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66E" w:rsidRPr="001A4F04" w:rsidRDefault="00D24AF1" w:rsidP="00BC147C">
      <w:pPr>
        <w:tabs>
          <w:tab w:val="left" w:pos="-90"/>
          <w:tab w:val="left" w:pos="6096"/>
        </w:tabs>
        <w:contextualSpacing/>
        <w:jc w:val="right"/>
        <w:rPr>
          <w:b/>
          <w:sz w:val="24"/>
          <w:szCs w:val="24"/>
        </w:rPr>
      </w:pPr>
      <w:r>
        <w:rPr>
          <w:b/>
          <w:sz w:val="24"/>
          <w:szCs w:val="24"/>
        </w:rPr>
        <w:t xml:space="preserve">STATEMENT </w:t>
      </w:r>
      <w:r w:rsidR="00B9566E" w:rsidRPr="001A4F04">
        <w:rPr>
          <w:b/>
          <w:sz w:val="24"/>
          <w:szCs w:val="24"/>
        </w:rPr>
        <w:t xml:space="preserve">NO.16 - DETAILED STATEMENT OF CAPITAL EXPENDITURE BY MINOR HEADS AND </w:t>
      </w:r>
      <w:r w:rsidR="000E45D4">
        <w:rPr>
          <w:b/>
          <w:sz w:val="24"/>
          <w:szCs w:val="24"/>
        </w:rPr>
        <w:t>SUB HEADS</w:t>
      </w:r>
    </w:p>
    <w:p w:rsidR="00B9566E" w:rsidRPr="001A4F04" w:rsidRDefault="00B9566E" w:rsidP="00B9566E">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386"/>
        <w:gridCol w:w="567"/>
        <w:gridCol w:w="818"/>
      </w:tblGrid>
      <w:tr w:rsidR="00B9566E" w:rsidRPr="001A4F04" w:rsidTr="007E53A2">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B9566E" w:rsidRPr="001A4F04" w:rsidRDefault="00B9566E"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B9566E" w:rsidRPr="001A4F04" w:rsidRDefault="00B9566E" w:rsidP="00BC147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B9566E" w:rsidRPr="001A4F04" w:rsidRDefault="00312E8B" w:rsidP="00BC147C">
            <w:pPr>
              <w:spacing w:line="276" w:lineRule="auto"/>
              <w:contextualSpacing/>
              <w:jc w:val="center"/>
              <w:rPr>
                <w:b/>
                <w:bCs/>
                <w:i/>
                <w:iCs/>
              </w:rPr>
            </w:pPr>
            <w:r w:rsidRPr="001A4F04">
              <w:rPr>
                <w:b/>
                <w:bCs/>
                <w:i/>
                <w:iCs/>
              </w:rPr>
              <w:t xml:space="preserve">Expenditure during </w:t>
            </w:r>
            <w:r w:rsidR="00860F9F">
              <w:rPr>
                <w:b/>
                <w:bCs/>
                <w:i/>
                <w:iCs/>
              </w:rPr>
              <w:t>2023-24</w:t>
            </w:r>
          </w:p>
        </w:tc>
        <w:tc>
          <w:tcPr>
            <w:tcW w:w="1848" w:type="dxa"/>
            <w:gridSpan w:val="2"/>
            <w:vMerge w:val="restart"/>
            <w:tcBorders>
              <w:top w:val="single" w:sz="4" w:space="0" w:color="auto"/>
            </w:tcBorders>
            <w:shd w:val="clear" w:color="auto" w:fill="BFBFBF"/>
            <w:tcMar>
              <w:top w:w="15" w:type="dxa"/>
              <w:left w:w="58" w:type="dxa"/>
              <w:right w:w="58" w:type="dxa"/>
            </w:tcMar>
            <w:vAlign w:val="center"/>
          </w:tcPr>
          <w:p w:rsidR="00B9566E" w:rsidRPr="001A4F04" w:rsidRDefault="00B9566E"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85" w:type="dxa"/>
            <w:gridSpan w:val="2"/>
            <w:vMerge w:val="restart"/>
            <w:tcBorders>
              <w:top w:val="single" w:sz="4" w:space="0" w:color="auto"/>
            </w:tcBorders>
            <w:shd w:val="clear" w:color="auto" w:fill="BFBFBF"/>
            <w:tcMar>
              <w:top w:w="15" w:type="dxa"/>
            </w:tcMar>
            <w:vAlign w:val="center"/>
          </w:tcPr>
          <w:p w:rsidR="00B9566E" w:rsidRPr="001A4F04" w:rsidRDefault="00B9566E"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B9566E" w:rsidRPr="001A4F04" w:rsidTr="007E53A2">
        <w:trPr>
          <w:trHeight w:val="264"/>
          <w:jc w:val="center"/>
        </w:trPr>
        <w:tc>
          <w:tcPr>
            <w:tcW w:w="5919" w:type="dxa"/>
            <w:gridSpan w:val="2"/>
            <w:vMerge/>
            <w:shd w:val="clear" w:color="auto" w:fill="BFBFBF"/>
            <w:vAlign w:val="center"/>
          </w:tcPr>
          <w:p w:rsidR="00B9566E" w:rsidRPr="001A4F04" w:rsidRDefault="00B9566E" w:rsidP="00ED0B1C">
            <w:pPr>
              <w:spacing w:line="276" w:lineRule="auto"/>
              <w:contextualSpacing/>
              <w:jc w:val="center"/>
              <w:rPr>
                <w:b/>
                <w:bCs/>
                <w:i/>
                <w:iCs/>
              </w:rPr>
            </w:pPr>
          </w:p>
        </w:tc>
        <w:tc>
          <w:tcPr>
            <w:tcW w:w="1612" w:type="dxa"/>
            <w:vMerge/>
            <w:shd w:val="clear" w:color="auto" w:fill="BFBFBF"/>
            <w:tcMar>
              <w:bottom w:w="0" w:type="dxa"/>
            </w:tcMar>
            <w:vAlign w:val="center"/>
          </w:tcPr>
          <w:p w:rsidR="00B9566E" w:rsidRPr="001A4F04" w:rsidRDefault="00B9566E"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lang w:val="en-IN"/>
              </w:rPr>
            </w:pPr>
            <w:r w:rsidRPr="001A4F04">
              <w:rPr>
                <w:b/>
                <w:bCs/>
                <w:i/>
                <w:iCs/>
                <w:lang w:val="en-IN"/>
              </w:rPr>
              <w:t>Central Assistance (including</w:t>
            </w:r>
          </w:p>
          <w:p w:rsidR="00B9566E" w:rsidRPr="001A4F04" w:rsidRDefault="00B9566E" w:rsidP="00ED0B1C">
            <w:pPr>
              <w:spacing w:line="276" w:lineRule="auto"/>
              <w:contextualSpacing/>
              <w:jc w:val="center"/>
              <w:rPr>
                <w:b/>
                <w:bCs/>
                <w:i/>
                <w:iCs/>
                <w:lang w:val="fr-FR"/>
              </w:rPr>
            </w:pPr>
            <w:r w:rsidRPr="001A4F04">
              <w:rPr>
                <w:b/>
                <w:bCs/>
                <w:i/>
                <w:iCs/>
              </w:rPr>
              <w:t>CSS/ CS)</w:t>
            </w:r>
          </w:p>
        </w:tc>
        <w:tc>
          <w:tcPr>
            <w:tcW w:w="1755" w:type="dxa"/>
            <w:vMerge w:val="restart"/>
            <w:shd w:val="clear" w:color="auto" w:fill="BFBFBF"/>
            <w:tcMar>
              <w:top w:w="15" w:type="dxa"/>
              <w:left w:w="58" w:type="dxa"/>
              <w:bottom w:w="0" w:type="dxa"/>
              <w:right w:w="58" w:type="dxa"/>
            </w:tcMar>
            <w:vAlign w:val="center"/>
          </w:tcPr>
          <w:p w:rsidR="00B9566E" w:rsidRPr="001A4F04" w:rsidRDefault="00B9566E" w:rsidP="00ED0B1C">
            <w:pPr>
              <w:spacing w:line="276" w:lineRule="auto"/>
              <w:contextualSpacing/>
              <w:jc w:val="center"/>
              <w:rPr>
                <w:b/>
                <w:bCs/>
                <w:i/>
                <w:iCs/>
              </w:rPr>
            </w:pPr>
            <w:r w:rsidRPr="001A4F04">
              <w:rPr>
                <w:b/>
                <w:bCs/>
                <w:i/>
                <w:iCs/>
              </w:rPr>
              <w:t>Total</w:t>
            </w:r>
          </w:p>
        </w:tc>
        <w:tc>
          <w:tcPr>
            <w:tcW w:w="1848" w:type="dxa"/>
            <w:gridSpan w:val="2"/>
            <w:vMerge/>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rPr>
            </w:pPr>
          </w:p>
        </w:tc>
        <w:tc>
          <w:tcPr>
            <w:tcW w:w="1385" w:type="dxa"/>
            <w:gridSpan w:val="2"/>
            <w:vMerge/>
            <w:shd w:val="clear" w:color="auto" w:fill="BFBFBF"/>
            <w:tcMar>
              <w:left w:w="58" w:type="dxa"/>
              <w:right w:w="58" w:type="dxa"/>
            </w:tcMar>
            <w:vAlign w:val="center"/>
          </w:tcPr>
          <w:p w:rsidR="00B9566E" w:rsidRPr="001A4F04" w:rsidRDefault="00B9566E" w:rsidP="00ED0B1C">
            <w:pPr>
              <w:spacing w:line="276" w:lineRule="auto"/>
              <w:contextualSpacing/>
              <w:jc w:val="center"/>
              <w:rPr>
                <w:b/>
                <w:bCs/>
                <w:i/>
                <w:iCs/>
              </w:rPr>
            </w:pPr>
          </w:p>
        </w:tc>
      </w:tr>
      <w:tr w:rsidR="00B9566E" w:rsidRPr="001A4F04" w:rsidTr="007E53A2">
        <w:trPr>
          <w:trHeight w:val="300"/>
          <w:jc w:val="center"/>
        </w:trPr>
        <w:tc>
          <w:tcPr>
            <w:tcW w:w="5919" w:type="dxa"/>
            <w:gridSpan w:val="2"/>
            <w:vMerge/>
            <w:tcBorders>
              <w:bottom w:val="nil"/>
            </w:tcBorders>
            <w:shd w:val="clear" w:color="auto" w:fill="BFBFBF"/>
            <w:vAlign w:val="center"/>
          </w:tcPr>
          <w:p w:rsidR="00B9566E" w:rsidRPr="001A4F04" w:rsidRDefault="00B9566E"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B9566E" w:rsidRPr="001A4F04" w:rsidRDefault="00B9566E"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rPr>
            </w:pPr>
          </w:p>
        </w:tc>
        <w:tc>
          <w:tcPr>
            <w:tcW w:w="1848" w:type="dxa"/>
            <w:gridSpan w:val="2"/>
            <w:vMerge/>
            <w:tcBorders>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i/>
                <w:iCs/>
              </w:rPr>
            </w:pPr>
          </w:p>
        </w:tc>
        <w:tc>
          <w:tcPr>
            <w:tcW w:w="1385" w:type="dxa"/>
            <w:gridSpan w:val="2"/>
            <w:vMerge/>
            <w:tcBorders>
              <w:bottom w:val="nil"/>
            </w:tcBorders>
            <w:shd w:val="clear" w:color="auto" w:fill="BFBFBF"/>
            <w:tcMar>
              <w:bottom w:w="0" w:type="dxa"/>
            </w:tcMar>
            <w:vAlign w:val="center"/>
          </w:tcPr>
          <w:p w:rsidR="00B9566E" w:rsidRPr="001A4F04" w:rsidRDefault="00B9566E" w:rsidP="00ED0B1C">
            <w:pPr>
              <w:spacing w:line="276" w:lineRule="auto"/>
              <w:contextualSpacing/>
              <w:jc w:val="center"/>
              <w:rPr>
                <w:b/>
                <w:bCs/>
                <w:i/>
                <w:iCs/>
              </w:rPr>
            </w:pPr>
          </w:p>
        </w:tc>
      </w:tr>
      <w:tr w:rsidR="00B9566E" w:rsidRPr="001A4F04" w:rsidTr="007E53A2">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B9566E" w:rsidRPr="001A4F04" w:rsidRDefault="00B9566E" w:rsidP="00ED0B1C">
            <w:pPr>
              <w:spacing w:line="276" w:lineRule="auto"/>
              <w:contextualSpacing/>
              <w:jc w:val="center"/>
              <w:rPr>
                <w:b/>
                <w:bCs/>
                <w:i/>
                <w:iCs/>
              </w:rPr>
            </w:pPr>
          </w:p>
        </w:tc>
        <w:tc>
          <w:tcPr>
            <w:tcW w:w="8729" w:type="dxa"/>
            <w:gridSpan w:val="6"/>
            <w:tcBorders>
              <w:bottom w:val="single" w:sz="4" w:space="0" w:color="auto"/>
            </w:tcBorders>
            <w:shd w:val="clear" w:color="auto" w:fill="BFBFBF"/>
            <w:tcMar>
              <w:top w:w="15" w:type="dxa"/>
              <w:left w:w="58" w:type="dxa"/>
              <w:bottom w:w="0" w:type="dxa"/>
              <w:right w:w="58" w:type="dxa"/>
            </w:tcMar>
            <w:vAlign w:val="center"/>
          </w:tcPr>
          <w:p w:rsidR="00B9566E" w:rsidRPr="001A4F04" w:rsidRDefault="00B9566E" w:rsidP="00E84EE8">
            <w:pPr>
              <w:spacing w:line="276" w:lineRule="auto"/>
              <w:contextualSpacing/>
              <w:jc w:val="center"/>
              <w:rPr>
                <w:b/>
                <w:bCs/>
                <w:i/>
                <w:iCs/>
              </w:rPr>
            </w:pPr>
            <w:r w:rsidRPr="001A4F04">
              <w:rPr>
                <w:b/>
                <w:bCs/>
                <w:i/>
                <w:iCs/>
              </w:rPr>
              <w:t>(</w:t>
            </w:r>
            <w:r w:rsidR="00E84EE8">
              <w:rPr>
                <w:b/>
                <w:bCs/>
                <w:i/>
                <w:iCs/>
              </w:rPr>
              <w:t>₹</w:t>
            </w:r>
            <w:r w:rsidRPr="001A4F04">
              <w:rPr>
                <w:b/>
                <w:bCs/>
                <w:i/>
                <w:iCs/>
              </w:rPr>
              <w:t xml:space="preserve"> in lakh)</w:t>
            </w:r>
          </w:p>
        </w:tc>
        <w:tc>
          <w:tcPr>
            <w:tcW w:w="1385" w:type="dxa"/>
            <w:gridSpan w:val="2"/>
            <w:vMerge/>
            <w:tcBorders>
              <w:bottom w:val="single" w:sz="4" w:space="0" w:color="auto"/>
            </w:tcBorders>
            <w:shd w:val="clear" w:color="auto" w:fill="BFBFBF"/>
            <w:tcMar>
              <w:left w:w="58" w:type="dxa"/>
              <w:right w:w="58" w:type="dxa"/>
            </w:tcMar>
            <w:vAlign w:val="center"/>
          </w:tcPr>
          <w:p w:rsidR="00B9566E" w:rsidRPr="001A4F04" w:rsidRDefault="00B9566E" w:rsidP="00ED0B1C">
            <w:pPr>
              <w:spacing w:line="276" w:lineRule="auto"/>
              <w:contextualSpacing/>
              <w:jc w:val="center"/>
              <w:rPr>
                <w:b/>
                <w:bCs/>
                <w:i/>
                <w:iCs/>
              </w:rPr>
            </w:pPr>
          </w:p>
        </w:tc>
      </w:tr>
      <w:tr w:rsidR="00B9566E" w:rsidRPr="001A4F04" w:rsidTr="007E53A2">
        <w:trPr>
          <w:trHeight w:val="74"/>
          <w:jc w:val="center"/>
        </w:trPr>
        <w:tc>
          <w:tcPr>
            <w:tcW w:w="5919" w:type="dxa"/>
            <w:gridSpan w:val="2"/>
            <w:tcBorders>
              <w:top w:val="single" w:sz="4" w:space="0" w:color="auto"/>
              <w:bottom w:val="single" w:sz="4" w:space="0" w:color="auto"/>
            </w:tcBorders>
            <w:shd w:val="clear" w:color="auto" w:fill="BFBFBF"/>
            <w:vAlign w:val="center"/>
          </w:tcPr>
          <w:p w:rsidR="00B9566E" w:rsidRPr="001A4F04" w:rsidRDefault="00B9566E"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B9566E" w:rsidRPr="001A4F04" w:rsidRDefault="00B9566E"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rPr>
            </w:pPr>
            <w:r w:rsidRPr="001A4F04">
              <w:rPr>
                <w:b/>
                <w:bCs/>
              </w:rPr>
              <w:t>(5)</w:t>
            </w:r>
          </w:p>
        </w:tc>
        <w:tc>
          <w:tcPr>
            <w:tcW w:w="1848"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B9566E" w:rsidRPr="001A4F04" w:rsidRDefault="00B9566E" w:rsidP="00ED0B1C">
            <w:pPr>
              <w:spacing w:line="276" w:lineRule="auto"/>
              <w:contextualSpacing/>
              <w:jc w:val="center"/>
              <w:rPr>
                <w:b/>
                <w:bCs/>
              </w:rPr>
            </w:pPr>
            <w:r w:rsidRPr="001A4F04">
              <w:rPr>
                <w:b/>
                <w:bCs/>
              </w:rPr>
              <w:t>(6)</w:t>
            </w:r>
          </w:p>
        </w:tc>
        <w:tc>
          <w:tcPr>
            <w:tcW w:w="1385" w:type="dxa"/>
            <w:gridSpan w:val="2"/>
            <w:tcBorders>
              <w:top w:val="single" w:sz="4" w:space="0" w:color="auto"/>
              <w:bottom w:val="single" w:sz="4" w:space="0" w:color="auto"/>
            </w:tcBorders>
            <w:shd w:val="clear" w:color="auto" w:fill="BFBFBF"/>
            <w:tcMar>
              <w:bottom w:w="0" w:type="dxa"/>
            </w:tcMar>
            <w:vAlign w:val="center"/>
          </w:tcPr>
          <w:p w:rsidR="00B9566E" w:rsidRPr="001A4F04" w:rsidRDefault="00B9566E" w:rsidP="00ED0B1C">
            <w:pPr>
              <w:spacing w:line="276" w:lineRule="auto"/>
              <w:contextualSpacing/>
              <w:jc w:val="center"/>
              <w:rPr>
                <w:b/>
                <w:bCs/>
              </w:rPr>
            </w:pPr>
            <w:r w:rsidRPr="001A4F04">
              <w:rPr>
                <w:b/>
                <w:bCs/>
              </w:rPr>
              <w:t>(7)</w:t>
            </w:r>
          </w:p>
        </w:tc>
      </w:tr>
      <w:tr w:rsidR="00B9566E" w:rsidRPr="001A4F04" w:rsidTr="007E53A2">
        <w:tblPrEx>
          <w:shd w:val="clear" w:color="auto" w:fill="auto"/>
        </w:tblPrEx>
        <w:trPr>
          <w:trHeight w:val="255"/>
          <w:jc w:val="center"/>
        </w:trPr>
        <w:tc>
          <w:tcPr>
            <w:tcW w:w="693" w:type="dxa"/>
          </w:tcPr>
          <w:p w:rsidR="00B9566E" w:rsidRPr="001A4F04" w:rsidRDefault="00B9566E" w:rsidP="00F101C8">
            <w:pPr>
              <w:pStyle w:val="Heading7"/>
              <w:framePr w:hSpace="0" w:wrap="auto" w:hAnchor="text" w:yAlign="inline"/>
              <w:ind w:right="0"/>
              <w:jc w:val="center"/>
            </w:pPr>
          </w:p>
        </w:tc>
        <w:tc>
          <w:tcPr>
            <w:tcW w:w="5226" w:type="dxa"/>
            <w:tcMar>
              <w:bottom w:w="0" w:type="dxa"/>
            </w:tcMar>
            <w:vAlign w:val="bottom"/>
          </w:tcPr>
          <w:p w:rsidR="00B9566E" w:rsidRPr="001A4F04" w:rsidRDefault="00B9566E" w:rsidP="00F101C8">
            <w:pPr>
              <w:rPr>
                <w:b/>
                <w:bCs/>
              </w:rPr>
            </w:pPr>
            <w:r w:rsidRPr="001A4F04">
              <w:rPr>
                <w:b/>
              </w:rPr>
              <w:t>EXPENDITURE HEADS (CAPITAL ACCOUNT)</w:t>
            </w:r>
          </w:p>
        </w:tc>
        <w:tc>
          <w:tcPr>
            <w:tcW w:w="1612" w:type="dxa"/>
            <w:tcMar>
              <w:left w:w="58" w:type="dxa"/>
              <w:bottom w:w="0" w:type="dxa"/>
              <w:right w:w="58" w:type="dxa"/>
            </w:tcMar>
            <w:vAlign w:val="bottom"/>
          </w:tcPr>
          <w:p w:rsidR="00B9566E" w:rsidRPr="001A4F04" w:rsidRDefault="00B9566E" w:rsidP="00F101C8">
            <w:pPr>
              <w:rPr>
                <w:b/>
                <w:bCs/>
              </w:rPr>
            </w:pPr>
          </w:p>
        </w:tc>
        <w:tc>
          <w:tcPr>
            <w:tcW w:w="1612" w:type="dxa"/>
            <w:tcMar>
              <w:left w:w="58" w:type="dxa"/>
              <w:bottom w:w="0" w:type="dxa"/>
              <w:right w:w="58" w:type="dxa"/>
            </w:tcMar>
            <w:vAlign w:val="bottom"/>
          </w:tcPr>
          <w:p w:rsidR="00B9566E" w:rsidRPr="001A4F04" w:rsidRDefault="00B9566E" w:rsidP="00F101C8">
            <w:pPr>
              <w:rPr>
                <w:b/>
                <w:bCs/>
              </w:rPr>
            </w:pPr>
          </w:p>
        </w:tc>
        <w:tc>
          <w:tcPr>
            <w:tcW w:w="1902" w:type="dxa"/>
            <w:tcMar>
              <w:left w:w="58" w:type="dxa"/>
              <w:bottom w:w="0" w:type="dxa"/>
              <w:right w:w="58" w:type="dxa"/>
            </w:tcMar>
            <w:vAlign w:val="bottom"/>
          </w:tcPr>
          <w:p w:rsidR="00B9566E" w:rsidRPr="001A4F04" w:rsidRDefault="00B9566E" w:rsidP="00F101C8">
            <w:pPr>
              <w:rPr>
                <w:b/>
                <w:bCs/>
              </w:rPr>
            </w:pPr>
          </w:p>
        </w:tc>
        <w:tc>
          <w:tcPr>
            <w:tcW w:w="1755" w:type="dxa"/>
            <w:tcMar>
              <w:left w:w="58" w:type="dxa"/>
              <w:bottom w:w="0" w:type="dxa"/>
              <w:right w:w="58" w:type="dxa"/>
            </w:tcMar>
            <w:vAlign w:val="bottom"/>
          </w:tcPr>
          <w:p w:rsidR="00B9566E" w:rsidRPr="001A4F04" w:rsidRDefault="00B9566E" w:rsidP="00F101C8">
            <w:pPr>
              <w:rPr>
                <w:b/>
                <w:bCs/>
              </w:rPr>
            </w:pPr>
          </w:p>
        </w:tc>
        <w:tc>
          <w:tcPr>
            <w:tcW w:w="1462" w:type="dxa"/>
            <w:tcMar>
              <w:left w:w="58" w:type="dxa"/>
              <w:bottom w:w="0" w:type="dxa"/>
              <w:right w:w="58" w:type="dxa"/>
            </w:tcMar>
            <w:vAlign w:val="bottom"/>
          </w:tcPr>
          <w:p w:rsidR="00B9566E" w:rsidRPr="001A4F04" w:rsidRDefault="00B9566E" w:rsidP="00F101C8">
            <w:pPr>
              <w:rPr>
                <w:b/>
                <w:bCs/>
              </w:rPr>
            </w:pPr>
          </w:p>
        </w:tc>
        <w:tc>
          <w:tcPr>
            <w:tcW w:w="386" w:type="dxa"/>
            <w:tcMar>
              <w:left w:w="0" w:type="dxa"/>
              <w:bottom w:w="0" w:type="dxa"/>
            </w:tcMar>
            <w:vAlign w:val="bottom"/>
          </w:tcPr>
          <w:p w:rsidR="00B9566E" w:rsidRPr="001A4F04" w:rsidRDefault="00B9566E" w:rsidP="00F101C8">
            <w:pPr>
              <w:rPr>
                <w:b/>
                <w:bCs/>
                <w:vertAlign w:val="superscript"/>
              </w:rPr>
            </w:pPr>
          </w:p>
        </w:tc>
        <w:tc>
          <w:tcPr>
            <w:tcW w:w="567" w:type="dxa"/>
            <w:tcMar>
              <w:bottom w:w="0" w:type="dxa"/>
            </w:tcMar>
            <w:vAlign w:val="bottom"/>
          </w:tcPr>
          <w:p w:rsidR="00B9566E" w:rsidRPr="001A4F04" w:rsidRDefault="00B9566E" w:rsidP="00E32917">
            <w:pPr>
              <w:jc w:val="right"/>
            </w:pPr>
          </w:p>
        </w:tc>
        <w:tc>
          <w:tcPr>
            <w:tcW w:w="818" w:type="dxa"/>
            <w:tcMar>
              <w:bottom w:w="0" w:type="dxa"/>
            </w:tcMar>
            <w:vAlign w:val="bottom"/>
          </w:tcPr>
          <w:p w:rsidR="00B9566E" w:rsidRPr="001A4F04" w:rsidRDefault="00B9566E" w:rsidP="00F101C8"/>
        </w:tc>
      </w:tr>
      <w:tr w:rsidR="00B9566E" w:rsidRPr="001A4F04" w:rsidTr="007E53A2">
        <w:tblPrEx>
          <w:shd w:val="clear" w:color="auto" w:fill="auto"/>
        </w:tblPrEx>
        <w:trPr>
          <w:trHeight w:val="255"/>
          <w:jc w:val="center"/>
        </w:trPr>
        <w:tc>
          <w:tcPr>
            <w:tcW w:w="693" w:type="dxa"/>
          </w:tcPr>
          <w:p w:rsidR="00B9566E" w:rsidRPr="001A4F04" w:rsidRDefault="00B9566E" w:rsidP="00F101C8">
            <w:pPr>
              <w:jc w:val="center"/>
              <w:rPr>
                <w:b/>
                <w:bCs/>
                <w:iCs/>
              </w:rPr>
            </w:pPr>
            <w:r w:rsidRPr="001A4F04">
              <w:rPr>
                <w:b/>
                <w:bCs/>
                <w:iCs/>
              </w:rPr>
              <w:t>A</w:t>
            </w:r>
          </w:p>
        </w:tc>
        <w:tc>
          <w:tcPr>
            <w:tcW w:w="5226" w:type="dxa"/>
            <w:tcMar>
              <w:bottom w:w="0" w:type="dxa"/>
            </w:tcMar>
            <w:vAlign w:val="bottom"/>
          </w:tcPr>
          <w:p w:rsidR="00B9566E" w:rsidRPr="001A4F04" w:rsidRDefault="00B9566E" w:rsidP="00F101C8">
            <w:pPr>
              <w:rPr>
                <w:b/>
                <w:bCs/>
                <w:iCs/>
              </w:rPr>
            </w:pPr>
            <w:r w:rsidRPr="001A4F04">
              <w:rPr>
                <w:b/>
                <w:iCs/>
              </w:rPr>
              <w:t>Capital Account of General Services</w:t>
            </w:r>
            <w:r w:rsidR="00B778C2" w:rsidRPr="001A4F04">
              <w:rPr>
                <w:b/>
                <w:iCs/>
              </w:rPr>
              <w:t xml:space="preserve"> – concld.</w:t>
            </w:r>
          </w:p>
        </w:tc>
        <w:tc>
          <w:tcPr>
            <w:tcW w:w="1612" w:type="dxa"/>
            <w:tcMar>
              <w:left w:w="58" w:type="dxa"/>
              <w:bottom w:w="0" w:type="dxa"/>
              <w:right w:w="58" w:type="dxa"/>
            </w:tcMar>
            <w:vAlign w:val="bottom"/>
          </w:tcPr>
          <w:p w:rsidR="00B9566E" w:rsidRPr="001A4F04" w:rsidRDefault="00B9566E" w:rsidP="00F101C8">
            <w:pPr>
              <w:rPr>
                <w:b/>
                <w:bCs/>
              </w:rPr>
            </w:pPr>
          </w:p>
        </w:tc>
        <w:tc>
          <w:tcPr>
            <w:tcW w:w="1612" w:type="dxa"/>
            <w:tcMar>
              <w:left w:w="58" w:type="dxa"/>
              <w:bottom w:w="0" w:type="dxa"/>
              <w:right w:w="58" w:type="dxa"/>
            </w:tcMar>
            <w:vAlign w:val="bottom"/>
          </w:tcPr>
          <w:p w:rsidR="00B9566E" w:rsidRPr="001A4F04" w:rsidRDefault="00B9566E" w:rsidP="00F101C8">
            <w:pPr>
              <w:rPr>
                <w:b/>
                <w:bCs/>
              </w:rPr>
            </w:pPr>
          </w:p>
        </w:tc>
        <w:tc>
          <w:tcPr>
            <w:tcW w:w="1902" w:type="dxa"/>
            <w:tcMar>
              <w:left w:w="58" w:type="dxa"/>
              <w:bottom w:w="0" w:type="dxa"/>
              <w:right w:w="58" w:type="dxa"/>
            </w:tcMar>
            <w:vAlign w:val="bottom"/>
          </w:tcPr>
          <w:p w:rsidR="00B9566E" w:rsidRPr="001A4F04" w:rsidRDefault="00B9566E" w:rsidP="00F101C8">
            <w:pPr>
              <w:rPr>
                <w:b/>
                <w:bCs/>
              </w:rPr>
            </w:pPr>
          </w:p>
        </w:tc>
        <w:tc>
          <w:tcPr>
            <w:tcW w:w="1755" w:type="dxa"/>
            <w:tcMar>
              <w:left w:w="58" w:type="dxa"/>
              <w:bottom w:w="0" w:type="dxa"/>
              <w:right w:w="58" w:type="dxa"/>
            </w:tcMar>
            <w:vAlign w:val="bottom"/>
          </w:tcPr>
          <w:p w:rsidR="00B9566E" w:rsidRPr="001A4F04" w:rsidRDefault="00B9566E" w:rsidP="00F101C8">
            <w:pPr>
              <w:rPr>
                <w:b/>
                <w:bCs/>
              </w:rPr>
            </w:pPr>
          </w:p>
        </w:tc>
        <w:tc>
          <w:tcPr>
            <w:tcW w:w="1462" w:type="dxa"/>
            <w:tcMar>
              <w:left w:w="58" w:type="dxa"/>
              <w:bottom w:w="0" w:type="dxa"/>
              <w:right w:w="58" w:type="dxa"/>
            </w:tcMar>
            <w:vAlign w:val="bottom"/>
          </w:tcPr>
          <w:p w:rsidR="00B9566E" w:rsidRPr="001A4F04" w:rsidRDefault="00B9566E" w:rsidP="00F101C8">
            <w:pPr>
              <w:rPr>
                <w:b/>
                <w:bCs/>
              </w:rPr>
            </w:pPr>
          </w:p>
        </w:tc>
        <w:tc>
          <w:tcPr>
            <w:tcW w:w="386" w:type="dxa"/>
            <w:tcMar>
              <w:left w:w="0" w:type="dxa"/>
              <w:bottom w:w="0" w:type="dxa"/>
            </w:tcMar>
            <w:vAlign w:val="bottom"/>
          </w:tcPr>
          <w:p w:rsidR="00B9566E" w:rsidRPr="001A4F04" w:rsidRDefault="00B9566E" w:rsidP="00F101C8">
            <w:pPr>
              <w:rPr>
                <w:b/>
                <w:bCs/>
                <w:vertAlign w:val="superscript"/>
              </w:rPr>
            </w:pPr>
          </w:p>
        </w:tc>
        <w:tc>
          <w:tcPr>
            <w:tcW w:w="567" w:type="dxa"/>
            <w:tcMar>
              <w:bottom w:w="0" w:type="dxa"/>
            </w:tcMar>
            <w:vAlign w:val="bottom"/>
          </w:tcPr>
          <w:p w:rsidR="00B9566E" w:rsidRPr="001A4F04" w:rsidRDefault="00B9566E" w:rsidP="00E32917">
            <w:pPr>
              <w:jc w:val="right"/>
            </w:pPr>
          </w:p>
        </w:tc>
        <w:tc>
          <w:tcPr>
            <w:tcW w:w="818" w:type="dxa"/>
            <w:tcMar>
              <w:bottom w:w="0" w:type="dxa"/>
            </w:tcMar>
            <w:vAlign w:val="bottom"/>
          </w:tcPr>
          <w:p w:rsidR="00B9566E" w:rsidRPr="001A4F04" w:rsidRDefault="00B9566E" w:rsidP="00F101C8"/>
        </w:tc>
      </w:tr>
      <w:tr w:rsidR="00B9566E" w:rsidRPr="001A4F04" w:rsidTr="007E53A2">
        <w:tblPrEx>
          <w:shd w:val="clear" w:color="auto" w:fill="auto"/>
        </w:tblPrEx>
        <w:trPr>
          <w:trHeight w:val="102"/>
          <w:jc w:val="center"/>
        </w:trPr>
        <w:tc>
          <w:tcPr>
            <w:tcW w:w="693" w:type="dxa"/>
          </w:tcPr>
          <w:p w:rsidR="00B9566E" w:rsidRPr="001A4F04" w:rsidRDefault="00B9566E" w:rsidP="00F101C8">
            <w:pPr>
              <w:jc w:val="center"/>
              <w:rPr>
                <w:b/>
                <w:bCs/>
              </w:rPr>
            </w:pPr>
            <w:r w:rsidRPr="001A4F04">
              <w:rPr>
                <w:b/>
                <w:bCs/>
              </w:rPr>
              <w:t>4047</w:t>
            </w:r>
          </w:p>
        </w:tc>
        <w:tc>
          <w:tcPr>
            <w:tcW w:w="5226" w:type="dxa"/>
            <w:tcMar>
              <w:bottom w:w="0" w:type="dxa"/>
            </w:tcMar>
            <w:vAlign w:val="bottom"/>
          </w:tcPr>
          <w:p w:rsidR="00B9566E" w:rsidRPr="001A4F04" w:rsidRDefault="00B9566E" w:rsidP="00F101C8">
            <w:pPr>
              <w:rPr>
                <w:b/>
                <w:bCs/>
              </w:rPr>
            </w:pPr>
            <w:r w:rsidRPr="001A4F04">
              <w:rPr>
                <w:b/>
                <w:bCs/>
              </w:rPr>
              <w:t>Capital Outlay on Other Fiscal Services</w:t>
            </w:r>
          </w:p>
        </w:tc>
        <w:tc>
          <w:tcPr>
            <w:tcW w:w="1612" w:type="dxa"/>
            <w:tcMar>
              <w:left w:w="58" w:type="dxa"/>
              <w:bottom w:w="0" w:type="dxa"/>
              <w:right w:w="58" w:type="dxa"/>
            </w:tcMar>
            <w:vAlign w:val="bottom"/>
          </w:tcPr>
          <w:p w:rsidR="00B9566E" w:rsidRPr="001A4F04" w:rsidRDefault="00B9566E" w:rsidP="00F101C8">
            <w:pPr>
              <w:jc w:val="right"/>
            </w:pPr>
          </w:p>
        </w:tc>
        <w:tc>
          <w:tcPr>
            <w:tcW w:w="1612" w:type="dxa"/>
            <w:tcMar>
              <w:left w:w="58" w:type="dxa"/>
              <w:bottom w:w="0" w:type="dxa"/>
              <w:right w:w="58" w:type="dxa"/>
            </w:tcMar>
            <w:vAlign w:val="bottom"/>
          </w:tcPr>
          <w:p w:rsidR="00B9566E" w:rsidRPr="001A4F04" w:rsidRDefault="00B9566E" w:rsidP="00F101C8">
            <w:pPr>
              <w:jc w:val="right"/>
            </w:pPr>
          </w:p>
        </w:tc>
        <w:tc>
          <w:tcPr>
            <w:tcW w:w="1902" w:type="dxa"/>
            <w:tcMar>
              <w:left w:w="58" w:type="dxa"/>
              <w:bottom w:w="0" w:type="dxa"/>
              <w:right w:w="58" w:type="dxa"/>
            </w:tcMar>
            <w:vAlign w:val="bottom"/>
          </w:tcPr>
          <w:p w:rsidR="00B9566E" w:rsidRPr="001A4F04" w:rsidRDefault="00B9566E" w:rsidP="00F101C8">
            <w:pPr>
              <w:jc w:val="right"/>
            </w:pPr>
          </w:p>
        </w:tc>
        <w:tc>
          <w:tcPr>
            <w:tcW w:w="1755" w:type="dxa"/>
            <w:tcMar>
              <w:left w:w="58" w:type="dxa"/>
              <w:bottom w:w="0" w:type="dxa"/>
              <w:right w:w="58" w:type="dxa"/>
            </w:tcMar>
            <w:vAlign w:val="bottom"/>
          </w:tcPr>
          <w:p w:rsidR="00B9566E" w:rsidRPr="001A4F04" w:rsidRDefault="00B9566E" w:rsidP="00F101C8">
            <w:pPr>
              <w:jc w:val="right"/>
            </w:pPr>
          </w:p>
        </w:tc>
        <w:tc>
          <w:tcPr>
            <w:tcW w:w="1462" w:type="dxa"/>
            <w:tcMar>
              <w:left w:w="58" w:type="dxa"/>
              <w:bottom w:w="0" w:type="dxa"/>
              <w:right w:w="58" w:type="dxa"/>
            </w:tcMar>
            <w:vAlign w:val="bottom"/>
          </w:tcPr>
          <w:p w:rsidR="00B9566E" w:rsidRPr="001A4F04" w:rsidRDefault="00B9566E" w:rsidP="00F101C8">
            <w:pPr>
              <w:jc w:val="right"/>
            </w:pPr>
          </w:p>
        </w:tc>
        <w:tc>
          <w:tcPr>
            <w:tcW w:w="386" w:type="dxa"/>
            <w:tcMar>
              <w:left w:w="0" w:type="dxa"/>
              <w:bottom w:w="0" w:type="dxa"/>
            </w:tcMar>
            <w:vAlign w:val="bottom"/>
          </w:tcPr>
          <w:p w:rsidR="00B9566E" w:rsidRPr="001A4F04" w:rsidRDefault="00B9566E" w:rsidP="00F101C8">
            <w:pPr>
              <w:jc w:val="right"/>
              <w:rPr>
                <w:b/>
                <w:bCs/>
                <w:vertAlign w:val="superscript"/>
              </w:rPr>
            </w:pPr>
          </w:p>
        </w:tc>
        <w:tc>
          <w:tcPr>
            <w:tcW w:w="567" w:type="dxa"/>
            <w:tcMar>
              <w:bottom w:w="0" w:type="dxa"/>
            </w:tcMar>
            <w:vAlign w:val="bottom"/>
          </w:tcPr>
          <w:p w:rsidR="00B9566E" w:rsidRPr="001A4F04" w:rsidRDefault="00B9566E" w:rsidP="00E32917">
            <w:pPr>
              <w:jc w:val="right"/>
            </w:pPr>
          </w:p>
        </w:tc>
        <w:tc>
          <w:tcPr>
            <w:tcW w:w="818" w:type="dxa"/>
            <w:tcMar>
              <w:bottom w:w="0" w:type="dxa"/>
            </w:tcMar>
            <w:vAlign w:val="bottom"/>
          </w:tcPr>
          <w:p w:rsidR="00B9566E" w:rsidRPr="001A4F04" w:rsidRDefault="00B9566E" w:rsidP="00F101C8">
            <w:pPr>
              <w:jc w:val="right"/>
            </w:pPr>
          </w:p>
        </w:tc>
      </w:tr>
      <w:tr w:rsidR="009C1B6E" w:rsidRPr="001A4F04" w:rsidTr="00F85596">
        <w:tblPrEx>
          <w:shd w:val="clear" w:color="auto" w:fill="auto"/>
        </w:tblPrEx>
        <w:trPr>
          <w:trHeight w:val="102"/>
          <w:jc w:val="center"/>
        </w:trPr>
        <w:tc>
          <w:tcPr>
            <w:tcW w:w="693" w:type="dxa"/>
          </w:tcPr>
          <w:p w:rsidR="009C1B6E" w:rsidRPr="001A4F04" w:rsidRDefault="009C1B6E" w:rsidP="00F101C8">
            <w:pPr>
              <w:jc w:val="center"/>
              <w:rPr>
                <w:bCs/>
              </w:rPr>
            </w:pPr>
            <w:r w:rsidRPr="001A4F04">
              <w:rPr>
                <w:bCs/>
              </w:rPr>
              <w:t>006</w:t>
            </w:r>
          </w:p>
        </w:tc>
        <w:tc>
          <w:tcPr>
            <w:tcW w:w="5226" w:type="dxa"/>
            <w:tcMar>
              <w:bottom w:w="0" w:type="dxa"/>
            </w:tcMar>
            <w:vAlign w:val="bottom"/>
          </w:tcPr>
          <w:p w:rsidR="009C1B6E" w:rsidRPr="001A4F04" w:rsidRDefault="009C1B6E" w:rsidP="00004A5B">
            <w:pPr>
              <w:jc w:val="both"/>
              <w:rPr>
                <w:bCs/>
              </w:rPr>
            </w:pPr>
            <w:r w:rsidRPr="001A4F04">
              <w:rPr>
                <w:bCs/>
              </w:rPr>
              <w:t xml:space="preserve"> State Goods and Services Tax</w:t>
            </w:r>
          </w:p>
        </w:tc>
        <w:tc>
          <w:tcPr>
            <w:tcW w:w="1612" w:type="dxa"/>
            <w:tcMar>
              <w:left w:w="58" w:type="dxa"/>
              <w:bottom w:w="0" w:type="dxa"/>
              <w:right w:w="58" w:type="dxa"/>
            </w:tcMar>
            <w:vAlign w:val="bottom"/>
          </w:tcPr>
          <w:p w:rsidR="009C1B6E" w:rsidRPr="001A4F04" w:rsidRDefault="009C1B6E" w:rsidP="00227D59">
            <w:pPr>
              <w:jc w:val="right"/>
            </w:pPr>
            <w:r>
              <w:t>1,737.86</w:t>
            </w:r>
          </w:p>
        </w:tc>
        <w:tc>
          <w:tcPr>
            <w:tcW w:w="1612" w:type="dxa"/>
            <w:tcMar>
              <w:left w:w="58" w:type="dxa"/>
              <w:bottom w:w="0" w:type="dxa"/>
              <w:right w:w="58" w:type="dxa"/>
            </w:tcMar>
            <w:vAlign w:val="bottom"/>
          </w:tcPr>
          <w:p w:rsidR="009C1B6E" w:rsidRPr="001A4F04" w:rsidRDefault="009C1B6E" w:rsidP="0008274C">
            <w:pPr>
              <w:jc w:val="right"/>
            </w:pPr>
            <w:r>
              <w:t>3,833.78</w:t>
            </w:r>
          </w:p>
        </w:tc>
        <w:tc>
          <w:tcPr>
            <w:tcW w:w="1902" w:type="dxa"/>
            <w:tcMar>
              <w:left w:w="58" w:type="dxa"/>
              <w:bottom w:w="0" w:type="dxa"/>
              <w:right w:w="58" w:type="dxa"/>
            </w:tcMar>
            <w:vAlign w:val="bottom"/>
          </w:tcPr>
          <w:p w:rsidR="009C1B6E" w:rsidRPr="001A4F04" w:rsidRDefault="009C1B6E" w:rsidP="00F101C8">
            <w:pPr>
              <w:jc w:val="right"/>
            </w:pPr>
            <w:r w:rsidRPr="001A4F04">
              <w:t>…</w:t>
            </w:r>
          </w:p>
        </w:tc>
        <w:tc>
          <w:tcPr>
            <w:tcW w:w="1755" w:type="dxa"/>
            <w:tcMar>
              <w:left w:w="58" w:type="dxa"/>
              <w:bottom w:w="0" w:type="dxa"/>
              <w:right w:w="58" w:type="dxa"/>
            </w:tcMar>
            <w:vAlign w:val="bottom"/>
          </w:tcPr>
          <w:p w:rsidR="009C1B6E" w:rsidRPr="001A4F04" w:rsidRDefault="009C1B6E" w:rsidP="0063166F">
            <w:pPr>
              <w:jc w:val="right"/>
            </w:pPr>
            <w:r>
              <w:t>3,833.78</w:t>
            </w:r>
          </w:p>
        </w:tc>
        <w:tc>
          <w:tcPr>
            <w:tcW w:w="1462" w:type="dxa"/>
            <w:tcMar>
              <w:left w:w="58" w:type="dxa"/>
              <w:bottom w:w="0" w:type="dxa"/>
              <w:right w:w="58" w:type="dxa"/>
            </w:tcMar>
            <w:vAlign w:val="bottom"/>
          </w:tcPr>
          <w:p w:rsidR="005F3073" w:rsidRPr="001A4F04" w:rsidRDefault="009C1B6E" w:rsidP="00D814A2">
            <w:pPr>
              <w:jc w:val="right"/>
            </w:pPr>
            <w:r>
              <w:t>6,353.2</w:t>
            </w:r>
            <w:r w:rsidR="008F5B87">
              <w:t>2</w:t>
            </w:r>
          </w:p>
        </w:tc>
        <w:tc>
          <w:tcPr>
            <w:tcW w:w="386" w:type="dxa"/>
            <w:tcMar>
              <w:left w:w="0" w:type="dxa"/>
              <w:bottom w:w="0" w:type="dxa"/>
            </w:tcMar>
            <w:vAlign w:val="bottom"/>
          </w:tcPr>
          <w:p w:rsidR="009C1B6E" w:rsidRPr="001A4F04" w:rsidRDefault="009C1B6E" w:rsidP="00F101C8">
            <w:pPr>
              <w:jc w:val="right"/>
              <w:rPr>
                <w:b/>
                <w:bCs/>
                <w:vertAlign w:val="superscript"/>
              </w:rPr>
            </w:pPr>
          </w:p>
        </w:tc>
        <w:tc>
          <w:tcPr>
            <w:tcW w:w="567" w:type="dxa"/>
            <w:tcMar>
              <w:bottom w:w="0" w:type="dxa"/>
            </w:tcMar>
            <w:vAlign w:val="bottom"/>
          </w:tcPr>
          <w:p w:rsidR="009C1B6E" w:rsidRPr="001A4F04" w:rsidRDefault="009C1B6E" w:rsidP="00E32917">
            <w:pPr>
              <w:jc w:val="right"/>
            </w:pPr>
            <w:r>
              <w:t>(+)</w:t>
            </w:r>
          </w:p>
        </w:tc>
        <w:tc>
          <w:tcPr>
            <w:tcW w:w="818" w:type="dxa"/>
            <w:tcMar>
              <w:bottom w:w="0" w:type="dxa"/>
            </w:tcMar>
            <w:vAlign w:val="bottom"/>
          </w:tcPr>
          <w:p w:rsidR="009C1B6E" w:rsidRPr="001A4F04" w:rsidRDefault="00B66524" w:rsidP="00BF7A4D">
            <w:pPr>
              <w:jc w:val="right"/>
            </w:pPr>
            <w:r>
              <w:t>120.60</w:t>
            </w:r>
          </w:p>
        </w:tc>
      </w:tr>
      <w:tr w:rsidR="009C1B6E" w:rsidRPr="001A4F04" w:rsidTr="00F85596">
        <w:tblPrEx>
          <w:shd w:val="clear" w:color="auto" w:fill="auto"/>
        </w:tblPrEx>
        <w:trPr>
          <w:trHeight w:val="102"/>
          <w:jc w:val="center"/>
        </w:trPr>
        <w:tc>
          <w:tcPr>
            <w:tcW w:w="693" w:type="dxa"/>
          </w:tcPr>
          <w:p w:rsidR="009C1B6E" w:rsidRPr="001A4F04" w:rsidRDefault="009C1B6E" w:rsidP="00F101C8">
            <w:pPr>
              <w:jc w:val="center"/>
              <w:rPr>
                <w:bCs/>
              </w:rPr>
            </w:pPr>
            <w:r w:rsidRPr="001A4F04">
              <w:rPr>
                <w:bCs/>
              </w:rPr>
              <w:t>039</w:t>
            </w:r>
          </w:p>
        </w:tc>
        <w:tc>
          <w:tcPr>
            <w:tcW w:w="5226" w:type="dxa"/>
            <w:tcBorders>
              <w:bottom w:val="single" w:sz="4" w:space="0" w:color="auto"/>
            </w:tcBorders>
            <w:tcMar>
              <w:bottom w:w="0" w:type="dxa"/>
            </w:tcMar>
            <w:vAlign w:val="bottom"/>
          </w:tcPr>
          <w:p w:rsidR="009C1B6E" w:rsidRPr="001A4F04" w:rsidRDefault="009C1B6E" w:rsidP="00004A5B">
            <w:pPr>
              <w:jc w:val="both"/>
              <w:rPr>
                <w:bCs/>
              </w:rPr>
            </w:pPr>
            <w:r w:rsidRPr="001A4F04">
              <w:rPr>
                <w:bCs/>
              </w:rPr>
              <w:t>State Excise</w:t>
            </w:r>
          </w:p>
        </w:tc>
        <w:tc>
          <w:tcPr>
            <w:tcW w:w="1612" w:type="dxa"/>
            <w:tcBorders>
              <w:bottom w:val="single" w:sz="4" w:space="0" w:color="auto"/>
            </w:tcBorders>
            <w:tcMar>
              <w:left w:w="58" w:type="dxa"/>
              <w:bottom w:w="0" w:type="dxa"/>
              <w:right w:w="58" w:type="dxa"/>
            </w:tcMar>
            <w:vAlign w:val="bottom"/>
          </w:tcPr>
          <w:p w:rsidR="009C1B6E" w:rsidRPr="001A4F04" w:rsidRDefault="000379C2" w:rsidP="00227D59">
            <w:pPr>
              <w:jc w:val="right"/>
            </w:pPr>
            <w:r>
              <w:t>…</w:t>
            </w:r>
          </w:p>
        </w:tc>
        <w:tc>
          <w:tcPr>
            <w:tcW w:w="1612" w:type="dxa"/>
            <w:tcBorders>
              <w:bottom w:val="single" w:sz="4" w:space="0" w:color="auto"/>
            </w:tcBorders>
            <w:tcMar>
              <w:left w:w="58" w:type="dxa"/>
              <w:bottom w:w="0" w:type="dxa"/>
              <w:right w:w="58" w:type="dxa"/>
            </w:tcMar>
            <w:vAlign w:val="bottom"/>
          </w:tcPr>
          <w:p w:rsidR="009C1B6E" w:rsidRPr="001A4F04" w:rsidRDefault="000379C2" w:rsidP="0008274C">
            <w:pPr>
              <w:jc w:val="right"/>
            </w:pPr>
            <w:r>
              <w:t>…</w:t>
            </w:r>
          </w:p>
        </w:tc>
        <w:tc>
          <w:tcPr>
            <w:tcW w:w="1902" w:type="dxa"/>
            <w:tcBorders>
              <w:bottom w:val="single" w:sz="4" w:space="0" w:color="auto"/>
            </w:tcBorders>
            <w:tcMar>
              <w:left w:w="58" w:type="dxa"/>
              <w:bottom w:w="0" w:type="dxa"/>
              <w:right w:w="58" w:type="dxa"/>
            </w:tcMar>
            <w:vAlign w:val="bottom"/>
          </w:tcPr>
          <w:p w:rsidR="009C1B6E" w:rsidRPr="001A4F04" w:rsidRDefault="009C1B6E" w:rsidP="00F101C8">
            <w:pPr>
              <w:jc w:val="right"/>
            </w:pPr>
            <w:r w:rsidRPr="001A4F04">
              <w:t>…</w:t>
            </w:r>
          </w:p>
        </w:tc>
        <w:tc>
          <w:tcPr>
            <w:tcW w:w="1755" w:type="dxa"/>
            <w:tcBorders>
              <w:bottom w:val="single" w:sz="4" w:space="0" w:color="auto"/>
            </w:tcBorders>
            <w:tcMar>
              <w:left w:w="58" w:type="dxa"/>
              <w:bottom w:w="0" w:type="dxa"/>
              <w:right w:w="58" w:type="dxa"/>
            </w:tcMar>
            <w:vAlign w:val="bottom"/>
          </w:tcPr>
          <w:p w:rsidR="009C1B6E" w:rsidRPr="001A4F04" w:rsidRDefault="000379C2" w:rsidP="0063166F">
            <w:pPr>
              <w:jc w:val="right"/>
            </w:pPr>
            <w:r>
              <w:t>…</w:t>
            </w:r>
          </w:p>
        </w:tc>
        <w:tc>
          <w:tcPr>
            <w:tcW w:w="1462" w:type="dxa"/>
            <w:tcBorders>
              <w:bottom w:val="single" w:sz="4" w:space="0" w:color="auto"/>
            </w:tcBorders>
            <w:tcMar>
              <w:left w:w="58" w:type="dxa"/>
              <w:bottom w:w="0" w:type="dxa"/>
              <w:right w:w="58" w:type="dxa"/>
            </w:tcMar>
            <w:vAlign w:val="bottom"/>
          </w:tcPr>
          <w:p w:rsidR="009C1B6E" w:rsidRPr="001A4F04" w:rsidRDefault="009C1B6E" w:rsidP="00B962A9">
            <w:pPr>
              <w:jc w:val="right"/>
            </w:pPr>
            <w:r w:rsidRPr="001A4F04">
              <w:t>248.90</w:t>
            </w:r>
          </w:p>
        </w:tc>
        <w:tc>
          <w:tcPr>
            <w:tcW w:w="386" w:type="dxa"/>
            <w:tcBorders>
              <w:bottom w:val="single" w:sz="4" w:space="0" w:color="auto"/>
            </w:tcBorders>
            <w:tcMar>
              <w:left w:w="0" w:type="dxa"/>
              <w:bottom w:w="0" w:type="dxa"/>
            </w:tcMar>
            <w:vAlign w:val="bottom"/>
          </w:tcPr>
          <w:p w:rsidR="009C1B6E" w:rsidRPr="001A4F04" w:rsidRDefault="009C1B6E" w:rsidP="00F101C8">
            <w:pPr>
              <w:jc w:val="right"/>
              <w:rPr>
                <w:b/>
                <w:bCs/>
                <w:vertAlign w:val="superscript"/>
              </w:rPr>
            </w:pPr>
          </w:p>
        </w:tc>
        <w:tc>
          <w:tcPr>
            <w:tcW w:w="567" w:type="dxa"/>
            <w:tcBorders>
              <w:bottom w:val="single" w:sz="4" w:space="0" w:color="auto"/>
            </w:tcBorders>
            <w:tcMar>
              <w:bottom w:w="0" w:type="dxa"/>
            </w:tcMar>
            <w:vAlign w:val="bottom"/>
          </w:tcPr>
          <w:p w:rsidR="009C1B6E" w:rsidRPr="001A4F04" w:rsidRDefault="009C1B6E" w:rsidP="00E32917">
            <w:pPr>
              <w:jc w:val="right"/>
            </w:pPr>
          </w:p>
        </w:tc>
        <w:tc>
          <w:tcPr>
            <w:tcW w:w="818" w:type="dxa"/>
            <w:tcBorders>
              <w:bottom w:val="single" w:sz="4" w:space="0" w:color="auto"/>
            </w:tcBorders>
            <w:tcMar>
              <w:bottom w:w="0" w:type="dxa"/>
            </w:tcMar>
            <w:vAlign w:val="bottom"/>
          </w:tcPr>
          <w:p w:rsidR="009C1B6E" w:rsidRPr="001A4F04" w:rsidRDefault="009C1B6E" w:rsidP="00BF7A4D">
            <w:pPr>
              <w:jc w:val="right"/>
            </w:pPr>
          </w:p>
        </w:tc>
      </w:tr>
      <w:tr w:rsidR="009C1B6E" w:rsidRPr="001A4F04" w:rsidTr="007E53A2">
        <w:tblPrEx>
          <w:shd w:val="clear" w:color="auto" w:fill="auto"/>
        </w:tblPrEx>
        <w:trPr>
          <w:trHeight w:val="102"/>
          <w:jc w:val="center"/>
        </w:trPr>
        <w:tc>
          <w:tcPr>
            <w:tcW w:w="693" w:type="dxa"/>
          </w:tcPr>
          <w:p w:rsidR="009C1B6E" w:rsidRPr="001A4F04" w:rsidRDefault="009C1B6E" w:rsidP="00F101C8">
            <w:pPr>
              <w:jc w:val="center"/>
              <w:rPr>
                <w:b/>
                <w:bCs/>
              </w:rPr>
            </w:pPr>
          </w:p>
        </w:tc>
        <w:tc>
          <w:tcPr>
            <w:tcW w:w="5226" w:type="dxa"/>
            <w:tcBorders>
              <w:top w:val="single" w:sz="4" w:space="0" w:color="auto"/>
              <w:bottom w:val="single" w:sz="4" w:space="0" w:color="auto"/>
            </w:tcBorders>
            <w:tcMar>
              <w:bottom w:w="0" w:type="dxa"/>
            </w:tcMar>
            <w:vAlign w:val="bottom"/>
          </w:tcPr>
          <w:p w:rsidR="009C1B6E" w:rsidRPr="001A4F04" w:rsidRDefault="009C1B6E" w:rsidP="00F101C8">
            <w:pPr>
              <w:rPr>
                <w:b/>
                <w:bCs/>
              </w:rPr>
            </w:pPr>
            <w:r w:rsidRPr="001A4F04">
              <w:rPr>
                <w:b/>
                <w:bCs/>
              </w:rPr>
              <w:t>Total  190/ Total  4047</w:t>
            </w:r>
          </w:p>
        </w:tc>
        <w:tc>
          <w:tcPr>
            <w:tcW w:w="1612"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227D59">
            <w:pPr>
              <w:jc w:val="right"/>
              <w:rPr>
                <w:b/>
              </w:rPr>
            </w:pPr>
            <w:r>
              <w:rPr>
                <w:b/>
              </w:rPr>
              <w:t>1,737.86</w:t>
            </w:r>
          </w:p>
        </w:tc>
        <w:tc>
          <w:tcPr>
            <w:tcW w:w="1612" w:type="dxa"/>
            <w:tcBorders>
              <w:top w:val="single" w:sz="4" w:space="0" w:color="auto"/>
              <w:bottom w:val="single" w:sz="4" w:space="0" w:color="auto"/>
            </w:tcBorders>
            <w:tcMar>
              <w:left w:w="58" w:type="dxa"/>
              <w:bottom w:w="0" w:type="dxa"/>
              <w:right w:w="58" w:type="dxa"/>
            </w:tcMar>
            <w:vAlign w:val="bottom"/>
          </w:tcPr>
          <w:p w:rsidR="009C1B6E" w:rsidRPr="003E2F81" w:rsidRDefault="009C1B6E" w:rsidP="0008274C">
            <w:pPr>
              <w:jc w:val="right"/>
              <w:rPr>
                <w:b/>
                <w:bCs/>
              </w:rPr>
            </w:pPr>
            <w:r w:rsidRPr="003E2F81">
              <w:rPr>
                <w:b/>
                <w:bCs/>
              </w:rPr>
              <w:t>3,833.78</w:t>
            </w:r>
          </w:p>
        </w:tc>
        <w:tc>
          <w:tcPr>
            <w:tcW w:w="1902"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F101C8">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9C1B6E" w:rsidRPr="003E2F81" w:rsidRDefault="009C1B6E" w:rsidP="0063166F">
            <w:pPr>
              <w:jc w:val="right"/>
              <w:rPr>
                <w:b/>
                <w:bCs/>
              </w:rPr>
            </w:pPr>
            <w:r w:rsidRPr="003E2F81">
              <w:rPr>
                <w:b/>
                <w:bCs/>
              </w:rPr>
              <w:t>3,833.78</w:t>
            </w:r>
          </w:p>
        </w:tc>
        <w:tc>
          <w:tcPr>
            <w:tcW w:w="1462"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F101C8">
            <w:pPr>
              <w:jc w:val="right"/>
              <w:rPr>
                <w:b/>
              </w:rPr>
            </w:pPr>
            <w:r>
              <w:rPr>
                <w:b/>
              </w:rPr>
              <w:t>6,602.1</w:t>
            </w:r>
            <w:r w:rsidR="005A6FDC">
              <w:rPr>
                <w:b/>
              </w:rPr>
              <w:t>2</w:t>
            </w:r>
          </w:p>
        </w:tc>
        <w:tc>
          <w:tcPr>
            <w:tcW w:w="386" w:type="dxa"/>
            <w:tcBorders>
              <w:top w:val="single" w:sz="4" w:space="0" w:color="auto"/>
              <w:bottom w:val="single" w:sz="4" w:space="0" w:color="auto"/>
            </w:tcBorders>
            <w:tcMar>
              <w:left w:w="0" w:type="dxa"/>
              <w:bottom w:w="0" w:type="dxa"/>
            </w:tcMar>
            <w:vAlign w:val="bottom"/>
          </w:tcPr>
          <w:p w:rsidR="009C1B6E" w:rsidRPr="001A4F04" w:rsidRDefault="009C1B6E" w:rsidP="00F101C8">
            <w:pPr>
              <w:jc w:val="right"/>
              <w:rPr>
                <w:b/>
                <w:bCs/>
                <w:vertAlign w:val="superscript"/>
              </w:rPr>
            </w:pPr>
          </w:p>
        </w:tc>
        <w:tc>
          <w:tcPr>
            <w:tcW w:w="567" w:type="dxa"/>
            <w:tcBorders>
              <w:top w:val="single" w:sz="4" w:space="0" w:color="auto"/>
              <w:bottom w:val="single" w:sz="4" w:space="0" w:color="auto"/>
            </w:tcBorders>
            <w:tcMar>
              <w:bottom w:w="0" w:type="dxa"/>
            </w:tcMar>
            <w:vAlign w:val="bottom"/>
          </w:tcPr>
          <w:p w:rsidR="009C1B6E" w:rsidRPr="001A4F04" w:rsidRDefault="009C1B6E" w:rsidP="00DE696A">
            <w:pPr>
              <w:jc w:val="right"/>
              <w:rPr>
                <w:b/>
              </w:rPr>
            </w:pPr>
            <w:r>
              <w:rPr>
                <w:b/>
              </w:rPr>
              <w:t>(+)</w:t>
            </w:r>
          </w:p>
        </w:tc>
        <w:tc>
          <w:tcPr>
            <w:tcW w:w="818" w:type="dxa"/>
            <w:tcBorders>
              <w:top w:val="single" w:sz="4" w:space="0" w:color="auto"/>
              <w:bottom w:val="single" w:sz="4" w:space="0" w:color="auto"/>
            </w:tcBorders>
            <w:tcMar>
              <w:bottom w:w="0" w:type="dxa"/>
            </w:tcMar>
            <w:vAlign w:val="bottom"/>
          </w:tcPr>
          <w:p w:rsidR="009C1B6E" w:rsidRPr="001A4F04" w:rsidRDefault="00B66524" w:rsidP="00DE696A">
            <w:pPr>
              <w:jc w:val="right"/>
              <w:rPr>
                <w:b/>
              </w:rPr>
            </w:pPr>
            <w:r>
              <w:rPr>
                <w:b/>
              </w:rPr>
              <w:t>120.60</w:t>
            </w:r>
          </w:p>
        </w:tc>
      </w:tr>
      <w:tr w:rsidR="009C1B6E" w:rsidRPr="001A4F04" w:rsidTr="007E53A2">
        <w:tblPrEx>
          <w:shd w:val="clear" w:color="auto" w:fill="auto"/>
        </w:tblPrEx>
        <w:trPr>
          <w:trHeight w:val="102"/>
          <w:jc w:val="center"/>
        </w:trPr>
        <w:tc>
          <w:tcPr>
            <w:tcW w:w="693" w:type="dxa"/>
          </w:tcPr>
          <w:p w:rsidR="009C1B6E" w:rsidRPr="001A4F04" w:rsidRDefault="009C1B6E" w:rsidP="00F101C8">
            <w:pPr>
              <w:jc w:val="center"/>
              <w:rPr>
                <w:b/>
                <w:bCs/>
              </w:rPr>
            </w:pPr>
            <w:r w:rsidRPr="001A4F04">
              <w:rPr>
                <w:b/>
                <w:bCs/>
              </w:rPr>
              <w:t>4055</w:t>
            </w:r>
          </w:p>
        </w:tc>
        <w:tc>
          <w:tcPr>
            <w:tcW w:w="5226" w:type="dxa"/>
            <w:tcBorders>
              <w:top w:val="single" w:sz="4" w:space="0" w:color="auto"/>
            </w:tcBorders>
            <w:tcMar>
              <w:bottom w:w="0" w:type="dxa"/>
            </w:tcMar>
            <w:vAlign w:val="bottom"/>
          </w:tcPr>
          <w:p w:rsidR="009C1B6E" w:rsidRPr="001A4F04" w:rsidRDefault="009C1B6E" w:rsidP="00F101C8">
            <w:pPr>
              <w:rPr>
                <w:b/>
                <w:bCs/>
              </w:rPr>
            </w:pPr>
            <w:r w:rsidRPr="001A4F04">
              <w:rPr>
                <w:b/>
                <w:bCs/>
              </w:rPr>
              <w:t xml:space="preserve">Capital Outlay on Police </w:t>
            </w:r>
          </w:p>
        </w:tc>
        <w:tc>
          <w:tcPr>
            <w:tcW w:w="1612" w:type="dxa"/>
            <w:tcBorders>
              <w:top w:val="single" w:sz="4" w:space="0" w:color="auto"/>
            </w:tcBorders>
            <w:tcMar>
              <w:left w:w="58" w:type="dxa"/>
              <w:bottom w:w="0" w:type="dxa"/>
              <w:right w:w="58" w:type="dxa"/>
            </w:tcMar>
            <w:vAlign w:val="bottom"/>
          </w:tcPr>
          <w:p w:rsidR="009C1B6E" w:rsidRPr="001A4F04" w:rsidRDefault="009C1B6E" w:rsidP="00227D59">
            <w:pPr>
              <w:jc w:val="right"/>
            </w:pPr>
          </w:p>
        </w:tc>
        <w:tc>
          <w:tcPr>
            <w:tcW w:w="1612" w:type="dxa"/>
            <w:tcBorders>
              <w:top w:val="single" w:sz="4" w:space="0" w:color="auto"/>
            </w:tcBorders>
            <w:tcMar>
              <w:left w:w="58" w:type="dxa"/>
              <w:bottom w:w="0" w:type="dxa"/>
              <w:right w:w="58" w:type="dxa"/>
            </w:tcMar>
            <w:vAlign w:val="bottom"/>
          </w:tcPr>
          <w:p w:rsidR="009C1B6E" w:rsidRPr="001A4F04" w:rsidRDefault="009C1B6E" w:rsidP="0008274C">
            <w:pPr>
              <w:jc w:val="right"/>
            </w:pPr>
          </w:p>
        </w:tc>
        <w:tc>
          <w:tcPr>
            <w:tcW w:w="1902" w:type="dxa"/>
            <w:tcBorders>
              <w:top w:val="single" w:sz="4" w:space="0" w:color="auto"/>
            </w:tcBorders>
            <w:tcMar>
              <w:left w:w="58" w:type="dxa"/>
              <w:bottom w:w="0" w:type="dxa"/>
              <w:right w:w="58" w:type="dxa"/>
            </w:tcMar>
            <w:vAlign w:val="bottom"/>
          </w:tcPr>
          <w:p w:rsidR="009C1B6E" w:rsidRPr="001A4F04" w:rsidRDefault="009C1B6E" w:rsidP="00F101C8">
            <w:pPr>
              <w:jc w:val="right"/>
            </w:pPr>
          </w:p>
        </w:tc>
        <w:tc>
          <w:tcPr>
            <w:tcW w:w="1755" w:type="dxa"/>
            <w:tcBorders>
              <w:top w:val="single" w:sz="4" w:space="0" w:color="auto"/>
            </w:tcBorders>
            <w:tcMar>
              <w:left w:w="58" w:type="dxa"/>
              <w:bottom w:w="0" w:type="dxa"/>
              <w:right w:w="58" w:type="dxa"/>
            </w:tcMar>
            <w:vAlign w:val="bottom"/>
          </w:tcPr>
          <w:p w:rsidR="009C1B6E" w:rsidRPr="001A4F04" w:rsidRDefault="009C1B6E" w:rsidP="0063166F">
            <w:pPr>
              <w:jc w:val="right"/>
            </w:pPr>
          </w:p>
        </w:tc>
        <w:tc>
          <w:tcPr>
            <w:tcW w:w="1462" w:type="dxa"/>
            <w:tcBorders>
              <w:top w:val="single" w:sz="4" w:space="0" w:color="auto"/>
            </w:tcBorders>
            <w:tcMar>
              <w:left w:w="58" w:type="dxa"/>
              <w:bottom w:w="0" w:type="dxa"/>
              <w:right w:w="58" w:type="dxa"/>
            </w:tcMar>
            <w:vAlign w:val="bottom"/>
          </w:tcPr>
          <w:p w:rsidR="009C1B6E" w:rsidRPr="001A4F04" w:rsidRDefault="009C1B6E" w:rsidP="00F101C8">
            <w:pPr>
              <w:jc w:val="right"/>
            </w:pPr>
          </w:p>
        </w:tc>
        <w:tc>
          <w:tcPr>
            <w:tcW w:w="386" w:type="dxa"/>
            <w:tcBorders>
              <w:top w:val="single" w:sz="4" w:space="0" w:color="auto"/>
            </w:tcBorders>
            <w:tcMar>
              <w:left w:w="0" w:type="dxa"/>
              <w:bottom w:w="0" w:type="dxa"/>
            </w:tcMar>
            <w:vAlign w:val="bottom"/>
          </w:tcPr>
          <w:p w:rsidR="009C1B6E" w:rsidRPr="001A4F04" w:rsidRDefault="009C1B6E" w:rsidP="00F101C8">
            <w:pPr>
              <w:jc w:val="right"/>
              <w:rPr>
                <w:b/>
                <w:bCs/>
                <w:vertAlign w:val="superscript"/>
              </w:rPr>
            </w:pPr>
          </w:p>
        </w:tc>
        <w:tc>
          <w:tcPr>
            <w:tcW w:w="567" w:type="dxa"/>
            <w:tcBorders>
              <w:top w:val="single" w:sz="4" w:space="0" w:color="auto"/>
            </w:tcBorders>
            <w:tcMar>
              <w:bottom w:w="0" w:type="dxa"/>
            </w:tcMar>
            <w:vAlign w:val="bottom"/>
          </w:tcPr>
          <w:p w:rsidR="009C1B6E" w:rsidRPr="001A4F04" w:rsidRDefault="009C1B6E" w:rsidP="00DE696A">
            <w:pPr>
              <w:jc w:val="right"/>
            </w:pPr>
          </w:p>
        </w:tc>
        <w:tc>
          <w:tcPr>
            <w:tcW w:w="818" w:type="dxa"/>
            <w:tcBorders>
              <w:top w:val="single" w:sz="4" w:space="0" w:color="auto"/>
            </w:tcBorders>
            <w:tcMar>
              <w:bottom w:w="0" w:type="dxa"/>
            </w:tcMar>
            <w:vAlign w:val="bottom"/>
          </w:tcPr>
          <w:p w:rsidR="009C1B6E" w:rsidRPr="001A4F04" w:rsidRDefault="009C1B6E" w:rsidP="00DE696A">
            <w:pPr>
              <w:jc w:val="right"/>
            </w:pPr>
          </w:p>
        </w:tc>
      </w:tr>
      <w:tr w:rsidR="00EB128D" w:rsidRPr="001A4F04" w:rsidTr="00EB128D">
        <w:tblPrEx>
          <w:shd w:val="clear" w:color="auto" w:fill="auto"/>
        </w:tblPrEx>
        <w:trPr>
          <w:trHeight w:val="255"/>
          <w:jc w:val="center"/>
        </w:trPr>
        <w:tc>
          <w:tcPr>
            <w:tcW w:w="693" w:type="dxa"/>
          </w:tcPr>
          <w:p w:rsidR="00EB128D" w:rsidRPr="001A4F04" w:rsidRDefault="00EB128D" w:rsidP="00EB128D">
            <w:pPr>
              <w:jc w:val="center"/>
            </w:pPr>
            <w:r w:rsidRPr="001A4F04">
              <w:t>051</w:t>
            </w:r>
          </w:p>
        </w:tc>
        <w:tc>
          <w:tcPr>
            <w:tcW w:w="5226" w:type="dxa"/>
            <w:tcBorders>
              <w:bottom w:val="single" w:sz="4" w:space="0" w:color="auto"/>
            </w:tcBorders>
            <w:tcMar>
              <w:bottom w:w="0" w:type="dxa"/>
            </w:tcMar>
            <w:vAlign w:val="bottom"/>
          </w:tcPr>
          <w:p w:rsidR="00EB128D" w:rsidRPr="001A4F04" w:rsidRDefault="00EB128D" w:rsidP="00EB128D">
            <w:pPr>
              <w:jc w:val="both"/>
              <w:rPr>
                <w:sz w:val="24"/>
                <w:szCs w:val="24"/>
              </w:rPr>
            </w:pPr>
            <w:r w:rsidRPr="001A4F04">
              <w:t>Upgradation and Construction of Police Public Schools in Divisional Quarters</w:t>
            </w:r>
          </w:p>
        </w:tc>
        <w:tc>
          <w:tcPr>
            <w:tcW w:w="1612" w:type="dxa"/>
            <w:tcBorders>
              <w:bottom w:val="single" w:sz="4" w:space="0" w:color="auto"/>
            </w:tcBorders>
            <w:tcMar>
              <w:left w:w="58" w:type="dxa"/>
              <w:bottom w:w="0" w:type="dxa"/>
              <w:right w:w="58" w:type="dxa"/>
            </w:tcMar>
            <w:vAlign w:val="bottom"/>
          </w:tcPr>
          <w:p w:rsidR="00EB128D" w:rsidRPr="001A4F04" w:rsidRDefault="00EB128D" w:rsidP="00EB128D">
            <w:pPr>
              <w:jc w:val="right"/>
              <w:rPr>
                <w:bCs/>
              </w:rPr>
            </w:pPr>
            <w:r w:rsidRPr="001A4F04">
              <w:rPr>
                <w:bCs/>
              </w:rPr>
              <w:t>…</w:t>
            </w:r>
          </w:p>
        </w:tc>
        <w:tc>
          <w:tcPr>
            <w:tcW w:w="1612" w:type="dxa"/>
            <w:tcBorders>
              <w:bottom w:val="single" w:sz="4" w:space="0" w:color="auto"/>
            </w:tcBorders>
            <w:tcMar>
              <w:left w:w="58" w:type="dxa"/>
              <w:bottom w:w="0" w:type="dxa"/>
              <w:right w:w="58" w:type="dxa"/>
            </w:tcMar>
            <w:vAlign w:val="bottom"/>
          </w:tcPr>
          <w:p w:rsidR="00EB128D" w:rsidRPr="001A4F04" w:rsidRDefault="00EB128D" w:rsidP="00EB128D">
            <w:pPr>
              <w:jc w:val="right"/>
              <w:rPr>
                <w:bCs/>
              </w:rPr>
            </w:pPr>
            <w:r w:rsidRPr="006B4894">
              <w:rPr>
                <w:rFonts w:eastAsia="Arial Unicode MS"/>
                <w:bCs/>
              </w:rPr>
              <w:t>…</w:t>
            </w:r>
          </w:p>
        </w:tc>
        <w:tc>
          <w:tcPr>
            <w:tcW w:w="1902" w:type="dxa"/>
            <w:tcBorders>
              <w:bottom w:val="single" w:sz="4" w:space="0" w:color="auto"/>
            </w:tcBorders>
            <w:tcMar>
              <w:left w:w="58" w:type="dxa"/>
              <w:bottom w:w="0" w:type="dxa"/>
              <w:right w:w="58" w:type="dxa"/>
            </w:tcMar>
            <w:vAlign w:val="bottom"/>
          </w:tcPr>
          <w:p w:rsidR="00EB128D" w:rsidRPr="001A4F04" w:rsidRDefault="00EB128D" w:rsidP="00EB128D">
            <w:pPr>
              <w:jc w:val="right"/>
            </w:pPr>
            <w:r w:rsidRPr="006B4894">
              <w:rPr>
                <w:rFonts w:eastAsia="Arial Unicode MS"/>
                <w:bCs/>
              </w:rPr>
              <w:t>…</w:t>
            </w:r>
          </w:p>
        </w:tc>
        <w:tc>
          <w:tcPr>
            <w:tcW w:w="1755" w:type="dxa"/>
            <w:tcBorders>
              <w:bottom w:val="single" w:sz="4" w:space="0" w:color="auto"/>
            </w:tcBorders>
            <w:tcMar>
              <w:left w:w="58" w:type="dxa"/>
              <w:bottom w:w="0" w:type="dxa"/>
              <w:right w:w="58" w:type="dxa"/>
            </w:tcMar>
            <w:vAlign w:val="bottom"/>
          </w:tcPr>
          <w:p w:rsidR="00EB128D" w:rsidRPr="001A4F04" w:rsidRDefault="00EB128D" w:rsidP="00EB128D">
            <w:pPr>
              <w:jc w:val="right"/>
              <w:rPr>
                <w:bCs/>
              </w:rPr>
            </w:pPr>
            <w:r w:rsidRPr="006B4894">
              <w:rPr>
                <w:rFonts w:eastAsia="Arial Unicode MS"/>
                <w:bCs/>
              </w:rPr>
              <w:t>…</w:t>
            </w:r>
          </w:p>
        </w:tc>
        <w:tc>
          <w:tcPr>
            <w:tcW w:w="1462" w:type="dxa"/>
            <w:tcBorders>
              <w:bottom w:val="single" w:sz="4" w:space="0" w:color="auto"/>
            </w:tcBorders>
            <w:tcMar>
              <w:left w:w="58" w:type="dxa"/>
              <w:bottom w:w="0" w:type="dxa"/>
              <w:right w:w="58" w:type="dxa"/>
            </w:tcMar>
            <w:vAlign w:val="bottom"/>
          </w:tcPr>
          <w:p w:rsidR="00EB128D" w:rsidRPr="001A4F04" w:rsidRDefault="00EB128D" w:rsidP="00EB128D">
            <w:pPr>
              <w:jc w:val="right"/>
              <w:rPr>
                <w:bCs/>
              </w:rPr>
            </w:pPr>
            <w:r w:rsidRPr="001A4F04">
              <w:rPr>
                <w:bCs/>
              </w:rPr>
              <w:t>5,701.00</w:t>
            </w:r>
          </w:p>
        </w:tc>
        <w:tc>
          <w:tcPr>
            <w:tcW w:w="386" w:type="dxa"/>
            <w:tcBorders>
              <w:bottom w:val="single" w:sz="4" w:space="0" w:color="auto"/>
            </w:tcBorders>
            <w:tcMar>
              <w:left w:w="0" w:type="dxa"/>
              <w:bottom w:w="0" w:type="dxa"/>
            </w:tcMar>
            <w:vAlign w:val="bottom"/>
          </w:tcPr>
          <w:p w:rsidR="00EB128D" w:rsidRPr="001A4F04" w:rsidRDefault="00EB128D" w:rsidP="00EB128D">
            <w:pPr>
              <w:jc w:val="right"/>
              <w:rPr>
                <w:b/>
                <w:bCs/>
                <w:vertAlign w:val="superscript"/>
              </w:rPr>
            </w:pPr>
          </w:p>
        </w:tc>
        <w:tc>
          <w:tcPr>
            <w:tcW w:w="567" w:type="dxa"/>
            <w:tcBorders>
              <w:bottom w:val="single" w:sz="4" w:space="0" w:color="auto"/>
            </w:tcBorders>
            <w:tcMar>
              <w:bottom w:w="0" w:type="dxa"/>
            </w:tcMar>
            <w:vAlign w:val="bottom"/>
          </w:tcPr>
          <w:p w:rsidR="00EB128D" w:rsidRPr="001A4F04" w:rsidRDefault="00EB128D" w:rsidP="00EB128D">
            <w:pPr>
              <w:jc w:val="right"/>
              <w:rPr>
                <w:bCs/>
              </w:rPr>
            </w:pPr>
          </w:p>
        </w:tc>
        <w:tc>
          <w:tcPr>
            <w:tcW w:w="818" w:type="dxa"/>
            <w:tcBorders>
              <w:bottom w:val="single" w:sz="4" w:space="0" w:color="auto"/>
            </w:tcBorders>
            <w:tcMar>
              <w:bottom w:w="0" w:type="dxa"/>
            </w:tcMar>
            <w:vAlign w:val="bottom"/>
          </w:tcPr>
          <w:p w:rsidR="00EB128D" w:rsidRPr="001A4F04" w:rsidRDefault="00EB128D" w:rsidP="00EB128D">
            <w:pPr>
              <w:jc w:val="right"/>
            </w:pPr>
          </w:p>
        </w:tc>
      </w:tr>
      <w:tr w:rsidR="00EB128D" w:rsidRPr="00EB128D" w:rsidTr="00EB128D">
        <w:tblPrEx>
          <w:shd w:val="clear" w:color="auto" w:fill="auto"/>
        </w:tblPrEx>
        <w:trPr>
          <w:trHeight w:val="255"/>
          <w:jc w:val="center"/>
        </w:trPr>
        <w:tc>
          <w:tcPr>
            <w:tcW w:w="693" w:type="dxa"/>
          </w:tcPr>
          <w:p w:rsidR="00EB128D" w:rsidRPr="00EB128D" w:rsidRDefault="00EB128D" w:rsidP="00EB128D">
            <w:pPr>
              <w:jc w:val="center"/>
              <w:rPr>
                <w:b/>
                <w:bCs/>
              </w:rPr>
            </w:pPr>
          </w:p>
        </w:tc>
        <w:tc>
          <w:tcPr>
            <w:tcW w:w="5226" w:type="dxa"/>
            <w:tcBorders>
              <w:top w:val="single" w:sz="4" w:space="0" w:color="auto"/>
              <w:bottom w:val="single" w:sz="4" w:space="0" w:color="auto"/>
            </w:tcBorders>
            <w:tcMar>
              <w:bottom w:w="0" w:type="dxa"/>
            </w:tcMar>
            <w:vAlign w:val="bottom"/>
          </w:tcPr>
          <w:p w:rsidR="00EB128D" w:rsidRPr="00EB128D" w:rsidRDefault="00EB128D" w:rsidP="00EB128D">
            <w:pPr>
              <w:rPr>
                <w:b/>
                <w:bCs/>
                <w:sz w:val="24"/>
                <w:szCs w:val="24"/>
              </w:rPr>
            </w:pPr>
            <w:r w:rsidRPr="00EB128D">
              <w:rPr>
                <w:b/>
                <w:bCs/>
              </w:rPr>
              <w:t>Total 4055-051</w:t>
            </w:r>
          </w:p>
        </w:tc>
        <w:tc>
          <w:tcPr>
            <w:tcW w:w="1612" w:type="dxa"/>
            <w:tcBorders>
              <w:top w:val="single" w:sz="4" w:space="0" w:color="auto"/>
              <w:bottom w:val="single" w:sz="4" w:space="0" w:color="auto"/>
            </w:tcBorders>
            <w:tcMar>
              <w:left w:w="58" w:type="dxa"/>
              <w:bottom w:w="0" w:type="dxa"/>
              <w:right w:w="58" w:type="dxa"/>
            </w:tcMar>
            <w:vAlign w:val="bottom"/>
          </w:tcPr>
          <w:p w:rsidR="00EB128D" w:rsidRPr="00EB128D" w:rsidRDefault="00EB128D" w:rsidP="00EB128D">
            <w:pPr>
              <w:jc w:val="right"/>
              <w:rPr>
                <w:b/>
                <w:bCs/>
              </w:rPr>
            </w:pPr>
            <w:r w:rsidRPr="00EB128D">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EB128D" w:rsidRPr="00EB128D" w:rsidRDefault="00EB128D" w:rsidP="00EB128D">
            <w:pPr>
              <w:jc w:val="right"/>
              <w:rPr>
                <w:b/>
                <w:bCs/>
              </w:rPr>
            </w:pPr>
            <w:r w:rsidRPr="00EB128D">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vAlign w:val="bottom"/>
          </w:tcPr>
          <w:p w:rsidR="00EB128D" w:rsidRPr="00EB128D" w:rsidRDefault="00EB128D" w:rsidP="00EB128D">
            <w:pPr>
              <w:jc w:val="right"/>
              <w:rPr>
                <w:b/>
                <w:bCs/>
              </w:rPr>
            </w:pPr>
            <w:r w:rsidRPr="00EB128D">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EB128D" w:rsidRPr="00EB128D" w:rsidRDefault="00EB128D" w:rsidP="00EB128D">
            <w:pPr>
              <w:jc w:val="right"/>
              <w:rPr>
                <w:b/>
                <w:bCs/>
              </w:rPr>
            </w:pPr>
            <w:r w:rsidRPr="00EB128D">
              <w:rPr>
                <w:rFonts w:eastAsia="Arial Unicode MS"/>
                <w:b/>
                <w:bCs/>
              </w:rPr>
              <w:t>…</w:t>
            </w:r>
          </w:p>
        </w:tc>
        <w:tc>
          <w:tcPr>
            <w:tcW w:w="1462" w:type="dxa"/>
            <w:tcBorders>
              <w:top w:val="single" w:sz="4" w:space="0" w:color="auto"/>
              <w:bottom w:val="single" w:sz="4" w:space="0" w:color="auto"/>
            </w:tcBorders>
            <w:tcMar>
              <w:left w:w="58" w:type="dxa"/>
              <w:bottom w:w="0" w:type="dxa"/>
              <w:right w:w="58" w:type="dxa"/>
            </w:tcMar>
            <w:vAlign w:val="bottom"/>
          </w:tcPr>
          <w:p w:rsidR="00EB128D" w:rsidRPr="00EB128D" w:rsidRDefault="00EB128D" w:rsidP="00EB128D">
            <w:pPr>
              <w:jc w:val="right"/>
              <w:rPr>
                <w:b/>
                <w:bCs/>
              </w:rPr>
            </w:pPr>
            <w:r w:rsidRPr="00EB128D">
              <w:rPr>
                <w:b/>
                <w:bCs/>
              </w:rPr>
              <w:t>5,701.00</w:t>
            </w:r>
          </w:p>
        </w:tc>
        <w:tc>
          <w:tcPr>
            <w:tcW w:w="386" w:type="dxa"/>
            <w:tcBorders>
              <w:top w:val="single" w:sz="4" w:space="0" w:color="auto"/>
              <w:bottom w:val="single" w:sz="4" w:space="0" w:color="auto"/>
            </w:tcBorders>
            <w:tcMar>
              <w:left w:w="0" w:type="dxa"/>
              <w:bottom w:w="0" w:type="dxa"/>
            </w:tcMar>
            <w:vAlign w:val="bottom"/>
          </w:tcPr>
          <w:p w:rsidR="00EB128D" w:rsidRPr="00EB128D" w:rsidRDefault="00EB128D" w:rsidP="00EB128D">
            <w:pPr>
              <w:jc w:val="right"/>
              <w:rPr>
                <w:b/>
                <w:bCs/>
                <w:vertAlign w:val="superscript"/>
              </w:rPr>
            </w:pPr>
          </w:p>
        </w:tc>
        <w:tc>
          <w:tcPr>
            <w:tcW w:w="567" w:type="dxa"/>
            <w:tcBorders>
              <w:top w:val="single" w:sz="4" w:space="0" w:color="auto"/>
              <w:bottom w:val="single" w:sz="4" w:space="0" w:color="auto"/>
            </w:tcBorders>
            <w:tcMar>
              <w:bottom w:w="0" w:type="dxa"/>
            </w:tcMar>
            <w:vAlign w:val="bottom"/>
          </w:tcPr>
          <w:p w:rsidR="00EB128D" w:rsidRPr="00EB128D" w:rsidRDefault="00EB128D" w:rsidP="00EB128D">
            <w:pPr>
              <w:jc w:val="right"/>
              <w:rPr>
                <w:b/>
                <w:bCs/>
              </w:rPr>
            </w:pPr>
          </w:p>
        </w:tc>
        <w:tc>
          <w:tcPr>
            <w:tcW w:w="818" w:type="dxa"/>
            <w:tcBorders>
              <w:top w:val="single" w:sz="4" w:space="0" w:color="auto"/>
              <w:bottom w:val="single" w:sz="4" w:space="0" w:color="auto"/>
            </w:tcBorders>
            <w:tcMar>
              <w:bottom w:w="0" w:type="dxa"/>
            </w:tcMar>
            <w:vAlign w:val="bottom"/>
          </w:tcPr>
          <w:p w:rsidR="00EB128D" w:rsidRPr="00EB128D" w:rsidRDefault="00EB128D" w:rsidP="00EB128D">
            <w:pPr>
              <w:jc w:val="right"/>
              <w:rPr>
                <w:b/>
                <w:bCs/>
              </w:rPr>
            </w:pPr>
          </w:p>
        </w:tc>
      </w:tr>
      <w:tr w:rsidR="009C1B6E" w:rsidRPr="001A4F04" w:rsidTr="007E53A2">
        <w:tblPrEx>
          <w:shd w:val="clear" w:color="auto" w:fill="auto"/>
        </w:tblPrEx>
        <w:trPr>
          <w:trHeight w:val="255"/>
          <w:jc w:val="center"/>
        </w:trPr>
        <w:tc>
          <w:tcPr>
            <w:tcW w:w="693" w:type="dxa"/>
          </w:tcPr>
          <w:p w:rsidR="009C1B6E" w:rsidRPr="001A4F04" w:rsidRDefault="009C1B6E" w:rsidP="00F101C8">
            <w:pPr>
              <w:jc w:val="center"/>
            </w:pPr>
            <w:r w:rsidRPr="001A4F04">
              <w:t>207</w:t>
            </w:r>
          </w:p>
        </w:tc>
        <w:tc>
          <w:tcPr>
            <w:tcW w:w="5226" w:type="dxa"/>
            <w:tcBorders>
              <w:top w:val="single" w:sz="4" w:space="0" w:color="auto"/>
            </w:tcBorders>
            <w:tcMar>
              <w:bottom w:w="0" w:type="dxa"/>
            </w:tcMar>
            <w:vAlign w:val="bottom"/>
          </w:tcPr>
          <w:p w:rsidR="009C1B6E" w:rsidRPr="001A4F04" w:rsidRDefault="009C1B6E" w:rsidP="00F101C8">
            <w:r w:rsidRPr="001A4F04">
              <w:t>State Police</w:t>
            </w:r>
          </w:p>
        </w:tc>
        <w:tc>
          <w:tcPr>
            <w:tcW w:w="1612" w:type="dxa"/>
            <w:tcBorders>
              <w:top w:val="single" w:sz="4" w:space="0" w:color="auto"/>
            </w:tcBorders>
            <w:tcMar>
              <w:left w:w="58" w:type="dxa"/>
              <w:bottom w:w="0" w:type="dxa"/>
              <w:right w:w="58" w:type="dxa"/>
            </w:tcMar>
            <w:vAlign w:val="bottom"/>
          </w:tcPr>
          <w:p w:rsidR="009C1B6E" w:rsidRPr="001A4F04" w:rsidRDefault="009C1B6E" w:rsidP="00227D59">
            <w:pPr>
              <w:jc w:val="right"/>
              <w:rPr>
                <w:bCs/>
              </w:rPr>
            </w:pPr>
          </w:p>
        </w:tc>
        <w:tc>
          <w:tcPr>
            <w:tcW w:w="1612" w:type="dxa"/>
            <w:tcBorders>
              <w:top w:val="single" w:sz="4" w:space="0" w:color="auto"/>
            </w:tcBorders>
            <w:tcMar>
              <w:left w:w="58" w:type="dxa"/>
              <w:bottom w:w="0" w:type="dxa"/>
              <w:right w:w="58" w:type="dxa"/>
            </w:tcMar>
            <w:vAlign w:val="bottom"/>
          </w:tcPr>
          <w:p w:rsidR="009C1B6E" w:rsidRPr="001A4F04" w:rsidRDefault="009C1B6E" w:rsidP="0008274C">
            <w:pPr>
              <w:jc w:val="right"/>
              <w:rPr>
                <w:bCs/>
              </w:rPr>
            </w:pPr>
          </w:p>
        </w:tc>
        <w:tc>
          <w:tcPr>
            <w:tcW w:w="1902" w:type="dxa"/>
            <w:tcBorders>
              <w:top w:val="single" w:sz="4" w:space="0" w:color="auto"/>
            </w:tcBorders>
            <w:tcMar>
              <w:left w:w="58" w:type="dxa"/>
              <w:bottom w:w="0" w:type="dxa"/>
              <w:right w:w="58" w:type="dxa"/>
            </w:tcMar>
            <w:vAlign w:val="bottom"/>
          </w:tcPr>
          <w:p w:rsidR="009C1B6E" w:rsidRPr="001A4F04" w:rsidRDefault="009C1B6E" w:rsidP="00F101C8">
            <w:pPr>
              <w:jc w:val="right"/>
            </w:pPr>
          </w:p>
        </w:tc>
        <w:tc>
          <w:tcPr>
            <w:tcW w:w="1755" w:type="dxa"/>
            <w:tcBorders>
              <w:top w:val="single" w:sz="4" w:space="0" w:color="auto"/>
            </w:tcBorders>
            <w:tcMar>
              <w:left w:w="58" w:type="dxa"/>
              <w:bottom w:w="0" w:type="dxa"/>
              <w:right w:w="58" w:type="dxa"/>
            </w:tcMar>
            <w:vAlign w:val="bottom"/>
          </w:tcPr>
          <w:p w:rsidR="009C1B6E" w:rsidRPr="001A4F04" w:rsidRDefault="009C1B6E" w:rsidP="0063166F">
            <w:pPr>
              <w:jc w:val="right"/>
              <w:rPr>
                <w:bCs/>
              </w:rPr>
            </w:pPr>
          </w:p>
        </w:tc>
        <w:tc>
          <w:tcPr>
            <w:tcW w:w="1462" w:type="dxa"/>
            <w:tcBorders>
              <w:top w:val="single" w:sz="4" w:space="0" w:color="auto"/>
            </w:tcBorders>
            <w:tcMar>
              <w:left w:w="58" w:type="dxa"/>
              <w:bottom w:w="0" w:type="dxa"/>
              <w:right w:w="58" w:type="dxa"/>
            </w:tcMar>
            <w:vAlign w:val="bottom"/>
          </w:tcPr>
          <w:p w:rsidR="009C1B6E" w:rsidRPr="001A4F04" w:rsidRDefault="009C1B6E" w:rsidP="00F101C8">
            <w:pPr>
              <w:jc w:val="right"/>
              <w:rPr>
                <w:bCs/>
              </w:rPr>
            </w:pPr>
          </w:p>
        </w:tc>
        <w:tc>
          <w:tcPr>
            <w:tcW w:w="386" w:type="dxa"/>
            <w:tcBorders>
              <w:top w:val="single" w:sz="4" w:space="0" w:color="auto"/>
            </w:tcBorders>
            <w:tcMar>
              <w:left w:w="0" w:type="dxa"/>
              <w:bottom w:w="0" w:type="dxa"/>
            </w:tcMar>
            <w:vAlign w:val="bottom"/>
          </w:tcPr>
          <w:p w:rsidR="009C1B6E" w:rsidRPr="001A4F04" w:rsidRDefault="009C1B6E" w:rsidP="00F101C8">
            <w:pPr>
              <w:jc w:val="right"/>
              <w:rPr>
                <w:b/>
                <w:bCs/>
                <w:vertAlign w:val="superscript"/>
              </w:rPr>
            </w:pPr>
          </w:p>
        </w:tc>
        <w:tc>
          <w:tcPr>
            <w:tcW w:w="567" w:type="dxa"/>
            <w:tcBorders>
              <w:top w:val="single" w:sz="4" w:space="0" w:color="auto"/>
            </w:tcBorders>
            <w:tcMar>
              <w:bottom w:w="0" w:type="dxa"/>
            </w:tcMar>
            <w:vAlign w:val="bottom"/>
          </w:tcPr>
          <w:p w:rsidR="009C1B6E" w:rsidRPr="001A4F04" w:rsidRDefault="009C1B6E" w:rsidP="00DE696A">
            <w:pPr>
              <w:jc w:val="right"/>
              <w:rPr>
                <w:bCs/>
              </w:rPr>
            </w:pPr>
          </w:p>
        </w:tc>
        <w:tc>
          <w:tcPr>
            <w:tcW w:w="818" w:type="dxa"/>
            <w:tcBorders>
              <w:top w:val="single" w:sz="4" w:space="0" w:color="auto"/>
            </w:tcBorders>
            <w:tcMar>
              <w:bottom w:w="0" w:type="dxa"/>
            </w:tcMar>
            <w:vAlign w:val="bottom"/>
          </w:tcPr>
          <w:p w:rsidR="009C1B6E" w:rsidRPr="001A4F04" w:rsidRDefault="009C1B6E" w:rsidP="00DE696A">
            <w:pPr>
              <w:jc w:val="right"/>
              <w:rPr>
                <w:bCs/>
              </w:rPr>
            </w:pPr>
          </w:p>
        </w:tc>
      </w:tr>
      <w:tr w:rsidR="000379C2" w:rsidRPr="001A4F04" w:rsidTr="0008274C">
        <w:tblPrEx>
          <w:shd w:val="clear" w:color="auto" w:fill="auto"/>
        </w:tblPrEx>
        <w:trPr>
          <w:trHeight w:val="255"/>
          <w:jc w:val="center"/>
        </w:trPr>
        <w:tc>
          <w:tcPr>
            <w:tcW w:w="693" w:type="dxa"/>
          </w:tcPr>
          <w:p w:rsidR="000379C2" w:rsidRPr="001A4F04" w:rsidRDefault="000379C2" w:rsidP="000379C2">
            <w:pPr>
              <w:jc w:val="center"/>
            </w:pPr>
          </w:p>
        </w:tc>
        <w:tc>
          <w:tcPr>
            <w:tcW w:w="5226" w:type="dxa"/>
            <w:tcMar>
              <w:bottom w:w="0" w:type="dxa"/>
            </w:tcMar>
            <w:vAlign w:val="bottom"/>
          </w:tcPr>
          <w:p w:rsidR="000379C2" w:rsidRPr="001A4F04" w:rsidRDefault="000379C2" w:rsidP="000379C2">
            <w:r w:rsidRPr="001A4F04">
              <w:t>Police Community Hall</w:t>
            </w:r>
          </w:p>
        </w:tc>
        <w:tc>
          <w:tcPr>
            <w:tcW w:w="1612" w:type="dxa"/>
            <w:tcMar>
              <w:left w:w="58" w:type="dxa"/>
              <w:bottom w:w="0" w:type="dxa"/>
              <w:right w:w="58" w:type="dxa"/>
            </w:tcMar>
            <w:vAlign w:val="bottom"/>
          </w:tcPr>
          <w:p w:rsidR="000379C2" w:rsidRPr="001A4F04" w:rsidRDefault="000379C2" w:rsidP="000379C2">
            <w:pPr>
              <w:jc w:val="right"/>
              <w:rPr>
                <w:bCs/>
              </w:rPr>
            </w:pPr>
            <w:r>
              <w:rPr>
                <w:bCs/>
              </w:rPr>
              <w:t>…</w:t>
            </w:r>
          </w:p>
        </w:tc>
        <w:tc>
          <w:tcPr>
            <w:tcW w:w="1612" w:type="dxa"/>
            <w:tcMar>
              <w:left w:w="58" w:type="dxa"/>
              <w:bottom w:w="0" w:type="dxa"/>
              <w:right w:w="58" w:type="dxa"/>
            </w:tcMar>
            <w:vAlign w:val="bottom"/>
          </w:tcPr>
          <w:p w:rsidR="000379C2" w:rsidRPr="001A4F04" w:rsidRDefault="000379C2" w:rsidP="000379C2">
            <w:pPr>
              <w:jc w:val="right"/>
              <w:rPr>
                <w:bCs/>
              </w:rPr>
            </w:pPr>
            <w:r>
              <w:rPr>
                <w:bCs/>
              </w:rPr>
              <w:t>…</w:t>
            </w:r>
          </w:p>
        </w:tc>
        <w:tc>
          <w:tcPr>
            <w:tcW w:w="1902" w:type="dxa"/>
            <w:tcMar>
              <w:left w:w="58" w:type="dxa"/>
              <w:bottom w:w="0" w:type="dxa"/>
              <w:right w:w="58" w:type="dxa"/>
            </w:tcMar>
            <w:vAlign w:val="bottom"/>
          </w:tcPr>
          <w:p w:rsidR="000379C2" w:rsidRPr="001A4F04" w:rsidRDefault="000379C2" w:rsidP="000379C2">
            <w:pPr>
              <w:overflowPunct/>
              <w:jc w:val="right"/>
              <w:textAlignment w:val="auto"/>
            </w:pPr>
            <w:r>
              <w:rPr>
                <w:bCs/>
              </w:rPr>
              <w:t>…</w:t>
            </w:r>
          </w:p>
        </w:tc>
        <w:tc>
          <w:tcPr>
            <w:tcW w:w="1755" w:type="dxa"/>
            <w:tcMar>
              <w:left w:w="58" w:type="dxa"/>
              <w:bottom w:w="0" w:type="dxa"/>
              <w:right w:w="58" w:type="dxa"/>
            </w:tcMar>
            <w:vAlign w:val="bottom"/>
          </w:tcPr>
          <w:p w:rsidR="000379C2" w:rsidRPr="001A4F04" w:rsidRDefault="000379C2" w:rsidP="000379C2">
            <w:pPr>
              <w:jc w:val="right"/>
              <w:rPr>
                <w:bCs/>
              </w:rPr>
            </w:pPr>
            <w:r>
              <w:rPr>
                <w:bCs/>
              </w:rPr>
              <w:t>…</w:t>
            </w:r>
          </w:p>
        </w:tc>
        <w:tc>
          <w:tcPr>
            <w:tcW w:w="1462" w:type="dxa"/>
            <w:tcMar>
              <w:left w:w="58" w:type="dxa"/>
              <w:bottom w:w="0" w:type="dxa"/>
              <w:right w:w="58" w:type="dxa"/>
            </w:tcMar>
            <w:vAlign w:val="bottom"/>
          </w:tcPr>
          <w:p w:rsidR="000379C2" w:rsidRPr="001A4F04" w:rsidRDefault="000379C2" w:rsidP="000379C2">
            <w:pPr>
              <w:jc w:val="right"/>
              <w:rPr>
                <w:bCs/>
                <w:sz w:val="24"/>
                <w:szCs w:val="24"/>
              </w:rPr>
            </w:pPr>
            <w:r w:rsidRPr="001A4F04">
              <w:rPr>
                <w:bCs/>
              </w:rPr>
              <w:t>2,089.63</w:t>
            </w:r>
          </w:p>
        </w:tc>
        <w:tc>
          <w:tcPr>
            <w:tcW w:w="386" w:type="dxa"/>
            <w:tcMar>
              <w:left w:w="0" w:type="dxa"/>
              <w:bottom w:w="0" w:type="dxa"/>
            </w:tcMar>
            <w:vAlign w:val="bottom"/>
          </w:tcPr>
          <w:p w:rsidR="000379C2" w:rsidRPr="001A4F04" w:rsidRDefault="000379C2" w:rsidP="000379C2">
            <w:pPr>
              <w:jc w:val="right"/>
              <w:rPr>
                <w:b/>
                <w:bCs/>
                <w:vertAlign w:val="superscript"/>
              </w:rPr>
            </w:pPr>
          </w:p>
        </w:tc>
        <w:tc>
          <w:tcPr>
            <w:tcW w:w="567" w:type="dxa"/>
            <w:tcMar>
              <w:bottom w:w="0" w:type="dxa"/>
            </w:tcMar>
            <w:vAlign w:val="bottom"/>
          </w:tcPr>
          <w:p w:rsidR="000379C2" w:rsidRPr="001A4F04" w:rsidRDefault="000379C2" w:rsidP="000379C2">
            <w:pPr>
              <w:jc w:val="right"/>
              <w:rPr>
                <w:bCs/>
              </w:rPr>
            </w:pPr>
          </w:p>
        </w:tc>
        <w:tc>
          <w:tcPr>
            <w:tcW w:w="818" w:type="dxa"/>
            <w:tcMar>
              <w:bottom w:w="0" w:type="dxa"/>
            </w:tcMar>
            <w:vAlign w:val="bottom"/>
          </w:tcPr>
          <w:p w:rsidR="000379C2" w:rsidRPr="001A4F04" w:rsidRDefault="000379C2" w:rsidP="000379C2">
            <w:pPr>
              <w:jc w:val="right"/>
            </w:pPr>
          </w:p>
        </w:tc>
      </w:tr>
      <w:tr w:rsidR="000379C2" w:rsidRPr="001A4F04" w:rsidTr="0008274C">
        <w:tblPrEx>
          <w:shd w:val="clear" w:color="auto" w:fill="auto"/>
        </w:tblPrEx>
        <w:trPr>
          <w:trHeight w:val="255"/>
          <w:jc w:val="center"/>
        </w:trPr>
        <w:tc>
          <w:tcPr>
            <w:tcW w:w="693" w:type="dxa"/>
          </w:tcPr>
          <w:p w:rsidR="000379C2" w:rsidRPr="001A4F04" w:rsidRDefault="000379C2" w:rsidP="000379C2">
            <w:pPr>
              <w:jc w:val="center"/>
            </w:pPr>
          </w:p>
        </w:tc>
        <w:tc>
          <w:tcPr>
            <w:tcW w:w="5226" w:type="dxa"/>
            <w:tcMar>
              <w:bottom w:w="0" w:type="dxa"/>
            </w:tcMar>
            <w:vAlign w:val="bottom"/>
          </w:tcPr>
          <w:p w:rsidR="000379C2" w:rsidRPr="001A4F04" w:rsidRDefault="000379C2" w:rsidP="000379C2">
            <w:r w:rsidRPr="001A4F04">
              <w:t>City Armed Reserve</w:t>
            </w:r>
            <w:r>
              <w:t xml:space="preserve"> – </w:t>
            </w:r>
            <w:r w:rsidRPr="001A4F04">
              <w:t>Hubballi</w:t>
            </w:r>
          </w:p>
        </w:tc>
        <w:tc>
          <w:tcPr>
            <w:tcW w:w="1612" w:type="dxa"/>
            <w:tcMar>
              <w:left w:w="58" w:type="dxa"/>
              <w:bottom w:w="0" w:type="dxa"/>
              <w:right w:w="58" w:type="dxa"/>
            </w:tcMar>
            <w:vAlign w:val="bottom"/>
          </w:tcPr>
          <w:p w:rsidR="000379C2" w:rsidRPr="001A4F04" w:rsidRDefault="000379C2" w:rsidP="000379C2">
            <w:pPr>
              <w:jc w:val="right"/>
              <w:rPr>
                <w:bCs/>
              </w:rPr>
            </w:pPr>
            <w:r>
              <w:rPr>
                <w:bCs/>
              </w:rPr>
              <w:t>…</w:t>
            </w:r>
          </w:p>
        </w:tc>
        <w:tc>
          <w:tcPr>
            <w:tcW w:w="1612" w:type="dxa"/>
            <w:tcMar>
              <w:left w:w="58" w:type="dxa"/>
              <w:bottom w:w="0" w:type="dxa"/>
              <w:right w:w="58" w:type="dxa"/>
            </w:tcMar>
            <w:vAlign w:val="bottom"/>
          </w:tcPr>
          <w:p w:rsidR="000379C2" w:rsidRPr="001A4F04" w:rsidRDefault="000379C2" w:rsidP="000379C2">
            <w:pPr>
              <w:jc w:val="right"/>
              <w:rPr>
                <w:bCs/>
              </w:rPr>
            </w:pPr>
            <w:r>
              <w:rPr>
                <w:bCs/>
              </w:rPr>
              <w:t>…</w:t>
            </w:r>
          </w:p>
        </w:tc>
        <w:tc>
          <w:tcPr>
            <w:tcW w:w="1902" w:type="dxa"/>
            <w:tcMar>
              <w:left w:w="58" w:type="dxa"/>
              <w:bottom w:w="0" w:type="dxa"/>
              <w:right w:w="58" w:type="dxa"/>
            </w:tcMar>
            <w:vAlign w:val="bottom"/>
          </w:tcPr>
          <w:p w:rsidR="000379C2" w:rsidRPr="001A4F04" w:rsidRDefault="000379C2" w:rsidP="000379C2">
            <w:pPr>
              <w:overflowPunct/>
              <w:jc w:val="right"/>
              <w:textAlignment w:val="auto"/>
            </w:pPr>
            <w:r>
              <w:rPr>
                <w:bCs/>
              </w:rPr>
              <w:t>…</w:t>
            </w:r>
          </w:p>
        </w:tc>
        <w:tc>
          <w:tcPr>
            <w:tcW w:w="1755" w:type="dxa"/>
            <w:tcMar>
              <w:left w:w="58" w:type="dxa"/>
              <w:bottom w:w="0" w:type="dxa"/>
              <w:right w:w="58" w:type="dxa"/>
            </w:tcMar>
            <w:vAlign w:val="bottom"/>
          </w:tcPr>
          <w:p w:rsidR="000379C2" w:rsidRPr="001A4F04" w:rsidRDefault="000379C2" w:rsidP="000379C2">
            <w:pPr>
              <w:jc w:val="right"/>
              <w:rPr>
                <w:bCs/>
              </w:rPr>
            </w:pPr>
            <w:r>
              <w:rPr>
                <w:bCs/>
              </w:rPr>
              <w:t>…</w:t>
            </w:r>
          </w:p>
        </w:tc>
        <w:tc>
          <w:tcPr>
            <w:tcW w:w="1462" w:type="dxa"/>
            <w:tcMar>
              <w:left w:w="58" w:type="dxa"/>
              <w:bottom w:w="0" w:type="dxa"/>
              <w:right w:w="58" w:type="dxa"/>
            </w:tcMar>
            <w:vAlign w:val="bottom"/>
          </w:tcPr>
          <w:p w:rsidR="000379C2" w:rsidRPr="001A4F04" w:rsidRDefault="000379C2" w:rsidP="000379C2">
            <w:pPr>
              <w:jc w:val="right"/>
              <w:rPr>
                <w:bCs/>
                <w:sz w:val="24"/>
                <w:szCs w:val="24"/>
              </w:rPr>
            </w:pPr>
            <w:r w:rsidRPr="001A4F04">
              <w:rPr>
                <w:bCs/>
                <w:szCs w:val="24"/>
              </w:rPr>
              <w:t>2,670.71</w:t>
            </w:r>
          </w:p>
        </w:tc>
        <w:tc>
          <w:tcPr>
            <w:tcW w:w="386" w:type="dxa"/>
            <w:tcMar>
              <w:left w:w="0" w:type="dxa"/>
              <w:bottom w:w="0" w:type="dxa"/>
            </w:tcMar>
            <w:vAlign w:val="bottom"/>
          </w:tcPr>
          <w:p w:rsidR="000379C2" w:rsidRPr="001A4F04" w:rsidRDefault="000379C2" w:rsidP="000379C2">
            <w:pPr>
              <w:jc w:val="right"/>
              <w:rPr>
                <w:b/>
                <w:bCs/>
                <w:vertAlign w:val="superscript"/>
              </w:rPr>
            </w:pPr>
          </w:p>
        </w:tc>
        <w:tc>
          <w:tcPr>
            <w:tcW w:w="567" w:type="dxa"/>
            <w:tcMar>
              <w:bottom w:w="0" w:type="dxa"/>
            </w:tcMar>
            <w:vAlign w:val="bottom"/>
          </w:tcPr>
          <w:p w:rsidR="000379C2" w:rsidRPr="001A4F04" w:rsidRDefault="000379C2" w:rsidP="000379C2">
            <w:pPr>
              <w:jc w:val="right"/>
              <w:rPr>
                <w:bCs/>
              </w:rPr>
            </w:pPr>
          </w:p>
        </w:tc>
        <w:tc>
          <w:tcPr>
            <w:tcW w:w="818" w:type="dxa"/>
            <w:tcMar>
              <w:bottom w:w="0" w:type="dxa"/>
            </w:tcMar>
            <w:vAlign w:val="bottom"/>
          </w:tcPr>
          <w:p w:rsidR="000379C2" w:rsidRPr="001A4F04" w:rsidRDefault="000379C2" w:rsidP="000379C2">
            <w:pPr>
              <w:jc w:val="right"/>
            </w:pPr>
          </w:p>
        </w:tc>
      </w:tr>
      <w:tr w:rsidR="009C1B6E" w:rsidRPr="001A4F04" w:rsidTr="007E53A2">
        <w:tblPrEx>
          <w:shd w:val="clear" w:color="auto" w:fill="auto"/>
        </w:tblPrEx>
        <w:trPr>
          <w:trHeight w:val="255"/>
          <w:jc w:val="center"/>
        </w:trPr>
        <w:tc>
          <w:tcPr>
            <w:tcW w:w="693" w:type="dxa"/>
          </w:tcPr>
          <w:p w:rsidR="009C1B6E" w:rsidRPr="001A4F04" w:rsidRDefault="009C1B6E" w:rsidP="00F101C8">
            <w:pPr>
              <w:jc w:val="center"/>
            </w:pPr>
          </w:p>
        </w:tc>
        <w:tc>
          <w:tcPr>
            <w:tcW w:w="5226" w:type="dxa"/>
            <w:tcMar>
              <w:bottom w:w="0" w:type="dxa"/>
            </w:tcMar>
            <w:vAlign w:val="bottom"/>
          </w:tcPr>
          <w:p w:rsidR="009C1B6E" w:rsidRPr="001A4F04" w:rsidRDefault="009C1B6E" w:rsidP="00F101C8">
            <w:r w:rsidRPr="001A4F04">
              <w:t>Construction of Police office buildings/Stations</w:t>
            </w:r>
          </w:p>
        </w:tc>
        <w:tc>
          <w:tcPr>
            <w:tcW w:w="1612" w:type="dxa"/>
            <w:tcMar>
              <w:left w:w="58" w:type="dxa"/>
              <w:bottom w:w="0" w:type="dxa"/>
              <w:right w:w="58" w:type="dxa"/>
            </w:tcMar>
            <w:vAlign w:val="bottom"/>
          </w:tcPr>
          <w:p w:rsidR="009C1B6E" w:rsidRPr="001A4F04" w:rsidRDefault="009C1B6E" w:rsidP="00227D59">
            <w:pPr>
              <w:jc w:val="right"/>
            </w:pPr>
            <w:r>
              <w:t>27,012.02</w:t>
            </w:r>
          </w:p>
        </w:tc>
        <w:tc>
          <w:tcPr>
            <w:tcW w:w="1612" w:type="dxa"/>
            <w:tcMar>
              <w:left w:w="58" w:type="dxa"/>
              <w:bottom w:w="0" w:type="dxa"/>
              <w:right w:w="58" w:type="dxa"/>
            </w:tcMar>
            <w:vAlign w:val="bottom"/>
          </w:tcPr>
          <w:p w:rsidR="009C1B6E" w:rsidRPr="001A4F04" w:rsidRDefault="009C1B6E" w:rsidP="0008274C">
            <w:pPr>
              <w:jc w:val="right"/>
            </w:pPr>
            <w:r>
              <w:t>2,000.00</w:t>
            </w:r>
          </w:p>
        </w:tc>
        <w:tc>
          <w:tcPr>
            <w:tcW w:w="1902" w:type="dxa"/>
            <w:tcMar>
              <w:left w:w="58" w:type="dxa"/>
              <w:bottom w:w="0" w:type="dxa"/>
              <w:right w:w="58" w:type="dxa"/>
            </w:tcMar>
            <w:vAlign w:val="bottom"/>
          </w:tcPr>
          <w:p w:rsidR="009C1B6E" w:rsidRPr="001A4F04" w:rsidRDefault="009C1B6E" w:rsidP="00F101C8">
            <w:pPr>
              <w:jc w:val="right"/>
              <w:rPr>
                <w:bCs/>
              </w:rPr>
            </w:pPr>
            <w:r w:rsidRPr="001A4F04">
              <w:rPr>
                <w:bCs/>
              </w:rPr>
              <w:t>…</w:t>
            </w:r>
          </w:p>
        </w:tc>
        <w:tc>
          <w:tcPr>
            <w:tcW w:w="1755" w:type="dxa"/>
            <w:tcMar>
              <w:left w:w="58" w:type="dxa"/>
              <w:bottom w:w="0" w:type="dxa"/>
              <w:right w:w="58" w:type="dxa"/>
            </w:tcMar>
            <w:vAlign w:val="bottom"/>
          </w:tcPr>
          <w:p w:rsidR="009C1B6E" w:rsidRPr="001A4F04" w:rsidRDefault="009C1B6E" w:rsidP="0063166F">
            <w:pPr>
              <w:jc w:val="right"/>
            </w:pPr>
            <w:r>
              <w:t>2,000.00</w:t>
            </w:r>
          </w:p>
        </w:tc>
        <w:tc>
          <w:tcPr>
            <w:tcW w:w="1462" w:type="dxa"/>
            <w:tcMar>
              <w:left w:w="58" w:type="dxa"/>
              <w:bottom w:w="0" w:type="dxa"/>
              <w:right w:w="58" w:type="dxa"/>
            </w:tcMar>
            <w:vAlign w:val="bottom"/>
          </w:tcPr>
          <w:p w:rsidR="009C1B6E" w:rsidRPr="001A4F04" w:rsidRDefault="009C1B6E" w:rsidP="003E2F81">
            <w:pPr>
              <w:ind w:firstLine="200"/>
              <w:jc w:val="right"/>
              <w:rPr>
                <w:bCs/>
              </w:rPr>
            </w:pPr>
            <w:r>
              <w:rPr>
                <w:bCs/>
              </w:rPr>
              <w:t>56,640.07</w:t>
            </w:r>
          </w:p>
        </w:tc>
        <w:tc>
          <w:tcPr>
            <w:tcW w:w="386" w:type="dxa"/>
            <w:tcMar>
              <w:left w:w="0" w:type="dxa"/>
              <w:bottom w:w="0" w:type="dxa"/>
            </w:tcMar>
            <w:vAlign w:val="bottom"/>
          </w:tcPr>
          <w:p w:rsidR="009C1B6E" w:rsidRPr="001A4F04" w:rsidRDefault="009C1B6E" w:rsidP="00CE0158">
            <w:pPr>
              <w:rPr>
                <w:b/>
                <w:bCs/>
                <w:vertAlign w:val="superscript"/>
              </w:rPr>
            </w:pPr>
          </w:p>
        </w:tc>
        <w:tc>
          <w:tcPr>
            <w:tcW w:w="567" w:type="dxa"/>
            <w:tcMar>
              <w:bottom w:w="0" w:type="dxa"/>
            </w:tcMar>
            <w:vAlign w:val="center"/>
          </w:tcPr>
          <w:p w:rsidR="009C1B6E" w:rsidRPr="001A4F04" w:rsidRDefault="009C1B6E" w:rsidP="00DE696A">
            <w:pPr>
              <w:jc w:val="right"/>
              <w:rPr>
                <w:bCs/>
              </w:rPr>
            </w:pPr>
            <w:r>
              <w:rPr>
                <w:bCs/>
              </w:rPr>
              <w:t>(</w:t>
            </w:r>
            <w:r w:rsidR="00B66524">
              <w:rPr>
                <w:bCs/>
              </w:rPr>
              <w:t>-</w:t>
            </w:r>
            <w:r>
              <w:rPr>
                <w:bCs/>
              </w:rPr>
              <w:t>)</w:t>
            </w:r>
          </w:p>
        </w:tc>
        <w:tc>
          <w:tcPr>
            <w:tcW w:w="818" w:type="dxa"/>
            <w:tcMar>
              <w:bottom w:w="0" w:type="dxa"/>
            </w:tcMar>
            <w:vAlign w:val="bottom"/>
          </w:tcPr>
          <w:p w:rsidR="009C1B6E" w:rsidRPr="001A4F04" w:rsidRDefault="00B66524" w:rsidP="00DE696A">
            <w:pPr>
              <w:jc w:val="right"/>
              <w:rPr>
                <w:bCs/>
              </w:rPr>
            </w:pPr>
            <w:r>
              <w:rPr>
                <w:bCs/>
              </w:rPr>
              <w:t>90.60</w:t>
            </w:r>
          </w:p>
        </w:tc>
      </w:tr>
      <w:tr w:rsidR="009C1B6E" w:rsidRPr="001A4F04" w:rsidTr="000A34B1">
        <w:tblPrEx>
          <w:shd w:val="clear" w:color="auto" w:fill="auto"/>
        </w:tblPrEx>
        <w:trPr>
          <w:trHeight w:val="255"/>
          <w:jc w:val="center"/>
        </w:trPr>
        <w:tc>
          <w:tcPr>
            <w:tcW w:w="693" w:type="dxa"/>
          </w:tcPr>
          <w:p w:rsidR="009C1B6E" w:rsidRPr="001A4F04" w:rsidRDefault="009C1B6E" w:rsidP="00F101C8">
            <w:pPr>
              <w:jc w:val="center"/>
            </w:pPr>
          </w:p>
        </w:tc>
        <w:tc>
          <w:tcPr>
            <w:tcW w:w="5226" w:type="dxa"/>
            <w:tcMar>
              <w:bottom w:w="0" w:type="dxa"/>
            </w:tcMar>
            <w:vAlign w:val="bottom"/>
          </w:tcPr>
          <w:p w:rsidR="009C1B6E" w:rsidRPr="001A4F04" w:rsidRDefault="009C1B6E" w:rsidP="00F101C8">
            <w:r>
              <w:t>Equipments and A</w:t>
            </w:r>
            <w:r w:rsidR="0077088A">
              <w:t>rma</w:t>
            </w:r>
            <w:r>
              <w:t>ments</w:t>
            </w:r>
          </w:p>
        </w:tc>
        <w:tc>
          <w:tcPr>
            <w:tcW w:w="1612" w:type="dxa"/>
            <w:tcMar>
              <w:left w:w="58" w:type="dxa"/>
              <w:bottom w:w="0" w:type="dxa"/>
              <w:right w:w="58" w:type="dxa"/>
            </w:tcMar>
            <w:vAlign w:val="bottom"/>
          </w:tcPr>
          <w:p w:rsidR="009C1B6E" w:rsidRDefault="009C1B6E" w:rsidP="00227D59">
            <w:pPr>
              <w:jc w:val="right"/>
            </w:pPr>
            <w:r>
              <w:t>5,238.31</w:t>
            </w:r>
          </w:p>
        </w:tc>
        <w:tc>
          <w:tcPr>
            <w:tcW w:w="1612" w:type="dxa"/>
            <w:tcMar>
              <w:left w:w="58" w:type="dxa"/>
              <w:bottom w:w="0" w:type="dxa"/>
              <w:right w:w="58" w:type="dxa"/>
            </w:tcMar>
            <w:vAlign w:val="bottom"/>
          </w:tcPr>
          <w:p w:rsidR="009C1B6E" w:rsidRDefault="009C1B6E" w:rsidP="0008274C">
            <w:pPr>
              <w:jc w:val="right"/>
            </w:pPr>
            <w:r>
              <w:t>9,999.40</w:t>
            </w:r>
          </w:p>
        </w:tc>
        <w:tc>
          <w:tcPr>
            <w:tcW w:w="1902" w:type="dxa"/>
            <w:tcMar>
              <w:left w:w="58" w:type="dxa"/>
              <w:bottom w:w="0" w:type="dxa"/>
              <w:right w:w="58" w:type="dxa"/>
            </w:tcMar>
            <w:vAlign w:val="bottom"/>
          </w:tcPr>
          <w:p w:rsidR="009C1B6E" w:rsidRPr="001A4F04" w:rsidRDefault="009C1B6E" w:rsidP="00F101C8">
            <w:pPr>
              <w:jc w:val="right"/>
              <w:rPr>
                <w:bCs/>
              </w:rPr>
            </w:pPr>
            <w:r w:rsidRPr="001A4F04">
              <w:rPr>
                <w:bCs/>
              </w:rPr>
              <w:t>…</w:t>
            </w:r>
          </w:p>
        </w:tc>
        <w:tc>
          <w:tcPr>
            <w:tcW w:w="1755" w:type="dxa"/>
            <w:tcMar>
              <w:left w:w="58" w:type="dxa"/>
              <w:bottom w:w="0" w:type="dxa"/>
              <w:right w:w="58" w:type="dxa"/>
            </w:tcMar>
            <w:vAlign w:val="bottom"/>
          </w:tcPr>
          <w:p w:rsidR="009C1B6E" w:rsidRDefault="009C1B6E" w:rsidP="0063166F">
            <w:pPr>
              <w:jc w:val="right"/>
            </w:pPr>
            <w:r>
              <w:t>9,999.40</w:t>
            </w:r>
          </w:p>
        </w:tc>
        <w:tc>
          <w:tcPr>
            <w:tcW w:w="1462" w:type="dxa"/>
            <w:tcMar>
              <w:left w:w="58" w:type="dxa"/>
              <w:bottom w:w="0" w:type="dxa"/>
              <w:right w:w="58" w:type="dxa"/>
            </w:tcMar>
            <w:vAlign w:val="bottom"/>
          </w:tcPr>
          <w:p w:rsidR="009C1B6E" w:rsidRPr="001A4F04" w:rsidRDefault="009C1B6E" w:rsidP="00CE0158">
            <w:pPr>
              <w:ind w:firstLine="200"/>
              <w:jc w:val="right"/>
              <w:rPr>
                <w:bCs/>
              </w:rPr>
            </w:pPr>
            <w:r>
              <w:rPr>
                <w:bCs/>
              </w:rPr>
              <w:t>15,237.71</w:t>
            </w:r>
          </w:p>
        </w:tc>
        <w:tc>
          <w:tcPr>
            <w:tcW w:w="386" w:type="dxa"/>
            <w:tcMar>
              <w:left w:w="0" w:type="dxa"/>
              <w:bottom w:w="0" w:type="dxa"/>
            </w:tcMar>
            <w:vAlign w:val="bottom"/>
          </w:tcPr>
          <w:p w:rsidR="009C1B6E" w:rsidRPr="001A4F04" w:rsidRDefault="009C1B6E" w:rsidP="00CE0158">
            <w:pPr>
              <w:rPr>
                <w:b/>
                <w:bCs/>
                <w:vertAlign w:val="superscript"/>
              </w:rPr>
            </w:pPr>
          </w:p>
        </w:tc>
        <w:tc>
          <w:tcPr>
            <w:tcW w:w="567" w:type="dxa"/>
            <w:tcMar>
              <w:bottom w:w="0" w:type="dxa"/>
            </w:tcMar>
            <w:vAlign w:val="center"/>
          </w:tcPr>
          <w:p w:rsidR="009C1B6E" w:rsidRPr="001A4F04" w:rsidRDefault="00B66524" w:rsidP="00DE696A">
            <w:pPr>
              <w:jc w:val="right"/>
              <w:rPr>
                <w:bCs/>
              </w:rPr>
            </w:pPr>
            <w:r>
              <w:rPr>
                <w:bCs/>
              </w:rPr>
              <w:t>(+)</w:t>
            </w:r>
          </w:p>
        </w:tc>
        <w:tc>
          <w:tcPr>
            <w:tcW w:w="818" w:type="dxa"/>
            <w:tcMar>
              <w:bottom w:w="0" w:type="dxa"/>
            </w:tcMar>
          </w:tcPr>
          <w:p w:rsidR="009C1B6E" w:rsidRDefault="00B66524" w:rsidP="00653709">
            <w:pPr>
              <w:jc w:val="right"/>
            </w:pPr>
            <w:r>
              <w:t>90.89</w:t>
            </w:r>
          </w:p>
        </w:tc>
      </w:tr>
      <w:tr w:rsidR="00EB128D" w:rsidRPr="001A4F04" w:rsidTr="007E356A">
        <w:tblPrEx>
          <w:shd w:val="clear" w:color="auto" w:fill="auto"/>
        </w:tblPrEx>
        <w:trPr>
          <w:trHeight w:val="255"/>
          <w:jc w:val="center"/>
        </w:trPr>
        <w:tc>
          <w:tcPr>
            <w:tcW w:w="693" w:type="dxa"/>
          </w:tcPr>
          <w:p w:rsidR="00EB128D" w:rsidRPr="001A4F04" w:rsidRDefault="00EB128D" w:rsidP="00EB128D">
            <w:pPr>
              <w:jc w:val="center"/>
            </w:pPr>
          </w:p>
        </w:tc>
        <w:tc>
          <w:tcPr>
            <w:tcW w:w="5226" w:type="dxa"/>
            <w:tcMar>
              <w:bottom w:w="0" w:type="dxa"/>
            </w:tcMar>
            <w:vAlign w:val="bottom"/>
          </w:tcPr>
          <w:p w:rsidR="00EB128D" w:rsidRPr="001A4F04" w:rsidRDefault="00EB128D" w:rsidP="00EB128D">
            <w:pPr>
              <w:rPr>
                <w:sz w:val="24"/>
                <w:szCs w:val="24"/>
              </w:rPr>
            </w:pPr>
            <w:r w:rsidRPr="001A4F04">
              <w:t>Infrastructure Facilities to KSRP and IRBs</w:t>
            </w:r>
          </w:p>
        </w:tc>
        <w:tc>
          <w:tcPr>
            <w:tcW w:w="1612" w:type="dxa"/>
            <w:tcMar>
              <w:left w:w="58" w:type="dxa"/>
              <w:bottom w:w="0" w:type="dxa"/>
              <w:right w:w="58" w:type="dxa"/>
            </w:tcMar>
            <w:vAlign w:val="bottom"/>
          </w:tcPr>
          <w:p w:rsidR="00EB128D" w:rsidRPr="001A4F04" w:rsidRDefault="00EB128D" w:rsidP="00EB128D">
            <w:pPr>
              <w:jc w:val="right"/>
            </w:pPr>
            <w:r>
              <w:t>926.79</w:t>
            </w:r>
          </w:p>
        </w:tc>
        <w:tc>
          <w:tcPr>
            <w:tcW w:w="1612" w:type="dxa"/>
            <w:tcMar>
              <w:left w:w="58" w:type="dxa"/>
              <w:bottom w:w="0" w:type="dxa"/>
              <w:right w:w="58" w:type="dxa"/>
            </w:tcMar>
          </w:tcPr>
          <w:p w:rsidR="00EB128D" w:rsidRPr="001A4F04" w:rsidRDefault="00EB128D" w:rsidP="00EB128D">
            <w:pPr>
              <w:jc w:val="right"/>
            </w:pPr>
            <w:r w:rsidRPr="00D105D7">
              <w:rPr>
                <w:rFonts w:eastAsia="Arial Unicode MS"/>
                <w:bCs/>
              </w:rPr>
              <w:t>…</w:t>
            </w:r>
          </w:p>
        </w:tc>
        <w:tc>
          <w:tcPr>
            <w:tcW w:w="1902" w:type="dxa"/>
            <w:tcMar>
              <w:left w:w="58" w:type="dxa"/>
              <w:bottom w:w="0" w:type="dxa"/>
              <w:right w:w="58" w:type="dxa"/>
            </w:tcMar>
          </w:tcPr>
          <w:p w:rsidR="00EB128D" w:rsidRPr="001A4F04" w:rsidRDefault="00EB128D" w:rsidP="00EB128D">
            <w:pPr>
              <w:jc w:val="right"/>
            </w:pPr>
            <w:r w:rsidRPr="00D105D7">
              <w:rPr>
                <w:rFonts w:eastAsia="Arial Unicode MS"/>
                <w:bCs/>
              </w:rPr>
              <w:t>…</w:t>
            </w:r>
          </w:p>
        </w:tc>
        <w:tc>
          <w:tcPr>
            <w:tcW w:w="1755" w:type="dxa"/>
            <w:tcMar>
              <w:left w:w="58" w:type="dxa"/>
              <w:bottom w:w="0" w:type="dxa"/>
              <w:right w:w="58" w:type="dxa"/>
            </w:tcMar>
          </w:tcPr>
          <w:p w:rsidR="00EB128D" w:rsidRPr="001A4F04" w:rsidRDefault="00EB128D" w:rsidP="00EB128D">
            <w:pPr>
              <w:jc w:val="right"/>
            </w:pPr>
            <w:r w:rsidRPr="00D105D7">
              <w:rPr>
                <w:rFonts w:eastAsia="Arial Unicode MS"/>
                <w:bCs/>
              </w:rPr>
              <w:t>…</w:t>
            </w:r>
          </w:p>
        </w:tc>
        <w:tc>
          <w:tcPr>
            <w:tcW w:w="1462" w:type="dxa"/>
            <w:tcMar>
              <w:left w:w="58" w:type="dxa"/>
              <w:bottom w:w="0" w:type="dxa"/>
              <w:right w:w="58" w:type="dxa"/>
            </w:tcMar>
            <w:vAlign w:val="bottom"/>
          </w:tcPr>
          <w:p w:rsidR="00EB128D" w:rsidRPr="001A4F04" w:rsidRDefault="00EB128D" w:rsidP="00EB128D">
            <w:pPr>
              <w:ind w:firstLine="200"/>
              <w:jc w:val="right"/>
            </w:pPr>
            <w:r>
              <w:t>7,194.79</w:t>
            </w:r>
          </w:p>
        </w:tc>
        <w:tc>
          <w:tcPr>
            <w:tcW w:w="386" w:type="dxa"/>
            <w:tcMar>
              <w:left w:w="0" w:type="dxa"/>
              <w:bottom w:w="0" w:type="dxa"/>
            </w:tcMar>
            <w:vAlign w:val="bottom"/>
          </w:tcPr>
          <w:p w:rsidR="00EB128D" w:rsidRPr="001A4F04" w:rsidRDefault="00EB128D" w:rsidP="00EB128D">
            <w:pPr>
              <w:jc w:val="right"/>
              <w:rPr>
                <w:b/>
                <w:bCs/>
                <w:vertAlign w:val="superscript"/>
              </w:rPr>
            </w:pPr>
          </w:p>
        </w:tc>
        <w:tc>
          <w:tcPr>
            <w:tcW w:w="567" w:type="dxa"/>
            <w:tcMar>
              <w:bottom w:w="0" w:type="dxa"/>
            </w:tcMar>
            <w:vAlign w:val="center"/>
          </w:tcPr>
          <w:p w:rsidR="00EB128D" w:rsidRPr="001A4F04" w:rsidRDefault="00EB128D" w:rsidP="00EB128D">
            <w:pPr>
              <w:jc w:val="right"/>
              <w:rPr>
                <w:bCs/>
              </w:rPr>
            </w:pPr>
          </w:p>
        </w:tc>
        <w:tc>
          <w:tcPr>
            <w:tcW w:w="818" w:type="dxa"/>
            <w:tcMar>
              <w:bottom w:w="0" w:type="dxa"/>
            </w:tcMar>
          </w:tcPr>
          <w:p w:rsidR="00EB128D" w:rsidRDefault="00EB128D" w:rsidP="00EB128D">
            <w:pPr>
              <w:jc w:val="right"/>
            </w:pPr>
          </w:p>
        </w:tc>
      </w:tr>
      <w:tr w:rsidR="009C1B6E" w:rsidRPr="001A4F04" w:rsidTr="007E53A2">
        <w:tblPrEx>
          <w:shd w:val="clear" w:color="auto" w:fill="auto"/>
        </w:tblPrEx>
        <w:trPr>
          <w:trHeight w:val="55"/>
          <w:jc w:val="center"/>
        </w:trPr>
        <w:tc>
          <w:tcPr>
            <w:tcW w:w="693" w:type="dxa"/>
            <w:shd w:val="clear" w:color="auto" w:fill="auto"/>
          </w:tcPr>
          <w:p w:rsidR="009C1B6E" w:rsidRPr="001A4F04" w:rsidRDefault="009C1B6E" w:rsidP="00F101C8">
            <w:pPr>
              <w:jc w:val="center"/>
            </w:pPr>
          </w:p>
        </w:tc>
        <w:tc>
          <w:tcPr>
            <w:tcW w:w="5226" w:type="dxa"/>
            <w:tcBorders>
              <w:top w:val="single" w:sz="4" w:space="0" w:color="auto"/>
            </w:tcBorders>
            <w:shd w:val="clear" w:color="auto" w:fill="auto"/>
            <w:tcMar>
              <w:bottom w:w="0" w:type="dxa"/>
            </w:tcMar>
            <w:vAlign w:val="bottom"/>
          </w:tcPr>
          <w:p w:rsidR="009C1B6E" w:rsidRPr="001A4F04" w:rsidRDefault="009C1B6E" w:rsidP="00F101C8">
            <w:r w:rsidRPr="001A4F04">
              <w:rPr>
                <w:b/>
              </w:rPr>
              <w:t>Total  4055-207</w:t>
            </w: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9C1B6E" w:rsidP="00227D59">
            <w:pPr>
              <w:jc w:val="right"/>
              <w:rPr>
                <w:b/>
                <w:bCs/>
              </w:rPr>
            </w:pPr>
            <w:r>
              <w:rPr>
                <w:b/>
                <w:bCs/>
              </w:rPr>
              <w:t>33,177.12</w:t>
            </w: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9C1B6E" w:rsidP="0008274C">
            <w:pPr>
              <w:jc w:val="right"/>
              <w:rPr>
                <w:b/>
                <w:bCs/>
              </w:rPr>
            </w:pPr>
            <w:r>
              <w:rPr>
                <w:b/>
                <w:bCs/>
              </w:rPr>
              <w:t>11,999.40</w:t>
            </w:r>
          </w:p>
        </w:tc>
        <w:tc>
          <w:tcPr>
            <w:tcW w:w="1902" w:type="dxa"/>
            <w:tcBorders>
              <w:top w:val="single" w:sz="4" w:space="0" w:color="auto"/>
            </w:tcBorders>
            <w:shd w:val="clear" w:color="auto" w:fill="auto"/>
            <w:tcMar>
              <w:left w:w="58" w:type="dxa"/>
              <w:bottom w:w="0" w:type="dxa"/>
              <w:right w:w="58" w:type="dxa"/>
            </w:tcMar>
            <w:vAlign w:val="bottom"/>
          </w:tcPr>
          <w:p w:rsidR="009C1B6E" w:rsidRPr="001A4F04" w:rsidRDefault="009C1B6E" w:rsidP="00F101C8">
            <w:pPr>
              <w:jc w:val="right"/>
              <w:rPr>
                <w:b/>
              </w:rPr>
            </w:pPr>
            <w:r w:rsidRPr="001A4F04">
              <w:rPr>
                <w:b/>
              </w:rPr>
              <w:t>…</w:t>
            </w:r>
          </w:p>
        </w:tc>
        <w:tc>
          <w:tcPr>
            <w:tcW w:w="1755" w:type="dxa"/>
            <w:tcBorders>
              <w:top w:val="single" w:sz="4" w:space="0" w:color="auto"/>
            </w:tcBorders>
            <w:shd w:val="clear" w:color="auto" w:fill="auto"/>
            <w:tcMar>
              <w:left w:w="58" w:type="dxa"/>
              <w:bottom w:w="0" w:type="dxa"/>
              <w:right w:w="58" w:type="dxa"/>
            </w:tcMar>
            <w:vAlign w:val="bottom"/>
          </w:tcPr>
          <w:p w:rsidR="009C1B6E" w:rsidRPr="001A4F04" w:rsidRDefault="009C1B6E" w:rsidP="0063166F">
            <w:pPr>
              <w:jc w:val="right"/>
              <w:rPr>
                <w:b/>
                <w:bCs/>
              </w:rPr>
            </w:pPr>
            <w:r>
              <w:rPr>
                <w:b/>
                <w:bCs/>
              </w:rPr>
              <w:t>11,999.40</w:t>
            </w:r>
          </w:p>
        </w:tc>
        <w:tc>
          <w:tcPr>
            <w:tcW w:w="1462" w:type="dxa"/>
            <w:tcBorders>
              <w:top w:val="single" w:sz="4" w:space="0" w:color="auto"/>
            </w:tcBorders>
            <w:shd w:val="clear" w:color="auto" w:fill="auto"/>
            <w:tcMar>
              <w:left w:w="58" w:type="dxa"/>
              <w:bottom w:w="0" w:type="dxa"/>
              <w:right w:w="58" w:type="dxa"/>
            </w:tcMar>
            <w:vAlign w:val="bottom"/>
          </w:tcPr>
          <w:p w:rsidR="009C1B6E" w:rsidRPr="001A4F04" w:rsidRDefault="009C1B6E" w:rsidP="006569DF">
            <w:pPr>
              <w:jc w:val="right"/>
              <w:rPr>
                <w:b/>
                <w:bCs/>
              </w:rPr>
            </w:pPr>
            <w:r>
              <w:rPr>
                <w:b/>
                <w:bCs/>
              </w:rPr>
              <w:t>83,832.9</w:t>
            </w:r>
            <w:r w:rsidR="005A6FDC">
              <w:rPr>
                <w:b/>
                <w:bCs/>
              </w:rPr>
              <w:t>1</w:t>
            </w:r>
          </w:p>
        </w:tc>
        <w:tc>
          <w:tcPr>
            <w:tcW w:w="386" w:type="dxa"/>
            <w:tcBorders>
              <w:top w:val="single" w:sz="4" w:space="0" w:color="auto"/>
            </w:tcBorders>
            <w:shd w:val="clear" w:color="auto" w:fill="auto"/>
            <w:tcMar>
              <w:left w:w="0" w:type="dxa"/>
              <w:bottom w:w="0" w:type="dxa"/>
            </w:tcMar>
            <w:vAlign w:val="bottom"/>
          </w:tcPr>
          <w:p w:rsidR="009C1B6E" w:rsidRPr="001A4F04" w:rsidRDefault="009C1B6E" w:rsidP="00F101C8">
            <w:pPr>
              <w:jc w:val="right"/>
              <w:rPr>
                <w:b/>
                <w:bCs/>
                <w:vertAlign w:val="superscript"/>
              </w:rPr>
            </w:pPr>
          </w:p>
        </w:tc>
        <w:tc>
          <w:tcPr>
            <w:tcW w:w="567" w:type="dxa"/>
            <w:tcBorders>
              <w:top w:val="single" w:sz="4" w:space="0" w:color="auto"/>
            </w:tcBorders>
            <w:shd w:val="clear" w:color="auto" w:fill="auto"/>
            <w:tcMar>
              <w:bottom w:w="0" w:type="dxa"/>
            </w:tcMar>
            <w:vAlign w:val="center"/>
          </w:tcPr>
          <w:p w:rsidR="009C1B6E" w:rsidRPr="0091387D" w:rsidRDefault="009C1B6E" w:rsidP="00DE696A">
            <w:pPr>
              <w:jc w:val="right"/>
              <w:rPr>
                <w:b/>
                <w:bCs/>
              </w:rPr>
            </w:pPr>
            <w:r w:rsidRPr="0091387D">
              <w:rPr>
                <w:b/>
                <w:bCs/>
              </w:rPr>
              <w:t>(</w:t>
            </w:r>
            <w:r w:rsidR="00B66524">
              <w:rPr>
                <w:b/>
                <w:bCs/>
              </w:rPr>
              <w:t>-</w:t>
            </w:r>
            <w:r w:rsidRPr="0091387D">
              <w:rPr>
                <w:b/>
                <w:bCs/>
              </w:rPr>
              <w:t>)</w:t>
            </w:r>
          </w:p>
        </w:tc>
        <w:tc>
          <w:tcPr>
            <w:tcW w:w="818" w:type="dxa"/>
            <w:tcBorders>
              <w:top w:val="single" w:sz="4" w:space="0" w:color="auto"/>
            </w:tcBorders>
            <w:shd w:val="clear" w:color="auto" w:fill="auto"/>
            <w:tcMar>
              <w:bottom w:w="0" w:type="dxa"/>
            </w:tcMar>
            <w:vAlign w:val="bottom"/>
          </w:tcPr>
          <w:p w:rsidR="009C1B6E" w:rsidRPr="0091387D" w:rsidRDefault="00B66524" w:rsidP="00DE696A">
            <w:pPr>
              <w:jc w:val="right"/>
              <w:rPr>
                <w:b/>
                <w:bCs/>
              </w:rPr>
            </w:pPr>
            <w:r>
              <w:rPr>
                <w:b/>
                <w:bCs/>
              </w:rPr>
              <w:t>63.83</w:t>
            </w:r>
          </w:p>
        </w:tc>
      </w:tr>
      <w:tr w:rsidR="009C1B6E" w:rsidRPr="001A4F04" w:rsidTr="000A34B1">
        <w:tblPrEx>
          <w:shd w:val="clear" w:color="auto" w:fill="auto"/>
        </w:tblPrEx>
        <w:trPr>
          <w:trHeight w:val="55"/>
          <w:jc w:val="center"/>
        </w:trPr>
        <w:tc>
          <w:tcPr>
            <w:tcW w:w="693" w:type="dxa"/>
            <w:shd w:val="clear" w:color="auto" w:fill="auto"/>
          </w:tcPr>
          <w:p w:rsidR="009C1B6E" w:rsidRPr="001A4F04" w:rsidRDefault="009C1B6E" w:rsidP="00F101C8">
            <w:pPr>
              <w:jc w:val="center"/>
            </w:pPr>
            <w:r w:rsidRPr="001A4F04">
              <w:t>211</w:t>
            </w:r>
          </w:p>
        </w:tc>
        <w:tc>
          <w:tcPr>
            <w:tcW w:w="5226" w:type="dxa"/>
            <w:tcBorders>
              <w:top w:val="single" w:sz="4" w:space="0" w:color="auto"/>
            </w:tcBorders>
            <w:shd w:val="clear" w:color="auto" w:fill="auto"/>
            <w:tcMar>
              <w:bottom w:w="0" w:type="dxa"/>
            </w:tcMar>
            <w:vAlign w:val="bottom"/>
          </w:tcPr>
          <w:p w:rsidR="009C1B6E" w:rsidRPr="001A4F04" w:rsidRDefault="009C1B6E" w:rsidP="00F101C8">
            <w:r w:rsidRPr="001A4F04">
              <w:t>Police Housing</w:t>
            </w: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9C1B6E" w:rsidP="00227D59">
            <w:pPr>
              <w:jc w:val="right"/>
              <w:rPr>
                <w:bCs/>
              </w:rPr>
            </w:pP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9C1B6E" w:rsidP="0008274C">
            <w:pPr>
              <w:jc w:val="right"/>
              <w:rPr>
                <w:bCs/>
              </w:rPr>
            </w:pPr>
          </w:p>
        </w:tc>
        <w:tc>
          <w:tcPr>
            <w:tcW w:w="1902" w:type="dxa"/>
            <w:tcBorders>
              <w:top w:val="single" w:sz="4" w:space="0" w:color="auto"/>
            </w:tcBorders>
            <w:shd w:val="clear" w:color="auto" w:fill="auto"/>
            <w:tcMar>
              <w:left w:w="58" w:type="dxa"/>
              <w:bottom w:w="0" w:type="dxa"/>
              <w:right w:w="58" w:type="dxa"/>
            </w:tcMar>
            <w:vAlign w:val="bottom"/>
          </w:tcPr>
          <w:p w:rsidR="009C1B6E" w:rsidRPr="001A4F04" w:rsidRDefault="009C1B6E" w:rsidP="00F101C8">
            <w:pPr>
              <w:jc w:val="right"/>
            </w:pPr>
          </w:p>
        </w:tc>
        <w:tc>
          <w:tcPr>
            <w:tcW w:w="1755" w:type="dxa"/>
            <w:tcBorders>
              <w:top w:val="single" w:sz="4" w:space="0" w:color="auto"/>
            </w:tcBorders>
            <w:shd w:val="clear" w:color="auto" w:fill="auto"/>
            <w:tcMar>
              <w:left w:w="58" w:type="dxa"/>
              <w:bottom w:w="0" w:type="dxa"/>
              <w:right w:w="58" w:type="dxa"/>
            </w:tcMar>
            <w:vAlign w:val="bottom"/>
          </w:tcPr>
          <w:p w:rsidR="009C1B6E" w:rsidRPr="001A4F04" w:rsidRDefault="009C1B6E" w:rsidP="0063166F">
            <w:pPr>
              <w:jc w:val="right"/>
              <w:rPr>
                <w:bCs/>
              </w:rPr>
            </w:pPr>
          </w:p>
        </w:tc>
        <w:tc>
          <w:tcPr>
            <w:tcW w:w="1462" w:type="dxa"/>
            <w:tcBorders>
              <w:top w:val="single" w:sz="4" w:space="0" w:color="auto"/>
            </w:tcBorders>
            <w:shd w:val="clear" w:color="auto" w:fill="auto"/>
            <w:tcMar>
              <w:left w:w="58" w:type="dxa"/>
              <w:bottom w:w="0" w:type="dxa"/>
              <w:right w:w="58" w:type="dxa"/>
            </w:tcMar>
            <w:vAlign w:val="bottom"/>
          </w:tcPr>
          <w:p w:rsidR="009C1B6E" w:rsidRPr="001A4F04" w:rsidRDefault="009C1B6E" w:rsidP="00F101C8">
            <w:pPr>
              <w:jc w:val="right"/>
              <w:rPr>
                <w:bCs/>
              </w:rPr>
            </w:pPr>
          </w:p>
        </w:tc>
        <w:tc>
          <w:tcPr>
            <w:tcW w:w="386" w:type="dxa"/>
            <w:tcBorders>
              <w:top w:val="single" w:sz="4" w:space="0" w:color="auto"/>
            </w:tcBorders>
            <w:shd w:val="clear" w:color="auto" w:fill="auto"/>
            <w:tcMar>
              <w:left w:w="0" w:type="dxa"/>
              <w:bottom w:w="0" w:type="dxa"/>
            </w:tcMar>
            <w:vAlign w:val="bottom"/>
          </w:tcPr>
          <w:p w:rsidR="009C1B6E" w:rsidRPr="001A4F04" w:rsidRDefault="009C1B6E" w:rsidP="00F101C8">
            <w:pPr>
              <w:jc w:val="right"/>
              <w:rPr>
                <w:b/>
                <w:bCs/>
                <w:vertAlign w:val="superscript"/>
              </w:rPr>
            </w:pPr>
          </w:p>
        </w:tc>
        <w:tc>
          <w:tcPr>
            <w:tcW w:w="567" w:type="dxa"/>
            <w:tcBorders>
              <w:top w:val="single" w:sz="4" w:space="0" w:color="auto"/>
            </w:tcBorders>
            <w:shd w:val="clear" w:color="auto" w:fill="auto"/>
            <w:tcMar>
              <w:bottom w:w="0" w:type="dxa"/>
            </w:tcMar>
            <w:vAlign w:val="center"/>
          </w:tcPr>
          <w:p w:rsidR="009C1B6E" w:rsidRPr="001A4F04" w:rsidRDefault="009C1B6E" w:rsidP="00DE696A">
            <w:pPr>
              <w:jc w:val="right"/>
              <w:rPr>
                <w:bCs/>
              </w:rPr>
            </w:pPr>
          </w:p>
        </w:tc>
        <w:tc>
          <w:tcPr>
            <w:tcW w:w="818" w:type="dxa"/>
            <w:tcBorders>
              <w:top w:val="single" w:sz="4" w:space="0" w:color="auto"/>
            </w:tcBorders>
            <w:shd w:val="clear" w:color="auto" w:fill="auto"/>
            <w:tcMar>
              <w:bottom w:w="0" w:type="dxa"/>
            </w:tcMar>
            <w:vAlign w:val="bottom"/>
          </w:tcPr>
          <w:p w:rsidR="009C1B6E" w:rsidRPr="001A4F04" w:rsidRDefault="009C1B6E" w:rsidP="00DE696A">
            <w:pPr>
              <w:jc w:val="right"/>
              <w:rPr>
                <w:bCs/>
              </w:rPr>
            </w:pPr>
          </w:p>
        </w:tc>
      </w:tr>
      <w:tr w:rsidR="009C1B6E" w:rsidRPr="001A4F04" w:rsidTr="000A34B1">
        <w:tblPrEx>
          <w:shd w:val="clear" w:color="auto" w:fill="auto"/>
        </w:tblPrEx>
        <w:trPr>
          <w:trHeight w:val="255"/>
          <w:jc w:val="center"/>
        </w:trPr>
        <w:tc>
          <w:tcPr>
            <w:tcW w:w="693" w:type="dxa"/>
            <w:shd w:val="clear" w:color="auto" w:fill="auto"/>
          </w:tcPr>
          <w:p w:rsidR="009C1B6E" w:rsidRPr="001A4F04" w:rsidRDefault="009C1B6E" w:rsidP="00F101C8">
            <w:pPr>
              <w:jc w:val="center"/>
            </w:pPr>
          </w:p>
        </w:tc>
        <w:tc>
          <w:tcPr>
            <w:tcW w:w="5226" w:type="dxa"/>
            <w:vMerge w:val="restart"/>
            <w:shd w:val="clear" w:color="auto" w:fill="auto"/>
            <w:tcMar>
              <w:bottom w:w="0" w:type="dxa"/>
            </w:tcMar>
            <w:vAlign w:val="bottom"/>
          </w:tcPr>
          <w:p w:rsidR="009C1B6E" w:rsidRPr="001A4F04" w:rsidRDefault="009C1B6E" w:rsidP="00004A5B">
            <w:pPr>
              <w:jc w:val="both"/>
            </w:pPr>
            <w:r w:rsidRPr="001A4F04">
              <w:t>Payment to Karnataka State Police Housing Corporation towards Construction of Police Quarters</w:t>
            </w:r>
          </w:p>
        </w:tc>
        <w:tc>
          <w:tcPr>
            <w:tcW w:w="1612" w:type="dxa"/>
            <w:shd w:val="clear" w:color="auto" w:fill="auto"/>
            <w:tcMar>
              <w:left w:w="58" w:type="dxa"/>
              <w:bottom w:w="0" w:type="dxa"/>
              <w:right w:w="58" w:type="dxa"/>
            </w:tcMar>
            <w:vAlign w:val="bottom"/>
          </w:tcPr>
          <w:p w:rsidR="009C1B6E" w:rsidRPr="001A4F04" w:rsidRDefault="009C1B6E" w:rsidP="00227D59">
            <w:pPr>
              <w:jc w:val="right"/>
              <w:rPr>
                <w:i/>
              </w:rPr>
            </w:pPr>
            <w:r w:rsidRPr="001A4F04">
              <w:rPr>
                <w:bCs/>
              </w:rPr>
              <w:t>…</w:t>
            </w:r>
          </w:p>
        </w:tc>
        <w:tc>
          <w:tcPr>
            <w:tcW w:w="1612" w:type="dxa"/>
            <w:shd w:val="clear" w:color="auto" w:fill="auto"/>
            <w:tcMar>
              <w:left w:w="58" w:type="dxa"/>
              <w:bottom w:w="0" w:type="dxa"/>
              <w:right w:w="58" w:type="dxa"/>
            </w:tcMar>
            <w:vAlign w:val="bottom"/>
          </w:tcPr>
          <w:p w:rsidR="009C1B6E" w:rsidRPr="001A4F04" w:rsidRDefault="009C1B6E" w:rsidP="0008274C">
            <w:pPr>
              <w:jc w:val="right"/>
              <w:rPr>
                <w:i/>
              </w:rPr>
            </w:pPr>
          </w:p>
        </w:tc>
        <w:tc>
          <w:tcPr>
            <w:tcW w:w="1902" w:type="dxa"/>
            <w:tcBorders>
              <w:left w:val="nil"/>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rPr>
            </w:pPr>
            <w:r w:rsidRPr="001A4F04">
              <w:rPr>
                <w:rFonts w:eastAsia="Arial Unicode MS"/>
              </w:rPr>
              <w:t>…</w:t>
            </w:r>
          </w:p>
        </w:tc>
        <w:tc>
          <w:tcPr>
            <w:tcW w:w="1755" w:type="dxa"/>
            <w:tcBorders>
              <w:left w:val="nil"/>
            </w:tcBorders>
            <w:shd w:val="clear" w:color="auto" w:fill="auto"/>
            <w:tcMar>
              <w:left w:w="58" w:type="dxa"/>
              <w:bottom w:w="0" w:type="dxa"/>
              <w:right w:w="58" w:type="dxa"/>
            </w:tcMar>
            <w:vAlign w:val="bottom"/>
          </w:tcPr>
          <w:p w:rsidR="009C1B6E" w:rsidRPr="001A4F04" w:rsidRDefault="009C1B6E" w:rsidP="0063166F">
            <w:pPr>
              <w:jc w:val="right"/>
              <w:rPr>
                <w:i/>
              </w:rPr>
            </w:pPr>
          </w:p>
        </w:tc>
        <w:tc>
          <w:tcPr>
            <w:tcW w:w="1462" w:type="dxa"/>
            <w:tcBorders>
              <w:left w:val="nil"/>
            </w:tcBorders>
            <w:shd w:val="clear" w:color="auto" w:fill="auto"/>
            <w:tcMar>
              <w:left w:w="58" w:type="dxa"/>
              <w:bottom w:w="0" w:type="dxa"/>
              <w:right w:w="58" w:type="dxa"/>
            </w:tcMar>
            <w:vAlign w:val="bottom"/>
          </w:tcPr>
          <w:p w:rsidR="009C1B6E" w:rsidRPr="001A4F04" w:rsidRDefault="009C1B6E" w:rsidP="00BF7A4D">
            <w:pPr>
              <w:jc w:val="right"/>
            </w:pPr>
            <w:r w:rsidRPr="001A4F04">
              <w:t>…</w:t>
            </w:r>
          </w:p>
        </w:tc>
        <w:tc>
          <w:tcPr>
            <w:tcW w:w="386" w:type="dxa"/>
            <w:shd w:val="clear" w:color="auto" w:fill="auto"/>
            <w:tcMar>
              <w:left w:w="0" w:type="dxa"/>
              <w:bottom w:w="0" w:type="dxa"/>
            </w:tcMar>
            <w:vAlign w:val="bottom"/>
          </w:tcPr>
          <w:p w:rsidR="009C1B6E" w:rsidRPr="001A4F04" w:rsidRDefault="009C1B6E" w:rsidP="00F101C8">
            <w:pPr>
              <w:jc w:val="right"/>
              <w:rPr>
                <w:rFonts w:eastAsia="Arial Unicode MS"/>
                <w:b/>
                <w:bCs/>
                <w:vertAlign w:val="superscript"/>
              </w:rPr>
            </w:pPr>
          </w:p>
        </w:tc>
        <w:tc>
          <w:tcPr>
            <w:tcW w:w="567" w:type="dxa"/>
            <w:shd w:val="clear" w:color="auto" w:fill="auto"/>
            <w:tcMar>
              <w:bottom w:w="0" w:type="dxa"/>
            </w:tcMar>
            <w:vAlign w:val="center"/>
          </w:tcPr>
          <w:p w:rsidR="009C1B6E" w:rsidRPr="001A4F04" w:rsidRDefault="009C1B6E" w:rsidP="00DE696A">
            <w:pPr>
              <w:jc w:val="right"/>
            </w:pPr>
          </w:p>
        </w:tc>
        <w:tc>
          <w:tcPr>
            <w:tcW w:w="818" w:type="dxa"/>
            <w:shd w:val="clear" w:color="auto" w:fill="auto"/>
            <w:tcMar>
              <w:bottom w:w="0" w:type="dxa"/>
            </w:tcMar>
            <w:vAlign w:val="bottom"/>
          </w:tcPr>
          <w:p w:rsidR="009C1B6E" w:rsidRPr="001A4F04" w:rsidRDefault="009C1B6E" w:rsidP="00DE696A">
            <w:pPr>
              <w:jc w:val="right"/>
            </w:pPr>
          </w:p>
        </w:tc>
      </w:tr>
      <w:tr w:rsidR="009C1B6E" w:rsidRPr="001A4F04" w:rsidTr="000A34B1">
        <w:tblPrEx>
          <w:shd w:val="clear" w:color="auto" w:fill="auto"/>
        </w:tblPrEx>
        <w:trPr>
          <w:trHeight w:val="255"/>
          <w:jc w:val="center"/>
        </w:trPr>
        <w:tc>
          <w:tcPr>
            <w:tcW w:w="693" w:type="dxa"/>
            <w:shd w:val="clear" w:color="auto" w:fill="auto"/>
          </w:tcPr>
          <w:p w:rsidR="009C1B6E" w:rsidRPr="001A4F04" w:rsidRDefault="009C1B6E" w:rsidP="00F101C8">
            <w:pPr>
              <w:jc w:val="center"/>
            </w:pPr>
          </w:p>
        </w:tc>
        <w:tc>
          <w:tcPr>
            <w:tcW w:w="5226" w:type="dxa"/>
            <w:vMerge/>
            <w:shd w:val="clear" w:color="auto" w:fill="auto"/>
            <w:tcMar>
              <w:bottom w:w="0" w:type="dxa"/>
            </w:tcMar>
            <w:vAlign w:val="bottom"/>
          </w:tcPr>
          <w:p w:rsidR="009C1B6E" w:rsidRPr="001A4F04" w:rsidRDefault="009C1B6E" w:rsidP="00004A5B">
            <w:pPr>
              <w:jc w:val="both"/>
            </w:pPr>
          </w:p>
        </w:tc>
        <w:tc>
          <w:tcPr>
            <w:tcW w:w="1612" w:type="dxa"/>
            <w:shd w:val="clear" w:color="auto" w:fill="auto"/>
            <w:tcMar>
              <w:left w:w="58" w:type="dxa"/>
              <w:bottom w:w="0" w:type="dxa"/>
              <w:right w:w="58" w:type="dxa"/>
            </w:tcMar>
            <w:vAlign w:val="bottom"/>
          </w:tcPr>
          <w:p w:rsidR="009C1B6E" w:rsidRPr="001A4F04" w:rsidRDefault="009C1B6E" w:rsidP="00227D59">
            <w:pPr>
              <w:jc w:val="right"/>
            </w:pPr>
            <w:r>
              <w:t>25,000.00</w:t>
            </w:r>
          </w:p>
        </w:tc>
        <w:tc>
          <w:tcPr>
            <w:tcW w:w="1612" w:type="dxa"/>
            <w:shd w:val="clear" w:color="auto" w:fill="auto"/>
            <w:tcMar>
              <w:left w:w="58" w:type="dxa"/>
              <w:bottom w:w="0" w:type="dxa"/>
              <w:right w:w="58" w:type="dxa"/>
            </w:tcMar>
            <w:vAlign w:val="bottom"/>
          </w:tcPr>
          <w:p w:rsidR="009C1B6E" w:rsidRPr="001A4F04" w:rsidRDefault="009C1B6E" w:rsidP="0008274C">
            <w:pPr>
              <w:jc w:val="right"/>
            </w:pPr>
            <w:r>
              <w:t>45,000.00</w:t>
            </w:r>
          </w:p>
        </w:tc>
        <w:tc>
          <w:tcPr>
            <w:tcW w:w="1902" w:type="dxa"/>
            <w:tcBorders>
              <w:left w:val="nil"/>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rPr>
            </w:pPr>
            <w:r w:rsidRPr="001A4F04">
              <w:rPr>
                <w:rFonts w:eastAsia="Arial Unicode MS"/>
              </w:rPr>
              <w:t>...</w:t>
            </w:r>
          </w:p>
        </w:tc>
        <w:tc>
          <w:tcPr>
            <w:tcW w:w="1755" w:type="dxa"/>
            <w:tcBorders>
              <w:left w:val="nil"/>
            </w:tcBorders>
            <w:shd w:val="clear" w:color="auto" w:fill="auto"/>
            <w:tcMar>
              <w:left w:w="58" w:type="dxa"/>
              <w:bottom w:w="0" w:type="dxa"/>
              <w:right w:w="58" w:type="dxa"/>
            </w:tcMar>
            <w:vAlign w:val="bottom"/>
          </w:tcPr>
          <w:p w:rsidR="009C1B6E" w:rsidRPr="001A4F04" w:rsidRDefault="009C1B6E" w:rsidP="009C1B6E">
            <w:pPr>
              <w:jc w:val="right"/>
            </w:pPr>
            <w:r>
              <w:t>45,000.00</w:t>
            </w:r>
          </w:p>
        </w:tc>
        <w:tc>
          <w:tcPr>
            <w:tcW w:w="1462" w:type="dxa"/>
            <w:shd w:val="clear" w:color="auto" w:fill="auto"/>
            <w:tcMar>
              <w:left w:w="58" w:type="dxa"/>
              <w:bottom w:w="0" w:type="dxa"/>
              <w:right w:w="58" w:type="dxa"/>
            </w:tcMar>
            <w:vAlign w:val="bottom"/>
          </w:tcPr>
          <w:p w:rsidR="009C1B6E" w:rsidRPr="001A4F04" w:rsidRDefault="009C1B6E" w:rsidP="004C1FAE">
            <w:pPr>
              <w:jc w:val="right"/>
              <w:rPr>
                <w:bCs/>
              </w:rPr>
            </w:pPr>
            <w:r>
              <w:rPr>
                <w:bCs/>
              </w:rPr>
              <w:t>4,18,345.92</w:t>
            </w:r>
          </w:p>
        </w:tc>
        <w:tc>
          <w:tcPr>
            <w:tcW w:w="386" w:type="dxa"/>
            <w:shd w:val="clear" w:color="auto" w:fill="auto"/>
            <w:tcMar>
              <w:left w:w="0" w:type="dxa"/>
              <w:bottom w:w="0" w:type="dxa"/>
            </w:tcMar>
            <w:vAlign w:val="bottom"/>
          </w:tcPr>
          <w:p w:rsidR="009C1B6E" w:rsidRPr="001A4F04" w:rsidRDefault="009C1B6E" w:rsidP="00CA6B80">
            <w:pPr>
              <w:rPr>
                <w:rFonts w:eastAsia="Arial Unicode MS"/>
                <w:b/>
                <w:bCs/>
                <w:vertAlign w:val="superscript"/>
              </w:rPr>
            </w:pPr>
          </w:p>
        </w:tc>
        <w:tc>
          <w:tcPr>
            <w:tcW w:w="567" w:type="dxa"/>
            <w:shd w:val="clear" w:color="auto" w:fill="auto"/>
            <w:tcMar>
              <w:bottom w:w="0" w:type="dxa"/>
            </w:tcMar>
            <w:vAlign w:val="center"/>
          </w:tcPr>
          <w:p w:rsidR="009C1B6E" w:rsidRPr="001A4F04" w:rsidRDefault="009C1B6E" w:rsidP="00DE696A">
            <w:pPr>
              <w:jc w:val="right"/>
            </w:pPr>
            <w:r>
              <w:t>(+)</w:t>
            </w:r>
          </w:p>
        </w:tc>
        <w:tc>
          <w:tcPr>
            <w:tcW w:w="818" w:type="dxa"/>
            <w:shd w:val="clear" w:color="auto" w:fill="auto"/>
            <w:tcMar>
              <w:bottom w:w="0" w:type="dxa"/>
            </w:tcMar>
            <w:vAlign w:val="bottom"/>
          </w:tcPr>
          <w:p w:rsidR="009C1B6E" w:rsidRPr="001A4F04" w:rsidRDefault="00B66524" w:rsidP="00DE696A">
            <w:pPr>
              <w:jc w:val="right"/>
            </w:pPr>
            <w:r>
              <w:t>80.00</w:t>
            </w:r>
          </w:p>
        </w:tc>
      </w:tr>
      <w:tr w:rsidR="009C1B6E" w:rsidRPr="001A4F04" w:rsidTr="000A34B1">
        <w:tblPrEx>
          <w:shd w:val="clear" w:color="auto" w:fill="auto"/>
        </w:tblPrEx>
        <w:trPr>
          <w:trHeight w:val="261"/>
          <w:jc w:val="center"/>
        </w:trPr>
        <w:tc>
          <w:tcPr>
            <w:tcW w:w="693" w:type="dxa"/>
            <w:shd w:val="clear" w:color="auto" w:fill="auto"/>
          </w:tcPr>
          <w:p w:rsidR="009C1B6E" w:rsidRPr="001A4F04" w:rsidRDefault="009C1B6E" w:rsidP="00F101C8">
            <w:pPr>
              <w:jc w:val="center"/>
            </w:pPr>
          </w:p>
        </w:tc>
        <w:tc>
          <w:tcPr>
            <w:tcW w:w="5226" w:type="dxa"/>
            <w:tcBorders>
              <w:bottom w:val="single" w:sz="4" w:space="0" w:color="auto"/>
            </w:tcBorders>
            <w:shd w:val="clear" w:color="auto" w:fill="auto"/>
            <w:tcMar>
              <w:bottom w:w="0" w:type="dxa"/>
            </w:tcMar>
            <w:vAlign w:val="bottom"/>
          </w:tcPr>
          <w:p w:rsidR="009C1B6E" w:rsidRPr="001A4F04" w:rsidRDefault="009C1B6E" w:rsidP="00347CD0">
            <w:pPr>
              <w:jc w:val="both"/>
            </w:pPr>
            <w:r w:rsidRPr="001A4F04">
              <w:t xml:space="preserve">Other Works/Schemes each costing </w:t>
            </w:r>
            <w:r>
              <w:t>₹10</w:t>
            </w:r>
            <w:r w:rsidRPr="001A4F04">
              <w:t xml:space="preserve"> crore and less </w:t>
            </w:r>
          </w:p>
        </w:tc>
        <w:tc>
          <w:tcPr>
            <w:tcW w:w="1612" w:type="dxa"/>
            <w:tcBorders>
              <w:bottom w:val="single" w:sz="4" w:space="0" w:color="auto"/>
            </w:tcBorders>
            <w:shd w:val="clear" w:color="auto" w:fill="auto"/>
            <w:tcMar>
              <w:left w:w="58" w:type="dxa"/>
              <w:bottom w:w="0" w:type="dxa"/>
              <w:right w:w="58" w:type="dxa"/>
            </w:tcMar>
            <w:vAlign w:val="bottom"/>
          </w:tcPr>
          <w:p w:rsidR="009C1B6E" w:rsidRPr="001A4F04" w:rsidRDefault="000379C2" w:rsidP="00227D59">
            <w:pPr>
              <w:jc w:val="right"/>
            </w:pPr>
            <w:r>
              <w:t>…</w:t>
            </w:r>
          </w:p>
        </w:tc>
        <w:tc>
          <w:tcPr>
            <w:tcW w:w="1612" w:type="dxa"/>
            <w:tcBorders>
              <w:bottom w:val="single" w:sz="4" w:space="0" w:color="auto"/>
            </w:tcBorders>
            <w:shd w:val="clear" w:color="auto" w:fill="auto"/>
            <w:tcMar>
              <w:left w:w="58" w:type="dxa"/>
              <w:bottom w:w="0" w:type="dxa"/>
              <w:right w:w="58" w:type="dxa"/>
            </w:tcMar>
            <w:vAlign w:val="bottom"/>
          </w:tcPr>
          <w:p w:rsidR="009C1B6E" w:rsidRPr="001A4F04" w:rsidRDefault="000379C2" w:rsidP="0008274C">
            <w:pPr>
              <w:jc w:val="right"/>
            </w:pPr>
            <w:r>
              <w:t>…</w:t>
            </w:r>
          </w:p>
        </w:tc>
        <w:tc>
          <w:tcPr>
            <w:tcW w:w="1902" w:type="dxa"/>
            <w:tcBorders>
              <w:left w:val="nil"/>
              <w:bottom w:val="single" w:sz="4" w:space="0" w:color="auto"/>
            </w:tcBorders>
            <w:shd w:val="clear" w:color="auto" w:fill="auto"/>
            <w:tcMar>
              <w:left w:w="58" w:type="dxa"/>
              <w:bottom w:w="0" w:type="dxa"/>
              <w:right w:w="58" w:type="dxa"/>
            </w:tcMar>
            <w:vAlign w:val="bottom"/>
          </w:tcPr>
          <w:p w:rsidR="009C1B6E" w:rsidRPr="001A4F04" w:rsidRDefault="009C1B6E" w:rsidP="00F101C8">
            <w:pPr>
              <w:jc w:val="right"/>
            </w:pPr>
            <w:r w:rsidRPr="001A4F04">
              <w:t>…</w:t>
            </w:r>
          </w:p>
        </w:tc>
        <w:tc>
          <w:tcPr>
            <w:tcW w:w="1755" w:type="dxa"/>
            <w:tcBorders>
              <w:left w:val="nil"/>
              <w:bottom w:val="single" w:sz="4" w:space="0" w:color="auto"/>
            </w:tcBorders>
            <w:shd w:val="clear" w:color="auto" w:fill="auto"/>
            <w:tcMar>
              <w:left w:w="58" w:type="dxa"/>
              <w:bottom w:w="0" w:type="dxa"/>
              <w:right w:w="58" w:type="dxa"/>
            </w:tcMar>
            <w:vAlign w:val="bottom"/>
          </w:tcPr>
          <w:p w:rsidR="009C1B6E" w:rsidRPr="001A4F04" w:rsidRDefault="000379C2" w:rsidP="0063166F">
            <w:pPr>
              <w:jc w:val="right"/>
            </w:pPr>
            <w:r>
              <w:t>…</w:t>
            </w:r>
          </w:p>
        </w:tc>
        <w:tc>
          <w:tcPr>
            <w:tcW w:w="1462" w:type="dxa"/>
            <w:tcBorders>
              <w:bottom w:val="single" w:sz="4" w:space="0" w:color="auto"/>
            </w:tcBorders>
            <w:shd w:val="clear" w:color="auto" w:fill="auto"/>
            <w:tcMar>
              <w:left w:w="58" w:type="dxa"/>
              <w:bottom w:w="0" w:type="dxa"/>
              <w:right w:w="58" w:type="dxa"/>
            </w:tcMar>
            <w:vAlign w:val="bottom"/>
          </w:tcPr>
          <w:p w:rsidR="009C1B6E" w:rsidRPr="001A4F04" w:rsidRDefault="009C1B6E" w:rsidP="006569DF">
            <w:pPr>
              <w:jc w:val="right"/>
              <w:rPr>
                <w:bCs/>
                <w:sz w:val="24"/>
                <w:szCs w:val="24"/>
              </w:rPr>
            </w:pPr>
            <w:r w:rsidRPr="001A4F04">
              <w:rPr>
                <w:bCs/>
              </w:rPr>
              <w:t>5,642.20</w:t>
            </w:r>
          </w:p>
        </w:tc>
        <w:tc>
          <w:tcPr>
            <w:tcW w:w="386" w:type="dxa"/>
            <w:tcBorders>
              <w:bottom w:val="single" w:sz="4" w:space="0" w:color="auto"/>
            </w:tcBorders>
            <w:shd w:val="clear" w:color="auto" w:fill="auto"/>
            <w:tcMar>
              <w:left w:w="0" w:type="dxa"/>
              <w:bottom w:w="0" w:type="dxa"/>
            </w:tcMar>
            <w:vAlign w:val="bottom"/>
          </w:tcPr>
          <w:p w:rsidR="009C1B6E" w:rsidRPr="001A4F04" w:rsidRDefault="009C1B6E" w:rsidP="00CA6B80">
            <w:pPr>
              <w:rPr>
                <w:rFonts w:eastAsia="Arial Unicode MS"/>
                <w:b/>
                <w:bCs/>
                <w:vertAlign w:val="superscript"/>
              </w:rPr>
            </w:pPr>
          </w:p>
        </w:tc>
        <w:tc>
          <w:tcPr>
            <w:tcW w:w="567" w:type="dxa"/>
            <w:tcBorders>
              <w:bottom w:val="single" w:sz="4" w:space="0" w:color="auto"/>
            </w:tcBorders>
            <w:shd w:val="clear" w:color="auto" w:fill="auto"/>
            <w:tcMar>
              <w:bottom w:w="0" w:type="dxa"/>
            </w:tcMar>
            <w:vAlign w:val="center"/>
          </w:tcPr>
          <w:p w:rsidR="009C1B6E" w:rsidRPr="001A4F04" w:rsidRDefault="009C1B6E" w:rsidP="00DE696A">
            <w:pPr>
              <w:jc w:val="right"/>
            </w:pPr>
          </w:p>
        </w:tc>
        <w:tc>
          <w:tcPr>
            <w:tcW w:w="818" w:type="dxa"/>
            <w:tcBorders>
              <w:bottom w:val="single" w:sz="4" w:space="0" w:color="auto"/>
            </w:tcBorders>
            <w:shd w:val="clear" w:color="auto" w:fill="auto"/>
            <w:tcMar>
              <w:bottom w:w="0" w:type="dxa"/>
            </w:tcMar>
            <w:vAlign w:val="bottom"/>
          </w:tcPr>
          <w:p w:rsidR="009C1B6E" w:rsidRPr="001A4F04" w:rsidRDefault="009C1B6E" w:rsidP="00DE696A">
            <w:pPr>
              <w:jc w:val="right"/>
            </w:pPr>
          </w:p>
        </w:tc>
      </w:tr>
      <w:tr w:rsidR="009C1B6E" w:rsidRPr="001A4F04" w:rsidTr="000A34B1">
        <w:tblPrEx>
          <w:shd w:val="clear" w:color="auto" w:fill="auto"/>
        </w:tblPrEx>
        <w:trPr>
          <w:trHeight w:val="164"/>
          <w:jc w:val="center"/>
        </w:trPr>
        <w:tc>
          <w:tcPr>
            <w:tcW w:w="693" w:type="dxa"/>
            <w:shd w:val="clear" w:color="auto" w:fill="auto"/>
          </w:tcPr>
          <w:p w:rsidR="009C1B6E" w:rsidRPr="001A4F04" w:rsidRDefault="009C1B6E" w:rsidP="00F101C8">
            <w:pPr>
              <w:jc w:val="center"/>
              <w:rPr>
                <w:b/>
              </w:rPr>
            </w:pPr>
          </w:p>
        </w:tc>
        <w:tc>
          <w:tcPr>
            <w:tcW w:w="5226" w:type="dxa"/>
            <w:shd w:val="clear" w:color="auto" w:fill="auto"/>
            <w:tcMar>
              <w:bottom w:w="0" w:type="dxa"/>
            </w:tcMar>
            <w:vAlign w:val="bottom"/>
          </w:tcPr>
          <w:p w:rsidR="009C1B6E" w:rsidRPr="001A4F04" w:rsidRDefault="009C1B6E" w:rsidP="00F101C8">
            <w:pPr>
              <w:rPr>
                <w:b/>
              </w:rPr>
            </w:pPr>
            <w:r w:rsidRPr="001A4F04">
              <w:rPr>
                <w:b/>
              </w:rPr>
              <w:t>Total 4055- 211</w:t>
            </w:r>
          </w:p>
        </w:tc>
        <w:tc>
          <w:tcPr>
            <w:tcW w:w="1612" w:type="dxa"/>
            <w:shd w:val="clear" w:color="auto" w:fill="auto"/>
            <w:tcMar>
              <w:left w:w="58" w:type="dxa"/>
              <w:bottom w:w="0" w:type="dxa"/>
              <w:right w:w="58" w:type="dxa"/>
            </w:tcMar>
            <w:vAlign w:val="bottom"/>
          </w:tcPr>
          <w:p w:rsidR="009C1B6E" w:rsidRPr="001A4F04" w:rsidRDefault="009C1B6E" w:rsidP="00227D59">
            <w:pPr>
              <w:jc w:val="right"/>
              <w:rPr>
                <w:b/>
                <w:i/>
              </w:rPr>
            </w:pPr>
            <w:r>
              <w:rPr>
                <w:b/>
                <w:i/>
              </w:rPr>
              <w:t>…</w:t>
            </w: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0379C2" w:rsidP="0008274C">
            <w:pPr>
              <w:jc w:val="right"/>
              <w:rPr>
                <w:b/>
                <w:i/>
              </w:rPr>
            </w:pPr>
            <w:r>
              <w:rPr>
                <w:b/>
                <w:i/>
              </w:rPr>
              <w:t>…</w:t>
            </w:r>
          </w:p>
        </w:tc>
        <w:tc>
          <w:tcPr>
            <w:tcW w:w="1902" w:type="dxa"/>
            <w:tcBorders>
              <w:top w:val="single" w:sz="4" w:space="0" w:color="auto"/>
              <w:left w:val="nil"/>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b/>
              </w:rPr>
            </w:pPr>
            <w:r w:rsidRPr="001A4F04">
              <w:rPr>
                <w:rFonts w:eastAsia="Arial Unicode MS"/>
                <w:b/>
              </w:rPr>
              <w:t>…</w:t>
            </w:r>
          </w:p>
        </w:tc>
        <w:tc>
          <w:tcPr>
            <w:tcW w:w="1755" w:type="dxa"/>
            <w:tcBorders>
              <w:left w:val="nil"/>
            </w:tcBorders>
            <w:shd w:val="clear" w:color="auto" w:fill="auto"/>
            <w:tcMar>
              <w:left w:w="58" w:type="dxa"/>
              <w:bottom w:w="0" w:type="dxa"/>
              <w:right w:w="58" w:type="dxa"/>
            </w:tcMar>
            <w:vAlign w:val="bottom"/>
          </w:tcPr>
          <w:p w:rsidR="009C1B6E" w:rsidRPr="001A4F04" w:rsidRDefault="000379C2" w:rsidP="0063166F">
            <w:pPr>
              <w:jc w:val="right"/>
              <w:rPr>
                <w:b/>
                <w:i/>
              </w:rPr>
            </w:pPr>
            <w:r>
              <w:rPr>
                <w:b/>
                <w:i/>
              </w:rPr>
              <w:t>…</w:t>
            </w:r>
          </w:p>
        </w:tc>
        <w:tc>
          <w:tcPr>
            <w:tcW w:w="1462" w:type="dxa"/>
            <w:shd w:val="clear" w:color="auto" w:fill="auto"/>
            <w:tcMar>
              <w:left w:w="58" w:type="dxa"/>
              <w:bottom w:w="0" w:type="dxa"/>
              <w:right w:w="58" w:type="dxa"/>
            </w:tcMar>
            <w:vAlign w:val="bottom"/>
          </w:tcPr>
          <w:p w:rsidR="009C1B6E" w:rsidRPr="001A4F04" w:rsidRDefault="009C1B6E" w:rsidP="00F101C8">
            <w:pPr>
              <w:jc w:val="right"/>
              <w:rPr>
                <w:b/>
                <w:bCs/>
                <w:sz w:val="24"/>
                <w:szCs w:val="24"/>
              </w:rPr>
            </w:pPr>
            <w:r w:rsidRPr="001A4F04">
              <w:rPr>
                <w:b/>
                <w:bCs/>
                <w:sz w:val="24"/>
                <w:szCs w:val="24"/>
              </w:rPr>
              <w:t>…</w:t>
            </w:r>
          </w:p>
        </w:tc>
        <w:tc>
          <w:tcPr>
            <w:tcW w:w="386" w:type="dxa"/>
            <w:shd w:val="clear" w:color="auto" w:fill="auto"/>
            <w:tcMar>
              <w:left w:w="0" w:type="dxa"/>
              <w:bottom w:w="0" w:type="dxa"/>
            </w:tcMar>
            <w:vAlign w:val="bottom"/>
          </w:tcPr>
          <w:p w:rsidR="009C1B6E" w:rsidRPr="001A4F04" w:rsidRDefault="009C1B6E" w:rsidP="00CA6B80">
            <w:pPr>
              <w:overflowPunct/>
              <w:textAlignment w:val="auto"/>
              <w:rPr>
                <w:b/>
                <w:bCs/>
                <w:vertAlign w:val="superscript"/>
              </w:rPr>
            </w:pPr>
          </w:p>
        </w:tc>
        <w:tc>
          <w:tcPr>
            <w:tcW w:w="567" w:type="dxa"/>
            <w:shd w:val="clear" w:color="auto" w:fill="auto"/>
            <w:tcMar>
              <w:bottom w:w="0" w:type="dxa"/>
            </w:tcMar>
            <w:vAlign w:val="center"/>
          </w:tcPr>
          <w:p w:rsidR="009C1B6E" w:rsidRPr="001A4F04" w:rsidRDefault="009C1B6E" w:rsidP="00DE696A">
            <w:pPr>
              <w:jc w:val="right"/>
              <w:rPr>
                <w:rFonts w:eastAsia="Arial Unicode MS"/>
                <w:b/>
              </w:rPr>
            </w:pPr>
          </w:p>
        </w:tc>
        <w:tc>
          <w:tcPr>
            <w:tcW w:w="818" w:type="dxa"/>
            <w:shd w:val="clear" w:color="auto" w:fill="auto"/>
            <w:tcMar>
              <w:bottom w:w="0" w:type="dxa"/>
            </w:tcMar>
            <w:vAlign w:val="bottom"/>
          </w:tcPr>
          <w:p w:rsidR="009C1B6E" w:rsidRPr="001A4F04" w:rsidRDefault="009C1B6E" w:rsidP="00DE696A">
            <w:pPr>
              <w:jc w:val="right"/>
              <w:rPr>
                <w:rFonts w:eastAsia="Arial Unicode MS"/>
                <w:b/>
              </w:rPr>
            </w:pPr>
          </w:p>
        </w:tc>
      </w:tr>
      <w:tr w:rsidR="009C1B6E" w:rsidRPr="001A4F04" w:rsidTr="000A34B1">
        <w:tblPrEx>
          <w:shd w:val="clear" w:color="auto" w:fill="auto"/>
        </w:tblPrEx>
        <w:trPr>
          <w:trHeight w:val="164"/>
          <w:jc w:val="center"/>
        </w:trPr>
        <w:tc>
          <w:tcPr>
            <w:tcW w:w="693" w:type="dxa"/>
            <w:shd w:val="clear" w:color="auto" w:fill="auto"/>
          </w:tcPr>
          <w:p w:rsidR="009C1B6E" w:rsidRPr="001A4F04" w:rsidRDefault="009C1B6E" w:rsidP="00F101C8">
            <w:pPr>
              <w:jc w:val="center"/>
              <w:rPr>
                <w:b/>
              </w:rPr>
            </w:pPr>
          </w:p>
        </w:tc>
        <w:tc>
          <w:tcPr>
            <w:tcW w:w="5226" w:type="dxa"/>
            <w:tcBorders>
              <w:bottom w:val="single" w:sz="4" w:space="0" w:color="auto"/>
            </w:tcBorders>
            <w:shd w:val="clear" w:color="auto" w:fill="auto"/>
            <w:tcMar>
              <w:bottom w:w="0" w:type="dxa"/>
            </w:tcMar>
            <w:vAlign w:val="bottom"/>
          </w:tcPr>
          <w:p w:rsidR="009C1B6E" w:rsidRPr="001A4F04" w:rsidRDefault="009C1B6E" w:rsidP="00F101C8">
            <w:pPr>
              <w:rPr>
                <w:b/>
              </w:rPr>
            </w:pPr>
          </w:p>
        </w:tc>
        <w:tc>
          <w:tcPr>
            <w:tcW w:w="1612" w:type="dxa"/>
            <w:tcBorders>
              <w:bottom w:val="single" w:sz="4" w:space="0" w:color="auto"/>
            </w:tcBorders>
            <w:shd w:val="clear" w:color="auto" w:fill="auto"/>
            <w:tcMar>
              <w:left w:w="58" w:type="dxa"/>
              <w:bottom w:w="0" w:type="dxa"/>
              <w:right w:w="58" w:type="dxa"/>
            </w:tcMar>
            <w:vAlign w:val="bottom"/>
          </w:tcPr>
          <w:p w:rsidR="009C1B6E" w:rsidRPr="001A4F04" w:rsidRDefault="009C1B6E" w:rsidP="00227D59">
            <w:pPr>
              <w:jc w:val="right"/>
              <w:rPr>
                <w:b/>
              </w:rPr>
            </w:pPr>
            <w:r>
              <w:rPr>
                <w:b/>
              </w:rPr>
              <w:t>25,000.00</w:t>
            </w:r>
          </w:p>
        </w:tc>
        <w:tc>
          <w:tcPr>
            <w:tcW w:w="1612" w:type="dxa"/>
            <w:tcBorders>
              <w:bottom w:val="single" w:sz="4" w:space="0" w:color="auto"/>
            </w:tcBorders>
            <w:shd w:val="clear" w:color="auto" w:fill="auto"/>
            <w:tcMar>
              <w:left w:w="58" w:type="dxa"/>
              <w:bottom w:w="0" w:type="dxa"/>
              <w:right w:w="58" w:type="dxa"/>
            </w:tcMar>
            <w:vAlign w:val="bottom"/>
          </w:tcPr>
          <w:p w:rsidR="009C1B6E" w:rsidRPr="001A4F04" w:rsidRDefault="009C1B6E" w:rsidP="0008274C">
            <w:pPr>
              <w:jc w:val="right"/>
              <w:rPr>
                <w:b/>
              </w:rPr>
            </w:pPr>
            <w:r>
              <w:rPr>
                <w:b/>
              </w:rPr>
              <w:t>45,000.00</w:t>
            </w:r>
          </w:p>
        </w:tc>
        <w:tc>
          <w:tcPr>
            <w:tcW w:w="1902" w:type="dxa"/>
            <w:tcBorders>
              <w:left w:val="nil"/>
              <w:bottom w:val="single" w:sz="4" w:space="0" w:color="auto"/>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b/>
              </w:rPr>
            </w:pPr>
            <w:r w:rsidRPr="001A4F04">
              <w:rPr>
                <w:rFonts w:eastAsia="Arial Unicode MS"/>
                <w:b/>
              </w:rPr>
              <w:t>...</w:t>
            </w:r>
          </w:p>
        </w:tc>
        <w:tc>
          <w:tcPr>
            <w:tcW w:w="1755" w:type="dxa"/>
            <w:tcBorders>
              <w:left w:val="nil"/>
              <w:bottom w:val="single" w:sz="4" w:space="0" w:color="auto"/>
            </w:tcBorders>
            <w:shd w:val="clear" w:color="auto" w:fill="auto"/>
            <w:tcMar>
              <w:left w:w="58" w:type="dxa"/>
              <w:bottom w:w="0" w:type="dxa"/>
              <w:right w:w="58" w:type="dxa"/>
            </w:tcMar>
            <w:vAlign w:val="bottom"/>
          </w:tcPr>
          <w:p w:rsidR="009C1B6E" w:rsidRPr="001A4F04" w:rsidRDefault="009C1B6E" w:rsidP="0063166F">
            <w:pPr>
              <w:jc w:val="right"/>
              <w:rPr>
                <w:b/>
              </w:rPr>
            </w:pPr>
            <w:r>
              <w:rPr>
                <w:b/>
              </w:rPr>
              <w:t>45,000.00</w:t>
            </w:r>
          </w:p>
        </w:tc>
        <w:tc>
          <w:tcPr>
            <w:tcW w:w="1462" w:type="dxa"/>
            <w:tcBorders>
              <w:bottom w:val="single" w:sz="4" w:space="0" w:color="auto"/>
            </w:tcBorders>
            <w:shd w:val="clear" w:color="auto" w:fill="auto"/>
            <w:tcMar>
              <w:left w:w="58" w:type="dxa"/>
              <w:bottom w:w="0" w:type="dxa"/>
              <w:right w:w="58" w:type="dxa"/>
            </w:tcMar>
            <w:vAlign w:val="bottom"/>
          </w:tcPr>
          <w:p w:rsidR="009C1B6E" w:rsidRPr="001A4F04" w:rsidRDefault="009C1B6E" w:rsidP="00E22190">
            <w:pPr>
              <w:jc w:val="right"/>
              <w:rPr>
                <w:b/>
                <w:bCs/>
                <w:sz w:val="24"/>
                <w:szCs w:val="24"/>
              </w:rPr>
            </w:pPr>
            <w:r>
              <w:rPr>
                <w:b/>
                <w:bCs/>
              </w:rPr>
              <w:t>4,23,988</w:t>
            </w:r>
            <w:r w:rsidRPr="001A4F04">
              <w:rPr>
                <w:b/>
                <w:bCs/>
              </w:rPr>
              <w:t>.12</w:t>
            </w:r>
          </w:p>
        </w:tc>
        <w:tc>
          <w:tcPr>
            <w:tcW w:w="386" w:type="dxa"/>
            <w:tcBorders>
              <w:bottom w:val="single" w:sz="4" w:space="0" w:color="auto"/>
            </w:tcBorders>
            <w:shd w:val="clear" w:color="auto" w:fill="auto"/>
            <w:tcMar>
              <w:left w:w="0" w:type="dxa"/>
              <w:bottom w:w="0" w:type="dxa"/>
            </w:tcMar>
            <w:vAlign w:val="bottom"/>
          </w:tcPr>
          <w:p w:rsidR="009C1B6E" w:rsidRPr="001A4F04" w:rsidRDefault="009C1B6E" w:rsidP="00CA6B80">
            <w:pPr>
              <w:overflowPunct/>
              <w:textAlignment w:val="auto"/>
              <w:rPr>
                <w:b/>
                <w:bCs/>
                <w:sz w:val="18"/>
                <w:szCs w:val="18"/>
                <w:vertAlign w:val="superscript"/>
              </w:rPr>
            </w:pPr>
          </w:p>
        </w:tc>
        <w:tc>
          <w:tcPr>
            <w:tcW w:w="567" w:type="dxa"/>
            <w:tcBorders>
              <w:bottom w:val="single" w:sz="4" w:space="0" w:color="auto"/>
            </w:tcBorders>
            <w:shd w:val="clear" w:color="auto" w:fill="auto"/>
            <w:tcMar>
              <w:bottom w:w="0" w:type="dxa"/>
            </w:tcMar>
            <w:vAlign w:val="center"/>
          </w:tcPr>
          <w:p w:rsidR="009C1B6E" w:rsidRPr="001A4F04" w:rsidRDefault="009C1B6E" w:rsidP="00DE696A">
            <w:pPr>
              <w:jc w:val="right"/>
              <w:rPr>
                <w:rFonts w:eastAsia="Arial Unicode MS"/>
                <w:b/>
              </w:rPr>
            </w:pPr>
            <w:r>
              <w:rPr>
                <w:rFonts w:eastAsia="Arial Unicode MS"/>
                <w:b/>
              </w:rPr>
              <w:t>(+)</w:t>
            </w:r>
          </w:p>
        </w:tc>
        <w:tc>
          <w:tcPr>
            <w:tcW w:w="818" w:type="dxa"/>
            <w:tcBorders>
              <w:bottom w:val="single" w:sz="4" w:space="0" w:color="auto"/>
            </w:tcBorders>
            <w:shd w:val="clear" w:color="auto" w:fill="auto"/>
            <w:tcMar>
              <w:bottom w:w="0" w:type="dxa"/>
            </w:tcMar>
            <w:vAlign w:val="bottom"/>
          </w:tcPr>
          <w:p w:rsidR="009C1B6E" w:rsidRPr="001A4F04" w:rsidRDefault="00B66524" w:rsidP="00DE696A">
            <w:pPr>
              <w:jc w:val="right"/>
              <w:rPr>
                <w:rFonts w:eastAsia="Arial Unicode MS"/>
                <w:b/>
              </w:rPr>
            </w:pPr>
            <w:r>
              <w:rPr>
                <w:rFonts w:eastAsia="Arial Unicode MS"/>
                <w:b/>
              </w:rPr>
              <w:t>80.00</w:t>
            </w:r>
          </w:p>
        </w:tc>
      </w:tr>
      <w:tr w:rsidR="009C1B6E" w:rsidRPr="001A4F04" w:rsidTr="00FD6AD8">
        <w:tblPrEx>
          <w:shd w:val="clear" w:color="auto" w:fill="auto"/>
        </w:tblPrEx>
        <w:trPr>
          <w:trHeight w:val="129"/>
          <w:jc w:val="center"/>
        </w:trPr>
        <w:tc>
          <w:tcPr>
            <w:tcW w:w="693" w:type="dxa"/>
            <w:shd w:val="clear" w:color="auto" w:fill="auto"/>
          </w:tcPr>
          <w:p w:rsidR="009C1B6E" w:rsidRPr="001A4F04" w:rsidRDefault="009C1B6E" w:rsidP="00F101C8">
            <w:pPr>
              <w:jc w:val="center"/>
            </w:pPr>
            <w:r w:rsidRPr="001A4F04">
              <w:t>800</w:t>
            </w:r>
          </w:p>
        </w:tc>
        <w:tc>
          <w:tcPr>
            <w:tcW w:w="5226" w:type="dxa"/>
            <w:shd w:val="clear" w:color="auto" w:fill="auto"/>
            <w:tcMar>
              <w:bottom w:w="0" w:type="dxa"/>
            </w:tcMar>
            <w:vAlign w:val="bottom"/>
          </w:tcPr>
          <w:p w:rsidR="009C1B6E" w:rsidRPr="001A4F04" w:rsidRDefault="009C1B6E" w:rsidP="00F101C8">
            <w:r w:rsidRPr="001A4F04">
              <w:t>Other Expenditure</w:t>
            </w:r>
          </w:p>
        </w:tc>
        <w:tc>
          <w:tcPr>
            <w:tcW w:w="1612" w:type="dxa"/>
            <w:shd w:val="clear" w:color="auto" w:fill="auto"/>
            <w:tcMar>
              <w:left w:w="58" w:type="dxa"/>
              <w:bottom w:w="0" w:type="dxa"/>
              <w:right w:w="58" w:type="dxa"/>
            </w:tcMar>
            <w:vAlign w:val="bottom"/>
          </w:tcPr>
          <w:p w:rsidR="009C1B6E" w:rsidRPr="001A4F04" w:rsidRDefault="009C1B6E" w:rsidP="00227D59">
            <w:pPr>
              <w:jc w:val="right"/>
              <w:rPr>
                <w:i/>
              </w:rPr>
            </w:pP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9C1B6E" w:rsidP="0008274C">
            <w:pPr>
              <w:jc w:val="right"/>
              <w:rPr>
                <w:i/>
              </w:rPr>
            </w:pPr>
          </w:p>
        </w:tc>
        <w:tc>
          <w:tcPr>
            <w:tcW w:w="1902" w:type="dxa"/>
            <w:tcBorders>
              <w:left w:val="nil"/>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rPr>
            </w:pPr>
          </w:p>
        </w:tc>
        <w:tc>
          <w:tcPr>
            <w:tcW w:w="1755" w:type="dxa"/>
            <w:tcBorders>
              <w:top w:val="single" w:sz="4" w:space="0" w:color="auto"/>
              <w:left w:val="nil"/>
            </w:tcBorders>
            <w:shd w:val="clear" w:color="auto" w:fill="auto"/>
            <w:tcMar>
              <w:left w:w="58" w:type="dxa"/>
              <w:bottom w:w="0" w:type="dxa"/>
              <w:right w:w="58" w:type="dxa"/>
            </w:tcMar>
            <w:vAlign w:val="bottom"/>
          </w:tcPr>
          <w:p w:rsidR="009C1B6E" w:rsidRPr="001A4F04" w:rsidRDefault="009C1B6E" w:rsidP="0063166F">
            <w:pPr>
              <w:jc w:val="right"/>
              <w:rPr>
                <w:i/>
              </w:rPr>
            </w:pPr>
          </w:p>
        </w:tc>
        <w:tc>
          <w:tcPr>
            <w:tcW w:w="1462" w:type="dxa"/>
            <w:tcBorders>
              <w:left w:val="nil"/>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rPr>
            </w:pPr>
          </w:p>
        </w:tc>
        <w:tc>
          <w:tcPr>
            <w:tcW w:w="386" w:type="dxa"/>
            <w:shd w:val="clear" w:color="auto" w:fill="auto"/>
            <w:tcMar>
              <w:left w:w="0" w:type="dxa"/>
              <w:bottom w:w="0" w:type="dxa"/>
            </w:tcMar>
            <w:vAlign w:val="bottom"/>
          </w:tcPr>
          <w:p w:rsidR="009C1B6E" w:rsidRPr="001A4F04" w:rsidRDefault="009C1B6E" w:rsidP="00CA6B80">
            <w:pPr>
              <w:overflowPunct/>
              <w:textAlignment w:val="auto"/>
              <w:rPr>
                <w:bCs/>
                <w:sz w:val="18"/>
                <w:szCs w:val="18"/>
                <w:vertAlign w:val="superscript"/>
              </w:rPr>
            </w:pPr>
          </w:p>
        </w:tc>
        <w:tc>
          <w:tcPr>
            <w:tcW w:w="567" w:type="dxa"/>
            <w:shd w:val="clear" w:color="auto" w:fill="auto"/>
            <w:tcMar>
              <w:bottom w:w="0" w:type="dxa"/>
            </w:tcMar>
            <w:vAlign w:val="center"/>
          </w:tcPr>
          <w:p w:rsidR="009C1B6E" w:rsidRPr="001A4F04" w:rsidRDefault="009C1B6E" w:rsidP="00DE696A">
            <w:pPr>
              <w:jc w:val="right"/>
              <w:rPr>
                <w:rFonts w:eastAsia="Arial Unicode MS"/>
              </w:rPr>
            </w:pPr>
          </w:p>
        </w:tc>
        <w:tc>
          <w:tcPr>
            <w:tcW w:w="818" w:type="dxa"/>
            <w:shd w:val="clear" w:color="auto" w:fill="auto"/>
            <w:tcMar>
              <w:bottom w:w="0" w:type="dxa"/>
            </w:tcMar>
            <w:vAlign w:val="bottom"/>
          </w:tcPr>
          <w:p w:rsidR="009C1B6E" w:rsidRPr="001A4F04" w:rsidRDefault="009C1B6E" w:rsidP="00DE696A">
            <w:pPr>
              <w:jc w:val="right"/>
              <w:rPr>
                <w:rFonts w:eastAsia="Arial Unicode MS"/>
              </w:rPr>
            </w:pPr>
          </w:p>
        </w:tc>
      </w:tr>
      <w:tr w:rsidR="009C1B6E" w:rsidRPr="001A4F04" w:rsidTr="00227D59">
        <w:tblPrEx>
          <w:shd w:val="clear" w:color="auto" w:fill="auto"/>
        </w:tblPrEx>
        <w:trPr>
          <w:trHeight w:val="243"/>
          <w:jc w:val="center"/>
        </w:trPr>
        <w:tc>
          <w:tcPr>
            <w:tcW w:w="693" w:type="dxa"/>
            <w:shd w:val="clear" w:color="auto" w:fill="auto"/>
          </w:tcPr>
          <w:p w:rsidR="009C1B6E" w:rsidRPr="001A4F04" w:rsidRDefault="009C1B6E" w:rsidP="00F101C8">
            <w:pPr>
              <w:jc w:val="center"/>
            </w:pPr>
          </w:p>
        </w:tc>
        <w:tc>
          <w:tcPr>
            <w:tcW w:w="5226" w:type="dxa"/>
            <w:tcBorders>
              <w:bottom w:val="single" w:sz="4" w:space="0" w:color="auto"/>
            </w:tcBorders>
            <w:shd w:val="clear" w:color="auto" w:fill="auto"/>
            <w:tcMar>
              <w:bottom w:w="0" w:type="dxa"/>
            </w:tcMar>
            <w:vAlign w:val="bottom"/>
          </w:tcPr>
          <w:p w:rsidR="009C1B6E" w:rsidRPr="001A4F04" w:rsidRDefault="009C1B6E" w:rsidP="00021BCB">
            <w:r w:rsidRPr="001A4F04">
              <w:t xml:space="preserve">Other Works/Schemes each costing </w:t>
            </w:r>
            <w:r>
              <w:t>₹</w:t>
            </w:r>
            <w:r w:rsidRPr="001A4F04">
              <w:t>10 crore and less</w:t>
            </w:r>
          </w:p>
        </w:tc>
        <w:tc>
          <w:tcPr>
            <w:tcW w:w="1612" w:type="dxa"/>
            <w:tcBorders>
              <w:bottom w:val="single" w:sz="4" w:space="0" w:color="auto"/>
            </w:tcBorders>
            <w:shd w:val="clear" w:color="auto" w:fill="auto"/>
            <w:tcMar>
              <w:left w:w="58" w:type="dxa"/>
              <w:bottom w:w="0" w:type="dxa"/>
              <w:right w:w="58" w:type="dxa"/>
            </w:tcMar>
          </w:tcPr>
          <w:p w:rsidR="009C1B6E" w:rsidRDefault="009C1B6E" w:rsidP="00227D59">
            <w:pPr>
              <w:jc w:val="right"/>
            </w:pPr>
            <w:r w:rsidRPr="00407460">
              <w:rPr>
                <w:rFonts w:eastAsia="Arial Unicode MS"/>
              </w:rPr>
              <w:t>…</w:t>
            </w:r>
          </w:p>
        </w:tc>
        <w:tc>
          <w:tcPr>
            <w:tcW w:w="1612" w:type="dxa"/>
            <w:tcBorders>
              <w:bottom w:val="single" w:sz="4" w:space="0" w:color="auto"/>
            </w:tcBorders>
            <w:shd w:val="clear" w:color="auto" w:fill="auto"/>
            <w:tcMar>
              <w:left w:w="58" w:type="dxa"/>
              <w:bottom w:w="0" w:type="dxa"/>
              <w:right w:w="58" w:type="dxa"/>
            </w:tcMar>
          </w:tcPr>
          <w:p w:rsidR="009C1B6E" w:rsidRDefault="009C1B6E" w:rsidP="0008274C">
            <w:pPr>
              <w:jc w:val="right"/>
            </w:pPr>
          </w:p>
        </w:tc>
        <w:tc>
          <w:tcPr>
            <w:tcW w:w="1902" w:type="dxa"/>
            <w:tcBorders>
              <w:left w:val="nil"/>
              <w:bottom w:val="single" w:sz="4" w:space="0" w:color="auto"/>
            </w:tcBorders>
            <w:shd w:val="clear" w:color="auto" w:fill="auto"/>
            <w:tcMar>
              <w:left w:w="58" w:type="dxa"/>
              <w:bottom w:w="0" w:type="dxa"/>
              <w:right w:w="58" w:type="dxa"/>
            </w:tcMar>
          </w:tcPr>
          <w:p w:rsidR="009C1B6E" w:rsidRDefault="009C1B6E" w:rsidP="00021BCB">
            <w:pPr>
              <w:jc w:val="right"/>
            </w:pPr>
            <w:r w:rsidRPr="00407460">
              <w:rPr>
                <w:rFonts w:eastAsia="Arial Unicode MS"/>
              </w:rPr>
              <w:t>…</w:t>
            </w:r>
          </w:p>
        </w:tc>
        <w:tc>
          <w:tcPr>
            <w:tcW w:w="1755" w:type="dxa"/>
            <w:tcBorders>
              <w:left w:val="nil"/>
              <w:bottom w:val="single" w:sz="4" w:space="0" w:color="auto"/>
            </w:tcBorders>
            <w:shd w:val="clear" w:color="auto" w:fill="auto"/>
            <w:tcMar>
              <w:left w:w="58" w:type="dxa"/>
              <w:bottom w:w="0" w:type="dxa"/>
              <w:right w:w="58" w:type="dxa"/>
            </w:tcMar>
          </w:tcPr>
          <w:p w:rsidR="009C1B6E" w:rsidRDefault="009C1B6E" w:rsidP="00021BCB">
            <w:pPr>
              <w:jc w:val="right"/>
            </w:pPr>
          </w:p>
        </w:tc>
        <w:tc>
          <w:tcPr>
            <w:tcW w:w="1462" w:type="dxa"/>
            <w:tcBorders>
              <w:left w:val="nil"/>
              <w:bottom w:val="single" w:sz="4" w:space="0" w:color="auto"/>
            </w:tcBorders>
            <w:shd w:val="clear" w:color="auto" w:fill="auto"/>
            <w:tcMar>
              <w:left w:w="58" w:type="dxa"/>
              <w:bottom w:w="0" w:type="dxa"/>
              <w:right w:w="58" w:type="dxa"/>
            </w:tcMar>
            <w:vAlign w:val="bottom"/>
          </w:tcPr>
          <w:p w:rsidR="009C1B6E" w:rsidRPr="001A4F04" w:rsidRDefault="009C1B6E" w:rsidP="006569DF">
            <w:pPr>
              <w:jc w:val="right"/>
              <w:rPr>
                <w:rFonts w:eastAsia="Arial Unicode MS"/>
              </w:rPr>
            </w:pPr>
            <w:r w:rsidRPr="001A4F04">
              <w:rPr>
                <w:rFonts w:eastAsia="Arial Unicode MS"/>
              </w:rPr>
              <w:t>2,295.67</w:t>
            </w:r>
          </w:p>
        </w:tc>
        <w:tc>
          <w:tcPr>
            <w:tcW w:w="386" w:type="dxa"/>
            <w:tcBorders>
              <w:bottom w:val="single" w:sz="4" w:space="0" w:color="auto"/>
            </w:tcBorders>
            <w:shd w:val="clear" w:color="auto" w:fill="auto"/>
            <w:tcMar>
              <w:left w:w="0" w:type="dxa"/>
              <w:bottom w:w="0" w:type="dxa"/>
            </w:tcMar>
            <w:vAlign w:val="bottom"/>
          </w:tcPr>
          <w:p w:rsidR="009C1B6E" w:rsidRPr="001A4F04" w:rsidRDefault="009C1B6E" w:rsidP="00CA6B80">
            <w:pPr>
              <w:overflowPunct/>
              <w:textAlignment w:val="auto"/>
              <w:rPr>
                <w:b/>
                <w:bCs/>
                <w:sz w:val="18"/>
                <w:szCs w:val="18"/>
                <w:vertAlign w:val="superscript"/>
              </w:rPr>
            </w:pPr>
          </w:p>
        </w:tc>
        <w:tc>
          <w:tcPr>
            <w:tcW w:w="567" w:type="dxa"/>
            <w:tcBorders>
              <w:bottom w:val="single" w:sz="4" w:space="0" w:color="auto"/>
            </w:tcBorders>
            <w:shd w:val="clear" w:color="auto" w:fill="auto"/>
            <w:tcMar>
              <w:bottom w:w="0" w:type="dxa"/>
            </w:tcMar>
            <w:vAlign w:val="bottom"/>
          </w:tcPr>
          <w:p w:rsidR="009C1B6E" w:rsidRPr="001A4F04" w:rsidRDefault="009C1B6E" w:rsidP="00DE696A">
            <w:pPr>
              <w:overflowPunct/>
              <w:jc w:val="right"/>
              <w:textAlignment w:val="auto"/>
            </w:pPr>
          </w:p>
        </w:tc>
        <w:tc>
          <w:tcPr>
            <w:tcW w:w="818" w:type="dxa"/>
            <w:tcBorders>
              <w:bottom w:val="single" w:sz="4" w:space="0" w:color="auto"/>
            </w:tcBorders>
            <w:shd w:val="clear" w:color="auto" w:fill="auto"/>
            <w:tcMar>
              <w:bottom w:w="0" w:type="dxa"/>
            </w:tcMar>
            <w:vAlign w:val="bottom"/>
          </w:tcPr>
          <w:p w:rsidR="009C1B6E" w:rsidRPr="001A4F04" w:rsidRDefault="009C1B6E" w:rsidP="00DE696A">
            <w:pPr>
              <w:jc w:val="right"/>
            </w:pPr>
          </w:p>
        </w:tc>
      </w:tr>
      <w:tr w:rsidR="009C1B6E" w:rsidRPr="001A4F04" w:rsidTr="00227D59">
        <w:tblPrEx>
          <w:shd w:val="clear" w:color="auto" w:fill="auto"/>
        </w:tblPrEx>
        <w:trPr>
          <w:trHeight w:val="191"/>
          <w:jc w:val="center"/>
        </w:trPr>
        <w:tc>
          <w:tcPr>
            <w:tcW w:w="693" w:type="dxa"/>
            <w:shd w:val="clear" w:color="auto" w:fill="auto"/>
          </w:tcPr>
          <w:p w:rsidR="009C1B6E" w:rsidRPr="001A4F04" w:rsidRDefault="009C1B6E" w:rsidP="00F101C8">
            <w:pPr>
              <w:jc w:val="center"/>
              <w:rPr>
                <w:b/>
                <w:bCs/>
              </w:rPr>
            </w:pPr>
          </w:p>
        </w:tc>
        <w:tc>
          <w:tcPr>
            <w:tcW w:w="5226" w:type="dxa"/>
            <w:tcBorders>
              <w:top w:val="single" w:sz="4" w:space="0" w:color="auto"/>
              <w:bottom w:val="single" w:sz="4" w:space="0" w:color="auto"/>
            </w:tcBorders>
            <w:shd w:val="clear" w:color="auto" w:fill="auto"/>
            <w:tcMar>
              <w:bottom w:w="0" w:type="dxa"/>
            </w:tcMar>
            <w:vAlign w:val="bottom"/>
          </w:tcPr>
          <w:p w:rsidR="009C1B6E" w:rsidRPr="001A4F04" w:rsidRDefault="009C1B6E" w:rsidP="00F101C8">
            <w:pPr>
              <w:rPr>
                <w:b/>
                <w:bCs/>
              </w:rPr>
            </w:pPr>
            <w:r w:rsidRPr="001A4F04">
              <w:rPr>
                <w:b/>
              </w:rPr>
              <w:t>Total 4055- 800</w:t>
            </w:r>
          </w:p>
        </w:tc>
        <w:tc>
          <w:tcPr>
            <w:tcW w:w="1612" w:type="dxa"/>
            <w:tcBorders>
              <w:top w:val="single" w:sz="4" w:space="0" w:color="auto"/>
              <w:bottom w:val="single" w:sz="4" w:space="0" w:color="auto"/>
            </w:tcBorders>
            <w:shd w:val="clear" w:color="auto" w:fill="auto"/>
            <w:tcMar>
              <w:left w:w="58" w:type="dxa"/>
              <w:bottom w:w="0" w:type="dxa"/>
              <w:right w:w="58" w:type="dxa"/>
            </w:tcMar>
          </w:tcPr>
          <w:p w:rsidR="009C1B6E" w:rsidRDefault="009C1B6E" w:rsidP="00227D59">
            <w:pPr>
              <w:jc w:val="right"/>
            </w:pPr>
            <w:r w:rsidRPr="0097781A">
              <w:rPr>
                <w:rFonts w:eastAsia="Arial Unicode MS"/>
              </w:rPr>
              <w:t>…</w:t>
            </w:r>
          </w:p>
        </w:tc>
        <w:tc>
          <w:tcPr>
            <w:tcW w:w="1612" w:type="dxa"/>
            <w:tcBorders>
              <w:top w:val="single" w:sz="4" w:space="0" w:color="auto"/>
              <w:bottom w:val="single" w:sz="4" w:space="0" w:color="auto"/>
            </w:tcBorders>
            <w:shd w:val="clear" w:color="auto" w:fill="auto"/>
            <w:tcMar>
              <w:left w:w="58" w:type="dxa"/>
              <w:bottom w:w="0" w:type="dxa"/>
              <w:right w:w="58" w:type="dxa"/>
            </w:tcMar>
          </w:tcPr>
          <w:p w:rsidR="009C1B6E" w:rsidRDefault="009C1B6E" w:rsidP="0008274C">
            <w:pPr>
              <w:jc w:val="right"/>
            </w:pPr>
          </w:p>
        </w:tc>
        <w:tc>
          <w:tcPr>
            <w:tcW w:w="1902" w:type="dxa"/>
            <w:tcBorders>
              <w:top w:val="single" w:sz="4" w:space="0" w:color="auto"/>
              <w:left w:val="nil"/>
              <w:bottom w:val="single" w:sz="4" w:space="0" w:color="auto"/>
            </w:tcBorders>
            <w:shd w:val="clear" w:color="auto" w:fill="auto"/>
            <w:tcMar>
              <w:left w:w="58" w:type="dxa"/>
              <w:bottom w:w="0" w:type="dxa"/>
              <w:right w:w="58" w:type="dxa"/>
            </w:tcMar>
          </w:tcPr>
          <w:p w:rsidR="009C1B6E" w:rsidRDefault="009C1B6E" w:rsidP="00021BCB">
            <w:pPr>
              <w:jc w:val="right"/>
            </w:pPr>
            <w:r w:rsidRPr="0097781A">
              <w:rPr>
                <w:rFonts w:eastAsia="Arial Unicode MS"/>
              </w:rPr>
              <w:t>…</w:t>
            </w:r>
          </w:p>
        </w:tc>
        <w:tc>
          <w:tcPr>
            <w:tcW w:w="1755" w:type="dxa"/>
            <w:tcBorders>
              <w:top w:val="single" w:sz="4" w:space="0" w:color="auto"/>
              <w:left w:val="nil"/>
              <w:bottom w:val="single" w:sz="4" w:space="0" w:color="auto"/>
            </w:tcBorders>
            <w:shd w:val="clear" w:color="auto" w:fill="auto"/>
            <w:tcMar>
              <w:left w:w="58" w:type="dxa"/>
              <w:bottom w:w="0" w:type="dxa"/>
              <w:right w:w="58" w:type="dxa"/>
            </w:tcMar>
          </w:tcPr>
          <w:p w:rsidR="009C1B6E" w:rsidRDefault="009C1B6E" w:rsidP="00021BCB">
            <w:pPr>
              <w:jc w:val="right"/>
            </w:pP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9C1B6E" w:rsidRPr="001A4F04" w:rsidRDefault="009C1B6E" w:rsidP="00F101C8">
            <w:pPr>
              <w:jc w:val="right"/>
              <w:rPr>
                <w:rFonts w:eastAsia="Arial Unicode MS"/>
                <w:b/>
              </w:rPr>
            </w:pPr>
            <w:r w:rsidRPr="001A4F04">
              <w:rPr>
                <w:rFonts w:eastAsia="Arial Unicode MS"/>
                <w:b/>
              </w:rPr>
              <w:t>2,295.67</w:t>
            </w:r>
          </w:p>
        </w:tc>
        <w:tc>
          <w:tcPr>
            <w:tcW w:w="386" w:type="dxa"/>
            <w:tcBorders>
              <w:top w:val="single" w:sz="4" w:space="0" w:color="auto"/>
              <w:bottom w:val="single" w:sz="4" w:space="0" w:color="auto"/>
            </w:tcBorders>
            <w:shd w:val="clear" w:color="auto" w:fill="auto"/>
            <w:tcMar>
              <w:left w:w="0" w:type="dxa"/>
              <w:bottom w:w="0" w:type="dxa"/>
            </w:tcMar>
            <w:vAlign w:val="bottom"/>
          </w:tcPr>
          <w:p w:rsidR="009C1B6E" w:rsidRPr="001A4F04" w:rsidRDefault="009C1B6E" w:rsidP="00CA6B80">
            <w:pPr>
              <w:overflowPunct/>
              <w:textAlignment w:val="auto"/>
              <w:rPr>
                <w:b/>
                <w:bCs/>
                <w:sz w:val="18"/>
                <w:szCs w:val="18"/>
                <w:vertAlign w:val="superscript"/>
              </w:rPr>
            </w:pPr>
          </w:p>
        </w:tc>
        <w:tc>
          <w:tcPr>
            <w:tcW w:w="567" w:type="dxa"/>
            <w:tcBorders>
              <w:top w:val="single" w:sz="4" w:space="0" w:color="auto"/>
              <w:bottom w:val="single" w:sz="4" w:space="0" w:color="auto"/>
            </w:tcBorders>
            <w:shd w:val="clear" w:color="auto" w:fill="auto"/>
            <w:tcMar>
              <w:bottom w:w="0" w:type="dxa"/>
            </w:tcMar>
            <w:vAlign w:val="bottom"/>
          </w:tcPr>
          <w:p w:rsidR="009C1B6E" w:rsidRPr="001A4F04" w:rsidRDefault="009C1B6E" w:rsidP="00DE696A">
            <w:pPr>
              <w:overflowPunct/>
              <w:jc w:val="right"/>
              <w:textAlignment w:val="auto"/>
              <w:rPr>
                <w:b/>
                <w:bCs/>
              </w:rPr>
            </w:pPr>
          </w:p>
        </w:tc>
        <w:tc>
          <w:tcPr>
            <w:tcW w:w="818" w:type="dxa"/>
            <w:tcBorders>
              <w:top w:val="single" w:sz="4" w:space="0" w:color="auto"/>
              <w:bottom w:val="single" w:sz="4" w:space="0" w:color="auto"/>
            </w:tcBorders>
            <w:shd w:val="clear" w:color="auto" w:fill="auto"/>
            <w:tcMar>
              <w:bottom w:w="0" w:type="dxa"/>
            </w:tcMar>
            <w:vAlign w:val="bottom"/>
          </w:tcPr>
          <w:p w:rsidR="009C1B6E" w:rsidRPr="001A4F04" w:rsidRDefault="009C1B6E" w:rsidP="00DE696A">
            <w:pPr>
              <w:jc w:val="right"/>
              <w:rPr>
                <w:b/>
                <w:bCs/>
              </w:rPr>
            </w:pPr>
          </w:p>
        </w:tc>
      </w:tr>
      <w:tr w:rsidR="009C1B6E" w:rsidRPr="001A4F04" w:rsidTr="000A34B1">
        <w:tblPrEx>
          <w:shd w:val="clear" w:color="auto" w:fill="auto"/>
        </w:tblPrEx>
        <w:trPr>
          <w:trHeight w:val="191"/>
          <w:jc w:val="center"/>
        </w:trPr>
        <w:tc>
          <w:tcPr>
            <w:tcW w:w="693" w:type="dxa"/>
            <w:tcBorders>
              <w:bottom w:val="single" w:sz="4" w:space="0" w:color="auto"/>
            </w:tcBorders>
            <w:shd w:val="clear" w:color="auto" w:fill="auto"/>
            <w:vAlign w:val="bottom"/>
          </w:tcPr>
          <w:p w:rsidR="009C1B6E" w:rsidRPr="001A4F04" w:rsidRDefault="009C1B6E" w:rsidP="00F101C8">
            <w:pPr>
              <w:rPr>
                <w:b/>
                <w:bCs/>
              </w:rPr>
            </w:pPr>
          </w:p>
        </w:tc>
        <w:tc>
          <w:tcPr>
            <w:tcW w:w="5226" w:type="dxa"/>
            <w:tcBorders>
              <w:bottom w:val="single" w:sz="4" w:space="0" w:color="auto"/>
            </w:tcBorders>
            <w:shd w:val="clear" w:color="auto" w:fill="auto"/>
            <w:tcMar>
              <w:bottom w:w="0" w:type="dxa"/>
            </w:tcMar>
            <w:vAlign w:val="bottom"/>
          </w:tcPr>
          <w:p w:rsidR="009C1B6E" w:rsidRPr="001A4F04" w:rsidRDefault="009C1B6E" w:rsidP="00F101C8">
            <w:pPr>
              <w:rPr>
                <w:b/>
                <w:bCs/>
              </w:rPr>
            </w:pPr>
            <w:r w:rsidRPr="001A4F04">
              <w:rPr>
                <w:b/>
                <w:bCs/>
              </w:rPr>
              <w:t>Total  4055</w:t>
            </w:r>
          </w:p>
        </w:tc>
        <w:tc>
          <w:tcPr>
            <w:tcW w:w="1612" w:type="dxa"/>
            <w:tcBorders>
              <w:bottom w:val="single" w:sz="4" w:space="0" w:color="auto"/>
            </w:tcBorders>
            <w:shd w:val="clear" w:color="auto" w:fill="auto"/>
            <w:tcMar>
              <w:left w:w="58" w:type="dxa"/>
              <w:bottom w:w="0" w:type="dxa"/>
              <w:right w:w="58" w:type="dxa"/>
            </w:tcMar>
            <w:vAlign w:val="bottom"/>
          </w:tcPr>
          <w:p w:rsidR="009C1B6E" w:rsidRPr="001A4F04" w:rsidRDefault="009C1B6E" w:rsidP="00227D59">
            <w:pPr>
              <w:jc w:val="right"/>
              <w:rPr>
                <w:b/>
                <w:bCs/>
              </w:rPr>
            </w:pPr>
            <w:r>
              <w:rPr>
                <w:b/>
                <w:bCs/>
              </w:rPr>
              <w:t>58,177.12</w:t>
            </w:r>
          </w:p>
        </w:tc>
        <w:tc>
          <w:tcPr>
            <w:tcW w:w="1612" w:type="dxa"/>
            <w:tcBorders>
              <w:bottom w:val="single" w:sz="4" w:space="0" w:color="auto"/>
            </w:tcBorders>
            <w:shd w:val="clear" w:color="auto" w:fill="auto"/>
            <w:tcMar>
              <w:left w:w="58" w:type="dxa"/>
              <w:bottom w:w="0" w:type="dxa"/>
              <w:right w:w="58" w:type="dxa"/>
            </w:tcMar>
            <w:vAlign w:val="bottom"/>
          </w:tcPr>
          <w:p w:rsidR="009C1B6E" w:rsidRPr="001A4F04" w:rsidRDefault="009C1B6E" w:rsidP="0008274C">
            <w:pPr>
              <w:jc w:val="right"/>
              <w:rPr>
                <w:b/>
                <w:bCs/>
              </w:rPr>
            </w:pPr>
            <w:r>
              <w:rPr>
                <w:b/>
                <w:bCs/>
              </w:rPr>
              <w:t>56,999.40</w:t>
            </w:r>
          </w:p>
        </w:tc>
        <w:tc>
          <w:tcPr>
            <w:tcW w:w="1902" w:type="dxa"/>
            <w:tcBorders>
              <w:left w:val="nil"/>
              <w:bottom w:val="single" w:sz="4" w:space="0" w:color="auto"/>
            </w:tcBorders>
            <w:shd w:val="clear" w:color="auto" w:fill="auto"/>
            <w:tcMar>
              <w:left w:w="58" w:type="dxa"/>
              <w:bottom w:w="0" w:type="dxa"/>
              <w:right w:w="58" w:type="dxa"/>
            </w:tcMar>
            <w:vAlign w:val="bottom"/>
          </w:tcPr>
          <w:p w:rsidR="009C1B6E" w:rsidRPr="001A4F04" w:rsidRDefault="009C1B6E" w:rsidP="00F101C8">
            <w:pPr>
              <w:jc w:val="right"/>
              <w:rPr>
                <w:b/>
              </w:rPr>
            </w:pPr>
            <w:r w:rsidRPr="001A4F04">
              <w:rPr>
                <w:b/>
              </w:rPr>
              <w:t>…</w:t>
            </w:r>
          </w:p>
        </w:tc>
        <w:tc>
          <w:tcPr>
            <w:tcW w:w="1755" w:type="dxa"/>
            <w:tcBorders>
              <w:left w:val="nil"/>
              <w:bottom w:val="single" w:sz="4" w:space="0" w:color="auto"/>
            </w:tcBorders>
            <w:shd w:val="clear" w:color="auto" w:fill="auto"/>
            <w:tcMar>
              <w:left w:w="58" w:type="dxa"/>
              <w:bottom w:w="0" w:type="dxa"/>
              <w:right w:w="58" w:type="dxa"/>
            </w:tcMar>
            <w:vAlign w:val="bottom"/>
          </w:tcPr>
          <w:p w:rsidR="009C1B6E" w:rsidRPr="001A4F04" w:rsidRDefault="009C1B6E" w:rsidP="0063166F">
            <w:pPr>
              <w:jc w:val="right"/>
              <w:rPr>
                <w:b/>
                <w:bCs/>
              </w:rPr>
            </w:pPr>
            <w:r>
              <w:rPr>
                <w:b/>
                <w:bCs/>
              </w:rPr>
              <w:t>56,999.40</w:t>
            </w:r>
          </w:p>
        </w:tc>
        <w:tc>
          <w:tcPr>
            <w:tcW w:w="1462" w:type="dxa"/>
            <w:tcBorders>
              <w:bottom w:val="single" w:sz="4" w:space="0" w:color="auto"/>
            </w:tcBorders>
            <w:shd w:val="clear" w:color="auto" w:fill="auto"/>
            <w:tcMar>
              <w:left w:w="58" w:type="dxa"/>
              <w:bottom w:w="0" w:type="dxa"/>
              <w:right w:w="58" w:type="dxa"/>
            </w:tcMar>
            <w:vAlign w:val="bottom"/>
          </w:tcPr>
          <w:p w:rsidR="009C1B6E" w:rsidRPr="001A4F04" w:rsidRDefault="009C1B6E" w:rsidP="00923488">
            <w:pPr>
              <w:jc w:val="right"/>
              <w:rPr>
                <w:b/>
                <w:bCs/>
              </w:rPr>
            </w:pPr>
            <w:r>
              <w:rPr>
                <w:b/>
                <w:bCs/>
              </w:rPr>
              <w:t>5,15,817.</w:t>
            </w:r>
            <w:r w:rsidR="005A6FDC">
              <w:rPr>
                <w:b/>
                <w:bCs/>
              </w:rPr>
              <w:t>70</w:t>
            </w:r>
          </w:p>
        </w:tc>
        <w:tc>
          <w:tcPr>
            <w:tcW w:w="386" w:type="dxa"/>
            <w:tcBorders>
              <w:bottom w:val="single" w:sz="4" w:space="0" w:color="auto"/>
            </w:tcBorders>
            <w:shd w:val="clear" w:color="auto" w:fill="auto"/>
            <w:tcMar>
              <w:left w:w="0" w:type="dxa"/>
              <w:bottom w:w="0" w:type="dxa"/>
            </w:tcMar>
            <w:vAlign w:val="bottom"/>
          </w:tcPr>
          <w:p w:rsidR="009C1B6E" w:rsidRPr="001A4F04" w:rsidRDefault="009C1B6E" w:rsidP="00CA6B80">
            <w:pPr>
              <w:overflowPunct/>
              <w:textAlignment w:val="auto"/>
              <w:rPr>
                <w:b/>
                <w:bCs/>
                <w:sz w:val="18"/>
                <w:szCs w:val="18"/>
                <w:vertAlign w:val="superscript"/>
              </w:rPr>
            </w:pPr>
          </w:p>
        </w:tc>
        <w:tc>
          <w:tcPr>
            <w:tcW w:w="567" w:type="dxa"/>
            <w:tcBorders>
              <w:bottom w:val="single" w:sz="4" w:space="0" w:color="auto"/>
            </w:tcBorders>
            <w:shd w:val="clear" w:color="auto" w:fill="auto"/>
            <w:tcMar>
              <w:bottom w:w="0" w:type="dxa"/>
            </w:tcMar>
            <w:vAlign w:val="bottom"/>
          </w:tcPr>
          <w:p w:rsidR="009C1B6E" w:rsidRPr="001A4F04" w:rsidRDefault="009C1B6E" w:rsidP="00DE696A">
            <w:pPr>
              <w:overflowPunct/>
              <w:jc w:val="right"/>
              <w:textAlignment w:val="auto"/>
              <w:rPr>
                <w:b/>
                <w:bCs/>
              </w:rPr>
            </w:pPr>
            <w:r>
              <w:rPr>
                <w:b/>
                <w:bCs/>
              </w:rPr>
              <w:t>(+)</w:t>
            </w:r>
          </w:p>
        </w:tc>
        <w:tc>
          <w:tcPr>
            <w:tcW w:w="818" w:type="dxa"/>
            <w:tcBorders>
              <w:bottom w:val="single" w:sz="4" w:space="0" w:color="auto"/>
            </w:tcBorders>
            <w:shd w:val="clear" w:color="auto" w:fill="auto"/>
            <w:tcMar>
              <w:bottom w:w="0" w:type="dxa"/>
            </w:tcMar>
            <w:vAlign w:val="bottom"/>
          </w:tcPr>
          <w:p w:rsidR="009C1B6E" w:rsidRPr="001A4F04" w:rsidRDefault="00B66524" w:rsidP="00DE696A">
            <w:pPr>
              <w:overflowPunct/>
              <w:jc w:val="right"/>
              <w:textAlignment w:val="auto"/>
              <w:rPr>
                <w:b/>
                <w:bCs/>
              </w:rPr>
            </w:pPr>
            <w:r>
              <w:rPr>
                <w:b/>
                <w:bCs/>
              </w:rPr>
              <w:t>2.02</w:t>
            </w:r>
          </w:p>
        </w:tc>
      </w:tr>
      <w:tr w:rsidR="009C1B6E" w:rsidRPr="001A4F04" w:rsidTr="000A34B1">
        <w:tblPrEx>
          <w:shd w:val="clear" w:color="auto" w:fill="auto"/>
        </w:tblPrEx>
        <w:trPr>
          <w:trHeight w:val="191"/>
          <w:jc w:val="center"/>
        </w:trPr>
        <w:tc>
          <w:tcPr>
            <w:tcW w:w="693" w:type="dxa"/>
            <w:tcBorders>
              <w:top w:val="single" w:sz="4" w:space="0" w:color="auto"/>
            </w:tcBorders>
            <w:shd w:val="clear" w:color="auto" w:fill="auto"/>
            <w:vAlign w:val="bottom"/>
          </w:tcPr>
          <w:p w:rsidR="009C1B6E" w:rsidRPr="001A4F04" w:rsidRDefault="009C1B6E" w:rsidP="00F101C8">
            <w:pPr>
              <w:rPr>
                <w:b/>
                <w:bCs/>
              </w:rPr>
            </w:pPr>
          </w:p>
        </w:tc>
        <w:tc>
          <w:tcPr>
            <w:tcW w:w="5226" w:type="dxa"/>
            <w:tcBorders>
              <w:top w:val="single" w:sz="4" w:space="0" w:color="auto"/>
            </w:tcBorders>
            <w:shd w:val="clear" w:color="auto" w:fill="auto"/>
            <w:tcMar>
              <w:bottom w:w="0" w:type="dxa"/>
            </w:tcMar>
            <w:vAlign w:val="bottom"/>
          </w:tcPr>
          <w:p w:rsidR="009C1B6E" w:rsidRPr="001A4F04" w:rsidRDefault="009C1B6E" w:rsidP="00F101C8">
            <w:pPr>
              <w:rPr>
                <w:b/>
                <w:bCs/>
              </w:rPr>
            </w:pPr>
          </w:p>
        </w:tc>
        <w:tc>
          <w:tcPr>
            <w:tcW w:w="1612" w:type="dxa"/>
            <w:tcBorders>
              <w:top w:val="single" w:sz="4" w:space="0" w:color="auto"/>
            </w:tcBorders>
            <w:shd w:val="clear" w:color="auto" w:fill="auto"/>
            <w:tcMar>
              <w:left w:w="58" w:type="dxa"/>
              <w:bottom w:w="0" w:type="dxa"/>
              <w:right w:w="58" w:type="dxa"/>
            </w:tcMar>
            <w:vAlign w:val="bottom"/>
          </w:tcPr>
          <w:p w:rsidR="009C1B6E" w:rsidRPr="001A4F04" w:rsidRDefault="009C1B6E" w:rsidP="001C3AA7">
            <w:pPr>
              <w:jc w:val="right"/>
              <w:rPr>
                <w:b/>
                <w:bCs/>
              </w:rPr>
            </w:pPr>
          </w:p>
        </w:tc>
        <w:tc>
          <w:tcPr>
            <w:tcW w:w="1612" w:type="dxa"/>
            <w:tcBorders>
              <w:top w:val="single" w:sz="4" w:space="0" w:color="auto"/>
            </w:tcBorders>
            <w:shd w:val="clear" w:color="auto" w:fill="auto"/>
            <w:tcMar>
              <w:left w:w="58" w:type="dxa"/>
              <w:bottom w:w="0" w:type="dxa"/>
              <w:right w:w="58" w:type="dxa"/>
            </w:tcMar>
            <w:vAlign w:val="bottom"/>
          </w:tcPr>
          <w:p w:rsidR="009C1B6E" w:rsidRDefault="009C1B6E" w:rsidP="006569DF">
            <w:pPr>
              <w:jc w:val="right"/>
              <w:rPr>
                <w:b/>
                <w:bCs/>
              </w:rPr>
            </w:pPr>
          </w:p>
        </w:tc>
        <w:tc>
          <w:tcPr>
            <w:tcW w:w="1902" w:type="dxa"/>
            <w:tcBorders>
              <w:top w:val="single" w:sz="4" w:space="0" w:color="auto"/>
              <w:left w:val="nil"/>
            </w:tcBorders>
            <w:shd w:val="clear" w:color="auto" w:fill="auto"/>
            <w:tcMar>
              <w:left w:w="58" w:type="dxa"/>
              <w:bottom w:w="0" w:type="dxa"/>
              <w:right w:w="58" w:type="dxa"/>
            </w:tcMar>
            <w:vAlign w:val="bottom"/>
          </w:tcPr>
          <w:p w:rsidR="009C1B6E" w:rsidRPr="001A4F04" w:rsidRDefault="009C1B6E" w:rsidP="00F101C8">
            <w:pPr>
              <w:jc w:val="right"/>
              <w:rPr>
                <w:b/>
              </w:rPr>
            </w:pPr>
          </w:p>
        </w:tc>
        <w:tc>
          <w:tcPr>
            <w:tcW w:w="1755" w:type="dxa"/>
            <w:tcBorders>
              <w:top w:val="single" w:sz="4" w:space="0" w:color="auto"/>
              <w:left w:val="nil"/>
            </w:tcBorders>
            <w:shd w:val="clear" w:color="auto" w:fill="auto"/>
            <w:tcMar>
              <w:left w:w="58" w:type="dxa"/>
              <w:bottom w:w="0" w:type="dxa"/>
              <w:right w:w="58" w:type="dxa"/>
            </w:tcMar>
            <w:vAlign w:val="bottom"/>
          </w:tcPr>
          <w:p w:rsidR="009C1B6E" w:rsidRDefault="009C1B6E" w:rsidP="0063166F">
            <w:pPr>
              <w:jc w:val="right"/>
              <w:rPr>
                <w:b/>
                <w:bCs/>
              </w:rPr>
            </w:pPr>
          </w:p>
        </w:tc>
        <w:tc>
          <w:tcPr>
            <w:tcW w:w="1462" w:type="dxa"/>
            <w:tcBorders>
              <w:top w:val="single" w:sz="4" w:space="0" w:color="auto"/>
            </w:tcBorders>
            <w:shd w:val="clear" w:color="auto" w:fill="auto"/>
            <w:tcMar>
              <w:left w:w="58" w:type="dxa"/>
              <w:bottom w:w="0" w:type="dxa"/>
              <w:right w:w="58" w:type="dxa"/>
            </w:tcMar>
            <w:vAlign w:val="bottom"/>
          </w:tcPr>
          <w:p w:rsidR="009C1B6E" w:rsidRDefault="009C1B6E" w:rsidP="00923488">
            <w:pPr>
              <w:jc w:val="right"/>
              <w:rPr>
                <w:b/>
                <w:bCs/>
              </w:rPr>
            </w:pPr>
          </w:p>
        </w:tc>
        <w:tc>
          <w:tcPr>
            <w:tcW w:w="386" w:type="dxa"/>
            <w:tcBorders>
              <w:top w:val="single" w:sz="4" w:space="0" w:color="auto"/>
            </w:tcBorders>
            <w:shd w:val="clear" w:color="auto" w:fill="auto"/>
            <w:tcMar>
              <w:left w:w="0" w:type="dxa"/>
              <w:bottom w:w="0" w:type="dxa"/>
            </w:tcMar>
            <w:vAlign w:val="bottom"/>
          </w:tcPr>
          <w:p w:rsidR="009C1B6E" w:rsidRPr="001A4F04" w:rsidRDefault="009C1B6E" w:rsidP="00CA6B80">
            <w:pPr>
              <w:overflowPunct/>
              <w:textAlignment w:val="auto"/>
              <w:rPr>
                <w:b/>
                <w:bCs/>
                <w:sz w:val="18"/>
                <w:szCs w:val="18"/>
                <w:vertAlign w:val="superscript"/>
              </w:rPr>
            </w:pPr>
          </w:p>
        </w:tc>
        <w:tc>
          <w:tcPr>
            <w:tcW w:w="567" w:type="dxa"/>
            <w:tcBorders>
              <w:top w:val="single" w:sz="4" w:space="0" w:color="auto"/>
            </w:tcBorders>
            <w:shd w:val="clear" w:color="auto" w:fill="auto"/>
            <w:tcMar>
              <w:bottom w:w="0" w:type="dxa"/>
            </w:tcMar>
            <w:vAlign w:val="bottom"/>
          </w:tcPr>
          <w:p w:rsidR="009C1B6E" w:rsidRDefault="009C1B6E" w:rsidP="00DE696A">
            <w:pPr>
              <w:overflowPunct/>
              <w:jc w:val="right"/>
              <w:textAlignment w:val="auto"/>
              <w:rPr>
                <w:b/>
                <w:bCs/>
              </w:rPr>
            </w:pPr>
          </w:p>
        </w:tc>
        <w:tc>
          <w:tcPr>
            <w:tcW w:w="818" w:type="dxa"/>
            <w:tcBorders>
              <w:top w:val="single" w:sz="4" w:space="0" w:color="auto"/>
            </w:tcBorders>
            <w:shd w:val="clear" w:color="auto" w:fill="auto"/>
            <w:tcMar>
              <w:bottom w:w="0" w:type="dxa"/>
            </w:tcMar>
            <w:vAlign w:val="bottom"/>
          </w:tcPr>
          <w:p w:rsidR="009C1B6E" w:rsidRDefault="009C1B6E" w:rsidP="00DE696A">
            <w:pPr>
              <w:overflowPunct/>
              <w:jc w:val="right"/>
              <w:textAlignment w:val="auto"/>
              <w:rPr>
                <w:b/>
                <w:bCs/>
              </w:rPr>
            </w:pPr>
          </w:p>
        </w:tc>
      </w:tr>
    </w:tbl>
    <w:p w:rsidR="0041537D" w:rsidRPr="001A4F04" w:rsidRDefault="0041537D">
      <w:r w:rsidRPr="001A4F04">
        <w:br w:type="page"/>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41537D" w:rsidRPr="001A4F04" w:rsidTr="002B3B53">
        <w:trPr>
          <w:trHeight w:val="74"/>
          <w:jc w:val="center"/>
        </w:trPr>
        <w:tc>
          <w:tcPr>
            <w:tcW w:w="5919" w:type="dxa"/>
            <w:gridSpan w:val="2"/>
            <w:tcBorders>
              <w:top w:val="single" w:sz="4" w:space="0" w:color="auto"/>
              <w:bottom w:val="single" w:sz="4" w:space="0" w:color="auto"/>
            </w:tcBorders>
            <w:shd w:val="clear" w:color="auto" w:fill="BFBFBF"/>
          </w:tcPr>
          <w:p w:rsidR="0041537D" w:rsidRPr="001A4F04" w:rsidRDefault="0041537D" w:rsidP="005B4C8C">
            <w:pPr>
              <w:spacing w:line="276" w:lineRule="auto"/>
              <w:contextualSpacing/>
              <w:jc w:val="center"/>
              <w:rPr>
                <w:b/>
                <w:bCs/>
              </w:rPr>
            </w:pPr>
            <w:r w:rsidRPr="001A4F04">
              <w:lastRenderedPageBreak/>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41537D" w:rsidRPr="001A4F04" w:rsidRDefault="0041537D" w:rsidP="005B4C8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41537D" w:rsidRPr="001A4F04" w:rsidRDefault="0041537D" w:rsidP="005B4C8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41537D" w:rsidRPr="001A4F04" w:rsidRDefault="0041537D" w:rsidP="005B4C8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41537D" w:rsidRPr="001A4F04" w:rsidRDefault="0041537D" w:rsidP="005B4C8C">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41537D" w:rsidRPr="001A4F04" w:rsidRDefault="0041537D" w:rsidP="005B4C8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41537D" w:rsidRPr="001A4F04" w:rsidRDefault="0041537D" w:rsidP="005B4C8C">
            <w:pPr>
              <w:spacing w:line="276" w:lineRule="auto"/>
              <w:contextualSpacing/>
              <w:jc w:val="center"/>
              <w:rPr>
                <w:b/>
                <w:bCs/>
              </w:rPr>
            </w:pPr>
            <w:r w:rsidRPr="001A4F04">
              <w:rPr>
                <w:b/>
                <w:bCs/>
              </w:rPr>
              <w:t>(7)</w:t>
            </w:r>
          </w:p>
        </w:tc>
      </w:tr>
      <w:tr w:rsidR="0041537D" w:rsidRPr="001A4F04" w:rsidTr="00C92034">
        <w:tblPrEx>
          <w:shd w:val="clear" w:color="auto" w:fill="auto"/>
        </w:tblPrEx>
        <w:trPr>
          <w:trHeight w:val="185"/>
          <w:jc w:val="center"/>
        </w:trPr>
        <w:tc>
          <w:tcPr>
            <w:tcW w:w="693" w:type="dxa"/>
          </w:tcPr>
          <w:p w:rsidR="0041537D" w:rsidRPr="001A4F04" w:rsidRDefault="0041537D" w:rsidP="00F101C8">
            <w:pPr>
              <w:jc w:val="right"/>
              <w:rPr>
                <w:b/>
                <w:bCs/>
              </w:rPr>
            </w:pPr>
            <w:r w:rsidRPr="001A4F04">
              <w:rPr>
                <w:b/>
                <w:bCs/>
              </w:rPr>
              <w:t>4058</w:t>
            </w:r>
          </w:p>
        </w:tc>
        <w:tc>
          <w:tcPr>
            <w:tcW w:w="5226" w:type="dxa"/>
            <w:tcBorders>
              <w:top w:val="single" w:sz="4" w:space="0" w:color="auto"/>
            </w:tcBorders>
            <w:tcMar>
              <w:bottom w:w="0" w:type="dxa"/>
            </w:tcMar>
          </w:tcPr>
          <w:p w:rsidR="0041537D" w:rsidRPr="001A4F04" w:rsidRDefault="0041537D" w:rsidP="00F101C8">
            <w:pPr>
              <w:jc w:val="both"/>
              <w:rPr>
                <w:b/>
                <w:bCs/>
              </w:rPr>
            </w:pPr>
            <w:r w:rsidRPr="001A4F04">
              <w:rPr>
                <w:b/>
                <w:bCs/>
              </w:rPr>
              <w:t>Capital Outlay on Stationery and Printing</w:t>
            </w:r>
          </w:p>
        </w:tc>
        <w:tc>
          <w:tcPr>
            <w:tcW w:w="1612" w:type="dxa"/>
            <w:tcBorders>
              <w:top w:val="single" w:sz="4" w:space="0" w:color="auto"/>
            </w:tcBorders>
            <w:tcMar>
              <w:left w:w="58" w:type="dxa"/>
              <w:bottom w:w="0" w:type="dxa"/>
              <w:right w:w="58" w:type="dxa"/>
            </w:tcMar>
            <w:vAlign w:val="bottom"/>
          </w:tcPr>
          <w:p w:rsidR="0041537D" w:rsidRPr="001A4F04" w:rsidRDefault="0041537D" w:rsidP="00F101C8">
            <w:pPr>
              <w:overflowPunct/>
              <w:jc w:val="right"/>
              <w:textAlignment w:val="auto"/>
              <w:rPr>
                <w:b/>
                <w:bCs/>
              </w:rPr>
            </w:pPr>
          </w:p>
        </w:tc>
        <w:tc>
          <w:tcPr>
            <w:tcW w:w="1612" w:type="dxa"/>
            <w:tcBorders>
              <w:top w:val="single" w:sz="4" w:space="0" w:color="auto"/>
            </w:tcBorders>
            <w:tcMar>
              <w:left w:w="58" w:type="dxa"/>
              <w:bottom w:w="0" w:type="dxa"/>
              <w:right w:w="58" w:type="dxa"/>
            </w:tcMar>
            <w:vAlign w:val="bottom"/>
          </w:tcPr>
          <w:p w:rsidR="0041537D" w:rsidRPr="001A4F04" w:rsidRDefault="0041537D" w:rsidP="00F101C8">
            <w:pPr>
              <w:jc w:val="right"/>
              <w:rPr>
                <w:b/>
                <w:bCs/>
              </w:rPr>
            </w:pPr>
          </w:p>
        </w:tc>
        <w:tc>
          <w:tcPr>
            <w:tcW w:w="1902" w:type="dxa"/>
            <w:tcBorders>
              <w:top w:val="single" w:sz="4" w:space="0" w:color="auto"/>
            </w:tcBorders>
            <w:tcMar>
              <w:left w:w="58" w:type="dxa"/>
              <w:bottom w:w="0" w:type="dxa"/>
              <w:right w:w="58" w:type="dxa"/>
            </w:tcMar>
            <w:vAlign w:val="bottom"/>
          </w:tcPr>
          <w:p w:rsidR="0041537D" w:rsidRPr="001A4F04" w:rsidRDefault="0041537D" w:rsidP="00F101C8">
            <w:pPr>
              <w:overflowPunct/>
              <w:jc w:val="right"/>
              <w:textAlignment w:val="auto"/>
              <w:rPr>
                <w:b/>
                <w:bCs/>
              </w:rPr>
            </w:pPr>
          </w:p>
        </w:tc>
        <w:tc>
          <w:tcPr>
            <w:tcW w:w="1755" w:type="dxa"/>
            <w:tcBorders>
              <w:top w:val="single" w:sz="4" w:space="0" w:color="auto"/>
            </w:tcBorders>
            <w:tcMar>
              <w:left w:w="58" w:type="dxa"/>
              <w:bottom w:w="0" w:type="dxa"/>
              <w:right w:w="58" w:type="dxa"/>
            </w:tcMar>
            <w:vAlign w:val="bottom"/>
          </w:tcPr>
          <w:p w:rsidR="0041537D" w:rsidRPr="001A4F04" w:rsidRDefault="0041537D" w:rsidP="00F101C8">
            <w:pPr>
              <w:overflowPunct/>
              <w:jc w:val="right"/>
              <w:textAlignment w:val="auto"/>
              <w:rPr>
                <w:b/>
                <w:bCs/>
              </w:rPr>
            </w:pPr>
          </w:p>
        </w:tc>
        <w:tc>
          <w:tcPr>
            <w:tcW w:w="1462" w:type="dxa"/>
            <w:tcBorders>
              <w:top w:val="single" w:sz="4" w:space="0" w:color="auto"/>
            </w:tcBorders>
            <w:tcMar>
              <w:left w:w="58" w:type="dxa"/>
              <w:bottom w:w="0" w:type="dxa"/>
              <w:right w:w="58" w:type="dxa"/>
            </w:tcMar>
            <w:vAlign w:val="bottom"/>
          </w:tcPr>
          <w:p w:rsidR="0041537D" w:rsidRPr="001A4F04" w:rsidRDefault="0041537D" w:rsidP="00F101C8">
            <w:pPr>
              <w:jc w:val="right"/>
              <w:rPr>
                <w:rFonts w:eastAsia="Arial Unicode MS"/>
                <w:b/>
                <w:bCs/>
              </w:rPr>
            </w:pPr>
          </w:p>
        </w:tc>
        <w:tc>
          <w:tcPr>
            <w:tcW w:w="439" w:type="dxa"/>
            <w:tcBorders>
              <w:top w:val="single" w:sz="4" w:space="0" w:color="auto"/>
            </w:tcBorders>
            <w:tcMar>
              <w:left w:w="0" w:type="dxa"/>
              <w:bottom w:w="0" w:type="dxa"/>
            </w:tcMar>
            <w:vAlign w:val="bottom"/>
          </w:tcPr>
          <w:p w:rsidR="0041537D" w:rsidRPr="001A4F04" w:rsidRDefault="0041537D" w:rsidP="00F101C8">
            <w:pPr>
              <w:overflowPunct/>
              <w:jc w:val="center"/>
              <w:textAlignment w:val="auto"/>
              <w:rPr>
                <w:b/>
                <w:bCs/>
                <w:vertAlign w:val="superscript"/>
              </w:rPr>
            </w:pPr>
          </w:p>
        </w:tc>
        <w:tc>
          <w:tcPr>
            <w:tcW w:w="440" w:type="dxa"/>
            <w:tcBorders>
              <w:top w:val="single" w:sz="4" w:space="0" w:color="auto"/>
            </w:tcBorders>
            <w:tcMar>
              <w:bottom w:w="0" w:type="dxa"/>
            </w:tcMar>
            <w:vAlign w:val="bottom"/>
          </w:tcPr>
          <w:p w:rsidR="0041537D" w:rsidRPr="001A4F04" w:rsidRDefault="0041537D" w:rsidP="00D1340C">
            <w:pPr>
              <w:overflowPunct/>
              <w:jc w:val="right"/>
              <w:textAlignment w:val="auto"/>
              <w:rPr>
                <w:b/>
                <w:bCs/>
              </w:rPr>
            </w:pPr>
          </w:p>
        </w:tc>
        <w:tc>
          <w:tcPr>
            <w:tcW w:w="892" w:type="dxa"/>
            <w:tcBorders>
              <w:top w:val="single" w:sz="4" w:space="0" w:color="auto"/>
            </w:tcBorders>
            <w:tcMar>
              <w:bottom w:w="0" w:type="dxa"/>
            </w:tcMar>
            <w:vAlign w:val="bottom"/>
          </w:tcPr>
          <w:p w:rsidR="0041537D" w:rsidRPr="001A4F04" w:rsidRDefault="0041537D" w:rsidP="00F101C8">
            <w:pPr>
              <w:overflowPunct/>
              <w:jc w:val="right"/>
              <w:textAlignment w:val="auto"/>
              <w:rPr>
                <w:b/>
                <w:bCs/>
              </w:rPr>
            </w:pPr>
          </w:p>
        </w:tc>
      </w:tr>
      <w:tr w:rsidR="00BF7A4D" w:rsidRPr="001A4F04" w:rsidTr="00C92034">
        <w:tblPrEx>
          <w:shd w:val="clear" w:color="auto" w:fill="auto"/>
        </w:tblPrEx>
        <w:trPr>
          <w:trHeight w:val="59"/>
          <w:jc w:val="center"/>
        </w:trPr>
        <w:tc>
          <w:tcPr>
            <w:tcW w:w="693" w:type="dxa"/>
          </w:tcPr>
          <w:p w:rsidR="00BF7A4D" w:rsidRPr="001A4F04" w:rsidRDefault="00BF7A4D" w:rsidP="00F101C8">
            <w:pPr>
              <w:jc w:val="right"/>
            </w:pPr>
            <w:r w:rsidRPr="001A4F04">
              <w:t>800</w:t>
            </w:r>
          </w:p>
        </w:tc>
        <w:tc>
          <w:tcPr>
            <w:tcW w:w="5226" w:type="dxa"/>
            <w:tcBorders>
              <w:bottom w:val="single" w:sz="4" w:space="0" w:color="auto"/>
            </w:tcBorders>
            <w:tcMar>
              <w:bottom w:w="0" w:type="dxa"/>
            </w:tcMar>
          </w:tcPr>
          <w:p w:rsidR="00BF7A4D" w:rsidRPr="001A4F04" w:rsidRDefault="00BF7A4D" w:rsidP="00F101C8">
            <w:pPr>
              <w:jc w:val="both"/>
            </w:pPr>
            <w:r w:rsidRPr="001A4F04">
              <w:t>Other Expenditure</w:t>
            </w:r>
          </w:p>
        </w:tc>
        <w:tc>
          <w:tcPr>
            <w:tcW w:w="1612" w:type="dxa"/>
            <w:tcBorders>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Cs/>
              </w:rPr>
            </w:pPr>
            <w:r w:rsidRPr="001A4F04">
              <w:rPr>
                <w:rFonts w:eastAsia="Arial Unicode MS"/>
                <w:bCs/>
              </w:rPr>
              <w:t>…</w:t>
            </w:r>
          </w:p>
        </w:tc>
        <w:tc>
          <w:tcPr>
            <w:tcW w:w="1462" w:type="dxa"/>
            <w:tcBorders>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rPr>
            </w:pPr>
            <w:r w:rsidRPr="001A4F04">
              <w:rPr>
                <w:rFonts w:eastAsia="Arial Unicode MS"/>
              </w:rPr>
              <w:t>0.01</w:t>
            </w:r>
          </w:p>
        </w:tc>
        <w:tc>
          <w:tcPr>
            <w:tcW w:w="439" w:type="dxa"/>
            <w:tcBorders>
              <w:bottom w:val="single" w:sz="4" w:space="0" w:color="auto"/>
            </w:tcBorders>
            <w:tcMar>
              <w:left w:w="0" w:type="dxa"/>
              <w:bottom w:w="0" w:type="dxa"/>
            </w:tcMar>
            <w:vAlign w:val="bottom"/>
          </w:tcPr>
          <w:p w:rsidR="00BF7A4D" w:rsidRPr="001A4F04" w:rsidRDefault="00BF7A4D" w:rsidP="00F101C8">
            <w:pPr>
              <w:overflowPunct/>
              <w:jc w:val="center"/>
              <w:textAlignment w:val="auto"/>
              <w:rPr>
                <w:b/>
                <w:bCs/>
                <w:vertAlign w:val="superscript"/>
              </w:rPr>
            </w:pPr>
          </w:p>
        </w:tc>
        <w:tc>
          <w:tcPr>
            <w:tcW w:w="440" w:type="dxa"/>
            <w:tcBorders>
              <w:bottom w:val="single" w:sz="4" w:space="0" w:color="auto"/>
            </w:tcBorders>
            <w:tcMar>
              <w:bottom w:w="0" w:type="dxa"/>
            </w:tcMar>
            <w:vAlign w:val="bottom"/>
          </w:tcPr>
          <w:p w:rsidR="00BF7A4D" w:rsidRPr="001A4F04" w:rsidRDefault="00BF7A4D" w:rsidP="00D1340C">
            <w:pPr>
              <w:overflowPunct/>
              <w:jc w:val="right"/>
              <w:textAlignment w:val="auto"/>
              <w:rPr>
                <w:b/>
                <w:bCs/>
              </w:rPr>
            </w:pPr>
          </w:p>
        </w:tc>
        <w:tc>
          <w:tcPr>
            <w:tcW w:w="892" w:type="dxa"/>
            <w:tcBorders>
              <w:bottom w:val="single" w:sz="4" w:space="0" w:color="auto"/>
            </w:tcBorders>
            <w:tcMar>
              <w:bottom w:w="0" w:type="dxa"/>
            </w:tcMar>
            <w:vAlign w:val="bottom"/>
          </w:tcPr>
          <w:p w:rsidR="00BF7A4D" w:rsidRPr="001A4F04" w:rsidRDefault="00BF7A4D" w:rsidP="00BF7A4D">
            <w:pPr>
              <w:jc w:val="right"/>
            </w:pPr>
            <w:r w:rsidRPr="001A4F04">
              <w:t>…</w:t>
            </w:r>
          </w:p>
        </w:tc>
      </w:tr>
      <w:tr w:rsidR="00BF7A4D" w:rsidRPr="001A4F04" w:rsidTr="00C92034">
        <w:tblPrEx>
          <w:shd w:val="clear" w:color="auto" w:fill="auto"/>
        </w:tblPrEx>
        <w:trPr>
          <w:trHeight w:val="137"/>
          <w:jc w:val="center"/>
        </w:trPr>
        <w:tc>
          <w:tcPr>
            <w:tcW w:w="693" w:type="dxa"/>
          </w:tcPr>
          <w:p w:rsidR="00BF7A4D" w:rsidRPr="001A4F04" w:rsidRDefault="00BF7A4D" w:rsidP="00F101C8">
            <w:pPr>
              <w:jc w:val="right"/>
              <w:rPr>
                <w:b/>
                <w:bCs/>
              </w:rPr>
            </w:pPr>
          </w:p>
        </w:tc>
        <w:tc>
          <w:tcPr>
            <w:tcW w:w="5226" w:type="dxa"/>
            <w:tcBorders>
              <w:top w:val="single" w:sz="4" w:space="0" w:color="auto"/>
              <w:bottom w:val="single" w:sz="4" w:space="0" w:color="auto"/>
            </w:tcBorders>
            <w:tcMar>
              <w:bottom w:w="0" w:type="dxa"/>
            </w:tcMar>
          </w:tcPr>
          <w:p w:rsidR="00BF7A4D" w:rsidRPr="001A4F04" w:rsidRDefault="00BF7A4D" w:rsidP="00F101C8">
            <w:pPr>
              <w:jc w:val="both"/>
              <w:rPr>
                <w:b/>
                <w:bCs/>
              </w:rPr>
            </w:pPr>
            <w:r w:rsidRPr="001A4F04">
              <w:rPr>
                <w:b/>
                <w:bCs/>
              </w:rPr>
              <w:t>Total  800/ Total  4058</w:t>
            </w:r>
          </w:p>
        </w:tc>
        <w:tc>
          <w:tcPr>
            <w:tcW w:w="1612" w:type="dxa"/>
            <w:tcBorders>
              <w:top w:val="single" w:sz="4" w:space="0" w:color="auto"/>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
                <w:bCs/>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
                <w:bCs/>
              </w:rPr>
            </w:pPr>
            <w:r w:rsidRPr="001A4F04">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BF7A4D" w:rsidRPr="001A4F04" w:rsidRDefault="00BF7A4D" w:rsidP="00A34B7A">
            <w:pPr>
              <w:jc w:val="right"/>
              <w:rPr>
                <w:rFonts w:eastAsia="Arial Unicode MS"/>
                <w:b/>
                <w:bCs/>
              </w:rPr>
            </w:pPr>
            <w:r w:rsidRPr="001A4F04">
              <w:rPr>
                <w:rFonts w:eastAsia="Arial Unicode MS"/>
                <w:b/>
                <w:bCs/>
              </w:rPr>
              <w:t>…</w:t>
            </w:r>
          </w:p>
        </w:tc>
        <w:tc>
          <w:tcPr>
            <w:tcW w:w="1462" w:type="dxa"/>
            <w:tcBorders>
              <w:top w:val="single" w:sz="4" w:space="0" w:color="auto"/>
              <w:bottom w:val="single" w:sz="4" w:space="0" w:color="auto"/>
            </w:tcBorders>
            <w:tcMar>
              <w:left w:w="58" w:type="dxa"/>
              <w:bottom w:w="0" w:type="dxa"/>
              <w:right w:w="58" w:type="dxa"/>
            </w:tcMar>
            <w:vAlign w:val="bottom"/>
          </w:tcPr>
          <w:p w:rsidR="00BF7A4D" w:rsidRPr="001A4F04" w:rsidRDefault="00BF7A4D" w:rsidP="00F101C8">
            <w:pPr>
              <w:jc w:val="right"/>
              <w:rPr>
                <w:rFonts w:eastAsia="Arial Unicode MS"/>
                <w:b/>
                <w:bCs/>
              </w:rPr>
            </w:pPr>
            <w:r w:rsidRPr="001A4F04">
              <w:rPr>
                <w:rFonts w:eastAsia="Arial Unicode MS"/>
                <w:b/>
                <w:bCs/>
              </w:rPr>
              <w:t>0.01</w:t>
            </w:r>
          </w:p>
        </w:tc>
        <w:tc>
          <w:tcPr>
            <w:tcW w:w="439" w:type="dxa"/>
            <w:tcBorders>
              <w:top w:val="single" w:sz="4" w:space="0" w:color="auto"/>
              <w:bottom w:val="single" w:sz="4" w:space="0" w:color="auto"/>
            </w:tcBorders>
            <w:tcMar>
              <w:left w:w="0" w:type="dxa"/>
              <w:bottom w:w="0" w:type="dxa"/>
            </w:tcMar>
            <w:vAlign w:val="bottom"/>
          </w:tcPr>
          <w:p w:rsidR="00BF7A4D" w:rsidRPr="001A4F04" w:rsidRDefault="00BF7A4D" w:rsidP="00F101C8">
            <w:pPr>
              <w:overflowPunct/>
              <w:jc w:val="center"/>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BF7A4D" w:rsidRPr="001A4F04" w:rsidRDefault="00BF7A4D" w:rsidP="00D1340C">
            <w:pPr>
              <w:jc w:val="right"/>
            </w:pPr>
          </w:p>
        </w:tc>
        <w:tc>
          <w:tcPr>
            <w:tcW w:w="892" w:type="dxa"/>
            <w:tcBorders>
              <w:top w:val="single" w:sz="4" w:space="0" w:color="auto"/>
              <w:bottom w:val="single" w:sz="4" w:space="0" w:color="auto"/>
            </w:tcBorders>
            <w:tcMar>
              <w:bottom w:w="0" w:type="dxa"/>
            </w:tcMar>
            <w:vAlign w:val="bottom"/>
          </w:tcPr>
          <w:p w:rsidR="00BF7A4D" w:rsidRPr="001A4F04" w:rsidRDefault="00BF7A4D" w:rsidP="00BF7A4D">
            <w:pPr>
              <w:jc w:val="right"/>
              <w:rPr>
                <w:b/>
                <w:bCs/>
              </w:rPr>
            </w:pPr>
            <w:r w:rsidRPr="001A4F04">
              <w:rPr>
                <w:b/>
                <w:bCs/>
              </w:rPr>
              <w:t>…</w:t>
            </w:r>
          </w:p>
        </w:tc>
      </w:tr>
      <w:tr w:rsidR="00A34B7A" w:rsidRPr="001A4F04" w:rsidTr="00C92034">
        <w:tblPrEx>
          <w:shd w:val="clear" w:color="auto" w:fill="auto"/>
        </w:tblPrEx>
        <w:trPr>
          <w:trHeight w:val="137"/>
          <w:jc w:val="center"/>
        </w:trPr>
        <w:tc>
          <w:tcPr>
            <w:tcW w:w="693" w:type="dxa"/>
          </w:tcPr>
          <w:p w:rsidR="00A34B7A" w:rsidRPr="001A4F04" w:rsidRDefault="00A34B7A" w:rsidP="00F101C8">
            <w:pPr>
              <w:jc w:val="right"/>
              <w:rPr>
                <w:b/>
                <w:bCs/>
              </w:rPr>
            </w:pPr>
            <w:r w:rsidRPr="001A4F04">
              <w:rPr>
                <w:b/>
                <w:bCs/>
              </w:rPr>
              <w:t>4059</w:t>
            </w:r>
          </w:p>
        </w:tc>
        <w:tc>
          <w:tcPr>
            <w:tcW w:w="5226" w:type="dxa"/>
            <w:tcMar>
              <w:bottom w:w="0" w:type="dxa"/>
            </w:tcMar>
          </w:tcPr>
          <w:p w:rsidR="00A34B7A" w:rsidRPr="001A4F04" w:rsidRDefault="00A34B7A" w:rsidP="00F101C8">
            <w:pPr>
              <w:jc w:val="both"/>
              <w:rPr>
                <w:b/>
                <w:bCs/>
              </w:rPr>
            </w:pPr>
            <w:r w:rsidRPr="001A4F04">
              <w:rPr>
                <w:b/>
                <w:bCs/>
              </w:rPr>
              <w:t>Capital Outlay on Public Works</w:t>
            </w:r>
          </w:p>
        </w:tc>
        <w:tc>
          <w:tcPr>
            <w:tcW w:w="1612" w:type="dxa"/>
            <w:tcMar>
              <w:left w:w="58" w:type="dxa"/>
              <w:bottom w:w="0" w:type="dxa"/>
              <w:right w:w="58" w:type="dxa"/>
            </w:tcMar>
            <w:vAlign w:val="bottom"/>
          </w:tcPr>
          <w:p w:rsidR="00A34B7A" w:rsidRPr="001A4F04" w:rsidRDefault="00A34B7A" w:rsidP="00F101C8">
            <w:pPr>
              <w:overflowPunct/>
              <w:jc w:val="right"/>
              <w:textAlignment w:val="auto"/>
              <w:rPr>
                <w:b/>
                <w:bCs/>
              </w:rPr>
            </w:pPr>
          </w:p>
        </w:tc>
        <w:tc>
          <w:tcPr>
            <w:tcW w:w="161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190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1755" w:type="dxa"/>
            <w:tcMar>
              <w:left w:w="58" w:type="dxa"/>
              <w:bottom w:w="0" w:type="dxa"/>
              <w:right w:w="58" w:type="dxa"/>
            </w:tcMar>
            <w:vAlign w:val="bottom"/>
          </w:tcPr>
          <w:p w:rsidR="00A34B7A" w:rsidRPr="001A4F04" w:rsidRDefault="00A34B7A" w:rsidP="00A34B7A">
            <w:pPr>
              <w:jc w:val="right"/>
              <w:rPr>
                <w:rFonts w:eastAsia="Arial Unicode MS"/>
                <w:b/>
                <w:bCs/>
              </w:rPr>
            </w:pPr>
          </w:p>
        </w:tc>
        <w:tc>
          <w:tcPr>
            <w:tcW w:w="146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439" w:type="dxa"/>
            <w:tcMar>
              <w:left w:w="0" w:type="dxa"/>
              <w:bottom w:w="0" w:type="dxa"/>
            </w:tcMar>
            <w:vAlign w:val="bottom"/>
          </w:tcPr>
          <w:p w:rsidR="00A34B7A" w:rsidRPr="001A4F04" w:rsidRDefault="00A34B7A" w:rsidP="00F101C8">
            <w:pPr>
              <w:overflowPunct/>
              <w:jc w:val="center"/>
              <w:textAlignment w:val="auto"/>
              <w:rPr>
                <w:b/>
                <w:bCs/>
                <w:vertAlign w:val="superscript"/>
              </w:rPr>
            </w:pPr>
          </w:p>
        </w:tc>
        <w:tc>
          <w:tcPr>
            <w:tcW w:w="440" w:type="dxa"/>
            <w:tcMar>
              <w:bottom w:w="0" w:type="dxa"/>
            </w:tcMar>
            <w:vAlign w:val="bottom"/>
          </w:tcPr>
          <w:p w:rsidR="00A34B7A" w:rsidRPr="001A4F04" w:rsidRDefault="00A34B7A" w:rsidP="00D1340C">
            <w:pPr>
              <w:jc w:val="right"/>
            </w:pPr>
          </w:p>
        </w:tc>
        <w:tc>
          <w:tcPr>
            <w:tcW w:w="892" w:type="dxa"/>
            <w:tcMar>
              <w:bottom w:w="0" w:type="dxa"/>
            </w:tcMar>
            <w:vAlign w:val="bottom"/>
          </w:tcPr>
          <w:p w:rsidR="00A34B7A" w:rsidRPr="001A4F04" w:rsidRDefault="00A34B7A" w:rsidP="00F101C8">
            <w:pPr>
              <w:jc w:val="right"/>
              <w:rPr>
                <w:rFonts w:eastAsia="Arial Unicode MS"/>
                <w:b/>
              </w:rPr>
            </w:pPr>
          </w:p>
        </w:tc>
      </w:tr>
      <w:tr w:rsidR="00A34B7A" w:rsidRPr="001A4F04" w:rsidTr="00C92034">
        <w:tblPrEx>
          <w:shd w:val="clear" w:color="auto" w:fill="auto"/>
        </w:tblPrEx>
        <w:trPr>
          <w:trHeight w:val="137"/>
          <w:jc w:val="center"/>
        </w:trPr>
        <w:tc>
          <w:tcPr>
            <w:tcW w:w="693" w:type="dxa"/>
          </w:tcPr>
          <w:p w:rsidR="00A34B7A" w:rsidRPr="001A4F04" w:rsidRDefault="00A34B7A" w:rsidP="00F101C8">
            <w:pPr>
              <w:jc w:val="right"/>
              <w:rPr>
                <w:iCs/>
              </w:rPr>
            </w:pPr>
            <w:r w:rsidRPr="001A4F04">
              <w:rPr>
                <w:iCs/>
              </w:rPr>
              <w:t>01</w:t>
            </w:r>
          </w:p>
        </w:tc>
        <w:tc>
          <w:tcPr>
            <w:tcW w:w="5226" w:type="dxa"/>
            <w:tcMar>
              <w:bottom w:w="0" w:type="dxa"/>
            </w:tcMar>
          </w:tcPr>
          <w:p w:rsidR="00A34B7A" w:rsidRPr="001A4F04" w:rsidRDefault="00A34B7A" w:rsidP="00F101C8">
            <w:pPr>
              <w:jc w:val="both"/>
            </w:pPr>
            <w:r w:rsidRPr="001A4F04">
              <w:t>Office buildings</w:t>
            </w:r>
          </w:p>
        </w:tc>
        <w:tc>
          <w:tcPr>
            <w:tcW w:w="1612" w:type="dxa"/>
            <w:tcMar>
              <w:left w:w="58" w:type="dxa"/>
              <w:bottom w:w="0" w:type="dxa"/>
              <w:right w:w="58" w:type="dxa"/>
            </w:tcMar>
            <w:vAlign w:val="bottom"/>
          </w:tcPr>
          <w:p w:rsidR="00A34B7A" w:rsidRPr="001A4F04" w:rsidRDefault="00A34B7A" w:rsidP="00F101C8">
            <w:pPr>
              <w:overflowPunct/>
              <w:jc w:val="right"/>
              <w:textAlignment w:val="auto"/>
              <w:rPr>
                <w:b/>
                <w:bCs/>
              </w:rPr>
            </w:pPr>
          </w:p>
        </w:tc>
        <w:tc>
          <w:tcPr>
            <w:tcW w:w="161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190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1755" w:type="dxa"/>
            <w:tcMar>
              <w:left w:w="58" w:type="dxa"/>
              <w:bottom w:w="0" w:type="dxa"/>
              <w:right w:w="58" w:type="dxa"/>
            </w:tcMar>
            <w:vAlign w:val="bottom"/>
          </w:tcPr>
          <w:p w:rsidR="00A34B7A" w:rsidRPr="001A4F04" w:rsidRDefault="00A34B7A" w:rsidP="00A34B7A">
            <w:pPr>
              <w:jc w:val="right"/>
              <w:rPr>
                <w:rFonts w:eastAsia="Arial Unicode MS"/>
                <w:b/>
                <w:bCs/>
              </w:rPr>
            </w:pPr>
          </w:p>
        </w:tc>
        <w:tc>
          <w:tcPr>
            <w:tcW w:w="146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439" w:type="dxa"/>
            <w:tcMar>
              <w:left w:w="0" w:type="dxa"/>
              <w:bottom w:w="0" w:type="dxa"/>
            </w:tcMar>
            <w:vAlign w:val="bottom"/>
          </w:tcPr>
          <w:p w:rsidR="00A34B7A" w:rsidRPr="001A4F04" w:rsidRDefault="00A34B7A" w:rsidP="00F101C8">
            <w:pPr>
              <w:overflowPunct/>
              <w:jc w:val="center"/>
              <w:textAlignment w:val="auto"/>
              <w:rPr>
                <w:b/>
                <w:bCs/>
                <w:vertAlign w:val="superscript"/>
              </w:rPr>
            </w:pPr>
          </w:p>
        </w:tc>
        <w:tc>
          <w:tcPr>
            <w:tcW w:w="440" w:type="dxa"/>
            <w:tcMar>
              <w:bottom w:w="0" w:type="dxa"/>
            </w:tcMar>
            <w:vAlign w:val="bottom"/>
          </w:tcPr>
          <w:p w:rsidR="00A34B7A" w:rsidRPr="001A4F04" w:rsidRDefault="00A34B7A" w:rsidP="00D1340C">
            <w:pPr>
              <w:jc w:val="right"/>
            </w:pPr>
          </w:p>
        </w:tc>
        <w:tc>
          <w:tcPr>
            <w:tcW w:w="892" w:type="dxa"/>
            <w:tcMar>
              <w:bottom w:w="0" w:type="dxa"/>
            </w:tcMar>
            <w:vAlign w:val="bottom"/>
          </w:tcPr>
          <w:p w:rsidR="00A34B7A" w:rsidRPr="001A4F04" w:rsidRDefault="00A34B7A" w:rsidP="00F101C8">
            <w:pPr>
              <w:jc w:val="right"/>
              <w:rPr>
                <w:rFonts w:eastAsia="Arial Unicode MS"/>
                <w:b/>
              </w:rPr>
            </w:pPr>
          </w:p>
        </w:tc>
      </w:tr>
      <w:tr w:rsidR="00A34B7A" w:rsidRPr="001A4F04" w:rsidTr="00C92034">
        <w:tblPrEx>
          <w:shd w:val="clear" w:color="auto" w:fill="auto"/>
        </w:tblPrEx>
        <w:trPr>
          <w:trHeight w:val="137"/>
          <w:jc w:val="center"/>
        </w:trPr>
        <w:tc>
          <w:tcPr>
            <w:tcW w:w="693" w:type="dxa"/>
          </w:tcPr>
          <w:p w:rsidR="00A34B7A" w:rsidRPr="001A4F04" w:rsidRDefault="00A34B7A" w:rsidP="00F101C8">
            <w:pPr>
              <w:jc w:val="right"/>
              <w:rPr>
                <w:iCs/>
              </w:rPr>
            </w:pPr>
            <w:r w:rsidRPr="001A4F04">
              <w:rPr>
                <w:iCs/>
              </w:rPr>
              <w:t>051</w:t>
            </w:r>
          </w:p>
        </w:tc>
        <w:tc>
          <w:tcPr>
            <w:tcW w:w="5226" w:type="dxa"/>
            <w:tcMar>
              <w:bottom w:w="0" w:type="dxa"/>
            </w:tcMar>
          </w:tcPr>
          <w:p w:rsidR="00A34B7A" w:rsidRPr="001A4F04" w:rsidRDefault="00A34B7A" w:rsidP="00F101C8">
            <w:pPr>
              <w:jc w:val="both"/>
            </w:pPr>
            <w:r w:rsidRPr="001A4F04">
              <w:t>Construction</w:t>
            </w:r>
          </w:p>
        </w:tc>
        <w:tc>
          <w:tcPr>
            <w:tcW w:w="1612" w:type="dxa"/>
            <w:tcMar>
              <w:left w:w="58" w:type="dxa"/>
              <w:bottom w:w="0" w:type="dxa"/>
              <w:right w:w="58" w:type="dxa"/>
            </w:tcMar>
            <w:vAlign w:val="bottom"/>
          </w:tcPr>
          <w:p w:rsidR="00A34B7A" w:rsidRPr="001A4F04" w:rsidRDefault="00A34B7A" w:rsidP="00F101C8">
            <w:pPr>
              <w:overflowPunct/>
              <w:jc w:val="right"/>
              <w:textAlignment w:val="auto"/>
              <w:rPr>
                <w:b/>
                <w:bCs/>
              </w:rPr>
            </w:pPr>
          </w:p>
        </w:tc>
        <w:tc>
          <w:tcPr>
            <w:tcW w:w="161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190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1755" w:type="dxa"/>
            <w:tcMar>
              <w:left w:w="58" w:type="dxa"/>
              <w:bottom w:w="0" w:type="dxa"/>
              <w:right w:w="58" w:type="dxa"/>
            </w:tcMar>
            <w:vAlign w:val="bottom"/>
          </w:tcPr>
          <w:p w:rsidR="00A34B7A" w:rsidRPr="001A4F04" w:rsidRDefault="00A34B7A" w:rsidP="00A34B7A">
            <w:pPr>
              <w:jc w:val="right"/>
              <w:rPr>
                <w:rFonts w:eastAsia="Arial Unicode MS"/>
                <w:b/>
                <w:bCs/>
              </w:rPr>
            </w:pPr>
          </w:p>
        </w:tc>
        <w:tc>
          <w:tcPr>
            <w:tcW w:w="1462" w:type="dxa"/>
            <w:tcMar>
              <w:left w:w="58" w:type="dxa"/>
              <w:bottom w:w="0" w:type="dxa"/>
              <w:right w:w="58" w:type="dxa"/>
            </w:tcMar>
            <w:vAlign w:val="bottom"/>
          </w:tcPr>
          <w:p w:rsidR="00A34B7A" w:rsidRPr="001A4F04" w:rsidRDefault="00A34B7A" w:rsidP="00F101C8">
            <w:pPr>
              <w:jc w:val="right"/>
              <w:rPr>
                <w:rFonts w:eastAsia="Arial Unicode MS"/>
                <w:b/>
                <w:bCs/>
              </w:rPr>
            </w:pPr>
          </w:p>
        </w:tc>
        <w:tc>
          <w:tcPr>
            <w:tcW w:w="439" w:type="dxa"/>
            <w:tcMar>
              <w:left w:w="0" w:type="dxa"/>
              <w:bottom w:w="0" w:type="dxa"/>
            </w:tcMar>
            <w:vAlign w:val="bottom"/>
          </w:tcPr>
          <w:p w:rsidR="00A34B7A" w:rsidRPr="001A4F04" w:rsidRDefault="00A34B7A" w:rsidP="00F101C8">
            <w:pPr>
              <w:overflowPunct/>
              <w:jc w:val="center"/>
              <w:textAlignment w:val="auto"/>
              <w:rPr>
                <w:b/>
                <w:bCs/>
                <w:vertAlign w:val="superscript"/>
              </w:rPr>
            </w:pPr>
          </w:p>
        </w:tc>
        <w:tc>
          <w:tcPr>
            <w:tcW w:w="440" w:type="dxa"/>
            <w:tcMar>
              <w:bottom w:w="0" w:type="dxa"/>
            </w:tcMar>
            <w:vAlign w:val="bottom"/>
          </w:tcPr>
          <w:p w:rsidR="00A34B7A" w:rsidRPr="001A4F04" w:rsidRDefault="00A34B7A" w:rsidP="00D1340C">
            <w:pPr>
              <w:jc w:val="right"/>
            </w:pPr>
          </w:p>
        </w:tc>
        <w:tc>
          <w:tcPr>
            <w:tcW w:w="892" w:type="dxa"/>
            <w:tcMar>
              <w:bottom w:w="0" w:type="dxa"/>
            </w:tcMar>
            <w:vAlign w:val="bottom"/>
          </w:tcPr>
          <w:p w:rsidR="00A34B7A" w:rsidRPr="001A4F04" w:rsidRDefault="00A34B7A" w:rsidP="00F101C8">
            <w:pPr>
              <w:jc w:val="right"/>
              <w:rPr>
                <w:rFonts w:eastAsia="Arial Unicode MS"/>
                <w:b/>
              </w:rPr>
            </w:pPr>
          </w:p>
        </w:tc>
      </w:tr>
      <w:tr w:rsidR="000379C2" w:rsidRPr="001A4F04" w:rsidTr="00C92034">
        <w:tblPrEx>
          <w:shd w:val="clear" w:color="auto" w:fill="auto"/>
        </w:tblPrEx>
        <w:trPr>
          <w:trHeight w:val="137"/>
          <w:jc w:val="center"/>
        </w:trPr>
        <w:tc>
          <w:tcPr>
            <w:tcW w:w="693" w:type="dxa"/>
          </w:tcPr>
          <w:p w:rsidR="000379C2" w:rsidRPr="001A4F04" w:rsidRDefault="000379C2" w:rsidP="000379C2">
            <w:pPr>
              <w:jc w:val="right"/>
              <w:rPr>
                <w:iCs/>
              </w:rPr>
            </w:pPr>
          </w:p>
        </w:tc>
        <w:tc>
          <w:tcPr>
            <w:tcW w:w="5226" w:type="dxa"/>
            <w:tcBorders>
              <w:bottom w:val="single" w:sz="4" w:space="0" w:color="auto"/>
            </w:tcBorders>
            <w:tcMar>
              <w:bottom w:w="0" w:type="dxa"/>
            </w:tcMar>
          </w:tcPr>
          <w:p w:rsidR="000379C2" w:rsidRPr="001A4F04" w:rsidRDefault="000379C2" w:rsidP="000379C2">
            <w:pPr>
              <w:jc w:val="both"/>
            </w:pPr>
            <w:r w:rsidRPr="001A4F04">
              <w:t>Construction of New Nada Kacheri Offices</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bCs/>
              </w:rPr>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rPr>
            </w:pPr>
            <w:r w:rsidRPr="001A4F04">
              <w:rPr>
                <w:rFonts w:eastAsia="Arial Unicode MS"/>
              </w:rPr>
              <w:t>4,234.01</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Borders>
              <w:bottom w:val="single" w:sz="4" w:space="0" w:color="auto"/>
            </w:tcBorders>
            <w:tcMar>
              <w:bottom w:w="0" w:type="dxa"/>
            </w:tcMar>
            <w:vAlign w:val="bottom"/>
          </w:tcPr>
          <w:p w:rsidR="000379C2" w:rsidRPr="00B775B6" w:rsidRDefault="000379C2" w:rsidP="000379C2">
            <w:pPr>
              <w:jc w:val="right"/>
            </w:pPr>
          </w:p>
        </w:tc>
        <w:tc>
          <w:tcPr>
            <w:tcW w:w="892" w:type="dxa"/>
            <w:tcBorders>
              <w:bottom w:val="single" w:sz="4" w:space="0" w:color="auto"/>
            </w:tcBorders>
            <w:tcMar>
              <w:bottom w:w="0" w:type="dxa"/>
            </w:tcMar>
            <w:vAlign w:val="bottom"/>
          </w:tcPr>
          <w:p w:rsidR="000379C2" w:rsidRPr="00B775B6" w:rsidRDefault="000379C2" w:rsidP="000379C2">
            <w:pPr>
              <w:jc w:val="right"/>
              <w:rPr>
                <w:rFonts w:eastAsia="Arial Unicode MS"/>
              </w:rPr>
            </w:pPr>
          </w:p>
        </w:tc>
      </w:tr>
      <w:tr w:rsidR="000379C2" w:rsidRPr="001A4F04" w:rsidTr="00C92034">
        <w:tblPrEx>
          <w:shd w:val="clear" w:color="auto" w:fill="auto"/>
        </w:tblPrEx>
        <w:trPr>
          <w:trHeight w:val="137"/>
          <w:jc w:val="center"/>
        </w:trPr>
        <w:tc>
          <w:tcPr>
            <w:tcW w:w="693" w:type="dxa"/>
          </w:tcPr>
          <w:p w:rsidR="000379C2" w:rsidRPr="001A4F04" w:rsidRDefault="000379C2" w:rsidP="000379C2">
            <w:pPr>
              <w:jc w:val="right"/>
              <w:rPr>
                <w:b/>
                <w:iCs/>
              </w:rPr>
            </w:pPr>
          </w:p>
        </w:tc>
        <w:tc>
          <w:tcPr>
            <w:tcW w:w="5226" w:type="dxa"/>
            <w:tcBorders>
              <w:top w:val="single" w:sz="4" w:space="0" w:color="auto"/>
              <w:bottom w:val="single" w:sz="4" w:space="0" w:color="auto"/>
            </w:tcBorders>
            <w:tcMar>
              <w:bottom w:w="0" w:type="dxa"/>
            </w:tcMar>
          </w:tcPr>
          <w:p w:rsidR="000379C2" w:rsidRPr="001A4F04" w:rsidRDefault="000379C2" w:rsidP="000379C2">
            <w:pPr>
              <w:jc w:val="both"/>
              <w:rPr>
                <w:b/>
              </w:rPr>
            </w:pPr>
            <w:r w:rsidRPr="001A4F04">
              <w:rPr>
                <w:b/>
              </w:rPr>
              <w:t>Total 4059-01-051</w:t>
            </w:r>
          </w:p>
        </w:tc>
        <w:tc>
          <w:tcPr>
            <w:tcW w:w="161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
                <w:bCs/>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
                <w:bCs/>
              </w:rPr>
            </w:pPr>
            <w:r w:rsidRPr="001A4F04">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
                <w:bCs/>
              </w:rPr>
            </w:pPr>
            <w:r w:rsidRPr="001A4F04">
              <w:rPr>
                <w:rFonts w:eastAsia="Arial Unicode MS"/>
                <w:b/>
                <w:bCs/>
              </w:rPr>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b/>
                <w:bCs/>
              </w:rPr>
            </w:pPr>
            <w:r w:rsidRPr="001A4F04">
              <w:rPr>
                <w:rFonts w:eastAsia="Arial Unicode MS"/>
                <w:b/>
                <w:bCs/>
              </w:rPr>
              <w:t>4,234.01</w:t>
            </w:r>
          </w:p>
        </w:tc>
        <w:tc>
          <w:tcPr>
            <w:tcW w:w="439" w:type="dxa"/>
            <w:tcBorders>
              <w:top w:val="single" w:sz="4" w:space="0" w:color="auto"/>
              <w:bottom w:val="single" w:sz="4" w:space="0" w:color="auto"/>
            </w:tcBorders>
            <w:tcMar>
              <w:left w:w="0" w:type="dxa"/>
              <w:bottom w:w="0" w:type="dxa"/>
            </w:tcMar>
            <w:vAlign w:val="bottom"/>
          </w:tcPr>
          <w:p w:rsidR="000379C2" w:rsidRPr="001A4F04" w:rsidRDefault="000379C2" w:rsidP="000379C2">
            <w:pPr>
              <w:overflowPunct/>
              <w:jc w:val="center"/>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379C2" w:rsidRPr="001A4F04" w:rsidRDefault="000379C2" w:rsidP="000379C2">
            <w:pPr>
              <w:jc w:val="right"/>
            </w:pPr>
          </w:p>
        </w:tc>
        <w:tc>
          <w:tcPr>
            <w:tcW w:w="892" w:type="dxa"/>
            <w:tcBorders>
              <w:top w:val="single" w:sz="4" w:space="0" w:color="auto"/>
              <w:bottom w:val="single" w:sz="4" w:space="0" w:color="auto"/>
            </w:tcBorders>
            <w:tcMar>
              <w:bottom w:w="0" w:type="dxa"/>
            </w:tcMar>
            <w:vAlign w:val="bottom"/>
          </w:tcPr>
          <w:p w:rsidR="000379C2" w:rsidRPr="001A4F04" w:rsidRDefault="000379C2" w:rsidP="000379C2">
            <w:pPr>
              <w:jc w:val="right"/>
              <w:rPr>
                <w:rFonts w:eastAsia="Arial Unicode MS"/>
                <w:b/>
              </w:rPr>
            </w:pPr>
          </w:p>
        </w:tc>
      </w:tr>
      <w:tr w:rsidR="000A34B1" w:rsidRPr="001A4F04" w:rsidTr="002309DC">
        <w:tblPrEx>
          <w:shd w:val="clear" w:color="auto" w:fill="auto"/>
        </w:tblPrEx>
        <w:trPr>
          <w:trHeight w:val="137"/>
          <w:jc w:val="center"/>
        </w:trPr>
        <w:tc>
          <w:tcPr>
            <w:tcW w:w="693" w:type="dxa"/>
          </w:tcPr>
          <w:p w:rsidR="000A34B1" w:rsidRPr="001A4F04" w:rsidRDefault="000A34B1" w:rsidP="00F101C8">
            <w:pPr>
              <w:jc w:val="right"/>
              <w:rPr>
                <w:iCs/>
              </w:rPr>
            </w:pPr>
            <w:r w:rsidRPr="001A4F04">
              <w:rPr>
                <w:iCs/>
              </w:rPr>
              <w:t>201</w:t>
            </w:r>
          </w:p>
        </w:tc>
        <w:tc>
          <w:tcPr>
            <w:tcW w:w="5226" w:type="dxa"/>
            <w:tcBorders>
              <w:top w:val="single" w:sz="4" w:space="0" w:color="auto"/>
            </w:tcBorders>
            <w:tcMar>
              <w:bottom w:w="0" w:type="dxa"/>
            </w:tcMar>
          </w:tcPr>
          <w:p w:rsidR="000A34B1" w:rsidRPr="001A4F04" w:rsidRDefault="000A34B1" w:rsidP="00F101C8">
            <w:pPr>
              <w:jc w:val="both"/>
            </w:pPr>
            <w:r w:rsidRPr="001A4F04">
              <w:t>Acquisition of Land</w:t>
            </w:r>
          </w:p>
        </w:tc>
        <w:tc>
          <w:tcPr>
            <w:tcW w:w="1612" w:type="dxa"/>
            <w:tcBorders>
              <w:top w:val="single" w:sz="4" w:space="0" w:color="auto"/>
            </w:tcBorders>
            <w:tcMar>
              <w:left w:w="58" w:type="dxa"/>
              <w:bottom w:w="0" w:type="dxa"/>
              <w:right w:w="58" w:type="dxa"/>
            </w:tcMar>
            <w:vAlign w:val="bottom"/>
          </w:tcPr>
          <w:p w:rsidR="000A34B1" w:rsidRPr="001A4F04" w:rsidRDefault="000A34B1" w:rsidP="001C3AA7">
            <w:pPr>
              <w:jc w:val="right"/>
              <w:rPr>
                <w:rFonts w:eastAsia="Arial Unicode MS"/>
                <w:bCs/>
                <w:i/>
              </w:rPr>
            </w:pPr>
          </w:p>
        </w:tc>
        <w:tc>
          <w:tcPr>
            <w:tcW w:w="1612" w:type="dxa"/>
            <w:tcBorders>
              <w:top w:val="single" w:sz="4" w:space="0" w:color="auto"/>
            </w:tcBorders>
            <w:tcMar>
              <w:left w:w="58" w:type="dxa"/>
              <w:bottom w:w="0" w:type="dxa"/>
              <w:right w:w="58" w:type="dxa"/>
            </w:tcMar>
            <w:vAlign w:val="bottom"/>
          </w:tcPr>
          <w:p w:rsidR="000A34B1" w:rsidRPr="001A4F04" w:rsidRDefault="000A34B1" w:rsidP="00F101C8">
            <w:pPr>
              <w:jc w:val="right"/>
              <w:rPr>
                <w:rFonts w:eastAsia="Arial Unicode MS"/>
                <w:bCs/>
                <w:i/>
              </w:rPr>
            </w:pPr>
          </w:p>
        </w:tc>
        <w:tc>
          <w:tcPr>
            <w:tcW w:w="1902" w:type="dxa"/>
            <w:tcBorders>
              <w:top w:val="single" w:sz="4" w:space="0" w:color="auto"/>
              <w:left w:val="nil"/>
            </w:tcBorders>
            <w:tcMar>
              <w:left w:w="58" w:type="dxa"/>
              <w:bottom w:w="0" w:type="dxa"/>
              <w:right w:w="58" w:type="dxa"/>
            </w:tcMar>
            <w:vAlign w:val="bottom"/>
          </w:tcPr>
          <w:p w:rsidR="000A34B1" w:rsidRPr="001A4F04" w:rsidRDefault="000A34B1" w:rsidP="00F101C8">
            <w:pPr>
              <w:jc w:val="right"/>
              <w:rPr>
                <w:rFonts w:eastAsia="Arial Unicode MS"/>
                <w:b/>
                <w:bCs/>
              </w:rPr>
            </w:pPr>
          </w:p>
        </w:tc>
        <w:tc>
          <w:tcPr>
            <w:tcW w:w="1755" w:type="dxa"/>
            <w:tcBorders>
              <w:top w:val="single" w:sz="4" w:space="0" w:color="auto"/>
            </w:tcBorders>
            <w:tcMar>
              <w:left w:w="58" w:type="dxa"/>
              <w:bottom w:w="0" w:type="dxa"/>
              <w:right w:w="58" w:type="dxa"/>
            </w:tcMar>
            <w:vAlign w:val="bottom"/>
          </w:tcPr>
          <w:p w:rsidR="000A34B1" w:rsidRPr="001A4F04" w:rsidRDefault="000A34B1" w:rsidP="0063166F">
            <w:pPr>
              <w:jc w:val="right"/>
              <w:rPr>
                <w:rFonts w:eastAsia="Arial Unicode MS"/>
                <w:bCs/>
                <w:i/>
              </w:rPr>
            </w:pPr>
          </w:p>
        </w:tc>
        <w:tc>
          <w:tcPr>
            <w:tcW w:w="1462" w:type="dxa"/>
            <w:tcBorders>
              <w:top w:val="single" w:sz="4" w:space="0" w:color="auto"/>
            </w:tcBorders>
            <w:tcMar>
              <w:left w:w="58" w:type="dxa"/>
              <w:bottom w:w="0" w:type="dxa"/>
              <w:right w:w="58" w:type="dxa"/>
            </w:tcMar>
            <w:vAlign w:val="bottom"/>
          </w:tcPr>
          <w:p w:rsidR="000A34B1" w:rsidRPr="001A4F04" w:rsidRDefault="000A34B1" w:rsidP="00F101C8">
            <w:pPr>
              <w:jc w:val="right"/>
              <w:rPr>
                <w:rFonts w:eastAsia="Arial Unicode MS"/>
                <w:b/>
                <w:bCs/>
              </w:rPr>
            </w:pPr>
          </w:p>
        </w:tc>
        <w:tc>
          <w:tcPr>
            <w:tcW w:w="439" w:type="dxa"/>
            <w:tcBorders>
              <w:top w:val="single" w:sz="4" w:space="0" w:color="auto"/>
            </w:tcBorders>
            <w:tcMar>
              <w:left w:w="0" w:type="dxa"/>
              <w:bottom w:w="0" w:type="dxa"/>
            </w:tcMar>
            <w:vAlign w:val="bottom"/>
          </w:tcPr>
          <w:p w:rsidR="000A34B1" w:rsidRPr="001A4F04" w:rsidRDefault="000A34B1" w:rsidP="00F101C8">
            <w:pPr>
              <w:overflowPunct/>
              <w:jc w:val="center"/>
              <w:textAlignment w:val="auto"/>
              <w:rPr>
                <w:b/>
                <w:bCs/>
                <w:vertAlign w:val="superscript"/>
              </w:rPr>
            </w:pPr>
          </w:p>
        </w:tc>
        <w:tc>
          <w:tcPr>
            <w:tcW w:w="440" w:type="dxa"/>
            <w:tcBorders>
              <w:top w:val="single" w:sz="4" w:space="0" w:color="auto"/>
            </w:tcBorders>
            <w:tcMar>
              <w:bottom w:w="0" w:type="dxa"/>
            </w:tcMar>
            <w:vAlign w:val="bottom"/>
          </w:tcPr>
          <w:p w:rsidR="000A34B1" w:rsidRPr="001A4F04" w:rsidRDefault="000A34B1" w:rsidP="00DE696A">
            <w:pPr>
              <w:jc w:val="right"/>
            </w:pPr>
          </w:p>
        </w:tc>
        <w:tc>
          <w:tcPr>
            <w:tcW w:w="892" w:type="dxa"/>
            <w:tcBorders>
              <w:top w:val="single" w:sz="4" w:space="0" w:color="auto"/>
            </w:tcBorders>
            <w:tcMar>
              <w:bottom w:w="0" w:type="dxa"/>
            </w:tcMar>
            <w:vAlign w:val="bottom"/>
          </w:tcPr>
          <w:p w:rsidR="000A34B1" w:rsidRPr="001A4F04" w:rsidRDefault="000A34B1" w:rsidP="00DE696A">
            <w:pPr>
              <w:jc w:val="right"/>
              <w:rPr>
                <w:rFonts w:eastAsia="Arial Unicode MS"/>
                <w:bCs/>
              </w:rPr>
            </w:pPr>
          </w:p>
        </w:tc>
      </w:tr>
      <w:tr w:rsidR="002309DC" w:rsidRPr="001A4F04" w:rsidTr="002309DC">
        <w:tblPrEx>
          <w:shd w:val="clear" w:color="auto" w:fill="auto"/>
        </w:tblPrEx>
        <w:trPr>
          <w:trHeight w:val="137"/>
          <w:jc w:val="center"/>
        </w:trPr>
        <w:tc>
          <w:tcPr>
            <w:tcW w:w="693" w:type="dxa"/>
          </w:tcPr>
          <w:p w:rsidR="002309DC" w:rsidRPr="001A4F04" w:rsidRDefault="002309DC" w:rsidP="002309DC">
            <w:pPr>
              <w:jc w:val="right"/>
              <w:rPr>
                <w:iCs/>
              </w:rPr>
            </w:pPr>
          </w:p>
        </w:tc>
        <w:tc>
          <w:tcPr>
            <w:tcW w:w="5226" w:type="dxa"/>
            <w:tcMar>
              <w:bottom w:w="0" w:type="dxa"/>
            </w:tcMar>
          </w:tcPr>
          <w:p w:rsidR="002309DC" w:rsidRPr="001A4F04" w:rsidRDefault="002309DC" w:rsidP="002309DC">
            <w:pPr>
              <w:jc w:val="both"/>
            </w:pPr>
            <w:r w:rsidRPr="001A4F04">
              <w:t>Land Acquisition compensation</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i/>
              </w:rPr>
            </w:pPr>
            <w:r>
              <w:rPr>
                <w:rFonts w:eastAsia="Arial Unicode MS"/>
                <w:bCs/>
              </w:rPr>
              <w:t>840.52</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i/>
              </w:rPr>
            </w:pPr>
            <w:r>
              <w:rPr>
                <w:rFonts w:eastAsia="Arial Unicode MS"/>
                <w:bCs/>
              </w:rPr>
              <w:t>….</w:t>
            </w:r>
          </w:p>
        </w:tc>
        <w:tc>
          <w:tcPr>
            <w:tcW w:w="1902" w:type="dxa"/>
            <w:tcBorders>
              <w:left w:val="nil"/>
            </w:tcBorders>
            <w:tcMar>
              <w:left w:w="58" w:type="dxa"/>
              <w:bottom w:w="0" w:type="dxa"/>
              <w:right w:w="58" w:type="dxa"/>
            </w:tcMar>
            <w:vAlign w:val="bottom"/>
          </w:tcPr>
          <w:p w:rsidR="002309DC" w:rsidRPr="001A4F04" w:rsidRDefault="002309DC" w:rsidP="002309DC">
            <w:pPr>
              <w:jc w:val="right"/>
              <w:rPr>
                <w:rFonts w:eastAsia="Arial Unicode MS"/>
                <w:b/>
                <w:bCs/>
              </w:rPr>
            </w:pPr>
            <w:r w:rsidRPr="001A4F04">
              <w:rPr>
                <w:rFonts w:eastAsia="Arial Unicode MS"/>
              </w:rPr>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i/>
              </w:rPr>
            </w:pPr>
            <w:r>
              <w:rPr>
                <w:rFonts w:eastAsia="Arial Unicode MS"/>
                <w:bCs/>
              </w:rPr>
              <w:t>…</w:t>
            </w:r>
          </w:p>
        </w:tc>
        <w:tc>
          <w:tcPr>
            <w:tcW w:w="1462" w:type="dxa"/>
            <w:tcMar>
              <w:left w:w="58" w:type="dxa"/>
              <w:bottom w:w="0" w:type="dxa"/>
              <w:right w:w="58" w:type="dxa"/>
            </w:tcMar>
            <w:vAlign w:val="bottom"/>
          </w:tcPr>
          <w:p w:rsidR="002309DC" w:rsidRPr="001A4F04" w:rsidRDefault="002309DC" w:rsidP="002309DC">
            <w:pPr>
              <w:jc w:val="right"/>
              <w:rPr>
                <w:rFonts w:eastAsia="Arial Unicode MS"/>
                <w:b/>
                <w:bCs/>
              </w:rPr>
            </w:pPr>
            <w:r>
              <w:rPr>
                <w:rFonts w:eastAsia="Arial Unicode MS"/>
              </w:rPr>
              <w:t>10,075.55</w:t>
            </w:r>
          </w:p>
        </w:tc>
        <w:tc>
          <w:tcPr>
            <w:tcW w:w="439" w:type="dxa"/>
            <w:tcMar>
              <w:left w:w="0" w:type="dxa"/>
              <w:bottom w:w="0" w:type="dxa"/>
            </w:tcMar>
            <w:vAlign w:val="bottom"/>
          </w:tcPr>
          <w:p w:rsidR="002309DC" w:rsidRPr="001A4F04" w:rsidRDefault="002309DC" w:rsidP="002309DC">
            <w:pPr>
              <w:overflowPunct/>
              <w:jc w:val="center"/>
              <w:textAlignment w:val="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bCs/>
              </w:rPr>
            </w:pPr>
          </w:p>
        </w:tc>
      </w:tr>
      <w:tr w:rsidR="002309DC" w:rsidRPr="001A4F04" w:rsidTr="002309DC">
        <w:tblPrEx>
          <w:shd w:val="clear" w:color="auto" w:fill="auto"/>
        </w:tblPrEx>
        <w:trPr>
          <w:trHeight w:val="137"/>
          <w:jc w:val="center"/>
        </w:trPr>
        <w:tc>
          <w:tcPr>
            <w:tcW w:w="693" w:type="dxa"/>
          </w:tcPr>
          <w:p w:rsidR="002309DC" w:rsidRPr="001A4F04" w:rsidRDefault="002309DC" w:rsidP="002309DC">
            <w:pPr>
              <w:jc w:val="right"/>
              <w:rPr>
                <w:b/>
                <w:i/>
                <w:iCs/>
              </w:rPr>
            </w:pPr>
          </w:p>
        </w:tc>
        <w:tc>
          <w:tcPr>
            <w:tcW w:w="5226" w:type="dxa"/>
            <w:tcBorders>
              <w:top w:val="single" w:sz="4" w:space="0" w:color="auto"/>
              <w:bottom w:val="single" w:sz="4" w:space="0" w:color="auto"/>
            </w:tcBorders>
            <w:tcMar>
              <w:bottom w:w="0" w:type="dxa"/>
            </w:tcMar>
          </w:tcPr>
          <w:p w:rsidR="002309DC" w:rsidRPr="001A4F04" w:rsidRDefault="002309DC" w:rsidP="002309DC">
            <w:pPr>
              <w:jc w:val="both"/>
              <w:rPr>
                <w:b/>
              </w:rPr>
            </w:pPr>
            <w:r w:rsidRPr="001A4F04">
              <w:rPr>
                <w:b/>
              </w:rPr>
              <w:t>Total  4059-01</w:t>
            </w:r>
          </w:p>
        </w:tc>
        <w:tc>
          <w:tcPr>
            <w:tcW w:w="1612" w:type="dxa"/>
            <w:tcBorders>
              <w:top w:val="single" w:sz="4" w:space="0" w:color="auto"/>
              <w:bottom w:val="single" w:sz="4" w:space="0" w:color="auto"/>
            </w:tcBorders>
            <w:tcMar>
              <w:left w:w="58" w:type="dxa"/>
              <w:bottom w:w="0" w:type="dxa"/>
              <w:right w:w="58" w:type="dxa"/>
            </w:tcMar>
            <w:vAlign w:val="bottom"/>
          </w:tcPr>
          <w:p w:rsidR="002309DC" w:rsidRDefault="002309DC" w:rsidP="002309DC">
            <w:pPr>
              <w:jc w:val="right"/>
              <w:rPr>
                <w:rFonts w:eastAsia="Arial Unicode MS"/>
                <w:b/>
                <w:bCs/>
              </w:rPr>
            </w:pPr>
            <w:r>
              <w:rPr>
                <w:rFonts w:eastAsia="Arial Unicode MS"/>
                <w:b/>
                <w:bCs/>
              </w:rPr>
              <w:t>840.52</w:t>
            </w:r>
          </w:p>
        </w:tc>
        <w:tc>
          <w:tcPr>
            <w:tcW w:w="1612" w:type="dxa"/>
            <w:tcBorders>
              <w:top w:val="single" w:sz="4" w:space="0" w:color="auto"/>
              <w:bottom w:val="single" w:sz="4" w:space="0" w:color="auto"/>
            </w:tcBorders>
            <w:tcMar>
              <w:left w:w="58" w:type="dxa"/>
              <w:bottom w:w="0" w:type="dxa"/>
              <w:right w:w="58" w:type="dxa"/>
            </w:tcMar>
            <w:vAlign w:val="bottom"/>
          </w:tcPr>
          <w:p w:rsidR="002309DC" w:rsidRDefault="002309DC" w:rsidP="002309DC">
            <w:pPr>
              <w:jc w:val="right"/>
              <w:rPr>
                <w:rFonts w:eastAsia="Arial Unicode MS"/>
                <w:b/>
                <w:bCs/>
              </w:rPr>
            </w:pPr>
            <w:r>
              <w:rPr>
                <w:rFonts w:eastAsia="Arial Unicode MS"/>
                <w:b/>
                <w:bCs/>
              </w:rPr>
              <w:t>…</w:t>
            </w:r>
          </w:p>
        </w:tc>
        <w:tc>
          <w:tcPr>
            <w:tcW w:w="1902" w:type="dxa"/>
            <w:tcBorders>
              <w:top w:val="single" w:sz="4" w:space="0" w:color="auto"/>
              <w:left w:val="nil"/>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
                <w:bCs/>
              </w:rPr>
            </w:pPr>
            <w:r w:rsidRPr="001A4F04">
              <w:rPr>
                <w:rFonts w:eastAsia="Arial Unicode MS"/>
                <w:b/>
                <w:bCs/>
              </w:rPr>
              <w:t>…</w:t>
            </w:r>
          </w:p>
        </w:tc>
        <w:tc>
          <w:tcPr>
            <w:tcW w:w="1755" w:type="dxa"/>
            <w:tcBorders>
              <w:top w:val="single" w:sz="4" w:space="0" w:color="auto"/>
              <w:left w:val="nil"/>
              <w:bottom w:val="single" w:sz="4" w:space="0" w:color="auto"/>
            </w:tcBorders>
            <w:tcMar>
              <w:left w:w="58" w:type="dxa"/>
              <w:bottom w:w="0" w:type="dxa"/>
              <w:right w:w="58" w:type="dxa"/>
            </w:tcMar>
            <w:vAlign w:val="bottom"/>
          </w:tcPr>
          <w:p w:rsidR="002309DC" w:rsidRDefault="002309DC" w:rsidP="002309DC">
            <w:pPr>
              <w:jc w:val="right"/>
              <w:rPr>
                <w:rFonts w:eastAsia="Arial Unicode MS"/>
                <w:b/>
                <w:bCs/>
              </w:rPr>
            </w:pPr>
            <w:r>
              <w:rPr>
                <w:rFonts w:eastAsia="Arial Unicode MS"/>
                <w:b/>
                <w:bCs/>
              </w:rPr>
              <w:t>…</w:t>
            </w:r>
          </w:p>
        </w:tc>
        <w:tc>
          <w:tcPr>
            <w:tcW w:w="1462" w:type="dxa"/>
            <w:tcBorders>
              <w:top w:val="single" w:sz="4" w:space="0" w:color="auto"/>
              <w:bottom w:val="single" w:sz="4" w:space="0" w:color="auto"/>
            </w:tcBorders>
            <w:tcMar>
              <w:left w:w="58" w:type="dxa"/>
              <w:bottom w:w="0" w:type="dxa"/>
              <w:right w:w="58" w:type="dxa"/>
            </w:tcMar>
            <w:vAlign w:val="bottom"/>
          </w:tcPr>
          <w:p w:rsidR="002309DC" w:rsidRDefault="002309DC" w:rsidP="002309DC">
            <w:pPr>
              <w:jc w:val="right"/>
              <w:rPr>
                <w:b/>
                <w:bCs/>
              </w:rPr>
            </w:pPr>
            <w:r>
              <w:rPr>
                <w:b/>
                <w:bCs/>
              </w:rPr>
              <w:t>14,309.55</w:t>
            </w:r>
          </w:p>
        </w:tc>
        <w:tc>
          <w:tcPr>
            <w:tcW w:w="439" w:type="dxa"/>
            <w:tcBorders>
              <w:top w:val="single" w:sz="4" w:space="0" w:color="auto"/>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center"/>
          </w:tcPr>
          <w:p w:rsidR="002309DC" w:rsidRPr="001A4F04" w:rsidRDefault="002309DC" w:rsidP="002309DC">
            <w:pPr>
              <w:jc w:val="right"/>
              <w:rPr>
                <w:b/>
              </w:rPr>
            </w:pPr>
          </w:p>
        </w:tc>
        <w:tc>
          <w:tcPr>
            <w:tcW w:w="892" w:type="dxa"/>
            <w:tcBorders>
              <w:top w:val="single" w:sz="4" w:space="0" w:color="auto"/>
              <w:bottom w:val="single" w:sz="4" w:space="0" w:color="auto"/>
            </w:tcBorders>
            <w:tcMar>
              <w:bottom w:w="0" w:type="dxa"/>
            </w:tcMar>
            <w:vAlign w:val="bottom"/>
          </w:tcPr>
          <w:p w:rsidR="002309DC" w:rsidRPr="001A4F04" w:rsidRDefault="002309DC" w:rsidP="002309DC">
            <w:pPr>
              <w:jc w:val="right"/>
              <w:rPr>
                <w:rFonts w:eastAsia="Arial Unicode MS"/>
                <w:b/>
              </w:rPr>
            </w:pPr>
          </w:p>
        </w:tc>
      </w:tr>
      <w:tr w:rsidR="002309DC" w:rsidRPr="001A4F04" w:rsidTr="002309DC">
        <w:tblPrEx>
          <w:shd w:val="clear" w:color="auto" w:fill="auto"/>
        </w:tblPrEx>
        <w:trPr>
          <w:trHeight w:val="137"/>
          <w:jc w:val="center"/>
        </w:trPr>
        <w:tc>
          <w:tcPr>
            <w:tcW w:w="693" w:type="dxa"/>
          </w:tcPr>
          <w:p w:rsidR="002309DC" w:rsidRPr="001A4F04" w:rsidRDefault="002309DC" w:rsidP="002309DC">
            <w:pPr>
              <w:jc w:val="right"/>
              <w:rPr>
                <w:i/>
                <w:iCs/>
              </w:rPr>
            </w:pPr>
            <w:r w:rsidRPr="001A4F04">
              <w:rPr>
                <w:i/>
                <w:iCs/>
              </w:rPr>
              <w:t>60</w:t>
            </w:r>
          </w:p>
        </w:tc>
        <w:tc>
          <w:tcPr>
            <w:tcW w:w="5226" w:type="dxa"/>
            <w:tcBorders>
              <w:top w:val="single" w:sz="4" w:space="0" w:color="auto"/>
            </w:tcBorders>
            <w:tcMar>
              <w:bottom w:w="0" w:type="dxa"/>
            </w:tcMar>
          </w:tcPr>
          <w:p w:rsidR="002309DC" w:rsidRPr="001A4F04" w:rsidRDefault="002309DC" w:rsidP="002309DC">
            <w:pPr>
              <w:jc w:val="both"/>
              <w:rPr>
                <w:bCs/>
                <w:i/>
                <w:iCs/>
              </w:rPr>
            </w:pPr>
            <w:r w:rsidRPr="001A4F04">
              <w:rPr>
                <w:bCs/>
                <w:i/>
                <w:iCs/>
              </w:rPr>
              <w:t>Other Buildings</w:t>
            </w: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
                <w:bCs/>
              </w:rPr>
            </w:pPr>
          </w:p>
        </w:tc>
        <w:tc>
          <w:tcPr>
            <w:tcW w:w="1902" w:type="dxa"/>
            <w:tcBorders>
              <w:top w:val="single" w:sz="4" w:space="0" w:color="auto"/>
              <w:left w:val="nil"/>
            </w:tcBorders>
            <w:tcMar>
              <w:left w:w="58" w:type="dxa"/>
              <w:bottom w:w="0" w:type="dxa"/>
              <w:right w:w="58" w:type="dxa"/>
            </w:tcMar>
            <w:vAlign w:val="bottom"/>
          </w:tcPr>
          <w:p w:rsidR="002309DC" w:rsidRPr="001A4F04" w:rsidRDefault="002309DC" w:rsidP="002309DC">
            <w:pPr>
              <w:jc w:val="right"/>
              <w:rPr>
                <w:rFonts w:eastAsia="Arial Unicode MS"/>
                <w:b/>
                <w:bCs/>
              </w:rPr>
            </w:pPr>
          </w:p>
        </w:tc>
        <w:tc>
          <w:tcPr>
            <w:tcW w:w="1755"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
                <w:bCs/>
              </w:rPr>
            </w:pPr>
          </w:p>
        </w:tc>
        <w:tc>
          <w:tcPr>
            <w:tcW w:w="1462"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rPr>
            </w:pPr>
          </w:p>
        </w:tc>
        <w:tc>
          <w:tcPr>
            <w:tcW w:w="439" w:type="dxa"/>
            <w:tcBorders>
              <w:top w:val="single" w:sz="4" w:space="0" w:color="auto"/>
            </w:tcBorders>
            <w:tcMar>
              <w:left w:w="0" w:type="dxa"/>
              <w:bottom w:w="0" w:type="dxa"/>
            </w:tcMar>
            <w:vAlign w:val="bottom"/>
          </w:tcPr>
          <w:p w:rsidR="002309DC" w:rsidRPr="001A4F04" w:rsidRDefault="002309DC" w:rsidP="002309DC">
            <w:pPr>
              <w:overflowPunct/>
              <w:jc w:val="center"/>
              <w:textAlignment w:val="auto"/>
              <w:rPr>
                <w:b/>
                <w:bCs/>
                <w:vertAlign w:val="superscript"/>
              </w:rPr>
            </w:pPr>
          </w:p>
        </w:tc>
        <w:tc>
          <w:tcPr>
            <w:tcW w:w="440" w:type="dxa"/>
            <w:tcBorders>
              <w:top w:val="single" w:sz="4" w:space="0" w:color="auto"/>
            </w:tcBorders>
            <w:tcMar>
              <w:bottom w:w="0" w:type="dxa"/>
            </w:tcMar>
            <w:vAlign w:val="bottom"/>
          </w:tcPr>
          <w:p w:rsidR="002309DC" w:rsidRPr="001A4F04" w:rsidRDefault="002309DC" w:rsidP="002309DC">
            <w:pPr>
              <w:jc w:val="right"/>
            </w:pPr>
          </w:p>
        </w:tc>
        <w:tc>
          <w:tcPr>
            <w:tcW w:w="892" w:type="dxa"/>
            <w:tcBorders>
              <w:top w:val="single" w:sz="4" w:space="0" w:color="auto"/>
            </w:tcBorders>
            <w:tcMar>
              <w:bottom w:w="0" w:type="dxa"/>
            </w:tcMar>
            <w:vAlign w:val="bottom"/>
          </w:tcPr>
          <w:p w:rsidR="002309DC" w:rsidRPr="001A4F04" w:rsidRDefault="002309DC" w:rsidP="002309DC">
            <w:pPr>
              <w:jc w:val="right"/>
              <w:rPr>
                <w:rFonts w:eastAsia="Arial Unicode MS"/>
                <w:b/>
              </w:rPr>
            </w:pPr>
          </w:p>
        </w:tc>
      </w:tr>
      <w:tr w:rsidR="002309DC" w:rsidRPr="001A4F04" w:rsidTr="00C92034">
        <w:tblPrEx>
          <w:shd w:val="clear" w:color="auto" w:fill="auto"/>
        </w:tblPrEx>
        <w:trPr>
          <w:trHeight w:val="249"/>
          <w:jc w:val="center"/>
        </w:trPr>
        <w:tc>
          <w:tcPr>
            <w:tcW w:w="693" w:type="dxa"/>
          </w:tcPr>
          <w:p w:rsidR="002309DC" w:rsidRPr="001A4F04" w:rsidRDefault="002309DC" w:rsidP="002309DC">
            <w:pPr>
              <w:contextualSpacing/>
              <w:jc w:val="right"/>
            </w:pPr>
            <w:r w:rsidRPr="001A4F04">
              <w:t>051</w:t>
            </w:r>
          </w:p>
        </w:tc>
        <w:tc>
          <w:tcPr>
            <w:tcW w:w="5226" w:type="dxa"/>
            <w:tcMar>
              <w:bottom w:w="0" w:type="dxa"/>
            </w:tcMar>
          </w:tcPr>
          <w:p w:rsidR="002309DC" w:rsidRPr="001A4F04" w:rsidRDefault="002309DC" w:rsidP="002309DC">
            <w:pPr>
              <w:contextualSpacing/>
            </w:pPr>
            <w:r w:rsidRPr="001A4F04">
              <w:t>Construction</w:t>
            </w:r>
          </w:p>
        </w:tc>
        <w:tc>
          <w:tcPr>
            <w:tcW w:w="1612" w:type="dxa"/>
            <w:tcMar>
              <w:left w:w="58" w:type="dxa"/>
              <w:bottom w:w="0" w:type="dxa"/>
              <w:right w:w="58" w:type="dxa"/>
            </w:tcMar>
            <w:vAlign w:val="bottom"/>
          </w:tcPr>
          <w:p w:rsidR="002309DC" w:rsidRPr="001A4F04" w:rsidRDefault="002309DC" w:rsidP="002309DC">
            <w:pPr>
              <w:contextualSpacing/>
              <w:jc w:val="right"/>
              <w:rPr>
                <w:rFonts w:eastAsia="Arial Unicode MS"/>
              </w:rPr>
            </w:pPr>
          </w:p>
        </w:tc>
        <w:tc>
          <w:tcPr>
            <w:tcW w:w="1612" w:type="dxa"/>
            <w:tcMar>
              <w:left w:w="58" w:type="dxa"/>
              <w:bottom w:w="0" w:type="dxa"/>
              <w:right w:w="58" w:type="dxa"/>
            </w:tcMar>
            <w:vAlign w:val="bottom"/>
          </w:tcPr>
          <w:p w:rsidR="002309DC" w:rsidRPr="001A4F04" w:rsidRDefault="002309DC" w:rsidP="002309DC">
            <w:pPr>
              <w:contextualSpacing/>
              <w:jc w:val="right"/>
              <w:rPr>
                <w:rFonts w:eastAsia="Arial Unicode MS"/>
              </w:rPr>
            </w:pPr>
          </w:p>
        </w:tc>
        <w:tc>
          <w:tcPr>
            <w:tcW w:w="1902" w:type="dxa"/>
            <w:tcMar>
              <w:left w:w="58" w:type="dxa"/>
              <w:bottom w:w="0" w:type="dxa"/>
              <w:right w:w="58" w:type="dxa"/>
            </w:tcMar>
            <w:vAlign w:val="bottom"/>
          </w:tcPr>
          <w:p w:rsidR="002309DC" w:rsidRPr="001A4F04" w:rsidRDefault="002309DC" w:rsidP="002309DC">
            <w:pPr>
              <w:contextualSpacing/>
              <w:jc w:val="right"/>
              <w:rPr>
                <w:rFonts w:eastAsia="Arial Unicode MS"/>
              </w:rPr>
            </w:pPr>
          </w:p>
        </w:tc>
        <w:tc>
          <w:tcPr>
            <w:tcW w:w="1755" w:type="dxa"/>
            <w:tcMar>
              <w:left w:w="58" w:type="dxa"/>
              <w:bottom w:w="0" w:type="dxa"/>
              <w:right w:w="58" w:type="dxa"/>
            </w:tcMar>
            <w:vAlign w:val="bottom"/>
          </w:tcPr>
          <w:p w:rsidR="002309DC" w:rsidRPr="001A4F04" w:rsidRDefault="002309DC" w:rsidP="002309DC">
            <w:pPr>
              <w:contextualSpacing/>
              <w:jc w:val="right"/>
              <w:rPr>
                <w:rFonts w:eastAsia="Arial Unicode MS"/>
              </w:rPr>
            </w:pP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tcPr>
          <w:p w:rsidR="002309DC" w:rsidRPr="001A4F04" w:rsidRDefault="002309DC" w:rsidP="002309DC">
            <w:pPr>
              <w:contextualSpacing/>
              <w:rPr>
                <w:rFonts w:eastAsia="Arial Unicode MS"/>
                <w:b/>
              </w:rPr>
            </w:pPr>
          </w:p>
        </w:tc>
      </w:tr>
      <w:tr w:rsidR="002309DC" w:rsidRPr="001A4F04" w:rsidTr="001F7B12">
        <w:tblPrEx>
          <w:shd w:val="clear" w:color="auto" w:fill="auto"/>
        </w:tblPrEx>
        <w:trPr>
          <w:trHeight w:val="321"/>
          <w:jc w:val="center"/>
        </w:trPr>
        <w:tc>
          <w:tcPr>
            <w:tcW w:w="693" w:type="dxa"/>
          </w:tcPr>
          <w:p w:rsidR="002309DC" w:rsidRPr="001A4F04" w:rsidRDefault="002309DC" w:rsidP="002309DC">
            <w:pPr>
              <w:contextualSpacing/>
              <w:jc w:val="right"/>
            </w:pPr>
          </w:p>
        </w:tc>
        <w:tc>
          <w:tcPr>
            <w:tcW w:w="5226" w:type="dxa"/>
            <w:tcMar>
              <w:bottom w:w="0" w:type="dxa"/>
            </w:tcMar>
          </w:tcPr>
          <w:p w:rsidR="002309DC" w:rsidRPr="001A4F04" w:rsidRDefault="002309DC" w:rsidP="002309DC">
            <w:pPr>
              <w:contextualSpacing/>
              <w:jc w:val="both"/>
            </w:pPr>
            <w:r w:rsidRPr="001A4F04">
              <w:t>Construction of Annex to the High Court Building, at Bengaluru</w:t>
            </w:r>
          </w:p>
        </w:tc>
        <w:tc>
          <w:tcPr>
            <w:tcW w:w="1612" w:type="dxa"/>
            <w:tcMar>
              <w:left w:w="58" w:type="dxa"/>
              <w:bottom w:w="0" w:type="dxa"/>
              <w:right w:w="58" w:type="dxa"/>
            </w:tcMar>
            <w:vAlign w:val="bottom"/>
          </w:tcPr>
          <w:p w:rsidR="002309DC" w:rsidRPr="001A4F04" w:rsidRDefault="002309DC" w:rsidP="002309DC">
            <w:pPr>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1,633.81</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234"/>
          <w:jc w:val="center"/>
        </w:trPr>
        <w:tc>
          <w:tcPr>
            <w:tcW w:w="693" w:type="dxa"/>
          </w:tcPr>
          <w:p w:rsidR="002309DC" w:rsidRPr="001A4F04" w:rsidRDefault="002309DC" w:rsidP="002309DC">
            <w:pPr>
              <w:contextualSpacing/>
              <w:jc w:val="right"/>
            </w:pPr>
          </w:p>
        </w:tc>
        <w:tc>
          <w:tcPr>
            <w:tcW w:w="5226" w:type="dxa"/>
            <w:tcMar>
              <w:bottom w:w="0" w:type="dxa"/>
            </w:tcMar>
          </w:tcPr>
          <w:p w:rsidR="002309DC" w:rsidRPr="001A4F04" w:rsidRDefault="002309DC" w:rsidP="002309DC">
            <w:pPr>
              <w:contextualSpacing/>
              <w:jc w:val="both"/>
            </w:pPr>
            <w:r w:rsidRPr="001A4F04">
              <w:t>Furnishing of Karnataka Bhavan I, II, III at New Delhi</w:t>
            </w:r>
          </w:p>
        </w:tc>
        <w:tc>
          <w:tcPr>
            <w:tcW w:w="1612" w:type="dxa"/>
            <w:tcMar>
              <w:left w:w="58" w:type="dxa"/>
              <w:bottom w:w="0" w:type="dxa"/>
              <w:right w:w="58" w:type="dxa"/>
            </w:tcMar>
          </w:tcPr>
          <w:p w:rsidR="002309DC" w:rsidRPr="001A4F04" w:rsidRDefault="002309DC" w:rsidP="002309DC">
            <w:pPr>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3,042.60</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279"/>
          <w:jc w:val="center"/>
        </w:trPr>
        <w:tc>
          <w:tcPr>
            <w:tcW w:w="693" w:type="dxa"/>
          </w:tcPr>
          <w:p w:rsidR="002309DC" w:rsidRPr="001A4F04" w:rsidRDefault="002309DC" w:rsidP="002309DC">
            <w:pPr>
              <w:contextualSpacing/>
              <w:jc w:val="right"/>
            </w:pPr>
          </w:p>
        </w:tc>
        <w:tc>
          <w:tcPr>
            <w:tcW w:w="5226" w:type="dxa"/>
            <w:tcMar>
              <w:bottom w:w="0" w:type="dxa"/>
            </w:tcMar>
          </w:tcPr>
          <w:p w:rsidR="002309DC" w:rsidRPr="001A4F04" w:rsidRDefault="002309DC" w:rsidP="002309DC">
            <w:pPr>
              <w:contextualSpacing/>
              <w:jc w:val="both"/>
            </w:pPr>
            <w:r w:rsidRPr="001A4F04">
              <w:t>Construction of High Court Buildings</w:t>
            </w:r>
          </w:p>
        </w:tc>
        <w:tc>
          <w:tcPr>
            <w:tcW w:w="1612" w:type="dxa"/>
            <w:tcMar>
              <w:left w:w="58" w:type="dxa"/>
              <w:bottom w:w="0" w:type="dxa"/>
              <w:right w:w="58" w:type="dxa"/>
            </w:tcMar>
          </w:tcPr>
          <w:p w:rsidR="002309DC" w:rsidRPr="001A4F04" w:rsidRDefault="002309DC" w:rsidP="002309DC">
            <w:pPr>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1,384.86</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Mini Vidhana Soudha in newly formed Districts</w:t>
            </w:r>
          </w:p>
        </w:tc>
        <w:tc>
          <w:tcPr>
            <w:tcW w:w="1612" w:type="dxa"/>
            <w:tcMar>
              <w:left w:w="58" w:type="dxa"/>
              <w:bottom w:w="0" w:type="dxa"/>
              <w:right w:w="58" w:type="dxa"/>
            </w:tcMar>
          </w:tcPr>
          <w:p w:rsidR="002309DC" w:rsidRPr="001A4F04" w:rsidRDefault="002309DC" w:rsidP="002309DC">
            <w:pPr>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16,989.54</w:t>
            </w: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26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rPr>
                <w:rFonts w:eastAsia="Arial Unicode MS"/>
              </w:rPr>
            </w:pPr>
            <w:r w:rsidRPr="001A4F04">
              <w:t>Construction of Vidhana Soudha South Block, Bengaluru</w:t>
            </w:r>
          </w:p>
        </w:tc>
        <w:tc>
          <w:tcPr>
            <w:tcW w:w="1612" w:type="dxa"/>
            <w:tcMar>
              <w:left w:w="58" w:type="dxa"/>
              <w:bottom w:w="0" w:type="dxa"/>
              <w:right w:w="58" w:type="dxa"/>
            </w:tcMar>
          </w:tcPr>
          <w:p w:rsidR="002309DC" w:rsidRPr="001A4F04" w:rsidRDefault="002309DC" w:rsidP="002309DC">
            <w:pPr>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13,850.65</w:t>
            </w: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Administration Block at Park House, Bengaluru</w:t>
            </w:r>
          </w:p>
        </w:tc>
        <w:tc>
          <w:tcPr>
            <w:tcW w:w="1612" w:type="dxa"/>
            <w:tcMar>
              <w:left w:w="58" w:type="dxa"/>
              <w:bottom w:w="0" w:type="dxa"/>
              <w:right w:w="58" w:type="dxa"/>
            </w:tcMar>
          </w:tcPr>
          <w:p w:rsidR="002309DC" w:rsidRPr="001A4F04" w:rsidRDefault="002309DC" w:rsidP="002309DC">
            <w:pPr>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1,388.43</w:t>
            </w: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t>Construction of Common Compute</w:t>
            </w:r>
            <w:r w:rsidRPr="001A4F04">
              <w:t>rised Check Post at Attibele, Anekal Taluka</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3,948.85</w:t>
            </w: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High Court Circuit Bench at Walmi in Dharwar</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14,115.43</w:t>
            </w: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Office Complex at Ramanagara</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3,031.71</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225"/>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High Court Circuit Bench at Kalaburagi</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9,861.50</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Revenue Complex, Panchayat Bhavan and Police Complex at Ramanagara</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1A4F04" w:rsidRDefault="002309DC" w:rsidP="002309DC">
            <w:pPr>
              <w:contextualSpacing/>
              <w:jc w:val="right"/>
              <w:rPr>
                <w:rFonts w:eastAsia="Arial Unicode MS"/>
              </w:rPr>
            </w:pPr>
            <w:r w:rsidRPr="001A4F04">
              <w:rPr>
                <w:rFonts w:eastAsia="Arial Unicode MS"/>
              </w:rPr>
              <w:t>4,190.94</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contextualSpacing/>
              <w:jc w:val="both"/>
            </w:pPr>
            <w:r w:rsidRPr="001A4F04">
              <w:t>Construction of Annexure to Karnataka Bhavan New Delhi</w:t>
            </w:r>
          </w:p>
        </w:tc>
        <w:tc>
          <w:tcPr>
            <w:tcW w:w="1612" w:type="dxa"/>
            <w:tcMar>
              <w:left w:w="58" w:type="dxa"/>
              <w:bottom w:w="0" w:type="dxa"/>
              <w:right w:w="58" w:type="dxa"/>
            </w:tcMar>
            <w:vAlign w:val="bottom"/>
          </w:tcPr>
          <w:p w:rsidR="002309DC" w:rsidRPr="001A4F04" w:rsidRDefault="002309DC" w:rsidP="002309DC">
            <w:pPr>
              <w:contextualSpacing/>
              <w:jc w:val="right"/>
            </w:pPr>
            <w:r>
              <w:t>20.85</w:t>
            </w: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p>
        </w:tc>
        <w:tc>
          <w:tcPr>
            <w:tcW w:w="1462" w:type="dxa"/>
            <w:tcMar>
              <w:left w:w="58" w:type="dxa"/>
              <w:bottom w:w="0" w:type="dxa"/>
              <w:right w:w="58" w:type="dxa"/>
            </w:tcMar>
            <w:vAlign w:val="bottom"/>
          </w:tcPr>
          <w:p w:rsidR="002309DC" w:rsidRPr="001A4F04" w:rsidRDefault="002309DC" w:rsidP="002309DC">
            <w:pPr>
              <w:tabs>
                <w:tab w:val="left" w:pos="3600"/>
                <w:tab w:val="left" w:pos="4100"/>
              </w:tabs>
              <w:contextualSpacing/>
              <w:jc w:val="right"/>
              <w:rPr>
                <w:rFonts w:eastAsia="Arial Unicode MS"/>
              </w:rPr>
            </w:pPr>
            <w:r>
              <w:rPr>
                <w:rFonts w:eastAsia="Arial Unicode MS"/>
              </w:rPr>
              <w:t>4,093.34</w:t>
            </w:r>
          </w:p>
        </w:tc>
        <w:tc>
          <w:tcPr>
            <w:tcW w:w="439" w:type="dxa"/>
            <w:tcMar>
              <w:left w:w="0" w:type="dxa"/>
              <w:bottom w:w="0" w:type="dxa"/>
            </w:tcMar>
          </w:tcPr>
          <w:p w:rsidR="002309DC" w:rsidRPr="001A4F04" w:rsidRDefault="002309DC" w:rsidP="002309DC">
            <w:pPr>
              <w:overflowPunct/>
              <w:contextualSpacing/>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299"/>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tabs>
                <w:tab w:val="left" w:pos="3600"/>
                <w:tab w:val="left" w:pos="4100"/>
              </w:tabs>
              <w:contextualSpacing/>
              <w:jc w:val="both"/>
            </w:pPr>
            <w:r w:rsidRPr="001A4F04">
              <w:t>Construction of Suvarna Soudha Building at Belagavi</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61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contextualSpacing/>
              <w:jc w:val="right"/>
            </w:pPr>
            <w:r w:rsidRPr="001A4F04">
              <w:t>…</w:t>
            </w:r>
          </w:p>
        </w:tc>
        <w:tc>
          <w:tcPr>
            <w:tcW w:w="1755" w:type="dxa"/>
            <w:tcMar>
              <w:left w:w="58" w:type="dxa"/>
              <w:bottom w:w="0" w:type="dxa"/>
              <w:right w:w="58" w:type="dxa"/>
            </w:tcMar>
            <w:vAlign w:val="bottom"/>
          </w:tcPr>
          <w:p w:rsidR="002309DC" w:rsidRPr="001A4F04" w:rsidRDefault="002309DC" w:rsidP="002309DC">
            <w:pPr>
              <w:contextualSpacing/>
              <w:jc w:val="right"/>
            </w:pPr>
            <w:r w:rsidRPr="001A4F04">
              <w:t>…</w:t>
            </w:r>
          </w:p>
        </w:tc>
        <w:tc>
          <w:tcPr>
            <w:tcW w:w="1462" w:type="dxa"/>
            <w:tcMar>
              <w:left w:w="58" w:type="dxa"/>
              <w:bottom w:w="0" w:type="dxa"/>
              <w:right w:w="58" w:type="dxa"/>
            </w:tcMar>
            <w:vAlign w:val="bottom"/>
          </w:tcPr>
          <w:p w:rsidR="002309DC" w:rsidRPr="001A4F04" w:rsidRDefault="002309DC" w:rsidP="002309DC">
            <w:pPr>
              <w:tabs>
                <w:tab w:val="left" w:pos="3600"/>
                <w:tab w:val="left" w:pos="4100"/>
              </w:tabs>
              <w:contextualSpacing/>
              <w:jc w:val="right"/>
              <w:rPr>
                <w:rFonts w:eastAsia="Arial Unicode MS"/>
              </w:rPr>
            </w:pPr>
            <w:r w:rsidRPr="001A4F04">
              <w:rPr>
                <w:rFonts w:eastAsia="Arial Unicode MS"/>
              </w:rPr>
              <w:t>50,182.75</w:t>
            </w:r>
          </w:p>
        </w:tc>
        <w:tc>
          <w:tcPr>
            <w:tcW w:w="439" w:type="dxa"/>
            <w:tcMar>
              <w:left w:w="0" w:type="dxa"/>
              <w:bottom w:w="0" w:type="dxa"/>
            </w:tcMar>
          </w:tcPr>
          <w:p w:rsidR="002309DC" w:rsidRPr="001A4F04" w:rsidRDefault="002309DC" w:rsidP="002309DC">
            <w:pPr>
              <w:overflowPunct/>
              <w:contextualSpacing/>
              <w:jc w:val="center"/>
              <w:textAlignment w:val="auto"/>
              <w:rPr>
                <w:bCs/>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tabs>
                <w:tab w:val="left" w:pos="3600"/>
                <w:tab w:val="left" w:pos="4100"/>
              </w:tabs>
              <w:contextualSpacing/>
              <w:jc w:val="both"/>
            </w:pPr>
            <w:r w:rsidRPr="001A4F04">
              <w:t>Construction of Building to Law Chambers at District Court Complex, Hassan</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1A4F04" w:rsidRDefault="002309DC" w:rsidP="002309DC">
            <w:pPr>
              <w:tabs>
                <w:tab w:val="left" w:pos="3600"/>
                <w:tab w:val="left" w:pos="4100"/>
              </w:tabs>
              <w:contextualSpacing/>
              <w:jc w:val="right"/>
              <w:rPr>
                <w:rFonts w:eastAsia="Arial Unicode MS"/>
              </w:rPr>
            </w:pPr>
            <w:r w:rsidRPr="001A4F04">
              <w:rPr>
                <w:rFonts w:eastAsia="Arial Unicode MS"/>
              </w:rPr>
              <w:t>2,413.16</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BF7A4D">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tabs>
                <w:tab w:val="left" w:pos="3600"/>
                <w:tab w:val="left" w:pos="4100"/>
              </w:tabs>
              <w:contextualSpacing/>
              <w:jc w:val="both"/>
            </w:pPr>
            <w:r w:rsidRPr="001A4F04">
              <w:t>Construction of Court Complex in Mangaluru Taluk</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1A4F04" w:rsidRDefault="002309DC" w:rsidP="002309DC">
            <w:pPr>
              <w:tabs>
                <w:tab w:val="left" w:pos="3600"/>
                <w:tab w:val="left" w:pos="4100"/>
              </w:tabs>
              <w:contextualSpacing/>
              <w:jc w:val="right"/>
              <w:rPr>
                <w:rFonts w:eastAsia="Arial Unicode MS"/>
              </w:rPr>
            </w:pPr>
            <w:r w:rsidRPr="001A4F04">
              <w:rPr>
                <w:rFonts w:eastAsia="Arial Unicode MS"/>
              </w:rPr>
              <w:t>1,714.54</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C443B2">
        <w:tblPrEx>
          <w:shd w:val="clear" w:color="auto" w:fill="auto"/>
        </w:tblPrEx>
        <w:trPr>
          <w:trHeight w:val="137"/>
          <w:jc w:val="center"/>
        </w:trPr>
        <w:tc>
          <w:tcPr>
            <w:tcW w:w="693" w:type="dxa"/>
          </w:tcPr>
          <w:p w:rsidR="002309DC" w:rsidRPr="001A4F04" w:rsidRDefault="002309DC" w:rsidP="002309DC">
            <w:pPr>
              <w:contextualSpacing/>
              <w:jc w:val="right"/>
              <w:rPr>
                <w:b/>
                <w:bCs/>
              </w:rPr>
            </w:pPr>
          </w:p>
        </w:tc>
        <w:tc>
          <w:tcPr>
            <w:tcW w:w="5226" w:type="dxa"/>
            <w:tcMar>
              <w:bottom w:w="0" w:type="dxa"/>
            </w:tcMar>
          </w:tcPr>
          <w:p w:rsidR="002309DC" w:rsidRPr="001A4F04" w:rsidRDefault="002309DC" w:rsidP="002309DC">
            <w:pPr>
              <w:tabs>
                <w:tab w:val="left" w:pos="3600"/>
                <w:tab w:val="left" w:pos="4100"/>
              </w:tabs>
              <w:contextualSpacing/>
              <w:jc w:val="both"/>
            </w:pPr>
            <w:r w:rsidRPr="001A4F04">
              <w:t xml:space="preserve">RTO Building and Test-Driving Track </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1A4F04" w:rsidRDefault="002309DC" w:rsidP="002309DC">
            <w:pPr>
              <w:tabs>
                <w:tab w:val="left" w:pos="3600"/>
                <w:tab w:val="left" w:pos="4100"/>
              </w:tabs>
              <w:contextualSpacing/>
              <w:jc w:val="right"/>
              <w:rPr>
                <w:rFonts w:eastAsia="Arial Unicode MS"/>
              </w:rPr>
            </w:pPr>
            <w:r w:rsidRPr="001A4F04">
              <w:rPr>
                <w:rFonts w:eastAsia="Arial Unicode MS"/>
              </w:rPr>
              <w:t>1,340.65</w:t>
            </w:r>
          </w:p>
        </w:tc>
        <w:tc>
          <w:tcPr>
            <w:tcW w:w="439" w:type="dxa"/>
            <w:tcMar>
              <w:left w:w="0" w:type="dxa"/>
              <w:bottom w:w="0" w:type="dxa"/>
            </w:tcMar>
          </w:tcPr>
          <w:p w:rsidR="002309DC" w:rsidRPr="001A4F04" w:rsidRDefault="002309DC" w:rsidP="002309DC">
            <w:pPr>
              <w:overflowPunct/>
              <w:contextualSpacing/>
              <w:jc w:val="right"/>
              <w:textAlignment w:val="auto"/>
              <w:rPr>
                <w:b/>
                <w:bCs/>
                <w:vertAlign w:val="superscript"/>
              </w:rPr>
            </w:pPr>
          </w:p>
        </w:tc>
        <w:tc>
          <w:tcPr>
            <w:tcW w:w="440" w:type="dxa"/>
            <w:tcMar>
              <w:bottom w:w="0" w:type="dxa"/>
            </w:tcMar>
          </w:tcPr>
          <w:p w:rsidR="002309DC" w:rsidRPr="001A4F04" w:rsidRDefault="002309DC" w:rsidP="002309DC">
            <w:pPr>
              <w:contextualSpacing/>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9C0E29">
        <w:tblPrEx>
          <w:shd w:val="clear" w:color="auto" w:fill="auto"/>
        </w:tblPrEx>
        <w:trPr>
          <w:trHeight w:val="137"/>
          <w:jc w:val="center"/>
        </w:trPr>
        <w:tc>
          <w:tcPr>
            <w:tcW w:w="693" w:type="dxa"/>
            <w:tcBorders>
              <w:bottom w:val="single" w:sz="4" w:space="0" w:color="auto"/>
            </w:tcBorders>
          </w:tcPr>
          <w:p w:rsidR="002309DC" w:rsidRPr="001A4F04" w:rsidRDefault="002309DC" w:rsidP="002309DC">
            <w:pPr>
              <w:contextualSpacing/>
              <w:jc w:val="right"/>
              <w:rPr>
                <w:b/>
                <w:bCs/>
              </w:rPr>
            </w:pPr>
          </w:p>
        </w:tc>
        <w:tc>
          <w:tcPr>
            <w:tcW w:w="5226" w:type="dxa"/>
            <w:tcBorders>
              <w:bottom w:val="single" w:sz="4" w:space="0" w:color="auto"/>
            </w:tcBorders>
            <w:tcMar>
              <w:bottom w:w="0" w:type="dxa"/>
            </w:tcMar>
          </w:tcPr>
          <w:p w:rsidR="002309DC" w:rsidRPr="001A4F04" w:rsidRDefault="002309DC" w:rsidP="002309DC">
            <w:pPr>
              <w:jc w:val="both"/>
            </w:pPr>
            <w:r w:rsidRPr="001A4F04">
              <w:t>Construction of Jails</w:t>
            </w:r>
          </w:p>
        </w:tc>
        <w:tc>
          <w:tcPr>
            <w:tcW w:w="1612" w:type="dxa"/>
            <w:tcBorders>
              <w:bottom w:val="single" w:sz="4" w:space="0" w:color="auto"/>
            </w:tcBorders>
            <w:tcMar>
              <w:left w:w="58" w:type="dxa"/>
              <w:bottom w:w="0" w:type="dxa"/>
              <w:right w:w="58" w:type="dxa"/>
            </w:tcMar>
            <w:vAlign w:val="bottom"/>
          </w:tcPr>
          <w:p w:rsidR="002309DC" w:rsidRPr="001A4F04" w:rsidRDefault="002309DC" w:rsidP="002309DC">
            <w:pPr>
              <w:jc w:val="right"/>
            </w:pPr>
            <w:r w:rsidRPr="001A4F04">
              <w:t>…</w:t>
            </w:r>
          </w:p>
        </w:tc>
        <w:tc>
          <w:tcPr>
            <w:tcW w:w="1612" w:type="dxa"/>
            <w:tcBorders>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rPr>
            </w:pPr>
            <w:r w:rsidRPr="001A4F04">
              <w:rPr>
                <w:rFonts w:eastAsia="Arial Unicode MS"/>
              </w:rPr>
              <w:t>…</w:t>
            </w:r>
          </w:p>
        </w:tc>
        <w:tc>
          <w:tcPr>
            <w:tcW w:w="1462" w:type="dxa"/>
            <w:tcBorders>
              <w:bottom w:val="single" w:sz="4" w:space="0" w:color="auto"/>
            </w:tcBorders>
            <w:tcMar>
              <w:left w:w="58" w:type="dxa"/>
              <w:bottom w:w="0" w:type="dxa"/>
              <w:right w:w="58" w:type="dxa"/>
            </w:tcMar>
            <w:vAlign w:val="bottom"/>
          </w:tcPr>
          <w:p w:rsidR="002309DC" w:rsidRPr="001A4F04" w:rsidRDefault="002309DC" w:rsidP="002309DC">
            <w:pPr>
              <w:jc w:val="right"/>
            </w:pPr>
            <w:r w:rsidRPr="001A4F04">
              <w:t>5,673.37</w:t>
            </w:r>
          </w:p>
        </w:tc>
        <w:tc>
          <w:tcPr>
            <w:tcW w:w="439" w:type="dxa"/>
            <w:tcBorders>
              <w:bottom w:val="single" w:sz="4" w:space="0" w:color="auto"/>
            </w:tcBorders>
            <w:tcMar>
              <w:left w:w="0" w:type="dxa"/>
              <w:bottom w:w="0" w:type="dxa"/>
            </w:tcMar>
            <w:vAlign w:val="bottom"/>
          </w:tcPr>
          <w:p w:rsidR="002309DC" w:rsidRPr="001A4F04" w:rsidRDefault="002309DC" w:rsidP="002309DC">
            <w:pPr>
              <w:spacing w:line="276" w:lineRule="auto"/>
              <w:jc w:val="center"/>
              <w:rPr>
                <w:b/>
                <w:bCs/>
                <w:vertAlign w:val="superscript"/>
              </w:rPr>
            </w:pPr>
          </w:p>
        </w:tc>
        <w:tc>
          <w:tcPr>
            <w:tcW w:w="440" w:type="dxa"/>
            <w:tcBorders>
              <w:bottom w:val="single" w:sz="4" w:space="0" w:color="auto"/>
            </w:tcBorders>
            <w:tcMar>
              <w:bottom w:w="0" w:type="dxa"/>
            </w:tcMar>
            <w:vAlign w:val="bottom"/>
          </w:tcPr>
          <w:p w:rsidR="002309DC" w:rsidRPr="001A4F04" w:rsidRDefault="002309DC" w:rsidP="002309DC">
            <w:pPr>
              <w:spacing w:line="276" w:lineRule="auto"/>
              <w:jc w:val="right"/>
              <w:rPr>
                <w:b/>
              </w:rPr>
            </w:pPr>
          </w:p>
        </w:tc>
        <w:tc>
          <w:tcPr>
            <w:tcW w:w="892" w:type="dxa"/>
            <w:tcBorders>
              <w:bottom w:val="single" w:sz="4" w:space="0" w:color="auto"/>
            </w:tcBorders>
            <w:tcMar>
              <w:bottom w:w="0" w:type="dxa"/>
            </w:tcMar>
            <w:vAlign w:val="bottom"/>
          </w:tcPr>
          <w:p w:rsidR="002309DC" w:rsidRPr="001A4F04" w:rsidRDefault="002309DC" w:rsidP="002309DC">
            <w:pPr>
              <w:jc w:val="right"/>
            </w:pPr>
            <w:r w:rsidRPr="001A4F04">
              <w:t>…</w:t>
            </w:r>
          </w:p>
        </w:tc>
      </w:tr>
    </w:tbl>
    <w:p w:rsidR="00282B6D" w:rsidRPr="001A4F04" w:rsidRDefault="00C92034" w:rsidP="00430FB2">
      <w:pPr>
        <w:overflowPunct/>
        <w:autoSpaceDE/>
        <w:autoSpaceDN/>
        <w:adjustRightInd/>
        <w:jc w:val="center"/>
        <w:textAlignment w:val="auto"/>
        <w:rPr>
          <w:b/>
        </w:rPr>
      </w:pPr>
      <w:r w:rsidRPr="001A4F04">
        <w:rPr>
          <w:b/>
          <w:sz w:val="24"/>
          <w:szCs w:val="24"/>
        </w:rPr>
        <w:br w:type="page"/>
      </w:r>
      <w:proofErr w:type="gramStart"/>
      <w:r w:rsidR="00282B6D" w:rsidRPr="001A4F04">
        <w:rPr>
          <w:b/>
          <w:sz w:val="24"/>
          <w:szCs w:val="24"/>
        </w:rPr>
        <w:lastRenderedPageBreak/>
        <w:t xml:space="preserve">STATEMENT NO.16 - DETAILED STATEMENT OF CAPITAL EXPENDITURE BY MINOR HEADS AND </w:t>
      </w:r>
      <w:r w:rsidR="000E45D4">
        <w:rPr>
          <w:b/>
          <w:sz w:val="24"/>
          <w:szCs w:val="24"/>
        </w:rPr>
        <w:t>SUB HEADS</w:t>
      </w:r>
      <w:r w:rsidR="00202081" w:rsidRPr="001A4F04">
        <w:rPr>
          <w:b/>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282B6D" w:rsidRPr="001A4F04" w:rsidTr="00ED0B1C">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ED0B1C">
        <w:trPr>
          <w:trHeight w:val="264"/>
          <w:jc w:val="center"/>
        </w:trPr>
        <w:tc>
          <w:tcPr>
            <w:tcW w:w="5919" w:type="dxa"/>
            <w:gridSpan w:val="2"/>
            <w:vMerge/>
            <w:shd w:val="clear" w:color="auto" w:fill="BFBFBF"/>
            <w:vAlign w:val="center"/>
          </w:tcPr>
          <w:p w:rsidR="00282B6D" w:rsidRPr="001A4F04" w:rsidRDefault="00282B6D" w:rsidP="00ED0B1C">
            <w:pPr>
              <w:spacing w:line="276" w:lineRule="auto"/>
              <w:contextualSpacing/>
              <w:jc w:val="center"/>
              <w:rPr>
                <w:b/>
                <w:bCs/>
                <w:i/>
                <w:iCs/>
              </w:rPr>
            </w:pPr>
          </w:p>
        </w:tc>
        <w:tc>
          <w:tcPr>
            <w:tcW w:w="1612" w:type="dxa"/>
            <w:vMerge/>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r w:rsidRPr="001A4F04">
              <w:rPr>
                <w:b/>
                <w:bCs/>
                <w:i/>
                <w:iCs/>
                <w:lang w:val="en-IN"/>
              </w:rPr>
              <w:t>Central Assistance (including</w:t>
            </w:r>
          </w:p>
          <w:p w:rsidR="00282B6D" w:rsidRPr="001A4F04" w:rsidRDefault="00282B6D" w:rsidP="00ED0B1C">
            <w:pPr>
              <w:spacing w:line="276" w:lineRule="auto"/>
              <w:contextualSpacing/>
              <w:jc w:val="center"/>
              <w:rPr>
                <w:b/>
                <w:bCs/>
                <w:i/>
                <w:iCs/>
                <w:lang w:val="fr-FR"/>
              </w:rPr>
            </w:pPr>
            <w:r w:rsidRPr="001A4F04">
              <w:rPr>
                <w:b/>
                <w:bCs/>
                <w:i/>
                <w:iCs/>
              </w:rPr>
              <w:t>CSS/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300"/>
          <w:jc w:val="center"/>
        </w:trPr>
        <w:tc>
          <w:tcPr>
            <w:tcW w:w="5919" w:type="dxa"/>
            <w:gridSpan w:val="2"/>
            <w:vMerge/>
            <w:tcBorders>
              <w:bottom w:val="nil"/>
            </w:tcBorders>
            <w:shd w:val="clear" w:color="auto" w:fill="BFBFBF"/>
            <w:vAlign w:val="center"/>
          </w:tcPr>
          <w:p w:rsidR="00282B6D" w:rsidRPr="001A4F04" w:rsidRDefault="00282B6D"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84EE8">
            <w:pPr>
              <w:spacing w:line="276" w:lineRule="auto"/>
              <w:contextualSpacing/>
              <w:jc w:val="center"/>
              <w:rPr>
                <w:b/>
                <w:bCs/>
                <w:i/>
                <w:iCs/>
              </w:rPr>
            </w:pPr>
            <w:r w:rsidRPr="001A4F04">
              <w:rPr>
                <w:b/>
                <w:bCs/>
                <w:i/>
                <w:iCs/>
              </w:rPr>
              <w:t>(</w:t>
            </w:r>
            <w:r w:rsidR="00E84EE8">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74"/>
          <w:jc w:val="center"/>
        </w:trPr>
        <w:tc>
          <w:tcPr>
            <w:tcW w:w="5919" w:type="dxa"/>
            <w:gridSpan w:val="2"/>
            <w:tcBorders>
              <w:top w:val="single" w:sz="4" w:space="0" w:color="auto"/>
              <w:bottom w:val="single" w:sz="4" w:space="0" w:color="auto"/>
            </w:tcBorders>
            <w:shd w:val="clear" w:color="auto" w:fill="BFBFBF"/>
            <w:vAlign w:val="center"/>
          </w:tcPr>
          <w:p w:rsidR="00282B6D" w:rsidRPr="001A4F04" w:rsidRDefault="00282B6D"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(7)</w:t>
            </w:r>
          </w:p>
        </w:tc>
      </w:tr>
      <w:tr w:rsidR="00144F31" w:rsidRPr="001A4F04" w:rsidTr="00282B6D">
        <w:tblPrEx>
          <w:shd w:val="clear" w:color="auto" w:fill="auto"/>
        </w:tblPrEx>
        <w:trPr>
          <w:trHeight w:val="255"/>
          <w:jc w:val="center"/>
        </w:trPr>
        <w:tc>
          <w:tcPr>
            <w:tcW w:w="693" w:type="dxa"/>
          </w:tcPr>
          <w:p w:rsidR="00144F31" w:rsidRPr="001A4F04" w:rsidRDefault="00144F31" w:rsidP="004B1C56">
            <w:pPr>
              <w:pStyle w:val="Heading7"/>
              <w:framePr w:hSpace="0" w:wrap="auto" w:hAnchor="text" w:yAlign="inline"/>
              <w:spacing w:before="40"/>
              <w:ind w:right="0"/>
            </w:pPr>
          </w:p>
        </w:tc>
        <w:tc>
          <w:tcPr>
            <w:tcW w:w="5226" w:type="dxa"/>
            <w:tcMar>
              <w:bottom w:w="0" w:type="dxa"/>
            </w:tcMar>
          </w:tcPr>
          <w:p w:rsidR="00144F31" w:rsidRPr="001A4F04" w:rsidRDefault="00144F31" w:rsidP="004B1C56">
            <w:pPr>
              <w:spacing w:before="40"/>
              <w:jc w:val="both"/>
              <w:rPr>
                <w:b/>
                <w:bCs/>
              </w:rPr>
            </w:pPr>
            <w:r w:rsidRPr="001A4F04">
              <w:rPr>
                <w:b/>
              </w:rPr>
              <w:t>EXPENDITURE HEADS (CAPITAL ACCOUNT) – contd.</w:t>
            </w:r>
          </w:p>
        </w:tc>
        <w:tc>
          <w:tcPr>
            <w:tcW w:w="1612" w:type="dxa"/>
            <w:tcMar>
              <w:left w:w="58" w:type="dxa"/>
              <w:bottom w:w="0" w:type="dxa"/>
              <w:right w:w="58" w:type="dxa"/>
            </w:tcMar>
          </w:tcPr>
          <w:p w:rsidR="00144F31" w:rsidRPr="001A4F04" w:rsidRDefault="00144F31" w:rsidP="004B1C56">
            <w:pPr>
              <w:spacing w:before="40"/>
              <w:jc w:val="right"/>
              <w:rPr>
                <w:b/>
                <w:bCs/>
              </w:rPr>
            </w:pPr>
          </w:p>
        </w:tc>
        <w:tc>
          <w:tcPr>
            <w:tcW w:w="1612" w:type="dxa"/>
            <w:tcMar>
              <w:left w:w="58" w:type="dxa"/>
              <w:bottom w:w="0" w:type="dxa"/>
              <w:right w:w="58" w:type="dxa"/>
            </w:tcMar>
          </w:tcPr>
          <w:p w:rsidR="00144F31" w:rsidRPr="001A4F04" w:rsidRDefault="00144F31" w:rsidP="004B1C56">
            <w:pPr>
              <w:spacing w:line="276" w:lineRule="auto"/>
              <w:jc w:val="center"/>
              <w:rPr>
                <w:b/>
                <w:bCs/>
              </w:rPr>
            </w:pPr>
          </w:p>
        </w:tc>
        <w:tc>
          <w:tcPr>
            <w:tcW w:w="1902" w:type="dxa"/>
            <w:tcMar>
              <w:left w:w="58" w:type="dxa"/>
              <w:bottom w:w="0" w:type="dxa"/>
              <w:right w:w="58" w:type="dxa"/>
            </w:tcMar>
          </w:tcPr>
          <w:p w:rsidR="00144F31" w:rsidRPr="001A4F04" w:rsidRDefault="00144F31" w:rsidP="004B1C56">
            <w:pPr>
              <w:spacing w:line="276" w:lineRule="auto"/>
              <w:jc w:val="center"/>
              <w:rPr>
                <w:b/>
                <w:bCs/>
              </w:rPr>
            </w:pPr>
          </w:p>
        </w:tc>
        <w:tc>
          <w:tcPr>
            <w:tcW w:w="1755" w:type="dxa"/>
            <w:tcMar>
              <w:left w:w="58" w:type="dxa"/>
              <w:bottom w:w="0" w:type="dxa"/>
              <w:right w:w="58" w:type="dxa"/>
            </w:tcMar>
          </w:tcPr>
          <w:p w:rsidR="00144F31" w:rsidRPr="001A4F04" w:rsidRDefault="00144F31" w:rsidP="004B1C56">
            <w:pPr>
              <w:spacing w:line="276" w:lineRule="auto"/>
              <w:jc w:val="center"/>
              <w:rPr>
                <w:b/>
                <w:bCs/>
              </w:rPr>
            </w:pPr>
          </w:p>
        </w:tc>
        <w:tc>
          <w:tcPr>
            <w:tcW w:w="1462" w:type="dxa"/>
            <w:tcMar>
              <w:left w:w="58" w:type="dxa"/>
              <w:bottom w:w="0" w:type="dxa"/>
              <w:right w:w="58" w:type="dxa"/>
            </w:tcMar>
          </w:tcPr>
          <w:p w:rsidR="00144F31" w:rsidRPr="001A4F04" w:rsidRDefault="00144F31" w:rsidP="004B1C56">
            <w:pPr>
              <w:spacing w:line="276" w:lineRule="auto"/>
              <w:jc w:val="center"/>
              <w:rPr>
                <w:b/>
                <w:bCs/>
              </w:rPr>
            </w:pPr>
          </w:p>
        </w:tc>
        <w:tc>
          <w:tcPr>
            <w:tcW w:w="439" w:type="dxa"/>
            <w:tcMar>
              <w:left w:w="0" w:type="dxa"/>
              <w:bottom w:w="0" w:type="dxa"/>
            </w:tcMar>
          </w:tcPr>
          <w:p w:rsidR="00144F31" w:rsidRPr="001A4F04" w:rsidRDefault="00144F31" w:rsidP="004B1C56">
            <w:pPr>
              <w:spacing w:line="276" w:lineRule="auto"/>
              <w:jc w:val="center"/>
              <w:rPr>
                <w:b/>
                <w:bCs/>
                <w:vertAlign w:val="superscript"/>
              </w:rPr>
            </w:pPr>
          </w:p>
        </w:tc>
        <w:tc>
          <w:tcPr>
            <w:tcW w:w="440" w:type="dxa"/>
            <w:tcMar>
              <w:bottom w:w="0" w:type="dxa"/>
            </w:tcMar>
          </w:tcPr>
          <w:p w:rsidR="00144F31" w:rsidRPr="001A4F04" w:rsidRDefault="00144F31" w:rsidP="004B1C56">
            <w:pPr>
              <w:spacing w:line="276" w:lineRule="auto"/>
              <w:jc w:val="center"/>
            </w:pPr>
          </w:p>
        </w:tc>
        <w:tc>
          <w:tcPr>
            <w:tcW w:w="892" w:type="dxa"/>
            <w:tcMar>
              <w:bottom w:w="0" w:type="dxa"/>
            </w:tcMar>
          </w:tcPr>
          <w:p w:rsidR="00144F31" w:rsidRPr="001A4F04" w:rsidRDefault="00144F31" w:rsidP="004B1C56">
            <w:pPr>
              <w:spacing w:line="276" w:lineRule="auto"/>
              <w:jc w:val="right"/>
            </w:pPr>
          </w:p>
        </w:tc>
      </w:tr>
      <w:tr w:rsidR="00144F31" w:rsidRPr="001A4F04" w:rsidTr="004B1C56">
        <w:tblPrEx>
          <w:shd w:val="clear" w:color="auto" w:fill="auto"/>
        </w:tblPrEx>
        <w:trPr>
          <w:trHeight w:val="255"/>
          <w:jc w:val="center"/>
        </w:trPr>
        <w:tc>
          <w:tcPr>
            <w:tcW w:w="693" w:type="dxa"/>
          </w:tcPr>
          <w:p w:rsidR="00144F31" w:rsidRPr="001A4F04" w:rsidRDefault="00144F31" w:rsidP="004B1C56">
            <w:pPr>
              <w:spacing w:before="40"/>
              <w:jc w:val="right"/>
              <w:rPr>
                <w:b/>
                <w:bCs/>
                <w:iCs/>
              </w:rPr>
            </w:pPr>
            <w:r w:rsidRPr="001A4F04">
              <w:rPr>
                <w:b/>
                <w:bCs/>
                <w:iCs/>
              </w:rPr>
              <w:t>A</w:t>
            </w:r>
          </w:p>
        </w:tc>
        <w:tc>
          <w:tcPr>
            <w:tcW w:w="5226" w:type="dxa"/>
            <w:tcMar>
              <w:bottom w:w="0" w:type="dxa"/>
            </w:tcMar>
          </w:tcPr>
          <w:p w:rsidR="00144F31" w:rsidRPr="001A4F04" w:rsidRDefault="00144F31" w:rsidP="004B1C56">
            <w:pPr>
              <w:spacing w:before="40"/>
              <w:jc w:val="both"/>
              <w:rPr>
                <w:b/>
                <w:bCs/>
                <w:iCs/>
              </w:rPr>
            </w:pPr>
            <w:r w:rsidRPr="001A4F04">
              <w:rPr>
                <w:b/>
                <w:iCs/>
              </w:rPr>
              <w:t>Capital Account of General Services – contd.</w:t>
            </w:r>
          </w:p>
        </w:tc>
        <w:tc>
          <w:tcPr>
            <w:tcW w:w="1612" w:type="dxa"/>
            <w:tcMar>
              <w:left w:w="58" w:type="dxa"/>
              <w:bottom w:w="0" w:type="dxa"/>
              <w:right w:w="58" w:type="dxa"/>
            </w:tcMar>
          </w:tcPr>
          <w:p w:rsidR="00144F31" w:rsidRPr="001A4F04" w:rsidRDefault="00144F31" w:rsidP="004B1C56">
            <w:pPr>
              <w:spacing w:before="40"/>
              <w:jc w:val="right"/>
              <w:rPr>
                <w:b/>
                <w:bCs/>
              </w:rPr>
            </w:pPr>
          </w:p>
        </w:tc>
        <w:tc>
          <w:tcPr>
            <w:tcW w:w="1612" w:type="dxa"/>
            <w:tcMar>
              <w:left w:w="58" w:type="dxa"/>
              <w:bottom w:w="0" w:type="dxa"/>
              <w:right w:w="58" w:type="dxa"/>
            </w:tcMar>
            <w:vAlign w:val="bottom"/>
          </w:tcPr>
          <w:p w:rsidR="00144F31" w:rsidRPr="001A4F04" w:rsidRDefault="00144F31" w:rsidP="004B1C56">
            <w:pPr>
              <w:spacing w:line="276" w:lineRule="auto"/>
              <w:jc w:val="center"/>
              <w:rPr>
                <w:b/>
                <w:bCs/>
              </w:rPr>
            </w:pPr>
          </w:p>
        </w:tc>
        <w:tc>
          <w:tcPr>
            <w:tcW w:w="1902" w:type="dxa"/>
            <w:tcMar>
              <w:left w:w="58" w:type="dxa"/>
              <w:bottom w:w="0" w:type="dxa"/>
              <w:right w:w="58" w:type="dxa"/>
            </w:tcMar>
            <w:vAlign w:val="bottom"/>
          </w:tcPr>
          <w:p w:rsidR="00144F31" w:rsidRPr="001A4F04" w:rsidRDefault="00144F31" w:rsidP="004B1C56">
            <w:pPr>
              <w:spacing w:line="276" w:lineRule="auto"/>
              <w:jc w:val="center"/>
              <w:rPr>
                <w:b/>
                <w:bCs/>
              </w:rPr>
            </w:pPr>
          </w:p>
        </w:tc>
        <w:tc>
          <w:tcPr>
            <w:tcW w:w="1755" w:type="dxa"/>
            <w:tcMar>
              <w:left w:w="58" w:type="dxa"/>
              <w:bottom w:w="0" w:type="dxa"/>
              <w:right w:w="58" w:type="dxa"/>
            </w:tcMar>
            <w:vAlign w:val="bottom"/>
          </w:tcPr>
          <w:p w:rsidR="00144F31" w:rsidRPr="001A4F04" w:rsidRDefault="00144F31" w:rsidP="004B1C56">
            <w:pPr>
              <w:spacing w:line="276" w:lineRule="auto"/>
              <w:jc w:val="center"/>
              <w:rPr>
                <w:b/>
                <w:bCs/>
              </w:rPr>
            </w:pPr>
          </w:p>
        </w:tc>
        <w:tc>
          <w:tcPr>
            <w:tcW w:w="1462" w:type="dxa"/>
            <w:tcMar>
              <w:left w:w="58" w:type="dxa"/>
              <w:bottom w:w="0" w:type="dxa"/>
              <w:right w:w="58" w:type="dxa"/>
            </w:tcMar>
            <w:vAlign w:val="bottom"/>
          </w:tcPr>
          <w:p w:rsidR="00144F31" w:rsidRPr="001A4F04" w:rsidRDefault="00144F31" w:rsidP="004B1C56">
            <w:pPr>
              <w:spacing w:line="276" w:lineRule="auto"/>
              <w:jc w:val="center"/>
              <w:rPr>
                <w:b/>
                <w:bCs/>
              </w:rPr>
            </w:pPr>
          </w:p>
        </w:tc>
        <w:tc>
          <w:tcPr>
            <w:tcW w:w="439" w:type="dxa"/>
            <w:tcMar>
              <w:left w:w="0" w:type="dxa"/>
              <w:bottom w:w="0" w:type="dxa"/>
            </w:tcMar>
            <w:vAlign w:val="bottom"/>
          </w:tcPr>
          <w:p w:rsidR="00144F31" w:rsidRPr="001A4F04" w:rsidRDefault="00144F31" w:rsidP="004B1C56">
            <w:pPr>
              <w:spacing w:line="276" w:lineRule="auto"/>
              <w:jc w:val="center"/>
              <w:rPr>
                <w:b/>
                <w:bCs/>
                <w:vertAlign w:val="superscript"/>
              </w:rPr>
            </w:pPr>
          </w:p>
        </w:tc>
        <w:tc>
          <w:tcPr>
            <w:tcW w:w="440" w:type="dxa"/>
            <w:tcMar>
              <w:bottom w:w="0" w:type="dxa"/>
            </w:tcMar>
            <w:vAlign w:val="bottom"/>
          </w:tcPr>
          <w:p w:rsidR="00144F31" w:rsidRPr="001A4F04" w:rsidRDefault="00144F31" w:rsidP="004B1C56">
            <w:pPr>
              <w:spacing w:line="276" w:lineRule="auto"/>
              <w:jc w:val="right"/>
            </w:pPr>
          </w:p>
        </w:tc>
        <w:tc>
          <w:tcPr>
            <w:tcW w:w="892" w:type="dxa"/>
            <w:tcMar>
              <w:bottom w:w="0" w:type="dxa"/>
            </w:tcMar>
            <w:vAlign w:val="bottom"/>
          </w:tcPr>
          <w:p w:rsidR="00144F31" w:rsidRPr="001A4F04" w:rsidRDefault="00144F31" w:rsidP="004B1C56">
            <w:pPr>
              <w:spacing w:line="276" w:lineRule="auto"/>
              <w:jc w:val="right"/>
            </w:pPr>
          </w:p>
        </w:tc>
      </w:tr>
      <w:tr w:rsidR="00144F31" w:rsidRPr="001A4F04" w:rsidTr="004B1C56">
        <w:tblPrEx>
          <w:shd w:val="clear" w:color="auto" w:fill="auto"/>
        </w:tblPrEx>
        <w:trPr>
          <w:trHeight w:val="102"/>
          <w:jc w:val="center"/>
        </w:trPr>
        <w:tc>
          <w:tcPr>
            <w:tcW w:w="693" w:type="dxa"/>
          </w:tcPr>
          <w:p w:rsidR="00144F31" w:rsidRPr="001A4F04" w:rsidRDefault="00144F31" w:rsidP="004B1C56">
            <w:pPr>
              <w:spacing w:before="40"/>
              <w:jc w:val="right"/>
              <w:rPr>
                <w:b/>
                <w:bCs/>
              </w:rPr>
            </w:pPr>
            <w:r w:rsidRPr="001A4F04">
              <w:rPr>
                <w:b/>
                <w:bCs/>
              </w:rPr>
              <w:t>4059</w:t>
            </w:r>
          </w:p>
        </w:tc>
        <w:tc>
          <w:tcPr>
            <w:tcW w:w="5226" w:type="dxa"/>
            <w:tcMar>
              <w:bottom w:w="0" w:type="dxa"/>
            </w:tcMar>
          </w:tcPr>
          <w:p w:rsidR="00144F31" w:rsidRPr="001A4F04" w:rsidRDefault="00144F31" w:rsidP="004B1C56">
            <w:pPr>
              <w:spacing w:before="40"/>
              <w:jc w:val="both"/>
              <w:rPr>
                <w:b/>
                <w:bCs/>
              </w:rPr>
            </w:pPr>
            <w:r w:rsidRPr="001A4F04">
              <w:rPr>
                <w:b/>
                <w:bCs/>
              </w:rPr>
              <w:t>Capital Outlay on Public Works – contd.</w:t>
            </w:r>
          </w:p>
        </w:tc>
        <w:tc>
          <w:tcPr>
            <w:tcW w:w="1612" w:type="dxa"/>
            <w:tcMar>
              <w:left w:w="58" w:type="dxa"/>
              <w:bottom w:w="0" w:type="dxa"/>
              <w:right w:w="58" w:type="dxa"/>
            </w:tcMar>
          </w:tcPr>
          <w:p w:rsidR="00144F31" w:rsidRPr="001A4F04" w:rsidRDefault="00144F31" w:rsidP="004B1C56">
            <w:pPr>
              <w:spacing w:before="40"/>
              <w:jc w:val="right"/>
            </w:pPr>
          </w:p>
        </w:tc>
        <w:tc>
          <w:tcPr>
            <w:tcW w:w="1612" w:type="dxa"/>
            <w:tcMar>
              <w:left w:w="58" w:type="dxa"/>
              <w:bottom w:w="0" w:type="dxa"/>
              <w:right w:w="58" w:type="dxa"/>
            </w:tcMar>
            <w:vAlign w:val="bottom"/>
          </w:tcPr>
          <w:p w:rsidR="00144F31" w:rsidRPr="001A4F04" w:rsidRDefault="00144F31" w:rsidP="004B1C56">
            <w:pPr>
              <w:spacing w:line="276" w:lineRule="auto"/>
              <w:jc w:val="center"/>
            </w:pPr>
          </w:p>
        </w:tc>
        <w:tc>
          <w:tcPr>
            <w:tcW w:w="1902" w:type="dxa"/>
            <w:tcMar>
              <w:left w:w="58" w:type="dxa"/>
              <w:bottom w:w="0" w:type="dxa"/>
              <w:right w:w="58" w:type="dxa"/>
            </w:tcMar>
            <w:vAlign w:val="bottom"/>
          </w:tcPr>
          <w:p w:rsidR="00144F31" w:rsidRPr="001A4F04" w:rsidRDefault="00144F31" w:rsidP="004B1C56">
            <w:pPr>
              <w:spacing w:line="276" w:lineRule="auto"/>
              <w:jc w:val="center"/>
            </w:pPr>
          </w:p>
        </w:tc>
        <w:tc>
          <w:tcPr>
            <w:tcW w:w="1755" w:type="dxa"/>
            <w:tcMar>
              <w:left w:w="58" w:type="dxa"/>
              <w:bottom w:w="0" w:type="dxa"/>
              <w:right w:w="58" w:type="dxa"/>
            </w:tcMar>
            <w:vAlign w:val="bottom"/>
          </w:tcPr>
          <w:p w:rsidR="00144F31" w:rsidRPr="001A4F04" w:rsidRDefault="00144F31" w:rsidP="004B1C56">
            <w:pPr>
              <w:spacing w:line="276" w:lineRule="auto"/>
              <w:jc w:val="center"/>
            </w:pPr>
          </w:p>
        </w:tc>
        <w:tc>
          <w:tcPr>
            <w:tcW w:w="1462" w:type="dxa"/>
            <w:tcMar>
              <w:left w:w="58" w:type="dxa"/>
              <w:bottom w:w="0" w:type="dxa"/>
              <w:right w:w="58" w:type="dxa"/>
            </w:tcMar>
            <w:vAlign w:val="bottom"/>
          </w:tcPr>
          <w:p w:rsidR="00144F31" w:rsidRPr="001A4F04" w:rsidRDefault="00144F31" w:rsidP="004B1C56">
            <w:pPr>
              <w:spacing w:line="276" w:lineRule="auto"/>
              <w:jc w:val="center"/>
            </w:pPr>
          </w:p>
        </w:tc>
        <w:tc>
          <w:tcPr>
            <w:tcW w:w="439" w:type="dxa"/>
            <w:tcMar>
              <w:left w:w="0" w:type="dxa"/>
              <w:bottom w:w="0" w:type="dxa"/>
            </w:tcMar>
            <w:vAlign w:val="bottom"/>
          </w:tcPr>
          <w:p w:rsidR="00144F31" w:rsidRPr="001A4F04" w:rsidRDefault="00144F31" w:rsidP="004B1C56">
            <w:pPr>
              <w:spacing w:line="276" w:lineRule="auto"/>
              <w:jc w:val="center"/>
              <w:rPr>
                <w:b/>
                <w:bCs/>
                <w:vertAlign w:val="superscript"/>
              </w:rPr>
            </w:pPr>
          </w:p>
        </w:tc>
        <w:tc>
          <w:tcPr>
            <w:tcW w:w="440" w:type="dxa"/>
            <w:tcMar>
              <w:bottom w:w="0" w:type="dxa"/>
            </w:tcMar>
            <w:vAlign w:val="bottom"/>
          </w:tcPr>
          <w:p w:rsidR="00144F31" w:rsidRPr="001A4F04" w:rsidRDefault="00144F31" w:rsidP="004B1C56">
            <w:pPr>
              <w:spacing w:line="276" w:lineRule="auto"/>
              <w:jc w:val="right"/>
            </w:pPr>
          </w:p>
        </w:tc>
        <w:tc>
          <w:tcPr>
            <w:tcW w:w="892" w:type="dxa"/>
            <w:tcMar>
              <w:bottom w:w="0" w:type="dxa"/>
            </w:tcMar>
            <w:vAlign w:val="bottom"/>
          </w:tcPr>
          <w:p w:rsidR="00144F31" w:rsidRPr="001A4F04" w:rsidRDefault="00144F31" w:rsidP="004B1C56">
            <w:pPr>
              <w:spacing w:line="276" w:lineRule="auto"/>
              <w:jc w:val="right"/>
            </w:pPr>
          </w:p>
        </w:tc>
      </w:tr>
      <w:tr w:rsidR="00144F31" w:rsidRPr="001A4F04" w:rsidTr="004B1C56">
        <w:tblPrEx>
          <w:shd w:val="clear" w:color="auto" w:fill="auto"/>
        </w:tblPrEx>
        <w:trPr>
          <w:trHeight w:val="102"/>
          <w:jc w:val="center"/>
        </w:trPr>
        <w:tc>
          <w:tcPr>
            <w:tcW w:w="693" w:type="dxa"/>
          </w:tcPr>
          <w:p w:rsidR="00144F31" w:rsidRPr="001A4F04" w:rsidRDefault="00144F31" w:rsidP="004B1C56">
            <w:pPr>
              <w:spacing w:before="40"/>
              <w:jc w:val="right"/>
              <w:rPr>
                <w:i/>
                <w:iCs/>
              </w:rPr>
            </w:pPr>
            <w:r w:rsidRPr="001A4F04">
              <w:rPr>
                <w:i/>
                <w:iCs/>
              </w:rPr>
              <w:t>60</w:t>
            </w:r>
          </w:p>
        </w:tc>
        <w:tc>
          <w:tcPr>
            <w:tcW w:w="5226" w:type="dxa"/>
            <w:tcMar>
              <w:bottom w:w="0" w:type="dxa"/>
            </w:tcMar>
          </w:tcPr>
          <w:p w:rsidR="00144F31" w:rsidRPr="001A4F04" w:rsidRDefault="000F6760" w:rsidP="00EA06D7">
            <w:pPr>
              <w:spacing w:before="40"/>
              <w:jc w:val="both"/>
              <w:rPr>
                <w:i/>
                <w:iCs/>
              </w:rPr>
            </w:pPr>
            <w:r w:rsidRPr="001A4F04">
              <w:rPr>
                <w:i/>
                <w:iCs/>
              </w:rPr>
              <w:t xml:space="preserve">Other Buildings </w:t>
            </w:r>
            <w:r w:rsidR="00EA06D7">
              <w:rPr>
                <w:i/>
                <w:iCs/>
              </w:rPr>
              <w:t>–</w:t>
            </w:r>
            <w:r w:rsidRPr="001A4F04">
              <w:rPr>
                <w:i/>
                <w:iCs/>
              </w:rPr>
              <w:t xml:space="preserve"> cont</w:t>
            </w:r>
            <w:r w:rsidR="00144F31" w:rsidRPr="001A4F04">
              <w:rPr>
                <w:i/>
                <w:iCs/>
              </w:rPr>
              <w:t>d.</w:t>
            </w:r>
          </w:p>
        </w:tc>
        <w:tc>
          <w:tcPr>
            <w:tcW w:w="1612" w:type="dxa"/>
            <w:tcMar>
              <w:left w:w="58" w:type="dxa"/>
              <w:bottom w:w="0" w:type="dxa"/>
              <w:right w:w="58" w:type="dxa"/>
            </w:tcMar>
          </w:tcPr>
          <w:p w:rsidR="00144F31" w:rsidRPr="001A4F04" w:rsidRDefault="00144F31" w:rsidP="004B1C56">
            <w:pPr>
              <w:spacing w:before="40"/>
              <w:jc w:val="right"/>
            </w:pPr>
          </w:p>
        </w:tc>
        <w:tc>
          <w:tcPr>
            <w:tcW w:w="1612" w:type="dxa"/>
            <w:tcMar>
              <w:left w:w="58" w:type="dxa"/>
              <w:bottom w:w="0" w:type="dxa"/>
              <w:right w:w="58" w:type="dxa"/>
            </w:tcMar>
            <w:vAlign w:val="bottom"/>
          </w:tcPr>
          <w:p w:rsidR="00144F31" w:rsidRPr="001A4F04" w:rsidRDefault="00144F31" w:rsidP="004B1C56">
            <w:pPr>
              <w:spacing w:line="276" w:lineRule="auto"/>
              <w:jc w:val="center"/>
            </w:pPr>
          </w:p>
        </w:tc>
        <w:tc>
          <w:tcPr>
            <w:tcW w:w="1902" w:type="dxa"/>
            <w:tcMar>
              <w:left w:w="58" w:type="dxa"/>
              <w:bottom w:w="0" w:type="dxa"/>
              <w:right w:w="58" w:type="dxa"/>
            </w:tcMar>
            <w:vAlign w:val="bottom"/>
          </w:tcPr>
          <w:p w:rsidR="00144F31" w:rsidRPr="001A4F04" w:rsidRDefault="00144F31" w:rsidP="004B1C56">
            <w:pPr>
              <w:spacing w:line="276" w:lineRule="auto"/>
              <w:jc w:val="center"/>
            </w:pPr>
          </w:p>
        </w:tc>
        <w:tc>
          <w:tcPr>
            <w:tcW w:w="1755" w:type="dxa"/>
            <w:tcMar>
              <w:left w:w="58" w:type="dxa"/>
              <w:bottom w:w="0" w:type="dxa"/>
              <w:right w:w="58" w:type="dxa"/>
            </w:tcMar>
            <w:vAlign w:val="bottom"/>
          </w:tcPr>
          <w:p w:rsidR="00144F31" w:rsidRPr="001A4F04" w:rsidRDefault="00144F31" w:rsidP="004B1C56">
            <w:pPr>
              <w:spacing w:line="276" w:lineRule="auto"/>
              <w:jc w:val="center"/>
            </w:pPr>
          </w:p>
        </w:tc>
        <w:tc>
          <w:tcPr>
            <w:tcW w:w="1462" w:type="dxa"/>
            <w:tcMar>
              <w:left w:w="58" w:type="dxa"/>
              <w:bottom w:w="0" w:type="dxa"/>
              <w:right w:w="58" w:type="dxa"/>
            </w:tcMar>
            <w:vAlign w:val="bottom"/>
          </w:tcPr>
          <w:p w:rsidR="00144F31" w:rsidRPr="001A4F04" w:rsidRDefault="00144F31" w:rsidP="004B1C56">
            <w:pPr>
              <w:spacing w:line="276" w:lineRule="auto"/>
              <w:jc w:val="center"/>
            </w:pPr>
          </w:p>
        </w:tc>
        <w:tc>
          <w:tcPr>
            <w:tcW w:w="439" w:type="dxa"/>
            <w:tcMar>
              <w:left w:w="0" w:type="dxa"/>
              <w:bottom w:w="0" w:type="dxa"/>
            </w:tcMar>
            <w:vAlign w:val="bottom"/>
          </w:tcPr>
          <w:p w:rsidR="00144F31" w:rsidRPr="001A4F04" w:rsidRDefault="00144F31" w:rsidP="004B1C56">
            <w:pPr>
              <w:spacing w:line="276" w:lineRule="auto"/>
              <w:jc w:val="center"/>
              <w:rPr>
                <w:b/>
                <w:bCs/>
                <w:vertAlign w:val="superscript"/>
              </w:rPr>
            </w:pPr>
          </w:p>
        </w:tc>
        <w:tc>
          <w:tcPr>
            <w:tcW w:w="440" w:type="dxa"/>
            <w:tcMar>
              <w:bottom w:w="0" w:type="dxa"/>
            </w:tcMar>
            <w:vAlign w:val="bottom"/>
          </w:tcPr>
          <w:p w:rsidR="00144F31" w:rsidRPr="001A4F04" w:rsidRDefault="00144F31" w:rsidP="004B1C56">
            <w:pPr>
              <w:spacing w:line="276" w:lineRule="auto"/>
              <w:jc w:val="right"/>
            </w:pPr>
          </w:p>
        </w:tc>
        <w:tc>
          <w:tcPr>
            <w:tcW w:w="892" w:type="dxa"/>
            <w:tcMar>
              <w:bottom w:w="0" w:type="dxa"/>
            </w:tcMar>
            <w:vAlign w:val="bottom"/>
          </w:tcPr>
          <w:p w:rsidR="00144F31" w:rsidRPr="001A4F04" w:rsidRDefault="00144F31" w:rsidP="004B1C56">
            <w:pPr>
              <w:spacing w:line="276" w:lineRule="auto"/>
              <w:jc w:val="right"/>
            </w:pPr>
          </w:p>
        </w:tc>
      </w:tr>
      <w:tr w:rsidR="00144F31" w:rsidRPr="001A4F04" w:rsidTr="009C0E29">
        <w:tblPrEx>
          <w:shd w:val="clear" w:color="auto" w:fill="auto"/>
        </w:tblPrEx>
        <w:trPr>
          <w:trHeight w:val="102"/>
          <w:jc w:val="center"/>
        </w:trPr>
        <w:tc>
          <w:tcPr>
            <w:tcW w:w="693" w:type="dxa"/>
          </w:tcPr>
          <w:p w:rsidR="00144F31" w:rsidRPr="001A4F04" w:rsidRDefault="00144F31" w:rsidP="004B1C56">
            <w:pPr>
              <w:spacing w:before="40"/>
              <w:jc w:val="right"/>
            </w:pPr>
            <w:r w:rsidRPr="001A4F04">
              <w:t>051</w:t>
            </w:r>
          </w:p>
        </w:tc>
        <w:tc>
          <w:tcPr>
            <w:tcW w:w="5226" w:type="dxa"/>
            <w:tcMar>
              <w:bottom w:w="0" w:type="dxa"/>
            </w:tcMar>
          </w:tcPr>
          <w:p w:rsidR="00144F31" w:rsidRPr="001A4F04" w:rsidRDefault="000F6760" w:rsidP="00EA06D7">
            <w:pPr>
              <w:spacing w:before="40"/>
              <w:jc w:val="both"/>
            </w:pPr>
            <w:r w:rsidRPr="001A4F04">
              <w:t xml:space="preserve">Construction </w:t>
            </w:r>
            <w:r w:rsidR="00EA06D7">
              <w:t>–</w:t>
            </w:r>
            <w:r w:rsidRPr="001A4F04">
              <w:t xml:space="preserve"> cont</w:t>
            </w:r>
            <w:r w:rsidR="00144F31" w:rsidRPr="001A4F04">
              <w:t>d.</w:t>
            </w:r>
          </w:p>
        </w:tc>
        <w:tc>
          <w:tcPr>
            <w:tcW w:w="1612" w:type="dxa"/>
            <w:tcMar>
              <w:left w:w="58" w:type="dxa"/>
              <w:bottom w:w="0" w:type="dxa"/>
              <w:right w:w="58" w:type="dxa"/>
            </w:tcMar>
            <w:vAlign w:val="bottom"/>
          </w:tcPr>
          <w:p w:rsidR="00144F31" w:rsidRPr="001A4F04" w:rsidRDefault="00144F31" w:rsidP="004B1C56">
            <w:pPr>
              <w:spacing w:before="40"/>
              <w:jc w:val="right"/>
            </w:pPr>
          </w:p>
        </w:tc>
        <w:tc>
          <w:tcPr>
            <w:tcW w:w="1612" w:type="dxa"/>
            <w:tcMar>
              <w:left w:w="58" w:type="dxa"/>
              <w:bottom w:w="0" w:type="dxa"/>
              <w:right w:w="58" w:type="dxa"/>
            </w:tcMar>
            <w:vAlign w:val="bottom"/>
          </w:tcPr>
          <w:p w:rsidR="00144F31" w:rsidRPr="001A4F04" w:rsidRDefault="00144F31" w:rsidP="004B1C56">
            <w:pPr>
              <w:spacing w:line="276" w:lineRule="auto"/>
              <w:jc w:val="center"/>
            </w:pPr>
          </w:p>
        </w:tc>
        <w:tc>
          <w:tcPr>
            <w:tcW w:w="1902" w:type="dxa"/>
            <w:tcMar>
              <w:left w:w="58" w:type="dxa"/>
              <w:bottom w:w="0" w:type="dxa"/>
              <w:right w:w="58" w:type="dxa"/>
            </w:tcMar>
            <w:vAlign w:val="bottom"/>
          </w:tcPr>
          <w:p w:rsidR="00144F31" w:rsidRPr="001A4F04" w:rsidRDefault="00144F31" w:rsidP="004B1C56">
            <w:pPr>
              <w:spacing w:line="276" w:lineRule="auto"/>
              <w:jc w:val="center"/>
            </w:pPr>
          </w:p>
        </w:tc>
        <w:tc>
          <w:tcPr>
            <w:tcW w:w="1755" w:type="dxa"/>
            <w:tcMar>
              <w:left w:w="58" w:type="dxa"/>
              <w:bottom w:w="0" w:type="dxa"/>
              <w:right w:w="58" w:type="dxa"/>
            </w:tcMar>
            <w:vAlign w:val="bottom"/>
          </w:tcPr>
          <w:p w:rsidR="00144F31" w:rsidRPr="001A4F04" w:rsidRDefault="00144F31" w:rsidP="004B1C56">
            <w:pPr>
              <w:spacing w:line="276" w:lineRule="auto"/>
              <w:jc w:val="center"/>
            </w:pPr>
          </w:p>
        </w:tc>
        <w:tc>
          <w:tcPr>
            <w:tcW w:w="1462" w:type="dxa"/>
            <w:tcMar>
              <w:left w:w="58" w:type="dxa"/>
              <w:bottom w:w="0" w:type="dxa"/>
              <w:right w:w="58" w:type="dxa"/>
            </w:tcMar>
            <w:vAlign w:val="bottom"/>
          </w:tcPr>
          <w:p w:rsidR="00144F31" w:rsidRPr="001A4F04" w:rsidRDefault="00144F31" w:rsidP="004B1C56">
            <w:pPr>
              <w:spacing w:line="276" w:lineRule="auto"/>
              <w:jc w:val="center"/>
            </w:pPr>
          </w:p>
        </w:tc>
        <w:tc>
          <w:tcPr>
            <w:tcW w:w="439" w:type="dxa"/>
            <w:tcMar>
              <w:left w:w="0" w:type="dxa"/>
              <w:bottom w:w="0" w:type="dxa"/>
            </w:tcMar>
            <w:vAlign w:val="bottom"/>
          </w:tcPr>
          <w:p w:rsidR="00144F31" w:rsidRPr="001A4F04" w:rsidRDefault="00144F31" w:rsidP="004B1C56">
            <w:pPr>
              <w:spacing w:line="276" w:lineRule="auto"/>
              <w:jc w:val="center"/>
              <w:rPr>
                <w:b/>
                <w:bCs/>
                <w:vertAlign w:val="superscript"/>
              </w:rPr>
            </w:pPr>
          </w:p>
        </w:tc>
        <w:tc>
          <w:tcPr>
            <w:tcW w:w="440" w:type="dxa"/>
            <w:tcMar>
              <w:bottom w:w="0" w:type="dxa"/>
            </w:tcMar>
            <w:vAlign w:val="bottom"/>
          </w:tcPr>
          <w:p w:rsidR="00144F31" w:rsidRPr="001A4F04" w:rsidRDefault="00144F31" w:rsidP="004B1C56">
            <w:pPr>
              <w:spacing w:line="276" w:lineRule="auto"/>
              <w:jc w:val="right"/>
            </w:pPr>
          </w:p>
        </w:tc>
        <w:tc>
          <w:tcPr>
            <w:tcW w:w="892" w:type="dxa"/>
            <w:tcMar>
              <w:bottom w:w="0" w:type="dxa"/>
            </w:tcMar>
            <w:vAlign w:val="bottom"/>
          </w:tcPr>
          <w:p w:rsidR="00144F31" w:rsidRPr="001A4F04" w:rsidRDefault="00144F31" w:rsidP="004B1C56">
            <w:pPr>
              <w:spacing w:line="276" w:lineRule="auto"/>
              <w:jc w:val="right"/>
            </w:pPr>
          </w:p>
        </w:tc>
      </w:tr>
      <w:tr w:rsidR="009C0E29" w:rsidRPr="001A4F04" w:rsidTr="009C0E29">
        <w:tblPrEx>
          <w:shd w:val="clear" w:color="auto" w:fill="auto"/>
        </w:tblPrEx>
        <w:trPr>
          <w:trHeight w:val="137"/>
          <w:jc w:val="center"/>
        </w:trPr>
        <w:tc>
          <w:tcPr>
            <w:tcW w:w="693" w:type="dxa"/>
          </w:tcPr>
          <w:p w:rsidR="009C0E29" w:rsidRPr="001A4F04" w:rsidRDefault="009C0E29" w:rsidP="00125AF2">
            <w:pPr>
              <w:contextualSpacing/>
              <w:jc w:val="right"/>
              <w:rPr>
                <w:b/>
                <w:bCs/>
              </w:rPr>
            </w:pPr>
          </w:p>
        </w:tc>
        <w:tc>
          <w:tcPr>
            <w:tcW w:w="5226" w:type="dxa"/>
            <w:tcMar>
              <w:bottom w:w="0" w:type="dxa"/>
            </w:tcMar>
            <w:vAlign w:val="bottom"/>
          </w:tcPr>
          <w:p w:rsidR="009C0E29" w:rsidRPr="001A4F04" w:rsidRDefault="009C0E29" w:rsidP="00125AF2">
            <w:pPr>
              <w:jc w:val="both"/>
            </w:pPr>
            <w:r w:rsidRPr="001A4F04">
              <w:t>Construction of Court Complex of Shorapur, Yadgir District</w:t>
            </w:r>
          </w:p>
        </w:tc>
        <w:tc>
          <w:tcPr>
            <w:tcW w:w="1612" w:type="dxa"/>
            <w:tcMar>
              <w:left w:w="58" w:type="dxa"/>
              <w:bottom w:w="0" w:type="dxa"/>
              <w:right w:w="58" w:type="dxa"/>
            </w:tcMar>
            <w:vAlign w:val="bottom"/>
          </w:tcPr>
          <w:p w:rsidR="009C0E29" w:rsidRPr="001A4F04" w:rsidRDefault="009C0E29" w:rsidP="00125AF2">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9C0E29" w:rsidRPr="001A4F04" w:rsidRDefault="009C0E29" w:rsidP="00125AF2">
            <w:pPr>
              <w:jc w:val="right"/>
            </w:pPr>
            <w:r w:rsidRPr="001A4F04">
              <w:t>…</w:t>
            </w:r>
          </w:p>
        </w:tc>
        <w:tc>
          <w:tcPr>
            <w:tcW w:w="1902" w:type="dxa"/>
            <w:tcMar>
              <w:left w:w="58" w:type="dxa"/>
              <w:bottom w:w="0" w:type="dxa"/>
              <w:right w:w="58" w:type="dxa"/>
            </w:tcMar>
            <w:vAlign w:val="bottom"/>
          </w:tcPr>
          <w:p w:rsidR="009C0E29" w:rsidRPr="001A4F04" w:rsidRDefault="009C0E29" w:rsidP="00125AF2">
            <w:pPr>
              <w:jc w:val="right"/>
            </w:pPr>
            <w:r w:rsidRPr="001A4F04">
              <w:t>…</w:t>
            </w:r>
          </w:p>
        </w:tc>
        <w:tc>
          <w:tcPr>
            <w:tcW w:w="1755" w:type="dxa"/>
            <w:tcMar>
              <w:left w:w="58" w:type="dxa"/>
              <w:bottom w:w="0" w:type="dxa"/>
              <w:right w:w="58" w:type="dxa"/>
            </w:tcMar>
            <w:vAlign w:val="bottom"/>
          </w:tcPr>
          <w:p w:rsidR="009C0E29" w:rsidRPr="001A4F04" w:rsidRDefault="009C0E29" w:rsidP="00125AF2">
            <w:pPr>
              <w:jc w:val="right"/>
            </w:pPr>
            <w:r w:rsidRPr="001A4F04">
              <w:t>…</w:t>
            </w:r>
          </w:p>
        </w:tc>
        <w:tc>
          <w:tcPr>
            <w:tcW w:w="1462" w:type="dxa"/>
            <w:tcMar>
              <w:left w:w="58" w:type="dxa"/>
              <w:bottom w:w="0" w:type="dxa"/>
              <w:right w:w="58" w:type="dxa"/>
            </w:tcMar>
            <w:vAlign w:val="bottom"/>
          </w:tcPr>
          <w:p w:rsidR="009C0E29" w:rsidRPr="001A4F04" w:rsidRDefault="009C0E29" w:rsidP="0063166F">
            <w:pPr>
              <w:tabs>
                <w:tab w:val="left" w:pos="3600"/>
                <w:tab w:val="left" w:pos="4100"/>
              </w:tabs>
              <w:jc w:val="right"/>
              <w:rPr>
                <w:rFonts w:eastAsia="Arial Unicode MS"/>
              </w:rPr>
            </w:pPr>
            <w:r w:rsidRPr="001A4F04">
              <w:rPr>
                <w:rFonts w:eastAsia="Arial Unicode MS"/>
              </w:rPr>
              <w:t>1</w:t>
            </w:r>
            <w:r w:rsidR="00C3349A" w:rsidRPr="001A4F04">
              <w:rPr>
                <w:rFonts w:eastAsia="Arial Unicode MS"/>
              </w:rPr>
              <w:t>,</w:t>
            </w:r>
            <w:r w:rsidRPr="001A4F04">
              <w:rPr>
                <w:rFonts w:eastAsia="Arial Unicode MS"/>
              </w:rPr>
              <w:t>667.77</w:t>
            </w:r>
          </w:p>
        </w:tc>
        <w:tc>
          <w:tcPr>
            <w:tcW w:w="439" w:type="dxa"/>
            <w:tcMar>
              <w:left w:w="0" w:type="dxa"/>
              <w:bottom w:w="0" w:type="dxa"/>
            </w:tcMar>
            <w:vAlign w:val="bottom"/>
          </w:tcPr>
          <w:p w:rsidR="009C0E29" w:rsidRPr="001A4F04" w:rsidRDefault="009C0E29" w:rsidP="00125AF2">
            <w:pPr>
              <w:spacing w:line="276" w:lineRule="auto"/>
              <w:jc w:val="center"/>
              <w:rPr>
                <w:b/>
                <w:bCs/>
                <w:vertAlign w:val="superscript"/>
              </w:rPr>
            </w:pPr>
          </w:p>
        </w:tc>
        <w:tc>
          <w:tcPr>
            <w:tcW w:w="440" w:type="dxa"/>
            <w:tcMar>
              <w:bottom w:w="0" w:type="dxa"/>
            </w:tcMar>
            <w:vAlign w:val="bottom"/>
          </w:tcPr>
          <w:p w:rsidR="009C0E29" w:rsidRPr="001A4F04" w:rsidRDefault="009C0E29" w:rsidP="00125AF2">
            <w:pPr>
              <w:spacing w:line="276" w:lineRule="auto"/>
              <w:jc w:val="right"/>
              <w:rPr>
                <w:b/>
              </w:rPr>
            </w:pPr>
          </w:p>
        </w:tc>
        <w:tc>
          <w:tcPr>
            <w:tcW w:w="892" w:type="dxa"/>
            <w:tcMar>
              <w:bottom w:w="0" w:type="dxa"/>
            </w:tcMar>
            <w:vAlign w:val="bottom"/>
          </w:tcPr>
          <w:p w:rsidR="009C0E29" w:rsidRPr="001A4F04" w:rsidRDefault="009C0E29" w:rsidP="00125AF2">
            <w:pPr>
              <w:jc w:val="right"/>
            </w:pPr>
            <w:r w:rsidRPr="001A4F04">
              <w:t>…</w:t>
            </w:r>
          </w:p>
        </w:tc>
      </w:tr>
      <w:tr w:rsidR="00BF7A4D" w:rsidRPr="001A4F04" w:rsidTr="009C0E29">
        <w:tblPrEx>
          <w:shd w:val="clear" w:color="auto" w:fill="auto"/>
        </w:tblPrEx>
        <w:trPr>
          <w:trHeight w:val="102"/>
          <w:jc w:val="center"/>
        </w:trPr>
        <w:tc>
          <w:tcPr>
            <w:tcW w:w="693" w:type="dxa"/>
          </w:tcPr>
          <w:p w:rsidR="00BF7A4D" w:rsidRPr="001A4F04" w:rsidRDefault="00BF7A4D" w:rsidP="004B1C56">
            <w:pPr>
              <w:spacing w:before="40"/>
              <w:jc w:val="right"/>
            </w:pPr>
          </w:p>
        </w:tc>
        <w:tc>
          <w:tcPr>
            <w:tcW w:w="5226" w:type="dxa"/>
            <w:tcMar>
              <w:bottom w:w="0" w:type="dxa"/>
            </w:tcMar>
          </w:tcPr>
          <w:p w:rsidR="00BF7A4D" w:rsidRPr="001A4F04" w:rsidRDefault="00BF7A4D" w:rsidP="007B2AE2">
            <w:pPr>
              <w:jc w:val="both"/>
            </w:pPr>
            <w:r w:rsidRPr="001A4F04">
              <w:t>Construction of  canteen building in the northern side of High court premises</w:t>
            </w:r>
          </w:p>
        </w:tc>
        <w:tc>
          <w:tcPr>
            <w:tcW w:w="1612" w:type="dxa"/>
            <w:tcMar>
              <w:left w:w="58" w:type="dxa"/>
              <w:bottom w:w="0" w:type="dxa"/>
              <w:right w:w="58" w:type="dxa"/>
            </w:tcMar>
            <w:vAlign w:val="bottom"/>
          </w:tcPr>
          <w:p w:rsidR="00BF7A4D" w:rsidRPr="001A4F04" w:rsidRDefault="00BF7A4D" w:rsidP="00345875">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BF7A4D" w:rsidRPr="001A4F04" w:rsidRDefault="00BF7A4D" w:rsidP="00A026DE">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F7A4D" w:rsidRPr="001A4F04" w:rsidRDefault="00BF7A4D" w:rsidP="00A026DE">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F7A4D" w:rsidRPr="001A4F04" w:rsidRDefault="00BF7A4D" w:rsidP="00A026DE">
            <w:pPr>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BF7A4D" w:rsidRPr="001A4F04" w:rsidRDefault="0063166F" w:rsidP="00345875">
            <w:pPr>
              <w:tabs>
                <w:tab w:val="left" w:pos="3600"/>
                <w:tab w:val="left" w:pos="4100"/>
              </w:tabs>
              <w:jc w:val="right"/>
              <w:rPr>
                <w:rFonts w:eastAsia="Arial Unicode MS"/>
              </w:rPr>
            </w:pPr>
            <w:r w:rsidRPr="001A4F04">
              <w:rPr>
                <w:rFonts w:eastAsia="Arial Unicode MS"/>
              </w:rPr>
              <w:t>1</w:t>
            </w:r>
            <w:r w:rsidR="00C3349A" w:rsidRPr="001A4F04">
              <w:rPr>
                <w:rFonts w:eastAsia="Arial Unicode MS"/>
              </w:rPr>
              <w:t>,</w:t>
            </w:r>
            <w:r w:rsidRPr="001A4F04">
              <w:rPr>
                <w:rFonts w:eastAsia="Arial Unicode MS"/>
              </w:rPr>
              <w:t>6</w:t>
            </w:r>
            <w:r w:rsidR="00BF7A4D" w:rsidRPr="001A4F04">
              <w:rPr>
                <w:rFonts w:eastAsia="Arial Unicode MS"/>
              </w:rPr>
              <w:t>02.17</w:t>
            </w:r>
          </w:p>
        </w:tc>
        <w:tc>
          <w:tcPr>
            <w:tcW w:w="439" w:type="dxa"/>
            <w:tcMar>
              <w:left w:w="0" w:type="dxa"/>
              <w:bottom w:w="0" w:type="dxa"/>
            </w:tcMar>
            <w:vAlign w:val="bottom"/>
          </w:tcPr>
          <w:p w:rsidR="00BF7A4D" w:rsidRPr="001A4F04" w:rsidRDefault="00BF7A4D" w:rsidP="004B1C56">
            <w:pPr>
              <w:spacing w:line="276" w:lineRule="auto"/>
              <w:jc w:val="center"/>
              <w:rPr>
                <w:b/>
                <w:bCs/>
                <w:vertAlign w:val="superscript"/>
              </w:rPr>
            </w:pPr>
          </w:p>
        </w:tc>
        <w:tc>
          <w:tcPr>
            <w:tcW w:w="440" w:type="dxa"/>
            <w:tcMar>
              <w:bottom w:w="0" w:type="dxa"/>
            </w:tcMar>
            <w:vAlign w:val="bottom"/>
          </w:tcPr>
          <w:p w:rsidR="00BF7A4D" w:rsidRPr="001A4F04" w:rsidRDefault="00BF7A4D" w:rsidP="004B1C56">
            <w:pPr>
              <w:spacing w:line="276" w:lineRule="auto"/>
              <w:jc w:val="right"/>
              <w:rPr>
                <w:b/>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4B1C56">
        <w:tblPrEx>
          <w:shd w:val="clear" w:color="auto" w:fill="auto"/>
        </w:tblPrEx>
        <w:trPr>
          <w:trHeight w:val="102"/>
          <w:jc w:val="center"/>
        </w:trPr>
        <w:tc>
          <w:tcPr>
            <w:tcW w:w="693" w:type="dxa"/>
          </w:tcPr>
          <w:p w:rsidR="00BF7A4D" w:rsidRPr="001A4F04" w:rsidRDefault="00BF7A4D" w:rsidP="004B1C56">
            <w:pPr>
              <w:spacing w:before="40"/>
              <w:jc w:val="right"/>
            </w:pPr>
          </w:p>
        </w:tc>
        <w:tc>
          <w:tcPr>
            <w:tcW w:w="5226" w:type="dxa"/>
            <w:tcMar>
              <w:bottom w:w="0" w:type="dxa"/>
            </w:tcMar>
            <w:vAlign w:val="bottom"/>
          </w:tcPr>
          <w:p w:rsidR="00BF7A4D" w:rsidRPr="001A4F04" w:rsidRDefault="00BF7A4D" w:rsidP="00004A5B">
            <w:pPr>
              <w:jc w:val="both"/>
            </w:pPr>
            <w:r w:rsidRPr="001A4F04">
              <w:t>Construction of new Jail Building in Sogane village Shivamogga District</w:t>
            </w:r>
          </w:p>
        </w:tc>
        <w:tc>
          <w:tcPr>
            <w:tcW w:w="1612" w:type="dxa"/>
            <w:tcMar>
              <w:left w:w="58" w:type="dxa"/>
              <w:bottom w:w="0" w:type="dxa"/>
              <w:right w:w="58" w:type="dxa"/>
            </w:tcMar>
            <w:vAlign w:val="bottom"/>
          </w:tcPr>
          <w:p w:rsidR="00BF7A4D" w:rsidRPr="001A4F04" w:rsidRDefault="00BF7A4D" w:rsidP="00345875">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BF7A4D" w:rsidRPr="001A4F04" w:rsidRDefault="00BF7A4D" w:rsidP="00A026DE">
            <w:pPr>
              <w:jc w:val="right"/>
            </w:pPr>
            <w:r w:rsidRPr="001A4F04">
              <w:t>…</w:t>
            </w:r>
          </w:p>
        </w:tc>
        <w:tc>
          <w:tcPr>
            <w:tcW w:w="1902" w:type="dxa"/>
            <w:tcMar>
              <w:left w:w="58" w:type="dxa"/>
              <w:bottom w:w="0" w:type="dxa"/>
              <w:right w:w="58" w:type="dxa"/>
            </w:tcMar>
            <w:vAlign w:val="bottom"/>
          </w:tcPr>
          <w:p w:rsidR="00BF7A4D" w:rsidRPr="001A4F04" w:rsidRDefault="00BF7A4D" w:rsidP="00A026DE">
            <w:pPr>
              <w:jc w:val="right"/>
            </w:pPr>
            <w:r w:rsidRPr="001A4F04">
              <w:t>…</w:t>
            </w:r>
          </w:p>
        </w:tc>
        <w:tc>
          <w:tcPr>
            <w:tcW w:w="1755" w:type="dxa"/>
            <w:tcMar>
              <w:left w:w="58" w:type="dxa"/>
              <w:bottom w:w="0" w:type="dxa"/>
              <w:right w:w="58" w:type="dxa"/>
            </w:tcMar>
            <w:vAlign w:val="bottom"/>
          </w:tcPr>
          <w:p w:rsidR="00BF7A4D" w:rsidRPr="001A4F04" w:rsidRDefault="00BF7A4D" w:rsidP="00A026DE">
            <w:pPr>
              <w:jc w:val="right"/>
            </w:pPr>
            <w:r w:rsidRPr="001A4F04">
              <w:t>…</w:t>
            </w:r>
          </w:p>
        </w:tc>
        <w:tc>
          <w:tcPr>
            <w:tcW w:w="1462" w:type="dxa"/>
            <w:tcMar>
              <w:left w:w="58" w:type="dxa"/>
              <w:bottom w:w="0" w:type="dxa"/>
              <w:right w:w="58" w:type="dxa"/>
            </w:tcMar>
            <w:vAlign w:val="bottom"/>
          </w:tcPr>
          <w:p w:rsidR="00BF7A4D" w:rsidRPr="001A4F04" w:rsidRDefault="0063166F" w:rsidP="00345875">
            <w:pPr>
              <w:tabs>
                <w:tab w:val="left" w:pos="3600"/>
                <w:tab w:val="left" w:pos="4100"/>
              </w:tabs>
              <w:overflowPunct/>
              <w:jc w:val="right"/>
              <w:textAlignment w:val="auto"/>
            </w:pPr>
            <w:r w:rsidRPr="001A4F04">
              <w:t>3</w:t>
            </w:r>
            <w:r w:rsidR="00C3349A" w:rsidRPr="001A4F04">
              <w:t>,</w:t>
            </w:r>
            <w:r w:rsidRPr="001A4F04">
              <w:t>8</w:t>
            </w:r>
            <w:r w:rsidR="00BF7A4D" w:rsidRPr="001A4F04">
              <w:t>40.62</w:t>
            </w:r>
          </w:p>
        </w:tc>
        <w:tc>
          <w:tcPr>
            <w:tcW w:w="439" w:type="dxa"/>
            <w:tcMar>
              <w:left w:w="0" w:type="dxa"/>
              <w:bottom w:w="0" w:type="dxa"/>
            </w:tcMar>
            <w:vAlign w:val="bottom"/>
          </w:tcPr>
          <w:p w:rsidR="00BF7A4D" w:rsidRPr="001A4F04" w:rsidRDefault="00BF7A4D" w:rsidP="004B1C56">
            <w:pPr>
              <w:spacing w:line="276" w:lineRule="auto"/>
              <w:jc w:val="center"/>
              <w:rPr>
                <w:b/>
                <w:bCs/>
                <w:vertAlign w:val="superscript"/>
              </w:rPr>
            </w:pPr>
          </w:p>
        </w:tc>
        <w:tc>
          <w:tcPr>
            <w:tcW w:w="440" w:type="dxa"/>
            <w:tcMar>
              <w:bottom w:w="0" w:type="dxa"/>
            </w:tcMar>
            <w:vAlign w:val="bottom"/>
          </w:tcPr>
          <w:p w:rsidR="00BF7A4D" w:rsidRPr="001A4F04" w:rsidRDefault="00BF7A4D" w:rsidP="004B1C56">
            <w:pPr>
              <w:spacing w:line="276" w:lineRule="auto"/>
              <w:jc w:val="right"/>
              <w:rPr>
                <w:b/>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DA462A">
        <w:tblPrEx>
          <w:shd w:val="clear" w:color="auto" w:fill="auto"/>
        </w:tblPrEx>
        <w:trPr>
          <w:trHeight w:val="102"/>
          <w:jc w:val="center"/>
        </w:trPr>
        <w:tc>
          <w:tcPr>
            <w:tcW w:w="693" w:type="dxa"/>
          </w:tcPr>
          <w:p w:rsidR="00BF7A4D" w:rsidRPr="001A4F04" w:rsidRDefault="00BF7A4D" w:rsidP="004B1C56">
            <w:pPr>
              <w:spacing w:before="40"/>
              <w:jc w:val="right"/>
            </w:pPr>
          </w:p>
        </w:tc>
        <w:tc>
          <w:tcPr>
            <w:tcW w:w="5226" w:type="dxa"/>
            <w:tcMar>
              <w:bottom w:w="0" w:type="dxa"/>
            </w:tcMar>
            <w:vAlign w:val="bottom"/>
          </w:tcPr>
          <w:p w:rsidR="00BF7A4D" w:rsidRPr="001A4F04" w:rsidRDefault="00BF7A4D" w:rsidP="00004A5B">
            <w:pPr>
              <w:spacing w:before="40"/>
              <w:jc w:val="both"/>
            </w:pPr>
            <w:r w:rsidRPr="001A4F04">
              <w:t>Construction of civil JMFC Court Complex (Jr Dvn) at Nippani in Chikkodi Taluka</w:t>
            </w:r>
          </w:p>
        </w:tc>
        <w:tc>
          <w:tcPr>
            <w:tcW w:w="1612" w:type="dxa"/>
            <w:tcMar>
              <w:left w:w="58" w:type="dxa"/>
              <w:bottom w:w="0" w:type="dxa"/>
              <w:right w:w="58" w:type="dxa"/>
            </w:tcMar>
          </w:tcPr>
          <w:p w:rsidR="00BF7A4D" w:rsidRPr="001A4F04" w:rsidRDefault="00BF7A4D" w:rsidP="004A0B2D">
            <w:pPr>
              <w:jc w:val="right"/>
            </w:pPr>
            <w:r w:rsidRPr="001A4F04">
              <w:t>…</w:t>
            </w:r>
          </w:p>
        </w:tc>
        <w:tc>
          <w:tcPr>
            <w:tcW w:w="1612" w:type="dxa"/>
            <w:tcMar>
              <w:left w:w="58" w:type="dxa"/>
              <w:bottom w:w="0" w:type="dxa"/>
              <w:right w:w="58" w:type="dxa"/>
            </w:tcMar>
            <w:vAlign w:val="bottom"/>
          </w:tcPr>
          <w:p w:rsidR="00BF7A4D" w:rsidRPr="001A4F04" w:rsidRDefault="00BF7A4D" w:rsidP="00A026DE">
            <w:pPr>
              <w:jc w:val="right"/>
            </w:pPr>
            <w:r w:rsidRPr="001A4F04">
              <w:t>…</w:t>
            </w:r>
          </w:p>
        </w:tc>
        <w:tc>
          <w:tcPr>
            <w:tcW w:w="1902" w:type="dxa"/>
            <w:tcMar>
              <w:left w:w="58" w:type="dxa"/>
              <w:bottom w:w="0" w:type="dxa"/>
              <w:right w:w="58" w:type="dxa"/>
            </w:tcMar>
            <w:vAlign w:val="bottom"/>
          </w:tcPr>
          <w:p w:rsidR="00BF7A4D" w:rsidRPr="001A4F04" w:rsidRDefault="00BF7A4D" w:rsidP="00A026DE">
            <w:pPr>
              <w:jc w:val="right"/>
            </w:pPr>
            <w:r w:rsidRPr="001A4F04">
              <w:t>…</w:t>
            </w:r>
          </w:p>
        </w:tc>
        <w:tc>
          <w:tcPr>
            <w:tcW w:w="1755" w:type="dxa"/>
            <w:tcMar>
              <w:left w:w="58" w:type="dxa"/>
              <w:bottom w:w="0" w:type="dxa"/>
              <w:right w:w="58" w:type="dxa"/>
            </w:tcMar>
            <w:vAlign w:val="bottom"/>
          </w:tcPr>
          <w:p w:rsidR="00BF7A4D" w:rsidRPr="001A4F04" w:rsidRDefault="00BF7A4D" w:rsidP="00A026DE">
            <w:pPr>
              <w:jc w:val="right"/>
            </w:pPr>
            <w:r w:rsidRPr="001A4F04">
              <w:t>…</w:t>
            </w:r>
          </w:p>
        </w:tc>
        <w:tc>
          <w:tcPr>
            <w:tcW w:w="1462" w:type="dxa"/>
            <w:tcMar>
              <w:left w:w="58" w:type="dxa"/>
              <w:bottom w:w="0" w:type="dxa"/>
              <w:right w:w="58" w:type="dxa"/>
            </w:tcMar>
            <w:vAlign w:val="bottom"/>
          </w:tcPr>
          <w:p w:rsidR="00BF7A4D" w:rsidRPr="001A4F04" w:rsidRDefault="0063166F" w:rsidP="004B1C56">
            <w:pPr>
              <w:tabs>
                <w:tab w:val="left" w:pos="3600"/>
                <w:tab w:val="left" w:pos="4100"/>
              </w:tabs>
              <w:overflowPunct/>
              <w:spacing w:before="40"/>
              <w:jc w:val="right"/>
              <w:textAlignment w:val="auto"/>
            </w:pPr>
            <w:r w:rsidRPr="001A4F04">
              <w:t>1</w:t>
            </w:r>
            <w:r w:rsidR="00C3349A" w:rsidRPr="001A4F04">
              <w:t>,</w:t>
            </w:r>
            <w:r w:rsidRPr="001A4F04">
              <w:t>6</w:t>
            </w:r>
            <w:r w:rsidR="00BF7A4D" w:rsidRPr="001A4F04">
              <w:t>23.78</w:t>
            </w:r>
          </w:p>
        </w:tc>
        <w:tc>
          <w:tcPr>
            <w:tcW w:w="439" w:type="dxa"/>
            <w:tcMar>
              <w:left w:w="0" w:type="dxa"/>
              <w:bottom w:w="0" w:type="dxa"/>
            </w:tcMar>
            <w:vAlign w:val="bottom"/>
          </w:tcPr>
          <w:p w:rsidR="00BF7A4D" w:rsidRPr="001A4F04" w:rsidRDefault="00BF7A4D" w:rsidP="004B1C56">
            <w:pPr>
              <w:spacing w:line="276" w:lineRule="auto"/>
              <w:jc w:val="center"/>
              <w:rPr>
                <w:b/>
                <w:bCs/>
                <w:vertAlign w:val="superscript"/>
              </w:rPr>
            </w:pPr>
          </w:p>
        </w:tc>
        <w:tc>
          <w:tcPr>
            <w:tcW w:w="440" w:type="dxa"/>
            <w:tcMar>
              <w:bottom w:w="0" w:type="dxa"/>
            </w:tcMar>
            <w:vAlign w:val="bottom"/>
          </w:tcPr>
          <w:p w:rsidR="00BF7A4D" w:rsidRPr="001A4F04" w:rsidRDefault="00BF7A4D" w:rsidP="004B1C56">
            <w:pPr>
              <w:spacing w:line="276" w:lineRule="auto"/>
              <w:jc w:val="right"/>
              <w:rPr>
                <w:b/>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DA462A">
        <w:tblPrEx>
          <w:shd w:val="clear" w:color="auto" w:fill="auto"/>
        </w:tblPrEx>
        <w:trPr>
          <w:trHeight w:val="102"/>
          <w:jc w:val="center"/>
        </w:trPr>
        <w:tc>
          <w:tcPr>
            <w:tcW w:w="693" w:type="dxa"/>
          </w:tcPr>
          <w:p w:rsidR="00BF7A4D" w:rsidRPr="001A4F04" w:rsidRDefault="00BF7A4D" w:rsidP="004B1C56">
            <w:pPr>
              <w:spacing w:before="40"/>
              <w:jc w:val="right"/>
            </w:pPr>
          </w:p>
        </w:tc>
        <w:tc>
          <w:tcPr>
            <w:tcW w:w="5226" w:type="dxa"/>
            <w:tcMar>
              <w:bottom w:w="0" w:type="dxa"/>
            </w:tcMar>
            <w:vAlign w:val="bottom"/>
          </w:tcPr>
          <w:p w:rsidR="00BF7A4D" w:rsidRPr="001A4F04" w:rsidRDefault="00BF7A4D" w:rsidP="00004A5B">
            <w:pPr>
              <w:spacing w:before="40"/>
              <w:jc w:val="both"/>
            </w:pPr>
            <w:r w:rsidRPr="001A4F04">
              <w:t>Construction of civil JMFC Court Complex (Jr Dvn) at Sankeshwar in Hukkeri Taluka</w:t>
            </w:r>
          </w:p>
        </w:tc>
        <w:tc>
          <w:tcPr>
            <w:tcW w:w="1612" w:type="dxa"/>
            <w:tcMar>
              <w:left w:w="58" w:type="dxa"/>
              <w:bottom w:w="0" w:type="dxa"/>
              <w:right w:w="58" w:type="dxa"/>
            </w:tcMar>
          </w:tcPr>
          <w:p w:rsidR="00BF7A4D" w:rsidRPr="001A4F04" w:rsidRDefault="00BF7A4D" w:rsidP="004A0B2D">
            <w:pPr>
              <w:jc w:val="right"/>
            </w:pPr>
            <w:r w:rsidRPr="001A4F04">
              <w:t>…</w:t>
            </w:r>
          </w:p>
        </w:tc>
        <w:tc>
          <w:tcPr>
            <w:tcW w:w="1612" w:type="dxa"/>
            <w:tcMar>
              <w:left w:w="58" w:type="dxa"/>
              <w:bottom w:w="0" w:type="dxa"/>
              <w:right w:w="58" w:type="dxa"/>
            </w:tcMar>
            <w:vAlign w:val="bottom"/>
          </w:tcPr>
          <w:p w:rsidR="00BF7A4D" w:rsidRPr="001A4F04" w:rsidRDefault="00BF7A4D" w:rsidP="00636C96">
            <w:pPr>
              <w:jc w:val="right"/>
            </w:pPr>
            <w:r w:rsidRPr="001A4F04">
              <w:t>…</w:t>
            </w:r>
          </w:p>
        </w:tc>
        <w:tc>
          <w:tcPr>
            <w:tcW w:w="1902" w:type="dxa"/>
            <w:tcMar>
              <w:left w:w="58" w:type="dxa"/>
              <w:bottom w:w="0" w:type="dxa"/>
              <w:right w:w="58" w:type="dxa"/>
            </w:tcMar>
            <w:vAlign w:val="bottom"/>
          </w:tcPr>
          <w:p w:rsidR="00BF7A4D" w:rsidRPr="001A4F04" w:rsidRDefault="00BF7A4D" w:rsidP="00636C96">
            <w:pPr>
              <w:jc w:val="right"/>
            </w:pPr>
            <w:r w:rsidRPr="001A4F04">
              <w:t>…</w:t>
            </w:r>
          </w:p>
        </w:tc>
        <w:tc>
          <w:tcPr>
            <w:tcW w:w="1755" w:type="dxa"/>
            <w:tcMar>
              <w:left w:w="58" w:type="dxa"/>
              <w:bottom w:w="0" w:type="dxa"/>
              <w:right w:w="58" w:type="dxa"/>
            </w:tcMar>
            <w:vAlign w:val="bottom"/>
          </w:tcPr>
          <w:p w:rsidR="00BF7A4D" w:rsidRPr="001A4F04" w:rsidRDefault="00BF7A4D" w:rsidP="00636C96">
            <w:pPr>
              <w:jc w:val="right"/>
            </w:pPr>
            <w:r w:rsidRPr="001A4F04">
              <w:t>…</w:t>
            </w:r>
          </w:p>
        </w:tc>
        <w:tc>
          <w:tcPr>
            <w:tcW w:w="1462" w:type="dxa"/>
            <w:tcMar>
              <w:left w:w="58" w:type="dxa"/>
              <w:bottom w:w="0" w:type="dxa"/>
              <w:right w:w="58" w:type="dxa"/>
            </w:tcMar>
            <w:vAlign w:val="bottom"/>
          </w:tcPr>
          <w:p w:rsidR="00BF7A4D" w:rsidRPr="001A4F04" w:rsidRDefault="0063166F" w:rsidP="00961F89">
            <w:pPr>
              <w:tabs>
                <w:tab w:val="left" w:pos="3600"/>
                <w:tab w:val="left" w:pos="4100"/>
              </w:tabs>
              <w:overflowPunct/>
              <w:spacing w:before="40"/>
              <w:jc w:val="right"/>
              <w:textAlignment w:val="auto"/>
            </w:pPr>
            <w:r w:rsidRPr="001A4F04">
              <w:t>1</w:t>
            </w:r>
            <w:r w:rsidR="00C3349A" w:rsidRPr="001A4F04">
              <w:t>,</w:t>
            </w:r>
            <w:r w:rsidRPr="001A4F04">
              <w:t>4</w:t>
            </w:r>
            <w:r w:rsidR="00BF7A4D" w:rsidRPr="001A4F04">
              <w:t>89.06</w:t>
            </w:r>
          </w:p>
        </w:tc>
        <w:tc>
          <w:tcPr>
            <w:tcW w:w="439" w:type="dxa"/>
            <w:tcMar>
              <w:left w:w="0" w:type="dxa"/>
              <w:bottom w:w="0" w:type="dxa"/>
            </w:tcMar>
            <w:vAlign w:val="bottom"/>
          </w:tcPr>
          <w:p w:rsidR="00BF7A4D" w:rsidRPr="001A4F04" w:rsidRDefault="00BF7A4D" w:rsidP="004B1C56">
            <w:pPr>
              <w:spacing w:line="276" w:lineRule="auto"/>
              <w:jc w:val="center"/>
              <w:rPr>
                <w:b/>
                <w:bCs/>
                <w:vertAlign w:val="superscript"/>
              </w:rPr>
            </w:pPr>
          </w:p>
        </w:tc>
        <w:tc>
          <w:tcPr>
            <w:tcW w:w="440" w:type="dxa"/>
            <w:tcMar>
              <w:bottom w:w="0" w:type="dxa"/>
            </w:tcMar>
            <w:vAlign w:val="bottom"/>
          </w:tcPr>
          <w:p w:rsidR="00BF7A4D" w:rsidRPr="001A4F04" w:rsidRDefault="00BF7A4D" w:rsidP="004B1C56">
            <w:pPr>
              <w:spacing w:line="276" w:lineRule="auto"/>
              <w:jc w:val="right"/>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DA462A">
        <w:tblPrEx>
          <w:shd w:val="clear" w:color="auto" w:fill="auto"/>
        </w:tblPrEx>
        <w:trPr>
          <w:trHeight w:val="255"/>
          <w:jc w:val="center"/>
        </w:trPr>
        <w:tc>
          <w:tcPr>
            <w:tcW w:w="693" w:type="dxa"/>
          </w:tcPr>
          <w:p w:rsidR="00BF7A4D" w:rsidRPr="001A4F04" w:rsidRDefault="00BF7A4D" w:rsidP="004B1C56">
            <w:pPr>
              <w:jc w:val="right"/>
            </w:pPr>
          </w:p>
        </w:tc>
        <w:tc>
          <w:tcPr>
            <w:tcW w:w="5226" w:type="dxa"/>
            <w:tcMar>
              <w:bottom w:w="0" w:type="dxa"/>
            </w:tcMar>
          </w:tcPr>
          <w:p w:rsidR="00BF7A4D" w:rsidRPr="001A4F04" w:rsidRDefault="00BF7A4D" w:rsidP="00004A5B">
            <w:pPr>
              <w:jc w:val="both"/>
            </w:pPr>
            <w:r w:rsidRPr="001A4F04">
              <w:t>Construction of Court Complex building at Malalavadi in Mysuru</w:t>
            </w:r>
          </w:p>
        </w:tc>
        <w:tc>
          <w:tcPr>
            <w:tcW w:w="1612" w:type="dxa"/>
            <w:tcMar>
              <w:left w:w="58" w:type="dxa"/>
              <w:bottom w:w="0" w:type="dxa"/>
              <w:right w:w="58" w:type="dxa"/>
            </w:tcMar>
          </w:tcPr>
          <w:p w:rsidR="00BF7A4D" w:rsidRPr="001A4F04" w:rsidRDefault="00BF7A4D" w:rsidP="004A0B2D">
            <w:pPr>
              <w:jc w:val="right"/>
            </w:pPr>
            <w:r w:rsidRPr="001A4F04">
              <w:t>…</w:t>
            </w:r>
          </w:p>
        </w:tc>
        <w:tc>
          <w:tcPr>
            <w:tcW w:w="1612" w:type="dxa"/>
            <w:tcMar>
              <w:left w:w="58" w:type="dxa"/>
              <w:bottom w:w="0" w:type="dxa"/>
              <w:right w:w="58" w:type="dxa"/>
            </w:tcMar>
            <w:vAlign w:val="bottom"/>
          </w:tcPr>
          <w:p w:rsidR="00BF7A4D" w:rsidRPr="001A4F04" w:rsidRDefault="00BF7A4D" w:rsidP="00A026DE">
            <w:pPr>
              <w:jc w:val="right"/>
            </w:pPr>
            <w:r w:rsidRPr="001A4F04">
              <w:t>…</w:t>
            </w:r>
          </w:p>
        </w:tc>
        <w:tc>
          <w:tcPr>
            <w:tcW w:w="1902" w:type="dxa"/>
            <w:tcMar>
              <w:left w:w="58" w:type="dxa"/>
              <w:bottom w:w="0" w:type="dxa"/>
              <w:right w:w="58" w:type="dxa"/>
            </w:tcMar>
            <w:vAlign w:val="bottom"/>
          </w:tcPr>
          <w:p w:rsidR="00BF7A4D" w:rsidRPr="001A4F04" w:rsidRDefault="00BF7A4D" w:rsidP="00A026DE">
            <w:pPr>
              <w:jc w:val="right"/>
            </w:pPr>
            <w:r w:rsidRPr="001A4F04">
              <w:t>…</w:t>
            </w:r>
          </w:p>
        </w:tc>
        <w:tc>
          <w:tcPr>
            <w:tcW w:w="1755" w:type="dxa"/>
            <w:tcMar>
              <w:left w:w="58" w:type="dxa"/>
              <w:bottom w:w="0" w:type="dxa"/>
              <w:right w:w="58" w:type="dxa"/>
            </w:tcMar>
            <w:vAlign w:val="bottom"/>
          </w:tcPr>
          <w:p w:rsidR="00BF7A4D" w:rsidRPr="001A4F04" w:rsidRDefault="00BF7A4D" w:rsidP="00A026DE">
            <w:pPr>
              <w:jc w:val="right"/>
            </w:pPr>
            <w:r w:rsidRPr="001A4F04">
              <w:t>…</w:t>
            </w:r>
          </w:p>
        </w:tc>
        <w:tc>
          <w:tcPr>
            <w:tcW w:w="1462" w:type="dxa"/>
            <w:tcMar>
              <w:left w:w="58" w:type="dxa"/>
              <w:bottom w:w="0" w:type="dxa"/>
              <w:right w:w="58" w:type="dxa"/>
            </w:tcMar>
            <w:vAlign w:val="bottom"/>
          </w:tcPr>
          <w:p w:rsidR="00BF7A4D" w:rsidRPr="001A4F04" w:rsidRDefault="0063166F" w:rsidP="004B1C56">
            <w:pPr>
              <w:tabs>
                <w:tab w:val="left" w:pos="3600"/>
                <w:tab w:val="left" w:pos="4100"/>
              </w:tabs>
              <w:overflowPunct/>
              <w:jc w:val="right"/>
              <w:textAlignment w:val="auto"/>
            </w:pPr>
            <w:r w:rsidRPr="001A4F04">
              <w:t>1</w:t>
            </w:r>
            <w:r w:rsidR="00C3349A" w:rsidRPr="001A4F04">
              <w:t>,</w:t>
            </w:r>
            <w:r w:rsidRPr="001A4F04">
              <w:t>1</w:t>
            </w:r>
            <w:r w:rsidR="00BF7A4D" w:rsidRPr="001A4F04">
              <w:t>64.79</w:t>
            </w:r>
          </w:p>
        </w:tc>
        <w:tc>
          <w:tcPr>
            <w:tcW w:w="439" w:type="dxa"/>
            <w:tcMar>
              <w:left w:w="0" w:type="dxa"/>
              <w:bottom w:w="0" w:type="dxa"/>
            </w:tcMar>
            <w:vAlign w:val="bottom"/>
          </w:tcPr>
          <w:p w:rsidR="00BF7A4D" w:rsidRPr="001A4F04" w:rsidRDefault="00BF7A4D" w:rsidP="00CA6B80">
            <w:pPr>
              <w:spacing w:line="276" w:lineRule="auto"/>
              <w:rPr>
                <w:b/>
                <w:bCs/>
                <w:vertAlign w:val="superscript"/>
              </w:rPr>
            </w:pPr>
          </w:p>
        </w:tc>
        <w:tc>
          <w:tcPr>
            <w:tcW w:w="440" w:type="dxa"/>
            <w:tcMar>
              <w:bottom w:w="0" w:type="dxa"/>
            </w:tcMar>
            <w:vAlign w:val="bottom"/>
          </w:tcPr>
          <w:p w:rsidR="00BF7A4D" w:rsidRPr="001A4F04" w:rsidRDefault="00BF7A4D" w:rsidP="004B1C56">
            <w:pPr>
              <w:spacing w:line="276" w:lineRule="auto"/>
              <w:jc w:val="right"/>
              <w:rPr>
                <w:bCs/>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4B1C56">
        <w:tblPrEx>
          <w:shd w:val="clear" w:color="auto" w:fill="auto"/>
        </w:tblPrEx>
        <w:trPr>
          <w:trHeight w:val="255"/>
          <w:jc w:val="center"/>
        </w:trPr>
        <w:tc>
          <w:tcPr>
            <w:tcW w:w="693" w:type="dxa"/>
          </w:tcPr>
          <w:p w:rsidR="00BF7A4D" w:rsidRPr="001A4F04" w:rsidRDefault="00BF7A4D" w:rsidP="004B1C56">
            <w:pPr>
              <w:jc w:val="right"/>
            </w:pPr>
          </w:p>
        </w:tc>
        <w:tc>
          <w:tcPr>
            <w:tcW w:w="5226" w:type="dxa"/>
            <w:tcMar>
              <w:bottom w:w="0" w:type="dxa"/>
            </w:tcMar>
            <w:vAlign w:val="bottom"/>
          </w:tcPr>
          <w:p w:rsidR="00BF7A4D" w:rsidRPr="001A4F04" w:rsidRDefault="00BF7A4D" w:rsidP="00004A5B">
            <w:pPr>
              <w:spacing w:before="40"/>
              <w:jc w:val="both"/>
            </w:pPr>
            <w:r w:rsidRPr="001A4F04">
              <w:t>Construction of new Court Complex building at Hubballi</w:t>
            </w:r>
          </w:p>
        </w:tc>
        <w:tc>
          <w:tcPr>
            <w:tcW w:w="1612" w:type="dxa"/>
            <w:tcMar>
              <w:left w:w="58" w:type="dxa"/>
              <w:bottom w:w="0" w:type="dxa"/>
              <w:right w:w="58" w:type="dxa"/>
            </w:tcMar>
            <w:vAlign w:val="bottom"/>
          </w:tcPr>
          <w:p w:rsidR="00BF7A4D" w:rsidRPr="001A4F04" w:rsidRDefault="00227D59" w:rsidP="00432FA0">
            <w:pPr>
              <w:jc w:val="right"/>
            </w:pPr>
            <w:r>
              <w:t>1,158.45</w:t>
            </w:r>
            <w:r w:rsidR="00BF7A4D" w:rsidRPr="001A4F04">
              <w:t>…</w:t>
            </w:r>
          </w:p>
        </w:tc>
        <w:tc>
          <w:tcPr>
            <w:tcW w:w="1612" w:type="dxa"/>
            <w:tcMar>
              <w:left w:w="58" w:type="dxa"/>
              <w:bottom w:w="0" w:type="dxa"/>
              <w:right w:w="58" w:type="dxa"/>
            </w:tcMar>
            <w:vAlign w:val="bottom"/>
          </w:tcPr>
          <w:p w:rsidR="00BF7A4D" w:rsidRPr="001A4F04" w:rsidRDefault="00BF7A4D" w:rsidP="00A026DE">
            <w:pPr>
              <w:jc w:val="right"/>
            </w:pPr>
          </w:p>
        </w:tc>
        <w:tc>
          <w:tcPr>
            <w:tcW w:w="1902" w:type="dxa"/>
            <w:tcMar>
              <w:left w:w="58" w:type="dxa"/>
              <w:bottom w:w="0" w:type="dxa"/>
              <w:right w:w="58" w:type="dxa"/>
            </w:tcMar>
            <w:vAlign w:val="bottom"/>
          </w:tcPr>
          <w:p w:rsidR="00BF7A4D" w:rsidRPr="001A4F04" w:rsidRDefault="00BF7A4D" w:rsidP="00A026DE">
            <w:pPr>
              <w:jc w:val="right"/>
            </w:pPr>
            <w:r w:rsidRPr="001A4F04">
              <w:t>…</w:t>
            </w:r>
          </w:p>
        </w:tc>
        <w:tc>
          <w:tcPr>
            <w:tcW w:w="1755" w:type="dxa"/>
            <w:tcMar>
              <w:left w:w="58" w:type="dxa"/>
              <w:bottom w:w="0" w:type="dxa"/>
              <w:right w:w="58" w:type="dxa"/>
            </w:tcMar>
            <w:vAlign w:val="bottom"/>
          </w:tcPr>
          <w:p w:rsidR="00BF7A4D" w:rsidRPr="001A4F04" w:rsidRDefault="00BF7A4D" w:rsidP="00A026DE">
            <w:pPr>
              <w:jc w:val="right"/>
            </w:pPr>
          </w:p>
        </w:tc>
        <w:tc>
          <w:tcPr>
            <w:tcW w:w="1462" w:type="dxa"/>
            <w:tcMar>
              <w:left w:w="58" w:type="dxa"/>
              <w:bottom w:w="0" w:type="dxa"/>
              <w:right w:w="58" w:type="dxa"/>
            </w:tcMar>
            <w:vAlign w:val="bottom"/>
          </w:tcPr>
          <w:p w:rsidR="00BF7A4D" w:rsidRPr="001A4F04" w:rsidRDefault="007C4381" w:rsidP="00281402">
            <w:pPr>
              <w:tabs>
                <w:tab w:val="left" w:pos="3600"/>
                <w:tab w:val="left" w:pos="4100"/>
              </w:tabs>
              <w:overflowPunct/>
              <w:spacing w:before="40"/>
              <w:jc w:val="right"/>
              <w:textAlignment w:val="auto"/>
            </w:pPr>
            <w:r>
              <w:t>9,192.12</w:t>
            </w:r>
          </w:p>
        </w:tc>
        <w:tc>
          <w:tcPr>
            <w:tcW w:w="439" w:type="dxa"/>
            <w:tcMar>
              <w:left w:w="0" w:type="dxa"/>
              <w:bottom w:w="0" w:type="dxa"/>
            </w:tcMar>
            <w:vAlign w:val="bottom"/>
          </w:tcPr>
          <w:p w:rsidR="00BF7A4D" w:rsidRPr="001A4F04" w:rsidRDefault="00BF7A4D" w:rsidP="00CA6B80">
            <w:pPr>
              <w:spacing w:line="276" w:lineRule="auto"/>
              <w:rPr>
                <w:b/>
                <w:bCs/>
                <w:vertAlign w:val="superscript"/>
              </w:rPr>
            </w:pPr>
          </w:p>
        </w:tc>
        <w:tc>
          <w:tcPr>
            <w:tcW w:w="440" w:type="dxa"/>
            <w:tcMar>
              <w:bottom w:w="0" w:type="dxa"/>
            </w:tcMar>
            <w:vAlign w:val="bottom"/>
          </w:tcPr>
          <w:p w:rsidR="00BF7A4D" w:rsidRPr="001A4F04" w:rsidRDefault="00BF7A4D" w:rsidP="004B1C56">
            <w:pPr>
              <w:spacing w:line="276" w:lineRule="auto"/>
              <w:jc w:val="right"/>
              <w:rPr>
                <w:b/>
                <w:bCs/>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4B1C56">
        <w:tblPrEx>
          <w:shd w:val="clear" w:color="auto" w:fill="auto"/>
        </w:tblPrEx>
        <w:trPr>
          <w:trHeight w:val="255"/>
          <w:jc w:val="center"/>
        </w:trPr>
        <w:tc>
          <w:tcPr>
            <w:tcW w:w="693" w:type="dxa"/>
          </w:tcPr>
          <w:p w:rsidR="00BF7A4D" w:rsidRPr="001A4F04" w:rsidRDefault="00BF7A4D" w:rsidP="004B1C56">
            <w:pPr>
              <w:jc w:val="right"/>
            </w:pPr>
          </w:p>
        </w:tc>
        <w:tc>
          <w:tcPr>
            <w:tcW w:w="5226" w:type="dxa"/>
            <w:tcMar>
              <w:bottom w:w="0" w:type="dxa"/>
            </w:tcMar>
            <w:vAlign w:val="bottom"/>
          </w:tcPr>
          <w:p w:rsidR="00BF7A4D" w:rsidRPr="001A4F04" w:rsidRDefault="00BF7A4D" w:rsidP="00004A5B">
            <w:pPr>
              <w:tabs>
                <w:tab w:val="left" w:pos="3600"/>
                <w:tab w:val="left" w:pos="4100"/>
              </w:tabs>
              <w:spacing w:before="40"/>
              <w:jc w:val="both"/>
              <w:rPr>
                <w:bCs/>
              </w:rPr>
            </w:pPr>
            <w:r w:rsidRPr="001A4F04">
              <w:rPr>
                <w:bCs/>
              </w:rPr>
              <w:t>Construction of Prl. Civil Judge (Jr. Dvn) &amp; JMFC Court Building at Challakere</w:t>
            </w:r>
          </w:p>
        </w:tc>
        <w:tc>
          <w:tcPr>
            <w:tcW w:w="1612" w:type="dxa"/>
            <w:tcMar>
              <w:left w:w="58" w:type="dxa"/>
              <w:bottom w:w="0" w:type="dxa"/>
              <w:right w:w="58" w:type="dxa"/>
            </w:tcMar>
            <w:vAlign w:val="bottom"/>
          </w:tcPr>
          <w:p w:rsidR="00BF7A4D" w:rsidRPr="001A4F04" w:rsidRDefault="00BF7A4D" w:rsidP="00432FA0">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902"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462" w:type="dxa"/>
            <w:tcMar>
              <w:left w:w="58" w:type="dxa"/>
              <w:bottom w:w="0" w:type="dxa"/>
              <w:right w:w="58" w:type="dxa"/>
            </w:tcMar>
            <w:vAlign w:val="bottom"/>
          </w:tcPr>
          <w:p w:rsidR="00BF7A4D" w:rsidRPr="001A4F04" w:rsidRDefault="0063166F" w:rsidP="004B1C56">
            <w:pPr>
              <w:tabs>
                <w:tab w:val="left" w:pos="3600"/>
                <w:tab w:val="left" w:pos="4100"/>
              </w:tabs>
              <w:overflowPunct/>
              <w:spacing w:before="40"/>
              <w:jc w:val="right"/>
              <w:textAlignment w:val="auto"/>
              <w:rPr>
                <w:bCs/>
              </w:rPr>
            </w:pPr>
            <w:r w:rsidRPr="001A4F04">
              <w:rPr>
                <w:bCs/>
              </w:rPr>
              <w:t>1</w:t>
            </w:r>
            <w:r w:rsidR="00C3349A" w:rsidRPr="001A4F04">
              <w:rPr>
                <w:bCs/>
              </w:rPr>
              <w:t>,</w:t>
            </w:r>
            <w:r w:rsidRPr="001A4F04">
              <w:rPr>
                <w:bCs/>
              </w:rPr>
              <w:t>0</w:t>
            </w:r>
            <w:r w:rsidR="00BF7A4D" w:rsidRPr="001A4F04">
              <w:rPr>
                <w:bCs/>
              </w:rPr>
              <w:t>25.88</w:t>
            </w:r>
          </w:p>
        </w:tc>
        <w:tc>
          <w:tcPr>
            <w:tcW w:w="439" w:type="dxa"/>
            <w:tcMar>
              <w:left w:w="0" w:type="dxa"/>
              <w:bottom w:w="0" w:type="dxa"/>
            </w:tcMar>
            <w:vAlign w:val="bottom"/>
          </w:tcPr>
          <w:p w:rsidR="00BF7A4D" w:rsidRPr="001A4F04" w:rsidRDefault="00BF7A4D" w:rsidP="00CA6B80">
            <w:pPr>
              <w:rPr>
                <w:b/>
                <w:bCs/>
                <w:vertAlign w:val="superscript"/>
              </w:rPr>
            </w:pPr>
          </w:p>
        </w:tc>
        <w:tc>
          <w:tcPr>
            <w:tcW w:w="440" w:type="dxa"/>
            <w:tcMar>
              <w:bottom w:w="0" w:type="dxa"/>
            </w:tcMar>
            <w:vAlign w:val="bottom"/>
          </w:tcPr>
          <w:p w:rsidR="00BF7A4D" w:rsidRPr="001A4F04" w:rsidRDefault="00BF7A4D" w:rsidP="004B1C56">
            <w:pPr>
              <w:jc w:val="right"/>
              <w:rPr>
                <w:bCs/>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282B6D">
        <w:tblPrEx>
          <w:shd w:val="clear" w:color="auto" w:fill="auto"/>
        </w:tblPrEx>
        <w:trPr>
          <w:trHeight w:val="255"/>
          <w:jc w:val="center"/>
        </w:trPr>
        <w:tc>
          <w:tcPr>
            <w:tcW w:w="693" w:type="dxa"/>
          </w:tcPr>
          <w:p w:rsidR="00BF7A4D" w:rsidRPr="001A4F04" w:rsidRDefault="00BF7A4D" w:rsidP="004B1C56">
            <w:pPr>
              <w:spacing w:before="40"/>
              <w:jc w:val="right"/>
              <w:rPr>
                <w:bCs/>
              </w:rPr>
            </w:pPr>
          </w:p>
        </w:tc>
        <w:tc>
          <w:tcPr>
            <w:tcW w:w="5226" w:type="dxa"/>
            <w:tcMar>
              <w:bottom w:w="0" w:type="dxa"/>
            </w:tcMar>
          </w:tcPr>
          <w:p w:rsidR="00BF7A4D" w:rsidRPr="001A4F04" w:rsidRDefault="00BF7A4D" w:rsidP="00004A5B">
            <w:pPr>
              <w:jc w:val="both"/>
            </w:pPr>
            <w:r w:rsidRPr="001A4F04">
              <w:t>Providing Digital Conference System, SI Voting System, Hall Display System, Centralized AC System, Fire Alarm, Smoke Detectors to Assembly Hall in Vidhana Soudha, Bengaluru.</w:t>
            </w:r>
          </w:p>
        </w:tc>
        <w:tc>
          <w:tcPr>
            <w:tcW w:w="1612" w:type="dxa"/>
            <w:tcMar>
              <w:left w:w="58" w:type="dxa"/>
              <w:bottom w:w="0" w:type="dxa"/>
              <w:right w:w="58" w:type="dxa"/>
            </w:tcMar>
            <w:vAlign w:val="bottom"/>
          </w:tcPr>
          <w:p w:rsidR="00BF7A4D" w:rsidRPr="001A4F04" w:rsidRDefault="00BF7A4D" w:rsidP="00432FA0">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902"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462" w:type="dxa"/>
            <w:tcMar>
              <w:left w:w="58" w:type="dxa"/>
              <w:bottom w:w="0" w:type="dxa"/>
              <w:right w:w="58" w:type="dxa"/>
            </w:tcMar>
            <w:vAlign w:val="bottom"/>
          </w:tcPr>
          <w:p w:rsidR="00BF7A4D" w:rsidRPr="001A4F04" w:rsidRDefault="0063166F" w:rsidP="004B1C56">
            <w:pPr>
              <w:tabs>
                <w:tab w:val="left" w:pos="3600"/>
                <w:tab w:val="left" w:pos="4100"/>
              </w:tabs>
              <w:overflowPunct/>
              <w:jc w:val="right"/>
              <w:textAlignment w:val="auto"/>
            </w:pPr>
            <w:r w:rsidRPr="001A4F04">
              <w:t>1</w:t>
            </w:r>
            <w:r w:rsidR="00C3349A" w:rsidRPr="001A4F04">
              <w:t>,</w:t>
            </w:r>
            <w:r w:rsidRPr="001A4F04">
              <w:t>1</w:t>
            </w:r>
            <w:r w:rsidR="00BF7A4D" w:rsidRPr="001A4F04">
              <w:t>42.29</w:t>
            </w:r>
          </w:p>
        </w:tc>
        <w:tc>
          <w:tcPr>
            <w:tcW w:w="439" w:type="dxa"/>
            <w:tcMar>
              <w:left w:w="0" w:type="dxa"/>
              <w:bottom w:w="0" w:type="dxa"/>
            </w:tcMar>
            <w:vAlign w:val="bottom"/>
          </w:tcPr>
          <w:p w:rsidR="00BF7A4D" w:rsidRPr="001A4F04" w:rsidRDefault="00BF7A4D" w:rsidP="004B1C56">
            <w:pPr>
              <w:jc w:val="center"/>
              <w:rPr>
                <w:b/>
                <w:bCs/>
                <w:vertAlign w:val="superscript"/>
              </w:rPr>
            </w:pPr>
          </w:p>
        </w:tc>
        <w:tc>
          <w:tcPr>
            <w:tcW w:w="440" w:type="dxa"/>
            <w:tcMar>
              <w:bottom w:w="0" w:type="dxa"/>
            </w:tcMar>
            <w:vAlign w:val="bottom"/>
          </w:tcPr>
          <w:p w:rsidR="00BF7A4D" w:rsidRPr="001A4F04" w:rsidRDefault="00BF7A4D" w:rsidP="004B1C56">
            <w:pPr>
              <w:jc w:val="right"/>
              <w:rPr>
                <w:bCs/>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8F7376">
        <w:tblPrEx>
          <w:shd w:val="clear" w:color="auto" w:fill="auto"/>
        </w:tblPrEx>
        <w:trPr>
          <w:trHeight w:val="255"/>
          <w:jc w:val="center"/>
        </w:trPr>
        <w:tc>
          <w:tcPr>
            <w:tcW w:w="693" w:type="dxa"/>
          </w:tcPr>
          <w:p w:rsidR="00BF7A4D" w:rsidRPr="001A4F04" w:rsidRDefault="00BF7A4D" w:rsidP="004B1C56">
            <w:pPr>
              <w:jc w:val="right"/>
              <w:rPr>
                <w:bCs/>
              </w:rPr>
            </w:pPr>
          </w:p>
        </w:tc>
        <w:tc>
          <w:tcPr>
            <w:tcW w:w="5226" w:type="dxa"/>
            <w:tcMar>
              <w:bottom w:w="0" w:type="dxa"/>
            </w:tcMar>
          </w:tcPr>
          <w:p w:rsidR="00BF7A4D" w:rsidRPr="001A4F04" w:rsidRDefault="00BF7A4D" w:rsidP="00004A5B">
            <w:pPr>
              <w:tabs>
                <w:tab w:val="left" w:pos="3600"/>
                <w:tab w:val="left" w:pos="4100"/>
              </w:tabs>
              <w:jc w:val="both"/>
              <w:rPr>
                <w:bCs/>
              </w:rPr>
            </w:pPr>
            <w:r w:rsidRPr="001A4F04">
              <w:rPr>
                <w:bCs/>
              </w:rPr>
              <w:t>Construction of Prl. Civil Judge (Jr. Dvn Grade) &amp; JMFC Court Building at Holalkere.</w:t>
            </w:r>
          </w:p>
        </w:tc>
        <w:tc>
          <w:tcPr>
            <w:tcW w:w="1612" w:type="dxa"/>
            <w:tcMar>
              <w:left w:w="58" w:type="dxa"/>
              <w:bottom w:w="0" w:type="dxa"/>
              <w:right w:w="58" w:type="dxa"/>
            </w:tcMar>
            <w:vAlign w:val="bottom"/>
          </w:tcPr>
          <w:p w:rsidR="00BF7A4D" w:rsidRPr="001A4F04" w:rsidRDefault="00BF7A4D" w:rsidP="00432FA0">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902"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F7A4D" w:rsidRPr="001A4F04" w:rsidRDefault="00BF7A4D" w:rsidP="00A026DE">
            <w:pPr>
              <w:tabs>
                <w:tab w:val="left" w:pos="3600"/>
                <w:tab w:val="left" w:pos="4100"/>
              </w:tabs>
              <w:overflowPunct/>
              <w:jc w:val="right"/>
              <w:textAlignment w:val="auto"/>
            </w:pPr>
            <w:r w:rsidRPr="001A4F04">
              <w:t>…</w:t>
            </w:r>
          </w:p>
        </w:tc>
        <w:tc>
          <w:tcPr>
            <w:tcW w:w="1462" w:type="dxa"/>
            <w:tcMar>
              <w:left w:w="58" w:type="dxa"/>
              <w:bottom w:w="0" w:type="dxa"/>
              <w:right w:w="58" w:type="dxa"/>
            </w:tcMar>
            <w:vAlign w:val="bottom"/>
          </w:tcPr>
          <w:p w:rsidR="00BF7A4D" w:rsidRPr="001A4F04" w:rsidRDefault="0063166F" w:rsidP="004B1C56">
            <w:pPr>
              <w:tabs>
                <w:tab w:val="left" w:pos="3600"/>
                <w:tab w:val="left" w:pos="4100"/>
              </w:tabs>
              <w:overflowPunct/>
              <w:jc w:val="right"/>
              <w:textAlignment w:val="auto"/>
              <w:rPr>
                <w:bCs/>
              </w:rPr>
            </w:pPr>
            <w:r w:rsidRPr="001A4F04">
              <w:rPr>
                <w:bCs/>
              </w:rPr>
              <w:t>1</w:t>
            </w:r>
            <w:r w:rsidR="00C3349A" w:rsidRPr="001A4F04">
              <w:rPr>
                <w:bCs/>
              </w:rPr>
              <w:t>,</w:t>
            </w:r>
            <w:r w:rsidRPr="001A4F04">
              <w:rPr>
                <w:bCs/>
              </w:rPr>
              <w:t>0</w:t>
            </w:r>
            <w:r w:rsidR="00BF7A4D" w:rsidRPr="001A4F04">
              <w:rPr>
                <w:bCs/>
              </w:rPr>
              <w:t>25.55</w:t>
            </w:r>
          </w:p>
        </w:tc>
        <w:tc>
          <w:tcPr>
            <w:tcW w:w="439" w:type="dxa"/>
            <w:tcMar>
              <w:left w:w="0" w:type="dxa"/>
              <w:bottom w:w="0" w:type="dxa"/>
            </w:tcMar>
            <w:vAlign w:val="bottom"/>
          </w:tcPr>
          <w:p w:rsidR="00BF7A4D" w:rsidRPr="001A4F04" w:rsidRDefault="00BF7A4D" w:rsidP="004B1C56">
            <w:pPr>
              <w:jc w:val="center"/>
              <w:rPr>
                <w:b/>
                <w:bCs/>
                <w:vertAlign w:val="superscript"/>
              </w:rPr>
            </w:pPr>
          </w:p>
        </w:tc>
        <w:tc>
          <w:tcPr>
            <w:tcW w:w="440" w:type="dxa"/>
            <w:tcMar>
              <w:bottom w:w="0" w:type="dxa"/>
            </w:tcMar>
            <w:vAlign w:val="bottom"/>
          </w:tcPr>
          <w:p w:rsidR="00BF7A4D" w:rsidRPr="001A4F04" w:rsidRDefault="00BF7A4D" w:rsidP="004B1C56">
            <w:pPr>
              <w:jc w:val="right"/>
              <w:rPr>
                <w:bCs/>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C92034">
        <w:tblPrEx>
          <w:shd w:val="clear" w:color="auto" w:fill="auto"/>
        </w:tblPrEx>
        <w:trPr>
          <w:trHeight w:val="255"/>
          <w:jc w:val="center"/>
        </w:trPr>
        <w:tc>
          <w:tcPr>
            <w:tcW w:w="693" w:type="dxa"/>
          </w:tcPr>
          <w:p w:rsidR="00BF7A4D" w:rsidRPr="001A4F04" w:rsidRDefault="00BF7A4D" w:rsidP="002B3B53">
            <w:pPr>
              <w:jc w:val="right"/>
              <w:rPr>
                <w:bCs/>
              </w:rPr>
            </w:pPr>
          </w:p>
        </w:tc>
        <w:tc>
          <w:tcPr>
            <w:tcW w:w="5226" w:type="dxa"/>
            <w:tcMar>
              <w:bottom w:w="0" w:type="dxa"/>
            </w:tcMar>
          </w:tcPr>
          <w:p w:rsidR="00BF7A4D" w:rsidRPr="001A4F04" w:rsidRDefault="00BF7A4D" w:rsidP="00004A5B">
            <w:pPr>
              <w:tabs>
                <w:tab w:val="left" w:pos="3600"/>
                <w:tab w:val="left" w:pos="4100"/>
              </w:tabs>
              <w:jc w:val="both"/>
              <w:rPr>
                <w:bCs/>
              </w:rPr>
            </w:pPr>
            <w:r w:rsidRPr="001A4F04">
              <w:rPr>
                <w:bCs/>
              </w:rPr>
              <w:t>Construction of Civil Judge (JR. Dn.) &amp; Additional Civil Judge Court Complex at Channapatna Town.</w:t>
            </w:r>
          </w:p>
        </w:tc>
        <w:tc>
          <w:tcPr>
            <w:tcW w:w="1612" w:type="dxa"/>
            <w:tcMar>
              <w:left w:w="58" w:type="dxa"/>
              <w:bottom w:w="0" w:type="dxa"/>
              <w:right w:w="58" w:type="dxa"/>
            </w:tcMar>
            <w:vAlign w:val="bottom"/>
          </w:tcPr>
          <w:p w:rsidR="00BF7A4D" w:rsidRPr="001A4F04" w:rsidRDefault="00BF7A4D" w:rsidP="002B3B53">
            <w:pPr>
              <w:tabs>
                <w:tab w:val="left" w:pos="3600"/>
                <w:tab w:val="left" w:pos="4100"/>
              </w:tabs>
              <w:overflowPunct/>
              <w:jc w:val="right"/>
              <w:textAlignment w:val="auto"/>
            </w:pPr>
            <w:r w:rsidRPr="001A4F04">
              <w:t>…</w:t>
            </w:r>
          </w:p>
        </w:tc>
        <w:tc>
          <w:tcPr>
            <w:tcW w:w="1612" w:type="dxa"/>
            <w:tcMar>
              <w:left w:w="58" w:type="dxa"/>
              <w:bottom w:w="0" w:type="dxa"/>
              <w:right w:w="58" w:type="dxa"/>
            </w:tcMar>
            <w:vAlign w:val="bottom"/>
          </w:tcPr>
          <w:p w:rsidR="00BF7A4D" w:rsidRPr="001A4F04" w:rsidRDefault="00BF7A4D" w:rsidP="002B3B53">
            <w:pPr>
              <w:tabs>
                <w:tab w:val="left" w:pos="3600"/>
                <w:tab w:val="left" w:pos="4100"/>
              </w:tabs>
              <w:overflowPunct/>
              <w:jc w:val="right"/>
              <w:textAlignment w:val="auto"/>
            </w:pPr>
            <w:r w:rsidRPr="001A4F04">
              <w:t>…</w:t>
            </w:r>
          </w:p>
        </w:tc>
        <w:tc>
          <w:tcPr>
            <w:tcW w:w="1902" w:type="dxa"/>
            <w:tcMar>
              <w:left w:w="58" w:type="dxa"/>
              <w:bottom w:w="0" w:type="dxa"/>
              <w:right w:w="58" w:type="dxa"/>
            </w:tcMar>
            <w:vAlign w:val="bottom"/>
          </w:tcPr>
          <w:p w:rsidR="00BF7A4D" w:rsidRPr="001A4F04" w:rsidRDefault="00BF7A4D" w:rsidP="002B3B53">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F7A4D" w:rsidRPr="001A4F04" w:rsidRDefault="00BF7A4D" w:rsidP="002B3B53">
            <w:pPr>
              <w:tabs>
                <w:tab w:val="left" w:pos="3600"/>
                <w:tab w:val="left" w:pos="4100"/>
              </w:tabs>
              <w:overflowPunct/>
              <w:jc w:val="right"/>
              <w:textAlignment w:val="auto"/>
            </w:pPr>
            <w:r w:rsidRPr="001A4F04">
              <w:t>…</w:t>
            </w:r>
          </w:p>
        </w:tc>
        <w:tc>
          <w:tcPr>
            <w:tcW w:w="1462" w:type="dxa"/>
            <w:tcMar>
              <w:left w:w="58" w:type="dxa"/>
              <w:bottom w:w="0" w:type="dxa"/>
              <w:right w:w="58" w:type="dxa"/>
            </w:tcMar>
            <w:vAlign w:val="bottom"/>
          </w:tcPr>
          <w:p w:rsidR="00BF7A4D" w:rsidRPr="001A4F04" w:rsidRDefault="0063166F" w:rsidP="002B3B53">
            <w:pPr>
              <w:tabs>
                <w:tab w:val="left" w:pos="3600"/>
                <w:tab w:val="left" w:pos="4100"/>
              </w:tabs>
              <w:overflowPunct/>
              <w:jc w:val="right"/>
              <w:textAlignment w:val="auto"/>
              <w:rPr>
                <w:bCs/>
              </w:rPr>
            </w:pPr>
            <w:r w:rsidRPr="001A4F04">
              <w:rPr>
                <w:bCs/>
              </w:rPr>
              <w:t>1</w:t>
            </w:r>
            <w:r w:rsidR="00C3349A" w:rsidRPr="001A4F04">
              <w:rPr>
                <w:bCs/>
              </w:rPr>
              <w:t>,</w:t>
            </w:r>
            <w:r w:rsidRPr="001A4F04">
              <w:rPr>
                <w:bCs/>
              </w:rPr>
              <w:t>4</w:t>
            </w:r>
            <w:r w:rsidR="00BF7A4D" w:rsidRPr="001A4F04">
              <w:rPr>
                <w:bCs/>
              </w:rPr>
              <w:t>20.04</w:t>
            </w:r>
          </w:p>
        </w:tc>
        <w:tc>
          <w:tcPr>
            <w:tcW w:w="439" w:type="dxa"/>
            <w:tcMar>
              <w:left w:w="0" w:type="dxa"/>
              <w:bottom w:w="0" w:type="dxa"/>
            </w:tcMar>
            <w:vAlign w:val="bottom"/>
          </w:tcPr>
          <w:p w:rsidR="00BF7A4D" w:rsidRPr="001A4F04" w:rsidRDefault="00BF7A4D" w:rsidP="002B3B53">
            <w:pPr>
              <w:rPr>
                <w:b/>
                <w:bCs/>
                <w:vertAlign w:val="superscript"/>
              </w:rPr>
            </w:pPr>
          </w:p>
        </w:tc>
        <w:tc>
          <w:tcPr>
            <w:tcW w:w="440" w:type="dxa"/>
            <w:tcMar>
              <w:bottom w:w="0" w:type="dxa"/>
            </w:tcMar>
            <w:vAlign w:val="bottom"/>
          </w:tcPr>
          <w:p w:rsidR="00BF7A4D" w:rsidRPr="001A4F04" w:rsidRDefault="00BF7A4D" w:rsidP="002B3B53">
            <w:pPr>
              <w:jc w:val="right"/>
              <w:rPr>
                <w:bCs/>
              </w:rPr>
            </w:pPr>
          </w:p>
        </w:tc>
        <w:tc>
          <w:tcPr>
            <w:tcW w:w="892" w:type="dxa"/>
            <w:tcMar>
              <w:bottom w:w="0" w:type="dxa"/>
            </w:tcMar>
            <w:vAlign w:val="bottom"/>
          </w:tcPr>
          <w:p w:rsidR="00BF7A4D" w:rsidRPr="001A4F04" w:rsidRDefault="00BF7A4D" w:rsidP="00BF7A4D">
            <w:pPr>
              <w:jc w:val="right"/>
            </w:pPr>
            <w:r w:rsidRPr="001A4F04">
              <w:t>…</w:t>
            </w:r>
          </w:p>
        </w:tc>
      </w:tr>
      <w:tr w:rsidR="00BF7A4D" w:rsidRPr="001A4F04" w:rsidTr="009C0E29">
        <w:tblPrEx>
          <w:shd w:val="clear" w:color="auto" w:fill="auto"/>
        </w:tblPrEx>
        <w:trPr>
          <w:trHeight w:val="255"/>
          <w:jc w:val="center"/>
        </w:trPr>
        <w:tc>
          <w:tcPr>
            <w:tcW w:w="693" w:type="dxa"/>
          </w:tcPr>
          <w:p w:rsidR="00BF7A4D" w:rsidRPr="001A4F04" w:rsidRDefault="00BF7A4D" w:rsidP="004D2420">
            <w:pPr>
              <w:jc w:val="right"/>
              <w:rPr>
                <w:bCs/>
              </w:rPr>
            </w:pPr>
          </w:p>
        </w:tc>
        <w:tc>
          <w:tcPr>
            <w:tcW w:w="5226" w:type="dxa"/>
            <w:tcMar>
              <w:bottom w:w="0" w:type="dxa"/>
            </w:tcMar>
          </w:tcPr>
          <w:p w:rsidR="00BF7A4D" w:rsidRPr="001A4F04" w:rsidRDefault="00BF7A4D" w:rsidP="00004A5B">
            <w:pPr>
              <w:tabs>
                <w:tab w:val="left" w:pos="3600"/>
                <w:tab w:val="left" w:pos="4100"/>
              </w:tabs>
              <w:jc w:val="both"/>
              <w:rPr>
                <w:bCs/>
              </w:rPr>
            </w:pPr>
            <w:r w:rsidRPr="001A4F04">
              <w:rPr>
                <w:bCs/>
              </w:rPr>
              <w:t>Construction of District. Court Building Complex (3</w:t>
            </w:r>
            <w:r w:rsidRPr="001A4F04">
              <w:rPr>
                <w:bCs/>
                <w:vertAlign w:val="superscript"/>
              </w:rPr>
              <w:t>rd</w:t>
            </w:r>
            <w:r w:rsidRPr="001A4F04">
              <w:rPr>
                <w:bCs/>
              </w:rPr>
              <w:t xml:space="preserve"> Stage) in Mangaluru Taluka.</w:t>
            </w:r>
          </w:p>
        </w:tc>
        <w:tc>
          <w:tcPr>
            <w:tcW w:w="1612" w:type="dxa"/>
            <w:tcMar>
              <w:left w:w="58" w:type="dxa"/>
              <w:bottom w:w="0" w:type="dxa"/>
              <w:right w:w="58" w:type="dxa"/>
            </w:tcMar>
            <w:vAlign w:val="bottom"/>
          </w:tcPr>
          <w:p w:rsidR="00BF7A4D" w:rsidRPr="001A4F04" w:rsidRDefault="00BF7A4D" w:rsidP="004D2420">
            <w:pPr>
              <w:tabs>
                <w:tab w:val="left" w:pos="3600"/>
                <w:tab w:val="left" w:pos="4100"/>
              </w:tabs>
              <w:overflowPunct/>
              <w:jc w:val="right"/>
              <w:textAlignment w:val="auto"/>
              <w:rPr>
                <w:bCs/>
              </w:rPr>
            </w:pPr>
            <w:r w:rsidRPr="001A4F04">
              <w:rPr>
                <w:bCs/>
              </w:rPr>
              <w:t>…</w:t>
            </w:r>
          </w:p>
        </w:tc>
        <w:tc>
          <w:tcPr>
            <w:tcW w:w="1612" w:type="dxa"/>
            <w:tcMar>
              <w:left w:w="58" w:type="dxa"/>
              <w:bottom w:w="0" w:type="dxa"/>
              <w:right w:w="58" w:type="dxa"/>
            </w:tcMar>
            <w:vAlign w:val="bottom"/>
          </w:tcPr>
          <w:p w:rsidR="00BF7A4D" w:rsidRPr="001A4F04" w:rsidRDefault="00BF7A4D" w:rsidP="004D2420">
            <w:pPr>
              <w:tabs>
                <w:tab w:val="left" w:pos="3600"/>
                <w:tab w:val="left" w:pos="4100"/>
              </w:tabs>
              <w:overflowPunct/>
              <w:jc w:val="right"/>
              <w:textAlignment w:val="auto"/>
            </w:pPr>
            <w:r w:rsidRPr="001A4F04">
              <w:t>…</w:t>
            </w:r>
          </w:p>
        </w:tc>
        <w:tc>
          <w:tcPr>
            <w:tcW w:w="1902" w:type="dxa"/>
            <w:tcMar>
              <w:left w:w="58" w:type="dxa"/>
              <w:bottom w:w="0" w:type="dxa"/>
              <w:right w:w="58" w:type="dxa"/>
            </w:tcMar>
            <w:vAlign w:val="bottom"/>
          </w:tcPr>
          <w:p w:rsidR="00BF7A4D" w:rsidRPr="001A4F04" w:rsidRDefault="00BF7A4D" w:rsidP="004D2420">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F7A4D" w:rsidRPr="001A4F04" w:rsidRDefault="00BF7A4D" w:rsidP="004D2420">
            <w:pPr>
              <w:tabs>
                <w:tab w:val="left" w:pos="3600"/>
                <w:tab w:val="left" w:pos="4100"/>
              </w:tabs>
              <w:overflowPunct/>
              <w:jc w:val="right"/>
              <w:textAlignment w:val="auto"/>
            </w:pPr>
            <w:r w:rsidRPr="001A4F04">
              <w:t>…</w:t>
            </w:r>
          </w:p>
        </w:tc>
        <w:tc>
          <w:tcPr>
            <w:tcW w:w="1462" w:type="dxa"/>
            <w:tcMar>
              <w:left w:w="58" w:type="dxa"/>
              <w:bottom w:w="0" w:type="dxa"/>
              <w:right w:w="58" w:type="dxa"/>
            </w:tcMar>
            <w:vAlign w:val="bottom"/>
          </w:tcPr>
          <w:p w:rsidR="00BF7A4D" w:rsidRPr="001A4F04" w:rsidRDefault="00BF7A4D" w:rsidP="004D2420">
            <w:pPr>
              <w:tabs>
                <w:tab w:val="left" w:pos="3600"/>
                <w:tab w:val="left" w:pos="4100"/>
              </w:tabs>
              <w:overflowPunct/>
              <w:jc w:val="right"/>
              <w:textAlignment w:val="auto"/>
              <w:rPr>
                <w:bCs/>
              </w:rPr>
            </w:pPr>
            <w:r w:rsidRPr="001A4F04">
              <w:rPr>
                <w:bCs/>
              </w:rPr>
              <w:t>1</w:t>
            </w:r>
            <w:r w:rsidR="00C3349A" w:rsidRPr="001A4F04">
              <w:rPr>
                <w:bCs/>
              </w:rPr>
              <w:t>,</w:t>
            </w:r>
            <w:r w:rsidRPr="001A4F04">
              <w:rPr>
                <w:bCs/>
              </w:rPr>
              <w:t>852.09</w:t>
            </w:r>
          </w:p>
        </w:tc>
        <w:tc>
          <w:tcPr>
            <w:tcW w:w="439" w:type="dxa"/>
            <w:tcMar>
              <w:left w:w="0" w:type="dxa"/>
              <w:bottom w:w="0" w:type="dxa"/>
            </w:tcMar>
            <w:vAlign w:val="bottom"/>
          </w:tcPr>
          <w:p w:rsidR="00BF7A4D" w:rsidRPr="001A4F04" w:rsidRDefault="00BF7A4D" w:rsidP="004D2420">
            <w:pPr>
              <w:rPr>
                <w:b/>
                <w:bCs/>
                <w:vertAlign w:val="superscript"/>
              </w:rPr>
            </w:pPr>
          </w:p>
        </w:tc>
        <w:tc>
          <w:tcPr>
            <w:tcW w:w="440" w:type="dxa"/>
            <w:tcMar>
              <w:bottom w:w="0" w:type="dxa"/>
            </w:tcMar>
            <w:vAlign w:val="bottom"/>
          </w:tcPr>
          <w:p w:rsidR="00BF7A4D" w:rsidRPr="001A4F04" w:rsidRDefault="00BF7A4D" w:rsidP="004D2420">
            <w:pPr>
              <w:jc w:val="right"/>
              <w:rPr>
                <w:bCs/>
              </w:rPr>
            </w:pPr>
          </w:p>
        </w:tc>
        <w:tc>
          <w:tcPr>
            <w:tcW w:w="892" w:type="dxa"/>
            <w:tcMar>
              <w:bottom w:w="0" w:type="dxa"/>
            </w:tcMar>
            <w:vAlign w:val="bottom"/>
          </w:tcPr>
          <w:p w:rsidR="00BF7A4D" w:rsidRPr="001A4F04" w:rsidRDefault="00BF7A4D" w:rsidP="00BF7A4D">
            <w:pPr>
              <w:jc w:val="right"/>
            </w:pPr>
            <w:r w:rsidRPr="001A4F04">
              <w:t>…</w:t>
            </w:r>
          </w:p>
        </w:tc>
      </w:tr>
      <w:tr w:rsidR="0011122A" w:rsidRPr="001A4F04" w:rsidTr="009C0E29">
        <w:tblPrEx>
          <w:shd w:val="clear" w:color="auto" w:fill="auto"/>
        </w:tblPrEx>
        <w:trPr>
          <w:trHeight w:val="255"/>
          <w:jc w:val="center"/>
        </w:trPr>
        <w:tc>
          <w:tcPr>
            <w:tcW w:w="693" w:type="dxa"/>
            <w:tcBorders>
              <w:bottom w:val="single" w:sz="4" w:space="0" w:color="auto"/>
            </w:tcBorders>
          </w:tcPr>
          <w:p w:rsidR="0011122A" w:rsidRPr="001A4F04" w:rsidRDefault="0011122A" w:rsidP="004D2420">
            <w:pPr>
              <w:jc w:val="right"/>
              <w:rPr>
                <w:bCs/>
              </w:rPr>
            </w:pPr>
          </w:p>
        </w:tc>
        <w:tc>
          <w:tcPr>
            <w:tcW w:w="5226" w:type="dxa"/>
            <w:tcBorders>
              <w:bottom w:val="single" w:sz="4" w:space="0" w:color="auto"/>
            </w:tcBorders>
            <w:tcMar>
              <w:bottom w:w="0" w:type="dxa"/>
            </w:tcMar>
          </w:tcPr>
          <w:p w:rsidR="0011122A" w:rsidRPr="001A4F04" w:rsidRDefault="0011122A" w:rsidP="00337040">
            <w:pPr>
              <w:tabs>
                <w:tab w:val="left" w:pos="3600"/>
                <w:tab w:val="left" w:pos="4100"/>
              </w:tabs>
              <w:contextualSpacing/>
              <w:jc w:val="both"/>
              <w:rPr>
                <w:bCs/>
                <w:lang w:val="en-IN"/>
              </w:rPr>
            </w:pPr>
            <w:r w:rsidRPr="001A4F04">
              <w:rPr>
                <w:bCs/>
              </w:rPr>
              <w:t>Construction</w:t>
            </w:r>
            <w:r w:rsidR="008E52C0">
              <w:rPr>
                <w:bCs/>
              </w:rPr>
              <w:t xml:space="preserve"> of Residential Quarters (Block</w:t>
            </w:r>
            <w:r w:rsidRPr="001A4F04">
              <w:rPr>
                <w:bCs/>
              </w:rPr>
              <w:t>-2) for Labour Court, Industrial Tribunal Court &amp; Karnataka WAKF Tribunal Court, Valmiki Road at Mysuru</w:t>
            </w:r>
          </w:p>
        </w:tc>
        <w:tc>
          <w:tcPr>
            <w:tcW w:w="1612" w:type="dxa"/>
            <w:tcBorders>
              <w:bottom w:val="single" w:sz="4" w:space="0" w:color="auto"/>
            </w:tcBorders>
            <w:tcMar>
              <w:left w:w="58" w:type="dxa"/>
              <w:bottom w:w="0" w:type="dxa"/>
              <w:right w:w="58" w:type="dxa"/>
            </w:tcMar>
            <w:vAlign w:val="bottom"/>
          </w:tcPr>
          <w:p w:rsidR="0011122A" w:rsidRPr="001A4F04" w:rsidRDefault="0011122A" w:rsidP="00337040">
            <w:pPr>
              <w:tabs>
                <w:tab w:val="left" w:pos="3600"/>
                <w:tab w:val="left" w:pos="4100"/>
              </w:tabs>
              <w:overflowPunct/>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11122A" w:rsidRPr="001A4F04" w:rsidRDefault="0011122A" w:rsidP="00337040">
            <w:pPr>
              <w:tabs>
                <w:tab w:val="left" w:pos="3600"/>
                <w:tab w:val="left" w:pos="4100"/>
              </w:tabs>
              <w:overflowPunct/>
              <w:contextualSpacing/>
              <w:jc w:val="right"/>
              <w:textAlignment w:val="auto"/>
            </w:pPr>
            <w:r w:rsidRPr="001A4F04">
              <w:t>…</w:t>
            </w:r>
          </w:p>
        </w:tc>
        <w:tc>
          <w:tcPr>
            <w:tcW w:w="1902" w:type="dxa"/>
            <w:tcBorders>
              <w:bottom w:val="single" w:sz="4" w:space="0" w:color="auto"/>
            </w:tcBorders>
            <w:tcMar>
              <w:left w:w="58" w:type="dxa"/>
              <w:bottom w:w="0" w:type="dxa"/>
              <w:right w:w="58" w:type="dxa"/>
            </w:tcMar>
            <w:vAlign w:val="bottom"/>
          </w:tcPr>
          <w:p w:rsidR="0011122A" w:rsidRPr="001A4F04" w:rsidRDefault="0011122A" w:rsidP="00337040">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11122A" w:rsidRPr="001A4F04" w:rsidRDefault="0011122A" w:rsidP="00337040">
            <w:pPr>
              <w:tabs>
                <w:tab w:val="left" w:pos="3600"/>
                <w:tab w:val="left" w:pos="4100"/>
              </w:tabs>
              <w:overflowPunct/>
              <w:contextualSpacing/>
              <w:jc w:val="right"/>
              <w:textAlignment w:val="auto"/>
            </w:pPr>
            <w:r w:rsidRPr="001A4F04">
              <w:t>…</w:t>
            </w:r>
          </w:p>
        </w:tc>
        <w:tc>
          <w:tcPr>
            <w:tcW w:w="1462" w:type="dxa"/>
            <w:tcBorders>
              <w:bottom w:val="single" w:sz="4" w:space="0" w:color="auto"/>
            </w:tcBorders>
            <w:tcMar>
              <w:left w:w="58" w:type="dxa"/>
              <w:bottom w:w="0" w:type="dxa"/>
              <w:right w:w="58" w:type="dxa"/>
            </w:tcMar>
            <w:vAlign w:val="bottom"/>
          </w:tcPr>
          <w:p w:rsidR="0011122A" w:rsidRPr="001A4F04" w:rsidRDefault="0063166F" w:rsidP="00337040">
            <w:pPr>
              <w:tabs>
                <w:tab w:val="left" w:pos="3600"/>
                <w:tab w:val="left" w:pos="4100"/>
              </w:tabs>
              <w:overflowPunct/>
              <w:contextualSpacing/>
              <w:jc w:val="right"/>
              <w:textAlignment w:val="auto"/>
              <w:rPr>
                <w:bCs/>
              </w:rPr>
            </w:pPr>
            <w:r w:rsidRPr="001A4F04">
              <w:rPr>
                <w:bCs/>
              </w:rPr>
              <w:t>2</w:t>
            </w:r>
            <w:r w:rsidR="00C3349A" w:rsidRPr="001A4F04">
              <w:rPr>
                <w:bCs/>
              </w:rPr>
              <w:t>,</w:t>
            </w:r>
            <w:r w:rsidRPr="001A4F04">
              <w:rPr>
                <w:bCs/>
              </w:rPr>
              <w:t>2</w:t>
            </w:r>
            <w:r w:rsidR="0011122A" w:rsidRPr="001A4F04">
              <w:rPr>
                <w:bCs/>
              </w:rPr>
              <w:t>26.73</w:t>
            </w:r>
          </w:p>
        </w:tc>
        <w:tc>
          <w:tcPr>
            <w:tcW w:w="439" w:type="dxa"/>
            <w:tcBorders>
              <w:bottom w:val="single" w:sz="4" w:space="0" w:color="auto"/>
            </w:tcBorders>
            <w:tcMar>
              <w:left w:w="0" w:type="dxa"/>
              <w:bottom w:w="0" w:type="dxa"/>
            </w:tcMar>
            <w:vAlign w:val="bottom"/>
          </w:tcPr>
          <w:p w:rsidR="0011122A" w:rsidRPr="001A4F04" w:rsidRDefault="0011122A" w:rsidP="00337040">
            <w:pPr>
              <w:contextualSpacing/>
              <w:rPr>
                <w:b/>
                <w:bCs/>
                <w:vertAlign w:val="superscript"/>
              </w:rPr>
            </w:pPr>
          </w:p>
        </w:tc>
        <w:tc>
          <w:tcPr>
            <w:tcW w:w="440" w:type="dxa"/>
            <w:tcBorders>
              <w:bottom w:val="single" w:sz="4" w:space="0" w:color="auto"/>
            </w:tcBorders>
            <w:tcMar>
              <w:bottom w:w="0" w:type="dxa"/>
            </w:tcMar>
            <w:vAlign w:val="bottom"/>
          </w:tcPr>
          <w:p w:rsidR="0011122A" w:rsidRPr="001A4F04" w:rsidRDefault="0011122A" w:rsidP="00337040">
            <w:pPr>
              <w:contextualSpacing/>
              <w:jc w:val="right"/>
              <w:rPr>
                <w:b/>
                <w:bCs/>
              </w:rPr>
            </w:pPr>
          </w:p>
        </w:tc>
        <w:tc>
          <w:tcPr>
            <w:tcW w:w="892" w:type="dxa"/>
            <w:tcBorders>
              <w:bottom w:val="single" w:sz="4" w:space="0" w:color="auto"/>
            </w:tcBorders>
            <w:tcMar>
              <w:bottom w:w="0" w:type="dxa"/>
            </w:tcMar>
            <w:vAlign w:val="bottom"/>
          </w:tcPr>
          <w:p w:rsidR="0011122A" w:rsidRPr="001A4F04" w:rsidRDefault="0011122A" w:rsidP="00337040">
            <w:pPr>
              <w:contextualSpacing/>
              <w:jc w:val="right"/>
            </w:pPr>
            <w:r w:rsidRPr="001A4F04">
              <w:t>…</w:t>
            </w:r>
          </w:p>
        </w:tc>
      </w:tr>
      <w:tr w:rsidR="00636C96" w:rsidRPr="001A4F04" w:rsidTr="00070A02">
        <w:trPr>
          <w:trHeight w:val="74"/>
          <w:jc w:val="center"/>
        </w:trPr>
        <w:tc>
          <w:tcPr>
            <w:tcW w:w="5919" w:type="dxa"/>
            <w:gridSpan w:val="2"/>
            <w:tcBorders>
              <w:top w:val="single" w:sz="4" w:space="0" w:color="auto"/>
              <w:bottom w:val="single" w:sz="4" w:space="0" w:color="auto"/>
            </w:tcBorders>
            <w:shd w:val="clear" w:color="auto" w:fill="BFBFBF"/>
          </w:tcPr>
          <w:p w:rsidR="00636C96" w:rsidRPr="001A4F04" w:rsidRDefault="00072FE5" w:rsidP="004D2420">
            <w:pPr>
              <w:spacing w:line="276" w:lineRule="auto"/>
              <w:contextualSpacing/>
              <w:jc w:val="center"/>
              <w:rPr>
                <w:b/>
                <w:bCs/>
              </w:rPr>
            </w:pPr>
            <w:r w:rsidRPr="001A4F04">
              <w:lastRenderedPageBreak/>
              <w:br w:type="page"/>
            </w:r>
            <w:r w:rsidR="00636C96" w:rsidRPr="001A4F04">
              <w:br w:type="page"/>
            </w:r>
            <w:r w:rsidR="00636C96" w:rsidRPr="001A4F04">
              <w:rPr>
                <w:b/>
                <w:bCs/>
              </w:rPr>
              <w:t>(1)</w:t>
            </w:r>
          </w:p>
        </w:tc>
        <w:tc>
          <w:tcPr>
            <w:tcW w:w="1612" w:type="dxa"/>
            <w:tcBorders>
              <w:top w:val="single" w:sz="4" w:space="0" w:color="auto"/>
              <w:bottom w:val="single" w:sz="4" w:space="0" w:color="auto"/>
            </w:tcBorders>
            <w:shd w:val="clear" w:color="auto" w:fill="BFBFBF"/>
            <w:tcMar>
              <w:bottom w:w="0" w:type="dxa"/>
            </w:tcMar>
          </w:tcPr>
          <w:p w:rsidR="00636C96" w:rsidRPr="001A4F04" w:rsidRDefault="00636C96" w:rsidP="004D2420">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636C96" w:rsidRPr="001A4F04" w:rsidRDefault="00636C96" w:rsidP="004D2420">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636C96" w:rsidRPr="001A4F04" w:rsidRDefault="00636C96" w:rsidP="004D2420">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636C96" w:rsidRPr="001A4F04" w:rsidRDefault="00636C96" w:rsidP="004D2420">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636C96" w:rsidRPr="001A4F04" w:rsidRDefault="00636C96" w:rsidP="004D2420">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636C96" w:rsidRPr="001A4F04" w:rsidRDefault="00636C96" w:rsidP="004D2420">
            <w:pPr>
              <w:spacing w:line="276" w:lineRule="auto"/>
              <w:contextualSpacing/>
              <w:jc w:val="center"/>
              <w:rPr>
                <w:b/>
                <w:bCs/>
              </w:rPr>
            </w:pPr>
            <w:r w:rsidRPr="001A4F04">
              <w:rPr>
                <w:b/>
                <w:bCs/>
              </w:rPr>
              <w:t>(7)</w:t>
            </w:r>
          </w:p>
        </w:tc>
      </w:tr>
      <w:tr w:rsidR="000379C2" w:rsidRPr="001A4F04" w:rsidTr="007E356A">
        <w:tblPrEx>
          <w:shd w:val="clear" w:color="auto" w:fill="auto"/>
        </w:tblPrEx>
        <w:trPr>
          <w:trHeight w:val="55"/>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rPr>
                <w:color w:val="000000"/>
              </w:rPr>
            </w:pPr>
            <w:r w:rsidRPr="001A4F04">
              <w:rPr>
                <w:bCs/>
              </w:rPr>
              <w:t>Construction of District  Office Buildings</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3,507.87</w:t>
            </w:r>
          </w:p>
        </w:tc>
        <w:tc>
          <w:tcPr>
            <w:tcW w:w="439" w:type="dxa"/>
            <w:shd w:val="clear" w:color="auto" w:fill="auto"/>
            <w:tcMar>
              <w:left w:w="0" w:type="dxa"/>
              <w:bottom w:w="0" w:type="dxa"/>
            </w:tcMar>
            <w:vAlign w:val="bottom"/>
          </w:tcPr>
          <w:p w:rsidR="000379C2" w:rsidRPr="001A4F04" w:rsidRDefault="000379C2" w:rsidP="000379C2">
            <w:pPr>
              <w:contextualSpacing/>
              <w:rPr>
                <w:b/>
                <w:bCs/>
                <w:sz w:val="18"/>
                <w:szCs w:val="18"/>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bCs/>
              </w:rPr>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55"/>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tabs>
                <w:tab w:val="left" w:pos="3600"/>
                <w:tab w:val="left" w:pos="4100"/>
              </w:tabs>
              <w:contextualSpacing/>
              <w:jc w:val="both"/>
              <w:rPr>
                <w:bCs/>
              </w:rPr>
            </w:pPr>
            <w:r w:rsidRPr="001A4F04">
              <w:rPr>
                <w:bCs/>
              </w:rPr>
              <w:t>Construction of New Central Prison, staff quarters, compound wall, Dormitory and workshop at Parappana Agrahara, Bengaluru South</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2,396.82</w:t>
            </w:r>
          </w:p>
        </w:tc>
        <w:tc>
          <w:tcPr>
            <w:tcW w:w="439" w:type="dxa"/>
            <w:shd w:val="clear" w:color="auto" w:fill="auto"/>
            <w:tcMar>
              <w:left w:w="0" w:type="dxa"/>
              <w:bottom w:w="0" w:type="dxa"/>
            </w:tcMar>
            <w:vAlign w:val="bottom"/>
          </w:tcPr>
          <w:p w:rsidR="000379C2" w:rsidRPr="001A4F04" w:rsidRDefault="000379C2" w:rsidP="000379C2">
            <w:pPr>
              <w:contextualSpacing/>
              <w:rPr>
                <w:b/>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bCs/>
              </w:rPr>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55"/>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pPr>
            <w:r w:rsidRPr="001A4F04">
              <w:rPr>
                <w:color w:val="000000"/>
              </w:rPr>
              <w:t>Construction of court complex (court of Civil Judge Jr. division &amp; JMFC) at Mulbagal town, Kolar Dist.</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16.00</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tcBorders>
              <w:left w:val="nil"/>
            </w:tcBorders>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contextualSpacing/>
              <w:jc w:val="right"/>
              <w:rPr>
                <w:bCs/>
              </w:rPr>
            </w:pPr>
            <w:r w:rsidRPr="001A4F04">
              <w:rPr>
                <w:bCs/>
              </w:rPr>
              <w:t>1,4</w:t>
            </w:r>
            <w:r>
              <w:rPr>
                <w:bCs/>
              </w:rPr>
              <w:t>28</w:t>
            </w:r>
            <w:r w:rsidRPr="001A4F04">
              <w:rPr>
                <w:bCs/>
              </w:rPr>
              <w:t>.97</w:t>
            </w:r>
          </w:p>
        </w:tc>
        <w:tc>
          <w:tcPr>
            <w:tcW w:w="439" w:type="dxa"/>
            <w:shd w:val="clear" w:color="auto" w:fill="auto"/>
            <w:tcMar>
              <w:left w:w="0" w:type="dxa"/>
              <w:bottom w:w="0" w:type="dxa"/>
            </w:tcMar>
            <w:vAlign w:val="bottom"/>
          </w:tcPr>
          <w:p w:rsidR="000379C2" w:rsidRPr="001A4F04" w:rsidRDefault="000379C2" w:rsidP="000379C2">
            <w:pPr>
              <w:contextualSpacing/>
              <w:rPr>
                <w:rFonts w:eastAsia="Arial Unicode MS"/>
                <w:b/>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pPr>
          </w:p>
        </w:tc>
        <w:tc>
          <w:tcPr>
            <w:tcW w:w="892" w:type="dxa"/>
            <w:shd w:val="clear" w:color="auto" w:fill="auto"/>
            <w:tcMar>
              <w:bottom w:w="0" w:type="dxa"/>
            </w:tcMar>
            <w:vAlign w:val="bottom"/>
          </w:tcPr>
          <w:p w:rsidR="000379C2" w:rsidRPr="001A4F04" w:rsidRDefault="000379C2" w:rsidP="000379C2">
            <w:pPr>
              <w:contextualSpacing/>
              <w:jc w:val="right"/>
            </w:pPr>
          </w:p>
        </w:tc>
      </w:tr>
      <w:tr w:rsidR="000379C2" w:rsidRPr="001A4F04" w:rsidTr="007E356A">
        <w:tblPrEx>
          <w:shd w:val="clear" w:color="auto" w:fill="auto"/>
        </w:tblPrEx>
        <w:trPr>
          <w:trHeight w:val="164"/>
          <w:jc w:val="center"/>
        </w:trPr>
        <w:tc>
          <w:tcPr>
            <w:tcW w:w="693" w:type="dxa"/>
            <w:shd w:val="clear" w:color="auto" w:fill="auto"/>
          </w:tcPr>
          <w:p w:rsidR="000379C2" w:rsidRPr="001A4F04" w:rsidRDefault="000379C2" w:rsidP="000379C2">
            <w:pPr>
              <w:contextualSpacing/>
              <w:jc w:val="right"/>
              <w:rPr>
                <w:b/>
              </w:rPr>
            </w:pPr>
          </w:p>
        </w:tc>
        <w:tc>
          <w:tcPr>
            <w:tcW w:w="5226" w:type="dxa"/>
            <w:shd w:val="clear" w:color="auto" w:fill="auto"/>
            <w:tcMar>
              <w:bottom w:w="0" w:type="dxa"/>
            </w:tcMar>
          </w:tcPr>
          <w:p w:rsidR="000379C2" w:rsidRPr="001A4F04" w:rsidRDefault="000379C2" w:rsidP="000379C2">
            <w:pPr>
              <w:contextualSpacing/>
              <w:jc w:val="both"/>
              <w:rPr>
                <w:color w:val="000000"/>
              </w:rPr>
            </w:pPr>
            <w:r w:rsidRPr="001A4F04">
              <w:t>Construction of Court complex at Pandavapura Town</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1,486.66</w:t>
            </w:r>
          </w:p>
        </w:tc>
        <w:tc>
          <w:tcPr>
            <w:tcW w:w="439" w:type="dxa"/>
            <w:shd w:val="clear" w:color="auto" w:fill="auto"/>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rFonts w:eastAsia="Arial Unicode MS"/>
              </w:rPr>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164"/>
          <w:jc w:val="center"/>
        </w:trPr>
        <w:tc>
          <w:tcPr>
            <w:tcW w:w="693" w:type="dxa"/>
            <w:shd w:val="clear" w:color="auto" w:fill="auto"/>
          </w:tcPr>
          <w:p w:rsidR="000379C2" w:rsidRPr="001A4F04" w:rsidRDefault="000379C2" w:rsidP="000379C2">
            <w:pPr>
              <w:contextualSpacing/>
              <w:jc w:val="right"/>
              <w:rPr>
                <w:b/>
              </w:rPr>
            </w:pPr>
          </w:p>
        </w:tc>
        <w:tc>
          <w:tcPr>
            <w:tcW w:w="5226" w:type="dxa"/>
            <w:shd w:val="clear" w:color="auto" w:fill="auto"/>
            <w:tcMar>
              <w:bottom w:w="0" w:type="dxa"/>
            </w:tcMar>
          </w:tcPr>
          <w:p w:rsidR="000379C2" w:rsidRPr="001A4F04" w:rsidRDefault="000379C2" w:rsidP="000379C2">
            <w:pPr>
              <w:contextualSpacing/>
              <w:jc w:val="both"/>
              <w:rPr>
                <w:sz w:val="24"/>
                <w:szCs w:val="24"/>
              </w:rPr>
            </w:pPr>
            <w:r w:rsidRPr="001A4F04">
              <w:t>Construction of 2nd, 3rd &amp; 4th floor buildings at District Court complex in K.G. Koppal in Mysuru city.</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1,592.84</w:t>
            </w:r>
          </w:p>
        </w:tc>
        <w:tc>
          <w:tcPr>
            <w:tcW w:w="439" w:type="dxa"/>
            <w:shd w:val="clear" w:color="auto" w:fill="auto"/>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rFonts w:eastAsia="Arial Unicode MS"/>
              </w:rPr>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129"/>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rPr>
                <w:sz w:val="24"/>
                <w:szCs w:val="24"/>
              </w:rPr>
            </w:pPr>
            <w:r w:rsidRPr="001A4F04">
              <w:t>Construction of Dist. Court building Complex (3rd Stage) in Mangaluru Taluka.</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1,714.54</w:t>
            </w:r>
          </w:p>
        </w:tc>
        <w:tc>
          <w:tcPr>
            <w:tcW w:w="439" w:type="dxa"/>
            <w:shd w:val="clear" w:color="auto" w:fill="auto"/>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overflowPunct/>
              <w:contextualSpacing/>
              <w:jc w:val="right"/>
              <w:textAlignment w:val="auto"/>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91"/>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pPr>
            <w:r w:rsidRPr="001A4F04">
              <w:rPr>
                <w:bCs/>
                <w:color w:val="000000"/>
              </w:rPr>
              <w:t>Construction of  1st and 2nd JMFC Judicial Quarters</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2,199.23</w:t>
            </w:r>
          </w:p>
        </w:tc>
        <w:tc>
          <w:tcPr>
            <w:tcW w:w="439" w:type="dxa"/>
            <w:shd w:val="clear" w:color="auto" w:fill="auto"/>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overflowPunct/>
              <w:contextualSpacing/>
              <w:jc w:val="right"/>
              <w:textAlignment w:val="auto"/>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191"/>
          <w:jc w:val="center"/>
        </w:trPr>
        <w:tc>
          <w:tcPr>
            <w:tcW w:w="693" w:type="dxa"/>
            <w:shd w:val="clear" w:color="auto" w:fill="auto"/>
          </w:tcPr>
          <w:p w:rsidR="000379C2" w:rsidRPr="001A4F04" w:rsidRDefault="000379C2" w:rsidP="000379C2">
            <w:pPr>
              <w:contextualSpacing/>
              <w:jc w:val="right"/>
              <w:rPr>
                <w:b/>
                <w:bCs/>
              </w:rPr>
            </w:pPr>
          </w:p>
        </w:tc>
        <w:tc>
          <w:tcPr>
            <w:tcW w:w="5226" w:type="dxa"/>
            <w:shd w:val="clear" w:color="auto" w:fill="auto"/>
            <w:tcMar>
              <w:bottom w:w="0" w:type="dxa"/>
            </w:tcMar>
          </w:tcPr>
          <w:p w:rsidR="000379C2" w:rsidRPr="001A4F04" w:rsidRDefault="000379C2" w:rsidP="000379C2">
            <w:pPr>
              <w:contextualSpacing/>
              <w:jc w:val="both"/>
              <w:rPr>
                <w:sz w:val="24"/>
                <w:szCs w:val="24"/>
              </w:rPr>
            </w:pPr>
            <w:r w:rsidRPr="001A4F04">
              <w:t>Construction of court of Prl. Sr. Civil Judge &amp; Sr Civil Judge &amp; JMFC Prl Civil Judge Prl Civil Judge &amp; JMFC Addl. Civil Judge &amp; JMFC Fast Tract Court Madhugiri</w:t>
            </w:r>
          </w:p>
        </w:tc>
        <w:tc>
          <w:tcPr>
            <w:tcW w:w="161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1,245.78</w:t>
            </w:r>
          </w:p>
        </w:tc>
        <w:tc>
          <w:tcPr>
            <w:tcW w:w="439" w:type="dxa"/>
            <w:shd w:val="clear" w:color="auto" w:fill="auto"/>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overflowPunct/>
              <w:contextualSpacing/>
              <w:jc w:val="right"/>
              <w:textAlignment w:val="auto"/>
              <w:rPr>
                <w:b/>
              </w:rPr>
            </w:pPr>
          </w:p>
        </w:tc>
        <w:tc>
          <w:tcPr>
            <w:tcW w:w="892" w:type="dxa"/>
            <w:shd w:val="clear" w:color="auto" w:fill="auto"/>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185"/>
          <w:jc w:val="center"/>
        </w:trPr>
        <w:tc>
          <w:tcPr>
            <w:tcW w:w="693" w:type="dxa"/>
          </w:tcPr>
          <w:p w:rsidR="000379C2" w:rsidRPr="001A4F04" w:rsidRDefault="000379C2" w:rsidP="000379C2">
            <w:pPr>
              <w:contextualSpacing/>
              <w:jc w:val="right"/>
              <w:rPr>
                <w:b/>
                <w:bCs/>
              </w:rPr>
            </w:pPr>
          </w:p>
        </w:tc>
        <w:tc>
          <w:tcPr>
            <w:tcW w:w="5226" w:type="dxa"/>
            <w:tcMar>
              <w:bottom w:w="0" w:type="dxa"/>
            </w:tcMar>
          </w:tcPr>
          <w:p w:rsidR="000379C2" w:rsidRPr="001A4F04" w:rsidRDefault="000379C2" w:rsidP="000379C2">
            <w:pPr>
              <w:contextualSpacing/>
              <w:jc w:val="both"/>
            </w:pPr>
            <w:r w:rsidRPr="001A4F04">
              <w:t>Construction of new Court building 2nd stage balance works Channapattana in Hassan Dist.</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2.49</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8,</w:t>
            </w:r>
            <w:r>
              <w:rPr>
                <w:bCs/>
              </w:rPr>
              <w:t>251.29</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overflowPunct/>
              <w:contextualSpacing/>
              <w:jc w:val="right"/>
              <w:textAlignment w:val="auto"/>
              <w:rPr>
                <w:b/>
                <w:bCs/>
              </w:rPr>
            </w:pPr>
          </w:p>
        </w:tc>
        <w:tc>
          <w:tcPr>
            <w:tcW w:w="892" w:type="dxa"/>
            <w:tcMar>
              <w:bottom w:w="0" w:type="dxa"/>
            </w:tcMar>
            <w:vAlign w:val="bottom"/>
          </w:tcPr>
          <w:p w:rsidR="000379C2" w:rsidRPr="001A4F04" w:rsidRDefault="000379C2" w:rsidP="000379C2">
            <w:pPr>
              <w:contextualSpacing/>
              <w:jc w:val="right"/>
            </w:pPr>
          </w:p>
        </w:tc>
      </w:tr>
      <w:tr w:rsidR="000379C2" w:rsidRPr="001A4F04" w:rsidTr="007E356A">
        <w:tblPrEx>
          <w:shd w:val="clear" w:color="auto" w:fill="auto"/>
        </w:tblPrEx>
        <w:trPr>
          <w:trHeight w:val="185"/>
          <w:jc w:val="center"/>
        </w:trPr>
        <w:tc>
          <w:tcPr>
            <w:tcW w:w="693" w:type="dxa"/>
          </w:tcPr>
          <w:p w:rsidR="000379C2" w:rsidRPr="001A4F04" w:rsidRDefault="000379C2" w:rsidP="000379C2">
            <w:pPr>
              <w:contextualSpacing/>
              <w:jc w:val="right"/>
              <w:rPr>
                <w:b/>
                <w:bCs/>
              </w:rPr>
            </w:pPr>
          </w:p>
        </w:tc>
        <w:tc>
          <w:tcPr>
            <w:tcW w:w="5226" w:type="dxa"/>
            <w:tcMar>
              <w:bottom w:w="0" w:type="dxa"/>
            </w:tcMar>
          </w:tcPr>
          <w:p w:rsidR="000379C2" w:rsidRPr="001A4F04" w:rsidRDefault="000379C2" w:rsidP="000379C2">
            <w:pPr>
              <w:contextualSpacing/>
              <w:jc w:val="both"/>
              <w:rPr>
                <w:sz w:val="24"/>
                <w:szCs w:val="24"/>
              </w:rPr>
            </w:pPr>
            <w:r w:rsidRPr="001A4F04">
              <w:t>Construction of Four Additional Judges Quarters Dharwar</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1,048.77</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overflowPunct/>
              <w:contextualSpacing/>
              <w:jc w:val="right"/>
              <w:textAlignment w:val="auto"/>
              <w:rPr>
                <w:b/>
                <w:bCs/>
              </w:rPr>
            </w:pPr>
          </w:p>
        </w:tc>
        <w:tc>
          <w:tcPr>
            <w:tcW w:w="892" w:type="dxa"/>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59"/>
          <w:jc w:val="center"/>
        </w:trPr>
        <w:tc>
          <w:tcPr>
            <w:tcW w:w="693" w:type="dxa"/>
          </w:tcPr>
          <w:p w:rsidR="000379C2" w:rsidRPr="001A4F04" w:rsidRDefault="000379C2" w:rsidP="000379C2">
            <w:pPr>
              <w:contextualSpacing/>
              <w:jc w:val="right"/>
            </w:pPr>
          </w:p>
        </w:tc>
        <w:tc>
          <w:tcPr>
            <w:tcW w:w="5226" w:type="dxa"/>
            <w:tcMar>
              <w:bottom w:w="0" w:type="dxa"/>
            </w:tcMar>
          </w:tcPr>
          <w:p w:rsidR="000379C2" w:rsidRPr="001A4F04" w:rsidRDefault="000379C2" w:rsidP="000379C2">
            <w:pPr>
              <w:contextualSpacing/>
              <w:jc w:val="both"/>
              <w:rPr>
                <w:sz w:val="24"/>
                <w:szCs w:val="24"/>
              </w:rPr>
            </w:pPr>
            <w:r w:rsidRPr="001A4F04">
              <w:t>Construction of District Court Complex, Madikeri (11862)</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430.78</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Pr>
                <w:bCs/>
              </w:rPr>
              <w:t>3,715.93</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overflowPunct/>
              <w:contextualSpacing/>
              <w:jc w:val="right"/>
              <w:textAlignment w:val="auto"/>
            </w:pPr>
          </w:p>
        </w:tc>
        <w:tc>
          <w:tcPr>
            <w:tcW w:w="892" w:type="dxa"/>
            <w:tcMar>
              <w:bottom w:w="0" w:type="dxa"/>
            </w:tcMar>
            <w:vAlign w:val="bottom"/>
          </w:tcPr>
          <w:p w:rsidR="000379C2" w:rsidRPr="001A4F04" w:rsidRDefault="000379C2" w:rsidP="000379C2">
            <w:pPr>
              <w:contextualSpacing/>
              <w:jc w:val="right"/>
            </w:pPr>
          </w:p>
        </w:tc>
      </w:tr>
      <w:tr w:rsidR="000379C2" w:rsidRPr="001A4F04" w:rsidTr="007E356A">
        <w:tblPrEx>
          <w:shd w:val="clear" w:color="auto" w:fill="auto"/>
        </w:tblPrEx>
        <w:trPr>
          <w:trHeight w:val="137"/>
          <w:jc w:val="center"/>
        </w:trPr>
        <w:tc>
          <w:tcPr>
            <w:tcW w:w="693" w:type="dxa"/>
          </w:tcPr>
          <w:p w:rsidR="000379C2" w:rsidRPr="001A4F04" w:rsidRDefault="000379C2" w:rsidP="000379C2">
            <w:pPr>
              <w:contextualSpacing/>
              <w:jc w:val="right"/>
              <w:rPr>
                <w:b/>
                <w:bCs/>
              </w:rPr>
            </w:pPr>
          </w:p>
        </w:tc>
        <w:tc>
          <w:tcPr>
            <w:tcW w:w="5226" w:type="dxa"/>
            <w:tcMar>
              <w:bottom w:w="0" w:type="dxa"/>
            </w:tcMar>
          </w:tcPr>
          <w:p w:rsidR="000379C2" w:rsidRPr="001A4F04" w:rsidRDefault="000379C2" w:rsidP="000379C2">
            <w:pPr>
              <w:contextualSpacing/>
              <w:jc w:val="both"/>
              <w:rPr>
                <w:sz w:val="24"/>
                <w:szCs w:val="24"/>
              </w:rPr>
            </w:pPr>
            <w:r w:rsidRPr="001A4F04">
              <w:t>Construction of Court Hall and Office of Civil Judge (Jr Dn) JMFC Building at Mundaragi.</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303C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rPr>
                <w:bCs/>
              </w:rPr>
            </w:pPr>
            <w:r w:rsidRPr="001A4F04">
              <w:rPr>
                <w:bCs/>
              </w:rPr>
              <w:t>1,347.16</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vAlign w:val="bottom"/>
          </w:tcPr>
          <w:p w:rsidR="000379C2" w:rsidRPr="001A4F04" w:rsidRDefault="000379C2" w:rsidP="000379C2">
            <w:pPr>
              <w:contextualSpacing/>
              <w:jc w:val="right"/>
            </w:pPr>
            <w:r w:rsidRPr="001A4F04">
              <w:t>…</w:t>
            </w:r>
          </w:p>
        </w:tc>
      </w:tr>
      <w:tr w:rsidR="00227D59" w:rsidRPr="001A4F04" w:rsidTr="00BF7A4D">
        <w:tblPrEx>
          <w:shd w:val="clear" w:color="auto" w:fill="auto"/>
        </w:tblPrEx>
        <w:trPr>
          <w:trHeight w:val="312"/>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004A5B">
            <w:pPr>
              <w:contextualSpacing/>
              <w:jc w:val="both"/>
              <w:rPr>
                <w:sz w:val="24"/>
                <w:szCs w:val="24"/>
              </w:rPr>
            </w:pPr>
            <w:r w:rsidRPr="001A4F04">
              <w:t>Construction of New Court Complex @ Thirthahalli</w:t>
            </w:r>
          </w:p>
        </w:tc>
        <w:tc>
          <w:tcPr>
            <w:tcW w:w="1612" w:type="dxa"/>
            <w:tcMar>
              <w:left w:w="58" w:type="dxa"/>
              <w:bottom w:w="0" w:type="dxa"/>
              <w:right w:w="58" w:type="dxa"/>
            </w:tcMar>
            <w:vAlign w:val="bottom"/>
          </w:tcPr>
          <w:p w:rsidR="00227D59" w:rsidRPr="001A4F04" w:rsidRDefault="00227D59" w:rsidP="00EC5B6B">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27D59" w:rsidRPr="001A4F04" w:rsidRDefault="00227D59" w:rsidP="00F53181">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27D59" w:rsidRPr="001A4F04" w:rsidRDefault="00227D59" w:rsidP="00F101C8">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27D59" w:rsidRPr="001A4F04" w:rsidRDefault="00227D59" w:rsidP="003379B7">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27D59" w:rsidRPr="001A4F04" w:rsidRDefault="00227D59" w:rsidP="00F101C8">
            <w:pPr>
              <w:tabs>
                <w:tab w:val="left" w:pos="3600"/>
                <w:tab w:val="left" w:pos="4100"/>
              </w:tabs>
              <w:overflowPunct/>
              <w:contextualSpacing/>
              <w:jc w:val="right"/>
              <w:textAlignment w:val="auto"/>
              <w:rPr>
                <w:bCs/>
              </w:rPr>
            </w:pPr>
            <w:r w:rsidRPr="001A4F04">
              <w:rPr>
                <w:bCs/>
              </w:rPr>
              <w:t>1,053.56</w:t>
            </w:r>
          </w:p>
        </w:tc>
        <w:tc>
          <w:tcPr>
            <w:tcW w:w="439" w:type="dxa"/>
            <w:tcMar>
              <w:left w:w="0" w:type="dxa"/>
              <w:bottom w:w="0" w:type="dxa"/>
            </w:tcMar>
          </w:tcPr>
          <w:p w:rsidR="00227D59" w:rsidRPr="001A4F04" w:rsidRDefault="00227D59" w:rsidP="00CA6B80">
            <w:pPr>
              <w:overflowPunct/>
              <w:contextualSpacing/>
              <w:textAlignment w:val="auto"/>
              <w:rPr>
                <w:b/>
                <w:bCs/>
                <w:vertAlign w:val="superscript"/>
              </w:rPr>
            </w:pPr>
          </w:p>
        </w:tc>
        <w:tc>
          <w:tcPr>
            <w:tcW w:w="440" w:type="dxa"/>
            <w:tcMar>
              <w:bottom w:w="0" w:type="dxa"/>
            </w:tcMar>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r w:rsidRPr="001A4F04">
              <w:t>…</w:t>
            </w:r>
          </w:p>
        </w:tc>
      </w:tr>
      <w:tr w:rsidR="00227D59" w:rsidRPr="001A4F04" w:rsidTr="00070A02">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004A5B">
            <w:pPr>
              <w:contextualSpacing/>
              <w:jc w:val="both"/>
              <w:rPr>
                <w:sz w:val="24"/>
                <w:szCs w:val="24"/>
              </w:rPr>
            </w:pPr>
            <w:r w:rsidRPr="001A4F04">
              <w:t>Construction of first floor &amp; second floor on the entire area of the existing Court Complex at Dharwar.</w:t>
            </w:r>
          </w:p>
        </w:tc>
        <w:tc>
          <w:tcPr>
            <w:tcW w:w="1612" w:type="dxa"/>
            <w:tcMar>
              <w:left w:w="58" w:type="dxa"/>
              <w:bottom w:w="0" w:type="dxa"/>
              <w:right w:w="58" w:type="dxa"/>
            </w:tcMar>
            <w:vAlign w:val="bottom"/>
          </w:tcPr>
          <w:p w:rsidR="00227D59" w:rsidRPr="001A4F04" w:rsidRDefault="00227D59" w:rsidP="00EC5B6B">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27D59" w:rsidRPr="001A4F04" w:rsidRDefault="00227D59" w:rsidP="00F53181">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27D59" w:rsidRPr="001A4F04" w:rsidRDefault="00227D59" w:rsidP="00F101C8">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27D59" w:rsidRPr="001A4F04" w:rsidRDefault="00227D59" w:rsidP="003379B7">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27D59" w:rsidRPr="00E81C62" w:rsidRDefault="00227D59" w:rsidP="00F101C8">
            <w:pPr>
              <w:tabs>
                <w:tab w:val="left" w:pos="3600"/>
                <w:tab w:val="left" w:pos="4100"/>
              </w:tabs>
              <w:overflowPunct/>
              <w:contextualSpacing/>
              <w:jc w:val="right"/>
              <w:textAlignment w:val="auto"/>
              <w:rPr>
                <w:bCs/>
              </w:rPr>
            </w:pPr>
            <w:r w:rsidRPr="00E81C62">
              <w:rPr>
                <w:bCs/>
              </w:rPr>
              <w:t>2,387.50</w:t>
            </w:r>
          </w:p>
        </w:tc>
        <w:tc>
          <w:tcPr>
            <w:tcW w:w="439" w:type="dxa"/>
            <w:tcMar>
              <w:left w:w="0" w:type="dxa"/>
              <w:bottom w:w="0" w:type="dxa"/>
            </w:tcMar>
            <w:vAlign w:val="bottom"/>
          </w:tcPr>
          <w:p w:rsidR="00227D59" w:rsidRPr="00E81C62" w:rsidRDefault="00227D59" w:rsidP="00CA6B80">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r w:rsidRPr="001A4F04">
              <w:t>…</w:t>
            </w:r>
          </w:p>
        </w:tc>
      </w:tr>
      <w:tr w:rsidR="00227D59" w:rsidRPr="001A4F04" w:rsidTr="00070A02">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E547E0">
            <w:pPr>
              <w:contextualSpacing/>
              <w:jc w:val="both"/>
              <w:rPr>
                <w:sz w:val="24"/>
                <w:szCs w:val="24"/>
              </w:rPr>
            </w:pPr>
            <w:r w:rsidRPr="001A4F04">
              <w:t xml:space="preserve">Providing internal </w:t>
            </w:r>
            <w:r w:rsidR="002309DC" w:rsidRPr="001A4F04">
              <w:t>Concrete Road</w:t>
            </w:r>
            <w:r w:rsidRPr="001A4F04">
              <w:t>, landscaping, false ceiling to court halls, fire protection works, DG set and</w:t>
            </w:r>
            <w:r>
              <w:t xml:space="preserve"> UPS</w:t>
            </w:r>
            <w:r w:rsidRPr="001A4F04">
              <w:t>, CCTV &amp; access control system, (LMS) (HVAC) to the court complex building at Timmasagar at Hubballi in Dharwardist.</w:t>
            </w:r>
          </w:p>
        </w:tc>
        <w:tc>
          <w:tcPr>
            <w:tcW w:w="1612" w:type="dxa"/>
            <w:tcMar>
              <w:left w:w="58" w:type="dxa"/>
              <w:bottom w:w="0" w:type="dxa"/>
              <w:right w:w="58" w:type="dxa"/>
            </w:tcMar>
            <w:vAlign w:val="bottom"/>
          </w:tcPr>
          <w:p w:rsidR="00227D59" w:rsidRPr="001A4F04" w:rsidRDefault="00227D59" w:rsidP="00EC5B6B">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27D59" w:rsidRPr="001A4F04" w:rsidRDefault="00227D59" w:rsidP="00F53181">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27D59" w:rsidRPr="001A4F04" w:rsidRDefault="00227D59" w:rsidP="00F101C8">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27D59" w:rsidRPr="001A4F04" w:rsidRDefault="00227D59" w:rsidP="003379B7">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27D59" w:rsidRPr="00E81C62" w:rsidRDefault="00227D59" w:rsidP="00F101C8">
            <w:pPr>
              <w:tabs>
                <w:tab w:val="left" w:pos="3600"/>
                <w:tab w:val="left" w:pos="4100"/>
              </w:tabs>
              <w:overflowPunct/>
              <w:contextualSpacing/>
              <w:jc w:val="right"/>
              <w:textAlignment w:val="auto"/>
              <w:rPr>
                <w:bCs/>
              </w:rPr>
            </w:pPr>
            <w:r w:rsidRPr="00E81C62">
              <w:rPr>
                <w:bCs/>
              </w:rPr>
              <w:t>2,127.03</w:t>
            </w:r>
          </w:p>
        </w:tc>
        <w:tc>
          <w:tcPr>
            <w:tcW w:w="439" w:type="dxa"/>
            <w:tcMar>
              <w:left w:w="0" w:type="dxa"/>
              <w:bottom w:w="0" w:type="dxa"/>
            </w:tcMar>
            <w:vAlign w:val="bottom"/>
          </w:tcPr>
          <w:p w:rsidR="00227D59" w:rsidRPr="001A4F04" w:rsidRDefault="00227D59" w:rsidP="00CA6B80">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r w:rsidRPr="001A4F04">
              <w:t>…</w:t>
            </w:r>
          </w:p>
        </w:tc>
      </w:tr>
      <w:tr w:rsidR="00227D59" w:rsidRPr="001A4F04" w:rsidTr="00070A02">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004A5B">
            <w:pPr>
              <w:contextualSpacing/>
              <w:jc w:val="both"/>
              <w:rPr>
                <w:color w:val="000000"/>
                <w:sz w:val="24"/>
                <w:szCs w:val="24"/>
              </w:rPr>
            </w:pPr>
            <w:r w:rsidRPr="001A4F04">
              <w:rPr>
                <w:color w:val="000000"/>
              </w:rPr>
              <w:t>Construction of Civil Judge (Junior Division) and JMFC Court Building at Gudibande.</w:t>
            </w:r>
          </w:p>
        </w:tc>
        <w:tc>
          <w:tcPr>
            <w:tcW w:w="1612" w:type="dxa"/>
            <w:tcMar>
              <w:left w:w="58" w:type="dxa"/>
              <w:bottom w:w="0" w:type="dxa"/>
              <w:right w:w="58" w:type="dxa"/>
            </w:tcMar>
            <w:vAlign w:val="bottom"/>
          </w:tcPr>
          <w:p w:rsidR="00227D59" w:rsidRPr="001A4F04" w:rsidRDefault="00227D59" w:rsidP="00EC5B6B">
            <w:pPr>
              <w:contextualSpacing/>
              <w:jc w:val="right"/>
              <w:rPr>
                <w:rFonts w:eastAsia="Arial Unicode MS"/>
                <w:bCs/>
              </w:rPr>
            </w:pPr>
          </w:p>
        </w:tc>
        <w:tc>
          <w:tcPr>
            <w:tcW w:w="1612" w:type="dxa"/>
            <w:tcMar>
              <w:left w:w="58" w:type="dxa"/>
              <w:bottom w:w="0" w:type="dxa"/>
              <w:right w:w="58" w:type="dxa"/>
            </w:tcMar>
            <w:vAlign w:val="bottom"/>
          </w:tcPr>
          <w:p w:rsidR="00227D59" w:rsidRPr="001A4F04" w:rsidRDefault="00227D59" w:rsidP="00F53181">
            <w:pPr>
              <w:contextualSpacing/>
              <w:jc w:val="right"/>
              <w:rPr>
                <w:rFonts w:eastAsia="Arial Unicode MS"/>
                <w:bCs/>
              </w:rPr>
            </w:pPr>
            <w:r w:rsidRPr="001A4F04">
              <w:rPr>
                <w:rFonts w:eastAsia="Arial Unicode MS"/>
                <w:bCs/>
              </w:rPr>
              <w:t>…</w:t>
            </w:r>
          </w:p>
        </w:tc>
        <w:tc>
          <w:tcPr>
            <w:tcW w:w="1902" w:type="dxa"/>
            <w:tcMar>
              <w:left w:w="58" w:type="dxa"/>
              <w:bottom w:w="0" w:type="dxa"/>
              <w:right w:w="58" w:type="dxa"/>
            </w:tcMar>
            <w:vAlign w:val="bottom"/>
          </w:tcPr>
          <w:p w:rsidR="00227D59" w:rsidRPr="001A4F04" w:rsidRDefault="00227D59" w:rsidP="00F101C8">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27D59" w:rsidRPr="001A4F04" w:rsidRDefault="00227D59" w:rsidP="00F101C8">
            <w:pPr>
              <w:contextualSpacing/>
              <w:jc w:val="right"/>
              <w:rPr>
                <w:rFonts w:eastAsia="Arial Unicode MS"/>
                <w:bCs/>
              </w:rPr>
            </w:pPr>
            <w:r w:rsidRPr="001A4F04">
              <w:rPr>
                <w:rFonts w:eastAsia="Arial Unicode MS"/>
                <w:bCs/>
              </w:rPr>
              <w:t>…</w:t>
            </w:r>
          </w:p>
        </w:tc>
        <w:tc>
          <w:tcPr>
            <w:tcW w:w="1462" w:type="dxa"/>
            <w:tcMar>
              <w:left w:w="58" w:type="dxa"/>
              <w:bottom w:w="0" w:type="dxa"/>
              <w:right w:w="58" w:type="dxa"/>
            </w:tcMar>
            <w:vAlign w:val="bottom"/>
          </w:tcPr>
          <w:p w:rsidR="00227D59" w:rsidRPr="00E81C62" w:rsidRDefault="00227D59" w:rsidP="00F101C8">
            <w:pPr>
              <w:tabs>
                <w:tab w:val="left" w:pos="3600"/>
                <w:tab w:val="left" w:pos="4100"/>
              </w:tabs>
              <w:overflowPunct/>
              <w:contextualSpacing/>
              <w:jc w:val="right"/>
              <w:textAlignment w:val="auto"/>
              <w:rPr>
                <w:bCs/>
              </w:rPr>
            </w:pPr>
            <w:r w:rsidRPr="00E81C62">
              <w:rPr>
                <w:bCs/>
              </w:rPr>
              <w:t>1,258.18</w:t>
            </w:r>
          </w:p>
        </w:tc>
        <w:tc>
          <w:tcPr>
            <w:tcW w:w="439" w:type="dxa"/>
            <w:tcMar>
              <w:left w:w="0" w:type="dxa"/>
              <w:bottom w:w="0" w:type="dxa"/>
            </w:tcMar>
            <w:vAlign w:val="bottom"/>
          </w:tcPr>
          <w:p w:rsidR="00227D59" w:rsidRPr="001A4F04" w:rsidRDefault="00227D59" w:rsidP="00CA6B80">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r w:rsidRPr="001A4F04">
              <w:t>…</w:t>
            </w:r>
          </w:p>
        </w:tc>
      </w:tr>
      <w:tr w:rsidR="00227D59" w:rsidRPr="001A4F04" w:rsidTr="000F6760">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004A5B">
            <w:pPr>
              <w:contextualSpacing/>
              <w:jc w:val="both"/>
              <w:rPr>
                <w:color w:val="000000"/>
              </w:rPr>
            </w:pPr>
            <w:r w:rsidRPr="001A4F04">
              <w:rPr>
                <w:color w:val="000000"/>
              </w:rPr>
              <w:t xml:space="preserve">Construction of Court </w:t>
            </w:r>
            <w:r w:rsidR="002309DC" w:rsidRPr="001A4F04">
              <w:rPr>
                <w:color w:val="000000"/>
              </w:rPr>
              <w:t>Building at</w:t>
            </w:r>
            <w:r w:rsidRPr="001A4F04">
              <w:rPr>
                <w:color w:val="000000"/>
              </w:rPr>
              <w:t>Shidlaghatta</w:t>
            </w:r>
          </w:p>
        </w:tc>
        <w:tc>
          <w:tcPr>
            <w:tcW w:w="1612" w:type="dxa"/>
            <w:tcMar>
              <w:left w:w="58" w:type="dxa"/>
              <w:bottom w:w="0" w:type="dxa"/>
              <w:right w:w="58" w:type="dxa"/>
            </w:tcMar>
            <w:vAlign w:val="bottom"/>
          </w:tcPr>
          <w:p w:rsidR="00227D59" w:rsidRPr="001A4F04" w:rsidRDefault="00227D59" w:rsidP="00EC5B6B">
            <w:pPr>
              <w:contextualSpacing/>
              <w:jc w:val="right"/>
              <w:rPr>
                <w:rFonts w:eastAsia="Arial Unicode MS"/>
                <w:bCs/>
              </w:rPr>
            </w:pPr>
            <w:r w:rsidRPr="001A4F04">
              <w:rPr>
                <w:rFonts w:eastAsia="Arial Unicode MS"/>
                <w:bCs/>
              </w:rPr>
              <w:t>…</w:t>
            </w:r>
          </w:p>
        </w:tc>
        <w:tc>
          <w:tcPr>
            <w:tcW w:w="1612" w:type="dxa"/>
            <w:tcMar>
              <w:left w:w="58" w:type="dxa"/>
              <w:bottom w:w="0" w:type="dxa"/>
              <w:right w:w="58" w:type="dxa"/>
            </w:tcMar>
            <w:vAlign w:val="bottom"/>
          </w:tcPr>
          <w:p w:rsidR="00227D59" w:rsidRPr="001A4F04" w:rsidRDefault="00227D59" w:rsidP="00F53181">
            <w:pPr>
              <w:contextualSpacing/>
              <w:jc w:val="right"/>
              <w:rPr>
                <w:rFonts w:eastAsia="Arial Unicode MS"/>
                <w:bCs/>
              </w:rPr>
            </w:pPr>
            <w:r w:rsidRPr="001A4F04">
              <w:rPr>
                <w:rFonts w:eastAsia="Arial Unicode MS"/>
                <w:bCs/>
              </w:rPr>
              <w:t>…</w:t>
            </w:r>
          </w:p>
        </w:tc>
        <w:tc>
          <w:tcPr>
            <w:tcW w:w="1902" w:type="dxa"/>
            <w:tcMar>
              <w:left w:w="58" w:type="dxa"/>
              <w:bottom w:w="0" w:type="dxa"/>
              <w:right w:w="58" w:type="dxa"/>
            </w:tcMar>
            <w:vAlign w:val="bottom"/>
          </w:tcPr>
          <w:p w:rsidR="00227D59" w:rsidRPr="001A4F04" w:rsidRDefault="00227D59" w:rsidP="00F101C8">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27D59" w:rsidRPr="001A4F04" w:rsidRDefault="00227D59" w:rsidP="00F101C8">
            <w:pPr>
              <w:contextualSpacing/>
              <w:jc w:val="right"/>
              <w:rPr>
                <w:rFonts w:eastAsia="Arial Unicode MS"/>
                <w:bCs/>
              </w:rPr>
            </w:pPr>
            <w:r w:rsidRPr="001A4F04">
              <w:rPr>
                <w:rFonts w:eastAsia="Arial Unicode MS"/>
                <w:bCs/>
              </w:rPr>
              <w:t>…</w:t>
            </w:r>
          </w:p>
        </w:tc>
        <w:tc>
          <w:tcPr>
            <w:tcW w:w="1462" w:type="dxa"/>
            <w:tcMar>
              <w:left w:w="58" w:type="dxa"/>
              <w:bottom w:w="0" w:type="dxa"/>
              <w:right w:w="58" w:type="dxa"/>
            </w:tcMar>
            <w:vAlign w:val="bottom"/>
          </w:tcPr>
          <w:p w:rsidR="00227D59" w:rsidRPr="00E81C62" w:rsidRDefault="00227D59" w:rsidP="00F101C8">
            <w:pPr>
              <w:tabs>
                <w:tab w:val="left" w:pos="3600"/>
                <w:tab w:val="left" w:pos="4100"/>
              </w:tabs>
              <w:overflowPunct/>
              <w:contextualSpacing/>
              <w:jc w:val="right"/>
              <w:textAlignment w:val="auto"/>
              <w:rPr>
                <w:bCs/>
              </w:rPr>
            </w:pPr>
            <w:r w:rsidRPr="00E81C62">
              <w:rPr>
                <w:bCs/>
              </w:rPr>
              <w:t>1,086.62</w:t>
            </w:r>
          </w:p>
        </w:tc>
        <w:tc>
          <w:tcPr>
            <w:tcW w:w="439" w:type="dxa"/>
            <w:tcMar>
              <w:left w:w="0" w:type="dxa"/>
              <w:bottom w:w="0" w:type="dxa"/>
            </w:tcMar>
            <w:vAlign w:val="bottom"/>
          </w:tcPr>
          <w:p w:rsidR="00227D59" w:rsidRPr="001A4F04" w:rsidRDefault="00227D59" w:rsidP="00F101C8">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r w:rsidRPr="001A4F04">
              <w:t>…</w:t>
            </w:r>
          </w:p>
        </w:tc>
      </w:tr>
      <w:tr w:rsidR="00227D59" w:rsidRPr="001A4F04" w:rsidTr="000F6760">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89681F">
            <w:pPr>
              <w:contextualSpacing/>
              <w:jc w:val="both"/>
              <w:rPr>
                <w:color w:val="000000"/>
              </w:rPr>
            </w:pPr>
            <w:r w:rsidRPr="001A4F04">
              <w:rPr>
                <w:color w:val="000000"/>
              </w:rPr>
              <w:t xml:space="preserve">Annex court halls for the </w:t>
            </w:r>
            <w:r w:rsidR="002309DC" w:rsidRPr="001A4F04">
              <w:rPr>
                <w:color w:val="000000"/>
              </w:rPr>
              <w:t>district</w:t>
            </w:r>
            <w:r w:rsidRPr="001A4F04">
              <w:rPr>
                <w:color w:val="000000"/>
              </w:rPr>
              <w:t xml:space="preserve"> court complex and family court at Davangere.</w:t>
            </w:r>
          </w:p>
        </w:tc>
        <w:tc>
          <w:tcPr>
            <w:tcW w:w="1612" w:type="dxa"/>
            <w:tcMar>
              <w:left w:w="58" w:type="dxa"/>
              <w:bottom w:w="0" w:type="dxa"/>
              <w:right w:w="58" w:type="dxa"/>
            </w:tcMar>
            <w:vAlign w:val="bottom"/>
          </w:tcPr>
          <w:p w:rsidR="00227D59" w:rsidRPr="001A4F04" w:rsidRDefault="00227D59" w:rsidP="00EC5B6B">
            <w:pPr>
              <w:contextualSpacing/>
              <w:jc w:val="right"/>
              <w:rPr>
                <w:rFonts w:eastAsia="Arial Unicode MS"/>
                <w:bCs/>
              </w:rPr>
            </w:pPr>
            <w:r w:rsidRPr="001A4F04">
              <w:rPr>
                <w:rFonts w:eastAsia="Arial Unicode MS"/>
                <w:bCs/>
              </w:rPr>
              <w:t>…</w:t>
            </w:r>
          </w:p>
        </w:tc>
        <w:tc>
          <w:tcPr>
            <w:tcW w:w="1612" w:type="dxa"/>
            <w:tcMar>
              <w:left w:w="58" w:type="dxa"/>
              <w:bottom w:w="0" w:type="dxa"/>
              <w:right w:w="58" w:type="dxa"/>
            </w:tcMar>
            <w:vAlign w:val="bottom"/>
          </w:tcPr>
          <w:p w:rsidR="00227D59" w:rsidRPr="001A4F04" w:rsidRDefault="00227D59" w:rsidP="00F53181">
            <w:pPr>
              <w:contextualSpacing/>
              <w:jc w:val="right"/>
              <w:rPr>
                <w:rFonts w:eastAsia="Arial Unicode MS"/>
                <w:bCs/>
              </w:rPr>
            </w:pPr>
            <w:r w:rsidRPr="001A4F04">
              <w:rPr>
                <w:rFonts w:eastAsia="Arial Unicode MS"/>
                <w:bCs/>
              </w:rPr>
              <w:t>…</w:t>
            </w:r>
          </w:p>
        </w:tc>
        <w:tc>
          <w:tcPr>
            <w:tcW w:w="1902" w:type="dxa"/>
            <w:tcMar>
              <w:left w:w="58" w:type="dxa"/>
              <w:bottom w:w="0" w:type="dxa"/>
              <w:right w:w="58" w:type="dxa"/>
            </w:tcMar>
            <w:vAlign w:val="bottom"/>
          </w:tcPr>
          <w:p w:rsidR="00227D59" w:rsidRPr="001A4F04" w:rsidRDefault="00227D59" w:rsidP="00F101C8">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27D59" w:rsidRPr="001A4F04" w:rsidRDefault="00227D59" w:rsidP="00F101C8">
            <w:pPr>
              <w:contextualSpacing/>
              <w:jc w:val="right"/>
              <w:rPr>
                <w:rFonts w:eastAsia="Arial Unicode MS"/>
                <w:bCs/>
              </w:rPr>
            </w:pPr>
            <w:r w:rsidRPr="001A4F04">
              <w:rPr>
                <w:rFonts w:eastAsia="Arial Unicode MS"/>
                <w:bCs/>
              </w:rPr>
              <w:t>…</w:t>
            </w:r>
          </w:p>
        </w:tc>
        <w:tc>
          <w:tcPr>
            <w:tcW w:w="1462" w:type="dxa"/>
            <w:tcMar>
              <w:left w:w="58" w:type="dxa"/>
              <w:bottom w:w="0" w:type="dxa"/>
              <w:right w:w="58" w:type="dxa"/>
            </w:tcMar>
            <w:vAlign w:val="bottom"/>
          </w:tcPr>
          <w:p w:rsidR="00227D59" w:rsidRPr="00E81C62" w:rsidRDefault="00227D59" w:rsidP="00F101C8">
            <w:pPr>
              <w:tabs>
                <w:tab w:val="left" w:pos="3600"/>
                <w:tab w:val="left" w:pos="4100"/>
              </w:tabs>
              <w:overflowPunct/>
              <w:contextualSpacing/>
              <w:jc w:val="right"/>
              <w:textAlignment w:val="auto"/>
              <w:rPr>
                <w:bCs/>
              </w:rPr>
            </w:pPr>
            <w:r w:rsidRPr="00E81C62">
              <w:rPr>
                <w:bCs/>
              </w:rPr>
              <w:t>1,101.75</w:t>
            </w:r>
          </w:p>
        </w:tc>
        <w:tc>
          <w:tcPr>
            <w:tcW w:w="439" w:type="dxa"/>
            <w:tcMar>
              <w:left w:w="0" w:type="dxa"/>
              <w:bottom w:w="0" w:type="dxa"/>
            </w:tcMar>
            <w:vAlign w:val="bottom"/>
          </w:tcPr>
          <w:p w:rsidR="00227D59" w:rsidRPr="001A4F04" w:rsidRDefault="00227D59" w:rsidP="00F101C8">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r w:rsidRPr="001A4F04">
              <w:t>…</w:t>
            </w:r>
          </w:p>
        </w:tc>
      </w:tr>
      <w:tr w:rsidR="00227D59" w:rsidRPr="001A4F04" w:rsidTr="00121A4A">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004A5B">
            <w:pPr>
              <w:contextualSpacing/>
              <w:jc w:val="both"/>
            </w:pPr>
            <w:r w:rsidRPr="001A4F04">
              <w:t>Warehouse for storage of EVMs &amp; VVPAT Machines.</w:t>
            </w:r>
          </w:p>
        </w:tc>
        <w:tc>
          <w:tcPr>
            <w:tcW w:w="1612" w:type="dxa"/>
            <w:tcMar>
              <w:left w:w="58" w:type="dxa"/>
              <w:bottom w:w="0" w:type="dxa"/>
              <w:right w:w="58" w:type="dxa"/>
            </w:tcMar>
            <w:vAlign w:val="bottom"/>
          </w:tcPr>
          <w:p w:rsidR="00227D59" w:rsidRPr="001A4F04" w:rsidRDefault="00227D59" w:rsidP="001C3AA7">
            <w:pPr>
              <w:contextualSpacing/>
              <w:jc w:val="right"/>
              <w:rPr>
                <w:rFonts w:eastAsia="Arial Unicode MS"/>
                <w:bCs/>
              </w:rPr>
            </w:pPr>
          </w:p>
        </w:tc>
        <w:tc>
          <w:tcPr>
            <w:tcW w:w="1612" w:type="dxa"/>
            <w:tcMar>
              <w:left w:w="58" w:type="dxa"/>
              <w:bottom w:w="0" w:type="dxa"/>
              <w:right w:w="58" w:type="dxa"/>
            </w:tcMar>
            <w:vAlign w:val="bottom"/>
          </w:tcPr>
          <w:p w:rsidR="00227D59" w:rsidRPr="001A4F04" w:rsidRDefault="00227D59" w:rsidP="00792741">
            <w:pPr>
              <w:contextualSpacing/>
              <w:jc w:val="right"/>
              <w:rPr>
                <w:rFonts w:eastAsia="Arial Unicode MS"/>
                <w:bCs/>
              </w:rPr>
            </w:pPr>
          </w:p>
        </w:tc>
        <w:tc>
          <w:tcPr>
            <w:tcW w:w="1902" w:type="dxa"/>
            <w:tcMar>
              <w:left w:w="58" w:type="dxa"/>
              <w:bottom w:w="0" w:type="dxa"/>
              <w:right w:w="58" w:type="dxa"/>
            </w:tcMar>
            <w:vAlign w:val="bottom"/>
          </w:tcPr>
          <w:p w:rsidR="00227D59" w:rsidRPr="001A4F04" w:rsidRDefault="00227D59" w:rsidP="00792741">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27D59" w:rsidRPr="001A4F04" w:rsidRDefault="00227D59" w:rsidP="00792741">
            <w:pPr>
              <w:contextualSpacing/>
              <w:jc w:val="right"/>
              <w:rPr>
                <w:rFonts w:eastAsia="Arial Unicode MS"/>
                <w:bCs/>
              </w:rPr>
            </w:pPr>
            <w:r w:rsidRPr="001A4F04">
              <w:rPr>
                <w:rFonts w:eastAsia="Arial Unicode MS"/>
                <w:bCs/>
              </w:rPr>
              <w:t>…</w:t>
            </w:r>
          </w:p>
        </w:tc>
        <w:tc>
          <w:tcPr>
            <w:tcW w:w="1462" w:type="dxa"/>
            <w:tcMar>
              <w:left w:w="58" w:type="dxa"/>
              <w:bottom w:w="0" w:type="dxa"/>
              <w:right w:w="58" w:type="dxa"/>
            </w:tcMar>
            <w:vAlign w:val="bottom"/>
          </w:tcPr>
          <w:p w:rsidR="00227D59" w:rsidRPr="00E81C62" w:rsidRDefault="00227D59" w:rsidP="00F101C8">
            <w:pPr>
              <w:tabs>
                <w:tab w:val="left" w:pos="3600"/>
                <w:tab w:val="left" w:pos="4100"/>
              </w:tabs>
              <w:overflowPunct/>
              <w:contextualSpacing/>
              <w:jc w:val="right"/>
              <w:textAlignment w:val="auto"/>
              <w:rPr>
                <w:bCs/>
              </w:rPr>
            </w:pPr>
            <w:r w:rsidRPr="00E81C62">
              <w:rPr>
                <w:bCs/>
              </w:rPr>
              <w:t>7,625.82</w:t>
            </w:r>
          </w:p>
        </w:tc>
        <w:tc>
          <w:tcPr>
            <w:tcW w:w="439" w:type="dxa"/>
            <w:tcMar>
              <w:left w:w="0" w:type="dxa"/>
              <w:bottom w:w="0" w:type="dxa"/>
            </w:tcMar>
            <w:vAlign w:val="bottom"/>
          </w:tcPr>
          <w:p w:rsidR="00227D59" w:rsidRPr="001A4F04" w:rsidRDefault="00227D59" w:rsidP="00F101C8">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9F4E65">
            <w:pPr>
              <w:contextualSpacing/>
              <w:jc w:val="right"/>
            </w:pPr>
          </w:p>
        </w:tc>
      </w:tr>
      <w:tr w:rsidR="00227D59" w:rsidRPr="001A4F04" w:rsidTr="00121A4A">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004A5B">
            <w:pPr>
              <w:contextualSpacing/>
              <w:jc w:val="both"/>
              <w:rPr>
                <w:sz w:val="24"/>
                <w:szCs w:val="24"/>
              </w:rPr>
            </w:pPr>
            <w:r w:rsidRPr="001A4F04">
              <w:t>Construction of Mini Vidhana Soudha at Nanjangudu Taluk</w:t>
            </w:r>
          </w:p>
        </w:tc>
        <w:tc>
          <w:tcPr>
            <w:tcW w:w="1612" w:type="dxa"/>
            <w:tcMar>
              <w:left w:w="58" w:type="dxa"/>
              <w:bottom w:w="0" w:type="dxa"/>
              <w:right w:w="58" w:type="dxa"/>
            </w:tcMar>
            <w:vAlign w:val="bottom"/>
          </w:tcPr>
          <w:p w:rsidR="00227D59" w:rsidRPr="001A4F04" w:rsidRDefault="00227D59" w:rsidP="001C3AA7">
            <w:pPr>
              <w:contextualSpacing/>
              <w:jc w:val="right"/>
            </w:pPr>
          </w:p>
        </w:tc>
        <w:tc>
          <w:tcPr>
            <w:tcW w:w="1612" w:type="dxa"/>
            <w:tcMar>
              <w:left w:w="58" w:type="dxa"/>
              <w:bottom w:w="0" w:type="dxa"/>
              <w:right w:w="58" w:type="dxa"/>
            </w:tcMar>
            <w:vAlign w:val="bottom"/>
          </w:tcPr>
          <w:p w:rsidR="00227D59" w:rsidRPr="001A4F04" w:rsidRDefault="00227D59" w:rsidP="00F53181">
            <w:pPr>
              <w:contextualSpacing/>
              <w:jc w:val="right"/>
            </w:pPr>
          </w:p>
        </w:tc>
        <w:tc>
          <w:tcPr>
            <w:tcW w:w="1902" w:type="dxa"/>
            <w:tcMar>
              <w:left w:w="58" w:type="dxa"/>
              <w:bottom w:w="0" w:type="dxa"/>
              <w:right w:w="58" w:type="dxa"/>
            </w:tcMar>
            <w:vAlign w:val="bottom"/>
          </w:tcPr>
          <w:p w:rsidR="00227D59" w:rsidRPr="001A4F04" w:rsidRDefault="00227D59" w:rsidP="00916297">
            <w:pPr>
              <w:contextualSpacing/>
              <w:jc w:val="right"/>
            </w:pPr>
            <w:r w:rsidRPr="001A4F04">
              <w:t>…</w:t>
            </w:r>
          </w:p>
        </w:tc>
        <w:tc>
          <w:tcPr>
            <w:tcW w:w="1755" w:type="dxa"/>
            <w:tcMar>
              <w:left w:w="58" w:type="dxa"/>
              <w:bottom w:w="0" w:type="dxa"/>
              <w:right w:w="58" w:type="dxa"/>
            </w:tcMar>
            <w:vAlign w:val="bottom"/>
          </w:tcPr>
          <w:p w:rsidR="00227D59" w:rsidRPr="001A4F04" w:rsidRDefault="00227D59" w:rsidP="0063166F">
            <w:pPr>
              <w:contextualSpacing/>
              <w:jc w:val="right"/>
            </w:pPr>
            <w:r>
              <w:t>…</w:t>
            </w:r>
          </w:p>
        </w:tc>
        <w:tc>
          <w:tcPr>
            <w:tcW w:w="1462" w:type="dxa"/>
            <w:tcMar>
              <w:left w:w="58" w:type="dxa"/>
              <w:bottom w:w="0" w:type="dxa"/>
              <w:right w:w="58" w:type="dxa"/>
            </w:tcMar>
            <w:vAlign w:val="bottom"/>
          </w:tcPr>
          <w:p w:rsidR="00227D59" w:rsidRPr="00E81C62" w:rsidRDefault="00227D59" w:rsidP="00916297">
            <w:pPr>
              <w:tabs>
                <w:tab w:val="left" w:pos="3600"/>
                <w:tab w:val="left" w:pos="4100"/>
              </w:tabs>
              <w:overflowPunct/>
              <w:contextualSpacing/>
              <w:jc w:val="right"/>
              <w:textAlignment w:val="auto"/>
              <w:rPr>
                <w:bCs/>
              </w:rPr>
            </w:pPr>
            <w:r w:rsidRPr="00E81C62">
              <w:rPr>
                <w:bCs/>
              </w:rPr>
              <w:t>1,302.55</w:t>
            </w:r>
          </w:p>
        </w:tc>
        <w:tc>
          <w:tcPr>
            <w:tcW w:w="439" w:type="dxa"/>
            <w:tcMar>
              <w:left w:w="0" w:type="dxa"/>
              <w:bottom w:w="0" w:type="dxa"/>
            </w:tcMar>
            <w:vAlign w:val="bottom"/>
          </w:tcPr>
          <w:p w:rsidR="00227D59" w:rsidRPr="001A4F04" w:rsidRDefault="00227D59" w:rsidP="00F101C8">
            <w:pPr>
              <w:overflowPunct/>
              <w:contextualSpacing/>
              <w:textAlignment w:val="auto"/>
              <w:rPr>
                <w:b/>
                <w:bCs/>
                <w:vertAlign w:val="superscript"/>
              </w:rPr>
            </w:pPr>
          </w:p>
        </w:tc>
        <w:tc>
          <w:tcPr>
            <w:tcW w:w="440" w:type="dxa"/>
            <w:tcMar>
              <w:bottom w:w="0" w:type="dxa"/>
            </w:tcMar>
            <w:vAlign w:val="bottom"/>
          </w:tcPr>
          <w:p w:rsidR="00227D59" w:rsidRPr="001A4F04" w:rsidRDefault="00227D59" w:rsidP="009F4E65">
            <w:pPr>
              <w:contextualSpacing/>
              <w:jc w:val="right"/>
            </w:pPr>
          </w:p>
        </w:tc>
        <w:tc>
          <w:tcPr>
            <w:tcW w:w="892" w:type="dxa"/>
            <w:tcMar>
              <w:bottom w:w="0" w:type="dxa"/>
            </w:tcMar>
            <w:vAlign w:val="bottom"/>
          </w:tcPr>
          <w:p w:rsidR="00227D59" w:rsidRPr="001A4F04" w:rsidRDefault="00227D59" w:rsidP="00BF7A4D">
            <w:pPr>
              <w:contextualSpacing/>
              <w:jc w:val="right"/>
            </w:pPr>
          </w:p>
        </w:tc>
      </w:tr>
      <w:tr w:rsidR="00227D59" w:rsidRPr="001A4F04" w:rsidTr="0011122A">
        <w:tblPrEx>
          <w:shd w:val="clear" w:color="auto" w:fill="auto"/>
        </w:tblPrEx>
        <w:trPr>
          <w:trHeight w:val="137"/>
          <w:jc w:val="center"/>
        </w:trPr>
        <w:tc>
          <w:tcPr>
            <w:tcW w:w="693" w:type="dxa"/>
          </w:tcPr>
          <w:p w:rsidR="00227D59" w:rsidRPr="001A4F04" w:rsidRDefault="00227D59" w:rsidP="00F101C8">
            <w:pPr>
              <w:contextualSpacing/>
              <w:jc w:val="right"/>
              <w:rPr>
                <w:b/>
                <w:bCs/>
              </w:rPr>
            </w:pPr>
          </w:p>
        </w:tc>
        <w:tc>
          <w:tcPr>
            <w:tcW w:w="5226" w:type="dxa"/>
            <w:tcMar>
              <w:bottom w:w="0" w:type="dxa"/>
            </w:tcMar>
          </w:tcPr>
          <w:p w:rsidR="00227D59" w:rsidRPr="001A4F04" w:rsidRDefault="00227D59" w:rsidP="00E22190">
            <w:pPr>
              <w:contextualSpacing/>
              <w:jc w:val="both"/>
            </w:pPr>
            <w:r w:rsidRPr="001A4F04">
              <w:t xml:space="preserve">Court of Civil </w:t>
            </w:r>
            <w:r>
              <w:t>Judge (Jr.Dn) &amp; JMFC, Bangarpet</w:t>
            </w:r>
            <w:r w:rsidRPr="001A4F04">
              <w:t xml:space="preserve"> Indent no. 22275</w:t>
            </w:r>
          </w:p>
        </w:tc>
        <w:tc>
          <w:tcPr>
            <w:tcW w:w="1612" w:type="dxa"/>
            <w:tcMar>
              <w:left w:w="58" w:type="dxa"/>
              <w:bottom w:w="0" w:type="dxa"/>
              <w:right w:w="58" w:type="dxa"/>
            </w:tcMar>
            <w:vAlign w:val="bottom"/>
          </w:tcPr>
          <w:p w:rsidR="00227D59" w:rsidRPr="001A4F04" w:rsidRDefault="00227D59" w:rsidP="00227D59">
            <w:pPr>
              <w:contextualSpacing/>
              <w:jc w:val="right"/>
            </w:pPr>
            <w:r>
              <w:t>101.37</w:t>
            </w:r>
          </w:p>
        </w:tc>
        <w:tc>
          <w:tcPr>
            <w:tcW w:w="1612" w:type="dxa"/>
            <w:tcMar>
              <w:left w:w="58" w:type="dxa"/>
              <w:bottom w:w="0" w:type="dxa"/>
              <w:right w:w="58" w:type="dxa"/>
            </w:tcMar>
            <w:vAlign w:val="bottom"/>
          </w:tcPr>
          <w:p w:rsidR="00227D59" w:rsidRPr="001A4F04" w:rsidRDefault="009C1B6E" w:rsidP="00F53181">
            <w:pPr>
              <w:contextualSpacing/>
              <w:jc w:val="right"/>
            </w:pPr>
            <w:r>
              <w:t>11.</w:t>
            </w:r>
            <w:r w:rsidR="005A6FDC">
              <w:t>8</w:t>
            </w:r>
            <w:r>
              <w:t>3</w:t>
            </w:r>
          </w:p>
        </w:tc>
        <w:tc>
          <w:tcPr>
            <w:tcW w:w="1902" w:type="dxa"/>
            <w:tcMar>
              <w:left w:w="58" w:type="dxa"/>
              <w:bottom w:w="0" w:type="dxa"/>
              <w:right w:w="58" w:type="dxa"/>
            </w:tcMar>
            <w:vAlign w:val="bottom"/>
          </w:tcPr>
          <w:p w:rsidR="00227D59" w:rsidRPr="001A4F04" w:rsidRDefault="00227D59" w:rsidP="00DA462A">
            <w:pPr>
              <w:contextualSpacing/>
              <w:jc w:val="right"/>
            </w:pPr>
            <w:r w:rsidRPr="001A4F04">
              <w:t>…</w:t>
            </w:r>
          </w:p>
        </w:tc>
        <w:tc>
          <w:tcPr>
            <w:tcW w:w="1755" w:type="dxa"/>
            <w:tcMar>
              <w:left w:w="58" w:type="dxa"/>
              <w:bottom w:w="0" w:type="dxa"/>
              <w:right w:w="58" w:type="dxa"/>
            </w:tcMar>
            <w:vAlign w:val="bottom"/>
          </w:tcPr>
          <w:p w:rsidR="00227D59" w:rsidRPr="001A4F04" w:rsidRDefault="009C1B6E" w:rsidP="0063166F">
            <w:pPr>
              <w:contextualSpacing/>
              <w:jc w:val="right"/>
            </w:pPr>
            <w:r>
              <w:t>11.</w:t>
            </w:r>
            <w:r w:rsidR="005A6FDC">
              <w:t>8</w:t>
            </w:r>
            <w:r>
              <w:t>3</w:t>
            </w:r>
          </w:p>
        </w:tc>
        <w:tc>
          <w:tcPr>
            <w:tcW w:w="1462" w:type="dxa"/>
            <w:tcMar>
              <w:left w:w="58" w:type="dxa"/>
              <w:bottom w:w="0" w:type="dxa"/>
              <w:right w:w="58" w:type="dxa"/>
            </w:tcMar>
            <w:vAlign w:val="bottom"/>
          </w:tcPr>
          <w:p w:rsidR="00227D59" w:rsidRPr="00E81C62" w:rsidRDefault="00227D59" w:rsidP="009C1B6E">
            <w:pPr>
              <w:tabs>
                <w:tab w:val="left" w:pos="3600"/>
                <w:tab w:val="left" w:pos="4100"/>
              </w:tabs>
              <w:overflowPunct/>
              <w:contextualSpacing/>
              <w:jc w:val="right"/>
              <w:textAlignment w:val="auto"/>
              <w:rPr>
                <w:bCs/>
              </w:rPr>
            </w:pPr>
            <w:r w:rsidRPr="00E81C62">
              <w:rPr>
                <w:bCs/>
              </w:rPr>
              <w:t>1,9</w:t>
            </w:r>
            <w:r w:rsidR="009C1B6E">
              <w:rPr>
                <w:bCs/>
              </w:rPr>
              <w:t>15.46</w:t>
            </w:r>
          </w:p>
        </w:tc>
        <w:tc>
          <w:tcPr>
            <w:tcW w:w="439" w:type="dxa"/>
            <w:tcMar>
              <w:left w:w="0" w:type="dxa"/>
              <w:bottom w:w="0" w:type="dxa"/>
            </w:tcMar>
            <w:vAlign w:val="bottom"/>
          </w:tcPr>
          <w:p w:rsidR="00227D59" w:rsidRPr="001A4F04" w:rsidRDefault="00227D59" w:rsidP="00F101C8">
            <w:pPr>
              <w:overflowPunct/>
              <w:contextualSpacing/>
              <w:textAlignment w:val="auto"/>
              <w:rPr>
                <w:b/>
                <w:bCs/>
                <w:vertAlign w:val="superscript"/>
              </w:rPr>
            </w:pPr>
          </w:p>
        </w:tc>
        <w:tc>
          <w:tcPr>
            <w:tcW w:w="440" w:type="dxa"/>
            <w:tcMar>
              <w:bottom w:w="0" w:type="dxa"/>
            </w:tcMar>
            <w:vAlign w:val="bottom"/>
          </w:tcPr>
          <w:p w:rsidR="00227D59" w:rsidRPr="001A4F04" w:rsidRDefault="00B66524" w:rsidP="009F4E65">
            <w:pPr>
              <w:contextualSpacing/>
              <w:jc w:val="right"/>
            </w:pPr>
            <w:r>
              <w:t>(-)</w:t>
            </w:r>
          </w:p>
        </w:tc>
        <w:tc>
          <w:tcPr>
            <w:tcW w:w="892" w:type="dxa"/>
            <w:tcMar>
              <w:bottom w:w="0" w:type="dxa"/>
            </w:tcMar>
            <w:vAlign w:val="bottom"/>
          </w:tcPr>
          <w:p w:rsidR="00227D59" w:rsidRPr="001A4F04" w:rsidRDefault="00B66524" w:rsidP="00BF7A4D">
            <w:pPr>
              <w:contextualSpacing/>
              <w:jc w:val="right"/>
            </w:pPr>
            <w:r>
              <w:t>88.92</w:t>
            </w:r>
          </w:p>
        </w:tc>
      </w:tr>
      <w:tr w:rsidR="000379C2" w:rsidRPr="001A4F04" w:rsidTr="007E356A">
        <w:tblPrEx>
          <w:shd w:val="clear" w:color="auto" w:fill="auto"/>
        </w:tblPrEx>
        <w:trPr>
          <w:trHeight w:val="137"/>
          <w:jc w:val="center"/>
        </w:trPr>
        <w:tc>
          <w:tcPr>
            <w:tcW w:w="693" w:type="dxa"/>
          </w:tcPr>
          <w:p w:rsidR="000379C2" w:rsidRPr="001A4F04" w:rsidRDefault="000379C2" w:rsidP="000379C2">
            <w:pPr>
              <w:contextualSpacing/>
              <w:jc w:val="right"/>
              <w:rPr>
                <w:b/>
                <w:bCs/>
              </w:rPr>
            </w:pPr>
          </w:p>
        </w:tc>
        <w:tc>
          <w:tcPr>
            <w:tcW w:w="5226" w:type="dxa"/>
            <w:tcMar>
              <w:bottom w:w="0" w:type="dxa"/>
            </w:tcMar>
          </w:tcPr>
          <w:p w:rsidR="000379C2" w:rsidRPr="001A4F04" w:rsidRDefault="000379C2" w:rsidP="000379C2">
            <w:pPr>
              <w:jc w:val="both"/>
              <w:rPr>
                <w:sz w:val="24"/>
                <w:szCs w:val="24"/>
              </w:rPr>
            </w:pPr>
            <w:r w:rsidRPr="001A4F04">
              <w:t>Construction of PWD Bhavan @ Kalaburagi</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1,283.02</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5E674B">
              <w:t>…</w:t>
            </w:r>
          </w:p>
        </w:tc>
        <w:tc>
          <w:tcPr>
            <w:tcW w:w="1902" w:type="dxa"/>
            <w:tcMar>
              <w:left w:w="58" w:type="dxa"/>
              <w:bottom w:w="0" w:type="dxa"/>
              <w:right w:w="58" w:type="dxa"/>
            </w:tcMar>
          </w:tcPr>
          <w:p w:rsidR="000379C2" w:rsidRPr="001A4F04" w:rsidRDefault="000379C2" w:rsidP="000379C2">
            <w:pPr>
              <w:jc w:val="right"/>
            </w:pPr>
            <w:r w:rsidRPr="005E674B">
              <w:t>…</w:t>
            </w:r>
          </w:p>
        </w:tc>
        <w:tc>
          <w:tcPr>
            <w:tcW w:w="1755" w:type="dxa"/>
            <w:tcMar>
              <w:left w:w="58" w:type="dxa"/>
              <w:bottom w:w="0" w:type="dxa"/>
              <w:right w:w="58" w:type="dxa"/>
            </w:tcMar>
          </w:tcPr>
          <w:p w:rsidR="000379C2" w:rsidRPr="001A4F04" w:rsidRDefault="000379C2" w:rsidP="000379C2">
            <w:pPr>
              <w:jc w:val="right"/>
              <w:rPr>
                <w:rFonts w:eastAsia="Arial Unicode MS"/>
                <w:bCs/>
              </w:rPr>
            </w:pPr>
            <w:r w:rsidRPr="005E674B">
              <w:t>…</w:t>
            </w:r>
          </w:p>
        </w:tc>
        <w:tc>
          <w:tcPr>
            <w:tcW w:w="1462" w:type="dxa"/>
            <w:tcMar>
              <w:left w:w="58" w:type="dxa"/>
              <w:bottom w:w="0" w:type="dxa"/>
              <w:right w:w="58" w:type="dxa"/>
            </w:tcMar>
            <w:vAlign w:val="bottom"/>
          </w:tcPr>
          <w:p w:rsidR="000379C2" w:rsidRPr="00E81C62" w:rsidRDefault="000379C2" w:rsidP="000379C2">
            <w:pPr>
              <w:tabs>
                <w:tab w:val="left" w:pos="3600"/>
                <w:tab w:val="left" w:pos="4100"/>
              </w:tabs>
              <w:overflowPunct/>
              <w:jc w:val="right"/>
              <w:textAlignment w:val="auto"/>
              <w:rPr>
                <w:bCs/>
              </w:rPr>
            </w:pPr>
            <w:r w:rsidRPr="00E81C62">
              <w:rPr>
                <w:bCs/>
              </w:rPr>
              <w:t>7,910.65</w:t>
            </w:r>
          </w:p>
        </w:tc>
        <w:tc>
          <w:tcPr>
            <w:tcW w:w="439" w:type="dxa"/>
            <w:tcMar>
              <w:left w:w="0" w:type="dxa"/>
              <w:bottom w:w="0" w:type="dxa"/>
            </w:tcMar>
            <w:vAlign w:val="bottom"/>
          </w:tcPr>
          <w:p w:rsidR="000379C2" w:rsidRPr="001A4F04" w:rsidRDefault="000379C2" w:rsidP="000379C2">
            <w:pPr>
              <w:overflowPunct/>
              <w:textAlignment w:val="auto"/>
              <w:rPr>
                <w:b/>
                <w:bCs/>
                <w:sz w:val="18"/>
                <w:szCs w:val="18"/>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jc w:val="right"/>
            </w:pPr>
          </w:p>
        </w:tc>
      </w:tr>
      <w:tr w:rsidR="000379C2" w:rsidRPr="001A4F04" w:rsidTr="007E356A">
        <w:tblPrEx>
          <w:shd w:val="clear" w:color="auto" w:fill="auto"/>
        </w:tblPrEx>
        <w:trPr>
          <w:trHeight w:val="137"/>
          <w:jc w:val="center"/>
        </w:trPr>
        <w:tc>
          <w:tcPr>
            <w:tcW w:w="693" w:type="dxa"/>
          </w:tcPr>
          <w:p w:rsidR="000379C2" w:rsidRPr="001A4F04" w:rsidRDefault="000379C2" w:rsidP="000379C2">
            <w:pPr>
              <w:contextualSpacing/>
              <w:jc w:val="right"/>
              <w:rPr>
                <w:b/>
                <w:bCs/>
              </w:rPr>
            </w:pPr>
          </w:p>
        </w:tc>
        <w:tc>
          <w:tcPr>
            <w:tcW w:w="5226" w:type="dxa"/>
            <w:tcMar>
              <w:bottom w:w="0" w:type="dxa"/>
            </w:tcMar>
          </w:tcPr>
          <w:p w:rsidR="000379C2" w:rsidRPr="001A4F04" w:rsidRDefault="000379C2" w:rsidP="000379C2">
            <w:pPr>
              <w:jc w:val="both"/>
              <w:rPr>
                <w:sz w:val="24"/>
                <w:szCs w:val="24"/>
              </w:rPr>
            </w:pPr>
            <w:r w:rsidRPr="001A4F04">
              <w:t>Construction of District Court complex at K.G. Kopplu</w:t>
            </w:r>
            <w:r>
              <w:t>,</w:t>
            </w:r>
            <w:r w:rsidRPr="001A4F04">
              <w:t xml:space="preserve"> Mysuru</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sidRPr="001A4F04">
              <w:t>…</w:t>
            </w:r>
          </w:p>
        </w:tc>
        <w:tc>
          <w:tcPr>
            <w:tcW w:w="1612" w:type="dxa"/>
            <w:tcMar>
              <w:left w:w="58" w:type="dxa"/>
              <w:bottom w:w="0" w:type="dxa"/>
              <w:right w:w="58" w:type="dxa"/>
            </w:tcMar>
          </w:tcPr>
          <w:p w:rsidR="000379C2" w:rsidRPr="001A4F04" w:rsidRDefault="000379C2" w:rsidP="000379C2">
            <w:pPr>
              <w:jc w:val="right"/>
            </w:pPr>
            <w:r w:rsidRPr="005E674B">
              <w:t>…</w:t>
            </w:r>
          </w:p>
        </w:tc>
        <w:tc>
          <w:tcPr>
            <w:tcW w:w="1902" w:type="dxa"/>
            <w:tcMar>
              <w:left w:w="58" w:type="dxa"/>
              <w:bottom w:w="0" w:type="dxa"/>
              <w:right w:w="58" w:type="dxa"/>
            </w:tcMar>
          </w:tcPr>
          <w:p w:rsidR="000379C2" w:rsidRPr="001A4F04" w:rsidRDefault="000379C2" w:rsidP="000379C2">
            <w:pPr>
              <w:jc w:val="right"/>
            </w:pPr>
            <w:r w:rsidRPr="005E674B">
              <w:t>…</w:t>
            </w:r>
          </w:p>
        </w:tc>
        <w:tc>
          <w:tcPr>
            <w:tcW w:w="1755" w:type="dxa"/>
            <w:tcMar>
              <w:left w:w="58" w:type="dxa"/>
              <w:bottom w:w="0" w:type="dxa"/>
              <w:right w:w="58" w:type="dxa"/>
            </w:tcMar>
          </w:tcPr>
          <w:p w:rsidR="000379C2" w:rsidRPr="001A4F04" w:rsidRDefault="000379C2" w:rsidP="000379C2">
            <w:pPr>
              <w:jc w:val="right"/>
            </w:pPr>
            <w:r w:rsidRPr="005E674B">
              <w:t>…</w:t>
            </w:r>
          </w:p>
        </w:tc>
        <w:tc>
          <w:tcPr>
            <w:tcW w:w="1462" w:type="dxa"/>
            <w:tcMar>
              <w:left w:w="58" w:type="dxa"/>
              <w:bottom w:w="0" w:type="dxa"/>
              <w:right w:w="58" w:type="dxa"/>
            </w:tcMar>
            <w:vAlign w:val="bottom"/>
          </w:tcPr>
          <w:p w:rsidR="000379C2" w:rsidRPr="00E81C62" w:rsidRDefault="000379C2" w:rsidP="000379C2">
            <w:pPr>
              <w:tabs>
                <w:tab w:val="left" w:pos="3600"/>
                <w:tab w:val="left" w:pos="4100"/>
              </w:tabs>
              <w:overflowPunct/>
              <w:jc w:val="right"/>
              <w:textAlignment w:val="auto"/>
              <w:rPr>
                <w:bCs/>
              </w:rPr>
            </w:pPr>
            <w:r w:rsidRPr="00E81C62">
              <w:rPr>
                <w:bCs/>
              </w:rPr>
              <w:t>3,259.49</w:t>
            </w:r>
          </w:p>
        </w:tc>
        <w:tc>
          <w:tcPr>
            <w:tcW w:w="439" w:type="dxa"/>
            <w:tcMar>
              <w:left w:w="0" w:type="dxa"/>
              <w:bottom w:w="0" w:type="dxa"/>
            </w:tcMar>
            <w:vAlign w:val="bottom"/>
          </w:tcPr>
          <w:p w:rsidR="000379C2" w:rsidRPr="001A4F04" w:rsidRDefault="000379C2" w:rsidP="000379C2">
            <w:pPr>
              <w:overflowPunct/>
              <w:textAlignment w:val="auto"/>
              <w:rPr>
                <w:b/>
                <w:bCs/>
                <w:sz w:val="18"/>
                <w:szCs w:val="18"/>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jc w:val="right"/>
            </w:pPr>
          </w:p>
        </w:tc>
      </w:tr>
      <w:tr w:rsidR="00227D59" w:rsidRPr="001A4F04" w:rsidTr="00F20665">
        <w:tblPrEx>
          <w:shd w:val="clear" w:color="auto" w:fill="auto"/>
        </w:tblPrEx>
        <w:trPr>
          <w:trHeight w:val="137"/>
          <w:jc w:val="center"/>
        </w:trPr>
        <w:tc>
          <w:tcPr>
            <w:tcW w:w="693" w:type="dxa"/>
            <w:tcBorders>
              <w:bottom w:val="single" w:sz="4" w:space="0" w:color="auto"/>
            </w:tcBorders>
          </w:tcPr>
          <w:p w:rsidR="00227D59" w:rsidRPr="001A4F04" w:rsidRDefault="00227D59" w:rsidP="00F101C8">
            <w:pPr>
              <w:contextualSpacing/>
              <w:jc w:val="right"/>
              <w:rPr>
                <w:b/>
                <w:bCs/>
              </w:rPr>
            </w:pPr>
          </w:p>
        </w:tc>
        <w:tc>
          <w:tcPr>
            <w:tcW w:w="5226" w:type="dxa"/>
            <w:tcBorders>
              <w:bottom w:val="single" w:sz="4" w:space="0" w:color="auto"/>
            </w:tcBorders>
            <w:tcMar>
              <w:bottom w:w="0" w:type="dxa"/>
            </w:tcMar>
          </w:tcPr>
          <w:p w:rsidR="00227D59" w:rsidRPr="001A4F04" w:rsidRDefault="00227D59" w:rsidP="00337040">
            <w:pPr>
              <w:jc w:val="both"/>
            </w:pPr>
            <w:r w:rsidRPr="001A4F04">
              <w:t>Construction of New District Court Complex at Chickballapur</w:t>
            </w:r>
          </w:p>
        </w:tc>
        <w:tc>
          <w:tcPr>
            <w:tcW w:w="1612" w:type="dxa"/>
            <w:tcBorders>
              <w:bottom w:val="single" w:sz="4" w:space="0" w:color="auto"/>
            </w:tcBorders>
            <w:tcMar>
              <w:left w:w="58" w:type="dxa"/>
              <w:bottom w:w="0" w:type="dxa"/>
              <w:right w:w="58" w:type="dxa"/>
            </w:tcMar>
            <w:vAlign w:val="bottom"/>
          </w:tcPr>
          <w:p w:rsidR="00227D59" w:rsidRPr="001A4F04" w:rsidRDefault="00227D59" w:rsidP="00337040">
            <w:pPr>
              <w:jc w:val="right"/>
              <w:rPr>
                <w:rFonts w:eastAsia="Arial Unicode MS"/>
                <w:bCs/>
              </w:rPr>
            </w:pPr>
            <w:r w:rsidRPr="001A4F04">
              <w:t>…</w:t>
            </w:r>
          </w:p>
        </w:tc>
        <w:tc>
          <w:tcPr>
            <w:tcW w:w="1612" w:type="dxa"/>
            <w:tcBorders>
              <w:bottom w:val="single" w:sz="4" w:space="0" w:color="auto"/>
            </w:tcBorders>
            <w:tcMar>
              <w:left w:w="58" w:type="dxa"/>
              <w:bottom w:w="0" w:type="dxa"/>
              <w:right w:w="58" w:type="dxa"/>
            </w:tcMar>
            <w:vAlign w:val="bottom"/>
          </w:tcPr>
          <w:p w:rsidR="00227D59" w:rsidRPr="001A4F04" w:rsidRDefault="00227D59" w:rsidP="00F53181">
            <w:pPr>
              <w:jc w:val="right"/>
              <w:rPr>
                <w:rFonts w:eastAsia="Arial Unicode MS"/>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227D59" w:rsidRPr="001A4F04" w:rsidRDefault="00227D59" w:rsidP="00337040">
            <w:pPr>
              <w:jc w:val="right"/>
            </w:pPr>
            <w:r w:rsidRPr="001A4F04">
              <w:t>...</w:t>
            </w:r>
          </w:p>
        </w:tc>
        <w:tc>
          <w:tcPr>
            <w:tcW w:w="1755" w:type="dxa"/>
            <w:tcBorders>
              <w:bottom w:val="single" w:sz="4" w:space="0" w:color="auto"/>
            </w:tcBorders>
            <w:tcMar>
              <w:left w:w="58" w:type="dxa"/>
              <w:bottom w:w="0" w:type="dxa"/>
              <w:right w:w="58" w:type="dxa"/>
            </w:tcMar>
            <w:vAlign w:val="bottom"/>
          </w:tcPr>
          <w:p w:rsidR="00227D59" w:rsidRPr="001A4F04" w:rsidRDefault="00227D59" w:rsidP="00337040">
            <w:pPr>
              <w:jc w:val="right"/>
              <w:rPr>
                <w:rFonts w:eastAsia="Arial Unicode MS"/>
                <w:bCs/>
              </w:rPr>
            </w:pPr>
            <w:r w:rsidRPr="001A4F04">
              <w:rPr>
                <w:rFonts w:eastAsia="Arial Unicode MS"/>
                <w:bCs/>
              </w:rPr>
              <w:t>…</w:t>
            </w:r>
          </w:p>
        </w:tc>
        <w:tc>
          <w:tcPr>
            <w:tcW w:w="1462" w:type="dxa"/>
            <w:tcBorders>
              <w:bottom w:val="single" w:sz="4" w:space="0" w:color="auto"/>
            </w:tcBorders>
            <w:tcMar>
              <w:left w:w="58" w:type="dxa"/>
              <w:bottom w:w="0" w:type="dxa"/>
              <w:right w:w="58" w:type="dxa"/>
            </w:tcMar>
            <w:vAlign w:val="bottom"/>
          </w:tcPr>
          <w:p w:rsidR="00227D59" w:rsidRPr="00E81C62" w:rsidRDefault="00227D59" w:rsidP="00337040">
            <w:pPr>
              <w:tabs>
                <w:tab w:val="left" w:pos="3600"/>
                <w:tab w:val="left" w:pos="4100"/>
              </w:tabs>
              <w:overflowPunct/>
              <w:jc w:val="right"/>
              <w:textAlignment w:val="auto"/>
              <w:rPr>
                <w:bCs/>
              </w:rPr>
            </w:pPr>
            <w:r w:rsidRPr="00E81C62">
              <w:rPr>
                <w:bCs/>
              </w:rPr>
              <w:t>1,314.84</w:t>
            </w:r>
          </w:p>
        </w:tc>
        <w:tc>
          <w:tcPr>
            <w:tcW w:w="439" w:type="dxa"/>
            <w:tcBorders>
              <w:bottom w:val="single" w:sz="4" w:space="0" w:color="auto"/>
            </w:tcBorders>
            <w:tcMar>
              <w:left w:w="0" w:type="dxa"/>
              <w:bottom w:w="0" w:type="dxa"/>
            </w:tcMar>
            <w:vAlign w:val="bottom"/>
          </w:tcPr>
          <w:p w:rsidR="00227D59" w:rsidRPr="001A4F04" w:rsidRDefault="00227D59" w:rsidP="00337040">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227D59" w:rsidRPr="001A4F04" w:rsidRDefault="00227D59" w:rsidP="00337040">
            <w:pPr>
              <w:spacing w:line="276" w:lineRule="auto"/>
              <w:jc w:val="right"/>
            </w:pPr>
          </w:p>
        </w:tc>
        <w:tc>
          <w:tcPr>
            <w:tcW w:w="892" w:type="dxa"/>
            <w:tcBorders>
              <w:bottom w:val="single" w:sz="4" w:space="0" w:color="auto"/>
            </w:tcBorders>
            <w:tcMar>
              <w:bottom w:w="0" w:type="dxa"/>
            </w:tcMar>
            <w:vAlign w:val="bottom"/>
          </w:tcPr>
          <w:p w:rsidR="00227D59" w:rsidRPr="001A4F04" w:rsidRDefault="00227D59" w:rsidP="00337040">
            <w:pPr>
              <w:jc w:val="right"/>
            </w:pPr>
            <w:r w:rsidRPr="001A4F04">
              <w:t>…</w:t>
            </w:r>
          </w:p>
        </w:tc>
      </w:tr>
    </w:tbl>
    <w:p w:rsidR="00202081" w:rsidRPr="001A4F04" w:rsidRDefault="00F54A1F" w:rsidP="003901A1">
      <w:pPr>
        <w:overflowPunct/>
        <w:autoSpaceDE/>
        <w:autoSpaceDN/>
        <w:adjustRightInd/>
        <w:textAlignment w:val="auto"/>
        <w:rPr>
          <w:b/>
        </w:rPr>
      </w:pPr>
      <w:r w:rsidRPr="001A4F04">
        <w:rPr>
          <w:b/>
          <w:sz w:val="24"/>
          <w:szCs w:val="24"/>
        </w:rPr>
        <w:br w:type="page"/>
      </w:r>
      <w:proofErr w:type="gramStart"/>
      <w:r w:rsidR="00282B6D"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346" w:type="dxa"/>
        <w:jc w:val="center"/>
        <w:shd w:val="clear" w:color="auto" w:fill="BFBFBF"/>
        <w:tblLayout w:type="fixed"/>
        <w:tblCellMar>
          <w:left w:w="58" w:type="dxa"/>
          <w:right w:w="58" w:type="dxa"/>
        </w:tblCellMar>
        <w:tblLook w:val="0000"/>
      </w:tblPr>
      <w:tblGrid>
        <w:gridCol w:w="693"/>
        <w:gridCol w:w="5226"/>
        <w:gridCol w:w="1925"/>
        <w:gridCol w:w="1612"/>
        <w:gridCol w:w="1902"/>
        <w:gridCol w:w="1755"/>
        <w:gridCol w:w="1462"/>
        <w:gridCol w:w="439"/>
        <w:gridCol w:w="440"/>
        <w:gridCol w:w="892"/>
      </w:tblGrid>
      <w:tr w:rsidR="00282B6D" w:rsidRPr="001A4F04" w:rsidTr="00ED0B1C">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Nature of Expenditure</w:t>
            </w:r>
          </w:p>
        </w:tc>
        <w:tc>
          <w:tcPr>
            <w:tcW w:w="1925"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ED0B1C">
        <w:trPr>
          <w:trHeight w:val="264"/>
          <w:jc w:val="center"/>
        </w:trPr>
        <w:tc>
          <w:tcPr>
            <w:tcW w:w="5919" w:type="dxa"/>
            <w:gridSpan w:val="2"/>
            <w:vMerge/>
            <w:shd w:val="clear" w:color="auto" w:fill="BFBFBF"/>
            <w:vAlign w:val="center"/>
          </w:tcPr>
          <w:p w:rsidR="00282B6D" w:rsidRPr="001A4F04" w:rsidRDefault="00282B6D" w:rsidP="00ED0B1C">
            <w:pPr>
              <w:spacing w:line="276" w:lineRule="auto"/>
              <w:contextualSpacing/>
              <w:jc w:val="center"/>
              <w:rPr>
                <w:b/>
                <w:bCs/>
                <w:i/>
                <w:iCs/>
              </w:rPr>
            </w:pPr>
          </w:p>
        </w:tc>
        <w:tc>
          <w:tcPr>
            <w:tcW w:w="1925" w:type="dxa"/>
            <w:vMerge/>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r w:rsidRPr="001A4F04">
              <w:rPr>
                <w:b/>
                <w:bCs/>
                <w:i/>
                <w:iCs/>
                <w:lang w:val="en-IN"/>
              </w:rPr>
              <w:t>Central Assistance (including</w:t>
            </w:r>
          </w:p>
          <w:p w:rsidR="00282B6D" w:rsidRPr="001A4F04" w:rsidRDefault="008D2631" w:rsidP="00ED0B1C">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300"/>
          <w:jc w:val="center"/>
        </w:trPr>
        <w:tc>
          <w:tcPr>
            <w:tcW w:w="5919" w:type="dxa"/>
            <w:gridSpan w:val="2"/>
            <w:vMerge/>
            <w:tcBorders>
              <w:bottom w:val="nil"/>
            </w:tcBorders>
            <w:shd w:val="clear" w:color="auto" w:fill="BFBFBF"/>
            <w:vAlign w:val="center"/>
          </w:tcPr>
          <w:p w:rsidR="00282B6D" w:rsidRPr="001A4F04" w:rsidRDefault="00282B6D" w:rsidP="00ED0B1C">
            <w:pPr>
              <w:spacing w:line="276" w:lineRule="auto"/>
              <w:contextualSpacing/>
              <w:jc w:val="center"/>
              <w:rPr>
                <w:b/>
                <w:bCs/>
                <w:i/>
                <w:iCs/>
              </w:rPr>
            </w:pPr>
          </w:p>
        </w:tc>
        <w:tc>
          <w:tcPr>
            <w:tcW w:w="1925" w:type="dxa"/>
            <w:tcBorders>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9095"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84EE8">
            <w:pPr>
              <w:spacing w:line="276" w:lineRule="auto"/>
              <w:contextualSpacing/>
              <w:jc w:val="center"/>
              <w:rPr>
                <w:b/>
                <w:bCs/>
                <w:i/>
                <w:iCs/>
              </w:rPr>
            </w:pPr>
            <w:r w:rsidRPr="001A4F04">
              <w:rPr>
                <w:b/>
                <w:bCs/>
                <w:i/>
                <w:iCs/>
              </w:rPr>
              <w:t>(</w:t>
            </w:r>
            <w:r w:rsidR="00E84EE8">
              <w:rPr>
                <w:b/>
                <w:bCs/>
                <w:i/>
                <w:iCs/>
              </w:rPr>
              <w:t xml:space="preserve">₹ </w:t>
            </w:r>
            <w:r w:rsidRPr="001A4F04">
              <w:rPr>
                <w:b/>
                <w:bCs/>
                <w:i/>
                <w:iCs/>
              </w:rPr>
              <w:t>in lakh)</w:t>
            </w:r>
          </w:p>
        </w:tc>
        <w:tc>
          <w:tcPr>
            <w:tcW w:w="1332" w:type="dxa"/>
            <w:gridSpan w:val="2"/>
            <w:vMerge/>
            <w:tcBorders>
              <w:bottom w:val="single" w:sz="4" w:space="0" w:color="auto"/>
            </w:tcBorders>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74"/>
          <w:jc w:val="center"/>
        </w:trPr>
        <w:tc>
          <w:tcPr>
            <w:tcW w:w="5919" w:type="dxa"/>
            <w:gridSpan w:val="2"/>
            <w:tcBorders>
              <w:top w:val="single" w:sz="4" w:space="0" w:color="auto"/>
              <w:bottom w:val="single" w:sz="4" w:space="0" w:color="auto"/>
            </w:tcBorders>
            <w:shd w:val="clear" w:color="auto" w:fill="BFBFBF"/>
            <w:vAlign w:val="center"/>
          </w:tcPr>
          <w:p w:rsidR="00282B6D" w:rsidRPr="001A4F04" w:rsidRDefault="00282B6D" w:rsidP="00ED0B1C">
            <w:pPr>
              <w:spacing w:line="276" w:lineRule="auto"/>
              <w:contextualSpacing/>
              <w:jc w:val="center"/>
              <w:rPr>
                <w:b/>
                <w:bCs/>
              </w:rPr>
            </w:pPr>
            <w:r w:rsidRPr="001A4F04">
              <w:rPr>
                <w:b/>
                <w:bCs/>
              </w:rPr>
              <w:t>(1)</w:t>
            </w:r>
          </w:p>
        </w:tc>
        <w:tc>
          <w:tcPr>
            <w:tcW w:w="1925" w:type="dxa"/>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(7)</w:t>
            </w:r>
          </w:p>
        </w:tc>
      </w:tr>
      <w:tr w:rsidR="008F0B9A" w:rsidRPr="001A4F04" w:rsidTr="000E275A">
        <w:tblPrEx>
          <w:shd w:val="clear" w:color="auto" w:fill="auto"/>
        </w:tblPrEx>
        <w:trPr>
          <w:trHeight w:val="255"/>
          <w:jc w:val="center"/>
        </w:trPr>
        <w:tc>
          <w:tcPr>
            <w:tcW w:w="693" w:type="dxa"/>
          </w:tcPr>
          <w:p w:rsidR="008F0B9A" w:rsidRPr="001A4F04" w:rsidRDefault="008F0B9A" w:rsidP="004B1C56">
            <w:pPr>
              <w:pStyle w:val="Heading7"/>
              <w:framePr w:hSpace="0" w:wrap="auto" w:hAnchor="text" w:yAlign="inline"/>
              <w:spacing w:before="10"/>
              <w:ind w:right="0"/>
            </w:pPr>
          </w:p>
        </w:tc>
        <w:tc>
          <w:tcPr>
            <w:tcW w:w="5226" w:type="dxa"/>
            <w:tcMar>
              <w:bottom w:w="0" w:type="dxa"/>
            </w:tcMar>
          </w:tcPr>
          <w:p w:rsidR="008F0B9A" w:rsidRPr="001A4F04" w:rsidRDefault="008F0B9A" w:rsidP="004B1C56">
            <w:pPr>
              <w:spacing w:before="10"/>
              <w:jc w:val="both"/>
              <w:rPr>
                <w:b/>
                <w:bCs/>
              </w:rPr>
            </w:pPr>
            <w:r w:rsidRPr="001A4F04">
              <w:rPr>
                <w:b/>
              </w:rPr>
              <w:t>EXPENDITURE HEADS (CAPITAL ACCOUNT) – contd.</w:t>
            </w:r>
          </w:p>
        </w:tc>
        <w:tc>
          <w:tcPr>
            <w:tcW w:w="1925" w:type="dxa"/>
            <w:tcMar>
              <w:left w:w="58" w:type="dxa"/>
              <w:bottom w:w="0" w:type="dxa"/>
              <w:right w:w="58" w:type="dxa"/>
            </w:tcMar>
          </w:tcPr>
          <w:p w:rsidR="008F0B9A" w:rsidRPr="001A4F04" w:rsidRDefault="008F0B9A" w:rsidP="004B1C56">
            <w:pPr>
              <w:spacing w:before="10"/>
              <w:jc w:val="right"/>
              <w:rPr>
                <w:b/>
                <w:bCs/>
              </w:rPr>
            </w:pPr>
          </w:p>
        </w:tc>
        <w:tc>
          <w:tcPr>
            <w:tcW w:w="1612" w:type="dxa"/>
            <w:tcMar>
              <w:left w:w="58" w:type="dxa"/>
              <w:bottom w:w="0" w:type="dxa"/>
              <w:right w:w="58" w:type="dxa"/>
            </w:tcMar>
          </w:tcPr>
          <w:p w:rsidR="008F0B9A" w:rsidRPr="001A4F04" w:rsidRDefault="008F0B9A" w:rsidP="004B1C56">
            <w:pPr>
              <w:spacing w:line="276" w:lineRule="auto"/>
              <w:jc w:val="center"/>
              <w:rPr>
                <w:b/>
                <w:bCs/>
              </w:rPr>
            </w:pPr>
          </w:p>
        </w:tc>
        <w:tc>
          <w:tcPr>
            <w:tcW w:w="1902" w:type="dxa"/>
            <w:tcMar>
              <w:left w:w="58" w:type="dxa"/>
              <w:bottom w:w="0" w:type="dxa"/>
              <w:right w:w="58" w:type="dxa"/>
            </w:tcMar>
          </w:tcPr>
          <w:p w:rsidR="008F0B9A" w:rsidRPr="001A4F04" w:rsidRDefault="008F0B9A" w:rsidP="004B1C56">
            <w:pPr>
              <w:spacing w:line="276" w:lineRule="auto"/>
              <w:jc w:val="center"/>
              <w:rPr>
                <w:b/>
                <w:bCs/>
              </w:rPr>
            </w:pPr>
          </w:p>
        </w:tc>
        <w:tc>
          <w:tcPr>
            <w:tcW w:w="1755" w:type="dxa"/>
            <w:tcMar>
              <w:left w:w="58" w:type="dxa"/>
              <w:bottom w:w="0" w:type="dxa"/>
              <w:right w:w="58" w:type="dxa"/>
            </w:tcMar>
          </w:tcPr>
          <w:p w:rsidR="008F0B9A" w:rsidRPr="001A4F04" w:rsidRDefault="008F0B9A" w:rsidP="004B1C56">
            <w:pPr>
              <w:spacing w:line="276" w:lineRule="auto"/>
              <w:jc w:val="center"/>
              <w:rPr>
                <w:b/>
                <w:bCs/>
              </w:rPr>
            </w:pPr>
          </w:p>
        </w:tc>
        <w:tc>
          <w:tcPr>
            <w:tcW w:w="1462" w:type="dxa"/>
            <w:tcMar>
              <w:left w:w="58" w:type="dxa"/>
              <w:bottom w:w="0" w:type="dxa"/>
              <w:right w:w="58" w:type="dxa"/>
            </w:tcMar>
          </w:tcPr>
          <w:p w:rsidR="008F0B9A" w:rsidRPr="001A4F04" w:rsidRDefault="008F0B9A" w:rsidP="004B1C56">
            <w:pPr>
              <w:spacing w:before="10"/>
              <w:jc w:val="right"/>
              <w:rPr>
                <w:b/>
                <w:bCs/>
              </w:rPr>
            </w:pPr>
          </w:p>
        </w:tc>
        <w:tc>
          <w:tcPr>
            <w:tcW w:w="439" w:type="dxa"/>
            <w:tcMar>
              <w:left w:w="0" w:type="dxa"/>
              <w:bottom w:w="0" w:type="dxa"/>
            </w:tcMar>
          </w:tcPr>
          <w:p w:rsidR="008F0B9A" w:rsidRPr="001A4F04" w:rsidRDefault="008F0B9A" w:rsidP="00212D18">
            <w:pPr>
              <w:spacing w:line="276" w:lineRule="auto"/>
              <w:rPr>
                <w:b/>
                <w:bCs/>
                <w:vertAlign w:val="superscript"/>
              </w:rPr>
            </w:pPr>
          </w:p>
        </w:tc>
        <w:tc>
          <w:tcPr>
            <w:tcW w:w="440" w:type="dxa"/>
            <w:tcMar>
              <w:bottom w:w="0" w:type="dxa"/>
            </w:tcMar>
          </w:tcPr>
          <w:p w:rsidR="008F0B9A" w:rsidRPr="001A4F04" w:rsidRDefault="008F0B9A" w:rsidP="004B1C56">
            <w:pPr>
              <w:spacing w:line="276" w:lineRule="auto"/>
              <w:jc w:val="center"/>
            </w:pPr>
          </w:p>
        </w:tc>
        <w:tc>
          <w:tcPr>
            <w:tcW w:w="892" w:type="dxa"/>
            <w:tcMar>
              <w:bottom w:w="0" w:type="dxa"/>
            </w:tcMar>
          </w:tcPr>
          <w:p w:rsidR="008F0B9A" w:rsidRPr="001A4F04" w:rsidRDefault="008F0B9A" w:rsidP="004B1C56">
            <w:pPr>
              <w:spacing w:line="276" w:lineRule="auto"/>
              <w:jc w:val="right"/>
            </w:pPr>
          </w:p>
        </w:tc>
      </w:tr>
      <w:tr w:rsidR="008F0B9A" w:rsidRPr="001A4F04" w:rsidTr="000E275A">
        <w:tblPrEx>
          <w:shd w:val="clear" w:color="auto" w:fill="auto"/>
        </w:tblPrEx>
        <w:trPr>
          <w:trHeight w:val="255"/>
          <w:jc w:val="center"/>
        </w:trPr>
        <w:tc>
          <w:tcPr>
            <w:tcW w:w="693" w:type="dxa"/>
          </w:tcPr>
          <w:p w:rsidR="008F0B9A" w:rsidRPr="001A4F04" w:rsidRDefault="008F0B9A" w:rsidP="004B1C56">
            <w:pPr>
              <w:spacing w:before="10"/>
              <w:jc w:val="right"/>
              <w:rPr>
                <w:b/>
                <w:bCs/>
                <w:iCs/>
              </w:rPr>
            </w:pPr>
            <w:r w:rsidRPr="001A4F04">
              <w:rPr>
                <w:b/>
                <w:bCs/>
                <w:iCs/>
              </w:rPr>
              <w:t>A</w:t>
            </w:r>
          </w:p>
        </w:tc>
        <w:tc>
          <w:tcPr>
            <w:tcW w:w="5226" w:type="dxa"/>
            <w:tcMar>
              <w:bottom w:w="0" w:type="dxa"/>
            </w:tcMar>
          </w:tcPr>
          <w:p w:rsidR="008F0B9A" w:rsidRPr="001A4F04" w:rsidRDefault="008F0B9A" w:rsidP="00F4291D">
            <w:pPr>
              <w:spacing w:before="10"/>
              <w:jc w:val="both"/>
              <w:rPr>
                <w:b/>
                <w:iCs/>
              </w:rPr>
            </w:pPr>
            <w:r w:rsidRPr="001A4F04">
              <w:rPr>
                <w:b/>
                <w:iCs/>
              </w:rPr>
              <w:t>Capital Acc</w:t>
            </w:r>
            <w:r w:rsidR="004D2420" w:rsidRPr="001A4F04">
              <w:rPr>
                <w:b/>
                <w:iCs/>
              </w:rPr>
              <w:t xml:space="preserve">ount of General Services </w:t>
            </w:r>
            <w:r w:rsidR="00F4291D">
              <w:rPr>
                <w:b/>
                <w:iCs/>
              </w:rPr>
              <w:t>–</w:t>
            </w:r>
            <w:r w:rsidR="004D2420" w:rsidRPr="001A4F04">
              <w:rPr>
                <w:b/>
                <w:iCs/>
              </w:rPr>
              <w:t xml:space="preserve"> cont</w:t>
            </w:r>
            <w:r w:rsidRPr="001A4F04">
              <w:rPr>
                <w:b/>
                <w:iCs/>
              </w:rPr>
              <w:t>d.</w:t>
            </w:r>
          </w:p>
        </w:tc>
        <w:tc>
          <w:tcPr>
            <w:tcW w:w="1925" w:type="dxa"/>
            <w:tcMar>
              <w:left w:w="58" w:type="dxa"/>
              <w:bottom w:w="0" w:type="dxa"/>
              <w:right w:w="58" w:type="dxa"/>
            </w:tcMar>
          </w:tcPr>
          <w:p w:rsidR="008F0B9A" w:rsidRPr="001A4F04" w:rsidRDefault="008F0B9A" w:rsidP="004B1C56">
            <w:pPr>
              <w:spacing w:before="10"/>
              <w:jc w:val="right"/>
              <w:rPr>
                <w:b/>
                <w:bCs/>
              </w:rPr>
            </w:pPr>
          </w:p>
        </w:tc>
        <w:tc>
          <w:tcPr>
            <w:tcW w:w="1612" w:type="dxa"/>
            <w:tcMar>
              <w:left w:w="58" w:type="dxa"/>
              <w:bottom w:w="0" w:type="dxa"/>
              <w:right w:w="58" w:type="dxa"/>
            </w:tcMar>
            <w:vAlign w:val="bottom"/>
          </w:tcPr>
          <w:p w:rsidR="008F0B9A" w:rsidRPr="001A4F04" w:rsidRDefault="008F0B9A" w:rsidP="004B1C56">
            <w:pPr>
              <w:spacing w:line="276" w:lineRule="auto"/>
              <w:jc w:val="center"/>
              <w:rPr>
                <w:b/>
                <w:bCs/>
              </w:rPr>
            </w:pPr>
          </w:p>
        </w:tc>
        <w:tc>
          <w:tcPr>
            <w:tcW w:w="1902" w:type="dxa"/>
            <w:tcMar>
              <w:left w:w="58" w:type="dxa"/>
              <w:bottom w:w="0" w:type="dxa"/>
              <w:right w:w="58" w:type="dxa"/>
            </w:tcMar>
            <w:vAlign w:val="bottom"/>
          </w:tcPr>
          <w:p w:rsidR="008F0B9A" w:rsidRPr="001A4F04" w:rsidRDefault="008F0B9A" w:rsidP="004B1C56">
            <w:pPr>
              <w:spacing w:line="276" w:lineRule="auto"/>
              <w:jc w:val="center"/>
              <w:rPr>
                <w:b/>
                <w:bCs/>
              </w:rPr>
            </w:pPr>
          </w:p>
        </w:tc>
        <w:tc>
          <w:tcPr>
            <w:tcW w:w="1755" w:type="dxa"/>
            <w:tcMar>
              <w:left w:w="58" w:type="dxa"/>
              <w:bottom w:w="0" w:type="dxa"/>
              <w:right w:w="58" w:type="dxa"/>
            </w:tcMar>
            <w:vAlign w:val="bottom"/>
          </w:tcPr>
          <w:p w:rsidR="008F0B9A" w:rsidRPr="001A4F04" w:rsidRDefault="008F0B9A" w:rsidP="004B1C56">
            <w:pPr>
              <w:spacing w:line="276" w:lineRule="auto"/>
              <w:jc w:val="center"/>
              <w:rPr>
                <w:b/>
                <w:bCs/>
              </w:rPr>
            </w:pPr>
          </w:p>
        </w:tc>
        <w:tc>
          <w:tcPr>
            <w:tcW w:w="1462" w:type="dxa"/>
            <w:tcMar>
              <w:left w:w="58" w:type="dxa"/>
              <w:bottom w:w="0" w:type="dxa"/>
              <w:right w:w="58" w:type="dxa"/>
            </w:tcMar>
          </w:tcPr>
          <w:p w:rsidR="008F0B9A" w:rsidRPr="001A4F04" w:rsidRDefault="008F0B9A" w:rsidP="004B1C56">
            <w:pPr>
              <w:spacing w:before="10"/>
              <w:jc w:val="right"/>
              <w:rPr>
                <w:b/>
                <w:bCs/>
              </w:rPr>
            </w:pPr>
          </w:p>
        </w:tc>
        <w:tc>
          <w:tcPr>
            <w:tcW w:w="439" w:type="dxa"/>
            <w:tcMar>
              <w:left w:w="0" w:type="dxa"/>
              <w:bottom w:w="0" w:type="dxa"/>
            </w:tcMar>
            <w:vAlign w:val="bottom"/>
          </w:tcPr>
          <w:p w:rsidR="008F0B9A" w:rsidRPr="001A4F04" w:rsidRDefault="008F0B9A" w:rsidP="00212D18">
            <w:pPr>
              <w:spacing w:line="276" w:lineRule="auto"/>
              <w:rPr>
                <w:b/>
                <w:bCs/>
                <w:vertAlign w:val="superscript"/>
              </w:rPr>
            </w:pPr>
          </w:p>
        </w:tc>
        <w:tc>
          <w:tcPr>
            <w:tcW w:w="440" w:type="dxa"/>
            <w:tcMar>
              <w:bottom w:w="0" w:type="dxa"/>
            </w:tcMar>
            <w:vAlign w:val="bottom"/>
          </w:tcPr>
          <w:p w:rsidR="008F0B9A" w:rsidRPr="001A4F04" w:rsidRDefault="008F0B9A" w:rsidP="004B1C56">
            <w:pPr>
              <w:spacing w:line="276" w:lineRule="auto"/>
              <w:jc w:val="right"/>
            </w:pPr>
          </w:p>
        </w:tc>
        <w:tc>
          <w:tcPr>
            <w:tcW w:w="892" w:type="dxa"/>
            <w:tcMar>
              <w:bottom w:w="0" w:type="dxa"/>
            </w:tcMar>
            <w:vAlign w:val="bottom"/>
          </w:tcPr>
          <w:p w:rsidR="008F0B9A" w:rsidRPr="001A4F04" w:rsidRDefault="008F0B9A" w:rsidP="004B1C56">
            <w:pPr>
              <w:spacing w:line="276" w:lineRule="auto"/>
              <w:jc w:val="right"/>
            </w:pPr>
          </w:p>
        </w:tc>
      </w:tr>
      <w:tr w:rsidR="008F0B9A" w:rsidRPr="001A4F04" w:rsidTr="000E275A">
        <w:tblPrEx>
          <w:shd w:val="clear" w:color="auto" w:fill="auto"/>
        </w:tblPrEx>
        <w:trPr>
          <w:trHeight w:val="102"/>
          <w:jc w:val="center"/>
        </w:trPr>
        <w:tc>
          <w:tcPr>
            <w:tcW w:w="693" w:type="dxa"/>
          </w:tcPr>
          <w:p w:rsidR="008F0B9A" w:rsidRPr="001A4F04" w:rsidRDefault="008F0B9A" w:rsidP="004B1C56">
            <w:pPr>
              <w:spacing w:before="10"/>
              <w:jc w:val="right"/>
              <w:rPr>
                <w:b/>
                <w:bCs/>
              </w:rPr>
            </w:pPr>
            <w:r w:rsidRPr="001A4F04">
              <w:rPr>
                <w:b/>
                <w:bCs/>
              </w:rPr>
              <w:t>4059</w:t>
            </w:r>
          </w:p>
        </w:tc>
        <w:tc>
          <w:tcPr>
            <w:tcW w:w="5226" w:type="dxa"/>
            <w:tcMar>
              <w:bottom w:w="0" w:type="dxa"/>
            </w:tcMar>
          </w:tcPr>
          <w:p w:rsidR="008F0B9A" w:rsidRPr="001A4F04" w:rsidRDefault="008F0B9A" w:rsidP="004B1C56">
            <w:pPr>
              <w:spacing w:before="10"/>
              <w:jc w:val="both"/>
              <w:rPr>
                <w:b/>
                <w:bCs/>
              </w:rPr>
            </w:pPr>
            <w:r w:rsidRPr="001A4F04">
              <w:rPr>
                <w:b/>
                <w:bCs/>
              </w:rPr>
              <w:t>Capital Outlay on Public Works</w:t>
            </w:r>
            <w:r w:rsidR="000F6760" w:rsidRPr="001A4F04">
              <w:rPr>
                <w:b/>
                <w:bCs/>
              </w:rPr>
              <w:t xml:space="preserve"> – concl</w:t>
            </w:r>
            <w:r w:rsidRPr="001A4F04">
              <w:rPr>
                <w:b/>
                <w:bCs/>
              </w:rPr>
              <w:t>d.</w:t>
            </w:r>
          </w:p>
        </w:tc>
        <w:tc>
          <w:tcPr>
            <w:tcW w:w="1925" w:type="dxa"/>
            <w:tcMar>
              <w:left w:w="58" w:type="dxa"/>
              <w:bottom w:w="0" w:type="dxa"/>
              <w:right w:w="58" w:type="dxa"/>
            </w:tcMar>
            <w:vAlign w:val="bottom"/>
          </w:tcPr>
          <w:p w:rsidR="008F0B9A" w:rsidRPr="001A4F04" w:rsidRDefault="008F0B9A" w:rsidP="004B1C56">
            <w:pPr>
              <w:spacing w:before="10"/>
              <w:jc w:val="right"/>
              <w:rPr>
                <w:i/>
              </w:rPr>
            </w:pPr>
          </w:p>
        </w:tc>
        <w:tc>
          <w:tcPr>
            <w:tcW w:w="1612" w:type="dxa"/>
            <w:tcMar>
              <w:left w:w="58" w:type="dxa"/>
              <w:bottom w:w="0" w:type="dxa"/>
              <w:right w:w="58" w:type="dxa"/>
            </w:tcMar>
            <w:vAlign w:val="bottom"/>
          </w:tcPr>
          <w:p w:rsidR="008F0B9A" w:rsidRPr="001A4F04" w:rsidRDefault="008F0B9A" w:rsidP="004B1C56">
            <w:pPr>
              <w:spacing w:line="276" w:lineRule="auto"/>
              <w:jc w:val="center"/>
            </w:pPr>
          </w:p>
        </w:tc>
        <w:tc>
          <w:tcPr>
            <w:tcW w:w="1902" w:type="dxa"/>
            <w:tcMar>
              <w:left w:w="58" w:type="dxa"/>
              <w:bottom w:w="0" w:type="dxa"/>
              <w:right w:w="58" w:type="dxa"/>
            </w:tcMar>
            <w:vAlign w:val="bottom"/>
          </w:tcPr>
          <w:p w:rsidR="008F0B9A" w:rsidRPr="001A4F04" w:rsidRDefault="008F0B9A" w:rsidP="004B1C56">
            <w:pPr>
              <w:spacing w:line="276" w:lineRule="auto"/>
              <w:jc w:val="center"/>
            </w:pPr>
          </w:p>
        </w:tc>
        <w:tc>
          <w:tcPr>
            <w:tcW w:w="1755" w:type="dxa"/>
            <w:tcMar>
              <w:left w:w="58" w:type="dxa"/>
              <w:bottom w:w="0" w:type="dxa"/>
              <w:right w:w="58" w:type="dxa"/>
            </w:tcMar>
            <w:vAlign w:val="bottom"/>
          </w:tcPr>
          <w:p w:rsidR="008F0B9A" w:rsidRPr="001A4F04" w:rsidRDefault="008F0B9A" w:rsidP="004B1C56">
            <w:pPr>
              <w:spacing w:line="276" w:lineRule="auto"/>
              <w:jc w:val="center"/>
            </w:pPr>
          </w:p>
        </w:tc>
        <w:tc>
          <w:tcPr>
            <w:tcW w:w="1462" w:type="dxa"/>
            <w:tcMar>
              <w:left w:w="58" w:type="dxa"/>
              <w:bottom w:w="0" w:type="dxa"/>
              <w:right w:w="58" w:type="dxa"/>
            </w:tcMar>
            <w:vAlign w:val="bottom"/>
          </w:tcPr>
          <w:p w:rsidR="008F0B9A" w:rsidRPr="001A4F04" w:rsidRDefault="008F0B9A" w:rsidP="004B1C56">
            <w:pPr>
              <w:spacing w:before="10"/>
              <w:jc w:val="right"/>
              <w:rPr>
                <w:rFonts w:eastAsia="Arial Unicode MS"/>
                <w:i/>
              </w:rPr>
            </w:pPr>
          </w:p>
        </w:tc>
        <w:tc>
          <w:tcPr>
            <w:tcW w:w="439" w:type="dxa"/>
            <w:tcMar>
              <w:left w:w="0" w:type="dxa"/>
              <w:bottom w:w="0" w:type="dxa"/>
            </w:tcMar>
            <w:vAlign w:val="bottom"/>
          </w:tcPr>
          <w:p w:rsidR="008F0B9A" w:rsidRPr="001A4F04" w:rsidRDefault="008F0B9A" w:rsidP="00212D18">
            <w:pPr>
              <w:spacing w:line="276" w:lineRule="auto"/>
              <w:rPr>
                <w:b/>
                <w:bCs/>
                <w:vertAlign w:val="superscript"/>
              </w:rPr>
            </w:pPr>
          </w:p>
        </w:tc>
        <w:tc>
          <w:tcPr>
            <w:tcW w:w="440" w:type="dxa"/>
            <w:tcMar>
              <w:bottom w:w="0" w:type="dxa"/>
            </w:tcMar>
            <w:vAlign w:val="bottom"/>
          </w:tcPr>
          <w:p w:rsidR="008F0B9A" w:rsidRPr="001A4F04" w:rsidRDefault="008F0B9A" w:rsidP="004B1C56">
            <w:pPr>
              <w:spacing w:line="276" w:lineRule="auto"/>
              <w:jc w:val="right"/>
            </w:pPr>
          </w:p>
        </w:tc>
        <w:tc>
          <w:tcPr>
            <w:tcW w:w="892" w:type="dxa"/>
            <w:tcMar>
              <w:bottom w:w="0" w:type="dxa"/>
            </w:tcMar>
            <w:vAlign w:val="bottom"/>
          </w:tcPr>
          <w:p w:rsidR="008F0B9A" w:rsidRPr="001A4F04" w:rsidRDefault="008F0B9A" w:rsidP="004B1C56">
            <w:pPr>
              <w:spacing w:line="276" w:lineRule="auto"/>
              <w:jc w:val="right"/>
            </w:pPr>
          </w:p>
        </w:tc>
      </w:tr>
      <w:tr w:rsidR="00634ABB" w:rsidRPr="001A4F04" w:rsidTr="004D2420">
        <w:tblPrEx>
          <w:shd w:val="clear" w:color="auto" w:fill="auto"/>
        </w:tblPrEx>
        <w:trPr>
          <w:trHeight w:val="102"/>
          <w:jc w:val="center"/>
        </w:trPr>
        <w:tc>
          <w:tcPr>
            <w:tcW w:w="693" w:type="dxa"/>
          </w:tcPr>
          <w:p w:rsidR="00634ABB" w:rsidRPr="001A4F04" w:rsidRDefault="00634ABB" w:rsidP="00F101C8">
            <w:pPr>
              <w:spacing w:before="40"/>
              <w:jc w:val="right"/>
              <w:rPr>
                <w:i/>
                <w:iCs/>
              </w:rPr>
            </w:pPr>
            <w:r w:rsidRPr="001A4F04">
              <w:rPr>
                <w:i/>
                <w:iCs/>
              </w:rPr>
              <w:t>60</w:t>
            </w:r>
          </w:p>
        </w:tc>
        <w:tc>
          <w:tcPr>
            <w:tcW w:w="5226" w:type="dxa"/>
            <w:tcMar>
              <w:bottom w:w="0" w:type="dxa"/>
            </w:tcMar>
          </w:tcPr>
          <w:p w:rsidR="00634ABB" w:rsidRPr="001A4F04" w:rsidRDefault="00634ABB" w:rsidP="00F101C8">
            <w:pPr>
              <w:spacing w:before="40"/>
              <w:jc w:val="both"/>
              <w:rPr>
                <w:i/>
                <w:iCs/>
              </w:rPr>
            </w:pPr>
            <w:r w:rsidRPr="001A4F04">
              <w:rPr>
                <w:i/>
                <w:iCs/>
              </w:rPr>
              <w:t xml:space="preserve">Other Buildings </w:t>
            </w:r>
            <w:r w:rsidR="00DB1F49" w:rsidRPr="001A4F04">
              <w:rPr>
                <w:i/>
                <w:iCs/>
              </w:rPr>
              <w:t>–</w:t>
            </w:r>
            <w:r w:rsidRPr="001A4F04">
              <w:rPr>
                <w:i/>
                <w:iCs/>
              </w:rPr>
              <w:t>concld.</w:t>
            </w:r>
          </w:p>
        </w:tc>
        <w:tc>
          <w:tcPr>
            <w:tcW w:w="1925" w:type="dxa"/>
            <w:tcMar>
              <w:left w:w="58" w:type="dxa"/>
              <w:bottom w:w="0" w:type="dxa"/>
              <w:right w:w="58" w:type="dxa"/>
            </w:tcMar>
            <w:vAlign w:val="bottom"/>
          </w:tcPr>
          <w:p w:rsidR="00634ABB" w:rsidRPr="001A4F04" w:rsidRDefault="00634ABB" w:rsidP="004D2420">
            <w:pPr>
              <w:jc w:val="right"/>
              <w:rPr>
                <w:rFonts w:eastAsia="Arial Unicode MS"/>
                <w:bCs/>
              </w:rPr>
            </w:pPr>
          </w:p>
        </w:tc>
        <w:tc>
          <w:tcPr>
            <w:tcW w:w="1612" w:type="dxa"/>
            <w:tcMar>
              <w:left w:w="58" w:type="dxa"/>
              <w:bottom w:w="0" w:type="dxa"/>
              <w:right w:w="58" w:type="dxa"/>
            </w:tcMar>
            <w:vAlign w:val="bottom"/>
          </w:tcPr>
          <w:p w:rsidR="00634ABB" w:rsidRPr="001A4F04" w:rsidRDefault="00634ABB" w:rsidP="004D2420">
            <w:pPr>
              <w:jc w:val="right"/>
              <w:rPr>
                <w:rFonts w:eastAsia="Arial Unicode MS"/>
                <w:bCs/>
              </w:rPr>
            </w:pPr>
          </w:p>
        </w:tc>
        <w:tc>
          <w:tcPr>
            <w:tcW w:w="1902" w:type="dxa"/>
            <w:tcMar>
              <w:left w:w="58" w:type="dxa"/>
              <w:bottom w:w="0" w:type="dxa"/>
              <w:right w:w="58" w:type="dxa"/>
            </w:tcMar>
            <w:vAlign w:val="bottom"/>
          </w:tcPr>
          <w:p w:rsidR="00634ABB" w:rsidRPr="001A4F04" w:rsidRDefault="00634ABB" w:rsidP="004D2420">
            <w:pPr>
              <w:jc w:val="right"/>
              <w:rPr>
                <w:rFonts w:eastAsia="Arial Unicode MS"/>
                <w:bCs/>
              </w:rPr>
            </w:pPr>
          </w:p>
        </w:tc>
        <w:tc>
          <w:tcPr>
            <w:tcW w:w="1755" w:type="dxa"/>
            <w:tcMar>
              <w:left w:w="58" w:type="dxa"/>
              <w:bottom w:w="0" w:type="dxa"/>
              <w:right w:w="58" w:type="dxa"/>
            </w:tcMar>
            <w:vAlign w:val="bottom"/>
          </w:tcPr>
          <w:p w:rsidR="00634ABB" w:rsidRPr="001A4F04" w:rsidRDefault="00634ABB" w:rsidP="004D2420">
            <w:pPr>
              <w:jc w:val="right"/>
              <w:rPr>
                <w:rFonts w:eastAsia="Arial Unicode MS"/>
                <w:bCs/>
              </w:rPr>
            </w:pPr>
          </w:p>
        </w:tc>
        <w:tc>
          <w:tcPr>
            <w:tcW w:w="1462" w:type="dxa"/>
            <w:tcMar>
              <w:left w:w="58" w:type="dxa"/>
              <w:bottom w:w="0" w:type="dxa"/>
              <w:right w:w="58" w:type="dxa"/>
            </w:tcMar>
            <w:vAlign w:val="bottom"/>
          </w:tcPr>
          <w:p w:rsidR="00634ABB" w:rsidRPr="001A4F04" w:rsidRDefault="00634ABB" w:rsidP="004D2420">
            <w:pPr>
              <w:tabs>
                <w:tab w:val="left" w:pos="3600"/>
                <w:tab w:val="left" w:pos="4100"/>
              </w:tabs>
              <w:overflowPunct/>
              <w:jc w:val="right"/>
              <w:textAlignment w:val="auto"/>
              <w:rPr>
                <w:bCs/>
                <w:sz w:val="18"/>
                <w:szCs w:val="18"/>
              </w:rPr>
            </w:pPr>
          </w:p>
        </w:tc>
        <w:tc>
          <w:tcPr>
            <w:tcW w:w="439" w:type="dxa"/>
            <w:tcMar>
              <w:left w:w="0" w:type="dxa"/>
              <w:bottom w:w="0" w:type="dxa"/>
            </w:tcMar>
            <w:vAlign w:val="bottom"/>
          </w:tcPr>
          <w:p w:rsidR="00634ABB" w:rsidRPr="001A4F04" w:rsidRDefault="00634ABB" w:rsidP="00212D18">
            <w:pPr>
              <w:overflowPunct/>
              <w:textAlignment w:val="auto"/>
              <w:rPr>
                <w:b/>
                <w:bCs/>
                <w:vertAlign w:val="superscript"/>
              </w:rPr>
            </w:pPr>
          </w:p>
        </w:tc>
        <w:tc>
          <w:tcPr>
            <w:tcW w:w="440" w:type="dxa"/>
            <w:tcMar>
              <w:bottom w:w="0" w:type="dxa"/>
            </w:tcMar>
            <w:vAlign w:val="bottom"/>
          </w:tcPr>
          <w:p w:rsidR="00634ABB" w:rsidRPr="001A4F04" w:rsidRDefault="00634ABB" w:rsidP="004B1C56">
            <w:pPr>
              <w:spacing w:line="276" w:lineRule="auto"/>
              <w:jc w:val="right"/>
            </w:pPr>
          </w:p>
        </w:tc>
        <w:tc>
          <w:tcPr>
            <w:tcW w:w="892" w:type="dxa"/>
            <w:tcMar>
              <w:bottom w:w="0" w:type="dxa"/>
            </w:tcMar>
            <w:vAlign w:val="bottom"/>
          </w:tcPr>
          <w:p w:rsidR="00634ABB" w:rsidRPr="001A4F04" w:rsidRDefault="00634ABB" w:rsidP="004B1C56">
            <w:pPr>
              <w:spacing w:line="276" w:lineRule="auto"/>
              <w:jc w:val="right"/>
            </w:pPr>
          </w:p>
        </w:tc>
      </w:tr>
      <w:tr w:rsidR="000F6760" w:rsidRPr="001A4F04" w:rsidTr="004D2420">
        <w:tblPrEx>
          <w:shd w:val="clear" w:color="auto" w:fill="auto"/>
        </w:tblPrEx>
        <w:trPr>
          <w:trHeight w:val="102"/>
          <w:jc w:val="center"/>
        </w:trPr>
        <w:tc>
          <w:tcPr>
            <w:tcW w:w="693" w:type="dxa"/>
          </w:tcPr>
          <w:p w:rsidR="000F6760" w:rsidRPr="001A4F04" w:rsidRDefault="000F6760" w:rsidP="00F101C8">
            <w:pPr>
              <w:spacing w:before="40"/>
              <w:jc w:val="right"/>
            </w:pPr>
            <w:r w:rsidRPr="001A4F04">
              <w:t>051</w:t>
            </w:r>
          </w:p>
        </w:tc>
        <w:tc>
          <w:tcPr>
            <w:tcW w:w="5226" w:type="dxa"/>
            <w:tcMar>
              <w:bottom w:w="0" w:type="dxa"/>
            </w:tcMar>
          </w:tcPr>
          <w:p w:rsidR="000F6760" w:rsidRPr="001A4F04" w:rsidRDefault="000F6760" w:rsidP="00E84EE8">
            <w:pPr>
              <w:spacing w:before="40"/>
              <w:jc w:val="both"/>
            </w:pPr>
            <w:r w:rsidRPr="001A4F04">
              <w:t xml:space="preserve">Construction </w:t>
            </w:r>
            <w:r w:rsidR="00E84EE8">
              <w:t>–</w:t>
            </w:r>
            <w:r w:rsidRPr="001A4F04">
              <w:t>concld.</w:t>
            </w:r>
          </w:p>
        </w:tc>
        <w:tc>
          <w:tcPr>
            <w:tcW w:w="1925" w:type="dxa"/>
            <w:tcMar>
              <w:left w:w="58" w:type="dxa"/>
              <w:bottom w:w="0" w:type="dxa"/>
              <w:right w:w="58" w:type="dxa"/>
            </w:tcMar>
            <w:vAlign w:val="bottom"/>
          </w:tcPr>
          <w:p w:rsidR="000F6760" w:rsidRPr="001A4F04" w:rsidRDefault="000F6760" w:rsidP="004D2420">
            <w:pPr>
              <w:jc w:val="right"/>
              <w:rPr>
                <w:rFonts w:eastAsia="Arial Unicode MS"/>
                <w:bCs/>
              </w:rPr>
            </w:pPr>
          </w:p>
        </w:tc>
        <w:tc>
          <w:tcPr>
            <w:tcW w:w="1612" w:type="dxa"/>
            <w:tcMar>
              <w:left w:w="58" w:type="dxa"/>
              <w:bottom w:w="0" w:type="dxa"/>
              <w:right w:w="58" w:type="dxa"/>
            </w:tcMar>
            <w:vAlign w:val="bottom"/>
          </w:tcPr>
          <w:p w:rsidR="000F6760" w:rsidRPr="001A4F04" w:rsidRDefault="000F6760" w:rsidP="004D2420">
            <w:pPr>
              <w:jc w:val="right"/>
              <w:rPr>
                <w:rFonts w:eastAsia="Arial Unicode MS"/>
                <w:bCs/>
              </w:rPr>
            </w:pPr>
          </w:p>
        </w:tc>
        <w:tc>
          <w:tcPr>
            <w:tcW w:w="1902" w:type="dxa"/>
            <w:tcMar>
              <w:left w:w="58" w:type="dxa"/>
              <w:bottom w:w="0" w:type="dxa"/>
              <w:right w:w="58" w:type="dxa"/>
            </w:tcMar>
            <w:vAlign w:val="bottom"/>
          </w:tcPr>
          <w:p w:rsidR="000F6760" w:rsidRPr="001A4F04" w:rsidRDefault="000F6760" w:rsidP="004D2420">
            <w:pPr>
              <w:jc w:val="right"/>
              <w:rPr>
                <w:rFonts w:eastAsia="Arial Unicode MS"/>
                <w:bCs/>
              </w:rPr>
            </w:pPr>
          </w:p>
        </w:tc>
        <w:tc>
          <w:tcPr>
            <w:tcW w:w="1755" w:type="dxa"/>
            <w:tcMar>
              <w:left w:w="58" w:type="dxa"/>
              <w:bottom w:w="0" w:type="dxa"/>
              <w:right w:w="58" w:type="dxa"/>
            </w:tcMar>
            <w:vAlign w:val="bottom"/>
          </w:tcPr>
          <w:p w:rsidR="000F6760" w:rsidRPr="001A4F04" w:rsidRDefault="000F6760" w:rsidP="004D2420">
            <w:pPr>
              <w:jc w:val="right"/>
              <w:rPr>
                <w:rFonts w:eastAsia="Arial Unicode MS"/>
                <w:bCs/>
              </w:rPr>
            </w:pPr>
          </w:p>
        </w:tc>
        <w:tc>
          <w:tcPr>
            <w:tcW w:w="1462" w:type="dxa"/>
            <w:tcMar>
              <w:left w:w="58" w:type="dxa"/>
              <w:bottom w:w="0" w:type="dxa"/>
              <w:right w:w="58" w:type="dxa"/>
            </w:tcMar>
            <w:vAlign w:val="bottom"/>
          </w:tcPr>
          <w:p w:rsidR="000F6760" w:rsidRPr="001A4F04" w:rsidRDefault="000F6760" w:rsidP="004D2420">
            <w:pPr>
              <w:tabs>
                <w:tab w:val="left" w:pos="3600"/>
                <w:tab w:val="left" w:pos="4100"/>
              </w:tabs>
              <w:overflowPunct/>
              <w:jc w:val="right"/>
              <w:textAlignment w:val="auto"/>
              <w:rPr>
                <w:bCs/>
                <w:sz w:val="18"/>
                <w:szCs w:val="18"/>
              </w:rPr>
            </w:pPr>
          </w:p>
        </w:tc>
        <w:tc>
          <w:tcPr>
            <w:tcW w:w="439" w:type="dxa"/>
            <w:tcMar>
              <w:left w:w="0" w:type="dxa"/>
              <w:bottom w:w="0" w:type="dxa"/>
            </w:tcMar>
            <w:vAlign w:val="bottom"/>
          </w:tcPr>
          <w:p w:rsidR="000F6760" w:rsidRPr="001A4F04" w:rsidRDefault="000F6760" w:rsidP="00212D18">
            <w:pPr>
              <w:overflowPunct/>
              <w:textAlignment w:val="auto"/>
              <w:rPr>
                <w:b/>
                <w:bCs/>
                <w:vertAlign w:val="superscript"/>
              </w:rPr>
            </w:pPr>
          </w:p>
        </w:tc>
        <w:tc>
          <w:tcPr>
            <w:tcW w:w="440" w:type="dxa"/>
            <w:tcMar>
              <w:bottom w:w="0" w:type="dxa"/>
            </w:tcMar>
            <w:vAlign w:val="bottom"/>
          </w:tcPr>
          <w:p w:rsidR="000F6760" w:rsidRPr="001A4F04" w:rsidRDefault="000F6760" w:rsidP="004B1C56">
            <w:pPr>
              <w:spacing w:line="276" w:lineRule="auto"/>
              <w:jc w:val="right"/>
            </w:pPr>
          </w:p>
        </w:tc>
        <w:tc>
          <w:tcPr>
            <w:tcW w:w="892" w:type="dxa"/>
            <w:tcMar>
              <w:bottom w:w="0" w:type="dxa"/>
            </w:tcMar>
            <w:vAlign w:val="bottom"/>
          </w:tcPr>
          <w:p w:rsidR="000F6760" w:rsidRPr="001A4F04" w:rsidRDefault="000F6760" w:rsidP="004B1C56">
            <w:pPr>
              <w:spacing w:line="276" w:lineRule="auto"/>
              <w:jc w:val="right"/>
            </w:pPr>
          </w:p>
        </w:tc>
      </w:tr>
      <w:tr w:rsidR="00227D59" w:rsidRPr="001A4F04" w:rsidTr="00DA462A">
        <w:tblPrEx>
          <w:shd w:val="clear" w:color="auto" w:fill="auto"/>
        </w:tblPrEx>
        <w:trPr>
          <w:trHeight w:val="102"/>
          <w:jc w:val="center"/>
        </w:trPr>
        <w:tc>
          <w:tcPr>
            <w:tcW w:w="693" w:type="dxa"/>
          </w:tcPr>
          <w:p w:rsidR="00227D59" w:rsidRPr="001A4F04" w:rsidRDefault="00227D59" w:rsidP="004B1C56">
            <w:pPr>
              <w:spacing w:before="10"/>
              <w:jc w:val="right"/>
              <w:rPr>
                <w:b/>
                <w:bCs/>
              </w:rPr>
            </w:pPr>
          </w:p>
        </w:tc>
        <w:tc>
          <w:tcPr>
            <w:tcW w:w="5226" w:type="dxa"/>
            <w:tcMar>
              <w:bottom w:w="0" w:type="dxa"/>
            </w:tcMar>
          </w:tcPr>
          <w:p w:rsidR="00227D59" w:rsidRPr="001A4F04" w:rsidRDefault="00227D59" w:rsidP="00004A5B">
            <w:pPr>
              <w:jc w:val="both"/>
              <w:rPr>
                <w:iCs/>
              </w:rPr>
            </w:pPr>
            <w:r w:rsidRPr="001A4F04">
              <w:rPr>
                <w:color w:val="000000"/>
              </w:rPr>
              <w:t>Construction of additional CJ and JMFC Court Building at Virajpet.</w:t>
            </w:r>
          </w:p>
        </w:tc>
        <w:tc>
          <w:tcPr>
            <w:tcW w:w="1925" w:type="dxa"/>
            <w:tcMar>
              <w:left w:w="58" w:type="dxa"/>
              <w:bottom w:w="0" w:type="dxa"/>
              <w:right w:w="58" w:type="dxa"/>
            </w:tcMar>
            <w:vAlign w:val="bottom"/>
          </w:tcPr>
          <w:p w:rsidR="00227D59" w:rsidRPr="001A4F04" w:rsidRDefault="00227D59" w:rsidP="00227D59">
            <w:pPr>
              <w:jc w:val="right"/>
              <w:rPr>
                <w:rFonts w:eastAsia="Arial Unicode MS"/>
                <w:bCs/>
              </w:rPr>
            </w:pPr>
            <w:r>
              <w:t>27.65</w:t>
            </w:r>
          </w:p>
        </w:tc>
        <w:tc>
          <w:tcPr>
            <w:tcW w:w="1612" w:type="dxa"/>
            <w:tcMar>
              <w:left w:w="58" w:type="dxa"/>
              <w:bottom w:w="0" w:type="dxa"/>
              <w:right w:w="58" w:type="dxa"/>
            </w:tcMar>
            <w:vAlign w:val="bottom"/>
          </w:tcPr>
          <w:p w:rsidR="00227D59" w:rsidRPr="001A4F04" w:rsidRDefault="000379C2" w:rsidP="00DA462A">
            <w:pPr>
              <w:jc w:val="right"/>
              <w:rPr>
                <w:rFonts w:eastAsia="Arial Unicode MS"/>
                <w:bCs/>
              </w:rPr>
            </w:pPr>
            <w:r w:rsidRPr="001A4F04">
              <w:t>…</w:t>
            </w:r>
          </w:p>
        </w:tc>
        <w:tc>
          <w:tcPr>
            <w:tcW w:w="1902" w:type="dxa"/>
            <w:tcMar>
              <w:left w:w="58" w:type="dxa"/>
              <w:bottom w:w="0" w:type="dxa"/>
              <w:right w:w="58" w:type="dxa"/>
            </w:tcMar>
            <w:vAlign w:val="bottom"/>
          </w:tcPr>
          <w:p w:rsidR="00227D59" w:rsidRPr="001A4F04" w:rsidRDefault="00227D59" w:rsidP="00DA462A">
            <w:pPr>
              <w:jc w:val="right"/>
            </w:pPr>
            <w:r w:rsidRPr="001A4F04">
              <w:t>...</w:t>
            </w:r>
          </w:p>
        </w:tc>
        <w:tc>
          <w:tcPr>
            <w:tcW w:w="1755" w:type="dxa"/>
            <w:tcMar>
              <w:left w:w="58" w:type="dxa"/>
              <w:bottom w:w="0" w:type="dxa"/>
              <w:right w:w="58" w:type="dxa"/>
            </w:tcMar>
            <w:vAlign w:val="bottom"/>
          </w:tcPr>
          <w:p w:rsidR="00227D59" w:rsidRPr="001A4F04" w:rsidRDefault="000379C2" w:rsidP="00DA462A">
            <w:pPr>
              <w:jc w:val="right"/>
              <w:rPr>
                <w:rFonts w:eastAsia="Arial Unicode MS"/>
                <w:bCs/>
              </w:rPr>
            </w:pPr>
            <w:r w:rsidRPr="001A4F04">
              <w:t>…</w:t>
            </w:r>
          </w:p>
        </w:tc>
        <w:tc>
          <w:tcPr>
            <w:tcW w:w="1462" w:type="dxa"/>
            <w:tcMar>
              <w:left w:w="58" w:type="dxa"/>
              <w:bottom w:w="0" w:type="dxa"/>
              <w:right w:w="58" w:type="dxa"/>
            </w:tcMar>
            <w:vAlign w:val="bottom"/>
          </w:tcPr>
          <w:p w:rsidR="00227D59" w:rsidRPr="00BC3A08" w:rsidRDefault="00227D59" w:rsidP="00B617EE">
            <w:pPr>
              <w:tabs>
                <w:tab w:val="left" w:pos="3600"/>
                <w:tab w:val="left" w:pos="4100"/>
              </w:tabs>
              <w:overflowPunct/>
              <w:jc w:val="right"/>
              <w:textAlignment w:val="auto"/>
              <w:rPr>
                <w:bCs/>
              </w:rPr>
            </w:pPr>
            <w:r w:rsidRPr="00BC3A08">
              <w:rPr>
                <w:bCs/>
              </w:rPr>
              <w:t>1,178.01</w:t>
            </w:r>
          </w:p>
        </w:tc>
        <w:tc>
          <w:tcPr>
            <w:tcW w:w="439" w:type="dxa"/>
            <w:tcMar>
              <w:left w:w="0" w:type="dxa"/>
              <w:bottom w:w="0" w:type="dxa"/>
            </w:tcMar>
            <w:vAlign w:val="bottom"/>
          </w:tcPr>
          <w:p w:rsidR="00227D59" w:rsidRPr="001A4F04" w:rsidRDefault="00227D59" w:rsidP="00212D18">
            <w:pPr>
              <w:overflowPunct/>
              <w:textAlignment w:val="auto"/>
              <w:rPr>
                <w:b/>
                <w:bCs/>
                <w:sz w:val="18"/>
                <w:szCs w:val="18"/>
                <w:vertAlign w:val="superscript"/>
              </w:rPr>
            </w:pPr>
          </w:p>
        </w:tc>
        <w:tc>
          <w:tcPr>
            <w:tcW w:w="440" w:type="dxa"/>
            <w:tcMar>
              <w:bottom w:w="0" w:type="dxa"/>
            </w:tcMar>
            <w:vAlign w:val="bottom"/>
          </w:tcPr>
          <w:p w:rsidR="00227D59" w:rsidRPr="001A4F04" w:rsidRDefault="00227D59" w:rsidP="009F4E65">
            <w:pPr>
              <w:spacing w:line="276" w:lineRule="auto"/>
              <w:jc w:val="right"/>
            </w:pPr>
          </w:p>
        </w:tc>
        <w:tc>
          <w:tcPr>
            <w:tcW w:w="892" w:type="dxa"/>
            <w:tcMar>
              <w:bottom w:w="0" w:type="dxa"/>
            </w:tcMar>
            <w:vAlign w:val="bottom"/>
          </w:tcPr>
          <w:p w:rsidR="00227D59" w:rsidRPr="001A4F04" w:rsidRDefault="00227D59" w:rsidP="00BF7A4D">
            <w:pPr>
              <w:jc w:val="right"/>
            </w:pPr>
            <w:r w:rsidRPr="001A4F04">
              <w:t>…</w:t>
            </w:r>
          </w:p>
        </w:tc>
      </w:tr>
      <w:tr w:rsidR="009C1B6E" w:rsidRPr="001A4F04" w:rsidTr="00DA462A">
        <w:tblPrEx>
          <w:shd w:val="clear" w:color="auto" w:fill="auto"/>
        </w:tblPrEx>
        <w:trPr>
          <w:trHeight w:val="102"/>
          <w:jc w:val="center"/>
        </w:trPr>
        <w:tc>
          <w:tcPr>
            <w:tcW w:w="693" w:type="dxa"/>
          </w:tcPr>
          <w:p w:rsidR="009C1B6E" w:rsidRPr="001A4F04" w:rsidRDefault="009C1B6E" w:rsidP="004B1C56">
            <w:pPr>
              <w:spacing w:before="10"/>
              <w:jc w:val="right"/>
              <w:rPr>
                <w:b/>
                <w:bCs/>
              </w:rPr>
            </w:pPr>
          </w:p>
        </w:tc>
        <w:tc>
          <w:tcPr>
            <w:tcW w:w="5226" w:type="dxa"/>
            <w:tcBorders>
              <w:bottom w:val="single" w:sz="4" w:space="0" w:color="auto"/>
            </w:tcBorders>
            <w:tcMar>
              <w:bottom w:w="0" w:type="dxa"/>
            </w:tcMar>
          </w:tcPr>
          <w:p w:rsidR="009C1B6E" w:rsidRPr="001A4F04" w:rsidRDefault="009C1B6E" w:rsidP="00C06C2E">
            <w:pPr>
              <w:rPr>
                <w:iCs/>
              </w:rPr>
            </w:pPr>
            <w:r w:rsidRPr="001A4F04">
              <w:rPr>
                <w:iCs/>
              </w:rPr>
              <w:t>Other Works/Schemes each costing</w:t>
            </w:r>
            <w:r>
              <w:rPr>
                <w:iCs/>
              </w:rPr>
              <w:t xml:space="preserve"> ₹</w:t>
            </w:r>
            <w:r w:rsidRPr="001A4F04">
              <w:rPr>
                <w:iCs/>
              </w:rPr>
              <w:t>10 crore and less</w:t>
            </w:r>
          </w:p>
        </w:tc>
        <w:tc>
          <w:tcPr>
            <w:tcW w:w="1925" w:type="dxa"/>
            <w:tcBorders>
              <w:bottom w:val="single" w:sz="4" w:space="0" w:color="auto"/>
            </w:tcBorders>
            <w:tcMar>
              <w:left w:w="58" w:type="dxa"/>
              <w:bottom w:w="0" w:type="dxa"/>
              <w:right w:w="58" w:type="dxa"/>
            </w:tcMar>
            <w:vAlign w:val="bottom"/>
          </w:tcPr>
          <w:p w:rsidR="009C1B6E" w:rsidRPr="001A4F04" w:rsidRDefault="009C1B6E" w:rsidP="00227D59">
            <w:pPr>
              <w:jc w:val="right"/>
              <w:rPr>
                <w:rFonts w:eastAsia="Arial Unicode MS"/>
                <w:bCs/>
              </w:rPr>
            </w:pPr>
            <w:r>
              <w:rPr>
                <w:rFonts w:eastAsia="Arial Unicode MS"/>
                <w:bCs/>
              </w:rPr>
              <w:t>…</w:t>
            </w:r>
          </w:p>
        </w:tc>
        <w:tc>
          <w:tcPr>
            <w:tcW w:w="1612" w:type="dxa"/>
            <w:tcBorders>
              <w:bottom w:val="single" w:sz="4" w:space="0" w:color="auto"/>
            </w:tcBorders>
            <w:tcMar>
              <w:left w:w="58" w:type="dxa"/>
              <w:bottom w:w="0" w:type="dxa"/>
              <w:right w:w="58" w:type="dxa"/>
            </w:tcMar>
            <w:vAlign w:val="bottom"/>
          </w:tcPr>
          <w:p w:rsidR="009C1B6E" w:rsidRPr="001A4F04" w:rsidRDefault="009C1B6E" w:rsidP="0008274C">
            <w:pPr>
              <w:jc w:val="right"/>
              <w:rPr>
                <w:rFonts w:eastAsia="Arial Unicode MS"/>
                <w:bCs/>
              </w:rPr>
            </w:pPr>
            <w:r>
              <w:rPr>
                <w:rFonts w:eastAsia="Arial Unicode MS"/>
                <w:bCs/>
              </w:rPr>
              <w:t>238.17</w:t>
            </w:r>
          </w:p>
        </w:tc>
        <w:tc>
          <w:tcPr>
            <w:tcW w:w="1902" w:type="dxa"/>
            <w:tcBorders>
              <w:bottom w:val="single" w:sz="4" w:space="0" w:color="auto"/>
            </w:tcBorders>
            <w:tcMar>
              <w:left w:w="58" w:type="dxa"/>
              <w:bottom w:w="0" w:type="dxa"/>
              <w:right w:w="58" w:type="dxa"/>
            </w:tcMar>
            <w:vAlign w:val="bottom"/>
          </w:tcPr>
          <w:p w:rsidR="009C1B6E" w:rsidRPr="001A4F04" w:rsidRDefault="009C1B6E" w:rsidP="004D2420">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9C1B6E" w:rsidRPr="001A4F04" w:rsidRDefault="009C1B6E" w:rsidP="004D2420">
            <w:pPr>
              <w:jc w:val="right"/>
              <w:rPr>
                <w:rFonts w:eastAsia="Arial Unicode MS"/>
                <w:bCs/>
              </w:rPr>
            </w:pPr>
            <w:r>
              <w:rPr>
                <w:rFonts w:eastAsia="Arial Unicode MS"/>
                <w:bCs/>
              </w:rPr>
              <w:t>238.17</w:t>
            </w:r>
          </w:p>
        </w:tc>
        <w:tc>
          <w:tcPr>
            <w:tcW w:w="1462" w:type="dxa"/>
            <w:tcBorders>
              <w:bottom w:val="single" w:sz="4" w:space="0" w:color="auto"/>
            </w:tcBorders>
            <w:tcMar>
              <w:left w:w="58" w:type="dxa"/>
              <w:bottom w:w="0" w:type="dxa"/>
              <w:right w:w="58" w:type="dxa"/>
            </w:tcMar>
            <w:vAlign w:val="bottom"/>
          </w:tcPr>
          <w:p w:rsidR="009C1B6E" w:rsidRPr="00BC3A08" w:rsidRDefault="009C1B6E" w:rsidP="00B67DC9">
            <w:pPr>
              <w:tabs>
                <w:tab w:val="left" w:pos="3600"/>
                <w:tab w:val="left" w:pos="4100"/>
              </w:tabs>
              <w:overflowPunct/>
              <w:jc w:val="right"/>
              <w:textAlignment w:val="auto"/>
              <w:rPr>
                <w:bCs/>
              </w:rPr>
            </w:pPr>
            <w:r>
              <w:rPr>
                <w:bCs/>
              </w:rPr>
              <w:t>1,84,332.30</w:t>
            </w:r>
            <w:r w:rsidRPr="00BC3A08">
              <w:rPr>
                <w:bCs/>
              </w:rPr>
              <w:t>.</w:t>
            </w:r>
          </w:p>
        </w:tc>
        <w:tc>
          <w:tcPr>
            <w:tcW w:w="439" w:type="dxa"/>
            <w:tcBorders>
              <w:bottom w:val="single" w:sz="4" w:space="0" w:color="auto"/>
            </w:tcBorders>
            <w:tcMar>
              <w:left w:w="0" w:type="dxa"/>
              <w:bottom w:w="0" w:type="dxa"/>
            </w:tcMar>
            <w:vAlign w:val="bottom"/>
          </w:tcPr>
          <w:p w:rsidR="009C1B6E" w:rsidRPr="001A4F04" w:rsidRDefault="009C1B6E" w:rsidP="00212D18">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9C1B6E" w:rsidRPr="001A4F04" w:rsidRDefault="009C1B6E" w:rsidP="009F4E65">
            <w:pPr>
              <w:spacing w:line="276" w:lineRule="auto"/>
              <w:jc w:val="right"/>
            </w:pPr>
          </w:p>
        </w:tc>
        <w:tc>
          <w:tcPr>
            <w:tcW w:w="892" w:type="dxa"/>
            <w:tcBorders>
              <w:bottom w:val="single" w:sz="4" w:space="0" w:color="auto"/>
            </w:tcBorders>
            <w:tcMar>
              <w:bottom w:w="0" w:type="dxa"/>
            </w:tcMar>
            <w:vAlign w:val="bottom"/>
          </w:tcPr>
          <w:p w:rsidR="009C1B6E" w:rsidRPr="001A4F04" w:rsidRDefault="009C1B6E" w:rsidP="009F4E65">
            <w:pPr>
              <w:spacing w:line="276" w:lineRule="auto"/>
              <w:jc w:val="right"/>
            </w:pPr>
            <w:r w:rsidRPr="001A4F04">
              <w:t>…</w:t>
            </w:r>
          </w:p>
        </w:tc>
      </w:tr>
      <w:tr w:rsidR="009C1B6E" w:rsidRPr="001A4F04" w:rsidTr="004D2420">
        <w:tblPrEx>
          <w:shd w:val="clear" w:color="auto" w:fill="auto"/>
        </w:tblPrEx>
        <w:trPr>
          <w:trHeight w:val="102"/>
          <w:jc w:val="center"/>
        </w:trPr>
        <w:tc>
          <w:tcPr>
            <w:tcW w:w="693" w:type="dxa"/>
          </w:tcPr>
          <w:p w:rsidR="009C1B6E" w:rsidRPr="001A4F04" w:rsidRDefault="009C1B6E" w:rsidP="004B1C56">
            <w:pPr>
              <w:spacing w:before="10"/>
              <w:jc w:val="right"/>
              <w:rPr>
                <w:b/>
                <w:bCs/>
              </w:rPr>
            </w:pPr>
          </w:p>
        </w:tc>
        <w:tc>
          <w:tcPr>
            <w:tcW w:w="5226" w:type="dxa"/>
            <w:tcBorders>
              <w:top w:val="single" w:sz="4" w:space="0" w:color="auto"/>
              <w:bottom w:val="single" w:sz="4" w:space="0" w:color="auto"/>
            </w:tcBorders>
            <w:tcMar>
              <w:bottom w:w="0" w:type="dxa"/>
            </w:tcMar>
          </w:tcPr>
          <w:p w:rsidR="009C1B6E" w:rsidRPr="001A4F04" w:rsidRDefault="009C1B6E" w:rsidP="00345875">
            <w:pPr>
              <w:jc w:val="both"/>
              <w:rPr>
                <w:b/>
              </w:rPr>
            </w:pPr>
            <w:r w:rsidRPr="001A4F04">
              <w:rPr>
                <w:b/>
              </w:rPr>
              <w:t xml:space="preserve">Total   60 - 051/ </w:t>
            </w:r>
            <w:r w:rsidRPr="001A4F04">
              <w:rPr>
                <w:b/>
                <w:i/>
                <w:iCs/>
              </w:rPr>
              <w:t>Total     4059 - 60</w:t>
            </w:r>
          </w:p>
        </w:tc>
        <w:tc>
          <w:tcPr>
            <w:tcW w:w="1925"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227D59">
            <w:pPr>
              <w:jc w:val="right"/>
              <w:rPr>
                <w:rFonts w:eastAsia="Arial Unicode MS"/>
                <w:b/>
                <w:bCs/>
              </w:rPr>
            </w:pPr>
            <w:r>
              <w:rPr>
                <w:rFonts w:eastAsia="Arial Unicode MS"/>
                <w:b/>
                <w:bCs/>
              </w:rPr>
              <w:t>3,040.61</w:t>
            </w:r>
          </w:p>
        </w:tc>
        <w:tc>
          <w:tcPr>
            <w:tcW w:w="1612"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08274C">
            <w:pPr>
              <w:jc w:val="right"/>
              <w:rPr>
                <w:rFonts w:eastAsia="Arial Unicode MS"/>
                <w:b/>
                <w:bCs/>
              </w:rPr>
            </w:pPr>
            <w:r>
              <w:rPr>
                <w:rFonts w:eastAsia="Arial Unicode MS"/>
                <w:b/>
                <w:bCs/>
              </w:rPr>
              <w:t>250.00</w:t>
            </w:r>
          </w:p>
        </w:tc>
        <w:tc>
          <w:tcPr>
            <w:tcW w:w="1902"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4D2420">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9C1B6E" w:rsidRPr="001A4F04" w:rsidRDefault="009C1B6E" w:rsidP="004D2420">
            <w:pPr>
              <w:jc w:val="right"/>
              <w:rPr>
                <w:rFonts w:eastAsia="Arial Unicode MS"/>
                <w:b/>
                <w:bCs/>
              </w:rPr>
            </w:pPr>
            <w:r>
              <w:rPr>
                <w:rFonts w:eastAsia="Arial Unicode MS"/>
                <w:b/>
                <w:bCs/>
              </w:rPr>
              <w:t>250.00</w:t>
            </w:r>
          </w:p>
        </w:tc>
        <w:tc>
          <w:tcPr>
            <w:tcW w:w="1462" w:type="dxa"/>
            <w:tcBorders>
              <w:top w:val="single" w:sz="4" w:space="0" w:color="auto"/>
              <w:bottom w:val="single" w:sz="4" w:space="0" w:color="auto"/>
            </w:tcBorders>
            <w:tcMar>
              <w:left w:w="58" w:type="dxa"/>
              <w:bottom w:w="0" w:type="dxa"/>
              <w:right w:w="58" w:type="dxa"/>
            </w:tcMar>
            <w:vAlign w:val="bottom"/>
          </w:tcPr>
          <w:p w:rsidR="009C1B6E" w:rsidRPr="00BC3A08" w:rsidRDefault="009C1B6E" w:rsidP="009C1B6E">
            <w:pPr>
              <w:tabs>
                <w:tab w:val="left" w:pos="3600"/>
                <w:tab w:val="left" w:pos="4100"/>
              </w:tabs>
              <w:overflowPunct/>
              <w:ind w:left="-144"/>
              <w:jc w:val="right"/>
              <w:textAlignment w:val="auto"/>
              <w:rPr>
                <w:b/>
              </w:rPr>
            </w:pPr>
            <w:r w:rsidRPr="00BC3A08">
              <w:rPr>
                <w:b/>
              </w:rPr>
              <w:t>4,15,</w:t>
            </w:r>
            <w:r>
              <w:rPr>
                <w:b/>
              </w:rPr>
              <w:t>918</w:t>
            </w:r>
            <w:r w:rsidRPr="00BC3A08">
              <w:rPr>
                <w:b/>
              </w:rPr>
              <w:t>.63</w:t>
            </w:r>
          </w:p>
        </w:tc>
        <w:tc>
          <w:tcPr>
            <w:tcW w:w="439" w:type="dxa"/>
            <w:tcBorders>
              <w:top w:val="single" w:sz="4" w:space="0" w:color="auto"/>
              <w:bottom w:val="single" w:sz="4" w:space="0" w:color="auto"/>
            </w:tcBorders>
            <w:tcMar>
              <w:left w:w="0" w:type="dxa"/>
              <w:bottom w:w="0" w:type="dxa"/>
            </w:tcMar>
            <w:vAlign w:val="bottom"/>
          </w:tcPr>
          <w:p w:rsidR="009C1B6E" w:rsidRPr="001A4F04" w:rsidRDefault="009C1B6E" w:rsidP="00212D18">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9C1B6E" w:rsidRPr="001A4F04" w:rsidRDefault="009C1B6E" w:rsidP="009F4E65">
            <w:pPr>
              <w:spacing w:line="276" w:lineRule="auto"/>
              <w:jc w:val="right"/>
            </w:pPr>
            <w:r w:rsidRPr="001A4F04">
              <w:t>(-)</w:t>
            </w:r>
          </w:p>
        </w:tc>
        <w:tc>
          <w:tcPr>
            <w:tcW w:w="892" w:type="dxa"/>
            <w:tcBorders>
              <w:top w:val="single" w:sz="4" w:space="0" w:color="auto"/>
              <w:bottom w:val="single" w:sz="4" w:space="0" w:color="auto"/>
            </w:tcBorders>
            <w:tcMar>
              <w:bottom w:w="0" w:type="dxa"/>
            </w:tcMar>
            <w:vAlign w:val="bottom"/>
          </w:tcPr>
          <w:p w:rsidR="009C1B6E" w:rsidRPr="00627FB9" w:rsidRDefault="00B66524" w:rsidP="009F4E65">
            <w:pPr>
              <w:spacing w:line="276" w:lineRule="auto"/>
              <w:jc w:val="right"/>
              <w:rPr>
                <w:b/>
              </w:rPr>
            </w:pPr>
            <w:r>
              <w:rPr>
                <w:b/>
              </w:rPr>
              <w:t>91.78</w:t>
            </w:r>
          </w:p>
        </w:tc>
      </w:tr>
      <w:tr w:rsidR="009C1B6E" w:rsidRPr="001A4F04" w:rsidTr="003F143C">
        <w:tblPrEx>
          <w:shd w:val="clear" w:color="auto" w:fill="auto"/>
        </w:tblPrEx>
        <w:trPr>
          <w:trHeight w:val="102"/>
          <w:jc w:val="center"/>
        </w:trPr>
        <w:tc>
          <w:tcPr>
            <w:tcW w:w="693" w:type="dxa"/>
          </w:tcPr>
          <w:p w:rsidR="009C1B6E" w:rsidRPr="001A4F04" w:rsidRDefault="009C1B6E" w:rsidP="00345875">
            <w:pPr>
              <w:jc w:val="right"/>
              <w:rPr>
                <w:i/>
                <w:iCs/>
              </w:rPr>
            </w:pPr>
            <w:r w:rsidRPr="001A4F04">
              <w:rPr>
                <w:i/>
                <w:iCs/>
              </w:rPr>
              <w:t>80</w:t>
            </w:r>
          </w:p>
        </w:tc>
        <w:tc>
          <w:tcPr>
            <w:tcW w:w="5226" w:type="dxa"/>
            <w:tcBorders>
              <w:top w:val="single" w:sz="4" w:space="0" w:color="auto"/>
            </w:tcBorders>
            <w:tcMar>
              <w:bottom w:w="0" w:type="dxa"/>
            </w:tcMar>
          </w:tcPr>
          <w:p w:rsidR="009C1B6E" w:rsidRPr="001A4F04" w:rsidRDefault="009C1B6E" w:rsidP="00345875">
            <w:pPr>
              <w:jc w:val="both"/>
              <w:rPr>
                <w:i/>
                <w:iCs/>
              </w:rPr>
            </w:pPr>
            <w:r w:rsidRPr="001A4F04">
              <w:rPr>
                <w:i/>
                <w:iCs/>
              </w:rPr>
              <w:t>General</w:t>
            </w:r>
          </w:p>
        </w:tc>
        <w:tc>
          <w:tcPr>
            <w:tcW w:w="1925" w:type="dxa"/>
            <w:tcBorders>
              <w:top w:val="single" w:sz="4" w:space="0" w:color="auto"/>
            </w:tcBorders>
            <w:tcMar>
              <w:left w:w="58" w:type="dxa"/>
              <w:bottom w:w="0" w:type="dxa"/>
              <w:right w:w="58" w:type="dxa"/>
            </w:tcMar>
            <w:vAlign w:val="bottom"/>
          </w:tcPr>
          <w:p w:rsidR="009C1B6E" w:rsidRPr="001A4F04" w:rsidRDefault="009C1B6E" w:rsidP="00227D59">
            <w:pPr>
              <w:spacing w:line="276" w:lineRule="auto"/>
              <w:jc w:val="center"/>
            </w:pPr>
          </w:p>
        </w:tc>
        <w:tc>
          <w:tcPr>
            <w:tcW w:w="1612" w:type="dxa"/>
            <w:tcBorders>
              <w:top w:val="single" w:sz="4" w:space="0" w:color="auto"/>
            </w:tcBorders>
            <w:tcMar>
              <w:left w:w="58" w:type="dxa"/>
              <w:bottom w:w="0" w:type="dxa"/>
              <w:right w:w="58" w:type="dxa"/>
            </w:tcMar>
            <w:vAlign w:val="bottom"/>
          </w:tcPr>
          <w:p w:rsidR="009C1B6E" w:rsidRPr="001A4F04" w:rsidRDefault="009C1B6E" w:rsidP="00214E0E">
            <w:pPr>
              <w:spacing w:line="276" w:lineRule="auto"/>
              <w:jc w:val="center"/>
            </w:pPr>
          </w:p>
        </w:tc>
        <w:tc>
          <w:tcPr>
            <w:tcW w:w="1902" w:type="dxa"/>
            <w:tcBorders>
              <w:top w:val="single" w:sz="4" w:space="0" w:color="auto"/>
            </w:tcBorders>
            <w:tcMar>
              <w:left w:w="58" w:type="dxa"/>
              <w:bottom w:w="0" w:type="dxa"/>
              <w:right w:w="58" w:type="dxa"/>
            </w:tcMar>
            <w:vAlign w:val="bottom"/>
          </w:tcPr>
          <w:p w:rsidR="009C1B6E" w:rsidRPr="001A4F04" w:rsidRDefault="009C1B6E" w:rsidP="004B1C56">
            <w:pPr>
              <w:spacing w:line="276" w:lineRule="auto"/>
              <w:jc w:val="center"/>
            </w:pPr>
          </w:p>
        </w:tc>
        <w:tc>
          <w:tcPr>
            <w:tcW w:w="1755" w:type="dxa"/>
            <w:tcBorders>
              <w:top w:val="single" w:sz="4" w:space="0" w:color="auto"/>
            </w:tcBorders>
            <w:tcMar>
              <w:left w:w="58" w:type="dxa"/>
              <w:bottom w:w="0" w:type="dxa"/>
              <w:right w:w="58" w:type="dxa"/>
            </w:tcMar>
            <w:vAlign w:val="bottom"/>
          </w:tcPr>
          <w:p w:rsidR="009C1B6E" w:rsidRPr="001A4F04" w:rsidRDefault="009C1B6E" w:rsidP="004B1C56">
            <w:pPr>
              <w:spacing w:line="276" w:lineRule="auto"/>
              <w:jc w:val="center"/>
            </w:pPr>
          </w:p>
        </w:tc>
        <w:tc>
          <w:tcPr>
            <w:tcW w:w="1462" w:type="dxa"/>
            <w:tcBorders>
              <w:top w:val="single" w:sz="4" w:space="0" w:color="auto"/>
            </w:tcBorders>
            <w:tcMar>
              <w:left w:w="58" w:type="dxa"/>
              <w:bottom w:w="0" w:type="dxa"/>
              <w:right w:w="58" w:type="dxa"/>
            </w:tcMar>
            <w:vAlign w:val="bottom"/>
          </w:tcPr>
          <w:p w:rsidR="009C1B6E" w:rsidRPr="00BC3A08" w:rsidRDefault="009C1B6E" w:rsidP="004B1C56">
            <w:pPr>
              <w:spacing w:before="10"/>
              <w:jc w:val="right"/>
              <w:rPr>
                <w:rFonts w:eastAsia="Arial Unicode MS"/>
                <w:i/>
              </w:rPr>
            </w:pPr>
          </w:p>
        </w:tc>
        <w:tc>
          <w:tcPr>
            <w:tcW w:w="439" w:type="dxa"/>
            <w:tcBorders>
              <w:top w:val="single" w:sz="4" w:space="0" w:color="auto"/>
            </w:tcBorders>
            <w:tcMar>
              <w:left w:w="0" w:type="dxa"/>
              <w:bottom w:w="0" w:type="dxa"/>
            </w:tcMar>
            <w:vAlign w:val="bottom"/>
          </w:tcPr>
          <w:p w:rsidR="009C1B6E" w:rsidRPr="001A4F04" w:rsidRDefault="009C1B6E" w:rsidP="00212D18">
            <w:pPr>
              <w:spacing w:line="276" w:lineRule="auto"/>
              <w:rPr>
                <w:b/>
                <w:bCs/>
                <w:vertAlign w:val="superscript"/>
              </w:rPr>
            </w:pPr>
          </w:p>
        </w:tc>
        <w:tc>
          <w:tcPr>
            <w:tcW w:w="440" w:type="dxa"/>
            <w:tcBorders>
              <w:top w:val="single" w:sz="4" w:space="0" w:color="auto"/>
            </w:tcBorders>
            <w:tcMar>
              <w:bottom w:w="0" w:type="dxa"/>
            </w:tcMar>
            <w:vAlign w:val="bottom"/>
          </w:tcPr>
          <w:p w:rsidR="009C1B6E" w:rsidRPr="001A4F04" w:rsidRDefault="009C1B6E" w:rsidP="009F4E65">
            <w:pPr>
              <w:spacing w:line="276" w:lineRule="auto"/>
              <w:jc w:val="right"/>
            </w:pPr>
          </w:p>
        </w:tc>
        <w:tc>
          <w:tcPr>
            <w:tcW w:w="892" w:type="dxa"/>
            <w:tcBorders>
              <w:top w:val="single" w:sz="4" w:space="0" w:color="auto"/>
            </w:tcBorders>
            <w:tcMar>
              <w:bottom w:w="0" w:type="dxa"/>
            </w:tcMar>
            <w:vAlign w:val="bottom"/>
          </w:tcPr>
          <w:p w:rsidR="009C1B6E" w:rsidRPr="001A4F04" w:rsidRDefault="009C1B6E" w:rsidP="009F4E65">
            <w:pPr>
              <w:spacing w:line="276" w:lineRule="auto"/>
              <w:jc w:val="right"/>
            </w:pPr>
          </w:p>
        </w:tc>
      </w:tr>
      <w:tr w:rsidR="009C1B6E" w:rsidRPr="001A4F04" w:rsidTr="000E275A">
        <w:tblPrEx>
          <w:shd w:val="clear" w:color="auto" w:fill="auto"/>
        </w:tblPrEx>
        <w:trPr>
          <w:trHeight w:val="102"/>
          <w:jc w:val="center"/>
        </w:trPr>
        <w:tc>
          <w:tcPr>
            <w:tcW w:w="693" w:type="dxa"/>
          </w:tcPr>
          <w:p w:rsidR="009C1B6E" w:rsidRPr="001A4F04" w:rsidRDefault="009C1B6E" w:rsidP="00345875">
            <w:pPr>
              <w:jc w:val="right"/>
            </w:pPr>
            <w:r w:rsidRPr="001A4F04">
              <w:t>001</w:t>
            </w:r>
          </w:p>
        </w:tc>
        <w:tc>
          <w:tcPr>
            <w:tcW w:w="5226" w:type="dxa"/>
            <w:tcMar>
              <w:bottom w:w="0" w:type="dxa"/>
            </w:tcMar>
          </w:tcPr>
          <w:p w:rsidR="009C1B6E" w:rsidRPr="001A4F04" w:rsidRDefault="009C1B6E" w:rsidP="00345875">
            <w:pPr>
              <w:jc w:val="both"/>
            </w:pPr>
            <w:r w:rsidRPr="001A4F04">
              <w:t>Direction and Administration</w:t>
            </w:r>
          </w:p>
        </w:tc>
        <w:tc>
          <w:tcPr>
            <w:tcW w:w="1925" w:type="dxa"/>
            <w:tcMar>
              <w:left w:w="58" w:type="dxa"/>
              <w:bottom w:w="0" w:type="dxa"/>
              <w:right w:w="58" w:type="dxa"/>
            </w:tcMar>
            <w:vAlign w:val="bottom"/>
          </w:tcPr>
          <w:p w:rsidR="009C1B6E" w:rsidRPr="001A4F04" w:rsidRDefault="009C1B6E" w:rsidP="00227D59">
            <w:pPr>
              <w:spacing w:line="276" w:lineRule="auto"/>
              <w:jc w:val="center"/>
            </w:pPr>
          </w:p>
        </w:tc>
        <w:tc>
          <w:tcPr>
            <w:tcW w:w="1612" w:type="dxa"/>
            <w:tcMar>
              <w:left w:w="58" w:type="dxa"/>
              <w:bottom w:w="0" w:type="dxa"/>
              <w:right w:w="58" w:type="dxa"/>
            </w:tcMar>
            <w:vAlign w:val="bottom"/>
          </w:tcPr>
          <w:p w:rsidR="009C1B6E" w:rsidRPr="001A4F04" w:rsidRDefault="009C1B6E" w:rsidP="00214E0E">
            <w:pPr>
              <w:spacing w:line="276" w:lineRule="auto"/>
              <w:jc w:val="center"/>
            </w:pPr>
          </w:p>
        </w:tc>
        <w:tc>
          <w:tcPr>
            <w:tcW w:w="1902" w:type="dxa"/>
            <w:tcMar>
              <w:left w:w="58" w:type="dxa"/>
              <w:bottom w:w="0" w:type="dxa"/>
              <w:right w:w="58" w:type="dxa"/>
            </w:tcMar>
            <w:vAlign w:val="bottom"/>
          </w:tcPr>
          <w:p w:rsidR="009C1B6E" w:rsidRPr="001A4F04" w:rsidRDefault="009C1B6E" w:rsidP="004B1C56">
            <w:pPr>
              <w:spacing w:line="276" w:lineRule="auto"/>
              <w:jc w:val="center"/>
            </w:pPr>
          </w:p>
        </w:tc>
        <w:tc>
          <w:tcPr>
            <w:tcW w:w="1755" w:type="dxa"/>
            <w:tcMar>
              <w:left w:w="58" w:type="dxa"/>
              <w:bottom w:w="0" w:type="dxa"/>
              <w:right w:w="58" w:type="dxa"/>
            </w:tcMar>
            <w:vAlign w:val="bottom"/>
          </w:tcPr>
          <w:p w:rsidR="009C1B6E" w:rsidRPr="001A4F04" w:rsidRDefault="009C1B6E" w:rsidP="004B1C56">
            <w:pPr>
              <w:spacing w:line="276" w:lineRule="auto"/>
              <w:jc w:val="center"/>
            </w:pPr>
          </w:p>
        </w:tc>
        <w:tc>
          <w:tcPr>
            <w:tcW w:w="1462" w:type="dxa"/>
            <w:tcMar>
              <w:left w:w="58" w:type="dxa"/>
              <w:bottom w:w="0" w:type="dxa"/>
              <w:right w:w="58" w:type="dxa"/>
            </w:tcMar>
            <w:vAlign w:val="bottom"/>
          </w:tcPr>
          <w:p w:rsidR="009C1B6E" w:rsidRPr="00BC3A08" w:rsidRDefault="009C1B6E" w:rsidP="004B1C56">
            <w:pPr>
              <w:spacing w:before="10"/>
              <w:jc w:val="right"/>
              <w:rPr>
                <w:rFonts w:eastAsia="Arial Unicode MS"/>
                <w:i/>
              </w:rPr>
            </w:pPr>
          </w:p>
        </w:tc>
        <w:tc>
          <w:tcPr>
            <w:tcW w:w="439" w:type="dxa"/>
            <w:tcMar>
              <w:left w:w="0" w:type="dxa"/>
              <w:bottom w:w="0" w:type="dxa"/>
            </w:tcMar>
            <w:vAlign w:val="bottom"/>
          </w:tcPr>
          <w:p w:rsidR="009C1B6E" w:rsidRPr="001A4F04" w:rsidRDefault="009C1B6E" w:rsidP="00212D18">
            <w:pPr>
              <w:spacing w:line="276" w:lineRule="auto"/>
              <w:rPr>
                <w:b/>
                <w:bCs/>
                <w:vertAlign w:val="superscript"/>
              </w:rPr>
            </w:pPr>
          </w:p>
        </w:tc>
        <w:tc>
          <w:tcPr>
            <w:tcW w:w="440" w:type="dxa"/>
            <w:tcMar>
              <w:bottom w:w="0" w:type="dxa"/>
            </w:tcMar>
            <w:vAlign w:val="bottom"/>
          </w:tcPr>
          <w:p w:rsidR="009C1B6E" w:rsidRPr="001A4F04" w:rsidRDefault="009C1B6E" w:rsidP="009F4E65">
            <w:pPr>
              <w:spacing w:line="276" w:lineRule="auto"/>
              <w:jc w:val="right"/>
            </w:pPr>
          </w:p>
        </w:tc>
        <w:tc>
          <w:tcPr>
            <w:tcW w:w="892" w:type="dxa"/>
            <w:tcMar>
              <w:bottom w:w="0" w:type="dxa"/>
            </w:tcMar>
            <w:vAlign w:val="bottom"/>
          </w:tcPr>
          <w:p w:rsidR="009C1B6E" w:rsidRPr="001A4F04" w:rsidRDefault="009C1B6E" w:rsidP="009F4E65">
            <w:pPr>
              <w:spacing w:line="276" w:lineRule="auto"/>
              <w:jc w:val="right"/>
            </w:pPr>
          </w:p>
        </w:tc>
      </w:tr>
      <w:tr w:rsidR="002309DC" w:rsidRPr="001A4F04" w:rsidTr="002309DC">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Borders>
              <w:bottom w:val="single" w:sz="4" w:space="0" w:color="auto"/>
            </w:tcBorders>
            <w:tcMar>
              <w:bottom w:w="0" w:type="dxa"/>
            </w:tcMar>
          </w:tcPr>
          <w:p w:rsidR="002309DC" w:rsidRPr="001A4F04" w:rsidRDefault="002309DC" w:rsidP="002309DC">
            <w:pPr>
              <w:jc w:val="both"/>
            </w:pPr>
            <w:r w:rsidRPr="001A4F04">
              <w:t xml:space="preserve">Percentage of Establishment Charges transferred from </w:t>
            </w:r>
            <w:r>
              <w:br/>
            </w:r>
            <w:r w:rsidRPr="001A4F04">
              <w:t>‘2059 – Public Works / Schemes’</w:t>
            </w:r>
          </w:p>
        </w:tc>
        <w:tc>
          <w:tcPr>
            <w:tcW w:w="1925" w:type="dxa"/>
            <w:tcBorders>
              <w:bottom w:val="single" w:sz="4" w:space="0" w:color="auto"/>
            </w:tcBorders>
            <w:tcMar>
              <w:left w:w="58" w:type="dxa"/>
              <w:bottom w:w="0" w:type="dxa"/>
              <w:right w:w="58" w:type="dxa"/>
            </w:tcMar>
            <w:vAlign w:val="bottom"/>
          </w:tcPr>
          <w:p w:rsidR="002309DC" w:rsidRPr="001A4F04" w:rsidRDefault="002309DC" w:rsidP="002309DC">
            <w:pPr>
              <w:jc w:val="right"/>
              <w:rPr>
                <w:bCs/>
              </w:rPr>
            </w:pPr>
            <w:r w:rsidRPr="001A4F04">
              <w:rPr>
                <w:bCs/>
              </w:rPr>
              <w:t>…</w:t>
            </w:r>
          </w:p>
        </w:tc>
        <w:tc>
          <w:tcPr>
            <w:tcW w:w="1612" w:type="dxa"/>
            <w:tcBorders>
              <w:bottom w:val="single" w:sz="4" w:space="0" w:color="auto"/>
            </w:tcBorders>
            <w:tcMar>
              <w:left w:w="58" w:type="dxa"/>
              <w:bottom w:w="0" w:type="dxa"/>
              <w:right w:w="58" w:type="dxa"/>
            </w:tcMar>
            <w:vAlign w:val="bottom"/>
          </w:tcPr>
          <w:p w:rsidR="002309DC" w:rsidRPr="001A4F04" w:rsidRDefault="002309DC" w:rsidP="002309DC">
            <w:pPr>
              <w:jc w:val="right"/>
              <w:rPr>
                <w:bCs/>
              </w:rPr>
            </w:pPr>
          </w:p>
        </w:tc>
        <w:tc>
          <w:tcPr>
            <w:tcW w:w="1902" w:type="dxa"/>
            <w:tcBorders>
              <w:bottom w:val="single" w:sz="4" w:space="0" w:color="auto"/>
            </w:tcBorders>
            <w:tcMar>
              <w:left w:w="58" w:type="dxa"/>
              <w:bottom w:w="0" w:type="dxa"/>
              <w:right w:w="58" w:type="dxa"/>
            </w:tcMar>
            <w:vAlign w:val="bottom"/>
          </w:tcPr>
          <w:p w:rsidR="002309DC" w:rsidRPr="001A4F04" w:rsidRDefault="002309DC" w:rsidP="002309DC">
            <w:pPr>
              <w:jc w:val="right"/>
            </w:pPr>
            <w:r w:rsidRPr="001A4F04">
              <w:t>…</w:t>
            </w:r>
          </w:p>
        </w:tc>
        <w:tc>
          <w:tcPr>
            <w:tcW w:w="1755" w:type="dxa"/>
            <w:tcBorders>
              <w:bottom w:val="single" w:sz="4" w:space="0" w:color="auto"/>
            </w:tcBorders>
            <w:tcMar>
              <w:left w:w="58" w:type="dxa"/>
              <w:bottom w:w="0" w:type="dxa"/>
              <w:right w:w="58" w:type="dxa"/>
            </w:tcMar>
            <w:vAlign w:val="bottom"/>
          </w:tcPr>
          <w:p w:rsidR="002309DC" w:rsidRPr="001A4F04" w:rsidRDefault="002309DC" w:rsidP="002309DC">
            <w:pPr>
              <w:jc w:val="right"/>
              <w:rPr>
                <w:bCs/>
              </w:rPr>
            </w:pPr>
            <w:r w:rsidRPr="00D04623">
              <w:t>…</w:t>
            </w:r>
          </w:p>
        </w:tc>
        <w:tc>
          <w:tcPr>
            <w:tcW w:w="1462" w:type="dxa"/>
            <w:tcBorders>
              <w:bottom w:val="single" w:sz="4" w:space="0" w:color="auto"/>
            </w:tcBorders>
            <w:tcMar>
              <w:left w:w="58" w:type="dxa"/>
              <w:bottom w:w="0" w:type="dxa"/>
              <w:right w:w="58" w:type="dxa"/>
            </w:tcMar>
            <w:vAlign w:val="bottom"/>
          </w:tcPr>
          <w:p w:rsidR="002309DC" w:rsidRPr="00BC3A08" w:rsidRDefault="002309DC" w:rsidP="002309DC">
            <w:pPr>
              <w:jc w:val="right"/>
              <w:rPr>
                <w:rFonts w:eastAsia="Arial Unicode MS"/>
              </w:rPr>
            </w:pPr>
            <w:r w:rsidRPr="00BC3A08">
              <w:rPr>
                <w:rFonts w:eastAsia="Arial Unicode MS"/>
              </w:rPr>
              <w:t>763.96</w:t>
            </w:r>
          </w:p>
        </w:tc>
        <w:tc>
          <w:tcPr>
            <w:tcW w:w="439" w:type="dxa"/>
            <w:tcBorders>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bottom w:val="single" w:sz="4" w:space="0" w:color="auto"/>
            </w:tcBorders>
            <w:tcMar>
              <w:bottom w:w="0" w:type="dxa"/>
            </w:tcMar>
            <w:vAlign w:val="bottom"/>
          </w:tcPr>
          <w:p w:rsidR="002309DC" w:rsidRPr="001A4F04" w:rsidRDefault="002309DC" w:rsidP="002309DC">
            <w:pPr>
              <w:jc w:val="right"/>
            </w:pPr>
          </w:p>
        </w:tc>
        <w:tc>
          <w:tcPr>
            <w:tcW w:w="892" w:type="dxa"/>
            <w:tcBorders>
              <w:bottom w:val="single" w:sz="4" w:space="0" w:color="auto"/>
            </w:tcBorders>
            <w:tcMar>
              <w:bottom w:w="0" w:type="dxa"/>
            </w:tcMar>
            <w:vAlign w:val="bottom"/>
          </w:tcPr>
          <w:p w:rsidR="002309DC" w:rsidRPr="001A4F04" w:rsidRDefault="002309DC" w:rsidP="002309DC">
            <w:pPr>
              <w:jc w:val="right"/>
              <w:rPr>
                <w:bCs/>
              </w:rPr>
            </w:pPr>
            <w:r w:rsidRPr="001A4F04">
              <w:rPr>
                <w:bCs/>
              </w:rPr>
              <w:t>…</w:t>
            </w:r>
          </w:p>
        </w:tc>
      </w:tr>
      <w:tr w:rsidR="002309DC" w:rsidRPr="001A4F04" w:rsidTr="007E356A">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Borders>
              <w:top w:val="single" w:sz="4" w:space="0" w:color="auto"/>
              <w:bottom w:val="single" w:sz="4" w:space="0" w:color="auto"/>
            </w:tcBorders>
            <w:tcMar>
              <w:bottom w:w="0" w:type="dxa"/>
            </w:tcMar>
          </w:tcPr>
          <w:p w:rsidR="002309DC" w:rsidRPr="001A4F04" w:rsidRDefault="002309DC" w:rsidP="002309DC">
            <w:pPr>
              <w:jc w:val="both"/>
              <w:rPr>
                <w:b/>
                <w:iCs/>
              </w:rPr>
            </w:pPr>
            <w:r w:rsidRPr="001A4F04">
              <w:rPr>
                <w:b/>
                <w:iCs/>
              </w:rPr>
              <w:t>Total 4059-80-001</w:t>
            </w:r>
          </w:p>
        </w:tc>
        <w:tc>
          <w:tcPr>
            <w:tcW w:w="1925" w:type="dxa"/>
            <w:tcBorders>
              <w:top w:val="single" w:sz="4" w:space="0" w:color="auto"/>
              <w:bottom w:val="single" w:sz="4" w:space="0" w:color="auto"/>
            </w:tcBorders>
            <w:tcMar>
              <w:left w:w="58" w:type="dxa"/>
              <w:bottom w:w="0" w:type="dxa"/>
              <w:right w:w="58" w:type="dxa"/>
            </w:tcMar>
            <w:vAlign w:val="bottom"/>
          </w:tcPr>
          <w:p w:rsidR="002309DC" w:rsidRPr="001A4F04" w:rsidRDefault="002309DC" w:rsidP="002309DC">
            <w:pPr>
              <w:jc w:val="right"/>
              <w:rPr>
                <w:b/>
                <w:bCs/>
              </w:rPr>
            </w:pPr>
            <w:r w:rsidRPr="001A4F04">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2309DC" w:rsidRPr="001A4F04" w:rsidRDefault="002309DC" w:rsidP="002309DC">
            <w:pPr>
              <w:jc w:val="right"/>
              <w:rPr>
                <w:b/>
                <w:bCs/>
              </w:rPr>
            </w:pPr>
          </w:p>
        </w:tc>
        <w:tc>
          <w:tcPr>
            <w:tcW w:w="1902" w:type="dxa"/>
            <w:tcBorders>
              <w:top w:val="single" w:sz="4" w:space="0" w:color="auto"/>
              <w:bottom w:val="single" w:sz="4" w:space="0" w:color="auto"/>
            </w:tcBorders>
            <w:tcMar>
              <w:left w:w="58" w:type="dxa"/>
              <w:bottom w:w="0" w:type="dxa"/>
              <w:right w:w="58" w:type="dxa"/>
            </w:tcMar>
            <w:vAlign w:val="bottom"/>
          </w:tcPr>
          <w:p w:rsidR="002309DC" w:rsidRPr="001A4F04" w:rsidRDefault="002309DC" w:rsidP="002309DC">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2309DC" w:rsidRDefault="002309DC" w:rsidP="002309DC">
            <w:pPr>
              <w:jc w:val="right"/>
              <w:rPr>
                <w:b/>
                <w:bCs/>
              </w:rPr>
            </w:pPr>
            <w:r w:rsidRPr="002309DC">
              <w:rPr>
                <w:b/>
                <w:bCs/>
              </w:rPr>
              <w:t>…</w:t>
            </w:r>
          </w:p>
        </w:tc>
        <w:tc>
          <w:tcPr>
            <w:tcW w:w="1462" w:type="dxa"/>
            <w:tcBorders>
              <w:top w:val="single" w:sz="4" w:space="0" w:color="auto"/>
              <w:bottom w:val="single" w:sz="4" w:space="0" w:color="auto"/>
            </w:tcBorders>
            <w:tcMar>
              <w:left w:w="58" w:type="dxa"/>
              <w:bottom w:w="0" w:type="dxa"/>
              <w:right w:w="58" w:type="dxa"/>
            </w:tcMar>
            <w:vAlign w:val="bottom"/>
          </w:tcPr>
          <w:p w:rsidR="002309DC" w:rsidRPr="00BC3A08" w:rsidRDefault="002309DC" w:rsidP="002309DC">
            <w:pPr>
              <w:jc w:val="right"/>
              <w:rPr>
                <w:rFonts w:eastAsia="Arial Unicode MS"/>
                <w:b/>
              </w:rPr>
            </w:pPr>
            <w:r w:rsidRPr="00BC3A08">
              <w:rPr>
                <w:rFonts w:eastAsia="Arial Unicode MS"/>
                <w:b/>
              </w:rPr>
              <w:t>763.96</w:t>
            </w:r>
          </w:p>
        </w:tc>
        <w:tc>
          <w:tcPr>
            <w:tcW w:w="439" w:type="dxa"/>
            <w:tcBorders>
              <w:top w:val="single" w:sz="4" w:space="0" w:color="auto"/>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2309DC" w:rsidRPr="001A4F04" w:rsidRDefault="002309DC" w:rsidP="002309DC">
            <w:pPr>
              <w:jc w:val="right"/>
            </w:pPr>
          </w:p>
        </w:tc>
        <w:tc>
          <w:tcPr>
            <w:tcW w:w="892" w:type="dxa"/>
            <w:tcBorders>
              <w:top w:val="single" w:sz="4" w:space="0" w:color="auto"/>
              <w:bottom w:val="single" w:sz="4" w:space="0" w:color="auto"/>
            </w:tcBorders>
            <w:tcMar>
              <w:bottom w:w="0" w:type="dxa"/>
            </w:tcMar>
            <w:vAlign w:val="bottom"/>
          </w:tcPr>
          <w:p w:rsidR="002309DC" w:rsidRPr="001A4F04" w:rsidRDefault="002309DC" w:rsidP="002309DC">
            <w:pPr>
              <w:jc w:val="right"/>
              <w:rPr>
                <w:b/>
                <w:bCs/>
              </w:rPr>
            </w:pPr>
            <w:r w:rsidRPr="001A4F04">
              <w:rPr>
                <w:b/>
                <w:bCs/>
              </w:rPr>
              <w:t>…</w:t>
            </w:r>
          </w:p>
        </w:tc>
      </w:tr>
      <w:tr w:rsidR="002309DC" w:rsidRPr="001A4F04" w:rsidTr="00F072A8">
        <w:tblPrEx>
          <w:shd w:val="clear" w:color="auto" w:fill="auto"/>
        </w:tblPrEx>
        <w:trPr>
          <w:trHeight w:val="102"/>
          <w:jc w:val="center"/>
        </w:trPr>
        <w:tc>
          <w:tcPr>
            <w:tcW w:w="693" w:type="dxa"/>
          </w:tcPr>
          <w:p w:rsidR="002309DC" w:rsidRPr="001A4F04" w:rsidRDefault="002309DC" w:rsidP="002309DC">
            <w:pPr>
              <w:spacing w:before="10"/>
              <w:jc w:val="right"/>
              <w:rPr>
                <w:iCs/>
              </w:rPr>
            </w:pPr>
            <w:r w:rsidRPr="001A4F04">
              <w:rPr>
                <w:iCs/>
              </w:rPr>
              <w:t>051</w:t>
            </w:r>
          </w:p>
        </w:tc>
        <w:tc>
          <w:tcPr>
            <w:tcW w:w="5226" w:type="dxa"/>
            <w:tcBorders>
              <w:top w:val="single" w:sz="4" w:space="0" w:color="auto"/>
            </w:tcBorders>
            <w:tcMar>
              <w:bottom w:w="0" w:type="dxa"/>
            </w:tcMar>
          </w:tcPr>
          <w:p w:rsidR="002309DC" w:rsidRPr="001A4F04" w:rsidRDefault="002309DC" w:rsidP="002309DC">
            <w:pPr>
              <w:jc w:val="both"/>
              <w:rPr>
                <w:iCs/>
              </w:rPr>
            </w:pPr>
            <w:r w:rsidRPr="001A4F04">
              <w:rPr>
                <w:iCs/>
              </w:rPr>
              <w:t>Construction</w:t>
            </w:r>
          </w:p>
        </w:tc>
        <w:tc>
          <w:tcPr>
            <w:tcW w:w="1925"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755"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462" w:type="dxa"/>
            <w:tcBorders>
              <w:top w:val="single" w:sz="4" w:space="0" w:color="auto"/>
            </w:tcBorders>
            <w:tcMar>
              <w:left w:w="58" w:type="dxa"/>
              <w:bottom w:w="0" w:type="dxa"/>
              <w:right w:w="58" w:type="dxa"/>
            </w:tcMar>
            <w:vAlign w:val="bottom"/>
          </w:tcPr>
          <w:p w:rsidR="002309DC" w:rsidRPr="00BC3A08" w:rsidRDefault="002309DC" w:rsidP="002309DC">
            <w:pPr>
              <w:jc w:val="right"/>
              <w:rPr>
                <w:rFonts w:eastAsia="Arial Unicode MS"/>
              </w:rPr>
            </w:pPr>
          </w:p>
        </w:tc>
        <w:tc>
          <w:tcPr>
            <w:tcW w:w="439" w:type="dxa"/>
            <w:tcBorders>
              <w:top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tcBorders>
            <w:tcMar>
              <w:bottom w:w="0" w:type="dxa"/>
            </w:tcMar>
            <w:vAlign w:val="bottom"/>
          </w:tcPr>
          <w:p w:rsidR="002309DC" w:rsidRPr="001A4F04" w:rsidRDefault="002309DC" w:rsidP="002309DC">
            <w:pPr>
              <w:jc w:val="right"/>
            </w:pPr>
          </w:p>
        </w:tc>
        <w:tc>
          <w:tcPr>
            <w:tcW w:w="892" w:type="dxa"/>
            <w:tcBorders>
              <w:top w:val="single" w:sz="4" w:space="0" w:color="auto"/>
            </w:tcBorders>
            <w:tcMar>
              <w:bottom w:w="0" w:type="dxa"/>
            </w:tcMar>
            <w:vAlign w:val="bottom"/>
          </w:tcPr>
          <w:p w:rsidR="002309DC" w:rsidRPr="001A4F04" w:rsidRDefault="002309DC" w:rsidP="002309DC">
            <w:pPr>
              <w:jc w:val="right"/>
              <w:rPr>
                <w:rFonts w:eastAsia="Arial Unicode MS"/>
                <w:b/>
              </w:rPr>
            </w:pPr>
          </w:p>
        </w:tc>
      </w:tr>
      <w:tr w:rsidR="002309DC" w:rsidRPr="001A4F04" w:rsidTr="000E275A">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iCs/>
              </w:rPr>
            </w:pPr>
            <w:r w:rsidRPr="001A4F04">
              <w:rPr>
                <w:iCs/>
              </w:rPr>
              <w:t>Construction of Fiscal Policy Institute at Kengeri, Bengaluru</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p>
        </w:tc>
        <w:tc>
          <w:tcPr>
            <w:tcW w:w="1902" w:type="dxa"/>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sidRPr="00BC3A08">
              <w:rPr>
                <w:rFonts w:eastAsia="Arial Unicode MS"/>
              </w:rPr>
              <w:t>2,233.96</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rPr>
            </w:pPr>
          </w:p>
        </w:tc>
      </w:tr>
      <w:tr w:rsidR="002309DC" w:rsidRPr="001A4F04" w:rsidTr="001C3B4B">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iCs/>
              </w:rPr>
            </w:pPr>
            <w:r w:rsidRPr="001A4F04">
              <w:rPr>
                <w:iCs/>
              </w:rPr>
              <w:t>K.S.A.F.E.</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8,474.31</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9,100.13</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9,100.13</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33,046.97</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center"/>
          </w:tcPr>
          <w:p w:rsidR="002309DC" w:rsidRPr="001A4F04" w:rsidRDefault="002309DC" w:rsidP="002309DC">
            <w:pPr>
              <w:jc w:val="right"/>
            </w:pP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7.38</w:t>
            </w:r>
          </w:p>
        </w:tc>
      </w:tr>
      <w:tr w:rsidR="002309DC" w:rsidRPr="001A4F04" w:rsidTr="001C3B4B">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iCs/>
              </w:rPr>
            </w:pPr>
            <w:r w:rsidRPr="001A4F04">
              <w:rPr>
                <w:iCs/>
              </w:rPr>
              <w:t>Law University</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p>
        </w:tc>
        <w:tc>
          <w:tcPr>
            <w:tcW w:w="1902" w:type="dxa"/>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sidRPr="00BC3A08">
              <w:rPr>
                <w:rFonts w:eastAsia="Arial Unicode MS"/>
              </w:rPr>
              <w:t>4,119.00</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center"/>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pPr>
          </w:p>
        </w:tc>
      </w:tr>
      <w:tr w:rsidR="002309DC" w:rsidRPr="001A4F04" w:rsidTr="001C3B4B">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iCs/>
              </w:rPr>
            </w:pPr>
            <w:r w:rsidRPr="001A4F04">
              <w:rPr>
                <w:iCs/>
              </w:rPr>
              <w:t>Infrastructure and stay facilities at Religious Places</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16,626.25</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5,000.00</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5,000.00</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54</w:t>
            </w:r>
            <w:r w:rsidRPr="00BC3A08">
              <w:rPr>
                <w:rFonts w:eastAsia="Arial Unicode MS"/>
              </w:rPr>
              <w:t>,383.89</w:t>
            </w:r>
          </w:p>
        </w:tc>
        <w:tc>
          <w:tcPr>
            <w:tcW w:w="439" w:type="dxa"/>
            <w:tcMar>
              <w:left w:w="0" w:type="dxa"/>
              <w:bottom w:w="0" w:type="dxa"/>
            </w:tcMar>
            <w:vAlign w:val="bottom"/>
          </w:tcPr>
          <w:p w:rsidR="002309DC" w:rsidRPr="001A4F04" w:rsidRDefault="002309DC" w:rsidP="002309DC">
            <w:pPr>
              <w:overflowPunct/>
              <w:textAlignment w:val="auto"/>
              <w:rPr>
                <w:b/>
                <w:bCs/>
                <w:sz w:val="18"/>
                <w:szCs w:val="18"/>
                <w:vertAlign w:val="superscript"/>
              </w:rPr>
            </w:pPr>
          </w:p>
        </w:tc>
        <w:tc>
          <w:tcPr>
            <w:tcW w:w="440" w:type="dxa"/>
            <w:tcMar>
              <w:bottom w:w="0" w:type="dxa"/>
            </w:tcMar>
            <w:vAlign w:val="center"/>
          </w:tcPr>
          <w:p w:rsidR="002309DC" w:rsidRPr="001A4F04" w:rsidRDefault="002309DC" w:rsidP="002309DC">
            <w:pPr>
              <w:jc w:val="right"/>
            </w:pP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69.93</w:t>
            </w:r>
          </w:p>
        </w:tc>
      </w:tr>
      <w:tr w:rsidR="002309DC" w:rsidRPr="001A4F04" w:rsidTr="001C3B4B">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iCs/>
              </w:rPr>
            </w:pPr>
            <w:r w:rsidRPr="001A4F04">
              <w:rPr>
                <w:iCs/>
              </w:rPr>
              <w:t>Departmental Construction</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12,310.45</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16,988.58</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16,988.58</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98,167.92</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center"/>
          </w:tcPr>
          <w:p w:rsidR="002309DC" w:rsidRPr="001A4F04" w:rsidRDefault="002309DC" w:rsidP="002309DC">
            <w:pPr>
              <w:jc w:val="right"/>
            </w:pP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38.00</w:t>
            </w:r>
          </w:p>
        </w:tc>
      </w:tr>
      <w:tr w:rsidR="002309DC" w:rsidRPr="001A4F04" w:rsidTr="001C3B4B">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sz w:val="24"/>
                <w:szCs w:val="24"/>
              </w:rPr>
            </w:pPr>
            <w:r w:rsidRPr="001A4F04">
              <w:t>Jails</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15,000.00</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14,927.00</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14,927.00</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64,091.56</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center"/>
          </w:tcPr>
          <w:p w:rsidR="002309DC" w:rsidRPr="001A4F04" w:rsidRDefault="002309DC" w:rsidP="002309DC">
            <w:pPr>
              <w:jc w:val="right"/>
            </w:pP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0.49</w:t>
            </w:r>
          </w:p>
        </w:tc>
      </w:tr>
      <w:tr w:rsidR="002309DC" w:rsidRPr="001A4F04" w:rsidTr="000F6760">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rPr>
                <w:sz w:val="24"/>
                <w:szCs w:val="24"/>
              </w:rPr>
            </w:pPr>
            <w:r w:rsidRPr="001A4F04">
              <w:t>RTO Building and Test-Driving Track</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1,500.00</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950.00</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950.00</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,10,629.21</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center"/>
          </w:tcPr>
          <w:p w:rsidR="002309DC" w:rsidRPr="001A4F04" w:rsidRDefault="002309DC" w:rsidP="002309DC">
            <w:pPr>
              <w:jc w:val="right"/>
            </w:pPr>
            <w:r w:rsidRPr="001A4F04">
              <w:t>(</w:t>
            </w: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36.67</w:t>
            </w:r>
          </w:p>
        </w:tc>
      </w:tr>
      <w:tr w:rsidR="002309DC" w:rsidRPr="001A4F04" w:rsidTr="00BF7A4D">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pPr>
            <w:r w:rsidRPr="001A4F04">
              <w:t>Construction of Mini Vidhana Soudha and Sub-Registrar's Offices</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7,998.44</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8,636.78</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8,636.78</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52,720.05</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7.98</w:t>
            </w:r>
          </w:p>
        </w:tc>
      </w:tr>
      <w:tr w:rsidR="002309DC" w:rsidRPr="001A4F04" w:rsidTr="0011122A">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jc w:val="both"/>
            </w:pPr>
            <w:r w:rsidRPr="001A4F04">
              <w:t>Construction of District Office Buildings</w:t>
            </w:r>
          </w:p>
        </w:tc>
        <w:tc>
          <w:tcPr>
            <w:tcW w:w="192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4,999.98</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9,985.99</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9,985.99</w:t>
            </w:r>
          </w:p>
        </w:tc>
        <w:tc>
          <w:tcPr>
            <w:tcW w:w="1462" w:type="dxa"/>
            <w:tcMar>
              <w:left w:w="58" w:type="dxa"/>
              <w:bottom w:w="0" w:type="dxa"/>
              <w:right w:w="58" w:type="dxa"/>
            </w:tcMar>
            <w:vAlign w:val="bottom"/>
          </w:tcPr>
          <w:p w:rsidR="002309DC" w:rsidRPr="00BC3A08" w:rsidRDefault="002309DC" w:rsidP="002309DC">
            <w:pPr>
              <w:jc w:val="right"/>
              <w:rPr>
                <w:rFonts w:eastAsia="Arial Unicode MS"/>
              </w:rPr>
            </w:pPr>
            <w:r>
              <w:rPr>
                <w:rFonts w:eastAsia="Arial Unicode MS"/>
              </w:rPr>
              <w:t>44,150.07</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center"/>
          </w:tcPr>
          <w:p w:rsidR="002309DC" w:rsidRPr="001A4F04" w:rsidRDefault="002309DC" w:rsidP="002309DC">
            <w:pPr>
              <w:jc w:val="right"/>
            </w:pP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99.72</w:t>
            </w:r>
          </w:p>
        </w:tc>
      </w:tr>
      <w:tr w:rsidR="002309DC" w:rsidRPr="001A4F04" w:rsidTr="0011122A">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spacing w:before="10"/>
              <w:contextualSpacing/>
              <w:jc w:val="both"/>
              <w:rPr>
                <w:sz w:val="24"/>
                <w:szCs w:val="24"/>
              </w:rPr>
            </w:pPr>
            <w:r w:rsidRPr="001A4F04">
              <w:t>Court building</w:t>
            </w:r>
          </w:p>
        </w:tc>
        <w:tc>
          <w:tcPr>
            <w:tcW w:w="1925" w:type="dxa"/>
            <w:tcMar>
              <w:left w:w="58" w:type="dxa"/>
              <w:bottom w:w="0" w:type="dxa"/>
              <w:right w:w="58" w:type="dxa"/>
            </w:tcMar>
            <w:vAlign w:val="bottom"/>
          </w:tcPr>
          <w:p w:rsidR="002309DC" w:rsidRPr="001A4F04" w:rsidRDefault="002309DC" w:rsidP="002309DC">
            <w:pPr>
              <w:spacing w:line="276" w:lineRule="auto"/>
              <w:contextualSpacing/>
              <w:jc w:val="right"/>
            </w:pPr>
            <w:r>
              <w:t>9,249.00</w:t>
            </w:r>
          </w:p>
        </w:tc>
        <w:tc>
          <w:tcPr>
            <w:tcW w:w="1612" w:type="dxa"/>
            <w:tcMar>
              <w:left w:w="58" w:type="dxa"/>
              <w:bottom w:w="0" w:type="dxa"/>
              <w:right w:w="58" w:type="dxa"/>
            </w:tcMar>
            <w:vAlign w:val="bottom"/>
          </w:tcPr>
          <w:p w:rsidR="002309DC" w:rsidRPr="001A4F04" w:rsidRDefault="002309DC" w:rsidP="002309DC">
            <w:pPr>
              <w:spacing w:line="276" w:lineRule="auto"/>
              <w:contextualSpacing/>
              <w:jc w:val="right"/>
            </w:pPr>
            <w:r>
              <w:t>7,190.00</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spacing w:line="276" w:lineRule="auto"/>
              <w:contextualSpacing/>
              <w:jc w:val="right"/>
            </w:pPr>
            <w:r>
              <w:t>7,190.00</w:t>
            </w:r>
          </w:p>
        </w:tc>
        <w:tc>
          <w:tcPr>
            <w:tcW w:w="1462" w:type="dxa"/>
            <w:tcMar>
              <w:left w:w="58" w:type="dxa"/>
              <w:bottom w:w="0" w:type="dxa"/>
              <w:right w:w="58" w:type="dxa"/>
            </w:tcMar>
            <w:vAlign w:val="bottom"/>
          </w:tcPr>
          <w:p w:rsidR="002309DC" w:rsidRPr="00BC3A08" w:rsidRDefault="002309DC" w:rsidP="002309DC">
            <w:pPr>
              <w:spacing w:before="10"/>
              <w:contextualSpacing/>
              <w:jc w:val="right"/>
              <w:rPr>
                <w:rFonts w:eastAsia="Arial Unicode MS"/>
              </w:rPr>
            </w:pPr>
            <w:r>
              <w:rPr>
                <w:rFonts w:eastAsia="Arial Unicode MS"/>
              </w:rPr>
              <w:t>93,363.55</w:t>
            </w:r>
          </w:p>
        </w:tc>
        <w:tc>
          <w:tcPr>
            <w:tcW w:w="439" w:type="dxa"/>
            <w:tcMar>
              <w:left w:w="0" w:type="dxa"/>
              <w:bottom w:w="0" w:type="dxa"/>
            </w:tcMar>
            <w:vAlign w:val="bottom"/>
          </w:tcPr>
          <w:p w:rsidR="002309DC" w:rsidRPr="001A4F04" w:rsidRDefault="002309DC" w:rsidP="002309DC">
            <w:pPr>
              <w:spacing w:line="276" w:lineRule="auto"/>
              <w:contextualSpacing/>
              <w:rPr>
                <w:b/>
                <w:vertAlign w:val="superscript"/>
              </w:rPr>
            </w:pPr>
          </w:p>
        </w:tc>
        <w:tc>
          <w:tcPr>
            <w:tcW w:w="440" w:type="dxa"/>
            <w:tcMar>
              <w:bottom w:w="0" w:type="dxa"/>
            </w:tcMar>
            <w:vAlign w:val="center"/>
          </w:tcPr>
          <w:p w:rsidR="002309DC" w:rsidRPr="001A4F04" w:rsidRDefault="002309DC" w:rsidP="002309DC">
            <w:pPr>
              <w:spacing w:line="276" w:lineRule="auto"/>
              <w:contextualSpacing/>
              <w:jc w:val="right"/>
            </w:pP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22.26</w:t>
            </w:r>
          </w:p>
        </w:tc>
      </w:tr>
      <w:tr w:rsidR="002309DC" w:rsidRPr="001A4F04" w:rsidTr="0011122A">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spacing w:before="10"/>
              <w:contextualSpacing/>
              <w:jc w:val="both"/>
              <w:rPr>
                <w:bCs/>
                <w:color w:val="000000"/>
              </w:rPr>
            </w:pPr>
            <w:r w:rsidRPr="001A4F04">
              <w:rPr>
                <w:bCs/>
                <w:color w:val="000000"/>
              </w:rPr>
              <w:t xml:space="preserve">Karnataka Judicial Academy building Construction </w:t>
            </w:r>
          </w:p>
        </w:tc>
        <w:tc>
          <w:tcPr>
            <w:tcW w:w="1925" w:type="dxa"/>
            <w:tcMar>
              <w:left w:w="58" w:type="dxa"/>
              <w:bottom w:w="0" w:type="dxa"/>
              <w:right w:w="58" w:type="dxa"/>
            </w:tcMar>
            <w:vAlign w:val="bottom"/>
          </w:tcPr>
          <w:p w:rsidR="002309DC" w:rsidRPr="001A4F04" w:rsidRDefault="002309DC" w:rsidP="002309DC">
            <w:pPr>
              <w:spacing w:line="276" w:lineRule="auto"/>
              <w:contextualSpacing/>
              <w:jc w:val="right"/>
            </w:pPr>
            <w:r>
              <w:t>…</w:t>
            </w:r>
          </w:p>
        </w:tc>
        <w:tc>
          <w:tcPr>
            <w:tcW w:w="1612" w:type="dxa"/>
            <w:tcMar>
              <w:left w:w="58" w:type="dxa"/>
              <w:bottom w:w="0" w:type="dxa"/>
              <w:right w:w="58" w:type="dxa"/>
            </w:tcMar>
            <w:vAlign w:val="bottom"/>
          </w:tcPr>
          <w:p w:rsidR="002309DC" w:rsidRPr="001A4F04" w:rsidRDefault="002309DC" w:rsidP="002309DC">
            <w:pPr>
              <w:spacing w:line="276" w:lineRule="auto"/>
              <w:contextualSpacing/>
              <w:jc w:val="right"/>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spacing w:line="276" w:lineRule="auto"/>
              <w:contextualSpacing/>
              <w:jc w:val="right"/>
            </w:pPr>
            <w:r w:rsidRPr="001A4F04">
              <w:t>…</w:t>
            </w:r>
          </w:p>
        </w:tc>
        <w:tc>
          <w:tcPr>
            <w:tcW w:w="1462" w:type="dxa"/>
            <w:tcMar>
              <w:left w:w="58" w:type="dxa"/>
              <w:bottom w:w="0" w:type="dxa"/>
              <w:right w:w="58" w:type="dxa"/>
            </w:tcMar>
            <w:vAlign w:val="bottom"/>
          </w:tcPr>
          <w:p w:rsidR="002309DC" w:rsidRPr="00BC3A08" w:rsidRDefault="002309DC" w:rsidP="002309DC">
            <w:pPr>
              <w:spacing w:before="10"/>
              <w:contextualSpacing/>
              <w:jc w:val="right"/>
              <w:rPr>
                <w:rFonts w:eastAsia="Arial Unicode MS"/>
                <w:color w:val="000000"/>
              </w:rPr>
            </w:pPr>
            <w:r w:rsidRPr="00BC3A08">
              <w:rPr>
                <w:rFonts w:eastAsia="Arial Unicode MS"/>
                <w:color w:val="000000"/>
              </w:rPr>
              <w:t>8,402.27</w:t>
            </w:r>
          </w:p>
        </w:tc>
        <w:tc>
          <w:tcPr>
            <w:tcW w:w="439" w:type="dxa"/>
            <w:tcMar>
              <w:left w:w="0" w:type="dxa"/>
              <w:bottom w:w="0" w:type="dxa"/>
            </w:tcMar>
            <w:vAlign w:val="bottom"/>
          </w:tcPr>
          <w:p w:rsidR="002309DC" w:rsidRPr="001A4F04" w:rsidRDefault="002309DC" w:rsidP="002309DC">
            <w:pPr>
              <w:spacing w:line="276" w:lineRule="auto"/>
              <w:contextualSpacing/>
              <w:rPr>
                <w:b/>
                <w:sz w:val="18"/>
                <w:szCs w:val="18"/>
                <w:vertAlign w:val="superscript"/>
              </w:rPr>
            </w:pPr>
          </w:p>
        </w:tc>
        <w:tc>
          <w:tcPr>
            <w:tcW w:w="440" w:type="dxa"/>
            <w:tcMar>
              <w:bottom w:w="0" w:type="dxa"/>
            </w:tcMar>
            <w:vAlign w:val="center"/>
          </w:tcPr>
          <w:p w:rsidR="002309DC" w:rsidRPr="001A4F04" w:rsidRDefault="002309DC" w:rsidP="002309DC">
            <w:pPr>
              <w:spacing w:line="276" w:lineRule="auto"/>
              <w:contextualSpacing/>
              <w:jc w:val="right"/>
            </w:pP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w:t>
            </w:r>
          </w:p>
        </w:tc>
      </w:tr>
      <w:tr w:rsidR="002309DC" w:rsidRPr="001A4F04" w:rsidTr="005B6D08">
        <w:tblPrEx>
          <w:shd w:val="clear" w:color="auto" w:fill="auto"/>
        </w:tblPrEx>
        <w:trPr>
          <w:trHeight w:val="102"/>
          <w:jc w:val="center"/>
        </w:trPr>
        <w:tc>
          <w:tcPr>
            <w:tcW w:w="693" w:type="dxa"/>
          </w:tcPr>
          <w:p w:rsidR="002309DC" w:rsidRPr="001A4F04" w:rsidRDefault="002309DC" w:rsidP="002309DC">
            <w:pPr>
              <w:spacing w:before="10"/>
              <w:jc w:val="right"/>
              <w:rPr>
                <w:i/>
                <w:iCs/>
              </w:rPr>
            </w:pPr>
          </w:p>
        </w:tc>
        <w:tc>
          <w:tcPr>
            <w:tcW w:w="5226" w:type="dxa"/>
            <w:tcMar>
              <w:bottom w:w="0" w:type="dxa"/>
            </w:tcMar>
          </w:tcPr>
          <w:p w:rsidR="002309DC" w:rsidRPr="001A4F04" w:rsidRDefault="002309DC" w:rsidP="002309DC">
            <w:pPr>
              <w:contextualSpacing/>
              <w:jc w:val="both"/>
              <w:rPr>
                <w:sz w:val="24"/>
                <w:szCs w:val="24"/>
              </w:rPr>
            </w:pPr>
            <w:r w:rsidRPr="001A4F04">
              <w:t>Brahmin Development Board – Capital Expenses</w:t>
            </w:r>
          </w:p>
        </w:tc>
        <w:tc>
          <w:tcPr>
            <w:tcW w:w="192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2309DC" w:rsidRPr="00BC3A08" w:rsidRDefault="002309DC" w:rsidP="002309DC">
            <w:pPr>
              <w:spacing w:before="10"/>
              <w:contextualSpacing/>
              <w:jc w:val="right"/>
              <w:rPr>
                <w:rFonts w:eastAsia="Arial Unicode MS"/>
                <w:color w:val="000000"/>
              </w:rPr>
            </w:pPr>
            <w:r w:rsidRPr="00BC3A08">
              <w:rPr>
                <w:rFonts w:eastAsia="Arial Unicode MS"/>
                <w:color w:val="000000"/>
              </w:rPr>
              <w:t>2,100.00</w:t>
            </w:r>
          </w:p>
        </w:tc>
        <w:tc>
          <w:tcPr>
            <w:tcW w:w="439" w:type="dxa"/>
            <w:tcMar>
              <w:left w:w="0" w:type="dxa"/>
              <w:bottom w:w="0" w:type="dxa"/>
            </w:tcMar>
            <w:vAlign w:val="bottom"/>
          </w:tcPr>
          <w:p w:rsidR="002309DC" w:rsidRPr="001A4F04" w:rsidRDefault="002309DC" w:rsidP="002309DC">
            <w:pPr>
              <w:spacing w:line="276" w:lineRule="auto"/>
              <w:contextualSpacing/>
              <w:rPr>
                <w:b/>
                <w:sz w:val="18"/>
                <w:szCs w:val="18"/>
                <w:vertAlign w:val="superscript"/>
              </w:rPr>
            </w:pPr>
          </w:p>
        </w:tc>
        <w:tc>
          <w:tcPr>
            <w:tcW w:w="440" w:type="dxa"/>
            <w:tcMar>
              <w:bottom w:w="0" w:type="dxa"/>
            </w:tcMar>
            <w:vAlign w:val="center"/>
          </w:tcPr>
          <w:p w:rsidR="002309DC" w:rsidRPr="001A4F04" w:rsidRDefault="002309DC" w:rsidP="002309DC">
            <w:pPr>
              <w:spacing w:line="276" w:lineRule="auto"/>
              <w:contextualSpacing/>
              <w:jc w:val="right"/>
            </w:pPr>
          </w:p>
        </w:tc>
        <w:tc>
          <w:tcPr>
            <w:tcW w:w="892" w:type="dxa"/>
            <w:tcMar>
              <w:bottom w:w="0" w:type="dxa"/>
            </w:tcMar>
            <w:vAlign w:val="bottom"/>
          </w:tcPr>
          <w:p w:rsidR="002309DC" w:rsidRPr="001A4F04" w:rsidRDefault="002309DC" w:rsidP="002309DC">
            <w:pPr>
              <w:jc w:val="right"/>
              <w:rPr>
                <w:rFonts w:eastAsia="Arial Unicode MS"/>
              </w:rPr>
            </w:pPr>
            <w:r w:rsidRPr="001A4F04">
              <w:t>…</w:t>
            </w:r>
          </w:p>
        </w:tc>
      </w:tr>
      <w:tr w:rsidR="002309DC" w:rsidRPr="001A4F04" w:rsidTr="005B6D08">
        <w:tblPrEx>
          <w:shd w:val="clear" w:color="auto" w:fill="auto"/>
        </w:tblPrEx>
        <w:trPr>
          <w:trHeight w:val="102"/>
          <w:jc w:val="center"/>
        </w:trPr>
        <w:tc>
          <w:tcPr>
            <w:tcW w:w="693" w:type="dxa"/>
            <w:tcBorders>
              <w:bottom w:val="single" w:sz="4" w:space="0" w:color="auto"/>
            </w:tcBorders>
          </w:tcPr>
          <w:p w:rsidR="002309DC" w:rsidRPr="001A4F04" w:rsidRDefault="002309DC" w:rsidP="002309DC">
            <w:pPr>
              <w:spacing w:before="10"/>
              <w:jc w:val="right"/>
              <w:rPr>
                <w:i/>
                <w:iCs/>
              </w:rPr>
            </w:pPr>
          </w:p>
        </w:tc>
        <w:tc>
          <w:tcPr>
            <w:tcW w:w="5226" w:type="dxa"/>
            <w:tcBorders>
              <w:bottom w:val="single" w:sz="4" w:space="0" w:color="auto"/>
            </w:tcBorders>
            <w:tcMar>
              <w:bottom w:w="0" w:type="dxa"/>
            </w:tcMar>
          </w:tcPr>
          <w:p w:rsidR="002309DC" w:rsidRPr="001A4F04" w:rsidRDefault="002309DC" w:rsidP="002309DC">
            <w:pPr>
              <w:contextualSpacing/>
              <w:jc w:val="both"/>
              <w:rPr>
                <w:sz w:val="24"/>
                <w:szCs w:val="24"/>
              </w:rPr>
            </w:pPr>
            <w:r w:rsidRPr="001A4F04">
              <w:t>Administrative Research Institute bui</w:t>
            </w:r>
            <w:r>
              <w:t>l</w:t>
            </w:r>
            <w:r w:rsidRPr="001A4F04">
              <w:t>ding</w:t>
            </w:r>
          </w:p>
        </w:tc>
        <w:tc>
          <w:tcPr>
            <w:tcW w:w="1925" w:type="dxa"/>
            <w:tcBorders>
              <w:bottom w:val="single" w:sz="4" w:space="0" w:color="auto"/>
            </w:tcBorders>
            <w:tcMar>
              <w:left w:w="58" w:type="dxa"/>
              <w:bottom w:w="0" w:type="dxa"/>
              <w:right w:w="58" w:type="dxa"/>
            </w:tcMar>
            <w:vAlign w:val="bottom"/>
          </w:tcPr>
          <w:p w:rsidR="002309DC" w:rsidRPr="001A4F04" w:rsidRDefault="002309DC" w:rsidP="002309DC">
            <w:pPr>
              <w:spacing w:line="276" w:lineRule="auto"/>
              <w:contextualSpacing/>
              <w:jc w:val="right"/>
            </w:pPr>
            <w:r>
              <w:t>100.00</w:t>
            </w:r>
          </w:p>
        </w:tc>
        <w:tc>
          <w:tcPr>
            <w:tcW w:w="1612" w:type="dxa"/>
            <w:tcBorders>
              <w:bottom w:val="single" w:sz="4" w:space="0" w:color="auto"/>
            </w:tcBorders>
            <w:tcMar>
              <w:left w:w="58" w:type="dxa"/>
              <w:bottom w:w="0" w:type="dxa"/>
              <w:right w:w="58" w:type="dxa"/>
            </w:tcMar>
            <w:vAlign w:val="bottom"/>
          </w:tcPr>
          <w:p w:rsidR="002309DC" w:rsidRPr="001A4F04" w:rsidRDefault="002309DC" w:rsidP="002309DC">
            <w:pPr>
              <w:spacing w:line="276" w:lineRule="auto"/>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2309DC" w:rsidRPr="001A4F04" w:rsidRDefault="002309DC" w:rsidP="002309DC">
            <w:pPr>
              <w:spacing w:line="276" w:lineRule="auto"/>
              <w:contextualSpacing/>
              <w:jc w:val="right"/>
            </w:pPr>
            <w:r w:rsidRPr="001A4F04">
              <w:t>…</w:t>
            </w:r>
          </w:p>
        </w:tc>
        <w:tc>
          <w:tcPr>
            <w:tcW w:w="1462" w:type="dxa"/>
            <w:tcBorders>
              <w:bottom w:val="single" w:sz="4" w:space="0" w:color="auto"/>
            </w:tcBorders>
            <w:tcMar>
              <w:left w:w="58" w:type="dxa"/>
              <w:bottom w:w="0" w:type="dxa"/>
              <w:right w:w="58" w:type="dxa"/>
            </w:tcMar>
            <w:vAlign w:val="bottom"/>
          </w:tcPr>
          <w:p w:rsidR="002309DC" w:rsidRPr="001A4F04" w:rsidRDefault="002309DC" w:rsidP="002309DC">
            <w:pPr>
              <w:spacing w:before="10"/>
              <w:contextualSpacing/>
              <w:jc w:val="right"/>
              <w:rPr>
                <w:rFonts w:eastAsia="Arial Unicode MS"/>
                <w:color w:val="000000"/>
              </w:rPr>
            </w:pPr>
            <w:r w:rsidRPr="001A4F04">
              <w:rPr>
                <w:rFonts w:eastAsia="Arial Unicode MS"/>
                <w:color w:val="000000"/>
              </w:rPr>
              <w:t>1,</w:t>
            </w:r>
            <w:r>
              <w:rPr>
                <w:rFonts w:eastAsia="Arial Unicode MS"/>
                <w:color w:val="000000"/>
              </w:rPr>
              <w:t>6</w:t>
            </w:r>
            <w:r w:rsidRPr="001A4F04">
              <w:rPr>
                <w:rFonts w:eastAsia="Arial Unicode MS"/>
                <w:color w:val="000000"/>
              </w:rPr>
              <w:t>54.00</w:t>
            </w:r>
          </w:p>
        </w:tc>
        <w:tc>
          <w:tcPr>
            <w:tcW w:w="439" w:type="dxa"/>
            <w:tcBorders>
              <w:bottom w:val="single" w:sz="4" w:space="0" w:color="auto"/>
            </w:tcBorders>
            <w:tcMar>
              <w:left w:w="0" w:type="dxa"/>
              <w:bottom w:w="0" w:type="dxa"/>
            </w:tcMar>
            <w:vAlign w:val="bottom"/>
          </w:tcPr>
          <w:p w:rsidR="002309DC" w:rsidRPr="001A4F04" w:rsidRDefault="002309DC" w:rsidP="002309DC">
            <w:pPr>
              <w:spacing w:line="276" w:lineRule="auto"/>
              <w:contextualSpacing/>
              <w:rPr>
                <w:b/>
                <w:sz w:val="18"/>
                <w:szCs w:val="18"/>
                <w:vertAlign w:val="superscript"/>
              </w:rPr>
            </w:pPr>
          </w:p>
        </w:tc>
        <w:tc>
          <w:tcPr>
            <w:tcW w:w="440" w:type="dxa"/>
            <w:tcBorders>
              <w:bottom w:val="single" w:sz="4" w:space="0" w:color="auto"/>
            </w:tcBorders>
            <w:tcMar>
              <w:bottom w:w="0" w:type="dxa"/>
            </w:tcMar>
            <w:vAlign w:val="center"/>
          </w:tcPr>
          <w:p w:rsidR="002309DC" w:rsidRPr="001A4F04" w:rsidRDefault="002309DC" w:rsidP="002309DC">
            <w:pPr>
              <w:spacing w:line="276" w:lineRule="auto"/>
              <w:contextualSpacing/>
              <w:jc w:val="right"/>
            </w:pPr>
          </w:p>
        </w:tc>
        <w:tc>
          <w:tcPr>
            <w:tcW w:w="892" w:type="dxa"/>
            <w:tcBorders>
              <w:bottom w:val="single" w:sz="4" w:space="0" w:color="auto"/>
            </w:tcBorders>
            <w:tcMar>
              <w:bottom w:w="0" w:type="dxa"/>
            </w:tcMar>
            <w:vAlign w:val="bottom"/>
          </w:tcPr>
          <w:p w:rsidR="002309DC" w:rsidRPr="001A4F04" w:rsidRDefault="002309DC" w:rsidP="002309DC">
            <w:pPr>
              <w:jc w:val="right"/>
              <w:rPr>
                <w:rFonts w:eastAsia="Arial Unicode MS"/>
              </w:rPr>
            </w:pPr>
            <w:r w:rsidRPr="001A4F04">
              <w:t>…</w:t>
            </w:r>
          </w:p>
        </w:tc>
      </w:tr>
    </w:tbl>
    <w:p w:rsidR="00F54A1F" w:rsidRPr="001A4F04" w:rsidRDefault="00F54A1F">
      <w:r w:rsidRPr="001A4F04">
        <w:br w:type="page"/>
      </w:r>
    </w:p>
    <w:tbl>
      <w:tblPr>
        <w:tblW w:w="16346" w:type="dxa"/>
        <w:jc w:val="center"/>
        <w:shd w:val="clear" w:color="auto" w:fill="BFBFBF"/>
        <w:tblLayout w:type="fixed"/>
        <w:tblCellMar>
          <w:left w:w="58" w:type="dxa"/>
          <w:right w:w="58" w:type="dxa"/>
        </w:tblCellMar>
        <w:tblLook w:val="0000"/>
      </w:tblPr>
      <w:tblGrid>
        <w:gridCol w:w="693"/>
        <w:gridCol w:w="5226"/>
        <w:gridCol w:w="1925"/>
        <w:gridCol w:w="1612"/>
        <w:gridCol w:w="1902"/>
        <w:gridCol w:w="1755"/>
        <w:gridCol w:w="1462"/>
        <w:gridCol w:w="439"/>
        <w:gridCol w:w="440"/>
        <w:gridCol w:w="892"/>
      </w:tblGrid>
      <w:tr w:rsidR="00E644D6" w:rsidRPr="001A4F04" w:rsidTr="0013474E">
        <w:trPr>
          <w:trHeight w:val="74"/>
          <w:jc w:val="center"/>
        </w:trPr>
        <w:tc>
          <w:tcPr>
            <w:tcW w:w="5919" w:type="dxa"/>
            <w:gridSpan w:val="2"/>
            <w:tcBorders>
              <w:top w:val="single" w:sz="4" w:space="0" w:color="auto"/>
              <w:bottom w:val="single" w:sz="4" w:space="0" w:color="auto"/>
            </w:tcBorders>
            <w:shd w:val="clear" w:color="auto" w:fill="BFBFBF"/>
          </w:tcPr>
          <w:p w:rsidR="00E644D6" w:rsidRPr="001A4F04" w:rsidRDefault="00E644D6" w:rsidP="00AA10AA">
            <w:pPr>
              <w:spacing w:line="276" w:lineRule="auto"/>
              <w:contextualSpacing/>
              <w:jc w:val="center"/>
              <w:rPr>
                <w:b/>
                <w:bCs/>
              </w:rPr>
            </w:pPr>
            <w:r w:rsidRPr="001A4F04">
              <w:rPr>
                <w:b/>
                <w:bCs/>
              </w:rPr>
              <w:lastRenderedPageBreak/>
              <w:t>(1)</w:t>
            </w:r>
          </w:p>
        </w:tc>
        <w:tc>
          <w:tcPr>
            <w:tcW w:w="1925" w:type="dxa"/>
            <w:tcBorders>
              <w:top w:val="single" w:sz="4" w:space="0" w:color="auto"/>
              <w:bottom w:val="single" w:sz="4" w:space="0" w:color="auto"/>
            </w:tcBorders>
            <w:shd w:val="clear" w:color="auto" w:fill="BFBFBF"/>
            <w:tcMar>
              <w:bottom w:w="0" w:type="dxa"/>
            </w:tcMar>
          </w:tcPr>
          <w:p w:rsidR="00E644D6" w:rsidRPr="001A4F04" w:rsidRDefault="00E644D6" w:rsidP="00AA10AA">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E644D6" w:rsidRPr="001A4F04" w:rsidRDefault="00E644D6" w:rsidP="00AA10AA">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E644D6" w:rsidRPr="001A4F04" w:rsidRDefault="00E644D6" w:rsidP="00AA10AA">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E644D6" w:rsidRPr="001A4F04" w:rsidRDefault="00E644D6" w:rsidP="00AA10AA">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E644D6" w:rsidRPr="001A4F04" w:rsidRDefault="00E644D6" w:rsidP="00AA10AA">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E644D6" w:rsidRPr="001A4F04" w:rsidRDefault="00E644D6" w:rsidP="00AA10AA">
            <w:pPr>
              <w:spacing w:line="276" w:lineRule="auto"/>
              <w:contextualSpacing/>
              <w:jc w:val="center"/>
              <w:rPr>
                <w:b/>
                <w:bCs/>
              </w:rPr>
            </w:pPr>
            <w:r w:rsidRPr="001A4F04">
              <w:rPr>
                <w:b/>
                <w:bCs/>
              </w:rPr>
              <w:t>(7)</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sz w:val="24"/>
                <w:szCs w:val="24"/>
              </w:rPr>
            </w:pPr>
            <w:r w:rsidRPr="001A4F04">
              <w:t>New model court building at Chickmagalur&amp; alteration at the existing court building.</w:t>
            </w:r>
          </w:p>
        </w:tc>
        <w:tc>
          <w:tcPr>
            <w:tcW w:w="192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D77A04">
              <w:t>…</w:t>
            </w:r>
          </w:p>
        </w:tc>
        <w:tc>
          <w:tcPr>
            <w:tcW w:w="161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462" w:type="dxa"/>
            <w:tcMar>
              <w:left w:w="58" w:type="dxa"/>
              <w:bottom w:w="0" w:type="dxa"/>
              <w:right w:w="58" w:type="dxa"/>
            </w:tcMar>
          </w:tcPr>
          <w:p w:rsidR="000379C2" w:rsidRPr="001A4F04" w:rsidRDefault="000379C2" w:rsidP="000379C2">
            <w:pPr>
              <w:jc w:val="right"/>
              <w:rPr>
                <w:rFonts w:eastAsia="Arial Unicode MS"/>
                <w:color w:val="000000"/>
              </w:rPr>
            </w:pPr>
            <w:r w:rsidRPr="001A4F04">
              <w:rPr>
                <w:rFonts w:eastAsia="Arial Unicode MS"/>
                <w:color w:val="000000"/>
              </w:rPr>
              <w:t>2,828.72</w:t>
            </w:r>
          </w:p>
        </w:tc>
        <w:tc>
          <w:tcPr>
            <w:tcW w:w="439" w:type="dxa"/>
            <w:tcMar>
              <w:left w:w="0" w:type="dxa"/>
              <w:bottom w:w="0" w:type="dxa"/>
            </w:tcMar>
          </w:tcPr>
          <w:p w:rsidR="000379C2" w:rsidRPr="001A4F04" w:rsidRDefault="000379C2" w:rsidP="000379C2">
            <w:pPr>
              <w:spacing w:line="276" w:lineRule="auto"/>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sz w:val="24"/>
                <w:szCs w:val="24"/>
              </w:rPr>
            </w:pPr>
            <w:r w:rsidRPr="001A4F04">
              <w:t>Construction of New Court building annex in Thirthahalli town</w:t>
            </w:r>
          </w:p>
        </w:tc>
        <w:tc>
          <w:tcPr>
            <w:tcW w:w="192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D77A04">
              <w:t>…</w:t>
            </w:r>
          </w:p>
        </w:tc>
        <w:tc>
          <w:tcPr>
            <w:tcW w:w="161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462" w:type="dxa"/>
            <w:tcMar>
              <w:left w:w="58" w:type="dxa"/>
              <w:bottom w:w="0" w:type="dxa"/>
              <w:right w:w="58" w:type="dxa"/>
            </w:tcMar>
          </w:tcPr>
          <w:p w:rsidR="000379C2" w:rsidRPr="001A4F04" w:rsidRDefault="000379C2" w:rsidP="000379C2">
            <w:pPr>
              <w:jc w:val="right"/>
              <w:rPr>
                <w:rFonts w:eastAsia="Arial Unicode MS"/>
                <w:color w:val="000000"/>
              </w:rPr>
            </w:pPr>
            <w:r w:rsidRPr="001A4F04">
              <w:rPr>
                <w:rFonts w:eastAsia="Arial Unicode MS"/>
                <w:color w:val="000000"/>
              </w:rPr>
              <w:t>1,572.32</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sz w:val="24"/>
                <w:szCs w:val="24"/>
              </w:rPr>
            </w:pPr>
            <w:r w:rsidRPr="001A4F04">
              <w:t>Construction of Building for Vakilara Sanga, Vehicle Parking and Judicial Offices M.S. Building Bangalore (Phase I)</w:t>
            </w:r>
          </w:p>
        </w:tc>
        <w:tc>
          <w:tcPr>
            <w:tcW w:w="192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D77A04">
              <w:t>…</w:t>
            </w:r>
          </w:p>
        </w:tc>
        <w:tc>
          <w:tcPr>
            <w:tcW w:w="161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462" w:type="dxa"/>
            <w:tcMar>
              <w:left w:w="58" w:type="dxa"/>
              <w:bottom w:w="0" w:type="dxa"/>
              <w:right w:w="58" w:type="dxa"/>
            </w:tcMar>
          </w:tcPr>
          <w:p w:rsidR="000379C2" w:rsidRPr="001A4F04" w:rsidRDefault="000379C2" w:rsidP="000379C2">
            <w:pPr>
              <w:jc w:val="right"/>
              <w:rPr>
                <w:rFonts w:eastAsia="Arial Unicode MS"/>
                <w:color w:val="000000"/>
              </w:rPr>
            </w:pPr>
            <w:r w:rsidRPr="001A4F04">
              <w:rPr>
                <w:rFonts w:eastAsia="Arial Unicode MS"/>
                <w:color w:val="000000"/>
              </w:rPr>
              <w:t>2,565.27</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sz w:val="24"/>
                <w:szCs w:val="24"/>
              </w:rPr>
            </w:pPr>
            <w:r w:rsidRPr="001A4F04">
              <w:rPr>
                <w:color w:val="000000"/>
              </w:rPr>
              <w:t>Construction of Group C and D staff quarters at Crescent road , Bengaluru</w:t>
            </w:r>
          </w:p>
        </w:tc>
        <w:tc>
          <w:tcPr>
            <w:tcW w:w="192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D77A04">
              <w:t>…</w:t>
            </w:r>
          </w:p>
        </w:tc>
        <w:tc>
          <w:tcPr>
            <w:tcW w:w="1612" w:type="dxa"/>
            <w:tcMar>
              <w:left w:w="58" w:type="dxa"/>
              <w:bottom w:w="0" w:type="dxa"/>
              <w:right w:w="58" w:type="dxa"/>
            </w:tcMar>
          </w:tcPr>
          <w:p w:rsidR="000379C2" w:rsidRDefault="000379C2" w:rsidP="000379C2">
            <w:pPr>
              <w:jc w:val="right"/>
            </w:pPr>
            <w:r w:rsidRPr="003B3C23">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755" w:type="dxa"/>
            <w:tcMar>
              <w:left w:w="58" w:type="dxa"/>
              <w:bottom w:w="0" w:type="dxa"/>
              <w:right w:w="58" w:type="dxa"/>
            </w:tcMar>
          </w:tcPr>
          <w:p w:rsidR="000379C2" w:rsidRDefault="000379C2" w:rsidP="000379C2">
            <w:pPr>
              <w:jc w:val="right"/>
            </w:pPr>
            <w:r w:rsidRPr="003B3C23">
              <w:t>…</w:t>
            </w:r>
          </w:p>
        </w:tc>
        <w:tc>
          <w:tcPr>
            <w:tcW w:w="1462" w:type="dxa"/>
            <w:tcMar>
              <w:left w:w="58" w:type="dxa"/>
              <w:bottom w:w="0" w:type="dxa"/>
              <w:right w:w="58" w:type="dxa"/>
            </w:tcMar>
          </w:tcPr>
          <w:p w:rsidR="000379C2" w:rsidRPr="001A4F04" w:rsidRDefault="000379C2" w:rsidP="000379C2">
            <w:pPr>
              <w:jc w:val="right"/>
              <w:rPr>
                <w:rFonts w:eastAsia="Arial Unicode MS"/>
                <w:color w:val="000000"/>
              </w:rPr>
            </w:pPr>
            <w:r w:rsidRPr="001A4F04">
              <w:rPr>
                <w:rFonts w:eastAsia="Arial Unicode MS"/>
                <w:color w:val="000000"/>
              </w:rPr>
              <w:t>1,560.56</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sz w:val="24"/>
                <w:szCs w:val="24"/>
              </w:rPr>
            </w:pPr>
            <w:r w:rsidRPr="001A4F04">
              <w:rPr>
                <w:color w:val="000000"/>
              </w:rPr>
              <w:t xml:space="preserve">Construction of new building for Karnataka Judicial Academy, Crescent road, Bengaluru </w:t>
            </w:r>
          </w:p>
        </w:tc>
        <w:tc>
          <w:tcPr>
            <w:tcW w:w="1925"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D77A04">
              <w:t>…</w:t>
            </w:r>
          </w:p>
        </w:tc>
        <w:tc>
          <w:tcPr>
            <w:tcW w:w="1612" w:type="dxa"/>
            <w:tcMar>
              <w:left w:w="58" w:type="dxa"/>
              <w:bottom w:w="0" w:type="dxa"/>
              <w:right w:w="58" w:type="dxa"/>
            </w:tcMar>
          </w:tcPr>
          <w:p w:rsidR="000379C2" w:rsidRDefault="000379C2" w:rsidP="000379C2">
            <w:pPr>
              <w:jc w:val="right"/>
            </w:pPr>
            <w:r w:rsidRPr="003B3C23">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3B3C23">
              <w:t>…</w:t>
            </w:r>
          </w:p>
        </w:tc>
        <w:tc>
          <w:tcPr>
            <w:tcW w:w="1755" w:type="dxa"/>
            <w:tcMar>
              <w:left w:w="58" w:type="dxa"/>
              <w:bottom w:w="0" w:type="dxa"/>
              <w:right w:w="58" w:type="dxa"/>
            </w:tcMar>
          </w:tcPr>
          <w:p w:rsidR="000379C2" w:rsidRDefault="000379C2" w:rsidP="000379C2">
            <w:pPr>
              <w:jc w:val="right"/>
            </w:pPr>
            <w:r w:rsidRPr="003B3C23">
              <w:t>…</w:t>
            </w:r>
          </w:p>
        </w:tc>
        <w:tc>
          <w:tcPr>
            <w:tcW w:w="1462" w:type="dxa"/>
            <w:tcMar>
              <w:left w:w="58" w:type="dxa"/>
              <w:bottom w:w="0" w:type="dxa"/>
              <w:right w:w="58" w:type="dxa"/>
            </w:tcMar>
          </w:tcPr>
          <w:p w:rsidR="000379C2" w:rsidRPr="001A4F04" w:rsidRDefault="000379C2" w:rsidP="000379C2">
            <w:pPr>
              <w:jc w:val="right"/>
              <w:rPr>
                <w:rFonts w:eastAsia="Arial Unicode MS"/>
                <w:color w:val="000000"/>
              </w:rPr>
            </w:pPr>
            <w:r w:rsidRPr="001A4F04">
              <w:rPr>
                <w:rFonts w:eastAsia="Arial Unicode MS"/>
                <w:color w:val="000000"/>
              </w:rPr>
              <w:t>6,312.56</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rPr>
            </w:pPr>
            <w:r w:rsidRPr="001A4F04">
              <w:rPr>
                <w:color w:val="000000"/>
              </w:rPr>
              <w:t>Establishment of AnubhavaMantapa</w:t>
            </w:r>
          </w:p>
        </w:tc>
        <w:tc>
          <w:tcPr>
            <w:tcW w:w="1925" w:type="dxa"/>
            <w:tcMar>
              <w:left w:w="58" w:type="dxa"/>
              <w:bottom w:w="0" w:type="dxa"/>
              <w:right w:w="58" w:type="dxa"/>
            </w:tcMar>
          </w:tcPr>
          <w:p w:rsidR="000379C2" w:rsidRPr="001A4F04" w:rsidRDefault="000379C2" w:rsidP="000379C2">
            <w:pPr>
              <w:spacing w:line="276" w:lineRule="auto"/>
              <w:jc w:val="right"/>
            </w:pPr>
            <w:r w:rsidRPr="00D77A04">
              <w:t>…</w:t>
            </w:r>
          </w:p>
        </w:tc>
        <w:tc>
          <w:tcPr>
            <w:tcW w:w="1612" w:type="dxa"/>
            <w:tcMar>
              <w:left w:w="58" w:type="dxa"/>
              <w:bottom w:w="0" w:type="dxa"/>
              <w:right w:w="58" w:type="dxa"/>
            </w:tcMar>
          </w:tcPr>
          <w:p w:rsidR="000379C2" w:rsidRDefault="000379C2" w:rsidP="000379C2">
            <w:pPr>
              <w:jc w:val="right"/>
            </w:pPr>
            <w:r w:rsidRPr="003B3C23">
              <w:t>…</w:t>
            </w:r>
          </w:p>
        </w:tc>
        <w:tc>
          <w:tcPr>
            <w:tcW w:w="1902" w:type="dxa"/>
            <w:tcMar>
              <w:left w:w="58" w:type="dxa"/>
              <w:bottom w:w="0" w:type="dxa"/>
              <w:right w:w="58" w:type="dxa"/>
            </w:tcMar>
          </w:tcPr>
          <w:p w:rsidR="000379C2" w:rsidRPr="001A4F04" w:rsidRDefault="000379C2" w:rsidP="000379C2">
            <w:pPr>
              <w:jc w:val="right"/>
            </w:pPr>
            <w:r w:rsidRPr="003B3C23">
              <w:t>…</w:t>
            </w:r>
          </w:p>
        </w:tc>
        <w:tc>
          <w:tcPr>
            <w:tcW w:w="1755" w:type="dxa"/>
            <w:tcMar>
              <w:left w:w="58" w:type="dxa"/>
              <w:bottom w:w="0" w:type="dxa"/>
              <w:right w:w="58" w:type="dxa"/>
            </w:tcMar>
          </w:tcPr>
          <w:p w:rsidR="000379C2" w:rsidRDefault="000379C2" w:rsidP="000379C2">
            <w:pPr>
              <w:jc w:val="right"/>
            </w:pPr>
            <w:r w:rsidRPr="003B3C23">
              <w:t>…</w:t>
            </w:r>
          </w:p>
        </w:tc>
        <w:tc>
          <w:tcPr>
            <w:tcW w:w="1462" w:type="dxa"/>
            <w:tcMar>
              <w:left w:w="58" w:type="dxa"/>
              <w:bottom w:w="0" w:type="dxa"/>
              <w:right w:w="58" w:type="dxa"/>
            </w:tcMar>
          </w:tcPr>
          <w:p w:rsidR="000379C2" w:rsidRPr="001A4F04" w:rsidRDefault="000379C2" w:rsidP="000379C2">
            <w:pPr>
              <w:spacing w:line="276" w:lineRule="auto"/>
              <w:jc w:val="right"/>
            </w:pPr>
            <w:r w:rsidRPr="001A4F04">
              <w:t>20,000.00</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rPr>
            </w:pPr>
            <w:r w:rsidRPr="001A4F04">
              <w:rPr>
                <w:color w:val="000000"/>
              </w:rPr>
              <w:t>Construction of taluka Government Office complex at Shigg</w:t>
            </w:r>
            <w:r>
              <w:rPr>
                <w:color w:val="000000"/>
              </w:rPr>
              <w:t>a</w:t>
            </w:r>
            <w:r w:rsidRPr="001A4F04">
              <w:rPr>
                <w:color w:val="000000"/>
              </w:rPr>
              <w:t>on</w:t>
            </w:r>
          </w:p>
        </w:tc>
        <w:tc>
          <w:tcPr>
            <w:tcW w:w="1925" w:type="dxa"/>
            <w:tcMar>
              <w:left w:w="58" w:type="dxa"/>
              <w:bottom w:w="0" w:type="dxa"/>
              <w:right w:w="58" w:type="dxa"/>
            </w:tcMar>
          </w:tcPr>
          <w:p w:rsidR="000379C2" w:rsidRPr="001A4F04" w:rsidRDefault="000379C2" w:rsidP="000379C2">
            <w:pPr>
              <w:spacing w:line="276" w:lineRule="auto"/>
              <w:jc w:val="right"/>
            </w:pPr>
            <w:r w:rsidRPr="00D77A04">
              <w:t>…</w:t>
            </w:r>
          </w:p>
        </w:tc>
        <w:tc>
          <w:tcPr>
            <w:tcW w:w="1612" w:type="dxa"/>
            <w:tcMar>
              <w:left w:w="58" w:type="dxa"/>
              <w:bottom w:w="0" w:type="dxa"/>
              <w:right w:w="58" w:type="dxa"/>
            </w:tcMar>
          </w:tcPr>
          <w:p w:rsidR="000379C2" w:rsidRDefault="000379C2" w:rsidP="000379C2">
            <w:pPr>
              <w:jc w:val="right"/>
            </w:pPr>
            <w:r w:rsidRPr="003B3C23">
              <w:t>…</w:t>
            </w:r>
          </w:p>
        </w:tc>
        <w:tc>
          <w:tcPr>
            <w:tcW w:w="1902" w:type="dxa"/>
            <w:tcMar>
              <w:left w:w="58" w:type="dxa"/>
              <w:bottom w:w="0" w:type="dxa"/>
              <w:right w:w="58" w:type="dxa"/>
            </w:tcMar>
          </w:tcPr>
          <w:p w:rsidR="000379C2" w:rsidRPr="001A4F04" w:rsidRDefault="000379C2" w:rsidP="000379C2">
            <w:pPr>
              <w:jc w:val="right"/>
            </w:pPr>
            <w:r w:rsidRPr="003B3C23">
              <w:t>…</w:t>
            </w:r>
          </w:p>
        </w:tc>
        <w:tc>
          <w:tcPr>
            <w:tcW w:w="1755" w:type="dxa"/>
            <w:tcMar>
              <w:left w:w="58" w:type="dxa"/>
              <w:bottom w:w="0" w:type="dxa"/>
              <w:right w:w="58" w:type="dxa"/>
            </w:tcMar>
          </w:tcPr>
          <w:p w:rsidR="000379C2" w:rsidRDefault="000379C2" w:rsidP="000379C2">
            <w:pPr>
              <w:jc w:val="right"/>
            </w:pPr>
            <w:r w:rsidRPr="003B3C23">
              <w:t>…</w:t>
            </w:r>
          </w:p>
        </w:tc>
        <w:tc>
          <w:tcPr>
            <w:tcW w:w="1462" w:type="dxa"/>
            <w:tcMar>
              <w:left w:w="58" w:type="dxa"/>
              <w:bottom w:w="0" w:type="dxa"/>
              <w:right w:w="58" w:type="dxa"/>
            </w:tcMar>
          </w:tcPr>
          <w:p w:rsidR="000379C2" w:rsidRPr="001A4F04" w:rsidRDefault="000379C2" w:rsidP="000379C2">
            <w:pPr>
              <w:spacing w:line="276" w:lineRule="auto"/>
              <w:jc w:val="right"/>
            </w:pPr>
            <w:r w:rsidRPr="001A4F04">
              <w:t>1,111.58</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rPr>
            </w:pPr>
            <w:r w:rsidRPr="001A4F04">
              <w:rPr>
                <w:color w:val="000000"/>
              </w:rPr>
              <w:t xml:space="preserve">Construction of court building complex at Kanakapura town </w:t>
            </w:r>
            <w:r>
              <w:rPr>
                <w:color w:val="000000"/>
              </w:rPr>
              <w:t>(WI-</w:t>
            </w:r>
            <w:r w:rsidRPr="001A4F04">
              <w:rPr>
                <w:color w:val="000000"/>
              </w:rPr>
              <w:t>68683</w:t>
            </w:r>
            <w:r>
              <w:rPr>
                <w:color w:val="000000"/>
              </w:rPr>
              <w:t>)</w:t>
            </w:r>
          </w:p>
        </w:tc>
        <w:tc>
          <w:tcPr>
            <w:tcW w:w="1925" w:type="dxa"/>
            <w:tcMar>
              <w:left w:w="58" w:type="dxa"/>
              <w:bottom w:w="0" w:type="dxa"/>
              <w:right w:w="58" w:type="dxa"/>
            </w:tcMar>
          </w:tcPr>
          <w:p w:rsidR="000379C2" w:rsidRPr="001A4F04" w:rsidRDefault="000379C2" w:rsidP="000379C2">
            <w:pPr>
              <w:spacing w:line="276" w:lineRule="auto"/>
              <w:jc w:val="right"/>
            </w:pPr>
            <w:r w:rsidRPr="00D77A04">
              <w:t>…</w:t>
            </w:r>
          </w:p>
        </w:tc>
        <w:tc>
          <w:tcPr>
            <w:tcW w:w="1612" w:type="dxa"/>
            <w:tcMar>
              <w:left w:w="58" w:type="dxa"/>
              <w:bottom w:w="0" w:type="dxa"/>
              <w:right w:w="58" w:type="dxa"/>
            </w:tcMar>
          </w:tcPr>
          <w:p w:rsidR="000379C2" w:rsidRDefault="000379C2" w:rsidP="000379C2">
            <w:pPr>
              <w:jc w:val="right"/>
            </w:pPr>
            <w:r>
              <w:t>723.76</w:t>
            </w:r>
          </w:p>
        </w:tc>
        <w:tc>
          <w:tcPr>
            <w:tcW w:w="1902" w:type="dxa"/>
            <w:tcMar>
              <w:left w:w="58" w:type="dxa"/>
              <w:bottom w:w="0" w:type="dxa"/>
              <w:right w:w="58" w:type="dxa"/>
            </w:tcMar>
          </w:tcPr>
          <w:p w:rsidR="000379C2" w:rsidRPr="001A4F04" w:rsidRDefault="000379C2" w:rsidP="000379C2">
            <w:pPr>
              <w:jc w:val="right"/>
            </w:pPr>
            <w:r w:rsidRPr="001A4F04">
              <w:t>…</w:t>
            </w:r>
          </w:p>
        </w:tc>
        <w:tc>
          <w:tcPr>
            <w:tcW w:w="1755" w:type="dxa"/>
            <w:tcMar>
              <w:left w:w="58" w:type="dxa"/>
              <w:bottom w:w="0" w:type="dxa"/>
              <w:right w:w="58" w:type="dxa"/>
            </w:tcMar>
          </w:tcPr>
          <w:p w:rsidR="000379C2" w:rsidRDefault="000379C2" w:rsidP="000379C2">
            <w:pPr>
              <w:jc w:val="right"/>
            </w:pPr>
            <w:r>
              <w:t>723.76</w:t>
            </w:r>
          </w:p>
        </w:tc>
        <w:tc>
          <w:tcPr>
            <w:tcW w:w="1462" w:type="dxa"/>
            <w:tcMar>
              <w:left w:w="58" w:type="dxa"/>
              <w:bottom w:w="0" w:type="dxa"/>
              <w:right w:w="58" w:type="dxa"/>
            </w:tcMar>
          </w:tcPr>
          <w:p w:rsidR="000379C2" w:rsidRPr="001A4F04" w:rsidRDefault="000379C2" w:rsidP="000379C2">
            <w:pPr>
              <w:spacing w:line="276" w:lineRule="auto"/>
              <w:jc w:val="right"/>
            </w:pPr>
            <w:r>
              <w:t>1,817.36</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rPr>
            </w:pPr>
            <w:r w:rsidRPr="001A4F04">
              <w:rPr>
                <w:color w:val="000000"/>
              </w:rPr>
              <w:t>Construction of Karnataka Bhavan-</w:t>
            </w:r>
            <w:proofErr w:type="gramStart"/>
            <w:r w:rsidRPr="001A4F04">
              <w:rPr>
                <w:color w:val="000000"/>
              </w:rPr>
              <w:t>I(</w:t>
            </w:r>
            <w:proofErr w:type="gramEnd"/>
            <w:r w:rsidRPr="001A4F04">
              <w:rPr>
                <w:color w:val="000000"/>
              </w:rPr>
              <w:t>ca</w:t>
            </w:r>
            <w:r>
              <w:rPr>
                <w:color w:val="000000"/>
              </w:rPr>
              <w:t>u</w:t>
            </w:r>
            <w:r w:rsidRPr="001A4F04">
              <w:rPr>
                <w:color w:val="000000"/>
              </w:rPr>
              <w:t>very)b</w:t>
            </w:r>
            <w:r>
              <w:rPr>
                <w:color w:val="000000"/>
              </w:rPr>
              <w:t>y</w:t>
            </w:r>
            <w:r w:rsidRPr="001A4F04">
              <w:rPr>
                <w:color w:val="000000"/>
              </w:rPr>
              <w:t xml:space="preserve"> dismantling the old bui</w:t>
            </w:r>
            <w:r>
              <w:rPr>
                <w:color w:val="000000"/>
              </w:rPr>
              <w:t>lding at Kautilya Marg. (Chanak</w:t>
            </w:r>
            <w:r w:rsidRPr="001A4F04">
              <w:rPr>
                <w:color w:val="000000"/>
              </w:rPr>
              <w:t>yapuri), New Delhi.</w:t>
            </w:r>
          </w:p>
        </w:tc>
        <w:tc>
          <w:tcPr>
            <w:tcW w:w="1925" w:type="dxa"/>
            <w:tcMar>
              <w:left w:w="58" w:type="dxa"/>
              <w:bottom w:w="0" w:type="dxa"/>
              <w:right w:w="58" w:type="dxa"/>
            </w:tcMar>
          </w:tcPr>
          <w:p w:rsidR="000379C2" w:rsidRPr="001A4F04" w:rsidRDefault="000379C2" w:rsidP="000379C2">
            <w:pPr>
              <w:spacing w:line="276" w:lineRule="auto"/>
              <w:jc w:val="right"/>
            </w:pPr>
            <w:r w:rsidRPr="00D77A04">
              <w:t>…</w:t>
            </w:r>
          </w:p>
        </w:tc>
        <w:tc>
          <w:tcPr>
            <w:tcW w:w="1612" w:type="dxa"/>
            <w:tcMar>
              <w:left w:w="58" w:type="dxa"/>
              <w:bottom w:w="0" w:type="dxa"/>
              <w:right w:w="58" w:type="dxa"/>
            </w:tcMar>
          </w:tcPr>
          <w:p w:rsidR="000379C2" w:rsidRDefault="000379C2" w:rsidP="000379C2">
            <w:pPr>
              <w:jc w:val="right"/>
            </w:pPr>
            <w:r w:rsidRPr="00575504">
              <w:t>…</w:t>
            </w:r>
          </w:p>
        </w:tc>
        <w:tc>
          <w:tcPr>
            <w:tcW w:w="1902" w:type="dxa"/>
            <w:tcMar>
              <w:left w:w="58" w:type="dxa"/>
              <w:bottom w:w="0" w:type="dxa"/>
              <w:right w:w="58" w:type="dxa"/>
            </w:tcMar>
          </w:tcPr>
          <w:p w:rsidR="000379C2" w:rsidRPr="001A4F04" w:rsidRDefault="000379C2" w:rsidP="000379C2">
            <w:pPr>
              <w:jc w:val="right"/>
            </w:pPr>
            <w:r w:rsidRPr="001A4F04">
              <w:t>…</w:t>
            </w:r>
          </w:p>
        </w:tc>
        <w:tc>
          <w:tcPr>
            <w:tcW w:w="1755" w:type="dxa"/>
            <w:tcMar>
              <w:left w:w="58" w:type="dxa"/>
              <w:bottom w:w="0" w:type="dxa"/>
              <w:right w:w="58" w:type="dxa"/>
            </w:tcMar>
          </w:tcPr>
          <w:p w:rsidR="000379C2" w:rsidRDefault="000379C2" w:rsidP="000379C2">
            <w:pPr>
              <w:jc w:val="right"/>
            </w:pPr>
            <w:r w:rsidRPr="00575504">
              <w:t>…</w:t>
            </w:r>
          </w:p>
        </w:tc>
        <w:tc>
          <w:tcPr>
            <w:tcW w:w="1462" w:type="dxa"/>
            <w:tcMar>
              <w:left w:w="58" w:type="dxa"/>
              <w:bottom w:w="0" w:type="dxa"/>
              <w:right w:w="58" w:type="dxa"/>
            </w:tcMar>
          </w:tcPr>
          <w:p w:rsidR="000379C2" w:rsidRPr="001A4F04" w:rsidRDefault="000379C2" w:rsidP="000379C2">
            <w:pPr>
              <w:spacing w:line="276" w:lineRule="auto"/>
              <w:jc w:val="right"/>
            </w:pPr>
            <w:r w:rsidRPr="001A4F04">
              <w:t>1,596.78</w:t>
            </w:r>
          </w:p>
        </w:tc>
        <w:tc>
          <w:tcPr>
            <w:tcW w:w="439" w:type="dxa"/>
            <w:tcMar>
              <w:left w:w="0" w:type="dxa"/>
              <w:bottom w:w="0" w:type="dxa"/>
            </w:tcMar>
          </w:tcPr>
          <w:p w:rsidR="000379C2" w:rsidRPr="001A4F04" w:rsidRDefault="000379C2" w:rsidP="000379C2">
            <w:pPr>
              <w:rPr>
                <w:b/>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rPr>
            </w:pPr>
            <w:r w:rsidRPr="001A4F04">
              <w:rPr>
                <w:color w:val="000000"/>
              </w:rPr>
              <w:t>Construction of MLA’s family multilevel car parking building at L.H.Premises, Bengaluru</w:t>
            </w:r>
          </w:p>
        </w:tc>
        <w:tc>
          <w:tcPr>
            <w:tcW w:w="1925" w:type="dxa"/>
            <w:tcMar>
              <w:left w:w="58" w:type="dxa"/>
              <w:bottom w:w="0" w:type="dxa"/>
              <w:right w:w="58" w:type="dxa"/>
            </w:tcMar>
          </w:tcPr>
          <w:p w:rsidR="000379C2" w:rsidRPr="001A4F04" w:rsidRDefault="000379C2" w:rsidP="000379C2">
            <w:pPr>
              <w:spacing w:line="276" w:lineRule="auto"/>
              <w:jc w:val="right"/>
            </w:pPr>
            <w:r w:rsidRPr="00D77A04">
              <w:t>…</w:t>
            </w:r>
          </w:p>
        </w:tc>
        <w:tc>
          <w:tcPr>
            <w:tcW w:w="1612" w:type="dxa"/>
            <w:tcMar>
              <w:left w:w="58" w:type="dxa"/>
              <w:bottom w:w="0" w:type="dxa"/>
              <w:right w:w="58" w:type="dxa"/>
            </w:tcMar>
          </w:tcPr>
          <w:p w:rsidR="000379C2" w:rsidRDefault="000379C2" w:rsidP="000379C2">
            <w:pPr>
              <w:jc w:val="right"/>
            </w:pPr>
            <w:r w:rsidRPr="00575504">
              <w:t>…</w:t>
            </w:r>
          </w:p>
        </w:tc>
        <w:tc>
          <w:tcPr>
            <w:tcW w:w="1902" w:type="dxa"/>
            <w:tcMar>
              <w:left w:w="58" w:type="dxa"/>
              <w:bottom w:w="0" w:type="dxa"/>
              <w:right w:w="58" w:type="dxa"/>
            </w:tcMar>
          </w:tcPr>
          <w:p w:rsidR="000379C2" w:rsidRPr="001A4F04" w:rsidRDefault="000379C2" w:rsidP="000379C2">
            <w:pPr>
              <w:jc w:val="right"/>
            </w:pPr>
            <w:r w:rsidRPr="001A4F04">
              <w:t>…</w:t>
            </w:r>
          </w:p>
        </w:tc>
        <w:tc>
          <w:tcPr>
            <w:tcW w:w="1755" w:type="dxa"/>
            <w:tcMar>
              <w:left w:w="58" w:type="dxa"/>
              <w:bottom w:w="0" w:type="dxa"/>
              <w:right w:w="58" w:type="dxa"/>
            </w:tcMar>
          </w:tcPr>
          <w:p w:rsidR="000379C2" w:rsidRDefault="000379C2" w:rsidP="000379C2">
            <w:pPr>
              <w:jc w:val="right"/>
            </w:pPr>
            <w:r w:rsidRPr="00575504">
              <w:t>…</w:t>
            </w:r>
          </w:p>
        </w:tc>
        <w:tc>
          <w:tcPr>
            <w:tcW w:w="1462" w:type="dxa"/>
            <w:tcMar>
              <w:left w:w="58" w:type="dxa"/>
              <w:bottom w:w="0" w:type="dxa"/>
              <w:right w:w="58" w:type="dxa"/>
            </w:tcMar>
          </w:tcPr>
          <w:p w:rsidR="000379C2" w:rsidRPr="001A4F04" w:rsidRDefault="000379C2" w:rsidP="000379C2">
            <w:pPr>
              <w:spacing w:line="276" w:lineRule="auto"/>
              <w:jc w:val="right"/>
            </w:pPr>
            <w:r w:rsidRPr="001A4F04">
              <w:t>3,095.53</w:t>
            </w:r>
          </w:p>
        </w:tc>
        <w:tc>
          <w:tcPr>
            <w:tcW w:w="439" w:type="dxa"/>
            <w:tcMar>
              <w:left w:w="0" w:type="dxa"/>
              <w:bottom w:w="0" w:type="dxa"/>
            </w:tcMar>
          </w:tcPr>
          <w:p w:rsidR="000379C2" w:rsidRPr="001A4F04" w:rsidRDefault="000379C2" w:rsidP="000379C2">
            <w:pPr>
              <w:rPr>
                <w:b/>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379C2" w:rsidRPr="001A4F04" w:rsidTr="000A34B1">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Pr="001A4F04" w:rsidRDefault="000379C2" w:rsidP="000379C2">
            <w:pPr>
              <w:jc w:val="both"/>
              <w:rPr>
                <w:color w:val="000000"/>
              </w:rPr>
            </w:pPr>
            <w:r w:rsidRPr="001A4F04">
              <w:rPr>
                <w:color w:val="000000"/>
              </w:rPr>
              <w:t>Construction of New Court Complex at Karkala</w:t>
            </w:r>
          </w:p>
        </w:tc>
        <w:tc>
          <w:tcPr>
            <w:tcW w:w="1925" w:type="dxa"/>
            <w:tcMar>
              <w:left w:w="58" w:type="dxa"/>
              <w:bottom w:w="0" w:type="dxa"/>
              <w:right w:w="58" w:type="dxa"/>
            </w:tcMar>
          </w:tcPr>
          <w:p w:rsidR="000379C2" w:rsidRPr="001A4F04" w:rsidRDefault="000379C2" w:rsidP="000379C2">
            <w:pPr>
              <w:spacing w:line="276" w:lineRule="auto"/>
              <w:jc w:val="right"/>
            </w:pPr>
            <w:r w:rsidRPr="00D77A04">
              <w:t>…</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45.39</w:t>
            </w:r>
          </w:p>
        </w:tc>
        <w:tc>
          <w:tcPr>
            <w:tcW w:w="190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45.39</w:t>
            </w:r>
          </w:p>
        </w:tc>
        <w:tc>
          <w:tcPr>
            <w:tcW w:w="1462" w:type="dxa"/>
            <w:tcMar>
              <w:left w:w="58" w:type="dxa"/>
              <w:bottom w:w="0" w:type="dxa"/>
              <w:right w:w="58" w:type="dxa"/>
            </w:tcMar>
          </w:tcPr>
          <w:p w:rsidR="000379C2" w:rsidRPr="001A4F04" w:rsidRDefault="000379C2" w:rsidP="000379C2">
            <w:pPr>
              <w:spacing w:line="276" w:lineRule="auto"/>
              <w:jc w:val="right"/>
            </w:pPr>
            <w:r w:rsidRPr="001A4F04">
              <w:t>1,</w:t>
            </w:r>
            <w:r>
              <w:t>590.36</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Pr="001A4F04" w:rsidRDefault="000379C2" w:rsidP="000379C2">
            <w:pPr>
              <w:spacing w:line="276" w:lineRule="auto"/>
              <w:jc w:val="right"/>
            </w:pPr>
            <w:r w:rsidRPr="001A4F04">
              <w:t>…</w:t>
            </w:r>
          </w:p>
        </w:tc>
      </w:tr>
      <w:tr w:rsidR="0008274C" w:rsidRPr="001A4F04" w:rsidTr="007B436F">
        <w:tblPrEx>
          <w:shd w:val="clear" w:color="auto" w:fill="auto"/>
        </w:tblPrEx>
        <w:trPr>
          <w:trHeight w:val="102"/>
          <w:jc w:val="center"/>
        </w:trPr>
        <w:tc>
          <w:tcPr>
            <w:tcW w:w="693" w:type="dxa"/>
          </w:tcPr>
          <w:p w:rsidR="0008274C" w:rsidRPr="001A4F04" w:rsidRDefault="0008274C" w:rsidP="0017695D">
            <w:pPr>
              <w:jc w:val="right"/>
              <w:rPr>
                <w:b/>
                <w:bCs/>
                <w:iCs/>
              </w:rPr>
            </w:pPr>
          </w:p>
        </w:tc>
        <w:tc>
          <w:tcPr>
            <w:tcW w:w="5226" w:type="dxa"/>
            <w:tcMar>
              <w:bottom w:w="0" w:type="dxa"/>
            </w:tcMar>
          </w:tcPr>
          <w:p w:rsidR="0008274C" w:rsidRPr="001A4F04" w:rsidRDefault="0008274C" w:rsidP="007228F9">
            <w:pPr>
              <w:jc w:val="both"/>
              <w:rPr>
                <w:color w:val="000000"/>
              </w:rPr>
            </w:pPr>
            <w:r>
              <w:rPr>
                <w:color w:val="000000"/>
              </w:rPr>
              <w:t>CSS – Central Share – Construction of Court Building and Judicial Officers Residential Buildings</w:t>
            </w:r>
          </w:p>
        </w:tc>
        <w:tc>
          <w:tcPr>
            <w:tcW w:w="1925" w:type="dxa"/>
            <w:tcMar>
              <w:left w:w="58" w:type="dxa"/>
              <w:bottom w:w="0" w:type="dxa"/>
              <w:right w:w="58" w:type="dxa"/>
            </w:tcMar>
          </w:tcPr>
          <w:p w:rsidR="0008274C" w:rsidRPr="001A4F04" w:rsidRDefault="0008274C" w:rsidP="00227D59">
            <w:pPr>
              <w:spacing w:line="276" w:lineRule="auto"/>
              <w:jc w:val="right"/>
            </w:pPr>
            <w:r>
              <w:t>8,251.00</w:t>
            </w:r>
          </w:p>
        </w:tc>
        <w:tc>
          <w:tcPr>
            <w:tcW w:w="1612" w:type="dxa"/>
            <w:tcMar>
              <w:left w:w="58" w:type="dxa"/>
              <w:bottom w:w="0" w:type="dxa"/>
              <w:right w:w="58" w:type="dxa"/>
            </w:tcMar>
          </w:tcPr>
          <w:p w:rsidR="0008274C" w:rsidRPr="001A4F04" w:rsidRDefault="0008274C" w:rsidP="0008274C">
            <w:pPr>
              <w:spacing w:line="276" w:lineRule="auto"/>
              <w:jc w:val="right"/>
            </w:pPr>
            <w:r>
              <w:t>10,785.00</w:t>
            </w:r>
          </w:p>
        </w:tc>
        <w:tc>
          <w:tcPr>
            <w:tcW w:w="1902" w:type="dxa"/>
            <w:tcMar>
              <w:left w:w="58" w:type="dxa"/>
              <w:bottom w:w="0" w:type="dxa"/>
              <w:right w:w="58" w:type="dxa"/>
            </w:tcMar>
          </w:tcPr>
          <w:p w:rsidR="0008274C" w:rsidRDefault="0008274C" w:rsidP="00B83CC7">
            <w:pPr>
              <w:jc w:val="right"/>
            </w:pPr>
            <w:r w:rsidRPr="004B26FD">
              <w:t>…</w:t>
            </w:r>
          </w:p>
        </w:tc>
        <w:tc>
          <w:tcPr>
            <w:tcW w:w="1755" w:type="dxa"/>
            <w:tcMar>
              <w:left w:w="58" w:type="dxa"/>
              <w:bottom w:w="0" w:type="dxa"/>
              <w:right w:w="58" w:type="dxa"/>
            </w:tcMar>
          </w:tcPr>
          <w:p w:rsidR="0008274C" w:rsidRPr="001A4F04" w:rsidRDefault="0008274C" w:rsidP="0017695D">
            <w:pPr>
              <w:spacing w:line="276" w:lineRule="auto"/>
              <w:jc w:val="right"/>
            </w:pPr>
            <w:r>
              <w:t>10,785.00</w:t>
            </w:r>
          </w:p>
        </w:tc>
        <w:tc>
          <w:tcPr>
            <w:tcW w:w="1462" w:type="dxa"/>
            <w:tcMar>
              <w:left w:w="58" w:type="dxa"/>
              <w:bottom w:w="0" w:type="dxa"/>
              <w:right w:w="58" w:type="dxa"/>
            </w:tcMar>
          </w:tcPr>
          <w:p w:rsidR="0008274C" w:rsidRPr="001A4F04" w:rsidRDefault="0008274C" w:rsidP="0017695D">
            <w:pPr>
              <w:spacing w:line="276" w:lineRule="auto"/>
              <w:jc w:val="right"/>
            </w:pPr>
            <w:r>
              <w:t>19,036.00</w:t>
            </w:r>
          </w:p>
        </w:tc>
        <w:tc>
          <w:tcPr>
            <w:tcW w:w="439" w:type="dxa"/>
            <w:tcMar>
              <w:left w:w="0" w:type="dxa"/>
              <w:bottom w:w="0" w:type="dxa"/>
            </w:tcMar>
          </w:tcPr>
          <w:p w:rsidR="0008274C" w:rsidRPr="001A4F04" w:rsidRDefault="0008274C" w:rsidP="0017695D">
            <w:pPr>
              <w:rPr>
                <w:b/>
                <w:sz w:val="18"/>
                <w:szCs w:val="18"/>
                <w:vertAlign w:val="superscript"/>
              </w:rPr>
            </w:pPr>
          </w:p>
        </w:tc>
        <w:tc>
          <w:tcPr>
            <w:tcW w:w="440" w:type="dxa"/>
            <w:tcMar>
              <w:bottom w:w="0" w:type="dxa"/>
            </w:tcMar>
          </w:tcPr>
          <w:p w:rsidR="0008274C" w:rsidRPr="001A4F04" w:rsidRDefault="00695027" w:rsidP="0017695D">
            <w:pPr>
              <w:spacing w:line="276" w:lineRule="auto"/>
              <w:jc w:val="right"/>
            </w:pPr>
            <w:r>
              <w:t>(+)</w:t>
            </w:r>
          </w:p>
        </w:tc>
        <w:tc>
          <w:tcPr>
            <w:tcW w:w="892" w:type="dxa"/>
            <w:tcMar>
              <w:bottom w:w="0" w:type="dxa"/>
            </w:tcMar>
          </w:tcPr>
          <w:p w:rsidR="0008274C" w:rsidRDefault="00695027" w:rsidP="00B83CC7">
            <w:pPr>
              <w:jc w:val="right"/>
            </w:pPr>
            <w:r>
              <w:t>30.71</w:t>
            </w:r>
            <w:r w:rsidR="0008274C" w:rsidRPr="00B374DC">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Default="000379C2" w:rsidP="000379C2">
            <w:r>
              <w:t xml:space="preserve">Construction of Mini Vidhana Soudha building in Bhatkal </w:t>
            </w:r>
          </w:p>
        </w:tc>
        <w:tc>
          <w:tcPr>
            <w:tcW w:w="1925"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902"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755"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462" w:type="dxa"/>
            <w:tcMar>
              <w:left w:w="58" w:type="dxa"/>
              <w:bottom w:w="0" w:type="dxa"/>
              <w:right w:w="58" w:type="dxa"/>
            </w:tcMar>
          </w:tcPr>
          <w:p w:rsidR="000379C2" w:rsidRDefault="000379C2" w:rsidP="000379C2">
            <w:pPr>
              <w:spacing w:line="276" w:lineRule="auto"/>
              <w:jc w:val="right"/>
            </w:pPr>
            <w:r>
              <w:t>1,275.73</w:t>
            </w:r>
          </w:p>
        </w:tc>
        <w:tc>
          <w:tcPr>
            <w:tcW w:w="439" w:type="dxa"/>
            <w:tcMar>
              <w:left w:w="0" w:type="dxa"/>
              <w:bottom w:w="0" w:type="dxa"/>
            </w:tcMar>
          </w:tcPr>
          <w:p w:rsidR="000379C2" w:rsidRPr="001A4F04" w:rsidRDefault="000379C2" w:rsidP="000379C2">
            <w:pPr>
              <w:rPr>
                <w:b/>
                <w:sz w:val="18"/>
                <w:szCs w:val="18"/>
                <w:vertAlign w:val="superscript"/>
              </w:rPr>
            </w:pPr>
          </w:p>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Default="000379C2" w:rsidP="000379C2">
            <w:pPr>
              <w:jc w:val="right"/>
            </w:pPr>
            <w:r w:rsidRPr="00B374DC">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Default="000379C2" w:rsidP="000379C2">
            <w:pPr>
              <w:rPr>
                <w:color w:val="000000"/>
              </w:rPr>
            </w:pPr>
            <w:r>
              <w:rPr>
                <w:color w:val="000000"/>
              </w:rPr>
              <w:t>Construction of Mini Vidhan Building in Kumta taluk</w:t>
            </w:r>
          </w:p>
        </w:tc>
        <w:tc>
          <w:tcPr>
            <w:tcW w:w="1925" w:type="dxa"/>
            <w:tcMar>
              <w:left w:w="58" w:type="dxa"/>
              <w:bottom w:w="0" w:type="dxa"/>
              <w:right w:w="58" w:type="dxa"/>
            </w:tcMar>
          </w:tcPr>
          <w:p w:rsidR="000379C2" w:rsidRDefault="000379C2" w:rsidP="000379C2">
            <w:pPr>
              <w:spacing w:line="276" w:lineRule="auto"/>
              <w:jc w:val="right"/>
            </w:pPr>
            <w:r>
              <w:t>2,124.96</w:t>
            </w:r>
          </w:p>
        </w:tc>
        <w:tc>
          <w:tcPr>
            <w:tcW w:w="1612" w:type="dxa"/>
            <w:tcMar>
              <w:left w:w="58" w:type="dxa"/>
              <w:bottom w:w="0" w:type="dxa"/>
              <w:right w:w="58" w:type="dxa"/>
            </w:tcMar>
          </w:tcPr>
          <w:p w:rsidR="000379C2" w:rsidRDefault="000379C2" w:rsidP="000379C2">
            <w:pPr>
              <w:spacing w:line="276" w:lineRule="auto"/>
              <w:jc w:val="right"/>
            </w:pPr>
            <w:r w:rsidRPr="00CD6C90">
              <w:t>…</w:t>
            </w:r>
          </w:p>
        </w:tc>
        <w:tc>
          <w:tcPr>
            <w:tcW w:w="1902" w:type="dxa"/>
            <w:tcMar>
              <w:left w:w="58" w:type="dxa"/>
              <w:bottom w:w="0" w:type="dxa"/>
              <w:right w:w="58" w:type="dxa"/>
            </w:tcMar>
          </w:tcPr>
          <w:p w:rsidR="000379C2" w:rsidRDefault="000379C2" w:rsidP="000379C2">
            <w:pPr>
              <w:jc w:val="right"/>
            </w:pPr>
            <w:r w:rsidRPr="00CD6C90">
              <w:t>…</w:t>
            </w:r>
          </w:p>
        </w:tc>
        <w:tc>
          <w:tcPr>
            <w:tcW w:w="1755" w:type="dxa"/>
            <w:tcMar>
              <w:left w:w="58" w:type="dxa"/>
              <w:bottom w:w="0" w:type="dxa"/>
              <w:right w:w="58" w:type="dxa"/>
            </w:tcMar>
          </w:tcPr>
          <w:p w:rsidR="000379C2" w:rsidRDefault="000379C2" w:rsidP="000379C2">
            <w:pPr>
              <w:spacing w:line="276" w:lineRule="auto"/>
              <w:jc w:val="right"/>
            </w:pPr>
            <w:r w:rsidRPr="00CD6C90">
              <w:t>…</w:t>
            </w:r>
          </w:p>
        </w:tc>
        <w:tc>
          <w:tcPr>
            <w:tcW w:w="1462" w:type="dxa"/>
            <w:tcMar>
              <w:left w:w="58" w:type="dxa"/>
              <w:bottom w:w="0" w:type="dxa"/>
              <w:right w:w="58" w:type="dxa"/>
            </w:tcMar>
          </w:tcPr>
          <w:p w:rsidR="000379C2" w:rsidRDefault="000379C2" w:rsidP="000379C2">
            <w:pPr>
              <w:spacing w:line="276" w:lineRule="auto"/>
              <w:jc w:val="right"/>
            </w:pPr>
            <w:r>
              <w:t>3,327.34</w:t>
            </w:r>
          </w:p>
        </w:tc>
        <w:tc>
          <w:tcPr>
            <w:tcW w:w="439" w:type="dxa"/>
            <w:tcMar>
              <w:left w:w="0" w:type="dxa"/>
              <w:bottom w:w="0" w:type="dxa"/>
            </w:tcMar>
          </w:tcPr>
          <w:p w:rsidR="000379C2" w:rsidRDefault="000379C2" w:rsidP="000379C2"/>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Default="000379C2" w:rsidP="000379C2">
            <w:pPr>
              <w:jc w:val="right"/>
            </w:pPr>
            <w:r w:rsidRPr="00B374DC">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Default="000379C2" w:rsidP="000379C2">
            <w:r>
              <w:t>Improvements to AthaniKempawad Miraj upto State Border road from Km 0.00 to 6.00.</w:t>
            </w:r>
          </w:p>
        </w:tc>
        <w:tc>
          <w:tcPr>
            <w:tcW w:w="1925" w:type="dxa"/>
            <w:tcMar>
              <w:left w:w="58" w:type="dxa"/>
              <w:bottom w:w="0" w:type="dxa"/>
              <w:right w:w="58" w:type="dxa"/>
            </w:tcMar>
          </w:tcPr>
          <w:p w:rsidR="000379C2" w:rsidRDefault="000379C2" w:rsidP="000379C2">
            <w:pPr>
              <w:jc w:val="right"/>
            </w:pPr>
            <w:r w:rsidRPr="00EC77FD">
              <w:t>…</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902"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755"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462" w:type="dxa"/>
            <w:tcMar>
              <w:left w:w="58" w:type="dxa"/>
              <w:bottom w:w="0" w:type="dxa"/>
              <w:right w:w="58" w:type="dxa"/>
            </w:tcMar>
          </w:tcPr>
          <w:p w:rsidR="000379C2" w:rsidRDefault="000379C2" w:rsidP="000379C2">
            <w:pPr>
              <w:spacing w:line="276" w:lineRule="auto"/>
              <w:jc w:val="right"/>
            </w:pPr>
            <w:r>
              <w:t>1,013.42</w:t>
            </w:r>
          </w:p>
        </w:tc>
        <w:tc>
          <w:tcPr>
            <w:tcW w:w="439" w:type="dxa"/>
            <w:tcMar>
              <w:left w:w="0" w:type="dxa"/>
              <w:bottom w:w="0" w:type="dxa"/>
            </w:tcMar>
          </w:tcPr>
          <w:p w:rsidR="000379C2" w:rsidRDefault="000379C2" w:rsidP="000379C2"/>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Default="000379C2" w:rsidP="000379C2">
            <w:pPr>
              <w:jc w:val="right"/>
            </w:pPr>
            <w:r w:rsidRPr="00B374DC">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Default="000379C2" w:rsidP="000379C2">
            <w:pPr>
              <w:rPr>
                <w:color w:val="000000"/>
              </w:rPr>
            </w:pPr>
            <w:r>
              <w:rPr>
                <w:color w:val="000000"/>
              </w:rPr>
              <w:t xml:space="preserve">Construction of Multilevel car parking Court Halls office accommodation and Advocate </w:t>
            </w:r>
            <w:r w:rsidR="00785706">
              <w:rPr>
                <w:color w:val="000000"/>
              </w:rPr>
              <w:t>Association Building</w:t>
            </w:r>
            <w:r>
              <w:rPr>
                <w:color w:val="000000"/>
              </w:rPr>
              <w:t xml:space="preserve"> at CMM Court Premises, N T Road, Bengaluru (State-I)</w:t>
            </w:r>
          </w:p>
        </w:tc>
        <w:tc>
          <w:tcPr>
            <w:tcW w:w="1925" w:type="dxa"/>
            <w:tcMar>
              <w:left w:w="58" w:type="dxa"/>
              <w:bottom w:w="0" w:type="dxa"/>
              <w:right w:w="58" w:type="dxa"/>
            </w:tcMar>
          </w:tcPr>
          <w:p w:rsidR="000379C2" w:rsidRDefault="000379C2" w:rsidP="000379C2">
            <w:pPr>
              <w:jc w:val="right"/>
            </w:pPr>
            <w:r w:rsidRPr="00EC77FD">
              <w:t>…</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902"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755" w:type="dxa"/>
            <w:tcMar>
              <w:left w:w="58" w:type="dxa"/>
              <w:bottom w:w="0" w:type="dxa"/>
              <w:right w:w="58" w:type="dxa"/>
            </w:tcMar>
          </w:tcPr>
          <w:p w:rsidR="000379C2" w:rsidRPr="001A4F04" w:rsidRDefault="000379C2" w:rsidP="000379C2">
            <w:pPr>
              <w:jc w:val="right"/>
              <w:rPr>
                <w:rFonts w:eastAsia="Arial Unicode MS"/>
                <w:bCs/>
              </w:rPr>
            </w:pPr>
            <w:r w:rsidRPr="00CD6C90">
              <w:t>…</w:t>
            </w:r>
          </w:p>
        </w:tc>
        <w:tc>
          <w:tcPr>
            <w:tcW w:w="1462" w:type="dxa"/>
            <w:tcMar>
              <w:left w:w="58" w:type="dxa"/>
              <w:bottom w:w="0" w:type="dxa"/>
              <w:right w:w="58" w:type="dxa"/>
            </w:tcMar>
          </w:tcPr>
          <w:p w:rsidR="000379C2" w:rsidRDefault="000379C2" w:rsidP="000379C2">
            <w:pPr>
              <w:spacing w:line="276" w:lineRule="auto"/>
              <w:jc w:val="right"/>
            </w:pPr>
            <w:r>
              <w:t>2,569.58</w:t>
            </w:r>
          </w:p>
        </w:tc>
        <w:tc>
          <w:tcPr>
            <w:tcW w:w="439" w:type="dxa"/>
            <w:tcMar>
              <w:left w:w="0" w:type="dxa"/>
              <w:bottom w:w="0" w:type="dxa"/>
            </w:tcMar>
          </w:tcPr>
          <w:p w:rsidR="000379C2" w:rsidRDefault="000379C2" w:rsidP="000379C2"/>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Default="000379C2" w:rsidP="000379C2">
            <w:pPr>
              <w:jc w:val="right"/>
            </w:pPr>
            <w:r w:rsidRPr="00B374DC">
              <w:t>…</w:t>
            </w:r>
          </w:p>
        </w:tc>
      </w:tr>
      <w:tr w:rsidR="0008274C" w:rsidRPr="001A4F04" w:rsidTr="007B436F">
        <w:tblPrEx>
          <w:shd w:val="clear" w:color="auto" w:fill="auto"/>
        </w:tblPrEx>
        <w:trPr>
          <w:trHeight w:val="102"/>
          <w:jc w:val="center"/>
        </w:trPr>
        <w:tc>
          <w:tcPr>
            <w:tcW w:w="693" w:type="dxa"/>
          </w:tcPr>
          <w:p w:rsidR="0008274C" w:rsidRPr="001A4F04" w:rsidRDefault="0008274C" w:rsidP="0017695D">
            <w:pPr>
              <w:jc w:val="right"/>
              <w:rPr>
                <w:b/>
                <w:bCs/>
                <w:iCs/>
              </w:rPr>
            </w:pPr>
          </w:p>
        </w:tc>
        <w:tc>
          <w:tcPr>
            <w:tcW w:w="5226" w:type="dxa"/>
            <w:tcMar>
              <w:bottom w:w="0" w:type="dxa"/>
            </w:tcMar>
          </w:tcPr>
          <w:p w:rsidR="0008274C" w:rsidRDefault="0008274C" w:rsidP="0017695D">
            <w:pPr>
              <w:rPr>
                <w:color w:val="000000"/>
              </w:rPr>
            </w:pPr>
            <w:r>
              <w:rPr>
                <w:color w:val="000000"/>
              </w:rPr>
              <w:t>Construction of Court Hall at 4th Floor to 6th Floor above the Multilevel car parking and allied works in CMM Court Premises, N T Road, Bengaluru</w:t>
            </w:r>
          </w:p>
        </w:tc>
        <w:tc>
          <w:tcPr>
            <w:tcW w:w="1925" w:type="dxa"/>
            <w:tcMar>
              <w:left w:w="58" w:type="dxa"/>
              <w:bottom w:w="0" w:type="dxa"/>
              <w:right w:w="58" w:type="dxa"/>
            </w:tcMar>
          </w:tcPr>
          <w:p w:rsidR="0008274C" w:rsidRDefault="0008274C" w:rsidP="00227D59">
            <w:pPr>
              <w:spacing w:line="276" w:lineRule="auto"/>
              <w:jc w:val="right"/>
            </w:pPr>
            <w:r>
              <w:t>1,296.21</w:t>
            </w:r>
          </w:p>
        </w:tc>
        <w:tc>
          <w:tcPr>
            <w:tcW w:w="1612" w:type="dxa"/>
            <w:tcMar>
              <w:left w:w="58" w:type="dxa"/>
              <w:bottom w:w="0" w:type="dxa"/>
              <w:right w:w="58" w:type="dxa"/>
            </w:tcMar>
          </w:tcPr>
          <w:p w:rsidR="0008274C" w:rsidRDefault="0008274C" w:rsidP="0008274C">
            <w:pPr>
              <w:spacing w:line="276" w:lineRule="auto"/>
              <w:jc w:val="right"/>
            </w:pPr>
            <w:r>
              <w:t>763.38</w:t>
            </w:r>
          </w:p>
        </w:tc>
        <w:tc>
          <w:tcPr>
            <w:tcW w:w="1902" w:type="dxa"/>
            <w:tcMar>
              <w:left w:w="58" w:type="dxa"/>
              <w:bottom w:w="0" w:type="dxa"/>
              <w:right w:w="58" w:type="dxa"/>
            </w:tcMar>
          </w:tcPr>
          <w:p w:rsidR="0008274C" w:rsidRDefault="0008274C" w:rsidP="00B83CC7">
            <w:pPr>
              <w:jc w:val="right"/>
            </w:pPr>
            <w:r w:rsidRPr="004B26FD">
              <w:t>…</w:t>
            </w:r>
          </w:p>
        </w:tc>
        <w:tc>
          <w:tcPr>
            <w:tcW w:w="1755" w:type="dxa"/>
            <w:tcMar>
              <w:left w:w="58" w:type="dxa"/>
              <w:bottom w:w="0" w:type="dxa"/>
              <w:right w:w="58" w:type="dxa"/>
            </w:tcMar>
          </w:tcPr>
          <w:p w:rsidR="0008274C" w:rsidRDefault="0008274C" w:rsidP="0017695D">
            <w:pPr>
              <w:spacing w:line="276" w:lineRule="auto"/>
              <w:jc w:val="right"/>
            </w:pPr>
            <w:r>
              <w:t>763.38</w:t>
            </w:r>
          </w:p>
        </w:tc>
        <w:tc>
          <w:tcPr>
            <w:tcW w:w="1462" w:type="dxa"/>
            <w:tcMar>
              <w:left w:w="58" w:type="dxa"/>
              <w:bottom w:w="0" w:type="dxa"/>
              <w:right w:w="58" w:type="dxa"/>
            </w:tcMar>
          </w:tcPr>
          <w:p w:rsidR="0008274C" w:rsidRDefault="0008274C" w:rsidP="0017695D">
            <w:pPr>
              <w:spacing w:line="276" w:lineRule="auto"/>
              <w:jc w:val="right"/>
            </w:pPr>
            <w:r>
              <w:t>2,059.59</w:t>
            </w:r>
          </w:p>
        </w:tc>
        <w:tc>
          <w:tcPr>
            <w:tcW w:w="439" w:type="dxa"/>
            <w:tcMar>
              <w:left w:w="0" w:type="dxa"/>
              <w:bottom w:w="0" w:type="dxa"/>
            </w:tcMar>
          </w:tcPr>
          <w:p w:rsidR="0008274C" w:rsidRDefault="0008274C"/>
        </w:tc>
        <w:tc>
          <w:tcPr>
            <w:tcW w:w="440" w:type="dxa"/>
            <w:tcMar>
              <w:bottom w:w="0" w:type="dxa"/>
            </w:tcMar>
          </w:tcPr>
          <w:p w:rsidR="0008274C" w:rsidRPr="001A4F04" w:rsidRDefault="00695027" w:rsidP="0017695D">
            <w:pPr>
              <w:spacing w:line="276" w:lineRule="auto"/>
              <w:jc w:val="right"/>
            </w:pPr>
            <w:r>
              <w:t>(-)</w:t>
            </w:r>
          </w:p>
        </w:tc>
        <w:tc>
          <w:tcPr>
            <w:tcW w:w="892" w:type="dxa"/>
            <w:tcMar>
              <w:bottom w:w="0" w:type="dxa"/>
            </w:tcMar>
          </w:tcPr>
          <w:p w:rsidR="0008274C" w:rsidRDefault="00695027" w:rsidP="00B83CC7">
            <w:pPr>
              <w:jc w:val="right"/>
            </w:pPr>
            <w:r>
              <w:t>41.11</w:t>
            </w:r>
            <w:r w:rsidR="0008274C" w:rsidRPr="00B374DC">
              <w:t>…</w:t>
            </w:r>
          </w:p>
        </w:tc>
      </w:tr>
      <w:tr w:rsidR="000379C2" w:rsidRPr="001A4F04" w:rsidTr="007B436F">
        <w:tblPrEx>
          <w:shd w:val="clear" w:color="auto" w:fill="auto"/>
        </w:tblPrEx>
        <w:trPr>
          <w:trHeight w:val="102"/>
          <w:jc w:val="center"/>
        </w:trPr>
        <w:tc>
          <w:tcPr>
            <w:tcW w:w="693" w:type="dxa"/>
          </w:tcPr>
          <w:p w:rsidR="000379C2" w:rsidRPr="001A4F04" w:rsidRDefault="000379C2" w:rsidP="000379C2">
            <w:pPr>
              <w:jc w:val="right"/>
              <w:rPr>
                <w:b/>
                <w:bCs/>
                <w:iCs/>
              </w:rPr>
            </w:pPr>
          </w:p>
        </w:tc>
        <w:tc>
          <w:tcPr>
            <w:tcW w:w="5226" w:type="dxa"/>
            <w:tcMar>
              <w:bottom w:w="0" w:type="dxa"/>
            </w:tcMar>
          </w:tcPr>
          <w:p w:rsidR="000379C2" w:rsidRDefault="000379C2" w:rsidP="000379C2">
            <w:pPr>
              <w:rPr>
                <w:color w:val="000000"/>
              </w:rPr>
            </w:pPr>
            <w:r>
              <w:rPr>
                <w:color w:val="000000"/>
              </w:rPr>
              <w:t>Construction of Proposed District office complex at Karwar in Karwar taluka, Uttara Kannada District</w:t>
            </w:r>
          </w:p>
        </w:tc>
        <w:tc>
          <w:tcPr>
            <w:tcW w:w="1925" w:type="dxa"/>
            <w:tcMar>
              <w:left w:w="58" w:type="dxa"/>
              <w:bottom w:w="0" w:type="dxa"/>
              <w:right w:w="58" w:type="dxa"/>
            </w:tcMar>
          </w:tcPr>
          <w:p w:rsidR="000379C2" w:rsidRDefault="000379C2" w:rsidP="000379C2">
            <w:pPr>
              <w:spacing w:line="276" w:lineRule="auto"/>
              <w:jc w:val="right"/>
            </w:pPr>
            <w:r>
              <w:t>666.40</w:t>
            </w:r>
          </w:p>
        </w:tc>
        <w:tc>
          <w:tcPr>
            <w:tcW w:w="1612" w:type="dxa"/>
            <w:tcMar>
              <w:left w:w="58" w:type="dxa"/>
              <w:bottom w:w="0" w:type="dxa"/>
              <w:right w:w="58" w:type="dxa"/>
            </w:tcMar>
          </w:tcPr>
          <w:p w:rsidR="000379C2" w:rsidRDefault="000379C2" w:rsidP="000379C2">
            <w:pPr>
              <w:spacing w:line="276" w:lineRule="auto"/>
              <w:jc w:val="right"/>
            </w:pPr>
            <w:r w:rsidRPr="00465B08">
              <w:t>…</w:t>
            </w:r>
          </w:p>
        </w:tc>
        <w:tc>
          <w:tcPr>
            <w:tcW w:w="1902" w:type="dxa"/>
            <w:tcMar>
              <w:left w:w="58" w:type="dxa"/>
              <w:bottom w:w="0" w:type="dxa"/>
              <w:right w:w="58" w:type="dxa"/>
            </w:tcMar>
          </w:tcPr>
          <w:p w:rsidR="000379C2" w:rsidRDefault="000379C2" w:rsidP="000379C2">
            <w:pPr>
              <w:jc w:val="right"/>
            </w:pPr>
            <w:r w:rsidRPr="00465B08">
              <w:t>…</w:t>
            </w:r>
          </w:p>
        </w:tc>
        <w:tc>
          <w:tcPr>
            <w:tcW w:w="1755" w:type="dxa"/>
            <w:tcMar>
              <w:left w:w="58" w:type="dxa"/>
              <w:bottom w:w="0" w:type="dxa"/>
              <w:right w:w="58" w:type="dxa"/>
            </w:tcMar>
          </w:tcPr>
          <w:p w:rsidR="000379C2" w:rsidRDefault="000379C2" w:rsidP="000379C2">
            <w:pPr>
              <w:spacing w:line="276" w:lineRule="auto"/>
              <w:jc w:val="right"/>
            </w:pPr>
            <w:r w:rsidRPr="00465B08">
              <w:t>…</w:t>
            </w:r>
          </w:p>
        </w:tc>
        <w:tc>
          <w:tcPr>
            <w:tcW w:w="1462" w:type="dxa"/>
            <w:tcMar>
              <w:left w:w="58" w:type="dxa"/>
              <w:bottom w:w="0" w:type="dxa"/>
              <w:right w:w="58" w:type="dxa"/>
            </w:tcMar>
          </w:tcPr>
          <w:p w:rsidR="000379C2" w:rsidRDefault="000379C2" w:rsidP="000379C2">
            <w:pPr>
              <w:spacing w:line="276" w:lineRule="auto"/>
              <w:jc w:val="right"/>
            </w:pPr>
            <w:r>
              <w:t>1,416.40</w:t>
            </w:r>
          </w:p>
        </w:tc>
        <w:tc>
          <w:tcPr>
            <w:tcW w:w="439" w:type="dxa"/>
            <w:tcMar>
              <w:left w:w="0" w:type="dxa"/>
              <w:bottom w:w="0" w:type="dxa"/>
            </w:tcMar>
          </w:tcPr>
          <w:p w:rsidR="000379C2" w:rsidRDefault="000379C2" w:rsidP="000379C2"/>
        </w:tc>
        <w:tc>
          <w:tcPr>
            <w:tcW w:w="440" w:type="dxa"/>
            <w:tcMar>
              <w:bottom w:w="0" w:type="dxa"/>
            </w:tcMar>
          </w:tcPr>
          <w:p w:rsidR="000379C2" w:rsidRPr="001A4F04" w:rsidRDefault="000379C2" w:rsidP="000379C2">
            <w:pPr>
              <w:spacing w:line="276" w:lineRule="auto"/>
              <w:jc w:val="right"/>
            </w:pPr>
          </w:p>
        </w:tc>
        <w:tc>
          <w:tcPr>
            <w:tcW w:w="892" w:type="dxa"/>
            <w:tcMar>
              <w:bottom w:w="0" w:type="dxa"/>
            </w:tcMar>
          </w:tcPr>
          <w:p w:rsidR="000379C2" w:rsidRDefault="000379C2" w:rsidP="000379C2">
            <w:pPr>
              <w:jc w:val="right"/>
            </w:pPr>
            <w:r w:rsidRPr="00B374DC">
              <w:t>…</w:t>
            </w:r>
          </w:p>
        </w:tc>
      </w:tr>
      <w:tr w:rsidR="000379C2" w:rsidRPr="00F8583F" w:rsidTr="0008274C">
        <w:tblPrEx>
          <w:shd w:val="clear" w:color="auto" w:fill="auto"/>
        </w:tblPrEx>
        <w:trPr>
          <w:trHeight w:val="102"/>
          <w:jc w:val="center"/>
        </w:trPr>
        <w:tc>
          <w:tcPr>
            <w:tcW w:w="693" w:type="dxa"/>
          </w:tcPr>
          <w:p w:rsidR="000379C2" w:rsidRPr="00F8583F" w:rsidRDefault="000379C2" w:rsidP="000379C2">
            <w:pPr>
              <w:jc w:val="right"/>
              <w:rPr>
                <w:b/>
                <w:bCs/>
                <w:iCs/>
              </w:rPr>
            </w:pPr>
          </w:p>
        </w:tc>
        <w:tc>
          <w:tcPr>
            <w:tcW w:w="5226" w:type="dxa"/>
            <w:tcMar>
              <w:bottom w:w="0" w:type="dxa"/>
            </w:tcMar>
          </w:tcPr>
          <w:p w:rsidR="000379C2" w:rsidRPr="00F8583F" w:rsidRDefault="000379C2" w:rsidP="000379C2">
            <w:pPr>
              <w:rPr>
                <w:color w:val="000000"/>
              </w:rPr>
            </w:pPr>
            <w:r w:rsidRPr="00F8583F">
              <w:rPr>
                <w:color w:val="000000"/>
              </w:rPr>
              <w:t>Construction of Mini Vidhan Soudha and office building WI No. 137180</w:t>
            </w:r>
          </w:p>
        </w:tc>
        <w:tc>
          <w:tcPr>
            <w:tcW w:w="1925" w:type="dxa"/>
            <w:tcMar>
              <w:left w:w="58" w:type="dxa"/>
              <w:bottom w:w="0" w:type="dxa"/>
              <w:right w:w="58" w:type="dxa"/>
            </w:tcMar>
          </w:tcPr>
          <w:p w:rsidR="000379C2" w:rsidRPr="00F8583F" w:rsidRDefault="000379C2" w:rsidP="000379C2">
            <w:pPr>
              <w:spacing w:line="276" w:lineRule="auto"/>
              <w:jc w:val="right"/>
            </w:pPr>
            <w:r w:rsidRPr="00F8583F">
              <w:t>1,384.13</w:t>
            </w:r>
          </w:p>
        </w:tc>
        <w:tc>
          <w:tcPr>
            <w:tcW w:w="1612" w:type="dxa"/>
            <w:tcMar>
              <w:left w:w="58" w:type="dxa"/>
              <w:bottom w:w="0" w:type="dxa"/>
              <w:right w:w="58" w:type="dxa"/>
            </w:tcMar>
          </w:tcPr>
          <w:p w:rsidR="000379C2" w:rsidRPr="00F8583F" w:rsidRDefault="000379C2" w:rsidP="000379C2">
            <w:pPr>
              <w:spacing w:line="276" w:lineRule="auto"/>
              <w:jc w:val="right"/>
            </w:pPr>
            <w:r w:rsidRPr="00F8583F">
              <w:t>232.11</w:t>
            </w:r>
          </w:p>
        </w:tc>
        <w:tc>
          <w:tcPr>
            <w:tcW w:w="1902" w:type="dxa"/>
            <w:tcMar>
              <w:left w:w="58" w:type="dxa"/>
              <w:bottom w:w="0" w:type="dxa"/>
              <w:right w:w="58" w:type="dxa"/>
            </w:tcMar>
          </w:tcPr>
          <w:p w:rsidR="000379C2" w:rsidRPr="00F8583F" w:rsidRDefault="000379C2" w:rsidP="000379C2">
            <w:pPr>
              <w:jc w:val="right"/>
            </w:pPr>
            <w:r w:rsidRPr="005D51DF">
              <w:t>…</w:t>
            </w:r>
          </w:p>
        </w:tc>
        <w:tc>
          <w:tcPr>
            <w:tcW w:w="1755" w:type="dxa"/>
            <w:tcMar>
              <w:left w:w="58" w:type="dxa"/>
              <w:bottom w:w="0" w:type="dxa"/>
              <w:right w:w="58" w:type="dxa"/>
            </w:tcMar>
          </w:tcPr>
          <w:p w:rsidR="000379C2" w:rsidRPr="00F8583F" w:rsidRDefault="000379C2" w:rsidP="000379C2">
            <w:pPr>
              <w:spacing w:line="276" w:lineRule="auto"/>
              <w:jc w:val="right"/>
            </w:pPr>
            <w:r w:rsidRPr="00F8583F">
              <w:t>232.11</w:t>
            </w:r>
          </w:p>
        </w:tc>
        <w:tc>
          <w:tcPr>
            <w:tcW w:w="1462" w:type="dxa"/>
            <w:tcMar>
              <w:left w:w="58" w:type="dxa"/>
              <w:bottom w:w="0" w:type="dxa"/>
              <w:right w:w="58" w:type="dxa"/>
            </w:tcMar>
          </w:tcPr>
          <w:p w:rsidR="000379C2" w:rsidRPr="00F8583F" w:rsidRDefault="000379C2" w:rsidP="000379C2">
            <w:pPr>
              <w:spacing w:line="276" w:lineRule="auto"/>
              <w:jc w:val="right"/>
            </w:pPr>
            <w:r w:rsidRPr="00F8583F">
              <w:t>1,616.24</w:t>
            </w:r>
          </w:p>
        </w:tc>
        <w:tc>
          <w:tcPr>
            <w:tcW w:w="439" w:type="dxa"/>
            <w:tcMar>
              <w:left w:w="0" w:type="dxa"/>
              <w:bottom w:w="0" w:type="dxa"/>
            </w:tcMar>
          </w:tcPr>
          <w:p w:rsidR="000379C2" w:rsidRPr="00F8583F" w:rsidRDefault="000379C2" w:rsidP="000379C2">
            <w:pPr>
              <w:rPr>
                <w:b/>
                <w:sz w:val="18"/>
                <w:szCs w:val="18"/>
                <w:vertAlign w:val="superscript"/>
              </w:rPr>
            </w:pPr>
          </w:p>
        </w:tc>
        <w:tc>
          <w:tcPr>
            <w:tcW w:w="440" w:type="dxa"/>
            <w:tcMar>
              <w:bottom w:w="0" w:type="dxa"/>
            </w:tcMar>
          </w:tcPr>
          <w:p w:rsidR="000379C2" w:rsidRPr="00F8583F" w:rsidRDefault="000379C2" w:rsidP="000379C2">
            <w:pPr>
              <w:spacing w:line="276" w:lineRule="auto"/>
              <w:jc w:val="right"/>
            </w:pPr>
            <w:r w:rsidRPr="00F8583F">
              <w:t>(-)</w:t>
            </w:r>
          </w:p>
        </w:tc>
        <w:tc>
          <w:tcPr>
            <w:tcW w:w="892" w:type="dxa"/>
            <w:tcMar>
              <w:bottom w:w="0" w:type="dxa"/>
            </w:tcMar>
          </w:tcPr>
          <w:p w:rsidR="000379C2" w:rsidRPr="00F8583F" w:rsidRDefault="000379C2" w:rsidP="000379C2">
            <w:pPr>
              <w:jc w:val="right"/>
            </w:pPr>
            <w:r w:rsidRPr="00F8583F">
              <w:t>83.23…</w:t>
            </w:r>
          </w:p>
        </w:tc>
      </w:tr>
      <w:tr w:rsidR="000379C2" w:rsidRPr="00F8583F" w:rsidTr="008A35F9">
        <w:tblPrEx>
          <w:shd w:val="clear" w:color="auto" w:fill="auto"/>
        </w:tblPrEx>
        <w:trPr>
          <w:trHeight w:val="102"/>
          <w:jc w:val="center"/>
        </w:trPr>
        <w:tc>
          <w:tcPr>
            <w:tcW w:w="693" w:type="dxa"/>
          </w:tcPr>
          <w:p w:rsidR="000379C2" w:rsidRPr="00F8583F" w:rsidRDefault="000379C2" w:rsidP="000379C2">
            <w:pPr>
              <w:jc w:val="right"/>
              <w:rPr>
                <w:b/>
                <w:bCs/>
                <w:iCs/>
              </w:rPr>
            </w:pPr>
          </w:p>
        </w:tc>
        <w:tc>
          <w:tcPr>
            <w:tcW w:w="5226" w:type="dxa"/>
            <w:tcMar>
              <w:bottom w:w="0" w:type="dxa"/>
            </w:tcMar>
            <w:vAlign w:val="bottom"/>
          </w:tcPr>
          <w:p w:rsidR="000379C2" w:rsidRPr="00F8583F" w:rsidRDefault="000379C2" w:rsidP="000379C2">
            <w:pPr>
              <w:rPr>
                <w:color w:val="000000"/>
              </w:rPr>
            </w:pPr>
            <w:r w:rsidRPr="00F8583F">
              <w:t xml:space="preserve"> Construction of district court building and complex in Yadgir</w:t>
            </w:r>
            <w:r w:rsidR="00785706" w:rsidRPr="00F8583F">
              <w:t>taluk 115369</w:t>
            </w:r>
          </w:p>
        </w:tc>
        <w:tc>
          <w:tcPr>
            <w:tcW w:w="1925" w:type="dxa"/>
            <w:tcMar>
              <w:left w:w="58" w:type="dxa"/>
              <w:bottom w:w="0" w:type="dxa"/>
              <w:right w:w="58" w:type="dxa"/>
            </w:tcMar>
          </w:tcPr>
          <w:p w:rsidR="000379C2" w:rsidRPr="00F8583F" w:rsidRDefault="000379C2" w:rsidP="000379C2">
            <w:pPr>
              <w:spacing w:line="276" w:lineRule="auto"/>
              <w:jc w:val="right"/>
            </w:pPr>
            <w:r w:rsidRPr="00107AC1">
              <w:t>…</w:t>
            </w:r>
          </w:p>
        </w:tc>
        <w:tc>
          <w:tcPr>
            <w:tcW w:w="161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582.46 </w:t>
            </w:r>
          </w:p>
        </w:tc>
        <w:tc>
          <w:tcPr>
            <w:tcW w:w="1902" w:type="dxa"/>
            <w:tcMar>
              <w:left w:w="58" w:type="dxa"/>
              <w:bottom w:w="0" w:type="dxa"/>
              <w:right w:w="58" w:type="dxa"/>
            </w:tcMar>
          </w:tcPr>
          <w:p w:rsidR="000379C2" w:rsidRPr="00F8583F" w:rsidRDefault="000379C2" w:rsidP="000379C2">
            <w:pPr>
              <w:jc w:val="right"/>
            </w:pPr>
            <w:r w:rsidRPr="005D51DF">
              <w:t>…</w:t>
            </w:r>
          </w:p>
        </w:tc>
        <w:tc>
          <w:tcPr>
            <w:tcW w:w="1755" w:type="dxa"/>
            <w:tcMar>
              <w:left w:w="58" w:type="dxa"/>
              <w:bottom w:w="0" w:type="dxa"/>
              <w:right w:w="58" w:type="dxa"/>
            </w:tcMar>
            <w:vAlign w:val="bottom"/>
          </w:tcPr>
          <w:p w:rsidR="000379C2" w:rsidRPr="00F8583F" w:rsidRDefault="000379C2" w:rsidP="000379C2">
            <w:pPr>
              <w:spacing w:line="276" w:lineRule="auto"/>
              <w:jc w:val="right"/>
            </w:pPr>
            <w:r w:rsidRPr="00F8583F">
              <w:t xml:space="preserve">                        582.46 </w:t>
            </w:r>
          </w:p>
        </w:tc>
        <w:tc>
          <w:tcPr>
            <w:tcW w:w="146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1,415.78 </w:t>
            </w:r>
          </w:p>
        </w:tc>
        <w:tc>
          <w:tcPr>
            <w:tcW w:w="439" w:type="dxa"/>
            <w:tcMar>
              <w:left w:w="0" w:type="dxa"/>
              <w:bottom w:w="0" w:type="dxa"/>
            </w:tcMar>
          </w:tcPr>
          <w:p w:rsidR="000379C2" w:rsidRPr="00F8583F" w:rsidRDefault="000379C2" w:rsidP="000379C2">
            <w:pPr>
              <w:rPr>
                <w:b/>
                <w:sz w:val="18"/>
                <w:szCs w:val="18"/>
              </w:rPr>
            </w:pPr>
            <w:r w:rsidRPr="00F8583F">
              <w:rPr>
                <w:b/>
                <w:sz w:val="18"/>
                <w:szCs w:val="18"/>
              </w:rPr>
              <w:t>(a)</w:t>
            </w:r>
          </w:p>
        </w:tc>
        <w:tc>
          <w:tcPr>
            <w:tcW w:w="440" w:type="dxa"/>
            <w:tcMar>
              <w:bottom w:w="0" w:type="dxa"/>
            </w:tcMar>
          </w:tcPr>
          <w:p w:rsidR="000379C2" w:rsidRPr="00F8583F" w:rsidRDefault="000379C2" w:rsidP="000379C2">
            <w:pPr>
              <w:spacing w:line="276" w:lineRule="auto"/>
              <w:jc w:val="right"/>
            </w:pPr>
          </w:p>
        </w:tc>
        <w:tc>
          <w:tcPr>
            <w:tcW w:w="892" w:type="dxa"/>
            <w:tcMar>
              <w:bottom w:w="0" w:type="dxa"/>
            </w:tcMar>
          </w:tcPr>
          <w:p w:rsidR="000379C2" w:rsidRPr="00F8583F" w:rsidRDefault="000379C2" w:rsidP="000379C2">
            <w:pPr>
              <w:jc w:val="right"/>
            </w:pPr>
          </w:p>
        </w:tc>
      </w:tr>
      <w:tr w:rsidR="000379C2" w:rsidRPr="00F8583F" w:rsidTr="002309DC">
        <w:tblPrEx>
          <w:shd w:val="clear" w:color="auto" w:fill="auto"/>
        </w:tblPrEx>
        <w:trPr>
          <w:trHeight w:val="102"/>
          <w:jc w:val="center"/>
        </w:trPr>
        <w:tc>
          <w:tcPr>
            <w:tcW w:w="693" w:type="dxa"/>
          </w:tcPr>
          <w:p w:rsidR="000379C2" w:rsidRPr="00F8583F" w:rsidRDefault="000379C2" w:rsidP="000379C2">
            <w:pPr>
              <w:jc w:val="right"/>
              <w:rPr>
                <w:b/>
                <w:bCs/>
                <w:iCs/>
              </w:rPr>
            </w:pPr>
          </w:p>
        </w:tc>
        <w:tc>
          <w:tcPr>
            <w:tcW w:w="5226" w:type="dxa"/>
            <w:tcMar>
              <w:bottom w:w="0" w:type="dxa"/>
            </w:tcMar>
            <w:vAlign w:val="bottom"/>
          </w:tcPr>
          <w:p w:rsidR="000379C2" w:rsidRPr="00F8583F" w:rsidRDefault="000379C2" w:rsidP="000379C2">
            <w:pPr>
              <w:rPr>
                <w:color w:val="000000"/>
              </w:rPr>
            </w:pPr>
            <w:r w:rsidRPr="00F8583F">
              <w:t xml:space="preserve"> Construction of Mini Vidhana Soudha at KGF taluk, in Kolar dist</w:t>
            </w:r>
          </w:p>
        </w:tc>
        <w:tc>
          <w:tcPr>
            <w:tcW w:w="1925" w:type="dxa"/>
            <w:tcMar>
              <w:left w:w="58" w:type="dxa"/>
              <w:bottom w:w="0" w:type="dxa"/>
              <w:right w:w="58" w:type="dxa"/>
            </w:tcMar>
          </w:tcPr>
          <w:p w:rsidR="000379C2" w:rsidRPr="00F8583F" w:rsidRDefault="000379C2" w:rsidP="000379C2">
            <w:pPr>
              <w:spacing w:line="276" w:lineRule="auto"/>
              <w:jc w:val="right"/>
            </w:pPr>
            <w:r w:rsidRPr="00107AC1">
              <w:t>…</w:t>
            </w:r>
          </w:p>
        </w:tc>
        <w:tc>
          <w:tcPr>
            <w:tcW w:w="161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278.39 </w:t>
            </w:r>
          </w:p>
        </w:tc>
        <w:tc>
          <w:tcPr>
            <w:tcW w:w="1902" w:type="dxa"/>
            <w:tcMar>
              <w:left w:w="58" w:type="dxa"/>
              <w:bottom w:w="0" w:type="dxa"/>
              <w:right w:w="58" w:type="dxa"/>
            </w:tcMar>
          </w:tcPr>
          <w:p w:rsidR="000379C2" w:rsidRPr="00F8583F" w:rsidRDefault="000379C2" w:rsidP="000379C2">
            <w:pPr>
              <w:jc w:val="right"/>
            </w:pPr>
            <w:r w:rsidRPr="005D51DF">
              <w:t>…</w:t>
            </w:r>
          </w:p>
        </w:tc>
        <w:tc>
          <w:tcPr>
            <w:tcW w:w="1755" w:type="dxa"/>
            <w:tcMar>
              <w:left w:w="58" w:type="dxa"/>
              <w:bottom w:w="0" w:type="dxa"/>
              <w:right w:w="58" w:type="dxa"/>
            </w:tcMar>
            <w:vAlign w:val="bottom"/>
          </w:tcPr>
          <w:p w:rsidR="000379C2" w:rsidRPr="00F8583F" w:rsidRDefault="000379C2" w:rsidP="000379C2">
            <w:pPr>
              <w:spacing w:line="276" w:lineRule="auto"/>
              <w:jc w:val="right"/>
            </w:pPr>
            <w:r w:rsidRPr="00F8583F">
              <w:t xml:space="preserve">                        278.39 </w:t>
            </w:r>
          </w:p>
        </w:tc>
        <w:tc>
          <w:tcPr>
            <w:tcW w:w="146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1,052.87 </w:t>
            </w:r>
          </w:p>
        </w:tc>
        <w:tc>
          <w:tcPr>
            <w:tcW w:w="439" w:type="dxa"/>
            <w:tcMar>
              <w:left w:w="0" w:type="dxa"/>
              <w:bottom w:w="0" w:type="dxa"/>
            </w:tcMar>
          </w:tcPr>
          <w:p w:rsidR="000379C2" w:rsidRPr="00F8583F" w:rsidRDefault="000379C2" w:rsidP="000379C2">
            <w:pPr>
              <w:rPr>
                <w:b/>
                <w:sz w:val="18"/>
                <w:szCs w:val="18"/>
                <w:vertAlign w:val="superscript"/>
              </w:rPr>
            </w:pPr>
            <w:r w:rsidRPr="00F8583F">
              <w:rPr>
                <w:b/>
                <w:sz w:val="18"/>
                <w:szCs w:val="18"/>
              </w:rPr>
              <w:t>(a)</w:t>
            </w:r>
          </w:p>
        </w:tc>
        <w:tc>
          <w:tcPr>
            <w:tcW w:w="440" w:type="dxa"/>
            <w:tcMar>
              <w:bottom w:w="0" w:type="dxa"/>
            </w:tcMar>
          </w:tcPr>
          <w:p w:rsidR="000379C2" w:rsidRPr="00F8583F" w:rsidRDefault="000379C2" w:rsidP="000379C2">
            <w:pPr>
              <w:spacing w:line="276" w:lineRule="auto"/>
              <w:jc w:val="right"/>
            </w:pPr>
          </w:p>
        </w:tc>
        <w:tc>
          <w:tcPr>
            <w:tcW w:w="892" w:type="dxa"/>
            <w:tcMar>
              <w:bottom w:w="0" w:type="dxa"/>
            </w:tcMar>
          </w:tcPr>
          <w:p w:rsidR="000379C2" w:rsidRPr="00F8583F" w:rsidRDefault="000379C2" w:rsidP="000379C2">
            <w:pPr>
              <w:jc w:val="right"/>
            </w:pPr>
          </w:p>
        </w:tc>
      </w:tr>
      <w:tr w:rsidR="000379C2" w:rsidRPr="00F8583F" w:rsidTr="002309DC">
        <w:tblPrEx>
          <w:shd w:val="clear" w:color="auto" w:fill="auto"/>
        </w:tblPrEx>
        <w:trPr>
          <w:trHeight w:val="102"/>
          <w:jc w:val="center"/>
        </w:trPr>
        <w:tc>
          <w:tcPr>
            <w:tcW w:w="693" w:type="dxa"/>
            <w:tcBorders>
              <w:bottom w:val="single" w:sz="4" w:space="0" w:color="auto"/>
            </w:tcBorders>
          </w:tcPr>
          <w:p w:rsidR="000379C2" w:rsidRPr="00F8583F" w:rsidRDefault="000379C2" w:rsidP="000379C2">
            <w:pPr>
              <w:jc w:val="right"/>
              <w:rPr>
                <w:b/>
                <w:bCs/>
                <w:iCs/>
              </w:rPr>
            </w:pPr>
          </w:p>
        </w:tc>
        <w:tc>
          <w:tcPr>
            <w:tcW w:w="5226" w:type="dxa"/>
            <w:tcBorders>
              <w:bottom w:val="single" w:sz="4" w:space="0" w:color="auto"/>
            </w:tcBorders>
            <w:tcMar>
              <w:bottom w:w="0" w:type="dxa"/>
            </w:tcMar>
            <w:vAlign w:val="bottom"/>
          </w:tcPr>
          <w:p w:rsidR="000379C2" w:rsidRPr="00F8583F" w:rsidRDefault="000379C2" w:rsidP="000379C2">
            <w:pPr>
              <w:rPr>
                <w:color w:val="000000"/>
              </w:rPr>
            </w:pPr>
            <w:r w:rsidRPr="00F8583F">
              <w:t xml:space="preserve"> Construction of Minividhanasoudha at Chikkanayakanahalli, Tumkur District </w:t>
            </w:r>
          </w:p>
        </w:tc>
        <w:tc>
          <w:tcPr>
            <w:tcW w:w="1925" w:type="dxa"/>
            <w:tcBorders>
              <w:bottom w:val="single" w:sz="4" w:space="0" w:color="auto"/>
            </w:tcBorders>
            <w:tcMar>
              <w:left w:w="58" w:type="dxa"/>
              <w:bottom w:w="0" w:type="dxa"/>
              <w:right w:w="58" w:type="dxa"/>
            </w:tcMar>
          </w:tcPr>
          <w:p w:rsidR="000379C2" w:rsidRPr="00F8583F" w:rsidRDefault="000379C2" w:rsidP="000379C2">
            <w:pPr>
              <w:spacing w:line="276" w:lineRule="auto"/>
              <w:jc w:val="right"/>
            </w:pPr>
            <w:r w:rsidRPr="00107AC1">
              <w:t>…</w:t>
            </w:r>
          </w:p>
        </w:tc>
        <w:tc>
          <w:tcPr>
            <w:tcW w:w="1612" w:type="dxa"/>
            <w:tcBorders>
              <w:bottom w:val="single" w:sz="4" w:space="0" w:color="auto"/>
            </w:tcBorders>
            <w:tcMar>
              <w:left w:w="58" w:type="dxa"/>
              <w:bottom w:w="0" w:type="dxa"/>
              <w:right w:w="58" w:type="dxa"/>
            </w:tcMar>
            <w:vAlign w:val="bottom"/>
          </w:tcPr>
          <w:p w:rsidR="000379C2" w:rsidRPr="00F8583F" w:rsidRDefault="000379C2" w:rsidP="000379C2">
            <w:pPr>
              <w:spacing w:line="276" w:lineRule="auto"/>
              <w:jc w:val="right"/>
            </w:pPr>
            <w:r w:rsidRPr="00F8583F">
              <w:t xml:space="preserve">215.38 </w:t>
            </w:r>
          </w:p>
        </w:tc>
        <w:tc>
          <w:tcPr>
            <w:tcW w:w="1902" w:type="dxa"/>
            <w:tcBorders>
              <w:bottom w:val="single" w:sz="4" w:space="0" w:color="auto"/>
            </w:tcBorders>
            <w:tcMar>
              <w:left w:w="58" w:type="dxa"/>
              <w:bottom w:w="0" w:type="dxa"/>
              <w:right w:w="58" w:type="dxa"/>
            </w:tcMar>
          </w:tcPr>
          <w:p w:rsidR="000379C2" w:rsidRPr="00F8583F" w:rsidRDefault="000379C2" w:rsidP="000379C2">
            <w:pPr>
              <w:jc w:val="right"/>
            </w:pPr>
            <w:r w:rsidRPr="005D51DF">
              <w:t>…</w:t>
            </w:r>
          </w:p>
        </w:tc>
        <w:tc>
          <w:tcPr>
            <w:tcW w:w="1755" w:type="dxa"/>
            <w:tcBorders>
              <w:bottom w:val="single" w:sz="4" w:space="0" w:color="auto"/>
            </w:tcBorders>
            <w:tcMar>
              <w:left w:w="58" w:type="dxa"/>
              <w:bottom w:w="0" w:type="dxa"/>
              <w:right w:w="58" w:type="dxa"/>
            </w:tcMar>
            <w:vAlign w:val="bottom"/>
          </w:tcPr>
          <w:p w:rsidR="000379C2" w:rsidRPr="00F8583F" w:rsidRDefault="000379C2" w:rsidP="000379C2">
            <w:pPr>
              <w:spacing w:line="276" w:lineRule="auto"/>
              <w:jc w:val="right"/>
            </w:pPr>
            <w:r w:rsidRPr="00F8583F">
              <w:t xml:space="preserve">215.38 </w:t>
            </w:r>
          </w:p>
        </w:tc>
        <w:tc>
          <w:tcPr>
            <w:tcW w:w="1462" w:type="dxa"/>
            <w:tcBorders>
              <w:bottom w:val="single" w:sz="4" w:space="0" w:color="auto"/>
            </w:tcBorders>
            <w:tcMar>
              <w:left w:w="58" w:type="dxa"/>
              <w:bottom w:w="0" w:type="dxa"/>
              <w:right w:w="58" w:type="dxa"/>
            </w:tcMar>
            <w:vAlign w:val="bottom"/>
          </w:tcPr>
          <w:p w:rsidR="000379C2" w:rsidRPr="00F8583F" w:rsidRDefault="000379C2" w:rsidP="000379C2">
            <w:pPr>
              <w:spacing w:line="276" w:lineRule="auto"/>
              <w:jc w:val="right"/>
            </w:pPr>
            <w:r w:rsidRPr="00F8583F">
              <w:t xml:space="preserve">1,154.65 </w:t>
            </w:r>
          </w:p>
        </w:tc>
        <w:tc>
          <w:tcPr>
            <w:tcW w:w="439" w:type="dxa"/>
            <w:tcBorders>
              <w:bottom w:val="single" w:sz="4" w:space="0" w:color="auto"/>
            </w:tcBorders>
            <w:tcMar>
              <w:left w:w="0" w:type="dxa"/>
              <w:bottom w:w="0" w:type="dxa"/>
            </w:tcMar>
          </w:tcPr>
          <w:p w:rsidR="000379C2" w:rsidRPr="00F8583F" w:rsidRDefault="000379C2" w:rsidP="000379C2">
            <w:pPr>
              <w:rPr>
                <w:b/>
                <w:sz w:val="18"/>
                <w:szCs w:val="18"/>
                <w:vertAlign w:val="superscript"/>
              </w:rPr>
            </w:pPr>
            <w:r w:rsidRPr="00F8583F">
              <w:rPr>
                <w:b/>
                <w:sz w:val="18"/>
                <w:szCs w:val="18"/>
              </w:rPr>
              <w:t>(a)</w:t>
            </w:r>
          </w:p>
        </w:tc>
        <w:tc>
          <w:tcPr>
            <w:tcW w:w="440" w:type="dxa"/>
            <w:tcBorders>
              <w:bottom w:val="single" w:sz="4" w:space="0" w:color="auto"/>
            </w:tcBorders>
            <w:tcMar>
              <w:bottom w:w="0" w:type="dxa"/>
            </w:tcMar>
          </w:tcPr>
          <w:p w:rsidR="000379C2" w:rsidRPr="00F8583F" w:rsidRDefault="000379C2" w:rsidP="000379C2">
            <w:pPr>
              <w:spacing w:line="276" w:lineRule="auto"/>
              <w:jc w:val="right"/>
            </w:pPr>
          </w:p>
        </w:tc>
        <w:tc>
          <w:tcPr>
            <w:tcW w:w="892" w:type="dxa"/>
            <w:tcBorders>
              <w:bottom w:val="single" w:sz="4" w:space="0" w:color="auto"/>
            </w:tcBorders>
            <w:tcMar>
              <w:bottom w:w="0" w:type="dxa"/>
            </w:tcMar>
          </w:tcPr>
          <w:p w:rsidR="000379C2" w:rsidRPr="00F8583F" w:rsidRDefault="000379C2" w:rsidP="000379C2">
            <w:pPr>
              <w:jc w:val="right"/>
            </w:pPr>
          </w:p>
        </w:tc>
      </w:tr>
    </w:tbl>
    <w:p w:rsidR="00875823" w:rsidRPr="001A4F04" w:rsidRDefault="00875823" w:rsidP="00875823">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sz w:val="24"/>
          <w:szCs w:val="24"/>
        </w:rPr>
        <w:t xml:space="preserve"> – contd.</w:t>
      </w:r>
      <w:proofErr w:type="gramEnd"/>
    </w:p>
    <w:p w:rsidR="00875823" w:rsidRPr="001A4F04" w:rsidRDefault="00875823" w:rsidP="00875823">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875823" w:rsidRPr="001A4F04" w:rsidTr="00785706">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875823" w:rsidRPr="001A4F04" w:rsidRDefault="00875823" w:rsidP="00F53181">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875823" w:rsidRPr="001A4F04" w:rsidTr="00785706">
        <w:trPr>
          <w:trHeight w:val="264"/>
          <w:jc w:val="center"/>
        </w:trPr>
        <w:tc>
          <w:tcPr>
            <w:tcW w:w="5919" w:type="dxa"/>
            <w:gridSpan w:val="2"/>
            <w:vMerge/>
            <w:shd w:val="clear" w:color="auto" w:fill="BFBFBF"/>
            <w:vAlign w:val="center"/>
          </w:tcPr>
          <w:p w:rsidR="00875823" w:rsidRPr="001A4F04" w:rsidRDefault="00875823" w:rsidP="00F53181">
            <w:pPr>
              <w:spacing w:line="276" w:lineRule="auto"/>
              <w:contextualSpacing/>
              <w:jc w:val="center"/>
              <w:rPr>
                <w:b/>
                <w:bCs/>
                <w:i/>
                <w:iCs/>
              </w:rPr>
            </w:pPr>
          </w:p>
        </w:tc>
        <w:tc>
          <w:tcPr>
            <w:tcW w:w="1612" w:type="dxa"/>
            <w:vMerge/>
            <w:shd w:val="clear" w:color="auto" w:fill="BFBFBF"/>
            <w:tcMar>
              <w:bottom w:w="0" w:type="dxa"/>
            </w:tcMar>
            <w:vAlign w:val="center"/>
          </w:tcPr>
          <w:p w:rsidR="00875823" w:rsidRPr="001A4F04" w:rsidRDefault="00875823" w:rsidP="00F53181">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lang w:val="en-IN"/>
              </w:rPr>
            </w:pPr>
            <w:r w:rsidRPr="001A4F04">
              <w:rPr>
                <w:b/>
                <w:bCs/>
                <w:i/>
                <w:iCs/>
                <w:lang w:val="en-IN"/>
              </w:rPr>
              <w:t>Central Assistance (including</w:t>
            </w:r>
          </w:p>
          <w:p w:rsidR="00875823" w:rsidRPr="001A4F04" w:rsidRDefault="008D2631" w:rsidP="00F53181">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875823" w:rsidRPr="001A4F04" w:rsidRDefault="00875823" w:rsidP="00F53181">
            <w:pPr>
              <w:spacing w:line="276" w:lineRule="auto"/>
              <w:contextualSpacing/>
              <w:jc w:val="center"/>
              <w:rPr>
                <w:b/>
                <w:bCs/>
                <w:i/>
                <w:iCs/>
              </w:rPr>
            </w:pPr>
          </w:p>
        </w:tc>
      </w:tr>
      <w:tr w:rsidR="00875823" w:rsidRPr="001A4F04" w:rsidTr="00785706">
        <w:trPr>
          <w:trHeight w:val="300"/>
          <w:jc w:val="center"/>
        </w:trPr>
        <w:tc>
          <w:tcPr>
            <w:tcW w:w="5919" w:type="dxa"/>
            <w:gridSpan w:val="2"/>
            <w:vMerge/>
            <w:tcBorders>
              <w:bottom w:val="nil"/>
            </w:tcBorders>
            <w:shd w:val="clear" w:color="auto" w:fill="BFBFBF"/>
            <w:vAlign w:val="center"/>
          </w:tcPr>
          <w:p w:rsidR="00875823" w:rsidRPr="001A4F04" w:rsidRDefault="00875823" w:rsidP="00F53181">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875823" w:rsidRPr="001A4F04" w:rsidRDefault="00875823" w:rsidP="00F53181">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875823" w:rsidRPr="001A4F04" w:rsidRDefault="00875823" w:rsidP="00F53181">
            <w:pPr>
              <w:spacing w:line="276" w:lineRule="auto"/>
              <w:contextualSpacing/>
              <w:jc w:val="center"/>
              <w:rPr>
                <w:b/>
                <w:bCs/>
                <w:i/>
                <w:iCs/>
              </w:rPr>
            </w:pPr>
          </w:p>
        </w:tc>
      </w:tr>
      <w:tr w:rsidR="00875823" w:rsidRPr="001A4F04" w:rsidTr="00785706">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875823" w:rsidRPr="001A4F04" w:rsidRDefault="00875823" w:rsidP="00185B8E">
            <w:pPr>
              <w:spacing w:line="276" w:lineRule="auto"/>
              <w:contextualSpacing/>
              <w:jc w:val="center"/>
              <w:rPr>
                <w:b/>
                <w:bCs/>
                <w:i/>
                <w:iCs/>
              </w:rPr>
            </w:pPr>
            <w:r w:rsidRPr="001A4F04">
              <w:rPr>
                <w:b/>
                <w:bCs/>
                <w:i/>
                <w:iCs/>
              </w:rPr>
              <w:t>(</w:t>
            </w:r>
            <w:r w:rsidR="00185B8E" w:rsidRPr="00185B8E">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875823" w:rsidRPr="001A4F04" w:rsidRDefault="00875823" w:rsidP="00F53181">
            <w:pPr>
              <w:spacing w:line="276" w:lineRule="auto"/>
              <w:contextualSpacing/>
              <w:jc w:val="center"/>
              <w:rPr>
                <w:b/>
                <w:bCs/>
                <w:i/>
                <w:iCs/>
              </w:rPr>
            </w:pPr>
          </w:p>
        </w:tc>
      </w:tr>
      <w:tr w:rsidR="00875823" w:rsidRPr="001A4F04" w:rsidTr="00785706">
        <w:trPr>
          <w:trHeight w:val="74"/>
          <w:jc w:val="center"/>
        </w:trPr>
        <w:tc>
          <w:tcPr>
            <w:tcW w:w="5919" w:type="dxa"/>
            <w:gridSpan w:val="2"/>
            <w:tcBorders>
              <w:top w:val="single" w:sz="4" w:space="0" w:color="auto"/>
              <w:bottom w:val="single" w:sz="4" w:space="0" w:color="auto"/>
            </w:tcBorders>
            <w:shd w:val="clear" w:color="auto" w:fill="BFBFBF"/>
            <w:vAlign w:val="center"/>
          </w:tcPr>
          <w:p w:rsidR="00875823" w:rsidRPr="001A4F04" w:rsidRDefault="00875823" w:rsidP="00F53181">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875823" w:rsidRPr="001A4F04" w:rsidRDefault="00875823" w:rsidP="00F53181">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875823" w:rsidRPr="001A4F04" w:rsidRDefault="00875823" w:rsidP="00F53181">
            <w:pPr>
              <w:spacing w:line="276" w:lineRule="auto"/>
              <w:contextualSpacing/>
              <w:jc w:val="center"/>
              <w:rPr>
                <w:b/>
                <w:bCs/>
              </w:rPr>
            </w:pPr>
            <w:r w:rsidRPr="001A4F04">
              <w:rPr>
                <w:b/>
                <w:bCs/>
              </w:rPr>
              <w:t>(7)</w:t>
            </w:r>
          </w:p>
        </w:tc>
      </w:tr>
      <w:tr w:rsidR="00875823" w:rsidRPr="001A4F04" w:rsidTr="00785706">
        <w:tblPrEx>
          <w:shd w:val="clear" w:color="auto" w:fill="auto"/>
        </w:tblPrEx>
        <w:trPr>
          <w:trHeight w:val="255"/>
          <w:jc w:val="center"/>
        </w:trPr>
        <w:tc>
          <w:tcPr>
            <w:tcW w:w="693" w:type="dxa"/>
          </w:tcPr>
          <w:p w:rsidR="00875823" w:rsidRPr="001A4F04" w:rsidRDefault="00875823" w:rsidP="00F53181">
            <w:pPr>
              <w:pStyle w:val="Heading7"/>
              <w:framePr w:hSpace="0" w:wrap="auto" w:hAnchor="text" w:yAlign="inline"/>
              <w:spacing w:before="20"/>
              <w:ind w:right="0"/>
              <w:contextualSpacing/>
            </w:pPr>
          </w:p>
        </w:tc>
        <w:tc>
          <w:tcPr>
            <w:tcW w:w="5226" w:type="dxa"/>
            <w:tcMar>
              <w:bottom w:w="0" w:type="dxa"/>
            </w:tcMar>
          </w:tcPr>
          <w:p w:rsidR="00875823" w:rsidRPr="001A4F04" w:rsidRDefault="00875823" w:rsidP="006F7B9C">
            <w:pPr>
              <w:spacing w:before="20"/>
              <w:contextualSpacing/>
              <w:jc w:val="both"/>
              <w:rPr>
                <w:b/>
                <w:bCs/>
              </w:rPr>
            </w:pPr>
            <w:r w:rsidRPr="001A4F04">
              <w:rPr>
                <w:b/>
              </w:rPr>
              <w:t>EXPENDITURE HEADS (CAPITAL ACCOUNT)– contd.</w:t>
            </w:r>
          </w:p>
        </w:tc>
        <w:tc>
          <w:tcPr>
            <w:tcW w:w="1612" w:type="dxa"/>
            <w:tcMar>
              <w:left w:w="58" w:type="dxa"/>
              <w:bottom w:w="0" w:type="dxa"/>
              <w:right w:w="58" w:type="dxa"/>
            </w:tcMar>
          </w:tcPr>
          <w:p w:rsidR="00875823" w:rsidRPr="001A4F04" w:rsidRDefault="00875823" w:rsidP="00F53181">
            <w:pPr>
              <w:spacing w:before="20"/>
              <w:contextualSpacing/>
              <w:jc w:val="right"/>
              <w:rPr>
                <w:b/>
                <w:bCs/>
              </w:rPr>
            </w:pPr>
          </w:p>
        </w:tc>
        <w:tc>
          <w:tcPr>
            <w:tcW w:w="1612" w:type="dxa"/>
            <w:tcMar>
              <w:left w:w="58" w:type="dxa"/>
              <w:bottom w:w="0" w:type="dxa"/>
              <w:right w:w="58" w:type="dxa"/>
            </w:tcMar>
          </w:tcPr>
          <w:p w:rsidR="00875823" w:rsidRPr="001A4F04" w:rsidRDefault="00875823" w:rsidP="00F53181">
            <w:pPr>
              <w:spacing w:before="20"/>
              <w:contextualSpacing/>
              <w:jc w:val="right"/>
              <w:rPr>
                <w:b/>
                <w:bCs/>
              </w:rPr>
            </w:pPr>
          </w:p>
        </w:tc>
        <w:tc>
          <w:tcPr>
            <w:tcW w:w="1902" w:type="dxa"/>
            <w:tcMar>
              <w:left w:w="58" w:type="dxa"/>
              <w:bottom w:w="0" w:type="dxa"/>
              <w:right w:w="58" w:type="dxa"/>
            </w:tcMar>
          </w:tcPr>
          <w:p w:rsidR="00875823" w:rsidRPr="001A4F04" w:rsidRDefault="00875823" w:rsidP="00F53181">
            <w:pPr>
              <w:spacing w:line="276" w:lineRule="auto"/>
              <w:jc w:val="center"/>
              <w:rPr>
                <w:b/>
                <w:bCs/>
              </w:rPr>
            </w:pPr>
          </w:p>
        </w:tc>
        <w:tc>
          <w:tcPr>
            <w:tcW w:w="1755" w:type="dxa"/>
            <w:tcMar>
              <w:left w:w="58" w:type="dxa"/>
              <w:bottom w:w="0" w:type="dxa"/>
              <w:right w:w="58" w:type="dxa"/>
            </w:tcMar>
          </w:tcPr>
          <w:p w:rsidR="00875823" w:rsidRPr="001A4F04" w:rsidRDefault="00875823" w:rsidP="00F53181">
            <w:pPr>
              <w:spacing w:line="276" w:lineRule="auto"/>
              <w:jc w:val="center"/>
              <w:rPr>
                <w:b/>
                <w:bCs/>
              </w:rPr>
            </w:pPr>
          </w:p>
        </w:tc>
        <w:tc>
          <w:tcPr>
            <w:tcW w:w="1462" w:type="dxa"/>
            <w:tcMar>
              <w:left w:w="58" w:type="dxa"/>
              <w:bottom w:w="0" w:type="dxa"/>
              <w:right w:w="58" w:type="dxa"/>
            </w:tcMar>
          </w:tcPr>
          <w:p w:rsidR="00875823" w:rsidRPr="001A4F04" w:rsidRDefault="00875823" w:rsidP="00F53181">
            <w:pPr>
              <w:spacing w:before="20"/>
              <w:contextualSpacing/>
              <w:jc w:val="right"/>
              <w:rPr>
                <w:b/>
                <w:bCs/>
              </w:rPr>
            </w:pPr>
          </w:p>
        </w:tc>
        <w:tc>
          <w:tcPr>
            <w:tcW w:w="439" w:type="dxa"/>
            <w:tcMar>
              <w:left w:w="0" w:type="dxa"/>
              <w:bottom w:w="0" w:type="dxa"/>
            </w:tcMar>
          </w:tcPr>
          <w:p w:rsidR="00875823" w:rsidRPr="001A4F04" w:rsidRDefault="00875823" w:rsidP="00F53181">
            <w:pPr>
              <w:spacing w:line="276" w:lineRule="auto"/>
              <w:rPr>
                <w:b/>
                <w:bCs/>
                <w:vertAlign w:val="superscript"/>
              </w:rPr>
            </w:pPr>
          </w:p>
        </w:tc>
        <w:tc>
          <w:tcPr>
            <w:tcW w:w="440" w:type="dxa"/>
            <w:tcMar>
              <w:bottom w:w="0" w:type="dxa"/>
            </w:tcMar>
          </w:tcPr>
          <w:p w:rsidR="00875823" w:rsidRPr="001A4F04" w:rsidRDefault="00875823" w:rsidP="00F53181">
            <w:pPr>
              <w:spacing w:line="276" w:lineRule="auto"/>
              <w:jc w:val="right"/>
            </w:pPr>
          </w:p>
        </w:tc>
        <w:tc>
          <w:tcPr>
            <w:tcW w:w="892" w:type="dxa"/>
            <w:tcMar>
              <w:bottom w:w="0" w:type="dxa"/>
            </w:tcMar>
          </w:tcPr>
          <w:p w:rsidR="00875823" w:rsidRPr="001A4F04" w:rsidRDefault="00875823" w:rsidP="00F53181">
            <w:pPr>
              <w:spacing w:line="276" w:lineRule="auto"/>
              <w:jc w:val="right"/>
            </w:pPr>
          </w:p>
        </w:tc>
      </w:tr>
      <w:tr w:rsidR="00875823" w:rsidRPr="001A4F04" w:rsidTr="00785706">
        <w:tblPrEx>
          <w:shd w:val="clear" w:color="auto" w:fill="auto"/>
        </w:tblPrEx>
        <w:trPr>
          <w:trHeight w:val="255"/>
          <w:jc w:val="center"/>
        </w:trPr>
        <w:tc>
          <w:tcPr>
            <w:tcW w:w="693" w:type="dxa"/>
          </w:tcPr>
          <w:p w:rsidR="00875823" w:rsidRPr="001A4F04" w:rsidRDefault="00875823" w:rsidP="00F53181">
            <w:pPr>
              <w:spacing w:before="10"/>
              <w:jc w:val="right"/>
              <w:rPr>
                <w:b/>
                <w:bCs/>
                <w:iCs/>
              </w:rPr>
            </w:pPr>
            <w:r w:rsidRPr="001A4F04">
              <w:rPr>
                <w:b/>
                <w:bCs/>
                <w:iCs/>
              </w:rPr>
              <w:t>A</w:t>
            </w:r>
          </w:p>
        </w:tc>
        <w:tc>
          <w:tcPr>
            <w:tcW w:w="5226" w:type="dxa"/>
            <w:tcMar>
              <w:bottom w:w="0" w:type="dxa"/>
            </w:tcMar>
          </w:tcPr>
          <w:p w:rsidR="00875823" w:rsidRPr="001A4F04" w:rsidRDefault="00875823" w:rsidP="00F53181">
            <w:pPr>
              <w:spacing w:before="10"/>
              <w:jc w:val="both"/>
              <w:rPr>
                <w:b/>
                <w:iCs/>
              </w:rPr>
            </w:pPr>
            <w:r w:rsidRPr="001A4F04">
              <w:rPr>
                <w:b/>
                <w:iCs/>
              </w:rPr>
              <w:t>Capital Account of General Services – concld.</w:t>
            </w:r>
          </w:p>
        </w:tc>
        <w:tc>
          <w:tcPr>
            <w:tcW w:w="1612" w:type="dxa"/>
            <w:tcMar>
              <w:left w:w="58" w:type="dxa"/>
              <w:bottom w:w="0" w:type="dxa"/>
              <w:right w:w="58" w:type="dxa"/>
            </w:tcMar>
            <w:vAlign w:val="bottom"/>
          </w:tcPr>
          <w:p w:rsidR="00875823" w:rsidRPr="001A4F04" w:rsidRDefault="00875823" w:rsidP="00F53181">
            <w:pPr>
              <w:tabs>
                <w:tab w:val="left" w:pos="3600"/>
                <w:tab w:val="left" w:pos="4100"/>
              </w:tabs>
              <w:overflowPunct/>
              <w:spacing w:before="20"/>
              <w:contextualSpacing/>
              <w:jc w:val="right"/>
              <w:textAlignment w:val="auto"/>
            </w:pPr>
          </w:p>
        </w:tc>
        <w:tc>
          <w:tcPr>
            <w:tcW w:w="1612" w:type="dxa"/>
            <w:tcMar>
              <w:left w:w="58" w:type="dxa"/>
              <w:bottom w:w="0" w:type="dxa"/>
              <w:right w:w="58" w:type="dxa"/>
            </w:tcMar>
            <w:vAlign w:val="bottom"/>
          </w:tcPr>
          <w:p w:rsidR="00875823" w:rsidRPr="001A4F04" w:rsidRDefault="00875823" w:rsidP="00F53181">
            <w:pPr>
              <w:tabs>
                <w:tab w:val="left" w:pos="3600"/>
                <w:tab w:val="left" w:pos="4100"/>
              </w:tabs>
              <w:overflowPunct/>
              <w:spacing w:before="20"/>
              <w:contextualSpacing/>
              <w:jc w:val="right"/>
              <w:textAlignment w:val="auto"/>
            </w:pPr>
          </w:p>
        </w:tc>
        <w:tc>
          <w:tcPr>
            <w:tcW w:w="1902" w:type="dxa"/>
            <w:tcMar>
              <w:left w:w="58" w:type="dxa"/>
              <w:bottom w:w="0" w:type="dxa"/>
              <w:right w:w="58" w:type="dxa"/>
            </w:tcMar>
            <w:vAlign w:val="bottom"/>
          </w:tcPr>
          <w:p w:rsidR="00875823" w:rsidRPr="001A4F04" w:rsidRDefault="00875823" w:rsidP="00F53181">
            <w:pPr>
              <w:spacing w:line="276" w:lineRule="auto"/>
              <w:jc w:val="right"/>
              <w:rPr>
                <w:b/>
                <w:bCs/>
              </w:rPr>
            </w:pPr>
          </w:p>
        </w:tc>
        <w:tc>
          <w:tcPr>
            <w:tcW w:w="1755" w:type="dxa"/>
            <w:tcMar>
              <w:left w:w="58" w:type="dxa"/>
              <w:bottom w:w="0" w:type="dxa"/>
              <w:right w:w="58" w:type="dxa"/>
            </w:tcMar>
            <w:vAlign w:val="bottom"/>
          </w:tcPr>
          <w:p w:rsidR="00875823" w:rsidRPr="001A4F04" w:rsidRDefault="00875823" w:rsidP="00F53181">
            <w:pPr>
              <w:spacing w:line="276" w:lineRule="auto"/>
              <w:jc w:val="right"/>
              <w:rPr>
                <w:b/>
                <w:bCs/>
              </w:rPr>
            </w:pPr>
          </w:p>
        </w:tc>
        <w:tc>
          <w:tcPr>
            <w:tcW w:w="1462" w:type="dxa"/>
            <w:tcMar>
              <w:left w:w="58" w:type="dxa"/>
              <w:bottom w:w="0" w:type="dxa"/>
              <w:right w:w="58" w:type="dxa"/>
            </w:tcMar>
            <w:vAlign w:val="bottom"/>
          </w:tcPr>
          <w:p w:rsidR="00875823" w:rsidRPr="001A4F04" w:rsidRDefault="00875823" w:rsidP="00F53181">
            <w:pPr>
              <w:tabs>
                <w:tab w:val="left" w:pos="3600"/>
                <w:tab w:val="left" w:pos="4100"/>
              </w:tabs>
              <w:overflowPunct/>
              <w:spacing w:before="20"/>
              <w:contextualSpacing/>
              <w:jc w:val="right"/>
              <w:textAlignment w:val="auto"/>
            </w:pPr>
          </w:p>
        </w:tc>
        <w:tc>
          <w:tcPr>
            <w:tcW w:w="439" w:type="dxa"/>
            <w:tcMar>
              <w:left w:w="0" w:type="dxa"/>
              <w:bottom w:w="0" w:type="dxa"/>
            </w:tcMar>
            <w:vAlign w:val="bottom"/>
          </w:tcPr>
          <w:p w:rsidR="00875823" w:rsidRPr="001A4F04" w:rsidRDefault="00875823" w:rsidP="00F53181">
            <w:pPr>
              <w:spacing w:line="276" w:lineRule="auto"/>
              <w:rPr>
                <w:b/>
                <w:bCs/>
                <w:vertAlign w:val="superscript"/>
              </w:rPr>
            </w:pPr>
          </w:p>
        </w:tc>
        <w:tc>
          <w:tcPr>
            <w:tcW w:w="440" w:type="dxa"/>
            <w:tcMar>
              <w:bottom w:w="0" w:type="dxa"/>
            </w:tcMar>
            <w:vAlign w:val="bottom"/>
          </w:tcPr>
          <w:p w:rsidR="00875823" w:rsidRPr="001A4F04" w:rsidRDefault="00875823" w:rsidP="00F53181">
            <w:pPr>
              <w:spacing w:line="276" w:lineRule="auto"/>
              <w:jc w:val="right"/>
            </w:pPr>
          </w:p>
        </w:tc>
        <w:tc>
          <w:tcPr>
            <w:tcW w:w="892" w:type="dxa"/>
            <w:tcMar>
              <w:bottom w:w="0" w:type="dxa"/>
            </w:tcMar>
            <w:vAlign w:val="bottom"/>
          </w:tcPr>
          <w:p w:rsidR="00875823" w:rsidRPr="001A4F04" w:rsidRDefault="00875823" w:rsidP="00F53181">
            <w:pPr>
              <w:spacing w:line="276" w:lineRule="auto"/>
              <w:jc w:val="right"/>
            </w:pP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vAlign w:val="bottom"/>
          </w:tcPr>
          <w:p w:rsidR="000379C2" w:rsidRPr="00F8583F" w:rsidRDefault="000379C2" w:rsidP="000379C2">
            <w:pPr>
              <w:rPr>
                <w:color w:val="000000"/>
              </w:rPr>
            </w:pPr>
            <w:r w:rsidRPr="00F8583F">
              <w:t xml:space="preserve"> Construction </w:t>
            </w:r>
            <w:proofErr w:type="gramStart"/>
            <w:r w:rsidRPr="00F8583F">
              <w:t>of  prl</w:t>
            </w:r>
            <w:proofErr w:type="gramEnd"/>
            <w:r w:rsidRPr="00F8583F">
              <w:t xml:space="preserve"> civil judge &amp; JMFC court  Complex at Arsikere Town in Hassan District. </w:t>
            </w:r>
          </w:p>
        </w:tc>
        <w:tc>
          <w:tcPr>
            <w:tcW w:w="1612" w:type="dxa"/>
            <w:tcMar>
              <w:left w:w="58" w:type="dxa"/>
              <w:bottom w:w="0" w:type="dxa"/>
              <w:right w:w="58" w:type="dxa"/>
            </w:tcMar>
          </w:tcPr>
          <w:p w:rsidR="000379C2" w:rsidRPr="00F8583F" w:rsidRDefault="000379C2" w:rsidP="000379C2">
            <w:pPr>
              <w:spacing w:line="276" w:lineRule="auto"/>
              <w:jc w:val="right"/>
            </w:pPr>
            <w:r w:rsidRPr="000A31C6">
              <w:t>…</w:t>
            </w:r>
          </w:p>
        </w:tc>
        <w:tc>
          <w:tcPr>
            <w:tcW w:w="161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917.85 </w:t>
            </w:r>
          </w:p>
        </w:tc>
        <w:tc>
          <w:tcPr>
            <w:tcW w:w="1902" w:type="dxa"/>
            <w:tcMar>
              <w:left w:w="58" w:type="dxa"/>
              <w:bottom w:w="0" w:type="dxa"/>
              <w:right w:w="58" w:type="dxa"/>
            </w:tcMar>
          </w:tcPr>
          <w:p w:rsidR="000379C2" w:rsidRPr="00F8583F" w:rsidRDefault="000379C2" w:rsidP="000379C2">
            <w:pPr>
              <w:jc w:val="right"/>
            </w:pPr>
            <w:r w:rsidRPr="00873508">
              <w:t>…</w:t>
            </w:r>
          </w:p>
        </w:tc>
        <w:tc>
          <w:tcPr>
            <w:tcW w:w="1755" w:type="dxa"/>
            <w:tcMar>
              <w:left w:w="58" w:type="dxa"/>
              <w:bottom w:w="0" w:type="dxa"/>
              <w:right w:w="58" w:type="dxa"/>
            </w:tcMar>
            <w:vAlign w:val="bottom"/>
          </w:tcPr>
          <w:p w:rsidR="000379C2" w:rsidRPr="00F8583F" w:rsidRDefault="000379C2" w:rsidP="000379C2">
            <w:pPr>
              <w:spacing w:line="276" w:lineRule="auto"/>
              <w:jc w:val="right"/>
            </w:pPr>
            <w:r w:rsidRPr="00F8583F">
              <w:t xml:space="preserve">                        917.85 </w:t>
            </w:r>
          </w:p>
        </w:tc>
        <w:tc>
          <w:tcPr>
            <w:tcW w:w="146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1,446.38 </w:t>
            </w:r>
          </w:p>
        </w:tc>
        <w:tc>
          <w:tcPr>
            <w:tcW w:w="439" w:type="dxa"/>
            <w:tcMar>
              <w:left w:w="0" w:type="dxa"/>
              <w:bottom w:w="0" w:type="dxa"/>
            </w:tcMar>
            <w:vAlign w:val="bottom"/>
          </w:tcPr>
          <w:p w:rsidR="000379C2" w:rsidRPr="00F8583F" w:rsidRDefault="000379C2" w:rsidP="000379C2">
            <w:pPr>
              <w:spacing w:line="276" w:lineRule="auto"/>
              <w:rPr>
                <w:b/>
                <w:bCs/>
              </w:rPr>
            </w:pPr>
            <w:r w:rsidRPr="00F8583F">
              <w:rPr>
                <w:b/>
                <w:bCs/>
              </w:rPr>
              <w:t>(a)</w:t>
            </w: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spacing w:line="276" w:lineRule="auto"/>
              <w:jc w:val="right"/>
            </w:pP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vAlign w:val="bottom"/>
          </w:tcPr>
          <w:p w:rsidR="000379C2" w:rsidRPr="00F8583F" w:rsidRDefault="000379C2" w:rsidP="000379C2">
            <w:r w:rsidRPr="00F8583F">
              <w:t>Construction of District office complex at Chikmagaluru taluk and district</w:t>
            </w:r>
          </w:p>
        </w:tc>
        <w:tc>
          <w:tcPr>
            <w:tcW w:w="1612" w:type="dxa"/>
            <w:tcMar>
              <w:left w:w="58" w:type="dxa"/>
              <w:bottom w:w="0" w:type="dxa"/>
              <w:right w:w="58" w:type="dxa"/>
            </w:tcMar>
          </w:tcPr>
          <w:p w:rsidR="000379C2" w:rsidRPr="00F8583F" w:rsidRDefault="000379C2" w:rsidP="000379C2">
            <w:pPr>
              <w:spacing w:line="276" w:lineRule="auto"/>
              <w:jc w:val="right"/>
            </w:pPr>
            <w:r w:rsidRPr="000A31C6">
              <w:t>…</w:t>
            </w:r>
          </w:p>
        </w:tc>
        <w:tc>
          <w:tcPr>
            <w:tcW w:w="1612" w:type="dxa"/>
            <w:tcMar>
              <w:left w:w="58" w:type="dxa"/>
              <w:bottom w:w="0" w:type="dxa"/>
              <w:right w:w="58" w:type="dxa"/>
            </w:tcMar>
            <w:vAlign w:val="bottom"/>
          </w:tcPr>
          <w:p w:rsidR="000379C2" w:rsidRPr="00F8583F" w:rsidRDefault="000379C2" w:rsidP="000379C2">
            <w:pPr>
              <w:spacing w:line="276" w:lineRule="auto"/>
              <w:jc w:val="right"/>
            </w:pPr>
            <w:r w:rsidRPr="00F8583F">
              <w:t xml:space="preserve">              1,693.55</w:t>
            </w:r>
          </w:p>
        </w:tc>
        <w:tc>
          <w:tcPr>
            <w:tcW w:w="1902" w:type="dxa"/>
            <w:tcMar>
              <w:left w:w="58" w:type="dxa"/>
              <w:bottom w:w="0" w:type="dxa"/>
              <w:right w:w="58" w:type="dxa"/>
            </w:tcMar>
          </w:tcPr>
          <w:p w:rsidR="000379C2" w:rsidRPr="00F8583F" w:rsidRDefault="000379C2" w:rsidP="000379C2">
            <w:pPr>
              <w:jc w:val="right"/>
            </w:pPr>
            <w:r w:rsidRPr="00873508">
              <w:t>…</w:t>
            </w:r>
          </w:p>
        </w:tc>
        <w:tc>
          <w:tcPr>
            <w:tcW w:w="1755" w:type="dxa"/>
            <w:tcMar>
              <w:left w:w="58" w:type="dxa"/>
              <w:bottom w:w="0" w:type="dxa"/>
              <w:right w:w="58" w:type="dxa"/>
            </w:tcMar>
            <w:vAlign w:val="bottom"/>
          </w:tcPr>
          <w:p w:rsidR="000379C2" w:rsidRPr="00F8583F" w:rsidRDefault="000379C2" w:rsidP="000379C2">
            <w:pPr>
              <w:spacing w:line="276" w:lineRule="auto"/>
              <w:jc w:val="right"/>
            </w:pPr>
            <w:r w:rsidRPr="00F8583F">
              <w:t xml:space="preserve">              1,693.55</w:t>
            </w:r>
          </w:p>
        </w:tc>
        <w:tc>
          <w:tcPr>
            <w:tcW w:w="1462" w:type="dxa"/>
            <w:tcMar>
              <w:left w:w="58" w:type="dxa"/>
              <w:bottom w:w="0" w:type="dxa"/>
              <w:right w:w="58" w:type="dxa"/>
            </w:tcMar>
            <w:vAlign w:val="bottom"/>
          </w:tcPr>
          <w:p w:rsidR="000379C2" w:rsidRPr="00F8583F" w:rsidRDefault="000379C2" w:rsidP="000379C2">
            <w:pPr>
              <w:spacing w:line="276" w:lineRule="auto"/>
            </w:pPr>
            <w:r w:rsidRPr="00F8583F">
              <w:t xml:space="preserve">           1,693.55 </w:t>
            </w:r>
          </w:p>
        </w:tc>
        <w:tc>
          <w:tcPr>
            <w:tcW w:w="439" w:type="dxa"/>
            <w:tcMar>
              <w:left w:w="0" w:type="dxa"/>
              <w:bottom w:w="0" w:type="dxa"/>
            </w:tcMar>
          </w:tcPr>
          <w:p w:rsidR="000379C2" w:rsidRPr="00F8583F" w:rsidRDefault="000379C2" w:rsidP="000379C2">
            <w:pPr>
              <w:rPr>
                <w:b/>
                <w:sz w:val="18"/>
                <w:szCs w:val="18"/>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spacing w:line="276" w:lineRule="auto"/>
              <w:jc w:val="right"/>
            </w:pP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tcPr>
          <w:p w:rsidR="000379C2" w:rsidRPr="00F8583F" w:rsidRDefault="000379C2" w:rsidP="000379C2">
            <w:pPr>
              <w:jc w:val="both"/>
              <w:rPr>
                <w:iCs/>
              </w:rPr>
            </w:pPr>
            <w:r w:rsidRPr="00F8583F">
              <w:rPr>
                <w:iCs/>
              </w:rPr>
              <w:t>Special Capital Assistance and NABARD Works</w:t>
            </w:r>
          </w:p>
        </w:tc>
        <w:tc>
          <w:tcPr>
            <w:tcW w:w="1612" w:type="dxa"/>
            <w:tcMar>
              <w:left w:w="58" w:type="dxa"/>
              <w:bottom w:w="0" w:type="dxa"/>
              <w:right w:w="58" w:type="dxa"/>
            </w:tcMar>
          </w:tcPr>
          <w:p w:rsidR="000379C2" w:rsidRPr="00F8583F" w:rsidRDefault="000379C2" w:rsidP="000379C2">
            <w:pPr>
              <w:jc w:val="right"/>
            </w:pPr>
            <w:r w:rsidRPr="000A31C6">
              <w:t>…</w:t>
            </w:r>
          </w:p>
        </w:tc>
        <w:tc>
          <w:tcPr>
            <w:tcW w:w="1612" w:type="dxa"/>
            <w:tcMar>
              <w:left w:w="58" w:type="dxa"/>
              <w:bottom w:w="0" w:type="dxa"/>
              <w:right w:w="58" w:type="dxa"/>
            </w:tcMar>
          </w:tcPr>
          <w:p w:rsidR="000379C2" w:rsidRPr="00F8583F" w:rsidRDefault="000379C2" w:rsidP="000379C2">
            <w:pPr>
              <w:jc w:val="right"/>
            </w:pPr>
            <w:r w:rsidRPr="00F8583F">
              <w:t>1,1</w:t>
            </w:r>
            <w:r>
              <w:t>7,309.66</w:t>
            </w:r>
          </w:p>
        </w:tc>
        <w:tc>
          <w:tcPr>
            <w:tcW w:w="1902" w:type="dxa"/>
            <w:tcMar>
              <w:left w:w="58" w:type="dxa"/>
              <w:bottom w:w="0" w:type="dxa"/>
              <w:right w:w="58" w:type="dxa"/>
            </w:tcMar>
          </w:tcPr>
          <w:p w:rsidR="000379C2" w:rsidRPr="00F8583F" w:rsidRDefault="000379C2" w:rsidP="000379C2">
            <w:pPr>
              <w:tabs>
                <w:tab w:val="left" w:pos="3600"/>
                <w:tab w:val="left" w:pos="4100"/>
              </w:tabs>
              <w:overflowPunct/>
              <w:jc w:val="right"/>
              <w:textAlignment w:val="auto"/>
            </w:pPr>
            <w:r w:rsidRPr="00873508">
              <w:t>…</w:t>
            </w:r>
          </w:p>
        </w:tc>
        <w:tc>
          <w:tcPr>
            <w:tcW w:w="1755" w:type="dxa"/>
            <w:tcMar>
              <w:left w:w="58" w:type="dxa"/>
              <w:bottom w:w="0" w:type="dxa"/>
              <w:right w:w="58" w:type="dxa"/>
            </w:tcMar>
          </w:tcPr>
          <w:p w:rsidR="000379C2" w:rsidRPr="00F8583F" w:rsidRDefault="000379C2" w:rsidP="000379C2">
            <w:pPr>
              <w:jc w:val="right"/>
            </w:pPr>
            <w:r w:rsidRPr="00F8583F">
              <w:t>1,1</w:t>
            </w:r>
            <w:r>
              <w:t>7,309.66</w:t>
            </w:r>
          </w:p>
        </w:tc>
        <w:tc>
          <w:tcPr>
            <w:tcW w:w="1462" w:type="dxa"/>
            <w:tcMar>
              <w:left w:w="58" w:type="dxa"/>
              <w:bottom w:w="0" w:type="dxa"/>
              <w:right w:w="58" w:type="dxa"/>
            </w:tcMar>
          </w:tcPr>
          <w:p w:rsidR="000379C2" w:rsidRPr="00F8583F" w:rsidRDefault="000379C2" w:rsidP="000379C2">
            <w:pPr>
              <w:jc w:val="right"/>
              <w:rPr>
                <w:rFonts w:eastAsia="Arial Unicode MS"/>
                <w:color w:val="000000"/>
              </w:rPr>
            </w:pPr>
            <w:r w:rsidRPr="00F8583F">
              <w:t>1,1</w:t>
            </w:r>
            <w:r>
              <w:t>7,309.66</w:t>
            </w:r>
          </w:p>
        </w:tc>
        <w:tc>
          <w:tcPr>
            <w:tcW w:w="439" w:type="dxa"/>
            <w:tcMar>
              <w:left w:w="0" w:type="dxa"/>
              <w:bottom w:w="0" w:type="dxa"/>
            </w:tcMar>
          </w:tcPr>
          <w:p w:rsidR="000379C2" w:rsidRPr="00F8583F" w:rsidRDefault="000379C2" w:rsidP="000379C2">
            <w:pPr>
              <w:rPr>
                <w:b/>
                <w:sz w:val="18"/>
                <w:szCs w:val="18"/>
                <w:vertAlign w:val="superscript"/>
              </w:rPr>
            </w:pPr>
          </w:p>
        </w:tc>
        <w:tc>
          <w:tcPr>
            <w:tcW w:w="440" w:type="dxa"/>
            <w:tcMar>
              <w:bottom w:w="0" w:type="dxa"/>
            </w:tcMar>
          </w:tcPr>
          <w:p w:rsidR="000379C2" w:rsidRPr="00F8583F" w:rsidRDefault="000379C2" w:rsidP="000379C2">
            <w:pPr>
              <w:jc w:val="right"/>
            </w:pPr>
          </w:p>
        </w:tc>
        <w:tc>
          <w:tcPr>
            <w:tcW w:w="892" w:type="dxa"/>
            <w:tcMar>
              <w:bottom w:w="0" w:type="dxa"/>
            </w:tcMar>
          </w:tcPr>
          <w:p w:rsidR="000379C2" w:rsidRPr="00F8583F" w:rsidRDefault="000379C2" w:rsidP="000379C2">
            <w:pPr>
              <w:jc w:val="right"/>
            </w:pP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Borders>
              <w:bottom w:val="single" w:sz="4" w:space="0" w:color="auto"/>
            </w:tcBorders>
            <w:tcMar>
              <w:bottom w:w="0" w:type="dxa"/>
            </w:tcMar>
          </w:tcPr>
          <w:p w:rsidR="000379C2" w:rsidRPr="00585894" w:rsidRDefault="000379C2" w:rsidP="000379C2">
            <w:pPr>
              <w:jc w:val="both"/>
              <w:rPr>
                <w:iCs/>
              </w:rPr>
            </w:pPr>
            <w:r w:rsidRPr="00585894">
              <w:rPr>
                <w:iCs/>
              </w:rPr>
              <w:t xml:space="preserve">Other Works/Schemes each costing </w:t>
            </w:r>
            <w:r>
              <w:rPr>
                <w:iCs/>
              </w:rPr>
              <w:t>₹</w:t>
            </w:r>
            <w:r w:rsidRPr="00585894">
              <w:rPr>
                <w:iCs/>
              </w:rPr>
              <w:t>10 crore and less</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pPr>
            <w:r>
              <w:t>5,659.58</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pPr>
            <w:r>
              <w:t>27,235.80</w:t>
            </w:r>
          </w:p>
        </w:tc>
        <w:tc>
          <w:tcPr>
            <w:tcW w:w="190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873508">
              <w:t>…</w:t>
            </w:r>
          </w:p>
        </w:tc>
        <w:tc>
          <w:tcPr>
            <w:tcW w:w="1755" w:type="dxa"/>
            <w:tcBorders>
              <w:bottom w:val="single" w:sz="4" w:space="0" w:color="auto"/>
            </w:tcBorders>
            <w:tcMar>
              <w:left w:w="58" w:type="dxa"/>
              <w:bottom w:w="0" w:type="dxa"/>
              <w:right w:w="58" w:type="dxa"/>
            </w:tcMar>
          </w:tcPr>
          <w:p w:rsidR="000379C2" w:rsidRPr="001A4F04" w:rsidRDefault="000379C2" w:rsidP="000379C2">
            <w:pPr>
              <w:jc w:val="right"/>
            </w:pPr>
            <w:r>
              <w:t>27,235.80</w:t>
            </w:r>
          </w:p>
        </w:tc>
        <w:tc>
          <w:tcPr>
            <w:tcW w:w="1462" w:type="dxa"/>
            <w:tcBorders>
              <w:bottom w:val="single" w:sz="4" w:space="0" w:color="auto"/>
            </w:tcBorders>
            <w:tcMar>
              <w:left w:w="58" w:type="dxa"/>
              <w:bottom w:w="0" w:type="dxa"/>
              <w:right w:w="58" w:type="dxa"/>
            </w:tcMar>
          </w:tcPr>
          <w:p w:rsidR="000379C2" w:rsidRPr="005346EC" w:rsidRDefault="000379C2" w:rsidP="000379C2">
            <w:pPr>
              <w:overflowPunct/>
              <w:autoSpaceDE/>
              <w:autoSpaceDN/>
              <w:adjustRightInd/>
              <w:jc w:val="right"/>
              <w:textAlignment w:val="auto"/>
              <w:rPr>
                <w:lang w:val="en-IN" w:eastAsia="en-IN"/>
              </w:rPr>
            </w:pPr>
            <w:r w:rsidRPr="005346EC">
              <w:t>5,1467.31</w:t>
            </w:r>
          </w:p>
        </w:tc>
        <w:tc>
          <w:tcPr>
            <w:tcW w:w="439" w:type="dxa"/>
            <w:tcBorders>
              <w:bottom w:val="single" w:sz="4" w:space="0" w:color="auto"/>
            </w:tcBorders>
            <w:tcMar>
              <w:left w:w="0" w:type="dxa"/>
              <w:bottom w:w="0" w:type="dxa"/>
            </w:tcMar>
          </w:tcPr>
          <w:p w:rsidR="000379C2" w:rsidRPr="000F11F7" w:rsidRDefault="000379C2" w:rsidP="000379C2">
            <w:pPr>
              <w:rPr>
                <w:b/>
                <w:sz w:val="18"/>
                <w:szCs w:val="18"/>
              </w:rPr>
            </w:pPr>
            <w:r w:rsidRPr="000F11F7">
              <w:rPr>
                <w:b/>
                <w:sz w:val="18"/>
                <w:szCs w:val="18"/>
              </w:rPr>
              <w:t>(b)</w:t>
            </w:r>
          </w:p>
        </w:tc>
        <w:tc>
          <w:tcPr>
            <w:tcW w:w="440" w:type="dxa"/>
            <w:tcBorders>
              <w:bottom w:val="single" w:sz="4" w:space="0" w:color="auto"/>
            </w:tcBorders>
            <w:tcMar>
              <w:bottom w:w="0" w:type="dxa"/>
            </w:tcMar>
          </w:tcPr>
          <w:p w:rsidR="000379C2" w:rsidRPr="001A4F04" w:rsidRDefault="000379C2" w:rsidP="000379C2">
            <w:pPr>
              <w:jc w:val="right"/>
            </w:pPr>
            <w:r>
              <w:t>(</w:t>
            </w:r>
            <w:r w:rsidR="002309DC">
              <w:t>-</w:t>
            </w:r>
            <w:r>
              <w:t>)</w:t>
            </w:r>
          </w:p>
        </w:tc>
        <w:tc>
          <w:tcPr>
            <w:tcW w:w="892" w:type="dxa"/>
            <w:tcBorders>
              <w:bottom w:val="single" w:sz="4" w:space="0" w:color="auto"/>
            </w:tcBorders>
            <w:tcMar>
              <w:bottom w:w="0" w:type="dxa"/>
            </w:tcMar>
          </w:tcPr>
          <w:p w:rsidR="000379C2" w:rsidRPr="001A4F04" w:rsidRDefault="002309DC" w:rsidP="000379C2">
            <w:pPr>
              <w:jc w:val="right"/>
            </w:pPr>
            <w:r>
              <w:t>382.23</w:t>
            </w:r>
          </w:p>
        </w:tc>
      </w:tr>
      <w:tr w:rsidR="00F8583F" w:rsidRPr="001A4F04" w:rsidTr="00785706">
        <w:tblPrEx>
          <w:shd w:val="clear" w:color="auto" w:fill="auto"/>
        </w:tblPrEx>
        <w:trPr>
          <w:trHeight w:val="255"/>
          <w:jc w:val="center"/>
        </w:trPr>
        <w:tc>
          <w:tcPr>
            <w:tcW w:w="693" w:type="dxa"/>
          </w:tcPr>
          <w:p w:rsidR="00F8583F" w:rsidRPr="001A4F04" w:rsidRDefault="00F8583F" w:rsidP="00F53181">
            <w:pPr>
              <w:spacing w:before="10"/>
              <w:contextualSpacing/>
              <w:jc w:val="right"/>
              <w:rPr>
                <w:bCs/>
                <w:iCs/>
              </w:rPr>
            </w:pPr>
          </w:p>
        </w:tc>
        <w:tc>
          <w:tcPr>
            <w:tcW w:w="5226" w:type="dxa"/>
            <w:tcBorders>
              <w:top w:val="single" w:sz="4" w:space="0" w:color="auto"/>
              <w:bottom w:val="single" w:sz="4" w:space="0" w:color="auto"/>
            </w:tcBorders>
            <w:tcMar>
              <w:bottom w:w="0" w:type="dxa"/>
            </w:tcMar>
          </w:tcPr>
          <w:p w:rsidR="00F8583F" w:rsidRPr="001A4F04" w:rsidRDefault="00F8583F" w:rsidP="008A35F9">
            <w:pPr>
              <w:jc w:val="both"/>
              <w:rPr>
                <w:b/>
                <w:iCs/>
              </w:rPr>
            </w:pPr>
            <w:r w:rsidRPr="001A4F04">
              <w:rPr>
                <w:b/>
                <w:iCs/>
              </w:rPr>
              <w:t>Total 4059-80-051</w:t>
            </w:r>
          </w:p>
        </w:tc>
        <w:tc>
          <w:tcPr>
            <w:tcW w:w="1612" w:type="dxa"/>
            <w:tcBorders>
              <w:top w:val="single" w:sz="4" w:space="0" w:color="auto"/>
              <w:bottom w:val="single" w:sz="4" w:space="0" w:color="auto"/>
            </w:tcBorders>
            <w:tcMar>
              <w:left w:w="58" w:type="dxa"/>
              <w:bottom w:w="0" w:type="dxa"/>
              <w:right w:w="58" w:type="dxa"/>
            </w:tcMar>
          </w:tcPr>
          <w:p w:rsidR="00F8583F" w:rsidRPr="001A4F04" w:rsidRDefault="00F8583F" w:rsidP="008A35F9">
            <w:pPr>
              <w:spacing w:line="276" w:lineRule="auto"/>
              <w:jc w:val="right"/>
              <w:rPr>
                <w:b/>
                <w:bCs/>
              </w:rPr>
            </w:pPr>
            <w:r>
              <w:rPr>
                <w:b/>
                <w:bCs/>
              </w:rPr>
              <w:t>95,640.71</w:t>
            </w:r>
          </w:p>
        </w:tc>
        <w:tc>
          <w:tcPr>
            <w:tcW w:w="1612" w:type="dxa"/>
            <w:tcBorders>
              <w:top w:val="single" w:sz="4" w:space="0" w:color="auto"/>
              <w:bottom w:val="single" w:sz="4" w:space="0" w:color="auto"/>
            </w:tcBorders>
            <w:tcMar>
              <w:left w:w="58" w:type="dxa"/>
              <w:bottom w:w="0" w:type="dxa"/>
              <w:right w:w="58" w:type="dxa"/>
            </w:tcMar>
          </w:tcPr>
          <w:p w:rsidR="00F8583F" w:rsidRPr="001A4F04" w:rsidRDefault="00F8583F" w:rsidP="008A35F9">
            <w:pPr>
              <w:spacing w:line="276" w:lineRule="auto"/>
              <w:jc w:val="right"/>
              <w:rPr>
                <w:b/>
                <w:bCs/>
              </w:rPr>
            </w:pPr>
            <w:r>
              <w:rPr>
                <w:b/>
                <w:bCs/>
              </w:rPr>
              <w:t>2,33,561.22</w:t>
            </w:r>
          </w:p>
        </w:tc>
        <w:tc>
          <w:tcPr>
            <w:tcW w:w="1902" w:type="dxa"/>
            <w:tcBorders>
              <w:top w:val="single" w:sz="4" w:space="0" w:color="auto"/>
              <w:bottom w:val="single" w:sz="4" w:space="0" w:color="auto"/>
            </w:tcBorders>
            <w:tcMar>
              <w:left w:w="58" w:type="dxa"/>
              <w:bottom w:w="0" w:type="dxa"/>
              <w:right w:w="58" w:type="dxa"/>
            </w:tcMar>
          </w:tcPr>
          <w:p w:rsidR="00F8583F" w:rsidRPr="001A4F04" w:rsidRDefault="00F8583F" w:rsidP="008A35F9">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F8583F" w:rsidRPr="001A4F04" w:rsidRDefault="00F8583F" w:rsidP="008A35F9">
            <w:pPr>
              <w:spacing w:line="276" w:lineRule="auto"/>
              <w:jc w:val="right"/>
              <w:rPr>
                <w:b/>
                <w:bCs/>
              </w:rPr>
            </w:pPr>
            <w:r>
              <w:rPr>
                <w:b/>
                <w:bCs/>
              </w:rPr>
              <w:t>2,33,561.22</w:t>
            </w:r>
          </w:p>
        </w:tc>
        <w:tc>
          <w:tcPr>
            <w:tcW w:w="1462" w:type="dxa"/>
            <w:tcBorders>
              <w:top w:val="single" w:sz="4" w:space="0" w:color="auto"/>
              <w:bottom w:val="single" w:sz="4" w:space="0" w:color="auto"/>
            </w:tcBorders>
            <w:tcMar>
              <w:left w:w="58" w:type="dxa"/>
              <w:bottom w:w="0" w:type="dxa"/>
              <w:right w:w="58" w:type="dxa"/>
            </w:tcMar>
          </w:tcPr>
          <w:p w:rsidR="00F8583F" w:rsidRPr="001A4F04" w:rsidRDefault="00F8583F" w:rsidP="008A35F9">
            <w:pPr>
              <w:jc w:val="right"/>
              <w:rPr>
                <w:rFonts w:eastAsia="Arial Unicode MS"/>
                <w:b/>
              </w:rPr>
            </w:pPr>
            <w:r>
              <w:rPr>
                <w:rFonts w:eastAsia="Arial Unicode MS"/>
                <w:b/>
              </w:rPr>
              <w:t>7,20,968.03</w:t>
            </w:r>
          </w:p>
        </w:tc>
        <w:tc>
          <w:tcPr>
            <w:tcW w:w="439" w:type="dxa"/>
            <w:tcBorders>
              <w:top w:val="single" w:sz="4" w:space="0" w:color="auto"/>
              <w:bottom w:val="single" w:sz="4" w:space="0" w:color="auto"/>
            </w:tcBorders>
            <w:tcMar>
              <w:left w:w="0" w:type="dxa"/>
              <w:bottom w:w="0" w:type="dxa"/>
            </w:tcMar>
          </w:tcPr>
          <w:p w:rsidR="00F8583F" w:rsidRPr="001A4F04" w:rsidRDefault="00F8583F" w:rsidP="008A35F9">
            <w:pPr>
              <w:spacing w:line="276" w:lineRule="auto"/>
              <w:rPr>
                <w:b/>
                <w:sz w:val="18"/>
                <w:szCs w:val="18"/>
                <w:vertAlign w:val="superscript"/>
              </w:rPr>
            </w:pPr>
          </w:p>
        </w:tc>
        <w:tc>
          <w:tcPr>
            <w:tcW w:w="440" w:type="dxa"/>
            <w:tcBorders>
              <w:top w:val="single" w:sz="4" w:space="0" w:color="auto"/>
              <w:bottom w:val="single" w:sz="4" w:space="0" w:color="auto"/>
            </w:tcBorders>
            <w:tcMar>
              <w:bottom w:w="0" w:type="dxa"/>
            </w:tcMar>
          </w:tcPr>
          <w:p w:rsidR="00F8583F" w:rsidRPr="001A4F04" w:rsidRDefault="00F8583F" w:rsidP="008A35F9">
            <w:pPr>
              <w:spacing w:line="276" w:lineRule="auto"/>
              <w:jc w:val="right"/>
              <w:rPr>
                <w:b/>
                <w:bCs/>
              </w:rPr>
            </w:pPr>
            <w:r w:rsidRPr="001A4F04">
              <w:rPr>
                <w:b/>
                <w:bCs/>
              </w:rPr>
              <w:t>(</w:t>
            </w:r>
            <w:r>
              <w:rPr>
                <w:b/>
                <w:bCs/>
              </w:rPr>
              <w:t>+</w:t>
            </w:r>
            <w:r w:rsidRPr="001A4F04">
              <w:rPr>
                <w:b/>
                <w:bCs/>
              </w:rPr>
              <w:t>)</w:t>
            </w:r>
          </w:p>
        </w:tc>
        <w:tc>
          <w:tcPr>
            <w:tcW w:w="892" w:type="dxa"/>
            <w:tcBorders>
              <w:top w:val="single" w:sz="4" w:space="0" w:color="auto"/>
              <w:bottom w:val="single" w:sz="4" w:space="0" w:color="auto"/>
            </w:tcBorders>
            <w:tcMar>
              <w:bottom w:w="0" w:type="dxa"/>
            </w:tcMar>
          </w:tcPr>
          <w:p w:rsidR="00F8583F" w:rsidRPr="001A4F04" w:rsidRDefault="00F8583F" w:rsidP="008A35F9">
            <w:pPr>
              <w:spacing w:line="276" w:lineRule="auto"/>
              <w:jc w:val="right"/>
              <w:rPr>
                <w:b/>
              </w:rPr>
            </w:pPr>
            <w:r>
              <w:rPr>
                <w:b/>
              </w:rPr>
              <w:t>144.21</w:t>
            </w:r>
          </w:p>
        </w:tc>
      </w:tr>
      <w:tr w:rsidR="00F8583F" w:rsidRPr="001A4F04" w:rsidTr="00785706">
        <w:tblPrEx>
          <w:shd w:val="clear" w:color="auto" w:fill="auto"/>
        </w:tblPrEx>
        <w:trPr>
          <w:trHeight w:val="255"/>
          <w:jc w:val="center"/>
        </w:trPr>
        <w:tc>
          <w:tcPr>
            <w:tcW w:w="693" w:type="dxa"/>
          </w:tcPr>
          <w:p w:rsidR="00F8583F" w:rsidRPr="001A4F04" w:rsidRDefault="00F8583F" w:rsidP="00F53181">
            <w:pPr>
              <w:spacing w:before="10"/>
              <w:contextualSpacing/>
              <w:jc w:val="right"/>
              <w:rPr>
                <w:bCs/>
                <w:iCs/>
              </w:rPr>
            </w:pPr>
            <w:r w:rsidRPr="001A4F04">
              <w:rPr>
                <w:bCs/>
                <w:iCs/>
              </w:rPr>
              <w:t>052</w:t>
            </w:r>
          </w:p>
        </w:tc>
        <w:tc>
          <w:tcPr>
            <w:tcW w:w="5226" w:type="dxa"/>
            <w:tcBorders>
              <w:top w:val="single" w:sz="4" w:space="0" w:color="auto"/>
            </w:tcBorders>
            <w:tcMar>
              <w:bottom w:w="0" w:type="dxa"/>
            </w:tcMar>
          </w:tcPr>
          <w:p w:rsidR="00F8583F" w:rsidRPr="001A4F04" w:rsidRDefault="00F8583F" w:rsidP="00F53181">
            <w:pPr>
              <w:spacing w:before="10"/>
              <w:contextualSpacing/>
              <w:jc w:val="both"/>
              <w:rPr>
                <w:iCs/>
              </w:rPr>
            </w:pPr>
            <w:r w:rsidRPr="001A4F04">
              <w:rPr>
                <w:iCs/>
              </w:rPr>
              <w:t>Machinery and Equipment</w:t>
            </w:r>
          </w:p>
        </w:tc>
        <w:tc>
          <w:tcPr>
            <w:tcW w:w="1612" w:type="dxa"/>
            <w:tcBorders>
              <w:top w:val="single" w:sz="4" w:space="0" w:color="auto"/>
            </w:tcBorders>
            <w:tcMar>
              <w:left w:w="58" w:type="dxa"/>
              <w:bottom w:w="0" w:type="dxa"/>
              <w:right w:w="58" w:type="dxa"/>
            </w:tcMar>
            <w:vAlign w:val="bottom"/>
          </w:tcPr>
          <w:p w:rsidR="00F8583F" w:rsidRPr="001A4F04" w:rsidRDefault="00F8583F" w:rsidP="00F53181">
            <w:pPr>
              <w:tabs>
                <w:tab w:val="left" w:pos="3600"/>
                <w:tab w:val="left" w:pos="4100"/>
              </w:tabs>
              <w:overflowPunct/>
              <w:spacing w:before="20"/>
              <w:contextualSpacing/>
              <w:jc w:val="right"/>
              <w:textAlignment w:val="auto"/>
            </w:pPr>
          </w:p>
        </w:tc>
        <w:tc>
          <w:tcPr>
            <w:tcW w:w="1612" w:type="dxa"/>
            <w:tcBorders>
              <w:top w:val="single" w:sz="4" w:space="0" w:color="auto"/>
            </w:tcBorders>
            <w:tcMar>
              <w:left w:w="58" w:type="dxa"/>
              <w:bottom w:w="0" w:type="dxa"/>
              <w:right w:w="58" w:type="dxa"/>
            </w:tcMar>
            <w:vAlign w:val="bottom"/>
          </w:tcPr>
          <w:p w:rsidR="00F8583F" w:rsidRPr="001A4F04" w:rsidRDefault="00F8583F" w:rsidP="00F53181">
            <w:pPr>
              <w:tabs>
                <w:tab w:val="left" w:pos="3600"/>
                <w:tab w:val="left" w:pos="4100"/>
              </w:tabs>
              <w:overflowPunct/>
              <w:spacing w:before="20"/>
              <w:contextualSpacing/>
              <w:jc w:val="right"/>
              <w:textAlignment w:val="auto"/>
            </w:pPr>
          </w:p>
        </w:tc>
        <w:tc>
          <w:tcPr>
            <w:tcW w:w="1902" w:type="dxa"/>
            <w:tcBorders>
              <w:top w:val="single" w:sz="4" w:space="0" w:color="auto"/>
            </w:tcBorders>
            <w:tcMar>
              <w:left w:w="58" w:type="dxa"/>
              <w:bottom w:w="0" w:type="dxa"/>
              <w:right w:w="58" w:type="dxa"/>
            </w:tcMar>
            <w:vAlign w:val="bottom"/>
          </w:tcPr>
          <w:p w:rsidR="00F8583F" w:rsidRPr="001A4F04" w:rsidRDefault="00F8583F" w:rsidP="00F53181">
            <w:pPr>
              <w:spacing w:line="276" w:lineRule="auto"/>
              <w:jc w:val="right"/>
              <w:rPr>
                <w:b/>
                <w:bCs/>
              </w:rPr>
            </w:pPr>
          </w:p>
        </w:tc>
        <w:tc>
          <w:tcPr>
            <w:tcW w:w="1755" w:type="dxa"/>
            <w:tcBorders>
              <w:top w:val="single" w:sz="4" w:space="0" w:color="auto"/>
            </w:tcBorders>
            <w:tcMar>
              <w:left w:w="58" w:type="dxa"/>
              <w:bottom w:w="0" w:type="dxa"/>
              <w:right w:w="58" w:type="dxa"/>
            </w:tcMar>
            <w:vAlign w:val="bottom"/>
          </w:tcPr>
          <w:p w:rsidR="00F8583F" w:rsidRPr="001A4F04" w:rsidRDefault="00F8583F" w:rsidP="00F53181">
            <w:pPr>
              <w:spacing w:line="276" w:lineRule="auto"/>
              <w:jc w:val="right"/>
              <w:rPr>
                <w:b/>
                <w:bCs/>
              </w:rPr>
            </w:pPr>
          </w:p>
        </w:tc>
        <w:tc>
          <w:tcPr>
            <w:tcW w:w="1462" w:type="dxa"/>
            <w:tcBorders>
              <w:top w:val="single" w:sz="4" w:space="0" w:color="auto"/>
            </w:tcBorders>
            <w:tcMar>
              <w:left w:w="58" w:type="dxa"/>
              <w:bottom w:w="0" w:type="dxa"/>
              <w:right w:w="58" w:type="dxa"/>
            </w:tcMar>
            <w:vAlign w:val="bottom"/>
          </w:tcPr>
          <w:p w:rsidR="00F8583F" w:rsidRPr="001A4F04" w:rsidRDefault="00F8583F" w:rsidP="00F53181">
            <w:pPr>
              <w:tabs>
                <w:tab w:val="left" w:pos="3600"/>
                <w:tab w:val="left" w:pos="4100"/>
              </w:tabs>
              <w:overflowPunct/>
              <w:spacing w:before="20"/>
              <w:contextualSpacing/>
              <w:jc w:val="right"/>
              <w:textAlignment w:val="auto"/>
            </w:pPr>
          </w:p>
        </w:tc>
        <w:tc>
          <w:tcPr>
            <w:tcW w:w="439" w:type="dxa"/>
            <w:tcBorders>
              <w:top w:val="single" w:sz="4" w:space="0" w:color="auto"/>
            </w:tcBorders>
            <w:tcMar>
              <w:left w:w="0" w:type="dxa"/>
              <w:bottom w:w="0" w:type="dxa"/>
            </w:tcMar>
            <w:vAlign w:val="bottom"/>
          </w:tcPr>
          <w:p w:rsidR="00F8583F" w:rsidRPr="001A4F04" w:rsidRDefault="00F8583F" w:rsidP="00F53181">
            <w:pPr>
              <w:spacing w:line="276" w:lineRule="auto"/>
              <w:rPr>
                <w:b/>
                <w:bCs/>
                <w:vertAlign w:val="superscript"/>
              </w:rPr>
            </w:pPr>
          </w:p>
        </w:tc>
        <w:tc>
          <w:tcPr>
            <w:tcW w:w="440" w:type="dxa"/>
            <w:tcBorders>
              <w:top w:val="single" w:sz="4" w:space="0" w:color="auto"/>
            </w:tcBorders>
            <w:tcMar>
              <w:bottom w:w="0" w:type="dxa"/>
            </w:tcMar>
            <w:vAlign w:val="bottom"/>
          </w:tcPr>
          <w:p w:rsidR="00F8583F" w:rsidRPr="001A4F04" w:rsidRDefault="00F8583F" w:rsidP="00F53181">
            <w:pPr>
              <w:spacing w:line="276" w:lineRule="auto"/>
              <w:jc w:val="right"/>
            </w:pPr>
          </w:p>
        </w:tc>
        <w:tc>
          <w:tcPr>
            <w:tcW w:w="892" w:type="dxa"/>
            <w:tcBorders>
              <w:top w:val="single" w:sz="4" w:space="0" w:color="auto"/>
            </w:tcBorders>
            <w:tcMar>
              <w:bottom w:w="0" w:type="dxa"/>
            </w:tcMar>
            <w:vAlign w:val="bottom"/>
          </w:tcPr>
          <w:p w:rsidR="00F8583F" w:rsidRPr="001A4F04" w:rsidRDefault="00F8583F" w:rsidP="00F53181">
            <w:pPr>
              <w:spacing w:line="276" w:lineRule="auto"/>
              <w:jc w:val="right"/>
            </w:pPr>
          </w:p>
        </w:tc>
      </w:tr>
      <w:tr w:rsidR="002309DC" w:rsidRPr="001A4F04" w:rsidTr="00785706">
        <w:tblPrEx>
          <w:shd w:val="clear" w:color="auto" w:fill="auto"/>
        </w:tblPrEx>
        <w:trPr>
          <w:trHeight w:val="753"/>
          <w:jc w:val="center"/>
        </w:trPr>
        <w:tc>
          <w:tcPr>
            <w:tcW w:w="693" w:type="dxa"/>
          </w:tcPr>
          <w:p w:rsidR="002309DC" w:rsidRPr="001A4F04" w:rsidRDefault="002309DC" w:rsidP="002309DC">
            <w:pPr>
              <w:spacing w:before="10"/>
              <w:contextualSpacing/>
              <w:jc w:val="right"/>
              <w:rPr>
                <w:bCs/>
                <w:iCs/>
              </w:rPr>
            </w:pPr>
          </w:p>
        </w:tc>
        <w:tc>
          <w:tcPr>
            <w:tcW w:w="5226" w:type="dxa"/>
            <w:tcMar>
              <w:bottom w:w="0" w:type="dxa"/>
            </w:tcMar>
          </w:tcPr>
          <w:p w:rsidR="002309DC" w:rsidRPr="001A4F04" w:rsidRDefault="002309DC" w:rsidP="002309DC">
            <w:pPr>
              <w:spacing w:before="10"/>
              <w:contextualSpacing/>
              <w:jc w:val="both"/>
              <w:rPr>
                <w:iCs/>
              </w:rPr>
            </w:pPr>
            <w:r w:rsidRPr="001A4F04">
              <w:rPr>
                <w:iCs/>
              </w:rPr>
              <w:t xml:space="preserve">Percentage </w:t>
            </w:r>
            <w:r>
              <w:rPr>
                <w:iCs/>
              </w:rPr>
              <w:t xml:space="preserve">of </w:t>
            </w:r>
            <w:r w:rsidRPr="001A4F04">
              <w:rPr>
                <w:iCs/>
              </w:rPr>
              <w:t xml:space="preserve">Machinery and Equipment Charges transferred from ‘2059 </w:t>
            </w:r>
            <w:r>
              <w:rPr>
                <w:iCs/>
              </w:rPr>
              <w:t xml:space="preserve">– </w:t>
            </w:r>
            <w:r w:rsidRPr="001A4F04">
              <w:rPr>
                <w:iCs/>
              </w:rPr>
              <w:t>Public Works’</w:t>
            </w:r>
          </w:p>
        </w:tc>
        <w:tc>
          <w:tcPr>
            <w:tcW w:w="1612" w:type="dxa"/>
            <w:tcMar>
              <w:left w:w="58" w:type="dxa"/>
              <w:bottom w:w="0" w:type="dxa"/>
              <w:right w:w="58" w:type="dxa"/>
            </w:tcMar>
            <w:vAlign w:val="bottom"/>
          </w:tcPr>
          <w:p w:rsidR="002309DC" w:rsidRPr="001A4F04" w:rsidRDefault="002309DC" w:rsidP="002309DC">
            <w:pPr>
              <w:contextualSpacing/>
              <w:jc w:val="right"/>
              <w:rPr>
                <w:i/>
              </w:rPr>
            </w:pPr>
            <w:r w:rsidRPr="001A4F04">
              <w:rPr>
                <w:i/>
              </w:rPr>
              <w:t>...</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902" w:type="dxa"/>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462" w:type="dxa"/>
            <w:tcMar>
              <w:left w:w="58" w:type="dxa"/>
              <w:bottom w:w="0" w:type="dxa"/>
              <w:right w:w="58" w:type="dxa"/>
            </w:tcMar>
            <w:vAlign w:val="bottom"/>
          </w:tcPr>
          <w:p w:rsidR="002309DC" w:rsidRPr="001A4F04" w:rsidRDefault="002309DC" w:rsidP="002309DC">
            <w:pPr>
              <w:spacing w:before="10"/>
              <w:contextualSpacing/>
              <w:jc w:val="right"/>
              <w:rPr>
                <w:rFonts w:eastAsia="Arial Unicode MS"/>
              </w:rPr>
            </w:pPr>
            <w:r w:rsidRPr="001A4F04">
              <w:rPr>
                <w:rFonts w:eastAsia="Arial Unicode MS"/>
              </w:rPr>
              <w:t>215.33</w:t>
            </w:r>
          </w:p>
        </w:tc>
        <w:tc>
          <w:tcPr>
            <w:tcW w:w="439" w:type="dxa"/>
            <w:tcMar>
              <w:left w:w="0" w:type="dxa"/>
              <w:bottom w:w="0" w:type="dxa"/>
            </w:tcMar>
          </w:tcPr>
          <w:p w:rsidR="002309DC" w:rsidRPr="001A4F04" w:rsidRDefault="002309DC" w:rsidP="002309DC">
            <w:pPr>
              <w:contextualSpacing/>
              <w:rPr>
                <w:b/>
                <w:sz w:val="18"/>
                <w:szCs w:val="18"/>
                <w:vertAlign w:val="superscript"/>
              </w:rPr>
            </w:pPr>
          </w:p>
        </w:tc>
        <w:tc>
          <w:tcPr>
            <w:tcW w:w="440" w:type="dxa"/>
            <w:tcMar>
              <w:bottom w:w="0" w:type="dxa"/>
            </w:tcMar>
          </w:tcPr>
          <w:p w:rsidR="002309DC" w:rsidRPr="001A4F04" w:rsidRDefault="002309DC" w:rsidP="002309DC">
            <w:pPr>
              <w:contextualSpacing/>
              <w:jc w:val="right"/>
              <w:rPr>
                <w:bCs/>
              </w:rPr>
            </w:pPr>
          </w:p>
        </w:tc>
        <w:tc>
          <w:tcPr>
            <w:tcW w:w="892" w:type="dxa"/>
            <w:tcMar>
              <w:bottom w:w="0" w:type="dxa"/>
            </w:tcMar>
            <w:vAlign w:val="bottom"/>
          </w:tcPr>
          <w:p w:rsidR="002309DC" w:rsidRPr="001A4F04" w:rsidRDefault="002309DC" w:rsidP="002309DC">
            <w:pPr>
              <w:contextualSpacing/>
              <w:jc w:val="right"/>
              <w:rPr>
                <w:bCs/>
              </w:rPr>
            </w:pPr>
            <w:r>
              <w:rPr>
                <w:rFonts w:eastAsia="Arial Unicode MS"/>
                <w:bCs/>
              </w:rPr>
              <w:t>…</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p>
        </w:tc>
        <w:tc>
          <w:tcPr>
            <w:tcW w:w="5226" w:type="dxa"/>
            <w:tcBorders>
              <w:bottom w:val="single" w:sz="4" w:space="0" w:color="auto"/>
            </w:tcBorders>
            <w:tcMar>
              <w:bottom w:w="0" w:type="dxa"/>
            </w:tcMar>
          </w:tcPr>
          <w:p w:rsidR="002309DC" w:rsidRPr="001A4F04" w:rsidRDefault="002309DC" w:rsidP="002309DC">
            <w:pPr>
              <w:spacing w:before="10"/>
              <w:contextualSpacing/>
              <w:jc w:val="both"/>
              <w:rPr>
                <w:iCs/>
              </w:rPr>
            </w:pPr>
            <w:r w:rsidRPr="001A4F04">
              <w:rPr>
                <w:iCs/>
              </w:rPr>
              <w:t>Modernisation of Jails</w:t>
            </w:r>
          </w:p>
        </w:tc>
        <w:tc>
          <w:tcPr>
            <w:tcW w:w="1612" w:type="dxa"/>
            <w:tcBorders>
              <w:bottom w:val="single" w:sz="4" w:space="0" w:color="auto"/>
            </w:tcBorders>
            <w:tcMar>
              <w:left w:w="58" w:type="dxa"/>
              <w:bottom w:w="0" w:type="dxa"/>
              <w:right w:w="58" w:type="dxa"/>
            </w:tcMar>
          </w:tcPr>
          <w:p w:rsidR="002309DC" w:rsidRPr="001A4F04" w:rsidRDefault="002309DC" w:rsidP="002309DC">
            <w:pPr>
              <w:contextualSpacing/>
              <w:jc w:val="right"/>
              <w:rPr>
                <w:bCs/>
              </w:rPr>
            </w:pPr>
            <w:r>
              <w:rPr>
                <w:bCs/>
              </w:rPr>
              <w:t>3,537.37</w:t>
            </w:r>
          </w:p>
        </w:tc>
        <w:tc>
          <w:tcPr>
            <w:tcW w:w="1612" w:type="dxa"/>
            <w:tcBorders>
              <w:bottom w:val="single" w:sz="4" w:space="0" w:color="auto"/>
            </w:tcBorders>
            <w:tcMar>
              <w:left w:w="58" w:type="dxa"/>
              <w:bottom w:w="0" w:type="dxa"/>
              <w:right w:w="58" w:type="dxa"/>
            </w:tcMar>
          </w:tcPr>
          <w:p w:rsidR="002309DC" w:rsidRPr="001A4F04" w:rsidRDefault="002309DC" w:rsidP="002309DC">
            <w:pPr>
              <w:contextualSpacing/>
              <w:jc w:val="right"/>
              <w:rPr>
                <w:bCs/>
              </w:rPr>
            </w:pPr>
            <w:r w:rsidRPr="009B480F">
              <w:t>…</w:t>
            </w:r>
          </w:p>
        </w:tc>
        <w:tc>
          <w:tcPr>
            <w:tcW w:w="1902" w:type="dxa"/>
            <w:tcBorders>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tcPr>
          <w:p w:rsidR="002309DC" w:rsidRPr="001A4F04" w:rsidRDefault="002309DC" w:rsidP="002309DC">
            <w:pPr>
              <w:contextualSpacing/>
              <w:jc w:val="right"/>
              <w:rPr>
                <w:bCs/>
              </w:rPr>
            </w:pPr>
            <w:r w:rsidRPr="00F72C36">
              <w:t>…</w:t>
            </w:r>
          </w:p>
        </w:tc>
        <w:tc>
          <w:tcPr>
            <w:tcW w:w="1462" w:type="dxa"/>
            <w:tcBorders>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rPr>
            </w:pPr>
            <w:r>
              <w:rPr>
                <w:rFonts w:eastAsia="Arial Unicode MS"/>
              </w:rPr>
              <w:t>13,548.36</w:t>
            </w:r>
          </w:p>
        </w:tc>
        <w:tc>
          <w:tcPr>
            <w:tcW w:w="439" w:type="dxa"/>
            <w:tcBorders>
              <w:bottom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bottom w:val="single" w:sz="4" w:space="0" w:color="auto"/>
            </w:tcBorders>
            <w:tcMar>
              <w:bottom w:w="0" w:type="dxa"/>
            </w:tcMar>
          </w:tcPr>
          <w:p w:rsidR="002309DC" w:rsidRPr="001A4F04" w:rsidRDefault="002309DC" w:rsidP="002309DC">
            <w:pPr>
              <w:contextualSpacing/>
              <w:jc w:val="right"/>
              <w:rPr>
                <w:bCs/>
              </w:rPr>
            </w:pPr>
          </w:p>
        </w:tc>
        <w:tc>
          <w:tcPr>
            <w:tcW w:w="892" w:type="dxa"/>
            <w:tcBorders>
              <w:bottom w:val="single" w:sz="4" w:space="0" w:color="auto"/>
            </w:tcBorders>
            <w:tcMar>
              <w:bottom w:w="0" w:type="dxa"/>
            </w:tcMar>
          </w:tcPr>
          <w:p w:rsidR="002309DC" w:rsidRPr="001A4F04" w:rsidRDefault="002309DC" w:rsidP="002309DC">
            <w:pPr>
              <w:contextualSpacing/>
              <w:jc w:val="right"/>
              <w:rPr>
                <w:bCs/>
              </w:rPr>
            </w:pPr>
            <w:r w:rsidRPr="009B480F">
              <w:t>…</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p>
        </w:tc>
        <w:tc>
          <w:tcPr>
            <w:tcW w:w="5226" w:type="dxa"/>
            <w:tcBorders>
              <w:top w:val="single" w:sz="4" w:space="0" w:color="auto"/>
              <w:bottom w:val="single" w:sz="4" w:space="0" w:color="auto"/>
            </w:tcBorders>
            <w:tcMar>
              <w:bottom w:w="0" w:type="dxa"/>
            </w:tcMar>
          </w:tcPr>
          <w:p w:rsidR="002309DC" w:rsidRPr="001A4F04" w:rsidRDefault="002309DC" w:rsidP="002309DC">
            <w:pPr>
              <w:spacing w:before="10"/>
              <w:contextualSpacing/>
              <w:rPr>
                <w:b/>
                <w:iCs/>
              </w:rPr>
            </w:pPr>
            <w:r w:rsidRPr="001A4F04">
              <w:rPr>
                <w:b/>
                <w:iCs/>
              </w:rPr>
              <w:t>Total  4059-80-052</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bCs/>
              </w:rPr>
            </w:pPr>
            <w:r>
              <w:rPr>
                <w:b/>
                <w:bCs/>
              </w:rPr>
              <w:t>3,537.37</w:t>
            </w:r>
          </w:p>
        </w:tc>
        <w:tc>
          <w:tcPr>
            <w:tcW w:w="1612" w:type="dxa"/>
            <w:tcBorders>
              <w:top w:val="single" w:sz="4" w:space="0" w:color="auto"/>
              <w:bottom w:val="single" w:sz="4" w:space="0" w:color="auto"/>
            </w:tcBorders>
            <w:tcMar>
              <w:left w:w="58" w:type="dxa"/>
              <w:bottom w:w="0" w:type="dxa"/>
              <w:right w:w="58" w:type="dxa"/>
            </w:tcMar>
          </w:tcPr>
          <w:p w:rsidR="002309DC" w:rsidRPr="002309DC" w:rsidRDefault="002309DC" w:rsidP="002309DC">
            <w:pPr>
              <w:contextualSpacing/>
              <w:jc w:val="right"/>
              <w:rPr>
                <w:b/>
                <w:bCs/>
              </w:rPr>
            </w:pPr>
            <w:r w:rsidRPr="002309DC">
              <w:rPr>
                <w:b/>
                <w:bCs/>
              </w:rPr>
              <w:t>…</w:t>
            </w:r>
          </w:p>
        </w:tc>
        <w:tc>
          <w:tcPr>
            <w:tcW w:w="1902" w:type="dxa"/>
            <w:tcBorders>
              <w:top w:val="single" w:sz="4" w:space="0" w:color="auto"/>
              <w:bottom w:val="single" w:sz="4" w:space="0" w:color="auto"/>
            </w:tcBorders>
            <w:tcMar>
              <w:left w:w="58" w:type="dxa"/>
              <w:bottom w:w="0" w:type="dxa"/>
              <w:right w:w="58" w:type="dxa"/>
            </w:tcMar>
          </w:tcPr>
          <w:p w:rsidR="002309DC" w:rsidRPr="002309DC" w:rsidRDefault="002309DC" w:rsidP="002309DC">
            <w:pPr>
              <w:tabs>
                <w:tab w:val="left" w:pos="3600"/>
                <w:tab w:val="left" w:pos="4100"/>
              </w:tabs>
              <w:overflowPunct/>
              <w:contextualSpacing/>
              <w:jc w:val="right"/>
              <w:textAlignment w:val="auto"/>
              <w:rPr>
                <w:b/>
                <w:bCs/>
              </w:rPr>
            </w:pPr>
            <w:r w:rsidRPr="002309DC">
              <w:rPr>
                <w:b/>
                <w:bCs/>
              </w:rPr>
              <w:t>…</w:t>
            </w:r>
          </w:p>
        </w:tc>
        <w:tc>
          <w:tcPr>
            <w:tcW w:w="1755" w:type="dxa"/>
            <w:tcBorders>
              <w:top w:val="single" w:sz="4" w:space="0" w:color="auto"/>
              <w:bottom w:val="single" w:sz="4" w:space="0" w:color="auto"/>
            </w:tcBorders>
            <w:tcMar>
              <w:left w:w="58" w:type="dxa"/>
              <w:bottom w:w="0" w:type="dxa"/>
              <w:right w:w="58" w:type="dxa"/>
            </w:tcMar>
          </w:tcPr>
          <w:p w:rsidR="002309DC" w:rsidRPr="002309DC" w:rsidRDefault="002309DC" w:rsidP="002309DC">
            <w:pPr>
              <w:contextualSpacing/>
              <w:jc w:val="right"/>
              <w:rPr>
                <w:b/>
                <w:bCs/>
              </w:rPr>
            </w:pPr>
            <w:r w:rsidRPr="002309DC">
              <w:rPr>
                <w:b/>
                <w:bCs/>
              </w:rPr>
              <w:t>…</w:t>
            </w:r>
          </w:p>
        </w:tc>
        <w:tc>
          <w:tcPr>
            <w:tcW w:w="1462" w:type="dxa"/>
            <w:tcBorders>
              <w:top w:val="single" w:sz="4" w:space="0" w:color="auto"/>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b/>
              </w:rPr>
            </w:pPr>
            <w:r>
              <w:rPr>
                <w:rFonts w:eastAsia="Arial Unicode MS"/>
                <w:b/>
              </w:rPr>
              <w:t>13,763.69</w:t>
            </w:r>
          </w:p>
        </w:tc>
        <w:tc>
          <w:tcPr>
            <w:tcW w:w="439" w:type="dxa"/>
            <w:tcBorders>
              <w:top w:val="single" w:sz="4" w:space="0" w:color="auto"/>
              <w:bottom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top w:val="single" w:sz="4" w:space="0" w:color="auto"/>
              <w:bottom w:val="single" w:sz="4" w:space="0" w:color="auto"/>
            </w:tcBorders>
            <w:tcMar>
              <w:bottom w:w="0" w:type="dxa"/>
            </w:tcMar>
          </w:tcPr>
          <w:p w:rsidR="002309DC" w:rsidRPr="001A4F04" w:rsidRDefault="002309DC" w:rsidP="002309DC">
            <w:pPr>
              <w:contextualSpacing/>
              <w:jc w:val="right"/>
              <w:rPr>
                <w:b/>
                <w:bCs/>
              </w:rPr>
            </w:pPr>
          </w:p>
        </w:tc>
        <w:tc>
          <w:tcPr>
            <w:tcW w:w="892" w:type="dxa"/>
            <w:tcBorders>
              <w:top w:val="single" w:sz="4" w:space="0" w:color="auto"/>
              <w:bottom w:val="single" w:sz="4" w:space="0" w:color="auto"/>
            </w:tcBorders>
            <w:tcMar>
              <w:bottom w:w="0" w:type="dxa"/>
            </w:tcMar>
          </w:tcPr>
          <w:p w:rsidR="002309DC" w:rsidRPr="001A4F04" w:rsidRDefault="002309DC" w:rsidP="002309DC">
            <w:pPr>
              <w:contextualSpacing/>
              <w:jc w:val="right"/>
              <w:rPr>
                <w:b/>
                <w:bCs/>
              </w:rPr>
            </w:pPr>
            <w:r w:rsidRPr="002309DC">
              <w:rPr>
                <w:b/>
                <w:bCs/>
              </w:rPr>
              <w:t>…</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r w:rsidRPr="001A4F04">
              <w:rPr>
                <w:bCs/>
                <w:iCs/>
              </w:rPr>
              <w:t>201</w:t>
            </w:r>
          </w:p>
        </w:tc>
        <w:tc>
          <w:tcPr>
            <w:tcW w:w="5226" w:type="dxa"/>
            <w:tcBorders>
              <w:top w:val="single" w:sz="4" w:space="0" w:color="auto"/>
            </w:tcBorders>
            <w:tcMar>
              <w:bottom w:w="0" w:type="dxa"/>
            </w:tcMar>
          </w:tcPr>
          <w:p w:rsidR="002309DC" w:rsidRPr="001A4F04" w:rsidRDefault="002309DC" w:rsidP="002309DC">
            <w:pPr>
              <w:spacing w:before="10"/>
              <w:contextualSpacing/>
              <w:jc w:val="both"/>
              <w:rPr>
                <w:iCs/>
              </w:rPr>
            </w:pPr>
            <w:r w:rsidRPr="001A4F04">
              <w:rPr>
                <w:iCs/>
              </w:rPr>
              <w:t>Acquisition of Land</w:t>
            </w: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p>
        </w:tc>
        <w:tc>
          <w:tcPr>
            <w:tcW w:w="1902"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Borders>
              <w:top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p>
        </w:tc>
        <w:tc>
          <w:tcPr>
            <w:tcW w:w="1462" w:type="dxa"/>
            <w:tcBorders>
              <w:top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rPr>
            </w:pPr>
            <w:r w:rsidRPr="001A4F04">
              <w:rPr>
                <w:rFonts w:eastAsia="Arial Unicode MS"/>
              </w:rPr>
              <w:t>134.94</w:t>
            </w:r>
          </w:p>
        </w:tc>
        <w:tc>
          <w:tcPr>
            <w:tcW w:w="439" w:type="dxa"/>
            <w:tcBorders>
              <w:top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top w:val="single" w:sz="4" w:space="0" w:color="auto"/>
            </w:tcBorders>
            <w:tcMar>
              <w:bottom w:w="0" w:type="dxa"/>
            </w:tcMar>
          </w:tcPr>
          <w:p w:rsidR="002309DC" w:rsidRPr="001A4F04" w:rsidRDefault="002309DC" w:rsidP="002309DC">
            <w:pPr>
              <w:contextualSpacing/>
              <w:jc w:val="right"/>
              <w:rPr>
                <w:bCs/>
              </w:rPr>
            </w:pPr>
          </w:p>
        </w:tc>
        <w:tc>
          <w:tcPr>
            <w:tcW w:w="892" w:type="dxa"/>
            <w:tcBorders>
              <w:top w:val="single" w:sz="4" w:space="0" w:color="auto"/>
            </w:tcBorders>
            <w:tcMar>
              <w:bottom w:w="0" w:type="dxa"/>
            </w:tcMar>
          </w:tcPr>
          <w:p w:rsidR="002309DC" w:rsidRPr="001A4F04" w:rsidRDefault="002309DC" w:rsidP="002309DC">
            <w:pPr>
              <w:contextualSpacing/>
              <w:jc w:val="right"/>
            </w:pP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p>
        </w:tc>
        <w:tc>
          <w:tcPr>
            <w:tcW w:w="5226" w:type="dxa"/>
            <w:tcBorders>
              <w:bottom w:val="single" w:sz="4" w:space="0" w:color="auto"/>
            </w:tcBorders>
            <w:tcMar>
              <w:bottom w:w="0" w:type="dxa"/>
            </w:tcMar>
          </w:tcPr>
          <w:p w:rsidR="002309DC" w:rsidRPr="001A4F04" w:rsidRDefault="002309DC" w:rsidP="002309DC">
            <w:pPr>
              <w:spacing w:before="10"/>
              <w:contextualSpacing/>
              <w:jc w:val="both"/>
              <w:rPr>
                <w:iCs/>
              </w:rPr>
            </w:pPr>
            <w:r w:rsidRPr="001A4F04">
              <w:rPr>
                <w:iCs/>
              </w:rPr>
              <w:t>Karnataka Public Land Corporation</w:t>
            </w:r>
          </w:p>
        </w:tc>
        <w:tc>
          <w:tcPr>
            <w:tcW w:w="1612" w:type="dxa"/>
            <w:tcBorders>
              <w:bottom w:val="single" w:sz="4" w:space="0" w:color="auto"/>
            </w:tcBorders>
            <w:tcMar>
              <w:left w:w="58" w:type="dxa"/>
              <w:bottom w:w="0" w:type="dxa"/>
              <w:right w:w="58" w:type="dxa"/>
            </w:tcMar>
          </w:tcPr>
          <w:p w:rsidR="002309DC" w:rsidRPr="001A4F04" w:rsidRDefault="002309DC" w:rsidP="002309DC">
            <w:pPr>
              <w:contextualSpacing/>
              <w:jc w:val="right"/>
            </w:pPr>
            <w:r>
              <w:t>648.00</w:t>
            </w:r>
          </w:p>
        </w:tc>
        <w:tc>
          <w:tcPr>
            <w:tcW w:w="1612" w:type="dxa"/>
            <w:tcBorders>
              <w:bottom w:val="single" w:sz="4" w:space="0" w:color="auto"/>
            </w:tcBorders>
            <w:tcMar>
              <w:left w:w="58" w:type="dxa"/>
              <w:bottom w:w="0" w:type="dxa"/>
              <w:right w:w="58" w:type="dxa"/>
            </w:tcMar>
          </w:tcPr>
          <w:p w:rsidR="002309DC" w:rsidRPr="001A4F04" w:rsidRDefault="002309DC" w:rsidP="002309DC">
            <w:pPr>
              <w:contextualSpacing/>
              <w:jc w:val="right"/>
              <w:rPr>
                <w:bCs/>
              </w:rPr>
            </w:pPr>
            <w:r>
              <w:rPr>
                <w:bCs/>
              </w:rPr>
              <w:t>83.33</w:t>
            </w:r>
          </w:p>
        </w:tc>
        <w:tc>
          <w:tcPr>
            <w:tcW w:w="1902" w:type="dxa"/>
            <w:tcBorders>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tcPr>
          <w:p w:rsidR="002309DC" w:rsidRPr="001A4F04" w:rsidRDefault="002309DC" w:rsidP="002309DC">
            <w:pPr>
              <w:contextualSpacing/>
              <w:jc w:val="right"/>
              <w:rPr>
                <w:bCs/>
              </w:rPr>
            </w:pPr>
            <w:r>
              <w:rPr>
                <w:bCs/>
              </w:rPr>
              <w:t>83.33</w:t>
            </w:r>
          </w:p>
        </w:tc>
        <w:tc>
          <w:tcPr>
            <w:tcW w:w="1462" w:type="dxa"/>
            <w:tcBorders>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rPr>
            </w:pPr>
            <w:r>
              <w:rPr>
                <w:rFonts w:eastAsia="Arial Unicode MS"/>
              </w:rPr>
              <w:t>4,307.33</w:t>
            </w:r>
          </w:p>
        </w:tc>
        <w:tc>
          <w:tcPr>
            <w:tcW w:w="439" w:type="dxa"/>
            <w:tcBorders>
              <w:bottom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bottom w:val="single" w:sz="4" w:space="0" w:color="auto"/>
            </w:tcBorders>
            <w:tcMar>
              <w:bottom w:w="0" w:type="dxa"/>
            </w:tcMar>
          </w:tcPr>
          <w:p w:rsidR="002309DC" w:rsidRPr="001A4F04" w:rsidRDefault="002309DC" w:rsidP="002309DC">
            <w:pPr>
              <w:contextualSpacing/>
              <w:jc w:val="right"/>
              <w:rPr>
                <w:bCs/>
              </w:rPr>
            </w:pPr>
            <w:r>
              <w:rPr>
                <w:bCs/>
              </w:rPr>
              <w:t>(-</w:t>
            </w:r>
            <w:r w:rsidRPr="001A4F04">
              <w:rPr>
                <w:bCs/>
              </w:rPr>
              <w:t>)</w:t>
            </w:r>
          </w:p>
        </w:tc>
        <w:tc>
          <w:tcPr>
            <w:tcW w:w="892" w:type="dxa"/>
            <w:tcBorders>
              <w:bottom w:val="single" w:sz="4" w:space="0" w:color="auto"/>
            </w:tcBorders>
            <w:tcMar>
              <w:bottom w:w="0" w:type="dxa"/>
            </w:tcMar>
            <w:vAlign w:val="bottom"/>
          </w:tcPr>
          <w:p w:rsidR="002309DC" w:rsidRPr="001A4F04" w:rsidRDefault="002309DC" w:rsidP="002309DC">
            <w:pPr>
              <w:spacing w:line="276" w:lineRule="auto"/>
              <w:jc w:val="right"/>
            </w:pPr>
            <w:r>
              <w:t>87.14</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p>
        </w:tc>
        <w:tc>
          <w:tcPr>
            <w:tcW w:w="5226" w:type="dxa"/>
            <w:tcBorders>
              <w:top w:val="single" w:sz="4" w:space="0" w:color="auto"/>
              <w:bottom w:val="single" w:sz="4" w:space="0" w:color="auto"/>
            </w:tcBorders>
            <w:tcMar>
              <w:bottom w:w="0" w:type="dxa"/>
            </w:tcMar>
          </w:tcPr>
          <w:p w:rsidR="002309DC" w:rsidRPr="001A4F04" w:rsidRDefault="002309DC" w:rsidP="002309DC">
            <w:pPr>
              <w:spacing w:before="10"/>
              <w:contextualSpacing/>
              <w:jc w:val="both"/>
              <w:rPr>
                <w:b/>
                <w:iCs/>
              </w:rPr>
            </w:pPr>
            <w:r w:rsidRPr="001A4F04">
              <w:rPr>
                <w:b/>
                <w:iCs/>
              </w:rPr>
              <w:t>Total  4059-80-201</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648.00</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bCs/>
              </w:rPr>
            </w:pPr>
            <w:r>
              <w:rPr>
                <w:b/>
                <w:bCs/>
              </w:rPr>
              <w:t>83.33</w:t>
            </w:r>
          </w:p>
        </w:tc>
        <w:tc>
          <w:tcPr>
            <w:tcW w:w="1902" w:type="dxa"/>
            <w:tcBorders>
              <w:top w:val="single" w:sz="4" w:space="0" w:color="auto"/>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bCs/>
              </w:rPr>
            </w:pPr>
            <w:r>
              <w:rPr>
                <w:b/>
                <w:bCs/>
              </w:rPr>
              <w:t>83.33</w:t>
            </w:r>
          </w:p>
        </w:tc>
        <w:tc>
          <w:tcPr>
            <w:tcW w:w="1462" w:type="dxa"/>
            <w:tcBorders>
              <w:top w:val="single" w:sz="4" w:space="0" w:color="auto"/>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b/>
              </w:rPr>
            </w:pPr>
            <w:r>
              <w:rPr>
                <w:rFonts w:eastAsia="Arial Unicode MS"/>
                <w:b/>
              </w:rPr>
              <w:t>4,442.27</w:t>
            </w:r>
          </w:p>
        </w:tc>
        <w:tc>
          <w:tcPr>
            <w:tcW w:w="439" w:type="dxa"/>
            <w:tcBorders>
              <w:top w:val="single" w:sz="4" w:space="0" w:color="auto"/>
              <w:bottom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top w:val="single" w:sz="4" w:space="0" w:color="auto"/>
              <w:bottom w:val="single" w:sz="4" w:space="0" w:color="auto"/>
            </w:tcBorders>
            <w:tcMar>
              <w:bottom w:w="0" w:type="dxa"/>
            </w:tcMar>
          </w:tcPr>
          <w:p w:rsidR="002309DC" w:rsidRPr="001A4F04" w:rsidRDefault="002309DC" w:rsidP="002309DC">
            <w:pPr>
              <w:contextualSpacing/>
              <w:jc w:val="right"/>
              <w:rPr>
                <w:b/>
                <w:bCs/>
              </w:rPr>
            </w:pPr>
            <w:r w:rsidRPr="001A4F04">
              <w:rPr>
                <w:b/>
                <w:bCs/>
              </w:rPr>
              <w:t>(</w:t>
            </w:r>
            <w:r>
              <w:rPr>
                <w:b/>
                <w:bCs/>
              </w:rPr>
              <w:t>-</w:t>
            </w:r>
            <w:r w:rsidRPr="001A4F04">
              <w:rPr>
                <w:b/>
                <w:bCs/>
              </w:rPr>
              <w:t>)</w:t>
            </w:r>
          </w:p>
        </w:tc>
        <w:tc>
          <w:tcPr>
            <w:tcW w:w="892" w:type="dxa"/>
            <w:tcBorders>
              <w:top w:val="single" w:sz="4" w:space="0" w:color="auto"/>
              <w:bottom w:val="single" w:sz="4" w:space="0" w:color="auto"/>
            </w:tcBorders>
            <w:tcMar>
              <w:bottom w:w="0" w:type="dxa"/>
            </w:tcMar>
            <w:vAlign w:val="bottom"/>
          </w:tcPr>
          <w:p w:rsidR="002309DC" w:rsidRPr="00C1469F" w:rsidRDefault="002309DC" w:rsidP="002309DC">
            <w:pPr>
              <w:spacing w:line="276" w:lineRule="auto"/>
              <w:jc w:val="right"/>
              <w:rPr>
                <w:b/>
              </w:rPr>
            </w:pPr>
            <w:r>
              <w:rPr>
                <w:b/>
              </w:rPr>
              <w:t>87.14</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r w:rsidRPr="001A4F04">
              <w:rPr>
                <w:bCs/>
                <w:iCs/>
              </w:rPr>
              <w:t>800</w:t>
            </w:r>
          </w:p>
        </w:tc>
        <w:tc>
          <w:tcPr>
            <w:tcW w:w="5226" w:type="dxa"/>
            <w:tcBorders>
              <w:top w:val="single" w:sz="4" w:space="0" w:color="auto"/>
            </w:tcBorders>
            <w:tcMar>
              <w:bottom w:w="0" w:type="dxa"/>
            </w:tcMar>
          </w:tcPr>
          <w:p w:rsidR="002309DC" w:rsidRPr="001A4F04" w:rsidRDefault="002309DC" w:rsidP="002309DC">
            <w:pPr>
              <w:spacing w:before="10"/>
              <w:contextualSpacing/>
              <w:jc w:val="both"/>
              <w:rPr>
                <w:iCs/>
              </w:rPr>
            </w:pPr>
            <w:r w:rsidRPr="001A4F04">
              <w:rPr>
                <w:iCs/>
              </w:rPr>
              <w:t>Other expenditure</w:t>
            </w:r>
          </w:p>
        </w:tc>
        <w:tc>
          <w:tcPr>
            <w:tcW w:w="1612" w:type="dxa"/>
            <w:tcBorders>
              <w:top w:val="single" w:sz="4" w:space="0" w:color="auto"/>
            </w:tcBorders>
            <w:tcMar>
              <w:left w:w="58" w:type="dxa"/>
              <w:bottom w:w="0" w:type="dxa"/>
              <w:right w:w="58" w:type="dxa"/>
            </w:tcMar>
          </w:tcPr>
          <w:p w:rsidR="002309DC" w:rsidRPr="001A4F04" w:rsidRDefault="002309DC" w:rsidP="002309DC">
            <w:pPr>
              <w:contextualSpacing/>
              <w:jc w:val="right"/>
              <w:rPr>
                <w:bCs/>
              </w:rPr>
            </w:pPr>
          </w:p>
        </w:tc>
        <w:tc>
          <w:tcPr>
            <w:tcW w:w="1612" w:type="dxa"/>
            <w:tcBorders>
              <w:top w:val="single" w:sz="4" w:space="0" w:color="auto"/>
            </w:tcBorders>
            <w:tcMar>
              <w:left w:w="58" w:type="dxa"/>
              <w:bottom w:w="0" w:type="dxa"/>
              <w:right w:w="58" w:type="dxa"/>
            </w:tcMar>
          </w:tcPr>
          <w:p w:rsidR="002309DC" w:rsidRPr="001A4F04" w:rsidRDefault="002309DC" w:rsidP="002309DC">
            <w:pPr>
              <w:contextualSpacing/>
              <w:jc w:val="right"/>
              <w:rPr>
                <w:bCs/>
              </w:rPr>
            </w:pPr>
          </w:p>
        </w:tc>
        <w:tc>
          <w:tcPr>
            <w:tcW w:w="1902" w:type="dxa"/>
            <w:tcBorders>
              <w:top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tcPr>
          <w:p w:rsidR="002309DC" w:rsidRPr="001A4F04" w:rsidRDefault="002309DC" w:rsidP="002309DC">
            <w:pPr>
              <w:contextualSpacing/>
              <w:jc w:val="right"/>
              <w:rPr>
                <w:bCs/>
              </w:rPr>
            </w:pPr>
          </w:p>
        </w:tc>
        <w:tc>
          <w:tcPr>
            <w:tcW w:w="1462" w:type="dxa"/>
            <w:tcBorders>
              <w:top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rPr>
            </w:pPr>
          </w:p>
        </w:tc>
        <w:tc>
          <w:tcPr>
            <w:tcW w:w="439" w:type="dxa"/>
            <w:tcBorders>
              <w:top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top w:val="single" w:sz="4" w:space="0" w:color="auto"/>
            </w:tcBorders>
            <w:tcMar>
              <w:bottom w:w="0" w:type="dxa"/>
            </w:tcMar>
          </w:tcPr>
          <w:p w:rsidR="002309DC" w:rsidRPr="001A4F04" w:rsidRDefault="002309DC" w:rsidP="002309DC">
            <w:pPr>
              <w:contextualSpacing/>
              <w:jc w:val="right"/>
              <w:rPr>
                <w:bCs/>
              </w:rPr>
            </w:pPr>
          </w:p>
        </w:tc>
        <w:tc>
          <w:tcPr>
            <w:tcW w:w="892" w:type="dxa"/>
            <w:tcBorders>
              <w:top w:val="single" w:sz="4" w:space="0" w:color="auto"/>
            </w:tcBorders>
            <w:tcMar>
              <w:bottom w:w="0" w:type="dxa"/>
            </w:tcMar>
          </w:tcPr>
          <w:p w:rsidR="002309DC" w:rsidRPr="001A4F04" w:rsidRDefault="002309DC" w:rsidP="002309DC">
            <w:pPr>
              <w:contextualSpacing/>
              <w:jc w:val="right"/>
              <w:rPr>
                <w:bCs/>
              </w:rPr>
            </w:pP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p>
        </w:tc>
        <w:tc>
          <w:tcPr>
            <w:tcW w:w="5226" w:type="dxa"/>
            <w:tcMar>
              <w:bottom w:w="0" w:type="dxa"/>
            </w:tcMar>
          </w:tcPr>
          <w:p w:rsidR="002309DC" w:rsidRPr="001A4F04" w:rsidRDefault="002309DC" w:rsidP="002309DC">
            <w:pPr>
              <w:spacing w:before="10"/>
              <w:contextualSpacing/>
              <w:jc w:val="both"/>
              <w:rPr>
                <w:iCs/>
              </w:rPr>
            </w:pPr>
            <w:r w:rsidRPr="001A4F04">
              <w:rPr>
                <w:iCs/>
              </w:rPr>
              <w:t>Infrastructure  and stay facilities at religious places</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902" w:type="dxa"/>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462" w:type="dxa"/>
            <w:tcMar>
              <w:left w:w="58" w:type="dxa"/>
              <w:bottom w:w="0" w:type="dxa"/>
              <w:right w:w="58" w:type="dxa"/>
            </w:tcMar>
          </w:tcPr>
          <w:p w:rsidR="002309DC" w:rsidRPr="001A4F04" w:rsidRDefault="002309DC" w:rsidP="002309DC">
            <w:pPr>
              <w:spacing w:before="10"/>
              <w:contextualSpacing/>
              <w:jc w:val="right"/>
              <w:rPr>
                <w:rFonts w:eastAsia="Arial Unicode MS"/>
              </w:rPr>
            </w:pPr>
            <w:r w:rsidRPr="001A4F04">
              <w:rPr>
                <w:rFonts w:eastAsia="Arial Unicode MS"/>
              </w:rPr>
              <w:t>...</w:t>
            </w:r>
          </w:p>
        </w:tc>
        <w:tc>
          <w:tcPr>
            <w:tcW w:w="439" w:type="dxa"/>
            <w:tcMar>
              <w:left w:w="0" w:type="dxa"/>
              <w:bottom w:w="0" w:type="dxa"/>
            </w:tcMar>
          </w:tcPr>
          <w:p w:rsidR="002309DC" w:rsidRPr="001A4F04" w:rsidRDefault="002309DC" w:rsidP="002309DC">
            <w:pPr>
              <w:contextualSpacing/>
              <w:rPr>
                <w:b/>
                <w:sz w:val="18"/>
                <w:szCs w:val="18"/>
                <w:vertAlign w:val="superscript"/>
              </w:rPr>
            </w:pPr>
          </w:p>
        </w:tc>
        <w:tc>
          <w:tcPr>
            <w:tcW w:w="440" w:type="dxa"/>
            <w:tcMar>
              <w:bottom w:w="0" w:type="dxa"/>
            </w:tcMar>
          </w:tcPr>
          <w:p w:rsidR="002309DC" w:rsidRPr="001A4F04" w:rsidRDefault="002309DC" w:rsidP="002309DC">
            <w:pPr>
              <w:contextualSpacing/>
              <w:jc w:val="right"/>
              <w:rPr>
                <w:bCs/>
              </w:rPr>
            </w:pPr>
          </w:p>
        </w:tc>
        <w:tc>
          <w:tcPr>
            <w:tcW w:w="892" w:type="dxa"/>
            <w:tcMar>
              <w:bottom w:w="0" w:type="dxa"/>
            </w:tcMar>
            <w:vAlign w:val="bottom"/>
          </w:tcPr>
          <w:p w:rsidR="002309DC" w:rsidRPr="001A4F04" w:rsidRDefault="002309DC" w:rsidP="002309DC">
            <w:pPr>
              <w:contextualSpacing/>
              <w:jc w:val="right"/>
            </w:pPr>
            <w:r>
              <w:rPr>
                <w:rFonts w:eastAsia="Arial Unicode MS"/>
                <w:bCs/>
              </w:rPr>
              <w:t>…</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Cs/>
                <w:iCs/>
              </w:rPr>
            </w:pPr>
          </w:p>
        </w:tc>
        <w:tc>
          <w:tcPr>
            <w:tcW w:w="5226" w:type="dxa"/>
            <w:tcBorders>
              <w:bottom w:val="single" w:sz="4" w:space="0" w:color="auto"/>
            </w:tcBorders>
            <w:tcMar>
              <w:bottom w:w="0" w:type="dxa"/>
            </w:tcMar>
          </w:tcPr>
          <w:p w:rsidR="002309DC" w:rsidRPr="001A4F04" w:rsidRDefault="002309DC" w:rsidP="002309DC">
            <w:pPr>
              <w:contextualSpacing/>
              <w:rPr>
                <w:iCs/>
              </w:rPr>
            </w:pPr>
            <w:r w:rsidRPr="001A4F04">
              <w:rPr>
                <w:iCs/>
              </w:rPr>
              <w:t>Estate Corporation</w:t>
            </w:r>
          </w:p>
        </w:tc>
        <w:tc>
          <w:tcPr>
            <w:tcW w:w="1612" w:type="dxa"/>
            <w:tcBorders>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r>
              <w:rPr>
                <w:rFonts w:eastAsia="Arial Unicode MS"/>
                <w:bCs/>
              </w:rPr>
              <w:t>…</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r w:rsidRPr="009B480F">
              <w:t>…</w:t>
            </w:r>
          </w:p>
        </w:tc>
        <w:tc>
          <w:tcPr>
            <w:tcW w:w="1902" w:type="dxa"/>
            <w:tcBorders>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r w:rsidRPr="009B480F">
              <w:t>…</w:t>
            </w:r>
          </w:p>
        </w:tc>
        <w:tc>
          <w:tcPr>
            <w:tcW w:w="1462" w:type="dxa"/>
            <w:tcBorders>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rPr>
            </w:pPr>
            <w:r w:rsidRPr="001A4F04">
              <w:rPr>
                <w:rFonts w:eastAsia="Arial Unicode MS"/>
              </w:rPr>
              <w:t>650.00</w:t>
            </w:r>
          </w:p>
        </w:tc>
        <w:tc>
          <w:tcPr>
            <w:tcW w:w="439" w:type="dxa"/>
            <w:tcBorders>
              <w:bottom w:val="single" w:sz="4" w:space="0" w:color="auto"/>
            </w:tcBorders>
            <w:tcMar>
              <w:left w:w="0" w:type="dxa"/>
              <w:bottom w:w="0" w:type="dxa"/>
            </w:tcMar>
          </w:tcPr>
          <w:p w:rsidR="002309DC" w:rsidRPr="001A4F04" w:rsidRDefault="002309DC" w:rsidP="002309DC">
            <w:pPr>
              <w:contextualSpacing/>
              <w:rPr>
                <w:b/>
                <w:sz w:val="18"/>
                <w:szCs w:val="18"/>
                <w:vertAlign w:val="superscript"/>
              </w:rPr>
            </w:pPr>
          </w:p>
        </w:tc>
        <w:tc>
          <w:tcPr>
            <w:tcW w:w="440" w:type="dxa"/>
            <w:tcBorders>
              <w:bottom w:val="single" w:sz="4" w:space="0" w:color="auto"/>
            </w:tcBorders>
            <w:tcMar>
              <w:bottom w:w="0" w:type="dxa"/>
            </w:tcMar>
          </w:tcPr>
          <w:p w:rsidR="002309DC" w:rsidRPr="001A4F04" w:rsidRDefault="002309DC" w:rsidP="002309DC">
            <w:pPr>
              <w:contextualSpacing/>
              <w:jc w:val="right"/>
              <w:rPr>
                <w:bCs/>
              </w:rPr>
            </w:pPr>
          </w:p>
        </w:tc>
        <w:tc>
          <w:tcPr>
            <w:tcW w:w="892" w:type="dxa"/>
            <w:tcBorders>
              <w:bottom w:val="single" w:sz="4" w:space="0" w:color="auto"/>
            </w:tcBorders>
            <w:tcMar>
              <w:bottom w:w="0" w:type="dxa"/>
            </w:tcMar>
          </w:tcPr>
          <w:p w:rsidR="002309DC" w:rsidRPr="001A4F04" w:rsidRDefault="002309DC" w:rsidP="002309DC">
            <w:pPr>
              <w:contextualSpacing/>
              <w:jc w:val="right"/>
            </w:pPr>
            <w:r w:rsidRPr="009B480F">
              <w:t>…</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2309DC" w:rsidRPr="001A4F04" w:rsidRDefault="002309DC" w:rsidP="002309DC">
            <w:pPr>
              <w:spacing w:before="10"/>
              <w:contextualSpacing/>
              <w:jc w:val="both"/>
              <w:rPr>
                <w:b/>
                <w:iCs/>
              </w:rPr>
            </w:pPr>
            <w:r w:rsidRPr="001A4F04">
              <w:rPr>
                <w:b/>
                <w:iCs/>
              </w:rPr>
              <w:t>Total  80-800</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sidRPr="002309DC">
              <w:rPr>
                <w:b/>
                <w:bCs/>
              </w:rPr>
              <w:t>…</w:t>
            </w:r>
          </w:p>
        </w:tc>
        <w:tc>
          <w:tcPr>
            <w:tcW w:w="190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sidRPr="002309DC">
              <w:rPr>
                <w:b/>
                <w:bCs/>
              </w:rPr>
              <w:t>…</w:t>
            </w:r>
          </w:p>
        </w:tc>
        <w:tc>
          <w:tcPr>
            <w:tcW w:w="1462" w:type="dxa"/>
            <w:tcBorders>
              <w:top w:val="single" w:sz="4" w:space="0" w:color="auto"/>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b/>
              </w:rPr>
            </w:pPr>
            <w:r w:rsidRPr="001A4F04">
              <w:rPr>
                <w:rFonts w:eastAsia="Arial Unicode MS"/>
                <w:b/>
              </w:rPr>
              <w:t>650.00</w:t>
            </w:r>
          </w:p>
        </w:tc>
        <w:tc>
          <w:tcPr>
            <w:tcW w:w="439" w:type="dxa"/>
            <w:tcBorders>
              <w:top w:val="single" w:sz="4" w:space="0" w:color="auto"/>
              <w:bottom w:val="single" w:sz="4" w:space="0" w:color="auto"/>
            </w:tcBorders>
            <w:tcMar>
              <w:left w:w="0" w:type="dxa"/>
              <w:bottom w:w="0" w:type="dxa"/>
            </w:tcMar>
          </w:tcPr>
          <w:p w:rsidR="002309DC" w:rsidRPr="001A4F04" w:rsidRDefault="002309DC" w:rsidP="002309DC">
            <w:pPr>
              <w:contextualSpacing/>
              <w:rPr>
                <w:rFonts w:eastAsia="Arial Unicode MS"/>
                <w:b/>
                <w:sz w:val="18"/>
                <w:szCs w:val="18"/>
                <w:vertAlign w:val="superscript"/>
              </w:rPr>
            </w:pPr>
          </w:p>
        </w:tc>
        <w:tc>
          <w:tcPr>
            <w:tcW w:w="440" w:type="dxa"/>
            <w:tcBorders>
              <w:top w:val="single" w:sz="4" w:space="0" w:color="auto"/>
              <w:bottom w:val="single" w:sz="4" w:space="0" w:color="auto"/>
            </w:tcBorders>
            <w:tcMar>
              <w:bottom w:w="0" w:type="dxa"/>
            </w:tcMar>
          </w:tcPr>
          <w:p w:rsidR="002309DC" w:rsidRPr="001A4F04" w:rsidRDefault="002309DC" w:rsidP="002309DC">
            <w:pPr>
              <w:contextualSpacing/>
              <w:jc w:val="right"/>
              <w:rPr>
                <w:b/>
              </w:rPr>
            </w:pPr>
          </w:p>
        </w:tc>
        <w:tc>
          <w:tcPr>
            <w:tcW w:w="892" w:type="dxa"/>
            <w:tcBorders>
              <w:top w:val="single" w:sz="4" w:space="0" w:color="auto"/>
              <w:bottom w:val="single" w:sz="4" w:space="0" w:color="auto"/>
            </w:tcBorders>
            <w:tcMar>
              <w:bottom w:w="0" w:type="dxa"/>
            </w:tcMar>
          </w:tcPr>
          <w:p w:rsidR="002309DC" w:rsidRPr="001A4F04" w:rsidRDefault="002309DC" w:rsidP="002309DC">
            <w:pPr>
              <w:contextualSpacing/>
              <w:jc w:val="right"/>
              <w:rPr>
                <w:b/>
                <w:bCs/>
              </w:rPr>
            </w:pPr>
            <w:r w:rsidRPr="002309DC">
              <w:rPr>
                <w:b/>
                <w:bCs/>
              </w:rPr>
              <w:t>…</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2309DC" w:rsidRPr="001A4F04" w:rsidRDefault="002309DC" w:rsidP="002309DC">
            <w:pPr>
              <w:spacing w:before="10"/>
              <w:contextualSpacing/>
              <w:jc w:val="both"/>
              <w:rPr>
                <w:b/>
                <w:iCs/>
              </w:rPr>
            </w:pPr>
            <w:r w:rsidRPr="001A4F04">
              <w:rPr>
                <w:b/>
                <w:iCs/>
              </w:rPr>
              <w:t>Total  4059 - 80</w:t>
            </w:r>
            <w:r w:rsidRPr="001A4F04">
              <w:rPr>
                <w:b/>
                <w:iCs/>
              </w:rPr>
              <w:tab/>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99,826.08</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2,33,644.55</w:t>
            </w:r>
          </w:p>
        </w:tc>
        <w:tc>
          <w:tcPr>
            <w:tcW w:w="1902"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2,33,644.55</w:t>
            </w:r>
          </w:p>
        </w:tc>
        <w:tc>
          <w:tcPr>
            <w:tcW w:w="1462" w:type="dxa"/>
            <w:tcBorders>
              <w:top w:val="single" w:sz="4" w:space="0" w:color="auto"/>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b/>
              </w:rPr>
            </w:pPr>
            <w:r>
              <w:rPr>
                <w:rFonts w:eastAsia="Arial Unicode MS"/>
                <w:b/>
              </w:rPr>
              <w:t>11,70,816.13</w:t>
            </w:r>
          </w:p>
        </w:tc>
        <w:tc>
          <w:tcPr>
            <w:tcW w:w="439" w:type="dxa"/>
            <w:tcBorders>
              <w:top w:val="single" w:sz="4" w:space="0" w:color="auto"/>
              <w:bottom w:val="single" w:sz="4" w:space="0" w:color="auto"/>
            </w:tcBorders>
            <w:tcMar>
              <w:left w:w="0" w:type="dxa"/>
              <w:bottom w:w="0" w:type="dxa"/>
            </w:tcMar>
          </w:tcPr>
          <w:p w:rsidR="002309DC" w:rsidRPr="001A4F04" w:rsidRDefault="002309DC" w:rsidP="002309DC">
            <w:pPr>
              <w:contextualSpacing/>
              <w:rPr>
                <w:rFonts w:eastAsia="Arial Unicode MS"/>
                <w:b/>
                <w:sz w:val="18"/>
                <w:szCs w:val="18"/>
                <w:vertAlign w:val="superscript"/>
              </w:rPr>
            </w:pPr>
          </w:p>
        </w:tc>
        <w:tc>
          <w:tcPr>
            <w:tcW w:w="440" w:type="dxa"/>
            <w:tcBorders>
              <w:top w:val="single" w:sz="4" w:space="0" w:color="auto"/>
              <w:bottom w:val="single" w:sz="4" w:space="0" w:color="auto"/>
            </w:tcBorders>
            <w:tcMar>
              <w:bottom w:w="0" w:type="dxa"/>
            </w:tcMar>
          </w:tcPr>
          <w:p w:rsidR="002309DC" w:rsidRPr="001A4F04" w:rsidRDefault="002309DC" w:rsidP="002309DC">
            <w:pPr>
              <w:contextualSpacing/>
              <w:jc w:val="right"/>
              <w:rPr>
                <w:b/>
              </w:rPr>
            </w:pPr>
            <w:r>
              <w:rPr>
                <w:b/>
              </w:rPr>
              <w:t>(+</w:t>
            </w:r>
            <w:r w:rsidRPr="001A4F04">
              <w:rPr>
                <w:b/>
              </w:rPr>
              <w:t>)</w:t>
            </w:r>
          </w:p>
        </w:tc>
        <w:tc>
          <w:tcPr>
            <w:tcW w:w="892" w:type="dxa"/>
            <w:tcBorders>
              <w:top w:val="single" w:sz="4" w:space="0" w:color="auto"/>
              <w:bottom w:val="single" w:sz="4" w:space="0" w:color="auto"/>
            </w:tcBorders>
            <w:tcMar>
              <w:bottom w:w="0" w:type="dxa"/>
            </w:tcMar>
          </w:tcPr>
          <w:p w:rsidR="002309DC" w:rsidRPr="001A4F04" w:rsidRDefault="002309DC" w:rsidP="002309DC">
            <w:pPr>
              <w:contextualSpacing/>
              <w:jc w:val="right"/>
              <w:rPr>
                <w:b/>
              </w:rPr>
            </w:pPr>
            <w:r>
              <w:rPr>
                <w:b/>
              </w:rPr>
              <w:t>134.05</w:t>
            </w:r>
          </w:p>
        </w:tc>
      </w:tr>
      <w:tr w:rsidR="002309DC" w:rsidRPr="001A4F04" w:rsidTr="00785706">
        <w:tblPrEx>
          <w:shd w:val="clear" w:color="auto" w:fill="auto"/>
        </w:tblPrEx>
        <w:trPr>
          <w:trHeight w:val="255"/>
          <w:jc w:val="center"/>
        </w:trPr>
        <w:tc>
          <w:tcPr>
            <w:tcW w:w="693" w:type="dxa"/>
          </w:tcPr>
          <w:p w:rsidR="002309DC" w:rsidRPr="001A4F04" w:rsidRDefault="002309DC" w:rsidP="002309DC">
            <w:pPr>
              <w:spacing w:before="10"/>
              <w:contextualSpacing/>
              <w:jc w:val="right"/>
              <w:rPr>
                <w:b/>
                <w:bCs/>
                <w:iCs/>
              </w:rPr>
            </w:pPr>
          </w:p>
        </w:tc>
        <w:tc>
          <w:tcPr>
            <w:tcW w:w="5226" w:type="dxa"/>
            <w:tcBorders>
              <w:bottom w:val="single" w:sz="4" w:space="0" w:color="auto"/>
            </w:tcBorders>
            <w:tcMar>
              <w:bottom w:w="0" w:type="dxa"/>
            </w:tcMar>
          </w:tcPr>
          <w:p w:rsidR="002309DC" w:rsidRPr="001A4F04" w:rsidRDefault="002309DC" w:rsidP="002309DC">
            <w:pPr>
              <w:spacing w:before="10"/>
              <w:contextualSpacing/>
              <w:jc w:val="both"/>
              <w:rPr>
                <w:b/>
                <w:iCs/>
              </w:rPr>
            </w:pPr>
            <w:r w:rsidRPr="001A4F04">
              <w:rPr>
                <w:b/>
                <w:iCs/>
              </w:rPr>
              <w:t>Total  4059</w:t>
            </w:r>
          </w:p>
        </w:tc>
        <w:tc>
          <w:tcPr>
            <w:tcW w:w="1612" w:type="dxa"/>
            <w:tcBorders>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1,03,707.21</w:t>
            </w:r>
          </w:p>
        </w:tc>
        <w:tc>
          <w:tcPr>
            <w:tcW w:w="1612" w:type="dxa"/>
            <w:tcBorders>
              <w:bottom w:val="single" w:sz="4" w:space="0" w:color="auto"/>
              <w:right w:val="single" w:sz="4" w:space="0" w:color="auto"/>
            </w:tcBorders>
            <w:tcMar>
              <w:left w:w="58" w:type="dxa"/>
              <w:bottom w:w="0" w:type="dxa"/>
              <w:right w:w="58" w:type="dxa"/>
            </w:tcMar>
          </w:tcPr>
          <w:p w:rsidR="002309DC" w:rsidRPr="001A4F04" w:rsidRDefault="002309DC" w:rsidP="002309DC">
            <w:pPr>
              <w:contextualSpacing/>
              <w:jc w:val="right"/>
              <w:rPr>
                <w:b/>
              </w:rPr>
            </w:pPr>
            <w:r>
              <w:rPr>
                <w:b/>
              </w:rPr>
              <w:t>2,33,894.55</w:t>
            </w:r>
          </w:p>
        </w:tc>
        <w:tc>
          <w:tcPr>
            <w:tcW w:w="1902" w:type="dxa"/>
            <w:tcBorders>
              <w:left w:val="single" w:sz="4" w:space="0" w:color="auto"/>
              <w:bottom w:val="single" w:sz="4" w:space="0" w:color="auto"/>
            </w:tcBorders>
            <w:tcMar>
              <w:left w:w="58" w:type="dxa"/>
              <w:bottom w:w="0" w:type="dxa"/>
              <w:right w:w="58" w:type="dxa"/>
            </w:tcMar>
          </w:tcPr>
          <w:p w:rsidR="002309DC" w:rsidRPr="001A4F04" w:rsidRDefault="002309DC" w:rsidP="002309DC">
            <w:pPr>
              <w:contextualSpacing/>
              <w:jc w:val="right"/>
              <w:rPr>
                <w:b/>
              </w:rPr>
            </w:pPr>
            <w:r w:rsidRPr="001A4F04">
              <w:rPr>
                <w:b/>
              </w:rPr>
              <w:t>…</w:t>
            </w:r>
          </w:p>
        </w:tc>
        <w:tc>
          <w:tcPr>
            <w:tcW w:w="1755" w:type="dxa"/>
            <w:tcBorders>
              <w:bottom w:val="single" w:sz="4" w:space="0" w:color="auto"/>
            </w:tcBorders>
            <w:tcMar>
              <w:left w:w="58" w:type="dxa"/>
              <w:bottom w:w="0" w:type="dxa"/>
              <w:right w:w="58" w:type="dxa"/>
            </w:tcMar>
          </w:tcPr>
          <w:p w:rsidR="002309DC" w:rsidRPr="001A4F04" w:rsidRDefault="002309DC" w:rsidP="002309DC">
            <w:pPr>
              <w:contextualSpacing/>
              <w:jc w:val="right"/>
              <w:rPr>
                <w:b/>
              </w:rPr>
            </w:pPr>
            <w:r>
              <w:rPr>
                <w:b/>
              </w:rPr>
              <w:t>2,33,894.55</w:t>
            </w:r>
          </w:p>
        </w:tc>
        <w:tc>
          <w:tcPr>
            <w:tcW w:w="1462" w:type="dxa"/>
            <w:tcBorders>
              <w:bottom w:val="single" w:sz="4" w:space="0" w:color="auto"/>
            </w:tcBorders>
            <w:tcMar>
              <w:left w:w="58" w:type="dxa"/>
              <w:bottom w:w="0" w:type="dxa"/>
              <w:right w:w="58" w:type="dxa"/>
            </w:tcMar>
          </w:tcPr>
          <w:p w:rsidR="002309DC" w:rsidRPr="001A4F04" w:rsidRDefault="002309DC" w:rsidP="002309DC">
            <w:pPr>
              <w:spacing w:before="10"/>
              <w:contextualSpacing/>
              <w:jc w:val="right"/>
              <w:rPr>
                <w:rFonts w:eastAsia="Arial Unicode MS"/>
                <w:b/>
              </w:rPr>
            </w:pPr>
            <w:r>
              <w:rPr>
                <w:rFonts w:eastAsia="Arial Unicode MS"/>
                <w:b/>
              </w:rPr>
              <w:t>11,70,816.13</w:t>
            </w:r>
          </w:p>
        </w:tc>
        <w:tc>
          <w:tcPr>
            <w:tcW w:w="439" w:type="dxa"/>
            <w:tcBorders>
              <w:bottom w:val="single" w:sz="4" w:space="0" w:color="auto"/>
            </w:tcBorders>
            <w:tcMar>
              <w:left w:w="0" w:type="dxa"/>
              <w:bottom w:w="0" w:type="dxa"/>
            </w:tcMar>
          </w:tcPr>
          <w:p w:rsidR="002309DC" w:rsidRPr="001A4F04" w:rsidRDefault="002309DC" w:rsidP="002309DC">
            <w:pPr>
              <w:contextualSpacing/>
              <w:rPr>
                <w:rFonts w:eastAsia="Arial Unicode MS"/>
                <w:b/>
                <w:sz w:val="18"/>
                <w:szCs w:val="18"/>
                <w:vertAlign w:val="superscript"/>
              </w:rPr>
            </w:pPr>
          </w:p>
        </w:tc>
        <w:tc>
          <w:tcPr>
            <w:tcW w:w="440" w:type="dxa"/>
            <w:tcBorders>
              <w:bottom w:val="single" w:sz="4" w:space="0" w:color="auto"/>
            </w:tcBorders>
            <w:tcMar>
              <w:bottom w:w="0" w:type="dxa"/>
            </w:tcMar>
          </w:tcPr>
          <w:p w:rsidR="002309DC" w:rsidRPr="001A4F04" w:rsidRDefault="002309DC" w:rsidP="002309DC">
            <w:pPr>
              <w:contextualSpacing/>
              <w:jc w:val="right"/>
              <w:rPr>
                <w:b/>
              </w:rPr>
            </w:pPr>
            <w:r w:rsidRPr="001A4F04">
              <w:rPr>
                <w:b/>
              </w:rPr>
              <w:t>(</w:t>
            </w:r>
            <w:r>
              <w:rPr>
                <w:b/>
              </w:rPr>
              <w:t>+</w:t>
            </w:r>
            <w:r w:rsidRPr="001A4F04">
              <w:rPr>
                <w:b/>
              </w:rPr>
              <w:t>)</w:t>
            </w:r>
          </w:p>
        </w:tc>
        <w:tc>
          <w:tcPr>
            <w:tcW w:w="892" w:type="dxa"/>
            <w:tcBorders>
              <w:bottom w:val="single" w:sz="4" w:space="0" w:color="auto"/>
            </w:tcBorders>
            <w:tcMar>
              <w:bottom w:w="0" w:type="dxa"/>
            </w:tcMar>
          </w:tcPr>
          <w:p w:rsidR="002309DC" w:rsidRPr="001A4F04" w:rsidRDefault="002309DC" w:rsidP="002309DC">
            <w:pPr>
              <w:contextualSpacing/>
              <w:jc w:val="right"/>
              <w:rPr>
                <w:b/>
              </w:rPr>
            </w:pPr>
            <w:r>
              <w:rPr>
                <w:b/>
              </w:rPr>
              <w:t>125.53</w:t>
            </w:r>
          </w:p>
        </w:tc>
      </w:tr>
      <w:tr w:rsidR="002309DC" w:rsidRPr="001A4F04" w:rsidTr="00785706">
        <w:tblPrEx>
          <w:shd w:val="clear" w:color="auto" w:fill="auto"/>
        </w:tblPrEx>
        <w:trPr>
          <w:trHeight w:val="102"/>
          <w:jc w:val="center"/>
        </w:trPr>
        <w:tc>
          <w:tcPr>
            <w:tcW w:w="693" w:type="dxa"/>
          </w:tcPr>
          <w:p w:rsidR="002309DC" w:rsidRPr="001A4F04" w:rsidRDefault="002309DC" w:rsidP="002309DC">
            <w:pPr>
              <w:spacing w:before="10"/>
              <w:rPr>
                <w:b/>
                <w:bCs/>
                <w:iCs/>
              </w:rPr>
            </w:pPr>
            <w:r w:rsidRPr="001A4F04">
              <w:rPr>
                <w:b/>
                <w:bCs/>
                <w:iCs/>
              </w:rPr>
              <w:t xml:space="preserve">  4070</w:t>
            </w:r>
          </w:p>
        </w:tc>
        <w:tc>
          <w:tcPr>
            <w:tcW w:w="5226" w:type="dxa"/>
            <w:tcBorders>
              <w:top w:val="single" w:sz="4" w:space="0" w:color="auto"/>
            </w:tcBorders>
            <w:tcMar>
              <w:bottom w:w="0" w:type="dxa"/>
            </w:tcMar>
          </w:tcPr>
          <w:p w:rsidR="002309DC" w:rsidRPr="001A4F04" w:rsidRDefault="002309DC" w:rsidP="002309DC">
            <w:pPr>
              <w:spacing w:before="10"/>
              <w:contextualSpacing/>
              <w:jc w:val="both"/>
              <w:rPr>
                <w:b/>
                <w:iCs/>
              </w:rPr>
            </w:pPr>
            <w:r w:rsidRPr="001A4F04">
              <w:rPr>
                <w:b/>
                <w:iCs/>
              </w:rPr>
              <w:t>Capital Outlay on Other Administrative Services</w:t>
            </w: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center"/>
            </w:pP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center"/>
            </w:pPr>
          </w:p>
        </w:tc>
        <w:tc>
          <w:tcPr>
            <w:tcW w:w="1902" w:type="dxa"/>
            <w:tcBorders>
              <w:top w:val="single" w:sz="4" w:space="0" w:color="auto"/>
            </w:tcBorders>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2309DC" w:rsidRPr="001A4F04" w:rsidRDefault="002309DC" w:rsidP="002309DC">
            <w:pPr>
              <w:jc w:val="center"/>
            </w:pPr>
          </w:p>
        </w:tc>
        <w:tc>
          <w:tcPr>
            <w:tcW w:w="1462" w:type="dxa"/>
            <w:tcBorders>
              <w:top w:val="single" w:sz="4" w:space="0" w:color="auto"/>
            </w:tcBorders>
            <w:tcMar>
              <w:left w:w="58" w:type="dxa"/>
              <w:bottom w:w="0" w:type="dxa"/>
              <w:right w:w="58" w:type="dxa"/>
            </w:tcMar>
            <w:vAlign w:val="bottom"/>
          </w:tcPr>
          <w:p w:rsidR="002309DC" w:rsidRPr="001A4F04" w:rsidRDefault="002309DC" w:rsidP="002309DC">
            <w:pPr>
              <w:spacing w:before="10"/>
              <w:jc w:val="right"/>
              <w:rPr>
                <w:rFonts w:eastAsia="Arial Unicode MS"/>
                <w:b/>
              </w:rPr>
            </w:pPr>
          </w:p>
        </w:tc>
        <w:tc>
          <w:tcPr>
            <w:tcW w:w="439" w:type="dxa"/>
            <w:tcBorders>
              <w:top w:val="single" w:sz="4" w:space="0" w:color="auto"/>
            </w:tcBorders>
            <w:tcMar>
              <w:left w:w="0" w:type="dxa"/>
              <w:bottom w:w="0" w:type="dxa"/>
            </w:tcMar>
            <w:vAlign w:val="bottom"/>
          </w:tcPr>
          <w:p w:rsidR="002309DC" w:rsidRPr="001A4F04" w:rsidRDefault="002309DC" w:rsidP="002309DC">
            <w:pPr>
              <w:spacing w:line="276" w:lineRule="auto"/>
              <w:rPr>
                <w:b/>
                <w:bCs/>
                <w:vertAlign w:val="superscript"/>
              </w:rPr>
            </w:pPr>
          </w:p>
        </w:tc>
        <w:tc>
          <w:tcPr>
            <w:tcW w:w="440" w:type="dxa"/>
            <w:tcBorders>
              <w:top w:val="single" w:sz="4" w:space="0" w:color="auto"/>
            </w:tcBorders>
            <w:tcMar>
              <w:bottom w:w="0" w:type="dxa"/>
            </w:tcMar>
            <w:vAlign w:val="bottom"/>
          </w:tcPr>
          <w:p w:rsidR="002309DC" w:rsidRPr="001A4F04" w:rsidRDefault="002309DC" w:rsidP="002309DC">
            <w:pPr>
              <w:spacing w:line="276" w:lineRule="auto"/>
              <w:jc w:val="right"/>
            </w:pPr>
          </w:p>
        </w:tc>
        <w:tc>
          <w:tcPr>
            <w:tcW w:w="892" w:type="dxa"/>
            <w:tcBorders>
              <w:top w:val="single" w:sz="4" w:space="0" w:color="auto"/>
            </w:tcBorders>
            <w:tcMar>
              <w:bottom w:w="0" w:type="dxa"/>
            </w:tcMar>
            <w:vAlign w:val="bottom"/>
          </w:tcPr>
          <w:p w:rsidR="002309DC" w:rsidRPr="001A4F04" w:rsidRDefault="002309DC" w:rsidP="002309DC">
            <w:pPr>
              <w:spacing w:line="276" w:lineRule="auto"/>
              <w:jc w:val="right"/>
            </w:pPr>
          </w:p>
        </w:tc>
      </w:tr>
      <w:tr w:rsidR="002309DC" w:rsidRPr="001A4F04" w:rsidTr="00785706">
        <w:tblPrEx>
          <w:shd w:val="clear" w:color="auto" w:fill="auto"/>
        </w:tblPrEx>
        <w:trPr>
          <w:trHeight w:val="102"/>
          <w:jc w:val="center"/>
        </w:trPr>
        <w:tc>
          <w:tcPr>
            <w:tcW w:w="693" w:type="dxa"/>
          </w:tcPr>
          <w:p w:rsidR="002309DC" w:rsidRPr="001A4F04" w:rsidRDefault="002309DC" w:rsidP="002309DC">
            <w:pPr>
              <w:spacing w:before="10"/>
              <w:jc w:val="right"/>
              <w:rPr>
                <w:bCs/>
                <w:iCs/>
              </w:rPr>
            </w:pPr>
            <w:r w:rsidRPr="001A4F04">
              <w:rPr>
                <w:bCs/>
                <w:iCs/>
              </w:rPr>
              <w:t>003</w:t>
            </w:r>
          </w:p>
        </w:tc>
        <w:tc>
          <w:tcPr>
            <w:tcW w:w="5226" w:type="dxa"/>
            <w:tcMar>
              <w:bottom w:w="0" w:type="dxa"/>
            </w:tcMar>
          </w:tcPr>
          <w:p w:rsidR="002309DC" w:rsidRPr="001A4F04" w:rsidRDefault="002309DC" w:rsidP="002309DC">
            <w:pPr>
              <w:spacing w:before="10"/>
              <w:contextualSpacing/>
              <w:jc w:val="both"/>
              <w:rPr>
                <w:iCs/>
              </w:rPr>
            </w:pPr>
            <w:r w:rsidRPr="001A4F04">
              <w:rPr>
                <w:iCs/>
              </w:rPr>
              <w:t>Training</w:t>
            </w:r>
          </w:p>
        </w:tc>
        <w:tc>
          <w:tcPr>
            <w:tcW w:w="1612" w:type="dxa"/>
            <w:tcMar>
              <w:left w:w="58" w:type="dxa"/>
              <w:bottom w:w="0" w:type="dxa"/>
              <w:right w:w="58" w:type="dxa"/>
            </w:tcMar>
            <w:vAlign w:val="bottom"/>
          </w:tcPr>
          <w:p w:rsidR="002309DC" w:rsidRPr="001A4F04" w:rsidRDefault="002309DC" w:rsidP="002309DC">
            <w:pPr>
              <w:jc w:val="center"/>
              <w:rPr>
                <w:b/>
                <w:bCs/>
                <w:i/>
                <w:color w:val="000000"/>
              </w:rPr>
            </w:pPr>
          </w:p>
        </w:tc>
        <w:tc>
          <w:tcPr>
            <w:tcW w:w="1612" w:type="dxa"/>
            <w:tcMar>
              <w:left w:w="58" w:type="dxa"/>
              <w:bottom w:w="0" w:type="dxa"/>
              <w:right w:w="58" w:type="dxa"/>
            </w:tcMar>
            <w:vAlign w:val="bottom"/>
          </w:tcPr>
          <w:p w:rsidR="002309DC" w:rsidRPr="001A4F04" w:rsidRDefault="002309DC" w:rsidP="002309DC">
            <w:pPr>
              <w:jc w:val="center"/>
              <w:rPr>
                <w:b/>
                <w:bCs/>
                <w:i/>
                <w:color w:val="000000"/>
              </w:rPr>
            </w:pP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p>
        </w:tc>
        <w:tc>
          <w:tcPr>
            <w:tcW w:w="1755" w:type="dxa"/>
            <w:tcMar>
              <w:left w:w="58" w:type="dxa"/>
              <w:bottom w:w="0" w:type="dxa"/>
              <w:right w:w="58" w:type="dxa"/>
            </w:tcMar>
            <w:vAlign w:val="bottom"/>
          </w:tcPr>
          <w:p w:rsidR="002309DC" w:rsidRPr="001A4F04" w:rsidRDefault="002309DC" w:rsidP="002309DC">
            <w:pPr>
              <w:jc w:val="center"/>
              <w:rPr>
                <w:b/>
                <w:bCs/>
                <w:i/>
                <w:color w:val="000000"/>
              </w:rPr>
            </w:pPr>
          </w:p>
        </w:tc>
        <w:tc>
          <w:tcPr>
            <w:tcW w:w="1462" w:type="dxa"/>
            <w:tcMar>
              <w:left w:w="58" w:type="dxa"/>
              <w:bottom w:w="0" w:type="dxa"/>
              <w:right w:w="58" w:type="dxa"/>
            </w:tcMar>
            <w:vAlign w:val="bottom"/>
          </w:tcPr>
          <w:p w:rsidR="002309DC" w:rsidRPr="001A4F04" w:rsidRDefault="002309DC" w:rsidP="002309DC">
            <w:pPr>
              <w:spacing w:before="10"/>
              <w:jc w:val="right"/>
              <w:rPr>
                <w:bCs/>
                <w:sz w:val="24"/>
                <w:szCs w:val="24"/>
              </w:rPr>
            </w:pPr>
          </w:p>
        </w:tc>
        <w:tc>
          <w:tcPr>
            <w:tcW w:w="439" w:type="dxa"/>
            <w:tcMar>
              <w:left w:w="0" w:type="dxa"/>
              <w:bottom w:w="0" w:type="dxa"/>
            </w:tcMar>
            <w:vAlign w:val="bottom"/>
          </w:tcPr>
          <w:p w:rsidR="002309DC" w:rsidRPr="001A4F04" w:rsidRDefault="002309DC" w:rsidP="002309DC">
            <w:pPr>
              <w:spacing w:line="276" w:lineRule="auto"/>
              <w:rPr>
                <w:b/>
                <w:bCs/>
                <w:vertAlign w:val="superscript"/>
              </w:rPr>
            </w:pPr>
          </w:p>
        </w:tc>
        <w:tc>
          <w:tcPr>
            <w:tcW w:w="440" w:type="dxa"/>
            <w:tcMar>
              <w:bottom w:w="0" w:type="dxa"/>
            </w:tcMar>
            <w:vAlign w:val="bottom"/>
          </w:tcPr>
          <w:p w:rsidR="002309DC" w:rsidRPr="001A4F04" w:rsidRDefault="002309DC" w:rsidP="002309DC">
            <w:pPr>
              <w:spacing w:line="276" w:lineRule="auto"/>
              <w:jc w:val="right"/>
            </w:pPr>
          </w:p>
        </w:tc>
        <w:tc>
          <w:tcPr>
            <w:tcW w:w="892" w:type="dxa"/>
            <w:tcMar>
              <w:bottom w:w="0" w:type="dxa"/>
            </w:tcMar>
            <w:vAlign w:val="bottom"/>
          </w:tcPr>
          <w:p w:rsidR="002309DC" w:rsidRPr="001A4F04" w:rsidRDefault="002309DC" w:rsidP="002309DC">
            <w:pPr>
              <w:spacing w:line="276" w:lineRule="auto"/>
              <w:jc w:val="right"/>
            </w:pPr>
          </w:p>
        </w:tc>
      </w:tr>
      <w:tr w:rsidR="002309DC" w:rsidRPr="001A4F04" w:rsidTr="00785706">
        <w:tblPrEx>
          <w:shd w:val="clear" w:color="auto" w:fill="auto"/>
        </w:tblPrEx>
        <w:trPr>
          <w:trHeight w:val="102"/>
          <w:jc w:val="center"/>
        </w:trPr>
        <w:tc>
          <w:tcPr>
            <w:tcW w:w="693" w:type="dxa"/>
          </w:tcPr>
          <w:p w:rsidR="002309DC" w:rsidRPr="001A4F04" w:rsidRDefault="002309DC" w:rsidP="002309DC">
            <w:pPr>
              <w:spacing w:before="10"/>
              <w:jc w:val="right"/>
              <w:rPr>
                <w:bCs/>
                <w:iCs/>
              </w:rPr>
            </w:pPr>
          </w:p>
        </w:tc>
        <w:tc>
          <w:tcPr>
            <w:tcW w:w="5226" w:type="dxa"/>
            <w:tcBorders>
              <w:bottom w:val="single" w:sz="4" w:space="0" w:color="auto"/>
            </w:tcBorders>
            <w:tcMar>
              <w:bottom w:w="0" w:type="dxa"/>
            </w:tcMar>
          </w:tcPr>
          <w:p w:rsidR="002309DC" w:rsidRPr="001A4F04" w:rsidRDefault="002309DC" w:rsidP="002309DC">
            <w:pPr>
              <w:spacing w:before="10"/>
              <w:contextualSpacing/>
              <w:rPr>
                <w:iCs/>
              </w:rPr>
            </w:pPr>
            <w:r w:rsidRPr="001A4F04">
              <w:rPr>
                <w:iCs/>
              </w:rPr>
              <w:t xml:space="preserve">Other Works/Schemes each costing </w:t>
            </w:r>
            <w:r>
              <w:rPr>
                <w:iCs/>
              </w:rPr>
              <w:t>₹</w:t>
            </w:r>
            <w:r w:rsidRPr="001A4F04">
              <w:rPr>
                <w:iCs/>
              </w:rPr>
              <w:t>10 crore and less</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bCs/>
                <w:color w:val="000000"/>
              </w:rPr>
            </w:pPr>
            <w:r>
              <w:rPr>
                <w:bCs/>
                <w:color w:val="000000"/>
              </w:rPr>
              <w:t>69.71</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bCs/>
                <w:color w:val="000000"/>
              </w:rPr>
            </w:pPr>
            <w:r>
              <w:rPr>
                <w:bCs/>
                <w:color w:val="000000"/>
              </w:rPr>
              <w:t>65.49</w:t>
            </w:r>
          </w:p>
        </w:tc>
        <w:tc>
          <w:tcPr>
            <w:tcW w:w="1902" w:type="dxa"/>
            <w:tcBorders>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tcPr>
          <w:p w:rsidR="002309DC" w:rsidRPr="001A4F04" w:rsidRDefault="002309DC" w:rsidP="002309DC">
            <w:pPr>
              <w:jc w:val="right"/>
              <w:rPr>
                <w:bCs/>
                <w:color w:val="000000"/>
              </w:rPr>
            </w:pPr>
            <w:r>
              <w:rPr>
                <w:bCs/>
                <w:color w:val="000000"/>
              </w:rPr>
              <w:t>65.49</w:t>
            </w:r>
          </w:p>
        </w:tc>
        <w:tc>
          <w:tcPr>
            <w:tcW w:w="1462" w:type="dxa"/>
            <w:tcBorders>
              <w:bottom w:val="single" w:sz="4" w:space="0" w:color="auto"/>
            </w:tcBorders>
            <w:tcMar>
              <w:left w:w="58" w:type="dxa"/>
              <w:bottom w:w="0" w:type="dxa"/>
              <w:right w:w="58" w:type="dxa"/>
            </w:tcMar>
          </w:tcPr>
          <w:p w:rsidR="002309DC" w:rsidRPr="001A4F04" w:rsidRDefault="002309DC" w:rsidP="002309DC">
            <w:pPr>
              <w:spacing w:before="10"/>
              <w:jc w:val="right"/>
              <w:rPr>
                <w:rFonts w:eastAsia="Arial Unicode MS"/>
              </w:rPr>
            </w:pPr>
            <w:r>
              <w:rPr>
                <w:rFonts w:eastAsia="Arial Unicode MS"/>
              </w:rPr>
              <w:t>1,991.90</w:t>
            </w:r>
          </w:p>
        </w:tc>
        <w:tc>
          <w:tcPr>
            <w:tcW w:w="439" w:type="dxa"/>
            <w:tcBorders>
              <w:bottom w:val="single" w:sz="4" w:space="0" w:color="auto"/>
            </w:tcBorders>
            <w:tcMar>
              <w:left w:w="0" w:type="dxa"/>
              <w:bottom w:w="0" w:type="dxa"/>
            </w:tcMar>
            <w:vAlign w:val="bottom"/>
          </w:tcPr>
          <w:p w:rsidR="002309DC" w:rsidRPr="001A4F04" w:rsidRDefault="002309DC" w:rsidP="002309DC">
            <w:pPr>
              <w:spacing w:line="276" w:lineRule="auto"/>
              <w:rPr>
                <w:b/>
                <w:bCs/>
                <w:vertAlign w:val="superscript"/>
              </w:rPr>
            </w:pPr>
          </w:p>
        </w:tc>
        <w:tc>
          <w:tcPr>
            <w:tcW w:w="440" w:type="dxa"/>
            <w:tcBorders>
              <w:bottom w:val="single" w:sz="4" w:space="0" w:color="auto"/>
            </w:tcBorders>
            <w:tcMar>
              <w:bottom w:w="0" w:type="dxa"/>
            </w:tcMar>
            <w:vAlign w:val="bottom"/>
          </w:tcPr>
          <w:p w:rsidR="002309DC" w:rsidRPr="001A4F04" w:rsidRDefault="002309DC" w:rsidP="002309DC">
            <w:pPr>
              <w:spacing w:line="276" w:lineRule="auto"/>
              <w:jc w:val="right"/>
            </w:pPr>
            <w:r>
              <w:t>(-</w:t>
            </w:r>
            <w:r w:rsidRPr="001A4F04">
              <w:t>)</w:t>
            </w:r>
          </w:p>
        </w:tc>
        <w:tc>
          <w:tcPr>
            <w:tcW w:w="892" w:type="dxa"/>
            <w:tcBorders>
              <w:bottom w:val="single" w:sz="4" w:space="0" w:color="auto"/>
            </w:tcBorders>
            <w:tcMar>
              <w:bottom w:w="0" w:type="dxa"/>
            </w:tcMar>
            <w:vAlign w:val="bottom"/>
          </w:tcPr>
          <w:p w:rsidR="002309DC" w:rsidRPr="001A4F04" w:rsidRDefault="002309DC" w:rsidP="002309DC">
            <w:pPr>
              <w:spacing w:line="276" w:lineRule="auto"/>
              <w:jc w:val="right"/>
            </w:pPr>
            <w:r>
              <w:t>6.05</w:t>
            </w:r>
          </w:p>
        </w:tc>
      </w:tr>
      <w:tr w:rsidR="002309DC" w:rsidRPr="001A4F04" w:rsidTr="00785706">
        <w:tblPrEx>
          <w:shd w:val="clear" w:color="auto" w:fill="auto"/>
        </w:tblPrEx>
        <w:trPr>
          <w:trHeight w:val="102"/>
          <w:jc w:val="center"/>
        </w:trPr>
        <w:tc>
          <w:tcPr>
            <w:tcW w:w="693" w:type="dxa"/>
            <w:tcBorders>
              <w:bottom w:val="single" w:sz="4" w:space="0" w:color="auto"/>
            </w:tcBorders>
          </w:tcPr>
          <w:p w:rsidR="002309DC" w:rsidRPr="001A4F04" w:rsidRDefault="002309DC" w:rsidP="002309DC">
            <w:pPr>
              <w:spacing w:before="10"/>
              <w:jc w:val="right"/>
              <w:rPr>
                <w:b/>
                <w:iCs/>
              </w:rPr>
            </w:pPr>
          </w:p>
        </w:tc>
        <w:tc>
          <w:tcPr>
            <w:tcW w:w="5226" w:type="dxa"/>
            <w:tcBorders>
              <w:top w:val="single" w:sz="4" w:space="0" w:color="auto"/>
              <w:bottom w:val="single" w:sz="4" w:space="0" w:color="auto"/>
            </w:tcBorders>
            <w:tcMar>
              <w:bottom w:w="0" w:type="dxa"/>
            </w:tcMar>
          </w:tcPr>
          <w:p w:rsidR="002309DC" w:rsidRPr="001A4F04" w:rsidRDefault="002309DC" w:rsidP="002309DC">
            <w:pPr>
              <w:spacing w:before="10"/>
              <w:jc w:val="both"/>
              <w:rPr>
                <w:b/>
                <w:iCs/>
              </w:rPr>
            </w:pPr>
            <w:r w:rsidRPr="001A4F04">
              <w:rPr>
                <w:b/>
                <w:iCs/>
              </w:rPr>
              <w:t>Total  4070 - 003</w:t>
            </w:r>
          </w:p>
        </w:tc>
        <w:tc>
          <w:tcPr>
            <w:tcW w:w="1612" w:type="dxa"/>
            <w:tcBorders>
              <w:top w:val="single" w:sz="4" w:space="0" w:color="auto"/>
              <w:bottom w:val="single" w:sz="4" w:space="0" w:color="auto"/>
            </w:tcBorders>
            <w:tcMar>
              <w:left w:w="58" w:type="dxa"/>
              <w:bottom w:w="0" w:type="dxa"/>
              <w:right w:w="58" w:type="dxa"/>
            </w:tcMar>
          </w:tcPr>
          <w:p w:rsidR="002309DC" w:rsidRPr="003C382C" w:rsidRDefault="002309DC" w:rsidP="002309DC">
            <w:pPr>
              <w:jc w:val="right"/>
              <w:rPr>
                <w:b/>
                <w:bCs/>
                <w:color w:val="000000"/>
              </w:rPr>
            </w:pPr>
            <w:r w:rsidRPr="003C382C">
              <w:rPr>
                <w:b/>
                <w:bCs/>
                <w:color w:val="000000"/>
              </w:rPr>
              <w:t>69.71</w:t>
            </w:r>
          </w:p>
        </w:tc>
        <w:tc>
          <w:tcPr>
            <w:tcW w:w="1612" w:type="dxa"/>
            <w:tcBorders>
              <w:top w:val="single" w:sz="4" w:space="0" w:color="auto"/>
              <w:bottom w:val="single" w:sz="4" w:space="0" w:color="auto"/>
            </w:tcBorders>
            <w:tcMar>
              <w:left w:w="58" w:type="dxa"/>
              <w:bottom w:w="0" w:type="dxa"/>
              <w:right w:w="58" w:type="dxa"/>
            </w:tcMar>
          </w:tcPr>
          <w:p w:rsidR="002309DC" w:rsidRPr="003C382C" w:rsidRDefault="002309DC" w:rsidP="002309DC">
            <w:pPr>
              <w:jc w:val="right"/>
              <w:rPr>
                <w:b/>
                <w:bCs/>
                <w:color w:val="000000"/>
              </w:rPr>
            </w:pPr>
            <w:r>
              <w:rPr>
                <w:b/>
                <w:bCs/>
                <w:color w:val="000000"/>
              </w:rPr>
              <w:t>65.49</w:t>
            </w:r>
          </w:p>
        </w:tc>
        <w:tc>
          <w:tcPr>
            <w:tcW w:w="1902" w:type="dxa"/>
            <w:tcBorders>
              <w:top w:val="single" w:sz="4" w:space="0" w:color="auto"/>
              <w:bottom w:val="single" w:sz="4" w:space="0" w:color="auto"/>
            </w:tcBorders>
            <w:tcMar>
              <w:left w:w="58" w:type="dxa"/>
              <w:bottom w:w="0" w:type="dxa"/>
              <w:right w:w="58" w:type="dxa"/>
            </w:tcMar>
          </w:tcPr>
          <w:p w:rsidR="002309DC" w:rsidRPr="003C382C" w:rsidRDefault="002309DC" w:rsidP="002309DC">
            <w:pPr>
              <w:tabs>
                <w:tab w:val="left" w:pos="3600"/>
                <w:tab w:val="left" w:pos="4100"/>
              </w:tabs>
              <w:overflowPunct/>
              <w:jc w:val="right"/>
              <w:textAlignment w:val="auto"/>
              <w:rPr>
                <w:b/>
              </w:rPr>
            </w:pPr>
            <w:r w:rsidRPr="003C382C">
              <w:rPr>
                <w:b/>
              </w:rPr>
              <w:t>…</w:t>
            </w:r>
          </w:p>
        </w:tc>
        <w:tc>
          <w:tcPr>
            <w:tcW w:w="1755" w:type="dxa"/>
            <w:tcBorders>
              <w:top w:val="single" w:sz="4" w:space="0" w:color="auto"/>
              <w:bottom w:val="single" w:sz="4" w:space="0" w:color="auto"/>
            </w:tcBorders>
            <w:tcMar>
              <w:left w:w="58" w:type="dxa"/>
              <w:bottom w:w="0" w:type="dxa"/>
              <w:right w:w="58" w:type="dxa"/>
            </w:tcMar>
          </w:tcPr>
          <w:p w:rsidR="002309DC" w:rsidRPr="003C382C" w:rsidRDefault="002309DC" w:rsidP="002309DC">
            <w:pPr>
              <w:jc w:val="right"/>
              <w:rPr>
                <w:b/>
                <w:bCs/>
                <w:color w:val="000000"/>
              </w:rPr>
            </w:pPr>
            <w:r>
              <w:rPr>
                <w:b/>
                <w:bCs/>
                <w:color w:val="000000"/>
              </w:rPr>
              <w:t>65.49</w:t>
            </w:r>
          </w:p>
        </w:tc>
        <w:tc>
          <w:tcPr>
            <w:tcW w:w="1462" w:type="dxa"/>
            <w:tcBorders>
              <w:top w:val="single" w:sz="4" w:space="0" w:color="auto"/>
              <w:bottom w:val="single" w:sz="4" w:space="0" w:color="auto"/>
            </w:tcBorders>
            <w:tcMar>
              <w:left w:w="58" w:type="dxa"/>
              <w:bottom w:w="0" w:type="dxa"/>
              <w:right w:w="58" w:type="dxa"/>
            </w:tcMar>
            <w:vAlign w:val="bottom"/>
          </w:tcPr>
          <w:p w:rsidR="002309DC" w:rsidRPr="001A4F04" w:rsidRDefault="002309DC" w:rsidP="002309DC">
            <w:pPr>
              <w:spacing w:before="10"/>
              <w:jc w:val="right"/>
              <w:rPr>
                <w:rFonts w:eastAsia="Arial Unicode MS"/>
                <w:b/>
              </w:rPr>
            </w:pPr>
            <w:r>
              <w:rPr>
                <w:rFonts w:eastAsia="Arial Unicode MS"/>
                <w:b/>
              </w:rPr>
              <w:t>1,991.90</w:t>
            </w:r>
          </w:p>
        </w:tc>
        <w:tc>
          <w:tcPr>
            <w:tcW w:w="439" w:type="dxa"/>
            <w:tcBorders>
              <w:top w:val="single" w:sz="4" w:space="0" w:color="auto"/>
              <w:bottom w:val="single" w:sz="4" w:space="0" w:color="auto"/>
            </w:tcBorders>
            <w:tcMar>
              <w:left w:w="0" w:type="dxa"/>
              <w:bottom w:w="0" w:type="dxa"/>
            </w:tcMar>
            <w:vAlign w:val="bottom"/>
          </w:tcPr>
          <w:p w:rsidR="002309DC" w:rsidRPr="001A4F04" w:rsidRDefault="002309DC" w:rsidP="002309DC">
            <w:pPr>
              <w:spacing w:line="276" w:lineRule="auto"/>
              <w:rPr>
                <w:b/>
                <w:bCs/>
                <w:vertAlign w:val="superscript"/>
              </w:rPr>
            </w:pPr>
          </w:p>
        </w:tc>
        <w:tc>
          <w:tcPr>
            <w:tcW w:w="440" w:type="dxa"/>
            <w:tcBorders>
              <w:top w:val="single" w:sz="4" w:space="0" w:color="auto"/>
              <w:bottom w:val="single" w:sz="4" w:space="0" w:color="auto"/>
            </w:tcBorders>
            <w:tcMar>
              <w:bottom w:w="0" w:type="dxa"/>
            </w:tcMar>
            <w:vAlign w:val="bottom"/>
          </w:tcPr>
          <w:p w:rsidR="002309DC" w:rsidRPr="001A4F04" w:rsidRDefault="002309DC" w:rsidP="002309DC">
            <w:pPr>
              <w:spacing w:line="276" w:lineRule="auto"/>
              <w:jc w:val="right"/>
              <w:rPr>
                <w:b/>
              </w:rPr>
            </w:pPr>
            <w:r>
              <w:rPr>
                <w:b/>
              </w:rPr>
              <w:t>(-</w:t>
            </w:r>
            <w:r w:rsidRPr="001A4F04">
              <w:rPr>
                <w:b/>
              </w:rPr>
              <w:t>)</w:t>
            </w:r>
          </w:p>
        </w:tc>
        <w:tc>
          <w:tcPr>
            <w:tcW w:w="892" w:type="dxa"/>
            <w:tcBorders>
              <w:top w:val="single" w:sz="4" w:space="0" w:color="auto"/>
              <w:bottom w:val="single" w:sz="4" w:space="0" w:color="auto"/>
            </w:tcBorders>
            <w:tcMar>
              <w:bottom w:w="0" w:type="dxa"/>
            </w:tcMar>
            <w:vAlign w:val="bottom"/>
          </w:tcPr>
          <w:p w:rsidR="002309DC" w:rsidRPr="001A4F04" w:rsidRDefault="002309DC" w:rsidP="002309DC">
            <w:pPr>
              <w:spacing w:line="276" w:lineRule="auto"/>
              <w:jc w:val="right"/>
              <w:rPr>
                <w:b/>
              </w:rPr>
            </w:pPr>
            <w:r>
              <w:rPr>
                <w:b/>
              </w:rPr>
              <w:t>6.05</w:t>
            </w:r>
          </w:p>
        </w:tc>
      </w:tr>
    </w:tbl>
    <w:p w:rsidR="00785706" w:rsidRDefault="00785706">
      <w:r>
        <w:br w:type="page"/>
      </w:r>
    </w:p>
    <w:tbl>
      <w:tblPr>
        <w:tblW w:w="16080"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gridCol w:w="47"/>
      </w:tblGrid>
      <w:tr w:rsidR="002309DC" w:rsidRPr="001A4F04" w:rsidTr="00F8583F">
        <w:trPr>
          <w:gridAfter w:val="1"/>
          <w:wAfter w:w="47" w:type="dxa"/>
          <w:trHeight w:val="74"/>
          <w:jc w:val="center"/>
        </w:trPr>
        <w:tc>
          <w:tcPr>
            <w:tcW w:w="5919" w:type="dxa"/>
            <w:gridSpan w:val="2"/>
            <w:tcBorders>
              <w:top w:val="single" w:sz="4" w:space="0" w:color="auto"/>
              <w:bottom w:val="single" w:sz="4" w:space="0" w:color="auto"/>
            </w:tcBorders>
            <w:shd w:val="clear" w:color="auto" w:fill="BFBFBF"/>
          </w:tcPr>
          <w:p w:rsidR="002309DC" w:rsidRPr="001A4F04" w:rsidRDefault="002309DC" w:rsidP="002309DC">
            <w:pPr>
              <w:spacing w:line="276" w:lineRule="auto"/>
              <w:contextualSpacing/>
              <w:jc w:val="center"/>
              <w:rPr>
                <w:b/>
                <w:bCs/>
              </w:rPr>
            </w:pPr>
            <w:r>
              <w:lastRenderedPageBreak/>
              <w:br w:type="page"/>
            </w:r>
            <w:r w:rsidRPr="001A4F04">
              <w:br w:type="page"/>
            </w:r>
            <w:r w:rsidRPr="001A4F04">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2309DC" w:rsidRPr="001A4F04" w:rsidRDefault="002309DC" w:rsidP="002309D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2309DC" w:rsidRPr="001A4F04" w:rsidRDefault="002309DC" w:rsidP="002309D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2309DC" w:rsidRPr="001A4F04" w:rsidRDefault="002309DC" w:rsidP="002309D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bottom"/>
          </w:tcPr>
          <w:p w:rsidR="002309DC" w:rsidRPr="001A4F04" w:rsidRDefault="002309DC" w:rsidP="002309DC">
            <w:pPr>
              <w:tabs>
                <w:tab w:val="left" w:pos="3600"/>
                <w:tab w:val="left" w:pos="4100"/>
              </w:tabs>
              <w:overflowPunct/>
              <w:jc w:val="center"/>
              <w:textAlignment w:val="auto"/>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2309DC" w:rsidRPr="001A4F04" w:rsidRDefault="002309DC" w:rsidP="002309D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2309DC" w:rsidRPr="001A4F04" w:rsidRDefault="002309DC" w:rsidP="002309DC">
            <w:pPr>
              <w:spacing w:line="276" w:lineRule="auto"/>
              <w:contextualSpacing/>
              <w:jc w:val="center"/>
              <w:rPr>
                <w:b/>
                <w:bCs/>
              </w:rPr>
            </w:pPr>
            <w:r w:rsidRPr="001A4F04">
              <w:rPr>
                <w:b/>
                <w:bCs/>
              </w:rPr>
              <w:t>(7)</w:t>
            </w:r>
          </w:p>
        </w:tc>
      </w:tr>
      <w:tr w:rsidR="002309DC" w:rsidRPr="001A4F04" w:rsidTr="00F8583F">
        <w:tblPrEx>
          <w:shd w:val="clear" w:color="auto" w:fill="auto"/>
        </w:tblPrEx>
        <w:trPr>
          <w:gridAfter w:val="1"/>
          <w:wAfter w:w="47" w:type="dxa"/>
          <w:trHeight w:val="255"/>
          <w:jc w:val="center"/>
        </w:trPr>
        <w:tc>
          <w:tcPr>
            <w:tcW w:w="693" w:type="dxa"/>
          </w:tcPr>
          <w:p w:rsidR="002309DC" w:rsidRPr="001A4F04" w:rsidRDefault="002309DC" w:rsidP="002309DC">
            <w:pPr>
              <w:jc w:val="right"/>
              <w:rPr>
                <w:bCs/>
              </w:rPr>
            </w:pPr>
            <w:r w:rsidRPr="001A4F04">
              <w:rPr>
                <w:bCs/>
              </w:rPr>
              <w:t>800</w:t>
            </w:r>
          </w:p>
        </w:tc>
        <w:tc>
          <w:tcPr>
            <w:tcW w:w="5226" w:type="dxa"/>
            <w:tcBorders>
              <w:top w:val="single" w:sz="4" w:space="0" w:color="auto"/>
            </w:tcBorders>
            <w:tcMar>
              <w:bottom w:w="0" w:type="dxa"/>
            </w:tcMar>
          </w:tcPr>
          <w:p w:rsidR="002309DC" w:rsidRPr="001A4F04" w:rsidRDefault="002309DC" w:rsidP="002309DC">
            <w:pPr>
              <w:jc w:val="both"/>
            </w:pPr>
            <w:r w:rsidRPr="001A4F04">
              <w:t>Other Expenditure</w:t>
            </w: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2309DC" w:rsidRPr="001A4F04" w:rsidRDefault="002309DC" w:rsidP="002309DC">
            <w:pPr>
              <w:jc w:val="center"/>
              <w:rPr>
                <w:rFonts w:eastAsia="Arial Unicode MS"/>
                <w:b/>
                <w:bCs/>
              </w:rPr>
            </w:pPr>
          </w:p>
        </w:tc>
        <w:tc>
          <w:tcPr>
            <w:tcW w:w="1462" w:type="dxa"/>
            <w:tcBorders>
              <w:top w:val="single" w:sz="4" w:space="0" w:color="auto"/>
            </w:tcBorders>
            <w:tcMar>
              <w:left w:w="58" w:type="dxa"/>
              <w:bottom w:w="0" w:type="dxa"/>
              <w:right w:w="58" w:type="dxa"/>
            </w:tcMar>
            <w:vAlign w:val="bottom"/>
          </w:tcPr>
          <w:p w:rsidR="002309DC" w:rsidRPr="001A4F04" w:rsidRDefault="002309DC" w:rsidP="002309DC">
            <w:pPr>
              <w:jc w:val="right"/>
            </w:pPr>
          </w:p>
        </w:tc>
        <w:tc>
          <w:tcPr>
            <w:tcW w:w="439" w:type="dxa"/>
            <w:tcBorders>
              <w:top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tcBorders>
            <w:tcMar>
              <w:bottom w:w="0" w:type="dxa"/>
            </w:tcMar>
            <w:vAlign w:val="center"/>
          </w:tcPr>
          <w:p w:rsidR="002309DC" w:rsidRPr="001A4F04" w:rsidRDefault="002309DC" w:rsidP="002309DC">
            <w:pPr>
              <w:jc w:val="right"/>
            </w:pPr>
          </w:p>
        </w:tc>
        <w:tc>
          <w:tcPr>
            <w:tcW w:w="892" w:type="dxa"/>
            <w:tcBorders>
              <w:top w:val="single" w:sz="4" w:space="0" w:color="auto"/>
            </w:tcBorders>
            <w:tcMar>
              <w:bottom w:w="0" w:type="dxa"/>
            </w:tcMar>
            <w:vAlign w:val="bottom"/>
          </w:tcPr>
          <w:p w:rsidR="002309DC" w:rsidRPr="001A4F04" w:rsidRDefault="002309DC" w:rsidP="002309DC">
            <w:pPr>
              <w:spacing w:line="276" w:lineRule="auto"/>
              <w:jc w:val="right"/>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spacing w:before="10"/>
              <w:jc w:val="right"/>
              <w:rPr>
                <w:bCs/>
                <w:iCs/>
              </w:rPr>
            </w:pPr>
          </w:p>
        </w:tc>
        <w:tc>
          <w:tcPr>
            <w:tcW w:w="5226" w:type="dxa"/>
            <w:vMerge w:val="restart"/>
            <w:tcMar>
              <w:bottom w:w="0" w:type="dxa"/>
            </w:tcMar>
          </w:tcPr>
          <w:p w:rsidR="002309DC" w:rsidRDefault="002309DC" w:rsidP="002309DC">
            <w:pPr>
              <w:spacing w:before="10"/>
              <w:contextualSpacing/>
              <w:jc w:val="both"/>
              <w:rPr>
                <w:iCs/>
              </w:rPr>
            </w:pPr>
            <w:r>
              <w:rPr>
                <w:iCs/>
              </w:rPr>
              <w:t>Purchase of Vehicles</w:t>
            </w:r>
          </w:p>
        </w:tc>
        <w:tc>
          <w:tcPr>
            <w:tcW w:w="1612" w:type="dxa"/>
            <w:tcMar>
              <w:left w:w="58" w:type="dxa"/>
              <w:bottom w:w="0" w:type="dxa"/>
              <w:right w:w="58" w:type="dxa"/>
            </w:tcMar>
            <w:vAlign w:val="bottom"/>
          </w:tcPr>
          <w:p w:rsidR="002309DC" w:rsidRDefault="002309DC" w:rsidP="002309DC">
            <w:pPr>
              <w:jc w:val="right"/>
              <w:rPr>
                <w:bCs/>
                <w:color w:val="000000"/>
              </w:rPr>
            </w:pPr>
            <w:r>
              <w:rPr>
                <w:bCs/>
                <w:color w:val="000000"/>
              </w:rPr>
              <w:t>…</w:t>
            </w:r>
          </w:p>
        </w:tc>
        <w:tc>
          <w:tcPr>
            <w:tcW w:w="1612" w:type="dxa"/>
            <w:tcBorders>
              <w:right w:val="single" w:sz="4" w:space="0" w:color="auto"/>
            </w:tcBorders>
            <w:tcMar>
              <w:left w:w="58" w:type="dxa"/>
              <w:bottom w:w="0" w:type="dxa"/>
              <w:right w:w="58" w:type="dxa"/>
            </w:tcMar>
            <w:vAlign w:val="bottom"/>
          </w:tcPr>
          <w:p w:rsidR="002309DC" w:rsidRPr="00773C79" w:rsidRDefault="002309DC" w:rsidP="002309DC">
            <w:pPr>
              <w:jc w:val="right"/>
              <w:rPr>
                <w:bCs/>
                <w:i/>
                <w:iCs/>
                <w:color w:val="000000"/>
              </w:rPr>
            </w:pPr>
            <w:r w:rsidRPr="00773C79">
              <w:rPr>
                <w:bCs/>
                <w:i/>
                <w:iCs/>
                <w:color w:val="000000"/>
              </w:rPr>
              <w:t>797.09</w:t>
            </w:r>
          </w:p>
        </w:tc>
        <w:tc>
          <w:tcPr>
            <w:tcW w:w="1902" w:type="dxa"/>
            <w:tcBorders>
              <w:left w:val="single" w:sz="4" w:space="0" w:color="auto"/>
            </w:tcBorders>
            <w:tcMar>
              <w:left w:w="58" w:type="dxa"/>
              <w:bottom w:w="0" w:type="dxa"/>
              <w:right w:w="58" w:type="dxa"/>
            </w:tcMar>
          </w:tcPr>
          <w:p w:rsidR="002309DC" w:rsidRPr="00773C79" w:rsidRDefault="002309DC" w:rsidP="002309DC">
            <w:pPr>
              <w:jc w:val="right"/>
              <w:rPr>
                <w:i/>
                <w:iCs/>
              </w:rPr>
            </w:pPr>
            <w:r w:rsidRPr="00773C79">
              <w:rPr>
                <w:i/>
                <w:iCs/>
              </w:rPr>
              <w:t>…</w:t>
            </w:r>
          </w:p>
        </w:tc>
        <w:tc>
          <w:tcPr>
            <w:tcW w:w="1755" w:type="dxa"/>
            <w:tcMar>
              <w:left w:w="58" w:type="dxa"/>
              <w:bottom w:w="0" w:type="dxa"/>
              <w:right w:w="58" w:type="dxa"/>
            </w:tcMar>
            <w:vAlign w:val="bottom"/>
          </w:tcPr>
          <w:p w:rsidR="002309DC" w:rsidRDefault="002309DC" w:rsidP="002309DC">
            <w:pPr>
              <w:jc w:val="right"/>
              <w:rPr>
                <w:bCs/>
                <w:color w:val="000000"/>
              </w:rPr>
            </w:pPr>
          </w:p>
        </w:tc>
        <w:tc>
          <w:tcPr>
            <w:tcW w:w="1462" w:type="dxa"/>
            <w:tcMar>
              <w:left w:w="58" w:type="dxa"/>
              <w:bottom w:w="0" w:type="dxa"/>
              <w:right w:w="58" w:type="dxa"/>
            </w:tcMar>
            <w:vAlign w:val="bottom"/>
          </w:tcPr>
          <w:p w:rsidR="002309DC" w:rsidRDefault="002309DC" w:rsidP="002309DC">
            <w:pPr>
              <w:spacing w:before="10"/>
              <w:jc w:val="right"/>
              <w:rPr>
                <w:bCs/>
                <w:color w:val="000000"/>
              </w:rPr>
            </w:pPr>
            <w:r>
              <w:rPr>
                <w:bCs/>
                <w:color w:val="000000"/>
              </w:rPr>
              <w:t>…</w:t>
            </w:r>
          </w:p>
        </w:tc>
        <w:tc>
          <w:tcPr>
            <w:tcW w:w="439" w:type="dxa"/>
            <w:tcMar>
              <w:left w:w="0" w:type="dxa"/>
              <w:bottom w:w="0" w:type="dxa"/>
            </w:tcMar>
            <w:vAlign w:val="bottom"/>
          </w:tcPr>
          <w:p w:rsidR="002309DC" w:rsidRPr="001A4F04" w:rsidRDefault="002309DC" w:rsidP="002309DC">
            <w:pPr>
              <w:spacing w:line="276" w:lineRule="auto"/>
              <w:rPr>
                <w:b/>
                <w:bCs/>
                <w:vertAlign w:val="superscript"/>
              </w:rPr>
            </w:pPr>
          </w:p>
        </w:tc>
        <w:tc>
          <w:tcPr>
            <w:tcW w:w="440" w:type="dxa"/>
            <w:tcMar>
              <w:bottom w:w="0" w:type="dxa"/>
            </w:tcMar>
            <w:vAlign w:val="bottom"/>
          </w:tcPr>
          <w:p w:rsidR="002309DC" w:rsidRPr="001A4F04" w:rsidRDefault="002309DC" w:rsidP="002309DC">
            <w:pPr>
              <w:spacing w:line="276" w:lineRule="auto"/>
              <w:jc w:val="right"/>
            </w:pPr>
          </w:p>
        </w:tc>
        <w:tc>
          <w:tcPr>
            <w:tcW w:w="892" w:type="dxa"/>
            <w:tcMar>
              <w:bottom w:w="0" w:type="dxa"/>
            </w:tcMar>
            <w:vAlign w:val="bottom"/>
          </w:tcPr>
          <w:p w:rsidR="002309DC" w:rsidRPr="001A4F04" w:rsidRDefault="002309DC" w:rsidP="002309DC">
            <w:pPr>
              <w:spacing w:line="276" w:lineRule="auto"/>
              <w:jc w:val="right"/>
            </w:pPr>
            <w:r>
              <w:t>...</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spacing w:before="10"/>
              <w:jc w:val="right"/>
              <w:rPr>
                <w:bCs/>
                <w:iCs/>
              </w:rPr>
            </w:pPr>
          </w:p>
        </w:tc>
        <w:tc>
          <w:tcPr>
            <w:tcW w:w="5226" w:type="dxa"/>
            <w:vMerge/>
            <w:tcMar>
              <w:bottom w:w="0" w:type="dxa"/>
            </w:tcMar>
          </w:tcPr>
          <w:p w:rsidR="002309DC" w:rsidRPr="001A4F04" w:rsidRDefault="002309DC" w:rsidP="002309DC">
            <w:pPr>
              <w:spacing w:before="10"/>
              <w:contextualSpacing/>
              <w:jc w:val="both"/>
              <w:rPr>
                <w:iCs/>
              </w:rPr>
            </w:pPr>
          </w:p>
        </w:tc>
        <w:tc>
          <w:tcPr>
            <w:tcW w:w="1612" w:type="dxa"/>
            <w:tcMar>
              <w:left w:w="58" w:type="dxa"/>
              <w:bottom w:w="0" w:type="dxa"/>
              <w:right w:w="58" w:type="dxa"/>
            </w:tcMar>
            <w:vAlign w:val="bottom"/>
          </w:tcPr>
          <w:p w:rsidR="002309DC" w:rsidRPr="00792C63" w:rsidRDefault="002309DC" w:rsidP="002309DC">
            <w:pPr>
              <w:jc w:val="right"/>
              <w:rPr>
                <w:bCs/>
                <w:color w:val="000000"/>
              </w:rPr>
            </w:pPr>
            <w:r>
              <w:rPr>
                <w:bCs/>
                <w:color w:val="000000"/>
              </w:rPr>
              <w:t>1,446.94</w:t>
            </w:r>
          </w:p>
        </w:tc>
        <w:tc>
          <w:tcPr>
            <w:tcW w:w="1612" w:type="dxa"/>
            <w:tcBorders>
              <w:right w:val="single" w:sz="4" w:space="0" w:color="auto"/>
            </w:tcBorders>
            <w:tcMar>
              <w:left w:w="58" w:type="dxa"/>
              <w:bottom w:w="0" w:type="dxa"/>
              <w:right w:w="58" w:type="dxa"/>
            </w:tcMar>
            <w:vAlign w:val="bottom"/>
          </w:tcPr>
          <w:p w:rsidR="002309DC" w:rsidRPr="00792C63" w:rsidRDefault="00782611" w:rsidP="00782611">
            <w:pPr>
              <w:jc w:val="right"/>
              <w:rPr>
                <w:bCs/>
                <w:color w:val="000000"/>
              </w:rPr>
            </w:pPr>
            <w:r>
              <w:rPr>
                <w:bCs/>
                <w:color w:val="000000"/>
              </w:rPr>
              <w:t>1,57</w:t>
            </w:r>
            <w:r w:rsidR="002309DC">
              <w:rPr>
                <w:bCs/>
                <w:color w:val="000000"/>
              </w:rPr>
              <w:t>3</w:t>
            </w:r>
            <w:r>
              <w:rPr>
                <w:bCs/>
                <w:color w:val="000000"/>
              </w:rPr>
              <w:t>.</w:t>
            </w:r>
            <w:r w:rsidR="002309DC">
              <w:rPr>
                <w:bCs/>
                <w:color w:val="000000"/>
              </w:rPr>
              <w:t>7</w:t>
            </w:r>
            <w:r>
              <w:rPr>
                <w:bCs/>
                <w:color w:val="000000"/>
              </w:rPr>
              <w:t>8</w:t>
            </w:r>
          </w:p>
        </w:tc>
        <w:tc>
          <w:tcPr>
            <w:tcW w:w="1902" w:type="dxa"/>
            <w:tcBorders>
              <w:left w:val="single" w:sz="4" w:space="0" w:color="auto"/>
            </w:tcBorders>
            <w:tcMar>
              <w:left w:w="58" w:type="dxa"/>
              <w:bottom w:w="0" w:type="dxa"/>
              <w:right w:w="58" w:type="dxa"/>
            </w:tcMar>
          </w:tcPr>
          <w:p w:rsidR="002309DC" w:rsidRDefault="002309DC" w:rsidP="002309DC">
            <w:pPr>
              <w:jc w:val="right"/>
            </w:pPr>
            <w:r w:rsidRPr="003B43EE">
              <w:t>…</w:t>
            </w:r>
          </w:p>
        </w:tc>
        <w:tc>
          <w:tcPr>
            <w:tcW w:w="1755" w:type="dxa"/>
            <w:tcMar>
              <w:left w:w="58" w:type="dxa"/>
              <w:bottom w:w="0" w:type="dxa"/>
              <w:right w:w="58" w:type="dxa"/>
            </w:tcMar>
            <w:vAlign w:val="bottom"/>
          </w:tcPr>
          <w:p w:rsidR="002309DC" w:rsidRPr="00792C63" w:rsidRDefault="002309DC" w:rsidP="002309DC">
            <w:pPr>
              <w:jc w:val="right"/>
              <w:rPr>
                <w:bCs/>
                <w:color w:val="000000"/>
              </w:rPr>
            </w:pPr>
            <w:r>
              <w:rPr>
                <w:bCs/>
                <w:color w:val="000000"/>
              </w:rPr>
              <w:t>2,370.87</w:t>
            </w:r>
          </w:p>
        </w:tc>
        <w:tc>
          <w:tcPr>
            <w:tcW w:w="1462" w:type="dxa"/>
            <w:tcMar>
              <w:left w:w="58" w:type="dxa"/>
              <w:bottom w:w="0" w:type="dxa"/>
              <w:right w:w="58" w:type="dxa"/>
            </w:tcMar>
            <w:vAlign w:val="bottom"/>
          </w:tcPr>
          <w:p w:rsidR="002309DC" w:rsidRPr="001A4F04" w:rsidRDefault="002309DC" w:rsidP="002309DC">
            <w:pPr>
              <w:spacing w:before="10"/>
              <w:jc w:val="right"/>
              <w:rPr>
                <w:bCs/>
                <w:sz w:val="24"/>
                <w:szCs w:val="24"/>
              </w:rPr>
            </w:pPr>
            <w:r>
              <w:rPr>
                <w:bCs/>
                <w:color w:val="000000"/>
              </w:rPr>
              <w:t>3,817.81</w:t>
            </w:r>
          </w:p>
        </w:tc>
        <w:tc>
          <w:tcPr>
            <w:tcW w:w="439" w:type="dxa"/>
            <w:tcMar>
              <w:left w:w="0" w:type="dxa"/>
              <w:bottom w:w="0" w:type="dxa"/>
            </w:tcMar>
            <w:vAlign w:val="bottom"/>
          </w:tcPr>
          <w:p w:rsidR="002309DC" w:rsidRPr="001A4F04" w:rsidRDefault="002309DC" w:rsidP="002309DC">
            <w:pPr>
              <w:spacing w:line="276" w:lineRule="auto"/>
              <w:rPr>
                <w:b/>
                <w:bCs/>
                <w:vertAlign w:val="superscript"/>
              </w:rPr>
            </w:pPr>
          </w:p>
        </w:tc>
        <w:tc>
          <w:tcPr>
            <w:tcW w:w="440" w:type="dxa"/>
            <w:tcMar>
              <w:bottom w:w="0" w:type="dxa"/>
            </w:tcMar>
            <w:vAlign w:val="bottom"/>
          </w:tcPr>
          <w:p w:rsidR="002309DC" w:rsidRPr="001A4F04" w:rsidRDefault="002309DC" w:rsidP="002309DC">
            <w:pPr>
              <w:spacing w:line="276" w:lineRule="auto"/>
              <w:jc w:val="right"/>
            </w:pPr>
            <w:r>
              <w:t>(+)</w:t>
            </w:r>
          </w:p>
        </w:tc>
        <w:tc>
          <w:tcPr>
            <w:tcW w:w="892" w:type="dxa"/>
            <w:tcMar>
              <w:bottom w:w="0" w:type="dxa"/>
            </w:tcMar>
            <w:vAlign w:val="bottom"/>
          </w:tcPr>
          <w:p w:rsidR="002309DC" w:rsidRPr="001A4F04" w:rsidRDefault="002309DC" w:rsidP="002309DC">
            <w:pPr>
              <w:spacing w:line="276" w:lineRule="auto"/>
              <w:jc w:val="right"/>
            </w:pPr>
            <w:r>
              <w:t>63.85</w:t>
            </w:r>
          </w:p>
        </w:tc>
      </w:tr>
      <w:tr w:rsidR="002309DC" w:rsidRPr="001A4F04" w:rsidTr="002309DC">
        <w:tblPrEx>
          <w:shd w:val="clear" w:color="auto" w:fill="auto"/>
        </w:tblPrEx>
        <w:trPr>
          <w:gridAfter w:val="1"/>
          <w:wAfter w:w="47" w:type="dxa"/>
          <w:trHeight w:val="255"/>
          <w:jc w:val="center"/>
        </w:trPr>
        <w:tc>
          <w:tcPr>
            <w:tcW w:w="693" w:type="dxa"/>
          </w:tcPr>
          <w:p w:rsidR="002309DC" w:rsidRPr="001A4F04" w:rsidRDefault="002309DC" w:rsidP="002309DC">
            <w:pPr>
              <w:jc w:val="right"/>
              <w:rPr>
                <w:bCs/>
              </w:rPr>
            </w:pPr>
          </w:p>
        </w:tc>
        <w:tc>
          <w:tcPr>
            <w:tcW w:w="5226" w:type="dxa"/>
            <w:tcBorders>
              <w:bottom w:val="single" w:sz="4" w:space="0" w:color="auto"/>
            </w:tcBorders>
            <w:tcMar>
              <w:bottom w:w="0" w:type="dxa"/>
            </w:tcMar>
          </w:tcPr>
          <w:p w:rsidR="002309DC" w:rsidRPr="001A4F04" w:rsidRDefault="002309DC" w:rsidP="002309DC">
            <w:pPr>
              <w:rPr>
                <w:iCs/>
              </w:rPr>
            </w:pPr>
            <w:r w:rsidRPr="001A4F04">
              <w:rPr>
                <w:iCs/>
              </w:rPr>
              <w:t xml:space="preserve">Other Works/Schemes each costing </w:t>
            </w:r>
            <w:r>
              <w:rPr>
                <w:iCs/>
              </w:rPr>
              <w:t>₹</w:t>
            </w:r>
            <w:r w:rsidRPr="001A4F04">
              <w:rPr>
                <w:iCs/>
              </w:rPr>
              <w:t>10 crore and less</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pPr>
          </w:p>
        </w:tc>
        <w:tc>
          <w:tcPr>
            <w:tcW w:w="1612" w:type="dxa"/>
            <w:tcBorders>
              <w:bottom w:val="single" w:sz="4" w:space="0" w:color="auto"/>
            </w:tcBorders>
            <w:tcMar>
              <w:left w:w="58" w:type="dxa"/>
              <w:bottom w:w="0" w:type="dxa"/>
              <w:right w:w="58" w:type="dxa"/>
            </w:tcMar>
          </w:tcPr>
          <w:p w:rsidR="002309DC" w:rsidRPr="001A4F04" w:rsidRDefault="002309DC" w:rsidP="002309DC">
            <w:pPr>
              <w:jc w:val="right"/>
            </w:pPr>
            <w:r w:rsidRPr="001A4F04">
              <w:t>…</w:t>
            </w:r>
          </w:p>
        </w:tc>
        <w:tc>
          <w:tcPr>
            <w:tcW w:w="1902" w:type="dxa"/>
            <w:tcBorders>
              <w:bottom w:val="single" w:sz="4" w:space="0" w:color="auto"/>
            </w:tcBorders>
            <w:tcMar>
              <w:left w:w="58" w:type="dxa"/>
              <w:bottom w:w="0" w:type="dxa"/>
              <w:right w:w="58" w:type="dxa"/>
            </w:tcMar>
          </w:tcPr>
          <w:p w:rsidR="002309DC" w:rsidRPr="001A4F04" w:rsidRDefault="002309DC" w:rsidP="002309DC">
            <w:pPr>
              <w:jc w:val="right"/>
            </w:pPr>
            <w:r w:rsidRPr="001A4F04">
              <w:t>…</w:t>
            </w:r>
          </w:p>
        </w:tc>
        <w:tc>
          <w:tcPr>
            <w:tcW w:w="1755" w:type="dxa"/>
            <w:tcBorders>
              <w:bottom w:val="single" w:sz="4" w:space="0" w:color="auto"/>
            </w:tcBorders>
            <w:tcMar>
              <w:left w:w="58" w:type="dxa"/>
              <w:bottom w:w="0" w:type="dxa"/>
              <w:right w:w="58" w:type="dxa"/>
            </w:tcMar>
          </w:tcPr>
          <w:p w:rsidR="002309DC" w:rsidRPr="001A4F04" w:rsidRDefault="002309DC" w:rsidP="002309DC">
            <w:pPr>
              <w:jc w:val="right"/>
            </w:pPr>
            <w:r w:rsidRPr="001A4F04">
              <w:t>…</w:t>
            </w:r>
          </w:p>
        </w:tc>
        <w:tc>
          <w:tcPr>
            <w:tcW w:w="1462" w:type="dxa"/>
            <w:tcBorders>
              <w:bottom w:val="single" w:sz="4" w:space="0" w:color="auto"/>
            </w:tcBorders>
            <w:tcMar>
              <w:left w:w="58" w:type="dxa"/>
              <w:bottom w:w="0" w:type="dxa"/>
              <w:right w:w="58" w:type="dxa"/>
            </w:tcMar>
            <w:vAlign w:val="bottom"/>
          </w:tcPr>
          <w:p w:rsidR="002309DC" w:rsidRPr="001A4F04" w:rsidRDefault="002309DC" w:rsidP="002309DC">
            <w:pPr>
              <w:jc w:val="right"/>
            </w:pPr>
            <w:r w:rsidRPr="001A4F04">
              <w:t>1,554.79</w:t>
            </w:r>
          </w:p>
        </w:tc>
        <w:tc>
          <w:tcPr>
            <w:tcW w:w="439" w:type="dxa"/>
            <w:tcBorders>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bottom w:val="single" w:sz="4" w:space="0" w:color="auto"/>
            </w:tcBorders>
            <w:tcMar>
              <w:bottom w:w="0" w:type="dxa"/>
            </w:tcMar>
            <w:vAlign w:val="center"/>
          </w:tcPr>
          <w:p w:rsidR="002309DC" w:rsidRPr="001A4F04" w:rsidRDefault="002309DC" w:rsidP="002309DC">
            <w:pPr>
              <w:jc w:val="right"/>
            </w:pPr>
          </w:p>
        </w:tc>
        <w:tc>
          <w:tcPr>
            <w:tcW w:w="892" w:type="dxa"/>
            <w:tcBorders>
              <w:bottom w:val="single" w:sz="4" w:space="0" w:color="auto"/>
            </w:tcBorders>
            <w:tcMar>
              <w:bottom w:w="0" w:type="dxa"/>
            </w:tcMar>
          </w:tcPr>
          <w:p w:rsidR="002309DC" w:rsidRPr="001A4F04" w:rsidRDefault="002309DC" w:rsidP="002309DC">
            <w:pPr>
              <w:jc w:val="right"/>
            </w:pPr>
            <w:r w:rsidRPr="001A4F04">
              <w:t>…</w:t>
            </w:r>
          </w:p>
        </w:tc>
      </w:tr>
      <w:tr w:rsidR="002309DC" w:rsidRPr="001A4F04" w:rsidTr="002309DC">
        <w:tblPrEx>
          <w:shd w:val="clear" w:color="auto" w:fill="auto"/>
        </w:tblPrEx>
        <w:trPr>
          <w:gridAfter w:val="1"/>
          <w:wAfter w:w="47" w:type="dxa"/>
          <w:trHeight w:val="255"/>
          <w:jc w:val="center"/>
        </w:trPr>
        <w:tc>
          <w:tcPr>
            <w:tcW w:w="693" w:type="dxa"/>
          </w:tcPr>
          <w:p w:rsidR="002309DC" w:rsidRPr="001A4F04" w:rsidRDefault="002309DC" w:rsidP="002309DC">
            <w:pPr>
              <w:jc w:val="right"/>
              <w:rPr>
                <w:b/>
                <w:bCs/>
              </w:rPr>
            </w:pPr>
          </w:p>
        </w:tc>
        <w:tc>
          <w:tcPr>
            <w:tcW w:w="5226" w:type="dxa"/>
            <w:tcBorders>
              <w:top w:val="single" w:sz="4" w:space="0" w:color="auto"/>
              <w:bottom w:val="single" w:sz="4" w:space="0" w:color="auto"/>
            </w:tcBorders>
            <w:tcMar>
              <w:bottom w:w="0" w:type="dxa"/>
            </w:tcMar>
          </w:tcPr>
          <w:p w:rsidR="002309DC" w:rsidRPr="001A4F04" w:rsidRDefault="002309DC" w:rsidP="002309DC">
            <w:pPr>
              <w:jc w:val="both"/>
              <w:rPr>
                <w:b/>
              </w:rPr>
            </w:pPr>
            <w:r w:rsidRPr="001A4F04">
              <w:rPr>
                <w:b/>
              </w:rPr>
              <w:t>Total 4070- 800</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b/>
              </w:rPr>
            </w:pPr>
            <w:r w:rsidRPr="003C382C">
              <w:rPr>
                <w:b/>
                <w:bCs/>
                <w:color w:val="000000"/>
              </w:rPr>
              <w:t>1,446.94</w:t>
            </w:r>
          </w:p>
        </w:tc>
        <w:tc>
          <w:tcPr>
            <w:tcW w:w="1612" w:type="dxa"/>
            <w:tcBorders>
              <w:top w:val="single" w:sz="4" w:space="0" w:color="auto"/>
              <w:bottom w:val="single" w:sz="4" w:space="0" w:color="auto"/>
            </w:tcBorders>
            <w:tcMar>
              <w:left w:w="58" w:type="dxa"/>
              <w:bottom w:w="0" w:type="dxa"/>
              <w:right w:w="58" w:type="dxa"/>
            </w:tcMar>
          </w:tcPr>
          <w:p w:rsidR="002309DC" w:rsidRPr="003C382C" w:rsidRDefault="002309DC" w:rsidP="002309DC">
            <w:pPr>
              <w:jc w:val="right"/>
              <w:rPr>
                <w:b/>
              </w:rPr>
            </w:pPr>
            <w:r>
              <w:rPr>
                <w:b/>
              </w:rPr>
              <w:t>2,370.87</w:t>
            </w:r>
          </w:p>
        </w:tc>
        <w:tc>
          <w:tcPr>
            <w:tcW w:w="190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3C382C" w:rsidRDefault="002309DC" w:rsidP="002309DC">
            <w:pPr>
              <w:jc w:val="right"/>
              <w:rPr>
                <w:b/>
              </w:rPr>
            </w:pPr>
            <w:r>
              <w:rPr>
                <w:b/>
              </w:rPr>
              <w:t>2,370.87</w:t>
            </w:r>
          </w:p>
        </w:tc>
        <w:tc>
          <w:tcPr>
            <w:tcW w:w="1462" w:type="dxa"/>
            <w:tcBorders>
              <w:top w:val="single" w:sz="4" w:space="0" w:color="auto"/>
              <w:bottom w:val="single" w:sz="4" w:space="0" w:color="auto"/>
            </w:tcBorders>
            <w:tcMar>
              <w:left w:w="58" w:type="dxa"/>
              <w:bottom w:w="0" w:type="dxa"/>
              <w:right w:w="58" w:type="dxa"/>
            </w:tcMar>
            <w:vAlign w:val="bottom"/>
          </w:tcPr>
          <w:p w:rsidR="002309DC" w:rsidRPr="001A4F04" w:rsidRDefault="002309DC" w:rsidP="002309DC">
            <w:pPr>
              <w:jc w:val="right"/>
              <w:rPr>
                <w:b/>
              </w:rPr>
            </w:pPr>
            <w:r>
              <w:rPr>
                <w:b/>
              </w:rPr>
              <w:t>5,372.60</w:t>
            </w:r>
          </w:p>
        </w:tc>
        <w:tc>
          <w:tcPr>
            <w:tcW w:w="439" w:type="dxa"/>
            <w:tcBorders>
              <w:top w:val="single" w:sz="4" w:space="0" w:color="auto"/>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center"/>
          </w:tcPr>
          <w:p w:rsidR="002309DC" w:rsidRPr="001A4F04" w:rsidRDefault="002309DC" w:rsidP="002309DC">
            <w:pPr>
              <w:jc w:val="right"/>
              <w:rPr>
                <w:b/>
              </w:rPr>
            </w:pPr>
            <w:r>
              <w:rPr>
                <w:b/>
              </w:rPr>
              <w:t>(+)</w:t>
            </w:r>
          </w:p>
        </w:tc>
        <w:tc>
          <w:tcPr>
            <w:tcW w:w="892" w:type="dxa"/>
            <w:tcBorders>
              <w:top w:val="single" w:sz="4" w:space="0" w:color="auto"/>
              <w:bottom w:val="single" w:sz="4" w:space="0" w:color="auto"/>
            </w:tcBorders>
            <w:tcMar>
              <w:bottom w:w="0" w:type="dxa"/>
            </w:tcMar>
          </w:tcPr>
          <w:p w:rsidR="002309DC" w:rsidRPr="001A4F04" w:rsidRDefault="002309DC" w:rsidP="002309DC">
            <w:pPr>
              <w:jc w:val="right"/>
              <w:rPr>
                <w:b/>
              </w:rPr>
            </w:pPr>
            <w:r>
              <w:rPr>
                <w:b/>
              </w:rPr>
              <w:t>63.85</w:t>
            </w:r>
            <w:r w:rsidRPr="001A4F04">
              <w:rPr>
                <w:b/>
              </w:rPr>
              <w:t>…</w:t>
            </w:r>
          </w:p>
        </w:tc>
      </w:tr>
      <w:tr w:rsidR="002309DC" w:rsidRPr="001A4F04" w:rsidTr="002309DC">
        <w:tblPrEx>
          <w:shd w:val="clear" w:color="auto" w:fill="auto"/>
        </w:tblPrEx>
        <w:trPr>
          <w:gridAfter w:val="1"/>
          <w:wAfter w:w="47" w:type="dxa"/>
          <w:trHeight w:val="255"/>
          <w:jc w:val="center"/>
        </w:trPr>
        <w:tc>
          <w:tcPr>
            <w:tcW w:w="693" w:type="dxa"/>
          </w:tcPr>
          <w:p w:rsidR="002309DC" w:rsidRPr="001A4F04" w:rsidRDefault="002309DC" w:rsidP="002309DC">
            <w:pPr>
              <w:jc w:val="right"/>
              <w:rPr>
                <w:b/>
                <w:i/>
              </w:rPr>
            </w:pPr>
          </w:p>
        </w:tc>
        <w:tc>
          <w:tcPr>
            <w:tcW w:w="5226" w:type="dxa"/>
            <w:vMerge w:val="restart"/>
            <w:tcBorders>
              <w:top w:val="single" w:sz="4" w:space="0" w:color="auto"/>
            </w:tcBorders>
            <w:tcMar>
              <w:bottom w:w="0" w:type="dxa"/>
            </w:tcMar>
          </w:tcPr>
          <w:p w:rsidR="002309DC" w:rsidRPr="001A4F04" w:rsidRDefault="002309DC" w:rsidP="002309DC">
            <w:pPr>
              <w:rPr>
                <w:b/>
              </w:rPr>
            </w:pPr>
            <w:r w:rsidRPr="001A4F04">
              <w:rPr>
                <w:b/>
              </w:rPr>
              <w:t>Total  4070</w:t>
            </w:r>
          </w:p>
        </w:tc>
        <w:tc>
          <w:tcPr>
            <w:tcW w:w="1612" w:type="dxa"/>
            <w:tcBorders>
              <w:top w:val="single" w:sz="4" w:space="0" w:color="auto"/>
            </w:tcBorders>
            <w:tcMar>
              <w:left w:w="58" w:type="dxa"/>
              <w:bottom w:w="0" w:type="dxa"/>
              <w:right w:w="58" w:type="dxa"/>
            </w:tcMar>
          </w:tcPr>
          <w:p w:rsidR="002309DC" w:rsidRPr="001A4F04" w:rsidRDefault="002309DC" w:rsidP="002309DC">
            <w:pPr>
              <w:jc w:val="right"/>
              <w:rPr>
                <w:b/>
              </w:rPr>
            </w:pPr>
          </w:p>
        </w:tc>
        <w:tc>
          <w:tcPr>
            <w:tcW w:w="1612" w:type="dxa"/>
            <w:tcBorders>
              <w:top w:val="single" w:sz="4" w:space="0" w:color="auto"/>
              <w:right w:val="single" w:sz="4" w:space="0" w:color="auto"/>
            </w:tcBorders>
            <w:tcMar>
              <w:left w:w="58" w:type="dxa"/>
              <w:bottom w:w="0" w:type="dxa"/>
              <w:right w:w="58" w:type="dxa"/>
            </w:tcMar>
          </w:tcPr>
          <w:p w:rsidR="002309DC" w:rsidRPr="00773C79" w:rsidRDefault="002309DC" w:rsidP="002309DC">
            <w:pPr>
              <w:jc w:val="right"/>
              <w:rPr>
                <w:b/>
                <w:i/>
              </w:rPr>
            </w:pPr>
            <w:r w:rsidRPr="00773C79">
              <w:rPr>
                <w:b/>
                <w:i/>
                <w:iCs/>
                <w:color w:val="000000"/>
              </w:rPr>
              <w:t>797.09</w:t>
            </w:r>
          </w:p>
        </w:tc>
        <w:tc>
          <w:tcPr>
            <w:tcW w:w="1902" w:type="dxa"/>
            <w:tcBorders>
              <w:top w:val="single" w:sz="4" w:space="0" w:color="auto"/>
              <w:left w:val="single" w:sz="4" w:space="0" w:color="auto"/>
            </w:tcBorders>
            <w:tcMar>
              <w:left w:w="58" w:type="dxa"/>
              <w:bottom w:w="0" w:type="dxa"/>
              <w:right w:w="58" w:type="dxa"/>
            </w:tcMar>
          </w:tcPr>
          <w:p w:rsidR="002309DC" w:rsidRPr="001A4F04" w:rsidRDefault="002309DC" w:rsidP="002309DC">
            <w:pPr>
              <w:jc w:val="right"/>
              <w:rPr>
                <w:b/>
              </w:rPr>
            </w:pPr>
          </w:p>
        </w:tc>
        <w:tc>
          <w:tcPr>
            <w:tcW w:w="1755" w:type="dxa"/>
            <w:tcBorders>
              <w:top w:val="single" w:sz="4" w:space="0" w:color="auto"/>
            </w:tcBorders>
            <w:tcMar>
              <w:left w:w="58" w:type="dxa"/>
              <w:bottom w:w="0" w:type="dxa"/>
              <w:right w:w="58" w:type="dxa"/>
            </w:tcMar>
          </w:tcPr>
          <w:p w:rsidR="002309DC" w:rsidRDefault="002309DC" w:rsidP="002309DC">
            <w:pPr>
              <w:jc w:val="right"/>
              <w:rPr>
                <w:b/>
              </w:rPr>
            </w:pPr>
          </w:p>
        </w:tc>
        <w:tc>
          <w:tcPr>
            <w:tcW w:w="1462" w:type="dxa"/>
            <w:tcBorders>
              <w:top w:val="single" w:sz="4" w:space="0" w:color="auto"/>
            </w:tcBorders>
            <w:tcMar>
              <w:left w:w="58" w:type="dxa"/>
              <w:bottom w:w="0" w:type="dxa"/>
              <w:right w:w="58" w:type="dxa"/>
            </w:tcMar>
            <w:vAlign w:val="bottom"/>
          </w:tcPr>
          <w:p w:rsidR="002309DC" w:rsidRDefault="002309DC" w:rsidP="002309DC">
            <w:pPr>
              <w:jc w:val="right"/>
              <w:rPr>
                <w:b/>
              </w:rPr>
            </w:pPr>
          </w:p>
        </w:tc>
        <w:tc>
          <w:tcPr>
            <w:tcW w:w="439" w:type="dxa"/>
            <w:tcBorders>
              <w:top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tcBorders>
            <w:tcMar>
              <w:bottom w:w="0" w:type="dxa"/>
            </w:tcMar>
            <w:vAlign w:val="center"/>
          </w:tcPr>
          <w:p w:rsidR="002309DC" w:rsidRPr="001A4F04" w:rsidRDefault="002309DC" w:rsidP="002309DC">
            <w:pPr>
              <w:jc w:val="right"/>
              <w:rPr>
                <w:b/>
              </w:rPr>
            </w:pPr>
          </w:p>
        </w:tc>
        <w:tc>
          <w:tcPr>
            <w:tcW w:w="892" w:type="dxa"/>
            <w:tcBorders>
              <w:top w:val="single" w:sz="4" w:space="0" w:color="auto"/>
            </w:tcBorders>
            <w:tcMar>
              <w:bottom w:w="0" w:type="dxa"/>
            </w:tcMar>
            <w:vAlign w:val="bottom"/>
          </w:tcPr>
          <w:p w:rsidR="002309DC" w:rsidRPr="001A4F04" w:rsidRDefault="002309DC" w:rsidP="002309DC">
            <w:pPr>
              <w:spacing w:line="276" w:lineRule="auto"/>
              <w:jc w:val="right"/>
              <w:rPr>
                <w:b/>
              </w:rPr>
            </w:pPr>
          </w:p>
        </w:tc>
      </w:tr>
      <w:tr w:rsidR="002309DC" w:rsidRPr="001A4F04" w:rsidTr="00F8583F">
        <w:tblPrEx>
          <w:shd w:val="clear" w:color="auto" w:fill="auto"/>
        </w:tblPrEx>
        <w:trPr>
          <w:gridAfter w:val="1"/>
          <w:wAfter w:w="47" w:type="dxa"/>
          <w:trHeight w:val="255"/>
          <w:jc w:val="center"/>
        </w:trPr>
        <w:tc>
          <w:tcPr>
            <w:tcW w:w="693" w:type="dxa"/>
          </w:tcPr>
          <w:p w:rsidR="002309DC" w:rsidRPr="001A4F04" w:rsidRDefault="002309DC" w:rsidP="002309DC">
            <w:pPr>
              <w:jc w:val="right"/>
              <w:rPr>
                <w:b/>
                <w:i/>
              </w:rPr>
            </w:pPr>
          </w:p>
        </w:tc>
        <w:tc>
          <w:tcPr>
            <w:tcW w:w="5226" w:type="dxa"/>
            <w:vMerge/>
            <w:tcBorders>
              <w:bottom w:val="single" w:sz="4" w:space="0" w:color="auto"/>
            </w:tcBorders>
            <w:tcMar>
              <w:bottom w:w="0" w:type="dxa"/>
            </w:tcMar>
          </w:tcPr>
          <w:p w:rsidR="002309DC" w:rsidRPr="001A4F04" w:rsidRDefault="002309DC" w:rsidP="002309DC">
            <w:pPr>
              <w:rPr>
                <w:b/>
              </w:rPr>
            </w:pP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b/>
              </w:rPr>
            </w:pPr>
            <w:r>
              <w:rPr>
                <w:b/>
              </w:rPr>
              <w:t>1,516.64</w:t>
            </w:r>
          </w:p>
        </w:tc>
        <w:tc>
          <w:tcPr>
            <w:tcW w:w="1612" w:type="dxa"/>
            <w:tcBorders>
              <w:bottom w:val="single" w:sz="4" w:space="0" w:color="auto"/>
              <w:right w:val="single" w:sz="4" w:space="0" w:color="auto"/>
            </w:tcBorders>
            <w:tcMar>
              <w:left w:w="58" w:type="dxa"/>
              <w:bottom w:w="0" w:type="dxa"/>
              <w:right w:w="58" w:type="dxa"/>
            </w:tcMar>
          </w:tcPr>
          <w:p w:rsidR="002309DC" w:rsidRPr="001A4F04" w:rsidRDefault="002309DC" w:rsidP="002309DC">
            <w:pPr>
              <w:jc w:val="right"/>
              <w:rPr>
                <w:b/>
              </w:rPr>
            </w:pPr>
            <w:r>
              <w:rPr>
                <w:b/>
              </w:rPr>
              <w:t>1,639.27</w:t>
            </w:r>
          </w:p>
        </w:tc>
        <w:tc>
          <w:tcPr>
            <w:tcW w:w="1902" w:type="dxa"/>
            <w:tcBorders>
              <w:left w:val="single" w:sz="4" w:space="0" w:color="auto"/>
              <w:bottom w:val="single" w:sz="4" w:space="0" w:color="auto"/>
            </w:tcBorders>
            <w:tcMar>
              <w:left w:w="58" w:type="dxa"/>
              <w:bottom w:w="0" w:type="dxa"/>
              <w:right w:w="58" w:type="dxa"/>
            </w:tcMar>
          </w:tcPr>
          <w:p w:rsidR="002309DC" w:rsidRPr="001A4F04" w:rsidRDefault="002309DC" w:rsidP="002309DC">
            <w:pPr>
              <w:jc w:val="right"/>
              <w:rPr>
                <w:b/>
              </w:rPr>
            </w:pPr>
            <w:r w:rsidRPr="001A4F04">
              <w:rPr>
                <w:b/>
              </w:rPr>
              <w:t>…</w:t>
            </w:r>
          </w:p>
        </w:tc>
        <w:tc>
          <w:tcPr>
            <w:tcW w:w="1755" w:type="dxa"/>
            <w:tcBorders>
              <w:bottom w:val="single" w:sz="4" w:space="0" w:color="auto"/>
            </w:tcBorders>
            <w:tcMar>
              <w:left w:w="58" w:type="dxa"/>
              <w:bottom w:w="0" w:type="dxa"/>
              <w:right w:w="58" w:type="dxa"/>
            </w:tcMar>
          </w:tcPr>
          <w:p w:rsidR="002309DC" w:rsidRPr="001A4F04" w:rsidRDefault="002309DC" w:rsidP="002309DC">
            <w:pPr>
              <w:jc w:val="right"/>
              <w:rPr>
                <w:b/>
              </w:rPr>
            </w:pPr>
            <w:r>
              <w:rPr>
                <w:b/>
              </w:rPr>
              <w:t>2,436.36</w:t>
            </w:r>
          </w:p>
        </w:tc>
        <w:tc>
          <w:tcPr>
            <w:tcW w:w="1462" w:type="dxa"/>
            <w:tcBorders>
              <w:bottom w:val="single" w:sz="4" w:space="0" w:color="auto"/>
            </w:tcBorders>
            <w:tcMar>
              <w:left w:w="58" w:type="dxa"/>
              <w:bottom w:w="0" w:type="dxa"/>
              <w:right w:w="58" w:type="dxa"/>
            </w:tcMar>
            <w:vAlign w:val="bottom"/>
          </w:tcPr>
          <w:p w:rsidR="002309DC" w:rsidRPr="001A4F04" w:rsidRDefault="002309DC" w:rsidP="002309DC">
            <w:pPr>
              <w:jc w:val="right"/>
              <w:rPr>
                <w:b/>
              </w:rPr>
            </w:pPr>
            <w:r>
              <w:rPr>
                <w:b/>
              </w:rPr>
              <w:t>7,364.49</w:t>
            </w:r>
          </w:p>
        </w:tc>
        <w:tc>
          <w:tcPr>
            <w:tcW w:w="439" w:type="dxa"/>
            <w:tcBorders>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bottom w:val="single" w:sz="4" w:space="0" w:color="auto"/>
            </w:tcBorders>
            <w:tcMar>
              <w:bottom w:w="0" w:type="dxa"/>
            </w:tcMar>
            <w:vAlign w:val="center"/>
          </w:tcPr>
          <w:p w:rsidR="002309DC" w:rsidRPr="001A4F04" w:rsidRDefault="002309DC" w:rsidP="002309DC">
            <w:pPr>
              <w:jc w:val="right"/>
              <w:rPr>
                <w:b/>
              </w:rPr>
            </w:pPr>
            <w:r w:rsidRPr="001A4F04">
              <w:rPr>
                <w:b/>
              </w:rPr>
              <w:t>(</w:t>
            </w:r>
            <w:r>
              <w:rPr>
                <w:b/>
              </w:rPr>
              <w:t>+</w:t>
            </w:r>
            <w:r w:rsidRPr="001A4F04">
              <w:rPr>
                <w:b/>
              </w:rPr>
              <w:t>)</w:t>
            </w:r>
          </w:p>
        </w:tc>
        <w:tc>
          <w:tcPr>
            <w:tcW w:w="892" w:type="dxa"/>
            <w:tcBorders>
              <w:bottom w:val="single" w:sz="4" w:space="0" w:color="auto"/>
            </w:tcBorders>
            <w:tcMar>
              <w:bottom w:w="0" w:type="dxa"/>
            </w:tcMar>
            <w:vAlign w:val="bottom"/>
          </w:tcPr>
          <w:p w:rsidR="002309DC" w:rsidRPr="001A4F04" w:rsidRDefault="002309DC" w:rsidP="002309DC">
            <w:pPr>
              <w:spacing w:line="276" w:lineRule="auto"/>
              <w:jc w:val="right"/>
              <w:rPr>
                <w:b/>
              </w:rPr>
            </w:pPr>
            <w:r>
              <w:rPr>
                <w:b/>
              </w:rPr>
              <w:t>60.64</w:t>
            </w:r>
          </w:p>
        </w:tc>
      </w:tr>
      <w:tr w:rsidR="002309DC" w:rsidRPr="001A4F04" w:rsidTr="007E356A">
        <w:tblPrEx>
          <w:shd w:val="clear" w:color="auto" w:fill="auto"/>
        </w:tblPrEx>
        <w:trPr>
          <w:gridAfter w:val="1"/>
          <w:wAfter w:w="47" w:type="dxa"/>
          <w:trHeight w:val="102"/>
          <w:jc w:val="center"/>
        </w:trPr>
        <w:tc>
          <w:tcPr>
            <w:tcW w:w="693" w:type="dxa"/>
          </w:tcPr>
          <w:p w:rsidR="002309DC" w:rsidRPr="001A4F04" w:rsidRDefault="002309DC" w:rsidP="002309DC">
            <w:pPr>
              <w:jc w:val="right"/>
              <w:rPr>
                <w:b/>
                <w:i/>
              </w:rPr>
            </w:pPr>
          </w:p>
        </w:tc>
        <w:tc>
          <w:tcPr>
            <w:tcW w:w="5226" w:type="dxa"/>
            <w:tcBorders>
              <w:top w:val="single" w:sz="4" w:space="0" w:color="auto"/>
            </w:tcBorders>
            <w:tcMar>
              <w:bottom w:w="0" w:type="dxa"/>
            </w:tcMar>
          </w:tcPr>
          <w:p w:rsidR="002309DC" w:rsidRPr="001A4F04" w:rsidRDefault="002309DC" w:rsidP="002309DC">
            <w:pPr>
              <w:rPr>
                <w:b/>
                <w:i/>
              </w:rPr>
            </w:pPr>
          </w:p>
        </w:tc>
        <w:tc>
          <w:tcPr>
            <w:tcW w:w="1612" w:type="dxa"/>
            <w:tcBorders>
              <w:top w:val="single" w:sz="4" w:space="0" w:color="auto"/>
            </w:tcBorders>
            <w:tcMar>
              <w:left w:w="58" w:type="dxa"/>
              <w:bottom w:w="0" w:type="dxa"/>
              <w:right w:w="58" w:type="dxa"/>
            </w:tcMar>
            <w:vAlign w:val="bottom"/>
          </w:tcPr>
          <w:p w:rsidR="002309DC" w:rsidRPr="001A4F04" w:rsidRDefault="002309DC" w:rsidP="002309DC">
            <w:pPr>
              <w:jc w:val="right"/>
            </w:pPr>
          </w:p>
        </w:tc>
        <w:tc>
          <w:tcPr>
            <w:tcW w:w="1612" w:type="dxa"/>
            <w:tcBorders>
              <w:top w:val="single" w:sz="4" w:space="0" w:color="auto"/>
              <w:right w:val="single" w:sz="4" w:space="0" w:color="auto"/>
            </w:tcBorders>
            <w:tcMar>
              <w:left w:w="58" w:type="dxa"/>
              <w:bottom w:w="0" w:type="dxa"/>
              <w:right w:w="58" w:type="dxa"/>
            </w:tcMar>
          </w:tcPr>
          <w:p w:rsidR="002309DC" w:rsidRPr="001A4F04" w:rsidRDefault="002309DC" w:rsidP="002309DC">
            <w:pPr>
              <w:jc w:val="right"/>
            </w:pPr>
            <w:r w:rsidRPr="00773C79">
              <w:rPr>
                <w:b/>
                <w:i/>
                <w:iCs/>
                <w:color w:val="000000"/>
              </w:rPr>
              <w:t>797.09</w:t>
            </w:r>
          </w:p>
        </w:tc>
        <w:tc>
          <w:tcPr>
            <w:tcW w:w="1902" w:type="dxa"/>
            <w:tcBorders>
              <w:top w:val="single" w:sz="4" w:space="0" w:color="auto"/>
              <w:left w:val="single" w:sz="4" w:space="0" w:color="auto"/>
            </w:tcBorders>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rPr>
                <w:b/>
              </w:rPr>
            </w:pPr>
            <w:r w:rsidRPr="001A4F04">
              <w:rPr>
                <w:b/>
              </w:rPr>
              <w:t>…</w:t>
            </w:r>
          </w:p>
        </w:tc>
        <w:tc>
          <w:tcPr>
            <w:tcW w:w="1755" w:type="dxa"/>
            <w:tcBorders>
              <w:top w:val="single" w:sz="4" w:space="0" w:color="auto"/>
              <w:left w:val="nil"/>
            </w:tcBorders>
            <w:tcMar>
              <w:left w:w="58" w:type="dxa"/>
              <w:bottom w:w="0" w:type="dxa"/>
              <w:right w:w="58" w:type="dxa"/>
            </w:tcMar>
            <w:vAlign w:val="bottom"/>
          </w:tcPr>
          <w:p w:rsidR="002309DC" w:rsidRPr="001A4F04" w:rsidRDefault="002309DC" w:rsidP="002309DC">
            <w:pPr>
              <w:jc w:val="right"/>
            </w:pPr>
          </w:p>
        </w:tc>
        <w:tc>
          <w:tcPr>
            <w:tcW w:w="1462" w:type="dxa"/>
            <w:tcBorders>
              <w:top w:val="single" w:sz="4" w:space="0" w:color="auto"/>
            </w:tcBorders>
            <w:tcMar>
              <w:left w:w="58" w:type="dxa"/>
              <w:bottom w:w="0" w:type="dxa"/>
              <w:right w:w="58" w:type="dxa"/>
            </w:tcMar>
            <w:vAlign w:val="bottom"/>
          </w:tcPr>
          <w:p w:rsidR="002309DC" w:rsidRPr="001A4F04" w:rsidRDefault="002309DC" w:rsidP="002309DC"/>
        </w:tc>
        <w:tc>
          <w:tcPr>
            <w:tcW w:w="439" w:type="dxa"/>
            <w:tcBorders>
              <w:top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top w:val="single" w:sz="4" w:space="0" w:color="auto"/>
            </w:tcBorders>
            <w:tcMar>
              <w:bottom w:w="0" w:type="dxa"/>
            </w:tcMar>
            <w:vAlign w:val="center"/>
          </w:tcPr>
          <w:p w:rsidR="002309DC" w:rsidRPr="001A4F04" w:rsidRDefault="002309DC" w:rsidP="002309DC">
            <w:pPr>
              <w:jc w:val="right"/>
            </w:pPr>
          </w:p>
        </w:tc>
        <w:tc>
          <w:tcPr>
            <w:tcW w:w="892" w:type="dxa"/>
            <w:tcBorders>
              <w:top w:val="single" w:sz="4" w:space="0" w:color="auto"/>
            </w:tcBorders>
            <w:tcMar>
              <w:bottom w:w="0" w:type="dxa"/>
            </w:tcMar>
            <w:vAlign w:val="bottom"/>
          </w:tcPr>
          <w:p w:rsidR="002309DC" w:rsidRPr="001A4F04" w:rsidRDefault="002309DC" w:rsidP="002309DC">
            <w:pPr>
              <w:jc w:val="right"/>
              <w:rPr>
                <w:rFonts w:eastAsia="Arial Unicode MS"/>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
                <w:i/>
              </w:rPr>
            </w:pPr>
          </w:p>
        </w:tc>
        <w:tc>
          <w:tcPr>
            <w:tcW w:w="5226" w:type="dxa"/>
            <w:tcBorders>
              <w:bottom w:val="single" w:sz="4" w:space="0" w:color="auto"/>
            </w:tcBorders>
            <w:tcMar>
              <w:bottom w:w="0" w:type="dxa"/>
            </w:tcMar>
          </w:tcPr>
          <w:p w:rsidR="002309DC" w:rsidRPr="001A4F04" w:rsidRDefault="002309DC" w:rsidP="002309DC">
            <w:pPr>
              <w:rPr>
                <w:b/>
                <w:i/>
              </w:rPr>
            </w:pPr>
            <w:r w:rsidRPr="001A4F04">
              <w:rPr>
                <w:b/>
                <w:i/>
              </w:rPr>
              <w:t>Total A.  Capital Account of General Services</w:t>
            </w:r>
          </w:p>
        </w:tc>
        <w:tc>
          <w:tcPr>
            <w:tcW w:w="1612" w:type="dxa"/>
            <w:tcBorders>
              <w:bottom w:val="single" w:sz="4" w:space="0" w:color="auto"/>
            </w:tcBorders>
            <w:tcMar>
              <w:left w:w="58" w:type="dxa"/>
              <w:bottom w:w="0" w:type="dxa"/>
              <w:right w:w="58" w:type="dxa"/>
            </w:tcMar>
            <w:vAlign w:val="bottom"/>
          </w:tcPr>
          <w:p w:rsidR="002309DC" w:rsidRPr="002E24FF" w:rsidRDefault="002309DC" w:rsidP="002309DC">
            <w:pPr>
              <w:jc w:val="right"/>
              <w:rPr>
                <w:rFonts w:eastAsia="Arial Unicode MS"/>
                <w:b/>
                <w:bCs/>
              </w:rPr>
            </w:pPr>
            <w:r w:rsidRPr="002E24FF">
              <w:rPr>
                <w:b/>
              </w:rPr>
              <w:t>1,65,138.84</w:t>
            </w:r>
          </w:p>
        </w:tc>
        <w:tc>
          <w:tcPr>
            <w:tcW w:w="1612" w:type="dxa"/>
            <w:tcBorders>
              <w:bottom w:val="single" w:sz="4" w:space="0" w:color="auto"/>
              <w:right w:val="single" w:sz="4" w:space="0" w:color="auto"/>
            </w:tcBorders>
            <w:tcMar>
              <w:left w:w="58" w:type="dxa"/>
              <w:bottom w:w="0" w:type="dxa"/>
              <w:right w:w="58" w:type="dxa"/>
            </w:tcMar>
            <w:vAlign w:val="bottom"/>
          </w:tcPr>
          <w:p w:rsidR="002309DC" w:rsidRPr="002E24FF" w:rsidRDefault="002309DC" w:rsidP="002309DC">
            <w:pPr>
              <w:jc w:val="right"/>
              <w:rPr>
                <w:rFonts w:eastAsia="Arial Unicode MS"/>
                <w:b/>
                <w:bCs/>
              </w:rPr>
            </w:pPr>
            <w:r>
              <w:rPr>
                <w:rFonts w:eastAsia="Arial Unicode MS"/>
                <w:b/>
                <w:bCs/>
              </w:rPr>
              <w:t>2,96,367.00</w:t>
            </w:r>
          </w:p>
        </w:tc>
        <w:tc>
          <w:tcPr>
            <w:tcW w:w="1902" w:type="dxa"/>
            <w:tcBorders>
              <w:left w:val="single" w:sz="4" w:space="0" w:color="auto"/>
              <w:bottom w:val="single" w:sz="4" w:space="0" w:color="auto"/>
            </w:tcBorders>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rPr>
                <w:b/>
              </w:rPr>
            </w:pPr>
            <w:r w:rsidRPr="001A4F04">
              <w:rPr>
                <w:b/>
              </w:rPr>
              <w:t>…</w:t>
            </w:r>
          </w:p>
        </w:tc>
        <w:tc>
          <w:tcPr>
            <w:tcW w:w="1755" w:type="dxa"/>
            <w:tcBorders>
              <w:left w:val="nil"/>
              <w:bottom w:val="single" w:sz="4" w:space="0" w:color="auto"/>
            </w:tcBorders>
            <w:tcMar>
              <w:left w:w="58" w:type="dxa"/>
              <w:bottom w:w="0" w:type="dxa"/>
              <w:right w:w="58" w:type="dxa"/>
            </w:tcMar>
            <w:vAlign w:val="bottom"/>
          </w:tcPr>
          <w:p w:rsidR="002309DC" w:rsidRPr="002E24FF" w:rsidRDefault="002309DC" w:rsidP="002309DC">
            <w:pPr>
              <w:jc w:val="right"/>
              <w:rPr>
                <w:rFonts w:eastAsia="Arial Unicode MS"/>
                <w:b/>
                <w:bCs/>
              </w:rPr>
            </w:pPr>
            <w:r>
              <w:rPr>
                <w:rFonts w:eastAsia="Arial Unicode MS"/>
                <w:b/>
                <w:bCs/>
              </w:rPr>
              <w:t>2,97,164.09</w:t>
            </w:r>
          </w:p>
        </w:tc>
        <w:tc>
          <w:tcPr>
            <w:tcW w:w="1462" w:type="dxa"/>
            <w:tcBorders>
              <w:bottom w:val="single" w:sz="4" w:space="0" w:color="auto"/>
            </w:tcBorders>
            <w:tcMar>
              <w:left w:w="58" w:type="dxa"/>
              <w:bottom w:w="0" w:type="dxa"/>
              <w:right w:w="58" w:type="dxa"/>
            </w:tcMar>
            <w:vAlign w:val="bottom"/>
          </w:tcPr>
          <w:p w:rsidR="002309DC" w:rsidRPr="002E24FF" w:rsidRDefault="002309DC" w:rsidP="002309DC">
            <w:pPr>
              <w:jc w:val="right"/>
              <w:rPr>
                <w:b/>
              </w:rPr>
            </w:pPr>
            <w:r>
              <w:rPr>
                <w:b/>
              </w:rPr>
              <w:t>17,00,600.46</w:t>
            </w:r>
          </w:p>
        </w:tc>
        <w:tc>
          <w:tcPr>
            <w:tcW w:w="439" w:type="dxa"/>
            <w:tcBorders>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bottom w:val="single" w:sz="4" w:space="0" w:color="auto"/>
            </w:tcBorders>
            <w:tcMar>
              <w:bottom w:w="0" w:type="dxa"/>
            </w:tcMar>
            <w:vAlign w:val="center"/>
          </w:tcPr>
          <w:p w:rsidR="002309DC" w:rsidRPr="001A4F04" w:rsidRDefault="002309DC" w:rsidP="002309DC">
            <w:pPr>
              <w:jc w:val="right"/>
              <w:rPr>
                <w:b/>
                <w:bCs/>
              </w:rPr>
            </w:pPr>
            <w:r>
              <w:rPr>
                <w:b/>
                <w:bCs/>
              </w:rPr>
              <w:t>(+</w:t>
            </w:r>
            <w:r w:rsidRPr="001A4F04">
              <w:rPr>
                <w:b/>
                <w:bCs/>
              </w:rPr>
              <w:t>)</w:t>
            </w:r>
          </w:p>
        </w:tc>
        <w:tc>
          <w:tcPr>
            <w:tcW w:w="892" w:type="dxa"/>
            <w:tcBorders>
              <w:bottom w:val="single" w:sz="4" w:space="0" w:color="auto"/>
            </w:tcBorders>
            <w:tcMar>
              <w:bottom w:w="0" w:type="dxa"/>
            </w:tcMar>
            <w:vAlign w:val="bottom"/>
          </w:tcPr>
          <w:p w:rsidR="002309DC" w:rsidRPr="001A4F04" w:rsidRDefault="002309DC" w:rsidP="002309DC">
            <w:pPr>
              <w:jc w:val="right"/>
              <w:rPr>
                <w:rFonts w:eastAsia="Arial Unicode MS"/>
                <w:b/>
              </w:rPr>
            </w:pPr>
            <w:r>
              <w:rPr>
                <w:rFonts w:eastAsia="Arial Unicode MS"/>
                <w:b/>
              </w:rPr>
              <w:t>79.95</w:t>
            </w:r>
          </w:p>
        </w:tc>
      </w:tr>
      <w:tr w:rsidR="002309DC" w:rsidRPr="001A4F04" w:rsidTr="00F8583F">
        <w:tblPrEx>
          <w:shd w:val="clear" w:color="auto" w:fill="auto"/>
        </w:tblPrEx>
        <w:trPr>
          <w:gridAfter w:val="1"/>
          <w:wAfter w:w="47" w:type="dxa"/>
          <w:trHeight w:val="255"/>
          <w:jc w:val="center"/>
        </w:trPr>
        <w:tc>
          <w:tcPr>
            <w:tcW w:w="693" w:type="dxa"/>
          </w:tcPr>
          <w:p w:rsidR="002309DC" w:rsidRPr="001A4F04" w:rsidRDefault="002309DC" w:rsidP="002309DC">
            <w:pPr>
              <w:spacing w:before="20"/>
              <w:contextualSpacing/>
              <w:jc w:val="right"/>
              <w:rPr>
                <w:b/>
                <w:bCs/>
                <w:i/>
              </w:rPr>
            </w:pPr>
            <w:r w:rsidRPr="001A4F04">
              <w:rPr>
                <w:b/>
                <w:bCs/>
                <w:i/>
              </w:rPr>
              <w:t>B</w:t>
            </w:r>
          </w:p>
        </w:tc>
        <w:tc>
          <w:tcPr>
            <w:tcW w:w="5226" w:type="dxa"/>
            <w:tcMar>
              <w:bottom w:w="0" w:type="dxa"/>
            </w:tcMar>
          </w:tcPr>
          <w:p w:rsidR="002309DC" w:rsidRPr="001A4F04" w:rsidRDefault="002309DC" w:rsidP="002309DC">
            <w:pPr>
              <w:spacing w:before="20"/>
              <w:contextualSpacing/>
              <w:jc w:val="both"/>
              <w:rPr>
                <w:b/>
                <w:i/>
              </w:rPr>
            </w:pPr>
            <w:r w:rsidRPr="001A4F04">
              <w:rPr>
                <w:b/>
                <w:i/>
              </w:rPr>
              <w:t>Capital Account of Social Services</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1902" w:type="dxa"/>
            <w:tcMar>
              <w:left w:w="58" w:type="dxa"/>
              <w:bottom w:w="0" w:type="dxa"/>
              <w:right w:w="58" w:type="dxa"/>
            </w:tcMar>
            <w:vAlign w:val="bottom"/>
          </w:tcPr>
          <w:p w:rsidR="002309DC" w:rsidRPr="001A4F04" w:rsidRDefault="002309DC" w:rsidP="002309DC">
            <w:pPr>
              <w:spacing w:line="276" w:lineRule="auto"/>
              <w:jc w:val="right"/>
              <w:rPr>
                <w:b/>
                <w:bCs/>
              </w:rPr>
            </w:pP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1462"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439" w:type="dxa"/>
            <w:tcMar>
              <w:left w:w="0" w:type="dxa"/>
              <w:bottom w:w="0" w:type="dxa"/>
            </w:tcMar>
            <w:vAlign w:val="bottom"/>
          </w:tcPr>
          <w:p w:rsidR="002309DC" w:rsidRPr="001A4F04" w:rsidRDefault="002309DC" w:rsidP="002309DC">
            <w:pPr>
              <w:spacing w:line="276" w:lineRule="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spacing w:before="20"/>
              <w:contextualSpacing/>
              <w:jc w:val="right"/>
              <w:rPr>
                <w:b/>
                <w:bCs/>
                <w:i/>
              </w:rPr>
            </w:pPr>
            <w:r w:rsidRPr="001A4F04">
              <w:rPr>
                <w:b/>
                <w:bCs/>
                <w:i/>
              </w:rPr>
              <w:t>(a)</w:t>
            </w:r>
          </w:p>
        </w:tc>
        <w:tc>
          <w:tcPr>
            <w:tcW w:w="5226" w:type="dxa"/>
            <w:tcMar>
              <w:bottom w:w="0" w:type="dxa"/>
            </w:tcMar>
          </w:tcPr>
          <w:p w:rsidR="002309DC" w:rsidRPr="001A4F04" w:rsidRDefault="002309DC" w:rsidP="002309DC">
            <w:pPr>
              <w:spacing w:before="20"/>
              <w:contextualSpacing/>
              <w:rPr>
                <w:b/>
                <w:i/>
              </w:rPr>
            </w:pPr>
            <w:r w:rsidRPr="001A4F04">
              <w:rPr>
                <w:b/>
                <w:i/>
              </w:rPr>
              <w:t>Capital Account of Education, Sports, Art and Culture</w:t>
            </w: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1612"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1902" w:type="dxa"/>
            <w:tcMar>
              <w:left w:w="58" w:type="dxa"/>
              <w:bottom w:w="0" w:type="dxa"/>
              <w:right w:w="58" w:type="dxa"/>
            </w:tcMar>
            <w:vAlign w:val="bottom"/>
          </w:tcPr>
          <w:p w:rsidR="002309DC" w:rsidRPr="001A4F04" w:rsidRDefault="002309DC" w:rsidP="002309DC">
            <w:pPr>
              <w:spacing w:line="276" w:lineRule="auto"/>
              <w:jc w:val="right"/>
            </w:pPr>
          </w:p>
        </w:tc>
        <w:tc>
          <w:tcPr>
            <w:tcW w:w="1755"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1462" w:type="dxa"/>
            <w:tcMar>
              <w:left w:w="58" w:type="dxa"/>
              <w:bottom w:w="0" w:type="dxa"/>
              <w:right w:w="58" w:type="dxa"/>
            </w:tcMar>
            <w:vAlign w:val="bottom"/>
          </w:tcPr>
          <w:p w:rsidR="002309DC" w:rsidRPr="001A4F04" w:rsidRDefault="002309DC" w:rsidP="002309DC">
            <w:pPr>
              <w:tabs>
                <w:tab w:val="left" w:pos="3600"/>
                <w:tab w:val="left" w:pos="4100"/>
              </w:tabs>
              <w:overflowPunct/>
              <w:spacing w:before="20"/>
              <w:contextualSpacing/>
              <w:jc w:val="right"/>
              <w:textAlignment w:val="auto"/>
            </w:pPr>
          </w:p>
        </w:tc>
        <w:tc>
          <w:tcPr>
            <w:tcW w:w="439" w:type="dxa"/>
            <w:tcMar>
              <w:left w:w="0" w:type="dxa"/>
              <w:bottom w:w="0" w:type="dxa"/>
            </w:tcMar>
            <w:vAlign w:val="bottom"/>
          </w:tcPr>
          <w:p w:rsidR="002309DC" w:rsidRPr="001A4F04" w:rsidRDefault="002309DC" w:rsidP="002309DC">
            <w:pPr>
              <w:spacing w:line="276" w:lineRule="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spacing w:before="20"/>
              <w:contextualSpacing/>
              <w:jc w:val="right"/>
              <w:rPr>
                <w:b/>
                <w:bCs/>
              </w:rPr>
            </w:pPr>
            <w:r w:rsidRPr="001A4F04">
              <w:rPr>
                <w:b/>
                <w:bCs/>
              </w:rPr>
              <w:t>4202</w:t>
            </w:r>
          </w:p>
        </w:tc>
        <w:tc>
          <w:tcPr>
            <w:tcW w:w="5226" w:type="dxa"/>
            <w:tcMar>
              <w:bottom w:w="0" w:type="dxa"/>
            </w:tcMar>
          </w:tcPr>
          <w:p w:rsidR="002309DC" w:rsidRPr="001A4F04" w:rsidRDefault="002309DC" w:rsidP="002309DC">
            <w:pPr>
              <w:spacing w:before="20"/>
              <w:contextualSpacing/>
              <w:rPr>
                <w:b/>
              </w:rPr>
            </w:pPr>
            <w:r w:rsidRPr="001A4F04">
              <w:rPr>
                <w:b/>
              </w:rPr>
              <w:t>Capital Outlay on Education, Sports, Art and Culture</w:t>
            </w:r>
          </w:p>
        </w:tc>
        <w:tc>
          <w:tcPr>
            <w:tcW w:w="1612"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612"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p>
        </w:tc>
        <w:tc>
          <w:tcPr>
            <w:tcW w:w="1755"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462" w:type="dxa"/>
            <w:tcMar>
              <w:left w:w="58" w:type="dxa"/>
              <w:bottom w:w="0" w:type="dxa"/>
              <w:right w:w="58" w:type="dxa"/>
            </w:tcMar>
            <w:vAlign w:val="bottom"/>
          </w:tcPr>
          <w:p w:rsidR="002309DC" w:rsidRPr="001A4F04" w:rsidRDefault="002309DC" w:rsidP="002309DC">
            <w:pPr>
              <w:jc w:val="right"/>
              <w:rPr>
                <w:b/>
              </w:rPr>
            </w:pP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i/>
              </w:rPr>
            </w:pPr>
            <w:r w:rsidRPr="001A4F04">
              <w:rPr>
                <w:bCs/>
                <w:i/>
              </w:rPr>
              <w:t>01</w:t>
            </w:r>
          </w:p>
        </w:tc>
        <w:tc>
          <w:tcPr>
            <w:tcW w:w="5226" w:type="dxa"/>
            <w:tcMar>
              <w:bottom w:w="0" w:type="dxa"/>
            </w:tcMar>
          </w:tcPr>
          <w:p w:rsidR="002309DC" w:rsidRPr="001A4F04" w:rsidRDefault="002309DC" w:rsidP="002309DC">
            <w:pPr>
              <w:jc w:val="both"/>
              <w:rPr>
                <w:i/>
              </w:rPr>
            </w:pPr>
            <w:r w:rsidRPr="001A4F04">
              <w:rPr>
                <w:i/>
              </w:rPr>
              <w:t>General Education</w:t>
            </w:r>
          </w:p>
        </w:tc>
        <w:tc>
          <w:tcPr>
            <w:tcW w:w="1612"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612"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p>
        </w:tc>
        <w:tc>
          <w:tcPr>
            <w:tcW w:w="1755"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462" w:type="dxa"/>
            <w:tcMar>
              <w:left w:w="58" w:type="dxa"/>
              <w:bottom w:w="0" w:type="dxa"/>
              <w:right w:w="58" w:type="dxa"/>
            </w:tcMar>
            <w:vAlign w:val="bottom"/>
          </w:tcPr>
          <w:p w:rsidR="002309DC" w:rsidRPr="001A4F04" w:rsidRDefault="002309DC" w:rsidP="002309DC">
            <w:pPr>
              <w:jc w:val="right"/>
              <w:rPr>
                <w:b/>
              </w:rPr>
            </w:pP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rPr>
            </w:pPr>
            <w:r w:rsidRPr="001A4F04">
              <w:rPr>
                <w:bCs/>
              </w:rPr>
              <w:t>201</w:t>
            </w:r>
          </w:p>
        </w:tc>
        <w:tc>
          <w:tcPr>
            <w:tcW w:w="5226" w:type="dxa"/>
            <w:tcMar>
              <w:bottom w:w="0" w:type="dxa"/>
            </w:tcMar>
          </w:tcPr>
          <w:p w:rsidR="002309DC" w:rsidRPr="001A4F04" w:rsidRDefault="002309DC" w:rsidP="002309DC">
            <w:pPr>
              <w:jc w:val="both"/>
            </w:pPr>
            <w:r w:rsidRPr="001A4F04">
              <w:t>Elementary Education</w:t>
            </w:r>
          </w:p>
        </w:tc>
        <w:tc>
          <w:tcPr>
            <w:tcW w:w="1612"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612"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902" w:type="dxa"/>
            <w:tcMar>
              <w:left w:w="58" w:type="dxa"/>
              <w:bottom w:w="0" w:type="dxa"/>
              <w:right w:w="58" w:type="dxa"/>
            </w:tcMar>
            <w:vAlign w:val="bottom"/>
          </w:tcPr>
          <w:p w:rsidR="002309DC" w:rsidRPr="001A4F04" w:rsidRDefault="002309DC" w:rsidP="002309DC">
            <w:pPr>
              <w:tabs>
                <w:tab w:val="left" w:pos="3600"/>
                <w:tab w:val="left" w:pos="4100"/>
              </w:tabs>
              <w:overflowPunct/>
              <w:jc w:val="right"/>
              <w:textAlignment w:val="auto"/>
            </w:pPr>
          </w:p>
        </w:tc>
        <w:tc>
          <w:tcPr>
            <w:tcW w:w="1755" w:type="dxa"/>
            <w:tcMar>
              <w:left w:w="58" w:type="dxa"/>
              <w:bottom w:w="0" w:type="dxa"/>
              <w:right w:w="58" w:type="dxa"/>
            </w:tcMar>
            <w:vAlign w:val="bottom"/>
          </w:tcPr>
          <w:p w:rsidR="002309DC" w:rsidRPr="001A4F04" w:rsidRDefault="002309DC" w:rsidP="002309DC">
            <w:pPr>
              <w:jc w:val="center"/>
              <w:rPr>
                <w:rFonts w:eastAsia="Arial Unicode MS"/>
                <w:b/>
                <w:bCs/>
              </w:rPr>
            </w:pPr>
          </w:p>
        </w:tc>
        <w:tc>
          <w:tcPr>
            <w:tcW w:w="1462" w:type="dxa"/>
            <w:tcMar>
              <w:left w:w="58" w:type="dxa"/>
              <w:bottom w:w="0" w:type="dxa"/>
              <w:right w:w="58" w:type="dxa"/>
            </w:tcMar>
          </w:tcPr>
          <w:p w:rsidR="002309DC" w:rsidRPr="001A4F04" w:rsidRDefault="002309DC" w:rsidP="002309DC">
            <w:pPr>
              <w:jc w:val="right"/>
            </w:pP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p>
        </w:tc>
        <w:tc>
          <w:tcPr>
            <w:tcW w:w="892" w:type="dxa"/>
            <w:tcMar>
              <w:bottom w:w="0" w:type="dxa"/>
            </w:tcMar>
            <w:vAlign w:val="bottom"/>
          </w:tcPr>
          <w:p w:rsidR="002309DC" w:rsidRPr="001A4F04" w:rsidRDefault="002309DC" w:rsidP="002309DC">
            <w:pPr>
              <w:jc w:val="right"/>
              <w:rPr>
                <w:rFonts w:eastAsia="Arial Unicode MS"/>
                <w:b/>
              </w:rPr>
            </w:pPr>
          </w:p>
        </w:tc>
      </w:tr>
      <w:tr w:rsidR="00785706" w:rsidRPr="001A4F04" w:rsidTr="00785706">
        <w:tblPrEx>
          <w:shd w:val="clear" w:color="auto" w:fill="auto"/>
        </w:tblPrEx>
        <w:trPr>
          <w:gridAfter w:val="1"/>
          <w:wAfter w:w="47" w:type="dxa"/>
          <w:trHeight w:val="102"/>
          <w:jc w:val="center"/>
        </w:trPr>
        <w:tc>
          <w:tcPr>
            <w:tcW w:w="693" w:type="dxa"/>
          </w:tcPr>
          <w:p w:rsidR="00785706" w:rsidRPr="001A4F04" w:rsidRDefault="00785706" w:rsidP="00785706">
            <w:pPr>
              <w:jc w:val="right"/>
              <w:rPr>
                <w:bCs/>
              </w:rPr>
            </w:pPr>
          </w:p>
        </w:tc>
        <w:tc>
          <w:tcPr>
            <w:tcW w:w="5226" w:type="dxa"/>
            <w:tcMar>
              <w:bottom w:w="0" w:type="dxa"/>
            </w:tcMar>
          </w:tcPr>
          <w:p w:rsidR="00785706" w:rsidRPr="001A4F04" w:rsidRDefault="00785706" w:rsidP="00785706">
            <w:pPr>
              <w:jc w:val="both"/>
            </w:pPr>
            <w:r w:rsidRPr="001A4F04">
              <w:t>Cluster Complex  in 39 Backward Talukas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44,002.32</w:t>
            </w:r>
          </w:p>
        </w:tc>
        <w:tc>
          <w:tcPr>
            <w:tcW w:w="1902" w:type="dxa"/>
            <w:tcMar>
              <w:left w:w="58" w:type="dxa"/>
              <w:bottom w:w="0" w:type="dxa"/>
              <w:right w:w="58" w:type="dxa"/>
            </w:tcMar>
            <w:vAlign w:val="bottom"/>
          </w:tcPr>
          <w:p w:rsidR="00785706" w:rsidRPr="001A4F04" w:rsidRDefault="00785706" w:rsidP="00785706">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44,002.32</w:t>
            </w:r>
          </w:p>
        </w:tc>
        <w:tc>
          <w:tcPr>
            <w:tcW w:w="1462" w:type="dxa"/>
            <w:tcMar>
              <w:left w:w="58" w:type="dxa"/>
              <w:bottom w:w="0" w:type="dxa"/>
              <w:right w:w="58" w:type="dxa"/>
            </w:tcMar>
            <w:vAlign w:val="bottom"/>
          </w:tcPr>
          <w:p w:rsidR="00785706" w:rsidRPr="001A4F04" w:rsidRDefault="00785706" w:rsidP="00785706">
            <w:pPr>
              <w:jc w:val="right"/>
            </w:pPr>
            <w:r>
              <w:t>53,777.88</w:t>
            </w:r>
          </w:p>
        </w:tc>
        <w:tc>
          <w:tcPr>
            <w:tcW w:w="439" w:type="dxa"/>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1A4F04" w:rsidRDefault="00785706" w:rsidP="00785706">
            <w:pPr>
              <w:jc w:val="right"/>
            </w:pPr>
            <w:r w:rsidRPr="00EF3A8F">
              <w:rPr>
                <w:rFonts w:eastAsia="Arial Unicode MS"/>
                <w:bCs/>
              </w:rPr>
              <w:t>…</w:t>
            </w:r>
          </w:p>
        </w:tc>
      </w:tr>
      <w:tr w:rsidR="00785706" w:rsidRPr="001A4F04" w:rsidTr="00785706">
        <w:tblPrEx>
          <w:shd w:val="clear" w:color="auto" w:fill="auto"/>
        </w:tblPrEx>
        <w:trPr>
          <w:gridAfter w:val="1"/>
          <w:wAfter w:w="47" w:type="dxa"/>
          <w:trHeight w:val="102"/>
          <w:jc w:val="center"/>
        </w:trPr>
        <w:tc>
          <w:tcPr>
            <w:tcW w:w="693" w:type="dxa"/>
          </w:tcPr>
          <w:p w:rsidR="00785706" w:rsidRPr="001A4F04" w:rsidRDefault="00785706" w:rsidP="00785706">
            <w:pPr>
              <w:jc w:val="right"/>
              <w:rPr>
                <w:bCs/>
              </w:rPr>
            </w:pPr>
          </w:p>
        </w:tc>
        <w:tc>
          <w:tcPr>
            <w:tcW w:w="5226" w:type="dxa"/>
            <w:tcMar>
              <w:bottom w:w="0" w:type="dxa"/>
            </w:tcMar>
          </w:tcPr>
          <w:p w:rsidR="00785706" w:rsidRPr="001A4F04" w:rsidRDefault="00785706" w:rsidP="00785706">
            <w:pPr>
              <w:jc w:val="both"/>
              <w:rPr>
                <w:sz w:val="24"/>
                <w:szCs w:val="24"/>
              </w:rPr>
            </w:pPr>
            <w:r w:rsidRPr="001A4F04">
              <w:t xml:space="preserve">Compound and play ground  to high schools and PU Colleges </w:t>
            </w:r>
            <w:r w:rsidRPr="001A4F04">
              <w:br/>
              <w:t>(upto 2014-15) compound and play ground</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sidRPr="001A4F04">
              <w:rPr>
                <w:rFonts w:eastAsia="Arial Unicode MS"/>
                <w:bCs/>
              </w:rPr>
              <w:t>…</w:t>
            </w:r>
          </w:p>
        </w:tc>
        <w:tc>
          <w:tcPr>
            <w:tcW w:w="1902" w:type="dxa"/>
            <w:tcMar>
              <w:left w:w="58" w:type="dxa"/>
              <w:bottom w:w="0" w:type="dxa"/>
              <w:right w:w="58" w:type="dxa"/>
            </w:tcMar>
            <w:vAlign w:val="bottom"/>
          </w:tcPr>
          <w:p w:rsidR="00785706" w:rsidRPr="001A4F04" w:rsidRDefault="00785706" w:rsidP="00785706">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785706" w:rsidRPr="001A4F04" w:rsidRDefault="00785706" w:rsidP="00785706">
            <w:pPr>
              <w:jc w:val="right"/>
              <w:rPr>
                <w:rFonts w:eastAsia="Arial Unicode MS"/>
                <w:bCs/>
              </w:rPr>
            </w:pPr>
            <w:r w:rsidRPr="001A4F04">
              <w:rPr>
                <w:rFonts w:eastAsia="Arial Unicode MS"/>
                <w:bCs/>
              </w:rPr>
              <w:t>…</w:t>
            </w:r>
          </w:p>
        </w:tc>
        <w:tc>
          <w:tcPr>
            <w:tcW w:w="1462" w:type="dxa"/>
            <w:tcMar>
              <w:left w:w="58" w:type="dxa"/>
              <w:bottom w:w="0" w:type="dxa"/>
              <w:right w:w="58" w:type="dxa"/>
            </w:tcMar>
            <w:vAlign w:val="bottom"/>
          </w:tcPr>
          <w:p w:rsidR="00785706" w:rsidRPr="001A4F04" w:rsidRDefault="00785706" w:rsidP="00785706">
            <w:pPr>
              <w:jc w:val="right"/>
            </w:pPr>
            <w:r w:rsidRPr="001A4F04">
              <w:t>…</w:t>
            </w:r>
          </w:p>
        </w:tc>
        <w:tc>
          <w:tcPr>
            <w:tcW w:w="439" w:type="dxa"/>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1A4F04" w:rsidRDefault="00785706" w:rsidP="00785706">
            <w:pPr>
              <w:jc w:val="right"/>
            </w:pPr>
            <w:r w:rsidRPr="00EF3A8F">
              <w:rPr>
                <w:rFonts w:eastAsia="Arial Unicode MS"/>
                <w:bCs/>
              </w:rPr>
              <w:t>…</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rPr>
            </w:pPr>
          </w:p>
        </w:tc>
        <w:tc>
          <w:tcPr>
            <w:tcW w:w="5226" w:type="dxa"/>
            <w:tcMar>
              <w:bottom w:w="0" w:type="dxa"/>
            </w:tcMar>
          </w:tcPr>
          <w:p w:rsidR="002309DC" w:rsidRPr="001A4F04" w:rsidRDefault="002309DC" w:rsidP="002309DC">
            <w:pPr>
              <w:jc w:val="both"/>
            </w:pPr>
            <w:r w:rsidRPr="001A4F04">
              <w:t>Infrastructure for Primary Schools</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23,481.97</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15,979.75</w:t>
            </w:r>
          </w:p>
        </w:tc>
        <w:tc>
          <w:tcPr>
            <w:tcW w:w="1902" w:type="dxa"/>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15,979.75</w:t>
            </w:r>
          </w:p>
        </w:tc>
        <w:tc>
          <w:tcPr>
            <w:tcW w:w="1462" w:type="dxa"/>
            <w:tcMar>
              <w:left w:w="58" w:type="dxa"/>
              <w:bottom w:w="0" w:type="dxa"/>
              <w:right w:w="58" w:type="dxa"/>
            </w:tcMar>
          </w:tcPr>
          <w:p w:rsidR="002309DC" w:rsidRPr="001A4F04" w:rsidRDefault="002309DC" w:rsidP="002309DC">
            <w:pPr>
              <w:jc w:val="right"/>
            </w:pPr>
            <w:r>
              <w:t>1,63,944.88</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r>
              <w:t>(-</w:t>
            </w:r>
            <w:r w:rsidRPr="001A4F04">
              <w:t>)</w:t>
            </w:r>
          </w:p>
        </w:tc>
        <w:tc>
          <w:tcPr>
            <w:tcW w:w="892" w:type="dxa"/>
            <w:tcMar>
              <w:bottom w:w="0" w:type="dxa"/>
            </w:tcMar>
            <w:vAlign w:val="bottom"/>
          </w:tcPr>
          <w:p w:rsidR="002309DC" w:rsidRPr="001A4F04" w:rsidRDefault="002309DC" w:rsidP="002309DC">
            <w:pPr>
              <w:jc w:val="right"/>
              <w:rPr>
                <w:rFonts w:eastAsia="Arial Unicode MS"/>
              </w:rPr>
            </w:pPr>
            <w:r>
              <w:rPr>
                <w:rFonts w:eastAsia="Arial Unicode MS"/>
              </w:rPr>
              <w:t>31.95</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rPr>
            </w:pPr>
          </w:p>
        </w:tc>
        <w:tc>
          <w:tcPr>
            <w:tcW w:w="5226" w:type="dxa"/>
            <w:tcMar>
              <w:bottom w:w="0" w:type="dxa"/>
            </w:tcMar>
          </w:tcPr>
          <w:p w:rsidR="002309DC" w:rsidRPr="001A4F04" w:rsidRDefault="002309DC" w:rsidP="002309DC">
            <w:r w:rsidRPr="001A4F04">
              <w:t>Infrastructure for Karnataka Public School</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13,500.00</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2,900.00</w:t>
            </w:r>
          </w:p>
        </w:tc>
        <w:tc>
          <w:tcPr>
            <w:tcW w:w="1902" w:type="dxa"/>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2,900.00</w:t>
            </w:r>
          </w:p>
        </w:tc>
        <w:tc>
          <w:tcPr>
            <w:tcW w:w="1462" w:type="dxa"/>
            <w:tcMar>
              <w:left w:w="58" w:type="dxa"/>
              <w:bottom w:w="0" w:type="dxa"/>
              <w:right w:w="58" w:type="dxa"/>
            </w:tcMar>
          </w:tcPr>
          <w:p w:rsidR="002309DC" w:rsidRPr="001A4F04" w:rsidRDefault="002309DC" w:rsidP="002309DC">
            <w:pPr>
              <w:jc w:val="right"/>
            </w:pPr>
            <w:r>
              <w:t>36,400.00</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r>
              <w:t>(-)</w:t>
            </w:r>
          </w:p>
        </w:tc>
        <w:tc>
          <w:tcPr>
            <w:tcW w:w="892" w:type="dxa"/>
            <w:tcMar>
              <w:bottom w:w="0" w:type="dxa"/>
            </w:tcMar>
            <w:vAlign w:val="bottom"/>
          </w:tcPr>
          <w:p w:rsidR="002309DC" w:rsidRPr="001A4F04" w:rsidRDefault="002309DC" w:rsidP="002309DC">
            <w:pPr>
              <w:jc w:val="right"/>
            </w:pPr>
            <w:r>
              <w:t>78.52</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rPr>
            </w:pPr>
          </w:p>
        </w:tc>
        <w:tc>
          <w:tcPr>
            <w:tcW w:w="5226" w:type="dxa"/>
            <w:tcMar>
              <w:bottom w:w="0" w:type="dxa"/>
            </w:tcMar>
          </w:tcPr>
          <w:p w:rsidR="002309DC" w:rsidRPr="001A4F04" w:rsidRDefault="002309DC" w:rsidP="002309DC">
            <w:r w:rsidRPr="001A4F04">
              <w:t>Maintenance and Repair of Toilets</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4,999.93</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2,973.23</w:t>
            </w:r>
          </w:p>
        </w:tc>
        <w:tc>
          <w:tcPr>
            <w:tcW w:w="1902" w:type="dxa"/>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2,973.23</w:t>
            </w:r>
          </w:p>
        </w:tc>
        <w:tc>
          <w:tcPr>
            <w:tcW w:w="1462" w:type="dxa"/>
            <w:tcMar>
              <w:left w:w="58" w:type="dxa"/>
              <w:bottom w:w="0" w:type="dxa"/>
              <w:right w:w="58" w:type="dxa"/>
            </w:tcMar>
          </w:tcPr>
          <w:p w:rsidR="002309DC" w:rsidRPr="001A4F04" w:rsidRDefault="002309DC" w:rsidP="002309DC">
            <w:pPr>
              <w:jc w:val="right"/>
            </w:pPr>
            <w:r>
              <w:t>12,973.15</w:t>
            </w:r>
          </w:p>
        </w:tc>
        <w:tc>
          <w:tcPr>
            <w:tcW w:w="439" w:type="dxa"/>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Mar>
              <w:bottom w:w="0" w:type="dxa"/>
            </w:tcMar>
            <w:vAlign w:val="bottom"/>
          </w:tcPr>
          <w:p w:rsidR="002309DC" w:rsidRPr="001A4F04" w:rsidRDefault="002309DC" w:rsidP="002309DC">
            <w:pPr>
              <w:jc w:val="right"/>
            </w:pPr>
            <w:r>
              <w:t>(-)</w:t>
            </w:r>
          </w:p>
        </w:tc>
        <w:tc>
          <w:tcPr>
            <w:tcW w:w="892" w:type="dxa"/>
            <w:tcMar>
              <w:bottom w:w="0" w:type="dxa"/>
            </w:tcMar>
            <w:vAlign w:val="bottom"/>
          </w:tcPr>
          <w:p w:rsidR="002309DC" w:rsidRPr="001A4F04" w:rsidRDefault="002309DC" w:rsidP="002309DC">
            <w:pPr>
              <w:jc w:val="right"/>
            </w:pPr>
            <w:r>
              <w:t>40.53</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rPr>
            </w:pPr>
          </w:p>
        </w:tc>
        <w:tc>
          <w:tcPr>
            <w:tcW w:w="5226" w:type="dxa"/>
            <w:tcBorders>
              <w:bottom w:val="single" w:sz="4" w:space="0" w:color="auto"/>
            </w:tcBorders>
            <w:tcMar>
              <w:bottom w:w="0" w:type="dxa"/>
            </w:tcMar>
          </w:tcPr>
          <w:p w:rsidR="002309DC" w:rsidRPr="001A4F04" w:rsidRDefault="002309DC" w:rsidP="002309DC">
            <w:pPr>
              <w:rPr>
                <w:iCs/>
              </w:rPr>
            </w:pPr>
            <w:r w:rsidRPr="001A4F04">
              <w:rPr>
                <w:iCs/>
              </w:rPr>
              <w:t xml:space="preserve">Other Works/Schemes each costing </w:t>
            </w:r>
            <w:r>
              <w:rPr>
                <w:iCs/>
              </w:rPr>
              <w:t>₹</w:t>
            </w:r>
            <w:r w:rsidRPr="001A4F04">
              <w:rPr>
                <w:iCs/>
              </w:rPr>
              <w:t>10 crore and less</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 0.03</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p>
        </w:tc>
        <w:tc>
          <w:tcPr>
            <w:tcW w:w="1902" w:type="dxa"/>
            <w:tcBorders>
              <w:bottom w:val="single" w:sz="4" w:space="0" w:color="auto"/>
            </w:tcBorders>
            <w:tcMar>
              <w:left w:w="58" w:type="dxa"/>
              <w:bottom w:w="0" w:type="dxa"/>
              <w:right w:w="58" w:type="dxa"/>
            </w:tcMar>
            <w:vAlign w:val="bottom"/>
          </w:tcPr>
          <w:p w:rsidR="002309DC" w:rsidRPr="001A4F04" w:rsidRDefault="002309DC" w:rsidP="002309DC">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p>
        </w:tc>
        <w:tc>
          <w:tcPr>
            <w:tcW w:w="1462" w:type="dxa"/>
            <w:tcBorders>
              <w:bottom w:val="single" w:sz="4" w:space="0" w:color="auto"/>
            </w:tcBorders>
            <w:tcMar>
              <w:left w:w="58" w:type="dxa"/>
              <w:bottom w:w="0" w:type="dxa"/>
              <w:right w:w="58" w:type="dxa"/>
            </w:tcMar>
          </w:tcPr>
          <w:p w:rsidR="002309DC" w:rsidRPr="001A4F04" w:rsidRDefault="002309DC" w:rsidP="002309DC">
            <w:pPr>
              <w:jc w:val="right"/>
            </w:pPr>
            <w:r w:rsidRPr="001A4F04">
              <w:t>641.1</w:t>
            </w:r>
            <w:r>
              <w:t>0</w:t>
            </w:r>
          </w:p>
        </w:tc>
        <w:tc>
          <w:tcPr>
            <w:tcW w:w="439" w:type="dxa"/>
            <w:tcBorders>
              <w:bottom w:val="single" w:sz="4" w:space="0" w:color="auto"/>
            </w:tcBorders>
            <w:tcMar>
              <w:left w:w="0" w:type="dxa"/>
              <w:bottom w:w="0" w:type="dxa"/>
            </w:tcMar>
            <w:vAlign w:val="bottom"/>
          </w:tcPr>
          <w:p w:rsidR="002309DC" w:rsidRPr="001A4F04" w:rsidRDefault="002309DC" w:rsidP="002309DC">
            <w:pPr>
              <w:overflowPunct/>
              <w:textAlignment w:val="auto"/>
              <w:rPr>
                <w:b/>
                <w:bCs/>
                <w:vertAlign w:val="superscript"/>
              </w:rPr>
            </w:pPr>
          </w:p>
        </w:tc>
        <w:tc>
          <w:tcPr>
            <w:tcW w:w="440" w:type="dxa"/>
            <w:tcBorders>
              <w:bottom w:val="single" w:sz="4" w:space="0" w:color="auto"/>
            </w:tcBorders>
            <w:tcMar>
              <w:bottom w:w="0" w:type="dxa"/>
            </w:tcMar>
            <w:vAlign w:val="bottom"/>
          </w:tcPr>
          <w:p w:rsidR="002309DC" w:rsidRPr="001A4F04" w:rsidRDefault="002309DC" w:rsidP="002309DC">
            <w:pPr>
              <w:jc w:val="right"/>
            </w:pPr>
          </w:p>
        </w:tc>
        <w:tc>
          <w:tcPr>
            <w:tcW w:w="892" w:type="dxa"/>
            <w:tcBorders>
              <w:bottom w:val="single" w:sz="4" w:space="0" w:color="auto"/>
            </w:tcBorders>
            <w:tcMar>
              <w:bottom w:w="0" w:type="dxa"/>
            </w:tcMar>
            <w:vAlign w:val="bottom"/>
          </w:tcPr>
          <w:p w:rsidR="002309DC" w:rsidRPr="001A4F04" w:rsidRDefault="002309DC" w:rsidP="002309DC">
            <w:pPr>
              <w:jc w:val="right"/>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
                <w:bCs/>
                <w:i/>
              </w:rPr>
            </w:pPr>
          </w:p>
        </w:tc>
        <w:tc>
          <w:tcPr>
            <w:tcW w:w="5226" w:type="dxa"/>
            <w:tcBorders>
              <w:top w:val="single" w:sz="4" w:space="0" w:color="auto"/>
              <w:bottom w:val="single" w:sz="4" w:space="0" w:color="auto"/>
            </w:tcBorders>
            <w:tcMar>
              <w:bottom w:w="0" w:type="dxa"/>
            </w:tcMar>
          </w:tcPr>
          <w:p w:rsidR="002309DC" w:rsidRPr="001A4F04" w:rsidRDefault="002309DC" w:rsidP="002309DC">
            <w:pPr>
              <w:rPr>
                <w:b/>
                <w:i/>
              </w:rPr>
            </w:pPr>
            <w:r w:rsidRPr="001A4F04">
              <w:rPr>
                <w:b/>
                <w:i/>
              </w:rPr>
              <w:t>Total  01 – 201</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bCs/>
              </w:rPr>
            </w:pPr>
            <w:r>
              <w:rPr>
                <w:rFonts w:eastAsia="Arial Unicode MS"/>
                <w:b/>
                <w:bCs/>
              </w:rPr>
              <w:t>41,981.87</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bCs/>
              </w:rPr>
            </w:pPr>
            <w:r>
              <w:rPr>
                <w:rFonts w:eastAsia="Arial Unicode MS"/>
                <w:b/>
                <w:bCs/>
              </w:rPr>
              <w:t>65,855.30</w:t>
            </w:r>
          </w:p>
        </w:tc>
        <w:tc>
          <w:tcPr>
            <w:tcW w:w="1902" w:type="dxa"/>
            <w:tcBorders>
              <w:top w:val="single" w:sz="4" w:space="0" w:color="auto"/>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bCs/>
              </w:rPr>
            </w:pPr>
            <w:r>
              <w:rPr>
                <w:rFonts w:eastAsia="Arial Unicode MS"/>
                <w:b/>
                <w:bCs/>
              </w:rPr>
              <w:t>65,855.30</w:t>
            </w:r>
          </w:p>
        </w:tc>
        <w:tc>
          <w:tcPr>
            <w:tcW w:w="146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b/>
              </w:rPr>
            </w:pPr>
            <w:r>
              <w:rPr>
                <w:b/>
              </w:rPr>
              <w:t>2,67,737.00</w:t>
            </w:r>
          </w:p>
        </w:tc>
        <w:tc>
          <w:tcPr>
            <w:tcW w:w="439" w:type="dxa"/>
            <w:tcBorders>
              <w:top w:val="single" w:sz="4" w:space="0" w:color="auto"/>
              <w:bottom w:val="single" w:sz="4" w:space="0" w:color="auto"/>
            </w:tcBorders>
            <w:tcMar>
              <w:left w:w="0" w:type="dxa"/>
              <w:bottom w:w="0" w:type="dxa"/>
            </w:tcMar>
            <w:vAlign w:val="bottom"/>
          </w:tcPr>
          <w:p w:rsidR="002309DC" w:rsidRPr="001A4F04" w:rsidRDefault="002309DC" w:rsidP="002309DC">
            <w:pPr>
              <w:overflowPunct/>
              <w:textAlignment w:val="auto"/>
              <w:rPr>
                <w:b/>
                <w:sz w:val="18"/>
                <w:szCs w:val="18"/>
                <w:vertAlign w:val="superscript"/>
              </w:rPr>
            </w:pPr>
          </w:p>
        </w:tc>
        <w:tc>
          <w:tcPr>
            <w:tcW w:w="440" w:type="dxa"/>
            <w:tcBorders>
              <w:top w:val="single" w:sz="4" w:space="0" w:color="auto"/>
              <w:bottom w:val="single" w:sz="4" w:space="0" w:color="auto"/>
            </w:tcBorders>
            <w:tcMar>
              <w:bottom w:w="0" w:type="dxa"/>
            </w:tcMar>
            <w:vAlign w:val="bottom"/>
          </w:tcPr>
          <w:p w:rsidR="002309DC" w:rsidRPr="001A4F04" w:rsidRDefault="002309DC" w:rsidP="002309DC">
            <w:pPr>
              <w:jc w:val="right"/>
              <w:rPr>
                <w:b/>
              </w:rPr>
            </w:pPr>
            <w:r>
              <w:rPr>
                <w:b/>
              </w:rPr>
              <w:t>(+</w:t>
            </w:r>
            <w:r w:rsidRPr="001A4F04">
              <w:rPr>
                <w:b/>
              </w:rPr>
              <w:t>)</w:t>
            </w:r>
          </w:p>
        </w:tc>
        <w:tc>
          <w:tcPr>
            <w:tcW w:w="892" w:type="dxa"/>
            <w:tcBorders>
              <w:top w:val="single" w:sz="4" w:space="0" w:color="auto"/>
              <w:bottom w:val="single" w:sz="4" w:space="0" w:color="auto"/>
            </w:tcBorders>
            <w:tcMar>
              <w:bottom w:w="0" w:type="dxa"/>
            </w:tcMar>
            <w:vAlign w:val="bottom"/>
          </w:tcPr>
          <w:p w:rsidR="002309DC" w:rsidRPr="001A4F04" w:rsidRDefault="002309DC" w:rsidP="002309DC">
            <w:pPr>
              <w:jc w:val="right"/>
              <w:rPr>
                <w:rFonts w:eastAsia="Arial Unicode MS"/>
                <w:b/>
              </w:rPr>
            </w:pPr>
            <w:r>
              <w:rPr>
                <w:rFonts w:eastAsia="Arial Unicode MS"/>
                <w:b/>
              </w:rPr>
              <w:t>56.87</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iCs/>
              </w:rPr>
            </w:pPr>
            <w:r w:rsidRPr="001A4F04">
              <w:rPr>
                <w:bCs/>
                <w:iCs/>
              </w:rPr>
              <w:t>202</w:t>
            </w:r>
          </w:p>
        </w:tc>
        <w:tc>
          <w:tcPr>
            <w:tcW w:w="5226" w:type="dxa"/>
            <w:tcBorders>
              <w:top w:val="single" w:sz="4" w:space="0" w:color="auto"/>
            </w:tcBorders>
            <w:tcMar>
              <w:bottom w:w="0" w:type="dxa"/>
            </w:tcMar>
          </w:tcPr>
          <w:p w:rsidR="002309DC" w:rsidRPr="001A4F04" w:rsidRDefault="002309DC" w:rsidP="002309DC">
            <w:pPr>
              <w:rPr>
                <w:iCs/>
              </w:rPr>
            </w:pPr>
            <w:r w:rsidRPr="001A4F04">
              <w:rPr>
                <w:iCs/>
              </w:rPr>
              <w:t>Secondary Education</w:t>
            </w:r>
          </w:p>
        </w:tc>
        <w:tc>
          <w:tcPr>
            <w:tcW w:w="1612" w:type="dxa"/>
            <w:tcBorders>
              <w:top w:val="single" w:sz="4" w:space="0" w:color="auto"/>
            </w:tcBorders>
            <w:tcMar>
              <w:left w:w="58" w:type="dxa"/>
              <w:bottom w:w="0" w:type="dxa"/>
              <w:right w:w="58" w:type="dxa"/>
            </w:tcMar>
          </w:tcPr>
          <w:p w:rsidR="002309DC" w:rsidRPr="001A4F04" w:rsidRDefault="002309DC" w:rsidP="002309DC">
            <w:pPr>
              <w:jc w:val="right"/>
              <w:rPr>
                <w:rFonts w:eastAsia="Arial Unicode MS"/>
                <w:b/>
                <w:bCs/>
              </w:rPr>
            </w:pPr>
          </w:p>
        </w:tc>
        <w:tc>
          <w:tcPr>
            <w:tcW w:w="1612" w:type="dxa"/>
            <w:tcBorders>
              <w:top w:val="single" w:sz="4" w:space="0" w:color="auto"/>
            </w:tcBorders>
            <w:tcMar>
              <w:left w:w="58" w:type="dxa"/>
              <w:bottom w:w="0" w:type="dxa"/>
              <w:right w:w="58" w:type="dxa"/>
            </w:tcMar>
          </w:tcPr>
          <w:p w:rsidR="002309DC" w:rsidRPr="001A4F04" w:rsidRDefault="002309DC" w:rsidP="002309DC">
            <w:pPr>
              <w:jc w:val="right"/>
              <w:rPr>
                <w:rFonts w:eastAsia="Arial Unicode MS"/>
                <w:b/>
                <w:bCs/>
              </w:rPr>
            </w:pPr>
          </w:p>
        </w:tc>
        <w:tc>
          <w:tcPr>
            <w:tcW w:w="1902" w:type="dxa"/>
            <w:tcBorders>
              <w:top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tcPr>
          <w:p w:rsidR="002309DC" w:rsidRPr="001A4F04" w:rsidRDefault="002309DC" w:rsidP="002309DC">
            <w:pPr>
              <w:jc w:val="right"/>
              <w:rPr>
                <w:rFonts w:eastAsia="Arial Unicode MS"/>
                <w:b/>
                <w:bCs/>
              </w:rPr>
            </w:pPr>
          </w:p>
        </w:tc>
        <w:tc>
          <w:tcPr>
            <w:tcW w:w="1462" w:type="dxa"/>
            <w:tcBorders>
              <w:top w:val="single" w:sz="4" w:space="0" w:color="auto"/>
            </w:tcBorders>
            <w:tcMar>
              <w:left w:w="58" w:type="dxa"/>
              <w:bottom w:w="0" w:type="dxa"/>
              <w:right w:w="58" w:type="dxa"/>
            </w:tcMar>
          </w:tcPr>
          <w:p w:rsidR="002309DC" w:rsidRPr="001A4F04" w:rsidRDefault="002309DC" w:rsidP="002309DC">
            <w:pPr>
              <w:jc w:val="right"/>
              <w:rPr>
                <w:rFonts w:eastAsia="Arial Unicode MS"/>
              </w:rPr>
            </w:pPr>
          </w:p>
        </w:tc>
        <w:tc>
          <w:tcPr>
            <w:tcW w:w="439" w:type="dxa"/>
            <w:tcBorders>
              <w:top w:val="single" w:sz="4" w:space="0" w:color="auto"/>
            </w:tcBorders>
            <w:tcMar>
              <w:left w:w="0" w:type="dxa"/>
              <w:bottom w:w="0" w:type="dxa"/>
            </w:tcMar>
            <w:vAlign w:val="bottom"/>
          </w:tcPr>
          <w:p w:rsidR="002309DC" w:rsidRPr="001A4F04" w:rsidRDefault="002309DC" w:rsidP="002309DC">
            <w:pPr>
              <w:overflowPunct/>
              <w:textAlignment w:val="auto"/>
              <w:rPr>
                <w:b/>
                <w:bCs/>
                <w:sz w:val="18"/>
                <w:szCs w:val="18"/>
                <w:vertAlign w:val="superscript"/>
              </w:rPr>
            </w:pPr>
          </w:p>
        </w:tc>
        <w:tc>
          <w:tcPr>
            <w:tcW w:w="440" w:type="dxa"/>
            <w:tcBorders>
              <w:top w:val="single" w:sz="4" w:space="0" w:color="auto"/>
            </w:tcBorders>
            <w:tcMar>
              <w:bottom w:w="0" w:type="dxa"/>
            </w:tcMar>
            <w:vAlign w:val="center"/>
          </w:tcPr>
          <w:p w:rsidR="002309DC" w:rsidRPr="001A4F04" w:rsidRDefault="002309DC" w:rsidP="002309DC">
            <w:pPr>
              <w:jc w:val="right"/>
            </w:pPr>
          </w:p>
        </w:tc>
        <w:tc>
          <w:tcPr>
            <w:tcW w:w="892" w:type="dxa"/>
            <w:tcBorders>
              <w:top w:val="single" w:sz="4" w:space="0" w:color="auto"/>
            </w:tcBorders>
            <w:tcMar>
              <w:bottom w:w="0" w:type="dxa"/>
            </w:tcMar>
            <w:vAlign w:val="bottom"/>
          </w:tcPr>
          <w:p w:rsidR="002309DC" w:rsidRPr="001A4F04" w:rsidRDefault="002309DC" w:rsidP="002309DC">
            <w:pPr>
              <w:jc w:val="right"/>
              <w:rPr>
                <w:rFonts w:eastAsia="Arial Unicode MS"/>
                <w:b/>
              </w:rPr>
            </w:pPr>
          </w:p>
        </w:tc>
      </w:tr>
      <w:tr w:rsidR="00785706" w:rsidRPr="001A4F04" w:rsidTr="00785706">
        <w:tblPrEx>
          <w:shd w:val="clear" w:color="auto" w:fill="auto"/>
        </w:tblPrEx>
        <w:trPr>
          <w:gridAfter w:val="1"/>
          <w:wAfter w:w="47" w:type="dxa"/>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iCs/>
              </w:rPr>
            </w:pPr>
            <w:r w:rsidRPr="001A4F04">
              <w:rPr>
                <w:iCs/>
              </w:rPr>
              <w:t>Sainik School, Koodlige</w:t>
            </w:r>
          </w:p>
        </w:tc>
        <w:tc>
          <w:tcPr>
            <w:tcW w:w="1612" w:type="dxa"/>
            <w:tcMar>
              <w:left w:w="58" w:type="dxa"/>
              <w:bottom w:w="0" w:type="dxa"/>
              <w:right w:w="58" w:type="dxa"/>
            </w:tcMar>
          </w:tcPr>
          <w:p w:rsidR="00785706" w:rsidRPr="001A4F04" w:rsidRDefault="00785706" w:rsidP="00785706">
            <w:pPr>
              <w:jc w:val="right"/>
              <w:rPr>
                <w:rFonts w:eastAsia="Arial Unicode MS"/>
                <w:bCs/>
              </w:rPr>
            </w:pPr>
            <w:r>
              <w:rPr>
                <w:rFonts w:eastAsia="Arial Unicode MS"/>
                <w:bCs/>
              </w:rPr>
              <w:t>…</w:t>
            </w:r>
          </w:p>
        </w:tc>
        <w:tc>
          <w:tcPr>
            <w:tcW w:w="1612" w:type="dxa"/>
            <w:tcMar>
              <w:left w:w="58" w:type="dxa"/>
              <w:bottom w:w="0" w:type="dxa"/>
              <w:right w:w="58" w:type="dxa"/>
            </w:tcMar>
          </w:tcPr>
          <w:p w:rsidR="00785706" w:rsidRPr="001A4F04" w:rsidRDefault="00785706" w:rsidP="00785706">
            <w:pPr>
              <w:jc w:val="right"/>
              <w:rPr>
                <w:rFonts w:eastAsia="Arial Unicode MS"/>
                <w:bCs/>
              </w:rPr>
            </w:pP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785706" w:rsidRPr="001A4F04" w:rsidRDefault="00785706" w:rsidP="00785706">
            <w:pPr>
              <w:jc w:val="right"/>
              <w:rPr>
                <w:rFonts w:eastAsia="Arial Unicode MS"/>
                <w:bCs/>
              </w:rPr>
            </w:pPr>
          </w:p>
        </w:tc>
        <w:tc>
          <w:tcPr>
            <w:tcW w:w="1462" w:type="dxa"/>
            <w:tcMar>
              <w:left w:w="58" w:type="dxa"/>
              <w:bottom w:w="0" w:type="dxa"/>
              <w:right w:w="58" w:type="dxa"/>
            </w:tcMar>
          </w:tcPr>
          <w:p w:rsidR="00785706" w:rsidRPr="001A4F04" w:rsidRDefault="00785706" w:rsidP="00785706">
            <w:pPr>
              <w:jc w:val="right"/>
              <w:rPr>
                <w:rFonts w:eastAsia="Arial Unicode MS"/>
              </w:rPr>
            </w:pPr>
            <w:r w:rsidRPr="001A4F04">
              <w:rPr>
                <w:rFonts w:eastAsia="Arial Unicode MS"/>
              </w:rPr>
              <w:t>5,270.00</w:t>
            </w:r>
          </w:p>
        </w:tc>
        <w:tc>
          <w:tcPr>
            <w:tcW w:w="439" w:type="dxa"/>
            <w:tcMar>
              <w:left w:w="0" w:type="dxa"/>
              <w:bottom w:w="0" w:type="dxa"/>
            </w:tcMar>
            <w:vAlign w:val="bottom"/>
          </w:tcPr>
          <w:p w:rsidR="00785706" w:rsidRPr="001A4F04" w:rsidRDefault="00785706" w:rsidP="00785706">
            <w:pPr>
              <w:overflowPunct/>
              <w:textAlignment w:val="auto"/>
              <w:rPr>
                <w:b/>
                <w:bCs/>
                <w:sz w:val="18"/>
                <w:szCs w:val="18"/>
                <w:vertAlign w:val="superscript"/>
              </w:rPr>
            </w:pPr>
          </w:p>
        </w:tc>
        <w:tc>
          <w:tcPr>
            <w:tcW w:w="440" w:type="dxa"/>
            <w:tcMar>
              <w:bottom w:w="0" w:type="dxa"/>
            </w:tcMar>
            <w:vAlign w:val="center"/>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rPr>
                <w:rFonts w:eastAsia="Arial Unicode MS"/>
              </w:rPr>
              <w:t>…</w:t>
            </w:r>
          </w:p>
        </w:tc>
      </w:tr>
      <w:tr w:rsidR="00785706" w:rsidRPr="001A4F04" w:rsidTr="00785706">
        <w:tblPrEx>
          <w:shd w:val="clear" w:color="auto" w:fill="auto"/>
        </w:tblPrEx>
        <w:trPr>
          <w:gridAfter w:val="1"/>
          <w:wAfter w:w="47" w:type="dxa"/>
          <w:trHeight w:val="68"/>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iCs/>
              </w:rPr>
            </w:pPr>
            <w:r w:rsidRPr="001A4F04">
              <w:rPr>
                <w:iCs/>
              </w:rPr>
              <w:t>Infrastructure facilities for High School (SDP) and PU College</w:t>
            </w:r>
          </w:p>
        </w:tc>
        <w:tc>
          <w:tcPr>
            <w:tcW w:w="1612" w:type="dxa"/>
            <w:tcMar>
              <w:left w:w="58" w:type="dxa"/>
              <w:bottom w:w="0" w:type="dxa"/>
              <w:right w:w="58" w:type="dxa"/>
            </w:tcMar>
            <w:vAlign w:val="bottom"/>
          </w:tcPr>
          <w:p w:rsidR="00785706" w:rsidRPr="001A4F04" w:rsidRDefault="00785706" w:rsidP="00785706">
            <w:pPr>
              <w:jc w:val="right"/>
            </w:pPr>
            <w:r>
              <w:t>38,130.13</w:t>
            </w:r>
          </w:p>
        </w:tc>
        <w:tc>
          <w:tcPr>
            <w:tcW w:w="1612" w:type="dxa"/>
            <w:tcMar>
              <w:left w:w="58" w:type="dxa"/>
              <w:bottom w:w="0" w:type="dxa"/>
              <w:right w:w="58" w:type="dxa"/>
            </w:tcMar>
            <w:vAlign w:val="bottom"/>
          </w:tcPr>
          <w:p w:rsidR="00785706" w:rsidRPr="001A4F04" w:rsidRDefault="00785706" w:rsidP="00785706">
            <w:pPr>
              <w:jc w:val="right"/>
            </w:pPr>
            <w:r>
              <w:t>8,945.59</w:t>
            </w: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vAlign w:val="bottom"/>
          </w:tcPr>
          <w:p w:rsidR="00785706" w:rsidRPr="001A4F04" w:rsidRDefault="00785706" w:rsidP="00785706">
            <w:pPr>
              <w:jc w:val="right"/>
            </w:pPr>
            <w:r>
              <w:t>8,945.59</w:t>
            </w:r>
          </w:p>
        </w:tc>
        <w:tc>
          <w:tcPr>
            <w:tcW w:w="1462" w:type="dxa"/>
            <w:tcMar>
              <w:left w:w="58" w:type="dxa"/>
              <w:bottom w:w="0" w:type="dxa"/>
              <w:right w:w="58" w:type="dxa"/>
            </w:tcMar>
          </w:tcPr>
          <w:p w:rsidR="00785706" w:rsidRPr="001A4F04" w:rsidRDefault="00785706" w:rsidP="00785706">
            <w:pPr>
              <w:jc w:val="right"/>
              <w:rPr>
                <w:rFonts w:eastAsia="Arial Unicode MS"/>
              </w:rPr>
            </w:pPr>
            <w:r>
              <w:rPr>
                <w:rFonts w:eastAsia="Arial Unicode MS"/>
              </w:rPr>
              <w:t>1,08,392.81</w:t>
            </w:r>
          </w:p>
        </w:tc>
        <w:tc>
          <w:tcPr>
            <w:tcW w:w="439" w:type="dxa"/>
            <w:tcMar>
              <w:left w:w="0" w:type="dxa"/>
              <w:bottom w:w="0" w:type="dxa"/>
            </w:tcMar>
            <w:vAlign w:val="bottom"/>
          </w:tcPr>
          <w:p w:rsidR="00785706" w:rsidRPr="001A4F04" w:rsidRDefault="00785706" w:rsidP="00785706">
            <w:pPr>
              <w:overflowPunct/>
              <w:textAlignment w:val="auto"/>
              <w:rPr>
                <w:b/>
                <w:bCs/>
                <w:sz w:val="18"/>
                <w:szCs w:val="18"/>
                <w:vertAlign w:val="superscript"/>
              </w:rPr>
            </w:pPr>
          </w:p>
        </w:tc>
        <w:tc>
          <w:tcPr>
            <w:tcW w:w="440" w:type="dxa"/>
            <w:tcMar>
              <w:bottom w:w="0" w:type="dxa"/>
            </w:tcMar>
            <w:vAlign w:val="center"/>
          </w:tcPr>
          <w:p w:rsidR="00785706" w:rsidRPr="001A4F04" w:rsidRDefault="00785706" w:rsidP="00785706">
            <w:pPr>
              <w:jc w:val="right"/>
            </w:pPr>
            <w:r>
              <w:t>(-)</w:t>
            </w:r>
          </w:p>
        </w:tc>
        <w:tc>
          <w:tcPr>
            <w:tcW w:w="892" w:type="dxa"/>
            <w:tcMar>
              <w:bottom w:w="0" w:type="dxa"/>
            </w:tcMar>
            <w:vAlign w:val="bottom"/>
          </w:tcPr>
          <w:p w:rsidR="00785706" w:rsidRPr="00785706" w:rsidRDefault="00785706" w:rsidP="00785706">
            <w:pPr>
              <w:jc w:val="right"/>
              <w:rPr>
                <w:rFonts w:eastAsia="Arial Unicode MS"/>
              </w:rPr>
            </w:pPr>
            <w:r>
              <w:rPr>
                <w:rFonts w:eastAsia="Arial Unicode MS"/>
              </w:rPr>
              <w:t>76.54</w:t>
            </w:r>
          </w:p>
        </w:tc>
      </w:tr>
      <w:tr w:rsidR="00785706" w:rsidRPr="001A4F04" w:rsidTr="00785706">
        <w:tblPrEx>
          <w:shd w:val="clear" w:color="auto" w:fill="auto"/>
        </w:tblPrEx>
        <w:trPr>
          <w:gridAfter w:val="1"/>
          <w:wAfter w:w="47" w:type="dxa"/>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iCs/>
              </w:rPr>
            </w:pPr>
            <w:r w:rsidRPr="001A4F04">
              <w:rPr>
                <w:iCs/>
              </w:rPr>
              <w:t>Rashtriya Madhyamika ShikshanaAbhiyana (RMSA)</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1A4F04">
              <w:rPr>
                <w:rFonts w:eastAsia="Arial Unicode MS"/>
                <w:bCs/>
              </w:rPr>
              <w:t>…</w:t>
            </w:r>
          </w:p>
        </w:tc>
        <w:tc>
          <w:tcPr>
            <w:tcW w:w="1612" w:type="dxa"/>
            <w:tcMar>
              <w:left w:w="58" w:type="dxa"/>
              <w:bottom w:w="0" w:type="dxa"/>
              <w:right w:w="58" w:type="dxa"/>
            </w:tcMar>
          </w:tcPr>
          <w:p w:rsidR="00785706" w:rsidRPr="001A4F04" w:rsidRDefault="00785706" w:rsidP="00785706">
            <w:pPr>
              <w:jc w:val="right"/>
              <w:rPr>
                <w:rFonts w:eastAsia="Arial Unicode MS"/>
                <w:bCs/>
              </w:rPr>
            </w:pPr>
            <w:r>
              <w:rPr>
                <w:rFonts w:eastAsia="Arial Unicode MS"/>
                <w:bCs/>
              </w:rPr>
              <w:t>60.00</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785706" w:rsidRPr="001A4F04" w:rsidRDefault="00785706" w:rsidP="00785706">
            <w:pPr>
              <w:jc w:val="right"/>
              <w:rPr>
                <w:rFonts w:eastAsia="Arial Unicode MS"/>
                <w:bCs/>
              </w:rPr>
            </w:pPr>
            <w:r>
              <w:rPr>
                <w:rFonts w:eastAsia="Arial Unicode MS"/>
                <w:bCs/>
              </w:rPr>
              <w:t>60.00</w:t>
            </w:r>
          </w:p>
        </w:tc>
        <w:tc>
          <w:tcPr>
            <w:tcW w:w="1462" w:type="dxa"/>
            <w:tcMar>
              <w:left w:w="58" w:type="dxa"/>
              <w:bottom w:w="0" w:type="dxa"/>
              <w:right w:w="58" w:type="dxa"/>
            </w:tcMar>
          </w:tcPr>
          <w:p w:rsidR="00785706" w:rsidRPr="001A4F04" w:rsidRDefault="00785706" w:rsidP="00785706">
            <w:pPr>
              <w:jc w:val="right"/>
              <w:rPr>
                <w:rFonts w:eastAsia="Arial Unicode MS"/>
              </w:rPr>
            </w:pPr>
            <w:r>
              <w:rPr>
                <w:rFonts w:eastAsia="Arial Unicode MS"/>
              </w:rPr>
              <w:t>94,915.50</w:t>
            </w:r>
          </w:p>
        </w:tc>
        <w:tc>
          <w:tcPr>
            <w:tcW w:w="439" w:type="dxa"/>
            <w:tcMar>
              <w:left w:w="0" w:type="dxa"/>
              <w:bottom w:w="0" w:type="dxa"/>
            </w:tcMar>
            <w:vAlign w:val="bottom"/>
          </w:tcPr>
          <w:p w:rsidR="00785706" w:rsidRPr="001A4F04" w:rsidRDefault="00785706" w:rsidP="00785706">
            <w:pPr>
              <w:overflowPunct/>
              <w:textAlignment w:val="auto"/>
              <w:rPr>
                <w:b/>
                <w:bCs/>
                <w:sz w:val="18"/>
                <w:szCs w:val="18"/>
                <w:vertAlign w:val="superscript"/>
              </w:rPr>
            </w:pPr>
          </w:p>
        </w:tc>
        <w:tc>
          <w:tcPr>
            <w:tcW w:w="440" w:type="dxa"/>
            <w:tcMar>
              <w:bottom w:w="0" w:type="dxa"/>
            </w:tcMar>
            <w:vAlign w:val="center"/>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rPr>
                <w:rFonts w:eastAsia="Arial Unicode MS"/>
              </w:rPr>
            </w:pPr>
            <w:r w:rsidRPr="00785706">
              <w:rPr>
                <w:rFonts w:eastAsia="Arial Unicode MS"/>
              </w:rPr>
              <w:t>…</w:t>
            </w:r>
          </w:p>
        </w:tc>
      </w:tr>
      <w:tr w:rsidR="00785706" w:rsidRPr="001A4F04" w:rsidTr="00785706">
        <w:tblPrEx>
          <w:shd w:val="clear" w:color="auto" w:fill="auto"/>
        </w:tblPrEx>
        <w:trPr>
          <w:gridAfter w:val="1"/>
          <w:wAfter w:w="47" w:type="dxa"/>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iCs/>
              </w:rPr>
            </w:pPr>
            <w:r w:rsidRPr="001A4F04">
              <w:t>Compound and play ground  to high schools and PU Colleges</w:t>
            </w:r>
          </w:p>
        </w:tc>
        <w:tc>
          <w:tcPr>
            <w:tcW w:w="1612" w:type="dxa"/>
            <w:tcMar>
              <w:left w:w="58" w:type="dxa"/>
              <w:bottom w:w="0" w:type="dxa"/>
              <w:right w:w="58" w:type="dxa"/>
            </w:tcMar>
            <w:vAlign w:val="bottom"/>
          </w:tcPr>
          <w:p w:rsidR="00785706" w:rsidRPr="001A4F04" w:rsidRDefault="00785706" w:rsidP="00785706">
            <w:pPr>
              <w:jc w:val="right"/>
            </w:pPr>
            <w:r w:rsidRPr="001A4F04">
              <w:t>…</w:t>
            </w:r>
          </w:p>
        </w:tc>
        <w:tc>
          <w:tcPr>
            <w:tcW w:w="1612" w:type="dxa"/>
            <w:tcMar>
              <w:left w:w="58" w:type="dxa"/>
              <w:bottom w:w="0" w:type="dxa"/>
              <w:right w:w="58" w:type="dxa"/>
            </w:tcMar>
            <w:vAlign w:val="bottom"/>
          </w:tcPr>
          <w:p w:rsidR="00785706" w:rsidRPr="001A4F04" w:rsidRDefault="00785706" w:rsidP="00785706">
            <w:pPr>
              <w:jc w:val="right"/>
            </w:pP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vAlign w:val="bottom"/>
          </w:tcPr>
          <w:p w:rsidR="00785706" w:rsidRPr="001A4F04" w:rsidRDefault="00785706" w:rsidP="00785706">
            <w:pPr>
              <w:jc w:val="right"/>
            </w:pPr>
            <w:r w:rsidRPr="001A4F04">
              <w:t>…</w:t>
            </w:r>
          </w:p>
        </w:tc>
        <w:tc>
          <w:tcPr>
            <w:tcW w:w="1462" w:type="dxa"/>
            <w:tcMar>
              <w:left w:w="58" w:type="dxa"/>
              <w:bottom w:w="0" w:type="dxa"/>
              <w:right w:w="58" w:type="dxa"/>
            </w:tcMar>
          </w:tcPr>
          <w:p w:rsidR="00785706" w:rsidRPr="001A4F04" w:rsidRDefault="00785706" w:rsidP="00785706">
            <w:pPr>
              <w:jc w:val="right"/>
              <w:rPr>
                <w:rFonts w:eastAsia="Arial Unicode MS"/>
              </w:rPr>
            </w:pPr>
            <w:r w:rsidRPr="001A4F04">
              <w:rPr>
                <w:rFonts w:eastAsia="Arial Unicode MS"/>
              </w:rPr>
              <w:t>1,494.60</w:t>
            </w:r>
          </w:p>
        </w:tc>
        <w:tc>
          <w:tcPr>
            <w:tcW w:w="439" w:type="dxa"/>
            <w:tcMar>
              <w:left w:w="0" w:type="dxa"/>
              <w:bottom w:w="0" w:type="dxa"/>
            </w:tcMar>
            <w:vAlign w:val="bottom"/>
          </w:tcPr>
          <w:p w:rsidR="00785706" w:rsidRPr="001A4F04" w:rsidRDefault="00785706" w:rsidP="00785706">
            <w:pPr>
              <w:overflowPunct/>
              <w:textAlignment w:val="auto"/>
              <w:rPr>
                <w:b/>
                <w:sz w:val="18"/>
                <w:szCs w:val="18"/>
                <w:vertAlign w:val="superscript"/>
              </w:rPr>
            </w:pPr>
          </w:p>
        </w:tc>
        <w:tc>
          <w:tcPr>
            <w:tcW w:w="440" w:type="dxa"/>
            <w:tcMar>
              <w:bottom w:w="0" w:type="dxa"/>
            </w:tcMar>
            <w:vAlign w:val="center"/>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rPr>
                <w:rFonts w:eastAsia="Arial Unicode MS"/>
              </w:rPr>
              <w:t>…</w:t>
            </w:r>
          </w:p>
        </w:tc>
      </w:tr>
      <w:tr w:rsidR="00785706" w:rsidRPr="001A4F04" w:rsidTr="00785706">
        <w:tblPrEx>
          <w:shd w:val="clear" w:color="auto" w:fill="auto"/>
        </w:tblPrEx>
        <w:trPr>
          <w:gridAfter w:val="1"/>
          <w:wAfter w:w="47" w:type="dxa"/>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sz w:val="24"/>
                <w:szCs w:val="24"/>
              </w:rPr>
            </w:pPr>
            <w:r w:rsidRPr="001A4F04">
              <w:t>2015-16 Budget-Infrastructure facilities for high schools and PU College (upto 2014-15 infrastructure facilities for high schools -SDP</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sidRPr="005B0DA2">
              <w:t>…</w:t>
            </w: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5B0DA2">
              <w:t>…</w:t>
            </w:r>
          </w:p>
        </w:tc>
        <w:tc>
          <w:tcPr>
            <w:tcW w:w="1755" w:type="dxa"/>
            <w:tcMar>
              <w:left w:w="58" w:type="dxa"/>
              <w:bottom w:w="0" w:type="dxa"/>
              <w:right w:w="58" w:type="dxa"/>
            </w:tcMar>
            <w:vAlign w:val="bottom"/>
          </w:tcPr>
          <w:p w:rsidR="00785706" w:rsidRPr="001A4F04" w:rsidRDefault="00785706" w:rsidP="00785706">
            <w:pPr>
              <w:jc w:val="right"/>
              <w:rPr>
                <w:rFonts w:eastAsia="Arial Unicode MS"/>
                <w:bCs/>
              </w:rPr>
            </w:pPr>
            <w:r w:rsidRPr="005B0DA2">
              <w:t>…</w:t>
            </w:r>
          </w:p>
        </w:tc>
        <w:tc>
          <w:tcPr>
            <w:tcW w:w="1462" w:type="dxa"/>
            <w:tcMar>
              <w:left w:w="58" w:type="dxa"/>
              <w:bottom w:w="0" w:type="dxa"/>
              <w:right w:w="58" w:type="dxa"/>
            </w:tcMar>
            <w:vAlign w:val="center"/>
          </w:tcPr>
          <w:p w:rsidR="00785706" w:rsidRPr="001A4F04" w:rsidRDefault="00785706" w:rsidP="00785706">
            <w:pPr>
              <w:jc w:val="right"/>
              <w:rPr>
                <w:rFonts w:eastAsia="Arial Unicode MS"/>
              </w:rPr>
            </w:pPr>
            <w:r w:rsidRPr="001A4F04">
              <w:rPr>
                <w:rFonts w:eastAsia="Arial Unicode MS"/>
              </w:rPr>
              <w:t>1,02,155.54</w:t>
            </w:r>
          </w:p>
        </w:tc>
        <w:tc>
          <w:tcPr>
            <w:tcW w:w="439" w:type="dxa"/>
            <w:tcMar>
              <w:left w:w="0" w:type="dxa"/>
              <w:bottom w:w="0" w:type="dxa"/>
            </w:tcMar>
            <w:vAlign w:val="center"/>
          </w:tcPr>
          <w:p w:rsidR="00785706" w:rsidRPr="001A4F04" w:rsidRDefault="00785706" w:rsidP="00785706">
            <w:pPr>
              <w:overflowPunct/>
              <w:textAlignment w:val="auto"/>
              <w:rPr>
                <w:b/>
                <w:sz w:val="18"/>
                <w:szCs w:val="18"/>
                <w:vertAlign w:val="superscript"/>
              </w:rPr>
            </w:pPr>
          </w:p>
        </w:tc>
        <w:tc>
          <w:tcPr>
            <w:tcW w:w="440" w:type="dxa"/>
            <w:tcMar>
              <w:bottom w:w="0" w:type="dxa"/>
            </w:tcMar>
            <w:vAlign w:val="center"/>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rPr>
                <w:rFonts w:eastAsia="Arial Unicode MS"/>
              </w:rPr>
              <w:t>…</w:t>
            </w:r>
          </w:p>
        </w:tc>
      </w:tr>
      <w:tr w:rsidR="002309DC" w:rsidRPr="001A4F04" w:rsidTr="00785706">
        <w:tblPrEx>
          <w:shd w:val="clear" w:color="auto" w:fill="auto"/>
        </w:tblPrEx>
        <w:trPr>
          <w:gridAfter w:val="1"/>
          <w:wAfter w:w="47" w:type="dxa"/>
          <w:trHeight w:val="222"/>
          <w:jc w:val="center"/>
        </w:trPr>
        <w:tc>
          <w:tcPr>
            <w:tcW w:w="693" w:type="dxa"/>
          </w:tcPr>
          <w:p w:rsidR="002309DC" w:rsidRPr="001A4F04" w:rsidRDefault="002309DC" w:rsidP="002309DC">
            <w:pPr>
              <w:jc w:val="right"/>
              <w:rPr>
                <w:bCs/>
                <w:iCs/>
              </w:rPr>
            </w:pPr>
          </w:p>
        </w:tc>
        <w:tc>
          <w:tcPr>
            <w:tcW w:w="5226" w:type="dxa"/>
            <w:tcMar>
              <w:bottom w:w="0" w:type="dxa"/>
            </w:tcMar>
          </w:tcPr>
          <w:p w:rsidR="002309DC" w:rsidRPr="001A4F04" w:rsidRDefault="002309DC" w:rsidP="002309DC">
            <w:pPr>
              <w:rPr>
                <w:iCs/>
              </w:rPr>
            </w:pPr>
            <w:r>
              <w:rPr>
                <w:iCs/>
              </w:rPr>
              <w:t xml:space="preserve">Sainik School Vijayapura, </w:t>
            </w:r>
            <w:r w:rsidRPr="001A4F04">
              <w:rPr>
                <w:iCs/>
              </w:rPr>
              <w:t>construction of stadium</w:t>
            </w:r>
            <w:r>
              <w:rPr>
                <w:iCs/>
              </w:rPr>
              <w:t>,</w:t>
            </w:r>
          </w:p>
        </w:tc>
        <w:tc>
          <w:tcPr>
            <w:tcW w:w="1612" w:type="dxa"/>
            <w:tcMar>
              <w:left w:w="58" w:type="dxa"/>
              <w:bottom w:w="0" w:type="dxa"/>
              <w:right w:w="58" w:type="dxa"/>
            </w:tcMar>
            <w:vAlign w:val="bottom"/>
          </w:tcPr>
          <w:p w:rsidR="002309DC" w:rsidRPr="001A4F04" w:rsidRDefault="002309DC" w:rsidP="00785706">
            <w:pPr>
              <w:jc w:val="right"/>
            </w:pPr>
            <w:r>
              <w:t>…</w:t>
            </w:r>
          </w:p>
        </w:tc>
        <w:tc>
          <w:tcPr>
            <w:tcW w:w="1612" w:type="dxa"/>
            <w:tcMar>
              <w:left w:w="58" w:type="dxa"/>
              <w:bottom w:w="0" w:type="dxa"/>
              <w:right w:w="58" w:type="dxa"/>
            </w:tcMar>
            <w:vAlign w:val="bottom"/>
          </w:tcPr>
          <w:p w:rsidR="002309DC" w:rsidRPr="001A4F04" w:rsidRDefault="002309DC" w:rsidP="00785706">
            <w:pPr>
              <w:jc w:val="right"/>
            </w:pPr>
            <w:r w:rsidRPr="005B0DA2">
              <w:t>…</w:t>
            </w:r>
          </w:p>
        </w:tc>
        <w:tc>
          <w:tcPr>
            <w:tcW w:w="1902" w:type="dxa"/>
            <w:tcMar>
              <w:left w:w="58" w:type="dxa"/>
              <w:bottom w:w="0" w:type="dxa"/>
              <w:right w:w="58" w:type="dxa"/>
            </w:tcMar>
            <w:vAlign w:val="bottom"/>
          </w:tcPr>
          <w:p w:rsidR="002309DC" w:rsidRPr="001A4F04" w:rsidRDefault="002309DC" w:rsidP="00785706">
            <w:pPr>
              <w:jc w:val="right"/>
            </w:pPr>
            <w:r w:rsidRPr="005B0DA2">
              <w:t>…</w:t>
            </w:r>
          </w:p>
        </w:tc>
        <w:tc>
          <w:tcPr>
            <w:tcW w:w="1755" w:type="dxa"/>
            <w:tcMar>
              <w:left w:w="58" w:type="dxa"/>
              <w:bottom w:w="0" w:type="dxa"/>
              <w:right w:w="58" w:type="dxa"/>
            </w:tcMar>
            <w:vAlign w:val="bottom"/>
          </w:tcPr>
          <w:p w:rsidR="002309DC" w:rsidRPr="001A4F04" w:rsidRDefault="002309DC" w:rsidP="00785706">
            <w:pPr>
              <w:jc w:val="right"/>
            </w:pPr>
            <w:r w:rsidRPr="005B0DA2">
              <w:t>…</w:t>
            </w:r>
          </w:p>
        </w:tc>
        <w:tc>
          <w:tcPr>
            <w:tcW w:w="1462" w:type="dxa"/>
            <w:tcMar>
              <w:left w:w="58" w:type="dxa"/>
              <w:bottom w:w="0" w:type="dxa"/>
              <w:right w:w="58" w:type="dxa"/>
            </w:tcMar>
          </w:tcPr>
          <w:p w:rsidR="002309DC" w:rsidRPr="001A4F04" w:rsidRDefault="002309DC" w:rsidP="002309DC">
            <w:pPr>
              <w:jc w:val="right"/>
              <w:rPr>
                <w:rFonts w:eastAsia="Arial Unicode MS"/>
              </w:rPr>
            </w:pPr>
            <w:r w:rsidRPr="001A4F04">
              <w:rPr>
                <w:rFonts w:eastAsia="Arial Unicode MS"/>
              </w:rPr>
              <w:t>1,315.00</w:t>
            </w:r>
          </w:p>
        </w:tc>
        <w:tc>
          <w:tcPr>
            <w:tcW w:w="439" w:type="dxa"/>
            <w:tcMar>
              <w:left w:w="0" w:type="dxa"/>
              <w:bottom w:w="0" w:type="dxa"/>
            </w:tcMar>
            <w:vAlign w:val="bottom"/>
          </w:tcPr>
          <w:p w:rsidR="002309DC" w:rsidRPr="001A4F04" w:rsidRDefault="002309DC" w:rsidP="002309DC">
            <w:pPr>
              <w:spacing w:line="276" w:lineRule="auto"/>
              <w:rPr>
                <w:sz w:val="18"/>
                <w:szCs w:val="18"/>
              </w:rPr>
            </w:pPr>
          </w:p>
        </w:tc>
        <w:tc>
          <w:tcPr>
            <w:tcW w:w="440" w:type="dxa"/>
            <w:tcMar>
              <w:bottom w:w="0" w:type="dxa"/>
            </w:tcMar>
            <w:vAlign w:val="center"/>
          </w:tcPr>
          <w:p w:rsidR="002309DC" w:rsidRPr="001A4F04" w:rsidRDefault="002309DC" w:rsidP="002309DC">
            <w:pPr>
              <w:spacing w:line="276" w:lineRule="auto"/>
              <w:jc w:val="right"/>
            </w:pPr>
          </w:p>
        </w:tc>
        <w:tc>
          <w:tcPr>
            <w:tcW w:w="892" w:type="dxa"/>
            <w:tcMar>
              <w:bottom w:w="0" w:type="dxa"/>
            </w:tcMar>
            <w:vAlign w:val="bottom"/>
          </w:tcPr>
          <w:p w:rsidR="002309DC" w:rsidRPr="001A4F04" w:rsidRDefault="002309DC" w:rsidP="002309DC">
            <w:pPr>
              <w:jc w:val="right"/>
            </w:pPr>
            <w:r w:rsidRPr="001A4F04">
              <w:t>…</w:t>
            </w:r>
          </w:p>
        </w:tc>
      </w:tr>
      <w:tr w:rsidR="002309DC" w:rsidRPr="001A4F04" w:rsidTr="00785706">
        <w:tblPrEx>
          <w:shd w:val="clear" w:color="auto" w:fill="auto"/>
        </w:tblPrEx>
        <w:trPr>
          <w:gridAfter w:val="1"/>
          <w:wAfter w:w="47" w:type="dxa"/>
          <w:trHeight w:val="222"/>
          <w:jc w:val="center"/>
        </w:trPr>
        <w:tc>
          <w:tcPr>
            <w:tcW w:w="693" w:type="dxa"/>
          </w:tcPr>
          <w:p w:rsidR="002309DC" w:rsidRPr="001A4F04" w:rsidRDefault="002309DC" w:rsidP="002309DC">
            <w:pPr>
              <w:jc w:val="right"/>
              <w:rPr>
                <w:bCs/>
                <w:iCs/>
              </w:rPr>
            </w:pPr>
          </w:p>
        </w:tc>
        <w:tc>
          <w:tcPr>
            <w:tcW w:w="5226" w:type="dxa"/>
            <w:tcMar>
              <w:bottom w:w="0" w:type="dxa"/>
            </w:tcMar>
          </w:tcPr>
          <w:p w:rsidR="002309DC" w:rsidRPr="001A4F04" w:rsidRDefault="002309DC" w:rsidP="002309DC">
            <w:pPr>
              <w:rPr>
                <w:iCs/>
              </w:rPr>
            </w:pPr>
            <w:r>
              <w:rPr>
                <w:iCs/>
              </w:rPr>
              <w:t>Equipment and Furniture for High School and PU Colleges</w:t>
            </w:r>
          </w:p>
        </w:tc>
        <w:tc>
          <w:tcPr>
            <w:tcW w:w="1612" w:type="dxa"/>
            <w:tcMar>
              <w:left w:w="58" w:type="dxa"/>
              <w:bottom w:w="0" w:type="dxa"/>
              <w:right w:w="58" w:type="dxa"/>
            </w:tcMar>
            <w:vAlign w:val="bottom"/>
          </w:tcPr>
          <w:p w:rsidR="002309DC" w:rsidRPr="001A4F04" w:rsidRDefault="002309DC" w:rsidP="00785706">
            <w:pPr>
              <w:jc w:val="right"/>
            </w:pPr>
            <w:r>
              <w:t>5,000.00</w:t>
            </w:r>
          </w:p>
        </w:tc>
        <w:tc>
          <w:tcPr>
            <w:tcW w:w="1612" w:type="dxa"/>
            <w:tcMar>
              <w:left w:w="58" w:type="dxa"/>
              <w:bottom w:w="0" w:type="dxa"/>
              <w:right w:w="58" w:type="dxa"/>
            </w:tcMar>
            <w:vAlign w:val="bottom"/>
          </w:tcPr>
          <w:p w:rsidR="002309DC" w:rsidRPr="001A4F04" w:rsidRDefault="002309DC" w:rsidP="00785706">
            <w:pPr>
              <w:jc w:val="right"/>
            </w:pPr>
            <w:r w:rsidRPr="005B0DA2">
              <w:t>…</w:t>
            </w:r>
          </w:p>
        </w:tc>
        <w:tc>
          <w:tcPr>
            <w:tcW w:w="1902" w:type="dxa"/>
            <w:tcMar>
              <w:left w:w="58" w:type="dxa"/>
              <w:bottom w:w="0" w:type="dxa"/>
              <w:right w:w="58" w:type="dxa"/>
            </w:tcMar>
            <w:vAlign w:val="bottom"/>
          </w:tcPr>
          <w:p w:rsidR="002309DC" w:rsidRPr="001A4F04" w:rsidRDefault="002309DC" w:rsidP="00785706">
            <w:pPr>
              <w:jc w:val="right"/>
            </w:pPr>
            <w:r w:rsidRPr="005B0DA2">
              <w:t>…</w:t>
            </w:r>
          </w:p>
        </w:tc>
        <w:tc>
          <w:tcPr>
            <w:tcW w:w="1755" w:type="dxa"/>
            <w:tcMar>
              <w:left w:w="58" w:type="dxa"/>
              <w:bottom w:w="0" w:type="dxa"/>
              <w:right w:w="58" w:type="dxa"/>
            </w:tcMar>
            <w:vAlign w:val="bottom"/>
          </w:tcPr>
          <w:p w:rsidR="002309DC" w:rsidRPr="001A4F04" w:rsidRDefault="002309DC" w:rsidP="00785706">
            <w:pPr>
              <w:jc w:val="right"/>
            </w:pPr>
            <w:r w:rsidRPr="005B0DA2">
              <w:t>…</w:t>
            </w:r>
          </w:p>
        </w:tc>
        <w:tc>
          <w:tcPr>
            <w:tcW w:w="1462" w:type="dxa"/>
            <w:tcMar>
              <w:left w:w="58" w:type="dxa"/>
              <w:bottom w:w="0" w:type="dxa"/>
              <w:right w:w="58" w:type="dxa"/>
            </w:tcMar>
          </w:tcPr>
          <w:p w:rsidR="002309DC" w:rsidRPr="001A4F04" w:rsidRDefault="002309DC" w:rsidP="002309DC">
            <w:pPr>
              <w:jc w:val="right"/>
              <w:rPr>
                <w:rFonts w:eastAsia="Arial Unicode MS"/>
              </w:rPr>
            </w:pPr>
            <w:r>
              <w:rPr>
                <w:rFonts w:eastAsia="Arial Unicode MS"/>
              </w:rPr>
              <w:t>5,000.00</w:t>
            </w:r>
          </w:p>
        </w:tc>
        <w:tc>
          <w:tcPr>
            <w:tcW w:w="439" w:type="dxa"/>
            <w:tcMar>
              <w:left w:w="0" w:type="dxa"/>
              <w:bottom w:w="0" w:type="dxa"/>
            </w:tcMar>
            <w:vAlign w:val="bottom"/>
          </w:tcPr>
          <w:p w:rsidR="002309DC" w:rsidRPr="001A4F04" w:rsidRDefault="002309DC" w:rsidP="002309DC">
            <w:pPr>
              <w:spacing w:line="276" w:lineRule="auto"/>
              <w:rPr>
                <w:sz w:val="18"/>
                <w:szCs w:val="18"/>
              </w:rPr>
            </w:pPr>
          </w:p>
        </w:tc>
        <w:tc>
          <w:tcPr>
            <w:tcW w:w="440" w:type="dxa"/>
            <w:tcMar>
              <w:bottom w:w="0" w:type="dxa"/>
            </w:tcMar>
            <w:vAlign w:val="center"/>
          </w:tcPr>
          <w:p w:rsidR="002309DC" w:rsidRPr="001A4F04" w:rsidRDefault="002309DC" w:rsidP="002309DC">
            <w:pPr>
              <w:spacing w:line="276" w:lineRule="auto"/>
              <w:jc w:val="right"/>
            </w:pPr>
          </w:p>
        </w:tc>
        <w:tc>
          <w:tcPr>
            <w:tcW w:w="892" w:type="dxa"/>
            <w:tcMar>
              <w:bottom w:w="0" w:type="dxa"/>
            </w:tcMar>
            <w:vAlign w:val="bottom"/>
          </w:tcPr>
          <w:p w:rsidR="002309DC" w:rsidRPr="001A4F04" w:rsidRDefault="002309DC" w:rsidP="002309DC">
            <w:pPr>
              <w:jc w:val="right"/>
            </w:pPr>
          </w:p>
        </w:tc>
      </w:tr>
      <w:tr w:rsidR="002309DC" w:rsidRPr="001A4F04" w:rsidTr="00F8583F">
        <w:tblPrEx>
          <w:shd w:val="clear" w:color="auto" w:fill="auto"/>
        </w:tblPrEx>
        <w:trPr>
          <w:gridAfter w:val="1"/>
          <w:wAfter w:w="47" w:type="dxa"/>
          <w:trHeight w:val="231"/>
          <w:jc w:val="center"/>
        </w:trPr>
        <w:tc>
          <w:tcPr>
            <w:tcW w:w="693" w:type="dxa"/>
          </w:tcPr>
          <w:p w:rsidR="002309DC" w:rsidRPr="001A4F04" w:rsidRDefault="002309DC" w:rsidP="002309DC">
            <w:pPr>
              <w:jc w:val="right"/>
              <w:rPr>
                <w:bCs/>
                <w:iCs/>
              </w:rPr>
            </w:pPr>
          </w:p>
        </w:tc>
        <w:tc>
          <w:tcPr>
            <w:tcW w:w="5226" w:type="dxa"/>
            <w:tcBorders>
              <w:bottom w:val="single" w:sz="4" w:space="0" w:color="auto"/>
            </w:tcBorders>
            <w:tcMar>
              <w:bottom w:w="0" w:type="dxa"/>
            </w:tcMar>
          </w:tcPr>
          <w:p w:rsidR="002309DC" w:rsidRPr="001A4F04" w:rsidRDefault="002309DC" w:rsidP="002309DC">
            <w:pPr>
              <w:rPr>
                <w:iCs/>
              </w:rPr>
            </w:pPr>
            <w:r w:rsidRPr="001A4F04">
              <w:rPr>
                <w:iCs/>
              </w:rPr>
              <w:t>Other Works/Schemes each costing</w:t>
            </w:r>
            <w:r>
              <w:rPr>
                <w:iCs/>
              </w:rPr>
              <w:t xml:space="preserve"> ₹</w:t>
            </w:r>
            <w:r w:rsidRPr="001A4F04">
              <w:rPr>
                <w:iCs/>
              </w:rPr>
              <w:t>10 crore and less</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 xml:space="preserve">(-) 6.42 </w:t>
            </w:r>
          </w:p>
        </w:tc>
        <w:tc>
          <w:tcPr>
            <w:tcW w:w="1612"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 208.10</w:t>
            </w:r>
          </w:p>
        </w:tc>
        <w:tc>
          <w:tcPr>
            <w:tcW w:w="1902" w:type="dxa"/>
            <w:tcBorders>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 208.10</w:t>
            </w:r>
          </w:p>
        </w:tc>
        <w:tc>
          <w:tcPr>
            <w:tcW w:w="1462" w:type="dxa"/>
            <w:tcBorders>
              <w:bottom w:val="single" w:sz="4" w:space="0" w:color="auto"/>
            </w:tcBorders>
            <w:tcMar>
              <w:left w:w="58" w:type="dxa"/>
              <w:bottom w:w="0" w:type="dxa"/>
              <w:right w:w="58" w:type="dxa"/>
            </w:tcMar>
          </w:tcPr>
          <w:p w:rsidR="002309DC" w:rsidRPr="001A4F04" w:rsidRDefault="002309DC" w:rsidP="002309DC">
            <w:pPr>
              <w:jc w:val="right"/>
              <w:rPr>
                <w:rFonts w:eastAsia="Arial Unicode MS"/>
              </w:rPr>
            </w:pPr>
            <w:r>
              <w:rPr>
                <w:rFonts w:eastAsia="Arial Unicode MS"/>
              </w:rPr>
              <w:t>1,569.43</w:t>
            </w:r>
          </w:p>
        </w:tc>
        <w:tc>
          <w:tcPr>
            <w:tcW w:w="439" w:type="dxa"/>
            <w:tcBorders>
              <w:bottom w:val="single" w:sz="4" w:space="0" w:color="auto"/>
            </w:tcBorders>
            <w:tcMar>
              <w:left w:w="0" w:type="dxa"/>
              <w:bottom w:w="0" w:type="dxa"/>
            </w:tcMar>
            <w:vAlign w:val="bottom"/>
          </w:tcPr>
          <w:p w:rsidR="002309DC" w:rsidRPr="001A4F04" w:rsidRDefault="002309DC" w:rsidP="002309DC">
            <w:pPr>
              <w:spacing w:line="276" w:lineRule="auto"/>
              <w:rPr>
                <w:sz w:val="18"/>
                <w:szCs w:val="18"/>
              </w:rPr>
            </w:pPr>
          </w:p>
        </w:tc>
        <w:tc>
          <w:tcPr>
            <w:tcW w:w="440" w:type="dxa"/>
            <w:tcBorders>
              <w:bottom w:val="single" w:sz="4" w:space="0" w:color="auto"/>
            </w:tcBorders>
            <w:tcMar>
              <w:bottom w:w="0" w:type="dxa"/>
            </w:tcMar>
            <w:vAlign w:val="center"/>
          </w:tcPr>
          <w:p w:rsidR="002309DC" w:rsidRPr="001A4F04" w:rsidRDefault="002309DC" w:rsidP="002309DC">
            <w:pPr>
              <w:spacing w:line="276" w:lineRule="auto"/>
              <w:jc w:val="right"/>
            </w:pPr>
          </w:p>
        </w:tc>
        <w:tc>
          <w:tcPr>
            <w:tcW w:w="892" w:type="dxa"/>
            <w:tcBorders>
              <w:bottom w:val="single" w:sz="4" w:space="0" w:color="auto"/>
            </w:tcBorders>
            <w:tcMar>
              <w:bottom w:w="0" w:type="dxa"/>
            </w:tcMar>
            <w:vAlign w:val="bottom"/>
          </w:tcPr>
          <w:p w:rsidR="002309DC" w:rsidRPr="001A4F04" w:rsidRDefault="002309DC" w:rsidP="002309DC">
            <w:pPr>
              <w:jc w:val="right"/>
            </w:pPr>
            <w:r w:rsidRPr="001A4F04">
              <w:t>…</w:t>
            </w:r>
          </w:p>
        </w:tc>
      </w:tr>
      <w:tr w:rsidR="002309DC" w:rsidRPr="001A4F04" w:rsidTr="00F8583F">
        <w:tblPrEx>
          <w:shd w:val="clear" w:color="auto" w:fill="auto"/>
        </w:tblPrEx>
        <w:trPr>
          <w:gridAfter w:val="1"/>
          <w:wAfter w:w="47" w:type="dxa"/>
          <w:trHeight w:val="231"/>
          <w:jc w:val="center"/>
        </w:trPr>
        <w:tc>
          <w:tcPr>
            <w:tcW w:w="693" w:type="dxa"/>
          </w:tcPr>
          <w:p w:rsidR="002309DC" w:rsidRPr="001A4F04" w:rsidRDefault="002309DC" w:rsidP="002309DC">
            <w:pPr>
              <w:jc w:val="right"/>
              <w:rPr>
                <w:bCs/>
                <w:iCs/>
              </w:rPr>
            </w:pPr>
          </w:p>
        </w:tc>
        <w:tc>
          <w:tcPr>
            <w:tcW w:w="5226" w:type="dxa"/>
            <w:tcBorders>
              <w:top w:val="single" w:sz="4" w:space="0" w:color="auto"/>
              <w:bottom w:val="single" w:sz="4" w:space="0" w:color="auto"/>
            </w:tcBorders>
            <w:tcMar>
              <w:bottom w:w="0" w:type="dxa"/>
            </w:tcMar>
          </w:tcPr>
          <w:p w:rsidR="002309DC" w:rsidRPr="001A4F04" w:rsidRDefault="002309DC" w:rsidP="002309DC">
            <w:pPr>
              <w:rPr>
                <w:b/>
                <w:iCs/>
              </w:rPr>
            </w:pPr>
            <w:r w:rsidRPr="001A4F04">
              <w:rPr>
                <w:b/>
                <w:iCs/>
              </w:rPr>
              <w:t>Total  01 – 202</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bCs/>
              </w:rPr>
            </w:pPr>
            <w:r>
              <w:rPr>
                <w:rFonts w:eastAsia="Arial Unicode MS"/>
                <w:b/>
                <w:bCs/>
              </w:rPr>
              <w:t>43,123.71</w:t>
            </w:r>
          </w:p>
        </w:tc>
        <w:tc>
          <w:tcPr>
            <w:tcW w:w="161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bCs/>
              </w:rPr>
            </w:pPr>
            <w:r>
              <w:rPr>
                <w:rFonts w:eastAsia="Arial Unicode MS"/>
                <w:b/>
                <w:bCs/>
              </w:rPr>
              <w:t>8,797.49</w:t>
            </w:r>
          </w:p>
        </w:tc>
        <w:tc>
          <w:tcPr>
            <w:tcW w:w="1902" w:type="dxa"/>
            <w:tcBorders>
              <w:top w:val="single" w:sz="4" w:space="0" w:color="auto"/>
              <w:bottom w:val="single" w:sz="4" w:space="0" w:color="auto"/>
            </w:tcBorders>
            <w:tcMar>
              <w:left w:w="58" w:type="dxa"/>
              <w:bottom w:w="0" w:type="dxa"/>
              <w:right w:w="58" w:type="dxa"/>
            </w:tcMar>
          </w:tcPr>
          <w:p w:rsidR="002309DC" w:rsidRPr="001A4F04" w:rsidRDefault="002309DC" w:rsidP="002309DC">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bCs/>
              </w:rPr>
            </w:pPr>
            <w:r>
              <w:rPr>
                <w:rFonts w:eastAsia="Arial Unicode MS"/>
                <w:b/>
                <w:bCs/>
              </w:rPr>
              <w:t>8,797.49</w:t>
            </w:r>
          </w:p>
        </w:tc>
        <w:tc>
          <w:tcPr>
            <w:tcW w:w="1462" w:type="dxa"/>
            <w:tcBorders>
              <w:top w:val="single" w:sz="4" w:space="0" w:color="auto"/>
              <w:bottom w:val="single" w:sz="4" w:space="0" w:color="auto"/>
            </w:tcBorders>
            <w:tcMar>
              <w:left w:w="58" w:type="dxa"/>
              <w:bottom w:w="0" w:type="dxa"/>
              <w:right w:w="58" w:type="dxa"/>
            </w:tcMar>
          </w:tcPr>
          <w:p w:rsidR="002309DC" w:rsidRPr="001A4F04" w:rsidRDefault="002309DC" w:rsidP="002309DC">
            <w:pPr>
              <w:jc w:val="right"/>
              <w:rPr>
                <w:rFonts w:eastAsia="Arial Unicode MS"/>
                <w:b/>
              </w:rPr>
            </w:pPr>
            <w:r>
              <w:rPr>
                <w:rFonts w:eastAsia="Arial Unicode MS"/>
                <w:b/>
              </w:rPr>
              <w:t>3,20,112.88</w:t>
            </w:r>
          </w:p>
        </w:tc>
        <w:tc>
          <w:tcPr>
            <w:tcW w:w="439" w:type="dxa"/>
            <w:tcBorders>
              <w:top w:val="single" w:sz="4" w:space="0" w:color="auto"/>
              <w:bottom w:val="single" w:sz="4" w:space="0" w:color="auto"/>
            </w:tcBorders>
            <w:tcMar>
              <w:left w:w="0" w:type="dxa"/>
              <w:bottom w:w="0" w:type="dxa"/>
            </w:tcMar>
            <w:vAlign w:val="bottom"/>
          </w:tcPr>
          <w:p w:rsidR="002309DC" w:rsidRPr="001A4F04" w:rsidRDefault="002309DC" w:rsidP="002309DC">
            <w:pPr>
              <w:spacing w:line="276" w:lineRule="auto"/>
              <w:rPr>
                <w:b/>
                <w:sz w:val="18"/>
                <w:szCs w:val="18"/>
                <w:vertAlign w:val="superscript"/>
              </w:rPr>
            </w:pPr>
          </w:p>
        </w:tc>
        <w:tc>
          <w:tcPr>
            <w:tcW w:w="440" w:type="dxa"/>
            <w:tcBorders>
              <w:top w:val="single" w:sz="4" w:space="0" w:color="auto"/>
              <w:bottom w:val="single" w:sz="4" w:space="0" w:color="auto"/>
            </w:tcBorders>
            <w:tcMar>
              <w:bottom w:w="0" w:type="dxa"/>
            </w:tcMar>
            <w:vAlign w:val="center"/>
          </w:tcPr>
          <w:p w:rsidR="002309DC" w:rsidRPr="001A4F04" w:rsidRDefault="002309DC" w:rsidP="002309DC">
            <w:pPr>
              <w:spacing w:line="276" w:lineRule="auto"/>
              <w:jc w:val="right"/>
              <w:rPr>
                <w:b/>
              </w:rPr>
            </w:pPr>
            <w:r w:rsidRPr="001A4F04">
              <w:rPr>
                <w:b/>
              </w:rPr>
              <w:t>(+)</w:t>
            </w:r>
          </w:p>
        </w:tc>
        <w:tc>
          <w:tcPr>
            <w:tcW w:w="892" w:type="dxa"/>
            <w:tcBorders>
              <w:top w:val="single" w:sz="4" w:space="0" w:color="auto"/>
              <w:bottom w:val="single" w:sz="4" w:space="0" w:color="auto"/>
            </w:tcBorders>
            <w:tcMar>
              <w:bottom w:w="0" w:type="dxa"/>
            </w:tcMar>
            <w:vAlign w:val="bottom"/>
          </w:tcPr>
          <w:p w:rsidR="002309DC" w:rsidRPr="001A4F04" w:rsidRDefault="002309DC" w:rsidP="002309DC">
            <w:pPr>
              <w:spacing w:line="276" w:lineRule="auto"/>
              <w:jc w:val="right"/>
              <w:rPr>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iCs/>
              </w:rPr>
            </w:pPr>
            <w:r w:rsidRPr="001A4F04">
              <w:rPr>
                <w:bCs/>
                <w:iCs/>
              </w:rPr>
              <w:t>203</w:t>
            </w:r>
          </w:p>
        </w:tc>
        <w:tc>
          <w:tcPr>
            <w:tcW w:w="5226" w:type="dxa"/>
            <w:tcMar>
              <w:bottom w:w="0" w:type="dxa"/>
            </w:tcMar>
          </w:tcPr>
          <w:p w:rsidR="002309DC" w:rsidRPr="001A4F04" w:rsidRDefault="002309DC" w:rsidP="002309DC">
            <w:pPr>
              <w:rPr>
                <w:iCs/>
              </w:rPr>
            </w:pPr>
            <w:r w:rsidRPr="001A4F04">
              <w:rPr>
                <w:iCs/>
              </w:rPr>
              <w:t>University and Higher Education</w:t>
            </w:r>
          </w:p>
        </w:tc>
        <w:tc>
          <w:tcPr>
            <w:tcW w:w="1612" w:type="dxa"/>
            <w:tcMar>
              <w:left w:w="58" w:type="dxa"/>
              <w:bottom w:w="0" w:type="dxa"/>
              <w:right w:w="58" w:type="dxa"/>
            </w:tcMar>
          </w:tcPr>
          <w:p w:rsidR="002309DC" w:rsidRPr="001A4F04" w:rsidRDefault="002309DC" w:rsidP="002309DC">
            <w:pPr>
              <w:jc w:val="right"/>
              <w:rPr>
                <w:rFonts w:eastAsia="Arial Unicode MS"/>
                <w:bCs/>
              </w:rPr>
            </w:pPr>
          </w:p>
        </w:tc>
        <w:tc>
          <w:tcPr>
            <w:tcW w:w="1612" w:type="dxa"/>
            <w:tcMar>
              <w:left w:w="58" w:type="dxa"/>
              <w:bottom w:w="0" w:type="dxa"/>
              <w:right w:w="58" w:type="dxa"/>
            </w:tcMar>
          </w:tcPr>
          <w:p w:rsidR="002309DC" w:rsidRPr="001A4F04" w:rsidRDefault="002309DC" w:rsidP="002309DC">
            <w:pPr>
              <w:jc w:val="right"/>
              <w:rPr>
                <w:rFonts w:eastAsia="Arial Unicode MS"/>
                <w:bCs/>
              </w:rPr>
            </w:pPr>
          </w:p>
        </w:tc>
        <w:tc>
          <w:tcPr>
            <w:tcW w:w="1902" w:type="dxa"/>
            <w:tcMar>
              <w:left w:w="58" w:type="dxa"/>
              <w:bottom w:w="0" w:type="dxa"/>
              <w:right w:w="58" w:type="dxa"/>
            </w:tcMar>
          </w:tcPr>
          <w:p w:rsidR="002309DC" w:rsidRPr="001A4F04" w:rsidRDefault="002309DC" w:rsidP="002309DC">
            <w:pPr>
              <w:tabs>
                <w:tab w:val="left" w:pos="3600"/>
                <w:tab w:val="left" w:pos="4100"/>
              </w:tabs>
              <w:overflowPunct/>
              <w:jc w:val="right"/>
              <w:textAlignment w:val="auto"/>
            </w:pPr>
          </w:p>
        </w:tc>
        <w:tc>
          <w:tcPr>
            <w:tcW w:w="1755" w:type="dxa"/>
            <w:tcMar>
              <w:left w:w="58" w:type="dxa"/>
              <w:bottom w:w="0" w:type="dxa"/>
              <w:right w:w="58" w:type="dxa"/>
            </w:tcMar>
          </w:tcPr>
          <w:p w:rsidR="002309DC" w:rsidRPr="001A4F04" w:rsidRDefault="002309DC" w:rsidP="002309DC">
            <w:pPr>
              <w:jc w:val="right"/>
              <w:rPr>
                <w:rFonts w:eastAsia="Arial Unicode MS"/>
                <w:bCs/>
              </w:rPr>
            </w:pPr>
          </w:p>
        </w:tc>
        <w:tc>
          <w:tcPr>
            <w:tcW w:w="1462" w:type="dxa"/>
            <w:tcMar>
              <w:left w:w="58" w:type="dxa"/>
              <w:bottom w:w="0" w:type="dxa"/>
              <w:right w:w="58" w:type="dxa"/>
            </w:tcMar>
          </w:tcPr>
          <w:p w:rsidR="002309DC" w:rsidRPr="001A4F04" w:rsidRDefault="002309DC" w:rsidP="002309DC">
            <w:pPr>
              <w:jc w:val="right"/>
              <w:rPr>
                <w:rFonts w:eastAsia="Arial Unicode MS"/>
              </w:rPr>
            </w:pPr>
          </w:p>
        </w:tc>
        <w:tc>
          <w:tcPr>
            <w:tcW w:w="439" w:type="dxa"/>
            <w:tcMar>
              <w:left w:w="0" w:type="dxa"/>
              <w:bottom w:w="0" w:type="dxa"/>
            </w:tcMar>
            <w:vAlign w:val="bottom"/>
          </w:tcPr>
          <w:p w:rsidR="002309DC" w:rsidRPr="001A4F04" w:rsidRDefault="002309DC" w:rsidP="002309DC">
            <w:pPr>
              <w:spacing w:line="276" w:lineRule="auto"/>
              <w:rPr>
                <w:b/>
                <w:sz w:val="18"/>
                <w:szCs w:val="18"/>
                <w:vertAlign w:val="superscript"/>
              </w:rPr>
            </w:pPr>
          </w:p>
        </w:tc>
        <w:tc>
          <w:tcPr>
            <w:tcW w:w="440" w:type="dxa"/>
            <w:tcMar>
              <w:bottom w:w="0" w:type="dxa"/>
            </w:tcMar>
            <w:vAlign w:val="center"/>
          </w:tcPr>
          <w:p w:rsidR="002309DC" w:rsidRPr="001A4F04" w:rsidRDefault="002309DC" w:rsidP="002309DC">
            <w:pPr>
              <w:spacing w:line="276" w:lineRule="auto"/>
              <w:jc w:val="right"/>
            </w:pPr>
          </w:p>
        </w:tc>
        <w:tc>
          <w:tcPr>
            <w:tcW w:w="892" w:type="dxa"/>
            <w:tcMar>
              <w:bottom w:w="0" w:type="dxa"/>
            </w:tcMar>
            <w:vAlign w:val="bottom"/>
          </w:tcPr>
          <w:p w:rsidR="002309DC" w:rsidRPr="001A4F04" w:rsidRDefault="002309DC" w:rsidP="002309DC">
            <w:pPr>
              <w:spacing w:line="276" w:lineRule="auto"/>
              <w:jc w:val="right"/>
              <w:rPr>
                <w:b/>
              </w:rPr>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iCs/>
              </w:rPr>
            </w:pPr>
          </w:p>
        </w:tc>
        <w:tc>
          <w:tcPr>
            <w:tcW w:w="5226" w:type="dxa"/>
            <w:tcMar>
              <w:bottom w:w="0" w:type="dxa"/>
            </w:tcMar>
          </w:tcPr>
          <w:p w:rsidR="002309DC" w:rsidRPr="001A4F04" w:rsidRDefault="002309DC" w:rsidP="002309DC">
            <w:pPr>
              <w:rPr>
                <w:iCs/>
              </w:rPr>
            </w:pPr>
            <w:r w:rsidRPr="001A4F04">
              <w:rPr>
                <w:iCs/>
              </w:rPr>
              <w:t>First grade college building</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25,566.89</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23,564.96</w:t>
            </w:r>
          </w:p>
        </w:tc>
        <w:tc>
          <w:tcPr>
            <w:tcW w:w="1902" w:type="dxa"/>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23,564.96</w:t>
            </w:r>
          </w:p>
        </w:tc>
        <w:tc>
          <w:tcPr>
            <w:tcW w:w="1462" w:type="dxa"/>
            <w:tcMar>
              <w:left w:w="58" w:type="dxa"/>
              <w:bottom w:w="0" w:type="dxa"/>
              <w:right w:w="58" w:type="dxa"/>
            </w:tcMar>
          </w:tcPr>
          <w:p w:rsidR="002309DC" w:rsidRPr="001A4F04" w:rsidRDefault="002309DC" w:rsidP="002309DC">
            <w:pPr>
              <w:jc w:val="right"/>
              <w:rPr>
                <w:rFonts w:eastAsia="Arial Unicode MS"/>
              </w:rPr>
            </w:pPr>
            <w:r>
              <w:rPr>
                <w:rFonts w:eastAsia="Arial Unicode MS"/>
              </w:rPr>
              <w:t>2,91,419.23</w:t>
            </w:r>
          </w:p>
        </w:tc>
        <w:tc>
          <w:tcPr>
            <w:tcW w:w="439" w:type="dxa"/>
            <w:tcMar>
              <w:left w:w="0" w:type="dxa"/>
              <w:bottom w:w="0" w:type="dxa"/>
            </w:tcMar>
            <w:vAlign w:val="bottom"/>
          </w:tcPr>
          <w:p w:rsidR="002309DC" w:rsidRPr="001A4F04" w:rsidRDefault="002309DC" w:rsidP="002309DC">
            <w:pPr>
              <w:spacing w:line="276" w:lineRule="auto"/>
              <w:rPr>
                <w:b/>
                <w:sz w:val="18"/>
                <w:szCs w:val="18"/>
                <w:vertAlign w:val="superscript"/>
              </w:rPr>
            </w:pPr>
          </w:p>
        </w:tc>
        <w:tc>
          <w:tcPr>
            <w:tcW w:w="440" w:type="dxa"/>
            <w:tcMar>
              <w:bottom w:w="0" w:type="dxa"/>
            </w:tcMar>
            <w:vAlign w:val="center"/>
          </w:tcPr>
          <w:p w:rsidR="002309DC" w:rsidRPr="001A4F04" w:rsidRDefault="002309DC" w:rsidP="002309DC">
            <w:pPr>
              <w:spacing w:line="276" w:lineRule="auto"/>
              <w:jc w:val="right"/>
            </w:pPr>
            <w:r w:rsidRPr="001A4F04">
              <w:t>(</w:t>
            </w:r>
            <w:r>
              <w:t>-</w:t>
            </w:r>
            <w:r w:rsidRPr="001A4F04">
              <w:t>)</w:t>
            </w:r>
          </w:p>
        </w:tc>
        <w:tc>
          <w:tcPr>
            <w:tcW w:w="892" w:type="dxa"/>
            <w:tcMar>
              <w:bottom w:w="0" w:type="dxa"/>
            </w:tcMar>
            <w:vAlign w:val="bottom"/>
          </w:tcPr>
          <w:p w:rsidR="002309DC" w:rsidRPr="001A4F04" w:rsidRDefault="002309DC" w:rsidP="002309DC">
            <w:pPr>
              <w:spacing w:line="276" w:lineRule="auto"/>
              <w:jc w:val="right"/>
            </w:pPr>
            <w:r>
              <w:t>7.83</w:t>
            </w: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iCs/>
              </w:rPr>
            </w:pPr>
          </w:p>
        </w:tc>
        <w:tc>
          <w:tcPr>
            <w:tcW w:w="5226" w:type="dxa"/>
            <w:tcMar>
              <w:bottom w:w="0" w:type="dxa"/>
            </w:tcMar>
          </w:tcPr>
          <w:p w:rsidR="002309DC" w:rsidRPr="001A4F04" w:rsidRDefault="002309DC" w:rsidP="002309DC">
            <w:pPr>
              <w:rPr>
                <w:iCs/>
              </w:rPr>
            </w:pPr>
            <w:r w:rsidRPr="001A4F04">
              <w:rPr>
                <w:iCs/>
              </w:rPr>
              <w:t>Buildings – Pre-University College Buildings</w:t>
            </w:r>
          </w:p>
        </w:tc>
        <w:tc>
          <w:tcPr>
            <w:tcW w:w="1612" w:type="dxa"/>
            <w:tcMar>
              <w:left w:w="58" w:type="dxa"/>
              <w:bottom w:w="0" w:type="dxa"/>
              <w:right w:w="58" w:type="dxa"/>
            </w:tcMar>
          </w:tcPr>
          <w:p w:rsidR="002309DC" w:rsidRDefault="002309DC" w:rsidP="002309DC">
            <w:pPr>
              <w:jc w:val="right"/>
            </w:pPr>
            <w:r w:rsidRPr="0086693D">
              <w:t>…</w:t>
            </w:r>
          </w:p>
        </w:tc>
        <w:tc>
          <w:tcPr>
            <w:tcW w:w="1612" w:type="dxa"/>
            <w:tcMar>
              <w:left w:w="58" w:type="dxa"/>
              <w:bottom w:w="0" w:type="dxa"/>
              <w:right w:w="58" w:type="dxa"/>
            </w:tcMar>
          </w:tcPr>
          <w:p w:rsidR="002309DC" w:rsidRDefault="002309DC" w:rsidP="002309DC">
            <w:pPr>
              <w:jc w:val="right"/>
            </w:pPr>
            <w:r w:rsidRPr="000F2387">
              <w:t>…</w:t>
            </w:r>
          </w:p>
        </w:tc>
        <w:tc>
          <w:tcPr>
            <w:tcW w:w="1902" w:type="dxa"/>
            <w:tcMar>
              <w:left w:w="58" w:type="dxa"/>
              <w:bottom w:w="0" w:type="dxa"/>
              <w:right w:w="58" w:type="dxa"/>
            </w:tcMar>
          </w:tcPr>
          <w:p w:rsidR="002309DC" w:rsidRDefault="002309DC" w:rsidP="002309DC">
            <w:pPr>
              <w:jc w:val="right"/>
            </w:pPr>
            <w:r w:rsidRPr="000F2387">
              <w:t>…</w:t>
            </w:r>
          </w:p>
        </w:tc>
        <w:tc>
          <w:tcPr>
            <w:tcW w:w="1755" w:type="dxa"/>
            <w:tcMar>
              <w:left w:w="58" w:type="dxa"/>
              <w:bottom w:w="0" w:type="dxa"/>
              <w:right w:w="58" w:type="dxa"/>
            </w:tcMar>
          </w:tcPr>
          <w:p w:rsidR="002309DC" w:rsidRDefault="002309DC" w:rsidP="002309DC">
            <w:pPr>
              <w:jc w:val="right"/>
            </w:pPr>
            <w:r w:rsidRPr="000F2387">
              <w:t>…</w:t>
            </w:r>
          </w:p>
        </w:tc>
        <w:tc>
          <w:tcPr>
            <w:tcW w:w="1462" w:type="dxa"/>
            <w:tcMar>
              <w:left w:w="58" w:type="dxa"/>
              <w:bottom w:w="0" w:type="dxa"/>
              <w:right w:w="58" w:type="dxa"/>
            </w:tcMar>
          </w:tcPr>
          <w:p w:rsidR="002309DC" w:rsidRPr="001A4F04" w:rsidRDefault="002309DC" w:rsidP="002309DC">
            <w:pPr>
              <w:jc w:val="right"/>
              <w:rPr>
                <w:rFonts w:eastAsia="Arial Unicode MS"/>
              </w:rPr>
            </w:pPr>
            <w:r w:rsidRPr="001A4F04">
              <w:rPr>
                <w:rFonts w:eastAsia="Arial Unicode MS"/>
              </w:rPr>
              <w:t>33,116.39</w:t>
            </w:r>
          </w:p>
        </w:tc>
        <w:tc>
          <w:tcPr>
            <w:tcW w:w="439" w:type="dxa"/>
            <w:tcMar>
              <w:left w:w="0" w:type="dxa"/>
              <w:bottom w:w="0" w:type="dxa"/>
            </w:tcMar>
            <w:vAlign w:val="bottom"/>
          </w:tcPr>
          <w:p w:rsidR="002309DC" w:rsidRPr="001A4F04" w:rsidRDefault="002309DC" w:rsidP="002309DC">
            <w:pPr>
              <w:spacing w:line="276" w:lineRule="auto"/>
              <w:rPr>
                <w:sz w:val="18"/>
                <w:szCs w:val="18"/>
              </w:rPr>
            </w:pPr>
          </w:p>
        </w:tc>
        <w:tc>
          <w:tcPr>
            <w:tcW w:w="440" w:type="dxa"/>
            <w:tcMar>
              <w:bottom w:w="0" w:type="dxa"/>
            </w:tcMar>
            <w:vAlign w:val="center"/>
          </w:tcPr>
          <w:p w:rsidR="002309DC" w:rsidRPr="001A4F04" w:rsidRDefault="002309DC" w:rsidP="002309DC">
            <w:pPr>
              <w:spacing w:line="276" w:lineRule="auto"/>
              <w:jc w:val="right"/>
            </w:pPr>
          </w:p>
        </w:tc>
        <w:tc>
          <w:tcPr>
            <w:tcW w:w="892" w:type="dxa"/>
            <w:tcMar>
              <w:bottom w:w="0" w:type="dxa"/>
            </w:tcMar>
            <w:vAlign w:val="bottom"/>
          </w:tcPr>
          <w:p w:rsidR="002309DC" w:rsidRPr="009F6631" w:rsidRDefault="002309DC" w:rsidP="002309DC">
            <w:pPr>
              <w:spacing w:line="276" w:lineRule="auto"/>
              <w:jc w:val="right"/>
            </w:pPr>
          </w:p>
        </w:tc>
      </w:tr>
      <w:tr w:rsidR="002309DC" w:rsidRPr="001A4F04" w:rsidTr="00F8583F">
        <w:tblPrEx>
          <w:shd w:val="clear" w:color="auto" w:fill="auto"/>
        </w:tblPrEx>
        <w:trPr>
          <w:gridAfter w:val="1"/>
          <w:wAfter w:w="47" w:type="dxa"/>
          <w:trHeight w:val="102"/>
          <w:jc w:val="center"/>
        </w:trPr>
        <w:tc>
          <w:tcPr>
            <w:tcW w:w="693" w:type="dxa"/>
          </w:tcPr>
          <w:p w:rsidR="002309DC" w:rsidRPr="001A4F04" w:rsidRDefault="002309DC" w:rsidP="002309DC">
            <w:pPr>
              <w:jc w:val="right"/>
              <w:rPr>
                <w:bCs/>
                <w:iCs/>
              </w:rPr>
            </w:pPr>
          </w:p>
        </w:tc>
        <w:tc>
          <w:tcPr>
            <w:tcW w:w="5226" w:type="dxa"/>
            <w:tcMar>
              <w:bottom w:w="0" w:type="dxa"/>
            </w:tcMar>
          </w:tcPr>
          <w:p w:rsidR="002309DC" w:rsidRPr="001A4F04" w:rsidRDefault="002309DC" w:rsidP="002309DC">
            <w:pPr>
              <w:rPr>
                <w:iCs/>
              </w:rPr>
            </w:pPr>
            <w:r w:rsidRPr="001A4F04">
              <w:rPr>
                <w:iCs/>
              </w:rPr>
              <w:t>Equipments for New Engineering Colleges</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499.99</w:t>
            </w:r>
          </w:p>
        </w:tc>
        <w:tc>
          <w:tcPr>
            <w:tcW w:w="1612"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490.79</w:t>
            </w:r>
          </w:p>
        </w:tc>
        <w:tc>
          <w:tcPr>
            <w:tcW w:w="1902" w:type="dxa"/>
            <w:tcMar>
              <w:left w:w="58" w:type="dxa"/>
              <w:bottom w:w="0" w:type="dxa"/>
              <w:right w:w="58" w:type="dxa"/>
            </w:tcMar>
          </w:tcPr>
          <w:p w:rsidR="002309DC" w:rsidRPr="001A4F04" w:rsidRDefault="002309DC" w:rsidP="002309DC">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2309DC" w:rsidRPr="001A4F04" w:rsidRDefault="002309DC" w:rsidP="002309DC">
            <w:pPr>
              <w:jc w:val="right"/>
              <w:rPr>
                <w:rFonts w:eastAsia="Arial Unicode MS"/>
                <w:bCs/>
              </w:rPr>
            </w:pPr>
            <w:r>
              <w:rPr>
                <w:rFonts w:eastAsia="Arial Unicode MS"/>
                <w:bCs/>
              </w:rPr>
              <w:t>490.79</w:t>
            </w:r>
          </w:p>
        </w:tc>
        <w:tc>
          <w:tcPr>
            <w:tcW w:w="1462" w:type="dxa"/>
            <w:tcMar>
              <w:left w:w="58" w:type="dxa"/>
              <w:bottom w:w="0" w:type="dxa"/>
              <w:right w:w="58" w:type="dxa"/>
            </w:tcMar>
          </w:tcPr>
          <w:p w:rsidR="002309DC" w:rsidRPr="001A4F04" w:rsidRDefault="002309DC" w:rsidP="002309DC">
            <w:pPr>
              <w:jc w:val="right"/>
              <w:rPr>
                <w:rFonts w:eastAsia="Arial Unicode MS"/>
              </w:rPr>
            </w:pPr>
            <w:r>
              <w:rPr>
                <w:rFonts w:eastAsia="Arial Unicode MS"/>
              </w:rPr>
              <w:t>10,498.51</w:t>
            </w:r>
          </w:p>
        </w:tc>
        <w:tc>
          <w:tcPr>
            <w:tcW w:w="439" w:type="dxa"/>
            <w:tcMar>
              <w:left w:w="0" w:type="dxa"/>
              <w:bottom w:w="0" w:type="dxa"/>
            </w:tcMar>
            <w:vAlign w:val="bottom"/>
          </w:tcPr>
          <w:p w:rsidR="002309DC" w:rsidRPr="001A4F04" w:rsidRDefault="002309DC" w:rsidP="002309DC">
            <w:pPr>
              <w:spacing w:line="276" w:lineRule="auto"/>
              <w:rPr>
                <w:sz w:val="18"/>
                <w:szCs w:val="18"/>
              </w:rPr>
            </w:pPr>
          </w:p>
        </w:tc>
        <w:tc>
          <w:tcPr>
            <w:tcW w:w="440" w:type="dxa"/>
            <w:tcMar>
              <w:bottom w:w="0" w:type="dxa"/>
            </w:tcMar>
            <w:vAlign w:val="center"/>
          </w:tcPr>
          <w:p w:rsidR="002309DC" w:rsidRPr="001A4F04" w:rsidRDefault="002309DC" w:rsidP="002309DC">
            <w:pPr>
              <w:spacing w:line="276" w:lineRule="auto"/>
              <w:jc w:val="right"/>
            </w:pPr>
            <w:r>
              <w:t>(-</w:t>
            </w:r>
            <w:r w:rsidRPr="001A4F04">
              <w:t>)</w:t>
            </w:r>
          </w:p>
        </w:tc>
        <w:tc>
          <w:tcPr>
            <w:tcW w:w="892" w:type="dxa"/>
            <w:tcMar>
              <w:bottom w:w="0" w:type="dxa"/>
            </w:tcMar>
            <w:vAlign w:val="bottom"/>
          </w:tcPr>
          <w:p w:rsidR="002309DC" w:rsidRPr="001A4F04" w:rsidRDefault="002309DC" w:rsidP="002309DC">
            <w:pPr>
              <w:spacing w:line="276" w:lineRule="auto"/>
              <w:jc w:val="right"/>
            </w:pPr>
            <w:r>
              <w:t>1.84</w:t>
            </w:r>
          </w:p>
        </w:tc>
      </w:tr>
      <w:tr w:rsidR="002309DC" w:rsidRPr="00F31423" w:rsidTr="00F8583F">
        <w:tblPrEx>
          <w:shd w:val="clear" w:color="auto" w:fill="auto"/>
        </w:tblPrEx>
        <w:trPr>
          <w:trHeight w:val="255"/>
          <w:jc w:val="center"/>
        </w:trPr>
        <w:tc>
          <w:tcPr>
            <w:tcW w:w="693" w:type="dxa"/>
            <w:tcBorders>
              <w:top w:val="single" w:sz="4" w:space="0" w:color="auto"/>
            </w:tcBorders>
          </w:tcPr>
          <w:p w:rsidR="002309DC" w:rsidRPr="00F31423" w:rsidRDefault="002309DC" w:rsidP="002309DC">
            <w:pPr>
              <w:spacing w:before="10"/>
              <w:contextualSpacing/>
              <w:jc w:val="right"/>
              <w:rPr>
                <w:bCs/>
                <w:iCs/>
                <w:sz w:val="18"/>
              </w:rPr>
            </w:pPr>
            <w:r w:rsidRPr="00F31423">
              <w:rPr>
                <w:bCs/>
                <w:iCs/>
                <w:sz w:val="18"/>
              </w:rPr>
              <w:t>(b)</w:t>
            </w:r>
          </w:p>
        </w:tc>
        <w:tc>
          <w:tcPr>
            <w:tcW w:w="15387" w:type="dxa"/>
            <w:gridSpan w:val="10"/>
            <w:tcBorders>
              <w:top w:val="single" w:sz="4" w:space="0" w:color="auto"/>
            </w:tcBorders>
            <w:tcMar>
              <w:bottom w:w="0" w:type="dxa"/>
            </w:tcMar>
          </w:tcPr>
          <w:p w:rsidR="002309DC" w:rsidRPr="00FD6296" w:rsidRDefault="002309DC" w:rsidP="002309DC">
            <w:pPr>
              <w:contextualSpacing/>
              <w:rPr>
                <w:sz w:val="18"/>
              </w:rPr>
            </w:pPr>
            <w:r w:rsidRPr="00FD6296">
              <w:rPr>
                <w:sz w:val="18"/>
              </w:rPr>
              <w:t xml:space="preserve">Balance amounting to </w:t>
            </w:r>
            <w:r>
              <w:rPr>
                <w:sz w:val="18"/>
              </w:rPr>
              <w:t>₹3,075.60</w:t>
            </w:r>
            <w:r w:rsidRPr="00FD6296">
              <w:rPr>
                <w:sz w:val="18"/>
              </w:rPr>
              <w:t xml:space="preserve"> lakh transferred proforma to (</w:t>
            </w:r>
            <w:r>
              <w:rPr>
                <w:sz w:val="18"/>
              </w:rPr>
              <w:t>4</w:t>
            </w:r>
            <w:r w:rsidRPr="00FD6296">
              <w:rPr>
                <w:sz w:val="18"/>
              </w:rPr>
              <w:t>) works marked with (a), from ‘Ot</w:t>
            </w:r>
            <w:r>
              <w:rPr>
                <w:sz w:val="18"/>
              </w:rPr>
              <w:t>her Works/Schemes each costing ₹</w:t>
            </w:r>
            <w:r w:rsidRPr="00FD6296">
              <w:rPr>
                <w:sz w:val="18"/>
              </w:rPr>
              <w:t>10 crore and less’ as proposed by PW Division.</w:t>
            </w:r>
          </w:p>
        </w:tc>
      </w:tr>
    </w:tbl>
    <w:p w:rsidR="00875823" w:rsidRPr="001A4F04" w:rsidRDefault="00875823" w:rsidP="00875823">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sz w:val="24"/>
          <w:szCs w:val="24"/>
        </w:rPr>
        <w:t xml:space="preserve"> – contd.</w:t>
      </w:r>
      <w:proofErr w:type="gramEnd"/>
    </w:p>
    <w:p w:rsidR="00875823" w:rsidRPr="001A4F04" w:rsidRDefault="00875823" w:rsidP="00875823">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875823" w:rsidRPr="001A4F04" w:rsidTr="00F8583F">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875823" w:rsidRPr="001A4F04" w:rsidRDefault="00875823" w:rsidP="00F53181">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875823" w:rsidRPr="001A4F04" w:rsidTr="00F8583F">
        <w:trPr>
          <w:trHeight w:val="264"/>
          <w:jc w:val="center"/>
        </w:trPr>
        <w:tc>
          <w:tcPr>
            <w:tcW w:w="5919" w:type="dxa"/>
            <w:gridSpan w:val="2"/>
            <w:vMerge/>
            <w:shd w:val="clear" w:color="auto" w:fill="BFBFBF"/>
            <w:vAlign w:val="center"/>
          </w:tcPr>
          <w:p w:rsidR="00875823" w:rsidRPr="001A4F04" w:rsidRDefault="00875823" w:rsidP="00F53181">
            <w:pPr>
              <w:spacing w:line="276" w:lineRule="auto"/>
              <w:contextualSpacing/>
              <w:jc w:val="center"/>
              <w:rPr>
                <w:b/>
                <w:bCs/>
                <w:i/>
                <w:iCs/>
              </w:rPr>
            </w:pPr>
          </w:p>
        </w:tc>
        <w:tc>
          <w:tcPr>
            <w:tcW w:w="1612" w:type="dxa"/>
            <w:vMerge/>
            <w:shd w:val="clear" w:color="auto" w:fill="BFBFBF"/>
            <w:tcMar>
              <w:bottom w:w="0" w:type="dxa"/>
            </w:tcMar>
            <w:vAlign w:val="center"/>
          </w:tcPr>
          <w:p w:rsidR="00875823" w:rsidRPr="001A4F04" w:rsidRDefault="00875823" w:rsidP="00F53181">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lang w:val="en-IN"/>
              </w:rPr>
            </w:pPr>
            <w:r w:rsidRPr="001A4F04">
              <w:rPr>
                <w:b/>
                <w:bCs/>
                <w:i/>
                <w:iCs/>
                <w:lang w:val="en-IN"/>
              </w:rPr>
              <w:t>Central Assistance (including</w:t>
            </w:r>
          </w:p>
          <w:p w:rsidR="00875823" w:rsidRPr="001A4F04" w:rsidRDefault="008D2631" w:rsidP="00F53181">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875823" w:rsidRPr="001A4F04" w:rsidRDefault="00875823" w:rsidP="00F53181">
            <w:pPr>
              <w:spacing w:line="276" w:lineRule="auto"/>
              <w:contextualSpacing/>
              <w:jc w:val="center"/>
              <w:rPr>
                <w:b/>
                <w:bCs/>
                <w:i/>
                <w:iCs/>
              </w:rPr>
            </w:pPr>
          </w:p>
        </w:tc>
      </w:tr>
      <w:tr w:rsidR="00875823" w:rsidRPr="001A4F04" w:rsidTr="00F8583F">
        <w:trPr>
          <w:trHeight w:val="300"/>
          <w:jc w:val="center"/>
        </w:trPr>
        <w:tc>
          <w:tcPr>
            <w:tcW w:w="5919" w:type="dxa"/>
            <w:gridSpan w:val="2"/>
            <w:vMerge/>
            <w:tcBorders>
              <w:bottom w:val="nil"/>
            </w:tcBorders>
            <w:shd w:val="clear" w:color="auto" w:fill="BFBFBF"/>
            <w:vAlign w:val="center"/>
          </w:tcPr>
          <w:p w:rsidR="00875823" w:rsidRPr="001A4F04" w:rsidRDefault="00875823" w:rsidP="00F53181">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875823" w:rsidRPr="001A4F04" w:rsidRDefault="00875823" w:rsidP="00F53181">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875823" w:rsidRPr="001A4F04" w:rsidRDefault="00875823" w:rsidP="00F53181">
            <w:pPr>
              <w:spacing w:line="276" w:lineRule="auto"/>
              <w:contextualSpacing/>
              <w:jc w:val="center"/>
              <w:rPr>
                <w:b/>
                <w:bCs/>
                <w:i/>
                <w:iCs/>
              </w:rPr>
            </w:pPr>
          </w:p>
        </w:tc>
      </w:tr>
      <w:tr w:rsidR="00875823" w:rsidRPr="001A4F04" w:rsidTr="00F8583F">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875823" w:rsidRPr="001A4F04" w:rsidRDefault="00875823" w:rsidP="00F53181">
            <w:pPr>
              <w:spacing w:line="276" w:lineRule="auto"/>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875823" w:rsidRPr="001A4F04" w:rsidRDefault="00875823" w:rsidP="000346ED">
            <w:pPr>
              <w:spacing w:line="276" w:lineRule="auto"/>
              <w:contextualSpacing/>
              <w:jc w:val="center"/>
              <w:rPr>
                <w:b/>
                <w:bCs/>
                <w:i/>
                <w:iCs/>
              </w:rPr>
            </w:pPr>
            <w:r w:rsidRPr="001A4F04">
              <w:rPr>
                <w:b/>
                <w:bCs/>
                <w:i/>
                <w:iCs/>
              </w:rPr>
              <w:t>(</w:t>
            </w:r>
            <w:r w:rsidR="000346ED">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875823" w:rsidRPr="001A4F04" w:rsidRDefault="00875823" w:rsidP="00F53181">
            <w:pPr>
              <w:spacing w:line="276" w:lineRule="auto"/>
              <w:contextualSpacing/>
              <w:jc w:val="center"/>
              <w:rPr>
                <w:b/>
                <w:bCs/>
                <w:i/>
                <w:iCs/>
              </w:rPr>
            </w:pPr>
          </w:p>
        </w:tc>
      </w:tr>
      <w:tr w:rsidR="00875823" w:rsidRPr="001A4F04" w:rsidTr="00F8583F">
        <w:trPr>
          <w:trHeight w:val="74"/>
          <w:jc w:val="center"/>
        </w:trPr>
        <w:tc>
          <w:tcPr>
            <w:tcW w:w="5919" w:type="dxa"/>
            <w:gridSpan w:val="2"/>
            <w:tcBorders>
              <w:top w:val="single" w:sz="4" w:space="0" w:color="auto"/>
              <w:bottom w:val="single" w:sz="4" w:space="0" w:color="auto"/>
            </w:tcBorders>
            <w:shd w:val="clear" w:color="auto" w:fill="BFBFBF"/>
            <w:vAlign w:val="center"/>
          </w:tcPr>
          <w:p w:rsidR="00875823" w:rsidRPr="001A4F04" w:rsidRDefault="00875823" w:rsidP="00F53181">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875823" w:rsidRPr="001A4F04" w:rsidRDefault="00875823" w:rsidP="00F53181">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875823" w:rsidRPr="001A4F04" w:rsidRDefault="00875823" w:rsidP="00F53181">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875823" w:rsidRPr="001A4F04" w:rsidRDefault="00875823" w:rsidP="00F53181">
            <w:pPr>
              <w:spacing w:line="276" w:lineRule="auto"/>
              <w:contextualSpacing/>
              <w:jc w:val="center"/>
              <w:rPr>
                <w:b/>
                <w:bCs/>
              </w:rPr>
            </w:pPr>
            <w:r w:rsidRPr="001A4F04">
              <w:rPr>
                <w:b/>
                <w:bCs/>
              </w:rPr>
              <w:t>(7)</w:t>
            </w:r>
          </w:p>
        </w:tc>
      </w:tr>
      <w:tr w:rsidR="00D20264" w:rsidRPr="001A4F04" w:rsidTr="00F8583F">
        <w:tblPrEx>
          <w:shd w:val="clear" w:color="auto" w:fill="auto"/>
        </w:tblPrEx>
        <w:trPr>
          <w:trHeight w:val="255"/>
          <w:jc w:val="center"/>
        </w:trPr>
        <w:tc>
          <w:tcPr>
            <w:tcW w:w="693" w:type="dxa"/>
          </w:tcPr>
          <w:p w:rsidR="00D20264" w:rsidRPr="001A4F04" w:rsidRDefault="00D20264" w:rsidP="00D20264">
            <w:pPr>
              <w:spacing w:before="20"/>
              <w:contextualSpacing/>
              <w:jc w:val="right"/>
              <w:rPr>
                <w:b/>
                <w:bCs/>
                <w:i/>
              </w:rPr>
            </w:pPr>
            <w:r w:rsidRPr="001A4F04">
              <w:rPr>
                <w:b/>
                <w:bCs/>
                <w:i/>
              </w:rPr>
              <w:t>B</w:t>
            </w:r>
          </w:p>
        </w:tc>
        <w:tc>
          <w:tcPr>
            <w:tcW w:w="5226" w:type="dxa"/>
            <w:tcMar>
              <w:bottom w:w="0" w:type="dxa"/>
            </w:tcMar>
          </w:tcPr>
          <w:p w:rsidR="00D20264" w:rsidRPr="001A4F04" w:rsidRDefault="00D20264" w:rsidP="00D20264">
            <w:pPr>
              <w:spacing w:before="20"/>
              <w:contextualSpacing/>
              <w:jc w:val="both"/>
              <w:rPr>
                <w:b/>
                <w:i/>
              </w:rPr>
            </w:pPr>
            <w:r w:rsidRPr="001A4F04">
              <w:rPr>
                <w:b/>
                <w:i/>
              </w:rPr>
              <w:t>Capital Account of Social Services – contd.</w:t>
            </w:r>
          </w:p>
        </w:tc>
        <w:tc>
          <w:tcPr>
            <w:tcW w:w="1612" w:type="dxa"/>
            <w:tcMar>
              <w:left w:w="58" w:type="dxa"/>
              <w:bottom w:w="0" w:type="dxa"/>
              <w:right w:w="58" w:type="dxa"/>
            </w:tcMar>
            <w:vAlign w:val="bottom"/>
          </w:tcPr>
          <w:p w:rsidR="00D20264" w:rsidRPr="001A4F04" w:rsidRDefault="00D20264" w:rsidP="00D20264">
            <w:pPr>
              <w:overflowPunct/>
              <w:contextualSpacing/>
              <w:jc w:val="right"/>
              <w:textAlignment w:val="auto"/>
            </w:pPr>
          </w:p>
        </w:tc>
        <w:tc>
          <w:tcPr>
            <w:tcW w:w="1612" w:type="dxa"/>
            <w:tcMar>
              <w:left w:w="58" w:type="dxa"/>
              <w:bottom w:w="0" w:type="dxa"/>
              <w:right w:w="58" w:type="dxa"/>
            </w:tcMar>
            <w:vAlign w:val="bottom"/>
          </w:tcPr>
          <w:p w:rsidR="00D20264" w:rsidRPr="001A4F04" w:rsidRDefault="00D20264" w:rsidP="00D20264">
            <w:pPr>
              <w:contextualSpacing/>
              <w:jc w:val="right"/>
              <w:rPr>
                <w:rFonts w:eastAsia="Arial Unicode MS"/>
              </w:rPr>
            </w:pPr>
          </w:p>
        </w:tc>
        <w:tc>
          <w:tcPr>
            <w:tcW w:w="1902" w:type="dxa"/>
            <w:tcMar>
              <w:left w:w="58" w:type="dxa"/>
              <w:bottom w:w="0" w:type="dxa"/>
              <w:right w:w="58" w:type="dxa"/>
            </w:tcMar>
            <w:vAlign w:val="bottom"/>
          </w:tcPr>
          <w:p w:rsidR="00D20264" w:rsidRPr="001A4F04" w:rsidRDefault="00D20264" w:rsidP="00D20264">
            <w:pPr>
              <w:spacing w:line="276" w:lineRule="auto"/>
              <w:jc w:val="center"/>
              <w:rPr>
                <w:b/>
                <w:bCs/>
              </w:rPr>
            </w:pPr>
          </w:p>
        </w:tc>
        <w:tc>
          <w:tcPr>
            <w:tcW w:w="1755" w:type="dxa"/>
            <w:tcMar>
              <w:left w:w="58" w:type="dxa"/>
              <w:bottom w:w="0" w:type="dxa"/>
              <w:right w:w="58" w:type="dxa"/>
            </w:tcMar>
            <w:vAlign w:val="bottom"/>
          </w:tcPr>
          <w:p w:rsidR="00D20264" w:rsidRPr="001A4F04" w:rsidRDefault="00D20264" w:rsidP="00D20264">
            <w:pPr>
              <w:spacing w:line="276" w:lineRule="auto"/>
              <w:jc w:val="center"/>
              <w:rPr>
                <w:b/>
                <w:bCs/>
              </w:rPr>
            </w:pPr>
          </w:p>
        </w:tc>
        <w:tc>
          <w:tcPr>
            <w:tcW w:w="1462" w:type="dxa"/>
            <w:tcMar>
              <w:left w:w="58" w:type="dxa"/>
              <w:bottom w:w="0" w:type="dxa"/>
              <w:right w:w="58" w:type="dxa"/>
            </w:tcMar>
            <w:vAlign w:val="bottom"/>
          </w:tcPr>
          <w:p w:rsidR="00D20264" w:rsidRPr="001A4F04" w:rsidRDefault="00D20264" w:rsidP="00D20264">
            <w:pPr>
              <w:spacing w:line="276" w:lineRule="auto"/>
              <w:jc w:val="center"/>
              <w:rPr>
                <w:b/>
                <w:bCs/>
              </w:rPr>
            </w:pPr>
          </w:p>
        </w:tc>
        <w:tc>
          <w:tcPr>
            <w:tcW w:w="439" w:type="dxa"/>
            <w:tcMar>
              <w:left w:w="0" w:type="dxa"/>
              <w:bottom w:w="0" w:type="dxa"/>
            </w:tcMar>
            <w:vAlign w:val="bottom"/>
          </w:tcPr>
          <w:p w:rsidR="00D20264" w:rsidRPr="001A4F04" w:rsidRDefault="00D20264" w:rsidP="00D20264">
            <w:pPr>
              <w:spacing w:line="276" w:lineRule="auto"/>
              <w:jc w:val="center"/>
              <w:rPr>
                <w:b/>
                <w:bCs/>
                <w:vertAlign w:val="superscript"/>
              </w:rPr>
            </w:pPr>
          </w:p>
        </w:tc>
        <w:tc>
          <w:tcPr>
            <w:tcW w:w="440" w:type="dxa"/>
            <w:tcMar>
              <w:bottom w:w="0" w:type="dxa"/>
            </w:tcMar>
            <w:vAlign w:val="bottom"/>
          </w:tcPr>
          <w:p w:rsidR="00D20264" w:rsidRPr="001A4F04" w:rsidRDefault="00D20264" w:rsidP="00D20264">
            <w:pPr>
              <w:spacing w:line="276" w:lineRule="auto"/>
              <w:jc w:val="right"/>
            </w:pPr>
          </w:p>
        </w:tc>
        <w:tc>
          <w:tcPr>
            <w:tcW w:w="892" w:type="dxa"/>
            <w:tcMar>
              <w:bottom w:w="0" w:type="dxa"/>
            </w:tcMar>
            <w:vAlign w:val="bottom"/>
          </w:tcPr>
          <w:p w:rsidR="00D20264" w:rsidRPr="001A4F04" w:rsidRDefault="00D20264" w:rsidP="00D20264">
            <w:pPr>
              <w:spacing w:line="276" w:lineRule="auto"/>
              <w:jc w:val="right"/>
            </w:pPr>
          </w:p>
        </w:tc>
      </w:tr>
      <w:tr w:rsidR="00D20264" w:rsidRPr="001A4F04" w:rsidTr="00F8583F">
        <w:tblPrEx>
          <w:shd w:val="clear" w:color="auto" w:fill="auto"/>
        </w:tblPrEx>
        <w:trPr>
          <w:trHeight w:val="255"/>
          <w:jc w:val="center"/>
        </w:trPr>
        <w:tc>
          <w:tcPr>
            <w:tcW w:w="693" w:type="dxa"/>
          </w:tcPr>
          <w:p w:rsidR="00D20264" w:rsidRPr="001A4F04" w:rsidRDefault="00D20264" w:rsidP="00D20264">
            <w:pPr>
              <w:spacing w:before="20"/>
              <w:contextualSpacing/>
              <w:jc w:val="right"/>
              <w:rPr>
                <w:b/>
                <w:bCs/>
                <w:i/>
              </w:rPr>
            </w:pPr>
            <w:r w:rsidRPr="001A4F04">
              <w:rPr>
                <w:b/>
                <w:bCs/>
                <w:i/>
              </w:rPr>
              <w:t>(a)</w:t>
            </w:r>
          </w:p>
        </w:tc>
        <w:tc>
          <w:tcPr>
            <w:tcW w:w="5226" w:type="dxa"/>
            <w:tcMar>
              <w:bottom w:w="0" w:type="dxa"/>
            </w:tcMar>
          </w:tcPr>
          <w:p w:rsidR="00D20264" w:rsidRPr="001A4F04" w:rsidRDefault="00D20264" w:rsidP="00D20264">
            <w:pPr>
              <w:spacing w:before="20"/>
              <w:contextualSpacing/>
              <w:rPr>
                <w:b/>
                <w:i/>
              </w:rPr>
            </w:pPr>
            <w:r w:rsidRPr="001A4F04">
              <w:rPr>
                <w:b/>
                <w:i/>
              </w:rPr>
              <w:t>Capital Account of Education, Sports, Art and Culture – concld</w:t>
            </w:r>
          </w:p>
        </w:tc>
        <w:tc>
          <w:tcPr>
            <w:tcW w:w="1612" w:type="dxa"/>
            <w:tcMar>
              <w:left w:w="58" w:type="dxa"/>
              <w:bottom w:w="0" w:type="dxa"/>
              <w:right w:w="58" w:type="dxa"/>
            </w:tcMar>
            <w:vAlign w:val="bottom"/>
          </w:tcPr>
          <w:p w:rsidR="00D20264" w:rsidRPr="001A4F04" w:rsidRDefault="00D20264" w:rsidP="00D20264">
            <w:pPr>
              <w:overflowPunct/>
              <w:contextualSpacing/>
              <w:jc w:val="right"/>
              <w:textAlignment w:val="auto"/>
            </w:pPr>
          </w:p>
        </w:tc>
        <w:tc>
          <w:tcPr>
            <w:tcW w:w="1612" w:type="dxa"/>
            <w:tcMar>
              <w:left w:w="58" w:type="dxa"/>
              <w:bottom w:w="0" w:type="dxa"/>
              <w:right w:w="58" w:type="dxa"/>
            </w:tcMar>
            <w:vAlign w:val="bottom"/>
          </w:tcPr>
          <w:p w:rsidR="00D20264" w:rsidRPr="001A4F04" w:rsidRDefault="00D20264" w:rsidP="00D20264">
            <w:pPr>
              <w:contextualSpacing/>
              <w:jc w:val="right"/>
              <w:rPr>
                <w:rFonts w:eastAsia="Arial Unicode MS"/>
              </w:rPr>
            </w:pPr>
          </w:p>
        </w:tc>
        <w:tc>
          <w:tcPr>
            <w:tcW w:w="1902" w:type="dxa"/>
            <w:tcMar>
              <w:left w:w="58" w:type="dxa"/>
              <w:bottom w:w="0" w:type="dxa"/>
              <w:right w:w="58" w:type="dxa"/>
            </w:tcMar>
            <w:vAlign w:val="bottom"/>
          </w:tcPr>
          <w:p w:rsidR="00D20264" w:rsidRPr="001A4F04" w:rsidRDefault="00D20264" w:rsidP="00D20264">
            <w:pPr>
              <w:spacing w:line="276" w:lineRule="auto"/>
              <w:jc w:val="center"/>
              <w:rPr>
                <w:b/>
                <w:bCs/>
              </w:rPr>
            </w:pPr>
          </w:p>
        </w:tc>
        <w:tc>
          <w:tcPr>
            <w:tcW w:w="1755" w:type="dxa"/>
            <w:tcMar>
              <w:left w:w="58" w:type="dxa"/>
              <w:bottom w:w="0" w:type="dxa"/>
              <w:right w:w="58" w:type="dxa"/>
            </w:tcMar>
            <w:vAlign w:val="bottom"/>
          </w:tcPr>
          <w:p w:rsidR="00D20264" w:rsidRPr="001A4F04" w:rsidRDefault="00D20264" w:rsidP="00D20264">
            <w:pPr>
              <w:spacing w:line="276" w:lineRule="auto"/>
              <w:jc w:val="center"/>
              <w:rPr>
                <w:b/>
                <w:bCs/>
              </w:rPr>
            </w:pPr>
          </w:p>
        </w:tc>
        <w:tc>
          <w:tcPr>
            <w:tcW w:w="1462" w:type="dxa"/>
            <w:tcMar>
              <w:left w:w="58" w:type="dxa"/>
              <w:bottom w:w="0" w:type="dxa"/>
              <w:right w:w="58" w:type="dxa"/>
            </w:tcMar>
            <w:vAlign w:val="bottom"/>
          </w:tcPr>
          <w:p w:rsidR="00D20264" w:rsidRPr="001A4F04" w:rsidRDefault="00D20264" w:rsidP="00D20264">
            <w:pPr>
              <w:spacing w:line="276" w:lineRule="auto"/>
              <w:jc w:val="center"/>
              <w:rPr>
                <w:b/>
                <w:bCs/>
              </w:rPr>
            </w:pPr>
          </w:p>
        </w:tc>
        <w:tc>
          <w:tcPr>
            <w:tcW w:w="439" w:type="dxa"/>
            <w:tcMar>
              <w:left w:w="0" w:type="dxa"/>
              <w:bottom w:w="0" w:type="dxa"/>
            </w:tcMar>
            <w:vAlign w:val="bottom"/>
          </w:tcPr>
          <w:p w:rsidR="00D20264" w:rsidRPr="001A4F04" w:rsidRDefault="00D20264" w:rsidP="00D20264">
            <w:pPr>
              <w:spacing w:line="276" w:lineRule="auto"/>
              <w:jc w:val="center"/>
              <w:rPr>
                <w:b/>
                <w:bCs/>
                <w:vertAlign w:val="superscript"/>
              </w:rPr>
            </w:pPr>
          </w:p>
        </w:tc>
        <w:tc>
          <w:tcPr>
            <w:tcW w:w="440" w:type="dxa"/>
            <w:tcMar>
              <w:bottom w:w="0" w:type="dxa"/>
            </w:tcMar>
            <w:vAlign w:val="bottom"/>
          </w:tcPr>
          <w:p w:rsidR="00D20264" w:rsidRPr="001A4F04" w:rsidRDefault="00D20264" w:rsidP="00D20264">
            <w:pPr>
              <w:spacing w:line="276" w:lineRule="auto"/>
              <w:jc w:val="right"/>
            </w:pPr>
          </w:p>
        </w:tc>
        <w:tc>
          <w:tcPr>
            <w:tcW w:w="892" w:type="dxa"/>
            <w:tcMar>
              <w:bottom w:w="0" w:type="dxa"/>
            </w:tcMar>
            <w:vAlign w:val="bottom"/>
          </w:tcPr>
          <w:p w:rsidR="00D20264" w:rsidRPr="001A4F04" w:rsidRDefault="00D20264" w:rsidP="00D20264">
            <w:pPr>
              <w:spacing w:line="276" w:lineRule="auto"/>
              <w:jc w:val="right"/>
            </w:pPr>
          </w:p>
        </w:tc>
      </w:tr>
      <w:tr w:rsidR="00D20264" w:rsidRPr="001A4F04" w:rsidTr="00F8583F">
        <w:tblPrEx>
          <w:shd w:val="clear" w:color="auto" w:fill="auto"/>
        </w:tblPrEx>
        <w:trPr>
          <w:trHeight w:val="129"/>
          <w:jc w:val="center"/>
        </w:trPr>
        <w:tc>
          <w:tcPr>
            <w:tcW w:w="693" w:type="dxa"/>
            <w:shd w:val="clear" w:color="auto" w:fill="auto"/>
          </w:tcPr>
          <w:p w:rsidR="00D20264" w:rsidRPr="001A4F04" w:rsidRDefault="00D20264" w:rsidP="00D20264">
            <w:pPr>
              <w:spacing w:before="20"/>
              <w:contextualSpacing/>
              <w:jc w:val="right"/>
              <w:rPr>
                <w:b/>
                <w:bCs/>
              </w:rPr>
            </w:pPr>
            <w:r w:rsidRPr="001A4F04">
              <w:rPr>
                <w:b/>
                <w:bCs/>
              </w:rPr>
              <w:t>4202</w:t>
            </w:r>
          </w:p>
        </w:tc>
        <w:tc>
          <w:tcPr>
            <w:tcW w:w="5226" w:type="dxa"/>
            <w:shd w:val="clear" w:color="auto" w:fill="auto"/>
            <w:tcMar>
              <w:bottom w:w="0" w:type="dxa"/>
            </w:tcMar>
          </w:tcPr>
          <w:p w:rsidR="00D20264" w:rsidRPr="001A4F04" w:rsidRDefault="00D20264" w:rsidP="00D20264">
            <w:pPr>
              <w:spacing w:before="20"/>
              <w:contextualSpacing/>
              <w:rPr>
                <w:b/>
              </w:rPr>
            </w:pPr>
            <w:r w:rsidRPr="001A4F04">
              <w:rPr>
                <w:b/>
              </w:rPr>
              <w:t>Capital Outlay on Education, Sports, Art and Culture – concld.</w:t>
            </w:r>
          </w:p>
        </w:tc>
        <w:tc>
          <w:tcPr>
            <w:tcW w:w="1612" w:type="dxa"/>
            <w:shd w:val="clear" w:color="auto" w:fill="auto"/>
            <w:tcMar>
              <w:left w:w="58" w:type="dxa"/>
              <w:bottom w:w="0" w:type="dxa"/>
              <w:right w:w="58" w:type="dxa"/>
            </w:tcMar>
            <w:vAlign w:val="bottom"/>
          </w:tcPr>
          <w:p w:rsidR="00D20264" w:rsidRPr="001A4F04" w:rsidRDefault="00D20264" w:rsidP="00D20264">
            <w:pPr>
              <w:tabs>
                <w:tab w:val="left" w:pos="3600"/>
                <w:tab w:val="left" w:pos="4100"/>
              </w:tabs>
              <w:spacing w:before="20"/>
              <w:contextualSpacing/>
              <w:jc w:val="right"/>
            </w:pPr>
          </w:p>
        </w:tc>
        <w:tc>
          <w:tcPr>
            <w:tcW w:w="1612" w:type="dxa"/>
            <w:shd w:val="clear" w:color="auto" w:fill="auto"/>
            <w:tcMar>
              <w:left w:w="58" w:type="dxa"/>
              <w:bottom w:w="0" w:type="dxa"/>
              <w:right w:w="58" w:type="dxa"/>
            </w:tcMar>
            <w:vAlign w:val="bottom"/>
          </w:tcPr>
          <w:p w:rsidR="00D20264" w:rsidRPr="001A4F04" w:rsidRDefault="00D20264" w:rsidP="00D20264">
            <w:pPr>
              <w:tabs>
                <w:tab w:val="left" w:pos="3600"/>
                <w:tab w:val="left" w:pos="4100"/>
              </w:tabs>
              <w:spacing w:before="20"/>
              <w:contextualSpacing/>
              <w:jc w:val="right"/>
            </w:pPr>
          </w:p>
        </w:tc>
        <w:tc>
          <w:tcPr>
            <w:tcW w:w="1902" w:type="dxa"/>
            <w:shd w:val="clear" w:color="auto" w:fill="auto"/>
            <w:tcMar>
              <w:left w:w="58" w:type="dxa"/>
              <w:bottom w:w="0" w:type="dxa"/>
              <w:right w:w="58" w:type="dxa"/>
            </w:tcMar>
            <w:vAlign w:val="bottom"/>
          </w:tcPr>
          <w:p w:rsidR="00D20264" w:rsidRPr="001A4F04" w:rsidRDefault="00D20264" w:rsidP="00D20264">
            <w:pPr>
              <w:tabs>
                <w:tab w:val="left" w:pos="3600"/>
                <w:tab w:val="left" w:pos="4100"/>
              </w:tabs>
              <w:overflowPunct/>
              <w:jc w:val="right"/>
              <w:textAlignment w:val="auto"/>
            </w:pPr>
          </w:p>
        </w:tc>
        <w:tc>
          <w:tcPr>
            <w:tcW w:w="1755" w:type="dxa"/>
            <w:shd w:val="clear" w:color="auto" w:fill="auto"/>
            <w:tcMar>
              <w:left w:w="58" w:type="dxa"/>
              <w:bottom w:w="0" w:type="dxa"/>
              <w:right w:w="58" w:type="dxa"/>
            </w:tcMar>
            <w:vAlign w:val="bottom"/>
          </w:tcPr>
          <w:p w:rsidR="00D20264" w:rsidRPr="001A4F04" w:rsidRDefault="00D20264" w:rsidP="00D20264">
            <w:pPr>
              <w:tabs>
                <w:tab w:val="left" w:pos="3600"/>
                <w:tab w:val="left" w:pos="4100"/>
              </w:tabs>
              <w:spacing w:before="20"/>
              <w:contextualSpacing/>
              <w:jc w:val="right"/>
            </w:pPr>
          </w:p>
        </w:tc>
        <w:tc>
          <w:tcPr>
            <w:tcW w:w="1462" w:type="dxa"/>
            <w:shd w:val="clear" w:color="auto" w:fill="auto"/>
            <w:tcMar>
              <w:left w:w="58" w:type="dxa"/>
              <w:bottom w:w="0" w:type="dxa"/>
              <w:right w:w="58" w:type="dxa"/>
            </w:tcMar>
            <w:vAlign w:val="bottom"/>
          </w:tcPr>
          <w:p w:rsidR="00D20264" w:rsidRPr="001A4F04" w:rsidRDefault="00D20264" w:rsidP="00D20264">
            <w:pPr>
              <w:tabs>
                <w:tab w:val="left" w:pos="3600"/>
                <w:tab w:val="left" w:pos="4100"/>
              </w:tabs>
              <w:spacing w:before="20"/>
              <w:contextualSpacing/>
              <w:jc w:val="right"/>
            </w:pPr>
          </w:p>
        </w:tc>
        <w:tc>
          <w:tcPr>
            <w:tcW w:w="439" w:type="dxa"/>
            <w:shd w:val="clear" w:color="auto" w:fill="auto"/>
            <w:tcMar>
              <w:left w:w="0" w:type="dxa"/>
              <w:bottom w:w="0" w:type="dxa"/>
            </w:tcMar>
            <w:vAlign w:val="bottom"/>
          </w:tcPr>
          <w:p w:rsidR="00D20264" w:rsidRPr="001A4F04" w:rsidRDefault="00D20264" w:rsidP="00D20264">
            <w:pPr>
              <w:overflowPunct/>
              <w:jc w:val="center"/>
              <w:textAlignment w:val="auto"/>
              <w:rPr>
                <w:b/>
                <w:bCs/>
                <w:vertAlign w:val="superscript"/>
              </w:rPr>
            </w:pPr>
          </w:p>
        </w:tc>
        <w:tc>
          <w:tcPr>
            <w:tcW w:w="440" w:type="dxa"/>
            <w:shd w:val="clear" w:color="auto" w:fill="auto"/>
            <w:tcMar>
              <w:bottom w:w="0" w:type="dxa"/>
            </w:tcMar>
            <w:vAlign w:val="bottom"/>
          </w:tcPr>
          <w:p w:rsidR="00D20264" w:rsidRPr="001A4F04" w:rsidRDefault="00D20264" w:rsidP="00D20264">
            <w:pPr>
              <w:overflowPunct/>
              <w:jc w:val="right"/>
              <w:textAlignment w:val="auto"/>
            </w:pPr>
          </w:p>
        </w:tc>
        <w:tc>
          <w:tcPr>
            <w:tcW w:w="892" w:type="dxa"/>
            <w:shd w:val="clear" w:color="auto" w:fill="auto"/>
            <w:tcMar>
              <w:bottom w:w="0" w:type="dxa"/>
            </w:tcMar>
            <w:vAlign w:val="bottom"/>
          </w:tcPr>
          <w:p w:rsidR="00D20264" w:rsidRPr="001A4F04" w:rsidRDefault="00D20264" w:rsidP="00D20264">
            <w:pPr>
              <w:overflowPunct/>
              <w:jc w:val="right"/>
              <w:textAlignment w:val="auto"/>
            </w:pPr>
          </w:p>
        </w:tc>
      </w:tr>
      <w:tr w:rsidR="00B61075" w:rsidRPr="001A4F04" w:rsidTr="00F8583F">
        <w:tblPrEx>
          <w:shd w:val="clear" w:color="auto" w:fill="auto"/>
        </w:tblPrEx>
        <w:trPr>
          <w:trHeight w:val="102"/>
          <w:jc w:val="center"/>
        </w:trPr>
        <w:tc>
          <w:tcPr>
            <w:tcW w:w="693" w:type="dxa"/>
          </w:tcPr>
          <w:p w:rsidR="00B61075" w:rsidRPr="001A4F04" w:rsidRDefault="00B61075" w:rsidP="00BA23F0">
            <w:pPr>
              <w:jc w:val="right"/>
              <w:rPr>
                <w:bCs/>
                <w:i/>
              </w:rPr>
            </w:pPr>
            <w:r w:rsidRPr="001A4F04">
              <w:rPr>
                <w:bCs/>
                <w:i/>
              </w:rPr>
              <w:t>01</w:t>
            </w:r>
          </w:p>
        </w:tc>
        <w:tc>
          <w:tcPr>
            <w:tcW w:w="5226" w:type="dxa"/>
            <w:tcMar>
              <w:bottom w:w="0" w:type="dxa"/>
            </w:tcMar>
          </w:tcPr>
          <w:p w:rsidR="00B61075" w:rsidRPr="001A4F04" w:rsidRDefault="00B61075" w:rsidP="00BA23F0">
            <w:pPr>
              <w:jc w:val="both"/>
              <w:rPr>
                <w:i/>
              </w:rPr>
            </w:pPr>
            <w:r w:rsidRPr="001A4F04">
              <w:rPr>
                <w:i/>
              </w:rPr>
              <w:t>General Education</w:t>
            </w:r>
          </w:p>
        </w:tc>
        <w:tc>
          <w:tcPr>
            <w:tcW w:w="1612" w:type="dxa"/>
            <w:tcMar>
              <w:left w:w="58" w:type="dxa"/>
              <w:bottom w:w="0" w:type="dxa"/>
              <w:right w:w="58" w:type="dxa"/>
            </w:tcMar>
            <w:vAlign w:val="bottom"/>
          </w:tcPr>
          <w:p w:rsidR="00B61075" w:rsidRPr="001A4F04" w:rsidRDefault="00B61075" w:rsidP="00BA23F0">
            <w:pPr>
              <w:jc w:val="center"/>
              <w:rPr>
                <w:rFonts w:eastAsia="Arial Unicode MS"/>
                <w:b/>
                <w:bCs/>
              </w:rPr>
            </w:pPr>
          </w:p>
        </w:tc>
        <w:tc>
          <w:tcPr>
            <w:tcW w:w="1612" w:type="dxa"/>
            <w:tcMar>
              <w:left w:w="58" w:type="dxa"/>
              <w:bottom w:w="0" w:type="dxa"/>
              <w:right w:w="58" w:type="dxa"/>
            </w:tcMar>
            <w:vAlign w:val="bottom"/>
          </w:tcPr>
          <w:p w:rsidR="00B61075" w:rsidRPr="001A4F04" w:rsidRDefault="00B61075" w:rsidP="00BA23F0">
            <w:pPr>
              <w:jc w:val="center"/>
              <w:rPr>
                <w:rFonts w:eastAsia="Arial Unicode MS"/>
                <w:b/>
                <w:bCs/>
              </w:rPr>
            </w:pP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jc w:val="right"/>
              <w:textAlignment w:val="auto"/>
            </w:pPr>
          </w:p>
        </w:tc>
        <w:tc>
          <w:tcPr>
            <w:tcW w:w="1755" w:type="dxa"/>
            <w:tcMar>
              <w:left w:w="58" w:type="dxa"/>
              <w:bottom w:w="0" w:type="dxa"/>
              <w:right w:w="58" w:type="dxa"/>
            </w:tcMar>
            <w:vAlign w:val="bottom"/>
          </w:tcPr>
          <w:p w:rsidR="00B61075" w:rsidRPr="001A4F04" w:rsidRDefault="00B61075" w:rsidP="00BA23F0">
            <w:pPr>
              <w:jc w:val="center"/>
              <w:rPr>
                <w:rFonts w:eastAsia="Arial Unicode MS"/>
                <w:b/>
                <w:bCs/>
              </w:rPr>
            </w:pPr>
          </w:p>
        </w:tc>
        <w:tc>
          <w:tcPr>
            <w:tcW w:w="1462" w:type="dxa"/>
            <w:tcMar>
              <w:left w:w="58" w:type="dxa"/>
              <w:bottom w:w="0" w:type="dxa"/>
              <w:right w:w="58" w:type="dxa"/>
            </w:tcMar>
            <w:vAlign w:val="bottom"/>
          </w:tcPr>
          <w:p w:rsidR="00B61075" w:rsidRPr="001A4F04" w:rsidRDefault="00B61075" w:rsidP="00BA23F0">
            <w:pPr>
              <w:jc w:val="right"/>
              <w:rPr>
                <w:b/>
              </w:rPr>
            </w:pPr>
          </w:p>
        </w:tc>
        <w:tc>
          <w:tcPr>
            <w:tcW w:w="439" w:type="dxa"/>
            <w:tcMar>
              <w:left w:w="0" w:type="dxa"/>
              <w:bottom w:w="0" w:type="dxa"/>
            </w:tcMar>
            <w:vAlign w:val="bottom"/>
          </w:tcPr>
          <w:p w:rsidR="00B61075" w:rsidRPr="001A4F04" w:rsidRDefault="00B61075" w:rsidP="00BA23F0">
            <w:pPr>
              <w:overflowPunct/>
              <w:textAlignment w:val="auto"/>
              <w:rPr>
                <w:b/>
                <w:bCs/>
                <w:vertAlign w:val="superscript"/>
              </w:rPr>
            </w:pPr>
          </w:p>
        </w:tc>
        <w:tc>
          <w:tcPr>
            <w:tcW w:w="440" w:type="dxa"/>
            <w:tcMar>
              <w:bottom w:w="0" w:type="dxa"/>
            </w:tcMar>
            <w:vAlign w:val="bottom"/>
          </w:tcPr>
          <w:p w:rsidR="00B61075" w:rsidRPr="001A4F04" w:rsidRDefault="00B61075" w:rsidP="00BA23F0">
            <w:pPr>
              <w:jc w:val="right"/>
            </w:pPr>
          </w:p>
        </w:tc>
        <w:tc>
          <w:tcPr>
            <w:tcW w:w="892" w:type="dxa"/>
            <w:tcMar>
              <w:bottom w:w="0" w:type="dxa"/>
            </w:tcMar>
            <w:vAlign w:val="bottom"/>
          </w:tcPr>
          <w:p w:rsidR="00B61075" w:rsidRPr="001A4F04" w:rsidRDefault="00B61075" w:rsidP="00BA23F0">
            <w:pPr>
              <w:jc w:val="right"/>
              <w:rPr>
                <w:rFonts w:eastAsia="Arial Unicode MS"/>
                <w:b/>
              </w:rPr>
            </w:pPr>
          </w:p>
        </w:tc>
      </w:tr>
      <w:tr w:rsidR="00B61075" w:rsidRPr="001A4F04" w:rsidTr="00F8583F">
        <w:tblPrEx>
          <w:shd w:val="clear" w:color="auto" w:fill="auto"/>
        </w:tblPrEx>
        <w:trPr>
          <w:trHeight w:val="102"/>
          <w:jc w:val="center"/>
        </w:trPr>
        <w:tc>
          <w:tcPr>
            <w:tcW w:w="693" w:type="dxa"/>
          </w:tcPr>
          <w:p w:rsidR="00B61075" w:rsidRPr="001A4F04" w:rsidRDefault="00B61075" w:rsidP="00BA23F0">
            <w:pPr>
              <w:jc w:val="right"/>
              <w:rPr>
                <w:bCs/>
                <w:iCs/>
              </w:rPr>
            </w:pPr>
            <w:r w:rsidRPr="001A4F04">
              <w:rPr>
                <w:bCs/>
                <w:iCs/>
              </w:rPr>
              <w:t>203</w:t>
            </w:r>
          </w:p>
        </w:tc>
        <w:tc>
          <w:tcPr>
            <w:tcW w:w="5226" w:type="dxa"/>
            <w:tcMar>
              <w:bottom w:w="0" w:type="dxa"/>
            </w:tcMar>
          </w:tcPr>
          <w:p w:rsidR="00B61075" w:rsidRPr="001A4F04" w:rsidRDefault="00B61075" w:rsidP="00BA23F0">
            <w:pPr>
              <w:rPr>
                <w:iCs/>
              </w:rPr>
            </w:pPr>
            <w:r w:rsidRPr="001A4F04">
              <w:rPr>
                <w:iCs/>
              </w:rPr>
              <w:t>University and Higher Education</w:t>
            </w:r>
          </w:p>
        </w:tc>
        <w:tc>
          <w:tcPr>
            <w:tcW w:w="1612" w:type="dxa"/>
            <w:tcMar>
              <w:left w:w="58" w:type="dxa"/>
              <w:bottom w:w="0" w:type="dxa"/>
              <w:right w:w="58" w:type="dxa"/>
            </w:tcMar>
          </w:tcPr>
          <w:p w:rsidR="00B61075" w:rsidRPr="001A4F04" w:rsidRDefault="00B61075" w:rsidP="00BA23F0">
            <w:pPr>
              <w:jc w:val="right"/>
              <w:rPr>
                <w:rFonts w:eastAsia="Arial Unicode MS"/>
                <w:bCs/>
              </w:rPr>
            </w:pPr>
          </w:p>
        </w:tc>
        <w:tc>
          <w:tcPr>
            <w:tcW w:w="1612" w:type="dxa"/>
            <w:tcMar>
              <w:left w:w="58" w:type="dxa"/>
              <w:bottom w:w="0" w:type="dxa"/>
              <w:right w:w="58" w:type="dxa"/>
            </w:tcMar>
          </w:tcPr>
          <w:p w:rsidR="00B61075" w:rsidRPr="001A4F04" w:rsidRDefault="00B61075" w:rsidP="00BA23F0">
            <w:pPr>
              <w:jc w:val="right"/>
              <w:rPr>
                <w:rFonts w:eastAsia="Arial Unicode MS"/>
                <w:bCs/>
              </w:rPr>
            </w:pPr>
          </w:p>
        </w:tc>
        <w:tc>
          <w:tcPr>
            <w:tcW w:w="1902" w:type="dxa"/>
            <w:tcMar>
              <w:left w:w="58" w:type="dxa"/>
              <w:bottom w:w="0" w:type="dxa"/>
              <w:right w:w="58" w:type="dxa"/>
            </w:tcMar>
          </w:tcPr>
          <w:p w:rsidR="00B61075" w:rsidRPr="001A4F04" w:rsidRDefault="00B61075" w:rsidP="00BA23F0">
            <w:pPr>
              <w:tabs>
                <w:tab w:val="left" w:pos="3600"/>
                <w:tab w:val="left" w:pos="4100"/>
              </w:tabs>
              <w:overflowPunct/>
              <w:jc w:val="right"/>
              <w:textAlignment w:val="auto"/>
            </w:pPr>
          </w:p>
        </w:tc>
        <w:tc>
          <w:tcPr>
            <w:tcW w:w="1755" w:type="dxa"/>
            <w:tcMar>
              <w:left w:w="58" w:type="dxa"/>
              <w:bottom w:w="0" w:type="dxa"/>
              <w:right w:w="58" w:type="dxa"/>
            </w:tcMar>
          </w:tcPr>
          <w:p w:rsidR="00B61075" w:rsidRPr="001A4F04" w:rsidRDefault="00B61075" w:rsidP="00BA23F0">
            <w:pPr>
              <w:jc w:val="right"/>
              <w:rPr>
                <w:rFonts w:eastAsia="Arial Unicode MS"/>
                <w:bCs/>
              </w:rPr>
            </w:pPr>
          </w:p>
        </w:tc>
        <w:tc>
          <w:tcPr>
            <w:tcW w:w="1462" w:type="dxa"/>
            <w:tcMar>
              <w:left w:w="58" w:type="dxa"/>
              <w:bottom w:w="0" w:type="dxa"/>
              <w:right w:w="58" w:type="dxa"/>
            </w:tcMar>
          </w:tcPr>
          <w:p w:rsidR="00B61075" w:rsidRPr="001A4F04" w:rsidRDefault="00B61075" w:rsidP="00BA23F0">
            <w:pPr>
              <w:jc w:val="right"/>
              <w:rPr>
                <w:rFonts w:eastAsia="Arial Unicode MS"/>
              </w:rPr>
            </w:pPr>
          </w:p>
        </w:tc>
        <w:tc>
          <w:tcPr>
            <w:tcW w:w="439" w:type="dxa"/>
            <w:tcMar>
              <w:left w:w="0" w:type="dxa"/>
              <w:bottom w:w="0" w:type="dxa"/>
            </w:tcMar>
            <w:vAlign w:val="bottom"/>
          </w:tcPr>
          <w:p w:rsidR="00B61075" w:rsidRPr="001A4F04" w:rsidRDefault="00B61075" w:rsidP="00BA23F0">
            <w:pPr>
              <w:spacing w:line="276" w:lineRule="auto"/>
              <w:rPr>
                <w:b/>
                <w:sz w:val="18"/>
                <w:szCs w:val="18"/>
                <w:vertAlign w:val="superscript"/>
              </w:rPr>
            </w:pPr>
          </w:p>
        </w:tc>
        <w:tc>
          <w:tcPr>
            <w:tcW w:w="440" w:type="dxa"/>
            <w:tcMar>
              <w:bottom w:w="0" w:type="dxa"/>
            </w:tcMar>
            <w:vAlign w:val="center"/>
          </w:tcPr>
          <w:p w:rsidR="00B61075" w:rsidRPr="001A4F04" w:rsidRDefault="00B61075" w:rsidP="00BA23F0">
            <w:pPr>
              <w:spacing w:line="276" w:lineRule="auto"/>
              <w:jc w:val="right"/>
            </w:pPr>
          </w:p>
        </w:tc>
        <w:tc>
          <w:tcPr>
            <w:tcW w:w="892" w:type="dxa"/>
            <w:tcMar>
              <w:bottom w:w="0" w:type="dxa"/>
            </w:tcMar>
            <w:vAlign w:val="bottom"/>
          </w:tcPr>
          <w:p w:rsidR="00B61075" w:rsidRPr="001A4F04" w:rsidRDefault="00B61075" w:rsidP="00BA23F0">
            <w:pPr>
              <w:spacing w:line="276" w:lineRule="auto"/>
              <w:jc w:val="right"/>
              <w:rPr>
                <w:b/>
              </w:rPr>
            </w:pPr>
          </w:p>
        </w:tc>
      </w:tr>
      <w:tr w:rsidR="00785706" w:rsidRPr="001A4F04" w:rsidTr="00F8583F">
        <w:tblPrEx>
          <w:shd w:val="clear" w:color="auto" w:fill="auto"/>
        </w:tblPrEx>
        <w:trPr>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iCs/>
              </w:rPr>
            </w:pPr>
            <w:r w:rsidRPr="001A4F04">
              <w:rPr>
                <w:iCs/>
              </w:rPr>
              <w:t>Buildings – HUDCO loans for classrooms</w:t>
            </w:r>
          </w:p>
        </w:tc>
        <w:tc>
          <w:tcPr>
            <w:tcW w:w="1612" w:type="dxa"/>
            <w:tcMar>
              <w:left w:w="58" w:type="dxa"/>
              <w:bottom w:w="0" w:type="dxa"/>
              <w:right w:w="58" w:type="dxa"/>
            </w:tcMar>
          </w:tcPr>
          <w:p w:rsidR="00785706" w:rsidRDefault="00785706" w:rsidP="00785706">
            <w:pPr>
              <w:jc w:val="right"/>
            </w:pPr>
            <w:r w:rsidRPr="004C500B">
              <w:t>…</w:t>
            </w:r>
          </w:p>
        </w:tc>
        <w:tc>
          <w:tcPr>
            <w:tcW w:w="1612" w:type="dxa"/>
            <w:tcMar>
              <w:left w:w="58" w:type="dxa"/>
              <w:bottom w:w="0" w:type="dxa"/>
              <w:right w:w="58" w:type="dxa"/>
            </w:tcMar>
          </w:tcPr>
          <w:p w:rsidR="00785706" w:rsidRDefault="00785706" w:rsidP="00785706">
            <w:pPr>
              <w:jc w:val="right"/>
            </w:pPr>
            <w:r w:rsidRPr="002270DD">
              <w:t>…</w:t>
            </w: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tcPr>
          <w:p w:rsidR="00785706" w:rsidRDefault="00785706" w:rsidP="00785706">
            <w:pPr>
              <w:jc w:val="right"/>
            </w:pPr>
            <w:r w:rsidRPr="005D1C42">
              <w:t>…</w:t>
            </w:r>
          </w:p>
        </w:tc>
        <w:tc>
          <w:tcPr>
            <w:tcW w:w="1462" w:type="dxa"/>
            <w:tcMar>
              <w:left w:w="58" w:type="dxa"/>
              <w:bottom w:w="0" w:type="dxa"/>
              <w:right w:w="58" w:type="dxa"/>
            </w:tcMar>
          </w:tcPr>
          <w:p w:rsidR="00785706" w:rsidRPr="001A4F04" w:rsidRDefault="00785706" w:rsidP="00785706">
            <w:pPr>
              <w:jc w:val="right"/>
              <w:rPr>
                <w:rFonts w:eastAsia="Arial Unicode MS"/>
              </w:rPr>
            </w:pPr>
            <w:r w:rsidRPr="001A4F04">
              <w:rPr>
                <w:rFonts w:eastAsia="Arial Unicode MS"/>
              </w:rPr>
              <w:t>1,873.15</w:t>
            </w:r>
          </w:p>
        </w:tc>
        <w:tc>
          <w:tcPr>
            <w:tcW w:w="439" w:type="dxa"/>
            <w:tcMar>
              <w:left w:w="0" w:type="dxa"/>
              <w:bottom w:w="0" w:type="dxa"/>
            </w:tcMar>
            <w:vAlign w:val="bottom"/>
          </w:tcPr>
          <w:p w:rsidR="00785706" w:rsidRPr="001A4F04" w:rsidRDefault="00785706" w:rsidP="00785706">
            <w:pPr>
              <w:spacing w:line="276" w:lineRule="auto"/>
              <w:rPr>
                <w:b/>
                <w:sz w:val="18"/>
                <w:szCs w:val="18"/>
                <w:vertAlign w:val="superscript"/>
              </w:rPr>
            </w:pPr>
          </w:p>
        </w:tc>
        <w:tc>
          <w:tcPr>
            <w:tcW w:w="440" w:type="dxa"/>
            <w:tcMar>
              <w:bottom w:w="0" w:type="dxa"/>
            </w:tcMar>
            <w:vAlign w:val="center"/>
          </w:tcPr>
          <w:p w:rsidR="00785706" w:rsidRPr="001A4F04" w:rsidRDefault="00785706" w:rsidP="00785706">
            <w:pPr>
              <w:spacing w:line="276" w:lineRule="auto"/>
              <w:jc w:val="right"/>
            </w:pPr>
          </w:p>
        </w:tc>
        <w:tc>
          <w:tcPr>
            <w:tcW w:w="892" w:type="dxa"/>
            <w:tcMar>
              <w:bottom w:w="0" w:type="dxa"/>
            </w:tcMar>
          </w:tcPr>
          <w:p w:rsidR="00785706" w:rsidRDefault="00785706" w:rsidP="00785706">
            <w:pPr>
              <w:jc w:val="right"/>
            </w:pPr>
            <w:r w:rsidRPr="00E85D18">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iCs/>
              </w:rPr>
            </w:pPr>
            <w:r w:rsidRPr="001A4F04">
              <w:rPr>
                <w:iCs/>
              </w:rPr>
              <w:t>RashtriyaUcchatar Shiksha Abhiyana</w:t>
            </w:r>
          </w:p>
        </w:tc>
        <w:tc>
          <w:tcPr>
            <w:tcW w:w="1612" w:type="dxa"/>
            <w:tcMar>
              <w:left w:w="58" w:type="dxa"/>
              <w:bottom w:w="0" w:type="dxa"/>
              <w:right w:w="58" w:type="dxa"/>
            </w:tcMar>
          </w:tcPr>
          <w:p w:rsidR="00785706" w:rsidRDefault="00785706" w:rsidP="00785706">
            <w:pPr>
              <w:jc w:val="right"/>
            </w:pPr>
            <w:r w:rsidRPr="004C500B">
              <w:t>…</w:t>
            </w:r>
          </w:p>
        </w:tc>
        <w:tc>
          <w:tcPr>
            <w:tcW w:w="1612" w:type="dxa"/>
            <w:tcMar>
              <w:left w:w="58" w:type="dxa"/>
              <w:bottom w:w="0" w:type="dxa"/>
              <w:right w:w="58" w:type="dxa"/>
            </w:tcMar>
          </w:tcPr>
          <w:p w:rsidR="00785706" w:rsidRDefault="00785706" w:rsidP="00785706">
            <w:pPr>
              <w:jc w:val="right"/>
            </w:pPr>
            <w:r w:rsidRPr="002270DD">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785706" w:rsidRDefault="00785706" w:rsidP="00785706">
            <w:pPr>
              <w:jc w:val="right"/>
            </w:pPr>
            <w:r w:rsidRPr="005D1C42">
              <w:t>…</w:t>
            </w:r>
          </w:p>
        </w:tc>
        <w:tc>
          <w:tcPr>
            <w:tcW w:w="1462" w:type="dxa"/>
            <w:tcMar>
              <w:left w:w="58" w:type="dxa"/>
              <w:bottom w:w="0" w:type="dxa"/>
              <w:right w:w="58" w:type="dxa"/>
            </w:tcMar>
          </w:tcPr>
          <w:p w:rsidR="00785706" w:rsidRPr="001A4F04" w:rsidRDefault="00785706" w:rsidP="00785706">
            <w:pPr>
              <w:jc w:val="right"/>
              <w:rPr>
                <w:rFonts w:eastAsia="Arial Unicode MS"/>
              </w:rPr>
            </w:pPr>
            <w:r w:rsidRPr="001A4F04">
              <w:rPr>
                <w:rFonts w:eastAsia="Arial Unicode MS"/>
              </w:rPr>
              <w:t>25,387.05</w:t>
            </w:r>
          </w:p>
        </w:tc>
        <w:tc>
          <w:tcPr>
            <w:tcW w:w="439" w:type="dxa"/>
            <w:tcMar>
              <w:left w:w="0" w:type="dxa"/>
              <w:bottom w:w="0" w:type="dxa"/>
            </w:tcMar>
            <w:vAlign w:val="bottom"/>
          </w:tcPr>
          <w:p w:rsidR="00785706" w:rsidRPr="001A4F04" w:rsidRDefault="00785706" w:rsidP="00785706">
            <w:pPr>
              <w:spacing w:line="276" w:lineRule="auto"/>
              <w:rPr>
                <w:b/>
                <w:sz w:val="18"/>
                <w:szCs w:val="18"/>
                <w:vertAlign w:val="superscript"/>
              </w:rPr>
            </w:pPr>
          </w:p>
        </w:tc>
        <w:tc>
          <w:tcPr>
            <w:tcW w:w="440" w:type="dxa"/>
            <w:tcMar>
              <w:bottom w:w="0" w:type="dxa"/>
            </w:tcMar>
            <w:vAlign w:val="center"/>
          </w:tcPr>
          <w:p w:rsidR="00785706" w:rsidRPr="001A4F04" w:rsidRDefault="00785706" w:rsidP="00785706">
            <w:pPr>
              <w:spacing w:line="276" w:lineRule="auto"/>
              <w:jc w:val="right"/>
            </w:pPr>
          </w:p>
        </w:tc>
        <w:tc>
          <w:tcPr>
            <w:tcW w:w="892" w:type="dxa"/>
            <w:tcMar>
              <w:bottom w:w="0" w:type="dxa"/>
            </w:tcMar>
          </w:tcPr>
          <w:p w:rsidR="00785706" w:rsidRDefault="00785706" w:rsidP="00785706">
            <w:pPr>
              <w:jc w:val="right"/>
            </w:pPr>
            <w:r w:rsidRPr="00E85D18">
              <w:t>…</w:t>
            </w:r>
          </w:p>
        </w:tc>
      </w:tr>
      <w:tr w:rsidR="00785706" w:rsidRPr="001A4F04" w:rsidTr="005346EC">
        <w:tblPrEx>
          <w:shd w:val="clear" w:color="auto" w:fill="auto"/>
        </w:tblPrEx>
        <w:trPr>
          <w:trHeight w:val="102"/>
          <w:jc w:val="center"/>
        </w:trPr>
        <w:tc>
          <w:tcPr>
            <w:tcW w:w="693" w:type="dxa"/>
          </w:tcPr>
          <w:p w:rsidR="00785706" w:rsidRPr="001A4F04" w:rsidRDefault="00785706" w:rsidP="00785706">
            <w:pPr>
              <w:jc w:val="right"/>
              <w:rPr>
                <w:bCs/>
                <w:iCs/>
              </w:rPr>
            </w:pPr>
          </w:p>
        </w:tc>
        <w:tc>
          <w:tcPr>
            <w:tcW w:w="5226" w:type="dxa"/>
            <w:tcMar>
              <w:bottom w:w="0" w:type="dxa"/>
            </w:tcMar>
          </w:tcPr>
          <w:p w:rsidR="00785706" w:rsidRPr="001A4F04" w:rsidRDefault="00785706" w:rsidP="00785706">
            <w:pPr>
              <w:rPr>
                <w:sz w:val="24"/>
                <w:szCs w:val="24"/>
              </w:rPr>
            </w:pPr>
            <w:r w:rsidRPr="001A4F04">
              <w:t>Unspent SCSP-TSP Amount as per the SCSP-TSP Act 2013</w:t>
            </w:r>
          </w:p>
        </w:tc>
        <w:tc>
          <w:tcPr>
            <w:tcW w:w="1612" w:type="dxa"/>
            <w:tcMar>
              <w:left w:w="58" w:type="dxa"/>
              <w:bottom w:w="0" w:type="dxa"/>
              <w:right w:w="58" w:type="dxa"/>
            </w:tcMar>
          </w:tcPr>
          <w:p w:rsidR="00785706" w:rsidRDefault="00785706" w:rsidP="00785706">
            <w:pPr>
              <w:jc w:val="right"/>
            </w:pPr>
            <w:r w:rsidRPr="004C500B">
              <w:t>…</w:t>
            </w:r>
          </w:p>
        </w:tc>
        <w:tc>
          <w:tcPr>
            <w:tcW w:w="1612" w:type="dxa"/>
            <w:tcMar>
              <w:left w:w="58" w:type="dxa"/>
              <w:bottom w:w="0" w:type="dxa"/>
              <w:right w:w="58" w:type="dxa"/>
            </w:tcMar>
          </w:tcPr>
          <w:p w:rsidR="00785706" w:rsidRDefault="00785706" w:rsidP="00785706">
            <w:pPr>
              <w:jc w:val="right"/>
            </w:pPr>
            <w:r w:rsidRPr="002270DD">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785706" w:rsidRDefault="00785706" w:rsidP="00785706">
            <w:pPr>
              <w:jc w:val="right"/>
            </w:pPr>
            <w:r w:rsidRPr="005D1C42">
              <w:t>…</w:t>
            </w:r>
          </w:p>
        </w:tc>
        <w:tc>
          <w:tcPr>
            <w:tcW w:w="1462" w:type="dxa"/>
            <w:tcMar>
              <w:left w:w="58" w:type="dxa"/>
              <w:bottom w:w="0" w:type="dxa"/>
              <w:right w:w="58" w:type="dxa"/>
            </w:tcMar>
          </w:tcPr>
          <w:p w:rsidR="00785706" w:rsidRPr="001A4F04" w:rsidRDefault="00785706" w:rsidP="00785706">
            <w:pPr>
              <w:jc w:val="right"/>
              <w:rPr>
                <w:rFonts w:eastAsia="Arial Unicode MS"/>
              </w:rPr>
            </w:pPr>
            <w:r w:rsidRPr="001A4F04">
              <w:rPr>
                <w:rFonts w:eastAsia="Arial Unicode MS"/>
              </w:rPr>
              <w:t>10,966.77</w:t>
            </w:r>
          </w:p>
        </w:tc>
        <w:tc>
          <w:tcPr>
            <w:tcW w:w="439" w:type="dxa"/>
            <w:tcMar>
              <w:left w:w="0" w:type="dxa"/>
              <w:bottom w:w="0" w:type="dxa"/>
            </w:tcMar>
            <w:vAlign w:val="bottom"/>
          </w:tcPr>
          <w:p w:rsidR="00785706" w:rsidRPr="001A4F04" w:rsidRDefault="00785706" w:rsidP="00785706">
            <w:pPr>
              <w:spacing w:line="276" w:lineRule="auto"/>
              <w:rPr>
                <w:b/>
                <w:sz w:val="18"/>
                <w:szCs w:val="18"/>
                <w:vertAlign w:val="superscript"/>
              </w:rPr>
            </w:pPr>
          </w:p>
        </w:tc>
        <w:tc>
          <w:tcPr>
            <w:tcW w:w="440" w:type="dxa"/>
            <w:tcMar>
              <w:bottom w:w="0" w:type="dxa"/>
            </w:tcMar>
            <w:vAlign w:val="center"/>
          </w:tcPr>
          <w:p w:rsidR="00785706" w:rsidRPr="001A4F04" w:rsidRDefault="00785706" w:rsidP="00785706">
            <w:pPr>
              <w:spacing w:line="276" w:lineRule="auto"/>
              <w:jc w:val="right"/>
            </w:pPr>
          </w:p>
        </w:tc>
        <w:tc>
          <w:tcPr>
            <w:tcW w:w="892" w:type="dxa"/>
            <w:tcMar>
              <w:bottom w:w="0" w:type="dxa"/>
            </w:tcMar>
          </w:tcPr>
          <w:p w:rsidR="00785706" w:rsidRDefault="00785706" w:rsidP="00785706">
            <w:pPr>
              <w:jc w:val="right"/>
            </w:pPr>
            <w:r w:rsidRPr="00E85D18">
              <w:t>…</w:t>
            </w:r>
          </w:p>
        </w:tc>
      </w:tr>
      <w:tr w:rsidR="00F8583F" w:rsidRPr="001A4F04" w:rsidTr="005346EC">
        <w:tblPrEx>
          <w:shd w:val="clear" w:color="auto" w:fill="auto"/>
        </w:tblPrEx>
        <w:trPr>
          <w:trHeight w:val="102"/>
          <w:jc w:val="center"/>
        </w:trPr>
        <w:tc>
          <w:tcPr>
            <w:tcW w:w="693" w:type="dxa"/>
          </w:tcPr>
          <w:p w:rsidR="00F8583F" w:rsidRPr="001A4F04" w:rsidRDefault="00F8583F" w:rsidP="008A35F9">
            <w:pPr>
              <w:jc w:val="right"/>
              <w:rPr>
                <w:bCs/>
                <w:iCs/>
              </w:rPr>
            </w:pPr>
          </w:p>
        </w:tc>
        <w:tc>
          <w:tcPr>
            <w:tcW w:w="5226" w:type="dxa"/>
            <w:tcMar>
              <w:bottom w:w="0" w:type="dxa"/>
            </w:tcMar>
          </w:tcPr>
          <w:p w:rsidR="00F8583F" w:rsidRPr="001A4F04" w:rsidRDefault="00F8583F" w:rsidP="008A35F9">
            <w:r w:rsidRPr="001A4F04">
              <w:t>Equipments in Degree Colleges (Equipment and Furniture)</w:t>
            </w:r>
          </w:p>
        </w:tc>
        <w:tc>
          <w:tcPr>
            <w:tcW w:w="1612" w:type="dxa"/>
            <w:tcMar>
              <w:left w:w="58" w:type="dxa"/>
              <w:bottom w:w="0" w:type="dxa"/>
              <w:right w:w="58" w:type="dxa"/>
            </w:tcMar>
          </w:tcPr>
          <w:p w:rsidR="00F8583F" w:rsidRPr="001A4F04" w:rsidRDefault="00F8583F" w:rsidP="008A35F9">
            <w:pPr>
              <w:jc w:val="right"/>
              <w:rPr>
                <w:rFonts w:eastAsia="Arial Unicode MS"/>
                <w:bCs/>
              </w:rPr>
            </w:pPr>
            <w:r>
              <w:rPr>
                <w:rFonts w:eastAsia="Arial Unicode MS"/>
                <w:bCs/>
              </w:rPr>
              <w:t>6,489.73</w:t>
            </w:r>
          </w:p>
        </w:tc>
        <w:tc>
          <w:tcPr>
            <w:tcW w:w="1612" w:type="dxa"/>
            <w:tcMar>
              <w:left w:w="58" w:type="dxa"/>
              <w:bottom w:w="0" w:type="dxa"/>
              <w:right w:w="58" w:type="dxa"/>
            </w:tcMar>
          </w:tcPr>
          <w:p w:rsidR="00F8583F" w:rsidRPr="001A4F04" w:rsidRDefault="00F8583F" w:rsidP="008A35F9">
            <w:pPr>
              <w:jc w:val="right"/>
              <w:rPr>
                <w:rFonts w:eastAsia="Arial Unicode MS"/>
                <w:bCs/>
              </w:rPr>
            </w:pPr>
            <w:r>
              <w:rPr>
                <w:rFonts w:eastAsia="Arial Unicode MS"/>
                <w:bCs/>
              </w:rPr>
              <w:t>3,009.81</w:t>
            </w:r>
          </w:p>
        </w:tc>
        <w:tc>
          <w:tcPr>
            <w:tcW w:w="1902" w:type="dxa"/>
            <w:tcMar>
              <w:left w:w="58" w:type="dxa"/>
              <w:bottom w:w="0" w:type="dxa"/>
              <w:right w:w="58" w:type="dxa"/>
            </w:tcMar>
          </w:tcPr>
          <w:p w:rsidR="00F8583F" w:rsidRPr="001A4F04" w:rsidRDefault="00F8583F" w:rsidP="008A35F9">
            <w:pPr>
              <w:tabs>
                <w:tab w:val="left" w:pos="3600"/>
                <w:tab w:val="left" w:pos="4100"/>
              </w:tabs>
              <w:overflowPunct/>
              <w:jc w:val="right"/>
              <w:textAlignment w:val="auto"/>
            </w:pPr>
            <w:r w:rsidRPr="001A4F04">
              <w:t>…</w:t>
            </w:r>
          </w:p>
        </w:tc>
        <w:tc>
          <w:tcPr>
            <w:tcW w:w="1755" w:type="dxa"/>
            <w:tcMar>
              <w:left w:w="58" w:type="dxa"/>
              <w:bottom w:w="0" w:type="dxa"/>
              <w:right w:w="58" w:type="dxa"/>
            </w:tcMar>
          </w:tcPr>
          <w:p w:rsidR="00F8583F" w:rsidRPr="001A4F04" w:rsidRDefault="00F8583F" w:rsidP="008A35F9">
            <w:pPr>
              <w:jc w:val="right"/>
              <w:rPr>
                <w:rFonts w:eastAsia="Arial Unicode MS"/>
                <w:bCs/>
              </w:rPr>
            </w:pPr>
            <w:r>
              <w:rPr>
                <w:rFonts w:eastAsia="Arial Unicode MS"/>
                <w:bCs/>
              </w:rPr>
              <w:t>3,009.81</w:t>
            </w:r>
          </w:p>
        </w:tc>
        <w:tc>
          <w:tcPr>
            <w:tcW w:w="1462" w:type="dxa"/>
            <w:tcMar>
              <w:left w:w="58" w:type="dxa"/>
              <w:bottom w:w="0" w:type="dxa"/>
              <w:right w:w="58" w:type="dxa"/>
            </w:tcMar>
          </w:tcPr>
          <w:p w:rsidR="00F8583F" w:rsidRPr="001A4F04" w:rsidRDefault="00F8583F" w:rsidP="008A35F9">
            <w:pPr>
              <w:jc w:val="right"/>
              <w:rPr>
                <w:rFonts w:eastAsia="Arial Unicode MS"/>
              </w:rPr>
            </w:pPr>
            <w:r>
              <w:rPr>
                <w:rFonts w:eastAsia="Arial Unicode MS"/>
              </w:rPr>
              <w:t>12,877.52</w:t>
            </w:r>
          </w:p>
        </w:tc>
        <w:tc>
          <w:tcPr>
            <w:tcW w:w="439" w:type="dxa"/>
            <w:tcMar>
              <w:left w:w="0" w:type="dxa"/>
              <w:bottom w:w="0" w:type="dxa"/>
            </w:tcMar>
            <w:vAlign w:val="bottom"/>
          </w:tcPr>
          <w:p w:rsidR="00F8583F" w:rsidRPr="001A4F04" w:rsidRDefault="00F8583F" w:rsidP="008A35F9">
            <w:pPr>
              <w:spacing w:line="276" w:lineRule="auto"/>
              <w:rPr>
                <w:b/>
                <w:sz w:val="18"/>
                <w:szCs w:val="18"/>
                <w:vertAlign w:val="superscript"/>
              </w:rPr>
            </w:pPr>
          </w:p>
        </w:tc>
        <w:tc>
          <w:tcPr>
            <w:tcW w:w="440" w:type="dxa"/>
            <w:tcMar>
              <w:bottom w:w="0" w:type="dxa"/>
            </w:tcMar>
            <w:vAlign w:val="center"/>
          </w:tcPr>
          <w:p w:rsidR="00F8583F" w:rsidRPr="001A4F04" w:rsidRDefault="00F8583F" w:rsidP="008A35F9">
            <w:pPr>
              <w:spacing w:line="276" w:lineRule="auto"/>
              <w:jc w:val="right"/>
            </w:pPr>
            <w:r w:rsidRPr="001A4F04">
              <w:t>(</w:t>
            </w:r>
            <w:r>
              <w:t>-</w:t>
            </w:r>
            <w:r w:rsidRPr="001A4F04">
              <w:t>)</w:t>
            </w:r>
          </w:p>
        </w:tc>
        <w:tc>
          <w:tcPr>
            <w:tcW w:w="892" w:type="dxa"/>
            <w:tcMar>
              <w:bottom w:w="0" w:type="dxa"/>
            </w:tcMar>
            <w:vAlign w:val="bottom"/>
          </w:tcPr>
          <w:p w:rsidR="00F8583F" w:rsidRPr="001A4F04" w:rsidRDefault="00F8583F" w:rsidP="008A35F9">
            <w:pPr>
              <w:jc w:val="right"/>
            </w:pPr>
            <w:r>
              <w:t>53.62</w:t>
            </w:r>
          </w:p>
        </w:tc>
      </w:tr>
      <w:tr w:rsidR="003F4DA5" w:rsidRPr="001A4F04" w:rsidTr="005346EC">
        <w:tblPrEx>
          <w:shd w:val="clear" w:color="auto" w:fill="auto"/>
        </w:tblPrEx>
        <w:trPr>
          <w:trHeight w:val="102"/>
          <w:jc w:val="center"/>
        </w:trPr>
        <w:tc>
          <w:tcPr>
            <w:tcW w:w="693" w:type="dxa"/>
          </w:tcPr>
          <w:p w:rsidR="003F4DA5" w:rsidRPr="001A4F04" w:rsidRDefault="003F4DA5" w:rsidP="005E3C48">
            <w:pPr>
              <w:jc w:val="right"/>
              <w:rPr>
                <w:bCs/>
                <w:iCs/>
              </w:rPr>
            </w:pPr>
          </w:p>
        </w:tc>
        <w:tc>
          <w:tcPr>
            <w:tcW w:w="5226" w:type="dxa"/>
            <w:tcBorders>
              <w:bottom w:val="single" w:sz="4" w:space="0" w:color="auto"/>
            </w:tcBorders>
            <w:tcMar>
              <w:bottom w:w="0" w:type="dxa"/>
            </w:tcMar>
          </w:tcPr>
          <w:p w:rsidR="003F4DA5" w:rsidRPr="001A4F04" w:rsidRDefault="003F4DA5" w:rsidP="00461CE8">
            <w:pPr>
              <w:rPr>
                <w:iCs/>
              </w:rPr>
            </w:pPr>
            <w:r w:rsidRPr="001A4F04">
              <w:rPr>
                <w:iCs/>
              </w:rPr>
              <w:t xml:space="preserve">Other Works/Schemes each costing </w:t>
            </w:r>
            <w:r>
              <w:rPr>
                <w:iCs/>
              </w:rPr>
              <w:t>₹</w:t>
            </w:r>
            <w:r w:rsidRPr="001A4F04">
              <w:rPr>
                <w:iCs/>
              </w:rPr>
              <w:t>10 crore and less</w:t>
            </w:r>
          </w:p>
        </w:tc>
        <w:tc>
          <w:tcPr>
            <w:tcW w:w="1612" w:type="dxa"/>
            <w:tcBorders>
              <w:bottom w:val="single" w:sz="4" w:space="0" w:color="auto"/>
            </w:tcBorders>
            <w:tcMar>
              <w:left w:w="58" w:type="dxa"/>
              <w:bottom w:w="0" w:type="dxa"/>
              <w:right w:w="58" w:type="dxa"/>
            </w:tcMar>
          </w:tcPr>
          <w:p w:rsidR="003F4DA5" w:rsidRPr="001A4F04" w:rsidRDefault="003F4DA5" w:rsidP="003F4DA5">
            <w:pPr>
              <w:jc w:val="right"/>
              <w:rPr>
                <w:rFonts w:eastAsia="Arial Unicode MS"/>
                <w:bCs/>
              </w:rPr>
            </w:pPr>
            <w:r>
              <w:rPr>
                <w:rFonts w:eastAsia="Arial Unicode MS"/>
                <w:bCs/>
              </w:rPr>
              <w:t>(-) 4.90</w:t>
            </w:r>
          </w:p>
        </w:tc>
        <w:tc>
          <w:tcPr>
            <w:tcW w:w="1612" w:type="dxa"/>
            <w:tcBorders>
              <w:bottom w:val="single" w:sz="4" w:space="0" w:color="auto"/>
            </w:tcBorders>
            <w:tcMar>
              <w:left w:w="58" w:type="dxa"/>
              <w:bottom w:w="0" w:type="dxa"/>
              <w:right w:w="58" w:type="dxa"/>
            </w:tcMar>
          </w:tcPr>
          <w:p w:rsidR="003F4DA5" w:rsidRPr="001A4F04" w:rsidRDefault="00785706" w:rsidP="00214E0E">
            <w:pPr>
              <w:jc w:val="right"/>
              <w:rPr>
                <w:rFonts w:eastAsia="Arial Unicode MS"/>
                <w:bCs/>
              </w:rPr>
            </w:pPr>
            <w:r w:rsidRPr="001A4F04">
              <w:t>…</w:t>
            </w:r>
          </w:p>
        </w:tc>
        <w:tc>
          <w:tcPr>
            <w:tcW w:w="1902" w:type="dxa"/>
            <w:tcBorders>
              <w:bottom w:val="single" w:sz="4" w:space="0" w:color="auto"/>
            </w:tcBorders>
            <w:tcMar>
              <w:left w:w="58" w:type="dxa"/>
              <w:bottom w:w="0" w:type="dxa"/>
              <w:right w:w="58" w:type="dxa"/>
            </w:tcMar>
          </w:tcPr>
          <w:p w:rsidR="003F4DA5" w:rsidRPr="001A4F04" w:rsidRDefault="003F4DA5" w:rsidP="005E3C48">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tcPr>
          <w:p w:rsidR="003F4DA5" w:rsidRPr="001A4F04" w:rsidRDefault="00785706" w:rsidP="00C922E3">
            <w:pPr>
              <w:jc w:val="right"/>
              <w:rPr>
                <w:rFonts w:eastAsia="Arial Unicode MS"/>
                <w:bCs/>
              </w:rPr>
            </w:pPr>
            <w:r w:rsidRPr="001A4F04">
              <w:t>…</w:t>
            </w:r>
          </w:p>
        </w:tc>
        <w:tc>
          <w:tcPr>
            <w:tcW w:w="1462" w:type="dxa"/>
            <w:tcBorders>
              <w:bottom w:val="single" w:sz="4" w:space="0" w:color="auto"/>
            </w:tcBorders>
            <w:tcMar>
              <w:left w:w="58" w:type="dxa"/>
              <w:bottom w:w="0" w:type="dxa"/>
              <w:right w:w="58" w:type="dxa"/>
            </w:tcMar>
          </w:tcPr>
          <w:p w:rsidR="003F4DA5" w:rsidRPr="001A4F04" w:rsidRDefault="003F4DA5" w:rsidP="00377F42">
            <w:pPr>
              <w:jc w:val="right"/>
              <w:rPr>
                <w:rFonts w:eastAsia="Arial Unicode MS"/>
              </w:rPr>
            </w:pPr>
            <w:r w:rsidRPr="001A4F04">
              <w:rPr>
                <w:rFonts w:eastAsia="Arial Unicode MS"/>
              </w:rPr>
              <w:t>6,2</w:t>
            </w:r>
            <w:r w:rsidR="005346EC">
              <w:rPr>
                <w:rFonts w:eastAsia="Arial Unicode MS"/>
              </w:rPr>
              <w:t>76.23</w:t>
            </w:r>
          </w:p>
        </w:tc>
        <w:tc>
          <w:tcPr>
            <w:tcW w:w="439" w:type="dxa"/>
            <w:tcBorders>
              <w:bottom w:val="single" w:sz="4" w:space="0" w:color="auto"/>
            </w:tcBorders>
            <w:tcMar>
              <w:left w:w="0" w:type="dxa"/>
              <w:bottom w:w="0" w:type="dxa"/>
            </w:tcMar>
            <w:vAlign w:val="bottom"/>
          </w:tcPr>
          <w:p w:rsidR="003F4DA5" w:rsidRPr="001A4F04" w:rsidRDefault="003F4DA5" w:rsidP="00990112">
            <w:pPr>
              <w:spacing w:line="276" w:lineRule="auto"/>
              <w:rPr>
                <w:b/>
                <w:bCs/>
                <w:sz w:val="18"/>
                <w:szCs w:val="18"/>
                <w:vertAlign w:val="superscript"/>
              </w:rPr>
            </w:pPr>
          </w:p>
        </w:tc>
        <w:tc>
          <w:tcPr>
            <w:tcW w:w="440" w:type="dxa"/>
            <w:tcBorders>
              <w:bottom w:val="single" w:sz="4" w:space="0" w:color="auto"/>
            </w:tcBorders>
            <w:tcMar>
              <w:bottom w:w="0" w:type="dxa"/>
            </w:tcMar>
            <w:vAlign w:val="center"/>
          </w:tcPr>
          <w:p w:rsidR="003F4DA5" w:rsidRPr="001A4F04" w:rsidRDefault="003F4DA5" w:rsidP="00990112">
            <w:pPr>
              <w:spacing w:line="276" w:lineRule="auto"/>
              <w:jc w:val="right"/>
            </w:pPr>
          </w:p>
        </w:tc>
        <w:tc>
          <w:tcPr>
            <w:tcW w:w="892" w:type="dxa"/>
            <w:tcBorders>
              <w:bottom w:val="single" w:sz="4" w:space="0" w:color="auto"/>
            </w:tcBorders>
            <w:tcMar>
              <w:bottom w:w="0" w:type="dxa"/>
            </w:tcMar>
            <w:vAlign w:val="bottom"/>
          </w:tcPr>
          <w:p w:rsidR="003F4DA5" w:rsidRPr="001A4F04" w:rsidRDefault="003F4DA5" w:rsidP="009F4E65">
            <w:pPr>
              <w:spacing w:line="276" w:lineRule="auto"/>
              <w:jc w:val="right"/>
            </w:pPr>
            <w:r>
              <w:t>…</w:t>
            </w:r>
          </w:p>
        </w:tc>
      </w:tr>
      <w:tr w:rsidR="00C53E7F" w:rsidRPr="001A4F04" w:rsidTr="00F8583F">
        <w:tblPrEx>
          <w:shd w:val="clear" w:color="auto" w:fill="auto"/>
        </w:tblPrEx>
        <w:trPr>
          <w:trHeight w:val="102"/>
          <w:jc w:val="center"/>
        </w:trPr>
        <w:tc>
          <w:tcPr>
            <w:tcW w:w="693" w:type="dxa"/>
          </w:tcPr>
          <w:p w:rsidR="00C53E7F" w:rsidRPr="001A4F04" w:rsidRDefault="00C53E7F" w:rsidP="005E3C48">
            <w:pPr>
              <w:jc w:val="right"/>
              <w:rPr>
                <w:b/>
                <w:bCs/>
                <w:iCs/>
              </w:rPr>
            </w:pPr>
          </w:p>
        </w:tc>
        <w:tc>
          <w:tcPr>
            <w:tcW w:w="5226" w:type="dxa"/>
            <w:tcBorders>
              <w:top w:val="single" w:sz="4" w:space="0" w:color="auto"/>
              <w:bottom w:val="single" w:sz="4" w:space="0" w:color="auto"/>
            </w:tcBorders>
            <w:tcMar>
              <w:bottom w:w="0" w:type="dxa"/>
            </w:tcMar>
          </w:tcPr>
          <w:p w:rsidR="00C53E7F" w:rsidRPr="001A4F04" w:rsidRDefault="00C53E7F" w:rsidP="005E3C48">
            <w:pPr>
              <w:jc w:val="both"/>
              <w:rPr>
                <w:b/>
                <w:bCs/>
                <w:iCs/>
              </w:rPr>
            </w:pPr>
            <w:r w:rsidRPr="001A4F04">
              <w:rPr>
                <w:b/>
                <w:bCs/>
                <w:iCs/>
              </w:rPr>
              <w:t>Total  01 – 203</w:t>
            </w:r>
          </w:p>
        </w:tc>
        <w:tc>
          <w:tcPr>
            <w:tcW w:w="1612" w:type="dxa"/>
            <w:tcBorders>
              <w:top w:val="single" w:sz="4" w:space="0" w:color="auto"/>
              <w:bottom w:val="single" w:sz="4" w:space="0" w:color="auto"/>
            </w:tcBorders>
            <w:tcMar>
              <w:left w:w="58" w:type="dxa"/>
              <w:bottom w:w="0" w:type="dxa"/>
              <w:right w:w="58" w:type="dxa"/>
            </w:tcMar>
          </w:tcPr>
          <w:p w:rsidR="00C53E7F" w:rsidRPr="001A4F04" w:rsidRDefault="00C53E7F" w:rsidP="003F4DA5">
            <w:pPr>
              <w:jc w:val="right"/>
              <w:rPr>
                <w:rFonts w:eastAsia="Arial Unicode MS"/>
                <w:b/>
                <w:bCs/>
              </w:rPr>
            </w:pPr>
            <w:r>
              <w:rPr>
                <w:rFonts w:eastAsia="Arial Unicode MS"/>
                <w:b/>
                <w:bCs/>
              </w:rPr>
              <w:t>32,551.71</w:t>
            </w:r>
          </w:p>
        </w:tc>
        <w:tc>
          <w:tcPr>
            <w:tcW w:w="1612" w:type="dxa"/>
            <w:tcBorders>
              <w:top w:val="single" w:sz="4" w:space="0" w:color="auto"/>
              <w:bottom w:val="single" w:sz="4" w:space="0" w:color="auto"/>
            </w:tcBorders>
            <w:tcMar>
              <w:left w:w="58" w:type="dxa"/>
              <w:bottom w:w="0" w:type="dxa"/>
              <w:right w:w="58" w:type="dxa"/>
            </w:tcMar>
          </w:tcPr>
          <w:p w:rsidR="00C53E7F" w:rsidRPr="001A4F04" w:rsidRDefault="00C53E7F" w:rsidP="007941F8">
            <w:pPr>
              <w:jc w:val="right"/>
              <w:rPr>
                <w:rFonts w:eastAsia="Arial Unicode MS"/>
                <w:b/>
                <w:bCs/>
              </w:rPr>
            </w:pPr>
            <w:r>
              <w:rPr>
                <w:rFonts w:eastAsia="Arial Unicode MS"/>
                <w:b/>
                <w:bCs/>
              </w:rPr>
              <w:t>27,065.56</w:t>
            </w:r>
          </w:p>
        </w:tc>
        <w:tc>
          <w:tcPr>
            <w:tcW w:w="1902" w:type="dxa"/>
            <w:tcBorders>
              <w:top w:val="single" w:sz="4" w:space="0" w:color="auto"/>
              <w:bottom w:val="single" w:sz="4" w:space="0" w:color="auto"/>
            </w:tcBorders>
            <w:tcMar>
              <w:left w:w="58" w:type="dxa"/>
              <w:bottom w:w="0" w:type="dxa"/>
              <w:right w:w="58" w:type="dxa"/>
            </w:tcMar>
          </w:tcPr>
          <w:p w:rsidR="00C53E7F" w:rsidRPr="001A4F04" w:rsidRDefault="00C53E7F" w:rsidP="005E3C48">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C53E7F" w:rsidRPr="001A4F04" w:rsidRDefault="00C53E7F" w:rsidP="007632BA">
            <w:pPr>
              <w:jc w:val="right"/>
              <w:rPr>
                <w:rFonts w:eastAsia="Arial Unicode MS"/>
                <w:b/>
                <w:bCs/>
              </w:rPr>
            </w:pPr>
            <w:r>
              <w:rPr>
                <w:rFonts w:eastAsia="Arial Unicode MS"/>
                <w:b/>
                <w:bCs/>
              </w:rPr>
              <w:t>27,065.56</w:t>
            </w:r>
          </w:p>
        </w:tc>
        <w:tc>
          <w:tcPr>
            <w:tcW w:w="1462" w:type="dxa"/>
            <w:tcBorders>
              <w:top w:val="single" w:sz="4" w:space="0" w:color="auto"/>
              <w:bottom w:val="single" w:sz="4" w:space="0" w:color="auto"/>
            </w:tcBorders>
            <w:tcMar>
              <w:left w:w="58" w:type="dxa"/>
              <w:bottom w:w="0" w:type="dxa"/>
              <w:right w:w="58" w:type="dxa"/>
            </w:tcMar>
          </w:tcPr>
          <w:p w:rsidR="00C53E7F" w:rsidRPr="001A4F04" w:rsidRDefault="00C53E7F" w:rsidP="00377F42">
            <w:pPr>
              <w:jc w:val="right"/>
              <w:rPr>
                <w:rFonts w:eastAsia="Arial Unicode MS"/>
                <w:b/>
                <w:bCs/>
              </w:rPr>
            </w:pPr>
            <w:r>
              <w:rPr>
                <w:rFonts w:eastAsia="Arial Unicode MS"/>
                <w:b/>
                <w:bCs/>
              </w:rPr>
              <w:t>3,92,414.85</w:t>
            </w:r>
          </w:p>
        </w:tc>
        <w:tc>
          <w:tcPr>
            <w:tcW w:w="439" w:type="dxa"/>
            <w:tcBorders>
              <w:top w:val="single" w:sz="4" w:space="0" w:color="auto"/>
              <w:bottom w:val="single" w:sz="4" w:space="0" w:color="auto"/>
            </w:tcBorders>
            <w:tcMar>
              <w:left w:w="0" w:type="dxa"/>
              <w:bottom w:w="0" w:type="dxa"/>
            </w:tcMar>
            <w:vAlign w:val="bottom"/>
          </w:tcPr>
          <w:p w:rsidR="00C53E7F" w:rsidRPr="001A4F04" w:rsidRDefault="00C53E7F" w:rsidP="00990112">
            <w:pPr>
              <w:spacing w:line="276" w:lineRule="auto"/>
              <w:rPr>
                <w:b/>
                <w:vertAlign w:val="superscript"/>
              </w:rPr>
            </w:pPr>
          </w:p>
        </w:tc>
        <w:tc>
          <w:tcPr>
            <w:tcW w:w="440" w:type="dxa"/>
            <w:tcBorders>
              <w:top w:val="single" w:sz="4" w:space="0" w:color="auto"/>
              <w:bottom w:val="single" w:sz="4" w:space="0" w:color="auto"/>
            </w:tcBorders>
            <w:tcMar>
              <w:bottom w:w="0" w:type="dxa"/>
            </w:tcMar>
            <w:vAlign w:val="center"/>
          </w:tcPr>
          <w:p w:rsidR="00C53E7F" w:rsidRPr="001A4F04" w:rsidRDefault="00695027" w:rsidP="00DE696A">
            <w:pPr>
              <w:spacing w:line="276" w:lineRule="auto"/>
              <w:jc w:val="right"/>
              <w:rPr>
                <w:b/>
              </w:rPr>
            </w:pPr>
            <w:r>
              <w:rPr>
                <w:b/>
              </w:rPr>
              <w:t>(-)</w:t>
            </w:r>
          </w:p>
        </w:tc>
        <w:tc>
          <w:tcPr>
            <w:tcW w:w="892" w:type="dxa"/>
            <w:tcBorders>
              <w:top w:val="single" w:sz="4" w:space="0" w:color="auto"/>
              <w:bottom w:val="single" w:sz="4" w:space="0" w:color="auto"/>
            </w:tcBorders>
            <w:tcMar>
              <w:bottom w:w="0" w:type="dxa"/>
            </w:tcMar>
            <w:vAlign w:val="bottom"/>
          </w:tcPr>
          <w:p w:rsidR="00C53E7F" w:rsidRPr="001A4F04" w:rsidRDefault="00695027" w:rsidP="00DE696A">
            <w:pPr>
              <w:spacing w:line="276" w:lineRule="auto"/>
              <w:jc w:val="right"/>
              <w:rPr>
                <w:b/>
              </w:rPr>
            </w:pPr>
            <w:r>
              <w:rPr>
                <w:b/>
              </w:rPr>
              <w:t>16.85</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spacing w:before="20"/>
              <w:jc w:val="right"/>
            </w:pPr>
            <w:r w:rsidRPr="001A4F04">
              <w:t>204</w:t>
            </w:r>
          </w:p>
        </w:tc>
        <w:tc>
          <w:tcPr>
            <w:tcW w:w="5226" w:type="dxa"/>
            <w:tcBorders>
              <w:top w:val="single" w:sz="4" w:space="0" w:color="auto"/>
            </w:tcBorders>
            <w:tcMar>
              <w:bottom w:w="0" w:type="dxa"/>
            </w:tcMar>
          </w:tcPr>
          <w:p w:rsidR="00785706" w:rsidRPr="001A4F04" w:rsidRDefault="00785706" w:rsidP="00785706">
            <w:pPr>
              <w:spacing w:before="20"/>
              <w:jc w:val="both"/>
            </w:pPr>
            <w:r w:rsidRPr="001A4F04">
              <w:t>Adult Education</w:t>
            </w: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902" w:type="dxa"/>
            <w:tcBorders>
              <w:top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755" w:type="dxa"/>
            <w:tcBorders>
              <w:top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462" w:type="dxa"/>
            <w:tcBorders>
              <w:top w:val="single" w:sz="4" w:space="0" w:color="auto"/>
            </w:tcBorders>
            <w:tcMar>
              <w:left w:w="58" w:type="dxa"/>
              <w:bottom w:w="0" w:type="dxa"/>
              <w:right w:w="58" w:type="dxa"/>
            </w:tcMar>
            <w:vAlign w:val="bottom"/>
          </w:tcPr>
          <w:p w:rsidR="00785706" w:rsidRPr="001A4F04" w:rsidRDefault="00785706" w:rsidP="00785706">
            <w:pPr>
              <w:spacing w:before="20"/>
              <w:jc w:val="right"/>
              <w:rPr>
                <w:rFonts w:eastAsia="Arial Unicode MS"/>
              </w:rPr>
            </w:pPr>
            <w:r w:rsidRPr="001A4F04">
              <w:rPr>
                <w:rFonts w:eastAsia="Arial Unicode MS"/>
              </w:rPr>
              <w:t>2.42</w:t>
            </w:r>
          </w:p>
        </w:tc>
        <w:tc>
          <w:tcPr>
            <w:tcW w:w="439" w:type="dxa"/>
            <w:tcBorders>
              <w:top w:val="single" w:sz="4" w:space="0" w:color="auto"/>
            </w:tcBorders>
            <w:tcMar>
              <w:left w:w="0" w:type="dxa"/>
              <w:bottom w:w="0" w:type="dxa"/>
            </w:tcMar>
            <w:vAlign w:val="bottom"/>
          </w:tcPr>
          <w:p w:rsidR="00785706" w:rsidRPr="001A4F04" w:rsidRDefault="00785706" w:rsidP="00785706">
            <w:pPr>
              <w:spacing w:line="276" w:lineRule="auto"/>
              <w:rPr>
                <w:b/>
                <w:vertAlign w:val="superscript"/>
              </w:rPr>
            </w:pPr>
          </w:p>
        </w:tc>
        <w:tc>
          <w:tcPr>
            <w:tcW w:w="440" w:type="dxa"/>
            <w:tcBorders>
              <w:top w:val="single" w:sz="4" w:space="0" w:color="auto"/>
            </w:tcBorders>
            <w:tcMar>
              <w:bottom w:w="0" w:type="dxa"/>
            </w:tcMar>
            <w:vAlign w:val="bottom"/>
          </w:tcPr>
          <w:p w:rsidR="00785706" w:rsidRPr="001A4F04" w:rsidRDefault="00785706" w:rsidP="00785706">
            <w:pPr>
              <w:spacing w:line="276" w:lineRule="auto"/>
              <w:jc w:val="right"/>
              <w:rPr>
                <w:b/>
              </w:rPr>
            </w:pPr>
          </w:p>
        </w:tc>
        <w:tc>
          <w:tcPr>
            <w:tcW w:w="892" w:type="dxa"/>
            <w:tcBorders>
              <w:top w:val="single" w:sz="4" w:space="0" w:color="auto"/>
            </w:tcBorders>
            <w:tcMar>
              <w:bottom w:w="0" w:type="dxa"/>
            </w:tcMar>
            <w:vAlign w:val="bottom"/>
          </w:tcPr>
          <w:p w:rsidR="00785706" w:rsidRPr="001A4F04" w:rsidRDefault="00785706" w:rsidP="00785706">
            <w:pPr>
              <w:jc w:val="right"/>
            </w:pPr>
            <w:r w:rsidRPr="001A4F04">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spacing w:before="20"/>
              <w:jc w:val="right"/>
            </w:pPr>
            <w:r w:rsidRPr="001A4F04">
              <w:t>600</w:t>
            </w:r>
          </w:p>
        </w:tc>
        <w:tc>
          <w:tcPr>
            <w:tcW w:w="5226" w:type="dxa"/>
            <w:tcMar>
              <w:bottom w:w="0" w:type="dxa"/>
            </w:tcMar>
          </w:tcPr>
          <w:p w:rsidR="00785706" w:rsidRPr="001A4F04" w:rsidRDefault="00785706" w:rsidP="00785706">
            <w:pPr>
              <w:spacing w:before="20"/>
              <w:jc w:val="both"/>
            </w:pPr>
            <w:r w:rsidRPr="001A4F04">
              <w:t>General</w:t>
            </w:r>
          </w:p>
        </w:tc>
        <w:tc>
          <w:tcPr>
            <w:tcW w:w="1612" w:type="dxa"/>
            <w:tcMar>
              <w:left w:w="58" w:type="dxa"/>
              <w:bottom w:w="0" w:type="dxa"/>
              <w:right w:w="58" w:type="dxa"/>
            </w:tcMar>
            <w:vAlign w:val="bottom"/>
          </w:tcPr>
          <w:p w:rsidR="00785706" w:rsidRPr="001A4F04" w:rsidRDefault="00785706" w:rsidP="00785706">
            <w:pPr>
              <w:jc w:val="right"/>
            </w:pPr>
            <w:r w:rsidRPr="001A4F04">
              <w:t>…</w:t>
            </w:r>
          </w:p>
        </w:tc>
        <w:tc>
          <w:tcPr>
            <w:tcW w:w="1612" w:type="dxa"/>
            <w:tcMar>
              <w:left w:w="58" w:type="dxa"/>
              <w:bottom w:w="0" w:type="dxa"/>
              <w:right w:w="58" w:type="dxa"/>
            </w:tcMar>
            <w:vAlign w:val="bottom"/>
          </w:tcPr>
          <w:p w:rsidR="00785706" w:rsidRPr="001A4F04" w:rsidRDefault="00785706" w:rsidP="00785706">
            <w:pPr>
              <w:jc w:val="right"/>
            </w:pPr>
            <w:r w:rsidRPr="001A4F04">
              <w:t>…</w:t>
            </w: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vAlign w:val="bottom"/>
          </w:tcPr>
          <w:p w:rsidR="00785706" w:rsidRPr="001A4F04" w:rsidRDefault="00785706" w:rsidP="00785706">
            <w:pPr>
              <w:jc w:val="right"/>
            </w:pPr>
            <w:r w:rsidRPr="001A4F04">
              <w:t>…</w:t>
            </w:r>
          </w:p>
        </w:tc>
        <w:tc>
          <w:tcPr>
            <w:tcW w:w="1462" w:type="dxa"/>
            <w:tcMar>
              <w:left w:w="58" w:type="dxa"/>
              <w:bottom w:w="0" w:type="dxa"/>
              <w:right w:w="58" w:type="dxa"/>
            </w:tcMar>
            <w:vAlign w:val="bottom"/>
          </w:tcPr>
          <w:p w:rsidR="00785706" w:rsidRPr="001A4F04" w:rsidRDefault="00785706" w:rsidP="00785706">
            <w:pPr>
              <w:spacing w:before="20"/>
              <w:jc w:val="right"/>
            </w:pPr>
            <w:r w:rsidRPr="001A4F04">
              <w:t>5,849.00</w:t>
            </w:r>
          </w:p>
        </w:tc>
        <w:tc>
          <w:tcPr>
            <w:tcW w:w="439" w:type="dxa"/>
            <w:tcMar>
              <w:left w:w="0" w:type="dxa"/>
              <w:bottom w:w="0" w:type="dxa"/>
            </w:tcMar>
            <w:vAlign w:val="bottom"/>
          </w:tcPr>
          <w:p w:rsidR="00785706" w:rsidRPr="001A4F04" w:rsidRDefault="00785706" w:rsidP="00785706">
            <w:pPr>
              <w:spacing w:line="276" w:lineRule="auto"/>
              <w:rPr>
                <w:b/>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jc w:val="right"/>
            </w:pPr>
            <w:r w:rsidRPr="001A4F04">
              <w:t>…</w:t>
            </w: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pPr>
          </w:p>
        </w:tc>
        <w:tc>
          <w:tcPr>
            <w:tcW w:w="5226" w:type="dxa"/>
            <w:tcBorders>
              <w:bottom w:val="single" w:sz="4" w:space="0" w:color="auto"/>
            </w:tcBorders>
            <w:tcMar>
              <w:bottom w:w="0" w:type="dxa"/>
            </w:tcMar>
          </w:tcPr>
          <w:p w:rsidR="00785706" w:rsidRPr="001A4F04" w:rsidRDefault="00785706" w:rsidP="00785706">
            <w:pPr>
              <w:spacing w:before="20"/>
              <w:jc w:val="both"/>
            </w:pPr>
            <w:r w:rsidRPr="001A4F04">
              <w:t>Unspent SCSP-TSP Amount as per the SCSP-TSP Act 2013</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rPr>
                <w:rFonts w:eastAsia="Arial Unicode MS"/>
                <w:bCs/>
              </w:rPr>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spacing w:before="20"/>
              <w:jc w:val="right"/>
              <w:rPr>
                <w:rFonts w:eastAsia="Arial Unicode MS"/>
              </w:rPr>
            </w:pPr>
            <w:r w:rsidRPr="001A4F04">
              <w:rPr>
                <w:rFonts w:eastAsia="Arial Unicode MS"/>
              </w:rPr>
              <w:t>13,750.76</w:t>
            </w:r>
          </w:p>
        </w:tc>
        <w:tc>
          <w:tcPr>
            <w:tcW w:w="439" w:type="dxa"/>
            <w:tcBorders>
              <w:bottom w:val="single" w:sz="4" w:space="0" w:color="auto"/>
            </w:tcBorders>
            <w:tcMar>
              <w:left w:w="0" w:type="dxa"/>
              <w:bottom w:w="0" w:type="dxa"/>
            </w:tcMar>
            <w:vAlign w:val="bottom"/>
          </w:tcPr>
          <w:p w:rsidR="00785706" w:rsidRPr="001A4F04" w:rsidRDefault="00785706" w:rsidP="00785706">
            <w:pPr>
              <w:spacing w:line="276" w:lineRule="auto"/>
              <w:rPr>
                <w:b/>
                <w:vertAlign w:val="superscript"/>
              </w:rPr>
            </w:pPr>
          </w:p>
        </w:tc>
        <w:tc>
          <w:tcPr>
            <w:tcW w:w="440" w:type="dxa"/>
            <w:tcBorders>
              <w:bottom w:val="single" w:sz="4" w:space="0" w:color="auto"/>
            </w:tcBorders>
            <w:tcMar>
              <w:bottom w:w="0" w:type="dxa"/>
            </w:tcMar>
            <w:vAlign w:val="bottom"/>
          </w:tcPr>
          <w:p w:rsidR="00785706" w:rsidRPr="001A4F04" w:rsidRDefault="00785706" w:rsidP="00785706">
            <w:pPr>
              <w:spacing w:line="276" w:lineRule="auto"/>
              <w:jc w:val="right"/>
              <w:rPr>
                <w:bCs/>
              </w:rPr>
            </w:pPr>
          </w:p>
        </w:tc>
        <w:tc>
          <w:tcPr>
            <w:tcW w:w="892" w:type="dxa"/>
            <w:tcBorders>
              <w:bottom w:val="single" w:sz="4" w:space="0" w:color="auto"/>
            </w:tcBorders>
            <w:tcMar>
              <w:bottom w:w="0" w:type="dxa"/>
            </w:tcMar>
            <w:vAlign w:val="bottom"/>
          </w:tcPr>
          <w:p w:rsidR="00785706" w:rsidRPr="001A4F04" w:rsidRDefault="00785706" w:rsidP="00785706">
            <w:pPr>
              <w:jc w:val="right"/>
            </w:pPr>
            <w:r w:rsidRPr="001A4F04">
              <w:rPr>
                <w:rFonts w:eastAsia="Arial Unicode MS"/>
                <w:bCs/>
              </w:rPr>
              <w:t>…</w:t>
            </w: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rPr>
                <w:b/>
              </w:rPr>
            </w:pPr>
          </w:p>
        </w:tc>
        <w:tc>
          <w:tcPr>
            <w:tcW w:w="5226" w:type="dxa"/>
            <w:tcBorders>
              <w:top w:val="single" w:sz="4" w:space="0" w:color="auto"/>
              <w:bottom w:val="single" w:sz="4" w:space="0" w:color="auto"/>
            </w:tcBorders>
            <w:tcMar>
              <w:bottom w:w="0" w:type="dxa"/>
            </w:tcMar>
          </w:tcPr>
          <w:p w:rsidR="00785706" w:rsidRPr="001A4F04" w:rsidRDefault="00785706" w:rsidP="00785706">
            <w:pPr>
              <w:spacing w:before="20"/>
              <w:jc w:val="both"/>
              <w:rPr>
                <w:b/>
                <w:i/>
                <w:iCs/>
              </w:rPr>
            </w:pPr>
            <w:r w:rsidRPr="001A4F04">
              <w:rPr>
                <w:b/>
                <w:bCs/>
                <w:iCs/>
              </w:rPr>
              <w:t>Total  01 – 600</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46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spacing w:before="20"/>
              <w:jc w:val="right"/>
              <w:rPr>
                <w:rFonts w:eastAsia="Arial Unicode MS"/>
                <w:b/>
              </w:rPr>
            </w:pPr>
            <w:r w:rsidRPr="001A4F04">
              <w:rPr>
                <w:rFonts w:eastAsia="Arial Unicode MS"/>
                <w:b/>
              </w:rPr>
              <w:t>19,599.76</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spacing w:line="276" w:lineRule="auto"/>
              <w:rPr>
                <w:b/>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spacing w:line="276" w:lineRule="auto"/>
              <w:jc w:val="right"/>
              <w:rPr>
                <w:b/>
                <w:bCs/>
              </w:rPr>
            </w:pPr>
          </w:p>
        </w:tc>
        <w:tc>
          <w:tcPr>
            <w:tcW w:w="892" w:type="dxa"/>
            <w:tcBorders>
              <w:top w:val="single" w:sz="4" w:space="0" w:color="auto"/>
              <w:bottom w:val="single" w:sz="4" w:space="0" w:color="auto"/>
            </w:tcBorders>
            <w:tcMar>
              <w:bottom w:w="0" w:type="dxa"/>
            </w:tcMar>
            <w:vAlign w:val="bottom"/>
          </w:tcPr>
          <w:p w:rsidR="00785706" w:rsidRPr="001A4F04" w:rsidRDefault="00785706" w:rsidP="00785706">
            <w:pPr>
              <w:jc w:val="right"/>
              <w:rPr>
                <w:b/>
                <w:bCs/>
              </w:rPr>
            </w:pPr>
            <w:r w:rsidRPr="001A4F04">
              <w:rPr>
                <w:b/>
              </w:rPr>
              <w:t>…</w:t>
            </w: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rPr>
                <w:b/>
              </w:rPr>
            </w:pPr>
          </w:p>
        </w:tc>
        <w:tc>
          <w:tcPr>
            <w:tcW w:w="5226" w:type="dxa"/>
            <w:tcBorders>
              <w:top w:val="single" w:sz="4" w:space="0" w:color="auto"/>
              <w:bottom w:val="single" w:sz="4" w:space="0" w:color="auto"/>
            </w:tcBorders>
            <w:tcMar>
              <w:bottom w:w="0" w:type="dxa"/>
            </w:tcMar>
          </w:tcPr>
          <w:p w:rsidR="00785706" w:rsidRPr="001A4F04" w:rsidRDefault="00785706" w:rsidP="00785706">
            <w:pPr>
              <w:spacing w:before="20"/>
              <w:jc w:val="both"/>
              <w:rPr>
                <w:b/>
                <w:i/>
                <w:iCs/>
              </w:rPr>
            </w:pPr>
            <w:r w:rsidRPr="001A4F04">
              <w:rPr>
                <w:b/>
                <w:i/>
                <w:iCs/>
              </w:rPr>
              <w:t>Total  4202 – 01</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20"/>
              <w:jc w:val="right"/>
              <w:rPr>
                <w:b/>
              </w:rPr>
            </w:pPr>
            <w:r>
              <w:rPr>
                <w:b/>
              </w:rPr>
              <w:t>1,17,657.29</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20"/>
              <w:jc w:val="right"/>
              <w:rPr>
                <w:b/>
              </w:rPr>
            </w:pPr>
            <w:r>
              <w:rPr>
                <w:b/>
              </w:rPr>
              <w:t>1,01,718.35</w:t>
            </w:r>
          </w:p>
        </w:tc>
        <w:tc>
          <w:tcPr>
            <w:tcW w:w="190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20"/>
              <w:jc w:val="right"/>
              <w:rPr>
                <w:b/>
              </w:rPr>
            </w:pPr>
            <w:r>
              <w:rPr>
                <w:b/>
              </w:rPr>
              <w:t>1,01,718.35</w:t>
            </w:r>
          </w:p>
        </w:tc>
        <w:tc>
          <w:tcPr>
            <w:tcW w:w="146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20"/>
              <w:jc w:val="right"/>
              <w:rPr>
                <w:b/>
              </w:rPr>
            </w:pPr>
            <w:r>
              <w:rPr>
                <w:b/>
              </w:rPr>
              <w:t>9,99,866.91</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rPr>
                <w:b/>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bCs/>
              </w:rPr>
            </w:pPr>
            <w:r>
              <w:rPr>
                <w:b/>
                <w:bCs/>
              </w:rPr>
              <w:t>(-)</w:t>
            </w:r>
          </w:p>
        </w:tc>
        <w:tc>
          <w:tcPr>
            <w:tcW w:w="892" w:type="dxa"/>
            <w:tcBorders>
              <w:top w:val="single" w:sz="4" w:space="0" w:color="auto"/>
              <w:bottom w:val="single" w:sz="4" w:space="0" w:color="auto"/>
            </w:tcBorders>
            <w:tcMar>
              <w:bottom w:w="0" w:type="dxa"/>
            </w:tcMar>
            <w:vAlign w:val="bottom"/>
          </w:tcPr>
          <w:p w:rsidR="00785706" w:rsidRPr="001A4F04" w:rsidRDefault="00785706" w:rsidP="00785706">
            <w:pPr>
              <w:jc w:val="right"/>
              <w:rPr>
                <w:b/>
                <w:bCs/>
              </w:rPr>
            </w:pPr>
            <w:r>
              <w:rPr>
                <w:b/>
                <w:bCs/>
              </w:rPr>
              <w:t>13.55</w:t>
            </w: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rPr>
                <w:i/>
              </w:rPr>
            </w:pPr>
            <w:r w:rsidRPr="001A4F04">
              <w:rPr>
                <w:i/>
              </w:rPr>
              <w:t>02</w:t>
            </w:r>
          </w:p>
        </w:tc>
        <w:tc>
          <w:tcPr>
            <w:tcW w:w="5226" w:type="dxa"/>
            <w:tcBorders>
              <w:top w:val="single" w:sz="4" w:space="0" w:color="auto"/>
            </w:tcBorders>
            <w:tcMar>
              <w:bottom w:w="0" w:type="dxa"/>
            </w:tcMar>
          </w:tcPr>
          <w:p w:rsidR="00785706" w:rsidRPr="001A4F04" w:rsidRDefault="00785706" w:rsidP="00785706">
            <w:pPr>
              <w:spacing w:before="20"/>
              <w:jc w:val="both"/>
              <w:rPr>
                <w:i/>
              </w:rPr>
            </w:pPr>
            <w:r w:rsidRPr="001A4F04">
              <w:rPr>
                <w:i/>
              </w:rPr>
              <w:t>Technical Education</w:t>
            </w:r>
          </w:p>
        </w:tc>
        <w:tc>
          <w:tcPr>
            <w:tcW w:w="1612" w:type="dxa"/>
            <w:tcBorders>
              <w:top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spacing w:before="20"/>
              <w:jc w:val="right"/>
              <w:textAlignment w:val="auto"/>
            </w:pPr>
          </w:p>
        </w:tc>
        <w:tc>
          <w:tcPr>
            <w:tcW w:w="1612" w:type="dxa"/>
            <w:tcBorders>
              <w:top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spacing w:before="20"/>
              <w:jc w:val="right"/>
              <w:textAlignment w:val="auto"/>
            </w:pPr>
          </w:p>
        </w:tc>
        <w:tc>
          <w:tcPr>
            <w:tcW w:w="1902" w:type="dxa"/>
            <w:tcBorders>
              <w:top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spacing w:before="20"/>
              <w:jc w:val="right"/>
              <w:textAlignment w:val="auto"/>
            </w:pPr>
          </w:p>
        </w:tc>
        <w:tc>
          <w:tcPr>
            <w:tcW w:w="1462" w:type="dxa"/>
            <w:tcBorders>
              <w:top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spacing w:before="20"/>
              <w:jc w:val="right"/>
              <w:textAlignment w:val="auto"/>
            </w:pPr>
          </w:p>
        </w:tc>
        <w:tc>
          <w:tcPr>
            <w:tcW w:w="439" w:type="dxa"/>
            <w:tcBorders>
              <w:top w:val="single" w:sz="4" w:space="0" w:color="auto"/>
            </w:tcBorders>
            <w:tcMar>
              <w:left w:w="0" w:type="dxa"/>
              <w:bottom w:w="0" w:type="dxa"/>
            </w:tcMar>
            <w:vAlign w:val="bottom"/>
          </w:tcPr>
          <w:p w:rsidR="00785706" w:rsidRPr="001A4F04" w:rsidRDefault="00785706" w:rsidP="00785706">
            <w:pPr>
              <w:rPr>
                <w:b/>
                <w:bCs/>
                <w:vertAlign w:val="superscript"/>
              </w:rPr>
            </w:pPr>
          </w:p>
        </w:tc>
        <w:tc>
          <w:tcPr>
            <w:tcW w:w="440" w:type="dxa"/>
            <w:tcBorders>
              <w:top w:val="single" w:sz="4" w:space="0" w:color="auto"/>
            </w:tcBorders>
            <w:tcMar>
              <w:bottom w:w="0" w:type="dxa"/>
            </w:tcMar>
            <w:vAlign w:val="bottom"/>
          </w:tcPr>
          <w:p w:rsidR="00785706" w:rsidRPr="001A4F04" w:rsidRDefault="00785706" w:rsidP="00785706">
            <w:pPr>
              <w:jc w:val="right"/>
              <w:rPr>
                <w:bCs/>
              </w:rPr>
            </w:pPr>
          </w:p>
        </w:tc>
        <w:tc>
          <w:tcPr>
            <w:tcW w:w="892" w:type="dxa"/>
            <w:tcBorders>
              <w:top w:val="single" w:sz="4" w:space="0" w:color="auto"/>
            </w:tcBorders>
            <w:tcMar>
              <w:bottom w:w="0" w:type="dxa"/>
            </w:tcMar>
            <w:vAlign w:val="bottom"/>
          </w:tcPr>
          <w:p w:rsidR="00785706" w:rsidRPr="001A4F04" w:rsidRDefault="00785706" w:rsidP="00785706">
            <w:pPr>
              <w:jc w:val="right"/>
              <w:rPr>
                <w:bCs/>
              </w:rPr>
            </w:pP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pPr>
            <w:r w:rsidRPr="001A4F04">
              <w:t>104</w:t>
            </w:r>
          </w:p>
        </w:tc>
        <w:tc>
          <w:tcPr>
            <w:tcW w:w="5226" w:type="dxa"/>
            <w:tcMar>
              <w:bottom w:w="0" w:type="dxa"/>
            </w:tcMar>
          </w:tcPr>
          <w:p w:rsidR="00785706" w:rsidRPr="001A4F04" w:rsidRDefault="00785706" w:rsidP="00785706">
            <w:pPr>
              <w:spacing w:before="20"/>
              <w:jc w:val="both"/>
            </w:pPr>
            <w:r w:rsidRPr="001A4F04">
              <w:t>Polytechnics</w:t>
            </w:r>
          </w:p>
        </w:tc>
        <w:tc>
          <w:tcPr>
            <w:tcW w:w="1612" w:type="dxa"/>
            <w:tcMar>
              <w:left w:w="58" w:type="dxa"/>
              <w:bottom w:w="0" w:type="dxa"/>
              <w:right w:w="58" w:type="dxa"/>
            </w:tcMar>
          </w:tcPr>
          <w:p w:rsidR="00785706" w:rsidRPr="001A4F04" w:rsidRDefault="00785706" w:rsidP="00785706">
            <w:pPr>
              <w:tabs>
                <w:tab w:val="left" w:pos="3600"/>
                <w:tab w:val="left" w:pos="4100"/>
              </w:tabs>
              <w:spacing w:before="20"/>
              <w:jc w:val="right"/>
              <w:rPr>
                <w:rFonts w:eastAsia="Arial Unicode MS"/>
              </w:rPr>
            </w:pPr>
          </w:p>
        </w:tc>
        <w:tc>
          <w:tcPr>
            <w:tcW w:w="1612" w:type="dxa"/>
            <w:tcMar>
              <w:left w:w="58" w:type="dxa"/>
              <w:bottom w:w="0" w:type="dxa"/>
              <w:right w:w="58" w:type="dxa"/>
            </w:tcMar>
          </w:tcPr>
          <w:p w:rsidR="00785706" w:rsidRPr="001A4F04" w:rsidRDefault="00785706" w:rsidP="00785706">
            <w:pPr>
              <w:tabs>
                <w:tab w:val="left" w:pos="3600"/>
                <w:tab w:val="left" w:pos="4100"/>
              </w:tabs>
              <w:spacing w:before="20"/>
              <w:jc w:val="right"/>
              <w:rPr>
                <w:rFonts w:eastAsia="Arial Unicode MS"/>
              </w:rPr>
            </w:pP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Mar>
              <w:left w:w="58" w:type="dxa"/>
              <w:bottom w:w="0" w:type="dxa"/>
              <w:right w:w="58" w:type="dxa"/>
            </w:tcMar>
          </w:tcPr>
          <w:p w:rsidR="00785706" w:rsidRPr="001A4F04" w:rsidRDefault="00785706" w:rsidP="00785706">
            <w:pPr>
              <w:tabs>
                <w:tab w:val="left" w:pos="3600"/>
                <w:tab w:val="left" w:pos="4100"/>
              </w:tabs>
              <w:spacing w:before="20"/>
              <w:jc w:val="right"/>
              <w:rPr>
                <w:rFonts w:eastAsia="Arial Unicode MS"/>
              </w:rPr>
            </w:pPr>
          </w:p>
        </w:tc>
        <w:tc>
          <w:tcPr>
            <w:tcW w:w="1462" w:type="dxa"/>
            <w:tcMar>
              <w:left w:w="58" w:type="dxa"/>
              <w:bottom w:w="0" w:type="dxa"/>
              <w:right w:w="58" w:type="dxa"/>
            </w:tcMar>
          </w:tcPr>
          <w:p w:rsidR="00785706" w:rsidRPr="001A4F04" w:rsidRDefault="00785706" w:rsidP="00785706">
            <w:pPr>
              <w:tabs>
                <w:tab w:val="left" w:pos="3600"/>
                <w:tab w:val="left" w:pos="4100"/>
              </w:tabs>
              <w:spacing w:before="20"/>
              <w:jc w:val="right"/>
              <w:rPr>
                <w:rFonts w:eastAsia="Arial Unicode MS"/>
              </w:rPr>
            </w:pP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jc w:val="right"/>
              <w:rPr>
                <w:bCs/>
              </w:rPr>
            </w:pPr>
          </w:p>
        </w:tc>
        <w:tc>
          <w:tcPr>
            <w:tcW w:w="892" w:type="dxa"/>
            <w:tcMar>
              <w:bottom w:w="0" w:type="dxa"/>
            </w:tcMar>
            <w:vAlign w:val="bottom"/>
          </w:tcPr>
          <w:p w:rsidR="00785706" w:rsidRPr="001A4F04" w:rsidRDefault="00785706" w:rsidP="00785706">
            <w:pPr>
              <w:jc w:val="right"/>
              <w:rPr>
                <w:bCs/>
              </w:rPr>
            </w:pP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pPr>
          </w:p>
        </w:tc>
        <w:tc>
          <w:tcPr>
            <w:tcW w:w="5226" w:type="dxa"/>
            <w:tcMar>
              <w:bottom w:w="0" w:type="dxa"/>
            </w:tcMar>
          </w:tcPr>
          <w:p w:rsidR="00785706" w:rsidRPr="001A4F04" w:rsidRDefault="00785706" w:rsidP="00785706">
            <w:pPr>
              <w:spacing w:before="20"/>
              <w:jc w:val="both"/>
              <w:rPr>
                <w:sz w:val="24"/>
                <w:szCs w:val="24"/>
              </w:rPr>
            </w:pPr>
            <w:r w:rsidRPr="001A4F04">
              <w:t>Construction of polytechnic college state scheme plan</w:t>
            </w:r>
          </w:p>
        </w:tc>
        <w:tc>
          <w:tcPr>
            <w:tcW w:w="161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w:t>
            </w:r>
          </w:p>
        </w:tc>
        <w:tc>
          <w:tcPr>
            <w:tcW w:w="161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4,696.90</w:t>
            </w: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4,696.90</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44,964.94</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jc w:val="right"/>
              <w:rPr>
                <w:bCs/>
              </w:rPr>
            </w:pPr>
          </w:p>
        </w:tc>
        <w:tc>
          <w:tcPr>
            <w:tcW w:w="892" w:type="dxa"/>
            <w:tcMar>
              <w:bottom w:w="0" w:type="dxa"/>
            </w:tcMar>
            <w:vAlign w:val="bottom"/>
          </w:tcPr>
          <w:p w:rsidR="00785706" w:rsidRPr="001A4F04" w:rsidRDefault="00785706" w:rsidP="00785706">
            <w:pPr>
              <w:jc w:val="right"/>
            </w:pPr>
            <w:r w:rsidRPr="001A4F04">
              <w:t>…</w:t>
            </w:r>
          </w:p>
        </w:tc>
      </w:tr>
      <w:tr w:rsidR="00785706" w:rsidRPr="001A4F04" w:rsidTr="00F8583F">
        <w:tblPrEx>
          <w:shd w:val="clear" w:color="auto" w:fill="auto"/>
        </w:tblPrEx>
        <w:trPr>
          <w:trHeight w:val="255"/>
          <w:jc w:val="center"/>
        </w:trPr>
        <w:tc>
          <w:tcPr>
            <w:tcW w:w="693" w:type="dxa"/>
          </w:tcPr>
          <w:p w:rsidR="00785706" w:rsidRPr="001A4F04" w:rsidRDefault="00785706" w:rsidP="00785706">
            <w:pPr>
              <w:spacing w:before="20"/>
              <w:jc w:val="right"/>
            </w:pPr>
          </w:p>
        </w:tc>
        <w:tc>
          <w:tcPr>
            <w:tcW w:w="5226" w:type="dxa"/>
            <w:tcMar>
              <w:bottom w:w="0" w:type="dxa"/>
            </w:tcMar>
          </w:tcPr>
          <w:p w:rsidR="00785706" w:rsidRPr="001A4F04" w:rsidRDefault="00785706" w:rsidP="00785706">
            <w:pPr>
              <w:spacing w:before="20"/>
              <w:jc w:val="both"/>
            </w:pPr>
            <w:r w:rsidRPr="001A4F04">
              <w:t>Buildings – Engineering Colleges</w:t>
            </w:r>
          </w:p>
        </w:tc>
        <w:tc>
          <w:tcPr>
            <w:tcW w:w="161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15,020.96</w:t>
            </w:r>
          </w:p>
        </w:tc>
        <w:tc>
          <w:tcPr>
            <w:tcW w:w="161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4,472.66</w:t>
            </w: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4,472.66</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99,790.83</w:t>
            </w:r>
          </w:p>
        </w:tc>
        <w:tc>
          <w:tcPr>
            <w:tcW w:w="439" w:type="dxa"/>
            <w:tcMar>
              <w:left w:w="0" w:type="dxa"/>
              <w:bottom w:w="0" w:type="dxa"/>
            </w:tcMar>
            <w:vAlign w:val="bottom"/>
          </w:tcPr>
          <w:p w:rsidR="00785706" w:rsidRPr="001A4F04" w:rsidRDefault="00785706" w:rsidP="00785706">
            <w:pPr>
              <w:rPr>
                <w:bCs/>
                <w:vertAlign w:val="superscript"/>
              </w:rPr>
            </w:pPr>
          </w:p>
        </w:tc>
        <w:tc>
          <w:tcPr>
            <w:tcW w:w="440" w:type="dxa"/>
            <w:tcMar>
              <w:bottom w:w="0" w:type="dxa"/>
            </w:tcMar>
            <w:vAlign w:val="bottom"/>
          </w:tcPr>
          <w:p w:rsidR="00785706" w:rsidRPr="001A4F04" w:rsidRDefault="00785706" w:rsidP="00785706">
            <w:pPr>
              <w:jc w:val="right"/>
              <w:rPr>
                <w:bCs/>
              </w:rPr>
            </w:pPr>
            <w:r>
              <w:rPr>
                <w:bCs/>
              </w:rPr>
              <w:t>(-)</w:t>
            </w:r>
          </w:p>
        </w:tc>
        <w:tc>
          <w:tcPr>
            <w:tcW w:w="892" w:type="dxa"/>
            <w:tcMar>
              <w:bottom w:w="0" w:type="dxa"/>
            </w:tcMar>
            <w:vAlign w:val="bottom"/>
          </w:tcPr>
          <w:p w:rsidR="00785706" w:rsidRPr="001A4F04" w:rsidRDefault="00785706" w:rsidP="00785706">
            <w:pPr>
              <w:jc w:val="right"/>
              <w:rPr>
                <w:bCs/>
              </w:rPr>
            </w:pPr>
            <w:r>
              <w:t>70.22</w:t>
            </w:r>
          </w:p>
        </w:tc>
      </w:tr>
      <w:tr w:rsidR="00785706" w:rsidRPr="001A4F04" w:rsidTr="007E356A">
        <w:tblPrEx>
          <w:shd w:val="clear" w:color="auto" w:fill="auto"/>
        </w:tblPrEx>
        <w:trPr>
          <w:trHeight w:val="255"/>
          <w:jc w:val="center"/>
        </w:trPr>
        <w:tc>
          <w:tcPr>
            <w:tcW w:w="693" w:type="dxa"/>
          </w:tcPr>
          <w:p w:rsidR="00785706" w:rsidRPr="001A4F04" w:rsidRDefault="00785706" w:rsidP="00785706">
            <w:pPr>
              <w:spacing w:before="20"/>
              <w:jc w:val="right"/>
            </w:pPr>
          </w:p>
        </w:tc>
        <w:tc>
          <w:tcPr>
            <w:tcW w:w="5226" w:type="dxa"/>
            <w:tcMar>
              <w:bottom w:w="0" w:type="dxa"/>
            </w:tcMar>
          </w:tcPr>
          <w:p w:rsidR="00785706" w:rsidRPr="001A4F04" w:rsidRDefault="00785706" w:rsidP="00785706">
            <w:pPr>
              <w:spacing w:before="20"/>
            </w:pPr>
            <w:r w:rsidRPr="001A4F04">
              <w:t xml:space="preserve">Construction of Government Engineering College at Haveri </w:t>
            </w:r>
          </w:p>
        </w:tc>
        <w:tc>
          <w:tcPr>
            <w:tcW w:w="1612" w:type="dxa"/>
            <w:tcMar>
              <w:left w:w="58" w:type="dxa"/>
              <w:bottom w:w="0" w:type="dxa"/>
              <w:right w:w="58" w:type="dxa"/>
            </w:tcMar>
            <w:vAlign w:val="bottom"/>
          </w:tcPr>
          <w:p w:rsidR="00785706" w:rsidRPr="001A4F04" w:rsidRDefault="00785706" w:rsidP="00785706">
            <w:pPr>
              <w:jc w:val="right"/>
            </w:pPr>
            <w:r>
              <w:t>…</w:t>
            </w:r>
          </w:p>
        </w:tc>
        <w:tc>
          <w:tcPr>
            <w:tcW w:w="1612" w:type="dxa"/>
            <w:tcMar>
              <w:left w:w="58" w:type="dxa"/>
              <w:bottom w:w="0" w:type="dxa"/>
              <w:right w:w="58" w:type="dxa"/>
            </w:tcMar>
          </w:tcPr>
          <w:p w:rsidR="00785706" w:rsidRPr="001A4F04" w:rsidRDefault="00785706" w:rsidP="00785706">
            <w:pPr>
              <w:jc w:val="right"/>
            </w:pPr>
            <w:r w:rsidRPr="00B45437">
              <w:t>…</w:t>
            </w:r>
          </w:p>
        </w:tc>
        <w:tc>
          <w:tcPr>
            <w:tcW w:w="1902" w:type="dxa"/>
            <w:tcMar>
              <w:left w:w="58" w:type="dxa"/>
              <w:bottom w:w="0" w:type="dxa"/>
              <w:right w:w="58" w:type="dxa"/>
            </w:tcMar>
          </w:tcPr>
          <w:p w:rsidR="00785706" w:rsidRPr="001A4F04" w:rsidRDefault="00785706" w:rsidP="00785706">
            <w:pPr>
              <w:jc w:val="right"/>
            </w:pPr>
            <w:r w:rsidRPr="00B45437">
              <w:t>…</w:t>
            </w:r>
          </w:p>
        </w:tc>
        <w:tc>
          <w:tcPr>
            <w:tcW w:w="1755" w:type="dxa"/>
            <w:tcMar>
              <w:left w:w="58" w:type="dxa"/>
              <w:bottom w:w="0" w:type="dxa"/>
              <w:right w:w="58" w:type="dxa"/>
            </w:tcMar>
          </w:tcPr>
          <w:p w:rsidR="00785706" w:rsidRPr="001A4F04" w:rsidRDefault="00785706" w:rsidP="00785706">
            <w:pPr>
              <w:jc w:val="right"/>
            </w:pPr>
            <w:r w:rsidRPr="00B45437">
              <w:t>…</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rsidRPr="001A4F04">
              <w:t>6,908.98</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jc w:val="right"/>
              <w:rPr>
                <w:b/>
                <w:bCs/>
              </w:rPr>
            </w:pPr>
          </w:p>
        </w:tc>
        <w:tc>
          <w:tcPr>
            <w:tcW w:w="892" w:type="dxa"/>
            <w:tcMar>
              <w:bottom w:w="0" w:type="dxa"/>
            </w:tcMar>
            <w:vAlign w:val="bottom"/>
          </w:tcPr>
          <w:p w:rsidR="00785706" w:rsidRPr="001A4F04" w:rsidRDefault="00785706" w:rsidP="00785706">
            <w:pPr>
              <w:jc w:val="right"/>
            </w:pPr>
            <w:r w:rsidRPr="001A4F04">
              <w:t>…</w:t>
            </w:r>
          </w:p>
        </w:tc>
      </w:tr>
      <w:tr w:rsidR="00785706" w:rsidRPr="001A4F04" w:rsidTr="007E356A">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rPr>
                <w:b/>
              </w:rPr>
            </w:pPr>
          </w:p>
        </w:tc>
        <w:tc>
          <w:tcPr>
            <w:tcW w:w="5226" w:type="dxa"/>
            <w:shd w:val="clear" w:color="auto" w:fill="auto"/>
            <w:tcMar>
              <w:bottom w:w="0" w:type="dxa"/>
            </w:tcMar>
          </w:tcPr>
          <w:p w:rsidR="00785706" w:rsidRPr="001A4F04" w:rsidRDefault="00785706" w:rsidP="00785706">
            <w:pPr>
              <w:spacing w:before="20"/>
              <w:jc w:val="both"/>
            </w:pPr>
            <w:r w:rsidRPr="001A4F04">
              <w:t>Construction of Polytechnic NABARD</w:t>
            </w:r>
          </w:p>
        </w:tc>
        <w:tc>
          <w:tcPr>
            <w:tcW w:w="1612" w:type="dxa"/>
            <w:shd w:val="clear" w:color="auto" w:fill="auto"/>
            <w:tcMar>
              <w:left w:w="58" w:type="dxa"/>
              <w:bottom w:w="0" w:type="dxa"/>
              <w:right w:w="58" w:type="dxa"/>
            </w:tcMar>
            <w:vAlign w:val="bottom"/>
          </w:tcPr>
          <w:p w:rsidR="00785706" w:rsidRPr="001A4F04" w:rsidRDefault="00785706" w:rsidP="00785706">
            <w:pPr>
              <w:jc w:val="right"/>
            </w:pPr>
            <w:r>
              <w:t>7,056.86</w:t>
            </w:r>
          </w:p>
        </w:tc>
        <w:tc>
          <w:tcPr>
            <w:tcW w:w="1612" w:type="dxa"/>
            <w:shd w:val="clear" w:color="auto" w:fill="auto"/>
            <w:tcMar>
              <w:left w:w="58" w:type="dxa"/>
              <w:bottom w:w="0" w:type="dxa"/>
              <w:right w:w="58" w:type="dxa"/>
            </w:tcMar>
          </w:tcPr>
          <w:p w:rsidR="00785706" w:rsidRPr="001A4F04" w:rsidRDefault="00785706" w:rsidP="00785706">
            <w:pPr>
              <w:jc w:val="right"/>
            </w:pPr>
            <w:r w:rsidRPr="00B45437">
              <w:t>…</w:t>
            </w:r>
          </w:p>
        </w:tc>
        <w:tc>
          <w:tcPr>
            <w:tcW w:w="1902" w:type="dxa"/>
            <w:shd w:val="clear" w:color="auto" w:fill="auto"/>
            <w:tcMar>
              <w:left w:w="58" w:type="dxa"/>
              <w:bottom w:w="0" w:type="dxa"/>
              <w:right w:w="58" w:type="dxa"/>
            </w:tcMar>
          </w:tcPr>
          <w:p w:rsidR="00785706" w:rsidRPr="001A4F04" w:rsidRDefault="00785706" w:rsidP="00785706">
            <w:pPr>
              <w:jc w:val="right"/>
            </w:pPr>
            <w:r w:rsidRPr="00B45437">
              <w:t>…</w:t>
            </w:r>
          </w:p>
        </w:tc>
        <w:tc>
          <w:tcPr>
            <w:tcW w:w="1755" w:type="dxa"/>
            <w:shd w:val="clear" w:color="auto" w:fill="auto"/>
            <w:tcMar>
              <w:left w:w="58" w:type="dxa"/>
              <w:bottom w:w="0" w:type="dxa"/>
              <w:right w:w="58" w:type="dxa"/>
            </w:tcMar>
          </w:tcPr>
          <w:p w:rsidR="00785706" w:rsidRPr="001A4F04" w:rsidRDefault="00785706" w:rsidP="00785706">
            <w:pPr>
              <w:jc w:val="right"/>
            </w:pPr>
            <w:r w:rsidRPr="00B45437">
              <w:t>…</w:t>
            </w:r>
          </w:p>
        </w:tc>
        <w:tc>
          <w:tcPr>
            <w:tcW w:w="146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75,003.09</w:t>
            </w:r>
          </w:p>
        </w:tc>
        <w:tc>
          <w:tcPr>
            <w:tcW w:w="439" w:type="dxa"/>
            <w:shd w:val="clear" w:color="auto" w:fill="auto"/>
            <w:tcMar>
              <w:left w:w="0" w:type="dxa"/>
              <w:bottom w:w="0" w:type="dxa"/>
            </w:tcMar>
            <w:vAlign w:val="bottom"/>
          </w:tcPr>
          <w:p w:rsidR="00785706" w:rsidRPr="001A4F04" w:rsidRDefault="00785706" w:rsidP="00785706">
            <w:pPr>
              <w:rPr>
                <w:bCs/>
                <w:vertAlign w:val="superscript"/>
              </w:rPr>
            </w:pPr>
          </w:p>
        </w:tc>
        <w:tc>
          <w:tcPr>
            <w:tcW w:w="440" w:type="dxa"/>
            <w:shd w:val="clear" w:color="auto" w:fill="auto"/>
            <w:tcMar>
              <w:bottom w:w="0" w:type="dxa"/>
            </w:tcMar>
            <w:vAlign w:val="bottom"/>
          </w:tcPr>
          <w:p w:rsidR="00785706" w:rsidRPr="001A4F04" w:rsidRDefault="00785706" w:rsidP="00785706">
            <w:pPr>
              <w:jc w:val="right"/>
              <w:rPr>
                <w:bCs/>
              </w:rPr>
            </w:pPr>
          </w:p>
        </w:tc>
        <w:tc>
          <w:tcPr>
            <w:tcW w:w="892" w:type="dxa"/>
            <w:shd w:val="clear" w:color="auto" w:fill="auto"/>
            <w:tcMar>
              <w:bottom w:w="0" w:type="dxa"/>
            </w:tcMar>
            <w:vAlign w:val="bottom"/>
          </w:tcPr>
          <w:p w:rsidR="00785706" w:rsidRPr="001A4F04" w:rsidRDefault="00785706" w:rsidP="00785706">
            <w:pPr>
              <w:jc w:val="right"/>
            </w:pPr>
            <w:r w:rsidRPr="001A4F04">
              <w:t>…</w:t>
            </w:r>
          </w:p>
        </w:tc>
      </w:tr>
      <w:tr w:rsidR="00785706" w:rsidRPr="001A4F04" w:rsidTr="007E356A">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rPr>
                <w:b/>
              </w:rPr>
            </w:pPr>
          </w:p>
        </w:tc>
        <w:tc>
          <w:tcPr>
            <w:tcW w:w="5226" w:type="dxa"/>
            <w:shd w:val="clear" w:color="auto" w:fill="auto"/>
            <w:tcMar>
              <w:bottom w:w="0" w:type="dxa"/>
            </w:tcMar>
          </w:tcPr>
          <w:p w:rsidR="00785706" w:rsidRPr="001A4F04" w:rsidRDefault="00785706" w:rsidP="00785706">
            <w:pPr>
              <w:spacing w:before="20"/>
              <w:jc w:val="both"/>
            </w:pPr>
            <w:r w:rsidRPr="001A4F04">
              <w:t xml:space="preserve">Construction of Women’s Hostel </w:t>
            </w:r>
          </w:p>
        </w:tc>
        <w:tc>
          <w:tcPr>
            <w:tcW w:w="1612" w:type="dxa"/>
            <w:shd w:val="clear" w:color="auto" w:fill="auto"/>
            <w:tcMar>
              <w:left w:w="58" w:type="dxa"/>
              <w:bottom w:w="0" w:type="dxa"/>
              <w:right w:w="58" w:type="dxa"/>
            </w:tcMar>
            <w:vAlign w:val="bottom"/>
          </w:tcPr>
          <w:p w:rsidR="00785706" w:rsidRPr="001A4F04" w:rsidRDefault="00785706" w:rsidP="00785706">
            <w:pPr>
              <w:jc w:val="right"/>
            </w:pPr>
            <w:r w:rsidRPr="001A4F04">
              <w:t>…</w:t>
            </w:r>
          </w:p>
        </w:tc>
        <w:tc>
          <w:tcPr>
            <w:tcW w:w="1612" w:type="dxa"/>
            <w:shd w:val="clear" w:color="auto" w:fill="auto"/>
            <w:tcMar>
              <w:left w:w="58" w:type="dxa"/>
              <w:bottom w:w="0" w:type="dxa"/>
              <w:right w:w="58" w:type="dxa"/>
            </w:tcMar>
          </w:tcPr>
          <w:p w:rsidR="00785706" w:rsidRPr="001A4F04" w:rsidRDefault="00785706" w:rsidP="00785706">
            <w:pPr>
              <w:jc w:val="right"/>
            </w:pPr>
            <w:r w:rsidRPr="00B45437">
              <w:t>…</w:t>
            </w:r>
          </w:p>
        </w:tc>
        <w:tc>
          <w:tcPr>
            <w:tcW w:w="1902" w:type="dxa"/>
            <w:shd w:val="clear" w:color="auto" w:fill="auto"/>
            <w:tcMar>
              <w:left w:w="58" w:type="dxa"/>
              <w:bottom w:w="0" w:type="dxa"/>
              <w:right w:w="58" w:type="dxa"/>
            </w:tcMar>
          </w:tcPr>
          <w:p w:rsidR="00785706" w:rsidRPr="001A4F04" w:rsidRDefault="00785706" w:rsidP="00785706">
            <w:pPr>
              <w:jc w:val="right"/>
            </w:pPr>
            <w:r w:rsidRPr="00B45437">
              <w:t>…</w:t>
            </w:r>
          </w:p>
        </w:tc>
        <w:tc>
          <w:tcPr>
            <w:tcW w:w="1755" w:type="dxa"/>
            <w:shd w:val="clear" w:color="auto" w:fill="auto"/>
            <w:tcMar>
              <w:left w:w="58" w:type="dxa"/>
              <w:bottom w:w="0" w:type="dxa"/>
              <w:right w:w="58" w:type="dxa"/>
            </w:tcMar>
          </w:tcPr>
          <w:p w:rsidR="00785706" w:rsidRPr="001A4F04" w:rsidRDefault="00785706" w:rsidP="00785706">
            <w:pPr>
              <w:jc w:val="right"/>
            </w:pPr>
            <w:r w:rsidRPr="00B45437">
              <w:t>…</w:t>
            </w:r>
          </w:p>
        </w:tc>
        <w:tc>
          <w:tcPr>
            <w:tcW w:w="146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rsidRPr="001A4F04">
              <w:t>1,830.00</w:t>
            </w:r>
          </w:p>
        </w:tc>
        <w:tc>
          <w:tcPr>
            <w:tcW w:w="439" w:type="dxa"/>
            <w:shd w:val="clear" w:color="auto" w:fill="auto"/>
            <w:tcMar>
              <w:left w:w="0" w:type="dxa"/>
              <w:bottom w:w="0" w:type="dxa"/>
            </w:tcMar>
            <w:vAlign w:val="bottom"/>
          </w:tcPr>
          <w:p w:rsidR="00785706" w:rsidRPr="001A4F04" w:rsidRDefault="00785706" w:rsidP="00785706">
            <w:pPr>
              <w:rPr>
                <w:bCs/>
                <w:vertAlign w:val="superscript"/>
              </w:rPr>
            </w:pPr>
          </w:p>
        </w:tc>
        <w:tc>
          <w:tcPr>
            <w:tcW w:w="440" w:type="dxa"/>
            <w:shd w:val="clear" w:color="auto" w:fill="auto"/>
            <w:tcMar>
              <w:bottom w:w="0" w:type="dxa"/>
            </w:tcMar>
            <w:vAlign w:val="bottom"/>
          </w:tcPr>
          <w:p w:rsidR="00785706" w:rsidRPr="001A4F04" w:rsidRDefault="00785706" w:rsidP="00785706">
            <w:pPr>
              <w:jc w:val="right"/>
              <w:rPr>
                <w:bCs/>
              </w:rPr>
            </w:pPr>
          </w:p>
        </w:tc>
        <w:tc>
          <w:tcPr>
            <w:tcW w:w="892" w:type="dxa"/>
            <w:shd w:val="clear" w:color="auto" w:fill="auto"/>
            <w:tcMar>
              <w:bottom w:w="0" w:type="dxa"/>
            </w:tcMar>
            <w:vAlign w:val="bottom"/>
          </w:tcPr>
          <w:p w:rsidR="00785706" w:rsidRPr="001A4F04" w:rsidRDefault="00785706" w:rsidP="00785706">
            <w:pPr>
              <w:jc w:val="right"/>
            </w:pPr>
            <w:r w:rsidRPr="001A4F04">
              <w:t>…</w:t>
            </w:r>
          </w:p>
        </w:tc>
      </w:tr>
      <w:tr w:rsidR="00785706" w:rsidRPr="001A4F04" w:rsidTr="007E356A">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rPr>
                <w:b/>
              </w:rPr>
            </w:pPr>
          </w:p>
        </w:tc>
        <w:tc>
          <w:tcPr>
            <w:tcW w:w="5226" w:type="dxa"/>
            <w:shd w:val="clear" w:color="auto" w:fill="auto"/>
            <w:tcMar>
              <w:bottom w:w="0" w:type="dxa"/>
            </w:tcMar>
          </w:tcPr>
          <w:p w:rsidR="00785706" w:rsidRPr="001A4F04" w:rsidRDefault="00785706" w:rsidP="00785706">
            <w:pPr>
              <w:spacing w:before="20"/>
              <w:jc w:val="both"/>
            </w:pPr>
            <w:r w:rsidRPr="001A4F04">
              <w:t>Construction of Polytechnic in Bantwal Taluka</w:t>
            </w:r>
          </w:p>
        </w:tc>
        <w:tc>
          <w:tcPr>
            <w:tcW w:w="1612" w:type="dxa"/>
            <w:shd w:val="clear" w:color="auto" w:fill="auto"/>
            <w:tcMar>
              <w:left w:w="58" w:type="dxa"/>
              <w:bottom w:w="0" w:type="dxa"/>
              <w:right w:w="58" w:type="dxa"/>
            </w:tcMar>
            <w:vAlign w:val="bottom"/>
          </w:tcPr>
          <w:p w:rsidR="00785706" w:rsidRPr="001A4F04" w:rsidRDefault="00785706" w:rsidP="00785706">
            <w:pPr>
              <w:jc w:val="right"/>
            </w:pPr>
            <w:r w:rsidRPr="001A4F04">
              <w:t>…</w:t>
            </w:r>
          </w:p>
        </w:tc>
        <w:tc>
          <w:tcPr>
            <w:tcW w:w="1612" w:type="dxa"/>
            <w:shd w:val="clear" w:color="auto" w:fill="auto"/>
            <w:tcMar>
              <w:left w:w="58" w:type="dxa"/>
              <w:bottom w:w="0" w:type="dxa"/>
              <w:right w:w="58" w:type="dxa"/>
            </w:tcMar>
          </w:tcPr>
          <w:p w:rsidR="00785706" w:rsidRPr="001A4F04" w:rsidRDefault="00785706" w:rsidP="00785706">
            <w:pPr>
              <w:jc w:val="right"/>
            </w:pPr>
            <w:r w:rsidRPr="00B45437">
              <w:t>…</w:t>
            </w:r>
          </w:p>
        </w:tc>
        <w:tc>
          <w:tcPr>
            <w:tcW w:w="1902" w:type="dxa"/>
            <w:shd w:val="clear" w:color="auto" w:fill="auto"/>
            <w:tcMar>
              <w:left w:w="58" w:type="dxa"/>
              <w:bottom w:w="0" w:type="dxa"/>
              <w:right w:w="58" w:type="dxa"/>
            </w:tcMar>
          </w:tcPr>
          <w:p w:rsidR="00785706" w:rsidRPr="001A4F04" w:rsidRDefault="00785706" w:rsidP="00785706">
            <w:pPr>
              <w:jc w:val="right"/>
            </w:pPr>
            <w:r w:rsidRPr="00B45437">
              <w:t>…</w:t>
            </w:r>
          </w:p>
        </w:tc>
        <w:tc>
          <w:tcPr>
            <w:tcW w:w="1755" w:type="dxa"/>
            <w:shd w:val="clear" w:color="auto" w:fill="auto"/>
            <w:tcMar>
              <w:left w:w="58" w:type="dxa"/>
              <w:bottom w:w="0" w:type="dxa"/>
              <w:right w:w="58" w:type="dxa"/>
            </w:tcMar>
          </w:tcPr>
          <w:p w:rsidR="00785706" w:rsidRPr="001A4F04" w:rsidRDefault="00785706" w:rsidP="00785706">
            <w:pPr>
              <w:jc w:val="right"/>
            </w:pPr>
            <w:r w:rsidRPr="00B45437">
              <w:t>…</w:t>
            </w:r>
          </w:p>
        </w:tc>
        <w:tc>
          <w:tcPr>
            <w:tcW w:w="146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rsidRPr="001A4F04">
              <w:t>1,013.52</w:t>
            </w:r>
          </w:p>
        </w:tc>
        <w:tc>
          <w:tcPr>
            <w:tcW w:w="439" w:type="dxa"/>
            <w:shd w:val="clear" w:color="auto" w:fill="auto"/>
            <w:tcMar>
              <w:left w:w="0" w:type="dxa"/>
              <w:bottom w:w="0" w:type="dxa"/>
            </w:tcMar>
            <w:vAlign w:val="bottom"/>
          </w:tcPr>
          <w:p w:rsidR="00785706" w:rsidRPr="001A4F04" w:rsidRDefault="00785706" w:rsidP="00785706">
            <w:pPr>
              <w:rPr>
                <w:bCs/>
                <w:vertAlign w:val="superscript"/>
              </w:rPr>
            </w:pPr>
          </w:p>
        </w:tc>
        <w:tc>
          <w:tcPr>
            <w:tcW w:w="440" w:type="dxa"/>
            <w:shd w:val="clear" w:color="auto" w:fill="auto"/>
            <w:tcMar>
              <w:bottom w:w="0" w:type="dxa"/>
            </w:tcMar>
            <w:vAlign w:val="bottom"/>
          </w:tcPr>
          <w:p w:rsidR="00785706" w:rsidRPr="001A4F04" w:rsidRDefault="00785706" w:rsidP="00785706">
            <w:pPr>
              <w:jc w:val="right"/>
              <w:rPr>
                <w:bCs/>
              </w:rPr>
            </w:pPr>
          </w:p>
        </w:tc>
        <w:tc>
          <w:tcPr>
            <w:tcW w:w="892" w:type="dxa"/>
            <w:shd w:val="clear" w:color="auto" w:fill="auto"/>
            <w:tcMar>
              <w:bottom w:w="0" w:type="dxa"/>
            </w:tcMar>
            <w:vAlign w:val="bottom"/>
          </w:tcPr>
          <w:p w:rsidR="00785706" w:rsidRPr="001A4F04" w:rsidRDefault="00785706" w:rsidP="00785706">
            <w:pPr>
              <w:jc w:val="right"/>
            </w:pPr>
            <w:r w:rsidRPr="001A4F04">
              <w:rPr>
                <w:rFonts w:eastAsia="Arial Unicode MS"/>
                <w:bCs/>
              </w:rPr>
              <w:t>…</w:t>
            </w:r>
          </w:p>
        </w:tc>
      </w:tr>
      <w:tr w:rsidR="00785706" w:rsidRPr="001A4F04" w:rsidTr="007E356A">
        <w:tblPrEx>
          <w:shd w:val="clear" w:color="auto" w:fill="auto"/>
        </w:tblPrEx>
        <w:trPr>
          <w:trHeight w:val="279"/>
          <w:jc w:val="center"/>
        </w:trPr>
        <w:tc>
          <w:tcPr>
            <w:tcW w:w="693" w:type="dxa"/>
            <w:shd w:val="clear" w:color="auto" w:fill="auto"/>
          </w:tcPr>
          <w:p w:rsidR="00785706" w:rsidRPr="001A4F04" w:rsidRDefault="00785706" w:rsidP="00785706">
            <w:pPr>
              <w:spacing w:before="20"/>
              <w:jc w:val="right"/>
              <w:rPr>
                <w:b/>
              </w:rPr>
            </w:pPr>
          </w:p>
        </w:tc>
        <w:tc>
          <w:tcPr>
            <w:tcW w:w="5226" w:type="dxa"/>
            <w:tcBorders>
              <w:bottom w:val="single" w:sz="4" w:space="0" w:color="auto"/>
            </w:tcBorders>
            <w:shd w:val="clear" w:color="auto" w:fill="auto"/>
            <w:tcMar>
              <w:bottom w:w="0" w:type="dxa"/>
            </w:tcMar>
          </w:tcPr>
          <w:p w:rsidR="00785706" w:rsidRPr="001A4F04" w:rsidRDefault="00785706" w:rsidP="00785706">
            <w:pPr>
              <w:jc w:val="both"/>
            </w:pPr>
            <w:r w:rsidRPr="001A4F04">
              <w:t xml:space="preserve">Other Works/Schemes, each costing </w:t>
            </w:r>
            <w:r>
              <w:rPr>
                <w:iCs/>
              </w:rPr>
              <w:t>₹</w:t>
            </w:r>
            <w:r w:rsidRPr="001A4F04">
              <w:t>10 crore and less</w:t>
            </w:r>
          </w:p>
        </w:tc>
        <w:tc>
          <w:tcPr>
            <w:tcW w:w="161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jc w:val="right"/>
            </w:pPr>
            <w:r>
              <w:t>(-) 0.13</w:t>
            </w:r>
          </w:p>
        </w:tc>
        <w:tc>
          <w:tcPr>
            <w:tcW w:w="1612" w:type="dxa"/>
            <w:tcBorders>
              <w:bottom w:val="single" w:sz="4" w:space="0" w:color="auto"/>
            </w:tcBorders>
            <w:shd w:val="clear" w:color="auto" w:fill="auto"/>
            <w:tcMar>
              <w:left w:w="58" w:type="dxa"/>
              <w:bottom w:w="0" w:type="dxa"/>
              <w:right w:w="58" w:type="dxa"/>
            </w:tcMar>
          </w:tcPr>
          <w:p w:rsidR="00785706" w:rsidRPr="001A4F04" w:rsidRDefault="00785706" w:rsidP="00785706">
            <w:pPr>
              <w:jc w:val="right"/>
            </w:pPr>
            <w:r w:rsidRPr="00B45437">
              <w:t>…</w:t>
            </w:r>
          </w:p>
        </w:tc>
        <w:tc>
          <w:tcPr>
            <w:tcW w:w="1902" w:type="dxa"/>
            <w:tcBorders>
              <w:bottom w:val="single" w:sz="4" w:space="0" w:color="auto"/>
            </w:tcBorders>
            <w:shd w:val="clear" w:color="auto" w:fill="auto"/>
            <w:tcMar>
              <w:left w:w="58" w:type="dxa"/>
              <w:bottom w:w="0" w:type="dxa"/>
              <w:right w:w="58" w:type="dxa"/>
            </w:tcMar>
          </w:tcPr>
          <w:p w:rsidR="00785706" w:rsidRPr="001A4F04" w:rsidRDefault="00785706" w:rsidP="00785706">
            <w:pPr>
              <w:jc w:val="right"/>
            </w:pPr>
            <w:r w:rsidRPr="00B45437">
              <w:t>…</w:t>
            </w:r>
          </w:p>
        </w:tc>
        <w:tc>
          <w:tcPr>
            <w:tcW w:w="1755" w:type="dxa"/>
            <w:tcBorders>
              <w:bottom w:val="single" w:sz="4" w:space="0" w:color="auto"/>
            </w:tcBorders>
            <w:shd w:val="clear" w:color="auto" w:fill="auto"/>
            <w:tcMar>
              <w:left w:w="58" w:type="dxa"/>
              <w:bottom w:w="0" w:type="dxa"/>
              <w:right w:w="58" w:type="dxa"/>
            </w:tcMar>
          </w:tcPr>
          <w:p w:rsidR="00785706" w:rsidRPr="001A4F04" w:rsidRDefault="00785706" w:rsidP="00785706">
            <w:pPr>
              <w:jc w:val="right"/>
            </w:pPr>
            <w:r w:rsidRPr="00B45437">
              <w:t>…</w:t>
            </w:r>
          </w:p>
        </w:tc>
        <w:tc>
          <w:tcPr>
            <w:tcW w:w="146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spacing w:before="20"/>
              <w:jc w:val="right"/>
              <w:rPr>
                <w:rFonts w:eastAsia="Arial Unicode MS"/>
              </w:rPr>
            </w:pPr>
            <w:r w:rsidRPr="001A4F04">
              <w:rPr>
                <w:rFonts w:eastAsia="Arial Unicode MS"/>
              </w:rPr>
              <w:t>8,329.</w:t>
            </w:r>
            <w:r>
              <w:rPr>
                <w:rFonts w:eastAsia="Arial Unicode MS"/>
              </w:rPr>
              <w:t>29</w:t>
            </w:r>
          </w:p>
        </w:tc>
        <w:tc>
          <w:tcPr>
            <w:tcW w:w="439" w:type="dxa"/>
            <w:tcBorders>
              <w:bottom w:val="single" w:sz="4" w:space="0" w:color="auto"/>
            </w:tcBorders>
            <w:shd w:val="clear" w:color="auto" w:fill="auto"/>
            <w:tcMar>
              <w:left w:w="0" w:type="dxa"/>
              <w:bottom w:w="0" w:type="dxa"/>
            </w:tcMar>
            <w:vAlign w:val="bottom"/>
          </w:tcPr>
          <w:p w:rsidR="00785706" w:rsidRPr="001A4F04" w:rsidRDefault="00785706" w:rsidP="00785706">
            <w:pPr>
              <w:rPr>
                <w:bCs/>
                <w:vertAlign w:val="superscript"/>
              </w:rPr>
            </w:pPr>
          </w:p>
        </w:tc>
        <w:tc>
          <w:tcPr>
            <w:tcW w:w="440" w:type="dxa"/>
            <w:tcBorders>
              <w:bottom w:val="single" w:sz="4" w:space="0" w:color="auto"/>
            </w:tcBorders>
            <w:shd w:val="clear" w:color="auto" w:fill="auto"/>
            <w:tcMar>
              <w:bottom w:w="0" w:type="dxa"/>
            </w:tcMar>
            <w:vAlign w:val="bottom"/>
          </w:tcPr>
          <w:p w:rsidR="00785706" w:rsidRPr="001A4F04" w:rsidRDefault="00785706" w:rsidP="00785706">
            <w:pPr>
              <w:jc w:val="right"/>
              <w:rPr>
                <w:bCs/>
              </w:rPr>
            </w:pPr>
          </w:p>
        </w:tc>
        <w:tc>
          <w:tcPr>
            <w:tcW w:w="892" w:type="dxa"/>
            <w:tcBorders>
              <w:bottom w:val="single" w:sz="4" w:space="0" w:color="auto"/>
            </w:tcBorders>
            <w:shd w:val="clear" w:color="auto" w:fill="auto"/>
            <w:tcMar>
              <w:bottom w:w="0" w:type="dxa"/>
            </w:tcMar>
            <w:vAlign w:val="bottom"/>
          </w:tcPr>
          <w:p w:rsidR="00785706" w:rsidRPr="001A4F04" w:rsidRDefault="00785706" w:rsidP="00785706">
            <w:pPr>
              <w:jc w:val="right"/>
            </w:pPr>
            <w:r w:rsidRPr="001A4F04">
              <w:rPr>
                <w:b/>
              </w:rPr>
              <w:t>…</w:t>
            </w:r>
          </w:p>
        </w:tc>
      </w:tr>
      <w:tr w:rsidR="00785706" w:rsidRPr="001A4F04" w:rsidTr="00F8583F">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rPr>
                <w:b/>
              </w:rPr>
            </w:pPr>
          </w:p>
        </w:tc>
        <w:tc>
          <w:tcPr>
            <w:tcW w:w="5226" w:type="dxa"/>
            <w:tcBorders>
              <w:top w:val="single" w:sz="4" w:space="0" w:color="auto"/>
              <w:bottom w:val="single" w:sz="4" w:space="0" w:color="auto"/>
            </w:tcBorders>
            <w:shd w:val="clear" w:color="auto" w:fill="auto"/>
            <w:tcMar>
              <w:bottom w:w="0" w:type="dxa"/>
            </w:tcMar>
          </w:tcPr>
          <w:p w:rsidR="00785706" w:rsidRPr="001A4F04" w:rsidRDefault="00785706" w:rsidP="00785706">
            <w:pPr>
              <w:tabs>
                <w:tab w:val="left" w:pos="3161"/>
              </w:tabs>
              <w:spacing w:before="20"/>
              <w:jc w:val="both"/>
              <w:rPr>
                <w:b/>
                <w:i/>
                <w:iCs/>
              </w:rPr>
            </w:pPr>
            <w:r w:rsidRPr="001A4F04">
              <w:rPr>
                <w:b/>
                <w:iCs/>
              </w:rPr>
              <w:t>Total  02 – 104</w:t>
            </w:r>
            <w:r w:rsidRPr="001A4F04">
              <w:rPr>
                <w:b/>
                <w:i/>
                <w:iCs/>
              </w:rPr>
              <w:t>/ Total  4202 – 02</w:t>
            </w:r>
            <w:r w:rsidRPr="001A4F04">
              <w:rPr>
                <w:b/>
                <w:i/>
                <w:iCs/>
              </w:rPr>
              <w:tab/>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22,077.69</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9,169.56</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9,169.56</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2,37,840.55</w:t>
            </w:r>
          </w:p>
        </w:tc>
        <w:tc>
          <w:tcPr>
            <w:tcW w:w="439" w:type="dxa"/>
            <w:tcBorders>
              <w:top w:val="single" w:sz="4" w:space="0" w:color="auto"/>
              <w:bottom w:val="single" w:sz="4" w:space="0" w:color="auto"/>
            </w:tcBorders>
            <w:shd w:val="clear" w:color="auto" w:fill="auto"/>
            <w:tcMar>
              <w:left w:w="0" w:type="dxa"/>
              <w:bottom w:w="0" w:type="dxa"/>
            </w:tcMar>
            <w:vAlign w:val="bottom"/>
          </w:tcPr>
          <w:p w:rsidR="00785706" w:rsidRPr="001A4F04" w:rsidRDefault="00785706" w:rsidP="00785706">
            <w:pPr>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785706" w:rsidRPr="001A4F04" w:rsidRDefault="00785706" w:rsidP="00785706">
            <w:pPr>
              <w:jc w:val="right"/>
              <w:rPr>
                <w:b/>
                <w:bCs/>
              </w:rPr>
            </w:pPr>
            <w:r>
              <w:rPr>
                <w:b/>
                <w:bCs/>
              </w:rPr>
              <w:t>(-)</w:t>
            </w:r>
          </w:p>
        </w:tc>
        <w:tc>
          <w:tcPr>
            <w:tcW w:w="892" w:type="dxa"/>
            <w:tcBorders>
              <w:top w:val="single" w:sz="4" w:space="0" w:color="auto"/>
              <w:bottom w:val="single" w:sz="4" w:space="0" w:color="auto"/>
            </w:tcBorders>
            <w:shd w:val="clear" w:color="auto" w:fill="auto"/>
            <w:tcMar>
              <w:bottom w:w="0" w:type="dxa"/>
            </w:tcMar>
            <w:vAlign w:val="bottom"/>
          </w:tcPr>
          <w:p w:rsidR="00785706" w:rsidRPr="001A4F04" w:rsidRDefault="00785706" w:rsidP="00785706">
            <w:pPr>
              <w:jc w:val="right"/>
              <w:rPr>
                <w:b/>
                <w:bCs/>
              </w:rPr>
            </w:pPr>
            <w:r>
              <w:rPr>
                <w:b/>
                <w:bCs/>
              </w:rPr>
              <w:t>58.47</w:t>
            </w:r>
          </w:p>
        </w:tc>
      </w:tr>
      <w:tr w:rsidR="00785706" w:rsidRPr="001A4F04" w:rsidTr="00785706">
        <w:tblPrEx>
          <w:shd w:val="clear" w:color="auto" w:fill="auto"/>
        </w:tblPrEx>
        <w:trPr>
          <w:trHeight w:val="137"/>
          <w:jc w:val="center"/>
        </w:trPr>
        <w:tc>
          <w:tcPr>
            <w:tcW w:w="693" w:type="dxa"/>
          </w:tcPr>
          <w:p w:rsidR="00785706" w:rsidRPr="001A4F04" w:rsidRDefault="00785706" w:rsidP="00785706">
            <w:pPr>
              <w:spacing w:before="20"/>
              <w:jc w:val="right"/>
              <w:rPr>
                <w:i/>
              </w:rPr>
            </w:pPr>
            <w:r w:rsidRPr="001A4F04">
              <w:rPr>
                <w:i/>
              </w:rPr>
              <w:t>03</w:t>
            </w:r>
          </w:p>
        </w:tc>
        <w:tc>
          <w:tcPr>
            <w:tcW w:w="5226" w:type="dxa"/>
            <w:tcMar>
              <w:bottom w:w="0" w:type="dxa"/>
            </w:tcMar>
          </w:tcPr>
          <w:p w:rsidR="00785706" w:rsidRPr="001A4F04" w:rsidRDefault="00785706" w:rsidP="00785706">
            <w:pPr>
              <w:tabs>
                <w:tab w:val="left" w:pos="3161"/>
              </w:tabs>
              <w:rPr>
                <w:i/>
                <w:iCs/>
              </w:rPr>
            </w:pPr>
            <w:r w:rsidRPr="001A4F04">
              <w:rPr>
                <w:i/>
                <w:iCs/>
              </w:rPr>
              <w:t>Sports and Youth Services</w:t>
            </w:r>
            <w:r>
              <w:rPr>
                <w:i/>
                <w:iCs/>
              </w:rPr>
              <w:t xml:space="preserve"> – </w:t>
            </w:r>
            <w:r w:rsidRPr="001A4F04">
              <w:rPr>
                <w:i/>
                <w:iCs/>
              </w:rPr>
              <w:t>concld.</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1A4F04" w:rsidRDefault="00785706" w:rsidP="00785706">
            <w:pPr>
              <w:jc w:val="right"/>
              <w:rPr>
                <w:rFonts w:eastAsia="Arial Unicode MS"/>
                <w:b/>
              </w:rPr>
            </w:pPr>
          </w:p>
        </w:tc>
      </w:tr>
      <w:tr w:rsidR="00785706" w:rsidRPr="001A4F04" w:rsidTr="00785706">
        <w:tblPrEx>
          <w:shd w:val="clear" w:color="auto" w:fill="auto"/>
        </w:tblPrEx>
        <w:trPr>
          <w:trHeight w:val="55"/>
          <w:jc w:val="center"/>
        </w:trPr>
        <w:tc>
          <w:tcPr>
            <w:tcW w:w="693" w:type="dxa"/>
            <w:tcBorders>
              <w:bottom w:val="single" w:sz="4" w:space="0" w:color="auto"/>
            </w:tcBorders>
            <w:shd w:val="clear" w:color="auto" w:fill="auto"/>
          </w:tcPr>
          <w:p w:rsidR="00785706" w:rsidRPr="001A4F04" w:rsidRDefault="00785706" w:rsidP="00785706">
            <w:pPr>
              <w:spacing w:before="20"/>
              <w:jc w:val="right"/>
            </w:pPr>
            <w:r w:rsidRPr="001A4F04">
              <w:t>102</w:t>
            </w:r>
          </w:p>
        </w:tc>
        <w:tc>
          <w:tcPr>
            <w:tcW w:w="5226" w:type="dxa"/>
            <w:tcBorders>
              <w:bottom w:val="single" w:sz="4" w:space="0" w:color="auto"/>
            </w:tcBorders>
            <w:shd w:val="clear" w:color="auto" w:fill="auto"/>
            <w:tcMar>
              <w:bottom w:w="0" w:type="dxa"/>
            </w:tcMar>
          </w:tcPr>
          <w:p w:rsidR="00785706" w:rsidRPr="001A4F04" w:rsidRDefault="00785706" w:rsidP="00785706">
            <w:pPr>
              <w:tabs>
                <w:tab w:val="left" w:pos="3161"/>
              </w:tabs>
              <w:spacing w:before="20"/>
              <w:jc w:val="both"/>
              <w:rPr>
                <w:iCs/>
              </w:rPr>
            </w:pPr>
            <w:r w:rsidRPr="001A4F04">
              <w:rPr>
                <w:iCs/>
              </w:rPr>
              <w:t xml:space="preserve">Sports Stadia </w:t>
            </w:r>
          </w:p>
        </w:tc>
        <w:tc>
          <w:tcPr>
            <w:tcW w:w="161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61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90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46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439" w:type="dxa"/>
            <w:tcBorders>
              <w:bottom w:val="single" w:sz="4" w:space="0" w:color="auto"/>
            </w:tcBorders>
            <w:shd w:val="clear" w:color="auto" w:fill="auto"/>
            <w:tcMar>
              <w:left w:w="0" w:type="dxa"/>
              <w:bottom w:w="0" w:type="dxa"/>
            </w:tcMar>
            <w:vAlign w:val="bottom"/>
          </w:tcPr>
          <w:p w:rsidR="00785706" w:rsidRPr="001A4F04" w:rsidRDefault="00785706" w:rsidP="00785706">
            <w:pPr>
              <w:jc w:val="center"/>
              <w:rPr>
                <w:b/>
                <w:bCs/>
                <w:vertAlign w:val="superscript"/>
              </w:rPr>
            </w:pPr>
          </w:p>
        </w:tc>
        <w:tc>
          <w:tcPr>
            <w:tcW w:w="440" w:type="dxa"/>
            <w:tcBorders>
              <w:bottom w:val="single" w:sz="4" w:space="0" w:color="auto"/>
            </w:tcBorders>
            <w:shd w:val="clear" w:color="auto" w:fill="auto"/>
            <w:tcMar>
              <w:bottom w:w="0" w:type="dxa"/>
            </w:tcMar>
            <w:vAlign w:val="bottom"/>
          </w:tcPr>
          <w:p w:rsidR="00785706" w:rsidRPr="001A4F04" w:rsidRDefault="00785706" w:rsidP="00785706">
            <w:pPr>
              <w:jc w:val="right"/>
              <w:rPr>
                <w:bCs/>
              </w:rPr>
            </w:pPr>
          </w:p>
        </w:tc>
        <w:tc>
          <w:tcPr>
            <w:tcW w:w="892" w:type="dxa"/>
            <w:tcBorders>
              <w:bottom w:val="single" w:sz="4" w:space="0" w:color="auto"/>
            </w:tcBorders>
            <w:shd w:val="clear" w:color="auto" w:fill="auto"/>
            <w:tcMar>
              <w:bottom w:w="0" w:type="dxa"/>
            </w:tcMar>
            <w:vAlign w:val="bottom"/>
          </w:tcPr>
          <w:p w:rsidR="00785706" w:rsidRPr="001A4F04" w:rsidRDefault="00785706" w:rsidP="00785706">
            <w:pPr>
              <w:jc w:val="right"/>
              <w:rPr>
                <w:bCs/>
              </w:rPr>
            </w:pPr>
          </w:p>
        </w:tc>
      </w:tr>
      <w:tr w:rsidR="00785706" w:rsidRPr="001A4F04" w:rsidTr="00785706">
        <w:trPr>
          <w:trHeight w:val="74"/>
          <w:jc w:val="center"/>
        </w:trPr>
        <w:tc>
          <w:tcPr>
            <w:tcW w:w="5919" w:type="dxa"/>
            <w:gridSpan w:val="2"/>
            <w:tcBorders>
              <w:top w:val="single" w:sz="4" w:space="0" w:color="auto"/>
              <w:bottom w:val="single" w:sz="4" w:space="0" w:color="auto"/>
            </w:tcBorders>
            <w:shd w:val="clear" w:color="auto" w:fill="BFBFBF"/>
            <w:vAlign w:val="center"/>
          </w:tcPr>
          <w:p w:rsidR="00785706" w:rsidRPr="001A4F04" w:rsidRDefault="00785706" w:rsidP="00785706">
            <w:pPr>
              <w:spacing w:line="276" w:lineRule="auto"/>
              <w:contextualSpacing/>
              <w:jc w:val="center"/>
              <w:rPr>
                <w:b/>
                <w:bCs/>
              </w:rPr>
            </w:pPr>
            <w:r w:rsidRPr="001A4F04">
              <w:rPr>
                <w:b/>
                <w:sz w:val="24"/>
                <w:szCs w:val="24"/>
              </w:rPr>
              <w:lastRenderedPageBreak/>
              <w:br w:type="page"/>
            </w:r>
            <w:r w:rsidRPr="001A4F04">
              <w:rPr>
                <w:b/>
                <w:bCs/>
              </w:rPr>
              <w:t xml:space="preserve"> (1)</w:t>
            </w:r>
          </w:p>
        </w:tc>
        <w:tc>
          <w:tcPr>
            <w:tcW w:w="1612" w:type="dxa"/>
            <w:tcBorders>
              <w:top w:val="single" w:sz="4" w:space="0" w:color="auto"/>
              <w:bottom w:val="single" w:sz="4" w:space="0" w:color="auto"/>
            </w:tcBorders>
            <w:shd w:val="clear" w:color="auto" w:fill="BFBFBF"/>
            <w:tcMar>
              <w:bottom w:w="0" w:type="dxa"/>
            </w:tcMar>
            <w:vAlign w:val="center"/>
          </w:tcPr>
          <w:p w:rsidR="00785706" w:rsidRPr="001A4F04" w:rsidRDefault="00785706" w:rsidP="00785706">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785706" w:rsidRPr="001A4F04" w:rsidRDefault="00785706" w:rsidP="00785706">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785706" w:rsidRPr="001A4F04" w:rsidRDefault="00785706" w:rsidP="00785706">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785706" w:rsidRPr="001A4F04" w:rsidRDefault="00785706" w:rsidP="00785706">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785706" w:rsidRPr="001A4F04" w:rsidRDefault="00785706" w:rsidP="00785706">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785706" w:rsidRPr="001A4F04" w:rsidRDefault="00785706" w:rsidP="00785706">
            <w:pPr>
              <w:spacing w:line="276" w:lineRule="auto"/>
              <w:contextualSpacing/>
              <w:jc w:val="center"/>
              <w:rPr>
                <w:b/>
                <w:bCs/>
              </w:rPr>
            </w:pPr>
            <w:r w:rsidRPr="001A4F04">
              <w:rPr>
                <w:b/>
                <w:bCs/>
              </w:rPr>
              <w:t>(7)</w:t>
            </w:r>
          </w:p>
        </w:tc>
      </w:tr>
      <w:tr w:rsidR="00785706" w:rsidRPr="001A4F04" w:rsidTr="00F8583F">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pPr>
          </w:p>
        </w:tc>
        <w:tc>
          <w:tcPr>
            <w:tcW w:w="5226" w:type="dxa"/>
            <w:shd w:val="clear" w:color="auto" w:fill="auto"/>
            <w:tcMar>
              <w:bottom w:w="0" w:type="dxa"/>
            </w:tcMar>
          </w:tcPr>
          <w:p w:rsidR="00785706" w:rsidRPr="001A4F04" w:rsidRDefault="00785706" w:rsidP="00785706">
            <w:pPr>
              <w:tabs>
                <w:tab w:val="left" w:pos="3161"/>
              </w:tabs>
              <w:spacing w:before="20"/>
              <w:jc w:val="both"/>
              <w:rPr>
                <w:iCs/>
              </w:rPr>
            </w:pPr>
            <w:r w:rsidRPr="001A4F04">
              <w:rPr>
                <w:iCs/>
              </w:rPr>
              <w:t xml:space="preserve">Construction of stadium for national game &amp; State level </w:t>
            </w:r>
          </w:p>
        </w:tc>
        <w:tc>
          <w:tcPr>
            <w:tcW w:w="161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6,676.07</w:t>
            </w:r>
          </w:p>
        </w:tc>
        <w:tc>
          <w:tcPr>
            <w:tcW w:w="161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2,950.00</w:t>
            </w:r>
          </w:p>
        </w:tc>
        <w:tc>
          <w:tcPr>
            <w:tcW w:w="190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t>…</w:t>
            </w:r>
          </w:p>
        </w:tc>
        <w:tc>
          <w:tcPr>
            <w:tcW w:w="1755"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2,950.00</w:t>
            </w:r>
          </w:p>
        </w:tc>
        <w:tc>
          <w:tcPr>
            <w:tcW w:w="146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32,074.42</w:t>
            </w:r>
          </w:p>
        </w:tc>
        <w:tc>
          <w:tcPr>
            <w:tcW w:w="439" w:type="dxa"/>
            <w:shd w:val="clear" w:color="auto" w:fill="auto"/>
            <w:tcMar>
              <w:left w:w="0" w:type="dxa"/>
              <w:bottom w:w="0" w:type="dxa"/>
            </w:tcMar>
            <w:vAlign w:val="bottom"/>
          </w:tcPr>
          <w:p w:rsidR="00785706" w:rsidRPr="001A4F04" w:rsidRDefault="00785706" w:rsidP="00785706">
            <w:pPr>
              <w:rPr>
                <w:bCs/>
                <w:vertAlign w:val="superscript"/>
              </w:rPr>
            </w:pPr>
          </w:p>
        </w:tc>
        <w:tc>
          <w:tcPr>
            <w:tcW w:w="440" w:type="dxa"/>
            <w:shd w:val="clear" w:color="auto" w:fill="auto"/>
            <w:tcMar>
              <w:bottom w:w="0" w:type="dxa"/>
            </w:tcMar>
            <w:vAlign w:val="bottom"/>
          </w:tcPr>
          <w:p w:rsidR="00785706" w:rsidRPr="001A4F04" w:rsidRDefault="00785706" w:rsidP="00785706">
            <w:pPr>
              <w:overflowPunct/>
              <w:jc w:val="right"/>
              <w:textAlignment w:val="auto"/>
            </w:pPr>
            <w:r>
              <w:t>(-)</w:t>
            </w:r>
          </w:p>
        </w:tc>
        <w:tc>
          <w:tcPr>
            <w:tcW w:w="892" w:type="dxa"/>
            <w:shd w:val="clear" w:color="auto" w:fill="auto"/>
            <w:tcMar>
              <w:bottom w:w="0" w:type="dxa"/>
            </w:tcMar>
            <w:vAlign w:val="bottom"/>
          </w:tcPr>
          <w:p w:rsidR="00785706" w:rsidRPr="001A4F04" w:rsidRDefault="00785706" w:rsidP="00785706">
            <w:pPr>
              <w:overflowPunct/>
              <w:jc w:val="right"/>
              <w:textAlignment w:val="auto"/>
            </w:pPr>
            <w:r>
              <w:t>55.81</w:t>
            </w:r>
          </w:p>
        </w:tc>
      </w:tr>
      <w:tr w:rsidR="00785706" w:rsidRPr="001A4F04" w:rsidTr="00F8583F">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pPr>
          </w:p>
        </w:tc>
        <w:tc>
          <w:tcPr>
            <w:tcW w:w="5226" w:type="dxa"/>
            <w:shd w:val="clear" w:color="auto" w:fill="auto"/>
            <w:tcMar>
              <w:bottom w:w="0" w:type="dxa"/>
            </w:tcMar>
          </w:tcPr>
          <w:p w:rsidR="00785706" w:rsidRPr="001A4F04" w:rsidRDefault="00785706" w:rsidP="00785706">
            <w:pPr>
              <w:tabs>
                <w:tab w:val="left" w:pos="3161"/>
              </w:tabs>
              <w:spacing w:before="20"/>
              <w:jc w:val="both"/>
              <w:rPr>
                <w:iCs/>
              </w:rPr>
            </w:pPr>
            <w:r w:rsidRPr="001A4F04">
              <w:rPr>
                <w:iCs/>
              </w:rPr>
              <w:t xml:space="preserve">Construction of  Indoor Stadia </w:t>
            </w:r>
          </w:p>
        </w:tc>
        <w:tc>
          <w:tcPr>
            <w:tcW w:w="161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5,550.00</w:t>
            </w:r>
          </w:p>
        </w:tc>
        <w:tc>
          <w:tcPr>
            <w:tcW w:w="161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5,499.52</w:t>
            </w:r>
          </w:p>
        </w:tc>
        <w:tc>
          <w:tcPr>
            <w:tcW w:w="190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t>…</w:t>
            </w:r>
          </w:p>
        </w:tc>
        <w:tc>
          <w:tcPr>
            <w:tcW w:w="1755"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5,499.52</w:t>
            </w:r>
          </w:p>
        </w:tc>
        <w:tc>
          <w:tcPr>
            <w:tcW w:w="1462" w:type="dxa"/>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34,526.78</w:t>
            </w:r>
          </w:p>
        </w:tc>
        <w:tc>
          <w:tcPr>
            <w:tcW w:w="439" w:type="dxa"/>
            <w:shd w:val="clear" w:color="auto" w:fill="auto"/>
            <w:tcMar>
              <w:left w:w="0" w:type="dxa"/>
              <w:bottom w:w="0" w:type="dxa"/>
            </w:tcMar>
            <w:vAlign w:val="bottom"/>
          </w:tcPr>
          <w:p w:rsidR="00785706" w:rsidRPr="001A4F04" w:rsidRDefault="00785706" w:rsidP="00785706">
            <w:pPr>
              <w:rPr>
                <w:bCs/>
                <w:vertAlign w:val="superscript"/>
              </w:rPr>
            </w:pPr>
          </w:p>
        </w:tc>
        <w:tc>
          <w:tcPr>
            <w:tcW w:w="440" w:type="dxa"/>
            <w:shd w:val="clear" w:color="auto" w:fill="auto"/>
            <w:tcMar>
              <w:bottom w:w="0" w:type="dxa"/>
            </w:tcMar>
            <w:vAlign w:val="bottom"/>
          </w:tcPr>
          <w:p w:rsidR="00785706" w:rsidRPr="001A4F04" w:rsidRDefault="00785706" w:rsidP="00785706">
            <w:pPr>
              <w:overflowPunct/>
              <w:jc w:val="right"/>
              <w:textAlignment w:val="auto"/>
            </w:pPr>
            <w:r>
              <w:t>(-)</w:t>
            </w:r>
          </w:p>
        </w:tc>
        <w:tc>
          <w:tcPr>
            <w:tcW w:w="892" w:type="dxa"/>
            <w:shd w:val="clear" w:color="auto" w:fill="auto"/>
            <w:tcMar>
              <w:bottom w:w="0" w:type="dxa"/>
            </w:tcMar>
            <w:vAlign w:val="bottom"/>
          </w:tcPr>
          <w:p w:rsidR="00785706" w:rsidRPr="001A4F04" w:rsidRDefault="00785706" w:rsidP="00785706">
            <w:pPr>
              <w:overflowPunct/>
              <w:jc w:val="right"/>
              <w:textAlignment w:val="auto"/>
            </w:pPr>
            <w:r>
              <w:t>0.91</w:t>
            </w:r>
          </w:p>
        </w:tc>
      </w:tr>
      <w:tr w:rsidR="00785706" w:rsidRPr="001A4F04" w:rsidTr="00F8583F">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pPr>
          </w:p>
        </w:tc>
        <w:tc>
          <w:tcPr>
            <w:tcW w:w="5226" w:type="dxa"/>
            <w:tcBorders>
              <w:bottom w:val="single" w:sz="4" w:space="0" w:color="auto"/>
            </w:tcBorders>
            <w:shd w:val="clear" w:color="auto" w:fill="auto"/>
            <w:tcMar>
              <w:bottom w:w="0" w:type="dxa"/>
            </w:tcMar>
          </w:tcPr>
          <w:p w:rsidR="00785706" w:rsidRPr="001A4F04" w:rsidRDefault="00785706" w:rsidP="00785706">
            <w:pPr>
              <w:tabs>
                <w:tab w:val="left" w:pos="3161"/>
              </w:tabs>
              <w:jc w:val="both"/>
              <w:rPr>
                <w:iCs/>
              </w:rPr>
            </w:pPr>
            <w:r>
              <w:rPr>
                <w:iCs/>
              </w:rPr>
              <w:t>Other Works/</w:t>
            </w:r>
            <w:r w:rsidRPr="001A4F04">
              <w:rPr>
                <w:iCs/>
              </w:rPr>
              <w:t xml:space="preserve">Schemes, each costing </w:t>
            </w:r>
            <w:r>
              <w:rPr>
                <w:iCs/>
              </w:rPr>
              <w:t xml:space="preserve"> ₹1</w:t>
            </w:r>
            <w:r w:rsidRPr="001A4F04">
              <w:rPr>
                <w:iCs/>
              </w:rPr>
              <w:t>0 crore and  less</w:t>
            </w:r>
          </w:p>
        </w:tc>
        <w:tc>
          <w:tcPr>
            <w:tcW w:w="161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t>…</w:t>
            </w:r>
          </w:p>
        </w:tc>
        <w:tc>
          <w:tcPr>
            <w:tcW w:w="161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90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t>…</w:t>
            </w:r>
          </w:p>
        </w:tc>
        <w:tc>
          <w:tcPr>
            <w:tcW w:w="1755"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462" w:type="dxa"/>
            <w:tcBorders>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r w:rsidRPr="001A4F04">
              <w:t>1,175.96</w:t>
            </w:r>
          </w:p>
        </w:tc>
        <w:tc>
          <w:tcPr>
            <w:tcW w:w="439" w:type="dxa"/>
            <w:tcBorders>
              <w:bottom w:val="single" w:sz="4" w:space="0" w:color="auto"/>
            </w:tcBorders>
            <w:shd w:val="clear" w:color="auto" w:fill="auto"/>
            <w:tcMar>
              <w:left w:w="0" w:type="dxa"/>
              <w:bottom w:w="0" w:type="dxa"/>
            </w:tcMar>
            <w:vAlign w:val="bottom"/>
          </w:tcPr>
          <w:p w:rsidR="00785706" w:rsidRPr="001A4F04" w:rsidRDefault="00785706" w:rsidP="00785706">
            <w:pPr>
              <w:jc w:val="center"/>
              <w:rPr>
                <w:b/>
                <w:bCs/>
                <w:vertAlign w:val="superscript"/>
              </w:rPr>
            </w:pPr>
          </w:p>
        </w:tc>
        <w:tc>
          <w:tcPr>
            <w:tcW w:w="440" w:type="dxa"/>
            <w:tcBorders>
              <w:bottom w:val="single" w:sz="4" w:space="0" w:color="auto"/>
            </w:tcBorders>
            <w:shd w:val="clear" w:color="auto" w:fill="auto"/>
            <w:tcMar>
              <w:bottom w:w="0" w:type="dxa"/>
            </w:tcMar>
            <w:vAlign w:val="bottom"/>
          </w:tcPr>
          <w:p w:rsidR="00785706" w:rsidRPr="001A4F04" w:rsidRDefault="00785706" w:rsidP="00785706">
            <w:pPr>
              <w:jc w:val="right"/>
              <w:rPr>
                <w:bCs/>
              </w:rPr>
            </w:pPr>
          </w:p>
        </w:tc>
        <w:tc>
          <w:tcPr>
            <w:tcW w:w="892" w:type="dxa"/>
            <w:tcBorders>
              <w:bottom w:val="single" w:sz="4" w:space="0" w:color="auto"/>
            </w:tcBorders>
            <w:shd w:val="clear" w:color="auto" w:fill="auto"/>
            <w:tcMar>
              <w:bottom w:w="0" w:type="dxa"/>
            </w:tcMar>
            <w:vAlign w:val="bottom"/>
          </w:tcPr>
          <w:p w:rsidR="00785706" w:rsidRPr="001A4F04" w:rsidRDefault="00785706" w:rsidP="00785706">
            <w:pPr>
              <w:jc w:val="right"/>
            </w:pPr>
          </w:p>
        </w:tc>
      </w:tr>
      <w:tr w:rsidR="00785706" w:rsidRPr="001A4F04" w:rsidTr="00F8583F">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pPr>
          </w:p>
        </w:tc>
        <w:tc>
          <w:tcPr>
            <w:tcW w:w="5226" w:type="dxa"/>
            <w:tcBorders>
              <w:top w:val="single" w:sz="4" w:space="0" w:color="auto"/>
              <w:bottom w:val="single" w:sz="4" w:space="0" w:color="auto"/>
            </w:tcBorders>
            <w:shd w:val="clear" w:color="auto" w:fill="auto"/>
            <w:tcMar>
              <w:bottom w:w="0" w:type="dxa"/>
            </w:tcMar>
          </w:tcPr>
          <w:p w:rsidR="00785706" w:rsidRPr="001A4F04" w:rsidRDefault="00785706" w:rsidP="00785706">
            <w:pPr>
              <w:tabs>
                <w:tab w:val="left" w:pos="3161"/>
              </w:tabs>
              <w:spacing w:before="20"/>
              <w:jc w:val="both"/>
              <w:rPr>
                <w:b/>
                <w:iCs/>
              </w:rPr>
            </w:pPr>
            <w:r w:rsidRPr="001A4F04">
              <w:rPr>
                <w:b/>
                <w:iCs/>
              </w:rPr>
              <w:t>Total 03-102/</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12,226.07</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8,449.52</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8,449.52</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rPr>
                <w:b/>
              </w:rPr>
            </w:pPr>
            <w:r>
              <w:rPr>
                <w:b/>
              </w:rPr>
              <w:t>67,777.15</w:t>
            </w:r>
          </w:p>
        </w:tc>
        <w:tc>
          <w:tcPr>
            <w:tcW w:w="439" w:type="dxa"/>
            <w:tcBorders>
              <w:top w:val="single" w:sz="4" w:space="0" w:color="auto"/>
              <w:bottom w:val="single" w:sz="4" w:space="0" w:color="auto"/>
            </w:tcBorders>
            <w:shd w:val="clear" w:color="auto" w:fill="auto"/>
            <w:tcMar>
              <w:left w:w="0" w:type="dxa"/>
              <w:bottom w:w="0" w:type="dxa"/>
            </w:tcMar>
            <w:vAlign w:val="bottom"/>
          </w:tcPr>
          <w:p w:rsidR="00785706" w:rsidRPr="001A4F04" w:rsidRDefault="00785706" w:rsidP="00785706">
            <w:pPr>
              <w:jc w:val="center"/>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785706" w:rsidRPr="001A4F04" w:rsidRDefault="00785706" w:rsidP="00785706">
            <w:pPr>
              <w:overflowPunct/>
              <w:jc w:val="right"/>
              <w:textAlignment w:val="auto"/>
              <w:rPr>
                <w:b/>
                <w:bCs/>
              </w:rPr>
            </w:pPr>
            <w:r>
              <w:rPr>
                <w:b/>
                <w:bCs/>
              </w:rPr>
              <w:t>(-)</w:t>
            </w:r>
          </w:p>
        </w:tc>
        <w:tc>
          <w:tcPr>
            <w:tcW w:w="892" w:type="dxa"/>
            <w:tcBorders>
              <w:top w:val="single" w:sz="4" w:space="0" w:color="auto"/>
              <w:bottom w:val="single" w:sz="4" w:space="0" w:color="auto"/>
            </w:tcBorders>
            <w:shd w:val="clear" w:color="auto" w:fill="auto"/>
            <w:tcMar>
              <w:bottom w:w="0" w:type="dxa"/>
            </w:tcMar>
            <w:vAlign w:val="bottom"/>
          </w:tcPr>
          <w:p w:rsidR="00785706" w:rsidRPr="001A4F04" w:rsidRDefault="00785706" w:rsidP="00785706">
            <w:pPr>
              <w:overflowPunct/>
              <w:jc w:val="right"/>
              <w:textAlignment w:val="auto"/>
              <w:rPr>
                <w:b/>
                <w:bCs/>
              </w:rPr>
            </w:pPr>
            <w:r>
              <w:rPr>
                <w:b/>
                <w:bCs/>
              </w:rPr>
              <w:t>30.89</w:t>
            </w:r>
          </w:p>
        </w:tc>
      </w:tr>
      <w:tr w:rsidR="00785706" w:rsidRPr="001A4F04" w:rsidTr="00F8583F">
        <w:tblPrEx>
          <w:shd w:val="clear" w:color="auto" w:fill="auto"/>
        </w:tblPrEx>
        <w:trPr>
          <w:trHeight w:val="55"/>
          <w:jc w:val="center"/>
        </w:trPr>
        <w:tc>
          <w:tcPr>
            <w:tcW w:w="693" w:type="dxa"/>
            <w:shd w:val="clear" w:color="auto" w:fill="auto"/>
          </w:tcPr>
          <w:p w:rsidR="00785706" w:rsidRPr="001A4F04" w:rsidRDefault="00785706" w:rsidP="00785706">
            <w:pPr>
              <w:contextualSpacing/>
              <w:jc w:val="right"/>
              <w:rPr>
                <w:bCs/>
                <w:iCs/>
              </w:rPr>
            </w:pPr>
            <w:r w:rsidRPr="001A4F04">
              <w:rPr>
                <w:bCs/>
                <w:iCs/>
              </w:rPr>
              <w:t>800</w:t>
            </w:r>
          </w:p>
        </w:tc>
        <w:tc>
          <w:tcPr>
            <w:tcW w:w="5226" w:type="dxa"/>
            <w:tcBorders>
              <w:top w:val="single" w:sz="4" w:space="0" w:color="auto"/>
            </w:tcBorders>
            <w:shd w:val="clear" w:color="auto" w:fill="auto"/>
            <w:tcMar>
              <w:bottom w:w="0" w:type="dxa"/>
            </w:tcMar>
          </w:tcPr>
          <w:p w:rsidR="00785706" w:rsidRPr="001A4F04" w:rsidRDefault="00785706" w:rsidP="00785706">
            <w:pPr>
              <w:contextualSpacing/>
              <w:rPr>
                <w:bCs/>
                <w:iCs/>
              </w:rPr>
            </w:pPr>
            <w:r w:rsidRPr="001A4F04">
              <w:rPr>
                <w:bCs/>
                <w:iCs/>
              </w:rPr>
              <w:t>Other Expenditure</w:t>
            </w:r>
          </w:p>
        </w:tc>
        <w:tc>
          <w:tcPr>
            <w:tcW w:w="1612" w:type="dxa"/>
            <w:tcBorders>
              <w:top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612" w:type="dxa"/>
            <w:tcBorders>
              <w:top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902" w:type="dxa"/>
            <w:tcBorders>
              <w:top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Borders>
              <w:top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1462" w:type="dxa"/>
            <w:tcBorders>
              <w:top w:val="single" w:sz="4" w:space="0" w:color="auto"/>
            </w:tcBorders>
            <w:shd w:val="clear" w:color="auto" w:fill="auto"/>
            <w:tcMar>
              <w:left w:w="58" w:type="dxa"/>
              <w:bottom w:w="0" w:type="dxa"/>
              <w:right w:w="58" w:type="dxa"/>
            </w:tcMar>
            <w:vAlign w:val="bottom"/>
          </w:tcPr>
          <w:p w:rsidR="00785706" w:rsidRPr="001A4F04" w:rsidRDefault="00785706" w:rsidP="00785706">
            <w:pPr>
              <w:tabs>
                <w:tab w:val="left" w:pos="3600"/>
                <w:tab w:val="left" w:pos="4100"/>
              </w:tabs>
              <w:overflowPunct/>
              <w:spacing w:before="20"/>
              <w:jc w:val="right"/>
              <w:textAlignment w:val="auto"/>
            </w:pPr>
          </w:p>
        </w:tc>
        <w:tc>
          <w:tcPr>
            <w:tcW w:w="439" w:type="dxa"/>
            <w:tcBorders>
              <w:top w:val="single" w:sz="4" w:space="0" w:color="auto"/>
            </w:tcBorders>
            <w:shd w:val="clear" w:color="auto" w:fill="auto"/>
            <w:tcMar>
              <w:left w:w="0" w:type="dxa"/>
              <w:bottom w:w="0" w:type="dxa"/>
            </w:tcMar>
            <w:vAlign w:val="bottom"/>
          </w:tcPr>
          <w:p w:rsidR="00785706" w:rsidRPr="001A4F04" w:rsidRDefault="00785706" w:rsidP="00785706">
            <w:pPr>
              <w:jc w:val="center"/>
              <w:rPr>
                <w:b/>
                <w:bCs/>
                <w:vertAlign w:val="superscript"/>
              </w:rPr>
            </w:pPr>
          </w:p>
        </w:tc>
        <w:tc>
          <w:tcPr>
            <w:tcW w:w="440" w:type="dxa"/>
            <w:tcBorders>
              <w:top w:val="single" w:sz="4" w:space="0" w:color="auto"/>
            </w:tcBorders>
            <w:shd w:val="clear" w:color="auto" w:fill="auto"/>
            <w:tcMar>
              <w:bottom w:w="0" w:type="dxa"/>
            </w:tcMar>
            <w:vAlign w:val="bottom"/>
          </w:tcPr>
          <w:p w:rsidR="00785706" w:rsidRPr="001A4F04" w:rsidRDefault="00785706" w:rsidP="00785706">
            <w:pPr>
              <w:jc w:val="right"/>
              <w:rPr>
                <w:bCs/>
              </w:rPr>
            </w:pPr>
          </w:p>
        </w:tc>
        <w:tc>
          <w:tcPr>
            <w:tcW w:w="892" w:type="dxa"/>
            <w:tcBorders>
              <w:top w:val="single" w:sz="4" w:space="0" w:color="auto"/>
            </w:tcBorders>
            <w:shd w:val="clear" w:color="auto" w:fill="auto"/>
            <w:tcMar>
              <w:bottom w:w="0" w:type="dxa"/>
            </w:tcMar>
            <w:vAlign w:val="bottom"/>
          </w:tcPr>
          <w:p w:rsidR="00785706" w:rsidRPr="001A4F04" w:rsidRDefault="00785706" w:rsidP="00785706">
            <w:pPr>
              <w:jc w:val="right"/>
            </w:pPr>
          </w:p>
        </w:tc>
      </w:tr>
      <w:tr w:rsidR="00785706" w:rsidRPr="00445CF8" w:rsidTr="00F8583F">
        <w:tblPrEx>
          <w:shd w:val="clear" w:color="auto" w:fill="auto"/>
        </w:tblPrEx>
        <w:trPr>
          <w:trHeight w:val="55"/>
          <w:jc w:val="center"/>
        </w:trPr>
        <w:tc>
          <w:tcPr>
            <w:tcW w:w="693" w:type="dxa"/>
            <w:shd w:val="clear" w:color="auto" w:fill="auto"/>
          </w:tcPr>
          <w:p w:rsidR="00785706" w:rsidRPr="001A4F04" w:rsidRDefault="00785706" w:rsidP="00785706">
            <w:pPr>
              <w:spacing w:before="20"/>
              <w:jc w:val="right"/>
              <w:rPr>
                <w:b/>
              </w:rPr>
            </w:pPr>
          </w:p>
        </w:tc>
        <w:tc>
          <w:tcPr>
            <w:tcW w:w="5226" w:type="dxa"/>
            <w:tcBorders>
              <w:bottom w:val="single" w:sz="4" w:space="0" w:color="auto"/>
            </w:tcBorders>
            <w:shd w:val="clear" w:color="auto" w:fill="auto"/>
            <w:tcMar>
              <w:bottom w:w="0" w:type="dxa"/>
            </w:tcMar>
          </w:tcPr>
          <w:p w:rsidR="00785706" w:rsidRPr="00240118" w:rsidRDefault="00785706" w:rsidP="00785706">
            <w:pPr>
              <w:tabs>
                <w:tab w:val="left" w:pos="3161"/>
              </w:tabs>
              <w:spacing w:before="20"/>
              <w:jc w:val="both"/>
              <w:rPr>
                <w:b/>
                <w:iCs/>
              </w:rPr>
            </w:pPr>
            <w:r w:rsidRPr="00240118">
              <w:t>Unspent SCSP-TSP Amount as per the SCSP-TSP Act 2013</w:t>
            </w:r>
          </w:p>
        </w:tc>
        <w:tc>
          <w:tcPr>
            <w:tcW w:w="1612" w:type="dxa"/>
            <w:tcBorders>
              <w:bottom w:val="single" w:sz="4" w:space="0" w:color="auto"/>
            </w:tcBorders>
            <w:shd w:val="clear" w:color="auto" w:fill="auto"/>
            <w:tcMar>
              <w:left w:w="58" w:type="dxa"/>
              <w:bottom w:w="0" w:type="dxa"/>
              <w:right w:w="58" w:type="dxa"/>
            </w:tcMar>
            <w:vAlign w:val="bottom"/>
          </w:tcPr>
          <w:p w:rsidR="00785706" w:rsidRPr="00240118" w:rsidRDefault="00785706" w:rsidP="00785706">
            <w:pPr>
              <w:tabs>
                <w:tab w:val="left" w:pos="3600"/>
                <w:tab w:val="left" w:pos="4100"/>
              </w:tabs>
              <w:overflowPunct/>
              <w:spacing w:before="20"/>
              <w:jc w:val="right"/>
              <w:textAlignment w:val="auto"/>
            </w:pPr>
          </w:p>
        </w:tc>
        <w:tc>
          <w:tcPr>
            <w:tcW w:w="1612" w:type="dxa"/>
            <w:tcBorders>
              <w:bottom w:val="single" w:sz="4" w:space="0" w:color="auto"/>
            </w:tcBorders>
            <w:shd w:val="clear" w:color="auto" w:fill="auto"/>
            <w:tcMar>
              <w:left w:w="58" w:type="dxa"/>
              <w:bottom w:w="0" w:type="dxa"/>
              <w:right w:w="58" w:type="dxa"/>
            </w:tcMar>
            <w:vAlign w:val="bottom"/>
          </w:tcPr>
          <w:p w:rsidR="00785706" w:rsidRPr="00240118" w:rsidRDefault="00785706" w:rsidP="00785706">
            <w:pPr>
              <w:tabs>
                <w:tab w:val="left" w:pos="3600"/>
                <w:tab w:val="left" w:pos="4100"/>
              </w:tabs>
              <w:overflowPunct/>
              <w:spacing w:before="20"/>
              <w:jc w:val="right"/>
              <w:textAlignment w:val="auto"/>
            </w:pPr>
          </w:p>
        </w:tc>
        <w:tc>
          <w:tcPr>
            <w:tcW w:w="1902" w:type="dxa"/>
            <w:tcBorders>
              <w:bottom w:val="single" w:sz="4" w:space="0" w:color="auto"/>
            </w:tcBorders>
            <w:shd w:val="clear" w:color="auto" w:fill="auto"/>
            <w:tcMar>
              <w:left w:w="58" w:type="dxa"/>
              <w:bottom w:w="0" w:type="dxa"/>
              <w:right w:w="58" w:type="dxa"/>
            </w:tcMar>
            <w:vAlign w:val="bottom"/>
          </w:tcPr>
          <w:p w:rsidR="00785706" w:rsidRPr="00240118" w:rsidRDefault="00785706" w:rsidP="00785706">
            <w:pPr>
              <w:tabs>
                <w:tab w:val="left" w:pos="3600"/>
                <w:tab w:val="left" w:pos="4100"/>
              </w:tabs>
              <w:overflowPunct/>
              <w:jc w:val="right"/>
              <w:textAlignment w:val="auto"/>
            </w:pPr>
            <w:r w:rsidRPr="00240118">
              <w:t>…</w:t>
            </w:r>
          </w:p>
        </w:tc>
        <w:tc>
          <w:tcPr>
            <w:tcW w:w="1755" w:type="dxa"/>
            <w:tcBorders>
              <w:bottom w:val="single" w:sz="4" w:space="0" w:color="auto"/>
            </w:tcBorders>
            <w:shd w:val="clear" w:color="auto" w:fill="auto"/>
            <w:tcMar>
              <w:left w:w="58" w:type="dxa"/>
              <w:bottom w:w="0" w:type="dxa"/>
              <w:right w:w="58" w:type="dxa"/>
            </w:tcMar>
            <w:vAlign w:val="bottom"/>
          </w:tcPr>
          <w:p w:rsidR="00785706" w:rsidRPr="00240118" w:rsidRDefault="00785706" w:rsidP="00785706">
            <w:pPr>
              <w:tabs>
                <w:tab w:val="left" w:pos="3600"/>
                <w:tab w:val="left" w:pos="4100"/>
              </w:tabs>
              <w:overflowPunct/>
              <w:spacing w:before="20"/>
              <w:jc w:val="right"/>
              <w:textAlignment w:val="auto"/>
            </w:pPr>
            <w:r w:rsidRPr="00240118">
              <w:t>…</w:t>
            </w:r>
          </w:p>
        </w:tc>
        <w:tc>
          <w:tcPr>
            <w:tcW w:w="1462" w:type="dxa"/>
            <w:tcBorders>
              <w:bottom w:val="single" w:sz="4" w:space="0" w:color="auto"/>
            </w:tcBorders>
            <w:shd w:val="clear" w:color="auto" w:fill="auto"/>
            <w:tcMar>
              <w:left w:w="58" w:type="dxa"/>
              <w:bottom w:w="0" w:type="dxa"/>
              <w:right w:w="58" w:type="dxa"/>
            </w:tcMar>
            <w:vAlign w:val="bottom"/>
          </w:tcPr>
          <w:p w:rsidR="00785706" w:rsidRPr="00240118" w:rsidRDefault="00785706" w:rsidP="00785706">
            <w:pPr>
              <w:tabs>
                <w:tab w:val="left" w:pos="3600"/>
                <w:tab w:val="left" w:pos="4100"/>
              </w:tabs>
              <w:overflowPunct/>
              <w:spacing w:before="20"/>
              <w:jc w:val="right"/>
              <w:textAlignment w:val="auto"/>
            </w:pPr>
            <w:r w:rsidRPr="00240118">
              <w:t>19.19</w:t>
            </w:r>
          </w:p>
        </w:tc>
        <w:tc>
          <w:tcPr>
            <w:tcW w:w="439" w:type="dxa"/>
            <w:tcBorders>
              <w:bottom w:val="single" w:sz="4" w:space="0" w:color="auto"/>
            </w:tcBorders>
            <w:shd w:val="clear" w:color="auto" w:fill="auto"/>
            <w:tcMar>
              <w:left w:w="0" w:type="dxa"/>
              <w:bottom w:w="0" w:type="dxa"/>
            </w:tcMar>
            <w:vAlign w:val="bottom"/>
          </w:tcPr>
          <w:p w:rsidR="00785706" w:rsidRPr="00240118" w:rsidRDefault="00785706" w:rsidP="00785706">
            <w:pPr>
              <w:jc w:val="center"/>
              <w:rPr>
                <w:bCs/>
                <w:vertAlign w:val="superscript"/>
              </w:rPr>
            </w:pPr>
          </w:p>
        </w:tc>
        <w:tc>
          <w:tcPr>
            <w:tcW w:w="440" w:type="dxa"/>
            <w:tcBorders>
              <w:bottom w:val="single" w:sz="4" w:space="0" w:color="auto"/>
            </w:tcBorders>
            <w:shd w:val="clear" w:color="auto" w:fill="auto"/>
            <w:tcMar>
              <w:bottom w:w="0" w:type="dxa"/>
            </w:tcMar>
            <w:vAlign w:val="bottom"/>
          </w:tcPr>
          <w:p w:rsidR="00785706" w:rsidRPr="00240118" w:rsidRDefault="00785706" w:rsidP="00785706">
            <w:pPr>
              <w:overflowPunct/>
              <w:jc w:val="right"/>
              <w:textAlignment w:val="auto"/>
              <w:rPr>
                <w:bCs/>
              </w:rPr>
            </w:pPr>
          </w:p>
        </w:tc>
        <w:tc>
          <w:tcPr>
            <w:tcW w:w="892" w:type="dxa"/>
            <w:tcBorders>
              <w:bottom w:val="single" w:sz="4" w:space="0" w:color="auto"/>
            </w:tcBorders>
            <w:shd w:val="clear" w:color="auto" w:fill="auto"/>
            <w:tcMar>
              <w:bottom w:w="0" w:type="dxa"/>
            </w:tcMar>
            <w:vAlign w:val="bottom"/>
          </w:tcPr>
          <w:p w:rsidR="00785706" w:rsidRPr="00240118" w:rsidRDefault="00785706" w:rsidP="00785706">
            <w:pPr>
              <w:overflowPunct/>
              <w:jc w:val="right"/>
              <w:textAlignment w:val="auto"/>
              <w:rPr>
                <w:b/>
                <w:bCs/>
              </w:rPr>
            </w:pPr>
            <w:r w:rsidRPr="00240118">
              <w:rPr>
                <w:b/>
                <w:bCs/>
              </w:rPr>
              <w:t>…</w:t>
            </w:r>
          </w:p>
        </w:tc>
      </w:tr>
      <w:tr w:rsidR="00785706" w:rsidRPr="00445CF8" w:rsidTr="00F8583F">
        <w:tblPrEx>
          <w:shd w:val="clear" w:color="auto" w:fill="auto"/>
        </w:tblPrEx>
        <w:trPr>
          <w:trHeight w:val="55"/>
          <w:jc w:val="center"/>
        </w:trPr>
        <w:tc>
          <w:tcPr>
            <w:tcW w:w="693" w:type="dxa"/>
            <w:shd w:val="clear" w:color="auto" w:fill="auto"/>
          </w:tcPr>
          <w:p w:rsidR="00785706" w:rsidRPr="000379C2" w:rsidRDefault="00785706" w:rsidP="00785706">
            <w:pPr>
              <w:spacing w:before="20"/>
              <w:jc w:val="right"/>
              <w:rPr>
                <w:b/>
              </w:rPr>
            </w:pPr>
          </w:p>
        </w:tc>
        <w:tc>
          <w:tcPr>
            <w:tcW w:w="5226" w:type="dxa"/>
            <w:tcBorders>
              <w:top w:val="single" w:sz="4" w:space="0" w:color="auto"/>
              <w:bottom w:val="single" w:sz="4" w:space="0" w:color="auto"/>
            </w:tcBorders>
            <w:shd w:val="clear" w:color="auto" w:fill="auto"/>
            <w:tcMar>
              <w:bottom w:w="0" w:type="dxa"/>
            </w:tcMar>
          </w:tcPr>
          <w:p w:rsidR="00785706" w:rsidRPr="000379C2" w:rsidRDefault="00785706" w:rsidP="00785706">
            <w:pPr>
              <w:tabs>
                <w:tab w:val="left" w:pos="3161"/>
              </w:tabs>
              <w:spacing w:before="20"/>
              <w:jc w:val="both"/>
              <w:rPr>
                <w:b/>
              </w:rPr>
            </w:pPr>
            <w:r w:rsidRPr="000379C2">
              <w:rPr>
                <w:b/>
                <w:i/>
                <w:iCs/>
              </w:rPr>
              <w:t>Total  4202 – 03</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0379C2" w:rsidRDefault="00785706" w:rsidP="00785706">
            <w:pPr>
              <w:tabs>
                <w:tab w:val="left" w:pos="3600"/>
                <w:tab w:val="left" w:pos="4100"/>
              </w:tabs>
              <w:overflowPunct/>
              <w:spacing w:before="20"/>
              <w:jc w:val="right"/>
              <w:textAlignment w:val="auto"/>
              <w:rPr>
                <w:b/>
              </w:rPr>
            </w:pPr>
            <w:r w:rsidRPr="000379C2">
              <w:rPr>
                <w:b/>
              </w:rPr>
              <w:t>12,226.07</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0379C2" w:rsidRDefault="00785706" w:rsidP="00785706">
            <w:pPr>
              <w:tabs>
                <w:tab w:val="left" w:pos="3600"/>
                <w:tab w:val="left" w:pos="4100"/>
              </w:tabs>
              <w:overflowPunct/>
              <w:spacing w:before="20"/>
              <w:jc w:val="right"/>
              <w:textAlignment w:val="auto"/>
              <w:rPr>
                <w:b/>
              </w:rPr>
            </w:pPr>
            <w:r w:rsidRPr="000379C2">
              <w:rPr>
                <w:b/>
              </w:rPr>
              <w:t>8,449.52</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0379C2" w:rsidRDefault="00785706" w:rsidP="00785706">
            <w:pPr>
              <w:tabs>
                <w:tab w:val="left" w:pos="3600"/>
                <w:tab w:val="left" w:pos="4100"/>
              </w:tabs>
              <w:overflowPunct/>
              <w:jc w:val="right"/>
              <w:textAlignment w:val="auto"/>
              <w:rPr>
                <w:b/>
              </w:rPr>
            </w:pPr>
            <w:r w:rsidRPr="000379C2">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0379C2" w:rsidRDefault="00785706" w:rsidP="00785706">
            <w:pPr>
              <w:tabs>
                <w:tab w:val="left" w:pos="3600"/>
                <w:tab w:val="left" w:pos="4100"/>
              </w:tabs>
              <w:overflowPunct/>
              <w:spacing w:before="20"/>
              <w:jc w:val="right"/>
              <w:textAlignment w:val="auto"/>
              <w:rPr>
                <w:b/>
              </w:rPr>
            </w:pPr>
            <w:r w:rsidRPr="000379C2">
              <w:rPr>
                <w:b/>
              </w:rPr>
              <w:t>8,449.52</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785706" w:rsidRPr="000379C2" w:rsidRDefault="00785706" w:rsidP="00785706">
            <w:pPr>
              <w:overflowPunct/>
              <w:autoSpaceDE/>
              <w:autoSpaceDN/>
              <w:adjustRightInd/>
              <w:jc w:val="right"/>
              <w:textAlignment w:val="auto"/>
              <w:rPr>
                <w:b/>
                <w:bCs/>
                <w:lang w:val="en-IN" w:eastAsia="en-IN"/>
              </w:rPr>
            </w:pPr>
            <w:r w:rsidRPr="000379C2">
              <w:rPr>
                <w:b/>
                <w:bCs/>
              </w:rPr>
              <w:t>67,796.34</w:t>
            </w:r>
          </w:p>
        </w:tc>
        <w:tc>
          <w:tcPr>
            <w:tcW w:w="439" w:type="dxa"/>
            <w:tcBorders>
              <w:top w:val="single" w:sz="4" w:space="0" w:color="auto"/>
              <w:bottom w:val="single" w:sz="4" w:space="0" w:color="auto"/>
            </w:tcBorders>
            <w:shd w:val="clear" w:color="auto" w:fill="auto"/>
            <w:tcMar>
              <w:left w:w="0" w:type="dxa"/>
              <w:bottom w:w="0" w:type="dxa"/>
            </w:tcMar>
            <w:vAlign w:val="bottom"/>
          </w:tcPr>
          <w:p w:rsidR="00785706" w:rsidRPr="000379C2" w:rsidRDefault="00785706" w:rsidP="00785706">
            <w:pPr>
              <w:jc w:val="center"/>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785706" w:rsidRPr="000379C2" w:rsidRDefault="00785706" w:rsidP="00785706">
            <w:pPr>
              <w:overflowPunct/>
              <w:jc w:val="right"/>
              <w:textAlignment w:val="auto"/>
              <w:rPr>
                <w:b/>
                <w:bCs/>
              </w:rPr>
            </w:pPr>
          </w:p>
        </w:tc>
        <w:tc>
          <w:tcPr>
            <w:tcW w:w="892" w:type="dxa"/>
            <w:tcBorders>
              <w:top w:val="single" w:sz="4" w:space="0" w:color="auto"/>
              <w:bottom w:val="single" w:sz="4" w:space="0" w:color="auto"/>
            </w:tcBorders>
            <w:shd w:val="clear" w:color="auto" w:fill="auto"/>
            <w:tcMar>
              <w:bottom w:w="0" w:type="dxa"/>
            </w:tcMar>
            <w:vAlign w:val="bottom"/>
          </w:tcPr>
          <w:p w:rsidR="00785706" w:rsidRPr="00240118" w:rsidRDefault="00785706" w:rsidP="00785706">
            <w:pPr>
              <w:overflowPunct/>
              <w:jc w:val="right"/>
              <w:textAlignment w:val="auto"/>
              <w:rPr>
                <w:b/>
                <w:bCs/>
              </w:rPr>
            </w:pPr>
            <w:r w:rsidRPr="000379C2">
              <w:rPr>
                <w:b/>
                <w:bCs/>
              </w:rPr>
              <w:t>…</w:t>
            </w:r>
          </w:p>
        </w:tc>
      </w:tr>
      <w:tr w:rsidR="00785706" w:rsidRPr="001A4F04" w:rsidTr="00F8583F">
        <w:tblPrEx>
          <w:shd w:val="clear" w:color="auto" w:fill="auto"/>
        </w:tblPrEx>
        <w:trPr>
          <w:trHeight w:val="137"/>
          <w:jc w:val="center"/>
        </w:trPr>
        <w:tc>
          <w:tcPr>
            <w:tcW w:w="693" w:type="dxa"/>
          </w:tcPr>
          <w:p w:rsidR="00785706" w:rsidRPr="001A4F04" w:rsidRDefault="00785706" w:rsidP="00785706">
            <w:pPr>
              <w:contextualSpacing/>
              <w:jc w:val="right"/>
              <w:rPr>
                <w:bCs/>
                <w:i/>
                <w:iCs/>
              </w:rPr>
            </w:pPr>
            <w:r w:rsidRPr="001A4F04">
              <w:rPr>
                <w:bCs/>
                <w:i/>
                <w:iCs/>
              </w:rPr>
              <w:t>04</w:t>
            </w:r>
          </w:p>
        </w:tc>
        <w:tc>
          <w:tcPr>
            <w:tcW w:w="5226" w:type="dxa"/>
            <w:tcBorders>
              <w:top w:val="single" w:sz="4" w:space="0" w:color="auto"/>
            </w:tcBorders>
            <w:tcMar>
              <w:bottom w:w="0" w:type="dxa"/>
            </w:tcMar>
          </w:tcPr>
          <w:p w:rsidR="00785706" w:rsidRPr="001A4F04" w:rsidRDefault="00785706" w:rsidP="00785706">
            <w:pPr>
              <w:contextualSpacing/>
              <w:rPr>
                <w:bCs/>
                <w:i/>
                <w:iCs/>
              </w:rPr>
            </w:pPr>
            <w:r w:rsidRPr="001A4F04">
              <w:rPr>
                <w:bCs/>
                <w:i/>
                <w:iCs/>
              </w:rPr>
              <w:t>Art and Culture</w:t>
            </w: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462" w:type="dxa"/>
            <w:tcBorders>
              <w:top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439" w:type="dxa"/>
            <w:tcBorders>
              <w:top w:val="single" w:sz="4" w:space="0" w:color="auto"/>
            </w:tcBorders>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Borders>
              <w:top w:val="single" w:sz="4" w:space="0" w:color="auto"/>
            </w:tcBorders>
            <w:tcMar>
              <w:bottom w:w="0" w:type="dxa"/>
            </w:tcMar>
            <w:vAlign w:val="bottom"/>
          </w:tcPr>
          <w:p w:rsidR="00785706" w:rsidRPr="001A4F04" w:rsidRDefault="00785706" w:rsidP="00785706">
            <w:pPr>
              <w:jc w:val="right"/>
            </w:pPr>
          </w:p>
        </w:tc>
        <w:tc>
          <w:tcPr>
            <w:tcW w:w="892" w:type="dxa"/>
            <w:tcBorders>
              <w:top w:val="single" w:sz="4" w:space="0" w:color="auto"/>
            </w:tcBorders>
            <w:tcMar>
              <w:bottom w:w="0" w:type="dxa"/>
            </w:tcMar>
            <w:vAlign w:val="bottom"/>
          </w:tcPr>
          <w:p w:rsidR="00785706" w:rsidRPr="001A4F04" w:rsidRDefault="00785706" w:rsidP="00785706">
            <w:pPr>
              <w:jc w:val="right"/>
              <w:rPr>
                <w:rFonts w:eastAsia="Arial Unicode MS"/>
                <w:b/>
              </w:rPr>
            </w:pPr>
          </w:p>
        </w:tc>
      </w:tr>
      <w:tr w:rsidR="00785706" w:rsidRPr="001A4F04" w:rsidTr="00F8583F">
        <w:tblPrEx>
          <w:shd w:val="clear" w:color="auto" w:fill="auto"/>
        </w:tblPrEx>
        <w:trPr>
          <w:trHeight w:val="137"/>
          <w:jc w:val="center"/>
        </w:trPr>
        <w:tc>
          <w:tcPr>
            <w:tcW w:w="693" w:type="dxa"/>
          </w:tcPr>
          <w:p w:rsidR="00785706" w:rsidRPr="001A4F04" w:rsidRDefault="00785706" w:rsidP="00785706">
            <w:pPr>
              <w:contextualSpacing/>
              <w:jc w:val="right"/>
              <w:rPr>
                <w:bCs/>
                <w:iCs/>
              </w:rPr>
            </w:pPr>
            <w:r w:rsidRPr="001A4F04">
              <w:rPr>
                <w:bCs/>
                <w:iCs/>
              </w:rPr>
              <w:t>101</w:t>
            </w:r>
          </w:p>
        </w:tc>
        <w:tc>
          <w:tcPr>
            <w:tcW w:w="5226" w:type="dxa"/>
            <w:tcMar>
              <w:bottom w:w="0" w:type="dxa"/>
            </w:tcMar>
          </w:tcPr>
          <w:p w:rsidR="00785706" w:rsidRPr="001A4F04" w:rsidRDefault="00785706" w:rsidP="00785706">
            <w:pPr>
              <w:contextualSpacing/>
              <w:rPr>
                <w:bCs/>
                <w:iCs/>
              </w:rPr>
            </w:pPr>
            <w:r w:rsidRPr="001A4F04">
              <w:rPr>
                <w:bCs/>
                <w:iCs/>
              </w:rPr>
              <w:t>Fine Arts &amp; Education</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1A4F04" w:rsidRDefault="00785706" w:rsidP="00785706">
            <w:pPr>
              <w:jc w:val="right"/>
              <w:rPr>
                <w:rFonts w:eastAsia="Arial Unicode MS"/>
              </w:rPr>
            </w:pPr>
          </w:p>
        </w:tc>
      </w:tr>
      <w:tr w:rsidR="00785706" w:rsidRPr="001A4F04" w:rsidTr="00F8583F">
        <w:tblPrEx>
          <w:shd w:val="clear" w:color="auto" w:fill="auto"/>
        </w:tblPrEx>
        <w:trPr>
          <w:trHeight w:val="137"/>
          <w:jc w:val="center"/>
        </w:trPr>
        <w:tc>
          <w:tcPr>
            <w:tcW w:w="693" w:type="dxa"/>
          </w:tcPr>
          <w:p w:rsidR="00785706" w:rsidRPr="001A4F04" w:rsidRDefault="00785706" w:rsidP="00785706">
            <w:pPr>
              <w:contextualSpacing/>
              <w:jc w:val="right"/>
              <w:rPr>
                <w:bCs/>
                <w:iCs/>
              </w:rPr>
            </w:pPr>
          </w:p>
        </w:tc>
        <w:tc>
          <w:tcPr>
            <w:tcW w:w="5226" w:type="dxa"/>
            <w:tcBorders>
              <w:bottom w:val="single" w:sz="4" w:space="0" w:color="auto"/>
            </w:tcBorders>
            <w:tcMar>
              <w:bottom w:w="0" w:type="dxa"/>
            </w:tcMar>
          </w:tcPr>
          <w:p w:rsidR="00785706" w:rsidRPr="001A4F04" w:rsidRDefault="00785706" w:rsidP="00785706">
            <w:pPr>
              <w:contextualSpacing/>
              <w:rPr>
                <w:bCs/>
                <w:iCs/>
              </w:rPr>
            </w:pPr>
            <w:r w:rsidRPr="001A4F04">
              <w:rPr>
                <w:bCs/>
                <w:iCs/>
              </w:rPr>
              <w:t>Archealogy and Musuem</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500.00</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771.21</w:t>
            </w:r>
          </w:p>
        </w:tc>
        <w:tc>
          <w:tcPr>
            <w:tcW w:w="190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755"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771.21</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3,206.25</w:t>
            </w:r>
          </w:p>
        </w:tc>
        <w:tc>
          <w:tcPr>
            <w:tcW w:w="439" w:type="dxa"/>
            <w:tcBorders>
              <w:bottom w:val="single" w:sz="4" w:space="0" w:color="auto"/>
            </w:tcBorders>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jc w:val="right"/>
            </w:pPr>
            <w:r>
              <w:t>(+)</w:t>
            </w:r>
          </w:p>
        </w:tc>
        <w:tc>
          <w:tcPr>
            <w:tcW w:w="892" w:type="dxa"/>
            <w:tcBorders>
              <w:bottom w:val="single" w:sz="4" w:space="0" w:color="auto"/>
            </w:tcBorders>
            <w:tcMar>
              <w:bottom w:w="0" w:type="dxa"/>
            </w:tcMar>
            <w:vAlign w:val="bottom"/>
          </w:tcPr>
          <w:p w:rsidR="00785706" w:rsidRPr="001A4F04" w:rsidRDefault="00785706" w:rsidP="00785706">
            <w:pPr>
              <w:jc w:val="right"/>
              <w:rPr>
                <w:rFonts w:eastAsia="Arial Unicode MS"/>
              </w:rPr>
            </w:pPr>
            <w:r>
              <w:rPr>
                <w:rFonts w:eastAsia="Arial Unicode MS"/>
              </w:rPr>
              <w:t>54.24</w:t>
            </w:r>
          </w:p>
        </w:tc>
      </w:tr>
      <w:tr w:rsidR="00785706" w:rsidRPr="001A4F04" w:rsidTr="00F8583F">
        <w:tblPrEx>
          <w:shd w:val="clear" w:color="auto" w:fill="auto"/>
        </w:tblPrEx>
        <w:trPr>
          <w:trHeight w:val="137"/>
          <w:jc w:val="center"/>
        </w:trPr>
        <w:tc>
          <w:tcPr>
            <w:tcW w:w="693" w:type="dxa"/>
          </w:tcPr>
          <w:p w:rsidR="00785706" w:rsidRPr="001A4F04" w:rsidRDefault="00785706" w:rsidP="00785706">
            <w:pPr>
              <w:contextualSpacing/>
              <w:jc w:val="right"/>
              <w:rPr>
                <w:b/>
                <w:bCs/>
                <w:iCs/>
              </w:rPr>
            </w:pPr>
          </w:p>
        </w:tc>
        <w:tc>
          <w:tcPr>
            <w:tcW w:w="5226" w:type="dxa"/>
            <w:tcBorders>
              <w:top w:val="single" w:sz="4" w:space="0" w:color="auto"/>
              <w:bottom w:val="single" w:sz="4" w:space="0" w:color="auto"/>
            </w:tcBorders>
            <w:tcMar>
              <w:bottom w:w="0" w:type="dxa"/>
            </w:tcMar>
          </w:tcPr>
          <w:p w:rsidR="00785706" w:rsidRPr="001A4F04" w:rsidRDefault="00785706" w:rsidP="00785706">
            <w:pPr>
              <w:rPr>
                <w:b/>
                <w:bCs/>
                <w:sz w:val="24"/>
                <w:szCs w:val="24"/>
              </w:rPr>
            </w:pPr>
            <w:r w:rsidRPr="001A4F04">
              <w:rPr>
                <w:b/>
                <w:bCs/>
              </w:rPr>
              <w:t>Total  04-101</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500.00</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771.21</w:t>
            </w:r>
          </w:p>
        </w:tc>
        <w:tc>
          <w:tcPr>
            <w:tcW w:w="190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jc w:val="right"/>
              <w:rPr>
                <w:b/>
                <w:bCs/>
              </w:rPr>
            </w:pPr>
            <w:r w:rsidRPr="001A4F04">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771.21</w:t>
            </w:r>
          </w:p>
        </w:tc>
        <w:tc>
          <w:tcPr>
            <w:tcW w:w="146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3,206.25</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rPr>
            </w:pPr>
            <w:r>
              <w:rPr>
                <w:b/>
              </w:rPr>
              <w:t>(+)</w:t>
            </w:r>
          </w:p>
        </w:tc>
        <w:tc>
          <w:tcPr>
            <w:tcW w:w="892" w:type="dxa"/>
            <w:tcBorders>
              <w:top w:val="single" w:sz="4" w:space="0" w:color="auto"/>
              <w:bottom w:val="single" w:sz="4" w:space="0" w:color="auto"/>
            </w:tcBorders>
            <w:tcMar>
              <w:bottom w:w="0" w:type="dxa"/>
            </w:tcMar>
            <w:vAlign w:val="bottom"/>
          </w:tcPr>
          <w:p w:rsidR="00785706" w:rsidRPr="001A4F04" w:rsidRDefault="00785706" w:rsidP="00785706">
            <w:pPr>
              <w:jc w:val="right"/>
              <w:rPr>
                <w:rFonts w:eastAsia="Arial Unicode MS"/>
                <w:b/>
              </w:rPr>
            </w:pPr>
            <w:r>
              <w:rPr>
                <w:rFonts w:eastAsia="Arial Unicode MS"/>
                <w:b/>
              </w:rPr>
              <w:t>54.24</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Cs/>
                <w:iCs/>
              </w:rPr>
            </w:pPr>
            <w:r w:rsidRPr="001A4F04">
              <w:rPr>
                <w:bCs/>
                <w:iCs/>
              </w:rPr>
              <w:t>800</w:t>
            </w:r>
          </w:p>
        </w:tc>
        <w:tc>
          <w:tcPr>
            <w:tcW w:w="5226" w:type="dxa"/>
            <w:tcMar>
              <w:bottom w:w="0" w:type="dxa"/>
            </w:tcMar>
          </w:tcPr>
          <w:p w:rsidR="00785706" w:rsidRPr="001A4F04" w:rsidRDefault="00785706" w:rsidP="00785706">
            <w:pPr>
              <w:contextualSpacing/>
              <w:rPr>
                <w:bCs/>
                <w:iCs/>
              </w:rPr>
            </w:pPr>
            <w:r w:rsidRPr="001A4F04">
              <w:rPr>
                <w:bCs/>
                <w:iCs/>
              </w:rPr>
              <w:t>Other Expenditure</w:t>
            </w:r>
          </w:p>
        </w:tc>
        <w:tc>
          <w:tcPr>
            <w:tcW w:w="1612" w:type="dxa"/>
            <w:tcMar>
              <w:left w:w="58" w:type="dxa"/>
              <w:bottom w:w="0" w:type="dxa"/>
              <w:right w:w="58" w:type="dxa"/>
            </w:tcMar>
            <w:vAlign w:val="bottom"/>
          </w:tcPr>
          <w:p w:rsidR="00785706" w:rsidRPr="001A4F04" w:rsidRDefault="00785706" w:rsidP="00785706">
            <w:pPr>
              <w:jc w:val="right"/>
              <w:rPr>
                <w:rFonts w:eastAsia="Arial Unicode MS"/>
                <w:b/>
                <w:bCs/>
              </w:rPr>
            </w:pPr>
          </w:p>
        </w:tc>
        <w:tc>
          <w:tcPr>
            <w:tcW w:w="1612" w:type="dxa"/>
            <w:tcMar>
              <w:left w:w="58" w:type="dxa"/>
              <w:bottom w:w="0" w:type="dxa"/>
              <w:right w:w="58" w:type="dxa"/>
            </w:tcMar>
            <w:vAlign w:val="bottom"/>
          </w:tcPr>
          <w:p w:rsidR="00785706" w:rsidRPr="001A4F04" w:rsidRDefault="00785706" w:rsidP="00785706">
            <w:pPr>
              <w:jc w:val="right"/>
              <w:rPr>
                <w:rFonts w:eastAsia="Arial Unicode MS"/>
                <w:b/>
                <w:bCs/>
              </w:rPr>
            </w:pP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Mar>
              <w:left w:w="58" w:type="dxa"/>
              <w:bottom w:w="0" w:type="dxa"/>
              <w:right w:w="58" w:type="dxa"/>
            </w:tcMar>
            <w:vAlign w:val="bottom"/>
          </w:tcPr>
          <w:p w:rsidR="00785706" w:rsidRPr="001A4F04" w:rsidRDefault="00785706" w:rsidP="00785706">
            <w:pPr>
              <w:jc w:val="right"/>
              <w:rPr>
                <w:rFonts w:eastAsia="Arial Unicode MS"/>
                <w:b/>
                <w:bCs/>
              </w:rPr>
            </w:pP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rPr>
                <w:b/>
              </w:rPr>
            </w:pPr>
          </w:p>
        </w:tc>
        <w:tc>
          <w:tcPr>
            <w:tcW w:w="892" w:type="dxa"/>
            <w:tcMar>
              <w:bottom w:w="0" w:type="dxa"/>
            </w:tcMar>
            <w:vAlign w:val="bottom"/>
          </w:tcPr>
          <w:p w:rsidR="00785706" w:rsidRPr="001A4F04" w:rsidRDefault="00785706" w:rsidP="00785706">
            <w:pPr>
              <w:spacing w:line="276" w:lineRule="auto"/>
              <w:jc w:val="right"/>
              <w:rPr>
                <w:b/>
              </w:rPr>
            </w:pP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jc w:val="right"/>
              <w:rPr>
                <w:bCs/>
                <w:iCs/>
              </w:rPr>
            </w:pPr>
          </w:p>
        </w:tc>
        <w:tc>
          <w:tcPr>
            <w:tcW w:w="5226" w:type="dxa"/>
            <w:tcMar>
              <w:bottom w:w="0" w:type="dxa"/>
            </w:tcMar>
          </w:tcPr>
          <w:p w:rsidR="00785706" w:rsidRPr="001A4F04" w:rsidRDefault="00785706" w:rsidP="00785706">
            <w:pPr>
              <w:contextualSpacing/>
              <w:rPr>
                <w:bCs/>
                <w:iCs/>
              </w:rPr>
            </w:pPr>
            <w:r>
              <w:rPr>
                <w:bCs/>
                <w:iCs/>
              </w:rPr>
              <w:t>Buildings – Suvarna Soudha-</w:t>
            </w:r>
            <w:r w:rsidRPr="001A4F04">
              <w:rPr>
                <w:bCs/>
                <w:iCs/>
              </w:rPr>
              <w:t>Border Areas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sidRPr="001A4F04">
              <w:t>…</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9378FF">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5,435.04</w:t>
            </w: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pPr>
          </w:p>
        </w:tc>
        <w:tc>
          <w:tcPr>
            <w:tcW w:w="5226" w:type="dxa"/>
            <w:tcMar>
              <w:bottom w:w="0" w:type="dxa"/>
            </w:tcMar>
          </w:tcPr>
          <w:p w:rsidR="00785706" w:rsidRPr="001A4F04" w:rsidRDefault="00785706" w:rsidP="00785706">
            <w:pPr>
              <w:contextualSpacing/>
              <w:rPr>
                <w:bCs/>
                <w:iCs/>
              </w:rPr>
            </w:pPr>
            <w:r w:rsidRPr="001A4F04">
              <w:rPr>
                <w:bCs/>
                <w:iCs/>
              </w:rPr>
              <w:t>Buildings – State Plan Scheme</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sidRPr="001A4F04">
              <w:t>…</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9378FF">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8,655.02</w:t>
            </w: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pPr>
          </w:p>
        </w:tc>
        <w:tc>
          <w:tcPr>
            <w:tcW w:w="5226" w:type="dxa"/>
            <w:tcMar>
              <w:bottom w:w="0" w:type="dxa"/>
            </w:tcMar>
          </w:tcPr>
          <w:p w:rsidR="00785706" w:rsidRPr="001A4F04" w:rsidRDefault="00785706" w:rsidP="00785706">
            <w:pPr>
              <w:rPr>
                <w:sz w:val="24"/>
                <w:szCs w:val="24"/>
              </w:rPr>
            </w:pPr>
            <w:r w:rsidRPr="001A4F04">
              <w:t>Border Area Development Authority</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3,000.00</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9378FF">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2</w:t>
            </w:r>
            <w:r w:rsidRPr="001A4F04">
              <w:rPr>
                <w:rFonts w:eastAsia="Arial Unicode MS"/>
              </w:rPr>
              <w:t>1,248.75</w:t>
            </w: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spacing w:line="276" w:lineRule="auto"/>
              <w:jc w:val="right"/>
            </w:pPr>
            <w:r w:rsidRPr="00785706">
              <w:rPr>
                <w:rFonts w:eastAsia="Arial Unicode MS"/>
              </w:rPr>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pPr>
          </w:p>
        </w:tc>
        <w:tc>
          <w:tcPr>
            <w:tcW w:w="5226" w:type="dxa"/>
            <w:tcMar>
              <w:bottom w:w="0" w:type="dxa"/>
            </w:tcMar>
          </w:tcPr>
          <w:p w:rsidR="00785706" w:rsidRPr="001A4F04" w:rsidRDefault="00785706" w:rsidP="00785706">
            <w:r w:rsidRPr="001A4F04">
              <w:t>Programme on Research and Publication about various Religious Leaders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3,540.00</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9378FF">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9,51</w:t>
            </w:r>
            <w:r w:rsidRPr="001A4F04">
              <w:rPr>
                <w:rFonts w:eastAsia="Arial Unicode MS"/>
              </w:rPr>
              <w:t>4.67</w:t>
            </w:r>
          </w:p>
        </w:tc>
        <w:tc>
          <w:tcPr>
            <w:tcW w:w="439" w:type="dxa"/>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pPr>
          </w:p>
        </w:tc>
        <w:tc>
          <w:tcPr>
            <w:tcW w:w="5226" w:type="dxa"/>
            <w:tcBorders>
              <w:bottom w:val="single" w:sz="4" w:space="0" w:color="auto"/>
            </w:tcBorders>
            <w:tcMar>
              <w:bottom w:w="0" w:type="dxa"/>
            </w:tcMar>
          </w:tcPr>
          <w:p w:rsidR="00785706" w:rsidRPr="001A4F04" w:rsidRDefault="00785706" w:rsidP="00785706">
            <w:pPr>
              <w:contextualSpacing/>
              <w:rPr>
                <w:bCs/>
                <w:iCs/>
              </w:rPr>
            </w:pPr>
            <w:r w:rsidRPr="001A4F04">
              <w:rPr>
                <w:bCs/>
                <w:iCs/>
              </w:rPr>
              <w:t xml:space="preserve">Other Works/ Schemes each costing </w:t>
            </w:r>
            <w:r>
              <w:rPr>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 0.07</w:t>
            </w:r>
          </w:p>
        </w:tc>
        <w:tc>
          <w:tcPr>
            <w:tcW w:w="1612" w:type="dxa"/>
            <w:tcBorders>
              <w:bottom w:val="single" w:sz="4" w:space="0" w:color="auto"/>
            </w:tcBorders>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902" w:type="dxa"/>
            <w:tcBorders>
              <w:bottom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9378FF">
              <w:t>…</w:t>
            </w:r>
          </w:p>
        </w:tc>
        <w:tc>
          <w:tcPr>
            <w:tcW w:w="1755" w:type="dxa"/>
            <w:tcBorders>
              <w:bottom w:val="single" w:sz="4" w:space="0" w:color="auto"/>
            </w:tcBorders>
            <w:tcMar>
              <w:left w:w="58" w:type="dxa"/>
              <w:bottom w:w="0" w:type="dxa"/>
              <w:right w:w="58" w:type="dxa"/>
            </w:tcMar>
          </w:tcPr>
          <w:p w:rsidR="00785706" w:rsidRPr="001A4F04" w:rsidRDefault="00785706" w:rsidP="00785706">
            <w:pPr>
              <w:jc w:val="right"/>
              <w:rPr>
                <w:rFonts w:eastAsia="Arial Unicode MS"/>
                <w:bCs/>
              </w:rPr>
            </w:pPr>
            <w:r w:rsidRPr="009378FF">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2,413.07</w:t>
            </w:r>
          </w:p>
        </w:tc>
        <w:tc>
          <w:tcPr>
            <w:tcW w:w="439" w:type="dxa"/>
            <w:tcBorders>
              <w:bottom w:val="single" w:sz="4" w:space="0" w:color="auto"/>
            </w:tcBorders>
            <w:tcMar>
              <w:left w:w="0" w:type="dxa"/>
              <w:bottom w:w="0" w:type="dxa"/>
            </w:tcMar>
            <w:vAlign w:val="bottom"/>
          </w:tcPr>
          <w:p w:rsidR="00785706" w:rsidRPr="001A4F04" w:rsidRDefault="00785706" w:rsidP="00785706">
            <w:pPr>
              <w:overflowPunct/>
              <w:jc w:val="center"/>
              <w:textAlignment w:val="auto"/>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jc w:val="right"/>
            </w:pPr>
          </w:p>
        </w:tc>
        <w:tc>
          <w:tcPr>
            <w:tcW w:w="892" w:type="dxa"/>
            <w:tcBorders>
              <w:bottom w:val="single" w:sz="4" w:space="0" w:color="auto"/>
            </w:tcBorders>
            <w:tcMar>
              <w:bottom w:w="0" w:type="dxa"/>
            </w:tcMar>
            <w:vAlign w:val="bottom"/>
          </w:tcPr>
          <w:p w:rsidR="00785706" w:rsidRPr="00785706" w:rsidRDefault="00785706" w:rsidP="00785706">
            <w:pPr>
              <w:jc w:val="right"/>
            </w:pPr>
            <w:r w:rsidRPr="00785706">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rPr>
                <w:b/>
              </w:rPr>
            </w:pPr>
          </w:p>
        </w:tc>
        <w:tc>
          <w:tcPr>
            <w:tcW w:w="5226" w:type="dxa"/>
            <w:tcBorders>
              <w:top w:val="single" w:sz="4" w:space="0" w:color="auto"/>
              <w:bottom w:val="single" w:sz="4" w:space="0" w:color="auto"/>
            </w:tcBorders>
            <w:tcMar>
              <w:bottom w:w="0" w:type="dxa"/>
            </w:tcMar>
          </w:tcPr>
          <w:p w:rsidR="00785706" w:rsidRPr="001A4F04" w:rsidRDefault="00785706" w:rsidP="00785706">
            <w:pPr>
              <w:contextualSpacing/>
              <w:rPr>
                <w:b/>
                <w:bCs/>
                <w:iCs/>
              </w:rPr>
            </w:pPr>
            <w:r w:rsidRPr="001A4F04">
              <w:rPr>
                <w:b/>
                <w:bCs/>
                <w:iCs/>
              </w:rPr>
              <w:t>Total 04-800</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r>
              <w:rPr>
                <w:rFonts w:eastAsia="Arial Unicode MS"/>
                <w:b/>
                <w:bCs/>
              </w:rPr>
              <w:t>6,539.93</w:t>
            </w:r>
          </w:p>
        </w:tc>
        <w:tc>
          <w:tcPr>
            <w:tcW w:w="1612" w:type="dxa"/>
            <w:tcBorders>
              <w:top w:val="single" w:sz="4" w:space="0" w:color="auto"/>
              <w:bottom w:val="single" w:sz="4" w:space="0" w:color="auto"/>
            </w:tcBorders>
            <w:tcMar>
              <w:left w:w="58" w:type="dxa"/>
              <w:bottom w:w="0" w:type="dxa"/>
              <w:right w:w="58" w:type="dxa"/>
            </w:tcMar>
          </w:tcPr>
          <w:p w:rsidR="00785706" w:rsidRPr="00785706" w:rsidRDefault="00785706" w:rsidP="00785706">
            <w:pPr>
              <w:jc w:val="right"/>
              <w:rPr>
                <w:rFonts w:eastAsia="Arial Unicode MS"/>
                <w:b/>
                <w:bCs/>
              </w:rPr>
            </w:pPr>
            <w:r w:rsidRPr="00785706">
              <w:rPr>
                <w:b/>
                <w:bCs/>
              </w:rPr>
              <w:t>…</w:t>
            </w:r>
          </w:p>
        </w:tc>
        <w:tc>
          <w:tcPr>
            <w:tcW w:w="1902" w:type="dxa"/>
            <w:tcBorders>
              <w:top w:val="single" w:sz="4" w:space="0" w:color="auto"/>
              <w:bottom w:val="single" w:sz="4" w:space="0" w:color="auto"/>
            </w:tcBorders>
            <w:tcMar>
              <w:left w:w="58" w:type="dxa"/>
              <w:bottom w:w="0" w:type="dxa"/>
              <w:right w:w="58" w:type="dxa"/>
            </w:tcMar>
          </w:tcPr>
          <w:p w:rsidR="00785706" w:rsidRPr="00785706" w:rsidRDefault="00785706" w:rsidP="00785706">
            <w:pPr>
              <w:tabs>
                <w:tab w:val="left" w:pos="3600"/>
                <w:tab w:val="left" w:pos="4100"/>
              </w:tabs>
              <w:overflowPunct/>
              <w:jc w:val="right"/>
              <w:textAlignment w:val="auto"/>
              <w:rPr>
                <w:b/>
                <w:bCs/>
              </w:rPr>
            </w:pPr>
            <w:r w:rsidRPr="00785706">
              <w:rPr>
                <w:b/>
                <w:bCs/>
              </w:rPr>
              <w:t>…</w:t>
            </w:r>
          </w:p>
        </w:tc>
        <w:tc>
          <w:tcPr>
            <w:tcW w:w="1755" w:type="dxa"/>
            <w:tcBorders>
              <w:top w:val="single" w:sz="4" w:space="0" w:color="auto"/>
              <w:bottom w:val="single" w:sz="4" w:space="0" w:color="auto"/>
            </w:tcBorders>
            <w:tcMar>
              <w:left w:w="58" w:type="dxa"/>
              <w:bottom w:w="0" w:type="dxa"/>
              <w:right w:w="58" w:type="dxa"/>
            </w:tcMar>
          </w:tcPr>
          <w:p w:rsidR="00785706" w:rsidRPr="00785706" w:rsidRDefault="00785706" w:rsidP="00785706">
            <w:pPr>
              <w:jc w:val="right"/>
              <w:rPr>
                <w:rFonts w:eastAsia="Arial Unicode MS"/>
                <w:b/>
                <w:bCs/>
              </w:rPr>
            </w:pPr>
            <w:r w:rsidRPr="00785706">
              <w:rPr>
                <w:b/>
                <w:bCs/>
              </w:rPr>
              <w:t>…</w:t>
            </w:r>
          </w:p>
        </w:tc>
        <w:tc>
          <w:tcPr>
            <w:tcW w:w="146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47,266.55</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rPr>
            </w:pPr>
          </w:p>
        </w:tc>
        <w:tc>
          <w:tcPr>
            <w:tcW w:w="892" w:type="dxa"/>
            <w:tcBorders>
              <w:top w:val="single" w:sz="4" w:space="0" w:color="auto"/>
              <w:bottom w:val="single" w:sz="4" w:space="0" w:color="auto"/>
            </w:tcBorders>
            <w:tcMar>
              <w:bottom w:w="0" w:type="dxa"/>
            </w:tcMar>
            <w:vAlign w:val="bottom"/>
          </w:tcPr>
          <w:p w:rsidR="00785706" w:rsidRPr="00785706" w:rsidRDefault="00785706" w:rsidP="00785706">
            <w:pPr>
              <w:spacing w:line="276" w:lineRule="auto"/>
              <w:jc w:val="right"/>
              <w:rPr>
                <w:b/>
                <w:bCs/>
              </w:rPr>
            </w:pPr>
            <w:r w:rsidRPr="00785706">
              <w:rPr>
                <w:b/>
                <w:bCs/>
              </w:rPr>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rPr>
                <w:b/>
              </w:rPr>
            </w:pPr>
          </w:p>
        </w:tc>
        <w:tc>
          <w:tcPr>
            <w:tcW w:w="5226" w:type="dxa"/>
            <w:tcBorders>
              <w:top w:val="single" w:sz="4" w:space="0" w:color="auto"/>
              <w:bottom w:val="single" w:sz="4" w:space="0" w:color="auto"/>
            </w:tcBorders>
            <w:tcMar>
              <w:bottom w:w="0" w:type="dxa"/>
            </w:tcMar>
          </w:tcPr>
          <w:p w:rsidR="00785706" w:rsidRPr="00B748F1" w:rsidRDefault="00785706" w:rsidP="00785706">
            <w:pPr>
              <w:contextualSpacing/>
              <w:rPr>
                <w:b/>
                <w:bCs/>
                <w:i/>
                <w:iCs/>
              </w:rPr>
            </w:pPr>
            <w:r w:rsidRPr="00B748F1">
              <w:rPr>
                <w:b/>
                <w:bCs/>
                <w:i/>
                <w:iCs/>
              </w:rPr>
              <w:t>Total 4202-04</w:t>
            </w:r>
          </w:p>
        </w:tc>
        <w:tc>
          <w:tcPr>
            <w:tcW w:w="1612" w:type="dxa"/>
            <w:tcBorders>
              <w:top w:val="single" w:sz="4" w:space="0" w:color="auto"/>
              <w:bottom w:val="single" w:sz="4" w:space="0" w:color="auto"/>
            </w:tcBorders>
            <w:tcMar>
              <w:left w:w="58" w:type="dxa"/>
              <w:bottom w:w="0" w:type="dxa"/>
              <w:right w:w="58" w:type="dxa"/>
            </w:tcMar>
            <w:vAlign w:val="bottom"/>
          </w:tcPr>
          <w:p w:rsidR="00785706" w:rsidRPr="00B748F1" w:rsidRDefault="00785706" w:rsidP="00785706">
            <w:pPr>
              <w:jc w:val="right"/>
              <w:rPr>
                <w:rFonts w:eastAsia="Arial Unicode MS"/>
                <w:b/>
                <w:bCs/>
              </w:rPr>
            </w:pPr>
            <w:r w:rsidRPr="00B748F1">
              <w:rPr>
                <w:rFonts w:eastAsia="Arial Unicode MS"/>
                <w:b/>
                <w:bCs/>
              </w:rPr>
              <w:t>7,039.93</w:t>
            </w:r>
          </w:p>
        </w:tc>
        <w:tc>
          <w:tcPr>
            <w:tcW w:w="1612" w:type="dxa"/>
            <w:tcBorders>
              <w:top w:val="single" w:sz="4" w:space="0" w:color="auto"/>
              <w:bottom w:val="single" w:sz="4" w:space="0" w:color="auto"/>
            </w:tcBorders>
            <w:tcMar>
              <w:left w:w="58" w:type="dxa"/>
              <w:bottom w:w="0" w:type="dxa"/>
              <w:right w:w="58" w:type="dxa"/>
            </w:tcMar>
            <w:vAlign w:val="bottom"/>
          </w:tcPr>
          <w:p w:rsidR="00785706" w:rsidRPr="00B748F1" w:rsidRDefault="00785706" w:rsidP="00785706">
            <w:pPr>
              <w:jc w:val="right"/>
              <w:rPr>
                <w:rFonts w:eastAsia="Arial Unicode MS"/>
                <w:b/>
                <w:bCs/>
              </w:rPr>
            </w:pPr>
            <w:r w:rsidRPr="00B748F1">
              <w:rPr>
                <w:rFonts w:eastAsia="Arial Unicode MS"/>
                <w:b/>
              </w:rPr>
              <w:t>771.21</w:t>
            </w:r>
          </w:p>
        </w:tc>
        <w:tc>
          <w:tcPr>
            <w:tcW w:w="1902" w:type="dxa"/>
            <w:tcBorders>
              <w:top w:val="single" w:sz="4" w:space="0" w:color="auto"/>
              <w:bottom w:val="single" w:sz="4" w:space="0" w:color="auto"/>
            </w:tcBorders>
            <w:tcMar>
              <w:left w:w="58" w:type="dxa"/>
              <w:bottom w:w="0" w:type="dxa"/>
              <w:right w:w="58" w:type="dxa"/>
            </w:tcMar>
            <w:vAlign w:val="bottom"/>
          </w:tcPr>
          <w:p w:rsidR="00785706" w:rsidRPr="00B748F1" w:rsidRDefault="00785706" w:rsidP="00785706">
            <w:pPr>
              <w:tabs>
                <w:tab w:val="left" w:pos="3600"/>
                <w:tab w:val="left" w:pos="4100"/>
              </w:tabs>
              <w:overflowPunct/>
              <w:jc w:val="right"/>
              <w:textAlignment w:val="auto"/>
              <w:rPr>
                <w:b/>
              </w:rPr>
            </w:pPr>
            <w:r w:rsidRPr="00B748F1">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B748F1" w:rsidRDefault="00785706" w:rsidP="00785706">
            <w:pPr>
              <w:jc w:val="right"/>
              <w:rPr>
                <w:rFonts w:eastAsia="Arial Unicode MS"/>
                <w:b/>
                <w:bCs/>
              </w:rPr>
            </w:pPr>
            <w:r w:rsidRPr="00B748F1">
              <w:rPr>
                <w:rFonts w:eastAsia="Arial Unicode MS"/>
                <w:b/>
              </w:rPr>
              <w:t>771.21</w:t>
            </w:r>
          </w:p>
        </w:tc>
        <w:tc>
          <w:tcPr>
            <w:tcW w:w="1462" w:type="dxa"/>
            <w:tcBorders>
              <w:top w:val="single" w:sz="4" w:space="0" w:color="auto"/>
              <w:bottom w:val="single" w:sz="4" w:space="0" w:color="auto"/>
            </w:tcBorders>
            <w:tcMar>
              <w:left w:w="58" w:type="dxa"/>
              <w:bottom w:w="0" w:type="dxa"/>
              <w:right w:w="58" w:type="dxa"/>
            </w:tcMar>
            <w:vAlign w:val="bottom"/>
          </w:tcPr>
          <w:p w:rsidR="00785706" w:rsidRPr="00627EE3" w:rsidRDefault="00785706" w:rsidP="00785706">
            <w:pPr>
              <w:overflowPunct/>
              <w:autoSpaceDE/>
              <w:autoSpaceDN/>
              <w:adjustRightInd/>
              <w:jc w:val="right"/>
              <w:textAlignment w:val="auto"/>
              <w:rPr>
                <w:b/>
                <w:bCs/>
                <w:lang w:val="en-IN" w:eastAsia="en-IN"/>
              </w:rPr>
            </w:pPr>
            <w:r w:rsidRPr="00B748F1">
              <w:rPr>
                <w:b/>
                <w:bCs/>
              </w:rPr>
              <w:t xml:space="preserve">      50,472.80</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rPr>
            </w:pPr>
          </w:p>
        </w:tc>
        <w:tc>
          <w:tcPr>
            <w:tcW w:w="892" w:type="dxa"/>
            <w:tcBorders>
              <w:top w:val="single" w:sz="4" w:space="0" w:color="auto"/>
              <w:bottom w:val="single" w:sz="4" w:space="0" w:color="auto"/>
            </w:tcBorders>
            <w:tcMar>
              <w:bottom w:w="0" w:type="dxa"/>
            </w:tcMar>
            <w:vAlign w:val="bottom"/>
          </w:tcPr>
          <w:p w:rsidR="00785706" w:rsidRPr="00785706" w:rsidRDefault="00785706" w:rsidP="00785706">
            <w:pPr>
              <w:spacing w:line="276" w:lineRule="auto"/>
              <w:jc w:val="right"/>
              <w:rPr>
                <w:b/>
                <w:bCs/>
              </w:rPr>
            </w:pPr>
            <w:r w:rsidRPr="00785706">
              <w:rPr>
                <w:rFonts w:eastAsia="Arial Unicode MS"/>
                <w:b/>
                <w:bCs/>
              </w:rPr>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rPr>
                <w:b/>
              </w:rPr>
            </w:pPr>
          </w:p>
        </w:tc>
        <w:tc>
          <w:tcPr>
            <w:tcW w:w="5226" w:type="dxa"/>
            <w:tcBorders>
              <w:top w:val="single" w:sz="4" w:space="0" w:color="auto"/>
              <w:bottom w:val="single" w:sz="4" w:space="0" w:color="auto"/>
            </w:tcBorders>
            <w:tcMar>
              <w:bottom w:w="0" w:type="dxa"/>
            </w:tcMar>
          </w:tcPr>
          <w:p w:rsidR="00785706" w:rsidRPr="001A4F04" w:rsidRDefault="00785706" w:rsidP="00785706">
            <w:pPr>
              <w:contextualSpacing/>
              <w:rPr>
                <w:b/>
                <w:bCs/>
                <w:iCs/>
              </w:rPr>
            </w:pPr>
            <w:r w:rsidRPr="001A4F04">
              <w:rPr>
                <w:b/>
                <w:bCs/>
                <w:iCs/>
              </w:rPr>
              <w:t xml:space="preserve">Total  4202 </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1,59,000.98</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1,20,108.64</w:t>
            </w:r>
          </w:p>
        </w:tc>
        <w:tc>
          <w:tcPr>
            <w:tcW w:w="190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1,20,108.64</w:t>
            </w:r>
          </w:p>
        </w:tc>
        <w:tc>
          <w:tcPr>
            <w:tcW w:w="146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13,55,976.70</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rPr>
            </w:pPr>
            <w:r>
              <w:rPr>
                <w:b/>
              </w:rPr>
              <w:t>(-)</w:t>
            </w:r>
          </w:p>
        </w:tc>
        <w:tc>
          <w:tcPr>
            <w:tcW w:w="892" w:type="dxa"/>
            <w:tcBorders>
              <w:top w:val="single" w:sz="4" w:space="0" w:color="auto"/>
              <w:bottom w:val="single" w:sz="4" w:space="0" w:color="auto"/>
            </w:tcBorders>
            <w:tcMar>
              <w:bottom w:w="0" w:type="dxa"/>
            </w:tcMar>
            <w:vAlign w:val="bottom"/>
          </w:tcPr>
          <w:p w:rsidR="00785706" w:rsidRPr="001A4F04" w:rsidRDefault="00785706" w:rsidP="00785706">
            <w:pPr>
              <w:spacing w:line="276" w:lineRule="auto"/>
              <w:jc w:val="right"/>
              <w:rPr>
                <w:b/>
              </w:rPr>
            </w:pPr>
            <w:r>
              <w:rPr>
                <w:b/>
              </w:rPr>
              <w:t>24.46</w:t>
            </w:r>
          </w:p>
        </w:tc>
      </w:tr>
      <w:tr w:rsidR="00785706" w:rsidRPr="001A4F04" w:rsidTr="00F8583F">
        <w:tblPrEx>
          <w:shd w:val="clear" w:color="auto" w:fill="auto"/>
        </w:tblPrEx>
        <w:trPr>
          <w:trHeight w:val="102"/>
          <w:jc w:val="center"/>
        </w:trPr>
        <w:tc>
          <w:tcPr>
            <w:tcW w:w="693" w:type="dxa"/>
            <w:shd w:val="clear" w:color="auto" w:fill="FFFFFF" w:themeFill="background1"/>
          </w:tcPr>
          <w:p w:rsidR="00785706" w:rsidRPr="001A4F04" w:rsidRDefault="00785706" w:rsidP="00785706">
            <w:pPr>
              <w:contextualSpacing/>
              <w:rPr>
                <w:b/>
              </w:rPr>
            </w:pPr>
          </w:p>
        </w:tc>
        <w:tc>
          <w:tcPr>
            <w:tcW w:w="5226" w:type="dxa"/>
            <w:tcBorders>
              <w:top w:val="single" w:sz="4" w:space="0" w:color="auto"/>
              <w:bottom w:val="single" w:sz="4" w:space="0" w:color="auto"/>
            </w:tcBorders>
            <w:shd w:val="clear" w:color="auto" w:fill="FFFFFF" w:themeFill="background1"/>
            <w:tcMar>
              <w:bottom w:w="0" w:type="dxa"/>
            </w:tcMar>
          </w:tcPr>
          <w:p w:rsidR="00785706" w:rsidRPr="001A4F04" w:rsidRDefault="00785706" w:rsidP="00785706">
            <w:pPr>
              <w:contextualSpacing/>
              <w:rPr>
                <w:b/>
                <w:bCs/>
                <w:iCs/>
                <w:sz w:val="18"/>
                <w:szCs w:val="18"/>
              </w:rPr>
            </w:pPr>
            <w:r w:rsidRPr="001A4F04">
              <w:rPr>
                <w:b/>
                <w:bCs/>
                <w:iCs/>
                <w:sz w:val="18"/>
                <w:szCs w:val="18"/>
              </w:rPr>
              <w:t>Total  (a)  Capital Account of Education Sports Art and Culture</w:t>
            </w:r>
          </w:p>
        </w:tc>
        <w:tc>
          <w:tcPr>
            <w:tcW w:w="161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1,59,000.98</w:t>
            </w:r>
          </w:p>
        </w:tc>
        <w:tc>
          <w:tcPr>
            <w:tcW w:w="161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1,20,108.64</w:t>
            </w:r>
          </w:p>
        </w:tc>
        <w:tc>
          <w:tcPr>
            <w:tcW w:w="190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1,20,108.64</w:t>
            </w:r>
          </w:p>
        </w:tc>
        <w:tc>
          <w:tcPr>
            <w:tcW w:w="146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785706" w:rsidRPr="001A4F04" w:rsidRDefault="00785706" w:rsidP="00785706">
            <w:pPr>
              <w:contextualSpacing/>
              <w:jc w:val="right"/>
              <w:rPr>
                <w:rFonts w:eastAsia="Arial Unicode MS"/>
                <w:b/>
              </w:rPr>
            </w:pPr>
            <w:r>
              <w:rPr>
                <w:rFonts w:eastAsia="Arial Unicode MS"/>
                <w:b/>
              </w:rPr>
              <w:t>13,55,976.70</w:t>
            </w:r>
          </w:p>
        </w:tc>
        <w:tc>
          <w:tcPr>
            <w:tcW w:w="439" w:type="dxa"/>
            <w:tcBorders>
              <w:top w:val="single" w:sz="4" w:space="0" w:color="auto"/>
              <w:bottom w:val="single" w:sz="4" w:space="0" w:color="auto"/>
            </w:tcBorders>
            <w:shd w:val="clear" w:color="auto" w:fill="FFFFFF" w:themeFill="background1"/>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bottom w:val="single" w:sz="4" w:space="0" w:color="auto"/>
            </w:tcBorders>
            <w:shd w:val="clear" w:color="auto" w:fill="FFFFFF" w:themeFill="background1"/>
            <w:tcMar>
              <w:bottom w:w="0" w:type="dxa"/>
            </w:tcMar>
            <w:vAlign w:val="bottom"/>
          </w:tcPr>
          <w:p w:rsidR="00785706" w:rsidRPr="001A4F04" w:rsidRDefault="00785706" w:rsidP="00785706">
            <w:pPr>
              <w:jc w:val="right"/>
              <w:rPr>
                <w:b/>
              </w:rPr>
            </w:pPr>
            <w:r>
              <w:rPr>
                <w:b/>
              </w:rPr>
              <w:t>(-)</w:t>
            </w:r>
          </w:p>
        </w:tc>
        <w:tc>
          <w:tcPr>
            <w:tcW w:w="892" w:type="dxa"/>
            <w:tcBorders>
              <w:top w:val="single" w:sz="4" w:space="0" w:color="auto"/>
              <w:bottom w:val="single" w:sz="4" w:space="0" w:color="auto"/>
            </w:tcBorders>
            <w:shd w:val="clear" w:color="auto" w:fill="FFFFFF" w:themeFill="background1"/>
            <w:tcMar>
              <w:bottom w:w="0" w:type="dxa"/>
            </w:tcMar>
            <w:vAlign w:val="bottom"/>
          </w:tcPr>
          <w:p w:rsidR="00785706" w:rsidRPr="001A4F04" w:rsidRDefault="00785706" w:rsidP="00785706">
            <w:pPr>
              <w:spacing w:line="276" w:lineRule="auto"/>
              <w:jc w:val="right"/>
              <w:rPr>
                <w:b/>
              </w:rPr>
            </w:pPr>
            <w:r>
              <w:rPr>
                <w:b/>
              </w:rPr>
              <w:t>24.46</w:t>
            </w:r>
          </w:p>
        </w:tc>
      </w:tr>
      <w:tr w:rsidR="00785706" w:rsidRPr="001A4F04" w:rsidTr="00F8583F">
        <w:tblPrEx>
          <w:shd w:val="clear" w:color="auto" w:fill="auto"/>
        </w:tblPrEx>
        <w:trPr>
          <w:trHeight w:val="102"/>
          <w:jc w:val="center"/>
        </w:trPr>
        <w:tc>
          <w:tcPr>
            <w:tcW w:w="693" w:type="dxa"/>
            <w:shd w:val="clear" w:color="auto" w:fill="FFFFFF" w:themeFill="background1"/>
          </w:tcPr>
          <w:p w:rsidR="00785706" w:rsidRPr="001A4F04" w:rsidRDefault="00785706" w:rsidP="00785706">
            <w:pPr>
              <w:contextualSpacing/>
              <w:rPr>
                <w:b/>
              </w:rPr>
            </w:pPr>
            <w:r>
              <w:rPr>
                <w:b/>
              </w:rPr>
              <w:t>(b)</w:t>
            </w:r>
          </w:p>
        </w:tc>
        <w:tc>
          <w:tcPr>
            <w:tcW w:w="5226" w:type="dxa"/>
            <w:tcBorders>
              <w:top w:val="single" w:sz="4" w:space="0" w:color="auto"/>
            </w:tcBorders>
            <w:shd w:val="clear" w:color="auto" w:fill="FFFFFF" w:themeFill="background1"/>
            <w:tcMar>
              <w:bottom w:w="0" w:type="dxa"/>
            </w:tcMar>
          </w:tcPr>
          <w:p w:rsidR="00785706" w:rsidRDefault="00785706" w:rsidP="00785706">
            <w:pPr>
              <w:overflowPunct/>
              <w:autoSpaceDE/>
              <w:autoSpaceDN/>
              <w:adjustRightInd/>
              <w:textAlignment w:val="auto"/>
              <w:rPr>
                <w:rFonts w:ascii="Arial" w:hAnsi="Arial" w:cs="Arial"/>
                <w:b/>
                <w:bCs/>
                <w:lang w:val="en-IN" w:eastAsia="en-IN"/>
              </w:rPr>
            </w:pPr>
            <w:r>
              <w:rPr>
                <w:rFonts w:ascii="Arial" w:hAnsi="Arial" w:cs="Arial"/>
                <w:b/>
                <w:bCs/>
              </w:rPr>
              <w:t xml:space="preserve">Capital Account of Health and Family Welfare </w:t>
            </w:r>
          </w:p>
          <w:p w:rsidR="00785706" w:rsidRPr="001A4F04" w:rsidRDefault="00785706" w:rsidP="00785706">
            <w:pPr>
              <w:contextualSpacing/>
              <w:rPr>
                <w:b/>
                <w:bCs/>
                <w:iCs/>
                <w:sz w:val="18"/>
                <w:szCs w:val="18"/>
              </w:rPr>
            </w:pPr>
          </w:p>
        </w:tc>
        <w:tc>
          <w:tcPr>
            <w:tcW w:w="1612" w:type="dxa"/>
            <w:tcBorders>
              <w:top w:val="single" w:sz="4" w:space="0" w:color="auto"/>
            </w:tcBorders>
            <w:shd w:val="clear" w:color="auto" w:fill="FFFFFF" w:themeFill="background1"/>
            <w:tcMar>
              <w:left w:w="58" w:type="dxa"/>
              <w:bottom w:w="0" w:type="dxa"/>
              <w:right w:w="58" w:type="dxa"/>
            </w:tcMar>
            <w:vAlign w:val="bottom"/>
          </w:tcPr>
          <w:p w:rsidR="00785706" w:rsidRDefault="00785706" w:rsidP="00785706">
            <w:pPr>
              <w:contextualSpacing/>
              <w:jc w:val="right"/>
              <w:rPr>
                <w:rFonts w:eastAsia="Arial Unicode MS"/>
                <w:b/>
              </w:rPr>
            </w:pPr>
          </w:p>
        </w:tc>
        <w:tc>
          <w:tcPr>
            <w:tcW w:w="1612" w:type="dxa"/>
            <w:tcBorders>
              <w:top w:val="single" w:sz="4" w:space="0" w:color="auto"/>
            </w:tcBorders>
            <w:shd w:val="clear" w:color="auto" w:fill="FFFFFF" w:themeFill="background1"/>
            <w:tcMar>
              <w:left w:w="58" w:type="dxa"/>
              <w:bottom w:w="0" w:type="dxa"/>
              <w:right w:w="58" w:type="dxa"/>
            </w:tcMar>
            <w:vAlign w:val="bottom"/>
          </w:tcPr>
          <w:p w:rsidR="00785706" w:rsidRDefault="00785706" w:rsidP="00785706">
            <w:pPr>
              <w:contextualSpacing/>
              <w:jc w:val="right"/>
              <w:rPr>
                <w:rFonts w:eastAsia="Arial Unicode MS"/>
                <w:b/>
              </w:rPr>
            </w:pPr>
          </w:p>
        </w:tc>
        <w:tc>
          <w:tcPr>
            <w:tcW w:w="1902" w:type="dxa"/>
            <w:tcBorders>
              <w:top w:val="single" w:sz="4" w:space="0" w:color="auto"/>
            </w:tcBorders>
            <w:shd w:val="clear" w:color="auto" w:fill="FFFFFF" w:themeFill="background1"/>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p>
        </w:tc>
        <w:tc>
          <w:tcPr>
            <w:tcW w:w="1755" w:type="dxa"/>
            <w:tcBorders>
              <w:top w:val="single" w:sz="4" w:space="0" w:color="auto"/>
            </w:tcBorders>
            <w:shd w:val="clear" w:color="auto" w:fill="FFFFFF" w:themeFill="background1"/>
            <w:tcMar>
              <w:left w:w="58" w:type="dxa"/>
              <w:bottom w:w="0" w:type="dxa"/>
              <w:right w:w="58" w:type="dxa"/>
            </w:tcMar>
            <w:vAlign w:val="bottom"/>
          </w:tcPr>
          <w:p w:rsidR="00785706" w:rsidRDefault="00785706" w:rsidP="00785706">
            <w:pPr>
              <w:contextualSpacing/>
              <w:jc w:val="right"/>
              <w:rPr>
                <w:rFonts w:eastAsia="Arial Unicode MS"/>
                <w:b/>
              </w:rPr>
            </w:pPr>
          </w:p>
        </w:tc>
        <w:tc>
          <w:tcPr>
            <w:tcW w:w="1462" w:type="dxa"/>
            <w:tcBorders>
              <w:top w:val="single" w:sz="4" w:space="0" w:color="auto"/>
            </w:tcBorders>
            <w:shd w:val="clear" w:color="auto" w:fill="FFFFFF" w:themeFill="background1"/>
            <w:tcMar>
              <w:left w:w="58" w:type="dxa"/>
              <w:bottom w:w="0" w:type="dxa"/>
              <w:right w:w="58" w:type="dxa"/>
            </w:tcMar>
            <w:vAlign w:val="bottom"/>
          </w:tcPr>
          <w:p w:rsidR="00785706" w:rsidRDefault="00785706" w:rsidP="00785706">
            <w:pPr>
              <w:contextualSpacing/>
              <w:jc w:val="right"/>
              <w:rPr>
                <w:rFonts w:eastAsia="Arial Unicode MS"/>
                <w:b/>
              </w:rPr>
            </w:pPr>
          </w:p>
        </w:tc>
        <w:tc>
          <w:tcPr>
            <w:tcW w:w="439" w:type="dxa"/>
            <w:tcBorders>
              <w:top w:val="single" w:sz="4" w:space="0" w:color="auto"/>
            </w:tcBorders>
            <w:shd w:val="clear" w:color="auto" w:fill="FFFFFF" w:themeFill="background1"/>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tcBorders>
            <w:shd w:val="clear" w:color="auto" w:fill="FFFFFF" w:themeFill="background1"/>
            <w:tcMar>
              <w:bottom w:w="0" w:type="dxa"/>
            </w:tcMar>
            <w:vAlign w:val="bottom"/>
          </w:tcPr>
          <w:p w:rsidR="00785706" w:rsidRDefault="00785706" w:rsidP="00785706">
            <w:pPr>
              <w:jc w:val="right"/>
              <w:rPr>
                <w:b/>
              </w:rPr>
            </w:pPr>
          </w:p>
        </w:tc>
        <w:tc>
          <w:tcPr>
            <w:tcW w:w="892" w:type="dxa"/>
            <w:tcBorders>
              <w:top w:val="single" w:sz="4" w:space="0" w:color="auto"/>
            </w:tcBorders>
            <w:shd w:val="clear" w:color="auto" w:fill="FFFFFF" w:themeFill="background1"/>
            <w:tcMar>
              <w:bottom w:w="0" w:type="dxa"/>
            </w:tcMar>
            <w:vAlign w:val="bottom"/>
          </w:tcPr>
          <w:p w:rsidR="00785706" w:rsidRDefault="00785706" w:rsidP="00785706">
            <w:pPr>
              <w:spacing w:line="276" w:lineRule="auto"/>
              <w:jc w:val="right"/>
              <w:rPr>
                <w:b/>
              </w:rPr>
            </w:pP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
                <w:bCs/>
                <w:iCs/>
              </w:rPr>
            </w:pPr>
            <w:r w:rsidRPr="001A4F04">
              <w:rPr>
                <w:b/>
                <w:bCs/>
                <w:iCs/>
              </w:rPr>
              <w:t>4210</w:t>
            </w:r>
          </w:p>
        </w:tc>
        <w:tc>
          <w:tcPr>
            <w:tcW w:w="5226" w:type="dxa"/>
            <w:tcMar>
              <w:bottom w:w="0" w:type="dxa"/>
            </w:tcMar>
          </w:tcPr>
          <w:p w:rsidR="00785706" w:rsidRPr="001A4F04" w:rsidRDefault="00785706" w:rsidP="00785706">
            <w:pPr>
              <w:contextualSpacing/>
              <w:rPr>
                <w:b/>
                <w:bCs/>
                <w:iCs/>
              </w:rPr>
            </w:pPr>
            <w:r w:rsidRPr="001A4F04">
              <w:rPr>
                <w:b/>
                <w:bCs/>
                <w:iCs/>
              </w:rPr>
              <w:t>Capital Outlay on Medical and Public Health</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902"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1755"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1462"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439" w:type="dxa"/>
            <w:tcMar>
              <w:left w:w="0" w:type="dxa"/>
              <w:bottom w:w="0" w:type="dxa"/>
            </w:tcMar>
            <w:vAlign w:val="bottom"/>
          </w:tcPr>
          <w:p w:rsidR="00785706" w:rsidRPr="001A4F04" w:rsidRDefault="00785706" w:rsidP="00785706">
            <w:pPr>
              <w:spacing w:line="276" w:lineRule="auto"/>
              <w:contextualSpacing/>
              <w:jc w:val="center"/>
              <w:rPr>
                <w:vertAlign w:val="superscript"/>
              </w:rPr>
            </w:pPr>
          </w:p>
        </w:tc>
        <w:tc>
          <w:tcPr>
            <w:tcW w:w="440" w:type="dxa"/>
            <w:tcMar>
              <w:bottom w:w="0" w:type="dxa"/>
            </w:tcMar>
            <w:vAlign w:val="bottom"/>
          </w:tcPr>
          <w:p w:rsidR="00785706" w:rsidRPr="001A4F04" w:rsidRDefault="00785706" w:rsidP="00785706">
            <w:pPr>
              <w:spacing w:line="276" w:lineRule="auto"/>
              <w:contextualSpacing/>
              <w:jc w:val="right"/>
            </w:pPr>
          </w:p>
        </w:tc>
        <w:tc>
          <w:tcPr>
            <w:tcW w:w="892" w:type="dxa"/>
            <w:tcMar>
              <w:bottom w:w="0" w:type="dxa"/>
            </w:tcMar>
            <w:vAlign w:val="bottom"/>
          </w:tcPr>
          <w:p w:rsidR="00785706" w:rsidRPr="001A4F04" w:rsidRDefault="00785706" w:rsidP="00785706">
            <w:pPr>
              <w:spacing w:line="276" w:lineRule="auto"/>
              <w:contextualSpacing/>
              <w:jc w:val="right"/>
            </w:pP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Cs/>
                <w:i/>
                <w:iCs/>
              </w:rPr>
            </w:pPr>
            <w:r w:rsidRPr="001A4F04">
              <w:rPr>
                <w:bCs/>
                <w:i/>
                <w:iCs/>
              </w:rPr>
              <w:t>01</w:t>
            </w:r>
          </w:p>
        </w:tc>
        <w:tc>
          <w:tcPr>
            <w:tcW w:w="5226" w:type="dxa"/>
            <w:tcMar>
              <w:bottom w:w="0" w:type="dxa"/>
            </w:tcMar>
          </w:tcPr>
          <w:p w:rsidR="00785706" w:rsidRPr="001A4F04" w:rsidRDefault="00785706" w:rsidP="00785706">
            <w:pPr>
              <w:contextualSpacing/>
              <w:rPr>
                <w:bCs/>
                <w:i/>
                <w:iCs/>
              </w:rPr>
            </w:pPr>
            <w:r w:rsidRPr="001A4F04">
              <w:rPr>
                <w:bCs/>
                <w:i/>
                <w:iCs/>
              </w:rPr>
              <w:t>Urban Health Services</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902"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1755"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1462"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439" w:type="dxa"/>
            <w:tcMar>
              <w:left w:w="0" w:type="dxa"/>
              <w:bottom w:w="0" w:type="dxa"/>
            </w:tcMar>
            <w:vAlign w:val="bottom"/>
          </w:tcPr>
          <w:p w:rsidR="00785706" w:rsidRPr="001A4F04" w:rsidRDefault="00785706" w:rsidP="00785706">
            <w:pPr>
              <w:spacing w:line="276" w:lineRule="auto"/>
              <w:contextualSpacing/>
              <w:jc w:val="center"/>
              <w:rPr>
                <w:vertAlign w:val="superscript"/>
              </w:rPr>
            </w:pPr>
          </w:p>
        </w:tc>
        <w:tc>
          <w:tcPr>
            <w:tcW w:w="440" w:type="dxa"/>
            <w:tcMar>
              <w:bottom w:w="0" w:type="dxa"/>
            </w:tcMar>
            <w:vAlign w:val="bottom"/>
          </w:tcPr>
          <w:p w:rsidR="00785706" w:rsidRPr="001A4F04" w:rsidRDefault="00785706" w:rsidP="00785706">
            <w:pPr>
              <w:spacing w:line="276" w:lineRule="auto"/>
              <w:contextualSpacing/>
              <w:jc w:val="right"/>
            </w:pPr>
          </w:p>
        </w:tc>
        <w:tc>
          <w:tcPr>
            <w:tcW w:w="892" w:type="dxa"/>
            <w:tcMar>
              <w:bottom w:w="0" w:type="dxa"/>
            </w:tcMar>
            <w:vAlign w:val="bottom"/>
          </w:tcPr>
          <w:p w:rsidR="00785706" w:rsidRPr="001A4F04" w:rsidRDefault="00785706" w:rsidP="00785706">
            <w:pPr>
              <w:spacing w:line="276" w:lineRule="auto"/>
              <w:contextualSpacing/>
              <w:jc w:val="right"/>
            </w:pP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Cs/>
                <w:iCs/>
              </w:rPr>
            </w:pPr>
            <w:r w:rsidRPr="001A4F04">
              <w:rPr>
                <w:bCs/>
                <w:iCs/>
              </w:rPr>
              <w:t>110</w:t>
            </w:r>
          </w:p>
        </w:tc>
        <w:tc>
          <w:tcPr>
            <w:tcW w:w="5226" w:type="dxa"/>
            <w:tcMar>
              <w:bottom w:w="0" w:type="dxa"/>
            </w:tcMar>
          </w:tcPr>
          <w:p w:rsidR="00785706" w:rsidRPr="001A4F04" w:rsidRDefault="00785706" w:rsidP="00785706">
            <w:pPr>
              <w:contextualSpacing/>
              <w:rPr>
                <w:bCs/>
                <w:iCs/>
              </w:rPr>
            </w:pPr>
            <w:r w:rsidRPr="001A4F04">
              <w:rPr>
                <w:bCs/>
                <w:iCs/>
              </w:rPr>
              <w:t>Hospital and Dispensaries</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1902"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1755"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1462" w:type="dxa"/>
            <w:tcMar>
              <w:left w:w="58" w:type="dxa"/>
              <w:bottom w:w="0" w:type="dxa"/>
              <w:right w:w="58" w:type="dxa"/>
            </w:tcMar>
            <w:vAlign w:val="bottom"/>
          </w:tcPr>
          <w:p w:rsidR="00785706" w:rsidRPr="001A4F04" w:rsidRDefault="00785706" w:rsidP="00785706">
            <w:pPr>
              <w:spacing w:line="276" w:lineRule="auto"/>
              <w:contextualSpacing/>
              <w:jc w:val="center"/>
            </w:pPr>
          </w:p>
        </w:tc>
        <w:tc>
          <w:tcPr>
            <w:tcW w:w="439" w:type="dxa"/>
            <w:tcMar>
              <w:left w:w="0" w:type="dxa"/>
              <w:bottom w:w="0" w:type="dxa"/>
            </w:tcMar>
            <w:vAlign w:val="bottom"/>
          </w:tcPr>
          <w:p w:rsidR="00785706" w:rsidRPr="001A4F04" w:rsidRDefault="00785706" w:rsidP="00785706">
            <w:pPr>
              <w:spacing w:line="276" w:lineRule="auto"/>
              <w:contextualSpacing/>
              <w:jc w:val="center"/>
              <w:rPr>
                <w:vertAlign w:val="superscript"/>
              </w:rPr>
            </w:pPr>
          </w:p>
        </w:tc>
        <w:tc>
          <w:tcPr>
            <w:tcW w:w="440" w:type="dxa"/>
            <w:tcMar>
              <w:bottom w:w="0" w:type="dxa"/>
            </w:tcMar>
            <w:vAlign w:val="bottom"/>
          </w:tcPr>
          <w:p w:rsidR="00785706" w:rsidRPr="001A4F04" w:rsidRDefault="00785706" w:rsidP="00785706">
            <w:pPr>
              <w:spacing w:line="276" w:lineRule="auto"/>
              <w:contextualSpacing/>
              <w:jc w:val="right"/>
            </w:pPr>
          </w:p>
        </w:tc>
        <w:tc>
          <w:tcPr>
            <w:tcW w:w="892" w:type="dxa"/>
            <w:tcMar>
              <w:bottom w:w="0" w:type="dxa"/>
            </w:tcMar>
            <w:vAlign w:val="bottom"/>
          </w:tcPr>
          <w:p w:rsidR="00785706" w:rsidRPr="001A4F04" w:rsidRDefault="00785706" w:rsidP="00785706">
            <w:pPr>
              <w:spacing w:line="276" w:lineRule="auto"/>
              <w:contextualSpacing/>
              <w:jc w:val="right"/>
            </w:pP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pPr>
            <w:r w:rsidRPr="001A4F04">
              <w:t>Construction of Multi-Stor</w:t>
            </w:r>
            <w:r>
              <w:t>y</w:t>
            </w:r>
            <w:r w:rsidRPr="001A4F04">
              <w:t>ed Building at Victoria Hospital and Vani Vilas Hospital, Bengaluru</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90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755"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2,006.77</w:t>
            </w:r>
          </w:p>
        </w:tc>
        <w:tc>
          <w:tcPr>
            <w:tcW w:w="439" w:type="dxa"/>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Mar>
              <w:bottom w:w="0" w:type="dxa"/>
            </w:tcMar>
            <w:vAlign w:val="bottom"/>
          </w:tcPr>
          <w:p w:rsidR="00785706" w:rsidRPr="001A4F04" w:rsidRDefault="00785706" w:rsidP="00785706">
            <w:pPr>
              <w:spacing w:line="276" w:lineRule="auto"/>
              <w:contextualSpacing/>
              <w:jc w:val="right"/>
              <w:rPr>
                <w:b/>
              </w:rPr>
            </w:pPr>
          </w:p>
        </w:tc>
        <w:tc>
          <w:tcPr>
            <w:tcW w:w="892" w:type="dxa"/>
            <w:tcMar>
              <w:bottom w:w="0" w:type="dxa"/>
            </w:tcMar>
            <w:vAlign w:val="bottom"/>
          </w:tcPr>
          <w:p w:rsidR="00785706" w:rsidRPr="001A4F04" w:rsidRDefault="00785706" w:rsidP="00785706">
            <w:pPr>
              <w:overflowPunct/>
              <w:contextualSpacing/>
              <w:jc w:val="right"/>
              <w:textAlignment w:val="auto"/>
            </w:pPr>
            <w:r w:rsidRPr="001A4F04">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rPr>
                <w:sz w:val="24"/>
                <w:szCs w:val="24"/>
              </w:rPr>
            </w:pPr>
            <w:r w:rsidRPr="001A4F04">
              <w:t>Construction of Multi-Storey Building at Victoria Hospital at Bengaluru</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90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755"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3,286.24</w:t>
            </w:r>
          </w:p>
        </w:tc>
        <w:tc>
          <w:tcPr>
            <w:tcW w:w="439" w:type="dxa"/>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Mar>
              <w:bottom w:w="0" w:type="dxa"/>
            </w:tcMar>
            <w:vAlign w:val="bottom"/>
          </w:tcPr>
          <w:p w:rsidR="00785706" w:rsidRPr="001A4F04" w:rsidRDefault="00785706" w:rsidP="00785706">
            <w:pPr>
              <w:spacing w:line="276" w:lineRule="auto"/>
              <w:contextualSpacing/>
              <w:jc w:val="right"/>
              <w:rPr>
                <w:b/>
              </w:rPr>
            </w:pPr>
          </w:p>
        </w:tc>
        <w:tc>
          <w:tcPr>
            <w:tcW w:w="892" w:type="dxa"/>
            <w:tcMar>
              <w:bottom w:w="0" w:type="dxa"/>
            </w:tcMar>
            <w:vAlign w:val="bottom"/>
          </w:tcPr>
          <w:p w:rsidR="00785706" w:rsidRPr="001A4F04" w:rsidRDefault="00785706" w:rsidP="00785706">
            <w:pPr>
              <w:overflowPunct/>
              <w:contextualSpacing/>
              <w:jc w:val="right"/>
              <w:textAlignment w:val="auto"/>
            </w:pPr>
            <w:r w:rsidRPr="001A4F04">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rPr>
                <w:bCs/>
                <w:iCs/>
              </w:rPr>
            </w:pPr>
            <w:r w:rsidRPr="001A4F04">
              <w:rPr>
                <w:bCs/>
                <w:iCs/>
              </w:rPr>
              <w:t>Construction of 350 bed Rajiv Gandhi Memorial Hospital at Raichur (OPEC)</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90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755"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1,725.24</w:t>
            </w:r>
          </w:p>
        </w:tc>
        <w:tc>
          <w:tcPr>
            <w:tcW w:w="439" w:type="dxa"/>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Mar>
              <w:bottom w:w="0" w:type="dxa"/>
            </w:tcMar>
            <w:vAlign w:val="bottom"/>
          </w:tcPr>
          <w:p w:rsidR="00785706" w:rsidRPr="001A4F04" w:rsidRDefault="00785706" w:rsidP="00785706">
            <w:pPr>
              <w:spacing w:line="276" w:lineRule="auto"/>
              <w:contextualSpacing/>
              <w:jc w:val="right"/>
              <w:rPr>
                <w:b/>
              </w:rPr>
            </w:pPr>
          </w:p>
        </w:tc>
        <w:tc>
          <w:tcPr>
            <w:tcW w:w="892" w:type="dxa"/>
            <w:tcMar>
              <w:bottom w:w="0" w:type="dxa"/>
            </w:tcMar>
            <w:vAlign w:val="bottom"/>
          </w:tcPr>
          <w:p w:rsidR="00785706" w:rsidRPr="001A4F04" w:rsidRDefault="00785706" w:rsidP="00785706">
            <w:pPr>
              <w:overflowPunct/>
              <w:contextualSpacing/>
              <w:jc w:val="right"/>
              <w:textAlignment w:val="auto"/>
            </w:pPr>
            <w:r w:rsidRPr="001A4F04">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rPr>
                <w:bCs/>
                <w:iCs/>
              </w:rPr>
            </w:pPr>
            <w:r w:rsidRPr="001A4F04">
              <w:rPr>
                <w:bCs/>
                <w:iCs/>
              </w:rPr>
              <w:t>Construction of Victoria Hospital (MP) Building, Bengaluru</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90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755"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1,473.72</w:t>
            </w:r>
          </w:p>
        </w:tc>
        <w:tc>
          <w:tcPr>
            <w:tcW w:w="439" w:type="dxa"/>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Mar>
              <w:bottom w:w="0" w:type="dxa"/>
            </w:tcMar>
            <w:vAlign w:val="bottom"/>
          </w:tcPr>
          <w:p w:rsidR="00785706" w:rsidRPr="001A4F04" w:rsidRDefault="00785706" w:rsidP="00785706">
            <w:pPr>
              <w:spacing w:line="276" w:lineRule="auto"/>
              <w:contextualSpacing/>
              <w:jc w:val="right"/>
              <w:rPr>
                <w:b/>
              </w:rPr>
            </w:pPr>
          </w:p>
        </w:tc>
        <w:tc>
          <w:tcPr>
            <w:tcW w:w="892" w:type="dxa"/>
            <w:tcMar>
              <w:bottom w:w="0" w:type="dxa"/>
            </w:tcMar>
            <w:vAlign w:val="bottom"/>
          </w:tcPr>
          <w:p w:rsidR="00785706" w:rsidRPr="001A4F04" w:rsidRDefault="00785706" w:rsidP="00785706">
            <w:pPr>
              <w:overflowPunct/>
              <w:contextualSpacing/>
              <w:jc w:val="right"/>
              <w:textAlignment w:val="auto"/>
            </w:pPr>
            <w:r w:rsidRPr="001A4F04">
              <w:t>…</w:t>
            </w:r>
          </w:p>
        </w:tc>
      </w:tr>
      <w:tr w:rsidR="00785706" w:rsidRPr="001A4F04" w:rsidTr="00F8583F">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rPr>
                <w:bCs/>
                <w:iCs/>
              </w:rPr>
            </w:pPr>
            <w:r w:rsidRPr="001A4F04">
              <w:rPr>
                <w:bCs/>
                <w:iCs/>
              </w:rPr>
              <w:t>Renovation&amp;Expansion  of Community Health Centre at Kushalnagar</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61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902"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755" w:type="dxa"/>
            <w:tcMar>
              <w:left w:w="58" w:type="dxa"/>
              <w:bottom w:w="0" w:type="dxa"/>
              <w:right w:w="58" w:type="dxa"/>
            </w:tcMar>
            <w:vAlign w:val="bottom"/>
          </w:tcPr>
          <w:p w:rsidR="00785706" w:rsidRPr="001A4F04" w:rsidRDefault="00785706" w:rsidP="00785706">
            <w:pPr>
              <w:overflowPunct/>
              <w:contextualSpacing/>
              <w:jc w:val="right"/>
              <w:textAlignment w:val="auto"/>
            </w:pPr>
            <w:r w:rsidRPr="001A4F04">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2,301.89</w:t>
            </w:r>
          </w:p>
        </w:tc>
        <w:tc>
          <w:tcPr>
            <w:tcW w:w="439" w:type="dxa"/>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Mar>
              <w:bottom w:w="0" w:type="dxa"/>
            </w:tcMar>
            <w:vAlign w:val="bottom"/>
          </w:tcPr>
          <w:p w:rsidR="00785706" w:rsidRPr="001A4F04" w:rsidRDefault="00785706" w:rsidP="00785706">
            <w:pPr>
              <w:spacing w:line="276" w:lineRule="auto"/>
              <w:contextualSpacing/>
              <w:jc w:val="right"/>
              <w:rPr>
                <w:b/>
              </w:rPr>
            </w:pPr>
          </w:p>
        </w:tc>
        <w:tc>
          <w:tcPr>
            <w:tcW w:w="892" w:type="dxa"/>
            <w:tcMar>
              <w:bottom w:w="0" w:type="dxa"/>
            </w:tcMar>
            <w:vAlign w:val="bottom"/>
          </w:tcPr>
          <w:p w:rsidR="00785706" w:rsidRPr="001A4F04" w:rsidRDefault="00785706" w:rsidP="00785706">
            <w:pPr>
              <w:overflowPunct/>
              <w:contextualSpacing/>
              <w:jc w:val="right"/>
              <w:textAlignment w:val="auto"/>
            </w:pPr>
            <w:r w:rsidRPr="001A4F04">
              <w:t>…</w:t>
            </w:r>
          </w:p>
        </w:tc>
      </w:tr>
      <w:tr w:rsidR="00785706" w:rsidRPr="001A4F04" w:rsidTr="00785706">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rPr>
                <w:sz w:val="24"/>
                <w:szCs w:val="24"/>
              </w:rPr>
            </w:pPr>
            <w:r w:rsidRPr="001A4F04">
              <w:t>Renovation and Expansion of Taluka Level Hospital Magadi Road</w:t>
            </w:r>
            <w:r>
              <w:t>,</w:t>
            </w:r>
            <w:r w:rsidRPr="001A4F04">
              <w:t xml:space="preserve"> Bengaluru</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785706" w:rsidRPr="001A4F04" w:rsidRDefault="00785706" w:rsidP="00785706">
            <w:pPr>
              <w:contextualSpacing/>
              <w:jc w:val="right"/>
            </w:pPr>
            <w:r w:rsidRPr="001A4F04">
              <w:t>2,263.41</w:t>
            </w:r>
          </w:p>
        </w:tc>
        <w:tc>
          <w:tcPr>
            <w:tcW w:w="439" w:type="dxa"/>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Mar>
              <w:bottom w:w="0" w:type="dxa"/>
            </w:tcMar>
            <w:vAlign w:val="bottom"/>
          </w:tcPr>
          <w:p w:rsidR="00785706" w:rsidRPr="001A4F04" w:rsidRDefault="00785706" w:rsidP="00785706">
            <w:pPr>
              <w:spacing w:line="276" w:lineRule="auto"/>
              <w:contextualSpacing/>
              <w:jc w:val="right"/>
              <w:rPr>
                <w:b/>
              </w:rPr>
            </w:pPr>
          </w:p>
        </w:tc>
        <w:tc>
          <w:tcPr>
            <w:tcW w:w="892" w:type="dxa"/>
            <w:tcMar>
              <w:bottom w:w="0"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r>
      <w:tr w:rsidR="00785706" w:rsidRPr="001A4F04" w:rsidTr="00785706">
        <w:tblPrEx>
          <w:shd w:val="clear" w:color="auto" w:fill="auto"/>
        </w:tblPrEx>
        <w:trPr>
          <w:trHeight w:val="102"/>
          <w:jc w:val="center"/>
        </w:trPr>
        <w:tc>
          <w:tcPr>
            <w:tcW w:w="693" w:type="dxa"/>
            <w:tcBorders>
              <w:bottom w:val="single" w:sz="4" w:space="0" w:color="auto"/>
            </w:tcBorders>
          </w:tcPr>
          <w:p w:rsidR="00785706" w:rsidRPr="001A4F04" w:rsidRDefault="00785706" w:rsidP="00785706">
            <w:pPr>
              <w:contextualSpacing/>
              <w:jc w:val="right"/>
              <w:rPr>
                <w:b/>
                <w:bCs/>
                <w:iCs/>
              </w:rPr>
            </w:pPr>
          </w:p>
        </w:tc>
        <w:tc>
          <w:tcPr>
            <w:tcW w:w="5226" w:type="dxa"/>
            <w:tcBorders>
              <w:bottom w:val="single" w:sz="4" w:space="0" w:color="auto"/>
            </w:tcBorders>
            <w:tcMar>
              <w:bottom w:w="0" w:type="dxa"/>
            </w:tcMar>
          </w:tcPr>
          <w:p w:rsidR="00785706" w:rsidRPr="001A4F04" w:rsidRDefault="00785706" w:rsidP="00785706">
            <w:pPr>
              <w:contextualSpacing/>
              <w:jc w:val="both"/>
            </w:pPr>
            <w:r w:rsidRPr="001A4F04">
              <w:t>Renovation and Expansion of District Hospital, Hassan</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pPr>
            <w:r w:rsidRPr="001A4F04">
              <w:t>1,423.53</w:t>
            </w:r>
          </w:p>
        </w:tc>
        <w:tc>
          <w:tcPr>
            <w:tcW w:w="439" w:type="dxa"/>
            <w:tcBorders>
              <w:bottom w:val="single" w:sz="4" w:space="0" w:color="auto"/>
            </w:tcBorders>
            <w:tcMar>
              <w:left w:w="0" w:type="dxa"/>
              <w:bottom w:w="0" w:type="dxa"/>
            </w:tcMar>
            <w:vAlign w:val="bottom"/>
          </w:tcPr>
          <w:p w:rsidR="00785706" w:rsidRPr="001A4F04" w:rsidRDefault="00785706" w:rsidP="00785706">
            <w:pPr>
              <w:spacing w:line="276" w:lineRule="auto"/>
              <w:contextualSpacing/>
              <w:jc w:val="center"/>
              <w:rPr>
                <w:b/>
                <w:vertAlign w:val="superscript"/>
              </w:rPr>
            </w:pPr>
          </w:p>
        </w:tc>
        <w:tc>
          <w:tcPr>
            <w:tcW w:w="440" w:type="dxa"/>
            <w:tcBorders>
              <w:bottom w:val="single" w:sz="4" w:space="0" w:color="auto"/>
            </w:tcBorders>
            <w:tcMar>
              <w:bottom w:w="0" w:type="dxa"/>
            </w:tcMar>
            <w:vAlign w:val="bottom"/>
          </w:tcPr>
          <w:p w:rsidR="00785706" w:rsidRPr="001A4F04" w:rsidRDefault="00785706" w:rsidP="00785706">
            <w:pPr>
              <w:spacing w:line="276" w:lineRule="auto"/>
              <w:contextualSpacing/>
              <w:jc w:val="right"/>
              <w:rPr>
                <w:b/>
              </w:rPr>
            </w:pPr>
          </w:p>
        </w:tc>
        <w:tc>
          <w:tcPr>
            <w:tcW w:w="892" w:type="dxa"/>
            <w:tcBorders>
              <w:bottom w:val="single" w:sz="4" w:space="0" w:color="auto"/>
            </w:tcBorders>
            <w:tcMar>
              <w:bottom w:w="0" w:type="dxa"/>
            </w:tcMar>
            <w:vAlign w:val="bottom"/>
          </w:tcPr>
          <w:p w:rsidR="00785706" w:rsidRPr="001A4F04" w:rsidRDefault="00785706" w:rsidP="00785706">
            <w:pPr>
              <w:contextualSpacing/>
              <w:jc w:val="right"/>
              <w:rPr>
                <w:rFonts w:eastAsia="Arial Unicode MS"/>
              </w:rPr>
            </w:pPr>
            <w:r w:rsidRPr="001A4F04">
              <w:rPr>
                <w:rFonts w:eastAsia="Arial Unicode MS"/>
              </w:rPr>
              <w:t>…</w:t>
            </w:r>
          </w:p>
        </w:tc>
      </w:tr>
    </w:tbl>
    <w:p w:rsidR="00202081" w:rsidRPr="001A4F04" w:rsidRDefault="00282B6D"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282B6D" w:rsidRPr="001A4F04" w:rsidTr="0000731B">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00731B">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00731B">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00731B">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00731B">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00731B">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00731B">
        <w:trPr>
          <w:trHeight w:val="264"/>
          <w:jc w:val="center"/>
        </w:trPr>
        <w:tc>
          <w:tcPr>
            <w:tcW w:w="5919" w:type="dxa"/>
            <w:gridSpan w:val="2"/>
            <w:vMerge/>
            <w:shd w:val="clear" w:color="auto" w:fill="BFBFBF"/>
            <w:vAlign w:val="center"/>
          </w:tcPr>
          <w:p w:rsidR="00282B6D" w:rsidRPr="001A4F04" w:rsidRDefault="00282B6D" w:rsidP="0000731B">
            <w:pPr>
              <w:spacing w:line="276" w:lineRule="auto"/>
              <w:contextualSpacing/>
              <w:jc w:val="center"/>
              <w:rPr>
                <w:b/>
                <w:bCs/>
                <w:i/>
                <w:iCs/>
              </w:rPr>
            </w:pPr>
          </w:p>
        </w:tc>
        <w:tc>
          <w:tcPr>
            <w:tcW w:w="1612" w:type="dxa"/>
            <w:vMerge/>
            <w:shd w:val="clear" w:color="auto" w:fill="BFBFBF"/>
            <w:tcMar>
              <w:bottom w:w="0" w:type="dxa"/>
            </w:tcMar>
            <w:vAlign w:val="center"/>
          </w:tcPr>
          <w:p w:rsidR="00282B6D" w:rsidRPr="001A4F04" w:rsidRDefault="00282B6D" w:rsidP="0000731B">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lang w:val="en-IN"/>
              </w:rPr>
            </w:pPr>
            <w:r w:rsidRPr="001A4F04">
              <w:rPr>
                <w:b/>
                <w:bCs/>
                <w:i/>
                <w:iCs/>
                <w:lang w:val="en-IN"/>
              </w:rPr>
              <w:t>Central Assistance (including</w:t>
            </w:r>
          </w:p>
          <w:p w:rsidR="00282B6D" w:rsidRPr="001A4F04" w:rsidRDefault="008D2631" w:rsidP="0000731B">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00731B">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282B6D" w:rsidRPr="001A4F04" w:rsidRDefault="00282B6D" w:rsidP="0000731B">
            <w:pPr>
              <w:spacing w:line="276" w:lineRule="auto"/>
              <w:contextualSpacing/>
              <w:jc w:val="center"/>
              <w:rPr>
                <w:b/>
                <w:bCs/>
                <w:i/>
                <w:iCs/>
              </w:rPr>
            </w:pPr>
          </w:p>
        </w:tc>
      </w:tr>
      <w:tr w:rsidR="00282B6D" w:rsidRPr="001A4F04" w:rsidTr="0000731B">
        <w:trPr>
          <w:trHeight w:val="300"/>
          <w:jc w:val="center"/>
        </w:trPr>
        <w:tc>
          <w:tcPr>
            <w:tcW w:w="5919" w:type="dxa"/>
            <w:gridSpan w:val="2"/>
            <w:vMerge/>
            <w:tcBorders>
              <w:bottom w:val="nil"/>
            </w:tcBorders>
            <w:shd w:val="clear" w:color="auto" w:fill="BFBFBF"/>
            <w:vAlign w:val="center"/>
          </w:tcPr>
          <w:p w:rsidR="00282B6D" w:rsidRPr="001A4F04" w:rsidRDefault="00282B6D" w:rsidP="0000731B">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282B6D" w:rsidRPr="001A4F04" w:rsidRDefault="00282B6D" w:rsidP="0000731B">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282B6D" w:rsidRPr="001A4F04" w:rsidRDefault="00282B6D" w:rsidP="0000731B">
            <w:pPr>
              <w:spacing w:line="276" w:lineRule="auto"/>
              <w:contextualSpacing/>
              <w:jc w:val="center"/>
              <w:rPr>
                <w:b/>
                <w:bCs/>
                <w:i/>
                <w:iCs/>
              </w:rPr>
            </w:pPr>
          </w:p>
        </w:tc>
      </w:tr>
      <w:tr w:rsidR="00282B6D" w:rsidRPr="001A4F04" w:rsidTr="0000731B">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00731B">
            <w:pPr>
              <w:spacing w:line="276" w:lineRule="auto"/>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2D4AAD">
            <w:pPr>
              <w:spacing w:line="276" w:lineRule="auto"/>
              <w:contextualSpacing/>
              <w:jc w:val="center"/>
              <w:rPr>
                <w:b/>
                <w:bCs/>
                <w:i/>
                <w:iCs/>
              </w:rPr>
            </w:pPr>
            <w:r w:rsidRPr="001A4F04">
              <w:rPr>
                <w:b/>
                <w:bCs/>
                <w:i/>
                <w:iCs/>
              </w:rPr>
              <w:t>(</w:t>
            </w:r>
            <w:r w:rsidR="002D4AAD">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282B6D" w:rsidRPr="001A4F04" w:rsidRDefault="00282B6D" w:rsidP="0000731B">
            <w:pPr>
              <w:spacing w:line="276" w:lineRule="auto"/>
              <w:contextualSpacing/>
              <w:jc w:val="center"/>
              <w:rPr>
                <w:b/>
                <w:bCs/>
                <w:i/>
                <w:iCs/>
              </w:rPr>
            </w:pPr>
          </w:p>
        </w:tc>
      </w:tr>
      <w:tr w:rsidR="00282B6D" w:rsidRPr="001A4F04" w:rsidTr="0000731B">
        <w:trPr>
          <w:trHeight w:val="74"/>
          <w:jc w:val="center"/>
        </w:trPr>
        <w:tc>
          <w:tcPr>
            <w:tcW w:w="5919" w:type="dxa"/>
            <w:gridSpan w:val="2"/>
            <w:tcBorders>
              <w:top w:val="single" w:sz="4" w:space="0" w:color="auto"/>
              <w:bottom w:val="single" w:sz="4" w:space="0" w:color="auto"/>
            </w:tcBorders>
            <w:shd w:val="clear" w:color="auto" w:fill="BFBFBF"/>
            <w:vAlign w:val="center"/>
          </w:tcPr>
          <w:p w:rsidR="00282B6D" w:rsidRPr="001A4F04" w:rsidRDefault="00282B6D" w:rsidP="0000731B">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282B6D" w:rsidRPr="001A4F04" w:rsidRDefault="00282B6D" w:rsidP="0000731B">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00731B">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282B6D" w:rsidRPr="001A4F04" w:rsidRDefault="00282B6D" w:rsidP="0000731B">
            <w:pPr>
              <w:spacing w:line="276" w:lineRule="auto"/>
              <w:contextualSpacing/>
              <w:jc w:val="center"/>
              <w:rPr>
                <w:b/>
                <w:bCs/>
              </w:rPr>
            </w:pPr>
            <w:r w:rsidRPr="001A4F04">
              <w:rPr>
                <w:b/>
                <w:bCs/>
              </w:rPr>
              <w:t>(7)</w:t>
            </w:r>
          </w:p>
        </w:tc>
      </w:tr>
      <w:tr w:rsidR="00B80219" w:rsidRPr="001A4F04" w:rsidTr="004B1C56">
        <w:tblPrEx>
          <w:shd w:val="clear" w:color="auto" w:fill="auto"/>
        </w:tblPrEx>
        <w:trPr>
          <w:trHeight w:val="255"/>
          <w:jc w:val="center"/>
        </w:trPr>
        <w:tc>
          <w:tcPr>
            <w:tcW w:w="693" w:type="dxa"/>
          </w:tcPr>
          <w:p w:rsidR="00B80219" w:rsidRPr="001A4F04" w:rsidRDefault="00B80219" w:rsidP="005F3811">
            <w:pPr>
              <w:pStyle w:val="Heading7"/>
              <w:framePr w:hSpace="0" w:wrap="auto" w:hAnchor="text" w:yAlign="inline"/>
              <w:spacing w:before="40"/>
              <w:ind w:right="0"/>
              <w:contextualSpacing/>
            </w:pPr>
          </w:p>
        </w:tc>
        <w:tc>
          <w:tcPr>
            <w:tcW w:w="5226" w:type="dxa"/>
            <w:tcMar>
              <w:bottom w:w="0" w:type="dxa"/>
            </w:tcMar>
          </w:tcPr>
          <w:p w:rsidR="00B80219" w:rsidRPr="001A4F04" w:rsidRDefault="00B80219" w:rsidP="005F3811">
            <w:pPr>
              <w:spacing w:before="40"/>
              <w:contextualSpacing/>
              <w:rPr>
                <w:b/>
                <w:bCs/>
              </w:rPr>
            </w:pPr>
            <w:r w:rsidRPr="001A4F04">
              <w:rPr>
                <w:b/>
              </w:rPr>
              <w:t>EXPENDITURE HEADS (CAPITAL ACCOUNT) – contd.</w:t>
            </w:r>
          </w:p>
        </w:tc>
        <w:tc>
          <w:tcPr>
            <w:tcW w:w="1612" w:type="dxa"/>
            <w:tcMar>
              <w:left w:w="58" w:type="dxa"/>
              <w:bottom w:w="0" w:type="dxa"/>
              <w:right w:w="58" w:type="dxa"/>
            </w:tcMar>
          </w:tcPr>
          <w:p w:rsidR="00B80219" w:rsidRPr="001A4F04" w:rsidRDefault="00B80219" w:rsidP="005F3811">
            <w:pPr>
              <w:spacing w:before="40"/>
              <w:contextualSpacing/>
              <w:jc w:val="right"/>
              <w:rPr>
                <w:b/>
                <w:bCs/>
              </w:rPr>
            </w:pPr>
          </w:p>
        </w:tc>
        <w:tc>
          <w:tcPr>
            <w:tcW w:w="1612" w:type="dxa"/>
            <w:tcMar>
              <w:left w:w="58" w:type="dxa"/>
              <w:bottom w:w="0" w:type="dxa"/>
              <w:right w:w="58" w:type="dxa"/>
            </w:tcMar>
          </w:tcPr>
          <w:p w:rsidR="00B80219" w:rsidRPr="001A4F04" w:rsidRDefault="00B80219" w:rsidP="005F3811">
            <w:pPr>
              <w:spacing w:before="40"/>
              <w:contextualSpacing/>
              <w:jc w:val="right"/>
              <w:rPr>
                <w:b/>
                <w:bCs/>
              </w:rPr>
            </w:pPr>
          </w:p>
        </w:tc>
        <w:tc>
          <w:tcPr>
            <w:tcW w:w="1902" w:type="dxa"/>
            <w:tcMar>
              <w:left w:w="58" w:type="dxa"/>
              <w:bottom w:w="0" w:type="dxa"/>
              <w:right w:w="58" w:type="dxa"/>
            </w:tcMar>
          </w:tcPr>
          <w:p w:rsidR="00B80219" w:rsidRPr="001A4F04" w:rsidRDefault="00B80219" w:rsidP="004B1C56">
            <w:pPr>
              <w:spacing w:line="276" w:lineRule="auto"/>
              <w:jc w:val="center"/>
              <w:rPr>
                <w:b/>
                <w:bCs/>
              </w:rPr>
            </w:pPr>
          </w:p>
        </w:tc>
        <w:tc>
          <w:tcPr>
            <w:tcW w:w="1755" w:type="dxa"/>
            <w:tcMar>
              <w:left w:w="58" w:type="dxa"/>
              <w:bottom w:w="0" w:type="dxa"/>
              <w:right w:w="58" w:type="dxa"/>
            </w:tcMar>
          </w:tcPr>
          <w:p w:rsidR="00B80219" w:rsidRPr="001A4F04" w:rsidRDefault="00B80219" w:rsidP="004B1C56">
            <w:pPr>
              <w:spacing w:line="276" w:lineRule="auto"/>
              <w:jc w:val="center"/>
              <w:rPr>
                <w:b/>
                <w:bCs/>
              </w:rPr>
            </w:pPr>
          </w:p>
        </w:tc>
        <w:tc>
          <w:tcPr>
            <w:tcW w:w="1462" w:type="dxa"/>
            <w:tcMar>
              <w:left w:w="58" w:type="dxa"/>
              <w:bottom w:w="0" w:type="dxa"/>
              <w:right w:w="58" w:type="dxa"/>
            </w:tcMar>
          </w:tcPr>
          <w:p w:rsidR="00B80219" w:rsidRPr="001A4F04" w:rsidRDefault="00B80219" w:rsidP="005F3811">
            <w:pPr>
              <w:spacing w:before="40"/>
              <w:contextualSpacing/>
              <w:jc w:val="right"/>
              <w:rPr>
                <w:b/>
                <w:bCs/>
              </w:rPr>
            </w:pPr>
          </w:p>
        </w:tc>
        <w:tc>
          <w:tcPr>
            <w:tcW w:w="439" w:type="dxa"/>
            <w:tcMar>
              <w:left w:w="0" w:type="dxa"/>
              <w:bottom w:w="0" w:type="dxa"/>
            </w:tcMar>
          </w:tcPr>
          <w:p w:rsidR="00B80219" w:rsidRPr="001A4F04" w:rsidRDefault="00B80219" w:rsidP="00E536F4">
            <w:pPr>
              <w:spacing w:line="276" w:lineRule="auto"/>
              <w:rPr>
                <w:b/>
                <w:bCs/>
                <w:vertAlign w:val="superscript"/>
              </w:rPr>
            </w:pPr>
          </w:p>
        </w:tc>
        <w:tc>
          <w:tcPr>
            <w:tcW w:w="440" w:type="dxa"/>
            <w:tcMar>
              <w:bottom w:w="0" w:type="dxa"/>
            </w:tcMar>
          </w:tcPr>
          <w:p w:rsidR="00B80219" w:rsidRPr="001A4F04" w:rsidRDefault="00B80219" w:rsidP="00E536F4">
            <w:pPr>
              <w:spacing w:line="276" w:lineRule="auto"/>
              <w:jc w:val="right"/>
            </w:pPr>
          </w:p>
        </w:tc>
        <w:tc>
          <w:tcPr>
            <w:tcW w:w="892" w:type="dxa"/>
            <w:tcMar>
              <w:bottom w:w="0" w:type="dxa"/>
            </w:tcMar>
          </w:tcPr>
          <w:p w:rsidR="00B80219" w:rsidRPr="001A4F04" w:rsidRDefault="00B80219" w:rsidP="004B1C56">
            <w:pPr>
              <w:spacing w:line="276" w:lineRule="auto"/>
              <w:jc w:val="right"/>
            </w:pPr>
          </w:p>
        </w:tc>
      </w:tr>
      <w:tr w:rsidR="00B80219" w:rsidRPr="001A4F04" w:rsidTr="005F3811">
        <w:tblPrEx>
          <w:shd w:val="clear" w:color="auto" w:fill="auto"/>
        </w:tblPrEx>
        <w:trPr>
          <w:trHeight w:val="255"/>
          <w:jc w:val="center"/>
        </w:trPr>
        <w:tc>
          <w:tcPr>
            <w:tcW w:w="693" w:type="dxa"/>
          </w:tcPr>
          <w:p w:rsidR="00B80219" w:rsidRPr="001A4F04" w:rsidRDefault="00B80219" w:rsidP="005F3811">
            <w:pPr>
              <w:spacing w:before="40" w:line="276" w:lineRule="auto"/>
              <w:contextualSpacing/>
              <w:jc w:val="right"/>
              <w:rPr>
                <w:b/>
                <w:bCs/>
                <w:iCs/>
              </w:rPr>
            </w:pPr>
            <w:r w:rsidRPr="001A4F04">
              <w:rPr>
                <w:b/>
                <w:bCs/>
                <w:iCs/>
              </w:rPr>
              <w:t>B</w:t>
            </w:r>
          </w:p>
        </w:tc>
        <w:tc>
          <w:tcPr>
            <w:tcW w:w="5226" w:type="dxa"/>
            <w:tcMar>
              <w:bottom w:w="0" w:type="dxa"/>
            </w:tcMar>
          </w:tcPr>
          <w:p w:rsidR="00B80219" w:rsidRPr="001A4F04" w:rsidRDefault="00B80219" w:rsidP="005F3811">
            <w:pPr>
              <w:spacing w:before="40" w:line="276" w:lineRule="auto"/>
              <w:contextualSpacing/>
              <w:rPr>
                <w:b/>
                <w:iCs/>
              </w:rPr>
            </w:pPr>
            <w:r w:rsidRPr="001A4F04">
              <w:rPr>
                <w:b/>
                <w:iCs/>
              </w:rPr>
              <w:t>Capital Account of Social Services – contd.</w:t>
            </w:r>
          </w:p>
        </w:tc>
        <w:tc>
          <w:tcPr>
            <w:tcW w:w="1612" w:type="dxa"/>
            <w:tcMar>
              <w:left w:w="58" w:type="dxa"/>
              <w:bottom w:w="0" w:type="dxa"/>
              <w:right w:w="58" w:type="dxa"/>
            </w:tcMar>
          </w:tcPr>
          <w:p w:rsidR="00B80219" w:rsidRPr="001A4F04" w:rsidRDefault="00B80219" w:rsidP="005F3811">
            <w:pPr>
              <w:spacing w:before="40" w:line="276" w:lineRule="auto"/>
              <w:contextualSpacing/>
              <w:jc w:val="right"/>
              <w:rPr>
                <w:b/>
                <w:bCs/>
              </w:rPr>
            </w:pPr>
          </w:p>
        </w:tc>
        <w:tc>
          <w:tcPr>
            <w:tcW w:w="1612" w:type="dxa"/>
            <w:tcMar>
              <w:left w:w="58" w:type="dxa"/>
              <w:bottom w:w="0" w:type="dxa"/>
              <w:right w:w="58" w:type="dxa"/>
            </w:tcMar>
          </w:tcPr>
          <w:p w:rsidR="00B80219" w:rsidRPr="001A4F04" w:rsidRDefault="00B80219" w:rsidP="005F3811">
            <w:pPr>
              <w:spacing w:before="40" w:line="276" w:lineRule="auto"/>
              <w:contextualSpacing/>
              <w:jc w:val="right"/>
              <w:rPr>
                <w:b/>
                <w:bCs/>
              </w:rPr>
            </w:pPr>
          </w:p>
        </w:tc>
        <w:tc>
          <w:tcPr>
            <w:tcW w:w="1902" w:type="dxa"/>
            <w:tcMar>
              <w:left w:w="58" w:type="dxa"/>
              <w:bottom w:w="0" w:type="dxa"/>
              <w:right w:w="58" w:type="dxa"/>
            </w:tcMar>
            <w:vAlign w:val="bottom"/>
          </w:tcPr>
          <w:p w:rsidR="00B80219" w:rsidRPr="001A4F04" w:rsidRDefault="00B80219" w:rsidP="004B1C56">
            <w:pPr>
              <w:spacing w:line="276" w:lineRule="auto"/>
              <w:jc w:val="center"/>
              <w:rPr>
                <w:b/>
                <w:bCs/>
              </w:rPr>
            </w:pPr>
          </w:p>
        </w:tc>
        <w:tc>
          <w:tcPr>
            <w:tcW w:w="1755" w:type="dxa"/>
            <w:tcMar>
              <w:left w:w="58" w:type="dxa"/>
              <w:bottom w:w="0" w:type="dxa"/>
              <w:right w:w="58" w:type="dxa"/>
            </w:tcMar>
            <w:vAlign w:val="bottom"/>
          </w:tcPr>
          <w:p w:rsidR="00B80219" w:rsidRPr="001A4F04" w:rsidRDefault="00B80219" w:rsidP="004B1C56">
            <w:pPr>
              <w:spacing w:line="276" w:lineRule="auto"/>
              <w:jc w:val="center"/>
              <w:rPr>
                <w:b/>
                <w:bCs/>
              </w:rPr>
            </w:pPr>
          </w:p>
        </w:tc>
        <w:tc>
          <w:tcPr>
            <w:tcW w:w="1462" w:type="dxa"/>
            <w:tcMar>
              <w:left w:w="58" w:type="dxa"/>
              <w:bottom w:w="0" w:type="dxa"/>
              <w:right w:w="58" w:type="dxa"/>
            </w:tcMar>
          </w:tcPr>
          <w:p w:rsidR="00B80219" w:rsidRPr="001A4F04" w:rsidRDefault="00B80219" w:rsidP="005F3811">
            <w:pPr>
              <w:spacing w:before="40" w:line="276" w:lineRule="auto"/>
              <w:contextualSpacing/>
              <w:jc w:val="right"/>
              <w:rPr>
                <w:b/>
                <w:bCs/>
              </w:rPr>
            </w:pPr>
          </w:p>
        </w:tc>
        <w:tc>
          <w:tcPr>
            <w:tcW w:w="439" w:type="dxa"/>
            <w:tcMar>
              <w:left w:w="0" w:type="dxa"/>
              <w:bottom w:w="0" w:type="dxa"/>
            </w:tcMar>
            <w:vAlign w:val="bottom"/>
          </w:tcPr>
          <w:p w:rsidR="00B80219" w:rsidRPr="001A4F04" w:rsidRDefault="00B80219" w:rsidP="00E536F4">
            <w:pPr>
              <w:spacing w:line="276" w:lineRule="auto"/>
              <w:rPr>
                <w:b/>
                <w:bCs/>
                <w:vertAlign w:val="superscript"/>
              </w:rPr>
            </w:pPr>
          </w:p>
        </w:tc>
        <w:tc>
          <w:tcPr>
            <w:tcW w:w="440" w:type="dxa"/>
            <w:tcMar>
              <w:bottom w:w="0" w:type="dxa"/>
            </w:tcMar>
            <w:vAlign w:val="bottom"/>
          </w:tcPr>
          <w:p w:rsidR="00B80219" w:rsidRPr="001A4F04" w:rsidRDefault="00B80219" w:rsidP="00E536F4">
            <w:pPr>
              <w:spacing w:line="276" w:lineRule="auto"/>
              <w:jc w:val="right"/>
            </w:pPr>
          </w:p>
        </w:tc>
        <w:tc>
          <w:tcPr>
            <w:tcW w:w="892" w:type="dxa"/>
            <w:tcMar>
              <w:bottom w:w="0" w:type="dxa"/>
            </w:tcMar>
            <w:vAlign w:val="bottom"/>
          </w:tcPr>
          <w:p w:rsidR="00B80219" w:rsidRPr="001A4F04" w:rsidRDefault="00B80219" w:rsidP="004B1C56">
            <w:pPr>
              <w:spacing w:line="276" w:lineRule="auto"/>
              <w:jc w:val="right"/>
            </w:pPr>
          </w:p>
        </w:tc>
      </w:tr>
      <w:tr w:rsidR="00B80219" w:rsidRPr="001A4F04" w:rsidTr="005F3811">
        <w:tblPrEx>
          <w:shd w:val="clear" w:color="auto" w:fill="auto"/>
        </w:tblPrEx>
        <w:trPr>
          <w:trHeight w:val="102"/>
          <w:jc w:val="center"/>
        </w:trPr>
        <w:tc>
          <w:tcPr>
            <w:tcW w:w="693" w:type="dxa"/>
          </w:tcPr>
          <w:p w:rsidR="00B80219" w:rsidRPr="001A4F04" w:rsidRDefault="00B80219" w:rsidP="005F3811">
            <w:pPr>
              <w:spacing w:before="40" w:line="276" w:lineRule="auto"/>
              <w:contextualSpacing/>
              <w:jc w:val="right"/>
              <w:rPr>
                <w:b/>
                <w:bCs/>
                <w:i/>
              </w:rPr>
            </w:pPr>
            <w:r w:rsidRPr="001A4F04">
              <w:rPr>
                <w:b/>
                <w:bCs/>
                <w:i/>
              </w:rPr>
              <w:t>(b)</w:t>
            </w:r>
          </w:p>
        </w:tc>
        <w:tc>
          <w:tcPr>
            <w:tcW w:w="5226" w:type="dxa"/>
            <w:tcMar>
              <w:bottom w:w="0" w:type="dxa"/>
            </w:tcMar>
          </w:tcPr>
          <w:p w:rsidR="00B80219" w:rsidRPr="001A4F04" w:rsidRDefault="00B80219" w:rsidP="005F3811">
            <w:pPr>
              <w:spacing w:before="40" w:line="276" w:lineRule="auto"/>
              <w:contextualSpacing/>
              <w:rPr>
                <w:b/>
                <w:bCs/>
                <w:i/>
              </w:rPr>
            </w:pPr>
            <w:r w:rsidRPr="001A4F04">
              <w:rPr>
                <w:b/>
                <w:bCs/>
                <w:i/>
              </w:rPr>
              <w:t>Capital Account of Health and Family Welfare</w:t>
            </w:r>
            <w:r w:rsidR="00042068" w:rsidRPr="001A4F04">
              <w:rPr>
                <w:b/>
                <w:bCs/>
                <w:i/>
              </w:rPr>
              <w:t xml:space="preserve"> – cont</w:t>
            </w:r>
            <w:r w:rsidRPr="001A4F04">
              <w:rPr>
                <w:b/>
                <w:bCs/>
                <w:i/>
              </w:rPr>
              <w:t>d.</w:t>
            </w:r>
          </w:p>
        </w:tc>
        <w:tc>
          <w:tcPr>
            <w:tcW w:w="1612" w:type="dxa"/>
            <w:tcMar>
              <w:left w:w="58" w:type="dxa"/>
              <w:bottom w:w="0" w:type="dxa"/>
              <w:right w:w="58" w:type="dxa"/>
            </w:tcMar>
          </w:tcPr>
          <w:p w:rsidR="00B80219" w:rsidRPr="001A4F04" w:rsidRDefault="00B80219" w:rsidP="005F3811">
            <w:pPr>
              <w:overflowPunct/>
              <w:spacing w:before="40" w:line="276" w:lineRule="auto"/>
              <w:contextualSpacing/>
              <w:jc w:val="right"/>
              <w:textAlignment w:val="auto"/>
              <w:rPr>
                <w:b/>
              </w:rPr>
            </w:pPr>
          </w:p>
        </w:tc>
        <w:tc>
          <w:tcPr>
            <w:tcW w:w="1612" w:type="dxa"/>
            <w:tcMar>
              <w:left w:w="58" w:type="dxa"/>
              <w:bottom w:w="0" w:type="dxa"/>
              <w:right w:w="58" w:type="dxa"/>
            </w:tcMar>
          </w:tcPr>
          <w:p w:rsidR="00B80219" w:rsidRPr="001A4F04" w:rsidRDefault="00B80219" w:rsidP="005F3811">
            <w:pPr>
              <w:spacing w:before="40" w:line="276" w:lineRule="auto"/>
              <w:contextualSpacing/>
              <w:jc w:val="right"/>
              <w:rPr>
                <w:rFonts w:eastAsia="Arial Unicode MS"/>
                <w:b/>
              </w:rPr>
            </w:pPr>
          </w:p>
        </w:tc>
        <w:tc>
          <w:tcPr>
            <w:tcW w:w="1902" w:type="dxa"/>
            <w:tcMar>
              <w:left w:w="58" w:type="dxa"/>
              <w:bottom w:w="0" w:type="dxa"/>
              <w:right w:w="58" w:type="dxa"/>
            </w:tcMar>
            <w:vAlign w:val="bottom"/>
          </w:tcPr>
          <w:p w:rsidR="00B80219" w:rsidRPr="001A4F04" w:rsidRDefault="00B80219" w:rsidP="004B1C56">
            <w:pPr>
              <w:spacing w:line="276" w:lineRule="auto"/>
              <w:jc w:val="center"/>
            </w:pPr>
          </w:p>
        </w:tc>
        <w:tc>
          <w:tcPr>
            <w:tcW w:w="1755" w:type="dxa"/>
            <w:tcMar>
              <w:left w:w="58" w:type="dxa"/>
              <w:bottom w:w="0" w:type="dxa"/>
              <w:right w:w="58" w:type="dxa"/>
            </w:tcMar>
            <w:vAlign w:val="bottom"/>
          </w:tcPr>
          <w:p w:rsidR="00B80219" w:rsidRPr="001A4F04" w:rsidRDefault="00B80219" w:rsidP="004B1C56">
            <w:pPr>
              <w:spacing w:line="276" w:lineRule="auto"/>
              <w:jc w:val="center"/>
            </w:pPr>
          </w:p>
        </w:tc>
        <w:tc>
          <w:tcPr>
            <w:tcW w:w="1462" w:type="dxa"/>
            <w:tcMar>
              <w:left w:w="58" w:type="dxa"/>
              <w:bottom w:w="0" w:type="dxa"/>
              <w:right w:w="58" w:type="dxa"/>
            </w:tcMar>
          </w:tcPr>
          <w:p w:rsidR="00B80219" w:rsidRPr="001A4F04" w:rsidRDefault="00B80219" w:rsidP="005F3811">
            <w:pPr>
              <w:spacing w:before="40" w:line="276" w:lineRule="auto"/>
              <w:contextualSpacing/>
              <w:jc w:val="right"/>
              <w:rPr>
                <w:rFonts w:eastAsia="Arial Unicode MS"/>
                <w:b/>
              </w:rPr>
            </w:pPr>
          </w:p>
        </w:tc>
        <w:tc>
          <w:tcPr>
            <w:tcW w:w="439" w:type="dxa"/>
            <w:tcMar>
              <w:left w:w="0" w:type="dxa"/>
              <w:bottom w:w="0" w:type="dxa"/>
            </w:tcMar>
            <w:vAlign w:val="bottom"/>
          </w:tcPr>
          <w:p w:rsidR="00B80219" w:rsidRPr="001A4F04" w:rsidRDefault="00B80219" w:rsidP="00E536F4">
            <w:pPr>
              <w:spacing w:line="276" w:lineRule="auto"/>
              <w:rPr>
                <w:b/>
                <w:bCs/>
                <w:vertAlign w:val="superscript"/>
              </w:rPr>
            </w:pPr>
          </w:p>
        </w:tc>
        <w:tc>
          <w:tcPr>
            <w:tcW w:w="440" w:type="dxa"/>
            <w:tcMar>
              <w:bottom w:w="0" w:type="dxa"/>
            </w:tcMar>
            <w:vAlign w:val="bottom"/>
          </w:tcPr>
          <w:p w:rsidR="00B80219" w:rsidRPr="001A4F04" w:rsidRDefault="00B80219" w:rsidP="00E536F4">
            <w:pPr>
              <w:spacing w:line="276" w:lineRule="auto"/>
              <w:jc w:val="right"/>
            </w:pPr>
          </w:p>
        </w:tc>
        <w:tc>
          <w:tcPr>
            <w:tcW w:w="892" w:type="dxa"/>
            <w:tcMar>
              <w:bottom w:w="0" w:type="dxa"/>
            </w:tcMar>
            <w:vAlign w:val="bottom"/>
          </w:tcPr>
          <w:p w:rsidR="00B80219" w:rsidRPr="001A4F04" w:rsidRDefault="00B80219" w:rsidP="004B1C56">
            <w:pPr>
              <w:spacing w:line="276" w:lineRule="auto"/>
              <w:jc w:val="right"/>
            </w:pPr>
          </w:p>
        </w:tc>
      </w:tr>
      <w:tr w:rsidR="00112883" w:rsidRPr="001A4F04" w:rsidTr="00112883">
        <w:tblPrEx>
          <w:shd w:val="clear" w:color="auto" w:fill="auto"/>
        </w:tblPrEx>
        <w:trPr>
          <w:trHeight w:val="102"/>
          <w:jc w:val="center"/>
        </w:trPr>
        <w:tc>
          <w:tcPr>
            <w:tcW w:w="693" w:type="dxa"/>
          </w:tcPr>
          <w:p w:rsidR="00112883" w:rsidRPr="001A4F04" w:rsidRDefault="00112883" w:rsidP="00786E9A">
            <w:pPr>
              <w:spacing w:before="40" w:line="276" w:lineRule="auto"/>
              <w:contextualSpacing/>
              <w:jc w:val="right"/>
              <w:rPr>
                <w:b/>
                <w:bCs/>
                <w:iCs/>
              </w:rPr>
            </w:pPr>
            <w:r w:rsidRPr="001A4F04">
              <w:rPr>
                <w:b/>
                <w:bCs/>
                <w:iCs/>
              </w:rPr>
              <w:t>4210</w:t>
            </w:r>
          </w:p>
        </w:tc>
        <w:tc>
          <w:tcPr>
            <w:tcW w:w="5226" w:type="dxa"/>
            <w:tcMar>
              <w:bottom w:w="0" w:type="dxa"/>
            </w:tcMar>
          </w:tcPr>
          <w:p w:rsidR="00112883" w:rsidRPr="001A4F04" w:rsidRDefault="00112883" w:rsidP="00042068">
            <w:pPr>
              <w:spacing w:before="40" w:line="276" w:lineRule="auto"/>
              <w:contextualSpacing/>
              <w:rPr>
                <w:b/>
                <w:bCs/>
                <w:iCs/>
              </w:rPr>
            </w:pPr>
            <w:r w:rsidRPr="001A4F04">
              <w:rPr>
                <w:b/>
                <w:bCs/>
                <w:iCs/>
              </w:rPr>
              <w:t>Capital Outlay on Medical and Public Health – con</w:t>
            </w:r>
            <w:r w:rsidR="00042068" w:rsidRPr="001A4F04">
              <w:rPr>
                <w:b/>
                <w:bCs/>
                <w:iCs/>
              </w:rPr>
              <w:t>td.</w:t>
            </w:r>
          </w:p>
        </w:tc>
        <w:tc>
          <w:tcPr>
            <w:tcW w:w="1612" w:type="dxa"/>
            <w:tcMar>
              <w:left w:w="58" w:type="dxa"/>
              <w:bottom w:w="0" w:type="dxa"/>
              <w:right w:w="58" w:type="dxa"/>
            </w:tcMar>
          </w:tcPr>
          <w:p w:rsidR="00112883" w:rsidRPr="001A4F04" w:rsidRDefault="00112883" w:rsidP="00786E9A">
            <w:pPr>
              <w:overflowPunct/>
              <w:spacing w:before="40" w:line="276" w:lineRule="auto"/>
              <w:contextualSpacing/>
              <w:jc w:val="right"/>
              <w:textAlignment w:val="auto"/>
              <w:rPr>
                <w:b/>
              </w:rPr>
            </w:pPr>
          </w:p>
        </w:tc>
        <w:tc>
          <w:tcPr>
            <w:tcW w:w="1612" w:type="dxa"/>
            <w:tcMar>
              <w:left w:w="58" w:type="dxa"/>
              <w:bottom w:w="0" w:type="dxa"/>
              <w:right w:w="58" w:type="dxa"/>
            </w:tcMar>
          </w:tcPr>
          <w:p w:rsidR="00112883" w:rsidRPr="001A4F04" w:rsidRDefault="00112883" w:rsidP="00786E9A">
            <w:pPr>
              <w:spacing w:before="40" w:line="276" w:lineRule="auto"/>
              <w:contextualSpacing/>
              <w:jc w:val="right"/>
              <w:rPr>
                <w:rFonts w:eastAsia="Arial Unicode MS"/>
                <w:b/>
              </w:rPr>
            </w:pPr>
          </w:p>
        </w:tc>
        <w:tc>
          <w:tcPr>
            <w:tcW w:w="1902" w:type="dxa"/>
            <w:tcMar>
              <w:left w:w="58" w:type="dxa"/>
              <w:bottom w:w="0" w:type="dxa"/>
              <w:right w:w="58" w:type="dxa"/>
            </w:tcMar>
            <w:vAlign w:val="bottom"/>
          </w:tcPr>
          <w:p w:rsidR="00112883" w:rsidRPr="001A4F04" w:rsidRDefault="00112883" w:rsidP="00786E9A">
            <w:pPr>
              <w:spacing w:line="276" w:lineRule="auto"/>
              <w:jc w:val="center"/>
            </w:pPr>
          </w:p>
        </w:tc>
        <w:tc>
          <w:tcPr>
            <w:tcW w:w="1755" w:type="dxa"/>
            <w:tcMar>
              <w:left w:w="58" w:type="dxa"/>
              <w:bottom w:w="0" w:type="dxa"/>
              <w:right w:w="58" w:type="dxa"/>
            </w:tcMar>
            <w:vAlign w:val="bottom"/>
          </w:tcPr>
          <w:p w:rsidR="00112883" w:rsidRPr="001A4F04" w:rsidRDefault="00112883" w:rsidP="00786E9A">
            <w:pPr>
              <w:spacing w:line="276" w:lineRule="auto"/>
              <w:jc w:val="center"/>
            </w:pPr>
          </w:p>
        </w:tc>
        <w:tc>
          <w:tcPr>
            <w:tcW w:w="1462" w:type="dxa"/>
            <w:tcMar>
              <w:left w:w="58" w:type="dxa"/>
              <w:bottom w:w="0" w:type="dxa"/>
              <w:right w:w="58" w:type="dxa"/>
            </w:tcMar>
          </w:tcPr>
          <w:p w:rsidR="00112883" w:rsidRPr="001A4F04" w:rsidRDefault="00112883" w:rsidP="00786E9A">
            <w:pPr>
              <w:spacing w:before="40" w:line="276" w:lineRule="auto"/>
              <w:contextualSpacing/>
              <w:jc w:val="right"/>
              <w:rPr>
                <w:rFonts w:eastAsia="Arial Unicode MS"/>
                <w:b/>
              </w:rPr>
            </w:pPr>
          </w:p>
        </w:tc>
        <w:tc>
          <w:tcPr>
            <w:tcW w:w="439" w:type="dxa"/>
            <w:tcMar>
              <w:left w:w="0" w:type="dxa"/>
              <w:bottom w:w="0" w:type="dxa"/>
            </w:tcMar>
            <w:vAlign w:val="bottom"/>
          </w:tcPr>
          <w:p w:rsidR="00112883" w:rsidRPr="001A4F04" w:rsidRDefault="00112883" w:rsidP="00E536F4">
            <w:pPr>
              <w:spacing w:line="276" w:lineRule="auto"/>
              <w:rPr>
                <w:b/>
                <w:bCs/>
                <w:vertAlign w:val="superscript"/>
              </w:rPr>
            </w:pPr>
          </w:p>
        </w:tc>
        <w:tc>
          <w:tcPr>
            <w:tcW w:w="440" w:type="dxa"/>
            <w:tcMar>
              <w:bottom w:w="0" w:type="dxa"/>
            </w:tcMar>
            <w:vAlign w:val="bottom"/>
          </w:tcPr>
          <w:p w:rsidR="00112883" w:rsidRPr="001A4F04" w:rsidRDefault="00112883" w:rsidP="00E536F4">
            <w:pPr>
              <w:spacing w:line="276" w:lineRule="auto"/>
              <w:jc w:val="right"/>
            </w:pPr>
          </w:p>
        </w:tc>
        <w:tc>
          <w:tcPr>
            <w:tcW w:w="892" w:type="dxa"/>
            <w:tcMar>
              <w:bottom w:w="0" w:type="dxa"/>
            </w:tcMar>
            <w:vAlign w:val="bottom"/>
          </w:tcPr>
          <w:p w:rsidR="00112883" w:rsidRPr="001A4F04" w:rsidRDefault="00112883" w:rsidP="00786E9A">
            <w:pPr>
              <w:spacing w:line="276" w:lineRule="auto"/>
              <w:jc w:val="right"/>
            </w:pPr>
          </w:p>
        </w:tc>
      </w:tr>
      <w:tr w:rsidR="00A559AD" w:rsidRPr="001A4F04" w:rsidTr="00F101C8">
        <w:tblPrEx>
          <w:shd w:val="clear" w:color="auto" w:fill="auto"/>
        </w:tblPrEx>
        <w:trPr>
          <w:trHeight w:val="102"/>
          <w:jc w:val="center"/>
        </w:trPr>
        <w:tc>
          <w:tcPr>
            <w:tcW w:w="693" w:type="dxa"/>
          </w:tcPr>
          <w:p w:rsidR="00A559AD" w:rsidRPr="001A4F04" w:rsidRDefault="00A559AD" w:rsidP="00F101C8">
            <w:pPr>
              <w:contextualSpacing/>
              <w:jc w:val="right"/>
              <w:rPr>
                <w:bCs/>
                <w:i/>
                <w:iCs/>
              </w:rPr>
            </w:pPr>
            <w:r w:rsidRPr="001A4F04">
              <w:rPr>
                <w:bCs/>
                <w:i/>
                <w:iCs/>
              </w:rPr>
              <w:t>01</w:t>
            </w:r>
          </w:p>
        </w:tc>
        <w:tc>
          <w:tcPr>
            <w:tcW w:w="5226" w:type="dxa"/>
            <w:tcMar>
              <w:bottom w:w="0" w:type="dxa"/>
            </w:tcMar>
          </w:tcPr>
          <w:p w:rsidR="00A559AD" w:rsidRPr="001A4F04" w:rsidRDefault="00A559AD" w:rsidP="00A559AD">
            <w:pPr>
              <w:contextualSpacing/>
              <w:rPr>
                <w:bCs/>
                <w:i/>
                <w:iCs/>
              </w:rPr>
            </w:pPr>
            <w:r w:rsidRPr="001A4F04">
              <w:rPr>
                <w:bCs/>
                <w:i/>
                <w:iCs/>
              </w:rPr>
              <w:t xml:space="preserve">Urban Health Services </w:t>
            </w:r>
            <w:r w:rsidR="00CA7D5D" w:rsidRPr="001A4F04">
              <w:rPr>
                <w:bCs/>
                <w:i/>
                <w:iCs/>
              </w:rPr>
              <w:t>–</w:t>
            </w:r>
            <w:r w:rsidRPr="001A4F04">
              <w:rPr>
                <w:bCs/>
                <w:i/>
                <w:iCs/>
              </w:rPr>
              <w:t xml:space="preserve">concld. </w:t>
            </w:r>
          </w:p>
        </w:tc>
        <w:tc>
          <w:tcPr>
            <w:tcW w:w="1612" w:type="dxa"/>
            <w:tcMar>
              <w:left w:w="58" w:type="dxa"/>
              <w:bottom w:w="0" w:type="dxa"/>
              <w:right w:w="58" w:type="dxa"/>
            </w:tcMar>
            <w:vAlign w:val="bottom"/>
          </w:tcPr>
          <w:p w:rsidR="00A559AD" w:rsidRPr="001A4F04" w:rsidRDefault="00A559AD" w:rsidP="00F101C8">
            <w:pPr>
              <w:overflowPunct/>
              <w:contextualSpacing/>
              <w:jc w:val="right"/>
              <w:textAlignment w:val="auto"/>
            </w:pPr>
          </w:p>
        </w:tc>
        <w:tc>
          <w:tcPr>
            <w:tcW w:w="1612" w:type="dxa"/>
            <w:tcMar>
              <w:left w:w="58" w:type="dxa"/>
              <w:bottom w:w="0" w:type="dxa"/>
              <w:right w:w="58" w:type="dxa"/>
            </w:tcMar>
            <w:vAlign w:val="bottom"/>
          </w:tcPr>
          <w:p w:rsidR="00A559AD" w:rsidRPr="001A4F04" w:rsidRDefault="00A559AD" w:rsidP="00F101C8">
            <w:pPr>
              <w:contextualSpacing/>
              <w:jc w:val="right"/>
              <w:rPr>
                <w:rFonts w:eastAsia="Arial Unicode MS"/>
              </w:rPr>
            </w:pPr>
          </w:p>
        </w:tc>
        <w:tc>
          <w:tcPr>
            <w:tcW w:w="1902" w:type="dxa"/>
            <w:tcMar>
              <w:left w:w="58" w:type="dxa"/>
              <w:bottom w:w="0" w:type="dxa"/>
              <w:right w:w="58" w:type="dxa"/>
            </w:tcMar>
            <w:vAlign w:val="bottom"/>
          </w:tcPr>
          <w:p w:rsidR="00A559AD" w:rsidRPr="001A4F04" w:rsidRDefault="00A559AD" w:rsidP="00F101C8">
            <w:pPr>
              <w:spacing w:line="276" w:lineRule="auto"/>
              <w:jc w:val="center"/>
            </w:pPr>
          </w:p>
        </w:tc>
        <w:tc>
          <w:tcPr>
            <w:tcW w:w="1755" w:type="dxa"/>
            <w:tcMar>
              <w:left w:w="58" w:type="dxa"/>
              <w:bottom w:w="0" w:type="dxa"/>
              <w:right w:w="58" w:type="dxa"/>
            </w:tcMar>
            <w:vAlign w:val="bottom"/>
          </w:tcPr>
          <w:p w:rsidR="00A559AD" w:rsidRPr="001A4F04" w:rsidRDefault="00A559AD" w:rsidP="00F101C8">
            <w:pPr>
              <w:spacing w:line="276" w:lineRule="auto"/>
              <w:jc w:val="center"/>
            </w:pPr>
          </w:p>
        </w:tc>
        <w:tc>
          <w:tcPr>
            <w:tcW w:w="1462" w:type="dxa"/>
            <w:tcMar>
              <w:left w:w="58" w:type="dxa"/>
              <w:bottom w:w="0" w:type="dxa"/>
              <w:right w:w="58" w:type="dxa"/>
            </w:tcMar>
            <w:vAlign w:val="bottom"/>
          </w:tcPr>
          <w:p w:rsidR="00A559AD" w:rsidRPr="001A4F04" w:rsidRDefault="00A559AD" w:rsidP="00F101C8">
            <w:pPr>
              <w:spacing w:line="276" w:lineRule="auto"/>
              <w:jc w:val="center"/>
            </w:pPr>
          </w:p>
        </w:tc>
        <w:tc>
          <w:tcPr>
            <w:tcW w:w="439" w:type="dxa"/>
            <w:tcMar>
              <w:left w:w="0" w:type="dxa"/>
              <w:bottom w:w="0" w:type="dxa"/>
            </w:tcMar>
            <w:vAlign w:val="bottom"/>
          </w:tcPr>
          <w:p w:rsidR="00A559AD" w:rsidRPr="001A4F04" w:rsidRDefault="00A559AD" w:rsidP="00E536F4">
            <w:pPr>
              <w:spacing w:line="276" w:lineRule="auto"/>
              <w:rPr>
                <w:b/>
                <w:bCs/>
                <w:vertAlign w:val="superscript"/>
              </w:rPr>
            </w:pPr>
          </w:p>
        </w:tc>
        <w:tc>
          <w:tcPr>
            <w:tcW w:w="440" w:type="dxa"/>
            <w:tcMar>
              <w:bottom w:w="0" w:type="dxa"/>
            </w:tcMar>
            <w:vAlign w:val="bottom"/>
          </w:tcPr>
          <w:p w:rsidR="00A559AD" w:rsidRPr="001A4F04" w:rsidRDefault="00A559AD" w:rsidP="00E536F4">
            <w:pPr>
              <w:spacing w:line="276" w:lineRule="auto"/>
              <w:jc w:val="right"/>
            </w:pPr>
          </w:p>
        </w:tc>
        <w:tc>
          <w:tcPr>
            <w:tcW w:w="892" w:type="dxa"/>
            <w:tcMar>
              <w:bottom w:w="0" w:type="dxa"/>
            </w:tcMar>
            <w:vAlign w:val="bottom"/>
          </w:tcPr>
          <w:p w:rsidR="00A559AD" w:rsidRPr="001A4F04" w:rsidRDefault="00A559AD" w:rsidP="00F101C8">
            <w:pPr>
              <w:spacing w:line="276" w:lineRule="auto"/>
              <w:jc w:val="right"/>
            </w:pPr>
          </w:p>
        </w:tc>
      </w:tr>
      <w:tr w:rsidR="00A559AD" w:rsidRPr="001A4F04" w:rsidTr="00F101C8">
        <w:tblPrEx>
          <w:shd w:val="clear" w:color="auto" w:fill="auto"/>
        </w:tblPrEx>
        <w:trPr>
          <w:trHeight w:val="102"/>
          <w:jc w:val="center"/>
        </w:trPr>
        <w:tc>
          <w:tcPr>
            <w:tcW w:w="693" w:type="dxa"/>
          </w:tcPr>
          <w:p w:rsidR="00A559AD" w:rsidRPr="001A4F04" w:rsidRDefault="00A559AD" w:rsidP="00F101C8">
            <w:pPr>
              <w:contextualSpacing/>
              <w:jc w:val="right"/>
              <w:rPr>
                <w:bCs/>
                <w:iCs/>
              </w:rPr>
            </w:pPr>
            <w:r w:rsidRPr="001A4F04">
              <w:rPr>
                <w:bCs/>
                <w:iCs/>
              </w:rPr>
              <w:t>110</w:t>
            </w:r>
          </w:p>
        </w:tc>
        <w:tc>
          <w:tcPr>
            <w:tcW w:w="5226" w:type="dxa"/>
            <w:tcMar>
              <w:bottom w:w="0" w:type="dxa"/>
            </w:tcMar>
          </w:tcPr>
          <w:p w:rsidR="00A559AD" w:rsidRPr="001A4F04" w:rsidRDefault="00A559AD" w:rsidP="00F101C8">
            <w:pPr>
              <w:contextualSpacing/>
              <w:rPr>
                <w:bCs/>
                <w:iCs/>
              </w:rPr>
            </w:pPr>
            <w:r w:rsidRPr="001A4F04">
              <w:rPr>
                <w:bCs/>
                <w:iCs/>
              </w:rPr>
              <w:t>Hospital and Dispensaries – concld.</w:t>
            </w:r>
          </w:p>
        </w:tc>
        <w:tc>
          <w:tcPr>
            <w:tcW w:w="1612" w:type="dxa"/>
            <w:tcMar>
              <w:left w:w="58" w:type="dxa"/>
              <w:bottom w:w="0" w:type="dxa"/>
              <w:right w:w="58" w:type="dxa"/>
            </w:tcMar>
            <w:vAlign w:val="bottom"/>
          </w:tcPr>
          <w:p w:rsidR="00A559AD" w:rsidRPr="001A4F04" w:rsidRDefault="00A559AD" w:rsidP="00F101C8">
            <w:pPr>
              <w:overflowPunct/>
              <w:contextualSpacing/>
              <w:jc w:val="right"/>
              <w:textAlignment w:val="auto"/>
            </w:pPr>
          </w:p>
        </w:tc>
        <w:tc>
          <w:tcPr>
            <w:tcW w:w="1612" w:type="dxa"/>
            <w:tcMar>
              <w:left w:w="58" w:type="dxa"/>
              <w:bottom w:w="0" w:type="dxa"/>
              <w:right w:w="58" w:type="dxa"/>
            </w:tcMar>
            <w:vAlign w:val="bottom"/>
          </w:tcPr>
          <w:p w:rsidR="00A559AD" w:rsidRPr="001A4F04" w:rsidRDefault="00A559AD" w:rsidP="00F101C8">
            <w:pPr>
              <w:contextualSpacing/>
              <w:jc w:val="right"/>
              <w:rPr>
                <w:rFonts w:eastAsia="Arial Unicode MS"/>
              </w:rPr>
            </w:pPr>
          </w:p>
        </w:tc>
        <w:tc>
          <w:tcPr>
            <w:tcW w:w="1902" w:type="dxa"/>
            <w:tcMar>
              <w:left w:w="58" w:type="dxa"/>
              <w:bottom w:w="0" w:type="dxa"/>
              <w:right w:w="58" w:type="dxa"/>
            </w:tcMar>
            <w:vAlign w:val="bottom"/>
          </w:tcPr>
          <w:p w:rsidR="00A559AD" w:rsidRPr="001A4F04" w:rsidRDefault="00A559AD" w:rsidP="00F101C8">
            <w:pPr>
              <w:spacing w:line="276" w:lineRule="auto"/>
              <w:jc w:val="center"/>
            </w:pPr>
          </w:p>
        </w:tc>
        <w:tc>
          <w:tcPr>
            <w:tcW w:w="1755" w:type="dxa"/>
            <w:tcMar>
              <w:left w:w="58" w:type="dxa"/>
              <w:bottom w:w="0" w:type="dxa"/>
              <w:right w:w="58" w:type="dxa"/>
            </w:tcMar>
            <w:vAlign w:val="bottom"/>
          </w:tcPr>
          <w:p w:rsidR="00A559AD" w:rsidRPr="001A4F04" w:rsidRDefault="00A559AD" w:rsidP="00F101C8">
            <w:pPr>
              <w:spacing w:line="276" w:lineRule="auto"/>
              <w:jc w:val="center"/>
            </w:pPr>
          </w:p>
        </w:tc>
        <w:tc>
          <w:tcPr>
            <w:tcW w:w="1462" w:type="dxa"/>
            <w:tcMar>
              <w:left w:w="58" w:type="dxa"/>
              <w:bottom w:w="0" w:type="dxa"/>
              <w:right w:w="58" w:type="dxa"/>
            </w:tcMar>
            <w:vAlign w:val="bottom"/>
          </w:tcPr>
          <w:p w:rsidR="00A559AD" w:rsidRPr="001A4F04" w:rsidRDefault="00A559AD" w:rsidP="00F101C8">
            <w:pPr>
              <w:spacing w:line="276" w:lineRule="auto"/>
              <w:jc w:val="center"/>
            </w:pPr>
          </w:p>
        </w:tc>
        <w:tc>
          <w:tcPr>
            <w:tcW w:w="439" w:type="dxa"/>
            <w:tcMar>
              <w:left w:w="0" w:type="dxa"/>
              <w:bottom w:w="0" w:type="dxa"/>
            </w:tcMar>
            <w:vAlign w:val="bottom"/>
          </w:tcPr>
          <w:p w:rsidR="00A559AD" w:rsidRPr="001A4F04" w:rsidRDefault="00A559AD" w:rsidP="00E536F4">
            <w:pPr>
              <w:spacing w:line="276" w:lineRule="auto"/>
              <w:rPr>
                <w:b/>
                <w:bCs/>
                <w:vertAlign w:val="superscript"/>
              </w:rPr>
            </w:pPr>
          </w:p>
        </w:tc>
        <w:tc>
          <w:tcPr>
            <w:tcW w:w="440" w:type="dxa"/>
            <w:tcMar>
              <w:bottom w:w="0" w:type="dxa"/>
            </w:tcMar>
            <w:vAlign w:val="bottom"/>
          </w:tcPr>
          <w:p w:rsidR="00A559AD" w:rsidRPr="001A4F04" w:rsidRDefault="00A559AD" w:rsidP="00E536F4">
            <w:pPr>
              <w:spacing w:line="276" w:lineRule="auto"/>
              <w:jc w:val="right"/>
            </w:pPr>
          </w:p>
        </w:tc>
        <w:tc>
          <w:tcPr>
            <w:tcW w:w="892" w:type="dxa"/>
            <w:tcMar>
              <w:bottom w:w="0" w:type="dxa"/>
            </w:tcMar>
            <w:vAlign w:val="bottom"/>
          </w:tcPr>
          <w:p w:rsidR="00A559AD" w:rsidRPr="001A4F04" w:rsidRDefault="00A559AD" w:rsidP="00F101C8">
            <w:pPr>
              <w:spacing w:line="276" w:lineRule="auto"/>
              <w:jc w:val="right"/>
            </w:pPr>
          </w:p>
        </w:tc>
      </w:tr>
      <w:tr w:rsidR="00F8583F" w:rsidRPr="001A4F04" w:rsidTr="008A35F9">
        <w:tblPrEx>
          <w:shd w:val="clear" w:color="auto" w:fill="auto"/>
        </w:tblPrEx>
        <w:trPr>
          <w:trHeight w:val="102"/>
          <w:jc w:val="center"/>
        </w:trPr>
        <w:tc>
          <w:tcPr>
            <w:tcW w:w="693" w:type="dxa"/>
          </w:tcPr>
          <w:p w:rsidR="00F8583F" w:rsidRPr="001A4F04" w:rsidRDefault="00F8583F" w:rsidP="008A35F9">
            <w:pPr>
              <w:contextualSpacing/>
              <w:jc w:val="right"/>
              <w:rPr>
                <w:b/>
                <w:bCs/>
                <w:iCs/>
              </w:rPr>
            </w:pPr>
          </w:p>
        </w:tc>
        <w:tc>
          <w:tcPr>
            <w:tcW w:w="5226" w:type="dxa"/>
            <w:tcMar>
              <w:bottom w:w="0" w:type="dxa"/>
            </w:tcMar>
          </w:tcPr>
          <w:p w:rsidR="00F8583F" w:rsidRPr="001A4F04" w:rsidRDefault="00F8583F" w:rsidP="008A35F9">
            <w:pPr>
              <w:contextualSpacing/>
              <w:jc w:val="both"/>
              <w:rPr>
                <w:sz w:val="24"/>
                <w:szCs w:val="24"/>
              </w:rPr>
            </w:pPr>
            <w:r w:rsidRPr="001A4F04">
              <w:t>Upgradation of District Hospital at Hassan from 350 beds to 750 beds capacity and construction of Annex Building</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F8583F" w:rsidRPr="001A4F04" w:rsidRDefault="00F8583F" w:rsidP="008A35F9">
            <w:pPr>
              <w:contextualSpacing/>
              <w:jc w:val="right"/>
            </w:pPr>
            <w:r w:rsidRPr="001A4F04">
              <w:t>7,725.74</w:t>
            </w:r>
          </w:p>
        </w:tc>
        <w:tc>
          <w:tcPr>
            <w:tcW w:w="439" w:type="dxa"/>
            <w:tcMar>
              <w:left w:w="0" w:type="dxa"/>
              <w:bottom w:w="0" w:type="dxa"/>
            </w:tcMar>
            <w:vAlign w:val="bottom"/>
          </w:tcPr>
          <w:p w:rsidR="00F8583F" w:rsidRPr="001A4F04" w:rsidRDefault="00F8583F" w:rsidP="008A35F9">
            <w:pPr>
              <w:spacing w:line="276" w:lineRule="auto"/>
              <w:contextualSpacing/>
              <w:jc w:val="center"/>
              <w:rPr>
                <w:b/>
                <w:vertAlign w:val="superscript"/>
              </w:rPr>
            </w:pPr>
          </w:p>
        </w:tc>
        <w:tc>
          <w:tcPr>
            <w:tcW w:w="440" w:type="dxa"/>
            <w:tcMar>
              <w:bottom w:w="0" w:type="dxa"/>
            </w:tcMar>
            <w:vAlign w:val="bottom"/>
          </w:tcPr>
          <w:p w:rsidR="00F8583F" w:rsidRPr="001A4F04" w:rsidRDefault="00F8583F" w:rsidP="008A35F9">
            <w:pPr>
              <w:spacing w:line="276" w:lineRule="auto"/>
              <w:contextualSpacing/>
              <w:jc w:val="right"/>
              <w:rPr>
                <w:b/>
              </w:rPr>
            </w:pPr>
          </w:p>
        </w:tc>
        <w:tc>
          <w:tcPr>
            <w:tcW w:w="892" w:type="dxa"/>
            <w:tcMar>
              <w:bottom w:w="0"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r>
      <w:tr w:rsidR="00F8583F" w:rsidRPr="001A4F04" w:rsidTr="008A35F9">
        <w:tblPrEx>
          <w:shd w:val="clear" w:color="auto" w:fill="auto"/>
        </w:tblPrEx>
        <w:trPr>
          <w:trHeight w:val="102"/>
          <w:jc w:val="center"/>
        </w:trPr>
        <w:tc>
          <w:tcPr>
            <w:tcW w:w="693" w:type="dxa"/>
          </w:tcPr>
          <w:p w:rsidR="00F8583F" w:rsidRPr="001A4F04" w:rsidRDefault="00F8583F" w:rsidP="008A35F9">
            <w:pPr>
              <w:contextualSpacing/>
              <w:jc w:val="right"/>
              <w:rPr>
                <w:b/>
                <w:bCs/>
                <w:iCs/>
              </w:rPr>
            </w:pPr>
          </w:p>
        </w:tc>
        <w:tc>
          <w:tcPr>
            <w:tcW w:w="5226" w:type="dxa"/>
            <w:tcMar>
              <w:bottom w:w="0" w:type="dxa"/>
            </w:tcMar>
          </w:tcPr>
          <w:p w:rsidR="00F8583F" w:rsidRPr="001A4F04" w:rsidRDefault="00F8583F" w:rsidP="008A35F9">
            <w:pPr>
              <w:contextualSpacing/>
              <w:jc w:val="both"/>
              <w:rPr>
                <w:sz w:val="24"/>
                <w:szCs w:val="24"/>
              </w:rPr>
            </w:pPr>
            <w:r w:rsidRPr="001A4F04">
              <w:t xml:space="preserve">Construction of new District Hospital at Kalaburagi </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F8583F" w:rsidRPr="001A4F04" w:rsidRDefault="00F8583F" w:rsidP="008A35F9">
            <w:pPr>
              <w:contextualSpacing/>
              <w:jc w:val="right"/>
            </w:pPr>
            <w:r w:rsidRPr="001A4F04">
              <w:t>4,884.59</w:t>
            </w:r>
          </w:p>
        </w:tc>
        <w:tc>
          <w:tcPr>
            <w:tcW w:w="439" w:type="dxa"/>
            <w:tcMar>
              <w:left w:w="0" w:type="dxa"/>
              <w:bottom w:w="0" w:type="dxa"/>
            </w:tcMar>
            <w:vAlign w:val="bottom"/>
          </w:tcPr>
          <w:p w:rsidR="00F8583F" w:rsidRPr="001A4F04" w:rsidRDefault="00F8583F" w:rsidP="008A35F9">
            <w:pPr>
              <w:spacing w:line="276" w:lineRule="auto"/>
              <w:contextualSpacing/>
              <w:jc w:val="center"/>
              <w:rPr>
                <w:b/>
                <w:vertAlign w:val="superscript"/>
              </w:rPr>
            </w:pPr>
          </w:p>
        </w:tc>
        <w:tc>
          <w:tcPr>
            <w:tcW w:w="440" w:type="dxa"/>
            <w:tcMar>
              <w:bottom w:w="0" w:type="dxa"/>
            </w:tcMar>
            <w:vAlign w:val="bottom"/>
          </w:tcPr>
          <w:p w:rsidR="00F8583F" w:rsidRPr="001A4F04" w:rsidRDefault="00F8583F" w:rsidP="008A35F9">
            <w:pPr>
              <w:spacing w:line="276" w:lineRule="auto"/>
              <w:contextualSpacing/>
              <w:jc w:val="right"/>
              <w:rPr>
                <w:b/>
              </w:rPr>
            </w:pPr>
          </w:p>
        </w:tc>
        <w:tc>
          <w:tcPr>
            <w:tcW w:w="892" w:type="dxa"/>
            <w:tcMar>
              <w:bottom w:w="0"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r>
      <w:tr w:rsidR="00F8583F" w:rsidRPr="001A4F04" w:rsidTr="008A35F9">
        <w:tblPrEx>
          <w:shd w:val="clear" w:color="auto" w:fill="auto"/>
        </w:tblPrEx>
        <w:trPr>
          <w:trHeight w:val="102"/>
          <w:jc w:val="center"/>
        </w:trPr>
        <w:tc>
          <w:tcPr>
            <w:tcW w:w="693" w:type="dxa"/>
          </w:tcPr>
          <w:p w:rsidR="00F8583F" w:rsidRPr="001A4F04" w:rsidRDefault="00F8583F" w:rsidP="008A35F9">
            <w:pPr>
              <w:contextualSpacing/>
              <w:jc w:val="right"/>
              <w:rPr>
                <w:b/>
                <w:bCs/>
                <w:iCs/>
              </w:rPr>
            </w:pPr>
          </w:p>
        </w:tc>
        <w:tc>
          <w:tcPr>
            <w:tcW w:w="5226" w:type="dxa"/>
            <w:tcMar>
              <w:bottom w:w="0" w:type="dxa"/>
            </w:tcMar>
          </w:tcPr>
          <w:p w:rsidR="00F8583F" w:rsidRPr="001A4F04" w:rsidRDefault="00F8583F" w:rsidP="008A35F9">
            <w:pPr>
              <w:contextualSpacing/>
              <w:jc w:val="both"/>
            </w:pPr>
            <w:r w:rsidRPr="001A4F04">
              <w:t>Construction of IPD Block in Bowring and Lady Curzon Hospital, Bengaluru</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F8583F" w:rsidRPr="001A4F04" w:rsidRDefault="00F8583F" w:rsidP="008A35F9">
            <w:pPr>
              <w:contextualSpacing/>
              <w:jc w:val="right"/>
            </w:pPr>
            <w:r w:rsidRPr="001A4F04">
              <w:t>4,288.78</w:t>
            </w:r>
          </w:p>
        </w:tc>
        <w:tc>
          <w:tcPr>
            <w:tcW w:w="439" w:type="dxa"/>
            <w:tcMar>
              <w:left w:w="0" w:type="dxa"/>
              <w:bottom w:w="0" w:type="dxa"/>
            </w:tcMar>
            <w:vAlign w:val="bottom"/>
          </w:tcPr>
          <w:p w:rsidR="00F8583F" w:rsidRPr="001A4F04" w:rsidRDefault="00F8583F" w:rsidP="008A35F9">
            <w:pPr>
              <w:spacing w:line="276" w:lineRule="auto"/>
              <w:contextualSpacing/>
              <w:jc w:val="center"/>
              <w:rPr>
                <w:b/>
                <w:vertAlign w:val="superscript"/>
              </w:rPr>
            </w:pPr>
          </w:p>
        </w:tc>
        <w:tc>
          <w:tcPr>
            <w:tcW w:w="440" w:type="dxa"/>
            <w:tcMar>
              <w:bottom w:w="0" w:type="dxa"/>
            </w:tcMar>
            <w:vAlign w:val="bottom"/>
          </w:tcPr>
          <w:p w:rsidR="00F8583F" w:rsidRPr="001A4F04" w:rsidRDefault="00F8583F" w:rsidP="008A35F9">
            <w:pPr>
              <w:spacing w:line="276" w:lineRule="auto"/>
              <w:contextualSpacing/>
              <w:jc w:val="right"/>
              <w:rPr>
                <w:b/>
              </w:rPr>
            </w:pPr>
          </w:p>
        </w:tc>
        <w:tc>
          <w:tcPr>
            <w:tcW w:w="892" w:type="dxa"/>
            <w:tcMar>
              <w:bottom w:w="0"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r>
      <w:tr w:rsidR="00F8583F" w:rsidRPr="001A4F04" w:rsidTr="00F8583F">
        <w:tblPrEx>
          <w:shd w:val="clear" w:color="auto" w:fill="auto"/>
        </w:tblPrEx>
        <w:trPr>
          <w:trHeight w:val="102"/>
          <w:jc w:val="center"/>
        </w:trPr>
        <w:tc>
          <w:tcPr>
            <w:tcW w:w="693" w:type="dxa"/>
          </w:tcPr>
          <w:p w:rsidR="00F8583F" w:rsidRPr="001A4F04" w:rsidRDefault="00F8583F" w:rsidP="008A35F9">
            <w:pPr>
              <w:contextualSpacing/>
              <w:jc w:val="right"/>
              <w:rPr>
                <w:b/>
                <w:bCs/>
                <w:iCs/>
              </w:rPr>
            </w:pPr>
          </w:p>
        </w:tc>
        <w:tc>
          <w:tcPr>
            <w:tcW w:w="5226" w:type="dxa"/>
            <w:tcMar>
              <w:bottom w:w="0" w:type="dxa"/>
            </w:tcMar>
          </w:tcPr>
          <w:p w:rsidR="00F8583F" w:rsidRPr="001A4F04" w:rsidRDefault="00F8583F" w:rsidP="008A35F9">
            <w:pPr>
              <w:contextualSpacing/>
              <w:jc w:val="both"/>
            </w:pPr>
            <w:r w:rsidRPr="001A4F04">
              <w:t>Construction of 250 beds General Hospital at Indiranagar</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F8583F" w:rsidRPr="001A4F04" w:rsidRDefault="00F8583F" w:rsidP="008A35F9">
            <w:pPr>
              <w:contextualSpacing/>
              <w:jc w:val="right"/>
            </w:pPr>
            <w:r w:rsidRPr="001A4F04">
              <w:t>3,562.80</w:t>
            </w:r>
          </w:p>
        </w:tc>
        <w:tc>
          <w:tcPr>
            <w:tcW w:w="439" w:type="dxa"/>
            <w:tcMar>
              <w:left w:w="0" w:type="dxa"/>
              <w:bottom w:w="0" w:type="dxa"/>
            </w:tcMar>
            <w:vAlign w:val="bottom"/>
          </w:tcPr>
          <w:p w:rsidR="00F8583F" w:rsidRPr="001A4F04" w:rsidRDefault="00F8583F" w:rsidP="008A35F9">
            <w:pPr>
              <w:spacing w:line="276" w:lineRule="auto"/>
              <w:contextualSpacing/>
              <w:jc w:val="center"/>
              <w:rPr>
                <w:b/>
                <w:vertAlign w:val="superscript"/>
              </w:rPr>
            </w:pPr>
          </w:p>
        </w:tc>
        <w:tc>
          <w:tcPr>
            <w:tcW w:w="440" w:type="dxa"/>
            <w:tcMar>
              <w:bottom w:w="0" w:type="dxa"/>
            </w:tcMar>
            <w:vAlign w:val="bottom"/>
          </w:tcPr>
          <w:p w:rsidR="00F8583F" w:rsidRPr="001A4F04" w:rsidRDefault="00F8583F" w:rsidP="008A35F9">
            <w:pPr>
              <w:spacing w:line="276" w:lineRule="auto"/>
              <w:contextualSpacing/>
              <w:jc w:val="right"/>
              <w:rPr>
                <w:b/>
              </w:rPr>
            </w:pPr>
          </w:p>
        </w:tc>
        <w:tc>
          <w:tcPr>
            <w:tcW w:w="892" w:type="dxa"/>
            <w:tcMar>
              <w:bottom w:w="0" w:type="dxa"/>
            </w:tcMar>
            <w:vAlign w:val="bottom"/>
          </w:tcPr>
          <w:p w:rsidR="00F8583F" w:rsidRPr="001A4F04" w:rsidRDefault="00F8583F" w:rsidP="008A35F9">
            <w:pPr>
              <w:contextualSpacing/>
              <w:jc w:val="right"/>
              <w:rPr>
                <w:rFonts w:eastAsia="Arial Unicode MS"/>
              </w:rPr>
            </w:pPr>
            <w:r w:rsidRPr="001A4F04">
              <w:rPr>
                <w:rFonts w:eastAsia="Arial Unicode MS"/>
              </w:rPr>
              <w:t>…</w:t>
            </w:r>
          </w:p>
        </w:tc>
      </w:tr>
      <w:tr w:rsidR="00B61075" w:rsidRPr="001A4F04" w:rsidTr="00BA23F0">
        <w:tblPrEx>
          <w:shd w:val="clear" w:color="auto" w:fill="auto"/>
        </w:tblPrEx>
        <w:trPr>
          <w:trHeight w:val="102"/>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Construction of District Hospital, Chamarajanagar</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B61075" w:rsidRPr="001A4F04" w:rsidRDefault="00B61075" w:rsidP="00BA23F0">
            <w:pPr>
              <w:contextualSpacing/>
              <w:jc w:val="right"/>
            </w:pPr>
            <w:r w:rsidRPr="001A4F04">
              <w:t>1,372.85</w:t>
            </w:r>
          </w:p>
        </w:tc>
        <w:tc>
          <w:tcPr>
            <w:tcW w:w="439" w:type="dxa"/>
            <w:tcMar>
              <w:left w:w="0" w:type="dxa"/>
              <w:bottom w:w="0" w:type="dxa"/>
            </w:tcMar>
            <w:vAlign w:val="bottom"/>
          </w:tcPr>
          <w:p w:rsidR="00B61075" w:rsidRPr="001A4F04" w:rsidRDefault="00B61075" w:rsidP="00BA23F0">
            <w:pPr>
              <w:spacing w:line="276" w:lineRule="auto"/>
              <w:contextualSpacing/>
              <w:jc w:val="center"/>
              <w:rPr>
                <w:b/>
                <w:vertAlign w:val="superscript"/>
              </w:rPr>
            </w:pPr>
          </w:p>
        </w:tc>
        <w:tc>
          <w:tcPr>
            <w:tcW w:w="440" w:type="dxa"/>
            <w:tcMar>
              <w:bottom w:w="0" w:type="dxa"/>
            </w:tcMar>
            <w:vAlign w:val="bottom"/>
          </w:tcPr>
          <w:p w:rsidR="00B61075" w:rsidRPr="001A4F04" w:rsidRDefault="00B61075" w:rsidP="00BA23F0">
            <w:pPr>
              <w:spacing w:line="276" w:lineRule="auto"/>
              <w:contextualSpacing/>
              <w:jc w:val="right"/>
              <w:rPr>
                <w:b/>
              </w:rPr>
            </w:pPr>
          </w:p>
        </w:tc>
        <w:tc>
          <w:tcPr>
            <w:tcW w:w="892" w:type="dxa"/>
            <w:tcMar>
              <w:bottom w:w="0"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r>
      <w:tr w:rsidR="00B61075" w:rsidRPr="001A4F04" w:rsidTr="00BA23F0">
        <w:tblPrEx>
          <w:shd w:val="clear" w:color="auto" w:fill="auto"/>
        </w:tblPrEx>
        <w:trPr>
          <w:trHeight w:val="102"/>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rPr>
                <w:sz w:val="24"/>
                <w:szCs w:val="24"/>
              </w:rPr>
            </w:pPr>
            <w:r w:rsidRPr="001A4F04">
              <w:t>Renovation and Expansion of D.H. at Kalaburagi</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B61075" w:rsidRPr="001A4F04" w:rsidRDefault="00B61075" w:rsidP="00BA23F0">
            <w:pPr>
              <w:contextualSpacing/>
              <w:jc w:val="right"/>
            </w:pPr>
            <w:r w:rsidRPr="001A4F04">
              <w:t>1,409.08</w:t>
            </w:r>
          </w:p>
        </w:tc>
        <w:tc>
          <w:tcPr>
            <w:tcW w:w="439" w:type="dxa"/>
            <w:tcMar>
              <w:left w:w="0" w:type="dxa"/>
              <w:bottom w:w="0" w:type="dxa"/>
            </w:tcMar>
            <w:vAlign w:val="bottom"/>
          </w:tcPr>
          <w:p w:rsidR="00B61075" w:rsidRPr="001A4F04" w:rsidRDefault="00B61075" w:rsidP="00BA23F0">
            <w:pPr>
              <w:spacing w:line="276" w:lineRule="auto"/>
              <w:contextualSpacing/>
              <w:jc w:val="center"/>
              <w:rPr>
                <w:b/>
                <w:vertAlign w:val="superscript"/>
              </w:rPr>
            </w:pPr>
          </w:p>
        </w:tc>
        <w:tc>
          <w:tcPr>
            <w:tcW w:w="440" w:type="dxa"/>
            <w:tcMar>
              <w:bottom w:w="0" w:type="dxa"/>
            </w:tcMar>
            <w:vAlign w:val="bottom"/>
          </w:tcPr>
          <w:p w:rsidR="00B61075" w:rsidRPr="001A4F04" w:rsidRDefault="00B61075" w:rsidP="00BA23F0">
            <w:pPr>
              <w:spacing w:line="276" w:lineRule="auto"/>
              <w:contextualSpacing/>
              <w:jc w:val="right"/>
              <w:rPr>
                <w:b/>
              </w:rPr>
            </w:pPr>
          </w:p>
        </w:tc>
        <w:tc>
          <w:tcPr>
            <w:tcW w:w="892" w:type="dxa"/>
            <w:tcMar>
              <w:bottom w:w="0"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r>
      <w:tr w:rsidR="00B61075" w:rsidRPr="001A4F04" w:rsidTr="00BA23F0">
        <w:tblPrEx>
          <w:shd w:val="clear" w:color="auto" w:fill="auto"/>
        </w:tblPrEx>
        <w:trPr>
          <w:trHeight w:val="102"/>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Construction of 250 Beds District  Hospital at Gadag</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B61075" w:rsidRPr="001A4F04" w:rsidRDefault="00B61075" w:rsidP="00BA23F0">
            <w:pPr>
              <w:contextualSpacing/>
              <w:jc w:val="right"/>
            </w:pPr>
            <w:r w:rsidRPr="001A4F04">
              <w:t>2,616.95</w:t>
            </w:r>
          </w:p>
        </w:tc>
        <w:tc>
          <w:tcPr>
            <w:tcW w:w="439" w:type="dxa"/>
            <w:tcMar>
              <w:left w:w="0" w:type="dxa"/>
              <w:bottom w:w="0" w:type="dxa"/>
            </w:tcMar>
            <w:vAlign w:val="bottom"/>
          </w:tcPr>
          <w:p w:rsidR="00B61075" w:rsidRPr="001A4F04" w:rsidRDefault="00B61075" w:rsidP="00BA23F0">
            <w:pPr>
              <w:spacing w:line="276" w:lineRule="auto"/>
              <w:contextualSpacing/>
              <w:jc w:val="center"/>
              <w:rPr>
                <w:b/>
                <w:vertAlign w:val="superscript"/>
              </w:rPr>
            </w:pPr>
          </w:p>
        </w:tc>
        <w:tc>
          <w:tcPr>
            <w:tcW w:w="440" w:type="dxa"/>
            <w:tcMar>
              <w:bottom w:w="0" w:type="dxa"/>
            </w:tcMar>
            <w:vAlign w:val="bottom"/>
          </w:tcPr>
          <w:p w:rsidR="00B61075" w:rsidRPr="001A4F04" w:rsidRDefault="00B61075" w:rsidP="00BA23F0">
            <w:pPr>
              <w:spacing w:line="276" w:lineRule="auto"/>
              <w:contextualSpacing/>
              <w:jc w:val="right"/>
              <w:rPr>
                <w:b/>
              </w:rPr>
            </w:pPr>
          </w:p>
        </w:tc>
        <w:tc>
          <w:tcPr>
            <w:tcW w:w="892" w:type="dxa"/>
            <w:tcMar>
              <w:bottom w:w="0"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r>
      <w:tr w:rsidR="00B61075" w:rsidRPr="001A4F04" w:rsidTr="00BA23F0">
        <w:tblPrEx>
          <w:shd w:val="clear" w:color="auto" w:fill="auto"/>
        </w:tblPrEx>
        <w:trPr>
          <w:trHeight w:val="102"/>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 xml:space="preserve">Renovation and Expansion of </w:t>
            </w:r>
            <w:r w:rsidRPr="001A4F04">
              <w:rPr>
                <w:bCs/>
              </w:rPr>
              <w:t>General Hospital</w:t>
            </w:r>
            <w:r w:rsidRPr="001A4F04">
              <w:t xml:space="preserve"> at Ballari</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B61075" w:rsidRPr="001A4F04" w:rsidRDefault="00B61075" w:rsidP="00BA23F0">
            <w:pPr>
              <w:tabs>
                <w:tab w:val="left" w:pos="3600"/>
                <w:tab w:val="left" w:pos="4100"/>
              </w:tabs>
              <w:contextualSpacing/>
              <w:jc w:val="right"/>
              <w:rPr>
                <w:rFonts w:eastAsia="Arial Unicode MS"/>
              </w:rPr>
            </w:pPr>
            <w:r w:rsidRPr="001A4F04">
              <w:rPr>
                <w:rFonts w:eastAsia="Arial Unicode MS"/>
              </w:rPr>
              <w:t>1,521.82</w:t>
            </w:r>
          </w:p>
        </w:tc>
        <w:tc>
          <w:tcPr>
            <w:tcW w:w="439" w:type="dxa"/>
            <w:tcMar>
              <w:left w:w="0" w:type="dxa"/>
              <w:bottom w:w="0" w:type="dxa"/>
            </w:tcMar>
            <w:vAlign w:val="bottom"/>
          </w:tcPr>
          <w:p w:rsidR="00B61075" w:rsidRPr="001A4F04" w:rsidRDefault="00B61075" w:rsidP="00BA23F0">
            <w:pPr>
              <w:spacing w:line="276" w:lineRule="auto"/>
              <w:contextualSpacing/>
              <w:jc w:val="center"/>
              <w:rPr>
                <w:b/>
                <w:vertAlign w:val="superscript"/>
              </w:rPr>
            </w:pPr>
          </w:p>
        </w:tc>
        <w:tc>
          <w:tcPr>
            <w:tcW w:w="440" w:type="dxa"/>
            <w:tcMar>
              <w:bottom w:w="0" w:type="dxa"/>
            </w:tcMar>
            <w:vAlign w:val="bottom"/>
          </w:tcPr>
          <w:p w:rsidR="00B61075" w:rsidRPr="001A4F04" w:rsidRDefault="00B61075" w:rsidP="00BA23F0">
            <w:pPr>
              <w:spacing w:line="276" w:lineRule="auto"/>
              <w:contextualSpacing/>
              <w:jc w:val="right"/>
              <w:rPr>
                <w:b/>
              </w:rPr>
            </w:pPr>
          </w:p>
        </w:tc>
        <w:tc>
          <w:tcPr>
            <w:tcW w:w="892" w:type="dxa"/>
            <w:tcMar>
              <w:bottom w:w="0"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r>
      <w:tr w:rsidR="00B61075" w:rsidRPr="001A4F04" w:rsidTr="00BA23F0">
        <w:tblPrEx>
          <w:shd w:val="clear" w:color="auto" w:fill="auto"/>
        </w:tblPrEx>
        <w:trPr>
          <w:trHeight w:val="102"/>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Construction of 250 bed District  Hospital at Haveri</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B61075" w:rsidRPr="001A4F04" w:rsidRDefault="00B61075" w:rsidP="00BA23F0">
            <w:pPr>
              <w:tabs>
                <w:tab w:val="left" w:pos="3600"/>
                <w:tab w:val="left" w:pos="4100"/>
              </w:tabs>
              <w:contextualSpacing/>
              <w:jc w:val="right"/>
              <w:rPr>
                <w:rFonts w:eastAsia="Arial Unicode MS"/>
              </w:rPr>
            </w:pPr>
            <w:r w:rsidRPr="001A4F04">
              <w:rPr>
                <w:rFonts w:eastAsia="Arial Unicode MS"/>
              </w:rPr>
              <w:t>2,086.86</w:t>
            </w:r>
          </w:p>
        </w:tc>
        <w:tc>
          <w:tcPr>
            <w:tcW w:w="439" w:type="dxa"/>
            <w:tcMar>
              <w:left w:w="0" w:type="dxa"/>
              <w:bottom w:w="0" w:type="dxa"/>
            </w:tcMar>
            <w:vAlign w:val="bottom"/>
          </w:tcPr>
          <w:p w:rsidR="00B61075" w:rsidRPr="001A4F04" w:rsidRDefault="00B61075" w:rsidP="00BA23F0">
            <w:pPr>
              <w:spacing w:line="276" w:lineRule="auto"/>
              <w:contextualSpacing/>
              <w:jc w:val="center"/>
              <w:rPr>
                <w:vertAlign w:val="superscript"/>
              </w:rPr>
            </w:pPr>
          </w:p>
        </w:tc>
        <w:tc>
          <w:tcPr>
            <w:tcW w:w="440" w:type="dxa"/>
            <w:tcMar>
              <w:bottom w:w="0" w:type="dxa"/>
            </w:tcMar>
            <w:vAlign w:val="bottom"/>
          </w:tcPr>
          <w:p w:rsidR="00B61075" w:rsidRPr="001A4F04" w:rsidRDefault="00B61075" w:rsidP="00BA23F0">
            <w:pPr>
              <w:spacing w:line="276" w:lineRule="auto"/>
              <w:contextualSpacing/>
              <w:jc w:val="right"/>
            </w:pPr>
          </w:p>
        </w:tc>
        <w:tc>
          <w:tcPr>
            <w:tcW w:w="892" w:type="dxa"/>
            <w:tcMar>
              <w:bottom w:w="0" w:type="dxa"/>
            </w:tcMar>
            <w:vAlign w:val="bottom"/>
          </w:tcPr>
          <w:p w:rsidR="00B61075" w:rsidRPr="001A4F04" w:rsidRDefault="00B61075" w:rsidP="00BA23F0">
            <w:pPr>
              <w:contextualSpacing/>
              <w:jc w:val="right"/>
              <w:rPr>
                <w:rFonts w:eastAsia="Arial Unicode MS"/>
              </w:rPr>
            </w:pPr>
            <w:r w:rsidRPr="001A4F04">
              <w:rPr>
                <w:rFonts w:eastAsia="Arial Unicode MS"/>
              </w:rPr>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KHSDRP Improvement Challenge Fund</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r w:rsidRPr="001A4F04">
              <w:t>18,609.56</w:t>
            </w:r>
          </w:p>
        </w:tc>
        <w:tc>
          <w:tcPr>
            <w:tcW w:w="439" w:type="dxa"/>
            <w:tcMar>
              <w:left w:w="0" w:type="dxa"/>
              <w:bottom w:w="0" w:type="dxa"/>
            </w:tcMar>
            <w:vAlign w:val="bottom"/>
          </w:tcPr>
          <w:p w:rsidR="00B61075" w:rsidRPr="001A4F04" w:rsidRDefault="00B61075" w:rsidP="00BA23F0">
            <w:pPr>
              <w:spacing w:line="276" w:lineRule="auto"/>
              <w:contextualSpacing/>
              <w:jc w:val="center"/>
              <w:rPr>
                <w:vertAlign w:val="superscript"/>
              </w:rPr>
            </w:pPr>
          </w:p>
        </w:tc>
        <w:tc>
          <w:tcPr>
            <w:tcW w:w="440" w:type="dxa"/>
            <w:tcMar>
              <w:bottom w:w="0" w:type="dxa"/>
            </w:tcMar>
            <w:vAlign w:val="bottom"/>
          </w:tcPr>
          <w:p w:rsidR="00B61075" w:rsidRPr="001A4F04" w:rsidRDefault="00B61075" w:rsidP="00BA23F0">
            <w:pPr>
              <w:spacing w:line="276" w:lineRule="auto"/>
              <w:contextualSpacing/>
              <w:jc w:val="right"/>
              <w:rPr>
                <w:bCs/>
              </w:rPr>
            </w:pPr>
          </w:p>
        </w:tc>
        <w:tc>
          <w:tcPr>
            <w:tcW w:w="892" w:type="dxa"/>
            <w:tcMar>
              <w:bottom w:w="0" w:type="dxa"/>
            </w:tcMar>
            <w:vAlign w:val="bottom"/>
          </w:tcPr>
          <w:p w:rsidR="00B61075" w:rsidRPr="001A4F04" w:rsidRDefault="00B61075" w:rsidP="00BA23F0">
            <w:pPr>
              <w:contextualSpacing/>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Upgradation of District Hospital to 250 beds at Koppal</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r w:rsidRPr="001A4F04">
              <w:t>1,220.60</w:t>
            </w:r>
          </w:p>
        </w:tc>
        <w:tc>
          <w:tcPr>
            <w:tcW w:w="439" w:type="dxa"/>
            <w:tcMar>
              <w:left w:w="0" w:type="dxa"/>
              <w:bottom w:w="0" w:type="dxa"/>
            </w:tcMar>
            <w:vAlign w:val="bottom"/>
          </w:tcPr>
          <w:p w:rsidR="00B61075" w:rsidRPr="001A4F04" w:rsidRDefault="00B61075" w:rsidP="00BA23F0">
            <w:pPr>
              <w:spacing w:line="276" w:lineRule="auto"/>
              <w:contextualSpacing/>
              <w:jc w:val="center"/>
              <w:rPr>
                <w:b/>
                <w:vertAlign w:val="superscript"/>
              </w:rPr>
            </w:pPr>
          </w:p>
        </w:tc>
        <w:tc>
          <w:tcPr>
            <w:tcW w:w="440" w:type="dxa"/>
            <w:tcMar>
              <w:bottom w:w="0" w:type="dxa"/>
            </w:tcMar>
            <w:vAlign w:val="bottom"/>
          </w:tcPr>
          <w:p w:rsidR="00B61075" w:rsidRPr="001A4F04" w:rsidRDefault="00B61075" w:rsidP="00BA23F0">
            <w:pPr>
              <w:spacing w:line="276" w:lineRule="auto"/>
              <w:contextualSpacing/>
              <w:jc w:val="right"/>
              <w:rPr>
                <w:b/>
                <w:bCs/>
              </w:rPr>
            </w:pPr>
          </w:p>
        </w:tc>
        <w:tc>
          <w:tcPr>
            <w:tcW w:w="892" w:type="dxa"/>
            <w:tcMar>
              <w:bottom w:w="0" w:type="dxa"/>
            </w:tcMar>
            <w:vAlign w:val="bottom"/>
          </w:tcPr>
          <w:p w:rsidR="00B61075" w:rsidRPr="001A4F04" w:rsidRDefault="00B61075" w:rsidP="00BA23F0">
            <w:pPr>
              <w:contextualSpacing/>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Construction of District Hospital at Koppal 50 beds</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r w:rsidRPr="001A4F04">
              <w:t>1,083.89</w:t>
            </w:r>
          </w:p>
        </w:tc>
        <w:tc>
          <w:tcPr>
            <w:tcW w:w="439" w:type="dxa"/>
            <w:tcMar>
              <w:left w:w="0" w:type="dxa"/>
              <w:bottom w:w="0" w:type="dxa"/>
            </w:tcMar>
            <w:vAlign w:val="bottom"/>
          </w:tcPr>
          <w:p w:rsidR="00B61075" w:rsidRPr="001A4F04" w:rsidRDefault="00B61075" w:rsidP="00BA23F0">
            <w:pPr>
              <w:contextualSpacing/>
              <w:jc w:val="center"/>
              <w:rPr>
                <w:vertAlign w:val="superscript"/>
              </w:rPr>
            </w:pPr>
          </w:p>
        </w:tc>
        <w:tc>
          <w:tcPr>
            <w:tcW w:w="440" w:type="dxa"/>
            <w:tcMar>
              <w:bottom w:w="0" w:type="dxa"/>
            </w:tcMar>
            <w:vAlign w:val="bottom"/>
          </w:tcPr>
          <w:p w:rsidR="00B61075" w:rsidRPr="001A4F04" w:rsidRDefault="00B61075" w:rsidP="00BA23F0">
            <w:pPr>
              <w:contextualSpacing/>
              <w:jc w:val="right"/>
              <w:rPr>
                <w:bCs/>
              </w:rPr>
            </w:pPr>
          </w:p>
        </w:tc>
        <w:tc>
          <w:tcPr>
            <w:tcW w:w="892" w:type="dxa"/>
            <w:tcMar>
              <w:bottom w:w="0" w:type="dxa"/>
            </w:tcMar>
            <w:vAlign w:val="bottom"/>
          </w:tcPr>
          <w:p w:rsidR="00B61075" w:rsidRPr="001A4F04" w:rsidRDefault="00B61075" w:rsidP="00BA23F0">
            <w:pPr>
              <w:contextualSpacing/>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Renovation and Expansion of Model 24 X 7 PHCs in Kodagu</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r w:rsidRPr="001A4F04">
              <w:t>4,395.00</w:t>
            </w:r>
          </w:p>
        </w:tc>
        <w:tc>
          <w:tcPr>
            <w:tcW w:w="439" w:type="dxa"/>
            <w:tcMar>
              <w:left w:w="0" w:type="dxa"/>
              <w:bottom w:w="0" w:type="dxa"/>
            </w:tcMar>
            <w:vAlign w:val="bottom"/>
          </w:tcPr>
          <w:p w:rsidR="00B61075" w:rsidRPr="001A4F04" w:rsidRDefault="00B61075" w:rsidP="00BA23F0">
            <w:pPr>
              <w:contextualSpacing/>
              <w:jc w:val="center"/>
              <w:rPr>
                <w:bCs/>
                <w:vertAlign w:val="superscript"/>
              </w:rPr>
            </w:pPr>
          </w:p>
        </w:tc>
        <w:tc>
          <w:tcPr>
            <w:tcW w:w="440" w:type="dxa"/>
            <w:tcMar>
              <w:bottom w:w="0" w:type="dxa"/>
            </w:tcMar>
            <w:vAlign w:val="bottom"/>
          </w:tcPr>
          <w:p w:rsidR="00B61075" w:rsidRPr="001A4F04" w:rsidRDefault="00B61075" w:rsidP="00BA23F0">
            <w:pPr>
              <w:contextualSpacing/>
              <w:jc w:val="right"/>
              <w:rPr>
                <w:bCs/>
              </w:rPr>
            </w:pPr>
          </w:p>
        </w:tc>
        <w:tc>
          <w:tcPr>
            <w:tcW w:w="892" w:type="dxa"/>
            <w:tcMar>
              <w:bottom w:w="0" w:type="dxa"/>
            </w:tcMar>
            <w:vAlign w:val="bottom"/>
          </w:tcPr>
          <w:p w:rsidR="00B61075" w:rsidRPr="001A4F04" w:rsidRDefault="00B61075" w:rsidP="00BA23F0">
            <w:pPr>
              <w:contextualSpacing/>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Renovation and expansion of W and C Hospital at KGF</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contextualSpacing/>
              <w:jc w:val="right"/>
            </w:pPr>
            <w:r w:rsidRPr="001A4F04">
              <w:t>4,421.13</w:t>
            </w:r>
          </w:p>
        </w:tc>
        <w:tc>
          <w:tcPr>
            <w:tcW w:w="439" w:type="dxa"/>
            <w:tcMar>
              <w:left w:w="0" w:type="dxa"/>
              <w:bottom w:w="0" w:type="dxa"/>
            </w:tcMar>
            <w:vAlign w:val="bottom"/>
          </w:tcPr>
          <w:p w:rsidR="00B61075" w:rsidRPr="001A4F04" w:rsidRDefault="00B61075" w:rsidP="00BA23F0">
            <w:pPr>
              <w:contextualSpacing/>
              <w:jc w:val="center"/>
              <w:rPr>
                <w:bCs/>
                <w:vertAlign w:val="superscript"/>
              </w:rPr>
            </w:pPr>
          </w:p>
        </w:tc>
        <w:tc>
          <w:tcPr>
            <w:tcW w:w="440" w:type="dxa"/>
            <w:tcMar>
              <w:bottom w:w="0" w:type="dxa"/>
            </w:tcMar>
            <w:vAlign w:val="bottom"/>
          </w:tcPr>
          <w:p w:rsidR="00B61075" w:rsidRPr="001A4F04" w:rsidRDefault="00B61075" w:rsidP="00BA23F0">
            <w:pPr>
              <w:contextualSpacing/>
              <w:jc w:val="right"/>
              <w:rPr>
                <w:bCs/>
              </w:rPr>
            </w:pPr>
          </w:p>
        </w:tc>
        <w:tc>
          <w:tcPr>
            <w:tcW w:w="892" w:type="dxa"/>
            <w:tcMar>
              <w:bottom w:w="0" w:type="dxa"/>
            </w:tcMar>
            <w:vAlign w:val="bottom"/>
          </w:tcPr>
          <w:p w:rsidR="00B61075" w:rsidRPr="001A4F04" w:rsidRDefault="00B61075" w:rsidP="00BA23F0">
            <w:pPr>
              <w:contextualSpacing/>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contextualSpacing/>
              <w:jc w:val="right"/>
              <w:rPr>
                <w:b/>
                <w:bCs/>
                <w:iCs/>
              </w:rPr>
            </w:pPr>
          </w:p>
        </w:tc>
        <w:tc>
          <w:tcPr>
            <w:tcW w:w="5226" w:type="dxa"/>
            <w:tcMar>
              <w:bottom w:w="0" w:type="dxa"/>
            </w:tcMar>
          </w:tcPr>
          <w:p w:rsidR="00B61075" w:rsidRPr="001A4F04" w:rsidRDefault="00B61075" w:rsidP="00BA23F0">
            <w:pPr>
              <w:contextualSpacing/>
              <w:jc w:val="both"/>
            </w:pPr>
            <w:r w:rsidRPr="001A4F04">
              <w:t>SDS TB &amp; Rajiv Gandhi Institute of chest diseases</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contextualSpacing/>
              <w:jc w:val="right"/>
            </w:pPr>
            <w:r w:rsidRPr="001A4F04">
              <w:t>1,246.39</w:t>
            </w:r>
          </w:p>
        </w:tc>
        <w:tc>
          <w:tcPr>
            <w:tcW w:w="439" w:type="dxa"/>
            <w:tcMar>
              <w:left w:w="0" w:type="dxa"/>
              <w:bottom w:w="0" w:type="dxa"/>
            </w:tcMar>
            <w:vAlign w:val="bottom"/>
          </w:tcPr>
          <w:p w:rsidR="00B61075" w:rsidRPr="001A4F04" w:rsidRDefault="00B61075" w:rsidP="00BA23F0">
            <w:pPr>
              <w:contextualSpacing/>
              <w:jc w:val="center"/>
              <w:rPr>
                <w:bCs/>
                <w:vertAlign w:val="superscript"/>
              </w:rPr>
            </w:pPr>
          </w:p>
        </w:tc>
        <w:tc>
          <w:tcPr>
            <w:tcW w:w="440" w:type="dxa"/>
            <w:tcMar>
              <w:bottom w:w="0" w:type="dxa"/>
            </w:tcMar>
            <w:vAlign w:val="bottom"/>
          </w:tcPr>
          <w:p w:rsidR="00B61075" w:rsidRPr="001A4F04" w:rsidRDefault="00B61075" w:rsidP="00BA23F0">
            <w:pPr>
              <w:contextualSpacing/>
              <w:jc w:val="right"/>
              <w:rPr>
                <w:bCs/>
              </w:rPr>
            </w:pPr>
          </w:p>
        </w:tc>
        <w:tc>
          <w:tcPr>
            <w:tcW w:w="892" w:type="dxa"/>
            <w:tcMar>
              <w:bottom w:w="0" w:type="dxa"/>
            </w:tcMar>
            <w:vAlign w:val="bottom"/>
          </w:tcPr>
          <w:p w:rsidR="00B61075" w:rsidRPr="001A4F04" w:rsidRDefault="00B61075" w:rsidP="00BA23F0">
            <w:pPr>
              <w:contextualSpacing/>
              <w:jc w:val="right"/>
            </w:pPr>
            <w:r w:rsidRPr="001A4F04">
              <w:t>…</w:t>
            </w:r>
          </w:p>
        </w:tc>
      </w:tr>
      <w:tr w:rsidR="007941F8" w:rsidRPr="001A4F04" w:rsidTr="00B61075">
        <w:tblPrEx>
          <w:shd w:val="clear" w:color="auto" w:fill="auto"/>
        </w:tblPrEx>
        <w:trPr>
          <w:trHeight w:val="255"/>
          <w:jc w:val="center"/>
        </w:trPr>
        <w:tc>
          <w:tcPr>
            <w:tcW w:w="693" w:type="dxa"/>
          </w:tcPr>
          <w:p w:rsidR="007941F8" w:rsidRPr="001A4F04" w:rsidRDefault="007941F8" w:rsidP="00BA23F0">
            <w:pPr>
              <w:contextualSpacing/>
              <w:jc w:val="right"/>
              <w:rPr>
                <w:b/>
                <w:bCs/>
                <w:iCs/>
              </w:rPr>
            </w:pPr>
          </w:p>
        </w:tc>
        <w:tc>
          <w:tcPr>
            <w:tcW w:w="5226" w:type="dxa"/>
            <w:tcMar>
              <w:bottom w:w="0" w:type="dxa"/>
            </w:tcMar>
          </w:tcPr>
          <w:p w:rsidR="007941F8" w:rsidRPr="001A4F04" w:rsidRDefault="007941F8" w:rsidP="00BA23F0">
            <w:pPr>
              <w:contextualSpacing/>
              <w:jc w:val="both"/>
            </w:pPr>
            <w:r w:rsidRPr="001A4F04">
              <w:t>Super specialty hospital at Ballari</w:t>
            </w:r>
          </w:p>
        </w:tc>
        <w:tc>
          <w:tcPr>
            <w:tcW w:w="1612" w:type="dxa"/>
            <w:tcMar>
              <w:left w:w="58" w:type="dxa"/>
              <w:bottom w:w="0" w:type="dxa"/>
              <w:right w:w="58" w:type="dxa"/>
            </w:tcMar>
            <w:vAlign w:val="bottom"/>
          </w:tcPr>
          <w:p w:rsidR="007941F8" w:rsidRPr="001A4F04" w:rsidRDefault="007941F8" w:rsidP="003F4DA5">
            <w:pPr>
              <w:tabs>
                <w:tab w:val="left" w:pos="3600"/>
                <w:tab w:val="left" w:pos="4100"/>
              </w:tabs>
              <w:overflowPunct/>
              <w:contextualSpacing/>
              <w:jc w:val="right"/>
              <w:textAlignment w:val="auto"/>
            </w:pPr>
            <w:r>
              <w:t>500.00</w:t>
            </w:r>
          </w:p>
        </w:tc>
        <w:tc>
          <w:tcPr>
            <w:tcW w:w="1612" w:type="dxa"/>
            <w:tcMar>
              <w:left w:w="58" w:type="dxa"/>
              <w:bottom w:w="0" w:type="dxa"/>
              <w:right w:w="58" w:type="dxa"/>
            </w:tcMar>
            <w:vAlign w:val="bottom"/>
          </w:tcPr>
          <w:p w:rsidR="007941F8" w:rsidRPr="001A4F04" w:rsidRDefault="007941F8" w:rsidP="007941F8">
            <w:pPr>
              <w:tabs>
                <w:tab w:val="left" w:pos="3600"/>
                <w:tab w:val="left" w:pos="4100"/>
              </w:tabs>
              <w:overflowPunct/>
              <w:contextualSpacing/>
              <w:jc w:val="right"/>
              <w:textAlignment w:val="auto"/>
            </w:pPr>
            <w:r>
              <w:t>15,500.00</w:t>
            </w:r>
          </w:p>
        </w:tc>
        <w:tc>
          <w:tcPr>
            <w:tcW w:w="1902" w:type="dxa"/>
            <w:tcMar>
              <w:left w:w="58" w:type="dxa"/>
              <w:bottom w:w="0" w:type="dxa"/>
              <w:right w:w="58" w:type="dxa"/>
            </w:tcMar>
            <w:vAlign w:val="bottom"/>
          </w:tcPr>
          <w:p w:rsidR="007941F8" w:rsidRPr="001A4F04" w:rsidRDefault="007941F8" w:rsidP="00BA23F0">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7941F8" w:rsidRPr="001A4F04" w:rsidRDefault="007941F8" w:rsidP="00BA23F0">
            <w:pPr>
              <w:tabs>
                <w:tab w:val="left" w:pos="3600"/>
                <w:tab w:val="left" w:pos="4100"/>
              </w:tabs>
              <w:overflowPunct/>
              <w:contextualSpacing/>
              <w:jc w:val="right"/>
              <w:textAlignment w:val="auto"/>
            </w:pPr>
            <w:r>
              <w:t>15,500.00</w:t>
            </w:r>
          </w:p>
        </w:tc>
        <w:tc>
          <w:tcPr>
            <w:tcW w:w="1462" w:type="dxa"/>
            <w:tcMar>
              <w:left w:w="58" w:type="dxa"/>
              <w:bottom w:w="0" w:type="dxa"/>
              <w:right w:w="58" w:type="dxa"/>
            </w:tcMar>
            <w:vAlign w:val="bottom"/>
          </w:tcPr>
          <w:p w:rsidR="007941F8" w:rsidRPr="001A4F04" w:rsidRDefault="007941F8" w:rsidP="00BA23F0">
            <w:pPr>
              <w:tabs>
                <w:tab w:val="left" w:pos="3600"/>
                <w:tab w:val="left" w:pos="4100"/>
              </w:tabs>
              <w:overflowPunct/>
              <w:contextualSpacing/>
              <w:jc w:val="right"/>
              <w:textAlignment w:val="auto"/>
            </w:pPr>
            <w:r>
              <w:t>19,749.50</w:t>
            </w:r>
          </w:p>
        </w:tc>
        <w:tc>
          <w:tcPr>
            <w:tcW w:w="439" w:type="dxa"/>
            <w:tcMar>
              <w:left w:w="0" w:type="dxa"/>
              <w:bottom w:w="0" w:type="dxa"/>
            </w:tcMar>
            <w:vAlign w:val="bottom"/>
          </w:tcPr>
          <w:p w:rsidR="007941F8" w:rsidRPr="001A4F04" w:rsidRDefault="007941F8" w:rsidP="00BA23F0">
            <w:pPr>
              <w:contextualSpacing/>
              <w:jc w:val="center"/>
              <w:rPr>
                <w:bCs/>
                <w:vertAlign w:val="superscript"/>
              </w:rPr>
            </w:pPr>
          </w:p>
        </w:tc>
        <w:tc>
          <w:tcPr>
            <w:tcW w:w="440" w:type="dxa"/>
            <w:tcMar>
              <w:bottom w:w="0" w:type="dxa"/>
            </w:tcMar>
            <w:vAlign w:val="bottom"/>
          </w:tcPr>
          <w:p w:rsidR="007941F8" w:rsidRPr="001A4F04" w:rsidRDefault="00695027" w:rsidP="00BA23F0">
            <w:pPr>
              <w:contextualSpacing/>
              <w:jc w:val="right"/>
              <w:rPr>
                <w:bCs/>
              </w:rPr>
            </w:pPr>
            <w:r>
              <w:rPr>
                <w:bCs/>
              </w:rPr>
              <w:t>(+)</w:t>
            </w:r>
          </w:p>
        </w:tc>
        <w:tc>
          <w:tcPr>
            <w:tcW w:w="892" w:type="dxa"/>
            <w:tcMar>
              <w:bottom w:w="0" w:type="dxa"/>
            </w:tcMar>
            <w:vAlign w:val="bottom"/>
          </w:tcPr>
          <w:p w:rsidR="007941F8" w:rsidRPr="001A4F04" w:rsidRDefault="00695027" w:rsidP="00BA23F0">
            <w:pPr>
              <w:tabs>
                <w:tab w:val="left" w:pos="3600"/>
                <w:tab w:val="left" w:pos="4100"/>
              </w:tabs>
              <w:overflowPunct/>
              <w:contextualSpacing/>
              <w:jc w:val="right"/>
              <w:textAlignment w:val="auto"/>
            </w:pPr>
            <w:r>
              <w:t>3000.00</w:t>
            </w:r>
          </w:p>
        </w:tc>
      </w:tr>
      <w:tr w:rsidR="007941F8" w:rsidRPr="001A4F04" w:rsidTr="00B61075">
        <w:tblPrEx>
          <w:shd w:val="clear" w:color="auto" w:fill="auto"/>
        </w:tblPrEx>
        <w:trPr>
          <w:trHeight w:val="255"/>
          <w:jc w:val="center"/>
        </w:trPr>
        <w:tc>
          <w:tcPr>
            <w:tcW w:w="693" w:type="dxa"/>
          </w:tcPr>
          <w:p w:rsidR="007941F8" w:rsidRPr="001A4F04" w:rsidRDefault="007941F8" w:rsidP="00BA23F0">
            <w:pPr>
              <w:contextualSpacing/>
              <w:jc w:val="right"/>
              <w:rPr>
                <w:b/>
                <w:bCs/>
                <w:iCs/>
              </w:rPr>
            </w:pPr>
          </w:p>
        </w:tc>
        <w:tc>
          <w:tcPr>
            <w:tcW w:w="5226" w:type="dxa"/>
            <w:tcMar>
              <w:bottom w:w="0" w:type="dxa"/>
            </w:tcMar>
          </w:tcPr>
          <w:p w:rsidR="007941F8" w:rsidRPr="001A4F04" w:rsidRDefault="007941F8" w:rsidP="00BA23F0">
            <w:pPr>
              <w:contextualSpacing/>
              <w:jc w:val="both"/>
            </w:pPr>
            <w:r w:rsidRPr="001A4F04">
              <w:t>Upgradation of Tertiary Cancer Center at Mandya and Kalaburagi CSS Scheme 25%  State share</w:t>
            </w:r>
          </w:p>
        </w:tc>
        <w:tc>
          <w:tcPr>
            <w:tcW w:w="1612" w:type="dxa"/>
            <w:tcMar>
              <w:left w:w="58" w:type="dxa"/>
              <w:bottom w:w="0" w:type="dxa"/>
              <w:right w:w="58" w:type="dxa"/>
            </w:tcMar>
            <w:vAlign w:val="bottom"/>
          </w:tcPr>
          <w:p w:rsidR="007941F8" w:rsidRPr="001A4F04" w:rsidRDefault="007941F8" w:rsidP="003F4DA5">
            <w:pPr>
              <w:tabs>
                <w:tab w:val="left" w:pos="3600"/>
                <w:tab w:val="left" w:pos="4100"/>
              </w:tabs>
              <w:overflowPunct/>
              <w:contextualSpacing/>
              <w:jc w:val="right"/>
              <w:textAlignment w:val="auto"/>
            </w:pPr>
            <w:r>
              <w:t>2,500.00</w:t>
            </w:r>
          </w:p>
        </w:tc>
        <w:tc>
          <w:tcPr>
            <w:tcW w:w="1612" w:type="dxa"/>
            <w:tcMar>
              <w:left w:w="58" w:type="dxa"/>
              <w:bottom w:w="0" w:type="dxa"/>
              <w:right w:w="58" w:type="dxa"/>
            </w:tcMar>
            <w:vAlign w:val="bottom"/>
          </w:tcPr>
          <w:p w:rsidR="007941F8" w:rsidRPr="001A4F04" w:rsidRDefault="007941F8" w:rsidP="007941F8">
            <w:pPr>
              <w:tabs>
                <w:tab w:val="left" w:pos="3600"/>
                <w:tab w:val="left" w:pos="4100"/>
              </w:tabs>
              <w:overflowPunct/>
              <w:contextualSpacing/>
              <w:jc w:val="right"/>
              <w:textAlignment w:val="auto"/>
            </w:pPr>
            <w:r>
              <w:t>2,732.00</w:t>
            </w:r>
          </w:p>
        </w:tc>
        <w:tc>
          <w:tcPr>
            <w:tcW w:w="1902" w:type="dxa"/>
            <w:tcMar>
              <w:left w:w="58" w:type="dxa"/>
              <w:bottom w:w="0" w:type="dxa"/>
              <w:right w:w="58" w:type="dxa"/>
            </w:tcMar>
            <w:vAlign w:val="bottom"/>
          </w:tcPr>
          <w:p w:rsidR="007941F8" w:rsidRPr="001A4F04" w:rsidRDefault="007941F8" w:rsidP="00BA23F0">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7941F8" w:rsidRPr="001A4F04" w:rsidRDefault="007941F8" w:rsidP="00BA23F0">
            <w:pPr>
              <w:tabs>
                <w:tab w:val="left" w:pos="3600"/>
                <w:tab w:val="left" w:pos="4100"/>
              </w:tabs>
              <w:overflowPunct/>
              <w:contextualSpacing/>
              <w:jc w:val="right"/>
              <w:textAlignment w:val="auto"/>
            </w:pPr>
            <w:r>
              <w:t>2,732.00</w:t>
            </w:r>
          </w:p>
        </w:tc>
        <w:tc>
          <w:tcPr>
            <w:tcW w:w="1462" w:type="dxa"/>
            <w:tcMar>
              <w:left w:w="58" w:type="dxa"/>
              <w:bottom w:w="0" w:type="dxa"/>
              <w:right w:w="58" w:type="dxa"/>
            </w:tcMar>
            <w:vAlign w:val="bottom"/>
          </w:tcPr>
          <w:p w:rsidR="007941F8" w:rsidRPr="001A4F04" w:rsidRDefault="007941F8" w:rsidP="00BA23F0">
            <w:pPr>
              <w:tabs>
                <w:tab w:val="left" w:pos="3600"/>
                <w:tab w:val="left" w:pos="4100"/>
              </w:tabs>
              <w:overflowPunct/>
              <w:contextualSpacing/>
              <w:jc w:val="right"/>
              <w:textAlignment w:val="auto"/>
            </w:pPr>
            <w:r>
              <w:t>15,482.00</w:t>
            </w:r>
          </w:p>
        </w:tc>
        <w:tc>
          <w:tcPr>
            <w:tcW w:w="439" w:type="dxa"/>
            <w:tcMar>
              <w:left w:w="0" w:type="dxa"/>
              <w:bottom w:w="0" w:type="dxa"/>
            </w:tcMar>
            <w:vAlign w:val="bottom"/>
          </w:tcPr>
          <w:p w:rsidR="007941F8" w:rsidRPr="001A4F04" w:rsidRDefault="007941F8" w:rsidP="00BA23F0">
            <w:pPr>
              <w:contextualSpacing/>
              <w:jc w:val="center"/>
              <w:rPr>
                <w:b/>
                <w:bCs/>
                <w:vertAlign w:val="superscript"/>
              </w:rPr>
            </w:pPr>
          </w:p>
        </w:tc>
        <w:tc>
          <w:tcPr>
            <w:tcW w:w="440" w:type="dxa"/>
            <w:tcMar>
              <w:bottom w:w="0" w:type="dxa"/>
            </w:tcMar>
            <w:vAlign w:val="bottom"/>
          </w:tcPr>
          <w:p w:rsidR="007941F8" w:rsidRPr="001A4F04" w:rsidRDefault="00695027" w:rsidP="00BA23F0">
            <w:pPr>
              <w:contextualSpacing/>
              <w:jc w:val="right"/>
              <w:rPr>
                <w:b/>
                <w:bCs/>
              </w:rPr>
            </w:pPr>
            <w:r>
              <w:rPr>
                <w:b/>
                <w:bCs/>
              </w:rPr>
              <w:t>(+)</w:t>
            </w:r>
          </w:p>
        </w:tc>
        <w:tc>
          <w:tcPr>
            <w:tcW w:w="892" w:type="dxa"/>
            <w:tcMar>
              <w:bottom w:w="0" w:type="dxa"/>
            </w:tcMar>
            <w:vAlign w:val="bottom"/>
          </w:tcPr>
          <w:p w:rsidR="007941F8" w:rsidRPr="001A4F04" w:rsidRDefault="00695027" w:rsidP="00BA23F0">
            <w:pPr>
              <w:tabs>
                <w:tab w:val="left" w:pos="3600"/>
                <w:tab w:val="left" w:pos="4100"/>
              </w:tabs>
              <w:overflowPunct/>
              <w:contextualSpacing/>
              <w:jc w:val="right"/>
              <w:textAlignment w:val="auto"/>
            </w:pPr>
            <w:r>
              <w:t>9.28</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contextualSpacing/>
              <w:jc w:val="both"/>
            </w:pPr>
            <w:r w:rsidRPr="001A4F04">
              <w:t>Construction of Hospital building – NABARD Renovation and Expansion of McGann Hospital, Shivamogga</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3,528.87</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8A59C3">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8A59C3">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8A59C3">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51,009.55</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p>
        </w:tc>
      </w:tr>
      <w:tr w:rsidR="00785706" w:rsidRPr="001A4F04" w:rsidTr="00785706">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contextualSpacing/>
              <w:jc w:val="both"/>
            </w:pPr>
            <w:r w:rsidRPr="001A4F04">
              <w:t>Renovation and Expansion of Sub-Division Hospital, Puttur</w:t>
            </w:r>
          </w:p>
        </w:tc>
        <w:tc>
          <w:tcPr>
            <w:tcW w:w="1612" w:type="dxa"/>
            <w:tcMar>
              <w:left w:w="58" w:type="dxa"/>
              <w:bottom w:w="0" w:type="dxa"/>
              <w:right w:w="58" w:type="dxa"/>
            </w:tcMar>
            <w:vAlign w:val="bottom"/>
          </w:tcPr>
          <w:p w:rsidR="00785706" w:rsidRPr="001A4F04" w:rsidRDefault="00785706" w:rsidP="00785706">
            <w:pPr>
              <w:jc w:val="right"/>
            </w:pPr>
            <w:r w:rsidRPr="001A4F04">
              <w:t>…</w:t>
            </w:r>
          </w:p>
        </w:tc>
        <w:tc>
          <w:tcPr>
            <w:tcW w:w="1612" w:type="dxa"/>
            <w:tcMar>
              <w:left w:w="58" w:type="dxa"/>
              <w:bottom w:w="0" w:type="dxa"/>
              <w:right w:w="58" w:type="dxa"/>
            </w:tcMar>
            <w:vAlign w:val="bottom"/>
          </w:tcPr>
          <w:p w:rsidR="00785706" w:rsidRPr="001A4F04" w:rsidRDefault="00785706" w:rsidP="00785706">
            <w:pPr>
              <w:jc w:val="right"/>
            </w:pPr>
            <w:r w:rsidRPr="001A4F04">
              <w:t>…</w:t>
            </w:r>
          </w:p>
        </w:tc>
        <w:tc>
          <w:tcPr>
            <w:tcW w:w="1902" w:type="dxa"/>
            <w:tcMar>
              <w:left w:w="58" w:type="dxa"/>
              <w:bottom w:w="0" w:type="dxa"/>
              <w:right w:w="58" w:type="dxa"/>
            </w:tcMar>
            <w:vAlign w:val="bottom"/>
          </w:tcPr>
          <w:p w:rsidR="00785706" w:rsidRPr="001A4F04" w:rsidRDefault="00785706" w:rsidP="00785706">
            <w:pPr>
              <w:jc w:val="right"/>
            </w:pPr>
            <w:r w:rsidRPr="001A4F04">
              <w:t>…</w:t>
            </w:r>
          </w:p>
        </w:tc>
        <w:tc>
          <w:tcPr>
            <w:tcW w:w="1755" w:type="dxa"/>
            <w:tcMar>
              <w:left w:w="58" w:type="dxa"/>
              <w:bottom w:w="0" w:type="dxa"/>
              <w:right w:w="58" w:type="dxa"/>
            </w:tcMar>
          </w:tcPr>
          <w:p w:rsidR="00785706" w:rsidRDefault="00785706" w:rsidP="00785706">
            <w:pPr>
              <w:jc w:val="right"/>
            </w:pPr>
            <w:r w:rsidRPr="009A793D">
              <w:t>…</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overflowPunct/>
              <w:contextualSpacing/>
              <w:jc w:val="right"/>
              <w:textAlignment w:val="auto"/>
            </w:pPr>
            <w:r w:rsidRPr="001A4F04">
              <w:t>3,670.51</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1A4F04" w:rsidRDefault="00785706" w:rsidP="00785706">
            <w:pPr>
              <w:jc w:val="right"/>
            </w:pPr>
            <w:r w:rsidRPr="001A4F04">
              <w:t>…</w:t>
            </w:r>
          </w:p>
        </w:tc>
      </w:tr>
      <w:tr w:rsidR="00785706" w:rsidRPr="001A4F04" w:rsidTr="00785706">
        <w:tblPrEx>
          <w:shd w:val="clear" w:color="auto" w:fill="auto"/>
        </w:tblPrEx>
        <w:trPr>
          <w:trHeight w:val="102"/>
          <w:jc w:val="center"/>
        </w:trPr>
        <w:tc>
          <w:tcPr>
            <w:tcW w:w="693" w:type="dxa"/>
            <w:tcBorders>
              <w:bottom w:val="single" w:sz="4" w:space="0" w:color="auto"/>
            </w:tcBorders>
          </w:tcPr>
          <w:p w:rsidR="00785706" w:rsidRPr="001A4F04" w:rsidRDefault="00785706" w:rsidP="00785706">
            <w:pPr>
              <w:contextualSpacing/>
              <w:jc w:val="right"/>
              <w:rPr>
                <w:b/>
                <w:bCs/>
                <w:iCs/>
              </w:rPr>
            </w:pPr>
          </w:p>
        </w:tc>
        <w:tc>
          <w:tcPr>
            <w:tcW w:w="5226" w:type="dxa"/>
            <w:tcBorders>
              <w:bottom w:val="single" w:sz="4" w:space="0" w:color="auto"/>
            </w:tcBorders>
            <w:tcMar>
              <w:bottom w:w="0" w:type="dxa"/>
            </w:tcMar>
          </w:tcPr>
          <w:p w:rsidR="00785706" w:rsidRPr="001A4F04" w:rsidRDefault="00785706" w:rsidP="00785706">
            <w:pPr>
              <w:jc w:val="both"/>
            </w:pPr>
            <w:r w:rsidRPr="001A4F04">
              <w:t>Up-Gradation of 50-100 beds M.C.H. at Gadag</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90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755" w:type="dxa"/>
            <w:tcBorders>
              <w:bottom w:val="single" w:sz="4" w:space="0" w:color="auto"/>
            </w:tcBorders>
            <w:tcMar>
              <w:left w:w="58" w:type="dxa"/>
              <w:bottom w:w="0" w:type="dxa"/>
              <w:right w:w="58" w:type="dxa"/>
            </w:tcMar>
          </w:tcPr>
          <w:p w:rsidR="00785706" w:rsidRDefault="00785706" w:rsidP="00785706">
            <w:pPr>
              <w:jc w:val="right"/>
            </w:pPr>
            <w:r w:rsidRPr="009A793D">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contextualSpacing/>
              <w:jc w:val="right"/>
              <w:textAlignment w:val="auto"/>
            </w:pPr>
            <w:r w:rsidRPr="001A4F04">
              <w:t>1,020.05</w:t>
            </w:r>
          </w:p>
        </w:tc>
        <w:tc>
          <w:tcPr>
            <w:tcW w:w="439" w:type="dxa"/>
            <w:tcBorders>
              <w:bottom w:val="single" w:sz="4" w:space="0" w:color="auto"/>
            </w:tcBorders>
            <w:tcMar>
              <w:left w:w="0" w:type="dxa"/>
              <w:bottom w:w="0" w:type="dxa"/>
            </w:tcMar>
            <w:vAlign w:val="bottom"/>
          </w:tcPr>
          <w:p w:rsidR="00785706" w:rsidRPr="001A4F04" w:rsidRDefault="00785706" w:rsidP="00785706">
            <w:pPr>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jc w:val="right"/>
            </w:pPr>
          </w:p>
        </w:tc>
        <w:tc>
          <w:tcPr>
            <w:tcW w:w="892" w:type="dxa"/>
            <w:tcBorders>
              <w:bottom w:val="single" w:sz="4" w:space="0" w:color="auto"/>
            </w:tcBorders>
            <w:tcMar>
              <w:bottom w:w="0" w:type="dxa"/>
            </w:tcMar>
            <w:vAlign w:val="bottom"/>
          </w:tcPr>
          <w:p w:rsidR="00785706" w:rsidRPr="001A4F04" w:rsidRDefault="00785706" w:rsidP="00785706">
            <w:pPr>
              <w:jc w:val="right"/>
            </w:pPr>
            <w:r w:rsidRPr="001A4F04">
              <w:t>…</w:t>
            </w:r>
          </w:p>
        </w:tc>
      </w:tr>
      <w:tr w:rsidR="00F8583F" w:rsidRPr="001A4F04" w:rsidTr="00785706">
        <w:trPr>
          <w:trHeight w:val="74"/>
          <w:jc w:val="center"/>
        </w:trPr>
        <w:tc>
          <w:tcPr>
            <w:tcW w:w="5919" w:type="dxa"/>
            <w:gridSpan w:val="2"/>
            <w:tcBorders>
              <w:top w:val="single" w:sz="4" w:space="0" w:color="auto"/>
              <w:bottom w:val="single" w:sz="4" w:space="0" w:color="auto"/>
            </w:tcBorders>
            <w:shd w:val="clear" w:color="auto" w:fill="BFBFBF"/>
          </w:tcPr>
          <w:p w:rsidR="00F8583F" w:rsidRPr="001A4F04" w:rsidRDefault="00F8583F" w:rsidP="008A35F9">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F8583F" w:rsidRPr="001A4F04" w:rsidRDefault="00F8583F" w:rsidP="008A35F9">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F8583F" w:rsidRPr="001A4F04" w:rsidRDefault="00F8583F" w:rsidP="008A35F9">
            <w:pPr>
              <w:contextualSpacing/>
              <w:jc w:val="center"/>
              <w:rPr>
                <w:b/>
                <w:bCs/>
              </w:rPr>
            </w:pPr>
            <w:r w:rsidRPr="001A4F04">
              <w:rPr>
                <w:b/>
                <w:bCs/>
              </w:rPr>
              <w:t>(7)</w:t>
            </w:r>
          </w:p>
        </w:tc>
      </w:tr>
      <w:tr w:rsidR="007941F8" w:rsidRPr="001A4F04" w:rsidTr="00B83CC7">
        <w:tblPrEx>
          <w:shd w:val="clear" w:color="auto" w:fill="auto"/>
        </w:tblPrEx>
        <w:trPr>
          <w:trHeight w:val="102"/>
          <w:jc w:val="center"/>
        </w:trPr>
        <w:tc>
          <w:tcPr>
            <w:tcW w:w="693" w:type="dxa"/>
          </w:tcPr>
          <w:p w:rsidR="007941F8" w:rsidRPr="001A4F04" w:rsidRDefault="007941F8" w:rsidP="00042068">
            <w:pPr>
              <w:contextualSpacing/>
              <w:jc w:val="right"/>
              <w:rPr>
                <w:b/>
                <w:bCs/>
                <w:iCs/>
              </w:rPr>
            </w:pPr>
          </w:p>
        </w:tc>
        <w:tc>
          <w:tcPr>
            <w:tcW w:w="5226" w:type="dxa"/>
            <w:tcMar>
              <w:bottom w:w="0" w:type="dxa"/>
            </w:tcMar>
          </w:tcPr>
          <w:p w:rsidR="007941F8" w:rsidRPr="001A4F04" w:rsidRDefault="007941F8" w:rsidP="00004A5B">
            <w:pPr>
              <w:jc w:val="both"/>
              <w:rPr>
                <w:sz w:val="24"/>
                <w:szCs w:val="24"/>
              </w:rPr>
            </w:pPr>
            <w:r w:rsidRPr="001A4F04">
              <w:t>Construction of Primary Health Centre at various places</w:t>
            </w:r>
          </w:p>
        </w:tc>
        <w:tc>
          <w:tcPr>
            <w:tcW w:w="1612" w:type="dxa"/>
            <w:tcMar>
              <w:left w:w="58" w:type="dxa"/>
              <w:bottom w:w="0" w:type="dxa"/>
              <w:right w:w="58" w:type="dxa"/>
            </w:tcMar>
            <w:vAlign w:val="bottom"/>
          </w:tcPr>
          <w:p w:rsidR="007941F8" w:rsidRPr="001A4F04" w:rsidRDefault="007941F8" w:rsidP="001C3AA7">
            <w:pPr>
              <w:jc w:val="right"/>
            </w:pPr>
            <w:r w:rsidRPr="001A4F04">
              <w:t>…</w:t>
            </w:r>
          </w:p>
        </w:tc>
        <w:tc>
          <w:tcPr>
            <w:tcW w:w="1612" w:type="dxa"/>
            <w:tcMar>
              <w:left w:w="58" w:type="dxa"/>
              <w:bottom w:w="0" w:type="dxa"/>
              <w:right w:w="58" w:type="dxa"/>
            </w:tcMar>
            <w:vAlign w:val="bottom"/>
          </w:tcPr>
          <w:p w:rsidR="007941F8" w:rsidRPr="001A4F04" w:rsidRDefault="007941F8" w:rsidP="005631EB">
            <w:pPr>
              <w:jc w:val="right"/>
            </w:pPr>
            <w:r w:rsidRPr="001A4F04">
              <w:t>…</w:t>
            </w:r>
          </w:p>
        </w:tc>
        <w:tc>
          <w:tcPr>
            <w:tcW w:w="1902" w:type="dxa"/>
            <w:tcMar>
              <w:left w:w="58" w:type="dxa"/>
              <w:bottom w:w="0" w:type="dxa"/>
              <w:right w:w="58" w:type="dxa"/>
            </w:tcMar>
            <w:vAlign w:val="bottom"/>
          </w:tcPr>
          <w:p w:rsidR="007941F8" w:rsidRPr="001A4F04" w:rsidRDefault="007941F8" w:rsidP="00DF569A">
            <w:pPr>
              <w:jc w:val="right"/>
            </w:pPr>
            <w:r w:rsidRPr="001A4F04">
              <w:t>…</w:t>
            </w:r>
          </w:p>
        </w:tc>
        <w:tc>
          <w:tcPr>
            <w:tcW w:w="1755" w:type="dxa"/>
            <w:tcMar>
              <w:left w:w="58" w:type="dxa"/>
              <w:bottom w:w="0" w:type="dxa"/>
              <w:right w:w="58" w:type="dxa"/>
            </w:tcMar>
          </w:tcPr>
          <w:p w:rsidR="007941F8" w:rsidRDefault="007941F8" w:rsidP="00B83CC7">
            <w:pPr>
              <w:jc w:val="right"/>
            </w:pPr>
            <w:r w:rsidRPr="009A793D">
              <w:t>…</w:t>
            </w:r>
          </w:p>
        </w:tc>
        <w:tc>
          <w:tcPr>
            <w:tcW w:w="1462" w:type="dxa"/>
            <w:tcMar>
              <w:left w:w="58" w:type="dxa"/>
              <w:bottom w:w="0" w:type="dxa"/>
              <w:right w:w="58" w:type="dxa"/>
            </w:tcMar>
            <w:vAlign w:val="bottom"/>
          </w:tcPr>
          <w:p w:rsidR="007941F8" w:rsidRPr="001A4F04" w:rsidRDefault="007941F8" w:rsidP="00042068">
            <w:pPr>
              <w:tabs>
                <w:tab w:val="left" w:pos="3600"/>
                <w:tab w:val="left" w:pos="4100"/>
              </w:tabs>
              <w:overflowPunct/>
              <w:contextualSpacing/>
              <w:jc w:val="right"/>
              <w:textAlignment w:val="auto"/>
            </w:pPr>
            <w:r w:rsidRPr="001A4F04">
              <w:t>4,541.55</w:t>
            </w:r>
          </w:p>
        </w:tc>
        <w:tc>
          <w:tcPr>
            <w:tcW w:w="439" w:type="dxa"/>
            <w:tcMar>
              <w:left w:w="0" w:type="dxa"/>
              <w:bottom w:w="0" w:type="dxa"/>
            </w:tcMar>
            <w:vAlign w:val="bottom"/>
          </w:tcPr>
          <w:p w:rsidR="007941F8" w:rsidRPr="001A4F04" w:rsidRDefault="007941F8" w:rsidP="00E536F4">
            <w:pPr>
              <w:rPr>
                <w:b/>
                <w:bCs/>
                <w:vertAlign w:val="superscript"/>
              </w:rPr>
            </w:pPr>
          </w:p>
        </w:tc>
        <w:tc>
          <w:tcPr>
            <w:tcW w:w="440" w:type="dxa"/>
            <w:tcMar>
              <w:bottom w:w="0" w:type="dxa"/>
            </w:tcMar>
            <w:vAlign w:val="bottom"/>
          </w:tcPr>
          <w:p w:rsidR="007941F8" w:rsidRPr="001A4F04" w:rsidRDefault="007941F8" w:rsidP="00E536F4">
            <w:pPr>
              <w:jc w:val="right"/>
            </w:pPr>
          </w:p>
        </w:tc>
        <w:tc>
          <w:tcPr>
            <w:tcW w:w="892" w:type="dxa"/>
            <w:tcMar>
              <w:bottom w:w="0" w:type="dxa"/>
            </w:tcMar>
            <w:vAlign w:val="bottom"/>
          </w:tcPr>
          <w:p w:rsidR="007941F8" w:rsidRPr="001A4F04" w:rsidRDefault="007941F8" w:rsidP="00DF569A">
            <w:pPr>
              <w:jc w:val="right"/>
            </w:pPr>
            <w:r w:rsidRPr="001A4F04">
              <w:t>…</w:t>
            </w:r>
          </w:p>
        </w:tc>
      </w:tr>
      <w:tr w:rsidR="007941F8" w:rsidRPr="001A4F04" w:rsidTr="00F8583F">
        <w:tblPrEx>
          <w:shd w:val="clear" w:color="auto" w:fill="auto"/>
        </w:tblPrEx>
        <w:trPr>
          <w:trHeight w:val="102"/>
          <w:jc w:val="center"/>
        </w:trPr>
        <w:tc>
          <w:tcPr>
            <w:tcW w:w="693" w:type="dxa"/>
          </w:tcPr>
          <w:p w:rsidR="007941F8" w:rsidRPr="001A4F04" w:rsidRDefault="007941F8" w:rsidP="00042068">
            <w:pPr>
              <w:contextualSpacing/>
              <w:jc w:val="right"/>
              <w:rPr>
                <w:b/>
                <w:bCs/>
                <w:iCs/>
              </w:rPr>
            </w:pPr>
          </w:p>
        </w:tc>
        <w:tc>
          <w:tcPr>
            <w:tcW w:w="5226" w:type="dxa"/>
            <w:tcMar>
              <w:bottom w:w="0" w:type="dxa"/>
            </w:tcMar>
          </w:tcPr>
          <w:p w:rsidR="007941F8" w:rsidRPr="001A4F04" w:rsidRDefault="007941F8" w:rsidP="00004A5B">
            <w:pPr>
              <w:jc w:val="both"/>
              <w:rPr>
                <w:sz w:val="24"/>
                <w:szCs w:val="24"/>
              </w:rPr>
            </w:pPr>
            <w:r w:rsidRPr="001A4F04">
              <w:t>Upgradation of Primary Health Centre to Community Health Centre at various  places</w:t>
            </w:r>
          </w:p>
        </w:tc>
        <w:tc>
          <w:tcPr>
            <w:tcW w:w="1612" w:type="dxa"/>
            <w:tcMar>
              <w:left w:w="58" w:type="dxa"/>
              <w:bottom w:w="0" w:type="dxa"/>
              <w:right w:w="58" w:type="dxa"/>
            </w:tcMar>
            <w:vAlign w:val="bottom"/>
          </w:tcPr>
          <w:p w:rsidR="007941F8" w:rsidRPr="001A4F04" w:rsidRDefault="007941F8" w:rsidP="001C3AA7">
            <w:pPr>
              <w:jc w:val="right"/>
            </w:pPr>
            <w:r w:rsidRPr="001A4F04">
              <w:t>…</w:t>
            </w:r>
          </w:p>
        </w:tc>
        <w:tc>
          <w:tcPr>
            <w:tcW w:w="1612" w:type="dxa"/>
            <w:tcMar>
              <w:left w:w="58" w:type="dxa"/>
              <w:bottom w:w="0" w:type="dxa"/>
              <w:right w:w="58" w:type="dxa"/>
            </w:tcMar>
            <w:vAlign w:val="bottom"/>
          </w:tcPr>
          <w:p w:rsidR="007941F8" w:rsidRPr="001A4F04" w:rsidRDefault="007941F8" w:rsidP="005631EB">
            <w:pPr>
              <w:jc w:val="right"/>
            </w:pPr>
            <w:r w:rsidRPr="001A4F04">
              <w:t>…</w:t>
            </w:r>
          </w:p>
        </w:tc>
        <w:tc>
          <w:tcPr>
            <w:tcW w:w="1902" w:type="dxa"/>
            <w:tcMar>
              <w:left w:w="58" w:type="dxa"/>
              <w:bottom w:w="0" w:type="dxa"/>
              <w:right w:w="58" w:type="dxa"/>
            </w:tcMar>
            <w:vAlign w:val="bottom"/>
          </w:tcPr>
          <w:p w:rsidR="007941F8" w:rsidRPr="001A4F04" w:rsidRDefault="007941F8" w:rsidP="00DF569A">
            <w:pPr>
              <w:jc w:val="right"/>
            </w:pPr>
            <w:r w:rsidRPr="001A4F04">
              <w:t>…</w:t>
            </w:r>
          </w:p>
        </w:tc>
        <w:tc>
          <w:tcPr>
            <w:tcW w:w="1755" w:type="dxa"/>
            <w:tcMar>
              <w:left w:w="58" w:type="dxa"/>
              <w:bottom w:w="0" w:type="dxa"/>
              <w:right w:w="58" w:type="dxa"/>
            </w:tcMar>
            <w:vAlign w:val="bottom"/>
          </w:tcPr>
          <w:p w:rsidR="007941F8" w:rsidRDefault="007941F8" w:rsidP="000A34B1">
            <w:pPr>
              <w:jc w:val="right"/>
            </w:pPr>
            <w:r w:rsidRPr="009A793D">
              <w:t>…</w:t>
            </w:r>
          </w:p>
        </w:tc>
        <w:tc>
          <w:tcPr>
            <w:tcW w:w="1462" w:type="dxa"/>
            <w:tcMar>
              <w:left w:w="58" w:type="dxa"/>
              <w:bottom w:w="0" w:type="dxa"/>
              <w:right w:w="58" w:type="dxa"/>
            </w:tcMar>
            <w:vAlign w:val="bottom"/>
          </w:tcPr>
          <w:p w:rsidR="007941F8" w:rsidRPr="001A4F04" w:rsidRDefault="007941F8" w:rsidP="00042068">
            <w:pPr>
              <w:tabs>
                <w:tab w:val="left" w:pos="3600"/>
                <w:tab w:val="left" w:pos="4100"/>
              </w:tabs>
              <w:overflowPunct/>
              <w:contextualSpacing/>
              <w:jc w:val="right"/>
              <w:textAlignment w:val="auto"/>
            </w:pPr>
            <w:r w:rsidRPr="001A4F04">
              <w:t>7,530.07</w:t>
            </w:r>
          </w:p>
        </w:tc>
        <w:tc>
          <w:tcPr>
            <w:tcW w:w="439" w:type="dxa"/>
            <w:tcMar>
              <w:left w:w="0" w:type="dxa"/>
              <w:bottom w:w="0" w:type="dxa"/>
            </w:tcMar>
            <w:vAlign w:val="bottom"/>
          </w:tcPr>
          <w:p w:rsidR="007941F8" w:rsidRPr="001A4F04" w:rsidRDefault="007941F8" w:rsidP="00E536F4">
            <w:pPr>
              <w:rPr>
                <w:b/>
                <w:bCs/>
                <w:vertAlign w:val="superscript"/>
              </w:rPr>
            </w:pPr>
          </w:p>
        </w:tc>
        <w:tc>
          <w:tcPr>
            <w:tcW w:w="440" w:type="dxa"/>
            <w:tcMar>
              <w:bottom w:w="0" w:type="dxa"/>
            </w:tcMar>
            <w:vAlign w:val="bottom"/>
          </w:tcPr>
          <w:p w:rsidR="007941F8" w:rsidRPr="001A4F04" w:rsidRDefault="007941F8" w:rsidP="00E536F4">
            <w:pPr>
              <w:jc w:val="right"/>
            </w:pPr>
          </w:p>
        </w:tc>
        <w:tc>
          <w:tcPr>
            <w:tcW w:w="892" w:type="dxa"/>
            <w:tcMar>
              <w:bottom w:w="0" w:type="dxa"/>
            </w:tcMar>
            <w:vAlign w:val="bottom"/>
          </w:tcPr>
          <w:p w:rsidR="007941F8" w:rsidRPr="001A4F04" w:rsidRDefault="007941F8" w:rsidP="00DF569A">
            <w:pPr>
              <w:jc w:val="right"/>
            </w:pPr>
            <w:r w:rsidRPr="001A4F04">
              <w:t>…</w:t>
            </w:r>
          </w:p>
        </w:tc>
      </w:tr>
      <w:tr w:rsidR="007941F8" w:rsidRPr="001A4F04" w:rsidTr="00F8583F">
        <w:tblPrEx>
          <w:shd w:val="clear" w:color="auto" w:fill="auto"/>
        </w:tblPrEx>
        <w:trPr>
          <w:trHeight w:val="102"/>
          <w:jc w:val="center"/>
        </w:trPr>
        <w:tc>
          <w:tcPr>
            <w:tcW w:w="693" w:type="dxa"/>
          </w:tcPr>
          <w:p w:rsidR="007941F8" w:rsidRPr="001A4F04" w:rsidRDefault="007941F8" w:rsidP="00042068">
            <w:pPr>
              <w:contextualSpacing/>
              <w:jc w:val="right"/>
              <w:rPr>
                <w:b/>
                <w:bCs/>
                <w:iCs/>
              </w:rPr>
            </w:pPr>
          </w:p>
        </w:tc>
        <w:tc>
          <w:tcPr>
            <w:tcW w:w="5226" w:type="dxa"/>
            <w:tcMar>
              <w:bottom w:w="0" w:type="dxa"/>
            </w:tcMar>
          </w:tcPr>
          <w:p w:rsidR="007941F8" w:rsidRPr="001A4F04" w:rsidRDefault="007941F8" w:rsidP="00004A5B">
            <w:pPr>
              <w:jc w:val="both"/>
              <w:rPr>
                <w:sz w:val="24"/>
                <w:szCs w:val="24"/>
              </w:rPr>
            </w:pPr>
            <w:r w:rsidRPr="001A4F04">
              <w:t>Construction, renovation &amp; expansion of Community Health Centre at various  places</w:t>
            </w:r>
          </w:p>
        </w:tc>
        <w:tc>
          <w:tcPr>
            <w:tcW w:w="1612" w:type="dxa"/>
            <w:tcMar>
              <w:left w:w="58" w:type="dxa"/>
              <w:bottom w:w="0" w:type="dxa"/>
              <w:right w:w="58" w:type="dxa"/>
            </w:tcMar>
            <w:vAlign w:val="bottom"/>
          </w:tcPr>
          <w:p w:rsidR="007941F8" w:rsidRPr="001A4F04" w:rsidRDefault="007941F8" w:rsidP="001C3AA7">
            <w:pPr>
              <w:jc w:val="right"/>
            </w:pPr>
            <w:r w:rsidRPr="001A4F04">
              <w:t>…</w:t>
            </w:r>
          </w:p>
        </w:tc>
        <w:tc>
          <w:tcPr>
            <w:tcW w:w="1612" w:type="dxa"/>
            <w:tcMar>
              <w:left w:w="58" w:type="dxa"/>
              <w:bottom w:w="0" w:type="dxa"/>
              <w:right w:w="58" w:type="dxa"/>
            </w:tcMar>
            <w:vAlign w:val="bottom"/>
          </w:tcPr>
          <w:p w:rsidR="007941F8" w:rsidRPr="001A4F04" w:rsidRDefault="007941F8" w:rsidP="005631EB">
            <w:pPr>
              <w:jc w:val="right"/>
            </w:pPr>
            <w:r w:rsidRPr="001A4F04">
              <w:t>…</w:t>
            </w:r>
          </w:p>
        </w:tc>
        <w:tc>
          <w:tcPr>
            <w:tcW w:w="1902" w:type="dxa"/>
            <w:tcMar>
              <w:left w:w="58" w:type="dxa"/>
              <w:bottom w:w="0" w:type="dxa"/>
              <w:right w:w="58" w:type="dxa"/>
            </w:tcMar>
            <w:vAlign w:val="bottom"/>
          </w:tcPr>
          <w:p w:rsidR="007941F8" w:rsidRPr="001A4F04" w:rsidRDefault="007941F8" w:rsidP="00DF569A">
            <w:pPr>
              <w:jc w:val="right"/>
            </w:pPr>
            <w:r w:rsidRPr="001A4F04">
              <w:t>…</w:t>
            </w:r>
          </w:p>
        </w:tc>
        <w:tc>
          <w:tcPr>
            <w:tcW w:w="1755" w:type="dxa"/>
            <w:tcMar>
              <w:left w:w="58" w:type="dxa"/>
              <w:bottom w:w="0" w:type="dxa"/>
              <w:right w:w="58" w:type="dxa"/>
            </w:tcMar>
            <w:vAlign w:val="bottom"/>
          </w:tcPr>
          <w:p w:rsidR="007941F8" w:rsidRDefault="007941F8" w:rsidP="000A34B1">
            <w:pPr>
              <w:jc w:val="right"/>
            </w:pPr>
            <w:r w:rsidRPr="009A793D">
              <w:t>…</w:t>
            </w:r>
          </w:p>
        </w:tc>
        <w:tc>
          <w:tcPr>
            <w:tcW w:w="1462" w:type="dxa"/>
            <w:tcMar>
              <w:left w:w="58" w:type="dxa"/>
              <w:bottom w:w="0" w:type="dxa"/>
              <w:right w:w="58" w:type="dxa"/>
            </w:tcMar>
            <w:vAlign w:val="bottom"/>
          </w:tcPr>
          <w:p w:rsidR="007941F8" w:rsidRPr="001A4F04" w:rsidRDefault="007941F8" w:rsidP="00042068">
            <w:pPr>
              <w:tabs>
                <w:tab w:val="left" w:pos="3600"/>
                <w:tab w:val="left" w:pos="4100"/>
              </w:tabs>
              <w:overflowPunct/>
              <w:contextualSpacing/>
              <w:jc w:val="right"/>
              <w:textAlignment w:val="auto"/>
            </w:pPr>
            <w:r w:rsidRPr="001A4F04">
              <w:t>18,433.15</w:t>
            </w:r>
          </w:p>
        </w:tc>
        <w:tc>
          <w:tcPr>
            <w:tcW w:w="439" w:type="dxa"/>
            <w:tcMar>
              <w:left w:w="0" w:type="dxa"/>
              <w:bottom w:w="0" w:type="dxa"/>
            </w:tcMar>
            <w:vAlign w:val="bottom"/>
          </w:tcPr>
          <w:p w:rsidR="007941F8" w:rsidRPr="001A4F04" w:rsidRDefault="007941F8" w:rsidP="00E536F4">
            <w:pPr>
              <w:rPr>
                <w:b/>
                <w:bCs/>
                <w:vertAlign w:val="superscript"/>
              </w:rPr>
            </w:pPr>
          </w:p>
        </w:tc>
        <w:tc>
          <w:tcPr>
            <w:tcW w:w="440" w:type="dxa"/>
            <w:tcMar>
              <w:bottom w:w="0" w:type="dxa"/>
            </w:tcMar>
            <w:vAlign w:val="bottom"/>
          </w:tcPr>
          <w:p w:rsidR="007941F8" w:rsidRPr="001A4F04" w:rsidRDefault="007941F8" w:rsidP="00E536F4">
            <w:pPr>
              <w:jc w:val="right"/>
            </w:pPr>
          </w:p>
        </w:tc>
        <w:tc>
          <w:tcPr>
            <w:tcW w:w="892" w:type="dxa"/>
            <w:tcMar>
              <w:bottom w:w="0" w:type="dxa"/>
            </w:tcMar>
            <w:vAlign w:val="bottom"/>
          </w:tcPr>
          <w:p w:rsidR="007941F8" w:rsidRPr="001A4F04" w:rsidRDefault="007941F8" w:rsidP="00DF569A">
            <w:pPr>
              <w:jc w:val="right"/>
            </w:pPr>
            <w:r w:rsidRPr="001A4F04">
              <w:t>…</w:t>
            </w:r>
          </w:p>
        </w:tc>
      </w:tr>
      <w:tr w:rsidR="007941F8" w:rsidRPr="001A4F04" w:rsidTr="00F8583F">
        <w:tblPrEx>
          <w:shd w:val="clear" w:color="auto" w:fill="auto"/>
        </w:tblPrEx>
        <w:trPr>
          <w:trHeight w:val="102"/>
          <w:jc w:val="center"/>
        </w:trPr>
        <w:tc>
          <w:tcPr>
            <w:tcW w:w="693" w:type="dxa"/>
          </w:tcPr>
          <w:p w:rsidR="007941F8" w:rsidRPr="001A4F04" w:rsidRDefault="007941F8" w:rsidP="00042068">
            <w:pPr>
              <w:contextualSpacing/>
              <w:jc w:val="right"/>
              <w:rPr>
                <w:b/>
                <w:bCs/>
                <w:iCs/>
              </w:rPr>
            </w:pPr>
          </w:p>
        </w:tc>
        <w:tc>
          <w:tcPr>
            <w:tcW w:w="5226" w:type="dxa"/>
            <w:tcMar>
              <w:bottom w:w="0" w:type="dxa"/>
            </w:tcMar>
          </w:tcPr>
          <w:p w:rsidR="007941F8" w:rsidRPr="001A4F04" w:rsidRDefault="007941F8" w:rsidP="00004A5B">
            <w:pPr>
              <w:jc w:val="both"/>
              <w:rPr>
                <w:sz w:val="24"/>
                <w:szCs w:val="24"/>
              </w:rPr>
            </w:pPr>
            <w:r w:rsidRPr="001A4F04">
              <w:t>Construction, Upgradation/renovation of PHs into 24X7 Model at various  places</w:t>
            </w:r>
          </w:p>
        </w:tc>
        <w:tc>
          <w:tcPr>
            <w:tcW w:w="1612" w:type="dxa"/>
            <w:tcMar>
              <w:left w:w="58" w:type="dxa"/>
              <w:bottom w:w="0" w:type="dxa"/>
              <w:right w:w="58" w:type="dxa"/>
            </w:tcMar>
            <w:vAlign w:val="bottom"/>
          </w:tcPr>
          <w:p w:rsidR="007941F8" w:rsidRPr="001A4F04" w:rsidRDefault="007941F8" w:rsidP="001C3AA7">
            <w:pPr>
              <w:jc w:val="right"/>
            </w:pPr>
            <w:r w:rsidRPr="001A4F04">
              <w:t>…</w:t>
            </w:r>
          </w:p>
        </w:tc>
        <w:tc>
          <w:tcPr>
            <w:tcW w:w="1612" w:type="dxa"/>
            <w:tcMar>
              <w:left w:w="58" w:type="dxa"/>
              <w:bottom w:w="0" w:type="dxa"/>
              <w:right w:w="58" w:type="dxa"/>
            </w:tcMar>
            <w:vAlign w:val="bottom"/>
          </w:tcPr>
          <w:p w:rsidR="007941F8" w:rsidRPr="001A4F04" w:rsidRDefault="007941F8" w:rsidP="005631EB">
            <w:pPr>
              <w:jc w:val="right"/>
            </w:pPr>
            <w:r w:rsidRPr="001A4F04">
              <w:t>…</w:t>
            </w:r>
          </w:p>
        </w:tc>
        <w:tc>
          <w:tcPr>
            <w:tcW w:w="1902" w:type="dxa"/>
            <w:tcMar>
              <w:left w:w="58" w:type="dxa"/>
              <w:bottom w:w="0" w:type="dxa"/>
              <w:right w:w="58" w:type="dxa"/>
            </w:tcMar>
            <w:vAlign w:val="bottom"/>
          </w:tcPr>
          <w:p w:rsidR="007941F8" w:rsidRPr="001A4F04" w:rsidRDefault="007941F8" w:rsidP="00DF569A">
            <w:pPr>
              <w:jc w:val="right"/>
            </w:pPr>
            <w:r w:rsidRPr="001A4F04">
              <w:t>…</w:t>
            </w:r>
          </w:p>
        </w:tc>
        <w:tc>
          <w:tcPr>
            <w:tcW w:w="1755" w:type="dxa"/>
            <w:tcMar>
              <w:left w:w="58" w:type="dxa"/>
              <w:bottom w:w="0" w:type="dxa"/>
              <w:right w:w="58" w:type="dxa"/>
            </w:tcMar>
          </w:tcPr>
          <w:p w:rsidR="007941F8" w:rsidRDefault="007941F8" w:rsidP="00B83CC7">
            <w:pPr>
              <w:jc w:val="right"/>
            </w:pPr>
            <w:r w:rsidRPr="004901C0">
              <w:t>…</w:t>
            </w:r>
          </w:p>
        </w:tc>
        <w:tc>
          <w:tcPr>
            <w:tcW w:w="1462" w:type="dxa"/>
            <w:tcMar>
              <w:left w:w="58" w:type="dxa"/>
              <w:bottom w:w="0" w:type="dxa"/>
              <w:right w:w="58" w:type="dxa"/>
            </w:tcMar>
            <w:vAlign w:val="bottom"/>
          </w:tcPr>
          <w:p w:rsidR="007941F8" w:rsidRPr="001A4F04" w:rsidRDefault="007941F8" w:rsidP="00042068">
            <w:pPr>
              <w:tabs>
                <w:tab w:val="left" w:pos="3600"/>
                <w:tab w:val="left" w:pos="4100"/>
              </w:tabs>
              <w:overflowPunct/>
              <w:contextualSpacing/>
              <w:jc w:val="right"/>
              <w:textAlignment w:val="auto"/>
            </w:pPr>
            <w:r w:rsidRPr="001A4F04">
              <w:t>2,553.34</w:t>
            </w:r>
          </w:p>
        </w:tc>
        <w:tc>
          <w:tcPr>
            <w:tcW w:w="439" w:type="dxa"/>
            <w:tcMar>
              <w:left w:w="0" w:type="dxa"/>
              <w:bottom w:w="0" w:type="dxa"/>
            </w:tcMar>
            <w:vAlign w:val="bottom"/>
          </w:tcPr>
          <w:p w:rsidR="007941F8" w:rsidRPr="001A4F04" w:rsidRDefault="007941F8" w:rsidP="00E536F4">
            <w:pPr>
              <w:rPr>
                <w:b/>
                <w:bCs/>
                <w:vertAlign w:val="superscript"/>
              </w:rPr>
            </w:pPr>
          </w:p>
        </w:tc>
        <w:tc>
          <w:tcPr>
            <w:tcW w:w="440" w:type="dxa"/>
            <w:tcMar>
              <w:bottom w:w="0" w:type="dxa"/>
            </w:tcMar>
            <w:vAlign w:val="bottom"/>
          </w:tcPr>
          <w:p w:rsidR="007941F8" w:rsidRPr="001A4F04" w:rsidRDefault="007941F8" w:rsidP="00E536F4">
            <w:pPr>
              <w:jc w:val="right"/>
            </w:pPr>
          </w:p>
        </w:tc>
        <w:tc>
          <w:tcPr>
            <w:tcW w:w="892" w:type="dxa"/>
            <w:tcMar>
              <w:bottom w:w="0" w:type="dxa"/>
            </w:tcMar>
            <w:vAlign w:val="bottom"/>
          </w:tcPr>
          <w:p w:rsidR="007941F8" w:rsidRPr="001A4F04" w:rsidRDefault="007941F8" w:rsidP="00DF569A">
            <w:pPr>
              <w:jc w:val="right"/>
            </w:pPr>
            <w:r w:rsidRPr="001A4F04">
              <w:t>…</w:t>
            </w:r>
          </w:p>
        </w:tc>
      </w:tr>
      <w:tr w:rsidR="007941F8" w:rsidRPr="001A4F04" w:rsidTr="00B83CC7">
        <w:tblPrEx>
          <w:shd w:val="clear" w:color="auto" w:fill="auto"/>
        </w:tblPrEx>
        <w:trPr>
          <w:trHeight w:val="102"/>
          <w:jc w:val="center"/>
        </w:trPr>
        <w:tc>
          <w:tcPr>
            <w:tcW w:w="693" w:type="dxa"/>
          </w:tcPr>
          <w:p w:rsidR="007941F8" w:rsidRPr="001A4F04" w:rsidRDefault="007941F8" w:rsidP="00042068">
            <w:pPr>
              <w:contextualSpacing/>
              <w:jc w:val="right"/>
              <w:rPr>
                <w:b/>
                <w:bCs/>
                <w:iCs/>
              </w:rPr>
            </w:pPr>
          </w:p>
        </w:tc>
        <w:tc>
          <w:tcPr>
            <w:tcW w:w="5226" w:type="dxa"/>
            <w:tcMar>
              <w:bottom w:w="0" w:type="dxa"/>
            </w:tcMar>
          </w:tcPr>
          <w:p w:rsidR="007941F8" w:rsidRPr="001A4F04" w:rsidRDefault="007941F8" w:rsidP="00004A5B">
            <w:pPr>
              <w:jc w:val="both"/>
              <w:rPr>
                <w:sz w:val="24"/>
                <w:szCs w:val="24"/>
              </w:rPr>
            </w:pPr>
            <w:r w:rsidRPr="001A4F04">
              <w:t xml:space="preserve">Construction, renovation/expansion of MCH Wing  and Staff Quarters at some  places </w:t>
            </w:r>
          </w:p>
        </w:tc>
        <w:tc>
          <w:tcPr>
            <w:tcW w:w="1612" w:type="dxa"/>
            <w:tcMar>
              <w:left w:w="58" w:type="dxa"/>
              <w:bottom w:w="0" w:type="dxa"/>
              <w:right w:w="58" w:type="dxa"/>
            </w:tcMar>
            <w:vAlign w:val="bottom"/>
          </w:tcPr>
          <w:p w:rsidR="007941F8" w:rsidRPr="001A4F04" w:rsidRDefault="007941F8" w:rsidP="001C3AA7">
            <w:pPr>
              <w:jc w:val="right"/>
            </w:pPr>
            <w:r w:rsidRPr="001A4F04">
              <w:t>…</w:t>
            </w:r>
          </w:p>
        </w:tc>
        <w:tc>
          <w:tcPr>
            <w:tcW w:w="1612" w:type="dxa"/>
            <w:tcMar>
              <w:left w:w="58" w:type="dxa"/>
              <w:bottom w:w="0" w:type="dxa"/>
              <w:right w:w="58" w:type="dxa"/>
            </w:tcMar>
            <w:vAlign w:val="bottom"/>
          </w:tcPr>
          <w:p w:rsidR="007941F8" w:rsidRPr="001A4F04" w:rsidRDefault="007941F8" w:rsidP="005631EB">
            <w:pPr>
              <w:jc w:val="right"/>
            </w:pPr>
            <w:r w:rsidRPr="001A4F04">
              <w:t>…</w:t>
            </w:r>
          </w:p>
        </w:tc>
        <w:tc>
          <w:tcPr>
            <w:tcW w:w="1902" w:type="dxa"/>
            <w:tcMar>
              <w:left w:w="58" w:type="dxa"/>
              <w:bottom w:w="0" w:type="dxa"/>
              <w:right w:w="58" w:type="dxa"/>
            </w:tcMar>
            <w:vAlign w:val="bottom"/>
          </w:tcPr>
          <w:p w:rsidR="007941F8" w:rsidRPr="001A4F04" w:rsidRDefault="007941F8" w:rsidP="00DF569A">
            <w:pPr>
              <w:jc w:val="right"/>
            </w:pPr>
            <w:r w:rsidRPr="001A4F04">
              <w:t>…</w:t>
            </w:r>
          </w:p>
        </w:tc>
        <w:tc>
          <w:tcPr>
            <w:tcW w:w="1755" w:type="dxa"/>
            <w:tcMar>
              <w:left w:w="58" w:type="dxa"/>
              <w:bottom w:w="0" w:type="dxa"/>
              <w:right w:w="58" w:type="dxa"/>
            </w:tcMar>
          </w:tcPr>
          <w:p w:rsidR="007941F8" w:rsidRDefault="007941F8" w:rsidP="00B83CC7">
            <w:pPr>
              <w:jc w:val="right"/>
            </w:pPr>
            <w:r w:rsidRPr="004901C0">
              <w:t>…</w:t>
            </w:r>
          </w:p>
        </w:tc>
        <w:tc>
          <w:tcPr>
            <w:tcW w:w="1462" w:type="dxa"/>
            <w:tcMar>
              <w:left w:w="58" w:type="dxa"/>
              <w:bottom w:w="0" w:type="dxa"/>
              <w:right w:w="58" w:type="dxa"/>
            </w:tcMar>
            <w:vAlign w:val="bottom"/>
          </w:tcPr>
          <w:p w:rsidR="007941F8" w:rsidRPr="001A4F04" w:rsidRDefault="007941F8" w:rsidP="008B35DE">
            <w:pPr>
              <w:tabs>
                <w:tab w:val="left" w:pos="3600"/>
                <w:tab w:val="left" w:pos="4100"/>
              </w:tabs>
              <w:overflowPunct/>
              <w:contextualSpacing/>
              <w:jc w:val="right"/>
              <w:textAlignment w:val="auto"/>
            </w:pPr>
            <w:r w:rsidRPr="001A4F04">
              <w:t>4,857.22</w:t>
            </w:r>
          </w:p>
        </w:tc>
        <w:tc>
          <w:tcPr>
            <w:tcW w:w="439" w:type="dxa"/>
            <w:tcMar>
              <w:left w:w="0" w:type="dxa"/>
              <w:bottom w:w="0" w:type="dxa"/>
            </w:tcMar>
            <w:vAlign w:val="bottom"/>
          </w:tcPr>
          <w:p w:rsidR="007941F8" w:rsidRPr="001A4F04" w:rsidRDefault="007941F8" w:rsidP="00E536F4">
            <w:pPr>
              <w:rPr>
                <w:b/>
                <w:bCs/>
                <w:sz w:val="18"/>
                <w:szCs w:val="18"/>
                <w:vertAlign w:val="superscript"/>
              </w:rPr>
            </w:pPr>
          </w:p>
        </w:tc>
        <w:tc>
          <w:tcPr>
            <w:tcW w:w="440" w:type="dxa"/>
            <w:tcMar>
              <w:bottom w:w="0" w:type="dxa"/>
            </w:tcMar>
            <w:vAlign w:val="bottom"/>
          </w:tcPr>
          <w:p w:rsidR="007941F8" w:rsidRPr="001A4F04" w:rsidRDefault="007941F8" w:rsidP="00E536F4">
            <w:pPr>
              <w:jc w:val="right"/>
            </w:pPr>
          </w:p>
        </w:tc>
        <w:tc>
          <w:tcPr>
            <w:tcW w:w="892" w:type="dxa"/>
            <w:tcMar>
              <w:bottom w:w="0" w:type="dxa"/>
            </w:tcMar>
            <w:vAlign w:val="bottom"/>
          </w:tcPr>
          <w:p w:rsidR="007941F8" w:rsidRPr="001A4F04" w:rsidRDefault="007941F8" w:rsidP="00DF569A">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Construction of Drug Control office, Drug Warehouses</w:t>
            </w:r>
          </w:p>
        </w:tc>
        <w:tc>
          <w:tcPr>
            <w:tcW w:w="1612" w:type="dxa"/>
            <w:tcMar>
              <w:left w:w="58" w:type="dxa"/>
              <w:bottom w:w="0" w:type="dxa"/>
              <w:right w:w="58" w:type="dxa"/>
            </w:tcMar>
          </w:tcPr>
          <w:p w:rsidR="000379C2" w:rsidRPr="001A4F04" w:rsidRDefault="000379C2" w:rsidP="000379C2">
            <w:pPr>
              <w:jc w:val="right"/>
            </w:pPr>
            <w:r w:rsidRPr="00D05769">
              <w:t>…</w:t>
            </w:r>
          </w:p>
        </w:tc>
        <w:tc>
          <w:tcPr>
            <w:tcW w:w="1612" w:type="dxa"/>
            <w:tcMar>
              <w:left w:w="58" w:type="dxa"/>
              <w:bottom w:w="0" w:type="dxa"/>
              <w:right w:w="58" w:type="dxa"/>
            </w:tcMar>
          </w:tcPr>
          <w:p w:rsidR="000379C2" w:rsidRPr="001A4F04" w:rsidRDefault="000379C2" w:rsidP="000379C2">
            <w:pPr>
              <w:jc w:val="right"/>
            </w:pPr>
            <w:r w:rsidRPr="00D05769">
              <w:t>…</w:t>
            </w:r>
          </w:p>
        </w:tc>
        <w:tc>
          <w:tcPr>
            <w:tcW w:w="1902" w:type="dxa"/>
            <w:tcMar>
              <w:left w:w="58" w:type="dxa"/>
              <w:bottom w:w="0" w:type="dxa"/>
              <w:right w:w="58" w:type="dxa"/>
            </w:tcMar>
          </w:tcPr>
          <w:p w:rsidR="000379C2" w:rsidRPr="001A4F04" w:rsidRDefault="000379C2" w:rsidP="000379C2">
            <w:pPr>
              <w:jc w:val="right"/>
            </w:pPr>
            <w:r w:rsidRPr="00D05769">
              <w:t>…</w:t>
            </w:r>
          </w:p>
        </w:tc>
        <w:tc>
          <w:tcPr>
            <w:tcW w:w="1755" w:type="dxa"/>
            <w:tcMar>
              <w:left w:w="58" w:type="dxa"/>
              <w:bottom w:w="0" w:type="dxa"/>
              <w:right w:w="58" w:type="dxa"/>
            </w:tcMar>
          </w:tcPr>
          <w:p w:rsidR="000379C2" w:rsidRDefault="000379C2" w:rsidP="000379C2">
            <w:pPr>
              <w:jc w:val="right"/>
            </w:pPr>
            <w:r w:rsidRPr="00D05769">
              <w:t>…</w:t>
            </w:r>
          </w:p>
        </w:tc>
        <w:tc>
          <w:tcPr>
            <w:tcW w:w="1462" w:type="dxa"/>
            <w:tcMar>
              <w:left w:w="58" w:type="dxa"/>
              <w:bottom w:w="0" w:type="dxa"/>
              <w:right w:w="58" w:type="dxa"/>
            </w:tcMar>
            <w:vAlign w:val="bottom"/>
          </w:tcPr>
          <w:p w:rsidR="000379C2" w:rsidRPr="001A4F04" w:rsidRDefault="000379C2" w:rsidP="000379C2">
            <w:pPr>
              <w:jc w:val="right"/>
              <w:rPr>
                <w:rFonts w:eastAsia="Arial Unicode MS"/>
                <w:b/>
                <w:bCs/>
              </w:rPr>
            </w:pPr>
            <w:r w:rsidRPr="001A4F04">
              <w:t>3,353.96</w:t>
            </w:r>
          </w:p>
        </w:tc>
        <w:tc>
          <w:tcPr>
            <w:tcW w:w="439" w:type="dxa"/>
            <w:tcMar>
              <w:left w:w="0" w:type="dxa"/>
              <w:bottom w:w="0" w:type="dxa"/>
            </w:tcMar>
            <w:vAlign w:val="bottom"/>
          </w:tcPr>
          <w:p w:rsidR="000379C2" w:rsidRPr="001A4F04" w:rsidRDefault="000379C2" w:rsidP="000379C2">
            <w:pPr>
              <w:rPr>
                <w:b/>
                <w:bCs/>
                <w:sz w:val="18"/>
                <w:szCs w:val="18"/>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Renovation and Expansion of 14 Sub-divisional Hospitals</w:t>
            </w:r>
          </w:p>
        </w:tc>
        <w:tc>
          <w:tcPr>
            <w:tcW w:w="1612" w:type="dxa"/>
            <w:tcMar>
              <w:left w:w="58" w:type="dxa"/>
              <w:bottom w:w="0" w:type="dxa"/>
              <w:right w:w="58" w:type="dxa"/>
            </w:tcMar>
          </w:tcPr>
          <w:p w:rsidR="000379C2" w:rsidRPr="001A4F04" w:rsidRDefault="000379C2" w:rsidP="000379C2">
            <w:pPr>
              <w:jc w:val="right"/>
            </w:pPr>
            <w:r w:rsidRPr="00D05769">
              <w:t>…</w:t>
            </w:r>
          </w:p>
        </w:tc>
        <w:tc>
          <w:tcPr>
            <w:tcW w:w="1612" w:type="dxa"/>
            <w:tcMar>
              <w:left w:w="58" w:type="dxa"/>
              <w:bottom w:w="0" w:type="dxa"/>
              <w:right w:w="58" w:type="dxa"/>
            </w:tcMar>
          </w:tcPr>
          <w:p w:rsidR="000379C2" w:rsidRPr="001A4F04" w:rsidRDefault="000379C2" w:rsidP="000379C2">
            <w:pPr>
              <w:jc w:val="right"/>
            </w:pPr>
            <w:r w:rsidRPr="00D05769">
              <w:t>…</w:t>
            </w:r>
          </w:p>
        </w:tc>
        <w:tc>
          <w:tcPr>
            <w:tcW w:w="1902" w:type="dxa"/>
            <w:tcMar>
              <w:left w:w="58" w:type="dxa"/>
              <w:bottom w:w="0" w:type="dxa"/>
              <w:right w:w="58" w:type="dxa"/>
            </w:tcMar>
          </w:tcPr>
          <w:p w:rsidR="000379C2" w:rsidRPr="001A4F04" w:rsidRDefault="000379C2" w:rsidP="000379C2">
            <w:pPr>
              <w:jc w:val="right"/>
            </w:pPr>
            <w:r w:rsidRPr="00D05769">
              <w:t>…</w:t>
            </w:r>
          </w:p>
        </w:tc>
        <w:tc>
          <w:tcPr>
            <w:tcW w:w="1755" w:type="dxa"/>
            <w:tcMar>
              <w:left w:w="58" w:type="dxa"/>
              <w:bottom w:w="0" w:type="dxa"/>
              <w:right w:w="58" w:type="dxa"/>
            </w:tcMar>
          </w:tcPr>
          <w:p w:rsidR="000379C2" w:rsidRDefault="000379C2" w:rsidP="000379C2">
            <w:pPr>
              <w:jc w:val="right"/>
            </w:pPr>
            <w:r w:rsidRPr="00D05769">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2,900.17</w:t>
            </w:r>
          </w:p>
        </w:tc>
        <w:tc>
          <w:tcPr>
            <w:tcW w:w="439" w:type="dxa"/>
            <w:tcMar>
              <w:left w:w="0" w:type="dxa"/>
              <w:bottom w:w="0" w:type="dxa"/>
            </w:tcMar>
            <w:vAlign w:val="bottom"/>
          </w:tcPr>
          <w:p w:rsidR="000379C2" w:rsidRPr="001A4F04" w:rsidRDefault="000379C2" w:rsidP="000379C2">
            <w:pPr>
              <w:rPr>
                <w:b/>
                <w:bCs/>
                <w:sz w:val="18"/>
                <w:szCs w:val="18"/>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Construction, Upgradation/renewal of Taluka Level Hospitals</w:t>
            </w:r>
          </w:p>
        </w:tc>
        <w:tc>
          <w:tcPr>
            <w:tcW w:w="1612" w:type="dxa"/>
            <w:tcMar>
              <w:left w:w="58" w:type="dxa"/>
              <w:bottom w:w="0" w:type="dxa"/>
              <w:right w:w="58" w:type="dxa"/>
            </w:tcMar>
          </w:tcPr>
          <w:p w:rsidR="000379C2" w:rsidRPr="001A4F04" w:rsidRDefault="000379C2" w:rsidP="000379C2">
            <w:pPr>
              <w:jc w:val="right"/>
            </w:pPr>
            <w:r w:rsidRPr="00D05769">
              <w:t>…</w:t>
            </w:r>
          </w:p>
        </w:tc>
        <w:tc>
          <w:tcPr>
            <w:tcW w:w="1612" w:type="dxa"/>
            <w:tcMar>
              <w:left w:w="58" w:type="dxa"/>
              <w:bottom w:w="0" w:type="dxa"/>
              <w:right w:w="58" w:type="dxa"/>
            </w:tcMar>
          </w:tcPr>
          <w:p w:rsidR="000379C2" w:rsidRPr="001A4F04" w:rsidRDefault="000379C2" w:rsidP="000379C2">
            <w:pPr>
              <w:jc w:val="right"/>
            </w:pPr>
            <w:r w:rsidRPr="00D05769">
              <w:t>…</w:t>
            </w:r>
          </w:p>
        </w:tc>
        <w:tc>
          <w:tcPr>
            <w:tcW w:w="1902" w:type="dxa"/>
            <w:tcMar>
              <w:left w:w="58" w:type="dxa"/>
              <w:bottom w:w="0" w:type="dxa"/>
              <w:right w:w="58" w:type="dxa"/>
            </w:tcMar>
          </w:tcPr>
          <w:p w:rsidR="000379C2" w:rsidRPr="001A4F04" w:rsidRDefault="000379C2" w:rsidP="000379C2">
            <w:pPr>
              <w:jc w:val="right"/>
            </w:pPr>
            <w:r w:rsidRPr="00D05769">
              <w:t>…</w:t>
            </w:r>
          </w:p>
        </w:tc>
        <w:tc>
          <w:tcPr>
            <w:tcW w:w="1755" w:type="dxa"/>
            <w:tcMar>
              <w:left w:w="58" w:type="dxa"/>
              <w:bottom w:w="0" w:type="dxa"/>
              <w:right w:w="58" w:type="dxa"/>
            </w:tcMar>
          </w:tcPr>
          <w:p w:rsidR="000379C2" w:rsidRDefault="000379C2" w:rsidP="000379C2">
            <w:pPr>
              <w:jc w:val="right"/>
            </w:pPr>
            <w:r w:rsidRPr="00D05769">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56,884.73</w:t>
            </w:r>
          </w:p>
        </w:tc>
        <w:tc>
          <w:tcPr>
            <w:tcW w:w="439" w:type="dxa"/>
            <w:tcMar>
              <w:left w:w="0" w:type="dxa"/>
              <w:bottom w:w="0" w:type="dxa"/>
            </w:tcMar>
            <w:vAlign w:val="bottom"/>
          </w:tcPr>
          <w:p w:rsidR="000379C2" w:rsidRPr="001A4F04" w:rsidRDefault="000379C2" w:rsidP="000379C2">
            <w:pPr>
              <w:rPr>
                <w:b/>
                <w:bCs/>
                <w:sz w:val="18"/>
                <w:szCs w:val="18"/>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 xml:space="preserve">Renovation, Upgradation &amp; repairs to District Level Hospitals </w:t>
            </w:r>
          </w:p>
        </w:tc>
        <w:tc>
          <w:tcPr>
            <w:tcW w:w="1612" w:type="dxa"/>
            <w:tcMar>
              <w:left w:w="58" w:type="dxa"/>
              <w:bottom w:w="0" w:type="dxa"/>
              <w:right w:w="58" w:type="dxa"/>
            </w:tcMar>
          </w:tcPr>
          <w:p w:rsidR="000379C2" w:rsidRPr="001A4F04" w:rsidRDefault="000379C2" w:rsidP="000379C2">
            <w:pPr>
              <w:jc w:val="right"/>
            </w:pPr>
            <w:r w:rsidRPr="00D05769">
              <w:t>…</w:t>
            </w:r>
          </w:p>
        </w:tc>
        <w:tc>
          <w:tcPr>
            <w:tcW w:w="1612" w:type="dxa"/>
            <w:tcMar>
              <w:left w:w="58" w:type="dxa"/>
              <w:bottom w:w="0" w:type="dxa"/>
              <w:right w:w="58" w:type="dxa"/>
            </w:tcMar>
          </w:tcPr>
          <w:p w:rsidR="000379C2" w:rsidRPr="001A4F04" w:rsidRDefault="000379C2" w:rsidP="000379C2">
            <w:pPr>
              <w:jc w:val="right"/>
            </w:pPr>
            <w:r w:rsidRPr="00D05769">
              <w:t>…</w:t>
            </w:r>
          </w:p>
        </w:tc>
        <w:tc>
          <w:tcPr>
            <w:tcW w:w="1902" w:type="dxa"/>
            <w:tcMar>
              <w:left w:w="58" w:type="dxa"/>
              <w:bottom w:w="0" w:type="dxa"/>
              <w:right w:w="58" w:type="dxa"/>
            </w:tcMar>
          </w:tcPr>
          <w:p w:rsidR="000379C2" w:rsidRPr="001A4F04" w:rsidRDefault="000379C2" w:rsidP="000379C2">
            <w:pPr>
              <w:jc w:val="right"/>
            </w:pPr>
            <w:r w:rsidRPr="00D05769">
              <w:t>…</w:t>
            </w:r>
          </w:p>
        </w:tc>
        <w:tc>
          <w:tcPr>
            <w:tcW w:w="1755" w:type="dxa"/>
            <w:tcMar>
              <w:left w:w="58" w:type="dxa"/>
              <w:bottom w:w="0" w:type="dxa"/>
              <w:right w:w="58" w:type="dxa"/>
            </w:tcMar>
          </w:tcPr>
          <w:p w:rsidR="000379C2" w:rsidRDefault="000379C2" w:rsidP="000379C2">
            <w:pPr>
              <w:jc w:val="right"/>
            </w:pPr>
            <w:r w:rsidRPr="00D05769">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10,129.20</w:t>
            </w:r>
          </w:p>
        </w:tc>
        <w:tc>
          <w:tcPr>
            <w:tcW w:w="439" w:type="dxa"/>
            <w:tcMar>
              <w:left w:w="0" w:type="dxa"/>
              <w:bottom w:w="0" w:type="dxa"/>
            </w:tcMar>
            <w:vAlign w:val="bottom"/>
          </w:tcPr>
          <w:p w:rsidR="000379C2" w:rsidRPr="001A4F04" w:rsidRDefault="000379C2" w:rsidP="000379C2">
            <w:pPr>
              <w:rPr>
                <w:b/>
                <w:bCs/>
                <w:sz w:val="18"/>
                <w:szCs w:val="18"/>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Construction of ANM Training centre at various places</w:t>
            </w:r>
          </w:p>
        </w:tc>
        <w:tc>
          <w:tcPr>
            <w:tcW w:w="1612" w:type="dxa"/>
            <w:tcMar>
              <w:left w:w="58" w:type="dxa"/>
              <w:bottom w:w="0" w:type="dxa"/>
              <w:right w:w="58" w:type="dxa"/>
            </w:tcMar>
          </w:tcPr>
          <w:p w:rsidR="000379C2" w:rsidRPr="001A4F04" w:rsidRDefault="000379C2" w:rsidP="000379C2">
            <w:pPr>
              <w:jc w:val="right"/>
            </w:pPr>
            <w:r w:rsidRPr="00D05769">
              <w:t>…</w:t>
            </w:r>
          </w:p>
        </w:tc>
        <w:tc>
          <w:tcPr>
            <w:tcW w:w="1612" w:type="dxa"/>
            <w:tcMar>
              <w:left w:w="58" w:type="dxa"/>
              <w:bottom w:w="0" w:type="dxa"/>
              <w:right w:w="58" w:type="dxa"/>
            </w:tcMar>
          </w:tcPr>
          <w:p w:rsidR="000379C2" w:rsidRPr="001A4F04" w:rsidRDefault="000379C2" w:rsidP="000379C2">
            <w:pPr>
              <w:jc w:val="right"/>
            </w:pPr>
            <w:r w:rsidRPr="00D05769">
              <w:t>…</w:t>
            </w:r>
          </w:p>
        </w:tc>
        <w:tc>
          <w:tcPr>
            <w:tcW w:w="1902" w:type="dxa"/>
            <w:tcMar>
              <w:left w:w="58" w:type="dxa"/>
              <w:bottom w:w="0" w:type="dxa"/>
              <w:right w:w="58" w:type="dxa"/>
            </w:tcMar>
          </w:tcPr>
          <w:p w:rsidR="000379C2" w:rsidRPr="001A4F04" w:rsidRDefault="000379C2" w:rsidP="000379C2">
            <w:pPr>
              <w:jc w:val="right"/>
            </w:pPr>
            <w:r w:rsidRPr="00D05769">
              <w:t>…</w:t>
            </w:r>
          </w:p>
        </w:tc>
        <w:tc>
          <w:tcPr>
            <w:tcW w:w="1755" w:type="dxa"/>
            <w:tcMar>
              <w:left w:w="58" w:type="dxa"/>
              <w:bottom w:w="0" w:type="dxa"/>
              <w:right w:w="58" w:type="dxa"/>
            </w:tcMar>
          </w:tcPr>
          <w:p w:rsidR="000379C2" w:rsidRDefault="000379C2" w:rsidP="000379C2">
            <w:pPr>
              <w:jc w:val="right"/>
            </w:pPr>
            <w:r w:rsidRPr="00D05769">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1,277.80</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Construction, Upgradation/renewal of General Hospitals at various places</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D05769">
              <w:t>…</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C430BC">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C430BC">
              <w:t>…</w:t>
            </w:r>
          </w:p>
        </w:tc>
        <w:tc>
          <w:tcPr>
            <w:tcW w:w="1755" w:type="dxa"/>
            <w:tcMar>
              <w:left w:w="58" w:type="dxa"/>
              <w:bottom w:w="0" w:type="dxa"/>
              <w:right w:w="58" w:type="dxa"/>
            </w:tcMar>
          </w:tcPr>
          <w:p w:rsidR="000379C2" w:rsidRDefault="000379C2" w:rsidP="000379C2">
            <w:pPr>
              <w:jc w:val="right"/>
            </w:pPr>
            <w:r w:rsidRPr="00C430BC">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63,867.37</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 xml:space="preserve">Establishment of Super Specialty hospital at Kalaburgi, Belgaum and Mysore Government Medical College </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5,961.68</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C430BC">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C430BC">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C430BC">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3</w:t>
            </w:r>
            <w:r>
              <w:t>6,588.06</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rPr>
                <w:sz w:val="24"/>
                <w:szCs w:val="24"/>
              </w:rPr>
            </w:pPr>
            <w:r w:rsidRPr="001A4F04">
              <w:t>Establishment of Super Specialty Hospital and Trauma Centre at KIMS Hubballi CSS 25% State Share</w:t>
            </w:r>
          </w:p>
        </w:tc>
        <w:tc>
          <w:tcPr>
            <w:tcW w:w="1612" w:type="dxa"/>
            <w:tcMar>
              <w:left w:w="58" w:type="dxa"/>
              <w:bottom w:w="0" w:type="dxa"/>
              <w:right w:w="58" w:type="dxa"/>
            </w:tcMar>
            <w:vAlign w:val="bottom"/>
          </w:tcPr>
          <w:p w:rsidR="000379C2" w:rsidRPr="001A4F04" w:rsidRDefault="000379C2" w:rsidP="000379C2">
            <w:pPr>
              <w:jc w:val="right"/>
            </w:pPr>
            <w:r w:rsidRPr="001A4F04">
              <w:t>…</w:t>
            </w:r>
          </w:p>
        </w:tc>
        <w:tc>
          <w:tcPr>
            <w:tcW w:w="1612" w:type="dxa"/>
            <w:tcMar>
              <w:left w:w="58" w:type="dxa"/>
              <w:bottom w:w="0" w:type="dxa"/>
              <w:right w:w="58" w:type="dxa"/>
            </w:tcMar>
          </w:tcPr>
          <w:p w:rsidR="000379C2" w:rsidRPr="001A4F04" w:rsidRDefault="000379C2" w:rsidP="000379C2">
            <w:pPr>
              <w:jc w:val="right"/>
            </w:pPr>
            <w:r w:rsidRPr="00C430BC">
              <w:t>…</w:t>
            </w:r>
          </w:p>
        </w:tc>
        <w:tc>
          <w:tcPr>
            <w:tcW w:w="1902" w:type="dxa"/>
            <w:tcMar>
              <w:left w:w="58" w:type="dxa"/>
              <w:bottom w:w="0" w:type="dxa"/>
              <w:right w:w="58" w:type="dxa"/>
            </w:tcMar>
          </w:tcPr>
          <w:p w:rsidR="000379C2" w:rsidRPr="001A4F04" w:rsidRDefault="000379C2" w:rsidP="000379C2">
            <w:pPr>
              <w:jc w:val="right"/>
            </w:pPr>
            <w:r w:rsidRPr="00C430BC">
              <w:t>…</w:t>
            </w:r>
          </w:p>
        </w:tc>
        <w:tc>
          <w:tcPr>
            <w:tcW w:w="1755" w:type="dxa"/>
            <w:tcMar>
              <w:left w:w="58" w:type="dxa"/>
              <w:bottom w:w="0" w:type="dxa"/>
              <w:right w:w="58" w:type="dxa"/>
            </w:tcMar>
          </w:tcPr>
          <w:p w:rsidR="000379C2" w:rsidRPr="001A4F04" w:rsidRDefault="000379C2" w:rsidP="000379C2">
            <w:pPr>
              <w:jc w:val="right"/>
            </w:pPr>
            <w:r w:rsidRPr="00C430BC">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6,000.00</w:t>
            </w:r>
          </w:p>
        </w:tc>
        <w:tc>
          <w:tcPr>
            <w:tcW w:w="439" w:type="dxa"/>
            <w:tcMar>
              <w:left w:w="0" w:type="dxa"/>
              <w:bottom w:w="0" w:type="dxa"/>
            </w:tcMar>
            <w:vAlign w:val="bottom"/>
          </w:tcPr>
          <w:p w:rsidR="000379C2" w:rsidRPr="001A4F04" w:rsidRDefault="000379C2" w:rsidP="000379C2">
            <w:pPr>
              <w:spacing w:line="276" w:lineRule="auto"/>
              <w:rPr>
                <w:b/>
                <w:bCs/>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jc w:val="both"/>
            </w:pPr>
            <w:r w:rsidRPr="001A4F04">
              <w:t>Renovation and Expansion of taluk level Hospital at Ramdurg</w:t>
            </w:r>
          </w:p>
        </w:tc>
        <w:tc>
          <w:tcPr>
            <w:tcW w:w="1612" w:type="dxa"/>
            <w:tcMar>
              <w:left w:w="58" w:type="dxa"/>
              <w:bottom w:w="0" w:type="dxa"/>
              <w:right w:w="58" w:type="dxa"/>
            </w:tcMar>
            <w:vAlign w:val="bottom"/>
          </w:tcPr>
          <w:p w:rsidR="00785706" w:rsidRPr="001A4F04" w:rsidRDefault="00785706" w:rsidP="00785706">
            <w:pPr>
              <w:tabs>
                <w:tab w:val="left" w:pos="3600"/>
                <w:tab w:val="left" w:pos="4100"/>
              </w:tabs>
              <w:overflowPunct/>
              <w:contextualSpacing/>
              <w:jc w:val="right"/>
              <w:textAlignment w:val="auto"/>
            </w:pPr>
            <w:r>
              <w:t>6,000.00</w:t>
            </w:r>
          </w:p>
        </w:tc>
        <w:tc>
          <w:tcPr>
            <w:tcW w:w="1612" w:type="dxa"/>
            <w:tcMar>
              <w:left w:w="58" w:type="dxa"/>
              <w:bottom w:w="0" w:type="dxa"/>
              <w:right w:w="58" w:type="dxa"/>
            </w:tcMar>
          </w:tcPr>
          <w:p w:rsidR="00785706" w:rsidRPr="001A4F04" w:rsidRDefault="00785706" w:rsidP="00785706">
            <w:pPr>
              <w:tabs>
                <w:tab w:val="left" w:pos="3600"/>
                <w:tab w:val="left" w:pos="4100"/>
              </w:tabs>
              <w:overflowPunct/>
              <w:contextualSpacing/>
              <w:jc w:val="right"/>
              <w:textAlignment w:val="auto"/>
            </w:pPr>
            <w:r w:rsidRPr="00C430BC">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C430BC">
              <w:t>…</w:t>
            </w:r>
          </w:p>
        </w:tc>
        <w:tc>
          <w:tcPr>
            <w:tcW w:w="1755" w:type="dxa"/>
            <w:tcMar>
              <w:left w:w="58" w:type="dxa"/>
              <w:bottom w:w="0" w:type="dxa"/>
              <w:right w:w="58" w:type="dxa"/>
            </w:tcMar>
          </w:tcPr>
          <w:p w:rsidR="00785706" w:rsidRPr="001A4F04" w:rsidRDefault="00785706" w:rsidP="00785706">
            <w:pPr>
              <w:tabs>
                <w:tab w:val="left" w:pos="3600"/>
                <w:tab w:val="left" w:pos="4100"/>
              </w:tabs>
              <w:overflowPunct/>
              <w:contextualSpacing/>
              <w:jc w:val="right"/>
              <w:textAlignment w:val="auto"/>
            </w:pPr>
            <w:r w:rsidRPr="00C430BC">
              <w:t>…</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overflowPunct/>
              <w:contextualSpacing/>
              <w:jc w:val="right"/>
              <w:textAlignment w:val="auto"/>
            </w:pPr>
            <w:r w:rsidRPr="001A4F04">
              <w:t>1</w:t>
            </w:r>
            <w:r>
              <w:t>6</w:t>
            </w:r>
            <w:r w:rsidRPr="001A4F04">
              <w:t>,022.50</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spacing w:line="276" w:lineRule="auto"/>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jc w:val="right"/>
              <w:rPr>
                <w:b/>
                <w:bCs/>
                <w:iCs/>
              </w:rPr>
            </w:pPr>
          </w:p>
        </w:tc>
        <w:tc>
          <w:tcPr>
            <w:tcW w:w="5226" w:type="dxa"/>
            <w:tcMar>
              <w:bottom w:w="0" w:type="dxa"/>
            </w:tcMar>
          </w:tcPr>
          <w:p w:rsidR="00785706" w:rsidRPr="001A4F04" w:rsidRDefault="00785706" w:rsidP="00785706">
            <w:pPr>
              <w:jc w:val="both"/>
              <w:rPr>
                <w:sz w:val="24"/>
                <w:szCs w:val="24"/>
              </w:rPr>
            </w:pPr>
            <w:r w:rsidRPr="001A4F04">
              <w:t>Establishment of Trauma Centre at Mysuru Medical College and Research Institute, Mysuru</w:t>
            </w:r>
          </w:p>
        </w:tc>
        <w:tc>
          <w:tcPr>
            <w:tcW w:w="1612" w:type="dxa"/>
            <w:tcMar>
              <w:left w:w="58" w:type="dxa"/>
              <w:bottom w:w="0" w:type="dxa"/>
              <w:right w:w="58" w:type="dxa"/>
            </w:tcMar>
            <w:vAlign w:val="bottom"/>
          </w:tcPr>
          <w:p w:rsidR="00785706" w:rsidRPr="001A4F04" w:rsidRDefault="00785706" w:rsidP="00785706">
            <w:pPr>
              <w:jc w:val="right"/>
            </w:pPr>
            <w:r w:rsidRPr="001A4F04">
              <w:t>…</w:t>
            </w:r>
          </w:p>
        </w:tc>
        <w:tc>
          <w:tcPr>
            <w:tcW w:w="1612" w:type="dxa"/>
            <w:tcMar>
              <w:left w:w="58" w:type="dxa"/>
              <w:bottom w:w="0" w:type="dxa"/>
              <w:right w:w="58" w:type="dxa"/>
            </w:tcMar>
          </w:tcPr>
          <w:p w:rsidR="00785706" w:rsidRPr="001A4F04" w:rsidRDefault="00785706" w:rsidP="00785706">
            <w:pPr>
              <w:jc w:val="right"/>
            </w:pPr>
            <w:r w:rsidRPr="00C430BC">
              <w:t>…</w:t>
            </w:r>
          </w:p>
        </w:tc>
        <w:tc>
          <w:tcPr>
            <w:tcW w:w="1902" w:type="dxa"/>
            <w:tcMar>
              <w:left w:w="58" w:type="dxa"/>
              <w:bottom w:w="0" w:type="dxa"/>
              <w:right w:w="58" w:type="dxa"/>
            </w:tcMar>
          </w:tcPr>
          <w:p w:rsidR="00785706" w:rsidRPr="001A4F04" w:rsidRDefault="00785706" w:rsidP="00785706">
            <w:pPr>
              <w:jc w:val="right"/>
            </w:pPr>
            <w:r w:rsidRPr="00C430BC">
              <w:t>…</w:t>
            </w:r>
          </w:p>
        </w:tc>
        <w:tc>
          <w:tcPr>
            <w:tcW w:w="1755" w:type="dxa"/>
            <w:tcMar>
              <w:left w:w="58" w:type="dxa"/>
              <w:bottom w:w="0" w:type="dxa"/>
              <w:right w:w="58" w:type="dxa"/>
            </w:tcMar>
          </w:tcPr>
          <w:p w:rsidR="00785706" w:rsidRPr="001A4F04" w:rsidRDefault="00785706" w:rsidP="00785706">
            <w:pPr>
              <w:jc w:val="right"/>
            </w:pPr>
            <w:r w:rsidRPr="00C430BC">
              <w:t>…</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overflowPunct/>
              <w:contextualSpacing/>
              <w:jc w:val="right"/>
              <w:textAlignment w:val="auto"/>
            </w:pPr>
            <w:r w:rsidRPr="001A4F04">
              <w:t>5,205.00</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1A4F04" w:rsidRDefault="00785706" w:rsidP="00785706">
            <w:pPr>
              <w:jc w:val="right"/>
            </w:pPr>
            <w:r w:rsidRPr="001A4F04">
              <w:t>…</w:t>
            </w:r>
          </w:p>
        </w:tc>
      </w:tr>
      <w:tr w:rsidR="007C0C47" w:rsidRPr="001A4F04" w:rsidTr="008B57D1">
        <w:tblPrEx>
          <w:shd w:val="clear" w:color="auto" w:fill="auto"/>
        </w:tblPrEx>
        <w:trPr>
          <w:trHeight w:val="102"/>
          <w:jc w:val="center"/>
        </w:trPr>
        <w:tc>
          <w:tcPr>
            <w:tcW w:w="693" w:type="dxa"/>
          </w:tcPr>
          <w:p w:rsidR="007C0C47" w:rsidRPr="001A4F04" w:rsidRDefault="007C0C47" w:rsidP="00DE59C0">
            <w:pPr>
              <w:contextualSpacing/>
              <w:jc w:val="right"/>
              <w:rPr>
                <w:b/>
                <w:bCs/>
                <w:iCs/>
              </w:rPr>
            </w:pPr>
          </w:p>
        </w:tc>
        <w:tc>
          <w:tcPr>
            <w:tcW w:w="5226" w:type="dxa"/>
            <w:tcMar>
              <w:bottom w:w="0" w:type="dxa"/>
            </w:tcMar>
          </w:tcPr>
          <w:p w:rsidR="007C0C47" w:rsidRPr="001A4F04" w:rsidRDefault="007C0C47" w:rsidP="00004A5B">
            <w:pPr>
              <w:jc w:val="both"/>
            </w:pPr>
            <w:r w:rsidRPr="001A4F04">
              <w:t>Construction/Upgradation of Hospital</w:t>
            </w:r>
          </w:p>
        </w:tc>
        <w:tc>
          <w:tcPr>
            <w:tcW w:w="1612" w:type="dxa"/>
            <w:tcMar>
              <w:left w:w="58" w:type="dxa"/>
              <w:bottom w:w="0" w:type="dxa"/>
              <w:right w:w="58" w:type="dxa"/>
            </w:tcMar>
            <w:vAlign w:val="bottom"/>
          </w:tcPr>
          <w:p w:rsidR="007C0C47" w:rsidRPr="001A4F04" w:rsidRDefault="007C0C47" w:rsidP="003F4DA5">
            <w:pPr>
              <w:tabs>
                <w:tab w:val="left" w:pos="3600"/>
                <w:tab w:val="left" w:pos="4100"/>
              </w:tabs>
              <w:overflowPunct/>
              <w:contextualSpacing/>
              <w:jc w:val="right"/>
              <w:textAlignment w:val="auto"/>
            </w:pPr>
            <w:r>
              <w:t>45,984.06</w:t>
            </w:r>
          </w:p>
        </w:tc>
        <w:tc>
          <w:tcPr>
            <w:tcW w:w="1612" w:type="dxa"/>
            <w:tcMar>
              <w:left w:w="58" w:type="dxa"/>
              <w:bottom w:w="0" w:type="dxa"/>
              <w:right w:w="58" w:type="dxa"/>
            </w:tcMar>
            <w:vAlign w:val="bottom"/>
          </w:tcPr>
          <w:p w:rsidR="007C0C47" w:rsidRPr="001A4F04" w:rsidRDefault="007C0C47" w:rsidP="007D4055">
            <w:pPr>
              <w:tabs>
                <w:tab w:val="left" w:pos="3600"/>
                <w:tab w:val="left" w:pos="4100"/>
              </w:tabs>
              <w:overflowPunct/>
              <w:contextualSpacing/>
              <w:jc w:val="right"/>
              <w:textAlignment w:val="auto"/>
            </w:pPr>
            <w:r>
              <w:t>42,964.56</w:t>
            </w:r>
          </w:p>
        </w:tc>
        <w:tc>
          <w:tcPr>
            <w:tcW w:w="1902" w:type="dxa"/>
            <w:tcMar>
              <w:left w:w="58" w:type="dxa"/>
              <w:bottom w:w="0" w:type="dxa"/>
              <w:right w:w="58" w:type="dxa"/>
            </w:tcMar>
            <w:vAlign w:val="bottom"/>
          </w:tcPr>
          <w:p w:rsidR="007C0C47" w:rsidRPr="001A4F04" w:rsidRDefault="007C0C47" w:rsidP="008B57D1">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7C0C47" w:rsidRPr="001A4F04" w:rsidRDefault="007C0C47" w:rsidP="00432364">
            <w:pPr>
              <w:tabs>
                <w:tab w:val="left" w:pos="3600"/>
                <w:tab w:val="left" w:pos="4100"/>
              </w:tabs>
              <w:overflowPunct/>
              <w:contextualSpacing/>
              <w:jc w:val="right"/>
              <w:textAlignment w:val="auto"/>
            </w:pPr>
            <w:r>
              <w:t>42,964.56</w:t>
            </w:r>
          </w:p>
        </w:tc>
        <w:tc>
          <w:tcPr>
            <w:tcW w:w="1462" w:type="dxa"/>
            <w:tcMar>
              <w:left w:w="58" w:type="dxa"/>
              <w:bottom w:w="0" w:type="dxa"/>
              <w:right w:w="58" w:type="dxa"/>
            </w:tcMar>
            <w:vAlign w:val="bottom"/>
          </w:tcPr>
          <w:p w:rsidR="007C0C47" w:rsidRPr="001A4F04" w:rsidRDefault="007C0C47" w:rsidP="008B57D1">
            <w:pPr>
              <w:tabs>
                <w:tab w:val="left" w:pos="3600"/>
                <w:tab w:val="left" w:pos="4100"/>
              </w:tabs>
              <w:overflowPunct/>
              <w:contextualSpacing/>
              <w:jc w:val="right"/>
              <w:textAlignment w:val="auto"/>
            </w:pPr>
            <w:r>
              <w:t>1,42,041.99</w:t>
            </w:r>
          </w:p>
        </w:tc>
        <w:tc>
          <w:tcPr>
            <w:tcW w:w="439" w:type="dxa"/>
            <w:tcMar>
              <w:left w:w="0" w:type="dxa"/>
              <w:bottom w:w="0" w:type="dxa"/>
            </w:tcMar>
            <w:vAlign w:val="bottom"/>
          </w:tcPr>
          <w:p w:rsidR="007C0C47" w:rsidRPr="001A4F04" w:rsidRDefault="007C0C47" w:rsidP="00E536F4">
            <w:pPr>
              <w:rPr>
                <w:b/>
                <w:bCs/>
                <w:vertAlign w:val="superscript"/>
              </w:rPr>
            </w:pPr>
          </w:p>
        </w:tc>
        <w:tc>
          <w:tcPr>
            <w:tcW w:w="440" w:type="dxa"/>
            <w:tcMar>
              <w:bottom w:w="0" w:type="dxa"/>
            </w:tcMar>
            <w:vAlign w:val="bottom"/>
          </w:tcPr>
          <w:p w:rsidR="007C0C47" w:rsidRPr="001A4F04" w:rsidRDefault="007C0C47" w:rsidP="00E536F4">
            <w:pPr>
              <w:spacing w:line="276" w:lineRule="auto"/>
              <w:jc w:val="right"/>
            </w:pPr>
            <w:r w:rsidRPr="001A4F04">
              <w:t>(</w:t>
            </w:r>
            <w:r w:rsidR="00F1761A">
              <w:t>-</w:t>
            </w:r>
            <w:r w:rsidRPr="001A4F04">
              <w:t>)</w:t>
            </w:r>
          </w:p>
        </w:tc>
        <w:tc>
          <w:tcPr>
            <w:tcW w:w="892" w:type="dxa"/>
            <w:tcMar>
              <w:bottom w:w="0" w:type="dxa"/>
            </w:tcMar>
            <w:vAlign w:val="bottom"/>
          </w:tcPr>
          <w:p w:rsidR="007C0C47" w:rsidRPr="001A4F04" w:rsidRDefault="00F1761A" w:rsidP="009F4E65">
            <w:pPr>
              <w:spacing w:line="276" w:lineRule="auto"/>
              <w:jc w:val="right"/>
            </w:pPr>
            <w:r>
              <w:t>6.57</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
                <w:bCs/>
                <w:iCs/>
              </w:rPr>
            </w:pPr>
          </w:p>
        </w:tc>
        <w:tc>
          <w:tcPr>
            <w:tcW w:w="5226" w:type="dxa"/>
            <w:tcMar>
              <w:bottom w:w="0" w:type="dxa"/>
            </w:tcMar>
          </w:tcPr>
          <w:p w:rsidR="000379C2" w:rsidRPr="001A4F04" w:rsidRDefault="000379C2" w:rsidP="000379C2">
            <w:pPr>
              <w:jc w:val="both"/>
            </w:pPr>
            <w:r>
              <w:t>Renovation and Expansion of taluk level Hospital Athani</w:t>
            </w:r>
          </w:p>
        </w:tc>
        <w:tc>
          <w:tcPr>
            <w:tcW w:w="1612" w:type="dxa"/>
            <w:tcMar>
              <w:left w:w="58" w:type="dxa"/>
              <w:bottom w:w="0" w:type="dxa"/>
              <w:right w:w="58" w:type="dxa"/>
            </w:tcMar>
            <w:vAlign w:val="bottom"/>
          </w:tcPr>
          <w:p w:rsidR="000379C2" w:rsidRDefault="000379C2" w:rsidP="000379C2">
            <w:pPr>
              <w:tabs>
                <w:tab w:val="left" w:pos="3600"/>
                <w:tab w:val="left" w:pos="4100"/>
              </w:tabs>
              <w:overflowPunct/>
              <w:contextualSpacing/>
              <w:jc w:val="right"/>
              <w:textAlignment w:val="auto"/>
            </w:pPr>
            <w:r>
              <w:t>3,000.00</w:t>
            </w:r>
          </w:p>
        </w:tc>
        <w:tc>
          <w:tcPr>
            <w:tcW w:w="1612" w:type="dxa"/>
            <w:tcMar>
              <w:left w:w="58" w:type="dxa"/>
              <w:bottom w:w="0" w:type="dxa"/>
              <w:right w:w="58" w:type="dxa"/>
            </w:tcMar>
          </w:tcPr>
          <w:p w:rsidR="000379C2" w:rsidRDefault="000379C2" w:rsidP="000379C2">
            <w:pPr>
              <w:tabs>
                <w:tab w:val="left" w:pos="3600"/>
                <w:tab w:val="left" w:pos="4100"/>
              </w:tabs>
              <w:overflowPunct/>
              <w:contextualSpacing/>
              <w:jc w:val="right"/>
              <w:textAlignment w:val="auto"/>
            </w:pPr>
            <w:r w:rsidRPr="00B63295">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B63295">
              <w:t>…</w:t>
            </w:r>
          </w:p>
        </w:tc>
        <w:tc>
          <w:tcPr>
            <w:tcW w:w="1755" w:type="dxa"/>
            <w:tcMar>
              <w:left w:w="58" w:type="dxa"/>
              <w:bottom w:w="0" w:type="dxa"/>
              <w:right w:w="58" w:type="dxa"/>
            </w:tcMar>
          </w:tcPr>
          <w:p w:rsidR="000379C2" w:rsidRDefault="000379C2" w:rsidP="000379C2">
            <w:pPr>
              <w:tabs>
                <w:tab w:val="left" w:pos="3600"/>
                <w:tab w:val="left" w:pos="4100"/>
              </w:tabs>
              <w:overflowPunct/>
              <w:contextualSpacing/>
              <w:jc w:val="right"/>
              <w:textAlignment w:val="auto"/>
            </w:pPr>
            <w:r w:rsidRPr="00B63295">
              <w:t>…</w:t>
            </w:r>
          </w:p>
        </w:tc>
        <w:tc>
          <w:tcPr>
            <w:tcW w:w="1462" w:type="dxa"/>
            <w:tcMar>
              <w:left w:w="58" w:type="dxa"/>
              <w:bottom w:w="0" w:type="dxa"/>
              <w:right w:w="58" w:type="dxa"/>
            </w:tcMar>
            <w:vAlign w:val="bottom"/>
          </w:tcPr>
          <w:p w:rsidR="000379C2" w:rsidRDefault="000379C2" w:rsidP="000379C2">
            <w:pPr>
              <w:tabs>
                <w:tab w:val="left" w:pos="3600"/>
                <w:tab w:val="left" w:pos="4100"/>
              </w:tabs>
              <w:overflowPunct/>
              <w:contextualSpacing/>
              <w:jc w:val="right"/>
              <w:textAlignment w:val="auto"/>
            </w:pPr>
            <w:r>
              <w:t>3,000.00</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spacing w:line="276" w:lineRule="auto"/>
              <w:jc w:val="right"/>
            </w:pPr>
          </w:p>
        </w:tc>
      </w:tr>
      <w:tr w:rsidR="000379C2" w:rsidRPr="001A4F04" w:rsidTr="007E356A">
        <w:tblPrEx>
          <w:shd w:val="clear" w:color="auto" w:fill="auto"/>
        </w:tblPrEx>
        <w:trPr>
          <w:trHeight w:val="231"/>
          <w:jc w:val="center"/>
        </w:trPr>
        <w:tc>
          <w:tcPr>
            <w:tcW w:w="693" w:type="dxa"/>
          </w:tcPr>
          <w:p w:rsidR="000379C2" w:rsidRPr="001A4F04" w:rsidRDefault="000379C2" w:rsidP="000379C2">
            <w:pPr>
              <w:contextualSpacing/>
              <w:jc w:val="right"/>
              <w:rPr>
                <w:bCs/>
                <w:iCs/>
              </w:rPr>
            </w:pPr>
          </w:p>
        </w:tc>
        <w:tc>
          <w:tcPr>
            <w:tcW w:w="5226" w:type="dxa"/>
            <w:tcMar>
              <w:bottom w:w="0" w:type="dxa"/>
            </w:tcMar>
          </w:tcPr>
          <w:p w:rsidR="000379C2" w:rsidRPr="001A4F04" w:rsidRDefault="000379C2" w:rsidP="000379C2">
            <w:pPr>
              <w:contextualSpacing/>
              <w:jc w:val="both"/>
            </w:pPr>
            <w:r w:rsidRPr="001A4F04">
              <w:t xml:space="preserve">Other Works/ Schemes,  each costing </w:t>
            </w:r>
            <w:r>
              <w:t>₹</w:t>
            </w:r>
            <w:r w:rsidRPr="001A4F04">
              <w:t>10 crore and less</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487.75</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B63295">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B63295">
              <w:t>…</w:t>
            </w:r>
          </w:p>
        </w:tc>
        <w:tc>
          <w:tcPr>
            <w:tcW w:w="1755" w:type="dxa"/>
            <w:tcMar>
              <w:left w:w="58" w:type="dxa"/>
              <w:bottom w:w="0" w:type="dxa"/>
              <w:right w:w="58" w:type="dxa"/>
            </w:tcMar>
          </w:tcPr>
          <w:p w:rsidR="000379C2" w:rsidRPr="001A4F04" w:rsidRDefault="000379C2" w:rsidP="000379C2">
            <w:pPr>
              <w:jc w:val="right"/>
              <w:rPr>
                <w:rFonts w:eastAsia="Arial Unicode MS"/>
                <w:bCs/>
              </w:rPr>
            </w:pPr>
            <w:r w:rsidRPr="00B63295">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t>64,902.26</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spacing w:line="276" w:lineRule="auto"/>
              <w:jc w:val="right"/>
            </w:pPr>
            <w:r w:rsidRPr="001A4F04">
              <w:t>(-)</w:t>
            </w:r>
          </w:p>
        </w:tc>
        <w:tc>
          <w:tcPr>
            <w:tcW w:w="892" w:type="dxa"/>
            <w:tcMar>
              <w:bottom w:w="0" w:type="dxa"/>
            </w:tcMar>
            <w:vAlign w:val="bottom"/>
          </w:tcPr>
          <w:p w:rsidR="000379C2" w:rsidRPr="001A4F04" w:rsidRDefault="000379C2" w:rsidP="000379C2">
            <w:pPr>
              <w:spacing w:line="276" w:lineRule="auto"/>
              <w:jc w:val="right"/>
            </w:pPr>
            <w:r>
              <w:t>9.96</w:t>
            </w:r>
          </w:p>
        </w:tc>
      </w:tr>
      <w:tr w:rsidR="00B46052" w:rsidRPr="00B46052" w:rsidTr="008B57D1">
        <w:tblPrEx>
          <w:shd w:val="clear" w:color="auto" w:fill="auto"/>
        </w:tblPrEx>
        <w:trPr>
          <w:trHeight w:val="102"/>
          <w:jc w:val="center"/>
        </w:trPr>
        <w:tc>
          <w:tcPr>
            <w:tcW w:w="693" w:type="dxa"/>
          </w:tcPr>
          <w:p w:rsidR="007C0C47" w:rsidRPr="00B46052" w:rsidRDefault="007C0C47" w:rsidP="00DE59C0">
            <w:pPr>
              <w:spacing w:before="40"/>
              <w:contextualSpacing/>
              <w:jc w:val="right"/>
              <w:rPr>
                <w:b/>
                <w:bCs/>
                <w:iCs/>
              </w:rPr>
            </w:pPr>
          </w:p>
        </w:tc>
        <w:tc>
          <w:tcPr>
            <w:tcW w:w="5226" w:type="dxa"/>
            <w:tcBorders>
              <w:top w:val="single" w:sz="4" w:space="0" w:color="auto"/>
              <w:bottom w:val="single" w:sz="4" w:space="0" w:color="auto"/>
            </w:tcBorders>
            <w:tcMar>
              <w:bottom w:w="0" w:type="dxa"/>
            </w:tcMar>
          </w:tcPr>
          <w:p w:rsidR="007C0C47" w:rsidRPr="00B46052" w:rsidRDefault="007C0C47" w:rsidP="00DE59C0">
            <w:pPr>
              <w:contextualSpacing/>
              <w:rPr>
                <w:b/>
              </w:rPr>
            </w:pPr>
            <w:r w:rsidRPr="00B46052">
              <w:rPr>
                <w:b/>
              </w:rPr>
              <w:t xml:space="preserve">Total 01 - 110/  </w:t>
            </w:r>
            <w:r w:rsidRPr="00B46052">
              <w:rPr>
                <w:b/>
                <w:i/>
                <w:iCs/>
              </w:rPr>
              <w:t>Total 4210 – 01</w:t>
            </w:r>
          </w:p>
        </w:tc>
        <w:tc>
          <w:tcPr>
            <w:tcW w:w="1612" w:type="dxa"/>
            <w:tcBorders>
              <w:top w:val="single" w:sz="4" w:space="0" w:color="auto"/>
              <w:bottom w:val="single" w:sz="4" w:space="0" w:color="auto"/>
            </w:tcBorders>
            <w:tcMar>
              <w:left w:w="58" w:type="dxa"/>
              <w:bottom w:w="0" w:type="dxa"/>
              <w:right w:w="58" w:type="dxa"/>
            </w:tcMar>
            <w:vAlign w:val="bottom"/>
          </w:tcPr>
          <w:p w:rsidR="007C0C47" w:rsidRPr="00B46052" w:rsidRDefault="007C0C47" w:rsidP="003F4DA5">
            <w:pPr>
              <w:jc w:val="right"/>
              <w:rPr>
                <w:rFonts w:eastAsia="Arial Unicode MS"/>
                <w:b/>
                <w:bCs/>
              </w:rPr>
            </w:pPr>
            <w:r w:rsidRPr="00B46052">
              <w:rPr>
                <w:rFonts w:eastAsia="Arial Unicode MS"/>
                <w:b/>
                <w:bCs/>
              </w:rPr>
              <w:t>67,962.36</w:t>
            </w:r>
          </w:p>
        </w:tc>
        <w:tc>
          <w:tcPr>
            <w:tcW w:w="1612" w:type="dxa"/>
            <w:tcBorders>
              <w:top w:val="single" w:sz="4" w:space="0" w:color="auto"/>
              <w:bottom w:val="single" w:sz="4" w:space="0" w:color="auto"/>
            </w:tcBorders>
            <w:tcMar>
              <w:left w:w="58" w:type="dxa"/>
              <w:bottom w:w="0" w:type="dxa"/>
              <w:right w:w="58" w:type="dxa"/>
            </w:tcMar>
            <w:vAlign w:val="bottom"/>
          </w:tcPr>
          <w:p w:rsidR="007C0C47" w:rsidRPr="00B46052" w:rsidRDefault="007C0C47" w:rsidP="007D4055">
            <w:pPr>
              <w:jc w:val="right"/>
              <w:rPr>
                <w:rFonts w:eastAsia="Arial Unicode MS"/>
                <w:b/>
                <w:bCs/>
              </w:rPr>
            </w:pPr>
            <w:r w:rsidRPr="00B46052">
              <w:rPr>
                <w:rFonts w:eastAsia="Arial Unicode MS"/>
                <w:b/>
                <w:bCs/>
              </w:rPr>
              <w:t>61,196.56</w:t>
            </w:r>
          </w:p>
        </w:tc>
        <w:tc>
          <w:tcPr>
            <w:tcW w:w="1902" w:type="dxa"/>
            <w:tcBorders>
              <w:top w:val="single" w:sz="4" w:space="0" w:color="auto"/>
              <w:bottom w:val="single" w:sz="4" w:space="0" w:color="auto"/>
            </w:tcBorders>
            <w:tcMar>
              <w:left w:w="58" w:type="dxa"/>
              <w:bottom w:w="0" w:type="dxa"/>
              <w:right w:w="58" w:type="dxa"/>
            </w:tcMar>
            <w:vAlign w:val="bottom"/>
          </w:tcPr>
          <w:p w:rsidR="007C0C47" w:rsidRPr="00B46052" w:rsidRDefault="007C0C47" w:rsidP="008B57D1">
            <w:pPr>
              <w:tabs>
                <w:tab w:val="left" w:pos="3600"/>
                <w:tab w:val="left" w:pos="4100"/>
              </w:tabs>
              <w:overflowPunct/>
              <w:jc w:val="right"/>
              <w:textAlignment w:val="auto"/>
              <w:rPr>
                <w:b/>
              </w:rPr>
            </w:pPr>
            <w:r w:rsidRPr="00B46052">
              <w:rPr>
                <w:b/>
              </w:rPr>
              <w:t>…</w:t>
            </w:r>
          </w:p>
        </w:tc>
        <w:tc>
          <w:tcPr>
            <w:tcW w:w="1755" w:type="dxa"/>
            <w:tcBorders>
              <w:top w:val="single" w:sz="4" w:space="0" w:color="auto"/>
              <w:bottom w:val="single" w:sz="4" w:space="0" w:color="auto"/>
            </w:tcBorders>
            <w:tcMar>
              <w:left w:w="58" w:type="dxa"/>
              <w:bottom w:w="0" w:type="dxa"/>
              <w:right w:w="58" w:type="dxa"/>
            </w:tcMar>
            <w:vAlign w:val="bottom"/>
          </w:tcPr>
          <w:p w:rsidR="007C0C47" w:rsidRPr="00B46052" w:rsidRDefault="007C0C47" w:rsidP="006B018C">
            <w:pPr>
              <w:jc w:val="right"/>
              <w:rPr>
                <w:rFonts w:eastAsia="Arial Unicode MS"/>
                <w:b/>
                <w:bCs/>
              </w:rPr>
            </w:pPr>
            <w:r w:rsidRPr="00B46052">
              <w:rPr>
                <w:rFonts w:eastAsia="Arial Unicode MS"/>
                <w:b/>
                <w:bCs/>
              </w:rPr>
              <w:t>61,196.56</w:t>
            </w:r>
          </w:p>
        </w:tc>
        <w:tc>
          <w:tcPr>
            <w:tcW w:w="1462" w:type="dxa"/>
            <w:tcBorders>
              <w:top w:val="single" w:sz="4" w:space="0" w:color="auto"/>
              <w:bottom w:val="single" w:sz="4" w:space="0" w:color="auto"/>
            </w:tcBorders>
            <w:tcMar>
              <w:left w:w="58" w:type="dxa"/>
              <w:bottom w:w="0" w:type="dxa"/>
              <w:right w:w="58" w:type="dxa"/>
            </w:tcMar>
            <w:vAlign w:val="bottom"/>
          </w:tcPr>
          <w:p w:rsidR="007C0C47" w:rsidRPr="00B46052" w:rsidRDefault="007C0C47" w:rsidP="008B57D1">
            <w:pPr>
              <w:tabs>
                <w:tab w:val="left" w:pos="3600"/>
                <w:tab w:val="left" w:pos="4100"/>
              </w:tabs>
              <w:overflowPunct/>
              <w:contextualSpacing/>
              <w:jc w:val="right"/>
              <w:textAlignment w:val="auto"/>
              <w:rPr>
                <w:b/>
              </w:rPr>
            </w:pPr>
            <w:r w:rsidRPr="00B46052">
              <w:rPr>
                <w:b/>
              </w:rPr>
              <w:t>6,15,946.80</w:t>
            </w:r>
          </w:p>
        </w:tc>
        <w:tc>
          <w:tcPr>
            <w:tcW w:w="439" w:type="dxa"/>
            <w:tcBorders>
              <w:top w:val="single" w:sz="4" w:space="0" w:color="auto"/>
              <w:bottom w:val="single" w:sz="4" w:space="0" w:color="auto"/>
            </w:tcBorders>
            <w:tcMar>
              <w:left w:w="0" w:type="dxa"/>
              <w:bottom w:w="0" w:type="dxa"/>
            </w:tcMar>
            <w:vAlign w:val="bottom"/>
          </w:tcPr>
          <w:p w:rsidR="007C0C47" w:rsidRPr="00B46052" w:rsidRDefault="007C0C47" w:rsidP="00E536F4">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C0C47" w:rsidRPr="00B46052" w:rsidRDefault="007C0C47" w:rsidP="00E536F4">
            <w:pPr>
              <w:jc w:val="right"/>
              <w:rPr>
                <w:b/>
              </w:rPr>
            </w:pPr>
            <w:r w:rsidRPr="00B46052">
              <w:rPr>
                <w:b/>
              </w:rPr>
              <w:t>(+)</w:t>
            </w:r>
          </w:p>
        </w:tc>
        <w:tc>
          <w:tcPr>
            <w:tcW w:w="892" w:type="dxa"/>
            <w:tcBorders>
              <w:top w:val="single" w:sz="4" w:space="0" w:color="auto"/>
              <w:bottom w:val="single" w:sz="4" w:space="0" w:color="auto"/>
            </w:tcBorders>
            <w:tcMar>
              <w:bottom w:w="0" w:type="dxa"/>
            </w:tcMar>
            <w:vAlign w:val="bottom"/>
          </w:tcPr>
          <w:p w:rsidR="007C0C47" w:rsidRPr="00B46052" w:rsidRDefault="00F1761A" w:rsidP="00DE696A">
            <w:pPr>
              <w:jc w:val="right"/>
              <w:rPr>
                <w:rFonts w:eastAsia="Arial Unicode MS"/>
                <w:b/>
              </w:rPr>
            </w:pPr>
            <w:r w:rsidRPr="00B46052">
              <w:rPr>
                <w:rFonts w:eastAsia="Arial Unicode MS"/>
                <w:b/>
              </w:rPr>
              <w:t>41.07</w:t>
            </w:r>
          </w:p>
        </w:tc>
      </w:tr>
      <w:tr w:rsidR="007C0C47" w:rsidRPr="001A4F04" w:rsidTr="008B57D1">
        <w:tblPrEx>
          <w:shd w:val="clear" w:color="auto" w:fill="auto"/>
        </w:tblPrEx>
        <w:trPr>
          <w:trHeight w:val="102"/>
          <w:jc w:val="center"/>
        </w:trPr>
        <w:tc>
          <w:tcPr>
            <w:tcW w:w="693" w:type="dxa"/>
          </w:tcPr>
          <w:p w:rsidR="007C0C47" w:rsidRPr="001A4F04" w:rsidRDefault="007C0C47" w:rsidP="00DE59C0">
            <w:pPr>
              <w:contextualSpacing/>
              <w:jc w:val="right"/>
              <w:rPr>
                <w:i/>
                <w:iCs/>
              </w:rPr>
            </w:pPr>
            <w:r w:rsidRPr="001A4F04">
              <w:rPr>
                <w:i/>
                <w:iCs/>
              </w:rPr>
              <w:t>02</w:t>
            </w:r>
          </w:p>
        </w:tc>
        <w:tc>
          <w:tcPr>
            <w:tcW w:w="5226" w:type="dxa"/>
            <w:tcBorders>
              <w:top w:val="single" w:sz="4" w:space="0" w:color="auto"/>
            </w:tcBorders>
            <w:tcMar>
              <w:bottom w:w="0" w:type="dxa"/>
            </w:tcMar>
          </w:tcPr>
          <w:p w:rsidR="007C0C47" w:rsidRPr="001A4F04" w:rsidRDefault="007C0C47" w:rsidP="00DE59C0">
            <w:pPr>
              <w:contextualSpacing/>
              <w:rPr>
                <w:i/>
                <w:iCs/>
              </w:rPr>
            </w:pPr>
            <w:r w:rsidRPr="001A4F04">
              <w:rPr>
                <w:i/>
                <w:iCs/>
              </w:rPr>
              <w:t>Rural Health Services</w:t>
            </w:r>
          </w:p>
        </w:tc>
        <w:tc>
          <w:tcPr>
            <w:tcW w:w="1612" w:type="dxa"/>
            <w:tcBorders>
              <w:top w:val="single" w:sz="4" w:space="0" w:color="auto"/>
            </w:tcBorders>
            <w:tcMar>
              <w:left w:w="58" w:type="dxa"/>
              <w:bottom w:w="0" w:type="dxa"/>
              <w:right w:w="58" w:type="dxa"/>
            </w:tcMar>
            <w:vAlign w:val="bottom"/>
          </w:tcPr>
          <w:p w:rsidR="007C0C47" w:rsidRPr="001A4F04" w:rsidRDefault="007C0C47" w:rsidP="003F4DA5">
            <w:pPr>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7C0C47" w:rsidRPr="001A4F04" w:rsidRDefault="007C0C47" w:rsidP="007B0D79">
            <w:pPr>
              <w:jc w:val="right"/>
              <w:rPr>
                <w:rFonts w:eastAsia="Arial Unicode MS"/>
                <w:b/>
                <w:bCs/>
              </w:rPr>
            </w:pPr>
          </w:p>
        </w:tc>
        <w:tc>
          <w:tcPr>
            <w:tcW w:w="1902" w:type="dxa"/>
            <w:tcBorders>
              <w:top w:val="single" w:sz="4" w:space="0" w:color="auto"/>
            </w:tcBorders>
            <w:tcMar>
              <w:left w:w="58" w:type="dxa"/>
              <w:bottom w:w="0" w:type="dxa"/>
              <w:right w:w="58" w:type="dxa"/>
            </w:tcMar>
            <w:vAlign w:val="bottom"/>
          </w:tcPr>
          <w:p w:rsidR="007C0C47" w:rsidRPr="001A4F04" w:rsidRDefault="007C0C47" w:rsidP="008B57D1">
            <w:pPr>
              <w:jc w:val="right"/>
              <w:rPr>
                <w:rFonts w:eastAsia="Arial Unicode MS"/>
                <w:b/>
                <w:bCs/>
              </w:rPr>
            </w:pPr>
          </w:p>
        </w:tc>
        <w:tc>
          <w:tcPr>
            <w:tcW w:w="1755" w:type="dxa"/>
            <w:tcBorders>
              <w:top w:val="single" w:sz="4" w:space="0" w:color="auto"/>
            </w:tcBorders>
            <w:tcMar>
              <w:left w:w="58" w:type="dxa"/>
              <w:bottom w:w="0" w:type="dxa"/>
              <w:right w:w="58" w:type="dxa"/>
            </w:tcMar>
            <w:vAlign w:val="bottom"/>
          </w:tcPr>
          <w:p w:rsidR="007C0C47" w:rsidRPr="001A4F04" w:rsidRDefault="007C0C47" w:rsidP="00432364">
            <w:pPr>
              <w:jc w:val="right"/>
              <w:rPr>
                <w:rFonts w:eastAsia="Arial Unicode MS"/>
                <w:b/>
                <w:bCs/>
              </w:rPr>
            </w:pPr>
          </w:p>
        </w:tc>
        <w:tc>
          <w:tcPr>
            <w:tcW w:w="1462" w:type="dxa"/>
            <w:tcBorders>
              <w:top w:val="single" w:sz="4" w:space="0" w:color="auto"/>
            </w:tcBorders>
            <w:tcMar>
              <w:left w:w="58" w:type="dxa"/>
              <w:bottom w:w="0" w:type="dxa"/>
              <w:right w:w="58" w:type="dxa"/>
            </w:tcMar>
            <w:vAlign w:val="bottom"/>
          </w:tcPr>
          <w:p w:rsidR="007C0C47" w:rsidRPr="001A4F04" w:rsidRDefault="007C0C47" w:rsidP="008B57D1">
            <w:pPr>
              <w:contextualSpacing/>
              <w:jc w:val="right"/>
              <w:rPr>
                <w:rFonts w:eastAsia="Arial Unicode MS"/>
              </w:rPr>
            </w:pPr>
          </w:p>
        </w:tc>
        <w:tc>
          <w:tcPr>
            <w:tcW w:w="439" w:type="dxa"/>
            <w:tcBorders>
              <w:top w:val="single" w:sz="4" w:space="0" w:color="auto"/>
            </w:tcBorders>
            <w:tcMar>
              <w:left w:w="0" w:type="dxa"/>
              <w:bottom w:w="0" w:type="dxa"/>
            </w:tcMar>
            <w:vAlign w:val="bottom"/>
          </w:tcPr>
          <w:p w:rsidR="007C0C47" w:rsidRPr="001A4F04" w:rsidRDefault="007C0C47" w:rsidP="00E536F4">
            <w:pPr>
              <w:overflowPunct/>
              <w:textAlignment w:val="auto"/>
              <w:rPr>
                <w:b/>
                <w:bCs/>
                <w:vertAlign w:val="superscript"/>
              </w:rPr>
            </w:pPr>
          </w:p>
        </w:tc>
        <w:tc>
          <w:tcPr>
            <w:tcW w:w="440" w:type="dxa"/>
            <w:tcBorders>
              <w:top w:val="single" w:sz="4" w:space="0" w:color="auto"/>
            </w:tcBorders>
            <w:tcMar>
              <w:bottom w:w="0" w:type="dxa"/>
            </w:tcMar>
            <w:vAlign w:val="bottom"/>
          </w:tcPr>
          <w:p w:rsidR="007C0C47" w:rsidRPr="001A4F04" w:rsidRDefault="007C0C47" w:rsidP="00E536F4">
            <w:pPr>
              <w:jc w:val="right"/>
            </w:pPr>
          </w:p>
        </w:tc>
        <w:tc>
          <w:tcPr>
            <w:tcW w:w="892" w:type="dxa"/>
            <w:tcBorders>
              <w:top w:val="single" w:sz="4" w:space="0" w:color="auto"/>
            </w:tcBorders>
            <w:tcMar>
              <w:bottom w:w="0" w:type="dxa"/>
            </w:tcMar>
            <w:vAlign w:val="bottom"/>
          </w:tcPr>
          <w:p w:rsidR="007C0C47" w:rsidRPr="001A4F04" w:rsidRDefault="007C0C47" w:rsidP="00DE696A">
            <w:pPr>
              <w:jc w:val="right"/>
              <w:rPr>
                <w:rFonts w:eastAsia="Arial Unicode MS"/>
                <w:b/>
              </w:rPr>
            </w:pPr>
          </w:p>
        </w:tc>
      </w:tr>
      <w:tr w:rsidR="00785706" w:rsidRPr="001A4F04" w:rsidTr="008B57D1">
        <w:tblPrEx>
          <w:shd w:val="clear" w:color="auto" w:fill="auto"/>
        </w:tblPrEx>
        <w:trPr>
          <w:trHeight w:val="102"/>
          <w:jc w:val="center"/>
        </w:trPr>
        <w:tc>
          <w:tcPr>
            <w:tcW w:w="693" w:type="dxa"/>
          </w:tcPr>
          <w:p w:rsidR="00785706" w:rsidRPr="001A4F04" w:rsidRDefault="00785706" w:rsidP="00785706">
            <w:pPr>
              <w:contextualSpacing/>
              <w:jc w:val="right"/>
            </w:pPr>
            <w:r w:rsidRPr="001A4F04">
              <w:t>103</w:t>
            </w:r>
          </w:p>
        </w:tc>
        <w:tc>
          <w:tcPr>
            <w:tcW w:w="5226" w:type="dxa"/>
            <w:tcBorders>
              <w:bottom w:val="single" w:sz="4" w:space="0" w:color="auto"/>
            </w:tcBorders>
            <w:tcMar>
              <w:bottom w:w="0" w:type="dxa"/>
            </w:tcMar>
          </w:tcPr>
          <w:p w:rsidR="00785706" w:rsidRPr="001A4F04" w:rsidRDefault="00785706" w:rsidP="00785706">
            <w:pPr>
              <w:contextualSpacing/>
            </w:pPr>
            <w:r w:rsidRPr="001A4F04">
              <w:t>Primary Health Centre</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902"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755" w:type="dxa"/>
            <w:tcBorders>
              <w:bottom w:val="single" w:sz="4" w:space="0" w:color="auto"/>
            </w:tcBorders>
            <w:tcMar>
              <w:left w:w="58" w:type="dxa"/>
              <w:bottom w:w="0" w:type="dxa"/>
              <w:right w:w="58" w:type="dxa"/>
            </w:tcMar>
            <w:vAlign w:val="bottom"/>
          </w:tcPr>
          <w:p w:rsidR="00785706" w:rsidRPr="001A4F04" w:rsidRDefault="00785706" w:rsidP="00785706">
            <w:pPr>
              <w:jc w:val="right"/>
            </w:pPr>
            <w:r w:rsidRPr="001A4F04">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72.16</w:t>
            </w:r>
          </w:p>
        </w:tc>
        <w:tc>
          <w:tcPr>
            <w:tcW w:w="439" w:type="dxa"/>
            <w:tcBorders>
              <w:bottom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jc w:val="right"/>
            </w:pPr>
          </w:p>
        </w:tc>
        <w:tc>
          <w:tcPr>
            <w:tcW w:w="892" w:type="dxa"/>
            <w:tcBorders>
              <w:bottom w:val="single" w:sz="4" w:space="0" w:color="auto"/>
            </w:tcBorders>
            <w:tcMar>
              <w:bottom w:w="0" w:type="dxa"/>
            </w:tcMar>
            <w:vAlign w:val="bottom"/>
          </w:tcPr>
          <w:p w:rsidR="00785706" w:rsidRPr="00785706" w:rsidRDefault="00785706" w:rsidP="00785706">
            <w:pPr>
              <w:jc w:val="right"/>
            </w:pPr>
            <w:r w:rsidRPr="00785706">
              <w:t>…</w:t>
            </w:r>
          </w:p>
        </w:tc>
      </w:tr>
      <w:tr w:rsidR="00785706" w:rsidRPr="00785706" w:rsidTr="008B57D1">
        <w:tblPrEx>
          <w:shd w:val="clear" w:color="auto" w:fill="auto"/>
        </w:tblPrEx>
        <w:trPr>
          <w:trHeight w:val="102"/>
          <w:jc w:val="center"/>
        </w:trPr>
        <w:tc>
          <w:tcPr>
            <w:tcW w:w="693" w:type="dxa"/>
          </w:tcPr>
          <w:p w:rsidR="00785706" w:rsidRPr="00785706" w:rsidRDefault="00785706" w:rsidP="00785706">
            <w:pPr>
              <w:contextualSpacing/>
              <w:jc w:val="right"/>
              <w:rPr>
                <w:b/>
                <w:i/>
                <w:iCs/>
              </w:rPr>
            </w:pPr>
          </w:p>
        </w:tc>
        <w:tc>
          <w:tcPr>
            <w:tcW w:w="5226" w:type="dxa"/>
            <w:tcBorders>
              <w:top w:val="single" w:sz="4" w:space="0" w:color="auto"/>
              <w:bottom w:val="single" w:sz="4" w:space="0" w:color="auto"/>
            </w:tcBorders>
            <w:tcMar>
              <w:bottom w:w="0" w:type="dxa"/>
            </w:tcMar>
          </w:tcPr>
          <w:p w:rsidR="00785706" w:rsidRPr="00785706" w:rsidRDefault="00785706" w:rsidP="00785706">
            <w:pPr>
              <w:contextualSpacing/>
              <w:rPr>
                <w:b/>
              </w:rPr>
            </w:pPr>
            <w:r w:rsidRPr="00785706">
              <w:rPr>
                <w:b/>
              </w:rPr>
              <w:t xml:space="preserve">Total 02 – 103/ </w:t>
            </w:r>
            <w:r w:rsidRPr="00785706">
              <w:rPr>
                <w:b/>
                <w:i/>
                <w:iCs/>
              </w:rPr>
              <w:t>Total 4210 - 02</w:t>
            </w:r>
          </w:p>
        </w:tc>
        <w:tc>
          <w:tcPr>
            <w:tcW w:w="161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jc w:val="right"/>
              <w:rPr>
                <w:b/>
              </w:rPr>
            </w:pPr>
            <w:r w:rsidRPr="00785706">
              <w:rPr>
                <w:b/>
              </w:rPr>
              <w:t>…</w:t>
            </w:r>
          </w:p>
        </w:tc>
        <w:tc>
          <w:tcPr>
            <w:tcW w:w="161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jc w:val="right"/>
              <w:rPr>
                <w:b/>
              </w:rPr>
            </w:pPr>
            <w:r w:rsidRPr="00785706">
              <w:rPr>
                <w:b/>
              </w:rPr>
              <w:t>…</w:t>
            </w:r>
          </w:p>
        </w:tc>
        <w:tc>
          <w:tcPr>
            <w:tcW w:w="190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jc w:val="right"/>
              <w:rPr>
                <w:b/>
              </w:rPr>
            </w:pPr>
            <w:r w:rsidRPr="00785706">
              <w:rPr>
                <w:b/>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jc w:val="right"/>
              <w:rPr>
                <w:b/>
              </w:rPr>
            </w:pPr>
            <w:r w:rsidRPr="00785706">
              <w:rPr>
                <w:b/>
              </w:rPr>
              <w:t>…</w:t>
            </w:r>
          </w:p>
        </w:tc>
        <w:tc>
          <w:tcPr>
            <w:tcW w:w="146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contextualSpacing/>
              <w:jc w:val="right"/>
              <w:rPr>
                <w:rFonts w:eastAsia="Arial Unicode MS"/>
                <w:b/>
              </w:rPr>
            </w:pPr>
            <w:r w:rsidRPr="00785706">
              <w:rPr>
                <w:rFonts w:eastAsia="Arial Unicode MS"/>
                <w:b/>
              </w:rPr>
              <w:t>72.16</w:t>
            </w:r>
          </w:p>
        </w:tc>
        <w:tc>
          <w:tcPr>
            <w:tcW w:w="439" w:type="dxa"/>
            <w:tcBorders>
              <w:top w:val="single" w:sz="4" w:space="0" w:color="auto"/>
              <w:bottom w:val="single" w:sz="4" w:space="0" w:color="auto"/>
            </w:tcBorders>
            <w:tcMar>
              <w:left w:w="0" w:type="dxa"/>
              <w:bottom w:w="0" w:type="dxa"/>
            </w:tcMar>
            <w:vAlign w:val="bottom"/>
          </w:tcPr>
          <w:p w:rsidR="00785706" w:rsidRPr="00785706" w:rsidRDefault="00785706" w:rsidP="00785706">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785706" w:rsidRPr="00785706" w:rsidRDefault="00785706" w:rsidP="00785706">
            <w:pPr>
              <w:jc w:val="right"/>
              <w:rPr>
                <w:b/>
              </w:rPr>
            </w:pPr>
          </w:p>
        </w:tc>
        <w:tc>
          <w:tcPr>
            <w:tcW w:w="892" w:type="dxa"/>
            <w:tcBorders>
              <w:top w:val="single" w:sz="4" w:space="0" w:color="auto"/>
              <w:bottom w:val="single" w:sz="4" w:space="0" w:color="auto"/>
            </w:tcBorders>
            <w:tcMar>
              <w:bottom w:w="0" w:type="dxa"/>
            </w:tcMar>
            <w:vAlign w:val="bottom"/>
          </w:tcPr>
          <w:p w:rsidR="00785706" w:rsidRPr="00785706" w:rsidRDefault="00785706" w:rsidP="00785706">
            <w:pPr>
              <w:jc w:val="right"/>
              <w:rPr>
                <w:b/>
              </w:rPr>
            </w:pPr>
            <w:r w:rsidRPr="00785706">
              <w:rPr>
                <w:b/>
              </w:rPr>
              <w:t>…</w:t>
            </w:r>
          </w:p>
        </w:tc>
      </w:tr>
      <w:tr w:rsidR="00785706" w:rsidRPr="001A4F04" w:rsidTr="008B57D1">
        <w:tblPrEx>
          <w:shd w:val="clear" w:color="auto" w:fill="auto"/>
        </w:tblPrEx>
        <w:trPr>
          <w:trHeight w:val="102"/>
          <w:jc w:val="center"/>
        </w:trPr>
        <w:tc>
          <w:tcPr>
            <w:tcW w:w="693" w:type="dxa"/>
          </w:tcPr>
          <w:p w:rsidR="00785706" w:rsidRPr="001A4F04" w:rsidRDefault="00785706" w:rsidP="00785706">
            <w:pPr>
              <w:contextualSpacing/>
              <w:jc w:val="right"/>
              <w:rPr>
                <w:i/>
                <w:iCs/>
              </w:rPr>
            </w:pPr>
            <w:r w:rsidRPr="001A4F04">
              <w:rPr>
                <w:i/>
                <w:iCs/>
              </w:rPr>
              <w:t>03</w:t>
            </w:r>
          </w:p>
        </w:tc>
        <w:tc>
          <w:tcPr>
            <w:tcW w:w="5226" w:type="dxa"/>
            <w:tcBorders>
              <w:top w:val="single" w:sz="4" w:space="0" w:color="auto"/>
            </w:tcBorders>
            <w:tcMar>
              <w:bottom w:w="0" w:type="dxa"/>
            </w:tcMar>
          </w:tcPr>
          <w:p w:rsidR="00785706" w:rsidRPr="001A4F04" w:rsidRDefault="00785706" w:rsidP="00785706">
            <w:pPr>
              <w:contextualSpacing/>
              <w:rPr>
                <w:i/>
                <w:iCs/>
              </w:rPr>
            </w:pPr>
            <w:r w:rsidRPr="001A4F04">
              <w:rPr>
                <w:i/>
                <w:iCs/>
              </w:rPr>
              <w:t>Medical Education, Training and Research</w:t>
            </w: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p>
        </w:tc>
        <w:tc>
          <w:tcPr>
            <w:tcW w:w="1902" w:type="dxa"/>
            <w:tcBorders>
              <w:top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p>
        </w:tc>
        <w:tc>
          <w:tcPr>
            <w:tcW w:w="1462" w:type="dxa"/>
            <w:tcBorders>
              <w:top w:val="single" w:sz="4" w:space="0" w:color="auto"/>
            </w:tcBorders>
            <w:tcMar>
              <w:left w:w="58" w:type="dxa"/>
              <w:bottom w:w="0" w:type="dxa"/>
              <w:right w:w="58" w:type="dxa"/>
            </w:tcMar>
            <w:vAlign w:val="bottom"/>
          </w:tcPr>
          <w:p w:rsidR="00785706" w:rsidRPr="001A4F04" w:rsidRDefault="00785706" w:rsidP="00785706">
            <w:pPr>
              <w:contextualSpacing/>
              <w:jc w:val="right"/>
            </w:pPr>
          </w:p>
        </w:tc>
        <w:tc>
          <w:tcPr>
            <w:tcW w:w="439" w:type="dxa"/>
            <w:tcBorders>
              <w:top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tcBorders>
            <w:tcMar>
              <w:bottom w:w="0" w:type="dxa"/>
            </w:tcMar>
            <w:vAlign w:val="bottom"/>
          </w:tcPr>
          <w:p w:rsidR="00785706" w:rsidRPr="001A4F04" w:rsidRDefault="00785706" w:rsidP="00785706">
            <w:pPr>
              <w:jc w:val="right"/>
            </w:pPr>
          </w:p>
        </w:tc>
        <w:tc>
          <w:tcPr>
            <w:tcW w:w="892" w:type="dxa"/>
            <w:tcBorders>
              <w:top w:val="single" w:sz="4" w:space="0" w:color="auto"/>
            </w:tcBorders>
            <w:tcMar>
              <w:bottom w:w="0" w:type="dxa"/>
            </w:tcMar>
            <w:vAlign w:val="bottom"/>
          </w:tcPr>
          <w:p w:rsidR="00785706" w:rsidRPr="00785706" w:rsidRDefault="00785706" w:rsidP="00785706">
            <w:pPr>
              <w:jc w:val="right"/>
              <w:rPr>
                <w:rFonts w:eastAsia="Arial Unicode MS"/>
              </w:rPr>
            </w:pPr>
            <w:r w:rsidRPr="00785706">
              <w:rPr>
                <w:rFonts w:eastAsia="Arial Unicode MS"/>
              </w:rPr>
              <w:t>…</w:t>
            </w:r>
          </w:p>
        </w:tc>
      </w:tr>
      <w:tr w:rsidR="00785706" w:rsidRPr="001A4F04" w:rsidTr="008B57D1">
        <w:tblPrEx>
          <w:shd w:val="clear" w:color="auto" w:fill="auto"/>
        </w:tblPrEx>
        <w:trPr>
          <w:trHeight w:val="102"/>
          <w:jc w:val="center"/>
        </w:trPr>
        <w:tc>
          <w:tcPr>
            <w:tcW w:w="693" w:type="dxa"/>
          </w:tcPr>
          <w:p w:rsidR="00785706" w:rsidRPr="001A4F04" w:rsidRDefault="00785706" w:rsidP="00785706">
            <w:pPr>
              <w:contextualSpacing/>
              <w:jc w:val="right"/>
            </w:pPr>
            <w:r w:rsidRPr="001A4F04">
              <w:t>101</w:t>
            </w:r>
          </w:p>
        </w:tc>
        <w:tc>
          <w:tcPr>
            <w:tcW w:w="5226" w:type="dxa"/>
            <w:tcMar>
              <w:bottom w:w="0" w:type="dxa"/>
            </w:tcMar>
          </w:tcPr>
          <w:p w:rsidR="00785706" w:rsidRPr="001A4F04" w:rsidRDefault="00785706" w:rsidP="00785706">
            <w:pPr>
              <w:pStyle w:val="Header"/>
              <w:contextualSpacing/>
            </w:pPr>
            <w:r w:rsidRPr="001A4F04">
              <w:t>Ayurveda</w:t>
            </w:r>
          </w:p>
        </w:tc>
        <w:tc>
          <w:tcPr>
            <w:tcW w:w="1612" w:type="dxa"/>
            <w:tcMar>
              <w:left w:w="58" w:type="dxa"/>
              <w:bottom w:w="0" w:type="dxa"/>
              <w:right w:w="58" w:type="dxa"/>
            </w:tcMar>
            <w:vAlign w:val="bottom"/>
          </w:tcPr>
          <w:p w:rsidR="00785706" w:rsidRPr="001A4F04" w:rsidRDefault="00785706" w:rsidP="00785706">
            <w:pPr>
              <w:jc w:val="right"/>
              <w:rPr>
                <w:rFonts w:eastAsia="Arial Unicode MS"/>
                <w:b/>
                <w:bCs/>
              </w:rPr>
            </w:pPr>
          </w:p>
        </w:tc>
        <w:tc>
          <w:tcPr>
            <w:tcW w:w="1612" w:type="dxa"/>
            <w:tcMar>
              <w:left w:w="58" w:type="dxa"/>
              <w:bottom w:w="0" w:type="dxa"/>
              <w:right w:w="58" w:type="dxa"/>
            </w:tcMar>
            <w:vAlign w:val="bottom"/>
          </w:tcPr>
          <w:p w:rsidR="00785706" w:rsidRPr="001A4F04" w:rsidRDefault="00785706" w:rsidP="00785706">
            <w:pPr>
              <w:jc w:val="right"/>
              <w:rPr>
                <w:rFonts w:eastAsia="Arial Unicode MS"/>
                <w:b/>
                <w:bCs/>
              </w:rPr>
            </w:pP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Mar>
              <w:left w:w="58" w:type="dxa"/>
              <w:bottom w:w="0" w:type="dxa"/>
              <w:right w:w="58" w:type="dxa"/>
            </w:tcMar>
            <w:vAlign w:val="bottom"/>
          </w:tcPr>
          <w:p w:rsidR="00785706" w:rsidRPr="001A4F04" w:rsidRDefault="00785706" w:rsidP="00785706">
            <w:pPr>
              <w:jc w:val="right"/>
              <w:rPr>
                <w:rFonts w:eastAsia="Arial Unicode MS"/>
                <w:b/>
                <w:bCs/>
              </w:rPr>
            </w:pP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p>
        </w:tc>
        <w:tc>
          <w:tcPr>
            <w:tcW w:w="439" w:type="dxa"/>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rPr>
                <w:rFonts w:eastAsia="Arial Unicode MS"/>
              </w:rPr>
            </w:pPr>
            <w:r w:rsidRPr="00785706">
              <w:t>…</w:t>
            </w:r>
          </w:p>
        </w:tc>
      </w:tr>
      <w:tr w:rsidR="00785706" w:rsidRPr="001A4F04" w:rsidTr="008B57D1">
        <w:tblPrEx>
          <w:shd w:val="clear" w:color="auto" w:fill="auto"/>
        </w:tblPrEx>
        <w:trPr>
          <w:trHeight w:val="102"/>
          <w:jc w:val="center"/>
        </w:trPr>
        <w:tc>
          <w:tcPr>
            <w:tcW w:w="693" w:type="dxa"/>
          </w:tcPr>
          <w:p w:rsidR="00785706" w:rsidRPr="001A4F04" w:rsidRDefault="00785706" w:rsidP="00785706">
            <w:pPr>
              <w:contextualSpacing/>
              <w:jc w:val="right"/>
            </w:pPr>
          </w:p>
        </w:tc>
        <w:tc>
          <w:tcPr>
            <w:tcW w:w="5226" w:type="dxa"/>
            <w:tcMar>
              <w:bottom w:w="0" w:type="dxa"/>
            </w:tcMar>
          </w:tcPr>
          <w:p w:rsidR="00785706" w:rsidRPr="001A4F04" w:rsidRDefault="00785706" w:rsidP="00785706">
            <w:pPr>
              <w:pStyle w:val="Header"/>
              <w:contextualSpacing/>
            </w:pPr>
            <w:r w:rsidRPr="001A4F04">
              <w:t>Buildings – ISM and H</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1,286.70</w:t>
            </w:r>
          </w:p>
        </w:tc>
        <w:tc>
          <w:tcPr>
            <w:tcW w:w="161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1,815.11</w:t>
            </w:r>
          </w:p>
        </w:tc>
        <w:tc>
          <w:tcPr>
            <w:tcW w:w="1902" w:type="dxa"/>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1,815.11</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21,330.68</w:t>
            </w:r>
          </w:p>
        </w:tc>
        <w:tc>
          <w:tcPr>
            <w:tcW w:w="439" w:type="dxa"/>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Mar>
              <w:bottom w:w="0" w:type="dxa"/>
            </w:tcMar>
            <w:vAlign w:val="bottom"/>
          </w:tcPr>
          <w:p w:rsidR="00785706" w:rsidRPr="001A4F04" w:rsidRDefault="00785706" w:rsidP="00785706">
            <w:pPr>
              <w:jc w:val="right"/>
            </w:pPr>
            <w:r>
              <w:t>(+</w:t>
            </w:r>
            <w:r w:rsidRPr="001A4F04">
              <w:t>)</w:t>
            </w:r>
          </w:p>
        </w:tc>
        <w:tc>
          <w:tcPr>
            <w:tcW w:w="892" w:type="dxa"/>
            <w:tcMar>
              <w:bottom w:w="0" w:type="dxa"/>
            </w:tcMar>
            <w:vAlign w:val="bottom"/>
          </w:tcPr>
          <w:p w:rsidR="00785706" w:rsidRPr="00785706" w:rsidRDefault="00785706" w:rsidP="00785706">
            <w:pPr>
              <w:jc w:val="right"/>
              <w:rPr>
                <w:rFonts w:eastAsia="Arial Unicode MS"/>
              </w:rPr>
            </w:pPr>
            <w:r>
              <w:t>41.07</w:t>
            </w:r>
          </w:p>
        </w:tc>
      </w:tr>
      <w:tr w:rsidR="00785706" w:rsidRPr="001A4F04" w:rsidTr="008B57D1">
        <w:tblPrEx>
          <w:shd w:val="clear" w:color="auto" w:fill="auto"/>
        </w:tblPrEx>
        <w:trPr>
          <w:trHeight w:val="102"/>
          <w:jc w:val="center"/>
        </w:trPr>
        <w:tc>
          <w:tcPr>
            <w:tcW w:w="693" w:type="dxa"/>
          </w:tcPr>
          <w:p w:rsidR="00785706" w:rsidRPr="001A4F04" w:rsidRDefault="00785706" w:rsidP="00785706">
            <w:pPr>
              <w:contextualSpacing/>
              <w:jc w:val="right"/>
            </w:pPr>
          </w:p>
        </w:tc>
        <w:tc>
          <w:tcPr>
            <w:tcW w:w="5226" w:type="dxa"/>
            <w:tcBorders>
              <w:bottom w:val="single" w:sz="4" w:space="0" w:color="auto"/>
            </w:tcBorders>
            <w:tcMar>
              <w:bottom w:w="0" w:type="dxa"/>
            </w:tcMar>
          </w:tcPr>
          <w:p w:rsidR="00785706" w:rsidRPr="001A4F04" w:rsidRDefault="00785706" w:rsidP="00785706">
            <w:pPr>
              <w:pStyle w:val="Header"/>
              <w:contextualSpacing/>
            </w:pPr>
            <w:r w:rsidRPr="001A4F04">
              <w:t xml:space="preserve">Other Works/Schemes each costing </w:t>
            </w:r>
            <w:r>
              <w:t>₹</w:t>
            </w:r>
            <w:r w:rsidRPr="001A4F04">
              <w:t>10 crore and less</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t>…</w:t>
            </w:r>
          </w:p>
        </w:tc>
        <w:tc>
          <w:tcPr>
            <w:tcW w:w="190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354.51</w:t>
            </w:r>
          </w:p>
        </w:tc>
        <w:tc>
          <w:tcPr>
            <w:tcW w:w="439" w:type="dxa"/>
            <w:tcBorders>
              <w:bottom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jc w:val="right"/>
            </w:pPr>
          </w:p>
        </w:tc>
        <w:tc>
          <w:tcPr>
            <w:tcW w:w="892" w:type="dxa"/>
            <w:tcBorders>
              <w:bottom w:val="single" w:sz="4" w:space="0" w:color="auto"/>
            </w:tcBorders>
            <w:tcMar>
              <w:bottom w:w="0" w:type="dxa"/>
            </w:tcMar>
            <w:vAlign w:val="bottom"/>
          </w:tcPr>
          <w:p w:rsidR="00785706" w:rsidRPr="00785706" w:rsidRDefault="00785706" w:rsidP="00785706">
            <w:pPr>
              <w:jc w:val="right"/>
              <w:rPr>
                <w:rFonts w:eastAsia="Arial Unicode MS"/>
              </w:rPr>
            </w:pPr>
            <w:r w:rsidRPr="00785706">
              <w:t>…</w:t>
            </w:r>
          </w:p>
        </w:tc>
      </w:tr>
      <w:tr w:rsidR="00785706" w:rsidRPr="00785706" w:rsidTr="008B57D1">
        <w:tblPrEx>
          <w:shd w:val="clear" w:color="auto" w:fill="auto"/>
        </w:tblPrEx>
        <w:trPr>
          <w:trHeight w:val="102"/>
          <w:jc w:val="center"/>
        </w:trPr>
        <w:tc>
          <w:tcPr>
            <w:tcW w:w="693" w:type="dxa"/>
          </w:tcPr>
          <w:p w:rsidR="00785706" w:rsidRPr="00785706" w:rsidRDefault="00785706" w:rsidP="00785706">
            <w:pPr>
              <w:contextualSpacing/>
              <w:jc w:val="right"/>
              <w:rPr>
                <w:b/>
                <w:i/>
                <w:iCs/>
              </w:rPr>
            </w:pPr>
          </w:p>
        </w:tc>
        <w:tc>
          <w:tcPr>
            <w:tcW w:w="5226" w:type="dxa"/>
            <w:tcBorders>
              <w:top w:val="single" w:sz="4" w:space="0" w:color="auto"/>
              <w:bottom w:val="single" w:sz="4" w:space="0" w:color="auto"/>
            </w:tcBorders>
            <w:tcMar>
              <w:bottom w:w="0" w:type="dxa"/>
            </w:tcMar>
          </w:tcPr>
          <w:p w:rsidR="00785706" w:rsidRPr="00785706" w:rsidRDefault="00785706" w:rsidP="00785706">
            <w:pPr>
              <w:contextualSpacing/>
              <w:rPr>
                <w:b/>
              </w:rPr>
            </w:pPr>
            <w:r w:rsidRPr="00785706">
              <w:rPr>
                <w:b/>
              </w:rPr>
              <w:t>Total 03 - 101</w:t>
            </w:r>
          </w:p>
        </w:tc>
        <w:tc>
          <w:tcPr>
            <w:tcW w:w="161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tabs>
                <w:tab w:val="left" w:pos="3600"/>
                <w:tab w:val="left" w:pos="4100"/>
              </w:tabs>
              <w:overflowPunct/>
              <w:contextualSpacing/>
              <w:jc w:val="right"/>
              <w:textAlignment w:val="auto"/>
              <w:rPr>
                <w:b/>
              </w:rPr>
            </w:pPr>
            <w:r w:rsidRPr="00785706">
              <w:rPr>
                <w:b/>
              </w:rPr>
              <w:t>1,286.70</w:t>
            </w:r>
          </w:p>
        </w:tc>
        <w:tc>
          <w:tcPr>
            <w:tcW w:w="161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tabs>
                <w:tab w:val="left" w:pos="3600"/>
                <w:tab w:val="left" w:pos="4100"/>
              </w:tabs>
              <w:overflowPunct/>
              <w:contextualSpacing/>
              <w:jc w:val="right"/>
              <w:textAlignment w:val="auto"/>
              <w:rPr>
                <w:b/>
              </w:rPr>
            </w:pPr>
            <w:r w:rsidRPr="00785706">
              <w:rPr>
                <w:b/>
              </w:rPr>
              <w:t>1,815.11</w:t>
            </w:r>
          </w:p>
        </w:tc>
        <w:tc>
          <w:tcPr>
            <w:tcW w:w="190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tabs>
                <w:tab w:val="left" w:pos="3600"/>
                <w:tab w:val="left" w:pos="4100"/>
              </w:tabs>
              <w:overflowPunct/>
              <w:jc w:val="right"/>
              <w:textAlignment w:val="auto"/>
              <w:rPr>
                <w:b/>
              </w:rPr>
            </w:pPr>
            <w:r w:rsidRPr="00785706">
              <w:rPr>
                <w:b/>
              </w:rPr>
              <w:t>…</w:t>
            </w:r>
          </w:p>
        </w:tc>
        <w:tc>
          <w:tcPr>
            <w:tcW w:w="1755"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tabs>
                <w:tab w:val="left" w:pos="3600"/>
                <w:tab w:val="left" w:pos="4100"/>
              </w:tabs>
              <w:overflowPunct/>
              <w:contextualSpacing/>
              <w:jc w:val="right"/>
              <w:textAlignment w:val="auto"/>
              <w:rPr>
                <w:b/>
              </w:rPr>
            </w:pPr>
            <w:r w:rsidRPr="00785706">
              <w:rPr>
                <w:b/>
              </w:rPr>
              <w:t>1,815.11</w:t>
            </w:r>
          </w:p>
        </w:tc>
        <w:tc>
          <w:tcPr>
            <w:tcW w:w="1462" w:type="dxa"/>
            <w:tcBorders>
              <w:top w:val="single" w:sz="4" w:space="0" w:color="auto"/>
              <w:bottom w:val="single" w:sz="4" w:space="0" w:color="auto"/>
            </w:tcBorders>
            <w:tcMar>
              <w:left w:w="58" w:type="dxa"/>
              <w:bottom w:w="0" w:type="dxa"/>
              <w:right w:w="58" w:type="dxa"/>
            </w:tcMar>
            <w:vAlign w:val="bottom"/>
          </w:tcPr>
          <w:p w:rsidR="00785706" w:rsidRPr="00785706" w:rsidRDefault="00785706" w:rsidP="00785706">
            <w:pPr>
              <w:tabs>
                <w:tab w:val="left" w:pos="3600"/>
                <w:tab w:val="left" w:pos="4100"/>
              </w:tabs>
              <w:overflowPunct/>
              <w:contextualSpacing/>
              <w:jc w:val="right"/>
              <w:textAlignment w:val="auto"/>
              <w:rPr>
                <w:b/>
              </w:rPr>
            </w:pPr>
            <w:r w:rsidRPr="00785706">
              <w:rPr>
                <w:b/>
              </w:rPr>
              <w:t>21,685.19</w:t>
            </w:r>
          </w:p>
        </w:tc>
        <w:tc>
          <w:tcPr>
            <w:tcW w:w="439" w:type="dxa"/>
            <w:tcBorders>
              <w:top w:val="single" w:sz="4" w:space="0" w:color="auto"/>
              <w:bottom w:val="single" w:sz="4" w:space="0" w:color="auto"/>
            </w:tcBorders>
            <w:tcMar>
              <w:left w:w="0" w:type="dxa"/>
              <w:bottom w:w="0" w:type="dxa"/>
            </w:tcMar>
            <w:vAlign w:val="bottom"/>
          </w:tcPr>
          <w:p w:rsidR="00785706" w:rsidRPr="00785706" w:rsidRDefault="00785706" w:rsidP="00785706">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785706" w:rsidRPr="00785706" w:rsidRDefault="00785706" w:rsidP="00785706">
            <w:pPr>
              <w:jc w:val="right"/>
              <w:rPr>
                <w:b/>
              </w:rPr>
            </w:pPr>
            <w:r w:rsidRPr="00785706">
              <w:rPr>
                <w:b/>
              </w:rPr>
              <w:t>(-)</w:t>
            </w:r>
          </w:p>
        </w:tc>
        <w:tc>
          <w:tcPr>
            <w:tcW w:w="892" w:type="dxa"/>
            <w:tcBorders>
              <w:top w:val="single" w:sz="4" w:space="0" w:color="auto"/>
              <w:bottom w:val="single" w:sz="4" w:space="0" w:color="auto"/>
            </w:tcBorders>
            <w:tcMar>
              <w:bottom w:w="0" w:type="dxa"/>
            </w:tcMar>
            <w:vAlign w:val="bottom"/>
          </w:tcPr>
          <w:p w:rsidR="00785706" w:rsidRPr="00785706" w:rsidRDefault="00785706" w:rsidP="00785706">
            <w:pPr>
              <w:jc w:val="right"/>
              <w:rPr>
                <w:rFonts w:eastAsia="Arial Unicode MS"/>
                <w:b/>
              </w:rPr>
            </w:pPr>
            <w:r>
              <w:rPr>
                <w:rFonts w:eastAsia="Arial Unicode MS"/>
                <w:b/>
              </w:rPr>
              <w:t>41.07</w:t>
            </w:r>
          </w:p>
        </w:tc>
      </w:tr>
      <w:tr w:rsidR="00785706" w:rsidRPr="001A4F04" w:rsidTr="008B57D1">
        <w:tblPrEx>
          <w:shd w:val="clear" w:color="auto" w:fill="auto"/>
        </w:tblPrEx>
        <w:trPr>
          <w:trHeight w:val="102"/>
          <w:jc w:val="center"/>
        </w:trPr>
        <w:tc>
          <w:tcPr>
            <w:tcW w:w="693" w:type="dxa"/>
          </w:tcPr>
          <w:p w:rsidR="00785706" w:rsidRPr="001A4F04" w:rsidRDefault="00785706" w:rsidP="00785706">
            <w:pPr>
              <w:contextualSpacing/>
              <w:jc w:val="right"/>
            </w:pPr>
            <w:r w:rsidRPr="001A4F04">
              <w:t>105</w:t>
            </w:r>
          </w:p>
        </w:tc>
        <w:tc>
          <w:tcPr>
            <w:tcW w:w="5226" w:type="dxa"/>
            <w:tcBorders>
              <w:top w:val="single" w:sz="4" w:space="0" w:color="auto"/>
            </w:tcBorders>
            <w:tcMar>
              <w:bottom w:w="0" w:type="dxa"/>
            </w:tcMar>
          </w:tcPr>
          <w:p w:rsidR="00785706" w:rsidRPr="001A4F04" w:rsidRDefault="00785706" w:rsidP="00785706">
            <w:pPr>
              <w:contextualSpacing/>
            </w:pPr>
            <w:r w:rsidRPr="001A4F04">
              <w:t>Allopathy</w:t>
            </w: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p>
        </w:tc>
        <w:tc>
          <w:tcPr>
            <w:tcW w:w="1902" w:type="dxa"/>
            <w:tcBorders>
              <w:top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785706" w:rsidRPr="001A4F04" w:rsidRDefault="00785706" w:rsidP="00785706">
            <w:pPr>
              <w:jc w:val="right"/>
              <w:rPr>
                <w:rFonts w:eastAsia="Arial Unicode MS"/>
                <w:b/>
                <w:bCs/>
              </w:rPr>
            </w:pPr>
          </w:p>
        </w:tc>
        <w:tc>
          <w:tcPr>
            <w:tcW w:w="1462" w:type="dxa"/>
            <w:tcBorders>
              <w:top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b/>
              </w:rPr>
            </w:pPr>
          </w:p>
        </w:tc>
        <w:tc>
          <w:tcPr>
            <w:tcW w:w="439" w:type="dxa"/>
            <w:tcBorders>
              <w:top w:val="single" w:sz="4" w:space="0" w:color="auto"/>
            </w:tcBorders>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Borders>
              <w:top w:val="single" w:sz="4" w:space="0" w:color="auto"/>
            </w:tcBorders>
            <w:tcMar>
              <w:bottom w:w="0" w:type="dxa"/>
            </w:tcMar>
            <w:vAlign w:val="bottom"/>
          </w:tcPr>
          <w:p w:rsidR="00785706" w:rsidRPr="001A4F04" w:rsidRDefault="00785706" w:rsidP="00785706">
            <w:pPr>
              <w:jc w:val="right"/>
            </w:pPr>
          </w:p>
        </w:tc>
        <w:tc>
          <w:tcPr>
            <w:tcW w:w="892" w:type="dxa"/>
            <w:tcBorders>
              <w:top w:val="single" w:sz="4" w:space="0" w:color="auto"/>
            </w:tcBorders>
            <w:tcMar>
              <w:bottom w:w="0" w:type="dxa"/>
            </w:tcMar>
            <w:vAlign w:val="bottom"/>
          </w:tcPr>
          <w:p w:rsidR="00785706" w:rsidRPr="00785706" w:rsidRDefault="00785706" w:rsidP="00785706">
            <w:pPr>
              <w:jc w:val="right"/>
              <w:rPr>
                <w:rFonts w:eastAsia="Arial Unicode MS"/>
              </w:rPr>
            </w:pPr>
            <w:r w:rsidRPr="00785706">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jc w:val="right"/>
              <w:rPr>
                <w:i/>
                <w:iCs/>
              </w:rPr>
            </w:pPr>
          </w:p>
        </w:tc>
        <w:tc>
          <w:tcPr>
            <w:tcW w:w="5226" w:type="dxa"/>
            <w:tcMar>
              <w:bottom w:w="0" w:type="dxa"/>
            </w:tcMar>
          </w:tcPr>
          <w:p w:rsidR="00785706" w:rsidRPr="001A4F04" w:rsidRDefault="00785706" w:rsidP="00785706">
            <w:pPr>
              <w:contextualSpacing/>
              <w:jc w:val="both"/>
            </w:pPr>
            <w:r w:rsidRPr="001A4F04">
              <w:t>Construction of New Medical Colleges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6,503.13</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943A56">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943A56">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943A56">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1,97,689.30</w:t>
            </w:r>
          </w:p>
        </w:tc>
        <w:tc>
          <w:tcPr>
            <w:tcW w:w="439" w:type="dxa"/>
            <w:tcMar>
              <w:left w:w="0" w:type="dxa"/>
              <w:bottom w:w="0" w:type="dxa"/>
            </w:tcMar>
            <w:vAlign w:val="bottom"/>
          </w:tcPr>
          <w:p w:rsidR="00785706" w:rsidRPr="001A4F04" w:rsidRDefault="00785706" w:rsidP="00785706">
            <w:pPr>
              <w:overflowPunct/>
              <w:textAlignment w:val="auto"/>
              <w:rPr>
                <w:b/>
                <w:bCs/>
                <w:sz w:val="18"/>
                <w:szCs w:val="18"/>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rPr>
                <w:rFonts w:eastAsia="Arial Unicode MS"/>
              </w:rPr>
            </w:pPr>
            <w:r w:rsidRPr="00785706">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contextualSpacing/>
              <w:jc w:val="right"/>
              <w:rPr>
                <w:i/>
                <w:iCs/>
              </w:rPr>
            </w:pPr>
          </w:p>
        </w:tc>
        <w:tc>
          <w:tcPr>
            <w:tcW w:w="5226" w:type="dxa"/>
            <w:tcMar>
              <w:bottom w:w="0" w:type="dxa"/>
            </w:tcMar>
          </w:tcPr>
          <w:p w:rsidR="00785706" w:rsidRPr="001A4F04" w:rsidRDefault="00785706" w:rsidP="00785706">
            <w:pPr>
              <w:contextualSpacing/>
              <w:jc w:val="both"/>
            </w:pPr>
            <w:r w:rsidRPr="001A4F04">
              <w:t>Nursing College at Hassan and Holenarasipura</w:t>
            </w:r>
          </w:p>
        </w:tc>
        <w:tc>
          <w:tcPr>
            <w:tcW w:w="1612" w:type="dxa"/>
            <w:tcMar>
              <w:left w:w="58" w:type="dxa"/>
              <w:bottom w:w="0" w:type="dxa"/>
              <w:right w:w="58" w:type="dxa"/>
            </w:tcMar>
            <w:vAlign w:val="bottom"/>
          </w:tcPr>
          <w:p w:rsidR="00785706" w:rsidRPr="001A4F04" w:rsidRDefault="00785706" w:rsidP="00785706">
            <w:pPr>
              <w:jc w:val="right"/>
            </w:pPr>
            <w:r>
              <w:t>…</w:t>
            </w:r>
          </w:p>
        </w:tc>
        <w:tc>
          <w:tcPr>
            <w:tcW w:w="1612" w:type="dxa"/>
            <w:tcMar>
              <w:left w:w="58" w:type="dxa"/>
              <w:bottom w:w="0" w:type="dxa"/>
              <w:right w:w="58" w:type="dxa"/>
            </w:tcMar>
          </w:tcPr>
          <w:p w:rsidR="00785706" w:rsidRPr="001A4F04" w:rsidRDefault="00785706" w:rsidP="00785706">
            <w:pPr>
              <w:jc w:val="right"/>
            </w:pPr>
            <w:r w:rsidRPr="00943A56">
              <w:t>…</w:t>
            </w:r>
          </w:p>
        </w:tc>
        <w:tc>
          <w:tcPr>
            <w:tcW w:w="1902" w:type="dxa"/>
            <w:tcMar>
              <w:left w:w="58" w:type="dxa"/>
              <w:bottom w:w="0" w:type="dxa"/>
              <w:right w:w="58" w:type="dxa"/>
            </w:tcMar>
          </w:tcPr>
          <w:p w:rsidR="00785706" w:rsidRPr="001A4F04" w:rsidRDefault="00785706" w:rsidP="00785706">
            <w:pPr>
              <w:jc w:val="right"/>
            </w:pPr>
            <w:r w:rsidRPr="00943A56">
              <w:t>…</w:t>
            </w:r>
          </w:p>
        </w:tc>
        <w:tc>
          <w:tcPr>
            <w:tcW w:w="1755" w:type="dxa"/>
            <w:tcMar>
              <w:left w:w="58" w:type="dxa"/>
              <w:bottom w:w="0" w:type="dxa"/>
              <w:right w:w="58" w:type="dxa"/>
            </w:tcMar>
          </w:tcPr>
          <w:p w:rsidR="00785706" w:rsidRPr="001A4F04" w:rsidRDefault="00785706" w:rsidP="00785706">
            <w:pPr>
              <w:jc w:val="right"/>
            </w:pPr>
            <w:r w:rsidRPr="00943A56">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3,090.48</w:t>
            </w:r>
          </w:p>
        </w:tc>
        <w:tc>
          <w:tcPr>
            <w:tcW w:w="439" w:type="dxa"/>
            <w:tcMar>
              <w:left w:w="0" w:type="dxa"/>
              <w:bottom w:w="0" w:type="dxa"/>
            </w:tcMar>
            <w:vAlign w:val="bottom"/>
          </w:tcPr>
          <w:p w:rsidR="00785706" w:rsidRPr="001A4F04" w:rsidRDefault="00785706" w:rsidP="00785706">
            <w:pPr>
              <w:overflowPunct/>
              <w:textAlignment w:val="auto"/>
              <w:rPr>
                <w:b/>
                <w:bCs/>
                <w:vertAlign w:val="superscript"/>
              </w:rPr>
            </w:pPr>
          </w:p>
        </w:tc>
        <w:tc>
          <w:tcPr>
            <w:tcW w:w="440" w:type="dxa"/>
            <w:tcMar>
              <w:bottom w:w="0" w:type="dxa"/>
            </w:tcMar>
            <w:vAlign w:val="bottom"/>
          </w:tcPr>
          <w:p w:rsidR="00785706" w:rsidRPr="001A4F04" w:rsidRDefault="00785706" w:rsidP="00785706">
            <w:pPr>
              <w:jc w:val="right"/>
            </w:pPr>
          </w:p>
        </w:tc>
        <w:tc>
          <w:tcPr>
            <w:tcW w:w="892" w:type="dxa"/>
            <w:tcMar>
              <w:bottom w:w="0" w:type="dxa"/>
            </w:tcMar>
            <w:vAlign w:val="bottom"/>
          </w:tcPr>
          <w:p w:rsidR="00785706" w:rsidRPr="00785706" w:rsidRDefault="00785706" w:rsidP="00785706">
            <w:pPr>
              <w:jc w:val="right"/>
            </w:pPr>
            <w:r w:rsidRPr="00785706">
              <w:t>…</w:t>
            </w:r>
          </w:p>
        </w:tc>
      </w:tr>
      <w:tr w:rsidR="000379C2" w:rsidRPr="001A4F04" w:rsidTr="00785706">
        <w:tblPrEx>
          <w:shd w:val="clear" w:color="auto" w:fill="auto"/>
        </w:tblPrEx>
        <w:trPr>
          <w:trHeight w:val="102"/>
          <w:jc w:val="center"/>
        </w:trPr>
        <w:tc>
          <w:tcPr>
            <w:tcW w:w="693" w:type="dxa"/>
          </w:tcPr>
          <w:p w:rsidR="000379C2" w:rsidRPr="001A4F04" w:rsidRDefault="000379C2" w:rsidP="000379C2">
            <w:pPr>
              <w:contextualSpacing/>
              <w:jc w:val="right"/>
              <w:rPr>
                <w:i/>
                <w:iCs/>
              </w:rPr>
            </w:pPr>
          </w:p>
        </w:tc>
        <w:tc>
          <w:tcPr>
            <w:tcW w:w="5226" w:type="dxa"/>
            <w:tcMar>
              <w:bottom w:w="0" w:type="dxa"/>
            </w:tcMar>
          </w:tcPr>
          <w:p w:rsidR="000379C2" w:rsidRPr="001A4F04" w:rsidRDefault="000379C2" w:rsidP="000379C2">
            <w:pPr>
              <w:contextualSpacing/>
              <w:jc w:val="both"/>
            </w:pPr>
            <w:r w:rsidRPr="001A4F04">
              <w:t>Construction of KPTC Block, Emergency and Trauma Centre at Vani Vilas Hospital, Bengaluru</w:t>
            </w:r>
          </w:p>
        </w:tc>
        <w:tc>
          <w:tcPr>
            <w:tcW w:w="1612" w:type="dxa"/>
            <w:tcMar>
              <w:left w:w="58" w:type="dxa"/>
              <w:bottom w:w="0" w:type="dxa"/>
              <w:right w:w="58" w:type="dxa"/>
            </w:tcMar>
            <w:vAlign w:val="bottom"/>
          </w:tcPr>
          <w:p w:rsidR="000379C2" w:rsidRPr="001A4F04" w:rsidRDefault="000379C2" w:rsidP="000379C2">
            <w:pPr>
              <w:jc w:val="right"/>
            </w:pPr>
            <w:r>
              <w:t>…</w:t>
            </w:r>
          </w:p>
        </w:tc>
        <w:tc>
          <w:tcPr>
            <w:tcW w:w="1612" w:type="dxa"/>
            <w:tcMar>
              <w:left w:w="58" w:type="dxa"/>
              <w:bottom w:w="0" w:type="dxa"/>
              <w:right w:w="58" w:type="dxa"/>
            </w:tcMar>
            <w:vAlign w:val="bottom"/>
          </w:tcPr>
          <w:p w:rsidR="000379C2" w:rsidRPr="001A4F04" w:rsidRDefault="000379C2" w:rsidP="00785706">
            <w:pPr>
              <w:jc w:val="right"/>
            </w:pPr>
            <w:r w:rsidRPr="00943A56">
              <w:t>…</w:t>
            </w:r>
          </w:p>
        </w:tc>
        <w:tc>
          <w:tcPr>
            <w:tcW w:w="1902" w:type="dxa"/>
            <w:tcMar>
              <w:left w:w="58" w:type="dxa"/>
              <w:bottom w:w="0" w:type="dxa"/>
              <w:right w:w="58" w:type="dxa"/>
            </w:tcMar>
            <w:vAlign w:val="bottom"/>
          </w:tcPr>
          <w:p w:rsidR="000379C2" w:rsidRPr="001A4F04" w:rsidRDefault="000379C2" w:rsidP="00785706">
            <w:pPr>
              <w:jc w:val="right"/>
            </w:pPr>
            <w:r w:rsidRPr="00943A56">
              <w:t>…</w:t>
            </w:r>
          </w:p>
        </w:tc>
        <w:tc>
          <w:tcPr>
            <w:tcW w:w="1755" w:type="dxa"/>
            <w:tcMar>
              <w:left w:w="58" w:type="dxa"/>
              <w:bottom w:w="0" w:type="dxa"/>
              <w:right w:w="58" w:type="dxa"/>
            </w:tcMar>
            <w:vAlign w:val="bottom"/>
          </w:tcPr>
          <w:p w:rsidR="000379C2" w:rsidRPr="001A4F04" w:rsidRDefault="000379C2" w:rsidP="00785706">
            <w:pPr>
              <w:jc w:val="right"/>
            </w:pPr>
            <w:r w:rsidRPr="00943A56">
              <w:t>…</w:t>
            </w:r>
          </w:p>
        </w:tc>
        <w:tc>
          <w:tcPr>
            <w:tcW w:w="1462" w:type="dxa"/>
            <w:tcMar>
              <w:left w:w="58" w:type="dxa"/>
              <w:bottom w:w="0" w:type="dxa"/>
              <w:right w:w="58" w:type="dxa"/>
            </w:tcMar>
            <w:vAlign w:val="bottom"/>
          </w:tcPr>
          <w:p w:rsidR="000379C2" w:rsidRPr="001A4F04" w:rsidRDefault="000379C2" w:rsidP="000379C2">
            <w:pPr>
              <w:contextualSpacing/>
              <w:jc w:val="right"/>
              <w:rPr>
                <w:rFonts w:eastAsia="Arial Unicode MS"/>
              </w:rPr>
            </w:pPr>
            <w:r w:rsidRPr="001A4F04">
              <w:rPr>
                <w:rFonts w:eastAsia="Arial Unicode MS"/>
              </w:rPr>
              <w:t>3,174.30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t>…</w:t>
            </w:r>
          </w:p>
        </w:tc>
      </w:tr>
      <w:tr w:rsidR="000379C2" w:rsidRPr="001A4F04" w:rsidTr="00785706">
        <w:tblPrEx>
          <w:shd w:val="clear" w:color="auto" w:fill="auto"/>
        </w:tblPrEx>
        <w:trPr>
          <w:trHeight w:val="102"/>
          <w:jc w:val="center"/>
        </w:trPr>
        <w:tc>
          <w:tcPr>
            <w:tcW w:w="693" w:type="dxa"/>
            <w:tcBorders>
              <w:bottom w:val="single" w:sz="4" w:space="0" w:color="auto"/>
            </w:tcBorders>
          </w:tcPr>
          <w:p w:rsidR="000379C2" w:rsidRPr="001A4F04" w:rsidRDefault="000379C2" w:rsidP="000379C2">
            <w:pPr>
              <w:spacing w:before="40"/>
              <w:contextualSpacing/>
              <w:jc w:val="right"/>
              <w:rPr>
                <w:i/>
              </w:rPr>
            </w:pPr>
          </w:p>
        </w:tc>
        <w:tc>
          <w:tcPr>
            <w:tcW w:w="5226" w:type="dxa"/>
            <w:tcBorders>
              <w:bottom w:val="single" w:sz="4" w:space="0" w:color="auto"/>
            </w:tcBorders>
            <w:tcMar>
              <w:bottom w:w="0" w:type="dxa"/>
            </w:tcMar>
          </w:tcPr>
          <w:p w:rsidR="000379C2" w:rsidRPr="001A4F04" w:rsidRDefault="000379C2" w:rsidP="000379C2">
            <w:pPr>
              <w:contextualSpacing/>
              <w:jc w:val="both"/>
            </w:pPr>
            <w:r w:rsidRPr="001A4F04">
              <w:t>Establishment of Dental College at Ballari</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jc w:val="right"/>
            </w:pPr>
            <w:r>
              <w:t>…</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pPr>
            <w:r w:rsidRPr="00943A56">
              <w:t>…</w:t>
            </w:r>
          </w:p>
        </w:tc>
        <w:tc>
          <w:tcPr>
            <w:tcW w:w="1902" w:type="dxa"/>
            <w:tcBorders>
              <w:bottom w:val="single" w:sz="4" w:space="0" w:color="auto"/>
            </w:tcBorders>
            <w:tcMar>
              <w:left w:w="58" w:type="dxa"/>
              <w:bottom w:w="0" w:type="dxa"/>
              <w:right w:w="58" w:type="dxa"/>
            </w:tcMar>
          </w:tcPr>
          <w:p w:rsidR="000379C2" w:rsidRPr="001A4F04" w:rsidRDefault="000379C2" w:rsidP="000379C2">
            <w:pPr>
              <w:jc w:val="right"/>
            </w:pPr>
            <w:r w:rsidRPr="00943A56">
              <w:t>…</w:t>
            </w:r>
          </w:p>
        </w:tc>
        <w:tc>
          <w:tcPr>
            <w:tcW w:w="1755" w:type="dxa"/>
            <w:tcBorders>
              <w:bottom w:val="single" w:sz="4" w:space="0" w:color="auto"/>
            </w:tcBorders>
            <w:tcMar>
              <w:left w:w="58" w:type="dxa"/>
              <w:bottom w:w="0" w:type="dxa"/>
              <w:right w:w="58" w:type="dxa"/>
            </w:tcMar>
          </w:tcPr>
          <w:p w:rsidR="000379C2" w:rsidRPr="001A4F04" w:rsidRDefault="000379C2" w:rsidP="000379C2">
            <w:pPr>
              <w:jc w:val="right"/>
            </w:pPr>
            <w:r w:rsidRPr="00943A56">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contextualSpacing/>
              <w:jc w:val="right"/>
              <w:rPr>
                <w:rFonts w:eastAsia="Arial Unicode MS"/>
              </w:rPr>
            </w:pPr>
            <w:r w:rsidRPr="001A4F04">
              <w:rPr>
                <w:rFonts w:eastAsia="Arial Unicode MS"/>
              </w:rPr>
              <w:t>2,803.00</w:t>
            </w:r>
          </w:p>
        </w:tc>
        <w:tc>
          <w:tcPr>
            <w:tcW w:w="439" w:type="dxa"/>
            <w:tcBorders>
              <w:bottom w:val="single" w:sz="4" w:space="0" w:color="auto"/>
            </w:tcBorders>
            <w:tcMar>
              <w:left w:w="0" w:type="dxa"/>
              <w:bottom w:w="0" w:type="dxa"/>
            </w:tcMar>
            <w:vAlign w:val="bottom"/>
          </w:tcPr>
          <w:p w:rsidR="000379C2" w:rsidRPr="001A4F04" w:rsidRDefault="000379C2" w:rsidP="000379C2">
            <w:pPr>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spacing w:line="276" w:lineRule="auto"/>
              <w:jc w:val="right"/>
            </w:pPr>
          </w:p>
        </w:tc>
        <w:tc>
          <w:tcPr>
            <w:tcW w:w="892" w:type="dxa"/>
            <w:tcBorders>
              <w:bottom w:val="single" w:sz="4" w:space="0" w:color="auto"/>
            </w:tcBorders>
            <w:tcMar>
              <w:bottom w:w="0" w:type="dxa"/>
            </w:tcMar>
            <w:vAlign w:val="bottom"/>
          </w:tcPr>
          <w:p w:rsidR="000379C2" w:rsidRPr="001A4F04" w:rsidRDefault="000379C2" w:rsidP="000379C2">
            <w:pPr>
              <w:jc w:val="right"/>
            </w:pPr>
            <w:r>
              <w:t>…</w:t>
            </w:r>
          </w:p>
        </w:tc>
      </w:tr>
    </w:tbl>
    <w:p w:rsidR="00202081" w:rsidRPr="001A4F04" w:rsidRDefault="00282B6D"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282B6D" w:rsidRPr="001A4F04" w:rsidTr="00ED0B1C">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ED0B1C">
        <w:trPr>
          <w:trHeight w:val="264"/>
          <w:jc w:val="center"/>
        </w:trPr>
        <w:tc>
          <w:tcPr>
            <w:tcW w:w="5919" w:type="dxa"/>
            <w:gridSpan w:val="2"/>
            <w:vMerge/>
            <w:shd w:val="clear" w:color="auto" w:fill="BFBFBF"/>
            <w:vAlign w:val="center"/>
          </w:tcPr>
          <w:p w:rsidR="00282B6D" w:rsidRPr="001A4F04" w:rsidRDefault="00282B6D" w:rsidP="00ED0B1C">
            <w:pPr>
              <w:spacing w:line="276" w:lineRule="auto"/>
              <w:contextualSpacing/>
              <w:jc w:val="center"/>
              <w:rPr>
                <w:b/>
                <w:bCs/>
                <w:i/>
                <w:iCs/>
              </w:rPr>
            </w:pPr>
          </w:p>
        </w:tc>
        <w:tc>
          <w:tcPr>
            <w:tcW w:w="1612" w:type="dxa"/>
            <w:vMerge/>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r w:rsidRPr="001A4F04">
              <w:rPr>
                <w:b/>
                <w:bCs/>
                <w:i/>
                <w:iCs/>
                <w:lang w:val="en-IN"/>
              </w:rPr>
              <w:t>Central Assistance (including</w:t>
            </w:r>
          </w:p>
          <w:p w:rsidR="00282B6D" w:rsidRPr="001A4F04" w:rsidRDefault="008D2631" w:rsidP="00ED0B1C">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300"/>
          <w:jc w:val="center"/>
        </w:trPr>
        <w:tc>
          <w:tcPr>
            <w:tcW w:w="5919" w:type="dxa"/>
            <w:gridSpan w:val="2"/>
            <w:vMerge/>
            <w:tcBorders>
              <w:bottom w:val="nil"/>
            </w:tcBorders>
            <w:shd w:val="clear" w:color="auto" w:fill="BFBFBF"/>
            <w:vAlign w:val="center"/>
          </w:tcPr>
          <w:p w:rsidR="00282B6D" w:rsidRPr="001A4F04" w:rsidRDefault="00282B6D"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983F7A">
            <w:pPr>
              <w:spacing w:line="276" w:lineRule="auto"/>
              <w:contextualSpacing/>
              <w:jc w:val="center"/>
              <w:rPr>
                <w:b/>
                <w:bCs/>
                <w:i/>
                <w:iCs/>
              </w:rPr>
            </w:pPr>
            <w:r w:rsidRPr="001A4F04">
              <w:rPr>
                <w:b/>
                <w:bCs/>
                <w:i/>
                <w:iCs/>
              </w:rPr>
              <w:t>(</w:t>
            </w:r>
            <w:r w:rsidR="00983F7A">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ED0B1C">
        <w:trPr>
          <w:trHeight w:val="74"/>
          <w:jc w:val="center"/>
        </w:trPr>
        <w:tc>
          <w:tcPr>
            <w:tcW w:w="5919" w:type="dxa"/>
            <w:gridSpan w:val="2"/>
            <w:tcBorders>
              <w:top w:val="single" w:sz="4" w:space="0" w:color="auto"/>
              <w:bottom w:val="single" w:sz="4" w:space="0" w:color="auto"/>
            </w:tcBorders>
            <w:shd w:val="clear" w:color="auto" w:fill="BFBFBF"/>
            <w:vAlign w:val="center"/>
          </w:tcPr>
          <w:p w:rsidR="00282B6D" w:rsidRPr="001A4F04" w:rsidRDefault="00282B6D"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(7)</w:t>
            </w:r>
          </w:p>
        </w:tc>
      </w:tr>
      <w:tr w:rsidR="00BE1D8F" w:rsidRPr="001A4F04" w:rsidTr="004B1C56">
        <w:tblPrEx>
          <w:shd w:val="clear" w:color="auto" w:fill="auto"/>
        </w:tblPrEx>
        <w:trPr>
          <w:trHeight w:val="255"/>
          <w:jc w:val="center"/>
        </w:trPr>
        <w:tc>
          <w:tcPr>
            <w:tcW w:w="693" w:type="dxa"/>
          </w:tcPr>
          <w:p w:rsidR="00BE1D8F" w:rsidRPr="001A4F04" w:rsidRDefault="00BE1D8F" w:rsidP="00E251AA">
            <w:pPr>
              <w:pStyle w:val="Heading7"/>
              <w:framePr w:hSpace="0" w:wrap="auto" w:hAnchor="text" w:yAlign="inline"/>
              <w:spacing w:before="10"/>
              <w:ind w:right="0"/>
              <w:contextualSpacing/>
            </w:pPr>
          </w:p>
        </w:tc>
        <w:tc>
          <w:tcPr>
            <w:tcW w:w="5226" w:type="dxa"/>
            <w:tcMar>
              <w:bottom w:w="0" w:type="dxa"/>
            </w:tcMar>
          </w:tcPr>
          <w:p w:rsidR="00BE1D8F" w:rsidRPr="001A4F04" w:rsidRDefault="00BE1D8F" w:rsidP="00E251AA">
            <w:pPr>
              <w:spacing w:before="10"/>
              <w:contextualSpacing/>
              <w:jc w:val="both"/>
              <w:rPr>
                <w:b/>
                <w:bCs/>
              </w:rPr>
            </w:pPr>
            <w:r w:rsidRPr="001A4F04">
              <w:rPr>
                <w:b/>
              </w:rPr>
              <w:t>EXPENDITURE HEADS (CAPITAL ACCOUNT) – contd.</w:t>
            </w:r>
          </w:p>
        </w:tc>
        <w:tc>
          <w:tcPr>
            <w:tcW w:w="1612" w:type="dxa"/>
            <w:tcMar>
              <w:left w:w="58" w:type="dxa"/>
              <w:bottom w:w="0" w:type="dxa"/>
              <w:right w:w="58" w:type="dxa"/>
            </w:tcMar>
          </w:tcPr>
          <w:p w:rsidR="00BE1D8F" w:rsidRPr="001A4F04" w:rsidRDefault="00BE1D8F" w:rsidP="00E251AA">
            <w:pPr>
              <w:jc w:val="right"/>
              <w:rPr>
                <w:b/>
                <w:bCs/>
              </w:rPr>
            </w:pPr>
          </w:p>
        </w:tc>
        <w:tc>
          <w:tcPr>
            <w:tcW w:w="1612" w:type="dxa"/>
            <w:tcMar>
              <w:left w:w="58" w:type="dxa"/>
              <w:bottom w:w="0" w:type="dxa"/>
              <w:right w:w="58" w:type="dxa"/>
            </w:tcMar>
          </w:tcPr>
          <w:p w:rsidR="00BE1D8F" w:rsidRPr="001A4F04" w:rsidRDefault="00BE1D8F" w:rsidP="00E251AA">
            <w:pPr>
              <w:jc w:val="center"/>
              <w:rPr>
                <w:b/>
                <w:bCs/>
              </w:rPr>
            </w:pPr>
          </w:p>
        </w:tc>
        <w:tc>
          <w:tcPr>
            <w:tcW w:w="1902" w:type="dxa"/>
            <w:tcMar>
              <w:left w:w="58" w:type="dxa"/>
              <w:bottom w:w="0" w:type="dxa"/>
              <w:right w:w="58" w:type="dxa"/>
            </w:tcMar>
          </w:tcPr>
          <w:p w:rsidR="00BE1D8F" w:rsidRPr="001A4F04" w:rsidRDefault="00BE1D8F" w:rsidP="00E251AA">
            <w:pPr>
              <w:jc w:val="center"/>
              <w:rPr>
                <w:b/>
                <w:bCs/>
              </w:rPr>
            </w:pPr>
          </w:p>
        </w:tc>
        <w:tc>
          <w:tcPr>
            <w:tcW w:w="1755" w:type="dxa"/>
            <w:tcMar>
              <w:left w:w="58" w:type="dxa"/>
              <w:bottom w:w="0" w:type="dxa"/>
              <w:right w:w="58" w:type="dxa"/>
            </w:tcMar>
          </w:tcPr>
          <w:p w:rsidR="00BE1D8F" w:rsidRPr="001A4F04" w:rsidRDefault="00BE1D8F" w:rsidP="00E251AA">
            <w:pPr>
              <w:jc w:val="center"/>
              <w:rPr>
                <w:b/>
                <w:bCs/>
              </w:rPr>
            </w:pPr>
          </w:p>
        </w:tc>
        <w:tc>
          <w:tcPr>
            <w:tcW w:w="1462" w:type="dxa"/>
            <w:tcMar>
              <w:left w:w="58" w:type="dxa"/>
              <w:bottom w:w="0" w:type="dxa"/>
              <w:right w:w="58" w:type="dxa"/>
            </w:tcMar>
          </w:tcPr>
          <w:p w:rsidR="00BE1D8F" w:rsidRPr="001A4F04" w:rsidRDefault="00BE1D8F" w:rsidP="00E251AA">
            <w:pPr>
              <w:jc w:val="center"/>
              <w:rPr>
                <w:b/>
                <w:bCs/>
              </w:rPr>
            </w:pPr>
          </w:p>
        </w:tc>
        <w:tc>
          <w:tcPr>
            <w:tcW w:w="439" w:type="dxa"/>
            <w:tcMar>
              <w:left w:w="0" w:type="dxa"/>
              <w:bottom w:w="0" w:type="dxa"/>
            </w:tcMar>
          </w:tcPr>
          <w:p w:rsidR="00BE1D8F" w:rsidRPr="001A4F04" w:rsidRDefault="00BE1D8F" w:rsidP="00F04B67">
            <w:pPr>
              <w:rPr>
                <w:b/>
                <w:bCs/>
                <w:vertAlign w:val="superscript"/>
              </w:rPr>
            </w:pPr>
          </w:p>
        </w:tc>
        <w:tc>
          <w:tcPr>
            <w:tcW w:w="440" w:type="dxa"/>
            <w:tcMar>
              <w:bottom w:w="0" w:type="dxa"/>
            </w:tcMar>
          </w:tcPr>
          <w:p w:rsidR="00BE1D8F" w:rsidRPr="001A4F04" w:rsidRDefault="00BE1D8F" w:rsidP="00F04B67">
            <w:pPr>
              <w:jc w:val="right"/>
            </w:pPr>
          </w:p>
        </w:tc>
        <w:tc>
          <w:tcPr>
            <w:tcW w:w="892" w:type="dxa"/>
            <w:tcMar>
              <w:bottom w:w="0" w:type="dxa"/>
            </w:tcMar>
          </w:tcPr>
          <w:p w:rsidR="00BE1D8F" w:rsidRPr="001A4F04" w:rsidRDefault="00BE1D8F" w:rsidP="00E251AA">
            <w:pPr>
              <w:jc w:val="right"/>
            </w:pPr>
          </w:p>
        </w:tc>
      </w:tr>
      <w:tr w:rsidR="00BE1D8F" w:rsidRPr="001A4F04" w:rsidTr="00042068">
        <w:tblPrEx>
          <w:shd w:val="clear" w:color="auto" w:fill="auto"/>
        </w:tblPrEx>
        <w:trPr>
          <w:trHeight w:val="255"/>
          <w:jc w:val="center"/>
        </w:trPr>
        <w:tc>
          <w:tcPr>
            <w:tcW w:w="693" w:type="dxa"/>
          </w:tcPr>
          <w:p w:rsidR="00BE1D8F" w:rsidRPr="001A4F04" w:rsidRDefault="00BE1D8F" w:rsidP="00E251AA">
            <w:pPr>
              <w:spacing w:before="10"/>
              <w:contextualSpacing/>
              <w:jc w:val="right"/>
              <w:rPr>
                <w:b/>
                <w:bCs/>
                <w:iCs/>
              </w:rPr>
            </w:pPr>
            <w:r w:rsidRPr="001A4F04">
              <w:rPr>
                <w:b/>
                <w:bCs/>
                <w:iCs/>
              </w:rPr>
              <w:t>B</w:t>
            </w:r>
          </w:p>
        </w:tc>
        <w:tc>
          <w:tcPr>
            <w:tcW w:w="5226" w:type="dxa"/>
            <w:tcMar>
              <w:bottom w:w="0" w:type="dxa"/>
            </w:tcMar>
          </w:tcPr>
          <w:p w:rsidR="00BE1D8F" w:rsidRPr="001A4F04" w:rsidRDefault="00BE1D8F" w:rsidP="00E251AA">
            <w:pPr>
              <w:spacing w:before="10"/>
              <w:contextualSpacing/>
              <w:rPr>
                <w:b/>
                <w:iCs/>
              </w:rPr>
            </w:pPr>
            <w:r w:rsidRPr="001A4F04">
              <w:rPr>
                <w:b/>
                <w:iCs/>
              </w:rPr>
              <w:t>Capital Account of Social Services – contd.</w:t>
            </w:r>
          </w:p>
        </w:tc>
        <w:tc>
          <w:tcPr>
            <w:tcW w:w="1612" w:type="dxa"/>
            <w:tcMar>
              <w:left w:w="58" w:type="dxa"/>
              <w:bottom w:w="0" w:type="dxa"/>
              <w:right w:w="58" w:type="dxa"/>
            </w:tcMar>
            <w:vAlign w:val="bottom"/>
          </w:tcPr>
          <w:p w:rsidR="00BE1D8F" w:rsidRPr="001A4F04" w:rsidRDefault="00BE1D8F" w:rsidP="00E251AA">
            <w:pPr>
              <w:jc w:val="right"/>
              <w:rPr>
                <w:b/>
                <w:bCs/>
              </w:rPr>
            </w:pPr>
          </w:p>
        </w:tc>
        <w:tc>
          <w:tcPr>
            <w:tcW w:w="1612" w:type="dxa"/>
            <w:tcMar>
              <w:left w:w="58" w:type="dxa"/>
              <w:bottom w:w="0" w:type="dxa"/>
              <w:right w:w="58" w:type="dxa"/>
            </w:tcMar>
            <w:vAlign w:val="bottom"/>
          </w:tcPr>
          <w:p w:rsidR="00BE1D8F" w:rsidRPr="001A4F04" w:rsidRDefault="00BE1D8F" w:rsidP="00E251AA">
            <w:pPr>
              <w:jc w:val="center"/>
              <w:rPr>
                <w:b/>
                <w:bCs/>
              </w:rPr>
            </w:pPr>
          </w:p>
        </w:tc>
        <w:tc>
          <w:tcPr>
            <w:tcW w:w="1902" w:type="dxa"/>
            <w:tcMar>
              <w:left w:w="58" w:type="dxa"/>
              <w:bottom w:w="0" w:type="dxa"/>
              <w:right w:w="58" w:type="dxa"/>
            </w:tcMar>
            <w:vAlign w:val="bottom"/>
          </w:tcPr>
          <w:p w:rsidR="00BE1D8F" w:rsidRPr="001A4F04" w:rsidRDefault="00BE1D8F" w:rsidP="00E251AA">
            <w:pPr>
              <w:jc w:val="center"/>
              <w:rPr>
                <w:b/>
                <w:bCs/>
              </w:rPr>
            </w:pPr>
          </w:p>
        </w:tc>
        <w:tc>
          <w:tcPr>
            <w:tcW w:w="1755" w:type="dxa"/>
            <w:tcMar>
              <w:left w:w="58" w:type="dxa"/>
              <w:bottom w:w="0" w:type="dxa"/>
              <w:right w:w="58" w:type="dxa"/>
            </w:tcMar>
            <w:vAlign w:val="bottom"/>
          </w:tcPr>
          <w:p w:rsidR="00BE1D8F" w:rsidRPr="001A4F04" w:rsidRDefault="00BE1D8F" w:rsidP="00E251AA">
            <w:pPr>
              <w:jc w:val="center"/>
              <w:rPr>
                <w:b/>
                <w:bCs/>
              </w:rPr>
            </w:pPr>
          </w:p>
        </w:tc>
        <w:tc>
          <w:tcPr>
            <w:tcW w:w="1462" w:type="dxa"/>
            <w:tcMar>
              <w:left w:w="58" w:type="dxa"/>
              <w:bottom w:w="0" w:type="dxa"/>
              <w:right w:w="58" w:type="dxa"/>
            </w:tcMar>
            <w:vAlign w:val="bottom"/>
          </w:tcPr>
          <w:p w:rsidR="00BE1D8F" w:rsidRPr="001A4F04" w:rsidRDefault="00BE1D8F" w:rsidP="00E251AA">
            <w:pPr>
              <w:jc w:val="center"/>
              <w:rPr>
                <w:b/>
                <w:bCs/>
              </w:rPr>
            </w:pPr>
          </w:p>
        </w:tc>
        <w:tc>
          <w:tcPr>
            <w:tcW w:w="439" w:type="dxa"/>
            <w:tcMar>
              <w:left w:w="0" w:type="dxa"/>
              <w:bottom w:w="0" w:type="dxa"/>
            </w:tcMar>
            <w:vAlign w:val="bottom"/>
          </w:tcPr>
          <w:p w:rsidR="00BE1D8F" w:rsidRPr="001A4F04" w:rsidRDefault="00BE1D8F" w:rsidP="00F04B67">
            <w:pPr>
              <w:rPr>
                <w:b/>
                <w:bCs/>
                <w:vertAlign w:val="superscript"/>
              </w:rPr>
            </w:pPr>
          </w:p>
        </w:tc>
        <w:tc>
          <w:tcPr>
            <w:tcW w:w="440" w:type="dxa"/>
            <w:tcMar>
              <w:bottom w:w="0" w:type="dxa"/>
            </w:tcMar>
            <w:vAlign w:val="bottom"/>
          </w:tcPr>
          <w:p w:rsidR="00BE1D8F" w:rsidRPr="001A4F04" w:rsidRDefault="00BE1D8F" w:rsidP="00F04B67">
            <w:pPr>
              <w:jc w:val="right"/>
            </w:pPr>
          </w:p>
        </w:tc>
        <w:tc>
          <w:tcPr>
            <w:tcW w:w="892" w:type="dxa"/>
            <w:tcMar>
              <w:bottom w:w="0" w:type="dxa"/>
            </w:tcMar>
            <w:vAlign w:val="bottom"/>
          </w:tcPr>
          <w:p w:rsidR="00BE1D8F" w:rsidRPr="001A4F04" w:rsidRDefault="00BE1D8F" w:rsidP="00E251AA">
            <w:pPr>
              <w:jc w:val="right"/>
            </w:pPr>
          </w:p>
        </w:tc>
      </w:tr>
      <w:tr w:rsidR="00AC0930" w:rsidRPr="001A4F04" w:rsidTr="00F06683">
        <w:tblPrEx>
          <w:shd w:val="clear" w:color="auto" w:fill="auto"/>
        </w:tblPrEx>
        <w:trPr>
          <w:trHeight w:val="102"/>
          <w:jc w:val="center"/>
        </w:trPr>
        <w:tc>
          <w:tcPr>
            <w:tcW w:w="693" w:type="dxa"/>
          </w:tcPr>
          <w:p w:rsidR="00AC0930" w:rsidRPr="001A4F04" w:rsidRDefault="00AC0930" w:rsidP="00E251AA">
            <w:pPr>
              <w:spacing w:before="40"/>
              <w:contextualSpacing/>
              <w:jc w:val="right"/>
              <w:rPr>
                <w:b/>
                <w:bCs/>
                <w:i/>
              </w:rPr>
            </w:pPr>
            <w:r w:rsidRPr="001A4F04">
              <w:rPr>
                <w:b/>
                <w:bCs/>
                <w:i/>
              </w:rPr>
              <w:t>(b)</w:t>
            </w:r>
          </w:p>
        </w:tc>
        <w:tc>
          <w:tcPr>
            <w:tcW w:w="5226" w:type="dxa"/>
            <w:tcMar>
              <w:bottom w:w="0" w:type="dxa"/>
            </w:tcMar>
          </w:tcPr>
          <w:p w:rsidR="00AC0930" w:rsidRPr="001A4F04" w:rsidRDefault="00AC0930" w:rsidP="00E251AA">
            <w:pPr>
              <w:spacing w:before="40"/>
              <w:contextualSpacing/>
              <w:rPr>
                <w:b/>
                <w:bCs/>
                <w:i/>
              </w:rPr>
            </w:pPr>
            <w:r w:rsidRPr="001A4F04">
              <w:rPr>
                <w:b/>
                <w:bCs/>
                <w:i/>
              </w:rPr>
              <w:t>Capital Account of Health and Family Welfare – concld.</w:t>
            </w:r>
          </w:p>
        </w:tc>
        <w:tc>
          <w:tcPr>
            <w:tcW w:w="1612" w:type="dxa"/>
            <w:tcMar>
              <w:left w:w="58" w:type="dxa"/>
              <w:bottom w:w="0" w:type="dxa"/>
              <w:right w:w="58" w:type="dxa"/>
            </w:tcMar>
            <w:vAlign w:val="bottom"/>
          </w:tcPr>
          <w:p w:rsidR="00AC0930" w:rsidRPr="001A4F04" w:rsidRDefault="00AC0930" w:rsidP="00E251AA">
            <w:pPr>
              <w:jc w:val="right"/>
            </w:pPr>
          </w:p>
        </w:tc>
        <w:tc>
          <w:tcPr>
            <w:tcW w:w="1612" w:type="dxa"/>
            <w:tcMar>
              <w:left w:w="58" w:type="dxa"/>
              <w:bottom w:w="0" w:type="dxa"/>
              <w:right w:w="58" w:type="dxa"/>
            </w:tcMar>
            <w:vAlign w:val="bottom"/>
          </w:tcPr>
          <w:p w:rsidR="00AC0930" w:rsidRPr="001A4F04" w:rsidRDefault="00AC0930" w:rsidP="00E251AA">
            <w:pPr>
              <w:jc w:val="center"/>
            </w:pPr>
          </w:p>
        </w:tc>
        <w:tc>
          <w:tcPr>
            <w:tcW w:w="1902" w:type="dxa"/>
            <w:tcMar>
              <w:left w:w="58" w:type="dxa"/>
              <w:bottom w:w="0" w:type="dxa"/>
              <w:right w:w="58" w:type="dxa"/>
            </w:tcMar>
            <w:vAlign w:val="bottom"/>
          </w:tcPr>
          <w:p w:rsidR="00AC0930" w:rsidRPr="001A4F04" w:rsidRDefault="00AC0930" w:rsidP="00E251AA">
            <w:pPr>
              <w:jc w:val="center"/>
            </w:pPr>
          </w:p>
        </w:tc>
        <w:tc>
          <w:tcPr>
            <w:tcW w:w="1755" w:type="dxa"/>
            <w:tcMar>
              <w:left w:w="58" w:type="dxa"/>
              <w:bottom w:w="0" w:type="dxa"/>
              <w:right w:w="58" w:type="dxa"/>
            </w:tcMar>
            <w:vAlign w:val="bottom"/>
          </w:tcPr>
          <w:p w:rsidR="00AC0930" w:rsidRPr="001A4F04" w:rsidRDefault="00AC0930" w:rsidP="00E251AA">
            <w:pPr>
              <w:jc w:val="center"/>
            </w:pPr>
          </w:p>
        </w:tc>
        <w:tc>
          <w:tcPr>
            <w:tcW w:w="1462" w:type="dxa"/>
            <w:tcMar>
              <w:left w:w="58" w:type="dxa"/>
              <w:bottom w:w="0" w:type="dxa"/>
              <w:right w:w="58" w:type="dxa"/>
            </w:tcMar>
            <w:vAlign w:val="bottom"/>
          </w:tcPr>
          <w:p w:rsidR="00AC0930" w:rsidRPr="001A4F04" w:rsidRDefault="00AC0930" w:rsidP="00E251AA">
            <w:pPr>
              <w:jc w:val="center"/>
            </w:pPr>
          </w:p>
        </w:tc>
        <w:tc>
          <w:tcPr>
            <w:tcW w:w="439" w:type="dxa"/>
            <w:tcMar>
              <w:left w:w="0" w:type="dxa"/>
              <w:bottom w:w="0" w:type="dxa"/>
            </w:tcMar>
            <w:vAlign w:val="bottom"/>
          </w:tcPr>
          <w:p w:rsidR="00AC0930" w:rsidRPr="001A4F04" w:rsidRDefault="00AC0930" w:rsidP="00F04B67">
            <w:pPr>
              <w:rPr>
                <w:b/>
                <w:bCs/>
                <w:vertAlign w:val="superscript"/>
              </w:rPr>
            </w:pPr>
          </w:p>
        </w:tc>
        <w:tc>
          <w:tcPr>
            <w:tcW w:w="440" w:type="dxa"/>
            <w:tcMar>
              <w:bottom w:w="0" w:type="dxa"/>
            </w:tcMar>
            <w:vAlign w:val="bottom"/>
          </w:tcPr>
          <w:p w:rsidR="00AC0930" w:rsidRPr="001A4F04" w:rsidRDefault="00AC0930" w:rsidP="00F04B67">
            <w:pPr>
              <w:jc w:val="right"/>
            </w:pPr>
          </w:p>
        </w:tc>
        <w:tc>
          <w:tcPr>
            <w:tcW w:w="892" w:type="dxa"/>
            <w:tcMar>
              <w:bottom w:w="0" w:type="dxa"/>
            </w:tcMar>
            <w:vAlign w:val="bottom"/>
          </w:tcPr>
          <w:p w:rsidR="00AC0930" w:rsidRPr="001A4F04" w:rsidRDefault="00AC0930" w:rsidP="00E251AA">
            <w:pPr>
              <w:jc w:val="right"/>
            </w:pPr>
          </w:p>
        </w:tc>
      </w:tr>
      <w:tr w:rsidR="00042068" w:rsidRPr="001A4F04" w:rsidTr="006C0A16">
        <w:tblPrEx>
          <w:shd w:val="clear" w:color="auto" w:fill="auto"/>
        </w:tblPrEx>
        <w:trPr>
          <w:trHeight w:val="255"/>
          <w:jc w:val="center"/>
        </w:trPr>
        <w:tc>
          <w:tcPr>
            <w:tcW w:w="693" w:type="dxa"/>
          </w:tcPr>
          <w:p w:rsidR="00042068" w:rsidRPr="001A4F04" w:rsidRDefault="00042068" w:rsidP="00E251AA">
            <w:pPr>
              <w:spacing w:before="40"/>
              <w:contextualSpacing/>
              <w:jc w:val="right"/>
              <w:rPr>
                <w:b/>
                <w:bCs/>
                <w:iCs/>
              </w:rPr>
            </w:pPr>
            <w:r w:rsidRPr="001A4F04">
              <w:rPr>
                <w:b/>
                <w:bCs/>
                <w:iCs/>
              </w:rPr>
              <w:t>4210</w:t>
            </w:r>
          </w:p>
        </w:tc>
        <w:tc>
          <w:tcPr>
            <w:tcW w:w="5226" w:type="dxa"/>
            <w:tcMar>
              <w:bottom w:w="0" w:type="dxa"/>
            </w:tcMar>
          </w:tcPr>
          <w:p w:rsidR="00042068" w:rsidRPr="001A4F04" w:rsidRDefault="00042068" w:rsidP="00E251AA">
            <w:pPr>
              <w:spacing w:before="40"/>
              <w:contextualSpacing/>
              <w:rPr>
                <w:b/>
                <w:bCs/>
                <w:iCs/>
              </w:rPr>
            </w:pPr>
            <w:r w:rsidRPr="001A4F04">
              <w:rPr>
                <w:b/>
                <w:bCs/>
                <w:iCs/>
              </w:rPr>
              <w:t>Capital Outlay on Medical and Public Health – concld.</w:t>
            </w:r>
          </w:p>
        </w:tc>
        <w:tc>
          <w:tcPr>
            <w:tcW w:w="1612" w:type="dxa"/>
            <w:tcMar>
              <w:left w:w="58" w:type="dxa"/>
              <w:bottom w:w="0" w:type="dxa"/>
              <w:right w:w="58" w:type="dxa"/>
            </w:tcMar>
            <w:vAlign w:val="bottom"/>
          </w:tcPr>
          <w:p w:rsidR="00042068" w:rsidRPr="001A4F04" w:rsidRDefault="00042068" w:rsidP="00E251AA">
            <w:pPr>
              <w:tabs>
                <w:tab w:val="left" w:pos="3600"/>
                <w:tab w:val="left" w:pos="4100"/>
              </w:tabs>
              <w:spacing w:before="40"/>
              <w:contextualSpacing/>
              <w:jc w:val="right"/>
              <w:rPr>
                <w:rFonts w:eastAsia="Arial Unicode MS"/>
                <w:i/>
              </w:rPr>
            </w:pPr>
          </w:p>
        </w:tc>
        <w:tc>
          <w:tcPr>
            <w:tcW w:w="1612" w:type="dxa"/>
            <w:tcMar>
              <w:left w:w="58" w:type="dxa"/>
              <w:bottom w:w="0" w:type="dxa"/>
              <w:right w:w="58" w:type="dxa"/>
            </w:tcMar>
            <w:vAlign w:val="bottom"/>
          </w:tcPr>
          <w:p w:rsidR="00042068" w:rsidRPr="001A4F04" w:rsidRDefault="00042068" w:rsidP="00E251AA">
            <w:pPr>
              <w:tabs>
                <w:tab w:val="left" w:pos="3600"/>
                <w:tab w:val="left" w:pos="4100"/>
              </w:tabs>
              <w:spacing w:before="40"/>
              <w:contextualSpacing/>
              <w:jc w:val="right"/>
              <w:rPr>
                <w:rFonts w:eastAsia="Arial Unicode MS"/>
                <w:i/>
              </w:rPr>
            </w:pPr>
          </w:p>
        </w:tc>
        <w:tc>
          <w:tcPr>
            <w:tcW w:w="1902" w:type="dxa"/>
            <w:tcMar>
              <w:left w:w="58" w:type="dxa"/>
              <w:bottom w:w="0" w:type="dxa"/>
              <w:right w:w="58" w:type="dxa"/>
            </w:tcMar>
            <w:vAlign w:val="bottom"/>
          </w:tcPr>
          <w:p w:rsidR="00042068" w:rsidRPr="001A4F04" w:rsidRDefault="00042068" w:rsidP="00E251AA">
            <w:pPr>
              <w:tabs>
                <w:tab w:val="left" w:pos="3600"/>
                <w:tab w:val="left" w:pos="4100"/>
              </w:tabs>
              <w:overflowPunct/>
              <w:jc w:val="right"/>
              <w:textAlignment w:val="auto"/>
            </w:pPr>
          </w:p>
        </w:tc>
        <w:tc>
          <w:tcPr>
            <w:tcW w:w="1755" w:type="dxa"/>
            <w:tcMar>
              <w:left w:w="58" w:type="dxa"/>
              <w:bottom w:w="0" w:type="dxa"/>
              <w:right w:w="58" w:type="dxa"/>
            </w:tcMar>
            <w:vAlign w:val="bottom"/>
          </w:tcPr>
          <w:p w:rsidR="00042068" w:rsidRPr="001A4F04" w:rsidRDefault="00042068" w:rsidP="00E251AA">
            <w:pPr>
              <w:tabs>
                <w:tab w:val="left" w:pos="3600"/>
                <w:tab w:val="left" w:pos="4100"/>
              </w:tabs>
              <w:spacing w:before="40"/>
              <w:contextualSpacing/>
              <w:jc w:val="right"/>
              <w:rPr>
                <w:rFonts w:eastAsia="Arial Unicode MS"/>
                <w:i/>
              </w:rPr>
            </w:pPr>
          </w:p>
        </w:tc>
        <w:tc>
          <w:tcPr>
            <w:tcW w:w="1462" w:type="dxa"/>
            <w:tcMar>
              <w:left w:w="58" w:type="dxa"/>
              <w:bottom w:w="0" w:type="dxa"/>
              <w:right w:w="58" w:type="dxa"/>
            </w:tcMar>
            <w:vAlign w:val="bottom"/>
          </w:tcPr>
          <w:p w:rsidR="00042068" w:rsidRPr="001A4F04" w:rsidRDefault="00042068" w:rsidP="00E251AA">
            <w:pPr>
              <w:tabs>
                <w:tab w:val="left" w:pos="3600"/>
                <w:tab w:val="left" w:pos="4100"/>
              </w:tabs>
              <w:spacing w:before="40"/>
              <w:contextualSpacing/>
              <w:jc w:val="right"/>
              <w:rPr>
                <w:rFonts w:eastAsia="Arial Unicode MS"/>
                <w:i/>
              </w:rPr>
            </w:pPr>
          </w:p>
        </w:tc>
        <w:tc>
          <w:tcPr>
            <w:tcW w:w="439" w:type="dxa"/>
            <w:tcMar>
              <w:left w:w="0" w:type="dxa"/>
              <w:bottom w:w="0" w:type="dxa"/>
            </w:tcMar>
            <w:vAlign w:val="bottom"/>
          </w:tcPr>
          <w:p w:rsidR="00042068" w:rsidRPr="001A4F04" w:rsidRDefault="00042068" w:rsidP="00F04B67">
            <w:pPr>
              <w:rPr>
                <w:b/>
                <w:bCs/>
                <w:vertAlign w:val="superscript"/>
              </w:rPr>
            </w:pPr>
          </w:p>
        </w:tc>
        <w:tc>
          <w:tcPr>
            <w:tcW w:w="440" w:type="dxa"/>
            <w:tcMar>
              <w:bottom w:w="0" w:type="dxa"/>
            </w:tcMar>
            <w:vAlign w:val="bottom"/>
          </w:tcPr>
          <w:p w:rsidR="00042068" w:rsidRPr="001A4F04" w:rsidRDefault="00042068" w:rsidP="00F04B67">
            <w:pPr>
              <w:jc w:val="right"/>
              <w:rPr>
                <w:bCs/>
              </w:rPr>
            </w:pPr>
          </w:p>
        </w:tc>
        <w:tc>
          <w:tcPr>
            <w:tcW w:w="892" w:type="dxa"/>
            <w:tcMar>
              <w:bottom w:w="0" w:type="dxa"/>
            </w:tcMar>
            <w:vAlign w:val="bottom"/>
          </w:tcPr>
          <w:p w:rsidR="00042068" w:rsidRPr="001A4F04" w:rsidRDefault="00042068" w:rsidP="00E251AA">
            <w:pPr>
              <w:jc w:val="right"/>
              <w:rPr>
                <w:bCs/>
              </w:rPr>
            </w:pP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contextualSpacing/>
              <w:jc w:val="both"/>
            </w:pPr>
            <w:r w:rsidRPr="001A4F04">
              <w:t>Additional facilities in existing medical colleges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749.92</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641798">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641798">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641798">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54,217.41</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spacing w:line="276" w:lineRule="auto"/>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contextualSpacing/>
              <w:jc w:val="both"/>
            </w:pPr>
            <w:r w:rsidRPr="001A4F04">
              <w:t>Trauma and Emergency block</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641798">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641798">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641798">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sidRPr="001A4F04">
              <w:rPr>
                <w:rFonts w:eastAsia="Arial Unicode MS"/>
              </w:rPr>
              <w:t>10,394.70</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spacing w:line="276" w:lineRule="auto"/>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contextualSpacing/>
              <w:jc w:val="both"/>
              <w:rPr>
                <w:b/>
                <w:bCs/>
                <w:iCs/>
              </w:rPr>
            </w:pPr>
            <w:r w:rsidRPr="001A4F04">
              <w:t>Establishment of six new medical colleges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13,464.03</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641798">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641798">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641798">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1,72,758.92</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spacing w:line="276" w:lineRule="auto"/>
              <w:jc w:val="right"/>
            </w:pPr>
            <w:r w:rsidRPr="001A4F04">
              <w:rPr>
                <w:rFonts w:eastAsia="Arial Unicode MS"/>
                <w:bCs/>
              </w:rPr>
              <w:t>…</w:t>
            </w:r>
          </w:p>
        </w:tc>
      </w:tr>
      <w:tr w:rsidR="00F8583F" w:rsidRPr="001A4F04" w:rsidTr="00F8583F">
        <w:tblPrEx>
          <w:shd w:val="clear" w:color="auto" w:fill="auto"/>
        </w:tblPrEx>
        <w:trPr>
          <w:trHeight w:val="102"/>
          <w:jc w:val="center"/>
        </w:trPr>
        <w:tc>
          <w:tcPr>
            <w:tcW w:w="693" w:type="dxa"/>
          </w:tcPr>
          <w:p w:rsidR="00F8583F" w:rsidRPr="001A4F04" w:rsidRDefault="00F8583F" w:rsidP="008A35F9">
            <w:pPr>
              <w:spacing w:before="40"/>
              <w:contextualSpacing/>
              <w:jc w:val="right"/>
              <w:rPr>
                <w:i/>
              </w:rPr>
            </w:pPr>
          </w:p>
        </w:tc>
        <w:tc>
          <w:tcPr>
            <w:tcW w:w="5226" w:type="dxa"/>
            <w:tcMar>
              <w:bottom w:w="0" w:type="dxa"/>
            </w:tcMar>
          </w:tcPr>
          <w:p w:rsidR="00F8583F" w:rsidRPr="001A4F04" w:rsidRDefault="00F8583F" w:rsidP="008A35F9">
            <w:pPr>
              <w:contextualSpacing/>
              <w:jc w:val="both"/>
            </w:pPr>
            <w:r w:rsidRPr="001A4F04">
              <w:t>Drug Testing Labs-North Karnataka</w:t>
            </w:r>
          </w:p>
        </w:tc>
        <w:tc>
          <w:tcPr>
            <w:tcW w:w="1612" w:type="dxa"/>
            <w:tcMar>
              <w:left w:w="58" w:type="dxa"/>
              <w:bottom w:w="0" w:type="dxa"/>
              <w:right w:w="58" w:type="dxa"/>
            </w:tcMar>
            <w:vAlign w:val="bottom"/>
          </w:tcPr>
          <w:p w:rsidR="00F8583F" w:rsidRPr="001A4F04" w:rsidRDefault="00F8583F" w:rsidP="008A35F9">
            <w:pPr>
              <w:jc w:val="right"/>
              <w:rPr>
                <w:rFonts w:eastAsia="Arial Unicode MS"/>
                <w:bCs/>
              </w:rPr>
            </w:pPr>
            <w:r>
              <w:rPr>
                <w:rFonts w:eastAsia="Arial Unicode MS"/>
                <w:bCs/>
              </w:rPr>
              <w:t>179.79</w:t>
            </w:r>
          </w:p>
        </w:tc>
        <w:tc>
          <w:tcPr>
            <w:tcW w:w="1612" w:type="dxa"/>
            <w:tcMar>
              <w:left w:w="58" w:type="dxa"/>
              <w:bottom w:w="0" w:type="dxa"/>
              <w:right w:w="58" w:type="dxa"/>
            </w:tcMar>
            <w:vAlign w:val="bottom"/>
          </w:tcPr>
          <w:p w:rsidR="00F8583F" w:rsidRPr="001A4F04" w:rsidRDefault="00F8583F" w:rsidP="008A35F9">
            <w:pPr>
              <w:jc w:val="right"/>
              <w:rPr>
                <w:rFonts w:eastAsia="Arial Unicode MS"/>
                <w:bCs/>
              </w:rPr>
            </w:pPr>
            <w:r>
              <w:rPr>
                <w:rFonts w:eastAsia="Arial Unicode MS"/>
                <w:bCs/>
              </w:rPr>
              <w:t>200.00</w:t>
            </w:r>
          </w:p>
        </w:tc>
        <w:tc>
          <w:tcPr>
            <w:tcW w:w="1902" w:type="dxa"/>
            <w:tcMar>
              <w:left w:w="58" w:type="dxa"/>
              <w:bottom w:w="0" w:type="dxa"/>
              <w:right w:w="58" w:type="dxa"/>
            </w:tcMar>
            <w:vAlign w:val="bottom"/>
          </w:tcPr>
          <w:p w:rsidR="00F8583F" w:rsidRPr="001A4F04" w:rsidRDefault="00F8583F" w:rsidP="008A35F9">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F8583F" w:rsidRPr="001A4F04" w:rsidRDefault="00F8583F" w:rsidP="008A35F9">
            <w:pPr>
              <w:jc w:val="right"/>
              <w:rPr>
                <w:rFonts w:eastAsia="Arial Unicode MS"/>
                <w:bCs/>
              </w:rPr>
            </w:pPr>
            <w:r>
              <w:rPr>
                <w:rFonts w:eastAsia="Arial Unicode MS"/>
                <w:bCs/>
              </w:rPr>
              <w:t>200.00</w:t>
            </w:r>
          </w:p>
        </w:tc>
        <w:tc>
          <w:tcPr>
            <w:tcW w:w="1462" w:type="dxa"/>
            <w:tcMar>
              <w:left w:w="58" w:type="dxa"/>
              <w:bottom w:w="0" w:type="dxa"/>
              <w:right w:w="58" w:type="dxa"/>
            </w:tcMar>
            <w:vAlign w:val="bottom"/>
          </w:tcPr>
          <w:p w:rsidR="00F8583F" w:rsidRPr="001A4F04" w:rsidRDefault="00F8583F" w:rsidP="008A35F9">
            <w:pPr>
              <w:contextualSpacing/>
              <w:jc w:val="right"/>
              <w:rPr>
                <w:rFonts w:eastAsia="Arial Unicode MS"/>
              </w:rPr>
            </w:pPr>
            <w:r>
              <w:rPr>
                <w:rFonts w:eastAsia="Arial Unicode MS"/>
              </w:rPr>
              <w:t>2,842.69</w:t>
            </w:r>
          </w:p>
        </w:tc>
        <w:tc>
          <w:tcPr>
            <w:tcW w:w="439" w:type="dxa"/>
            <w:tcMar>
              <w:left w:w="0" w:type="dxa"/>
              <w:bottom w:w="0" w:type="dxa"/>
            </w:tcMar>
            <w:vAlign w:val="bottom"/>
          </w:tcPr>
          <w:p w:rsidR="00F8583F" w:rsidRPr="001A4F04" w:rsidRDefault="00F8583F" w:rsidP="008A35F9">
            <w:pPr>
              <w:rPr>
                <w:b/>
                <w:bCs/>
                <w:vertAlign w:val="superscript"/>
              </w:rPr>
            </w:pPr>
          </w:p>
        </w:tc>
        <w:tc>
          <w:tcPr>
            <w:tcW w:w="440" w:type="dxa"/>
            <w:tcMar>
              <w:bottom w:w="0" w:type="dxa"/>
            </w:tcMar>
            <w:vAlign w:val="bottom"/>
          </w:tcPr>
          <w:p w:rsidR="00F8583F" w:rsidRPr="001A4F04" w:rsidRDefault="00F8583F" w:rsidP="008A35F9">
            <w:pPr>
              <w:spacing w:line="276" w:lineRule="auto"/>
              <w:jc w:val="right"/>
            </w:pPr>
          </w:p>
        </w:tc>
        <w:tc>
          <w:tcPr>
            <w:tcW w:w="892" w:type="dxa"/>
            <w:tcMar>
              <w:bottom w:w="0" w:type="dxa"/>
            </w:tcMar>
            <w:vAlign w:val="bottom"/>
          </w:tcPr>
          <w:p w:rsidR="00F8583F" w:rsidRPr="001A4F04" w:rsidRDefault="00F8583F" w:rsidP="008A35F9">
            <w:pPr>
              <w:spacing w:line="276" w:lineRule="auto"/>
              <w:jc w:val="right"/>
            </w:pPr>
            <w:r>
              <w:t>11.24</w:t>
            </w:r>
          </w:p>
        </w:tc>
      </w:tr>
      <w:tr w:rsidR="003F4DA5" w:rsidRPr="001A4F04" w:rsidTr="00BA23F0">
        <w:tblPrEx>
          <w:shd w:val="clear" w:color="auto" w:fill="auto"/>
        </w:tblPrEx>
        <w:trPr>
          <w:trHeight w:val="102"/>
          <w:jc w:val="center"/>
        </w:trPr>
        <w:tc>
          <w:tcPr>
            <w:tcW w:w="693" w:type="dxa"/>
          </w:tcPr>
          <w:p w:rsidR="003F4DA5" w:rsidRPr="001A4F04" w:rsidRDefault="003F4DA5" w:rsidP="00BA23F0">
            <w:pPr>
              <w:spacing w:before="40"/>
              <w:contextualSpacing/>
              <w:jc w:val="right"/>
              <w:rPr>
                <w:i/>
              </w:rPr>
            </w:pPr>
          </w:p>
        </w:tc>
        <w:tc>
          <w:tcPr>
            <w:tcW w:w="5226" w:type="dxa"/>
            <w:tcMar>
              <w:bottom w:w="0" w:type="dxa"/>
            </w:tcMar>
          </w:tcPr>
          <w:p w:rsidR="003F4DA5" w:rsidRPr="001A4F04" w:rsidRDefault="003F4DA5" w:rsidP="00BA23F0">
            <w:pPr>
              <w:contextualSpacing/>
              <w:jc w:val="both"/>
            </w:pPr>
            <w:r w:rsidRPr="001A4F04">
              <w:t xml:space="preserve">BMCRI-Additional Facilities as per MCI Norms </w:t>
            </w:r>
          </w:p>
        </w:tc>
        <w:tc>
          <w:tcPr>
            <w:tcW w:w="1612" w:type="dxa"/>
            <w:tcMar>
              <w:left w:w="58" w:type="dxa"/>
              <w:bottom w:w="0" w:type="dxa"/>
              <w:right w:w="58" w:type="dxa"/>
            </w:tcMar>
            <w:vAlign w:val="bottom"/>
          </w:tcPr>
          <w:p w:rsidR="003F4DA5" w:rsidRPr="001A4F04" w:rsidRDefault="003F4DA5" w:rsidP="003F4DA5">
            <w:pPr>
              <w:jc w:val="right"/>
              <w:rPr>
                <w:rFonts w:eastAsia="Arial Unicode MS"/>
                <w:bCs/>
              </w:rPr>
            </w:pPr>
            <w:r>
              <w:rPr>
                <w:rFonts w:eastAsia="Arial Unicode MS"/>
                <w:bCs/>
              </w:rPr>
              <w:t>200.00</w:t>
            </w:r>
          </w:p>
        </w:tc>
        <w:tc>
          <w:tcPr>
            <w:tcW w:w="1612" w:type="dxa"/>
            <w:tcMar>
              <w:left w:w="58" w:type="dxa"/>
              <w:bottom w:w="0" w:type="dxa"/>
              <w:right w:w="58" w:type="dxa"/>
            </w:tcMar>
            <w:vAlign w:val="bottom"/>
          </w:tcPr>
          <w:p w:rsidR="003F4DA5" w:rsidRPr="001A4F04" w:rsidRDefault="003F4DA5" w:rsidP="00BA23F0">
            <w:pPr>
              <w:jc w:val="right"/>
              <w:rPr>
                <w:rFonts w:eastAsia="Arial Unicode MS"/>
                <w:bCs/>
              </w:rPr>
            </w:pPr>
          </w:p>
        </w:tc>
        <w:tc>
          <w:tcPr>
            <w:tcW w:w="1902" w:type="dxa"/>
            <w:tcMar>
              <w:left w:w="58" w:type="dxa"/>
              <w:bottom w:w="0" w:type="dxa"/>
              <w:right w:w="58" w:type="dxa"/>
            </w:tcMar>
            <w:vAlign w:val="bottom"/>
          </w:tcPr>
          <w:p w:rsidR="003F4DA5" w:rsidRPr="001A4F04" w:rsidRDefault="003F4DA5" w:rsidP="00BA23F0">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3F4DA5" w:rsidRPr="001A4F04" w:rsidRDefault="003F4DA5" w:rsidP="00BA23F0">
            <w:pPr>
              <w:jc w:val="right"/>
              <w:rPr>
                <w:rFonts w:eastAsia="Arial Unicode MS"/>
                <w:bCs/>
              </w:rPr>
            </w:pPr>
          </w:p>
        </w:tc>
        <w:tc>
          <w:tcPr>
            <w:tcW w:w="1462" w:type="dxa"/>
            <w:tcMar>
              <w:left w:w="58" w:type="dxa"/>
              <w:bottom w:w="0" w:type="dxa"/>
              <w:right w:w="58" w:type="dxa"/>
            </w:tcMar>
            <w:vAlign w:val="bottom"/>
          </w:tcPr>
          <w:p w:rsidR="003F4DA5" w:rsidRPr="001A4F04" w:rsidRDefault="003F4DA5" w:rsidP="00BA23F0">
            <w:pPr>
              <w:contextualSpacing/>
              <w:jc w:val="right"/>
              <w:rPr>
                <w:rFonts w:eastAsia="Arial Unicode MS"/>
              </w:rPr>
            </w:pPr>
            <w:r w:rsidRPr="001A4F04">
              <w:rPr>
                <w:rFonts w:eastAsia="Arial Unicode MS"/>
              </w:rPr>
              <w:t>11,</w:t>
            </w:r>
            <w:r>
              <w:rPr>
                <w:rFonts w:eastAsia="Arial Unicode MS"/>
              </w:rPr>
              <w:t>7</w:t>
            </w:r>
            <w:r w:rsidRPr="001A4F04">
              <w:rPr>
                <w:rFonts w:eastAsia="Arial Unicode MS"/>
              </w:rPr>
              <w:t>41.88</w:t>
            </w:r>
          </w:p>
        </w:tc>
        <w:tc>
          <w:tcPr>
            <w:tcW w:w="439" w:type="dxa"/>
            <w:tcMar>
              <w:left w:w="0" w:type="dxa"/>
              <w:bottom w:w="0" w:type="dxa"/>
            </w:tcMar>
            <w:vAlign w:val="bottom"/>
          </w:tcPr>
          <w:p w:rsidR="003F4DA5" w:rsidRPr="001A4F04" w:rsidRDefault="003F4DA5" w:rsidP="00BA23F0">
            <w:pPr>
              <w:rPr>
                <w:b/>
                <w:bCs/>
                <w:vertAlign w:val="superscript"/>
              </w:rPr>
            </w:pPr>
          </w:p>
        </w:tc>
        <w:tc>
          <w:tcPr>
            <w:tcW w:w="440" w:type="dxa"/>
            <w:tcMar>
              <w:bottom w:w="0" w:type="dxa"/>
            </w:tcMar>
            <w:vAlign w:val="bottom"/>
          </w:tcPr>
          <w:p w:rsidR="003F4DA5" w:rsidRPr="001A4F04" w:rsidRDefault="003F4DA5" w:rsidP="00BA23F0">
            <w:pPr>
              <w:spacing w:line="276" w:lineRule="auto"/>
              <w:jc w:val="right"/>
            </w:pPr>
          </w:p>
        </w:tc>
        <w:tc>
          <w:tcPr>
            <w:tcW w:w="892" w:type="dxa"/>
            <w:tcMar>
              <w:bottom w:w="0" w:type="dxa"/>
            </w:tcMar>
            <w:vAlign w:val="bottom"/>
          </w:tcPr>
          <w:p w:rsidR="003F4DA5" w:rsidRPr="001A4F04" w:rsidRDefault="003F4DA5" w:rsidP="00BA23F0">
            <w:pPr>
              <w:spacing w:line="276" w:lineRule="auto"/>
              <w:jc w:val="right"/>
            </w:pPr>
            <w:r w:rsidRPr="001A4F04">
              <w:t>…</w:t>
            </w:r>
          </w:p>
        </w:tc>
      </w:tr>
      <w:tr w:rsidR="004C6C75" w:rsidRPr="001A4F04" w:rsidTr="00BA23F0">
        <w:tblPrEx>
          <w:shd w:val="clear" w:color="auto" w:fill="auto"/>
        </w:tblPrEx>
        <w:trPr>
          <w:trHeight w:val="102"/>
          <w:jc w:val="center"/>
        </w:trPr>
        <w:tc>
          <w:tcPr>
            <w:tcW w:w="693" w:type="dxa"/>
          </w:tcPr>
          <w:p w:rsidR="004C6C75" w:rsidRPr="001A4F04" w:rsidRDefault="004C6C75" w:rsidP="004C6C75">
            <w:pPr>
              <w:spacing w:before="40"/>
              <w:contextualSpacing/>
              <w:jc w:val="right"/>
              <w:rPr>
                <w:i/>
              </w:rPr>
            </w:pPr>
          </w:p>
        </w:tc>
        <w:tc>
          <w:tcPr>
            <w:tcW w:w="5226" w:type="dxa"/>
            <w:tcMar>
              <w:bottom w:w="0" w:type="dxa"/>
            </w:tcMar>
          </w:tcPr>
          <w:p w:rsidR="004C6C75" w:rsidRPr="001A4F04" w:rsidRDefault="004C6C75" w:rsidP="004C6C75">
            <w:pPr>
              <w:contextualSpacing/>
              <w:jc w:val="both"/>
            </w:pPr>
            <w:r w:rsidRPr="001A4F04">
              <w:t xml:space="preserve">Jayadeva Institute of Cardiology </w:t>
            </w:r>
          </w:p>
        </w:tc>
        <w:tc>
          <w:tcPr>
            <w:tcW w:w="1612" w:type="dxa"/>
            <w:tcMar>
              <w:left w:w="58" w:type="dxa"/>
              <w:bottom w:w="0" w:type="dxa"/>
              <w:right w:w="58" w:type="dxa"/>
            </w:tcMar>
            <w:vAlign w:val="bottom"/>
          </w:tcPr>
          <w:p w:rsidR="004C6C75" w:rsidRPr="001A4F04" w:rsidRDefault="004C6C75" w:rsidP="004C6C75">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4C6C75" w:rsidRPr="001A4F04" w:rsidRDefault="004C6C75" w:rsidP="00C05C4E">
            <w:pPr>
              <w:jc w:val="right"/>
              <w:rPr>
                <w:rFonts w:eastAsia="Arial Unicode MS"/>
                <w:bCs/>
              </w:rPr>
            </w:pPr>
            <w:r>
              <w:rPr>
                <w:rFonts w:eastAsia="Arial Unicode MS"/>
                <w:bCs/>
              </w:rPr>
              <w:t>3,715.27</w:t>
            </w:r>
          </w:p>
        </w:tc>
        <w:tc>
          <w:tcPr>
            <w:tcW w:w="1902" w:type="dxa"/>
            <w:tcMar>
              <w:left w:w="58" w:type="dxa"/>
              <w:bottom w:w="0" w:type="dxa"/>
              <w:right w:w="58" w:type="dxa"/>
            </w:tcMar>
            <w:vAlign w:val="bottom"/>
          </w:tcPr>
          <w:p w:rsidR="004C6C75" w:rsidRPr="001A4F04" w:rsidRDefault="004C6C75" w:rsidP="004C6C75">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4C6C75" w:rsidRPr="001A4F04" w:rsidRDefault="004C6C75" w:rsidP="004C6C75">
            <w:pPr>
              <w:jc w:val="right"/>
              <w:rPr>
                <w:rFonts w:eastAsia="Arial Unicode MS"/>
                <w:bCs/>
              </w:rPr>
            </w:pPr>
            <w:r>
              <w:rPr>
                <w:rFonts w:eastAsia="Arial Unicode MS"/>
                <w:bCs/>
              </w:rPr>
              <w:t>3,715.27</w:t>
            </w:r>
          </w:p>
        </w:tc>
        <w:tc>
          <w:tcPr>
            <w:tcW w:w="1462" w:type="dxa"/>
            <w:tcMar>
              <w:left w:w="58" w:type="dxa"/>
              <w:bottom w:w="0" w:type="dxa"/>
              <w:right w:w="58" w:type="dxa"/>
            </w:tcMar>
            <w:vAlign w:val="bottom"/>
          </w:tcPr>
          <w:p w:rsidR="004C6C75" w:rsidRPr="001A4F04" w:rsidRDefault="004C6C75" w:rsidP="004C6C75">
            <w:pPr>
              <w:contextualSpacing/>
              <w:jc w:val="right"/>
              <w:rPr>
                <w:rFonts w:eastAsia="Arial Unicode MS"/>
              </w:rPr>
            </w:pPr>
            <w:r>
              <w:rPr>
                <w:rFonts w:eastAsia="Arial Unicode MS"/>
              </w:rPr>
              <w:t>18,269.27</w:t>
            </w:r>
          </w:p>
        </w:tc>
        <w:tc>
          <w:tcPr>
            <w:tcW w:w="439" w:type="dxa"/>
            <w:tcMar>
              <w:left w:w="0" w:type="dxa"/>
              <w:bottom w:w="0" w:type="dxa"/>
            </w:tcMar>
            <w:vAlign w:val="bottom"/>
          </w:tcPr>
          <w:p w:rsidR="004C6C75" w:rsidRPr="001A4F04" w:rsidRDefault="004C6C75" w:rsidP="004C6C75">
            <w:pPr>
              <w:rPr>
                <w:b/>
                <w:bCs/>
                <w:vertAlign w:val="superscript"/>
              </w:rPr>
            </w:pPr>
          </w:p>
        </w:tc>
        <w:tc>
          <w:tcPr>
            <w:tcW w:w="440" w:type="dxa"/>
            <w:tcMar>
              <w:bottom w:w="0" w:type="dxa"/>
            </w:tcMar>
            <w:vAlign w:val="bottom"/>
          </w:tcPr>
          <w:p w:rsidR="004C6C75" w:rsidRPr="001A4F04" w:rsidRDefault="004C6C75" w:rsidP="004C6C75">
            <w:pPr>
              <w:spacing w:line="276" w:lineRule="auto"/>
              <w:jc w:val="right"/>
            </w:pPr>
          </w:p>
        </w:tc>
        <w:tc>
          <w:tcPr>
            <w:tcW w:w="892" w:type="dxa"/>
            <w:tcMar>
              <w:bottom w:w="0" w:type="dxa"/>
            </w:tcMar>
            <w:vAlign w:val="bottom"/>
          </w:tcPr>
          <w:p w:rsidR="004C6C75" w:rsidRPr="001A4F04" w:rsidRDefault="004C6C75" w:rsidP="004C6C75">
            <w:pPr>
              <w:spacing w:line="276" w:lineRule="auto"/>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40"/>
              <w:contextualSpacing/>
              <w:jc w:val="right"/>
              <w:rPr>
                <w:i/>
              </w:rPr>
            </w:pPr>
          </w:p>
        </w:tc>
        <w:tc>
          <w:tcPr>
            <w:tcW w:w="5226" w:type="dxa"/>
            <w:tcMar>
              <w:bottom w:w="0" w:type="dxa"/>
            </w:tcMar>
          </w:tcPr>
          <w:p w:rsidR="000379C2" w:rsidRPr="001A4F04" w:rsidRDefault="000379C2" w:rsidP="000379C2">
            <w:pPr>
              <w:contextualSpacing/>
              <w:jc w:val="both"/>
            </w:pPr>
            <w:r w:rsidRPr="001A4F04">
              <w:t>Drugs Control Department</w:t>
            </w:r>
            <w:r>
              <w:t xml:space="preserve"> – </w:t>
            </w:r>
            <w:r w:rsidRPr="001A4F04">
              <w:t>Buildings</w:t>
            </w:r>
            <w:r>
              <w:t xml:space="preserve"> – </w:t>
            </w:r>
            <w:r w:rsidRPr="001A4F04">
              <w:t>StatePlan Scheme</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4D747B">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4D747B">
              <w:t>…</w:t>
            </w:r>
          </w:p>
        </w:tc>
        <w:tc>
          <w:tcPr>
            <w:tcW w:w="1755" w:type="dxa"/>
            <w:tcMar>
              <w:left w:w="58" w:type="dxa"/>
              <w:bottom w:w="0" w:type="dxa"/>
              <w:right w:w="58" w:type="dxa"/>
            </w:tcMar>
          </w:tcPr>
          <w:p w:rsidR="000379C2" w:rsidRPr="001A4F04" w:rsidRDefault="000379C2" w:rsidP="000379C2">
            <w:pPr>
              <w:jc w:val="right"/>
              <w:rPr>
                <w:rFonts w:eastAsia="Arial Unicode MS"/>
                <w:bCs/>
              </w:rPr>
            </w:pPr>
            <w:r w:rsidRPr="004D747B">
              <w:t>…</w:t>
            </w:r>
          </w:p>
        </w:tc>
        <w:tc>
          <w:tcPr>
            <w:tcW w:w="1462" w:type="dxa"/>
            <w:tcMar>
              <w:left w:w="58" w:type="dxa"/>
              <w:bottom w:w="0" w:type="dxa"/>
              <w:right w:w="58" w:type="dxa"/>
            </w:tcMar>
            <w:vAlign w:val="bottom"/>
          </w:tcPr>
          <w:p w:rsidR="000379C2" w:rsidRPr="001A4F04" w:rsidRDefault="000379C2" w:rsidP="000379C2">
            <w:pPr>
              <w:contextualSpacing/>
              <w:jc w:val="right"/>
              <w:rPr>
                <w:rFonts w:eastAsia="Arial Unicode MS"/>
              </w:rPr>
            </w:pPr>
            <w:r w:rsidRPr="001A4F04">
              <w:rPr>
                <w:rFonts w:eastAsia="Arial Unicode MS"/>
              </w:rPr>
              <w:t>1,981.55</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spacing w:line="276" w:lineRule="auto"/>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jc w:val="both"/>
              <w:rPr>
                <w:sz w:val="24"/>
                <w:szCs w:val="24"/>
              </w:rPr>
            </w:pPr>
            <w:r w:rsidRPr="001A4F04">
              <w:t>New medical college at Bowring and Lady Curzon hospital premises, Bengaluru</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1,749.87</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4D747B">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4D747B">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4D747B">
              <w:t>…</w:t>
            </w:r>
          </w:p>
        </w:tc>
        <w:tc>
          <w:tcPr>
            <w:tcW w:w="1462" w:type="dxa"/>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31,064.38</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spacing w:line="276" w:lineRule="auto"/>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jc w:val="both"/>
            </w:pPr>
            <w:r w:rsidRPr="001A4F04">
              <w:t>Establishment of New Medical Colleges attached with District/Referal Hospital-CCS</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1,904.44</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4D747B">
              <w:t>…</w:t>
            </w:r>
          </w:p>
        </w:tc>
        <w:tc>
          <w:tcPr>
            <w:tcW w:w="1902" w:type="dxa"/>
            <w:tcMar>
              <w:left w:w="58" w:type="dxa"/>
              <w:bottom w:w="0" w:type="dxa"/>
              <w:right w:w="58" w:type="dxa"/>
            </w:tcMar>
          </w:tcPr>
          <w:p w:rsidR="00785706" w:rsidRPr="001A4F04" w:rsidRDefault="00785706" w:rsidP="00785706">
            <w:pPr>
              <w:jc w:val="right"/>
            </w:pPr>
            <w:r w:rsidRPr="004D747B">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4D747B">
              <w:t>…</w:t>
            </w:r>
          </w:p>
        </w:tc>
        <w:tc>
          <w:tcPr>
            <w:tcW w:w="146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96,204.24</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p>
        </w:tc>
        <w:tc>
          <w:tcPr>
            <w:tcW w:w="892" w:type="dxa"/>
            <w:tcMar>
              <w:bottom w:w="0" w:type="dxa"/>
            </w:tcMar>
            <w:vAlign w:val="bottom"/>
          </w:tcPr>
          <w:p w:rsidR="00785706" w:rsidRPr="001A4F04" w:rsidRDefault="00785706" w:rsidP="00785706">
            <w:pPr>
              <w:jc w:val="right"/>
            </w:pPr>
            <w:r w:rsidRPr="001A4F04">
              <w:t>…</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jc w:val="both"/>
            </w:pPr>
            <w:r w:rsidRPr="001A4F04">
              <w:t>Establishment of Medical Col</w:t>
            </w:r>
            <w:r>
              <w:t>l</w:t>
            </w:r>
            <w:r w:rsidRPr="001A4F04">
              <w:t>ege at Kanakapura</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853.00</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4D747B">
              <w:t>…</w:t>
            </w:r>
          </w:p>
        </w:tc>
        <w:tc>
          <w:tcPr>
            <w:tcW w:w="1902" w:type="dxa"/>
            <w:tcMar>
              <w:left w:w="58" w:type="dxa"/>
              <w:bottom w:w="0" w:type="dxa"/>
              <w:right w:w="58" w:type="dxa"/>
            </w:tcMar>
          </w:tcPr>
          <w:p w:rsidR="00785706" w:rsidRPr="001A4F04" w:rsidRDefault="00785706" w:rsidP="00785706">
            <w:pPr>
              <w:jc w:val="right"/>
            </w:pPr>
            <w:r w:rsidRPr="004D747B">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4D747B">
              <w:t>…</w:t>
            </w:r>
          </w:p>
        </w:tc>
        <w:tc>
          <w:tcPr>
            <w:tcW w:w="146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24,596.31</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tcPr>
          <w:p w:rsidR="00785706" w:rsidRPr="004C56CE" w:rsidRDefault="00785706" w:rsidP="00785706">
            <w:pPr>
              <w:jc w:val="right"/>
            </w:pPr>
          </w:p>
        </w:tc>
        <w:tc>
          <w:tcPr>
            <w:tcW w:w="892" w:type="dxa"/>
            <w:tcMar>
              <w:bottom w:w="0" w:type="dxa"/>
            </w:tcMar>
            <w:vAlign w:val="bottom"/>
          </w:tcPr>
          <w:p w:rsidR="00785706" w:rsidRPr="001A4F04" w:rsidRDefault="00785706" w:rsidP="00785706">
            <w:pPr>
              <w:jc w:val="right"/>
            </w:pPr>
            <w:r w:rsidRPr="001A4F04">
              <w:rPr>
                <w:rFonts w:eastAsia="Arial Unicode MS"/>
                <w:bCs/>
              </w:rPr>
              <w:t>…</w:t>
            </w:r>
          </w:p>
        </w:tc>
      </w:tr>
      <w:tr w:rsidR="004C6C75" w:rsidRPr="001A4F04" w:rsidTr="00BA23F0">
        <w:tblPrEx>
          <w:shd w:val="clear" w:color="auto" w:fill="auto"/>
        </w:tblPrEx>
        <w:trPr>
          <w:trHeight w:val="102"/>
          <w:jc w:val="center"/>
        </w:trPr>
        <w:tc>
          <w:tcPr>
            <w:tcW w:w="693" w:type="dxa"/>
          </w:tcPr>
          <w:p w:rsidR="004C6C75" w:rsidRPr="001A4F04" w:rsidRDefault="004C6C75" w:rsidP="004C6C75">
            <w:pPr>
              <w:spacing w:before="40"/>
              <w:contextualSpacing/>
              <w:jc w:val="right"/>
              <w:rPr>
                <w:i/>
              </w:rPr>
            </w:pPr>
          </w:p>
        </w:tc>
        <w:tc>
          <w:tcPr>
            <w:tcW w:w="5226" w:type="dxa"/>
            <w:tcMar>
              <w:bottom w:w="0" w:type="dxa"/>
            </w:tcMar>
          </w:tcPr>
          <w:p w:rsidR="004C6C75" w:rsidRPr="001A4F04" w:rsidRDefault="004C6C75" w:rsidP="004C6C75">
            <w:pPr>
              <w:jc w:val="both"/>
            </w:pPr>
            <w:r w:rsidRPr="001A4F04">
              <w:t xml:space="preserve">Civil Works and Procurement of Equipments in Medical Colleges </w:t>
            </w:r>
            <w:r>
              <w:t>r</w:t>
            </w:r>
            <w:r w:rsidRPr="001A4F04">
              <w:t>elated  COVID-19</w:t>
            </w:r>
          </w:p>
        </w:tc>
        <w:tc>
          <w:tcPr>
            <w:tcW w:w="1612" w:type="dxa"/>
            <w:tcMar>
              <w:left w:w="58" w:type="dxa"/>
              <w:bottom w:w="0" w:type="dxa"/>
              <w:right w:w="58" w:type="dxa"/>
            </w:tcMar>
            <w:vAlign w:val="bottom"/>
          </w:tcPr>
          <w:p w:rsidR="004C6C75" w:rsidRPr="001A4F04" w:rsidRDefault="004C6C75" w:rsidP="004C6C75">
            <w:pPr>
              <w:jc w:val="right"/>
              <w:rPr>
                <w:rFonts w:eastAsia="Arial Unicode MS"/>
                <w:bCs/>
              </w:rPr>
            </w:pPr>
            <w:r>
              <w:rPr>
                <w:rFonts w:eastAsia="Arial Unicode MS"/>
                <w:bCs/>
              </w:rPr>
              <w:t>2,500.00</w:t>
            </w:r>
          </w:p>
        </w:tc>
        <w:tc>
          <w:tcPr>
            <w:tcW w:w="1612" w:type="dxa"/>
            <w:tcMar>
              <w:left w:w="58" w:type="dxa"/>
              <w:bottom w:w="0" w:type="dxa"/>
              <w:right w:w="58" w:type="dxa"/>
            </w:tcMar>
            <w:vAlign w:val="bottom"/>
          </w:tcPr>
          <w:p w:rsidR="004C6C75" w:rsidRPr="001A4F04" w:rsidRDefault="004C6C75" w:rsidP="004C6C75">
            <w:pPr>
              <w:jc w:val="right"/>
              <w:rPr>
                <w:rFonts w:eastAsia="Arial Unicode MS"/>
                <w:bCs/>
              </w:rPr>
            </w:pPr>
            <w:r>
              <w:rPr>
                <w:rFonts w:eastAsia="Arial Unicode MS"/>
                <w:bCs/>
              </w:rPr>
              <w:t>44,455.22</w:t>
            </w:r>
          </w:p>
        </w:tc>
        <w:tc>
          <w:tcPr>
            <w:tcW w:w="1902" w:type="dxa"/>
            <w:tcMar>
              <w:left w:w="58" w:type="dxa"/>
              <w:bottom w:w="0" w:type="dxa"/>
              <w:right w:w="58" w:type="dxa"/>
            </w:tcMar>
            <w:vAlign w:val="bottom"/>
          </w:tcPr>
          <w:p w:rsidR="004C6C75" w:rsidRPr="001A4F04" w:rsidRDefault="004C6C75" w:rsidP="004C6C75">
            <w:pPr>
              <w:jc w:val="right"/>
            </w:pPr>
            <w:r w:rsidRPr="001A4F04">
              <w:t>…</w:t>
            </w:r>
          </w:p>
        </w:tc>
        <w:tc>
          <w:tcPr>
            <w:tcW w:w="1755" w:type="dxa"/>
            <w:tcMar>
              <w:left w:w="58" w:type="dxa"/>
              <w:bottom w:w="0" w:type="dxa"/>
              <w:right w:w="58" w:type="dxa"/>
            </w:tcMar>
            <w:vAlign w:val="bottom"/>
          </w:tcPr>
          <w:p w:rsidR="004C6C75" w:rsidRPr="001A4F04" w:rsidRDefault="004C6C75" w:rsidP="004C6C75">
            <w:pPr>
              <w:jc w:val="right"/>
              <w:rPr>
                <w:rFonts w:eastAsia="Arial Unicode MS"/>
                <w:bCs/>
              </w:rPr>
            </w:pPr>
            <w:r>
              <w:rPr>
                <w:rFonts w:eastAsia="Arial Unicode MS"/>
                <w:bCs/>
              </w:rPr>
              <w:t>44,455.22</w:t>
            </w:r>
          </w:p>
        </w:tc>
        <w:tc>
          <w:tcPr>
            <w:tcW w:w="1462" w:type="dxa"/>
            <w:tcMar>
              <w:left w:w="58" w:type="dxa"/>
              <w:bottom w:w="0" w:type="dxa"/>
              <w:right w:w="58" w:type="dxa"/>
            </w:tcMar>
            <w:vAlign w:val="bottom"/>
          </w:tcPr>
          <w:p w:rsidR="004C6C75" w:rsidRPr="001A4F04" w:rsidRDefault="004C6C75" w:rsidP="004C6C75">
            <w:pPr>
              <w:jc w:val="right"/>
              <w:rPr>
                <w:rFonts w:eastAsia="Arial Unicode MS"/>
                <w:bCs/>
              </w:rPr>
            </w:pPr>
            <w:r>
              <w:rPr>
                <w:rFonts w:eastAsia="Arial Unicode MS"/>
                <w:bCs/>
              </w:rPr>
              <w:t>1,09,699.97</w:t>
            </w:r>
          </w:p>
        </w:tc>
        <w:tc>
          <w:tcPr>
            <w:tcW w:w="439" w:type="dxa"/>
            <w:tcMar>
              <w:left w:w="0" w:type="dxa"/>
              <w:bottom w:w="0" w:type="dxa"/>
            </w:tcMar>
            <w:vAlign w:val="bottom"/>
          </w:tcPr>
          <w:p w:rsidR="004C6C75" w:rsidRPr="001A4F04" w:rsidRDefault="004C6C75" w:rsidP="004C6C75">
            <w:pPr>
              <w:rPr>
                <w:b/>
                <w:bCs/>
                <w:vertAlign w:val="superscript"/>
              </w:rPr>
            </w:pPr>
          </w:p>
        </w:tc>
        <w:tc>
          <w:tcPr>
            <w:tcW w:w="440" w:type="dxa"/>
            <w:tcMar>
              <w:bottom w:w="0" w:type="dxa"/>
            </w:tcMar>
          </w:tcPr>
          <w:p w:rsidR="004C6C75" w:rsidRPr="004C56CE" w:rsidRDefault="004C6C75" w:rsidP="004C6C75">
            <w:pPr>
              <w:jc w:val="right"/>
            </w:pPr>
            <w:r w:rsidRPr="004C56CE">
              <w:t>(</w:t>
            </w:r>
            <w:r>
              <w:t>-)</w:t>
            </w:r>
          </w:p>
        </w:tc>
        <w:tc>
          <w:tcPr>
            <w:tcW w:w="892" w:type="dxa"/>
            <w:tcMar>
              <w:bottom w:w="0" w:type="dxa"/>
            </w:tcMar>
            <w:vAlign w:val="bottom"/>
          </w:tcPr>
          <w:p w:rsidR="004C6C75" w:rsidRPr="001A4F04" w:rsidRDefault="004C6C75" w:rsidP="004C6C75">
            <w:pPr>
              <w:jc w:val="right"/>
            </w:pPr>
            <w:r>
              <w:t>1678.21</w:t>
            </w:r>
          </w:p>
        </w:tc>
      </w:tr>
      <w:tr w:rsidR="00785706" w:rsidRPr="001A4F04" w:rsidTr="007E356A">
        <w:tblPrEx>
          <w:shd w:val="clear" w:color="auto" w:fill="auto"/>
        </w:tblPrEx>
        <w:trPr>
          <w:trHeight w:val="102"/>
          <w:jc w:val="center"/>
        </w:trPr>
        <w:tc>
          <w:tcPr>
            <w:tcW w:w="693" w:type="dxa"/>
          </w:tcPr>
          <w:p w:rsidR="00785706" w:rsidRPr="001A4F04" w:rsidRDefault="00785706" w:rsidP="00785706">
            <w:pPr>
              <w:spacing w:before="40"/>
              <w:contextualSpacing/>
              <w:jc w:val="right"/>
              <w:rPr>
                <w:i/>
              </w:rPr>
            </w:pPr>
          </w:p>
        </w:tc>
        <w:tc>
          <w:tcPr>
            <w:tcW w:w="5226" w:type="dxa"/>
            <w:tcMar>
              <w:bottom w:w="0" w:type="dxa"/>
            </w:tcMar>
          </w:tcPr>
          <w:p w:rsidR="00785706" w:rsidRPr="001A4F04" w:rsidRDefault="00785706" w:rsidP="00785706">
            <w:pPr>
              <w:jc w:val="both"/>
            </w:pPr>
            <w:r w:rsidRPr="001A4F04">
              <w:t>CSS</w:t>
            </w:r>
            <w:r>
              <w:t xml:space="preserve"> – State </w:t>
            </w:r>
            <w:r w:rsidRPr="001A4F04">
              <w:t>Share</w:t>
            </w:r>
            <w:r>
              <w:t xml:space="preserve"> – </w:t>
            </w:r>
            <w:r w:rsidRPr="001A4F04">
              <w:t>Establishment of Medical college at Chikkaballapura</w:t>
            </w:r>
          </w:p>
        </w:tc>
        <w:tc>
          <w:tcPr>
            <w:tcW w:w="161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14,000.00</w:t>
            </w:r>
          </w:p>
        </w:tc>
        <w:tc>
          <w:tcPr>
            <w:tcW w:w="1612" w:type="dxa"/>
            <w:tcMar>
              <w:left w:w="58" w:type="dxa"/>
              <w:bottom w:w="0" w:type="dxa"/>
              <w:right w:w="58" w:type="dxa"/>
            </w:tcMar>
          </w:tcPr>
          <w:p w:rsidR="00785706" w:rsidRPr="001A4F04" w:rsidRDefault="00785706" w:rsidP="00785706">
            <w:pPr>
              <w:jc w:val="right"/>
              <w:rPr>
                <w:rFonts w:eastAsia="Arial Unicode MS"/>
                <w:bCs/>
              </w:rPr>
            </w:pPr>
            <w:r w:rsidRPr="004E1F17">
              <w:t>…</w:t>
            </w:r>
          </w:p>
        </w:tc>
        <w:tc>
          <w:tcPr>
            <w:tcW w:w="1902" w:type="dxa"/>
            <w:tcMar>
              <w:left w:w="58" w:type="dxa"/>
              <w:bottom w:w="0" w:type="dxa"/>
              <w:right w:w="58" w:type="dxa"/>
            </w:tcMar>
          </w:tcPr>
          <w:p w:rsidR="00785706" w:rsidRPr="001A4F04" w:rsidRDefault="00785706" w:rsidP="00785706">
            <w:pPr>
              <w:jc w:val="right"/>
            </w:pPr>
            <w:r w:rsidRPr="004E1F17">
              <w:t>…</w:t>
            </w:r>
          </w:p>
        </w:tc>
        <w:tc>
          <w:tcPr>
            <w:tcW w:w="1755" w:type="dxa"/>
            <w:tcMar>
              <w:left w:w="58" w:type="dxa"/>
              <w:bottom w:w="0" w:type="dxa"/>
              <w:right w:w="58" w:type="dxa"/>
            </w:tcMar>
          </w:tcPr>
          <w:p w:rsidR="00785706" w:rsidRPr="001A4F04" w:rsidRDefault="00785706" w:rsidP="00785706">
            <w:pPr>
              <w:jc w:val="right"/>
              <w:rPr>
                <w:rFonts w:eastAsia="Arial Unicode MS"/>
                <w:bCs/>
              </w:rPr>
            </w:pPr>
            <w:r w:rsidRPr="004E1F17">
              <w:t>…</w:t>
            </w:r>
          </w:p>
        </w:tc>
        <w:tc>
          <w:tcPr>
            <w:tcW w:w="1462" w:type="dxa"/>
            <w:tcMar>
              <w:left w:w="58" w:type="dxa"/>
              <w:bottom w:w="0" w:type="dxa"/>
              <w:right w:w="58" w:type="dxa"/>
            </w:tcMar>
            <w:vAlign w:val="bottom"/>
          </w:tcPr>
          <w:p w:rsidR="00785706" w:rsidRPr="001A4F04" w:rsidRDefault="00785706" w:rsidP="00785706">
            <w:pPr>
              <w:jc w:val="right"/>
              <w:rPr>
                <w:rFonts w:eastAsia="Arial Unicode MS"/>
                <w:bCs/>
              </w:rPr>
            </w:pPr>
            <w:r>
              <w:rPr>
                <w:rFonts w:eastAsia="Arial Unicode MS"/>
                <w:bCs/>
              </w:rPr>
              <w:t>23,666.66</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spacing w:line="276" w:lineRule="auto"/>
              <w:jc w:val="right"/>
            </w:pPr>
            <w:r>
              <w:t>(+)</w:t>
            </w:r>
          </w:p>
        </w:tc>
        <w:tc>
          <w:tcPr>
            <w:tcW w:w="892" w:type="dxa"/>
            <w:tcMar>
              <w:bottom w:w="0" w:type="dxa"/>
            </w:tcMar>
            <w:vAlign w:val="bottom"/>
          </w:tcPr>
          <w:p w:rsidR="00785706" w:rsidRPr="001A4F04" w:rsidRDefault="00785706" w:rsidP="00785706">
            <w:pPr>
              <w:jc w:val="right"/>
            </w:pPr>
            <w:r w:rsidRPr="001A4F04">
              <w:t>…</w:t>
            </w:r>
          </w:p>
        </w:tc>
      </w:tr>
      <w:tr w:rsidR="00785706" w:rsidRPr="001A4F04" w:rsidTr="007E356A">
        <w:tblPrEx>
          <w:shd w:val="clear" w:color="auto" w:fill="auto"/>
        </w:tblPrEx>
        <w:trPr>
          <w:trHeight w:val="202"/>
          <w:jc w:val="center"/>
        </w:trPr>
        <w:tc>
          <w:tcPr>
            <w:tcW w:w="693" w:type="dxa"/>
          </w:tcPr>
          <w:p w:rsidR="00785706" w:rsidRPr="001A4F04" w:rsidRDefault="00785706" w:rsidP="00785706">
            <w:pPr>
              <w:spacing w:before="40"/>
              <w:contextualSpacing/>
              <w:jc w:val="right"/>
              <w:rPr>
                <w:i/>
              </w:rPr>
            </w:pPr>
          </w:p>
        </w:tc>
        <w:tc>
          <w:tcPr>
            <w:tcW w:w="5226" w:type="dxa"/>
            <w:tcBorders>
              <w:bottom w:val="single" w:sz="4" w:space="0" w:color="auto"/>
            </w:tcBorders>
            <w:tcMar>
              <w:bottom w:w="0" w:type="dxa"/>
            </w:tcMar>
          </w:tcPr>
          <w:p w:rsidR="00785706" w:rsidRPr="001A4F04" w:rsidRDefault="00785706" w:rsidP="00785706">
            <w:pPr>
              <w:pStyle w:val="Header"/>
              <w:contextualSpacing/>
              <w:jc w:val="both"/>
            </w:pPr>
            <w:r w:rsidRPr="001A4F04">
              <w:t xml:space="preserve">Other Works/Schemes each costing </w:t>
            </w:r>
            <w:r>
              <w:t>₹</w:t>
            </w:r>
            <w:r w:rsidRPr="001A4F04">
              <w:t>10 crore and less</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contextualSpacing/>
              <w:jc w:val="right"/>
              <w:rPr>
                <w:rFonts w:eastAsia="Arial Unicode MS"/>
              </w:rPr>
            </w:pPr>
            <w:r>
              <w:rPr>
                <w:rFonts w:eastAsia="Arial Unicode MS"/>
              </w:rPr>
              <w:t>422.62</w:t>
            </w:r>
          </w:p>
        </w:tc>
        <w:tc>
          <w:tcPr>
            <w:tcW w:w="1612" w:type="dxa"/>
            <w:tcBorders>
              <w:bottom w:val="single" w:sz="4" w:space="0" w:color="auto"/>
            </w:tcBorders>
            <w:tcMar>
              <w:left w:w="58" w:type="dxa"/>
              <w:bottom w:w="0" w:type="dxa"/>
              <w:right w:w="58" w:type="dxa"/>
            </w:tcMar>
          </w:tcPr>
          <w:p w:rsidR="00785706" w:rsidRPr="001A4F04" w:rsidRDefault="00785706" w:rsidP="00785706">
            <w:pPr>
              <w:contextualSpacing/>
              <w:jc w:val="right"/>
              <w:rPr>
                <w:rFonts w:eastAsia="Arial Unicode MS"/>
              </w:rPr>
            </w:pPr>
            <w:r w:rsidRPr="004E1F17">
              <w:t>…</w:t>
            </w:r>
          </w:p>
        </w:tc>
        <w:tc>
          <w:tcPr>
            <w:tcW w:w="1902" w:type="dxa"/>
            <w:tcBorders>
              <w:bottom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4E1F17">
              <w:t>…</w:t>
            </w:r>
          </w:p>
        </w:tc>
        <w:tc>
          <w:tcPr>
            <w:tcW w:w="1755" w:type="dxa"/>
            <w:tcBorders>
              <w:bottom w:val="single" w:sz="4" w:space="0" w:color="auto"/>
            </w:tcBorders>
            <w:tcMar>
              <w:left w:w="58" w:type="dxa"/>
              <w:bottom w:w="0" w:type="dxa"/>
              <w:right w:w="58" w:type="dxa"/>
            </w:tcMar>
          </w:tcPr>
          <w:p w:rsidR="00785706" w:rsidRPr="001A4F04" w:rsidRDefault="00785706" w:rsidP="00785706">
            <w:pPr>
              <w:contextualSpacing/>
              <w:jc w:val="right"/>
              <w:rPr>
                <w:rFonts w:eastAsia="Arial Unicode MS"/>
              </w:rPr>
            </w:pPr>
            <w:r w:rsidRPr="004E1F17">
              <w:t>…</w:t>
            </w:r>
          </w:p>
        </w:tc>
        <w:tc>
          <w:tcPr>
            <w:tcW w:w="1462" w:type="dxa"/>
            <w:tcBorders>
              <w:bottom w:val="single" w:sz="4" w:space="0" w:color="auto"/>
            </w:tcBorders>
            <w:tcMar>
              <w:left w:w="58" w:type="dxa"/>
              <w:bottom w:w="0" w:type="dxa"/>
              <w:right w:w="58" w:type="dxa"/>
            </w:tcMar>
            <w:vAlign w:val="bottom"/>
          </w:tcPr>
          <w:p w:rsidR="00785706" w:rsidRPr="00785706" w:rsidRDefault="00785706" w:rsidP="00785706">
            <w:pPr>
              <w:overflowPunct/>
              <w:autoSpaceDE/>
              <w:autoSpaceDN/>
              <w:adjustRightInd/>
              <w:jc w:val="right"/>
              <w:textAlignment w:val="auto"/>
              <w:rPr>
                <w:lang w:val="en-IN" w:eastAsia="en-IN"/>
              </w:rPr>
            </w:pPr>
            <w:r w:rsidRPr="00785706">
              <w:t>8,041.36</w:t>
            </w:r>
          </w:p>
        </w:tc>
        <w:tc>
          <w:tcPr>
            <w:tcW w:w="439" w:type="dxa"/>
            <w:tcBorders>
              <w:bottom w:val="single" w:sz="4" w:space="0" w:color="auto"/>
            </w:tcBorders>
            <w:tcMar>
              <w:left w:w="0" w:type="dxa"/>
              <w:bottom w:w="0" w:type="dxa"/>
            </w:tcMar>
            <w:vAlign w:val="bottom"/>
          </w:tcPr>
          <w:p w:rsidR="00785706" w:rsidRPr="00785706" w:rsidRDefault="00785706" w:rsidP="00785706">
            <w:pPr>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spacing w:line="276" w:lineRule="auto"/>
              <w:jc w:val="right"/>
            </w:pPr>
          </w:p>
        </w:tc>
        <w:tc>
          <w:tcPr>
            <w:tcW w:w="892" w:type="dxa"/>
            <w:tcBorders>
              <w:bottom w:val="single" w:sz="4" w:space="0" w:color="auto"/>
            </w:tcBorders>
            <w:tcMar>
              <w:bottom w:w="0" w:type="dxa"/>
            </w:tcMar>
            <w:vAlign w:val="bottom"/>
          </w:tcPr>
          <w:p w:rsidR="00785706" w:rsidRPr="001A4F04" w:rsidRDefault="00785706" w:rsidP="00785706">
            <w:pPr>
              <w:spacing w:line="276" w:lineRule="auto"/>
              <w:jc w:val="right"/>
            </w:pPr>
            <w:r w:rsidRPr="001A4F04">
              <w:t>…</w:t>
            </w:r>
          </w:p>
        </w:tc>
      </w:tr>
      <w:tr w:rsidR="004C6C75" w:rsidRPr="001A4F04" w:rsidTr="00BA23F0">
        <w:tblPrEx>
          <w:shd w:val="clear" w:color="auto" w:fill="auto"/>
        </w:tblPrEx>
        <w:trPr>
          <w:trHeight w:val="102"/>
          <w:jc w:val="center"/>
        </w:trPr>
        <w:tc>
          <w:tcPr>
            <w:tcW w:w="693" w:type="dxa"/>
            <w:vAlign w:val="bottom"/>
          </w:tcPr>
          <w:p w:rsidR="004C6C75" w:rsidRPr="001A4F04" w:rsidRDefault="004C6C75" w:rsidP="004C6C75">
            <w:pPr>
              <w:spacing w:before="40"/>
              <w:contextualSpacing/>
              <w:jc w:val="right"/>
              <w:rPr>
                <w:i/>
              </w:rPr>
            </w:pPr>
          </w:p>
        </w:tc>
        <w:tc>
          <w:tcPr>
            <w:tcW w:w="5226" w:type="dxa"/>
            <w:tcBorders>
              <w:top w:val="single" w:sz="4" w:space="0" w:color="auto"/>
              <w:bottom w:val="single" w:sz="4" w:space="0" w:color="auto"/>
            </w:tcBorders>
            <w:tcMar>
              <w:bottom w:w="0" w:type="dxa"/>
            </w:tcMar>
            <w:vAlign w:val="bottom"/>
          </w:tcPr>
          <w:p w:rsidR="004C6C75" w:rsidRPr="001A4F04" w:rsidRDefault="004C6C75" w:rsidP="004C6C75">
            <w:pPr>
              <w:spacing w:before="20"/>
              <w:contextualSpacing/>
              <w:rPr>
                <w:b/>
              </w:rPr>
            </w:pPr>
            <w:r w:rsidRPr="001A4F04">
              <w:rPr>
                <w:b/>
              </w:rPr>
              <w:t>Total 03 - 105</w:t>
            </w:r>
          </w:p>
        </w:tc>
        <w:tc>
          <w:tcPr>
            <w:tcW w:w="161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42,526.80</w:t>
            </w:r>
          </w:p>
        </w:tc>
        <w:tc>
          <w:tcPr>
            <w:tcW w:w="161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48,370.49</w:t>
            </w:r>
          </w:p>
        </w:tc>
        <w:tc>
          <w:tcPr>
            <w:tcW w:w="190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48,370.49</w:t>
            </w:r>
          </w:p>
        </w:tc>
        <w:tc>
          <w:tcPr>
            <w:tcW w:w="146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7,72,236.41</w:t>
            </w:r>
          </w:p>
        </w:tc>
        <w:tc>
          <w:tcPr>
            <w:tcW w:w="439" w:type="dxa"/>
            <w:tcBorders>
              <w:top w:val="single" w:sz="4" w:space="0" w:color="auto"/>
              <w:bottom w:val="single" w:sz="4" w:space="0" w:color="auto"/>
            </w:tcBorders>
            <w:tcMar>
              <w:left w:w="0" w:type="dxa"/>
              <w:bottom w:w="0" w:type="dxa"/>
            </w:tcMar>
            <w:vAlign w:val="bottom"/>
          </w:tcPr>
          <w:p w:rsidR="004C6C75" w:rsidRPr="001A4F04" w:rsidRDefault="004C6C75" w:rsidP="004C6C75">
            <w:pPr>
              <w:rPr>
                <w:b/>
                <w:bCs/>
                <w:vertAlign w:val="superscript"/>
              </w:rPr>
            </w:pPr>
          </w:p>
        </w:tc>
        <w:tc>
          <w:tcPr>
            <w:tcW w:w="440" w:type="dxa"/>
            <w:tcBorders>
              <w:top w:val="single" w:sz="4" w:space="0" w:color="auto"/>
              <w:bottom w:val="single" w:sz="4" w:space="0" w:color="auto"/>
            </w:tcBorders>
            <w:tcMar>
              <w:bottom w:w="0" w:type="dxa"/>
            </w:tcMar>
            <w:vAlign w:val="bottom"/>
          </w:tcPr>
          <w:p w:rsidR="004C6C75" w:rsidRPr="001A4F04" w:rsidRDefault="004C6C75" w:rsidP="004C6C75">
            <w:pPr>
              <w:spacing w:line="276" w:lineRule="auto"/>
              <w:jc w:val="right"/>
              <w:rPr>
                <w:b/>
              </w:rPr>
            </w:pPr>
            <w:r w:rsidRPr="001A4F04">
              <w:rPr>
                <w:b/>
              </w:rPr>
              <w:t>(</w:t>
            </w:r>
            <w:r>
              <w:rPr>
                <w:b/>
              </w:rPr>
              <w:t>-</w:t>
            </w:r>
            <w:r w:rsidRPr="001A4F04">
              <w:rPr>
                <w:b/>
              </w:rPr>
              <w:t>)</w:t>
            </w:r>
          </w:p>
        </w:tc>
        <w:tc>
          <w:tcPr>
            <w:tcW w:w="892" w:type="dxa"/>
            <w:tcBorders>
              <w:top w:val="single" w:sz="4" w:space="0" w:color="auto"/>
              <w:bottom w:val="single" w:sz="4" w:space="0" w:color="auto"/>
            </w:tcBorders>
            <w:tcMar>
              <w:bottom w:w="0" w:type="dxa"/>
            </w:tcMar>
            <w:vAlign w:val="bottom"/>
          </w:tcPr>
          <w:p w:rsidR="004C6C75" w:rsidRPr="001A4F04" w:rsidRDefault="004C6C75" w:rsidP="004C6C75">
            <w:pPr>
              <w:spacing w:line="276" w:lineRule="auto"/>
              <w:jc w:val="right"/>
              <w:rPr>
                <w:b/>
              </w:rPr>
            </w:pPr>
            <w:r>
              <w:rPr>
                <w:b/>
              </w:rPr>
              <w:t>13.74</w:t>
            </w:r>
          </w:p>
        </w:tc>
      </w:tr>
      <w:tr w:rsidR="004C6C75" w:rsidRPr="001A4F04" w:rsidTr="006C0A16">
        <w:tblPrEx>
          <w:shd w:val="clear" w:color="auto" w:fill="auto"/>
        </w:tblPrEx>
        <w:trPr>
          <w:trHeight w:val="102"/>
          <w:jc w:val="center"/>
        </w:trPr>
        <w:tc>
          <w:tcPr>
            <w:tcW w:w="693" w:type="dxa"/>
            <w:vAlign w:val="bottom"/>
          </w:tcPr>
          <w:p w:rsidR="004C6C75" w:rsidRPr="001A4F04" w:rsidRDefault="004C6C75" w:rsidP="004C6C75">
            <w:pPr>
              <w:spacing w:before="40"/>
              <w:contextualSpacing/>
              <w:jc w:val="right"/>
              <w:rPr>
                <w:i/>
              </w:rPr>
            </w:pPr>
          </w:p>
        </w:tc>
        <w:tc>
          <w:tcPr>
            <w:tcW w:w="5226" w:type="dxa"/>
            <w:tcBorders>
              <w:top w:val="single" w:sz="4" w:space="0" w:color="auto"/>
              <w:bottom w:val="single" w:sz="4" w:space="0" w:color="auto"/>
            </w:tcBorders>
            <w:tcMar>
              <w:bottom w:w="0" w:type="dxa"/>
            </w:tcMar>
            <w:vAlign w:val="bottom"/>
          </w:tcPr>
          <w:p w:rsidR="004C6C75" w:rsidRPr="001A4F04" w:rsidRDefault="004C6C75" w:rsidP="004C6C75">
            <w:pPr>
              <w:spacing w:before="20"/>
              <w:contextualSpacing/>
              <w:rPr>
                <w:b/>
              </w:rPr>
            </w:pPr>
            <w:r w:rsidRPr="001A4F04">
              <w:rPr>
                <w:b/>
                <w:i/>
                <w:iCs/>
              </w:rPr>
              <w:t>Total 4210 - 03</w:t>
            </w:r>
          </w:p>
        </w:tc>
        <w:tc>
          <w:tcPr>
            <w:tcW w:w="161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43,813.50</w:t>
            </w:r>
          </w:p>
        </w:tc>
        <w:tc>
          <w:tcPr>
            <w:tcW w:w="161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50,185.6</w:t>
            </w:r>
            <w:r w:rsidR="00283941">
              <w:rPr>
                <w:b/>
                <w:bCs/>
              </w:rPr>
              <w:t>0</w:t>
            </w:r>
          </w:p>
        </w:tc>
        <w:tc>
          <w:tcPr>
            <w:tcW w:w="190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50,185.6</w:t>
            </w:r>
            <w:r w:rsidR="00283941">
              <w:rPr>
                <w:b/>
                <w:bCs/>
              </w:rPr>
              <w:t>0</w:t>
            </w:r>
          </w:p>
        </w:tc>
        <w:tc>
          <w:tcPr>
            <w:tcW w:w="1462" w:type="dxa"/>
            <w:tcBorders>
              <w:top w:val="single" w:sz="4" w:space="0" w:color="auto"/>
              <w:bottom w:val="single" w:sz="4" w:space="0" w:color="auto"/>
            </w:tcBorders>
            <w:tcMar>
              <w:left w:w="58" w:type="dxa"/>
              <w:bottom w:w="0" w:type="dxa"/>
              <w:right w:w="58" w:type="dxa"/>
            </w:tcMar>
            <w:vAlign w:val="bottom"/>
          </w:tcPr>
          <w:p w:rsidR="004C6C75" w:rsidRPr="001A4F04" w:rsidRDefault="004C6C75" w:rsidP="004C6C75">
            <w:pPr>
              <w:spacing w:before="20"/>
              <w:jc w:val="right"/>
              <w:rPr>
                <w:b/>
                <w:bCs/>
              </w:rPr>
            </w:pPr>
            <w:r>
              <w:rPr>
                <w:b/>
                <w:bCs/>
              </w:rPr>
              <w:t>7,93,921.5</w:t>
            </w:r>
            <w:r w:rsidR="00283941">
              <w:rPr>
                <w:b/>
                <w:bCs/>
              </w:rPr>
              <w:t>7</w:t>
            </w:r>
          </w:p>
        </w:tc>
        <w:tc>
          <w:tcPr>
            <w:tcW w:w="439" w:type="dxa"/>
            <w:tcBorders>
              <w:top w:val="single" w:sz="4" w:space="0" w:color="auto"/>
              <w:bottom w:val="single" w:sz="4" w:space="0" w:color="auto"/>
            </w:tcBorders>
            <w:tcMar>
              <w:left w:w="0" w:type="dxa"/>
              <w:bottom w:w="0" w:type="dxa"/>
            </w:tcMar>
            <w:vAlign w:val="bottom"/>
          </w:tcPr>
          <w:p w:rsidR="004C6C75" w:rsidRPr="001A4F04" w:rsidRDefault="004C6C75" w:rsidP="004C6C75">
            <w:pPr>
              <w:rPr>
                <w:b/>
                <w:bCs/>
                <w:vertAlign w:val="superscript"/>
              </w:rPr>
            </w:pPr>
          </w:p>
        </w:tc>
        <w:tc>
          <w:tcPr>
            <w:tcW w:w="440" w:type="dxa"/>
            <w:tcBorders>
              <w:top w:val="single" w:sz="4" w:space="0" w:color="auto"/>
              <w:bottom w:val="single" w:sz="4" w:space="0" w:color="auto"/>
            </w:tcBorders>
            <w:tcMar>
              <w:bottom w:w="0" w:type="dxa"/>
            </w:tcMar>
            <w:vAlign w:val="bottom"/>
          </w:tcPr>
          <w:p w:rsidR="004C6C75" w:rsidRPr="001A4F04" w:rsidRDefault="004C6C75" w:rsidP="004C6C75">
            <w:pPr>
              <w:spacing w:line="276" w:lineRule="auto"/>
              <w:jc w:val="right"/>
              <w:rPr>
                <w:b/>
              </w:rPr>
            </w:pPr>
            <w:r>
              <w:rPr>
                <w:b/>
              </w:rPr>
              <w:t>(-</w:t>
            </w:r>
            <w:r w:rsidRPr="001A4F04">
              <w:rPr>
                <w:b/>
              </w:rPr>
              <w:t>)</w:t>
            </w:r>
          </w:p>
        </w:tc>
        <w:tc>
          <w:tcPr>
            <w:tcW w:w="892" w:type="dxa"/>
            <w:tcBorders>
              <w:top w:val="single" w:sz="4" w:space="0" w:color="auto"/>
              <w:bottom w:val="single" w:sz="4" w:space="0" w:color="auto"/>
            </w:tcBorders>
            <w:tcMar>
              <w:bottom w:w="0" w:type="dxa"/>
            </w:tcMar>
            <w:vAlign w:val="bottom"/>
          </w:tcPr>
          <w:p w:rsidR="004C6C75" w:rsidRPr="001A4F04" w:rsidRDefault="004C6C75" w:rsidP="004C6C75">
            <w:pPr>
              <w:spacing w:line="276" w:lineRule="auto"/>
              <w:jc w:val="right"/>
              <w:rPr>
                <w:b/>
              </w:rPr>
            </w:pPr>
            <w:r>
              <w:rPr>
                <w:b/>
              </w:rPr>
              <w:t>14.54</w:t>
            </w:r>
          </w:p>
        </w:tc>
      </w:tr>
      <w:tr w:rsidR="004C6C75" w:rsidRPr="001A4F04" w:rsidTr="006C0A16">
        <w:tblPrEx>
          <w:shd w:val="clear" w:color="auto" w:fill="auto"/>
        </w:tblPrEx>
        <w:trPr>
          <w:trHeight w:val="102"/>
          <w:jc w:val="center"/>
        </w:trPr>
        <w:tc>
          <w:tcPr>
            <w:tcW w:w="693" w:type="dxa"/>
          </w:tcPr>
          <w:p w:rsidR="004C6C75" w:rsidRPr="001A4F04" w:rsidRDefault="004C6C75" w:rsidP="004C6C75">
            <w:pPr>
              <w:spacing w:before="40"/>
              <w:contextualSpacing/>
              <w:jc w:val="right"/>
              <w:rPr>
                <w:i/>
              </w:rPr>
            </w:pPr>
            <w:r w:rsidRPr="001A4F04">
              <w:rPr>
                <w:i/>
              </w:rPr>
              <w:t>04</w:t>
            </w:r>
          </w:p>
        </w:tc>
        <w:tc>
          <w:tcPr>
            <w:tcW w:w="5226" w:type="dxa"/>
            <w:tcMar>
              <w:bottom w:w="0" w:type="dxa"/>
            </w:tcMar>
          </w:tcPr>
          <w:p w:rsidR="004C6C75" w:rsidRPr="001A4F04" w:rsidRDefault="004C6C75" w:rsidP="004C6C75">
            <w:pPr>
              <w:spacing w:before="40"/>
              <w:contextualSpacing/>
              <w:rPr>
                <w:i/>
                <w:iCs/>
              </w:rPr>
            </w:pPr>
            <w:r w:rsidRPr="001A4F04">
              <w:rPr>
                <w:i/>
                <w:iCs/>
              </w:rPr>
              <w:t>Public Health</w:t>
            </w:r>
          </w:p>
        </w:tc>
        <w:tc>
          <w:tcPr>
            <w:tcW w:w="1612" w:type="dxa"/>
            <w:tcMar>
              <w:left w:w="58" w:type="dxa"/>
              <w:bottom w:w="0" w:type="dxa"/>
              <w:right w:w="58" w:type="dxa"/>
            </w:tcMar>
            <w:vAlign w:val="bottom"/>
          </w:tcPr>
          <w:p w:rsidR="004C6C75" w:rsidRPr="001A4F04" w:rsidRDefault="004C6C75" w:rsidP="004C6C75">
            <w:pPr>
              <w:tabs>
                <w:tab w:val="left" w:pos="3600"/>
                <w:tab w:val="left" w:pos="4100"/>
              </w:tabs>
              <w:overflowPunct/>
              <w:spacing w:before="40"/>
              <w:contextualSpacing/>
              <w:jc w:val="right"/>
              <w:textAlignment w:val="auto"/>
              <w:rPr>
                <w:b/>
              </w:rPr>
            </w:pPr>
          </w:p>
        </w:tc>
        <w:tc>
          <w:tcPr>
            <w:tcW w:w="1612" w:type="dxa"/>
            <w:tcMar>
              <w:left w:w="58" w:type="dxa"/>
              <w:bottom w:w="0" w:type="dxa"/>
              <w:right w:w="58" w:type="dxa"/>
            </w:tcMar>
            <w:vAlign w:val="bottom"/>
          </w:tcPr>
          <w:p w:rsidR="004C6C75" w:rsidRPr="001A4F04" w:rsidRDefault="004C6C75" w:rsidP="004C6C75">
            <w:pPr>
              <w:tabs>
                <w:tab w:val="left" w:pos="3600"/>
                <w:tab w:val="left" w:pos="4100"/>
              </w:tabs>
              <w:overflowPunct/>
              <w:spacing w:before="40"/>
              <w:contextualSpacing/>
              <w:jc w:val="right"/>
              <w:textAlignment w:val="auto"/>
              <w:rPr>
                <w:b/>
              </w:rPr>
            </w:pPr>
          </w:p>
        </w:tc>
        <w:tc>
          <w:tcPr>
            <w:tcW w:w="1902" w:type="dxa"/>
            <w:tcMar>
              <w:left w:w="58" w:type="dxa"/>
              <w:bottom w:w="0" w:type="dxa"/>
              <w:right w:w="58" w:type="dxa"/>
            </w:tcMar>
            <w:vAlign w:val="bottom"/>
          </w:tcPr>
          <w:p w:rsidR="004C6C75" w:rsidRPr="001A4F04" w:rsidRDefault="004C6C75" w:rsidP="004C6C75">
            <w:pPr>
              <w:jc w:val="right"/>
            </w:pPr>
          </w:p>
        </w:tc>
        <w:tc>
          <w:tcPr>
            <w:tcW w:w="1755" w:type="dxa"/>
            <w:tcMar>
              <w:left w:w="58" w:type="dxa"/>
              <w:bottom w:w="0" w:type="dxa"/>
              <w:right w:w="58" w:type="dxa"/>
            </w:tcMar>
            <w:vAlign w:val="bottom"/>
          </w:tcPr>
          <w:p w:rsidR="004C6C75" w:rsidRPr="001A4F04" w:rsidRDefault="004C6C75" w:rsidP="004C6C75">
            <w:pPr>
              <w:tabs>
                <w:tab w:val="left" w:pos="3600"/>
                <w:tab w:val="left" w:pos="4100"/>
              </w:tabs>
              <w:overflowPunct/>
              <w:spacing w:before="40"/>
              <w:contextualSpacing/>
              <w:jc w:val="right"/>
              <w:textAlignment w:val="auto"/>
              <w:rPr>
                <w:b/>
              </w:rPr>
            </w:pPr>
          </w:p>
        </w:tc>
        <w:tc>
          <w:tcPr>
            <w:tcW w:w="1462" w:type="dxa"/>
            <w:tcMar>
              <w:left w:w="58" w:type="dxa"/>
              <w:bottom w:w="0" w:type="dxa"/>
              <w:right w:w="58" w:type="dxa"/>
            </w:tcMar>
            <w:vAlign w:val="bottom"/>
          </w:tcPr>
          <w:p w:rsidR="004C6C75" w:rsidRPr="001A4F04" w:rsidRDefault="004C6C75" w:rsidP="004C6C75">
            <w:pPr>
              <w:tabs>
                <w:tab w:val="left" w:pos="3600"/>
                <w:tab w:val="left" w:pos="4100"/>
              </w:tabs>
              <w:overflowPunct/>
              <w:spacing w:before="40"/>
              <w:contextualSpacing/>
              <w:jc w:val="right"/>
              <w:textAlignment w:val="auto"/>
              <w:rPr>
                <w:b/>
              </w:rPr>
            </w:pPr>
          </w:p>
        </w:tc>
        <w:tc>
          <w:tcPr>
            <w:tcW w:w="439" w:type="dxa"/>
            <w:tcMar>
              <w:left w:w="0" w:type="dxa"/>
              <w:bottom w:w="0" w:type="dxa"/>
            </w:tcMar>
            <w:vAlign w:val="bottom"/>
          </w:tcPr>
          <w:p w:rsidR="004C6C75" w:rsidRPr="001A4F04" w:rsidRDefault="004C6C75" w:rsidP="004C6C75">
            <w:pPr>
              <w:rPr>
                <w:b/>
                <w:bCs/>
                <w:vertAlign w:val="superscript"/>
              </w:rPr>
            </w:pPr>
          </w:p>
        </w:tc>
        <w:tc>
          <w:tcPr>
            <w:tcW w:w="440" w:type="dxa"/>
            <w:tcMar>
              <w:bottom w:w="0" w:type="dxa"/>
            </w:tcMar>
            <w:vAlign w:val="bottom"/>
          </w:tcPr>
          <w:p w:rsidR="004C6C75" w:rsidRPr="001A4F04" w:rsidRDefault="004C6C75" w:rsidP="004C6C75">
            <w:pPr>
              <w:spacing w:line="276" w:lineRule="auto"/>
              <w:jc w:val="right"/>
              <w:rPr>
                <w:b/>
              </w:rPr>
            </w:pPr>
          </w:p>
        </w:tc>
        <w:tc>
          <w:tcPr>
            <w:tcW w:w="892" w:type="dxa"/>
            <w:tcMar>
              <w:bottom w:w="0" w:type="dxa"/>
            </w:tcMar>
            <w:vAlign w:val="bottom"/>
          </w:tcPr>
          <w:p w:rsidR="004C6C75" w:rsidRPr="001A4F04" w:rsidRDefault="004C6C75" w:rsidP="004C6C75">
            <w:pPr>
              <w:spacing w:line="276" w:lineRule="auto"/>
              <w:jc w:val="right"/>
              <w:rPr>
                <w:b/>
              </w:rPr>
            </w:pPr>
          </w:p>
        </w:tc>
      </w:tr>
      <w:tr w:rsidR="004C6C75" w:rsidRPr="001A4F04" w:rsidTr="00916297">
        <w:tblPrEx>
          <w:shd w:val="clear" w:color="auto" w:fill="auto"/>
        </w:tblPrEx>
        <w:trPr>
          <w:trHeight w:val="102"/>
          <w:jc w:val="center"/>
        </w:trPr>
        <w:tc>
          <w:tcPr>
            <w:tcW w:w="693" w:type="dxa"/>
          </w:tcPr>
          <w:p w:rsidR="004C6C75" w:rsidRPr="001A4F04" w:rsidRDefault="004C6C75" w:rsidP="004C6C75">
            <w:pPr>
              <w:spacing w:before="40"/>
              <w:contextualSpacing/>
              <w:jc w:val="right"/>
            </w:pPr>
            <w:r w:rsidRPr="001A4F04">
              <w:t>101</w:t>
            </w:r>
          </w:p>
        </w:tc>
        <w:tc>
          <w:tcPr>
            <w:tcW w:w="5226" w:type="dxa"/>
            <w:tcMar>
              <w:bottom w:w="0" w:type="dxa"/>
            </w:tcMar>
          </w:tcPr>
          <w:p w:rsidR="004C6C75" w:rsidRPr="001A4F04" w:rsidRDefault="004C6C75" w:rsidP="004C6C75">
            <w:pPr>
              <w:spacing w:before="40"/>
              <w:contextualSpacing/>
              <w:rPr>
                <w:iCs/>
              </w:rPr>
            </w:pPr>
            <w:r w:rsidRPr="001A4F04">
              <w:rPr>
                <w:iCs/>
              </w:rPr>
              <w:t>Prevention and Control Diseases</w:t>
            </w:r>
          </w:p>
        </w:tc>
        <w:tc>
          <w:tcPr>
            <w:tcW w:w="161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61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902" w:type="dxa"/>
            <w:tcMar>
              <w:left w:w="58" w:type="dxa"/>
              <w:bottom w:w="0" w:type="dxa"/>
              <w:right w:w="58" w:type="dxa"/>
            </w:tcMar>
            <w:vAlign w:val="bottom"/>
          </w:tcPr>
          <w:p w:rsidR="004C6C75" w:rsidRPr="001A4F04" w:rsidRDefault="004C6C75" w:rsidP="004C6C75">
            <w:pPr>
              <w:jc w:val="right"/>
              <w:rPr>
                <w:b/>
              </w:rPr>
            </w:pPr>
          </w:p>
        </w:tc>
        <w:tc>
          <w:tcPr>
            <w:tcW w:w="1755"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46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439" w:type="dxa"/>
            <w:tcMar>
              <w:left w:w="0" w:type="dxa"/>
              <w:bottom w:w="0" w:type="dxa"/>
            </w:tcMar>
            <w:vAlign w:val="bottom"/>
          </w:tcPr>
          <w:p w:rsidR="004C6C75" w:rsidRPr="001A4F04" w:rsidRDefault="004C6C75" w:rsidP="004C6C75">
            <w:pPr>
              <w:rPr>
                <w:b/>
                <w:bCs/>
                <w:vertAlign w:val="superscript"/>
              </w:rPr>
            </w:pPr>
          </w:p>
        </w:tc>
        <w:tc>
          <w:tcPr>
            <w:tcW w:w="440" w:type="dxa"/>
            <w:tcMar>
              <w:bottom w:w="0" w:type="dxa"/>
            </w:tcMar>
            <w:vAlign w:val="bottom"/>
          </w:tcPr>
          <w:p w:rsidR="004C6C75" w:rsidRPr="001A4F04" w:rsidRDefault="004C6C75" w:rsidP="004C6C75">
            <w:pPr>
              <w:spacing w:line="276" w:lineRule="auto"/>
              <w:jc w:val="right"/>
            </w:pPr>
          </w:p>
        </w:tc>
        <w:tc>
          <w:tcPr>
            <w:tcW w:w="892" w:type="dxa"/>
            <w:tcMar>
              <w:bottom w:w="0" w:type="dxa"/>
            </w:tcMar>
            <w:vAlign w:val="bottom"/>
          </w:tcPr>
          <w:p w:rsidR="004C6C75" w:rsidRPr="001A4F04" w:rsidRDefault="004C6C75" w:rsidP="004C6C75">
            <w:pPr>
              <w:spacing w:line="276" w:lineRule="auto"/>
              <w:jc w:val="right"/>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40"/>
              <w:contextualSpacing/>
              <w:jc w:val="right"/>
            </w:pPr>
          </w:p>
        </w:tc>
        <w:tc>
          <w:tcPr>
            <w:tcW w:w="5226" w:type="dxa"/>
            <w:tcBorders>
              <w:bottom w:val="single" w:sz="4" w:space="0" w:color="auto"/>
            </w:tcBorders>
            <w:tcMar>
              <w:bottom w:w="0" w:type="dxa"/>
            </w:tcMar>
          </w:tcPr>
          <w:p w:rsidR="000379C2" w:rsidRPr="001A4F04" w:rsidRDefault="000379C2" w:rsidP="000379C2">
            <w:pPr>
              <w:spacing w:before="40"/>
              <w:contextualSpacing/>
              <w:rPr>
                <w:iCs/>
              </w:rPr>
            </w:pPr>
            <w:r w:rsidRPr="001A4F04">
              <w:rPr>
                <w:iCs/>
              </w:rPr>
              <w:t>Prevention and Control for public health</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jc w:val="right"/>
            </w:pPr>
            <w:r w:rsidRPr="001A4F04">
              <w:t>…</w:t>
            </w:r>
          </w:p>
        </w:tc>
        <w:tc>
          <w:tcPr>
            <w:tcW w:w="161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25325D">
              <w:t>…</w:t>
            </w:r>
          </w:p>
        </w:tc>
        <w:tc>
          <w:tcPr>
            <w:tcW w:w="1902" w:type="dxa"/>
            <w:tcBorders>
              <w:bottom w:val="single" w:sz="4" w:space="0" w:color="auto"/>
            </w:tcBorders>
            <w:tcMar>
              <w:left w:w="58" w:type="dxa"/>
              <w:bottom w:w="0" w:type="dxa"/>
              <w:right w:w="58" w:type="dxa"/>
            </w:tcMar>
          </w:tcPr>
          <w:p w:rsidR="000379C2" w:rsidRPr="001A4F04" w:rsidRDefault="000379C2" w:rsidP="000379C2">
            <w:pPr>
              <w:jc w:val="right"/>
            </w:pPr>
            <w:r w:rsidRPr="0025325D">
              <w:t>…</w:t>
            </w:r>
          </w:p>
        </w:tc>
        <w:tc>
          <w:tcPr>
            <w:tcW w:w="1755" w:type="dxa"/>
            <w:tcBorders>
              <w:bottom w:val="single" w:sz="4" w:space="0" w:color="auto"/>
            </w:tcBorders>
            <w:tcMar>
              <w:left w:w="58" w:type="dxa"/>
              <w:bottom w:w="0" w:type="dxa"/>
              <w:right w:w="58" w:type="dxa"/>
            </w:tcMar>
          </w:tcPr>
          <w:p w:rsidR="000379C2" w:rsidRPr="001A4F04" w:rsidRDefault="000379C2" w:rsidP="000379C2">
            <w:pPr>
              <w:jc w:val="right"/>
            </w:pPr>
            <w:r w:rsidRPr="0025325D">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sidRPr="001A4F04">
              <w:rPr>
                <w:rFonts w:eastAsia="Arial Unicode MS"/>
              </w:rPr>
              <w:t>1.20</w:t>
            </w:r>
          </w:p>
        </w:tc>
        <w:tc>
          <w:tcPr>
            <w:tcW w:w="439" w:type="dxa"/>
            <w:tcBorders>
              <w:bottom w:val="single" w:sz="4" w:space="0" w:color="auto"/>
            </w:tcBorders>
            <w:tcMar>
              <w:left w:w="0" w:type="dxa"/>
              <w:bottom w:w="0" w:type="dxa"/>
            </w:tcMar>
            <w:vAlign w:val="bottom"/>
          </w:tcPr>
          <w:p w:rsidR="000379C2" w:rsidRPr="001A4F04" w:rsidRDefault="000379C2" w:rsidP="000379C2">
            <w:pPr>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spacing w:line="276" w:lineRule="auto"/>
              <w:jc w:val="right"/>
              <w:rPr>
                <w:b/>
              </w:rPr>
            </w:pPr>
          </w:p>
        </w:tc>
        <w:tc>
          <w:tcPr>
            <w:tcW w:w="892" w:type="dxa"/>
            <w:tcBorders>
              <w:bottom w:val="single" w:sz="4" w:space="0" w:color="auto"/>
            </w:tcBorders>
            <w:tcMar>
              <w:bottom w:w="0" w:type="dxa"/>
            </w:tcMar>
            <w:vAlign w:val="bottom"/>
          </w:tcPr>
          <w:p w:rsidR="000379C2" w:rsidRPr="001A4F04" w:rsidRDefault="000379C2" w:rsidP="000379C2">
            <w:pPr>
              <w:jc w:val="right"/>
            </w:pPr>
            <w:r w:rsidRPr="001A4F04">
              <w:t>…</w:t>
            </w:r>
          </w:p>
        </w:tc>
      </w:tr>
      <w:tr w:rsidR="000379C2" w:rsidRPr="00785706" w:rsidTr="007E356A">
        <w:tblPrEx>
          <w:shd w:val="clear" w:color="auto" w:fill="auto"/>
        </w:tblPrEx>
        <w:trPr>
          <w:trHeight w:val="102"/>
          <w:jc w:val="center"/>
        </w:trPr>
        <w:tc>
          <w:tcPr>
            <w:tcW w:w="693" w:type="dxa"/>
          </w:tcPr>
          <w:p w:rsidR="000379C2" w:rsidRPr="00785706" w:rsidRDefault="000379C2" w:rsidP="000379C2">
            <w:pPr>
              <w:spacing w:before="40"/>
              <w:contextualSpacing/>
              <w:jc w:val="right"/>
              <w:rPr>
                <w:b/>
                <w:bCs/>
              </w:rPr>
            </w:pPr>
          </w:p>
        </w:tc>
        <w:tc>
          <w:tcPr>
            <w:tcW w:w="5226" w:type="dxa"/>
            <w:tcBorders>
              <w:top w:val="single" w:sz="4" w:space="0" w:color="auto"/>
              <w:bottom w:val="single" w:sz="4" w:space="0" w:color="auto"/>
            </w:tcBorders>
            <w:tcMar>
              <w:bottom w:w="0" w:type="dxa"/>
            </w:tcMar>
          </w:tcPr>
          <w:p w:rsidR="000379C2" w:rsidRPr="00785706" w:rsidRDefault="000379C2" w:rsidP="000379C2">
            <w:pPr>
              <w:spacing w:before="40"/>
              <w:contextualSpacing/>
              <w:rPr>
                <w:b/>
                <w:bCs/>
                <w:iCs/>
              </w:rPr>
            </w:pPr>
            <w:r w:rsidRPr="00785706">
              <w:rPr>
                <w:b/>
                <w:bCs/>
                <w:iCs/>
              </w:rPr>
              <w:t>Total 4210-04-101</w:t>
            </w:r>
          </w:p>
        </w:tc>
        <w:tc>
          <w:tcPr>
            <w:tcW w:w="1612" w:type="dxa"/>
            <w:tcBorders>
              <w:top w:val="single" w:sz="4" w:space="0" w:color="auto"/>
              <w:bottom w:val="single" w:sz="4" w:space="0" w:color="auto"/>
            </w:tcBorders>
            <w:tcMar>
              <w:left w:w="58" w:type="dxa"/>
              <w:bottom w:w="0" w:type="dxa"/>
              <w:right w:w="58" w:type="dxa"/>
            </w:tcMar>
            <w:vAlign w:val="bottom"/>
          </w:tcPr>
          <w:p w:rsidR="000379C2" w:rsidRPr="00785706" w:rsidRDefault="000379C2" w:rsidP="000379C2">
            <w:pPr>
              <w:jc w:val="right"/>
              <w:rPr>
                <w:b/>
                <w:bCs/>
              </w:rPr>
            </w:pPr>
            <w:r w:rsidRPr="00785706">
              <w:rPr>
                <w:b/>
                <w:bCs/>
              </w:rPr>
              <w:t>…</w:t>
            </w:r>
          </w:p>
        </w:tc>
        <w:tc>
          <w:tcPr>
            <w:tcW w:w="1612" w:type="dxa"/>
            <w:tcBorders>
              <w:top w:val="single" w:sz="4" w:space="0" w:color="auto"/>
              <w:bottom w:val="single" w:sz="4" w:space="0" w:color="auto"/>
            </w:tcBorders>
            <w:tcMar>
              <w:left w:w="58" w:type="dxa"/>
              <w:bottom w:w="0" w:type="dxa"/>
              <w:right w:w="58" w:type="dxa"/>
            </w:tcMar>
          </w:tcPr>
          <w:p w:rsidR="000379C2" w:rsidRPr="00785706" w:rsidRDefault="000379C2" w:rsidP="000379C2">
            <w:pPr>
              <w:tabs>
                <w:tab w:val="left" w:pos="3600"/>
                <w:tab w:val="left" w:pos="4100"/>
              </w:tabs>
              <w:spacing w:before="40"/>
              <w:contextualSpacing/>
              <w:jc w:val="right"/>
              <w:rPr>
                <w:rFonts w:eastAsia="Arial Unicode MS"/>
                <w:b/>
                <w:bCs/>
              </w:rPr>
            </w:pPr>
            <w:r w:rsidRPr="00785706">
              <w:rPr>
                <w:b/>
                <w:bCs/>
              </w:rPr>
              <w:t>…</w:t>
            </w:r>
          </w:p>
        </w:tc>
        <w:tc>
          <w:tcPr>
            <w:tcW w:w="1902" w:type="dxa"/>
            <w:tcBorders>
              <w:top w:val="single" w:sz="4" w:space="0" w:color="auto"/>
              <w:bottom w:val="single" w:sz="4" w:space="0" w:color="auto"/>
            </w:tcBorders>
            <w:tcMar>
              <w:left w:w="58" w:type="dxa"/>
              <w:bottom w:w="0" w:type="dxa"/>
              <w:right w:w="58" w:type="dxa"/>
            </w:tcMar>
          </w:tcPr>
          <w:p w:rsidR="000379C2" w:rsidRPr="00785706" w:rsidRDefault="000379C2" w:rsidP="000379C2">
            <w:pPr>
              <w:jc w:val="right"/>
              <w:rPr>
                <w:b/>
                <w:bCs/>
              </w:rPr>
            </w:pPr>
            <w:r w:rsidRPr="00785706">
              <w:rPr>
                <w:b/>
                <w:bCs/>
              </w:rPr>
              <w:t>…</w:t>
            </w:r>
          </w:p>
        </w:tc>
        <w:tc>
          <w:tcPr>
            <w:tcW w:w="1755" w:type="dxa"/>
            <w:tcBorders>
              <w:top w:val="single" w:sz="4" w:space="0" w:color="auto"/>
              <w:bottom w:val="single" w:sz="4" w:space="0" w:color="auto"/>
            </w:tcBorders>
            <w:tcMar>
              <w:left w:w="58" w:type="dxa"/>
              <w:bottom w:w="0" w:type="dxa"/>
              <w:right w:w="58" w:type="dxa"/>
            </w:tcMar>
          </w:tcPr>
          <w:p w:rsidR="000379C2" w:rsidRPr="00785706" w:rsidRDefault="000379C2" w:rsidP="000379C2">
            <w:pPr>
              <w:jc w:val="right"/>
              <w:rPr>
                <w:b/>
                <w:bCs/>
              </w:rPr>
            </w:pPr>
            <w:r w:rsidRPr="00785706">
              <w:rPr>
                <w:b/>
                <w:bCs/>
              </w:rPr>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785706" w:rsidRDefault="000379C2" w:rsidP="000379C2">
            <w:pPr>
              <w:tabs>
                <w:tab w:val="left" w:pos="3600"/>
                <w:tab w:val="left" w:pos="4100"/>
              </w:tabs>
              <w:spacing w:before="40"/>
              <w:contextualSpacing/>
              <w:jc w:val="right"/>
              <w:rPr>
                <w:rFonts w:eastAsia="Arial Unicode MS"/>
                <w:b/>
                <w:bCs/>
              </w:rPr>
            </w:pPr>
            <w:r w:rsidRPr="00785706">
              <w:rPr>
                <w:rFonts w:eastAsia="Arial Unicode MS"/>
                <w:b/>
                <w:bCs/>
              </w:rPr>
              <w:t>1.20</w:t>
            </w:r>
          </w:p>
        </w:tc>
        <w:tc>
          <w:tcPr>
            <w:tcW w:w="439" w:type="dxa"/>
            <w:tcBorders>
              <w:top w:val="single" w:sz="4" w:space="0" w:color="auto"/>
              <w:bottom w:val="single" w:sz="4" w:space="0" w:color="auto"/>
            </w:tcBorders>
            <w:tcMar>
              <w:left w:w="0" w:type="dxa"/>
              <w:bottom w:w="0" w:type="dxa"/>
            </w:tcMar>
            <w:vAlign w:val="bottom"/>
          </w:tcPr>
          <w:p w:rsidR="000379C2" w:rsidRPr="00785706" w:rsidRDefault="000379C2" w:rsidP="000379C2">
            <w:pPr>
              <w:rPr>
                <w:b/>
                <w:bCs/>
                <w:vertAlign w:val="superscript"/>
              </w:rPr>
            </w:pPr>
          </w:p>
        </w:tc>
        <w:tc>
          <w:tcPr>
            <w:tcW w:w="440" w:type="dxa"/>
            <w:tcBorders>
              <w:top w:val="single" w:sz="4" w:space="0" w:color="auto"/>
              <w:bottom w:val="single" w:sz="4" w:space="0" w:color="auto"/>
            </w:tcBorders>
            <w:tcMar>
              <w:bottom w:w="0" w:type="dxa"/>
            </w:tcMar>
            <w:vAlign w:val="bottom"/>
          </w:tcPr>
          <w:p w:rsidR="000379C2" w:rsidRPr="00785706" w:rsidRDefault="000379C2" w:rsidP="000379C2">
            <w:pPr>
              <w:spacing w:line="276" w:lineRule="auto"/>
              <w:jc w:val="right"/>
              <w:rPr>
                <w:b/>
                <w:bCs/>
              </w:rPr>
            </w:pPr>
          </w:p>
        </w:tc>
        <w:tc>
          <w:tcPr>
            <w:tcW w:w="892" w:type="dxa"/>
            <w:tcBorders>
              <w:top w:val="single" w:sz="4" w:space="0" w:color="auto"/>
              <w:bottom w:val="single" w:sz="4" w:space="0" w:color="auto"/>
            </w:tcBorders>
            <w:tcMar>
              <w:bottom w:w="0" w:type="dxa"/>
            </w:tcMar>
            <w:vAlign w:val="bottom"/>
          </w:tcPr>
          <w:p w:rsidR="000379C2" w:rsidRPr="00785706" w:rsidRDefault="000379C2" w:rsidP="000379C2">
            <w:pPr>
              <w:jc w:val="right"/>
              <w:rPr>
                <w:b/>
                <w:bCs/>
              </w:rPr>
            </w:pPr>
            <w:r w:rsidRPr="00785706">
              <w:rPr>
                <w:b/>
                <w:bCs/>
              </w:rPr>
              <w:t>…</w:t>
            </w:r>
          </w:p>
        </w:tc>
      </w:tr>
      <w:tr w:rsidR="004C6C75" w:rsidRPr="001A4F04" w:rsidTr="00687B09">
        <w:tblPrEx>
          <w:shd w:val="clear" w:color="auto" w:fill="auto"/>
        </w:tblPrEx>
        <w:trPr>
          <w:trHeight w:val="102"/>
          <w:jc w:val="center"/>
        </w:trPr>
        <w:tc>
          <w:tcPr>
            <w:tcW w:w="693" w:type="dxa"/>
          </w:tcPr>
          <w:p w:rsidR="004C6C75" w:rsidRPr="001A4F04" w:rsidRDefault="004C6C75" w:rsidP="004C6C75">
            <w:pPr>
              <w:spacing w:before="40"/>
              <w:contextualSpacing/>
              <w:jc w:val="right"/>
            </w:pPr>
            <w:r w:rsidRPr="001A4F04">
              <w:t>107</w:t>
            </w:r>
          </w:p>
        </w:tc>
        <w:tc>
          <w:tcPr>
            <w:tcW w:w="5226" w:type="dxa"/>
            <w:tcBorders>
              <w:top w:val="single" w:sz="4" w:space="0" w:color="auto"/>
            </w:tcBorders>
            <w:tcMar>
              <w:bottom w:w="0" w:type="dxa"/>
            </w:tcMar>
          </w:tcPr>
          <w:p w:rsidR="004C6C75" w:rsidRPr="001A4F04" w:rsidRDefault="004C6C75" w:rsidP="004C6C75">
            <w:pPr>
              <w:spacing w:before="40"/>
              <w:contextualSpacing/>
              <w:rPr>
                <w:iCs/>
              </w:rPr>
            </w:pPr>
            <w:r w:rsidRPr="001A4F04">
              <w:rPr>
                <w:iCs/>
              </w:rPr>
              <w:t>Public Health Laboratories</w:t>
            </w:r>
          </w:p>
        </w:tc>
        <w:tc>
          <w:tcPr>
            <w:tcW w:w="161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4C6C75" w:rsidRPr="001A4F04" w:rsidRDefault="004C6C75" w:rsidP="004C6C75">
            <w:pPr>
              <w:jc w:val="right"/>
              <w:rPr>
                <w:b/>
              </w:rPr>
            </w:pPr>
          </w:p>
        </w:tc>
        <w:tc>
          <w:tcPr>
            <w:tcW w:w="1755"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46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439" w:type="dxa"/>
            <w:tcBorders>
              <w:top w:val="single" w:sz="4" w:space="0" w:color="auto"/>
            </w:tcBorders>
            <w:tcMar>
              <w:left w:w="0" w:type="dxa"/>
              <w:bottom w:w="0" w:type="dxa"/>
            </w:tcMar>
            <w:vAlign w:val="bottom"/>
          </w:tcPr>
          <w:p w:rsidR="004C6C75" w:rsidRPr="001A4F04" w:rsidRDefault="004C6C75" w:rsidP="004C6C75">
            <w:pPr>
              <w:rPr>
                <w:b/>
                <w:bCs/>
                <w:vertAlign w:val="superscript"/>
              </w:rPr>
            </w:pPr>
          </w:p>
        </w:tc>
        <w:tc>
          <w:tcPr>
            <w:tcW w:w="440" w:type="dxa"/>
            <w:tcBorders>
              <w:top w:val="single" w:sz="4" w:space="0" w:color="auto"/>
            </w:tcBorders>
            <w:tcMar>
              <w:bottom w:w="0" w:type="dxa"/>
            </w:tcMar>
            <w:vAlign w:val="bottom"/>
          </w:tcPr>
          <w:p w:rsidR="004C6C75" w:rsidRPr="001A4F04" w:rsidRDefault="004C6C75" w:rsidP="004C6C75">
            <w:pPr>
              <w:spacing w:line="276" w:lineRule="auto"/>
              <w:jc w:val="right"/>
              <w:rPr>
                <w:b/>
              </w:rPr>
            </w:pPr>
          </w:p>
        </w:tc>
        <w:tc>
          <w:tcPr>
            <w:tcW w:w="892" w:type="dxa"/>
            <w:tcBorders>
              <w:top w:val="single" w:sz="4" w:space="0" w:color="auto"/>
            </w:tcBorders>
            <w:tcMar>
              <w:bottom w:w="0" w:type="dxa"/>
            </w:tcMar>
            <w:vAlign w:val="bottom"/>
          </w:tcPr>
          <w:p w:rsidR="004C6C75" w:rsidRPr="001A4F04" w:rsidRDefault="004C6C75" w:rsidP="004C6C75">
            <w:pPr>
              <w:jc w:val="right"/>
              <w:rPr>
                <w:b/>
                <w:bCs/>
              </w:rPr>
            </w:pPr>
            <w:r w:rsidRPr="001A4F04">
              <w:rPr>
                <w:b/>
                <w:bCs/>
              </w:rPr>
              <w:t>…</w:t>
            </w:r>
          </w:p>
        </w:tc>
      </w:tr>
      <w:tr w:rsidR="000379C2" w:rsidRPr="001A4F04" w:rsidTr="00687B09">
        <w:tblPrEx>
          <w:shd w:val="clear" w:color="auto" w:fill="auto"/>
        </w:tblPrEx>
        <w:trPr>
          <w:trHeight w:val="102"/>
          <w:jc w:val="center"/>
        </w:trPr>
        <w:tc>
          <w:tcPr>
            <w:tcW w:w="693" w:type="dxa"/>
            <w:tcBorders>
              <w:bottom w:val="single" w:sz="4" w:space="0" w:color="auto"/>
            </w:tcBorders>
          </w:tcPr>
          <w:p w:rsidR="000379C2" w:rsidRPr="001A4F04" w:rsidRDefault="000379C2" w:rsidP="000379C2">
            <w:pPr>
              <w:spacing w:before="40"/>
              <w:contextualSpacing/>
              <w:jc w:val="right"/>
            </w:pPr>
          </w:p>
        </w:tc>
        <w:tc>
          <w:tcPr>
            <w:tcW w:w="5226" w:type="dxa"/>
            <w:tcBorders>
              <w:bottom w:val="single" w:sz="4" w:space="0" w:color="auto"/>
            </w:tcBorders>
            <w:tcMar>
              <w:bottom w:w="0" w:type="dxa"/>
            </w:tcMar>
          </w:tcPr>
          <w:p w:rsidR="000379C2" w:rsidRPr="001A4F04" w:rsidRDefault="000379C2" w:rsidP="000379C2">
            <w:pPr>
              <w:spacing w:before="40"/>
              <w:contextualSpacing/>
              <w:rPr>
                <w:iCs/>
              </w:rPr>
            </w:pPr>
            <w:r w:rsidRPr="001A4F04">
              <w:rPr>
                <w:iCs/>
              </w:rPr>
              <w:t>Procurement of Equipment/Machinery for Government Hospitals through KDLWS</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jc w:val="right"/>
            </w:pPr>
            <w:r w:rsidRPr="001A4F04">
              <w:t>…</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pPr>
            <w:r w:rsidRPr="003D3435">
              <w:t>…</w:t>
            </w:r>
          </w:p>
        </w:tc>
        <w:tc>
          <w:tcPr>
            <w:tcW w:w="1902" w:type="dxa"/>
            <w:tcBorders>
              <w:bottom w:val="single" w:sz="4" w:space="0" w:color="auto"/>
            </w:tcBorders>
            <w:tcMar>
              <w:left w:w="58" w:type="dxa"/>
              <w:bottom w:w="0" w:type="dxa"/>
              <w:right w:w="58" w:type="dxa"/>
            </w:tcMar>
          </w:tcPr>
          <w:p w:rsidR="000379C2" w:rsidRPr="001A4F04" w:rsidRDefault="000379C2" w:rsidP="000379C2">
            <w:pPr>
              <w:jc w:val="right"/>
            </w:pPr>
            <w:r w:rsidRPr="003D3435">
              <w:t>…</w:t>
            </w:r>
          </w:p>
        </w:tc>
        <w:tc>
          <w:tcPr>
            <w:tcW w:w="1755" w:type="dxa"/>
            <w:tcBorders>
              <w:bottom w:val="single" w:sz="4" w:space="0" w:color="auto"/>
            </w:tcBorders>
            <w:tcMar>
              <w:left w:w="58" w:type="dxa"/>
              <w:bottom w:w="0" w:type="dxa"/>
              <w:right w:w="58" w:type="dxa"/>
            </w:tcMar>
          </w:tcPr>
          <w:p w:rsidR="000379C2" w:rsidRPr="001A4F04" w:rsidRDefault="000379C2" w:rsidP="000379C2">
            <w:pPr>
              <w:jc w:val="right"/>
            </w:pPr>
            <w:r w:rsidRPr="003D3435">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Pr>
                <w:rFonts w:eastAsia="Arial Unicode MS"/>
              </w:rPr>
              <w:t>1,19,929.65</w:t>
            </w:r>
          </w:p>
        </w:tc>
        <w:tc>
          <w:tcPr>
            <w:tcW w:w="439" w:type="dxa"/>
            <w:tcBorders>
              <w:bottom w:val="single" w:sz="4" w:space="0" w:color="auto"/>
            </w:tcBorders>
            <w:tcMar>
              <w:left w:w="0" w:type="dxa"/>
              <w:bottom w:w="0" w:type="dxa"/>
            </w:tcMar>
            <w:vAlign w:val="bottom"/>
          </w:tcPr>
          <w:p w:rsidR="000379C2" w:rsidRPr="001A4F04" w:rsidRDefault="000379C2" w:rsidP="000379C2">
            <w:pPr>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spacing w:line="276" w:lineRule="auto"/>
              <w:jc w:val="right"/>
              <w:rPr>
                <w:b/>
              </w:rPr>
            </w:pPr>
          </w:p>
        </w:tc>
        <w:tc>
          <w:tcPr>
            <w:tcW w:w="892" w:type="dxa"/>
            <w:tcBorders>
              <w:bottom w:val="single" w:sz="4" w:space="0" w:color="auto"/>
            </w:tcBorders>
            <w:tcMar>
              <w:bottom w:w="0" w:type="dxa"/>
            </w:tcMar>
            <w:vAlign w:val="bottom"/>
          </w:tcPr>
          <w:p w:rsidR="000379C2" w:rsidRPr="001A4F04" w:rsidRDefault="000379C2" w:rsidP="000379C2">
            <w:pPr>
              <w:jc w:val="right"/>
            </w:pPr>
            <w:r w:rsidRPr="001A4F04">
              <w:t>…</w:t>
            </w:r>
          </w:p>
        </w:tc>
      </w:tr>
      <w:tr w:rsidR="00F8583F" w:rsidRPr="001A4F04" w:rsidTr="008A35F9">
        <w:trPr>
          <w:trHeight w:val="74"/>
          <w:jc w:val="center"/>
        </w:trPr>
        <w:tc>
          <w:tcPr>
            <w:tcW w:w="5919" w:type="dxa"/>
            <w:gridSpan w:val="2"/>
            <w:tcBorders>
              <w:top w:val="single" w:sz="4" w:space="0" w:color="auto"/>
              <w:bottom w:val="single" w:sz="4" w:space="0" w:color="auto"/>
            </w:tcBorders>
            <w:shd w:val="clear" w:color="auto" w:fill="BFBFBF"/>
          </w:tcPr>
          <w:p w:rsidR="00F8583F" w:rsidRPr="001A4F04" w:rsidRDefault="00F8583F" w:rsidP="008A35F9">
            <w:pPr>
              <w:spacing w:line="276" w:lineRule="auto"/>
              <w:contextualSpacing/>
              <w:jc w:val="center"/>
              <w:rPr>
                <w:b/>
                <w:bCs/>
              </w:rPr>
            </w:pPr>
            <w:r w:rsidRPr="001A4F04">
              <w:lastRenderedPageBreak/>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F8583F" w:rsidRPr="001A4F04" w:rsidRDefault="00F8583F" w:rsidP="008A35F9">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F8583F" w:rsidRPr="001A4F04" w:rsidRDefault="00F8583F" w:rsidP="008A35F9">
            <w:pPr>
              <w:spacing w:line="276" w:lineRule="auto"/>
              <w:contextualSpacing/>
              <w:jc w:val="center"/>
              <w:rPr>
                <w:b/>
                <w:bCs/>
              </w:rPr>
            </w:pPr>
            <w:r w:rsidRPr="001A4F04">
              <w:rPr>
                <w:b/>
                <w:bCs/>
              </w:rPr>
              <w:t>(7)</w:t>
            </w:r>
          </w:p>
        </w:tc>
      </w:tr>
      <w:tr w:rsidR="000379C2" w:rsidRPr="00687B09" w:rsidTr="007E356A">
        <w:tblPrEx>
          <w:shd w:val="clear" w:color="auto" w:fill="auto"/>
        </w:tblPrEx>
        <w:trPr>
          <w:trHeight w:val="102"/>
          <w:jc w:val="center"/>
        </w:trPr>
        <w:tc>
          <w:tcPr>
            <w:tcW w:w="693" w:type="dxa"/>
          </w:tcPr>
          <w:p w:rsidR="000379C2" w:rsidRPr="00687B09" w:rsidRDefault="000379C2" w:rsidP="000379C2">
            <w:pPr>
              <w:spacing w:before="40"/>
              <w:contextualSpacing/>
              <w:jc w:val="right"/>
              <w:rPr>
                <w:b/>
                <w:bCs/>
              </w:rPr>
            </w:pPr>
          </w:p>
        </w:tc>
        <w:tc>
          <w:tcPr>
            <w:tcW w:w="5226" w:type="dxa"/>
            <w:tcBorders>
              <w:top w:val="single" w:sz="4" w:space="0" w:color="auto"/>
              <w:bottom w:val="single" w:sz="4" w:space="0" w:color="auto"/>
            </w:tcBorders>
            <w:tcMar>
              <w:bottom w:w="0" w:type="dxa"/>
            </w:tcMar>
          </w:tcPr>
          <w:p w:rsidR="000379C2" w:rsidRPr="00687B09" w:rsidRDefault="000379C2" w:rsidP="000379C2">
            <w:pPr>
              <w:spacing w:before="40"/>
              <w:contextualSpacing/>
              <w:rPr>
                <w:b/>
                <w:bCs/>
                <w:iCs/>
              </w:rPr>
            </w:pPr>
            <w:r w:rsidRPr="00687B09">
              <w:rPr>
                <w:b/>
                <w:bCs/>
                <w:iCs/>
              </w:rPr>
              <w:t>Total 4210-04-107</w:t>
            </w:r>
          </w:p>
        </w:tc>
        <w:tc>
          <w:tcPr>
            <w:tcW w:w="161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jc w:val="right"/>
              <w:rPr>
                <w:b/>
                <w:bCs/>
              </w:rPr>
            </w:pPr>
            <w:r w:rsidRPr="00687B09">
              <w:rPr>
                <w:b/>
                <w:bCs/>
              </w:rPr>
              <w:t>…</w:t>
            </w:r>
          </w:p>
        </w:tc>
        <w:tc>
          <w:tcPr>
            <w:tcW w:w="1612" w:type="dxa"/>
            <w:tcBorders>
              <w:top w:val="single" w:sz="4" w:space="0" w:color="auto"/>
              <w:bottom w:val="single" w:sz="4" w:space="0" w:color="auto"/>
            </w:tcBorders>
            <w:tcMar>
              <w:left w:w="58" w:type="dxa"/>
              <w:bottom w:w="0" w:type="dxa"/>
              <w:right w:w="58" w:type="dxa"/>
            </w:tcMar>
          </w:tcPr>
          <w:p w:rsidR="000379C2" w:rsidRPr="00687B09" w:rsidRDefault="000379C2" w:rsidP="000379C2">
            <w:pPr>
              <w:jc w:val="right"/>
              <w:rPr>
                <w:b/>
                <w:bCs/>
              </w:rPr>
            </w:pPr>
            <w:r w:rsidRPr="00687B09">
              <w:rPr>
                <w:b/>
                <w:bCs/>
              </w:rPr>
              <w:t>…</w:t>
            </w:r>
          </w:p>
        </w:tc>
        <w:tc>
          <w:tcPr>
            <w:tcW w:w="1902" w:type="dxa"/>
            <w:tcBorders>
              <w:top w:val="single" w:sz="4" w:space="0" w:color="auto"/>
              <w:bottom w:val="single" w:sz="4" w:space="0" w:color="auto"/>
            </w:tcBorders>
            <w:tcMar>
              <w:left w:w="58" w:type="dxa"/>
              <w:bottom w:w="0" w:type="dxa"/>
              <w:right w:w="58" w:type="dxa"/>
            </w:tcMar>
          </w:tcPr>
          <w:p w:rsidR="000379C2" w:rsidRPr="00687B09" w:rsidRDefault="000379C2" w:rsidP="000379C2">
            <w:pPr>
              <w:jc w:val="right"/>
              <w:rPr>
                <w:b/>
                <w:bCs/>
              </w:rPr>
            </w:pPr>
            <w:r w:rsidRPr="00687B09">
              <w:rPr>
                <w:b/>
                <w:bCs/>
              </w:rPr>
              <w:t>…</w:t>
            </w:r>
          </w:p>
        </w:tc>
        <w:tc>
          <w:tcPr>
            <w:tcW w:w="1755" w:type="dxa"/>
            <w:tcBorders>
              <w:top w:val="single" w:sz="4" w:space="0" w:color="auto"/>
              <w:bottom w:val="single" w:sz="4" w:space="0" w:color="auto"/>
            </w:tcBorders>
            <w:tcMar>
              <w:left w:w="58" w:type="dxa"/>
              <w:bottom w:w="0" w:type="dxa"/>
              <w:right w:w="58" w:type="dxa"/>
            </w:tcMar>
          </w:tcPr>
          <w:p w:rsidR="000379C2" w:rsidRPr="00687B09" w:rsidRDefault="000379C2" w:rsidP="000379C2">
            <w:pPr>
              <w:jc w:val="right"/>
              <w:rPr>
                <w:b/>
                <w:bCs/>
              </w:rPr>
            </w:pPr>
            <w:r w:rsidRPr="00687B09">
              <w:rPr>
                <w:b/>
                <w:bCs/>
              </w:rPr>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tabs>
                <w:tab w:val="left" w:pos="3600"/>
                <w:tab w:val="left" w:pos="4100"/>
              </w:tabs>
              <w:spacing w:before="40"/>
              <w:contextualSpacing/>
              <w:jc w:val="right"/>
              <w:rPr>
                <w:rFonts w:eastAsia="Arial Unicode MS"/>
                <w:b/>
                <w:bCs/>
              </w:rPr>
            </w:pPr>
            <w:r w:rsidRPr="00687B09">
              <w:rPr>
                <w:rFonts w:eastAsia="Arial Unicode MS"/>
                <w:b/>
                <w:bCs/>
              </w:rPr>
              <w:t>1,19,929.65</w:t>
            </w:r>
          </w:p>
        </w:tc>
        <w:tc>
          <w:tcPr>
            <w:tcW w:w="439" w:type="dxa"/>
            <w:tcBorders>
              <w:top w:val="single" w:sz="4" w:space="0" w:color="auto"/>
              <w:bottom w:val="single" w:sz="4" w:space="0" w:color="auto"/>
            </w:tcBorders>
            <w:tcMar>
              <w:left w:w="0" w:type="dxa"/>
              <w:bottom w:w="0" w:type="dxa"/>
            </w:tcMar>
            <w:vAlign w:val="bottom"/>
          </w:tcPr>
          <w:p w:rsidR="000379C2" w:rsidRPr="00687B09" w:rsidRDefault="000379C2" w:rsidP="000379C2">
            <w:pPr>
              <w:rPr>
                <w:b/>
                <w:bCs/>
                <w:vertAlign w:val="superscript"/>
              </w:rPr>
            </w:pPr>
          </w:p>
        </w:tc>
        <w:tc>
          <w:tcPr>
            <w:tcW w:w="440" w:type="dxa"/>
            <w:tcBorders>
              <w:top w:val="single" w:sz="4" w:space="0" w:color="auto"/>
              <w:bottom w:val="single" w:sz="4" w:space="0" w:color="auto"/>
            </w:tcBorders>
            <w:tcMar>
              <w:bottom w:w="0" w:type="dxa"/>
            </w:tcMar>
            <w:vAlign w:val="bottom"/>
          </w:tcPr>
          <w:p w:rsidR="000379C2" w:rsidRPr="00687B09" w:rsidRDefault="000379C2" w:rsidP="000379C2">
            <w:pPr>
              <w:spacing w:line="276" w:lineRule="auto"/>
              <w:jc w:val="right"/>
              <w:rPr>
                <w:b/>
                <w:bCs/>
              </w:rPr>
            </w:pPr>
          </w:p>
        </w:tc>
        <w:tc>
          <w:tcPr>
            <w:tcW w:w="892" w:type="dxa"/>
            <w:tcBorders>
              <w:top w:val="single" w:sz="4" w:space="0" w:color="auto"/>
              <w:bottom w:val="single" w:sz="4" w:space="0" w:color="auto"/>
            </w:tcBorders>
            <w:tcMar>
              <w:bottom w:w="0" w:type="dxa"/>
            </w:tcMar>
            <w:vAlign w:val="bottom"/>
          </w:tcPr>
          <w:p w:rsidR="000379C2" w:rsidRPr="00687B09" w:rsidRDefault="000379C2" w:rsidP="000379C2">
            <w:pPr>
              <w:jc w:val="right"/>
              <w:rPr>
                <w:b/>
                <w:bCs/>
              </w:rPr>
            </w:pPr>
            <w:r w:rsidRPr="00687B09">
              <w:rPr>
                <w:b/>
                <w:bCs/>
              </w:rPr>
              <w:t>…</w:t>
            </w:r>
          </w:p>
        </w:tc>
      </w:tr>
      <w:tr w:rsidR="004C6C75" w:rsidRPr="001A4F04" w:rsidTr="000379C2">
        <w:tblPrEx>
          <w:shd w:val="clear" w:color="auto" w:fill="auto"/>
        </w:tblPrEx>
        <w:trPr>
          <w:trHeight w:val="102"/>
          <w:jc w:val="center"/>
        </w:trPr>
        <w:tc>
          <w:tcPr>
            <w:tcW w:w="693" w:type="dxa"/>
          </w:tcPr>
          <w:p w:rsidR="004C6C75" w:rsidRPr="001A4F04" w:rsidRDefault="004C6C75" w:rsidP="004C6C75">
            <w:pPr>
              <w:spacing w:before="40"/>
              <w:contextualSpacing/>
              <w:jc w:val="right"/>
            </w:pPr>
            <w:r w:rsidRPr="001A4F04">
              <w:t>200</w:t>
            </w:r>
          </w:p>
        </w:tc>
        <w:tc>
          <w:tcPr>
            <w:tcW w:w="5226" w:type="dxa"/>
            <w:tcBorders>
              <w:top w:val="single" w:sz="4" w:space="0" w:color="auto"/>
            </w:tcBorders>
            <w:tcMar>
              <w:bottom w:w="0" w:type="dxa"/>
            </w:tcMar>
          </w:tcPr>
          <w:p w:rsidR="004C6C75" w:rsidRPr="001A4F04" w:rsidRDefault="004C6C75" w:rsidP="004C6C75">
            <w:pPr>
              <w:spacing w:before="40"/>
              <w:contextualSpacing/>
              <w:rPr>
                <w:iCs/>
              </w:rPr>
            </w:pPr>
            <w:r w:rsidRPr="001A4F04">
              <w:rPr>
                <w:iCs/>
              </w:rPr>
              <w:t>Other Programmes</w:t>
            </w:r>
          </w:p>
        </w:tc>
        <w:tc>
          <w:tcPr>
            <w:tcW w:w="161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4C6C75" w:rsidRPr="001A4F04" w:rsidRDefault="004C6C75" w:rsidP="004C6C75">
            <w:pPr>
              <w:jc w:val="right"/>
              <w:rPr>
                <w:b/>
              </w:rPr>
            </w:pPr>
          </w:p>
        </w:tc>
        <w:tc>
          <w:tcPr>
            <w:tcW w:w="1755"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46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439" w:type="dxa"/>
            <w:tcBorders>
              <w:top w:val="single" w:sz="4" w:space="0" w:color="auto"/>
            </w:tcBorders>
            <w:tcMar>
              <w:left w:w="0" w:type="dxa"/>
              <w:bottom w:w="0" w:type="dxa"/>
            </w:tcMar>
            <w:vAlign w:val="bottom"/>
          </w:tcPr>
          <w:p w:rsidR="004C6C75" w:rsidRPr="001A4F04" w:rsidRDefault="004C6C75" w:rsidP="004C6C75">
            <w:pPr>
              <w:rPr>
                <w:b/>
                <w:bCs/>
                <w:vertAlign w:val="superscript"/>
              </w:rPr>
            </w:pPr>
          </w:p>
        </w:tc>
        <w:tc>
          <w:tcPr>
            <w:tcW w:w="440" w:type="dxa"/>
            <w:tcBorders>
              <w:top w:val="single" w:sz="4" w:space="0" w:color="auto"/>
            </w:tcBorders>
            <w:tcMar>
              <w:bottom w:w="0" w:type="dxa"/>
            </w:tcMar>
            <w:vAlign w:val="bottom"/>
          </w:tcPr>
          <w:p w:rsidR="004C6C75" w:rsidRPr="001A4F04" w:rsidRDefault="004C6C75" w:rsidP="004C6C75">
            <w:pPr>
              <w:spacing w:line="276" w:lineRule="auto"/>
              <w:jc w:val="right"/>
              <w:rPr>
                <w:b/>
              </w:rPr>
            </w:pPr>
          </w:p>
        </w:tc>
        <w:tc>
          <w:tcPr>
            <w:tcW w:w="892" w:type="dxa"/>
            <w:tcBorders>
              <w:top w:val="single" w:sz="4" w:space="0" w:color="auto"/>
            </w:tcBorders>
            <w:tcMar>
              <w:bottom w:w="0" w:type="dxa"/>
            </w:tcMar>
            <w:vAlign w:val="bottom"/>
          </w:tcPr>
          <w:p w:rsidR="004C6C75" w:rsidRPr="001A4F04" w:rsidRDefault="004C6C75" w:rsidP="004C6C75">
            <w:pPr>
              <w:jc w:val="right"/>
              <w:rPr>
                <w:b/>
                <w:bCs/>
              </w:rPr>
            </w:pPr>
          </w:p>
        </w:tc>
      </w:tr>
      <w:tr w:rsidR="000379C2" w:rsidRPr="001A4F04" w:rsidTr="000379C2">
        <w:tblPrEx>
          <w:shd w:val="clear" w:color="auto" w:fill="auto"/>
        </w:tblPrEx>
        <w:trPr>
          <w:trHeight w:val="102"/>
          <w:jc w:val="center"/>
        </w:trPr>
        <w:tc>
          <w:tcPr>
            <w:tcW w:w="693" w:type="dxa"/>
          </w:tcPr>
          <w:p w:rsidR="000379C2" w:rsidRPr="001A4F04" w:rsidRDefault="000379C2" w:rsidP="000379C2">
            <w:pPr>
              <w:spacing w:before="40"/>
              <w:contextualSpacing/>
              <w:jc w:val="right"/>
            </w:pPr>
          </w:p>
        </w:tc>
        <w:tc>
          <w:tcPr>
            <w:tcW w:w="5226" w:type="dxa"/>
            <w:tcMar>
              <w:bottom w:w="0" w:type="dxa"/>
            </w:tcMar>
          </w:tcPr>
          <w:p w:rsidR="000379C2" w:rsidRPr="001A4F04" w:rsidRDefault="000379C2" w:rsidP="000379C2">
            <w:pPr>
              <w:spacing w:before="40"/>
              <w:contextualSpacing/>
              <w:rPr>
                <w:iCs/>
              </w:rPr>
            </w:pPr>
            <w:r>
              <w:rPr>
                <w:iCs/>
              </w:rPr>
              <w:t>Purchase of Ambulance (Arogya Kavacha-108)</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Pr>
                <w:rFonts w:eastAsia="Arial Unicode MS"/>
              </w:rPr>
              <w:t>9,399.00</w:t>
            </w:r>
          </w:p>
        </w:tc>
        <w:tc>
          <w:tcPr>
            <w:tcW w:w="1612" w:type="dxa"/>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1B1F85">
              <w:t>…</w:t>
            </w:r>
          </w:p>
        </w:tc>
        <w:tc>
          <w:tcPr>
            <w:tcW w:w="1902" w:type="dxa"/>
            <w:tcMar>
              <w:left w:w="58" w:type="dxa"/>
              <w:bottom w:w="0" w:type="dxa"/>
              <w:right w:w="58" w:type="dxa"/>
            </w:tcMar>
          </w:tcPr>
          <w:p w:rsidR="000379C2" w:rsidRPr="001A4F04" w:rsidRDefault="000379C2" w:rsidP="000379C2">
            <w:pPr>
              <w:jc w:val="right"/>
            </w:pPr>
            <w:r w:rsidRPr="001B1F85">
              <w:t>…</w:t>
            </w:r>
          </w:p>
        </w:tc>
        <w:tc>
          <w:tcPr>
            <w:tcW w:w="1755" w:type="dxa"/>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1B1F85">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Pr>
                <w:rFonts w:eastAsia="Arial Unicode MS"/>
              </w:rPr>
              <w:t>33,267</w:t>
            </w:r>
            <w:r w:rsidRPr="001A4F04">
              <w:rPr>
                <w:rFonts w:eastAsia="Arial Unicode MS"/>
              </w:rPr>
              <w:t>.09</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spacing w:line="276" w:lineRule="auto"/>
              <w:jc w:val="right"/>
            </w:pPr>
          </w:p>
        </w:tc>
        <w:tc>
          <w:tcPr>
            <w:tcW w:w="892" w:type="dxa"/>
            <w:tcMar>
              <w:bottom w:w="0" w:type="dxa"/>
            </w:tcMar>
            <w:vAlign w:val="bottom"/>
          </w:tcPr>
          <w:p w:rsidR="000379C2" w:rsidRPr="001A4F04" w:rsidRDefault="000379C2" w:rsidP="000379C2">
            <w:pPr>
              <w:spacing w:line="276" w:lineRule="auto"/>
              <w:jc w:val="right"/>
            </w:pPr>
            <w:r>
              <w:t>…</w:t>
            </w:r>
          </w:p>
        </w:tc>
      </w:tr>
      <w:tr w:rsidR="000379C2" w:rsidRPr="00B61075" w:rsidTr="000379C2">
        <w:tblPrEx>
          <w:shd w:val="clear" w:color="auto" w:fill="auto"/>
        </w:tblPrEx>
        <w:trPr>
          <w:trHeight w:val="102"/>
          <w:jc w:val="center"/>
        </w:trPr>
        <w:tc>
          <w:tcPr>
            <w:tcW w:w="693" w:type="dxa"/>
          </w:tcPr>
          <w:p w:rsidR="000379C2" w:rsidRPr="00B61075" w:rsidRDefault="000379C2" w:rsidP="000379C2">
            <w:pPr>
              <w:spacing w:before="40"/>
              <w:contextualSpacing/>
              <w:jc w:val="right"/>
            </w:pPr>
          </w:p>
        </w:tc>
        <w:tc>
          <w:tcPr>
            <w:tcW w:w="5226" w:type="dxa"/>
            <w:tcBorders>
              <w:bottom w:val="single" w:sz="4" w:space="0" w:color="auto"/>
            </w:tcBorders>
            <w:tcMar>
              <w:bottom w:w="0" w:type="dxa"/>
            </w:tcMar>
          </w:tcPr>
          <w:p w:rsidR="000379C2" w:rsidRPr="00B61075" w:rsidRDefault="000379C2" w:rsidP="000379C2">
            <w:pPr>
              <w:spacing w:before="40"/>
              <w:rPr>
                <w:iCs/>
              </w:rPr>
            </w:pPr>
            <w:r w:rsidRPr="00B61075">
              <w:rPr>
                <w:iCs/>
              </w:rPr>
              <w:t xml:space="preserve">Other Works/Schemes each costing </w:t>
            </w:r>
            <w:r>
              <w:rPr>
                <w:iCs/>
              </w:rPr>
              <w:t>₹</w:t>
            </w:r>
            <w:r w:rsidRPr="00B61075">
              <w:rPr>
                <w:iCs/>
              </w:rPr>
              <w:t>10 crore and less</w:t>
            </w:r>
          </w:p>
        </w:tc>
        <w:tc>
          <w:tcPr>
            <w:tcW w:w="1612" w:type="dxa"/>
            <w:tcBorders>
              <w:bottom w:val="single" w:sz="4" w:space="0" w:color="auto"/>
            </w:tcBorders>
            <w:tcMar>
              <w:left w:w="58" w:type="dxa"/>
              <w:bottom w:w="0" w:type="dxa"/>
              <w:right w:w="58" w:type="dxa"/>
            </w:tcMar>
            <w:vAlign w:val="bottom"/>
          </w:tcPr>
          <w:p w:rsidR="000379C2" w:rsidRPr="00B61075" w:rsidRDefault="000379C2" w:rsidP="000379C2">
            <w:pPr>
              <w:tabs>
                <w:tab w:val="left" w:pos="3600"/>
                <w:tab w:val="left" w:pos="4100"/>
              </w:tabs>
              <w:spacing w:before="40"/>
              <w:contextualSpacing/>
              <w:jc w:val="right"/>
              <w:rPr>
                <w:rFonts w:eastAsia="Arial Unicode MS"/>
              </w:rPr>
            </w:pPr>
          </w:p>
        </w:tc>
        <w:tc>
          <w:tcPr>
            <w:tcW w:w="1612" w:type="dxa"/>
            <w:tcBorders>
              <w:bottom w:val="single" w:sz="4" w:space="0" w:color="auto"/>
            </w:tcBorders>
            <w:tcMar>
              <w:left w:w="58" w:type="dxa"/>
              <w:bottom w:w="0" w:type="dxa"/>
              <w:right w:w="58" w:type="dxa"/>
            </w:tcMar>
          </w:tcPr>
          <w:p w:rsidR="000379C2" w:rsidRPr="00B61075" w:rsidRDefault="000379C2" w:rsidP="000379C2">
            <w:pPr>
              <w:tabs>
                <w:tab w:val="left" w:pos="3600"/>
                <w:tab w:val="left" w:pos="4100"/>
              </w:tabs>
              <w:spacing w:before="40"/>
              <w:contextualSpacing/>
              <w:jc w:val="right"/>
              <w:rPr>
                <w:rFonts w:eastAsia="Arial Unicode MS"/>
              </w:rPr>
            </w:pPr>
            <w:r w:rsidRPr="001B1F85">
              <w:t>…</w:t>
            </w:r>
          </w:p>
        </w:tc>
        <w:tc>
          <w:tcPr>
            <w:tcW w:w="1902" w:type="dxa"/>
            <w:tcBorders>
              <w:bottom w:val="single" w:sz="4" w:space="0" w:color="auto"/>
            </w:tcBorders>
            <w:tcMar>
              <w:left w:w="58" w:type="dxa"/>
              <w:bottom w:w="0" w:type="dxa"/>
              <w:right w:w="58" w:type="dxa"/>
            </w:tcMar>
          </w:tcPr>
          <w:p w:rsidR="000379C2" w:rsidRPr="00B61075" w:rsidRDefault="000379C2" w:rsidP="000379C2">
            <w:pPr>
              <w:tabs>
                <w:tab w:val="left" w:pos="3600"/>
                <w:tab w:val="left" w:pos="4100"/>
              </w:tabs>
              <w:overflowPunct/>
              <w:jc w:val="right"/>
              <w:textAlignment w:val="auto"/>
            </w:pPr>
            <w:r w:rsidRPr="001B1F85">
              <w:t>…</w:t>
            </w:r>
          </w:p>
        </w:tc>
        <w:tc>
          <w:tcPr>
            <w:tcW w:w="1755" w:type="dxa"/>
            <w:tcBorders>
              <w:bottom w:val="single" w:sz="4" w:space="0" w:color="auto"/>
            </w:tcBorders>
            <w:tcMar>
              <w:left w:w="58" w:type="dxa"/>
              <w:bottom w:w="0" w:type="dxa"/>
              <w:right w:w="58" w:type="dxa"/>
            </w:tcMar>
          </w:tcPr>
          <w:p w:rsidR="000379C2" w:rsidRPr="00B61075" w:rsidRDefault="000379C2" w:rsidP="000379C2">
            <w:pPr>
              <w:tabs>
                <w:tab w:val="left" w:pos="3600"/>
                <w:tab w:val="left" w:pos="4100"/>
              </w:tabs>
              <w:spacing w:before="40"/>
              <w:contextualSpacing/>
              <w:jc w:val="right"/>
              <w:rPr>
                <w:rFonts w:eastAsia="Arial Unicode MS"/>
              </w:rPr>
            </w:pPr>
            <w:r w:rsidRPr="001B1F85">
              <w:t>…</w:t>
            </w:r>
          </w:p>
        </w:tc>
        <w:tc>
          <w:tcPr>
            <w:tcW w:w="1462" w:type="dxa"/>
            <w:tcBorders>
              <w:bottom w:val="single" w:sz="4" w:space="0" w:color="auto"/>
            </w:tcBorders>
            <w:tcMar>
              <w:left w:w="58" w:type="dxa"/>
              <w:bottom w:w="0" w:type="dxa"/>
              <w:right w:w="58" w:type="dxa"/>
            </w:tcMar>
            <w:vAlign w:val="bottom"/>
          </w:tcPr>
          <w:p w:rsidR="000379C2" w:rsidRPr="00B61075" w:rsidRDefault="000379C2" w:rsidP="000379C2">
            <w:pPr>
              <w:tabs>
                <w:tab w:val="left" w:pos="3600"/>
                <w:tab w:val="left" w:pos="4100"/>
              </w:tabs>
              <w:spacing w:before="40"/>
              <w:contextualSpacing/>
              <w:jc w:val="right"/>
              <w:rPr>
                <w:rFonts w:eastAsia="Arial Unicode MS"/>
              </w:rPr>
            </w:pPr>
            <w:r w:rsidRPr="00B61075">
              <w:rPr>
                <w:rFonts w:eastAsia="Arial Unicode MS"/>
              </w:rPr>
              <w:t>2,557.80</w:t>
            </w:r>
          </w:p>
        </w:tc>
        <w:tc>
          <w:tcPr>
            <w:tcW w:w="439" w:type="dxa"/>
            <w:tcBorders>
              <w:bottom w:val="single" w:sz="4" w:space="0" w:color="auto"/>
            </w:tcBorders>
            <w:tcMar>
              <w:left w:w="0" w:type="dxa"/>
              <w:bottom w:w="0" w:type="dxa"/>
            </w:tcMar>
            <w:vAlign w:val="bottom"/>
          </w:tcPr>
          <w:p w:rsidR="000379C2" w:rsidRPr="00B61075" w:rsidRDefault="000379C2" w:rsidP="000379C2">
            <w:pPr>
              <w:rPr>
                <w:b/>
                <w:bCs/>
                <w:vertAlign w:val="superscript"/>
              </w:rPr>
            </w:pPr>
          </w:p>
        </w:tc>
        <w:tc>
          <w:tcPr>
            <w:tcW w:w="440" w:type="dxa"/>
            <w:tcBorders>
              <w:bottom w:val="single" w:sz="4" w:space="0" w:color="auto"/>
            </w:tcBorders>
            <w:tcMar>
              <w:bottom w:w="0" w:type="dxa"/>
            </w:tcMar>
            <w:vAlign w:val="bottom"/>
          </w:tcPr>
          <w:p w:rsidR="000379C2" w:rsidRPr="00B61075" w:rsidRDefault="000379C2" w:rsidP="000379C2">
            <w:pPr>
              <w:spacing w:line="276" w:lineRule="auto"/>
              <w:jc w:val="right"/>
            </w:pPr>
          </w:p>
        </w:tc>
        <w:tc>
          <w:tcPr>
            <w:tcW w:w="892" w:type="dxa"/>
            <w:tcBorders>
              <w:bottom w:val="single" w:sz="4" w:space="0" w:color="auto"/>
            </w:tcBorders>
            <w:tcMar>
              <w:bottom w:w="0" w:type="dxa"/>
            </w:tcMar>
            <w:vAlign w:val="bottom"/>
          </w:tcPr>
          <w:p w:rsidR="000379C2" w:rsidRPr="001A4F04" w:rsidRDefault="000379C2" w:rsidP="000379C2">
            <w:pPr>
              <w:jc w:val="right"/>
            </w:pPr>
            <w:r w:rsidRPr="001A4F04">
              <w:t>…</w:t>
            </w:r>
          </w:p>
        </w:tc>
      </w:tr>
      <w:tr w:rsidR="000379C2" w:rsidRPr="00687B09" w:rsidTr="007E356A">
        <w:tblPrEx>
          <w:shd w:val="clear" w:color="auto" w:fill="auto"/>
        </w:tblPrEx>
        <w:trPr>
          <w:trHeight w:val="102"/>
          <w:jc w:val="center"/>
        </w:trPr>
        <w:tc>
          <w:tcPr>
            <w:tcW w:w="693" w:type="dxa"/>
          </w:tcPr>
          <w:p w:rsidR="000379C2" w:rsidRPr="00687B09" w:rsidRDefault="000379C2" w:rsidP="000379C2">
            <w:pPr>
              <w:spacing w:before="40"/>
              <w:contextualSpacing/>
              <w:jc w:val="right"/>
              <w:rPr>
                <w:b/>
              </w:rPr>
            </w:pPr>
          </w:p>
        </w:tc>
        <w:tc>
          <w:tcPr>
            <w:tcW w:w="5226" w:type="dxa"/>
            <w:tcBorders>
              <w:top w:val="single" w:sz="4" w:space="0" w:color="auto"/>
              <w:bottom w:val="single" w:sz="4" w:space="0" w:color="auto"/>
            </w:tcBorders>
            <w:tcMar>
              <w:bottom w:w="0" w:type="dxa"/>
            </w:tcMar>
          </w:tcPr>
          <w:p w:rsidR="000379C2" w:rsidRPr="00687B09" w:rsidRDefault="000379C2" w:rsidP="000379C2">
            <w:pPr>
              <w:spacing w:before="40"/>
              <w:contextualSpacing/>
              <w:rPr>
                <w:b/>
                <w:iCs/>
              </w:rPr>
            </w:pPr>
            <w:r w:rsidRPr="00687B09">
              <w:rPr>
                <w:b/>
                <w:iCs/>
              </w:rPr>
              <w:t>Total 4210- 04-200</w:t>
            </w:r>
          </w:p>
        </w:tc>
        <w:tc>
          <w:tcPr>
            <w:tcW w:w="161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tabs>
                <w:tab w:val="left" w:pos="3600"/>
                <w:tab w:val="left" w:pos="4100"/>
              </w:tabs>
              <w:spacing w:before="40"/>
              <w:contextualSpacing/>
              <w:jc w:val="right"/>
              <w:rPr>
                <w:rFonts w:eastAsia="Arial Unicode MS"/>
                <w:b/>
              </w:rPr>
            </w:pPr>
            <w:r w:rsidRPr="00687B09">
              <w:rPr>
                <w:rFonts w:eastAsia="Arial Unicode MS"/>
                <w:b/>
              </w:rPr>
              <w:t>9,399.00</w:t>
            </w:r>
          </w:p>
        </w:tc>
        <w:tc>
          <w:tcPr>
            <w:tcW w:w="1612" w:type="dxa"/>
            <w:tcBorders>
              <w:top w:val="single" w:sz="4" w:space="0" w:color="auto"/>
              <w:bottom w:val="single" w:sz="4" w:space="0" w:color="auto"/>
            </w:tcBorders>
            <w:tcMar>
              <w:left w:w="58" w:type="dxa"/>
              <w:bottom w:w="0" w:type="dxa"/>
              <w:right w:w="58" w:type="dxa"/>
            </w:tcMar>
          </w:tcPr>
          <w:p w:rsidR="000379C2" w:rsidRPr="00687B09" w:rsidRDefault="000379C2" w:rsidP="000379C2">
            <w:pPr>
              <w:tabs>
                <w:tab w:val="left" w:pos="3600"/>
                <w:tab w:val="left" w:pos="4100"/>
              </w:tabs>
              <w:spacing w:before="40"/>
              <w:contextualSpacing/>
              <w:jc w:val="right"/>
              <w:rPr>
                <w:rFonts w:eastAsia="Arial Unicode MS"/>
                <w:b/>
              </w:rPr>
            </w:pPr>
            <w:r w:rsidRPr="00687B09">
              <w:rPr>
                <w:b/>
              </w:rPr>
              <w:t>…</w:t>
            </w:r>
          </w:p>
        </w:tc>
        <w:tc>
          <w:tcPr>
            <w:tcW w:w="1902" w:type="dxa"/>
            <w:tcBorders>
              <w:top w:val="single" w:sz="4" w:space="0" w:color="auto"/>
              <w:bottom w:val="single" w:sz="4" w:space="0" w:color="auto"/>
            </w:tcBorders>
            <w:tcMar>
              <w:left w:w="58" w:type="dxa"/>
              <w:bottom w:w="0" w:type="dxa"/>
              <w:right w:w="58" w:type="dxa"/>
            </w:tcMar>
          </w:tcPr>
          <w:p w:rsidR="000379C2" w:rsidRPr="00687B09" w:rsidRDefault="000379C2" w:rsidP="000379C2">
            <w:pPr>
              <w:jc w:val="right"/>
              <w:rPr>
                <w:b/>
              </w:rPr>
            </w:pPr>
            <w:r w:rsidRPr="00687B09">
              <w:rPr>
                <w:b/>
              </w:rPr>
              <w:t>…</w:t>
            </w:r>
          </w:p>
        </w:tc>
        <w:tc>
          <w:tcPr>
            <w:tcW w:w="1755" w:type="dxa"/>
            <w:tcBorders>
              <w:top w:val="single" w:sz="4" w:space="0" w:color="auto"/>
              <w:bottom w:val="single" w:sz="4" w:space="0" w:color="auto"/>
            </w:tcBorders>
            <w:tcMar>
              <w:left w:w="58" w:type="dxa"/>
              <w:bottom w:w="0" w:type="dxa"/>
              <w:right w:w="58" w:type="dxa"/>
            </w:tcMar>
          </w:tcPr>
          <w:p w:rsidR="000379C2" w:rsidRPr="00687B09" w:rsidRDefault="000379C2" w:rsidP="000379C2">
            <w:pPr>
              <w:tabs>
                <w:tab w:val="left" w:pos="3600"/>
                <w:tab w:val="left" w:pos="4100"/>
              </w:tabs>
              <w:spacing w:before="40"/>
              <w:contextualSpacing/>
              <w:jc w:val="right"/>
              <w:rPr>
                <w:rFonts w:eastAsia="Arial Unicode MS"/>
                <w:b/>
              </w:rPr>
            </w:pPr>
            <w:r w:rsidRPr="00687B09">
              <w:rPr>
                <w:b/>
              </w:rPr>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tabs>
                <w:tab w:val="left" w:pos="3600"/>
                <w:tab w:val="left" w:pos="4100"/>
              </w:tabs>
              <w:spacing w:before="40"/>
              <w:contextualSpacing/>
              <w:jc w:val="right"/>
              <w:rPr>
                <w:rFonts w:eastAsia="Arial Unicode MS"/>
                <w:b/>
              </w:rPr>
            </w:pPr>
            <w:r w:rsidRPr="00687B09">
              <w:rPr>
                <w:rFonts w:eastAsia="Arial Unicode MS"/>
                <w:b/>
              </w:rPr>
              <w:t>35,824.89</w:t>
            </w:r>
          </w:p>
        </w:tc>
        <w:tc>
          <w:tcPr>
            <w:tcW w:w="439" w:type="dxa"/>
            <w:tcBorders>
              <w:top w:val="single" w:sz="4" w:space="0" w:color="auto"/>
              <w:bottom w:val="single" w:sz="4" w:space="0" w:color="auto"/>
            </w:tcBorders>
            <w:tcMar>
              <w:left w:w="0" w:type="dxa"/>
              <w:bottom w:w="0" w:type="dxa"/>
            </w:tcMar>
            <w:vAlign w:val="bottom"/>
          </w:tcPr>
          <w:p w:rsidR="000379C2" w:rsidRPr="00687B09" w:rsidRDefault="000379C2" w:rsidP="000379C2">
            <w:pPr>
              <w:rPr>
                <w:b/>
                <w:vertAlign w:val="superscript"/>
              </w:rPr>
            </w:pPr>
          </w:p>
        </w:tc>
        <w:tc>
          <w:tcPr>
            <w:tcW w:w="440" w:type="dxa"/>
            <w:tcBorders>
              <w:top w:val="single" w:sz="4" w:space="0" w:color="auto"/>
              <w:bottom w:val="single" w:sz="4" w:space="0" w:color="auto"/>
            </w:tcBorders>
            <w:tcMar>
              <w:bottom w:w="0" w:type="dxa"/>
            </w:tcMar>
            <w:vAlign w:val="bottom"/>
          </w:tcPr>
          <w:p w:rsidR="000379C2" w:rsidRPr="00687B09" w:rsidRDefault="000379C2" w:rsidP="000379C2">
            <w:pPr>
              <w:spacing w:line="276" w:lineRule="auto"/>
              <w:jc w:val="right"/>
              <w:rPr>
                <w:b/>
              </w:rPr>
            </w:pPr>
          </w:p>
        </w:tc>
        <w:tc>
          <w:tcPr>
            <w:tcW w:w="892" w:type="dxa"/>
            <w:tcBorders>
              <w:top w:val="single" w:sz="4" w:space="0" w:color="auto"/>
              <w:bottom w:val="single" w:sz="4" w:space="0" w:color="auto"/>
            </w:tcBorders>
            <w:tcMar>
              <w:bottom w:w="0" w:type="dxa"/>
            </w:tcMar>
            <w:vAlign w:val="bottom"/>
          </w:tcPr>
          <w:p w:rsidR="000379C2" w:rsidRPr="00687B09" w:rsidRDefault="000379C2" w:rsidP="000379C2">
            <w:pPr>
              <w:jc w:val="right"/>
              <w:rPr>
                <w:b/>
              </w:rPr>
            </w:pPr>
            <w:r w:rsidRPr="00687B09">
              <w:rPr>
                <w:b/>
              </w:rPr>
              <w:t>…</w:t>
            </w:r>
          </w:p>
        </w:tc>
      </w:tr>
      <w:tr w:rsidR="000379C2" w:rsidRPr="00687B09" w:rsidTr="007E356A">
        <w:tblPrEx>
          <w:shd w:val="clear" w:color="auto" w:fill="auto"/>
        </w:tblPrEx>
        <w:trPr>
          <w:trHeight w:val="102"/>
          <w:jc w:val="center"/>
        </w:trPr>
        <w:tc>
          <w:tcPr>
            <w:tcW w:w="693" w:type="dxa"/>
          </w:tcPr>
          <w:p w:rsidR="000379C2" w:rsidRPr="00687B09" w:rsidRDefault="000379C2" w:rsidP="000379C2">
            <w:pPr>
              <w:spacing w:before="40"/>
              <w:contextualSpacing/>
              <w:jc w:val="right"/>
              <w:rPr>
                <w:b/>
              </w:rPr>
            </w:pPr>
          </w:p>
        </w:tc>
        <w:tc>
          <w:tcPr>
            <w:tcW w:w="5226" w:type="dxa"/>
            <w:tcBorders>
              <w:top w:val="single" w:sz="4" w:space="0" w:color="auto"/>
              <w:bottom w:val="single" w:sz="4" w:space="0" w:color="auto"/>
            </w:tcBorders>
            <w:tcMar>
              <w:bottom w:w="0" w:type="dxa"/>
            </w:tcMar>
          </w:tcPr>
          <w:p w:rsidR="000379C2" w:rsidRPr="00687B09" w:rsidRDefault="000379C2" w:rsidP="000379C2">
            <w:pPr>
              <w:spacing w:before="40"/>
              <w:contextualSpacing/>
              <w:rPr>
                <w:b/>
                <w:iCs/>
              </w:rPr>
            </w:pPr>
            <w:r w:rsidRPr="00687B09">
              <w:rPr>
                <w:b/>
                <w:iCs/>
              </w:rPr>
              <w:t>Total 4210- 04</w:t>
            </w:r>
          </w:p>
        </w:tc>
        <w:tc>
          <w:tcPr>
            <w:tcW w:w="161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tabs>
                <w:tab w:val="left" w:pos="3600"/>
                <w:tab w:val="left" w:pos="4100"/>
              </w:tabs>
              <w:spacing w:before="40"/>
              <w:contextualSpacing/>
              <w:jc w:val="right"/>
              <w:rPr>
                <w:rFonts w:eastAsia="Arial Unicode MS"/>
                <w:b/>
              </w:rPr>
            </w:pPr>
            <w:r w:rsidRPr="00687B09">
              <w:rPr>
                <w:rFonts w:eastAsia="Arial Unicode MS"/>
                <w:b/>
              </w:rPr>
              <w:t>9,399.00</w:t>
            </w:r>
          </w:p>
        </w:tc>
        <w:tc>
          <w:tcPr>
            <w:tcW w:w="1612" w:type="dxa"/>
            <w:tcBorders>
              <w:top w:val="single" w:sz="4" w:space="0" w:color="auto"/>
              <w:bottom w:val="single" w:sz="4" w:space="0" w:color="auto"/>
            </w:tcBorders>
            <w:tcMar>
              <w:left w:w="58" w:type="dxa"/>
              <w:bottom w:w="0" w:type="dxa"/>
              <w:right w:w="58" w:type="dxa"/>
            </w:tcMar>
          </w:tcPr>
          <w:p w:rsidR="000379C2" w:rsidRPr="00687B09" w:rsidRDefault="000379C2" w:rsidP="000379C2">
            <w:pPr>
              <w:tabs>
                <w:tab w:val="left" w:pos="3600"/>
                <w:tab w:val="left" w:pos="4100"/>
              </w:tabs>
              <w:spacing w:before="40"/>
              <w:contextualSpacing/>
              <w:jc w:val="right"/>
              <w:rPr>
                <w:rFonts w:eastAsia="Arial Unicode MS"/>
                <w:b/>
              </w:rPr>
            </w:pPr>
            <w:r w:rsidRPr="00687B09">
              <w:rPr>
                <w:b/>
              </w:rPr>
              <w:t>…</w:t>
            </w:r>
          </w:p>
        </w:tc>
        <w:tc>
          <w:tcPr>
            <w:tcW w:w="1902" w:type="dxa"/>
            <w:tcBorders>
              <w:top w:val="single" w:sz="4" w:space="0" w:color="auto"/>
              <w:bottom w:val="single" w:sz="4" w:space="0" w:color="auto"/>
            </w:tcBorders>
            <w:tcMar>
              <w:left w:w="58" w:type="dxa"/>
              <w:bottom w:w="0" w:type="dxa"/>
              <w:right w:w="58" w:type="dxa"/>
            </w:tcMar>
          </w:tcPr>
          <w:p w:rsidR="000379C2" w:rsidRPr="00687B09" w:rsidRDefault="000379C2" w:rsidP="000379C2">
            <w:pPr>
              <w:tabs>
                <w:tab w:val="left" w:pos="3600"/>
                <w:tab w:val="left" w:pos="4100"/>
              </w:tabs>
              <w:overflowPunct/>
              <w:jc w:val="right"/>
              <w:textAlignment w:val="auto"/>
              <w:rPr>
                <w:b/>
              </w:rPr>
            </w:pPr>
            <w:r w:rsidRPr="00687B09">
              <w:rPr>
                <w:b/>
              </w:rPr>
              <w:t>…</w:t>
            </w:r>
          </w:p>
        </w:tc>
        <w:tc>
          <w:tcPr>
            <w:tcW w:w="1755" w:type="dxa"/>
            <w:tcBorders>
              <w:top w:val="single" w:sz="4" w:space="0" w:color="auto"/>
              <w:bottom w:val="single" w:sz="4" w:space="0" w:color="auto"/>
            </w:tcBorders>
            <w:tcMar>
              <w:left w:w="58" w:type="dxa"/>
              <w:bottom w:w="0" w:type="dxa"/>
              <w:right w:w="58" w:type="dxa"/>
            </w:tcMar>
          </w:tcPr>
          <w:p w:rsidR="000379C2" w:rsidRPr="00687B09" w:rsidRDefault="000379C2" w:rsidP="000379C2">
            <w:pPr>
              <w:tabs>
                <w:tab w:val="left" w:pos="3600"/>
                <w:tab w:val="left" w:pos="4100"/>
              </w:tabs>
              <w:spacing w:before="40"/>
              <w:contextualSpacing/>
              <w:jc w:val="right"/>
              <w:rPr>
                <w:rFonts w:eastAsia="Arial Unicode MS"/>
                <w:b/>
              </w:rPr>
            </w:pPr>
            <w:r w:rsidRPr="00687B09">
              <w:rPr>
                <w:b/>
              </w:rPr>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tabs>
                <w:tab w:val="left" w:pos="3600"/>
                <w:tab w:val="left" w:pos="4100"/>
              </w:tabs>
              <w:spacing w:before="40"/>
              <w:contextualSpacing/>
              <w:jc w:val="right"/>
              <w:rPr>
                <w:rFonts w:eastAsia="Arial Unicode MS"/>
                <w:b/>
              </w:rPr>
            </w:pPr>
            <w:r w:rsidRPr="00687B09">
              <w:rPr>
                <w:rFonts w:eastAsia="Arial Unicode MS"/>
                <w:b/>
              </w:rPr>
              <w:t>1,55,755.73</w:t>
            </w:r>
          </w:p>
        </w:tc>
        <w:tc>
          <w:tcPr>
            <w:tcW w:w="439" w:type="dxa"/>
            <w:tcBorders>
              <w:top w:val="single" w:sz="4" w:space="0" w:color="auto"/>
              <w:bottom w:val="single" w:sz="4" w:space="0" w:color="auto"/>
            </w:tcBorders>
            <w:tcMar>
              <w:left w:w="0" w:type="dxa"/>
              <w:bottom w:w="0" w:type="dxa"/>
            </w:tcMar>
            <w:vAlign w:val="bottom"/>
          </w:tcPr>
          <w:p w:rsidR="000379C2" w:rsidRPr="00687B09" w:rsidRDefault="000379C2" w:rsidP="000379C2">
            <w:pPr>
              <w:rPr>
                <w:b/>
                <w:vertAlign w:val="superscript"/>
              </w:rPr>
            </w:pPr>
          </w:p>
        </w:tc>
        <w:tc>
          <w:tcPr>
            <w:tcW w:w="440" w:type="dxa"/>
            <w:tcBorders>
              <w:top w:val="single" w:sz="4" w:space="0" w:color="auto"/>
              <w:bottom w:val="single" w:sz="4" w:space="0" w:color="auto"/>
            </w:tcBorders>
            <w:tcMar>
              <w:bottom w:w="0" w:type="dxa"/>
            </w:tcMar>
            <w:vAlign w:val="bottom"/>
          </w:tcPr>
          <w:p w:rsidR="000379C2" w:rsidRPr="00687B09" w:rsidRDefault="000379C2" w:rsidP="000379C2">
            <w:pPr>
              <w:spacing w:line="276" w:lineRule="auto"/>
              <w:jc w:val="right"/>
              <w:rPr>
                <w:b/>
              </w:rPr>
            </w:pPr>
          </w:p>
        </w:tc>
        <w:tc>
          <w:tcPr>
            <w:tcW w:w="892" w:type="dxa"/>
            <w:tcBorders>
              <w:top w:val="single" w:sz="4" w:space="0" w:color="auto"/>
              <w:bottom w:val="single" w:sz="4" w:space="0" w:color="auto"/>
            </w:tcBorders>
            <w:tcMar>
              <w:bottom w:w="0" w:type="dxa"/>
            </w:tcMar>
            <w:vAlign w:val="bottom"/>
          </w:tcPr>
          <w:p w:rsidR="000379C2" w:rsidRPr="00687B09" w:rsidRDefault="00785706" w:rsidP="000379C2">
            <w:pPr>
              <w:spacing w:line="276" w:lineRule="auto"/>
              <w:jc w:val="right"/>
              <w:rPr>
                <w:b/>
              </w:rPr>
            </w:pPr>
            <w:r w:rsidRPr="00687B09">
              <w:rPr>
                <w:b/>
              </w:rPr>
              <w:t>…</w:t>
            </w:r>
          </w:p>
        </w:tc>
      </w:tr>
      <w:tr w:rsidR="004C6C75" w:rsidRPr="001A4F04" w:rsidTr="00042068">
        <w:tblPrEx>
          <w:shd w:val="clear" w:color="auto" w:fill="auto"/>
        </w:tblPrEx>
        <w:trPr>
          <w:trHeight w:val="255"/>
          <w:jc w:val="center"/>
        </w:trPr>
        <w:tc>
          <w:tcPr>
            <w:tcW w:w="693" w:type="dxa"/>
          </w:tcPr>
          <w:p w:rsidR="004C6C75" w:rsidRPr="001A4F04" w:rsidRDefault="004C6C75" w:rsidP="004C6C75">
            <w:pPr>
              <w:spacing w:before="40"/>
              <w:contextualSpacing/>
              <w:jc w:val="right"/>
              <w:rPr>
                <w:i/>
              </w:rPr>
            </w:pPr>
            <w:r w:rsidRPr="001A4F04">
              <w:rPr>
                <w:i/>
              </w:rPr>
              <w:t>80</w:t>
            </w:r>
          </w:p>
        </w:tc>
        <w:tc>
          <w:tcPr>
            <w:tcW w:w="5226" w:type="dxa"/>
            <w:tcMar>
              <w:bottom w:w="0" w:type="dxa"/>
            </w:tcMar>
          </w:tcPr>
          <w:p w:rsidR="004C6C75" w:rsidRPr="001A4F04" w:rsidRDefault="004C6C75" w:rsidP="004C6C75">
            <w:pPr>
              <w:spacing w:before="40"/>
              <w:contextualSpacing/>
              <w:rPr>
                <w:i/>
                <w:iCs/>
              </w:rPr>
            </w:pPr>
            <w:r w:rsidRPr="001A4F04">
              <w:rPr>
                <w:i/>
                <w:iCs/>
              </w:rPr>
              <w:t>General</w:t>
            </w:r>
          </w:p>
        </w:tc>
        <w:tc>
          <w:tcPr>
            <w:tcW w:w="161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i/>
              </w:rPr>
            </w:pPr>
          </w:p>
        </w:tc>
        <w:tc>
          <w:tcPr>
            <w:tcW w:w="161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i/>
              </w:rPr>
            </w:pPr>
          </w:p>
        </w:tc>
        <w:tc>
          <w:tcPr>
            <w:tcW w:w="1902" w:type="dxa"/>
            <w:tcMar>
              <w:left w:w="58" w:type="dxa"/>
              <w:bottom w:w="0" w:type="dxa"/>
              <w:right w:w="58" w:type="dxa"/>
            </w:tcMar>
            <w:vAlign w:val="bottom"/>
          </w:tcPr>
          <w:p w:rsidR="004C6C75" w:rsidRPr="001A4F04" w:rsidRDefault="004C6C75" w:rsidP="004C6C75">
            <w:pPr>
              <w:tabs>
                <w:tab w:val="left" w:pos="3600"/>
                <w:tab w:val="left" w:pos="4100"/>
              </w:tabs>
              <w:overflowPunct/>
              <w:jc w:val="right"/>
              <w:textAlignment w:val="auto"/>
            </w:pPr>
          </w:p>
        </w:tc>
        <w:tc>
          <w:tcPr>
            <w:tcW w:w="1755"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i/>
              </w:rPr>
            </w:pPr>
          </w:p>
        </w:tc>
        <w:tc>
          <w:tcPr>
            <w:tcW w:w="146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i/>
              </w:rPr>
            </w:pPr>
          </w:p>
        </w:tc>
        <w:tc>
          <w:tcPr>
            <w:tcW w:w="439" w:type="dxa"/>
            <w:tcMar>
              <w:left w:w="0" w:type="dxa"/>
              <w:bottom w:w="0" w:type="dxa"/>
            </w:tcMar>
            <w:vAlign w:val="bottom"/>
          </w:tcPr>
          <w:p w:rsidR="004C6C75" w:rsidRPr="001A4F04" w:rsidRDefault="004C6C75" w:rsidP="004C6C75">
            <w:pPr>
              <w:rPr>
                <w:b/>
                <w:bCs/>
                <w:vertAlign w:val="superscript"/>
              </w:rPr>
            </w:pPr>
          </w:p>
        </w:tc>
        <w:tc>
          <w:tcPr>
            <w:tcW w:w="440" w:type="dxa"/>
            <w:tcMar>
              <w:bottom w:w="0" w:type="dxa"/>
            </w:tcMar>
            <w:vAlign w:val="bottom"/>
          </w:tcPr>
          <w:p w:rsidR="004C6C75" w:rsidRPr="001A4F04" w:rsidRDefault="004C6C75" w:rsidP="004C6C75">
            <w:pPr>
              <w:jc w:val="right"/>
              <w:rPr>
                <w:bCs/>
              </w:rPr>
            </w:pPr>
          </w:p>
        </w:tc>
        <w:tc>
          <w:tcPr>
            <w:tcW w:w="892" w:type="dxa"/>
            <w:tcMar>
              <w:bottom w:w="0" w:type="dxa"/>
            </w:tcMar>
            <w:vAlign w:val="bottom"/>
          </w:tcPr>
          <w:p w:rsidR="004C6C75" w:rsidRPr="001A4F04" w:rsidRDefault="004C6C75" w:rsidP="004C6C75">
            <w:pPr>
              <w:jc w:val="right"/>
              <w:rPr>
                <w:bCs/>
              </w:rPr>
            </w:pPr>
          </w:p>
        </w:tc>
      </w:tr>
      <w:tr w:rsidR="004C6C75" w:rsidRPr="001A4F04" w:rsidTr="00120751">
        <w:tblPrEx>
          <w:shd w:val="clear" w:color="auto" w:fill="auto"/>
        </w:tblPrEx>
        <w:trPr>
          <w:trHeight w:val="255"/>
          <w:jc w:val="center"/>
        </w:trPr>
        <w:tc>
          <w:tcPr>
            <w:tcW w:w="693" w:type="dxa"/>
          </w:tcPr>
          <w:p w:rsidR="004C6C75" w:rsidRPr="001A4F04" w:rsidRDefault="004C6C75" w:rsidP="004C6C75">
            <w:pPr>
              <w:spacing w:before="40"/>
              <w:contextualSpacing/>
              <w:jc w:val="right"/>
            </w:pPr>
            <w:r w:rsidRPr="001A4F04">
              <w:t>800</w:t>
            </w:r>
          </w:p>
        </w:tc>
        <w:tc>
          <w:tcPr>
            <w:tcW w:w="5226" w:type="dxa"/>
            <w:tcMar>
              <w:bottom w:w="0" w:type="dxa"/>
            </w:tcMar>
          </w:tcPr>
          <w:p w:rsidR="004C6C75" w:rsidRPr="001A4F04" w:rsidRDefault="004C6C75" w:rsidP="004C6C75">
            <w:pPr>
              <w:spacing w:before="40"/>
              <w:contextualSpacing/>
              <w:rPr>
                <w:i/>
                <w:iCs/>
              </w:rPr>
            </w:pPr>
            <w:r w:rsidRPr="001A4F04">
              <w:rPr>
                <w:i/>
                <w:iCs/>
              </w:rPr>
              <w:t>Other Expenditure</w:t>
            </w:r>
          </w:p>
        </w:tc>
        <w:tc>
          <w:tcPr>
            <w:tcW w:w="161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61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902" w:type="dxa"/>
            <w:tcMar>
              <w:left w:w="58" w:type="dxa"/>
              <w:bottom w:w="0" w:type="dxa"/>
              <w:right w:w="58" w:type="dxa"/>
            </w:tcMar>
            <w:vAlign w:val="bottom"/>
          </w:tcPr>
          <w:p w:rsidR="004C6C75" w:rsidRPr="001A4F04" w:rsidRDefault="004C6C75" w:rsidP="004C6C75">
            <w:pPr>
              <w:tabs>
                <w:tab w:val="left" w:pos="3600"/>
                <w:tab w:val="left" w:pos="4100"/>
              </w:tabs>
              <w:overflowPunct/>
              <w:jc w:val="right"/>
              <w:textAlignment w:val="auto"/>
            </w:pPr>
          </w:p>
        </w:tc>
        <w:tc>
          <w:tcPr>
            <w:tcW w:w="1755"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1462" w:type="dxa"/>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rPr>
            </w:pPr>
          </w:p>
        </w:tc>
        <w:tc>
          <w:tcPr>
            <w:tcW w:w="439" w:type="dxa"/>
            <w:tcMar>
              <w:left w:w="0" w:type="dxa"/>
              <w:bottom w:w="0" w:type="dxa"/>
            </w:tcMar>
            <w:vAlign w:val="bottom"/>
          </w:tcPr>
          <w:p w:rsidR="004C6C75" w:rsidRPr="001A4F04" w:rsidRDefault="004C6C75" w:rsidP="004C6C75">
            <w:pPr>
              <w:rPr>
                <w:b/>
                <w:bCs/>
                <w:vertAlign w:val="superscript"/>
              </w:rPr>
            </w:pPr>
          </w:p>
        </w:tc>
        <w:tc>
          <w:tcPr>
            <w:tcW w:w="440" w:type="dxa"/>
            <w:tcMar>
              <w:bottom w:w="0" w:type="dxa"/>
            </w:tcMar>
            <w:vAlign w:val="bottom"/>
          </w:tcPr>
          <w:p w:rsidR="004C6C75" w:rsidRPr="001A4F04" w:rsidRDefault="004C6C75" w:rsidP="004C6C75">
            <w:pPr>
              <w:jc w:val="right"/>
              <w:rPr>
                <w:bCs/>
              </w:rPr>
            </w:pPr>
          </w:p>
        </w:tc>
        <w:tc>
          <w:tcPr>
            <w:tcW w:w="892" w:type="dxa"/>
            <w:tcMar>
              <w:bottom w:w="0" w:type="dxa"/>
            </w:tcMar>
            <w:vAlign w:val="bottom"/>
          </w:tcPr>
          <w:p w:rsidR="004C6C75" w:rsidRPr="00785706" w:rsidRDefault="004C6C75" w:rsidP="004C6C75">
            <w:pPr>
              <w:jc w:val="right"/>
              <w:rPr>
                <w:bCs/>
              </w:rPr>
            </w:pPr>
          </w:p>
        </w:tc>
      </w:tr>
      <w:tr w:rsidR="00785706" w:rsidRPr="001A4F04" w:rsidTr="00785706">
        <w:tblPrEx>
          <w:shd w:val="clear" w:color="auto" w:fill="auto"/>
        </w:tblPrEx>
        <w:trPr>
          <w:trHeight w:val="255"/>
          <w:jc w:val="center"/>
        </w:trPr>
        <w:tc>
          <w:tcPr>
            <w:tcW w:w="693" w:type="dxa"/>
          </w:tcPr>
          <w:p w:rsidR="00785706" w:rsidRPr="001A4F04" w:rsidRDefault="00785706" w:rsidP="00785706">
            <w:pPr>
              <w:spacing w:before="40"/>
              <w:contextualSpacing/>
              <w:jc w:val="right"/>
            </w:pPr>
          </w:p>
        </w:tc>
        <w:tc>
          <w:tcPr>
            <w:tcW w:w="5226" w:type="dxa"/>
            <w:tcMar>
              <w:bottom w:w="0" w:type="dxa"/>
            </w:tcMar>
          </w:tcPr>
          <w:p w:rsidR="00785706" w:rsidRPr="001A4F04" w:rsidRDefault="00785706" w:rsidP="00785706">
            <w:pPr>
              <w:spacing w:before="40"/>
              <w:contextualSpacing/>
              <w:rPr>
                <w:iCs/>
              </w:rPr>
            </w:pPr>
            <w:r w:rsidRPr="001A4F04">
              <w:rPr>
                <w:iCs/>
              </w:rPr>
              <w:t>Miscellaneous Works under SCSP &amp; TSP</w:t>
            </w:r>
          </w:p>
        </w:tc>
        <w:tc>
          <w:tcPr>
            <w:tcW w:w="1612" w:type="dxa"/>
            <w:tcMar>
              <w:left w:w="58" w:type="dxa"/>
              <w:bottom w:w="0" w:type="dxa"/>
              <w:right w:w="58" w:type="dxa"/>
            </w:tcMar>
            <w:vAlign w:val="bottom"/>
          </w:tcPr>
          <w:p w:rsidR="00785706" w:rsidRPr="001A4F04" w:rsidRDefault="00785706" w:rsidP="00785706">
            <w:pPr>
              <w:tabs>
                <w:tab w:val="left" w:pos="3600"/>
                <w:tab w:val="left" w:pos="4100"/>
              </w:tabs>
              <w:spacing w:before="40"/>
              <w:contextualSpacing/>
              <w:jc w:val="right"/>
              <w:rPr>
                <w:rFonts w:eastAsia="Arial Unicode MS"/>
              </w:rPr>
            </w:pPr>
            <w:r>
              <w:rPr>
                <w:rFonts w:eastAsia="Arial Unicode MS"/>
              </w:rPr>
              <w:t>1,852.86</w:t>
            </w:r>
          </w:p>
        </w:tc>
        <w:tc>
          <w:tcPr>
            <w:tcW w:w="1612" w:type="dxa"/>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rPr>
            </w:pPr>
            <w:r w:rsidRPr="00200830">
              <w:t>…</w:t>
            </w:r>
          </w:p>
        </w:tc>
        <w:tc>
          <w:tcPr>
            <w:tcW w:w="1902" w:type="dxa"/>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200830">
              <w:t>…</w:t>
            </w:r>
          </w:p>
        </w:tc>
        <w:tc>
          <w:tcPr>
            <w:tcW w:w="1755" w:type="dxa"/>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rPr>
            </w:pPr>
            <w:r w:rsidRPr="00200830">
              <w:t>…</w:t>
            </w:r>
          </w:p>
        </w:tc>
        <w:tc>
          <w:tcPr>
            <w:tcW w:w="1462" w:type="dxa"/>
            <w:tcMar>
              <w:left w:w="58" w:type="dxa"/>
              <w:bottom w:w="0" w:type="dxa"/>
              <w:right w:w="58" w:type="dxa"/>
            </w:tcMar>
            <w:vAlign w:val="bottom"/>
          </w:tcPr>
          <w:p w:rsidR="00785706" w:rsidRPr="001A4F04" w:rsidRDefault="00785706" w:rsidP="00785706">
            <w:pPr>
              <w:tabs>
                <w:tab w:val="left" w:pos="3600"/>
                <w:tab w:val="left" w:pos="4100"/>
              </w:tabs>
              <w:spacing w:before="40"/>
              <w:contextualSpacing/>
              <w:jc w:val="right"/>
              <w:rPr>
                <w:rFonts w:eastAsia="Arial Unicode MS"/>
              </w:rPr>
            </w:pPr>
            <w:r>
              <w:rPr>
                <w:rFonts w:eastAsia="Arial Unicode MS"/>
              </w:rPr>
              <w:t>5,932.62</w:t>
            </w:r>
          </w:p>
        </w:tc>
        <w:tc>
          <w:tcPr>
            <w:tcW w:w="439" w:type="dxa"/>
            <w:tcMar>
              <w:left w:w="0" w:type="dxa"/>
              <w:bottom w:w="0" w:type="dxa"/>
            </w:tcMar>
            <w:vAlign w:val="bottom"/>
          </w:tcPr>
          <w:p w:rsidR="00785706" w:rsidRPr="001A4F04" w:rsidRDefault="00785706" w:rsidP="00785706">
            <w:pPr>
              <w:rPr>
                <w:b/>
                <w:bCs/>
                <w:vertAlign w:val="superscript"/>
              </w:rPr>
            </w:pPr>
          </w:p>
        </w:tc>
        <w:tc>
          <w:tcPr>
            <w:tcW w:w="440" w:type="dxa"/>
            <w:tcMar>
              <w:bottom w:w="0" w:type="dxa"/>
            </w:tcMar>
            <w:vAlign w:val="bottom"/>
          </w:tcPr>
          <w:p w:rsidR="00785706" w:rsidRPr="001A4F04" w:rsidRDefault="00785706" w:rsidP="00785706">
            <w:pPr>
              <w:jc w:val="right"/>
              <w:rPr>
                <w:bCs/>
              </w:rPr>
            </w:pPr>
          </w:p>
        </w:tc>
        <w:tc>
          <w:tcPr>
            <w:tcW w:w="892" w:type="dxa"/>
            <w:shd w:val="clear" w:color="auto" w:fill="auto"/>
            <w:tcMar>
              <w:bottom w:w="0" w:type="dxa"/>
            </w:tcMar>
            <w:vAlign w:val="bottom"/>
          </w:tcPr>
          <w:p w:rsidR="00785706" w:rsidRPr="00785706" w:rsidRDefault="00785706" w:rsidP="00785706">
            <w:pPr>
              <w:jc w:val="right"/>
            </w:pPr>
            <w:r w:rsidRPr="001A4F04">
              <w:t>…</w:t>
            </w:r>
          </w:p>
        </w:tc>
      </w:tr>
      <w:tr w:rsidR="00785706" w:rsidRPr="001A4F04" w:rsidTr="00785706">
        <w:tblPrEx>
          <w:shd w:val="clear" w:color="auto" w:fill="auto"/>
        </w:tblPrEx>
        <w:trPr>
          <w:trHeight w:val="255"/>
          <w:jc w:val="center"/>
        </w:trPr>
        <w:tc>
          <w:tcPr>
            <w:tcW w:w="693" w:type="dxa"/>
          </w:tcPr>
          <w:p w:rsidR="00785706" w:rsidRPr="001A4F04" w:rsidRDefault="00785706" w:rsidP="00785706">
            <w:pPr>
              <w:spacing w:before="40"/>
              <w:contextualSpacing/>
              <w:jc w:val="right"/>
            </w:pPr>
          </w:p>
        </w:tc>
        <w:tc>
          <w:tcPr>
            <w:tcW w:w="5226" w:type="dxa"/>
            <w:tcBorders>
              <w:bottom w:val="single" w:sz="4" w:space="0" w:color="auto"/>
            </w:tcBorders>
            <w:tcMar>
              <w:bottom w:w="0" w:type="dxa"/>
            </w:tcMar>
          </w:tcPr>
          <w:p w:rsidR="00785706" w:rsidRPr="001A4F04" w:rsidRDefault="00785706" w:rsidP="00785706">
            <w:pPr>
              <w:spacing w:before="40"/>
              <w:contextualSpacing/>
              <w:rPr>
                <w:iCs/>
              </w:rPr>
            </w:pPr>
            <w:r w:rsidRPr="001A4F04">
              <w:t xml:space="preserve">Other Works/Schemes each costing </w:t>
            </w:r>
            <w:r>
              <w:t>₹</w:t>
            </w:r>
            <w:r w:rsidRPr="001A4F04">
              <w:t>10 crore and less</w:t>
            </w:r>
          </w:p>
        </w:tc>
        <w:tc>
          <w:tcPr>
            <w:tcW w:w="161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40"/>
              <w:contextualSpacing/>
              <w:jc w:val="right"/>
              <w:rPr>
                <w:rFonts w:eastAsia="Arial Unicode MS"/>
              </w:rPr>
            </w:pPr>
            <w:r>
              <w:rPr>
                <w:rFonts w:eastAsia="Arial Unicode MS"/>
              </w:rPr>
              <w:t>(-) 1.67</w:t>
            </w:r>
          </w:p>
        </w:tc>
        <w:tc>
          <w:tcPr>
            <w:tcW w:w="1612" w:type="dxa"/>
            <w:tcBorders>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rPr>
            </w:pPr>
            <w:r w:rsidRPr="00200830">
              <w:t>…</w:t>
            </w:r>
          </w:p>
        </w:tc>
        <w:tc>
          <w:tcPr>
            <w:tcW w:w="1902" w:type="dxa"/>
            <w:tcBorders>
              <w:bottom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jc w:val="right"/>
              <w:textAlignment w:val="auto"/>
            </w:pPr>
            <w:r w:rsidRPr="00200830">
              <w:t>…</w:t>
            </w:r>
          </w:p>
        </w:tc>
        <w:tc>
          <w:tcPr>
            <w:tcW w:w="1755" w:type="dxa"/>
            <w:tcBorders>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rPr>
            </w:pPr>
            <w:r w:rsidRPr="00200830">
              <w:t>…</w:t>
            </w:r>
          </w:p>
        </w:tc>
        <w:tc>
          <w:tcPr>
            <w:tcW w:w="1462" w:type="dxa"/>
            <w:tcBorders>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40"/>
              <w:contextualSpacing/>
              <w:jc w:val="right"/>
              <w:rPr>
                <w:rFonts w:eastAsia="Arial Unicode MS"/>
              </w:rPr>
            </w:pPr>
            <w:r>
              <w:rPr>
                <w:rFonts w:eastAsia="Arial Unicode MS"/>
              </w:rPr>
              <w:t>1,362.16</w:t>
            </w:r>
          </w:p>
        </w:tc>
        <w:tc>
          <w:tcPr>
            <w:tcW w:w="439" w:type="dxa"/>
            <w:tcBorders>
              <w:bottom w:val="single" w:sz="4" w:space="0" w:color="auto"/>
            </w:tcBorders>
            <w:tcMar>
              <w:left w:w="0" w:type="dxa"/>
              <w:bottom w:w="0" w:type="dxa"/>
            </w:tcMar>
            <w:vAlign w:val="bottom"/>
          </w:tcPr>
          <w:p w:rsidR="00785706" w:rsidRPr="001A4F04" w:rsidRDefault="00785706" w:rsidP="00785706">
            <w:pPr>
              <w:rPr>
                <w:b/>
                <w:bCs/>
                <w:vertAlign w:val="superscript"/>
              </w:rPr>
            </w:pPr>
          </w:p>
        </w:tc>
        <w:tc>
          <w:tcPr>
            <w:tcW w:w="440" w:type="dxa"/>
            <w:tcBorders>
              <w:bottom w:val="single" w:sz="4" w:space="0" w:color="auto"/>
            </w:tcBorders>
            <w:tcMar>
              <w:bottom w:w="0" w:type="dxa"/>
            </w:tcMar>
            <w:vAlign w:val="bottom"/>
          </w:tcPr>
          <w:p w:rsidR="00785706" w:rsidRPr="001A4F04" w:rsidRDefault="00785706" w:rsidP="00785706">
            <w:pPr>
              <w:jc w:val="right"/>
              <w:rPr>
                <w:bCs/>
              </w:rPr>
            </w:pPr>
          </w:p>
        </w:tc>
        <w:tc>
          <w:tcPr>
            <w:tcW w:w="892" w:type="dxa"/>
            <w:tcBorders>
              <w:bottom w:val="single" w:sz="4" w:space="0" w:color="auto"/>
            </w:tcBorders>
            <w:shd w:val="clear" w:color="auto" w:fill="auto"/>
            <w:tcMar>
              <w:bottom w:w="0" w:type="dxa"/>
            </w:tcMar>
            <w:vAlign w:val="bottom"/>
          </w:tcPr>
          <w:p w:rsidR="00785706" w:rsidRPr="00785706" w:rsidRDefault="00785706" w:rsidP="00785706">
            <w:pPr>
              <w:jc w:val="right"/>
            </w:pPr>
            <w:r w:rsidRPr="001A4F04">
              <w:t>…</w:t>
            </w:r>
          </w:p>
        </w:tc>
      </w:tr>
      <w:tr w:rsidR="00785706" w:rsidRPr="001A4F04" w:rsidTr="00785706">
        <w:tblPrEx>
          <w:shd w:val="clear" w:color="auto" w:fill="auto"/>
        </w:tblPrEx>
        <w:trPr>
          <w:trHeight w:val="255"/>
          <w:jc w:val="center"/>
        </w:trPr>
        <w:tc>
          <w:tcPr>
            <w:tcW w:w="693" w:type="dxa"/>
          </w:tcPr>
          <w:p w:rsidR="00785706" w:rsidRPr="001A4F04" w:rsidRDefault="00785706" w:rsidP="00785706">
            <w:pPr>
              <w:spacing w:before="40"/>
              <w:contextualSpacing/>
              <w:jc w:val="right"/>
              <w:rPr>
                <w:b/>
              </w:rPr>
            </w:pPr>
          </w:p>
        </w:tc>
        <w:tc>
          <w:tcPr>
            <w:tcW w:w="5226" w:type="dxa"/>
            <w:tcBorders>
              <w:top w:val="single" w:sz="4" w:space="0" w:color="auto"/>
              <w:bottom w:val="single" w:sz="4" w:space="0" w:color="auto"/>
            </w:tcBorders>
            <w:tcMar>
              <w:bottom w:w="0" w:type="dxa"/>
            </w:tcMar>
          </w:tcPr>
          <w:p w:rsidR="00785706" w:rsidRPr="001A4F04" w:rsidRDefault="00785706" w:rsidP="00785706">
            <w:pPr>
              <w:spacing w:before="40"/>
              <w:contextualSpacing/>
              <w:rPr>
                <w:b/>
                <w:iCs/>
              </w:rPr>
            </w:pPr>
            <w:r w:rsidRPr="001A4F04">
              <w:rPr>
                <w:b/>
                <w:iCs/>
              </w:rPr>
              <w:t xml:space="preserve">Total  80-800/ </w:t>
            </w:r>
            <w:r w:rsidRPr="001A4F04">
              <w:rPr>
                <w:b/>
                <w:i/>
                <w:iCs/>
              </w:rPr>
              <w:t>Total 4210 - 80</w:t>
            </w:r>
          </w:p>
        </w:tc>
        <w:tc>
          <w:tcPr>
            <w:tcW w:w="161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40"/>
              <w:contextualSpacing/>
              <w:jc w:val="right"/>
              <w:rPr>
                <w:rFonts w:eastAsia="Arial Unicode MS"/>
                <w:b/>
              </w:rPr>
            </w:pPr>
            <w:r>
              <w:rPr>
                <w:rFonts w:eastAsia="Arial Unicode MS"/>
                <w:b/>
              </w:rPr>
              <w:t>1,851.19</w:t>
            </w:r>
          </w:p>
        </w:tc>
        <w:tc>
          <w:tcPr>
            <w:tcW w:w="1612" w:type="dxa"/>
            <w:tcBorders>
              <w:top w:val="single" w:sz="4" w:space="0" w:color="auto"/>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b/>
              </w:rPr>
            </w:pPr>
            <w:r w:rsidRPr="00200830">
              <w:t>…</w:t>
            </w:r>
          </w:p>
        </w:tc>
        <w:tc>
          <w:tcPr>
            <w:tcW w:w="1902" w:type="dxa"/>
            <w:tcBorders>
              <w:top w:val="single" w:sz="4" w:space="0" w:color="auto"/>
              <w:bottom w:val="single" w:sz="4" w:space="0" w:color="auto"/>
            </w:tcBorders>
            <w:tcMar>
              <w:left w:w="58" w:type="dxa"/>
              <w:bottom w:w="0" w:type="dxa"/>
              <w:right w:w="58" w:type="dxa"/>
            </w:tcMar>
          </w:tcPr>
          <w:p w:rsidR="00785706" w:rsidRPr="001A4F04" w:rsidRDefault="00785706" w:rsidP="00785706">
            <w:pPr>
              <w:tabs>
                <w:tab w:val="left" w:pos="3600"/>
                <w:tab w:val="left" w:pos="4100"/>
              </w:tabs>
              <w:overflowPunct/>
              <w:jc w:val="right"/>
              <w:textAlignment w:val="auto"/>
              <w:rPr>
                <w:b/>
              </w:rPr>
            </w:pPr>
            <w:r w:rsidRPr="00200830">
              <w:t>…</w:t>
            </w:r>
          </w:p>
        </w:tc>
        <w:tc>
          <w:tcPr>
            <w:tcW w:w="1755" w:type="dxa"/>
            <w:tcBorders>
              <w:top w:val="single" w:sz="4" w:space="0" w:color="auto"/>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b/>
              </w:rPr>
            </w:pPr>
            <w:r w:rsidRPr="00200830">
              <w:t>…</w:t>
            </w:r>
          </w:p>
        </w:tc>
        <w:tc>
          <w:tcPr>
            <w:tcW w:w="146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spacing w:before="40"/>
              <w:contextualSpacing/>
              <w:jc w:val="right"/>
              <w:rPr>
                <w:rFonts w:eastAsia="Arial Unicode MS"/>
                <w:b/>
              </w:rPr>
            </w:pPr>
            <w:r>
              <w:rPr>
                <w:rFonts w:eastAsia="Arial Unicode MS"/>
                <w:b/>
              </w:rPr>
              <w:t>7,293.28</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rPr>
                <w:b/>
                <w:bCs/>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bCs/>
              </w:rPr>
            </w:pPr>
          </w:p>
        </w:tc>
        <w:tc>
          <w:tcPr>
            <w:tcW w:w="892" w:type="dxa"/>
            <w:tcBorders>
              <w:top w:val="single" w:sz="4" w:space="0" w:color="auto"/>
              <w:bottom w:val="single" w:sz="4" w:space="0" w:color="auto"/>
            </w:tcBorders>
            <w:shd w:val="clear" w:color="auto" w:fill="auto"/>
            <w:tcMar>
              <w:bottom w:w="0" w:type="dxa"/>
            </w:tcMar>
            <w:vAlign w:val="bottom"/>
          </w:tcPr>
          <w:p w:rsidR="00785706" w:rsidRPr="00785706" w:rsidRDefault="00785706" w:rsidP="00785706">
            <w:pPr>
              <w:jc w:val="right"/>
              <w:rPr>
                <w:b/>
                <w:bCs/>
              </w:rPr>
            </w:pPr>
            <w:r w:rsidRPr="001A4F04">
              <w:rPr>
                <w:rFonts w:eastAsia="Arial Unicode MS"/>
                <w:bCs/>
              </w:rPr>
              <w:t>…</w:t>
            </w:r>
          </w:p>
        </w:tc>
      </w:tr>
      <w:tr w:rsidR="00785706" w:rsidRPr="001A4F04" w:rsidTr="00785706">
        <w:tblPrEx>
          <w:shd w:val="clear" w:color="auto" w:fill="auto"/>
        </w:tblPrEx>
        <w:trPr>
          <w:trHeight w:val="255"/>
          <w:jc w:val="center"/>
        </w:trPr>
        <w:tc>
          <w:tcPr>
            <w:tcW w:w="693" w:type="dxa"/>
          </w:tcPr>
          <w:p w:rsidR="00785706" w:rsidRPr="001A4F04" w:rsidRDefault="00785706" w:rsidP="00785706">
            <w:pPr>
              <w:spacing w:before="40"/>
              <w:contextualSpacing/>
              <w:jc w:val="right"/>
              <w:rPr>
                <w:b/>
              </w:rPr>
            </w:pPr>
          </w:p>
        </w:tc>
        <w:tc>
          <w:tcPr>
            <w:tcW w:w="5226" w:type="dxa"/>
            <w:tcBorders>
              <w:top w:val="single" w:sz="4" w:space="0" w:color="auto"/>
              <w:bottom w:val="single" w:sz="4" w:space="0" w:color="auto"/>
            </w:tcBorders>
            <w:tcMar>
              <w:bottom w:w="0" w:type="dxa"/>
            </w:tcMar>
          </w:tcPr>
          <w:p w:rsidR="00785706" w:rsidRPr="001A4F04" w:rsidRDefault="00785706" w:rsidP="00785706">
            <w:pPr>
              <w:spacing w:before="40"/>
              <w:contextualSpacing/>
              <w:rPr>
                <w:b/>
                <w:iCs/>
              </w:rPr>
            </w:pPr>
            <w:r w:rsidRPr="001A4F04">
              <w:rPr>
                <w:b/>
                <w:iCs/>
              </w:rPr>
              <w:t>Total  4210</w:t>
            </w:r>
          </w:p>
        </w:tc>
        <w:tc>
          <w:tcPr>
            <w:tcW w:w="1612" w:type="dxa"/>
            <w:tcBorders>
              <w:top w:val="single" w:sz="4" w:space="0" w:color="auto"/>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b/>
              </w:rPr>
            </w:pPr>
            <w:r>
              <w:rPr>
                <w:rFonts w:eastAsia="Arial Unicode MS"/>
                <w:b/>
              </w:rPr>
              <w:t>1,23,026.04</w:t>
            </w:r>
          </w:p>
        </w:tc>
        <w:tc>
          <w:tcPr>
            <w:tcW w:w="1612" w:type="dxa"/>
            <w:tcBorders>
              <w:top w:val="single" w:sz="4" w:space="0" w:color="auto"/>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b/>
              </w:rPr>
            </w:pPr>
            <w:r>
              <w:rPr>
                <w:rFonts w:eastAsia="Arial Unicode MS"/>
                <w:b/>
              </w:rPr>
              <w:t>1,11,382.16</w:t>
            </w:r>
          </w:p>
        </w:tc>
        <w:tc>
          <w:tcPr>
            <w:tcW w:w="1902" w:type="dxa"/>
            <w:tcBorders>
              <w:top w:val="single" w:sz="4" w:space="0" w:color="auto"/>
              <w:bottom w:val="single" w:sz="4" w:space="0" w:color="auto"/>
            </w:tcBorders>
            <w:tcMar>
              <w:left w:w="58" w:type="dxa"/>
              <w:bottom w:w="0" w:type="dxa"/>
              <w:right w:w="58" w:type="dxa"/>
            </w:tcMar>
            <w:vAlign w:val="bottom"/>
          </w:tcPr>
          <w:p w:rsidR="00785706" w:rsidRPr="001A4F04" w:rsidRDefault="00785706" w:rsidP="00785706">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785706" w:rsidRPr="001A4F04" w:rsidRDefault="00785706" w:rsidP="00785706">
            <w:pPr>
              <w:tabs>
                <w:tab w:val="left" w:pos="3600"/>
                <w:tab w:val="left" w:pos="4100"/>
              </w:tabs>
              <w:spacing w:before="40"/>
              <w:contextualSpacing/>
              <w:jc w:val="right"/>
              <w:rPr>
                <w:rFonts w:eastAsia="Arial Unicode MS"/>
                <w:b/>
              </w:rPr>
            </w:pPr>
            <w:r>
              <w:rPr>
                <w:rFonts w:eastAsia="Arial Unicode MS"/>
                <w:b/>
              </w:rPr>
              <w:t>1,11,382.16</w:t>
            </w:r>
          </w:p>
        </w:tc>
        <w:tc>
          <w:tcPr>
            <w:tcW w:w="1462" w:type="dxa"/>
            <w:tcBorders>
              <w:top w:val="single" w:sz="4" w:space="0" w:color="auto"/>
              <w:bottom w:val="single" w:sz="4" w:space="0" w:color="auto"/>
            </w:tcBorders>
            <w:tcMar>
              <w:left w:w="58" w:type="dxa"/>
              <w:bottom w:w="0" w:type="dxa"/>
              <w:right w:w="58" w:type="dxa"/>
            </w:tcMar>
          </w:tcPr>
          <w:p w:rsidR="00785706" w:rsidRPr="001A4F04" w:rsidRDefault="00E14BA4" w:rsidP="00785706">
            <w:pPr>
              <w:tabs>
                <w:tab w:val="left" w:pos="3600"/>
                <w:tab w:val="left" w:pos="4100"/>
              </w:tabs>
              <w:spacing w:before="40"/>
              <w:contextualSpacing/>
              <w:jc w:val="right"/>
              <w:rPr>
                <w:rFonts w:eastAsia="Arial Unicode MS"/>
                <w:b/>
              </w:rPr>
            </w:pPr>
            <w:r w:rsidRPr="00E14BA4">
              <w:rPr>
                <w:noProof/>
              </w:rPr>
              <w:pict>
                <v:rect id="Ink 4" o:spid="_x0000_s1028" style="position:absolute;left:0;text-align:left;margin-left:57.35pt;margin-top:3.3pt;width:1.05pt;height:1.05pt;z-index:251661312;visibility:visible;mso-wrap-style:square;mso-wrap-distance-left:9pt;mso-wrap-distance-top:0;mso-wrap-distance-right:9pt;mso-wrap-distance-bottom:0;mso-position-horizontal:absolute;mso-position-horizontal-relative:text;mso-position-vertical:absolute;mso-position-vertical-relative:text" filled="f" strokecolor="#e71224" strokeweight=".35mm">
                  <v:stroke endcap="round"/>
                  <v:path shadowok="f" o:extrusionok="f" fillok="f" insetpenok="f"/>
                  <o:lock v:ext="edit" rotation="t" aspectratio="t" verticies="t" text="t" shapetype="t"/>
                  <o:ink i="AGUdAgQEARBYz1SK5pfFT48G+LrS4ZsiAwtIEETnpZABRSNGIwUDOAtkGSMyCoHH//8PgMf//w8z&#10;CoHH//8PgMf//w84CQD+/wMAAAAAAAoWAgEAAlAQX/9AAAoAESCgDLkdJuPaAe==&#10;" annotation="t"/>
                </v:rect>
              </w:pict>
            </w:r>
            <w:r w:rsidR="00785706">
              <w:rPr>
                <w:rFonts w:eastAsia="Arial Unicode MS"/>
                <w:b/>
              </w:rPr>
              <w:t>15,72,989.58</w:t>
            </w:r>
          </w:p>
        </w:tc>
        <w:tc>
          <w:tcPr>
            <w:tcW w:w="439" w:type="dxa"/>
            <w:tcBorders>
              <w:top w:val="single" w:sz="4" w:space="0" w:color="auto"/>
              <w:bottom w:val="single" w:sz="4" w:space="0" w:color="auto"/>
            </w:tcBorders>
            <w:tcMar>
              <w:left w:w="0" w:type="dxa"/>
              <w:bottom w:w="0" w:type="dxa"/>
            </w:tcMar>
            <w:vAlign w:val="bottom"/>
          </w:tcPr>
          <w:p w:rsidR="00785706" w:rsidRPr="001A4F04" w:rsidRDefault="00785706" w:rsidP="00785706">
            <w:pPr>
              <w:rPr>
                <w:b/>
                <w:bCs/>
                <w:vertAlign w:val="superscript"/>
              </w:rPr>
            </w:pPr>
          </w:p>
        </w:tc>
        <w:tc>
          <w:tcPr>
            <w:tcW w:w="440" w:type="dxa"/>
            <w:tcBorders>
              <w:top w:val="single" w:sz="4" w:space="0" w:color="auto"/>
              <w:bottom w:val="single" w:sz="4" w:space="0" w:color="auto"/>
            </w:tcBorders>
            <w:tcMar>
              <w:bottom w:w="0" w:type="dxa"/>
            </w:tcMar>
            <w:vAlign w:val="bottom"/>
          </w:tcPr>
          <w:p w:rsidR="00785706" w:rsidRPr="001A4F04" w:rsidRDefault="00785706" w:rsidP="00785706">
            <w:pPr>
              <w:jc w:val="right"/>
              <w:rPr>
                <w:b/>
                <w:bCs/>
              </w:rPr>
            </w:pPr>
            <w:r>
              <w:rPr>
                <w:b/>
                <w:bCs/>
              </w:rPr>
              <w:t>(-</w:t>
            </w:r>
            <w:r w:rsidRPr="001A4F04">
              <w:rPr>
                <w:b/>
                <w:bCs/>
              </w:rPr>
              <w:t>)</w:t>
            </w:r>
          </w:p>
        </w:tc>
        <w:tc>
          <w:tcPr>
            <w:tcW w:w="892" w:type="dxa"/>
            <w:tcBorders>
              <w:top w:val="single" w:sz="4" w:space="0" w:color="auto"/>
              <w:bottom w:val="single" w:sz="4" w:space="0" w:color="auto"/>
            </w:tcBorders>
            <w:shd w:val="clear" w:color="auto" w:fill="auto"/>
            <w:tcMar>
              <w:bottom w:w="0" w:type="dxa"/>
            </w:tcMar>
            <w:vAlign w:val="bottom"/>
          </w:tcPr>
          <w:p w:rsidR="00785706" w:rsidRPr="00785706" w:rsidRDefault="00687B09" w:rsidP="00785706">
            <w:pPr>
              <w:jc w:val="right"/>
              <w:rPr>
                <w:b/>
                <w:bCs/>
              </w:rPr>
            </w:pPr>
            <w:r>
              <w:rPr>
                <w:b/>
                <w:bCs/>
              </w:rPr>
              <w:t>9.46</w:t>
            </w:r>
          </w:p>
        </w:tc>
      </w:tr>
      <w:tr w:rsidR="004C6C75" w:rsidRPr="001A4F04" w:rsidTr="00785706">
        <w:tblPrEx>
          <w:shd w:val="clear" w:color="auto" w:fill="auto"/>
        </w:tblPrEx>
        <w:trPr>
          <w:trHeight w:val="255"/>
          <w:jc w:val="center"/>
        </w:trPr>
        <w:tc>
          <w:tcPr>
            <w:tcW w:w="693" w:type="dxa"/>
          </w:tcPr>
          <w:p w:rsidR="004C6C75" w:rsidRPr="001A4F04" w:rsidRDefault="004C6C75" w:rsidP="004C6C75">
            <w:pPr>
              <w:spacing w:before="40"/>
              <w:contextualSpacing/>
              <w:jc w:val="right"/>
              <w:rPr>
                <w:b/>
              </w:rPr>
            </w:pPr>
            <w:r w:rsidRPr="001A4F04">
              <w:rPr>
                <w:b/>
              </w:rPr>
              <w:t>4211</w:t>
            </w:r>
          </w:p>
        </w:tc>
        <w:tc>
          <w:tcPr>
            <w:tcW w:w="5226" w:type="dxa"/>
            <w:tcBorders>
              <w:top w:val="single" w:sz="4" w:space="0" w:color="auto"/>
            </w:tcBorders>
            <w:tcMar>
              <w:bottom w:w="0" w:type="dxa"/>
            </w:tcMar>
          </w:tcPr>
          <w:p w:rsidR="004C6C75" w:rsidRPr="001A4F04" w:rsidRDefault="004C6C75" w:rsidP="004C6C75">
            <w:pPr>
              <w:spacing w:before="40"/>
              <w:contextualSpacing/>
              <w:rPr>
                <w:b/>
                <w:iCs/>
              </w:rPr>
            </w:pPr>
            <w:r w:rsidRPr="001A4F04">
              <w:rPr>
                <w:b/>
                <w:iCs/>
              </w:rPr>
              <w:t>Capital Outlay on Family Welfare</w:t>
            </w:r>
          </w:p>
        </w:tc>
        <w:tc>
          <w:tcPr>
            <w:tcW w:w="1612" w:type="dxa"/>
            <w:tcBorders>
              <w:top w:val="single" w:sz="4" w:space="0" w:color="auto"/>
            </w:tcBorders>
            <w:tcMar>
              <w:left w:w="58" w:type="dxa"/>
              <w:bottom w:w="0" w:type="dxa"/>
              <w:right w:w="58" w:type="dxa"/>
            </w:tcMar>
            <w:vAlign w:val="bottom"/>
          </w:tcPr>
          <w:p w:rsidR="004C6C75" w:rsidRPr="001A4F04" w:rsidRDefault="004C6C75" w:rsidP="004C6C75">
            <w:pPr>
              <w:jc w:val="center"/>
              <w:rPr>
                <w:bCs/>
              </w:rPr>
            </w:pPr>
          </w:p>
        </w:tc>
        <w:tc>
          <w:tcPr>
            <w:tcW w:w="161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b/>
              </w:rPr>
            </w:pPr>
          </w:p>
        </w:tc>
        <w:tc>
          <w:tcPr>
            <w:tcW w:w="190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4C6C75" w:rsidRPr="001A4F04" w:rsidRDefault="004C6C75" w:rsidP="004C6C75">
            <w:pPr>
              <w:jc w:val="center"/>
              <w:rPr>
                <w:bCs/>
              </w:rPr>
            </w:pPr>
          </w:p>
        </w:tc>
        <w:tc>
          <w:tcPr>
            <w:tcW w:w="1462" w:type="dxa"/>
            <w:tcBorders>
              <w:top w:val="single" w:sz="4" w:space="0" w:color="auto"/>
            </w:tcBorders>
            <w:tcMar>
              <w:left w:w="58" w:type="dxa"/>
              <w:bottom w:w="0" w:type="dxa"/>
              <w:right w:w="58" w:type="dxa"/>
            </w:tcMar>
            <w:vAlign w:val="bottom"/>
          </w:tcPr>
          <w:p w:rsidR="004C6C75" w:rsidRPr="001A4F04" w:rsidRDefault="004C6C75" w:rsidP="004C6C75">
            <w:pPr>
              <w:tabs>
                <w:tab w:val="left" w:pos="3600"/>
                <w:tab w:val="left" w:pos="4100"/>
              </w:tabs>
              <w:spacing w:before="40"/>
              <w:contextualSpacing/>
              <w:jc w:val="right"/>
              <w:rPr>
                <w:rFonts w:eastAsia="Arial Unicode MS"/>
                <w:b/>
              </w:rPr>
            </w:pPr>
          </w:p>
        </w:tc>
        <w:tc>
          <w:tcPr>
            <w:tcW w:w="439" w:type="dxa"/>
            <w:tcBorders>
              <w:top w:val="single" w:sz="4" w:space="0" w:color="auto"/>
            </w:tcBorders>
            <w:tcMar>
              <w:left w:w="0" w:type="dxa"/>
              <w:bottom w:w="0" w:type="dxa"/>
            </w:tcMar>
            <w:vAlign w:val="bottom"/>
          </w:tcPr>
          <w:p w:rsidR="004C6C75" w:rsidRPr="001A4F04" w:rsidRDefault="004C6C75" w:rsidP="004C6C75">
            <w:pPr>
              <w:rPr>
                <w:b/>
                <w:bCs/>
                <w:vertAlign w:val="superscript"/>
              </w:rPr>
            </w:pPr>
          </w:p>
        </w:tc>
        <w:tc>
          <w:tcPr>
            <w:tcW w:w="440" w:type="dxa"/>
            <w:tcBorders>
              <w:top w:val="single" w:sz="4" w:space="0" w:color="auto"/>
            </w:tcBorders>
            <w:tcMar>
              <w:bottom w:w="0" w:type="dxa"/>
            </w:tcMar>
            <w:vAlign w:val="bottom"/>
          </w:tcPr>
          <w:p w:rsidR="004C6C75" w:rsidRPr="001A4F04" w:rsidRDefault="004C6C75" w:rsidP="004C6C75">
            <w:pPr>
              <w:jc w:val="right"/>
              <w:rPr>
                <w:bCs/>
              </w:rPr>
            </w:pPr>
          </w:p>
        </w:tc>
        <w:tc>
          <w:tcPr>
            <w:tcW w:w="892" w:type="dxa"/>
            <w:tcBorders>
              <w:top w:val="single" w:sz="4" w:space="0" w:color="auto"/>
            </w:tcBorders>
            <w:shd w:val="clear" w:color="auto" w:fill="auto"/>
            <w:tcMar>
              <w:bottom w:w="0" w:type="dxa"/>
            </w:tcMar>
            <w:vAlign w:val="bottom"/>
          </w:tcPr>
          <w:p w:rsidR="004C6C75" w:rsidRPr="00785706" w:rsidRDefault="004C6C75" w:rsidP="004C6C75">
            <w:pPr>
              <w:jc w:val="right"/>
              <w:rPr>
                <w:bCs/>
              </w:rPr>
            </w:pP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40"/>
              <w:contextualSpacing/>
              <w:jc w:val="right"/>
            </w:pPr>
            <w:r w:rsidRPr="001A4F04">
              <w:t>103</w:t>
            </w:r>
          </w:p>
        </w:tc>
        <w:tc>
          <w:tcPr>
            <w:tcW w:w="5226" w:type="dxa"/>
            <w:tcMar>
              <w:bottom w:w="0" w:type="dxa"/>
            </w:tcMar>
          </w:tcPr>
          <w:p w:rsidR="000379C2" w:rsidRPr="001A4F04" w:rsidRDefault="000379C2" w:rsidP="000379C2">
            <w:pPr>
              <w:spacing w:before="40"/>
              <w:contextualSpacing/>
              <w:rPr>
                <w:iCs/>
              </w:rPr>
            </w:pPr>
            <w:r w:rsidRPr="001A4F04">
              <w:rPr>
                <w:iCs/>
              </w:rPr>
              <w:t>Maternity and Child Health</w:t>
            </w:r>
          </w:p>
        </w:tc>
        <w:tc>
          <w:tcPr>
            <w:tcW w:w="1612" w:type="dxa"/>
            <w:tcMar>
              <w:left w:w="58" w:type="dxa"/>
              <w:bottom w:w="0" w:type="dxa"/>
              <w:right w:w="58" w:type="dxa"/>
            </w:tcMar>
            <w:vAlign w:val="bottom"/>
          </w:tcPr>
          <w:p w:rsidR="000379C2" w:rsidRPr="001A4F04" w:rsidRDefault="000379C2" w:rsidP="000379C2">
            <w:pPr>
              <w:jc w:val="right"/>
              <w:rPr>
                <w:bCs/>
              </w:rPr>
            </w:pPr>
            <w:r w:rsidRPr="001A4F04">
              <w:rPr>
                <w:bCs/>
              </w:rPr>
              <w:t>…</w:t>
            </w:r>
          </w:p>
        </w:tc>
        <w:tc>
          <w:tcPr>
            <w:tcW w:w="1612" w:type="dxa"/>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BB5FE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BB5FEA">
              <w:t>…</w:t>
            </w:r>
          </w:p>
        </w:tc>
        <w:tc>
          <w:tcPr>
            <w:tcW w:w="1755" w:type="dxa"/>
            <w:tcMar>
              <w:left w:w="58" w:type="dxa"/>
              <w:bottom w:w="0" w:type="dxa"/>
              <w:right w:w="58" w:type="dxa"/>
            </w:tcMar>
          </w:tcPr>
          <w:p w:rsidR="000379C2" w:rsidRPr="001A4F04" w:rsidRDefault="000379C2" w:rsidP="000379C2">
            <w:pPr>
              <w:jc w:val="right"/>
              <w:rPr>
                <w:bCs/>
              </w:rPr>
            </w:pPr>
            <w:r w:rsidRPr="00BB5FE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sidRPr="001A4F04">
              <w:rPr>
                <w:rFonts w:eastAsia="Arial Unicode MS"/>
              </w:rPr>
              <w:t>3,499.73</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jc w:val="right"/>
              <w:rPr>
                <w:b/>
                <w:bCs/>
              </w:rPr>
            </w:pPr>
          </w:p>
        </w:tc>
        <w:tc>
          <w:tcPr>
            <w:tcW w:w="892" w:type="dxa"/>
            <w:shd w:val="clear" w:color="auto" w:fill="auto"/>
            <w:tcMar>
              <w:bottom w:w="0" w:type="dxa"/>
            </w:tcMar>
            <w:vAlign w:val="bottom"/>
          </w:tcPr>
          <w:p w:rsidR="000379C2" w:rsidRPr="00785706" w:rsidRDefault="000379C2" w:rsidP="000379C2">
            <w:pPr>
              <w:jc w:val="right"/>
            </w:pPr>
            <w:r w:rsidRPr="00785706">
              <w:t>…</w:t>
            </w: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40"/>
              <w:contextualSpacing/>
              <w:jc w:val="right"/>
            </w:pPr>
            <w:r w:rsidRPr="001A4F04">
              <w:t>106</w:t>
            </w:r>
          </w:p>
        </w:tc>
        <w:tc>
          <w:tcPr>
            <w:tcW w:w="5226" w:type="dxa"/>
            <w:tcMar>
              <w:bottom w:w="0" w:type="dxa"/>
            </w:tcMar>
          </w:tcPr>
          <w:p w:rsidR="000379C2" w:rsidRPr="001A4F04" w:rsidRDefault="000379C2" w:rsidP="000379C2">
            <w:pPr>
              <w:spacing w:before="40"/>
              <w:contextualSpacing/>
              <w:rPr>
                <w:iCs/>
              </w:rPr>
            </w:pPr>
            <w:r w:rsidRPr="001A4F04">
              <w:rPr>
                <w:iCs/>
              </w:rPr>
              <w:t>Services and supplies</w:t>
            </w:r>
          </w:p>
        </w:tc>
        <w:tc>
          <w:tcPr>
            <w:tcW w:w="1612" w:type="dxa"/>
            <w:tcMar>
              <w:left w:w="58" w:type="dxa"/>
              <w:bottom w:w="0" w:type="dxa"/>
              <w:right w:w="58" w:type="dxa"/>
            </w:tcMar>
            <w:vAlign w:val="bottom"/>
          </w:tcPr>
          <w:p w:rsidR="000379C2" w:rsidRPr="001A4F04" w:rsidRDefault="000379C2" w:rsidP="000379C2">
            <w:pPr>
              <w:jc w:val="right"/>
              <w:rPr>
                <w:bCs/>
              </w:rPr>
            </w:pPr>
            <w:r w:rsidRPr="001A4F04">
              <w:rPr>
                <w:bCs/>
              </w:rPr>
              <w:t>…</w:t>
            </w:r>
          </w:p>
        </w:tc>
        <w:tc>
          <w:tcPr>
            <w:tcW w:w="1612" w:type="dxa"/>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BB5FE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BB5FEA">
              <w:t>…</w:t>
            </w:r>
          </w:p>
        </w:tc>
        <w:tc>
          <w:tcPr>
            <w:tcW w:w="1755" w:type="dxa"/>
            <w:tcMar>
              <w:left w:w="58" w:type="dxa"/>
              <w:bottom w:w="0" w:type="dxa"/>
              <w:right w:w="58" w:type="dxa"/>
            </w:tcMar>
          </w:tcPr>
          <w:p w:rsidR="000379C2" w:rsidRPr="001A4F04" w:rsidRDefault="000379C2" w:rsidP="000379C2">
            <w:pPr>
              <w:jc w:val="right"/>
              <w:rPr>
                <w:bCs/>
              </w:rPr>
            </w:pPr>
            <w:r w:rsidRPr="00BB5FE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sidRPr="001A4F04">
              <w:rPr>
                <w:rFonts w:eastAsia="Arial Unicode MS"/>
              </w:rPr>
              <w:t>314.97</w:t>
            </w:r>
          </w:p>
        </w:tc>
        <w:tc>
          <w:tcPr>
            <w:tcW w:w="439" w:type="dxa"/>
            <w:tcMar>
              <w:left w:w="0" w:type="dxa"/>
              <w:bottom w:w="0" w:type="dxa"/>
            </w:tcMar>
            <w:vAlign w:val="bottom"/>
          </w:tcPr>
          <w:p w:rsidR="000379C2" w:rsidRPr="001A4F04" w:rsidRDefault="000379C2" w:rsidP="000379C2">
            <w:pPr>
              <w:rPr>
                <w:b/>
                <w:bCs/>
                <w:vertAlign w:val="superscript"/>
              </w:rPr>
            </w:pPr>
          </w:p>
        </w:tc>
        <w:tc>
          <w:tcPr>
            <w:tcW w:w="440" w:type="dxa"/>
            <w:tcMar>
              <w:bottom w:w="0" w:type="dxa"/>
            </w:tcMar>
            <w:vAlign w:val="bottom"/>
          </w:tcPr>
          <w:p w:rsidR="000379C2" w:rsidRPr="001A4F04" w:rsidRDefault="000379C2" w:rsidP="000379C2">
            <w:pPr>
              <w:jc w:val="right"/>
              <w:rPr>
                <w:b/>
                <w:bCs/>
              </w:rPr>
            </w:pPr>
          </w:p>
        </w:tc>
        <w:tc>
          <w:tcPr>
            <w:tcW w:w="892" w:type="dxa"/>
            <w:shd w:val="clear" w:color="auto" w:fill="auto"/>
            <w:tcMar>
              <w:bottom w:w="0" w:type="dxa"/>
            </w:tcMar>
            <w:vAlign w:val="bottom"/>
          </w:tcPr>
          <w:p w:rsidR="000379C2" w:rsidRPr="00785706" w:rsidRDefault="000379C2" w:rsidP="000379C2">
            <w:pPr>
              <w:jc w:val="right"/>
            </w:pPr>
            <w:r w:rsidRPr="00785706">
              <w:t>…</w:t>
            </w:r>
          </w:p>
        </w:tc>
      </w:tr>
      <w:tr w:rsidR="000379C2" w:rsidRPr="001A4F04" w:rsidTr="00785706">
        <w:tblPrEx>
          <w:shd w:val="clear" w:color="auto" w:fill="auto"/>
        </w:tblPrEx>
        <w:trPr>
          <w:trHeight w:val="255"/>
          <w:jc w:val="center"/>
        </w:trPr>
        <w:tc>
          <w:tcPr>
            <w:tcW w:w="693" w:type="dxa"/>
          </w:tcPr>
          <w:p w:rsidR="000379C2" w:rsidRPr="001A4F04" w:rsidRDefault="000379C2" w:rsidP="000379C2">
            <w:pPr>
              <w:spacing w:before="40"/>
              <w:contextualSpacing/>
              <w:jc w:val="right"/>
            </w:pPr>
            <w:r w:rsidRPr="001A4F04">
              <w:t>08</w:t>
            </w:r>
          </w:p>
        </w:tc>
        <w:tc>
          <w:tcPr>
            <w:tcW w:w="5226" w:type="dxa"/>
            <w:tcMar>
              <w:bottom w:w="0" w:type="dxa"/>
            </w:tcMar>
          </w:tcPr>
          <w:p w:rsidR="000379C2" w:rsidRPr="001A4F04" w:rsidRDefault="000379C2" w:rsidP="000379C2">
            <w:pPr>
              <w:spacing w:before="40"/>
              <w:contextualSpacing/>
              <w:rPr>
                <w:iCs/>
              </w:rPr>
            </w:pPr>
            <w:r w:rsidRPr="001A4F04">
              <w:rPr>
                <w:iCs/>
              </w:rPr>
              <w:t>Selected Area Pro</w:t>
            </w:r>
            <w:r>
              <w:rPr>
                <w:iCs/>
              </w:rPr>
              <w:t xml:space="preserve">grammes – </w:t>
            </w:r>
            <w:r w:rsidRPr="001A4F04">
              <w:rPr>
                <w:iCs/>
              </w:rPr>
              <w:t>World Bank Assisted India Population Project III</w:t>
            </w:r>
          </w:p>
        </w:tc>
        <w:tc>
          <w:tcPr>
            <w:tcW w:w="1612" w:type="dxa"/>
            <w:tcMar>
              <w:left w:w="58" w:type="dxa"/>
              <w:bottom w:w="0" w:type="dxa"/>
              <w:right w:w="58" w:type="dxa"/>
            </w:tcMar>
            <w:vAlign w:val="bottom"/>
          </w:tcPr>
          <w:p w:rsidR="000379C2" w:rsidRPr="001A4F04" w:rsidRDefault="000379C2" w:rsidP="000379C2">
            <w:pPr>
              <w:contextualSpacing/>
              <w:jc w:val="right"/>
              <w:rPr>
                <w:bCs/>
              </w:rPr>
            </w:pPr>
            <w:r w:rsidRPr="001A4F04">
              <w:rPr>
                <w:bCs/>
              </w:rPr>
              <w:t>…</w:t>
            </w:r>
          </w:p>
        </w:tc>
        <w:tc>
          <w:tcPr>
            <w:tcW w:w="1612" w:type="dxa"/>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BB5FE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BB5FEA">
              <w:t>…</w:t>
            </w:r>
          </w:p>
        </w:tc>
        <w:tc>
          <w:tcPr>
            <w:tcW w:w="1755" w:type="dxa"/>
            <w:tcMar>
              <w:left w:w="58" w:type="dxa"/>
              <w:bottom w:w="0" w:type="dxa"/>
              <w:right w:w="58" w:type="dxa"/>
            </w:tcMar>
          </w:tcPr>
          <w:p w:rsidR="000379C2" w:rsidRPr="001A4F04" w:rsidRDefault="000379C2" w:rsidP="000379C2">
            <w:pPr>
              <w:contextualSpacing/>
              <w:jc w:val="right"/>
              <w:rPr>
                <w:bCs/>
              </w:rPr>
            </w:pPr>
            <w:r w:rsidRPr="00BB5FEA">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sidRPr="001A4F04">
              <w:rPr>
                <w:rFonts w:eastAsia="Arial Unicode MS"/>
              </w:rPr>
              <w:t>13,378.37</w:t>
            </w:r>
          </w:p>
        </w:tc>
        <w:tc>
          <w:tcPr>
            <w:tcW w:w="439" w:type="dxa"/>
            <w:tcMar>
              <w:left w:w="0" w:type="dxa"/>
              <w:bottom w:w="0" w:type="dxa"/>
            </w:tcMar>
            <w:vAlign w:val="bottom"/>
          </w:tcPr>
          <w:p w:rsidR="000379C2" w:rsidRPr="001A4F04" w:rsidRDefault="000379C2" w:rsidP="000379C2">
            <w:pPr>
              <w:contextualSpacing/>
              <w:rPr>
                <w:b/>
                <w:bCs/>
                <w:vertAlign w:val="superscript"/>
              </w:rPr>
            </w:pPr>
          </w:p>
        </w:tc>
        <w:tc>
          <w:tcPr>
            <w:tcW w:w="440" w:type="dxa"/>
            <w:tcMar>
              <w:bottom w:w="0" w:type="dxa"/>
            </w:tcMar>
            <w:vAlign w:val="bottom"/>
          </w:tcPr>
          <w:p w:rsidR="000379C2" w:rsidRPr="001A4F04" w:rsidRDefault="000379C2" w:rsidP="000379C2">
            <w:pPr>
              <w:contextualSpacing/>
              <w:jc w:val="right"/>
              <w:rPr>
                <w:b/>
                <w:bCs/>
              </w:rPr>
            </w:pPr>
          </w:p>
        </w:tc>
        <w:tc>
          <w:tcPr>
            <w:tcW w:w="892" w:type="dxa"/>
            <w:shd w:val="clear" w:color="auto" w:fill="auto"/>
            <w:tcMar>
              <w:bottom w:w="0" w:type="dxa"/>
            </w:tcMar>
            <w:vAlign w:val="bottom"/>
          </w:tcPr>
          <w:p w:rsidR="000379C2" w:rsidRPr="00785706" w:rsidRDefault="000379C2" w:rsidP="000379C2">
            <w:pPr>
              <w:jc w:val="right"/>
            </w:pPr>
            <w:r w:rsidRPr="00785706">
              <w:t>…</w:t>
            </w:r>
          </w:p>
        </w:tc>
      </w:tr>
      <w:tr w:rsidR="000379C2" w:rsidRPr="001A4F04" w:rsidTr="007E356A">
        <w:tblPrEx>
          <w:shd w:val="clear" w:color="auto" w:fill="auto"/>
        </w:tblPrEx>
        <w:trPr>
          <w:trHeight w:val="55"/>
          <w:jc w:val="center"/>
        </w:trPr>
        <w:tc>
          <w:tcPr>
            <w:tcW w:w="693" w:type="dxa"/>
            <w:shd w:val="clear" w:color="auto" w:fill="auto"/>
          </w:tcPr>
          <w:p w:rsidR="000379C2" w:rsidRPr="001A4F04" w:rsidRDefault="000379C2" w:rsidP="000379C2">
            <w:pPr>
              <w:spacing w:before="40"/>
              <w:contextualSpacing/>
              <w:jc w:val="right"/>
            </w:pPr>
            <w:r w:rsidRPr="001A4F04">
              <w:t>800</w:t>
            </w:r>
          </w:p>
        </w:tc>
        <w:tc>
          <w:tcPr>
            <w:tcW w:w="5226" w:type="dxa"/>
            <w:shd w:val="clear" w:color="auto" w:fill="auto"/>
            <w:tcMar>
              <w:bottom w:w="0" w:type="dxa"/>
            </w:tcMar>
          </w:tcPr>
          <w:p w:rsidR="000379C2" w:rsidRPr="001A4F04" w:rsidRDefault="000379C2" w:rsidP="000379C2">
            <w:pPr>
              <w:spacing w:before="40"/>
              <w:contextualSpacing/>
              <w:rPr>
                <w:iCs/>
              </w:rPr>
            </w:pPr>
            <w:r w:rsidRPr="001A4F04">
              <w:rPr>
                <w:iCs/>
              </w:rPr>
              <w:t>Other Expenditure</w:t>
            </w:r>
          </w:p>
        </w:tc>
        <w:tc>
          <w:tcPr>
            <w:tcW w:w="1612" w:type="dxa"/>
            <w:shd w:val="clear" w:color="auto" w:fill="auto"/>
            <w:tcMar>
              <w:left w:w="58" w:type="dxa"/>
              <w:bottom w:w="0" w:type="dxa"/>
              <w:right w:w="58" w:type="dxa"/>
            </w:tcMar>
            <w:vAlign w:val="bottom"/>
          </w:tcPr>
          <w:p w:rsidR="000379C2" w:rsidRPr="001A4F04" w:rsidRDefault="000379C2" w:rsidP="000379C2">
            <w:pPr>
              <w:contextualSpacing/>
              <w:jc w:val="right"/>
              <w:rPr>
                <w:bCs/>
              </w:rPr>
            </w:pPr>
            <w:r w:rsidRPr="001A4F04">
              <w:rPr>
                <w:bCs/>
              </w:rPr>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spacing w:before="40"/>
              <w:contextualSpacing/>
              <w:jc w:val="right"/>
              <w:rPr>
                <w:rFonts w:eastAsia="Arial Unicode MS"/>
              </w:rPr>
            </w:pPr>
            <w:r w:rsidRPr="00BB5FEA">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BB5FEA">
              <w:t>…</w:t>
            </w:r>
          </w:p>
        </w:tc>
        <w:tc>
          <w:tcPr>
            <w:tcW w:w="1755" w:type="dxa"/>
            <w:shd w:val="clear" w:color="auto" w:fill="auto"/>
            <w:tcMar>
              <w:left w:w="58" w:type="dxa"/>
              <w:bottom w:w="0" w:type="dxa"/>
              <w:right w:w="58" w:type="dxa"/>
            </w:tcMar>
          </w:tcPr>
          <w:p w:rsidR="000379C2" w:rsidRPr="001A4F04" w:rsidRDefault="000379C2" w:rsidP="000379C2">
            <w:pPr>
              <w:contextualSpacing/>
              <w:jc w:val="right"/>
              <w:rPr>
                <w:bCs/>
              </w:rPr>
            </w:pPr>
            <w:r w:rsidRPr="00BB5FEA">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spacing w:before="40"/>
              <w:contextualSpacing/>
              <w:jc w:val="right"/>
              <w:rPr>
                <w:rFonts w:eastAsia="Arial Unicode MS"/>
              </w:rPr>
            </w:pPr>
            <w:r w:rsidRPr="001A4F04">
              <w:rPr>
                <w:rFonts w:eastAsia="Arial Unicode MS"/>
              </w:rPr>
              <w:t>499.00</w:t>
            </w:r>
          </w:p>
        </w:tc>
        <w:tc>
          <w:tcPr>
            <w:tcW w:w="439" w:type="dxa"/>
            <w:shd w:val="clear" w:color="auto" w:fill="auto"/>
            <w:tcMar>
              <w:left w:w="0" w:type="dxa"/>
              <w:bottom w:w="0" w:type="dxa"/>
            </w:tcMar>
            <w:vAlign w:val="bottom"/>
          </w:tcPr>
          <w:p w:rsidR="000379C2" w:rsidRPr="001A4F04" w:rsidRDefault="000379C2" w:rsidP="000379C2">
            <w:pPr>
              <w:contextualSpacing/>
              <w:rPr>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bCs/>
              </w:rPr>
            </w:pPr>
          </w:p>
        </w:tc>
        <w:tc>
          <w:tcPr>
            <w:tcW w:w="892" w:type="dxa"/>
            <w:shd w:val="clear" w:color="auto" w:fill="auto"/>
            <w:tcMar>
              <w:bottom w:w="0" w:type="dxa"/>
            </w:tcMar>
            <w:vAlign w:val="bottom"/>
          </w:tcPr>
          <w:p w:rsidR="000379C2" w:rsidRPr="00785706" w:rsidRDefault="000379C2" w:rsidP="000379C2">
            <w:pPr>
              <w:jc w:val="right"/>
            </w:pPr>
            <w:r w:rsidRPr="00785706">
              <w:t>…</w:t>
            </w:r>
          </w:p>
        </w:tc>
      </w:tr>
      <w:tr w:rsidR="000379C2" w:rsidRPr="00687B09" w:rsidTr="007E356A">
        <w:tblPrEx>
          <w:shd w:val="clear" w:color="auto" w:fill="auto"/>
        </w:tblPrEx>
        <w:trPr>
          <w:trHeight w:val="255"/>
          <w:jc w:val="center"/>
        </w:trPr>
        <w:tc>
          <w:tcPr>
            <w:tcW w:w="693" w:type="dxa"/>
            <w:shd w:val="clear" w:color="auto" w:fill="auto"/>
          </w:tcPr>
          <w:p w:rsidR="000379C2" w:rsidRPr="00687B09" w:rsidRDefault="000379C2" w:rsidP="000379C2">
            <w:pPr>
              <w:spacing w:before="40"/>
              <w:contextualSpacing/>
              <w:jc w:val="right"/>
              <w:rPr>
                <w:b/>
              </w:rPr>
            </w:pPr>
          </w:p>
        </w:tc>
        <w:tc>
          <w:tcPr>
            <w:tcW w:w="5226" w:type="dxa"/>
            <w:tcBorders>
              <w:top w:val="single" w:sz="4" w:space="0" w:color="auto"/>
              <w:bottom w:val="single" w:sz="4" w:space="0" w:color="auto"/>
            </w:tcBorders>
            <w:shd w:val="clear" w:color="auto" w:fill="auto"/>
            <w:tcMar>
              <w:bottom w:w="0" w:type="dxa"/>
            </w:tcMar>
          </w:tcPr>
          <w:p w:rsidR="000379C2" w:rsidRPr="00687B09" w:rsidRDefault="000379C2" w:rsidP="000379C2">
            <w:pPr>
              <w:spacing w:before="40"/>
              <w:contextualSpacing/>
              <w:rPr>
                <w:b/>
                <w:iCs/>
              </w:rPr>
            </w:pPr>
            <w:r w:rsidRPr="00687B09">
              <w:rPr>
                <w:b/>
                <w:iCs/>
              </w:rPr>
              <w:t>Total  4211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0379C2" w:rsidRPr="00687B09" w:rsidRDefault="000379C2" w:rsidP="000379C2">
            <w:pPr>
              <w:contextualSpacing/>
              <w:jc w:val="right"/>
              <w:rPr>
                <w:b/>
              </w:rPr>
            </w:pPr>
            <w:r w:rsidRPr="00687B09">
              <w:rPr>
                <w:b/>
              </w:rPr>
              <w:t>…</w:t>
            </w:r>
          </w:p>
        </w:tc>
        <w:tc>
          <w:tcPr>
            <w:tcW w:w="1612" w:type="dxa"/>
            <w:tcBorders>
              <w:top w:val="single" w:sz="4" w:space="0" w:color="auto"/>
              <w:bottom w:val="single" w:sz="4" w:space="0" w:color="auto"/>
            </w:tcBorders>
            <w:shd w:val="clear" w:color="auto" w:fill="auto"/>
            <w:tcMar>
              <w:left w:w="58" w:type="dxa"/>
              <w:bottom w:w="0" w:type="dxa"/>
              <w:right w:w="58" w:type="dxa"/>
            </w:tcMar>
          </w:tcPr>
          <w:p w:rsidR="000379C2" w:rsidRPr="00687B09" w:rsidRDefault="000379C2" w:rsidP="000379C2">
            <w:pPr>
              <w:tabs>
                <w:tab w:val="left" w:pos="3600"/>
                <w:tab w:val="left" w:pos="4100"/>
              </w:tabs>
              <w:spacing w:before="40"/>
              <w:contextualSpacing/>
              <w:jc w:val="right"/>
              <w:rPr>
                <w:rFonts w:eastAsia="Arial Unicode MS"/>
                <w:b/>
              </w:rPr>
            </w:pPr>
            <w:r w:rsidRPr="00687B09">
              <w:rPr>
                <w:b/>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tcPr>
          <w:p w:rsidR="000379C2" w:rsidRPr="00687B09" w:rsidRDefault="000379C2" w:rsidP="000379C2">
            <w:pPr>
              <w:tabs>
                <w:tab w:val="left" w:pos="3600"/>
                <w:tab w:val="left" w:pos="4100"/>
              </w:tabs>
              <w:overflowPunct/>
              <w:contextualSpacing/>
              <w:jc w:val="right"/>
              <w:textAlignment w:val="auto"/>
              <w:rPr>
                <w:b/>
              </w:rPr>
            </w:pPr>
            <w:r w:rsidRPr="00687B09">
              <w:rPr>
                <w:b/>
              </w:rPr>
              <w:t>…</w:t>
            </w:r>
          </w:p>
        </w:tc>
        <w:tc>
          <w:tcPr>
            <w:tcW w:w="1755" w:type="dxa"/>
            <w:tcBorders>
              <w:top w:val="single" w:sz="4" w:space="0" w:color="auto"/>
              <w:bottom w:val="single" w:sz="4" w:space="0" w:color="auto"/>
            </w:tcBorders>
            <w:shd w:val="clear" w:color="auto" w:fill="auto"/>
            <w:tcMar>
              <w:left w:w="58" w:type="dxa"/>
              <w:bottom w:w="0" w:type="dxa"/>
              <w:right w:w="58" w:type="dxa"/>
            </w:tcMar>
          </w:tcPr>
          <w:p w:rsidR="000379C2" w:rsidRPr="00687B09" w:rsidRDefault="000379C2" w:rsidP="000379C2">
            <w:pPr>
              <w:contextualSpacing/>
              <w:jc w:val="right"/>
              <w:rPr>
                <w:b/>
              </w:rPr>
            </w:pPr>
            <w:r w:rsidRPr="00687B09">
              <w:rPr>
                <w:b/>
              </w:rPr>
              <w:t>…</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0379C2" w:rsidRPr="00687B09" w:rsidRDefault="000379C2" w:rsidP="000379C2">
            <w:pPr>
              <w:tabs>
                <w:tab w:val="left" w:pos="3600"/>
                <w:tab w:val="left" w:pos="4100"/>
              </w:tabs>
              <w:spacing w:before="40"/>
              <w:contextualSpacing/>
              <w:jc w:val="right"/>
              <w:rPr>
                <w:rFonts w:eastAsia="Arial Unicode MS"/>
                <w:b/>
              </w:rPr>
            </w:pPr>
            <w:r w:rsidRPr="00687B09">
              <w:rPr>
                <w:rFonts w:eastAsia="Arial Unicode MS"/>
                <w:b/>
              </w:rPr>
              <w:t>17,692.07</w:t>
            </w:r>
          </w:p>
        </w:tc>
        <w:tc>
          <w:tcPr>
            <w:tcW w:w="439" w:type="dxa"/>
            <w:tcBorders>
              <w:top w:val="single" w:sz="4" w:space="0" w:color="auto"/>
              <w:bottom w:val="single" w:sz="4" w:space="0" w:color="auto"/>
            </w:tcBorders>
            <w:shd w:val="clear" w:color="auto" w:fill="auto"/>
            <w:tcMar>
              <w:left w:w="0" w:type="dxa"/>
              <w:bottom w:w="0" w:type="dxa"/>
            </w:tcMar>
            <w:vAlign w:val="bottom"/>
          </w:tcPr>
          <w:p w:rsidR="000379C2" w:rsidRPr="00687B09" w:rsidRDefault="000379C2" w:rsidP="000379C2">
            <w:pPr>
              <w:contextualSpacing/>
              <w:rPr>
                <w:rFonts w:eastAsia="Arial Unicode MS"/>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0379C2" w:rsidRPr="00687B09" w:rsidRDefault="000379C2" w:rsidP="000379C2">
            <w:pPr>
              <w:contextualSpacing/>
              <w:jc w:val="right"/>
              <w:rPr>
                <w:b/>
              </w:rPr>
            </w:pPr>
          </w:p>
        </w:tc>
        <w:tc>
          <w:tcPr>
            <w:tcW w:w="892" w:type="dxa"/>
            <w:tcBorders>
              <w:top w:val="single" w:sz="4" w:space="0" w:color="auto"/>
              <w:bottom w:val="single" w:sz="4" w:space="0" w:color="auto"/>
            </w:tcBorders>
            <w:shd w:val="clear" w:color="auto" w:fill="auto"/>
            <w:tcMar>
              <w:bottom w:w="0" w:type="dxa"/>
            </w:tcMar>
            <w:vAlign w:val="bottom"/>
          </w:tcPr>
          <w:p w:rsidR="000379C2" w:rsidRPr="00687B09" w:rsidRDefault="000379C2" w:rsidP="000379C2">
            <w:pPr>
              <w:jc w:val="right"/>
              <w:rPr>
                <w:b/>
              </w:rPr>
            </w:pPr>
            <w:r w:rsidRPr="00687B09">
              <w:rPr>
                <w:b/>
              </w:rPr>
              <w:t>…</w:t>
            </w:r>
          </w:p>
        </w:tc>
      </w:tr>
      <w:tr w:rsidR="00294624" w:rsidRPr="001A4F04" w:rsidTr="00785706">
        <w:tblPrEx>
          <w:shd w:val="clear" w:color="auto" w:fill="auto"/>
        </w:tblPrEx>
        <w:trPr>
          <w:trHeight w:val="164"/>
          <w:jc w:val="center"/>
        </w:trPr>
        <w:tc>
          <w:tcPr>
            <w:tcW w:w="693" w:type="dxa"/>
            <w:shd w:val="clear" w:color="auto" w:fill="auto"/>
          </w:tcPr>
          <w:p w:rsidR="00294624" w:rsidRPr="001A4F04" w:rsidRDefault="00294624" w:rsidP="00294624">
            <w:pPr>
              <w:spacing w:before="40"/>
              <w:contextualSpacing/>
              <w:jc w:val="right"/>
              <w:rPr>
                <w:b/>
              </w:rPr>
            </w:pPr>
          </w:p>
        </w:tc>
        <w:tc>
          <w:tcPr>
            <w:tcW w:w="5226" w:type="dxa"/>
            <w:tcBorders>
              <w:top w:val="single" w:sz="4" w:space="0" w:color="auto"/>
              <w:bottom w:val="single" w:sz="4" w:space="0" w:color="auto"/>
            </w:tcBorders>
            <w:shd w:val="clear" w:color="auto" w:fill="auto"/>
            <w:tcMar>
              <w:bottom w:w="0" w:type="dxa"/>
            </w:tcMar>
          </w:tcPr>
          <w:p w:rsidR="00294624" w:rsidRPr="001A4F04" w:rsidRDefault="00294624" w:rsidP="00294624">
            <w:pPr>
              <w:spacing w:before="40"/>
              <w:contextualSpacing/>
              <w:rPr>
                <w:b/>
                <w:i/>
                <w:iCs/>
              </w:rPr>
            </w:pPr>
            <w:r w:rsidRPr="001A4F04">
              <w:rPr>
                <w:b/>
                <w:i/>
                <w:iCs/>
              </w:rPr>
              <w:t>Total (b) Capital Account of Health and Family Welfare</w:t>
            </w:r>
          </w:p>
        </w:tc>
        <w:tc>
          <w:tcPr>
            <w:tcW w:w="1612" w:type="dxa"/>
            <w:tcBorders>
              <w:top w:val="single" w:sz="4" w:space="0" w:color="auto"/>
              <w:bottom w:val="single" w:sz="4" w:space="0" w:color="auto"/>
            </w:tcBorders>
            <w:shd w:val="clear" w:color="auto" w:fill="auto"/>
            <w:tcMar>
              <w:left w:w="58" w:type="dxa"/>
              <w:bottom w:w="0" w:type="dxa"/>
              <w:right w:w="58" w:type="dxa"/>
            </w:tcMar>
          </w:tcPr>
          <w:p w:rsidR="00294624" w:rsidRPr="001A4F04" w:rsidRDefault="00294624" w:rsidP="00294624">
            <w:pPr>
              <w:tabs>
                <w:tab w:val="left" w:pos="3600"/>
                <w:tab w:val="left" w:pos="4100"/>
              </w:tabs>
              <w:spacing w:before="40"/>
              <w:contextualSpacing/>
              <w:jc w:val="right"/>
              <w:rPr>
                <w:rFonts w:eastAsia="Arial Unicode MS"/>
                <w:b/>
              </w:rPr>
            </w:pPr>
            <w:r>
              <w:rPr>
                <w:rFonts w:eastAsia="Arial Unicode MS"/>
                <w:b/>
              </w:rPr>
              <w:t>1,23,026.04</w:t>
            </w:r>
          </w:p>
        </w:tc>
        <w:tc>
          <w:tcPr>
            <w:tcW w:w="1612" w:type="dxa"/>
            <w:tcBorders>
              <w:top w:val="single" w:sz="4" w:space="0" w:color="auto"/>
              <w:bottom w:val="single" w:sz="4" w:space="0" w:color="auto"/>
            </w:tcBorders>
            <w:shd w:val="clear" w:color="auto" w:fill="auto"/>
            <w:tcMar>
              <w:left w:w="58" w:type="dxa"/>
              <w:bottom w:w="0" w:type="dxa"/>
              <w:right w:w="58" w:type="dxa"/>
            </w:tcMar>
          </w:tcPr>
          <w:p w:rsidR="00294624" w:rsidRPr="001A4F04" w:rsidRDefault="00294624" w:rsidP="00294624">
            <w:pPr>
              <w:tabs>
                <w:tab w:val="left" w:pos="3600"/>
                <w:tab w:val="left" w:pos="4100"/>
              </w:tabs>
              <w:spacing w:before="40"/>
              <w:contextualSpacing/>
              <w:jc w:val="right"/>
              <w:rPr>
                <w:rFonts w:eastAsia="Arial Unicode MS"/>
                <w:b/>
              </w:rPr>
            </w:pPr>
            <w:r>
              <w:rPr>
                <w:rFonts w:eastAsia="Arial Unicode MS"/>
                <w:b/>
              </w:rPr>
              <w:t>1,11,382.16</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294624" w:rsidRPr="001A4F04" w:rsidRDefault="00294624" w:rsidP="00294624">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tcPr>
          <w:p w:rsidR="00294624" w:rsidRPr="001A4F04" w:rsidRDefault="00294624" w:rsidP="00294624">
            <w:pPr>
              <w:tabs>
                <w:tab w:val="left" w:pos="3600"/>
                <w:tab w:val="left" w:pos="4100"/>
              </w:tabs>
              <w:spacing w:before="40"/>
              <w:contextualSpacing/>
              <w:jc w:val="right"/>
              <w:rPr>
                <w:rFonts w:eastAsia="Arial Unicode MS"/>
                <w:b/>
              </w:rPr>
            </w:pPr>
            <w:r>
              <w:rPr>
                <w:rFonts w:eastAsia="Arial Unicode MS"/>
                <w:b/>
              </w:rPr>
              <w:t>1,11,382.16</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294624" w:rsidRPr="001A4F04" w:rsidRDefault="00294624" w:rsidP="00294624">
            <w:pPr>
              <w:tabs>
                <w:tab w:val="left" w:pos="3600"/>
                <w:tab w:val="left" w:pos="4100"/>
              </w:tabs>
              <w:spacing w:before="40"/>
              <w:contextualSpacing/>
              <w:jc w:val="right"/>
              <w:rPr>
                <w:rFonts w:eastAsia="Arial Unicode MS"/>
                <w:b/>
              </w:rPr>
            </w:pPr>
            <w:r>
              <w:rPr>
                <w:rFonts w:eastAsia="Arial Unicode MS"/>
                <w:b/>
              </w:rPr>
              <w:t>15,90,681.65</w:t>
            </w:r>
          </w:p>
        </w:tc>
        <w:tc>
          <w:tcPr>
            <w:tcW w:w="439" w:type="dxa"/>
            <w:tcBorders>
              <w:top w:val="single" w:sz="4" w:space="0" w:color="auto"/>
              <w:bottom w:val="single" w:sz="4" w:space="0" w:color="auto"/>
            </w:tcBorders>
            <w:shd w:val="clear" w:color="auto" w:fill="auto"/>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294624" w:rsidRPr="001A4F04" w:rsidRDefault="00294624" w:rsidP="00294624">
            <w:pPr>
              <w:contextualSpacing/>
              <w:jc w:val="right"/>
              <w:rPr>
                <w:b/>
                <w:bCs/>
              </w:rPr>
            </w:pPr>
            <w:r>
              <w:rPr>
                <w:b/>
                <w:bCs/>
              </w:rPr>
              <w:t>(-</w:t>
            </w:r>
            <w:r w:rsidRPr="001A4F04">
              <w:rPr>
                <w:b/>
                <w:bCs/>
              </w:rPr>
              <w:t>)</w:t>
            </w:r>
          </w:p>
        </w:tc>
        <w:tc>
          <w:tcPr>
            <w:tcW w:w="892" w:type="dxa"/>
            <w:tcBorders>
              <w:top w:val="single" w:sz="4" w:space="0" w:color="auto"/>
              <w:bottom w:val="single" w:sz="4" w:space="0" w:color="auto"/>
            </w:tcBorders>
            <w:shd w:val="clear" w:color="auto" w:fill="auto"/>
            <w:tcMar>
              <w:bottom w:w="0" w:type="dxa"/>
            </w:tcMar>
            <w:vAlign w:val="bottom"/>
          </w:tcPr>
          <w:p w:rsidR="00294624" w:rsidRPr="00785706" w:rsidRDefault="00687B09" w:rsidP="00294624">
            <w:pPr>
              <w:contextualSpacing/>
              <w:jc w:val="right"/>
              <w:rPr>
                <w:b/>
                <w:bCs/>
              </w:rPr>
            </w:pPr>
            <w:r>
              <w:rPr>
                <w:b/>
                <w:bCs/>
              </w:rPr>
              <w:t>9.46</w:t>
            </w:r>
          </w:p>
        </w:tc>
      </w:tr>
      <w:tr w:rsidR="00294624" w:rsidRPr="001A4F04" w:rsidTr="00785706">
        <w:tblPrEx>
          <w:shd w:val="clear" w:color="auto" w:fill="auto"/>
        </w:tblPrEx>
        <w:trPr>
          <w:trHeight w:val="102"/>
          <w:jc w:val="center"/>
        </w:trPr>
        <w:tc>
          <w:tcPr>
            <w:tcW w:w="693" w:type="dxa"/>
          </w:tcPr>
          <w:p w:rsidR="00294624" w:rsidRPr="001A4F04" w:rsidRDefault="00294624" w:rsidP="00294624">
            <w:pPr>
              <w:spacing w:before="10"/>
              <w:contextualSpacing/>
              <w:jc w:val="right"/>
              <w:rPr>
                <w:b/>
                <w:bCs/>
                <w:i/>
              </w:rPr>
            </w:pPr>
            <w:r w:rsidRPr="001A4F04">
              <w:rPr>
                <w:b/>
                <w:bCs/>
                <w:i/>
              </w:rPr>
              <w:t>(c)</w:t>
            </w:r>
          </w:p>
        </w:tc>
        <w:tc>
          <w:tcPr>
            <w:tcW w:w="5226" w:type="dxa"/>
            <w:tcMar>
              <w:bottom w:w="0" w:type="dxa"/>
            </w:tcMar>
          </w:tcPr>
          <w:p w:rsidR="00294624" w:rsidRPr="001A4F04" w:rsidRDefault="00294624" w:rsidP="00294624">
            <w:pPr>
              <w:spacing w:before="10"/>
              <w:contextualSpacing/>
              <w:rPr>
                <w:b/>
                <w:bCs/>
                <w:i/>
                <w:iCs/>
              </w:rPr>
            </w:pPr>
            <w:r w:rsidRPr="001A4F04">
              <w:rPr>
                <w:b/>
                <w:bCs/>
                <w:i/>
                <w:iCs/>
              </w:rPr>
              <w:t xml:space="preserve">Capital Account of Water Supply, Sanitation, Housing and Urban Development </w:t>
            </w:r>
          </w:p>
        </w:tc>
        <w:tc>
          <w:tcPr>
            <w:tcW w:w="1612" w:type="dxa"/>
            <w:tcMar>
              <w:left w:w="58" w:type="dxa"/>
              <w:bottom w:w="0" w:type="dxa"/>
              <w:right w:w="58" w:type="dxa"/>
            </w:tcMar>
            <w:vAlign w:val="bottom"/>
          </w:tcPr>
          <w:p w:rsidR="00294624" w:rsidRPr="001A4F04" w:rsidRDefault="00294624" w:rsidP="00294624">
            <w:pPr>
              <w:contextualSpacing/>
              <w:jc w:val="center"/>
            </w:pPr>
          </w:p>
        </w:tc>
        <w:tc>
          <w:tcPr>
            <w:tcW w:w="1612" w:type="dxa"/>
            <w:tcMar>
              <w:left w:w="58" w:type="dxa"/>
              <w:bottom w:w="0" w:type="dxa"/>
              <w:right w:w="58" w:type="dxa"/>
            </w:tcMar>
            <w:vAlign w:val="bottom"/>
          </w:tcPr>
          <w:p w:rsidR="00294624" w:rsidRPr="001A4F04" w:rsidRDefault="00294624" w:rsidP="00294624">
            <w:pPr>
              <w:contextualSpacing/>
              <w:jc w:val="center"/>
            </w:pPr>
          </w:p>
        </w:tc>
        <w:tc>
          <w:tcPr>
            <w:tcW w:w="1902" w:type="dxa"/>
            <w:tcMar>
              <w:left w:w="58" w:type="dxa"/>
              <w:bottom w:w="0" w:type="dxa"/>
              <w:right w:w="58" w:type="dxa"/>
            </w:tcMar>
            <w:vAlign w:val="bottom"/>
          </w:tcPr>
          <w:p w:rsidR="00294624" w:rsidRPr="001A4F04" w:rsidRDefault="00294624" w:rsidP="00294624">
            <w:pPr>
              <w:contextualSpacing/>
              <w:jc w:val="center"/>
            </w:pPr>
          </w:p>
        </w:tc>
        <w:tc>
          <w:tcPr>
            <w:tcW w:w="1755" w:type="dxa"/>
            <w:tcMar>
              <w:left w:w="58" w:type="dxa"/>
              <w:bottom w:w="0" w:type="dxa"/>
              <w:right w:w="58" w:type="dxa"/>
            </w:tcMar>
            <w:vAlign w:val="bottom"/>
          </w:tcPr>
          <w:p w:rsidR="00294624" w:rsidRPr="001A4F04" w:rsidRDefault="00294624" w:rsidP="00294624">
            <w:pPr>
              <w:contextualSpacing/>
              <w:jc w:val="center"/>
            </w:pPr>
          </w:p>
        </w:tc>
        <w:tc>
          <w:tcPr>
            <w:tcW w:w="1462" w:type="dxa"/>
            <w:tcMar>
              <w:left w:w="58" w:type="dxa"/>
              <w:bottom w:w="0" w:type="dxa"/>
              <w:right w:w="58" w:type="dxa"/>
            </w:tcMar>
            <w:vAlign w:val="bottom"/>
          </w:tcPr>
          <w:p w:rsidR="00294624" w:rsidRPr="001A4F04" w:rsidRDefault="00294624" w:rsidP="00294624">
            <w:pPr>
              <w:contextualSpacing/>
              <w:jc w:val="center"/>
            </w:pPr>
          </w:p>
        </w:tc>
        <w:tc>
          <w:tcPr>
            <w:tcW w:w="439" w:type="dxa"/>
            <w:tcMar>
              <w:left w:w="0" w:type="dxa"/>
              <w:bottom w:w="0" w:type="dxa"/>
            </w:tcMar>
            <w:vAlign w:val="bottom"/>
          </w:tcPr>
          <w:p w:rsidR="00294624" w:rsidRPr="001A4F04" w:rsidRDefault="00294624" w:rsidP="00294624">
            <w:pPr>
              <w:contextualSpacing/>
              <w:rPr>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shd w:val="clear" w:color="auto" w:fill="auto"/>
            <w:tcMar>
              <w:bottom w:w="0" w:type="dxa"/>
            </w:tcMar>
            <w:vAlign w:val="bottom"/>
          </w:tcPr>
          <w:p w:rsidR="00294624" w:rsidRPr="00785706" w:rsidRDefault="00294624" w:rsidP="00294624">
            <w:pPr>
              <w:contextualSpacing/>
              <w:jc w:val="right"/>
            </w:pPr>
          </w:p>
        </w:tc>
      </w:tr>
      <w:tr w:rsidR="00294624" w:rsidRPr="001A4F04" w:rsidTr="00785706">
        <w:tblPrEx>
          <w:shd w:val="clear" w:color="auto" w:fill="auto"/>
        </w:tblPrEx>
        <w:trPr>
          <w:trHeight w:val="102"/>
          <w:jc w:val="center"/>
        </w:trPr>
        <w:tc>
          <w:tcPr>
            <w:tcW w:w="693" w:type="dxa"/>
          </w:tcPr>
          <w:p w:rsidR="00294624" w:rsidRPr="001A4F04" w:rsidRDefault="00294624" w:rsidP="00294624">
            <w:pPr>
              <w:spacing w:before="10"/>
              <w:contextualSpacing/>
              <w:jc w:val="right"/>
              <w:rPr>
                <w:b/>
              </w:rPr>
            </w:pPr>
            <w:r w:rsidRPr="001A4F04">
              <w:rPr>
                <w:b/>
              </w:rPr>
              <w:t>4215</w:t>
            </w:r>
          </w:p>
        </w:tc>
        <w:tc>
          <w:tcPr>
            <w:tcW w:w="5226" w:type="dxa"/>
            <w:tcMar>
              <w:bottom w:w="0" w:type="dxa"/>
            </w:tcMar>
          </w:tcPr>
          <w:p w:rsidR="00294624" w:rsidRPr="001A4F04" w:rsidRDefault="00294624" w:rsidP="00294624">
            <w:pPr>
              <w:spacing w:before="10"/>
              <w:contextualSpacing/>
              <w:rPr>
                <w:b/>
                <w:iCs/>
              </w:rPr>
            </w:pPr>
            <w:r w:rsidRPr="001A4F04">
              <w:rPr>
                <w:b/>
                <w:iCs/>
              </w:rPr>
              <w:t>Capital Outlay on Water Supply and Sanitation</w:t>
            </w:r>
          </w:p>
        </w:tc>
        <w:tc>
          <w:tcPr>
            <w:tcW w:w="1612" w:type="dxa"/>
            <w:tcMar>
              <w:left w:w="58" w:type="dxa"/>
              <w:bottom w:w="0" w:type="dxa"/>
              <w:right w:w="58" w:type="dxa"/>
            </w:tcMar>
            <w:vAlign w:val="bottom"/>
          </w:tcPr>
          <w:p w:rsidR="00294624" w:rsidRPr="001A4F04" w:rsidRDefault="00294624" w:rsidP="00294624">
            <w:pPr>
              <w:contextualSpacing/>
              <w:jc w:val="center"/>
            </w:pPr>
          </w:p>
        </w:tc>
        <w:tc>
          <w:tcPr>
            <w:tcW w:w="1612" w:type="dxa"/>
            <w:tcMar>
              <w:left w:w="58" w:type="dxa"/>
              <w:bottom w:w="0" w:type="dxa"/>
              <w:right w:w="58" w:type="dxa"/>
            </w:tcMar>
            <w:vAlign w:val="bottom"/>
          </w:tcPr>
          <w:p w:rsidR="00294624" w:rsidRPr="001A4F04" w:rsidRDefault="00294624" w:rsidP="00294624">
            <w:pPr>
              <w:contextualSpacing/>
              <w:jc w:val="center"/>
            </w:pPr>
          </w:p>
        </w:tc>
        <w:tc>
          <w:tcPr>
            <w:tcW w:w="1902" w:type="dxa"/>
            <w:tcMar>
              <w:left w:w="58" w:type="dxa"/>
              <w:bottom w:w="0" w:type="dxa"/>
              <w:right w:w="58" w:type="dxa"/>
            </w:tcMar>
            <w:vAlign w:val="bottom"/>
          </w:tcPr>
          <w:p w:rsidR="00294624" w:rsidRPr="001A4F04" w:rsidRDefault="00294624" w:rsidP="00294624">
            <w:pPr>
              <w:contextualSpacing/>
              <w:jc w:val="center"/>
            </w:pPr>
          </w:p>
        </w:tc>
        <w:tc>
          <w:tcPr>
            <w:tcW w:w="1755" w:type="dxa"/>
            <w:tcMar>
              <w:left w:w="58" w:type="dxa"/>
              <w:bottom w:w="0" w:type="dxa"/>
              <w:right w:w="58" w:type="dxa"/>
            </w:tcMar>
            <w:vAlign w:val="bottom"/>
          </w:tcPr>
          <w:p w:rsidR="00294624" w:rsidRPr="001A4F04" w:rsidRDefault="00294624" w:rsidP="00294624">
            <w:pPr>
              <w:contextualSpacing/>
              <w:jc w:val="center"/>
            </w:pPr>
          </w:p>
        </w:tc>
        <w:tc>
          <w:tcPr>
            <w:tcW w:w="1462" w:type="dxa"/>
            <w:tcMar>
              <w:left w:w="58" w:type="dxa"/>
              <w:bottom w:w="0" w:type="dxa"/>
              <w:right w:w="58" w:type="dxa"/>
            </w:tcMar>
            <w:vAlign w:val="bottom"/>
          </w:tcPr>
          <w:p w:rsidR="00294624" w:rsidRPr="001A4F04" w:rsidRDefault="00294624" w:rsidP="00294624">
            <w:pPr>
              <w:contextualSpacing/>
              <w:jc w:val="center"/>
            </w:pPr>
          </w:p>
        </w:tc>
        <w:tc>
          <w:tcPr>
            <w:tcW w:w="439" w:type="dxa"/>
            <w:tcMar>
              <w:left w:w="0" w:type="dxa"/>
              <w:bottom w:w="0" w:type="dxa"/>
            </w:tcMar>
            <w:vAlign w:val="bottom"/>
          </w:tcPr>
          <w:p w:rsidR="00294624" w:rsidRPr="001A4F04" w:rsidRDefault="00294624" w:rsidP="00294624">
            <w:pPr>
              <w:contextualSpacing/>
              <w:rPr>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shd w:val="clear" w:color="auto" w:fill="auto"/>
            <w:tcMar>
              <w:bottom w:w="0" w:type="dxa"/>
            </w:tcMar>
            <w:vAlign w:val="bottom"/>
          </w:tcPr>
          <w:p w:rsidR="00294624" w:rsidRPr="00785706" w:rsidRDefault="00294624" w:rsidP="00294624">
            <w:pPr>
              <w:contextualSpacing/>
              <w:jc w:val="right"/>
            </w:pPr>
          </w:p>
        </w:tc>
      </w:tr>
      <w:tr w:rsidR="00294624" w:rsidRPr="001A4F04" w:rsidTr="004B1C56">
        <w:tblPrEx>
          <w:shd w:val="clear" w:color="auto" w:fill="auto"/>
        </w:tblPrEx>
        <w:trPr>
          <w:trHeight w:val="102"/>
          <w:jc w:val="center"/>
        </w:trPr>
        <w:tc>
          <w:tcPr>
            <w:tcW w:w="693" w:type="dxa"/>
          </w:tcPr>
          <w:p w:rsidR="00294624" w:rsidRPr="001A4F04" w:rsidRDefault="00294624" w:rsidP="00294624">
            <w:pPr>
              <w:spacing w:before="10"/>
              <w:contextualSpacing/>
              <w:jc w:val="right"/>
              <w:rPr>
                <w:i/>
              </w:rPr>
            </w:pPr>
            <w:r w:rsidRPr="001A4F04">
              <w:rPr>
                <w:i/>
              </w:rPr>
              <w:t>01</w:t>
            </w:r>
          </w:p>
        </w:tc>
        <w:tc>
          <w:tcPr>
            <w:tcW w:w="5226" w:type="dxa"/>
            <w:tcMar>
              <w:bottom w:w="0" w:type="dxa"/>
            </w:tcMar>
          </w:tcPr>
          <w:p w:rsidR="00294624" w:rsidRPr="001A4F04" w:rsidRDefault="00294624" w:rsidP="00294624">
            <w:pPr>
              <w:spacing w:before="10"/>
              <w:contextualSpacing/>
              <w:jc w:val="both"/>
              <w:rPr>
                <w:i/>
                <w:iCs/>
              </w:rPr>
            </w:pPr>
            <w:r w:rsidRPr="001A4F04">
              <w:rPr>
                <w:i/>
                <w:iCs/>
              </w:rPr>
              <w:t>Water Supply</w:t>
            </w:r>
          </w:p>
        </w:tc>
        <w:tc>
          <w:tcPr>
            <w:tcW w:w="1612" w:type="dxa"/>
            <w:tcMar>
              <w:left w:w="58" w:type="dxa"/>
              <w:bottom w:w="0" w:type="dxa"/>
              <w:right w:w="58" w:type="dxa"/>
            </w:tcMar>
            <w:vAlign w:val="bottom"/>
          </w:tcPr>
          <w:p w:rsidR="00294624" w:rsidRPr="001A4F04" w:rsidRDefault="00294624" w:rsidP="00294624">
            <w:pPr>
              <w:contextualSpacing/>
              <w:jc w:val="center"/>
            </w:pPr>
          </w:p>
        </w:tc>
        <w:tc>
          <w:tcPr>
            <w:tcW w:w="1612" w:type="dxa"/>
            <w:tcMar>
              <w:left w:w="58" w:type="dxa"/>
              <w:bottom w:w="0" w:type="dxa"/>
              <w:right w:w="58" w:type="dxa"/>
            </w:tcMar>
            <w:vAlign w:val="bottom"/>
          </w:tcPr>
          <w:p w:rsidR="00294624" w:rsidRPr="001A4F04" w:rsidRDefault="00294624" w:rsidP="00294624">
            <w:pPr>
              <w:contextualSpacing/>
              <w:jc w:val="center"/>
            </w:pPr>
          </w:p>
        </w:tc>
        <w:tc>
          <w:tcPr>
            <w:tcW w:w="1902" w:type="dxa"/>
            <w:tcMar>
              <w:left w:w="58" w:type="dxa"/>
              <w:bottom w:w="0" w:type="dxa"/>
              <w:right w:w="58" w:type="dxa"/>
            </w:tcMar>
            <w:vAlign w:val="bottom"/>
          </w:tcPr>
          <w:p w:rsidR="00294624" w:rsidRPr="001A4F04" w:rsidRDefault="00294624" w:rsidP="00294624">
            <w:pPr>
              <w:contextualSpacing/>
              <w:jc w:val="center"/>
            </w:pPr>
          </w:p>
        </w:tc>
        <w:tc>
          <w:tcPr>
            <w:tcW w:w="1755" w:type="dxa"/>
            <w:tcMar>
              <w:left w:w="58" w:type="dxa"/>
              <w:bottom w:w="0" w:type="dxa"/>
              <w:right w:w="58" w:type="dxa"/>
            </w:tcMar>
            <w:vAlign w:val="bottom"/>
          </w:tcPr>
          <w:p w:rsidR="00294624" w:rsidRPr="001A4F04" w:rsidRDefault="00294624" w:rsidP="00294624">
            <w:pPr>
              <w:contextualSpacing/>
              <w:jc w:val="center"/>
            </w:pPr>
          </w:p>
        </w:tc>
        <w:tc>
          <w:tcPr>
            <w:tcW w:w="1462" w:type="dxa"/>
            <w:tcMar>
              <w:left w:w="58" w:type="dxa"/>
              <w:bottom w:w="0" w:type="dxa"/>
              <w:right w:w="58" w:type="dxa"/>
            </w:tcMar>
            <w:vAlign w:val="bottom"/>
          </w:tcPr>
          <w:p w:rsidR="00294624" w:rsidRPr="001A4F04" w:rsidRDefault="00294624" w:rsidP="00294624">
            <w:pPr>
              <w:contextualSpacing/>
              <w:jc w:val="center"/>
            </w:pPr>
          </w:p>
        </w:tc>
        <w:tc>
          <w:tcPr>
            <w:tcW w:w="439" w:type="dxa"/>
            <w:tcMar>
              <w:left w:w="0" w:type="dxa"/>
              <w:bottom w:w="0" w:type="dxa"/>
            </w:tcMar>
            <w:vAlign w:val="bottom"/>
          </w:tcPr>
          <w:p w:rsidR="00294624" w:rsidRPr="001A4F04" w:rsidRDefault="00294624" w:rsidP="00294624">
            <w:pPr>
              <w:contextualSpacing/>
              <w:rPr>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785706" w:rsidRDefault="00294624" w:rsidP="00294624">
            <w:pPr>
              <w:contextualSpacing/>
              <w:jc w:val="right"/>
            </w:pPr>
          </w:p>
        </w:tc>
      </w:tr>
      <w:tr w:rsidR="00294624" w:rsidRPr="001A4F04" w:rsidTr="00A5615E">
        <w:tblPrEx>
          <w:shd w:val="clear" w:color="auto" w:fill="auto"/>
        </w:tblPrEx>
        <w:trPr>
          <w:trHeight w:val="102"/>
          <w:jc w:val="center"/>
        </w:trPr>
        <w:tc>
          <w:tcPr>
            <w:tcW w:w="693" w:type="dxa"/>
          </w:tcPr>
          <w:p w:rsidR="00294624" w:rsidRPr="001A4F04" w:rsidRDefault="00294624" w:rsidP="00294624">
            <w:pPr>
              <w:spacing w:before="10"/>
              <w:contextualSpacing/>
              <w:jc w:val="right"/>
            </w:pPr>
            <w:r w:rsidRPr="001A4F04">
              <w:t>101</w:t>
            </w:r>
          </w:p>
        </w:tc>
        <w:tc>
          <w:tcPr>
            <w:tcW w:w="5226" w:type="dxa"/>
            <w:tcMar>
              <w:bottom w:w="0" w:type="dxa"/>
            </w:tcMar>
          </w:tcPr>
          <w:p w:rsidR="00294624" w:rsidRPr="001A4F04" w:rsidRDefault="00294624" w:rsidP="00294624">
            <w:pPr>
              <w:spacing w:before="10"/>
              <w:contextualSpacing/>
              <w:rPr>
                <w:iCs/>
              </w:rPr>
            </w:pPr>
            <w:r w:rsidRPr="001A4F04">
              <w:rPr>
                <w:iCs/>
              </w:rPr>
              <w:t>Urban Water Supply</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p>
        </w:tc>
        <w:tc>
          <w:tcPr>
            <w:tcW w:w="1902" w:type="dxa"/>
            <w:tcMar>
              <w:left w:w="58" w:type="dxa"/>
              <w:bottom w:w="0" w:type="dxa"/>
              <w:right w:w="58" w:type="dxa"/>
            </w:tcMar>
            <w:vAlign w:val="bottom"/>
          </w:tcPr>
          <w:p w:rsidR="00294624" w:rsidRPr="001A4F04" w:rsidRDefault="00294624" w:rsidP="00294624">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rPr>
            </w:pP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785706" w:rsidRDefault="00294624" w:rsidP="00294624">
            <w:pPr>
              <w:contextualSpacing/>
              <w:jc w:val="right"/>
            </w:pPr>
          </w:p>
        </w:tc>
      </w:tr>
      <w:tr w:rsidR="00294624" w:rsidRPr="001A4F04" w:rsidTr="00A5615E">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spacing w:before="10"/>
              <w:contextualSpacing/>
              <w:rPr>
                <w:iCs/>
              </w:rPr>
            </w:pPr>
            <w:r w:rsidRPr="001A4F04">
              <w:rPr>
                <w:iCs/>
              </w:rPr>
              <w:t>Neersagar Water Supply Scheme for Hubli-Dharwar</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Pr>
                <w:rFonts w:eastAsia="Arial Unicode MS"/>
              </w:rPr>
              <w:t>40,000.00</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Pr>
                <w:rFonts w:eastAsia="Arial Unicode MS"/>
              </w:rPr>
              <w:t>45,000.00</w:t>
            </w:r>
          </w:p>
        </w:tc>
        <w:tc>
          <w:tcPr>
            <w:tcW w:w="1902" w:type="dxa"/>
            <w:tcMar>
              <w:left w:w="58" w:type="dxa"/>
              <w:bottom w:w="0" w:type="dxa"/>
              <w:right w:w="58" w:type="dxa"/>
            </w:tcMar>
            <w:vAlign w:val="bottom"/>
          </w:tcPr>
          <w:p w:rsidR="00294624" w:rsidRPr="001A4F04" w:rsidRDefault="00294624" w:rsidP="00294624">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Pr>
                <w:rFonts w:eastAsia="Arial Unicode MS"/>
              </w:rPr>
              <w:t>45,000.00</w:t>
            </w: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rPr>
            </w:pPr>
            <w:r>
              <w:rPr>
                <w:rFonts w:eastAsia="Arial Unicode MS"/>
              </w:rPr>
              <w:t>1,62,751.45</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r>
              <w:t>(+</w:t>
            </w:r>
            <w:r w:rsidRPr="001A4F04">
              <w:t>)</w:t>
            </w:r>
          </w:p>
        </w:tc>
        <w:tc>
          <w:tcPr>
            <w:tcW w:w="892" w:type="dxa"/>
            <w:tcMar>
              <w:bottom w:w="0" w:type="dxa"/>
            </w:tcMar>
            <w:vAlign w:val="bottom"/>
          </w:tcPr>
          <w:p w:rsidR="00294624" w:rsidRPr="001A4F04" w:rsidRDefault="00294624" w:rsidP="00294624">
            <w:pPr>
              <w:jc w:val="right"/>
            </w:pPr>
            <w:r>
              <w:t>12.50</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pPr>
          </w:p>
        </w:tc>
        <w:tc>
          <w:tcPr>
            <w:tcW w:w="5226" w:type="dxa"/>
            <w:tcBorders>
              <w:bottom w:val="single" w:sz="4" w:space="0" w:color="auto"/>
            </w:tcBorders>
            <w:tcMar>
              <w:bottom w:w="0" w:type="dxa"/>
            </w:tcMar>
          </w:tcPr>
          <w:p w:rsidR="000379C2" w:rsidRPr="001A4F04" w:rsidRDefault="000379C2" w:rsidP="000379C2">
            <w:pPr>
              <w:spacing w:before="10"/>
              <w:contextualSpacing/>
              <w:rPr>
                <w:iCs/>
              </w:rPr>
            </w:pPr>
            <w:r w:rsidRPr="001A4F04">
              <w:t xml:space="preserve">Other Works/Schemes each costing </w:t>
            </w:r>
            <w:r>
              <w:t>₹</w:t>
            </w:r>
            <w:r w:rsidRPr="001A4F04">
              <w:t>10 crore and less</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Pr>
                <w:rFonts w:eastAsia="Arial Unicode MS"/>
              </w:rPr>
              <w:t>…</w:t>
            </w:r>
          </w:p>
        </w:tc>
        <w:tc>
          <w:tcPr>
            <w:tcW w:w="1612"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rPr>
                <w:rFonts w:eastAsia="Arial Unicode MS"/>
              </w:rPr>
            </w:pPr>
            <w:r w:rsidRPr="002A0DC5">
              <w:t>…</w:t>
            </w:r>
          </w:p>
        </w:tc>
        <w:tc>
          <w:tcPr>
            <w:tcW w:w="190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2A0DC5">
              <w:t>…</w:t>
            </w:r>
          </w:p>
        </w:tc>
        <w:tc>
          <w:tcPr>
            <w:tcW w:w="1755"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rPr>
                <w:rFonts w:eastAsia="Arial Unicode MS"/>
              </w:rPr>
            </w:pPr>
            <w:r w:rsidRPr="002A0DC5">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10"/>
              <w:contextualSpacing/>
              <w:jc w:val="right"/>
              <w:rPr>
                <w:rFonts w:eastAsia="Arial Unicode MS"/>
              </w:rPr>
            </w:pPr>
            <w:r w:rsidRPr="001A4F04">
              <w:rPr>
                <w:rFonts w:eastAsia="Arial Unicode MS"/>
              </w:rPr>
              <w:t>942.47</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contextualSpacing/>
              <w:jc w:val="right"/>
            </w:pPr>
          </w:p>
        </w:tc>
        <w:tc>
          <w:tcPr>
            <w:tcW w:w="892" w:type="dxa"/>
            <w:tcBorders>
              <w:bottom w:val="single" w:sz="4" w:space="0" w:color="auto"/>
            </w:tcBorders>
            <w:tcMar>
              <w:bottom w:w="0" w:type="dxa"/>
            </w:tcMar>
            <w:vAlign w:val="bottom"/>
          </w:tcPr>
          <w:p w:rsidR="000379C2" w:rsidRPr="001A4F04" w:rsidRDefault="000379C2" w:rsidP="000379C2">
            <w:pPr>
              <w:jc w:val="right"/>
            </w:pPr>
          </w:p>
        </w:tc>
      </w:tr>
      <w:tr w:rsidR="00294624" w:rsidRPr="001A4F04" w:rsidTr="00BF498D">
        <w:tblPrEx>
          <w:shd w:val="clear" w:color="auto" w:fill="auto"/>
        </w:tblPrEx>
        <w:trPr>
          <w:trHeight w:val="102"/>
          <w:jc w:val="center"/>
        </w:trPr>
        <w:tc>
          <w:tcPr>
            <w:tcW w:w="693" w:type="dxa"/>
          </w:tcPr>
          <w:p w:rsidR="00294624" w:rsidRPr="001A4F04" w:rsidRDefault="00294624" w:rsidP="00294624">
            <w:pPr>
              <w:spacing w:before="10"/>
              <w:contextualSpacing/>
              <w:jc w:val="right"/>
              <w:rPr>
                <w:b/>
              </w:rPr>
            </w:pPr>
          </w:p>
        </w:tc>
        <w:tc>
          <w:tcPr>
            <w:tcW w:w="5226" w:type="dxa"/>
            <w:tcBorders>
              <w:top w:val="single" w:sz="4" w:space="0" w:color="auto"/>
              <w:bottom w:val="single" w:sz="4" w:space="0" w:color="auto"/>
            </w:tcBorders>
            <w:tcMar>
              <w:bottom w:w="0" w:type="dxa"/>
            </w:tcMar>
          </w:tcPr>
          <w:p w:rsidR="00294624" w:rsidRPr="001A4F04" w:rsidRDefault="00294624" w:rsidP="00294624">
            <w:pPr>
              <w:spacing w:before="10"/>
              <w:contextualSpacing/>
              <w:rPr>
                <w:b/>
                <w:iCs/>
              </w:rPr>
            </w:pPr>
            <w:r w:rsidRPr="001A4F04">
              <w:rPr>
                <w:b/>
                <w:iCs/>
              </w:rPr>
              <w:t>Total 4215-01-101</w:t>
            </w:r>
          </w:p>
        </w:tc>
        <w:tc>
          <w:tcPr>
            <w:tcW w:w="1612" w:type="dxa"/>
            <w:tcBorders>
              <w:top w:val="single" w:sz="4" w:space="0" w:color="auto"/>
              <w:bottom w:val="single" w:sz="4" w:space="0" w:color="auto"/>
            </w:tcBorders>
            <w:tcMar>
              <w:left w:w="58" w:type="dxa"/>
              <w:bottom w:w="0" w:type="dxa"/>
              <w:right w:w="58" w:type="dxa"/>
            </w:tcMar>
            <w:vAlign w:val="bottom"/>
          </w:tcPr>
          <w:p w:rsidR="00294624" w:rsidRPr="001A4F04" w:rsidRDefault="00294624" w:rsidP="00294624">
            <w:pPr>
              <w:spacing w:before="10"/>
              <w:contextualSpacing/>
              <w:jc w:val="right"/>
              <w:rPr>
                <w:rFonts w:eastAsia="Arial Unicode MS"/>
                <w:b/>
              </w:rPr>
            </w:pPr>
            <w:r>
              <w:rPr>
                <w:rFonts w:eastAsia="Arial Unicode MS"/>
                <w:b/>
              </w:rPr>
              <w:t>40,000.00</w:t>
            </w:r>
          </w:p>
        </w:tc>
        <w:tc>
          <w:tcPr>
            <w:tcW w:w="1612" w:type="dxa"/>
            <w:tcBorders>
              <w:top w:val="single" w:sz="4" w:space="0" w:color="auto"/>
              <w:bottom w:val="single" w:sz="4" w:space="0" w:color="auto"/>
            </w:tcBorders>
            <w:tcMar>
              <w:left w:w="58" w:type="dxa"/>
              <w:bottom w:w="0" w:type="dxa"/>
              <w:right w:w="58" w:type="dxa"/>
            </w:tcMar>
            <w:vAlign w:val="bottom"/>
          </w:tcPr>
          <w:p w:rsidR="00294624" w:rsidRPr="001A4F04" w:rsidRDefault="00294624" w:rsidP="00294624">
            <w:pPr>
              <w:spacing w:before="10"/>
              <w:contextualSpacing/>
              <w:jc w:val="right"/>
              <w:rPr>
                <w:rFonts w:eastAsia="Arial Unicode MS"/>
                <w:b/>
              </w:rPr>
            </w:pPr>
            <w:r>
              <w:rPr>
                <w:rFonts w:eastAsia="Arial Unicode MS"/>
                <w:b/>
              </w:rPr>
              <w:t>45,000.00</w:t>
            </w:r>
          </w:p>
        </w:tc>
        <w:tc>
          <w:tcPr>
            <w:tcW w:w="1902" w:type="dxa"/>
            <w:tcBorders>
              <w:top w:val="single" w:sz="4" w:space="0" w:color="auto"/>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contextualSpacing/>
              <w:jc w:val="right"/>
              <w:textAlignment w:val="auto"/>
              <w:rPr>
                <w:b/>
              </w:rPr>
            </w:pPr>
            <w:r>
              <w:rPr>
                <w:b/>
              </w:rPr>
              <w:t>…</w:t>
            </w:r>
          </w:p>
        </w:tc>
        <w:tc>
          <w:tcPr>
            <w:tcW w:w="1755" w:type="dxa"/>
            <w:tcBorders>
              <w:top w:val="single" w:sz="4" w:space="0" w:color="auto"/>
              <w:bottom w:val="single" w:sz="4" w:space="0" w:color="auto"/>
            </w:tcBorders>
            <w:tcMar>
              <w:left w:w="58" w:type="dxa"/>
              <w:bottom w:w="0" w:type="dxa"/>
              <w:right w:w="58" w:type="dxa"/>
            </w:tcMar>
            <w:vAlign w:val="bottom"/>
          </w:tcPr>
          <w:p w:rsidR="00294624" w:rsidRPr="001A4F04" w:rsidRDefault="00294624" w:rsidP="00294624">
            <w:pPr>
              <w:spacing w:before="10"/>
              <w:contextualSpacing/>
              <w:jc w:val="right"/>
              <w:rPr>
                <w:rFonts w:eastAsia="Arial Unicode MS"/>
                <w:b/>
              </w:rPr>
            </w:pPr>
            <w:r>
              <w:rPr>
                <w:rFonts w:eastAsia="Arial Unicode MS"/>
                <w:b/>
              </w:rPr>
              <w:t>45,000.00</w:t>
            </w:r>
          </w:p>
        </w:tc>
        <w:tc>
          <w:tcPr>
            <w:tcW w:w="1462" w:type="dxa"/>
            <w:tcBorders>
              <w:top w:val="single" w:sz="4" w:space="0" w:color="auto"/>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b/>
              </w:rPr>
            </w:pPr>
            <w:r>
              <w:rPr>
                <w:rFonts w:eastAsia="Arial Unicode MS"/>
                <w:b/>
              </w:rPr>
              <w:t>1,63,693.93</w:t>
            </w:r>
          </w:p>
        </w:tc>
        <w:tc>
          <w:tcPr>
            <w:tcW w:w="439" w:type="dxa"/>
            <w:tcBorders>
              <w:top w:val="single" w:sz="4" w:space="0" w:color="auto"/>
              <w:bottom w:val="single" w:sz="4" w:space="0" w:color="auto"/>
            </w:tcBorders>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294624" w:rsidRPr="001A4F04" w:rsidRDefault="00294624" w:rsidP="00294624">
            <w:pPr>
              <w:contextualSpacing/>
              <w:jc w:val="right"/>
              <w:rPr>
                <w:b/>
              </w:rPr>
            </w:pPr>
            <w:r>
              <w:rPr>
                <w:b/>
              </w:rPr>
              <w:t>(+</w:t>
            </w:r>
            <w:r w:rsidRPr="001A4F04">
              <w:rPr>
                <w:b/>
              </w:rPr>
              <w:t>)</w:t>
            </w:r>
          </w:p>
        </w:tc>
        <w:tc>
          <w:tcPr>
            <w:tcW w:w="892" w:type="dxa"/>
            <w:tcBorders>
              <w:top w:val="single" w:sz="4" w:space="0" w:color="auto"/>
              <w:bottom w:val="single" w:sz="4" w:space="0" w:color="auto"/>
            </w:tcBorders>
            <w:tcMar>
              <w:bottom w:w="0" w:type="dxa"/>
            </w:tcMar>
            <w:vAlign w:val="bottom"/>
          </w:tcPr>
          <w:p w:rsidR="00294624" w:rsidRPr="001A4F04" w:rsidRDefault="00294624" w:rsidP="00294624">
            <w:pPr>
              <w:jc w:val="right"/>
              <w:rPr>
                <w:b/>
                <w:bCs/>
              </w:rPr>
            </w:pPr>
            <w:r>
              <w:rPr>
                <w:b/>
                <w:bCs/>
              </w:rPr>
              <w:t>12.50</w:t>
            </w:r>
          </w:p>
        </w:tc>
      </w:tr>
      <w:tr w:rsidR="00294624" w:rsidRPr="001A4F04" w:rsidTr="00BF498D">
        <w:tblPrEx>
          <w:shd w:val="clear" w:color="auto" w:fill="auto"/>
        </w:tblPrEx>
        <w:trPr>
          <w:trHeight w:val="102"/>
          <w:jc w:val="center"/>
        </w:trPr>
        <w:tc>
          <w:tcPr>
            <w:tcW w:w="693" w:type="dxa"/>
          </w:tcPr>
          <w:p w:rsidR="00294624" w:rsidRPr="001A4F04" w:rsidRDefault="00294624" w:rsidP="00294624">
            <w:pPr>
              <w:spacing w:before="10"/>
              <w:contextualSpacing/>
              <w:jc w:val="right"/>
            </w:pPr>
            <w:r w:rsidRPr="001A4F04">
              <w:t>102</w:t>
            </w:r>
          </w:p>
        </w:tc>
        <w:tc>
          <w:tcPr>
            <w:tcW w:w="5226" w:type="dxa"/>
            <w:tcBorders>
              <w:top w:val="single" w:sz="4" w:space="0" w:color="auto"/>
            </w:tcBorders>
            <w:tcMar>
              <w:bottom w:w="0" w:type="dxa"/>
            </w:tcMar>
          </w:tcPr>
          <w:p w:rsidR="00294624" w:rsidRPr="001A4F04" w:rsidRDefault="00294624" w:rsidP="00294624">
            <w:pPr>
              <w:spacing w:before="10"/>
              <w:contextualSpacing/>
              <w:rPr>
                <w:iCs/>
              </w:rPr>
            </w:pPr>
            <w:r w:rsidRPr="001A4F04">
              <w:rPr>
                <w:iCs/>
              </w:rPr>
              <w:t xml:space="preserve">Rural Water Supply - </w:t>
            </w:r>
          </w:p>
        </w:tc>
        <w:tc>
          <w:tcPr>
            <w:tcW w:w="1612" w:type="dxa"/>
            <w:tcBorders>
              <w:top w:val="single" w:sz="4" w:space="0" w:color="auto"/>
            </w:tcBorders>
            <w:tcMar>
              <w:left w:w="58" w:type="dxa"/>
              <w:bottom w:w="0" w:type="dxa"/>
              <w:right w:w="58" w:type="dxa"/>
            </w:tcMar>
          </w:tcPr>
          <w:p w:rsidR="00294624" w:rsidRPr="001A4F04" w:rsidRDefault="00294624" w:rsidP="00294624">
            <w:pPr>
              <w:overflowPunct/>
              <w:contextualSpacing/>
              <w:jc w:val="right"/>
              <w:textAlignment w:val="auto"/>
              <w:rPr>
                <w:b/>
                <w:bCs/>
              </w:rPr>
            </w:pPr>
          </w:p>
        </w:tc>
        <w:tc>
          <w:tcPr>
            <w:tcW w:w="1612" w:type="dxa"/>
            <w:tcBorders>
              <w:top w:val="single" w:sz="4" w:space="0" w:color="auto"/>
            </w:tcBorders>
            <w:tcMar>
              <w:left w:w="58" w:type="dxa"/>
              <w:bottom w:w="0" w:type="dxa"/>
              <w:right w:w="58" w:type="dxa"/>
            </w:tcMar>
          </w:tcPr>
          <w:p w:rsidR="00294624" w:rsidRPr="001A4F04" w:rsidRDefault="00294624" w:rsidP="00294624">
            <w:pPr>
              <w:overflowPunct/>
              <w:contextualSpacing/>
              <w:jc w:val="right"/>
              <w:textAlignment w:val="auto"/>
              <w:rPr>
                <w:b/>
                <w:bCs/>
              </w:rPr>
            </w:pPr>
          </w:p>
        </w:tc>
        <w:tc>
          <w:tcPr>
            <w:tcW w:w="1902" w:type="dxa"/>
            <w:tcBorders>
              <w:top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tcPr>
          <w:p w:rsidR="00294624" w:rsidRPr="001A4F04" w:rsidRDefault="00294624" w:rsidP="00294624">
            <w:pPr>
              <w:overflowPunct/>
              <w:contextualSpacing/>
              <w:jc w:val="right"/>
              <w:textAlignment w:val="auto"/>
              <w:rPr>
                <w:b/>
                <w:bCs/>
              </w:rPr>
            </w:pPr>
          </w:p>
        </w:tc>
        <w:tc>
          <w:tcPr>
            <w:tcW w:w="1462" w:type="dxa"/>
            <w:tcBorders>
              <w:top w:val="single" w:sz="4" w:space="0" w:color="auto"/>
            </w:tcBorders>
            <w:tcMar>
              <w:left w:w="58" w:type="dxa"/>
              <w:bottom w:w="0" w:type="dxa"/>
              <w:right w:w="58" w:type="dxa"/>
            </w:tcMar>
            <w:vAlign w:val="bottom"/>
          </w:tcPr>
          <w:p w:rsidR="00294624" w:rsidRPr="001A4F04" w:rsidRDefault="00294624" w:rsidP="00294624">
            <w:pPr>
              <w:contextualSpacing/>
              <w:jc w:val="center"/>
              <w:rPr>
                <w:rFonts w:eastAsia="Arial Unicode MS"/>
                <w:b/>
                <w:bCs/>
              </w:rPr>
            </w:pPr>
          </w:p>
        </w:tc>
        <w:tc>
          <w:tcPr>
            <w:tcW w:w="439" w:type="dxa"/>
            <w:tcBorders>
              <w:top w:val="single" w:sz="4" w:space="0" w:color="auto"/>
            </w:tcBorders>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294624" w:rsidRPr="001A4F04" w:rsidRDefault="00294624" w:rsidP="00294624">
            <w:pPr>
              <w:contextualSpacing/>
              <w:jc w:val="right"/>
            </w:pPr>
          </w:p>
        </w:tc>
        <w:tc>
          <w:tcPr>
            <w:tcW w:w="892" w:type="dxa"/>
            <w:tcBorders>
              <w:top w:val="single" w:sz="4" w:space="0" w:color="auto"/>
            </w:tcBorders>
            <w:tcMar>
              <w:bottom w:w="0" w:type="dxa"/>
            </w:tcMar>
            <w:vAlign w:val="bottom"/>
          </w:tcPr>
          <w:p w:rsidR="00294624" w:rsidRPr="001A4F04" w:rsidRDefault="00294624" w:rsidP="00294624">
            <w:pPr>
              <w:contextualSpacing/>
              <w:jc w:val="right"/>
            </w:pPr>
          </w:p>
        </w:tc>
      </w:tr>
      <w:tr w:rsidR="00294624" w:rsidRPr="001A4F04" w:rsidTr="00E251AA">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spacing w:before="10"/>
              <w:contextualSpacing/>
              <w:jc w:val="both"/>
              <w:rPr>
                <w:iCs/>
              </w:rPr>
            </w:pPr>
            <w:r w:rsidRPr="001A4F04">
              <w:rPr>
                <w:iCs/>
              </w:rPr>
              <w:t>Integrated Rural Water Supply and Sanitation (RWS)</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Pr>
                <w:rFonts w:eastAsia="Arial Unicode MS"/>
              </w:rPr>
              <w:t>31,236.30</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Pr>
                <w:rFonts w:eastAsia="Arial Unicode MS"/>
              </w:rPr>
              <w:t>13,400.23</w:t>
            </w:r>
          </w:p>
        </w:tc>
        <w:tc>
          <w:tcPr>
            <w:tcW w:w="1902" w:type="dxa"/>
            <w:tcMar>
              <w:left w:w="58" w:type="dxa"/>
              <w:bottom w:w="0" w:type="dxa"/>
              <w:right w:w="58" w:type="dxa"/>
            </w:tcMar>
            <w:vAlign w:val="bottom"/>
          </w:tcPr>
          <w:p w:rsidR="00294624" w:rsidRPr="001A4F04" w:rsidRDefault="00294624" w:rsidP="00294624">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Pr>
                <w:rFonts w:eastAsia="Arial Unicode MS"/>
              </w:rPr>
              <w:t>13,400.23</w:t>
            </w: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rPr>
            </w:pPr>
            <w:r>
              <w:rPr>
                <w:rFonts w:eastAsia="Arial Unicode MS"/>
              </w:rPr>
              <w:t>5,52,230.01</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785706" w:rsidP="00294624">
            <w:pPr>
              <w:contextualSpacing/>
              <w:jc w:val="right"/>
            </w:pPr>
            <w:r>
              <w:t>(-)</w:t>
            </w:r>
          </w:p>
        </w:tc>
        <w:tc>
          <w:tcPr>
            <w:tcW w:w="892" w:type="dxa"/>
            <w:tcMar>
              <w:bottom w:w="0" w:type="dxa"/>
            </w:tcMar>
            <w:vAlign w:val="bottom"/>
          </w:tcPr>
          <w:p w:rsidR="00294624" w:rsidRPr="001A4F04" w:rsidRDefault="00294624" w:rsidP="00294624">
            <w:pPr>
              <w:contextualSpacing/>
              <w:jc w:val="right"/>
            </w:pPr>
            <w:r>
              <w:t>57.10</w:t>
            </w:r>
          </w:p>
        </w:tc>
      </w:tr>
      <w:tr w:rsidR="00294624" w:rsidRPr="001A4F04" w:rsidTr="00406F22">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spacing w:before="10"/>
              <w:contextualSpacing/>
              <w:jc w:val="both"/>
            </w:pPr>
            <w:r w:rsidRPr="001A4F04">
              <w:t>World Bank Assisted</w:t>
            </w:r>
          </w:p>
        </w:tc>
        <w:tc>
          <w:tcPr>
            <w:tcW w:w="1612" w:type="dxa"/>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612"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902" w:type="dxa"/>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755"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46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sidRPr="001A4F04">
              <w:rPr>
                <w:rFonts w:eastAsia="Arial Unicode MS"/>
              </w:rPr>
              <w:t>25,699.50</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406F22">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spacing w:before="10"/>
              <w:contextualSpacing/>
              <w:jc w:val="both"/>
              <w:rPr>
                <w:iCs/>
              </w:rPr>
            </w:pPr>
            <w:r w:rsidRPr="001A4F04">
              <w:rPr>
                <w:iCs/>
              </w:rPr>
              <w:t>Integrated Rural Water Supply and Environmental Sanitation Project -Phase II (DANIDA Assisted)</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94624" w:rsidRPr="001A4F04" w:rsidRDefault="00294624" w:rsidP="00294624">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sidRPr="001A4F04">
              <w:rPr>
                <w:rFonts w:eastAsia="Arial Unicode MS"/>
              </w:rPr>
              <w:t>...</w:t>
            </w: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rPr>
            </w:pPr>
            <w:r w:rsidRPr="001A4F04">
              <w:rPr>
                <w:rFonts w:eastAsia="Arial Unicode MS"/>
              </w:rPr>
              <w:br/>
              <w:t>4,927.20</w:t>
            </w:r>
          </w:p>
        </w:tc>
        <w:tc>
          <w:tcPr>
            <w:tcW w:w="439" w:type="dxa"/>
            <w:tcMar>
              <w:left w:w="0" w:type="dxa"/>
              <w:bottom w:w="0" w:type="dxa"/>
            </w:tcMar>
            <w:vAlign w:val="bottom"/>
          </w:tcPr>
          <w:p w:rsidR="00294624" w:rsidRPr="001A4F04" w:rsidRDefault="00294624" w:rsidP="00294624">
            <w:pPr>
              <w:overflowPunct/>
              <w:contextualSpacing/>
              <w:textAlignment w:val="auto"/>
              <w:rPr>
                <w:b/>
                <w:bCs/>
                <w:sz w:val="18"/>
                <w:szCs w:val="18"/>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E251AA">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pStyle w:val="Header"/>
              <w:spacing w:before="10"/>
              <w:contextualSpacing/>
              <w:jc w:val="both"/>
            </w:pPr>
            <w:r w:rsidRPr="001A4F04">
              <w:t>Netherlands Assisted</w:t>
            </w:r>
          </w:p>
        </w:tc>
        <w:tc>
          <w:tcPr>
            <w:tcW w:w="161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612"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90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755"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462" w:type="dxa"/>
            <w:tcMar>
              <w:left w:w="58" w:type="dxa"/>
              <w:bottom w:w="0" w:type="dxa"/>
              <w:right w:w="58" w:type="dxa"/>
            </w:tcMar>
            <w:vAlign w:val="bottom"/>
          </w:tcPr>
          <w:p w:rsidR="00294624" w:rsidRPr="001A4F04" w:rsidRDefault="00294624" w:rsidP="00294624">
            <w:pPr>
              <w:spacing w:before="10"/>
              <w:contextualSpacing/>
              <w:jc w:val="right"/>
              <w:rPr>
                <w:rFonts w:eastAsia="Arial Unicode MS"/>
              </w:rPr>
            </w:pPr>
            <w:r w:rsidRPr="001A4F04">
              <w:rPr>
                <w:rFonts w:eastAsia="Arial Unicode MS"/>
              </w:rPr>
              <w:t>5,806.22</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E251AA">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pStyle w:val="Header"/>
              <w:spacing w:before="10"/>
              <w:contextualSpacing/>
              <w:jc w:val="both"/>
            </w:pPr>
            <w:r w:rsidRPr="001A4F04">
              <w:rPr>
                <w:lang w:val="fr-FR"/>
              </w:rPr>
              <w:t>Jala Nirmala Rural Sanitation</w:t>
            </w:r>
          </w:p>
        </w:tc>
        <w:tc>
          <w:tcPr>
            <w:tcW w:w="161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612"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90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755"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462" w:type="dxa"/>
            <w:tcMar>
              <w:left w:w="58" w:type="dxa"/>
              <w:bottom w:w="0" w:type="dxa"/>
              <w:right w:w="58" w:type="dxa"/>
            </w:tcMar>
            <w:vAlign w:val="bottom"/>
          </w:tcPr>
          <w:p w:rsidR="00294624" w:rsidRPr="001A4F04" w:rsidRDefault="00294624" w:rsidP="00294624">
            <w:pPr>
              <w:spacing w:before="10"/>
              <w:contextualSpacing/>
              <w:jc w:val="right"/>
            </w:pPr>
            <w:r w:rsidRPr="001A4F04">
              <w:t>1,71,149.26</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E251AA">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pStyle w:val="Header"/>
              <w:spacing w:before="10"/>
              <w:contextualSpacing/>
              <w:jc w:val="both"/>
            </w:pPr>
            <w:r w:rsidRPr="001A4F04">
              <w:t>Capital releases to Gram Panchayats for RWS Schemes</w:t>
            </w:r>
          </w:p>
        </w:tc>
        <w:tc>
          <w:tcPr>
            <w:tcW w:w="1612" w:type="dxa"/>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612"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902" w:type="dxa"/>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755"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rPr>
            </w:pPr>
            <w:r w:rsidRPr="001A4F04">
              <w:rPr>
                <w:rFonts w:eastAsia="Arial Unicode MS"/>
              </w:rPr>
              <w:t>2,18,761.35</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E251AA">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tcPr>
          <w:p w:rsidR="00294624" w:rsidRPr="001A4F04" w:rsidRDefault="00294624" w:rsidP="00294624">
            <w:pPr>
              <w:pStyle w:val="Header"/>
              <w:spacing w:before="10"/>
              <w:contextualSpacing/>
              <w:jc w:val="both"/>
            </w:pPr>
            <w:r w:rsidRPr="001A4F04">
              <w:t xml:space="preserve">Capital releases to Gram Panchayats for RWS Schemes </w:t>
            </w:r>
            <w:r w:rsidRPr="001A4F04">
              <w:rPr>
                <w:sz w:val="18"/>
                <w:szCs w:val="18"/>
              </w:rPr>
              <w:t>(CSS)</w:t>
            </w:r>
          </w:p>
        </w:tc>
        <w:tc>
          <w:tcPr>
            <w:tcW w:w="161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612" w:type="dxa"/>
            <w:tcMar>
              <w:left w:w="58" w:type="dxa"/>
              <w:bottom w:w="0" w:type="dxa"/>
              <w:right w:w="58" w:type="dxa"/>
            </w:tcMar>
            <w:vAlign w:val="bottom"/>
          </w:tcPr>
          <w:p w:rsidR="00294624" w:rsidRPr="001A4F04" w:rsidRDefault="00294624" w:rsidP="00294624">
            <w:pPr>
              <w:contextualSpacing/>
              <w:jc w:val="right"/>
            </w:pPr>
            <w:r>
              <w:rPr>
                <w:rFonts w:eastAsia="Arial Unicode MS"/>
              </w:rPr>
              <w:t>4,30,973.24</w:t>
            </w:r>
          </w:p>
        </w:tc>
        <w:tc>
          <w:tcPr>
            <w:tcW w:w="190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755" w:type="dxa"/>
            <w:tcMar>
              <w:left w:w="58" w:type="dxa"/>
              <w:bottom w:w="0" w:type="dxa"/>
              <w:right w:w="58" w:type="dxa"/>
            </w:tcMar>
            <w:vAlign w:val="bottom"/>
          </w:tcPr>
          <w:p w:rsidR="00294624" w:rsidRPr="001A4F04" w:rsidRDefault="00294624" w:rsidP="00294624">
            <w:pPr>
              <w:contextualSpacing/>
              <w:jc w:val="right"/>
            </w:pPr>
            <w:r>
              <w:rPr>
                <w:rFonts w:eastAsia="Arial Unicode MS"/>
              </w:rPr>
              <w:t>4,30,973.24</w:t>
            </w: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rPr>
                <w:rFonts w:eastAsia="Arial Unicode MS"/>
              </w:rPr>
            </w:pPr>
            <w:r>
              <w:rPr>
                <w:rFonts w:eastAsia="Arial Unicode MS"/>
              </w:rPr>
              <w:t>6,61,550.22</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687B09">
        <w:tblPrEx>
          <w:shd w:val="clear" w:color="auto" w:fill="auto"/>
        </w:tblPrEx>
        <w:trPr>
          <w:trHeight w:val="102"/>
          <w:jc w:val="center"/>
        </w:trPr>
        <w:tc>
          <w:tcPr>
            <w:tcW w:w="693" w:type="dxa"/>
          </w:tcPr>
          <w:p w:rsidR="00294624" w:rsidRPr="001A4F04" w:rsidRDefault="00294624" w:rsidP="00294624">
            <w:pPr>
              <w:spacing w:before="10"/>
              <w:contextualSpacing/>
              <w:jc w:val="right"/>
            </w:pPr>
          </w:p>
        </w:tc>
        <w:tc>
          <w:tcPr>
            <w:tcW w:w="5226" w:type="dxa"/>
            <w:tcMar>
              <w:bottom w:w="0" w:type="dxa"/>
            </w:tcMar>
            <w:vAlign w:val="bottom"/>
          </w:tcPr>
          <w:p w:rsidR="00294624" w:rsidRPr="001A4F04" w:rsidRDefault="00294624" w:rsidP="00294624">
            <w:pPr>
              <w:pStyle w:val="Header"/>
              <w:spacing w:before="10"/>
              <w:contextualSpacing/>
              <w:jc w:val="both"/>
            </w:pPr>
            <w:r w:rsidRPr="001A4F04">
              <w:t xml:space="preserve">Capital releases to Gram Panchayats for RWS </w:t>
            </w:r>
            <w:r>
              <w:t>–</w:t>
            </w:r>
            <w:r w:rsidRPr="001A4F04">
              <w:t xml:space="preserve"> SDP</w:t>
            </w:r>
          </w:p>
        </w:tc>
        <w:tc>
          <w:tcPr>
            <w:tcW w:w="161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612"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902" w:type="dxa"/>
            <w:tcMar>
              <w:left w:w="58" w:type="dxa"/>
              <w:bottom w:w="0" w:type="dxa"/>
              <w:right w:w="58" w:type="dxa"/>
            </w:tcMar>
            <w:vAlign w:val="bottom"/>
          </w:tcPr>
          <w:p w:rsidR="00294624" w:rsidRPr="001A4F04" w:rsidRDefault="00294624" w:rsidP="00294624">
            <w:pPr>
              <w:spacing w:before="10"/>
              <w:contextualSpacing/>
              <w:jc w:val="right"/>
            </w:pPr>
            <w:r w:rsidRPr="001A4F04">
              <w:t>…</w:t>
            </w:r>
          </w:p>
        </w:tc>
        <w:tc>
          <w:tcPr>
            <w:tcW w:w="1755" w:type="dxa"/>
            <w:tcMar>
              <w:left w:w="58" w:type="dxa"/>
              <w:bottom w:w="0" w:type="dxa"/>
              <w:right w:w="58" w:type="dxa"/>
            </w:tcMar>
            <w:vAlign w:val="bottom"/>
          </w:tcPr>
          <w:p w:rsidR="00294624" w:rsidRPr="001A4F04" w:rsidRDefault="00294624" w:rsidP="00294624">
            <w:pPr>
              <w:contextualSpacing/>
              <w:jc w:val="right"/>
            </w:pPr>
            <w:r w:rsidRPr="001A4F04">
              <w:rPr>
                <w:rFonts w:eastAsia="Arial Unicode MS"/>
              </w:rPr>
              <w:t>…</w:t>
            </w:r>
          </w:p>
        </w:tc>
        <w:tc>
          <w:tcPr>
            <w:tcW w:w="1462" w:type="dxa"/>
            <w:tcMar>
              <w:left w:w="58" w:type="dxa"/>
              <w:bottom w:w="0" w:type="dxa"/>
              <w:right w:w="58" w:type="dxa"/>
            </w:tcMar>
            <w:vAlign w:val="bottom"/>
          </w:tcPr>
          <w:p w:rsidR="00294624" w:rsidRPr="001A4F04" w:rsidRDefault="00294624" w:rsidP="00294624">
            <w:pPr>
              <w:tabs>
                <w:tab w:val="left" w:pos="3600"/>
                <w:tab w:val="left" w:pos="4100"/>
              </w:tabs>
              <w:spacing w:before="10"/>
              <w:contextualSpacing/>
              <w:jc w:val="right"/>
            </w:pPr>
            <w:r w:rsidRPr="001A4F04">
              <w:t>1,51,619.70</w:t>
            </w:r>
          </w:p>
        </w:tc>
        <w:tc>
          <w:tcPr>
            <w:tcW w:w="439" w:type="dxa"/>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Mar>
              <w:bottom w:w="0" w:type="dxa"/>
            </w:tcMar>
            <w:vAlign w:val="bottom"/>
          </w:tcPr>
          <w:p w:rsidR="00294624" w:rsidRPr="001A4F04" w:rsidRDefault="00294624" w:rsidP="00294624">
            <w:pPr>
              <w:contextualSpacing/>
              <w:jc w:val="right"/>
            </w:pPr>
          </w:p>
        </w:tc>
        <w:tc>
          <w:tcPr>
            <w:tcW w:w="892" w:type="dxa"/>
            <w:tcMar>
              <w:bottom w:w="0" w:type="dxa"/>
            </w:tcMar>
            <w:vAlign w:val="bottom"/>
          </w:tcPr>
          <w:p w:rsidR="00294624" w:rsidRPr="001A4F04" w:rsidRDefault="00294624" w:rsidP="00294624">
            <w:pPr>
              <w:jc w:val="right"/>
            </w:pPr>
            <w:r w:rsidRPr="001A4F04">
              <w:t>…</w:t>
            </w:r>
          </w:p>
        </w:tc>
      </w:tr>
      <w:tr w:rsidR="00294624" w:rsidRPr="001A4F04" w:rsidTr="00687B09">
        <w:tblPrEx>
          <w:shd w:val="clear" w:color="auto" w:fill="auto"/>
        </w:tblPrEx>
        <w:trPr>
          <w:trHeight w:val="102"/>
          <w:jc w:val="center"/>
        </w:trPr>
        <w:tc>
          <w:tcPr>
            <w:tcW w:w="693" w:type="dxa"/>
            <w:tcBorders>
              <w:bottom w:val="single" w:sz="4" w:space="0" w:color="auto"/>
            </w:tcBorders>
          </w:tcPr>
          <w:p w:rsidR="00294624" w:rsidRPr="001A4F04" w:rsidRDefault="00294624" w:rsidP="00294624">
            <w:pPr>
              <w:spacing w:before="10"/>
              <w:contextualSpacing/>
              <w:jc w:val="right"/>
            </w:pPr>
          </w:p>
        </w:tc>
        <w:tc>
          <w:tcPr>
            <w:tcW w:w="5226" w:type="dxa"/>
            <w:tcBorders>
              <w:bottom w:val="single" w:sz="4" w:space="0" w:color="auto"/>
            </w:tcBorders>
            <w:tcMar>
              <w:bottom w:w="0" w:type="dxa"/>
            </w:tcMar>
            <w:vAlign w:val="bottom"/>
          </w:tcPr>
          <w:p w:rsidR="00294624" w:rsidRPr="001A4F04" w:rsidRDefault="00294624" w:rsidP="00294624">
            <w:pPr>
              <w:pStyle w:val="Header"/>
              <w:spacing w:before="10"/>
              <w:contextualSpacing/>
              <w:jc w:val="both"/>
            </w:pPr>
            <w:r w:rsidRPr="001A4F04">
              <w:t>Special Component Plan</w:t>
            </w:r>
          </w:p>
        </w:tc>
        <w:tc>
          <w:tcPr>
            <w:tcW w:w="1612" w:type="dxa"/>
            <w:tcBorders>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902" w:type="dxa"/>
            <w:tcBorders>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w:t>
            </w:r>
          </w:p>
        </w:tc>
        <w:tc>
          <w:tcPr>
            <w:tcW w:w="1462" w:type="dxa"/>
            <w:tcBorders>
              <w:bottom w:val="single" w:sz="4" w:space="0" w:color="auto"/>
            </w:tcBorders>
            <w:tcMar>
              <w:left w:w="58" w:type="dxa"/>
              <w:bottom w:w="0" w:type="dxa"/>
              <w:right w:w="58" w:type="dxa"/>
            </w:tcMar>
            <w:vAlign w:val="bottom"/>
          </w:tcPr>
          <w:p w:rsidR="00294624" w:rsidRPr="001A4F04" w:rsidRDefault="00294624" w:rsidP="00294624">
            <w:pPr>
              <w:tabs>
                <w:tab w:val="left" w:pos="3600"/>
                <w:tab w:val="left" w:pos="4100"/>
              </w:tabs>
              <w:overflowPunct/>
              <w:spacing w:before="10"/>
              <w:contextualSpacing/>
              <w:jc w:val="right"/>
              <w:textAlignment w:val="auto"/>
            </w:pPr>
            <w:r w:rsidRPr="001A4F04">
              <w:t>51,427.69</w:t>
            </w:r>
          </w:p>
        </w:tc>
        <w:tc>
          <w:tcPr>
            <w:tcW w:w="439" w:type="dxa"/>
            <w:tcBorders>
              <w:bottom w:val="single" w:sz="4" w:space="0" w:color="auto"/>
            </w:tcBorders>
            <w:tcMar>
              <w:left w:w="0" w:type="dxa"/>
              <w:bottom w:w="0" w:type="dxa"/>
            </w:tcMar>
            <w:vAlign w:val="bottom"/>
          </w:tcPr>
          <w:p w:rsidR="00294624" w:rsidRPr="001A4F04" w:rsidRDefault="00294624" w:rsidP="00294624">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294624" w:rsidRPr="001A4F04" w:rsidRDefault="00294624" w:rsidP="00294624">
            <w:pPr>
              <w:contextualSpacing/>
              <w:jc w:val="right"/>
            </w:pPr>
          </w:p>
        </w:tc>
        <w:tc>
          <w:tcPr>
            <w:tcW w:w="892" w:type="dxa"/>
            <w:tcBorders>
              <w:bottom w:val="single" w:sz="4" w:space="0" w:color="auto"/>
            </w:tcBorders>
            <w:tcMar>
              <w:bottom w:w="0" w:type="dxa"/>
            </w:tcMar>
            <w:vAlign w:val="bottom"/>
          </w:tcPr>
          <w:p w:rsidR="00294624" w:rsidRPr="001A4F04" w:rsidRDefault="00294624" w:rsidP="00294624">
            <w:pPr>
              <w:jc w:val="right"/>
            </w:pPr>
            <w:r w:rsidRPr="001A4F04">
              <w:t>…</w:t>
            </w:r>
          </w:p>
        </w:tc>
      </w:tr>
    </w:tbl>
    <w:p w:rsidR="008429F8" w:rsidRDefault="008429F8" w:rsidP="00202081">
      <w:pPr>
        <w:overflowPunct/>
        <w:autoSpaceDE/>
        <w:autoSpaceDN/>
        <w:adjustRightInd/>
        <w:jc w:val="center"/>
        <w:textAlignment w:val="auto"/>
        <w:rPr>
          <w:b/>
          <w:sz w:val="24"/>
          <w:szCs w:val="24"/>
        </w:rPr>
      </w:pPr>
    </w:p>
    <w:p w:rsidR="00202081" w:rsidRPr="001A4F04" w:rsidRDefault="00282B6D" w:rsidP="00202081">
      <w:pPr>
        <w:overflowPunct/>
        <w:autoSpaceDE/>
        <w:autoSpaceDN/>
        <w:adjustRightInd/>
        <w:jc w:val="center"/>
        <w:textAlignment w:val="auto"/>
        <w:rPr>
          <w:b/>
        </w:rPr>
      </w:pPr>
      <w:proofErr w:type="gramStart"/>
      <w:r w:rsidRPr="001A4F04">
        <w:rPr>
          <w:b/>
          <w:sz w:val="24"/>
          <w:szCs w:val="24"/>
        </w:rPr>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282B6D" w:rsidRPr="001A4F04" w:rsidTr="004B1C56">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C30BFF">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tcPr>
          <w:p w:rsidR="00282B6D" w:rsidRPr="001A4F04" w:rsidRDefault="00282B6D" w:rsidP="00C30BFF">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tcPr>
          <w:p w:rsidR="00282B6D" w:rsidRPr="001A4F04" w:rsidRDefault="00312E8B" w:rsidP="00C30BFF">
            <w:pPr>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tcPr>
          <w:p w:rsidR="00282B6D" w:rsidRPr="001A4F04" w:rsidRDefault="00282B6D" w:rsidP="00C30BFF">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C30BFF">
            <w:pPr>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4B1C56">
        <w:trPr>
          <w:trHeight w:val="264"/>
          <w:jc w:val="center"/>
        </w:trPr>
        <w:tc>
          <w:tcPr>
            <w:tcW w:w="5919" w:type="dxa"/>
            <w:gridSpan w:val="2"/>
            <w:vMerge/>
            <w:shd w:val="clear" w:color="auto" w:fill="BFBFBF"/>
          </w:tcPr>
          <w:p w:rsidR="00282B6D" w:rsidRPr="001A4F04" w:rsidRDefault="00282B6D" w:rsidP="00C30BFF">
            <w:pPr>
              <w:contextualSpacing/>
              <w:jc w:val="center"/>
              <w:rPr>
                <w:b/>
                <w:bCs/>
                <w:i/>
                <w:iCs/>
              </w:rPr>
            </w:pPr>
          </w:p>
        </w:tc>
        <w:tc>
          <w:tcPr>
            <w:tcW w:w="1612" w:type="dxa"/>
            <w:vMerge/>
            <w:shd w:val="clear" w:color="auto" w:fill="BFBFBF"/>
            <w:tcMar>
              <w:bottom w:w="0" w:type="dxa"/>
            </w:tcMar>
          </w:tcPr>
          <w:p w:rsidR="00282B6D" w:rsidRPr="001A4F04" w:rsidRDefault="00282B6D" w:rsidP="00C30BFF">
            <w:pPr>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C30BFF">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tcPr>
          <w:p w:rsidR="00282B6D" w:rsidRPr="001A4F04" w:rsidRDefault="00282B6D" w:rsidP="00C30BFF">
            <w:pPr>
              <w:contextualSpacing/>
              <w:jc w:val="center"/>
              <w:rPr>
                <w:b/>
                <w:bCs/>
                <w:i/>
                <w:iCs/>
                <w:lang w:val="en-IN"/>
              </w:rPr>
            </w:pPr>
            <w:r w:rsidRPr="001A4F04">
              <w:rPr>
                <w:b/>
                <w:bCs/>
                <w:i/>
                <w:iCs/>
                <w:lang w:val="en-IN"/>
              </w:rPr>
              <w:t>Central Assistance (including</w:t>
            </w:r>
          </w:p>
          <w:p w:rsidR="00282B6D" w:rsidRPr="001A4F04" w:rsidRDefault="008D2631" w:rsidP="00C30BFF">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C30BFF">
            <w:pPr>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tcPr>
          <w:p w:rsidR="00282B6D" w:rsidRPr="001A4F04" w:rsidRDefault="00282B6D" w:rsidP="00C30BFF">
            <w:pPr>
              <w:contextualSpacing/>
              <w:jc w:val="center"/>
              <w:rPr>
                <w:b/>
                <w:bCs/>
                <w:i/>
                <w:iCs/>
              </w:rPr>
            </w:pPr>
          </w:p>
        </w:tc>
        <w:tc>
          <w:tcPr>
            <w:tcW w:w="1332" w:type="dxa"/>
            <w:gridSpan w:val="2"/>
            <w:vMerge/>
            <w:shd w:val="clear" w:color="auto" w:fill="BFBFBF"/>
            <w:tcMar>
              <w:left w:w="58" w:type="dxa"/>
              <w:right w:w="58" w:type="dxa"/>
            </w:tcMar>
          </w:tcPr>
          <w:p w:rsidR="00282B6D" w:rsidRPr="001A4F04" w:rsidRDefault="00282B6D" w:rsidP="00C30BFF">
            <w:pPr>
              <w:contextualSpacing/>
              <w:jc w:val="center"/>
              <w:rPr>
                <w:b/>
                <w:bCs/>
                <w:i/>
                <w:iCs/>
              </w:rPr>
            </w:pPr>
          </w:p>
        </w:tc>
      </w:tr>
      <w:tr w:rsidR="00282B6D" w:rsidRPr="001A4F04" w:rsidTr="004B1C56">
        <w:trPr>
          <w:trHeight w:val="300"/>
          <w:jc w:val="center"/>
        </w:trPr>
        <w:tc>
          <w:tcPr>
            <w:tcW w:w="5919" w:type="dxa"/>
            <w:gridSpan w:val="2"/>
            <w:vMerge/>
            <w:tcBorders>
              <w:bottom w:val="nil"/>
            </w:tcBorders>
            <w:shd w:val="clear" w:color="auto" w:fill="BFBFBF"/>
          </w:tcPr>
          <w:p w:rsidR="00282B6D" w:rsidRPr="001A4F04" w:rsidRDefault="00282B6D" w:rsidP="00C30BFF">
            <w:pPr>
              <w:contextualSpacing/>
              <w:jc w:val="center"/>
              <w:rPr>
                <w:b/>
                <w:bCs/>
                <w:i/>
                <w:iCs/>
              </w:rPr>
            </w:pPr>
          </w:p>
        </w:tc>
        <w:tc>
          <w:tcPr>
            <w:tcW w:w="1612" w:type="dxa"/>
            <w:tcBorders>
              <w:bottom w:val="single" w:sz="4" w:space="0" w:color="auto"/>
            </w:tcBorders>
            <w:shd w:val="clear" w:color="auto" w:fill="BFBFBF"/>
            <w:tcMar>
              <w:bottom w:w="0" w:type="dxa"/>
            </w:tcMar>
          </w:tcPr>
          <w:p w:rsidR="00282B6D" w:rsidRPr="001A4F04" w:rsidRDefault="00282B6D" w:rsidP="00C30BFF">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i/>
                <w:iCs/>
              </w:rPr>
            </w:pPr>
          </w:p>
        </w:tc>
        <w:tc>
          <w:tcPr>
            <w:tcW w:w="1332" w:type="dxa"/>
            <w:gridSpan w:val="2"/>
            <w:vMerge/>
            <w:tcBorders>
              <w:bottom w:val="nil"/>
            </w:tcBorders>
            <w:shd w:val="clear" w:color="auto" w:fill="BFBFBF"/>
            <w:tcMar>
              <w:bottom w:w="0" w:type="dxa"/>
            </w:tcMar>
          </w:tcPr>
          <w:p w:rsidR="00282B6D" w:rsidRPr="001A4F04" w:rsidRDefault="00282B6D" w:rsidP="00C30BFF">
            <w:pPr>
              <w:contextualSpacing/>
              <w:jc w:val="center"/>
              <w:rPr>
                <w:b/>
                <w:bCs/>
                <w:i/>
                <w:iCs/>
              </w:rPr>
            </w:pPr>
          </w:p>
        </w:tc>
      </w:tr>
      <w:tr w:rsidR="00282B6D" w:rsidRPr="001A4F04" w:rsidTr="001375BD">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tcPr>
          <w:p w:rsidR="00282B6D" w:rsidRPr="001A4F04" w:rsidRDefault="00282B6D" w:rsidP="00C30BFF">
            <w:pPr>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tcPr>
          <w:p w:rsidR="00282B6D" w:rsidRPr="001A4F04" w:rsidRDefault="00282B6D" w:rsidP="000B7E1E">
            <w:pPr>
              <w:contextualSpacing/>
              <w:jc w:val="center"/>
              <w:rPr>
                <w:b/>
                <w:bCs/>
                <w:i/>
                <w:iCs/>
              </w:rPr>
            </w:pPr>
            <w:r w:rsidRPr="001A4F04">
              <w:rPr>
                <w:b/>
                <w:bCs/>
                <w:i/>
                <w:iCs/>
              </w:rPr>
              <w:t>(</w:t>
            </w:r>
            <w:r w:rsidR="000B7E1E">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tcPr>
          <w:p w:rsidR="00282B6D" w:rsidRPr="001A4F04" w:rsidRDefault="00282B6D" w:rsidP="00C30BFF">
            <w:pPr>
              <w:contextualSpacing/>
              <w:jc w:val="center"/>
              <w:rPr>
                <w:b/>
                <w:bCs/>
                <w:i/>
                <w:iCs/>
              </w:rPr>
            </w:pPr>
          </w:p>
        </w:tc>
      </w:tr>
      <w:tr w:rsidR="00282B6D" w:rsidRPr="001A4F04" w:rsidTr="001C396A">
        <w:trPr>
          <w:trHeight w:val="74"/>
          <w:jc w:val="center"/>
        </w:trPr>
        <w:tc>
          <w:tcPr>
            <w:tcW w:w="5919" w:type="dxa"/>
            <w:gridSpan w:val="2"/>
            <w:tcBorders>
              <w:top w:val="single" w:sz="4" w:space="0" w:color="auto"/>
              <w:bottom w:val="single" w:sz="4" w:space="0" w:color="auto"/>
            </w:tcBorders>
            <w:shd w:val="clear" w:color="auto" w:fill="BFBFBF"/>
          </w:tcPr>
          <w:p w:rsidR="00282B6D" w:rsidRPr="001A4F04" w:rsidRDefault="00282B6D" w:rsidP="00C30BFF">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282B6D" w:rsidRPr="001A4F04" w:rsidRDefault="00282B6D" w:rsidP="00C30BFF">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282B6D" w:rsidRPr="001A4F04" w:rsidRDefault="00282B6D" w:rsidP="00C30BFF">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282B6D" w:rsidRPr="001A4F04" w:rsidRDefault="00282B6D" w:rsidP="00C30BFF">
            <w:pPr>
              <w:contextualSpacing/>
              <w:jc w:val="center"/>
              <w:rPr>
                <w:b/>
                <w:bCs/>
              </w:rPr>
            </w:pPr>
            <w:r w:rsidRPr="001A4F04">
              <w:rPr>
                <w:b/>
                <w:bCs/>
              </w:rPr>
              <w:t>(7)</w:t>
            </w:r>
          </w:p>
        </w:tc>
      </w:tr>
      <w:tr w:rsidR="001C396A" w:rsidRPr="001A4F04" w:rsidTr="001C396A">
        <w:tblPrEx>
          <w:shd w:val="clear" w:color="auto" w:fill="auto"/>
        </w:tblPrEx>
        <w:trPr>
          <w:trHeight w:val="255"/>
          <w:jc w:val="center"/>
        </w:trPr>
        <w:tc>
          <w:tcPr>
            <w:tcW w:w="693" w:type="dxa"/>
            <w:tcBorders>
              <w:top w:val="single" w:sz="4" w:space="0" w:color="auto"/>
            </w:tcBorders>
          </w:tcPr>
          <w:p w:rsidR="001C396A" w:rsidRPr="001A4F04" w:rsidRDefault="001C396A" w:rsidP="00C30BFF">
            <w:pPr>
              <w:pStyle w:val="Heading7"/>
              <w:framePr w:hSpace="0" w:wrap="auto" w:hAnchor="text" w:yAlign="inline"/>
              <w:spacing w:before="10"/>
              <w:ind w:right="0"/>
              <w:contextualSpacing/>
            </w:pPr>
          </w:p>
        </w:tc>
        <w:tc>
          <w:tcPr>
            <w:tcW w:w="5226" w:type="dxa"/>
            <w:tcBorders>
              <w:top w:val="single" w:sz="4" w:space="0" w:color="auto"/>
            </w:tcBorders>
            <w:tcMar>
              <w:bottom w:w="0" w:type="dxa"/>
            </w:tcMar>
          </w:tcPr>
          <w:p w:rsidR="001C396A" w:rsidRPr="001A4F04" w:rsidRDefault="001C396A" w:rsidP="00C30BFF">
            <w:pPr>
              <w:spacing w:before="10"/>
              <w:contextualSpacing/>
              <w:jc w:val="both"/>
              <w:rPr>
                <w:b/>
                <w:bCs/>
              </w:rPr>
            </w:pPr>
            <w:r w:rsidRPr="001A4F04">
              <w:rPr>
                <w:b/>
              </w:rPr>
              <w:t>EXPENDITURE HEADS (CAPITAL ACCOUNT) – contd.</w:t>
            </w:r>
          </w:p>
        </w:tc>
        <w:tc>
          <w:tcPr>
            <w:tcW w:w="1612" w:type="dxa"/>
            <w:tcBorders>
              <w:top w:val="single" w:sz="4" w:space="0" w:color="auto"/>
            </w:tcBorders>
            <w:tcMar>
              <w:left w:w="58" w:type="dxa"/>
              <w:bottom w:w="0" w:type="dxa"/>
              <w:right w:w="58" w:type="dxa"/>
            </w:tcMar>
            <w:vAlign w:val="bottom"/>
          </w:tcPr>
          <w:p w:rsidR="001C396A" w:rsidRPr="001A4F04" w:rsidRDefault="001C396A" w:rsidP="00C30BFF">
            <w:pPr>
              <w:spacing w:before="10"/>
              <w:contextualSpacing/>
              <w:jc w:val="right"/>
              <w:rPr>
                <w:b/>
                <w:bCs/>
              </w:rPr>
            </w:pPr>
          </w:p>
        </w:tc>
        <w:tc>
          <w:tcPr>
            <w:tcW w:w="1612" w:type="dxa"/>
            <w:tcBorders>
              <w:top w:val="single" w:sz="4" w:space="0" w:color="auto"/>
            </w:tcBorders>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i/>
              </w:rPr>
            </w:pPr>
          </w:p>
        </w:tc>
        <w:tc>
          <w:tcPr>
            <w:tcW w:w="1902" w:type="dxa"/>
            <w:tcBorders>
              <w:top w:val="single" w:sz="4" w:space="0" w:color="auto"/>
            </w:tcBorders>
            <w:tcMar>
              <w:left w:w="58" w:type="dxa"/>
              <w:bottom w:w="0" w:type="dxa"/>
              <w:right w:w="58" w:type="dxa"/>
            </w:tcMar>
            <w:vAlign w:val="bottom"/>
          </w:tcPr>
          <w:p w:rsidR="001C396A" w:rsidRPr="001A4F04" w:rsidRDefault="001C396A" w:rsidP="00C30BFF">
            <w:pPr>
              <w:contextualSpacing/>
              <w:jc w:val="center"/>
              <w:rPr>
                <w:rFonts w:eastAsia="Arial Unicode MS"/>
                <w:b/>
                <w:bCs/>
                <w:i/>
              </w:rPr>
            </w:pPr>
          </w:p>
        </w:tc>
        <w:tc>
          <w:tcPr>
            <w:tcW w:w="1755" w:type="dxa"/>
            <w:tcBorders>
              <w:top w:val="single" w:sz="4" w:space="0" w:color="auto"/>
            </w:tcBorders>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i/>
              </w:rPr>
            </w:pPr>
          </w:p>
        </w:tc>
        <w:tc>
          <w:tcPr>
            <w:tcW w:w="1462" w:type="dxa"/>
            <w:tcBorders>
              <w:top w:val="single" w:sz="4" w:space="0" w:color="auto"/>
            </w:tcBorders>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rPr>
            </w:pPr>
          </w:p>
        </w:tc>
        <w:tc>
          <w:tcPr>
            <w:tcW w:w="439" w:type="dxa"/>
            <w:tcBorders>
              <w:top w:val="single" w:sz="4" w:space="0" w:color="auto"/>
            </w:tcBorders>
            <w:tcMar>
              <w:left w:w="0" w:type="dxa"/>
              <w:bottom w:w="0" w:type="dxa"/>
            </w:tcMar>
            <w:vAlign w:val="bottom"/>
          </w:tcPr>
          <w:p w:rsidR="001C396A" w:rsidRPr="001A4F04" w:rsidRDefault="001C396A" w:rsidP="00F04B67">
            <w:pPr>
              <w:overflowPunct/>
              <w:contextualSpacing/>
              <w:textAlignment w:val="auto"/>
              <w:rPr>
                <w:b/>
                <w:bCs/>
                <w:vertAlign w:val="superscript"/>
              </w:rPr>
            </w:pPr>
          </w:p>
        </w:tc>
        <w:tc>
          <w:tcPr>
            <w:tcW w:w="440" w:type="dxa"/>
            <w:tcBorders>
              <w:top w:val="single" w:sz="4" w:space="0" w:color="auto"/>
            </w:tcBorders>
            <w:tcMar>
              <w:bottom w:w="0" w:type="dxa"/>
            </w:tcMar>
          </w:tcPr>
          <w:p w:rsidR="001C396A" w:rsidRPr="001A4F04" w:rsidRDefault="001C396A" w:rsidP="00F04B67">
            <w:pPr>
              <w:contextualSpacing/>
              <w:jc w:val="right"/>
            </w:pPr>
          </w:p>
        </w:tc>
        <w:tc>
          <w:tcPr>
            <w:tcW w:w="892" w:type="dxa"/>
            <w:tcBorders>
              <w:top w:val="single" w:sz="4" w:space="0" w:color="auto"/>
            </w:tcBorders>
            <w:tcMar>
              <w:bottom w:w="0" w:type="dxa"/>
            </w:tcMar>
          </w:tcPr>
          <w:p w:rsidR="001C396A" w:rsidRPr="001A4F04" w:rsidRDefault="001C396A" w:rsidP="00C30BFF">
            <w:pPr>
              <w:contextualSpacing/>
              <w:jc w:val="right"/>
            </w:pPr>
          </w:p>
        </w:tc>
      </w:tr>
      <w:tr w:rsidR="001C396A" w:rsidRPr="001A4F04" w:rsidTr="001C396A">
        <w:tblPrEx>
          <w:shd w:val="clear" w:color="auto" w:fill="auto"/>
        </w:tblPrEx>
        <w:trPr>
          <w:trHeight w:val="255"/>
          <w:jc w:val="center"/>
        </w:trPr>
        <w:tc>
          <w:tcPr>
            <w:tcW w:w="693" w:type="dxa"/>
          </w:tcPr>
          <w:p w:rsidR="001C396A" w:rsidRPr="001A4F04" w:rsidRDefault="001C396A" w:rsidP="00C30BFF">
            <w:pPr>
              <w:spacing w:before="10"/>
              <w:contextualSpacing/>
              <w:jc w:val="right"/>
              <w:rPr>
                <w:b/>
                <w:bCs/>
                <w:iCs/>
              </w:rPr>
            </w:pPr>
            <w:r w:rsidRPr="001A4F04">
              <w:rPr>
                <w:b/>
                <w:bCs/>
                <w:iCs/>
              </w:rPr>
              <w:t>B</w:t>
            </w:r>
          </w:p>
        </w:tc>
        <w:tc>
          <w:tcPr>
            <w:tcW w:w="5226" w:type="dxa"/>
            <w:tcMar>
              <w:bottom w:w="0" w:type="dxa"/>
            </w:tcMar>
          </w:tcPr>
          <w:p w:rsidR="001C396A" w:rsidRPr="001A4F04" w:rsidRDefault="001C396A" w:rsidP="00C30BFF">
            <w:pPr>
              <w:spacing w:before="10"/>
              <w:contextualSpacing/>
              <w:rPr>
                <w:b/>
                <w:iCs/>
              </w:rPr>
            </w:pPr>
            <w:r w:rsidRPr="001A4F04">
              <w:rPr>
                <w:b/>
                <w:iCs/>
              </w:rPr>
              <w:t>Capital Account of Social Services – contd.</w:t>
            </w:r>
          </w:p>
        </w:tc>
        <w:tc>
          <w:tcPr>
            <w:tcW w:w="1612" w:type="dxa"/>
            <w:tcMar>
              <w:left w:w="58" w:type="dxa"/>
              <w:bottom w:w="0" w:type="dxa"/>
              <w:right w:w="58" w:type="dxa"/>
            </w:tcMar>
            <w:vAlign w:val="bottom"/>
          </w:tcPr>
          <w:p w:rsidR="001C396A" w:rsidRPr="001A4F04" w:rsidRDefault="001C396A" w:rsidP="00C30BFF">
            <w:pPr>
              <w:spacing w:before="10"/>
              <w:contextualSpacing/>
              <w:jc w:val="right"/>
              <w:rPr>
                <w:b/>
                <w:bCs/>
              </w:rPr>
            </w:pPr>
          </w:p>
        </w:tc>
        <w:tc>
          <w:tcPr>
            <w:tcW w:w="1612" w:type="dxa"/>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i/>
              </w:rPr>
            </w:pPr>
          </w:p>
        </w:tc>
        <w:tc>
          <w:tcPr>
            <w:tcW w:w="1902" w:type="dxa"/>
            <w:tcMar>
              <w:left w:w="58" w:type="dxa"/>
              <w:bottom w:w="0" w:type="dxa"/>
              <w:right w:w="58" w:type="dxa"/>
            </w:tcMar>
            <w:vAlign w:val="bottom"/>
          </w:tcPr>
          <w:p w:rsidR="001C396A" w:rsidRPr="001A4F04" w:rsidRDefault="001C396A" w:rsidP="00C30BFF">
            <w:pPr>
              <w:contextualSpacing/>
              <w:jc w:val="center"/>
              <w:rPr>
                <w:rFonts w:eastAsia="Arial Unicode MS"/>
                <w:b/>
                <w:bCs/>
                <w:i/>
              </w:rPr>
            </w:pPr>
          </w:p>
        </w:tc>
        <w:tc>
          <w:tcPr>
            <w:tcW w:w="1755" w:type="dxa"/>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i/>
              </w:rPr>
            </w:pPr>
          </w:p>
        </w:tc>
        <w:tc>
          <w:tcPr>
            <w:tcW w:w="1462" w:type="dxa"/>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1C396A" w:rsidRPr="001A4F04" w:rsidRDefault="001C396A" w:rsidP="00F04B67">
            <w:pPr>
              <w:overflowPunct/>
              <w:contextualSpacing/>
              <w:textAlignment w:val="auto"/>
              <w:rPr>
                <w:b/>
                <w:bCs/>
                <w:vertAlign w:val="superscript"/>
              </w:rPr>
            </w:pPr>
          </w:p>
        </w:tc>
        <w:tc>
          <w:tcPr>
            <w:tcW w:w="440" w:type="dxa"/>
            <w:tcMar>
              <w:bottom w:w="0" w:type="dxa"/>
            </w:tcMar>
          </w:tcPr>
          <w:p w:rsidR="001C396A" w:rsidRPr="001A4F04" w:rsidRDefault="001C396A" w:rsidP="00F04B67">
            <w:pPr>
              <w:contextualSpacing/>
              <w:jc w:val="right"/>
            </w:pPr>
          </w:p>
        </w:tc>
        <w:tc>
          <w:tcPr>
            <w:tcW w:w="892" w:type="dxa"/>
            <w:tcMar>
              <w:bottom w:w="0" w:type="dxa"/>
            </w:tcMar>
          </w:tcPr>
          <w:p w:rsidR="001C396A" w:rsidRPr="001A4F04" w:rsidRDefault="001C396A" w:rsidP="00C30BFF">
            <w:pPr>
              <w:contextualSpacing/>
              <w:jc w:val="right"/>
            </w:pPr>
          </w:p>
        </w:tc>
      </w:tr>
      <w:tr w:rsidR="001C396A" w:rsidRPr="001A4F04" w:rsidTr="00121A4A">
        <w:tblPrEx>
          <w:shd w:val="clear" w:color="auto" w:fill="auto"/>
        </w:tblPrEx>
        <w:trPr>
          <w:trHeight w:val="255"/>
          <w:jc w:val="center"/>
        </w:trPr>
        <w:tc>
          <w:tcPr>
            <w:tcW w:w="693" w:type="dxa"/>
          </w:tcPr>
          <w:p w:rsidR="001C396A" w:rsidRPr="001A4F04" w:rsidRDefault="001C396A" w:rsidP="00C30BFF">
            <w:pPr>
              <w:spacing w:before="10"/>
              <w:contextualSpacing/>
              <w:jc w:val="right"/>
              <w:rPr>
                <w:b/>
                <w:bCs/>
                <w:i/>
              </w:rPr>
            </w:pPr>
            <w:r w:rsidRPr="001A4F04">
              <w:rPr>
                <w:b/>
                <w:bCs/>
                <w:i/>
              </w:rPr>
              <w:t>(c)</w:t>
            </w:r>
          </w:p>
        </w:tc>
        <w:tc>
          <w:tcPr>
            <w:tcW w:w="5226" w:type="dxa"/>
            <w:tcMar>
              <w:bottom w:w="0" w:type="dxa"/>
            </w:tcMar>
          </w:tcPr>
          <w:p w:rsidR="001C396A" w:rsidRPr="001A4F04" w:rsidRDefault="001C396A" w:rsidP="00C30BFF">
            <w:pPr>
              <w:spacing w:before="10"/>
              <w:contextualSpacing/>
              <w:rPr>
                <w:b/>
                <w:bCs/>
                <w:i/>
                <w:iCs/>
              </w:rPr>
            </w:pPr>
            <w:r w:rsidRPr="001A4F04">
              <w:rPr>
                <w:b/>
                <w:bCs/>
                <w:i/>
                <w:iCs/>
              </w:rPr>
              <w:t>Capital Account of Water Supply, Sanitation, Housing and Urban Development – contd.</w:t>
            </w:r>
          </w:p>
        </w:tc>
        <w:tc>
          <w:tcPr>
            <w:tcW w:w="1612" w:type="dxa"/>
            <w:tcMar>
              <w:left w:w="58" w:type="dxa"/>
              <w:bottom w:w="0" w:type="dxa"/>
              <w:right w:w="58" w:type="dxa"/>
            </w:tcMar>
            <w:vAlign w:val="bottom"/>
          </w:tcPr>
          <w:p w:rsidR="001C396A" w:rsidRPr="001A4F04" w:rsidRDefault="001C396A" w:rsidP="00C30BFF">
            <w:pPr>
              <w:spacing w:before="10"/>
              <w:contextualSpacing/>
              <w:jc w:val="right"/>
              <w:rPr>
                <w:b/>
                <w:bCs/>
              </w:rPr>
            </w:pPr>
          </w:p>
        </w:tc>
        <w:tc>
          <w:tcPr>
            <w:tcW w:w="1612" w:type="dxa"/>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i/>
              </w:rPr>
            </w:pPr>
          </w:p>
        </w:tc>
        <w:tc>
          <w:tcPr>
            <w:tcW w:w="1902" w:type="dxa"/>
            <w:tcMar>
              <w:left w:w="58" w:type="dxa"/>
              <w:bottom w:w="0" w:type="dxa"/>
              <w:right w:w="58" w:type="dxa"/>
            </w:tcMar>
            <w:vAlign w:val="bottom"/>
          </w:tcPr>
          <w:p w:rsidR="001C396A" w:rsidRPr="001A4F04" w:rsidRDefault="001C396A" w:rsidP="00C30BFF">
            <w:pPr>
              <w:contextualSpacing/>
              <w:jc w:val="center"/>
              <w:rPr>
                <w:rFonts w:eastAsia="Arial Unicode MS"/>
                <w:b/>
                <w:bCs/>
                <w:i/>
              </w:rPr>
            </w:pPr>
          </w:p>
        </w:tc>
        <w:tc>
          <w:tcPr>
            <w:tcW w:w="1755" w:type="dxa"/>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i/>
              </w:rPr>
            </w:pPr>
          </w:p>
        </w:tc>
        <w:tc>
          <w:tcPr>
            <w:tcW w:w="1462" w:type="dxa"/>
            <w:tcMar>
              <w:left w:w="58" w:type="dxa"/>
              <w:bottom w:w="0" w:type="dxa"/>
              <w:right w:w="58" w:type="dxa"/>
            </w:tcMar>
            <w:vAlign w:val="bottom"/>
          </w:tcPr>
          <w:p w:rsidR="001C396A" w:rsidRPr="001A4F04" w:rsidRDefault="001C396A" w:rsidP="00C30BFF">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1C396A" w:rsidRPr="001A4F04" w:rsidRDefault="001C396A" w:rsidP="00F04B67">
            <w:pPr>
              <w:overflowPunct/>
              <w:contextualSpacing/>
              <w:textAlignment w:val="auto"/>
              <w:rPr>
                <w:b/>
                <w:bCs/>
                <w:vertAlign w:val="superscript"/>
              </w:rPr>
            </w:pPr>
          </w:p>
        </w:tc>
        <w:tc>
          <w:tcPr>
            <w:tcW w:w="440" w:type="dxa"/>
            <w:tcMar>
              <w:bottom w:w="0" w:type="dxa"/>
            </w:tcMar>
          </w:tcPr>
          <w:p w:rsidR="001C396A" w:rsidRPr="001A4F04" w:rsidRDefault="001C396A" w:rsidP="00F04B67">
            <w:pPr>
              <w:contextualSpacing/>
              <w:jc w:val="right"/>
            </w:pPr>
          </w:p>
        </w:tc>
        <w:tc>
          <w:tcPr>
            <w:tcW w:w="892" w:type="dxa"/>
            <w:tcMar>
              <w:bottom w:w="0" w:type="dxa"/>
            </w:tcMar>
          </w:tcPr>
          <w:p w:rsidR="001C396A" w:rsidRPr="001A4F04" w:rsidRDefault="001C396A" w:rsidP="00C30BFF">
            <w:pPr>
              <w:contextualSpacing/>
              <w:jc w:val="right"/>
            </w:pPr>
          </w:p>
        </w:tc>
      </w:tr>
      <w:tr w:rsidR="00121A4A" w:rsidRPr="001A4F04" w:rsidTr="00B61075">
        <w:tblPrEx>
          <w:shd w:val="clear" w:color="auto" w:fill="auto"/>
        </w:tblPrEx>
        <w:trPr>
          <w:trHeight w:val="102"/>
          <w:jc w:val="center"/>
        </w:trPr>
        <w:tc>
          <w:tcPr>
            <w:tcW w:w="693" w:type="dxa"/>
          </w:tcPr>
          <w:p w:rsidR="00121A4A" w:rsidRPr="001A4F04" w:rsidRDefault="00121A4A" w:rsidP="00916297">
            <w:pPr>
              <w:spacing w:before="10"/>
              <w:contextualSpacing/>
              <w:jc w:val="right"/>
              <w:rPr>
                <w:b/>
              </w:rPr>
            </w:pPr>
            <w:r w:rsidRPr="001A4F04">
              <w:rPr>
                <w:b/>
              </w:rPr>
              <w:t>4215</w:t>
            </w:r>
          </w:p>
        </w:tc>
        <w:tc>
          <w:tcPr>
            <w:tcW w:w="5226" w:type="dxa"/>
            <w:tcMar>
              <w:bottom w:w="0" w:type="dxa"/>
            </w:tcMar>
          </w:tcPr>
          <w:p w:rsidR="00121A4A" w:rsidRPr="001A4F04" w:rsidRDefault="00121A4A" w:rsidP="00916297">
            <w:pPr>
              <w:spacing w:before="10"/>
              <w:contextualSpacing/>
              <w:rPr>
                <w:b/>
                <w:iCs/>
              </w:rPr>
            </w:pPr>
            <w:r w:rsidRPr="001A4F04">
              <w:rPr>
                <w:b/>
                <w:iCs/>
              </w:rPr>
              <w:t>Capital Outlay on Water Supply and Sanitation</w:t>
            </w:r>
            <w:r w:rsidR="00A97D3A" w:rsidRPr="001A4F04">
              <w:rPr>
                <w:b/>
                <w:iCs/>
              </w:rPr>
              <w:t xml:space="preserve"> – concld.</w:t>
            </w:r>
          </w:p>
        </w:tc>
        <w:tc>
          <w:tcPr>
            <w:tcW w:w="1612" w:type="dxa"/>
            <w:tcMar>
              <w:left w:w="58" w:type="dxa"/>
              <w:bottom w:w="0" w:type="dxa"/>
              <w:right w:w="58" w:type="dxa"/>
            </w:tcMar>
            <w:vAlign w:val="bottom"/>
          </w:tcPr>
          <w:p w:rsidR="00121A4A" w:rsidRPr="001A4F04" w:rsidRDefault="00121A4A" w:rsidP="00916297">
            <w:pPr>
              <w:contextualSpacing/>
              <w:jc w:val="center"/>
            </w:pPr>
          </w:p>
        </w:tc>
        <w:tc>
          <w:tcPr>
            <w:tcW w:w="1612" w:type="dxa"/>
            <w:tcMar>
              <w:left w:w="58" w:type="dxa"/>
              <w:bottom w:w="0" w:type="dxa"/>
              <w:right w:w="58" w:type="dxa"/>
            </w:tcMar>
            <w:vAlign w:val="bottom"/>
          </w:tcPr>
          <w:p w:rsidR="00121A4A" w:rsidRPr="001A4F04" w:rsidRDefault="00121A4A" w:rsidP="00916297">
            <w:pPr>
              <w:contextualSpacing/>
              <w:jc w:val="center"/>
            </w:pPr>
          </w:p>
        </w:tc>
        <w:tc>
          <w:tcPr>
            <w:tcW w:w="1902" w:type="dxa"/>
            <w:tcMar>
              <w:left w:w="58" w:type="dxa"/>
              <w:bottom w:w="0" w:type="dxa"/>
              <w:right w:w="58" w:type="dxa"/>
            </w:tcMar>
            <w:vAlign w:val="bottom"/>
          </w:tcPr>
          <w:p w:rsidR="00121A4A" w:rsidRPr="001A4F04" w:rsidRDefault="00121A4A" w:rsidP="00916297">
            <w:pPr>
              <w:contextualSpacing/>
              <w:jc w:val="center"/>
            </w:pPr>
          </w:p>
        </w:tc>
        <w:tc>
          <w:tcPr>
            <w:tcW w:w="1755" w:type="dxa"/>
            <w:tcMar>
              <w:left w:w="58" w:type="dxa"/>
              <w:bottom w:w="0" w:type="dxa"/>
              <w:right w:w="58" w:type="dxa"/>
            </w:tcMar>
            <w:vAlign w:val="bottom"/>
          </w:tcPr>
          <w:p w:rsidR="00121A4A" w:rsidRPr="001A4F04" w:rsidRDefault="00121A4A" w:rsidP="00916297">
            <w:pPr>
              <w:contextualSpacing/>
              <w:jc w:val="center"/>
            </w:pPr>
          </w:p>
        </w:tc>
        <w:tc>
          <w:tcPr>
            <w:tcW w:w="1462" w:type="dxa"/>
            <w:tcMar>
              <w:left w:w="58" w:type="dxa"/>
              <w:bottom w:w="0" w:type="dxa"/>
              <w:right w:w="58" w:type="dxa"/>
            </w:tcMar>
            <w:vAlign w:val="bottom"/>
          </w:tcPr>
          <w:p w:rsidR="00121A4A" w:rsidRPr="001A4F04" w:rsidRDefault="00121A4A" w:rsidP="00916297">
            <w:pPr>
              <w:contextualSpacing/>
              <w:jc w:val="center"/>
            </w:pPr>
          </w:p>
        </w:tc>
        <w:tc>
          <w:tcPr>
            <w:tcW w:w="439" w:type="dxa"/>
            <w:tcMar>
              <w:left w:w="0" w:type="dxa"/>
              <w:bottom w:w="0" w:type="dxa"/>
            </w:tcMar>
            <w:vAlign w:val="bottom"/>
          </w:tcPr>
          <w:p w:rsidR="00121A4A" w:rsidRPr="001A4F04" w:rsidRDefault="00121A4A" w:rsidP="00F04B67">
            <w:pPr>
              <w:contextualSpacing/>
              <w:rPr>
                <w:vertAlign w:val="superscript"/>
              </w:rPr>
            </w:pPr>
          </w:p>
        </w:tc>
        <w:tc>
          <w:tcPr>
            <w:tcW w:w="440" w:type="dxa"/>
            <w:tcMar>
              <w:bottom w:w="0" w:type="dxa"/>
            </w:tcMar>
            <w:vAlign w:val="bottom"/>
          </w:tcPr>
          <w:p w:rsidR="00121A4A" w:rsidRPr="001A4F04" w:rsidRDefault="00121A4A" w:rsidP="00F04B67">
            <w:pPr>
              <w:contextualSpacing/>
              <w:jc w:val="right"/>
            </w:pPr>
          </w:p>
        </w:tc>
        <w:tc>
          <w:tcPr>
            <w:tcW w:w="892" w:type="dxa"/>
            <w:tcMar>
              <w:bottom w:w="0" w:type="dxa"/>
            </w:tcMar>
            <w:vAlign w:val="bottom"/>
          </w:tcPr>
          <w:p w:rsidR="00121A4A" w:rsidRPr="001A4F04" w:rsidRDefault="00121A4A" w:rsidP="00916297">
            <w:pPr>
              <w:contextualSpacing/>
              <w:jc w:val="right"/>
            </w:pPr>
          </w:p>
        </w:tc>
      </w:tr>
      <w:tr w:rsidR="008A1C5E" w:rsidRPr="001A4F04" w:rsidTr="00A8245D">
        <w:tblPrEx>
          <w:shd w:val="clear" w:color="auto" w:fill="auto"/>
        </w:tblPrEx>
        <w:trPr>
          <w:trHeight w:val="102"/>
          <w:jc w:val="center"/>
        </w:trPr>
        <w:tc>
          <w:tcPr>
            <w:tcW w:w="693" w:type="dxa"/>
          </w:tcPr>
          <w:p w:rsidR="008A1C5E" w:rsidRPr="001A4F04" w:rsidRDefault="008A1C5E" w:rsidP="00A8245D">
            <w:pPr>
              <w:spacing w:before="10"/>
              <w:contextualSpacing/>
              <w:jc w:val="right"/>
              <w:rPr>
                <w:i/>
              </w:rPr>
            </w:pPr>
            <w:r w:rsidRPr="001A4F04">
              <w:rPr>
                <w:i/>
              </w:rPr>
              <w:t>01</w:t>
            </w:r>
          </w:p>
        </w:tc>
        <w:tc>
          <w:tcPr>
            <w:tcW w:w="5226" w:type="dxa"/>
            <w:tcMar>
              <w:bottom w:w="0" w:type="dxa"/>
            </w:tcMar>
          </w:tcPr>
          <w:p w:rsidR="008A1C5E" w:rsidRPr="001A4F04" w:rsidRDefault="008A1C5E" w:rsidP="00A8245D">
            <w:pPr>
              <w:spacing w:before="10"/>
              <w:contextualSpacing/>
              <w:jc w:val="both"/>
              <w:rPr>
                <w:i/>
                <w:iCs/>
              </w:rPr>
            </w:pPr>
            <w:r w:rsidRPr="001A4F04">
              <w:rPr>
                <w:i/>
                <w:iCs/>
              </w:rPr>
              <w:t>Water Supply</w:t>
            </w:r>
          </w:p>
        </w:tc>
        <w:tc>
          <w:tcPr>
            <w:tcW w:w="1612" w:type="dxa"/>
            <w:tcMar>
              <w:left w:w="58" w:type="dxa"/>
              <w:bottom w:w="0" w:type="dxa"/>
              <w:right w:w="58" w:type="dxa"/>
            </w:tcMar>
            <w:vAlign w:val="bottom"/>
          </w:tcPr>
          <w:p w:rsidR="008A1C5E" w:rsidRPr="001A4F04" w:rsidRDefault="008A1C5E" w:rsidP="00A8245D">
            <w:pPr>
              <w:contextualSpacing/>
              <w:jc w:val="center"/>
            </w:pPr>
          </w:p>
        </w:tc>
        <w:tc>
          <w:tcPr>
            <w:tcW w:w="1612" w:type="dxa"/>
            <w:tcMar>
              <w:left w:w="58" w:type="dxa"/>
              <w:bottom w:w="0" w:type="dxa"/>
              <w:right w:w="58" w:type="dxa"/>
            </w:tcMar>
            <w:vAlign w:val="bottom"/>
          </w:tcPr>
          <w:p w:rsidR="008A1C5E" w:rsidRPr="001A4F04" w:rsidRDefault="008A1C5E" w:rsidP="00A8245D">
            <w:pPr>
              <w:contextualSpacing/>
              <w:jc w:val="center"/>
            </w:pPr>
          </w:p>
        </w:tc>
        <w:tc>
          <w:tcPr>
            <w:tcW w:w="1902" w:type="dxa"/>
            <w:tcMar>
              <w:left w:w="58" w:type="dxa"/>
              <w:bottom w:w="0" w:type="dxa"/>
              <w:right w:w="58" w:type="dxa"/>
            </w:tcMar>
            <w:vAlign w:val="bottom"/>
          </w:tcPr>
          <w:p w:rsidR="008A1C5E" w:rsidRPr="001A4F04" w:rsidRDefault="008A1C5E" w:rsidP="00A8245D">
            <w:pPr>
              <w:contextualSpacing/>
              <w:jc w:val="center"/>
            </w:pPr>
          </w:p>
        </w:tc>
        <w:tc>
          <w:tcPr>
            <w:tcW w:w="1755" w:type="dxa"/>
            <w:tcMar>
              <w:left w:w="58" w:type="dxa"/>
              <w:bottom w:w="0" w:type="dxa"/>
              <w:right w:w="58" w:type="dxa"/>
            </w:tcMar>
            <w:vAlign w:val="bottom"/>
          </w:tcPr>
          <w:p w:rsidR="008A1C5E" w:rsidRPr="001A4F04" w:rsidRDefault="008A1C5E" w:rsidP="00A8245D">
            <w:pPr>
              <w:contextualSpacing/>
              <w:jc w:val="center"/>
            </w:pPr>
          </w:p>
        </w:tc>
        <w:tc>
          <w:tcPr>
            <w:tcW w:w="1462" w:type="dxa"/>
            <w:tcMar>
              <w:left w:w="58" w:type="dxa"/>
              <w:bottom w:w="0" w:type="dxa"/>
              <w:right w:w="58" w:type="dxa"/>
            </w:tcMar>
            <w:vAlign w:val="bottom"/>
          </w:tcPr>
          <w:p w:rsidR="008A1C5E" w:rsidRPr="001A4F04" w:rsidRDefault="008A1C5E" w:rsidP="00A8245D">
            <w:pPr>
              <w:contextualSpacing/>
              <w:jc w:val="center"/>
            </w:pPr>
          </w:p>
        </w:tc>
        <w:tc>
          <w:tcPr>
            <w:tcW w:w="439" w:type="dxa"/>
            <w:tcMar>
              <w:left w:w="0" w:type="dxa"/>
              <w:bottom w:w="0" w:type="dxa"/>
            </w:tcMar>
            <w:vAlign w:val="bottom"/>
          </w:tcPr>
          <w:p w:rsidR="008A1C5E" w:rsidRPr="001A4F04" w:rsidRDefault="008A1C5E" w:rsidP="00A8245D">
            <w:pPr>
              <w:contextualSpacing/>
              <w:rPr>
                <w:vertAlign w:val="superscript"/>
              </w:rPr>
            </w:pPr>
          </w:p>
        </w:tc>
        <w:tc>
          <w:tcPr>
            <w:tcW w:w="440" w:type="dxa"/>
            <w:tcMar>
              <w:bottom w:w="0" w:type="dxa"/>
            </w:tcMar>
            <w:vAlign w:val="bottom"/>
          </w:tcPr>
          <w:p w:rsidR="008A1C5E" w:rsidRPr="001A4F04" w:rsidRDefault="008A1C5E" w:rsidP="00A8245D">
            <w:pPr>
              <w:contextualSpacing/>
              <w:jc w:val="right"/>
            </w:pPr>
          </w:p>
        </w:tc>
        <w:tc>
          <w:tcPr>
            <w:tcW w:w="892" w:type="dxa"/>
            <w:tcMar>
              <w:bottom w:w="0" w:type="dxa"/>
            </w:tcMar>
            <w:vAlign w:val="bottom"/>
          </w:tcPr>
          <w:p w:rsidR="008A1C5E" w:rsidRPr="001A4F04" w:rsidRDefault="008A1C5E" w:rsidP="00A8245D">
            <w:pPr>
              <w:contextualSpacing/>
              <w:jc w:val="right"/>
            </w:pPr>
          </w:p>
        </w:tc>
      </w:tr>
      <w:tr w:rsidR="00F8583F" w:rsidRPr="001A4F04" w:rsidTr="008A35F9">
        <w:tblPrEx>
          <w:shd w:val="clear" w:color="auto" w:fill="auto"/>
        </w:tblPrEx>
        <w:trPr>
          <w:trHeight w:val="102"/>
          <w:jc w:val="center"/>
        </w:trPr>
        <w:tc>
          <w:tcPr>
            <w:tcW w:w="693" w:type="dxa"/>
          </w:tcPr>
          <w:p w:rsidR="00F8583F" w:rsidRPr="001A4F04" w:rsidRDefault="00F8583F" w:rsidP="008A35F9">
            <w:pPr>
              <w:spacing w:before="10"/>
              <w:contextualSpacing/>
              <w:jc w:val="right"/>
            </w:pPr>
            <w:r>
              <w:t>102</w:t>
            </w:r>
          </w:p>
        </w:tc>
        <w:tc>
          <w:tcPr>
            <w:tcW w:w="5226" w:type="dxa"/>
            <w:tcMar>
              <w:bottom w:w="0" w:type="dxa"/>
            </w:tcMar>
            <w:vAlign w:val="bottom"/>
          </w:tcPr>
          <w:p w:rsidR="00F8583F" w:rsidRPr="001A4F04" w:rsidRDefault="00713715" w:rsidP="008A35F9">
            <w:pPr>
              <w:pStyle w:val="Header"/>
              <w:spacing w:before="10"/>
              <w:contextualSpacing/>
              <w:jc w:val="both"/>
            </w:pPr>
            <w:r w:rsidRPr="001A4F04">
              <w:rPr>
                <w:iCs/>
              </w:rPr>
              <w:t>Rural Water Supply -</w:t>
            </w: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rsidRPr="001A4F04">
              <w:t>…</w:t>
            </w: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rsidRPr="001A4F04">
              <w:t>…</w:t>
            </w:r>
          </w:p>
        </w:tc>
        <w:tc>
          <w:tcPr>
            <w:tcW w:w="1902" w:type="dxa"/>
            <w:tcMar>
              <w:left w:w="58" w:type="dxa"/>
              <w:bottom w:w="0" w:type="dxa"/>
              <w:right w:w="58" w:type="dxa"/>
            </w:tcMar>
            <w:vAlign w:val="bottom"/>
          </w:tcPr>
          <w:p w:rsidR="00F8583F" w:rsidRPr="001A4F04" w:rsidRDefault="00F8583F" w:rsidP="008A35F9">
            <w:pPr>
              <w:spacing w:before="10"/>
              <w:contextualSpacing/>
              <w:jc w:val="right"/>
            </w:pPr>
            <w:r w:rsidRPr="001A4F04">
              <w:t>…</w:t>
            </w:r>
          </w:p>
        </w:tc>
        <w:tc>
          <w:tcPr>
            <w:tcW w:w="1755"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rsidRPr="001A4F04">
              <w:t>…</w:t>
            </w:r>
          </w:p>
        </w:tc>
        <w:tc>
          <w:tcPr>
            <w:tcW w:w="1462"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rsidRPr="001A4F04">
              <w:t>10,205.61</w:t>
            </w:r>
          </w:p>
        </w:tc>
        <w:tc>
          <w:tcPr>
            <w:tcW w:w="439" w:type="dxa"/>
            <w:tcMar>
              <w:left w:w="0" w:type="dxa"/>
              <w:bottom w:w="0" w:type="dxa"/>
            </w:tcMar>
            <w:vAlign w:val="bottom"/>
          </w:tcPr>
          <w:p w:rsidR="00F8583F" w:rsidRPr="001A4F04" w:rsidRDefault="00F8583F" w:rsidP="008A35F9">
            <w:pPr>
              <w:overflowPunct/>
              <w:contextualSpacing/>
              <w:textAlignment w:val="auto"/>
              <w:rPr>
                <w:b/>
                <w:bCs/>
                <w:vertAlign w:val="superscript"/>
              </w:rPr>
            </w:pPr>
          </w:p>
        </w:tc>
        <w:tc>
          <w:tcPr>
            <w:tcW w:w="440" w:type="dxa"/>
            <w:tcMar>
              <w:bottom w:w="0" w:type="dxa"/>
            </w:tcMar>
            <w:vAlign w:val="bottom"/>
          </w:tcPr>
          <w:p w:rsidR="00F8583F" w:rsidRPr="001A4F04" w:rsidRDefault="00F8583F" w:rsidP="008A35F9">
            <w:pPr>
              <w:contextualSpacing/>
              <w:jc w:val="right"/>
            </w:pPr>
          </w:p>
        </w:tc>
        <w:tc>
          <w:tcPr>
            <w:tcW w:w="892" w:type="dxa"/>
            <w:tcMar>
              <w:bottom w:w="0" w:type="dxa"/>
            </w:tcMar>
            <w:vAlign w:val="bottom"/>
          </w:tcPr>
          <w:p w:rsidR="00F8583F" w:rsidRPr="001A4F04" w:rsidRDefault="00F8583F" w:rsidP="008A35F9">
            <w:pPr>
              <w:jc w:val="right"/>
            </w:pPr>
            <w:r w:rsidRPr="001A4F04">
              <w:t>…</w:t>
            </w:r>
          </w:p>
        </w:tc>
      </w:tr>
      <w:tr w:rsidR="00F8583F" w:rsidRPr="001A4F04" w:rsidTr="008A35F9">
        <w:tblPrEx>
          <w:shd w:val="clear" w:color="auto" w:fill="auto"/>
        </w:tblPrEx>
        <w:trPr>
          <w:trHeight w:val="102"/>
          <w:jc w:val="center"/>
        </w:trPr>
        <w:tc>
          <w:tcPr>
            <w:tcW w:w="693" w:type="dxa"/>
          </w:tcPr>
          <w:p w:rsidR="00F8583F" w:rsidRPr="001A4F04" w:rsidRDefault="00F8583F" w:rsidP="008A35F9">
            <w:pPr>
              <w:spacing w:before="10"/>
              <w:contextualSpacing/>
              <w:jc w:val="right"/>
            </w:pPr>
          </w:p>
        </w:tc>
        <w:tc>
          <w:tcPr>
            <w:tcW w:w="5226" w:type="dxa"/>
            <w:tcMar>
              <w:bottom w:w="0" w:type="dxa"/>
            </w:tcMar>
            <w:vAlign w:val="bottom"/>
          </w:tcPr>
          <w:p w:rsidR="00F8583F" w:rsidRPr="001A4F04" w:rsidRDefault="00F8583F" w:rsidP="008A35F9">
            <w:pPr>
              <w:pStyle w:val="Header"/>
              <w:spacing w:before="10"/>
              <w:contextualSpacing/>
              <w:jc w:val="both"/>
            </w:pPr>
            <w:r>
              <w:t>Jal Jeevan Mission (EAP:IND 9496)</w:t>
            </w: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t>50,000.00</w:t>
            </w:r>
          </w:p>
        </w:tc>
        <w:tc>
          <w:tcPr>
            <w:tcW w:w="1902" w:type="dxa"/>
            <w:tcMar>
              <w:left w:w="58" w:type="dxa"/>
              <w:bottom w:w="0" w:type="dxa"/>
              <w:right w:w="58" w:type="dxa"/>
            </w:tcMar>
            <w:vAlign w:val="bottom"/>
          </w:tcPr>
          <w:p w:rsidR="00F8583F" w:rsidRPr="001A4F04" w:rsidRDefault="00F8583F" w:rsidP="008A35F9">
            <w:pPr>
              <w:spacing w:before="10"/>
              <w:contextualSpacing/>
              <w:jc w:val="right"/>
            </w:pPr>
          </w:p>
        </w:tc>
        <w:tc>
          <w:tcPr>
            <w:tcW w:w="1755"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t>50,000.00</w:t>
            </w:r>
          </w:p>
        </w:tc>
        <w:tc>
          <w:tcPr>
            <w:tcW w:w="1462" w:type="dxa"/>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pPr>
            <w:r>
              <w:t>50,000.00</w:t>
            </w:r>
          </w:p>
        </w:tc>
        <w:tc>
          <w:tcPr>
            <w:tcW w:w="439" w:type="dxa"/>
            <w:tcMar>
              <w:left w:w="0" w:type="dxa"/>
              <w:bottom w:w="0" w:type="dxa"/>
            </w:tcMar>
            <w:vAlign w:val="bottom"/>
          </w:tcPr>
          <w:p w:rsidR="00F8583F" w:rsidRPr="001A4F04" w:rsidRDefault="00F8583F" w:rsidP="008A35F9">
            <w:pPr>
              <w:overflowPunct/>
              <w:contextualSpacing/>
              <w:textAlignment w:val="auto"/>
              <w:rPr>
                <w:b/>
                <w:bCs/>
                <w:vertAlign w:val="superscript"/>
              </w:rPr>
            </w:pPr>
          </w:p>
        </w:tc>
        <w:tc>
          <w:tcPr>
            <w:tcW w:w="440" w:type="dxa"/>
            <w:tcMar>
              <w:bottom w:w="0" w:type="dxa"/>
            </w:tcMar>
            <w:vAlign w:val="bottom"/>
          </w:tcPr>
          <w:p w:rsidR="00F8583F" w:rsidRPr="001A4F04" w:rsidRDefault="00F8583F" w:rsidP="008A35F9">
            <w:pPr>
              <w:contextualSpacing/>
              <w:jc w:val="right"/>
            </w:pPr>
          </w:p>
        </w:tc>
        <w:tc>
          <w:tcPr>
            <w:tcW w:w="892" w:type="dxa"/>
            <w:tcMar>
              <w:bottom w:w="0" w:type="dxa"/>
            </w:tcMar>
            <w:vAlign w:val="bottom"/>
          </w:tcPr>
          <w:p w:rsidR="00F8583F" w:rsidRPr="001A4F04" w:rsidRDefault="00F8583F" w:rsidP="008A35F9">
            <w:pPr>
              <w:jc w:val="right"/>
            </w:pPr>
          </w:p>
        </w:tc>
      </w:tr>
      <w:tr w:rsidR="000379C2" w:rsidRPr="00B61075" w:rsidTr="007E356A">
        <w:tblPrEx>
          <w:shd w:val="clear" w:color="auto" w:fill="auto"/>
        </w:tblPrEx>
        <w:trPr>
          <w:trHeight w:val="102"/>
          <w:jc w:val="center"/>
        </w:trPr>
        <w:tc>
          <w:tcPr>
            <w:tcW w:w="693" w:type="dxa"/>
          </w:tcPr>
          <w:p w:rsidR="000379C2" w:rsidRPr="00B61075" w:rsidRDefault="000379C2" w:rsidP="000379C2">
            <w:pPr>
              <w:spacing w:before="10"/>
              <w:contextualSpacing/>
              <w:jc w:val="right"/>
            </w:pPr>
          </w:p>
        </w:tc>
        <w:tc>
          <w:tcPr>
            <w:tcW w:w="5226" w:type="dxa"/>
            <w:tcBorders>
              <w:bottom w:val="single" w:sz="4" w:space="0" w:color="auto"/>
            </w:tcBorders>
            <w:tcMar>
              <w:bottom w:w="0" w:type="dxa"/>
            </w:tcMar>
          </w:tcPr>
          <w:p w:rsidR="000379C2" w:rsidRPr="00B61075" w:rsidRDefault="000379C2" w:rsidP="000379C2">
            <w:pPr>
              <w:pStyle w:val="Header"/>
              <w:contextualSpacing/>
              <w:jc w:val="both"/>
            </w:pPr>
            <w:r w:rsidRPr="00B61075">
              <w:t xml:space="preserve">Other Works/Schemes each costing </w:t>
            </w:r>
            <w:r>
              <w:t>₹</w:t>
            </w:r>
            <w:r w:rsidRPr="00B61075">
              <w:t>10 crore and less</w:t>
            </w:r>
          </w:p>
        </w:tc>
        <w:tc>
          <w:tcPr>
            <w:tcW w:w="1612" w:type="dxa"/>
            <w:tcBorders>
              <w:bottom w:val="single" w:sz="4" w:space="0" w:color="auto"/>
            </w:tcBorders>
            <w:tcMar>
              <w:left w:w="58" w:type="dxa"/>
              <w:bottom w:w="0" w:type="dxa"/>
              <w:right w:w="58" w:type="dxa"/>
            </w:tcMar>
            <w:vAlign w:val="bottom"/>
          </w:tcPr>
          <w:p w:rsidR="000379C2" w:rsidRPr="00B61075" w:rsidRDefault="000379C2" w:rsidP="000379C2">
            <w:pPr>
              <w:tabs>
                <w:tab w:val="left" w:pos="3600"/>
                <w:tab w:val="left" w:pos="4100"/>
              </w:tabs>
              <w:overflowPunct/>
              <w:spacing w:before="10"/>
              <w:contextualSpacing/>
              <w:jc w:val="right"/>
              <w:textAlignment w:val="auto"/>
            </w:pPr>
            <w:r w:rsidRPr="00B61075">
              <w:t>(-) 10.80</w:t>
            </w:r>
          </w:p>
        </w:tc>
        <w:tc>
          <w:tcPr>
            <w:tcW w:w="1612" w:type="dxa"/>
            <w:tcBorders>
              <w:bottom w:val="single" w:sz="4" w:space="0" w:color="auto"/>
            </w:tcBorders>
            <w:tcMar>
              <w:left w:w="58" w:type="dxa"/>
              <w:bottom w:w="0" w:type="dxa"/>
              <w:right w:w="58" w:type="dxa"/>
            </w:tcMar>
          </w:tcPr>
          <w:p w:rsidR="000379C2" w:rsidRPr="00B61075" w:rsidRDefault="000379C2" w:rsidP="000379C2">
            <w:pPr>
              <w:tabs>
                <w:tab w:val="left" w:pos="3600"/>
                <w:tab w:val="left" w:pos="4100"/>
              </w:tabs>
              <w:overflowPunct/>
              <w:spacing w:before="10"/>
              <w:contextualSpacing/>
              <w:jc w:val="right"/>
              <w:textAlignment w:val="auto"/>
            </w:pPr>
            <w:r w:rsidRPr="002E7A29">
              <w:t>…</w:t>
            </w:r>
          </w:p>
        </w:tc>
        <w:tc>
          <w:tcPr>
            <w:tcW w:w="1902" w:type="dxa"/>
            <w:tcBorders>
              <w:bottom w:val="single" w:sz="4" w:space="0" w:color="auto"/>
            </w:tcBorders>
            <w:tcMar>
              <w:left w:w="58" w:type="dxa"/>
              <w:bottom w:w="0" w:type="dxa"/>
              <w:right w:w="58" w:type="dxa"/>
            </w:tcMar>
          </w:tcPr>
          <w:p w:rsidR="000379C2" w:rsidRPr="00B61075" w:rsidRDefault="000379C2" w:rsidP="000379C2">
            <w:pPr>
              <w:spacing w:before="10"/>
              <w:contextualSpacing/>
              <w:jc w:val="right"/>
            </w:pPr>
            <w:r w:rsidRPr="002E7A29">
              <w:t>…</w:t>
            </w:r>
          </w:p>
        </w:tc>
        <w:tc>
          <w:tcPr>
            <w:tcW w:w="1755" w:type="dxa"/>
            <w:tcBorders>
              <w:bottom w:val="single" w:sz="4" w:space="0" w:color="auto"/>
            </w:tcBorders>
            <w:tcMar>
              <w:left w:w="58" w:type="dxa"/>
              <w:bottom w:w="0" w:type="dxa"/>
              <w:right w:w="58" w:type="dxa"/>
            </w:tcMar>
          </w:tcPr>
          <w:p w:rsidR="000379C2" w:rsidRPr="00B61075" w:rsidRDefault="000379C2" w:rsidP="000379C2">
            <w:pPr>
              <w:tabs>
                <w:tab w:val="left" w:pos="3600"/>
                <w:tab w:val="left" w:pos="4100"/>
              </w:tabs>
              <w:overflowPunct/>
              <w:spacing w:before="10"/>
              <w:contextualSpacing/>
              <w:jc w:val="right"/>
              <w:textAlignment w:val="auto"/>
            </w:pPr>
            <w:r w:rsidRPr="002E7A29">
              <w:t>…</w:t>
            </w:r>
          </w:p>
        </w:tc>
        <w:tc>
          <w:tcPr>
            <w:tcW w:w="1462" w:type="dxa"/>
            <w:tcBorders>
              <w:bottom w:val="single" w:sz="4" w:space="0" w:color="auto"/>
            </w:tcBorders>
            <w:tcMar>
              <w:left w:w="58" w:type="dxa"/>
              <w:bottom w:w="0" w:type="dxa"/>
              <w:right w:w="58" w:type="dxa"/>
            </w:tcMar>
            <w:vAlign w:val="bottom"/>
          </w:tcPr>
          <w:p w:rsidR="000379C2" w:rsidRPr="00B61075" w:rsidRDefault="000379C2" w:rsidP="000379C2">
            <w:pPr>
              <w:tabs>
                <w:tab w:val="left" w:pos="3600"/>
                <w:tab w:val="left" w:pos="4100"/>
              </w:tabs>
              <w:spacing w:before="10"/>
              <w:contextualSpacing/>
              <w:jc w:val="right"/>
            </w:pPr>
            <w:r w:rsidRPr="00B61075">
              <w:t>1,351.20</w:t>
            </w:r>
          </w:p>
        </w:tc>
        <w:tc>
          <w:tcPr>
            <w:tcW w:w="439" w:type="dxa"/>
            <w:tcBorders>
              <w:bottom w:val="single" w:sz="4" w:space="0" w:color="auto"/>
            </w:tcBorders>
            <w:tcMar>
              <w:left w:w="0" w:type="dxa"/>
              <w:bottom w:w="0" w:type="dxa"/>
            </w:tcMar>
            <w:vAlign w:val="bottom"/>
          </w:tcPr>
          <w:p w:rsidR="000379C2" w:rsidRPr="00B61075" w:rsidRDefault="000379C2" w:rsidP="000379C2">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0379C2" w:rsidRPr="00B61075" w:rsidRDefault="000379C2" w:rsidP="000379C2">
            <w:pPr>
              <w:contextualSpacing/>
              <w:jc w:val="right"/>
            </w:pPr>
          </w:p>
        </w:tc>
        <w:tc>
          <w:tcPr>
            <w:tcW w:w="892" w:type="dxa"/>
            <w:tcBorders>
              <w:bottom w:val="single" w:sz="4" w:space="0" w:color="auto"/>
            </w:tcBorders>
            <w:tcMar>
              <w:bottom w:w="0" w:type="dxa"/>
            </w:tcMar>
            <w:vAlign w:val="bottom"/>
          </w:tcPr>
          <w:p w:rsidR="000379C2" w:rsidRPr="00B61075" w:rsidRDefault="000379C2" w:rsidP="000379C2">
            <w:pPr>
              <w:jc w:val="right"/>
            </w:pPr>
            <w:r w:rsidRPr="00B61075">
              <w:t>…</w:t>
            </w:r>
          </w:p>
        </w:tc>
      </w:tr>
      <w:tr w:rsidR="00725B07" w:rsidRPr="001A4F04" w:rsidTr="00BA23F0">
        <w:tblPrEx>
          <w:shd w:val="clear" w:color="auto" w:fill="auto"/>
        </w:tblPrEx>
        <w:trPr>
          <w:trHeight w:val="102"/>
          <w:jc w:val="center"/>
        </w:trPr>
        <w:tc>
          <w:tcPr>
            <w:tcW w:w="693" w:type="dxa"/>
          </w:tcPr>
          <w:p w:rsidR="00725B07" w:rsidRPr="001A4F04" w:rsidRDefault="00725B07" w:rsidP="00BA23F0">
            <w:pPr>
              <w:spacing w:before="10"/>
              <w:contextualSpacing/>
              <w:jc w:val="right"/>
              <w:rPr>
                <w:b/>
              </w:rPr>
            </w:pPr>
          </w:p>
        </w:tc>
        <w:tc>
          <w:tcPr>
            <w:tcW w:w="5226" w:type="dxa"/>
            <w:tcBorders>
              <w:top w:val="single" w:sz="4" w:space="0" w:color="auto"/>
              <w:bottom w:val="single" w:sz="4" w:space="0" w:color="auto"/>
            </w:tcBorders>
            <w:tcMar>
              <w:bottom w:w="0" w:type="dxa"/>
            </w:tcMar>
          </w:tcPr>
          <w:p w:rsidR="00725B07" w:rsidRPr="001A4F04" w:rsidRDefault="00725B07" w:rsidP="00BA23F0">
            <w:pPr>
              <w:spacing w:before="10"/>
              <w:contextualSpacing/>
              <w:jc w:val="both"/>
              <w:rPr>
                <w:b/>
              </w:rPr>
            </w:pPr>
            <w:r w:rsidRPr="001A4F04">
              <w:rPr>
                <w:b/>
              </w:rPr>
              <w:t xml:space="preserve">Total  01 </w:t>
            </w:r>
            <w:r w:rsidR="002A3189">
              <w:rPr>
                <w:b/>
              </w:rPr>
              <w:t>–</w:t>
            </w:r>
            <w:r w:rsidRPr="001A4F04">
              <w:rPr>
                <w:b/>
              </w:rPr>
              <w:t xml:space="preserve"> 102</w:t>
            </w: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3F4DA5">
            <w:pPr>
              <w:spacing w:before="10"/>
              <w:contextualSpacing/>
              <w:jc w:val="right"/>
              <w:rPr>
                <w:rFonts w:eastAsia="Arial Unicode MS"/>
                <w:b/>
              </w:rPr>
            </w:pPr>
            <w:r>
              <w:rPr>
                <w:rFonts w:eastAsia="Arial Unicode MS"/>
                <w:b/>
              </w:rPr>
              <w:t>31,225.50</w:t>
            </w: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7D4055">
            <w:pPr>
              <w:spacing w:before="10"/>
              <w:contextualSpacing/>
              <w:jc w:val="right"/>
              <w:rPr>
                <w:rFonts w:eastAsia="Arial Unicode MS"/>
                <w:b/>
              </w:rPr>
            </w:pPr>
            <w:r>
              <w:rPr>
                <w:rFonts w:eastAsia="Arial Unicode MS"/>
                <w:b/>
              </w:rPr>
              <w:t>4,94,373.47</w:t>
            </w:r>
          </w:p>
        </w:tc>
        <w:tc>
          <w:tcPr>
            <w:tcW w:w="190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spacing w:before="10"/>
              <w:contextualSpacing/>
              <w:jc w:val="right"/>
              <w:rPr>
                <w:rFonts w:eastAsia="Arial Unicode MS"/>
                <w:b/>
              </w:rPr>
            </w:pPr>
            <w:r>
              <w:rPr>
                <w:rFonts w:eastAsia="Arial Unicode MS"/>
                <w:b/>
              </w:rPr>
              <w:t>4,94,373.47</w:t>
            </w:r>
          </w:p>
        </w:tc>
        <w:tc>
          <w:tcPr>
            <w:tcW w:w="146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spacing w:before="10"/>
              <w:contextualSpacing/>
              <w:jc w:val="right"/>
              <w:rPr>
                <w:b/>
              </w:rPr>
            </w:pPr>
            <w:r>
              <w:rPr>
                <w:b/>
              </w:rPr>
              <w:t>19,04,727.96</w:t>
            </w:r>
          </w:p>
        </w:tc>
        <w:tc>
          <w:tcPr>
            <w:tcW w:w="439" w:type="dxa"/>
            <w:tcBorders>
              <w:top w:val="single" w:sz="4" w:space="0" w:color="auto"/>
              <w:bottom w:val="single" w:sz="4" w:space="0" w:color="auto"/>
            </w:tcBorders>
            <w:tcMar>
              <w:left w:w="0" w:type="dxa"/>
              <w:bottom w:w="0" w:type="dxa"/>
            </w:tcMar>
            <w:vAlign w:val="bottom"/>
          </w:tcPr>
          <w:p w:rsidR="00725B07" w:rsidRPr="001A4F04" w:rsidRDefault="00725B07" w:rsidP="00BA23F0">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25B07" w:rsidRPr="001A4F04" w:rsidRDefault="00725B07" w:rsidP="00BA23F0">
            <w:pPr>
              <w:contextualSpacing/>
              <w:jc w:val="right"/>
            </w:pPr>
            <w:r w:rsidRPr="001A4F04">
              <w:t>(-)</w:t>
            </w:r>
          </w:p>
        </w:tc>
        <w:tc>
          <w:tcPr>
            <w:tcW w:w="892" w:type="dxa"/>
            <w:tcBorders>
              <w:top w:val="single" w:sz="4" w:space="0" w:color="auto"/>
              <w:bottom w:val="single" w:sz="4" w:space="0" w:color="auto"/>
            </w:tcBorders>
            <w:tcMar>
              <w:bottom w:w="0" w:type="dxa"/>
            </w:tcMar>
            <w:vAlign w:val="bottom"/>
          </w:tcPr>
          <w:p w:rsidR="00725B07" w:rsidRPr="001A4F04" w:rsidRDefault="00043193" w:rsidP="00BA23F0">
            <w:pPr>
              <w:contextualSpacing/>
              <w:jc w:val="right"/>
              <w:rPr>
                <w:rFonts w:eastAsia="Arial Unicode MS"/>
                <w:b/>
              </w:rPr>
            </w:pPr>
            <w:r>
              <w:rPr>
                <w:rFonts w:eastAsia="Arial Unicode MS"/>
                <w:b/>
              </w:rPr>
              <w:t>1483.24</w:t>
            </w:r>
          </w:p>
        </w:tc>
      </w:tr>
      <w:tr w:rsidR="00725B07" w:rsidRPr="001A4F04" w:rsidTr="00BA23F0">
        <w:tblPrEx>
          <w:shd w:val="clear" w:color="auto" w:fill="auto"/>
        </w:tblPrEx>
        <w:trPr>
          <w:trHeight w:val="102"/>
          <w:jc w:val="center"/>
        </w:trPr>
        <w:tc>
          <w:tcPr>
            <w:tcW w:w="693" w:type="dxa"/>
          </w:tcPr>
          <w:p w:rsidR="00725B07" w:rsidRPr="001A4F04" w:rsidRDefault="00725B07" w:rsidP="00BA23F0">
            <w:pPr>
              <w:spacing w:before="10"/>
              <w:contextualSpacing/>
              <w:jc w:val="right"/>
              <w:rPr>
                <w:bCs/>
                <w:iCs/>
              </w:rPr>
            </w:pPr>
            <w:r>
              <w:rPr>
                <w:bCs/>
                <w:iCs/>
              </w:rPr>
              <w:t>190</w:t>
            </w:r>
          </w:p>
        </w:tc>
        <w:tc>
          <w:tcPr>
            <w:tcW w:w="5226" w:type="dxa"/>
            <w:tcBorders>
              <w:top w:val="single" w:sz="4" w:space="0" w:color="auto"/>
              <w:bottom w:val="single" w:sz="4" w:space="0" w:color="auto"/>
            </w:tcBorders>
            <w:tcMar>
              <w:bottom w:w="0" w:type="dxa"/>
            </w:tcMar>
          </w:tcPr>
          <w:p w:rsidR="00725B07" w:rsidRPr="001A4F04" w:rsidRDefault="00725B07" w:rsidP="00BA23F0">
            <w:pPr>
              <w:spacing w:before="10"/>
              <w:contextualSpacing/>
              <w:jc w:val="both"/>
              <w:rPr>
                <w:bCs/>
                <w:iCs/>
              </w:rPr>
            </w:pPr>
            <w:r>
              <w:rPr>
                <w:bCs/>
                <w:iCs/>
              </w:rPr>
              <w:t>Karnataka Integrated Urban Water Managementy Investment Program (KIUMP) Jalasiri-EAP (IND-3726)</w:t>
            </w:r>
          </w:p>
        </w:tc>
        <w:tc>
          <w:tcPr>
            <w:tcW w:w="1612" w:type="dxa"/>
            <w:tcBorders>
              <w:top w:val="single" w:sz="4" w:space="0" w:color="auto"/>
              <w:bottom w:val="single" w:sz="4" w:space="0" w:color="auto"/>
            </w:tcBorders>
            <w:tcMar>
              <w:left w:w="58" w:type="dxa"/>
              <w:bottom w:w="0" w:type="dxa"/>
              <w:right w:w="58" w:type="dxa"/>
            </w:tcMar>
            <w:vAlign w:val="bottom"/>
          </w:tcPr>
          <w:p w:rsidR="00725B07" w:rsidRDefault="00725B07" w:rsidP="003F4DA5">
            <w:pPr>
              <w:contextualSpacing/>
              <w:jc w:val="right"/>
            </w:pP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7D4055">
            <w:pPr>
              <w:contextualSpacing/>
              <w:jc w:val="right"/>
            </w:pPr>
            <w:r>
              <w:t>12,500.00</w:t>
            </w:r>
          </w:p>
        </w:tc>
        <w:tc>
          <w:tcPr>
            <w:tcW w:w="190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overflowPunct/>
              <w:spacing w:before="10"/>
              <w:contextualSpacing/>
              <w:jc w:val="right"/>
              <w:textAlignment w:val="auto"/>
            </w:pPr>
          </w:p>
        </w:tc>
        <w:tc>
          <w:tcPr>
            <w:tcW w:w="1755"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contextualSpacing/>
              <w:jc w:val="right"/>
            </w:pPr>
            <w:r>
              <w:t>12,500.00</w:t>
            </w:r>
          </w:p>
        </w:tc>
        <w:tc>
          <w:tcPr>
            <w:tcW w:w="146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spacing w:before="10"/>
              <w:contextualSpacing/>
              <w:jc w:val="right"/>
            </w:pPr>
            <w:r>
              <w:t>12.500.00</w:t>
            </w:r>
          </w:p>
        </w:tc>
        <w:tc>
          <w:tcPr>
            <w:tcW w:w="439" w:type="dxa"/>
            <w:tcBorders>
              <w:top w:val="single" w:sz="4" w:space="0" w:color="auto"/>
              <w:bottom w:val="single" w:sz="4" w:space="0" w:color="auto"/>
            </w:tcBorders>
            <w:tcMar>
              <w:left w:w="0" w:type="dxa"/>
              <w:bottom w:w="0" w:type="dxa"/>
            </w:tcMar>
            <w:vAlign w:val="bottom"/>
          </w:tcPr>
          <w:p w:rsidR="00725B07" w:rsidRPr="001A4F04" w:rsidRDefault="00725B07" w:rsidP="00BA23F0">
            <w:pPr>
              <w:overflowPunct/>
              <w:contextualSpacing/>
              <w:textAlignment w:val="auto"/>
              <w:rPr>
                <w:bCs/>
                <w:vertAlign w:val="superscript"/>
              </w:rPr>
            </w:pPr>
          </w:p>
        </w:tc>
        <w:tc>
          <w:tcPr>
            <w:tcW w:w="440" w:type="dxa"/>
            <w:tcBorders>
              <w:top w:val="single" w:sz="4" w:space="0" w:color="auto"/>
              <w:bottom w:val="single" w:sz="4" w:space="0" w:color="auto"/>
            </w:tcBorders>
            <w:tcMar>
              <w:bottom w:w="0" w:type="dxa"/>
            </w:tcMar>
            <w:vAlign w:val="bottom"/>
          </w:tcPr>
          <w:p w:rsidR="00725B07" w:rsidRPr="001A4F04" w:rsidRDefault="00725B07" w:rsidP="00BA23F0">
            <w:pPr>
              <w:contextualSpacing/>
              <w:jc w:val="right"/>
            </w:pPr>
          </w:p>
        </w:tc>
        <w:tc>
          <w:tcPr>
            <w:tcW w:w="892" w:type="dxa"/>
            <w:tcBorders>
              <w:top w:val="single" w:sz="4" w:space="0" w:color="auto"/>
              <w:bottom w:val="single" w:sz="4" w:space="0" w:color="auto"/>
            </w:tcBorders>
            <w:tcMar>
              <w:bottom w:w="0" w:type="dxa"/>
            </w:tcMar>
            <w:vAlign w:val="bottom"/>
          </w:tcPr>
          <w:p w:rsidR="00725B07" w:rsidRPr="001A4F04" w:rsidRDefault="00725B07" w:rsidP="00BA23F0">
            <w:pPr>
              <w:jc w:val="right"/>
            </w:pPr>
          </w:p>
        </w:tc>
      </w:tr>
      <w:tr w:rsidR="00725B07" w:rsidRPr="001A4F04" w:rsidTr="00BA23F0">
        <w:tblPrEx>
          <w:shd w:val="clear" w:color="auto" w:fill="auto"/>
        </w:tblPrEx>
        <w:trPr>
          <w:trHeight w:val="102"/>
          <w:jc w:val="center"/>
        </w:trPr>
        <w:tc>
          <w:tcPr>
            <w:tcW w:w="693" w:type="dxa"/>
          </w:tcPr>
          <w:p w:rsidR="00725B07" w:rsidRPr="001A4F04" w:rsidRDefault="00725B07" w:rsidP="00BA23F0">
            <w:pPr>
              <w:spacing w:before="10"/>
              <w:contextualSpacing/>
              <w:jc w:val="right"/>
              <w:rPr>
                <w:bCs/>
                <w:iCs/>
              </w:rPr>
            </w:pPr>
            <w:r w:rsidRPr="001A4F04">
              <w:rPr>
                <w:bCs/>
                <w:iCs/>
              </w:rPr>
              <w:t>901</w:t>
            </w:r>
          </w:p>
        </w:tc>
        <w:tc>
          <w:tcPr>
            <w:tcW w:w="5226" w:type="dxa"/>
            <w:tcBorders>
              <w:top w:val="single" w:sz="4" w:space="0" w:color="auto"/>
              <w:bottom w:val="single" w:sz="4" w:space="0" w:color="auto"/>
            </w:tcBorders>
            <w:tcMar>
              <w:bottom w:w="0" w:type="dxa"/>
            </w:tcMar>
          </w:tcPr>
          <w:p w:rsidR="00725B07" w:rsidRPr="001A4F04" w:rsidRDefault="00725B07" w:rsidP="00BA23F0">
            <w:pPr>
              <w:spacing w:before="10"/>
              <w:contextualSpacing/>
              <w:jc w:val="both"/>
              <w:rPr>
                <w:bCs/>
                <w:iCs/>
              </w:rPr>
            </w:pPr>
            <w:r w:rsidRPr="001A4F04">
              <w:rPr>
                <w:bCs/>
                <w:iCs/>
              </w:rPr>
              <w:t>Deduct Receipts and Recoveries on Capital Accounts</w:t>
            </w: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3F4DA5">
            <w:pPr>
              <w:contextualSpacing/>
              <w:jc w:val="right"/>
            </w:pPr>
            <w:r>
              <w:t>…</w:t>
            </w: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contextualSpacing/>
              <w:jc w:val="right"/>
            </w:pPr>
          </w:p>
        </w:tc>
        <w:tc>
          <w:tcPr>
            <w:tcW w:w="190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overflowPunct/>
              <w:spacing w:before="10"/>
              <w:contextualSpacing/>
              <w:jc w:val="right"/>
              <w:textAlignment w:val="auto"/>
            </w:pPr>
            <w:r w:rsidRPr="001A4F04">
              <w:t>…</w:t>
            </w:r>
          </w:p>
        </w:tc>
        <w:tc>
          <w:tcPr>
            <w:tcW w:w="1755"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contextualSpacing/>
              <w:jc w:val="right"/>
            </w:pPr>
          </w:p>
        </w:tc>
        <w:tc>
          <w:tcPr>
            <w:tcW w:w="146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spacing w:before="10"/>
              <w:contextualSpacing/>
              <w:jc w:val="right"/>
            </w:pPr>
            <w:r w:rsidRPr="001A4F04">
              <w:t>(-) 4,062.79</w:t>
            </w:r>
          </w:p>
        </w:tc>
        <w:tc>
          <w:tcPr>
            <w:tcW w:w="439" w:type="dxa"/>
            <w:tcBorders>
              <w:top w:val="single" w:sz="4" w:space="0" w:color="auto"/>
              <w:bottom w:val="single" w:sz="4" w:space="0" w:color="auto"/>
            </w:tcBorders>
            <w:tcMar>
              <w:left w:w="0" w:type="dxa"/>
              <w:bottom w:w="0" w:type="dxa"/>
            </w:tcMar>
            <w:vAlign w:val="bottom"/>
          </w:tcPr>
          <w:p w:rsidR="00725B07" w:rsidRPr="001A4F04" w:rsidRDefault="00725B07" w:rsidP="00BA23F0">
            <w:pPr>
              <w:overflowPunct/>
              <w:contextualSpacing/>
              <w:textAlignment w:val="auto"/>
              <w:rPr>
                <w:bCs/>
                <w:vertAlign w:val="superscript"/>
              </w:rPr>
            </w:pPr>
          </w:p>
        </w:tc>
        <w:tc>
          <w:tcPr>
            <w:tcW w:w="440" w:type="dxa"/>
            <w:tcBorders>
              <w:top w:val="single" w:sz="4" w:space="0" w:color="auto"/>
              <w:bottom w:val="single" w:sz="4" w:space="0" w:color="auto"/>
            </w:tcBorders>
            <w:tcMar>
              <w:bottom w:w="0" w:type="dxa"/>
            </w:tcMar>
            <w:vAlign w:val="bottom"/>
          </w:tcPr>
          <w:p w:rsidR="00725B07" w:rsidRPr="001A4F04" w:rsidRDefault="00725B07" w:rsidP="00BA23F0">
            <w:pPr>
              <w:contextualSpacing/>
              <w:jc w:val="right"/>
            </w:pPr>
          </w:p>
        </w:tc>
        <w:tc>
          <w:tcPr>
            <w:tcW w:w="892" w:type="dxa"/>
            <w:tcBorders>
              <w:top w:val="single" w:sz="4" w:space="0" w:color="auto"/>
              <w:bottom w:val="single" w:sz="4" w:space="0" w:color="auto"/>
            </w:tcBorders>
            <w:tcMar>
              <w:bottom w:w="0" w:type="dxa"/>
            </w:tcMar>
            <w:vAlign w:val="bottom"/>
          </w:tcPr>
          <w:p w:rsidR="00725B07" w:rsidRPr="001A4F04" w:rsidRDefault="00725B07" w:rsidP="00BA23F0">
            <w:pPr>
              <w:jc w:val="right"/>
            </w:pPr>
          </w:p>
        </w:tc>
      </w:tr>
      <w:tr w:rsidR="00725B07" w:rsidRPr="001A4F04" w:rsidTr="00BA23F0">
        <w:tblPrEx>
          <w:shd w:val="clear" w:color="auto" w:fill="auto"/>
        </w:tblPrEx>
        <w:trPr>
          <w:trHeight w:val="102"/>
          <w:jc w:val="center"/>
        </w:trPr>
        <w:tc>
          <w:tcPr>
            <w:tcW w:w="693" w:type="dxa"/>
          </w:tcPr>
          <w:p w:rsidR="00725B07" w:rsidRPr="001A4F04" w:rsidRDefault="00725B07" w:rsidP="00BA23F0">
            <w:pPr>
              <w:spacing w:before="10"/>
              <w:contextualSpacing/>
              <w:jc w:val="right"/>
              <w:rPr>
                <w:b/>
              </w:rPr>
            </w:pPr>
          </w:p>
        </w:tc>
        <w:tc>
          <w:tcPr>
            <w:tcW w:w="5226" w:type="dxa"/>
            <w:tcBorders>
              <w:top w:val="single" w:sz="4" w:space="0" w:color="auto"/>
              <w:bottom w:val="single" w:sz="4" w:space="0" w:color="auto"/>
            </w:tcBorders>
            <w:tcMar>
              <w:bottom w:w="0" w:type="dxa"/>
            </w:tcMar>
          </w:tcPr>
          <w:p w:rsidR="00725B07" w:rsidRPr="001A4F04" w:rsidRDefault="00725B07" w:rsidP="00BA23F0">
            <w:pPr>
              <w:spacing w:before="10"/>
              <w:contextualSpacing/>
              <w:jc w:val="both"/>
              <w:rPr>
                <w:b/>
                <w:bCs/>
                <w:i/>
              </w:rPr>
            </w:pPr>
            <w:r w:rsidRPr="001A4F04">
              <w:rPr>
                <w:b/>
                <w:bCs/>
                <w:i/>
              </w:rPr>
              <w:t xml:space="preserve">Total  4215 </w:t>
            </w:r>
            <w:r w:rsidR="002A3189">
              <w:rPr>
                <w:b/>
                <w:bCs/>
                <w:i/>
              </w:rPr>
              <w:t>–</w:t>
            </w:r>
            <w:r w:rsidRPr="001A4F04">
              <w:rPr>
                <w:b/>
                <w:bCs/>
                <w:i/>
              </w:rPr>
              <w:t xml:space="preserve"> 01</w:t>
            </w: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3F4DA5">
            <w:pPr>
              <w:spacing w:before="10"/>
              <w:contextualSpacing/>
              <w:jc w:val="right"/>
              <w:rPr>
                <w:rFonts w:eastAsia="Arial Unicode MS"/>
                <w:b/>
              </w:rPr>
            </w:pPr>
            <w:r>
              <w:rPr>
                <w:rFonts w:eastAsia="Arial Unicode MS"/>
                <w:b/>
              </w:rPr>
              <w:t>71,225.50</w:t>
            </w:r>
          </w:p>
        </w:tc>
        <w:tc>
          <w:tcPr>
            <w:tcW w:w="161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spacing w:before="10"/>
              <w:contextualSpacing/>
              <w:jc w:val="right"/>
              <w:rPr>
                <w:rFonts w:eastAsia="Arial Unicode MS"/>
                <w:b/>
              </w:rPr>
            </w:pPr>
            <w:r>
              <w:rPr>
                <w:rFonts w:eastAsia="Arial Unicode MS"/>
                <w:b/>
              </w:rPr>
              <w:t>5,51,873.47</w:t>
            </w:r>
          </w:p>
        </w:tc>
        <w:tc>
          <w:tcPr>
            <w:tcW w:w="190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spacing w:before="10"/>
              <w:contextualSpacing/>
              <w:jc w:val="right"/>
              <w:rPr>
                <w:rFonts w:eastAsia="Arial Unicode MS"/>
                <w:b/>
              </w:rPr>
            </w:pPr>
            <w:r>
              <w:rPr>
                <w:rFonts w:eastAsia="Arial Unicode MS"/>
                <w:b/>
              </w:rPr>
              <w:t>5,51,873.47</w:t>
            </w:r>
          </w:p>
        </w:tc>
        <w:tc>
          <w:tcPr>
            <w:tcW w:w="1462" w:type="dxa"/>
            <w:tcBorders>
              <w:top w:val="single" w:sz="4" w:space="0" w:color="auto"/>
              <w:bottom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spacing w:before="10"/>
              <w:contextualSpacing/>
              <w:jc w:val="right"/>
              <w:rPr>
                <w:b/>
                <w:bCs/>
              </w:rPr>
            </w:pPr>
            <w:r>
              <w:rPr>
                <w:b/>
                <w:bCs/>
              </w:rPr>
              <w:t>20,76,858.56</w:t>
            </w:r>
          </w:p>
        </w:tc>
        <w:tc>
          <w:tcPr>
            <w:tcW w:w="439" w:type="dxa"/>
            <w:tcBorders>
              <w:top w:val="single" w:sz="4" w:space="0" w:color="auto"/>
              <w:bottom w:val="single" w:sz="4" w:space="0" w:color="auto"/>
            </w:tcBorders>
            <w:tcMar>
              <w:left w:w="0" w:type="dxa"/>
              <w:bottom w:w="0" w:type="dxa"/>
            </w:tcMar>
            <w:vAlign w:val="bottom"/>
          </w:tcPr>
          <w:p w:rsidR="00725B07" w:rsidRPr="001A4F04" w:rsidRDefault="00725B07" w:rsidP="00BA23F0">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25B07" w:rsidRPr="001A4F04" w:rsidRDefault="00725B07" w:rsidP="00BA23F0">
            <w:pPr>
              <w:contextualSpacing/>
              <w:jc w:val="right"/>
            </w:pPr>
            <w:r w:rsidRPr="001A4F04">
              <w:t>(-)</w:t>
            </w:r>
          </w:p>
        </w:tc>
        <w:tc>
          <w:tcPr>
            <w:tcW w:w="892" w:type="dxa"/>
            <w:tcBorders>
              <w:top w:val="single" w:sz="4" w:space="0" w:color="auto"/>
              <w:bottom w:val="single" w:sz="4" w:space="0" w:color="auto"/>
            </w:tcBorders>
            <w:tcMar>
              <w:bottom w:w="0" w:type="dxa"/>
            </w:tcMar>
            <w:vAlign w:val="bottom"/>
          </w:tcPr>
          <w:p w:rsidR="00725B07" w:rsidRPr="001A4F04" w:rsidRDefault="00043193" w:rsidP="00BA23F0">
            <w:pPr>
              <w:contextualSpacing/>
              <w:jc w:val="right"/>
              <w:rPr>
                <w:rFonts w:eastAsia="Arial Unicode MS"/>
                <w:b/>
              </w:rPr>
            </w:pPr>
            <w:r>
              <w:rPr>
                <w:rFonts w:eastAsia="Arial Unicode MS"/>
                <w:b/>
              </w:rPr>
              <w:t>674.83</w:t>
            </w:r>
          </w:p>
        </w:tc>
      </w:tr>
      <w:tr w:rsidR="00725B07" w:rsidRPr="001A4F04" w:rsidTr="00BA23F0">
        <w:tblPrEx>
          <w:shd w:val="clear" w:color="auto" w:fill="auto"/>
        </w:tblPrEx>
        <w:trPr>
          <w:trHeight w:val="102"/>
          <w:jc w:val="center"/>
        </w:trPr>
        <w:tc>
          <w:tcPr>
            <w:tcW w:w="693" w:type="dxa"/>
          </w:tcPr>
          <w:p w:rsidR="00725B07" w:rsidRPr="001A4F04" w:rsidRDefault="00725B07" w:rsidP="00BA23F0">
            <w:pPr>
              <w:spacing w:before="10"/>
              <w:contextualSpacing/>
              <w:jc w:val="right"/>
              <w:rPr>
                <w:bCs/>
                <w:i/>
                <w:iCs/>
              </w:rPr>
            </w:pPr>
            <w:r w:rsidRPr="001A4F04">
              <w:rPr>
                <w:bCs/>
                <w:i/>
                <w:iCs/>
              </w:rPr>
              <w:t>02</w:t>
            </w:r>
          </w:p>
        </w:tc>
        <w:tc>
          <w:tcPr>
            <w:tcW w:w="5226" w:type="dxa"/>
            <w:tcBorders>
              <w:top w:val="single" w:sz="4" w:space="0" w:color="auto"/>
            </w:tcBorders>
            <w:tcMar>
              <w:bottom w:w="0" w:type="dxa"/>
            </w:tcMar>
          </w:tcPr>
          <w:p w:rsidR="00725B07" w:rsidRPr="001A4F04" w:rsidRDefault="00725B07" w:rsidP="00BA23F0">
            <w:pPr>
              <w:spacing w:before="10"/>
              <w:contextualSpacing/>
              <w:jc w:val="both"/>
              <w:rPr>
                <w:bCs/>
                <w:i/>
                <w:iCs/>
              </w:rPr>
            </w:pPr>
            <w:r w:rsidRPr="001A4F04">
              <w:rPr>
                <w:bCs/>
                <w:i/>
                <w:iCs/>
              </w:rPr>
              <w:t>Sewerage and Sanitation</w:t>
            </w:r>
          </w:p>
        </w:tc>
        <w:tc>
          <w:tcPr>
            <w:tcW w:w="1612" w:type="dxa"/>
            <w:tcBorders>
              <w:top w:val="single" w:sz="4" w:space="0" w:color="auto"/>
            </w:tcBorders>
            <w:tcMar>
              <w:left w:w="58" w:type="dxa"/>
              <w:bottom w:w="0" w:type="dxa"/>
              <w:right w:w="58" w:type="dxa"/>
            </w:tcMar>
            <w:vAlign w:val="bottom"/>
          </w:tcPr>
          <w:p w:rsidR="00725B07" w:rsidRPr="001A4F04" w:rsidRDefault="00725B07" w:rsidP="003F4DA5">
            <w:pPr>
              <w:contextualSpacing/>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725B07" w:rsidRPr="001A4F04" w:rsidRDefault="00725B07" w:rsidP="00BA23F0">
            <w:pPr>
              <w:contextualSpacing/>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725B07" w:rsidRPr="001A4F04" w:rsidRDefault="00725B07" w:rsidP="00BA23F0">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725B07" w:rsidRPr="001A4F04" w:rsidRDefault="00725B07" w:rsidP="00BA23F0">
            <w:pPr>
              <w:contextualSpacing/>
              <w:jc w:val="center"/>
              <w:rPr>
                <w:rFonts w:eastAsia="Arial Unicode MS"/>
                <w:b/>
                <w:bCs/>
              </w:rPr>
            </w:pPr>
          </w:p>
        </w:tc>
        <w:tc>
          <w:tcPr>
            <w:tcW w:w="1462" w:type="dxa"/>
            <w:tcBorders>
              <w:top w:val="single" w:sz="4" w:space="0" w:color="auto"/>
            </w:tcBorders>
            <w:tcMar>
              <w:left w:w="58" w:type="dxa"/>
              <w:bottom w:w="0" w:type="dxa"/>
              <w:right w:w="58" w:type="dxa"/>
            </w:tcMar>
            <w:vAlign w:val="bottom"/>
          </w:tcPr>
          <w:p w:rsidR="00725B07" w:rsidRPr="001A4F04" w:rsidRDefault="00725B07" w:rsidP="00BA23F0">
            <w:pPr>
              <w:contextualSpacing/>
              <w:jc w:val="center"/>
              <w:rPr>
                <w:rFonts w:eastAsia="Arial Unicode MS"/>
              </w:rPr>
            </w:pPr>
          </w:p>
        </w:tc>
        <w:tc>
          <w:tcPr>
            <w:tcW w:w="439" w:type="dxa"/>
            <w:tcBorders>
              <w:top w:val="single" w:sz="4" w:space="0" w:color="auto"/>
            </w:tcBorders>
            <w:tcMar>
              <w:left w:w="0" w:type="dxa"/>
              <w:bottom w:w="0" w:type="dxa"/>
            </w:tcMar>
            <w:vAlign w:val="bottom"/>
          </w:tcPr>
          <w:p w:rsidR="00725B07" w:rsidRPr="001A4F04" w:rsidRDefault="00725B07" w:rsidP="00BA23F0">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725B07" w:rsidRPr="001A4F04" w:rsidRDefault="00725B07" w:rsidP="00BA23F0">
            <w:pPr>
              <w:contextualSpacing/>
              <w:jc w:val="right"/>
            </w:pPr>
          </w:p>
        </w:tc>
        <w:tc>
          <w:tcPr>
            <w:tcW w:w="892" w:type="dxa"/>
            <w:tcBorders>
              <w:top w:val="single" w:sz="4" w:space="0" w:color="auto"/>
            </w:tcBorders>
            <w:tcMar>
              <w:bottom w:w="0" w:type="dxa"/>
            </w:tcMar>
            <w:vAlign w:val="bottom"/>
          </w:tcPr>
          <w:p w:rsidR="00725B07" w:rsidRPr="001A4F04" w:rsidRDefault="00725B07" w:rsidP="00BA23F0">
            <w:pPr>
              <w:contextualSpacing/>
              <w:jc w:val="right"/>
              <w:rPr>
                <w:rFonts w:eastAsia="Arial Unicode MS"/>
                <w:b/>
              </w:rPr>
            </w:pPr>
          </w:p>
        </w:tc>
      </w:tr>
      <w:tr w:rsidR="00725B07" w:rsidRPr="001A4F04" w:rsidTr="00BA23F0">
        <w:tblPrEx>
          <w:shd w:val="clear" w:color="auto" w:fill="auto"/>
        </w:tblPrEx>
        <w:trPr>
          <w:trHeight w:val="102"/>
          <w:jc w:val="center"/>
        </w:trPr>
        <w:tc>
          <w:tcPr>
            <w:tcW w:w="693" w:type="dxa"/>
          </w:tcPr>
          <w:p w:rsidR="00725B07" w:rsidRPr="001A4F04" w:rsidRDefault="00725B07" w:rsidP="00BA23F0">
            <w:pPr>
              <w:spacing w:before="10"/>
              <w:contextualSpacing/>
              <w:jc w:val="right"/>
              <w:rPr>
                <w:bCs/>
                <w:iCs/>
              </w:rPr>
            </w:pPr>
            <w:r w:rsidRPr="001A4F04">
              <w:rPr>
                <w:bCs/>
                <w:iCs/>
              </w:rPr>
              <w:t>101</w:t>
            </w:r>
          </w:p>
        </w:tc>
        <w:tc>
          <w:tcPr>
            <w:tcW w:w="5226" w:type="dxa"/>
            <w:tcMar>
              <w:bottom w:w="0" w:type="dxa"/>
            </w:tcMar>
          </w:tcPr>
          <w:p w:rsidR="00725B07" w:rsidRPr="001A4F04" w:rsidRDefault="00725B07" w:rsidP="00BA23F0">
            <w:pPr>
              <w:spacing w:before="10"/>
              <w:contextualSpacing/>
              <w:jc w:val="both"/>
              <w:rPr>
                <w:bCs/>
                <w:iCs/>
              </w:rPr>
            </w:pPr>
            <w:r w:rsidRPr="001A4F04">
              <w:rPr>
                <w:bCs/>
                <w:iCs/>
              </w:rPr>
              <w:t>Urban Sanitation Services</w:t>
            </w:r>
          </w:p>
        </w:tc>
        <w:tc>
          <w:tcPr>
            <w:tcW w:w="1612" w:type="dxa"/>
            <w:tcMar>
              <w:left w:w="58" w:type="dxa"/>
              <w:bottom w:w="0" w:type="dxa"/>
              <w:right w:w="58" w:type="dxa"/>
            </w:tcMar>
            <w:vAlign w:val="bottom"/>
          </w:tcPr>
          <w:p w:rsidR="00725B07" w:rsidRPr="001A4F04" w:rsidRDefault="00725B07" w:rsidP="003F4DA5">
            <w:pPr>
              <w:contextualSpacing/>
              <w:jc w:val="center"/>
              <w:rPr>
                <w:rFonts w:eastAsia="Arial Unicode MS"/>
                <w:b/>
                <w:bCs/>
              </w:rPr>
            </w:pPr>
          </w:p>
        </w:tc>
        <w:tc>
          <w:tcPr>
            <w:tcW w:w="1612" w:type="dxa"/>
            <w:tcMar>
              <w:left w:w="58" w:type="dxa"/>
              <w:bottom w:w="0" w:type="dxa"/>
              <w:right w:w="58" w:type="dxa"/>
            </w:tcMar>
            <w:vAlign w:val="bottom"/>
          </w:tcPr>
          <w:p w:rsidR="00725B07" w:rsidRPr="001A4F04" w:rsidRDefault="00725B07" w:rsidP="00BA23F0">
            <w:pPr>
              <w:contextualSpacing/>
              <w:jc w:val="center"/>
              <w:rPr>
                <w:rFonts w:eastAsia="Arial Unicode MS"/>
                <w:b/>
                <w:bCs/>
              </w:rPr>
            </w:pPr>
          </w:p>
        </w:tc>
        <w:tc>
          <w:tcPr>
            <w:tcW w:w="1902" w:type="dxa"/>
            <w:tcMar>
              <w:left w:w="58" w:type="dxa"/>
              <w:bottom w:w="0" w:type="dxa"/>
              <w:right w:w="58" w:type="dxa"/>
            </w:tcMar>
            <w:vAlign w:val="bottom"/>
          </w:tcPr>
          <w:p w:rsidR="00725B07" w:rsidRPr="001A4F04" w:rsidRDefault="00725B07" w:rsidP="00BA23F0">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725B07" w:rsidRPr="001A4F04" w:rsidRDefault="00725B07" w:rsidP="00BA23F0">
            <w:pPr>
              <w:contextualSpacing/>
              <w:jc w:val="center"/>
              <w:rPr>
                <w:rFonts w:eastAsia="Arial Unicode MS"/>
                <w:b/>
                <w:bCs/>
              </w:rPr>
            </w:pPr>
          </w:p>
        </w:tc>
        <w:tc>
          <w:tcPr>
            <w:tcW w:w="1462" w:type="dxa"/>
            <w:tcMar>
              <w:left w:w="58" w:type="dxa"/>
              <w:bottom w:w="0" w:type="dxa"/>
              <w:right w:w="58" w:type="dxa"/>
            </w:tcMar>
            <w:vAlign w:val="bottom"/>
          </w:tcPr>
          <w:p w:rsidR="00725B07" w:rsidRPr="001A4F04" w:rsidRDefault="00725B07" w:rsidP="00BA23F0">
            <w:pPr>
              <w:contextualSpacing/>
              <w:jc w:val="center"/>
              <w:rPr>
                <w:rFonts w:eastAsia="Arial Unicode MS"/>
              </w:rPr>
            </w:pPr>
          </w:p>
        </w:tc>
        <w:tc>
          <w:tcPr>
            <w:tcW w:w="439" w:type="dxa"/>
            <w:tcMar>
              <w:left w:w="0" w:type="dxa"/>
              <w:bottom w:w="0" w:type="dxa"/>
            </w:tcMar>
            <w:vAlign w:val="bottom"/>
          </w:tcPr>
          <w:p w:rsidR="00725B07" w:rsidRPr="001A4F04" w:rsidRDefault="00725B07" w:rsidP="00BA23F0">
            <w:pPr>
              <w:overflowPunct/>
              <w:contextualSpacing/>
              <w:textAlignment w:val="auto"/>
              <w:rPr>
                <w:b/>
                <w:bCs/>
                <w:vertAlign w:val="superscript"/>
              </w:rPr>
            </w:pPr>
          </w:p>
        </w:tc>
        <w:tc>
          <w:tcPr>
            <w:tcW w:w="440" w:type="dxa"/>
            <w:tcMar>
              <w:bottom w:w="0" w:type="dxa"/>
            </w:tcMar>
            <w:vAlign w:val="bottom"/>
          </w:tcPr>
          <w:p w:rsidR="00725B07" w:rsidRPr="001A4F04" w:rsidRDefault="00725B07" w:rsidP="00BA23F0">
            <w:pPr>
              <w:contextualSpacing/>
              <w:jc w:val="right"/>
            </w:pPr>
          </w:p>
        </w:tc>
        <w:tc>
          <w:tcPr>
            <w:tcW w:w="892" w:type="dxa"/>
            <w:tcMar>
              <w:bottom w:w="0" w:type="dxa"/>
            </w:tcMar>
            <w:vAlign w:val="bottom"/>
          </w:tcPr>
          <w:p w:rsidR="00725B07" w:rsidRPr="001A4F04" w:rsidRDefault="00725B07" w:rsidP="00BA23F0">
            <w:pPr>
              <w:contextualSpacing/>
              <w:jc w:val="right"/>
              <w:rPr>
                <w:rFonts w:eastAsia="Arial Unicode MS"/>
                <w:b/>
              </w:rPr>
            </w:pPr>
          </w:p>
        </w:tc>
      </w:tr>
      <w:tr w:rsidR="007D4055" w:rsidRPr="001A4F04" w:rsidTr="00BA23F0">
        <w:tblPrEx>
          <w:shd w:val="clear" w:color="auto" w:fill="auto"/>
        </w:tblPrEx>
        <w:trPr>
          <w:trHeight w:val="102"/>
          <w:jc w:val="center"/>
        </w:trPr>
        <w:tc>
          <w:tcPr>
            <w:tcW w:w="693" w:type="dxa"/>
          </w:tcPr>
          <w:p w:rsidR="007D4055" w:rsidRPr="001A4F04" w:rsidRDefault="007D4055" w:rsidP="00BA23F0">
            <w:pPr>
              <w:spacing w:before="10"/>
              <w:contextualSpacing/>
              <w:jc w:val="right"/>
              <w:rPr>
                <w:bCs/>
                <w:iCs/>
              </w:rPr>
            </w:pPr>
          </w:p>
        </w:tc>
        <w:tc>
          <w:tcPr>
            <w:tcW w:w="5226" w:type="dxa"/>
            <w:tcBorders>
              <w:bottom w:val="single" w:sz="4" w:space="0" w:color="auto"/>
            </w:tcBorders>
            <w:tcMar>
              <w:bottom w:w="0" w:type="dxa"/>
            </w:tcMar>
          </w:tcPr>
          <w:p w:rsidR="007D4055" w:rsidRPr="001A4F04" w:rsidRDefault="007D4055" w:rsidP="00BA23F0">
            <w:pPr>
              <w:spacing w:before="10"/>
              <w:contextualSpacing/>
              <w:jc w:val="both"/>
              <w:rPr>
                <w:bCs/>
                <w:iCs/>
              </w:rPr>
            </w:pPr>
            <w:r w:rsidRPr="001A4F04">
              <w:rPr>
                <w:bCs/>
                <w:iCs/>
              </w:rPr>
              <w:t>Capital Support to Urban Sanitation Scheme</w:t>
            </w:r>
          </w:p>
        </w:tc>
        <w:tc>
          <w:tcPr>
            <w:tcW w:w="1612" w:type="dxa"/>
            <w:tcBorders>
              <w:bottom w:val="single" w:sz="4" w:space="0" w:color="auto"/>
            </w:tcBorders>
            <w:tcMar>
              <w:left w:w="58" w:type="dxa"/>
              <w:bottom w:w="0" w:type="dxa"/>
              <w:right w:w="58" w:type="dxa"/>
            </w:tcMar>
            <w:vAlign w:val="bottom"/>
          </w:tcPr>
          <w:p w:rsidR="007D4055" w:rsidRPr="001A4F04" w:rsidRDefault="007D4055" w:rsidP="003F4DA5">
            <w:pPr>
              <w:spacing w:before="10"/>
              <w:contextualSpacing/>
              <w:jc w:val="right"/>
            </w:pPr>
            <w:r>
              <w:t>20,000.00</w:t>
            </w:r>
          </w:p>
        </w:tc>
        <w:tc>
          <w:tcPr>
            <w:tcW w:w="1612" w:type="dxa"/>
            <w:tcBorders>
              <w:bottom w:val="single" w:sz="4" w:space="0" w:color="auto"/>
            </w:tcBorders>
            <w:tcMar>
              <w:left w:w="58" w:type="dxa"/>
              <w:bottom w:w="0" w:type="dxa"/>
              <w:right w:w="58" w:type="dxa"/>
            </w:tcMar>
            <w:vAlign w:val="bottom"/>
          </w:tcPr>
          <w:p w:rsidR="007D4055" w:rsidRPr="001A4F04" w:rsidRDefault="007D4055" w:rsidP="007D4055">
            <w:pPr>
              <w:spacing w:before="10"/>
              <w:contextualSpacing/>
              <w:jc w:val="right"/>
            </w:pPr>
            <w:r>
              <w:t>35,000.00</w:t>
            </w:r>
          </w:p>
        </w:tc>
        <w:tc>
          <w:tcPr>
            <w:tcW w:w="1902" w:type="dxa"/>
            <w:tcBorders>
              <w:bottom w:val="single" w:sz="4" w:space="0" w:color="auto"/>
            </w:tcBorders>
            <w:tcMar>
              <w:left w:w="58" w:type="dxa"/>
              <w:bottom w:w="0" w:type="dxa"/>
              <w:right w:w="58" w:type="dxa"/>
            </w:tcMar>
            <w:vAlign w:val="bottom"/>
          </w:tcPr>
          <w:p w:rsidR="007D4055" w:rsidRPr="001A4F04" w:rsidRDefault="007D4055" w:rsidP="00BA23F0">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7D4055" w:rsidRPr="001A4F04" w:rsidRDefault="007D4055" w:rsidP="00BA23F0">
            <w:pPr>
              <w:spacing w:before="10"/>
              <w:contextualSpacing/>
              <w:jc w:val="right"/>
            </w:pPr>
            <w:r>
              <w:t>35,000.00</w:t>
            </w:r>
          </w:p>
        </w:tc>
        <w:tc>
          <w:tcPr>
            <w:tcW w:w="1462" w:type="dxa"/>
            <w:tcBorders>
              <w:bottom w:val="single" w:sz="4" w:space="0" w:color="auto"/>
            </w:tcBorders>
            <w:tcMar>
              <w:left w:w="58" w:type="dxa"/>
              <w:bottom w:w="0" w:type="dxa"/>
              <w:right w:w="58" w:type="dxa"/>
            </w:tcMar>
            <w:vAlign w:val="bottom"/>
          </w:tcPr>
          <w:p w:rsidR="007D4055" w:rsidRPr="001A4F04" w:rsidRDefault="007D4055" w:rsidP="00BA23F0">
            <w:pPr>
              <w:spacing w:before="10"/>
              <w:contextualSpacing/>
              <w:jc w:val="right"/>
            </w:pPr>
            <w:r>
              <w:t>98</w:t>
            </w:r>
            <w:r w:rsidRPr="001A4F04">
              <w:t>,000.00</w:t>
            </w:r>
          </w:p>
        </w:tc>
        <w:tc>
          <w:tcPr>
            <w:tcW w:w="439" w:type="dxa"/>
            <w:tcBorders>
              <w:bottom w:val="single" w:sz="4" w:space="0" w:color="auto"/>
            </w:tcBorders>
            <w:tcMar>
              <w:left w:w="0" w:type="dxa"/>
              <w:bottom w:w="0" w:type="dxa"/>
            </w:tcMar>
            <w:vAlign w:val="bottom"/>
          </w:tcPr>
          <w:p w:rsidR="007D4055" w:rsidRPr="001A4F04" w:rsidRDefault="007D4055" w:rsidP="00BA23F0">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7D4055" w:rsidRPr="001A4F04" w:rsidRDefault="007D4055" w:rsidP="00BA23F0">
            <w:pPr>
              <w:contextualSpacing/>
              <w:jc w:val="right"/>
            </w:pPr>
            <w:r>
              <w:t>(+</w:t>
            </w:r>
            <w:r w:rsidRPr="001A4F04">
              <w:t>)</w:t>
            </w:r>
          </w:p>
        </w:tc>
        <w:tc>
          <w:tcPr>
            <w:tcW w:w="892" w:type="dxa"/>
            <w:tcBorders>
              <w:bottom w:val="single" w:sz="4" w:space="0" w:color="auto"/>
            </w:tcBorders>
            <w:tcMar>
              <w:bottom w:w="0" w:type="dxa"/>
            </w:tcMar>
            <w:vAlign w:val="bottom"/>
          </w:tcPr>
          <w:p w:rsidR="007D4055" w:rsidRPr="001A4F04" w:rsidRDefault="00043193" w:rsidP="00BA23F0">
            <w:pPr>
              <w:jc w:val="right"/>
            </w:pPr>
            <w:r>
              <w:t>75</w:t>
            </w:r>
            <w:r w:rsidR="00687B09">
              <w:t>.00</w:t>
            </w:r>
          </w:p>
        </w:tc>
      </w:tr>
      <w:tr w:rsidR="007D4055" w:rsidRPr="001A4F04" w:rsidTr="00BA23F0">
        <w:tblPrEx>
          <w:shd w:val="clear" w:color="auto" w:fill="auto"/>
        </w:tblPrEx>
        <w:trPr>
          <w:trHeight w:val="102"/>
          <w:jc w:val="center"/>
        </w:trPr>
        <w:tc>
          <w:tcPr>
            <w:tcW w:w="693" w:type="dxa"/>
          </w:tcPr>
          <w:p w:rsidR="007D4055" w:rsidRPr="001A4F04" w:rsidRDefault="007D4055" w:rsidP="00BA23F0">
            <w:pPr>
              <w:spacing w:before="10"/>
              <w:contextualSpacing/>
              <w:jc w:val="right"/>
              <w:rPr>
                <w:bCs/>
                <w:iCs/>
              </w:rPr>
            </w:pPr>
          </w:p>
        </w:tc>
        <w:tc>
          <w:tcPr>
            <w:tcW w:w="5226" w:type="dxa"/>
            <w:tcBorders>
              <w:top w:val="single" w:sz="4" w:space="0" w:color="auto"/>
              <w:bottom w:val="single" w:sz="4" w:space="0" w:color="auto"/>
            </w:tcBorders>
            <w:tcMar>
              <w:bottom w:w="0" w:type="dxa"/>
            </w:tcMar>
          </w:tcPr>
          <w:p w:rsidR="007D4055" w:rsidRPr="001A4F04" w:rsidRDefault="007D4055" w:rsidP="00BA23F0">
            <w:pPr>
              <w:spacing w:before="10"/>
              <w:contextualSpacing/>
              <w:jc w:val="both"/>
              <w:rPr>
                <w:b/>
                <w:bCs/>
                <w:iCs/>
              </w:rPr>
            </w:pPr>
            <w:r w:rsidRPr="001A4F04">
              <w:rPr>
                <w:b/>
                <w:bCs/>
                <w:iCs/>
              </w:rPr>
              <w:t>Total 4215-02-101</w:t>
            </w:r>
          </w:p>
        </w:tc>
        <w:tc>
          <w:tcPr>
            <w:tcW w:w="161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3F4DA5">
            <w:pPr>
              <w:spacing w:before="10"/>
              <w:contextualSpacing/>
              <w:jc w:val="right"/>
              <w:rPr>
                <w:b/>
              </w:rPr>
            </w:pPr>
            <w:r>
              <w:rPr>
                <w:b/>
              </w:rPr>
              <w:t>20,000.00</w:t>
            </w:r>
          </w:p>
        </w:tc>
        <w:tc>
          <w:tcPr>
            <w:tcW w:w="161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7D4055">
            <w:pPr>
              <w:spacing w:before="10"/>
              <w:contextualSpacing/>
              <w:jc w:val="right"/>
              <w:rPr>
                <w:b/>
              </w:rPr>
            </w:pPr>
            <w:r>
              <w:rPr>
                <w:b/>
              </w:rPr>
              <w:t>35,000.00</w:t>
            </w:r>
          </w:p>
        </w:tc>
        <w:tc>
          <w:tcPr>
            <w:tcW w:w="190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BA23F0">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BA23F0">
            <w:pPr>
              <w:spacing w:before="10"/>
              <w:contextualSpacing/>
              <w:jc w:val="right"/>
              <w:rPr>
                <w:b/>
              </w:rPr>
            </w:pPr>
            <w:r>
              <w:rPr>
                <w:b/>
              </w:rPr>
              <w:t>35,000.00</w:t>
            </w:r>
          </w:p>
        </w:tc>
        <w:tc>
          <w:tcPr>
            <w:tcW w:w="146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BA23F0">
            <w:pPr>
              <w:spacing w:before="10"/>
              <w:contextualSpacing/>
              <w:jc w:val="right"/>
              <w:rPr>
                <w:b/>
              </w:rPr>
            </w:pPr>
            <w:r>
              <w:rPr>
                <w:b/>
              </w:rPr>
              <w:t>98</w:t>
            </w:r>
            <w:r w:rsidRPr="001A4F04">
              <w:rPr>
                <w:b/>
              </w:rPr>
              <w:t>,000.00</w:t>
            </w:r>
          </w:p>
        </w:tc>
        <w:tc>
          <w:tcPr>
            <w:tcW w:w="439" w:type="dxa"/>
            <w:tcBorders>
              <w:top w:val="single" w:sz="4" w:space="0" w:color="auto"/>
              <w:bottom w:val="single" w:sz="4" w:space="0" w:color="auto"/>
            </w:tcBorders>
            <w:tcMar>
              <w:left w:w="0" w:type="dxa"/>
              <w:bottom w:w="0" w:type="dxa"/>
            </w:tcMar>
            <w:vAlign w:val="bottom"/>
          </w:tcPr>
          <w:p w:rsidR="007D4055" w:rsidRPr="001A4F04" w:rsidRDefault="007D4055" w:rsidP="00BA23F0">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D4055" w:rsidRPr="001A4F04" w:rsidRDefault="007D4055" w:rsidP="00BA23F0">
            <w:pPr>
              <w:contextualSpacing/>
              <w:jc w:val="right"/>
              <w:rPr>
                <w:b/>
              </w:rPr>
            </w:pPr>
            <w:r w:rsidRPr="001A4F04">
              <w:rPr>
                <w:b/>
              </w:rPr>
              <w:t>(</w:t>
            </w:r>
            <w:r>
              <w:rPr>
                <w:b/>
              </w:rPr>
              <w:t>+</w:t>
            </w:r>
            <w:r w:rsidRPr="001A4F04">
              <w:rPr>
                <w:b/>
              </w:rPr>
              <w:t>)</w:t>
            </w:r>
          </w:p>
        </w:tc>
        <w:tc>
          <w:tcPr>
            <w:tcW w:w="892" w:type="dxa"/>
            <w:tcBorders>
              <w:top w:val="single" w:sz="4" w:space="0" w:color="auto"/>
              <w:bottom w:val="single" w:sz="4" w:space="0" w:color="auto"/>
            </w:tcBorders>
            <w:tcMar>
              <w:bottom w:w="0" w:type="dxa"/>
            </w:tcMar>
            <w:vAlign w:val="bottom"/>
          </w:tcPr>
          <w:p w:rsidR="007D4055" w:rsidRPr="001A4F04" w:rsidRDefault="00043193" w:rsidP="00BA23F0">
            <w:pPr>
              <w:jc w:val="right"/>
              <w:rPr>
                <w:b/>
                <w:bCs/>
              </w:rPr>
            </w:pPr>
            <w:r>
              <w:rPr>
                <w:b/>
                <w:bCs/>
              </w:rPr>
              <w:t>75</w:t>
            </w:r>
            <w:r w:rsidR="00687B09">
              <w:rPr>
                <w:b/>
                <w:bCs/>
              </w:rPr>
              <w:t>.00</w:t>
            </w:r>
          </w:p>
        </w:tc>
      </w:tr>
      <w:tr w:rsidR="007D4055" w:rsidRPr="001A4F04" w:rsidTr="00BA23F0">
        <w:tblPrEx>
          <w:shd w:val="clear" w:color="auto" w:fill="auto"/>
        </w:tblPrEx>
        <w:trPr>
          <w:trHeight w:val="102"/>
          <w:jc w:val="center"/>
        </w:trPr>
        <w:tc>
          <w:tcPr>
            <w:tcW w:w="693" w:type="dxa"/>
          </w:tcPr>
          <w:p w:rsidR="007D4055" w:rsidRPr="001A4F04" w:rsidRDefault="007D4055" w:rsidP="00BA23F0">
            <w:pPr>
              <w:spacing w:before="10"/>
              <w:contextualSpacing/>
              <w:jc w:val="right"/>
              <w:rPr>
                <w:bCs/>
                <w:iCs/>
              </w:rPr>
            </w:pPr>
            <w:r w:rsidRPr="001A4F04">
              <w:rPr>
                <w:bCs/>
                <w:iCs/>
              </w:rPr>
              <w:t>106</w:t>
            </w:r>
          </w:p>
        </w:tc>
        <w:tc>
          <w:tcPr>
            <w:tcW w:w="5226" w:type="dxa"/>
            <w:tcBorders>
              <w:top w:val="single" w:sz="4" w:space="0" w:color="auto"/>
            </w:tcBorders>
            <w:tcMar>
              <w:bottom w:w="0" w:type="dxa"/>
            </w:tcMar>
          </w:tcPr>
          <w:p w:rsidR="007D4055" w:rsidRPr="001A4F04" w:rsidRDefault="007D4055" w:rsidP="00BA23F0">
            <w:pPr>
              <w:spacing w:before="10"/>
              <w:contextualSpacing/>
              <w:jc w:val="both"/>
              <w:rPr>
                <w:bCs/>
                <w:iCs/>
              </w:rPr>
            </w:pPr>
            <w:r w:rsidRPr="001A4F04">
              <w:rPr>
                <w:bCs/>
                <w:iCs/>
              </w:rPr>
              <w:t>Sewerage Service</w:t>
            </w:r>
          </w:p>
        </w:tc>
        <w:tc>
          <w:tcPr>
            <w:tcW w:w="1612" w:type="dxa"/>
            <w:tcBorders>
              <w:top w:val="single" w:sz="4" w:space="0" w:color="auto"/>
            </w:tcBorders>
            <w:tcMar>
              <w:left w:w="58" w:type="dxa"/>
              <w:bottom w:w="0" w:type="dxa"/>
              <w:right w:w="58" w:type="dxa"/>
            </w:tcMar>
            <w:vAlign w:val="bottom"/>
          </w:tcPr>
          <w:p w:rsidR="007D4055" w:rsidRPr="001A4F04" w:rsidRDefault="007D4055" w:rsidP="003F4DA5">
            <w:pPr>
              <w:contextualSpacing/>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7D4055" w:rsidRPr="001A4F04" w:rsidRDefault="007D4055" w:rsidP="007D4055">
            <w:pPr>
              <w:contextualSpacing/>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7D4055" w:rsidRPr="001A4F04" w:rsidRDefault="007D4055" w:rsidP="00BA23F0">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7D4055" w:rsidRPr="001A4F04" w:rsidRDefault="007D4055" w:rsidP="00BA23F0">
            <w:pPr>
              <w:contextualSpacing/>
              <w:jc w:val="center"/>
              <w:rPr>
                <w:rFonts w:eastAsia="Arial Unicode MS"/>
                <w:b/>
                <w:bCs/>
              </w:rPr>
            </w:pPr>
          </w:p>
        </w:tc>
        <w:tc>
          <w:tcPr>
            <w:tcW w:w="1462" w:type="dxa"/>
            <w:tcBorders>
              <w:top w:val="single" w:sz="4" w:space="0" w:color="auto"/>
            </w:tcBorders>
            <w:tcMar>
              <w:left w:w="58" w:type="dxa"/>
              <w:bottom w:w="0" w:type="dxa"/>
              <w:right w:w="58" w:type="dxa"/>
            </w:tcMar>
            <w:vAlign w:val="bottom"/>
          </w:tcPr>
          <w:p w:rsidR="007D4055" w:rsidRPr="001A4F04" w:rsidRDefault="007D4055" w:rsidP="00BA23F0">
            <w:pPr>
              <w:contextualSpacing/>
              <w:jc w:val="center"/>
              <w:rPr>
                <w:rFonts w:eastAsia="Arial Unicode MS"/>
              </w:rPr>
            </w:pPr>
          </w:p>
        </w:tc>
        <w:tc>
          <w:tcPr>
            <w:tcW w:w="439" w:type="dxa"/>
            <w:tcBorders>
              <w:top w:val="single" w:sz="4" w:space="0" w:color="auto"/>
            </w:tcBorders>
            <w:tcMar>
              <w:left w:w="0" w:type="dxa"/>
              <w:bottom w:w="0" w:type="dxa"/>
            </w:tcMar>
            <w:vAlign w:val="bottom"/>
          </w:tcPr>
          <w:p w:rsidR="007D4055" w:rsidRPr="001A4F04" w:rsidRDefault="007D4055" w:rsidP="00BA23F0">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7D4055" w:rsidRPr="001A4F04" w:rsidRDefault="007D4055" w:rsidP="00BA23F0">
            <w:pPr>
              <w:contextualSpacing/>
              <w:jc w:val="right"/>
            </w:pPr>
          </w:p>
        </w:tc>
        <w:tc>
          <w:tcPr>
            <w:tcW w:w="892" w:type="dxa"/>
            <w:tcBorders>
              <w:top w:val="single" w:sz="4" w:space="0" w:color="auto"/>
            </w:tcBorders>
            <w:tcMar>
              <w:bottom w:w="0" w:type="dxa"/>
            </w:tcMar>
            <w:vAlign w:val="bottom"/>
          </w:tcPr>
          <w:p w:rsidR="007D4055" w:rsidRPr="001A4F04" w:rsidRDefault="007D4055" w:rsidP="00BA23F0">
            <w:pPr>
              <w:contextualSpacing/>
              <w:jc w:val="right"/>
              <w:rPr>
                <w:rFonts w:eastAsia="Arial Unicode MS"/>
                <w:b/>
              </w:rPr>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tcPr>
          <w:p w:rsidR="000379C2" w:rsidRPr="001A4F04" w:rsidRDefault="000379C2" w:rsidP="000379C2">
            <w:pPr>
              <w:spacing w:before="10"/>
              <w:contextualSpacing/>
              <w:jc w:val="both"/>
              <w:rPr>
                <w:bCs/>
                <w:iCs/>
              </w:rPr>
            </w:pPr>
            <w:r w:rsidRPr="001A4F04">
              <w:rPr>
                <w:bCs/>
                <w:iCs/>
              </w:rPr>
              <w:t>Underground Drainage (Laterals) for 110 villages under BBMP</w:t>
            </w:r>
          </w:p>
        </w:tc>
        <w:tc>
          <w:tcPr>
            <w:tcW w:w="1612" w:type="dxa"/>
            <w:tcMar>
              <w:left w:w="58" w:type="dxa"/>
              <w:bottom w:w="0" w:type="dxa"/>
              <w:right w:w="58" w:type="dxa"/>
            </w:tcMar>
            <w:vAlign w:val="bottom"/>
          </w:tcPr>
          <w:p w:rsidR="000379C2" w:rsidRPr="001A4F04" w:rsidRDefault="000379C2" w:rsidP="000379C2">
            <w:pPr>
              <w:spacing w:before="10"/>
              <w:contextualSpacing/>
              <w:jc w:val="right"/>
            </w:pPr>
            <w:r>
              <w:t>…</w:t>
            </w:r>
          </w:p>
        </w:tc>
        <w:tc>
          <w:tcPr>
            <w:tcW w:w="1612" w:type="dxa"/>
            <w:tcMar>
              <w:left w:w="58" w:type="dxa"/>
              <w:bottom w:w="0" w:type="dxa"/>
              <w:right w:w="58" w:type="dxa"/>
            </w:tcMar>
          </w:tcPr>
          <w:p w:rsidR="000379C2" w:rsidRPr="001A4F04" w:rsidRDefault="000379C2" w:rsidP="000379C2">
            <w:pPr>
              <w:spacing w:before="10"/>
              <w:contextualSpacing/>
              <w:jc w:val="right"/>
            </w:pPr>
            <w:r w:rsidRPr="0094758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spacing w:before="10"/>
              <w:contextualSpacing/>
              <w:jc w:val="right"/>
              <w:textAlignment w:val="auto"/>
            </w:pPr>
            <w:r w:rsidRPr="0094758A">
              <w:t>…</w:t>
            </w:r>
          </w:p>
        </w:tc>
        <w:tc>
          <w:tcPr>
            <w:tcW w:w="1755" w:type="dxa"/>
            <w:tcMar>
              <w:left w:w="58" w:type="dxa"/>
              <w:bottom w:w="0" w:type="dxa"/>
              <w:right w:w="58" w:type="dxa"/>
            </w:tcMar>
          </w:tcPr>
          <w:p w:rsidR="000379C2" w:rsidRPr="001A4F04" w:rsidRDefault="000379C2" w:rsidP="000379C2">
            <w:pPr>
              <w:spacing w:before="10"/>
              <w:contextualSpacing/>
              <w:jc w:val="right"/>
            </w:pPr>
            <w:r w:rsidRPr="0094758A">
              <w:t>…</w:t>
            </w:r>
          </w:p>
        </w:tc>
        <w:tc>
          <w:tcPr>
            <w:tcW w:w="1462" w:type="dxa"/>
            <w:tcMar>
              <w:left w:w="58" w:type="dxa"/>
              <w:bottom w:w="0" w:type="dxa"/>
              <w:right w:w="58" w:type="dxa"/>
            </w:tcMar>
            <w:vAlign w:val="bottom"/>
          </w:tcPr>
          <w:p w:rsidR="000379C2" w:rsidRPr="001A4F04" w:rsidRDefault="000379C2" w:rsidP="000379C2">
            <w:pPr>
              <w:spacing w:before="10"/>
              <w:contextualSpacing/>
              <w:jc w:val="right"/>
            </w:pPr>
            <w:r w:rsidRPr="001A4F04">
              <w:t>28,250.00</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vAlign w:val="bottom"/>
          </w:tcPr>
          <w:p w:rsidR="000379C2" w:rsidRPr="001A4F04" w:rsidRDefault="000379C2" w:rsidP="000379C2">
            <w:pPr>
              <w:contextualSpacing/>
              <w:jc w:val="right"/>
              <w:rPr>
                <w:rFonts w:eastAsia="Arial Unicode MS"/>
              </w:rPr>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vAlign w:val="bottom"/>
          </w:tcPr>
          <w:p w:rsidR="000379C2" w:rsidRPr="001A4F04" w:rsidRDefault="000379C2" w:rsidP="000379C2">
            <w:pPr>
              <w:pStyle w:val="Header"/>
              <w:spacing w:before="10"/>
              <w:contextualSpacing/>
            </w:pPr>
            <w:r w:rsidRPr="001A4F04">
              <w:t>Special Component Plan</w:t>
            </w:r>
          </w:p>
        </w:tc>
        <w:tc>
          <w:tcPr>
            <w:tcW w:w="1612" w:type="dxa"/>
            <w:tcMar>
              <w:left w:w="58" w:type="dxa"/>
              <w:bottom w:w="0" w:type="dxa"/>
              <w:right w:w="58" w:type="dxa"/>
            </w:tcMar>
            <w:vAlign w:val="bottom"/>
          </w:tcPr>
          <w:p w:rsidR="000379C2" w:rsidRPr="001A4F04" w:rsidRDefault="000379C2" w:rsidP="000379C2">
            <w:pPr>
              <w:spacing w:before="10"/>
              <w:contextualSpacing/>
              <w:jc w:val="right"/>
            </w:pPr>
            <w:r>
              <w:t>…</w:t>
            </w:r>
          </w:p>
        </w:tc>
        <w:tc>
          <w:tcPr>
            <w:tcW w:w="1612" w:type="dxa"/>
            <w:tcMar>
              <w:left w:w="58" w:type="dxa"/>
              <w:bottom w:w="0" w:type="dxa"/>
              <w:right w:w="58" w:type="dxa"/>
            </w:tcMar>
          </w:tcPr>
          <w:p w:rsidR="000379C2" w:rsidRPr="001A4F04" w:rsidRDefault="000379C2" w:rsidP="000379C2">
            <w:pPr>
              <w:spacing w:before="10"/>
              <w:contextualSpacing/>
              <w:jc w:val="right"/>
            </w:pPr>
            <w:r w:rsidRPr="0094758A">
              <w:t>…</w:t>
            </w:r>
          </w:p>
        </w:tc>
        <w:tc>
          <w:tcPr>
            <w:tcW w:w="1902" w:type="dxa"/>
            <w:tcMar>
              <w:left w:w="58" w:type="dxa"/>
              <w:bottom w:w="0" w:type="dxa"/>
              <w:right w:w="58" w:type="dxa"/>
            </w:tcMar>
          </w:tcPr>
          <w:p w:rsidR="000379C2" w:rsidRPr="001A4F04" w:rsidRDefault="000379C2" w:rsidP="000379C2">
            <w:pPr>
              <w:spacing w:before="10"/>
              <w:contextualSpacing/>
              <w:jc w:val="right"/>
            </w:pPr>
            <w:r w:rsidRPr="0094758A">
              <w:t>…</w:t>
            </w:r>
          </w:p>
        </w:tc>
        <w:tc>
          <w:tcPr>
            <w:tcW w:w="1755" w:type="dxa"/>
            <w:tcMar>
              <w:left w:w="58" w:type="dxa"/>
              <w:bottom w:w="0" w:type="dxa"/>
              <w:right w:w="58" w:type="dxa"/>
            </w:tcMar>
          </w:tcPr>
          <w:p w:rsidR="000379C2" w:rsidRPr="001A4F04" w:rsidRDefault="000379C2" w:rsidP="000379C2">
            <w:pPr>
              <w:spacing w:before="10"/>
              <w:contextualSpacing/>
              <w:jc w:val="right"/>
            </w:pPr>
            <w:r w:rsidRPr="0094758A">
              <w:t>…</w:t>
            </w:r>
          </w:p>
        </w:tc>
        <w:tc>
          <w:tcPr>
            <w:tcW w:w="1462" w:type="dxa"/>
            <w:tcMar>
              <w:left w:w="58" w:type="dxa"/>
              <w:bottom w:w="0" w:type="dxa"/>
              <w:right w:w="58" w:type="dxa"/>
            </w:tcMar>
            <w:vAlign w:val="bottom"/>
          </w:tcPr>
          <w:p w:rsidR="000379C2" w:rsidRPr="001A4F04" w:rsidRDefault="000379C2" w:rsidP="000379C2">
            <w:pPr>
              <w:spacing w:before="10"/>
              <w:contextualSpacing/>
              <w:jc w:val="right"/>
            </w:pPr>
            <w:r w:rsidRPr="001A4F04">
              <w:t>2,200.00</w:t>
            </w:r>
          </w:p>
        </w:tc>
        <w:tc>
          <w:tcPr>
            <w:tcW w:w="439" w:type="dxa"/>
            <w:tcMar>
              <w:left w:w="0" w:type="dxa"/>
              <w:bottom w:w="0" w:type="dxa"/>
            </w:tcMar>
            <w:vAlign w:val="bottom"/>
          </w:tcPr>
          <w:p w:rsidR="000379C2" w:rsidRPr="001A4F04" w:rsidRDefault="000379C2" w:rsidP="000379C2">
            <w:pPr>
              <w:overflowPunct/>
              <w:contextualSpacing/>
              <w:textAlignment w:val="auto"/>
              <w:rPr>
                <w:bCs/>
                <w:vertAlign w:val="superscript"/>
              </w:rPr>
            </w:pPr>
          </w:p>
        </w:tc>
        <w:tc>
          <w:tcPr>
            <w:tcW w:w="440" w:type="dxa"/>
            <w:tcMar>
              <w:bottom w:w="0" w:type="dxa"/>
            </w:tcMar>
            <w:vAlign w:val="bottom"/>
          </w:tcPr>
          <w:p w:rsidR="000379C2" w:rsidRPr="001A4F04" w:rsidRDefault="000379C2" w:rsidP="000379C2">
            <w:pPr>
              <w:contextualSpacing/>
              <w:jc w:val="right"/>
              <w:rPr>
                <w:b/>
              </w:rPr>
            </w:pPr>
          </w:p>
        </w:tc>
        <w:tc>
          <w:tcPr>
            <w:tcW w:w="892" w:type="dxa"/>
            <w:tcMar>
              <w:bottom w:w="0" w:type="dxa"/>
            </w:tcMar>
            <w:vAlign w:val="bottom"/>
          </w:tcPr>
          <w:p w:rsidR="000379C2" w:rsidRPr="001A4F04" w:rsidRDefault="000379C2" w:rsidP="000379C2">
            <w:pPr>
              <w:contextualSpacing/>
              <w:jc w:val="right"/>
              <w:rPr>
                <w:rFonts w:eastAsia="Arial Unicode MS"/>
              </w:rPr>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vAlign w:val="bottom"/>
          </w:tcPr>
          <w:p w:rsidR="000379C2" w:rsidRPr="001A4F04" w:rsidRDefault="000379C2" w:rsidP="000379C2">
            <w:pPr>
              <w:pStyle w:val="Header"/>
              <w:spacing w:before="10"/>
              <w:contextualSpacing/>
            </w:pPr>
            <w:r w:rsidRPr="001A4F04">
              <w:t>Capital Support BWSSB Works</w:t>
            </w:r>
          </w:p>
        </w:tc>
        <w:tc>
          <w:tcPr>
            <w:tcW w:w="1612" w:type="dxa"/>
            <w:tcMar>
              <w:left w:w="58" w:type="dxa"/>
              <w:bottom w:w="0" w:type="dxa"/>
              <w:right w:w="58" w:type="dxa"/>
            </w:tcMar>
            <w:vAlign w:val="bottom"/>
          </w:tcPr>
          <w:p w:rsidR="000379C2" w:rsidRPr="001A4F04" w:rsidRDefault="000379C2" w:rsidP="000379C2">
            <w:pPr>
              <w:spacing w:before="10"/>
              <w:contextualSpacing/>
              <w:jc w:val="right"/>
            </w:pPr>
            <w:r>
              <w:t>…</w:t>
            </w:r>
          </w:p>
        </w:tc>
        <w:tc>
          <w:tcPr>
            <w:tcW w:w="1612" w:type="dxa"/>
            <w:tcMar>
              <w:left w:w="58" w:type="dxa"/>
              <w:bottom w:w="0" w:type="dxa"/>
              <w:right w:w="58" w:type="dxa"/>
            </w:tcMar>
          </w:tcPr>
          <w:p w:rsidR="000379C2" w:rsidRPr="001A4F04" w:rsidRDefault="000379C2" w:rsidP="000379C2">
            <w:pPr>
              <w:spacing w:before="10"/>
              <w:contextualSpacing/>
              <w:jc w:val="right"/>
            </w:pPr>
            <w:r w:rsidRPr="0094758A">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spacing w:before="10"/>
              <w:contextualSpacing/>
              <w:jc w:val="right"/>
              <w:textAlignment w:val="auto"/>
            </w:pPr>
            <w:r w:rsidRPr="0094758A">
              <w:t>…</w:t>
            </w:r>
          </w:p>
        </w:tc>
        <w:tc>
          <w:tcPr>
            <w:tcW w:w="1755" w:type="dxa"/>
            <w:tcMar>
              <w:left w:w="58" w:type="dxa"/>
              <w:bottom w:w="0" w:type="dxa"/>
              <w:right w:w="58" w:type="dxa"/>
            </w:tcMar>
          </w:tcPr>
          <w:p w:rsidR="000379C2" w:rsidRPr="001A4F04" w:rsidRDefault="000379C2" w:rsidP="000379C2">
            <w:pPr>
              <w:spacing w:before="10"/>
              <w:contextualSpacing/>
              <w:jc w:val="right"/>
            </w:pPr>
            <w:r w:rsidRPr="0094758A">
              <w:t>…</w:t>
            </w:r>
          </w:p>
        </w:tc>
        <w:tc>
          <w:tcPr>
            <w:tcW w:w="1462" w:type="dxa"/>
            <w:tcMar>
              <w:left w:w="58" w:type="dxa"/>
              <w:bottom w:w="0" w:type="dxa"/>
              <w:right w:w="58" w:type="dxa"/>
            </w:tcMar>
            <w:vAlign w:val="bottom"/>
          </w:tcPr>
          <w:p w:rsidR="000379C2" w:rsidRPr="001A4F04" w:rsidRDefault="000379C2" w:rsidP="000379C2">
            <w:pPr>
              <w:spacing w:before="10"/>
              <w:contextualSpacing/>
              <w:jc w:val="right"/>
            </w:pPr>
            <w:r w:rsidRPr="001A4F04">
              <w:t>17,526.00</w:t>
            </w:r>
          </w:p>
        </w:tc>
        <w:tc>
          <w:tcPr>
            <w:tcW w:w="439" w:type="dxa"/>
            <w:tcMar>
              <w:left w:w="0" w:type="dxa"/>
              <w:bottom w:w="0" w:type="dxa"/>
            </w:tcMar>
            <w:vAlign w:val="bottom"/>
          </w:tcPr>
          <w:p w:rsidR="000379C2" w:rsidRPr="001A4F04" w:rsidRDefault="000379C2" w:rsidP="000379C2">
            <w:pPr>
              <w:overflowPunct/>
              <w:contextualSpacing/>
              <w:textAlignment w:val="auto"/>
              <w:rPr>
                <w:bCs/>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vAlign w:val="bottom"/>
          </w:tcPr>
          <w:p w:rsidR="000379C2" w:rsidRPr="001A4F04" w:rsidRDefault="000379C2" w:rsidP="000379C2">
            <w:pPr>
              <w:jc w:val="right"/>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rPr>
                <w:bCs/>
                <w:iCs/>
              </w:rPr>
            </w:pPr>
          </w:p>
        </w:tc>
        <w:tc>
          <w:tcPr>
            <w:tcW w:w="5226" w:type="dxa"/>
            <w:tcBorders>
              <w:bottom w:val="single" w:sz="4" w:space="0" w:color="auto"/>
            </w:tcBorders>
            <w:tcMar>
              <w:bottom w:w="0" w:type="dxa"/>
            </w:tcMar>
            <w:vAlign w:val="bottom"/>
          </w:tcPr>
          <w:p w:rsidR="000379C2" w:rsidRPr="001A4F04" w:rsidRDefault="000379C2" w:rsidP="000379C2">
            <w:pPr>
              <w:pStyle w:val="Header"/>
              <w:spacing w:before="10"/>
              <w:contextualSpacing/>
            </w:pPr>
            <w:r w:rsidRPr="001A4F04">
              <w:t>Tribal Sub</w:t>
            </w:r>
            <w:r>
              <w:t xml:space="preserve"> P</w:t>
            </w:r>
            <w:r w:rsidRPr="001A4F04">
              <w:t>lan</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spacing w:before="10"/>
              <w:contextualSpacing/>
              <w:jc w:val="right"/>
            </w:pPr>
            <w:r>
              <w:t>…</w:t>
            </w:r>
          </w:p>
        </w:tc>
        <w:tc>
          <w:tcPr>
            <w:tcW w:w="1612"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pPr>
            <w:r w:rsidRPr="0094758A">
              <w:t>…</w:t>
            </w:r>
          </w:p>
        </w:tc>
        <w:tc>
          <w:tcPr>
            <w:tcW w:w="1902"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pPr>
            <w:r w:rsidRPr="0094758A">
              <w:t>…</w:t>
            </w:r>
          </w:p>
        </w:tc>
        <w:tc>
          <w:tcPr>
            <w:tcW w:w="1755"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pPr>
            <w:r w:rsidRPr="0094758A">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spacing w:before="10"/>
              <w:contextualSpacing/>
              <w:jc w:val="right"/>
            </w:pPr>
            <w:r w:rsidRPr="001A4F04">
              <w:t>550.00</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contextualSpacing/>
              <w:textAlignment w:val="auto"/>
              <w:rPr>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contextualSpacing/>
              <w:jc w:val="right"/>
            </w:pPr>
          </w:p>
        </w:tc>
        <w:tc>
          <w:tcPr>
            <w:tcW w:w="892" w:type="dxa"/>
            <w:tcBorders>
              <w:bottom w:val="single" w:sz="4" w:space="0" w:color="auto"/>
            </w:tcBorders>
            <w:tcMar>
              <w:bottom w:w="0" w:type="dxa"/>
            </w:tcMar>
            <w:vAlign w:val="bottom"/>
          </w:tcPr>
          <w:p w:rsidR="000379C2" w:rsidRPr="001A4F04" w:rsidRDefault="000379C2" w:rsidP="000379C2">
            <w:pPr>
              <w:jc w:val="right"/>
            </w:pPr>
          </w:p>
        </w:tc>
      </w:tr>
      <w:tr w:rsidR="000379C2" w:rsidRPr="00687B09" w:rsidTr="007E356A">
        <w:tblPrEx>
          <w:shd w:val="clear" w:color="auto" w:fill="auto"/>
        </w:tblPrEx>
        <w:trPr>
          <w:trHeight w:val="102"/>
          <w:jc w:val="center"/>
        </w:trPr>
        <w:tc>
          <w:tcPr>
            <w:tcW w:w="693" w:type="dxa"/>
          </w:tcPr>
          <w:p w:rsidR="000379C2" w:rsidRPr="00687B09" w:rsidRDefault="000379C2" w:rsidP="000379C2">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0379C2" w:rsidRPr="00687B09" w:rsidRDefault="000379C2" w:rsidP="000379C2">
            <w:pPr>
              <w:spacing w:before="10"/>
              <w:contextualSpacing/>
              <w:jc w:val="both"/>
              <w:rPr>
                <w:b/>
                <w:bCs/>
                <w:iCs/>
              </w:rPr>
            </w:pPr>
            <w:r w:rsidRPr="00687B09">
              <w:rPr>
                <w:b/>
                <w:bCs/>
                <w:iCs/>
              </w:rPr>
              <w:t>Total 02-106</w:t>
            </w:r>
          </w:p>
        </w:tc>
        <w:tc>
          <w:tcPr>
            <w:tcW w:w="161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spacing w:before="10"/>
              <w:contextualSpacing/>
              <w:jc w:val="right"/>
              <w:rPr>
                <w:b/>
                <w:bCs/>
              </w:rPr>
            </w:pPr>
            <w:r w:rsidRPr="00687B09">
              <w:rPr>
                <w:b/>
                <w:bCs/>
              </w:rPr>
              <w:t>…</w:t>
            </w:r>
          </w:p>
        </w:tc>
        <w:tc>
          <w:tcPr>
            <w:tcW w:w="1612" w:type="dxa"/>
            <w:tcBorders>
              <w:top w:val="single" w:sz="4" w:space="0" w:color="auto"/>
              <w:bottom w:val="single" w:sz="4" w:space="0" w:color="auto"/>
            </w:tcBorders>
            <w:tcMar>
              <w:left w:w="58" w:type="dxa"/>
              <w:bottom w:w="0" w:type="dxa"/>
              <w:right w:w="58" w:type="dxa"/>
            </w:tcMar>
          </w:tcPr>
          <w:p w:rsidR="000379C2" w:rsidRPr="00687B09" w:rsidRDefault="000379C2" w:rsidP="000379C2">
            <w:pPr>
              <w:spacing w:before="10"/>
              <w:contextualSpacing/>
              <w:jc w:val="right"/>
              <w:rPr>
                <w:b/>
                <w:bCs/>
              </w:rPr>
            </w:pPr>
            <w:r w:rsidRPr="00687B09">
              <w:rPr>
                <w:b/>
                <w:bCs/>
              </w:rPr>
              <w:t>…</w:t>
            </w:r>
          </w:p>
        </w:tc>
        <w:tc>
          <w:tcPr>
            <w:tcW w:w="1902" w:type="dxa"/>
            <w:tcBorders>
              <w:top w:val="single" w:sz="4" w:space="0" w:color="auto"/>
              <w:bottom w:val="single" w:sz="4" w:space="0" w:color="auto"/>
            </w:tcBorders>
            <w:tcMar>
              <w:left w:w="58" w:type="dxa"/>
              <w:bottom w:w="0" w:type="dxa"/>
              <w:right w:w="58" w:type="dxa"/>
            </w:tcMar>
          </w:tcPr>
          <w:p w:rsidR="000379C2" w:rsidRPr="00687B09" w:rsidRDefault="000379C2" w:rsidP="000379C2">
            <w:pPr>
              <w:tabs>
                <w:tab w:val="left" w:pos="3600"/>
                <w:tab w:val="left" w:pos="4100"/>
              </w:tabs>
              <w:overflowPunct/>
              <w:spacing w:before="10"/>
              <w:contextualSpacing/>
              <w:jc w:val="right"/>
              <w:textAlignment w:val="auto"/>
              <w:rPr>
                <w:b/>
                <w:bCs/>
              </w:rPr>
            </w:pPr>
            <w:r w:rsidRPr="00687B09">
              <w:rPr>
                <w:b/>
                <w:bCs/>
              </w:rPr>
              <w:t>…</w:t>
            </w:r>
          </w:p>
        </w:tc>
        <w:tc>
          <w:tcPr>
            <w:tcW w:w="1755" w:type="dxa"/>
            <w:tcBorders>
              <w:top w:val="single" w:sz="4" w:space="0" w:color="auto"/>
              <w:bottom w:val="single" w:sz="4" w:space="0" w:color="auto"/>
            </w:tcBorders>
            <w:tcMar>
              <w:left w:w="58" w:type="dxa"/>
              <w:bottom w:w="0" w:type="dxa"/>
              <w:right w:w="58" w:type="dxa"/>
            </w:tcMar>
          </w:tcPr>
          <w:p w:rsidR="000379C2" w:rsidRPr="00687B09" w:rsidRDefault="000379C2" w:rsidP="000379C2">
            <w:pPr>
              <w:spacing w:before="10"/>
              <w:contextualSpacing/>
              <w:jc w:val="right"/>
              <w:rPr>
                <w:b/>
                <w:bCs/>
              </w:rPr>
            </w:pPr>
            <w:r w:rsidRPr="00687B09">
              <w:rPr>
                <w:b/>
                <w:bCs/>
              </w:rPr>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687B09" w:rsidRDefault="000379C2" w:rsidP="000379C2">
            <w:pPr>
              <w:spacing w:before="10"/>
              <w:contextualSpacing/>
              <w:jc w:val="right"/>
              <w:rPr>
                <w:b/>
                <w:bCs/>
              </w:rPr>
            </w:pPr>
            <w:r w:rsidRPr="00687B09">
              <w:rPr>
                <w:b/>
                <w:bCs/>
              </w:rPr>
              <w:t>48,526.00</w:t>
            </w:r>
          </w:p>
        </w:tc>
        <w:tc>
          <w:tcPr>
            <w:tcW w:w="439" w:type="dxa"/>
            <w:tcBorders>
              <w:top w:val="single" w:sz="4" w:space="0" w:color="auto"/>
              <w:bottom w:val="single" w:sz="4" w:space="0" w:color="auto"/>
            </w:tcBorders>
            <w:tcMar>
              <w:left w:w="0" w:type="dxa"/>
              <w:bottom w:w="0" w:type="dxa"/>
            </w:tcMar>
            <w:vAlign w:val="bottom"/>
          </w:tcPr>
          <w:p w:rsidR="000379C2" w:rsidRPr="00687B09" w:rsidRDefault="000379C2" w:rsidP="000379C2">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379C2" w:rsidRPr="00687B09" w:rsidRDefault="000379C2" w:rsidP="000379C2">
            <w:pPr>
              <w:contextualSpacing/>
              <w:jc w:val="right"/>
              <w:rPr>
                <w:b/>
                <w:bCs/>
              </w:rPr>
            </w:pPr>
          </w:p>
        </w:tc>
        <w:tc>
          <w:tcPr>
            <w:tcW w:w="892" w:type="dxa"/>
            <w:tcBorders>
              <w:top w:val="single" w:sz="4" w:space="0" w:color="auto"/>
              <w:bottom w:val="single" w:sz="4" w:space="0" w:color="auto"/>
            </w:tcBorders>
            <w:tcMar>
              <w:bottom w:w="0" w:type="dxa"/>
            </w:tcMar>
            <w:vAlign w:val="bottom"/>
          </w:tcPr>
          <w:p w:rsidR="000379C2" w:rsidRPr="00687B09" w:rsidRDefault="000379C2" w:rsidP="000379C2">
            <w:pPr>
              <w:contextualSpacing/>
              <w:jc w:val="right"/>
              <w:rPr>
                <w:rFonts w:eastAsia="Arial Unicode MS"/>
                <w:b/>
                <w:bCs/>
              </w:rPr>
            </w:pPr>
          </w:p>
        </w:tc>
      </w:tr>
      <w:tr w:rsidR="007D4055" w:rsidRPr="001A4F04" w:rsidTr="00121A4A">
        <w:tblPrEx>
          <w:shd w:val="clear" w:color="auto" w:fill="auto"/>
        </w:tblPrEx>
        <w:trPr>
          <w:trHeight w:val="102"/>
          <w:jc w:val="center"/>
        </w:trPr>
        <w:tc>
          <w:tcPr>
            <w:tcW w:w="693" w:type="dxa"/>
          </w:tcPr>
          <w:p w:rsidR="007D4055" w:rsidRPr="001A4F04" w:rsidRDefault="007D4055" w:rsidP="00916297">
            <w:pPr>
              <w:spacing w:before="10"/>
              <w:contextualSpacing/>
              <w:jc w:val="right"/>
              <w:rPr>
                <w:bCs/>
                <w:iCs/>
              </w:rPr>
            </w:pPr>
            <w:r w:rsidRPr="001A4F04">
              <w:rPr>
                <w:bCs/>
                <w:iCs/>
              </w:rPr>
              <w:t>190</w:t>
            </w:r>
          </w:p>
        </w:tc>
        <w:tc>
          <w:tcPr>
            <w:tcW w:w="5226" w:type="dxa"/>
            <w:tcMar>
              <w:bottom w:w="0" w:type="dxa"/>
            </w:tcMar>
          </w:tcPr>
          <w:p w:rsidR="007D4055" w:rsidRPr="001A4F04" w:rsidRDefault="007D4055" w:rsidP="00916297">
            <w:pPr>
              <w:spacing w:before="10"/>
              <w:contextualSpacing/>
              <w:jc w:val="both"/>
              <w:rPr>
                <w:bCs/>
                <w:iCs/>
              </w:rPr>
            </w:pPr>
            <w:r w:rsidRPr="001A4F04">
              <w:rPr>
                <w:bCs/>
                <w:iCs/>
              </w:rPr>
              <w:t>Investments in Public Sector and Other Undertakings</w:t>
            </w:r>
          </w:p>
        </w:tc>
        <w:tc>
          <w:tcPr>
            <w:tcW w:w="1612" w:type="dxa"/>
            <w:tcMar>
              <w:left w:w="58" w:type="dxa"/>
              <w:bottom w:w="0" w:type="dxa"/>
              <w:right w:w="58" w:type="dxa"/>
            </w:tcMar>
            <w:vAlign w:val="bottom"/>
          </w:tcPr>
          <w:p w:rsidR="007D4055" w:rsidRPr="001A4F04" w:rsidRDefault="007D4055" w:rsidP="003F4DA5">
            <w:pPr>
              <w:spacing w:before="10"/>
              <w:contextualSpacing/>
              <w:jc w:val="right"/>
            </w:pPr>
          </w:p>
        </w:tc>
        <w:tc>
          <w:tcPr>
            <w:tcW w:w="1612" w:type="dxa"/>
            <w:tcMar>
              <w:left w:w="58" w:type="dxa"/>
              <w:bottom w:w="0" w:type="dxa"/>
              <w:right w:w="58" w:type="dxa"/>
            </w:tcMar>
            <w:vAlign w:val="bottom"/>
          </w:tcPr>
          <w:p w:rsidR="007D4055" w:rsidRPr="001A4F04" w:rsidRDefault="007D4055" w:rsidP="007D4055">
            <w:pPr>
              <w:spacing w:before="10"/>
              <w:contextualSpacing/>
              <w:jc w:val="right"/>
            </w:pPr>
          </w:p>
        </w:tc>
        <w:tc>
          <w:tcPr>
            <w:tcW w:w="1902" w:type="dxa"/>
            <w:tcMar>
              <w:left w:w="58" w:type="dxa"/>
              <w:bottom w:w="0" w:type="dxa"/>
              <w:right w:w="58" w:type="dxa"/>
            </w:tcMar>
            <w:vAlign w:val="bottom"/>
          </w:tcPr>
          <w:p w:rsidR="007D4055" w:rsidRPr="001A4F04" w:rsidRDefault="007D4055" w:rsidP="00916297">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7D4055" w:rsidRPr="001A4F04" w:rsidRDefault="007D4055" w:rsidP="00916297">
            <w:pPr>
              <w:spacing w:before="10"/>
              <w:contextualSpacing/>
              <w:jc w:val="right"/>
            </w:pPr>
          </w:p>
        </w:tc>
        <w:tc>
          <w:tcPr>
            <w:tcW w:w="1462" w:type="dxa"/>
            <w:tcMar>
              <w:left w:w="58" w:type="dxa"/>
              <w:bottom w:w="0" w:type="dxa"/>
              <w:right w:w="58" w:type="dxa"/>
            </w:tcMar>
            <w:vAlign w:val="bottom"/>
          </w:tcPr>
          <w:p w:rsidR="007D4055" w:rsidRPr="001A4F04" w:rsidRDefault="007D4055" w:rsidP="00916297">
            <w:pPr>
              <w:contextualSpacing/>
              <w:jc w:val="center"/>
              <w:rPr>
                <w:rFonts w:eastAsia="Arial Unicode MS"/>
              </w:rPr>
            </w:pPr>
          </w:p>
        </w:tc>
        <w:tc>
          <w:tcPr>
            <w:tcW w:w="439" w:type="dxa"/>
            <w:tcMar>
              <w:left w:w="0" w:type="dxa"/>
              <w:bottom w:w="0" w:type="dxa"/>
            </w:tcMar>
            <w:vAlign w:val="bottom"/>
          </w:tcPr>
          <w:p w:rsidR="007D4055" w:rsidRPr="001A4F04" w:rsidRDefault="007D4055" w:rsidP="00F04B67">
            <w:pPr>
              <w:overflowPunct/>
              <w:contextualSpacing/>
              <w:textAlignment w:val="auto"/>
              <w:rPr>
                <w:b/>
                <w:bCs/>
                <w:vertAlign w:val="superscript"/>
              </w:rPr>
            </w:pPr>
          </w:p>
        </w:tc>
        <w:tc>
          <w:tcPr>
            <w:tcW w:w="440" w:type="dxa"/>
            <w:tcMar>
              <w:bottom w:w="0" w:type="dxa"/>
            </w:tcMar>
            <w:vAlign w:val="bottom"/>
          </w:tcPr>
          <w:p w:rsidR="007D4055" w:rsidRPr="001A4F04" w:rsidRDefault="007D4055" w:rsidP="00F04B67">
            <w:pPr>
              <w:contextualSpacing/>
              <w:jc w:val="right"/>
            </w:pPr>
          </w:p>
        </w:tc>
        <w:tc>
          <w:tcPr>
            <w:tcW w:w="892" w:type="dxa"/>
            <w:tcMar>
              <w:bottom w:w="0" w:type="dxa"/>
            </w:tcMar>
            <w:vAlign w:val="bottom"/>
          </w:tcPr>
          <w:p w:rsidR="007D4055" w:rsidRPr="001A4F04" w:rsidRDefault="007D4055" w:rsidP="00916297">
            <w:pPr>
              <w:contextualSpacing/>
              <w:jc w:val="right"/>
              <w:rPr>
                <w:rFonts w:eastAsia="Arial Unicode MS"/>
                <w:b/>
              </w:rPr>
            </w:pPr>
          </w:p>
        </w:tc>
      </w:tr>
      <w:tr w:rsidR="007D4055" w:rsidRPr="001A4F04" w:rsidTr="000A34B1">
        <w:tblPrEx>
          <w:shd w:val="clear" w:color="auto" w:fill="auto"/>
        </w:tblPrEx>
        <w:trPr>
          <w:trHeight w:val="102"/>
          <w:jc w:val="center"/>
        </w:trPr>
        <w:tc>
          <w:tcPr>
            <w:tcW w:w="693" w:type="dxa"/>
          </w:tcPr>
          <w:p w:rsidR="007D4055" w:rsidRPr="001A4F04" w:rsidRDefault="007D4055" w:rsidP="00916297">
            <w:pPr>
              <w:spacing w:before="10"/>
              <w:contextualSpacing/>
              <w:jc w:val="right"/>
              <w:rPr>
                <w:bCs/>
                <w:iCs/>
              </w:rPr>
            </w:pPr>
          </w:p>
        </w:tc>
        <w:tc>
          <w:tcPr>
            <w:tcW w:w="5226" w:type="dxa"/>
            <w:tcMar>
              <w:bottom w:w="0" w:type="dxa"/>
            </w:tcMar>
          </w:tcPr>
          <w:p w:rsidR="007D4055" w:rsidRPr="001A4F04" w:rsidRDefault="007D4055" w:rsidP="0062525C">
            <w:pPr>
              <w:spacing w:before="10"/>
              <w:contextualSpacing/>
              <w:jc w:val="both"/>
              <w:rPr>
                <w:bCs/>
                <w:iCs/>
              </w:rPr>
            </w:pPr>
            <w:r w:rsidRPr="001A4F04">
              <w:rPr>
                <w:bCs/>
                <w:iCs/>
              </w:rPr>
              <w:t>Karnataka Urban Water Supply</w:t>
            </w:r>
            <w:r>
              <w:rPr>
                <w:bCs/>
                <w:iCs/>
              </w:rPr>
              <w:t xml:space="preserve"> – Modernisation – </w:t>
            </w:r>
            <w:r w:rsidRPr="001A4F04">
              <w:rPr>
                <w:bCs/>
                <w:iCs/>
              </w:rPr>
              <w:t>EAP</w:t>
            </w:r>
          </w:p>
        </w:tc>
        <w:tc>
          <w:tcPr>
            <w:tcW w:w="1612" w:type="dxa"/>
            <w:tcMar>
              <w:left w:w="58" w:type="dxa"/>
              <w:bottom w:w="0" w:type="dxa"/>
              <w:right w:w="58" w:type="dxa"/>
            </w:tcMar>
            <w:vAlign w:val="bottom"/>
          </w:tcPr>
          <w:p w:rsidR="007D4055" w:rsidRPr="001A4F04" w:rsidRDefault="007D4055" w:rsidP="003F4DA5">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7D4055" w:rsidRPr="001A4F04" w:rsidRDefault="007D4055" w:rsidP="007D4055">
            <w:pPr>
              <w:tabs>
                <w:tab w:val="left" w:pos="3600"/>
                <w:tab w:val="left" w:pos="4100"/>
              </w:tabs>
              <w:overflowPunct/>
              <w:contextualSpacing/>
              <w:jc w:val="right"/>
              <w:textAlignment w:val="auto"/>
            </w:pPr>
            <w:r>
              <w:t>11,250.00</w:t>
            </w:r>
          </w:p>
        </w:tc>
        <w:tc>
          <w:tcPr>
            <w:tcW w:w="1902" w:type="dxa"/>
            <w:tcMar>
              <w:left w:w="58" w:type="dxa"/>
              <w:bottom w:w="0" w:type="dxa"/>
              <w:right w:w="58" w:type="dxa"/>
            </w:tcMar>
            <w:vAlign w:val="bottom"/>
          </w:tcPr>
          <w:p w:rsidR="007D4055" w:rsidRPr="001A4F04" w:rsidRDefault="007D4055" w:rsidP="00916297">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7D4055" w:rsidRPr="001A4F04" w:rsidRDefault="007D4055" w:rsidP="00B83CC7">
            <w:pPr>
              <w:tabs>
                <w:tab w:val="left" w:pos="3600"/>
                <w:tab w:val="left" w:pos="4100"/>
              </w:tabs>
              <w:overflowPunct/>
              <w:contextualSpacing/>
              <w:jc w:val="right"/>
              <w:textAlignment w:val="auto"/>
            </w:pPr>
            <w:r>
              <w:t>11,250.00</w:t>
            </w:r>
          </w:p>
        </w:tc>
        <w:tc>
          <w:tcPr>
            <w:tcW w:w="1462" w:type="dxa"/>
            <w:tcMar>
              <w:left w:w="58" w:type="dxa"/>
              <w:bottom w:w="0" w:type="dxa"/>
              <w:right w:w="58" w:type="dxa"/>
            </w:tcMar>
            <w:vAlign w:val="bottom"/>
          </w:tcPr>
          <w:p w:rsidR="007D4055" w:rsidRPr="001A4F04" w:rsidRDefault="007D4055" w:rsidP="00916297">
            <w:pPr>
              <w:spacing w:before="10"/>
              <w:contextualSpacing/>
              <w:jc w:val="right"/>
            </w:pPr>
            <w:r>
              <w:t>79,126.90</w:t>
            </w:r>
          </w:p>
        </w:tc>
        <w:tc>
          <w:tcPr>
            <w:tcW w:w="439" w:type="dxa"/>
            <w:tcMar>
              <w:left w:w="0" w:type="dxa"/>
              <w:bottom w:w="0" w:type="dxa"/>
            </w:tcMar>
            <w:vAlign w:val="bottom"/>
          </w:tcPr>
          <w:p w:rsidR="007D4055" w:rsidRPr="001A4F04" w:rsidRDefault="007D4055" w:rsidP="00F04B67">
            <w:pPr>
              <w:overflowPunct/>
              <w:contextualSpacing/>
              <w:textAlignment w:val="auto"/>
              <w:rPr>
                <w:b/>
                <w:bCs/>
                <w:vertAlign w:val="superscript"/>
              </w:rPr>
            </w:pPr>
          </w:p>
        </w:tc>
        <w:tc>
          <w:tcPr>
            <w:tcW w:w="440" w:type="dxa"/>
            <w:tcMar>
              <w:bottom w:w="0" w:type="dxa"/>
            </w:tcMar>
            <w:vAlign w:val="bottom"/>
          </w:tcPr>
          <w:p w:rsidR="007D4055" w:rsidRPr="001A4F04" w:rsidRDefault="007D4055" w:rsidP="007F1165">
            <w:pPr>
              <w:contextualSpacing/>
              <w:jc w:val="right"/>
            </w:pPr>
          </w:p>
        </w:tc>
        <w:tc>
          <w:tcPr>
            <w:tcW w:w="892" w:type="dxa"/>
            <w:tcMar>
              <w:bottom w:w="0" w:type="dxa"/>
            </w:tcMar>
            <w:vAlign w:val="bottom"/>
          </w:tcPr>
          <w:p w:rsidR="007D4055" w:rsidRDefault="007D4055" w:rsidP="000A34B1">
            <w:pPr>
              <w:jc w:val="right"/>
            </w:pPr>
            <w:r w:rsidRPr="00F21745">
              <w:t>…</w:t>
            </w:r>
          </w:p>
        </w:tc>
      </w:tr>
      <w:tr w:rsidR="000379C2" w:rsidRPr="001A4F04" w:rsidTr="002A3189">
        <w:tblPrEx>
          <w:shd w:val="clear" w:color="auto" w:fill="auto"/>
        </w:tblPrEx>
        <w:trPr>
          <w:trHeight w:val="102"/>
          <w:jc w:val="center"/>
        </w:trPr>
        <w:tc>
          <w:tcPr>
            <w:tcW w:w="693" w:type="dxa"/>
          </w:tcPr>
          <w:p w:rsidR="000379C2" w:rsidRPr="001A4F04" w:rsidRDefault="000379C2" w:rsidP="000379C2">
            <w:pPr>
              <w:contextualSpacing/>
              <w:jc w:val="right"/>
              <w:rPr>
                <w:bCs/>
                <w:iCs/>
              </w:rPr>
            </w:pPr>
          </w:p>
        </w:tc>
        <w:tc>
          <w:tcPr>
            <w:tcW w:w="5226" w:type="dxa"/>
            <w:tcBorders>
              <w:bottom w:val="single" w:sz="4" w:space="0" w:color="auto"/>
            </w:tcBorders>
            <w:tcMar>
              <w:bottom w:w="0" w:type="dxa"/>
            </w:tcMar>
          </w:tcPr>
          <w:p w:rsidR="000379C2" w:rsidRPr="001A4F04" w:rsidRDefault="000379C2" w:rsidP="000379C2">
            <w:pPr>
              <w:contextualSpacing/>
              <w:jc w:val="both"/>
              <w:rPr>
                <w:bCs/>
                <w:iCs/>
              </w:rPr>
            </w:pPr>
            <w:r w:rsidRPr="001A4F04">
              <w:rPr>
                <w:bCs/>
                <w:iCs/>
              </w:rPr>
              <w:t>Repayment of HUDCO loan to (Principal and Interest) availed by Karnataka Rural Infrastructure Development Corporation</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0379C2" w:rsidRPr="001A4F04" w:rsidRDefault="000379C2" w:rsidP="002A3189">
            <w:pPr>
              <w:tabs>
                <w:tab w:val="left" w:pos="3600"/>
                <w:tab w:val="left" w:pos="4100"/>
              </w:tabs>
              <w:overflowPunct/>
              <w:contextualSpacing/>
              <w:jc w:val="right"/>
              <w:textAlignment w:val="auto"/>
            </w:pPr>
            <w:r w:rsidRPr="00CD6426">
              <w:t>…</w:t>
            </w:r>
          </w:p>
        </w:tc>
        <w:tc>
          <w:tcPr>
            <w:tcW w:w="1902" w:type="dxa"/>
            <w:tcBorders>
              <w:bottom w:val="single" w:sz="4" w:space="0" w:color="auto"/>
            </w:tcBorders>
            <w:tcMar>
              <w:left w:w="58" w:type="dxa"/>
              <w:bottom w:w="0" w:type="dxa"/>
              <w:right w:w="58" w:type="dxa"/>
            </w:tcMar>
            <w:vAlign w:val="bottom"/>
          </w:tcPr>
          <w:p w:rsidR="000379C2" w:rsidRPr="001A4F04" w:rsidRDefault="000379C2" w:rsidP="002A3189">
            <w:pPr>
              <w:tabs>
                <w:tab w:val="left" w:pos="3600"/>
                <w:tab w:val="left" w:pos="4100"/>
              </w:tabs>
              <w:overflowPunct/>
              <w:contextualSpacing/>
              <w:jc w:val="right"/>
              <w:textAlignment w:val="auto"/>
            </w:pPr>
            <w:r w:rsidRPr="00CD6426">
              <w:t>…</w:t>
            </w:r>
          </w:p>
        </w:tc>
        <w:tc>
          <w:tcPr>
            <w:tcW w:w="1755" w:type="dxa"/>
            <w:tcBorders>
              <w:bottom w:val="single" w:sz="4" w:space="0" w:color="auto"/>
            </w:tcBorders>
            <w:tcMar>
              <w:left w:w="58" w:type="dxa"/>
              <w:bottom w:w="0" w:type="dxa"/>
              <w:right w:w="58" w:type="dxa"/>
            </w:tcMar>
            <w:vAlign w:val="bottom"/>
          </w:tcPr>
          <w:p w:rsidR="000379C2" w:rsidRPr="001A4F04" w:rsidRDefault="000379C2" w:rsidP="002A3189">
            <w:pPr>
              <w:tabs>
                <w:tab w:val="left" w:pos="3600"/>
                <w:tab w:val="left" w:pos="4100"/>
              </w:tabs>
              <w:overflowPunct/>
              <w:contextualSpacing/>
              <w:jc w:val="right"/>
              <w:textAlignment w:val="auto"/>
            </w:pPr>
            <w:r w:rsidRPr="00CD6426">
              <w:t>…</w:t>
            </w:r>
          </w:p>
        </w:tc>
        <w:tc>
          <w:tcPr>
            <w:tcW w:w="1462" w:type="dxa"/>
            <w:tcBorders>
              <w:bottom w:val="single" w:sz="4" w:space="0" w:color="auto"/>
            </w:tcBorders>
            <w:tcMar>
              <w:left w:w="58" w:type="dxa"/>
              <w:bottom w:w="0" w:type="dxa"/>
              <w:right w:w="58" w:type="dxa"/>
            </w:tcMar>
            <w:vAlign w:val="bottom"/>
          </w:tcPr>
          <w:p w:rsidR="000379C2" w:rsidRPr="00242A5A" w:rsidRDefault="00242A5A" w:rsidP="002A3189">
            <w:pPr>
              <w:contextualSpacing/>
              <w:jc w:val="right"/>
            </w:pPr>
            <w:r w:rsidRPr="00242A5A">
              <w:t>28,074.80</w:t>
            </w:r>
          </w:p>
        </w:tc>
        <w:tc>
          <w:tcPr>
            <w:tcW w:w="439" w:type="dxa"/>
            <w:tcBorders>
              <w:bottom w:val="single" w:sz="4" w:space="0" w:color="auto"/>
            </w:tcBorders>
            <w:tcMar>
              <w:left w:w="0" w:type="dxa"/>
              <w:bottom w:w="0" w:type="dxa"/>
            </w:tcMar>
            <w:vAlign w:val="bottom"/>
          </w:tcPr>
          <w:p w:rsidR="000379C2" w:rsidRPr="00242A5A" w:rsidRDefault="000379C2" w:rsidP="000379C2">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contextualSpacing/>
              <w:jc w:val="right"/>
            </w:pPr>
          </w:p>
        </w:tc>
        <w:tc>
          <w:tcPr>
            <w:tcW w:w="892" w:type="dxa"/>
            <w:tcBorders>
              <w:bottom w:val="single" w:sz="4" w:space="0" w:color="auto"/>
            </w:tcBorders>
            <w:tcMar>
              <w:bottom w:w="0" w:type="dxa"/>
            </w:tcMar>
            <w:vAlign w:val="bottom"/>
          </w:tcPr>
          <w:p w:rsidR="000379C2" w:rsidRDefault="000379C2" w:rsidP="000379C2">
            <w:pPr>
              <w:jc w:val="right"/>
            </w:pPr>
            <w:r w:rsidRPr="00F21745">
              <w:t>…</w:t>
            </w:r>
          </w:p>
        </w:tc>
      </w:tr>
      <w:tr w:rsidR="007D4055" w:rsidRPr="001A4F04" w:rsidTr="00916297">
        <w:tblPrEx>
          <w:shd w:val="clear" w:color="auto" w:fill="auto"/>
        </w:tblPrEx>
        <w:trPr>
          <w:trHeight w:val="102"/>
          <w:jc w:val="center"/>
        </w:trPr>
        <w:tc>
          <w:tcPr>
            <w:tcW w:w="693" w:type="dxa"/>
          </w:tcPr>
          <w:p w:rsidR="007D4055" w:rsidRPr="001A4F04" w:rsidRDefault="007D4055" w:rsidP="00916297">
            <w:pPr>
              <w:contextualSpacing/>
              <w:jc w:val="right"/>
              <w:rPr>
                <w:b/>
                <w:bCs/>
                <w:i/>
                <w:iCs/>
              </w:rPr>
            </w:pPr>
          </w:p>
        </w:tc>
        <w:tc>
          <w:tcPr>
            <w:tcW w:w="5226" w:type="dxa"/>
            <w:tcBorders>
              <w:top w:val="single" w:sz="4" w:space="0" w:color="auto"/>
              <w:bottom w:val="single" w:sz="4" w:space="0" w:color="auto"/>
            </w:tcBorders>
            <w:tcMar>
              <w:bottom w:w="0" w:type="dxa"/>
            </w:tcMar>
          </w:tcPr>
          <w:p w:rsidR="007D4055" w:rsidRPr="001A4F04" w:rsidRDefault="007D4055" w:rsidP="00916297">
            <w:pPr>
              <w:spacing w:before="10"/>
              <w:contextualSpacing/>
              <w:rPr>
                <w:b/>
                <w:bCs/>
                <w:iCs/>
              </w:rPr>
            </w:pPr>
            <w:r w:rsidRPr="001A4F04">
              <w:rPr>
                <w:b/>
                <w:bCs/>
                <w:iCs/>
              </w:rPr>
              <w:t xml:space="preserve">Total  02 </w:t>
            </w:r>
            <w:r w:rsidR="002A3189">
              <w:rPr>
                <w:b/>
                <w:bCs/>
                <w:iCs/>
              </w:rPr>
              <w:t>–</w:t>
            </w:r>
            <w:r w:rsidRPr="001A4F04">
              <w:rPr>
                <w:b/>
                <w:bCs/>
                <w:iCs/>
              </w:rPr>
              <w:t xml:space="preserve"> 190</w:t>
            </w:r>
          </w:p>
        </w:tc>
        <w:tc>
          <w:tcPr>
            <w:tcW w:w="161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3F4DA5">
            <w:pPr>
              <w:tabs>
                <w:tab w:val="left" w:pos="3600"/>
                <w:tab w:val="left" w:pos="4100"/>
              </w:tabs>
              <w:overflowPunct/>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7D4055">
            <w:pPr>
              <w:tabs>
                <w:tab w:val="left" w:pos="3600"/>
                <w:tab w:val="left" w:pos="4100"/>
              </w:tabs>
              <w:overflowPunct/>
              <w:contextualSpacing/>
              <w:jc w:val="right"/>
              <w:textAlignment w:val="auto"/>
              <w:rPr>
                <w:b/>
              </w:rPr>
            </w:pPr>
            <w:r>
              <w:rPr>
                <w:b/>
              </w:rPr>
              <w:t>11,250.00</w:t>
            </w:r>
          </w:p>
        </w:tc>
        <w:tc>
          <w:tcPr>
            <w:tcW w:w="190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916297">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B83CC7">
            <w:pPr>
              <w:tabs>
                <w:tab w:val="left" w:pos="3600"/>
                <w:tab w:val="left" w:pos="4100"/>
              </w:tabs>
              <w:overflowPunct/>
              <w:contextualSpacing/>
              <w:jc w:val="right"/>
              <w:textAlignment w:val="auto"/>
              <w:rPr>
                <w:b/>
              </w:rPr>
            </w:pPr>
            <w:r>
              <w:rPr>
                <w:b/>
              </w:rPr>
              <w:t>11,250.00</w:t>
            </w:r>
          </w:p>
        </w:tc>
        <w:tc>
          <w:tcPr>
            <w:tcW w:w="1462" w:type="dxa"/>
            <w:tcBorders>
              <w:top w:val="single" w:sz="4" w:space="0" w:color="auto"/>
              <w:bottom w:val="single" w:sz="4" w:space="0" w:color="auto"/>
            </w:tcBorders>
            <w:tcMar>
              <w:left w:w="58" w:type="dxa"/>
              <w:bottom w:w="0" w:type="dxa"/>
              <w:right w:w="58" w:type="dxa"/>
            </w:tcMar>
            <w:vAlign w:val="bottom"/>
          </w:tcPr>
          <w:p w:rsidR="007D4055" w:rsidRPr="00242A5A" w:rsidRDefault="00242A5A" w:rsidP="00916297">
            <w:pPr>
              <w:spacing w:before="10"/>
              <w:contextualSpacing/>
              <w:jc w:val="right"/>
              <w:rPr>
                <w:b/>
              </w:rPr>
            </w:pPr>
            <w:r w:rsidRPr="00242A5A">
              <w:rPr>
                <w:b/>
              </w:rPr>
              <w:t>1,07,201.70</w:t>
            </w:r>
          </w:p>
        </w:tc>
        <w:tc>
          <w:tcPr>
            <w:tcW w:w="439" w:type="dxa"/>
            <w:tcBorders>
              <w:top w:val="single" w:sz="4" w:space="0" w:color="auto"/>
              <w:bottom w:val="single" w:sz="4" w:space="0" w:color="auto"/>
            </w:tcBorders>
            <w:tcMar>
              <w:left w:w="0" w:type="dxa"/>
              <w:bottom w:w="0" w:type="dxa"/>
            </w:tcMar>
            <w:vAlign w:val="bottom"/>
          </w:tcPr>
          <w:p w:rsidR="007D4055" w:rsidRPr="00242A5A" w:rsidRDefault="007D4055" w:rsidP="00F04B67">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7D4055" w:rsidRPr="001A4F04" w:rsidRDefault="007D4055" w:rsidP="00F04B67">
            <w:pPr>
              <w:contextualSpacing/>
              <w:jc w:val="right"/>
              <w:rPr>
                <w:b/>
              </w:rPr>
            </w:pPr>
          </w:p>
        </w:tc>
        <w:tc>
          <w:tcPr>
            <w:tcW w:w="892" w:type="dxa"/>
            <w:tcBorders>
              <w:top w:val="single" w:sz="4" w:space="0" w:color="auto"/>
              <w:bottom w:val="single" w:sz="4" w:space="0" w:color="auto"/>
            </w:tcBorders>
            <w:tcMar>
              <w:bottom w:w="0" w:type="dxa"/>
            </w:tcMar>
            <w:vAlign w:val="bottom"/>
          </w:tcPr>
          <w:p w:rsidR="007D4055" w:rsidRPr="001A4F04" w:rsidRDefault="007D4055" w:rsidP="00916297">
            <w:pPr>
              <w:contextualSpacing/>
              <w:jc w:val="right"/>
              <w:rPr>
                <w:rFonts w:eastAsia="Arial Unicode MS"/>
                <w:b/>
              </w:rPr>
            </w:pPr>
            <w:r>
              <w:rPr>
                <w:rFonts w:eastAsia="Arial Unicode MS"/>
                <w:b/>
              </w:rPr>
              <w:t>…</w:t>
            </w:r>
          </w:p>
        </w:tc>
      </w:tr>
      <w:tr w:rsidR="007D4055" w:rsidRPr="001A4F04" w:rsidTr="00916297">
        <w:tblPrEx>
          <w:shd w:val="clear" w:color="auto" w:fill="auto"/>
        </w:tblPrEx>
        <w:trPr>
          <w:trHeight w:val="102"/>
          <w:jc w:val="center"/>
        </w:trPr>
        <w:tc>
          <w:tcPr>
            <w:tcW w:w="693" w:type="dxa"/>
          </w:tcPr>
          <w:p w:rsidR="007D4055" w:rsidRPr="001A4F04" w:rsidRDefault="007D4055" w:rsidP="00916297">
            <w:pPr>
              <w:spacing w:before="10"/>
              <w:contextualSpacing/>
              <w:jc w:val="right"/>
              <w:rPr>
                <w:bCs/>
                <w:iCs/>
              </w:rPr>
            </w:pPr>
            <w:r w:rsidRPr="001A4F04">
              <w:rPr>
                <w:bCs/>
                <w:iCs/>
              </w:rPr>
              <w:t>800</w:t>
            </w:r>
          </w:p>
        </w:tc>
        <w:tc>
          <w:tcPr>
            <w:tcW w:w="5226" w:type="dxa"/>
            <w:tcBorders>
              <w:top w:val="single" w:sz="4" w:space="0" w:color="auto"/>
            </w:tcBorders>
            <w:tcMar>
              <w:bottom w:w="0" w:type="dxa"/>
            </w:tcMar>
          </w:tcPr>
          <w:p w:rsidR="007D4055" w:rsidRPr="001A4F04" w:rsidRDefault="007D4055" w:rsidP="00916297">
            <w:pPr>
              <w:spacing w:before="10"/>
              <w:contextualSpacing/>
              <w:jc w:val="both"/>
              <w:rPr>
                <w:bCs/>
                <w:iCs/>
              </w:rPr>
            </w:pPr>
            <w:r w:rsidRPr="001A4F04">
              <w:rPr>
                <w:bCs/>
                <w:iCs/>
              </w:rPr>
              <w:t>Other Expenditure</w:t>
            </w:r>
          </w:p>
        </w:tc>
        <w:tc>
          <w:tcPr>
            <w:tcW w:w="1612" w:type="dxa"/>
            <w:tcBorders>
              <w:top w:val="single" w:sz="4" w:space="0" w:color="auto"/>
            </w:tcBorders>
            <w:tcMar>
              <w:left w:w="58" w:type="dxa"/>
              <w:bottom w:w="0" w:type="dxa"/>
              <w:right w:w="58" w:type="dxa"/>
            </w:tcMar>
            <w:vAlign w:val="bottom"/>
          </w:tcPr>
          <w:p w:rsidR="007D4055" w:rsidRPr="001A4F04" w:rsidRDefault="007D4055" w:rsidP="003F4DA5">
            <w:pPr>
              <w:spacing w:before="10"/>
              <w:contextualSpacing/>
              <w:jc w:val="right"/>
            </w:pPr>
          </w:p>
        </w:tc>
        <w:tc>
          <w:tcPr>
            <w:tcW w:w="1612" w:type="dxa"/>
            <w:tcBorders>
              <w:top w:val="single" w:sz="4" w:space="0" w:color="auto"/>
            </w:tcBorders>
            <w:tcMar>
              <w:left w:w="58" w:type="dxa"/>
              <w:bottom w:w="0" w:type="dxa"/>
              <w:right w:w="58" w:type="dxa"/>
            </w:tcMar>
            <w:vAlign w:val="bottom"/>
          </w:tcPr>
          <w:p w:rsidR="007D4055" w:rsidRPr="001A4F04" w:rsidRDefault="007D4055" w:rsidP="007676CD">
            <w:pPr>
              <w:spacing w:before="10"/>
              <w:contextualSpacing/>
              <w:jc w:val="right"/>
            </w:pPr>
          </w:p>
        </w:tc>
        <w:tc>
          <w:tcPr>
            <w:tcW w:w="1902" w:type="dxa"/>
            <w:tcBorders>
              <w:top w:val="single" w:sz="4" w:space="0" w:color="auto"/>
            </w:tcBorders>
            <w:tcMar>
              <w:left w:w="58" w:type="dxa"/>
              <w:bottom w:w="0" w:type="dxa"/>
              <w:right w:w="58" w:type="dxa"/>
            </w:tcMar>
            <w:vAlign w:val="bottom"/>
          </w:tcPr>
          <w:p w:rsidR="007D4055" w:rsidRPr="001A4F04" w:rsidRDefault="007D4055" w:rsidP="00916297">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7D4055" w:rsidRPr="001A4F04" w:rsidRDefault="007D4055" w:rsidP="00432364">
            <w:pPr>
              <w:spacing w:before="10"/>
              <w:contextualSpacing/>
              <w:jc w:val="right"/>
            </w:pPr>
          </w:p>
        </w:tc>
        <w:tc>
          <w:tcPr>
            <w:tcW w:w="1462" w:type="dxa"/>
            <w:tcBorders>
              <w:top w:val="single" w:sz="4" w:space="0" w:color="auto"/>
            </w:tcBorders>
            <w:tcMar>
              <w:left w:w="58" w:type="dxa"/>
              <w:bottom w:w="0" w:type="dxa"/>
              <w:right w:w="58" w:type="dxa"/>
            </w:tcMar>
            <w:vAlign w:val="bottom"/>
          </w:tcPr>
          <w:p w:rsidR="007D4055" w:rsidRPr="001A4F04" w:rsidRDefault="007D4055" w:rsidP="00916297">
            <w:pPr>
              <w:spacing w:before="10"/>
              <w:contextualSpacing/>
              <w:jc w:val="right"/>
            </w:pPr>
          </w:p>
        </w:tc>
        <w:tc>
          <w:tcPr>
            <w:tcW w:w="439" w:type="dxa"/>
            <w:tcBorders>
              <w:top w:val="single" w:sz="4" w:space="0" w:color="auto"/>
            </w:tcBorders>
            <w:tcMar>
              <w:left w:w="0" w:type="dxa"/>
              <w:bottom w:w="0" w:type="dxa"/>
            </w:tcMar>
            <w:vAlign w:val="bottom"/>
          </w:tcPr>
          <w:p w:rsidR="007D4055" w:rsidRPr="001A4F04" w:rsidRDefault="007D4055" w:rsidP="00F04B67">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7D4055" w:rsidRPr="001A4F04" w:rsidRDefault="007D4055" w:rsidP="00F04B67">
            <w:pPr>
              <w:contextualSpacing/>
              <w:jc w:val="right"/>
            </w:pPr>
          </w:p>
        </w:tc>
        <w:tc>
          <w:tcPr>
            <w:tcW w:w="892" w:type="dxa"/>
            <w:tcBorders>
              <w:top w:val="single" w:sz="4" w:space="0" w:color="auto"/>
            </w:tcBorders>
            <w:tcMar>
              <w:bottom w:w="0" w:type="dxa"/>
            </w:tcMar>
            <w:vAlign w:val="bottom"/>
          </w:tcPr>
          <w:p w:rsidR="007D4055" w:rsidRPr="001A4F04" w:rsidRDefault="007D4055" w:rsidP="00916297">
            <w:pPr>
              <w:contextualSpacing/>
              <w:jc w:val="right"/>
              <w:rPr>
                <w:rFonts w:eastAsia="Arial Unicode MS"/>
                <w:b/>
              </w:rPr>
            </w:pPr>
          </w:p>
        </w:tc>
      </w:tr>
      <w:tr w:rsidR="00687B09" w:rsidRPr="001A4F04" w:rsidTr="007E356A">
        <w:tblPrEx>
          <w:shd w:val="clear" w:color="auto" w:fill="auto"/>
        </w:tblPrEx>
        <w:trPr>
          <w:trHeight w:val="102"/>
          <w:jc w:val="center"/>
        </w:trPr>
        <w:tc>
          <w:tcPr>
            <w:tcW w:w="693" w:type="dxa"/>
          </w:tcPr>
          <w:p w:rsidR="00687B09" w:rsidRPr="001A4F04" w:rsidRDefault="00687B09" w:rsidP="00687B09">
            <w:pPr>
              <w:spacing w:before="10"/>
              <w:contextualSpacing/>
              <w:jc w:val="right"/>
              <w:rPr>
                <w:bCs/>
                <w:iCs/>
              </w:rPr>
            </w:pPr>
          </w:p>
        </w:tc>
        <w:tc>
          <w:tcPr>
            <w:tcW w:w="5226" w:type="dxa"/>
            <w:tcMar>
              <w:bottom w:w="0" w:type="dxa"/>
            </w:tcMar>
          </w:tcPr>
          <w:p w:rsidR="00687B09" w:rsidRPr="001A4F04" w:rsidRDefault="00687B09" w:rsidP="00687B09">
            <w:pPr>
              <w:spacing w:before="10"/>
              <w:contextualSpacing/>
              <w:jc w:val="both"/>
              <w:rPr>
                <w:bCs/>
                <w:iCs/>
              </w:rPr>
            </w:pPr>
            <w:r w:rsidRPr="001A4F04">
              <w:rPr>
                <w:bCs/>
                <w:iCs/>
              </w:rPr>
              <w:t>Suvarna Grama</w:t>
            </w:r>
          </w:p>
        </w:tc>
        <w:tc>
          <w:tcPr>
            <w:tcW w:w="1612" w:type="dxa"/>
            <w:tcMar>
              <w:left w:w="58" w:type="dxa"/>
              <w:bottom w:w="0" w:type="dxa"/>
              <w:right w:w="58" w:type="dxa"/>
            </w:tcMar>
            <w:vAlign w:val="bottom"/>
          </w:tcPr>
          <w:p w:rsidR="00687B09" w:rsidRPr="001A4F04" w:rsidRDefault="00687B09" w:rsidP="00687B09">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tcPr>
          <w:p w:rsidR="00687B09" w:rsidRPr="001A4F04" w:rsidRDefault="00687B09" w:rsidP="00687B09">
            <w:pPr>
              <w:tabs>
                <w:tab w:val="left" w:pos="3600"/>
                <w:tab w:val="left" w:pos="4100"/>
              </w:tabs>
              <w:overflowPunct/>
              <w:contextualSpacing/>
              <w:jc w:val="right"/>
              <w:textAlignment w:val="auto"/>
            </w:pPr>
            <w:r w:rsidRPr="00873A6D">
              <w:t>…</w:t>
            </w:r>
          </w:p>
        </w:tc>
        <w:tc>
          <w:tcPr>
            <w:tcW w:w="1902" w:type="dxa"/>
            <w:tcMar>
              <w:left w:w="58" w:type="dxa"/>
              <w:bottom w:w="0" w:type="dxa"/>
              <w:right w:w="58" w:type="dxa"/>
            </w:tcMar>
          </w:tcPr>
          <w:p w:rsidR="00687B09" w:rsidRPr="001A4F04" w:rsidRDefault="00687B09" w:rsidP="00687B09">
            <w:pPr>
              <w:tabs>
                <w:tab w:val="left" w:pos="3600"/>
                <w:tab w:val="left" w:pos="4100"/>
              </w:tabs>
              <w:overflowPunct/>
              <w:contextualSpacing/>
              <w:jc w:val="right"/>
              <w:textAlignment w:val="auto"/>
            </w:pPr>
            <w:r w:rsidRPr="00873A6D">
              <w:t>…</w:t>
            </w:r>
          </w:p>
        </w:tc>
        <w:tc>
          <w:tcPr>
            <w:tcW w:w="1755" w:type="dxa"/>
            <w:tcMar>
              <w:left w:w="58" w:type="dxa"/>
              <w:bottom w:w="0" w:type="dxa"/>
              <w:right w:w="58" w:type="dxa"/>
            </w:tcMar>
          </w:tcPr>
          <w:p w:rsidR="00687B09" w:rsidRPr="001A4F04" w:rsidRDefault="00687B09" w:rsidP="00687B09">
            <w:pPr>
              <w:tabs>
                <w:tab w:val="left" w:pos="3600"/>
                <w:tab w:val="left" w:pos="4100"/>
              </w:tabs>
              <w:overflowPunct/>
              <w:contextualSpacing/>
              <w:jc w:val="right"/>
              <w:textAlignment w:val="auto"/>
            </w:pPr>
            <w:r w:rsidRPr="00873A6D">
              <w:t>…</w:t>
            </w:r>
          </w:p>
        </w:tc>
        <w:tc>
          <w:tcPr>
            <w:tcW w:w="1462" w:type="dxa"/>
            <w:tcMar>
              <w:left w:w="58" w:type="dxa"/>
              <w:bottom w:w="0" w:type="dxa"/>
              <w:right w:w="58" w:type="dxa"/>
            </w:tcMar>
            <w:vAlign w:val="bottom"/>
          </w:tcPr>
          <w:p w:rsidR="00687B09" w:rsidRPr="001A4F04" w:rsidRDefault="00687B09" w:rsidP="00687B09">
            <w:pPr>
              <w:spacing w:before="10"/>
              <w:contextualSpacing/>
              <w:jc w:val="right"/>
            </w:pPr>
            <w:r w:rsidRPr="001A4F04">
              <w:t>5,22,002.48</w:t>
            </w:r>
          </w:p>
        </w:tc>
        <w:tc>
          <w:tcPr>
            <w:tcW w:w="439" w:type="dxa"/>
            <w:tcMar>
              <w:left w:w="0" w:type="dxa"/>
              <w:bottom w:w="0" w:type="dxa"/>
            </w:tcMar>
            <w:vAlign w:val="bottom"/>
          </w:tcPr>
          <w:p w:rsidR="00687B09" w:rsidRPr="001A4F04" w:rsidRDefault="00687B09" w:rsidP="00687B09">
            <w:pPr>
              <w:overflowPunct/>
              <w:contextualSpacing/>
              <w:textAlignment w:val="auto"/>
              <w:rPr>
                <w:b/>
                <w:bCs/>
                <w:vertAlign w:val="superscript"/>
              </w:rPr>
            </w:pPr>
          </w:p>
        </w:tc>
        <w:tc>
          <w:tcPr>
            <w:tcW w:w="440" w:type="dxa"/>
            <w:tcMar>
              <w:bottom w:w="0" w:type="dxa"/>
            </w:tcMar>
            <w:vAlign w:val="bottom"/>
          </w:tcPr>
          <w:p w:rsidR="00687B09" w:rsidRPr="001A4F04" w:rsidRDefault="00687B09" w:rsidP="00687B09">
            <w:pPr>
              <w:contextualSpacing/>
              <w:jc w:val="right"/>
            </w:pPr>
          </w:p>
        </w:tc>
        <w:tc>
          <w:tcPr>
            <w:tcW w:w="892" w:type="dxa"/>
            <w:tcMar>
              <w:bottom w:w="0" w:type="dxa"/>
            </w:tcMar>
            <w:vAlign w:val="bottom"/>
          </w:tcPr>
          <w:p w:rsidR="00687B09" w:rsidRPr="001A4F04" w:rsidRDefault="00687B09" w:rsidP="00687B09">
            <w:pPr>
              <w:tabs>
                <w:tab w:val="left" w:pos="3600"/>
                <w:tab w:val="left" w:pos="4100"/>
              </w:tabs>
              <w:overflowPunct/>
              <w:contextualSpacing/>
              <w:jc w:val="right"/>
              <w:textAlignment w:val="auto"/>
            </w:pPr>
            <w:r w:rsidRPr="001A4F04">
              <w:t>…</w:t>
            </w:r>
          </w:p>
        </w:tc>
      </w:tr>
      <w:tr w:rsidR="00687B09" w:rsidRPr="001A4F04" w:rsidTr="007E356A">
        <w:tblPrEx>
          <w:shd w:val="clear" w:color="auto" w:fill="auto"/>
        </w:tblPrEx>
        <w:trPr>
          <w:trHeight w:val="102"/>
          <w:jc w:val="center"/>
        </w:trPr>
        <w:tc>
          <w:tcPr>
            <w:tcW w:w="693" w:type="dxa"/>
            <w:tcBorders>
              <w:bottom w:val="single" w:sz="4" w:space="0" w:color="auto"/>
            </w:tcBorders>
          </w:tcPr>
          <w:p w:rsidR="00687B09" w:rsidRPr="001A4F04" w:rsidRDefault="00687B09" w:rsidP="00687B09">
            <w:pPr>
              <w:spacing w:before="10"/>
              <w:contextualSpacing/>
              <w:jc w:val="right"/>
              <w:rPr>
                <w:bCs/>
                <w:iCs/>
              </w:rPr>
            </w:pPr>
          </w:p>
        </w:tc>
        <w:tc>
          <w:tcPr>
            <w:tcW w:w="5226" w:type="dxa"/>
            <w:tcBorders>
              <w:bottom w:val="single" w:sz="4" w:space="0" w:color="auto"/>
            </w:tcBorders>
            <w:tcMar>
              <w:bottom w:w="0" w:type="dxa"/>
            </w:tcMar>
            <w:vAlign w:val="bottom"/>
          </w:tcPr>
          <w:p w:rsidR="00687B09" w:rsidRPr="001A4F04" w:rsidRDefault="00687B09" w:rsidP="00687B09">
            <w:pPr>
              <w:pStyle w:val="Header"/>
              <w:spacing w:before="10"/>
              <w:contextualSpacing/>
            </w:pPr>
            <w:r w:rsidRPr="001A4F04">
              <w:t>Special Component Plan</w:t>
            </w:r>
          </w:p>
        </w:tc>
        <w:tc>
          <w:tcPr>
            <w:tcW w:w="1612" w:type="dxa"/>
            <w:tcBorders>
              <w:bottom w:val="single" w:sz="4" w:space="0" w:color="auto"/>
            </w:tcBorders>
            <w:tcMar>
              <w:left w:w="58" w:type="dxa"/>
              <w:bottom w:w="0" w:type="dxa"/>
              <w:right w:w="58" w:type="dxa"/>
            </w:tcMar>
            <w:vAlign w:val="bottom"/>
          </w:tcPr>
          <w:p w:rsidR="00687B09" w:rsidRPr="001A4F04" w:rsidRDefault="00687B09" w:rsidP="00687B09">
            <w:pPr>
              <w:contextualSpacing/>
              <w:jc w:val="right"/>
            </w:pPr>
            <w:r w:rsidRPr="001A4F04">
              <w:t>…</w:t>
            </w:r>
          </w:p>
        </w:tc>
        <w:tc>
          <w:tcPr>
            <w:tcW w:w="1612"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873A6D">
              <w:t>…</w:t>
            </w:r>
          </w:p>
        </w:tc>
        <w:tc>
          <w:tcPr>
            <w:tcW w:w="1902"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873A6D">
              <w:t>…</w:t>
            </w:r>
          </w:p>
        </w:tc>
        <w:tc>
          <w:tcPr>
            <w:tcW w:w="1755"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873A6D">
              <w:t>…</w:t>
            </w:r>
          </w:p>
        </w:tc>
        <w:tc>
          <w:tcPr>
            <w:tcW w:w="1462" w:type="dxa"/>
            <w:tcBorders>
              <w:bottom w:val="single" w:sz="4" w:space="0" w:color="auto"/>
            </w:tcBorders>
            <w:tcMar>
              <w:left w:w="58" w:type="dxa"/>
              <w:bottom w:w="0" w:type="dxa"/>
              <w:right w:w="58" w:type="dxa"/>
            </w:tcMar>
            <w:vAlign w:val="bottom"/>
          </w:tcPr>
          <w:p w:rsidR="00687B09" w:rsidRPr="001A4F04" w:rsidRDefault="00687B09" w:rsidP="00687B09">
            <w:pPr>
              <w:spacing w:before="10"/>
              <w:contextualSpacing/>
              <w:jc w:val="right"/>
            </w:pPr>
            <w:r w:rsidRPr="001A4F04">
              <w:t>22,665.96</w:t>
            </w:r>
          </w:p>
        </w:tc>
        <w:tc>
          <w:tcPr>
            <w:tcW w:w="439" w:type="dxa"/>
            <w:tcBorders>
              <w:bottom w:val="single" w:sz="4" w:space="0" w:color="auto"/>
            </w:tcBorders>
            <w:tcMar>
              <w:left w:w="0" w:type="dxa"/>
              <w:bottom w:w="0" w:type="dxa"/>
            </w:tcMar>
            <w:vAlign w:val="bottom"/>
          </w:tcPr>
          <w:p w:rsidR="00687B09" w:rsidRPr="001A4F04" w:rsidRDefault="00687B09" w:rsidP="00687B09">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687B09" w:rsidRPr="001A4F04" w:rsidRDefault="00687B09" w:rsidP="00687B09">
            <w:pPr>
              <w:contextualSpacing/>
              <w:jc w:val="right"/>
            </w:pPr>
          </w:p>
        </w:tc>
        <w:tc>
          <w:tcPr>
            <w:tcW w:w="892" w:type="dxa"/>
            <w:tcBorders>
              <w:bottom w:val="single" w:sz="4" w:space="0" w:color="auto"/>
            </w:tcBorders>
            <w:tcMar>
              <w:bottom w:w="0" w:type="dxa"/>
            </w:tcMar>
            <w:vAlign w:val="bottom"/>
          </w:tcPr>
          <w:p w:rsidR="00687B09" w:rsidRPr="001A4F04" w:rsidRDefault="00687B09" w:rsidP="00687B09">
            <w:pPr>
              <w:contextualSpacing/>
              <w:jc w:val="right"/>
            </w:pPr>
            <w:r w:rsidRPr="001A4F04">
              <w:t>…</w:t>
            </w:r>
          </w:p>
        </w:tc>
      </w:tr>
      <w:tr w:rsidR="00F8583F" w:rsidRPr="001A4F04" w:rsidTr="00687B09">
        <w:trPr>
          <w:trHeight w:val="74"/>
          <w:jc w:val="center"/>
        </w:trPr>
        <w:tc>
          <w:tcPr>
            <w:tcW w:w="5919" w:type="dxa"/>
            <w:gridSpan w:val="2"/>
            <w:tcBorders>
              <w:top w:val="single" w:sz="4" w:space="0" w:color="auto"/>
              <w:bottom w:val="single" w:sz="4" w:space="0" w:color="auto"/>
            </w:tcBorders>
            <w:shd w:val="clear" w:color="auto" w:fill="BFBFBF"/>
          </w:tcPr>
          <w:p w:rsidR="00F8583F" w:rsidRPr="001A4F04" w:rsidRDefault="00F8583F" w:rsidP="008A35F9">
            <w:pPr>
              <w:spacing w:line="276" w:lineRule="auto"/>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F8583F" w:rsidRPr="001A4F04" w:rsidRDefault="00F8583F" w:rsidP="008A35F9">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F8583F" w:rsidRPr="001A4F04" w:rsidRDefault="00F8583F" w:rsidP="008A35F9">
            <w:pPr>
              <w:spacing w:line="276" w:lineRule="auto"/>
              <w:contextualSpacing/>
              <w:jc w:val="center"/>
              <w:rPr>
                <w:b/>
                <w:bCs/>
              </w:rPr>
            </w:pPr>
            <w:r w:rsidRPr="001A4F04">
              <w:rPr>
                <w:b/>
                <w:bCs/>
              </w:rPr>
              <w:t>(7)</w:t>
            </w:r>
          </w:p>
        </w:tc>
      </w:tr>
      <w:tr w:rsidR="007D4055" w:rsidRPr="001A4F04" w:rsidTr="00687B09">
        <w:tblPrEx>
          <w:shd w:val="clear" w:color="auto" w:fill="auto"/>
        </w:tblPrEx>
        <w:trPr>
          <w:trHeight w:val="102"/>
          <w:jc w:val="center"/>
        </w:trPr>
        <w:tc>
          <w:tcPr>
            <w:tcW w:w="693" w:type="dxa"/>
          </w:tcPr>
          <w:p w:rsidR="007D4055" w:rsidRPr="001A4F04" w:rsidRDefault="007D4055" w:rsidP="00916297">
            <w:pPr>
              <w:spacing w:before="10"/>
              <w:contextualSpacing/>
              <w:jc w:val="right"/>
              <w:rPr>
                <w:bCs/>
                <w:iCs/>
              </w:rPr>
            </w:pPr>
          </w:p>
        </w:tc>
        <w:tc>
          <w:tcPr>
            <w:tcW w:w="5226" w:type="dxa"/>
            <w:tcMar>
              <w:bottom w:w="0" w:type="dxa"/>
            </w:tcMar>
            <w:vAlign w:val="bottom"/>
          </w:tcPr>
          <w:p w:rsidR="007D4055" w:rsidRPr="001A4F04" w:rsidRDefault="007D4055" w:rsidP="00F76767">
            <w:pPr>
              <w:pStyle w:val="Header"/>
              <w:spacing w:before="10"/>
              <w:contextualSpacing/>
            </w:pPr>
            <w:r w:rsidRPr="001A4F04">
              <w:t>Tribal Sub Plan</w:t>
            </w:r>
          </w:p>
        </w:tc>
        <w:tc>
          <w:tcPr>
            <w:tcW w:w="1612" w:type="dxa"/>
            <w:tcMar>
              <w:left w:w="58" w:type="dxa"/>
              <w:bottom w:w="0" w:type="dxa"/>
              <w:right w:w="58" w:type="dxa"/>
            </w:tcMar>
            <w:vAlign w:val="bottom"/>
          </w:tcPr>
          <w:p w:rsidR="007D4055" w:rsidRPr="001A4F04" w:rsidRDefault="007D4055" w:rsidP="003F4DA5">
            <w:pPr>
              <w:contextualSpacing/>
              <w:jc w:val="right"/>
            </w:pPr>
            <w:r w:rsidRPr="001A4F04">
              <w:t>…</w:t>
            </w:r>
          </w:p>
        </w:tc>
        <w:tc>
          <w:tcPr>
            <w:tcW w:w="1612" w:type="dxa"/>
            <w:tcMar>
              <w:left w:w="58" w:type="dxa"/>
              <w:bottom w:w="0" w:type="dxa"/>
              <w:right w:w="58" w:type="dxa"/>
            </w:tcMar>
            <w:vAlign w:val="bottom"/>
          </w:tcPr>
          <w:p w:rsidR="007D4055" w:rsidRPr="001A4F04" w:rsidRDefault="007D4055" w:rsidP="00B83CC7">
            <w:pPr>
              <w:contextualSpacing/>
              <w:jc w:val="right"/>
            </w:pPr>
          </w:p>
        </w:tc>
        <w:tc>
          <w:tcPr>
            <w:tcW w:w="1902" w:type="dxa"/>
            <w:tcMar>
              <w:left w:w="58" w:type="dxa"/>
              <w:bottom w:w="0" w:type="dxa"/>
              <w:right w:w="58" w:type="dxa"/>
            </w:tcMar>
            <w:vAlign w:val="bottom"/>
          </w:tcPr>
          <w:p w:rsidR="007D4055" w:rsidRPr="001A4F04" w:rsidRDefault="007D4055" w:rsidP="00916297">
            <w:pPr>
              <w:contextualSpacing/>
              <w:jc w:val="right"/>
            </w:pPr>
            <w:r w:rsidRPr="001A4F04">
              <w:t>…</w:t>
            </w:r>
          </w:p>
        </w:tc>
        <w:tc>
          <w:tcPr>
            <w:tcW w:w="1755" w:type="dxa"/>
            <w:tcMar>
              <w:left w:w="58" w:type="dxa"/>
              <w:bottom w:w="0" w:type="dxa"/>
              <w:right w:w="58" w:type="dxa"/>
            </w:tcMar>
            <w:vAlign w:val="bottom"/>
          </w:tcPr>
          <w:p w:rsidR="007D4055" w:rsidRPr="001A4F04" w:rsidRDefault="007D4055" w:rsidP="00B83CC7">
            <w:pPr>
              <w:contextualSpacing/>
              <w:jc w:val="right"/>
            </w:pPr>
          </w:p>
        </w:tc>
        <w:tc>
          <w:tcPr>
            <w:tcW w:w="1462" w:type="dxa"/>
            <w:tcMar>
              <w:left w:w="58" w:type="dxa"/>
              <w:bottom w:w="0" w:type="dxa"/>
              <w:right w:w="58" w:type="dxa"/>
            </w:tcMar>
            <w:vAlign w:val="bottom"/>
          </w:tcPr>
          <w:p w:rsidR="007D4055" w:rsidRPr="001A4F04" w:rsidRDefault="007D4055" w:rsidP="00916297">
            <w:pPr>
              <w:spacing w:before="10"/>
              <w:contextualSpacing/>
              <w:jc w:val="right"/>
            </w:pPr>
            <w:r w:rsidRPr="001A4F04">
              <w:t>10,662.82</w:t>
            </w:r>
          </w:p>
        </w:tc>
        <w:tc>
          <w:tcPr>
            <w:tcW w:w="439" w:type="dxa"/>
            <w:tcMar>
              <w:left w:w="0" w:type="dxa"/>
              <w:bottom w:w="0" w:type="dxa"/>
            </w:tcMar>
            <w:vAlign w:val="bottom"/>
          </w:tcPr>
          <w:p w:rsidR="007D4055" w:rsidRPr="001A4F04" w:rsidRDefault="007D4055" w:rsidP="00F04B67">
            <w:pPr>
              <w:overflowPunct/>
              <w:contextualSpacing/>
              <w:textAlignment w:val="auto"/>
              <w:rPr>
                <w:b/>
                <w:bCs/>
                <w:vertAlign w:val="superscript"/>
              </w:rPr>
            </w:pPr>
          </w:p>
        </w:tc>
        <w:tc>
          <w:tcPr>
            <w:tcW w:w="440" w:type="dxa"/>
            <w:tcMar>
              <w:bottom w:w="0" w:type="dxa"/>
            </w:tcMar>
            <w:vAlign w:val="bottom"/>
          </w:tcPr>
          <w:p w:rsidR="007D4055" w:rsidRPr="001A4F04" w:rsidRDefault="007D4055" w:rsidP="00F04B67">
            <w:pPr>
              <w:contextualSpacing/>
              <w:jc w:val="right"/>
            </w:pPr>
          </w:p>
        </w:tc>
        <w:tc>
          <w:tcPr>
            <w:tcW w:w="892" w:type="dxa"/>
            <w:shd w:val="clear" w:color="auto" w:fill="auto"/>
            <w:tcMar>
              <w:bottom w:w="0" w:type="dxa"/>
            </w:tcMar>
            <w:vAlign w:val="bottom"/>
          </w:tcPr>
          <w:p w:rsidR="007D4055" w:rsidRPr="000379C2" w:rsidRDefault="007D4055" w:rsidP="00B83CC7">
            <w:pPr>
              <w:contextualSpacing/>
              <w:jc w:val="right"/>
            </w:pPr>
            <w:r w:rsidRPr="000379C2">
              <w:t>…</w:t>
            </w:r>
          </w:p>
        </w:tc>
      </w:tr>
      <w:tr w:rsidR="007D4055" w:rsidRPr="001A4F04" w:rsidTr="00687B09">
        <w:tblPrEx>
          <w:shd w:val="clear" w:color="auto" w:fill="auto"/>
        </w:tblPrEx>
        <w:trPr>
          <w:trHeight w:val="102"/>
          <w:jc w:val="center"/>
        </w:trPr>
        <w:tc>
          <w:tcPr>
            <w:tcW w:w="693" w:type="dxa"/>
          </w:tcPr>
          <w:p w:rsidR="007D4055" w:rsidRPr="001A4F04" w:rsidRDefault="007D4055" w:rsidP="00916297">
            <w:pPr>
              <w:spacing w:before="10"/>
              <w:contextualSpacing/>
              <w:jc w:val="right"/>
              <w:rPr>
                <w:bCs/>
                <w:iCs/>
              </w:rPr>
            </w:pPr>
          </w:p>
        </w:tc>
        <w:tc>
          <w:tcPr>
            <w:tcW w:w="5226" w:type="dxa"/>
            <w:tcMar>
              <w:bottom w:w="0" w:type="dxa"/>
            </w:tcMar>
          </w:tcPr>
          <w:p w:rsidR="007D4055" w:rsidRPr="001A4F04" w:rsidRDefault="007D4055" w:rsidP="00467F06">
            <w:pPr>
              <w:pStyle w:val="Header"/>
              <w:contextualSpacing/>
            </w:pPr>
            <w:r w:rsidRPr="001A4F04">
              <w:t xml:space="preserve">Other Works/Schemes each costing </w:t>
            </w:r>
            <w:r>
              <w:t>₹</w:t>
            </w:r>
            <w:r w:rsidRPr="001A4F04">
              <w:t>10 crore and less</w:t>
            </w:r>
          </w:p>
        </w:tc>
        <w:tc>
          <w:tcPr>
            <w:tcW w:w="1612" w:type="dxa"/>
            <w:tcMar>
              <w:left w:w="58" w:type="dxa"/>
              <w:bottom w:w="0" w:type="dxa"/>
              <w:right w:w="58" w:type="dxa"/>
            </w:tcMar>
            <w:vAlign w:val="bottom"/>
          </w:tcPr>
          <w:p w:rsidR="007D4055" w:rsidRPr="001A4F04" w:rsidRDefault="007D4055" w:rsidP="003F4DA5">
            <w:pPr>
              <w:spacing w:before="10"/>
              <w:contextualSpacing/>
              <w:jc w:val="right"/>
            </w:pPr>
            <w:r>
              <w:t>(-) 33.87</w:t>
            </w:r>
          </w:p>
        </w:tc>
        <w:tc>
          <w:tcPr>
            <w:tcW w:w="1612" w:type="dxa"/>
            <w:tcMar>
              <w:left w:w="58" w:type="dxa"/>
              <w:bottom w:w="0" w:type="dxa"/>
              <w:right w:w="58" w:type="dxa"/>
            </w:tcMar>
            <w:vAlign w:val="bottom"/>
          </w:tcPr>
          <w:p w:rsidR="007D4055" w:rsidRPr="001A4F04" w:rsidRDefault="007D4055" w:rsidP="007D4055">
            <w:pPr>
              <w:spacing w:before="10"/>
              <w:contextualSpacing/>
              <w:jc w:val="right"/>
            </w:pPr>
            <w:r>
              <w:t>(-) 1.06</w:t>
            </w:r>
          </w:p>
        </w:tc>
        <w:tc>
          <w:tcPr>
            <w:tcW w:w="1902" w:type="dxa"/>
            <w:tcMar>
              <w:left w:w="58" w:type="dxa"/>
              <w:bottom w:w="0" w:type="dxa"/>
              <w:right w:w="58" w:type="dxa"/>
            </w:tcMar>
            <w:vAlign w:val="bottom"/>
          </w:tcPr>
          <w:p w:rsidR="007D4055" w:rsidRPr="001A4F04" w:rsidRDefault="007D4055" w:rsidP="00916297">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7D4055" w:rsidRPr="001A4F04" w:rsidRDefault="007D4055" w:rsidP="00770324">
            <w:pPr>
              <w:spacing w:before="10"/>
              <w:contextualSpacing/>
              <w:jc w:val="right"/>
            </w:pPr>
            <w:r>
              <w:t>(-) 1.06</w:t>
            </w:r>
          </w:p>
        </w:tc>
        <w:tc>
          <w:tcPr>
            <w:tcW w:w="1462" w:type="dxa"/>
            <w:tcMar>
              <w:left w:w="58" w:type="dxa"/>
              <w:bottom w:w="0" w:type="dxa"/>
              <w:right w:w="58" w:type="dxa"/>
            </w:tcMar>
            <w:vAlign w:val="bottom"/>
          </w:tcPr>
          <w:p w:rsidR="007D4055" w:rsidRPr="001A4F04" w:rsidRDefault="007D4055" w:rsidP="007D4055">
            <w:pPr>
              <w:spacing w:before="10"/>
              <w:contextualSpacing/>
              <w:jc w:val="right"/>
            </w:pPr>
            <w:r w:rsidRPr="001A4F04">
              <w:t>2,</w:t>
            </w:r>
            <w:r>
              <w:t>067.80</w:t>
            </w:r>
          </w:p>
        </w:tc>
        <w:tc>
          <w:tcPr>
            <w:tcW w:w="439" w:type="dxa"/>
            <w:tcMar>
              <w:left w:w="0" w:type="dxa"/>
              <w:bottom w:w="0" w:type="dxa"/>
            </w:tcMar>
            <w:vAlign w:val="bottom"/>
          </w:tcPr>
          <w:p w:rsidR="007D4055" w:rsidRPr="001A4F04" w:rsidRDefault="007D4055" w:rsidP="00F04B67">
            <w:pPr>
              <w:overflowPunct/>
              <w:contextualSpacing/>
              <w:textAlignment w:val="auto"/>
              <w:rPr>
                <w:b/>
                <w:bCs/>
                <w:vertAlign w:val="superscript"/>
              </w:rPr>
            </w:pPr>
          </w:p>
        </w:tc>
        <w:tc>
          <w:tcPr>
            <w:tcW w:w="440" w:type="dxa"/>
            <w:tcMar>
              <w:bottom w:w="0" w:type="dxa"/>
            </w:tcMar>
            <w:vAlign w:val="bottom"/>
          </w:tcPr>
          <w:p w:rsidR="007D4055" w:rsidRPr="001A4F04" w:rsidRDefault="007D4055" w:rsidP="00F04B67">
            <w:pPr>
              <w:contextualSpacing/>
              <w:jc w:val="right"/>
            </w:pPr>
          </w:p>
        </w:tc>
        <w:tc>
          <w:tcPr>
            <w:tcW w:w="892" w:type="dxa"/>
            <w:shd w:val="clear" w:color="auto" w:fill="auto"/>
            <w:tcMar>
              <w:bottom w:w="0" w:type="dxa"/>
            </w:tcMar>
            <w:vAlign w:val="bottom"/>
          </w:tcPr>
          <w:p w:rsidR="007D4055" w:rsidRPr="000379C2" w:rsidRDefault="007D4055" w:rsidP="00C01CD0">
            <w:pPr>
              <w:tabs>
                <w:tab w:val="left" w:pos="3600"/>
                <w:tab w:val="left" w:pos="4100"/>
              </w:tabs>
              <w:overflowPunct/>
              <w:contextualSpacing/>
              <w:jc w:val="right"/>
              <w:textAlignment w:val="auto"/>
            </w:pPr>
          </w:p>
        </w:tc>
      </w:tr>
      <w:tr w:rsidR="007D4055" w:rsidRPr="001A4F04" w:rsidTr="00687B09">
        <w:tblPrEx>
          <w:shd w:val="clear" w:color="auto" w:fill="auto"/>
        </w:tblPrEx>
        <w:trPr>
          <w:trHeight w:val="102"/>
          <w:jc w:val="center"/>
        </w:trPr>
        <w:tc>
          <w:tcPr>
            <w:tcW w:w="693" w:type="dxa"/>
          </w:tcPr>
          <w:p w:rsidR="007D4055" w:rsidRPr="001A4F04" w:rsidRDefault="007D4055" w:rsidP="00916297">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7D4055" w:rsidRPr="001A4F04" w:rsidRDefault="007D4055" w:rsidP="00916297">
            <w:pPr>
              <w:spacing w:before="10"/>
              <w:contextualSpacing/>
              <w:jc w:val="both"/>
              <w:rPr>
                <w:b/>
                <w:bCs/>
                <w:iCs/>
              </w:rPr>
            </w:pPr>
            <w:r w:rsidRPr="001A4F04">
              <w:rPr>
                <w:b/>
                <w:bCs/>
                <w:iCs/>
              </w:rPr>
              <w:t>Total 02 – 800</w:t>
            </w:r>
          </w:p>
        </w:tc>
        <w:tc>
          <w:tcPr>
            <w:tcW w:w="161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3F4DA5">
            <w:pPr>
              <w:spacing w:before="10"/>
              <w:contextualSpacing/>
              <w:jc w:val="right"/>
              <w:rPr>
                <w:b/>
              </w:rPr>
            </w:pPr>
            <w:r>
              <w:rPr>
                <w:b/>
              </w:rPr>
              <w:t>(-) 33.87</w:t>
            </w:r>
          </w:p>
        </w:tc>
        <w:tc>
          <w:tcPr>
            <w:tcW w:w="161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7D4055">
            <w:pPr>
              <w:spacing w:before="10"/>
              <w:contextualSpacing/>
              <w:jc w:val="right"/>
              <w:rPr>
                <w:b/>
              </w:rPr>
            </w:pPr>
            <w:r>
              <w:rPr>
                <w:b/>
              </w:rPr>
              <w:t>(-) 1.06</w:t>
            </w:r>
          </w:p>
        </w:tc>
        <w:tc>
          <w:tcPr>
            <w:tcW w:w="190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916297">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770324">
            <w:pPr>
              <w:spacing w:before="10"/>
              <w:contextualSpacing/>
              <w:jc w:val="right"/>
              <w:rPr>
                <w:b/>
              </w:rPr>
            </w:pPr>
            <w:r>
              <w:rPr>
                <w:b/>
              </w:rPr>
              <w:t>(-) 1.06</w:t>
            </w:r>
          </w:p>
        </w:tc>
        <w:tc>
          <w:tcPr>
            <w:tcW w:w="146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7D4055">
            <w:pPr>
              <w:spacing w:before="10"/>
              <w:contextualSpacing/>
              <w:jc w:val="right"/>
              <w:rPr>
                <w:b/>
              </w:rPr>
            </w:pPr>
            <w:r>
              <w:rPr>
                <w:b/>
              </w:rPr>
              <w:t>5,57,399.05</w:t>
            </w:r>
          </w:p>
        </w:tc>
        <w:tc>
          <w:tcPr>
            <w:tcW w:w="439" w:type="dxa"/>
            <w:tcBorders>
              <w:top w:val="single" w:sz="4" w:space="0" w:color="auto"/>
              <w:bottom w:val="single" w:sz="4" w:space="0" w:color="auto"/>
            </w:tcBorders>
            <w:tcMar>
              <w:left w:w="0" w:type="dxa"/>
              <w:bottom w:w="0" w:type="dxa"/>
            </w:tcMar>
            <w:vAlign w:val="bottom"/>
          </w:tcPr>
          <w:p w:rsidR="007D4055" w:rsidRPr="001A4F04" w:rsidRDefault="007D4055" w:rsidP="00F04B67">
            <w:pPr>
              <w:contextualSpacing/>
              <w:rPr>
                <w:b/>
                <w:vertAlign w:val="superscript"/>
              </w:rPr>
            </w:pPr>
          </w:p>
        </w:tc>
        <w:tc>
          <w:tcPr>
            <w:tcW w:w="440" w:type="dxa"/>
            <w:tcBorders>
              <w:top w:val="single" w:sz="4" w:space="0" w:color="auto"/>
              <w:bottom w:val="single" w:sz="4" w:space="0" w:color="auto"/>
            </w:tcBorders>
            <w:tcMar>
              <w:bottom w:w="0" w:type="dxa"/>
            </w:tcMar>
            <w:vAlign w:val="bottom"/>
          </w:tcPr>
          <w:p w:rsidR="007D4055" w:rsidRPr="001A4F04" w:rsidRDefault="007D4055" w:rsidP="00F04B67">
            <w:pPr>
              <w:spacing w:line="276" w:lineRule="auto"/>
              <w:contextualSpacing/>
              <w:jc w:val="right"/>
              <w:rPr>
                <w:b/>
              </w:rPr>
            </w:pPr>
          </w:p>
        </w:tc>
        <w:tc>
          <w:tcPr>
            <w:tcW w:w="892" w:type="dxa"/>
            <w:tcBorders>
              <w:top w:val="single" w:sz="4" w:space="0" w:color="auto"/>
              <w:bottom w:val="single" w:sz="4" w:space="0" w:color="auto"/>
            </w:tcBorders>
            <w:shd w:val="clear" w:color="auto" w:fill="auto"/>
            <w:tcMar>
              <w:bottom w:w="0" w:type="dxa"/>
            </w:tcMar>
            <w:vAlign w:val="bottom"/>
          </w:tcPr>
          <w:p w:rsidR="007D4055" w:rsidRPr="000379C2" w:rsidRDefault="007D4055" w:rsidP="00916297">
            <w:pPr>
              <w:spacing w:line="276" w:lineRule="auto"/>
              <w:contextualSpacing/>
              <w:jc w:val="right"/>
              <w:rPr>
                <w:b/>
              </w:rPr>
            </w:pPr>
            <w:r w:rsidRPr="000379C2">
              <w:rPr>
                <w:b/>
              </w:rPr>
              <w:t>…</w:t>
            </w:r>
          </w:p>
        </w:tc>
      </w:tr>
      <w:tr w:rsidR="007D4055" w:rsidRPr="001A4F04" w:rsidTr="00687B09">
        <w:tblPrEx>
          <w:shd w:val="clear" w:color="auto" w:fill="auto"/>
        </w:tblPrEx>
        <w:trPr>
          <w:trHeight w:val="102"/>
          <w:jc w:val="center"/>
        </w:trPr>
        <w:tc>
          <w:tcPr>
            <w:tcW w:w="693" w:type="dxa"/>
          </w:tcPr>
          <w:p w:rsidR="007D4055" w:rsidRPr="001A4F04" w:rsidRDefault="007D4055" w:rsidP="00916297">
            <w:pPr>
              <w:spacing w:before="10"/>
              <w:contextualSpacing/>
              <w:jc w:val="right"/>
              <w:rPr>
                <w:iCs/>
              </w:rPr>
            </w:pPr>
            <w:r w:rsidRPr="001A4F04">
              <w:rPr>
                <w:iCs/>
              </w:rPr>
              <w:t>901</w:t>
            </w:r>
          </w:p>
        </w:tc>
        <w:tc>
          <w:tcPr>
            <w:tcW w:w="5226" w:type="dxa"/>
            <w:tcBorders>
              <w:top w:val="single" w:sz="4" w:space="0" w:color="auto"/>
              <w:bottom w:val="single" w:sz="4" w:space="0" w:color="auto"/>
            </w:tcBorders>
            <w:tcMar>
              <w:bottom w:w="0" w:type="dxa"/>
            </w:tcMar>
          </w:tcPr>
          <w:p w:rsidR="007D4055" w:rsidRPr="001A4F04" w:rsidRDefault="007D4055" w:rsidP="00916297">
            <w:pPr>
              <w:spacing w:before="10"/>
              <w:contextualSpacing/>
              <w:jc w:val="both"/>
              <w:rPr>
                <w:bCs/>
                <w:iCs/>
              </w:rPr>
            </w:pPr>
            <w:r w:rsidRPr="001A4F04">
              <w:rPr>
                <w:bCs/>
                <w:iCs/>
              </w:rPr>
              <w:t>Deduct Receipts and Recoveries on Capital Accounts</w:t>
            </w:r>
          </w:p>
        </w:tc>
        <w:tc>
          <w:tcPr>
            <w:tcW w:w="1612" w:type="dxa"/>
            <w:tcBorders>
              <w:top w:val="single" w:sz="4" w:space="0" w:color="auto"/>
              <w:bottom w:val="single" w:sz="4" w:space="0" w:color="auto"/>
            </w:tcBorders>
            <w:tcMar>
              <w:left w:w="58" w:type="dxa"/>
              <w:bottom w:w="0" w:type="dxa"/>
              <w:right w:w="58" w:type="dxa"/>
            </w:tcMar>
          </w:tcPr>
          <w:p w:rsidR="007D4055" w:rsidRPr="001A4F04" w:rsidRDefault="007D4055" w:rsidP="001C3AA7">
            <w:pPr>
              <w:contextualSpacing/>
              <w:jc w:val="right"/>
            </w:pPr>
          </w:p>
        </w:tc>
        <w:tc>
          <w:tcPr>
            <w:tcW w:w="1612" w:type="dxa"/>
            <w:tcBorders>
              <w:top w:val="single" w:sz="4" w:space="0" w:color="auto"/>
              <w:bottom w:val="single" w:sz="4" w:space="0" w:color="auto"/>
            </w:tcBorders>
            <w:tcMar>
              <w:left w:w="58" w:type="dxa"/>
              <w:bottom w:w="0" w:type="dxa"/>
              <w:right w:w="58" w:type="dxa"/>
            </w:tcMar>
          </w:tcPr>
          <w:p w:rsidR="007D4055" w:rsidRPr="001A4F04" w:rsidRDefault="007D4055" w:rsidP="007676CD">
            <w:pPr>
              <w:contextualSpacing/>
              <w:jc w:val="right"/>
            </w:pPr>
          </w:p>
        </w:tc>
        <w:tc>
          <w:tcPr>
            <w:tcW w:w="1902" w:type="dxa"/>
            <w:tcBorders>
              <w:top w:val="single" w:sz="4" w:space="0" w:color="auto"/>
              <w:bottom w:val="single" w:sz="4" w:space="0" w:color="auto"/>
            </w:tcBorders>
            <w:tcMar>
              <w:left w:w="58" w:type="dxa"/>
              <w:bottom w:w="0" w:type="dxa"/>
              <w:right w:w="58" w:type="dxa"/>
            </w:tcMar>
          </w:tcPr>
          <w:p w:rsidR="007D4055" w:rsidRPr="001A4F04" w:rsidRDefault="007D4055" w:rsidP="00916297">
            <w:pPr>
              <w:contextualSpacing/>
              <w:jc w:val="right"/>
            </w:pPr>
            <w:r w:rsidRPr="001A4F04">
              <w:t>…</w:t>
            </w:r>
          </w:p>
        </w:tc>
        <w:tc>
          <w:tcPr>
            <w:tcW w:w="1755" w:type="dxa"/>
            <w:tcBorders>
              <w:top w:val="single" w:sz="4" w:space="0" w:color="auto"/>
              <w:bottom w:val="single" w:sz="4" w:space="0" w:color="auto"/>
            </w:tcBorders>
            <w:tcMar>
              <w:left w:w="58" w:type="dxa"/>
              <w:bottom w:w="0" w:type="dxa"/>
              <w:right w:w="58" w:type="dxa"/>
            </w:tcMar>
          </w:tcPr>
          <w:p w:rsidR="007D4055" w:rsidRPr="001A4F04" w:rsidRDefault="007D4055" w:rsidP="00432364">
            <w:pPr>
              <w:contextualSpacing/>
              <w:jc w:val="right"/>
            </w:pPr>
            <w:r>
              <w:t>…</w:t>
            </w:r>
          </w:p>
        </w:tc>
        <w:tc>
          <w:tcPr>
            <w:tcW w:w="1462" w:type="dxa"/>
            <w:tcBorders>
              <w:top w:val="single" w:sz="4" w:space="0" w:color="auto"/>
              <w:bottom w:val="single" w:sz="4" w:space="0" w:color="auto"/>
            </w:tcBorders>
            <w:tcMar>
              <w:left w:w="58" w:type="dxa"/>
              <w:bottom w:w="0" w:type="dxa"/>
              <w:right w:w="58" w:type="dxa"/>
            </w:tcMar>
            <w:vAlign w:val="bottom"/>
          </w:tcPr>
          <w:p w:rsidR="007D4055" w:rsidRPr="001A4F04" w:rsidRDefault="007D4055" w:rsidP="00916297">
            <w:pPr>
              <w:spacing w:before="10"/>
              <w:contextualSpacing/>
              <w:jc w:val="right"/>
            </w:pPr>
            <w:r w:rsidRPr="001A4F04">
              <w:t>(-) 48.79</w:t>
            </w:r>
          </w:p>
        </w:tc>
        <w:tc>
          <w:tcPr>
            <w:tcW w:w="439" w:type="dxa"/>
            <w:tcBorders>
              <w:top w:val="single" w:sz="4" w:space="0" w:color="auto"/>
              <w:bottom w:val="single" w:sz="4" w:space="0" w:color="auto"/>
            </w:tcBorders>
            <w:tcMar>
              <w:left w:w="0" w:type="dxa"/>
              <w:bottom w:w="0" w:type="dxa"/>
            </w:tcMar>
            <w:vAlign w:val="bottom"/>
          </w:tcPr>
          <w:p w:rsidR="007D4055" w:rsidRPr="001A4F04" w:rsidRDefault="007D4055" w:rsidP="00F04B67">
            <w:pPr>
              <w:contextualSpacing/>
              <w:rPr>
                <w:vertAlign w:val="superscript"/>
              </w:rPr>
            </w:pPr>
          </w:p>
        </w:tc>
        <w:tc>
          <w:tcPr>
            <w:tcW w:w="440" w:type="dxa"/>
            <w:tcBorders>
              <w:top w:val="single" w:sz="4" w:space="0" w:color="auto"/>
              <w:bottom w:val="single" w:sz="4" w:space="0" w:color="auto"/>
            </w:tcBorders>
            <w:tcMar>
              <w:bottom w:w="0" w:type="dxa"/>
            </w:tcMar>
            <w:vAlign w:val="bottom"/>
          </w:tcPr>
          <w:p w:rsidR="007D4055" w:rsidRPr="001A4F04" w:rsidRDefault="007D4055" w:rsidP="00F04B67">
            <w:pPr>
              <w:spacing w:line="276" w:lineRule="auto"/>
              <w:contextualSpacing/>
              <w:jc w:val="right"/>
            </w:pPr>
          </w:p>
        </w:tc>
        <w:tc>
          <w:tcPr>
            <w:tcW w:w="892" w:type="dxa"/>
            <w:tcBorders>
              <w:top w:val="single" w:sz="4" w:space="0" w:color="auto"/>
              <w:bottom w:val="single" w:sz="4" w:space="0" w:color="auto"/>
            </w:tcBorders>
            <w:shd w:val="clear" w:color="auto" w:fill="auto"/>
            <w:tcMar>
              <w:bottom w:w="0" w:type="dxa"/>
            </w:tcMar>
          </w:tcPr>
          <w:p w:rsidR="007D4055" w:rsidRPr="000379C2" w:rsidRDefault="007D4055" w:rsidP="00C01CD0">
            <w:pPr>
              <w:contextualSpacing/>
              <w:jc w:val="right"/>
            </w:pPr>
            <w:r w:rsidRPr="000379C2">
              <w:t>…</w:t>
            </w:r>
          </w:p>
        </w:tc>
      </w:tr>
      <w:tr w:rsidR="00687B09" w:rsidRPr="00687B09" w:rsidTr="007E356A">
        <w:tblPrEx>
          <w:shd w:val="clear" w:color="auto" w:fill="auto"/>
        </w:tblPrEx>
        <w:trPr>
          <w:trHeight w:val="118"/>
          <w:jc w:val="center"/>
        </w:trPr>
        <w:tc>
          <w:tcPr>
            <w:tcW w:w="693" w:type="dxa"/>
          </w:tcPr>
          <w:p w:rsidR="00687B09" w:rsidRPr="00687B09" w:rsidRDefault="00687B09" w:rsidP="00687B09">
            <w:pPr>
              <w:spacing w:before="10" w:line="276" w:lineRule="auto"/>
              <w:contextualSpacing/>
              <w:jc w:val="right"/>
              <w:rPr>
                <w:b/>
                <w:bCs/>
                <w:iCs/>
              </w:rPr>
            </w:pPr>
          </w:p>
        </w:tc>
        <w:tc>
          <w:tcPr>
            <w:tcW w:w="5226" w:type="dxa"/>
            <w:tcBorders>
              <w:top w:val="single" w:sz="4" w:space="0" w:color="auto"/>
              <w:bottom w:val="single" w:sz="4" w:space="0" w:color="auto"/>
            </w:tcBorders>
            <w:tcMar>
              <w:bottom w:w="0" w:type="dxa"/>
            </w:tcMar>
          </w:tcPr>
          <w:p w:rsidR="00687B09" w:rsidRPr="00687B09" w:rsidRDefault="00687B09" w:rsidP="00687B09">
            <w:pPr>
              <w:spacing w:before="10" w:line="276" w:lineRule="auto"/>
              <w:contextualSpacing/>
              <w:jc w:val="both"/>
              <w:rPr>
                <w:b/>
                <w:bCs/>
                <w:iCs/>
              </w:rPr>
            </w:pPr>
            <w:r w:rsidRPr="00687B09">
              <w:rPr>
                <w:b/>
                <w:bCs/>
                <w:i/>
                <w:iCs/>
              </w:rPr>
              <w:t>Total  4215 – 02</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19,966.13</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46,248.94</w:t>
            </w:r>
          </w:p>
        </w:tc>
        <w:tc>
          <w:tcPr>
            <w:tcW w:w="190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46,248.94</w:t>
            </w:r>
          </w:p>
        </w:tc>
        <w:tc>
          <w:tcPr>
            <w:tcW w:w="1462" w:type="dxa"/>
            <w:tcBorders>
              <w:top w:val="single" w:sz="4" w:space="0" w:color="auto"/>
              <w:bottom w:val="single" w:sz="4" w:space="0" w:color="auto"/>
            </w:tcBorders>
            <w:tcMar>
              <w:left w:w="58" w:type="dxa"/>
              <w:bottom w:w="0" w:type="dxa"/>
              <w:right w:w="58" w:type="dxa"/>
            </w:tcMar>
            <w:vAlign w:val="bottom"/>
          </w:tcPr>
          <w:p w:rsidR="00687B09" w:rsidRPr="00242A5A" w:rsidRDefault="00242A5A" w:rsidP="002A3189">
            <w:pPr>
              <w:overflowPunct/>
              <w:autoSpaceDE/>
              <w:autoSpaceDN/>
              <w:adjustRightInd/>
              <w:jc w:val="right"/>
              <w:textAlignment w:val="auto"/>
              <w:rPr>
                <w:b/>
                <w:bCs/>
                <w:lang w:val="en-IN" w:eastAsia="en-IN"/>
              </w:rPr>
            </w:pPr>
            <w:r>
              <w:rPr>
                <w:b/>
                <w:bCs/>
                <w:lang w:val="en-IN" w:eastAsia="en-IN"/>
              </w:rPr>
              <w:t>8,11,077.97</w:t>
            </w:r>
          </w:p>
        </w:tc>
        <w:tc>
          <w:tcPr>
            <w:tcW w:w="439" w:type="dxa"/>
            <w:tcBorders>
              <w:top w:val="single" w:sz="4" w:space="0" w:color="auto"/>
              <w:bottom w:val="single" w:sz="4" w:space="0" w:color="auto"/>
            </w:tcBorders>
            <w:tcMar>
              <w:left w:w="0" w:type="dxa"/>
              <w:bottom w:w="0" w:type="dxa"/>
            </w:tcMar>
            <w:vAlign w:val="bottom"/>
          </w:tcPr>
          <w:p w:rsidR="00687B09" w:rsidRPr="00687B09" w:rsidRDefault="00687B09" w:rsidP="00687B09">
            <w:pPr>
              <w:spacing w:line="276" w:lineRule="auto"/>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687B09" w:rsidRPr="00687B09" w:rsidRDefault="00687B09" w:rsidP="00687B09">
            <w:pPr>
              <w:spacing w:line="276" w:lineRule="auto"/>
              <w:contextualSpacing/>
              <w:jc w:val="right"/>
              <w:rPr>
                <w:b/>
                <w:bCs/>
              </w:rPr>
            </w:pPr>
            <w:r w:rsidRPr="00687B09">
              <w:rPr>
                <w:b/>
                <w:bCs/>
              </w:rPr>
              <w:t>(-)</w:t>
            </w:r>
          </w:p>
        </w:tc>
        <w:tc>
          <w:tcPr>
            <w:tcW w:w="892" w:type="dxa"/>
            <w:tcBorders>
              <w:top w:val="single" w:sz="4" w:space="0" w:color="auto"/>
              <w:bottom w:val="single" w:sz="4" w:space="0" w:color="auto"/>
            </w:tcBorders>
            <w:tcMar>
              <w:bottom w:w="0" w:type="dxa"/>
            </w:tcMar>
          </w:tcPr>
          <w:p w:rsidR="00687B09" w:rsidRPr="00687B09" w:rsidRDefault="00687B09" w:rsidP="00687B09">
            <w:pPr>
              <w:spacing w:line="276" w:lineRule="auto"/>
              <w:contextualSpacing/>
              <w:jc w:val="right"/>
              <w:rPr>
                <w:b/>
                <w:bCs/>
              </w:rPr>
            </w:pPr>
            <w:r>
              <w:rPr>
                <w:b/>
                <w:bCs/>
              </w:rPr>
              <w:t>131.64</w:t>
            </w:r>
          </w:p>
        </w:tc>
      </w:tr>
      <w:tr w:rsidR="00687B09" w:rsidRPr="00687B09" w:rsidTr="007E356A">
        <w:tblPrEx>
          <w:shd w:val="clear" w:color="auto" w:fill="auto"/>
        </w:tblPrEx>
        <w:trPr>
          <w:trHeight w:val="118"/>
          <w:jc w:val="center"/>
        </w:trPr>
        <w:tc>
          <w:tcPr>
            <w:tcW w:w="693" w:type="dxa"/>
          </w:tcPr>
          <w:p w:rsidR="00687B09" w:rsidRPr="00687B09" w:rsidRDefault="00687B09" w:rsidP="00687B09">
            <w:pPr>
              <w:spacing w:before="10" w:line="276" w:lineRule="auto"/>
              <w:contextualSpacing/>
              <w:jc w:val="right"/>
              <w:rPr>
                <w:b/>
                <w:bCs/>
                <w:iCs/>
              </w:rPr>
            </w:pPr>
          </w:p>
        </w:tc>
        <w:tc>
          <w:tcPr>
            <w:tcW w:w="5226" w:type="dxa"/>
            <w:tcBorders>
              <w:top w:val="single" w:sz="4" w:space="0" w:color="auto"/>
              <w:bottom w:val="single" w:sz="4" w:space="0" w:color="auto"/>
            </w:tcBorders>
            <w:tcMar>
              <w:bottom w:w="0" w:type="dxa"/>
            </w:tcMar>
          </w:tcPr>
          <w:p w:rsidR="00687B09" w:rsidRPr="00687B09" w:rsidRDefault="00687B09" w:rsidP="00687B09">
            <w:pPr>
              <w:spacing w:before="10" w:line="276" w:lineRule="auto"/>
              <w:contextualSpacing/>
              <w:jc w:val="both"/>
              <w:rPr>
                <w:b/>
                <w:bCs/>
                <w:iCs/>
              </w:rPr>
            </w:pPr>
            <w:r w:rsidRPr="00687B09">
              <w:rPr>
                <w:b/>
                <w:bCs/>
                <w:iCs/>
              </w:rPr>
              <w:t>Total  4215</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91,191.63</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5,98,122.41</w:t>
            </w:r>
          </w:p>
        </w:tc>
        <w:tc>
          <w:tcPr>
            <w:tcW w:w="190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line="276" w:lineRule="auto"/>
              <w:contextualSpacing/>
              <w:jc w:val="right"/>
              <w:rPr>
                <w:b/>
                <w:bCs/>
              </w:rPr>
            </w:pPr>
            <w:r w:rsidRPr="00687B09">
              <w:rPr>
                <w:b/>
                <w:bCs/>
              </w:rPr>
              <w:t>5,98,122.41</w:t>
            </w:r>
          </w:p>
        </w:tc>
        <w:tc>
          <w:tcPr>
            <w:tcW w:w="1462" w:type="dxa"/>
            <w:tcBorders>
              <w:top w:val="single" w:sz="4" w:space="0" w:color="auto"/>
              <w:bottom w:val="single" w:sz="4" w:space="0" w:color="auto"/>
            </w:tcBorders>
            <w:tcMar>
              <w:left w:w="58" w:type="dxa"/>
              <w:bottom w:w="0" w:type="dxa"/>
              <w:right w:w="58" w:type="dxa"/>
            </w:tcMar>
            <w:vAlign w:val="bottom"/>
          </w:tcPr>
          <w:p w:rsidR="00687B09" w:rsidRPr="00242A5A" w:rsidRDefault="00242A5A" w:rsidP="002A3189">
            <w:pPr>
              <w:overflowPunct/>
              <w:autoSpaceDE/>
              <w:autoSpaceDN/>
              <w:adjustRightInd/>
              <w:jc w:val="right"/>
              <w:textAlignment w:val="auto"/>
              <w:rPr>
                <w:b/>
                <w:bCs/>
                <w:lang w:val="en-IN" w:eastAsia="en-IN"/>
              </w:rPr>
            </w:pPr>
            <w:r>
              <w:rPr>
                <w:b/>
                <w:bCs/>
                <w:lang w:val="en-IN" w:eastAsia="en-IN"/>
              </w:rPr>
              <w:t>28,87,936.53</w:t>
            </w:r>
          </w:p>
        </w:tc>
        <w:tc>
          <w:tcPr>
            <w:tcW w:w="439" w:type="dxa"/>
            <w:tcBorders>
              <w:top w:val="single" w:sz="4" w:space="0" w:color="auto"/>
              <w:bottom w:val="single" w:sz="4" w:space="0" w:color="auto"/>
            </w:tcBorders>
            <w:tcMar>
              <w:left w:w="0" w:type="dxa"/>
              <w:bottom w:w="0" w:type="dxa"/>
            </w:tcMar>
            <w:vAlign w:val="bottom"/>
          </w:tcPr>
          <w:p w:rsidR="00687B09" w:rsidRPr="00687B09" w:rsidRDefault="00687B09" w:rsidP="00687B09">
            <w:pPr>
              <w:spacing w:line="276" w:lineRule="auto"/>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687B09" w:rsidRPr="00687B09" w:rsidRDefault="00687B09" w:rsidP="00687B09">
            <w:pPr>
              <w:spacing w:line="276" w:lineRule="auto"/>
              <w:contextualSpacing/>
              <w:jc w:val="right"/>
              <w:rPr>
                <w:b/>
                <w:bCs/>
              </w:rPr>
            </w:pPr>
            <w:r w:rsidRPr="00687B09">
              <w:rPr>
                <w:b/>
                <w:bCs/>
              </w:rPr>
              <w:t>(-)</w:t>
            </w:r>
          </w:p>
        </w:tc>
        <w:tc>
          <w:tcPr>
            <w:tcW w:w="892" w:type="dxa"/>
            <w:tcBorders>
              <w:top w:val="single" w:sz="4" w:space="0" w:color="auto"/>
              <w:bottom w:val="single" w:sz="4" w:space="0" w:color="auto"/>
            </w:tcBorders>
            <w:tcMar>
              <w:bottom w:w="0" w:type="dxa"/>
            </w:tcMar>
          </w:tcPr>
          <w:p w:rsidR="00687B09" w:rsidRPr="00687B09" w:rsidRDefault="00687B09" w:rsidP="00687B09">
            <w:pPr>
              <w:spacing w:line="276" w:lineRule="auto"/>
              <w:contextualSpacing/>
              <w:jc w:val="right"/>
              <w:rPr>
                <w:b/>
                <w:bCs/>
              </w:rPr>
            </w:pPr>
            <w:r>
              <w:rPr>
                <w:b/>
                <w:bCs/>
              </w:rPr>
              <w:t>555.90</w:t>
            </w:r>
          </w:p>
        </w:tc>
      </w:tr>
      <w:tr w:rsidR="00C05C4E" w:rsidRPr="001A4F04" w:rsidTr="00A97D3A">
        <w:tblPrEx>
          <w:shd w:val="clear" w:color="auto" w:fill="auto"/>
        </w:tblPrEx>
        <w:trPr>
          <w:trHeight w:val="255"/>
          <w:jc w:val="center"/>
        </w:trPr>
        <w:tc>
          <w:tcPr>
            <w:tcW w:w="693" w:type="dxa"/>
          </w:tcPr>
          <w:p w:rsidR="00C05C4E" w:rsidRPr="001A4F04" w:rsidRDefault="00C05C4E" w:rsidP="00C05C4E">
            <w:pPr>
              <w:spacing w:before="10"/>
              <w:contextualSpacing/>
              <w:jc w:val="right"/>
              <w:rPr>
                <w:b/>
                <w:bCs/>
                <w:iCs/>
              </w:rPr>
            </w:pPr>
            <w:r w:rsidRPr="001A4F04">
              <w:rPr>
                <w:b/>
                <w:bCs/>
                <w:iCs/>
              </w:rPr>
              <w:t>4216</w:t>
            </w:r>
          </w:p>
        </w:tc>
        <w:tc>
          <w:tcPr>
            <w:tcW w:w="5226" w:type="dxa"/>
            <w:tcMar>
              <w:bottom w:w="0" w:type="dxa"/>
            </w:tcMar>
          </w:tcPr>
          <w:p w:rsidR="00C05C4E" w:rsidRPr="001A4F04" w:rsidRDefault="00C05C4E" w:rsidP="00C05C4E">
            <w:pPr>
              <w:spacing w:before="10"/>
              <w:contextualSpacing/>
              <w:jc w:val="both"/>
              <w:rPr>
                <w:b/>
                <w:bCs/>
                <w:iCs/>
              </w:rPr>
            </w:pPr>
            <w:r w:rsidRPr="001A4F04">
              <w:rPr>
                <w:b/>
                <w:bCs/>
                <w:iCs/>
              </w:rPr>
              <w:t xml:space="preserve">Capital Outlay on Housing </w:t>
            </w: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spacing w:before="10"/>
              <w:contextualSpacing/>
              <w:jc w:val="right"/>
              <w:textAlignment w:val="auto"/>
              <w:rPr>
                <w:b/>
                <w:i/>
              </w:rPr>
            </w:pP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spacing w:before="10"/>
              <w:contextualSpacing/>
              <w:jc w:val="right"/>
              <w:textAlignment w:val="auto"/>
              <w:rPr>
                <w:b/>
                <w:i/>
              </w:rPr>
            </w:pPr>
          </w:p>
        </w:tc>
        <w:tc>
          <w:tcPr>
            <w:tcW w:w="1902" w:type="dxa"/>
            <w:tcMar>
              <w:left w:w="58" w:type="dxa"/>
              <w:bottom w:w="0" w:type="dxa"/>
              <w:right w:w="58" w:type="dxa"/>
            </w:tcMar>
            <w:vAlign w:val="bottom"/>
          </w:tcPr>
          <w:p w:rsidR="00C05C4E" w:rsidRPr="001A4F04" w:rsidRDefault="00C05C4E" w:rsidP="00C05C4E">
            <w:pPr>
              <w:contextualSpacing/>
              <w:jc w:val="center"/>
              <w:rPr>
                <w:rFonts w:eastAsia="Arial Unicode MS"/>
                <w:b/>
                <w:bCs/>
                <w:i/>
              </w:rPr>
            </w:pPr>
          </w:p>
        </w:tc>
        <w:tc>
          <w:tcPr>
            <w:tcW w:w="1755" w:type="dxa"/>
            <w:tcMar>
              <w:left w:w="58" w:type="dxa"/>
              <w:bottom w:w="0" w:type="dxa"/>
              <w:right w:w="58" w:type="dxa"/>
            </w:tcMar>
            <w:vAlign w:val="bottom"/>
          </w:tcPr>
          <w:p w:rsidR="00C05C4E" w:rsidRPr="001A4F04" w:rsidRDefault="00C05C4E" w:rsidP="00C05C4E">
            <w:pPr>
              <w:tabs>
                <w:tab w:val="left" w:pos="3600"/>
                <w:tab w:val="left" w:pos="4100"/>
              </w:tabs>
              <w:overflowPunct/>
              <w:spacing w:before="10"/>
              <w:contextualSpacing/>
              <w:jc w:val="right"/>
              <w:textAlignment w:val="auto"/>
              <w:rPr>
                <w:b/>
                <w:i/>
              </w:rPr>
            </w:pPr>
          </w:p>
        </w:tc>
        <w:tc>
          <w:tcPr>
            <w:tcW w:w="1462" w:type="dxa"/>
            <w:tcMar>
              <w:left w:w="58" w:type="dxa"/>
              <w:bottom w:w="0" w:type="dxa"/>
              <w:right w:w="58" w:type="dxa"/>
            </w:tcMar>
            <w:vAlign w:val="bottom"/>
          </w:tcPr>
          <w:p w:rsidR="00C05C4E" w:rsidRPr="001A4F04" w:rsidRDefault="00C05C4E" w:rsidP="00C05C4E">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C05C4E" w:rsidRPr="001A4F04" w:rsidRDefault="00C05C4E" w:rsidP="00C05C4E">
            <w:pPr>
              <w:overflowPunct/>
              <w:contextualSpacing/>
              <w:textAlignment w:val="auto"/>
              <w:rPr>
                <w:b/>
                <w:bCs/>
                <w:vertAlign w:val="superscript"/>
              </w:rPr>
            </w:pPr>
          </w:p>
        </w:tc>
        <w:tc>
          <w:tcPr>
            <w:tcW w:w="440" w:type="dxa"/>
            <w:tcMar>
              <w:bottom w:w="0" w:type="dxa"/>
            </w:tcMar>
          </w:tcPr>
          <w:p w:rsidR="00C05C4E" w:rsidRPr="001A4F04" w:rsidRDefault="00C05C4E" w:rsidP="00C05C4E">
            <w:pPr>
              <w:contextualSpacing/>
              <w:jc w:val="right"/>
            </w:pPr>
          </w:p>
        </w:tc>
        <w:tc>
          <w:tcPr>
            <w:tcW w:w="892" w:type="dxa"/>
            <w:tcMar>
              <w:bottom w:w="0" w:type="dxa"/>
            </w:tcMar>
          </w:tcPr>
          <w:p w:rsidR="00C05C4E" w:rsidRPr="001A4F04" w:rsidRDefault="00C05C4E" w:rsidP="00C05C4E">
            <w:pPr>
              <w:contextualSpacing/>
              <w:jc w:val="right"/>
            </w:pPr>
          </w:p>
        </w:tc>
      </w:tr>
      <w:tr w:rsidR="00C05C4E" w:rsidRPr="001A4F04" w:rsidTr="00120751">
        <w:tblPrEx>
          <w:shd w:val="clear" w:color="auto" w:fill="auto"/>
        </w:tblPrEx>
        <w:trPr>
          <w:trHeight w:val="102"/>
          <w:jc w:val="center"/>
        </w:trPr>
        <w:tc>
          <w:tcPr>
            <w:tcW w:w="693" w:type="dxa"/>
          </w:tcPr>
          <w:p w:rsidR="00C05C4E" w:rsidRPr="001A4F04" w:rsidRDefault="00C05C4E" w:rsidP="00C05C4E">
            <w:pPr>
              <w:spacing w:before="10" w:line="276" w:lineRule="auto"/>
              <w:contextualSpacing/>
              <w:jc w:val="right"/>
              <w:rPr>
                <w:bCs/>
                <w:i/>
                <w:iCs/>
              </w:rPr>
            </w:pPr>
            <w:r w:rsidRPr="001A4F04">
              <w:rPr>
                <w:bCs/>
                <w:i/>
                <w:iCs/>
              </w:rPr>
              <w:t>01</w:t>
            </w:r>
          </w:p>
        </w:tc>
        <w:tc>
          <w:tcPr>
            <w:tcW w:w="5226" w:type="dxa"/>
            <w:tcMar>
              <w:bottom w:w="0" w:type="dxa"/>
            </w:tcMar>
          </w:tcPr>
          <w:p w:rsidR="00C05C4E" w:rsidRPr="001A4F04" w:rsidRDefault="00C05C4E" w:rsidP="00C05C4E">
            <w:pPr>
              <w:spacing w:before="10" w:line="276" w:lineRule="auto"/>
              <w:contextualSpacing/>
              <w:jc w:val="both"/>
              <w:rPr>
                <w:bCs/>
                <w:i/>
                <w:iCs/>
              </w:rPr>
            </w:pPr>
            <w:r w:rsidRPr="001A4F04">
              <w:rPr>
                <w:bCs/>
                <w:i/>
                <w:iCs/>
              </w:rPr>
              <w:t>Government Residential Buildings</w:t>
            </w:r>
          </w:p>
        </w:tc>
        <w:tc>
          <w:tcPr>
            <w:tcW w:w="1612" w:type="dxa"/>
            <w:tcMar>
              <w:left w:w="58" w:type="dxa"/>
              <w:bottom w:w="0" w:type="dxa"/>
              <w:right w:w="58" w:type="dxa"/>
            </w:tcMar>
            <w:vAlign w:val="bottom"/>
          </w:tcPr>
          <w:p w:rsidR="00C05C4E" w:rsidRPr="001A4F04" w:rsidRDefault="00C05C4E" w:rsidP="00C05C4E">
            <w:pPr>
              <w:contextualSpacing/>
              <w:jc w:val="center"/>
              <w:rPr>
                <w:rFonts w:eastAsia="Arial Unicode MS"/>
                <w:b/>
                <w:bCs/>
              </w:rPr>
            </w:pPr>
          </w:p>
        </w:tc>
        <w:tc>
          <w:tcPr>
            <w:tcW w:w="1612" w:type="dxa"/>
            <w:tcMar>
              <w:left w:w="58" w:type="dxa"/>
              <w:bottom w:w="0" w:type="dxa"/>
              <w:right w:w="58" w:type="dxa"/>
            </w:tcMar>
            <w:vAlign w:val="bottom"/>
          </w:tcPr>
          <w:p w:rsidR="00C05C4E" w:rsidRPr="001A4F04" w:rsidRDefault="00C05C4E" w:rsidP="00C05C4E">
            <w:pPr>
              <w:contextualSpacing/>
              <w:jc w:val="center"/>
              <w:rPr>
                <w:rFonts w:eastAsia="Arial Unicode MS"/>
                <w:b/>
                <w:bCs/>
              </w:rPr>
            </w:pPr>
          </w:p>
        </w:tc>
        <w:tc>
          <w:tcPr>
            <w:tcW w:w="1902" w:type="dxa"/>
            <w:tcMar>
              <w:left w:w="58" w:type="dxa"/>
              <w:bottom w:w="0" w:type="dxa"/>
              <w:right w:w="58" w:type="dxa"/>
            </w:tcMar>
            <w:vAlign w:val="bottom"/>
          </w:tcPr>
          <w:p w:rsidR="00C05C4E" w:rsidRPr="001A4F04" w:rsidRDefault="00C05C4E" w:rsidP="00C05C4E">
            <w:pPr>
              <w:contextualSpacing/>
              <w:jc w:val="center"/>
              <w:rPr>
                <w:rFonts w:eastAsia="Arial Unicode MS"/>
                <w:b/>
                <w:bCs/>
              </w:rPr>
            </w:pPr>
          </w:p>
        </w:tc>
        <w:tc>
          <w:tcPr>
            <w:tcW w:w="1755" w:type="dxa"/>
            <w:tcMar>
              <w:left w:w="58" w:type="dxa"/>
              <w:bottom w:w="0" w:type="dxa"/>
              <w:right w:w="58" w:type="dxa"/>
            </w:tcMar>
            <w:vAlign w:val="bottom"/>
          </w:tcPr>
          <w:p w:rsidR="00C05C4E" w:rsidRPr="001A4F04" w:rsidRDefault="00C05C4E" w:rsidP="00C05C4E">
            <w:pPr>
              <w:contextualSpacing/>
              <w:jc w:val="center"/>
              <w:rPr>
                <w:rFonts w:eastAsia="Arial Unicode MS"/>
                <w:b/>
                <w:bCs/>
              </w:rPr>
            </w:pPr>
          </w:p>
        </w:tc>
        <w:tc>
          <w:tcPr>
            <w:tcW w:w="1462" w:type="dxa"/>
            <w:tcMar>
              <w:left w:w="58" w:type="dxa"/>
              <w:bottom w:w="0" w:type="dxa"/>
              <w:right w:w="58" w:type="dxa"/>
            </w:tcMar>
            <w:vAlign w:val="bottom"/>
          </w:tcPr>
          <w:p w:rsidR="00C05C4E" w:rsidRPr="001A4F04" w:rsidRDefault="00C05C4E" w:rsidP="00C05C4E">
            <w:pPr>
              <w:spacing w:before="10" w:line="276" w:lineRule="auto"/>
              <w:contextualSpacing/>
              <w:jc w:val="right"/>
              <w:rPr>
                <w:i/>
              </w:rPr>
            </w:pPr>
          </w:p>
        </w:tc>
        <w:tc>
          <w:tcPr>
            <w:tcW w:w="439" w:type="dxa"/>
            <w:tcMar>
              <w:left w:w="0" w:type="dxa"/>
              <w:bottom w:w="0" w:type="dxa"/>
            </w:tcMar>
            <w:vAlign w:val="bottom"/>
          </w:tcPr>
          <w:p w:rsidR="00C05C4E" w:rsidRPr="001A4F04" w:rsidRDefault="00C05C4E" w:rsidP="00C05C4E">
            <w:pPr>
              <w:spacing w:line="276" w:lineRule="auto"/>
              <w:contextualSpacing/>
              <w:rPr>
                <w:vertAlign w:val="superscript"/>
              </w:rPr>
            </w:pPr>
          </w:p>
        </w:tc>
        <w:tc>
          <w:tcPr>
            <w:tcW w:w="440" w:type="dxa"/>
            <w:tcMar>
              <w:bottom w:w="0" w:type="dxa"/>
            </w:tcMar>
            <w:vAlign w:val="bottom"/>
          </w:tcPr>
          <w:p w:rsidR="00C05C4E" w:rsidRPr="001A4F04" w:rsidRDefault="00C05C4E" w:rsidP="00C05C4E">
            <w:pPr>
              <w:spacing w:line="276" w:lineRule="auto"/>
              <w:contextualSpacing/>
              <w:jc w:val="right"/>
            </w:pPr>
          </w:p>
        </w:tc>
        <w:tc>
          <w:tcPr>
            <w:tcW w:w="892" w:type="dxa"/>
            <w:tcMar>
              <w:bottom w:w="0" w:type="dxa"/>
            </w:tcMar>
            <w:vAlign w:val="bottom"/>
          </w:tcPr>
          <w:p w:rsidR="00C05C4E" w:rsidRPr="001A4F04" w:rsidRDefault="00C05C4E" w:rsidP="00C05C4E">
            <w:pPr>
              <w:spacing w:line="276" w:lineRule="auto"/>
              <w:contextualSpacing/>
              <w:jc w:val="right"/>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line="276" w:lineRule="auto"/>
              <w:contextualSpacing/>
              <w:jc w:val="right"/>
              <w:rPr>
                <w:bCs/>
                <w:iCs/>
              </w:rPr>
            </w:pPr>
            <w:r w:rsidRPr="001A4F04">
              <w:rPr>
                <w:bCs/>
                <w:iCs/>
              </w:rPr>
              <w:t>106</w:t>
            </w:r>
          </w:p>
        </w:tc>
        <w:tc>
          <w:tcPr>
            <w:tcW w:w="5226" w:type="dxa"/>
            <w:tcBorders>
              <w:bottom w:val="single" w:sz="4" w:space="0" w:color="auto"/>
            </w:tcBorders>
            <w:tcMar>
              <w:bottom w:w="0" w:type="dxa"/>
            </w:tcMar>
          </w:tcPr>
          <w:p w:rsidR="000379C2" w:rsidRPr="001A4F04" w:rsidRDefault="000379C2" w:rsidP="000379C2">
            <w:pPr>
              <w:spacing w:before="10" w:line="276" w:lineRule="auto"/>
              <w:contextualSpacing/>
              <w:jc w:val="both"/>
              <w:rPr>
                <w:bCs/>
                <w:iCs/>
              </w:rPr>
            </w:pPr>
            <w:r w:rsidRPr="001A4F04">
              <w:rPr>
                <w:bCs/>
                <w:iCs/>
              </w:rPr>
              <w:t>General Pool Accommodation</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spacing w:before="10"/>
              <w:contextualSpacing/>
              <w:jc w:val="right"/>
            </w:pPr>
            <w:r w:rsidRPr="001A4F04">
              <w:t>…</w:t>
            </w:r>
          </w:p>
        </w:tc>
        <w:tc>
          <w:tcPr>
            <w:tcW w:w="1612"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pPr>
            <w:r w:rsidRPr="007C0EB7">
              <w:t>…</w:t>
            </w:r>
          </w:p>
        </w:tc>
        <w:tc>
          <w:tcPr>
            <w:tcW w:w="1902"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pPr>
            <w:r w:rsidRPr="007C0EB7">
              <w:t>…</w:t>
            </w:r>
          </w:p>
        </w:tc>
        <w:tc>
          <w:tcPr>
            <w:tcW w:w="1755" w:type="dxa"/>
            <w:tcBorders>
              <w:bottom w:val="single" w:sz="4" w:space="0" w:color="auto"/>
            </w:tcBorders>
            <w:tcMar>
              <w:left w:w="58" w:type="dxa"/>
              <w:bottom w:w="0" w:type="dxa"/>
              <w:right w:w="58" w:type="dxa"/>
            </w:tcMar>
          </w:tcPr>
          <w:p w:rsidR="000379C2" w:rsidRPr="001A4F04" w:rsidRDefault="000379C2" w:rsidP="000379C2">
            <w:pPr>
              <w:spacing w:before="10"/>
              <w:contextualSpacing/>
              <w:jc w:val="right"/>
            </w:pPr>
            <w:r w:rsidRPr="007C0EB7">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1,484.03</w:t>
            </w:r>
          </w:p>
        </w:tc>
        <w:tc>
          <w:tcPr>
            <w:tcW w:w="439" w:type="dxa"/>
            <w:tcBorders>
              <w:bottom w:val="single" w:sz="4" w:space="0" w:color="auto"/>
            </w:tcBorders>
            <w:tcMar>
              <w:left w:w="0" w:type="dxa"/>
              <w:bottom w:w="0" w:type="dxa"/>
            </w:tcMar>
            <w:vAlign w:val="bottom"/>
          </w:tcPr>
          <w:p w:rsidR="000379C2" w:rsidRPr="001A4F04" w:rsidRDefault="000379C2" w:rsidP="000379C2">
            <w:pPr>
              <w:spacing w:line="276" w:lineRule="auto"/>
              <w:contextualSpacing/>
              <w:rPr>
                <w:vertAlign w:val="superscript"/>
              </w:rPr>
            </w:pPr>
          </w:p>
        </w:tc>
        <w:tc>
          <w:tcPr>
            <w:tcW w:w="440" w:type="dxa"/>
            <w:tcBorders>
              <w:bottom w:val="single" w:sz="4" w:space="0" w:color="auto"/>
            </w:tcBorders>
            <w:tcMar>
              <w:bottom w:w="0" w:type="dxa"/>
            </w:tcMar>
            <w:vAlign w:val="bottom"/>
          </w:tcPr>
          <w:p w:rsidR="000379C2" w:rsidRPr="001A4F04" w:rsidRDefault="000379C2" w:rsidP="000379C2">
            <w:pPr>
              <w:spacing w:line="276" w:lineRule="auto"/>
              <w:contextualSpacing/>
              <w:jc w:val="right"/>
            </w:pPr>
          </w:p>
        </w:tc>
        <w:tc>
          <w:tcPr>
            <w:tcW w:w="892" w:type="dxa"/>
            <w:tcBorders>
              <w:bottom w:val="single" w:sz="4" w:space="0" w:color="auto"/>
            </w:tcBorders>
            <w:tcMar>
              <w:bottom w:w="0" w:type="dxa"/>
            </w:tcMar>
            <w:vAlign w:val="bottom"/>
          </w:tcPr>
          <w:p w:rsidR="000379C2" w:rsidRPr="001A4F04" w:rsidRDefault="000379C2" w:rsidP="000379C2">
            <w:pPr>
              <w:spacing w:before="10"/>
              <w:contextualSpacing/>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line="276" w:lineRule="auto"/>
              <w:contextualSpacing/>
              <w:jc w:val="right"/>
              <w:rPr>
                <w:bCs/>
                <w:iCs/>
              </w:rPr>
            </w:pPr>
          </w:p>
        </w:tc>
        <w:tc>
          <w:tcPr>
            <w:tcW w:w="5226" w:type="dxa"/>
            <w:tcBorders>
              <w:top w:val="single" w:sz="4" w:space="0" w:color="auto"/>
              <w:bottom w:val="single" w:sz="4" w:space="0" w:color="auto"/>
            </w:tcBorders>
            <w:tcMar>
              <w:bottom w:w="0" w:type="dxa"/>
            </w:tcMar>
          </w:tcPr>
          <w:p w:rsidR="000379C2" w:rsidRPr="001A4F04" w:rsidRDefault="000379C2" w:rsidP="000379C2">
            <w:pPr>
              <w:spacing w:before="10" w:line="276" w:lineRule="auto"/>
              <w:contextualSpacing/>
              <w:jc w:val="both"/>
              <w:rPr>
                <w:b/>
                <w:bCs/>
                <w:iCs/>
              </w:rPr>
            </w:pPr>
            <w:r w:rsidRPr="001A4F04">
              <w:rPr>
                <w:b/>
                <w:bCs/>
                <w:iCs/>
              </w:rPr>
              <w:t>Total 01-106</w:t>
            </w:r>
          </w:p>
        </w:tc>
        <w:tc>
          <w:tcPr>
            <w:tcW w:w="161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overflowPunct/>
              <w:spacing w:before="10" w:line="276" w:lineRule="auto"/>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spacing w:before="10" w:line="276" w:lineRule="auto"/>
              <w:contextualSpacing/>
              <w:jc w:val="right"/>
              <w:textAlignment w:val="auto"/>
              <w:rPr>
                <w:b/>
              </w:rPr>
            </w:pPr>
            <w:r w:rsidRPr="007C0EB7">
              <w:t>…</w:t>
            </w:r>
          </w:p>
        </w:tc>
        <w:tc>
          <w:tcPr>
            <w:tcW w:w="1902"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spacing w:before="10" w:line="276" w:lineRule="auto"/>
              <w:contextualSpacing/>
              <w:jc w:val="right"/>
              <w:textAlignment w:val="auto"/>
              <w:rPr>
                <w:b/>
              </w:rPr>
            </w:pPr>
            <w:r w:rsidRPr="007C0EB7">
              <w:t>…</w:t>
            </w:r>
          </w:p>
        </w:tc>
        <w:tc>
          <w:tcPr>
            <w:tcW w:w="1755"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spacing w:before="10" w:line="276" w:lineRule="auto"/>
              <w:contextualSpacing/>
              <w:jc w:val="right"/>
              <w:textAlignment w:val="auto"/>
              <w:rPr>
                <w:b/>
              </w:rPr>
            </w:pPr>
            <w:r w:rsidRPr="007C0EB7">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spacing w:before="10" w:line="276" w:lineRule="auto"/>
              <w:contextualSpacing/>
              <w:jc w:val="right"/>
              <w:rPr>
                <w:b/>
              </w:rPr>
            </w:pPr>
            <w:r w:rsidRPr="001A4F04">
              <w:rPr>
                <w:b/>
              </w:rPr>
              <w:t>1,484.03</w:t>
            </w:r>
          </w:p>
        </w:tc>
        <w:tc>
          <w:tcPr>
            <w:tcW w:w="439" w:type="dxa"/>
            <w:tcBorders>
              <w:top w:val="single" w:sz="4" w:space="0" w:color="auto"/>
              <w:bottom w:val="single" w:sz="4" w:space="0" w:color="auto"/>
            </w:tcBorders>
            <w:tcMar>
              <w:left w:w="0" w:type="dxa"/>
              <w:bottom w:w="0" w:type="dxa"/>
            </w:tcMar>
            <w:vAlign w:val="bottom"/>
          </w:tcPr>
          <w:p w:rsidR="000379C2" w:rsidRPr="001A4F04" w:rsidRDefault="000379C2" w:rsidP="000379C2">
            <w:pPr>
              <w:spacing w:line="276" w:lineRule="auto"/>
              <w:contextualSpacing/>
              <w:rPr>
                <w:vertAlign w:val="superscript"/>
              </w:rPr>
            </w:pPr>
          </w:p>
        </w:tc>
        <w:tc>
          <w:tcPr>
            <w:tcW w:w="440" w:type="dxa"/>
            <w:tcBorders>
              <w:top w:val="single" w:sz="4" w:space="0" w:color="auto"/>
              <w:bottom w:val="single" w:sz="4" w:space="0" w:color="auto"/>
            </w:tcBorders>
            <w:tcMar>
              <w:bottom w:w="0" w:type="dxa"/>
            </w:tcMar>
            <w:vAlign w:val="bottom"/>
          </w:tcPr>
          <w:p w:rsidR="000379C2" w:rsidRPr="001A4F04" w:rsidRDefault="000379C2" w:rsidP="000379C2">
            <w:pPr>
              <w:spacing w:line="276" w:lineRule="auto"/>
              <w:contextualSpacing/>
              <w:jc w:val="right"/>
            </w:pPr>
          </w:p>
        </w:tc>
        <w:tc>
          <w:tcPr>
            <w:tcW w:w="892" w:type="dxa"/>
            <w:tcBorders>
              <w:top w:val="single" w:sz="4" w:space="0" w:color="auto"/>
              <w:bottom w:val="single" w:sz="4" w:space="0" w:color="auto"/>
            </w:tcBorders>
            <w:tcMar>
              <w:bottom w:w="0" w:type="dxa"/>
            </w:tcMar>
            <w:vAlign w:val="bottom"/>
          </w:tcPr>
          <w:p w:rsidR="000379C2" w:rsidRPr="001A4F04" w:rsidRDefault="000379C2" w:rsidP="000379C2">
            <w:pPr>
              <w:tabs>
                <w:tab w:val="left" w:pos="3600"/>
                <w:tab w:val="left" w:pos="4100"/>
              </w:tabs>
              <w:overflowPunct/>
              <w:spacing w:before="10" w:line="276" w:lineRule="auto"/>
              <w:contextualSpacing/>
              <w:jc w:val="right"/>
              <w:textAlignment w:val="auto"/>
              <w:rPr>
                <w:b/>
              </w:rPr>
            </w:pPr>
            <w:r w:rsidRPr="001A4F04">
              <w:rPr>
                <w:b/>
              </w:rPr>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line="276" w:lineRule="auto"/>
              <w:contextualSpacing/>
              <w:jc w:val="right"/>
              <w:rPr>
                <w:bCs/>
                <w:iCs/>
              </w:rPr>
            </w:pPr>
            <w:r w:rsidRPr="001A4F04">
              <w:rPr>
                <w:bCs/>
                <w:iCs/>
              </w:rPr>
              <w:t>700</w:t>
            </w:r>
          </w:p>
        </w:tc>
        <w:tc>
          <w:tcPr>
            <w:tcW w:w="5226" w:type="dxa"/>
            <w:tcMar>
              <w:bottom w:w="0" w:type="dxa"/>
            </w:tcMar>
          </w:tcPr>
          <w:p w:rsidR="000379C2" w:rsidRPr="001A4F04" w:rsidRDefault="000379C2" w:rsidP="000379C2">
            <w:pPr>
              <w:spacing w:before="10" w:line="276" w:lineRule="auto"/>
              <w:contextualSpacing/>
              <w:jc w:val="both"/>
              <w:rPr>
                <w:bCs/>
                <w:iCs/>
              </w:rPr>
            </w:pPr>
            <w:r w:rsidRPr="001A4F04">
              <w:rPr>
                <w:bCs/>
                <w:iCs/>
              </w:rPr>
              <w:t>Other Housing</w:t>
            </w:r>
          </w:p>
        </w:tc>
        <w:tc>
          <w:tcPr>
            <w:tcW w:w="1612" w:type="dxa"/>
            <w:tcMar>
              <w:left w:w="58" w:type="dxa"/>
              <w:bottom w:w="0" w:type="dxa"/>
              <w:right w:w="58" w:type="dxa"/>
            </w:tcMar>
            <w:vAlign w:val="bottom"/>
          </w:tcPr>
          <w:p w:rsidR="000379C2" w:rsidRPr="001A4F04" w:rsidRDefault="000379C2" w:rsidP="000379C2">
            <w:pPr>
              <w:spacing w:line="276" w:lineRule="auto"/>
              <w:contextualSpacing/>
              <w:jc w:val="center"/>
            </w:pP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spacing w:line="276" w:lineRule="auto"/>
              <w:contextualSpacing/>
              <w:jc w:val="center"/>
            </w:pPr>
            <w:r w:rsidRPr="007C0EB7">
              <w:t>…</w:t>
            </w:r>
          </w:p>
        </w:tc>
        <w:tc>
          <w:tcPr>
            <w:tcW w:w="1462" w:type="dxa"/>
            <w:tcMar>
              <w:left w:w="58" w:type="dxa"/>
              <w:bottom w:w="0" w:type="dxa"/>
              <w:right w:w="58" w:type="dxa"/>
            </w:tcMar>
            <w:vAlign w:val="bottom"/>
          </w:tcPr>
          <w:p w:rsidR="000379C2" w:rsidRPr="001A4F04" w:rsidRDefault="000379C2" w:rsidP="000379C2">
            <w:pPr>
              <w:spacing w:line="276" w:lineRule="auto"/>
              <w:contextualSpacing/>
              <w:jc w:val="center"/>
            </w:pPr>
          </w:p>
        </w:tc>
        <w:tc>
          <w:tcPr>
            <w:tcW w:w="439" w:type="dxa"/>
            <w:tcMar>
              <w:left w:w="0" w:type="dxa"/>
              <w:bottom w:w="0" w:type="dxa"/>
            </w:tcMar>
            <w:vAlign w:val="bottom"/>
          </w:tcPr>
          <w:p w:rsidR="000379C2" w:rsidRPr="001A4F04" w:rsidRDefault="000379C2" w:rsidP="000379C2">
            <w:pPr>
              <w:spacing w:line="276" w:lineRule="auto"/>
              <w:contextualSpacing/>
              <w:rPr>
                <w:vertAlign w:val="superscript"/>
              </w:rPr>
            </w:pPr>
          </w:p>
        </w:tc>
        <w:tc>
          <w:tcPr>
            <w:tcW w:w="440" w:type="dxa"/>
            <w:tcMar>
              <w:bottom w:w="0" w:type="dxa"/>
            </w:tcMar>
            <w:vAlign w:val="bottom"/>
          </w:tcPr>
          <w:p w:rsidR="000379C2" w:rsidRPr="001A4F04" w:rsidRDefault="000379C2" w:rsidP="000379C2">
            <w:pPr>
              <w:spacing w:line="276" w:lineRule="auto"/>
              <w:contextualSpacing/>
              <w:jc w:val="right"/>
            </w:pPr>
          </w:p>
        </w:tc>
        <w:tc>
          <w:tcPr>
            <w:tcW w:w="892" w:type="dxa"/>
            <w:tcMar>
              <w:bottom w:w="0" w:type="dxa"/>
            </w:tcMar>
            <w:vAlign w:val="bottom"/>
          </w:tcPr>
          <w:p w:rsidR="000379C2" w:rsidRPr="001A4F04" w:rsidRDefault="000379C2" w:rsidP="000379C2">
            <w:pPr>
              <w:spacing w:line="276" w:lineRule="auto"/>
              <w:contextualSpacing/>
              <w:jc w:val="right"/>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Cs/>
                <w:iCs/>
              </w:rPr>
            </w:pPr>
          </w:p>
        </w:tc>
        <w:tc>
          <w:tcPr>
            <w:tcW w:w="5226" w:type="dxa"/>
            <w:tcMar>
              <w:bottom w:w="0" w:type="dxa"/>
            </w:tcMar>
          </w:tcPr>
          <w:p w:rsidR="000379C2" w:rsidRPr="001A4F04" w:rsidRDefault="000379C2" w:rsidP="000379C2">
            <w:pPr>
              <w:contextualSpacing/>
              <w:jc w:val="both"/>
              <w:rPr>
                <w:bCs/>
                <w:iCs/>
              </w:rPr>
            </w:pPr>
            <w:r w:rsidRPr="001A4F04">
              <w:rPr>
                <w:bCs/>
                <w:iCs/>
              </w:rPr>
              <w:t>Housing Plan payment towards dues to K.H.B. for quarters transferred to P.W.D.</w:t>
            </w:r>
          </w:p>
        </w:tc>
        <w:tc>
          <w:tcPr>
            <w:tcW w:w="1612" w:type="dxa"/>
            <w:tcMar>
              <w:left w:w="58" w:type="dxa"/>
              <w:bottom w:w="0" w:type="dxa"/>
              <w:right w:w="58" w:type="dxa"/>
            </w:tcMar>
            <w:vAlign w:val="bottom"/>
          </w:tcPr>
          <w:p w:rsidR="000379C2" w:rsidRPr="001A4F04" w:rsidRDefault="000379C2" w:rsidP="000379C2">
            <w:pPr>
              <w:contextualSpacing/>
              <w:jc w:val="right"/>
            </w:pPr>
            <w:r w:rsidRPr="001A4F04">
              <w:t>…</w:t>
            </w:r>
          </w:p>
        </w:tc>
        <w:tc>
          <w:tcPr>
            <w:tcW w:w="1612" w:type="dxa"/>
            <w:tcMar>
              <w:left w:w="58" w:type="dxa"/>
              <w:bottom w:w="0" w:type="dxa"/>
              <w:right w:w="58" w:type="dxa"/>
            </w:tcMar>
          </w:tcPr>
          <w:p w:rsidR="000379C2" w:rsidRPr="001A4F04" w:rsidRDefault="000379C2" w:rsidP="000379C2">
            <w:pPr>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contextualSpacing/>
              <w:jc w:val="right"/>
            </w:pPr>
            <w:r w:rsidRPr="007C0EB7">
              <w:t>…</w:t>
            </w:r>
          </w:p>
        </w:tc>
        <w:tc>
          <w:tcPr>
            <w:tcW w:w="1462" w:type="dxa"/>
            <w:tcMar>
              <w:left w:w="58" w:type="dxa"/>
              <w:bottom w:w="0" w:type="dxa"/>
              <w:right w:w="58" w:type="dxa"/>
            </w:tcMar>
            <w:vAlign w:val="bottom"/>
          </w:tcPr>
          <w:p w:rsidR="000379C2" w:rsidRPr="001A4F04" w:rsidRDefault="000379C2" w:rsidP="000379C2">
            <w:pPr>
              <w:contextualSpacing/>
              <w:jc w:val="right"/>
            </w:pPr>
            <w:r w:rsidRPr="001A4F04">
              <w:t>9,815.76</w:t>
            </w:r>
          </w:p>
        </w:tc>
        <w:tc>
          <w:tcPr>
            <w:tcW w:w="439" w:type="dxa"/>
            <w:tcMar>
              <w:left w:w="0" w:type="dxa"/>
              <w:bottom w:w="0" w:type="dxa"/>
            </w:tcMar>
            <w:vAlign w:val="bottom"/>
          </w:tcPr>
          <w:p w:rsidR="000379C2" w:rsidRPr="001A4F04" w:rsidRDefault="000379C2" w:rsidP="000379C2">
            <w:pPr>
              <w:contextualSpacing/>
              <w:rPr>
                <w:b/>
                <w:vertAlign w:val="superscript"/>
              </w:rPr>
            </w:pPr>
          </w:p>
        </w:tc>
        <w:tc>
          <w:tcPr>
            <w:tcW w:w="440" w:type="dxa"/>
            <w:tcMar>
              <w:bottom w:w="0" w:type="dxa"/>
            </w:tcMar>
            <w:vAlign w:val="bottom"/>
          </w:tcPr>
          <w:p w:rsidR="000379C2" w:rsidRPr="001A4F04" w:rsidRDefault="000379C2" w:rsidP="000379C2">
            <w:pPr>
              <w:contextualSpacing/>
              <w:jc w:val="right"/>
              <w:rPr>
                <w:b/>
              </w:rPr>
            </w:pPr>
          </w:p>
        </w:tc>
        <w:tc>
          <w:tcPr>
            <w:tcW w:w="892" w:type="dxa"/>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contextualSpacing/>
              <w:jc w:val="right"/>
              <w:rPr>
                <w:bCs/>
                <w:iCs/>
              </w:rPr>
            </w:pPr>
          </w:p>
        </w:tc>
        <w:tc>
          <w:tcPr>
            <w:tcW w:w="5226" w:type="dxa"/>
            <w:tcMar>
              <w:bottom w:w="0" w:type="dxa"/>
            </w:tcMar>
          </w:tcPr>
          <w:p w:rsidR="000379C2" w:rsidRPr="001A4F04" w:rsidRDefault="000379C2" w:rsidP="000379C2">
            <w:pPr>
              <w:contextualSpacing/>
              <w:jc w:val="both"/>
              <w:rPr>
                <w:bCs/>
                <w:iCs/>
              </w:rPr>
            </w:pPr>
            <w:r w:rsidRPr="001A4F04">
              <w:rPr>
                <w:bCs/>
                <w:iCs/>
              </w:rPr>
              <w:t xml:space="preserve">Purchase of flats by P.W.D.  in Koramangala </w:t>
            </w:r>
            <w:r>
              <w:rPr>
                <w:bCs/>
                <w:iCs/>
              </w:rPr>
              <w:t>–</w:t>
            </w:r>
            <w:r w:rsidRPr="001A4F04">
              <w:rPr>
                <w:bCs/>
                <w:iCs/>
              </w:rPr>
              <w:t xml:space="preserve">  Constructed by KHB  under National Games Project</w:t>
            </w:r>
          </w:p>
        </w:tc>
        <w:tc>
          <w:tcPr>
            <w:tcW w:w="1612" w:type="dxa"/>
            <w:tcMar>
              <w:left w:w="58" w:type="dxa"/>
              <w:bottom w:w="0" w:type="dxa"/>
              <w:right w:w="58" w:type="dxa"/>
            </w:tcMar>
            <w:vAlign w:val="bottom"/>
          </w:tcPr>
          <w:p w:rsidR="000379C2" w:rsidRPr="001A4F04" w:rsidRDefault="000379C2" w:rsidP="000379C2">
            <w:pPr>
              <w:contextualSpacing/>
              <w:jc w:val="right"/>
            </w:pPr>
            <w:r w:rsidRPr="001A4F04">
              <w:t>…</w:t>
            </w:r>
          </w:p>
        </w:tc>
        <w:tc>
          <w:tcPr>
            <w:tcW w:w="1612" w:type="dxa"/>
            <w:tcMar>
              <w:left w:w="58" w:type="dxa"/>
              <w:bottom w:w="0" w:type="dxa"/>
              <w:right w:w="58" w:type="dxa"/>
            </w:tcMar>
          </w:tcPr>
          <w:p w:rsidR="000379C2" w:rsidRPr="001A4F04" w:rsidRDefault="000379C2" w:rsidP="000379C2">
            <w:pPr>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contextualSpacing/>
              <w:jc w:val="right"/>
            </w:pPr>
            <w:r w:rsidRPr="007C0EB7">
              <w:t>…</w:t>
            </w:r>
          </w:p>
        </w:tc>
        <w:tc>
          <w:tcPr>
            <w:tcW w:w="1462" w:type="dxa"/>
            <w:tcMar>
              <w:left w:w="58" w:type="dxa"/>
              <w:bottom w:w="0" w:type="dxa"/>
              <w:right w:w="58" w:type="dxa"/>
            </w:tcMar>
            <w:vAlign w:val="bottom"/>
          </w:tcPr>
          <w:p w:rsidR="000379C2" w:rsidRPr="001A4F04" w:rsidRDefault="000379C2" w:rsidP="000379C2">
            <w:pPr>
              <w:contextualSpacing/>
              <w:jc w:val="right"/>
            </w:pPr>
            <w:r w:rsidRPr="001A4F04">
              <w:t>2,953.00</w:t>
            </w:r>
          </w:p>
        </w:tc>
        <w:tc>
          <w:tcPr>
            <w:tcW w:w="439" w:type="dxa"/>
            <w:tcMar>
              <w:left w:w="0" w:type="dxa"/>
              <w:bottom w:w="0" w:type="dxa"/>
            </w:tcMar>
            <w:vAlign w:val="bottom"/>
          </w:tcPr>
          <w:p w:rsidR="000379C2" w:rsidRPr="001A4F04" w:rsidRDefault="000379C2" w:rsidP="000379C2">
            <w:pPr>
              <w:contextualSpacing/>
              <w:rPr>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line="276" w:lineRule="auto"/>
              <w:contextualSpacing/>
              <w:jc w:val="right"/>
              <w:rPr>
                <w:bCs/>
                <w:iCs/>
              </w:rPr>
            </w:pPr>
          </w:p>
        </w:tc>
        <w:tc>
          <w:tcPr>
            <w:tcW w:w="5226" w:type="dxa"/>
            <w:tcMar>
              <w:bottom w:w="0" w:type="dxa"/>
            </w:tcMar>
          </w:tcPr>
          <w:p w:rsidR="000379C2" w:rsidRPr="001A4F04" w:rsidRDefault="000379C2" w:rsidP="000379C2">
            <w:pPr>
              <w:spacing w:before="10" w:line="276" w:lineRule="auto"/>
              <w:contextualSpacing/>
              <w:jc w:val="both"/>
              <w:rPr>
                <w:bCs/>
                <w:iCs/>
              </w:rPr>
            </w:pPr>
            <w:r w:rsidRPr="001A4F04">
              <w:rPr>
                <w:bCs/>
                <w:iCs/>
              </w:rPr>
              <w:t>Purchase of 96 RBI Flats for Karnataka Bhavan, New Delhi</w:t>
            </w:r>
          </w:p>
        </w:tc>
        <w:tc>
          <w:tcPr>
            <w:tcW w:w="161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w:t>
            </w: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46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5,553.00</w:t>
            </w:r>
          </w:p>
        </w:tc>
        <w:tc>
          <w:tcPr>
            <w:tcW w:w="439" w:type="dxa"/>
            <w:tcMar>
              <w:left w:w="0" w:type="dxa"/>
              <w:bottom w:w="0" w:type="dxa"/>
            </w:tcMar>
            <w:vAlign w:val="bottom"/>
          </w:tcPr>
          <w:p w:rsidR="000379C2" w:rsidRPr="001A4F04" w:rsidRDefault="000379C2" w:rsidP="000379C2">
            <w:pPr>
              <w:spacing w:line="276" w:lineRule="auto"/>
              <w:contextualSpacing/>
              <w:rPr>
                <w:b/>
                <w:bCs/>
                <w:vertAlign w:val="superscript"/>
              </w:rPr>
            </w:pPr>
          </w:p>
        </w:tc>
        <w:tc>
          <w:tcPr>
            <w:tcW w:w="440" w:type="dxa"/>
            <w:tcMar>
              <w:bottom w:w="0" w:type="dxa"/>
            </w:tcMar>
            <w:vAlign w:val="bottom"/>
          </w:tcPr>
          <w:p w:rsidR="000379C2" w:rsidRPr="001A4F04" w:rsidRDefault="000379C2" w:rsidP="000379C2">
            <w:pPr>
              <w:spacing w:line="276" w:lineRule="auto"/>
              <w:contextualSpacing/>
              <w:jc w:val="right"/>
              <w:rPr>
                <w:bCs/>
              </w:rPr>
            </w:pPr>
          </w:p>
        </w:tc>
        <w:tc>
          <w:tcPr>
            <w:tcW w:w="892" w:type="dxa"/>
            <w:tcMar>
              <w:bottom w:w="0" w:type="dxa"/>
            </w:tcMar>
            <w:vAlign w:val="bottom"/>
          </w:tcPr>
          <w:p w:rsidR="000379C2" w:rsidRPr="001A4F04" w:rsidRDefault="000379C2" w:rsidP="000379C2">
            <w:pPr>
              <w:spacing w:before="10" w:line="276" w:lineRule="auto"/>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line="276" w:lineRule="auto"/>
              <w:contextualSpacing/>
              <w:jc w:val="right"/>
              <w:rPr>
                <w:bCs/>
                <w:iCs/>
              </w:rPr>
            </w:pPr>
          </w:p>
        </w:tc>
        <w:tc>
          <w:tcPr>
            <w:tcW w:w="5226" w:type="dxa"/>
            <w:tcMar>
              <w:bottom w:w="0" w:type="dxa"/>
            </w:tcMar>
          </w:tcPr>
          <w:p w:rsidR="000379C2" w:rsidRPr="001A4F04" w:rsidRDefault="000379C2" w:rsidP="000379C2">
            <w:pPr>
              <w:spacing w:before="10" w:line="276" w:lineRule="auto"/>
              <w:contextualSpacing/>
              <w:jc w:val="both"/>
              <w:rPr>
                <w:bCs/>
                <w:iCs/>
              </w:rPr>
            </w:pPr>
            <w:r w:rsidRPr="001A4F04">
              <w:rPr>
                <w:bCs/>
                <w:iCs/>
              </w:rPr>
              <w:t>Construction of PWD Quarters in Holenarasipura</w:t>
            </w:r>
          </w:p>
        </w:tc>
        <w:tc>
          <w:tcPr>
            <w:tcW w:w="161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w:t>
            </w: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46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1,150.51</w:t>
            </w:r>
          </w:p>
        </w:tc>
        <w:tc>
          <w:tcPr>
            <w:tcW w:w="439" w:type="dxa"/>
            <w:tcMar>
              <w:left w:w="0" w:type="dxa"/>
              <w:bottom w:w="0" w:type="dxa"/>
            </w:tcMar>
            <w:vAlign w:val="bottom"/>
          </w:tcPr>
          <w:p w:rsidR="000379C2" w:rsidRPr="001A4F04" w:rsidRDefault="000379C2" w:rsidP="000379C2">
            <w:pPr>
              <w:spacing w:line="276" w:lineRule="auto"/>
              <w:contextualSpacing/>
              <w:rPr>
                <w:b/>
                <w:bCs/>
                <w:vertAlign w:val="superscript"/>
              </w:rPr>
            </w:pPr>
          </w:p>
        </w:tc>
        <w:tc>
          <w:tcPr>
            <w:tcW w:w="440" w:type="dxa"/>
            <w:tcMar>
              <w:bottom w:w="0" w:type="dxa"/>
            </w:tcMar>
            <w:vAlign w:val="bottom"/>
          </w:tcPr>
          <w:p w:rsidR="000379C2" w:rsidRPr="001A4F04" w:rsidRDefault="000379C2" w:rsidP="000379C2">
            <w:pPr>
              <w:spacing w:line="276" w:lineRule="auto"/>
              <w:contextualSpacing/>
              <w:jc w:val="right"/>
              <w:rPr>
                <w:b/>
                <w:bCs/>
              </w:rPr>
            </w:pPr>
          </w:p>
        </w:tc>
        <w:tc>
          <w:tcPr>
            <w:tcW w:w="892" w:type="dxa"/>
            <w:tcMar>
              <w:bottom w:w="0" w:type="dxa"/>
            </w:tcMar>
            <w:vAlign w:val="bottom"/>
          </w:tcPr>
          <w:p w:rsidR="000379C2" w:rsidRPr="001A4F04" w:rsidRDefault="000379C2" w:rsidP="000379C2">
            <w:pPr>
              <w:spacing w:before="10" w:line="276" w:lineRule="auto"/>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line="276" w:lineRule="auto"/>
              <w:contextualSpacing/>
              <w:jc w:val="right"/>
              <w:rPr>
                <w:bCs/>
                <w:iCs/>
              </w:rPr>
            </w:pPr>
          </w:p>
        </w:tc>
        <w:tc>
          <w:tcPr>
            <w:tcW w:w="5226" w:type="dxa"/>
            <w:tcMar>
              <w:bottom w:w="0" w:type="dxa"/>
            </w:tcMar>
          </w:tcPr>
          <w:p w:rsidR="000379C2" w:rsidRPr="001A4F04" w:rsidRDefault="000379C2" w:rsidP="000379C2">
            <w:pPr>
              <w:spacing w:before="10" w:line="276" w:lineRule="auto"/>
              <w:contextualSpacing/>
              <w:jc w:val="both"/>
              <w:rPr>
                <w:bCs/>
                <w:iCs/>
              </w:rPr>
            </w:pPr>
            <w:r w:rsidRPr="001A4F04">
              <w:rPr>
                <w:bCs/>
                <w:iCs/>
              </w:rPr>
              <w:t>Construction of 15 Ministers’ quarters at Hebbal, Bengaluru</w:t>
            </w:r>
          </w:p>
        </w:tc>
        <w:tc>
          <w:tcPr>
            <w:tcW w:w="161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w:t>
            </w: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46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4,381.10</w:t>
            </w:r>
          </w:p>
        </w:tc>
        <w:tc>
          <w:tcPr>
            <w:tcW w:w="439" w:type="dxa"/>
            <w:tcMar>
              <w:left w:w="0" w:type="dxa"/>
              <w:bottom w:w="0" w:type="dxa"/>
            </w:tcMar>
            <w:vAlign w:val="bottom"/>
          </w:tcPr>
          <w:p w:rsidR="000379C2" w:rsidRPr="001A4F04" w:rsidRDefault="000379C2" w:rsidP="000379C2">
            <w:pPr>
              <w:contextualSpacing/>
              <w:rPr>
                <w:b/>
                <w:bCs/>
                <w:vertAlign w:val="superscript"/>
              </w:rPr>
            </w:pPr>
          </w:p>
        </w:tc>
        <w:tc>
          <w:tcPr>
            <w:tcW w:w="440" w:type="dxa"/>
            <w:tcMar>
              <w:bottom w:w="0" w:type="dxa"/>
            </w:tcMar>
            <w:vAlign w:val="bottom"/>
          </w:tcPr>
          <w:p w:rsidR="000379C2" w:rsidRPr="001A4F04" w:rsidRDefault="000379C2" w:rsidP="000379C2">
            <w:pPr>
              <w:contextualSpacing/>
              <w:jc w:val="right"/>
              <w:rPr>
                <w:bCs/>
              </w:rPr>
            </w:pPr>
          </w:p>
        </w:tc>
        <w:tc>
          <w:tcPr>
            <w:tcW w:w="892" w:type="dxa"/>
            <w:tcMar>
              <w:bottom w:w="0" w:type="dxa"/>
            </w:tcMar>
            <w:vAlign w:val="bottom"/>
          </w:tcPr>
          <w:p w:rsidR="000379C2" w:rsidRPr="001A4F04" w:rsidRDefault="000379C2" w:rsidP="000379C2">
            <w:pPr>
              <w:spacing w:before="10" w:line="276" w:lineRule="auto"/>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tcPr>
          <w:p w:rsidR="000379C2" w:rsidRPr="001A4F04" w:rsidRDefault="000379C2" w:rsidP="000379C2">
            <w:pPr>
              <w:spacing w:before="10"/>
              <w:contextualSpacing/>
              <w:jc w:val="both"/>
              <w:rPr>
                <w:bCs/>
                <w:iCs/>
              </w:rPr>
            </w:pPr>
            <w:r w:rsidRPr="001A4F04">
              <w:rPr>
                <w:bCs/>
                <w:iCs/>
              </w:rPr>
              <w:t>Construction of Judicial Officers residential building</w:t>
            </w:r>
          </w:p>
        </w:tc>
        <w:tc>
          <w:tcPr>
            <w:tcW w:w="161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w:t>
            </w: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462" w:type="dxa"/>
            <w:tcMar>
              <w:left w:w="58" w:type="dxa"/>
              <w:bottom w:w="0" w:type="dxa"/>
              <w:right w:w="58" w:type="dxa"/>
            </w:tcMar>
            <w:vAlign w:val="bottom"/>
          </w:tcPr>
          <w:p w:rsidR="000379C2" w:rsidRPr="001A4F04" w:rsidRDefault="000379C2" w:rsidP="000379C2">
            <w:pPr>
              <w:spacing w:before="10"/>
              <w:contextualSpacing/>
              <w:jc w:val="right"/>
            </w:pPr>
            <w:r w:rsidRPr="001A4F04">
              <w:t>24,419.01</w:t>
            </w:r>
          </w:p>
        </w:tc>
        <w:tc>
          <w:tcPr>
            <w:tcW w:w="439" w:type="dxa"/>
            <w:tcMar>
              <w:left w:w="0" w:type="dxa"/>
              <w:bottom w:w="0" w:type="dxa"/>
            </w:tcMar>
            <w:vAlign w:val="bottom"/>
          </w:tcPr>
          <w:p w:rsidR="000379C2" w:rsidRPr="001A4F04" w:rsidRDefault="000379C2" w:rsidP="000379C2">
            <w:pPr>
              <w:contextualSpacing/>
              <w:rPr>
                <w:b/>
                <w:bCs/>
                <w:vertAlign w:val="superscript"/>
              </w:rPr>
            </w:pPr>
          </w:p>
        </w:tc>
        <w:tc>
          <w:tcPr>
            <w:tcW w:w="440" w:type="dxa"/>
            <w:tcMar>
              <w:bottom w:w="0" w:type="dxa"/>
            </w:tcMar>
            <w:vAlign w:val="bottom"/>
          </w:tcPr>
          <w:p w:rsidR="000379C2" w:rsidRPr="001A4F04" w:rsidRDefault="000379C2" w:rsidP="000379C2">
            <w:pPr>
              <w:contextualSpacing/>
              <w:jc w:val="right"/>
              <w:rPr>
                <w:bCs/>
              </w:rPr>
            </w:pPr>
          </w:p>
        </w:tc>
        <w:tc>
          <w:tcPr>
            <w:tcW w:w="892" w:type="dxa"/>
            <w:tcMar>
              <w:bottom w:w="0" w:type="dxa"/>
            </w:tcMar>
            <w:vAlign w:val="bottom"/>
          </w:tcPr>
          <w:p w:rsidR="000379C2" w:rsidRPr="001A4F04" w:rsidRDefault="000379C2" w:rsidP="000379C2">
            <w:pPr>
              <w:contextualSpacing/>
              <w:jc w:val="right"/>
              <w:rPr>
                <w:bCs/>
              </w:rPr>
            </w:pPr>
            <w:r>
              <w:rPr>
                <w:bCs/>
              </w:rPr>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line="276" w:lineRule="auto"/>
              <w:contextualSpacing/>
              <w:jc w:val="right"/>
              <w:rPr>
                <w:bCs/>
                <w:iCs/>
              </w:rPr>
            </w:pPr>
          </w:p>
        </w:tc>
        <w:tc>
          <w:tcPr>
            <w:tcW w:w="5226" w:type="dxa"/>
            <w:tcMar>
              <w:bottom w:w="0" w:type="dxa"/>
            </w:tcMar>
          </w:tcPr>
          <w:p w:rsidR="000379C2" w:rsidRPr="001A4F04" w:rsidRDefault="000379C2" w:rsidP="000379C2">
            <w:pPr>
              <w:spacing w:before="10" w:line="276" w:lineRule="auto"/>
              <w:contextualSpacing/>
              <w:jc w:val="both"/>
              <w:rPr>
                <w:bCs/>
                <w:iCs/>
              </w:rPr>
            </w:pPr>
            <w:r w:rsidRPr="001A4F04">
              <w:rPr>
                <w:bCs/>
                <w:iCs/>
              </w:rPr>
              <w:t>Construction of residential Jail quarters in Sy.No.120 of Sogane village in Shivamogga District</w:t>
            </w:r>
          </w:p>
        </w:tc>
        <w:tc>
          <w:tcPr>
            <w:tcW w:w="1612" w:type="dxa"/>
            <w:tcMar>
              <w:left w:w="58" w:type="dxa"/>
              <w:bottom w:w="0" w:type="dxa"/>
              <w:right w:w="58" w:type="dxa"/>
            </w:tcMar>
            <w:vAlign w:val="bottom"/>
          </w:tcPr>
          <w:p w:rsidR="000379C2" w:rsidRDefault="000379C2" w:rsidP="000379C2">
            <w:pPr>
              <w:jc w:val="right"/>
            </w:pPr>
            <w:r w:rsidRPr="0067109F">
              <w:t>…</w:t>
            </w: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Default="000379C2" w:rsidP="000379C2">
            <w:pPr>
              <w:jc w:val="right"/>
            </w:pPr>
            <w:r w:rsidRPr="007C0EB7">
              <w:t>…</w:t>
            </w:r>
          </w:p>
        </w:tc>
        <w:tc>
          <w:tcPr>
            <w:tcW w:w="146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2,697.11</w:t>
            </w:r>
          </w:p>
        </w:tc>
        <w:tc>
          <w:tcPr>
            <w:tcW w:w="439" w:type="dxa"/>
            <w:tcMar>
              <w:left w:w="0" w:type="dxa"/>
              <w:bottom w:w="0" w:type="dxa"/>
            </w:tcMar>
            <w:vAlign w:val="bottom"/>
          </w:tcPr>
          <w:p w:rsidR="000379C2" w:rsidRPr="001A4F04" w:rsidRDefault="000379C2" w:rsidP="000379C2">
            <w:pPr>
              <w:contextualSpacing/>
              <w:rPr>
                <w:b/>
                <w:bCs/>
                <w:vertAlign w:val="superscript"/>
              </w:rPr>
            </w:pPr>
          </w:p>
        </w:tc>
        <w:tc>
          <w:tcPr>
            <w:tcW w:w="440" w:type="dxa"/>
            <w:tcMar>
              <w:bottom w:w="0" w:type="dxa"/>
            </w:tcMar>
            <w:vAlign w:val="bottom"/>
          </w:tcPr>
          <w:p w:rsidR="000379C2" w:rsidRPr="001A4F04" w:rsidRDefault="000379C2" w:rsidP="000379C2">
            <w:pPr>
              <w:contextualSpacing/>
              <w:jc w:val="right"/>
              <w:rPr>
                <w:bCs/>
              </w:rPr>
            </w:pPr>
          </w:p>
        </w:tc>
        <w:tc>
          <w:tcPr>
            <w:tcW w:w="892" w:type="dxa"/>
            <w:tcMar>
              <w:bottom w:w="0" w:type="dxa"/>
            </w:tcMar>
            <w:vAlign w:val="bottom"/>
          </w:tcPr>
          <w:p w:rsidR="000379C2" w:rsidRPr="001A4F04" w:rsidRDefault="000379C2" w:rsidP="000379C2">
            <w:pPr>
              <w:spacing w:before="10" w:line="276" w:lineRule="auto"/>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line="276" w:lineRule="auto"/>
              <w:contextualSpacing/>
              <w:jc w:val="right"/>
              <w:rPr>
                <w:bCs/>
                <w:iCs/>
              </w:rPr>
            </w:pPr>
          </w:p>
        </w:tc>
        <w:tc>
          <w:tcPr>
            <w:tcW w:w="5226" w:type="dxa"/>
            <w:tcMar>
              <w:bottom w:w="0" w:type="dxa"/>
            </w:tcMar>
          </w:tcPr>
          <w:p w:rsidR="000379C2" w:rsidRPr="001A4F04" w:rsidRDefault="000379C2" w:rsidP="000379C2">
            <w:pPr>
              <w:spacing w:before="10" w:line="276" w:lineRule="auto"/>
              <w:contextualSpacing/>
              <w:jc w:val="both"/>
              <w:rPr>
                <w:sz w:val="24"/>
                <w:szCs w:val="24"/>
              </w:rPr>
            </w:pPr>
            <w:r w:rsidRPr="001A4F04">
              <w:t>Construction of Judicial Quarters for Group "B"&amp; "D" staff of High Court at Byappanahalli, Bengaluru</w:t>
            </w:r>
          </w:p>
        </w:tc>
        <w:tc>
          <w:tcPr>
            <w:tcW w:w="1612" w:type="dxa"/>
            <w:tcMar>
              <w:left w:w="58" w:type="dxa"/>
              <w:bottom w:w="0" w:type="dxa"/>
              <w:right w:w="58" w:type="dxa"/>
            </w:tcMar>
            <w:vAlign w:val="bottom"/>
          </w:tcPr>
          <w:p w:rsidR="000379C2" w:rsidRDefault="000379C2" w:rsidP="000379C2">
            <w:pPr>
              <w:jc w:val="right"/>
            </w:pPr>
            <w:r w:rsidRPr="0067109F">
              <w:t>…</w:t>
            </w:r>
          </w:p>
        </w:tc>
        <w:tc>
          <w:tcPr>
            <w:tcW w:w="1612" w:type="dxa"/>
            <w:tcMar>
              <w:left w:w="58" w:type="dxa"/>
              <w:bottom w:w="0" w:type="dxa"/>
              <w:right w:w="58" w:type="dxa"/>
            </w:tcMar>
          </w:tcPr>
          <w:p w:rsidR="000379C2" w:rsidRPr="001A4F04" w:rsidRDefault="000379C2" w:rsidP="000379C2">
            <w:pPr>
              <w:spacing w:before="10" w:line="276" w:lineRule="auto"/>
              <w:contextualSpacing/>
              <w:jc w:val="right"/>
            </w:pPr>
            <w:r w:rsidRPr="007C0EB7">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7C0EB7">
              <w:t>…</w:t>
            </w:r>
          </w:p>
        </w:tc>
        <w:tc>
          <w:tcPr>
            <w:tcW w:w="1755" w:type="dxa"/>
            <w:tcMar>
              <w:left w:w="58" w:type="dxa"/>
              <w:bottom w:w="0" w:type="dxa"/>
              <w:right w:w="58" w:type="dxa"/>
            </w:tcMar>
          </w:tcPr>
          <w:p w:rsidR="000379C2" w:rsidRDefault="000379C2" w:rsidP="000379C2">
            <w:pPr>
              <w:jc w:val="right"/>
            </w:pPr>
            <w:r w:rsidRPr="007C0EB7">
              <w:t>…</w:t>
            </w:r>
          </w:p>
        </w:tc>
        <w:tc>
          <w:tcPr>
            <w:tcW w:w="1462" w:type="dxa"/>
            <w:tcMar>
              <w:left w:w="58" w:type="dxa"/>
              <w:bottom w:w="0" w:type="dxa"/>
              <w:right w:w="58" w:type="dxa"/>
            </w:tcMar>
            <w:vAlign w:val="bottom"/>
          </w:tcPr>
          <w:p w:rsidR="000379C2" w:rsidRPr="001A4F04" w:rsidRDefault="000379C2" w:rsidP="000379C2">
            <w:pPr>
              <w:spacing w:before="10" w:line="276" w:lineRule="auto"/>
              <w:contextualSpacing/>
              <w:jc w:val="right"/>
            </w:pPr>
            <w:r w:rsidRPr="001A4F04">
              <w:t>18,148.10</w:t>
            </w:r>
          </w:p>
        </w:tc>
        <w:tc>
          <w:tcPr>
            <w:tcW w:w="439" w:type="dxa"/>
            <w:tcMar>
              <w:left w:w="0" w:type="dxa"/>
              <w:bottom w:w="0" w:type="dxa"/>
            </w:tcMar>
            <w:vAlign w:val="bottom"/>
          </w:tcPr>
          <w:p w:rsidR="000379C2" w:rsidRPr="001A4F04" w:rsidRDefault="000379C2" w:rsidP="000379C2">
            <w:pPr>
              <w:contextualSpacing/>
              <w:rPr>
                <w:b/>
                <w:bCs/>
                <w:vertAlign w:val="superscript"/>
              </w:rPr>
            </w:pPr>
          </w:p>
        </w:tc>
        <w:tc>
          <w:tcPr>
            <w:tcW w:w="440" w:type="dxa"/>
            <w:tcMar>
              <w:bottom w:w="0" w:type="dxa"/>
            </w:tcMar>
            <w:vAlign w:val="bottom"/>
          </w:tcPr>
          <w:p w:rsidR="000379C2" w:rsidRPr="001A4F04" w:rsidRDefault="000379C2" w:rsidP="000379C2">
            <w:pPr>
              <w:contextualSpacing/>
              <w:jc w:val="right"/>
              <w:rPr>
                <w:bCs/>
              </w:rPr>
            </w:pPr>
          </w:p>
        </w:tc>
        <w:tc>
          <w:tcPr>
            <w:tcW w:w="892" w:type="dxa"/>
            <w:tcMar>
              <w:bottom w:w="0" w:type="dxa"/>
            </w:tcMar>
            <w:vAlign w:val="bottom"/>
          </w:tcPr>
          <w:p w:rsidR="000379C2" w:rsidRPr="001A4F04" w:rsidRDefault="000379C2" w:rsidP="000379C2">
            <w:pPr>
              <w:spacing w:before="10" w:line="276" w:lineRule="auto"/>
              <w:contextualSpacing/>
              <w:jc w:val="right"/>
            </w:pPr>
            <w:r w:rsidRPr="001A4F04">
              <w:t>…</w:t>
            </w:r>
          </w:p>
        </w:tc>
      </w:tr>
      <w:tr w:rsidR="00C05C4E" w:rsidRPr="001A4F04" w:rsidTr="00F31423">
        <w:tblPrEx>
          <w:shd w:val="clear" w:color="auto" w:fill="auto"/>
        </w:tblPrEx>
        <w:trPr>
          <w:trHeight w:val="255"/>
          <w:jc w:val="center"/>
        </w:trPr>
        <w:tc>
          <w:tcPr>
            <w:tcW w:w="693" w:type="dxa"/>
          </w:tcPr>
          <w:p w:rsidR="00C05C4E" w:rsidRPr="001A4F04" w:rsidRDefault="00C05C4E" w:rsidP="00C05C4E">
            <w:pPr>
              <w:spacing w:before="10"/>
              <w:contextualSpacing/>
              <w:jc w:val="right"/>
              <w:rPr>
                <w:bCs/>
                <w:iCs/>
              </w:rPr>
            </w:pPr>
          </w:p>
        </w:tc>
        <w:tc>
          <w:tcPr>
            <w:tcW w:w="5226" w:type="dxa"/>
            <w:tcMar>
              <w:bottom w:w="0" w:type="dxa"/>
            </w:tcMar>
          </w:tcPr>
          <w:p w:rsidR="00C05C4E" w:rsidRPr="001A4F04" w:rsidRDefault="00C05C4E" w:rsidP="00C05C4E">
            <w:pPr>
              <w:spacing w:before="10"/>
              <w:contextualSpacing/>
              <w:jc w:val="both"/>
              <w:rPr>
                <w:sz w:val="24"/>
                <w:szCs w:val="24"/>
              </w:rPr>
            </w:pPr>
            <w:r w:rsidRPr="001A4F04">
              <w:t>Residential Buildings</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r>
              <w:t>2,341.96</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r>
              <w:t>5,817.78</w:t>
            </w:r>
          </w:p>
        </w:tc>
        <w:tc>
          <w:tcPr>
            <w:tcW w:w="190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C05C4E" w:rsidRPr="001A4F04" w:rsidRDefault="00C05C4E" w:rsidP="00C05C4E">
            <w:pPr>
              <w:spacing w:before="10"/>
              <w:contextualSpacing/>
              <w:jc w:val="right"/>
            </w:pPr>
            <w:r>
              <w:t>5,817.78</w:t>
            </w:r>
          </w:p>
        </w:tc>
        <w:tc>
          <w:tcPr>
            <w:tcW w:w="1462" w:type="dxa"/>
            <w:tcMar>
              <w:left w:w="58" w:type="dxa"/>
              <w:bottom w:w="0" w:type="dxa"/>
              <w:right w:w="58" w:type="dxa"/>
            </w:tcMar>
            <w:vAlign w:val="bottom"/>
          </w:tcPr>
          <w:p w:rsidR="00C05C4E" w:rsidRPr="001A4F04" w:rsidRDefault="00C05C4E" w:rsidP="00C05C4E">
            <w:pPr>
              <w:spacing w:before="10"/>
              <w:contextualSpacing/>
              <w:jc w:val="right"/>
            </w:pPr>
            <w:r>
              <w:t>29,799.53</w:t>
            </w:r>
          </w:p>
        </w:tc>
        <w:tc>
          <w:tcPr>
            <w:tcW w:w="439" w:type="dxa"/>
            <w:tcMar>
              <w:left w:w="0" w:type="dxa"/>
              <w:bottom w:w="0" w:type="dxa"/>
            </w:tcMar>
            <w:vAlign w:val="bottom"/>
          </w:tcPr>
          <w:p w:rsidR="00C05C4E" w:rsidRPr="001A4F04" w:rsidRDefault="00C05C4E" w:rsidP="00C05C4E">
            <w:pPr>
              <w:contextualSpacing/>
              <w:rPr>
                <w:b/>
                <w:bCs/>
                <w:sz w:val="18"/>
                <w:szCs w:val="18"/>
                <w:vertAlign w:val="superscript"/>
              </w:rPr>
            </w:pPr>
          </w:p>
        </w:tc>
        <w:tc>
          <w:tcPr>
            <w:tcW w:w="440" w:type="dxa"/>
            <w:tcMar>
              <w:bottom w:w="0" w:type="dxa"/>
            </w:tcMar>
            <w:vAlign w:val="bottom"/>
          </w:tcPr>
          <w:p w:rsidR="00C05C4E" w:rsidRPr="001A4F04" w:rsidRDefault="00C05C4E" w:rsidP="00C05C4E">
            <w:pPr>
              <w:contextualSpacing/>
              <w:jc w:val="right"/>
              <w:rPr>
                <w:bCs/>
              </w:rPr>
            </w:pPr>
            <w:r>
              <w:t>(-</w:t>
            </w:r>
            <w:r w:rsidRPr="001A4F04">
              <w:t>)</w:t>
            </w:r>
          </w:p>
        </w:tc>
        <w:tc>
          <w:tcPr>
            <w:tcW w:w="892" w:type="dxa"/>
            <w:tcMar>
              <w:bottom w:w="0" w:type="dxa"/>
            </w:tcMar>
            <w:vAlign w:val="bottom"/>
          </w:tcPr>
          <w:p w:rsidR="00C05C4E" w:rsidRPr="001A4F04" w:rsidRDefault="00C05C4E" w:rsidP="00C05C4E">
            <w:pPr>
              <w:contextualSpacing/>
              <w:jc w:val="right"/>
              <w:rPr>
                <w:bCs/>
              </w:rPr>
            </w:pPr>
            <w:r>
              <w:rPr>
                <w:bCs/>
              </w:rPr>
              <w:t>148.82</w:t>
            </w:r>
          </w:p>
        </w:tc>
      </w:tr>
      <w:tr w:rsidR="00C05C4E" w:rsidRPr="001A4F04" w:rsidTr="00F31423">
        <w:tblPrEx>
          <w:shd w:val="clear" w:color="auto" w:fill="auto"/>
        </w:tblPrEx>
        <w:trPr>
          <w:trHeight w:val="255"/>
          <w:jc w:val="center"/>
        </w:trPr>
        <w:tc>
          <w:tcPr>
            <w:tcW w:w="693" w:type="dxa"/>
          </w:tcPr>
          <w:p w:rsidR="00C05C4E" w:rsidRPr="001A4F04" w:rsidRDefault="00C05C4E" w:rsidP="00C05C4E">
            <w:pPr>
              <w:spacing w:before="10"/>
              <w:contextualSpacing/>
              <w:jc w:val="right"/>
              <w:rPr>
                <w:bCs/>
                <w:iCs/>
              </w:rPr>
            </w:pPr>
          </w:p>
        </w:tc>
        <w:tc>
          <w:tcPr>
            <w:tcW w:w="5226" w:type="dxa"/>
            <w:tcMar>
              <w:bottom w:w="0" w:type="dxa"/>
            </w:tcMar>
          </w:tcPr>
          <w:p w:rsidR="00C05C4E" w:rsidRPr="001A4F04" w:rsidRDefault="00C05C4E" w:rsidP="00C05C4E">
            <w:pPr>
              <w:spacing w:before="10"/>
              <w:contextualSpacing/>
              <w:jc w:val="both"/>
              <w:rPr>
                <w:sz w:val="24"/>
                <w:szCs w:val="24"/>
              </w:rPr>
            </w:pPr>
            <w:r w:rsidRPr="001A4F04">
              <w:t>Jails</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C05C4E" w:rsidRPr="001A4F04" w:rsidRDefault="00C05C4E" w:rsidP="00C05C4E">
            <w:pPr>
              <w:spacing w:before="10"/>
              <w:contextualSpacing/>
              <w:jc w:val="right"/>
            </w:pPr>
            <w:r w:rsidRPr="001A4F04">
              <w:t>2,736.80</w:t>
            </w:r>
          </w:p>
        </w:tc>
        <w:tc>
          <w:tcPr>
            <w:tcW w:w="439" w:type="dxa"/>
            <w:tcMar>
              <w:left w:w="0" w:type="dxa"/>
              <w:bottom w:w="0" w:type="dxa"/>
            </w:tcMar>
            <w:vAlign w:val="bottom"/>
          </w:tcPr>
          <w:p w:rsidR="00C05C4E" w:rsidRPr="001A4F04" w:rsidRDefault="00C05C4E" w:rsidP="00C05C4E">
            <w:pPr>
              <w:contextualSpacing/>
              <w:rPr>
                <w:b/>
                <w:bCs/>
                <w:vertAlign w:val="superscript"/>
              </w:rPr>
            </w:pPr>
          </w:p>
        </w:tc>
        <w:tc>
          <w:tcPr>
            <w:tcW w:w="440" w:type="dxa"/>
            <w:tcMar>
              <w:bottom w:w="0" w:type="dxa"/>
            </w:tcMar>
            <w:vAlign w:val="bottom"/>
          </w:tcPr>
          <w:p w:rsidR="00C05C4E" w:rsidRPr="001A4F04" w:rsidRDefault="00C05C4E" w:rsidP="00C05C4E">
            <w:pPr>
              <w:contextualSpacing/>
              <w:jc w:val="right"/>
              <w:rPr>
                <w:bCs/>
              </w:rPr>
            </w:pPr>
          </w:p>
        </w:tc>
        <w:tc>
          <w:tcPr>
            <w:tcW w:w="892" w:type="dxa"/>
            <w:tcMar>
              <w:bottom w:w="0" w:type="dxa"/>
            </w:tcMar>
            <w:vAlign w:val="bottom"/>
          </w:tcPr>
          <w:p w:rsidR="00C05C4E" w:rsidRPr="001A4F04" w:rsidRDefault="00C05C4E" w:rsidP="00C05C4E">
            <w:pPr>
              <w:contextualSpacing/>
              <w:jc w:val="right"/>
              <w:rPr>
                <w:bCs/>
              </w:rPr>
            </w:pPr>
            <w:r w:rsidRPr="001A4F04">
              <w:t>…</w:t>
            </w:r>
          </w:p>
        </w:tc>
      </w:tr>
      <w:tr w:rsidR="00C05C4E" w:rsidRPr="001A4F04" w:rsidTr="00F31423">
        <w:tblPrEx>
          <w:shd w:val="clear" w:color="auto" w:fill="auto"/>
        </w:tblPrEx>
        <w:trPr>
          <w:trHeight w:val="255"/>
          <w:jc w:val="center"/>
        </w:trPr>
        <w:tc>
          <w:tcPr>
            <w:tcW w:w="693" w:type="dxa"/>
          </w:tcPr>
          <w:p w:rsidR="00C05C4E" w:rsidRPr="001A4F04" w:rsidRDefault="00C05C4E" w:rsidP="00C05C4E">
            <w:pPr>
              <w:spacing w:before="10"/>
              <w:contextualSpacing/>
              <w:jc w:val="right"/>
              <w:rPr>
                <w:bCs/>
                <w:iCs/>
              </w:rPr>
            </w:pPr>
          </w:p>
        </w:tc>
        <w:tc>
          <w:tcPr>
            <w:tcW w:w="5226" w:type="dxa"/>
            <w:tcMar>
              <w:bottom w:w="0" w:type="dxa"/>
            </w:tcMar>
          </w:tcPr>
          <w:p w:rsidR="00C05C4E" w:rsidRPr="001A4F04" w:rsidRDefault="00C05C4E" w:rsidP="00C05C4E">
            <w:pPr>
              <w:contextualSpacing/>
              <w:jc w:val="both"/>
              <w:rPr>
                <w:color w:val="000000"/>
                <w:sz w:val="24"/>
                <w:szCs w:val="24"/>
              </w:rPr>
            </w:pPr>
            <w:r w:rsidRPr="001A4F04">
              <w:rPr>
                <w:color w:val="000000"/>
              </w:rPr>
              <w:t>Construction of Judicial staff quarters, Group "C" Lingambudi, Mysuru</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C05C4E" w:rsidRPr="001A4F04" w:rsidRDefault="00C05C4E" w:rsidP="00C05C4E">
            <w:pPr>
              <w:spacing w:before="10"/>
              <w:contextualSpacing/>
              <w:jc w:val="right"/>
            </w:pPr>
            <w:r w:rsidRPr="001A4F04">
              <w:t>1,694.53</w:t>
            </w:r>
          </w:p>
        </w:tc>
        <w:tc>
          <w:tcPr>
            <w:tcW w:w="439" w:type="dxa"/>
            <w:tcMar>
              <w:left w:w="0" w:type="dxa"/>
              <w:bottom w:w="0" w:type="dxa"/>
            </w:tcMar>
            <w:vAlign w:val="bottom"/>
          </w:tcPr>
          <w:p w:rsidR="00C05C4E" w:rsidRPr="001A4F04" w:rsidRDefault="00C05C4E" w:rsidP="00C05C4E">
            <w:pPr>
              <w:contextualSpacing/>
              <w:rPr>
                <w:b/>
                <w:bCs/>
                <w:vertAlign w:val="superscript"/>
              </w:rPr>
            </w:pPr>
          </w:p>
        </w:tc>
        <w:tc>
          <w:tcPr>
            <w:tcW w:w="440" w:type="dxa"/>
            <w:tcMar>
              <w:bottom w:w="0" w:type="dxa"/>
            </w:tcMar>
            <w:vAlign w:val="bottom"/>
          </w:tcPr>
          <w:p w:rsidR="00C05C4E" w:rsidRPr="001A4F04" w:rsidRDefault="00C05C4E" w:rsidP="00C05C4E">
            <w:pPr>
              <w:contextualSpacing/>
              <w:jc w:val="right"/>
              <w:rPr>
                <w:b/>
                <w:bCs/>
              </w:rPr>
            </w:pPr>
          </w:p>
        </w:tc>
        <w:tc>
          <w:tcPr>
            <w:tcW w:w="892" w:type="dxa"/>
            <w:tcMar>
              <w:bottom w:w="0" w:type="dxa"/>
            </w:tcMar>
            <w:vAlign w:val="bottom"/>
          </w:tcPr>
          <w:p w:rsidR="00C05C4E" w:rsidRPr="001A4F04" w:rsidRDefault="00C05C4E" w:rsidP="00C05C4E">
            <w:pPr>
              <w:spacing w:before="10" w:line="276" w:lineRule="auto"/>
              <w:contextualSpacing/>
              <w:jc w:val="right"/>
            </w:pPr>
            <w:r w:rsidRPr="001A4F04">
              <w:t>…</w:t>
            </w:r>
          </w:p>
        </w:tc>
      </w:tr>
      <w:tr w:rsidR="00C05C4E" w:rsidRPr="001A4F04" w:rsidTr="00F31423">
        <w:tblPrEx>
          <w:shd w:val="clear" w:color="auto" w:fill="auto"/>
        </w:tblPrEx>
        <w:trPr>
          <w:trHeight w:val="255"/>
          <w:jc w:val="center"/>
        </w:trPr>
        <w:tc>
          <w:tcPr>
            <w:tcW w:w="693" w:type="dxa"/>
          </w:tcPr>
          <w:p w:rsidR="00C05C4E" w:rsidRPr="001A4F04" w:rsidRDefault="00C05C4E" w:rsidP="00C05C4E">
            <w:pPr>
              <w:spacing w:before="10"/>
              <w:contextualSpacing/>
              <w:jc w:val="right"/>
              <w:rPr>
                <w:bCs/>
                <w:iCs/>
              </w:rPr>
            </w:pPr>
          </w:p>
        </w:tc>
        <w:tc>
          <w:tcPr>
            <w:tcW w:w="5226" w:type="dxa"/>
            <w:tcMar>
              <w:bottom w:w="0" w:type="dxa"/>
            </w:tcMar>
          </w:tcPr>
          <w:p w:rsidR="00C05C4E" w:rsidRPr="001A4F04" w:rsidRDefault="00C05C4E" w:rsidP="00C05C4E">
            <w:pPr>
              <w:contextualSpacing/>
              <w:jc w:val="both"/>
              <w:rPr>
                <w:color w:val="000000"/>
                <w:sz w:val="24"/>
                <w:szCs w:val="24"/>
              </w:rPr>
            </w:pPr>
            <w:r w:rsidRPr="001A4F04">
              <w:rPr>
                <w:color w:val="000000"/>
              </w:rPr>
              <w:t>Construction of Judicial staff quarters, Group "D" Lingambudi, Mysuru</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r w:rsidRPr="001A4F04">
              <w:t>…</w:t>
            </w: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C05C4E" w:rsidRPr="001A4F04" w:rsidRDefault="00C05C4E" w:rsidP="00C05C4E">
            <w:pPr>
              <w:spacing w:before="10"/>
              <w:contextualSpacing/>
              <w:jc w:val="right"/>
            </w:pPr>
            <w:r w:rsidRPr="001A4F04">
              <w:t>1,409.14</w:t>
            </w:r>
          </w:p>
        </w:tc>
        <w:tc>
          <w:tcPr>
            <w:tcW w:w="439" w:type="dxa"/>
            <w:tcMar>
              <w:left w:w="0" w:type="dxa"/>
              <w:bottom w:w="0" w:type="dxa"/>
            </w:tcMar>
            <w:vAlign w:val="bottom"/>
          </w:tcPr>
          <w:p w:rsidR="00C05C4E" w:rsidRPr="001A4F04" w:rsidRDefault="00C05C4E" w:rsidP="00C05C4E">
            <w:pPr>
              <w:contextualSpacing/>
              <w:rPr>
                <w:b/>
                <w:bCs/>
                <w:vertAlign w:val="superscript"/>
              </w:rPr>
            </w:pPr>
          </w:p>
        </w:tc>
        <w:tc>
          <w:tcPr>
            <w:tcW w:w="440" w:type="dxa"/>
            <w:tcMar>
              <w:bottom w:w="0" w:type="dxa"/>
            </w:tcMar>
            <w:vAlign w:val="bottom"/>
          </w:tcPr>
          <w:p w:rsidR="00C05C4E" w:rsidRPr="001A4F04" w:rsidRDefault="00C05C4E" w:rsidP="00C05C4E">
            <w:pPr>
              <w:contextualSpacing/>
              <w:jc w:val="right"/>
              <w:rPr>
                <w:b/>
                <w:bCs/>
              </w:rPr>
            </w:pPr>
          </w:p>
        </w:tc>
        <w:tc>
          <w:tcPr>
            <w:tcW w:w="892" w:type="dxa"/>
            <w:tcMar>
              <w:bottom w:w="0" w:type="dxa"/>
            </w:tcMar>
            <w:vAlign w:val="bottom"/>
          </w:tcPr>
          <w:p w:rsidR="00C05C4E" w:rsidRPr="001A4F04" w:rsidRDefault="00C05C4E" w:rsidP="00C05C4E">
            <w:pPr>
              <w:spacing w:before="10" w:line="276" w:lineRule="auto"/>
              <w:contextualSpacing/>
              <w:jc w:val="right"/>
            </w:pPr>
            <w:r w:rsidRPr="001A4F04">
              <w:t>…</w:t>
            </w:r>
          </w:p>
        </w:tc>
      </w:tr>
      <w:tr w:rsidR="00C05C4E" w:rsidRPr="001A4F04" w:rsidTr="00F31423">
        <w:tblPrEx>
          <w:shd w:val="clear" w:color="auto" w:fill="auto"/>
        </w:tblPrEx>
        <w:trPr>
          <w:trHeight w:val="255"/>
          <w:jc w:val="center"/>
        </w:trPr>
        <w:tc>
          <w:tcPr>
            <w:tcW w:w="693" w:type="dxa"/>
          </w:tcPr>
          <w:p w:rsidR="00C05C4E" w:rsidRPr="001A4F04" w:rsidRDefault="00C05C4E" w:rsidP="00C05C4E">
            <w:pPr>
              <w:spacing w:before="10"/>
              <w:contextualSpacing/>
              <w:jc w:val="right"/>
              <w:rPr>
                <w:bCs/>
                <w:iCs/>
              </w:rPr>
            </w:pPr>
          </w:p>
        </w:tc>
        <w:tc>
          <w:tcPr>
            <w:tcW w:w="5226" w:type="dxa"/>
            <w:tcMar>
              <w:bottom w:w="0" w:type="dxa"/>
            </w:tcMar>
          </w:tcPr>
          <w:p w:rsidR="00C05C4E" w:rsidRPr="001A4F04" w:rsidRDefault="00C05C4E" w:rsidP="00C05C4E">
            <w:pPr>
              <w:contextualSpacing/>
              <w:jc w:val="both"/>
              <w:rPr>
                <w:sz w:val="24"/>
                <w:szCs w:val="24"/>
              </w:rPr>
            </w:pPr>
            <w:r w:rsidRPr="001A4F04">
              <w:t>Arranging HT power supply from two feeders  to B</w:t>
            </w:r>
            <w:r>
              <w:t xml:space="preserve">, </w:t>
            </w:r>
            <w:r w:rsidRPr="001A4F04">
              <w:t>C &amp; D type Group Judiciary Staff Quarters at  Byappanahalli , Bengaluru</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r w:rsidRPr="001A4F04">
              <w:t>…</w:t>
            </w: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C05C4E" w:rsidRPr="001A4F04" w:rsidRDefault="00C05C4E" w:rsidP="00C05C4E">
            <w:pPr>
              <w:spacing w:before="10"/>
              <w:contextualSpacing/>
              <w:jc w:val="right"/>
            </w:pPr>
            <w:r w:rsidRPr="001A4F04">
              <w:t>1,161.16</w:t>
            </w:r>
          </w:p>
        </w:tc>
        <w:tc>
          <w:tcPr>
            <w:tcW w:w="439" w:type="dxa"/>
            <w:tcMar>
              <w:left w:w="0" w:type="dxa"/>
              <w:bottom w:w="0" w:type="dxa"/>
            </w:tcMar>
            <w:vAlign w:val="bottom"/>
          </w:tcPr>
          <w:p w:rsidR="00C05C4E" w:rsidRPr="001A4F04" w:rsidRDefault="00C05C4E" w:rsidP="00C05C4E">
            <w:pPr>
              <w:contextualSpacing/>
              <w:rPr>
                <w:b/>
                <w:bCs/>
                <w:vertAlign w:val="superscript"/>
              </w:rPr>
            </w:pPr>
          </w:p>
        </w:tc>
        <w:tc>
          <w:tcPr>
            <w:tcW w:w="440" w:type="dxa"/>
            <w:tcMar>
              <w:bottom w:w="0" w:type="dxa"/>
            </w:tcMar>
            <w:vAlign w:val="bottom"/>
          </w:tcPr>
          <w:p w:rsidR="00C05C4E" w:rsidRPr="001A4F04" w:rsidRDefault="00C05C4E" w:rsidP="00C05C4E">
            <w:pPr>
              <w:contextualSpacing/>
              <w:jc w:val="right"/>
              <w:rPr>
                <w:b/>
                <w:bCs/>
              </w:rPr>
            </w:pPr>
          </w:p>
        </w:tc>
        <w:tc>
          <w:tcPr>
            <w:tcW w:w="892" w:type="dxa"/>
            <w:tcMar>
              <w:bottom w:w="0" w:type="dxa"/>
            </w:tcMar>
            <w:vAlign w:val="bottom"/>
          </w:tcPr>
          <w:p w:rsidR="00C05C4E" w:rsidRPr="001A4F04" w:rsidRDefault="00C05C4E" w:rsidP="00C05C4E">
            <w:pPr>
              <w:spacing w:before="10" w:line="276" w:lineRule="auto"/>
              <w:contextualSpacing/>
              <w:jc w:val="right"/>
            </w:pPr>
            <w:r w:rsidRPr="001A4F04">
              <w:t>…</w:t>
            </w:r>
          </w:p>
        </w:tc>
      </w:tr>
      <w:tr w:rsidR="00C05C4E" w:rsidRPr="001A4F04" w:rsidTr="00687B09">
        <w:tblPrEx>
          <w:shd w:val="clear" w:color="auto" w:fill="auto"/>
        </w:tblPrEx>
        <w:trPr>
          <w:trHeight w:val="255"/>
          <w:jc w:val="center"/>
        </w:trPr>
        <w:tc>
          <w:tcPr>
            <w:tcW w:w="693" w:type="dxa"/>
          </w:tcPr>
          <w:p w:rsidR="00C05C4E" w:rsidRPr="001A4F04" w:rsidRDefault="00C05C4E" w:rsidP="00C05C4E">
            <w:pPr>
              <w:spacing w:before="10"/>
              <w:contextualSpacing/>
              <w:jc w:val="right"/>
              <w:rPr>
                <w:bCs/>
                <w:iCs/>
              </w:rPr>
            </w:pPr>
          </w:p>
        </w:tc>
        <w:tc>
          <w:tcPr>
            <w:tcW w:w="5226" w:type="dxa"/>
            <w:tcMar>
              <w:bottom w:w="0" w:type="dxa"/>
            </w:tcMar>
          </w:tcPr>
          <w:p w:rsidR="00C05C4E" w:rsidRPr="001A4F04" w:rsidRDefault="00C05C4E" w:rsidP="00C05C4E">
            <w:pPr>
              <w:contextualSpacing/>
              <w:jc w:val="both"/>
            </w:pPr>
            <w:r>
              <w:t xml:space="preserve">Construction of Group – </w:t>
            </w:r>
            <w:proofErr w:type="gramStart"/>
            <w:r>
              <w:t>A</w:t>
            </w:r>
            <w:proofErr w:type="gramEnd"/>
            <w:r>
              <w:t xml:space="preserve"> Officers Quarters by Demolishing the existing Quarters No. D-134-19 at Jeevan Bheemanagara, Bengaluru</w:t>
            </w:r>
          </w:p>
        </w:tc>
        <w:tc>
          <w:tcPr>
            <w:tcW w:w="1612" w:type="dxa"/>
            <w:tcMar>
              <w:left w:w="58" w:type="dxa"/>
              <w:bottom w:w="0" w:type="dxa"/>
              <w:right w:w="58" w:type="dxa"/>
            </w:tcMar>
            <w:vAlign w:val="bottom"/>
          </w:tcPr>
          <w:p w:rsidR="00C05C4E" w:rsidRPr="001A4F04" w:rsidRDefault="00C05C4E" w:rsidP="00C05C4E">
            <w:pPr>
              <w:spacing w:before="10"/>
              <w:contextualSpacing/>
              <w:jc w:val="right"/>
            </w:pPr>
            <w:r>
              <w:t>…</w:t>
            </w:r>
          </w:p>
        </w:tc>
        <w:tc>
          <w:tcPr>
            <w:tcW w:w="161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t>841.50</w:t>
            </w:r>
          </w:p>
        </w:tc>
        <w:tc>
          <w:tcPr>
            <w:tcW w:w="1902"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t>…</w:t>
            </w:r>
          </w:p>
        </w:tc>
        <w:tc>
          <w:tcPr>
            <w:tcW w:w="1755" w:type="dxa"/>
            <w:tcMar>
              <w:left w:w="58" w:type="dxa"/>
              <w:bottom w:w="0" w:type="dxa"/>
              <w:right w:w="58" w:type="dxa"/>
            </w:tcMar>
            <w:vAlign w:val="bottom"/>
          </w:tcPr>
          <w:p w:rsidR="00C05C4E" w:rsidRPr="001A4F04" w:rsidRDefault="00C05C4E" w:rsidP="00C05C4E">
            <w:pPr>
              <w:tabs>
                <w:tab w:val="left" w:pos="3600"/>
                <w:tab w:val="left" w:pos="4100"/>
              </w:tabs>
              <w:overflowPunct/>
              <w:contextualSpacing/>
              <w:jc w:val="right"/>
              <w:textAlignment w:val="auto"/>
            </w:pPr>
            <w:r>
              <w:t>841.50</w:t>
            </w:r>
          </w:p>
        </w:tc>
        <w:tc>
          <w:tcPr>
            <w:tcW w:w="1462" w:type="dxa"/>
            <w:tcMar>
              <w:left w:w="58" w:type="dxa"/>
              <w:bottom w:w="0" w:type="dxa"/>
              <w:right w:w="58" w:type="dxa"/>
            </w:tcMar>
            <w:vAlign w:val="bottom"/>
          </w:tcPr>
          <w:p w:rsidR="00C05C4E" w:rsidRPr="001A4F04" w:rsidRDefault="00C05C4E" w:rsidP="00C05C4E">
            <w:pPr>
              <w:spacing w:before="10"/>
              <w:contextualSpacing/>
              <w:jc w:val="right"/>
            </w:pPr>
            <w:r>
              <w:t>2,876.14</w:t>
            </w:r>
          </w:p>
        </w:tc>
        <w:tc>
          <w:tcPr>
            <w:tcW w:w="439" w:type="dxa"/>
            <w:tcMar>
              <w:left w:w="0" w:type="dxa"/>
              <w:bottom w:w="0" w:type="dxa"/>
            </w:tcMar>
            <w:vAlign w:val="bottom"/>
          </w:tcPr>
          <w:p w:rsidR="00C05C4E" w:rsidRPr="00707345" w:rsidRDefault="00C05C4E" w:rsidP="00C05C4E">
            <w:pPr>
              <w:contextualSpacing/>
            </w:pPr>
          </w:p>
        </w:tc>
        <w:tc>
          <w:tcPr>
            <w:tcW w:w="440" w:type="dxa"/>
            <w:tcMar>
              <w:bottom w:w="0" w:type="dxa"/>
            </w:tcMar>
            <w:vAlign w:val="bottom"/>
          </w:tcPr>
          <w:p w:rsidR="00C05C4E" w:rsidRPr="001A4F04" w:rsidRDefault="00C05C4E" w:rsidP="00C05C4E">
            <w:pPr>
              <w:contextualSpacing/>
              <w:jc w:val="right"/>
              <w:rPr>
                <w:b/>
                <w:bCs/>
              </w:rPr>
            </w:pPr>
          </w:p>
        </w:tc>
        <w:tc>
          <w:tcPr>
            <w:tcW w:w="892" w:type="dxa"/>
            <w:tcMar>
              <w:bottom w:w="0" w:type="dxa"/>
            </w:tcMar>
            <w:vAlign w:val="bottom"/>
          </w:tcPr>
          <w:p w:rsidR="00C05C4E" w:rsidRPr="001A4F04" w:rsidRDefault="00C05C4E" w:rsidP="00C05C4E">
            <w:pPr>
              <w:spacing w:before="10" w:line="276" w:lineRule="auto"/>
              <w:contextualSpacing/>
              <w:jc w:val="right"/>
            </w:pPr>
            <w:r>
              <w:t>…</w:t>
            </w:r>
          </w:p>
        </w:tc>
      </w:tr>
      <w:tr w:rsidR="00C05C4E" w:rsidRPr="00707345" w:rsidTr="002A3189">
        <w:tblPrEx>
          <w:shd w:val="clear" w:color="auto" w:fill="auto"/>
        </w:tblPrEx>
        <w:trPr>
          <w:trHeight w:val="255"/>
          <w:jc w:val="center"/>
        </w:trPr>
        <w:tc>
          <w:tcPr>
            <w:tcW w:w="693" w:type="dxa"/>
            <w:tcBorders>
              <w:bottom w:val="single" w:sz="4" w:space="0" w:color="auto"/>
            </w:tcBorders>
          </w:tcPr>
          <w:p w:rsidR="00C05C4E" w:rsidRPr="00707345" w:rsidRDefault="00C05C4E" w:rsidP="00C05C4E">
            <w:pPr>
              <w:spacing w:before="10"/>
              <w:contextualSpacing/>
              <w:jc w:val="right"/>
              <w:rPr>
                <w:bCs/>
                <w:iCs/>
              </w:rPr>
            </w:pPr>
          </w:p>
        </w:tc>
        <w:tc>
          <w:tcPr>
            <w:tcW w:w="5226" w:type="dxa"/>
            <w:tcBorders>
              <w:bottom w:val="single" w:sz="4" w:space="0" w:color="auto"/>
            </w:tcBorders>
            <w:tcMar>
              <w:bottom w:w="0" w:type="dxa"/>
            </w:tcMar>
          </w:tcPr>
          <w:p w:rsidR="00C05C4E" w:rsidRPr="00707345" w:rsidRDefault="00707345" w:rsidP="00707345">
            <w:pPr>
              <w:overflowPunct/>
              <w:autoSpaceDE/>
              <w:autoSpaceDN/>
              <w:adjustRightInd/>
              <w:jc w:val="both"/>
              <w:textAlignment w:val="auto"/>
              <w:rPr>
                <w:lang w:val="en-IN" w:eastAsia="en-IN"/>
              </w:rPr>
            </w:pPr>
            <w:r w:rsidRPr="00707345">
              <w:t xml:space="preserve">Construction of new additional quarters, new existing   C type (stage-I) at PWD Vecant land Kormangala Bangalore (stage-II)  53029 </w:t>
            </w:r>
          </w:p>
        </w:tc>
        <w:tc>
          <w:tcPr>
            <w:tcW w:w="1612" w:type="dxa"/>
            <w:tcBorders>
              <w:bottom w:val="single" w:sz="4" w:space="0" w:color="auto"/>
            </w:tcBorders>
            <w:tcMar>
              <w:left w:w="58" w:type="dxa"/>
              <w:bottom w:w="0" w:type="dxa"/>
              <w:right w:w="58" w:type="dxa"/>
            </w:tcMar>
            <w:vAlign w:val="bottom"/>
          </w:tcPr>
          <w:p w:rsidR="00C05C4E" w:rsidRPr="00707345" w:rsidRDefault="00C05C4E" w:rsidP="00C05C4E">
            <w:pPr>
              <w:spacing w:before="10"/>
              <w:contextualSpacing/>
              <w:jc w:val="right"/>
            </w:pPr>
          </w:p>
        </w:tc>
        <w:tc>
          <w:tcPr>
            <w:tcW w:w="1612" w:type="dxa"/>
            <w:tcBorders>
              <w:bottom w:val="single" w:sz="4" w:space="0" w:color="auto"/>
            </w:tcBorders>
            <w:tcMar>
              <w:left w:w="58" w:type="dxa"/>
              <w:bottom w:w="0" w:type="dxa"/>
              <w:right w:w="58" w:type="dxa"/>
            </w:tcMar>
            <w:vAlign w:val="bottom"/>
          </w:tcPr>
          <w:p w:rsidR="00C05C4E" w:rsidRPr="00707345" w:rsidRDefault="00C05C4E" w:rsidP="00C05C4E">
            <w:pPr>
              <w:tabs>
                <w:tab w:val="left" w:pos="3600"/>
                <w:tab w:val="left" w:pos="4100"/>
              </w:tabs>
              <w:overflowPunct/>
              <w:contextualSpacing/>
              <w:jc w:val="right"/>
              <w:textAlignment w:val="auto"/>
            </w:pPr>
            <w:r w:rsidRPr="00707345">
              <w:t>16</w:t>
            </w:r>
            <w:r w:rsidR="006D66ED" w:rsidRPr="00707345">
              <w:t>8</w:t>
            </w:r>
            <w:r w:rsidRPr="00707345">
              <w:t>.82</w:t>
            </w:r>
          </w:p>
        </w:tc>
        <w:tc>
          <w:tcPr>
            <w:tcW w:w="1902" w:type="dxa"/>
            <w:tcBorders>
              <w:bottom w:val="single" w:sz="4" w:space="0" w:color="auto"/>
            </w:tcBorders>
            <w:tcMar>
              <w:left w:w="58" w:type="dxa"/>
              <w:bottom w:w="0" w:type="dxa"/>
              <w:right w:w="58" w:type="dxa"/>
            </w:tcMar>
            <w:vAlign w:val="bottom"/>
          </w:tcPr>
          <w:p w:rsidR="00C05C4E" w:rsidRPr="00707345" w:rsidRDefault="000379C2" w:rsidP="00C05C4E">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C05C4E" w:rsidRPr="00707345" w:rsidRDefault="00C05C4E" w:rsidP="00C05C4E">
            <w:pPr>
              <w:tabs>
                <w:tab w:val="left" w:pos="3600"/>
                <w:tab w:val="left" w:pos="4100"/>
              </w:tabs>
              <w:overflowPunct/>
              <w:contextualSpacing/>
              <w:jc w:val="right"/>
              <w:textAlignment w:val="auto"/>
            </w:pPr>
            <w:r w:rsidRPr="00707345">
              <w:t>16</w:t>
            </w:r>
            <w:r w:rsidR="006D66ED" w:rsidRPr="00707345">
              <w:t>8</w:t>
            </w:r>
            <w:r w:rsidRPr="00707345">
              <w:t>.82</w:t>
            </w:r>
          </w:p>
        </w:tc>
        <w:tc>
          <w:tcPr>
            <w:tcW w:w="1462" w:type="dxa"/>
            <w:tcBorders>
              <w:bottom w:val="single" w:sz="4" w:space="0" w:color="auto"/>
            </w:tcBorders>
            <w:tcMar>
              <w:left w:w="58" w:type="dxa"/>
              <w:bottom w:w="0" w:type="dxa"/>
              <w:right w:w="58" w:type="dxa"/>
            </w:tcMar>
            <w:vAlign w:val="bottom"/>
          </w:tcPr>
          <w:p w:rsidR="00C05C4E" w:rsidRPr="00707345" w:rsidRDefault="00C05C4E" w:rsidP="00C05C4E">
            <w:pPr>
              <w:spacing w:before="10"/>
              <w:contextualSpacing/>
              <w:jc w:val="right"/>
            </w:pPr>
            <w:r w:rsidRPr="00707345">
              <w:t>1,042.97</w:t>
            </w:r>
          </w:p>
        </w:tc>
        <w:tc>
          <w:tcPr>
            <w:tcW w:w="439" w:type="dxa"/>
            <w:tcBorders>
              <w:bottom w:val="single" w:sz="4" w:space="0" w:color="auto"/>
            </w:tcBorders>
            <w:tcMar>
              <w:left w:w="0" w:type="dxa"/>
              <w:bottom w:w="0" w:type="dxa"/>
            </w:tcMar>
            <w:vAlign w:val="bottom"/>
          </w:tcPr>
          <w:p w:rsidR="00C05C4E" w:rsidRPr="00707345" w:rsidRDefault="00C05C4E" w:rsidP="00C05C4E">
            <w:pPr>
              <w:contextualSpacing/>
              <w:rPr>
                <w:sz w:val="18"/>
                <w:szCs w:val="18"/>
              </w:rPr>
            </w:pPr>
            <w:r w:rsidRPr="00707345">
              <w:rPr>
                <w:sz w:val="18"/>
                <w:szCs w:val="18"/>
              </w:rPr>
              <w:t>(c)</w:t>
            </w:r>
          </w:p>
        </w:tc>
        <w:tc>
          <w:tcPr>
            <w:tcW w:w="440" w:type="dxa"/>
            <w:tcBorders>
              <w:bottom w:val="single" w:sz="4" w:space="0" w:color="auto"/>
            </w:tcBorders>
            <w:tcMar>
              <w:bottom w:w="0" w:type="dxa"/>
            </w:tcMar>
            <w:vAlign w:val="bottom"/>
          </w:tcPr>
          <w:p w:rsidR="00C05C4E" w:rsidRPr="00707345" w:rsidRDefault="00C05C4E" w:rsidP="00C05C4E">
            <w:pPr>
              <w:contextualSpacing/>
              <w:jc w:val="right"/>
              <w:rPr>
                <w:b/>
                <w:bCs/>
              </w:rPr>
            </w:pPr>
          </w:p>
        </w:tc>
        <w:tc>
          <w:tcPr>
            <w:tcW w:w="892" w:type="dxa"/>
            <w:tcBorders>
              <w:bottom w:val="single" w:sz="4" w:space="0" w:color="auto"/>
            </w:tcBorders>
            <w:tcMar>
              <w:bottom w:w="0" w:type="dxa"/>
            </w:tcMar>
            <w:vAlign w:val="bottom"/>
          </w:tcPr>
          <w:p w:rsidR="00C05C4E" w:rsidRPr="00707345" w:rsidRDefault="00C05C4E" w:rsidP="00C05C4E">
            <w:pPr>
              <w:spacing w:before="10" w:line="276" w:lineRule="auto"/>
              <w:contextualSpacing/>
              <w:jc w:val="right"/>
            </w:pPr>
          </w:p>
        </w:tc>
      </w:tr>
    </w:tbl>
    <w:p w:rsidR="00242A5A" w:rsidRDefault="00242A5A" w:rsidP="00202081">
      <w:pPr>
        <w:overflowPunct/>
        <w:autoSpaceDE/>
        <w:autoSpaceDN/>
        <w:adjustRightInd/>
        <w:jc w:val="center"/>
        <w:textAlignment w:val="auto"/>
        <w:rPr>
          <w:b/>
          <w:sz w:val="24"/>
          <w:szCs w:val="24"/>
        </w:rPr>
      </w:pPr>
    </w:p>
    <w:p w:rsidR="00202081" w:rsidRPr="00242A5A" w:rsidRDefault="00242A5A" w:rsidP="00242A5A">
      <w:pPr>
        <w:overflowPunct/>
        <w:autoSpaceDE/>
        <w:autoSpaceDN/>
        <w:adjustRightInd/>
        <w:textAlignment w:val="auto"/>
        <w:rPr>
          <w:b/>
          <w:sz w:val="24"/>
          <w:szCs w:val="24"/>
        </w:rPr>
      </w:pPr>
      <w:r>
        <w:rPr>
          <w:b/>
          <w:sz w:val="24"/>
          <w:szCs w:val="24"/>
        </w:rPr>
        <w:br w:type="page"/>
      </w:r>
      <w:proofErr w:type="gramStart"/>
      <w:r w:rsidR="00282B6D"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282B6D" w:rsidRPr="001A4F04" w:rsidTr="00ED0B1C">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3E2784">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3E2784">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3E2784">
            <w:pPr>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3E2784">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3E2784">
            <w:pPr>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ED0B1C">
        <w:trPr>
          <w:trHeight w:val="264"/>
          <w:jc w:val="center"/>
        </w:trPr>
        <w:tc>
          <w:tcPr>
            <w:tcW w:w="5919" w:type="dxa"/>
            <w:gridSpan w:val="2"/>
            <w:vMerge/>
            <w:shd w:val="clear" w:color="auto" w:fill="BFBFBF"/>
            <w:vAlign w:val="center"/>
          </w:tcPr>
          <w:p w:rsidR="00282B6D" w:rsidRPr="001A4F04" w:rsidRDefault="00282B6D" w:rsidP="003E2784">
            <w:pPr>
              <w:contextualSpacing/>
              <w:jc w:val="center"/>
              <w:rPr>
                <w:b/>
                <w:bCs/>
                <w:i/>
                <w:iCs/>
              </w:rPr>
            </w:pPr>
          </w:p>
        </w:tc>
        <w:tc>
          <w:tcPr>
            <w:tcW w:w="1612" w:type="dxa"/>
            <w:vMerge/>
            <w:shd w:val="clear" w:color="auto" w:fill="BFBFBF"/>
            <w:tcMar>
              <w:bottom w:w="0" w:type="dxa"/>
            </w:tcMar>
            <w:vAlign w:val="center"/>
          </w:tcPr>
          <w:p w:rsidR="00282B6D" w:rsidRPr="001A4F04" w:rsidRDefault="00282B6D" w:rsidP="003E2784">
            <w:pPr>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3E2784">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3E2784">
            <w:pPr>
              <w:contextualSpacing/>
              <w:jc w:val="center"/>
              <w:rPr>
                <w:b/>
                <w:bCs/>
                <w:i/>
                <w:iCs/>
                <w:lang w:val="en-IN"/>
              </w:rPr>
            </w:pPr>
            <w:r w:rsidRPr="001A4F04">
              <w:rPr>
                <w:b/>
                <w:bCs/>
                <w:i/>
                <w:iCs/>
                <w:lang w:val="en-IN"/>
              </w:rPr>
              <w:t>Central Assistance (including</w:t>
            </w:r>
          </w:p>
          <w:p w:rsidR="00282B6D" w:rsidRPr="001A4F04" w:rsidRDefault="008D2631" w:rsidP="003E2784">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3E2784">
            <w:pPr>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282B6D" w:rsidRPr="001A4F04" w:rsidRDefault="00282B6D" w:rsidP="003E2784">
            <w:pPr>
              <w:contextualSpacing/>
              <w:jc w:val="center"/>
              <w:rPr>
                <w:b/>
                <w:bCs/>
                <w:i/>
                <w:iCs/>
              </w:rPr>
            </w:pPr>
          </w:p>
        </w:tc>
        <w:tc>
          <w:tcPr>
            <w:tcW w:w="1332" w:type="dxa"/>
            <w:gridSpan w:val="2"/>
            <w:vMerge/>
            <w:shd w:val="clear" w:color="auto" w:fill="BFBFBF"/>
            <w:tcMar>
              <w:left w:w="58" w:type="dxa"/>
              <w:right w:w="58" w:type="dxa"/>
            </w:tcMar>
            <w:vAlign w:val="center"/>
          </w:tcPr>
          <w:p w:rsidR="00282B6D" w:rsidRPr="001A4F04" w:rsidRDefault="00282B6D" w:rsidP="003E2784">
            <w:pPr>
              <w:contextualSpacing/>
              <w:jc w:val="center"/>
              <w:rPr>
                <w:b/>
                <w:bCs/>
                <w:i/>
                <w:iCs/>
              </w:rPr>
            </w:pPr>
          </w:p>
        </w:tc>
      </w:tr>
      <w:tr w:rsidR="00282B6D" w:rsidRPr="001A4F04" w:rsidTr="00ED0B1C">
        <w:trPr>
          <w:trHeight w:val="300"/>
          <w:jc w:val="center"/>
        </w:trPr>
        <w:tc>
          <w:tcPr>
            <w:tcW w:w="5919" w:type="dxa"/>
            <w:gridSpan w:val="2"/>
            <w:vMerge/>
            <w:tcBorders>
              <w:bottom w:val="nil"/>
            </w:tcBorders>
            <w:shd w:val="clear" w:color="auto" w:fill="BFBFBF"/>
            <w:vAlign w:val="center"/>
          </w:tcPr>
          <w:p w:rsidR="00282B6D" w:rsidRPr="001A4F04" w:rsidRDefault="00282B6D" w:rsidP="003E2784">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282B6D" w:rsidRPr="001A4F04" w:rsidRDefault="00282B6D" w:rsidP="003E2784">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282B6D" w:rsidRPr="001A4F04" w:rsidRDefault="00282B6D" w:rsidP="003E2784">
            <w:pPr>
              <w:contextualSpacing/>
              <w:jc w:val="center"/>
              <w:rPr>
                <w:b/>
                <w:bCs/>
                <w:i/>
                <w:iCs/>
              </w:rPr>
            </w:pPr>
          </w:p>
        </w:tc>
      </w:tr>
      <w:tr w:rsidR="00282B6D" w:rsidRPr="001A4F04" w:rsidTr="00ED0B1C">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3E2784">
            <w:pPr>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543542">
            <w:pPr>
              <w:contextualSpacing/>
              <w:jc w:val="center"/>
              <w:rPr>
                <w:b/>
                <w:bCs/>
                <w:i/>
                <w:iCs/>
              </w:rPr>
            </w:pPr>
            <w:r w:rsidRPr="001A4F04">
              <w:rPr>
                <w:b/>
                <w:bCs/>
                <w:i/>
                <w:iCs/>
              </w:rPr>
              <w:t>(</w:t>
            </w:r>
            <w:r w:rsidR="00543542">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282B6D" w:rsidRPr="001A4F04" w:rsidRDefault="00282B6D" w:rsidP="003E2784">
            <w:pPr>
              <w:contextualSpacing/>
              <w:jc w:val="center"/>
              <w:rPr>
                <w:b/>
                <w:bCs/>
                <w:i/>
                <w:iCs/>
              </w:rPr>
            </w:pPr>
          </w:p>
        </w:tc>
      </w:tr>
      <w:tr w:rsidR="00282B6D" w:rsidRPr="001A4F04" w:rsidTr="00ED0B1C">
        <w:trPr>
          <w:trHeight w:val="74"/>
          <w:jc w:val="center"/>
        </w:trPr>
        <w:tc>
          <w:tcPr>
            <w:tcW w:w="5919" w:type="dxa"/>
            <w:gridSpan w:val="2"/>
            <w:tcBorders>
              <w:top w:val="single" w:sz="4" w:space="0" w:color="auto"/>
              <w:bottom w:val="single" w:sz="4" w:space="0" w:color="auto"/>
            </w:tcBorders>
            <w:shd w:val="clear" w:color="auto" w:fill="BFBFBF"/>
            <w:vAlign w:val="center"/>
          </w:tcPr>
          <w:p w:rsidR="00282B6D" w:rsidRPr="001A4F04" w:rsidRDefault="00282B6D" w:rsidP="003E2784">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282B6D" w:rsidRPr="001A4F04" w:rsidRDefault="00282B6D" w:rsidP="003E2784">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3E2784">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282B6D" w:rsidRPr="001A4F04" w:rsidRDefault="00282B6D" w:rsidP="003E2784">
            <w:pPr>
              <w:contextualSpacing/>
              <w:jc w:val="center"/>
              <w:rPr>
                <w:b/>
                <w:bCs/>
              </w:rPr>
            </w:pPr>
            <w:r w:rsidRPr="001A4F04">
              <w:rPr>
                <w:b/>
                <w:bCs/>
              </w:rPr>
              <w:t>(7)</w:t>
            </w:r>
          </w:p>
        </w:tc>
      </w:tr>
      <w:tr w:rsidR="00A21346" w:rsidRPr="001A4F04" w:rsidTr="00F664E2">
        <w:tblPrEx>
          <w:shd w:val="clear" w:color="auto" w:fill="auto"/>
        </w:tblPrEx>
        <w:trPr>
          <w:trHeight w:val="255"/>
          <w:jc w:val="center"/>
        </w:trPr>
        <w:tc>
          <w:tcPr>
            <w:tcW w:w="693" w:type="dxa"/>
          </w:tcPr>
          <w:p w:rsidR="00A21346" w:rsidRPr="001A4F04" w:rsidRDefault="00A21346" w:rsidP="003E2784">
            <w:pPr>
              <w:pStyle w:val="Heading7"/>
              <w:framePr w:hSpace="0" w:wrap="auto" w:hAnchor="text" w:yAlign="inline"/>
              <w:spacing w:before="10"/>
              <w:ind w:right="0"/>
              <w:contextualSpacing/>
            </w:pPr>
          </w:p>
        </w:tc>
        <w:tc>
          <w:tcPr>
            <w:tcW w:w="5226" w:type="dxa"/>
            <w:tcMar>
              <w:bottom w:w="0" w:type="dxa"/>
            </w:tcMar>
          </w:tcPr>
          <w:p w:rsidR="00A21346" w:rsidRPr="001A4F04" w:rsidRDefault="00A21346" w:rsidP="003E2784">
            <w:pPr>
              <w:spacing w:before="10"/>
              <w:contextualSpacing/>
              <w:jc w:val="both"/>
              <w:rPr>
                <w:b/>
                <w:bCs/>
              </w:rPr>
            </w:pPr>
            <w:r w:rsidRPr="001A4F04">
              <w:rPr>
                <w:b/>
              </w:rPr>
              <w:t>EXPENDITURE HEADS (CAPITAL ACCOUNT) – contd.</w:t>
            </w:r>
          </w:p>
        </w:tc>
        <w:tc>
          <w:tcPr>
            <w:tcW w:w="1612" w:type="dxa"/>
            <w:tcMar>
              <w:left w:w="58" w:type="dxa"/>
              <w:bottom w:w="0" w:type="dxa"/>
              <w:right w:w="58" w:type="dxa"/>
            </w:tcMar>
            <w:vAlign w:val="bottom"/>
          </w:tcPr>
          <w:p w:rsidR="00A21346" w:rsidRPr="001A4F04" w:rsidRDefault="00A21346" w:rsidP="003E2784">
            <w:pPr>
              <w:tabs>
                <w:tab w:val="left" w:pos="3600"/>
                <w:tab w:val="left" w:pos="4100"/>
              </w:tabs>
              <w:overflowPunct/>
              <w:spacing w:before="30"/>
              <w:contextualSpacing/>
              <w:jc w:val="right"/>
              <w:textAlignment w:val="auto"/>
              <w:rPr>
                <w:bCs/>
              </w:rPr>
            </w:pPr>
          </w:p>
        </w:tc>
        <w:tc>
          <w:tcPr>
            <w:tcW w:w="1612" w:type="dxa"/>
            <w:tcMar>
              <w:left w:w="58" w:type="dxa"/>
              <w:bottom w:w="0" w:type="dxa"/>
              <w:right w:w="58" w:type="dxa"/>
            </w:tcMar>
            <w:vAlign w:val="bottom"/>
          </w:tcPr>
          <w:p w:rsidR="00A21346" w:rsidRPr="001A4F04" w:rsidRDefault="00A21346" w:rsidP="003E2784">
            <w:pPr>
              <w:tabs>
                <w:tab w:val="left" w:pos="3600"/>
                <w:tab w:val="left" w:pos="4100"/>
              </w:tabs>
              <w:spacing w:before="30"/>
              <w:contextualSpacing/>
              <w:jc w:val="right"/>
              <w:rPr>
                <w:rFonts w:eastAsia="Arial Unicode MS"/>
                <w:bCs/>
              </w:rPr>
            </w:pPr>
          </w:p>
        </w:tc>
        <w:tc>
          <w:tcPr>
            <w:tcW w:w="1902" w:type="dxa"/>
            <w:tcMar>
              <w:left w:w="58" w:type="dxa"/>
              <w:bottom w:w="0" w:type="dxa"/>
              <w:right w:w="58" w:type="dxa"/>
            </w:tcMar>
          </w:tcPr>
          <w:p w:rsidR="00A21346" w:rsidRPr="001A4F04" w:rsidRDefault="00A21346" w:rsidP="003E2784">
            <w:pPr>
              <w:contextualSpacing/>
              <w:jc w:val="center"/>
              <w:rPr>
                <w:b/>
                <w:bCs/>
              </w:rPr>
            </w:pPr>
          </w:p>
        </w:tc>
        <w:tc>
          <w:tcPr>
            <w:tcW w:w="1755" w:type="dxa"/>
            <w:tcMar>
              <w:left w:w="58" w:type="dxa"/>
              <w:bottom w:w="0" w:type="dxa"/>
              <w:right w:w="58" w:type="dxa"/>
            </w:tcMar>
          </w:tcPr>
          <w:p w:rsidR="00A21346" w:rsidRPr="001A4F04" w:rsidRDefault="00A21346" w:rsidP="003E2784">
            <w:pPr>
              <w:contextualSpacing/>
              <w:jc w:val="center"/>
              <w:rPr>
                <w:b/>
                <w:bCs/>
              </w:rPr>
            </w:pPr>
          </w:p>
        </w:tc>
        <w:tc>
          <w:tcPr>
            <w:tcW w:w="1462" w:type="dxa"/>
            <w:tcMar>
              <w:left w:w="58" w:type="dxa"/>
              <w:bottom w:w="0" w:type="dxa"/>
              <w:right w:w="58" w:type="dxa"/>
            </w:tcMar>
            <w:vAlign w:val="bottom"/>
          </w:tcPr>
          <w:p w:rsidR="00A21346" w:rsidRPr="001A4F04" w:rsidRDefault="00A21346" w:rsidP="003E2784">
            <w:pPr>
              <w:tabs>
                <w:tab w:val="left" w:pos="3600"/>
                <w:tab w:val="left" w:pos="4100"/>
              </w:tabs>
              <w:spacing w:before="30"/>
              <w:contextualSpacing/>
              <w:jc w:val="right"/>
              <w:rPr>
                <w:rFonts w:eastAsia="Arial Unicode MS"/>
                <w:bCs/>
              </w:rPr>
            </w:pPr>
          </w:p>
        </w:tc>
        <w:tc>
          <w:tcPr>
            <w:tcW w:w="439" w:type="dxa"/>
            <w:tcMar>
              <w:left w:w="0" w:type="dxa"/>
              <w:bottom w:w="0" w:type="dxa"/>
            </w:tcMar>
          </w:tcPr>
          <w:p w:rsidR="00A21346" w:rsidRPr="001A4F04" w:rsidRDefault="00A21346" w:rsidP="002E659E">
            <w:pPr>
              <w:contextualSpacing/>
              <w:rPr>
                <w:b/>
                <w:bCs/>
                <w:vertAlign w:val="superscript"/>
              </w:rPr>
            </w:pPr>
          </w:p>
        </w:tc>
        <w:tc>
          <w:tcPr>
            <w:tcW w:w="440" w:type="dxa"/>
            <w:tcMar>
              <w:bottom w:w="0" w:type="dxa"/>
            </w:tcMar>
          </w:tcPr>
          <w:p w:rsidR="00A21346" w:rsidRPr="001A4F04" w:rsidRDefault="00A21346" w:rsidP="002E659E">
            <w:pPr>
              <w:contextualSpacing/>
              <w:jc w:val="right"/>
            </w:pPr>
          </w:p>
        </w:tc>
        <w:tc>
          <w:tcPr>
            <w:tcW w:w="892" w:type="dxa"/>
            <w:tcMar>
              <w:bottom w:w="0" w:type="dxa"/>
            </w:tcMar>
          </w:tcPr>
          <w:p w:rsidR="00A21346" w:rsidRPr="001A4F04" w:rsidRDefault="00A21346" w:rsidP="003E2784">
            <w:pPr>
              <w:contextualSpacing/>
              <w:jc w:val="right"/>
            </w:pPr>
          </w:p>
        </w:tc>
      </w:tr>
      <w:tr w:rsidR="00A21346" w:rsidRPr="001A4F04" w:rsidTr="00E25E5C">
        <w:tblPrEx>
          <w:shd w:val="clear" w:color="auto" w:fill="auto"/>
        </w:tblPrEx>
        <w:trPr>
          <w:trHeight w:val="255"/>
          <w:jc w:val="center"/>
        </w:trPr>
        <w:tc>
          <w:tcPr>
            <w:tcW w:w="693" w:type="dxa"/>
          </w:tcPr>
          <w:p w:rsidR="00A21346" w:rsidRPr="001A4F04" w:rsidRDefault="00A21346" w:rsidP="003E2784">
            <w:pPr>
              <w:spacing w:before="10"/>
              <w:contextualSpacing/>
              <w:jc w:val="right"/>
              <w:rPr>
                <w:b/>
                <w:bCs/>
                <w:iCs/>
              </w:rPr>
            </w:pPr>
            <w:r w:rsidRPr="001A4F04">
              <w:rPr>
                <w:b/>
                <w:bCs/>
                <w:iCs/>
              </w:rPr>
              <w:t>B</w:t>
            </w:r>
          </w:p>
        </w:tc>
        <w:tc>
          <w:tcPr>
            <w:tcW w:w="5226" w:type="dxa"/>
            <w:tcMar>
              <w:bottom w:w="0" w:type="dxa"/>
            </w:tcMar>
          </w:tcPr>
          <w:p w:rsidR="00A21346" w:rsidRPr="001A4F04" w:rsidRDefault="00A21346" w:rsidP="003E2784">
            <w:pPr>
              <w:spacing w:before="10"/>
              <w:contextualSpacing/>
              <w:rPr>
                <w:b/>
                <w:iCs/>
              </w:rPr>
            </w:pPr>
            <w:r w:rsidRPr="001A4F04">
              <w:rPr>
                <w:b/>
                <w:iCs/>
              </w:rPr>
              <w:t>Capital Account of Social Services – contd.</w:t>
            </w:r>
          </w:p>
        </w:tc>
        <w:tc>
          <w:tcPr>
            <w:tcW w:w="1612" w:type="dxa"/>
            <w:tcMar>
              <w:left w:w="58" w:type="dxa"/>
              <w:bottom w:w="0" w:type="dxa"/>
              <w:right w:w="58" w:type="dxa"/>
            </w:tcMar>
            <w:vAlign w:val="bottom"/>
          </w:tcPr>
          <w:p w:rsidR="00A21346" w:rsidRPr="001A4F04" w:rsidRDefault="00A21346" w:rsidP="003E2784">
            <w:pPr>
              <w:spacing w:before="30"/>
              <w:contextualSpacing/>
              <w:jc w:val="right"/>
              <w:rPr>
                <w:b/>
                <w:bCs/>
              </w:rPr>
            </w:pPr>
          </w:p>
        </w:tc>
        <w:tc>
          <w:tcPr>
            <w:tcW w:w="1612" w:type="dxa"/>
            <w:tcMar>
              <w:left w:w="58" w:type="dxa"/>
              <w:bottom w:w="0" w:type="dxa"/>
              <w:right w:w="58" w:type="dxa"/>
            </w:tcMar>
            <w:vAlign w:val="bottom"/>
          </w:tcPr>
          <w:p w:rsidR="00A21346" w:rsidRPr="001A4F04" w:rsidRDefault="00A21346" w:rsidP="003E2784">
            <w:pPr>
              <w:tabs>
                <w:tab w:val="left" w:pos="3600"/>
                <w:tab w:val="left" w:pos="4100"/>
              </w:tabs>
              <w:overflowPunct/>
              <w:spacing w:before="30"/>
              <w:contextualSpacing/>
              <w:jc w:val="right"/>
              <w:textAlignment w:val="auto"/>
              <w:rPr>
                <w:b/>
                <w:bCs/>
              </w:rPr>
            </w:pPr>
          </w:p>
        </w:tc>
        <w:tc>
          <w:tcPr>
            <w:tcW w:w="1902" w:type="dxa"/>
            <w:tcMar>
              <w:left w:w="58" w:type="dxa"/>
              <w:bottom w:w="0" w:type="dxa"/>
              <w:right w:w="58" w:type="dxa"/>
            </w:tcMar>
            <w:vAlign w:val="bottom"/>
          </w:tcPr>
          <w:p w:rsidR="00A21346" w:rsidRPr="001A4F04" w:rsidRDefault="00A21346" w:rsidP="003E2784">
            <w:pPr>
              <w:contextualSpacing/>
              <w:jc w:val="center"/>
              <w:rPr>
                <w:b/>
                <w:bCs/>
              </w:rPr>
            </w:pPr>
          </w:p>
        </w:tc>
        <w:tc>
          <w:tcPr>
            <w:tcW w:w="1755" w:type="dxa"/>
            <w:tcMar>
              <w:left w:w="58" w:type="dxa"/>
              <w:bottom w:w="0" w:type="dxa"/>
              <w:right w:w="58" w:type="dxa"/>
            </w:tcMar>
            <w:vAlign w:val="bottom"/>
          </w:tcPr>
          <w:p w:rsidR="00A21346" w:rsidRPr="001A4F04" w:rsidRDefault="00A21346" w:rsidP="003E2784">
            <w:pPr>
              <w:tabs>
                <w:tab w:val="left" w:pos="3600"/>
                <w:tab w:val="left" w:pos="4100"/>
              </w:tabs>
              <w:overflowPunct/>
              <w:spacing w:before="30"/>
              <w:contextualSpacing/>
              <w:jc w:val="right"/>
              <w:textAlignment w:val="auto"/>
              <w:rPr>
                <w:b/>
                <w:bCs/>
              </w:rPr>
            </w:pPr>
          </w:p>
        </w:tc>
        <w:tc>
          <w:tcPr>
            <w:tcW w:w="1462" w:type="dxa"/>
            <w:tcMar>
              <w:left w:w="58" w:type="dxa"/>
              <w:bottom w:w="0" w:type="dxa"/>
              <w:right w:w="58" w:type="dxa"/>
            </w:tcMar>
            <w:vAlign w:val="bottom"/>
          </w:tcPr>
          <w:p w:rsidR="00A21346" w:rsidRPr="001A4F04" w:rsidRDefault="00A21346" w:rsidP="003E2784">
            <w:pPr>
              <w:tabs>
                <w:tab w:val="left" w:pos="3600"/>
                <w:tab w:val="left" w:pos="4100"/>
              </w:tabs>
              <w:overflowPunct/>
              <w:spacing w:before="30"/>
              <w:contextualSpacing/>
              <w:jc w:val="right"/>
              <w:textAlignment w:val="auto"/>
              <w:rPr>
                <w:b/>
                <w:bCs/>
              </w:rPr>
            </w:pPr>
          </w:p>
        </w:tc>
        <w:tc>
          <w:tcPr>
            <w:tcW w:w="439" w:type="dxa"/>
            <w:tcMar>
              <w:left w:w="0" w:type="dxa"/>
              <w:bottom w:w="0" w:type="dxa"/>
            </w:tcMar>
            <w:vAlign w:val="bottom"/>
          </w:tcPr>
          <w:p w:rsidR="00A21346" w:rsidRPr="001A4F04" w:rsidRDefault="00A21346" w:rsidP="002E659E">
            <w:pPr>
              <w:contextualSpacing/>
              <w:rPr>
                <w:b/>
                <w:bCs/>
                <w:vertAlign w:val="superscript"/>
              </w:rPr>
            </w:pPr>
          </w:p>
        </w:tc>
        <w:tc>
          <w:tcPr>
            <w:tcW w:w="440" w:type="dxa"/>
            <w:tcMar>
              <w:bottom w:w="0" w:type="dxa"/>
            </w:tcMar>
            <w:vAlign w:val="bottom"/>
          </w:tcPr>
          <w:p w:rsidR="00A21346" w:rsidRPr="001A4F04" w:rsidRDefault="00A21346" w:rsidP="002E659E">
            <w:pPr>
              <w:contextualSpacing/>
              <w:jc w:val="right"/>
              <w:rPr>
                <w:b/>
              </w:rPr>
            </w:pPr>
          </w:p>
        </w:tc>
        <w:tc>
          <w:tcPr>
            <w:tcW w:w="892" w:type="dxa"/>
            <w:tcMar>
              <w:bottom w:w="0" w:type="dxa"/>
            </w:tcMar>
            <w:vAlign w:val="bottom"/>
          </w:tcPr>
          <w:p w:rsidR="00A21346" w:rsidRPr="001A4F04" w:rsidRDefault="00A21346" w:rsidP="003E2784">
            <w:pPr>
              <w:contextualSpacing/>
              <w:jc w:val="right"/>
              <w:rPr>
                <w:b/>
              </w:rPr>
            </w:pPr>
          </w:p>
        </w:tc>
      </w:tr>
      <w:tr w:rsidR="00E25E5C" w:rsidRPr="001A4F04" w:rsidTr="00E25E5C">
        <w:tblPrEx>
          <w:shd w:val="clear" w:color="auto" w:fill="auto"/>
        </w:tblPrEx>
        <w:trPr>
          <w:trHeight w:val="255"/>
          <w:jc w:val="center"/>
        </w:trPr>
        <w:tc>
          <w:tcPr>
            <w:tcW w:w="693" w:type="dxa"/>
          </w:tcPr>
          <w:p w:rsidR="00E25E5C" w:rsidRPr="001A4F04" w:rsidRDefault="00E25E5C" w:rsidP="003E2784">
            <w:pPr>
              <w:spacing w:before="10"/>
              <w:contextualSpacing/>
              <w:jc w:val="right"/>
              <w:rPr>
                <w:b/>
                <w:i/>
              </w:rPr>
            </w:pPr>
            <w:r w:rsidRPr="001A4F04">
              <w:rPr>
                <w:b/>
                <w:i/>
              </w:rPr>
              <w:t>(c)</w:t>
            </w:r>
          </w:p>
        </w:tc>
        <w:tc>
          <w:tcPr>
            <w:tcW w:w="5226" w:type="dxa"/>
            <w:tcMar>
              <w:bottom w:w="0" w:type="dxa"/>
            </w:tcMar>
          </w:tcPr>
          <w:p w:rsidR="00E25E5C" w:rsidRPr="001A4F04" w:rsidRDefault="00E25E5C" w:rsidP="003E2784">
            <w:pPr>
              <w:spacing w:before="10"/>
              <w:contextualSpacing/>
              <w:rPr>
                <w:b/>
                <w:i/>
                <w:iCs/>
              </w:rPr>
            </w:pPr>
            <w:r w:rsidRPr="001A4F04">
              <w:rPr>
                <w:b/>
                <w:i/>
                <w:iCs/>
              </w:rPr>
              <w:t>Capital Account of Water Supply, Sanitation, Hou</w:t>
            </w:r>
            <w:r w:rsidR="00A55A15" w:rsidRPr="001A4F04">
              <w:rPr>
                <w:b/>
                <w:i/>
                <w:iCs/>
              </w:rPr>
              <w:t>sing and Urban Development – concl</w:t>
            </w:r>
            <w:r w:rsidRPr="001A4F04">
              <w:rPr>
                <w:b/>
                <w:i/>
                <w:iCs/>
              </w:rPr>
              <w:t>d.</w:t>
            </w:r>
          </w:p>
        </w:tc>
        <w:tc>
          <w:tcPr>
            <w:tcW w:w="1612" w:type="dxa"/>
            <w:tcMar>
              <w:left w:w="58" w:type="dxa"/>
              <w:bottom w:w="0" w:type="dxa"/>
              <w:right w:w="58" w:type="dxa"/>
            </w:tcMar>
            <w:vAlign w:val="bottom"/>
          </w:tcPr>
          <w:p w:rsidR="00E25E5C" w:rsidRPr="001A4F04" w:rsidRDefault="00E25E5C" w:rsidP="003E2784">
            <w:pPr>
              <w:spacing w:before="30"/>
              <w:contextualSpacing/>
              <w:jc w:val="right"/>
              <w:rPr>
                <w:b/>
                <w:bCs/>
              </w:rPr>
            </w:pPr>
          </w:p>
        </w:tc>
        <w:tc>
          <w:tcPr>
            <w:tcW w:w="1612" w:type="dxa"/>
            <w:tcMar>
              <w:left w:w="58" w:type="dxa"/>
              <w:bottom w:w="0" w:type="dxa"/>
              <w:right w:w="58" w:type="dxa"/>
            </w:tcMar>
            <w:vAlign w:val="bottom"/>
          </w:tcPr>
          <w:p w:rsidR="00E25E5C" w:rsidRPr="001A4F04" w:rsidRDefault="00E25E5C" w:rsidP="003E2784">
            <w:pPr>
              <w:tabs>
                <w:tab w:val="left" w:pos="3600"/>
                <w:tab w:val="left" w:pos="4100"/>
              </w:tabs>
              <w:overflowPunct/>
              <w:spacing w:before="30"/>
              <w:contextualSpacing/>
              <w:jc w:val="right"/>
              <w:textAlignment w:val="auto"/>
              <w:rPr>
                <w:b/>
                <w:bCs/>
              </w:rPr>
            </w:pPr>
          </w:p>
        </w:tc>
        <w:tc>
          <w:tcPr>
            <w:tcW w:w="1902" w:type="dxa"/>
            <w:tcMar>
              <w:left w:w="58" w:type="dxa"/>
              <w:bottom w:w="0" w:type="dxa"/>
              <w:right w:w="58" w:type="dxa"/>
            </w:tcMar>
            <w:vAlign w:val="bottom"/>
          </w:tcPr>
          <w:p w:rsidR="00E25E5C" w:rsidRPr="001A4F04" w:rsidRDefault="00E25E5C" w:rsidP="003E2784">
            <w:pPr>
              <w:contextualSpacing/>
              <w:jc w:val="center"/>
              <w:rPr>
                <w:b/>
                <w:bCs/>
              </w:rPr>
            </w:pPr>
          </w:p>
        </w:tc>
        <w:tc>
          <w:tcPr>
            <w:tcW w:w="1755" w:type="dxa"/>
            <w:tcMar>
              <w:left w:w="58" w:type="dxa"/>
              <w:bottom w:w="0" w:type="dxa"/>
              <w:right w:w="58" w:type="dxa"/>
            </w:tcMar>
            <w:vAlign w:val="bottom"/>
          </w:tcPr>
          <w:p w:rsidR="00E25E5C" w:rsidRPr="001A4F04" w:rsidRDefault="00E25E5C" w:rsidP="003E2784">
            <w:pPr>
              <w:tabs>
                <w:tab w:val="left" w:pos="3600"/>
                <w:tab w:val="left" w:pos="4100"/>
              </w:tabs>
              <w:overflowPunct/>
              <w:spacing w:before="30"/>
              <w:contextualSpacing/>
              <w:jc w:val="right"/>
              <w:textAlignment w:val="auto"/>
              <w:rPr>
                <w:b/>
                <w:bCs/>
              </w:rPr>
            </w:pPr>
          </w:p>
        </w:tc>
        <w:tc>
          <w:tcPr>
            <w:tcW w:w="1462" w:type="dxa"/>
            <w:tcMar>
              <w:left w:w="58" w:type="dxa"/>
              <w:bottom w:w="0" w:type="dxa"/>
              <w:right w:w="58" w:type="dxa"/>
            </w:tcMar>
            <w:vAlign w:val="bottom"/>
          </w:tcPr>
          <w:p w:rsidR="00E25E5C" w:rsidRPr="001A4F04" w:rsidRDefault="00E25E5C" w:rsidP="003E2784">
            <w:pPr>
              <w:tabs>
                <w:tab w:val="left" w:pos="3600"/>
                <w:tab w:val="left" w:pos="4100"/>
              </w:tabs>
              <w:overflowPunct/>
              <w:spacing w:before="30"/>
              <w:contextualSpacing/>
              <w:jc w:val="right"/>
              <w:textAlignment w:val="auto"/>
              <w:rPr>
                <w:b/>
                <w:bCs/>
              </w:rPr>
            </w:pPr>
          </w:p>
        </w:tc>
        <w:tc>
          <w:tcPr>
            <w:tcW w:w="439" w:type="dxa"/>
            <w:tcMar>
              <w:left w:w="0" w:type="dxa"/>
              <w:bottom w:w="0" w:type="dxa"/>
            </w:tcMar>
            <w:vAlign w:val="bottom"/>
          </w:tcPr>
          <w:p w:rsidR="00E25E5C" w:rsidRPr="001A4F04" w:rsidRDefault="00E25E5C" w:rsidP="002E659E">
            <w:pPr>
              <w:contextualSpacing/>
              <w:rPr>
                <w:b/>
                <w:bCs/>
                <w:vertAlign w:val="superscript"/>
              </w:rPr>
            </w:pPr>
          </w:p>
        </w:tc>
        <w:tc>
          <w:tcPr>
            <w:tcW w:w="440" w:type="dxa"/>
            <w:tcMar>
              <w:bottom w:w="0" w:type="dxa"/>
            </w:tcMar>
            <w:vAlign w:val="bottom"/>
          </w:tcPr>
          <w:p w:rsidR="00E25E5C" w:rsidRPr="001A4F04" w:rsidRDefault="00E25E5C" w:rsidP="002E659E">
            <w:pPr>
              <w:contextualSpacing/>
              <w:jc w:val="right"/>
              <w:rPr>
                <w:b/>
              </w:rPr>
            </w:pPr>
          </w:p>
        </w:tc>
        <w:tc>
          <w:tcPr>
            <w:tcW w:w="892" w:type="dxa"/>
            <w:tcMar>
              <w:bottom w:w="0" w:type="dxa"/>
            </w:tcMar>
            <w:vAlign w:val="bottom"/>
          </w:tcPr>
          <w:p w:rsidR="00E25E5C" w:rsidRPr="001A4F04" w:rsidRDefault="00E25E5C" w:rsidP="003E2784">
            <w:pPr>
              <w:contextualSpacing/>
              <w:jc w:val="right"/>
              <w:rPr>
                <w:b/>
              </w:rPr>
            </w:pPr>
          </w:p>
        </w:tc>
      </w:tr>
      <w:tr w:rsidR="00121A4A" w:rsidRPr="001A4F04" w:rsidTr="00B61075">
        <w:tblPrEx>
          <w:shd w:val="clear" w:color="auto" w:fill="auto"/>
        </w:tblPrEx>
        <w:trPr>
          <w:trHeight w:val="255"/>
          <w:jc w:val="center"/>
        </w:trPr>
        <w:tc>
          <w:tcPr>
            <w:tcW w:w="693" w:type="dxa"/>
          </w:tcPr>
          <w:p w:rsidR="00121A4A" w:rsidRPr="001A4F04" w:rsidRDefault="00121A4A" w:rsidP="003E2784">
            <w:pPr>
              <w:spacing w:before="10"/>
              <w:contextualSpacing/>
              <w:jc w:val="right"/>
              <w:rPr>
                <w:b/>
                <w:bCs/>
                <w:iCs/>
              </w:rPr>
            </w:pPr>
            <w:r w:rsidRPr="001A4F04">
              <w:rPr>
                <w:b/>
                <w:bCs/>
                <w:iCs/>
              </w:rPr>
              <w:t>4216</w:t>
            </w:r>
          </w:p>
        </w:tc>
        <w:tc>
          <w:tcPr>
            <w:tcW w:w="5226" w:type="dxa"/>
            <w:tcMar>
              <w:bottom w:w="0" w:type="dxa"/>
            </w:tcMar>
          </w:tcPr>
          <w:p w:rsidR="00121A4A" w:rsidRPr="001A4F04" w:rsidRDefault="00121A4A" w:rsidP="003E2784">
            <w:pPr>
              <w:spacing w:before="10"/>
              <w:contextualSpacing/>
              <w:jc w:val="both"/>
              <w:rPr>
                <w:b/>
                <w:bCs/>
                <w:iCs/>
              </w:rPr>
            </w:pPr>
            <w:r w:rsidRPr="001A4F04">
              <w:rPr>
                <w:b/>
                <w:bCs/>
                <w:iCs/>
              </w:rPr>
              <w:t xml:space="preserve">Capital Outlay on Housing </w:t>
            </w:r>
            <w:r w:rsidR="00B778C2" w:rsidRPr="001A4F04">
              <w:rPr>
                <w:b/>
                <w:i/>
                <w:iCs/>
              </w:rPr>
              <w:t xml:space="preserve">– </w:t>
            </w:r>
            <w:r w:rsidR="00B778C2" w:rsidRPr="001A4F04">
              <w:rPr>
                <w:b/>
              </w:rPr>
              <w:t>concld.</w:t>
            </w:r>
          </w:p>
        </w:tc>
        <w:tc>
          <w:tcPr>
            <w:tcW w:w="1612" w:type="dxa"/>
            <w:tcMar>
              <w:left w:w="58" w:type="dxa"/>
              <w:bottom w:w="0" w:type="dxa"/>
              <w:right w:w="58" w:type="dxa"/>
            </w:tcMar>
            <w:vAlign w:val="bottom"/>
          </w:tcPr>
          <w:p w:rsidR="00121A4A" w:rsidRPr="001A4F04" w:rsidRDefault="00121A4A" w:rsidP="003E2784">
            <w:pPr>
              <w:spacing w:before="10"/>
              <w:contextualSpacing/>
              <w:jc w:val="right"/>
              <w:rPr>
                <w:b/>
                <w:bCs/>
              </w:rPr>
            </w:pPr>
          </w:p>
        </w:tc>
        <w:tc>
          <w:tcPr>
            <w:tcW w:w="1612" w:type="dxa"/>
            <w:tcMar>
              <w:left w:w="58" w:type="dxa"/>
              <w:bottom w:w="0" w:type="dxa"/>
              <w:right w:w="58" w:type="dxa"/>
            </w:tcMar>
            <w:vAlign w:val="bottom"/>
          </w:tcPr>
          <w:p w:rsidR="00121A4A" w:rsidRPr="001A4F04" w:rsidRDefault="00121A4A" w:rsidP="003E2784">
            <w:pPr>
              <w:tabs>
                <w:tab w:val="left" w:pos="3600"/>
                <w:tab w:val="left" w:pos="4100"/>
              </w:tabs>
              <w:overflowPunct/>
              <w:spacing w:before="10"/>
              <w:contextualSpacing/>
              <w:jc w:val="right"/>
              <w:textAlignment w:val="auto"/>
              <w:rPr>
                <w:b/>
                <w:i/>
              </w:rPr>
            </w:pPr>
          </w:p>
        </w:tc>
        <w:tc>
          <w:tcPr>
            <w:tcW w:w="1902" w:type="dxa"/>
            <w:tcMar>
              <w:left w:w="58" w:type="dxa"/>
              <w:bottom w:w="0" w:type="dxa"/>
              <w:right w:w="58" w:type="dxa"/>
            </w:tcMar>
            <w:vAlign w:val="bottom"/>
          </w:tcPr>
          <w:p w:rsidR="00121A4A" w:rsidRPr="001A4F04" w:rsidRDefault="00121A4A" w:rsidP="003E2784">
            <w:pPr>
              <w:contextualSpacing/>
              <w:jc w:val="center"/>
              <w:rPr>
                <w:rFonts w:eastAsia="Arial Unicode MS"/>
                <w:b/>
                <w:bCs/>
                <w:i/>
              </w:rPr>
            </w:pPr>
          </w:p>
        </w:tc>
        <w:tc>
          <w:tcPr>
            <w:tcW w:w="1755" w:type="dxa"/>
            <w:tcMar>
              <w:left w:w="58" w:type="dxa"/>
              <w:bottom w:w="0" w:type="dxa"/>
              <w:right w:w="58" w:type="dxa"/>
            </w:tcMar>
            <w:vAlign w:val="bottom"/>
          </w:tcPr>
          <w:p w:rsidR="00121A4A" w:rsidRPr="001A4F04" w:rsidRDefault="00121A4A" w:rsidP="003E2784">
            <w:pPr>
              <w:tabs>
                <w:tab w:val="left" w:pos="3600"/>
                <w:tab w:val="left" w:pos="4100"/>
              </w:tabs>
              <w:overflowPunct/>
              <w:spacing w:before="10"/>
              <w:contextualSpacing/>
              <w:jc w:val="right"/>
              <w:textAlignment w:val="auto"/>
              <w:rPr>
                <w:b/>
                <w:i/>
              </w:rPr>
            </w:pPr>
          </w:p>
        </w:tc>
        <w:tc>
          <w:tcPr>
            <w:tcW w:w="1462" w:type="dxa"/>
            <w:tcMar>
              <w:left w:w="58" w:type="dxa"/>
              <w:bottom w:w="0" w:type="dxa"/>
              <w:right w:w="58" w:type="dxa"/>
            </w:tcMar>
            <w:vAlign w:val="bottom"/>
          </w:tcPr>
          <w:p w:rsidR="00121A4A" w:rsidRPr="001A4F04" w:rsidRDefault="00121A4A" w:rsidP="003E2784">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121A4A" w:rsidRPr="001A4F04" w:rsidRDefault="00121A4A" w:rsidP="002E659E">
            <w:pPr>
              <w:overflowPunct/>
              <w:contextualSpacing/>
              <w:textAlignment w:val="auto"/>
              <w:rPr>
                <w:b/>
                <w:bCs/>
                <w:vertAlign w:val="superscript"/>
              </w:rPr>
            </w:pPr>
          </w:p>
        </w:tc>
        <w:tc>
          <w:tcPr>
            <w:tcW w:w="440" w:type="dxa"/>
            <w:tcMar>
              <w:bottom w:w="0" w:type="dxa"/>
            </w:tcMar>
          </w:tcPr>
          <w:p w:rsidR="00121A4A" w:rsidRPr="001A4F04" w:rsidRDefault="00121A4A" w:rsidP="002E659E">
            <w:pPr>
              <w:contextualSpacing/>
              <w:jc w:val="right"/>
            </w:pPr>
          </w:p>
        </w:tc>
        <w:tc>
          <w:tcPr>
            <w:tcW w:w="892" w:type="dxa"/>
            <w:tcMar>
              <w:bottom w:w="0" w:type="dxa"/>
            </w:tcMar>
          </w:tcPr>
          <w:p w:rsidR="00121A4A" w:rsidRPr="001A4F04" w:rsidRDefault="00121A4A" w:rsidP="003E2784">
            <w:pPr>
              <w:contextualSpacing/>
              <w:jc w:val="right"/>
            </w:pP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rPr>
                <w:bCs/>
                <w:iCs/>
              </w:rPr>
            </w:pPr>
          </w:p>
        </w:tc>
        <w:tc>
          <w:tcPr>
            <w:tcW w:w="5226" w:type="dxa"/>
            <w:tcMar>
              <w:bottom w:w="0" w:type="dxa"/>
            </w:tcMar>
          </w:tcPr>
          <w:p w:rsidR="00F8583F" w:rsidRPr="001A4F04" w:rsidRDefault="00F8583F" w:rsidP="008A35F9">
            <w:pPr>
              <w:contextualSpacing/>
              <w:jc w:val="both"/>
              <w:rPr>
                <w:sz w:val="24"/>
                <w:szCs w:val="24"/>
              </w:rPr>
            </w:pPr>
            <w:r w:rsidRPr="001A4F04">
              <w:t>Dismantling of D Model Quarters and Construction of new Residential buildings at Jeevan Bheemanagara, Bengaluru.</w:t>
            </w:r>
          </w:p>
        </w:tc>
        <w:tc>
          <w:tcPr>
            <w:tcW w:w="1612" w:type="dxa"/>
            <w:tcMar>
              <w:left w:w="58" w:type="dxa"/>
              <w:bottom w:w="0" w:type="dxa"/>
              <w:right w:w="58" w:type="dxa"/>
            </w:tcMar>
            <w:vAlign w:val="bottom"/>
          </w:tcPr>
          <w:p w:rsidR="00F8583F" w:rsidRPr="001A4F04" w:rsidRDefault="00F8583F" w:rsidP="008A35F9">
            <w:pPr>
              <w:spacing w:before="10"/>
              <w:contextualSpacing/>
              <w:jc w:val="right"/>
            </w:pPr>
            <w:r w:rsidRPr="001A4F04">
              <w:t>…</w:t>
            </w: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r w:rsidRPr="001A4F04">
              <w:t>…</w:t>
            </w:r>
          </w:p>
        </w:tc>
        <w:tc>
          <w:tcPr>
            <w:tcW w:w="1462" w:type="dxa"/>
            <w:tcMar>
              <w:left w:w="58" w:type="dxa"/>
              <w:bottom w:w="0" w:type="dxa"/>
              <w:right w:w="58" w:type="dxa"/>
            </w:tcMar>
            <w:vAlign w:val="bottom"/>
          </w:tcPr>
          <w:p w:rsidR="00F8583F" w:rsidRPr="001A4F04" w:rsidRDefault="00F8583F" w:rsidP="008A35F9">
            <w:pPr>
              <w:spacing w:before="10"/>
              <w:contextualSpacing/>
              <w:jc w:val="right"/>
            </w:pPr>
            <w:r w:rsidRPr="001A4F04">
              <w:t>1,245.93</w:t>
            </w:r>
          </w:p>
        </w:tc>
        <w:tc>
          <w:tcPr>
            <w:tcW w:w="439" w:type="dxa"/>
            <w:tcMar>
              <w:left w:w="0" w:type="dxa"/>
              <w:bottom w:w="0" w:type="dxa"/>
            </w:tcMar>
            <w:vAlign w:val="bottom"/>
          </w:tcPr>
          <w:p w:rsidR="00F8583F" w:rsidRPr="001A4F04" w:rsidRDefault="00F8583F" w:rsidP="008A35F9">
            <w:pPr>
              <w:contextualSpacing/>
              <w:rPr>
                <w:b/>
                <w:bCs/>
                <w:sz w:val="18"/>
                <w:szCs w:val="18"/>
                <w:vertAlign w:val="superscript"/>
              </w:rPr>
            </w:pPr>
          </w:p>
        </w:tc>
        <w:tc>
          <w:tcPr>
            <w:tcW w:w="440" w:type="dxa"/>
            <w:tcMar>
              <w:bottom w:w="0" w:type="dxa"/>
            </w:tcMar>
            <w:vAlign w:val="bottom"/>
          </w:tcPr>
          <w:p w:rsidR="00F8583F" w:rsidRPr="001A4F04" w:rsidRDefault="00F8583F" w:rsidP="008A35F9">
            <w:pPr>
              <w:contextualSpacing/>
              <w:jc w:val="right"/>
              <w:rPr>
                <w:b/>
                <w:bCs/>
              </w:rPr>
            </w:pPr>
          </w:p>
        </w:tc>
        <w:tc>
          <w:tcPr>
            <w:tcW w:w="892" w:type="dxa"/>
            <w:tcMar>
              <w:bottom w:w="0" w:type="dxa"/>
            </w:tcMar>
            <w:vAlign w:val="bottom"/>
          </w:tcPr>
          <w:p w:rsidR="00F8583F" w:rsidRPr="001A4F04" w:rsidRDefault="00F8583F" w:rsidP="008A35F9">
            <w:pPr>
              <w:spacing w:before="10" w:line="276" w:lineRule="auto"/>
              <w:contextualSpacing/>
              <w:jc w:val="right"/>
            </w:pPr>
            <w:r w:rsidRPr="001A4F04">
              <w:t>…</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rPr>
                <w:bCs/>
                <w:iCs/>
              </w:rPr>
            </w:pPr>
          </w:p>
        </w:tc>
        <w:tc>
          <w:tcPr>
            <w:tcW w:w="5226" w:type="dxa"/>
            <w:tcBorders>
              <w:bottom w:val="single" w:sz="4" w:space="0" w:color="auto"/>
            </w:tcBorders>
            <w:tcMar>
              <w:bottom w:w="0" w:type="dxa"/>
            </w:tcMar>
          </w:tcPr>
          <w:p w:rsidR="00F8583F" w:rsidRPr="001A4F04" w:rsidRDefault="00F8583F" w:rsidP="008A35F9">
            <w:pPr>
              <w:spacing w:before="10"/>
              <w:contextualSpacing/>
              <w:jc w:val="both"/>
              <w:rPr>
                <w:bCs/>
                <w:iCs/>
              </w:rPr>
            </w:pPr>
            <w:r w:rsidRPr="001A4F04">
              <w:rPr>
                <w:bCs/>
                <w:iCs/>
              </w:rPr>
              <w:t xml:space="preserve">Other Works/ 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r>
              <w:t>145.48</w:t>
            </w:r>
          </w:p>
        </w:tc>
        <w:tc>
          <w:tcPr>
            <w:tcW w:w="1612" w:type="dxa"/>
            <w:tcBorders>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r>
              <w:t>676.66</w:t>
            </w:r>
          </w:p>
        </w:tc>
        <w:tc>
          <w:tcPr>
            <w:tcW w:w="1902" w:type="dxa"/>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r>
              <w:t>676.66</w:t>
            </w:r>
          </w:p>
        </w:tc>
        <w:tc>
          <w:tcPr>
            <w:tcW w:w="1462" w:type="dxa"/>
            <w:tcBorders>
              <w:bottom w:val="single" w:sz="4" w:space="0" w:color="auto"/>
            </w:tcBorders>
            <w:tcMar>
              <w:left w:w="58" w:type="dxa"/>
              <w:bottom w:w="0" w:type="dxa"/>
              <w:right w:w="58" w:type="dxa"/>
            </w:tcMar>
            <w:vAlign w:val="bottom"/>
          </w:tcPr>
          <w:p w:rsidR="00F8583F" w:rsidRPr="00627EE3" w:rsidRDefault="00627EE3" w:rsidP="00627EE3">
            <w:pPr>
              <w:overflowPunct/>
              <w:autoSpaceDE/>
              <w:autoSpaceDN/>
              <w:adjustRightInd/>
              <w:jc w:val="right"/>
              <w:textAlignment w:val="auto"/>
              <w:rPr>
                <w:lang w:val="en-IN" w:eastAsia="en-IN"/>
              </w:rPr>
            </w:pPr>
            <w:r w:rsidRPr="00627EE3">
              <w:t>43,241.53</w:t>
            </w:r>
          </w:p>
        </w:tc>
        <w:tc>
          <w:tcPr>
            <w:tcW w:w="439" w:type="dxa"/>
            <w:tcBorders>
              <w:bottom w:val="single" w:sz="4" w:space="0" w:color="auto"/>
            </w:tcBorders>
            <w:tcMar>
              <w:left w:w="0" w:type="dxa"/>
              <w:bottom w:w="0" w:type="dxa"/>
            </w:tcMar>
            <w:vAlign w:val="bottom"/>
          </w:tcPr>
          <w:p w:rsidR="00F8583F" w:rsidRPr="000F11F7" w:rsidRDefault="00F8583F" w:rsidP="008A35F9">
            <w:pPr>
              <w:contextualSpacing/>
              <w:rPr>
                <w:b/>
                <w:bCs/>
                <w:sz w:val="18"/>
                <w:szCs w:val="18"/>
              </w:rPr>
            </w:pPr>
            <w:r w:rsidRPr="000F11F7">
              <w:rPr>
                <w:b/>
                <w:bCs/>
                <w:sz w:val="18"/>
                <w:szCs w:val="18"/>
              </w:rPr>
              <w:t>(d)</w:t>
            </w:r>
          </w:p>
        </w:tc>
        <w:tc>
          <w:tcPr>
            <w:tcW w:w="440" w:type="dxa"/>
            <w:tcBorders>
              <w:bottom w:val="single" w:sz="4" w:space="0" w:color="auto"/>
            </w:tcBorders>
            <w:tcMar>
              <w:bottom w:w="0" w:type="dxa"/>
            </w:tcMar>
            <w:vAlign w:val="bottom"/>
          </w:tcPr>
          <w:p w:rsidR="00F8583F" w:rsidRPr="001A4F04" w:rsidRDefault="00F8583F" w:rsidP="008A35F9">
            <w:pPr>
              <w:contextualSpacing/>
              <w:jc w:val="right"/>
              <w:rPr>
                <w:bCs/>
              </w:rPr>
            </w:pPr>
            <w:r>
              <w:t>(-</w:t>
            </w:r>
            <w:r w:rsidRPr="001A4F04">
              <w:t>)</w:t>
            </w:r>
          </w:p>
        </w:tc>
        <w:tc>
          <w:tcPr>
            <w:tcW w:w="892" w:type="dxa"/>
            <w:tcBorders>
              <w:bottom w:val="single" w:sz="4" w:space="0" w:color="auto"/>
            </w:tcBorders>
            <w:tcMar>
              <w:bottom w:w="0" w:type="dxa"/>
            </w:tcMar>
            <w:vAlign w:val="bottom"/>
          </w:tcPr>
          <w:p w:rsidR="00F8583F" w:rsidRPr="001A4F04" w:rsidRDefault="00F8583F" w:rsidP="008A35F9">
            <w:pPr>
              <w:contextualSpacing/>
              <w:jc w:val="right"/>
              <w:rPr>
                <w:bCs/>
              </w:rPr>
            </w:pPr>
            <w:r>
              <w:rPr>
                <w:bCs/>
              </w:rPr>
              <w:t>365.13</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F8583F" w:rsidRPr="001A4F04" w:rsidRDefault="00F8583F" w:rsidP="008A35F9">
            <w:pPr>
              <w:spacing w:before="10"/>
              <w:contextualSpacing/>
              <w:jc w:val="both"/>
              <w:rPr>
                <w:b/>
                <w:bCs/>
                <w:iCs/>
              </w:rPr>
            </w:pPr>
            <w:r w:rsidRPr="001A4F04">
              <w:rPr>
                <w:b/>
                <w:bCs/>
                <w:iCs/>
              </w:rPr>
              <w:t>Total 01 – 700</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2,487.44</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7,504.76</w:t>
            </w:r>
          </w:p>
        </w:tc>
        <w:tc>
          <w:tcPr>
            <w:tcW w:w="190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7,504.76</w:t>
            </w:r>
          </w:p>
        </w:tc>
        <w:tc>
          <w:tcPr>
            <w:tcW w:w="146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1,53,561.86</w:t>
            </w:r>
          </w:p>
        </w:tc>
        <w:tc>
          <w:tcPr>
            <w:tcW w:w="439" w:type="dxa"/>
            <w:tcBorders>
              <w:top w:val="single" w:sz="4" w:space="0" w:color="auto"/>
              <w:bottom w:val="single" w:sz="4" w:space="0" w:color="auto"/>
            </w:tcBorders>
            <w:tcMar>
              <w:left w:w="0" w:type="dxa"/>
              <w:bottom w:w="0" w:type="dxa"/>
            </w:tcMar>
            <w:vAlign w:val="bottom"/>
          </w:tcPr>
          <w:p w:rsidR="00F8583F" w:rsidRPr="001A4F04" w:rsidRDefault="00F8583F" w:rsidP="008A35F9">
            <w:pPr>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F8583F" w:rsidRPr="001A4F04" w:rsidRDefault="00F8583F" w:rsidP="008A35F9">
            <w:pPr>
              <w:contextualSpacing/>
              <w:jc w:val="right"/>
              <w:rPr>
                <w:b/>
                <w:bCs/>
              </w:rPr>
            </w:pPr>
            <w:r>
              <w:t>(-</w:t>
            </w:r>
            <w:r w:rsidRPr="001A4F04">
              <w:t>)</w:t>
            </w:r>
          </w:p>
        </w:tc>
        <w:tc>
          <w:tcPr>
            <w:tcW w:w="892" w:type="dxa"/>
            <w:tcBorders>
              <w:top w:val="single" w:sz="4" w:space="0" w:color="auto"/>
              <w:bottom w:val="single" w:sz="4" w:space="0" w:color="auto"/>
            </w:tcBorders>
            <w:tcMar>
              <w:bottom w:w="0" w:type="dxa"/>
            </w:tcMar>
            <w:vAlign w:val="bottom"/>
          </w:tcPr>
          <w:p w:rsidR="00F8583F" w:rsidRPr="001A4F04" w:rsidRDefault="00F8583F" w:rsidP="008A35F9">
            <w:pPr>
              <w:contextualSpacing/>
              <w:jc w:val="right"/>
              <w:rPr>
                <w:b/>
                <w:bCs/>
              </w:rPr>
            </w:pPr>
            <w:r>
              <w:rPr>
                <w:b/>
                <w:bCs/>
              </w:rPr>
              <w:t>201.71</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rPr>
                <w:bCs/>
                <w:iCs/>
              </w:rPr>
            </w:pPr>
            <w:r w:rsidRPr="001A4F04">
              <w:rPr>
                <w:bCs/>
                <w:iCs/>
              </w:rPr>
              <w:t>800</w:t>
            </w:r>
          </w:p>
        </w:tc>
        <w:tc>
          <w:tcPr>
            <w:tcW w:w="5226" w:type="dxa"/>
            <w:tcBorders>
              <w:top w:val="single" w:sz="4" w:space="0" w:color="auto"/>
              <w:bottom w:val="single" w:sz="4" w:space="0" w:color="auto"/>
            </w:tcBorders>
            <w:tcMar>
              <w:bottom w:w="0" w:type="dxa"/>
            </w:tcMar>
          </w:tcPr>
          <w:p w:rsidR="00F8583F" w:rsidRPr="001A4F04" w:rsidRDefault="00F8583F" w:rsidP="008A35F9">
            <w:pPr>
              <w:spacing w:before="10"/>
              <w:contextualSpacing/>
              <w:jc w:val="both"/>
              <w:rPr>
                <w:bCs/>
                <w:iCs/>
              </w:rPr>
            </w:pPr>
            <w:r w:rsidRPr="001A4F04">
              <w:rPr>
                <w:bCs/>
                <w:iCs/>
              </w:rPr>
              <w:t>Other Expenditure</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r>
              <w:t>…</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p>
        </w:tc>
        <w:tc>
          <w:tcPr>
            <w:tcW w:w="190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r w:rsidRPr="001A4F04">
              <w:t>…</w:t>
            </w:r>
          </w:p>
        </w:tc>
        <w:tc>
          <w:tcPr>
            <w:tcW w:w="1755"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p>
        </w:tc>
        <w:tc>
          <w:tcPr>
            <w:tcW w:w="146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pPr>
            <w:r w:rsidRPr="001A4F04">
              <w:t>(-) 0.42</w:t>
            </w:r>
          </w:p>
        </w:tc>
        <w:tc>
          <w:tcPr>
            <w:tcW w:w="439" w:type="dxa"/>
            <w:tcBorders>
              <w:top w:val="single" w:sz="4" w:space="0" w:color="auto"/>
              <w:bottom w:val="single" w:sz="4" w:space="0" w:color="auto"/>
            </w:tcBorders>
            <w:tcMar>
              <w:left w:w="0" w:type="dxa"/>
              <w:bottom w:w="0" w:type="dxa"/>
            </w:tcMar>
            <w:vAlign w:val="bottom"/>
          </w:tcPr>
          <w:p w:rsidR="00F8583F" w:rsidRPr="001A4F04" w:rsidRDefault="00F8583F" w:rsidP="008A35F9">
            <w:pPr>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F8583F" w:rsidRPr="001A4F04" w:rsidRDefault="00F8583F" w:rsidP="008A35F9">
            <w:pPr>
              <w:contextualSpacing/>
              <w:jc w:val="right"/>
              <w:rPr>
                <w:bCs/>
              </w:rPr>
            </w:pPr>
          </w:p>
        </w:tc>
        <w:tc>
          <w:tcPr>
            <w:tcW w:w="892" w:type="dxa"/>
            <w:tcBorders>
              <w:top w:val="single" w:sz="4" w:space="0" w:color="auto"/>
              <w:bottom w:val="single" w:sz="4" w:space="0" w:color="auto"/>
            </w:tcBorders>
            <w:tcMar>
              <w:bottom w:w="0" w:type="dxa"/>
            </w:tcMar>
            <w:vAlign w:val="bottom"/>
          </w:tcPr>
          <w:p w:rsidR="00F8583F" w:rsidRPr="001A4F04" w:rsidRDefault="00687B09" w:rsidP="008A35F9">
            <w:pPr>
              <w:contextualSpacing/>
              <w:jc w:val="right"/>
              <w:rPr>
                <w:bCs/>
              </w:rPr>
            </w:pPr>
            <w:r>
              <w:rPr>
                <w:bCs/>
              </w:rPr>
              <w:t>…</w:t>
            </w:r>
          </w:p>
        </w:tc>
      </w:tr>
      <w:tr w:rsidR="00F8583F" w:rsidRPr="001A4F04" w:rsidTr="00F8583F">
        <w:tblPrEx>
          <w:shd w:val="clear" w:color="auto" w:fill="auto"/>
        </w:tblPrEx>
        <w:trPr>
          <w:trHeight w:val="255"/>
          <w:jc w:val="center"/>
        </w:trPr>
        <w:tc>
          <w:tcPr>
            <w:tcW w:w="693" w:type="dxa"/>
          </w:tcPr>
          <w:p w:rsidR="00F8583F" w:rsidRPr="001A4F04" w:rsidRDefault="00F8583F" w:rsidP="008A35F9">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F8583F" w:rsidRPr="001A4F04" w:rsidRDefault="00F8583F" w:rsidP="008A35F9">
            <w:pPr>
              <w:spacing w:before="10"/>
              <w:contextualSpacing/>
              <w:jc w:val="both"/>
              <w:rPr>
                <w:b/>
                <w:bCs/>
                <w:iCs/>
              </w:rPr>
            </w:pPr>
            <w:r w:rsidRPr="001A4F04">
              <w:rPr>
                <w:b/>
                <w:bCs/>
                <w:iCs/>
              </w:rPr>
              <w:t>Total 4216 – 01</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2,487.44</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7,504.76</w:t>
            </w:r>
          </w:p>
        </w:tc>
        <w:tc>
          <w:tcPr>
            <w:tcW w:w="190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rPr>
            </w:pPr>
            <w:r>
              <w:rPr>
                <w:b/>
              </w:rPr>
              <w:t>7,504.76</w:t>
            </w:r>
          </w:p>
        </w:tc>
        <w:tc>
          <w:tcPr>
            <w:tcW w:w="1462" w:type="dxa"/>
            <w:tcBorders>
              <w:top w:val="single" w:sz="4" w:space="0" w:color="auto"/>
              <w:bottom w:val="single" w:sz="4" w:space="0" w:color="auto"/>
            </w:tcBorders>
            <w:tcMar>
              <w:left w:w="58" w:type="dxa"/>
              <w:bottom w:w="0" w:type="dxa"/>
              <w:right w:w="58" w:type="dxa"/>
            </w:tcMar>
            <w:vAlign w:val="bottom"/>
          </w:tcPr>
          <w:p w:rsidR="00F8583F" w:rsidRPr="00627EE3" w:rsidRDefault="00627EE3" w:rsidP="00627EE3">
            <w:pPr>
              <w:overflowPunct/>
              <w:autoSpaceDE/>
              <w:autoSpaceDN/>
              <w:adjustRightInd/>
              <w:jc w:val="right"/>
              <w:textAlignment w:val="auto"/>
              <w:rPr>
                <w:b/>
                <w:bCs/>
                <w:lang w:val="en-IN" w:eastAsia="en-IN"/>
              </w:rPr>
            </w:pPr>
            <w:r w:rsidRPr="00627EE3">
              <w:rPr>
                <w:b/>
                <w:bCs/>
              </w:rPr>
              <w:t xml:space="preserve">    1,55,808.93</w:t>
            </w:r>
          </w:p>
        </w:tc>
        <w:tc>
          <w:tcPr>
            <w:tcW w:w="439" w:type="dxa"/>
            <w:tcBorders>
              <w:top w:val="single" w:sz="4" w:space="0" w:color="auto"/>
              <w:bottom w:val="single" w:sz="4" w:space="0" w:color="auto"/>
            </w:tcBorders>
            <w:tcMar>
              <w:left w:w="0" w:type="dxa"/>
              <w:bottom w:w="0" w:type="dxa"/>
            </w:tcMar>
            <w:vAlign w:val="bottom"/>
          </w:tcPr>
          <w:p w:rsidR="00F8583F" w:rsidRPr="001A4F04" w:rsidRDefault="00F8583F" w:rsidP="008A35F9">
            <w:pPr>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F8583F" w:rsidRPr="001A4F04" w:rsidRDefault="00F8583F" w:rsidP="008A35F9">
            <w:pPr>
              <w:contextualSpacing/>
              <w:jc w:val="right"/>
              <w:rPr>
                <w:b/>
                <w:bCs/>
              </w:rPr>
            </w:pPr>
            <w:r w:rsidRPr="001A4F04">
              <w:t>(</w:t>
            </w:r>
            <w:r w:rsidR="00687B09">
              <w:t>-</w:t>
            </w:r>
            <w:r w:rsidRPr="001A4F04">
              <w:t>)</w:t>
            </w:r>
          </w:p>
        </w:tc>
        <w:tc>
          <w:tcPr>
            <w:tcW w:w="892" w:type="dxa"/>
            <w:tcBorders>
              <w:top w:val="single" w:sz="4" w:space="0" w:color="auto"/>
              <w:bottom w:val="single" w:sz="4" w:space="0" w:color="auto"/>
            </w:tcBorders>
            <w:tcMar>
              <w:bottom w:w="0" w:type="dxa"/>
            </w:tcMar>
            <w:vAlign w:val="bottom"/>
          </w:tcPr>
          <w:p w:rsidR="00F8583F" w:rsidRPr="001A4F04" w:rsidRDefault="00687B09" w:rsidP="008A35F9">
            <w:pPr>
              <w:contextualSpacing/>
              <w:jc w:val="right"/>
              <w:rPr>
                <w:b/>
                <w:bCs/>
              </w:rPr>
            </w:pPr>
            <w:r>
              <w:rPr>
                <w:b/>
                <w:bCs/>
              </w:rPr>
              <w:t>201.76</w:t>
            </w:r>
          </w:p>
        </w:tc>
      </w:tr>
      <w:tr w:rsidR="00B61075" w:rsidRPr="001A4F04" w:rsidTr="00B61075">
        <w:tblPrEx>
          <w:shd w:val="clear" w:color="auto" w:fill="auto"/>
        </w:tblPrEx>
        <w:trPr>
          <w:trHeight w:val="255"/>
          <w:jc w:val="center"/>
        </w:trPr>
        <w:tc>
          <w:tcPr>
            <w:tcW w:w="693" w:type="dxa"/>
          </w:tcPr>
          <w:p w:rsidR="00B61075" w:rsidRPr="001A4F04" w:rsidRDefault="00B61075" w:rsidP="00BA23F0">
            <w:pPr>
              <w:spacing w:before="10"/>
              <w:contextualSpacing/>
              <w:jc w:val="right"/>
              <w:rPr>
                <w:bCs/>
                <w:i/>
                <w:iCs/>
              </w:rPr>
            </w:pPr>
            <w:r w:rsidRPr="001A4F04">
              <w:rPr>
                <w:bCs/>
                <w:i/>
                <w:iCs/>
              </w:rPr>
              <w:t>80</w:t>
            </w:r>
          </w:p>
        </w:tc>
        <w:tc>
          <w:tcPr>
            <w:tcW w:w="5226" w:type="dxa"/>
            <w:tcMar>
              <w:bottom w:w="0" w:type="dxa"/>
            </w:tcMar>
          </w:tcPr>
          <w:p w:rsidR="00B61075" w:rsidRPr="001A4F04" w:rsidRDefault="00B61075" w:rsidP="00BA23F0">
            <w:pPr>
              <w:spacing w:before="10"/>
              <w:contextualSpacing/>
              <w:jc w:val="both"/>
              <w:rPr>
                <w:bCs/>
                <w:i/>
                <w:iCs/>
              </w:rPr>
            </w:pPr>
            <w:r w:rsidRPr="001A4F04">
              <w:rPr>
                <w:bCs/>
                <w:i/>
                <w:iCs/>
              </w:rPr>
              <w:t xml:space="preserve">General </w:t>
            </w:r>
          </w:p>
        </w:tc>
        <w:tc>
          <w:tcPr>
            <w:tcW w:w="1612" w:type="dxa"/>
            <w:tcMar>
              <w:left w:w="58" w:type="dxa"/>
              <w:bottom w:w="0" w:type="dxa"/>
              <w:right w:w="58" w:type="dxa"/>
            </w:tcMar>
            <w:vAlign w:val="bottom"/>
          </w:tcPr>
          <w:p w:rsidR="00B61075" w:rsidRPr="001A4F04" w:rsidRDefault="00B61075" w:rsidP="00BA23F0">
            <w:pPr>
              <w:contextualSpacing/>
              <w:jc w:val="right"/>
            </w:pP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bCs/>
                <w:vertAlign w:val="superscript"/>
              </w:rPr>
            </w:pP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B61075" w:rsidRPr="001A4F04" w:rsidRDefault="00B61075" w:rsidP="00BA23F0">
            <w:pPr>
              <w:contextualSpacing/>
              <w:jc w:val="right"/>
            </w:pPr>
          </w:p>
        </w:tc>
        <w:tc>
          <w:tcPr>
            <w:tcW w:w="1462" w:type="dxa"/>
            <w:tcMar>
              <w:left w:w="58" w:type="dxa"/>
              <w:bottom w:w="0" w:type="dxa"/>
              <w:right w:w="58" w:type="dxa"/>
            </w:tcMar>
            <w:vAlign w:val="bottom"/>
          </w:tcPr>
          <w:p w:rsidR="00B61075" w:rsidRPr="001A4F04" w:rsidRDefault="00B61075" w:rsidP="00BA23F0">
            <w:pPr>
              <w:spacing w:before="10"/>
              <w:contextualSpacing/>
              <w:jc w:val="right"/>
              <w:rPr>
                <w:i/>
              </w:rPr>
            </w:pPr>
          </w:p>
        </w:tc>
        <w:tc>
          <w:tcPr>
            <w:tcW w:w="439" w:type="dxa"/>
            <w:tcMar>
              <w:left w:w="0" w:type="dxa"/>
              <w:bottom w:w="0" w:type="dxa"/>
            </w:tcMar>
            <w:vAlign w:val="bottom"/>
          </w:tcPr>
          <w:p w:rsidR="00B61075" w:rsidRPr="001A4F04" w:rsidRDefault="00B61075" w:rsidP="00BA23F0">
            <w:pPr>
              <w:contextualSpacing/>
              <w:rPr>
                <w:rFonts w:eastAsia="Arial Unicode MS"/>
                <w:b/>
                <w:bCs/>
                <w:vertAlign w:val="superscript"/>
              </w:rPr>
            </w:pPr>
          </w:p>
        </w:tc>
        <w:tc>
          <w:tcPr>
            <w:tcW w:w="440" w:type="dxa"/>
            <w:tcMar>
              <w:bottom w:w="0" w:type="dxa"/>
            </w:tcMar>
            <w:vAlign w:val="bottom"/>
          </w:tcPr>
          <w:p w:rsidR="00B61075" w:rsidRPr="001A4F04" w:rsidRDefault="00B61075" w:rsidP="00BA23F0">
            <w:pPr>
              <w:contextualSpacing/>
              <w:jc w:val="right"/>
            </w:pPr>
          </w:p>
        </w:tc>
        <w:tc>
          <w:tcPr>
            <w:tcW w:w="892" w:type="dxa"/>
            <w:tcMar>
              <w:bottom w:w="0" w:type="dxa"/>
            </w:tcMar>
            <w:vAlign w:val="bottom"/>
          </w:tcPr>
          <w:p w:rsidR="00B61075" w:rsidRPr="001A4F04" w:rsidRDefault="00B61075" w:rsidP="00BA23F0">
            <w:pPr>
              <w:contextualSpacing/>
              <w:jc w:val="right"/>
            </w:pP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bCs/>
                <w:iCs/>
              </w:rPr>
            </w:pPr>
            <w:r w:rsidRPr="001A4F04">
              <w:rPr>
                <w:bCs/>
                <w:iCs/>
              </w:rPr>
              <w:t>001</w:t>
            </w:r>
          </w:p>
        </w:tc>
        <w:tc>
          <w:tcPr>
            <w:tcW w:w="5226" w:type="dxa"/>
            <w:tcMar>
              <w:bottom w:w="0" w:type="dxa"/>
            </w:tcMar>
          </w:tcPr>
          <w:p w:rsidR="00B61075" w:rsidRPr="001A4F04" w:rsidRDefault="00B61075" w:rsidP="00BA23F0">
            <w:pPr>
              <w:spacing w:before="10"/>
              <w:contextualSpacing/>
              <w:jc w:val="both"/>
              <w:rPr>
                <w:bCs/>
                <w:iCs/>
              </w:rPr>
            </w:pPr>
            <w:r w:rsidRPr="001A4F04">
              <w:rPr>
                <w:bCs/>
                <w:iCs/>
              </w:rPr>
              <w:t xml:space="preserve">Direction and Administration </w:t>
            </w:r>
          </w:p>
        </w:tc>
        <w:tc>
          <w:tcPr>
            <w:tcW w:w="1612" w:type="dxa"/>
            <w:tcMar>
              <w:left w:w="58" w:type="dxa"/>
              <w:bottom w:w="0" w:type="dxa"/>
              <w:right w:w="58" w:type="dxa"/>
            </w:tcMar>
            <w:vAlign w:val="bottom"/>
          </w:tcPr>
          <w:p w:rsidR="00B61075" w:rsidRPr="001A4F04" w:rsidRDefault="00B61075" w:rsidP="00BA23F0">
            <w:pPr>
              <w:contextualSpacing/>
              <w:jc w:val="right"/>
              <w:rPr>
                <w:b/>
              </w:rPr>
            </w:pPr>
          </w:p>
        </w:tc>
        <w:tc>
          <w:tcPr>
            <w:tcW w:w="1612" w:type="dxa"/>
            <w:tcMar>
              <w:left w:w="58" w:type="dxa"/>
              <w:bottom w:w="0" w:type="dxa"/>
              <w:right w:w="58" w:type="dxa"/>
            </w:tcMar>
            <w:vAlign w:val="bottom"/>
          </w:tcPr>
          <w:p w:rsidR="00B61075" w:rsidRPr="001A4F04" w:rsidRDefault="00B61075" w:rsidP="00BA23F0">
            <w:pPr>
              <w:contextualSpacing/>
              <w:jc w:val="right"/>
              <w:rPr>
                <w:b/>
                <w:i/>
              </w:rPr>
            </w:pP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B61075" w:rsidRPr="001A4F04" w:rsidRDefault="00B61075" w:rsidP="00BA23F0">
            <w:pPr>
              <w:contextualSpacing/>
              <w:jc w:val="right"/>
              <w:rPr>
                <w:b/>
              </w:rPr>
            </w:pPr>
          </w:p>
        </w:tc>
        <w:tc>
          <w:tcPr>
            <w:tcW w:w="1462" w:type="dxa"/>
            <w:tcMar>
              <w:left w:w="58" w:type="dxa"/>
              <w:bottom w:w="0" w:type="dxa"/>
              <w:right w:w="58" w:type="dxa"/>
            </w:tcMar>
            <w:vAlign w:val="bottom"/>
          </w:tcPr>
          <w:p w:rsidR="00B61075" w:rsidRPr="001A4F04" w:rsidRDefault="00B61075" w:rsidP="00BA23F0">
            <w:pPr>
              <w:spacing w:before="10"/>
              <w:contextualSpacing/>
              <w:jc w:val="right"/>
            </w:pP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vAlign w:val="bottom"/>
          </w:tcPr>
          <w:p w:rsidR="00B61075" w:rsidRPr="001A4F04" w:rsidRDefault="00B61075" w:rsidP="00BA23F0">
            <w:pPr>
              <w:contextualSpacing/>
              <w:jc w:val="right"/>
              <w:rPr>
                <w:rFonts w:eastAsia="Arial Unicode MS"/>
              </w:rPr>
            </w:pPr>
          </w:p>
        </w:tc>
        <w:tc>
          <w:tcPr>
            <w:tcW w:w="892" w:type="dxa"/>
            <w:tcMar>
              <w:bottom w:w="0" w:type="dxa"/>
            </w:tcMar>
            <w:vAlign w:val="bottom"/>
          </w:tcPr>
          <w:p w:rsidR="00B61075" w:rsidRPr="001A4F04" w:rsidRDefault="00B61075" w:rsidP="00BA23F0">
            <w:pPr>
              <w:contextualSpacing/>
              <w:jc w:val="right"/>
              <w:rPr>
                <w:rFonts w:eastAsia="Arial Unicode MS"/>
              </w:rPr>
            </w:pP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bCs/>
                <w:iCs/>
              </w:rPr>
            </w:pPr>
          </w:p>
        </w:tc>
        <w:tc>
          <w:tcPr>
            <w:tcW w:w="5226" w:type="dxa"/>
            <w:tcMar>
              <w:bottom w:w="0" w:type="dxa"/>
            </w:tcMar>
          </w:tcPr>
          <w:p w:rsidR="00B61075" w:rsidRPr="001A4F04" w:rsidRDefault="00B61075" w:rsidP="00BA23F0">
            <w:pPr>
              <w:spacing w:before="10"/>
              <w:contextualSpacing/>
              <w:jc w:val="both"/>
              <w:rPr>
                <w:bCs/>
                <w:iCs/>
              </w:rPr>
            </w:pPr>
            <w:r w:rsidRPr="001A4F04">
              <w:rPr>
                <w:bCs/>
                <w:iCs/>
              </w:rPr>
              <w:t>– Establishment Charges transferred from ‘2059 PW’</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contextualSpacing/>
              <w:jc w:val="right"/>
              <w:rPr>
                <w:i/>
              </w:rPr>
            </w:pPr>
            <w:r w:rsidRPr="001A4F04">
              <w:rPr>
                <w:i/>
              </w:rPr>
              <w:t>…</w:t>
            </w: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spacing w:before="10"/>
              <w:contextualSpacing/>
              <w:jc w:val="right"/>
            </w:pPr>
            <w:r w:rsidRPr="001A4F04">
              <w:t>68.59</w:t>
            </w: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vAlign w:val="bottom"/>
          </w:tcPr>
          <w:p w:rsidR="00B61075" w:rsidRPr="001A4F04" w:rsidRDefault="00B61075" w:rsidP="00BA23F0">
            <w:pPr>
              <w:contextualSpacing/>
              <w:jc w:val="right"/>
              <w:rPr>
                <w:rFonts w:eastAsia="Arial Unicode MS"/>
              </w:rPr>
            </w:pPr>
          </w:p>
        </w:tc>
        <w:tc>
          <w:tcPr>
            <w:tcW w:w="892" w:type="dxa"/>
            <w:tcMar>
              <w:bottom w:w="0" w:type="dxa"/>
            </w:tcMar>
            <w:vAlign w:val="bottom"/>
          </w:tcPr>
          <w:p w:rsidR="00B61075" w:rsidRPr="001A4F04" w:rsidRDefault="00B61075" w:rsidP="00BA23F0">
            <w:pPr>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bCs/>
                <w:iCs/>
              </w:rPr>
            </w:pPr>
            <w:r w:rsidRPr="001A4F04">
              <w:rPr>
                <w:bCs/>
                <w:iCs/>
              </w:rPr>
              <w:t>052</w:t>
            </w:r>
          </w:p>
        </w:tc>
        <w:tc>
          <w:tcPr>
            <w:tcW w:w="5226" w:type="dxa"/>
            <w:tcMar>
              <w:bottom w:w="0" w:type="dxa"/>
            </w:tcMar>
          </w:tcPr>
          <w:p w:rsidR="00B61075" w:rsidRPr="001A4F04" w:rsidRDefault="00B61075" w:rsidP="00BA23F0">
            <w:pPr>
              <w:spacing w:before="10"/>
              <w:contextualSpacing/>
              <w:jc w:val="both"/>
              <w:rPr>
                <w:bCs/>
                <w:iCs/>
              </w:rPr>
            </w:pPr>
            <w:r w:rsidRPr="001A4F04">
              <w:rPr>
                <w:bCs/>
                <w:iCs/>
              </w:rPr>
              <w:t>Machinery and Equipment</w:t>
            </w:r>
          </w:p>
        </w:tc>
        <w:tc>
          <w:tcPr>
            <w:tcW w:w="1612" w:type="dxa"/>
            <w:tcMar>
              <w:left w:w="58" w:type="dxa"/>
              <w:bottom w:w="0" w:type="dxa"/>
              <w:right w:w="58" w:type="dxa"/>
            </w:tcMar>
            <w:vAlign w:val="bottom"/>
          </w:tcPr>
          <w:p w:rsidR="00B61075" w:rsidRPr="001A4F04" w:rsidRDefault="00B61075" w:rsidP="00BA23F0">
            <w:pPr>
              <w:contextualSpacing/>
              <w:jc w:val="right"/>
              <w:rPr>
                <w:bCs/>
              </w:rPr>
            </w:pPr>
            <w:r w:rsidRPr="001A4F04">
              <w:rPr>
                <w:bCs/>
              </w:rPr>
              <w:t>…</w:t>
            </w:r>
          </w:p>
        </w:tc>
        <w:tc>
          <w:tcPr>
            <w:tcW w:w="1612" w:type="dxa"/>
            <w:tcMar>
              <w:left w:w="58" w:type="dxa"/>
              <w:bottom w:w="0" w:type="dxa"/>
              <w:right w:w="58" w:type="dxa"/>
            </w:tcMar>
            <w:vAlign w:val="bottom"/>
          </w:tcPr>
          <w:p w:rsidR="00B61075" w:rsidRPr="001A4F04" w:rsidRDefault="00B61075" w:rsidP="00BA23F0">
            <w:pPr>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B61075" w:rsidRPr="001A4F04" w:rsidRDefault="00B61075" w:rsidP="00BA23F0">
            <w:pPr>
              <w:contextualSpacing/>
              <w:jc w:val="right"/>
              <w:rPr>
                <w:bCs/>
              </w:rPr>
            </w:pPr>
            <w:r w:rsidRPr="001A4F04">
              <w:rPr>
                <w:bCs/>
              </w:rPr>
              <w:t>…</w:t>
            </w:r>
          </w:p>
        </w:tc>
        <w:tc>
          <w:tcPr>
            <w:tcW w:w="1462" w:type="dxa"/>
            <w:tcMar>
              <w:left w:w="58" w:type="dxa"/>
              <w:bottom w:w="0" w:type="dxa"/>
              <w:right w:w="58" w:type="dxa"/>
            </w:tcMar>
            <w:vAlign w:val="bottom"/>
          </w:tcPr>
          <w:p w:rsidR="00B61075" w:rsidRPr="001A4F04" w:rsidRDefault="00B61075" w:rsidP="00BA23F0">
            <w:pPr>
              <w:spacing w:before="10"/>
              <w:contextualSpacing/>
              <w:jc w:val="right"/>
            </w:pPr>
            <w:r w:rsidRPr="001A4F04">
              <w:t>14.59</w:t>
            </w: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vAlign w:val="bottom"/>
          </w:tcPr>
          <w:p w:rsidR="00B61075" w:rsidRPr="001A4F04" w:rsidRDefault="00B61075" w:rsidP="00BA23F0">
            <w:pPr>
              <w:contextualSpacing/>
              <w:jc w:val="right"/>
              <w:rPr>
                <w:rFonts w:eastAsia="Arial Unicode MS"/>
              </w:rPr>
            </w:pPr>
          </w:p>
        </w:tc>
        <w:tc>
          <w:tcPr>
            <w:tcW w:w="892" w:type="dxa"/>
            <w:tcMar>
              <w:bottom w:w="0" w:type="dxa"/>
            </w:tcMar>
            <w:vAlign w:val="bottom"/>
          </w:tcPr>
          <w:p w:rsidR="00B61075" w:rsidRPr="001A4F04" w:rsidRDefault="00B61075" w:rsidP="00BA23F0">
            <w:pPr>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bCs/>
                <w:iCs/>
              </w:rPr>
            </w:pPr>
            <w:r w:rsidRPr="001A4F04">
              <w:rPr>
                <w:bCs/>
                <w:iCs/>
              </w:rPr>
              <w:t>190</w:t>
            </w:r>
          </w:p>
        </w:tc>
        <w:tc>
          <w:tcPr>
            <w:tcW w:w="5226" w:type="dxa"/>
            <w:tcMar>
              <w:bottom w:w="0" w:type="dxa"/>
            </w:tcMar>
          </w:tcPr>
          <w:p w:rsidR="00B61075" w:rsidRPr="001A4F04" w:rsidRDefault="00B61075" w:rsidP="00BA23F0">
            <w:pPr>
              <w:spacing w:before="10"/>
              <w:contextualSpacing/>
              <w:jc w:val="both"/>
              <w:rPr>
                <w:bCs/>
                <w:iCs/>
              </w:rPr>
            </w:pPr>
            <w:r w:rsidRPr="001A4F04">
              <w:rPr>
                <w:bCs/>
                <w:iCs/>
              </w:rPr>
              <w:t>Investments in Public Sector and Other Undertakings</w:t>
            </w:r>
          </w:p>
        </w:tc>
        <w:tc>
          <w:tcPr>
            <w:tcW w:w="1612" w:type="dxa"/>
            <w:tcMar>
              <w:left w:w="58" w:type="dxa"/>
              <w:bottom w:w="0" w:type="dxa"/>
              <w:right w:w="58" w:type="dxa"/>
            </w:tcMar>
            <w:vAlign w:val="bottom"/>
          </w:tcPr>
          <w:p w:rsidR="00B61075" w:rsidRPr="001A4F04" w:rsidRDefault="00B61075" w:rsidP="00BA23F0">
            <w:pPr>
              <w:overflowPunct/>
              <w:contextualSpacing/>
              <w:jc w:val="right"/>
              <w:textAlignment w:val="auto"/>
              <w:rPr>
                <w:bCs/>
              </w:rPr>
            </w:pPr>
          </w:p>
        </w:tc>
        <w:tc>
          <w:tcPr>
            <w:tcW w:w="1612" w:type="dxa"/>
            <w:tcMar>
              <w:left w:w="58" w:type="dxa"/>
              <w:bottom w:w="0" w:type="dxa"/>
              <w:right w:w="58" w:type="dxa"/>
            </w:tcMar>
            <w:vAlign w:val="bottom"/>
          </w:tcPr>
          <w:p w:rsidR="00B61075" w:rsidRPr="001A4F04" w:rsidRDefault="00B61075" w:rsidP="00BA23F0">
            <w:pPr>
              <w:contextualSpacing/>
              <w:jc w:val="right"/>
              <w:rPr>
                <w:rFonts w:eastAsia="Arial Unicode MS"/>
                <w:bCs/>
              </w:rPr>
            </w:pP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B61075" w:rsidRPr="001A4F04" w:rsidRDefault="00B61075" w:rsidP="00BA23F0">
            <w:pPr>
              <w:contextualSpacing/>
              <w:jc w:val="right"/>
              <w:rPr>
                <w:rFonts w:eastAsia="Arial Unicode MS"/>
                <w:bCs/>
              </w:rPr>
            </w:pPr>
          </w:p>
        </w:tc>
        <w:tc>
          <w:tcPr>
            <w:tcW w:w="1462" w:type="dxa"/>
            <w:tcMar>
              <w:left w:w="58" w:type="dxa"/>
              <w:bottom w:w="0" w:type="dxa"/>
              <w:right w:w="58" w:type="dxa"/>
            </w:tcMar>
            <w:vAlign w:val="bottom"/>
          </w:tcPr>
          <w:p w:rsidR="00B61075" w:rsidRPr="001A4F04" w:rsidRDefault="00B61075" w:rsidP="00BA23F0">
            <w:pPr>
              <w:contextualSpacing/>
              <w:jc w:val="right"/>
              <w:rPr>
                <w:rFonts w:eastAsia="Arial Unicode MS"/>
                <w:b/>
                <w:bCs/>
              </w:rPr>
            </w:pP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vAlign w:val="bottom"/>
          </w:tcPr>
          <w:p w:rsidR="00B61075" w:rsidRPr="001A4F04" w:rsidRDefault="00B61075" w:rsidP="00BA23F0">
            <w:pPr>
              <w:contextualSpacing/>
              <w:jc w:val="right"/>
            </w:pPr>
          </w:p>
        </w:tc>
        <w:tc>
          <w:tcPr>
            <w:tcW w:w="892" w:type="dxa"/>
            <w:tcMar>
              <w:bottom w:w="0" w:type="dxa"/>
            </w:tcMar>
            <w:vAlign w:val="bottom"/>
          </w:tcPr>
          <w:p w:rsidR="00B61075" w:rsidRPr="001A4F04" w:rsidRDefault="00B61075" w:rsidP="00BA23F0">
            <w:pPr>
              <w:contextualSpacing/>
              <w:jc w:val="right"/>
              <w:rPr>
                <w:rFonts w:eastAsia="Arial Unicode MS"/>
                <w:b/>
              </w:rPr>
            </w:pP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bCs/>
                <w:iCs/>
              </w:rPr>
            </w:pPr>
          </w:p>
        </w:tc>
        <w:tc>
          <w:tcPr>
            <w:tcW w:w="5226" w:type="dxa"/>
            <w:tcMar>
              <w:bottom w:w="0" w:type="dxa"/>
            </w:tcMar>
          </w:tcPr>
          <w:p w:rsidR="00B61075" w:rsidRPr="001A4F04" w:rsidRDefault="00B61075" w:rsidP="00BF6463">
            <w:pPr>
              <w:contextualSpacing/>
              <w:jc w:val="both"/>
              <w:rPr>
                <w:bCs/>
                <w:iCs/>
              </w:rPr>
            </w:pPr>
            <w:r w:rsidRPr="001A4F04">
              <w:rPr>
                <w:bCs/>
                <w:iCs/>
              </w:rPr>
              <w:t>Karnataka State Police Housing and InfrastructureDevelopment Corporation Limited</w:t>
            </w:r>
          </w:p>
        </w:tc>
        <w:tc>
          <w:tcPr>
            <w:tcW w:w="1612" w:type="dxa"/>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902" w:type="dxa"/>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755" w:type="dxa"/>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spacing w:before="10"/>
              <w:contextualSpacing/>
              <w:jc w:val="right"/>
            </w:pPr>
            <w:r w:rsidRPr="001A4F04">
              <w:t>12.00</w:t>
            </w: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vAlign w:val="bottom"/>
          </w:tcPr>
          <w:p w:rsidR="00B61075" w:rsidRPr="001A4F04" w:rsidRDefault="00B61075" w:rsidP="00BA23F0">
            <w:pPr>
              <w:contextualSpacing/>
              <w:jc w:val="right"/>
            </w:pPr>
          </w:p>
        </w:tc>
        <w:tc>
          <w:tcPr>
            <w:tcW w:w="892" w:type="dxa"/>
            <w:tcMar>
              <w:bottom w:w="0" w:type="dxa"/>
            </w:tcMar>
            <w:vAlign w:val="bottom"/>
          </w:tcPr>
          <w:p w:rsidR="00B61075" w:rsidRPr="001A4F04" w:rsidRDefault="00B61075" w:rsidP="00BA23F0">
            <w:pPr>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i/>
              </w:rPr>
            </w:pPr>
          </w:p>
        </w:tc>
        <w:tc>
          <w:tcPr>
            <w:tcW w:w="5226" w:type="dxa"/>
            <w:tcMar>
              <w:bottom w:w="0" w:type="dxa"/>
            </w:tcMar>
          </w:tcPr>
          <w:p w:rsidR="00B61075" w:rsidRPr="001A4F04" w:rsidRDefault="00B61075" w:rsidP="00BA23F0">
            <w:pPr>
              <w:spacing w:before="10"/>
              <w:contextualSpacing/>
              <w:jc w:val="both"/>
              <w:rPr>
                <w:bCs/>
                <w:iCs/>
              </w:rPr>
            </w:pPr>
            <w:r w:rsidRPr="001A4F04">
              <w:rPr>
                <w:bCs/>
                <w:iCs/>
              </w:rPr>
              <w:t>Rajiv Gandhi Rural Housing Corporation Limited</w:t>
            </w:r>
          </w:p>
        </w:tc>
        <w:tc>
          <w:tcPr>
            <w:tcW w:w="1612" w:type="dxa"/>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612" w:type="dxa"/>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902" w:type="dxa"/>
            <w:tcBorders>
              <w:left w:val="nil"/>
            </w:tcBorders>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755" w:type="dxa"/>
            <w:tcBorders>
              <w:left w:val="nil"/>
            </w:tcBorders>
            <w:tcMar>
              <w:left w:w="58" w:type="dxa"/>
              <w:bottom w:w="0" w:type="dxa"/>
              <w:right w:w="58" w:type="dxa"/>
            </w:tcMar>
            <w:vAlign w:val="bottom"/>
          </w:tcPr>
          <w:p w:rsidR="00B61075" w:rsidRPr="001A4F04" w:rsidRDefault="00B61075" w:rsidP="00BA23F0">
            <w:pPr>
              <w:spacing w:before="10"/>
              <w:contextualSpacing/>
              <w:jc w:val="right"/>
            </w:pPr>
            <w:r w:rsidRPr="001A4F04">
              <w:t>…</w:t>
            </w:r>
          </w:p>
        </w:tc>
        <w:tc>
          <w:tcPr>
            <w:tcW w:w="1462" w:type="dxa"/>
            <w:tcMar>
              <w:left w:w="58" w:type="dxa"/>
              <w:bottom w:w="0" w:type="dxa"/>
              <w:right w:w="58" w:type="dxa"/>
            </w:tcMar>
            <w:vAlign w:val="bottom"/>
          </w:tcPr>
          <w:p w:rsidR="00B61075" w:rsidRPr="001A4F04" w:rsidRDefault="00B61075" w:rsidP="00BA23F0">
            <w:pPr>
              <w:spacing w:before="10"/>
              <w:contextualSpacing/>
              <w:jc w:val="right"/>
            </w:pPr>
            <w:r w:rsidRPr="001A4F04">
              <w:t>300.00</w:t>
            </w: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vAlign w:val="bottom"/>
          </w:tcPr>
          <w:p w:rsidR="00B61075" w:rsidRPr="001A4F04" w:rsidRDefault="00B61075" w:rsidP="00BA23F0">
            <w:pPr>
              <w:contextualSpacing/>
              <w:jc w:val="right"/>
            </w:pPr>
          </w:p>
        </w:tc>
        <w:tc>
          <w:tcPr>
            <w:tcW w:w="892" w:type="dxa"/>
            <w:tcMar>
              <w:bottom w:w="0" w:type="dxa"/>
            </w:tcMar>
            <w:vAlign w:val="bottom"/>
          </w:tcPr>
          <w:p w:rsidR="00B61075" w:rsidRPr="001A4F04" w:rsidRDefault="00B61075" w:rsidP="00BA23F0">
            <w:pPr>
              <w:jc w:val="right"/>
            </w:pPr>
            <w:r w:rsidRPr="001A4F04">
              <w:t>…</w:t>
            </w:r>
          </w:p>
        </w:tc>
      </w:tr>
      <w:tr w:rsidR="00BF6463" w:rsidRPr="001A4F04" w:rsidTr="00BA23F0">
        <w:tblPrEx>
          <w:shd w:val="clear" w:color="auto" w:fill="auto"/>
        </w:tblPrEx>
        <w:trPr>
          <w:trHeight w:val="255"/>
          <w:jc w:val="center"/>
        </w:trPr>
        <w:tc>
          <w:tcPr>
            <w:tcW w:w="693" w:type="dxa"/>
          </w:tcPr>
          <w:p w:rsidR="00BF6463" w:rsidRPr="001A4F04" w:rsidRDefault="00BF6463" w:rsidP="00BA23F0">
            <w:pPr>
              <w:spacing w:before="10"/>
              <w:contextualSpacing/>
              <w:jc w:val="right"/>
              <w:rPr>
                <w:i/>
              </w:rPr>
            </w:pPr>
          </w:p>
        </w:tc>
        <w:tc>
          <w:tcPr>
            <w:tcW w:w="5226" w:type="dxa"/>
            <w:tcMar>
              <w:bottom w:w="0" w:type="dxa"/>
            </w:tcMar>
          </w:tcPr>
          <w:p w:rsidR="00BF6463" w:rsidRPr="001A4F04" w:rsidRDefault="00BF6463" w:rsidP="00BA23F0">
            <w:pPr>
              <w:spacing w:before="10"/>
              <w:contextualSpacing/>
              <w:jc w:val="both"/>
              <w:rPr>
                <w:bCs/>
                <w:iCs/>
              </w:rPr>
            </w:pPr>
            <w:r w:rsidRPr="001A4F04">
              <w:rPr>
                <w:bCs/>
                <w:iCs/>
              </w:rPr>
              <w:t xml:space="preserve">Repayment of Ashraya Loan and Interest (RGRHC) – HUDCO </w:t>
            </w:r>
          </w:p>
        </w:tc>
        <w:tc>
          <w:tcPr>
            <w:tcW w:w="1612" w:type="dxa"/>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612" w:type="dxa"/>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902" w:type="dxa"/>
            <w:tcBorders>
              <w:left w:val="nil"/>
            </w:tcBorders>
            <w:tcMar>
              <w:left w:w="58" w:type="dxa"/>
              <w:bottom w:w="0" w:type="dxa"/>
              <w:right w:w="58" w:type="dxa"/>
            </w:tcMar>
            <w:vAlign w:val="bottom"/>
          </w:tcPr>
          <w:p w:rsidR="00BF6463" w:rsidRPr="001A4F04" w:rsidRDefault="00BF6463" w:rsidP="00BA23F0">
            <w:pPr>
              <w:tabs>
                <w:tab w:val="left" w:pos="3600"/>
                <w:tab w:val="left" w:pos="4100"/>
              </w:tabs>
              <w:overflowPunct/>
              <w:spacing w:before="10"/>
              <w:contextualSpacing/>
              <w:jc w:val="right"/>
              <w:textAlignment w:val="auto"/>
            </w:pPr>
            <w:r w:rsidRPr="001A4F04">
              <w:t>…</w:t>
            </w:r>
          </w:p>
        </w:tc>
        <w:tc>
          <w:tcPr>
            <w:tcW w:w="1755" w:type="dxa"/>
            <w:tcMar>
              <w:left w:w="58" w:type="dxa"/>
              <w:bottom w:w="0" w:type="dxa"/>
              <w:right w:w="58" w:type="dxa"/>
            </w:tcMar>
            <w:vAlign w:val="bottom"/>
          </w:tcPr>
          <w:p w:rsidR="00BF6463" w:rsidRPr="001A4F04" w:rsidRDefault="00BF6463" w:rsidP="00BA23F0">
            <w:pPr>
              <w:tabs>
                <w:tab w:val="left" w:pos="3600"/>
                <w:tab w:val="left" w:pos="4100"/>
              </w:tabs>
              <w:overflowPunct/>
              <w:spacing w:before="10"/>
              <w:contextualSpacing/>
              <w:jc w:val="right"/>
              <w:textAlignment w:val="auto"/>
            </w:pPr>
            <w:r w:rsidRPr="001A4F04">
              <w:t>…</w:t>
            </w:r>
          </w:p>
        </w:tc>
        <w:tc>
          <w:tcPr>
            <w:tcW w:w="1462" w:type="dxa"/>
            <w:tcBorders>
              <w:left w:val="nil"/>
            </w:tcBorders>
            <w:tcMar>
              <w:left w:w="58" w:type="dxa"/>
              <w:bottom w:w="0" w:type="dxa"/>
              <w:right w:w="58" w:type="dxa"/>
            </w:tcMar>
            <w:vAlign w:val="bottom"/>
          </w:tcPr>
          <w:p w:rsidR="00BF6463" w:rsidRPr="001A4F04" w:rsidRDefault="00BF6463" w:rsidP="00BA23F0">
            <w:pPr>
              <w:tabs>
                <w:tab w:val="left" w:pos="3600"/>
                <w:tab w:val="left" w:pos="4100"/>
              </w:tabs>
              <w:overflowPunct/>
              <w:spacing w:before="10"/>
              <w:contextualSpacing/>
              <w:jc w:val="right"/>
              <w:textAlignment w:val="auto"/>
            </w:pPr>
            <w:r w:rsidRPr="001A4F04">
              <w:t>62,994.93</w:t>
            </w:r>
          </w:p>
        </w:tc>
        <w:tc>
          <w:tcPr>
            <w:tcW w:w="439" w:type="dxa"/>
            <w:tcMar>
              <w:left w:w="0" w:type="dxa"/>
              <w:bottom w:w="0" w:type="dxa"/>
            </w:tcMar>
            <w:vAlign w:val="bottom"/>
          </w:tcPr>
          <w:p w:rsidR="00BF6463" w:rsidRPr="001A4F04" w:rsidRDefault="00BF6463" w:rsidP="00BA23F0">
            <w:pPr>
              <w:overflowPunct/>
              <w:contextualSpacing/>
              <w:textAlignment w:val="auto"/>
              <w:rPr>
                <w:b/>
                <w:bCs/>
                <w:vertAlign w:val="superscript"/>
              </w:rPr>
            </w:pPr>
          </w:p>
        </w:tc>
        <w:tc>
          <w:tcPr>
            <w:tcW w:w="440" w:type="dxa"/>
            <w:tcMar>
              <w:bottom w:w="0" w:type="dxa"/>
            </w:tcMar>
            <w:vAlign w:val="bottom"/>
          </w:tcPr>
          <w:p w:rsidR="00BF6463" w:rsidRPr="001A4F04" w:rsidRDefault="00BF6463" w:rsidP="00BA23F0">
            <w:pPr>
              <w:contextualSpacing/>
              <w:jc w:val="right"/>
            </w:pPr>
          </w:p>
        </w:tc>
        <w:tc>
          <w:tcPr>
            <w:tcW w:w="892" w:type="dxa"/>
            <w:tcMar>
              <w:bottom w:w="0" w:type="dxa"/>
            </w:tcMar>
            <w:vAlign w:val="bottom"/>
          </w:tcPr>
          <w:p w:rsidR="00BF6463" w:rsidRPr="001A4F04" w:rsidRDefault="00BF6463" w:rsidP="00BA23F0">
            <w:pPr>
              <w:jc w:val="right"/>
            </w:pPr>
            <w:r w:rsidRPr="001A4F04">
              <w:t>…</w:t>
            </w:r>
          </w:p>
        </w:tc>
      </w:tr>
      <w:tr w:rsidR="00BF6463" w:rsidRPr="001A4F04" w:rsidTr="00B61075">
        <w:tblPrEx>
          <w:shd w:val="clear" w:color="auto" w:fill="auto"/>
        </w:tblPrEx>
        <w:trPr>
          <w:trHeight w:val="255"/>
          <w:jc w:val="center"/>
        </w:trPr>
        <w:tc>
          <w:tcPr>
            <w:tcW w:w="693" w:type="dxa"/>
          </w:tcPr>
          <w:p w:rsidR="00BF6463" w:rsidRPr="001A4F04" w:rsidRDefault="00BF6463" w:rsidP="00BA23F0">
            <w:pPr>
              <w:spacing w:before="10"/>
              <w:contextualSpacing/>
              <w:jc w:val="right"/>
              <w:rPr>
                <w:i/>
              </w:rPr>
            </w:pPr>
          </w:p>
        </w:tc>
        <w:tc>
          <w:tcPr>
            <w:tcW w:w="5226" w:type="dxa"/>
            <w:tcMar>
              <w:bottom w:w="0" w:type="dxa"/>
            </w:tcMar>
          </w:tcPr>
          <w:p w:rsidR="00BF6463" w:rsidRPr="001A4F04" w:rsidRDefault="00543278" w:rsidP="00BA23F0">
            <w:pPr>
              <w:spacing w:before="10"/>
              <w:contextualSpacing/>
              <w:jc w:val="both"/>
              <w:rPr>
                <w:bCs/>
                <w:iCs/>
              </w:rPr>
            </w:pPr>
            <w:r>
              <w:rPr>
                <w:bCs/>
                <w:i/>
                <w:iCs/>
              </w:rPr>
              <w:t xml:space="preserve">– </w:t>
            </w:r>
            <w:r w:rsidR="00BF6463" w:rsidRPr="001A4F04">
              <w:rPr>
                <w:bCs/>
                <w:i/>
                <w:iCs/>
              </w:rPr>
              <w:t>Debt Servicing</w:t>
            </w:r>
          </w:p>
        </w:tc>
        <w:tc>
          <w:tcPr>
            <w:tcW w:w="1612" w:type="dxa"/>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612" w:type="dxa"/>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902" w:type="dxa"/>
            <w:tcBorders>
              <w:left w:val="nil"/>
            </w:tcBorders>
            <w:tcMar>
              <w:left w:w="58" w:type="dxa"/>
              <w:bottom w:w="0" w:type="dxa"/>
              <w:right w:w="58" w:type="dxa"/>
            </w:tcMar>
            <w:vAlign w:val="bottom"/>
          </w:tcPr>
          <w:p w:rsidR="00BF6463" w:rsidRPr="001A4F04" w:rsidRDefault="00BF6463" w:rsidP="00BA23F0">
            <w:pPr>
              <w:tabs>
                <w:tab w:val="left" w:pos="3600"/>
                <w:tab w:val="left" w:pos="4100"/>
              </w:tabs>
              <w:overflowPunct/>
              <w:spacing w:before="10"/>
              <w:contextualSpacing/>
              <w:jc w:val="right"/>
              <w:textAlignment w:val="auto"/>
            </w:pPr>
            <w:r w:rsidRPr="001A4F04">
              <w:t>…</w:t>
            </w:r>
          </w:p>
        </w:tc>
        <w:tc>
          <w:tcPr>
            <w:tcW w:w="1755" w:type="dxa"/>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462" w:type="dxa"/>
            <w:tcBorders>
              <w:left w:val="nil"/>
            </w:tcBorders>
            <w:tcMar>
              <w:left w:w="58" w:type="dxa"/>
              <w:bottom w:w="0" w:type="dxa"/>
              <w:right w:w="58" w:type="dxa"/>
            </w:tcMar>
            <w:vAlign w:val="bottom"/>
          </w:tcPr>
          <w:p w:rsidR="00BF6463" w:rsidRPr="001A4F04" w:rsidRDefault="00BF6463" w:rsidP="00BA23F0">
            <w:pPr>
              <w:tabs>
                <w:tab w:val="left" w:pos="3600"/>
                <w:tab w:val="left" w:pos="4100"/>
              </w:tabs>
              <w:overflowPunct/>
              <w:spacing w:before="10"/>
              <w:contextualSpacing/>
              <w:jc w:val="right"/>
              <w:textAlignment w:val="auto"/>
            </w:pPr>
            <w:r w:rsidRPr="001A4F04">
              <w:t>76,330.04</w:t>
            </w:r>
          </w:p>
        </w:tc>
        <w:tc>
          <w:tcPr>
            <w:tcW w:w="439" w:type="dxa"/>
            <w:tcMar>
              <w:left w:w="0" w:type="dxa"/>
              <w:bottom w:w="0" w:type="dxa"/>
            </w:tcMar>
            <w:vAlign w:val="bottom"/>
          </w:tcPr>
          <w:p w:rsidR="00BF6463" w:rsidRPr="001A4F04" w:rsidRDefault="00BF6463" w:rsidP="00BA23F0">
            <w:pPr>
              <w:overflowPunct/>
              <w:contextualSpacing/>
              <w:textAlignment w:val="auto"/>
              <w:rPr>
                <w:b/>
                <w:bCs/>
                <w:vertAlign w:val="superscript"/>
              </w:rPr>
            </w:pPr>
          </w:p>
        </w:tc>
        <w:tc>
          <w:tcPr>
            <w:tcW w:w="440" w:type="dxa"/>
            <w:tcMar>
              <w:bottom w:w="0" w:type="dxa"/>
            </w:tcMar>
            <w:vAlign w:val="bottom"/>
          </w:tcPr>
          <w:p w:rsidR="00BF6463" w:rsidRPr="001A4F04" w:rsidRDefault="00BF6463" w:rsidP="00BA23F0">
            <w:pPr>
              <w:contextualSpacing/>
              <w:jc w:val="right"/>
            </w:pPr>
          </w:p>
        </w:tc>
        <w:tc>
          <w:tcPr>
            <w:tcW w:w="892" w:type="dxa"/>
            <w:tcMar>
              <w:bottom w:w="0" w:type="dxa"/>
            </w:tcMar>
            <w:vAlign w:val="bottom"/>
          </w:tcPr>
          <w:p w:rsidR="00BF6463" w:rsidRPr="001A4F04" w:rsidRDefault="00BF6463" w:rsidP="00BA23F0">
            <w:pPr>
              <w:jc w:val="right"/>
            </w:pPr>
            <w:r w:rsidRPr="001A4F04">
              <w:t>…</w:t>
            </w:r>
          </w:p>
        </w:tc>
      </w:tr>
      <w:tr w:rsidR="00BF6463" w:rsidRPr="001A4F04" w:rsidTr="00B61075">
        <w:tblPrEx>
          <w:shd w:val="clear" w:color="auto" w:fill="auto"/>
        </w:tblPrEx>
        <w:trPr>
          <w:trHeight w:val="255"/>
          <w:jc w:val="center"/>
        </w:trPr>
        <w:tc>
          <w:tcPr>
            <w:tcW w:w="693" w:type="dxa"/>
          </w:tcPr>
          <w:p w:rsidR="00BF6463" w:rsidRPr="001A4F04" w:rsidRDefault="00BF6463" w:rsidP="00BA23F0">
            <w:pPr>
              <w:spacing w:before="10"/>
              <w:contextualSpacing/>
              <w:jc w:val="right"/>
              <w:rPr>
                <w:bCs/>
                <w:iCs/>
              </w:rPr>
            </w:pPr>
          </w:p>
        </w:tc>
        <w:tc>
          <w:tcPr>
            <w:tcW w:w="5226" w:type="dxa"/>
            <w:tcMar>
              <w:bottom w:w="0" w:type="dxa"/>
            </w:tcMar>
          </w:tcPr>
          <w:p w:rsidR="00BF6463" w:rsidRPr="001A4F04" w:rsidRDefault="00BF6463" w:rsidP="00BA23F0">
            <w:pPr>
              <w:spacing w:before="10" w:line="276" w:lineRule="auto"/>
              <w:contextualSpacing/>
              <w:jc w:val="both"/>
              <w:rPr>
                <w:bCs/>
                <w:iCs/>
              </w:rPr>
            </w:pPr>
            <w:r w:rsidRPr="001A4F04">
              <w:rPr>
                <w:bCs/>
                <w:iCs/>
              </w:rPr>
              <w:t xml:space="preserve">Repayment of Ashraya Loan and Interest (KHB) – HUDCO </w:t>
            </w:r>
          </w:p>
        </w:tc>
        <w:tc>
          <w:tcPr>
            <w:tcW w:w="1612" w:type="dxa"/>
            <w:tcMar>
              <w:left w:w="58" w:type="dxa"/>
              <w:bottom w:w="0" w:type="dxa"/>
              <w:right w:w="58" w:type="dxa"/>
            </w:tcMar>
            <w:vAlign w:val="bottom"/>
          </w:tcPr>
          <w:p w:rsidR="00BF6463" w:rsidRPr="001A4F04" w:rsidRDefault="00BF6463" w:rsidP="00BA23F0">
            <w:pPr>
              <w:tabs>
                <w:tab w:val="left" w:pos="3600"/>
                <w:tab w:val="left" w:pos="4100"/>
              </w:tabs>
              <w:overflowPunct/>
              <w:spacing w:before="10" w:line="276" w:lineRule="auto"/>
              <w:contextualSpacing/>
              <w:jc w:val="right"/>
              <w:textAlignment w:val="auto"/>
            </w:pPr>
            <w:r w:rsidRPr="001A4F04">
              <w:t>…</w:t>
            </w:r>
          </w:p>
        </w:tc>
        <w:tc>
          <w:tcPr>
            <w:tcW w:w="1612" w:type="dxa"/>
            <w:tcMar>
              <w:left w:w="58" w:type="dxa"/>
              <w:bottom w:w="0" w:type="dxa"/>
              <w:right w:w="58" w:type="dxa"/>
            </w:tcMar>
            <w:vAlign w:val="bottom"/>
          </w:tcPr>
          <w:p w:rsidR="00BF6463" w:rsidRPr="001A4F04" w:rsidRDefault="00BF6463" w:rsidP="00BA23F0">
            <w:pPr>
              <w:tabs>
                <w:tab w:val="left" w:pos="3600"/>
                <w:tab w:val="left" w:pos="4100"/>
              </w:tabs>
              <w:overflowPunct/>
              <w:spacing w:before="10" w:line="276" w:lineRule="auto"/>
              <w:contextualSpacing/>
              <w:jc w:val="right"/>
              <w:textAlignment w:val="auto"/>
            </w:pPr>
            <w:r w:rsidRPr="001A4F04">
              <w:t>…</w:t>
            </w:r>
          </w:p>
        </w:tc>
        <w:tc>
          <w:tcPr>
            <w:tcW w:w="1902" w:type="dxa"/>
            <w:tcMar>
              <w:left w:w="58" w:type="dxa"/>
              <w:bottom w:w="0" w:type="dxa"/>
              <w:right w:w="58" w:type="dxa"/>
            </w:tcMar>
            <w:vAlign w:val="bottom"/>
          </w:tcPr>
          <w:p w:rsidR="00BF6463" w:rsidRPr="001A4F04" w:rsidRDefault="00BF6463" w:rsidP="00BA23F0">
            <w:pPr>
              <w:tabs>
                <w:tab w:val="left" w:pos="3600"/>
                <w:tab w:val="left" w:pos="4100"/>
              </w:tabs>
              <w:overflowPunct/>
              <w:spacing w:before="10" w:line="276" w:lineRule="auto"/>
              <w:contextualSpacing/>
              <w:jc w:val="right"/>
              <w:textAlignment w:val="auto"/>
            </w:pPr>
            <w:r w:rsidRPr="001A4F04">
              <w:t>…</w:t>
            </w:r>
          </w:p>
        </w:tc>
        <w:tc>
          <w:tcPr>
            <w:tcW w:w="1755" w:type="dxa"/>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462" w:type="dxa"/>
            <w:tcMar>
              <w:left w:w="58" w:type="dxa"/>
              <w:bottom w:w="0" w:type="dxa"/>
              <w:right w:w="58" w:type="dxa"/>
            </w:tcMar>
            <w:vAlign w:val="bottom"/>
          </w:tcPr>
          <w:p w:rsidR="00BF6463" w:rsidRPr="001A4F04" w:rsidRDefault="00BF6463" w:rsidP="00BA23F0">
            <w:pPr>
              <w:tabs>
                <w:tab w:val="left" w:pos="3600"/>
                <w:tab w:val="left" w:pos="4100"/>
              </w:tabs>
              <w:overflowPunct/>
              <w:spacing w:before="10" w:line="276" w:lineRule="auto"/>
              <w:contextualSpacing/>
              <w:jc w:val="right"/>
              <w:textAlignment w:val="auto"/>
            </w:pPr>
            <w:r w:rsidRPr="001A4F04">
              <w:t>84,188.19</w:t>
            </w:r>
          </w:p>
        </w:tc>
        <w:tc>
          <w:tcPr>
            <w:tcW w:w="439" w:type="dxa"/>
            <w:tcMar>
              <w:left w:w="0" w:type="dxa"/>
              <w:bottom w:w="0" w:type="dxa"/>
            </w:tcMar>
            <w:vAlign w:val="bottom"/>
          </w:tcPr>
          <w:p w:rsidR="00BF6463" w:rsidRPr="001A4F04" w:rsidRDefault="00BF6463" w:rsidP="00BA23F0">
            <w:pPr>
              <w:overflowPunct/>
              <w:contextualSpacing/>
              <w:textAlignment w:val="auto"/>
              <w:rPr>
                <w:b/>
                <w:bCs/>
                <w:vertAlign w:val="superscript"/>
              </w:rPr>
            </w:pPr>
          </w:p>
        </w:tc>
        <w:tc>
          <w:tcPr>
            <w:tcW w:w="440" w:type="dxa"/>
            <w:tcMar>
              <w:bottom w:w="0" w:type="dxa"/>
            </w:tcMar>
            <w:vAlign w:val="bottom"/>
          </w:tcPr>
          <w:p w:rsidR="00BF6463" w:rsidRPr="001A4F04" w:rsidRDefault="00BF6463" w:rsidP="00BA23F0">
            <w:pPr>
              <w:contextualSpacing/>
              <w:jc w:val="right"/>
            </w:pPr>
          </w:p>
        </w:tc>
        <w:tc>
          <w:tcPr>
            <w:tcW w:w="892" w:type="dxa"/>
            <w:tcMar>
              <w:bottom w:w="0" w:type="dxa"/>
            </w:tcMar>
            <w:vAlign w:val="bottom"/>
          </w:tcPr>
          <w:p w:rsidR="00BF6463" w:rsidRPr="001A4F04" w:rsidRDefault="00BF6463" w:rsidP="00BA23F0">
            <w:pPr>
              <w:jc w:val="right"/>
            </w:pPr>
            <w:r w:rsidRPr="001A4F04">
              <w:t>…</w:t>
            </w:r>
          </w:p>
        </w:tc>
      </w:tr>
      <w:tr w:rsidR="00BF6463" w:rsidRPr="001A4F04" w:rsidTr="00B61075">
        <w:tblPrEx>
          <w:shd w:val="clear" w:color="auto" w:fill="auto"/>
        </w:tblPrEx>
        <w:trPr>
          <w:trHeight w:val="255"/>
          <w:jc w:val="center"/>
        </w:trPr>
        <w:tc>
          <w:tcPr>
            <w:tcW w:w="693" w:type="dxa"/>
          </w:tcPr>
          <w:p w:rsidR="00BF6463" w:rsidRPr="001A4F04" w:rsidRDefault="00BF6463" w:rsidP="003E2784">
            <w:pPr>
              <w:spacing w:before="10"/>
              <w:contextualSpacing/>
              <w:jc w:val="right"/>
              <w:rPr>
                <w:bCs/>
                <w:iCs/>
              </w:rPr>
            </w:pPr>
          </w:p>
        </w:tc>
        <w:tc>
          <w:tcPr>
            <w:tcW w:w="5226" w:type="dxa"/>
            <w:vMerge w:val="restart"/>
            <w:tcMar>
              <w:bottom w:w="0" w:type="dxa"/>
            </w:tcMar>
          </w:tcPr>
          <w:p w:rsidR="00BF6463" w:rsidRPr="001A4F04" w:rsidRDefault="00BF6463" w:rsidP="00543278">
            <w:pPr>
              <w:spacing w:before="10"/>
              <w:contextualSpacing/>
              <w:rPr>
                <w:bCs/>
                <w:iCs/>
              </w:rPr>
            </w:pPr>
            <w:r w:rsidRPr="001A4F04">
              <w:rPr>
                <w:bCs/>
                <w:iCs/>
              </w:rPr>
              <w:t xml:space="preserve">Repayment of Loan and Interest of KHB (National Games) </w:t>
            </w:r>
            <w:r w:rsidR="00543278">
              <w:rPr>
                <w:bCs/>
                <w:iCs/>
              </w:rPr>
              <w:t>–</w:t>
            </w:r>
            <w:r w:rsidRPr="001A4F04">
              <w:rPr>
                <w:bCs/>
                <w:iCs/>
              </w:rPr>
              <w:t xml:space="preserve"> HUDCO loans </w:t>
            </w:r>
          </w:p>
        </w:tc>
        <w:tc>
          <w:tcPr>
            <w:tcW w:w="1612" w:type="dxa"/>
            <w:tcMar>
              <w:left w:w="58" w:type="dxa"/>
              <w:bottom w:w="0" w:type="dxa"/>
              <w:right w:w="58" w:type="dxa"/>
            </w:tcMar>
            <w:vAlign w:val="bottom"/>
          </w:tcPr>
          <w:p w:rsidR="00BF6463" w:rsidRPr="001A4F04" w:rsidRDefault="00BF6463" w:rsidP="003E2784">
            <w:pPr>
              <w:tabs>
                <w:tab w:val="left" w:pos="3600"/>
                <w:tab w:val="left" w:pos="4100"/>
              </w:tabs>
              <w:overflowPunct/>
              <w:spacing w:before="10"/>
              <w:contextualSpacing/>
              <w:jc w:val="right"/>
              <w:textAlignment w:val="auto"/>
            </w:pPr>
          </w:p>
        </w:tc>
        <w:tc>
          <w:tcPr>
            <w:tcW w:w="1612" w:type="dxa"/>
            <w:tcBorders>
              <w:right w:val="single" w:sz="4" w:space="0" w:color="auto"/>
            </w:tcBorders>
            <w:tcMar>
              <w:left w:w="58" w:type="dxa"/>
              <w:bottom w:w="0" w:type="dxa"/>
              <w:right w:w="58" w:type="dxa"/>
            </w:tcMar>
            <w:vAlign w:val="bottom"/>
          </w:tcPr>
          <w:p w:rsidR="00BF6463" w:rsidRPr="001A4F04" w:rsidRDefault="00BF6463" w:rsidP="003E2784">
            <w:pPr>
              <w:tabs>
                <w:tab w:val="left" w:pos="3600"/>
                <w:tab w:val="left" w:pos="4100"/>
              </w:tabs>
              <w:overflowPunct/>
              <w:spacing w:before="10"/>
              <w:contextualSpacing/>
              <w:jc w:val="right"/>
              <w:textAlignment w:val="auto"/>
              <w:rPr>
                <w:i/>
              </w:rPr>
            </w:pPr>
          </w:p>
        </w:tc>
        <w:tc>
          <w:tcPr>
            <w:tcW w:w="1902" w:type="dxa"/>
            <w:tcBorders>
              <w:left w:val="single" w:sz="4" w:space="0" w:color="auto"/>
            </w:tcBorders>
            <w:tcMar>
              <w:left w:w="58" w:type="dxa"/>
              <w:bottom w:w="0" w:type="dxa"/>
              <w:right w:w="58" w:type="dxa"/>
            </w:tcMar>
            <w:vAlign w:val="bottom"/>
          </w:tcPr>
          <w:p w:rsidR="00BF6463" w:rsidRPr="001A4F04" w:rsidRDefault="00BF6463" w:rsidP="003E2784">
            <w:pPr>
              <w:tabs>
                <w:tab w:val="left" w:pos="3600"/>
                <w:tab w:val="left" w:pos="4100"/>
              </w:tabs>
              <w:overflowPunct/>
              <w:spacing w:before="10"/>
              <w:contextualSpacing/>
              <w:jc w:val="right"/>
              <w:textAlignment w:val="auto"/>
            </w:pPr>
            <w:r w:rsidRPr="001A4F04">
              <w:t>…</w:t>
            </w:r>
          </w:p>
        </w:tc>
        <w:tc>
          <w:tcPr>
            <w:tcW w:w="1755" w:type="dxa"/>
            <w:tcBorders>
              <w:left w:val="nil"/>
            </w:tcBorders>
            <w:tcMar>
              <w:left w:w="58" w:type="dxa"/>
              <w:bottom w:w="0" w:type="dxa"/>
              <w:right w:w="58" w:type="dxa"/>
            </w:tcMar>
            <w:vAlign w:val="bottom"/>
          </w:tcPr>
          <w:p w:rsidR="00BF6463" w:rsidRPr="001A4F04" w:rsidRDefault="00BF6463" w:rsidP="00BF6463">
            <w:pPr>
              <w:spacing w:before="10"/>
              <w:contextualSpacing/>
              <w:jc w:val="right"/>
            </w:pPr>
            <w:r w:rsidRPr="001A4F04">
              <w:t>…</w:t>
            </w:r>
          </w:p>
        </w:tc>
        <w:tc>
          <w:tcPr>
            <w:tcW w:w="1462" w:type="dxa"/>
            <w:tcBorders>
              <w:left w:val="nil"/>
            </w:tcBorders>
            <w:tcMar>
              <w:left w:w="58" w:type="dxa"/>
              <w:bottom w:w="0" w:type="dxa"/>
              <w:right w:w="58" w:type="dxa"/>
            </w:tcMar>
            <w:vAlign w:val="bottom"/>
          </w:tcPr>
          <w:p w:rsidR="00BF6463" w:rsidRPr="001A4F04" w:rsidRDefault="00BF6463" w:rsidP="003E2784">
            <w:pPr>
              <w:tabs>
                <w:tab w:val="left" w:pos="3600"/>
                <w:tab w:val="left" w:pos="4100"/>
              </w:tabs>
              <w:overflowPunct/>
              <w:spacing w:before="10"/>
              <w:contextualSpacing/>
              <w:jc w:val="right"/>
              <w:textAlignment w:val="auto"/>
            </w:pPr>
            <w:r w:rsidRPr="001A4F04">
              <w:t>…</w:t>
            </w:r>
          </w:p>
        </w:tc>
        <w:tc>
          <w:tcPr>
            <w:tcW w:w="439" w:type="dxa"/>
            <w:tcMar>
              <w:left w:w="0" w:type="dxa"/>
              <w:bottom w:w="0" w:type="dxa"/>
            </w:tcMar>
            <w:vAlign w:val="bottom"/>
          </w:tcPr>
          <w:p w:rsidR="00BF6463" w:rsidRPr="001A4F04" w:rsidRDefault="00BF6463" w:rsidP="002E659E">
            <w:pPr>
              <w:overflowPunct/>
              <w:contextualSpacing/>
              <w:textAlignment w:val="auto"/>
              <w:rPr>
                <w:b/>
                <w:bCs/>
                <w:vertAlign w:val="superscript"/>
              </w:rPr>
            </w:pPr>
          </w:p>
        </w:tc>
        <w:tc>
          <w:tcPr>
            <w:tcW w:w="440" w:type="dxa"/>
            <w:tcMar>
              <w:bottom w:w="0" w:type="dxa"/>
            </w:tcMar>
            <w:vAlign w:val="bottom"/>
          </w:tcPr>
          <w:p w:rsidR="00BF6463" w:rsidRPr="001A4F04" w:rsidRDefault="00BF6463" w:rsidP="002E659E">
            <w:pPr>
              <w:contextualSpacing/>
              <w:jc w:val="right"/>
            </w:pPr>
          </w:p>
        </w:tc>
        <w:tc>
          <w:tcPr>
            <w:tcW w:w="892" w:type="dxa"/>
            <w:tcMar>
              <w:bottom w:w="0" w:type="dxa"/>
            </w:tcMar>
            <w:vAlign w:val="bottom"/>
          </w:tcPr>
          <w:p w:rsidR="00BF6463" w:rsidRPr="001A4F04" w:rsidRDefault="00BF6463" w:rsidP="003E2784">
            <w:pPr>
              <w:contextualSpacing/>
              <w:jc w:val="right"/>
              <w:rPr>
                <w:rFonts w:eastAsia="Arial Unicode MS"/>
              </w:rPr>
            </w:pPr>
            <w:r w:rsidRPr="001A4F04">
              <w:t>…</w:t>
            </w:r>
          </w:p>
        </w:tc>
      </w:tr>
      <w:tr w:rsidR="00EB3E97" w:rsidRPr="001A4F04" w:rsidTr="001C3AA7">
        <w:tblPrEx>
          <w:shd w:val="clear" w:color="auto" w:fill="auto"/>
        </w:tblPrEx>
        <w:trPr>
          <w:trHeight w:val="255"/>
          <w:jc w:val="center"/>
        </w:trPr>
        <w:tc>
          <w:tcPr>
            <w:tcW w:w="693" w:type="dxa"/>
          </w:tcPr>
          <w:p w:rsidR="00EB3E97" w:rsidRPr="001A4F04" w:rsidRDefault="00EB3E97" w:rsidP="003E2784">
            <w:pPr>
              <w:spacing w:before="10"/>
              <w:contextualSpacing/>
              <w:jc w:val="right"/>
              <w:rPr>
                <w:bCs/>
                <w:iCs/>
              </w:rPr>
            </w:pPr>
          </w:p>
        </w:tc>
        <w:tc>
          <w:tcPr>
            <w:tcW w:w="5226" w:type="dxa"/>
            <w:vMerge/>
            <w:tcMar>
              <w:bottom w:w="0" w:type="dxa"/>
            </w:tcMar>
          </w:tcPr>
          <w:p w:rsidR="00EB3E97" w:rsidRPr="001A4F04" w:rsidRDefault="00EB3E97" w:rsidP="003E2784">
            <w:pPr>
              <w:spacing w:before="10"/>
              <w:contextualSpacing/>
              <w:rPr>
                <w:bCs/>
                <w:iCs/>
              </w:rPr>
            </w:pPr>
          </w:p>
        </w:tc>
        <w:tc>
          <w:tcPr>
            <w:tcW w:w="1612" w:type="dxa"/>
            <w:tcMar>
              <w:left w:w="58" w:type="dxa"/>
              <w:bottom w:w="0" w:type="dxa"/>
              <w:right w:w="58" w:type="dxa"/>
            </w:tcMar>
          </w:tcPr>
          <w:p w:rsidR="00EB3E97" w:rsidRPr="001A4F04" w:rsidRDefault="00EB3E97" w:rsidP="003F4DA5">
            <w:pPr>
              <w:contextualSpacing/>
              <w:jc w:val="right"/>
            </w:pPr>
            <w:r>
              <w:t>26,306.88</w:t>
            </w:r>
          </w:p>
        </w:tc>
        <w:tc>
          <w:tcPr>
            <w:tcW w:w="1612" w:type="dxa"/>
            <w:tcBorders>
              <w:bottom w:val="single" w:sz="4" w:space="0" w:color="auto"/>
              <w:right w:val="single" w:sz="4" w:space="0" w:color="auto"/>
            </w:tcBorders>
            <w:tcMar>
              <w:left w:w="58" w:type="dxa"/>
              <w:bottom w:w="0" w:type="dxa"/>
              <w:right w:w="58" w:type="dxa"/>
            </w:tcMar>
          </w:tcPr>
          <w:p w:rsidR="00EB3E97" w:rsidRPr="00431951" w:rsidRDefault="00EB3E97" w:rsidP="00D25967">
            <w:pPr>
              <w:contextualSpacing/>
              <w:jc w:val="right"/>
              <w:rPr>
                <w:i/>
                <w:iCs/>
              </w:rPr>
            </w:pPr>
            <w:r w:rsidRPr="00431951">
              <w:rPr>
                <w:i/>
                <w:iCs/>
              </w:rPr>
              <w:t>26,306.88</w:t>
            </w:r>
          </w:p>
        </w:tc>
        <w:tc>
          <w:tcPr>
            <w:tcW w:w="1902" w:type="dxa"/>
            <w:tcBorders>
              <w:left w:val="single" w:sz="4" w:space="0" w:color="auto"/>
              <w:bottom w:val="single" w:sz="4" w:space="0" w:color="auto"/>
            </w:tcBorders>
            <w:tcMar>
              <w:left w:w="58" w:type="dxa"/>
              <w:bottom w:w="0" w:type="dxa"/>
              <w:right w:w="58" w:type="dxa"/>
            </w:tcMar>
          </w:tcPr>
          <w:p w:rsidR="00EB3E97" w:rsidRPr="001A4F04" w:rsidRDefault="00EB3E97" w:rsidP="00C01CD0">
            <w:pPr>
              <w:contextualSpacing/>
              <w:jc w:val="right"/>
            </w:pPr>
            <w:r w:rsidRPr="001A4F04">
              <w:t>…</w:t>
            </w:r>
          </w:p>
        </w:tc>
        <w:tc>
          <w:tcPr>
            <w:tcW w:w="1755" w:type="dxa"/>
            <w:tcBorders>
              <w:left w:val="nil"/>
              <w:bottom w:val="single" w:sz="4" w:space="0" w:color="auto"/>
            </w:tcBorders>
            <w:tcMar>
              <w:left w:w="58" w:type="dxa"/>
              <w:bottom w:w="0" w:type="dxa"/>
              <w:right w:w="58" w:type="dxa"/>
            </w:tcMar>
          </w:tcPr>
          <w:p w:rsidR="00EB3E97" w:rsidRPr="001A4F04" w:rsidRDefault="00EB3E97" w:rsidP="007676CD">
            <w:pPr>
              <w:contextualSpacing/>
              <w:jc w:val="right"/>
            </w:pPr>
            <w:r>
              <w:t>26,306.88</w:t>
            </w:r>
          </w:p>
        </w:tc>
        <w:tc>
          <w:tcPr>
            <w:tcW w:w="1462" w:type="dxa"/>
            <w:tcBorders>
              <w:left w:val="nil"/>
            </w:tcBorders>
            <w:tcMar>
              <w:left w:w="58" w:type="dxa"/>
              <w:bottom w:w="0" w:type="dxa"/>
              <w:right w:w="58" w:type="dxa"/>
            </w:tcMar>
            <w:vAlign w:val="bottom"/>
          </w:tcPr>
          <w:p w:rsidR="00EB3E97" w:rsidRPr="001A4F04" w:rsidRDefault="00BB0B98" w:rsidP="003E2784">
            <w:pPr>
              <w:tabs>
                <w:tab w:val="left" w:pos="3600"/>
                <w:tab w:val="left" w:pos="4100"/>
              </w:tabs>
              <w:overflowPunct/>
              <w:spacing w:before="10"/>
              <w:contextualSpacing/>
              <w:jc w:val="right"/>
              <w:textAlignment w:val="auto"/>
            </w:pPr>
            <w:r>
              <w:t>1,08,414.12</w:t>
            </w:r>
          </w:p>
        </w:tc>
        <w:tc>
          <w:tcPr>
            <w:tcW w:w="439" w:type="dxa"/>
            <w:tcMar>
              <w:left w:w="0" w:type="dxa"/>
              <w:bottom w:w="0" w:type="dxa"/>
            </w:tcMar>
            <w:vAlign w:val="bottom"/>
          </w:tcPr>
          <w:p w:rsidR="00EB3E97" w:rsidRPr="001A4F04" w:rsidRDefault="00EB3E97" w:rsidP="002E659E">
            <w:pPr>
              <w:overflowPunct/>
              <w:contextualSpacing/>
              <w:textAlignment w:val="auto"/>
              <w:rPr>
                <w:b/>
                <w:bCs/>
                <w:vertAlign w:val="superscript"/>
              </w:rPr>
            </w:pPr>
          </w:p>
        </w:tc>
        <w:tc>
          <w:tcPr>
            <w:tcW w:w="440" w:type="dxa"/>
            <w:tcMar>
              <w:bottom w:w="0" w:type="dxa"/>
            </w:tcMar>
            <w:vAlign w:val="bottom"/>
          </w:tcPr>
          <w:p w:rsidR="00EB3E97" w:rsidRPr="001A4F04" w:rsidRDefault="00EB3E97" w:rsidP="002E659E">
            <w:pPr>
              <w:contextualSpacing/>
              <w:jc w:val="right"/>
            </w:pPr>
          </w:p>
        </w:tc>
        <w:tc>
          <w:tcPr>
            <w:tcW w:w="892" w:type="dxa"/>
            <w:tcMar>
              <w:bottom w:w="0" w:type="dxa"/>
            </w:tcMar>
          </w:tcPr>
          <w:p w:rsidR="00EB3E97" w:rsidRPr="001A4F04" w:rsidRDefault="00687B09" w:rsidP="00C01CD0">
            <w:pPr>
              <w:contextualSpacing/>
              <w:jc w:val="right"/>
            </w:pPr>
            <w:r>
              <w:t>…</w:t>
            </w:r>
          </w:p>
        </w:tc>
      </w:tr>
      <w:tr w:rsidR="00EB3E97" w:rsidRPr="001A4F04" w:rsidTr="000E188A">
        <w:tblPrEx>
          <w:shd w:val="clear" w:color="auto" w:fill="auto"/>
        </w:tblPrEx>
        <w:trPr>
          <w:trHeight w:val="255"/>
          <w:jc w:val="center"/>
        </w:trPr>
        <w:tc>
          <w:tcPr>
            <w:tcW w:w="693" w:type="dxa"/>
          </w:tcPr>
          <w:p w:rsidR="00EB3E97" w:rsidRPr="001A4F04" w:rsidRDefault="00EB3E97" w:rsidP="003E2784">
            <w:pPr>
              <w:spacing w:before="10"/>
              <w:contextualSpacing/>
              <w:jc w:val="right"/>
              <w:rPr>
                <w:b/>
                <w:bCs/>
                <w:i/>
                <w:iCs/>
              </w:rPr>
            </w:pPr>
          </w:p>
        </w:tc>
        <w:tc>
          <w:tcPr>
            <w:tcW w:w="5226" w:type="dxa"/>
            <w:tcBorders>
              <w:top w:val="single" w:sz="4" w:space="0" w:color="auto"/>
            </w:tcBorders>
            <w:tcMar>
              <w:bottom w:w="0" w:type="dxa"/>
            </w:tcMar>
          </w:tcPr>
          <w:p w:rsidR="00EB3E97" w:rsidRPr="001A4F04" w:rsidRDefault="00EB3E97" w:rsidP="003E2784">
            <w:pPr>
              <w:spacing w:before="10"/>
              <w:contextualSpacing/>
              <w:rPr>
                <w:b/>
                <w:bCs/>
                <w:i/>
                <w:iCs/>
              </w:rPr>
            </w:pPr>
          </w:p>
        </w:tc>
        <w:tc>
          <w:tcPr>
            <w:tcW w:w="1612" w:type="dxa"/>
            <w:tcBorders>
              <w:top w:val="single" w:sz="4" w:space="0" w:color="auto"/>
            </w:tcBorders>
            <w:tcMar>
              <w:left w:w="58" w:type="dxa"/>
              <w:bottom w:w="0" w:type="dxa"/>
              <w:right w:w="58" w:type="dxa"/>
            </w:tcMar>
            <w:vAlign w:val="bottom"/>
          </w:tcPr>
          <w:p w:rsidR="00EB3E97" w:rsidRPr="001A4F04" w:rsidRDefault="00EB3E97" w:rsidP="003F4DA5">
            <w:pPr>
              <w:tabs>
                <w:tab w:val="left" w:pos="3600"/>
                <w:tab w:val="left" w:pos="4100"/>
              </w:tabs>
              <w:overflowPunct/>
              <w:spacing w:before="10"/>
              <w:contextualSpacing/>
              <w:jc w:val="right"/>
              <w:textAlignment w:val="auto"/>
              <w:rPr>
                <w:b/>
                <w:i/>
              </w:rPr>
            </w:pPr>
            <w:r>
              <w:rPr>
                <w:b/>
                <w:i/>
              </w:rPr>
              <w:t>…</w:t>
            </w:r>
          </w:p>
        </w:tc>
        <w:tc>
          <w:tcPr>
            <w:tcW w:w="1612" w:type="dxa"/>
            <w:tcBorders>
              <w:top w:val="single" w:sz="4" w:space="0" w:color="auto"/>
              <w:right w:val="single" w:sz="4" w:space="0" w:color="auto"/>
            </w:tcBorders>
            <w:tcMar>
              <w:left w:w="58" w:type="dxa"/>
              <w:bottom w:w="0" w:type="dxa"/>
              <w:right w:w="58" w:type="dxa"/>
            </w:tcMar>
            <w:vAlign w:val="bottom"/>
          </w:tcPr>
          <w:p w:rsidR="00EB3E97" w:rsidRPr="00431951" w:rsidRDefault="00EB3E97" w:rsidP="00D25967">
            <w:pPr>
              <w:tabs>
                <w:tab w:val="left" w:pos="3600"/>
                <w:tab w:val="left" w:pos="4100"/>
              </w:tabs>
              <w:overflowPunct/>
              <w:spacing w:before="10"/>
              <w:contextualSpacing/>
              <w:jc w:val="right"/>
              <w:textAlignment w:val="auto"/>
              <w:rPr>
                <w:b/>
                <w:i/>
                <w:iCs/>
              </w:rPr>
            </w:pPr>
          </w:p>
        </w:tc>
        <w:tc>
          <w:tcPr>
            <w:tcW w:w="1902" w:type="dxa"/>
            <w:tcBorders>
              <w:top w:val="single" w:sz="4" w:space="0" w:color="auto"/>
              <w:left w:val="single" w:sz="4" w:space="0" w:color="auto"/>
            </w:tcBorders>
            <w:tcMar>
              <w:left w:w="58" w:type="dxa"/>
              <w:bottom w:w="0" w:type="dxa"/>
              <w:right w:w="58" w:type="dxa"/>
            </w:tcMar>
            <w:vAlign w:val="bottom"/>
          </w:tcPr>
          <w:p w:rsidR="00EB3E97" w:rsidRPr="001A4F04" w:rsidRDefault="00EB3E97" w:rsidP="00DF569A">
            <w:pPr>
              <w:jc w:val="right"/>
              <w:rPr>
                <w:b/>
                <w:bCs/>
              </w:rPr>
            </w:pPr>
            <w:r w:rsidRPr="001A4F04">
              <w:rPr>
                <w:b/>
                <w:bCs/>
              </w:rPr>
              <w:t>…</w:t>
            </w:r>
          </w:p>
        </w:tc>
        <w:tc>
          <w:tcPr>
            <w:tcW w:w="1755" w:type="dxa"/>
            <w:tcBorders>
              <w:top w:val="single" w:sz="4" w:space="0" w:color="auto"/>
              <w:left w:val="nil"/>
            </w:tcBorders>
            <w:tcMar>
              <w:left w:w="58" w:type="dxa"/>
              <w:bottom w:w="0" w:type="dxa"/>
              <w:right w:w="58" w:type="dxa"/>
            </w:tcMar>
            <w:vAlign w:val="bottom"/>
          </w:tcPr>
          <w:p w:rsidR="00EB3E97" w:rsidRPr="001A4F04" w:rsidRDefault="00EB3E97" w:rsidP="007676CD">
            <w:pPr>
              <w:tabs>
                <w:tab w:val="left" w:pos="3600"/>
                <w:tab w:val="left" w:pos="4100"/>
              </w:tabs>
              <w:overflowPunct/>
              <w:spacing w:before="10"/>
              <w:contextualSpacing/>
              <w:jc w:val="right"/>
              <w:textAlignment w:val="auto"/>
              <w:rPr>
                <w:b/>
                <w:i/>
              </w:rPr>
            </w:pPr>
          </w:p>
        </w:tc>
        <w:tc>
          <w:tcPr>
            <w:tcW w:w="1462" w:type="dxa"/>
            <w:tcBorders>
              <w:top w:val="single" w:sz="4" w:space="0" w:color="auto"/>
            </w:tcBorders>
            <w:tcMar>
              <w:left w:w="58" w:type="dxa"/>
              <w:bottom w:w="0" w:type="dxa"/>
              <w:right w:w="58" w:type="dxa"/>
            </w:tcMar>
            <w:vAlign w:val="bottom"/>
          </w:tcPr>
          <w:p w:rsidR="00EB3E97" w:rsidRPr="001A4F04" w:rsidRDefault="00EB3E97" w:rsidP="00DF569A">
            <w:pPr>
              <w:jc w:val="right"/>
              <w:rPr>
                <w:b/>
                <w:bCs/>
              </w:rPr>
            </w:pPr>
            <w:r w:rsidRPr="001A4F04">
              <w:rPr>
                <w:b/>
                <w:bCs/>
              </w:rPr>
              <w:t>…</w:t>
            </w:r>
          </w:p>
        </w:tc>
        <w:tc>
          <w:tcPr>
            <w:tcW w:w="439" w:type="dxa"/>
            <w:tcBorders>
              <w:top w:val="single" w:sz="4" w:space="0" w:color="auto"/>
            </w:tcBorders>
            <w:tcMar>
              <w:left w:w="0" w:type="dxa"/>
              <w:bottom w:w="0" w:type="dxa"/>
            </w:tcMar>
            <w:vAlign w:val="bottom"/>
          </w:tcPr>
          <w:p w:rsidR="00EB3E97" w:rsidRPr="001A4F04" w:rsidRDefault="00EB3E97" w:rsidP="002E659E">
            <w:pPr>
              <w:overflowPunct/>
              <w:contextualSpacing/>
              <w:textAlignment w:val="auto"/>
              <w:rPr>
                <w:b/>
                <w:bCs/>
                <w:i/>
                <w:vertAlign w:val="superscript"/>
              </w:rPr>
            </w:pPr>
          </w:p>
        </w:tc>
        <w:tc>
          <w:tcPr>
            <w:tcW w:w="440" w:type="dxa"/>
            <w:tcBorders>
              <w:top w:val="single" w:sz="4" w:space="0" w:color="auto"/>
            </w:tcBorders>
            <w:tcMar>
              <w:bottom w:w="0" w:type="dxa"/>
            </w:tcMar>
            <w:vAlign w:val="bottom"/>
          </w:tcPr>
          <w:p w:rsidR="00EB3E97" w:rsidRPr="001A4F04" w:rsidRDefault="00EB3E97" w:rsidP="002E659E">
            <w:pPr>
              <w:contextualSpacing/>
              <w:jc w:val="right"/>
            </w:pPr>
          </w:p>
        </w:tc>
        <w:tc>
          <w:tcPr>
            <w:tcW w:w="892" w:type="dxa"/>
            <w:tcBorders>
              <w:top w:val="single" w:sz="4" w:space="0" w:color="auto"/>
            </w:tcBorders>
            <w:tcMar>
              <w:bottom w:w="0" w:type="dxa"/>
            </w:tcMar>
            <w:vAlign w:val="bottom"/>
          </w:tcPr>
          <w:p w:rsidR="00EB3E97" w:rsidRPr="001A4F04" w:rsidRDefault="00EB3E97" w:rsidP="003E2784">
            <w:pPr>
              <w:contextualSpacing/>
              <w:jc w:val="right"/>
              <w:rPr>
                <w:rFonts w:eastAsia="Arial Unicode MS"/>
              </w:rPr>
            </w:pPr>
            <w:r w:rsidRPr="001A4F04">
              <w:t>…</w:t>
            </w:r>
          </w:p>
        </w:tc>
      </w:tr>
      <w:tr w:rsidR="00EB3E97" w:rsidRPr="001A4F04" w:rsidTr="000E188A">
        <w:tblPrEx>
          <w:shd w:val="clear" w:color="auto" w:fill="auto"/>
        </w:tblPrEx>
        <w:trPr>
          <w:trHeight w:val="255"/>
          <w:jc w:val="center"/>
        </w:trPr>
        <w:tc>
          <w:tcPr>
            <w:tcW w:w="693" w:type="dxa"/>
          </w:tcPr>
          <w:p w:rsidR="00EB3E97" w:rsidRPr="001A4F04" w:rsidRDefault="00EB3E97" w:rsidP="003E2784">
            <w:pPr>
              <w:spacing w:before="10"/>
              <w:contextualSpacing/>
              <w:jc w:val="right"/>
              <w:rPr>
                <w:b/>
                <w:bCs/>
                <w:iCs/>
              </w:rPr>
            </w:pPr>
          </w:p>
        </w:tc>
        <w:tc>
          <w:tcPr>
            <w:tcW w:w="5226" w:type="dxa"/>
            <w:tcBorders>
              <w:bottom w:val="single" w:sz="4" w:space="0" w:color="auto"/>
            </w:tcBorders>
            <w:tcMar>
              <w:bottom w:w="0" w:type="dxa"/>
            </w:tcMar>
          </w:tcPr>
          <w:p w:rsidR="00EB3E97" w:rsidRPr="001A4F04" w:rsidRDefault="00EB3E97" w:rsidP="003E2784">
            <w:pPr>
              <w:spacing w:before="10"/>
              <w:contextualSpacing/>
              <w:rPr>
                <w:b/>
                <w:bCs/>
                <w:iCs/>
              </w:rPr>
            </w:pPr>
            <w:r w:rsidRPr="001A4F04">
              <w:rPr>
                <w:b/>
                <w:bCs/>
                <w:iCs/>
              </w:rPr>
              <w:t>Total 80 - 190</w:t>
            </w:r>
          </w:p>
        </w:tc>
        <w:tc>
          <w:tcPr>
            <w:tcW w:w="1612" w:type="dxa"/>
            <w:tcBorders>
              <w:bottom w:val="single" w:sz="4" w:space="0" w:color="auto"/>
            </w:tcBorders>
            <w:tcMar>
              <w:left w:w="58" w:type="dxa"/>
              <w:bottom w:w="0" w:type="dxa"/>
              <w:right w:w="58" w:type="dxa"/>
            </w:tcMar>
            <w:vAlign w:val="bottom"/>
          </w:tcPr>
          <w:p w:rsidR="00EB3E97" w:rsidRPr="001A4F04" w:rsidRDefault="00EB3E97" w:rsidP="003F4DA5">
            <w:pPr>
              <w:tabs>
                <w:tab w:val="left" w:pos="3600"/>
                <w:tab w:val="left" w:pos="4100"/>
              </w:tabs>
              <w:overflowPunct/>
              <w:spacing w:before="10"/>
              <w:contextualSpacing/>
              <w:jc w:val="right"/>
              <w:textAlignment w:val="auto"/>
              <w:rPr>
                <w:b/>
              </w:rPr>
            </w:pPr>
            <w:r>
              <w:rPr>
                <w:b/>
              </w:rPr>
              <w:t>26,306.88</w:t>
            </w:r>
          </w:p>
        </w:tc>
        <w:tc>
          <w:tcPr>
            <w:tcW w:w="1612" w:type="dxa"/>
            <w:tcBorders>
              <w:bottom w:val="single" w:sz="4" w:space="0" w:color="auto"/>
              <w:right w:val="single" w:sz="4" w:space="0" w:color="auto"/>
            </w:tcBorders>
            <w:tcMar>
              <w:left w:w="58" w:type="dxa"/>
              <w:bottom w:w="0" w:type="dxa"/>
              <w:right w:w="58" w:type="dxa"/>
            </w:tcMar>
            <w:vAlign w:val="bottom"/>
          </w:tcPr>
          <w:p w:rsidR="00EB3E97" w:rsidRPr="00431951" w:rsidRDefault="00EB3E97" w:rsidP="00D25967">
            <w:pPr>
              <w:tabs>
                <w:tab w:val="left" w:pos="3600"/>
                <w:tab w:val="left" w:pos="4100"/>
              </w:tabs>
              <w:overflowPunct/>
              <w:spacing w:before="10"/>
              <w:contextualSpacing/>
              <w:jc w:val="right"/>
              <w:textAlignment w:val="auto"/>
              <w:rPr>
                <w:b/>
                <w:i/>
                <w:iCs/>
              </w:rPr>
            </w:pPr>
            <w:r w:rsidRPr="00431951">
              <w:rPr>
                <w:b/>
                <w:i/>
                <w:iCs/>
              </w:rPr>
              <w:t>26,306.88</w:t>
            </w:r>
          </w:p>
        </w:tc>
        <w:tc>
          <w:tcPr>
            <w:tcW w:w="1902" w:type="dxa"/>
            <w:tcBorders>
              <w:left w:val="single" w:sz="4" w:space="0" w:color="auto"/>
              <w:bottom w:val="single" w:sz="4" w:space="0" w:color="auto"/>
            </w:tcBorders>
            <w:tcMar>
              <w:left w:w="58" w:type="dxa"/>
              <w:bottom w:w="0" w:type="dxa"/>
              <w:right w:w="58" w:type="dxa"/>
            </w:tcMar>
            <w:vAlign w:val="bottom"/>
          </w:tcPr>
          <w:p w:rsidR="00EB3E97" w:rsidRPr="001A4F04" w:rsidRDefault="00EB3E97" w:rsidP="003E2784">
            <w:pPr>
              <w:tabs>
                <w:tab w:val="left" w:pos="3600"/>
                <w:tab w:val="left" w:pos="4100"/>
              </w:tabs>
              <w:overflowPunct/>
              <w:spacing w:before="10"/>
              <w:contextualSpacing/>
              <w:jc w:val="right"/>
              <w:textAlignment w:val="auto"/>
              <w:rPr>
                <w:b/>
              </w:rPr>
            </w:pPr>
            <w:r w:rsidRPr="001A4F04">
              <w:rPr>
                <w:b/>
              </w:rPr>
              <w:t>…</w:t>
            </w:r>
          </w:p>
        </w:tc>
        <w:tc>
          <w:tcPr>
            <w:tcW w:w="1755" w:type="dxa"/>
            <w:tcBorders>
              <w:left w:val="nil"/>
              <w:bottom w:val="single" w:sz="4" w:space="0" w:color="auto"/>
            </w:tcBorders>
            <w:tcMar>
              <w:left w:w="58" w:type="dxa"/>
              <w:bottom w:w="0" w:type="dxa"/>
              <w:right w:w="58" w:type="dxa"/>
            </w:tcMar>
            <w:vAlign w:val="bottom"/>
          </w:tcPr>
          <w:p w:rsidR="00EB3E97" w:rsidRPr="001A4F04" w:rsidRDefault="00EB3E97" w:rsidP="003E2784">
            <w:pPr>
              <w:tabs>
                <w:tab w:val="left" w:pos="3600"/>
                <w:tab w:val="left" w:pos="4100"/>
              </w:tabs>
              <w:overflowPunct/>
              <w:spacing w:before="10"/>
              <w:contextualSpacing/>
              <w:jc w:val="right"/>
              <w:textAlignment w:val="auto"/>
              <w:rPr>
                <w:b/>
              </w:rPr>
            </w:pPr>
            <w:r>
              <w:rPr>
                <w:b/>
              </w:rPr>
              <w:t>26,306.88</w:t>
            </w:r>
          </w:p>
        </w:tc>
        <w:tc>
          <w:tcPr>
            <w:tcW w:w="1462" w:type="dxa"/>
            <w:tcBorders>
              <w:bottom w:val="single" w:sz="4" w:space="0" w:color="auto"/>
            </w:tcBorders>
            <w:tcMar>
              <w:left w:w="58" w:type="dxa"/>
              <w:bottom w:w="0" w:type="dxa"/>
              <w:right w:w="58" w:type="dxa"/>
            </w:tcMar>
            <w:vAlign w:val="bottom"/>
          </w:tcPr>
          <w:p w:rsidR="00EB3E97" w:rsidRPr="001A4F04" w:rsidRDefault="00EB3E97" w:rsidP="003F2B20">
            <w:pPr>
              <w:tabs>
                <w:tab w:val="left" w:pos="3600"/>
                <w:tab w:val="left" w:pos="4100"/>
              </w:tabs>
              <w:overflowPunct/>
              <w:spacing w:before="10"/>
              <w:contextualSpacing/>
              <w:jc w:val="right"/>
              <w:textAlignment w:val="auto"/>
              <w:rPr>
                <w:b/>
              </w:rPr>
            </w:pPr>
            <w:r>
              <w:rPr>
                <w:b/>
              </w:rPr>
              <w:t>3,32,239.28</w:t>
            </w:r>
          </w:p>
        </w:tc>
        <w:tc>
          <w:tcPr>
            <w:tcW w:w="439" w:type="dxa"/>
            <w:tcBorders>
              <w:bottom w:val="single" w:sz="4" w:space="0" w:color="auto"/>
            </w:tcBorders>
            <w:tcMar>
              <w:left w:w="0" w:type="dxa"/>
              <w:bottom w:w="0" w:type="dxa"/>
            </w:tcMar>
            <w:vAlign w:val="bottom"/>
          </w:tcPr>
          <w:p w:rsidR="00EB3E97" w:rsidRPr="001A4F04" w:rsidRDefault="00EB3E97" w:rsidP="002E659E">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EB3E97" w:rsidRPr="001A4F04" w:rsidRDefault="00EB3E97" w:rsidP="002E659E">
            <w:pPr>
              <w:contextualSpacing/>
              <w:jc w:val="right"/>
              <w:rPr>
                <w:b/>
              </w:rPr>
            </w:pPr>
          </w:p>
        </w:tc>
        <w:tc>
          <w:tcPr>
            <w:tcW w:w="892" w:type="dxa"/>
            <w:tcBorders>
              <w:bottom w:val="single" w:sz="4" w:space="0" w:color="auto"/>
            </w:tcBorders>
            <w:tcMar>
              <w:bottom w:w="0" w:type="dxa"/>
            </w:tcMar>
            <w:vAlign w:val="bottom"/>
          </w:tcPr>
          <w:p w:rsidR="00EB3E97" w:rsidRPr="001A4F04" w:rsidRDefault="00687B09" w:rsidP="00E94C94">
            <w:pPr>
              <w:contextualSpacing/>
              <w:jc w:val="right"/>
              <w:rPr>
                <w:rFonts w:eastAsia="Arial Unicode MS"/>
                <w:b/>
              </w:rPr>
            </w:pPr>
            <w:r>
              <w:rPr>
                <w:rFonts w:eastAsia="Arial Unicode MS"/>
                <w:b/>
              </w:rPr>
              <w:t>…</w:t>
            </w:r>
          </w:p>
        </w:tc>
      </w:tr>
      <w:tr w:rsidR="00EB3E97" w:rsidRPr="001A4F04" w:rsidTr="00916297">
        <w:tblPrEx>
          <w:shd w:val="clear" w:color="auto" w:fill="auto"/>
        </w:tblPrEx>
        <w:trPr>
          <w:trHeight w:val="255"/>
          <w:jc w:val="center"/>
        </w:trPr>
        <w:tc>
          <w:tcPr>
            <w:tcW w:w="693" w:type="dxa"/>
          </w:tcPr>
          <w:p w:rsidR="00EB3E97" w:rsidRPr="001A4F04" w:rsidRDefault="00EB3E97" w:rsidP="003E2784">
            <w:pPr>
              <w:spacing w:before="10"/>
              <w:contextualSpacing/>
              <w:jc w:val="right"/>
              <w:rPr>
                <w:bCs/>
                <w:iCs/>
              </w:rPr>
            </w:pPr>
            <w:r w:rsidRPr="001A4F04">
              <w:rPr>
                <w:bCs/>
                <w:iCs/>
              </w:rPr>
              <w:t>195</w:t>
            </w:r>
          </w:p>
        </w:tc>
        <w:tc>
          <w:tcPr>
            <w:tcW w:w="5226" w:type="dxa"/>
            <w:tcBorders>
              <w:top w:val="single" w:sz="4" w:space="0" w:color="auto"/>
            </w:tcBorders>
            <w:tcMar>
              <w:bottom w:w="0" w:type="dxa"/>
            </w:tcMar>
          </w:tcPr>
          <w:p w:rsidR="00EB3E97" w:rsidRPr="001A4F04" w:rsidRDefault="00EB3E97" w:rsidP="003E2784">
            <w:pPr>
              <w:spacing w:before="10"/>
              <w:contextualSpacing/>
              <w:jc w:val="both"/>
              <w:rPr>
                <w:bCs/>
                <w:iCs/>
              </w:rPr>
            </w:pPr>
            <w:r w:rsidRPr="001A4F04">
              <w:rPr>
                <w:bCs/>
                <w:iCs/>
              </w:rPr>
              <w:t>Investments in Co-operatives</w:t>
            </w:r>
          </w:p>
        </w:tc>
        <w:tc>
          <w:tcPr>
            <w:tcW w:w="1612" w:type="dxa"/>
            <w:tcBorders>
              <w:top w:val="single" w:sz="4" w:space="0" w:color="auto"/>
            </w:tcBorders>
            <w:tcMar>
              <w:left w:w="58" w:type="dxa"/>
              <w:bottom w:w="0" w:type="dxa"/>
              <w:right w:w="58" w:type="dxa"/>
            </w:tcMar>
            <w:vAlign w:val="bottom"/>
          </w:tcPr>
          <w:p w:rsidR="00EB3E97" w:rsidRPr="001A4F04" w:rsidRDefault="00EB3E97" w:rsidP="003F4DA5">
            <w:pPr>
              <w:contextualSpacing/>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EB3E97" w:rsidRPr="001A4F04" w:rsidRDefault="00EB3E97" w:rsidP="003E2784">
            <w:pPr>
              <w:tabs>
                <w:tab w:val="left" w:pos="3600"/>
                <w:tab w:val="left" w:pos="4100"/>
              </w:tabs>
              <w:overflowPunct/>
              <w:spacing w:before="10"/>
              <w:contextualSpacing/>
              <w:jc w:val="right"/>
              <w:textAlignment w:val="auto"/>
              <w:rPr>
                <w:b/>
              </w:rPr>
            </w:pPr>
          </w:p>
        </w:tc>
        <w:tc>
          <w:tcPr>
            <w:tcW w:w="1902" w:type="dxa"/>
            <w:tcBorders>
              <w:top w:val="single" w:sz="4" w:space="0" w:color="auto"/>
            </w:tcBorders>
            <w:tcMar>
              <w:left w:w="58" w:type="dxa"/>
              <w:bottom w:w="0" w:type="dxa"/>
              <w:right w:w="58" w:type="dxa"/>
            </w:tcMar>
            <w:vAlign w:val="bottom"/>
          </w:tcPr>
          <w:p w:rsidR="00EB3E97" w:rsidRPr="001A4F04" w:rsidRDefault="00EB3E97" w:rsidP="003E2784">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EB3E97" w:rsidRPr="001A4F04" w:rsidRDefault="00EB3E97" w:rsidP="003E2784">
            <w:pPr>
              <w:contextualSpacing/>
              <w:jc w:val="right"/>
              <w:rPr>
                <w:rFonts w:eastAsia="Arial Unicode MS"/>
                <w:b/>
                <w:bCs/>
              </w:rPr>
            </w:pPr>
          </w:p>
        </w:tc>
        <w:tc>
          <w:tcPr>
            <w:tcW w:w="1462" w:type="dxa"/>
            <w:tcBorders>
              <w:top w:val="single" w:sz="4" w:space="0" w:color="auto"/>
            </w:tcBorders>
            <w:tcMar>
              <w:left w:w="58" w:type="dxa"/>
              <w:bottom w:w="0" w:type="dxa"/>
              <w:right w:w="58" w:type="dxa"/>
            </w:tcMar>
            <w:vAlign w:val="bottom"/>
          </w:tcPr>
          <w:p w:rsidR="00EB3E97" w:rsidRPr="001A4F04" w:rsidRDefault="00EB3E97" w:rsidP="003E2784">
            <w:pPr>
              <w:tabs>
                <w:tab w:val="left" w:pos="3600"/>
                <w:tab w:val="left" w:pos="4100"/>
              </w:tabs>
              <w:overflowPunct/>
              <w:spacing w:before="10"/>
              <w:contextualSpacing/>
              <w:jc w:val="right"/>
              <w:textAlignment w:val="auto"/>
            </w:pPr>
          </w:p>
        </w:tc>
        <w:tc>
          <w:tcPr>
            <w:tcW w:w="439" w:type="dxa"/>
            <w:tcBorders>
              <w:top w:val="single" w:sz="4" w:space="0" w:color="auto"/>
            </w:tcBorders>
            <w:tcMar>
              <w:left w:w="0" w:type="dxa"/>
              <w:bottom w:w="0" w:type="dxa"/>
            </w:tcMar>
            <w:vAlign w:val="bottom"/>
          </w:tcPr>
          <w:p w:rsidR="00EB3E97" w:rsidRPr="001A4F04" w:rsidRDefault="00EB3E97" w:rsidP="002E659E">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EB3E97" w:rsidRPr="001A4F04" w:rsidRDefault="00EB3E97" w:rsidP="002E659E">
            <w:pPr>
              <w:contextualSpacing/>
              <w:jc w:val="right"/>
            </w:pPr>
          </w:p>
        </w:tc>
        <w:tc>
          <w:tcPr>
            <w:tcW w:w="892" w:type="dxa"/>
            <w:tcBorders>
              <w:top w:val="single" w:sz="4" w:space="0" w:color="auto"/>
            </w:tcBorders>
            <w:tcMar>
              <w:bottom w:w="0" w:type="dxa"/>
            </w:tcMar>
            <w:vAlign w:val="bottom"/>
          </w:tcPr>
          <w:p w:rsidR="00EB3E97" w:rsidRPr="001A4F04" w:rsidRDefault="00EB3E97" w:rsidP="003E2784">
            <w:pPr>
              <w:contextualSpacing/>
              <w:jc w:val="right"/>
              <w:rPr>
                <w:rFonts w:eastAsia="Arial Unicode MS"/>
                <w:b/>
              </w:rPr>
            </w:pPr>
          </w:p>
        </w:tc>
      </w:tr>
      <w:tr w:rsidR="000379C2" w:rsidRPr="001A4F04" w:rsidTr="00C01CD0">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tcPr>
          <w:p w:rsidR="000379C2" w:rsidRPr="001A4F04" w:rsidRDefault="000379C2" w:rsidP="000379C2">
            <w:pPr>
              <w:spacing w:before="10"/>
              <w:contextualSpacing/>
              <w:jc w:val="both"/>
              <w:rPr>
                <w:bCs/>
                <w:iCs/>
              </w:rPr>
            </w:pPr>
            <w:r w:rsidRPr="001A4F04">
              <w:rPr>
                <w:bCs/>
                <w:iCs/>
              </w:rPr>
              <w:t>Housing Co-operatives</w:t>
            </w:r>
          </w:p>
        </w:tc>
        <w:tc>
          <w:tcPr>
            <w:tcW w:w="1612" w:type="dxa"/>
            <w:tcMar>
              <w:left w:w="58" w:type="dxa"/>
              <w:bottom w:w="0" w:type="dxa"/>
              <w:right w:w="58" w:type="dxa"/>
            </w:tcMar>
          </w:tcPr>
          <w:p w:rsidR="000379C2" w:rsidRPr="001A4F04" w:rsidRDefault="000379C2" w:rsidP="000379C2">
            <w:pPr>
              <w:contextualSpacing/>
              <w:jc w:val="right"/>
            </w:pPr>
            <w:r w:rsidRPr="001A4F04">
              <w:t>…</w:t>
            </w:r>
          </w:p>
        </w:tc>
        <w:tc>
          <w:tcPr>
            <w:tcW w:w="1612" w:type="dxa"/>
            <w:tcMar>
              <w:left w:w="58" w:type="dxa"/>
              <w:bottom w:w="0" w:type="dxa"/>
              <w:right w:w="58" w:type="dxa"/>
            </w:tcMar>
          </w:tcPr>
          <w:p w:rsidR="000379C2" w:rsidRPr="001A4F04" w:rsidRDefault="000379C2" w:rsidP="000379C2">
            <w:pPr>
              <w:contextualSpacing/>
              <w:jc w:val="right"/>
            </w:pPr>
            <w:r w:rsidRPr="006B5CF2">
              <w:t>…</w:t>
            </w:r>
          </w:p>
        </w:tc>
        <w:tc>
          <w:tcPr>
            <w:tcW w:w="1902" w:type="dxa"/>
            <w:tcMar>
              <w:left w:w="58" w:type="dxa"/>
              <w:bottom w:w="0" w:type="dxa"/>
              <w:right w:w="58" w:type="dxa"/>
            </w:tcMar>
          </w:tcPr>
          <w:p w:rsidR="000379C2" w:rsidRPr="001A4F04" w:rsidRDefault="000379C2" w:rsidP="000379C2">
            <w:pPr>
              <w:contextualSpacing/>
              <w:jc w:val="right"/>
            </w:pPr>
            <w:r w:rsidRPr="006B5CF2">
              <w:t>…</w:t>
            </w:r>
          </w:p>
        </w:tc>
        <w:tc>
          <w:tcPr>
            <w:tcW w:w="1755" w:type="dxa"/>
            <w:tcMar>
              <w:left w:w="58" w:type="dxa"/>
              <w:bottom w:w="0" w:type="dxa"/>
              <w:right w:w="58" w:type="dxa"/>
            </w:tcMar>
          </w:tcPr>
          <w:p w:rsidR="000379C2" w:rsidRPr="001A4F04" w:rsidRDefault="000379C2" w:rsidP="000379C2">
            <w:pPr>
              <w:contextualSpacing/>
              <w:jc w:val="right"/>
            </w:pPr>
            <w:r w:rsidRPr="006B5CF2">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spacing w:before="10"/>
              <w:contextualSpacing/>
              <w:jc w:val="right"/>
              <w:textAlignment w:val="auto"/>
            </w:pPr>
            <w:r w:rsidRPr="001A4F04">
              <w:t>41.63</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contextualSpacing/>
              <w:jc w:val="right"/>
              <w:rPr>
                <w:bCs/>
                <w:iCs/>
              </w:rPr>
            </w:pPr>
          </w:p>
        </w:tc>
        <w:tc>
          <w:tcPr>
            <w:tcW w:w="5226" w:type="dxa"/>
            <w:tcMar>
              <w:bottom w:w="0" w:type="dxa"/>
            </w:tcMar>
          </w:tcPr>
          <w:p w:rsidR="000379C2" w:rsidRPr="001A4F04" w:rsidRDefault="000379C2" w:rsidP="000379C2">
            <w:pPr>
              <w:contextualSpacing/>
              <w:jc w:val="both"/>
              <w:rPr>
                <w:bCs/>
                <w:iCs/>
              </w:rPr>
            </w:pPr>
            <w:r w:rsidRPr="001A4F04">
              <w:rPr>
                <w:bCs/>
                <w:iCs/>
              </w:rPr>
              <w:t xml:space="preserve">Other Works/Schemes each costing </w:t>
            </w:r>
            <w:r>
              <w:rPr>
                <w:bCs/>
                <w:iCs/>
              </w:rPr>
              <w:t>₹</w:t>
            </w:r>
            <w:r w:rsidRPr="001A4F04">
              <w:rPr>
                <w:bCs/>
                <w:iCs/>
              </w:rPr>
              <w:t>10 crore and less</w:t>
            </w:r>
          </w:p>
        </w:tc>
        <w:tc>
          <w:tcPr>
            <w:tcW w:w="1612" w:type="dxa"/>
            <w:tcMar>
              <w:left w:w="58" w:type="dxa"/>
              <w:bottom w:w="0" w:type="dxa"/>
              <w:right w:w="58" w:type="dxa"/>
            </w:tcMar>
            <w:vAlign w:val="bottom"/>
          </w:tcPr>
          <w:p w:rsidR="000379C2" w:rsidRPr="001A4F04" w:rsidRDefault="000379C2" w:rsidP="000379C2">
            <w:pPr>
              <w:contextualSpacing/>
              <w:jc w:val="right"/>
            </w:pPr>
            <w:r w:rsidRPr="001A4F04">
              <w:rPr>
                <w:rFonts w:eastAsia="Arial Unicode MS"/>
              </w:rPr>
              <w:t>…</w:t>
            </w:r>
          </w:p>
        </w:tc>
        <w:tc>
          <w:tcPr>
            <w:tcW w:w="1612" w:type="dxa"/>
            <w:tcMar>
              <w:left w:w="58" w:type="dxa"/>
              <w:bottom w:w="0" w:type="dxa"/>
              <w:right w:w="58" w:type="dxa"/>
            </w:tcMar>
          </w:tcPr>
          <w:p w:rsidR="000379C2" w:rsidRPr="001A4F04" w:rsidRDefault="000379C2" w:rsidP="000379C2">
            <w:pPr>
              <w:contextualSpacing/>
              <w:jc w:val="right"/>
            </w:pPr>
            <w:r w:rsidRPr="006B5CF2">
              <w:t>…</w:t>
            </w:r>
          </w:p>
        </w:tc>
        <w:tc>
          <w:tcPr>
            <w:tcW w:w="1902" w:type="dxa"/>
            <w:tcMar>
              <w:left w:w="58" w:type="dxa"/>
              <w:bottom w:w="0" w:type="dxa"/>
              <w:right w:w="58" w:type="dxa"/>
            </w:tcMar>
          </w:tcPr>
          <w:p w:rsidR="000379C2" w:rsidRPr="001A4F04" w:rsidRDefault="000379C2" w:rsidP="000379C2">
            <w:pPr>
              <w:contextualSpacing/>
              <w:jc w:val="right"/>
            </w:pPr>
            <w:r w:rsidRPr="006B5CF2">
              <w:t>…</w:t>
            </w:r>
          </w:p>
        </w:tc>
        <w:tc>
          <w:tcPr>
            <w:tcW w:w="1755" w:type="dxa"/>
            <w:tcMar>
              <w:left w:w="58" w:type="dxa"/>
              <w:bottom w:w="0" w:type="dxa"/>
              <w:right w:w="58" w:type="dxa"/>
            </w:tcMar>
          </w:tcPr>
          <w:p w:rsidR="000379C2" w:rsidRPr="001A4F04" w:rsidRDefault="000379C2" w:rsidP="000379C2">
            <w:pPr>
              <w:contextualSpacing/>
              <w:jc w:val="right"/>
            </w:pPr>
            <w:r w:rsidRPr="006B5CF2">
              <w:t>…</w:t>
            </w:r>
          </w:p>
        </w:tc>
        <w:tc>
          <w:tcPr>
            <w:tcW w:w="146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sidRPr="001A4F04">
              <w:rPr>
                <w:rFonts w:eastAsia="Arial Unicode MS"/>
              </w:rPr>
              <w:t>167.06</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r w:rsidRPr="001A4F04">
              <w:t>…</w:t>
            </w:r>
          </w:p>
        </w:tc>
      </w:tr>
      <w:tr w:rsidR="000379C2" w:rsidRPr="001A4F04" w:rsidTr="00C01CD0">
        <w:tblPrEx>
          <w:shd w:val="clear" w:color="auto" w:fill="auto"/>
        </w:tblPrEx>
        <w:trPr>
          <w:trHeight w:val="255"/>
          <w:jc w:val="center"/>
        </w:trPr>
        <w:tc>
          <w:tcPr>
            <w:tcW w:w="693" w:type="dxa"/>
          </w:tcPr>
          <w:p w:rsidR="000379C2" w:rsidRPr="001A4F04" w:rsidRDefault="000379C2" w:rsidP="000379C2">
            <w:pPr>
              <w:contextualSpacing/>
              <w:jc w:val="right"/>
              <w:rPr>
                <w:b/>
                <w:bCs/>
                <w:iCs/>
              </w:rPr>
            </w:pPr>
          </w:p>
        </w:tc>
        <w:tc>
          <w:tcPr>
            <w:tcW w:w="5226" w:type="dxa"/>
            <w:tcBorders>
              <w:top w:val="single" w:sz="4" w:space="0" w:color="auto"/>
              <w:bottom w:val="single" w:sz="4" w:space="0" w:color="auto"/>
            </w:tcBorders>
            <w:tcMar>
              <w:bottom w:w="0" w:type="dxa"/>
            </w:tcMar>
          </w:tcPr>
          <w:p w:rsidR="000379C2" w:rsidRPr="001A4F04" w:rsidRDefault="000379C2" w:rsidP="000379C2">
            <w:pPr>
              <w:spacing w:before="10"/>
              <w:contextualSpacing/>
              <w:jc w:val="both"/>
              <w:rPr>
                <w:b/>
                <w:bCs/>
                <w:iCs/>
              </w:rPr>
            </w:pPr>
            <w:r w:rsidRPr="001A4F04">
              <w:rPr>
                <w:b/>
                <w:bCs/>
                <w:iCs/>
              </w:rPr>
              <w:t>Total 80 -195</w:t>
            </w:r>
          </w:p>
        </w:tc>
        <w:tc>
          <w:tcPr>
            <w:tcW w:w="1612" w:type="dxa"/>
            <w:tcBorders>
              <w:top w:val="single" w:sz="4" w:space="0" w:color="auto"/>
              <w:bottom w:val="single" w:sz="4" w:space="0" w:color="auto"/>
            </w:tcBorders>
            <w:tcMar>
              <w:left w:w="58" w:type="dxa"/>
              <w:bottom w:w="0" w:type="dxa"/>
              <w:right w:w="58" w:type="dxa"/>
            </w:tcMar>
          </w:tcPr>
          <w:p w:rsidR="000379C2" w:rsidRPr="001A4F04" w:rsidRDefault="000379C2" w:rsidP="000379C2">
            <w:pPr>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tcPr>
          <w:p w:rsidR="000379C2" w:rsidRPr="001A4F04" w:rsidRDefault="000379C2" w:rsidP="000379C2">
            <w:pPr>
              <w:contextualSpacing/>
              <w:jc w:val="right"/>
              <w:rPr>
                <w:b/>
              </w:rPr>
            </w:pPr>
            <w:r w:rsidRPr="006B5CF2">
              <w:t>…</w:t>
            </w:r>
          </w:p>
        </w:tc>
        <w:tc>
          <w:tcPr>
            <w:tcW w:w="1902" w:type="dxa"/>
            <w:tcBorders>
              <w:top w:val="single" w:sz="4" w:space="0" w:color="auto"/>
              <w:bottom w:val="single" w:sz="4" w:space="0" w:color="auto"/>
            </w:tcBorders>
            <w:tcMar>
              <w:left w:w="58" w:type="dxa"/>
              <w:bottom w:w="0" w:type="dxa"/>
              <w:right w:w="58" w:type="dxa"/>
            </w:tcMar>
          </w:tcPr>
          <w:p w:rsidR="000379C2" w:rsidRPr="001A4F04" w:rsidRDefault="000379C2" w:rsidP="000379C2">
            <w:pPr>
              <w:contextualSpacing/>
              <w:jc w:val="right"/>
              <w:rPr>
                <w:b/>
              </w:rPr>
            </w:pPr>
            <w:r w:rsidRPr="006B5CF2">
              <w:t>…</w:t>
            </w:r>
          </w:p>
        </w:tc>
        <w:tc>
          <w:tcPr>
            <w:tcW w:w="1755" w:type="dxa"/>
            <w:tcBorders>
              <w:top w:val="single" w:sz="4" w:space="0" w:color="auto"/>
              <w:bottom w:val="single" w:sz="4" w:space="0" w:color="auto"/>
            </w:tcBorders>
            <w:tcMar>
              <w:left w:w="58" w:type="dxa"/>
              <w:bottom w:w="0" w:type="dxa"/>
              <w:right w:w="58" w:type="dxa"/>
            </w:tcMar>
          </w:tcPr>
          <w:p w:rsidR="000379C2" w:rsidRPr="001A4F04" w:rsidRDefault="000379C2" w:rsidP="000379C2">
            <w:pPr>
              <w:contextualSpacing/>
              <w:jc w:val="right"/>
              <w:rPr>
                <w:b/>
              </w:rPr>
            </w:pPr>
            <w:r w:rsidRPr="006B5CF2">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overflowPunct/>
              <w:spacing w:before="10"/>
              <w:contextualSpacing/>
              <w:jc w:val="right"/>
              <w:textAlignment w:val="auto"/>
              <w:rPr>
                <w:b/>
              </w:rPr>
            </w:pPr>
            <w:r w:rsidRPr="001A4F04">
              <w:rPr>
                <w:b/>
              </w:rPr>
              <w:t>208.69</w:t>
            </w:r>
          </w:p>
        </w:tc>
        <w:tc>
          <w:tcPr>
            <w:tcW w:w="439" w:type="dxa"/>
            <w:tcBorders>
              <w:top w:val="single" w:sz="4" w:space="0" w:color="auto"/>
              <w:bottom w:val="single" w:sz="4" w:space="0" w:color="auto"/>
            </w:tcBorders>
            <w:tcMar>
              <w:left w:w="0" w:type="dxa"/>
              <w:bottom w:w="0" w:type="dxa"/>
            </w:tcMar>
            <w:vAlign w:val="bottom"/>
          </w:tcPr>
          <w:p w:rsidR="000379C2" w:rsidRPr="001A4F04" w:rsidRDefault="000379C2" w:rsidP="000379C2">
            <w:pPr>
              <w:overflowPunct/>
              <w:contextualSpacing/>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0379C2" w:rsidRPr="001A4F04" w:rsidRDefault="000379C2" w:rsidP="000379C2">
            <w:pPr>
              <w:contextualSpacing/>
              <w:jc w:val="right"/>
            </w:pPr>
          </w:p>
        </w:tc>
        <w:tc>
          <w:tcPr>
            <w:tcW w:w="892" w:type="dxa"/>
            <w:tcBorders>
              <w:top w:val="single" w:sz="4" w:space="0" w:color="auto"/>
              <w:bottom w:val="single" w:sz="4" w:space="0" w:color="auto"/>
            </w:tcBorders>
            <w:tcMar>
              <w:bottom w:w="0" w:type="dxa"/>
            </w:tcMar>
          </w:tcPr>
          <w:p w:rsidR="000379C2" w:rsidRPr="001A4F04" w:rsidRDefault="000379C2" w:rsidP="000379C2">
            <w:pPr>
              <w:contextualSpacing/>
              <w:jc w:val="right"/>
              <w:rPr>
                <w:b/>
                <w:bCs/>
              </w:rPr>
            </w:pPr>
            <w:r w:rsidRPr="001A4F04">
              <w:t>…</w:t>
            </w:r>
          </w:p>
        </w:tc>
      </w:tr>
      <w:tr w:rsidR="000379C2" w:rsidRPr="001A4F04" w:rsidTr="00687B09">
        <w:tblPrEx>
          <w:shd w:val="clear" w:color="auto" w:fill="auto"/>
        </w:tblPrEx>
        <w:trPr>
          <w:trHeight w:val="255"/>
          <w:jc w:val="center"/>
        </w:trPr>
        <w:tc>
          <w:tcPr>
            <w:tcW w:w="693" w:type="dxa"/>
            <w:tcBorders>
              <w:bottom w:val="single" w:sz="4" w:space="0" w:color="auto"/>
            </w:tcBorders>
          </w:tcPr>
          <w:p w:rsidR="000379C2" w:rsidRPr="001A4F04" w:rsidRDefault="000379C2" w:rsidP="000379C2">
            <w:pPr>
              <w:spacing w:before="10"/>
              <w:contextualSpacing/>
              <w:jc w:val="right"/>
              <w:rPr>
                <w:bCs/>
                <w:iCs/>
              </w:rPr>
            </w:pPr>
            <w:r w:rsidRPr="001A4F04">
              <w:rPr>
                <w:bCs/>
                <w:iCs/>
              </w:rPr>
              <w:t>800</w:t>
            </w:r>
          </w:p>
        </w:tc>
        <w:tc>
          <w:tcPr>
            <w:tcW w:w="5226" w:type="dxa"/>
            <w:tcBorders>
              <w:top w:val="single" w:sz="4" w:space="0" w:color="auto"/>
              <w:bottom w:val="single" w:sz="4" w:space="0" w:color="auto"/>
            </w:tcBorders>
            <w:tcMar>
              <w:bottom w:w="0" w:type="dxa"/>
            </w:tcMar>
          </w:tcPr>
          <w:p w:rsidR="000379C2" w:rsidRPr="001A4F04" w:rsidRDefault="000379C2" w:rsidP="000379C2">
            <w:pPr>
              <w:spacing w:before="10"/>
              <w:contextualSpacing/>
              <w:jc w:val="both"/>
              <w:rPr>
                <w:iCs/>
              </w:rPr>
            </w:pPr>
            <w:r w:rsidRPr="001A4F04">
              <w:rPr>
                <w:iCs/>
              </w:rPr>
              <w:t>Other Expenditure</w:t>
            </w:r>
          </w:p>
        </w:tc>
        <w:tc>
          <w:tcPr>
            <w:tcW w:w="161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w:t>
            </w:r>
          </w:p>
        </w:tc>
        <w:tc>
          <w:tcPr>
            <w:tcW w:w="1612" w:type="dxa"/>
            <w:tcBorders>
              <w:top w:val="single" w:sz="4" w:space="0" w:color="auto"/>
              <w:bottom w:val="single" w:sz="4" w:space="0" w:color="auto"/>
            </w:tcBorders>
            <w:tcMar>
              <w:left w:w="58" w:type="dxa"/>
              <w:bottom w:w="0" w:type="dxa"/>
              <w:right w:w="58" w:type="dxa"/>
            </w:tcMar>
          </w:tcPr>
          <w:p w:rsidR="000379C2" w:rsidRPr="001A4F04" w:rsidRDefault="000379C2" w:rsidP="000379C2">
            <w:pPr>
              <w:spacing w:before="10"/>
              <w:contextualSpacing/>
              <w:jc w:val="right"/>
              <w:rPr>
                <w:bCs/>
              </w:rPr>
            </w:pPr>
            <w:r w:rsidRPr="006B5CF2">
              <w:t>…</w:t>
            </w:r>
          </w:p>
        </w:tc>
        <w:tc>
          <w:tcPr>
            <w:tcW w:w="1902"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6B5CF2">
              <w:t>…</w:t>
            </w:r>
          </w:p>
        </w:tc>
        <w:tc>
          <w:tcPr>
            <w:tcW w:w="1755"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6B5CF2">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spacing w:before="10"/>
              <w:contextualSpacing/>
              <w:jc w:val="right"/>
              <w:rPr>
                <w:bCs/>
              </w:rPr>
            </w:pPr>
            <w:r w:rsidRPr="001A4F04">
              <w:t>…</w:t>
            </w:r>
          </w:p>
        </w:tc>
        <w:tc>
          <w:tcPr>
            <w:tcW w:w="439" w:type="dxa"/>
            <w:tcBorders>
              <w:top w:val="single" w:sz="4" w:space="0" w:color="auto"/>
              <w:bottom w:val="single" w:sz="4" w:space="0" w:color="auto"/>
            </w:tcBorders>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379C2" w:rsidRPr="001A4F04" w:rsidRDefault="000379C2" w:rsidP="000379C2">
            <w:pPr>
              <w:contextualSpacing/>
              <w:jc w:val="right"/>
            </w:pPr>
          </w:p>
        </w:tc>
        <w:tc>
          <w:tcPr>
            <w:tcW w:w="892" w:type="dxa"/>
            <w:tcBorders>
              <w:top w:val="single" w:sz="4" w:space="0" w:color="auto"/>
              <w:bottom w:val="single" w:sz="4" w:space="0" w:color="auto"/>
            </w:tcBorders>
            <w:tcMar>
              <w:bottom w:w="0" w:type="dxa"/>
            </w:tcMar>
            <w:vAlign w:val="bottom"/>
          </w:tcPr>
          <w:p w:rsidR="000379C2" w:rsidRPr="001A4F04" w:rsidRDefault="000379C2" w:rsidP="000379C2">
            <w:pPr>
              <w:contextualSpacing/>
              <w:jc w:val="right"/>
              <w:rPr>
                <w:rFonts w:eastAsia="Arial Unicode MS"/>
                <w:b/>
              </w:rPr>
            </w:pPr>
            <w:r w:rsidRPr="001A4F04">
              <w:t>…</w:t>
            </w:r>
          </w:p>
        </w:tc>
      </w:tr>
      <w:tr w:rsidR="00B61075" w:rsidRPr="001A4F04" w:rsidTr="00687B09">
        <w:trPr>
          <w:trHeight w:val="74"/>
          <w:jc w:val="center"/>
        </w:trPr>
        <w:tc>
          <w:tcPr>
            <w:tcW w:w="5919" w:type="dxa"/>
            <w:gridSpan w:val="2"/>
            <w:tcBorders>
              <w:top w:val="single" w:sz="4" w:space="0" w:color="auto"/>
              <w:bottom w:val="single" w:sz="4" w:space="0" w:color="auto"/>
            </w:tcBorders>
            <w:shd w:val="clear" w:color="auto" w:fill="BFBFBF"/>
          </w:tcPr>
          <w:p w:rsidR="00B61075" w:rsidRPr="001A4F04" w:rsidRDefault="00B61075" w:rsidP="00BA23F0">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B61075" w:rsidRPr="001A4F04" w:rsidRDefault="00B61075" w:rsidP="00BA23F0">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B61075" w:rsidRPr="001A4F04" w:rsidRDefault="00B61075" w:rsidP="00BA23F0">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B61075" w:rsidRPr="001A4F04" w:rsidRDefault="00B61075" w:rsidP="00BA23F0">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B61075" w:rsidRPr="001A4F04" w:rsidRDefault="00B61075" w:rsidP="00BA23F0">
            <w:pPr>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B61075" w:rsidRPr="001A4F04" w:rsidRDefault="00B61075" w:rsidP="00BA23F0">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B61075" w:rsidRPr="001A4F04" w:rsidRDefault="00B61075" w:rsidP="00BA23F0">
            <w:pPr>
              <w:contextualSpacing/>
              <w:jc w:val="center"/>
              <w:rPr>
                <w:b/>
                <w:bCs/>
              </w:rPr>
            </w:pPr>
            <w:r w:rsidRPr="001A4F04">
              <w:rPr>
                <w:b/>
                <w:bCs/>
              </w:rPr>
              <w:t>(7)</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rPr>
                <w:b/>
                <w:bCs/>
                <w:iCs/>
              </w:rPr>
            </w:pPr>
          </w:p>
        </w:tc>
        <w:tc>
          <w:tcPr>
            <w:tcW w:w="5226" w:type="dxa"/>
            <w:tcBorders>
              <w:bottom w:val="single" w:sz="4" w:space="0" w:color="auto"/>
            </w:tcBorders>
            <w:tcMar>
              <w:bottom w:w="0" w:type="dxa"/>
            </w:tcMar>
          </w:tcPr>
          <w:p w:rsidR="00F8583F" w:rsidRPr="001A4F04" w:rsidRDefault="00F8583F" w:rsidP="008A35F9">
            <w:pPr>
              <w:spacing w:before="10"/>
              <w:contextualSpacing/>
              <w:jc w:val="both"/>
              <w:rPr>
                <w:b/>
                <w:iCs/>
              </w:rPr>
            </w:pPr>
            <w:r w:rsidRPr="001A4F04">
              <w:rPr>
                <w:iCs/>
              </w:rPr>
              <w:t>Karnataka Bhavan I, II &amp; III New Delhi</w:t>
            </w:r>
          </w:p>
        </w:tc>
        <w:tc>
          <w:tcPr>
            <w:tcW w:w="1612" w:type="dxa"/>
            <w:tcBorders>
              <w:bottom w:val="single" w:sz="4" w:space="0" w:color="auto"/>
            </w:tcBorders>
            <w:tcMar>
              <w:left w:w="58" w:type="dxa"/>
              <w:bottom w:w="0" w:type="dxa"/>
              <w:right w:w="58" w:type="dxa"/>
            </w:tcMar>
          </w:tcPr>
          <w:p w:rsidR="00F8583F" w:rsidRPr="001A4F04" w:rsidRDefault="00F8583F" w:rsidP="008A35F9">
            <w:pPr>
              <w:contextualSpacing/>
              <w:jc w:val="right"/>
            </w:pPr>
            <w:r w:rsidRPr="001A4F04">
              <w:t>…</w:t>
            </w:r>
          </w:p>
        </w:tc>
        <w:tc>
          <w:tcPr>
            <w:tcW w:w="1612" w:type="dxa"/>
            <w:tcBorders>
              <w:bottom w:val="single" w:sz="4" w:space="0" w:color="auto"/>
            </w:tcBorders>
            <w:tcMar>
              <w:left w:w="58" w:type="dxa"/>
              <w:bottom w:w="0" w:type="dxa"/>
              <w:right w:w="58" w:type="dxa"/>
            </w:tcMar>
          </w:tcPr>
          <w:p w:rsidR="00F8583F" w:rsidRPr="001A4F04" w:rsidRDefault="00F8583F" w:rsidP="008A35F9">
            <w:pPr>
              <w:contextualSpacing/>
              <w:jc w:val="right"/>
            </w:pPr>
          </w:p>
        </w:tc>
        <w:tc>
          <w:tcPr>
            <w:tcW w:w="1902" w:type="dxa"/>
            <w:tcBorders>
              <w:bottom w:val="single" w:sz="4" w:space="0" w:color="auto"/>
            </w:tcBorders>
            <w:tcMar>
              <w:left w:w="58" w:type="dxa"/>
              <w:bottom w:w="0" w:type="dxa"/>
              <w:right w:w="58" w:type="dxa"/>
            </w:tcMar>
          </w:tcPr>
          <w:p w:rsidR="00F8583F" w:rsidRPr="001A4F04" w:rsidRDefault="00F8583F" w:rsidP="008A35F9">
            <w:pPr>
              <w:contextualSpacing/>
              <w:jc w:val="right"/>
            </w:pPr>
            <w:r w:rsidRPr="001A4F04">
              <w:t>…</w:t>
            </w:r>
          </w:p>
        </w:tc>
        <w:tc>
          <w:tcPr>
            <w:tcW w:w="1755" w:type="dxa"/>
            <w:tcBorders>
              <w:bottom w:val="single" w:sz="4" w:space="0" w:color="auto"/>
            </w:tcBorders>
            <w:tcMar>
              <w:left w:w="58" w:type="dxa"/>
              <w:bottom w:w="0" w:type="dxa"/>
              <w:right w:w="58" w:type="dxa"/>
            </w:tcMar>
          </w:tcPr>
          <w:p w:rsidR="00F8583F" w:rsidRPr="001A4F04" w:rsidRDefault="00F8583F" w:rsidP="008A35F9">
            <w:pPr>
              <w:contextualSpacing/>
              <w:jc w:val="right"/>
            </w:pPr>
          </w:p>
        </w:tc>
        <w:tc>
          <w:tcPr>
            <w:tcW w:w="1462" w:type="dxa"/>
            <w:tcBorders>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Cs/>
              </w:rPr>
            </w:pPr>
            <w:r w:rsidRPr="001A4F04">
              <w:rPr>
                <w:bCs/>
              </w:rPr>
              <w:t>2,11.69</w:t>
            </w:r>
          </w:p>
        </w:tc>
        <w:tc>
          <w:tcPr>
            <w:tcW w:w="439" w:type="dxa"/>
            <w:tcBorders>
              <w:bottom w:val="single" w:sz="4" w:space="0" w:color="auto"/>
            </w:tcBorders>
            <w:tcMar>
              <w:left w:w="0" w:type="dxa"/>
              <w:bottom w:w="0" w:type="dxa"/>
            </w:tcMar>
            <w:vAlign w:val="bottom"/>
          </w:tcPr>
          <w:p w:rsidR="00F8583F" w:rsidRPr="001A4F04" w:rsidRDefault="00F8583F" w:rsidP="008A35F9">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F8583F" w:rsidRPr="001A4F04" w:rsidRDefault="00F8583F" w:rsidP="008A35F9">
            <w:pPr>
              <w:contextualSpacing/>
              <w:jc w:val="right"/>
            </w:pPr>
          </w:p>
        </w:tc>
        <w:tc>
          <w:tcPr>
            <w:tcW w:w="892" w:type="dxa"/>
            <w:tcBorders>
              <w:bottom w:val="single" w:sz="4" w:space="0" w:color="auto"/>
            </w:tcBorders>
            <w:tcMar>
              <w:bottom w:w="0" w:type="dxa"/>
            </w:tcMar>
          </w:tcPr>
          <w:p w:rsidR="00F8583F" w:rsidRPr="001A4F04" w:rsidRDefault="00F8583F" w:rsidP="008A35F9">
            <w:pPr>
              <w:contextualSpacing/>
              <w:jc w:val="right"/>
            </w:pPr>
            <w:r w:rsidRPr="001A4F04">
              <w:t>…</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rPr>
                <w:b/>
                <w:bCs/>
                <w:iCs/>
              </w:rPr>
            </w:pPr>
          </w:p>
        </w:tc>
        <w:tc>
          <w:tcPr>
            <w:tcW w:w="5226" w:type="dxa"/>
            <w:tcBorders>
              <w:top w:val="single" w:sz="4" w:space="0" w:color="auto"/>
              <w:bottom w:val="single" w:sz="4" w:space="0" w:color="auto"/>
            </w:tcBorders>
            <w:tcMar>
              <w:bottom w:w="0" w:type="dxa"/>
            </w:tcMar>
          </w:tcPr>
          <w:p w:rsidR="00F8583F" w:rsidRPr="001A4F04" w:rsidRDefault="00F8583F" w:rsidP="008A35F9">
            <w:pPr>
              <w:spacing w:before="10"/>
              <w:contextualSpacing/>
              <w:jc w:val="both"/>
              <w:rPr>
                <w:b/>
                <w:iCs/>
              </w:rPr>
            </w:pPr>
            <w:r w:rsidRPr="001A4F04">
              <w:rPr>
                <w:b/>
                <w:bCs/>
              </w:rPr>
              <w:t>Total  80-800</w:t>
            </w:r>
          </w:p>
        </w:tc>
        <w:tc>
          <w:tcPr>
            <w:tcW w:w="1612" w:type="dxa"/>
            <w:tcBorders>
              <w:top w:val="single" w:sz="4" w:space="0" w:color="auto"/>
              <w:bottom w:val="single" w:sz="4" w:space="0" w:color="auto"/>
            </w:tcBorders>
            <w:tcMar>
              <w:left w:w="58" w:type="dxa"/>
              <w:bottom w:w="0" w:type="dxa"/>
              <w:right w:w="58" w:type="dxa"/>
            </w:tcMar>
          </w:tcPr>
          <w:p w:rsidR="00F8583F" w:rsidRPr="001A4F04" w:rsidRDefault="00F8583F" w:rsidP="008A35F9">
            <w:pPr>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tcPr>
          <w:p w:rsidR="00F8583F" w:rsidRPr="00BF6463" w:rsidRDefault="00F8583F" w:rsidP="008A35F9">
            <w:pPr>
              <w:contextualSpacing/>
              <w:jc w:val="right"/>
              <w:rPr>
                <w:b/>
              </w:rPr>
            </w:pPr>
          </w:p>
        </w:tc>
        <w:tc>
          <w:tcPr>
            <w:tcW w:w="1902" w:type="dxa"/>
            <w:tcBorders>
              <w:top w:val="single" w:sz="4" w:space="0" w:color="auto"/>
              <w:bottom w:val="single" w:sz="4" w:space="0" w:color="auto"/>
            </w:tcBorders>
            <w:tcMar>
              <w:left w:w="58" w:type="dxa"/>
              <w:bottom w:w="0" w:type="dxa"/>
              <w:right w:w="58" w:type="dxa"/>
            </w:tcMar>
          </w:tcPr>
          <w:p w:rsidR="00F8583F" w:rsidRPr="001A4F04" w:rsidRDefault="00F8583F" w:rsidP="008A35F9">
            <w:pPr>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F8583F" w:rsidRPr="001A4F04" w:rsidRDefault="00F8583F" w:rsidP="008A35F9">
            <w:pPr>
              <w:contextualSpacing/>
              <w:jc w:val="right"/>
              <w:rPr>
                <w:b/>
              </w:rPr>
            </w:pPr>
          </w:p>
        </w:tc>
        <w:tc>
          <w:tcPr>
            <w:tcW w:w="146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spacing w:before="10"/>
              <w:contextualSpacing/>
              <w:jc w:val="right"/>
              <w:rPr>
                <w:b/>
                <w:bCs/>
              </w:rPr>
            </w:pPr>
            <w:r w:rsidRPr="001A4F04">
              <w:rPr>
                <w:b/>
                <w:bCs/>
              </w:rPr>
              <w:t>2,11.69</w:t>
            </w:r>
          </w:p>
        </w:tc>
        <w:tc>
          <w:tcPr>
            <w:tcW w:w="439" w:type="dxa"/>
            <w:tcBorders>
              <w:top w:val="single" w:sz="4" w:space="0" w:color="auto"/>
              <w:bottom w:val="single" w:sz="4" w:space="0" w:color="auto"/>
            </w:tcBorders>
            <w:tcMar>
              <w:left w:w="0" w:type="dxa"/>
              <w:bottom w:w="0" w:type="dxa"/>
            </w:tcMar>
            <w:vAlign w:val="bottom"/>
          </w:tcPr>
          <w:p w:rsidR="00F8583F" w:rsidRPr="001A4F04" w:rsidRDefault="00F8583F" w:rsidP="008A35F9">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F8583F" w:rsidRPr="001A4F04" w:rsidRDefault="00F8583F" w:rsidP="008A35F9">
            <w:pPr>
              <w:contextualSpacing/>
              <w:jc w:val="right"/>
            </w:pPr>
          </w:p>
        </w:tc>
        <w:tc>
          <w:tcPr>
            <w:tcW w:w="892" w:type="dxa"/>
            <w:tcBorders>
              <w:top w:val="single" w:sz="4" w:space="0" w:color="auto"/>
              <w:bottom w:val="single" w:sz="4" w:space="0" w:color="auto"/>
            </w:tcBorders>
            <w:tcMar>
              <w:bottom w:w="0" w:type="dxa"/>
            </w:tcMar>
          </w:tcPr>
          <w:p w:rsidR="00F8583F" w:rsidRPr="001A4F04" w:rsidRDefault="00F8583F" w:rsidP="008A35F9">
            <w:pPr>
              <w:contextualSpacing/>
              <w:jc w:val="right"/>
              <w:rPr>
                <w:b/>
                <w:bCs/>
              </w:rPr>
            </w:pPr>
            <w:r w:rsidRPr="001A4F04">
              <w:t>…</w:t>
            </w:r>
          </w:p>
        </w:tc>
      </w:tr>
      <w:tr w:rsidR="00F8583F" w:rsidRPr="001A4F04" w:rsidTr="00687B09">
        <w:tblPrEx>
          <w:shd w:val="clear" w:color="auto" w:fill="auto"/>
        </w:tblPrEx>
        <w:trPr>
          <w:trHeight w:val="255"/>
          <w:jc w:val="center"/>
        </w:trPr>
        <w:tc>
          <w:tcPr>
            <w:tcW w:w="693" w:type="dxa"/>
          </w:tcPr>
          <w:p w:rsidR="00F8583F" w:rsidRPr="001A4F04" w:rsidRDefault="00F8583F" w:rsidP="008A35F9">
            <w:pPr>
              <w:spacing w:before="10"/>
              <w:contextualSpacing/>
              <w:jc w:val="right"/>
              <w:rPr>
                <w:b/>
                <w:bCs/>
              </w:rPr>
            </w:pPr>
          </w:p>
        </w:tc>
        <w:tc>
          <w:tcPr>
            <w:tcW w:w="5226" w:type="dxa"/>
            <w:tcBorders>
              <w:top w:val="single" w:sz="4" w:space="0" w:color="auto"/>
            </w:tcBorders>
            <w:tcMar>
              <w:bottom w:w="0" w:type="dxa"/>
            </w:tcMar>
            <w:vAlign w:val="bottom"/>
          </w:tcPr>
          <w:p w:rsidR="00F8583F" w:rsidRPr="001A4F04" w:rsidRDefault="00F8583F" w:rsidP="008A35F9">
            <w:pPr>
              <w:spacing w:before="10"/>
              <w:contextualSpacing/>
              <w:rPr>
                <w:b/>
                <w:bCs/>
                <w:i/>
                <w:iCs/>
              </w:rPr>
            </w:pPr>
          </w:p>
        </w:tc>
        <w:tc>
          <w:tcPr>
            <w:tcW w:w="1612" w:type="dxa"/>
            <w:tcBorders>
              <w:top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rPr>
                <w:b/>
              </w:rPr>
            </w:pPr>
            <w:r>
              <w:rPr>
                <w:b/>
              </w:rPr>
              <w:t>…</w:t>
            </w:r>
          </w:p>
        </w:tc>
        <w:tc>
          <w:tcPr>
            <w:tcW w:w="1612" w:type="dxa"/>
            <w:tcBorders>
              <w:top w:val="single" w:sz="4" w:space="0" w:color="auto"/>
              <w:right w:val="single" w:sz="4" w:space="0" w:color="auto"/>
            </w:tcBorders>
            <w:tcMar>
              <w:left w:w="58" w:type="dxa"/>
              <w:bottom w:w="0" w:type="dxa"/>
              <w:right w:w="58" w:type="dxa"/>
            </w:tcMar>
            <w:vAlign w:val="bottom"/>
          </w:tcPr>
          <w:p w:rsidR="00F8583F" w:rsidRPr="00EC09A5" w:rsidRDefault="00EC09A5" w:rsidP="008A35F9">
            <w:pPr>
              <w:tabs>
                <w:tab w:val="left" w:pos="3600"/>
                <w:tab w:val="left" w:pos="4100"/>
              </w:tabs>
              <w:overflowPunct/>
              <w:spacing w:before="10"/>
              <w:contextualSpacing/>
              <w:jc w:val="right"/>
              <w:textAlignment w:val="auto"/>
              <w:rPr>
                <w:b/>
                <w:i/>
                <w:iCs/>
              </w:rPr>
            </w:pPr>
            <w:r w:rsidRPr="00EC09A5">
              <w:rPr>
                <w:b/>
                <w:i/>
                <w:iCs/>
              </w:rPr>
              <w:t>26,306.88</w:t>
            </w:r>
          </w:p>
        </w:tc>
        <w:tc>
          <w:tcPr>
            <w:tcW w:w="1902" w:type="dxa"/>
            <w:tcBorders>
              <w:top w:val="single" w:sz="4" w:space="0" w:color="auto"/>
              <w:left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rPr>
                <w:b/>
              </w:rPr>
            </w:pPr>
            <w:r w:rsidRPr="001A4F04">
              <w:rPr>
                <w:b/>
              </w:rPr>
              <w:t>…</w:t>
            </w:r>
          </w:p>
        </w:tc>
        <w:tc>
          <w:tcPr>
            <w:tcW w:w="1755" w:type="dxa"/>
            <w:tcBorders>
              <w:top w:val="single" w:sz="4" w:space="0" w:color="auto"/>
              <w:left w:val="nil"/>
            </w:tcBorders>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rPr>
                <w:b/>
              </w:rPr>
            </w:pPr>
          </w:p>
        </w:tc>
        <w:tc>
          <w:tcPr>
            <w:tcW w:w="1462" w:type="dxa"/>
            <w:tcBorders>
              <w:top w:val="single" w:sz="4" w:space="0" w:color="auto"/>
            </w:tcBorders>
            <w:tcMar>
              <w:left w:w="58" w:type="dxa"/>
              <w:bottom w:w="0" w:type="dxa"/>
              <w:right w:w="58" w:type="dxa"/>
            </w:tcMar>
            <w:vAlign w:val="bottom"/>
          </w:tcPr>
          <w:p w:rsidR="00F8583F" w:rsidRPr="000379C2" w:rsidRDefault="00F8583F" w:rsidP="008A35F9">
            <w:pPr>
              <w:jc w:val="right"/>
              <w:rPr>
                <w:b/>
                <w:bCs/>
              </w:rPr>
            </w:pPr>
            <w:r w:rsidRPr="000379C2">
              <w:rPr>
                <w:b/>
                <w:bCs/>
              </w:rPr>
              <w:t>…</w:t>
            </w:r>
          </w:p>
        </w:tc>
        <w:tc>
          <w:tcPr>
            <w:tcW w:w="439" w:type="dxa"/>
            <w:tcBorders>
              <w:top w:val="single" w:sz="4" w:space="0" w:color="auto"/>
            </w:tcBorders>
            <w:tcMar>
              <w:left w:w="0" w:type="dxa"/>
              <w:bottom w:w="0" w:type="dxa"/>
            </w:tcMar>
            <w:vAlign w:val="bottom"/>
          </w:tcPr>
          <w:p w:rsidR="00F8583F" w:rsidRPr="001A4F04" w:rsidRDefault="00F8583F" w:rsidP="008A35F9">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F8583F" w:rsidRPr="001A4F04" w:rsidRDefault="00F8583F" w:rsidP="008A35F9">
            <w:pPr>
              <w:contextualSpacing/>
              <w:jc w:val="right"/>
              <w:rPr>
                <w:b/>
              </w:rPr>
            </w:pPr>
          </w:p>
        </w:tc>
        <w:tc>
          <w:tcPr>
            <w:tcW w:w="892" w:type="dxa"/>
            <w:tcBorders>
              <w:top w:val="single" w:sz="4" w:space="0" w:color="auto"/>
            </w:tcBorders>
            <w:tcMar>
              <w:bottom w:w="0" w:type="dxa"/>
            </w:tcMar>
            <w:vAlign w:val="bottom"/>
          </w:tcPr>
          <w:p w:rsidR="00F8583F" w:rsidRPr="001A4F04" w:rsidRDefault="00F8583F" w:rsidP="008A35F9">
            <w:pPr>
              <w:contextualSpacing/>
              <w:jc w:val="right"/>
              <w:rPr>
                <w:rFonts w:eastAsia="Arial Unicode MS"/>
                <w:b/>
              </w:rPr>
            </w:pPr>
            <w:r w:rsidRPr="001A4F04">
              <w:rPr>
                <w:rFonts w:eastAsia="Arial Unicode MS"/>
                <w:b/>
              </w:rPr>
              <w:t>…</w:t>
            </w:r>
          </w:p>
        </w:tc>
      </w:tr>
      <w:tr w:rsidR="00F8583F" w:rsidRPr="001A4F04" w:rsidTr="00687B09">
        <w:tblPrEx>
          <w:shd w:val="clear" w:color="auto" w:fill="auto"/>
        </w:tblPrEx>
        <w:trPr>
          <w:trHeight w:val="255"/>
          <w:jc w:val="center"/>
        </w:trPr>
        <w:tc>
          <w:tcPr>
            <w:tcW w:w="693" w:type="dxa"/>
          </w:tcPr>
          <w:p w:rsidR="00F8583F" w:rsidRPr="001A4F04" w:rsidRDefault="00F8583F" w:rsidP="008A35F9">
            <w:pPr>
              <w:spacing w:before="10"/>
              <w:contextualSpacing/>
              <w:jc w:val="right"/>
              <w:rPr>
                <w:b/>
                <w:bCs/>
              </w:rPr>
            </w:pPr>
          </w:p>
        </w:tc>
        <w:tc>
          <w:tcPr>
            <w:tcW w:w="5226" w:type="dxa"/>
            <w:tcBorders>
              <w:bottom w:val="single" w:sz="4" w:space="0" w:color="auto"/>
            </w:tcBorders>
            <w:tcMar>
              <w:bottom w:w="0" w:type="dxa"/>
            </w:tcMar>
            <w:vAlign w:val="bottom"/>
          </w:tcPr>
          <w:p w:rsidR="00F8583F" w:rsidRPr="001A4F04" w:rsidRDefault="00F8583F" w:rsidP="008A35F9">
            <w:pPr>
              <w:spacing w:before="10"/>
              <w:contextualSpacing/>
              <w:rPr>
                <w:b/>
                <w:bCs/>
                <w:i/>
                <w:iCs/>
              </w:rPr>
            </w:pPr>
            <w:r w:rsidRPr="001A4F04">
              <w:rPr>
                <w:b/>
                <w:bCs/>
                <w:i/>
                <w:iCs/>
              </w:rPr>
              <w:t>Total  4216 - 80</w:t>
            </w:r>
          </w:p>
        </w:tc>
        <w:tc>
          <w:tcPr>
            <w:tcW w:w="1612" w:type="dxa"/>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rPr>
                <w:b/>
              </w:rPr>
            </w:pPr>
            <w:r>
              <w:rPr>
                <w:b/>
              </w:rPr>
              <w:t>26,306.88</w:t>
            </w:r>
          </w:p>
        </w:tc>
        <w:tc>
          <w:tcPr>
            <w:tcW w:w="1612" w:type="dxa"/>
            <w:tcBorders>
              <w:bottom w:val="single" w:sz="4" w:space="0" w:color="auto"/>
              <w:right w:val="single" w:sz="4" w:space="0" w:color="auto"/>
            </w:tcBorders>
            <w:tcMar>
              <w:left w:w="58" w:type="dxa"/>
              <w:bottom w:w="0" w:type="dxa"/>
              <w:right w:w="58" w:type="dxa"/>
            </w:tcMar>
            <w:vAlign w:val="bottom"/>
          </w:tcPr>
          <w:p w:rsidR="00F8583F" w:rsidRPr="007B0D79" w:rsidRDefault="00F8583F" w:rsidP="008A35F9">
            <w:pPr>
              <w:tabs>
                <w:tab w:val="left" w:pos="3600"/>
                <w:tab w:val="left" w:pos="4100"/>
              </w:tabs>
              <w:overflowPunct/>
              <w:spacing w:before="10"/>
              <w:contextualSpacing/>
              <w:jc w:val="right"/>
              <w:textAlignment w:val="auto"/>
              <w:rPr>
                <w:b/>
                <w:i/>
              </w:rPr>
            </w:pPr>
          </w:p>
        </w:tc>
        <w:tc>
          <w:tcPr>
            <w:tcW w:w="1902" w:type="dxa"/>
            <w:tcBorders>
              <w:left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rPr>
                <w:b/>
              </w:rPr>
            </w:pPr>
            <w:r w:rsidRPr="001A4F04">
              <w:rPr>
                <w:b/>
              </w:rPr>
              <w:t>…</w:t>
            </w:r>
          </w:p>
        </w:tc>
        <w:tc>
          <w:tcPr>
            <w:tcW w:w="1755" w:type="dxa"/>
            <w:tcBorders>
              <w:left w:val="nil"/>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10"/>
              <w:contextualSpacing/>
              <w:jc w:val="right"/>
              <w:textAlignment w:val="auto"/>
              <w:rPr>
                <w:b/>
              </w:rPr>
            </w:pPr>
            <w:r>
              <w:rPr>
                <w:b/>
              </w:rPr>
              <w:t>26,306.88</w:t>
            </w:r>
          </w:p>
        </w:tc>
        <w:tc>
          <w:tcPr>
            <w:tcW w:w="1462" w:type="dxa"/>
            <w:tcBorders>
              <w:bottom w:val="single" w:sz="4" w:space="0" w:color="auto"/>
            </w:tcBorders>
            <w:tcMar>
              <w:left w:w="58" w:type="dxa"/>
              <w:bottom w:w="0" w:type="dxa"/>
              <w:right w:w="58" w:type="dxa"/>
            </w:tcMar>
            <w:vAlign w:val="bottom"/>
          </w:tcPr>
          <w:p w:rsidR="00F8583F" w:rsidRPr="000379C2" w:rsidRDefault="00F8583F" w:rsidP="008A35F9">
            <w:pPr>
              <w:tabs>
                <w:tab w:val="left" w:pos="3600"/>
                <w:tab w:val="left" w:pos="4100"/>
              </w:tabs>
              <w:overflowPunct/>
              <w:spacing w:before="10"/>
              <w:contextualSpacing/>
              <w:jc w:val="right"/>
              <w:textAlignment w:val="auto"/>
              <w:rPr>
                <w:b/>
              </w:rPr>
            </w:pPr>
            <w:r w:rsidRPr="000379C2">
              <w:rPr>
                <w:b/>
              </w:rPr>
              <w:t>3,32,742.85</w:t>
            </w:r>
          </w:p>
        </w:tc>
        <w:tc>
          <w:tcPr>
            <w:tcW w:w="439" w:type="dxa"/>
            <w:tcBorders>
              <w:bottom w:val="single" w:sz="4" w:space="0" w:color="auto"/>
            </w:tcBorders>
            <w:tcMar>
              <w:left w:w="0" w:type="dxa"/>
              <w:bottom w:w="0" w:type="dxa"/>
            </w:tcMar>
            <w:vAlign w:val="bottom"/>
          </w:tcPr>
          <w:p w:rsidR="00F8583F" w:rsidRPr="00327ED2" w:rsidRDefault="00F8583F" w:rsidP="008A35F9">
            <w:pPr>
              <w:overflowPunct/>
              <w:contextualSpacing/>
              <w:textAlignment w:val="auto"/>
              <w:rPr>
                <w:b/>
                <w:bCs/>
                <w:highlight w:val="yellow"/>
                <w:vertAlign w:val="superscript"/>
              </w:rPr>
            </w:pPr>
          </w:p>
        </w:tc>
        <w:tc>
          <w:tcPr>
            <w:tcW w:w="440" w:type="dxa"/>
            <w:tcBorders>
              <w:bottom w:val="single" w:sz="4" w:space="0" w:color="auto"/>
            </w:tcBorders>
            <w:tcMar>
              <w:bottom w:w="0" w:type="dxa"/>
            </w:tcMar>
          </w:tcPr>
          <w:p w:rsidR="00F8583F" w:rsidRPr="001A4F04" w:rsidRDefault="00F8583F" w:rsidP="008A35F9">
            <w:pPr>
              <w:contextualSpacing/>
              <w:jc w:val="right"/>
              <w:rPr>
                <w:b/>
              </w:rPr>
            </w:pPr>
          </w:p>
        </w:tc>
        <w:tc>
          <w:tcPr>
            <w:tcW w:w="892" w:type="dxa"/>
            <w:tcBorders>
              <w:bottom w:val="single" w:sz="4" w:space="0" w:color="auto"/>
            </w:tcBorders>
            <w:tcMar>
              <w:bottom w:w="0" w:type="dxa"/>
            </w:tcMar>
          </w:tcPr>
          <w:p w:rsidR="00F8583F" w:rsidRPr="001A4F04" w:rsidRDefault="00F8583F" w:rsidP="008A35F9">
            <w:pPr>
              <w:contextualSpacing/>
              <w:jc w:val="right"/>
              <w:rPr>
                <w:b/>
              </w:rPr>
            </w:pPr>
            <w:r>
              <w:rPr>
                <w:b/>
              </w:rPr>
              <w:t>28.53</w:t>
            </w:r>
          </w:p>
        </w:tc>
      </w:tr>
      <w:tr w:rsidR="00945BD5" w:rsidRPr="001A4F04" w:rsidTr="00687B09">
        <w:tblPrEx>
          <w:shd w:val="clear" w:color="auto" w:fill="auto"/>
        </w:tblPrEx>
        <w:trPr>
          <w:trHeight w:val="255"/>
          <w:jc w:val="center"/>
        </w:trPr>
        <w:tc>
          <w:tcPr>
            <w:tcW w:w="693" w:type="dxa"/>
          </w:tcPr>
          <w:p w:rsidR="00945BD5" w:rsidRPr="001A4F04" w:rsidRDefault="00945BD5" w:rsidP="003E2784">
            <w:pPr>
              <w:spacing w:before="10"/>
              <w:contextualSpacing/>
              <w:jc w:val="right"/>
              <w:rPr>
                <w:b/>
                <w:bCs/>
              </w:rPr>
            </w:pPr>
          </w:p>
        </w:tc>
        <w:tc>
          <w:tcPr>
            <w:tcW w:w="5226" w:type="dxa"/>
            <w:tcBorders>
              <w:top w:val="single" w:sz="4" w:space="0" w:color="auto"/>
            </w:tcBorders>
            <w:tcMar>
              <w:bottom w:w="0" w:type="dxa"/>
            </w:tcMar>
            <w:vAlign w:val="bottom"/>
          </w:tcPr>
          <w:p w:rsidR="00945BD5" w:rsidRPr="001A4F04" w:rsidRDefault="00945BD5" w:rsidP="003E2784">
            <w:pPr>
              <w:spacing w:before="10"/>
              <w:contextualSpacing/>
              <w:rPr>
                <w:b/>
                <w:bCs/>
                <w:i/>
                <w:iCs/>
              </w:rPr>
            </w:pPr>
          </w:p>
        </w:tc>
        <w:tc>
          <w:tcPr>
            <w:tcW w:w="1612" w:type="dxa"/>
            <w:tcBorders>
              <w:top w:val="single" w:sz="4" w:space="0" w:color="auto"/>
            </w:tcBorders>
            <w:tcMar>
              <w:left w:w="58" w:type="dxa"/>
              <w:bottom w:w="0" w:type="dxa"/>
              <w:right w:w="58" w:type="dxa"/>
            </w:tcMar>
            <w:vAlign w:val="bottom"/>
          </w:tcPr>
          <w:p w:rsidR="00945BD5" w:rsidRPr="001A4F04" w:rsidRDefault="00945BD5" w:rsidP="001C3AA7">
            <w:pPr>
              <w:tabs>
                <w:tab w:val="left" w:pos="3600"/>
                <w:tab w:val="left" w:pos="4100"/>
              </w:tabs>
              <w:overflowPunct/>
              <w:spacing w:before="10"/>
              <w:contextualSpacing/>
              <w:jc w:val="right"/>
              <w:textAlignment w:val="auto"/>
              <w:rPr>
                <w:b/>
                <w:i/>
              </w:rPr>
            </w:pPr>
          </w:p>
        </w:tc>
        <w:tc>
          <w:tcPr>
            <w:tcW w:w="1612" w:type="dxa"/>
            <w:tcBorders>
              <w:top w:val="single" w:sz="4" w:space="0" w:color="auto"/>
              <w:right w:val="single" w:sz="4" w:space="0" w:color="auto"/>
            </w:tcBorders>
            <w:tcMar>
              <w:left w:w="58" w:type="dxa"/>
              <w:bottom w:w="0" w:type="dxa"/>
              <w:right w:w="58" w:type="dxa"/>
            </w:tcMar>
            <w:vAlign w:val="bottom"/>
          </w:tcPr>
          <w:p w:rsidR="00945BD5" w:rsidRPr="007B0D79" w:rsidRDefault="00EC09A5" w:rsidP="00B50694">
            <w:pPr>
              <w:tabs>
                <w:tab w:val="left" w:pos="3600"/>
                <w:tab w:val="left" w:pos="4100"/>
              </w:tabs>
              <w:overflowPunct/>
              <w:spacing w:before="10"/>
              <w:contextualSpacing/>
              <w:jc w:val="right"/>
              <w:textAlignment w:val="auto"/>
              <w:rPr>
                <w:b/>
                <w:i/>
              </w:rPr>
            </w:pPr>
            <w:r w:rsidRPr="00EC09A5">
              <w:rPr>
                <w:b/>
                <w:i/>
                <w:iCs/>
              </w:rPr>
              <w:t>26,306.88</w:t>
            </w:r>
          </w:p>
        </w:tc>
        <w:tc>
          <w:tcPr>
            <w:tcW w:w="1902" w:type="dxa"/>
            <w:tcBorders>
              <w:top w:val="single" w:sz="4" w:space="0" w:color="auto"/>
              <w:left w:val="single" w:sz="4" w:space="0" w:color="auto"/>
            </w:tcBorders>
            <w:tcMar>
              <w:left w:w="58" w:type="dxa"/>
              <w:bottom w:w="0" w:type="dxa"/>
              <w:right w:w="58" w:type="dxa"/>
            </w:tcMar>
            <w:vAlign w:val="bottom"/>
          </w:tcPr>
          <w:p w:rsidR="00945BD5" w:rsidRPr="001A4F04" w:rsidRDefault="00945BD5" w:rsidP="003E2784">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left w:val="nil"/>
            </w:tcBorders>
            <w:tcMar>
              <w:left w:w="58" w:type="dxa"/>
              <w:bottom w:w="0" w:type="dxa"/>
              <w:right w:w="58" w:type="dxa"/>
            </w:tcMar>
            <w:vAlign w:val="bottom"/>
          </w:tcPr>
          <w:p w:rsidR="00945BD5" w:rsidRPr="001A4F04" w:rsidRDefault="002F71F6" w:rsidP="003E2784">
            <w:pPr>
              <w:tabs>
                <w:tab w:val="left" w:pos="3600"/>
                <w:tab w:val="left" w:pos="4100"/>
              </w:tabs>
              <w:overflowPunct/>
              <w:spacing w:before="10"/>
              <w:contextualSpacing/>
              <w:jc w:val="right"/>
              <w:textAlignment w:val="auto"/>
              <w:rPr>
                <w:b/>
                <w:i/>
              </w:rPr>
            </w:pPr>
            <w:r>
              <w:rPr>
                <w:b/>
                <w:i/>
              </w:rPr>
              <w:t>…</w:t>
            </w:r>
          </w:p>
        </w:tc>
        <w:tc>
          <w:tcPr>
            <w:tcW w:w="1462" w:type="dxa"/>
            <w:tcBorders>
              <w:top w:val="single" w:sz="4" w:space="0" w:color="auto"/>
            </w:tcBorders>
            <w:tcMar>
              <w:left w:w="58" w:type="dxa"/>
              <w:bottom w:w="0" w:type="dxa"/>
              <w:right w:w="58" w:type="dxa"/>
            </w:tcMar>
            <w:vAlign w:val="bottom"/>
          </w:tcPr>
          <w:p w:rsidR="00945BD5" w:rsidRPr="000379C2" w:rsidRDefault="00945BD5" w:rsidP="003E2784">
            <w:pPr>
              <w:tabs>
                <w:tab w:val="left" w:pos="3600"/>
                <w:tab w:val="left" w:pos="4100"/>
              </w:tabs>
              <w:overflowPunct/>
              <w:spacing w:before="10"/>
              <w:contextualSpacing/>
              <w:jc w:val="right"/>
              <w:textAlignment w:val="auto"/>
              <w:rPr>
                <w:b/>
              </w:rPr>
            </w:pPr>
            <w:r w:rsidRPr="000379C2">
              <w:t>…</w:t>
            </w:r>
          </w:p>
        </w:tc>
        <w:tc>
          <w:tcPr>
            <w:tcW w:w="439" w:type="dxa"/>
            <w:tcBorders>
              <w:top w:val="single" w:sz="4" w:space="0" w:color="auto"/>
            </w:tcBorders>
            <w:tcMar>
              <w:left w:w="0" w:type="dxa"/>
              <w:bottom w:w="0" w:type="dxa"/>
            </w:tcMar>
            <w:vAlign w:val="bottom"/>
          </w:tcPr>
          <w:p w:rsidR="00945BD5" w:rsidRPr="001A4F04" w:rsidRDefault="00945BD5" w:rsidP="002E659E">
            <w:pPr>
              <w:overflowPunct/>
              <w:contextualSpacing/>
              <w:textAlignment w:val="auto"/>
              <w:rPr>
                <w:b/>
                <w:bCs/>
                <w:vertAlign w:val="superscript"/>
              </w:rPr>
            </w:pPr>
          </w:p>
        </w:tc>
        <w:tc>
          <w:tcPr>
            <w:tcW w:w="440" w:type="dxa"/>
            <w:tcBorders>
              <w:top w:val="single" w:sz="4" w:space="0" w:color="auto"/>
            </w:tcBorders>
            <w:tcMar>
              <w:bottom w:w="0" w:type="dxa"/>
            </w:tcMar>
          </w:tcPr>
          <w:p w:rsidR="00945BD5" w:rsidRPr="001A4F04" w:rsidRDefault="00945BD5" w:rsidP="002E659E">
            <w:pPr>
              <w:contextualSpacing/>
              <w:jc w:val="right"/>
              <w:rPr>
                <w:b/>
              </w:rPr>
            </w:pPr>
          </w:p>
        </w:tc>
        <w:tc>
          <w:tcPr>
            <w:tcW w:w="892" w:type="dxa"/>
            <w:tcBorders>
              <w:top w:val="single" w:sz="4" w:space="0" w:color="auto"/>
            </w:tcBorders>
            <w:tcMar>
              <w:bottom w:w="0" w:type="dxa"/>
            </w:tcMar>
          </w:tcPr>
          <w:p w:rsidR="00945BD5" w:rsidRPr="001A4F04" w:rsidRDefault="007F1165" w:rsidP="003E2784">
            <w:pPr>
              <w:contextualSpacing/>
              <w:jc w:val="right"/>
              <w:rPr>
                <w:b/>
              </w:rPr>
            </w:pPr>
            <w:r>
              <w:rPr>
                <w:b/>
              </w:rPr>
              <w:t>…</w:t>
            </w:r>
          </w:p>
        </w:tc>
      </w:tr>
      <w:tr w:rsidR="003F4DA5" w:rsidRPr="001A4F04" w:rsidTr="005C06F8">
        <w:tblPrEx>
          <w:shd w:val="clear" w:color="auto" w:fill="auto"/>
        </w:tblPrEx>
        <w:trPr>
          <w:trHeight w:val="255"/>
          <w:jc w:val="center"/>
        </w:trPr>
        <w:tc>
          <w:tcPr>
            <w:tcW w:w="693" w:type="dxa"/>
          </w:tcPr>
          <w:p w:rsidR="003F4DA5" w:rsidRPr="001A4F04" w:rsidRDefault="003F4DA5" w:rsidP="003E2784">
            <w:pPr>
              <w:spacing w:before="10"/>
              <w:contextualSpacing/>
              <w:jc w:val="right"/>
              <w:rPr>
                <w:b/>
                <w:bCs/>
              </w:rPr>
            </w:pPr>
          </w:p>
        </w:tc>
        <w:tc>
          <w:tcPr>
            <w:tcW w:w="5226" w:type="dxa"/>
            <w:tcBorders>
              <w:bottom w:val="single" w:sz="4" w:space="0" w:color="auto"/>
            </w:tcBorders>
            <w:tcMar>
              <w:bottom w:w="0" w:type="dxa"/>
            </w:tcMar>
          </w:tcPr>
          <w:p w:rsidR="003F4DA5" w:rsidRPr="001A4F04" w:rsidRDefault="003F4DA5" w:rsidP="003E2784">
            <w:pPr>
              <w:spacing w:before="10"/>
              <w:contextualSpacing/>
              <w:jc w:val="both"/>
              <w:rPr>
                <w:b/>
                <w:bCs/>
              </w:rPr>
            </w:pPr>
            <w:r w:rsidRPr="001A4F04">
              <w:rPr>
                <w:b/>
                <w:bCs/>
                <w:iCs/>
              </w:rPr>
              <w:t>Total  4216</w:t>
            </w:r>
          </w:p>
        </w:tc>
        <w:tc>
          <w:tcPr>
            <w:tcW w:w="1612" w:type="dxa"/>
            <w:tcBorders>
              <w:bottom w:val="single" w:sz="4" w:space="0" w:color="auto"/>
            </w:tcBorders>
            <w:tcMar>
              <w:left w:w="58" w:type="dxa"/>
              <w:bottom w:w="0" w:type="dxa"/>
              <w:right w:w="58" w:type="dxa"/>
            </w:tcMar>
            <w:vAlign w:val="bottom"/>
          </w:tcPr>
          <w:p w:rsidR="003F4DA5" w:rsidRPr="007B0D79" w:rsidRDefault="003F4DA5" w:rsidP="003F4DA5">
            <w:pPr>
              <w:tabs>
                <w:tab w:val="left" w:pos="3600"/>
                <w:tab w:val="left" w:pos="4100"/>
              </w:tabs>
              <w:overflowPunct/>
              <w:spacing w:before="10"/>
              <w:contextualSpacing/>
              <w:jc w:val="right"/>
              <w:textAlignment w:val="auto"/>
              <w:rPr>
                <w:b/>
              </w:rPr>
            </w:pPr>
            <w:r w:rsidRPr="007B0D79">
              <w:rPr>
                <w:b/>
              </w:rPr>
              <w:t>28,794.32</w:t>
            </w:r>
          </w:p>
        </w:tc>
        <w:tc>
          <w:tcPr>
            <w:tcW w:w="1612" w:type="dxa"/>
            <w:tcBorders>
              <w:bottom w:val="single" w:sz="4" w:space="0" w:color="auto"/>
              <w:right w:val="single" w:sz="4" w:space="0" w:color="auto"/>
            </w:tcBorders>
            <w:tcMar>
              <w:left w:w="58" w:type="dxa"/>
              <w:bottom w:w="0" w:type="dxa"/>
              <w:right w:w="58" w:type="dxa"/>
            </w:tcMar>
            <w:vAlign w:val="bottom"/>
          </w:tcPr>
          <w:p w:rsidR="003F4DA5" w:rsidRPr="001A4F04" w:rsidRDefault="00EC09A5" w:rsidP="00B50694">
            <w:pPr>
              <w:tabs>
                <w:tab w:val="left" w:pos="3600"/>
                <w:tab w:val="left" w:pos="4100"/>
              </w:tabs>
              <w:overflowPunct/>
              <w:spacing w:before="10"/>
              <w:contextualSpacing/>
              <w:jc w:val="right"/>
              <w:textAlignment w:val="auto"/>
              <w:rPr>
                <w:b/>
              </w:rPr>
            </w:pPr>
            <w:r>
              <w:rPr>
                <w:b/>
              </w:rPr>
              <w:t>7,504.76</w:t>
            </w:r>
          </w:p>
        </w:tc>
        <w:tc>
          <w:tcPr>
            <w:tcW w:w="1902" w:type="dxa"/>
            <w:tcBorders>
              <w:left w:val="single" w:sz="4" w:space="0" w:color="auto"/>
              <w:bottom w:val="single" w:sz="4" w:space="0" w:color="auto"/>
            </w:tcBorders>
            <w:tcMar>
              <w:left w:w="58" w:type="dxa"/>
              <w:bottom w:w="0" w:type="dxa"/>
              <w:right w:w="58" w:type="dxa"/>
            </w:tcMar>
            <w:vAlign w:val="bottom"/>
          </w:tcPr>
          <w:p w:rsidR="003F4DA5" w:rsidRPr="001A4F04" w:rsidRDefault="003F4DA5" w:rsidP="003E2784">
            <w:pPr>
              <w:tabs>
                <w:tab w:val="left" w:pos="3600"/>
                <w:tab w:val="left" w:pos="4100"/>
              </w:tabs>
              <w:overflowPunct/>
              <w:contextualSpacing/>
              <w:jc w:val="right"/>
              <w:textAlignment w:val="auto"/>
              <w:rPr>
                <w:b/>
              </w:rPr>
            </w:pPr>
            <w:r w:rsidRPr="001A4F04">
              <w:rPr>
                <w:b/>
              </w:rPr>
              <w:t>…</w:t>
            </w:r>
          </w:p>
        </w:tc>
        <w:tc>
          <w:tcPr>
            <w:tcW w:w="1755" w:type="dxa"/>
            <w:tcBorders>
              <w:left w:val="nil"/>
              <w:bottom w:val="single" w:sz="4" w:space="0" w:color="auto"/>
            </w:tcBorders>
            <w:tcMar>
              <w:left w:w="58" w:type="dxa"/>
              <w:bottom w:w="0" w:type="dxa"/>
              <w:right w:w="58" w:type="dxa"/>
            </w:tcMar>
            <w:vAlign w:val="bottom"/>
          </w:tcPr>
          <w:p w:rsidR="003F4DA5" w:rsidRPr="007B0D79" w:rsidRDefault="00EC09A5" w:rsidP="00E210C7">
            <w:pPr>
              <w:tabs>
                <w:tab w:val="left" w:pos="3600"/>
                <w:tab w:val="left" w:pos="4100"/>
              </w:tabs>
              <w:overflowPunct/>
              <w:spacing w:before="10"/>
              <w:contextualSpacing/>
              <w:jc w:val="right"/>
              <w:textAlignment w:val="auto"/>
              <w:rPr>
                <w:b/>
              </w:rPr>
            </w:pPr>
            <w:r>
              <w:rPr>
                <w:b/>
              </w:rPr>
              <w:t>33,811.64</w:t>
            </w:r>
          </w:p>
        </w:tc>
        <w:tc>
          <w:tcPr>
            <w:tcW w:w="1462" w:type="dxa"/>
            <w:tcBorders>
              <w:bottom w:val="single" w:sz="4" w:space="0" w:color="auto"/>
            </w:tcBorders>
            <w:tcMar>
              <w:left w:w="58" w:type="dxa"/>
              <w:bottom w:w="0" w:type="dxa"/>
              <w:right w:w="58" w:type="dxa"/>
            </w:tcMar>
            <w:vAlign w:val="bottom"/>
          </w:tcPr>
          <w:p w:rsidR="003F4DA5" w:rsidRPr="000379C2" w:rsidRDefault="00BE11E3" w:rsidP="00BE11E3">
            <w:pPr>
              <w:overflowPunct/>
              <w:autoSpaceDE/>
              <w:autoSpaceDN/>
              <w:adjustRightInd/>
              <w:jc w:val="right"/>
              <w:textAlignment w:val="auto"/>
              <w:rPr>
                <w:b/>
                <w:bCs/>
                <w:lang w:val="en-IN" w:eastAsia="en-IN"/>
              </w:rPr>
            </w:pPr>
            <w:r w:rsidRPr="000379C2">
              <w:rPr>
                <w:b/>
                <w:bCs/>
              </w:rPr>
              <w:t xml:space="preserve">    4,88,551.78</w:t>
            </w:r>
          </w:p>
        </w:tc>
        <w:tc>
          <w:tcPr>
            <w:tcW w:w="439" w:type="dxa"/>
            <w:tcBorders>
              <w:bottom w:val="single" w:sz="4" w:space="0" w:color="auto"/>
            </w:tcBorders>
            <w:tcMar>
              <w:left w:w="0" w:type="dxa"/>
              <w:bottom w:w="0" w:type="dxa"/>
            </w:tcMar>
            <w:vAlign w:val="bottom"/>
          </w:tcPr>
          <w:p w:rsidR="003F4DA5" w:rsidRPr="001A4F04" w:rsidRDefault="003F4DA5" w:rsidP="002E659E">
            <w:pPr>
              <w:overflowPunct/>
              <w:contextualSpacing/>
              <w:textAlignment w:val="auto"/>
              <w:rPr>
                <w:b/>
                <w:bCs/>
                <w:vertAlign w:val="superscript"/>
              </w:rPr>
            </w:pPr>
          </w:p>
        </w:tc>
        <w:tc>
          <w:tcPr>
            <w:tcW w:w="440" w:type="dxa"/>
            <w:tcBorders>
              <w:bottom w:val="single" w:sz="4" w:space="0" w:color="auto"/>
            </w:tcBorders>
            <w:tcMar>
              <w:bottom w:w="0" w:type="dxa"/>
            </w:tcMar>
          </w:tcPr>
          <w:p w:rsidR="003F4DA5" w:rsidRPr="001A4F04" w:rsidRDefault="003F4DA5" w:rsidP="002E659E">
            <w:pPr>
              <w:contextualSpacing/>
              <w:jc w:val="right"/>
              <w:rPr>
                <w:b/>
              </w:rPr>
            </w:pPr>
            <w:r>
              <w:t>(-</w:t>
            </w:r>
            <w:r w:rsidRPr="001A4F04">
              <w:t>)</w:t>
            </w:r>
          </w:p>
        </w:tc>
        <w:tc>
          <w:tcPr>
            <w:tcW w:w="892" w:type="dxa"/>
            <w:tcBorders>
              <w:bottom w:val="single" w:sz="4" w:space="0" w:color="auto"/>
            </w:tcBorders>
            <w:tcMar>
              <w:bottom w:w="0" w:type="dxa"/>
            </w:tcMar>
          </w:tcPr>
          <w:p w:rsidR="003F4DA5" w:rsidRPr="001A4F04" w:rsidRDefault="00687B09" w:rsidP="003E2784">
            <w:pPr>
              <w:contextualSpacing/>
              <w:jc w:val="right"/>
              <w:rPr>
                <w:b/>
              </w:rPr>
            </w:pPr>
            <w:r>
              <w:rPr>
                <w:b/>
              </w:rPr>
              <w:t>…</w:t>
            </w:r>
          </w:p>
        </w:tc>
      </w:tr>
      <w:tr w:rsidR="003F4DA5" w:rsidRPr="001A4F04" w:rsidTr="003E2784">
        <w:tblPrEx>
          <w:shd w:val="clear" w:color="auto" w:fill="auto"/>
        </w:tblPrEx>
        <w:trPr>
          <w:trHeight w:val="255"/>
          <w:jc w:val="center"/>
        </w:trPr>
        <w:tc>
          <w:tcPr>
            <w:tcW w:w="693" w:type="dxa"/>
          </w:tcPr>
          <w:p w:rsidR="003F4DA5" w:rsidRPr="001A4F04" w:rsidRDefault="003F4DA5" w:rsidP="003E2784">
            <w:pPr>
              <w:spacing w:before="10"/>
              <w:contextualSpacing/>
              <w:jc w:val="right"/>
              <w:rPr>
                <w:b/>
                <w:bCs/>
              </w:rPr>
            </w:pPr>
            <w:r w:rsidRPr="001A4F04">
              <w:rPr>
                <w:b/>
                <w:bCs/>
              </w:rPr>
              <w:t>4217</w:t>
            </w:r>
          </w:p>
        </w:tc>
        <w:tc>
          <w:tcPr>
            <w:tcW w:w="5226" w:type="dxa"/>
            <w:tcMar>
              <w:bottom w:w="0" w:type="dxa"/>
            </w:tcMar>
          </w:tcPr>
          <w:p w:rsidR="003F4DA5" w:rsidRPr="001A4F04" w:rsidRDefault="003F4DA5" w:rsidP="003E2784">
            <w:pPr>
              <w:spacing w:before="10"/>
              <w:contextualSpacing/>
              <w:jc w:val="both"/>
              <w:rPr>
                <w:b/>
                <w:bCs/>
              </w:rPr>
            </w:pPr>
            <w:r w:rsidRPr="001A4F04">
              <w:rPr>
                <w:b/>
                <w:bCs/>
              </w:rPr>
              <w:t>Capital Outlay on Urban Development</w:t>
            </w:r>
          </w:p>
        </w:tc>
        <w:tc>
          <w:tcPr>
            <w:tcW w:w="1612" w:type="dxa"/>
            <w:tcMar>
              <w:left w:w="58" w:type="dxa"/>
              <w:bottom w:w="0" w:type="dxa"/>
              <w:right w:w="58" w:type="dxa"/>
            </w:tcMar>
            <w:vAlign w:val="bottom"/>
          </w:tcPr>
          <w:p w:rsidR="003F4DA5" w:rsidRPr="001A4F04" w:rsidRDefault="003F4DA5" w:rsidP="003F4DA5">
            <w:pPr>
              <w:contextualSpacing/>
              <w:jc w:val="center"/>
              <w:rPr>
                <w:rFonts w:eastAsia="Arial Unicode MS"/>
                <w:b/>
                <w:bCs/>
              </w:rPr>
            </w:pPr>
          </w:p>
        </w:tc>
        <w:tc>
          <w:tcPr>
            <w:tcW w:w="1612" w:type="dxa"/>
            <w:tcMar>
              <w:left w:w="58" w:type="dxa"/>
              <w:bottom w:w="0" w:type="dxa"/>
              <w:right w:w="58" w:type="dxa"/>
            </w:tcMar>
            <w:vAlign w:val="bottom"/>
          </w:tcPr>
          <w:p w:rsidR="003F4DA5" w:rsidRPr="001A4F04" w:rsidRDefault="003F4DA5" w:rsidP="00B50694">
            <w:pPr>
              <w:contextualSpacing/>
              <w:jc w:val="center"/>
              <w:rPr>
                <w:rFonts w:eastAsia="Arial Unicode MS"/>
                <w:b/>
                <w:bCs/>
              </w:rPr>
            </w:pPr>
          </w:p>
        </w:tc>
        <w:tc>
          <w:tcPr>
            <w:tcW w:w="1902" w:type="dxa"/>
            <w:tcMar>
              <w:left w:w="58" w:type="dxa"/>
              <w:bottom w:w="0" w:type="dxa"/>
              <w:right w:w="58" w:type="dxa"/>
            </w:tcMar>
            <w:vAlign w:val="bottom"/>
          </w:tcPr>
          <w:p w:rsidR="003F4DA5" w:rsidRPr="001A4F04" w:rsidRDefault="003F4DA5" w:rsidP="003E2784">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3F4DA5" w:rsidRPr="001A4F04" w:rsidRDefault="003F4DA5" w:rsidP="003E2784">
            <w:pPr>
              <w:contextualSpacing/>
              <w:jc w:val="center"/>
              <w:rPr>
                <w:rFonts w:eastAsia="Arial Unicode MS"/>
                <w:b/>
                <w:bCs/>
              </w:rPr>
            </w:pPr>
          </w:p>
        </w:tc>
        <w:tc>
          <w:tcPr>
            <w:tcW w:w="1462" w:type="dxa"/>
            <w:tcMar>
              <w:left w:w="58" w:type="dxa"/>
              <w:bottom w:w="0" w:type="dxa"/>
              <w:right w:w="58" w:type="dxa"/>
            </w:tcMar>
            <w:vAlign w:val="bottom"/>
          </w:tcPr>
          <w:p w:rsidR="003F4DA5" w:rsidRPr="000379C2" w:rsidRDefault="003F4DA5" w:rsidP="003E2784">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3F4DA5" w:rsidRPr="001A4F04" w:rsidRDefault="003F4DA5" w:rsidP="002E659E">
            <w:pPr>
              <w:overflowPunct/>
              <w:contextualSpacing/>
              <w:textAlignment w:val="auto"/>
              <w:rPr>
                <w:b/>
                <w:bCs/>
                <w:vertAlign w:val="superscript"/>
              </w:rPr>
            </w:pPr>
          </w:p>
        </w:tc>
        <w:tc>
          <w:tcPr>
            <w:tcW w:w="440" w:type="dxa"/>
            <w:tcMar>
              <w:bottom w:w="0" w:type="dxa"/>
            </w:tcMar>
          </w:tcPr>
          <w:p w:rsidR="003F4DA5" w:rsidRPr="001A4F04" w:rsidRDefault="003F4DA5" w:rsidP="002E659E">
            <w:pPr>
              <w:contextualSpacing/>
              <w:jc w:val="right"/>
            </w:pPr>
          </w:p>
        </w:tc>
        <w:tc>
          <w:tcPr>
            <w:tcW w:w="892" w:type="dxa"/>
            <w:tcMar>
              <w:bottom w:w="0" w:type="dxa"/>
            </w:tcMar>
          </w:tcPr>
          <w:p w:rsidR="003F4DA5" w:rsidRPr="001A4F04" w:rsidRDefault="003F4DA5" w:rsidP="003E2784">
            <w:pPr>
              <w:contextualSpacing/>
              <w:jc w:val="right"/>
            </w:pPr>
          </w:p>
        </w:tc>
      </w:tr>
      <w:tr w:rsidR="003F4DA5" w:rsidRPr="001A4F04" w:rsidTr="00120751">
        <w:tblPrEx>
          <w:shd w:val="clear" w:color="auto" w:fill="auto"/>
        </w:tblPrEx>
        <w:trPr>
          <w:trHeight w:val="255"/>
          <w:jc w:val="center"/>
        </w:trPr>
        <w:tc>
          <w:tcPr>
            <w:tcW w:w="693" w:type="dxa"/>
          </w:tcPr>
          <w:p w:rsidR="003F4DA5" w:rsidRPr="001A4F04" w:rsidRDefault="003F4DA5" w:rsidP="003E2784">
            <w:pPr>
              <w:spacing w:before="10"/>
              <w:contextualSpacing/>
              <w:jc w:val="right"/>
              <w:rPr>
                <w:i/>
                <w:iCs/>
              </w:rPr>
            </w:pPr>
            <w:r w:rsidRPr="001A4F04">
              <w:rPr>
                <w:i/>
                <w:iCs/>
              </w:rPr>
              <w:t>01</w:t>
            </w:r>
          </w:p>
        </w:tc>
        <w:tc>
          <w:tcPr>
            <w:tcW w:w="5226" w:type="dxa"/>
            <w:tcMar>
              <w:bottom w:w="0" w:type="dxa"/>
            </w:tcMar>
          </w:tcPr>
          <w:p w:rsidR="003F4DA5" w:rsidRPr="001A4F04" w:rsidRDefault="003F4DA5" w:rsidP="003E2784">
            <w:pPr>
              <w:spacing w:before="10"/>
              <w:contextualSpacing/>
              <w:jc w:val="both"/>
              <w:rPr>
                <w:i/>
                <w:iCs/>
              </w:rPr>
            </w:pPr>
            <w:r w:rsidRPr="001A4F04">
              <w:rPr>
                <w:i/>
                <w:iCs/>
              </w:rPr>
              <w:t>State Capital Development</w:t>
            </w:r>
          </w:p>
        </w:tc>
        <w:tc>
          <w:tcPr>
            <w:tcW w:w="1612" w:type="dxa"/>
            <w:tcMar>
              <w:left w:w="58" w:type="dxa"/>
              <w:bottom w:w="0" w:type="dxa"/>
              <w:right w:w="58" w:type="dxa"/>
            </w:tcMar>
            <w:vAlign w:val="bottom"/>
          </w:tcPr>
          <w:p w:rsidR="003F4DA5" w:rsidRPr="001A4F04" w:rsidRDefault="003F4DA5" w:rsidP="003F4DA5">
            <w:pPr>
              <w:contextualSpacing/>
              <w:jc w:val="center"/>
              <w:rPr>
                <w:rFonts w:eastAsia="Arial Unicode MS"/>
                <w:b/>
                <w:bCs/>
              </w:rPr>
            </w:pPr>
          </w:p>
        </w:tc>
        <w:tc>
          <w:tcPr>
            <w:tcW w:w="1612" w:type="dxa"/>
            <w:tcMar>
              <w:left w:w="58" w:type="dxa"/>
              <w:bottom w:w="0" w:type="dxa"/>
              <w:right w:w="58" w:type="dxa"/>
            </w:tcMar>
            <w:vAlign w:val="bottom"/>
          </w:tcPr>
          <w:p w:rsidR="003F4DA5" w:rsidRPr="001A4F04" w:rsidRDefault="003F4DA5" w:rsidP="00B50694">
            <w:pPr>
              <w:contextualSpacing/>
              <w:jc w:val="center"/>
              <w:rPr>
                <w:rFonts w:eastAsia="Arial Unicode MS"/>
                <w:b/>
                <w:bCs/>
              </w:rPr>
            </w:pPr>
          </w:p>
        </w:tc>
        <w:tc>
          <w:tcPr>
            <w:tcW w:w="1902" w:type="dxa"/>
            <w:tcMar>
              <w:left w:w="58" w:type="dxa"/>
              <w:bottom w:w="0" w:type="dxa"/>
              <w:right w:w="58" w:type="dxa"/>
            </w:tcMar>
            <w:vAlign w:val="bottom"/>
          </w:tcPr>
          <w:p w:rsidR="003F4DA5" w:rsidRPr="001A4F04" w:rsidRDefault="003F4DA5" w:rsidP="003E2784">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3F4DA5" w:rsidRPr="001A4F04" w:rsidRDefault="003F4DA5" w:rsidP="003E2784">
            <w:pPr>
              <w:contextualSpacing/>
              <w:jc w:val="center"/>
              <w:rPr>
                <w:rFonts w:eastAsia="Arial Unicode MS"/>
                <w:b/>
                <w:bCs/>
              </w:rPr>
            </w:pPr>
          </w:p>
        </w:tc>
        <w:tc>
          <w:tcPr>
            <w:tcW w:w="1462" w:type="dxa"/>
            <w:tcMar>
              <w:left w:w="58" w:type="dxa"/>
              <w:bottom w:w="0" w:type="dxa"/>
              <w:right w:w="58" w:type="dxa"/>
            </w:tcMar>
            <w:vAlign w:val="bottom"/>
          </w:tcPr>
          <w:p w:rsidR="003F4DA5" w:rsidRPr="000379C2" w:rsidRDefault="003F4DA5" w:rsidP="003E2784">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3F4DA5" w:rsidRPr="001A4F04" w:rsidRDefault="003F4DA5" w:rsidP="002E659E">
            <w:pPr>
              <w:overflowPunct/>
              <w:contextualSpacing/>
              <w:textAlignment w:val="auto"/>
              <w:rPr>
                <w:b/>
                <w:bCs/>
                <w:vertAlign w:val="superscript"/>
              </w:rPr>
            </w:pPr>
          </w:p>
        </w:tc>
        <w:tc>
          <w:tcPr>
            <w:tcW w:w="440" w:type="dxa"/>
            <w:tcMar>
              <w:bottom w:w="0" w:type="dxa"/>
            </w:tcMar>
          </w:tcPr>
          <w:p w:rsidR="003F4DA5" w:rsidRPr="001A4F04" w:rsidRDefault="003F4DA5" w:rsidP="002E659E">
            <w:pPr>
              <w:contextualSpacing/>
              <w:jc w:val="right"/>
            </w:pPr>
          </w:p>
        </w:tc>
        <w:tc>
          <w:tcPr>
            <w:tcW w:w="892" w:type="dxa"/>
            <w:tcMar>
              <w:bottom w:w="0" w:type="dxa"/>
            </w:tcMar>
          </w:tcPr>
          <w:p w:rsidR="003F4DA5" w:rsidRPr="001A4F04" w:rsidRDefault="003F4DA5" w:rsidP="003E2784">
            <w:pPr>
              <w:contextualSpacing/>
              <w:jc w:val="right"/>
            </w:pPr>
          </w:p>
        </w:tc>
      </w:tr>
      <w:tr w:rsidR="003F4DA5" w:rsidRPr="001A4F04" w:rsidTr="00120751">
        <w:tblPrEx>
          <w:shd w:val="clear" w:color="auto" w:fill="auto"/>
        </w:tblPrEx>
        <w:trPr>
          <w:trHeight w:val="255"/>
          <w:jc w:val="center"/>
        </w:trPr>
        <w:tc>
          <w:tcPr>
            <w:tcW w:w="693" w:type="dxa"/>
          </w:tcPr>
          <w:p w:rsidR="003F4DA5" w:rsidRPr="001A4F04" w:rsidRDefault="003F4DA5" w:rsidP="003E2784">
            <w:pPr>
              <w:spacing w:before="10"/>
              <w:contextualSpacing/>
              <w:jc w:val="right"/>
            </w:pPr>
            <w:r w:rsidRPr="001A4F04">
              <w:t>800</w:t>
            </w:r>
          </w:p>
        </w:tc>
        <w:tc>
          <w:tcPr>
            <w:tcW w:w="5226" w:type="dxa"/>
            <w:tcMar>
              <w:bottom w:w="0" w:type="dxa"/>
            </w:tcMar>
          </w:tcPr>
          <w:p w:rsidR="003F4DA5" w:rsidRPr="001A4F04" w:rsidRDefault="003F4DA5" w:rsidP="003E2784">
            <w:pPr>
              <w:spacing w:before="10"/>
              <w:contextualSpacing/>
              <w:jc w:val="both"/>
            </w:pPr>
            <w:r w:rsidRPr="001A4F04">
              <w:t>Other Expenditure</w:t>
            </w:r>
          </w:p>
        </w:tc>
        <w:tc>
          <w:tcPr>
            <w:tcW w:w="1612" w:type="dxa"/>
            <w:tcMar>
              <w:left w:w="58" w:type="dxa"/>
              <w:bottom w:w="0" w:type="dxa"/>
              <w:right w:w="58" w:type="dxa"/>
            </w:tcMar>
            <w:vAlign w:val="bottom"/>
          </w:tcPr>
          <w:p w:rsidR="003F4DA5" w:rsidRPr="001A4F04" w:rsidRDefault="003F4DA5" w:rsidP="003F4DA5">
            <w:pPr>
              <w:contextualSpacing/>
              <w:jc w:val="center"/>
              <w:rPr>
                <w:rFonts w:eastAsia="Arial Unicode MS"/>
                <w:b/>
                <w:bCs/>
              </w:rPr>
            </w:pPr>
          </w:p>
        </w:tc>
        <w:tc>
          <w:tcPr>
            <w:tcW w:w="1612" w:type="dxa"/>
            <w:tcMar>
              <w:left w:w="58" w:type="dxa"/>
              <w:bottom w:w="0" w:type="dxa"/>
              <w:right w:w="58" w:type="dxa"/>
            </w:tcMar>
            <w:vAlign w:val="bottom"/>
          </w:tcPr>
          <w:p w:rsidR="003F4DA5" w:rsidRPr="001A4F04" w:rsidRDefault="003F4DA5" w:rsidP="00B50694">
            <w:pPr>
              <w:contextualSpacing/>
              <w:jc w:val="center"/>
              <w:rPr>
                <w:rFonts w:eastAsia="Arial Unicode MS"/>
                <w:b/>
                <w:bCs/>
              </w:rPr>
            </w:pPr>
          </w:p>
        </w:tc>
        <w:tc>
          <w:tcPr>
            <w:tcW w:w="1902" w:type="dxa"/>
            <w:tcMar>
              <w:left w:w="58" w:type="dxa"/>
              <w:bottom w:w="0" w:type="dxa"/>
              <w:right w:w="58" w:type="dxa"/>
            </w:tcMar>
            <w:vAlign w:val="bottom"/>
          </w:tcPr>
          <w:p w:rsidR="003F4DA5" w:rsidRPr="001A4F04" w:rsidRDefault="003F4DA5" w:rsidP="003E2784">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3F4DA5" w:rsidRPr="001A4F04" w:rsidRDefault="003F4DA5" w:rsidP="003E2784">
            <w:pPr>
              <w:contextualSpacing/>
              <w:jc w:val="center"/>
              <w:rPr>
                <w:rFonts w:eastAsia="Arial Unicode MS"/>
                <w:b/>
                <w:bCs/>
              </w:rPr>
            </w:pPr>
          </w:p>
        </w:tc>
        <w:tc>
          <w:tcPr>
            <w:tcW w:w="1462" w:type="dxa"/>
            <w:tcMar>
              <w:left w:w="58" w:type="dxa"/>
              <w:bottom w:w="0" w:type="dxa"/>
              <w:right w:w="58" w:type="dxa"/>
            </w:tcMar>
            <w:vAlign w:val="bottom"/>
          </w:tcPr>
          <w:p w:rsidR="003F4DA5" w:rsidRPr="000379C2" w:rsidRDefault="003F4DA5" w:rsidP="003E2784">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3F4DA5" w:rsidRPr="001A4F04" w:rsidRDefault="003F4DA5" w:rsidP="002E659E">
            <w:pPr>
              <w:overflowPunct/>
              <w:contextualSpacing/>
              <w:textAlignment w:val="auto"/>
              <w:rPr>
                <w:b/>
                <w:bCs/>
                <w:vertAlign w:val="superscript"/>
              </w:rPr>
            </w:pPr>
          </w:p>
        </w:tc>
        <w:tc>
          <w:tcPr>
            <w:tcW w:w="440" w:type="dxa"/>
            <w:tcMar>
              <w:bottom w:w="0" w:type="dxa"/>
            </w:tcMar>
          </w:tcPr>
          <w:p w:rsidR="003F4DA5" w:rsidRPr="001A4F04" w:rsidRDefault="003F4DA5" w:rsidP="002E659E">
            <w:pPr>
              <w:contextualSpacing/>
              <w:jc w:val="right"/>
            </w:pPr>
          </w:p>
        </w:tc>
        <w:tc>
          <w:tcPr>
            <w:tcW w:w="892" w:type="dxa"/>
            <w:tcMar>
              <w:bottom w:w="0" w:type="dxa"/>
            </w:tcMar>
          </w:tcPr>
          <w:p w:rsidR="003F4DA5" w:rsidRPr="001A4F04" w:rsidRDefault="003F4DA5" w:rsidP="003E2784">
            <w:pPr>
              <w:contextualSpacing/>
              <w:jc w:val="right"/>
            </w:pPr>
          </w:p>
        </w:tc>
      </w:tr>
      <w:tr w:rsidR="000379C2" w:rsidRPr="001A4F04" w:rsidTr="00A55A15">
        <w:tblPrEx>
          <w:shd w:val="clear" w:color="auto" w:fill="auto"/>
        </w:tblPrEx>
        <w:trPr>
          <w:trHeight w:val="255"/>
          <w:jc w:val="center"/>
        </w:trPr>
        <w:tc>
          <w:tcPr>
            <w:tcW w:w="693" w:type="dxa"/>
          </w:tcPr>
          <w:p w:rsidR="000379C2" w:rsidRPr="001A4F04" w:rsidRDefault="000379C2" w:rsidP="000379C2">
            <w:pPr>
              <w:spacing w:before="10"/>
              <w:contextualSpacing/>
              <w:jc w:val="right"/>
              <w:rPr>
                <w:iCs/>
              </w:rPr>
            </w:pPr>
          </w:p>
        </w:tc>
        <w:tc>
          <w:tcPr>
            <w:tcW w:w="5226" w:type="dxa"/>
            <w:tcMar>
              <w:bottom w:w="0" w:type="dxa"/>
            </w:tcMar>
          </w:tcPr>
          <w:p w:rsidR="000379C2" w:rsidRPr="001A4F04" w:rsidRDefault="000379C2" w:rsidP="000379C2">
            <w:pPr>
              <w:spacing w:before="10"/>
              <w:contextualSpacing/>
              <w:jc w:val="both"/>
            </w:pPr>
            <w:r w:rsidRPr="001A4F04">
              <w:t>Bruhath Bengaluru MahanagaraPalike</w:t>
            </w:r>
          </w:p>
        </w:tc>
        <w:tc>
          <w:tcPr>
            <w:tcW w:w="1612" w:type="dxa"/>
            <w:tcMar>
              <w:left w:w="58" w:type="dxa"/>
              <w:bottom w:w="0" w:type="dxa"/>
              <w:right w:w="58" w:type="dxa"/>
            </w:tcMar>
          </w:tcPr>
          <w:p w:rsidR="000379C2" w:rsidRPr="001A4F04" w:rsidRDefault="000379C2" w:rsidP="000379C2">
            <w:pPr>
              <w:contextualSpacing/>
              <w:jc w:val="right"/>
            </w:pPr>
            <w:r>
              <w:t>…</w:t>
            </w:r>
          </w:p>
        </w:tc>
        <w:tc>
          <w:tcPr>
            <w:tcW w:w="1612" w:type="dxa"/>
            <w:tcMar>
              <w:left w:w="58" w:type="dxa"/>
              <w:bottom w:w="0" w:type="dxa"/>
              <w:right w:w="58" w:type="dxa"/>
            </w:tcMar>
          </w:tcPr>
          <w:p w:rsidR="000379C2" w:rsidRPr="001A4F04" w:rsidRDefault="000379C2" w:rsidP="000379C2">
            <w:pPr>
              <w:contextualSpacing/>
              <w:jc w:val="right"/>
            </w:pPr>
            <w:r w:rsidRPr="0016372F">
              <w:t>…</w:t>
            </w:r>
          </w:p>
        </w:tc>
        <w:tc>
          <w:tcPr>
            <w:tcW w:w="1902" w:type="dxa"/>
            <w:tcMar>
              <w:left w:w="58" w:type="dxa"/>
              <w:bottom w:w="0" w:type="dxa"/>
              <w:right w:w="58" w:type="dxa"/>
            </w:tcMar>
          </w:tcPr>
          <w:p w:rsidR="000379C2" w:rsidRPr="001A4F04" w:rsidRDefault="000379C2" w:rsidP="000379C2">
            <w:pPr>
              <w:contextualSpacing/>
              <w:jc w:val="right"/>
            </w:pPr>
            <w:r w:rsidRPr="0016372F">
              <w:t>…</w:t>
            </w:r>
          </w:p>
        </w:tc>
        <w:tc>
          <w:tcPr>
            <w:tcW w:w="1755" w:type="dxa"/>
            <w:tcMar>
              <w:left w:w="58" w:type="dxa"/>
              <w:bottom w:w="0" w:type="dxa"/>
              <w:right w:w="58" w:type="dxa"/>
            </w:tcMar>
          </w:tcPr>
          <w:p w:rsidR="000379C2" w:rsidRPr="001A4F04" w:rsidRDefault="000379C2" w:rsidP="000379C2">
            <w:pPr>
              <w:contextualSpacing/>
              <w:jc w:val="right"/>
            </w:pPr>
            <w:r w:rsidRPr="0016372F">
              <w:t>…</w:t>
            </w:r>
          </w:p>
        </w:tc>
        <w:tc>
          <w:tcPr>
            <w:tcW w:w="1462" w:type="dxa"/>
            <w:tcMar>
              <w:left w:w="58" w:type="dxa"/>
              <w:bottom w:w="0" w:type="dxa"/>
              <w:right w:w="58" w:type="dxa"/>
            </w:tcMar>
            <w:vAlign w:val="bottom"/>
          </w:tcPr>
          <w:p w:rsidR="000379C2" w:rsidRPr="000379C2" w:rsidRDefault="000379C2" w:rsidP="000379C2">
            <w:pPr>
              <w:spacing w:before="10"/>
              <w:contextualSpacing/>
              <w:jc w:val="right"/>
              <w:rPr>
                <w:rFonts w:eastAsia="Arial Unicode MS"/>
              </w:rPr>
            </w:pPr>
            <w:r w:rsidRPr="000379C2">
              <w:rPr>
                <w:rFonts w:eastAsia="Arial Unicode MS"/>
              </w:rPr>
              <w:t>35,000.00</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contextualSpacing/>
              <w:jc w:val="right"/>
              <w:rPr>
                <w:iCs/>
              </w:rPr>
            </w:pPr>
          </w:p>
        </w:tc>
        <w:tc>
          <w:tcPr>
            <w:tcW w:w="5226" w:type="dxa"/>
            <w:tcMar>
              <w:bottom w:w="0" w:type="dxa"/>
            </w:tcMar>
          </w:tcPr>
          <w:p w:rsidR="000379C2" w:rsidRPr="001A4F04" w:rsidRDefault="000379C2" w:rsidP="000379C2">
            <w:pPr>
              <w:spacing w:before="10"/>
              <w:contextualSpacing/>
            </w:pPr>
            <w:r w:rsidRPr="001A4F04">
              <w:t>Capital support to Special Infrastructure Projects of Bengaluru</w:t>
            </w:r>
          </w:p>
        </w:tc>
        <w:tc>
          <w:tcPr>
            <w:tcW w:w="161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Pr>
                <w:rFonts w:eastAsia="Arial Unicode MS"/>
              </w:rPr>
              <w:t>5,46,793.00</w:t>
            </w:r>
          </w:p>
        </w:tc>
        <w:tc>
          <w:tcPr>
            <w:tcW w:w="1612"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902" w:type="dxa"/>
            <w:tcMar>
              <w:left w:w="58" w:type="dxa"/>
              <w:bottom w:w="0" w:type="dxa"/>
              <w:right w:w="58" w:type="dxa"/>
            </w:tcMar>
          </w:tcPr>
          <w:p w:rsidR="000379C2" w:rsidRPr="001A4F04" w:rsidRDefault="000379C2" w:rsidP="000379C2">
            <w:pPr>
              <w:contextualSpacing/>
              <w:jc w:val="right"/>
            </w:pPr>
            <w:r w:rsidRPr="0016372F">
              <w:t>…</w:t>
            </w:r>
          </w:p>
        </w:tc>
        <w:tc>
          <w:tcPr>
            <w:tcW w:w="1755"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462" w:type="dxa"/>
            <w:tcMar>
              <w:left w:w="58" w:type="dxa"/>
              <w:bottom w:w="0" w:type="dxa"/>
              <w:right w:w="58" w:type="dxa"/>
            </w:tcMar>
            <w:vAlign w:val="bottom"/>
          </w:tcPr>
          <w:p w:rsidR="000379C2" w:rsidRPr="000379C2" w:rsidRDefault="000379C2" w:rsidP="000379C2">
            <w:pPr>
              <w:spacing w:before="10"/>
              <w:contextualSpacing/>
              <w:jc w:val="right"/>
              <w:rPr>
                <w:rFonts w:eastAsia="Arial Unicode MS"/>
              </w:rPr>
            </w:pPr>
            <w:r w:rsidRPr="000379C2">
              <w:rPr>
                <w:rFonts w:eastAsia="Arial Unicode MS"/>
              </w:rPr>
              <w:t>17,10,426.25</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contextualSpacing/>
              <w:jc w:val="right"/>
              <w:rPr>
                <w:iCs/>
              </w:rPr>
            </w:pPr>
          </w:p>
        </w:tc>
        <w:tc>
          <w:tcPr>
            <w:tcW w:w="5226" w:type="dxa"/>
            <w:tcMar>
              <w:bottom w:w="0" w:type="dxa"/>
            </w:tcMar>
            <w:vAlign w:val="bottom"/>
          </w:tcPr>
          <w:p w:rsidR="000379C2" w:rsidRPr="001A4F04" w:rsidRDefault="000379C2" w:rsidP="000379C2">
            <w:pPr>
              <w:pStyle w:val="Header"/>
              <w:spacing w:before="10"/>
              <w:contextualSpacing/>
            </w:pPr>
            <w:r w:rsidRPr="001A4F04">
              <w:t>Special Component Plan</w:t>
            </w:r>
          </w:p>
        </w:tc>
        <w:tc>
          <w:tcPr>
            <w:tcW w:w="161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sidRPr="001A4F04">
              <w:t>…</w:t>
            </w:r>
          </w:p>
        </w:tc>
        <w:tc>
          <w:tcPr>
            <w:tcW w:w="1612"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902" w:type="dxa"/>
            <w:tcMar>
              <w:left w:w="58" w:type="dxa"/>
              <w:bottom w:w="0" w:type="dxa"/>
              <w:right w:w="58" w:type="dxa"/>
            </w:tcMar>
          </w:tcPr>
          <w:p w:rsidR="000379C2" w:rsidRPr="001A4F04" w:rsidRDefault="000379C2" w:rsidP="000379C2">
            <w:pPr>
              <w:contextualSpacing/>
              <w:jc w:val="right"/>
            </w:pPr>
            <w:r w:rsidRPr="0016372F">
              <w:t>…</w:t>
            </w:r>
          </w:p>
        </w:tc>
        <w:tc>
          <w:tcPr>
            <w:tcW w:w="1755"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462" w:type="dxa"/>
            <w:tcMar>
              <w:left w:w="58" w:type="dxa"/>
              <w:bottom w:w="0" w:type="dxa"/>
              <w:right w:w="58" w:type="dxa"/>
            </w:tcMar>
            <w:vAlign w:val="bottom"/>
          </w:tcPr>
          <w:p w:rsidR="000379C2" w:rsidRPr="000379C2" w:rsidRDefault="000379C2" w:rsidP="000379C2">
            <w:pPr>
              <w:spacing w:before="10"/>
              <w:contextualSpacing/>
              <w:jc w:val="right"/>
              <w:rPr>
                <w:rFonts w:eastAsia="Arial Unicode MS"/>
              </w:rPr>
            </w:pPr>
            <w:r w:rsidRPr="000379C2">
              <w:rPr>
                <w:rFonts w:eastAsia="Arial Unicode MS"/>
              </w:rPr>
              <w:t>84,588.25</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contextualSpacing/>
              <w:jc w:val="right"/>
              <w:rPr>
                <w:iCs/>
              </w:rPr>
            </w:pPr>
          </w:p>
        </w:tc>
        <w:tc>
          <w:tcPr>
            <w:tcW w:w="5226" w:type="dxa"/>
            <w:tcMar>
              <w:bottom w:w="0" w:type="dxa"/>
            </w:tcMar>
            <w:vAlign w:val="bottom"/>
          </w:tcPr>
          <w:p w:rsidR="000379C2" w:rsidRPr="001A4F04" w:rsidRDefault="000379C2" w:rsidP="000379C2">
            <w:pPr>
              <w:pStyle w:val="Header"/>
              <w:spacing w:before="10"/>
              <w:contextualSpacing/>
            </w:pPr>
            <w:r w:rsidRPr="001A4F04">
              <w:t>Tribal Sub Plan</w:t>
            </w:r>
          </w:p>
        </w:tc>
        <w:tc>
          <w:tcPr>
            <w:tcW w:w="161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sidRPr="001A4F04">
              <w:t>…</w:t>
            </w:r>
          </w:p>
        </w:tc>
        <w:tc>
          <w:tcPr>
            <w:tcW w:w="1612"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902" w:type="dxa"/>
            <w:tcMar>
              <w:left w:w="58" w:type="dxa"/>
              <w:bottom w:w="0" w:type="dxa"/>
              <w:right w:w="58" w:type="dxa"/>
            </w:tcMar>
          </w:tcPr>
          <w:p w:rsidR="000379C2" w:rsidRPr="001A4F04" w:rsidRDefault="000379C2" w:rsidP="000379C2">
            <w:pPr>
              <w:contextualSpacing/>
              <w:jc w:val="right"/>
            </w:pPr>
            <w:r w:rsidRPr="0016372F">
              <w:t>…</w:t>
            </w:r>
          </w:p>
        </w:tc>
        <w:tc>
          <w:tcPr>
            <w:tcW w:w="1755"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462" w:type="dxa"/>
            <w:tcMar>
              <w:left w:w="58" w:type="dxa"/>
              <w:bottom w:w="0" w:type="dxa"/>
              <w:right w:w="58" w:type="dxa"/>
            </w:tcMar>
            <w:vAlign w:val="bottom"/>
          </w:tcPr>
          <w:p w:rsidR="000379C2" w:rsidRPr="000379C2" w:rsidRDefault="000379C2" w:rsidP="000379C2">
            <w:pPr>
              <w:spacing w:before="10"/>
              <w:contextualSpacing/>
              <w:jc w:val="right"/>
              <w:rPr>
                <w:rFonts w:eastAsia="Arial Unicode MS"/>
              </w:rPr>
            </w:pPr>
            <w:r w:rsidRPr="000379C2">
              <w:rPr>
                <w:rFonts w:eastAsia="Arial Unicode MS"/>
              </w:rPr>
              <w:t>34,278.50</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10"/>
              <w:contextualSpacing/>
              <w:jc w:val="right"/>
              <w:rPr>
                <w:iCs/>
              </w:rPr>
            </w:pPr>
          </w:p>
        </w:tc>
        <w:tc>
          <w:tcPr>
            <w:tcW w:w="5226" w:type="dxa"/>
            <w:tcMar>
              <w:bottom w:w="0" w:type="dxa"/>
            </w:tcMar>
          </w:tcPr>
          <w:p w:rsidR="000379C2" w:rsidRPr="001A4F04" w:rsidRDefault="000379C2" w:rsidP="000379C2">
            <w:pPr>
              <w:spacing w:before="10"/>
              <w:contextualSpacing/>
              <w:jc w:val="both"/>
              <w:rPr>
                <w:sz w:val="24"/>
                <w:szCs w:val="24"/>
              </w:rPr>
            </w:pPr>
            <w:r w:rsidRPr="001A4F04">
              <w:t>Unspent SCSP-TSP amount as per the SCSP-TSP Act 2013</w:t>
            </w:r>
          </w:p>
        </w:tc>
        <w:tc>
          <w:tcPr>
            <w:tcW w:w="161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Pr>
                <w:rFonts w:eastAsia="Arial Unicode MS"/>
              </w:rPr>
              <w:t>…</w:t>
            </w:r>
          </w:p>
        </w:tc>
        <w:tc>
          <w:tcPr>
            <w:tcW w:w="1612"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902" w:type="dxa"/>
            <w:tcMar>
              <w:left w:w="58" w:type="dxa"/>
              <w:bottom w:w="0" w:type="dxa"/>
              <w:right w:w="58" w:type="dxa"/>
            </w:tcMar>
          </w:tcPr>
          <w:p w:rsidR="000379C2" w:rsidRPr="001A4F04" w:rsidRDefault="000379C2" w:rsidP="000379C2">
            <w:pPr>
              <w:contextualSpacing/>
              <w:jc w:val="right"/>
            </w:pPr>
            <w:r w:rsidRPr="0016372F">
              <w:t>…</w:t>
            </w:r>
          </w:p>
        </w:tc>
        <w:tc>
          <w:tcPr>
            <w:tcW w:w="1755" w:type="dxa"/>
            <w:tcMar>
              <w:left w:w="58" w:type="dxa"/>
              <w:bottom w:w="0" w:type="dxa"/>
              <w:right w:w="58" w:type="dxa"/>
            </w:tcMar>
          </w:tcPr>
          <w:p w:rsidR="000379C2" w:rsidRPr="001A4F04" w:rsidRDefault="000379C2" w:rsidP="000379C2">
            <w:pPr>
              <w:spacing w:before="10"/>
              <w:contextualSpacing/>
              <w:jc w:val="right"/>
              <w:rPr>
                <w:rFonts w:eastAsia="Arial Unicode MS"/>
              </w:rPr>
            </w:pPr>
            <w:r w:rsidRPr="0016372F">
              <w:t>…</w:t>
            </w:r>
          </w:p>
        </w:tc>
        <w:tc>
          <w:tcPr>
            <w:tcW w:w="1462" w:type="dxa"/>
            <w:tcMar>
              <w:left w:w="58" w:type="dxa"/>
              <w:bottom w:w="0" w:type="dxa"/>
              <w:right w:w="58" w:type="dxa"/>
            </w:tcMar>
            <w:vAlign w:val="bottom"/>
          </w:tcPr>
          <w:p w:rsidR="000379C2" w:rsidRPr="000379C2" w:rsidRDefault="000379C2" w:rsidP="000379C2">
            <w:pPr>
              <w:spacing w:before="10"/>
              <w:contextualSpacing/>
              <w:jc w:val="right"/>
              <w:rPr>
                <w:rFonts w:eastAsia="Arial Unicode MS"/>
              </w:rPr>
            </w:pPr>
            <w:r w:rsidRPr="000379C2">
              <w:rPr>
                <w:rFonts w:eastAsia="Arial Unicode MS"/>
              </w:rPr>
              <w:t>23,379.83</w:t>
            </w:r>
          </w:p>
        </w:tc>
        <w:tc>
          <w:tcPr>
            <w:tcW w:w="439" w:type="dxa"/>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40" w:type="dxa"/>
            <w:tcMar>
              <w:bottom w:w="0" w:type="dxa"/>
            </w:tcMar>
          </w:tcPr>
          <w:p w:rsidR="000379C2" w:rsidRPr="001A4F04" w:rsidRDefault="000379C2" w:rsidP="000379C2">
            <w:pPr>
              <w:contextualSpacing/>
              <w:jc w:val="right"/>
            </w:pPr>
          </w:p>
        </w:tc>
        <w:tc>
          <w:tcPr>
            <w:tcW w:w="892" w:type="dxa"/>
            <w:tcMar>
              <w:bottom w:w="0" w:type="dxa"/>
            </w:tcMar>
          </w:tcPr>
          <w:p w:rsidR="000379C2" w:rsidRPr="001A4F04" w:rsidRDefault="000379C2" w:rsidP="000379C2">
            <w:pPr>
              <w:contextualSpacing/>
              <w:jc w:val="right"/>
            </w:pPr>
            <w:r>
              <w:t>…</w:t>
            </w:r>
          </w:p>
        </w:tc>
      </w:tr>
      <w:tr w:rsidR="00687B09" w:rsidRPr="001A4F04" w:rsidTr="007E356A">
        <w:tblPrEx>
          <w:shd w:val="clear" w:color="auto" w:fill="auto"/>
        </w:tblPrEx>
        <w:trPr>
          <w:trHeight w:val="255"/>
          <w:jc w:val="center"/>
        </w:trPr>
        <w:tc>
          <w:tcPr>
            <w:tcW w:w="693" w:type="dxa"/>
          </w:tcPr>
          <w:p w:rsidR="00687B09" w:rsidRPr="001A4F04" w:rsidRDefault="00687B09" w:rsidP="00687B09">
            <w:pPr>
              <w:spacing w:before="10"/>
              <w:contextualSpacing/>
              <w:jc w:val="right"/>
              <w:rPr>
                <w:iCs/>
              </w:rPr>
            </w:pPr>
          </w:p>
        </w:tc>
        <w:tc>
          <w:tcPr>
            <w:tcW w:w="5226" w:type="dxa"/>
            <w:tcMar>
              <w:bottom w:w="0" w:type="dxa"/>
            </w:tcMar>
          </w:tcPr>
          <w:p w:rsidR="00687B09" w:rsidRPr="001A4F04" w:rsidRDefault="00687B09" w:rsidP="00687B09">
            <w:pPr>
              <w:spacing w:before="10"/>
              <w:contextualSpacing/>
              <w:jc w:val="both"/>
            </w:pPr>
            <w:r w:rsidRPr="001A4F04">
              <w:t>Kar</w:t>
            </w:r>
            <w:r>
              <w:t>a</w:t>
            </w:r>
            <w:r w:rsidRPr="001A4F04">
              <w:t>valliA</w:t>
            </w:r>
            <w:r>
              <w:t>b</w:t>
            </w:r>
            <w:r w:rsidRPr="001A4F04">
              <w:t>hivrudhiPradhikara</w:t>
            </w:r>
          </w:p>
        </w:tc>
        <w:tc>
          <w:tcPr>
            <w:tcW w:w="1612" w:type="dxa"/>
            <w:tcMar>
              <w:left w:w="58" w:type="dxa"/>
              <w:bottom w:w="0" w:type="dxa"/>
              <w:right w:w="58" w:type="dxa"/>
            </w:tcMar>
            <w:vAlign w:val="bottom"/>
          </w:tcPr>
          <w:p w:rsidR="00687B09" w:rsidRPr="001A4F04" w:rsidRDefault="00687B09" w:rsidP="00687B09">
            <w:pPr>
              <w:spacing w:before="10"/>
              <w:contextualSpacing/>
              <w:jc w:val="right"/>
              <w:rPr>
                <w:rFonts w:eastAsia="Arial Unicode MS"/>
              </w:rPr>
            </w:pPr>
            <w:r>
              <w:rPr>
                <w:rFonts w:eastAsia="Arial Unicode MS"/>
              </w:rPr>
              <w:t>3,000.00</w:t>
            </w:r>
          </w:p>
        </w:tc>
        <w:tc>
          <w:tcPr>
            <w:tcW w:w="1612" w:type="dxa"/>
            <w:tcMar>
              <w:left w:w="58" w:type="dxa"/>
              <w:bottom w:w="0" w:type="dxa"/>
              <w:right w:w="58" w:type="dxa"/>
            </w:tcMar>
          </w:tcPr>
          <w:p w:rsidR="00687B09" w:rsidRPr="001A4F04" w:rsidRDefault="00687B09" w:rsidP="00687B09">
            <w:pPr>
              <w:spacing w:before="10"/>
              <w:contextualSpacing/>
              <w:jc w:val="right"/>
              <w:rPr>
                <w:rFonts w:eastAsia="Arial Unicode MS"/>
              </w:rPr>
            </w:pPr>
            <w:r w:rsidRPr="0016372F">
              <w:t>…</w:t>
            </w:r>
          </w:p>
        </w:tc>
        <w:tc>
          <w:tcPr>
            <w:tcW w:w="1902" w:type="dxa"/>
            <w:tcMar>
              <w:left w:w="58" w:type="dxa"/>
              <w:bottom w:w="0" w:type="dxa"/>
              <w:right w:w="58" w:type="dxa"/>
            </w:tcMar>
          </w:tcPr>
          <w:p w:rsidR="00687B09" w:rsidRPr="001A4F04" w:rsidRDefault="00687B09" w:rsidP="00687B09">
            <w:pPr>
              <w:contextualSpacing/>
              <w:jc w:val="right"/>
            </w:pPr>
            <w:r w:rsidRPr="0016372F">
              <w:t>…</w:t>
            </w:r>
          </w:p>
        </w:tc>
        <w:tc>
          <w:tcPr>
            <w:tcW w:w="1755" w:type="dxa"/>
            <w:tcMar>
              <w:left w:w="58" w:type="dxa"/>
              <w:bottom w:w="0" w:type="dxa"/>
              <w:right w:w="58" w:type="dxa"/>
            </w:tcMar>
          </w:tcPr>
          <w:p w:rsidR="00687B09" w:rsidRPr="001A4F04" w:rsidRDefault="00687B09" w:rsidP="00687B09">
            <w:pPr>
              <w:spacing w:before="10"/>
              <w:contextualSpacing/>
              <w:jc w:val="right"/>
              <w:rPr>
                <w:rFonts w:eastAsia="Arial Unicode MS"/>
              </w:rPr>
            </w:pPr>
            <w:r w:rsidRPr="0016372F">
              <w:t>…</w:t>
            </w:r>
          </w:p>
        </w:tc>
        <w:tc>
          <w:tcPr>
            <w:tcW w:w="1462" w:type="dxa"/>
            <w:tcMar>
              <w:left w:w="58" w:type="dxa"/>
              <w:bottom w:w="0" w:type="dxa"/>
              <w:right w:w="58" w:type="dxa"/>
            </w:tcMar>
            <w:vAlign w:val="bottom"/>
          </w:tcPr>
          <w:p w:rsidR="00687B09" w:rsidRPr="000379C2" w:rsidRDefault="00687B09" w:rsidP="00687B09">
            <w:pPr>
              <w:spacing w:before="10"/>
              <w:contextualSpacing/>
              <w:jc w:val="right"/>
              <w:rPr>
                <w:rFonts w:eastAsia="Arial Unicode MS"/>
              </w:rPr>
            </w:pPr>
            <w:r w:rsidRPr="000379C2">
              <w:rPr>
                <w:rFonts w:eastAsia="Arial Unicode MS"/>
              </w:rPr>
              <w:t>6,540.00</w:t>
            </w:r>
          </w:p>
        </w:tc>
        <w:tc>
          <w:tcPr>
            <w:tcW w:w="439" w:type="dxa"/>
            <w:tcMar>
              <w:left w:w="0" w:type="dxa"/>
              <w:bottom w:w="0" w:type="dxa"/>
            </w:tcMar>
            <w:vAlign w:val="bottom"/>
          </w:tcPr>
          <w:p w:rsidR="00687B09" w:rsidRPr="001A4F04" w:rsidRDefault="00687B09" w:rsidP="00687B09">
            <w:pPr>
              <w:overflowPunct/>
              <w:contextualSpacing/>
              <w:textAlignment w:val="auto"/>
              <w:rPr>
                <w:b/>
                <w:bCs/>
                <w:vertAlign w:val="superscript"/>
              </w:rPr>
            </w:pPr>
          </w:p>
        </w:tc>
        <w:tc>
          <w:tcPr>
            <w:tcW w:w="440" w:type="dxa"/>
            <w:tcMar>
              <w:bottom w:w="0" w:type="dxa"/>
            </w:tcMar>
          </w:tcPr>
          <w:p w:rsidR="00687B09" w:rsidRPr="001A4F04" w:rsidRDefault="00687B09" w:rsidP="00687B09">
            <w:pPr>
              <w:contextualSpacing/>
              <w:jc w:val="right"/>
            </w:pPr>
          </w:p>
        </w:tc>
        <w:tc>
          <w:tcPr>
            <w:tcW w:w="892" w:type="dxa"/>
            <w:tcMar>
              <w:bottom w:w="0" w:type="dxa"/>
            </w:tcMar>
          </w:tcPr>
          <w:p w:rsidR="00687B09" w:rsidRPr="001A4F04" w:rsidRDefault="00687B09" w:rsidP="00687B09">
            <w:pPr>
              <w:contextualSpacing/>
              <w:jc w:val="right"/>
            </w:pPr>
            <w:r w:rsidRPr="00D071F6">
              <w:t>…</w:t>
            </w:r>
          </w:p>
        </w:tc>
      </w:tr>
      <w:tr w:rsidR="00687B09" w:rsidRPr="001A4F04" w:rsidTr="007E356A">
        <w:tblPrEx>
          <w:shd w:val="clear" w:color="auto" w:fill="auto"/>
        </w:tblPrEx>
        <w:trPr>
          <w:trHeight w:val="255"/>
          <w:jc w:val="center"/>
        </w:trPr>
        <w:tc>
          <w:tcPr>
            <w:tcW w:w="693" w:type="dxa"/>
          </w:tcPr>
          <w:p w:rsidR="00687B09" w:rsidRPr="001A4F04" w:rsidRDefault="00687B09" w:rsidP="00687B09">
            <w:pPr>
              <w:spacing w:before="10"/>
              <w:contextualSpacing/>
              <w:jc w:val="right"/>
              <w:rPr>
                <w:iCs/>
              </w:rPr>
            </w:pPr>
          </w:p>
        </w:tc>
        <w:tc>
          <w:tcPr>
            <w:tcW w:w="5226" w:type="dxa"/>
            <w:tcBorders>
              <w:bottom w:val="single" w:sz="4" w:space="0" w:color="auto"/>
            </w:tcBorders>
            <w:tcMar>
              <w:bottom w:w="0" w:type="dxa"/>
            </w:tcMar>
          </w:tcPr>
          <w:p w:rsidR="00687B09" w:rsidRPr="001A4F04" w:rsidRDefault="00687B09" w:rsidP="00687B09">
            <w:pPr>
              <w:contextualSpacing/>
              <w:jc w:val="both"/>
              <w:rPr>
                <w:bCs/>
                <w:iCs/>
              </w:rPr>
            </w:pPr>
            <w:r w:rsidRPr="001A4F04">
              <w:rPr>
                <w:bCs/>
                <w:iCs/>
              </w:rPr>
              <w:t>O</w:t>
            </w:r>
            <w:r>
              <w:rPr>
                <w:bCs/>
                <w:iCs/>
              </w:rPr>
              <w:t>ther Works/Schemes each costing ₹</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687B09" w:rsidRPr="001A4F04" w:rsidRDefault="00687B09" w:rsidP="00687B09">
            <w:pPr>
              <w:contextualSpacing/>
              <w:jc w:val="right"/>
            </w:pPr>
            <w:r>
              <w:t>…</w:t>
            </w:r>
          </w:p>
        </w:tc>
        <w:tc>
          <w:tcPr>
            <w:tcW w:w="1612"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16372F">
              <w:t>…</w:t>
            </w:r>
          </w:p>
        </w:tc>
        <w:tc>
          <w:tcPr>
            <w:tcW w:w="1902"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16372F">
              <w:t>…</w:t>
            </w:r>
          </w:p>
        </w:tc>
        <w:tc>
          <w:tcPr>
            <w:tcW w:w="1755"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16372F">
              <w:t>…</w:t>
            </w:r>
          </w:p>
        </w:tc>
        <w:tc>
          <w:tcPr>
            <w:tcW w:w="1462" w:type="dxa"/>
            <w:tcBorders>
              <w:bottom w:val="single" w:sz="4" w:space="0" w:color="auto"/>
            </w:tcBorders>
            <w:tcMar>
              <w:left w:w="58" w:type="dxa"/>
              <w:bottom w:w="0" w:type="dxa"/>
              <w:right w:w="58" w:type="dxa"/>
            </w:tcMar>
            <w:vAlign w:val="bottom"/>
          </w:tcPr>
          <w:p w:rsidR="00687B09" w:rsidRPr="000379C2" w:rsidRDefault="00687B09" w:rsidP="00687B09">
            <w:pPr>
              <w:spacing w:before="10"/>
              <w:contextualSpacing/>
              <w:jc w:val="right"/>
              <w:rPr>
                <w:rFonts w:eastAsia="Arial Unicode MS"/>
              </w:rPr>
            </w:pPr>
            <w:r w:rsidRPr="000379C2">
              <w:rPr>
                <w:rFonts w:eastAsia="Arial Unicode MS"/>
              </w:rPr>
              <w:t>1,557.04</w:t>
            </w:r>
          </w:p>
        </w:tc>
        <w:tc>
          <w:tcPr>
            <w:tcW w:w="439" w:type="dxa"/>
            <w:tcBorders>
              <w:bottom w:val="single" w:sz="4" w:space="0" w:color="auto"/>
            </w:tcBorders>
            <w:tcMar>
              <w:left w:w="0" w:type="dxa"/>
              <w:bottom w:w="0" w:type="dxa"/>
            </w:tcMar>
            <w:vAlign w:val="bottom"/>
          </w:tcPr>
          <w:p w:rsidR="00687B09" w:rsidRPr="001A4F04" w:rsidRDefault="00687B09" w:rsidP="00687B09">
            <w:pPr>
              <w:overflowPunct/>
              <w:contextualSpacing/>
              <w:textAlignment w:val="auto"/>
              <w:rPr>
                <w:b/>
                <w:bCs/>
                <w:vertAlign w:val="superscript"/>
              </w:rPr>
            </w:pPr>
          </w:p>
        </w:tc>
        <w:tc>
          <w:tcPr>
            <w:tcW w:w="440" w:type="dxa"/>
            <w:tcBorders>
              <w:bottom w:val="single" w:sz="4" w:space="0" w:color="auto"/>
            </w:tcBorders>
            <w:tcMar>
              <w:bottom w:w="0" w:type="dxa"/>
            </w:tcMar>
          </w:tcPr>
          <w:p w:rsidR="00687B09" w:rsidRPr="001A4F04" w:rsidRDefault="00687B09" w:rsidP="00687B09">
            <w:pPr>
              <w:contextualSpacing/>
              <w:jc w:val="right"/>
            </w:pPr>
          </w:p>
        </w:tc>
        <w:tc>
          <w:tcPr>
            <w:tcW w:w="892" w:type="dxa"/>
            <w:tcBorders>
              <w:bottom w:val="single" w:sz="4" w:space="0" w:color="auto"/>
            </w:tcBorders>
            <w:tcMar>
              <w:bottom w:w="0" w:type="dxa"/>
            </w:tcMar>
          </w:tcPr>
          <w:p w:rsidR="00687B09" w:rsidRPr="001A4F04" w:rsidRDefault="00687B09" w:rsidP="00687B09">
            <w:pPr>
              <w:contextualSpacing/>
              <w:jc w:val="right"/>
            </w:pPr>
            <w:r w:rsidRPr="00D071F6">
              <w:t>…</w:t>
            </w:r>
          </w:p>
        </w:tc>
      </w:tr>
      <w:tr w:rsidR="00687B09" w:rsidRPr="00687B09" w:rsidTr="007E356A">
        <w:tblPrEx>
          <w:shd w:val="clear" w:color="auto" w:fill="auto"/>
        </w:tblPrEx>
        <w:trPr>
          <w:trHeight w:val="255"/>
          <w:jc w:val="center"/>
        </w:trPr>
        <w:tc>
          <w:tcPr>
            <w:tcW w:w="693" w:type="dxa"/>
          </w:tcPr>
          <w:p w:rsidR="00687B09" w:rsidRPr="00687B09" w:rsidRDefault="00687B09" w:rsidP="00687B09">
            <w:pPr>
              <w:spacing w:before="10"/>
              <w:contextualSpacing/>
              <w:jc w:val="right"/>
              <w:rPr>
                <w:b/>
                <w:iCs/>
              </w:rPr>
            </w:pPr>
          </w:p>
        </w:tc>
        <w:tc>
          <w:tcPr>
            <w:tcW w:w="5226" w:type="dxa"/>
            <w:tcBorders>
              <w:top w:val="single" w:sz="4" w:space="0" w:color="auto"/>
              <w:bottom w:val="single" w:sz="4" w:space="0" w:color="auto"/>
            </w:tcBorders>
            <w:tcMar>
              <w:bottom w:w="0" w:type="dxa"/>
            </w:tcMar>
          </w:tcPr>
          <w:p w:rsidR="00687B09" w:rsidRPr="00687B09" w:rsidRDefault="00687B09" w:rsidP="00687B09">
            <w:pPr>
              <w:spacing w:before="10"/>
              <w:contextualSpacing/>
              <w:jc w:val="both"/>
              <w:rPr>
                <w:b/>
              </w:rPr>
            </w:pPr>
            <w:r w:rsidRPr="00687B09">
              <w:rPr>
                <w:b/>
              </w:rPr>
              <w:t xml:space="preserve">Total 01 - 800    </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contextualSpacing/>
              <w:jc w:val="right"/>
              <w:rPr>
                <w:rFonts w:eastAsia="Arial Unicode MS"/>
                <w:b/>
              </w:rPr>
            </w:pPr>
            <w:r w:rsidRPr="00687B09">
              <w:rPr>
                <w:rFonts w:eastAsia="Arial Unicode MS"/>
                <w:b/>
              </w:rPr>
              <w:t>5,49,793.00</w:t>
            </w:r>
          </w:p>
        </w:tc>
        <w:tc>
          <w:tcPr>
            <w:tcW w:w="1612" w:type="dxa"/>
            <w:tcBorders>
              <w:top w:val="single" w:sz="4" w:space="0" w:color="auto"/>
              <w:bottom w:val="single" w:sz="4" w:space="0" w:color="auto"/>
            </w:tcBorders>
            <w:tcMar>
              <w:left w:w="58" w:type="dxa"/>
              <w:bottom w:w="0" w:type="dxa"/>
              <w:right w:w="58" w:type="dxa"/>
            </w:tcMar>
          </w:tcPr>
          <w:p w:rsidR="00687B09" w:rsidRPr="00687B09" w:rsidRDefault="00687B09" w:rsidP="00687B09">
            <w:pPr>
              <w:spacing w:before="10"/>
              <w:contextualSpacing/>
              <w:jc w:val="right"/>
              <w:rPr>
                <w:rFonts w:eastAsia="Arial Unicode MS"/>
                <w:b/>
              </w:rPr>
            </w:pPr>
            <w:r w:rsidRPr="00687B09">
              <w:rPr>
                <w:b/>
              </w:rPr>
              <w:t>…</w:t>
            </w:r>
          </w:p>
        </w:tc>
        <w:tc>
          <w:tcPr>
            <w:tcW w:w="1902" w:type="dxa"/>
            <w:tcBorders>
              <w:top w:val="single" w:sz="4" w:space="0" w:color="auto"/>
              <w:bottom w:val="single" w:sz="4" w:space="0" w:color="auto"/>
            </w:tcBorders>
            <w:tcMar>
              <w:left w:w="58" w:type="dxa"/>
              <w:bottom w:w="0" w:type="dxa"/>
              <w:right w:w="58" w:type="dxa"/>
            </w:tcMar>
          </w:tcPr>
          <w:p w:rsidR="00687B09" w:rsidRPr="00687B09" w:rsidRDefault="00687B09" w:rsidP="00687B09">
            <w:pPr>
              <w:tabs>
                <w:tab w:val="left" w:pos="3600"/>
                <w:tab w:val="left" w:pos="4100"/>
              </w:tabs>
              <w:overflowPunct/>
              <w:contextualSpacing/>
              <w:jc w:val="right"/>
              <w:textAlignment w:val="auto"/>
              <w:rPr>
                <w:b/>
              </w:rPr>
            </w:pPr>
            <w:r w:rsidRPr="00687B09">
              <w:rPr>
                <w:b/>
              </w:rPr>
              <w:t>…</w:t>
            </w:r>
          </w:p>
        </w:tc>
        <w:tc>
          <w:tcPr>
            <w:tcW w:w="1755" w:type="dxa"/>
            <w:tcBorders>
              <w:top w:val="single" w:sz="4" w:space="0" w:color="auto"/>
              <w:bottom w:val="single" w:sz="4" w:space="0" w:color="auto"/>
            </w:tcBorders>
            <w:tcMar>
              <w:left w:w="58" w:type="dxa"/>
              <w:bottom w:w="0" w:type="dxa"/>
              <w:right w:w="58" w:type="dxa"/>
            </w:tcMar>
          </w:tcPr>
          <w:p w:rsidR="00687B09" w:rsidRPr="00687B09" w:rsidRDefault="00687B09" w:rsidP="00687B09">
            <w:pPr>
              <w:spacing w:before="10"/>
              <w:contextualSpacing/>
              <w:jc w:val="right"/>
              <w:rPr>
                <w:rFonts w:eastAsia="Arial Unicode MS"/>
                <w:b/>
              </w:rPr>
            </w:pPr>
            <w:r w:rsidRPr="00687B09">
              <w:rPr>
                <w:b/>
              </w:rPr>
              <w:t>…</w:t>
            </w:r>
          </w:p>
        </w:tc>
        <w:tc>
          <w:tcPr>
            <w:tcW w:w="146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contextualSpacing/>
              <w:jc w:val="right"/>
              <w:rPr>
                <w:rFonts w:eastAsia="Arial Unicode MS"/>
                <w:b/>
              </w:rPr>
            </w:pPr>
            <w:r w:rsidRPr="00687B09">
              <w:rPr>
                <w:rFonts w:eastAsia="Arial Unicode MS"/>
                <w:b/>
              </w:rPr>
              <w:t>18,95,769.87</w:t>
            </w:r>
          </w:p>
        </w:tc>
        <w:tc>
          <w:tcPr>
            <w:tcW w:w="439" w:type="dxa"/>
            <w:tcBorders>
              <w:top w:val="single" w:sz="4" w:space="0" w:color="auto"/>
              <w:bottom w:val="single" w:sz="4" w:space="0" w:color="auto"/>
            </w:tcBorders>
            <w:tcMar>
              <w:left w:w="0" w:type="dxa"/>
              <w:bottom w:w="0" w:type="dxa"/>
            </w:tcMar>
            <w:vAlign w:val="bottom"/>
          </w:tcPr>
          <w:p w:rsidR="00687B09" w:rsidRPr="00687B09" w:rsidRDefault="00687B09" w:rsidP="00687B09">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tcPr>
          <w:p w:rsidR="00687B09" w:rsidRPr="00687B09" w:rsidRDefault="00687B09" w:rsidP="00687B09">
            <w:pPr>
              <w:contextualSpacing/>
              <w:jc w:val="right"/>
              <w:rPr>
                <w:b/>
              </w:rPr>
            </w:pPr>
          </w:p>
        </w:tc>
        <w:tc>
          <w:tcPr>
            <w:tcW w:w="892" w:type="dxa"/>
            <w:tcBorders>
              <w:top w:val="single" w:sz="4" w:space="0" w:color="auto"/>
              <w:bottom w:val="single" w:sz="4" w:space="0" w:color="auto"/>
            </w:tcBorders>
            <w:tcMar>
              <w:bottom w:w="0" w:type="dxa"/>
            </w:tcMar>
          </w:tcPr>
          <w:p w:rsidR="00687B09" w:rsidRPr="00687B09" w:rsidRDefault="00687B09" w:rsidP="00687B09">
            <w:pPr>
              <w:contextualSpacing/>
              <w:jc w:val="right"/>
              <w:rPr>
                <w:b/>
                <w:bCs/>
              </w:rPr>
            </w:pPr>
            <w:r w:rsidRPr="00687B09">
              <w:rPr>
                <w:b/>
                <w:bCs/>
              </w:rPr>
              <w:t>…</w:t>
            </w:r>
          </w:p>
        </w:tc>
      </w:tr>
      <w:tr w:rsidR="00687B09" w:rsidRPr="001A4F04" w:rsidTr="007E356A">
        <w:tblPrEx>
          <w:shd w:val="clear" w:color="auto" w:fill="auto"/>
        </w:tblPrEx>
        <w:trPr>
          <w:trHeight w:val="255"/>
          <w:jc w:val="center"/>
        </w:trPr>
        <w:tc>
          <w:tcPr>
            <w:tcW w:w="693" w:type="dxa"/>
          </w:tcPr>
          <w:p w:rsidR="00687B09" w:rsidRPr="001A4F04" w:rsidRDefault="00687B09" w:rsidP="00687B09">
            <w:pPr>
              <w:spacing w:before="10"/>
              <w:contextualSpacing/>
              <w:jc w:val="right"/>
              <w:rPr>
                <w:iCs/>
              </w:rPr>
            </w:pPr>
            <w:r w:rsidRPr="001A4F04">
              <w:rPr>
                <w:iCs/>
              </w:rPr>
              <w:t>902</w:t>
            </w:r>
          </w:p>
        </w:tc>
        <w:tc>
          <w:tcPr>
            <w:tcW w:w="5226" w:type="dxa"/>
            <w:tcBorders>
              <w:top w:val="single" w:sz="4" w:space="0" w:color="auto"/>
              <w:bottom w:val="single" w:sz="4" w:space="0" w:color="auto"/>
            </w:tcBorders>
            <w:tcMar>
              <w:bottom w:w="0" w:type="dxa"/>
            </w:tcMar>
          </w:tcPr>
          <w:p w:rsidR="00687B09" w:rsidRPr="001A4F04" w:rsidRDefault="00687B09" w:rsidP="00687B09">
            <w:pPr>
              <w:spacing w:before="10"/>
              <w:contextualSpacing/>
              <w:jc w:val="both"/>
              <w:rPr>
                <w:sz w:val="24"/>
                <w:szCs w:val="24"/>
              </w:rPr>
            </w:pPr>
            <w:r w:rsidRPr="001A4F04">
              <w:t>Expenditure met from Infrastructure Initiative Fund</w:t>
            </w:r>
          </w:p>
        </w:tc>
        <w:tc>
          <w:tcPr>
            <w:tcW w:w="1612" w:type="dxa"/>
            <w:tcBorders>
              <w:top w:val="single" w:sz="4" w:space="0" w:color="auto"/>
              <w:bottom w:val="single" w:sz="4" w:space="0" w:color="auto"/>
            </w:tcBorders>
            <w:tcMar>
              <w:left w:w="58" w:type="dxa"/>
              <w:bottom w:w="0" w:type="dxa"/>
              <w:right w:w="58" w:type="dxa"/>
            </w:tcMar>
            <w:vAlign w:val="bottom"/>
          </w:tcPr>
          <w:p w:rsidR="00687B09" w:rsidRPr="001A4F04" w:rsidRDefault="00687B09" w:rsidP="00687B09">
            <w:pPr>
              <w:overflowPunct/>
              <w:spacing w:before="10"/>
              <w:contextualSpacing/>
              <w:jc w:val="right"/>
              <w:textAlignment w:val="auto"/>
            </w:pPr>
            <w:r>
              <w:t>…</w:t>
            </w:r>
          </w:p>
        </w:tc>
        <w:tc>
          <w:tcPr>
            <w:tcW w:w="1612" w:type="dxa"/>
            <w:tcBorders>
              <w:top w:val="single" w:sz="4" w:space="0" w:color="auto"/>
              <w:bottom w:val="single" w:sz="4" w:space="0" w:color="auto"/>
            </w:tcBorders>
            <w:tcMar>
              <w:left w:w="58" w:type="dxa"/>
              <w:bottom w:w="0" w:type="dxa"/>
              <w:right w:w="58" w:type="dxa"/>
            </w:tcMar>
          </w:tcPr>
          <w:p w:rsidR="00687B09" w:rsidRPr="001A4F04" w:rsidRDefault="00687B09" w:rsidP="00687B09">
            <w:pPr>
              <w:overflowPunct/>
              <w:spacing w:before="10"/>
              <w:contextualSpacing/>
              <w:jc w:val="right"/>
              <w:textAlignment w:val="auto"/>
            </w:pPr>
            <w:r w:rsidRPr="0016372F">
              <w:t>…</w:t>
            </w:r>
          </w:p>
        </w:tc>
        <w:tc>
          <w:tcPr>
            <w:tcW w:w="1902" w:type="dxa"/>
            <w:tcBorders>
              <w:top w:val="single" w:sz="4" w:space="0" w:color="auto"/>
              <w:bottom w:val="single" w:sz="4" w:space="0" w:color="auto"/>
            </w:tcBorders>
            <w:tcMar>
              <w:left w:w="58" w:type="dxa"/>
              <w:bottom w:w="0" w:type="dxa"/>
              <w:right w:w="58" w:type="dxa"/>
            </w:tcMar>
          </w:tcPr>
          <w:p w:rsidR="00687B09" w:rsidRPr="001A4F04" w:rsidRDefault="00687B09" w:rsidP="00687B09">
            <w:pPr>
              <w:tabs>
                <w:tab w:val="left" w:pos="3600"/>
                <w:tab w:val="left" w:pos="4100"/>
              </w:tabs>
              <w:overflowPunct/>
              <w:contextualSpacing/>
              <w:jc w:val="right"/>
              <w:textAlignment w:val="auto"/>
            </w:pPr>
            <w:r w:rsidRPr="0016372F">
              <w:t>…</w:t>
            </w:r>
          </w:p>
        </w:tc>
        <w:tc>
          <w:tcPr>
            <w:tcW w:w="1755" w:type="dxa"/>
            <w:tcBorders>
              <w:top w:val="single" w:sz="4" w:space="0" w:color="auto"/>
              <w:bottom w:val="single" w:sz="4" w:space="0" w:color="auto"/>
            </w:tcBorders>
            <w:tcMar>
              <w:left w:w="58" w:type="dxa"/>
              <w:bottom w:w="0" w:type="dxa"/>
              <w:right w:w="58" w:type="dxa"/>
            </w:tcMar>
          </w:tcPr>
          <w:p w:rsidR="00687B09" w:rsidRPr="001A4F04" w:rsidRDefault="00687B09" w:rsidP="00687B09">
            <w:pPr>
              <w:overflowPunct/>
              <w:spacing w:before="10"/>
              <w:contextualSpacing/>
              <w:jc w:val="right"/>
              <w:textAlignment w:val="auto"/>
            </w:pPr>
            <w:r w:rsidRPr="0016372F">
              <w:t>…</w:t>
            </w:r>
          </w:p>
        </w:tc>
        <w:tc>
          <w:tcPr>
            <w:tcW w:w="146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overflowPunct/>
              <w:spacing w:before="10"/>
              <w:contextualSpacing/>
              <w:jc w:val="right"/>
              <w:textAlignment w:val="auto"/>
            </w:pPr>
            <w:r w:rsidRPr="000379C2">
              <w:t>(-) 3,71,619.00</w:t>
            </w:r>
          </w:p>
        </w:tc>
        <w:tc>
          <w:tcPr>
            <w:tcW w:w="439" w:type="dxa"/>
            <w:tcBorders>
              <w:top w:val="single" w:sz="4" w:space="0" w:color="auto"/>
              <w:bottom w:val="single" w:sz="4" w:space="0" w:color="auto"/>
            </w:tcBorders>
            <w:tcMar>
              <w:left w:w="0" w:type="dxa"/>
              <w:bottom w:w="0" w:type="dxa"/>
            </w:tcMar>
          </w:tcPr>
          <w:p w:rsidR="00687B09" w:rsidRPr="001A4F04" w:rsidRDefault="00687B09" w:rsidP="00687B09">
            <w:pPr>
              <w:contextualSpacing/>
              <w:rPr>
                <w:vertAlign w:val="superscript"/>
              </w:rPr>
            </w:pPr>
          </w:p>
        </w:tc>
        <w:tc>
          <w:tcPr>
            <w:tcW w:w="440" w:type="dxa"/>
            <w:tcBorders>
              <w:top w:val="single" w:sz="4" w:space="0" w:color="auto"/>
              <w:bottom w:val="single" w:sz="4" w:space="0" w:color="auto"/>
            </w:tcBorders>
            <w:tcMar>
              <w:bottom w:w="0" w:type="dxa"/>
            </w:tcMar>
          </w:tcPr>
          <w:p w:rsidR="00687B09" w:rsidRPr="001A4F04" w:rsidRDefault="00687B09" w:rsidP="00687B09">
            <w:pPr>
              <w:contextualSpacing/>
              <w:jc w:val="right"/>
            </w:pPr>
          </w:p>
        </w:tc>
        <w:tc>
          <w:tcPr>
            <w:tcW w:w="892" w:type="dxa"/>
            <w:tcBorders>
              <w:top w:val="single" w:sz="4" w:space="0" w:color="auto"/>
              <w:bottom w:val="single" w:sz="4" w:space="0" w:color="auto"/>
            </w:tcBorders>
            <w:tcMar>
              <w:bottom w:w="0" w:type="dxa"/>
            </w:tcMar>
          </w:tcPr>
          <w:p w:rsidR="00687B09" w:rsidRPr="001A4F04" w:rsidRDefault="00687B09" w:rsidP="00687B09">
            <w:pPr>
              <w:contextualSpacing/>
              <w:jc w:val="right"/>
            </w:pPr>
            <w:r w:rsidRPr="00D071F6">
              <w:t>…</w:t>
            </w:r>
          </w:p>
        </w:tc>
      </w:tr>
      <w:tr w:rsidR="00687B09" w:rsidRPr="00687B09" w:rsidTr="007E356A">
        <w:tblPrEx>
          <w:shd w:val="clear" w:color="auto" w:fill="auto"/>
        </w:tblPrEx>
        <w:trPr>
          <w:trHeight w:val="255"/>
          <w:jc w:val="center"/>
        </w:trPr>
        <w:tc>
          <w:tcPr>
            <w:tcW w:w="693" w:type="dxa"/>
          </w:tcPr>
          <w:p w:rsidR="00687B09" w:rsidRPr="00687B09" w:rsidRDefault="00687B09" w:rsidP="00687B09">
            <w:pPr>
              <w:spacing w:before="10"/>
              <w:contextualSpacing/>
              <w:jc w:val="right"/>
              <w:rPr>
                <w:b/>
                <w:i/>
                <w:iCs/>
              </w:rPr>
            </w:pPr>
          </w:p>
        </w:tc>
        <w:tc>
          <w:tcPr>
            <w:tcW w:w="5226" w:type="dxa"/>
            <w:tcBorders>
              <w:top w:val="single" w:sz="4" w:space="0" w:color="auto"/>
              <w:bottom w:val="single" w:sz="4" w:space="0" w:color="auto"/>
            </w:tcBorders>
            <w:tcMar>
              <w:bottom w:w="0" w:type="dxa"/>
            </w:tcMar>
          </w:tcPr>
          <w:p w:rsidR="00687B09" w:rsidRPr="00687B09" w:rsidRDefault="00687B09" w:rsidP="00687B09">
            <w:pPr>
              <w:pStyle w:val="Header"/>
              <w:spacing w:before="10"/>
              <w:contextualSpacing/>
              <w:jc w:val="both"/>
              <w:rPr>
                <w:b/>
                <w:i/>
                <w:iCs/>
              </w:rPr>
            </w:pPr>
            <w:r w:rsidRPr="00687B09">
              <w:rPr>
                <w:b/>
                <w:iCs/>
              </w:rPr>
              <w:t>Total 4217 - 01</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spacing w:before="10"/>
              <w:contextualSpacing/>
              <w:jc w:val="right"/>
              <w:rPr>
                <w:rFonts w:eastAsia="Arial Unicode MS"/>
                <w:b/>
              </w:rPr>
            </w:pPr>
            <w:r w:rsidRPr="00687B09">
              <w:rPr>
                <w:rFonts w:eastAsia="Arial Unicode MS"/>
                <w:b/>
              </w:rPr>
              <w:t>5,49,793.00</w:t>
            </w:r>
          </w:p>
        </w:tc>
        <w:tc>
          <w:tcPr>
            <w:tcW w:w="1612" w:type="dxa"/>
            <w:tcBorders>
              <w:top w:val="single" w:sz="4" w:space="0" w:color="auto"/>
              <w:bottom w:val="single" w:sz="4" w:space="0" w:color="auto"/>
            </w:tcBorders>
            <w:tcMar>
              <w:left w:w="58" w:type="dxa"/>
              <w:bottom w:w="0" w:type="dxa"/>
              <w:right w:w="58" w:type="dxa"/>
            </w:tcMar>
          </w:tcPr>
          <w:p w:rsidR="00687B09" w:rsidRPr="00687B09" w:rsidRDefault="00687B09" w:rsidP="00687B09">
            <w:pPr>
              <w:spacing w:before="10"/>
              <w:contextualSpacing/>
              <w:jc w:val="right"/>
              <w:rPr>
                <w:rFonts w:eastAsia="Arial Unicode MS"/>
                <w:b/>
              </w:rPr>
            </w:pPr>
            <w:r w:rsidRPr="00687B09">
              <w:rPr>
                <w:b/>
              </w:rPr>
              <w:t>…</w:t>
            </w:r>
          </w:p>
        </w:tc>
        <w:tc>
          <w:tcPr>
            <w:tcW w:w="1902" w:type="dxa"/>
            <w:tcBorders>
              <w:top w:val="single" w:sz="4" w:space="0" w:color="auto"/>
              <w:bottom w:val="single" w:sz="4" w:space="0" w:color="auto"/>
            </w:tcBorders>
            <w:tcMar>
              <w:left w:w="58" w:type="dxa"/>
              <w:bottom w:w="0" w:type="dxa"/>
              <w:right w:w="58" w:type="dxa"/>
            </w:tcMar>
          </w:tcPr>
          <w:p w:rsidR="00687B09" w:rsidRPr="00687B09" w:rsidRDefault="00687B09" w:rsidP="00687B09">
            <w:pPr>
              <w:tabs>
                <w:tab w:val="left" w:pos="3600"/>
                <w:tab w:val="left" w:pos="4100"/>
              </w:tabs>
              <w:overflowPunct/>
              <w:contextualSpacing/>
              <w:jc w:val="right"/>
              <w:textAlignment w:val="auto"/>
              <w:rPr>
                <w:b/>
              </w:rPr>
            </w:pPr>
            <w:r w:rsidRPr="00687B09">
              <w:rPr>
                <w:b/>
              </w:rPr>
              <w:t>…</w:t>
            </w:r>
          </w:p>
        </w:tc>
        <w:tc>
          <w:tcPr>
            <w:tcW w:w="1755" w:type="dxa"/>
            <w:tcBorders>
              <w:top w:val="single" w:sz="4" w:space="0" w:color="auto"/>
              <w:bottom w:val="single" w:sz="4" w:space="0" w:color="auto"/>
            </w:tcBorders>
            <w:tcMar>
              <w:left w:w="58" w:type="dxa"/>
              <w:bottom w:w="0" w:type="dxa"/>
              <w:right w:w="58" w:type="dxa"/>
            </w:tcMar>
          </w:tcPr>
          <w:p w:rsidR="00687B09" w:rsidRPr="00687B09" w:rsidRDefault="00687B09" w:rsidP="00687B09">
            <w:pPr>
              <w:spacing w:before="10"/>
              <w:contextualSpacing/>
              <w:jc w:val="right"/>
              <w:rPr>
                <w:rFonts w:eastAsia="Arial Unicode MS"/>
                <w:b/>
              </w:rPr>
            </w:pPr>
            <w:r w:rsidRPr="00687B09">
              <w:rPr>
                <w:b/>
              </w:rPr>
              <w:t>…</w:t>
            </w:r>
          </w:p>
        </w:tc>
        <w:tc>
          <w:tcPr>
            <w:tcW w:w="146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overflowPunct/>
              <w:autoSpaceDE/>
              <w:autoSpaceDN/>
              <w:adjustRightInd/>
              <w:jc w:val="right"/>
              <w:textAlignment w:val="auto"/>
              <w:rPr>
                <w:b/>
                <w:lang w:val="en-IN" w:eastAsia="en-IN"/>
              </w:rPr>
            </w:pPr>
            <w:r w:rsidRPr="00687B09">
              <w:rPr>
                <w:b/>
              </w:rPr>
              <w:t xml:space="preserve">  15,24,150.87 </w:t>
            </w:r>
          </w:p>
        </w:tc>
        <w:tc>
          <w:tcPr>
            <w:tcW w:w="439" w:type="dxa"/>
            <w:tcBorders>
              <w:top w:val="single" w:sz="4" w:space="0" w:color="auto"/>
              <w:bottom w:val="single" w:sz="4" w:space="0" w:color="auto"/>
            </w:tcBorders>
            <w:tcMar>
              <w:left w:w="0" w:type="dxa"/>
              <w:bottom w:w="0" w:type="dxa"/>
            </w:tcMar>
            <w:vAlign w:val="bottom"/>
          </w:tcPr>
          <w:p w:rsidR="00687B09" w:rsidRPr="00687B09" w:rsidRDefault="00687B09" w:rsidP="00687B09">
            <w:pPr>
              <w:contextualSpacing/>
              <w:rPr>
                <w:b/>
                <w:highlight w:val="yellow"/>
                <w:vertAlign w:val="superscript"/>
              </w:rPr>
            </w:pPr>
          </w:p>
        </w:tc>
        <w:tc>
          <w:tcPr>
            <w:tcW w:w="440" w:type="dxa"/>
            <w:tcBorders>
              <w:top w:val="single" w:sz="4" w:space="0" w:color="auto"/>
              <w:bottom w:val="single" w:sz="4" w:space="0" w:color="auto"/>
            </w:tcBorders>
            <w:tcMar>
              <w:bottom w:w="0" w:type="dxa"/>
            </w:tcMar>
            <w:vAlign w:val="bottom"/>
          </w:tcPr>
          <w:p w:rsidR="00687B09" w:rsidRPr="00687B09" w:rsidRDefault="00687B09" w:rsidP="00687B09">
            <w:pPr>
              <w:contextualSpacing/>
              <w:jc w:val="right"/>
              <w:rPr>
                <w:b/>
              </w:rPr>
            </w:pPr>
          </w:p>
        </w:tc>
        <w:tc>
          <w:tcPr>
            <w:tcW w:w="892" w:type="dxa"/>
            <w:tcBorders>
              <w:top w:val="single" w:sz="4" w:space="0" w:color="auto"/>
              <w:bottom w:val="single" w:sz="4" w:space="0" w:color="auto"/>
            </w:tcBorders>
            <w:tcMar>
              <w:bottom w:w="0" w:type="dxa"/>
            </w:tcMar>
          </w:tcPr>
          <w:p w:rsidR="00687B09" w:rsidRPr="00687B09" w:rsidRDefault="00687B09" w:rsidP="00687B09">
            <w:pPr>
              <w:contextualSpacing/>
              <w:jc w:val="right"/>
              <w:rPr>
                <w:b/>
                <w:bCs/>
              </w:rPr>
            </w:pPr>
            <w:r w:rsidRPr="00687B09">
              <w:rPr>
                <w:b/>
                <w:bCs/>
              </w:rPr>
              <w:t>…</w:t>
            </w:r>
          </w:p>
        </w:tc>
      </w:tr>
      <w:tr w:rsidR="003F4DA5" w:rsidRPr="001A4F04" w:rsidTr="00120751">
        <w:tblPrEx>
          <w:shd w:val="clear" w:color="auto" w:fill="auto"/>
        </w:tblPrEx>
        <w:trPr>
          <w:trHeight w:val="102"/>
          <w:jc w:val="center"/>
        </w:trPr>
        <w:tc>
          <w:tcPr>
            <w:tcW w:w="693" w:type="dxa"/>
          </w:tcPr>
          <w:p w:rsidR="003F4DA5" w:rsidRPr="001A4F04" w:rsidRDefault="003F4DA5" w:rsidP="003E2784">
            <w:pPr>
              <w:spacing w:before="10"/>
              <w:contextualSpacing/>
              <w:jc w:val="right"/>
              <w:rPr>
                <w:i/>
                <w:iCs/>
              </w:rPr>
            </w:pPr>
            <w:r w:rsidRPr="001A4F04">
              <w:rPr>
                <w:i/>
                <w:iCs/>
              </w:rPr>
              <w:t>60</w:t>
            </w:r>
          </w:p>
        </w:tc>
        <w:tc>
          <w:tcPr>
            <w:tcW w:w="5226" w:type="dxa"/>
            <w:tcBorders>
              <w:top w:val="single" w:sz="4" w:space="0" w:color="auto"/>
            </w:tcBorders>
            <w:tcMar>
              <w:bottom w:w="0" w:type="dxa"/>
            </w:tcMar>
          </w:tcPr>
          <w:p w:rsidR="003F4DA5" w:rsidRPr="001A4F04" w:rsidRDefault="003F4DA5" w:rsidP="003E2784">
            <w:pPr>
              <w:pStyle w:val="Header"/>
              <w:spacing w:before="10"/>
              <w:contextualSpacing/>
              <w:jc w:val="both"/>
              <w:rPr>
                <w:i/>
                <w:iCs/>
              </w:rPr>
            </w:pPr>
            <w:r w:rsidRPr="001A4F04">
              <w:rPr>
                <w:i/>
                <w:iCs/>
              </w:rPr>
              <w:t>Other Urban Development Schemes</w:t>
            </w:r>
          </w:p>
        </w:tc>
        <w:tc>
          <w:tcPr>
            <w:tcW w:w="1612" w:type="dxa"/>
            <w:tcBorders>
              <w:top w:val="single" w:sz="4" w:space="0" w:color="auto"/>
            </w:tcBorders>
            <w:tcMar>
              <w:left w:w="58" w:type="dxa"/>
              <w:bottom w:w="0" w:type="dxa"/>
              <w:right w:w="58" w:type="dxa"/>
            </w:tcMar>
            <w:vAlign w:val="bottom"/>
          </w:tcPr>
          <w:p w:rsidR="003F4DA5" w:rsidRPr="001A4F04" w:rsidRDefault="003F4DA5" w:rsidP="003F4DA5">
            <w:pPr>
              <w:spacing w:before="10"/>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3F4DA5" w:rsidRPr="001A4F04" w:rsidRDefault="003F4DA5" w:rsidP="001475C6">
            <w:pPr>
              <w:spacing w:before="10"/>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3F4DA5" w:rsidRPr="001A4F04" w:rsidRDefault="003F4DA5" w:rsidP="003E2784">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3F4DA5" w:rsidRPr="001A4F04" w:rsidRDefault="003F4DA5" w:rsidP="00D33E2A">
            <w:pPr>
              <w:spacing w:before="10"/>
              <w:contextualSpacing/>
              <w:jc w:val="right"/>
              <w:rPr>
                <w:rFonts w:eastAsia="Arial Unicode MS"/>
              </w:rPr>
            </w:pPr>
          </w:p>
        </w:tc>
        <w:tc>
          <w:tcPr>
            <w:tcW w:w="1462" w:type="dxa"/>
            <w:tcBorders>
              <w:top w:val="single" w:sz="4" w:space="0" w:color="auto"/>
            </w:tcBorders>
            <w:tcMar>
              <w:left w:w="58" w:type="dxa"/>
              <w:bottom w:w="0" w:type="dxa"/>
              <w:right w:w="58" w:type="dxa"/>
            </w:tcMar>
            <w:vAlign w:val="bottom"/>
          </w:tcPr>
          <w:p w:rsidR="003F4DA5" w:rsidRPr="000379C2" w:rsidRDefault="003F4DA5" w:rsidP="003E2784">
            <w:pPr>
              <w:spacing w:before="10"/>
              <w:contextualSpacing/>
              <w:jc w:val="right"/>
              <w:rPr>
                <w:rFonts w:eastAsia="Arial Unicode MS"/>
              </w:rPr>
            </w:pPr>
          </w:p>
        </w:tc>
        <w:tc>
          <w:tcPr>
            <w:tcW w:w="439" w:type="dxa"/>
            <w:tcBorders>
              <w:top w:val="single" w:sz="4" w:space="0" w:color="auto"/>
            </w:tcBorders>
            <w:tcMar>
              <w:left w:w="0" w:type="dxa"/>
              <w:bottom w:w="0" w:type="dxa"/>
            </w:tcMar>
            <w:vAlign w:val="bottom"/>
          </w:tcPr>
          <w:p w:rsidR="003F4DA5" w:rsidRPr="001A4F04" w:rsidRDefault="003F4DA5" w:rsidP="002E659E">
            <w:pPr>
              <w:contextualSpacing/>
              <w:rPr>
                <w:vertAlign w:val="superscript"/>
              </w:rPr>
            </w:pPr>
          </w:p>
        </w:tc>
        <w:tc>
          <w:tcPr>
            <w:tcW w:w="440" w:type="dxa"/>
            <w:tcBorders>
              <w:top w:val="single" w:sz="4" w:space="0" w:color="auto"/>
            </w:tcBorders>
            <w:tcMar>
              <w:bottom w:w="0" w:type="dxa"/>
            </w:tcMar>
            <w:vAlign w:val="bottom"/>
          </w:tcPr>
          <w:p w:rsidR="003F4DA5" w:rsidRPr="001A4F04" w:rsidRDefault="003F4DA5" w:rsidP="00DE696A">
            <w:pPr>
              <w:contextualSpacing/>
              <w:jc w:val="right"/>
            </w:pPr>
          </w:p>
        </w:tc>
        <w:tc>
          <w:tcPr>
            <w:tcW w:w="892" w:type="dxa"/>
            <w:tcBorders>
              <w:top w:val="single" w:sz="4" w:space="0" w:color="auto"/>
            </w:tcBorders>
            <w:tcMar>
              <w:bottom w:w="0" w:type="dxa"/>
            </w:tcMar>
            <w:vAlign w:val="bottom"/>
          </w:tcPr>
          <w:p w:rsidR="003F4DA5" w:rsidRPr="001A4F04" w:rsidRDefault="003F4DA5" w:rsidP="00DE696A">
            <w:pPr>
              <w:contextualSpacing/>
              <w:jc w:val="right"/>
            </w:pPr>
          </w:p>
        </w:tc>
      </w:tr>
      <w:tr w:rsidR="00EB3E97" w:rsidRPr="001A4F04" w:rsidTr="00120751">
        <w:tblPrEx>
          <w:shd w:val="clear" w:color="auto" w:fill="auto"/>
        </w:tblPrEx>
        <w:trPr>
          <w:trHeight w:val="102"/>
          <w:jc w:val="center"/>
        </w:trPr>
        <w:tc>
          <w:tcPr>
            <w:tcW w:w="693" w:type="dxa"/>
          </w:tcPr>
          <w:p w:rsidR="00EB3E97" w:rsidRPr="001A4F04" w:rsidRDefault="00EB3E97" w:rsidP="003E2784">
            <w:pPr>
              <w:spacing w:before="10"/>
              <w:contextualSpacing/>
              <w:jc w:val="right"/>
            </w:pPr>
            <w:r>
              <w:t>050</w:t>
            </w:r>
          </w:p>
        </w:tc>
        <w:tc>
          <w:tcPr>
            <w:tcW w:w="5226" w:type="dxa"/>
            <w:tcMar>
              <w:bottom w:w="0" w:type="dxa"/>
            </w:tcMar>
          </w:tcPr>
          <w:p w:rsidR="00EB3E97" w:rsidRPr="00F47C71" w:rsidRDefault="00EB3E97" w:rsidP="00EB3E97">
            <w:pPr>
              <w:jc w:val="both"/>
            </w:pPr>
            <w:r w:rsidRPr="00F47C71">
              <w:t xml:space="preserve">Special Assistance to States for Capital Investment : Part III-Urban Plannin g Reforms </w:t>
            </w:r>
          </w:p>
        </w:tc>
        <w:tc>
          <w:tcPr>
            <w:tcW w:w="1612" w:type="dxa"/>
            <w:tcMar>
              <w:left w:w="58" w:type="dxa"/>
              <w:bottom w:w="0" w:type="dxa"/>
              <w:right w:w="58" w:type="dxa"/>
            </w:tcMar>
            <w:vAlign w:val="bottom"/>
          </w:tcPr>
          <w:p w:rsidR="00EB3E97" w:rsidRPr="001A4F04" w:rsidRDefault="00EB3E97" w:rsidP="003F4DA5">
            <w:pPr>
              <w:spacing w:before="10"/>
              <w:contextualSpacing/>
              <w:rPr>
                <w:rFonts w:eastAsia="Arial Unicode MS"/>
              </w:rPr>
            </w:pPr>
          </w:p>
        </w:tc>
        <w:tc>
          <w:tcPr>
            <w:tcW w:w="1612" w:type="dxa"/>
            <w:tcMar>
              <w:left w:w="58" w:type="dxa"/>
              <w:bottom w:w="0" w:type="dxa"/>
              <w:right w:w="58" w:type="dxa"/>
            </w:tcMar>
            <w:vAlign w:val="bottom"/>
          </w:tcPr>
          <w:p w:rsidR="00EB3E97" w:rsidRPr="00327ED2" w:rsidRDefault="00F47C71" w:rsidP="00F47C71">
            <w:pPr>
              <w:spacing w:before="10"/>
              <w:contextualSpacing/>
              <w:jc w:val="right"/>
              <w:rPr>
                <w:rFonts w:eastAsia="Arial Unicode MS"/>
              </w:rPr>
            </w:pPr>
            <w:r w:rsidRPr="00327ED2">
              <w:rPr>
                <w:rFonts w:eastAsia="Arial Unicode MS"/>
              </w:rPr>
              <w:t>7,700.00</w:t>
            </w:r>
          </w:p>
        </w:tc>
        <w:tc>
          <w:tcPr>
            <w:tcW w:w="1902" w:type="dxa"/>
            <w:tcMar>
              <w:left w:w="58" w:type="dxa"/>
              <w:bottom w:w="0" w:type="dxa"/>
              <w:right w:w="58" w:type="dxa"/>
            </w:tcMar>
            <w:vAlign w:val="bottom"/>
          </w:tcPr>
          <w:p w:rsidR="00EB3E97" w:rsidRPr="00327ED2" w:rsidRDefault="00EB3E97" w:rsidP="00F47C71">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EB3E97" w:rsidRPr="00327ED2" w:rsidRDefault="00F47C71" w:rsidP="00F47C71">
            <w:pPr>
              <w:spacing w:before="10"/>
              <w:contextualSpacing/>
              <w:jc w:val="right"/>
              <w:rPr>
                <w:rFonts w:eastAsia="Arial Unicode MS"/>
              </w:rPr>
            </w:pPr>
            <w:r w:rsidRPr="00327ED2">
              <w:rPr>
                <w:rFonts w:eastAsia="Arial Unicode MS"/>
              </w:rPr>
              <w:t>7,700.00</w:t>
            </w:r>
          </w:p>
        </w:tc>
        <w:tc>
          <w:tcPr>
            <w:tcW w:w="1462" w:type="dxa"/>
            <w:tcMar>
              <w:left w:w="58" w:type="dxa"/>
              <w:bottom w:w="0" w:type="dxa"/>
              <w:right w:w="58" w:type="dxa"/>
            </w:tcMar>
            <w:vAlign w:val="bottom"/>
          </w:tcPr>
          <w:p w:rsidR="00EB3E97" w:rsidRPr="000379C2" w:rsidRDefault="00F47C71" w:rsidP="00F47C71">
            <w:pPr>
              <w:spacing w:before="10"/>
              <w:contextualSpacing/>
              <w:jc w:val="right"/>
              <w:rPr>
                <w:rFonts w:eastAsia="Arial Unicode MS"/>
              </w:rPr>
            </w:pPr>
            <w:r w:rsidRPr="000379C2">
              <w:rPr>
                <w:rFonts w:eastAsia="Arial Unicode MS"/>
              </w:rPr>
              <w:t>7,700.00</w:t>
            </w:r>
          </w:p>
        </w:tc>
        <w:tc>
          <w:tcPr>
            <w:tcW w:w="439" w:type="dxa"/>
            <w:tcMar>
              <w:left w:w="0" w:type="dxa"/>
              <w:bottom w:w="0" w:type="dxa"/>
            </w:tcMar>
            <w:vAlign w:val="bottom"/>
          </w:tcPr>
          <w:p w:rsidR="00EB3E97" w:rsidRPr="001A4F04" w:rsidRDefault="00EB3E97" w:rsidP="002E659E">
            <w:pPr>
              <w:contextualSpacing/>
              <w:rPr>
                <w:vertAlign w:val="superscript"/>
              </w:rPr>
            </w:pPr>
          </w:p>
        </w:tc>
        <w:tc>
          <w:tcPr>
            <w:tcW w:w="440" w:type="dxa"/>
            <w:tcMar>
              <w:bottom w:w="0" w:type="dxa"/>
            </w:tcMar>
            <w:vAlign w:val="bottom"/>
          </w:tcPr>
          <w:p w:rsidR="00EB3E97" w:rsidRPr="001A4F04" w:rsidRDefault="00EB3E97" w:rsidP="00DE696A">
            <w:pPr>
              <w:contextualSpacing/>
              <w:jc w:val="right"/>
            </w:pPr>
          </w:p>
        </w:tc>
        <w:tc>
          <w:tcPr>
            <w:tcW w:w="892" w:type="dxa"/>
            <w:tcMar>
              <w:bottom w:w="0" w:type="dxa"/>
            </w:tcMar>
            <w:vAlign w:val="bottom"/>
          </w:tcPr>
          <w:p w:rsidR="00EB3E97" w:rsidRPr="001A4F04" w:rsidRDefault="00EB3E97" w:rsidP="00DE696A">
            <w:pPr>
              <w:contextualSpacing/>
              <w:jc w:val="right"/>
            </w:pPr>
          </w:p>
        </w:tc>
      </w:tr>
      <w:tr w:rsidR="003F4DA5" w:rsidRPr="001A4F04" w:rsidTr="00120751">
        <w:tblPrEx>
          <w:shd w:val="clear" w:color="auto" w:fill="auto"/>
        </w:tblPrEx>
        <w:trPr>
          <w:trHeight w:val="102"/>
          <w:jc w:val="center"/>
        </w:trPr>
        <w:tc>
          <w:tcPr>
            <w:tcW w:w="693" w:type="dxa"/>
          </w:tcPr>
          <w:p w:rsidR="003F4DA5" w:rsidRPr="001A4F04" w:rsidRDefault="003F4DA5" w:rsidP="003E2784">
            <w:pPr>
              <w:spacing w:before="10"/>
              <w:contextualSpacing/>
              <w:jc w:val="right"/>
            </w:pPr>
            <w:r w:rsidRPr="001A4F04">
              <w:t>051</w:t>
            </w:r>
          </w:p>
        </w:tc>
        <w:tc>
          <w:tcPr>
            <w:tcW w:w="5226" w:type="dxa"/>
            <w:tcMar>
              <w:bottom w:w="0" w:type="dxa"/>
            </w:tcMar>
          </w:tcPr>
          <w:p w:rsidR="003F4DA5" w:rsidRPr="001A4F04" w:rsidRDefault="003F4DA5" w:rsidP="003E2784">
            <w:pPr>
              <w:tabs>
                <w:tab w:val="right" w:pos="5182"/>
              </w:tabs>
              <w:spacing w:before="10"/>
              <w:contextualSpacing/>
              <w:jc w:val="both"/>
            </w:pPr>
            <w:r w:rsidRPr="001A4F04">
              <w:t>Construction</w:t>
            </w:r>
          </w:p>
        </w:tc>
        <w:tc>
          <w:tcPr>
            <w:tcW w:w="1612" w:type="dxa"/>
            <w:tcMar>
              <w:left w:w="58" w:type="dxa"/>
              <w:bottom w:w="0" w:type="dxa"/>
              <w:right w:w="58" w:type="dxa"/>
            </w:tcMar>
            <w:vAlign w:val="bottom"/>
          </w:tcPr>
          <w:p w:rsidR="003F4DA5" w:rsidRPr="001A4F04" w:rsidRDefault="003F4DA5" w:rsidP="003F4DA5">
            <w:pPr>
              <w:spacing w:before="10"/>
              <w:contextualSpacing/>
              <w:rPr>
                <w:rFonts w:eastAsia="Arial Unicode MS"/>
              </w:rPr>
            </w:pPr>
          </w:p>
        </w:tc>
        <w:tc>
          <w:tcPr>
            <w:tcW w:w="1612" w:type="dxa"/>
            <w:tcMar>
              <w:left w:w="58" w:type="dxa"/>
              <w:bottom w:w="0" w:type="dxa"/>
              <w:right w:w="58" w:type="dxa"/>
            </w:tcMar>
            <w:vAlign w:val="bottom"/>
          </w:tcPr>
          <w:p w:rsidR="003F4DA5" w:rsidRPr="001A4F04" w:rsidRDefault="003F4DA5" w:rsidP="001475C6">
            <w:pPr>
              <w:spacing w:before="10"/>
              <w:contextualSpacing/>
              <w:rPr>
                <w:rFonts w:eastAsia="Arial Unicode MS"/>
              </w:rPr>
            </w:pPr>
          </w:p>
        </w:tc>
        <w:tc>
          <w:tcPr>
            <w:tcW w:w="1902" w:type="dxa"/>
            <w:tcMar>
              <w:left w:w="58" w:type="dxa"/>
              <w:bottom w:w="0" w:type="dxa"/>
              <w:right w:w="58" w:type="dxa"/>
            </w:tcMar>
            <w:vAlign w:val="bottom"/>
          </w:tcPr>
          <w:p w:rsidR="003F4DA5" w:rsidRPr="001A4F04" w:rsidRDefault="003F4DA5" w:rsidP="003E2784">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3F4DA5" w:rsidRPr="001A4F04" w:rsidRDefault="003F4DA5" w:rsidP="00D33E2A">
            <w:pPr>
              <w:spacing w:before="10"/>
              <w:contextualSpacing/>
              <w:rPr>
                <w:rFonts w:eastAsia="Arial Unicode MS"/>
              </w:rPr>
            </w:pPr>
          </w:p>
        </w:tc>
        <w:tc>
          <w:tcPr>
            <w:tcW w:w="1462" w:type="dxa"/>
            <w:tcMar>
              <w:left w:w="58" w:type="dxa"/>
              <w:bottom w:w="0" w:type="dxa"/>
              <w:right w:w="58" w:type="dxa"/>
            </w:tcMar>
            <w:vAlign w:val="bottom"/>
          </w:tcPr>
          <w:p w:rsidR="003F4DA5" w:rsidRPr="000379C2" w:rsidRDefault="003F4DA5" w:rsidP="003E2784">
            <w:pPr>
              <w:spacing w:before="10"/>
              <w:contextualSpacing/>
              <w:rPr>
                <w:rFonts w:eastAsia="Arial Unicode MS"/>
              </w:rPr>
            </w:pPr>
          </w:p>
        </w:tc>
        <w:tc>
          <w:tcPr>
            <w:tcW w:w="439" w:type="dxa"/>
            <w:tcMar>
              <w:left w:w="0" w:type="dxa"/>
              <w:bottom w:w="0" w:type="dxa"/>
            </w:tcMar>
            <w:vAlign w:val="bottom"/>
          </w:tcPr>
          <w:p w:rsidR="003F4DA5" w:rsidRPr="001A4F04" w:rsidRDefault="003F4DA5" w:rsidP="002E659E">
            <w:pPr>
              <w:contextualSpacing/>
              <w:rPr>
                <w:vertAlign w:val="superscript"/>
              </w:rPr>
            </w:pPr>
          </w:p>
        </w:tc>
        <w:tc>
          <w:tcPr>
            <w:tcW w:w="440" w:type="dxa"/>
            <w:tcMar>
              <w:bottom w:w="0" w:type="dxa"/>
            </w:tcMar>
            <w:vAlign w:val="bottom"/>
          </w:tcPr>
          <w:p w:rsidR="003F4DA5" w:rsidRPr="001A4F04" w:rsidRDefault="003F4DA5" w:rsidP="00DE696A">
            <w:pPr>
              <w:contextualSpacing/>
              <w:jc w:val="right"/>
            </w:pPr>
          </w:p>
        </w:tc>
        <w:tc>
          <w:tcPr>
            <w:tcW w:w="892" w:type="dxa"/>
            <w:tcMar>
              <w:bottom w:w="0" w:type="dxa"/>
            </w:tcMar>
            <w:vAlign w:val="bottom"/>
          </w:tcPr>
          <w:p w:rsidR="003F4DA5" w:rsidRPr="001A4F04" w:rsidRDefault="003F4DA5" w:rsidP="00DE696A">
            <w:pPr>
              <w:contextualSpacing/>
              <w:jc w:val="right"/>
            </w:pPr>
          </w:p>
        </w:tc>
      </w:tr>
      <w:tr w:rsidR="00CA1197" w:rsidRPr="001A4F04" w:rsidTr="008A35F9">
        <w:tblPrEx>
          <w:shd w:val="clear" w:color="auto" w:fill="auto"/>
        </w:tblPrEx>
        <w:trPr>
          <w:trHeight w:val="102"/>
          <w:jc w:val="center"/>
        </w:trPr>
        <w:tc>
          <w:tcPr>
            <w:tcW w:w="693" w:type="dxa"/>
          </w:tcPr>
          <w:p w:rsidR="00CA1197" w:rsidRPr="001A4F04" w:rsidRDefault="00CA1197" w:rsidP="008A35F9">
            <w:pPr>
              <w:spacing w:before="10"/>
              <w:contextualSpacing/>
              <w:jc w:val="right"/>
            </w:pPr>
          </w:p>
        </w:tc>
        <w:tc>
          <w:tcPr>
            <w:tcW w:w="5226" w:type="dxa"/>
            <w:tcMar>
              <w:bottom w:w="0" w:type="dxa"/>
            </w:tcMar>
          </w:tcPr>
          <w:p w:rsidR="00CA1197" w:rsidRPr="001A4F04" w:rsidRDefault="00CA1197" w:rsidP="008A35F9">
            <w:pPr>
              <w:spacing w:before="10"/>
              <w:contextualSpacing/>
              <w:jc w:val="both"/>
            </w:pPr>
            <w:r>
              <w:t>KaravaliAbhivrudhiPradhikara</w:t>
            </w:r>
          </w:p>
        </w:tc>
        <w:tc>
          <w:tcPr>
            <w:tcW w:w="1612" w:type="dxa"/>
            <w:tcMar>
              <w:left w:w="58" w:type="dxa"/>
              <w:bottom w:w="0" w:type="dxa"/>
              <w:right w:w="58" w:type="dxa"/>
            </w:tcMar>
            <w:vAlign w:val="bottom"/>
          </w:tcPr>
          <w:p w:rsidR="00CA1197" w:rsidRPr="001A4F04" w:rsidRDefault="00CA1197" w:rsidP="008A35F9">
            <w:pPr>
              <w:contextualSpacing/>
              <w:jc w:val="right"/>
              <w:rPr>
                <w:rFonts w:eastAsia="Arial Unicode MS"/>
              </w:rPr>
            </w:pPr>
          </w:p>
        </w:tc>
        <w:tc>
          <w:tcPr>
            <w:tcW w:w="1612" w:type="dxa"/>
            <w:tcMar>
              <w:left w:w="58" w:type="dxa"/>
              <w:bottom w:w="0" w:type="dxa"/>
              <w:right w:w="58" w:type="dxa"/>
            </w:tcMar>
            <w:vAlign w:val="bottom"/>
          </w:tcPr>
          <w:p w:rsidR="00CA1197" w:rsidRPr="001A4F04" w:rsidRDefault="00CA1197" w:rsidP="008A35F9">
            <w:pPr>
              <w:contextualSpacing/>
              <w:jc w:val="right"/>
            </w:pPr>
            <w:r>
              <w:t>1,050.00</w:t>
            </w:r>
          </w:p>
        </w:tc>
        <w:tc>
          <w:tcPr>
            <w:tcW w:w="1902" w:type="dxa"/>
            <w:tcMar>
              <w:left w:w="58" w:type="dxa"/>
              <w:bottom w:w="0" w:type="dxa"/>
              <w:right w:w="58" w:type="dxa"/>
            </w:tcMar>
            <w:vAlign w:val="bottom"/>
          </w:tcPr>
          <w:p w:rsidR="00CA1197" w:rsidRPr="001A4F04" w:rsidRDefault="00CA1197" w:rsidP="008A35F9">
            <w:pPr>
              <w:contextualSpacing/>
              <w:jc w:val="right"/>
              <w:rPr>
                <w:rFonts w:eastAsia="Arial Unicode MS"/>
              </w:rPr>
            </w:pPr>
          </w:p>
        </w:tc>
        <w:tc>
          <w:tcPr>
            <w:tcW w:w="1755" w:type="dxa"/>
            <w:tcMar>
              <w:left w:w="58" w:type="dxa"/>
              <w:bottom w:w="0" w:type="dxa"/>
              <w:right w:w="58" w:type="dxa"/>
            </w:tcMar>
            <w:vAlign w:val="bottom"/>
          </w:tcPr>
          <w:p w:rsidR="00CA1197" w:rsidRPr="001A4F04" w:rsidRDefault="00CA1197" w:rsidP="008A35F9">
            <w:pPr>
              <w:contextualSpacing/>
              <w:jc w:val="right"/>
            </w:pPr>
            <w:r>
              <w:t>1,050.00</w:t>
            </w:r>
          </w:p>
        </w:tc>
        <w:tc>
          <w:tcPr>
            <w:tcW w:w="1462" w:type="dxa"/>
            <w:tcMar>
              <w:left w:w="58" w:type="dxa"/>
              <w:bottom w:w="0" w:type="dxa"/>
              <w:right w:w="58" w:type="dxa"/>
            </w:tcMar>
            <w:vAlign w:val="bottom"/>
          </w:tcPr>
          <w:p w:rsidR="00CA1197" w:rsidRPr="000379C2" w:rsidRDefault="00CA1197" w:rsidP="008A35F9">
            <w:pPr>
              <w:spacing w:before="10"/>
              <w:contextualSpacing/>
              <w:jc w:val="right"/>
              <w:rPr>
                <w:rFonts w:eastAsia="Arial Unicode MS"/>
              </w:rPr>
            </w:pPr>
            <w:r w:rsidRPr="000379C2">
              <w:rPr>
                <w:rFonts w:eastAsia="Arial Unicode MS"/>
              </w:rPr>
              <w:t>1,050.00</w:t>
            </w:r>
          </w:p>
        </w:tc>
        <w:tc>
          <w:tcPr>
            <w:tcW w:w="439" w:type="dxa"/>
            <w:tcMar>
              <w:left w:w="0" w:type="dxa"/>
              <w:bottom w:w="0" w:type="dxa"/>
            </w:tcMar>
            <w:vAlign w:val="bottom"/>
          </w:tcPr>
          <w:p w:rsidR="00CA1197" w:rsidRPr="001A4F04" w:rsidRDefault="00CA1197" w:rsidP="008A35F9">
            <w:pPr>
              <w:contextualSpacing/>
              <w:rPr>
                <w:b/>
                <w:vertAlign w:val="superscript"/>
              </w:rPr>
            </w:pPr>
          </w:p>
        </w:tc>
        <w:tc>
          <w:tcPr>
            <w:tcW w:w="440" w:type="dxa"/>
            <w:tcMar>
              <w:bottom w:w="0" w:type="dxa"/>
            </w:tcMar>
            <w:vAlign w:val="bottom"/>
          </w:tcPr>
          <w:p w:rsidR="00CA1197" w:rsidRPr="001A4F04" w:rsidRDefault="00CA1197" w:rsidP="008A35F9">
            <w:pPr>
              <w:contextualSpacing/>
              <w:jc w:val="right"/>
              <w:rPr>
                <w:b/>
              </w:rPr>
            </w:pPr>
          </w:p>
        </w:tc>
        <w:tc>
          <w:tcPr>
            <w:tcW w:w="892" w:type="dxa"/>
            <w:tcMar>
              <w:bottom w:w="0" w:type="dxa"/>
            </w:tcMar>
            <w:vAlign w:val="bottom"/>
          </w:tcPr>
          <w:p w:rsidR="00CA1197" w:rsidRPr="001A4F04" w:rsidRDefault="00CA1197" w:rsidP="008A35F9">
            <w:pPr>
              <w:contextualSpacing/>
              <w:jc w:val="right"/>
            </w:pPr>
          </w:p>
        </w:tc>
      </w:tr>
      <w:tr w:rsidR="00687B09" w:rsidRPr="001A4F04" w:rsidTr="007E356A">
        <w:tblPrEx>
          <w:shd w:val="clear" w:color="auto" w:fill="auto"/>
        </w:tblPrEx>
        <w:trPr>
          <w:trHeight w:val="102"/>
          <w:jc w:val="center"/>
        </w:trPr>
        <w:tc>
          <w:tcPr>
            <w:tcW w:w="693" w:type="dxa"/>
          </w:tcPr>
          <w:p w:rsidR="00687B09" w:rsidRPr="001A4F04" w:rsidRDefault="00687B09" w:rsidP="00687B09">
            <w:pPr>
              <w:spacing w:before="10"/>
              <w:contextualSpacing/>
              <w:jc w:val="right"/>
            </w:pPr>
          </w:p>
        </w:tc>
        <w:tc>
          <w:tcPr>
            <w:tcW w:w="5226" w:type="dxa"/>
            <w:tcBorders>
              <w:bottom w:val="single" w:sz="4" w:space="0" w:color="auto"/>
            </w:tcBorders>
            <w:tcMar>
              <w:bottom w:w="0" w:type="dxa"/>
            </w:tcMar>
          </w:tcPr>
          <w:p w:rsidR="00687B09" w:rsidRPr="001A4F04" w:rsidRDefault="00687B09" w:rsidP="00687B09">
            <w:pPr>
              <w:tabs>
                <w:tab w:val="right" w:pos="5182"/>
              </w:tabs>
              <w:spacing w:before="10"/>
              <w:contextualSpacing/>
              <w:jc w:val="both"/>
            </w:pPr>
            <w:r w:rsidRPr="001A4F04">
              <w:t>Mahatma Gandhi Nagara Vikas Yojane</w:t>
            </w:r>
          </w:p>
        </w:tc>
        <w:tc>
          <w:tcPr>
            <w:tcW w:w="1612" w:type="dxa"/>
            <w:tcBorders>
              <w:bottom w:val="single" w:sz="4" w:space="0" w:color="auto"/>
            </w:tcBorders>
            <w:tcMar>
              <w:left w:w="58" w:type="dxa"/>
              <w:bottom w:w="0" w:type="dxa"/>
              <w:right w:w="58" w:type="dxa"/>
            </w:tcMar>
            <w:vAlign w:val="bottom"/>
          </w:tcPr>
          <w:p w:rsidR="00687B09" w:rsidRPr="001A4F04" w:rsidRDefault="00687B09" w:rsidP="00687B09">
            <w:pPr>
              <w:spacing w:before="10"/>
              <w:contextualSpacing/>
              <w:jc w:val="right"/>
              <w:rPr>
                <w:rFonts w:eastAsia="Arial Unicode MS"/>
              </w:rPr>
            </w:pPr>
            <w:r>
              <w:rPr>
                <w:rFonts w:eastAsia="Arial Unicode MS"/>
              </w:rPr>
              <w:t>32,046.00</w:t>
            </w:r>
          </w:p>
        </w:tc>
        <w:tc>
          <w:tcPr>
            <w:tcW w:w="1612" w:type="dxa"/>
            <w:tcBorders>
              <w:bottom w:val="single" w:sz="4" w:space="0" w:color="auto"/>
            </w:tcBorders>
            <w:tcMar>
              <w:left w:w="58" w:type="dxa"/>
              <w:bottom w:w="0" w:type="dxa"/>
              <w:right w:w="58" w:type="dxa"/>
            </w:tcMar>
          </w:tcPr>
          <w:p w:rsidR="00687B09" w:rsidRPr="001A4F04" w:rsidRDefault="00687B09" w:rsidP="00687B09">
            <w:pPr>
              <w:spacing w:before="10"/>
              <w:contextualSpacing/>
              <w:jc w:val="right"/>
              <w:rPr>
                <w:rFonts w:eastAsia="Arial Unicode MS"/>
              </w:rPr>
            </w:pPr>
            <w:r w:rsidRPr="0051461D">
              <w:t>…</w:t>
            </w:r>
          </w:p>
        </w:tc>
        <w:tc>
          <w:tcPr>
            <w:tcW w:w="1902" w:type="dxa"/>
            <w:tcBorders>
              <w:bottom w:val="single" w:sz="4" w:space="0" w:color="auto"/>
            </w:tcBorders>
            <w:tcMar>
              <w:left w:w="58" w:type="dxa"/>
              <w:bottom w:w="0" w:type="dxa"/>
              <w:right w:w="58" w:type="dxa"/>
            </w:tcMar>
          </w:tcPr>
          <w:p w:rsidR="00687B09" w:rsidRPr="001A4F04" w:rsidRDefault="00687B09" w:rsidP="00687B09">
            <w:pPr>
              <w:contextualSpacing/>
              <w:jc w:val="right"/>
            </w:pPr>
            <w:r w:rsidRPr="0051461D">
              <w:t>…</w:t>
            </w:r>
          </w:p>
        </w:tc>
        <w:tc>
          <w:tcPr>
            <w:tcW w:w="1755" w:type="dxa"/>
            <w:tcBorders>
              <w:bottom w:val="single" w:sz="4" w:space="0" w:color="auto"/>
            </w:tcBorders>
            <w:tcMar>
              <w:left w:w="58" w:type="dxa"/>
              <w:bottom w:w="0" w:type="dxa"/>
              <w:right w:w="58" w:type="dxa"/>
            </w:tcMar>
          </w:tcPr>
          <w:p w:rsidR="00687B09" w:rsidRPr="001A4F04" w:rsidRDefault="00687B09" w:rsidP="00687B09">
            <w:pPr>
              <w:spacing w:before="10"/>
              <w:contextualSpacing/>
              <w:jc w:val="right"/>
              <w:rPr>
                <w:rFonts w:eastAsia="Arial Unicode MS"/>
              </w:rPr>
            </w:pPr>
            <w:r w:rsidRPr="0051461D">
              <w:t>…</w:t>
            </w:r>
          </w:p>
        </w:tc>
        <w:tc>
          <w:tcPr>
            <w:tcW w:w="1462" w:type="dxa"/>
            <w:tcBorders>
              <w:bottom w:val="single" w:sz="4" w:space="0" w:color="auto"/>
            </w:tcBorders>
            <w:tcMar>
              <w:left w:w="58" w:type="dxa"/>
              <w:bottom w:w="0" w:type="dxa"/>
              <w:right w:w="58" w:type="dxa"/>
            </w:tcMar>
            <w:vAlign w:val="bottom"/>
          </w:tcPr>
          <w:p w:rsidR="00687B09" w:rsidRPr="000379C2" w:rsidRDefault="00687B09" w:rsidP="00687B09">
            <w:pPr>
              <w:spacing w:before="10"/>
              <w:contextualSpacing/>
              <w:jc w:val="right"/>
              <w:rPr>
                <w:rFonts w:eastAsia="Arial Unicode MS"/>
              </w:rPr>
            </w:pPr>
            <w:r w:rsidRPr="000379C2">
              <w:rPr>
                <w:rFonts w:eastAsia="Arial Unicode MS"/>
              </w:rPr>
              <w:t>66,250.00</w:t>
            </w:r>
          </w:p>
        </w:tc>
        <w:tc>
          <w:tcPr>
            <w:tcW w:w="439" w:type="dxa"/>
            <w:tcBorders>
              <w:bottom w:val="single" w:sz="4" w:space="0" w:color="auto"/>
            </w:tcBorders>
            <w:tcMar>
              <w:left w:w="0" w:type="dxa"/>
              <w:bottom w:w="0" w:type="dxa"/>
            </w:tcMar>
            <w:vAlign w:val="bottom"/>
          </w:tcPr>
          <w:p w:rsidR="00687B09" w:rsidRPr="001A4F04" w:rsidRDefault="00687B09" w:rsidP="00687B09">
            <w:pPr>
              <w:contextualSpacing/>
              <w:rPr>
                <w:vertAlign w:val="superscript"/>
              </w:rPr>
            </w:pPr>
          </w:p>
        </w:tc>
        <w:tc>
          <w:tcPr>
            <w:tcW w:w="440" w:type="dxa"/>
            <w:tcBorders>
              <w:bottom w:val="single" w:sz="4" w:space="0" w:color="auto"/>
            </w:tcBorders>
            <w:tcMar>
              <w:bottom w:w="0" w:type="dxa"/>
            </w:tcMar>
            <w:vAlign w:val="bottom"/>
          </w:tcPr>
          <w:p w:rsidR="00687B09" w:rsidRPr="001A4F04" w:rsidRDefault="00687B09" w:rsidP="00687B09">
            <w:pPr>
              <w:contextualSpacing/>
              <w:jc w:val="right"/>
            </w:pPr>
          </w:p>
        </w:tc>
        <w:tc>
          <w:tcPr>
            <w:tcW w:w="892" w:type="dxa"/>
            <w:tcBorders>
              <w:bottom w:val="single" w:sz="4" w:space="0" w:color="auto"/>
            </w:tcBorders>
            <w:tcMar>
              <w:bottom w:w="0" w:type="dxa"/>
            </w:tcMar>
          </w:tcPr>
          <w:p w:rsidR="00687B09" w:rsidRPr="001A4F04" w:rsidRDefault="00687B09" w:rsidP="00687B09">
            <w:pPr>
              <w:contextualSpacing/>
              <w:jc w:val="right"/>
            </w:pPr>
          </w:p>
        </w:tc>
      </w:tr>
      <w:tr w:rsidR="00CA1197" w:rsidRPr="001A4F04" w:rsidTr="00C01CD0">
        <w:tblPrEx>
          <w:shd w:val="clear" w:color="auto" w:fill="auto"/>
        </w:tblPrEx>
        <w:trPr>
          <w:trHeight w:val="102"/>
          <w:jc w:val="center"/>
        </w:trPr>
        <w:tc>
          <w:tcPr>
            <w:tcW w:w="693" w:type="dxa"/>
          </w:tcPr>
          <w:p w:rsidR="00CA1197" w:rsidRPr="001A4F04" w:rsidRDefault="00CA1197" w:rsidP="00CA1197">
            <w:pPr>
              <w:spacing w:before="10"/>
              <w:contextualSpacing/>
              <w:jc w:val="right"/>
            </w:pPr>
          </w:p>
        </w:tc>
        <w:tc>
          <w:tcPr>
            <w:tcW w:w="5226" w:type="dxa"/>
            <w:tcBorders>
              <w:top w:val="single" w:sz="4" w:space="0" w:color="auto"/>
              <w:bottom w:val="single" w:sz="4" w:space="0" w:color="auto"/>
            </w:tcBorders>
            <w:tcMar>
              <w:bottom w:w="0" w:type="dxa"/>
            </w:tcMar>
          </w:tcPr>
          <w:p w:rsidR="00CA1197" w:rsidRPr="001A4F04" w:rsidRDefault="00CA1197" w:rsidP="00CA1197">
            <w:pPr>
              <w:tabs>
                <w:tab w:val="right" w:pos="5182"/>
              </w:tabs>
              <w:spacing w:before="10"/>
              <w:contextualSpacing/>
              <w:jc w:val="both"/>
              <w:rPr>
                <w:b/>
              </w:rPr>
            </w:pPr>
            <w:r w:rsidRPr="001A4F04">
              <w:rPr>
                <w:b/>
              </w:rPr>
              <w:t>Total 60 - 051</w:t>
            </w:r>
          </w:p>
        </w:tc>
        <w:tc>
          <w:tcPr>
            <w:tcW w:w="1612" w:type="dxa"/>
            <w:tcBorders>
              <w:top w:val="single" w:sz="4" w:space="0" w:color="auto"/>
              <w:bottom w:val="single" w:sz="4" w:space="0" w:color="auto"/>
            </w:tcBorders>
            <w:tcMar>
              <w:left w:w="58" w:type="dxa"/>
              <w:bottom w:w="0" w:type="dxa"/>
              <w:right w:w="58" w:type="dxa"/>
            </w:tcMar>
            <w:vAlign w:val="bottom"/>
          </w:tcPr>
          <w:p w:rsidR="00CA1197" w:rsidRPr="001A4F04" w:rsidRDefault="00CA1197" w:rsidP="00CA1197">
            <w:pPr>
              <w:spacing w:before="10"/>
              <w:contextualSpacing/>
              <w:jc w:val="right"/>
              <w:rPr>
                <w:rFonts w:eastAsia="Arial Unicode MS"/>
                <w:b/>
              </w:rPr>
            </w:pPr>
            <w:r>
              <w:rPr>
                <w:rFonts w:eastAsia="Arial Unicode MS"/>
                <w:b/>
              </w:rPr>
              <w:t>32,046.00</w:t>
            </w:r>
          </w:p>
        </w:tc>
        <w:tc>
          <w:tcPr>
            <w:tcW w:w="1612" w:type="dxa"/>
            <w:tcBorders>
              <w:top w:val="single" w:sz="4" w:space="0" w:color="auto"/>
              <w:bottom w:val="single" w:sz="4" w:space="0" w:color="auto"/>
            </w:tcBorders>
            <w:tcMar>
              <w:left w:w="58" w:type="dxa"/>
              <w:bottom w:w="0" w:type="dxa"/>
              <w:right w:w="58" w:type="dxa"/>
            </w:tcMar>
            <w:vAlign w:val="bottom"/>
          </w:tcPr>
          <w:p w:rsidR="00CA1197" w:rsidRPr="00CA1197" w:rsidRDefault="00CA1197" w:rsidP="00CA1197">
            <w:pPr>
              <w:spacing w:before="10"/>
              <w:contextualSpacing/>
              <w:jc w:val="right"/>
              <w:rPr>
                <w:rFonts w:eastAsia="Arial Unicode MS"/>
                <w:b/>
                <w:bCs/>
              </w:rPr>
            </w:pPr>
            <w:r w:rsidRPr="00CA1197">
              <w:rPr>
                <w:b/>
                <w:bCs/>
              </w:rPr>
              <w:t>1,050.00</w:t>
            </w:r>
          </w:p>
        </w:tc>
        <w:tc>
          <w:tcPr>
            <w:tcW w:w="1902" w:type="dxa"/>
            <w:tcBorders>
              <w:top w:val="single" w:sz="4" w:space="0" w:color="auto"/>
              <w:bottom w:val="single" w:sz="4" w:space="0" w:color="auto"/>
            </w:tcBorders>
            <w:tcMar>
              <w:left w:w="58" w:type="dxa"/>
              <w:bottom w:w="0" w:type="dxa"/>
              <w:right w:w="58" w:type="dxa"/>
            </w:tcMar>
            <w:vAlign w:val="bottom"/>
          </w:tcPr>
          <w:p w:rsidR="00CA1197" w:rsidRPr="00CA1197" w:rsidRDefault="00CA1197" w:rsidP="00CA1197">
            <w:pPr>
              <w:contextualSpacing/>
              <w:jc w:val="right"/>
              <w:rPr>
                <w:b/>
                <w:bCs/>
              </w:rPr>
            </w:pPr>
          </w:p>
        </w:tc>
        <w:tc>
          <w:tcPr>
            <w:tcW w:w="1755" w:type="dxa"/>
            <w:tcBorders>
              <w:top w:val="single" w:sz="4" w:space="0" w:color="auto"/>
              <w:bottom w:val="single" w:sz="4" w:space="0" w:color="auto"/>
            </w:tcBorders>
            <w:tcMar>
              <w:left w:w="58" w:type="dxa"/>
              <w:bottom w:w="0" w:type="dxa"/>
              <w:right w:w="58" w:type="dxa"/>
            </w:tcMar>
            <w:vAlign w:val="bottom"/>
          </w:tcPr>
          <w:p w:rsidR="00CA1197" w:rsidRPr="00CA1197" w:rsidRDefault="00CA1197" w:rsidP="00CA1197">
            <w:pPr>
              <w:spacing w:before="10"/>
              <w:contextualSpacing/>
              <w:jc w:val="right"/>
              <w:rPr>
                <w:rFonts w:eastAsia="Arial Unicode MS"/>
                <w:b/>
                <w:bCs/>
              </w:rPr>
            </w:pPr>
            <w:r w:rsidRPr="00CA1197">
              <w:rPr>
                <w:b/>
                <w:bCs/>
              </w:rPr>
              <w:t>1,050.00</w:t>
            </w:r>
          </w:p>
        </w:tc>
        <w:tc>
          <w:tcPr>
            <w:tcW w:w="1462" w:type="dxa"/>
            <w:tcBorders>
              <w:top w:val="single" w:sz="4" w:space="0" w:color="auto"/>
              <w:bottom w:val="single" w:sz="4" w:space="0" w:color="auto"/>
            </w:tcBorders>
            <w:tcMar>
              <w:left w:w="58" w:type="dxa"/>
              <w:bottom w:w="0" w:type="dxa"/>
              <w:right w:w="58" w:type="dxa"/>
            </w:tcMar>
            <w:vAlign w:val="bottom"/>
          </w:tcPr>
          <w:p w:rsidR="00CA1197" w:rsidRPr="000379C2" w:rsidRDefault="00BE11E3" w:rsidP="00BE11E3">
            <w:pPr>
              <w:overflowPunct/>
              <w:autoSpaceDE/>
              <w:autoSpaceDN/>
              <w:adjustRightInd/>
              <w:jc w:val="right"/>
              <w:textAlignment w:val="auto"/>
              <w:rPr>
                <w:b/>
                <w:bCs/>
                <w:lang w:val="en-IN" w:eastAsia="en-IN"/>
              </w:rPr>
            </w:pPr>
            <w:r w:rsidRPr="000379C2">
              <w:rPr>
                <w:b/>
                <w:bCs/>
              </w:rPr>
              <w:t xml:space="preserve">        67,300.00 </w:t>
            </w:r>
          </w:p>
        </w:tc>
        <w:tc>
          <w:tcPr>
            <w:tcW w:w="439" w:type="dxa"/>
            <w:tcBorders>
              <w:top w:val="single" w:sz="4" w:space="0" w:color="auto"/>
              <w:bottom w:val="single" w:sz="4" w:space="0" w:color="auto"/>
            </w:tcBorders>
            <w:tcMar>
              <w:left w:w="0" w:type="dxa"/>
              <w:bottom w:w="0" w:type="dxa"/>
            </w:tcMar>
            <w:vAlign w:val="bottom"/>
          </w:tcPr>
          <w:p w:rsidR="00CA1197" w:rsidRPr="001A4F04" w:rsidRDefault="00CA1197" w:rsidP="00CA1197">
            <w:pPr>
              <w:contextualSpacing/>
              <w:rPr>
                <w:b/>
                <w:vertAlign w:val="superscript"/>
              </w:rPr>
            </w:pPr>
          </w:p>
        </w:tc>
        <w:tc>
          <w:tcPr>
            <w:tcW w:w="440" w:type="dxa"/>
            <w:tcBorders>
              <w:top w:val="single" w:sz="4" w:space="0" w:color="auto"/>
              <w:bottom w:val="single" w:sz="4" w:space="0" w:color="auto"/>
            </w:tcBorders>
            <w:tcMar>
              <w:bottom w:w="0" w:type="dxa"/>
            </w:tcMar>
            <w:vAlign w:val="bottom"/>
          </w:tcPr>
          <w:p w:rsidR="00CA1197" w:rsidRPr="001A4F04" w:rsidRDefault="00CA1197" w:rsidP="00CA1197">
            <w:pPr>
              <w:contextualSpacing/>
              <w:jc w:val="right"/>
              <w:rPr>
                <w:b/>
              </w:rPr>
            </w:pPr>
            <w:r w:rsidRPr="001A4F04">
              <w:rPr>
                <w:b/>
              </w:rPr>
              <w:t>(</w:t>
            </w:r>
            <w:r w:rsidR="00687B09">
              <w:rPr>
                <w:b/>
              </w:rPr>
              <w:t>-</w:t>
            </w:r>
            <w:r w:rsidRPr="001A4F04">
              <w:rPr>
                <w:b/>
              </w:rPr>
              <w:t>)</w:t>
            </w:r>
          </w:p>
        </w:tc>
        <w:tc>
          <w:tcPr>
            <w:tcW w:w="892" w:type="dxa"/>
            <w:tcBorders>
              <w:top w:val="single" w:sz="4" w:space="0" w:color="auto"/>
              <w:bottom w:val="single" w:sz="4" w:space="0" w:color="auto"/>
            </w:tcBorders>
            <w:tcMar>
              <w:bottom w:w="0" w:type="dxa"/>
            </w:tcMar>
          </w:tcPr>
          <w:p w:rsidR="00CA1197" w:rsidRPr="00F7636A" w:rsidRDefault="00687B09" w:rsidP="00CA1197">
            <w:pPr>
              <w:contextualSpacing/>
              <w:jc w:val="right"/>
              <w:rPr>
                <w:b/>
              </w:rPr>
            </w:pPr>
            <w:r>
              <w:rPr>
                <w:b/>
              </w:rPr>
              <w:t>96.72</w:t>
            </w:r>
          </w:p>
        </w:tc>
      </w:tr>
      <w:tr w:rsidR="00CA1197" w:rsidRPr="001A4F04" w:rsidTr="003F4B00">
        <w:tblPrEx>
          <w:shd w:val="clear" w:color="auto" w:fill="auto"/>
        </w:tblPrEx>
        <w:trPr>
          <w:trHeight w:val="102"/>
          <w:jc w:val="center"/>
        </w:trPr>
        <w:tc>
          <w:tcPr>
            <w:tcW w:w="693" w:type="dxa"/>
          </w:tcPr>
          <w:p w:rsidR="00CA1197" w:rsidRPr="001A4F04" w:rsidRDefault="00CA1197" w:rsidP="00CA1197">
            <w:pPr>
              <w:spacing w:before="10"/>
              <w:contextualSpacing/>
              <w:jc w:val="right"/>
            </w:pPr>
            <w:r w:rsidRPr="001A4F04">
              <w:t>190</w:t>
            </w:r>
          </w:p>
        </w:tc>
        <w:tc>
          <w:tcPr>
            <w:tcW w:w="5226" w:type="dxa"/>
            <w:tcBorders>
              <w:top w:val="single" w:sz="4" w:space="0" w:color="auto"/>
            </w:tcBorders>
            <w:tcMar>
              <w:bottom w:w="0" w:type="dxa"/>
            </w:tcMar>
          </w:tcPr>
          <w:p w:rsidR="00CA1197" w:rsidRPr="001A4F04" w:rsidRDefault="00CA1197" w:rsidP="00CA1197">
            <w:pPr>
              <w:tabs>
                <w:tab w:val="right" w:pos="5182"/>
              </w:tabs>
              <w:spacing w:before="10"/>
              <w:contextualSpacing/>
              <w:jc w:val="both"/>
            </w:pPr>
            <w:r w:rsidRPr="001A4F04">
              <w:t>Investments in Public Sector and Other Undertakings</w:t>
            </w:r>
          </w:p>
        </w:tc>
        <w:tc>
          <w:tcPr>
            <w:tcW w:w="1612" w:type="dxa"/>
            <w:tcBorders>
              <w:top w:val="single" w:sz="4" w:space="0" w:color="auto"/>
            </w:tcBorders>
            <w:tcMar>
              <w:left w:w="58" w:type="dxa"/>
              <w:bottom w:w="0" w:type="dxa"/>
              <w:right w:w="58" w:type="dxa"/>
            </w:tcMar>
            <w:vAlign w:val="bottom"/>
          </w:tcPr>
          <w:p w:rsidR="00CA1197" w:rsidRPr="001A4F04" w:rsidRDefault="00CA1197" w:rsidP="00CA1197">
            <w:pPr>
              <w:contextualSpacing/>
              <w:jc w:val="center"/>
            </w:pPr>
          </w:p>
        </w:tc>
        <w:tc>
          <w:tcPr>
            <w:tcW w:w="1612" w:type="dxa"/>
            <w:tcBorders>
              <w:top w:val="single" w:sz="4" w:space="0" w:color="auto"/>
            </w:tcBorders>
            <w:tcMar>
              <w:left w:w="58" w:type="dxa"/>
              <w:bottom w:w="0" w:type="dxa"/>
              <w:right w:w="58" w:type="dxa"/>
            </w:tcMar>
            <w:vAlign w:val="bottom"/>
          </w:tcPr>
          <w:p w:rsidR="00CA1197" w:rsidRPr="001A4F04" w:rsidRDefault="00CA1197" w:rsidP="00CA1197">
            <w:pPr>
              <w:contextualSpacing/>
              <w:jc w:val="center"/>
            </w:pPr>
          </w:p>
        </w:tc>
        <w:tc>
          <w:tcPr>
            <w:tcW w:w="1902" w:type="dxa"/>
            <w:tcBorders>
              <w:top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CA1197" w:rsidRPr="001A4F04" w:rsidRDefault="00CA1197" w:rsidP="00CA1197">
            <w:pPr>
              <w:contextualSpacing/>
              <w:jc w:val="center"/>
            </w:pPr>
          </w:p>
        </w:tc>
        <w:tc>
          <w:tcPr>
            <w:tcW w:w="1462" w:type="dxa"/>
            <w:tcBorders>
              <w:top w:val="single" w:sz="4" w:space="0" w:color="auto"/>
            </w:tcBorders>
            <w:tcMar>
              <w:left w:w="58" w:type="dxa"/>
              <w:bottom w:w="0" w:type="dxa"/>
              <w:right w:w="58" w:type="dxa"/>
            </w:tcMar>
            <w:vAlign w:val="bottom"/>
          </w:tcPr>
          <w:p w:rsidR="00CA1197" w:rsidRPr="000379C2" w:rsidRDefault="00CA1197" w:rsidP="00CA1197">
            <w:pPr>
              <w:spacing w:before="10"/>
              <w:contextualSpacing/>
              <w:rPr>
                <w:rFonts w:eastAsia="Arial Unicode MS"/>
              </w:rPr>
            </w:pPr>
          </w:p>
        </w:tc>
        <w:tc>
          <w:tcPr>
            <w:tcW w:w="439" w:type="dxa"/>
            <w:tcBorders>
              <w:top w:val="single" w:sz="4" w:space="0" w:color="auto"/>
            </w:tcBorders>
            <w:tcMar>
              <w:left w:w="0" w:type="dxa"/>
              <w:bottom w:w="0" w:type="dxa"/>
            </w:tcMar>
            <w:vAlign w:val="bottom"/>
          </w:tcPr>
          <w:p w:rsidR="00CA1197" w:rsidRPr="001A4F04" w:rsidRDefault="00CA1197" w:rsidP="00CA1197">
            <w:pPr>
              <w:contextualSpacing/>
              <w:rPr>
                <w:vertAlign w:val="superscript"/>
              </w:rPr>
            </w:pPr>
          </w:p>
        </w:tc>
        <w:tc>
          <w:tcPr>
            <w:tcW w:w="440" w:type="dxa"/>
            <w:tcBorders>
              <w:top w:val="single" w:sz="4" w:space="0" w:color="auto"/>
            </w:tcBorders>
            <w:tcMar>
              <w:bottom w:w="0" w:type="dxa"/>
            </w:tcMar>
            <w:vAlign w:val="bottom"/>
          </w:tcPr>
          <w:p w:rsidR="00CA1197" w:rsidRPr="001A4F04" w:rsidRDefault="00CA1197" w:rsidP="00CA1197">
            <w:pPr>
              <w:contextualSpacing/>
              <w:jc w:val="right"/>
            </w:pPr>
          </w:p>
        </w:tc>
        <w:tc>
          <w:tcPr>
            <w:tcW w:w="892" w:type="dxa"/>
            <w:tcBorders>
              <w:top w:val="single" w:sz="4" w:space="0" w:color="auto"/>
            </w:tcBorders>
            <w:tcMar>
              <w:bottom w:w="0" w:type="dxa"/>
            </w:tcMar>
            <w:vAlign w:val="bottom"/>
          </w:tcPr>
          <w:p w:rsidR="00CA1197" w:rsidRPr="001A4F04" w:rsidRDefault="00CA1197" w:rsidP="00CA1197">
            <w:pPr>
              <w:contextualSpacing/>
              <w:jc w:val="right"/>
            </w:pP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pPr>
          </w:p>
        </w:tc>
        <w:tc>
          <w:tcPr>
            <w:tcW w:w="5226" w:type="dxa"/>
            <w:tcMar>
              <w:bottom w:w="0" w:type="dxa"/>
            </w:tcMar>
          </w:tcPr>
          <w:p w:rsidR="000379C2" w:rsidRPr="001A4F04" w:rsidRDefault="000379C2" w:rsidP="000379C2">
            <w:pPr>
              <w:pStyle w:val="Header"/>
              <w:spacing w:before="10"/>
              <w:contextualSpacing/>
              <w:jc w:val="both"/>
            </w:pPr>
            <w:r w:rsidRPr="001A4F04">
              <w:t>Karnataka Urban Infrastructure Development and Finance Corporation</w:t>
            </w:r>
          </w:p>
        </w:tc>
        <w:tc>
          <w:tcPr>
            <w:tcW w:w="1612" w:type="dxa"/>
            <w:tcMar>
              <w:left w:w="58" w:type="dxa"/>
              <w:bottom w:w="0" w:type="dxa"/>
              <w:right w:w="58" w:type="dxa"/>
            </w:tcMar>
            <w:vAlign w:val="bottom"/>
          </w:tcPr>
          <w:p w:rsidR="000379C2" w:rsidRPr="001A4F04" w:rsidRDefault="000379C2" w:rsidP="000379C2">
            <w:pPr>
              <w:contextualSpacing/>
              <w:jc w:val="right"/>
            </w:pPr>
            <w:r w:rsidRPr="001A4F04">
              <w:rPr>
                <w:rFonts w:eastAsia="Arial Unicode MS"/>
              </w:rPr>
              <w:t>…</w:t>
            </w:r>
          </w:p>
        </w:tc>
        <w:tc>
          <w:tcPr>
            <w:tcW w:w="1612" w:type="dxa"/>
            <w:tcMar>
              <w:left w:w="58" w:type="dxa"/>
              <w:bottom w:w="0" w:type="dxa"/>
              <w:right w:w="58" w:type="dxa"/>
            </w:tcMar>
          </w:tcPr>
          <w:p w:rsidR="000379C2" w:rsidRPr="001A4F04" w:rsidRDefault="000379C2" w:rsidP="000379C2">
            <w:pPr>
              <w:contextualSpacing/>
              <w:jc w:val="right"/>
            </w:pPr>
            <w:r w:rsidRPr="00EC5666">
              <w:t>…</w:t>
            </w:r>
          </w:p>
        </w:tc>
        <w:tc>
          <w:tcPr>
            <w:tcW w:w="1902" w:type="dxa"/>
            <w:tcMar>
              <w:left w:w="58" w:type="dxa"/>
              <w:bottom w:w="0" w:type="dxa"/>
              <w:right w:w="58" w:type="dxa"/>
            </w:tcMar>
          </w:tcPr>
          <w:p w:rsidR="000379C2" w:rsidRPr="001A4F04" w:rsidRDefault="000379C2" w:rsidP="000379C2">
            <w:pPr>
              <w:contextualSpacing/>
              <w:jc w:val="right"/>
            </w:pPr>
            <w:r w:rsidRPr="00EC5666">
              <w:t>…</w:t>
            </w:r>
          </w:p>
        </w:tc>
        <w:tc>
          <w:tcPr>
            <w:tcW w:w="1755" w:type="dxa"/>
            <w:tcMar>
              <w:left w:w="58" w:type="dxa"/>
              <w:bottom w:w="0" w:type="dxa"/>
              <w:right w:w="58" w:type="dxa"/>
            </w:tcMar>
          </w:tcPr>
          <w:p w:rsidR="000379C2" w:rsidRPr="001A4F04" w:rsidRDefault="000379C2" w:rsidP="000379C2">
            <w:pPr>
              <w:contextualSpacing/>
              <w:jc w:val="right"/>
            </w:pPr>
            <w:r w:rsidRPr="00EC5666">
              <w:t>…</w:t>
            </w:r>
          </w:p>
        </w:tc>
        <w:tc>
          <w:tcPr>
            <w:tcW w:w="146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sidRPr="001A4F04">
              <w:rPr>
                <w:rFonts w:eastAsia="Arial Unicode MS"/>
              </w:rPr>
              <w:t>586.00</w:t>
            </w:r>
          </w:p>
        </w:tc>
        <w:tc>
          <w:tcPr>
            <w:tcW w:w="439" w:type="dxa"/>
            <w:tcMar>
              <w:left w:w="0" w:type="dxa"/>
              <w:bottom w:w="0" w:type="dxa"/>
            </w:tcMar>
            <w:vAlign w:val="bottom"/>
          </w:tcPr>
          <w:p w:rsidR="000379C2" w:rsidRPr="001A4F04" w:rsidRDefault="000379C2" w:rsidP="000379C2">
            <w:pPr>
              <w:contextualSpacing/>
              <w:rPr>
                <w:vertAlign w:val="superscript"/>
              </w:rPr>
            </w:pPr>
          </w:p>
        </w:tc>
        <w:tc>
          <w:tcPr>
            <w:tcW w:w="440" w:type="dxa"/>
            <w:tcMar>
              <w:bottom w:w="0" w:type="dxa"/>
            </w:tcMar>
            <w:vAlign w:val="bottom"/>
          </w:tcPr>
          <w:p w:rsidR="000379C2" w:rsidRPr="001A4F04" w:rsidRDefault="000379C2" w:rsidP="000379C2">
            <w:pPr>
              <w:contextualSpacing/>
              <w:jc w:val="right"/>
            </w:pPr>
          </w:p>
        </w:tc>
        <w:tc>
          <w:tcPr>
            <w:tcW w:w="892" w:type="dxa"/>
            <w:tcMar>
              <w:bottom w:w="0" w:type="dxa"/>
            </w:tcMar>
            <w:vAlign w:val="bottom"/>
          </w:tcPr>
          <w:p w:rsidR="000379C2" w:rsidRPr="001A4F04" w:rsidRDefault="000379C2" w:rsidP="000379C2">
            <w:pPr>
              <w:contextualSpacing/>
              <w:jc w:val="right"/>
            </w:pPr>
            <w:r w:rsidRPr="001A4F04">
              <w:t>…</w:t>
            </w:r>
          </w:p>
        </w:tc>
      </w:tr>
      <w:tr w:rsidR="000379C2" w:rsidRPr="001A4F04" w:rsidTr="007E356A">
        <w:tblPrEx>
          <w:shd w:val="clear" w:color="auto" w:fill="auto"/>
        </w:tblPrEx>
        <w:trPr>
          <w:trHeight w:val="102"/>
          <w:jc w:val="center"/>
        </w:trPr>
        <w:tc>
          <w:tcPr>
            <w:tcW w:w="693" w:type="dxa"/>
          </w:tcPr>
          <w:p w:rsidR="000379C2" w:rsidRPr="001A4F04" w:rsidRDefault="000379C2" w:rsidP="000379C2">
            <w:pPr>
              <w:spacing w:before="10"/>
              <w:contextualSpacing/>
              <w:jc w:val="right"/>
            </w:pPr>
          </w:p>
        </w:tc>
        <w:tc>
          <w:tcPr>
            <w:tcW w:w="5226" w:type="dxa"/>
            <w:tcMar>
              <w:bottom w:w="0" w:type="dxa"/>
            </w:tcMar>
          </w:tcPr>
          <w:p w:rsidR="000379C2" w:rsidRPr="001A4F04" w:rsidRDefault="000379C2" w:rsidP="000379C2">
            <w:pPr>
              <w:spacing w:before="10"/>
              <w:contextualSpacing/>
              <w:jc w:val="both"/>
            </w:pPr>
            <w:r w:rsidRPr="001A4F04">
              <w:t>Infrastructure Development Corporation Limited, Karnataka  (IDECK)</w:t>
            </w:r>
          </w:p>
        </w:tc>
        <w:tc>
          <w:tcPr>
            <w:tcW w:w="1612" w:type="dxa"/>
            <w:tcMar>
              <w:left w:w="58" w:type="dxa"/>
              <w:bottom w:w="0" w:type="dxa"/>
              <w:right w:w="58" w:type="dxa"/>
            </w:tcMar>
            <w:vAlign w:val="bottom"/>
          </w:tcPr>
          <w:p w:rsidR="000379C2" w:rsidRPr="001A4F04" w:rsidRDefault="000379C2" w:rsidP="000379C2">
            <w:pPr>
              <w:contextualSpacing/>
              <w:jc w:val="right"/>
            </w:pPr>
            <w:r w:rsidRPr="001A4F04">
              <w:rPr>
                <w:rFonts w:eastAsia="Arial Unicode MS"/>
              </w:rPr>
              <w:t>…</w:t>
            </w:r>
          </w:p>
        </w:tc>
        <w:tc>
          <w:tcPr>
            <w:tcW w:w="1612" w:type="dxa"/>
            <w:tcMar>
              <w:left w:w="58" w:type="dxa"/>
              <w:bottom w:w="0" w:type="dxa"/>
              <w:right w:w="58" w:type="dxa"/>
            </w:tcMar>
          </w:tcPr>
          <w:p w:rsidR="000379C2" w:rsidRPr="001A4F04" w:rsidRDefault="000379C2" w:rsidP="000379C2">
            <w:pPr>
              <w:contextualSpacing/>
              <w:jc w:val="right"/>
            </w:pPr>
            <w:r w:rsidRPr="00EC5666">
              <w:t>…</w:t>
            </w:r>
          </w:p>
        </w:tc>
        <w:tc>
          <w:tcPr>
            <w:tcW w:w="1902" w:type="dxa"/>
            <w:tcMar>
              <w:left w:w="58" w:type="dxa"/>
              <w:bottom w:w="0" w:type="dxa"/>
              <w:right w:w="58" w:type="dxa"/>
            </w:tcMar>
          </w:tcPr>
          <w:p w:rsidR="000379C2" w:rsidRPr="001A4F04" w:rsidRDefault="000379C2" w:rsidP="000379C2">
            <w:pPr>
              <w:contextualSpacing/>
              <w:jc w:val="right"/>
            </w:pPr>
            <w:r w:rsidRPr="00EC5666">
              <w:t>…</w:t>
            </w:r>
          </w:p>
        </w:tc>
        <w:tc>
          <w:tcPr>
            <w:tcW w:w="1755" w:type="dxa"/>
            <w:tcMar>
              <w:left w:w="58" w:type="dxa"/>
              <w:bottom w:w="0" w:type="dxa"/>
              <w:right w:w="58" w:type="dxa"/>
            </w:tcMar>
          </w:tcPr>
          <w:p w:rsidR="000379C2" w:rsidRPr="001A4F04" w:rsidRDefault="000379C2" w:rsidP="000379C2">
            <w:pPr>
              <w:contextualSpacing/>
              <w:jc w:val="right"/>
            </w:pPr>
            <w:r w:rsidRPr="00EC5666">
              <w:t>…</w:t>
            </w:r>
          </w:p>
        </w:tc>
        <w:tc>
          <w:tcPr>
            <w:tcW w:w="1462" w:type="dxa"/>
            <w:tcMar>
              <w:left w:w="58" w:type="dxa"/>
              <w:bottom w:w="0" w:type="dxa"/>
              <w:right w:w="58" w:type="dxa"/>
            </w:tcMar>
            <w:vAlign w:val="bottom"/>
          </w:tcPr>
          <w:p w:rsidR="000379C2" w:rsidRPr="001A4F04" w:rsidRDefault="000379C2" w:rsidP="000379C2">
            <w:pPr>
              <w:spacing w:before="10"/>
              <w:contextualSpacing/>
              <w:jc w:val="right"/>
              <w:rPr>
                <w:rFonts w:eastAsia="Arial Unicode MS"/>
              </w:rPr>
            </w:pPr>
            <w:r w:rsidRPr="001A4F04">
              <w:rPr>
                <w:rFonts w:eastAsia="Arial Unicode MS"/>
              </w:rPr>
              <w:t>30.00</w:t>
            </w:r>
          </w:p>
        </w:tc>
        <w:tc>
          <w:tcPr>
            <w:tcW w:w="439" w:type="dxa"/>
            <w:tcMar>
              <w:left w:w="0" w:type="dxa"/>
              <w:bottom w:w="0" w:type="dxa"/>
            </w:tcMar>
            <w:vAlign w:val="bottom"/>
          </w:tcPr>
          <w:p w:rsidR="000379C2" w:rsidRPr="001A4F04" w:rsidRDefault="000379C2" w:rsidP="000379C2">
            <w:pPr>
              <w:contextualSpacing/>
              <w:rPr>
                <w:b/>
                <w:vertAlign w:val="superscript"/>
              </w:rPr>
            </w:pPr>
          </w:p>
        </w:tc>
        <w:tc>
          <w:tcPr>
            <w:tcW w:w="440" w:type="dxa"/>
            <w:tcMar>
              <w:bottom w:w="0" w:type="dxa"/>
            </w:tcMar>
            <w:vAlign w:val="bottom"/>
          </w:tcPr>
          <w:p w:rsidR="000379C2" w:rsidRPr="001A4F04" w:rsidRDefault="000379C2" w:rsidP="000379C2">
            <w:pPr>
              <w:contextualSpacing/>
              <w:jc w:val="right"/>
              <w:rPr>
                <w:b/>
              </w:rPr>
            </w:pPr>
          </w:p>
        </w:tc>
        <w:tc>
          <w:tcPr>
            <w:tcW w:w="892" w:type="dxa"/>
            <w:tcMar>
              <w:bottom w:w="0" w:type="dxa"/>
            </w:tcMar>
            <w:vAlign w:val="bottom"/>
          </w:tcPr>
          <w:p w:rsidR="000379C2" w:rsidRPr="001A4F04" w:rsidRDefault="000379C2" w:rsidP="000379C2">
            <w:pPr>
              <w:contextualSpacing/>
              <w:jc w:val="right"/>
            </w:pPr>
            <w:r w:rsidRPr="001A4F04">
              <w:t>…</w:t>
            </w:r>
          </w:p>
        </w:tc>
      </w:tr>
      <w:tr w:rsidR="00CA1197" w:rsidRPr="001A4F04" w:rsidTr="00120751">
        <w:tblPrEx>
          <w:shd w:val="clear" w:color="auto" w:fill="auto"/>
        </w:tblPrEx>
        <w:trPr>
          <w:trHeight w:val="102"/>
          <w:jc w:val="center"/>
        </w:trPr>
        <w:tc>
          <w:tcPr>
            <w:tcW w:w="693" w:type="dxa"/>
          </w:tcPr>
          <w:p w:rsidR="00CA1197" w:rsidRPr="001A4F04" w:rsidRDefault="00CA1197" w:rsidP="00CA1197">
            <w:pPr>
              <w:spacing w:before="10"/>
              <w:contextualSpacing/>
              <w:jc w:val="right"/>
            </w:pPr>
          </w:p>
        </w:tc>
        <w:tc>
          <w:tcPr>
            <w:tcW w:w="5226" w:type="dxa"/>
            <w:tcBorders>
              <w:bottom w:val="single" w:sz="4" w:space="0" w:color="auto"/>
            </w:tcBorders>
            <w:tcMar>
              <w:bottom w:w="0" w:type="dxa"/>
            </w:tcMar>
          </w:tcPr>
          <w:p w:rsidR="00CA1197" w:rsidRPr="001A4F04" w:rsidRDefault="00CA1197" w:rsidP="00CA1197">
            <w:pPr>
              <w:spacing w:before="10"/>
              <w:contextualSpacing/>
              <w:jc w:val="both"/>
            </w:pPr>
            <w:r w:rsidRPr="001A4F04">
              <w:t>Equity in BMRCL</w:t>
            </w:r>
          </w:p>
        </w:tc>
        <w:tc>
          <w:tcPr>
            <w:tcW w:w="1612" w:type="dxa"/>
            <w:tcBorders>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t>21,000.00</w:t>
            </w:r>
          </w:p>
        </w:tc>
        <w:tc>
          <w:tcPr>
            <w:tcW w:w="1902" w:type="dxa"/>
            <w:tcBorders>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t>21,000.00</w:t>
            </w:r>
          </w:p>
        </w:tc>
        <w:tc>
          <w:tcPr>
            <w:tcW w:w="1462" w:type="dxa"/>
            <w:tcBorders>
              <w:bottom w:val="single" w:sz="4" w:space="0" w:color="auto"/>
            </w:tcBorders>
            <w:tcMar>
              <w:left w:w="58" w:type="dxa"/>
              <w:bottom w:w="0" w:type="dxa"/>
              <w:right w:w="58" w:type="dxa"/>
            </w:tcMar>
            <w:vAlign w:val="bottom"/>
          </w:tcPr>
          <w:p w:rsidR="00CA1197" w:rsidRPr="001A4F04" w:rsidRDefault="00CA1197" w:rsidP="00CA1197">
            <w:pPr>
              <w:spacing w:before="10"/>
              <w:contextualSpacing/>
              <w:jc w:val="right"/>
              <w:rPr>
                <w:rFonts w:eastAsia="Arial Unicode MS"/>
              </w:rPr>
            </w:pPr>
            <w:r w:rsidRPr="001A4F04">
              <w:rPr>
                <w:rFonts w:eastAsia="Arial Unicode MS"/>
              </w:rPr>
              <w:t>7,</w:t>
            </w:r>
            <w:r>
              <w:rPr>
                <w:rFonts w:eastAsia="Arial Unicode MS"/>
              </w:rPr>
              <w:t>37</w:t>
            </w:r>
            <w:r w:rsidRPr="001A4F04">
              <w:rPr>
                <w:rFonts w:eastAsia="Arial Unicode MS"/>
              </w:rPr>
              <w:t>,999.00</w:t>
            </w:r>
          </w:p>
        </w:tc>
        <w:tc>
          <w:tcPr>
            <w:tcW w:w="439" w:type="dxa"/>
            <w:tcBorders>
              <w:bottom w:val="single" w:sz="4" w:space="0" w:color="auto"/>
            </w:tcBorders>
            <w:tcMar>
              <w:left w:w="0" w:type="dxa"/>
              <w:bottom w:w="0" w:type="dxa"/>
            </w:tcMar>
            <w:vAlign w:val="bottom"/>
          </w:tcPr>
          <w:p w:rsidR="00CA1197" w:rsidRPr="001A4F04" w:rsidRDefault="00CA1197" w:rsidP="00CA1197">
            <w:pPr>
              <w:contextualSpacing/>
              <w:rPr>
                <w:b/>
                <w:vertAlign w:val="superscript"/>
              </w:rPr>
            </w:pPr>
          </w:p>
        </w:tc>
        <w:tc>
          <w:tcPr>
            <w:tcW w:w="440" w:type="dxa"/>
            <w:tcBorders>
              <w:bottom w:val="single" w:sz="4" w:space="0" w:color="auto"/>
            </w:tcBorders>
            <w:tcMar>
              <w:bottom w:w="0" w:type="dxa"/>
            </w:tcMar>
            <w:vAlign w:val="bottom"/>
          </w:tcPr>
          <w:p w:rsidR="00CA1197" w:rsidRPr="001A4F04" w:rsidRDefault="00CA1197" w:rsidP="00CA1197">
            <w:pPr>
              <w:contextualSpacing/>
              <w:jc w:val="right"/>
              <w:rPr>
                <w:b/>
              </w:rPr>
            </w:pPr>
          </w:p>
        </w:tc>
        <w:tc>
          <w:tcPr>
            <w:tcW w:w="892" w:type="dxa"/>
            <w:tcBorders>
              <w:bottom w:val="single" w:sz="4" w:space="0" w:color="auto"/>
            </w:tcBorders>
            <w:tcMar>
              <w:bottom w:w="0" w:type="dxa"/>
            </w:tcMar>
            <w:vAlign w:val="bottom"/>
          </w:tcPr>
          <w:p w:rsidR="00CA1197" w:rsidRPr="001A4F04" w:rsidRDefault="00CA1197" w:rsidP="00CA1197">
            <w:pPr>
              <w:contextualSpacing/>
              <w:jc w:val="right"/>
            </w:pPr>
            <w:r>
              <w:t>…</w:t>
            </w:r>
          </w:p>
        </w:tc>
      </w:tr>
      <w:tr w:rsidR="00CA1197" w:rsidRPr="001A4F04" w:rsidTr="00120751">
        <w:tblPrEx>
          <w:shd w:val="clear" w:color="auto" w:fill="auto"/>
        </w:tblPrEx>
        <w:trPr>
          <w:trHeight w:val="102"/>
          <w:jc w:val="center"/>
        </w:trPr>
        <w:tc>
          <w:tcPr>
            <w:tcW w:w="693" w:type="dxa"/>
          </w:tcPr>
          <w:p w:rsidR="00CA1197" w:rsidRPr="001A4F04" w:rsidRDefault="00CA1197" w:rsidP="00CA1197">
            <w:pPr>
              <w:spacing w:before="10"/>
              <w:contextualSpacing/>
              <w:jc w:val="right"/>
              <w:rPr>
                <w:b/>
              </w:rPr>
            </w:pPr>
          </w:p>
        </w:tc>
        <w:tc>
          <w:tcPr>
            <w:tcW w:w="5226" w:type="dxa"/>
            <w:tcBorders>
              <w:top w:val="single" w:sz="4" w:space="0" w:color="auto"/>
              <w:bottom w:val="single" w:sz="4" w:space="0" w:color="auto"/>
            </w:tcBorders>
            <w:tcMar>
              <w:bottom w:w="0" w:type="dxa"/>
            </w:tcMar>
          </w:tcPr>
          <w:p w:rsidR="00CA1197" w:rsidRPr="001A4F04" w:rsidRDefault="00CA1197" w:rsidP="00CA1197">
            <w:pPr>
              <w:spacing w:before="10"/>
              <w:contextualSpacing/>
              <w:jc w:val="both"/>
              <w:rPr>
                <w:b/>
              </w:rPr>
            </w:pPr>
            <w:r w:rsidRPr="001A4F04">
              <w:rPr>
                <w:b/>
              </w:rPr>
              <w:t>Total 60 - 190</w:t>
            </w:r>
          </w:p>
        </w:tc>
        <w:tc>
          <w:tcPr>
            <w:tcW w:w="1612" w:type="dxa"/>
            <w:tcBorders>
              <w:top w:val="single" w:sz="4" w:space="0" w:color="auto"/>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rPr>
                <w:b/>
              </w:rPr>
            </w:pPr>
            <w:r>
              <w:rPr>
                <w:b/>
              </w:rPr>
              <w:t>21,000.00</w:t>
            </w:r>
          </w:p>
        </w:tc>
        <w:tc>
          <w:tcPr>
            <w:tcW w:w="1902" w:type="dxa"/>
            <w:tcBorders>
              <w:top w:val="single" w:sz="4" w:space="0" w:color="auto"/>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rPr>
                <w:b/>
              </w:rPr>
            </w:pPr>
            <w:r>
              <w:rPr>
                <w:b/>
              </w:rPr>
              <w:t>21,000.00</w:t>
            </w:r>
          </w:p>
        </w:tc>
        <w:tc>
          <w:tcPr>
            <w:tcW w:w="1462" w:type="dxa"/>
            <w:tcBorders>
              <w:top w:val="single" w:sz="4" w:space="0" w:color="auto"/>
              <w:bottom w:val="single" w:sz="4" w:space="0" w:color="auto"/>
            </w:tcBorders>
            <w:tcMar>
              <w:left w:w="58" w:type="dxa"/>
              <w:bottom w:w="0" w:type="dxa"/>
              <w:right w:w="58" w:type="dxa"/>
            </w:tcMar>
            <w:vAlign w:val="bottom"/>
          </w:tcPr>
          <w:p w:rsidR="00CA1197" w:rsidRPr="001A4F04" w:rsidRDefault="00CA1197" w:rsidP="00CA1197">
            <w:pPr>
              <w:spacing w:before="10"/>
              <w:contextualSpacing/>
              <w:jc w:val="right"/>
              <w:rPr>
                <w:rFonts w:eastAsia="Arial Unicode MS"/>
                <w:b/>
              </w:rPr>
            </w:pPr>
            <w:r w:rsidRPr="001A4F04">
              <w:rPr>
                <w:rFonts w:eastAsia="Arial Unicode MS"/>
                <w:b/>
              </w:rPr>
              <w:t>7,</w:t>
            </w:r>
            <w:r>
              <w:rPr>
                <w:rFonts w:eastAsia="Arial Unicode MS"/>
                <w:b/>
              </w:rPr>
              <w:t>38</w:t>
            </w:r>
            <w:r w:rsidRPr="001A4F04">
              <w:rPr>
                <w:rFonts w:eastAsia="Arial Unicode MS"/>
                <w:b/>
              </w:rPr>
              <w:t>,615.00</w:t>
            </w:r>
          </w:p>
        </w:tc>
        <w:tc>
          <w:tcPr>
            <w:tcW w:w="439" w:type="dxa"/>
            <w:tcBorders>
              <w:top w:val="single" w:sz="4" w:space="0" w:color="auto"/>
              <w:bottom w:val="single" w:sz="4" w:space="0" w:color="auto"/>
            </w:tcBorders>
            <w:tcMar>
              <w:left w:w="0" w:type="dxa"/>
              <w:bottom w:w="0" w:type="dxa"/>
            </w:tcMar>
            <w:vAlign w:val="bottom"/>
          </w:tcPr>
          <w:p w:rsidR="00CA1197" w:rsidRPr="001A4F04" w:rsidRDefault="00CA1197" w:rsidP="00CA1197">
            <w:pPr>
              <w:contextualSpacing/>
              <w:rPr>
                <w:b/>
                <w:vertAlign w:val="superscript"/>
              </w:rPr>
            </w:pPr>
          </w:p>
        </w:tc>
        <w:tc>
          <w:tcPr>
            <w:tcW w:w="440" w:type="dxa"/>
            <w:tcBorders>
              <w:top w:val="single" w:sz="4" w:space="0" w:color="auto"/>
              <w:bottom w:val="single" w:sz="4" w:space="0" w:color="auto"/>
            </w:tcBorders>
            <w:tcMar>
              <w:bottom w:w="0" w:type="dxa"/>
            </w:tcMar>
            <w:vAlign w:val="bottom"/>
          </w:tcPr>
          <w:p w:rsidR="00CA1197" w:rsidRPr="00F07342" w:rsidRDefault="00CA1197" w:rsidP="00CA1197">
            <w:pPr>
              <w:contextualSpacing/>
              <w:jc w:val="right"/>
              <w:rPr>
                <w:b/>
              </w:rPr>
            </w:pPr>
          </w:p>
        </w:tc>
        <w:tc>
          <w:tcPr>
            <w:tcW w:w="892" w:type="dxa"/>
            <w:tcBorders>
              <w:top w:val="single" w:sz="4" w:space="0" w:color="auto"/>
              <w:bottom w:val="single" w:sz="4" w:space="0" w:color="auto"/>
            </w:tcBorders>
            <w:tcMar>
              <w:bottom w:w="0" w:type="dxa"/>
            </w:tcMar>
            <w:vAlign w:val="bottom"/>
          </w:tcPr>
          <w:p w:rsidR="00CA1197" w:rsidRPr="001A4F04" w:rsidRDefault="00CA1197" w:rsidP="00CA1197">
            <w:pPr>
              <w:contextualSpacing/>
              <w:jc w:val="right"/>
              <w:rPr>
                <w:b/>
              </w:rPr>
            </w:pPr>
            <w:r>
              <w:rPr>
                <w:b/>
              </w:rPr>
              <w:t>…</w:t>
            </w:r>
          </w:p>
        </w:tc>
      </w:tr>
      <w:tr w:rsidR="00CA1197" w:rsidRPr="001A4F04" w:rsidTr="00B93694">
        <w:tblPrEx>
          <w:shd w:val="clear" w:color="auto" w:fill="auto"/>
        </w:tblPrEx>
        <w:trPr>
          <w:trHeight w:val="255"/>
          <w:jc w:val="center"/>
        </w:trPr>
        <w:tc>
          <w:tcPr>
            <w:tcW w:w="693" w:type="dxa"/>
          </w:tcPr>
          <w:p w:rsidR="00CA1197" w:rsidRPr="001A4F04" w:rsidRDefault="00CA1197" w:rsidP="00CA1197">
            <w:pPr>
              <w:spacing w:before="10"/>
              <w:contextualSpacing/>
              <w:jc w:val="right"/>
            </w:pPr>
            <w:r w:rsidRPr="001A4F04">
              <w:t>800</w:t>
            </w:r>
          </w:p>
        </w:tc>
        <w:tc>
          <w:tcPr>
            <w:tcW w:w="5226" w:type="dxa"/>
            <w:tcBorders>
              <w:top w:val="single" w:sz="4" w:space="0" w:color="auto"/>
            </w:tcBorders>
            <w:tcMar>
              <w:bottom w:w="0" w:type="dxa"/>
            </w:tcMar>
          </w:tcPr>
          <w:p w:rsidR="00CA1197" w:rsidRPr="001A4F04" w:rsidRDefault="00CA1197" w:rsidP="00CA1197">
            <w:pPr>
              <w:spacing w:before="10"/>
              <w:contextualSpacing/>
              <w:jc w:val="both"/>
            </w:pPr>
            <w:r w:rsidRPr="001A4F04">
              <w:t>Other Expenditure</w:t>
            </w:r>
          </w:p>
        </w:tc>
        <w:tc>
          <w:tcPr>
            <w:tcW w:w="1612" w:type="dxa"/>
            <w:tcBorders>
              <w:top w:val="single" w:sz="4" w:space="0" w:color="auto"/>
            </w:tcBorders>
            <w:tcMar>
              <w:left w:w="58" w:type="dxa"/>
              <w:bottom w:w="0" w:type="dxa"/>
              <w:right w:w="58" w:type="dxa"/>
            </w:tcMar>
            <w:vAlign w:val="bottom"/>
          </w:tcPr>
          <w:p w:rsidR="00CA1197" w:rsidRPr="001A4F04" w:rsidRDefault="00CA1197" w:rsidP="00CA1197">
            <w:pPr>
              <w:contextualSpacing/>
              <w:jc w:val="center"/>
              <w:rPr>
                <w:bCs/>
              </w:rPr>
            </w:pPr>
          </w:p>
        </w:tc>
        <w:tc>
          <w:tcPr>
            <w:tcW w:w="1612" w:type="dxa"/>
            <w:tcBorders>
              <w:top w:val="single" w:sz="4" w:space="0" w:color="auto"/>
            </w:tcBorders>
            <w:tcMar>
              <w:left w:w="58" w:type="dxa"/>
              <w:bottom w:w="0" w:type="dxa"/>
              <w:right w:w="58" w:type="dxa"/>
            </w:tcMar>
            <w:vAlign w:val="bottom"/>
          </w:tcPr>
          <w:p w:rsidR="00CA1197" w:rsidRPr="001A4F04" w:rsidRDefault="00CA1197" w:rsidP="00CA1197">
            <w:pPr>
              <w:contextualSpacing/>
              <w:jc w:val="center"/>
              <w:rPr>
                <w:bCs/>
              </w:rPr>
            </w:pPr>
          </w:p>
        </w:tc>
        <w:tc>
          <w:tcPr>
            <w:tcW w:w="1902" w:type="dxa"/>
            <w:tcBorders>
              <w:top w:val="single" w:sz="4" w:space="0" w:color="auto"/>
            </w:tcBorders>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CA1197" w:rsidRPr="001A4F04" w:rsidRDefault="00CA1197" w:rsidP="00CA1197">
            <w:pPr>
              <w:contextualSpacing/>
              <w:jc w:val="center"/>
              <w:rPr>
                <w:bCs/>
              </w:rPr>
            </w:pPr>
          </w:p>
        </w:tc>
        <w:tc>
          <w:tcPr>
            <w:tcW w:w="1462" w:type="dxa"/>
            <w:tcBorders>
              <w:top w:val="single" w:sz="4" w:space="0" w:color="auto"/>
            </w:tcBorders>
            <w:tcMar>
              <w:left w:w="58" w:type="dxa"/>
              <w:bottom w:w="0" w:type="dxa"/>
              <w:right w:w="58" w:type="dxa"/>
            </w:tcMar>
            <w:vAlign w:val="bottom"/>
          </w:tcPr>
          <w:p w:rsidR="00CA1197" w:rsidRPr="001A4F04" w:rsidRDefault="00CA1197" w:rsidP="00CA1197">
            <w:pPr>
              <w:spacing w:before="10"/>
              <w:contextualSpacing/>
              <w:jc w:val="right"/>
              <w:rPr>
                <w:rFonts w:eastAsia="Arial Unicode MS"/>
              </w:rPr>
            </w:pPr>
          </w:p>
        </w:tc>
        <w:tc>
          <w:tcPr>
            <w:tcW w:w="439" w:type="dxa"/>
            <w:tcBorders>
              <w:top w:val="single" w:sz="4" w:space="0" w:color="auto"/>
            </w:tcBorders>
            <w:tcMar>
              <w:left w:w="0" w:type="dxa"/>
              <w:bottom w:w="0" w:type="dxa"/>
            </w:tcMar>
            <w:vAlign w:val="bottom"/>
          </w:tcPr>
          <w:p w:rsidR="00CA1197" w:rsidRPr="001A4F04" w:rsidRDefault="00CA1197" w:rsidP="00CA1197">
            <w:pPr>
              <w:contextualSpacing/>
              <w:rPr>
                <w:b/>
                <w:vertAlign w:val="superscript"/>
              </w:rPr>
            </w:pPr>
          </w:p>
        </w:tc>
        <w:tc>
          <w:tcPr>
            <w:tcW w:w="440" w:type="dxa"/>
            <w:tcBorders>
              <w:top w:val="single" w:sz="4" w:space="0" w:color="auto"/>
            </w:tcBorders>
            <w:tcMar>
              <w:bottom w:w="0" w:type="dxa"/>
            </w:tcMar>
            <w:vAlign w:val="bottom"/>
          </w:tcPr>
          <w:p w:rsidR="00CA1197" w:rsidRPr="001A4F04" w:rsidRDefault="00CA1197" w:rsidP="00CA1197">
            <w:pPr>
              <w:contextualSpacing/>
              <w:jc w:val="right"/>
              <w:rPr>
                <w:bCs/>
              </w:rPr>
            </w:pPr>
          </w:p>
        </w:tc>
        <w:tc>
          <w:tcPr>
            <w:tcW w:w="892" w:type="dxa"/>
            <w:tcBorders>
              <w:top w:val="single" w:sz="4" w:space="0" w:color="auto"/>
            </w:tcBorders>
            <w:tcMar>
              <w:bottom w:w="0" w:type="dxa"/>
            </w:tcMar>
            <w:vAlign w:val="bottom"/>
          </w:tcPr>
          <w:p w:rsidR="00CA1197" w:rsidRPr="001A4F04" w:rsidRDefault="00CA1197" w:rsidP="00CA1197">
            <w:pPr>
              <w:contextualSpacing/>
              <w:jc w:val="right"/>
            </w:pPr>
          </w:p>
        </w:tc>
      </w:tr>
      <w:tr w:rsidR="00CA1197" w:rsidRPr="001A4F04" w:rsidTr="003E2F81">
        <w:tblPrEx>
          <w:shd w:val="clear" w:color="auto" w:fill="auto"/>
        </w:tblPrEx>
        <w:trPr>
          <w:trHeight w:val="536"/>
          <w:jc w:val="center"/>
        </w:trPr>
        <w:tc>
          <w:tcPr>
            <w:tcW w:w="693" w:type="dxa"/>
          </w:tcPr>
          <w:p w:rsidR="00CA1197" w:rsidRPr="001A4F04" w:rsidRDefault="00CA1197" w:rsidP="00CA1197">
            <w:pPr>
              <w:spacing w:before="10"/>
              <w:contextualSpacing/>
              <w:jc w:val="right"/>
            </w:pPr>
          </w:p>
        </w:tc>
        <w:tc>
          <w:tcPr>
            <w:tcW w:w="5226" w:type="dxa"/>
            <w:tcMar>
              <w:bottom w:w="0" w:type="dxa"/>
            </w:tcMar>
          </w:tcPr>
          <w:p w:rsidR="00CA1197" w:rsidRPr="001A4F04" w:rsidRDefault="00CA1197" w:rsidP="00CA1197">
            <w:pPr>
              <w:spacing w:before="10"/>
              <w:contextualSpacing/>
              <w:jc w:val="both"/>
            </w:pPr>
            <w:r w:rsidRPr="001A4F04">
              <w:t>Karnataka Slum Development Board – Assistance for repayment of HUDCO loans</w:t>
            </w:r>
          </w:p>
        </w:tc>
        <w:tc>
          <w:tcPr>
            <w:tcW w:w="1612" w:type="dxa"/>
            <w:tcMar>
              <w:left w:w="58" w:type="dxa"/>
              <w:bottom w:w="0" w:type="dxa"/>
              <w:right w:w="58" w:type="dxa"/>
            </w:tcMar>
            <w:vAlign w:val="bottom"/>
          </w:tcPr>
          <w:p w:rsidR="00CA1197" w:rsidRPr="001A4F04" w:rsidRDefault="00CA1197" w:rsidP="00CA1197">
            <w:pPr>
              <w:contextualSpacing/>
              <w:jc w:val="right"/>
            </w:pPr>
            <w:r w:rsidRPr="001A4F04">
              <w:t>…</w:t>
            </w:r>
          </w:p>
        </w:tc>
        <w:tc>
          <w:tcPr>
            <w:tcW w:w="1612" w:type="dxa"/>
            <w:tcMar>
              <w:left w:w="58" w:type="dxa"/>
              <w:bottom w:w="0" w:type="dxa"/>
              <w:right w:w="58" w:type="dxa"/>
            </w:tcMar>
            <w:vAlign w:val="bottom"/>
          </w:tcPr>
          <w:p w:rsidR="00CA1197" w:rsidRPr="001A4F04" w:rsidRDefault="00CA1197" w:rsidP="00CA1197">
            <w:pPr>
              <w:contextualSpacing/>
              <w:jc w:val="right"/>
            </w:pPr>
          </w:p>
        </w:tc>
        <w:tc>
          <w:tcPr>
            <w:tcW w:w="1902" w:type="dxa"/>
            <w:tcMar>
              <w:left w:w="58" w:type="dxa"/>
              <w:bottom w:w="0" w:type="dxa"/>
              <w:right w:w="58" w:type="dxa"/>
            </w:tcMar>
            <w:vAlign w:val="bottom"/>
          </w:tcPr>
          <w:p w:rsidR="00CA1197" w:rsidRPr="001A4F04" w:rsidRDefault="00CA1197" w:rsidP="00CA1197">
            <w:pPr>
              <w:contextualSpacing/>
              <w:jc w:val="right"/>
            </w:pPr>
            <w:r w:rsidRPr="001A4F04">
              <w:rPr>
                <w:rFonts w:eastAsia="Arial Unicode MS"/>
              </w:rPr>
              <w:t>…</w:t>
            </w:r>
          </w:p>
        </w:tc>
        <w:tc>
          <w:tcPr>
            <w:tcW w:w="1755" w:type="dxa"/>
            <w:tcMar>
              <w:left w:w="58" w:type="dxa"/>
              <w:bottom w:w="0" w:type="dxa"/>
              <w:right w:w="58" w:type="dxa"/>
            </w:tcMar>
            <w:vAlign w:val="bottom"/>
          </w:tcPr>
          <w:p w:rsidR="00CA1197" w:rsidRPr="001A4F04" w:rsidRDefault="00CA1197" w:rsidP="00CA1197">
            <w:pPr>
              <w:contextualSpacing/>
              <w:jc w:val="right"/>
            </w:pPr>
          </w:p>
        </w:tc>
        <w:tc>
          <w:tcPr>
            <w:tcW w:w="1462" w:type="dxa"/>
            <w:tcMar>
              <w:left w:w="58" w:type="dxa"/>
              <w:bottom w:w="0" w:type="dxa"/>
              <w:right w:w="58" w:type="dxa"/>
            </w:tcMar>
            <w:vAlign w:val="bottom"/>
          </w:tcPr>
          <w:p w:rsidR="00CA1197" w:rsidRPr="001A4F04" w:rsidRDefault="00CA1197" w:rsidP="00CA1197">
            <w:pPr>
              <w:spacing w:before="10"/>
              <w:contextualSpacing/>
              <w:jc w:val="right"/>
              <w:rPr>
                <w:rFonts w:eastAsia="Arial Unicode MS"/>
              </w:rPr>
            </w:pPr>
            <w:r w:rsidRPr="001A4F04">
              <w:rPr>
                <w:rFonts w:eastAsia="Arial Unicode MS"/>
              </w:rPr>
              <w:t>25,402.83</w:t>
            </w:r>
          </w:p>
        </w:tc>
        <w:tc>
          <w:tcPr>
            <w:tcW w:w="439" w:type="dxa"/>
            <w:tcMar>
              <w:left w:w="0" w:type="dxa"/>
              <w:bottom w:w="0" w:type="dxa"/>
            </w:tcMar>
            <w:vAlign w:val="bottom"/>
          </w:tcPr>
          <w:p w:rsidR="00CA1197" w:rsidRPr="001A4F04" w:rsidRDefault="00CA1197" w:rsidP="00CA1197">
            <w:pPr>
              <w:contextualSpacing/>
              <w:rPr>
                <w:b/>
                <w:sz w:val="18"/>
                <w:szCs w:val="18"/>
                <w:vertAlign w:val="superscript"/>
              </w:rPr>
            </w:pPr>
          </w:p>
        </w:tc>
        <w:tc>
          <w:tcPr>
            <w:tcW w:w="440" w:type="dxa"/>
            <w:tcMar>
              <w:bottom w:w="0" w:type="dxa"/>
            </w:tcMar>
            <w:vAlign w:val="bottom"/>
          </w:tcPr>
          <w:p w:rsidR="00CA1197" w:rsidRPr="001A4F04" w:rsidRDefault="00CA1197" w:rsidP="00CA1197">
            <w:pPr>
              <w:contextualSpacing/>
              <w:jc w:val="right"/>
              <w:rPr>
                <w:bCs/>
              </w:rPr>
            </w:pPr>
          </w:p>
        </w:tc>
        <w:tc>
          <w:tcPr>
            <w:tcW w:w="892" w:type="dxa"/>
            <w:tcMar>
              <w:bottom w:w="0" w:type="dxa"/>
            </w:tcMar>
            <w:vAlign w:val="bottom"/>
          </w:tcPr>
          <w:p w:rsidR="00CA1197" w:rsidRPr="001A4F04" w:rsidRDefault="00CA1197" w:rsidP="00CA1197">
            <w:pPr>
              <w:jc w:val="right"/>
            </w:pPr>
            <w:r w:rsidRPr="001A4F04">
              <w:t>…</w:t>
            </w:r>
          </w:p>
        </w:tc>
      </w:tr>
      <w:tr w:rsidR="00CA1197" w:rsidRPr="001A4F04" w:rsidTr="00853D8A">
        <w:tblPrEx>
          <w:shd w:val="clear" w:color="auto" w:fill="auto"/>
        </w:tblPrEx>
        <w:trPr>
          <w:trHeight w:val="255"/>
          <w:jc w:val="center"/>
        </w:trPr>
        <w:tc>
          <w:tcPr>
            <w:tcW w:w="693" w:type="dxa"/>
          </w:tcPr>
          <w:p w:rsidR="00CA1197" w:rsidRPr="001A4F04" w:rsidRDefault="00CA1197" w:rsidP="00CA1197">
            <w:pPr>
              <w:contextualSpacing/>
              <w:jc w:val="right"/>
            </w:pPr>
          </w:p>
        </w:tc>
        <w:tc>
          <w:tcPr>
            <w:tcW w:w="5226" w:type="dxa"/>
            <w:tcMar>
              <w:bottom w:w="0" w:type="dxa"/>
            </w:tcMar>
          </w:tcPr>
          <w:p w:rsidR="00CA1197" w:rsidRPr="001A4F04" w:rsidRDefault="00CA1197" w:rsidP="00CA1197">
            <w:pPr>
              <w:contextualSpacing/>
              <w:jc w:val="both"/>
            </w:pPr>
            <w:r w:rsidRPr="001A4F04">
              <w:t>State Urban Transport Fund Scheme</w:t>
            </w:r>
          </w:p>
        </w:tc>
        <w:tc>
          <w:tcPr>
            <w:tcW w:w="1612" w:type="dxa"/>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t>7,000.00</w:t>
            </w:r>
          </w:p>
        </w:tc>
        <w:tc>
          <w:tcPr>
            <w:tcW w:w="1612" w:type="dxa"/>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t>5,376.14</w:t>
            </w:r>
          </w:p>
        </w:tc>
        <w:tc>
          <w:tcPr>
            <w:tcW w:w="1902" w:type="dxa"/>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t>5,376.14</w:t>
            </w:r>
          </w:p>
        </w:tc>
        <w:tc>
          <w:tcPr>
            <w:tcW w:w="1462" w:type="dxa"/>
            <w:tcMar>
              <w:left w:w="58" w:type="dxa"/>
              <w:bottom w:w="0" w:type="dxa"/>
              <w:right w:w="58" w:type="dxa"/>
            </w:tcMar>
            <w:vAlign w:val="bottom"/>
          </w:tcPr>
          <w:p w:rsidR="00CA1197" w:rsidRPr="001A4F04" w:rsidRDefault="00CA1197" w:rsidP="00CA1197">
            <w:pPr>
              <w:tabs>
                <w:tab w:val="left" w:pos="3600"/>
                <w:tab w:val="left" w:pos="4100"/>
              </w:tabs>
              <w:overflowPunct/>
              <w:contextualSpacing/>
              <w:jc w:val="right"/>
              <w:textAlignment w:val="auto"/>
            </w:pPr>
            <w:r>
              <w:t>68,42</w:t>
            </w:r>
            <w:r w:rsidR="00760A53">
              <w:t>9</w:t>
            </w:r>
            <w:r>
              <w:t>.53</w:t>
            </w:r>
          </w:p>
        </w:tc>
        <w:tc>
          <w:tcPr>
            <w:tcW w:w="439" w:type="dxa"/>
            <w:tcMar>
              <w:left w:w="0" w:type="dxa"/>
              <w:bottom w:w="0" w:type="dxa"/>
            </w:tcMar>
            <w:vAlign w:val="bottom"/>
          </w:tcPr>
          <w:p w:rsidR="00CA1197" w:rsidRPr="001A4F04" w:rsidRDefault="00CA1197" w:rsidP="00CA1197">
            <w:pPr>
              <w:contextualSpacing/>
              <w:rPr>
                <w:bCs/>
                <w:vertAlign w:val="superscript"/>
              </w:rPr>
            </w:pPr>
          </w:p>
        </w:tc>
        <w:tc>
          <w:tcPr>
            <w:tcW w:w="440" w:type="dxa"/>
            <w:tcMar>
              <w:bottom w:w="0" w:type="dxa"/>
            </w:tcMar>
            <w:vAlign w:val="bottom"/>
          </w:tcPr>
          <w:p w:rsidR="00CA1197" w:rsidRPr="001A4F04" w:rsidRDefault="00CA1197" w:rsidP="00CA1197">
            <w:pPr>
              <w:contextualSpacing/>
              <w:jc w:val="right"/>
              <w:rPr>
                <w:bCs/>
              </w:rPr>
            </w:pPr>
            <w:r w:rsidRPr="001A4F04">
              <w:t>(</w:t>
            </w:r>
            <w:r w:rsidR="00687B09">
              <w:t>-</w:t>
            </w:r>
            <w:r w:rsidRPr="001A4F04">
              <w:t>)</w:t>
            </w:r>
          </w:p>
        </w:tc>
        <w:tc>
          <w:tcPr>
            <w:tcW w:w="892" w:type="dxa"/>
            <w:tcMar>
              <w:bottom w:w="0" w:type="dxa"/>
            </w:tcMar>
            <w:vAlign w:val="bottom"/>
          </w:tcPr>
          <w:p w:rsidR="00CA1197" w:rsidRPr="001A4F04" w:rsidRDefault="00687B09" w:rsidP="00CA1197">
            <w:pPr>
              <w:contextualSpacing/>
              <w:jc w:val="right"/>
              <w:rPr>
                <w:bCs/>
              </w:rPr>
            </w:pPr>
            <w:r>
              <w:rPr>
                <w:bCs/>
              </w:rPr>
              <w:t>23.20</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contextualSpacing/>
              <w:jc w:val="right"/>
            </w:pPr>
          </w:p>
        </w:tc>
        <w:tc>
          <w:tcPr>
            <w:tcW w:w="5226" w:type="dxa"/>
            <w:tcMar>
              <w:bottom w:w="0" w:type="dxa"/>
            </w:tcMar>
          </w:tcPr>
          <w:p w:rsidR="000379C2" w:rsidRPr="001A4F04" w:rsidRDefault="000379C2" w:rsidP="000379C2">
            <w:pPr>
              <w:contextualSpacing/>
              <w:jc w:val="both"/>
            </w:pPr>
            <w:r w:rsidRPr="001A4F04">
              <w:t>Reimbursement of taxes and duties to BMRCL</w:t>
            </w:r>
          </w:p>
        </w:tc>
        <w:tc>
          <w:tcPr>
            <w:tcW w:w="1612" w:type="dxa"/>
            <w:tcMar>
              <w:left w:w="58" w:type="dxa"/>
              <w:bottom w:w="0" w:type="dxa"/>
              <w:right w:w="58" w:type="dxa"/>
            </w:tcMar>
            <w:vAlign w:val="bottom"/>
          </w:tcPr>
          <w:p w:rsidR="000379C2" w:rsidRPr="001A4F04" w:rsidRDefault="000379C2" w:rsidP="000379C2">
            <w:pPr>
              <w:contextualSpacing/>
              <w:jc w:val="right"/>
            </w:pPr>
            <w:r w:rsidRPr="001A4F04">
              <w:rPr>
                <w:rFonts w:eastAsia="Arial Unicode MS"/>
              </w:rPr>
              <w:t>…</w:t>
            </w:r>
          </w:p>
        </w:tc>
        <w:tc>
          <w:tcPr>
            <w:tcW w:w="1612" w:type="dxa"/>
            <w:tcMar>
              <w:left w:w="58" w:type="dxa"/>
              <w:bottom w:w="0" w:type="dxa"/>
              <w:right w:w="58" w:type="dxa"/>
            </w:tcMar>
          </w:tcPr>
          <w:p w:rsidR="000379C2" w:rsidRPr="001A4F04" w:rsidRDefault="000379C2" w:rsidP="000379C2">
            <w:pPr>
              <w:contextualSpacing/>
              <w:jc w:val="right"/>
            </w:pPr>
            <w:r w:rsidRPr="0012523C">
              <w:t>…</w:t>
            </w:r>
          </w:p>
        </w:tc>
        <w:tc>
          <w:tcPr>
            <w:tcW w:w="1902" w:type="dxa"/>
            <w:tcMar>
              <w:left w:w="58" w:type="dxa"/>
              <w:bottom w:w="0" w:type="dxa"/>
              <w:right w:w="58" w:type="dxa"/>
            </w:tcMar>
          </w:tcPr>
          <w:p w:rsidR="000379C2" w:rsidRPr="001A4F04" w:rsidRDefault="000379C2" w:rsidP="000379C2">
            <w:pPr>
              <w:contextualSpacing/>
              <w:jc w:val="right"/>
            </w:pPr>
            <w:r w:rsidRPr="0012523C">
              <w:t>…</w:t>
            </w:r>
          </w:p>
        </w:tc>
        <w:tc>
          <w:tcPr>
            <w:tcW w:w="1755" w:type="dxa"/>
            <w:tcMar>
              <w:left w:w="58" w:type="dxa"/>
              <w:bottom w:w="0" w:type="dxa"/>
              <w:right w:w="58" w:type="dxa"/>
            </w:tcMar>
          </w:tcPr>
          <w:p w:rsidR="000379C2" w:rsidRPr="001A4F04" w:rsidRDefault="000379C2" w:rsidP="000379C2">
            <w:pPr>
              <w:contextualSpacing/>
              <w:jc w:val="right"/>
            </w:pPr>
            <w:r w:rsidRPr="0012523C">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76,000.67</w:t>
            </w:r>
          </w:p>
        </w:tc>
        <w:tc>
          <w:tcPr>
            <w:tcW w:w="439" w:type="dxa"/>
            <w:tcMar>
              <w:left w:w="0" w:type="dxa"/>
              <w:bottom w:w="0" w:type="dxa"/>
            </w:tcMar>
            <w:vAlign w:val="bottom"/>
          </w:tcPr>
          <w:p w:rsidR="000379C2" w:rsidRPr="001A4F04" w:rsidRDefault="000379C2" w:rsidP="000379C2">
            <w:pPr>
              <w:contextualSpacing/>
              <w:rPr>
                <w:bCs/>
                <w:vertAlign w:val="superscript"/>
              </w:rPr>
            </w:pPr>
          </w:p>
        </w:tc>
        <w:tc>
          <w:tcPr>
            <w:tcW w:w="440" w:type="dxa"/>
            <w:tcMar>
              <w:bottom w:w="0" w:type="dxa"/>
            </w:tcMar>
            <w:vAlign w:val="bottom"/>
          </w:tcPr>
          <w:p w:rsidR="000379C2" w:rsidRPr="001A4F04" w:rsidRDefault="000379C2" w:rsidP="000379C2">
            <w:pPr>
              <w:contextualSpacing/>
              <w:jc w:val="right"/>
              <w:rPr>
                <w:bCs/>
              </w:rPr>
            </w:pPr>
          </w:p>
        </w:tc>
        <w:tc>
          <w:tcPr>
            <w:tcW w:w="892" w:type="dxa"/>
            <w:tcMar>
              <w:bottom w:w="0" w:type="dxa"/>
            </w:tcMar>
            <w:vAlign w:val="bottom"/>
          </w:tcPr>
          <w:p w:rsidR="000379C2" w:rsidRPr="001A4F04" w:rsidRDefault="000379C2" w:rsidP="000379C2">
            <w:pPr>
              <w:jc w:val="right"/>
            </w:pPr>
            <w:r w:rsidRPr="001A4F04">
              <w:t>…</w:t>
            </w:r>
          </w:p>
        </w:tc>
      </w:tr>
      <w:tr w:rsidR="00F8583F" w:rsidRPr="001A4F04" w:rsidTr="008A35F9">
        <w:tblPrEx>
          <w:shd w:val="clear" w:color="auto" w:fill="auto"/>
        </w:tblPrEx>
        <w:trPr>
          <w:trHeight w:val="255"/>
          <w:jc w:val="center"/>
        </w:trPr>
        <w:tc>
          <w:tcPr>
            <w:tcW w:w="693" w:type="dxa"/>
            <w:tcBorders>
              <w:top w:val="single" w:sz="4" w:space="0" w:color="auto"/>
            </w:tcBorders>
          </w:tcPr>
          <w:p w:rsidR="00F8583F" w:rsidRPr="00F31423" w:rsidRDefault="00F8583F" w:rsidP="008A35F9">
            <w:pPr>
              <w:spacing w:before="10"/>
              <w:contextualSpacing/>
              <w:jc w:val="right"/>
              <w:rPr>
                <w:bCs/>
                <w:iCs/>
                <w:sz w:val="18"/>
              </w:rPr>
            </w:pPr>
            <w:r w:rsidRPr="00F31423">
              <w:rPr>
                <w:bCs/>
                <w:iCs/>
                <w:sz w:val="18"/>
              </w:rPr>
              <w:t>(</w:t>
            </w:r>
            <w:r>
              <w:rPr>
                <w:bCs/>
                <w:iCs/>
                <w:sz w:val="18"/>
              </w:rPr>
              <w:t>d</w:t>
            </w:r>
            <w:r w:rsidRPr="00F31423">
              <w:rPr>
                <w:bCs/>
                <w:iCs/>
                <w:sz w:val="18"/>
              </w:rPr>
              <w:t>)</w:t>
            </w:r>
          </w:p>
        </w:tc>
        <w:tc>
          <w:tcPr>
            <w:tcW w:w="15340" w:type="dxa"/>
            <w:gridSpan w:val="9"/>
            <w:tcBorders>
              <w:top w:val="single" w:sz="4" w:space="0" w:color="auto"/>
            </w:tcBorders>
            <w:tcMar>
              <w:bottom w:w="0" w:type="dxa"/>
            </w:tcMar>
          </w:tcPr>
          <w:p w:rsidR="00F8583F" w:rsidRPr="00F31423" w:rsidRDefault="00F8583F" w:rsidP="008A35F9">
            <w:pPr>
              <w:contextualSpacing/>
              <w:rPr>
                <w:sz w:val="18"/>
              </w:rPr>
            </w:pPr>
            <w:r w:rsidRPr="00F31423">
              <w:rPr>
                <w:sz w:val="18"/>
              </w:rPr>
              <w:t xml:space="preserve">Balance amounting to </w:t>
            </w:r>
            <w:r>
              <w:rPr>
                <w:sz w:val="18"/>
              </w:rPr>
              <w:t>₹</w:t>
            </w:r>
            <w:r w:rsidR="000E723D">
              <w:rPr>
                <w:sz w:val="18"/>
              </w:rPr>
              <w:t>874.15</w:t>
            </w:r>
            <w:r w:rsidRPr="00F31423">
              <w:rPr>
                <w:sz w:val="18"/>
              </w:rPr>
              <w:t xml:space="preserve"> lakh transferred proforma to (</w:t>
            </w:r>
            <w:r w:rsidR="000E723D">
              <w:rPr>
                <w:sz w:val="18"/>
              </w:rPr>
              <w:t>1</w:t>
            </w:r>
            <w:r w:rsidRPr="00F31423">
              <w:rPr>
                <w:sz w:val="18"/>
              </w:rPr>
              <w:t>) work marked with (</w:t>
            </w:r>
            <w:r>
              <w:rPr>
                <w:sz w:val="18"/>
              </w:rPr>
              <w:t>c</w:t>
            </w:r>
            <w:r w:rsidRPr="00F31423">
              <w:rPr>
                <w:sz w:val="18"/>
              </w:rPr>
              <w:t xml:space="preserve">), from ‘Other Works/Schemes each costing </w:t>
            </w:r>
            <w:r>
              <w:rPr>
                <w:sz w:val="18"/>
              </w:rPr>
              <w:t>₹</w:t>
            </w:r>
            <w:r w:rsidRPr="00F31423">
              <w:rPr>
                <w:sz w:val="18"/>
              </w:rPr>
              <w:t>10 crore and less’ as proposed by PW Division.</w:t>
            </w:r>
          </w:p>
        </w:tc>
      </w:tr>
    </w:tbl>
    <w:p w:rsidR="00202081" w:rsidRPr="001A4F04" w:rsidRDefault="009E4B22"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9E4B22" w:rsidRPr="001A4F04" w:rsidRDefault="009E4B22" w:rsidP="009E4B22">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1462"/>
        <w:gridCol w:w="439"/>
        <w:gridCol w:w="440"/>
        <w:gridCol w:w="892"/>
      </w:tblGrid>
      <w:tr w:rsidR="009E4B22" w:rsidRPr="001A4F04" w:rsidTr="00ED0B1C">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9E4B22" w:rsidRPr="001A4F04" w:rsidRDefault="009E4B22"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9E4B22" w:rsidRPr="001A4F04" w:rsidRDefault="009E4B22"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9E4B22"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2"/>
            <w:vMerge w:val="restart"/>
            <w:tcBorders>
              <w:top w:val="single" w:sz="4" w:space="0" w:color="auto"/>
            </w:tcBorders>
            <w:shd w:val="clear" w:color="auto" w:fill="BFBFBF"/>
            <w:tcMar>
              <w:top w:w="15" w:type="dxa"/>
              <w:left w:w="58" w:type="dxa"/>
              <w:right w:w="58" w:type="dxa"/>
            </w:tcMar>
            <w:vAlign w:val="center"/>
          </w:tcPr>
          <w:p w:rsidR="009E4B22" w:rsidRPr="001A4F04" w:rsidRDefault="009E4B22"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9E4B22" w:rsidRPr="001A4F04" w:rsidRDefault="009E4B22"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9E4B22" w:rsidRPr="001A4F04" w:rsidTr="00ED0B1C">
        <w:trPr>
          <w:trHeight w:val="264"/>
          <w:jc w:val="center"/>
        </w:trPr>
        <w:tc>
          <w:tcPr>
            <w:tcW w:w="5919" w:type="dxa"/>
            <w:gridSpan w:val="2"/>
            <w:vMerge/>
            <w:shd w:val="clear" w:color="auto" w:fill="BFBFBF"/>
            <w:vAlign w:val="center"/>
          </w:tcPr>
          <w:p w:rsidR="009E4B22" w:rsidRPr="001A4F04" w:rsidRDefault="009E4B22" w:rsidP="00ED0B1C">
            <w:pPr>
              <w:spacing w:line="276" w:lineRule="auto"/>
              <w:contextualSpacing/>
              <w:jc w:val="center"/>
              <w:rPr>
                <w:b/>
                <w:bCs/>
                <w:i/>
                <w:iCs/>
              </w:rPr>
            </w:pPr>
          </w:p>
        </w:tc>
        <w:tc>
          <w:tcPr>
            <w:tcW w:w="1612" w:type="dxa"/>
            <w:vMerge/>
            <w:shd w:val="clear" w:color="auto" w:fill="BFBFBF"/>
            <w:tcMar>
              <w:bottom w:w="0" w:type="dxa"/>
            </w:tcMar>
            <w:vAlign w:val="center"/>
          </w:tcPr>
          <w:p w:rsidR="009E4B22" w:rsidRPr="001A4F04" w:rsidRDefault="009E4B22"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lang w:val="en-IN"/>
              </w:rPr>
            </w:pPr>
            <w:r w:rsidRPr="001A4F04">
              <w:rPr>
                <w:b/>
                <w:bCs/>
                <w:i/>
                <w:iCs/>
                <w:lang w:val="en-IN"/>
              </w:rPr>
              <w:t>Central Assistance (including</w:t>
            </w:r>
          </w:p>
          <w:p w:rsidR="009E4B22" w:rsidRPr="001A4F04" w:rsidRDefault="008D2631" w:rsidP="00ED0B1C">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9E4B22" w:rsidRPr="001A4F04" w:rsidRDefault="009E4B22" w:rsidP="00ED0B1C">
            <w:pPr>
              <w:spacing w:line="276" w:lineRule="auto"/>
              <w:contextualSpacing/>
              <w:jc w:val="center"/>
              <w:rPr>
                <w:b/>
                <w:bCs/>
                <w:i/>
                <w:iCs/>
              </w:rPr>
            </w:pPr>
            <w:r w:rsidRPr="001A4F04">
              <w:rPr>
                <w:b/>
                <w:bCs/>
                <w:i/>
                <w:iCs/>
              </w:rPr>
              <w:t>Total</w:t>
            </w:r>
          </w:p>
        </w:tc>
        <w:tc>
          <w:tcPr>
            <w:tcW w:w="1901" w:type="dxa"/>
            <w:gridSpan w:val="2"/>
            <w:vMerge/>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9E4B22" w:rsidRPr="001A4F04" w:rsidRDefault="009E4B22" w:rsidP="00ED0B1C">
            <w:pPr>
              <w:spacing w:line="276" w:lineRule="auto"/>
              <w:contextualSpacing/>
              <w:jc w:val="center"/>
              <w:rPr>
                <w:b/>
                <w:bCs/>
                <w:i/>
                <w:iCs/>
              </w:rPr>
            </w:pPr>
          </w:p>
        </w:tc>
      </w:tr>
      <w:tr w:rsidR="009E4B22" w:rsidRPr="001A4F04" w:rsidTr="00ED0B1C">
        <w:trPr>
          <w:trHeight w:val="300"/>
          <w:jc w:val="center"/>
        </w:trPr>
        <w:tc>
          <w:tcPr>
            <w:tcW w:w="5919" w:type="dxa"/>
            <w:gridSpan w:val="2"/>
            <w:vMerge/>
            <w:tcBorders>
              <w:bottom w:val="nil"/>
            </w:tcBorders>
            <w:shd w:val="clear" w:color="auto" w:fill="BFBFBF"/>
            <w:vAlign w:val="center"/>
          </w:tcPr>
          <w:p w:rsidR="009E4B22" w:rsidRPr="001A4F04" w:rsidRDefault="009E4B22"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9E4B22" w:rsidRPr="001A4F04" w:rsidRDefault="009E4B22"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rPr>
            </w:pPr>
          </w:p>
        </w:tc>
        <w:tc>
          <w:tcPr>
            <w:tcW w:w="1901" w:type="dxa"/>
            <w:gridSpan w:val="2"/>
            <w:vMerge/>
            <w:tcBorders>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9E4B22" w:rsidRPr="001A4F04" w:rsidRDefault="009E4B22" w:rsidP="00ED0B1C">
            <w:pPr>
              <w:spacing w:line="276" w:lineRule="auto"/>
              <w:contextualSpacing/>
              <w:jc w:val="center"/>
              <w:rPr>
                <w:b/>
                <w:bCs/>
                <w:i/>
                <w:iCs/>
              </w:rPr>
            </w:pPr>
          </w:p>
        </w:tc>
      </w:tr>
      <w:tr w:rsidR="009E4B22" w:rsidRPr="001A4F04" w:rsidTr="00ED0B1C">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9E4B22" w:rsidRPr="001A4F04" w:rsidRDefault="009E4B22" w:rsidP="00ED0B1C">
            <w:pPr>
              <w:spacing w:line="276" w:lineRule="auto"/>
              <w:contextualSpacing/>
              <w:jc w:val="center"/>
              <w:rPr>
                <w:b/>
                <w:bCs/>
                <w:i/>
                <w:iCs/>
              </w:rPr>
            </w:pPr>
          </w:p>
        </w:tc>
        <w:tc>
          <w:tcPr>
            <w:tcW w:w="8782" w:type="dxa"/>
            <w:gridSpan w:val="6"/>
            <w:tcBorders>
              <w:bottom w:val="single" w:sz="4" w:space="0" w:color="auto"/>
            </w:tcBorders>
            <w:shd w:val="clear" w:color="auto" w:fill="BFBFBF"/>
            <w:tcMar>
              <w:top w:w="15" w:type="dxa"/>
              <w:left w:w="58" w:type="dxa"/>
              <w:bottom w:w="0" w:type="dxa"/>
              <w:right w:w="58" w:type="dxa"/>
            </w:tcMar>
            <w:vAlign w:val="center"/>
          </w:tcPr>
          <w:p w:rsidR="009E4B22" w:rsidRPr="001A4F04" w:rsidRDefault="009E4B22" w:rsidP="00543542">
            <w:pPr>
              <w:spacing w:line="276" w:lineRule="auto"/>
              <w:contextualSpacing/>
              <w:jc w:val="center"/>
              <w:rPr>
                <w:b/>
                <w:bCs/>
                <w:i/>
                <w:iCs/>
              </w:rPr>
            </w:pPr>
            <w:r w:rsidRPr="001A4F04">
              <w:rPr>
                <w:b/>
                <w:bCs/>
                <w:i/>
                <w:iCs/>
              </w:rPr>
              <w:t>(</w:t>
            </w:r>
            <w:r w:rsidR="00543542">
              <w:rPr>
                <w:b/>
                <w:bCs/>
                <w:i/>
                <w:iCs/>
              </w:rPr>
              <w:t xml:space="preserve">₹ </w:t>
            </w:r>
            <w:r w:rsidRPr="001A4F04">
              <w:rPr>
                <w:b/>
                <w:bCs/>
                <w:i/>
                <w:iCs/>
              </w:rPr>
              <w:t>in lakh)</w:t>
            </w:r>
          </w:p>
        </w:tc>
        <w:tc>
          <w:tcPr>
            <w:tcW w:w="1332" w:type="dxa"/>
            <w:gridSpan w:val="2"/>
            <w:vMerge/>
            <w:tcBorders>
              <w:bottom w:val="single" w:sz="4" w:space="0" w:color="auto"/>
            </w:tcBorders>
            <w:shd w:val="clear" w:color="auto" w:fill="BFBFBF"/>
            <w:tcMar>
              <w:left w:w="58" w:type="dxa"/>
              <w:right w:w="58" w:type="dxa"/>
            </w:tcMar>
            <w:vAlign w:val="center"/>
          </w:tcPr>
          <w:p w:rsidR="009E4B22" w:rsidRPr="001A4F04" w:rsidRDefault="009E4B22" w:rsidP="00ED0B1C">
            <w:pPr>
              <w:spacing w:line="276" w:lineRule="auto"/>
              <w:contextualSpacing/>
              <w:jc w:val="center"/>
              <w:rPr>
                <w:b/>
                <w:bCs/>
                <w:i/>
                <w:iCs/>
              </w:rPr>
            </w:pPr>
          </w:p>
        </w:tc>
      </w:tr>
      <w:tr w:rsidR="009E4B22" w:rsidRPr="001A4F04" w:rsidTr="00ED0B1C">
        <w:trPr>
          <w:trHeight w:val="74"/>
          <w:jc w:val="center"/>
        </w:trPr>
        <w:tc>
          <w:tcPr>
            <w:tcW w:w="5919" w:type="dxa"/>
            <w:gridSpan w:val="2"/>
            <w:tcBorders>
              <w:top w:val="single" w:sz="4" w:space="0" w:color="auto"/>
              <w:bottom w:val="single" w:sz="4" w:space="0" w:color="auto"/>
            </w:tcBorders>
            <w:shd w:val="clear" w:color="auto" w:fill="BFBFBF"/>
            <w:vAlign w:val="center"/>
          </w:tcPr>
          <w:p w:rsidR="009E4B22" w:rsidRPr="001A4F04" w:rsidRDefault="009E4B22"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9E4B22" w:rsidRPr="001A4F04" w:rsidRDefault="009E4B22"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9E4B22" w:rsidRPr="001A4F04" w:rsidRDefault="009E4B22"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9E4B22" w:rsidRPr="001A4F04" w:rsidRDefault="009E4B22" w:rsidP="00ED0B1C">
            <w:pPr>
              <w:spacing w:line="276" w:lineRule="auto"/>
              <w:contextualSpacing/>
              <w:jc w:val="center"/>
              <w:rPr>
                <w:b/>
                <w:bCs/>
              </w:rPr>
            </w:pPr>
            <w:r w:rsidRPr="001A4F04">
              <w:rPr>
                <w:b/>
                <w:bCs/>
              </w:rPr>
              <w:t>(7)</w:t>
            </w:r>
          </w:p>
        </w:tc>
      </w:tr>
      <w:tr w:rsidR="00C42937" w:rsidRPr="001A4F04" w:rsidTr="00B93694">
        <w:tblPrEx>
          <w:shd w:val="clear" w:color="auto" w:fill="auto"/>
        </w:tblPrEx>
        <w:trPr>
          <w:trHeight w:val="255"/>
          <w:jc w:val="center"/>
        </w:trPr>
        <w:tc>
          <w:tcPr>
            <w:tcW w:w="693" w:type="dxa"/>
          </w:tcPr>
          <w:p w:rsidR="00C42937" w:rsidRPr="001A4F04" w:rsidRDefault="00C42937" w:rsidP="00120751">
            <w:pPr>
              <w:pStyle w:val="Heading7"/>
              <w:framePr w:hSpace="0" w:wrap="auto" w:hAnchor="text" w:yAlign="inline"/>
              <w:spacing w:before="10"/>
              <w:ind w:right="0"/>
              <w:contextualSpacing/>
            </w:pPr>
          </w:p>
        </w:tc>
        <w:tc>
          <w:tcPr>
            <w:tcW w:w="5226" w:type="dxa"/>
            <w:tcMar>
              <w:bottom w:w="0" w:type="dxa"/>
            </w:tcMar>
          </w:tcPr>
          <w:p w:rsidR="00C42937" w:rsidRPr="001A4F04" w:rsidRDefault="00C42937" w:rsidP="00120751">
            <w:pPr>
              <w:spacing w:before="10"/>
              <w:contextualSpacing/>
              <w:jc w:val="both"/>
              <w:rPr>
                <w:b/>
                <w:bCs/>
              </w:rPr>
            </w:pPr>
            <w:r w:rsidRPr="001A4F04">
              <w:rPr>
                <w:b/>
              </w:rPr>
              <w:t>EXPENDITURE HEADS (CAPITAL ACCOUNT) – contd.</w:t>
            </w:r>
          </w:p>
        </w:tc>
        <w:tc>
          <w:tcPr>
            <w:tcW w:w="1612" w:type="dxa"/>
            <w:tcMar>
              <w:left w:w="58" w:type="dxa"/>
              <w:bottom w:w="0" w:type="dxa"/>
              <w:right w:w="58" w:type="dxa"/>
            </w:tcMar>
            <w:vAlign w:val="bottom"/>
          </w:tcPr>
          <w:p w:rsidR="00C42937" w:rsidRPr="001A4F04" w:rsidRDefault="00C42937" w:rsidP="00120751">
            <w:pPr>
              <w:tabs>
                <w:tab w:val="left" w:pos="3600"/>
                <w:tab w:val="left" w:pos="4100"/>
              </w:tabs>
              <w:overflowPunct/>
              <w:spacing w:before="30"/>
              <w:jc w:val="right"/>
              <w:textAlignment w:val="auto"/>
              <w:rPr>
                <w:bCs/>
              </w:rPr>
            </w:pPr>
          </w:p>
        </w:tc>
        <w:tc>
          <w:tcPr>
            <w:tcW w:w="1612" w:type="dxa"/>
            <w:tcMar>
              <w:left w:w="58" w:type="dxa"/>
              <w:bottom w:w="0" w:type="dxa"/>
              <w:right w:w="58" w:type="dxa"/>
            </w:tcMar>
            <w:vAlign w:val="bottom"/>
          </w:tcPr>
          <w:p w:rsidR="00C42937" w:rsidRPr="001A4F04" w:rsidRDefault="00C42937" w:rsidP="00120751">
            <w:pPr>
              <w:tabs>
                <w:tab w:val="left" w:pos="3600"/>
                <w:tab w:val="left" w:pos="4100"/>
              </w:tabs>
              <w:spacing w:before="30"/>
              <w:jc w:val="right"/>
              <w:rPr>
                <w:rFonts w:eastAsia="Arial Unicode MS"/>
                <w:bCs/>
              </w:rPr>
            </w:pPr>
          </w:p>
        </w:tc>
        <w:tc>
          <w:tcPr>
            <w:tcW w:w="1902" w:type="dxa"/>
            <w:tcMar>
              <w:left w:w="58" w:type="dxa"/>
              <w:bottom w:w="0" w:type="dxa"/>
              <w:right w:w="58" w:type="dxa"/>
            </w:tcMar>
          </w:tcPr>
          <w:p w:rsidR="00C42937" w:rsidRPr="001A4F04" w:rsidRDefault="00C42937" w:rsidP="00120751">
            <w:pPr>
              <w:jc w:val="center"/>
              <w:rPr>
                <w:b/>
                <w:bCs/>
              </w:rPr>
            </w:pPr>
          </w:p>
        </w:tc>
        <w:tc>
          <w:tcPr>
            <w:tcW w:w="1755" w:type="dxa"/>
            <w:tcMar>
              <w:left w:w="58" w:type="dxa"/>
              <w:bottom w:w="0" w:type="dxa"/>
              <w:right w:w="58" w:type="dxa"/>
            </w:tcMar>
          </w:tcPr>
          <w:p w:rsidR="00C42937" w:rsidRPr="001A4F04" w:rsidRDefault="00C42937" w:rsidP="00120751">
            <w:pPr>
              <w:jc w:val="center"/>
              <w:rPr>
                <w:b/>
                <w:bCs/>
              </w:rPr>
            </w:pPr>
          </w:p>
        </w:tc>
        <w:tc>
          <w:tcPr>
            <w:tcW w:w="1462" w:type="dxa"/>
            <w:tcMar>
              <w:left w:w="58" w:type="dxa"/>
              <w:bottom w:w="0" w:type="dxa"/>
              <w:right w:w="58" w:type="dxa"/>
            </w:tcMar>
            <w:vAlign w:val="bottom"/>
          </w:tcPr>
          <w:p w:rsidR="00C42937" w:rsidRPr="001A4F04" w:rsidRDefault="00C42937" w:rsidP="00120751">
            <w:pPr>
              <w:tabs>
                <w:tab w:val="left" w:pos="3600"/>
                <w:tab w:val="left" w:pos="4100"/>
              </w:tabs>
              <w:spacing w:before="30"/>
              <w:jc w:val="right"/>
              <w:rPr>
                <w:rFonts w:eastAsia="Arial Unicode MS"/>
                <w:bCs/>
              </w:rPr>
            </w:pPr>
          </w:p>
        </w:tc>
        <w:tc>
          <w:tcPr>
            <w:tcW w:w="439" w:type="dxa"/>
            <w:tcMar>
              <w:left w:w="0" w:type="dxa"/>
              <w:bottom w:w="0" w:type="dxa"/>
            </w:tcMar>
          </w:tcPr>
          <w:p w:rsidR="00C42937" w:rsidRPr="001A4F04" w:rsidRDefault="00C42937" w:rsidP="005C6325">
            <w:pPr>
              <w:rPr>
                <w:b/>
                <w:bCs/>
                <w:vertAlign w:val="superscript"/>
              </w:rPr>
            </w:pPr>
          </w:p>
        </w:tc>
        <w:tc>
          <w:tcPr>
            <w:tcW w:w="440" w:type="dxa"/>
            <w:tcMar>
              <w:bottom w:w="0" w:type="dxa"/>
            </w:tcMar>
          </w:tcPr>
          <w:p w:rsidR="00C42937" w:rsidRPr="001A4F04" w:rsidRDefault="00C42937" w:rsidP="00C928CA">
            <w:pPr>
              <w:jc w:val="right"/>
            </w:pPr>
          </w:p>
        </w:tc>
        <w:tc>
          <w:tcPr>
            <w:tcW w:w="892" w:type="dxa"/>
            <w:tcMar>
              <w:bottom w:w="0" w:type="dxa"/>
            </w:tcMar>
          </w:tcPr>
          <w:p w:rsidR="00C42937" w:rsidRPr="001A4F04" w:rsidRDefault="00C42937" w:rsidP="00120751">
            <w:pPr>
              <w:jc w:val="right"/>
            </w:pPr>
          </w:p>
        </w:tc>
      </w:tr>
      <w:tr w:rsidR="00C42937" w:rsidRPr="001A4F04" w:rsidTr="00B93694">
        <w:tblPrEx>
          <w:shd w:val="clear" w:color="auto" w:fill="auto"/>
        </w:tblPrEx>
        <w:trPr>
          <w:trHeight w:val="255"/>
          <w:jc w:val="center"/>
        </w:trPr>
        <w:tc>
          <w:tcPr>
            <w:tcW w:w="693" w:type="dxa"/>
          </w:tcPr>
          <w:p w:rsidR="00C42937" w:rsidRPr="001A4F04" w:rsidRDefault="00C42937" w:rsidP="00120751">
            <w:pPr>
              <w:spacing w:before="10"/>
              <w:contextualSpacing/>
              <w:jc w:val="right"/>
              <w:rPr>
                <w:b/>
                <w:bCs/>
                <w:iCs/>
              </w:rPr>
            </w:pPr>
            <w:r w:rsidRPr="001A4F04">
              <w:rPr>
                <w:b/>
                <w:bCs/>
                <w:iCs/>
              </w:rPr>
              <w:t>B</w:t>
            </w:r>
          </w:p>
        </w:tc>
        <w:tc>
          <w:tcPr>
            <w:tcW w:w="5226" w:type="dxa"/>
            <w:tcMar>
              <w:bottom w:w="0" w:type="dxa"/>
            </w:tcMar>
          </w:tcPr>
          <w:p w:rsidR="00C42937" w:rsidRPr="001A4F04" w:rsidRDefault="00C42937" w:rsidP="00120751">
            <w:pPr>
              <w:spacing w:before="10"/>
              <w:contextualSpacing/>
              <w:rPr>
                <w:b/>
                <w:iCs/>
              </w:rPr>
            </w:pPr>
            <w:r w:rsidRPr="001A4F04">
              <w:rPr>
                <w:b/>
                <w:iCs/>
              </w:rPr>
              <w:t>Capital Account of Social Services – contd.</w:t>
            </w:r>
          </w:p>
        </w:tc>
        <w:tc>
          <w:tcPr>
            <w:tcW w:w="1612" w:type="dxa"/>
            <w:tcMar>
              <w:left w:w="58" w:type="dxa"/>
              <w:bottom w:w="0" w:type="dxa"/>
              <w:right w:w="58" w:type="dxa"/>
            </w:tcMar>
            <w:vAlign w:val="bottom"/>
          </w:tcPr>
          <w:p w:rsidR="00C42937" w:rsidRPr="001A4F04" w:rsidRDefault="00C42937" w:rsidP="00120751">
            <w:pPr>
              <w:spacing w:before="30"/>
              <w:jc w:val="right"/>
              <w:rPr>
                <w:bCs/>
              </w:rPr>
            </w:pPr>
          </w:p>
        </w:tc>
        <w:tc>
          <w:tcPr>
            <w:tcW w:w="1612" w:type="dxa"/>
            <w:tcMar>
              <w:left w:w="58" w:type="dxa"/>
              <w:bottom w:w="0" w:type="dxa"/>
              <w:right w:w="58" w:type="dxa"/>
            </w:tcMar>
            <w:vAlign w:val="bottom"/>
          </w:tcPr>
          <w:p w:rsidR="00C42937" w:rsidRPr="001A4F04" w:rsidRDefault="00C42937" w:rsidP="00120751">
            <w:pPr>
              <w:tabs>
                <w:tab w:val="left" w:pos="3600"/>
                <w:tab w:val="left" w:pos="4100"/>
              </w:tabs>
              <w:overflowPunct/>
              <w:spacing w:before="30"/>
              <w:jc w:val="right"/>
              <w:textAlignment w:val="auto"/>
              <w:rPr>
                <w:bCs/>
              </w:rPr>
            </w:pPr>
          </w:p>
        </w:tc>
        <w:tc>
          <w:tcPr>
            <w:tcW w:w="1902" w:type="dxa"/>
            <w:tcMar>
              <w:left w:w="58" w:type="dxa"/>
              <w:bottom w:w="0" w:type="dxa"/>
              <w:right w:w="58" w:type="dxa"/>
            </w:tcMar>
            <w:vAlign w:val="bottom"/>
          </w:tcPr>
          <w:p w:rsidR="00C42937" w:rsidRPr="001A4F04" w:rsidRDefault="00C42937" w:rsidP="00120751">
            <w:pPr>
              <w:jc w:val="center"/>
              <w:rPr>
                <w:b/>
                <w:bCs/>
              </w:rPr>
            </w:pPr>
          </w:p>
        </w:tc>
        <w:tc>
          <w:tcPr>
            <w:tcW w:w="1755" w:type="dxa"/>
            <w:tcMar>
              <w:left w:w="58" w:type="dxa"/>
              <w:bottom w:w="0" w:type="dxa"/>
              <w:right w:w="58" w:type="dxa"/>
            </w:tcMar>
            <w:vAlign w:val="bottom"/>
          </w:tcPr>
          <w:p w:rsidR="00C42937" w:rsidRPr="001A4F04" w:rsidRDefault="00C42937" w:rsidP="00120751">
            <w:pPr>
              <w:tabs>
                <w:tab w:val="left" w:pos="3600"/>
                <w:tab w:val="left" w:pos="4100"/>
              </w:tabs>
              <w:overflowPunct/>
              <w:spacing w:before="30"/>
              <w:jc w:val="right"/>
              <w:textAlignment w:val="auto"/>
              <w:rPr>
                <w:bCs/>
              </w:rPr>
            </w:pPr>
          </w:p>
        </w:tc>
        <w:tc>
          <w:tcPr>
            <w:tcW w:w="1462" w:type="dxa"/>
            <w:tcMar>
              <w:left w:w="58" w:type="dxa"/>
              <w:bottom w:w="0" w:type="dxa"/>
              <w:right w:w="58" w:type="dxa"/>
            </w:tcMar>
            <w:vAlign w:val="bottom"/>
          </w:tcPr>
          <w:p w:rsidR="00C42937" w:rsidRPr="001A4F04" w:rsidRDefault="00C42937" w:rsidP="00120751">
            <w:pPr>
              <w:tabs>
                <w:tab w:val="left" w:pos="3600"/>
                <w:tab w:val="left" w:pos="4100"/>
              </w:tabs>
              <w:overflowPunct/>
              <w:spacing w:before="30"/>
              <w:jc w:val="right"/>
              <w:textAlignment w:val="auto"/>
              <w:rPr>
                <w:bCs/>
              </w:rPr>
            </w:pPr>
          </w:p>
        </w:tc>
        <w:tc>
          <w:tcPr>
            <w:tcW w:w="439" w:type="dxa"/>
            <w:tcMar>
              <w:left w:w="0" w:type="dxa"/>
              <w:bottom w:w="0" w:type="dxa"/>
            </w:tcMar>
            <w:vAlign w:val="bottom"/>
          </w:tcPr>
          <w:p w:rsidR="00C42937" w:rsidRPr="001A4F04" w:rsidRDefault="00C42937" w:rsidP="005C6325">
            <w:pPr>
              <w:rPr>
                <w:b/>
                <w:bCs/>
                <w:vertAlign w:val="superscript"/>
              </w:rPr>
            </w:pPr>
          </w:p>
        </w:tc>
        <w:tc>
          <w:tcPr>
            <w:tcW w:w="440" w:type="dxa"/>
            <w:tcMar>
              <w:bottom w:w="0" w:type="dxa"/>
            </w:tcMar>
            <w:vAlign w:val="bottom"/>
          </w:tcPr>
          <w:p w:rsidR="00C42937" w:rsidRPr="001A4F04" w:rsidRDefault="00C42937" w:rsidP="00C928CA">
            <w:pPr>
              <w:jc w:val="right"/>
            </w:pPr>
          </w:p>
        </w:tc>
        <w:tc>
          <w:tcPr>
            <w:tcW w:w="892" w:type="dxa"/>
            <w:tcMar>
              <w:bottom w:w="0" w:type="dxa"/>
            </w:tcMar>
            <w:vAlign w:val="bottom"/>
          </w:tcPr>
          <w:p w:rsidR="00C42937" w:rsidRPr="001A4F04" w:rsidRDefault="00C42937" w:rsidP="00120751">
            <w:pPr>
              <w:jc w:val="right"/>
            </w:pP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10"/>
              <w:contextualSpacing/>
              <w:jc w:val="right"/>
              <w:rPr>
                <w:b/>
                <w:bCs/>
              </w:rPr>
            </w:pPr>
            <w:r w:rsidRPr="001A4F04">
              <w:rPr>
                <w:b/>
                <w:bCs/>
              </w:rPr>
              <w:t>4217</w:t>
            </w:r>
          </w:p>
        </w:tc>
        <w:tc>
          <w:tcPr>
            <w:tcW w:w="5226" w:type="dxa"/>
            <w:tcMar>
              <w:bottom w:w="0" w:type="dxa"/>
            </w:tcMar>
          </w:tcPr>
          <w:p w:rsidR="00B61075" w:rsidRPr="001A4F04" w:rsidRDefault="00B61075" w:rsidP="00BA23F0">
            <w:pPr>
              <w:spacing w:before="10"/>
              <w:contextualSpacing/>
              <w:jc w:val="both"/>
              <w:rPr>
                <w:b/>
                <w:bCs/>
              </w:rPr>
            </w:pPr>
            <w:r w:rsidRPr="001A4F04">
              <w:rPr>
                <w:b/>
                <w:bCs/>
              </w:rPr>
              <w:t>Capital Outlay on Urban Development</w:t>
            </w:r>
          </w:p>
        </w:tc>
        <w:tc>
          <w:tcPr>
            <w:tcW w:w="1612" w:type="dxa"/>
            <w:tcMar>
              <w:left w:w="58" w:type="dxa"/>
              <w:bottom w:w="0" w:type="dxa"/>
              <w:right w:w="58" w:type="dxa"/>
            </w:tcMar>
            <w:vAlign w:val="bottom"/>
          </w:tcPr>
          <w:p w:rsidR="00B61075" w:rsidRPr="001A4F04" w:rsidRDefault="00B61075" w:rsidP="00BA23F0">
            <w:pPr>
              <w:contextualSpacing/>
              <w:jc w:val="center"/>
              <w:rPr>
                <w:rFonts w:eastAsia="Arial Unicode MS"/>
                <w:b/>
                <w:bCs/>
              </w:rPr>
            </w:pPr>
          </w:p>
        </w:tc>
        <w:tc>
          <w:tcPr>
            <w:tcW w:w="1612" w:type="dxa"/>
            <w:tcMar>
              <w:left w:w="58" w:type="dxa"/>
              <w:bottom w:w="0" w:type="dxa"/>
              <w:right w:w="58" w:type="dxa"/>
            </w:tcMar>
            <w:vAlign w:val="bottom"/>
          </w:tcPr>
          <w:p w:rsidR="00B61075" w:rsidRPr="001A4F04" w:rsidRDefault="00B61075" w:rsidP="00BA23F0">
            <w:pPr>
              <w:contextualSpacing/>
              <w:jc w:val="center"/>
              <w:rPr>
                <w:rFonts w:eastAsia="Arial Unicode MS"/>
                <w:b/>
                <w:bCs/>
              </w:rPr>
            </w:pP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B61075" w:rsidRPr="001A4F04" w:rsidRDefault="00B61075" w:rsidP="00BA23F0">
            <w:pPr>
              <w:contextualSpacing/>
              <w:jc w:val="center"/>
              <w:rPr>
                <w:rFonts w:eastAsia="Arial Unicode MS"/>
                <w:b/>
                <w:bCs/>
              </w:rPr>
            </w:pPr>
          </w:p>
        </w:tc>
        <w:tc>
          <w:tcPr>
            <w:tcW w:w="1462" w:type="dxa"/>
            <w:tcMar>
              <w:left w:w="58" w:type="dxa"/>
              <w:bottom w:w="0" w:type="dxa"/>
              <w:right w:w="58" w:type="dxa"/>
            </w:tcMar>
            <w:vAlign w:val="bottom"/>
          </w:tcPr>
          <w:p w:rsidR="00B61075" w:rsidRPr="001A4F04" w:rsidRDefault="00B61075" w:rsidP="00BA23F0">
            <w:pPr>
              <w:tabs>
                <w:tab w:val="left" w:pos="3600"/>
                <w:tab w:val="left" w:pos="4100"/>
              </w:tabs>
              <w:overflowPunct/>
              <w:spacing w:before="10"/>
              <w:contextualSpacing/>
              <w:jc w:val="right"/>
              <w:textAlignment w:val="auto"/>
              <w:rPr>
                <w:b/>
              </w:rPr>
            </w:pPr>
          </w:p>
        </w:tc>
        <w:tc>
          <w:tcPr>
            <w:tcW w:w="439" w:type="dxa"/>
            <w:tcMar>
              <w:left w:w="0" w:type="dxa"/>
              <w:bottom w:w="0" w:type="dxa"/>
            </w:tcMar>
            <w:vAlign w:val="bottom"/>
          </w:tcPr>
          <w:p w:rsidR="00B61075" w:rsidRPr="001A4F04" w:rsidRDefault="00B61075" w:rsidP="00BA23F0">
            <w:pPr>
              <w:overflowPunct/>
              <w:contextualSpacing/>
              <w:textAlignment w:val="auto"/>
              <w:rPr>
                <w:b/>
                <w:bCs/>
                <w:vertAlign w:val="superscript"/>
              </w:rPr>
            </w:pPr>
          </w:p>
        </w:tc>
        <w:tc>
          <w:tcPr>
            <w:tcW w:w="440" w:type="dxa"/>
            <w:tcMar>
              <w:bottom w:w="0" w:type="dxa"/>
            </w:tcMar>
          </w:tcPr>
          <w:p w:rsidR="00B61075" w:rsidRPr="001A4F04" w:rsidRDefault="00B61075" w:rsidP="00BA23F0">
            <w:pPr>
              <w:contextualSpacing/>
              <w:jc w:val="right"/>
            </w:pPr>
          </w:p>
        </w:tc>
        <w:tc>
          <w:tcPr>
            <w:tcW w:w="892" w:type="dxa"/>
            <w:tcMar>
              <w:bottom w:w="0" w:type="dxa"/>
            </w:tcMar>
          </w:tcPr>
          <w:p w:rsidR="00B61075" w:rsidRPr="001A4F04" w:rsidRDefault="00B61075" w:rsidP="00BA23F0">
            <w:pPr>
              <w:contextualSpacing/>
              <w:jc w:val="right"/>
            </w:pPr>
          </w:p>
        </w:tc>
      </w:tr>
      <w:tr w:rsidR="00B61075" w:rsidRPr="001A4F04" w:rsidTr="00B61075">
        <w:tblPrEx>
          <w:shd w:val="clear" w:color="auto" w:fill="auto"/>
        </w:tblPrEx>
        <w:trPr>
          <w:trHeight w:val="255"/>
          <w:jc w:val="center"/>
        </w:trPr>
        <w:tc>
          <w:tcPr>
            <w:tcW w:w="693" w:type="dxa"/>
          </w:tcPr>
          <w:p w:rsidR="00B61075" w:rsidRPr="001A4F04" w:rsidRDefault="00B61075" w:rsidP="00BA23F0">
            <w:pPr>
              <w:spacing w:before="10"/>
              <w:contextualSpacing/>
              <w:jc w:val="right"/>
              <w:rPr>
                <w:b/>
                <w:i/>
              </w:rPr>
            </w:pPr>
            <w:r w:rsidRPr="001A4F04">
              <w:rPr>
                <w:b/>
                <w:i/>
              </w:rPr>
              <w:t>(c)</w:t>
            </w:r>
          </w:p>
        </w:tc>
        <w:tc>
          <w:tcPr>
            <w:tcW w:w="5226" w:type="dxa"/>
            <w:tcMar>
              <w:bottom w:w="0" w:type="dxa"/>
            </w:tcMar>
          </w:tcPr>
          <w:p w:rsidR="00B61075" w:rsidRPr="001A4F04" w:rsidRDefault="00B61075" w:rsidP="00BA23F0">
            <w:pPr>
              <w:spacing w:before="10"/>
              <w:contextualSpacing/>
              <w:rPr>
                <w:b/>
                <w:i/>
                <w:iCs/>
              </w:rPr>
            </w:pPr>
            <w:r w:rsidRPr="001A4F04">
              <w:rPr>
                <w:b/>
                <w:i/>
                <w:iCs/>
              </w:rPr>
              <w:t>Capital Account of Water Supply, Sanitation, Housing and Urban Development – concld.</w:t>
            </w:r>
          </w:p>
        </w:tc>
        <w:tc>
          <w:tcPr>
            <w:tcW w:w="1612" w:type="dxa"/>
            <w:tcMar>
              <w:left w:w="58" w:type="dxa"/>
              <w:bottom w:w="0" w:type="dxa"/>
              <w:right w:w="58" w:type="dxa"/>
            </w:tcMar>
            <w:vAlign w:val="bottom"/>
          </w:tcPr>
          <w:p w:rsidR="00B61075" w:rsidRPr="001A4F04" w:rsidRDefault="00B61075" w:rsidP="00BA23F0">
            <w:pPr>
              <w:spacing w:before="30"/>
              <w:contextualSpacing/>
              <w:jc w:val="right"/>
              <w:rPr>
                <w:b/>
                <w:bCs/>
              </w:rPr>
            </w:pPr>
          </w:p>
        </w:tc>
        <w:tc>
          <w:tcPr>
            <w:tcW w:w="1612" w:type="dxa"/>
            <w:tcMar>
              <w:left w:w="58" w:type="dxa"/>
              <w:bottom w:w="0" w:type="dxa"/>
              <w:right w:w="58" w:type="dxa"/>
            </w:tcMar>
            <w:vAlign w:val="bottom"/>
          </w:tcPr>
          <w:p w:rsidR="00B61075" w:rsidRPr="001A4F04" w:rsidRDefault="00B61075" w:rsidP="00BA23F0">
            <w:pPr>
              <w:tabs>
                <w:tab w:val="left" w:pos="3600"/>
                <w:tab w:val="left" w:pos="4100"/>
              </w:tabs>
              <w:overflowPunct/>
              <w:spacing w:before="30"/>
              <w:contextualSpacing/>
              <w:jc w:val="right"/>
              <w:textAlignment w:val="auto"/>
              <w:rPr>
                <w:b/>
                <w:bCs/>
              </w:rPr>
            </w:pPr>
          </w:p>
        </w:tc>
        <w:tc>
          <w:tcPr>
            <w:tcW w:w="1902" w:type="dxa"/>
            <w:tcMar>
              <w:left w:w="58" w:type="dxa"/>
              <w:bottom w:w="0" w:type="dxa"/>
              <w:right w:w="58" w:type="dxa"/>
            </w:tcMar>
            <w:vAlign w:val="bottom"/>
          </w:tcPr>
          <w:p w:rsidR="00B61075" w:rsidRPr="001A4F04" w:rsidRDefault="00B61075" w:rsidP="00BA23F0">
            <w:pPr>
              <w:contextualSpacing/>
              <w:jc w:val="center"/>
              <w:rPr>
                <w:b/>
                <w:bCs/>
              </w:rPr>
            </w:pPr>
          </w:p>
        </w:tc>
        <w:tc>
          <w:tcPr>
            <w:tcW w:w="1755" w:type="dxa"/>
            <w:tcMar>
              <w:left w:w="58" w:type="dxa"/>
              <w:bottom w:w="0" w:type="dxa"/>
              <w:right w:w="58" w:type="dxa"/>
            </w:tcMar>
            <w:vAlign w:val="bottom"/>
          </w:tcPr>
          <w:p w:rsidR="00B61075" w:rsidRPr="001A4F04" w:rsidRDefault="00B61075" w:rsidP="00BA23F0">
            <w:pPr>
              <w:tabs>
                <w:tab w:val="left" w:pos="3600"/>
                <w:tab w:val="left" w:pos="4100"/>
              </w:tabs>
              <w:overflowPunct/>
              <w:spacing w:before="30"/>
              <w:contextualSpacing/>
              <w:jc w:val="right"/>
              <w:textAlignment w:val="auto"/>
              <w:rPr>
                <w:b/>
                <w:bCs/>
              </w:rPr>
            </w:pPr>
          </w:p>
        </w:tc>
        <w:tc>
          <w:tcPr>
            <w:tcW w:w="1462" w:type="dxa"/>
            <w:tcMar>
              <w:left w:w="58" w:type="dxa"/>
              <w:bottom w:w="0" w:type="dxa"/>
              <w:right w:w="58" w:type="dxa"/>
            </w:tcMar>
            <w:vAlign w:val="bottom"/>
          </w:tcPr>
          <w:p w:rsidR="00B61075" w:rsidRPr="001A4F04" w:rsidRDefault="00B61075" w:rsidP="00BA23F0">
            <w:pPr>
              <w:tabs>
                <w:tab w:val="left" w:pos="3600"/>
                <w:tab w:val="left" w:pos="4100"/>
              </w:tabs>
              <w:overflowPunct/>
              <w:spacing w:before="30"/>
              <w:contextualSpacing/>
              <w:jc w:val="right"/>
              <w:textAlignment w:val="auto"/>
              <w:rPr>
                <w:b/>
                <w:bCs/>
              </w:rPr>
            </w:pPr>
          </w:p>
        </w:tc>
        <w:tc>
          <w:tcPr>
            <w:tcW w:w="439" w:type="dxa"/>
            <w:tcMar>
              <w:left w:w="0" w:type="dxa"/>
              <w:bottom w:w="0" w:type="dxa"/>
            </w:tcMar>
            <w:vAlign w:val="bottom"/>
          </w:tcPr>
          <w:p w:rsidR="00B61075" w:rsidRPr="001A4F04" w:rsidRDefault="00B61075" w:rsidP="00BA23F0">
            <w:pPr>
              <w:contextualSpacing/>
              <w:rPr>
                <w:b/>
                <w:bCs/>
                <w:vertAlign w:val="superscript"/>
              </w:rPr>
            </w:pPr>
          </w:p>
        </w:tc>
        <w:tc>
          <w:tcPr>
            <w:tcW w:w="440" w:type="dxa"/>
            <w:tcMar>
              <w:bottom w:w="0" w:type="dxa"/>
            </w:tcMar>
            <w:vAlign w:val="bottom"/>
          </w:tcPr>
          <w:p w:rsidR="00B61075" w:rsidRPr="001A4F04" w:rsidRDefault="00B61075" w:rsidP="00BA23F0">
            <w:pPr>
              <w:contextualSpacing/>
              <w:jc w:val="right"/>
              <w:rPr>
                <w:b/>
              </w:rPr>
            </w:pPr>
          </w:p>
        </w:tc>
        <w:tc>
          <w:tcPr>
            <w:tcW w:w="892" w:type="dxa"/>
            <w:tcMar>
              <w:bottom w:w="0" w:type="dxa"/>
            </w:tcMar>
            <w:vAlign w:val="bottom"/>
          </w:tcPr>
          <w:p w:rsidR="00B61075" w:rsidRPr="001A4F04" w:rsidRDefault="00B61075" w:rsidP="00BA23F0">
            <w:pPr>
              <w:contextualSpacing/>
              <w:jc w:val="right"/>
              <w:rPr>
                <w:b/>
              </w:rPr>
            </w:pPr>
          </w:p>
        </w:tc>
      </w:tr>
      <w:tr w:rsidR="00B61075" w:rsidRPr="001A4F04" w:rsidTr="00B61075">
        <w:tblPrEx>
          <w:shd w:val="clear" w:color="auto" w:fill="auto"/>
        </w:tblPrEx>
        <w:trPr>
          <w:trHeight w:val="102"/>
          <w:jc w:val="center"/>
        </w:trPr>
        <w:tc>
          <w:tcPr>
            <w:tcW w:w="693" w:type="dxa"/>
          </w:tcPr>
          <w:p w:rsidR="00B61075" w:rsidRPr="001A4F04" w:rsidRDefault="00B61075" w:rsidP="00BA23F0">
            <w:pPr>
              <w:spacing w:before="10"/>
              <w:contextualSpacing/>
              <w:jc w:val="right"/>
              <w:rPr>
                <w:i/>
                <w:iCs/>
              </w:rPr>
            </w:pPr>
            <w:r w:rsidRPr="001A4F04">
              <w:rPr>
                <w:i/>
                <w:iCs/>
              </w:rPr>
              <w:t>60</w:t>
            </w:r>
          </w:p>
        </w:tc>
        <w:tc>
          <w:tcPr>
            <w:tcW w:w="5226" w:type="dxa"/>
            <w:tcMar>
              <w:bottom w:w="0" w:type="dxa"/>
            </w:tcMar>
          </w:tcPr>
          <w:p w:rsidR="00B61075" w:rsidRPr="001A4F04" w:rsidRDefault="00B61075" w:rsidP="00BA23F0">
            <w:pPr>
              <w:pStyle w:val="Header"/>
              <w:spacing w:before="10"/>
              <w:contextualSpacing/>
              <w:jc w:val="both"/>
              <w:rPr>
                <w:i/>
                <w:iCs/>
              </w:rPr>
            </w:pPr>
            <w:r w:rsidRPr="001A4F04">
              <w:rPr>
                <w:i/>
                <w:iCs/>
              </w:rPr>
              <w:t>Other Urban Development Schemes</w:t>
            </w:r>
          </w:p>
        </w:tc>
        <w:tc>
          <w:tcPr>
            <w:tcW w:w="1612" w:type="dxa"/>
            <w:tcMar>
              <w:left w:w="58" w:type="dxa"/>
              <w:bottom w:w="0" w:type="dxa"/>
              <w:right w:w="58" w:type="dxa"/>
            </w:tcMar>
            <w:vAlign w:val="bottom"/>
          </w:tcPr>
          <w:p w:rsidR="00B61075" w:rsidRPr="001A4F04" w:rsidRDefault="00B61075" w:rsidP="00BA23F0">
            <w:pPr>
              <w:spacing w:before="10"/>
              <w:contextualSpacing/>
              <w:jc w:val="right"/>
              <w:rPr>
                <w:rFonts w:eastAsia="Arial Unicode MS"/>
              </w:rPr>
            </w:pPr>
          </w:p>
        </w:tc>
        <w:tc>
          <w:tcPr>
            <w:tcW w:w="1612" w:type="dxa"/>
            <w:tcMar>
              <w:left w:w="58" w:type="dxa"/>
              <w:bottom w:w="0" w:type="dxa"/>
              <w:right w:w="58" w:type="dxa"/>
            </w:tcMar>
            <w:vAlign w:val="bottom"/>
          </w:tcPr>
          <w:p w:rsidR="00B61075" w:rsidRPr="001A4F04" w:rsidRDefault="00B61075" w:rsidP="00BA23F0">
            <w:pPr>
              <w:spacing w:before="10"/>
              <w:contextualSpacing/>
              <w:jc w:val="right"/>
              <w:rPr>
                <w:rFonts w:eastAsia="Arial Unicode MS"/>
              </w:rPr>
            </w:pPr>
          </w:p>
        </w:tc>
        <w:tc>
          <w:tcPr>
            <w:tcW w:w="1902" w:type="dxa"/>
            <w:tcMar>
              <w:left w:w="58" w:type="dxa"/>
              <w:bottom w:w="0" w:type="dxa"/>
              <w:right w:w="58" w:type="dxa"/>
            </w:tcMar>
            <w:vAlign w:val="bottom"/>
          </w:tcPr>
          <w:p w:rsidR="00B61075" w:rsidRPr="001A4F04" w:rsidRDefault="00B61075" w:rsidP="00BA23F0">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B61075" w:rsidRPr="001A4F04" w:rsidRDefault="00B61075" w:rsidP="00BA23F0">
            <w:pPr>
              <w:spacing w:before="10"/>
              <w:contextualSpacing/>
              <w:jc w:val="right"/>
              <w:rPr>
                <w:rFonts w:eastAsia="Arial Unicode MS"/>
              </w:rPr>
            </w:pPr>
          </w:p>
        </w:tc>
        <w:tc>
          <w:tcPr>
            <w:tcW w:w="1462" w:type="dxa"/>
            <w:tcMar>
              <w:left w:w="58" w:type="dxa"/>
              <w:bottom w:w="0" w:type="dxa"/>
              <w:right w:w="58" w:type="dxa"/>
            </w:tcMar>
            <w:vAlign w:val="bottom"/>
          </w:tcPr>
          <w:p w:rsidR="00B61075" w:rsidRPr="001A4F04" w:rsidRDefault="00B61075" w:rsidP="00BA23F0">
            <w:pPr>
              <w:spacing w:before="10"/>
              <w:contextualSpacing/>
              <w:jc w:val="right"/>
              <w:rPr>
                <w:rFonts w:eastAsia="Arial Unicode MS"/>
              </w:rPr>
            </w:pPr>
          </w:p>
        </w:tc>
        <w:tc>
          <w:tcPr>
            <w:tcW w:w="439" w:type="dxa"/>
            <w:tcMar>
              <w:left w:w="0" w:type="dxa"/>
              <w:bottom w:w="0" w:type="dxa"/>
            </w:tcMar>
            <w:vAlign w:val="bottom"/>
          </w:tcPr>
          <w:p w:rsidR="00B61075" w:rsidRPr="001A4F04" w:rsidRDefault="00B61075" w:rsidP="00BA23F0">
            <w:pPr>
              <w:contextualSpacing/>
              <w:rPr>
                <w:vertAlign w:val="superscript"/>
              </w:rPr>
            </w:pPr>
          </w:p>
        </w:tc>
        <w:tc>
          <w:tcPr>
            <w:tcW w:w="440" w:type="dxa"/>
            <w:tcMar>
              <w:bottom w:w="0" w:type="dxa"/>
            </w:tcMar>
            <w:vAlign w:val="bottom"/>
          </w:tcPr>
          <w:p w:rsidR="00B61075" w:rsidRPr="001A4F04" w:rsidRDefault="00B61075" w:rsidP="00BA23F0">
            <w:pPr>
              <w:contextualSpacing/>
              <w:jc w:val="right"/>
            </w:pPr>
          </w:p>
        </w:tc>
        <w:tc>
          <w:tcPr>
            <w:tcW w:w="892" w:type="dxa"/>
            <w:tcMar>
              <w:bottom w:w="0" w:type="dxa"/>
            </w:tcMar>
            <w:vAlign w:val="bottom"/>
          </w:tcPr>
          <w:p w:rsidR="00B61075" w:rsidRPr="001A4F04" w:rsidRDefault="00B61075" w:rsidP="00BA23F0">
            <w:pPr>
              <w:contextualSpacing/>
              <w:jc w:val="right"/>
            </w:pP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10"/>
              <w:contextualSpacing/>
              <w:jc w:val="right"/>
            </w:pPr>
            <w:r w:rsidRPr="001A4F04">
              <w:t>800</w:t>
            </w:r>
          </w:p>
        </w:tc>
        <w:tc>
          <w:tcPr>
            <w:tcW w:w="5226" w:type="dxa"/>
            <w:tcMar>
              <w:bottom w:w="0" w:type="dxa"/>
            </w:tcMar>
          </w:tcPr>
          <w:p w:rsidR="00F8583F" w:rsidRPr="001A4F04" w:rsidRDefault="00F8583F" w:rsidP="008A35F9">
            <w:pPr>
              <w:spacing w:before="10"/>
              <w:contextualSpacing/>
              <w:jc w:val="both"/>
            </w:pPr>
            <w:r w:rsidRPr="001A4F04">
              <w:t>Other Expenditure</w:t>
            </w:r>
          </w:p>
        </w:tc>
        <w:tc>
          <w:tcPr>
            <w:tcW w:w="1612" w:type="dxa"/>
            <w:tcMar>
              <w:left w:w="58" w:type="dxa"/>
              <w:bottom w:w="0" w:type="dxa"/>
              <w:right w:w="58" w:type="dxa"/>
            </w:tcMar>
            <w:vAlign w:val="bottom"/>
          </w:tcPr>
          <w:p w:rsidR="00F8583F" w:rsidRPr="001A4F04" w:rsidRDefault="00F8583F" w:rsidP="008A35F9">
            <w:pPr>
              <w:spacing w:before="10"/>
              <w:contextualSpacing/>
              <w:jc w:val="right"/>
              <w:rPr>
                <w:rFonts w:eastAsia="Arial Unicode MS"/>
              </w:rPr>
            </w:pPr>
          </w:p>
        </w:tc>
        <w:tc>
          <w:tcPr>
            <w:tcW w:w="1612" w:type="dxa"/>
            <w:tcMar>
              <w:left w:w="58" w:type="dxa"/>
              <w:bottom w:w="0" w:type="dxa"/>
              <w:right w:w="58" w:type="dxa"/>
            </w:tcMar>
            <w:vAlign w:val="bottom"/>
          </w:tcPr>
          <w:p w:rsidR="00F8583F" w:rsidRPr="001A4F04" w:rsidRDefault="00F8583F" w:rsidP="008A35F9">
            <w:pPr>
              <w:contextualSpacing/>
              <w:jc w:val="center"/>
              <w:rPr>
                <w:bCs/>
              </w:rPr>
            </w:pPr>
          </w:p>
        </w:tc>
        <w:tc>
          <w:tcPr>
            <w:tcW w:w="1902" w:type="dxa"/>
            <w:tcMar>
              <w:left w:w="58" w:type="dxa"/>
              <w:bottom w:w="0" w:type="dxa"/>
              <w:right w:w="58" w:type="dxa"/>
            </w:tcMar>
            <w:vAlign w:val="bottom"/>
          </w:tcPr>
          <w:p w:rsidR="00F8583F" w:rsidRPr="001A4F04" w:rsidRDefault="00F8583F" w:rsidP="008A35F9">
            <w:pPr>
              <w:tabs>
                <w:tab w:val="left" w:pos="3600"/>
                <w:tab w:val="left" w:pos="4100"/>
              </w:tabs>
              <w:overflowPunct/>
              <w:contextualSpacing/>
              <w:jc w:val="right"/>
              <w:textAlignment w:val="auto"/>
            </w:pPr>
          </w:p>
        </w:tc>
        <w:tc>
          <w:tcPr>
            <w:tcW w:w="1755" w:type="dxa"/>
            <w:tcMar>
              <w:left w:w="58" w:type="dxa"/>
              <w:bottom w:w="0" w:type="dxa"/>
              <w:right w:w="58" w:type="dxa"/>
            </w:tcMar>
            <w:vAlign w:val="bottom"/>
          </w:tcPr>
          <w:p w:rsidR="00F8583F" w:rsidRPr="001A4F04" w:rsidRDefault="00F8583F" w:rsidP="008A35F9">
            <w:pPr>
              <w:contextualSpacing/>
              <w:jc w:val="center"/>
              <w:rPr>
                <w:bCs/>
              </w:rPr>
            </w:pPr>
          </w:p>
        </w:tc>
        <w:tc>
          <w:tcPr>
            <w:tcW w:w="1462" w:type="dxa"/>
            <w:tcMar>
              <w:left w:w="58" w:type="dxa"/>
              <w:bottom w:w="0" w:type="dxa"/>
              <w:right w:w="58" w:type="dxa"/>
            </w:tcMar>
            <w:vAlign w:val="bottom"/>
          </w:tcPr>
          <w:p w:rsidR="00F8583F" w:rsidRPr="001A4F04" w:rsidRDefault="00F8583F" w:rsidP="008A35F9">
            <w:pPr>
              <w:spacing w:before="10"/>
              <w:contextualSpacing/>
              <w:jc w:val="right"/>
              <w:rPr>
                <w:rFonts w:eastAsia="Arial Unicode MS"/>
              </w:rPr>
            </w:pPr>
          </w:p>
        </w:tc>
        <w:tc>
          <w:tcPr>
            <w:tcW w:w="439" w:type="dxa"/>
            <w:tcMar>
              <w:left w:w="0" w:type="dxa"/>
              <w:bottom w:w="0" w:type="dxa"/>
            </w:tcMar>
            <w:vAlign w:val="bottom"/>
          </w:tcPr>
          <w:p w:rsidR="00F8583F" w:rsidRPr="001A4F04" w:rsidRDefault="00F8583F" w:rsidP="008A35F9">
            <w:pPr>
              <w:contextualSpacing/>
              <w:rPr>
                <w:b/>
                <w:vertAlign w:val="superscript"/>
              </w:rPr>
            </w:pPr>
          </w:p>
        </w:tc>
        <w:tc>
          <w:tcPr>
            <w:tcW w:w="440" w:type="dxa"/>
            <w:tcMar>
              <w:bottom w:w="0" w:type="dxa"/>
            </w:tcMar>
            <w:vAlign w:val="bottom"/>
          </w:tcPr>
          <w:p w:rsidR="00F8583F" w:rsidRPr="001A4F04" w:rsidRDefault="00F8583F" w:rsidP="008A35F9">
            <w:pPr>
              <w:contextualSpacing/>
              <w:jc w:val="right"/>
              <w:rPr>
                <w:bCs/>
              </w:rPr>
            </w:pPr>
          </w:p>
        </w:tc>
        <w:tc>
          <w:tcPr>
            <w:tcW w:w="892" w:type="dxa"/>
            <w:tcMar>
              <w:bottom w:w="0" w:type="dxa"/>
            </w:tcMar>
            <w:vAlign w:val="bottom"/>
          </w:tcPr>
          <w:p w:rsidR="00F8583F" w:rsidRPr="001A4F04" w:rsidRDefault="00F8583F" w:rsidP="008A35F9">
            <w:pPr>
              <w:contextualSpacing/>
              <w:jc w:val="right"/>
            </w:pPr>
          </w:p>
        </w:tc>
      </w:tr>
      <w:tr w:rsidR="000379C2" w:rsidRPr="001A4F04" w:rsidTr="007E356A">
        <w:tblPrEx>
          <w:shd w:val="clear" w:color="auto" w:fill="auto"/>
        </w:tblPrEx>
        <w:trPr>
          <w:trHeight w:val="255"/>
          <w:jc w:val="center"/>
        </w:trPr>
        <w:tc>
          <w:tcPr>
            <w:tcW w:w="693" w:type="dxa"/>
          </w:tcPr>
          <w:p w:rsidR="000379C2" w:rsidRPr="001A4F04" w:rsidRDefault="000379C2" w:rsidP="000379C2">
            <w:pPr>
              <w:contextualSpacing/>
              <w:jc w:val="right"/>
            </w:pPr>
          </w:p>
        </w:tc>
        <w:tc>
          <w:tcPr>
            <w:tcW w:w="5226" w:type="dxa"/>
            <w:tcMar>
              <w:bottom w:w="0" w:type="dxa"/>
            </w:tcMar>
          </w:tcPr>
          <w:p w:rsidR="000379C2" w:rsidRPr="001A4F04" w:rsidRDefault="000379C2" w:rsidP="000379C2">
            <w:pPr>
              <w:contextualSpacing/>
              <w:jc w:val="both"/>
            </w:pPr>
            <w:r w:rsidRPr="001A4F04">
              <w:t>Bus Rapid Transport System Hubballi</w:t>
            </w:r>
            <w:r>
              <w:t xml:space="preserve"> – </w:t>
            </w:r>
            <w:r w:rsidRPr="001A4F04">
              <w:t>Dharwar</w:t>
            </w:r>
            <w:r>
              <w:t xml:space="preserve"> – </w:t>
            </w:r>
            <w:r w:rsidRPr="001A4F04">
              <w:t>EAP</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61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755" w:type="dxa"/>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91,894.00</w:t>
            </w:r>
          </w:p>
        </w:tc>
        <w:tc>
          <w:tcPr>
            <w:tcW w:w="439" w:type="dxa"/>
            <w:tcMar>
              <w:left w:w="0" w:type="dxa"/>
              <w:bottom w:w="0" w:type="dxa"/>
            </w:tcMar>
            <w:vAlign w:val="bottom"/>
          </w:tcPr>
          <w:p w:rsidR="000379C2" w:rsidRPr="001A4F04" w:rsidRDefault="000379C2" w:rsidP="000379C2">
            <w:pPr>
              <w:contextualSpacing/>
              <w:rPr>
                <w:bCs/>
                <w:vertAlign w:val="superscript"/>
              </w:rPr>
            </w:pPr>
          </w:p>
        </w:tc>
        <w:tc>
          <w:tcPr>
            <w:tcW w:w="440" w:type="dxa"/>
            <w:tcMar>
              <w:bottom w:w="0" w:type="dxa"/>
            </w:tcMar>
            <w:vAlign w:val="bottom"/>
          </w:tcPr>
          <w:p w:rsidR="000379C2" w:rsidRPr="001A4F04" w:rsidRDefault="000379C2" w:rsidP="000379C2">
            <w:pPr>
              <w:contextualSpacing/>
              <w:jc w:val="right"/>
              <w:rPr>
                <w:bCs/>
              </w:rPr>
            </w:pPr>
          </w:p>
        </w:tc>
        <w:tc>
          <w:tcPr>
            <w:tcW w:w="892" w:type="dxa"/>
            <w:tcMar>
              <w:bottom w:w="0" w:type="dxa"/>
            </w:tcMar>
            <w:vAlign w:val="bottom"/>
          </w:tcPr>
          <w:p w:rsidR="000379C2" w:rsidRPr="001A4F04" w:rsidRDefault="000379C2" w:rsidP="000379C2">
            <w:pPr>
              <w:contextualSpacing/>
              <w:jc w:val="right"/>
              <w:rPr>
                <w:bCs/>
              </w:rPr>
            </w:pPr>
            <w:r>
              <w:rPr>
                <w:bCs/>
              </w:rPr>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contextualSpacing/>
              <w:jc w:val="right"/>
            </w:pPr>
          </w:p>
        </w:tc>
        <w:tc>
          <w:tcPr>
            <w:tcW w:w="5226" w:type="dxa"/>
            <w:tcMar>
              <w:bottom w:w="0" w:type="dxa"/>
            </w:tcMar>
          </w:tcPr>
          <w:p w:rsidR="000379C2" w:rsidRPr="001A4F04" w:rsidRDefault="000379C2" w:rsidP="000379C2">
            <w:pPr>
              <w:contextualSpacing/>
              <w:jc w:val="both"/>
            </w:pPr>
            <w:r w:rsidRPr="001A4F04">
              <w:t>Transit Infrastructure Development in Hubballi OTACA</w:t>
            </w:r>
          </w:p>
        </w:tc>
        <w:tc>
          <w:tcPr>
            <w:tcW w:w="1612" w:type="dxa"/>
            <w:tcMar>
              <w:left w:w="58" w:type="dxa"/>
              <w:bottom w:w="0" w:type="dxa"/>
              <w:right w:w="58" w:type="dxa"/>
            </w:tcMar>
          </w:tcPr>
          <w:p w:rsidR="000379C2" w:rsidRPr="001A4F04" w:rsidRDefault="000379C2" w:rsidP="000379C2">
            <w:pPr>
              <w:contextualSpacing/>
              <w:jc w:val="right"/>
            </w:pPr>
            <w:r w:rsidRPr="00A32CCF">
              <w:t>…</w:t>
            </w:r>
          </w:p>
        </w:tc>
        <w:tc>
          <w:tcPr>
            <w:tcW w:w="1612" w:type="dxa"/>
            <w:tcMar>
              <w:left w:w="58" w:type="dxa"/>
              <w:bottom w:w="0" w:type="dxa"/>
              <w:right w:w="58" w:type="dxa"/>
            </w:tcMar>
          </w:tcPr>
          <w:p w:rsidR="000379C2" w:rsidRPr="001A4F04" w:rsidRDefault="000379C2" w:rsidP="000379C2">
            <w:pPr>
              <w:contextualSpacing/>
              <w:jc w:val="right"/>
            </w:pPr>
            <w:r w:rsidRPr="00A32CCF">
              <w:t>…</w:t>
            </w:r>
          </w:p>
        </w:tc>
        <w:tc>
          <w:tcPr>
            <w:tcW w:w="1902" w:type="dxa"/>
            <w:tcMar>
              <w:left w:w="58" w:type="dxa"/>
              <w:bottom w:w="0" w:type="dxa"/>
              <w:right w:w="58" w:type="dxa"/>
            </w:tcMar>
          </w:tcPr>
          <w:p w:rsidR="000379C2" w:rsidRPr="001A4F04" w:rsidRDefault="000379C2" w:rsidP="000379C2">
            <w:pPr>
              <w:contextualSpacing/>
              <w:jc w:val="right"/>
            </w:pPr>
            <w:r w:rsidRPr="00A32CCF">
              <w:t>…</w:t>
            </w:r>
          </w:p>
        </w:tc>
        <w:tc>
          <w:tcPr>
            <w:tcW w:w="1755" w:type="dxa"/>
            <w:tcMar>
              <w:left w:w="58" w:type="dxa"/>
              <w:bottom w:w="0" w:type="dxa"/>
              <w:right w:w="58" w:type="dxa"/>
            </w:tcMar>
          </w:tcPr>
          <w:p w:rsidR="000379C2" w:rsidRPr="001A4F04" w:rsidRDefault="000379C2" w:rsidP="000379C2">
            <w:pPr>
              <w:contextualSpacing/>
              <w:jc w:val="right"/>
            </w:pPr>
            <w:r w:rsidRPr="00A32CCF">
              <w:t>…</w:t>
            </w:r>
          </w:p>
        </w:tc>
        <w:tc>
          <w:tcPr>
            <w:tcW w:w="1462" w:type="dxa"/>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1,500.00</w:t>
            </w:r>
          </w:p>
        </w:tc>
        <w:tc>
          <w:tcPr>
            <w:tcW w:w="439" w:type="dxa"/>
            <w:tcMar>
              <w:left w:w="0" w:type="dxa"/>
              <w:bottom w:w="0" w:type="dxa"/>
            </w:tcMar>
            <w:vAlign w:val="bottom"/>
          </w:tcPr>
          <w:p w:rsidR="000379C2" w:rsidRPr="001A4F04" w:rsidRDefault="000379C2" w:rsidP="000379C2">
            <w:pPr>
              <w:contextualSpacing/>
              <w:rPr>
                <w:b/>
                <w:bCs/>
                <w:vertAlign w:val="superscript"/>
              </w:rPr>
            </w:pPr>
          </w:p>
        </w:tc>
        <w:tc>
          <w:tcPr>
            <w:tcW w:w="440" w:type="dxa"/>
            <w:tcMar>
              <w:bottom w:w="0" w:type="dxa"/>
            </w:tcMar>
            <w:vAlign w:val="bottom"/>
          </w:tcPr>
          <w:p w:rsidR="000379C2" w:rsidRPr="001A4F04" w:rsidRDefault="000379C2" w:rsidP="000379C2">
            <w:pPr>
              <w:contextualSpacing/>
              <w:jc w:val="right"/>
              <w:rPr>
                <w:b/>
                <w:bCs/>
              </w:rPr>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55"/>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rPr>
                <w:sz w:val="24"/>
                <w:szCs w:val="24"/>
              </w:rPr>
            </w:pPr>
            <w:r w:rsidRPr="001A4F04">
              <w:t>Bengaluru Sub Urban Rail System</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61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902"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755" w:type="dxa"/>
            <w:shd w:val="clear" w:color="auto" w:fill="auto"/>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1,00,964.00</w:t>
            </w:r>
          </w:p>
        </w:tc>
        <w:tc>
          <w:tcPr>
            <w:tcW w:w="439" w:type="dxa"/>
            <w:shd w:val="clear" w:color="auto" w:fill="auto"/>
            <w:tcMar>
              <w:left w:w="0" w:type="dxa"/>
              <w:bottom w:w="0" w:type="dxa"/>
            </w:tcMar>
            <w:vAlign w:val="bottom"/>
          </w:tcPr>
          <w:p w:rsidR="000379C2" w:rsidRPr="001A4F04" w:rsidRDefault="000379C2" w:rsidP="000379C2">
            <w:pPr>
              <w:contextualSpacing/>
              <w:rPr>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bCs/>
              </w:rPr>
            </w:pPr>
          </w:p>
        </w:tc>
        <w:tc>
          <w:tcPr>
            <w:tcW w:w="892" w:type="dxa"/>
            <w:shd w:val="clear" w:color="auto" w:fill="auto"/>
            <w:tcMar>
              <w:bottom w:w="0" w:type="dxa"/>
            </w:tcMar>
            <w:vAlign w:val="bottom"/>
          </w:tcPr>
          <w:p w:rsidR="000379C2" w:rsidRPr="001A4F04" w:rsidRDefault="000379C2" w:rsidP="000379C2">
            <w:pPr>
              <w:contextualSpacing/>
              <w:jc w:val="right"/>
              <w:rPr>
                <w:bCs/>
              </w:rPr>
            </w:pPr>
            <w:r>
              <w:rPr>
                <w:bCs/>
              </w:rPr>
              <w:t>…</w:t>
            </w:r>
          </w:p>
        </w:tc>
      </w:tr>
      <w:tr w:rsidR="000379C2" w:rsidRPr="001A4F04" w:rsidTr="007E356A">
        <w:tblPrEx>
          <w:shd w:val="clear" w:color="auto" w:fill="auto"/>
        </w:tblPrEx>
        <w:trPr>
          <w:trHeight w:val="55"/>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pPr>
            <w:r w:rsidRPr="001A4F04">
              <w:t>Public Bicycle Sharing System Mysuru</w:t>
            </w:r>
            <w:r>
              <w:t xml:space="preserve"> – </w:t>
            </w:r>
            <w:r w:rsidRPr="001A4F04">
              <w:t>World Bank</w:t>
            </w:r>
            <w:r>
              <w:t xml:space="preserve"> – </w:t>
            </w:r>
            <w:r w:rsidRPr="001A4F04">
              <w:t>GEF Assisted EAP</w:t>
            </w:r>
          </w:p>
        </w:tc>
        <w:tc>
          <w:tcPr>
            <w:tcW w:w="1612"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612"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902"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755"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1,960.00</w:t>
            </w:r>
          </w:p>
        </w:tc>
        <w:tc>
          <w:tcPr>
            <w:tcW w:w="439" w:type="dxa"/>
            <w:shd w:val="clear" w:color="auto" w:fill="auto"/>
            <w:tcMar>
              <w:left w:w="0" w:type="dxa"/>
              <w:bottom w:w="0" w:type="dxa"/>
            </w:tcMar>
            <w:vAlign w:val="bottom"/>
          </w:tcPr>
          <w:p w:rsidR="000379C2" w:rsidRPr="001A4F04" w:rsidRDefault="000379C2" w:rsidP="000379C2">
            <w:pPr>
              <w:contextualSpacing/>
              <w:rPr>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bCs/>
              </w:rPr>
            </w:pPr>
          </w:p>
        </w:tc>
        <w:tc>
          <w:tcPr>
            <w:tcW w:w="892" w:type="dxa"/>
            <w:shd w:val="clear" w:color="auto" w:fill="auto"/>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55"/>
          <w:jc w:val="center"/>
        </w:trPr>
        <w:tc>
          <w:tcPr>
            <w:tcW w:w="693" w:type="dxa"/>
            <w:shd w:val="clear" w:color="auto" w:fill="auto"/>
          </w:tcPr>
          <w:p w:rsidR="000379C2" w:rsidRPr="001A4F04" w:rsidRDefault="000379C2" w:rsidP="000379C2">
            <w:pPr>
              <w:contextualSpacing/>
              <w:jc w:val="right"/>
            </w:pPr>
          </w:p>
        </w:tc>
        <w:tc>
          <w:tcPr>
            <w:tcW w:w="5226" w:type="dxa"/>
            <w:shd w:val="clear" w:color="auto" w:fill="auto"/>
            <w:tcMar>
              <w:bottom w:w="0" w:type="dxa"/>
            </w:tcMar>
          </w:tcPr>
          <w:p w:rsidR="000379C2" w:rsidRPr="001A4F04" w:rsidRDefault="000379C2" w:rsidP="000379C2">
            <w:pPr>
              <w:contextualSpacing/>
              <w:jc w:val="both"/>
            </w:pPr>
            <w:r w:rsidRPr="001A4F04">
              <w:t>Construction of Office Building at District Level – DME</w:t>
            </w:r>
          </w:p>
        </w:tc>
        <w:tc>
          <w:tcPr>
            <w:tcW w:w="1612"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612"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902"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755" w:type="dxa"/>
            <w:shd w:val="clear" w:color="auto" w:fill="auto"/>
            <w:tcMar>
              <w:left w:w="58" w:type="dxa"/>
              <w:bottom w:w="0" w:type="dxa"/>
              <w:right w:w="58" w:type="dxa"/>
            </w:tcMar>
          </w:tcPr>
          <w:p w:rsidR="000379C2" w:rsidRPr="001A4F04" w:rsidRDefault="000379C2" w:rsidP="000379C2">
            <w:pPr>
              <w:contextualSpacing/>
              <w:jc w:val="right"/>
            </w:pPr>
            <w:r w:rsidRPr="00A32CCF">
              <w:t>…</w:t>
            </w:r>
          </w:p>
        </w:tc>
        <w:tc>
          <w:tcPr>
            <w:tcW w:w="1462" w:type="dxa"/>
            <w:shd w:val="clear" w:color="auto" w:fill="auto"/>
            <w:tcMar>
              <w:left w:w="58" w:type="dxa"/>
              <w:bottom w:w="0" w:type="dxa"/>
              <w:right w:w="58" w:type="dxa"/>
            </w:tcMar>
            <w:vAlign w:val="bottom"/>
          </w:tcPr>
          <w:p w:rsidR="000379C2" w:rsidRPr="001A4F04" w:rsidRDefault="000379C2" w:rsidP="000379C2">
            <w:pPr>
              <w:tabs>
                <w:tab w:val="left" w:pos="3600"/>
                <w:tab w:val="left" w:pos="4100"/>
              </w:tabs>
              <w:overflowPunct/>
              <w:contextualSpacing/>
              <w:jc w:val="right"/>
              <w:textAlignment w:val="auto"/>
            </w:pPr>
            <w:r w:rsidRPr="001A4F04">
              <w:t>1,015.67</w:t>
            </w:r>
          </w:p>
        </w:tc>
        <w:tc>
          <w:tcPr>
            <w:tcW w:w="439" w:type="dxa"/>
            <w:shd w:val="clear" w:color="auto" w:fill="auto"/>
            <w:tcMar>
              <w:left w:w="0" w:type="dxa"/>
              <w:bottom w:w="0" w:type="dxa"/>
            </w:tcMar>
            <w:vAlign w:val="bottom"/>
          </w:tcPr>
          <w:p w:rsidR="000379C2" w:rsidRPr="001A4F04" w:rsidRDefault="000379C2" w:rsidP="000379C2">
            <w:pPr>
              <w:contextualSpacing/>
              <w:rPr>
                <w:bCs/>
                <w:vertAlign w:val="superscript"/>
              </w:rPr>
            </w:pPr>
          </w:p>
        </w:tc>
        <w:tc>
          <w:tcPr>
            <w:tcW w:w="440" w:type="dxa"/>
            <w:shd w:val="clear" w:color="auto" w:fill="auto"/>
            <w:tcMar>
              <w:bottom w:w="0" w:type="dxa"/>
            </w:tcMar>
            <w:vAlign w:val="bottom"/>
          </w:tcPr>
          <w:p w:rsidR="000379C2" w:rsidRPr="001A4F04" w:rsidRDefault="000379C2" w:rsidP="000379C2">
            <w:pPr>
              <w:contextualSpacing/>
              <w:jc w:val="right"/>
              <w:rPr>
                <w:bCs/>
              </w:rPr>
            </w:pPr>
          </w:p>
        </w:tc>
        <w:tc>
          <w:tcPr>
            <w:tcW w:w="892" w:type="dxa"/>
            <w:shd w:val="clear" w:color="auto" w:fill="auto"/>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contextualSpacing/>
              <w:jc w:val="right"/>
            </w:pPr>
          </w:p>
        </w:tc>
        <w:tc>
          <w:tcPr>
            <w:tcW w:w="5226" w:type="dxa"/>
            <w:tcBorders>
              <w:bottom w:val="single" w:sz="4" w:space="0" w:color="auto"/>
            </w:tcBorders>
            <w:tcMar>
              <w:bottom w:w="0" w:type="dxa"/>
            </w:tcMar>
          </w:tcPr>
          <w:p w:rsidR="000379C2" w:rsidRPr="001A4F04" w:rsidRDefault="000379C2" w:rsidP="000379C2">
            <w:pPr>
              <w:contextualSpacing/>
              <w:jc w:val="both"/>
              <w:rPr>
                <w:bCs/>
                <w:iCs/>
              </w:rPr>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tcPr>
          <w:p w:rsidR="000379C2" w:rsidRPr="001A4F04" w:rsidRDefault="000379C2" w:rsidP="000379C2">
            <w:pPr>
              <w:tabs>
                <w:tab w:val="left" w:pos="1240"/>
                <w:tab w:val="left" w:pos="3600"/>
                <w:tab w:val="left" w:pos="4100"/>
              </w:tabs>
              <w:contextualSpacing/>
              <w:jc w:val="right"/>
              <w:rPr>
                <w:rFonts w:eastAsia="Arial Unicode MS"/>
              </w:rPr>
            </w:pPr>
            <w:r w:rsidRPr="00A32CCF">
              <w:t>…</w:t>
            </w:r>
          </w:p>
        </w:tc>
        <w:tc>
          <w:tcPr>
            <w:tcW w:w="161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90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755"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contextualSpacing/>
              <w:jc w:val="right"/>
              <w:textAlignment w:val="auto"/>
            </w:pPr>
            <w:r w:rsidRPr="00A32CCF">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tabs>
                <w:tab w:val="left" w:pos="1240"/>
                <w:tab w:val="left" w:pos="3600"/>
                <w:tab w:val="left" w:pos="4100"/>
              </w:tabs>
              <w:contextualSpacing/>
              <w:jc w:val="right"/>
              <w:rPr>
                <w:rFonts w:eastAsia="Arial Unicode MS"/>
              </w:rPr>
            </w:pPr>
            <w:r w:rsidRPr="001A4F04">
              <w:rPr>
                <w:rFonts w:eastAsia="Arial Unicode MS"/>
              </w:rPr>
              <w:t>…</w:t>
            </w:r>
          </w:p>
        </w:tc>
        <w:tc>
          <w:tcPr>
            <w:tcW w:w="439" w:type="dxa"/>
            <w:tcBorders>
              <w:bottom w:val="single" w:sz="4" w:space="0" w:color="auto"/>
            </w:tcBorders>
            <w:tcMar>
              <w:left w:w="0" w:type="dxa"/>
              <w:bottom w:w="0" w:type="dxa"/>
            </w:tcMar>
            <w:vAlign w:val="bottom"/>
          </w:tcPr>
          <w:p w:rsidR="000379C2" w:rsidRPr="001A4F04" w:rsidRDefault="000379C2" w:rsidP="000379C2">
            <w:pPr>
              <w:contextualSpacing/>
              <w:rPr>
                <w:rFonts w:eastAsia="Arial Unicode MS"/>
                <w:vertAlign w:val="superscript"/>
              </w:rPr>
            </w:pPr>
          </w:p>
        </w:tc>
        <w:tc>
          <w:tcPr>
            <w:tcW w:w="440" w:type="dxa"/>
            <w:tcBorders>
              <w:bottom w:val="single" w:sz="4" w:space="0" w:color="auto"/>
            </w:tcBorders>
            <w:tcMar>
              <w:bottom w:w="0" w:type="dxa"/>
            </w:tcMar>
            <w:vAlign w:val="bottom"/>
          </w:tcPr>
          <w:p w:rsidR="000379C2" w:rsidRPr="001A4F04" w:rsidRDefault="000379C2" w:rsidP="000379C2">
            <w:pPr>
              <w:contextualSpacing/>
              <w:jc w:val="right"/>
            </w:pPr>
          </w:p>
        </w:tc>
        <w:tc>
          <w:tcPr>
            <w:tcW w:w="892" w:type="dxa"/>
            <w:tcBorders>
              <w:bottom w:val="single" w:sz="4" w:space="0" w:color="auto"/>
            </w:tcBorders>
            <w:tcMar>
              <w:bottom w:w="0" w:type="dxa"/>
            </w:tcMar>
            <w:vAlign w:val="bottom"/>
          </w:tcPr>
          <w:p w:rsidR="000379C2" w:rsidRPr="001A4F04" w:rsidRDefault="000379C2" w:rsidP="000379C2">
            <w:pPr>
              <w:contextualSpacing/>
              <w:jc w:val="right"/>
            </w:pPr>
            <w:r w:rsidRPr="001A4F04">
              <w:t>…</w:t>
            </w:r>
          </w:p>
        </w:tc>
      </w:tr>
      <w:tr w:rsidR="003F4DA5" w:rsidRPr="001A4F04" w:rsidTr="00F8583F">
        <w:tblPrEx>
          <w:shd w:val="clear" w:color="auto" w:fill="auto"/>
        </w:tblPrEx>
        <w:trPr>
          <w:trHeight w:val="255"/>
          <w:jc w:val="center"/>
        </w:trPr>
        <w:tc>
          <w:tcPr>
            <w:tcW w:w="693" w:type="dxa"/>
            <w:shd w:val="clear" w:color="auto" w:fill="FFFFFF" w:themeFill="background1"/>
          </w:tcPr>
          <w:p w:rsidR="003F4DA5" w:rsidRPr="001A4F04" w:rsidRDefault="003F4DA5" w:rsidP="00BA23F0">
            <w:pPr>
              <w:contextualSpacing/>
              <w:jc w:val="right"/>
              <w:rPr>
                <w:b/>
                <w:color w:val="000000" w:themeColor="text1"/>
              </w:rPr>
            </w:pPr>
          </w:p>
        </w:tc>
        <w:tc>
          <w:tcPr>
            <w:tcW w:w="5226" w:type="dxa"/>
            <w:tcBorders>
              <w:top w:val="single" w:sz="4" w:space="0" w:color="auto"/>
              <w:bottom w:val="single" w:sz="4" w:space="0" w:color="auto"/>
            </w:tcBorders>
            <w:shd w:val="clear" w:color="auto" w:fill="FFFFFF" w:themeFill="background1"/>
            <w:tcMar>
              <w:bottom w:w="0" w:type="dxa"/>
            </w:tcMar>
          </w:tcPr>
          <w:p w:rsidR="003F4DA5" w:rsidRPr="001A4F04" w:rsidRDefault="003F4DA5" w:rsidP="00BA23F0">
            <w:pPr>
              <w:contextualSpacing/>
              <w:jc w:val="both"/>
              <w:rPr>
                <w:b/>
                <w:color w:val="000000" w:themeColor="text1"/>
              </w:rPr>
            </w:pPr>
            <w:r w:rsidRPr="001A4F04">
              <w:rPr>
                <w:b/>
                <w:color w:val="000000" w:themeColor="text1"/>
              </w:rPr>
              <w:t>Total 60 - 800</w:t>
            </w:r>
          </w:p>
        </w:tc>
        <w:tc>
          <w:tcPr>
            <w:tcW w:w="161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3F4DA5" w:rsidRPr="001A4F04" w:rsidRDefault="003F4DA5" w:rsidP="003F4DA5">
            <w:pPr>
              <w:contextualSpacing/>
              <w:jc w:val="right"/>
              <w:rPr>
                <w:b/>
                <w:color w:val="000000" w:themeColor="text1"/>
              </w:rPr>
            </w:pPr>
            <w:r>
              <w:rPr>
                <w:b/>
                <w:color w:val="000000" w:themeColor="text1"/>
              </w:rPr>
              <w:t>7,000.00</w:t>
            </w:r>
          </w:p>
        </w:tc>
        <w:tc>
          <w:tcPr>
            <w:tcW w:w="161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3F4DA5" w:rsidRPr="001A4F04" w:rsidRDefault="00507C5D" w:rsidP="00BA23F0">
            <w:pPr>
              <w:contextualSpacing/>
              <w:jc w:val="right"/>
              <w:rPr>
                <w:b/>
                <w:color w:val="000000" w:themeColor="text1"/>
              </w:rPr>
            </w:pPr>
            <w:r>
              <w:rPr>
                <w:b/>
                <w:color w:val="000000" w:themeColor="text1"/>
              </w:rPr>
              <w:t>5,376.14</w:t>
            </w:r>
          </w:p>
        </w:tc>
        <w:tc>
          <w:tcPr>
            <w:tcW w:w="190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3F4DA5" w:rsidRPr="001A4F04" w:rsidRDefault="003F4DA5" w:rsidP="00BA23F0">
            <w:pPr>
              <w:tabs>
                <w:tab w:val="left" w:pos="3600"/>
                <w:tab w:val="left" w:pos="4100"/>
              </w:tabs>
              <w:overflowPunct/>
              <w:contextualSpacing/>
              <w:jc w:val="right"/>
              <w:textAlignment w:val="auto"/>
              <w:rPr>
                <w:b/>
                <w:color w:val="000000" w:themeColor="text1"/>
              </w:rPr>
            </w:pPr>
            <w:r w:rsidRPr="001A4F04">
              <w:rPr>
                <w:b/>
                <w:color w:val="000000" w:themeColor="text1"/>
              </w:rPr>
              <w:t>…</w:t>
            </w:r>
          </w:p>
        </w:tc>
        <w:tc>
          <w:tcPr>
            <w:tcW w:w="1755"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3F4DA5" w:rsidRPr="001A4F04" w:rsidRDefault="00507C5D" w:rsidP="00BA23F0">
            <w:pPr>
              <w:contextualSpacing/>
              <w:jc w:val="right"/>
              <w:rPr>
                <w:b/>
                <w:color w:val="000000" w:themeColor="text1"/>
              </w:rPr>
            </w:pPr>
            <w:r>
              <w:rPr>
                <w:b/>
                <w:color w:val="000000" w:themeColor="text1"/>
              </w:rPr>
              <w:t>5,376.14</w:t>
            </w:r>
          </w:p>
        </w:tc>
        <w:tc>
          <w:tcPr>
            <w:tcW w:w="1462" w:type="dxa"/>
            <w:tcBorders>
              <w:top w:val="single" w:sz="4" w:space="0" w:color="auto"/>
              <w:bottom w:val="single" w:sz="4" w:space="0" w:color="auto"/>
            </w:tcBorders>
            <w:shd w:val="clear" w:color="auto" w:fill="FFFFFF" w:themeFill="background1"/>
            <w:tcMar>
              <w:left w:w="58" w:type="dxa"/>
              <w:bottom w:w="0" w:type="dxa"/>
              <w:right w:w="58" w:type="dxa"/>
            </w:tcMar>
            <w:vAlign w:val="bottom"/>
          </w:tcPr>
          <w:p w:rsidR="003F4DA5" w:rsidRPr="001A4F04" w:rsidRDefault="00507C5D" w:rsidP="00BA23F0">
            <w:pPr>
              <w:contextualSpacing/>
              <w:jc w:val="right"/>
              <w:rPr>
                <w:b/>
                <w:bCs/>
                <w:color w:val="000000" w:themeColor="text1"/>
                <w:sz w:val="24"/>
                <w:szCs w:val="24"/>
              </w:rPr>
            </w:pPr>
            <w:r>
              <w:rPr>
                <w:b/>
                <w:bCs/>
                <w:color w:val="000000" w:themeColor="text1"/>
                <w:sz w:val="24"/>
                <w:szCs w:val="24"/>
              </w:rPr>
              <w:t>3,67,166.70</w:t>
            </w:r>
          </w:p>
        </w:tc>
        <w:tc>
          <w:tcPr>
            <w:tcW w:w="439" w:type="dxa"/>
            <w:tcBorders>
              <w:top w:val="single" w:sz="4" w:space="0" w:color="auto"/>
              <w:bottom w:val="single" w:sz="4" w:space="0" w:color="auto"/>
            </w:tcBorders>
            <w:shd w:val="clear" w:color="auto" w:fill="FFFFFF" w:themeFill="background1"/>
            <w:tcMar>
              <w:left w:w="0" w:type="dxa"/>
              <w:bottom w:w="0" w:type="dxa"/>
            </w:tcMar>
            <w:vAlign w:val="bottom"/>
          </w:tcPr>
          <w:p w:rsidR="003F4DA5" w:rsidRPr="001A4F04" w:rsidRDefault="003F4DA5" w:rsidP="00BA23F0">
            <w:pPr>
              <w:overflowPunct/>
              <w:contextualSpacing/>
              <w:textAlignment w:val="auto"/>
              <w:rPr>
                <w:b/>
                <w:bCs/>
                <w:color w:val="000000" w:themeColor="text1"/>
                <w:vertAlign w:val="superscript"/>
              </w:rPr>
            </w:pPr>
          </w:p>
        </w:tc>
        <w:tc>
          <w:tcPr>
            <w:tcW w:w="440" w:type="dxa"/>
            <w:tcBorders>
              <w:top w:val="single" w:sz="4" w:space="0" w:color="auto"/>
              <w:bottom w:val="single" w:sz="4" w:space="0" w:color="auto"/>
            </w:tcBorders>
            <w:shd w:val="clear" w:color="auto" w:fill="FFFFFF" w:themeFill="background1"/>
            <w:tcMar>
              <w:bottom w:w="0" w:type="dxa"/>
            </w:tcMar>
            <w:vAlign w:val="bottom"/>
          </w:tcPr>
          <w:p w:rsidR="003F4DA5" w:rsidRPr="001A4F04" w:rsidRDefault="003F4DA5" w:rsidP="00BA23F0">
            <w:pPr>
              <w:contextualSpacing/>
              <w:jc w:val="right"/>
              <w:rPr>
                <w:rFonts w:eastAsia="Arial Unicode MS"/>
                <w:b/>
                <w:bCs/>
                <w:color w:val="000000" w:themeColor="text1"/>
              </w:rPr>
            </w:pPr>
            <w:r w:rsidRPr="001A4F04">
              <w:rPr>
                <w:b/>
                <w:bCs/>
                <w:color w:val="000000" w:themeColor="text1"/>
              </w:rPr>
              <w:t>(-)</w:t>
            </w:r>
          </w:p>
        </w:tc>
        <w:tc>
          <w:tcPr>
            <w:tcW w:w="892" w:type="dxa"/>
            <w:tcBorders>
              <w:top w:val="single" w:sz="4" w:space="0" w:color="auto"/>
              <w:bottom w:val="single" w:sz="4" w:space="0" w:color="auto"/>
            </w:tcBorders>
            <w:shd w:val="clear" w:color="auto" w:fill="FFFFFF" w:themeFill="background1"/>
            <w:tcMar>
              <w:bottom w:w="0" w:type="dxa"/>
            </w:tcMar>
            <w:vAlign w:val="bottom"/>
          </w:tcPr>
          <w:p w:rsidR="00043193" w:rsidRPr="001A4F04" w:rsidRDefault="00043193" w:rsidP="00043193">
            <w:pPr>
              <w:contextualSpacing/>
              <w:jc w:val="right"/>
              <w:rPr>
                <w:rFonts w:eastAsia="Arial Unicode MS"/>
                <w:b/>
                <w:bCs/>
                <w:color w:val="000000" w:themeColor="text1"/>
              </w:rPr>
            </w:pPr>
            <w:r>
              <w:rPr>
                <w:rFonts w:eastAsia="Arial Unicode MS"/>
                <w:b/>
                <w:bCs/>
                <w:color w:val="000000" w:themeColor="text1"/>
              </w:rPr>
              <w:t>23.20</w:t>
            </w:r>
          </w:p>
        </w:tc>
      </w:tr>
      <w:tr w:rsidR="003F4DA5" w:rsidRPr="001A4F04" w:rsidTr="00687B09">
        <w:tblPrEx>
          <w:shd w:val="clear" w:color="auto" w:fill="auto"/>
        </w:tblPrEx>
        <w:trPr>
          <w:trHeight w:val="255"/>
          <w:jc w:val="center"/>
        </w:trPr>
        <w:tc>
          <w:tcPr>
            <w:tcW w:w="693" w:type="dxa"/>
          </w:tcPr>
          <w:p w:rsidR="003F4DA5" w:rsidRPr="001A4F04" w:rsidRDefault="003F4DA5" w:rsidP="00BA23F0">
            <w:pPr>
              <w:contextualSpacing/>
              <w:jc w:val="right"/>
            </w:pPr>
            <w:r w:rsidRPr="001A4F04">
              <w:t>902</w:t>
            </w:r>
          </w:p>
        </w:tc>
        <w:tc>
          <w:tcPr>
            <w:tcW w:w="5226" w:type="dxa"/>
            <w:tcBorders>
              <w:top w:val="single" w:sz="4" w:space="0" w:color="auto"/>
            </w:tcBorders>
            <w:tcMar>
              <w:bottom w:w="0" w:type="dxa"/>
            </w:tcMar>
          </w:tcPr>
          <w:p w:rsidR="003F4DA5" w:rsidRPr="001A4F04" w:rsidRDefault="003F4DA5" w:rsidP="00BA23F0">
            <w:pPr>
              <w:contextualSpacing/>
              <w:jc w:val="both"/>
            </w:pPr>
            <w:r w:rsidRPr="001A4F04">
              <w:t>Deduct Amount met from State Urban Transport Fund</w:t>
            </w:r>
          </w:p>
        </w:tc>
        <w:tc>
          <w:tcPr>
            <w:tcW w:w="1612" w:type="dxa"/>
            <w:tcBorders>
              <w:top w:val="single" w:sz="4" w:space="0" w:color="auto"/>
            </w:tcBorders>
            <w:tcMar>
              <w:left w:w="58" w:type="dxa"/>
              <w:bottom w:w="0" w:type="dxa"/>
              <w:right w:w="58" w:type="dxa"/>
            </w:tcMar>
            <w:vAlign w:val="bottom"/>
          </w:tcPr>
          <w:p w:rsidR="003F4DA5" w:rsidRPr="001A4F04" w:rsidRDefault="003F4DA5" w:rsidP="003F4DA5">
            <w:pPr>
              <w:tabs>
                <w:tab w:val="left" w:pos="1240"/>
                <w:tab w:val="left" w:pos="3600"/>
                <w:tab w:val="left" w:pos="4100"/>
              </w:tabs>
              <w:contextualSpacing/>
              <w:jc w:val="right"/>
              <w:rPr>
                <w:rFonts w:eastAsia="Arial Unicode MS"/>
              </w:rPr>
            </w:pPr>
            <w:r>
              <w:rPr>
                <w:rFonts w:eastAsia="Arial Unicode MS"/>
              </w:rPr>
              <w:t>(-) 7,000.00</w:t>
            </w:r>
          </w:p>
        </w:tc>
        <w:tc>
          <w:tcPr>
            <w:tcW w:w="1612" w:type="dxa"/>
            <w:tcBorders>
              <w:top w:val="single" w:sz="4" w:space="0" w:color="auto"/>
            </w:tcBorders>
            <w:tcMar>
              <w:left w:w="58" w:type="dxa"/>
              <w:bottom w:w="0" w:type="dxa"/>
              <w:right w:w="58" w:type="dxa"/>
            </w:tcMar>
            <w:vAlign w:val="bottom"/>
          </w:tcPr>
          <w:p w:rsidR="003F4DA5" w:rsidRPr="001A4F04" w:rsidRDefault="00687B09" w:rsidP="00BA23F0">
            <w:pPr>
              <w:tabs>
                <w:tab w:val="left" w:pos="1240"/>
                <w:tab w:val="left" w:pos="3600"/>
                <w:tab w:val="left" w:pos="4100"/>
              </w:tabs>
              <w:contextualSpacing/>
              <w:jc w:val="right"/>
              <w:rPr>
                <w:rFonts w:eastAsia="Arial Unicode MS"/>
              </w:rPr>
            </w:pPr>
            <w:r w:rsidRPr="001A4F04">
              <w:t>…</w:t>
            </w:r>
          </w:p>
        </w:tc>
        <w:tc>
          <w:tcPr>
            <w:tcW w:w="1902" w:type="dxa"/>
            <w:tcBorders>
              <w:top w:val="single" w:sz="4" w:space="0" w:color="auto"/>
            </w:tcBorders>
            <w:tcMar>
              <w:left w:w="58" w:type="dxa"/>
              <w:bottom w:w="0" w:type="dxa"/>
              <w:right w:w="58" w:type="dxa"/>
            </w:tcMar>
            <w:vAlign w:val="bottom"/>
          </w:tcPr>
          <w:p w:rsidR="003F4DA5" w:rsidRPr="001A4F04" w:rsidRDefault="003F4DA5" w:rsidP="00BA23F0">
            <w:pPr>
              <w:tabs>
                <w:tab w:val="left" w:pos="3600"/>
                <w:tab w:val="left" w:pos="4100"/>
              </w:tabs>
              <w:overflowPunct/>
              <w:contextualSpacing/>
              <w:jc w:val="right"/>
              <w:textAlignment w:val="auto"/>
            </w:pPr>
            <w:r w:rsidRPr="001A4F04">
              <w:t>…</w:t>
            </w:r>
          </w:p>
        </w:tc>
        <w:tc>
          <w:tcPr>
            <w:tcW w:w="1755" w:type="dxa"/>
            <w:tcBorders>
              <w:top w:val="single" w:sz="4" w:space="0" w:color="auto"/>
            </w:tcBorders>
            <w:tcMar>
              <w:left w:w="58" w:type="dxa"/>
              <w:bottom w:w="0" w:type="dxa"/>
              <w:right w:w="58" w:type="dxa"/>
            </w:tcMar>
            <w:vAlign w:val="bottom"/>
          </w:tcPr>
          <w:p w:rsidR="003F4DA5" w:rsidRPr="001A4F04" w:rsidRDefault="00687B09" w:rsidP="00BA23F0">
            <w:pPr>
              <w:tabs>
                <w:tab w:val="left" w:pos="1240"/>
                <w:tab w:val="left" w:pos="3600"/>
                <w:tab w:val="left" w:pos="4100"/>
              </w:tabs>
              <w:contextualSpacing/>
              <w:jc w:val="right"/>
              <w:rPr>
                <w:rFonts w:eastAsia="Arial Unicode MS"/>
              </w:rPr>
            </w:pPr>
            <w:r w:rsidRPr="001A4F04">
              <w:t>…</w:t>
            </w:r>
          </w:p>
        </w:tc>
        <w:tc>
          <w:tcPr>
            <w:tcW w:w="1462" w:type="dxa"/>
            <w:tcBorders>
              <w:top w:val="single" w:sz="4" w:space="0" w:color="auto"/>
            </w:tcBorders>
            <w:shd w:val="clear" w:color="auto" w:fill="auto"/>
            <w:tcMar>
              <w:left w:w="58" w:type="dxa"/>
              <w:bottom w:w="0" w:type="dxa"/>
              <w:right w:w="58" w:type="dxa"/>
            </w:tcMar>
            <w:vAlign w:val="bottom"/>
          </w:tcPr>
          <w:p w:rsidR="003F4DA5" w:rsidRPr="00687B09" w:rsidRDefault="003F4DA5" w:rsidP="00BA23F0">
            <w:pPr>
              <w:tabs>
                <w:tab w:val="left" w:pos="1240"/>
                <w:tab w:val="left" w:pos="3600"/>
                <w:tab w:val="left" w:pos="4100"/>
              </w:tabs>
              <w:contextualSpacing/>
              <w:jc w:val="right"/>
              <w:rPr>
                <w:rFonts w:eastAsia="Arial Unicode MS"/>
              </w:rPr>
            </w:pPr>
            <w:r w:rsidRPr="00687B09">
              <w:rPr>
                <w:rFonts w:eastAsia="Arial Unicode MS"/>
              </w:rPr>
              <w:t xml:space="preserve">(-) 75,707.23 </w:t>
            </w:r>
          </w:p>
        </w:tc>
        <w:tc>
          <w:tcPr>
            <w:tcW w:w="439" w:type="dxa"/>
            <w:tcBorders>
              <w:top w:val="single" w:sz="4" w:space="0" w:color="auto"/>
            </w:tcBorders>
            <w:tcMar>
              <w:left w:w="0" w:type="dxa"/>
              <w:bottom w:w="0" w:type="dxa"/>
            </w:tcMar>
            <w:vAlign w:val="bottom"/>
          </w:tcPr>
          <w:p w:rsidR="003F4DA5" w:rsidRPr="001A4F04" w:rsidRDefault="003F4DA5" w:rsidP="00BA23F0">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3F4DA5" w:rsidRPr="001A4F04" w:rsidRDefault="003F4DA5" w:rsidP="00BA23F0">
            <w:pPr>
              <w:overflowPunct/>
              <w:contextualSpacing/>
              <w:jc w:val="right"/>
              <w:textAlignment w:val="auto"/>
            </w:pPr>
          </w:p>
        </w:tc>
        <w:tc>
          <w:tcPr>
            <w:tcW w:w="892" w:type="dxa"/>
            <w:tcBorders>
              <w:top w:val="single" w:sz="4" w:space="0" w:color="auto"/>
            </w:tcBorders>
            <w:tcMar>
              <w:bottom w:w="0" w:type="dxa"/>
            </w:tcMar>
            <w:vAlign w:val="bottom"/>
          </w:tcPr>
          <w:p w:rsidR="003F4DA5" w:rsidRPr="001A4F04" w:rsidRDefault="003F4DA5" w:rsidP="00BA23F0">
            <w:pPr>
              <w:overflowPunct/>
              <w:contextualSpacing/>
              <w:jc w:val="right"/>
              <w:textAlignment w:val="auto"/>
            </w:pPr>
          </w:p>
        </w:tc>
      </w:tr>
      <w:tr w:rsidR="000E3305" w:rsidRPr="001A4F04" w:rsidTr="00687B09">
        <w:tblPrEx>
          <w:shd w:val="clear" w:color="auto" w:fill="auto"/>
        </w:tblPrEx>
        <w:trPr>
          <w:trHeight w:val="255"/>
          <w:jc w:val="center"/>
        </w:trPr>
        <w:tc>
          <w:tcPr>
            <w:tcW w:w="693" w:type="dxa"/>
          </w:tcPr>
          <w:p w:rsidR="000E3305" w:rsidRPr="001A4F04" w:rsidRDefault="000E3305" w:rsidP="000E3305">
            <w:pPr>
              <w:contextualSpacing/>
              <w:jc w:val="right"/>
            </w:pPr>
          </w:p>
        </w:tc>
        <w:tc>
          <w:tcPr>
            <w:tcW w:w="5226" w:type="dxa"/>
            <w:tcBorders>
              <w:bottom w:val="single" w:sz="4" w:space="0" w:color="auto"/>
            </w:tcBorders>
            <w:tcMar>
              <w:bottom w:w="0" w:type="dxa"/>
            </w:tcMar>
          </w:tcPr>
          <w:p w:rsidR="000E3305" w:rsidRPr="001A4F04" w:rsidRDefault="000E3305" w:rsidP="000E3305">
            <w:pPr>
              <w:contextualSpacing/>
              <w:jc w:val="both"/>
            </w:pPr>
            <w:r w:rsidRPr="001A4F04">
              <w:t>Deduct Amount met from BMRCL Fund</w:t>
            </w:r>
          </w:p>
        </w:tc>
        <w:tc>
          <w:tcPr>
            <w:tcW w:w="1612" w:type="dxa"/>
            <w:tcBorders>
              <w:bottom w:val="single" w:sz="4" w:space="0" w:color="auto"/>
            </w:tcBorders>
            <w:tcMar>
              <w:left w:w="58" w:type="dxa"/>
              <w:bottom w:w="0" w:type="dxa"/>
              <w:right w:w="58" w:type="dxa"/>
            </w:tcMar>
            <w:vAlign w:val="bottom"/>
          </w:tcPr>
          <w:p w:rsidR="000E3305" w:rsidRPr="001A4F04" w:rsidRDefault="000E3305" w:rsidP="000E3305">
            <w:pPr>
              <w:tabs>
                <w:tab w:val="left" w:pos="1240"/>
                <w:tab w:val="left" w:pos="3600"/>
                <w:tab w:val="left" w:pos="4100"/>
              </w:tabs>
              <w:contextualSpacing/>
              <w:jc w:val="right"/>
              <w:rPr>
                <w:rFonts w:eastAsia="Arial Unicode MS"/>
              </w:rPr>
            </w:pPr>
            <w:r>
              <w:rPr>
                <w:rFonts w:eastAsia="Arial Unicode MS"/>
              </w:rPr>
              <w:t>…</w:t>
            </w:r>
          </w:p>
        </w:tc>
        <w:tc>
          <w:tcPr>
            <w:tcW w:w="1612" w:type="dxa"/>
            <w:tcBorders>
              <w:bottom w:val="single" w:sz="4" w:space="0" w:color="auto"/>
            </w:tcBorders>
            <w:tcMar>
              <w:left w:w="58" w:type="dxa"/>
              <w:bottom w:w="0" w:type="dxa"/>
              <w:right w:w="58" w:type="dxa"/>
            </w:tcMar>
            <w:vAlign w:val="bottom"/>
          </w:tcPr>
          <w:p w:rsidR="000E3305" w:rsidRPr="000E3305" w:rsidRDefault="000E3305" w:rsidP="000E3305">
            <w:pPr>
              <w:tabs>
                <w:tab w:val="left" w:pos="1240"/>
                <w:tab w:val="left" w:pos="3600"/>
                <w:tab w:val="left" w:pos="4100"/>
              </w:tabs>
              <w:contextualSpacing/>
              <w:jc w:val="right"/>
              <w:rPr>
                <w:rFonts w:eastAsia="Arial Unicode MS"/>
                <w:bCs/>
              </w:rPr>
            </w:pPr>
            <w:r w:rsidRPr="000E3305">
              <w:rPr>
                <w:rFonts w:eastAsia="Arial Unicode MS"/>
                <w:bCs/>
              </w:rPr>
              <w:t>(-)5,376.14</w:t>
            </w:r>
          </w:p>
        </w:tc>
        <w:tc>
          <w:tcPr>
            <w:tcW w:w="1902" w:type="dxa"/>
            <w:tcBorders>
              <w:bottom w:val="single" w:sz="4" w:space="0" w:color="auto"/>
            </w:tcBorders>
            <w:tcMar>
              <w:left w:w="58" w:type="dxa"/>
              <w:bottom w:w="0" w:type="dxa"/>
              <w:right w:w="58" w:type="dxa"/>
            </w:tcMar>
            <w:vAlign w:val="bottom"/>
          </w:tcPr>
          <w:p w:rsidR="000E3305" w:rsidRPr="000E3305" w:rsidRDefault="000E3305" w:rsidP="000E3305">
            <w:pPr>
              <w:tabs>
                <w:tab w:val="left" w:pos="3600"/>
                <w:tab w:val="left" w:pos="4100"/>
              </w:tabs>
              <w:overflowPunct/>
              <w:contextualSpacing/>
              <w:jc w:val="right"/>
              <w:textAlignment w:val="auto"/>
              <w:rPr>
                <w:bCs/>
              </w:rPr>
            </w:pPr>
            <w:r w:rsidRPr="000E3305">
              <w:rPr>
                <w:bCs/>
              </w:rPr>
              <w:t>…</w:t>
            </w:r>
          </w:p>
        </w:tc>
        <w:tc>
          <w:tcPr>
            <w:tcW w:w="1755" w:type="dxa"/>
            <w:tcBorders>
              <w:bottom w:val="single" w:sz="4" w:space="0" w:color="auto"/>
            </w:tcBorders>
            <w:tcMar>
              <w:left w:w="58" w:type="dxa"/>
              <w:bottom w:w="0" w:type="dxa"/>
              <w:right w:w="58" w:type="dxa"/>
            </w:tcMar>
            <w:vAlign w:val="bottom"/>
          </w:tcPr>
          <w:p w:rsidR="000E3305" w:rsidRPr="000E3305" w:rsidRDefault="000E3305" w:rsidP="000E3305">
            <w:pPr>
              <w:tabs>
                <w:tab w:val="left" w:pos="1240"/>
                <w:tab w:val="left" w:pos="3600"/>
                <w:tab w:val="left" w:pos="4100"/>
              </w:tabs>
              <w:contextualSpacing/>
              <w:jc w:val="right"/>
              <w:rPr>
                <w:rFonts w:eastAsia="Arial Unicode MS"/>
                <w:bCs/>
              </w:rPr>
            </w:pPr>
            <w:r w:rsidRPr="000E3305">
              <w:rPr>
                <w:rFonts w:eastAsia="Arial Unicode MS"/>
                <w:bCs/>
              </w:rPr>
              <w:t>(-)5,376.14</w:t>
            </w:r>
          </w:p>
        </w:tc>
        <w:tc>
          <w:tcPr>
            <w:tcW w:w="1462" w:type="dxa"/>
            <w:tcBorders>
              <w:bottom w:val="single" w:sz="4" w:space="0" w:color="auto"/>
            </w:tcBorders>
            <w:shd w:val="clear" w:color="auto" w:fill="auto"/>
            <w:tcMar>
              <w:left w:w="58" w:type="dxa"/>
              <w:bottom w:w="0" w:type="dxa"/>
              <w:right w:w="58" w:type="dxa"/>
            </w:tcMar>
            <w:vAlign w:val="bottom"/>
          </w:tcPr>
          <w:p w:rsidR="000E3305" w:rsidRPr="00687B09" w:rsidRDefault="000E3305" w:rsidP="00BE11E3">
            <w:pPr>
              <w:tabs>
                <w:tab w:val="left" w:pos="1240"/>
                <w:tab w:val="left" w:pos="3600"/>
                <w:tab w:val="left" w:pos="4100"/>
              </w:tabs>
              <w:contextualSpacing/>
              <w:jc w:val="right"/>
              <w:rPr>
                <w:rFonts w:eastAsia="Arial Unicode MS"/>
              </w:rPr>
            </w:pPr>
            <w:r w:rsidRPr="00687B09">
              <w:rPr>
                <w:rFonts w:eastAsia="Arial Unicode MS"/>
              </w:rPr>
              <w:t xml:space="preserve">(-) </w:t>
            </w:r>
            <w:r w:rsidR="00BE11E3" w:rsidRPr="00687B09">
              <w:t>1,04,623.29</w:t>
            </w:r>
          </w:p>
        </w:tc>
        <w:tc>
          <w:tcPr>
            <w:tcW w:w="439" w:type="dxa"/>
            <w:tcBorders>
              <w:bottom w:val="single" w:sz="4" w:space="0" w:color="auto"/>
            </w:tcBorders>
            <w:tcMar>
              <w:left w:w="0" w:type="dxa"/>
              <w:bottom w:w="0" w:type="dxa"/>
            </w:tcMar>
            <w:vAlign w:val="bottom"/>
          </w:tcPr>
          <w:p w:rsidR="000E3305" w:rsidRPr="001A4F04" w:rsidRDefault="000E3305" w:rsidP="000E3305">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0E3305" w:rsidRPr="001A4F04" w:rsidRDefault="000E3305" w:rsidP="000E3305">
            <w:pPr>
              <w:overflowPunct/>
              <w:contextualSpacing/>
              <w:jc w:val="right"/>
              <w:textAlignment w:val="auto"/>
            </w:pPr>
          </w:p>
        </w:tc>
        <w:tc>
          <w:tcPr>
            <w:tcW w:w="892" w:type="dxa"/>
            <w:tcBorders>
              <w:bottom w:val="single" w:sz="4" w:space="0" w:color="auto"/>
            </w:tcBorders>
            <w:tcMar>
              <w:bottom w:w="0" w:type="dxa"/>
            </w:tcMar>
            <w:vAlign w:val="bottom"/>
          </w:tcPr>
          <w:p w:rsidR="000E3305" w:rsidRPr="001A4F04" w:rsidRDefault="00687B09" w:rsidP="000E3305">
            <w:pPr>
              <w:jc w:val="right"/>
            </w:pPr>
            <w:r w:rsidRPr="001A4F04">
              <w:t>…</w:t>
            </w:r>
          </w:p>
        </w:tc>
      </w:tr>
      <w:tr w:rsidR="000E3305" w:rsidRPr="001A4F04" w:rsidTr="00687B09">
        <w:tblPrEx>
          <w:shd w:val="clear" w:color="auto" w:fill="auto"/>
        </w:tblPrEx>
        <w:trPr>
          <w:trHeight w:val="255"/>
          <w:jc w:val="center"/>
        </w:trPr>
        <w:tc>
          <w:tcPr>
            <w:tcW w:w="693" w:type="dxa"/>
          </w:tcPr>
          <w:p w:rsidR="000E3305" w:rsidRPr="001A4F04" w:rsidRDefault="000E3305" w:rsidP="000E3305">
            <w:pPr>
              <w:contextualSpacing/>
              <w:jc w:val="right"/>
              <w:rPr>
                <w:b/>
              </w:rPr>
            </w:pPr>
          </w:p>
        </w:tc>
        <w:tc>
          <w:tcPr>
            <w:tcW w:w="5226" w:type="dxa"/>
            <w:tcBorders>
              <w:top w:val="single" w:sz="4" w:space="0" w:color="auto"/>
              <w:bottom w:val="single" w:sz="4" w:space="0" w:color="auto"/>
            </w:tcBorders>
            <w:tcMar>
              <w:bottom w:w="0" w:type="dxa"/>
            </w:tcMar>
          </w:tcPr>
          <w:p w:rsidR="000E3305" w:rsidRPr="001A4F04" w:rsidRDefault="000E3305" w:rsidP="000E3305">
            <w:pPr>
              <w:contextualSpacing/>
              <w:jc w:val="both"/>
              <w:rPr>
                <w:b/>
                <w:iCs/>
              </w:rPr>
            </w:pPr>
            <w:r w:rsidRPr="001A4F04">
              <w:rPr>
                <w:b/>
                <w:iCs/>
              </w:rPr>
              <w:t>Total 4217-60-902</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1240"/>
                <w:tab w:val="left" w:pos="3600"/>
                <w:tab w:val="left" w:pos="4100"/>
              </w:tabs>
              <w:contextualSpacing/>
              <w:jc w:val="right"/>
              <w:rPr>
                <w:rFonts w:eastAsia="Arial Unicode MS"/>
                <w:b/>
              </w:rPr>
            </w:pPr>
            <w:r>
              <w:rPr>
                <w:rFonts w:eastAsia="Arial Unicode MS"/>
                <w:b/>
              </w:rPr>
              <w:t>(-) 7,000.00</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1240"/>
                <w:tab w:val="left" w:pos="3600"/>
                <w:tab w:val="left" w:pos="4100"/>
              </w:tabs>
              <w:contextualSpacing/>
              <w:jc w:val="right"/>
              <w:rPr>
                <w:rFonts w:eastAsia="Arial Unicode MS"/>
                <w:b/>
              </w:rPr>
            </w:pPr>
            <w:r>
              <w:rPr>
                <w:rFonts w:eastAsia="Arial Unicode MS"/>
                <w:b/>
              </w:rPr>
              <w:t>(-)5,376.14</w:t>
            </w:r>
          </w:p>
        </w:tc>
        <w:tc>
          <w:tcPr>
            <w:tcW w:w="190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1240"/>
                <w:tab w:val="left" w:pos="3600"/>
                <w:tab w:val="left" w:pos="4100"/>
              </w:tabs>
              <w:contextualSpacing/>
              <w:jc w:val="right"/>
              <w:rPr>
                <w:rFonts w:eastAsia="Arial Unicode MS"/>
                <w:b/>
              </w:rPr>
            </w:pPr>
            <w:r>
              <w:rPr>
                <w:rFonts w:eastAsia="Arial Unicode MS"/>
                <w:b/>
              </w:rPr>
              <w:t>(-)5,376.14</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0E3305" w:rsidRPr="00687B09" w:rsidRDefault="000E3305" w:rsidP="000E3305">
            <w:pPr>
              <w:tabs>
                <w:tab w:val="left" w:pos="1240"/>
                <w:tab w:val="left" w:pos="3600"/>
                <w:tab w:val="left" w:pos="4100"/>
              </w:tabs>
              <w:contextualSpacing/>
              <w:jc w:val="right"/>
              <w:rPr>
                <w:rFonts w:eastAsia="Arial Unicode MS"/>
                <w:b/>
              </w:rPr>
            </w:pPr>
            <w:r w:rsidRPr="00687B09">
              <w:rPr>
                <w:rFonts w:eastAsia="Arial Unicode MS"/>
                <w:b/>
              </w:rPr>
              <w:t>(-) 1,80,330.53</w:t>
            </w:r>
          </w:p>
        </w:tc>
        <w:tc>
          <w:tcPr>
            <w:tcW w:w="439" w:type="dxa"/>
            <w:tcBorders>
              <w:top w:val="single" w:sz="4" w:space="0" w:color="auto"/>
              <w:bottom w:val="single" w:sz="4" w:space="0" w:color="auto"/>
            </w:tcBorders>
            <w:tcMar>
              <w:left w:w="0" w:type="dxa"/>
              <w:bottom w:w="0" w:type="dxa"/>
            </w:tcMar>
            <w:vAlign w:val="bottom"/>
          </w:tcPr>
          <w:p w:rsidR="000E3305" w:rsidRPr="001A4F04" w:rsidRDefault="000E3305" w:rsidP="000E3305">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E3305" w:rsidRPr="001A4F04" w:rsidRDefault="00687B09" w:rsidP="000E3305">
            <w:pPr>
              <w:overflowPunct/>
              <w:contextualSpacing/>
              <w:jc w:val="right"/>
              <w:textAlignment w:val="auto"/>
              <w:rPr>
                <w:b/>
              </w:rPr>
            </w:pPr>
            <w:r>
              <w:rPr>
                <w:b/>
              </w:rPr>
              <w:t>(-)</w:t>
            </w:r>
          </w:p>
        </w:tc>
        <w:tc>
          <w:tcPr>
            <w:tcW w:w="892" w:type="dxa"/>
            <w:tcBorders>
              <w:top w:val="single" w:sz="4" w:space="0" w:color="auto"/>
              <w:bottom w:val="single" w:sz="4" w:space="0" w:color="auto"/>
            </w:tcBorders>
            <w:tcMar>
              <w:bottom w:w="0" w:type="dxa"/>
            </w:tcMar>
            <w:vAlign w:val="bottom"/>
          </w:tcPr>
          <w:p w:rsidR="000E3305" w:rsidRPr="001A4F04" w:rsidRDefault="000E3305" w:rsidP="000E3305">
            <w:pPr>
              <w:overflowPunct/>
              <w:contextualSpacing/>
              <w:jc w:val="center"/>
              <w:textAlignment w:val="auto"/>
              <w:rPr>
                <w:b/>
                <w:bCs/>
              </w:rPr>
            </w:pPr>
            <w:r>
              <w:rPr>
                <w:b/>
                <w:bCs/>
              </w:rPr>
              <w:t>23.20</w:t>
            </w:r>
          </w:p>
        </w:tc>
      </w:tr>
      <w:tr w:rsidR="000E3305" w:rsidRPr="001A4F04" w:rsidTr="00687B09">
        <w:tblPrEx>
          <w:shd w:val="clear" w:color="auto" w:fill="auto"/>
        </w:tblPrEx>
        <w:trPr>
          <w:trHeight w:val="255"/>
          <w:jc w:val="center"/>
        </w:trPr>
        <w:tc>
          <w:tcPr>
            <w:tcW w:w="693" w:type="dxa"/>
          </w:tcPr>
          <w:p w:rsidR="000E3305" w:rsidRPr="001A4F04" w:rsidRDefault="000E3305" w:rsidP="000E3305">
            <w:pPr>
              <w:contextualSpacing/>
              <w:jc w:val="right"/>
              <w:rPr>
                <w:b/>
                <w:bCs/>
              </w:rPr>
            </w:pPr>
          </w:p>
        </w:tc>
        <w:tc>
          <w:tcPr>
            <w:tcW w:w="5226" w:type="dxa"/>
            <w:tcBorders>
              <w:top w:val="single" w:sz="4" w:space="0" w:color="auto"/>
              <w:bottom w:val="single" w:sz="4" w:space="0" w:color="auto"/>
            </w:tcBorders>
            <w:tcMar>
              <w:bottom w:w="0" w:type="dxa"/>
            </w:tcMar>
          </w:tcPr>
          <w:p w:rsidR="000E3305" w:rsidRPr="001A4F04" w:rsidRDefault="000E3305" w:rsidP="000E3305">
            <w:pPr>
              <w:contextualSpacing/>
              <w:jc w:val="both"/>
              <w:rPr>
                <w:b/>
              </w:rPr>
            </w:pPr>
            <w:r w:rsidRPr="001A4F04">
              <w:rPr>
                <w:b/>
                <w:i/>
                <w:iCs/>
              </w:rPr>
              <w:t>Total  4217 - 60</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b/>
              </w:rPr>
            </w:pPr>
            <w:r>
              <w:rPr>
                <w:b/>
              </w:rPr>
              <w:t>32,046.00</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b/>
              </w:rPr>
            </w:pPr>
            <w:r>
              <w:rPr>
                <w:b/>
              </w:rPr>
              <w:t>29,750.00</w:t>
            </w:r>
          </w:p>
        </w:tc>
        <w:tc>
          <w:tcPr>
            <w:tcW w:w="190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b/>
              </w:rPr>
            </w:pPr>
            <w:r>
              <w:rPr>
                <w:b/>
              </w:rPr>
              <w:t>29,750.00</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0E3305" w:rsidRPr="00687B09" w:rsidRDefault="000E3305" w:rsidP="000E3305">
            <w:pPr>
              <w:tabs>
                <w:tab w:val="left" w:pos="1240"/>
                <w:tab w:val="left" w:pos="3600"/>
                <w:tab w:val="left" w:pos="4100"/>
              </w:tabs>
              <w:contextualSpacing/>
              <w:jc w:val="right"/>
              <w:rPr>
                <w:rFonts w:eastAsia="Arial Unicode MS"/>
                <w:b/>
              </w:rPr>
            </w:pPr>
            <w:r w:rsidRPr="00687B09">
              <w:rPr>
                <w:rFonts w:eastAsia="Arial Unicode MS"/>
                <w:b/>
              </w:rPr>
              <w:t>10,00,451.17</w:t>
            </w:r>
          </w:p>
        </w:tc>
        <w:tc>
          <w:tcPr>
            <w:tcW w:w="439" w:type="dxa"/>
            <w:tcBorders>
              <w:top w:val="single" w:sz="4" w:space="0" w:color="auto"/>
              <w:bottom w:val="single" w:sz="4" w:space="0" w:color="auto"/>
            </w:tcBorders>
            <w:tcMar>
              <w:left w:w="0" w:type="dxa"/>
              <w:bottom w:w="0" w:type="dxa"/>
            </w:tcMar>
            <w:vAlign w:val="bottom"/>
          </w:tcPr>
          <w:p w:rsidR="000E3305" w:rsidRPr="001A4F04" w:rsidRDefault="000E3305" w:rsidP="000E3305">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E3305" w:rsidRPr="001A4F04" w:rsidRDefault="000E3305" w:rsidP="000E3305">
            <w:pPr>
              <w:overflowPunct/>
              <w:contextualSpacing/>
              <w:jc w:val="right"/>
              <w:textAlignment w:val="auto"/>
              <w:rPr>
                <w:b/>
                <w:bCs/>
              </w:rPr>
            </w:pPr>
            <w:r w:rsidRPr="001A4F04">
              <w:rPr>
                <w:b/>
                <w:bCs/>
              </w:rPr>
              <w:t>(</w:t>
            </w:r>
            <w:r>
              <w:rPr>
                <w:b/>
                <w:bCs/>
              </w:rPr>
              <w:t>-</w:t>
            </w:r>
            <w:r w:rsidRPr="001A4F04">
              <w:rPr>
                <w:b/>
                <w:bCs/>
              </w:rPr>
              <w:t>)</w:t>
            </w:r>
          </w:p>
        </w:tc>
        <w:tc>
          <w:tcPr>
            <w:tcW w:w="892" w:type="dxa"/>
            <w:tcBorders>
              <w:top w:val="single" w:sz="4" w:space="0" w:color="auto"/>
              <w:bottom w:val="single" w:sz="4" w:space="0" w:color="auto"/>
            </w:tcBorders>
            <w:tcMar>
              <w:bottom w:w="0" w:type="dxa"/>
            </w:tcMar>
            <w:vAlign w:val="bottom"/>
          </w:tcPr>
          <w:p w:rsidR="000E3305" w:rsidRPr="001A4F04" w:rsidRDefault="000E3305" w:rsidP="000E3305">
            <w:pPr>
              <w:overflowPunct/>
              <w:contextualSpacing/>
              <w:jc w:val="right"/>
              <w:textAlignment w:val="auto"/>
              <w:rPr>
                <w:b/>
                <w:bCs/>
              </w:rPr>
            </w:pPr>
            <w:r>
              <w:rPr>
                <w:b/>
                <w:bCs/>
              </w:rPr>
              <w:t>7.16</w:t>
            </w:r>
          </w:p>
        </w:tc>
      </w:tr>
      <w:tr w:rsidR="000E3305" w:rsidRPr="001A4F04" w:rsidTr="00687B09">
        <w:tblPrEx>
          <w:shd w:val="clear" w:color="auto" w:fill="auto"/>
        </w:tblPrEx>
        <w:trPr>
          <w:trHeight w:val="255"/>
          <w:jc w:val="center"/>
        </w:trPr>
        <w:tc>
          <w:tcPr>
            <w:tcW w:w="693" w:type="dxa"/>
          </w:tcPr>
          <w:p w:rsidR="000E3305" w:rsidRPr="001A4F04" w:rsidRDefault="000E3305" w:rsidP="000E3305">
            <w:pPr>
              <w:contextualSpacing/>
              <w:jc w:val="right"/>
              <w:rPr>
                <w:b/>
                <w:bCs/>
              </w:rPr>
            </w:pPr>
          </w:p>
        </w:tc>
        <w:tc>
          <w:tcPr>
            <w:tcW w:w="5226" w:type="dxa"/>
            <w:tcBorders>
              <w:top w:val="single" w:sz="4" w:space="0" w:color="auto"/>
              <w:bottom w:val="single" w:sz="4" w:space="0" w:color="auto"/>
            </w:tcBorders>
            <w:tcMar>
              <w:bottom w:w="0" w:type="dxa"/>
            </w:tcMar>
          </w:tcPr>
          <w:p w:rsidR="000E3305" w:rsidRPr="001A4F04" w:rsidRDefault="000E3305" w:rsidP="000E3305">
            <w:pPr>
              <w:contextualSpacing/>
              <w:jc w:val="both"/>
              <w:rPr>
                <w:b/>
                <w:iCs/>
              </w:rPr>
            </w:pPr>
            <w:r w:rsidRPr="001A4F04">
              <w:rPr>
                <w:b/>
                <w:iCs/>
              </w:rPr>
              <w:t>Total 4217</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b/>
              </w:rPr>
            </w:pPr>
            <w:r>
              <w:rPr>
                <w:b/>
              </w:rPr>
              <w:t>5,81,839.00</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b/>
              </w:rPr>
            </w:pPr>
            <w:r>
              <w:rPr>
                <w:b/>
              </w:rPr>
              <w:t>29,750.00</w:t>
            </w:r>
          </w:p>
        </w:tc>
        <w:tc>
          <w:tcPr>
            <w:tcW w:w="190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b/>
              </w:rPr>
            </w:pPr>
            <w:r>
              <w:rPr>
                <w:b/>
              </w:rPr>
              <w:t>29,750.00</w:t>
            </w:r>
          </w:p>
        </w:tc>
        <w:tc>
          <w:tcPr>
            <w:tcW w:w="1462" w:type="dxa"/>
            <w:tcBorders>
              <w:top w:val="single" w:sz="4" w:space="0" w:color="auto"/>
              <w:bottom w:val="single" w:sz="4" w:space="0" w:color="auto"/>
            </w:tcBorders>
            <w:shd w:val="clear" w:color="auto" w:fill="auto"/>
            <w:tcMar>
              <w:left w:w="58" w:type="dxa"/>
              <w:bottom w:w="0" w:type="dxa"/>
              <w:right w:w="58" w:type="dxa"/>
            </w:tcMar>
            <w:vAlign w:val="bottom"/>
          </w:tcPr>
          <w:p w:rsidR="000E3305" w:rsidRPr="00687B09" w:rsidRDefault="000E3305" w:rsidP="000E3305">
            <w:pPr>
              <w:tabs>
                <w:tab w:val="left" w:pos="1240"/>
                <w:tab w:val="left" w:pos="3600"/>
                <w:tab w:val="left" w:pos="4100"/>
              </w:tabs>
              <w:contextualSpacing/>
              <w:jc w:val="right"/>
              <w:rPr>
                <w:rFonts w:eastAsia="Arial Unicode MS"/>
                <w:b/>
              </w:rPr>
            </w:pPr>
            <w:r w:rsidRPr="00687B09">
              <w:rPr>
                <w:rFonts w:eastAsia="Arial Unicode MS"/>
                <w:b/>
              </w:rPr>
              <w:t>25,24,602.44</w:t>
            </w:r>
          </w:p>
        </w:tc>
        <w:tc>
          <w:tcPr>
            <w:tcW w:w="439" w:type="dxa"/>
            <w:tcBorders>
              <w:top w:val="single" w:sz="4" w:space="0" w:color="auto"/>
              <w:bottom w:val="single" w:sz="4" w:space="0" w:color="auto"/>
            </w:tcBorders>
            <w:tcMar>
              <w:left w:w="0" w:type="dxa"/>
              <w:bottom w:w="0" w:type="dxa"/>
            </w:tcMar>
            <w:vAlign w:val="bottom"/>
          </w:tcPr>
          <w:p w:rsidR="000E3305" w:rsidRPr="001A4F04" w:rsidRDefault="000E3305" w:rsidP="000E3305">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E3305" w:rsidRPr="001A4F04" w:rsidRDefault="000E3305" w:rsidP="000E3305">
            <w:pPr>
              <w:overflowPunct/>
              <w:contextualSpacing/>
              <w:jc w:val="right"/>
              <w:textAlignment w:val="auto"/>
              <w:rPr>
                <w:b/>
                <w:bCs/>
              </w:rPr>
            </w:pPr>
            <w:r w:rsidRPr="001A4F04">
              <w:rPr>
                <w:b/>
                <w:bCs/>
              </w:rPr>
              <w:t>(+)</w:t>
            </w:r>
          </w:p>
        </w:tc>
        <w:tc>
          <w:tcPr>
            <w:tcW w:w="892" w:type="dxa"/>
            <w:tcBorders>
              <w:top w:val="single" w:sz="4" w:space="0" w:color="auto"/>
              <w:bottom w:val="single" w:sz="4" w:space="0" w:color="auto"/>
            </w:tcBorders>
            <w:tcMar>
              <w:bottom w:w="0" w:type="dxa"/>
            </w:tcMar>
            <w:vAlign w:val="bottom"/>
          </w:tcPr>
          <w:p w:rsidR="000E3305" w:rsidRPr="001A4F04" w:rsidRDefault="000E3305" w:rsidP="000E3305">
            <w:pPr>
              <w:overflowPunct/>
              <w:contextualSpacing/>
              <w:jc w:val="right"/>
              <w:textAlignment w:val="auto"/>
              <w:rPr>
                <w:b/>
                <w:bCs/>
              </w:rPr>
            </w:pPr>
            <w:r>
              <w:rPr>
                <w:b/>
                <w:bCs/>
              </w:rPr>
              <w:t>94.89</w:t>
            </w:r>
          </w:p>
        </w:tc>
      </w:tr>
      <w:tr w:rsidR="000E3305" w:rsidRPr="001A4F04" w:rsidTr="00687B09">
        <w:tblPrEx>
          <w:shd w:val="clear" w:color="auto" w:fill="auto"/>
        </w:tblPrEx>
        <w:trPr>
          <w:trHeight w:val="255"/>
          <w:jc w:val="center"/>
        </w:trPr>
        <w:tc>
          <w:tcPr>
            <w:tcW w:w="693" w:type="dxa"/>
          </w:tcPr>
          <w:p w:rsidR="000E3305" w:rsidRPr="001A4F04" w:rsidRDefault="000E3305" w:rsidP="000E3305">
            <w:pPr>
              <w:contextualSpacing/>
              <w:jc w:val="right"/>
              <w:rPr>
                <w:b/>
                <w:bCs/>
              </w:rPr>
            </w:pPr>
          </w:p>
        </w:tc>
        <w:tc>
          <w:tcPr>
            <w:tcW w:w="5226" w:type="dxa"/>
            <w:vMerge w:val="restart"/>
            <w:tcBorders>
              <w:top w:val="single" w:sz="4" w:space="0" w:color="auto"/>
            </w:tcBorders>
            <w:tcMar>
              <w:bottom w:w="0" w:type="dxa"/>
            </w:tcMar>
          </w:tcPr>
          <w:p w:rsidR="000E3305" w:rsidRPr="001A4F04" w:rsidRDefault="000E3305" w:rsidP="000E3305">
            <w:pPr>
              <w:contextualSpacing/>
              <w:jc w:val="both"/>
              <w:rPr>
                <w:b/>
                <w:iCs/>
              </w:rPr>
            </w:pPr>
            <w:r w:rsidRPr="001A4F04">
              <w:rPr>
                <w:b/>
                <w:i/>
                <w:iCs/>
              </w:rPr>
              <w:t>Total  (c) Capital Account of Water Supply, Sanitation, Housing and Urban Development</w:t>
            </w:r>
          </w:p>
        </w:tc>
        <w:tc>
          <w:tcPr>
            <w:tcW w:w="1612" w:type="dxa"/>
            <w:tcBorders>
              <w:top w:val="single" w:sz="4" w:space="0" w:color="auto"/>
            </w:tcBorders>
            <w:tcMar>
              <w:left w:w="58" w:type="dxa"/>
              <w:bottom w:w="0" w:type="dxa"/>
              <w:right w:w="58" w:type="dxa"/>
            </w:tcMar>
            <w:vAlign w:val="bottom"/>
          </w:tcPr>
          <w:p w:rsidR="000E3305" w:rsidRPr="001A4F04" w:rsidRDefault="000E3305" w:rsidP="000E3305">
            <w:pPr>
              <w:jc w:val="right"/>
              <w:rPr>
                <w:b/>
                <w:bCs/>
              </w:rPr>
            </w:pPr>
            <w:r>
              <w:rPr>
                <w:b/>
                <w:bCs/>
              </w:rPr>
              <w:t>…</w:t>
            </w:r>
          </w:p>
        </w:tc>
        <w:tc>
          <w:tcPr>
            <w:tcW w:w="1612" w:type="dxa"/>
            <w:tcBorders>
              <w:top w:val="single" w:sz="4" w:space="0" w:color="auto"/>
              <w:right w:val="single" w:sz="4" w:space="0" w:color="auto"/>
            </w:tcBorders>
            <w:tcMar>
              <w:left w:w="58" w:type="dxa"/>
              <w:bottom w:w="0" w:type="dxa"/>
              <w:right w:w="58" w:type="dxa"/>
            </w:tcMar>
            <w:vAlign w:val="bottom"/>
          </w:tcPr>
          <w:p w:rsidR="000E3305" w:rsidRPr="001A4F04" w:rsidRDefault="00F65FD4" w:rsidP="000E3305">
            <w:pPr>
              <w:jc w:val="right"/>
              <w:rPr>
                <w:b/>
                <w:bCs/>
              </w:rPr>
            </w:pPr>
            <w:r>
              <w:rPr>
                <w:b/>
                <w:bCs/>
              </w:rPr>
              <w:t>2,6,306.88</w:t>
            </w:r>
          </w:p>
        </w:tc>
        <w:tc>
          <w:tcPr>
            <w:tcW w:w="1902" w:type="dxa"/>
            <w:tcBorders>
              <w:top w:val="single" w:sz="4" w:space="0" w:color="auto"/>
              <w:left w:val="single" w:sz="4" w:space="0" w:color="auto"/>
            </w:tcBorders>
            <w:tcMar>
              <w:left w:w="58" w:type="dxa"/>
              <w:bottom w:w="0" w:type="dxa"/>
              <w:right w:w="58" w:type="dxa"/>
            </w:tcMar>
            <w:vAlign w:val="bottom"/>
          </w:tcPr>
          <w:p w:rsidR="000E3305" w:rsidRPr="001A4F04" w:rsidRDefault="000E3305" w:rsidP="000E3305">
            <w:pPr>
              <w:contextualSpacing/>
              <w:jc w:val="right"/>
              <w:rPr>
                <w:rFonts w:eastAsia="Arial Unicode MS"/>
                <w:b/>
                <w:bCs/>
              </w:rPr>
            </w:pPr>
            <w:r w:rsidRPr="001A4F04">
              <w:rPr>
                <w:rFonts w:eastAsia="Arial Unicode MS"/>
                <w:b/>
                <w:bCs/>
              </w:rPr>
              <w:t>…</w:t>
            </w:r>
          </w:p>
        </w:tc>
        <w:tc>
          <w:tcPr>
            <w:tcW w:w="1755" w:type="dxa"/>
            <w:tcBorders>
              <w:top w:val="single" w:sz="4" w:space="0" w:color="auto"/>
              <w:left w:val="nil"/>
            </w:tcBorders>
            <w:tcMar>
              <w:left w:w="58" w:type="dxa"/>
              <w:bottom w:w="0" w:type="dxa"/>
              <w:right w:w="58" w:type="dxa"/>
            </w:tcMar>
            <w:vAlign w:val="bottom"/>
          </w:tcPr>
          <w:p w:rsidR="000E3305" w:rsidRPr="001A4F04" w:rsidRDefault="000E3305" w:rsidP="000E3305">
            <w:pPr>
              <w:jc w:val="right"/>
              <w:rPr>
                <w:b/>
                <w:bCs/>
              </w:rPr>
            </w:pPr>
          </w:p>
        </w:tc>
        <w:tc>
          <w:tcPr>
            <w:tcW w:w="1462" w:type="dxa"/>
            <w:tcBorders>
              <w:top w:val="single" w:sz="4" w:space="0" w:color="auto"/>
            </w:tcBorders>
            <w:shd w:val="clear" w:color="auto" w:fill="auto"/>
            <w:tcMar>
              <w:left w:w="58" w:type="dxa"/>
              <w:bottom w:w="0" w:type="dxa"/>
              <w:right w:w="58" w:type="dxa"/>
            </w:tcMar>
            <w:vAlign w:val="bottom"/>
          </w:tcPr>
          <w:p w:rsidR="000E3305" w:rsidRPr="00687B09" w:rsidRDefault="000E3305" w:rsidP="000E3305">
            <w:pPr>
              <w:jc w:val="right"/>
              <w:rPr>
                <w:b/>
                <w:bCs/>
              </w:rPr>
            </w:pPr>
            <w:r w:rsidRPr="00687B09">
              <w:rPr>
                <w:b/>
                <w:bCs/>
              </w:rPr>
              <w:t>…</w:t>
            </w:r>
          </w:p>
        </w:tc>
        <w:tc>
          <w:tcPr>
            <w:tcW w:w="439" w:type="dxa"/>
            <w:tcBorders>
              <w:top w:val="single" w:sz="4" w:space="0" w:color="auto"/>
            </w:tcBorders>
            <w:tcMar>
              <w:left w:w="0" w:type="dxa"/>
              <w:bottom w:w="0" w:type="dxa"/>
            </w:tcMar>
            <w:vAlign w:val="bottom"/>
          </w:tcPr>
          <w:p w:rsidR="000E3305" w:rsidRPr="001A4F04" w:rsidRDefault="000E3305" w:rsidP="000E3305">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0E3305" w:rsidRPr="001A4F04" w:rsidRDefault="000E3305" w:rsidP="000E3305">
            <w:pPr>
              <w:overflowPunct/>
              <w:contextualSpacing/>
              <w:jc w:val="right"/>
              <w:textAlignment w:val="auto"/>
              <w:rPr>
                <w:b/>
                <w:bCs/>
              </w:rPr>
            </w:pPr>
          </w:p>
        </w:tc>
        <w:tc>
          <w:tcPr>
            <w:tcW w:w="892" w:type="dxa"/>
            <w:tcBorders>
              <w:top w:val="single" w:sz="4" w:space="0" w:color="auto"/>
            </w:tcBorders>
            <w:tcMar>
              <w:bottom w:w="0" w:type="dxa"/>
            </w:tcMar>
            <w:vAlign w:val="bottom"/>
          </w:tcPr>
          <w:p w:rsidR="000E3305" w:rsidRPr="001A4F04" w:rsidRDefault="000E3305" w:rsidP="000E3305">
            <w:pPr>
              <w:overflowPunct/>
              <w:contextualSpacing/>
              <w:jc w:val="right"/>
              <w:textAlignment w:val="auto"/>
              <w:rPr>
                <w:b/>
                <w:bCs/>
              </w:rPr>
            </w:pPr>
          </w:p>
        </w:tc>
      </w:tr>
      <w:tr w:rsidR="000E3305" w:rsidRPr="001A4F04" w:rsidTr="00687B09">
        <w:tblPrEx>
          <w:shd w:val="clear" w:color="auto" w:fill="auto"/>
        </w:tblPrEx>
        <w:trPr>
          <w:trHeight w:val="255"/>
          <w:jc w:val="center"/>
        </w:trPr>
        <w:tc>
          <w:tcPr>
            <w:tcW w:w="693" w:type="dxa"/>
          </w:tcPr>
          <w:p w:rsidR="000E3305" w:rsidRPr="001A4F04" w:rsidRDefault="000E3305" w:rsidP="000E3305">
            <w:pPr>
              <w:contextualSpacing/>
              <w:jc w:val="right"/>
              <w:rPr>
                <w:b/>
                <w:bCs/>
              </w:rPr>
            </w:pPr>
          </w:p>
        </w:tc>
        <w:tc>
          <w:tcPr>
            <w:tcW w:w="5226" w:type="dxa"/>
            <w:vMerge/>
            <w:tcBorders>
              <w:bottom w:val="single" w:sz="4" w:space="0" w:color="auto"/>
            </w:tcBorders>
            <w:tcMar>
              <w:bottom w:w="0" w:type="dxa"/>
            </w:tcMar>
          </w:tcPr>
          <w:p w:rsidR="000E3305" w:rsidRPr="001A4F04" w:rsidRDefault="000E3305" w:rsidP="000E3305">
            <w:pPr>
              <w:contextualSpacing/>
              <w:jc w:val="both"/>
              <w:rPr>
                <w:b/>
                <w:i/>
                <w:iCs/>
              </w:rPr>
            </w:pPr>
          </w:p>
        </w:tc>
        <w:tc>
          <w:tcPr>
            <w:tcW w:w="1612" w:type="dxa"/>
            <w:tcBorders>
              <w:bottom w:val="single" w:sz="4" w:space="0" w:color="auto"/>
            </w:tcBorders>
            <w:tcMar>
              <w:left w:w="58" w:type="dxa"/>
              <w:bottom w:w="0" w:type="dxa"/>
              <w:right w:w="58" w:type="dxa"/>
            </w:tcMar>
            <w:vAlign w:val="bottom"/>
          </w:tcPr>
          <w:p w:rsidR="000E3305" w:rsidRPr="001A4F04" w:rsidRDefault="000E3305" w:rsidP="000E3305">
            <w:pPr>
              <w:contextualSpacing/>
              <w:jc w:val="right"/>
              <w:rPr>
                <w:b/>
                <w:bCs/>
                <w:color w:val="000000"/>
              </w:rPr>
            </w:pPr>
            <w:r>
              <w:rPr>
                <w:b/>
                <w:bCs/>
                <w:color w:val="000000"/>
              </w:rPr>
              <w:t>7,01,824.95</w:t>
            </w:r>
          </w:p>
        </w:tc>
        <w:tc>
          <w:tcPr>
            <w:tcW w:w="1612" w:type="dxa"/>
            <w:tcBorders>
              <w:bottom w:val="single" w:sz="4" w:space="0" w:color="auto"/>
              <w:right w:val="single" w:sz="4" w:space="0" w:color="auto"/>
            </w:tcBorders>
            <w:tcMar>
              <w:left w:w="58" w:type="dxa"/>
              <w:bottom w:w="0" w:type="dxa"/>
              <w:right w:w="58" w:type="dxa"/>
            </w:tcMar>
            <w:vAlign w:val="bottom"/>
          </w:tcPr>
          <w:p w:rsidR="000E3305" w:rsidRPr="001A4F04" w:rsidRDefault="000E3305" w:rsidP="000E3305">
            <w:pPr>
              <w:contextualSpacing/>
              <w:jc w:val="right"/>
              <w:rPr>
                <w:b/>
                <w:bCs/>
                <w:color w:val="000000"/>
              </w:rPr>
            </w:pPr>
            <w:r>
              <w:rPr>
                <w:b/>
                <w:bCs/>
                <w:color w:val="000000"/>
              </w:rPr>
              <w:t>6</w:t>
            </w:r>
            <w:r w:rsidR="00F65FD4">
              <w:rPr>
                <w:b/>
                <w:bCs/>
                <w:color w:val="000000"/>
              </w:rPr>
              <w:t>,35,377.17</w:t>
            </w:r>
          </w:p>
        </w:tc>
        <w:tc>
          <w:tcPr>
            <w:tcW w:w="1902" w:type="dxa"/>
            <w:tcBorders>
              <w:left w:val="single" w:sz="4" w:space="0" w:color="auto"/>
              <w:bottom w:val="single" w:sz="4" w:space="0" w:color="auto"/>
            </w:tcBorders>
            <w:tcMar>
              <w:left w:w="58" w:type="dxa"/>
              <w:bottom w:w="0" w:type="dxa"/>
              <w:right w:w="58" w:type="dxa"/>
            </w:tcMar>
            <w:vAlign w:val="bottom"/>
          </w:tcPr>
          <w:p w:rsidR="000E3305" w:rsidRPr="001A4F04" w:rsidRDefault="000E3305" w:rsidP="000E3305">
            <w:pPr>
              <w:contextualSpacing/>
              <w:jc w:val="right"/>
              <w:rPr>
                <w:rFonts w:eastAsia="Arial Unicode MS"/>
                <w:b/>
                <w:bCs/>
              </w:rPr>
            </w:pPr>
            <w:r w:rsidRPr="001A4F04">
              <w:rPr>
                <w:rFonts w:eastAsia="Arial Unicode MS"/>
                <w:b/>
                <w:bCs/>
              </w:rPr>
              <w:t>…</w:t>
            </w:r>
          </w:p>
        </w:tc>
        <w:tc>
          <w:tcPr>
            <w:tcW w:w="1755" w:type="dxa"/>
            <w:tcBorders>
              <w:left w:val="nil"/>
              <w:bottom w:val="single" w:sz="4" w:space="0" w:color="auto"/>
            </w:tcBorders>
            <w:tcMar>
              <w:left w:w="58" w:type="dxa"/>
              <w:bottom w:w="0" w:type="dxa"/>
              <w:right w:w="58" w:type="dxa"/>
            </w:tcMar>
            <w:vAlign w:val="bottom"/>
          </w:tcPr>
          <w:p w:rsidR="000E3305" w:rsidRPr="001A4F04" w:rsidRDefault="000E3305" w:rsidP="000E3305">
            <w:pPr>
              <w:contextualSpacing/>
              <w:jc w:val="right"/>
              <w:rPr>
                <w:b/>
                <w:bCs/>
                <w:color w:val="000000"/>
              </w:rPr>
            </w:pPr>
            <w:r>
              <w:rPr>
                <w:b/>
                <w:bCs/>
                <w:color w:val="000000"/>
              </w:rPr>
              <w:t>6,61,684.0</w:t>
            </w:r>
            <w:r w:rsidR="00F65FD4">
              <w:rPr>
                <w:b/>
                <w:bCs/>
                <w:color w:val="000000"/>
              </w:rPr>
              <w:t>5</w:t>
            </w:r>
          </w:p>
        </w:tc>
        <w:tc>
          <w:tcPr>
            <w:tcW w:w="1462" w:type="dxa"/>
            <w:tcBorders>
              <w:bottom w:val="single" w:sz="4" w:space="0" w:color="auto"/>
            </w:tcBorders>
            <w:shd w:val="clear" w:color="auto" w:fill="auto"/>
            <w:tcMar>
              <w:left w:w="58" w:type="dxa"/>
              <w:bottom w:w="0" w:type="dxa"/>
              <w:right w:w="58" w:type="dxa"/>
            </w:tcMar>
            <w:vAlign w:val="bottom"/>
          </w:tcPr>
          <w:p w:rsidR="000E3305" w:rsidRPr="00242A5A" w:rsidRDefault="00242A5A" w:rsidP="00856AC4">
            <w:pPr>
              <w:overflowPunct/>
              <w:autoSpaceDE/>
              <w:autoSpaceDN/>
              <w:adjustRightInd/>
              <w:jc w:val="right"/>
              <w:textAlignment w:val="auto"/>
              <w:rPr>
                <w:b/>
                <w:bCs/>
                <w:lang w:val="en-IN" w:eastAsia="en-IN"/>
              </w:rPr>
            </w:pPr>
            <w:r>
              <w:rPr>
                <w:b/>
                <w:bCs/>
                <w:lang w:val="en-IN" w:eastAsia="en-IN"/>
              </w:rPr>
              <w:t>59,01,090.35</w:t>
            </w:r>
          </w:p>
        </w:tc>
        <w:tc>
          <w:tcPr>
            <w:tcW w:w="439" w:type="dxa"/>
            <w:tcBorders>
              <w:bottom w:val="single" w:sz="4" w:space="0" w:color="auto"/>
            </w:tcBorders>
            <w:tcMar>
              <w:left w:w="0" w:type="dxa"/>
              <w:bottom w:w="0" w:type="dxa"/>
            </w:tcMar>
            <w:vAlign w:val="bottom"/>
          </w:tcPr>
          <w:p w:rsidR="000E3305" w:rsidRPr="00242A5A" w:rsidRDefault="000E3305" w:rsidP="000E3305">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0E3305" w:rsidRPr="001A4F04" w:rsidRDefault="000E3305" w:rsidP="000E3305">
            <w:pPr>
              <w:contextualSpacing/>
              <w:jc w:val="right"/>
              <w:rPr>
                <w:b/>
                <w:bCs/>
              </w:rPr>
            </w:pPr>
            <w:r w:rsidRPr="001A4F04">
              <w:rPr>
                <w:b/>
                <w:bCs/>
              </w:rPr>
              <w:t>(+)</w:t>
            </w:r>
          </w:p>
        </w:tc>
        <w:tc>
          <w:tcPr>
            <w:tcW w:w="892" w:type="dxa"/>
            <w:tcBorders>
              <w:bottom w:val="single" w:sz="4" w:space="0" w:color="auto"/>
            </w:tcBorders>
            <w:tcMar>
              <w:bottom w:w="0" w:type="dxa"/>
            </w:tcMar>
            <w:vAlign w:val="bottom"/>
          </w:tcPr>
          <w:p w:rsidR="000E3305" w:rsidRPr="001A4F04" w:rsidRDefault="000E3305" w:rsidP="000E3305">
            <w:pPr>
              <w:contextualSpacing/>
              <w:jc w:val="right"/>
              <w:rPr>
                <w:rFonts w:eastAsia="Arial Unicode MS"/>
                <w:b/>
              </w:rPr>
            </w:pPr>
            <w:r>
              <w:rPr>
                <w:rFonts w:eastAsia="Arial Unicode MS"/>
                <w:b/>
              </w:rPr>
              <w:t>5.72</w:t>
            </w:r>
          </w:p>
        </w:tc>
      </w:tr>
      <w:tr w:rsidR="000E3305" w:rsidRPr="001A4F04" w:rsidTr="00687B09">
        <w:tblPrEx>
          <w:shd w:val="clear" w:color="auto" w:fill="auto"/>
        </w:tblPrEx>
        <w:trPr>
          <w:trHeight w:val="255"/>
          <w:jc w:val="center"/>
        </w:trPr>
        <w:tc>
          <w:tcPr>
            <w:tcW w:w="693" w:type="dxa"/>
          </w:tcPr>
          <w:p w:rsidR="000E3305" w:rsidRPr="001A4F04" w:rsidRDefault="000E3305" w:rsidP="000E3305">
            <w:pPr>
              <w:jc w:val="right"/>
              <w:rPr>
                <w:b/>
                <w:bCs/>
                <w:i/>
                <w:iCs/>
              </w:rPr>
            </w:pPr>
            <w:r w:rsidRPr="001A4F04">
              <w:rPr>
                <w:b/>
                <w:bCs/>
                <w:i/>
                <w:iCs/>
              </w:rPr>
              <w:t>(d)</w:t>
            </w:r>
          </w:p>
        </w:tc>
        <w:tc>
          <w:tcPr>
            <w:tcW w:w="5226" w:type="dxa"/>
            <w:tcMar>
              <w:bottom w:w="0" w:type="dxa"/>
            </w:tcMar>
          </w:tcPr>
          <w:p w:rsidR="000E3305" w:rsidRPr="001A4F04" w:rsidRDefault="000E3305" w:rsidP="000E3305">
            <w:pPr>
              <w:pStyle w:val="Heading1"/>
              <w:spacing w:before="0" w:line="240" w:lineRule="auto"/>
              <w:rPr>
                <w:rFonts w:ascii="Times New Roman" w:hAnsi="Times New Roman"/>
                <w:i/>
                <w:iCs/>
              </w:rPr>
            </w:pPr>
            <w:proofErr w:type="gramStart"/>
            <w:r w:rsidRPr="001A4F04">
              <w:rPr>
                <w:rFonts w:ascii="Times New Roman" w:hAnsi="Times New Roman"/>
                <w:i/>
                <w:iCs/>
              </w:rPr>
              <w:t>Capital Account of Information and Broadcasting – concld.</w:t>
            </w:r>
            <w:proofErr w:type="gramEnd"/>
          </w:p>
        </w:tc>
        <w:tc>
          <w:tcPr>
            <w:tcW w:w="1612"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612" w:type="dxa"/>
            <w:tcMar>
              <w:left w:w="58" w:type="dxa"/>
              <w:bottom w:w="0" w:type="dxa"/>
              <w:right w:w="58" w:type="dxa"/>
            </w:tcMar>
            <w:vAlign w:val="bottom"/>
          </w:tcPr>
          <w:p w:rsidR="000E3305" w:rsidRPr="001A4F04" w:rsidRDefault="000E3305" w:rsidP="000E3305">
            <w:pPr>
              <w:jc w:val="right"/>
              <w:rPr>
                <w:rFonts w:eastAsia="Arial Unicode MS"/>
                <w:b/>
              </w:rPr>
            </w:pPr>
          </w:p>
        </w:tc>
        <w:tc>
          <w:tcPr>
            <w:tcW w:w="1902"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755"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462" w:type="dxa"/>
            <w:shd w:val="clear" w:color="auto" w:fill="auto"/>
            <w:tcMar>
              <w:left w:w="58" w:type="dxa"/>
              <w:bottom w:w="0" w:type="dxa"/>
              <w:right w:w="58" w:type="dxa"/>
            </w:tcMar>
            <w:vAlign w:val="bottom"/>
          </w:tcPr>
          <w:p w:rsidR="000E3305" w:rsidRPr="00687B09" w:rsidRDefault="000E3305" w:rsidP="000E3305">
            <w:pPr>
              <w:jc w:val="right"/>
              <w:rPr>
                <w:rFonts w:eastAsia="Arial Unicode MS"/>
                <w:b/>
              </w:rPr>
            </w:pPr>
          </w:p>
        </w:tc>
        <w:tc>
          <w:tcPr>
            <w:tcW w:w="439" w:type="dxa"/>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Mar>
              <w:bottom w:w="0" w:type="dxa"/>
            </w:tcMar>
            <w:vAlign w:val="bottom"/>
          </w:tcPr>
          <w:p w:rsidR="000E3305" w:rsidRPr="001A4F04" w:rsidRDefault="000E3305" w:rsidP="000E3305">
            <w:pPr>
              <w:jc w:val="right"/>
              <w:rPr>
                <w:b/>
              </w:rPr>
            </w:pPr>
          </w:p>
        </w:tc>
        <w:tc>
          <w:tcPr>
            <w:tcW w:w="892" w:type="dxa"/>
            <w:tcMar>
              <w:bottom w:w="0" w:type="dxa"/>
            </w:tcMar>
            <w:vAlign w:val="bottom"/>
          </w:tcPr>
          <w:p w:rsidR="000E3305" w:rsidRPr="001A4F04" w:rsidRDefault="000E3305" w:rsidP="000E3305">
            <w:pPr>
              <w:jc w:val="right"/>
              <w:rPr>
                <w:rFonts w:eastAsia="Arial Unicode MS"/>
                <w:b/>
              </w:rPr>
            </w:pPr>
          </w:p>
        </w:tc>
      </w:tr>
      <w:tr w:rsidR="000E3305" w:rsidRPr="001A4F04" w:rsidTr="00916297">
        <w:tblPrEx>
          <w:shd w:val="clear" w:color="auto" w:fill="auto"/>
        </w:tblPrEx>
        <w:trPr>
          <w:trHeight w:val="255"/>
          <w:jc w:val="center"/>
        </w:trPr>
        <w:tc>
          <w:tcPr>
            <w:tcW w:w="693" w:type="dxa"/>
          </w:tcPr>
          <w:p w:rsidR="000E3305" w:rsidRPr="001A4F04" w:rsidRDefault="000E3305" w:rsidP="000E3305">
            <w:pPr>
              <w:jc w:val="right"/>
              <w:rPr>
                <w:b/>
                <w:bCs/>
              </w:rPr>
            </w:pPr>
            <w:r w:rsidRPr="001A4F04">
              <w:rPr>
                <w:b/>
                <w:bCs/>
              </w:rPr>
              <w:t>4220</w:t>
            </w:r>
          </w:p>
        </w:tc>
        <w:tc>
          <w:tcPr>
            <w:tcW w:w="5226" w:type="dxa"/>
            <w:tcMar>
              <w:bottom w:w="0" w:type="dxa"/>
            </w:tcMar>
          </w:tcPr>
          <w:p w:rsidR="000E3305" w:rsidRPr="001A4F04" w:rsidRDefault="000E3305" w:rsidP="000E3305">
            <w:pPr>
              <w:pStyle w:val="Heading1"/>
              <w:spacing w:before="0" w:line="240" w:lineRule="auto"/>
              <w:rPr>
                <w:rFonts w:ascii="Times New Roman" w:hAnsi="Times New Roman"/>
              </w:rPr>
            </w:pPr>
            <w:r w:rsidRPr="001A4F04">
              <w:rPr>
                <w:rFonts w:ascii="Times New Roman" w:hAnsi="Times New Roman"/>
              </w:rPr>
              <w:t xml:space="preserve">Capital Outlay on Information and Publicity </w:t>
            </w:r>
            <w:r w:rsidRPr="001A4F04">
              <w:rPr>
                <w:rFonts w:ascii="Times New Roman" w:hAnsi="Times New Roman"/>
                <w:i/>
                <w:iCs/>
              </w:rPr>
              <w:t xml:space="preserve">– </w:t>
            </w:r>
            <w:r w:rsidRPr="001A4F04">
              <w:rPr>
                <w:rFonts w:ascii="Times New Roman" w:hAnsi="Times New Roman"/>
              </w:rPr>
              <w:t>concld.</w:t>
            </w:r>
          </w:p>
        </w:tc>
        <w:tc>
          <w:tcPr>
            <w:tcW w:w="1612" w:type="dxa"/>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rPr>
                <w:b/>
              </w:rPr>
            </w:pPr>
          </w:p>
        </w:tc>
        <w:tc>
          <w:tcPr>
            <w:tcW w:w="1612" w:type="dxa"/>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rPr>
                <w:b/>
              </w:rPr>
            </w:pPr>
          </w:p>
        </w:tc>
        <w:tc>
          <w:tcPr>
            <w:tcW w:w="1902"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755"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462" w:type="dxa"/>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rPr>
                <w:b/>
              </w:rPr>
            </w:pPr>
          </w:p>
        </w:tc>
        <w:tc>
          <w:tcPr>
            <w:tcW w:w="439" w:type="dxa"/>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Mar>
              <w:bottom w:w="0" w:type="dxa"/>
            </w:tcMar>
            <w:vAlign w:val="bottom"/>
          </w:tcPr>
          <w:p w:rsidR="000E3305" w:rsidRPr="001A4F04" w:rsidRDefault="000E3305" w:rsidP="000E3305">
            <w:pPr>
              <w:jc w:val="right"/>
              <w:rPr>
                <w:b/>
              </w:rPr>
            </w:pPr>
          </w:p>
        </w:tc>
        <w:tc>
          <w:tcPr>
            <w:tcW w:w="892" w:type="dxa"/>
            <w:tcMar>
              <w:bottom w:w="0" w:type="dxa"/>
            </w:tcMar>
            <w:vAlign w:val="bottom"/>
          </w:tcPr>
          <w:p w:rsidR="000E3305" w:rsidRPr="001A4F04" w:rsidRDefault="000E3305" w:rsidP="000E3305">
            <w:pPr>
              <w:jc w:val="right"/>
              <w:rPr>
                <w:rFonts w:eastAsia="Arial Unicode MS"/>
                <w:b/>
              </w:rPr>
            </w:pPr>
          </w:p>
        </w:tc>
      </w:tr>
      <w:tr w:rsidR="000E3305" w:rsidRPr="001A4F04" w:rsidTr="00916297">
        <w:tblPrEx>
          <w:shd w:val="clear" w:color="auto" w:fill="auto"/>
        </w:tblPrEx>
        <w:trPr>
          <w:trHeight w:val="255"/>
          <w:jc w:val="center"/>
        </w:trPr>
        <w:tc>
          <w:tcPr>
            <w:tcW w:w="693" w:type="dxa"/>
          </w:tcPr>
          <w:p w:rsidR="000E3305" w:rsidRPr="001A4F04" w:rsidRDefault="000E3305" w:rsidP="000E3305">
            <w:pPr>
              <w:jc w:val="right"/>
              <w:rPr>
                <w:i/>
                <w:iCs/>
              </w:rPr>
            </w:pPr>
            <w:r w:rsidRPr="001A4F04">
              <w:rPr>
                <w:i/>
                <w:iCs/>
              </w:rPr>
              <w:t>01</w:t>
            </w:r>
          </w:p>
        </w:tc>
        <w:tc>
          <w:tcPr>
            <w:tcW w:w="5226" w:type="dxa"/>
            <w:tcMar>
              <w:bottom w:w="0" w:type="dxa"/>
            </w:tcMar>
          </w:tcPr>
          <w:p w:rsidR="000E3305" w:rsidRPr="001A4F04" w:rsidRDefault="000E3305" w:rsidP="000E3305">
            <w:pPr>
              <w:rPr>
                <w:i/>
                <w:iCs/>
              </w:rPr>
            </w:pPr>
            <w:r w:rsidRPr="001A4F04">
              <w:rPr>
                <w:i/>
                <w:iCs/>
              </w:rPr>
              <w:t>Films</w:t>
            </w:r>
          </w:p>
        </w:tc>
        <w:tc>
          <w:tcPr>
            <w:tcW w:w="1612" w:type="dxa"/>
            <w:tcMar>
              <w:left w:w="58" w:type="dxa"/>
              <w:bottom w:w="0" w:type="dxa"/>
              <w:right w:w="58" w:type="dxa"/>
            </w:tcMar>
            <w:vAlign w:val="bottom"/>
          </w:tcPr>
          <w:p w:rsidR="000E3305" w:rsidRPr="001A4F04" w:rsidRDefault="000E3305" w:rsidP="000E3305">
            <w:pPr>
              <w:jc w:val="right"/>
              <w:rPr>
                <w:rFonts w:eastAsia="Arial Unicode MS"/>
              </w:rPr>
            </w:pPr>
          </w:p>
        </w:tc>
        <w:tc>
          <w:tcPr>
            <w:tcW w:w="1612" w:type="dxa"/>
            <w:tcMar>
              <w:left w:w="58" w:type="dxa"/>
              <w:bottom w:w="0" w:type="dxa"/>
              <w:right w:w="58" w:type="dxa"/>
            </w:tcMar>
            <w:vAlign w:val="bottom"/>
          </w:tcPr>
          <w:p w:rsidR="000E3305" w:rsidRPr="001A4F04" w:rsidRDefault="000E3305" w:rsidP="000E3305">
            <w:pPr>
              <w:jc w:val="right"/>
              <w:rPr>
                <w:rFonts w:eastAsia="Arial Unicode MS"/>
              </w:rPr>
            </w:pPr>
          </w:p>
        </w:tc>
        <w:tc>
          <w:tcPr>
            <w:tcW w:w="1902"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755"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462" w:type="dxa"/>
            <w:tcMar>
              <w:left w:w="58" w:type="dxa"/>
              <w:bottom w:w="0" w:type="dxa"/>
              <w:right w:w="58" w:type="dxa"/>
            </w:tcMar>
            <w:vAlign w:val="bottom"/>
          </w:tcPr>
          <w:p w:rsidR="000E3305" w:rsidRPr="001A4F04" w:rsidRDefault="000E3305" w:rsidP="000E3305">
            <w:pPr>
              <w:jc w:val="right"/>
              <w:rPr>
                <w:rFonts w:eastAsia="Arial Unicode MS"/>
              </w:rPr>
            </w:pPr>
          </w:p>
        </w:tc>
        <w:tc>
          <w:tcPr>
            <w:tcW w:w="439" w:type="dxa"/>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Mar>
              <w:bottom w:w="0" w:type="dxa"/>
            </w:tcMar>
            <w:vAlign w:val="bottom"/>
          </w:tcPr>
          <w:p w:rsidR="000E3305" w:rsidRPr="001A4F04" w:rsidRDefault="000E3305" w:rsidP="000E3305">
            <w:pPr>
              <w:jc w:val="right"/>
            </w:pPr>
          </w:p>
        </w:tc>
        <w:tc>
          <w:tcPr>
            <w:tcW w:w="892" w:type="dxa"/>
            <w:tcMar>
              <w:bottom w:w="0" w:type="dxa"/>
            </w:tcMar>
            <w:vAlign w:val="bottom"/>
          </w:tcPr>
          <w:p w:rsidR="000E3305" w:rsidRPr="001A4F04" w:rsidRDefault="000E3305" w:rsidP="000E3305">
            <w:pPr>
              <w:jc w:val="right"/>
              <w:rPr>
                <w:rFonts w:eastAsia="Arial Unicode MS"/>
                <w:b/>
              </w:rPr>
            </w:pPr>
          </w:p>
        </w:tc>
      </w:tr>
      <w:tr w:rsidR="000E3305" w:rsidRPr="001A4F04" w:rsidTr="00916297">
        <w:tblPrEx>
          <w:shd w:val="clear" w:color="auto" w:fill="auto"/>
        </w:tblPrEx>
        <w:trPr>
          <w:trHeight w:val="255"/>
          <w:jc w:val="center"/>
        </w:trPr>
        <w:tc>
          <w:tcPr>
            <w:tcW w:w="693" w:type="dxa"/>
          </w:tcPr>
          <w:p w:rsidR="000E3305" w:rsidRPr="001A4F04" w:rsidRDefault="000E3305" w:rsidP="000E3305">
            <w:pPr>
              <w:jc w:val="right"/>
            </w:pPr>
            <w:r w:rsidRPr="001A4F04">
              <w:t>190</w:t>
            </w:r>
          </w:p>
        </w:tc>
        <w:tc>
          <w:tcPr>
            <w:tcW w:w="5226" w:type="dxa"/>
            <w:tcMar>
              <w:bottom w:w="0" w:type="dxa"/>
            </w:tcMar>
          </w:tcPr>
          <w:p w:rsidR="000E3305" w:rsidRPr="001A4F04" w:rsidRDefault="000E3305" w:rsidP="000E3305">
            <w:r w:rsidRPr="001A4F04">
              <w:t>Investments in Public Sector and Other Undertakings</w:t>
            </w:r>
          </w:p>
        </w:tc>
        <w:tc>
          <w:tcPr>
            <w:tcW w:w="1612" w:type="dxa"/>
            <w:tcMar>
              <w:left w:w="58" w:type="dxa"/>
              <w:bottom w:w="0" w:type="dxa"/>
              <w:right w:w="58" w:type="dxa"/>
            </w:tcMar>
            <w:vAlign w:val="bottom"/>
          </w:tcPr>
          <w:p w:rsidR="000E3305" w:rsidRPr="001A4F04" w:rsidRDefault="000E3305" w:rsidP="000E3305">
            <w:pPr>
              <w:overflowPunct/>
              <w:jc w:val="right"/>
              <w:textAlignment w:val="auto"/>
              <w:rPr>
                <w:i/>
              </w:rPr>
            </w:pPr>
          </w:p>
        </w:tc>
        <w:tc>
          <w:tcPr>
            <w:tcW w:w="1612" w:type="dxa"/>
            <w:tcMar>
              <w:left w:w="58" w:type="dxa"/>
              <w:bottom w:w="0" w:type="dxa"/>
              <w:right w:w="58" w:type="dxa"/>
            </w:tcMar>
            <w:vAlign w:val="bottom"/>
          </w:tcPr>
          <w:p w:rsidR="000E3305" w:rsidRPr="001A4F04" w:rsidRDefault="000E3305" w:rsidP="000E3305">
            <w:pPr>
              <w:jc w:val="right"/>
              <w:rPr>
                <w:rFonts w:eastAsia="Arial Unicode MS"/>
                <w:i/>
              </w:rPr>
            </w:pPr>
          </w:p>
        </w:tc>
        <w:tc>
          <w:tcPr>
            <w:tcW w:w="1902"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755" w:type="dxa"/>
            <w:tcMar>
              <w:left w:w="58" w:type="dxa"/>
              <w:bottom w:w="0" w:type="dxa"/>
              <w:right w:w="58" w:type="dxa"/>
            </w:tcMar>
            <w:vAlign w:val="bottom"/>
          </w:tcPr>
          <w:p w:rsidR="000E3305" w:rsidRPr="001A4F04" w:rsidRDefault="000E3305" w:rsidP="000E3305">
            <w:pPr>
              <w:jc w:val="right"/>
              <w:rPr>
                <w:rFonts w:eastAsia="Arial Unicode MS"/>
                <w:b/>
                <w:bCs/>
              </w:rPr>
            </w:pPr>
          </w:p>
        </w:tc>
        <w:tc>
          <w:tcPr>
            <w:tcW w:w="1462" w:type="dxa"/>
            <w:tcMar>
              <w:left w:w="58" w:type="dxa"/>
              <w:bottom w:w="0" w:type="dxa"/>
              <w:right w:w="58" w:type="dxa"/>
            </w:tcMar>
            <w:vAlign w:val="bottom"/>
          </w:tcPr>
          <w:p w:rsidR="000E3305" w:rsidRPr="001A4F04" w:rsidRDefault="000E3305" w:rsidP="000E3305">
            <w:pPr>
              <w:jc w:val="right"/>
              <w:rPr>
                <w:rFonts w:eastAsia="Arial Unicode MS"/>
                <w:i/>
              </w:rPr>
            </w:pPr>
          </w:p>
        </w:tc>
        <w:tc>
          <w:tcPr>
            <w:tcW w:w="439" w:type="dxa"/>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Mar>
              <w:bottom w:w="0" w:type="dxa"/>
            </w:tcMar>
            <w:vAlign w:val="bottom"/>
          </w:tcPr>
          <w:p w:rsidR="000E3305" w:rsidRPr="001A4F04" w:rsidRDefault="000E3305" w:rsidP="000E3305">
            <w:pPr>
              <w:jc w:val="right"/>
            </w:pPr>
          </w:p>
        </w:tc>
        <w:tc>
          <w:tcPr>
            <w:tcW w:w="892" w:type="dxa"/>
            <w:tcMar>
              <w:bottom w:w="0" w:type="dxa"/>
            </w:tcMar>
            <w:vAlign w:val="bottom"/>
          </w:tcPr>
          <w:p w:rsidR="000E3305" w:rsidRPr="001A4F04" w:rsidRDefault="000E3305" w:rsidP="000E3305">
            <w:pPr>
              <w:jc w:val="right"/>
              <w:rPr>
                <w:rFonts w:eastAsia="Arial Unicode MS"/>
                <w:b/>
              </w:rPr>
            </w:pPr>
          </w:p>
        </w:tc>
      </w:tr>
      <w:tr w:rsidR="000379C2" w:rsidRPr="001A4F04" w:rsidTr="007E356A">
        <w:tblPrEx>
          <w:shd w:val="clear" w:color="auto" w:fill="auto"/>
        </w:tblPrEx>
        <w:trPr>
          <w:trHeight w:val="255"/>
          <w:jc w:val="center"/>
        </w:trPr>
        <w:tc>
          <w:tcPr>
            <w:tcW w:w="693" w:type="dxa"/>
          </w:tcPr>
          <w:p w:rsidR="000379C2" w:rsidRPr="001A4F04" w:rsidRDefault="000379C2" w:rsidP="000379C2">
            <w:pPr>
              <w:jc w:val="right"/>
            </w:pPr>
          </w:p>
          <w:p w:rsidR="000379C2" w:rsidRPr="001A4F04" w:rsidRDefault="000379C2" w:rsidP="000379C2">
            <w:pPr>
              <w:jc w:val="right"/>
            </w:pPr>
          </w:p>
        </w:tc>
        <w:tc>
          <w:tcPr>
            <w:tcW w:w="5226" w:type="dxa"/>
            <w:tcMar>
              <w:bottom w:w="0" w:type="dxa"/>
            </w:tcMar>
          </w:tcPr>
          <w:p w:rsidR="000379C2" w:rsidRPr="001A4F04" w:rsidRDefault="000379C2" w:rsidP="000379C2">
            <w:r w:rsidRPr="001A4F04">
              <w:t>Karnataka Film Industries Development Corporation Limited Bengaluru</w:t>
            </w:r>
          </w:p>
        </w:tc>
        <w:tc>
          <w:tcPr>
            <w:tcW w:w="1612" w:type="dxa"/>
            <w:tcMar>
              <w:left w:w="58" w:type="dxa"/>
              <w:bottom w:w="0" w:type="dxa"/>
              <w:right w:w="58" w:type="dxa"/>
            </w:tcMar>
          </w:tcPr>
          <w:p w:rsidR="000379C2" w:rsidRPr="001A4F04" w:rsidRDefault="000379C2" w:rsidP="000379C2">
            <w:pPr>
              <w:jc w:val="right"/>
              <w:rPr>
                <w:rFonts w:eastAsia="Arial Unicode MS"/>
              </w:rPr>
            </w:pPr>
            <w:r w:rsidRPr="00495B19">
              <w:t>…</w:t>
            </w:r>
          </w:p>
        </w:tc>
        <w:tc>
          <w:tcPr>
            <w:tcW w:w="1612" w:type="dxa"/>
            <w:tcMar>
              <w:left w:w="58" w:type="dxa"/>
              <w:bottom w:w="0" w:type="dxa"/>
              <w:right w:w="58" w:type="dxa"/>
            </w:tcMar>
          </w:tcPr>
          <w:p w:rsidR="000379C2" w:rsidRPr="001A4F04" w:rsidRDefault="000379C2" w:rsidP="000379C2">
            <w:pPr>
              <w:jc w:val="right"/>
              <w:rPr>
                <w:rFonts w:eastAsia="Arial Unicode MS"/>
              </w:rPr>
            </w:pPr>
            <w:r w:rsidRPr="00495B19">
              <w:t>…</w:t>
            </w:r>
          </w:p>
        </w:tc>
        <w:tc>
          <w:tcPr>
            <w:tcW w:w="1902" w:type="dxa"/>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495B19">
              <w:t>…</w:t>
            </w:r>
          </w:p>
        </w:tc>
        <w:tc>
          <w:tcPr>
            <w:tcW w:w="1755" w:type="dxa"/>
            <w:tcMar>
              <w:left w:w="58" w:type="dxa"/>
              <w:bottom w:w="0" w:type="dxa"/>
              <w:right w:w="58" w:type="dxa"/>
            </w:tcMar>
          </w:tcPr>
          <w:p w:rsidR="000379C2" w:rsidRPr="001A4F04" w:rsidRDefault="000379C2" w:rsidP="000379C2">
            <w:pPr>
              <w:jc w:val="right"/>
              <w:rPr>
                <w:rFonts w:eastAsia="Arial Unicode MS"/>
              </w:rPr>
            </w:pPr>
            <w:r w:rsidRPr="00495B19">
              <w:t>…</w:t>
            </w:r>
          </w:p>
        </w:tc>
        <w:tc>
          <w:tcPr>
            <w:tcW w:w="1462" w:type="dxa"/>
            <w:tcMar>
              <w:left w:w="58" w:type="dxa"/>
              <w:bottom w:w="0" w:type="dxa"/>
              <w:right w:w="58" w:type="dxa"/>
            </w:tcMar>
            <w:vAlign w:val="bottom"/>
          </w:tcPr>
          <w:p w:rsidR="000379C2" w:rsidRPr="001A4F04" w:rsidRDefault="000379C2" w:rsidP="000379C2">
            <w:pPr>
              <w:jc w:val="right"/>
              <w:rPr>
                <w:rFonts w:eastAsia="Arial Unicode MS"/>
              </w:rPr>
            </w:pPr>
            <w:r w:rsidRPr="001A4F04">
              <w:rPr>
                <w:rFonts w:eastAsia="Arial Unicode MS"/>
              </w:rPr>
              <w:t>90.00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687B09">
        <w:tblPrEx>
          <w:shd w:val="clear" w:color="auto" w:fill="auto"/>
        </w:tblPrEx>
        <w:trPr>
          <w:trHeight w:val="255"/>
          <w:jc w:val="center"/>
        </w:trPr>
        <w:tc>
          <w:tcPr>
            <w:tcW w:w="693" w:type="dxa"/>
          </w:tcPr>
          <w:p w:rsidR="000379C2" w:rsidRPr="001A4F04" w:rsidRDefault="000379C2" w:rsidP="000379C2">
            <w:pPr>
              <w:jc w:val="right"/>
            </w:pPr>
          </w:p>
        </w:tc>
        <w:tc>
          <w:tcPr>
            <w:tcW w:w="5226" w:type="dxa"/>
            <w:tcBorders>
              <w:bottom w:val="single" w:sz="4" w:space="0" w:color="auto"/>
            </w:tcBorders>
            <w:tcMar>
              <w:bottom w:w="0" w:type="dxa"/>
            </w:tcMar>
          </w:tcPr>
          <w:p w:rsidR="000379C2" w:rsidRPr="001A4F04" w:rsidRDefault="000379C2" w:rsidP="000379C2">
            <w:r w:rsidRPr="001A4F04">
              <w:t>Sree Kanteerava Studios, Bengaluru</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rPr>
                <w:rFonts w:eastAsia="Arial Unicode MS"/>
              </w:rPr>
            </w:pPr>
            <w:r w:rsidRPr="00495B19">
              <w:t>…</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rPr>
                <w:rFonts w:eastAsia="Arial Unicode MS"/>
              </w:rPr>
            </w:pPr>
            <w:r w:rsidRPr="00495B19">
              <w:t>…</w:t>
            </w:r>
          </w:p>
        </w:tc>
        <w:tc>
          <w:tcPr>
            <w:tcW w:w="190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jc w:val="right"/>
              <w:textAlignment w:val="auto"/>
            </w:pPr>
            <w:r w:rsidRPr="00495B19">
              <w:t>…</w:t>
            </w:r>
          </w:p>
        </w:tc>
        <w:tc>
          <w:tcPr>
            <w:tcW w:w="1755" w:type="dxa"/>
            <w:tcBorders>
              <w:bottom w:val="single" w:sz="4" w:space="0" w:color="auto"/>
            </w:tcBorders>
            <w:tcMar>
              <w:left w:w="58" w:type="dxa"/>
              <w:bottom w:w="0" w:type="dxa"/>
              <w:right w:w="58" w:type="dxa"/>
            </w:tcMar>
          </w:tcPr>
          <w:p w:rsidR="000379C2" w:rsidRPr="001A4F04" w:rsidRDefault="000379C2" w:rsidP="000379C2">
            <w:pPr>
              <w:jc w:val="right"/>
              <w:rPr>
                <w:rFonts w:eastAsia="Arial Unicode MS"/>
              </w:rPr>
            </w:pPr>
            <w:r w:rsidRPr="00495B19">
              <w:t>…</w:t>
            </w:r>
          </w:p>
        </w:tc>
        <w:tc>
          <w:tcPr>
            <w:tcW w:w="1462" w:type="dxa"/>
            <w:tcBorders>
              <w:bottom w:val="single" w:sz="4" w:space="0" w:color="auto"/>
            </w:tcBorders>
            <w:tcMar>
              <w:left w:w="58" w:type="dxa"/>
              <w:bottom w:w="0" w:type="dxa"/>
              <w:right w:w="58" w:type="dxa"/>
            </w:tcMar>
            <w:vAlign w:val="bottom"/>
          </w:tcPr>
          <w:p w:rsidR="000379C2" w:rsidRPr="001A4F04" w:rsidRDefault="000379C2" w:rsidP="000379C2">
            <w:pPr>
              <w:jc w:val="right"/>
              <w:rPr>
                <w:rFonts w:eastAsia="Arial Unicode MS"/>
              </w:rPr>
            </w:pPr>
            <w:r w:rsidRPr="001A4F04">
              <w:rPr>
                <w:rFonts w:eastAsia="Arial Unicode MS"/>
              </w:rPr>
              <w:t>582.71</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jc w:val="right"/>
            </w:pPr>
          </w:p>
        </w:tc>
        <w:tc>
          <w:tcPr>
            <w:tcW w:w="892" w:type="dxa"/>
            <w:tcBorders>
              <w:bottom w:val="single" w:sz="4" w:space="0" w:color="auto"/>
            </w:tcBorders>
            <w:tcMar>
              <w:bottom w:w="0" w:type="dxa"/>
            </w:tcMar>
            <w:vAlign w:val="bottom"/>
          </w:tcPr>
          <w:p w:rsidR="000379C2" w:rsidRPr="001A4F04" w:rsidRDefault="000379C2" w:rsidP="000379C2">
            <w:pPr>
              <w:jc w:val="right"/>
            </w:pPr>
            <w:r w:rsidRPr="001A4F04">
              <w:t>…</w:t>
            </w:r>
          </w:p>
        </w:tc>
      </w:tr>
      <w:tr w:rsidR="000379C2" w:rsidRPr="001A4F04" w:rsidTr="00687B09">
        <w:tblPrEx>
          <w:shd w:val="clear" w:color="auto" w:fill="auto"/>
        </w:tblPrEx>
        <w:trPr>
          <w:trHeight w:val="255"/>
          <w:jc w:val="center"/>
        </w:trPr>
        <w:tc>
          <w:tcPr>
            <w:tcW w:w="693" w:type="dxa"/>
            <w:tcBorders>
              <w:bottom w:val="single" w:sz="4" w:space="0" w:color="auto"/>
            </w:tcBorders>
          </w:tcPr>
          <w:p w:rsidR="000379C2" w:rsidRPr="001A4F04" w:rsidRDefault="000379C2" w:rsidP="000379C2">
            <w:pPr>
              <w:jc w:val="right"/>
              <w:rPr>
                <w:b/>
              </w:rPr>
            </w:pPr>
          </w:p>
        </w:tc>
        <w:tc>
          <w:tcPr>
            <w:tcW w:w="5226" w:type="dxa"/>
            <w:tcBorders>
              <w:top w:val="single" w:sz="4" w:space="0" w:color="auto"/>
              <w:bottom w:val="single" w:sz="4" w:space="0" w:color="auto"/>
            </w:tcBorders>
            <w:tcMar>
              <w:bottom w:w="0" w:type="dxa"/>
            </w:tcMar>
          </w:tcPr>
          <w:p w:rsidR="000379C2" w:rsidRPr="001A4F04" w:rsidRDefault="000379C2" w:rsidP="000379C2">
            <w:pPr>
              <w:rPr>
                <w:b/>
              </w:rPr>
            </w:pPr>
            <w:r w:rsidRPr="001A4F04">
              <w:rPr>
                <w:b/>
              </w:rPr>
              <w:t>Total 01 - 190</w:t>
            </w:r>
          </w:p>
        </w:tc>
        <w:tc>
          <w:tcPr>
            <w:tcW w:w="1612" w:type="dxa"/>
            <w:tcBorders>
              <w:top w:val="single" w:sz="4" w:space="0" w:color="auto"/>
              <w:bottom w:val="single" w:sz="4" w:space="0" w:color="auto"/>
            </w:tcBorders>
            <w:tcMar>
              <w:left w:w="58" w:type="dxa"/>
              <w:bottom w:w="0" w:type="dxa"/>
              <w:right w:w="58" w:type="dxa"/>
            </w:tcMar>
          </w:tcPr>
          <w:p w:rsidR="000379C2" w:rsidRPr="001A4F04" w:rsidRDefault="000379C2" w:rsidP="000379C2">
            <w:pPr>
              <w:jc w:val="right"/>
              <w:rPr>
                <w:rFonts w:eastAsia="Arial Unicode MS"/>
                <w:b/>
              </w:rPr>
            </w:pPr>
            <w:r w:rsidRPr="00495B19">
              <w:t>…</w:t>
            </w:r>
          </w:p>
        </w:tc>
        <w:tc>
          <w:tcPr>
            <w:tcW w:w="1612" w:type="dxa"/>
            <w:tcBorders>
              <w:top w:val="single" w:sz="4" w:space="0" w:color="auto"/>
              <w:bottom w:val="single" w:sz="4" w:space="0" w:color="auto"/>
            </w:tcBorders>
            <w:tcMar>
              <w:left w:w="58" w:type="dxa"/>
              <w:bottom w:w="0" w:type="dxa"/>
              <w:right w:w="58" w:type="dxa"/>
            </w:tcMar>
          </w:tcPr>
          <w:p w:rsidR="000379C2" w:rsidRPr="001A4F04" w:rsidRDefault="000379C2" w:rsidP="000379C2">
            <w:pPr>
              <w:jc w:val="right"/>
              <w:rPr>
                <w:rFonts w:eastAsia="Arial Unicode MS"/>
                <w:b/>
              </w:rPr>
            </w:pPr>
            <w:r w:rsidRPr="00495B19">
              <w:t>…</w:t>
            </w:r>
          </w:p>
        </w:tc>
        <w:tc>
          <w:tcPr>
            <w:tcW w:w="1902"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overflowPunct/>
              <w:jc w:val="right"/>
              <w:textAlignment w:val="auto"/>
              <w:rPr>
                <w:b/>
              </w:rPr>
            </w:pPr>
            <w:r w:rsidRPr="00495B19">
              <w:t>…</w:t>
            </w:r>
          </w:p>
        </w:tc>
        <w:tc>
          <w:tcPr>
            <w:tcW w:w="1755" w:type="dxa"/>
            <w:tcBorders>
              <w:top w:val="single" w:sz="4" w:space="0" w:color="auto"/>
              <w:bottom w:val="single" w:sz="4" w:space="0" w:color="auto"/>
            </w:tcBorders>
            <w:tcMar>
              <w:left w:w="58" w:type="dxa"/>
              <w:bottom w:w="0" w:type="dxa"/>
              <w:right w:w="58" w:type="dxa"/>
            </w:tcMar>
          </w:tcPr>
          <w:p w:rsidR="000379C2" w:rsidRPr="001A4F04" w:rsidRDefault="000379C2" w:rsidP="000379C2">
            <w:pPr>
              <w:jc w:val="right"/>
              <w:rPr>
                <w:rFonts w:eastAsia="Arial Unicode MS"/>
                <w:b/>
              </w:rPr>
            </w:pPr>
            <w:r w:rsidRPr="00495B19">
              <w:t>…</w:t>
            </w:r>
          </w:p>
        </w:tc>
        <w:tc>
          <w:tcPr>
            <w:tcW w:w="146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jc w:val="right"/>
              <w:rPr>
                <w:b/>
              </w:rPr>
            </w:pPr>
            <w:r w:rsidRPr="001A4F04">
              <w:rPr>
                <w:b/>
              </w:rPr>
              <w:t>672.71</w:t>
            </w:r>
          </w:p>
        </w:tc>
        <w:tc>
          <w:tcPr>
            <w:tcW w:w="439" w:type="dxa"/>
            <w:tcBorders>
              <w:top w:val="single" w:sz="4" w:space="0" w:color="auto"/>
              <w:bottom w:val="single" w:sz="4" w:space="0" w:color="auto"/>
            </w:tcBorders>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379C2" w:rsidRPr="001A4F04" w:rsidRDefault="000379C2" w:rsidP="000379C2">
            <w:pPr>
              <w:jc w:val="right"/>
              <w:rPr>
                <w:b/>
              </w:rPr>
            </w:pPr>
          </w:p>
        </w:tc>
        <w:tc>
          <w:tcPr>
            <w:tcW w:w="892" w:type="dxa"/>
            <w:tcBorders>
              <w:top w:val="single" w:sz="4" w:space="0" w:color="auto"/>
              <w:bottom w:val="single" w:sz="4" w:space="0" w:color="auto"/>
            </w:tcBorders>
            <w:tcMar>
              <w:bottom w:w="0" w:type="dxa"/>
            </w:tcMar>
            <w:vAlign w:val="bottom"/>
          </w:tcPr>
          <w:p w:rsidR="000379C2" w:rsidRPr="001A4F04" w:rsidRDefault="000379C2" w:rsidP="000379C2">
            <w:pPr>
              <w:jc w:val="right"/>
              <w:rPr>
                <w:b/>
                <w:bCs/>
              </w:rPr>
            </w:pPr>
            <w:r w:rsidRPr="001A4F04">
              <w:rPr>
                <w:b/>
                <w:bCs/>
              </w:rPr>
              <w:t>…</w:t>
            </w:r>
          </w:p>
        </w:tc>
      </w:tr>
      <w:tr w:rsidR="00F8583F" w:rsidRPr="001A4F04" w:rsidTr="008A35F9">
        <w:trPr>
          <w:trHeight w:val="74"/>
          <w:jc w:val="center"/>
        </w:trPr>
        <w:tc>
          <w:tcPr>
            <w:tcW w:w="5919" w:type="dxa"/>
            <w:gridSpan w:val="2"/>
            <w:tcBorders>
              <w:top w:val="single" w:sz="4" w:space="0" w:color="auto"/>
              <w:bottom w:val="single" w:sz="4" w:space="0" w:color="auto"/>
            </w:tcBorders>
            <w:shd w:val="clear" w:color="auto" w:fill="BFBFBF"/>
          </w:tcPr>
          <w:p w:rsidR="00F8583F" w:rsidRPr="001A4F04" w:rsidRDefault="00F8583F" w:rsidP="008A35F9">
            <w:pPr>
              <w:contextualSpacing/>
              <w:jc w:val="center"/>
              <w:rPr>
                <w:b/>
                <w:bCs/>
              </w:rPr>
            </w:pPr>
            <w:r w:rsidRPr="001A4F04">
              <w:lastRenderedPageBreak/>
              <w:br w:type="page"/>
            </w:r>
            <w:r w:rsidRPr="001A4F04">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F8583F" w:rsidRPr="001A4F04" w:rsidRDefault="00F8583F" w:rsidP="008A35F9">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(5)</w:t>
            </w:r>
          </w:p>
        </w:tc>
        <w:tc>
          <w:tcPr>
            <w:tcW w:w="1901" w:type="dxa"/>
            <w:gridSpan w:val="2"/>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F8583F" w:rsidRPr="001A4F04" w:rsidRDefault="00F8583F" w:rsidP="008A35F9">
            <w:pPr>
              <w:contextualSpacing/>
              <w:jc w:val="center"/>
              <w:rPr>
                <w:b/>
                <w:bCs/>
              </w:rPr>
            </w:pPr>
            <w:r w:rsidRPr="001A4F04">
              <w:rPr>
                <w:b/>
                <w:bCs/>
              </w:rPr>
              <w:t>(7)</w:t>
            </w:r>
          </w:p>
        </w:tc>
      </w:tr>
      <w:tr w:rsidR="000E3305" w:rsidRPr="001A4F04" w:rsidTr="00916297">
        <w:tblPrEx>
          <w:shd w:val="clear" w:color="auto" w:fill="auto"/>
        </w:tblPrEx>
        <w:trPr>
          <w:trHeight w:val="255"/>
          <w:jc w:val="center"/>
        </w:trPr>
        <w:tc>
          <w:tcPr>
            <w:tcW w:w="693" w:type="dxa"/>
          </w:tcPr>
          <w:p w:rsidR="000E3305" w:rsidRPr="001A4F04" w:rsidRDefault="000E3305" w:rsidP="000E3305">
            <w:pPr>
              <w:jc w:val="right"/>
            </w:pPr>
            <w:r w:rsidRPr="001A4F04">
              <w:t>800</w:t>
            </w:r>
          </w:p>
        </w:tc>
        <w:tc>
          <w:tcPr>
            <w:tcW w:w="5226" w:type="dxa"/>
            <w:tcBorders>
              <w:top w:val="single" w:sz="4" w:space="0" w:color="auto"/>
              <w:bottom w:val="single" w:sz="4" w:space="0" w:color="auto"/>
            </w:tcBorders>
            <w:tcMar>
              <w:bottom w:w="0" w:type="dxa"/>
            </w:tcMar>
          </w:tcPr>
          <w:p w:rsidR="000E3305" w:rsidRPr="001A4F04" w:rsidRDefault="000E3305" w:rsidP="000E3305">
            <w:r w:rsidRPr="001A4F04">
              <w:t xml:space="preserve"> Other Expenditure</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rPr>
            </w:pP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rPr>
            </w:pPr>
          </w:p>
        </w:tc>
        <w:tc>
          <w:tcPr>
            <w:tcW w:w="190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pPr>
            <w:r w:rsidRPr="001A4F04">
              <w:t>…</w:t>
            </w:r>
          </w:p>
        </w:tc>
        <w:tc>
          <w:tcPr>
            <w:tcW w:w="1755"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rPr>
            </w:pPr>
            <w:r w:rsidRPr="001A4F04">
              <w:rPr>
                <w:rFonts w:eastAsia="Arial Unicode MS"/>
              </w:rPr>
              <w:t>…</w:t>
            </w:r>
          </w:p>
        </w:tc>
        <w:tc>
          <w:tcPr>
            <w:tcW w:w="146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rPr>
            </w:pPr>
            <w:r w:rsidRPr="001A4F04">
              <w:rPr>
                <w:rFonts w:eastAsia="Arial Unicode MS"/>
              </w:rPr>
              <w:t>220.87</w:t>
            </w:r>
          </w:p>
        </w:tc>
        <w:tc>
          <w:tcPr>
            <w:tcW w:w="439" w:type="dxa"/>
            <w:tcBorders>
              <w:top w:val="single" w:sz="4" w:space="0" w:color="auto"/>
              <w:bottom w:val="single" w:sz="4" w:space="0" w:color="auto"/>
            </w:tcBorders>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E3305" w:rsidRPr="001A4F04" w:rsidRDefault="000E3305" w:rsidP="000E3305">
            <w:pPr>
              <w:jc w:val="right"/>
            </w:pPr>
          </w:p>
        </w:tc>
        <w:tc>
          <w:tcPr>
            <w:tcW w:w="892" w:type="dxa"/>
            <w:tcBorders>
              <w:top w:val="single" w:sz="4" w:space="0" w:color="auto"/>
              <w:bottom w:val="single" w:sz="4" w:space="0" w:color="auto"/>
            </w:tcBorders>
            <w:tcMar>
              <w:bottom w:w="0" w:type="dxa"/>
            </w:tcMar>
            <w:vAlign w:val="bottom"/>
          </w:tcPr>
          <w:p w:rsidR="000E3305" w:rsidRPr="001A4F04" w:rsidRDefault="000E3305" w:rsidP="000E3305">
            <w:pPr>
              <w:jc w:val="right"/>
            </w:pPr>
            <w:r w:rsidRPr="001A4F04">
              <w:t>…</w:t>
            </w:r>
          </w:p>
        </w:tc>
      </w:tr>
      <w:tr w:rsidR="000E3305" w:rsidRPr="001A4F04" w:rsidTr="00916297">
        <w:tblPrEx>
          <w:shd w:val="clear" w:color="auto" w:fill="auto"/>
        </w:tblPrEx>
        <w:trPr>
          <w:trHeight w:val="255"/>
          <w:jc w:val="center"/>
        </w:trPr>
        <w:tc>
          <w:tcPr>
            <w:tcW w:w="693" w:type="dxa"/>
          </w:tcPr>
          <w:p w:rsidR="000E3305" w:rsidRPr="001A4F04" w:rsidRDefault="000E3305" w:rsidP="000E3305">
            <w:pPr>
              <w:rPr>
                <w:b/>
              </w:rPr>
            </w:pPr>
          </w:p>
        </w:tc>
        <w:tc>
          <w:tcPr>
            <w:tcW w:w="5226" w:type="dxa"/>
            <w:tcBorders>
              <w:top w:val="single" w:sz="4" w:space="0" w:color="auto"/>
              <w:bottom w:val="single" w:sz="4" w:space="0" w:color="auto"/>
            </w:tcBorders>
            <w:tcMar>
              <w:bottom w:w="0" w:type="dxa"/>
            </w:tcMar>
          </w:tcPr>
          <w:p w:rsidR="000E3305" w:rsidRPr="001A4F04" w:rsidRDefault="000E3305" w:rsidP="000E3305">
            <w:pPr>
              <w:rPr>
                <w:b/>
              </w:rPr>
            </w:pPr>
            <w:r w:rsidRPr="001A4F04">
              <w:rPr>
                <w:b/>
                <w:i/>
                <w:iCs/>
              </w:rPr>
              <w:t>Total  4220 - 01</w:t>
            </w: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b/>
              </w:rPr>
            </w:pPr>
          </w:p>
        </w:tc>
        <w:tc>
          <w:tcPr>
            <w:tcW w:w="161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b/>
              </w:rPr>
            </w:pPr>
          </w:p>
        </w:tc>
        <w:tc>
          <w:tcPr>
            <w:tcW w:w="190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rFonts w:eastAsia="Arial Unicode MS"/>
                <w:b/>
              </w:rPr>
            </w:pPr>
            <w:r w:rsidRPr="001A4F04">
              <w:rPr>
                <w:rFonts w:eastAsia="Arial Unicode MS"/>
                <w:b/>
              </w:rPr>
              <w:t>…</w:t>
            </w:r>
          </w:p>
        </w:tc>
        <w:tc>
          <w:tcPr>
            <w:tcW w:w="1462" w:type="dxa"/>
            <w:tcBorders>
              <w:top w:val="single" w:sz="4" w:space="0" w:color="auto"/>
              <w:bottom w:val="single" w:sz="4" w:space="0" w:color="auto"/>
            </w:tcBorders>
            <w:tcMar>
              <w:left w:w="58" w:type="dxa"/>
              <w:bottom w:w="0" w:type="dxa"/>
              <w:right w:w="58" w:type="dxa"/>
            </w:tcMar>
            <w:vAlign w:val="bottom"/>
          </w:tcPr>
          <w:p w:rsidR="000E3305" w:rsidRPr="001A4F04" w:rsidRDefault="000E3305" w:rsidP="000E3305">
            <w:pPr>
              <w:jc w:val="right"/>
              <w:rPr>
                <w:b/>
              </w:rPr>
            </w:pPr>
            <w:r w:rsidRPr="001A4F04">
              <w:rPr>
                <w:b/>
              </w:rPr>
              <w:t>893.58</w:t>
            </w:r>
          </w:p>
        </w:tc>
        <w:tc>
          <w:tcPr>
            <w:tcW w:w="439" w:type="dxa"/>
            <w:tcBorders>
              <w:top w:val="single" w:sz="4" w:space="0" w:color="auto"/>
              <w:bottom w:val="single" w:sz="4" w:space="0" w:color="auto"/>
            </w:tcBorders>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0E3305" w:rsidRPr="001A4F04" w:rsidRDefault="000E3305" w:rsidP="000E3305">
            <w:pPr>
              <w:jc w:val="right"/>
              <w:rPr>
                <w:b/>
              </w:rPr>
            </w:pPr>
          </w:p>
        </w:tc>
        <w:tc>
          <w:tcPr>
            <w:tcW w:w="892" w:type="dxa"/>
            <w:tcBorders>
              <w:top w:val="single" w:sz="4" w:space="0" w:color="auto"/>
              <w:bottom w:val="single" w:sz="4" w:space="0" w:color="auto"/>
            </w:tcBorders>
            <w:tcMar>
              <w:bottom w:w="0" w:type="dxa"/>
            </w:tcMar>
            <w:vAlign w:val="bottom"/>
          </w:tcPr>
          <w:p w:rsidR="000E3305" w:rsidRPr="001A4F04" w:rsidRDefault="000E3305" w:rsidP="000E3305">
            <w:pPr>
              <w:jc w:val="right"/>
              <w:rPr>
                <w:b/>
                <w:bCs/>
              </w:rPr>
            </w:pPr>
            <w:r w:rsidRPr="001A4F04">
              <w:rPr>
                <w:b/>
                <w:bCs/>
              </w:rPr>
              <w:t>…</w:t>
            </w:r>
          </w:p>
        </w:tc>
      </w:tr>
      <w:tr w:rsidR="000E3305" w:rsidRPr="001A4F04" w:rsidTr="00916297">
        <w:tblPrEx>
          <w:shd w:val="clear" w:color="auto" w:fill="auto"/>
        </w:tblPrEx>
        <w:trPr>
          <w:trHeight w:val="255"/>
          <w:jc w:val="center"/>
        </w:trPr>
        <w:tc>
          <w:tcPr>
            <w:tcW w:w="693" w:type="dxa"/>
          </w:tcPr>
          <w:p w:rsidR="000E3305" w:rsidRPr="001A4F04" w:rsidRDefault="000E3305" w:rsidP="000E3305">
            <w:pPr>
              <w:jc w:val="right"/>
              <w:rPr>
                <w:i/>
                <w:iCs/>
              </w:rPr>
            </w:pPr>
            <w:r w:rsidRPr="001A4F04">
              <w:rPr>
                <w:i/>
                <w:iCs/>
              </w:rPr>
              <w:t>60</w:t>
            </w:r>
          </w:p>
        </w:tc>
        <w:tc>
          <w:tcPr>
            <w:tcW w:w="5226" w:type="dxa"/>
            <w:tcBorders>
              <w:top w:val="single" w:sz="4" w:space="0" w:color="auto"/>
            </w:tcBorders>
            <w:tcMar>
              <w:bottom w:w="0" w:type="dxa"/>
            </w:tcMar>
          </w:tcPr>
          <w:p w:rsidR="000E3305" w:rsidRPr="001A4F04" w:rsidRDefault="000E3305" w:rsidP="000E3305">
            <w:pPr>
              <w:rPr>
                <w:i/>
                <w:iCs/>
              </w:rPr>
            </w:pPr>
            <w:r w:rsidRPr="001A4F04">
              <w:rPr>
                <w:i/>
                <w:iCs/>
              </w:rPr>
              <w:t>Others</w:t>
            </w:r>
          </w:p>
        </w:tc>
        <w:tc>
          <w:tcPr>
            <w:tcW w:w="1612" w:type="dxa"/>
            <w:tcBorders>
              <w:top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rPr>
                <w:b/>
                <w:bCs/>
              </w:rPr>
            </w:pPr>
          </w:p>
        </w:tc>
        <w:tc>
          <w:tcPr>
            <w:tcW w:w="1612" w:type="dxa"/>
            <w:tcBorders>
              <w:top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jc w:val="right"/>
              <w:rPr>
                <w:rFonts w:eastAsia="Arial Unicode MS"/>
                <w:b/>
                <w:bCs/>
              </w:rPr>
            </w:pPr>
          </w:p>
        </w:tc>
        <w:tc>
          <w:tcPr>
            <w:tcW w:w="1902" w:type="dxa"/>
            <w:tcBorders>
              <w:top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0E3305" w:rsidRPr="001A4F04" w:rsidRDefault="000E3305" w:rsidP="000E3305">
            <w:pPr>
              <w:jc w:val="right"/>
              <w:rPr>
                <w:rFonts w:eastAsia="Arial Unicode MS"/>
                <w:b/>
                <w:bCs/>
              </w:rPr>
            </w:pPr>
          </w:p>
        </w:tc>
        <w:tc>
          <w:tcPr>
            <w:tcW w:w="1462" w:type="dxa"/>
            <w:tcBorders>
              <w:top w:val="single" w:sz="4" w:space="0" w:color="auto"/>
            </w:tcBorders>
            <w:tcMar>
              <w:left w:w="58" w:type="dxa"/>
              <w:bottom w:w="0" w:type="dxa"/>
              <w:right w:w="58" w:type="dxa"/>
            </w:tcMar>
            <w:vAlign w:val="bottom"/>
          </w:tcPr>
          <w:p w:rsidR="000E3305" w:rsidRPr="001A4F04" w:rsidRDefault="000E3305" w:rsidP="000E3305">
            <w:pPr>
              <w:tabs>
                <w:tab w:val="left" w:pos="3600"/>
                <w:tab w:val="left" w:pos="4100"/>
              </w:tabs>
              <w:jc w:val="right"/>
              <w:rPr>
                <w:rFonts w:eastAsia="Arial Unicode MS"/>
                <w:b/>
                <w:bCs/>
              </w:rPr>
            </w:pPr>
          </w:p>
        </w:tc>
        <w:tc>
          <w:tcPr>
            <w:tcW w:w="439" w:type="dxa"/>
            <w:tcBorders>
              <w:top w:val="single" w:sz="4" w:space="0" w:color="auto"/>
            </w:tcBorders>
            <w:tcMar>
              <w:left w:w="0" w:type="dxa"/>
              <w:bottom w:w="0" w:type="dxa"/>
            </w:tcMar>
            <w:vAlign w:val="bottom"/>
          </w:tcPr>
          <w:p w:rsidR="000E3305" w:rsidRPr="001A4F04" w:rsidRDefault="000E3305" w:rsidP="000E3305">
            <w:pPr>
              <w:overflowPunct/>
              <w:textAlignment w:val="auto"/>
              <w:rPr>
                <w:b/>
                <w:bCs/>
                <w:vertAlign w:val="superscript"/>
              </w:rPr>
            </w:pPr>
          </w:p>
        </w:tc>
        <w:tc>
          <w:tcPr>
            <w:tcW w:w="440" w:type="dxa"/>
            <w:tcBorders>
              <w:top w:val="single" w:sz="4" w:space="0" w:color="auto"/>
            </w:tcBorders>
            <w:tcMar>
              <w:bottom w:w="0" w:type="dxa"/>
            </w:tcMar>
            <w:vAlign w:val="bottom"/>
          </w:tcPr>
          <w:p w:rsidR="000E3305" w:rsidRPr="001A4F04" w:rsidRDefault="000E3305" w:rsidP="000E3305">
            <w:pPr>
              <w:jc w:val="right"/>
            </w:pPr>
          </w:p>
        </w:tc>
        <w:tc>
          <w:tcPr>
            <w:tcW w:w="892" w:type="dxa"/>
            <w:tcBorders>
              <w:top w:val="single" w:sz="4" w:space="0" w:color="auto"/>
            </w:tcBorders>
            <w:tcMar>
              <w:bottom w:w="0" w:type="dxa"/>
            </w:tcMar>
            <w:vAlign w:val="bottom"/>
          </w:tcPr>
          <w:p w:rsidR="000E3305" w:rsidRPr="001A4F04" w:rsidRDefault="000E3305" w:rsidP="000E3305">
            <w:pPr>
              <w:jc w:val="right"/>
              <w:rPr>
                <w:rFonts w:eastAsia="Arial Unicode MS"/>
                <w:b/>
              </w:rPr>
            </w:pPr>
          </w:p>
        </w:tc>
      </w:tr>
      <w:tr w:rsidR="000E3305" w:rsidRPr="000379C2" w:rsidTr="00916297">
        <w:tblPrEx>
          <w:shd w:val="clear" w:color="auto" w:fill="auto"/>
        </w:tblPrEx>
        <w:trPr>
          <w:trHeight w:val="255"/>
          <w:jc w:val="center"/>
        </w:trPr>
        <w:tc>
          <w:tcPr>
            <w:tcW w:w="693" w:type="dxa"/>
          </w:tcPr>
          <w:p w:rsidR="000E3305" w:rsidRPr="000379C2" w:rsidRDefault="000E3305" w:rsidP="000E3305">
            <w:pPr>
              <w:jc w:val="right"/>
            </w:pPr>
            <w:r w:rsidRPr="000379C2">
              <w:t>101</w:t>
            </w:r>
          </w:p>
        </w:tc>
        <w:tc>
          <w:tcPr>
            <w:tcW w:w="5226" w:type="dxa"/>
            <w:tcMar>
              <w:bottom w:w="0" w:type="dxa"/>
            </w:tcMar>
          </w:tcPr>
          <w:p w:rsidR="000E3305" w:rsidRPr="000379C2" w:rsidRDefault="000E3305" w:rsidP="000E3305">
            <w:pPr>
              <w:pStyle w:val="Header"/>
            </w:pPr>
            <w:r w:rsidRPr="000379C2">
              <w:t>Buildings</w:t>
            </w:r>
          </w:p>
        </w:tc>
        <w:tc>
          <w:tcPr>
            <w:tcW w:w="1612" w:type="dxa"/>
            <w:tcMar>
              <w:left w:w="58" w:type="dxa"/>
              <w:bottom w:w="0" w:type="dxa"/>
              <w:right w:w="58" w:type="dxa"/>
            </w:tcMar>
            <w:vAlign w:val="bottom"/>
          </w:tcPr>
          <w:p w:rsidR="000E3305" w:rsidRPr="000379C2" w:rsidRDefault="000E3305" w:rsidP="000E3305">
            <w:pPr>
              <w:tabs>
                <w:tab w:val="left" w:pos="3600"/>
                <w:tab w:val="left" w:pos="4100"/>
              </w:tabs>
              <w:overflowPunct/>
              <w:jc w:val="right"/>
              <w:textAlignment w:val="auto"/>
              <w:rPr>
                <w:b/>
                <w:bCs/>
              </w:rPr>
            </w:pPr>
          </w:p>
        </w:tc>
        <w:tc>
          <w:tcPr>
            <w:tcW w:w="1612" w:type="dxa"/>
            <w:tcMar>
              <w:left w:w="58" w:type="dxa"/>
              <w:bottom w:w="0" w:type="dxa"/>
              <w:right w:w="58" w:type="dxa"/>
            </w:tcMar>
            <w:vAlign w:val="bottom"/>
          </w:tcPr>
          <w:p w:rsidR="000E3305" w:rsidRPr="000379C2" w:rsidRDefault="000E3305" w:rsidP="000E3305">
            <w:pPr>
              <w:tabs>
                <w:tab w:val="left" w:pos="3600"/>
                <w:tab w:val="left" w:pos="4100"/>
              </w:tabs>
              <w:jc w:val="right"/>
              <w:rPr>
                <w:rFonts w:eastAsia="Arial Unicode MS"/>
                <w:b/>
                <w:bCs/>
              </w:rPr>
            </w:pPr>
          </w:p>
        </w:tc>
        <w:tc>
          <w:tcPr>
            <w:tcW w:w="1902" w:type="dxa"/>
            <w:tcMar>
              <w:left w:w="58" w:type="dxa"/>
              <w:bottom w:w="0" w:type="dxa"/>
              <w:right w:w="58" w:type="dxa"/>
            </w:tcMar>
            <w:vAlign w:val="bottom"/>
          </w:tcPr>
          <w:p w:rsidR="000E3305" w:rsidRPr="000379C2" w:rsidRDefault="000E3305" w:rsidP="000E3305">
            <w:pPr>
              <w:tabs>
                <w:tab w:val="left" w:pos="3600"/>
                <w:tab w:val="left" w:pos="4100"/>
              </w:tabs>
              <w:overflowPunct/>
              <w:jc w:val="right"/>
              <w:textAlignment w:val="auto"/>
            </w:pPr>
          </w:p>
        </w:tc>
        <w:tc>
          <w:tcPr>
            <w:tcW w:w="1755" w:type="dxa"/>
            <w:tcMar>
              <w:left w:w="58" w:type="dxa"/>
              <w:bottom w:w="0" w:type="dxa"/>
              <w:right w:w="58" w:type="dxa"/>
            </w:tcMar>
            <w:vAlign w:val="bottom"/>
          </w:tcPr>
          <w:p w:rsidR="000E3305" w:rsidRPr="000379C2" w:rsidRDefault="000E3305" w:rsidP="000E3305">
            <w:pPr>
              <w:jc w:val="right"/>
              <w:rPr>
                <w:rFonts w:eastAsia="Arial Unicode MS"/>
                <w:b/>
                <w:bCs/>
              </w:rPr>
            </w:pPr>
          </w:p>
        </w:tc>
        <w:tc>
          <w:tcPr>
            <w:tcW w:w="1462" w:type="dxa"/>
            <w:tcMar>
              <w:left w:w="58" w:type="dxa"/>
              <w:bottom w:w="0" w:type="dxa"/>
              <w:right w:w="58" w:type="dxa"/>
            </w:tcMar>
            <w:vAlign w:val="bottom"/>
          </w:tcPr>
          <w:p w:rsidR="000E3305" w:rsidRPr="000379C2" w:rsidRDefault="000E3305" w:rsidP="000E3305">
            <w:pPr>
              <w:tabs>
                <w:tab w:val="left" w:pos="3600"/>
                <w:tab w:val="left" w:pos="4100"/>
              </w:tabs>
              <w:jc w:val="right"/>
              <w:rPr>
                <w:rFonts w:eastAsia="Arial Unicode MS"/>
                <w:b/>
                <w:bCs/>
              </w:rPr>
            </w:pPr>
          </w:p>
        </w:tc>
        <w:tc>
          <w:tcPr>
            <w:tcW w:w="439" w:type="dxa"/>
            <w:tcMar>
              <w:left w:w="0" w:type="dxa"/>
              <w:bottom w:w="0" w:type="dxa"/>
            </w:tcMar>
            <w:vAlign w:val="bottom"/>
          </w:tcPr>
          <w:p w:rsidR="000E3305" w:rsidRPr="000379C2" w:rsidRDefault="000E3305" w:rsidP="000E3305">
            <w:pPr>
              <w:overflowPunct/>
              <w:textAlignment w:val="auto"/>
              <w:rPr>
                <w:b/>
                <w:bCs/>
                <w:vertAlign w:val="superscript"/>
              </w:rPr>
            </w:pPr>
          </w:p>
        </w:tc>
        <w:tc>
          <w:tcPr>
            <w:tcW w:w="440" w:type="dxa"/>
            <w:tcMar>
              <w:bottom w:w="0" w:type="dxa"/>
            </w:tcMar>
            <w:vAlign w:val="bottom"/>
          </w:tcPr>
          <w:p w:rsidR="000E3305" w:rsidRPr="000379C2" w:rsidRDefault="000E3305" w:rsidP="000E3305">
            <w:pPr>
              <w:jc w:val="right"/>
            </w:pPr>
          </w:p>
        </w:tc>
        <w:tc>
          <w:tcPr>
            <w:tcW w:w="892" w:type="dxa"/>
            <w:tcMar>
              <w:bottom w:w="0" w:type="dxa"/>
            </w:tcMar>
            <w:vAlign w:val="bottom"/>
          </w:tcPr>
          <w:p w:rsidR="000E3305" w:rsidRPr="000379C2" w:rsidRDefault="000E3305" w:rsidP="000E3305">
            <w:pPr>
              <w:jc w:val="right"/>
              <w:rPr>
                <w:rFonts w:eastAsia="Arial Unicode MS"/>
                <w:b/>
              </w:rPr>
            </w:pPr>
          </w:p>
        </w:tc>
      </w:tr>
      <w:tr w:rsidR="000379C2" w:rsidRPr="000379C2" w:rsidTr="007E356A">
        <w:tblPrEx>
          <w:shd w:val="clear" w:color="auto" w:fill="auto"/>
        </w:tblPrEx>
        <w:trPr>
          <w:trHeight w:val="255"/>
          <w:jc w:val="center"/>
        </w:trPr>
        <w:tc>
          <w:tcPr>
            <w:tcW w:w="693" w:type="dxa"/>
          </w:tcPr>
          <w:p w:rsidR="000379C2" w:rsidRPr="000379C2" w:rsidRDefault="000379C2" w:rsidP="000379C2">
            <w:pPr>
              <w:jc w:val="right"/>
            </w:pPr>
          </w:p>
        </w:tc>
        <w:tc>
          <w:tcPr>
            <w:tcW w:w="5226" w:type="dxa"/>
            <w:tcMar>
              <w:bottom w:w="0" w:type="dxa"/>
            </w:tcMar>
          </w:tcPr>
          <w:p w:rsidR="000379C2" w:rsidRPr="000379C2" w:rsidRDefault="000379C2" w:rsidP="000379C2">
            <w:pPr>
              <w:pStyle w:val="Header"/>
            </w:pPr>
            <w:r w:rsidRPr="000379C2">
              <w:t>Kannada Film Amruthotsava</w:t>
            </w:r>
          </w:p>
        </w:tc>
        <w:tc>
          <w:tcPr>
            <w:tcW w:w="1612" w:type="dxa"/>
            <w:tcMar>
              <w:left w:w="58" w:type="dxa"/>
              <w:bottom w:w="0" w:type="dxa"/>
              <w:right w:w="58" w:type="dxa"/>
            </w:tcMar>
          </w:tcPr>
          <w:p w:rsidR="000379C2" w:rsidRPr="000379C2" w:rsidRDefault="000379C2" w:rsidP="000379C2">
            <w:pPr>
              <w:tabs>
                <w:tab w:val="left" w:pos="3600"/>
                <w:tab w:val="left" w:pos="4100"/>
              </w:tabs>
              <w:jc w:val="right"/>
              <w:rPr>
                <w:rFonts w:eastAsia="Arial Unicode MS"/>
              </w:rPr>
            </w:pPr>
            <w:r w:rsidRPr="000379C2">
              <w:t>…</w:t>
            </w:r>
          </w:p>
        </w:tc>
        <w:tc>
          <w:tcPr>
            <w:tcW w:w="1612" w:type="dxa"/>
            <w:tcMar>
              <w:left w:w="58" w:type="dxa"/>
              <w:bottom w:w="0" w:type="dxa"/>
              <w:right w:w="58" w:type="dxa"/>
            </w:tcMar>
          </w:tcPr>
          <w:p w:rsidR="000379C2" w:rsidRPr="000379C2" w:rsidRDefault="000379C2" w:rsidP="000379C2">
            <w:pPr>
              <w:jc w:val="right"/>
              <w:rPr>
                <w:rFonts w:eastAsia="Arial Unicode MS"/>
              </w:rPr>
            </w:pPr>
            <w:r w:rsidRPr="000379C2">
              <w:t>…</w:t>
            </w:r>
          </w:p>
        </w:tc>
        <w:tc>
          <w:tcPr>
            <w:tcW w:w="1902" w:type="dxa"/>
            <w:tcMar>
              <w:left w:w="58" w:type="dxa"/>
              <w:bottom w:w="0" w:type="dxa"/>
              <w:right w:w="58" w:type="dxa"/>
            </w:tcMar>
          </w:tcPr>
          <w:p w:rsidR="000379C2" w:rsidRPr="000379C2" w:rsidRDefault="000379C2" w:rsidP="000379C2">
            <w:pPr>
              <w:tabs>
                <w:tab w:val="left" w:pos="3600"/>
                <w:tab w:val="left" w:pos="4100"/>
              </w:tabs>
              <w:overflowPunct/>
              <w:jc w:val="right"/>
              <w:textAlignment w:val="auto"/>
            </w:pPr>
            <w:r w:rsidRPr="000379C2">
              <w:t>…</w:t>
            </w:r>
          </w:p>
        </w:tc>
        <w:tc>
          <w:tcPr>
            <w:tcW w:w="1755" w:type="dxa"/>
            <w:tcMar>
              <w:left w:w="58" w:type="dxa"/>
              <w:bottom w:w="0" w:type="dxa"/>
              <w:right w:w="58" w:type="dxa"/>
            </w:tcMar>
          </w:tcPr>
          <w:p w:rsidR="000379C2" w:rsidRPr="000379C2" w:rsidRDefault="000379C2" w:rsidP="000379C2">
            <w:pPr>
              <w:jc w:val="right"/>
              <w:rPr>
                <w:rFonts w:eastAsia="Arial Unicode MS"/>
              </w:rPr>
            </w:pPr>
            <w:r w:rsidRPr="000379C2">
              <w:t>…</w:t>
            </w:r>
          </w:p>
        </w:tc>
        <w:tc>
          <w:tcPr>
            <w:tcW w:w="1462" w:type="dxa"/>
            <w:tcMar>
              <w:left w:w="58" w:type="dxa"/>
              <w:bottom w:w="0" w:type="dxa"/>
              <w:right w:w="58" w:type="dxa"/>
            </w:tcMar>
            <w:vAlign w:val="bottom"/>
          </w:tcPr>
          <w:p w:rsidR="000379C2" w:rsidRPr="000379C2" w:rsidRDefault="000379C2" w:rsidP="000379C2">
            <w:pPr>
              <w:tabs>
                <w:tab w:val="left" w:pos="3600"/>
                <w:tab w:val="left" w:pos="4100"/>
              </w:tabs>
              <w:jc w:val="right"/>
              <w:rPr>
                <w:rFonts w:eastAsia="Arial Unicode MS"/>
              </w:rPr>
            </w:pPr>
            <w:r w:rsidRPr="000379C2">
              <w:rPr>
                <w:rFonts w:eastAsia="Arial Unicode MS"/>
              </w:rPr>
              <w:t>2,165.09</w:t>
            </w:r>
          </w:p>
        </w:tc>
        <w:tc>
          <w:tcPr>
            <w:tcW w:w="439" w:type="dxa"/>
            <w:tcMar>
              <w:left w:w="0" w:type="dxa"/>
              <w:bottom w:w="0" w:type="dxa"/>
            </w:tcMar>
            <w:vAlign w:val="bottom"/>
          </w:tcPr>
          <w:p w:rsidR="000379C2" w:rsidRPr="000379C2" w:rsidRDefault="000379C2" w:rsidP="000379C2">
            <w:pPr>
              <w:overflowPunct/>
              <w:textAlignment w:val="auto"/>
              <w:rPr>
                <w:b/>
                <w:bCs/>
                <w:vertAlign w:val="superscript"/>
              </w:rPr>
            </w:pPr>
          </w:p>
        </w:tc>
        <w:tc>
          <w:tcPr>
            <w:tcW w:w="440" w:type="dxa"/>
            <w:tcMar>
              <w:bottom w:w="0" w:type="dxa"/>
            </w:tcMar>
            <w:vAlign w:val="bottom"/>
          </w:tcPr>
          <w:p w:rsidR="000379C2" w:rsidRPr="000379C2" w:rsidRDefault="000379C2" w:rsidP="000379C2">
            <w:pPr>
              <w:jc w:val="right"/>
            </w:pPr>
          </w:p>
        </w:tc>
        <w:tc>
          <w:tcPr>
            <w:tcW w:w="892" w:type="dxa"/>
            <w:tcMar>
              <w:bottom w:w="0" w:type="dxa"/>
            </w:tcMar>
            <w:vAlign w:val="bottom"/>
          </w:tcPr>
          <w:p w:rsidR="000379C2" w:rsidRPr="000379C2" w:rsidRDefault="000379C2" w:rsidP="000379C2">
            <w:pPr>
              <w:jc w:val="right"/>
            </w:pPr>
            <w:r w:rsidRPr="000379C2">
              <w:t>…</w:t>
            </w:r>
          </w:p>
        </w:tc>
      </w:tr>
      <w:tr w:rsidR="000379C2" w:rsidRPr="000379C2" w:rsidTr="007E356A">
        <w:tblPrEx>
          <w:shd w:val="clear" w:color="auto" w:fill="auto"/>
        </w:tblPrEx>
        <w:trPr>
          <w:trHeight w:val="255"/>
          <w:jc w:val="center"/>
        </w:trPr>
        <w:tc>
          <w:tcPr>
            <w:tcW w:w="693" w:type="dxa"/>
          </w:tcPr>
          <w:p w:rsidR="000379C2" w:rsidRPr="000379C2" w:rsidRDefault="000379C2" w:rsidP="000379C2">
            <w:pPr>
              <w:jc w:val="right"/>
            </w:pPr>
          </w:p>
        </w:tc>
        <w:tc>
          <w:tcPr>
            <w:tcW w:w="5226" w:type="dxa"/>
            <w:tcMar>
              <w:bottom w:w="0" w:type="dxa"/>
            </w:tcMar>
          </w:tcPr>
          <w:p w:rsidR="000379C2" w:rsidRPr="000379C2" w:rsidRDefault="000379C2" w:rsidP="000379C2">
            <w:pPr>
              <w:pStyle w:val="Header"/>
            </w:pPr>
            <w:r w:rsidRPr="000379C2">
              <w:t>Buildings</w:t>
            </w:r>
          </w:p>
        </w:tc>
        <w:tc>
          <w:tcPr>
            <w:tcW w:w="1612" w:type="dxa"/>
            <w:tcMar>
              <w:left w:w="58" w:type="dxa"/>
              <w:bottom w:w="0" w:type="dxa"/>
              <w:right w:w="58" w:type="dxa"/>
            </w:tcMar>
          </w:tcPr>
          <w:p w:rsidR="000379C2" w:rsidRPr="000379C2" w:rsidRDefault="000379C2" w:rsidP="000379C2">
            <w:pPr>
              <w:jc w:val="right"/>
              <w:rPr>
                <w:rFonts w:eastAsia="Arial Unicode MS"/>
              </w:rPr>
            </w:pPr>
            <w:r w:rsidRPr="000379C2">
              <w:t>…</w:t>
            </w:r>
          </w:p>
        </w:tc>
        <w:tc>
          <w:tcPr>
            <w:tcW w:w="1612" w:type="dxa"/>
            <w:tcMar>
              <w:left w:w="58" w:type="dxa"/>
              <w:bottom w:w="0" w:type="dxa"/>
              <w:right w:w="58" w:type="dxa"/>
            </w:tcMar>
          </w:tcPr>
          <w:p w:rsidR="000379C2" w:rsidRPr="000379C2" w:rsidRDefault="000379C2" w:rsidP="000379C2">
            <w:pPr>
              <w:jc w:val="right"/>
              <w:rPr>
                <w:rFonts w:eastAsia="Arial Unicode MS"/>
              </w:rPr>
            </w:pPr>
            <w:r w:rsidRPr="000379C2">
              <w:t>…</w:t>
            </w:r>
          </w:p>
        </w:tc>
        <w:tc>
          <w:tcPr>
            <w:tcW w:w="1902" w:type="dxa"/>
            <w:tcMar>
              <w:left w:w="58" w:type="dxa"/>
              <w:bottom w:w="0" w:type="dxa"/>
              <w:right w:w="58" w:type="dxa"/>
            </w:tcMar>
          </w:tcPr>
          <w:p w:rsidR="000379C2" w:rsidRPr="000379C2" w:rsidRDefault="000379C2" w:rsidP="000379C2">
            <w:pPr>
              <w:tabs>
                <w:tab w:val="left" w:pos="3600"/>
                <w:tab w:val="left" w:pos="4100"/>
              </w:tabs>
              <w:overflowPunct/>
              <w:jc w:val="right"/>
              <w:textAlignment w:val="auto"/>
            </w:pPr>
            <w:r w:rsidRPr="000379C2">
              <w:t>…</w:t>
            </w:r>
          </w:p>
        </w:tc>
        <w:tc>
          <w:tcPr>
            <w:tcW w:w="1755" w:type="dxa"/>
            <w:tcMar>
              <w:left w:w="58" w:type="dxa"/>
              <w:bottom w:w="0" w:type="dxa"/>
              <w:right w:w="58" w:type="dxa"/>
            </w:tcMar>
          </w:tcPr>
          <w:p w:rsidR="000379C2" w:rsidRPr="000379C2" w:rsidRDefault="000379C2" w:rsidP="000379C2">
            <w:pPr>
              <w:jc w:val="right"/>
              <w:rPr>
                <w:rFonts w:eastAsia="Arial Unicode MS"/>
              </w:rPr>
            </w:pPr>
            <w:r w:rsidRPr="000379C2">
              <w:t>…</w:t>
            </w:r>
          </w:p>
        </w:tc>
        <w:tc>
          <w:tcPr>
            <w:tcW w:w="1462" w:type="dxa"/>
            <w:tcMar>
              <w:left w:w="58" w:type="dxa"/>
              <w:bottom w:w="0" w:type="dxa"/>
              <w:right w:w="58" w:type="dxa"/>
            </w:tcMar>
            <w:vAlign w:val="bottom"/>
          </w:tcPr>
          <w:p w:rsidR="000379C2" w:rsidRPr="000379C2" w:rsidRDefault="000379C2" w:rsidP="000379C2">
            <w:pPr>
              <w:tabs>
                <w:tab w:val="left" w:pos="3600"/>
                <w:tab w:val="left" w:pos="4100"/>
              </w:tabs>
              <w:jc w:val="right"/>
              <w:rPr>
                <w:rFonts w:eastAsia="Arial Unicode MS"/>
              </w:rPr>
            </w:pPr>
            <w:r w:rsidRPr="000379C2">
              <w:rPr>
                <w:rFonts w:eastAsia="Arial Unicode MS"/>
              </w:rPr>
              <w:t>9,543.27</w:t>
            </w:r>
          </w:p>
        </w:tc>
        <w:tc>
          <w:tcPr>
            <w:tcW w:w="439" w:type="dxa"/>
            <w:tcMar>
              <w:left w:w="0" w:type="dxa"/>
              <w:bottom w:w="0" w:type="dxa"/>
            </w:tcMar>
            <w:vAlign w:val="bottom"/>
          </w:tcPr>
          <w:p w:rsidR="000379C2" w:rsidRPr="000379C2" w:rsidRDefault="000379C2" w:rsidP="000379C2">
            <w:pPr>
              <w:overflowPunct/>
              <w:textAlignment w:val="auto"/>
              <w:rPr>
                <w:b/>
                <w:bCs/>
                <w:sz w:val="18"/>
                <w:szCs w:val="18"/>
                <w:vertAlign w:val="superscript"/>
              </w:rPr>
            </w:pPr>
          </w:p>
        </w:tc>
        <w:tc>
          <w:tcPr>
            <w:tcW w:w="440" w:type="dxa"/>
            <w:tcMar>
              <w:bottom w:w="0" w:type="dxa"/>
            </w:tcMar>
            <w:vAlign w:val="bottom"/>
          </w:tcPr>
          <w:p w:rsidR="000379C2" w:rsidRPr="000379C2" w:rsidRDefault="000379C2" w:rsidP="000379C2">
            <w:pPr>
              <w:jc w:val="right"/>
            </w:pPr>
          </w:p>
        </w:tc>
        <w:tc>
          <w:tcPr>
            <w:tcW w:w="892" w:type="dxa"/>
            <w:tcMar>
              <w:bottom w:w="0" w:type="dxa"/>
            </w:tcMar>
            <w:vAlign w:val="bottom"/>
          </w:tcPr>
          <w:p w:rsidR="000379C2" w:rsidRPr="000379C2" w:rsidRDefault="000379C2" w:rsidP="000379C2">
            <w:pPr>
              <w:jc w:val="right"/>
            </w:pPr>
            <w:r w:rsidRPr="000379C2">
              <w:t>…</w:t>
            </w:r>
          </w:p>
        </w:tc>
      </w:tr>
      <w:tr w:rsidR="00BE11E3" w:rsidRPr="000379C2" w:rsidTr="00BE11E3">
        <w:tblPrEx>
          <w:shd w:val="clear" w:color="auto" w:fill="auto"/>
        </w:tblPrEx>
        <w:trPr>
          <w:trHeight w:val="255"/>
          <w:jc w:val="center"/>
        </w:trPr>
        <w:tc>
          <w:tcPr>
            <w:tcW w:w="693" w:type="dxa"/>
          </w:tcPr>
          <w:p w:rsidR="00BE11E3" w:rsidRPr="000379C2" w:rsidRDefault="00BE11E3" w:rsidP="00BE11E3">
            <w:pPr>
              <w:jc w:val="right"/>
            </w:pPr>
          </w:p>
        </w:tc>
        <w:tc>
          <w:tcPr>
            <w:tcW w:w="5226" w:type="dxa"/>
            <w:tcBorders>
              <w:bottom w:val="single" w:sz="4" w:space="0" w:color="auto"/>
            </w:tcBorders>
            <w:tcMar>
              <w:bottom w:w="0" w:type="dxa"/>
            </w:tcMar>
          </w:tcPr>
          <w:p w:rsidR="00BE11E3" w:rsidRPr="000379C2" w:rsidRDefault="00BE11E3" w:rsidP="00BE11E3">
            <w:pPr>
              <w:pStyle w:val="Header"/>
            </w:pPr>
            <w:r w:rsidRPr="000379C2">
              <w:t>Other Works/Schemes each costing  ₹10 crore and less</w:t>
            </w:r>
          </w:p>
        </w:tc>
        <w:tc>
          <w:tcPr>
            <w:tcW w:w="1612" w:type="dxa"/>
            <w:tcBorders>
              <w:bottom w:val="single" w:sz="4" w:space="0" w:color="auto"/>
            </w:tcBorders>
            <w:tcMar>
              <w:left w:w="58" w:type="dxa"/>
              <w:bottom w:w="0" w:type="dxa"/>
              <w:right w:w="58" w:type="dxa"/>
            </w:tcMar>
            <w:vAlign w:val="bottom"/>
          </w:tcPr>
          <w:p w:rsidR="00BE11E3" w:rsidRPr="000379C2" w:rsidRDefault="00BE11E3" w:rsidP="00BE11E3">
            <w:pPr>
              <w:tabs>
                <w:tab w:val="left" w:pos="3600"/>
                <w:tab w:val="left" w:pos="4100"/>
              </w:tabs>
              <w:jc w:val="right"/>
              <w:rPr>
                <w:rFonts w:eastAsia="Arial Unicode MS"/>
              </w:rPr>
            </w:pPr>
            <w:r w:rsidRPr="000379C2">
              <w:t>…</w:t>
            </w:r>
          </w:p>
        </w:tc>
        <w:tc>
          <w:tcPr>
            <w:tcW w:w="1612" w:type="dxa"/>
            <w:tcBorders>
              <w:bottom w:val="single" w:sz="4" w:space="0" w:color="auto"/>
            </w:tcBorders>
            <w:tcMar>
              <w:left w:w="58" w:type="dxa"/>
              <w:bottom w:w="0" w:type="dxa"/>
              <w:right w:w="58" w:type="dxa"/>
            </w:tcMar>
            <w:vAlign w:val="bottom"/>
          </w:tcPr>
          <w:p w:rsidR="00BE11E3" w:rsidRPr="000379C2" w:rsidRDefault="00BE11E3" w:rsidP="00BE11E3">
            <w:pPr>
              <w:tabs>
                <w:tab w:val="left" w:pos="3600"/>
                <w:tab w:val="left" w:pos="4100"/>
              </w:tabs>
              <w:overflowPunct/>
              <w:jc w:val="right"/>
              <w:textAlignment w:val="auto"/>
            </w:pPr>
            <w:r w:rsidRPr="000379C2">
              <w:rPr>
                <w:rFonts w:eastAsia="Arial Unicode MS"/>
              </w:rPr>
              <w:t>230.00</w:t>
            </w:r>
          </w:p>
        </w:tc>
        <w:tc>
          <w:tcPr>
            <w:tcW w:w="1902" w:type="dxa"/>
            <w:tcBorders>
              <w:bottom w:val="single" w:sz="4" w:space="0" w:color="auto"/>
            </w:tcBorders>
            <w:tcMar>
              <w:left w:w="58" w:type="dxa"/>
              <w:bottom w:w="0" w:type="dxa"/>
              <w:right w:w="58" w:type="dxa"/>
            </w:tcMar>
            <w:vAlign w:val="bottom"/>
          </w:tcPr>
          <w:p w:rsidR="00BE11E3" w:rsidRPr="000379C2" w:rsidRDefault="00BE11E3" w:rsidP="00BE11E3">
            <w:pPr>
              <w:tabs>
                <w:tab w:val="left" w:pos="3600"/>
                <w:tab w:val="left" w:pos="4100"/>
              </w:tabs>
              <w:overflowPunct/>
              <w:jc w:val="right"/>
              <w:textAlignment w:val="auto"/>
            </w:pPr>
            <w:r w:rsidRPr="000379C2">
              <w:t>…</w:t>
            </w:r>
          </w:p>
        </w:tc>
        <w:tc>
          <w:tcPr>
            <w:tcW w:w="1755" w:type="dxa"/>
            <w:tcBorders>
              <w:bottom w:val="single" w:sz="4" w:space="0" w:color="auto"/>
            </w:tcBorders>
            <w:tcMar>
              <w:left w:w="58" w:type="dxa"/>
              <w:bottom w:w="0" w:type="dxa"/>
              <w:right w:w="58" w:type="dxa"/>
            </w:tcMar>
            <w:vAlign w:val="bottom"/>
          </w:tcPr>
          <w:p w:rsidR="00BE11E3" w:rsidRPr="000379C2" w:rsidRDefault="00BE11E3" w:rsidP="00BE11E3">
            <w:pPr>
              <w:tabs>
                <w:tab w:val="left" w:pos="3600"/>
                <w:tab w:val="left" w:pos="4100"/>
              </w:tabs>
              <w:overflowPunct/>
              <w:jc w:val="right"/>
              <w:textAlignment w:val="auto"/>
            </w:pPr>
            <w:r w:rsidRPr="000379C2">
              <w:rPr>
                <w:rFonts w:eastAsia="Arial Unicode MS"/>
              </w:rPr>
              <w:t>230.00</w:t>
            </w:r>
          </w:p>
        </w:tc>
        <w:tc>
          <w:tcPr>
            <w:tcW w:w="1462" w:type="dxa"/>
            <w:tcBorders>
              <w:bottom w:val="single" w:sz="4" w:space="0" w:color="auto"/>
            </w:tcBorders>
            <w:tcMar>
              <w:left w:w="58" w:type="dxa"/>
              <w:bottom w:w="0" w:type="dxa"/>
              <w:right w:w="58" w:type="dxa"/>
            </w:tcMar>
            <w:vAlign w:val="bottom"/>
          </w:tcPr>
          <w:p w:rsidR="00BE11E3" w:rsidRPr="000379C2" w:rsidRDefault="00BE11E3" w:rsidP="00BE11E3">
            <w:pPr>
              <w:tabs>
                <w:tab w:val="left" w:pos="3600"/>
                <w:tab w:val="left" w:pos="4100"/>
              </w:tabs>
              <w:jc w:val="right"/>
              <w:rPr>
                <w:rFonts w:eastAsia="Arial Unicode MS"/>
              </w:rPr>
            </w:pPr>
            <w:r w:rsidRPr="000379C2">
              <w:rPr>
                <w:rFonts w:eastAsia="Arial Unicode MS"/>
              </w:rPr>
              <w:t>2,698.60</w:t>
            </w:r>
          </w:p>
        </w:tc>
        <w:tc>
          <w:tcPr>
            <w:tcW w:w="439" w:type="dxa"/>
            <w:tcBorders>
              <w:bottom w:val="single" w:sz="4" w:space="0" w:color="auto"/>
            </w:tcBorders>
            <w:tcMar>
              <w:left w:w="0" w:type="dxa"/>
              <w:bottom w:w="0" w:type="dxa"/>
            </w:tcMar>
            <w:vAlign w:val="bottom"/>
          </w:tcPr>
          <w:p w:rsidR="00BE11E3" w:rsidRPr="000379C2" w:rsidRDefault="00BE11E3" w:rsidP="00BE11E3">
            <w:pPr>
              <w:overflowPunct/>
              <w:textAlignment w:val="auto"/>
              <w:rPr>
                <w:b/>
                <w:bCs/>
                <w:vertAlign w:val="superscript"/>
              </w:rPr>
            </w:pPr>
          </w:p>
        </w:tc>
        <w:tc>
          <w:tcPr>
            <w:tcW w:w="440" w:type="dxa"/>
            <w:tcBorders>
              <w:bottom w:val="single" w:sz="4" w:space="0" w:color="auto"/>
            </w:tcBorders>
            <w:tcMar>
              <w:bottom w:w="0" w:type="dxa"/>
            </w:tcMar>
            <w:vAlign w:val="bottom"/>
          </w:tcPr>
          <w:p w:rsidR="00BE11E3" w:rsidRPr="000379C2" w:rsidRDefault="00BE11E3" w:rsidP="00BE11E3">
            <w:pPr>
              <w:jc w:val="right"/>
            </w:pPr>
          </w:p>
        </w:tc>
        <w:tc>
          <w:tcPr>
            <w:tcW w:w="892" w:type="dxa"/>
            <w:tcBorders>
              <w:bottom w:val="single" w:sz="4" w:space="0" w:color="auto"/>
            </w:tcBorders>
            <w:tcMar>
              <w:bottom w:w="0" w:type="dxa"/>
            </w:tcMar>
            <w:vAlign w:val="bottom"/>
          </w:tcPr>
          <w:p w:rsidR="00BE11E3" w:rsidRPr="000379C2" w:rsidRDefault="00BE11E3" w:rsidP="00BE11E3">
            <w:pPr>
              <w:tabs>
                <w:tab w:val="left" w:pos="3600"/>
                <w:tab w:val="left" w:pos="4100"/>
              </w:tabs>
              <w:overflowPunct/>
              <w:jc w:val="right"/>
              <w:textAlignment w:val="auto"/>
            </w:pPr>
            <w:r w:rsidRPr="000379C2">
              <w:t>…</w:t>
            </w:r>
          </w:p>
        </w:tc>
      </w:tr>
      <w:tr w:rsidR="00687B09" w:rsidRPr="000379C2" w:rsidTr="00687B09">
        <w:tblPrEx>
          <w:shd w:val="clear" w:color="auto" w:fill="auto"/>
        </w:tblPrEx>
        <w:trPr>
          <w:trHeight w:val="255"/>
          <w:jc w:val="center"/>
        </w:trPr>
        <w:tc>
          <w:tcPr>
            <w:tcW w:w="693" w:type="dxa"/>
          </w:tcPr>
          <w:p w:rsidR="00687B09" w:rsidRPr="000379C2" w:rsidRDefault="00687B09" w:rsidP="00687B09">
            <w:pPr>
              <w:jc w:val="right"/>
              <w:rPr>
                <w:b/>
              </w:rPr>
            </w:pPr>
          </w:p>
        </w:tc>
        <w:tc>
          <w:tcPr>
            <w:tcW w:w="5226" w:type="dxa"/>
            <w:tcBorders>
              <w:top w:val="single" w:sz="4" w:space="0" w:color="auto"/>
              <w:bottom w:val="single" w:sz="4" w:space="0" w:color="auto"/>
            </w:tcBorders>
            <w:tcMar>
              <w:bottom w:w="0" w:type="dxa"/>
            </w:tcMar>
          </w:tcPr>
          <w:p w:rsidR="00687B09" w:rsidRPr="000379C2" w:rsidRDefault="00687B09" w:rsidP="00687B09">
            <w:pPr>
              <w:pStyle w:val="Header"/>
              <w:rPr>
                <w:b/>
              </w:rPr>
            </w:pPr>
            <w:r w:rsidRPr="000379C2">
              <w:rPr>
                <w:b/>
              </w:rPr>
              <w:t>Total 60-101/    Total  4220 - 60</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tabs>
                <w:tab w:val="left" w:pos="3600"/>
                <w:tab w:val="left" w:pos="4100"/>
              </w:tabs>
              <w:jc w:val="right"/>
              <w:rPr>
                <w:rFonts w:eastAsia="Arial Unicode MS"/>
                <w:b/>
                <w:bCs/>
              </w:rPr>
            </w:pPr>
            <w:r w:rsidRPr="00687B09">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230.00</w:t>
            </w:r>
          </w:p>
        </w:tc>
        <w:tc>
          <w:tcPr>
            <w:tcW w:w="190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w:t>
            </w:r>
          </w:p>
        </w:tc>
        <w:tc>
          <w:tcPr>
            <w:tcW w:w="1755"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230.00</w:t>
            </w:r>
          </w:p>
        </w:tc>
        <w:tc>
          <w:tcPr>
            <w:tcW w:w="146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jc w:val="right"/>
              <w:rPr>
                <w:rFonts w:eastAsia="Arial Unicode MS"/>
                <w:b/>
              </w:rPr>
            </w:pPr>
            <w:r w:rsidRPr="000379C2">
              <w:rPr>
                <w:rFonts w:eastAsia="Arial Unicode MS"/>
                <w:b/>
              </w:rPr>
              <w:t>14,406.96</w:t>
            </w:r>
          </w:p>
        </w:tc>
        <w:tc>
          <w:tcPr>
            <w:tcW w:w="439" w:type="dxa"/>
            <w:tcBorders>
              <w:top w:val="single" w:sz="4" w:space="0" w:color="auto"/>
              <w:bottom w:val="single" w:sz="4" w:space="0" w:color="auto"/>
            </w:tcBorders>
            <w:tcMar>
              <w:left w:w="0" w:type="dxa"/>
              <w:bottom w:w="0" w:type="dxa"/>
            </w:tcMar>
            <w:vAlign w:val="bottom"/>
          </w:tcPr>
          <w:p w:rsidR="00687B09" w:rsidRPr="000379C2" w:rsidRDefault="00687B09" w:rsidP="00687B09">
            <w:pPr>
              <w:overflowPunct/>
              <w:contextualSpacing/>
              <w:jc w:val="right"/>
              <w:textAlignment w:val="auto"/>
              <w:rPr>
                <w:b/>
                <w:bCs/>
              </w:rPr>
            </w:pPr>
          </w:p>
        </w:tc>
        <w:tc>
          <w:tcPr>
            <w:tcW w:w="440" w:type="dxa"/>
            <w:tcBorders>
              <w:top w:val="single" w:sz="4" w:space="0" w:color="auto"/>
              <w:bottom w:val="single" w:sz="4" w:space="0" w:color="auto"/>
            </w:tcBorders>
            <w:tcMar>
              <w:bottom w:w="0" w:type="dxa"/>
            </w:tcMar>
            <w:vAlign w:val="bottom"/>
          </w:tcPr>
          <w:p w:rsidR="00687B09" w:rsidRPr="000379C2" w:rsidRDefault="00687B09" w:rsidP="00687B09">
            <w:pPr>
              <w:overflowPunct/>
              <w:contextualSpacing/>
              <w:jc w:val="right"/>
              <w:textAlignment w:val="auto"/>
              <w:rPr>
                <w:b/>
                <w:bCs/>
              </w:rPr>
            </w:pPr>
          </w:p>
        </w:tc>
        <w:tc>
          <w:tcPr>
            <w:tcW w:w="892" w:type="dxa"/>
            <w:tcBorders>
              <w:top w:val="single" w:sz="4" w:space="0" w:color="auto"/>
              <w:bottom w:val="single" w:sz="4" w:space="0" w:color="auto"/>
            </w:tcBorders>
            <w:tcMar>
              <w:bottom w:w="0"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w:t>
            </w:r>
          </w:p>
        </w:tc>
      </w:tr>
      <w:tr w:rsidR="00687B09" w:rsidRPr="000379C2" w:rsidTr="00687B09">
        <w:tblPrEx>
          <w:shd w:val="clear" w:color="auto" w:fill="auto"/>
        </w:tblPrEx>
        <w:trPr>
          <w:trHeight w:val="255"/>
          <w:jc w:val="center"/>
        </w:trPr>
        <w:tc>
          <w:tcPr>
            <w:tcW w:w="693" w:type="dxa"/>
          </w:tcPr>
          <w:p w:rsidR="00687B09" w:rsidRPr="000379C2" w:rsidRDefault="00687B09" w:rsidP="00687B09">
            <w:pPr>
              <w:jc w:val="right"/>
              <w:rPr>
                <w:b/>
              </w:rPr>
            </w:pPr>
          </w:p>
        </w:tc>
        <w:tc>
          <w:tcPr>
            <w:tcW w:w="5226" w:type="dxa"/>
            <w:tcBorders>
              <w:top w:val="single" w:sz="4" w:space="0" w:color="auto"/>
              <w:bottom w:val="single" w:sz="4" w:space="0" w:color="auto"/>
            </w:tcBorders>
            <w:tcMar>
              <w:bottom w:w="0" w:type="dxa"/>
            </w:tcMar>
          </w:tcPr>
          <w:p w:rsidR="00687B09" w:rsidRPr="000379C2" w:rsidRDefault="00687B09" w:rsidP="00687B09">
            <w:pPr>
              <w:pStyle w:val="Header"/>
              <w:rPr>
                <w:b/>
                <w:i/>
                <w:iCs/>
              </w:rPr>
            </w:pPr>
            <w:r w:rsidRPr="000379C2">
              <w:rPr>
                <w:b/>
                <w:i/>
                <w:iCs/>
              </w:rPr>
              <w:t>Total  4220 / Total (d) Capital Account of Information and Broadcasting</w:t>
            </w:r>
          </w:p>
        </w:tc>
        <w:tc>
          <w:tcPr>
            <w:tcW w:w="1612" w:type="dxa"/>
            <w:tcBorders>
              <w:top w:val="single" w:sz="4" w:space="0" w:color="auto"/>
              <w:bottom w:val="single" w:sz="4" w:space="0" w:color="auto"/>
            </w:tcBorders>
            <w:tcMar>
              <w:left w:w="58" w:type="dxa"/>
              <w:bottom w:w="0" w:type="dxa"/>
              <w:right w:w="58" w:type="dxa"/>
            </w:tcMar>
            <w:vAlign w:val="bottom"/>
          </w:tcPr>
          <w:p w:rsidR="00687B09" w:rsidRPr="00687B09" w:rsidRDefault="00687B09" w:rsidP="00687B09">
            <w:pPr>
              <w:tabs>
                <w:tab w:val="left" w:pos="3600"/>
                <w:tab w:val="left" w:pos="4100"/>
              </w:tabs>
              <w:jc w:val="right"/>
              <w:rPr>
                <w:rFonts w:eastAsia="Arial Unicode MS"/>
                <w:b/>
                <w:bCs/>
              </w:rPr>
            </w:pPr>
            <w:r w:rsidRPr="00687B09">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230.00</w:t>
            </w:r>
          </w:p>
        </w:tc>
        <w:tc>
          <w:tcPr>
            <w:tcW w:w="190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w:t>
            </w:r>
          </w:p>
        </w:tc>
        <w:tc>
          <w:tcPr>
            <w:tcW w:w="1755"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230.00</w:t>
            </w:r>
          </w:p>
        </w:tc>
        <w:tc>
          <w:tcPr>
            <w:tcW w:w="1462" w:type="dxa"/>
            <w:tcBorders>
              <w:top w:val="single" w:sz="4" w:space="0" w:color="auto"/>
              <w:bottom w:val="single" w:sz="4" w:space="0" w:color="auto"/>
            </w:tcBorders>
            <w:tcMar>
              <w:left w:w="58" w:type="dxa"/>
              <w:bottom w:w="0" w:type="dxa"/>
              <w:right w:w="58" w:type="dxa"/>
            </w:tcMar>
            <w:vAlign w:val="bottom"/>
          </w:tcPr>
          <w:p w:rsidR="00687B09" w:rsidRPr="000379C2" w:rsidRDefault="00687B09" w:rsidP="00687B09">
            <w:pPr>
              <w:tabs>
                <w:tab w:val="left" w:pos="3600"/>
                <w:tab w:val="left" w:pos="4100"/>
              </w:tabs>
              <w:jc w:val="right"/>
              <w:rPr>
                <w:rFonts w:eastAsia="Arial Unicode MS"/>
                <w:b/>
              </w:rPr>
            </w:pPr>
            <w:r w:rsidRPr="000379C2">
              <w:rPr>
                <w:rFonts w:eastAsia="Arial Unicode MS"/>
                <w:b/>
              </w:rPr>
              <w:t>15,300.54</w:t>
            </w:r>
          </w:p>
        </w:tc>
        <w:tc>
          <w:tcPr>
            <w:tcW w:w="439" w:type="dxa"/>
            <w:tcBorders>
              <w:top w:val="single" w:sz="4" w:space="0" w:color="auto"/>
              <w:bottom w:val="single" w:sz="4" w:space="0" w:color="auto"/>
            </w:tcBorders>
            <w:tcMar>
              <w:left w:w="0" w:type="dxa"/>
              <w:bottom w:w="0" w:type="dxa"/>
            </w:tcMar>
            <w:vAlign w:val="bottom"/>
          </w:tcPr>
          <w:p w:rsidR="00687B09" w:rsidRPr="000379C2" w:rsidRDefault="00687B09" w:rsidP="00687B09">
            <w:pPr>
              <w:overflowPunct/>
              <w:contextualSpacing/>
              <w:jc w:val="right"/>
              <w:textAlignment w:val="auto"/>
              <w:rPr>
                <w:b/>
                <w:bCs/>
              </w:rPr>
            </w:pPr>
          </w:p>
        </w:tc>
        <w:tc>
          <w:tcPr>
            <w:tcW w:w="440" w:type="dxa"/>
            <w:tcBorders>
              <w:top w:val="single" w:sz="4" w:space="0" w:color="auto"/>
              <w:bottom w:val="single" w:sz="4" w:space="0" w:color="auto"/>
            </w:tcBorders>
            <w:tcMar>
              <w:bottom w:w="0" w:type="dxa"/>
            </w:tcMar>
            <w:vAlign w:val="bottom"/>
          </w:tcPr>
          <w:p w:rsidR="00687B09" w:rsidRPr="000379C2" w:rsidRDefault="00687B09" w:rsidP="00687B09">
            <w:pPr>
              <w:overflowPunct/>
              <w:contextualSpacing/>
              <w:jc w:val="right"/>
              <w:textAlignment w:val="auto"/>
              <w:rPr>
                <w:b/>
                <w:bCs/>
              </w:rPr>
            </w:pPr>
          </w:p>
        </w:tc>
        <w:tc>
          <w:tcPr>
            <w:tcW w:w="892" w:type="dxa"/>
            <w:tcBorders>
              <w:top w:val="single" w:sz="4" w:space="0" w:color="auto"/>
              <w:bottom w:val="single" w:sz="4" w:space="0" w:color="auto"/>
            </w:tcBorders>
            <w:tcMar>
              <w:bottom w:w="0" w:type="dxa"/>
            </w:tcMar>
            <w:vAlign w:val="bottom"/>
          </w:tcPr>
          <w:p w:rsidR="00687B09" w:rsidRPr="000379C2" w:rsidRDefault="00687B09" w:rsidP="00687B09">
            <w:pPr>
              <w:tabs>
                <w:tab w:val="left" w:pos="3600"/>
                <w:tab w:val="left" w:pos="4100"/>
              </w:tabs>
              <w:overflowPunct/>
              <w:jc w:val="right"/>
              <w:textAlignment w:val="auto"/>
              <w:rPr>
                <w:b/>
              </w:rPr>
            </w:pPr>
            <w:r w:rsidRPr="000379C2">
              <w:rPr>
                <w:b/>
              </w:rPr>
              <w:t>…</w:t>
            </w:r>
          </w:p>
        </w:tc>
      </w:tr>
      <w:tr w:rsidR="00BE11E3" w:rsidRPr="000379C2" w:rsidTr="002C7A40">
        <w:tblPrEx>
          <w:shd w:val="clear" w:color="auto" w:fill="auto"/>
        </w:tblPrEx>
        <w:trPr>
          <w:trHeight w:val="255"/>
          <w:jc w:val="center"/>
        </w:trPr>
        <w:tc>
          <w:tcPr>
            <w:tcW w:w="693" w:type="dxa"/>
          </w:tcPr>
          <w:p w:rsidR="00BE11E3" w:rsidRPr="000379C2" w:rsidRDefault="00BE11E3" w:rsidP="00BE11E3">
            <w:pPr>
              <w:spacing w:before="30"/>
              <w:jc w:val="right"/>
              <w:rPr>
                <w:b/>
                <w:bCs/>
                <w:i/>
              </w:rPr>
            </w:pPr>
            <w:r w:rsidRPr="000379C2">
              <w:rPr>
                <w:b/>
                <w:bCs/>
                <w:i/>
              </w:rPr>
              <w:t>(e)</w:t>
            </w:r>
          </w:p>
        </w:tc>
        <w:tc>
          <w:tcPr>
            <w:tcW w:w="5226" w:type="dxa"/>
            <w:tcMar>
              <w:bottom w:w="0" w:type="dxa"/>
            </w:tcMar>
          </w:tcPr>
          <w:p w:rsidR="00BE11E3" w:rsidRPr="000379C2" w:rsidRDefault="00BE11E3" w:rsidP="00BE11E3">
            <w:pPr>
              <w:spacing w:before="30"/>
              <w:rPr>
                <w:b/>
                <w:bCs/>
                <w:i/>
              </w:rPr>
            </w:pPr>
            <w:r w:rsidRPr="000379C2">
              <w:rPr>
                <w:b/>
                <w:bCs/>
                <w:i/>
              </w:rPr>
              <w:t>Capital Account of Welfare of Scheduled Castes, Scheduled Tribes, Other Backward Classes and Minorities</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
                <w:bCs/>
                <w:i/>
              </w:rPr>
            </w:pP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
                <w:bCs/>
                <w:i/>
              </w:rPr>
            </w:pPr>
          </w:p>
        </w:tc>
        <w:tc>
          <w:tcPr>
            <w:tcW w:w="1902" w:type="dxa"/>
            <w:tcMar>
              <w:left w:w="58" w:type="dxa"/>
              <w:bottom w:w="0" w:type="dxa"/>
              <w:right w:w="58" w:type="dxa"/>
            </w:tcMar>
            <w:vAlign w:val="bottom"/>
          </w:tcPr>
          <w:p w:rsidR="00BE11E3" w:rsidRPr="000379C2" w:rsidRDefault="00BE11E3" w:rsidP="00BE11E3">
            <w:pPr>
              <w:jc w:val="center"/>
              <w:rPr>
                <w:rFonts w:eastAsia="Arial Unicode MS"/>
                <w:b/>
                <w:bCs/>
                <w:i/>
              </w:rPr>
            </w:pPr>
          </w:p>
        </w:tc>
        <w:tc>
          <w:tcPr>
            <w:tcW w:w="1755" w:type="dxa"/>
            <w:tcMar>
              <w:left w:w="58" w:type="dxa"/>
              <w:bottom w:w="0" w:type="dxa"/>
              <w:right w:w="58" w:type="dxa"/>
            </w:tcMar>
            <w:vAlign w:val="bottom"/>
          </w:tcPr>
          <w:p w:rsidR="00BE11E3" w:rsidRPr="000379C2" w:rsidRDefault="00BE11E3" w:rsidP="00BE11E3">
            <w:pPr>
              <w:jc w:val="center"/>
              <w:rPr>
                <w:rFonts w:eastAsia="Arial Unicode MS"/>
                <w:b/>
                <w:bCs/>
                <w:i/>
              </w:rPr>
            </w:pP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
                <w:bCs/>
                <w:i/>
              </w:rPr>
            </w:pPr>
          </w:p>
        </w:tc>
        <w:tc>
          <w:tcPr>
            <w:tcW w:w="439" w:type="dxa"/>
            <w:tcMar>
              <w:left w:w="0" w:type="dxa"/>
              <w:bottom w:w="0" w:type="dxa"/>
            </w:tcMar>
            <w:vAlign w:val="bottom"/>
          </w:tcPr>
          <w:p w:rsidR="00BE11E3" w:rsidRPr="000379C2" w:rsidRDefault="00BE11E3" w:rsidP="00BE11E3">
            <w:pPr>
              <w:overflowPunct/>
              <w:textAlignment w:val="auto"/>
              <w:rPr>
                <w:b/>
                <w:bCs/>
                <w:i/>
                <w:vertAlign w:val="superscript"/>
              </w:rPr>
            </w:pPr>
          </w:p>
        </w:tc>
        <w:tc>
          <w:tcPr>
            <w:tcW w:w="440" w:type="dxa"/>
            <w:tcMar>
              <w:bottom w:w="0" w:type="dxa"/>
            </w:tcMar>
            <w:vAlign w:val="bottom"/>
          </w:tcPr>
          <w:p w:rsidR="00BE11E3" w:rsidRPr="000379C2" w:rsidRDefault="00BE11E3" w:rsidP="00BE11E3">
            <w:pPr>
              <w:jc w:val="right"/>
              <w:rPr>
                <w:b/>
                <w:i/>
              </w:rPr>
            </w:pPr>
          </w:p>
        </w:tc>
        <w:tc>
          <w:tcPr>
            <w:tcW w:w="892" w:type="dxa"/>
            <w:tcMar>
              <w:bottom w:w="0" w:type="dxa"/>
            </w:tcMar>
            <w:vAlign w:val="bottom"/>
          </w:tcPr>
          <w:p w:rsidR="00BE11E3" w:rsidRPr="000379C2" w:rsidRDefault="00BE11E3" w:rsidP="00BE11E3">
            <w:pPr>
              <w:jc w:val="right"/>
              <w:rPr>
                <w:rFonts w:eastAsia="Arial Unicode MS"/>
                <w:b/>
                <w:i/>
              </w:rPr>
            </w:pPr>
          </w:p>
        </w:tc>
      </w:tr>
      <w:tr w:rsidR="00BE11E3" w:rsidRPr="000379C2" w:rsidTr="00B93694">
        <w:tblPrEx>
          <w:shd w:val="clear" w:color="auto" w:fill="auto"/>
        </w:tblPrEx>
        <w:trPr>
          <w:trHeight w:val="255"/>
          <w:jc w:val="center"/>
        </w:trPr>
        <w:tc>
          <w:tcPr>
            <w:tcW w:w="693" w:type="dxa"/>
          </w:tcPr>
          <w:p w:rsidR="00BE11E3" w:rsidRPr="000379C2" w:rsidRDefault="00BE11E3" w:rsidP="00BE11E3">
            <w:pPr>
              <w:spacing w:before="30"/>
              <w:jc w:val="right"/>
              <w:rPr>
                <w:b/>
                <w:bCs/>
              </w:rPr>
            </w:pPr>
            <w:r w:rsidRPr="000379C2">
              <w:rPr>
                <w:b/>
                <w:bCs/>
              </w:rPr>
              <w:t>4225</w:t>
            </w:r>
          </w:p>
        </w:tc>
        <w:tc>
          <w:tcPr>
            <w:tcW w:w="5226" w:type="dxa"/>
            <w:tcMar>
              <w:bottom w:w="0" w:type="dxa"/>
            </w:tcMar>
          </w:tcPr>
          <w:p w:rsidR="00BE11E3" w:rsidRPr="000379C2" w:rsidRDefault="00BE11E3" w:rsidP="00BE11E3">
            <w:pPr>
              <w:spacing w:before="30"/>
            </w:pPr>
            <w:r w:rsidRPr="000379C2">
              <w:rPr>
                <w:b/>
                <w:bCs/>
              </w:rPr>
              <w:t xml:space="preserve">Capital Outlay on Welfare of Scheduled Castes, Scheduled Tribes, Other Backward Classes and Minorities </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
                <w:bCs/>
              </w:rPr>
            </w:pP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
                <w:bCs/>
              </w:rPr>
            </w:pPr>
          </w:p>
        </w:tc>
        <w:tc>
          <w:tcPr>
            <w:tcW w:w="1902" w:type="dxa"/>
            <w:tcMar>
              <w:left w:w="58" w:type="dxa"/>
              <w:bottom w:w="0" w:type="dxa"/>
              <w:right w:w="58" w:type="dxa"/>
            </w:tcMar>
            <w:vAlign w:val="bottom"/>
          </w:tcPr>
          <w:p w:rsidR="00BE11E3" w:rsidRPr="000379C2" w:rsidRDefault="00BE11E3" w:rsidP="00BE11E3">
            <w:pPr>
              <w:jc w:val="center"/>
              <w:rPr>
                <w:rFonts w:eastAsia="Arial Unicode MS"/>
                <w:b/>
                <w:bCs/>
              </w:rPr>
            </w:pPr>
          </w:p>
        </w:tc>
        <w:tc>
          <w:tcPr>
            <w:tcW w:w="1755" w:type="dxa"/>
            <w:tcMar>
              <w:left w:w="58" w:type="dxa"/>
              <w:bottom w:w="0" w:type="dxa"/>
              <w:right w:w="58" w:type="dxa"/>
            </w:tcMar>
            <w:vAlign w:val="bottom"/>
          </w:tcPr>
          <w:p w:rsidR="00BE11E3" w:rsidRPr="000379C2" w:rsidRDefault="00BE11E3" w:rsidP="00BE11E3">
            <w:pPr>
              <w:jc w:val="center"/>
              <w:rPr>
                <w:rFonts w:eastAsia="Arial Unicode MS"/>
                <w:b/>
                <w:bCs/>
              </w:rPr>
            </w:pP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
                <w:bCs/>
              </w:rPr>
            </w:pPr>
          </w:p>
        </w:tc>
        <w:tc>
          <w:tcPr>
            <w:tcW w:w="439" w:type="dxa"/>
            <w:tcMar>
              <w:left w:w="0" w:type="dxa"/>
              <w:bottom w:w="0" w:type="dxa"/>
            </w:tcMar>
            <w:vAlign w:val="bottom"/>
          </w:tcPr>
          <w:p w:rsidR="00BE11E3" w:rsidRPr="000379C2" w:rsidRDefault="00BE11E3" w:rsidP="00BE11E3">
            <w:pPr>
              <w:overflowPunct/>
              <w:textAlignment w:val="auto"/>
              <w:rPr>
                <w:b/>
                <w:bCs/>
                <w:vertAlign w:val="superscript"/>
              </w:rPr>
            </w:pPr>
          </w:p>
        </w:tc>
        <w:tc>
          <w:tcPr>
            <w:tcW w:w="440" w:type="dxa"/>
            <w:tcMar>
              <w:bottom w:w="0" w:type="dxa"/>
            </w:tcMar>
            <w:vAlign w:val="bottom"/>
          </w:tcPr>
          <w:p w:rsidR="00BE11E3" w:rsidRPr="000379C2" w:rsidRDefault="00BE11E3" w:rsidP="00BE11E3">
            <w:pPr>
              <w:jc w:val="right"/>
            </w:pPr>
          </w:p>
        </w:tc>
        <w:tc>
          <w:tcPr>
            <w:tcW w:w="892" w:type="dxa"/>
            <w:tcMar>
              <w:bottom w:w="0" w:type="dxa"/>
            </w:tcMar>
            <w:vAlign w:val="bottom"/>
          </w:tcPr>
          <w:p w:rsidR="00BE11E3" w:rsidRPr="000379C2" w:rsidRDefault="00BE11E3" w:rsidP="00BE11E3">
            <w:pPr>
              <w:jc w:val="right"/>
              <w:rPr>
                <w:rFonts w:eastAsia="Arial Unicode MS"/>
                <w:b/>
              </w:rPr>
            </w:pPr>
          </w:p>
        </w:tc>
      </w:tr>
      <w:tr w:rsidR="00BE11E3" w:rsidRPr="000379C2" w:rsidTr="006201C7">
        <w:tblPrEx>
          <w:shd w:val="clear" w:color="auto" w:fill="auto"/>
        </w:tblPrEx>
        <w:trPr>
          <w:trHeight w:val="255"/>
          <w:jc w:val="center"/>
        </w:trPr>
        <w:tc>
          <w:tcPr>
            <w:tcW w:w="693" w:type="dxa"/>
          </w:tcPr>
          <w:p w:rsidR="00BE11E3" w:rsidRPr="000379C2" w:rsidRDefault="00BE11E3" w:rsidP="00BE11E3">
            <w:pPr>
              <w:spacing w:before="30"/>
              <w:jc w:val="right"/>
              <w:rPr>
                <w:i/>
                <w:iCs/>
              </w:rPr>
            </w:pPr>
            <w:r w:rsidRPr="000379C2">
              <w:rPr>
                <w:i/>
                <w:iCs/>
              </w:rPr>
              <w:t>01</w:t>
            </w:r>
          </w:p>
        </w:tc>
        <w:tc>
          <w:tcPr>
            <w:tcW w:w="5226" w:type="dxa"/>
            <w:tcMar>
              <w:bottom w:w="0" w:type="dxa"/>
            </w:tcMar>
          </w:tcPr>
          <w:p w:rsidR="00BE11E3" w:rsidRPr="000379C2" w:rsidRDefault="00BE11E3" w:rsidP="00BE11E3">
            <w:pPr>
              <w:spacing w:before="30"/>
              <w:rPr>
                <w:i/>
                <w:iCs/>
              </w:rPr>
            </w:pPr>
            <w:r w:rsidRPr="000379C2">
              <w:rPr>
                <w:i/>
                <w:iCs/>
              </w:rPr>
              <w:t xml:space="preserve">Welfare of Scheduled Castes </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902" w:type="dxa"/>
            <w:tcMar>
              <w:left w:w="58" w:type="dxa"/>
              <w:bottom w:w="0" w:type="dxa"/>
              <w:right w:w="58" w:type="dxa"/>
            </w:tcMar>
            <w:vAlign w:val="bottom"/>
          </w:tcPr>
          <w:p w:rsidR="00BE11E3" w:rsidRPr="000379C2" w:rsidRDefault="00BE11E3" w:rsidP="00BE11E3">
            <w:pPr>
              <w:jc w:val="center"/>
              <w:rPr>
                <w:rFonts w:eastAsia="Arial Unicode MS"/>
                <w:b/>
                <w:bCs/>
              </w:rPr>
            </w:pPr>
          </w:p>
        </w:tc>
        <w:tc>
          <w:tcPr>
            <w:tcW w:w="1755" w:type="dxa"/>
            <w:tcMar>
              <w:left w:w="58" w:type="dxa"/>
              <w:bottom w:w="0" w:type="dxa"/>
              <w:right w:w="58" w:type="dxa"/>
            </w:tcMar>
            <w:vAlign w:val="bottom"/>
          </w:tcPr>
          <w:p w:rsidR="00BE11E3" w:rsidRPr="000379C2" w:rsidRDefault="00BE11E3" w:rsidP="00BE11E3">
            <w:pPr>
              <w:jc w:val="center"/>
              <w:rPr>
                <w:rFonts w:eastAsia="Arial Unicode MS"/>
                <w:b/>
                <w:bCs/>
              </w:rPr>
            </w:pP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439" w:type="dxa"/>
            <w:tcMar>
              <w:left w:w="0" w:type="dxa"/>
              <w:bottom w:w="0" w:type="dxa"/>
            </w:tcMar>
            <w:vAlign w:val="bottom"/>
          </w:tcPr>
          <w:p w:rsidR="00BE11E3" w:rsidRPr="000379C2" w:rsidRDefault="00BE11E3" w:rsidP="00BE11E3">
            <w:pPr>
              <w:overflowPunct/>
              <w:textAlignment w:val="auto"/>
              <w:rPr>
                <w:b/>
                <w:bCs/>
                <w:vertAlign w:val="superscript"/>
              </w:rPr>
            </w:pPr>
          </w:p>
        </w:tc>
        <w:tc>
          <w:tcPr>
            <w:tcW w:w="440" w:type="dxa"/>
            <w:tcMar>
              <w:bottom w:w="0" w:type="dxa"/>
            </w:tcMar>
            <w:vAlign w:val="bottom"/>
          </w:tcPr>
          <w:p w:rsidR="00BE11E3" w:rsidRPr="000379C2" w:rsidRDefault="00BE11E3" w:rsidP="00BE11E3">
            <w:pPr>
              <w:jc w:val="right"/>
            </w:pPr>
          </w:p>
        </w:tc>
        <w:tc>
          <w:tcPr>
            <w:tcW w:w="892" w:type="dxa"/>
            <w:tcMar>
              <w:bottom w:w="0" w:type="dxa"/>
            </w:tcMar>
            <w:vAlign w:val="bottom"/>
          </w:tcPr>
          <w:p w:rsidR="00BE11E3" w:rsidRPr="000379C2" w:rsidRDefault="00BE11E3" w:rsidP="00BE11E3">
            <w:pPr>
              <w:jc w:val="right"/>
              <w:rPr>
                <w:rFonts w:eastAsia="Arial Unicode MS"/>
                <w:b/>
              </w:rPr>
            </w:pPr>
          </w:p>
        </w:tc>
      </w:tr>
      <w:tr w:rsidR="00BE11E3" w:rsidRPr="000379C2" w:rsidTr="00B61075">
        <w:tblPrEx>
          <w:shd w:val="clear" w:color="auto" w:fill="auto"/>
        </w:tblPrEx>
        <w:trPr>
          <w:trHeight w:val="255"/>
          <w:jc w:val="center"/>
        </w:trPr>
        <w:tc>
          <w:tcPr>
            <w:tcW w:w="693" w:type="dxa"/>
          </w:tcPr>
          <w:p w:rsidR="00BE11E3" w:rsidRPr="000379C2" w:rsidRDefault="00BE11E3" w:rsidP="00BE11E3">
            <w:pPr>
              <w:spacing w:before="30"/>
              <w:jc w:val="right"/>
            </w:pPr>
            <w:r w:rsidRPr="000379C2">
              <w:t>190</w:t>
            </w:r>
          </w:p>
        </w:tc>
        <w:tc>
          <w:tcPr>
            <w:tcW w:w="5226" w:type="dxa"/>
            <w:tcMar>
              <w:bottom w:w="0" w:type="dxa"/>
            </w:tcMar>
          </w:tcPr>
          <w:p w:rsidR="00BE11E3" w:rsidRPr="000379C2" w:rsidRDefault="00BE11E3" w:rsidP="00BE11E3">
            <w:pPr>
              <w:spacing w:before="30"/>
            </w:pPr>
            <w:r w:rsidRPr="000379C2">
              <w:t>Investments in Public Sector and Other Undertakings</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902" w:type="dxa"/>
            <w:tcMar>
              <w:left w:w="58" w:type="dxa"/>
              <w:bottom w:w="0" w:type="dxa"/>
              <w:right w:w="58" w:type="dxa"/>
            </w:tcMar>
            <w:vAlign w:val="bottom"/>
          </w:tcPr>
          <w:p w:rsidR="00BE11E3" w:rsidRPr="000379C2" w:rsidRDefault="00BE11E3" w:rsidP="00BE11E3">
            <w:pPr>
              <w:jc w:val="center"/>
              <w:rPr>
                <w:rFonts w:eastAsia="Arial Unicode MS"/>
                <w:b/>
                <w:bCs/>
              </w:rPr>
            </w:pPr>
          </w:p>
        </w:tc>
        <w:tc>
          <w:tcPr>
            <w:tcW w:w="1755" w:type="dxa"/>
            <w:tcMar>
              <w:left w:w="58" w:type="dxa"/>
              <w:bottom w:w="0" w:type="dxa"/>
              <w:right w:w="58" w:type="dxa"/>
            </w:tcMar>
            <w:vAlign w:val="bottom"/>
          </w:tcPr>
          <w:p w:rsidR="00BE11E3" w:rsidRPr="000379C2" w:rsidRDefault="00BE11E3" w:rsidP="00BE11E3">
            <w:pPr>
              <w:jc w:val="center"/>
              <w:rPr>
                <w:rFonts w:eastAsia="Arial Unicode MS"/>
                <w:b/>
                <w:bCs/>
              </w:rPr>
            </w:pP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439" w:type="dxa"/>
            <w:tcMar>
              <w:left w:w="0" w:type="dxa"/>
              <w:bottom w:w="0" w:type="dxa"/>
            </w:tcMar>
            <w:vAlign w:val="bottom"/>
          </w:tcPr>
          <w:p w:rsidR="00BE11E3" w:rsidRPr="000379C2" w:rsidRDefault="00BE11E3" w:rsidP="00BE11E3">
            <w:pPr>
              <w:overflowPunct/>
              <w:textAlignment w:val="auto"/>
              <w:rPr>
                <w:b/>
                <w:bCs/>
                <w:vertAlign w:val="superscript"/>
              </w:rPr>
            </w:pPr>
          </w:p>
        </w:tc>
        <w:tc>
          <w:tcPr>
            <w:tcW w:w="440" w:type="dxa"/>
            <w:tcMar>
              <w:bottom w:w="0" w:type="dxa"/>
            </w:tcMar>
            <w:vAlign w:val="bottom"/>
          </w:tcPr>
          <w:p w:rsidR="00BE11E3" w:rsidRPr="000379C2" w:rsidRDefault="00BE11E3" w:rsidP="00BE11E3">
            <w:pPr>
              <w:jc w:val="right"/>
            </w:pPr>
          </w:p>
        </w:tc>
        <w:tc>
          <w:tcPr>
            <w:tcW w:w="892" w:type="dxa"/>
            <w:tcMar>
              <w:bottom w:w="0" w:type="dxa"/>
            </w:tcMar>
            <w:vAlign w:val="bottom"/>
          </w:tcPr>
          <w:p w:rsidR="00BE11E3" w:rsidRPr="000379C2" w:rsidRDefault="00BE11E3" w:rsidP="00BE11E3">
            <w:pPr>
              <w:jc w:val="right"/>
              <w:rPr>
                <w:rFonts w:eastAsia="Arial Unicode MS"/>
                <w:b/>
              </w:rPr>
            </w:pPr>
          </w:p>
        </w:tc>
      </w:tr>
      <w:tr w:rsidR="00BE11E3" w:rsidRPr="000379C2" w:rsidTr="00B61075">
        <w:tblPrEx>
          <w:shd w:val="clear" w:color="auto" w:fill="auto"/>
        </w:tblPrEx>
        <w:trPr>
          <w:trHeight w:val="255"/>
          <w:jc w:val="center"/>
        </w:trPr>
        <w:tc>
          <w:tcPr>
            <w:tcW w:w="693" w:type="dxa"/>
          </w:tcPr>
          <w:p w:rsidR="00BE11E3" w:rsidRPr="000379C2" w:rsidRDefault="00BE11E3" w:rsidP="00BE11E3">
            <w:pPr>
              <w:spacing w:before="30"/>
            </w:pPr>
          </w:p>
        </w:tc>
        <w:tc>
          <w:tcPr>
            <w:tcW w:w="5226" w:type="dxa"/>
            <w:tcMar>
              <w:bottom w:w="0" w:type="dxa"/>
            </w:tcMar>
          </w:tcPr>
          <w:p w:rsidR="00BE11E3" w:rsidRPr="000379C2" w:rsidRDefault="00BE11E3" w:rsidP="00BE11E3">
            <w:pPr>
              <w:spacing w:before="30"/>
              <w:jc w:val="both"/>
            </w:pPr>
            <w:r w:rsidRPr="000379C2">
              <w:t>Dr. B. R. Ambedkar Development Corporation Limited, Bengaluru</w:t>
            </w:r>
          </w:p>
        </w:tc>
        <w:tc>
          <w:tcPr>
            <w:tcW w:w="1612" w:type="dxa"/>
            <w:tcMar>
              <w:left w:w="58" w:type="dxa"/>
              <w:bottom w:w="0" w:type="dxa"/>
              <w:right w:w="58" w:type="dxa"/>
            </w:tcMar>
            <w:vAlign w:val="bottom"/>
          </w:tcPr>
          <w:p w:rsidR="00BE11E3" w:rsidRPr="000379C2" w:rsidRDefault="000379C2" w:rsidP="00BE11E3">
            <w:pPr>
              <w:tabs>
                <w:tab w:val="left" w:pos="3600"/>
                <w:tab w:val="left" w:pos="4100"/>
              </w:tabs>
              <w:spacing w:before="30"/>
              <w:jc w:val="right"/>
              <w:rPr>
                <w:rFonts w:eastAsia="Arial Unicode MS"/>
                <w:bCs/>
              </w:rPr>
            </w:pPr>
            <w:r w:rsidRPr="001A4F04">
              <w:t>…</w:t>
            </w:r>
          </w:p>
        </w:tc>
        <w:tc>
          <w:tcPr>
            <w:tcW w:w="1612" w:type="dxa"/>
            <w:tcMar>
              <w:left w:w="58" w:type="dxa"/>
              <w:bottom w:w="0" w:type="dxa"/>
              <w:right w:w="58" w:type="dxa"/>
            </w:tcMar>
            <w:vAlign w:val="bottom"/>
          </w:tcPr>
          <w:p w:rsidR="00BE11E3" w:rsidRPr="000379C2" w:rsidRDefault="002F2641" w:rsidP="00BE11E3">
            <w:pPr>
              <w:tabs>
                <w:tab w:val="left" w:pos="3600"/>
                <w:tab w:val="left" w:pos="4100"/>
              </w:tabs>
              <w:spacing w:before="30"/>
              <w:jc w:val="right"/>
              <w:rPr>
                <w:rFonts w:eastAsia="Arial Unicode MS"/>
                <w:bCs/>
              </w:rPr>
            </w:pPr>
            <w:r w:rsidRPr="000379C2">
              <w:t>200.00</w:t>
            </w:r>
          </w:p>
        </w:tc>
        <w:tc>
          <w:tcPr>
            <w:tcW w:w="1902" w:type="dxa"/>
            <w:tcMar>
              <w:left w:w="58" w:type="dxa"/>
              <w:bottom w:w="0" w:type="dxa"/>
              <w:right w:w="58" w:type="dxa"/>
            </w:tcMar>
            <w:vAlign w:val="bottom"/>
          </w:tcPr>
          <w:p w:rsidR="00BE11E3" w:rsidRPr="000379C2" w:rsidRDefault="00BE11E3" w:rsidP="00BE11E3">
            <w:pPr>
              <w:jc w:val="right"/>
              <w:rPr>
                <w:rFonts w:eastAsia="Arial Unicode MS"/>
                <w:b/>
                <w:bCs/>
              </w:rPr>
            </w:pPr>
            <w:r w:rsidRPr="000379C2">
              <w:t>…</w:t>
            </w:r>
          </w:p>
        </w:tc>
        <w:tc>
          <w:tcPr>
            <w:tcW w:w="1755" w:type="dxa"/>
            <w:tcMar>
              <w:left w:w="58" w:type="dxa"/>
              <w:bottom w:w="0" w:type="dxa"/>
              <w:right w:w="58" w:type="dxa"/>
            </w:tcMar>
            <w:vAlign w:val="bottom"/>
          </w:tcPr>
          <w:p w:rsidR="00BE11E3" w:rsidRPr="000379C2" w:rsidRDefault="002F2641" w:rsidP="00BE11E3">
            <w:pPr>
              <w:tabs>
                <w:tab w:val="left" w:pos="3600"/>
                <w:tab w:val="left" w:pos="4100"/>
              </w:tabs>
              <w:spacing w:before="30"/>
              <w:jc w:val="right"/>
              <w:rPr>
                <w:rFonts w:eastAsia="Arial Unicode MS"/>
                <w:bCs/>
              </w:rPr>
            </w:pPr>
            <w:r w:rsidRPr="000379C2">
              <w:t>200.00</w:t>
            </w: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r w:rsidRPr="000379C2">
              <w:rPr>
                <w:rFonts w:eastAsia="Arial Unicode MS"/>
                <w:bCs/>
              </w:rPr>
              <w:t>34,</w:t>
            </w:r>
            <w:r w:rsidR="002F2641" w:rsidRPr="000379C2">
              <w:rPr>
                <w:rFonts w:eastAsia="Arial Unicode MS"/>
                <w:bCs/>
              </w:rPr>
              <w:t>2</w:t>
            </w:r>
            <w:r w:rsidRPr="000379C2">
              <w:rPr>
                <w:rFonts w:eastAsia="Arial Unicode MS"/>
                <w:bCs/>
              </w:rPr>
              <w:t>27.12</w:t>
            </w:r>
          </w:p>
        </w:tc>
        <w:tc>
          <w:tcPr>
            <w:tcW w:w="439" w:type="dxa"/>
            <w:tcMar>
              <w:left w:w="0" w:type="dxa"/>
              <w:bottom w:w="0" w:type="dxa"/>
            </w:tcMar>
            <w:vAlign w:val="bottom"/>
          </w:tcPr>
          <w:p w:rsidR="00BE11E3" w:rsidRPr="000379C2" w:rsidRDefault="00BE11E3" w:rsidP="00BE11E3">
            <w:pPr>
              <w:overflowPunct/>
              <w:textAlignment w:val="auto"/>
              <w:rPr>
                <w:b/>
                <w:bCs/>
                <w:sz w:val="18"/>
                <w:szCs w:val="18"/>
                <w:vertAlign w:val="superscript"/>
              </w:rPr>
            </w:pPr>
          </w:p>
        </w:tc>
        <w:tc>
          <w:tcPr>
            <w:tcW w:w="440" w:type="dxa"/>
            <w:tcMar>
              <w:bottom w:w="0" w:type="dxa"/>
            </w:tcMar>
            <w:vAlign w:val="bottom"/>
          </w:tcPr>
          <w:p w:rsidR="00BE11E3" w:rsidRPr="000379C2" w:rsidRDefault="00BE11E3" w:rsidP="00BE11E3">
            <w:pPr>
              <w:jc w:val="right"/>
            </w:pPr>
          </w:p>
        </w:tc>
        <w:tc>
          <w:tcPr>
            <w:tcW w:w="892" w:type="dxa"/>
            <w:tcMar>
              <w:bottom w:w="0" w:type="dxa"/>
            </w:tcMar>
            <w:vAlign w:val="bottom"/>
          </w:tcPr>
          <w:p w:rsidR="00BE11E3" w:rsidRPr="000379C2" w:rsidRDefault="00BE11E3" w:rsidP="00BE11E3">
            <w:pPr>
              <w:jc w:val="right"/>
            </w:pPr>
            <w:r w:rsidRPr="000379C2">
              <w:t>…</w:t>
            </w:r>
          </w:p>
        </w:tc>
      </w:tr>
      <w:tr w:rsidR="00BE11E3" w:rsidRPr="000379C2" w:rsidTr="00B61075">
        <w:tblPrEx>
          <w:shd w:val="clear" w:color="auto" w:fill="auto"/>
        </w:tblPrEx>
        <w:trPr>
          <w:trHeight w:val="255"/>
          <w:jc w:val="center"/>
        </w:trPr>
        <w:tc>
          <w:tcPr>
            <w:tcW w:w="693" w:type="dxa"/>
          </w:tcPr>
          <w:p w:rsidR="00BE11E3" w:rsidRPr="000379C2" w:rsidRDefault="00BE11E3" w:rsidP="00BE11E3">
            <w:pPr>
              <w:spacing w:before="30"/>
            </w:pPr>
          </w:p>
        </w:tc>
        <w:tc>
          <w:tcPr>
            <w:tcW w:w="5226" w:type="dxa"/>
            <w:tcMar>
              <w:bottom w:w="0" w:type="dxa"/>
            </w:tcMar>
          </w:tcPr>
          <w:p w:rsidR="00BE11E3" w:rsidRPr="000379C2" w:rsidRDefault="00BE11E3" w:rsidP="00BE11E3">
            <w:pPr>
              <w:spacing w:before="30"/>
            </w:pPr>
            <w:r w:rsidRPr="000379C2">
              <w:t>Micro Credit through Self Help Groups</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902" w:type="dxa"/>
            <w:tcMar>
              <w:left w:w="58" w:type="dxa"/>
              <w:bottom w:w="0" w:type="dxa"/>
              <w:right w:w="58" w:type="dxa"/>
            </w:tcMar>
            <w:vAlign w:val="bottom"/>
          </w:tcPr>
          <w:p w:rsidR="00BE11E3" w:rsidRPr="000379C2" w:rsidRDefault="00BE11E3" w:rsidP="00BE11E3">
            <w:pPr>
              <w:jc w:val="right"/>
              <w:rPr>
                <w:rFonts w:eastAsia="Arial Unicode MS"/>
                <w:b/>
                <w:bCs/>
              </w:rPr>
            </w:pPr>
            <w:r w:rsidRPr="000379C2">
              <w:t>…</w:t>
            </w:r>
          </w:p>
        </w:tc>
        <w:tc>
          <w:tcPr>
            <w:tcW w:w="1755"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r w:rsidRPr="000379C2">
              <w:rPr>
                <w:rFonts w:eastAsia="Arial Unicode MS"/>
                <w:bCs/>
              </w:rPr>
              <w:t>9,305.50</w:t>
            </w:r>
          </w:p>
        </w:tc>
        <w:tc>
          <w:tcPr>
            <w:tcW w:w="439" w:type="dxa"/>
            <w:tcMar>
              <w:left w:w="0" w:type="dxa"/>
              <w:bottom w:w="0" w:type="dxa"/>
            </w:tcMar>
            <w:vAlign w:val="bottom"/>
          </w:tcPr>
          <w:p w:rsidR="00BE11E3" w:rsidRPr="000379C2" w:rsidRDefault="00BE11E3" w:rsidP="00BE11E3">
            <w:pPr>
              <w:overflowPunct/>
              <w:textAlignment w:val="auto"/>
              <w:rPr>
                <w:b/>
                <w:bCs/>
                <w:sz w:val="18"/>
                <w:szCs w:val="18"/>
                <w:vertAlign w:val="superscript"/>
              </w:rPr>
            </w:pPr>
          </w:p>
        </w:tc>
        <w:tc>
          <w:tcPr>
            <w:tcW w:w="440" w:type="dxa"/>
            <w:tcMar>
              <w:bottom w:w="0" w:type="dxa"/>
            </w:tcMar>
            <w:vAlign w:val="bottom"/>
          </w:tcPr>
          <w:p w:rsidR="00BE11E3" w:rsidRPr="000379C2" w:rsidRDefault="00BE11E3" w:rsidP="00BE11E3">
            <w:pPr>
              <w:jc w:val="right"/>
            </w:pPr>
          </w:p>
        </w:tc>
        <w:tc>
          <w:tcPr>
            <w:tcW w:w="892" w:type="dxa"/>
            <w:tcMar>
              <w:bottom w:w="0" w:type="dxa"/>
            </w:tcMar>
            <w:vAlign w:val="bottom"/>
          </w:tcPr>
          <w:p w:rsidR="00BE11E3" w:rsidRPr="000379C2" w:rsidRDefault="00BE11E3" w:rsidP="00BE11E3">
            <w:pPr>
              <w:jc w:val="right"/>
              <w:rPr>
                <w:rFonts w:eastAsia="Arial Unicode MS"/>
              </w:rPr>
            </w:pPr>
            <w:r w:rsidRPr="000379C2">
              <w:t>…</w:t>
            </w:r>
          </w:p>
        </w:tc>
      </w:tr>
      <w:tr w:rsidR="00BE11E3" w:rsidRPr="000379C2" w:rsidTr="00093BC1">
        <w:tblPrEx>
          <w:shd w:val="clear" w:color="auto" w:fill="auto"/>
        </w:tblPrEx>
        <w:trPr>
          <w:trHeight w:val="255"/>
          <w:jc w:val="center"/>
        </w:trPr>
        <w:tc>
          <w:tcPr>
            <w:tcW w:w="693" w:type="dxa"/>
          </w:tcPr>
          <w:p w:rsidR="00BE11E3" w:rsidRPr="000379C2" w:rsidRDefault="00BE11E3" w:rsidP="00BE11E3">
            <w:pPr>
              <w:spacing w:before="30"/>
            </w:pPr>
          </w:p>
        </w:tc>
        <w:tc>
          <w:tcPr>
            <w:tcW w:w="5226" w:type="dxa"/>
            <w:tcMar>
              <w:bottom w:w="0" w:type="dxa"/>
            </w:tcMar>
          </w:tcPr>
          <w:p w:rsidR="00BE11E3" w:rsidRPr="000379C2" w:rsidRDefault="00BE11E3" w:rsidP="00BE11E3">
            <w:pPr>
              <w:spacing w:before="30"/>
            </w:pPr>
            <w:r w:rsidRPr="000379C2">
              <w:t>Babu Jagajivan Ram leather industries</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r w:rsidRPr="000379C2">
              <w:rPr>
                <w:rFonts w:eastAsia="Arial Unicode MS"/>
                <w:bCs/>
              </w:rPr>
              <w:t>5,000.00</w:t>
            </w:r>
          </w:p>
        </w:tc>
        <w:tc>
          <w:tcPr>
            <w:tcW w:w="161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r w:rsidRPr="000379C2">
              <w:rPr>
                <w:rFonts w:eastAsia="Arial Unicode MS"/>
                <w:bCs/>
              </w:rPr>
              <w:t>3,500.00</w:t>
            </w:r>
          </w:p>
        </w:tc>
        <w:tc>
          <w:tcPr>
            <w:tcW w:w="1902" w:type="dxa"/>
            <w:tcMar>
              <w:left w:w="58" w:type="dxa"/>
              <w:bottom w:w="0" w:type="dxa"/>
              <w:right w:w="58" w:type="dxa"/>
            </w:tcMar>
            <w:vAlign w:val="bottom"/>
          </w:tcPr>
          <w:p w:rsidR="00BE11E3" w:rsidRPr="000379C2" w:rsidRDefault="00BE11E3" w:rsidP="00BE11E3">
            <w:pPr>
              <w:tabs>
                <w:tab w:val="left" w:pos="3600"/>
                <w:tab w:val="left" w:pos="4100"/>
              </w:tabs>
              <w:overflowPunct/>
              <w:jc w:val="right"/>
              <w:textAlignment w:val="auto"/>
            </w:pPr>
            <w:r w:rsidRPr="000379C2">
              <w:t>…</w:t>
            </w:r>
          </w:p>
        </w:tc>
        <w:tc>
          <w:tcPr>
            <w:tcW w:w="1755"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r w:rsidRPr="000379C2">
              <w:rPr>
                <w:rFonts w:eastAsia="Arial Unicode MS"/>
                <w:bCs/>
              </w:rPr>
              <w:t>3,500.00</w:t>
            </w:r>
          </w:p>
        </w:tc>
        <w:tc>
          <w:tcPr>
            <w:tcW w:w="1462" w:type="dxa"/>
            <w:tcMar>
              <w:left w:w="58" w:type="dxa"/>
              <w:bottom w:w="0" w:type="dxa"/>
              <w:right w:w="58" w:type="dxa"/>
            </w:tcMar>
            <w:vAlign w:val="bottom"/>
          </w:tcPr>
          <w:p w:rsidR="00BE11E3" w:rsidRPr="000379C2" w:rsidRDefault="00BE11E3" w:rsidP="00BE11E3">
            <w:pPr>
              <w:tabs>
                <w:tab w:val="left" w:pos="3600"/>
                <w:tab w:val="left" w:pos="4100"/>
              </w:tabs>
              <w:spacing w:before="30"/>
              <w:jc w:val="right"/>
              <w:rPr>
                <w:rFonts w:eastAsia="Arial Unicode MS"/>
                <w:bCs/>
              </w:rPr>
            </w:pPr>
            <w:r w:rsidRPr="000379C2">
              <w:rPr>
                <w:rFonts w:eastAsia="Arial Unicode MS"/>
                <w:bCs/>
              </w:rPr>
              <w:t>38,800.00</w:t>
            </w:r>
          </w:p>
        </w:tc>
        <w:tc>
          <w:tcPr>
            <w:tcW w:w="439" w:type="dxa"/>
            <w:tcMar>
              <w:left w:w="0" w:type="dxa"/>
              <w:bottom w:w="0" w:type="dxa"/>
            </w:tcMar>
            <w:vAlign w:val="bottom"/>
          </w:tcPr>
          <w:p w:rsidR="00BE11E3" w:rsidRPr="000379C2" w:rsidRDefault="00BE11E3" w:rsidP="00BE11E3">
            <w:pPr>
              <w:overflowPunct/>
              <w:textAlignment w:val="auto"/>
              <w:rPr>
                <w:b/>
                <w:bCs/>
                <w:sz w:val="18"/>
                <w:szCs w:val="18"/>
                <w:vertAlign w:val="superscript"/>
              </w:rPr>
            </w:pPr>
          </w:p>
        </w:tc>
        <w:tc>
          <w:tcPr>
            <w:tcW w:w="440" w:type="dxa"/>
            <w:tcMar>
              <w:bottom w:w="0" w:type="dxa"/>
            </w:tcMar>
            <w:vAlign w:val="bottom"/>
          </w:tcPr>
          <w:p w:rsidR="00BE11E3" w:rsidRPr="000379C2" w:rsidRDefault="00BE11E3" w:rsidP="00BE11E3">
            <w:pPr>
              <w:jc w:val="right"/>
            </w:pPr>
            <w:r w:rsidRPr="000379C2">
              <w:t>(+)</w:t>
            </w:r>
          </w:p>
        </w:tc>
        <w:tc>
          <w:tcPr>
            <w:tcW w:w="892" w:type="dxa"/>
            <w:tcMar>
              <w:bottom w:w="0" w:type="dxa"/>
            </w:tcMar>
            <w:vAlign w:val="bottom"/>
          </w:tcPr>
          <w:p w:rsidR="00BE11E3" w:rsidRPr="000379C2" w:rsidRDefault="00BE11E3" w:rsidP="00BE11E3">
            <w:pPr>
              <w:jc w:val="right"/>
            </w:pPr>
            <w:r w:rsidRPr="000379C2">
              <w:t>30.00</w:t>
            </w:r>
          </w:p>
        </w:tc>
      </w:tr>
      <w:tr w:rsidR="00246C9E" w:rsidRPr="000379C2" w:rsidTr="00093BC1">
        <w:tblPrEx>
          <w:shd w:val="clear" w:color="auto" w:fill="auto"/>
        </w:tblPrEx>
        <w:trPr>
          <w:trHeight w:val="255"/>
          <w:jc w:val="center"/>
        </w:trPr>
        <w:tc>
          <w:tcPr>
            <w:tcW w:w="693" w:type="dxa"/>
          </w:tcPr>
          <w:p w:rsidR="00246C9E" w:rsidRPr="000379C2" w:rsidRDefault="00246C9E" w:rsidP="00246C9E">
            <w:pPr>
              <w:spacing w:before="30"/>
            </w:pPr>
          </w:p>
        </w:tc>
        <w:tc>
          <w:tcPr>
            <w:tcW w:w="5226" w:type="dxa"/>
            <w:tcMar>
              <w:bottom w:w="0" w:type="dxa"/>
            </w:tcMar>
          </w:tcPr>
          <w:p w:rsidR="00246C9E" w:rsidRPr="000379C2" w:rsidRDefault="00246C9E" w:rsidP="00246C9E">
            <w:pPr>
              <w:spacing w:before="30"/>
            </w:pPr>
            <w:r w:rsidRPr="000379C2">
              <w:t>Karnataka Adi Janmbava Development Corporation</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100.00</w:t>
            </w:r>
          </w:p>
        </w:tc>
        <w:tc>
          <w:tcPr>
            <w:tcW w:w="1902" w:type="dxa"/>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pPr>
            <w:r w:rsidRPr="000379C2">
              <w:t>…</w:t>
            </w:r>
          </w:p>
        </w:tc>
        <w:tc>
          <w:tcPr>
            <w:tcW w:w="1755"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100.00</w:t>
            </w:r>
          </w:p>
        </w:tc>
        <w:tc>
          <w:tcPr>
            <w:tcW w:w="146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3,100.00</w:t>
            </w:r>
          </w:p>
        </w:tc>
        <w:tc>
          <w:tcPr>
            <w:tcW w:w="439" w:type="dxa"/>
            <w:tcMar>
              <w:left w:w="0" w:type="dxa"/>
              <w:bottom w:w="0" w:type="dxa"/>
            </w:tcMar>
            <w:vAlign w:val="bottom"/>
          </w:tcPr>
          <w:p w:rsidR="00246C9E" w:rsidRPr="000379C2" w:rsidRDefault="00246C9E" w:rsidP="00246C9E">
            <w:pPr>
              <w:overflowPunct/>
              <w:textAlignment w:val="auto"/>
              <w:rPr>
                <w:b/>
                <w:bCs/>
                <w:sz w:val="18"/>
                <w:szCs w:val="18"/>
                <w:vertAlign w:val="superscript"/>
              </w:rPr>
            </w:pPr>
          </w:p>
        </w:tc>
        <w:tc>
          <w:tcPr>
            <w:tcW w:w="440" w:type="dxa"/>
            <w:tcMar>
              <w:bottom w:w="0" w:type="dxa"/>
            </w:tcMar>
            <w:vAlign w:val="bottom"/>
          </w:tcPr>
          <w:p w:rsidR="00246C9E" w:rsidRPr="000379C2" w:rsidRDefault="00246C9E" w:rsidP="00246C9E">
            <w:pPr>
              <w:jc w:val="right"/>
            </w:pPr>
            <w:r w:rsidRPr="000379C2">
              <w:t>(-)</w:t>
            </w:r>
          </w:p>
        </w:tc>
        <w:tc>
          <w:tcPr>
            <w:tcW w:w="892" w:type="dxa"/>
            <w:tcMar>
              <w:bottom w:w="0" w:type="dxa"/>
            </w:tcMar>
            <w:vAlign w:val="bottom"/>
          </w:tcPr>
          <w:p w:rsidR="00246C9E" w:rsidRPr="000379C2" w:rsidRDefault="00246C9E" w:rsidP="00246C9E">
            <w:pPr>
              <w:jc w:val="right"/>
            </w:pPr>
          </w:p>
        </w:tc>
      </w:tr>
      <w:tr w:rsidR="00246C9E" w:rsidRPr="000379C2" w:rsidTr="00093BC1">
        <w:tblPrEx>
          <w:shd w:val="clear" w:color="auto" w:fill="auto"/>
        </w:tblPrEx>
        <w:trPr>
          <w:trHeight w:val="255"/>
          <w:jc w:val="center"/>
        </w:trPr>
        <w:tc>
          <w:tcPr>
            <w:tcW w:w="693" w:type="dxa"/>
          </w:tcPr>
          <w:p w:rsidR="00246C9E" w:rsidRPr="000379C2" w:rsidRDefault="00246C9E" w:rsidP="00246C9E">
            <w:pPr>
              <w:spacing w:before="30"/>
            </w:pPr>
          </w:p>
        </w:tc>
        <w:tc>
          <w:tcPr>
            <w:tcW w:w="5226" w:type="dxa"/>
            <w:tcMar>
              <w:bottom w:w="0" w:type="dxa"/>
            </w:tcMar>
          </w:tcPr>
          <w:p w:rsidR="00246C9E" w:rsidRPr="000379C2" w:rsidRDefault="00246C9E" w:rsidP="00246C9E">
            <w:pPr>
              <w:spacing w:before="30"/>
              <w:rPr>
                <w:sz w:val="24"/>
                <w:szCs w:val="24"/>
              </w:rPr>
            </w:pPr>
            <w:r w:rsidRPr="000379C2">
              <w:t>Unspent SCSP-TSP amount as per the SCSP-TSP Act 2013</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2,318.68</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261.81</w:t>
            </w:r>
          </w:p>
        </w:tc>
        <w:tc>
          <w:tcPr>
            <w:tcW w:w="1902" w:type="dxa"/>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pPr>
            <w:r w:rsidRPr="000379C2">
              <w:t>…</w:t>
            </w:r>
          </w:p>
        </w:tc>
        <w:tc>
          <w:tcPr>
            <w:tcW w:w="1755"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261.81</w:t>
            </w:r>
          </w:p>
        </w:tc>
        <w:tc>
          <w:tcPr>
            <w:tcW w:w="146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55,547.49</w:t>
            </w:r>
          </w:p>
        </w:tc>
        <w:tc>
          <w:tcPr>
            <w:tcW w:w="439" w:type="dxa"/>
            <w:tcMar>
              <w:left w:w="0" w:type="dxa"/>
              <w:bottom w:w="0" w:type="dxa"/>
            </w:tcMar>
            <w:vAlign w:val="bottom"/>
          </w:tcPr>
          <w:p w:rsidR="00246C9E" w:rsidRPr="000379C2" w:rsidRDefault="00246C9E" w:rsidP="00246C9E">
            <w:pPr>
              <w:overflowPunct/>
              <w:textAlignment w:val="auto"/>
              <w:rPr>
                <w:b/>
                <w:bCs/>
                <w:sz w:val="18"/>
                <w:szCs w:val="18"/>
                <w:vertAlign w:val="superscript"/>
              </w:rPr>
            </w:pPr>
          </w:p>
        </w:tc>
        <w:tc>
          <w:tcPr>
            <w:tcW w:w="440" w:type="dxa"/>
            <w:tcMar>
              <w:bottom w:w="0" w:type="dxa"/>
            </w:tcMar>
            <w:vAlign w:val="bottom"/>
          </w:tcPr>
          <w:p w:rsidR="00246C9E" w:rsidRPr="000379C2" w:rsidRDefault="00246C9E" w:rsidP="00246C9E">
            <w:pPr>
              <w:jc w:val="right"/>
            </w:pPr>
            <w:r w:rsidRPr="000379C2">
              <w:t>(-)</w:t>
            </w:r>
          </w:p>
        </w:tc>
        <w:tc>
          <w:tcPr>
            <w:tcW w:w="892" w:type="dxa"/>
            <w:tcMar>
              <w:bottom w:w="0" w:type="dxa"/>
            </w:tcMar>
            <w:vAlign w:val="bottom"/>
          </w:tcPr>
          <w:p w:rsidR="00246C9E" w:rsidRPr="000379C2" w:rsidRDefault="00246C9E" w:rsidP="00246C9E">
            <w:pPr>
              <w:jc w:val="right"/>
              <w:rPr>
                <w:rFonts w:eastAsia="Arial Unicode MS"/>
              </w:rPr>
            </w:pPr>
            <w:r w:rsidRPr="000379C2">
              <w:rPr>
                <w:rFonts w:eastAsia="Arial Unicode MS"/>
              </w:rPr>
              <w:t>71.46</w:t>
            </w:r>
          </w:p>
        </w:tc>
      </w:tr>
      <w:tr w:rsidR="000379C2" w:rsidRPr="000379C2" w:rsidTr="007E356A">
        <w:tblPrEx>
          <w:shd w:val="clear" w:color="auto" w:fill="auto"/>
        </w:tblPrEx>
        <w:trPr>
          <w:trHeight w:val="255"/>
          <w:jc w:val="center"/>
        </w:trPr>
        <w:tc>
          <w:tcPr>
            <w:tcW w:w="693" w:type="dxa"/>
          </w:tcPr>
          <w:p w:rsidR="000379C2" w:rsidRPr="000379C2" w:rsidRDefault="000379C2" w:rsidP="000379C2">
            <w:pPr>
              <w:spacing w:before="30"/>
            </w:pPr>
          </w:p>
        </w:tc>
        <w:tc>
          <w:tcPr>
            <w:tcW w:w="5226" w:type="dxa"/>
            <w:tcMar>
              <w:bottom w:w="0" w:type="dxa"/>
            </w:tcMar>
            <w:vAlign w:val="center"/>
          </w:tcPr>
          <w:p w:rsidR="000379C2" w:rsidRPr="000379C2" w:rsidRDefault="000379C2" w:rsidP="000379C2">
            <w:pPr>
              <w:rPr>
                <w:sz w:val="24"/>
                <w:szCs w:val="24"/>
              </w:rPr>
            </w:pPr>
            <w:r w:rsidRPr="000379C2">
              <w:t>Karnataka State Safai Karamchari Corporation</w:t>
            </w:r>
          </w:p>
        </w:tc>
        <w:tc>
          <w:tcPr>
            <w:tcW w:w="1612" w:type="dxa"/>
            <w:tcMar>
              <w:left w:w="58" w:type="dxa"/>
              <w:bottom w:w="0" w:type="dxa"/>
              <w:right w:w="58" w:type="dxa"/>
            </w:tcMar>
            <w:vAlign w:val="bottom"/>
          </w:tcPr>
          <w:p w:rsidR="000379C2" w:rsidRPr="000379C2" w:rsidRDefault="000379C2" w:rsidP="000379C2">
            <w:pPr>
              <w:tabs>
                <w:tab w:val="left" w:pos="3600"/>
                <w:tab w:val="left" w:pos="4100"/>
              </w:tabs>
              <w:spacing w:before="30"/>
              <w:jc w:val="right"/>
              <w:rPr>
                <w:rFonts w:eastAsia="Arial Unicode MS"/>
                <w:bCs/>
              </w:rPr>
            </w:pPr>
            <w:r w:rsidRPr="000379C2">
              <w:rPr>
                <w:rFonts w:eastAsia="Arial Unicode MS"/>
                <w:bCs/>
              </w:rPr>
              <w:t>…</w:t>
            </w:r>
          </w:p>
        </w:tc>
        <w:tc>
          <w:tcPr>
            <w:tcW w:w="1612" w:type="dxa"/>
            <w:tcMar>
              <w:left w:w="58" w:type="dxa"/>
              <w:bottom w:w="0" w:type="dxa"/>
              <w:right w:w="58" w:type="dxa"/>
            </w:tcMar>
          </w:tcPr>
          <w:p w:rsidR="000379C2" w:rsidRPr="000379C2" w:rsidRDefault="000379C2" w:rsidP="000379C2">
            <w:pPr>
              <w:tabs>
                <w:tab w:val="left" w:pos="3600"/>
                <w:tab w:val="left" w:pos="4100"/>
              </w:tabs>
              <w:spacing w:before="30"/>
              <w:jc w:val="right"/>
              <w:rPr>
                <w:rFonts w:eastAsia="Arial Unicode MS"/>
                <w:bCs/>
              </w:rPr>
            </w:pPr>
            <w:r w:rsidRPr="0029330E">
              <w:t>…</w:t>
            </w:r>
          </w:p>
        </w:tc>
        <w:tc>
          <w:tcPr>
            <w:tcW w:w="1902" w:type="dxa"/>
            <w:tcMar>
              <w:left w:w="58" w:type="dxa"/>
              <w:bottom w:w="0" w:type="dxa"/>
              <w:right w:w="58" w:type="dxa"/>
            </w:tcMar>
          </w:tcPr>
          <w:p w:rsidR="000379C2" w:rsidRPr="000379C2" w:rsidRDefault="000379C2" w:rsidP="000379C2">
            <w:pPr>
              <w:tabs>
                <w:tab w:val="left" w:pos="3600"/>
                <w:tab w:val="left" w:pos="4100"/>
              </w:tabs>
              <w:overflowPunct/>
              <w:jc w:val="right"/>
              <w:textAlignment w:val="auto"/>
            </w:pPr>
            <w:r w:rsidRPr="0029330E">
              <w:t>…</w:t>
            </w:r>
          </w:p>
        </w:tc>
        <w:tc>
          <w:tcPr>
            <w:tcW w:w="1755" w:type="dxa"/>
            <w:tcMar>
              <w:left w:w="58" w:type="dxa"/>
              <w:bottom w:w="0" w:type="dxa"/>
              <w:right w:w="58" w:type="dxa"/>
            </w:tcMar>
          </w:tcPr>
          <w:p w:rsidR="000379C2" w:rsidRPr="000379C2" w:rsidRDefault="000379C2" w:rsidP="000379C2">
            <w:pPr>
              <w:tabs>
                <w:tab w:val="left" w:pos="3600"/>
                <w:tab w:val="left" w:pos="4100"/>
              </w:tabs>
              <w:spacing w:before="30"/>
              <w:jc w:val="right"/>
              <w:rPr>
                <w:rFonts w:eastAsia="Arial Unicode MS"/>
                <w:bCs/>
              </w:rPr>
            </w:pPr>
            <w:r w:rsidRPr="0029330E">
              <w:t>…</w:t>
            </w:r>
          </w:p>
        </w:tc>
        <w:tc>
          <w:tcPr>
            <w:tcW w:w="1462" w:type="dxa"/>
            <w:tcMar>
              <w:left w:w="58" w:type="dxa"/>
              <w:bottom w:w="0" w:type="dxa"/>
              <w:right w:w="58" w:type="dxa"/>
            </w:tcMar>
            <w:vAlign w:val="bottom"/>
          </w:tcPr>
          <w:p w:rsidR="000379C2" w:rsidRPr="000379C2" w:rsidRDefault="000379C2" w:rsidP="000379C2">
            <w:pPr>
              <w:tabs>
                <w:tab w:val="left" w:pos="3600"/>
                <w:tab w:val="left" w:pos="4100"/>
              </w:tabs>
              <w:spacing w:before="30"/>
              <w:jc w:val="right"/>
              <w:rPr>
                <w:rFonts w:eastAsia="Arial Unicode MS"/>
                <w:bCs/>
              </w:rPr>
            </w:pPr>
            <w:r w:rsidRPr="000379C2">
              <w:rPr>
                <w:rFonts w:eastAsia="Arial Unicode MS"/>
                <w:bCs/>
              </w:rPr>
              <w:t>500.00</w:t>
            </w:r>
          </w:p>
        </w:tc>
        <w:tc>
          <w:tcPr>
            <w:tcW w:w="439" w:type="dxa"/>
            <w:tcMar>
              <w:left w:w="0" w:type="dxa"/>
              <w:bottom w:w="0" w:type="dxa"/>
            </w:tcMar>
            <w:vAlign w:val="bottom"/>
          </w:tcPr>
          <w:p w:rsidR="000379C2" w:rsidRPr="000379C2" w:rsidRDefault="000379C2" w:rsidP="000379C2">
            <w:pPr>
              <w:overflowPunct/>
              <w:textAlignment w:val="auto"/>
              <w:rPr>
                <w:b/>
                <w:bCs/>
                <w:sz w:val="18"/>
                <w:szCs w:val="18"/>
                <w:vertAlign w:val="superscript"/>
              </w:rPr>
            </w:pPr>
          </w:p>
        </w:tc>
        <w:tc>
          <w:tcPr>
            <w:tcW w:w="440" w:type="dxa"/>
            <w:tcMar>
              <w:bottom w:w="0" w:type="dxa"/>
            </w:tcMar>
            <w:vAlign w:val="bottom"/>
          </w:tcPr>
          <w:p w:rsidR="000379C2" w:rsidRPr="000379C2" w:rsidRDefault="000379C2" w:rsidP="000379C2">
            <w:pPr>
              <w:jc w:val="right"/>
            </w:pPr>
          </w:p>
        </w:tc>
        <w:tc>
          <w:tcPr>
            <w:tcW w:w="892" w:type="dxa"/>
            <w:tcMar>
              <w:bottom w:w="0" w:type="dxa"/>
            </w:tcMar>
            <w:vAlign w:val="bottom"/>
          </w:tcPr>
          <w:p w:rsidR="000379C2" w:rsidRPr="000379C2" w:rsidRDefault="000379C2" w:rsidP="000379C2">
            <w:pPr>
              <w:jc w:val="right"/>
              <w:rPr>
                <w:rFonts w:eastAsia="Arial Unicode MS"/>
              </w:rPr>
            </w:pPr>
          </w:p>
        </w:tc>
      </w:tr>
      <w:tr w:rsidR="000379C2" w:rsidRPr="000379C2" w:rsidTr="007E356A">
        <w:tblPrEx>
          <w:shd w:val="clear" w:color="auto" w:fill="auto"/>
        </w:tblPrEx>
        <w:trPr>
          <w:trHeight w:val="255"/>
          <w:jc w:val="center"/>
        </w:trPr>
        <w:tc>
          <w:tcPr>
            <w:tcW w:w="693" w:type="dxa"/>
          </w:tcPr>
          <w:p w:rsidR="000379C2" w:rsidRPr="000379C2" w:rsidRDefault="000379C2" w:rsidP="000379C2">
            <w:pPr>
              <w:spacing w:before="30"/>
            </w:pPr>
          </w:p>
        </w:tc>
        <w:tc>
          <w:tcPr>
            <w:tcW w:w="5226" w:type="dxa"/>
            <w:tcMar>
              <w:bottom w:w="0" w:type="dxa"/>
            </w:tcMar>
            <w:vAlign w:val="center"/>
          </w:tcPr>
          <w:p w:rsidR="000379C2" w:rsidRPr="000379C2" w:rsidRDefault="000379C2" w:rsidP="000379C2">
            <w:r w:rsidRPr="000379C2">
              <w:t>Share Capital to various Corporations</w:t>
            </w:r>
          </w:p>
        </w:tc>
        <w:tc>
          <w:tcPr>
            <w:tcW w:w="1612" w:type="dxa"/>
            <w:tcMar>
              <w:left w:w="58" w:type="dxa"/>
              <w:bottom w:w="0" w:type="dxa"/>
              <w:right w:w="58" w:type="dxa"/>
            </w:tcMar>
            <w:vAlign w:val="bottom"/>
          </w:tcPr>
          <w:p w:rsidR="000379C2" w:rsidRPr="000379C2" w:rsidRDefault="000379C2" w:rsidP="000379C2">
            <w:pPr>
              <w:tabs>
                <w:tab w:val="left" w:pos="3600"/>
                <w:tab w:val="left" w:pos="4100"/>
              </w:tabs>
              <w:spacing w:before="30"/>
              <w:jc w:val="right"/>
              <w:rPr>
                <w:rFonts w:eastAsia="Arial Unicode MS"/>
                <w:bCs/>
              </w:rPr>
            </w:pPr>
            <w:r w:rsidRPr="000379C2">
              <w:rPr>
                <w:rFonts w:eastAsia="Arial Unicode MS"/>
                <w:bCs/>
              </w:rPr>
              <w:t>1,000.00</w:t>
            </w:r>
          </w:p>
        </w:tc>
        <w:tc>
          <w:tcPr>
            <w:tcW w:w="1612" w:type="dxa"/>
            <w:tcMar>
              <w:left w:w="58" w:type="dxa"/>
              <w:bottom w:w="0" w:type="dxa"/>
              <w:right w:w="58" w:type="dxa"/>
            </w:tcMar>
          </w:tcPr>
          <w:p w:rsidR="000379C2" w:rsidRPr="000379C2" w:rsidRDefault="000379C2" w:rsidP="000379C2">
            <w:pPr>
              <w:tabs>
                <w:tab w:val="left" w:pos="3600"/>
                <w:tab w:val="left" w:pos="4100"/>
              </w:tabs>
              <w:spacing w:before="30"/>
              <w:jc w:val="right"/>
              <w:rPr>
                <w:rFonts w:eastAsia="Arial Unicode MS"/>
                <w:bCs/>
              </w:rPr>
            </w:pPr>
            <w:r w:rsidRPr="0029330E">
              <w:t>…</w:t>
            </w:r>
          </w:p>
        </w:tc>
        <w:tc>
          <w:tcPr>
            <w:tcW w:w="1902" w:type="dxa"/>
            <w:tcMar>
              <w:left w:w="58" w:type="dxa"/>
              <w:bottom w:w="0" w:type="dxa"/>
              <w:right w:w="58" w:type="dxa"/>
            </w:tcMar>
          </w:tcPr>
          <w:p w:rsidR="000379C2" w:rsidRPr="000379C2" w:rsidRDefault="000379C2" w:rsidP="000379C2">
            <w:pPr>
              <w:tabs>
                <w:tab w:val="left" w:pos="3600"/>
                <w:tab w:val="left" w:pos="4100"/>
              </w:tabs>
              <w:overflowPunct/>
              <w:jc w:val="right"/>
              <w:textAlignment w:val="auto"/>
            </w:pPr>
            <w:r w:rsidRPr="0029330E">
              <w:t>…</w:t>
            </w:r>
          </w:p>
        </w:tc>
        <w:tc>
          <w:tcPr>
            <w:tcW w:w="1755" w:type="dxa"/>
            <w:tcMar>
              <w:left w:w="58" w:type="dxa"/>
              <w:bottom w:w="0" w:type="dxa"/>
              <w:right w:w="58" w:type="dxa"/>
            </w:tcMar>
          </w:tcPr>
          <w:p w:rsidR="000379C2" w:rsidRPr="000379C2" w:rsidRDefault="000379C2" w:rsidP="000379C2">
            <w:pPr>
              <w:tabs>
                <w:tab w:val="left" w:pos="3600"/>
                <w:tab w:val="left" w:pos="4100"/>
              </w:tabs>
              <w:spacing w:before="30"/>
              <w:jc w:val="right"/>
              <w:rPr>
                <w:rFonts w:eastAsia="Arial Unicode MS"/>
                <w:bCs/>
              </w:rPr>
            </w:pPr>
            <w:r w:rsidRPr="0029330E">
              <w:t>…</w:t>
            </w:r>
          </w:p>
        </w:tc>
        <w:tc>
          <w:tcPr>
            <w:tcW w:w="1462" w:type="dxa"/>
            <w:tcMar>
              <w:left w:w="58" w:type="dxa"/>
              <w:bottom w:w="0" w:type="dxa"/>
              <w:right w:w="58" w:type="dxa"/>
            </w:tcMar>
            <w:vAlign w:val="bottom"/>
          </w:tcPr>
          <w:p w:rsidR="000379C2" w:rsidRPr="000379C2" w:rsidRDefault="000379C2" w:rsidP="000379C2">
            <w:pPr>
              <w:tabs>
                <w:tab w:val="left" w:pos="3600"/>
                <w:tab w:val="left" w:pos="4100"/>
              </w:tabs>
              <w:spacing w:before="30"/>
              <w:jc w:val="right"/>
              <w:rPr>
                <w:rFonts w:eastAsia="Arial Unicode MS"/>
                <w:bCs/>
              </w:rPr>
            </w:pPr>
            <w:r w:rsidRPr="000379C2">
              <w:rPr>
                <w:rFonts w:eastAsia="Arial Unicode MS"/>
                <w:bCs/>
              </w:rPr>
              <w:t>1,000.00</w:t>
            </w:r>
          </w:p>
        </w:tc>
        <w:tc>
          <w:tcPr>
            <w:tcW w:w="439" w:type="dxa"/>
            <w:tcMar>
              <w:left w:w="0" w:type="dxa"/>
              <w:bottom w:w="0" w:type="dxa"/>
            </w:tcMar>
            <w:vAlign w:val="bottom"/>
          </w:tcPr>
          <w:p w:rsidR="000379C2" w:rsidRPr="000379C2" w:rsidRDefault="000379C2" w:rsidP="000379C2">
            <w:pPr>
              <w:overflowPunct/>
              <w:textAlignment w:val="auto"/>
              <w:rPr>
                <w:b/>
                <w:bCs/>
                <w:sz w:val="18"/>
                <w:szCs w:val="18"/>
                <w:vertAlign w:val="superscript"/>
              </w:rPr>
            </w:pPr>
          </w:p>
        </w:tc>
        <w:tc>
          <w:tcPr>
            <w:tcW w:w="440" w:type="dxa"/>
            <w:tcMar>
              <w:bottom w:w="0" w:type="dxa"/>
            </w:tcMar>
            <w:vAlign w:val="bottom"/>
          </w:tcPr>
          <w:p w:rsidR="000379C2" w:rsidRPr="000379C2" w:rsidRDefault="000379C2" w:rsidP="000379C2">
            <w:pPr>
              <w:jc w:val="right"/>
            </w:pPr>
          </w:p>
        </w:tc>
        <w:tc>
          <w:tcPr>
            <w:tcW w:w="892" w:type="dxa"/>
            <w:tcMar>
              <w:bottom w:w="0" w:type="dxa"/>
            </w:tcMar>
            <w:vAlign w:val="bottom"/>
          </w:tcPr>
          <w:p w:rsidR="000379C2" w:rsidRPr="000379C2" w:rsidRDefault="000379C2" w:rsidP="000379C2">
            <w:pPr>
              <w:jc w:val="right"/>
              <w:rPr>
                <w:rFonts w:eastAsia="Arial Unicode MS"/>
              </w:rPr>
            </w:pPr>
          </w:p>
        </w:tc>
      </w:tr>
      <w:tr w:rsidR="00246C9E" w:rsidRPr="000379C2" w:rsidTr="00093BC1">
        <w:tblPrEx>
          <w:shd w:val="clear" w:color="auto" w:fill="auto"/>
        </w:tblPrEx>
        <w:trPr>
          <w:trHeight w:val="255"/>
          <w:jc w:val="center"/>
        </w:trPr>
        <w:tc>
          <w:tcPr>
            <w:tcW w:w="693" w:type="dxa"/>
          </w:tcPr>
          <w:p w:rsidR="00246C9E" w:rsidRPr="000379C2" w:rsidRDefault="00246C9E" w:rsidP="00246C9E">
            <w:pPr>
              <w:spacing w:before="30"/>
            </w:pPr>
          </w:p>
        </w:tc>
        <w:tc>
          <w:tcPr>
            <w:tcW w:w="5226" w:type="dxa"/>
            <w:tcBorders>
              <w:bottom w:val="single" w:sz="4" w:space="0" w:color="auto"/>
            </w:tcBorders>
            <w:tcMar>
              <w:bottom w:w="0" w:type="dxa"/>
            </w:tcMar>
          </w:tcPr>
          <w:p w:rsidR="00246C9E" w:rsidRPr="000379C2" w:rsidRDefault="00246C9E" w:rsidP="00246C9E">
            <w:pPr>
              <w:spacing w:before="30"/>
              <w:rPr>
                <w:sz w:val="24"/>
                <w:szCs w:val="24"/>
              </w:rPr>
            </w:pPr>
            <w:r w:rsidRPr="000379C2">
              <w:t>Share Capital to Bhovi Development Corporation</w:t>
            </w:r>
          </w:p>
        </w:tc>
        <w:tc>
          <w:tcPr>
            <w:tcW w:w="1612" w:type="dxa"/>
            <w:tcBorders>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w:t>
            </w:r>
          </w:p>
        </w:tc>
        <w:tc>
          <w:tcPr>
            <w:tcW w:w="1612" w:type="dxa"/>
            <w:tcBorders>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100.00</w:t>
            </w:r>
          </w:p>
        </w:tc>
        <w:tc>
          <w:tcPr>
            <w:tcW w:w="1902" w:type="dxa"/>
            <w:tcBorders>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pPr>
            <w:r w:rsidRPr="000379C2">
              <w:t>…</w:t>
            </w:r>
          </w:p>
        </w:tc>
        <w:tc>
          <w:tcPr>
            <w:tcW w:w="1755" w:type="dxa"/>
            <w:tcBorders>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100.00</w:t>
            </w:r>
          </w:p>
        </w:tc>
        <w:tc>
          <w:tcPr>
            <w:tcW w:w="1462" w:type="dxa"/>
            <w:tcBorders>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3,855.00</w:t>
            </w:r>
          </w:p>
        </w:tc>
        <w:tc>
          <w:tcPr>
            <w:tcW w:w="439" w:type="dxa"/>
            <w:tcBorders>
              <w:bottom w:val="single" w:sz="4" w:space="0" w:color="auto"/>
            </w:tcBorders>
            <w:tcMar>
              <w:left w:w="0" w:type="dxa"/>
              <w:bottom w:w="0" w:type="dxa"/>
            </w:tcMar>
            <w:vAlign w:val="bottom"/>
          </w:tcPr>
          <w:p w:rsidR="00246C9E" w:rsidRPr="000379C2" w:rsidRDefault="00246C9E" w:rsidP="00246C9E">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246C9E" w:rsidRPr="000379C2" w:rsidRDefault="00246C9E" w:rsidP="00246C9E">
            <w:pPr>
              <w:jc w:val="right"/>
            </w:pPr>
          </w:p>
        </w:tc>
        <w:tc>
          <w:tcPr>
            <w:tcW w:w="892" w:type="dxa"/>
            <w:tcBorders>
              <w:bottom w:val="single" w:sz="4" w:space="0" w:color="auto"/>
            </w:tcBorders>
            <w:tcMar>
              <w:bottom w:w="0" w:type="dxa"/>
            </w:tcMar>
            <w:vAlign w:val="bottom"/>
          </w:tcPr>
          <w:p w:rsidR="00246C9E" w:rsidRPr="000379C2" w:rsidRDefault="00246C9E" w:rsidP="00246C9E">
            <w:pPr>
              <w:jc w:val="right"/>
              <w:rPr>
                <w:rFonts w:eastAsia="Arial Unicode MS"/>
                <w:bCs/>
              </w:rPr>
            </w:pPr>
          </w:p>
        </w:tc>
      </w:tr>
      <w:tr w:rsidR="00246C9E" w:rsidRPr="000379C2" w:rsidTr="00093BC1">
        <w:tblPrEx>
          <w:shd w:val="clear" w:color="auto" w:fill="auto"/>
        </w:tblPrEx>
        <w:trPr>
          <w:trHeight w:val="255"/>
          <w:jc w:val="center"/>
        </w:trPr>
        <w:tc>
          <w:tcPr>
            <w:tcW w:w="693" w:type="dxa"/>
          </w:tcPr>
          <w:p w:rsidR="00246C9E" w:rsidRPr="000379C2" w:rsidRDefault="00246C9E" w:rsidP="00246C9E">
            <w:pPr>
              <w:spacing w:before="30"/>
              <w:rPr>
                <w:b/>
              </w:rPr>
            </w:pPr>
          </w:p>
        </w:tc>
        <w:tc>
          <w:tcPr>
            <w:tcW w:w="5226" w:type="dxa"/>
            <w:tcBorders>
              <w:top w:val="single" w:sz="4" w:space="0" w:color="auto"/>
              <w:bottom w:val="single" w:sz="4" w:space="0" w:color="auto"/>
            </w:tcBorders>
            <w:tcMar>
              <w:bottom w:w="0" w:type="dxa"/>
            </w:tcMar>
          </w:tcPr>
          <w:p w:rsidR="00246C9E" w:rsidRPr="000379C2" w:rsidRDefault="00246C9E" w:rsidP="00246C9E">
            <w:pPr>
              <w:spacing w:before="30"/>
              <w:rPr>
                <w:b/>
              </w:rPr>
            </w:pPr>
            <w:r w:rsidRPr="000379C2">
              <w:rPr>
                <w:b/>
              </w:rPr>
              <w:t>Total 01-190</w:t>
            </w:r>
          </w:p>
        </w:tc>
        <w:tc>
          <w:tcPr>
            <w:tcW w:w="1612" w:type="dxa"/>
            <w:tcBorders>
              <w:top w:val="single" w:sz="4" w:space="0" w:color="auto"/>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
                <w:bCs/>
              </w:rPr>
            </w:pPr>
            <w:r w:rsidRPr="000379C2">
              <w:rPr>
                <w:rFonts w:eastAsia="Arial Unicode MS"/>
                <w:b/>
                <w:bCs/>
              </w:rPr>
              <w:t>8,318.68</w:t>
            </w:r>
          </w:p>
        </w:tc>
        <w:tc>
          <w:tcPr>
            <w:tcW w:w="1612" w:type="dxa"/>
            <w:tcBorders>
              <w:top w:val="single" w:sz="4" w:space="0" w:color="auto"/>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
                <w:bCs/>
              </w:rPr>
            </w:pPr>
            <w:r w:rsidRPr="000379C2">
              <w:rPr>
                <w:rFonts w:eastAsia="Arial Unicode MS"/>
                <w:b/>
                <w:bCs/>
              </w:rPr>
              <w:t>4,161.81</w:t>
            </w:r>
          </w:p>
        </w:tc>
        <w:tc>
          <w:tcPr>
            <w:tcW w:w="1902" w:type="dxa"/>
            <w:tcBorders>
              <w:top w:val="single" w:sz="4" w:space="0" w:color="auto"/>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rPr>
                <w:b/>
              </w:rPr>
            </w:pPr>
            <w:r w:rsidRPr="000379C2">
              <w:rPr>
                <w:b/>
              </w:rPr>
              <w:t>…</w:t>
            </w:r>
          </w:p>
        </w:tc>
        <w:tc>
          <w:tcPr>
            <w:tcW w:w="1755" w:type="dxa"/>
            <w:tcBorders>
              <w:top w:val="single" w:sz="4" w:space="0" w:color="auto"/>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
                <w:bCs/>
              </w:rPr>
            </w:pPr>
            <w:r w:rsidRPr="000379C2">
              <w:rPr>
                <w:rFonts w:eastAsia="Arial Unicode MS"/>
                <w:b/>
                <w:bCs/>
              </w:rPr>
              <w:t>4,161.81</w:t>
            </w:r>
          </w:p>
        </w:tc>
        <w:tc>
          <w:tcPr>
            <w:tcW w:w="1462" w:type="dxa"/>
            <w:tcBorders>
              <w:top w:val="single" w:sz="4" w:space="0" w:color="auto"/>
              <w:bottom w:val="single" w:sz="4" w:space="0" w:color="auto"/>
            </w:tcBorders>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
                <w:bCs/>
              </w:rPr>
            </w:pPr>
            <w:r w:rsidRPr="000379C2">
              <w:rPr>
                <w:rFonts w:eastAsia="Arial Unicode MS"/>
                <w:b/>
                <w:bCs/>
              </w:rPr>
              <w:t>1,46,335.11</w:t>
            </w:r>
          </w:p>
        </w:tc>
        <w:tc>
          <w:tcPr>
            <w:tcW w:w="439" w:type="dxa"/>
            <w:tcBorders>
              <w:top w:val="single" w:sz="4" w:space="0" w:color="auto"/>
              <w:bottom w:val="single" w:sz="4" w:space="0" w:color="auto"/>
            </w:tcBorders>
            <w:tcMar>
              <w:left w:w="0" w:type="dxa"/>
              <w:bottom w:w="0" w:type="dxa"/>
            </w:tcMar>
            <w:vAlign w:val="bottom"/>
          </w:tcPr>
          <w:p w:rsidR="00246C9E" w:rsidRPr="000379C2" w:rsidRDefault="00246C9E" w:rsidP="00246C9E">
            <w:pPr>
              <w:overflowPunct/>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246C9E" w:rsidRPr="000379C2" w:rsidRDefault="00246C9E" w:rsidP="00246C9E">
            <w:pPr>
              <w:jc w:val="right"/>
              <w:rPr>
                <w:b/>
              </w:rPr>
            </w:pPr>
            <w:r w:rsidRPr="000379C2">
              <w:rPr>
                <w:b/>
              </w:rPr>
              <w:t>(-)</w:t>
            </w:r>
          </w:p>
        </w:tc>
        <w:tc>
          <w:tcPr>
            <w:tcW w:w="892" w:type="dxa"/>
            <w:tcBorders>
              <w:top w:val="single" w:sz="4" w:space="0" w:color="auto"/>
              <w:bottom w:val="single" w:sz="4" w:space="0" w:color="auto"/>
            </w:tcBorders>
            <w:tcMar>
              <w:bottom w:w="0" w:type="dxa"/>
            </w:tcMar>
            <w:vAlign w:val="bottom"/>
          </w:tcPr>
          <w:p w:rsidR="00246C9E" w:rsidRPr="000379C2" w:rsidRDefault="00246C9E" w:rsidP="00246C9E">
            <w:pPr>
              <w:jc w:val="right"/>
              <w:rPr>
                <w:rFonts w:eastAsia="Arial Unicode MS"/>
                <w:b/>
              </w:rPr>
            </w:pPr>
            <w:r w:rsidRPr="000379C2">
              <w:rPr>
                <w:rFonts w:eastAsia="Arial Unicode MS"/>
                <w:b/>
              </w:rPr>
              <w:t>49.97</w:t>
            </w:r>
          </w:p>
        </w:tc>
      </w:tr>
      <w:tr w:rsidR="00246C9E" w:rsidRPr="000379C2" w:rsidTr="00093BC1">
        <w:tblPrEx>
          <w:shd w:val="clear" w:color="auto" w:fill="auto"/>
        </w:tblPrEx>
        <w:trPr>
          <w:trHeight w:val="255"/>
          <w:jc w:val="center"/>
        </w:trPr>
        <w:tc>
          <w:tcPr>
            <w:tcW w:w="693" w:type="dxa"/>
          </w:tcPr>
          <w:p w:rsidR="00246C9E" w:rsidRPr="000379C2" w:rsidRDefault="00246C9E" w:rsidP="00246C9E">
            <w:pPr>
              <w:spacing w:before="30"/>
              <w:jc w:val="right"/>
            </w:pPr>
            <w:r w:rsidRPr="000379C2">
              <w:t>277</w:t>
            </w:r>
          </w:p>
        </w:tc>
        <w:tc>
          <w:tcPr>
            <w:tcW w:w="5226" w:type="dxa"/>
            <w:tcMar>
              <w:bottom w:w="0" w:type="dxa"/>
            </w:tcMar>
          </w:tcPr>
          <w:p w:rsidR="00246C9E" w:rsidRPr="000379C2" w:rsidRDefault="00246C9E" w:rsidP="00246C9E">
            <w:pPr>
              <w:spacing w:before="30"/>
            </w:pPr>
            <w:r w:rsidRPr="000379C2">
              <w:t>Education</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p>
        </w:tc>
        <w:tc>
          <w:tcPr>
            <w:tcW w:w="1612"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p>
        </w:tc>
        <w:tc>
          <w:tcPr>
            <w:tcW w:w="1902" w:type="dxa"/>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pPr>
          </w:p>
        </w:tc>
        <w:tc>
          <w:tcPr>
            <w:tcW w:w="1755"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p>
        </w:tc>
        <w:tc>
          <w:tcPr>
            <w:tcW w:w="1462"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p>
        </w:tc>
        <w:tc>
          <w:tcPr>
            <w:tcW w:w="439" w:type="dxa"/>
            <w:tcMar>
              <w:left w:w="0" w:type="dxa"/>
              <w:bottom w:w="0" w:type="dxa"/>
            </w:tcMar>
            <w:vAlign w:val="bottom"/>
          </w:tcPr>
          <w:p w:rsidR="00246C9E" w:rsidRPr="000379C2" w:rsidRDefault="00246C9E" w:rsidP="00246C9E">
            <w:pPr>
              <w:rPr>
                <w:vertAlign w:val="superscript"/>
              </w:rPr>
            </w:pPr>
          </w:p>
        </w:tc>
        <w:tc>
          <w:tcPr>
            <w:tcW w:w="440" w:type="dxa"/>
            <w:tcMar>
              <w:bottom w:w="0" w:type="dxa"/>
            </w:tcMar>
            <w:vAlign w:val="bottom"/>
          </w:tcPr>
          <w:p w:rsidR="00246C9E" w:rsidRPr="000379C2" w:rsidRDefault="00246C9E" w:rsidP="00246C9E">
            <w:pPr>
              <w:jc w:val="right"/>
            </w:pPr>
          </w:p>
        </w:tc>
        <w:tc>
          <w:tcPr>
            <w:tcW w:w="892" w:type="dxa"/>
            <w:tcMar>
              <w:bottom w:w="0" w:type="dxa"/>
            </w:tcMar>
            <w:vAlign w:val="bottom"/>
          </w:tcPr>
          <w:p w:rsidR="00246C9E" w:rsidRPr="000379C2" w:rsidRDefault="00246C9E" w:rsidP="00246C9E">
            <w:pPr>
              <w:jc w:val="right"/>
            </w:pPr>
          </w:p>
        </w:tc>
      </w:tr>
      <w:tr w:rsidR="00246C9E" w:rsidRPr="000379C2" w:rsidTr="00093BC1">
        <w:tblPrEx>
          <w:shd w:val="clear" w:color="auto" w:fill="auto"/>
        </w:tblPrEx>
        <w:trPr>
          <w:trHeight w:val="255"/>
          <w:jc w:val="center"/>
        </w:trPr>
        <w:tc>
          <w:tcPr>
            <w:tcW w:w="693" w:type="dxa"/>
          </w:tcPr>
          <w:p w:rsidR="00246C9E" w:rsidRPr="000379C2" w:rsidRDefault="00246C9E" w:rsidP="00246C9E">
            <w:pPr>
              <w:spacing w:before="30"/>
              <w:jc w:val="right"/>
            </w:pPr>
          </w:p>
        </w:tc>
        <w:tc>
          <w:tcPr>
            <w:tcW w:w="5226" w:type="dxa"/>
            <w:tcMar>
              <w:bottom w:w="0" w:type="dxa"/>
            </w:tcMar>
          </w:tcPr>
          <w:p w:rsidR="00246C9E" w:rsidRPr="000379C2" w:rsidRDefault="00246C9E" w:rsidP="00246C9E">
            <w:pPr>
              <w:spacing w:before="30"/>
            </w:pPr>
            <w:r w:rsidRPr="000379C2">
              <w:t>Construction of Hostel Buildings</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r w:rsidRPr="000379C2">
              <w:rPr>
                <w:bCs/>
              </w:rPr>
              <w:t>1,050.00</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r w:rsidRPr="000379C2">
              <w:rPr>
                <w:bCs/>
              </w:rPr>
              <w:t>450.00</w:t>
            </w:r>
          </w:p>
        </w:tc>
        <w:tc>
          <w:tcPr>
            <w:tcW w:w="1902" w:type="dxa"/>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pPr>
            <w:r w:rsidRPr="000379C2">
              <w:t>…</w:t>
            </w:r>
          </w:p>
        </w:tc>
        <w:tc>
          <w:tcPr>
            <w:tcW w:w="1755"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r w:rsidRPr="000379C2">
              <w:rPr>
                <w:bCs/>
              </w:rPr>
              <w:t>450.00</w:t>
            </w:r>
          </w:p>
        </w:tc>
        <w:tc>
          <w:tcPr>
            <w:tcW w:w="1462" w:type="dxa"/>
            <w:tcMar>
              <w:left w:w="58" w:type="dxa"/>
              <w:bottom w:w="0" w:type="dxa"/>
              <w:right w:w="58" w:type="dxa"/>
            </w:tcMar>
            <w:vAlign w:val="bottom"/>
          </w:tcPr>
          <w:p w:rsidR="00246C9E" w:rsidRPr="000379C2" w:rsidRDefault="00246C9E" w:rsidP="00246C9E">
            <w:pPr>
              <w:tabs>
                <w:tab w:val="left" w:pos="3600"/>
                <w:tab w:val="left" w:pos="4100"/>
              </w:tabs>
              <w:overflowPunct/>
              <w:spacing w:before="30"/>
              <w:jc w:val="right"/>
              <w:textAlignment w:val="auto"/>
              <w:rPr>
                <w:bCs/>
              </w:rPr>
            </w:pPr>
            <w:r w:rsidRPr="000379C2">
              <w:rPr>
                <w:bCs/>
              </w:rPr>
              <w:t>53,110.00</w:t>
            </w:r>
          </w:p>
        </w:tc>
        <w:tc>
          <w:tcPr>
            <w:tcW w:w="439" w:type="dxa"/>
            <w:tcMar>
              <w:left w:w="0" w:type="dxa"/>
              <w:bottom w:w="0" w:type="dxa"/>
            </w:tcMar>
            <w:vAlign w:val="bottom"/>
          </w:tcPr>
          <w:p w:rsidR="00246C9E" w:rsidRPr="000379C2" w:rsidRDefault="00246C9E" w:rsidP="00246C9E">
            <w:pPr>
              <w:rPr>
                <w:vertAlign w:val="superscript"/>
              </w:rPr>
            </w:pPr>
          </w:p>
        </w:tc>
        <w:tc>
          <w:tcPr>
            <w:tcW w:w="440" w:type="dxa"/>
            <w:tcMar>
              <w:bottom w:w="0" w:type="dxa"/>
            </w:tcMar>
            <w:vAlign w:val="bottom"/>
          </w:tcPr>
          <w:p w:rsidR="00246C9E" w:rsidRPr="000379C2" w:rsidRDefault="00246C9E" w:rsidP="00246C9E">
            <w:pPr>
              <w:jc w:val="right"/>
            </w:pPr>
          </w:p>
        </w:tc>
        <w:tc>
          <w:tcPr>
            <w:tcW w:w="892" w:type="dxa"/>
            <w:tcMar>
              <w:bottom w:w="0" w:type="dxa"/>
            </w:tcMar>
            <w:vAlign w:val="bottom"/>
          </w:tcPr>
          <w:p w:rsidR="00246C9E" w:rsidRPr="000379C2" w:rsidRDefault="00246C9E" w:rsidP="00246C9E">
            <w:pPr>
              <w:jc w:val="right"/>
            </w:pPr>
            <w:r w:rsidRPr="000379C2">
              <w:t>57.14</w:t>
            </w:r>
          </w:p>
        </w:tc>
      </w:tr>
      <w:tr w:rsidR="00246C9E" w:rsidRPr="000379C2" w:rsidTr="00093BC1">
        <w:tblPrEx>
          <w:shd w:val="clear" w:color="auto" w:fill="auto"/>
        </w:tblPrEx>
        <w:trPr>
          <w:trHeight w:val="102"/>
          <w:jc w:val="center"/>
        </w:trPr>
        <w:tc>
          <w:tcPr>
            <w:tcW w:w="693" w:type="dxa"/>
          </w:tcPr>
          <w:p w:rsidR="00246C9E" w:rsidRPr="000379C2" w:rsidRDefault="00246C9E" w:rsidP="00246C9E">
            <w:pPr>
              <w:spacing w:before="30"/>
              <w:jc w:val="right"/>
            </w:pPr>
          </w:p>
        </w:tc>
        <w:tc>
          <w:tcPr>
            <w:tcW w:w="5226" w:type="dxa"/>
            <w:tcMar>
              <w:bottom w:w="0" w:type="dxa"/>
            </w:tcMar>
          </w:tcPr>
          <w:p w:rsidR="00246C9E" w:rsidRPr="000379C2" w:rsidRDefault="00246C9E" w:rsidP="00246C9E">
            <w:pPr>
              <w:spacing w:before="30"/>
            </w:pPr>
            <w:r w:rsidRPr="000379C2">
              <w:t>Construction of Hostel Buildings (State Scheme)</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84,000.00</w:t>
            </w:r>
          </w:p>
        </w:tc>
        <w:tc>
          <w:tcPr>
            <w:tcW w:w="161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29,999.00</w:t>
            </w:r>
          </w:p>
        </w:tc>
        <w:tc>
          <w:tcPr>
            <w:tcW w:w="1902" w:type="dxa"/>
            <w:tcMar>
              <w:left w:w="58" w:type="dxa"/>
              <w:bottom w:w="0" w:type="dxa"/>
              <w:right w:w="58" w:type="dxa"/>
            </w:tcMar>
            <w:vAlign w:val="bottom"/>
          </w:tcPr>
          <w:p w:rsidR="00246C9E" w:rsidRPr="000379C2" w:rsidRDefault="00246C9E" w:rsidP="00246C9E">
            <w:pPr>
              <w:tabs>
                <w:tab w:val="left" w:pos="3600"/>
                <w:tab w:val="left" w:pos="4100"/>
              </w:tabs>
              <w:overflowPunct/>
              <w:jc w:val="right"/>
              <w:textAlignment w:val="auto"/>
            </w:pPr>
            <w:r w:rsidRPr="000379C2">
              <w:t>…</w:t>
            </w:r>
          </w:p>
        </w:tc>
        <w:tc>
          <w:tcPr>
            <w:tcW w:w="1755"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29,999.00</w:t>
            </w:r>
          </w:p>
        </w:tc>
        <w:tc>
          <w:tcPr>
            <w:tcW w:w="146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rFonts w:eastAsia="Arial Unicode MS"/>
                <w:bCs/>
              </w:rPr>
              <w:t>2,68,330.61</w:t>
            </w:r>
          </w:p>
        </w:tc>
        <w:tc>
          <w:tcPr>
            <w:tcW w:w="439" w:type="dxa"/>
            <w:tcMar>
              <w:left w:w="0" w:type="dxa"/>
              <w:bottom w:w="0" w:type="dxa"/>
            </w:tcMar>
            <w:vAlign w:val="bottom"/>
          </w:tcPr>
          <w:p w:rsidR="00246C9E" w:rsidRPr="000379C2" w:rsidRDefault="00246C9E" w:rsidP="00246C9E">
            <w:pPr>
              <w:rPr>
                <w:vertAlign w:val="superscript"/>
              </w:rPr>
            </w:pPr>
          </w:p>
        </w:tc>
        <w:tc>
          <w:tcPr>
            <w:tcW w:w="440" w:type="dxa"/>
            <w:tcMar>
              <w:bottom w:w="0" w:type="dxa"/>
            </w:tcMar>
            <w:vAlign w:val="bottom"/>
          </w:tcPr>
          <w:p w:rsidR="00246C9E" w:rsidRPr="000379C2" w:rsidRDefault="00246C9E" w:rsidP="00246C9E">
            <w:pPr>
              <w:jc w:val="right"/>
            </w:pPr>
          </w:p>
        </w:tc>
        <w:tc>
          <w:tcPr>
            <w:tcW w:w="892" w:type="dxa"/>
            <w:tcMar>
              <w:bottom w:w="0" w:type="dxa"/>
            </w:tcMar>
            <w:vAlign w:val="bottom"/>
          </w:tcPr>
          <w:p w:rsidR="00246C9E" w:rsidRPr="000379C2" w:rsidRDefault="00246C9E" w:rsidP="00246C9E">
            <w:pPr>
              <w:jc w:val="right"/>
            </w:pPr>
            <w:r w:rsidRPr="000379C2">
              <w:t>64.29</w:t>
            </w:r>
          </w:p>
        </w:tc>
      </w:tr>
      <w:tr w:rsidR="00687B09" w:rsidRPr="000379C2" w:rsidTr="007E356A">
        <w:tblPrEx>
          <w:shd w:val="clear" w:color="auto" w:fill="auto"/>
        </w:tblPrEx>
        <w:trPr>
          <w:trHeight w:val="102"/>
          <w:jc w:val="center"/>
        </w:trPr>
        <w:tc>
          <w:tcPr>
            <w:tcW w:w="693" w:type="dxa"/>
          </w:tcPr>
          <w:p w:rsidR="00687B09" w:rsidRPr="000379C2" w:rsidRDefault="00687B09" w:rsidP="00687B09">
            <w:pPr>
              <w:spacing w:before="30"/>
              <w:jc w:val="right"/>
            </w:pPr>
          </w:p>
        </w:tc>
        <w:tc>
          <w:tcPr>
            <w:tcW w:w="5226" w:type="dxa"/>
            <w:tcMar>
              <w:bottom w:w="0" w:type="dxa"/>
            </w:tcMar>
          </w:tcPr>
          <w:p w:rsidR="00687B09" w:rsidRPr="000379C2" w:rsidRDefault="00687B09" w:rsidP="00687B09">
            <w:pPr>
              <w:spacing w:before="30"/>
            </w:pPr>
            <w:r w:rsidRPr="000379C2">
              <w:t>Construction of Residential Schools</w:t>
            </w:r>
          </w:p>
        </w:tc>
        <w:tc>
          <w:tcPr>
            <w:tcW w:w="1612" w:type="dxa"/>
            <w:tcMar>
              <w:left w:w="58" w:type="dxa"/>
              <w:bottom w:w="0" w:type="dxa"/>
              <w:right w:w="58" w:type="dxa"/>
            </w:tcMar>
            <w:vAlign w:val="bottom"/>
          </w:tcPr>
          <w:p w:rsidR="00687B09" w:rsidRPr="000379C2" w:rsidRDefault="00687B09" w:rsidP="00687B09">
            <w:pPr>
              <w:tabs>
                <w:tab w:val="left" w:pos="3600"/>
                <w:tab w:val="left" w:pos="4100"/>
              </w:tabs>
              <w:overflowPunct/>
              <w:spacing w:before="30"/>
              <w:jc w:val="right"/>
              <w:textAlignment w:val="auto"/>
              <w:rPr>
                <w:bCs/>
              </w:rPr>
            </w:pPr>
            <w:r w:rsidRPr="000379C2">
              <w:rPr>
                <w:bCs/>
              </w:rPr>
              <w:t>…</w:t>
            </w:r>
          </w:p>
        </w:tc>
        <w:tc>
          <w:tcPr>
            <w:tcW w:w="1612" w:type="dxa"/>
            <w:tcMar>
              <w:left w:w="58" w:type="dxa"/>
              <w:bottom w:w="0" w:type="dxa"/>
              <w:right w:w="58" w:type="dxa"/>
            </w:tcMar>
          </w:tcPr>
          <w:p w:rsidR="00687B09" w:rsidRPr="000379C2" w:rsidRDefault="00687B09" w:rsidP="00687B09">
            <w:pPr>
              <w:tabs>
                <w:tab w:val="left" w:pos="3600"/>
                <w:tab w:val="left" w:pos="4100"/>
              </w:tabs>
              <w:overflowPunct/>
              <w:spacing w:before="30"/>
              <w:jc w:val="right"/>
              <w:textAlignment w:val="auto"/>
              <w:rPr>
                <w:bCs/>
              </w:rPr>
            </w:pPr>
            <w:r w:rsidRPr="00B92D0E">
              <w:t>…</w:t>
            </w:r>
          </w:p>
        </w:tc>
        <w:tc>
          <w:tcPr>
            <w:tcW w:w="1902" w:type="dxa"/>
            <w:tcMar>
              <w:left w:w="58" w:type="dxa"/>
              <w:bottom w:w="0" w:type="dxa"/>
              <w:right w:w="58" w:type="dxa"/>
            </w:tcMar>
          </w:tcPr>
          <w:p w:rsidR="00687B09" w:rsidRPr="000379C2" w:rsidRDefault="00687B09" w:rsidP="00687B09">
            <w:pPr>
              <w:tabs>
                <w:tab w:val="left" w:pos="3600"/>
                <w:tab w:val="left" w:pos="4100"/>
              </w:tabs>
              <w:overflowPunct/>
              <w:jc w:val="right"/>
              <w:textAlignment w:val="auto"/>
            </w:pPr>
            <w:r w:rsidRPr="00B92D0E">
              <w:t>…</w:t>
            </w:r>
          </w:p>
        </w:tc>
        <w:tc>
          <w:tcPr>
            <w:tcW w:w="1755" w:type="dxa"/>
            <w:tcMar>
              <w:left w:w="58" w:type="dxa"/>
              <w:bottom w:w="0" w:type="dxa"/>
              <w:right w:w="58" w:type="dxa"/>
            </w:tcMar>
          </w:tcPr>
          <w:p w:rsidR="00687B09" w:rsidRPr="000379C2" w:rsidRDefault="00687B09" w:rsidP="00687B09">
            <w:pPr>
              <w:tabs>
                <w:tab w:val="left" w:pos="3600"/>
                <w:tab w:val="left" w:pos="4100"/>
              </w:tabs>
              <w:overflowPunct/>
              <w:spacing w:before="30"/>
              <w:jc w:val="right"/>
              <w:textAlignment w:val="auto"/>
              <w:rPr>
                <w:bCs/>
              </w:rPr>
            </w:pPr>
            <w:r w:rsidRPr="00B92D0E">
              <w:t>…</w:t>
            </w:r>
          </w:p>
        </w:tc>
        <w:tc>
          <w:tcPr>
            <w:tcW w:w="1462" w:type="dxa"/>
            <w:tcMar>
              <w:left w:w="58" w:type="dxa"/>
              <w:bottom w:w="0" w:type="dxa"/>
              <w:right w:w="58" w:type="dxa"/>
            </w:tcMar>
            <w:vAlign w:val="bottom"/>
          </w:tcPr>
          <w:p w:rsidR="00687B09" w:rsidRPr="000379C2" w:rsidRDefault="00687B09" w:rsidP="00687B09">
            <w:pPr>
              <w:tabs>
                <w:tab w:val="left" w:pos="3600"/>
                <w:tab w:val="left" w:pos="4100"/>
              </w:tabs>
              <w:spacing w:before="30"/>
              <w:jc w:val="right"/>
              <w:rPr>
                <w:rFonts w:eastAsia="Arial Unicode MS"/>
                <w:bCs/>
              </w:rPr>
            </w:pPr>
            <w:r w:rsidRPr="000379C2">
              <w:rPr>
                <w:rFonts w:eastAsia="Arial Unicode MS"/>
                <w:bCs/>
              </w:rPr>
              <w:t>15,433.25</w:t>
            </w:r>
          </w:p>
        </w:tc>
        <w:tc>
          <w:tcPr>
            <w:tcW w:w="439" w:type="dxa"/>
            <w:tcMar>
              <w:left w:w="0" w:type="dxa"/>
              <w:bottom w:w="0" w:type="dxa"/>
            </w:tcMar>
            <w:vAlign w:val="bottom"/>
          </w:tcPr>
          <w:p w:rsidR="00687B09" w:rsidRPr="000379C2" w:rsidRDefault="00687B09" w:rsidP="00687B09">
            <w:pPr>
              <w:rPr>
                <w:vertAlign w:val="superscript"/>
              </w:rPr>
            </w:pPr>
          </w:p>
        </w:tc>
        <w:tc>
          <w:tcPr>
            <w:tcW w:w="440" w:type="dxa"/>
            <w:tcMar>
              <w:bottom w:w="0" w:type="dxa"/>
            </w:tcMar>
            <w:vAlign w:val="bottom"/>
          </w:tcPr>
          <w:p w:rsidR="00687B09" w:rsidRPr="000379C2" w:rsidRDefault="00687B09" w:rsidP="00687B09">
            <w:pPr>
              <w:jc w:val="right"/>
            </w:pPr>
          </w:p>
        </w:tc>
        <w:tc>
          <w:tcPr>
            <w:tcW w:w="892" w:type="dxa"/>
            <w:tcMar>
              <w:bottom w:w="0" w:type="dxa"/>
            </w:tcMar>
            <w:vAlign w:val="bottom"/>
          </w:tcPr>
          <w:p w:rsidR="00687B09" w:rsidRPr="000379C2" w:rsidRDefault="00687B09" w:rsidP="00687B09">
            <w:pPr>
              <w:jc w:val="right"/>
            </w:pPr>
            <w:r w:rsidRPr="000379C2">
              <w:t>…</w:t>
            </w:r>
          </w:p>
        </w:tc>
      </w:tr>
      <w:tr w:rsidR="00246C9E" w:rsidRPr="001A4F04" w:rsidTr="00093BC1">
        <w:tblPrEx>
          <w:shd w:val="clear" w:color="auto" w:fill="auto"/>
        </w:tblPrEx>
        <w:trPr>
          <w:trHeight w:val="102"/>
          <w:jc w:val="center"/>
        </w:trPr>
        <w:tc>
          <w:tcPr>
            <w:tcW w:w="693" w:type="dxa"/>
          </w:tcPr>
          <w:p w:rsidR="00246C9E" w:rsidRPr="000379C2" w:rsidRDefault="00246C9E" w:rsidP="00246C9E">
            <w:pPr>
              <w:spacing w:before="30"/>
              <w:jc w:val="right"/>
            </w:pPr>
          </w:p>
        </w:tc>
        <w:tc>
          <w:tcPr>
            <w:tcW w:w="5226" w:type="dxa"/>
            <w:tcMar>
              <w:bottom w:w="0" w:type="dxa"/>
            </w:tcMar>
          </w:tcPr>
          <w:p w:rsidR="00246C9E" w:rsidRPr="000379C2" w:rsidRDefault="00246C9E" w:rsidP="00246C9E">
            <w:pPr>
              <w:spacing w:before="30"/>
            </w:pPr>
            <w:r w:rsidRPr="000379C2">
              <w:t>Construction of  hostel and residential School (2014-15 onwards)</w:t>
            </w:r>
          </w:p>
        </w:tc>
        <w:tc>
          <w:tcPr>
            <w:tcW w:w="1612" w:type="dxa"/>
            <w:tcMar>
              <w:left w:w="58" w:type="dxa"/>
              <w:bottom w:w="0" w:type="dxa"/>
              <w:right w:w="58" w:type="dxa"/>
            </w:tcMar>
            <w:vAlign w:val="bottom"/>
          </w:tcPr>
          <w:p w:rsidR="00246C9E" w:rsidRPr="000379C2" w:rsidRDefault="00246C9E" w:rsidP="00246C9E">
            <w:pPr>
              <w:jc w:val="right"/>
            </w:pPr>
            <w:r w:rsidRPr="000379C2">
              <w:t>…</w:t>
            </w:r>
          </w:p>
        </w:tc>
        <w:tc>
          <w:tcPr>
            <w:tcW w:w="1612" w:type="dxa"/>
            <w:tcMar>
              <w:left w:w="58" w:type="dxa"/>
              <w:bottom w:w="0" w:type="dxa"/>
              <w:right w:w="58" w:type="dxa"/>
            </w:tcMar>
            <w:vAlign w:val="bottom"/>
          </w:tcPr>
          <w:p w:rsidR="00246C9E" w:rsidRPr="000379C2" w:rsidRDefault="00246C9E" w:rsidP="00246C9E">
            <w:pPr>
              <w:jc w:val="right"/>
            </w:pPr>
            <w:r w:rsidRPr="000379C2">
              <w:t>70,998.00</w:t>
            </w:r>
          </w:p>
        </w:tc>
        <w:tc>
          <w:tcPr>
            <w:tcW w:w="1902" w:type="dxa"/>
            <w:tcMar>
              <w:left w:w="58" w:type="dxa"/>
              <w:bottom w:w="0" w:type="dxa"/>
              <w:right w:w="58" w:type="dxa"/>
            </w:tcMar>
            <w:vAlign w:val="bottom"/>
          </w:tcPr>
          <w:p w:rsidR="00246C9E" w:rsidRPr="000379C2" w:rsidRDefault="00246C9E" w:rsidP="00246C9E">
            <w:pPr>
              <w:jc w:val="right"/>
            </w:pPr>
            <w:r w:rsidRPr="000379C2">
              <w:t>…</w:t>
            </w:r>
          </w:p>
        </w:tc>
        <w:tc>
          <w:tcPr>
            <w:tcW w:w="1755" w:type="dxa"/>
            <w:tcMar>
              <w:left w:w="58" w:type="dxa"/>
              <w:bottom w:w="0" w:type="dxa"/>
              <w:right w:w="58" w:type="dxa"/>
            </w:tcMar>
            <w:vAlign w:val="bottom"/>
          </w:tcPr>
          <w:p w:rsidR="00246C9E" w:rsidRPr="000379C2" w:rsidRDefault="00246C9E" w:rsidP="00246C9E">
            <w:pPr>
              <w:jc w:val="right"/>
            </w:pPr>
            <w:r w:rsidRPr="000379C2">
              <w:t>70,998.00</w:t>
            </w:r>
          </w:p>
        </w:tc>
        <w:tc>
          <w:tcPr>
            <w:tcW w:w="1462" w:type="dxa"/>
            <w:tcMar>
              <w:left w:w="58" w:type="dxa"/>
              <w:bottom w:w="0" w:type="dxa"/>
              <w:right w:w="58" w:type="dxa"/>
            </w:tcMar>
            <w:vAlign w:val="bottom"/>
          </w:tcPr>
          <w:p w:rsidR="00246C9E" w:rsidRPr="000379C2" w:rsidRDefault="00246C9E" w:rsidP="00246C9E">
            <w:pPr>
              <w:tabs>
                <w:tab w:val="left" w:pos="3600"/>
                <w:tab w:val="left" w:pos="4100"/>
              </w:tabs>
              <w:spacing w:before="30"/>
              <w:jc w:val="right"/>
              <w:rPr>
                <w:rFonts w:eastAsia="Arial Unicode MS"/>
                <w:bCs/>
              </w:rPr>
            </w:pPr>
            <w:r w:rsidRPr="000379C2">
              <w:rPr>
                <w:bCs/>
              </w:rPr>
              <w:t>2,43,168.00</w:t>
            </w:r>
          </w:p>
        </w:tc>
        <w:tc>
          <w:tcPr>
            <w:tcW w:w="439" w:type="dxa"/>
            <w:tcMar>
              <w:left w:w="0" w:type="dxa"/>
              <w:bottom w:w="0" w:type="dxa"/>
            </w:tcMar>
            <w:vAlign w:val="bottom"/>
          </w:tcPr>
          <w:p w:rsidR="00246C9E" w:rsidRPr="000379C2" w:rsidRDefault="00246C9E" w:rsidP="00246C9E">
            <w:pPr>
              <w:rPr>
                <w:vertAlign w:val="superscript"/>
              </w:rPr>
            </w:pPr>
          </w:p>
        </w:tc>
        <w:tc>
          <w:tcPr>
            <w:tcW w:w="440" w:type="dxa"/>
            <w:tcMar>
              <w:bottom w:w="0" w:type="dxa"/>
            </w:tcMar>
            <w:vAlign w:val="bottom"/>
          </w:tcPr>
          <w:p w:rsidR="00246C9E" w:rsidRPr="000379C2" w:rsidRDefault="00246C9E" w:rsidP="00246C9E">
            <w:pPr>
              <w:jc w:val="right"/>
            </w:pPr>
          </w:p>
        </w:tc>
        <w:tc>
          <w:tcPr>
            <w:tcW w:w="892" w:type="dxa"/>
            <w:tcMar>
              <w:bottom w:w="0" w:type="dxa"/>
            </w:tcMar>
            <w:vAlign w:val="bottom"/>
          </w:tcPr>
          <w:p w:rsidR="00246C9E" w:rsidRPr="001A4F04" w:rsidRDefault="00246C9E" w:rsidP="00246C9E">
            <w:pPr>
              <w:jc w:val="right"/>
            </w:pPr>
            <w:r w:rsidRPr="000379C2">
              <w:t>…</w:t>
            </w:r>
          </w:p>
        </w:tc>
      </w:tr>
      <w:tr w:rsidR="00246C9E" w:rsidRPr="001A4F04" w:rsidTr="00093BC1">
        <w:tblPrEx>
          <w:shd w:val="clear" w:color="auto" w:fill="auto"/>
        </w:tblPrEx>
        <w:trPr>
          <w:trHeight w:val="102"/>
          <w:jc w:val="center"/>
        </w:trPr>
        <w:tc>
          <w:tcPr>
            <w:tcW w:w="693" w:type="dxa"/>
          </w:tcPr>
          <w:p w:rsidR="00246C9E" w:rsidRPr="001A4F04" w:rsidRDefault="00246C9E" w:rsidP="00246C9E">
            <w:pPr>
              <w:spacing w:before="30"/>
              <w:jc w:val="right"/>
            </w:pPr>
          </w:p>
        </w:tc>
        <w:tc>
          <w:tcPr>
            <w:tcW w:w="5226" w:type="dxa"/>
            <w:tcMar>
              <w:bottom w:w="0" w:type="dxa"/>
            </w:tcMar>
          </w:tcPr>
          <w:p w:rsidR="00246C9E" w:rsidRPr="001A4F04" w:rsidRDefault="00246C9E" w:rsidP="00246C9E">
            <w:pPr>
              <w:spacing w:before="30"/>
            </w:pPr>
            <w:r w:rsidRPr="001A4F04">
              <w:t>Construction of Navodaya and Morarji Desai School for Scheduled Castes</w:t>
            </w:r>
          </w:p>
        </w:tc>
        <w:tc>
          <w:tcPr>
            <w:tcW w:w="1612" w:type="dxa"/>
            <w:tcMar>
              <w:left w:w="58" w:type="dxa"/>
              <w:bottom w:w="0" w:type="dxa"/>
              <w:right w:w="58" w:type="dxa"/>
            </w:tcMar>
            <w:vAlign w:val="bottom"/>
          </w:tcPr>
          <w:p w:rsidR="00246C9E" w:rsidRPr="001A4F04" w:rsidRDefault="00246C9E" w:rsidP="00246C9E">
            <w:pPr>
              <w:jc w:val="right"/>
            </w:pPr>
            <w:r>
              <w:t>…</w:t>
            </w:r>
          </w:p>
        </w:tc>
        <w:tc>
          <w:tcPr>
            <w:tcW w:w="1612" w:type="dxa"/>
            <w:tcMar>
              <w:left w:w="58" w:type="dxa"/>
              <w:bottom w:w="0" w:type="dxa"/>
              <w:right w:w="58" w:type="dxa"/>
            </w:tcMar>
            <w:vAlign w:val="bottom"/>
          </w:tcPr>
          <w:p w:rsidR="00246C9E" w:rsidRPr="001A4F04" w:rsidRDefault="00246C9E" w:rsidP="00246C9E">
            <w:pPr>
              <w:jc w:val="right"/>
            </w:pPr>
          </w:p>
        </w:tc>
        <w:tc>
          <w:tcPr>
            <w:tcW w:w="1902" w:type="dxa"/>
            <w:tcMar>
              <w:left w:w="58" w:type="dxa"/>
              <w:bottom w:w="0" w:type="dxa"/>
              <w:right w:w="58" w:type="dxa"/>
            </w:tcMar>
            <w:vAlign w:val="bottom"/>
          </w:tcPr>
          <w:p w:rsidR="00246C9E" w:rsidRPr="001A4F04" w:rsidRDefault="00246C9E" w:rsidP="00246C9E">
            <w:pPr>
              <w:jc w:val="right"/>
            </w:pPr>
            <w:r w:rsidRPr="001A4F04">
              <w:t>…</w:t>
            </w:r>
          </w:p>
        </w:tc>
        <w:tc>
          <w:tcPr>
            <w:tcW w:w="1755" w:type="dxa"/>
            <w:tcMar>
              <w:left w:w="58" w:type="dxa"/>
              <w:bottom w:w="0" w:type="dxa"/>
              <w:right w:w="58" w:type="dxa"/>
            </w:tcMar>
            <w:vAlign w:val="bottom"/>
          </w:tcPr>
          <w:p w:rsidR="00246C9E" w:rsidRPr="001A4F04" w:rsidRDefault="00246C9E" w:rsidP="00246C9E">
            <w:pPr>
              <w:jc w:val="right"/>
            </w:pPr>
          </w:p>
        </w:tc>
        <w:tc>
          <w:tcPr>
            <w:tcW w:w="1462" w:type="dxa"/>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sidRPr="001A4F04">
              <w:rPr>
                <w:rFonts w:eastAsia="Arial Unicode MS"/>
                <w:bCs/>
              </w:rPr>
              <w:t>1,184.11</w:t>
            </w:r>
          </w:p>
        </w:tc>
        <w:tc>
          <w:tcPr>
            <w:tcW w:w="439" w:type="dxa"/>
            <w:tcMar>
              <w:left w:w="0" w:type="dxa"/>
              <w:bottom w:w="0" w:type="dxa"/>
            </w:tcMar>
            <w:vAlign w:val="bottom"/>
          </w:tcPr>
          <w:p w:rsidR="00246C9E" w:rsidRPr="001A4F04" w:rsidRDefault="00246C9E" w:rsidP="00246C9E">
            <w:pPr>
              <w:rPr>
                <w:b/>
                <w:vertAlign w:val="superscript"/>
              </w:rPr>
            </w:pPr>
          </w:p>
        </w:tc>
        <w:tc>
          <w:tcPr>
            <w:tcW w:w="440" w:type="dxa"/>
            <w:tcMar>
              <w:bottom w:w="0" w:type="dxa"/>
            </w:tcMar>
            <w:vAlign w:val="bottom"/>
          </w:tcPr>
          <w:p w:rsidR="00246C9E" w:rsidRPr="001A4F04" w:rsidRDefault="00246C9E" w:rsidP="00246C9E">
            <w:pPr>
              <w:jc w:val="right"/>
              <w:rPr>
                <w:b/>
              </w:rPr>
            </w:pPr>
          </w:p>
        </w:tc>
        <w:tc>
          <w:tcPr>
            <w:tcW w:w="892" w:type="dxa"/>
            <w:tcMar>
              <w:bottom w:w="0" w:type="dxa"/>
            </w:tcMar>
            <w:vAlign w:val="bottom"/>
          </w:tcPr>
          <w:p w:rsidR="00246C9E" w:rsidRPr="001A4F04" w:rsidRDefault="00246C9E" w:rsidP="00246C9E">
            <w:pPr>
              <w:jc w:val="right"/>
            </w:pPr>
            <w:r w:rsidRPr="001A4F04">
              <w:t>…</w:t>
            </w:r>
          </w:p>
        </w:tc>
      </w:tr>
      <w:tr w:rsidR="00246C9E" w:rsidRPr="001A4F04" w:rsidTr="00093BC1">
        <w:tblPrEx>
          <w:shd w:val="clear" w:color="auto" w:fill="auto"/>
        </w:tblPrEx>
        <w:trPr>
          <w:trHeight w:val="102"/>
          <w:jc w:val="center"/>
        </w:trPr>
        <w:tc>
          <w:tcPr>
            <w:tcW w:w="693" w:type="dxa"/>
          </w:tcPr>
          <w:p w:rsidR="00246C9E" w:rsidRPr="001A4F04" w:rsidRDefault="00246C9E" w:rsidP="00246C9E">
            <w:pPr>
              <w:spacing w:before="30"/>
              <w:jc w:val="right"/>
            </w:pPr>
          </w:p>
        </w:tc>
        <w:tc>
          <w:tcPr>
            <w:tcW w:w="5226" w:type="dxa"/>
            <w:tcMar>
              <w:bottom w:w="0" w:type="dxa"/>
            </w:tcMar>
          </w:tcPr>
          <w:p w:rsidR="00246C9E" w:rsidRPr="001A4F04" w:rsidRDefault="00246C9E" w:rsidP="00246C9E">
            <w:pPr>
              <w:spacing w:before="30"/>
            </w:pPr>
            <w:r>
              <w:t>CSS – State Share – Babu Jagjivan Ram ChhatrawasYojane</w:t>
            </w:r>
          </w:p>
        </w:tc>
        <w:tc>
          <w:tcPr>
            <w:tcW w:w="1612" w:type="dxa"/>
            <w:tcMar>
              <w:left w:w="58" w:type="dxa"/>
              <w:bottom w:w="0" w:type="dxa"/>
              <w:right w:w="58" w:type="dxa"/>
            </w:tcMar>
            <w:vAlign w:val="bottom"/>
          </w:tcPr>
          <w:p w:rsidR="00246C9E" w:rsidRPr="001A4F04" w:rsidRDefault="00246C9E" w:rsidP="00246C9E">
            <w:pPr>
              <w:jc w:val="right"/>
            </w:pPr>
            <w:r>
              <w:t>600.00</w:t>
            </w:r>
          </w:p>
        </w:tc>
        <w:tc>
          <w:tcPr>
            <w:tcW w:w="1612" w:type="dxa"/>
            <w:tcMar>
              <w:left w:w="58" w:type="dxa"/>
              <w:bottom w:w="0" w:type="dxa"/>
              <w:right w:w="58" w:type="dxa"/>
            </w:tcMar>
            <w:vAlign w:val="bottom"/>
          </w:tcPr>
          <w:p w:rsidR="00246C9E" w:rsidRPr="001A4F04" w:rsidRDefault="00246C9E" w:rsidP="00246C9E">
            <w:pPr>
              <w:jc w:val="right"/>
            </w:pPr>
            <w:r>
              <w:t>599.98</w:t>
            </w:r>
          </w:p>
        </w:tc>
        <w:tc>
          <w:tcPr>
            <w:tcW w:w="1902" w:type="dxa"/>
            <w:tcMar>
              <w:left w:w="58" w:type="dxa"/>
              <w:bottom w:w="0" w:type="dxa"/>
              <w:right w:w="58" w:type="dxa"/>
            </w:tcMar>
            <w:vAlign w:val="bottom"/>
          </w:tcPr>
          <w:p w:rsidR="00246C9E" w:rsidRPr="001A4F04" w:rsidRDefault="00246C9E" w:rsidP="00246C9E">
            <w:pPr>
              <w:jc w:val="right"/>
            </w:pPr>
          </w:p>
        </w:tc>
        <w:tc>
          <w:tcPr>
            <w:tcW w:w="1755" w:type="dxa"/>
            <w:tcMar>
              <w:left w:w="58" w:type="dxa"/>
              <w:bottom w:w="0" w:type="dxa"/>
              <w:right w:w="58" w:type="dxa"/>
            </w:tcMar>
            <w:vAlign w:val="bottom"/>
          </w:tcPr>
          <w:p w:rsidR="00246C9E" w:rsidRPr="001A4F04" w:rsidRDefault="00246C9E" w:rsidP="00246C9E">
            <w:pPr>
              <w:jc w:val="right"/>
            </w:pPr>
            <w:r>
              <w:t>599.98</w:t>
            </w:r>
          </w:p>
        </w:tc>
        <w:tc>
          <w:tcPr>
            <w:tcW w:w="1462" w:type="dxa"/>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Pr>
                <w:rFonts w:eastAsia="Arial Unicode MS"/>
                <w:bCs/>
              </w:rPr>
              <w:t>1,199.98</w:t>
            </w:r>
          </w:p>
        </w:tc>
        <w:tc>
          <w:tcPr>
            <w:tcW w:w="439" w:type="dxa"/>
            <w:tcMar>
              <w:left w:w="0" w:type="dxa"/>
              <w:bottom w:w="0" w:type="dxa"/>
            </w:tcMar>
            <w:vAlign w:val="bottom"/>
          </w:tcPr>
          <w:p w:rsidR="00246C9E" w:rsidRPr="001A4F04" w:rsidRDefault="00246C9E" w:rsidP="00246C9E">
            <w:pPr>
              <w:rPr>
                <w:b/>
                <w:vertAlign w:val="superscript"/>
              </w:rPr>
            </w:pPr>
          </w:p>
        </w:tc>
        <w:tc>
          <w:tcPr>
            <w:tcW w:w="440" w:type="dxa"/>
            <w:tcMar>
              <w:bottom w:w="0" w:type="dxa"/>
            </w:tcMar>
            <w:vAlign w:val="bottom"/>
          </w:tcPr>
          <w:p w:rsidR="00246C9E" w:rsidRPr="001A4F04" w:rsidRDefault="00246C9E" w:rsidP="00246C9E">
            <w:pPr>
              <w:jc w:val="right"/>
              <w:rPr>
                <w:b/>
              </w:rPr>
            </w:pPr>
          </w:p>
        </w:tc>
        <w:tc>
          <w:tcPr>
            <w:tcW w:w="892" w:type="dxa"/>
            <w:tcMar>
              <w:bottom w:w="0" w:type="dxa"/>
            </w:tcMar>
            <w:vAlign w:val="bottom"/>
          </w:tcPr>
          <w:p w:rsidR="00246C9E" w:rsidRPr="001A4F04" w:rsidRDefault="00687B09" w:rsidP="00246C9E">
            <w:pPr>
              <w:jc w:val="right"/>
            </w:pPr>
            <w:r w:rsidRPr="001A4F04">
              <w:t>…</w:t>
            </w:r>
          </w:p>
        </w:tc>
      </w:tr>
      <w:tr w:rsidR="00246C9E" w:rsidRPr="001A4F04" w:rsidTr="00093BC1">
        <w:tblPrEx>
          <w:shd w:val="clear" w:color="auto" w:fill="auto"/>
        </w:tblPrEx>
        <w:trPr>
          <w:trHeight w:val="102"/>
          <w:jc w:val="center"/>
        </w:trPr>
        <w:tc>
          <w:tcPr>
            <w:tcW w:w="693" w:type="dxa"/>
          </w:tcPr>
          <w:p w:rsidR="00246C9E" w:rsidRPr="001A4F04" w:rsidRDefault="00246C9E" w:rsidP="00246C9E">
            <w:pPr>
              <w:spacing w:before="30"/>
              <w:jc w:val="right"/>
            </w:pPr>
          </w:p>
        </w:tc>
        <w:tc>
          <w:tcPr>
            <w:tcW w:w="5226" w:type="dxa"/>
            <w:tcBorders>
              <w:bottom w:val="single" w:sz="4" w:space="0" w:color="auto"/>
            </w:tcBorders>
            <w:tcMar>
              <w:bottom w:w="0" w:type="dxa"/>
            </w:tcMar>
          </w:tcPr>
          <w:p w:rsidR="00246C9E" w:rsidRPr="001A4F04" w:rsidRDefault="00246C9E" w:rsidP="00246C9E">
            <w:pPr>
              <w:spacing w:before="30"/>
            </w:pPr>
            <w:r w:rsidRPr="001A4F04">
              <w:t>Capital releases to Zilla Panchayat for Residential Schools</w:t>
            </w:r>
          </w:p>
        </w:tc>
        <w:tc>
          <w:tcPr>
            <w:tcW w:w="1612" w:type="dxa"/>
            <w:tcBorders>
              <w:bottom w:val="single" w:sz="4" w:space="0" w:color="auto"/>
            </w:tcBorders>
            <w:tcMar>
              <w:left w:w="58" w:type="dxa"/>
              <w:bottom w:w="0" w:type="dxa"/>
              <w:right w:w="58" w:type="dxa"/>
            </w:tcMar>
            <w:vAlign w:val="bottom"/>
          </w:tcPr>
          <w:p w:rsidR="00246C9E" w:rsidRPr="001A4F04" w:rsidRDefault="00246C9E" w:rsidP="00246C9E">
            <w:pPr>
              <w:jc w:val="right"/>
            </w:pPr>
            <w:r>
              <w:t>…</w:t>
            </w:r>
          </w:p>
        </w:tc>
        <w:tc>
          <w:tcPr>
            <w:tcW w:w="1612" w:type="dxa"/>
            <w:tcBorders>
              <w:bottom w:val="single" w:sz="4" w:space="0" w:color="auto"/>
            </w:tcBorders>
            <w:tcMar>
              <w:left w:w="58" w:type="dxa"/>
              <w:bottom w:w="0" w:type="dxa"/>
              <w:right w:w="58" w:type="dxa"/>
            </w:tcMar>
            <w:vAlign w:val="bottom"/>
          </w:tcPr>
          <w:p w:rsidR="00246C9E" w:rsidRPr="001A4F04" w:rsidRDefault="00246C9E" w:rsidP="00246C9E">
            <w:pPr>
              <w:jc w:val="right"/>
            </w:pPr>
          </w:p>
        </w:tc>
        <w:tc>
          <w:tcPr>
            <w:tcW w:w="1902" w:type="dxa"/>
            <w:tcBorders>
              <w:bottom w:val="single" w:sz="4" w:space="0" w:color="auto"/>
            </w:tcBorders>
            <w:tcMar>
              <w:left w:w="58" w:type="dxa"/>
              <w:bottom w:w="0" w:type="dxa"/>
              <w:right w:w="58" w:type="dxa"/>
            </w:tcMar>
            <w:vAlign w:val="bottom"/>
          </w:tcPr>
          <w:p w:rsidR="00246C9E" w:rsidRPr="001A4F04" w:rsidRDefault="00246C9E" w:rsidP="00246C9E">
            <w:pPr>
              <w:jc w:val="right"/>
            </w:pPr>
            <w:r w:rsidRPr="001A4F04">
              <w:t>…</w:t>
            </w:r>
          </w:p>
        </w:tc>
        <w:tc>
          <w:tcPr>
            <w:tcW w:w="1755" w:type="dxa"/>
            <w:tcBorders>
              <w:bottom w:val="single" w:sz="4" w:space="0" w:color="auto"/>
            </w:tcBorders>
            <w:tcMar>
              <w:left w:w="58" w:type="dxa"/>
              <w:bottom w:w="0" w:type="dxa"/>
              <w:right w:w="58" w:type="dxa"/>
            </w:tcMar>
            <w:vAlign w:val="bottom"/>
          </w:tcPr>
          <w:p w:rsidR="00246C9E" w:rsidRPr="001A4F04" w:rsidRDefault="00246C9E" w:rsidP="00246C9E">
            <w:pPr>
              <w:jc w:val="right"/>
            </w:pPr>
          </w:p>
        </w:tc>
        <w:tc>
          <w:tcPr>
            <w:tcW w:w="1462" w:type="dxa"/>
            <w:tcBorders>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sidRPr="001A4F04">
              <w:rPr>
                <w:rFonts w:eastAsia="Arial Unicode MS"/>
                <w:bCs/>
              </w:rPr>
              <w:t>1,298.01</w:t>
            </w:r>
          </w:p>
        </w:tc>
        <w:tc>
          <w:tcPr>
            <w:tcW w:w="439" w:type="dxa"/>
            <w:tcBorders>
              <w:bottom w:val="single" w:sz="4" w:space="0" w:color="auto"/>
            </w:tcBorders>
            <w:tcMar>
              <w:left w:w="0" w:type="dxa"/>
              <w:bottom w:w="0" w:type="dxa"/>
            </w:tcMar>
            <w:vAlign w:val="bottom"/>
          </w:tcPr>
          <w:p w:rsidR="00246C9E" w:rsidRPr="001A4F04" w:rsidRDefault="00246C9E" w:rsidP="00246C9E">
            <w:pPr>
              <w:rPr>
                <w:vertAlign w:val="superscript"/>
              </w:rPr>
            </w:pPr>
          </w:p>
        </w:tc>
        <w:tc>
          <w:tcPr>
            <w:tcW w:w="440" w:type="dxa"/>
            <w:tcBorders>
              <w:bottom w:val="single" w:sz="4" w:space="0" w:color="auto"/>
            </w:tcBorders>
            <w:tcMar>
              <w:bottom w:w="0" w:type="dxa"/>
            </w:tcMar>
            <w:vAlign w:val="bottom"/>
          </w:tcPr>
          <w:p w:rsidR="00246C9E" w:rsidRPr="001A4F04" w:rsidRDefault="00246C9E" w:rsidP="00246C9E">
            <w:pPr>
              <w:jc w:val="right"/>
            </w:pPr>
          </w:p>
        </w:tc>
        <w:tc>
          <w:tcPr>
            <w:tcW w:w="892" w:type="dxa"/>
            <w:tcBorders>
              <w:bottom w:val="single" w:sz="4" w:space="0" w:color="auto"/>
            </w:tcBorders>
            <w:tcMar>
              <w:bottom w:w="0" w:type="dxa"/>
            </w:tcMar>
            <w:vAlign w:val="bottom"/>
          </w:tcPr>
          <w:p w:rsidR="00246C9E" w:rsidRPr="001A4F04" w:rsidRDefault="00246C9E" w:rsidP="00246C9E">
            <w:pPr>
              <w:jc w:val="right"/>
            </w:pPr>
            <w:r w:rsidRPr="001A4F04">
              <w:t>…</w:t>
            </w:r>
          </w:p>
        </w:tc>
      </w:tr>
      <w:tr w:rsidR="00246C9E" w:rsidRPr="001A4F04" w:rsidTr="00687B09">
        <w:tblPrEx>
          <w:shd w:val="clear" w:color="auto" w:fill="auto"/>
        </w:tblPrEx>
        <w:trPr>
          <w:trHeight w:val="255"/>
          <w:jc w:val="center"/>
        </w:trPr>
        <w:tc>
          <w:tcPr>
            <w:tcW w:w="693" w:type="dxa"/>
          </w:tcPr>
          <w:p w:rsidR="00246C9E" w:rsidRPr="001A4F04" w:rsidRDefault="00246C9E" w:rsidP="00246C9E">
            <w:pPr>
              <w:spacing w:before="30"/>
              <w:jc w:val="right"/>
              <w:rPr>
                <w:b/>
              </w:rPr>
            </w:pPr>
          </w:p>
        </w:tc>
        <w:tc>
          <w:tcPr>
            <w:tcW w:w="5226" w:type="dxa"/>
            <w:tcBorders>
              <w:top w:val="single" w:sz="4" w:space="0" w:color="auto"/>
              <w:bottom w:val="single" w:sz="4" w:space="0" w:color="auto"/>
            </w:tcBorders>
            <w:tcMar>
              <w:bottom w:w="0" w:type="dxa"/>
            </w:tcMar>
          </w:tcPr>
          <w:p w:rsidR="00246C9E" w:rsidRPr="001A4F04" w:rsidRDefault="00246C9E" w:rsidP="00246C9E">
            <w:pPr>
              <w:spacing w:before="30"/>
              <w:rPr>
                <w:b/>
              </w:rPr>
            </w:pPr>
            <w:r w:rsidRPr="001A4F04">
              <w:rPr>
                <w:b/>
              </w:rPr>
              <w:t>Total 01 - 277</w:t>
            </w:r>
          </w:p>
        </w:tc>
        <w:tc>
          <w:tcPr>
            <w:tcW w:w="161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
                <w:bCs/>
              </w:rPr>
            </w:pPr>
            <w:r>
              <w:rPr>
                <w:rFonts w:eastAsia="Arial Unicode MS"/>
                <w:b/>
                <w:bCs/>
              </w:rPr>
              <w:t>85,650.00</w:t>
            </w:r>
          </w:p>
        </w:tc>
        <w:tc>
          <w:tcPr>
            <w:tcW w:w="161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
                <w:bCs/>
              </w:rPr>
            </w:pPr>
            <w:r>
              <w:rPr>
                <w:rFonts w:eastAsia="Arial Unicode MS"/>
                <w:b/>
                <w:bCs/>
              </w:rPr>
              <w:t>1,02,046.98</w:t>
            </w:r>
          </w:p>
        </w:tc>
        <w:tc>
          <w:tcPr>
            <w:tcW w:w="190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
                <w:bCs/>
              </w:rPr>
            </w:pPr>
            <w:r>
              <w:rPr>
                <w:rFonts w:eastAsia="Arial Unicode MS"/>
                <w:b/>
                <w:bCs/>
              </w:rPr>
              <w:t>1,02,046.98</w:t>
            </w:r>
          </w:p>
        </w:tc>
        <w:tc>
          <w:tcPr>
            <w:tcW w:w="146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
                <w:bCs/>
              </w:rPr>
            </w:pPr>
            <w:r>
              <w:rPr>
                <w:rFonts w:eastAsia="Arial Unicode MS"/>
                <w:b/>
                <w:bCs/>
              </w:rPr>
              <w:t>5,83,723.95</w:t>
            </w:r>
          </w:p>
        </w:tc>
        <w:tc>
          <w:tcPr>
            <w:tcW w:w="439" w:type="dxa"/>
            <w:tcBorders>
              <w:top w:val="single" w:sz="4" w:space="0" w:color="auto"/>
              <w:bottom w:val="single" w:sz="4" w:space="0" w:color="auto"/>
            </w:tcBorders>
            <w:tcMar>
              <w:left w:w="0" w:type="dxa"/>
              <w:bottom w:w="0" w:type="dxa"/>
            </w:tcMar>
            <w:vAlign w:val="bottom"/>
          </w:tcPr>
          <w:p w:rsidR="00246C9E" w:rsidRPr="001A4F04" w:rsidRDefault="00246C9E" w:rsidP="00246C9E">
            <w:pPr>
              <w:rPr>
                <w:b/>
                <w:vertAlign w:val="superscript"/>
              </w:rPr>
            </w:pPr>
          </w:p>
        </w:tc>
        <w:tc>
          <w:tcPr>
            <w:tcW w:w="440" w:type="dxa"/>
            <w:tcBorders>
              <w:top w:val="single" w:sz="4" w:space="0" w:color="auto"/>
              <w:bottom w:val="single" w:sz="4" w:space="0" w:color="auto"/>
            </w:tcBorders>
            <w:tcMar>
              <w:bottom w:w="0" w:type="dxa"/>
            </w:tcMar>
            <w:vAlign w:val="bottom"/>
          </w:tcPr>
          <w:p w:rsidR="00246C9E" w:rsidRPr="008A459C" w:rsidRDefault="00246C9E" w:rsidP="00246C9E">
            <w:pPr>
              <w:jc w:val="right"/>
              <w:rPr>
                <w:b/>
                <w:bCs/>
              </w:rPr>
            </w:pPr>
            <w:r w:rsidRPr="008A459C">
              <w:rPr>
                <w:b/>
              </w:rPr>
              <w:t>(+)</w:t>
            </w:r>
          </w:p>
        </w:tc>
        <w:tc>
          <w:tcPr>
            <w:tcW w:w="892" w:type="dxa"/>
            <w:tcBorders>
              <w:top w:val="single" w:sz="4" w:space="0" w:color="auto"/>
              <w:bottom w:val="single" w:sz="4" w:space="0" w:color="auto"/>
            </w:tcBorders>
            <w:tcMar>
              <w:bottom w:w="0" w:type="dxa"/>
            </w:tcMar>
            <w:vAlign w:val="bottom"/>
          </w:tcPr>
          <w:p w:rsidR="00246C9E" w:rsidRPr="001A4F04" w:rsidRDefault="00246C9E" w:rsidP="00246C9E">
            <w:pPr>
              <w:jc w:val="right"/>
              <w:rPr>
                <w:b/>
              </w:rPr>
            </w:pPr>
            <w:r>
              <w:rPr>
                <w:b/>
              </w:rPr>
              <w:t>19.14</w:t>
            </w:r>
          </w:p>
        </w:tc>
      </w:tr>
      <w:tr w:rsidR="00246C9E" w:rsidRPr="001A4F04" w:rsidTr="00687B09">
        <w:tblPrEx>
          <w:shd w:val="clear" w:color="auto" w:fill="auto"/>
        </w:tblPrEx>
        <w:trPr>
          <w:trHeight w:val="255"/>
          <w:jc w:val="center"/>
        </w:trPr>
        <w:tc>
          <w:tcPr>
            <w:tcW w:w="693" w:type="dxa"/>
            <w:tcBorders>
              <w:bottom w:val="single" w:sz="4" w:space="0" w:color="auto"/>
            </w:tcBorders>
          </w:tcPr>
          <w:p w:rsidR="00246C9E" w:rsidRPr="001A4F04" w:rsidRDefault="00246C9E" w:rsidP="00246C9E">
            <w:pPr>
              <w:spacing w:before="30"/>
              <w:jc w:val="right"/>
            </w:pPr>
            <w:r w:rsidRPr="001A4F04">
              <w:t>796</w:t>
            </w:r>
          </w:p>
        </w:tc>
        <w:tc>
          <w:tcPr>
            <w:tcW w:w="5226" w:type="dxa"/>
            <w:tcBorders>
              <w:top w:val="single" w:sz="4" w:space="0" w:color="auto"/>
              <w:bottom w:val="single" w:sz="4" w:space="0" w:color="auto"/>
            </w:tcBorders>
            <w:tcMar>
              <w:bottom w:w="0" w:type="dxa"/>
            </w:tcMar>
          </w:tcPr>
          <w:p w:rsidR="00246C9E" w:rsidRPr="001A4F04" w:rsidRDefault="00246C9E" w:rsidP="00246C9E">
            <w:pPr>
              <w:spacing w:before="30"/>
            </w:pPr>
            <w:r>
              <w:t xml:space="preserve">Tribal area Sub-Plan – </w:t>
            </w:r>
            <w:r w:rsidRPr="001A4F04">
              <w:t>Special Central</w:t>
            </w:r>
          </w:p>
        </w:tc>
        <w:tc>
          <w:tcPr>
            <w:tcW w:w="161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Pr>
                <w:rFonts w:eastAsia="Arial Unicode MS"/>
                <w:bCs/>
              </w:rPr>
              <w:t>40,500.00</w:t>
            </w:r>
          </w:p>
        </w:tc>
        <w:tc>
          <w:tcPr>
            <w:tcW w:w="161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Pr>
                <w:rFonts w:eastAsia="Arial Unicode MS"/>
                <w:bCs/>
              </w:rPr>
              <w:t>51,000.00</w:t>
            </w:r>
          </w:p>
        </w:tc>
        <w:tc>
          <w:tcPr>
            <w:tcW w:w="190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overflowPunct/>
              <w:jc w:val="right"/>
              <w:textAlignment w:val="auto"/>
            </w:pPr>
            <w:r w:rsidRPr="001A4F04">
              <w:t>…</w:t>
            </w:r>
          </w:p>
        </w:tc>
        <w:tc>
          <w:tcPr>
            <w:tcW w:w="1755"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Pr>
                <w:rFonts w:eastAsia="Arial Unicode MS"/>
                <w:bCs/>
              </w:rPr>
              <w:t>51,000.00</w:t>
            </w:r>
          </w:p>
        </w:tc>
        <w:tc>
          <w:tcPr>
            <w:tcW w:w="1462" w:type="dxa"/>
            <w:tcBorders>
              <w:top w:val="single" w:sz="4" w:space="0" w:color="auto"/>
              <w:bottom w:val="single" w:sz="4" w:space="0" w:color="auto"/>
            </w:tcBorders>
            <w:tcMar>
              <w:left w:w="58" w:type="dxa"/>
              <w:bottom w:w="0" w:type="dxa"/>
              <w:right w:w="58" w:type="dxa"/>
            </w:tcMar>
            <w:vAlign w:val="bottom"/>
          </w:tcPr>
          <w:p w:rsidR="00246C9E" w:rsidRPr="001A4F04" w:rsidRDefault="00246C9E" w:rsidP="00246C9E">
            <w:pPr>
              <w:tabs>
                <w:tab w:val="left" w:pos="3600"/>
                <w:tab w:val="left" w:pos="4100"/>
              </w:tabs>
              <w:spacing w:before="30"/>
              <w:jc w:val="right"/>
              <w:rPr>
                <w:rFonts w:eastAsia="Arial Unicode MS"/>
                <w:bCs/>
              </w:rPr>
            </w:pPr>
            <w:r>
              <w:rPr>
                <w:rFonts w:eastAsia="Arial Unicode MS"/>
                <w:bCs/>
              </w:rPr>
              <w:t>4,72,893.22</w:t>
            </w:r>
          </w:p>
        </w:tc>
        <w:tc>
          <w:tcPr>
            <w:tcW w:w="439" w:type="dxa"/>
            <w:tcBorders>
              <w:top w:val="single" w:sz="4" w:space="0" w:color="auto"/>
              <w:bottom w:val="single" w:sz="4" w:space="0" w:color="auto"/>
            </w:tcBorders>
            <w:tcMar>
              <w:left w:w="0" w:type="dxa"/>
              <w:bottom w:w="0" w:type="dxa"/>
            </w:tcMar>
            <w:vAlign w:val="bottom"/>
          </w:tcPr>
          <w:p w:rsidR="00246C9E" w:rsidRPr="001A4F04" w:rsidRDefault="00246C9E" w:rsidP="00246C9E">
            <w:pPr>
              <w:rPr>
                <w:vertAlign w:val="superscript"/>
              </w:rPr>
            </w:pPr>
          </w:p>
        </w:tc>
        <w:tc>
          <w:tcPr>
            <w:tcW w:w="440" w:type="dxa"/>
            <w:tcBorders>
              <w:top w:val="single" w:sz="4" w:space="0" w:color="auto"/>
              <w:bottom w:val="single" w:sz="4" w:space="0" w:color="auto"/>
            </w:tcBorders>
            <w:tcMar>
              <w:bottom w:w="0" w:type="dxa"/>
            </w:tcMar>
            <w:vAlign w:val="bottom"/>
          </w:tcPr>
          <w:p w:rsidR="00246C9E" w:rsidRPr="001A4F04" w:rsidRDefault="00246C9E" w:rsidP="00246C9E">
            <w:pPr>
              <w:jc w:val="right"/>
              <w:rPr>
                <w:bCs/>
              </w:rPr>
            </w:pPr>
            <w:r w:rsidRPr="001A4F04">
              <w:t>(+)</w:t>
            </w:r>
          </w:p>
        </w:tc>
        <w:tc>
          <w:tcPr>
            <w:tcW w:w="892" w:type="dxa"/>
            <w:tcBorders>
              <w:top w:val="single" w:sz="4" w:space="0" w:color="auto"/>
              <w:bottom w:val="single" w:sz="4" w:space="0" w:color="auto"/>
            </w:tcBorders>
            <w:tcMar>
              <w:bottom w:w="0" w:type="dxa"/>
            </w:tcMar>
            <w:vAlign w:val="bottom"/>
          </w:tcPr>
          <w:p w:rsidR="00246C9E" w:rsidRPr="001A4F04" w:rsidRDefault="00246C9E" w:rsidP="00246C9E">
            <w:pPr>
              <w:jc w:val="right"/>
            </w:pPr>
            <w:r>
              <w:t>25.93</w:t>
            </w:r>
          </w:p>
        </w:tc>
      </w:tr>
    </w:tbl>
    <w:p w:rsidR="00202081" w:rsidRPr="001A4F04" w:rsidRDefault="00F54A1F" w:rsidP="00F124D0">
      <w:pPr>
        <w:overflowPunct/>
        <w:autoSpaceDE/>
        <w:autoSpaceDN/>
        <w:adjustRightInd/>
        <w:textAlignment w:val="auto"/>
        <w:rPr>
          <w:b/>
        </w:rPr>
      </w:pPr>
      <w:r w:rsidRPr="001A4F04">
        <w:rPr>
          <w:b/>
          <w:sz w:val="24"/>
          <w:szCs w:val="24"/>
        </w:rPr>
        <w:br w:type="page"/>
      </w:r>
      <w:proofErr w:type="gramStart"/>
      <w:r w:rsidR="008F3315"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8F3315" w:rsidRPr="001A4F04" w:rsidRDefault="008F3315" w:rsidP="00B5374C">
      <w:pPr>
        <w:spacing w:after="120"/>
        <w:jc w:val="cente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3"/>
        <w:gridCol w:w="5226"/>
        <w:gridCol w:w="1612"/>
        <w:gridCol w:w="1612"/>
        <w:gridCol w:w="1902"/>
        <w:gridCol w:w="1755"/>
        <w:gridCol w:w="6"/>
        <w:gridCol w:w="1456"/>
        <w:gridCol w:w="439"/>
        <w:gridCol w:w="440"/>
        <w:gridCol w:w="892"/>
      </w:tblGrid>
      <w:tr w:rsidR="004437C3" w:rsidRPr="001A4F04" w:rsidTr="00DF3BD6">
        <w:trPr>
          <w:trHeight w:val="255"/>
          <w:jc w:val="center"/>
        </w:trPr>
        <w:tc>
          <w:tcPr>
            <w:tcW w:w="5919" w:type="dxa"/>
            <w:gridSpan w:val="2"/>
            <w:vMerge w:val="restart"/>
            <w:tcBorders>
              <w:top w:val="single" w:sz="4" w:space="0" w:color="auto"/>
            </w:tcBorders>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75" w:type="dxa"/>
            <w:gridSpan w:val="4"/>
            <w:tcBorders>
              <w:top w:val="single" w:sz="4" w:space="0" w:color="auto"/>
              <w:bottom w:val="single" w:sz="4" w:space="0" w:color="auto"/>
            </w:tcBorders>
            <w:shd w:val="clear" w:color="auto" w:fill="BFBFBF"/>
            <w:tcMar>
              <w:top w:w="15" w:type="dxa"/>
              <w:left w:w="58" w:type="dxa"/>
              <w:bottom w:w="0" w:type="dxa"/>
              <w:right w:w="58" w:type="dxa"/>
            </w:tcMar>
            <w:vAlign w:val="center"/>
          </w:tcPr>
          <w:p w:rsidR="004437C3"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895" w:type="dxa"/>
            <w:gridSpan w:val="2"/>
            <w:vMerge w:val="restart"/>
            <w:tcBorders>
              <w:top w:val="single" w:sz="4" w:space="0" w:color="auto"/>
            </w:tcBorders>
            <w:shd w:val="clear" w:color="auto" w:fill="BFBFBF"/>
            <w:tcMar>
              <w:top w:w="15" w:type="dxa"/>
              <w:left w:w="58"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4437C3" w:rsidRPr="001A4F04" w:rsidRDefault="004437C3"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4437C3" w:rsidRPr="001A4F04" w:rsidTr="00DF3BD6">
        <w:trPr>
          <w:trHeight w:val="264"/>
          <w:jc w:val="center"/>
        </w:trPr>
        <w:tc>
          <w:tcPr>
            <w:tcW w:w="5919" w:type="dxa"/>
            <w:gridSpan w:val="2"/>
            <w:vMerge/>
            <w:shd w:val="clear" w:color="auto" w:fill="BFBFBF"/>
            <w:vAlign w:val="center"/>
          </w:tcPr>
          <w:p w:rsidR="004437C3" w:rsidRPr="001A4F04" w:rsidRDefault="004437C3" w:rsidP="00ED0B1C">
            <w:pPr>
              <w:spacing w:line="276" w:lineRule="auto"/>
              <w:contextualSpacing/>
              <w:jc w:val="center"/>
              <w:rPr>
                <w:b/>
                <w:bCs/>
                <w:i/>
                <w:iCs/>
              </w:rPr>
            </w:pPr>
          </w:p>
        </w:tc>
        <w:tc>
          <w:tcPr>
            <w:tcW w:w="1612" w:type="dxa"/>
            <w:vMerge/>
            <w:shd w:val="clear" w:color="auto" w:fill="BFBFBF"/>
            <w:tcMar>
              <w:bottom w:w="0" w:type="dxa"/>
            </w:tcMar>
            <w:vAlign w:val="center"/>
          </w:tcPr>
          <w:p w:rsidR="004437C3" w:rsidRPr="001A4F04" w:rsidRDefault="004437C3"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lang w:val="en-IN"/>
              </w:rPr>
            </w:pPr>
            <w:r w:rsidRPr="001A4F04">
              <w:rPr>
                <w:b/>
                <w:bCs/>
                <w:i/>
                <w:iCs/>
                <w:lang w:val="en-IN"/>
              </w:rPr>
              <w:t>Central Assistance (including</w:t>
            </w:r>
          </w:p>
          <w:p w:rsidR="004437C3" w:rsidRPr="001A4F04" w:rsidRDefault="008D2631" w:rsidP="00ED0B1C">
            <w:pPr>
              <w:spacing w:line="276" w:lineRule="auto"/>
              <w:contextualSpacing/>
              <w:jc w:val="center"/>
              <w:rPr>
                <w:b/>
                <w:bCs/>
                <w:i/>
                <w:iCs/>
                <w:lang w:val="fr-FR"/>
              </w:rPr>
            </w:pPr>
            <w:r>
              <w:rPr>
                <w:b/>
                <w:bCs/>
                <w:i/>
                <w:iCs/>
              </w:rPr>
              <w:t>CSS / CS)</w:t>
            </w:r>
          </w:p>
        </w:tc>
        <w:tc>
          <w:tcPr>
            <w:tcW w:w="1761" w:type="dxa"/>
            <w:gridSpan w:val="2"/>
            <w:vMerge w:val="restart"/>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Total</w:t>
            </w:r>
          </w:p>
        </w:tc>
        <w:tc>
          <w:tcPr>
            <w:tcW w:w="1895" w:type="dxa"/>
            <w:gridSpan w:val="2"/>
            <w:vMerge/>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4437C3" w:rsidRPr="001A4F04" w:rsidRDefault="004437C3" w:rsidP="00ED0B1C">
            <w:pPr>
              <w:spacing w:line="276" w:lineRule="auto"/>
              <w:contextualSpacing/>
              <w:jc w:val="center"/>
              <w:rPr>
                <w:b/>
                <w:bCs/>
                <w:i/>
                <w:iCs/>
              </w:rPr>
            </w:pPr>
          </w:p>
        </w:tc>
      </w:tr>
      <w:tr w:rsidR="004437C3" w:rsidRPr="001A4F04" w:rsidTr="00DF3BD6">
        <w:trPr>
          <w:trHeight w:val="300"/>
          <w:jc w:val="center"/>
        </w:trPr>
        <w:tc>
          <w:tcPr>
            <w:tcW w:w="5919" w:type="dxa"/>
            <w:gridSpan w:val="2"/>
            <w:vMerge/>
            <w:tcBorders>
              <w:bottom w:val="nil"/>
            </w:tcBorders>
            <w:shd w:val="clear" w:color="auto" w:fill="BFBFBF"/>
            <w:vAlign w:val="center"/>
          </w:tcPr>
          <w:p w:rsidR="004437C3" w:rsidRPr="001A4F04" w:rsidRDefault="004437C3"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4437C3" w:rsidRPr="001A4F04" w:rsidRDefault="004437C3"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761" w:type="dxa"/>
            <w:gridSpan w:val="2"/>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895" w:type="dxa"/>
            <w:gridSpan w:val="2"/>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4437C3" w:rsidRPr="001A4F04" w:rsidRDefault="004437C3" w:rsidP="00ED0B1C">
            <w:pPr>
              <w:spacing w:line="276" w:lineRule="auto"/>
              <w:contextualSpacing/>
              <w:jc w:val="center"/>
              <w:rPr>
                <w:b/>
                <w:bCs/>
                <w:i/>
                <w:iCs/>
              </w:rPr>
            </w:pPr>
          </w:p>
        </w:tc>
      </w:tr>
      <w:tr w:rsidR="004437C3" w:rsidRPr="001A4F04" w:rsidTr="00ED0B1C">
        <w:trPr>
          <w:trHeight w:val="151"/>
          <w:jc w:val="center"/>
        </w:trPr>
        <w:tc>
          <w:tcPr>
            <w:tcW w:w="5919" w:type="dxa"/>
            <w:gridSpan w:val="2"/>
            <w:vMerge/>
            <w:tcBorders>
              <w:bottom w:val="single" w:sz="4" w:space="0" w:color="auto"/>
            </w:tcBorders>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8782" w:type="dxa"/>
            <w:gridSpan w:val="7"/>
            <w:tcBorders>
              <w:bottom w:val="single" w:sz="4" w:space="0" w:color="auto"/>
            </w:tcBorders>
            <w:shd w:val="clear" w:color="auto" w:fill="BFBFBF"/>
            <w:tcMar>
              <w:top w:w="15" w:type="dxa"/>
              <w:left w:w="58" w:type="dxa"/>
              <w:bottom w:w="0" w:type="dxa"/>
              <w:right w:w="58" w:type="dxa"/>
            </w:tcMar>
            <w:vAlign w:val="center"/>
          </w:tcPr>
          <w:p w:rsidR="004437C3" w:rsidRPr="001A4F04" w:rsidRDefault="004437C3" w:rsidP="002964F2">
            <w:pPr>
              <w:spacing w:line="276" w:lineRule="auto"/>
              <w:contextualSpacing/>
              <w:jc w:val="center"/>
              <w:rPr>
                <w:b/>
                <w:bCs/>
                <w:i/>
                <w:iCs/>
              </w:rPr>
            </w:pPr>
            <w:r w:rsidRPr="001A4F04">
              <w:rPr>
                <w:b/>
                <w:bCs/>
                <w:i/>
                <w:iCs/>
              </w:rPr>
              <w:t>(</w:t>
            </w:r>
            <w:r w:rsidR="002964F2">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4437C3" w:rsidRPr="001A4F04" w:rsidRDefault="004437C3" w:rsidP="00ED0B1C">
            <w:pPr>
              <w:spacing w:line="276" w:lineRule="auto"/>
              <w:contextualSpacing/>
              <w:jc w:val="center"/>
              <w:rPr>
                <w:b/>
                <w:bCs/>
                <w:i/>
                <w:iCs/>
              </w:rPr>
            </w:pPr>
          </w:p>
        </w:tc>
      </w:tr>
      <w:tr w:rsidR="004437C3" w:rsidRPr="001A4F04" w:rsidTr="00DF3BD6">
        <w:trPr>
          <w:trHeight w:val="74"/>
          <w:jc w:val="center"/>
        </w:trPr>
        <w:tc>
          <w:tcPr>
            <w:tcW w:w="5919" w:type="dxa"/>
            <w:gridSpan w:val="2"/>
            <w:tcBorders>
              <w:top w:val="single" w:sz="4" w:space="0" w:color="auto"/>
              <w:bottom w:val="single" w:sz="4" w:space="0" w:color="auto"/>
            </w:tcBorders>
            <w:shd w:val="clear" w:color="auto" w:fill="BFBFBF"/>
            <w:vAlign w:val="center"/>
          </w:tcPr>
          <w:p w:rsidR="004437C3" w:rsidRPr="001A4F04" w:rsidRDefault="004437C3"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4437C3" w:rsidRPr="001A4F04" w:rsidRDefault="004437C3"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(4)</w:t>
            </w:r>
          </w:p>
        </w:tc>
        <w:tc>
          <w:tcPr>
            <w:tcW w:w="176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(5)</w:t>
            </w:r>
          </w:p>
        </w:tc>
        <w:tc>
          <w:tcPr>
            <w:tcW w:w="189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4437C3" w:rsidRPr="001A4F04" w:rsidRDefault="004437C3" w:rsidP="00ED0B1C">
            <w:pPr>
              <w:spacing w:line="276" w:lineRule="auto"/>
              <w:contextualSpacing/>
              <w:jc w:val="center"/>
              <w:rPr>
                <w:b/>
                <w:bCs/>
              </w:rPr>
            </w:pPr>
            <w:r w:rsidRPr="001A4F04">
              <w:rPr>
                <w:b/>
                <w:bCs/>
              </w:rPr>
              <w:t>(7)</w:t>
            </w:r>
          </w:p>
        </w:tc>
      </w:tr>
      <w:tr w:rsidR="004437C3" w:rsidRPr="001A4F04" w:rsidTr="00DF3BD6">
        <w:tblPrEx>
          <w:shd w:val="clear" w:color="auto" w:fill="auto"/>
        </w:tblPrEx>
        <w:trPr>
          <w:trHeight w:val="137"/>
          <w:jc w:val="center"/>
        </w:trPr>
        <w:tc>
          <w:tcPr>
            <w:tcW w:w="693" w:type="dxa"/>
          </w:tcPr>
          <w:p w:rsidR="004437C3" w:rsidRPr="001A4F04" w:rsidRDefault="004437C3" w:rsidP="00E65C97">
            <w:pPr>
              <w:pStyle w:val="Heading7"/>
              <w:framePr w:hSpace="0" w:wrap="auto" w:hAnchor="text" w:yAlign="inline"/>
              <w:spacing w:before="10"/>
              <w:ind w:right="0"/>
              <w:contextualSpacing/>
            </w:pPr>
          </w:p>
        </w:tc>
        <w:tc>
          <w:tcPr>
            <w:tcW w:w="5226" w:type="dxa"/>
            <w:tcMar>
              <w:bottom w:w="0" w:type="dxa"/>
            </w:tcMar>
          </w:tcPr>
          <w:p w:rsidR="004437C3" w:rsidRPr="001A4F04" w:rsidRDefault="004437C3" w:rsidP="00E65C97">
            <w:pPr>
              <w:spacing w:before="10"/>
              <w:contextualSpacing/>
              <w:jc w:val="both"/>
              <w:rPr>
                <w:b/>
                <w:bCs/>
              </w:rPr>
            </w:pPr>
            <w:r w:rsidRPr="001A4F04">
              <w:rPr>
                <w:b/>
              </w:rPr>
              <w:t>EXPENDITURE HEADS (CAPITAL ACCOUNT) – contd.</w:t>
            </w:r>
          </w:p>
        </w:tc>
        <w:tc>
          <w:tcPr>
            <w:tcW w:w="1612" w:type="dxa"/>
            <w:tcMar>
              <w:left w:w="58" w:type="dxa"/>
              <w:bottom w:w="0" w:type="dxa"/>
              <w:right w:w="58" w:type="dxa"/>
            </w:tcMar>
            <w:vAlign w:val="bottom"/>
          </w:tcPr>
          <w:p w:rsidR="004437C3" w:rsidRPr="001A4F04" w:rsidRDefault="004437C3" w:rsidP="00E65C97">
            <w:pPr>
              <w:tabs>
                <w:tab w:val="left" w:pos="3600"/>
                <w:tab w:val="left" w:pos="4100"/>
              </w:tabs>
              <w:overflowPunct/>
              <w:spacing w:before="20"/>
              <w:contextualSpacing/>
              <w:jc w:val="right"/>
              <w:textAlignment w:val="auto"/>
            </w:pPr>
          </w:p>
        </w:tc>
        <w:tc>
          <w:tcPr>
            <w:tcW w:w="1612" w:type="dxa"/>
            <w:tcMar>
              <w:left w:w="58" w:type="dxa"/>
              <w:bottom w:w="0" w:type="dxa"/>
              <w:right w:w="58" w:type="dxa"/>
            </w:tcMar>
            <w:vAlign w:val="bottom"/>
          </w:tcPr>
          <w:p w:rsidR="004437C3" w:rsidRPr="001A4F04" w:rsidRDefault="004437C3" w:rsidP="00E65C97">
            <w:pPr>
              <w:tabs>
                <w:tab w:val="left" w:pos="3600"/>
                <w:tab w:val="left" w:pos="4100"/>
              </w:tabs>
              <w:spacing w:before="20"/>
              <w:contextualSpacing/>
              <w:jc w:val="right"/>
              <w:rPr>
                <w:rFonts w:eastAsia="Arial Unicode MS"/>
              </w:rPr>
            </w:pPr>
          </w:p>
        </w:tc>
        <w:tc>
          <w:tcPr>
            <w:tcW w:w="1902" w:type="dxa"/>
            <w:tcMar>
              <w:left w:w="58" w:type="dxa"/>
              <w:bottom w:w="0" w:type="dxa"/>
              <w:right w:w="58" w:type="dxa"/>
            </w:tcMar>
            <w:vAlign w:val="bottom"/>
          </w:tcPr>
          <w:p w:rsidR="004437C3" w:rsidRPr="001A4F04" w:rsidRDefault="004437C3" w:rsidP="00E65C97">
            <w:pPr>
              <w:jc w:val="center"/>
              <w:rPr>
                <w:rFonts w:eastAsia="Arial Unicode MS"/>
                <w:b/>
                <w:bCs/>
              </w:rPr>
            </w:pPr>
          </w:p>
        </w:tc>
        <w:tc>
          <w:tcPr>
            <w:tcW w:w="1761" w:type="dxa"/>
            <w:gridSpan w:val="2"/>
            <w:tcMar>
              <w:left w:w="58" w:type="dxa"/>
              <w:bottom w:w="0" w:type="dxa"/>
              <w:right w:w="58" w:type="dxa"/>
            </w:tcMar>
            <w:vAlign w:val="bottom"/>
          </w:tcPr>
          <w:p w:rsidR="004437C3" w:rsidRPr="001A4F04" w:rsidRDefault="004437C3" w:rsidP="00E65C97">
            <w:pPr>
              <w:tabs>
                <w:tab w:val="left" w:pos="3600"/>
                <w:tab w:val="left" w:pos="4100"/>
              </w:tabs>
              <w:spacing w:before="20"/>
              <w:contextualSpacing/>
              <w:jc w:val="right"/>
              <w:rPr>
                <w:rFonts w:eastAsia="Arial Unicode MS"/>
              </w:rPr>
            </w:pPr>
          </w:p>
        </w:tc>
        <w:tc>
          <w:tcPr>
            <w:tcW w:w="1456" w:type="dxa"/>
            <w:tcMar>
              <w:left w:w="58" w:type="dxa"/>
              <w:bottom w:w="0" w:type="dxa"/>
              <w:right w:w="58" w:type="dxa"/>
            </w:tcMar>
            <w:vAlign w:val="bottom"/>
          </w:tcPr>
          <w:p w:rsidR="004437C3" w:rsidRPr="001A4F04" w:rsidRDefault="004437C3" w:rsidP="00E65C97">
            <w:pPr>
              <w:tabs>
                <w:tab w:val="left" w:pos="3600"/>
                <w:tab w:val="left" w:pos="4100"/>
              </w:tabs>
              <w:spacing w:before="20"/>
              <w:contextualSpacing/>
              <w:jc w:val="right"/>
              <w:rPr>
                <w:rFonts w:eastAsia="Arial Unicode MS"/>
              </w:rPr>
            </w:pPr>
          </w:p>
        </w:tc>
        <w:tc>
          <w:tcPr>
            <w:tcW w:w="439" w:type="dxa"/>
            <w:tcMar>
              <w:left w:w="0" w:type="dxa"/>
              <w:bottom w:w="0" w:type="dxa"/>
            </w:tcMar>
            <w:vAlign w:val="bottom"/>
          </w:tcPr>
          <w:p w:rsidR="004437C3" w:rsidRPr="001A4F04" w:rsidRDefault="004437C3" w:rsidP="001C2674">
            <w:pPr>
              <w:overflowPunct/>
              <w:textAlignment w:val="auto"/>
              <w:rPr>
                <w:b/>
                <w:bCs/>
                <w:vertAlign w:val="superscript"/>
              </w:rPr>
            </w:pPr>
          </w:p>
        </w:tc>
        <w:tc>
          <w:tcPr>
            <w:tcW w:w="440" w:type="dxa"/>
            <w:tcMar>
              <w:bottom w:w="0" w:type="dxa"/>
            </w:tcMar>
            <w:vAlign w:val="bottom"/>
          </w:tcPr>
          <w:p w:rsidR="004437C3" w:rsidRPr="001A4F04" w:rsidRDefault="004437C3" w:rsidP="001C2674">
            <w:pPr>
              <w:jc w:val="right"/>
            </w:pPr>
          </w:p>
        </w:tc>
        <w:tc>
          <w:tcPr>
            <w:tcW w:w="892" w:type="dxa"/>
            <w:tcMar>
              <w:bottom w:w="0" w:type="dxa"/>
            </w:tcMar>
            <w:vAlign w:val="bottom"/>
          </w:tcPr>
          <w:p w:rsidR="004437C3" w:rsidRPr="001A4F04" w:rsidRDefault="004437C3" w:rsidP="00E65C97">
            <w:pPr>
              <w:jc w:val="right"/>
              <w:rPr>
                <w:rFonts w:eastAsia="Arial Unicode MS"/>
                <w:b/>
              </w:rPr>
            </w:pPr>
          </w:p>
        </w:tc>
      </w:tr>
      <w:tr w:rsidR="004437C3" w:rsidRPr="001A4F04" w:rsidTr="00DF3BD6">
        <w:tblPrEx>
          <w:shd w:val="clear" w:color="auto" w:fill="auto"/>
        </w:tblPrEx>
        <w:trPr>
          <w:trHeight w:val="137"/>
          <w:jc w:val="center"/>
        </w:trPr>
        <w:tc>
          <w:tcPr>
            <w:tcW w:w="693" w:type="dxa"/>
          </w:tcPr>
          <w:p w:rsidR="004437C3" w:rsidRPr="001A4F04" w:rsidRDefault="004437C3" w:rsidP="00E65C97">
            <w:pPr>
              <w:spacing w:before="10"/>
              <w:contextualSpacing/>
              <w:jc w:val="right"/>
              <w:rPr>
                <w:b/>
                <w:bCs/>
                <w:iCs/>
              </w:rPr>
            </w:pPr>
            <w:r w:rsidRPr="001A4F04">
              <w:rPr>
                <w:b/>
                <w:bCs/>
                <w:iCs/>
              </w:rPr>
              <w:t>B</w:t>
            </w:r>
          </w:p>
        </w:tc>
        <w:tc>
          <w:tcPr>
            <w:tcW w:w="5226" w:type="dxa"/>
            <w:tcMar>
              <w:bottom w:w="0" w:type="dxa"/>
            </w:tcMar>
          </w:tcPr>
          <w:p w:rsidR="004437C3" w:rsidRPr="001A4F04" w:rsidRDefault="004437C3" w:rsidP="00E65C97">
            <w:pPr>
              <w:spacing w:before="10"/>
              <w:contextualSpacing/>
              <w:rPr>
                <w:b/>
                <w:iCs/>
              </w:rPr>
            </w:pPr>
            <w:r w:rsidRPr="001A4F04">
              <w:rPr>
                <w:b/>
                <w:iCs/>
              </w:rPr>
              <w:t>Capital Account of Social Services – contd.</w:t>
            </w:r>
          </w:p>
        </w:tc>
        <w:tc>
          <w:tcPr>
            <w:tcW w:w="1612" w:type="dxa"/>
            <w:tcMar>
              <w:left w:w="58" w:type="dxa"/>
              <w:bottom w:w="0" w:type="dxa"/>
              <w:right w:w="58" w:type="dxa"/>
            </w:tcMar>
            <w:vAlign w:val="bottom"/>
          </w:tcPr>
          <w:p w:rsidR="004437C3" w:rsidRPr="001A4F04" w:rsidRDefault="004437C3" w:rsidP="00E65C97">
            <w:pPr>
              <w:tabs>
                <w:tab w:val="left" w:pos="3600"/>
                <w:tab w:val="left" w:pos="4100"/>
              </w:tabs>
              <w:overflowPunct/>
              <w:spacing w:before="20"/>
              <w:contextualSpacing/>
              <w:jc w:val="right"/>
              <w:textAlignment w:val="auto"/>
            </w:pPr>
          </w:p>
        </w:tc>
        <w:tc>
          <w:tcPr>
            <w:tcW w:w="1612" w:type="dxa"/>
            <w:tcMar>
              <w:left w:w="58" w:type="dxa"/>
              <w:bottom w:w="0" w:type="dxa"/>
              <w:right w:w="58" w:type="dxa"/>
            </w:tcMar>
            <w:vAlign w:val="bottom"/>
          </w:tcPr>
          <w:p w:rsidR="004437C3" w:rsidRPr="001A4F04" w:rsidRDefault="004437C3" w:rsidP="00E65C97">
            <w:pPr>
              <w:tabs>
                <w:tab w:val="left" w:pos="3600"/>
                <w:tab w:val="left" w:pos="4100"/>
              </w:tabs>
              <w:spacing w:before="20"/>
              <w:contextualSpacing/>
              <w:jc w:val="right"/>
              <w:rPr>
                <w:rFonts w:eastAsia="Arial Unicode MS"/>
              </w:rPr>
            </w:pPr>
          </w:p>
        </w:tc>
        <w:tc>
          <w:tcPr>
            <w:tcW w:w="1902" w:type="dxa"/>
            <w:tcMar>
              <w:left w:w="58" w:type="dxa"/>
              <w:bottom w:w="0" w:type="dxa"/>
              <w:right w:w="58" w:type="dxa"/>
            </w:tcMar>
            <w:vAlign w:val="bottom"/>
          </w:tcPr>
          <w:p w:rsidR="004437C3" w:rsidRPr="001A4F04" w:rsidRDefault="004437C3" w:rsidP="00E65C97">
            <w:pPr>
              <w:jc w:val="center"/>
              <w:rPr>
                <w:rFonts w:eastAsia="Arial Unicode MS"/>
                <w:b/>
                <w:bCs/>
              </w:rPr>
            </w:pPr>
          </w:p>
        </w:tc>
        <w:tc>
          <w:tcPr>
            <w:tcW w:w="1761" w:type="dxa"/>
            <w:gridSpan w:val="2"/>
            <w:tcMar>
              <w:left w:w="58" w:type="dxa"/>
              <w:bottom w:w="0" w:type="dxa"/>
              <w:right w:w="58" w:type="dxa"/>
            </w:tcMar>
            <w:vAlign w:val="bottom"/>
          </w:tcPr>
          <w:p w:rsidR="004437C3" w:rsidRPr="001A4F04" w:rsidRDefault="004437C3" w:rsidP="00E65C97">
            <w:pPr>
              <w:tabs>
                <w:tab w:val="left" w:pos="3600"/>
                <w:tab w:val="left" w:pos="4100"/>
              </w:tabs>
              <w:spacing w:before="20"/>
              <w:contextualSpacing/>
              <w:jc w:val="right"/>
              <w:rPr>
                <w:rFonts w:eastAsia="Arial Unicode MS"/>
              </w:rPr>
            </w:pPr>
          </w:p>
        </w:tc>
        <w:tc>
          <w:tcPr>
            <w:tcW w:w="1456" w:type="dxa"/>
            <w:tcMar>
              <w:left w:w="58" w:type="dxa"/>
              <w:bottom w:w="0" w:type="dxa"/>
              <w:right w:w="58" w:type="dxa"/>
            </w:tcMar>
            <w:vAlign w:val="bottom"/>
          </w:tcPr>
          <w:p w:rsidR="004437C3" w:rsidRPr="001A4F04" w:rsidRDefault="004437C3" w:rsidP="00E65C97">
            <w:pPr>
              <w:tabs>
                <w:tab w:val="left" w:pos="3600"/>
                <w:tab w:val="left" w:pos="4100"/>
              </w:tabs>
              <w:spacing w:before="20"/>
              <w:contextualSpacing/>
              <w:jc w:val="right"/>
              <w:rPr>
                <w:rFonts w:eastAsia="Arial Unicode MS"/>
              </w:rPr>
            </w:pPr>
          </w:p>
        </w:tc>
        <w:tc>
          <w:tcPr>
            <w:tcW w:w="439" w:type="dxa"/>
            <w:tcMar>
              <w:left w:w="0" w:type="dxa"/>
              <w:bottom w:w="0" w:type="dxa"/>
            </w:tcMar>
            <w:vAlign w:val="bottom"/>
          </w:tcPr>
          <w:p w:rsidR="004437C3" w:rsidRPr="001A4F04" w:rsidRDefault="004437C3" w:rsidP="001C2674">
            <w:pPr>
              <w:overflowPunct/>
              <w:textAlignment w:val="auto"/>
              <w:rPr>
                <w:b/>
                <w:bCs/>
                <w:vertAlign w:val="superscript"/>
              </w:rPr>
            </w:pPr>
          </w:p>
        </w:tc>
        <w:tc>
          <w:tcPr>
            <w:tcW w:w="440" w:type="dxa"/>
            <w:tcMar>
              <w:bottom w:w="0" w:type="dxa"/>
            </w:tcMar>
            <w:vAlign w:val="bottom"/>
          </w:tcPr>
          <w:p w:rsidR="004437C3" w:rsidRPr="001A4F04" w:rsidRDefault="004437C3" w:rsidP="001C2674">
            <w:pPr>
              <w:jc w:val="right"/>
            </w:pPr>
          </w:p>
        </w:tc>
        <w:tc>
          <w:tcPr>
            <w:tcW w:w="892" w:type="dxa"/>
            <w:tcMar>
              <w:bottom w:w="0" w:type="dxa"/>
            </w:tcMar>
            <w:vAlign w:val="bottom"/>
          </w:tcPr>
          <w:p w:rsidR="004437C3" w:rsidRPr="001A4F04" w:rsidRDefault="004437C3" w:rsidP="00E65C97">
            <w:pPr>
              <w:jc w:val="right"/>
              <w:rPr>
                <w:rFonts w:eastAsia="Arial Unicode MS"/>
                <w:b/>
              </w:rPr>
            </w:pPr>
          </w:p>
        </w:tc>
      </w:tr>
      <w:tr w:rsidR="001410D1" w:rsidRPr="001A4F04" w:rsidTr="00DF3BD6">
        <w:tblPrEx>
          <w:shd w:val="clear" w:color="auto" w:fill="auto"/>
        </w:tblPrEx>
        <w:trPr>
          <w:trHeight w:val="137"/>
          <w:jc w:val="center"/>
        </w:trPr>
        <w:tc>
          <w:tcPr>
            <w:tcW w:w="693" w:type="dxa"/>
          </w:tcPr>
          <w:p w:rsidR="001410D1" w:rsidRPr="001A4F04" w:rsidRDefault="001410D1" w:rsidP="00E65C97">
            <w:pPr>
              <w:spacing w:before="30"/>
              <w:jc w:val="right"/>
              <w:rPr>
                <w:b/>
                <w:i/>
                <w:iCs/>
              </w:rPr>
            </w:pPr>
            <w:r w:rsidRPr="001A4F04">
              <w:rPr>
                <w:b/>
                <w:i/>
                <w:iCs/>
              </w:rPr>
              <w:t>(e)</w:t>
            </w:r>
          </w:p>
        </w:tc>
        <w:tc>
          <w:tcPr>
            <w:tcW w:w="5226" w:type="dxa"/>
            <w:tcMar>
              <w:bottom w:w="0" w:type="dxa"/>
            </w:tcMar>
          </w:tcPr>
          <w:p w:rsidR="001410D1" w:rsidRPr="001A4F04" w:rsidRDefault="001410D1" w:rsidP="00202081">
            <w:pPr>
              <w:spacing w:before="30"/>
              <w:rPr>
                <w:b/>
                <w:i/>
                <w:iCs/>
              </w:rPr>
            </w:pPr>
            <w:r w:rsidRPr="001A4F04">
              <w:rPr>
                <w:b/>
                <w:i/>
                <w:iCs/>
              </w:rPr>
              <w:t>Capital Outlay on Welfare of Scheduled Castes, Scheduled Tribes, Other Backwar</w:t>
            </w:r>
            <w:r w:rsidR="00202081" w:rsidRPr="001A4F04">
              <w:rPr>
                <w:b/>
                <w:i/>
                <w:iCs/>
              </w:rPr>
              <w:t>d Classes and Minorities – contd</w:t>
            </w:r>
            <w:r w:rsidRPr="001A4F04">
              <w:rPr>
                <w:b/>
                <w:i/>
                <w:iCs/>
              </w:rPr>
              <w:t>.</w:t>
            </w:r>
          </w:p>
        </w:tc>
        <w:tc>
          <w:tcPr>
            <w:tcW w:w="1612" w:type="dxa"/>
            <w:tcMar>
              <w:left w:w="58" w:type="dxa"/>
              <w:bottom w:w="0" w:type="dxa"/>
              <w:right w:w="58" w:type="dxa"/>
            </w:tcMar>
            <w:vAlign w:val="bottom"/>
          </w:tcPr>
          <w:p w:rsidR="001410D1" w:rsidRPr="001A4F04" w:rsidRDefault="001410D1" w:rsidP="00E65C97">
            <w:pPr>
              <w:tabs>
                <w:tab w:val="left" w:pos="3600"/>
                <w:tab w:val="left" w:pos="4100"/>
              </w:tabs>
              <w:overflowPunct/>
              <w:spacing w:before="20"/>
              <w:contextualSpacing/>
              <w:jc w:val="right"/>
              <w:textAlignment w:val="auto"/>
              <w:rPr>
                <w:b/>
                <w:i/>
                <w:iCs/>
              </w:rPr>
            </w:pPr>
          </w:p>
        </w:tc>
        <w:tc>
          <w:tcPr>
            <w:tcW w:w="1612" w:type="dxa"/>
            <w:tcMar>
              <w:left w:w="58" w:type="dxa"/>
              <w:bottom w:w="0" w:type="dxa"/>
              <w:right w:w="58" w:type="dxa"/>
            </w:tcMar>
            <w:vAlign w:val="bottom"/>
          </w:tcPr>
          <w:p w:rsidR="001410D1" w:rsidRPr="001A4F04" w:rsidRDefault="001410D1" w:rsidP="00E65C97">
            <w:pPr>
              <w:tabs>
                <w:tab w:val="left" w:pos="3600"/>
                <w:tab w:val="left" w:pos="4100"/>
              </w:tabs>
              <w:spacing w:before="20"/>
              <w:contextualSpacing/>
              <w:jc w:val="right"/>
              <w:rPr>
                <w:rFonts w:eastAsia="Arial Unicode MS"/>
                <w:b/>
                <w:i/>
                <w:iCs/>
              </w:rPr>
            </w:pPr>
          </w:p>
        </w:tc>
        <w:tc>
          <w:tcPr>
            <w:tcW w:w="1902" w:type="dxa"/>
            <w:tcMar>
              <w:left w:w="58" w:type="dxa"/>
              <w:bottom w:w="0" w:type="dxa"/>
              <w:right w:w="58" w:type="dxa"/>
            </w:tcMar>
            <w:vAlign w:val="bottom"/>
          </w:tcPr>
          <w:p w:rsidR="001410D1" w:rsidRPr="001A4F04" w:rsidRDefault="001410D1" w:rsidP="00E65C97">
            <w:pPr>
              <w:jc w:val="center"/>
              <w:rPr>
                <w:rFonts w:eastAsia="Arial Unicode MS"/>
                <w:b/>
                <w:bCs/>
                <w:i/>
                <w:iCs/>
              </w:rPr>
            </w:pPr>
          </w:p>
        </w:tc>
        <w:tc>
          <w:tcPr>
            <w:tcW w:w="1761" w:type="dxa"/>
            <w:gridSpan w:val="2"/>
            <w:tcMar>
              <w:left w:w="58" w:type="dxa"/>
              <w:bottom w:w="0" w:type="dxa"/>
              <w:right w:w="58" w:type="dxa"/>
            </w:tcMar>
            <w:vAlign w:val="bottom"/>
          </w:tcPr>
          <w:p w:rsidR="001410D1" w:rsidRPr="001A4F04" w:rsidRDefault="001410D1" w:rsidP="00E65C97">
            <w:pPr>
              <w:tabs>
                <w:tab w:val="left" w:pos="3600"/>
                <w:tab w:val="left" w:pos="4100"/>
              </w:tabs>
              <w:spacing w:before="20"/>
              <w:contextualSpacing/>
              <w:jc w:val="right"/>
              <w:rPr>
                <w:rFonts w:eastAsia="Arial Unicode MS"/>
                <w:b/>
                <w:i/>
                <w:iCs/>
              </w:rPr>
            </w:pPr>
          </w:p>
        </w:tc>
        <w:tc>
          <w:tcPr>
            <w:tcW w:w="1456" w:type="dxa"/>
            <w:tcMar>
              <w:left w:w="58" w:type="dxa"/>
              <w:bottom w:w="0" w:type="dxa"/>
              <w:right w:w="58" w:type="dxa"/>
            </w:tcMar>
            <w:vAlign w:val="bottom"/>
          </w:tcPr>
          <w:p w:rsidR="001410D1" w:rsidRPr="001A4F04" w:rsidRDefault="001410D1" w:rsidP="00E65C97">
            <w:pPr>
              <w:tabs>
                <w:tab w:val="left" w:pos="3600"/>
                <w:tab w:val="left" w:pos="4100"/>
              </w:tabs>
              <w:spacing w:before="20"/>
              <w:contextualSpacing/>
              <w:jc w:val="right"/>
              <w:rPr>
                <w:rFonts w:eastAsia="Arial Unicode MS"/>
                <w:b/>
                <w:i/>
                <w:iCs/>
              </w:rPr>
            </w:pPr>
          </w:p>
        </w:tc>
        <w:tc>
          <w:tcPr>
            <w:tcW w:w="439" w:type="dxa"/>
            <w:tcMar>
              <w:left w:w="0" w:type="dxa"/>
              <w:bottom w:w="0" w:type="dxa"/>
            </w:tcMar>
            <w:vAlign w:val="bottom"/>
          </w:tcPr>
          <w:p w:rsidR="001410D1" w:rsidRPr="001A4F04" w:rsidRDefault="001410D1" w:rsidP="001C2674">
            <w:pPr>
              <w:overflowPunct/>
              <w:textAlignment w:val="auto"/>
              <w:rPr>
                <w:b/>
                <w:bCs/>
                <w:i/>
                <w:iCs/>
                <w:vertAlign w:val="superscript"/>
              </w:rPr>
            </w:pPr>
          </w:p>
        </w:tc>
        <w:tc>
          <w:tcPr>
            <w:tcW w:w="440" w:type="dxa"/>
            <w:tcMar>
              <w:bottom w:w="0" w:type="dxa"/>
            </w:tcMar>
            <w:vAlign w:val="bottom"/>
          </w:tcPr>
          <w:p w:rsidR="001410D1" w:rsidRPr="001A4F04" w:rsidRDefault="001410D1" w:rsidP="001C2674">
            <w:pPr>
              <w:jc w:val="right"/>
              <w:rPr>
                <w:b/>
                <w:i/>
                <w:iCs/>
              </w:rPr>
            </w:pPr>
          </w:p>
        </w:tc>
        <w:tc>
          <w:tcPr>
            <w:tcW w:w="892" w:type="dxa"/>
            <w:tcMar>
              <w:bottom w:w="0" w:type="dxa"/>
            </w:tcMar>
            <w:vAlign w:val="bottom"/>
          </w:tcPr>
          <w:p w:rsidR="001410D1" w:rsidRPr="001A4F04" w:rsidRDefault="001410D1" w:rsidP="00E65C97">
            <w:pPr>
              <w:jc w:val="right"/>
              <w:rPr>
                <w:rFonts w:eastAsia="Arial Unicode MS"/>
                <w:b/>
                <w:i/>
                <w:iCs/>
              </w:rPr>
            </w:pPr>
          </w:p>
        </w:tc>
      </w:tr>
      <w:tr w:rsidR="00C42937" w:rsidRPr="001A4F04" w:rsidTr="00B61075">
        <w:tblPrEx>
          <w:shd w:val="clear" w:color="auto" w:fill="auto"/>
        </w:tblPrEx>
        <w:trPr>
          <w:trHeight w:val="137"/>
          <w:jc w:val="center"/>
        </w:trPr>
        <w:tc>
          <w:tcPr>
            <w:tcW w:w="693" w:type="dxa"/>
          </w:tcPr>
          <w:p w:rsidR="00C42937" w:rsidRPr="001A4F04" w:rsidRDefault="00C42937" w:rsidP="00E65C97">
            <w:pPr>
              <w:spacing w:before="30"/>
              <w:jc w:val="right"/>
              <w:rPr>
                <w:b/>
                <w:bCs/>
              </w:rPr>
            </w:pPr>
            <w:r w:rsidRPr="001A4F04">
              <w:rPr>
                <w:b/>
                <w:bCs/>
              </w:rPr>
              <w:t>4225</w:t>
            </w:r>
          </w:p>
        </w:tc>
        <w:tc>
          <w:tcPr>
            <w:tcW w:w="5226" w:type="dxa"/>
            <w:tcMar>
              <w:bottom w:w="0" w:type="dxa"/>
            </w:tcMar>
          </w:tcPr>
          <w:p w:rsidR="00C42937" w:rsidRPr="001A4F04" w:rsidRDefault="00C42937" w:rsidP="001E73BA">
            <w:pPr>
              <w:spacing w:before="30"/>
            </w:pPr>
            <w:r w:rsidRPr="001A4F04">
              <w:rPr>
                <w:b/>
                <w:bCs/>
              </w:rPr>
              <w:t>Capital Outlay on Welfare of Scheduled Castes, Scheduled Tribes, Other Backward Classes and Minorities– concld.</w:t>
            </w:r>
          </w:p>
        </w:tc>
        <w:tc>
          <w:tcPr>
            <w:tcW w:w="1612" w:type="dxa"/>
            <w:tcMar>
              <w:left w:w="58" w:type="dxa"/>
              <w:bottom w:w="0" w:type="dxa"/>
              <w:right w:w="58" w:type="dxa"/>
            </w:tcMar>
            <w:vAlign w:val="bottom"/>
          </w:tcPr>
          <w:p w:rsidR="00C42937" w:rsidRPr="001A4F04" w:rsidRDefault="00C42937" w:rsidP="00E65C97">
            <w:pPr>
              <w:tabs>
                <w:tab w:val="left" w:pos="3600"/>
                <w:tab w:val="left" w:pos="4100"/>
              </w:tabs>
              <w:overflowPunct/>
              <w:spacing w:before="20"/>
              <w:contextualSpacing/>
              <w:jc w:val="right"/>
              <w:textAlignment w:val="auto"/>
            </w:pPr>
          </w:p>
        </w:tc>
        <w:tc>
          <w:tcPr>
            <w:tcW w:w="1612" w:type="dxa"/>
            <w:tcMar>
              <w:left w:w="58" w:type="dxa"/>
              <w:bottom w:w="0" w:type="dxa"/>
              <w:right w:w="58" w:type="dxa"/>
            </w:tcMar>
            <w:vAlign w:val="bottom"/>
          </w:tcPr>
          <w:p w:rsidR="00C42937" w:rsidRPr="001A4F04" w:rsidRDefault="00C42937" w:rsidP="00E65C97">
            <w:pPr>
              <w:tabs>
                <w:tab w:val="left" w:pos="3600"/>
                <w:tab w:val="left" w:pos="4100"/>
              </w:tabs>
              <w:spacing w:before="20"/>
              <w:contextualSpacing/>
              <w:jc w:val="right"/>
              <w:rPr>
                <w:rFonts w:eastAsia="Arial Unicode MS"/>
              </w:rPr>
            </w:pPr>
          </w:p>
        </w:tc>
        <w:tc>
          <w:tcPr>
            <w:tcW w:w="1902" w:type="dxa"/>
            <w:tcMar>
              <w:left w:w="58" w:type="dxa"/>
              <w:bottom w:w="0" w:type="dxa"/>
              <w:right w:w="58" w:type="dxa"/>
            </w:tcMar>
            <w:vAlign w:val="bottom"/>
          </w:tcPr>
          <w:p w:rsidR="00C42937" w:rsidRPr="001A4F04" w:rsidRDefault="00C42937" w:rsidP="00E65C97">
            <w:pPr>
              <w:jc w:val="center"/>
              <w:rPr>
                <w:rFonts w:eastAsia="Arial Unicode MS"/>
                <w:b/>
                <w:bCs/>
              </w:rPr>
            </w:pPr>
          </w:p>
        </w:tc>
        <w:tc>
          <w:tcPr>
            <w:tcW w:w="1761" w:type="dxa"/>
            <w:gridSpan w:val="2"/>
            <w:tcMar>
              <w:left w:w="58" w:type="dxa"/>
              <w:bottom w:w="0" w:type="dxa"/>
              <w:right w:w="58" w:type="dxa"/>
            </w:tcMar>
            <w:vAlign w:val="bottom"/>
          </w:tcPr>
          <w:p w:rsidR="00C42937" w:rsidRPr="001A4F04" w:rsidRDefault="00C42937" w:rsidP="00E65C97">
            <w:pPr>
              <w:tabs>
                <w:tab w:val="left" w:pos="3600"/>
                <w:tab w:val="left" w:pos="4100"/>
              </w:tabs>
              <w:spacing w:before="20"/>
              <w:contextualSpacing/>
              <w:jc w:val="right"/>
              <w:rPr>
                <w:rFonts w:eastAsia="Arial Unicode MS"/>
              </w:rPr>
            </w:pPr>
          </w:p>
        </w:tc>
        <w:tc>
          <w:tcPr>
            <w:tcW w:w="1456" w:type="dxa"/>
            <w:tcMar>
              <w:left w:w="58" w:type="dxa"/>
              <w:bottom w:w="0" w:type="dxa"/>
              <w:right w:w="58" w:type="dxa"/>
            </w:tcMar>
            <w:vAlign w:val="bottom"/>
          </w:tcPr>
          <w:p w:rsidR="00C42937" w:rsidRPr="001A4F04" w:rsidRDefault="00C42937" w:rsidP="00E65C97">
            <w:pPr>
              <w:tabs>
                <w:tab w:val="left" w:pos="3600"/>
                <w:tab w:val="left" w:pos="4100"/>
              </w:tabs>
              <w:spacing w:before="20"/>
              <w:contextualSpacing/>
              <w:jc w:val="right"/>
              <w:rPr>
                <w:rFonts w:eastAsia="Arial Unicode MS"/>
              </w:rPr>
            </w:pPr>
          </w:p>
        </w:tc>
        <w:tc>
          <w:tcPr>
            <w:tcW w:w="439" w:type="dxa"/>
            <w:tcMar>
              <w:left w:w="0" w:type="dxa"/>
              <w:bottom w:w="0" w:type="dxa"/>
            </w:tcMar>
            <w:vAlign w:val="bottom"/>
          </w:tcPr>
          <w:p w:rsidR="00C42937" w:rsidRPr="001A4F04" w:rsidRDefault="00C42937" w:rsidP="001C2674">
            <w:pPr>
              <w:overflowPunct/>
              <w:textAlignment w:val="auto"/>
              <w:rPr>
                <w:b/>
                <w:bCs/>
                <w:vertAlign w:val="superscript"/>
              </w:rPr>
            </w:pPr>
          </w:p>
        </w:tc>
        <w:tc>
          <w:tcPr>
            <w:tcW w:w="440" w:type="dxa"/>
            <w:tcMar>
              <w:bottom w:w="0" w:type="dxa"/>
            </w:tcMar>
            <w:vAlign w:val="bottom"/>
          </w:tcPr>
          <w:p w:rsidR="00C42937" w:rsidRPr="001A4F04" w:rsidRDefault="00C42937" w:rsidP="001C2674">
            <w:pPr>
              <w:jc w:val="right"/>
            </w:pPr>
          </w:p>
        </w:tc>
        <w:tc>
          <w:tcPr>
            <w:tcW w:w="892" w:type="dxa"/>
            <w:tcMar>
              <w:bottom w:w="0" w:type="dxa"/>
            </w:tcMar>
            <w:vAlign w:val="bottom"/>
          </w:tcPr>
          <w:p w:rsidR="00C42937" w:rsidRPr="001A4F04" w:rsidRDefault="00C42937" w:rsidP="00E65C97">
            <w:pPr>
              <w:jc w:val="right"/>
              <w:rPr>
                <w:rFonts w:eastAsia="Arial Unicode MS"/>
                <w:b/>
              </w:rPr>
            </w:pPr>
          </w:p>
        </w:tc>
      </w:tr>
      <w:tr w:rsidR="000379C2" w:rsidRPr="001A4F04" w:rsidTr="00687B09">
        <w:tblPrEx>
          <w:shd w:val="clear" w:color="auto" w:fill="auto"/>
        </w:tblPrEx>
        <w:trPr>
          <w:trHeight w:val="255"/>
          <w:jc w:val="center"/>
        </w:trPr>
        <w:tc>
          <w:tcPr>
            <w:tcW w:w="693" w:type="dxa"/>
          </w:tcPr>
          <w:p w:rsidR="000379C2" w:rsidRPr="001A4F04" w:rsidRDefault="000379C2" w:rsidP="000379C2">
            <w:pPr>
              <w:spacing w:before="30"/>
              <w:jc w:val="right"/>
              <w:rPr>
                <w:i/>
                <w:iCs/>
              </w:rPr>
            </w:pPr>
            <w:r w:rsidRPr="001A4F04">
              <w:rPr>
                <w:i/>
                <w:iCs/>
              </w:rPr>
              <w:t>01</w:t>
            </w:r>
          </w:p>
        </w:tc>
        <w:tc>
          <w:tcPr>
            <w:tcW w:w="5226" w:type="dxa"/>
            <w:tcMar>
              <w:bottom w:w="0" w:type="dxa"/>
            </w:tcMar>
          </w:tcPr>
          <w:p w:rsidR="000379C2" w:rsidRPr="001A4F04" w:rsidRDefault="000379C2" w:rsidP="000379C2">
            <w:pPr>
              <w:spacing w:before="30"/>
              <w:rPr>
                <w:i/>
                <w:iCs/>
              </w:rPr>
            </w:pPr>
            <w:r w:rsidRPr="001A4F04">
              <w:rPr>
                <w:i/>
                <w:iCs/>
              </w:rPr>
              <w:t xml:space="preserve">Welfare of Scheduled Castes </w:t>
            </w:r>
          </w:p>
        </w:tc>
        <w:tc>
          <w:tcPr>
            <w:tcW w:w="1612" w:type="dxa"/>
            <w:tcMar>
              <w:left w:w="58" w:type="dxa"/>
              <w:bottom w:w="0" w:type="dxa"/>
              <w:right w:w="58" w:type="dxa"/>
            </w:tcMar>
          </w:tcPr>
          <w:p w:rsidR="000379C2" w:rsidRPr="001A4F04" w:rsidRDefault="000379C2" w:rsidP="000379C2">
            <w:pPr>
              <w:tabs>
                <w:tab w:val="left" w:pos="3600"/>
                <w:tab w:val="left" w:pos="4100"/>
              </w:tabs>
              <w:spacing w:before="30"/>
              <w:jc w:val="right"/>
              <w:rPr>
                <w:rFonts w:eastAsia="Arial Unicode MS"/>
                <w:bCs/>
              </w:rPr>
            </w:pPr>
            <w:r w:rsidRPr="002D13C4">
              <w:t>…</w:t>
            </w:r>
          </w:p>
        </w:tc>
        <w:tc>
          <w:tcPr>
            <w:tcW w:w="1612" w:type="dxa"/>
            <w:tcMar>
              <w:left w:w="58" w:type="dxa"/>
              <w:bottom w:w="0" w:type="dxa"/>
              <w:right w:w="58" w:type="dxa"/>
            </w:tcMar>
          </w:tcPr>
          <w:p w:rsidR="000379C2" w:rsidRPr="001A4F04" w:rsidRDefault="000379C2" w:rsidP="000379C2">
            <w:pPr>
              <w:tabs>
                <w:tab w:val="left" w:pos="3600"/>
                <w:tab w:val="left" w:pos="4100"/>
              </w:tabs>
              <w:spacing w:before="30"/>
              <w:jc w:val="right"/>
              <w:rPr>
                <w:rFonts w:eastAsia="Arial Unicode MS"/>
                <w:bCs/>
              </w:rPr>
            </w:pPr>
            <w:r w:rsidRPr="002D13C4">
              <w:t>…</w:t>
            </w:r>
          </w:p>
        </w:tc>
        <w:tc>
          <w:tcPr>
            <w:tcW w:w="1902" w:type="dxa"/>
            <w:tcMar>
              <w:left w:w="58" w:type="dxa"/>
              <w:bottom w:w="0" w:type="dxa"/>
              <w:right w:w="58" w:type="dxa"/>
            </w:tcMar>
            <w:vAlign w:val="bottom"/>
          </w:tcPr>
          <w:p w:rsidR="000379C2" w:rsidRPr="001A4F04" w:rsidRDefault="000379C2" w:rsidP="00687B09">
            <w:pPr>
              <w:jc w:val="right"/>
              <w:rPr>
                <w:rFonts w:eastAsia="Arial Unicode MS"/>
                <w:b/>
                <w:bCs/>
              </w:rPr>
            </w:pPr>
            <w:r w:rsidRPr="002D13C4">
              <w:t>…</w:t>
            </w:r>
          </w:p>
        </w:tc>
        <w:tc>
          <w:tcPr>
            <w:tcW w:w="1755" w:type="dxa"/>
            <w:tcMar>
              <w:left w:w="58" w:type="dxa"/>
              <w:bottom w:w="0" w:type="dxa"/>
              <w:right w:w="58" w:type="dxa"/>
            </w:tcMar>
            <w:vAlign w:val="bottom"/>
          </w:tcPr>
          <w:p w:rsidR="000379C2" w:rsidRPr="001A4F04" w:rsidRDefault="000379C2" w:rsidP="00687B09">
            <w:pPr>
              <w:jc w:val="right"/>
              <w:rPr>
                <w:rFonts w:eastAsia="Arial Unicode MS"/>
                <w:b/>
                <w:bCs/>
              </w:rPr>
            </w:pPr>
            <w:r w:rsidRPr="002D13C4">
              <w:t>…</w:t>
            </w:r>
          </w:p>
        </w:tc>
        <w:tc>
          <w:tcPr>
            <w:tcW w:w="1462" w:type="dxa"/>
            <w:gridSpan w:val="2"/>
            <w:tcMar>
              <w:left w:w="58" w:type="dxa"/>
              <w:bottom w:w="0" w:type="dxa"/>
              <w:right w:w="58" w:type="dxa"/>
            </w:tcMar>
            <w:vAlign w:val="bottom"/>
          </w:tcPr>
          <w:p w:rsidR="000379C2" w:rsidRPr="001A4F04" w:rsidRDefault="000379C2" w:rsidP="00687B09">
            <w:pPr>
              <w:tabs>
                <w:tab w:val="left" w:pos="3600"/>
                <w:tab w:val="left" w:pos="4100"/>
              </w:tabs>
              <w:spacing w:before="30"/>
              <w:jc w:val="right"/>
              <w:rPr>
                <w:rFonts w:eastAsia="Arial Unicode MS"/>
                <w:bCs/>
              </w:rPr>
            </w:pPr>
            <w:r w:rsidRPr="002D13C4">
              <w:t>…</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687B09" w:rsidP="000379C2">
            <w:pPr>
              <w:jc w:val="right"/>
              <w:rPr>
                <w:rFonts w:eastAsia="Arial Unicode MS"/>
                <w:b/>
              </w:rPr>
            </w:pPr>
            <w:r w:rsidRPr="001A4F04">
              <w:t>…</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30"/>
              <w:jc w:val="right"/>
              <w:rPr>
                <w:b/>
              </w:rPr>
            </w:pPr>
          </w:p>
        </w:tc>
        <w:tc>
          <w:tcPr>
            <w:tcW w:w="5226" w:type="dxa"/>
            <w:tcBorders>
              <w:top w:val="single" w:sz="4" w:space="0" w:color="auto"/>
              <w:bottom w:val="single" w:sz="4" w:space="0" w:color="auto"/>
            </w:tcBorders>
            <w:tcMar>
              <w:bottom w:w="0" w:type="dxa"/>
            </w:tcMar>
          </w:tcPr>
          <w:p w:rsidR="00F8583F" w:rsidRPr="001A4F04" w:rsidRDefault="00F8583F" w:rsidP="008A35F9">
            <w:pPr>
              <w:spacing w:before="30"/>
              <w:rPr>
                <w:b/>
              </w:rPr>
            </w:pPr>
            <w:r w:rsidRPr="001A4F04">
              <w:rPr>
                <w:b/>
              </w:rPr>
              <w:t>Total 01 - 796</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spacing w:before="30"/>
              <w:jc w:val="right"/>
              <w:rPr>
                <w:rFonts w:eastAsia="Arial Unicode MS"/>
                <w:b/>
                <w:bCs/>
              </w:rPr>
            </w:pPr>
            <w:r>
              <w:rPr>
                <w:rFonts w:eastAsia="Arial Unicode MS"/>
                <w:b/>
                <w:bCs/>
              </w:rPr>
              <w:t>40,500.00</w:t>
            </w:r>
          </w:p>
        </w:tc>
        <w:tc>
          <w:tcPr>
            <w:tcW w:w="161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spacing w:before="30"/>
              <w:jc w:val="right"/>
              <w:rPr>
                <w:rFonts w:eastAsia="Arial Unicode MS"/>
                <w:b/>
                <w:bCs/>
              </w:rPr>
            </w:pPr>
            <w:r>
              <w:rPr>
                <w:rFonts w:eastAsia="Arial Unicode MS"/>
                <w:b/>
                <w:bCs/>
              </w:rPr>
              <w:t>51,000.00</w:t>
            </w:r>
          </w:p>
        </w:tc>
        <w:tc>
          <w:tcPr>
            <w:tcW w:w="1902"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spacing w:before="30"/>
              <w:jc w:val="right"/>
              <w:rPr>
                <w:rFonts w:eastAsia="Arial Unicode MS"/>
                <w:b/>
                <w:bCs/>
              </w:rPr>
            </w:pPr>
            <w:r>
              <w:rPr>
                <w:rFonts w:eastAsia="Arial Unicode MS"/>
                <w:b/>
                <w:bCs/>
              </w:rPr>
              <w:t>51,000.00</w:t>
            </w:r>
          </w:p>
        </w:tc>
        <w:tc>
          <w:tcPr>
            <w:tcW w:w="1462" w:type="dxa"/>
            <w:gridSpan w:val="2"/>
            <w:tcBorders>
              <w:top w:val="single" w:sz="4" w:space="0" w:color="auto"/>
              <w:bottom w:val="single" w:sz="4" w:space="0" w:color="auto"/>
            </w:tcBorders>
            <w:tcMar>
              <w:left w:w="58" w:type="dxa"/>
              <w:bottom w:w="0" w:type="dxa"/>
              <w:right w:w="58" w:type="dxa"/>
            </w:tcMar>
            <w:vAlign w:val="bottom"/>
          </w:tcPr>
          <w:p w:rsidR="00F8583F" w:rsidRPr="003D7B31" w:rsidRDefault="00F8583F" w:rsidP="008A35F9">
            <w:pPr>
              <w:tabs>
                <w:tab w:val="left" w:pos="3600"/>
                <w:tab w:val="left" w:pos="4100"/>
              </w:tabs>
              <w:spacing w:before="30"/>
              <w:jc w:val="right"/>
              <w:rPr>
                <w:rFonts w:eastAsia="Arial Unicode MS"/>
                <w:b/>
                <w:bCs/>
              </w:rPr>
            </w:pPr>
            <w:r>
              <w:rPr>
                <w:rFonts w:eastAsia="Arial Unicode MS"/>
                <w:b/>
                <w:bCs/>
              </w:rPr>
              <w:t>4,72,893.22</w:t>
            </w:r>
          </w:p>
        </w:tc>
        <w:tc>
          <w:tcPr>
            <w:tcW w:w="439" w:type="dxa"/>
            <w:tcBorders>
              <w:top w:val="single" w:sz="4" w:space="0" w:color="auto"/>
              <w:bottom w:val="single" w:sz="4" w:space="0" w:color="auto"/>
            </w:tcBorders>
            <w:tcMar>
              <w:left w:w="0" w:type="dxa"/>
              <w:bottom w:w="0" w:type="dxa"/>
            </w:tcMar>
            <w:vAlign w:val="bottom"/>
          </w:tcPr>
          <w:p w:rsidR="00F8583F" w:rsidRPr="001A4F04" w:rsidRDefault="00F8583F" w:rsidP="008A35F9">
            <w:pPr>
              <w:rPr>
                <w:b/>
                <w:vertAlign w:val="superscript"/>
              </w:rPr>
            </w:pPr>
          </w:p>
        </w:tc>
        <w:tc>
          <w:tcPr>
            <w:tcW w:w="440" w:type="dxa"/>
            <w:tcBorders>
              <w:top w:val="single" w:sz="4" w:space="0" w:color="auto"/>
              <w:bottom w:val="single" w:sz="4" w:space="0" w:color="auto"/>
            </w:tcBorders>
            <w:tcMar>
              <w:bottom w:w="0" w:type="dxa"/>
            </w:tcMar>
            <w:vAlign w:val="bottom"/>
          </w:tcPr>
          <w:p w:rsidR="00F8583F" w:rsidRPr="008A459C" w:rsidRDefault="00F8583F" w:rsidP="008A35F9">
            <w:pPr>
              <w:jc w:val="right"/>
              <w:rPr>
                <w:b/>
                <w:bCs/>
              </w:rPr>
            </w:pPr>
            <w:r w:rsidRPr="008A459C">
              <w:rPr>
                <w:b/>
              </w:rPr>
              <w:t>(+)</w:t>
            </w:r>
          </w:p>
        </w:tc>
        <w:tc>
          <w:tcPr>
            <w:tcW w:w="892" w:type="dxa"/>
            <w:tcBorders>
              <w:top w:val="single" w:sz="4" w:space="0" w:color="auto"/>
              <w:bottom w:val="single" w:sz="4" w:space="0" w:color="auto"/>
            </w:tcBorders>
            <w:tcMar>
              <w:bottom w:w="0" w:type="dxa"/>
            </w:tcMar>
            <w:vAlign w:val="bottom"/>
          </w:tcPr>
          <w:p w:rsidR="00F8583F" w:rsidRPr="001A4F04" w:rsidRDefault="00F8583F" w:rsidP="008A35F9">
            <w:pPr>
              <w:jc w:val="right"/>
              <w:rPr>
                <w:b/>
                <w:bCs/>
              </w:rPr>
            </w:pPr>
            <w:r>
              <w:rPr>
                <w:b/>
                <w:bCs/>
              </w:rPr>
              <w:t>25.93</w:t>
            </w: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30"/>
              <w:jc w:val="right"/>
            </w:pPr>
            <w:r w:rsidRPr="001A4F04">
              <w:t>800</w:t>
            </w:r>
          </w:p>
        </w:tc>
        <w:tc>
          <w:tcPr>
            <w:tcW w:w="5226" w:type="dxa"/>
            <w:tcBorders>
              <w:top w:val="single" w:sz="4" w:space="0" w:color="auto"/>
            </w:tcBorders>
            <w:tcMar>
              <w:bottom w:w="0" w:type="dxa"/>
            </w:tcMar>
          </w:tcPr>
          <w:p w:rsidR="00F8583F" w:rsidRPr="001A4F04" w:rsidRDefault="00F8583F" w:rsidP="008A35F9">
            <w:pPr>
              <w:spacing w:before="30"/>
            </w:pPr>
            <w:r w:rsidRPr="001A4F04">
              <w:t xml:space="preserve"> Other Expenditure</w:t>
            </w:r>
          </w:p>
        </w:tc>
        <w:tc>
          <w:tcPr>
            <w:tcW w:w="1612" w:type="dxa"/>
            <w:tcBorders>
              <w:top w:val="single" w:sz="4" w:space="0" w:color="auto"/>
            </w:tcBorders>
            <w:tcMar>
              <w:left w:w="58" w:type="dxa"/>
              <w:bottom w:w="0" w:type="dxa"/>
              <w:right w:w="58" w:type="dxa"/>
            </w:tcMar>
            <w:vAlign w:val="bottom"/>
          </w:tcPr>
          <w:p w:rsidR="00F8583F" w:rsidRPr="001A4F04" w:rsidRDefault="00F8583F" w:rsidP="008A35F9">
            <w:pPr>
              <w:jc w:val="center"/>
              <w:rPr>
                <w:bCs/>
              </w:rPr>
            </w:pPr>
          </w:p>
        </w:tc>
        <w:tc>
          <w:tcPr>
            <w:tcW w:w="1612" w:type="dxa"/>
            <w:tcBorders>
              <w:top w:val="single" w:sz="4" w:space="0" w:color="auto"/>
            </w:tcBorders>
            <w:tcMar>
              <w:left w:w="58" w:type="dxa"/>
              <w:bottom w:w="0" w:type="dxa"/>
              <w:right w:w="58" w:type="dxa"/>
            </w:tcMar>
            <w:vAlign w:val="bottom"/>
          </w:tcPr>
          <w:p w:rsidR="00F8583F" w:rsidRPr="001A4F04" w:rsidRDefault="00F8583F" w:rsidP="008A35F9">
            <w:pPr>
              <w:jc w:val="center"/>
              <w:rPr>
                <w:bCs/>
              </w:rPr>
            </w:pPr>
          </w:p>
        </w:tc>
        <w:tc>
          <w:tcPr>
            <w:tcW w:w="1902" w:type="dxa"/>
            <w:tcBorders>
              <w:top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F8583F" w:rsidRPr="001A4F04" w:rsidRDefault="00F8583F" w:rsidP="008A35F9">
            <w:pPr>
              <w:jc w:val="center"/>
              <w:rPr>
                <w:bCs/>
              </w:rPr>
            </w:pPr>
          </w:p>
        </w:tc>
        <w:tc>
          <w:tcPr>
            <w:tcW w:w="1462" w:type="dxa"/>
            <w:gridSpan w:val="2"/>
            <w:tcBorders>
              <w:top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spacing w:before="30"/>
              <w:jc w:val="right"/>
              <w:rPr>
                <w:rFonts w:eastAsia="Arial Unicode MS"/>
                <w:bCs/>
              </w:rPr>
            </w:pPr>
          </w:p>
        </w:tc>
        <w:tc>
          <w:tcPr>
            <w:tcW w:w="439" w:type="dxa"/>
            <w:tcBorders>
              <w:top w:val="single" w:sz="4" w:space="0" w:color="auto"/>
            </w:tcBorders>
            <w:tcMar>
              <w:left w:w="0" w:type="dxa"/>
              <w:bottom w:w="0" w:type="dxa"/>
            </w:tcMar>
            <w:vAlign w:val="bottom"/>
          </w:tcPr>
          <w:p w:rsidR="00F8583F" w:rsidRPr="001A4F04" w:rsidRDefault="00F8583F" w:rsidP="008A35F9">
            <w:pPr>
              <w:rPr>
                <w:bCs/>
                <w:vertAlign w:val="superscript"/>
              </w:rPr>
            </w:pPr>
          </w:p>
        </w:tc>
        <w:tc>
          <w:tcPr>
            <w:tcW w:w="440" w:type="dxa"/>
            <w:tcBorders>
              <w:top w:val="single" w:sz="4" w:space="0" w:color="auto"/>
            </w:tcBorders>
            <w:tcMar>
              <w:bottom w:w="0" w:type="dxa"/>
            </w:tcMar>
            <w:vAlign w:val="bottom"/>
          </w:tcPr>
          <w:p w:rsidR="00F8583F" w:rsidRPr="001A4F04" w:rsidRDefault="00F8583F" w:rsidP="008A35F9">
            <w:pPr>
              <w:jc w:val="right"/>
              <w:rPr>
                <w:bCs/>
              </w:rPr>
            </w:pPr>
          </w:p>
        </w:tc>
        <w:tc>
          <w:tcPr>
            <w:tcW w:w="892" w:type="dxa"/>
            <w:tcBorders>
              <w:top w:val="single" w:sz="4" w:space="0" w:color="auto"/>
            </w:tcBorders>
            <w:tcMar>
              <w:bottom w:w="0" w:type="dxa"/>
            </w:tcMar>
            <w:vAlign w:val="bottom"/>
          </w:tcPr>
          <w:p w:rsidR="00F8583F" w:rsidRPr="001A4F04" w:rsidRDefault="00F8583F" w:rsidP="008A35F9">
            <w:pPr>
              <w:jc w:val="right"/>
              <w:rPr>
                <w:bCs/>
              </w:rPr>
            </w:pPr>
          </w:p>
        </w:tc>
      </w:tr>
      <w:tr w:rsidR="00F8583F" w:rsidRPr="001A4F04" w:rsidTr="008A35F9">
        <w:tblPrEx>
          <w:shd w:val="clear" w:color="auto" w:fill="auto"/>
        </w:tblPrEx>
        <w:trPr>
          <w:trHeight w:val="255"/>
          <w:jc w:val="center"/>
        </w:trPr>
        <w:tc>
          <w:tcPr>
            <w:tcW w:w="693" w:type="dxa"/>
          </w:tcPr>
          <w:p w:rsidR="00F8583F" w:rsidRPr="001A4F04" w:rsidRDefault="00F8583F" w:rsidP="008A35F9">
            <w:pPr>
              <w:spacing w:before="30"/>
              <w:jc w:val="right"/>
            </w:pPr>
          </w:p>
        </w:tc>
        <w:tc>
          <w:tcPr>
            <w:tcW w:w="5226" w:type="dxa"/>
            <w:tcMar>
              <w:bottom w:w="0" w:type="dxa"/>
            </w:tcMar>
          </w:tcPr>
          <w:p w:rsidR="00F8583F" w:rsidRPr="001A4F04" w:rsidRDefault="00F8583F" w:rsidP="008A35F9">
            <w:pPr>
              <w:spacing w:before="30"/>
            </w:pPr>
            <w:r w:rsidRPr="001A4F04">
              <w:t>Loan waiver to beneficiaries of Dr. Ambedkar Development Corporation</w:t>
            </w: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spacing w:before="30"/>
              <w:jc w:val="right"/>
              <w:textAlignment w:val="auto"/>
              <w:rPr>
                <w:bCs/>
              </w:rPr>
            </w:pPr>
            <w:r w:rsidRPr="001A4F04">
              <w:rPr>
                <w:bCs/>
              </w:rPr>
              <w:t>…</w:t>
            </w:r>
          </w:p>
        </w:tc>
        <w:tc>
          <w:tcPr>
            <w:tcW w:w="1612" w:type="dxa"/>
            <w:tcMar>
              <w:left w:w="58" w:type="dxa"/>
              <w:bottom w:w="0" w:type="dxa"/>
              <w:right w:w="58" w:type="dxa"/>
            </w:tcMar>
            <w:vAlign w:val="bottom"/>
          </w:tcPr>
          <w:p w:rsidR="00F8583F" w:rsidRPr="001A4F04" w:rsidRDefault="00F8583F" w:rsidP="008A35F9">
            <w:pPr>
              <w:tabs>
                <w:tab w:val="left" w:pos="3600"/>
                <w:tab w:val="left" w:pos="4100"/>
              </w:tabs>
              <w:overflowPunct/>
              <w:spacing w:before="30"/>
              <w:jc w:val="right"/>
              <w:textAlignment w:val="auto"/>
              <w:rPr>
                <w:bCs/>
              </w:rPr>
            </w:pPr>
            <w:r w:rsidRPr="001A4F04">
              <w:rPr>
                <w:bCs/>
              </w:rPr>
              <w:t>…</w:t>
            </w:r>
          </w:p>
        </w:tc>
        <w:tc>
          <w:tcPr>
            <w:tcW w:w="1902" w:type="dxa"/>
            <w:tcMar>
              <w:left w:w="58" w:type="dxa"/>
              <w:bottom w:w="0" w:type="dxa"/>
              <w:right w:w="58" w:type="dxa"/>
            </w:tcMar>
            <w:vAlign w:val="bottom"/>
          </w:tcPr>
          <w:p w:rsidR="00F8583F" w:rsidRPr="001A4F04" w:rsidRDefault="00F8583F" w:rsidP="008A35F9">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F8583F" w:rsidRPr="001A4F04" w:rsidRDefault="00F8583F" w:rsidP="008A35F9">
            <w:pPr>
              <w:tabs>
                <w:tab w:val="left" w:pos="3600"/>
                <w:tab w:val="left" w:pos="4100"/>
              </w:tabs>
              <w:overflowPunct/>
              <w:spacing w:before="30"/>
              <w:jc w:val="right"/>
              <w:textAlignment w:val="auto"/>
              <w:rPr>
                <w:bCs/>
              </w:rPr>
            </w:pPr>
            <w:r>
              <w:rPr>
                <w:bCs/>
              </w:rPr>
              <w:t>...</w:t>
            </w:r>
          </w:p>
        </w:tc>
        <w:tc>
          <w:tcPr>
            <w:tcW w:w="1462" w:type="dxa"/>
            <w:gridSpan w:val="2"/>
            <w:tcMar>
              <w:left w:w="58" w:type="dxa"/>
              <w:bottom w:w="0" w:type="dxa"/>
              <w:right w:w="58" w:type="dxa"/>
            </w:tcMar>
            <w:vAlign w:val="bottom"/>
          </w:tcPr>
          <w:p w:rsidR="00F8583F" w:rsidRPr="001A4F04" w:rsidRDefault="00F8583F" w:rsidP="008A35F9">
            <w:pPr>
              <w:tabs>
                <w:tab w:val="left" w:pos="3600"/>
                <w:tab w:val="left" w:pos="4100"/>
              </w:tabs>
              <w:spacing w:before="30"/>
              <w:jc w:val="right"/>
              <w:rPr>
                <w:rFonts w:eastAsia="Arial Unicode MS"/>
                <w:bCs/>
              </w:rPr>
            </w:pPr>
            <w:r w:rsidRPr="001A4F04">
              <w:rPr>
                <w:rFonts w:eastAsia="Arial Unicode MS"/>
                <w:bCs/>
              </w:rPr>
              <w:t>20,600.00</w:t>
            </w:r>
          </w:p>
        </w:tc>
        <w:tc>
          <w:tcPr>
            <w:tcW w:w="439" w:type="dxa"/>
            <w:tcMar>
              <w:left w:w="0" w:type="dxa"/>
              <w:bottom w:w="0" w:type="dxa"/>
            </w:tcMar>
            <w:vAlign w:val="bottom"/>
          </w:tcPr>
          <w:p w:rsidR="00F8583F" w:rsidRPr="001A4F04" w:rsidRDefault="00F8583F" w:rsidP="008A35F9">
            <w:pPr>
              <w:rPr>
                <w:bCs/>
                <w:vertAlign w:val="superscript"/>
              </w:rPr>
            </w:pPr>
          </w:p>
        </w:tc>
        <w:tc>
          <w:tcPr>
            <w:tcW w:w="440" w:type="dxa"/>
            <w:tcMar>
              <w:bottom w:w="0" w:type="dxa"/>
            </w:tcMar>
            <w:vAlign w:val="bottom"/>
          </w:tcPr>
          <w:p w:rsidR="00F8583F" w:rsidRPr="001A4F04" w:rsidRDefault="00F8583F" w:rsidP="008A35F9">
            <w:pPr>
              <w:jc w:val="right"/>
              <w:rPr>
                <w:bCs/>
              </w:rPr>
            </w:pPr>
          </w:p>
        </w:tc>
        <w:tc>
          <w:tcPr>
            <w:tcW w:w="892" w:type="dxa"/>
            <w:tcMar>
              <w:bottom w:w="0" w:type="dxa"/>
            </w:tcMar>
            <w:vAlign w:val="bottom"/>
          </w:tcPr>
          <w:p w:rsidR="00F8583F" w:rsidRPr="001A4F04" w:rsidRDefault="00F8583F" w:rsidP="008A35F9">
            <w:pPr>
              <w:jc w:val="right"/>
            </w:pPr>
            <w:r w:rsidRPr="001A4F04">
              <w:t>…</w:t>
            </w:r>
          </w:p>
        </w:tc>
      </w:tr>
      <w:tr w:rsidR="00F8583F" w:rsidRPr="001A4F04" w:rsidTr="00F8583F">
        <w:tblPrEx>
          <w:shd w:val="clear" w:color="auto" w:fill="auto"/>
        </w:tblPrEx>
        <w:trPr>
          <w:trHeight w:val="255"/>
          <w:jc w:val="center"/>
        </w:trPr>
        <w:tc>
          <w:tcPr>
            <w:tcW w:w="693" w:type="dxa"/>
          </w:tcPr>
          <w:p w:rsidR="00F8583F" w:rsidRPr="001A4F04" w:rsidRDefault="00F8583F" w:rsidP="008A35F9">
            <w:pPr>
              <w:spacing w:before="30"/>
              <w:jc w:val="right"/>
            </w:pPr>
          </w:p>
        </w:tc>
        <w:tc>
          <w:tcPr>
            <w:tcW w:w="5226" w:type="dxa"/>
            <w:tcBorders>
              <w:bottom w:val="single" w:sz="4" w:space="0" w:color="auto"/>
            </w:tcBorders>
            <w:tcMar>
              <w:bottom w:w="0" w:type="dxa"/>
            </w:tcMar>
          </w:tcPr>
          <w:p w:rsidR="00F8583F" w:rsidRPr="001A4F04" w:rsidRDefault="00F8583F" w:rsidP="008A35F9">
            <w:pPr>
              <w:spacing w:before="30"/>
            </w:pPr>
            <w:r w:rsidRPr="001A4F04">
              <w:t>Various development programme</w:t>
            </w:r>
            <w:r w:rsidR="003361BC" w:rsidRPr="001A4F04">
              <w:t>for Scheduled</w:t>
            </w:r>
            <w:r w:rsidRPr="001A4F04">
              <w:t xml:space="preserve"> Caste</w:t>
            </w:r>
          </w:p>
        </w:tc>
        <w:tc>
          <w:tcPr>
            <w:tcW w:w="1612" w:type="dxa"/>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30"/>
              <w:jc w:val="right"/>
              <w:textAlignment w:val="auto"/>
              <w:rPr>
                <w:bCs/>
              </w:rPr>
            </w:pPr>
            <w:r w:rsidRPr="001A4F04">
              <w:rPr>
                <w:bCs/>
              </w:rPr>
              <w:t>…</w:t>
            </w:r>
          </w:p>
        </w:tc>
        <w:tc>
          <w:tcPr>
            <w:tcW w:w="1612" w:type="dxa"/>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30"/>
              <w:jc w:val="right"/>
              <w:textAlignment w:val="auto"/>
              <w:rPr>
                <w:bCs/>
              </w:rPr>
            </w:pPr>
            <w:r w:rsidRPr="001A4F04">
              <w:rPr>
                <w:bCs/>
              </w:rPr>
              <w:t>…</w:t>
            </w:r>
          </w:p>
        </w:tc>
        <w:tc>
          <w:tcPr>
            <w:tcW w:w="1902" w:type="dxa"/>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overflowPunct/>
              <w:spacing w:before="30"/>
              <w:jc w:val="right"/>
              <w:textAlignment w:val="auto"/>
              <w:rPr>
                <w:bCs/>
              </w:rPr>
            </w:pPr>
            <w:r>
              <w:rPr>
                <w:bCs/>
              </w:rPr>
              <w:t>…</w:t>
            </w:r>
          </w:p>
        </w:tc>
        <w:tc>
          <w:tcPr>
            <w:tcW w:w="1462" w:type="dxa"/>
            <w:gridSpan w:val="2"/>
            <w:tcBorders>
              <w:bottom w:val="single" w:sz="4" w:space="0" w:color="auto"/>
            </w:tcBorders>
            <w:tcMar>
              <w:left w:w="58" w:type="dxa"/>
              <w:bottom w:w="0" w:type="dxa"/>
              <w:right w:w="58" w:type="dxa"/>
            </w:tcMar>
            <w:vAlign w:val="bottom"/>
          </w:tcPr>
          <w:p w:rsidR="00F8583F" w:rsidRPr="001A4F04" w:rsidRDefault="00F8583F" w:rsidP="008A35F9">
            <w:pPr>
              <w:tabs>
                <w:tab w:val="left" w:pos="3600"/>
                <w:tab w:val="left" w:pos="4100"/>
              </w:tabs>
              <w:spacing w:before="30"/>
              <w:jc w:val="right"/>
              <w:rPr>
                <w:rFonts w:eastAsia="Arial Unicode MS"/>
                <w:bCs/>
              </w:rPr>
            </w:pPr>
            <w:r w:rsidRPr="001A4F04">
              <w:rPr>
                <w:rFonts w:eastAsia="Arial Unicode MS"/>
                <w:bCs/>
              </w:rPr>
              <w:t>1,56,655.71</w:t>
            </w:r>
          </w:p>
        </w:tc>
        <w:tc>
          <w:tcPr>
            <w:tcW w:w="439" w:type="dxa"/>
            <w:tcBorders>
              <w:bottom w:val="single" w:sz="4" w:space="0" w:color="auto"/>
            </w:tcBorders>
            <w:tcMar>
              <w:left w:w="0" w:type="dxa"/>
              <w:bottom w:w="0" w:type="dxa"/>
            </w:tcMar>
            <w:vAlign w:val="bottom"/>
          </w:tcPr>
          <w:p w:rsidR="00F8583F" w:rsidRPr="001A4F04" w:rsidRDefault="00F8583F" w:rsidP="008A35F9">
            <w:pPr>
              <w:rPr>
                <w:bCs/>
                <w:vertAlign w:val="superscript"/>
              </w:rPr>
            </w:pPr>
          </w:p>
        </w:tc>
        <w:tc>
          <w:tcPr>
            <w:tcW w:w="440" w:type="dxa"/>
            <w:tcBorders>
              <w:bottom w:val="single" w:sz="4" w:space="0" w:color="auto"/>
            </w:tcBorders>
            <w:tcMar>
              <w:bottom w:w="0" w:type="dxa"/>
            </w:tcMar>
            <w:vAlign w:val="bottom"/>
          </w:tcPr>
          <w:p w:rsidR="00F8583F" w:rsidRPr="001A4F04" w:rsidRDefault="00F8583F" w:rsidP="008A35F9">
            <w:pPr>
              <w:jc w:val="right"/>
              <w:rPr>
                <w:bCs/>
              </w:rPr>
            </w:pPr>
          </w:p>
        </w:tc>
        <w:tc>
          <w:tcPr>
            <w:tcW w:w="892" w:type="dxa"/>
            <w:tcBorders>
              <w:bottom w:val="single" w:sz="4" w:space="0" w:color="auto"/>
            </w:tcBorders>
            <w:tcMar>
              <w:bottom w:w="0" w:type="dxa"/>
            </w:tcMar>
            <w:vAlign w:val="bottom"/>
          </w:tcPr>
          <w:p w:rsidR="00F8583F" w:rsidRPr="001A4F04" w:rsidRDefault="00F8583F" w:rsidP="008A35F9">
            <w:pPr>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30"/>
              <w:jc w:val="right"/>
            </w:pPr>
          </w:p>
        </w:tc>
        <w:tc>
          <w:tcPr>
            <w:tcW w:w="5226" w:type="dxa"/>
            <w:tcBorders>
              <w:bottom w:val="single" w:sz="4" w:space="0" w:color="auto"/>
            </w:tcBorders>
            <w:tcMar>
              <w:bottom w:w="0" w:type="dxa"/>
            </w:tcMar>
          </w:tcPr>
          <w:p w:rsidR="00B61075" w:rsidRPr="001A4F04" w:rsidRDefault="00B61075" w:rsidP="00D246B6">
            <w:pPr>
              <w:jc w:val="both"/>
              <w:rPr>
                <w:bCs/>
                <w:iCs/>
              </w:rPr>
            </w:pPr>
            <w:r w:rsidRPr="001A4F04">
              <w:rPr>
                <w:bCs/>
                <w:iCs/>
              </w:rPr>
              <w:t>Other Works/Schemes each costing</w:t>
            </w:r>
            <w:r w:rsidR="00D246B6">
              <w:rPr>
                <w:bCs/>
                <w:iCs/>
              </w:rPr>
              <w:t xml:space="preserve"> ₹</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overflowPunct/>
              <w:spacing w:before="30"/>
              <w:jc w:val="right"/>
              <w:textAlignment w:val="auto"/>
              <w:rPr>
                <w:bCs/>
              </w:rPr>
            </w:pPr>
            <w:r w:rsidRPr="001A4F04">
              <w:rPr>
                <w:bCs/>
              </w:rPr>
              <w:t>…</w:t>
            </w:r>
          </w:p>
        </w:tc>
        <w:tc>
          <w:tcPr>
            <w:tcW w:w="1612" w:type="dxa"/>
            <w:tcBorders>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overflowPunct/>
              <w:spacing w:before="30"/>
              <w:jc w:val="right"/>
              <w:textAlignment w:val="auto"/>
              <w:rPr>
                <w:bCs/>
              </w:rPr>
            </w:pPr>
            <w:r w:rsidRPr="001A4F04">
              <w:rPr>
                <w:bCs/>
              </w:rPr>
              <w:t>…</w:t>
            </w:r>
          </w:p>
        </w:tc>
        <w:tc>
          <w:tcPr>
            <w:tcW w:w="1902" w:type="dxa"/>
            <w:tcBorders>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B61075" w:rsidRPr="001A4F04" w:rsidRDefault="00B83CC7" w:rsidP="00BA23F0">
            <w:pPr>
              <w:tabs>
                <w:tab w:val="left" w:pos="3600"/>
                <w:tab w:val="left" w:pos="4100"/>
              </w:tabs>
              <w:overflowPunct/>
              <w:spacing w:before="30"/>
              <w:jc w:val="right"/>
              <w:textAlignment w:val="auto"/>
              <w:rPr>
                <w:bCs/>
              </w:rPr>
            </w:pPr>
            <w:r>
              <w:rPr>
                <w:bCs/>
              </w:rPr>
              <w:t>…</w:t>
            </w:r>
          </w:p>
        </w:tc>
        <w:tc>
          <w:tcPr>
            <w:tcW w:w="1462" w:type="dxa"/>
            <w:gridSpan w:val="2"/>
            <w:tcBorders>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spacing w:before="30"/>
              <w:jc w:val="right"/>
              <w:rPr>
                <w:rFonts w:eastAsia="Arial Unicode MS"/>
                <w:bCs/>
              </w:rPr>
            </w:pPr>
            <w:r w:rsidRPr="001A4F04">
              <w:rPr>
                <w:rFonts w:eastAsia="Arial Unicode MS"/>
                <w:bCs/>
              </w:rPr>
              <w:t>1,175.00</w:t>
            </w:r>
          </w:p>
        </w:tc>
        <w:tc>
          <w:tcPr>
            <w:tcW w:w="439" w:type="dxa"/>
            <w:tcBorders>
              <w:bottom w:val="single" w:sz="4" w:space="0" w:color="auto"/>
            </w:tcBorders>
            <w:tcMar>
              <w:left w:w="0" w:type="dxa"/>
              <w:bottom w:w="0" w:type="dxa"/>
            </w:tcMar>
            <w:vAlign w:val="bottom"/>
          </w:tcPr>
          <w:p w:rsidR="00B61075" w:rsidRPr="001A4F04" w:rsidRDefault="00B61075" w:rsidP="00BA23F0">
            <w:pPr>
              <w:rPr>
                <w:b/>
                <w:vertAlign w:val="superscript"/>
              </w:rPr>
            </w:pPr>
          </w:p>
        </w:tc>
        <w:tc>
          <w:tcPr>
            <w:tcW w:w="440" w:type="dxa"/>
            <w:tcBorders>
              <w:bottom w:val="single" w:sz="4" w:space="0" w:color="auto"/>
            </w:tcBorders>
            <w:tcMar>
              <w:bottom w:w="0" w:type="dxa"/>
            </w:tcMar>
            <w:vAlign w:val="bottom"/>
          </w:tcPr>
          <w:p w:rsidR="00B61075" w:rsidRPr="001A4F04" w:rsidRDefault="00B61075" w:rsidP="00BA23F0">
            <w:pPr>
              <w:jc w:val="right"/>
              <w:rPr>
                <w:bCs/>
              </w:rPr>
            </w:pPr>
          </w:p>
        </w:tc>
        <w:tc>
          <w:tcPr>
            <w:tcW w:w="892" w:type="dxa"/>
            <w:tcBorders>
              <w:bottom w:val="single" w:sz="4" w:space="0" w:color="auto"/>
            </w:tcBorders>
            <w:tcMar>
              <w:bottom w:w="0" w:type="dxa"/>
            </w:tcMar>
            <w:vAlign w:val="bottom"/>
          </w:tcPr>
          <w:p w:rsidR="00B61075" w:rsidRPr="001A4F04" w:rsidRDefault="00B61075" w:rsidP="00BA23F0">
            <w:pPr>
              <w:jc w:val="right"/>
            </w:pPr>
            <w:r w:rsidRPr="001A4F04">
              <w:t>…</w:t>
            </w:r>
          </w:p>
        </w:tc>
      </w:tr>
      <w:tr w:rsidR="00B61075" w:rsidRPr="001A4F04" w:rsidTr="00BA23F0">
        <w:tblPrEx>
          <w:shd w:val="clear" w:color="auto" w:fill="auto"/>
        </w:tblPrEx>
        <w:trPr>
          <w:trHeight w:val="255"/>
          <w:jc w:val="center"/>
        </w:trPr>
        <w:tc>
          <w:tcPr>
            <w:tcW w:w="693" w:type="dxa"/>
          </w:tcPr>
          <w:p w:rsidR="00B61075" w:rsidRPr="001A4F04" w:rsidRDefault="00B61075" w:rsidP="00BA23F0">
            <w:pPr>
              <w:spacing w:before="30"/>
              <w:jc w:val="right"/>
              <w:rPr>
                <w:b/>
              </w:rPr>
            </w:pPr>
          </w:p>
        </w:tc>
        <w:tc>
          <w:tcPr>
            <w:tcW w:w="5226" w:type="dxa"/>
            <w:tcBorders>
              <w:top w:val="single" w:sz="4" w:space="0" w:color="auto"/>
              <w:bottom w:val="single" w:sz="4" w:space="0" w:color="auto"/>
            </w:tcBorders>
            <w:tcMar>
              <w:bottom w:w="0" w:type="dxa"/>
            </w:tcMar>
          </w:tcPr>
          <w:p w:rsidR="00B61075" w:rsidRPr="001A4F04" w:rsidRDefault="00B61075" w:rsidP="00BA23F0">
            <w:pPr>
              <w:spacing w:before="30"/>
              <w:rPr>
                <w:b/>
              </w:rPr>
            </w:pPr>
            <w:r w:rsidRPr="001A4F04">
              <w:rPr>
                <w:b/>
              </w:rPr>
              <w:t>Total 01-800</w:t>
            </w:r>
          </w:p>
        </w:tc>
        <w:tc>
          <w:tcPr>
            <w:tcW w:w="1612" w:type="dxa"/>
            <w:tcBorders>
              <w:top w:val="single" w:sz="4" w:space="0" w:color="auto"/>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overflowPunct/>
              <w:spacing w:before="30"/>
              <w:jc w:val="right"/>
              <w:textAlignment w:val="auto"/>
              <w:rPr>
                <w:b/>
                <w:bCs/>
              </w:rPr>
            </w:pPr>
            <w:r w:rsidRPr="001A4F04">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overflowPunct/>
              <w:spacing w:before="30"/>
              <w:jc w:val="right"/>
              <w:textAlignment w:val="auto"/>
              <w:rPr>
                <w:b/>
                <w:bCs/>
              </w:rPr>
            </w:pPr>
            <w:r w:rsidRPr="001A4F04">
              <w:rPr>
                <w:b/>
                <w:bCs/>
              </w:rPr>
              <w:t>…</w:t>
            </w:r>
          </w:p>
        </w:tc>
        <w:tc>
          <w:tcPr>
            <w:tcW w:w="1902" w:type="dxa"/>
            <w:tcBorders>
              <w:top w:val="single" w:sz="4" w:space="0" w:color="auto"/>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B61075" w:rsidRPr="001A4F04" w:rsidRDefault="00B83CC7" w:rsidP="00BA23F0">
            <w:pPr>
              <w:tabs>
                <w:tab w:val="left" w:pos="3600"/>
                <w:tab w:val="left" w:pos="4100"/>
              </w:tabs>
              <w:overflowPunct/>
              <w:spacing w:before="30"/>
              <w:jc w:val="right"/>
              <w:textAlignment w:val="auto"/>
              <w:rPr>
                <w:b/>
                <w:bCs/>
              </w:rPr>
            </w:pPr>
            <w:r>
              <w:rPr>
                <w:b/>
                <w:bCs/>
              </w:rPr>
              <w:t>…</w:t>
            </w:r>
          </w:p>
        </w:tc>
        <w:tc>
          <w:tcPr>
            <w:tcW w:w="1462" w:type="dxa"/>
            <w:gridSpan w:val="2"/>
            <w:tcBorders>
              <w:top w:val="single" w:sz="4" w:space="0" w:color="auto"/>
              <w:bottom w:val="single" w:sz="4" w:space="0" w:color="auto"/>
            </w:tcBorders>
            <w:tcMar>
              <w:left w:w="58" w:type="dxa"/>
              <w:bottom w:w="0" w:type="dxa"/>
              <w:right w:w="58" w:type="dxa"/>
            </w:tcMar>
            <w:vAlign w:val="bottom"/>
          </w:tcPr>
          <w:p w:rsidR="00B61075" w:rsidRPr="001A4F04" w:rsidRDefault="00B61075" w:rsidP="00BA23F0">
            <w:pPr>
              <w:tabs>
                <w:tab w:val="left" w:pos="3600"/>
                <w:tab w:val="left" w:pos="4100"/>
              </w:tabs>
              <w:spacing w:before="30"/>
              <w:jc w:val="right"/>
              <w:rPr>
                <w:rFonts w:eastAsia="Arial Unicode MS"/>
                <w:b/>
                <w:bCs/>
              </w:rPr>
            </w:pPr>
            <w:r w:rsidRPr="001A4F04">
              <w:rPr>
                <w:rFonts w:eastAsia="Arial Unicode MS"/>
                <w:b/>
                <w:bCs/>
              </w:rPr>
              <w:t>1,78,430.71</w:t>
            </w:r>
          </w:p>
        </w:tc>
        <w:tc>
          <w:tcPr>
            <w:tcW w:w="439" w:type="dxa"/>
            <w:tcBorders>
              <w:top w:val="single" w:sz="4" w:space="0" w:color="auto"/>
              <w:bottom w:val="single" w:sz="4" w:space="0" w:color="auto"/>
            </w:tcBorders>
            <w:tcMar>
              <w:left w:w="0" w:type="dxa"/>
              <w:bottom w:w="0" w:type="dxa"/>
            </w:tcMar>
            <w:vAlign w:val="bottom"/>
          </w:tcPr>
          <w:p w:rsidR="00B61075" w:rsidRPr="001A4F04" w:rsidRDefault="00B61075" w:rsidP="00BA23F0">
            <w:pPr>
              <w:rPr>
                <w:b/>
                <w:bCs/>
                <w:vertAlign w:val="superscript"/>
              </w:rPr>
            </w:pPr>
          </w:p>
        </w:tc>
        <w:tc>
          <w:tcPr>
            <w:tcW w:w="440" w:type="dxa"/>
            <w:tcBorders>
              <w:top w:val="single" w:sz="4" w:space="0" w:color="auto"/>
              <w:bottom w:val="single" w:sz="4" w:space="0" w:color="auto"/>
            </w:tcBorders>
            <w:tcMar>
              <w:bottom w:w="0" w:type="dxa"/>
            </w:tcMar>
            <w:vAlign w:val="bottom"/>
          </w:tcPr>
          <w:p w:rsidR="00B61075" w:rsidRPr="001A4F04" w:rsidRDefault="00B61075" w:rsidP="00BA23F0">
            <w:pPr>
              <w:jc w:val="right"/>
              <w:rPr>
                <w:b/>
                <w:bCs/>
              </w:rPr>
            </w:pPr>
          </w:p>
        </w:tc>
        <w:tc>
          <w:tcPr>
            <w:tcW w:w="892" w:type="dxa"/>
            <w:tcBorders>
              <w:top w:val="single" w:sz="4" w:space="0" w:color="auto"/>
              <w:bottom w:val="single" w:sz="4" w:space="0" w:color="auto"/>
            </w:tcBorders>
            <w:tcMar>
              <w:bottom w:w="0" w:type="dxa"/>
            </w:tcMar>
            <w:vAlign w:val="bottom"/>
          </w:tcPr>
          <w:p w:rsidR="00B61075" w:rsidRPr="001A4F04" w:rsidRDefault="00B61075" w:rsidP="00BA23F0">
            <w:pPr>
              <w:jc w:val="right"/>
              <w:rPr>
                <w:b/>
                <w:bCs/>
              </w:rPr>
            </w:pPr>
            <w:r w:rsidRPr="001A4F04">
              <w:rPr>
                <w:b/>
                <w:bCs/>
              </w:rPr>
              <w:t>…</w:t>
            </w:r>
          </w:p>
        </w:tc>
      </w:tr>
      <w:tr w:rsidR="00507C5D" w:rsidRPr="001A4F04" w:rsidTr="00BA23F0">
        <w:tblPrEx>
          <w:shd w:val="clear" w:color="auto" w:fill="auto"/>
        </w:tblPrEx>
        <w:trPr>
          <w:trHeight w:val="55"/>
          <w:jc w:val="center"/>
        </w:trPr>
        <w:tc>
          <w:tcPr>
            <w:tcW w:w="693" w:type="dxa"/>
            <w:shd w:val="clear" w:color="auto" w:fill="auto"/>
          </w:tcPr>
          <w:p w:rsidR="00507C5D" w:rsidRPr="001A4F04" w:rsidRDefault="00507C5D" w:rsidP="00BA23F0">
            <w:pPr>
              <w:spacing w:before="30"/>
              <w:jc w:val="right"/>
              <w:rPr>
                <w:b/>
                <w:i/>
                <w:iCs/>
              </w:rPr>
            </w:pPr>
          </w:p>
        </w:tc>
        <w:tc>
          <w:tcPr>
            <w:tcW w:w="5226" w:type="dxa"/>
            <w:tcBorders>
              <w:top w:val="single" w:sz="4" w:space="0" w:color="auto"/>
              <w:bottom w:val="single" w:sz="4" w:space="0" w:color="auto"/>
            </w:tcBorders>
            <w:shd w:val="clear" w:color="auto" w:fill="auto"/>
            <w:tcMar>
              <w:bottom w:w="0" w:type="dxa"/>
            </w:tcMar>
          </w:tcPr>
          <w:p w:rsidR="00507C5D" w:rsidRPr="001A4F04" w:rsidRDefault="00507C5D" w:rsidP="00BA23F0">
            <w:pPr>
              <w:spacing w:before="30"/>
              <w:rPr>
                <w:b/>
                <w:i/>
              </w:rPr>
            </w:pPr>
            <w:r w:rsidRPr="001A4F04">
              <w:rPr>
                <w:b/>
                <w:i/>
              </w:rPr>
              <w:t>Total  4225 - 01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507C5D" w:rsidRPr="001A4F04" w:rsidRDefault="00507C5D" w:rsidP="00433DA0">
            <w:pPr>
              <w:jc w:val="right"/>
              <w:rPr>
                <w:b/>
                <w:bCs/>
              </w:rPr>
            </w:pPr>
            <w:r>
              <w:rPr>
                <w:b/>
                <w:bCs/>
              </w:rPr>
              <w:t>1,34,468.68</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507C5D" w:rsidRPr="001A4F04" w:rsidRDefault="00507C5D" w:rsidP="00D25967">
            <w:pPr>
              <w:jc w:val="right"/>
              <w:rPr>
                <w:b/>
                <w:bCs/>
              </w:rPr>
            </w:pPr>
            <w:r>
              <w:rPr>
                <w:b/>
                <w:bCs/>
              </w:rPr>
              <w:t>1,57,208.79</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507C5D" w:rsidRPr="001A4F04" w:rsidRDefault="00507C5D" w:rsidP="00BA23F0">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507C5D" w:rsidRPr="001A4F04" w:rsidRDefault="00507C5D" w:rsidP="00BA23F0">
            <w:pPr>
              <w:jc w:val="right"/>
              <w:rPr>
                <w:b/>
                <w:bCs/>
              </w:rPr>
            </w:pPr>
            <w:r>
              <w:rPr>
                <w:b/>
                <w:bCs/>
              </w:rPr>
              <w:t>1,57,208.79</w:t>
            </w:r>
          </w:p>
        </w:tc>
        <w:tc>
          <w:tcPr>
            <w:tcW w:w="146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507C5D" w:rsidRPr="001A4F04" w:rsidRDefault="00507C5D" w:rsidP="00BA23F0">
            <w:pPr>
              <w:spacing w:before="30"/>
              <w:jc w:val="right"/>
              <w:rPr>
                <w:rFonts w:eastAsia="Arial Unicode MS"/>
                <w:b/>
                <w:bCs/>
              </w:rPr>
            </w:pPr>
            <w:r>
              <w:rPr>
                <w:rFonts w:eastAsia="Arial Unicode MS"/>
                <w:b/>
                <w:bCs/>
              </w:rPr>
              <w:t>13,81,383.00</w:t>
            </w:r>
          </w:p>
        </w:tc>
        <w:tc>
          <w:tcPr>
            <w:tcW w:w="439" w:type="dxa"/>
            <w:tcBorders>
              <w:top w:val="single" w:sz="4" w:space="0" w:color="auto"/>
              <w:bottom w:val="single" w:sz="4" w:space="0" w:color="auto"/>
            </w:tcBorders>
            <w:shd w:val="clear" w:color="auto" w:fill="auto"/>
            <w:tcMar>
              <w:left w:w="0" w:type="dxa"/>
              <w:bottom w:w="0" w:type="dxa"/>
            </w:tcMar>
            <w:vAlign w:val="bottom"/>
          </w:tcPr>
          <w:p w:rsidR="00507C5D" w:rsidRPr="001A4F04" w:rsidRDefault="00507C5D" w:rsidP="00BA23F0">
            <w:pPr>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507C5D" w:rsidRPr="008A459C" w:rsidRDefault="00507C5D" w:rsidP="00BA23F0">
            <w:pPr>
              <w:jc w:val="right"/>
              <w:rPr>
                <w:b/>
                <w:bCs/>
              </w:rPr>
            </w:pPr>
            <w:r w:rsidRPr="008A459C">
              <w:rPr>
                <w:b/>
              </w:rPr>
              <w:t>(+)</w:t>
            </w:r>
          </w:p>
        </w:tc>
        <w:tc>
          <w:tcPr>
            <w:tcW w:w="892" w:type="dxa"/>
            <w:tcBorders>
              <w:top w:val="single" w:sz="4" w:space="0" w:color="auto"/>
              <w:bottom w:val="single" w:sz="4" w:space="0" w:color="auto"/>
            </w:tcBorders>
            <w:shd w:val="clear" w:color="auto" w:fill="auto"/>
            <w:tcMar>
              <w:bottom w:w="0" w:type="dxa"/>
            </w:tcMar>
            <w:vAlign w:val="bottom"/>
          </w:tcPr>
          <w:p w:rsidR="00507C5D" w:rsidRPr="001A4F04" w:rsidRDefault="003535FE" w:rsidP="00BA23F0">
            <w:pPr>
              <w:jc w:val="right"/>
              <w:rPr>
                <w:b/>
                <w:bCs/>
              </w:rPr>
            </w:pPr>
            <w:r>
              <w:rPr>
                <w:b/>
                <w:bCs/>
              </w:rPr>
              <w:t>16.91</w:t>
            </w:r>
          </w:p>
        </w:tc>
      </w:tr>
      <w:tr w:rsidR="00507C5D" w:rsidRPr="001A4F04" w:rsidTr="00433DA0">
        <w:tblPrEx>
          <w:shd w:val="clear" w:color="auto" w:fill="auto"/>
        </w:tblPrEx>
        <w:trPr>
          <w:trHeight w:val="255"/>
          <w:jc w:val="center"/>
        </w:trPr>
        <w:tc>
          <w:tcPr>
            <w:tcW w:w="693" w:type="dxa"/>
            <w:shd w:val="clear" w:color="auto" w:fill="auto"/>
          </w:tcPr>
          <w:p w:rsidR="00507C5D" w:rsidRPr="001A4F04" w:rsidRDefault="00507C5D" w:rsidP="00BA23F0">
            <w:pPr>
              <w:spacing w:before="30"/>
              <w:jc w:val="right"/>
              <w:rPr>
                <w:i/>
                <w:iCs/>
              </w:rPr>
            </w:pPr>
            <w:r w:rsidRPr="001A4F04">
              <w:rPr>
                <w:i/>
                <w:iCs/>
              </w:rPr>
              <w:t>02</w:t>
            </w:r>
          </w:p>
        </w:tc>
        <w:tc>
          <w:tcPr>
            <w:tcW w:w="5226" w:type="dxa"/>
            <w:tcBorders>
              <w:top w:val="single" w:sz="4" w:space="0" w:color="auto"/>
            </w:tcBorders>
            <w:shd w:val="clear" w:color="auto" w:fill="auto"/>
            <w:tcMar>
              <w:bottom w:w="0" w:type="dxa"/>
            </w:tcMar>
          </w:tcPr>
          <w:p w:rsidR="00507C5D" w:rsidRPr="001A4F04" w:rsidRDefault="00507C5D" w:rsidP="00BA23F0">
            <w:pPr>
              <w:spacing w:before="30"/>
              <w:rPr>
                <w:i/>
                <w:iCs/>
              </w:rPr>
            </w:pPr>
            <w:r w:rsidRPr="001A4F04">
              <w:rPr>
                <w:i/>
                <w:iCs/>
              </w:rPr>
              <w:t>Welfare of Scheduled Tribes</w:t>
            </w:r>
          </w:p>
        </w:tc>
        <w:tc>
          <w:tcPr>
            <w:tcW w:w="1612" w:type="dxa"/>
            <w:tcBorders>
              <w:top w:val="single" w:sz="4" w:space="0" w:color="auto"/>
            </w:tcBorders>
            <w:shd w:val="clear" w:color="auto" w:fill="auto"/>
            <w:tcMar>
              <w:left w:w="58" w:type="dxa"/>
              <w:bottom w:w="0" w:type="dxa"/>
              <w:right w:w="58" w:type="dxa"/>
            </w:tcMar>
            <w:vAlign w:val="bottom"/>
          </w:tcPr>
          <w:p w:rsidR="00507C5D" w:rsidRPr="001A4F04" w:rsidRDefault="00507C5D" w:rsidP="00433DA0">
            <w:pPr>
              <w:jc w:val="center"/>
            </w:pPr>
          </w:p>
        </w:tc>
        <w:tc>
          <w:tcPr>
            <w:tcW w:w="1612" w:type="dxa"/>
            <w:tcBorders>
              <w:top w:val="single" w:sz="4" w:space="0" w:color="auto"/>
            </w:tcBorders>
            <w:shd w:val="clear" w:color="auto" w:fill="auto"/>
            <w:tcMar>
              <w:left w:w="58" w:type="dxa"/>
              <w:bottom w:w="0" w:type="dxa"/>
              <w:right w:w="58" w:type="dxa"/>
            </w:tcMar>
            <w:vAlign w:val="bottom"/>
          </w:tcPr>
          <w:p w:rsidR="00507C5D" w:rsidRPr="001A4F04" w:rsidRDefault="00507C5D" w:rsidP="00D25967">
            <w:pPr>
              <w:jc w:val="center"/>
            </w:pPr>
          </w:p>
        </w:tc>
        <w:tc>
          <w:tcPr>
            <w:tcW w:w="1902" w:type="dxa"/>
            <w:tcBorders>
              <w:top w:val="single" w:sz="4" w:space="0" w:color="auto"/>
              <w:left w:val="nil"/>
            </w:tcBorders>
            <w:shd w:val="clear" w:color="auto" w:fill="auto"/>
            <w:tcMar>
              <w:left w:w="58" w:type="dxa"/>
              <w:bottom w:w="0" w:type="dxa"/>
              <w:right w:w="58" w:type="dxa"/>
            </w:tcMar>
            <w:vAlign w:val="bottom"/>
          </w:tcPr>
          <w:p w:rsidR="00507C5D" w:rsidRPr="001A4F04" w:rsidRDefault="00507C5D" w:rsidP="00BA23F0">
            <w:pPr>
              <w:tabs>
                <w:tab w:val="left" w:pos="3600"/>
                <w:tab w:val="left" w:pos="4100"/>
              </w:tabs>
              <w:overflowPunct/>
              <w:jc w:val="right"/>
              <w:textAlignment w:val="auto"/>
            </w:pPr>
          </w:p>
        </w:tc>
        <w:tc>
          <w:tcPr>
            <w:tcW w:w="1755" w:type="dxa"/>
            <w:tcBorders>
              <w:top w:val="single" w:sz="4" w:space="0" w:color="auto"/>
            </w:tcBorders>
            <w:shd w:val="clear" w:color="auto" w:fill="auto"/>
            <w:tcMar>
              <w:left w:w="58" w:type="dxa"/>
              <w:bottom w:w="0" w:type="dxa"/>
              <w:right w:w="58" w:type="dxa"/>
            </w:tcMar>
            <w:vAlign w:val="bottom"/>
          </w:tcPr>
          <w:p w:rsidR="00507C5D" w:rsidRPr="001A4F04" w:rsidRDefault="00507C5D" w:rsidP="00BA23F0">
            <w:pPr>
              <w:jc w:val="center"/>
            </w:pPr>
          </w:p>
        </w:tc>
        <w:tc>
          <w:tcPr>
            <w:tcW w:w="1462" w:type="dxa"/>
            <w:gridSpan w:val="2"/>
            <w:tcBorders>
              <w:top w:val="single" w:sz="4" w:space="0" w:color="auto"/>
            </w:tcBorders>
            <w:shd w:val="clear" w:color="auto" w:fill="auto"/>
            <w:tcMar>
              <w:left w:w="58" w:type="dxa"/>
              <w:bottom w:w="0" w:type="dxa"/>
              <w:right w:w="58" w:type="dxa"/>
            </w:tcMar>
            <w:vAlign w:val="center"/>
          </w:tcPr>
          <w:p w:rsidR="00507C5D" w:rsidRPr="001A4F04" w:rsidRDefault="00507C5D" w:rsidP="00BA23F0">
            <w:pPr>
              <w:spacing w:before="30"/>
              <w:jc w:val="right"/>
              <w:rPr>
                <w:rFonts w:eastAsia="Arial Unicode MS"/>
              </w:rPr>
            </w:pPr>
          </w:p>
        </w:tc>
        <w:tc>
          <w:tcPr>
            <w:tcW w:w="439" w:type="dxa"/>
            <w:tcBorders>
              <w:top w:val="single" w:sz="4" w:space="0" w:color="auto"/>
            </w:tcBorders>
            <w:shd w:val="clear" w:color="auto" w:fill="auto"/>
            <w:tcMar>
              <w:left w:w="0" w:type="dxa"/>
              <w:bottom w:w="0" w:type="dxa"/>
            </w:tcMar>
            <w:vAlign w:val="bottom"/>
          </w:tcPr>
          <w:p w:rsidR="00507C5D" w:rsidRPr="001A4F04" w:rsidRDefault="00507C5D" w:rsidP="00BA23F0">
            <w:pPr>
              <w:rPr>
                <w:rFonts w:eastAsia="Arial Unicode MS"/>
                <w:vertAlign w:val="superscript"/>
              </w:rPr>
            </w:pPr>
          </w:p>
        </w:tc>
        <w:tc>
          <w:tcPr>
            <w:tcW w:w="440" w:type="dxa"/>
            <w:tcBorders>
              <w:top w:val="single" w:sz="4" w:space="0" w:color="auto"/>
            </w:tcBorders>
            <w:shd w:val="clear" w:color="auto" w:fill="auto"/>
            <w:tcMar>
              <w:bottom w:w="0" w:type="dxa"/>
            </w:tcMar>
            <w:vAlign w:val="bottom"/>
          </w:tcPr>
          <w:p w:rsidR="00507C5D" w:rsidRPr="001A4F04" w:rsidRDefault="00507C5D" w:rsidP="00BA23F0">
            <w:pPr>
              <w:jc w:val="right"/>
            </w:pPr>
          </w:p>
        </w:tc>
        <w:tc>
          <w:tcPr>
            <w:tcW w:w="892" w:type="dxa"/>
            <w:tcBorders>
              <w:top w:val="single" w:sz="4" w:space="0" w:color="auto"/>
            </w:tcBorders>
            <w:shd w:val="clear" w:color="auto" w:fill="auto"/>
            <w:tcMar>
              <w:bottom w:w="0" w:type="dxa"/>
            </w:tcMar>
            <w:vAlign w:val="bottom"/>
          </w:tcPr>
          <w:p w:rsidR="00507C5D" w:rsidRPr="001A4F04" w:rsidRDefault="00507C5D" w:rsidP="00BA23F0">
            <w:pPr>
              <w:jc w:val="right"/>
              <w:rPr>
                <w:rFonts w:eastAsia="Arial Unicode MS"/>
                <w:b/>
              </w:rPr>
            </w:pPr>
          </w:p>
        </w:tc>
      </w:tr>
      <w:tr w:rsidR="00840775" w:rsidRPr="001A4F04" w:rsidTr="00687B09">
        <w:tblPrEx>
          <w:shd w:val="clear" w:color="auto" w:fill="auto"/>
        </w:tblPrEx>
        <w:trPr>
          <w:trHeight w:val="164"/>
          <w:jc w:val="center"/>
        </w:trPr>
        <w:tc>
          <w:tcPr>
            <w:tcW w:w="693" w:type="dxa"/>
            <w:shd w:val="clear" w:color="auto" w:fill="auto"/>
          </w:tcPr>
          <w:p w:rsidR="00840775" w:rsidRPr="001A4F04" w:rsidRDefault="00840775" w:rsidP="00BA23F0">
            <w:pPr>
              <w:spacing w:before="30"/>
              <w:jc w:val="right"/>
            </w:pPr>
            <w:r>
              <w:t>102</w:t>
            </w:r>
          </w:p>
        </w:tc>
        <w:tc>
          <w:tcPr>
            <w:tcW w:w="5226" w:type="dxa"/>
            <w:shd w:val="clear" w:color="auto" w:fill="auto"/>
            <w:tcMar>
              <w:bottom w:w="0" w:type="dxa"/>
            </w:tcMar>
          </w:tcPr>
          <w:p w:rsidR="00840775" w:rsidRPr="001A4F04" w:rsidRDefault="00840775" w:rsidP="00BA23F0">
            <w:pPr>
              <w:spacing w:before="30"/>
            </w:pPr>
            <w:r>
              <w:t>CSS-Central Share (100% GOI) PM-JANMAN (Construction of MPCs)</w:t>
            </w:r>
          </w:p>
        </w:tc>
        <w:tc>
          <w:tcPr>
            <w:tcW w:w="1612" w:type="dxa"/>
            <w:shd w:val="clear" w:color="auto" w:fill="auto"/>
            <w:tcMar>
              <w:left w:w="58" w:type="dxa"/>
              <w:bottom w:w="0" w:type="dxa"/>
              <w:right w:w="58" w:type="dxa"/>
            </w:tcMar>
            <w:vAlign w:val="bottom"/>
          </w:tcPr>
          <w:p w:rsidR="00840775" w:rsidRPr="001A4F04" w:rsidRDefault="00840775" w:rsidP="00433DA0">
            <w:pPr>
              <w:jc w:val="center"/>
              <w:rPr>
                <w:b/>
              </w:rPr>
            </w:pPr>
          </w:p>
        </w:tc>
        <w:tc>
          <w:tcPr>
            <w:tcW w:w="1612" w:type="dxa"/>
            <w:shd w:val="clear" w:color="auto" w:fill="auto"/>
            <w:tcMar>
              <w:left w:w="58" w:type="dxa"/>
              <w:bottom w:w="0" w:type="dxa"/>
              <w:right w:w="58" w:type="dxa"/>
            </w:tcMar>
            <w:vAlign w:val="bottom"/>
          </w:tcPr>
          <w:p w:rsidR="00840775" w:rsidRPr="00840775" w:rsidRDefault="00840775" w:rsidP="00840775">
            <w:pPr>
              <w:jc w:val="right"/>
              <w:rPr>
                <w:bCs/>
              </w:rPr>
            </w:pPr>
            <w:r w:rsidRPr="00840775">
              <w:rPr>
                <w:bCs/>
              </w:rPr>
              <w:t>332.64</w:t>
            </w:r>
          </w:p>
        </w:tc>
        <w:tc>
          <w:tcPr>
            <w:tcW w:w="1902" w:type="dxa"/>
            <w:shd w:val="clear" w:color="auto" w:fill="auto"/>
            <w:tcMar>
              <w:left w:w="58" w:type="dxa"/>
              <w:bottom w:w="0" w:type="dxa"/>
              <w:right w:w="58" w:type="dxa"/>
            </w:tcMar>
            <w:vAlign w:val="bottom"/>
          </w:tcPr>
          <w:p w:rsidR="00840775" w:rsidRPr="00840775" w:rsidRDefault="00840775" w:rsidP="00840775">
            <w:pPr>
              <w:tabs>
                <w:tab w:val="left" w:pos="3600"/>
                <w:tab w:val="left" w:pos="4100"/>
              </w:tabs>
              <w:overflowPunct/>
              <w:jc w:val="right"/>
              <w:textAlignment w:val="auto"/>
              <w:rPr>
                <w:bCs/>
              </w:rPr>
            </w:pPr>
          </w:p>
        </w:tc>
        <w:tc>
          <w:tcPr>
            <w:tcW w:w="1755" w:type="dxa"/>
            <w:shd w:val="clear" w:color="auto" w:fill="auto"/>
            <w:tcMar>
              <w:left w:w="58" w:type="dxa"/>
              <w:bottom w:w="0" w:type="dxa"/>
              <w:right w:w="58" w:type="dxa"/>
            </w:tcMar>
            <w:vAlign w:val="bottom"/>
          </w:tcPr>
          <w:p w:rsidR="00840775" w:rsidRPr="00840775" w:rsidRDefault="00840775" w:rsidP="00840775">
            <w:pPr>
              <w:jc w:val="right"/>
              <w:rPr>
                <w:bCs/>
              </w:rPr>
            </w:pPr>
            <w:r w:rsidRPr="00840775">
              <w:rPr>
                <w:bCs/>
              </w:rPr>
              <w:t>332.64</w:t>
            </w:r>
          </w:p>
        </w:tc>
        <w:tc>
          <w:tcPr>
            <w:tcW w:w="1462" w:type="dxa"/>
            <w:gridSpan w:val="2"/>
            <w:shd w:val="clear" w:color="auto" w:fill="auto"/>
            <w:tcMar>
              <w:left w:w="58" w:type="dxa"/>
              <w:bottom w:w="0" w:type="dxa"/>
              <w:right w:w="58" w:type="dxa"/>
            </w:tcMar>
            <w:vAlign w:val="bottom"/>
          </w:tcPr>
          <w:p w:rsidR="00840775" w:rsidRPr="001A4F04" w:rsidRDefault="00840775" w:rsidP="00687B09">
            <w:pPr>
              <w:spacing w:before="30"/>
              <w:jc w:val="right"/>
              <w:rPr>
                <w:rFonts w:eastAsia="Arial Unicode MS"/>
              </w:rPr>
            </w:pPr>
            <w:r>
              <w:rPr>
                <w:rFonts w:eastAsia="Arial Unicode MS"/>
              </w:rPr>
              <w:t>332.64</w:t>
            </w:r>
          </w:p>
        </w:tc>
        <w:tc>
          <w:tcPr>
            <w:tcW w:w="439" w:type="dxa"/>
            <w:shd w:val="clear" w:color="auto" w:fill="auto"/>
            <w:tcMar>
              <w:left w:w="0" w:type="dxa"/>
              <w:bottom w:w="0" w:type="dxa"/>
            </w:tcMar>
            <w:vAlign w:val="bottom"/>
          </w:tcPr>
          <w:p w:rsidR="00840775" w:rsidRPr="001A4F04" w:rsidRDefault="00840775" w:rsidP="00BA23F0">
            <w:pPr>
              <w:overflowPunct/>
              <w:textAlignment w:val="auto"/>
              <w:rPr>
                <w:b/>
                <w:bCs/>
                <w:vertAlign w:val="superscript"/>
              </w:rPr>
            </w:pPr>
          </w:p>
        </w:tc>
        <w:tc>
          <w:tcPr>
            <w:tcW w:w="440" w:type="dxa"/>
            <w:shd w:val="clear" w:color="auto" w:fill="auto"/>
            <w:tcMar>
              <w:bottom w:w="0" w:type="dxa"/>
            </w:tcMar>
            <w:vAlign w:val="bottom"/>
          </w:tcPr>
          <w:p w:rsidR="00840775" w:rsidRPr="001A4F04" w:rsidRDefault="00840775" w:rsidP="00BA23F0">
            <w:pPr>
              <w:jc w:val="right"/>
            </w:pPr>
          </w:p>
        </w:tc>
        <w:tc>
          <w:tcPr>
            <w:tcW w:w="892" w:type="dxa"/>
            <w:shd w:val="clear" w:color="auto" w:fill="auto"/>
            <w:tcMar>
              <w:bottom w:w="0" w:type="dxa"/>
            </w:tcMar>
            <w:vAlign w:val="bottom"/>
          </w:tcPr>
          <w:p w:rsidR="00840775" w:rsidRPr="001A4F04" w:rsidRDefault="00687B09" w:rsidP="00BA23F0">
            <w:pPr>
              <w:jc w:val="right"/>
              <w:rPr>
                <w:rFonts w:eastAsia="Arial Unicode MS"/>
              </w:rPr>
            </w:pPr>
            <w:r>
              <w:rPr>
                <w:rFonts w:eastAsia="Arial Unicode MS"/>
              </w:rPr>
              <w:t>…</w:t>
            </w:r>
          </w:p>
        </w:tc>
      </w:tr>
      <w:tr w:rsidR="00507C5D" w:rsidRPr="001A4F04" w:rsidTr="00433DA0">
        <w:tblPrEx>
          <w:shd w:val="clear" w:color="auto" w:fill="auto"/>
        </w:tblPrEx>
        <w:trPr>
          <w:trHeight w:val="164"/>
          <w:jc w:val="center"/>
        </w:trPr>
        <w:tc>
          <w:tcPr>
            <w:tcW w:w="693" w:type="dxa"/>
            <w:shd w:val="clear" w:color="auto" w:fill="auto"/>
          </w:tcPr>
          <w:p w:rsidR="00507C5D" w:rsidRPr="001A4F04" w:rsidRDefault="00507C5D" w:rsidP="00BA23F0">
            <w:pPr>
              <w:spacing w:before="30"/>
              <w:jc w:val="right"/>
            </w:pPr>
            <w:r w:rsidRPr="001A4F04">
              <w:t>190</w:t>
            </w:r>
          </w:p>
        </w:tc>
        <w:tc>
          <w:tcPr>
            <w:tcW w:w="5226" w:type="dxa"/>
            <w:shd w:val="clear" w:color="auto" w:fill="auto"/>
            <w:tcMar>
              <w:bottom w:w="0" w:type="dxa"/>
            </w:tcMar>
          </w:tcPr>
          <w:p w:rsidR="00507C5D" w:rsidRPr="001A4F04" w:rsidRDefault="00507C5D" w:rsidP="00BA23F0">
            <w:pPr>
              <w:spacing w:before="30"/>
            </w:pPr>
            <w:r w:rsidRPr="001A4F04">
              <w:t>Investments in Public Sector and Other Undertakings</w:t>
            </w:r>
          </w:p>
        </w:tc>
        <w:tc>
          <w:tcPr>
            <w:tcW w:w="1612" w:type="dxa"/>
            <w:shd w:val="clear" w:color="auto" w:fill="auto"/>
            <w:tcMar>
              <w:left w:w="58" w:type="dxa"/>
              <w:bottom w:w="0" w:type="dxa"/>
              <w:right w:w="58" w:type="dxa"/>
            </w:tcMar>
            <w:vAlign w:val="bottom"/>
          </w:tcPr>
          <w:p w:rsidR="00507C5D" w:rsidRPr="001A4F04" w:rsidRDefault="00507C5D" w:rsidP="00433DA0">
            <w:pPr>
              <w:jc w:val="center"/>
              <w:rPr>
                <w:b/>
              </w:rPr>
            </w:pPr>
          </w:p>
        </w:tc>
        <w:tc>
          <w:tcPr>
            <w:tcW w:w="1612" w:type="dxa"/>
            <w:shd w:val="clear" w:color="auto" w:fill="auto"/>
            <w:tcMar>
              <w:left w:w="58" w:type="dxa"/>
              <w:bottom w:w="0" w:type="dxa"/>
              <w:right w:w="58" w:type="dxa"/>
            </w:tcMar>
            <w:vAlign w:val="bottom"/>
          </w:tcPr>
          <w:p w:rsidR="00507C5D" w:rsidRPr="001A4F04" w:rsidRDefault="00507C5D" w:rsidP="00D25967">
            <w:pPr>
              <w:jc w:val="center"/>
              <w:rPr>
                <w:b/>
              </w:rPr>
            </w:pPr>
          </w:p>
        </w:tc>
        <w:tc>
          <w:tcPr>
            <w:tcW w:w="1902" w:type="dxa"/>
            <w:shd w:val="clear" w:color="auto" w:fill="auto"/>
            <w:tcMar>
              <w:left w:w="58" w:type="dxa"/>
              <w:bottom w:w="0" w:type="dxa"/>
              <w:right w:w="58" w:type="dxa"/>
            </w:tcMar>
            <w:vAlign w:val="bottom"/>
          </w:tcPr>
          <w:p w:rsidR="00507C5D" w:rsidRPr="001A4F04" w:rsidRDefault="00507C5D" w:rsidP="00BA23F0">
            <w:pPr>
              <w:tabs>
                <w:tab w:val="left" w:pos="3600"/>
                <w:tab w:val="left" w:pos="4100"/>
              </w:tabs>
              <w:overflowPunct/>
              <w:jc w:val="right"/>
              <w:textAlignment w:val="auto"/>
            </w:pPr>
          </w:p>
        </w:tc>
        <w:tc>
          <w:tcPr>
            <w:tcW w:w="1755" w:type="dxa"/>
            <w:shd w:val="clear" w:color="auto" w:fill="auto"/>
            <w:tcMar>
              <w:left w:w="58" w:type="dxa"/>
              <w:bottom w:w="0" w:type="dxa"/>
              <w:right w:w="58" w:type="dxa"/>
            </w:tcMar>
            <w:vAlign w:val="bottom"/>
          </w:tcPr>
          <w:p w:rsidR="00507C5D" w:rsidRPr="001A4F04" w:rsidRDefault="00507C5D" w:rsidP="00BA23F0">
            <w:pPr>
              <w:jc w:val="center"/>
              <w:rPr>
                <w:b/>
              </w:rPr>
            </w:pPr>
          </w:p>
        </w:tc>
        <w:tc>
          <w:tcPr>
            <w:tcW w:w="1462" w:type="dxa"/>
            <w:gridSpan w:val="2"/>
            <w:shd w:val="clear" w:color="auto" w:fill="auto"/>
            <w:tcMar>
              <w:left w:w="58" w:type="dxa"/>
              <w:bottom w:w="0" w:type="dxa"/>
              <w:right w:w="58" w:type="dxa"/>
            </w:tcMar>
            <w:vAlign w:val="center"/>
          </w:tcPr>
          <w:p w:rsidR="00507C5D" w:rsidRPr="001A4F04" w:rsidRDefault="00507C5D" w:rsidP="00BA23F0">
            <w:pPr>
              <w:spacing w:before="30"/>
              <w:jc w:val="right"/>
              <w:rPr>
                <w:rFonts w:eastAsia="Arial Unicode MS"/>
              </w:rPr>
            </w:pPr>
          </w:p>
        </w:tc>
        <w:tc>
          <w:tcPr>
            <w:tcW w:w="439" w:type="dxa"/>
            <w:shd w:val="clear" w:color="auto" w:fill="auto"/>
            <w:tcMar>
              <w:left w:w="0" w:type="dxa"/>
              <w:bottom w:w="0" w:type="dxa"/>
            </w:tcMar>
            <w:vAlign w:val="bottom"/>
          </w:tcPr>
          <w:p w:rsidR="00507C5D" w:rsidRPr="001A4F04" w:rsidRDefault="00507C5D" w:rsidP="00BA23F0">
            <w:pPr>
              <w:overflowPunct/>
              <w:textAlignment w:val="auto"/>
              <w:rPr>
                <w:b/>
                <w:bCs/>
                <w:vertAlign w:val="superscript"/>
              </w:rPr>
            </w:pPr>
          </w:p>
        </w:tc>
        <w:tc>
          <w:tcPr>
            <w:tcW w:w="440" w:type="dxa"/>
            <w:shd w:val="clear" w:color="auto" w:fill="auto"/>
            <w:tcMar>
              <w:bottom w:w="0" w:type="dxa"/>
            </w:tcMar>
            <w:vAlign w:val="bottom"/>
          </w:tcPr>
          <w:p w:rsidR="00507C5D" w:rsidRPr="001A4F04" w:rsidRDefault="00507C5D" w:rsidP="00BA23F0">
            <w:pPr>
              <w:jc w:val="right"/>
            </w:pPr>
          </w:p>
        </w:tc>
        <w:tc>
          <w:tcPr>
            <w:tcW w:w="892" w:type="dxa"/>
            <w:shd w:val="clear" w:color="auto" w:fill="auto"/>
            <w:tcMar>
              <w:bottom w:w="0" w:type="dxa"/>
            </w:tcMar>
            <w:vAlign w:val="bottom"/>
          </w:tcPr>
          <w:p w:rsidR="00507C5D" w:rsidRPr="001A4F04" w:rsidRDefault="00507C5D" w:rsidP="00BA23F0">
            <w:pPr>
              <w:jc w:val="right"/>
              <w:rPr>
                <w:rFonts w:eastAsia="Arial Unicode MS"/>
              </w:rPr>
            </w:pPr>
          </w:p>
        </w:tc>
      </w:tr>
      <w:tr w:rsidR="000379C2" w:rsidRPr="001A4F04" w:rsidTr="007E356A">
        <w:tblPrEx>
          <w:shd w:val="clear" w:color="auto" w:fill="auto"/>
        </w:tblPrEx>
        <w:trPr>
          <w:trHeight w:val="164"/>
          <w:jc w:val="center"/>
        </w:trPr>
        <w:tc>
          <w:tcPr>
            <w:tcW w:w="693" w:type="dxa"/>
            <w:shd w:val="clear" w:color="auto" w:fill="auto"/>
          </w:tcPr>
          <w:p w:rsidR="000379C2" w:rsidRPr="001A4F04" w:rsidRDefault="000379C2" w:rsidP="000379C2">
            <w:pPr>
              <w:spacing w:before="30"/>
              <w:jc w:val="right"/>
            </w:pPr>
          </w:p>
        </w:tc>
        <w:tc>
          <w:tcPr>
            <w:tcW w:w="5226" w:type="dxa"/>
            <w:shd w:val="clear" w:color="auto" w:fill="auto"/>
            <w:tcMar>
              <w:bottom w:w="0" w:type="dxa"/>
            </w:tcMar>
          </w:tcPr>
          <w:p w:rsidR="000379C2" w:rsidRPr="001A4F04" w:rsidRDefault="000379C2" w:rsidP="000379C2">
            <w:pPr>
              <w:spacing w:before="30"/>
              <w:jc w:val="both"/>
              <w:rPr>
                <w:vertAlign w:val="superscript"/>
              </w:rPr>
            </w:pPr>
            <w:r w:rsidRPr="001A4F04">
              <w:t>Karnataka Maharshi Valmiki Scheduled Tribes Development Corporation Ltd.</w:t>
            </w:r>
          </w:p>
        </w:tc>
        <w:tc>
          <w:tcPr>
            <w:tcW w:w="1612" w:type="dxa"/>
            <w:shd w:val="clear" w:color="auto" w:fill="auto"/>
            <w:tcMar>
              <w:left w:w="58" w:type="dxa"/>
              <w:bottom w:w="0" w:type="dxa"/>
              <w:right w:w="58" w:type="dxa"/>
            </w:tcMar>
            <w:vAlign w:val="bottom"/>
          </w:tcPr>
          <w:p w:rsidR="000379C2" w:rsidRDefault="000379C2" w:rsidP="000379C2">
            <w:pPr>
              <w:jc w:val="right"/>
            </w:pPr>
            <w:r w:rsidRPr="003A7962">
              <w:rPr>
                <w:bCs/>
              </w:rPr>
              <w:t>…</w:t>
            </w:r>
          </w:p>
        </w:tc>
        <w:tc>
          <w:tcPr>
            <w:tcW w:w="1612" w:type="dxa"/>
            <w:shd w:val="clear" w:color="auto" w:fill="auto"/>
            <w:tcMar>
              <w:left w:w="58" w:type="dxa"/>
              <w:bottom w:w="0" w:type="dxa"/>
              <w:right w:w="58" w:type="dxa"/>
            </w:tcMar>
            <w:vAlign w:val="bottom"/>
          </w:tcPr>
          <w:p w:rsidR="000379C2" w:rsidRDefault="000379C2" w:rsidP="000379C2">
            <w:pPr>
              <w:jc w:val="right"/>
            </w:pPr>
          </w:p>
        </w:tc>
        <w:tc>
          <w:tcPr>
            <w:tcW w:w="1902" w:type="dxa"/>
            <w:shd w:val="clear" w:color="auto" w:fill="auto"/>
            <w:tcMar>
              <w:left w:w="58" w:type="dxa"/>
              <w:bottom w:w="0" w:type="dxa"/>
              <w:right w:w="58" w:type="dxa"/>
            </w:tcMar>
            <w:vAlign w:val="bottom"/>
          </w:tcPr>
          <w:p w:rsidR="000379C2" w:rsidRDefault="000379C2" w:rsidP="000379C2">
            <w:pPr>
              <w:jc w:val="right"/>
            </w:pPr>
            <w:r w:rsidRPr="003A7962">
              <w:rPr>
                <w:bCs/>
              </w:rPr>
              <w:t>…</w:t>
            </w:r>
          </w:p>
        </w:tc>
        <w:tc>
          <w:tcPr>
            <w:tcW w:w="1755" w:type="dxa"/>
            <w:shd w:val="clear" w:color="auto" w:fill="auto"/>
            <w:tcMar>
              <w:left w:w="58" w:type="dxa"/>
              <w:bottom w:w="0" w:type="dxa"/>
              <w:right w:w="58" w:type="dxa"/>
            </w:tcMar>
          </w:tcPr>
          <w:p w:rsidR="000379C2" w:rsidRDefault="000379C2" w:rsidP="000379C2">
            <w:pPr>
              <w:jc w:val="right"/>
            </w:pPr>
            <w:r w:rsidRPr="007F2419">
              <w:t>…</w:t>
            </w:r>
          </w:p>
        </w:tc>
        <w:tc>
          <w:tcPr>
            <w:tcW w:w="1462" w:type="dxa"/>
            <w:gridSpan w:val="2"/>
            <w:shd w:val="clear" w:color="auto" w:fill="auto"/>
            <w:tcMar>
              <w:left w:w="58" w:type="dxa"/>
              <w:bottom w:w="0" w:type="dxa"/>
              <w:right w:w="58" w:type="dxa"/>
            </w:tcMar>
            <w:vAlign w:val="bottom"/>
          </w:tcPr>
          <w:p w:rsidR="000379C2" w:rsidRPr="001A4F04" w:rsidRDefault="000379C2" w:rsidP="000379C2">
            <w:pPr>
              <w:tabs>
                <w:tab w:val="left" w:pos="3600"/>
                <w:tab w:val="left" w:pos="4100"/>
              </w:tabs>
              <w:spacing w:before="30"/>
              <w:jc w:val="right"/>
              <w:rPr>
                <w:rFonts w:eastAsia="Arial Unicode MS"/>
              </w:rPr>
            </w:pPr>
            <w:r w:rsidRPr="001A4F04">
              <w:rPr>
                <w:rFonts w:eastAsia="Arial Unicode MS"/>
              </w:rPr>
              <w:t>2,780.00</w:t>
            </w:r>
          </w:p>
        </w:tc>
        <w:tc>
          <w:tcPr>
            <w:tcW w:w="439" w:type="dxa"/>
            <w:shd w:val="clear" w:color="auto" w:fill="auto"/>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jc w:val="right"/>
            </w:pPr>
          </w:p>
        </w:tc>
        <w:tc>
          <w:tcPr>
            <w:tcW w:w="892" w:type="dxa"/>
            <w:shd w:val="clear" w:color="auto" w:fill="auto"/>
            <w:tcMar>
              <w:bottom w:w="0" w:type="dxa"/>
            </w:tcMar>
            <w:vAlign w:val="bottom"/>
          </w:tcPr>
          <w:p w:rsidR="000379C2" w:rsidRDefault="000379C2" w:rsidP="000379C2">
            <w:pPr>
              <w:jc w:val="right"/>
            </w:pPr>
          </w:p>
        </w:tc>
      </w:tr>
      <w:tr w:rsidR="000379C2" w:rsidRPr="001A4F04" w:rsidTr="007E356A">
        <w:tblPrEx>
          <w:shd w:val="clear" w:color="auto" w:fill="auto"/>
        </w:tblPrEx>
        <w:trPr>
          <w:trHeight w:val="129"/>
          <w:jc w:val="center"/>
        </w:trPr>
        <w:tc>
          <w:tcPr>
            <w:tcW w:w="693" w:type="dxa"/>
            <w:shd w:val="clear" w:color="auto" w:fill="auto"/>
          </w:tcPr>
          <w:p w:rsidR="000379C2" w:rsidRPr="001A4F04" w:rsidRDefault="000379C2" w:rsidP="000379C2">
            <w:pPr>
              <w:spacing w:before="30"/>
              <w:jc w:val="right"/>
            </w:pPr>
          </w:p>
        </w:tc>
        <w:tc>
          <w:tcPr>
            <w:tcW w:w="5226" w:type="dxa"/>
            <w:shd w:val="clear" w:color="auto" w:fill="auto"/>
            <w:tcMar>
              <w:bottom w:w="0" w:type="dxa"/>
            </w:tcMar>
          </w:tcPr>
          <w:p w:rsidR="000379C2" w:rsidRPr="001A4F04" w:rsidRDefault="000379C2" w:rsidP="000379C2">
            <w:pPr>
              <w:spacing w:before="30"/>
            </w:pPr>
            <w:r w:rsidRPr="001A4F04">
              <w:t>Micro Credit to Scheduled Tribes through self help groups</w:t>
            </w:r>
          </w:p>
        </w:tc>
        <w:tc>
          <w:tcPr>
            <w:tcW w:w="1612" w:type="dxa"/>
            <w:shd w:val="clear" w:color="auto" w:fill="auto"/>
            <w:tcMar>
              <w:left w:w="58" w:type="dxa"/>
              <w:bottom w:w="0" w:type="dxa"/>
              <w:right w:w="58" w:type="dxa"/>
            </w:tcMar>
            <w:vAlign w:val="bottom"/>
          </w:tcPr>
          <w:p w:rsidR="000379C2" w:rsidRDefault="000379C2" w:rsidP="000379C2">
            <w:pPr>
              <w:jc w:val="right"/>
            </w:pPr>
            <w:r w:rsidRPr="003A7962">
              <w:rPr>
                <w:bCs/>
              </w:rPr>
              <w:t>…</w:t>
            </w:r>
          </w:p>
        </w:tc>
        <w:tc>
          <w:tcPr>
            <w:tcW w:w="1612" w:type="dxa"/>
            <w:shd w:val="clear" w:color="auto" w:fill="auto"/>
            <w:tcMar>
              <w:left w:w="58" w:type="dxa"/>
              <w:bottom w:w="0" w:type="dxa"/>
              <w:right w:w="58" w:type="dxa"/>
            </w:tcMar>
            <w:vAlign w:val="bottom"/>
          </w:tcPr>
          <w:p w:rsidR="000379C2" w:rsidRDefault="000379C2" w:rsidP="000379C2">
            <w:pPr>
              <w:jc w:val="right"/>
            </w:pPr>
          </w:p>
        </w:tc>
        <w:tc>
          <w:tcPr>
            <w:tcW w:w="1902" w:type="dxa"/>
            <w:shd w:val="clear" w:color="auto" w:fill="auto"/>
            <w:tcMar>
              <w:left w:w="58" w:type="dxa"/>
              <w:bottom w:w="0" w:type="dxa"/>
              <w:right w:w="58" w:type="dxa"/>
            </w:tcMar>
            <w:vAlign w:val="bottom"/>
          </w:tcPr>
          <w:p w:rsidR="000379C2" w:rsidRDefault="000379C2" w:rsidP="000379C2">
            <w:pPr>
              <w:jc w:val="right"/>
            </w:pPr>
            <w:r w:rsidRPr="003A7962">
              <w:rPr>
                <w:bCs/>
              </w:rPr>
              <w:t>…</w:t>
            </w:r>
          </w:p>
        </w:tc>
        <w:tc>
          <w:tcPr>
            <w:tcW w:w="1755" w:type="dxa"/>
            <w:shd w:val="clear" w:color="auto" w:fill="auto"/>
            <w:tcMar>
              <w:left w:w="58" w:type="dxa"/>
              <w:bottom w:w="0" w:type="dxa"/>
              <w:right w:w="58" w:type="dxa"/>
            </w:tcMar>
          </w:tcPr>
          <w:p w:rsidR="000379C2" w:rsidRDefault="000379C2" w:rsidP="000379C2">
            <w:pPr>
              <w:jc w:val="right"/>
            </w:pPr>
            <w:r w:rsidRPr="007F2419">
              <w:t>…</w:t>
            </w:r>
          </w:p>
        </w:tc>
        <w:tc>
          <w:tcPr>
            <w:tcW w:w="1462" w:type="dxa"/>
            <w:gridSpan w:val="2"/>
            <w:shd w:val="clear" w:color="auto" w:fill="auto"/>
            <w:tcMar>
              <w:left w:w="58" w:type="dxa"/>
              <w:bottom w:w="0" w:type="dxa"/>
              <w:right w:w="58" w:type="dxa"/>
            </w:tcMar>
            <w:vAlign w:val="bottom"/>
          </w:tcPr>
          <w:p w:rsidR="000379C2" w:rsidRPr="001A4F04" w:rsidRDefault="000379C2" w:rsidP="000379C2">
            <w:pPr>
              <w:tabs>
                <w:tab w:val="left" w:pos="3600"/>
                <w:tab w:val="left" w:pos="4100"/>
              </w:tabs>
              <w:spacing w:before="30"/>
              <w:jc w:val="right"/>
              <w:rPr>
                <w:rFonts w:eastAsia="Arial Unicode MS"/>
              </w:rPr>
            </w:pPr>
            <w:r w:rsidRPr="001A4F04">
              <w:rPr>
                <w:rFonts w:eastAsia="Arial Unicode MS"/>
              </w:rPr>
              <w:t>2,140.50</w:t>
            </w:r>
          </w:p>
        </w:tc>
        <w:tc>
          <w:tcPr>
            <w:tcW w:w="439" w:type="dxa"/>
            <w:shd w:val="clear" w:color="auto" w:fill="auto"/>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shd w:val="clear" w:color="auto" w:fill="auto"/>
            <w:tcMar>
              <w:bottom w:w="0" w:type="dxa"/>
            </w:tcMar>
            <w:vAlign w:val="bottom"/>
          </w:tcPr>
          <w:p w:rsidR="000379C2" w:rsidRPr="001A4F04" w:rsidRDefault="000379C2" w:rsidP="000379C2">
            <w:pPr>
              <w:overflowPunct/>
              <w:jc w:val="right"/>
              <w:textAlignment w:val="auto"/>
            </w:pPr>
          </w:p>
        </w:tc>
        <w:tc>
          <w:tcPr>
            <w:tcW w:w="892" w:type="dxa"/>
            <w:shd w:val="clear" w:color="auto" w:fill="auto"/>
            <w:tcMar>
              <w:bottom w:w="0" w:type="dxa"/>
            </w:tcMar>
            <w:vAlign w:val="bottom"/>
          </w:tcPr>
          <w:p w:rsidR="000379C2" w:rsidRDefault="000379C2" w:rsidP="000379C2">
            <w:pPr>
              <w:jc w:val="right"/>
            </w:pPr>
          </w:p>
        </w:tc>
      </w:tr>
      <w:tr w:rsidR="00507C5D" w:rsidRPr="001A4F04" w:rsidTr="00BA23F0">
        <w:tblPrEx>
          <w:shd w:val="clear" w:color="auto" w:fill="auto"/>
        </w:tblPrEx>
        <w:trPr>
          <w:trHeight w:val="255"/>
          <w:jc w:val="center"/>
        </w:trPr>
        <w:tc>
          <w:tcPr>
            <w:tcW w:w="693" w:type="dxa"/>
          </w:tcPr>
          <w:p w:rsidR="00507C5D" w:rsidRPr="001A4F04" w:rsidRDefault="00507C5D" w:rsidP="00BA23F0">
            <w:pPr>
              <w:spacing w:before="30"/>
              <w:jc w:val="right"/>
            </w:pPr>
          </w:p>
        </w:tc>
        <w:tc>
          <w:tcPr>
            <w:tcW w:w="5226" w:type="dxa"/>
            <w:tcBorders>
              <w:bottom w:val="single" w:sz="4" w:space="0" w:color="auto"/>
            </w:tcBorders>
            <w:tcMar>
              <w:bottom w:w="0" w:type="dxa"/>
            </w:tcMar>
          </w:tcPr>
          <w:p w:rsidR="00507C5D" w:rsidRPr="001A4F04" w:rsidRDefault="00507C5D" w:rsidP="00BA23F0">
            <w:pPr>
              <w:spacing w:before="30"/>
              <w:rPr>
                <w:sz w:val="24"/>
                <w:szCs w:val="24"/>
              </w:rPr>
            </w:pPr>
            <w:r w:rsidRPr="001A4F04">
              <w:t>Unspent SCSP-TSP amount as per the SCSP-TSP Act 2013</w:t>
            </w:r>
          </w:p>
        </w:tc>
        <w:tc>
          <w:tcPr>
            <w:tcW w:w="1612" w:type="dxa"/>
            <w:tcBorders>
              <w:bottom w:val="single" w:sz="4" w:space="0" w:color="auto"/>
            </w:tcBorders>
            <w:tcMar>
              <w:left w:w="58" w:type="dxa"/>
              <w:bottom w:w="0" w:type="dxa"/>
              <w:right w:w="58" w:type="dxa"/>
            </w:tcMar>
            <w:vAlign w:val="bottom"/>
          </w:tcPr>
          <w:p w:rsidR="00507C5D" w:rsidRPr="001A4F04" w:rsidRDefault="00507C5D" w:rsidP="00433DA0">
            <w:pPr>
              <w:tabs>
                <w:tab w:val="left" w:pos="3600"/>
                <w:tab w:val="left" w:pos="4100"/>
              </w:tabs>
              <w:spacing w:before="30"/>
              <w:jc w:val="right"/>
              <w:rPr>
                <w:rFonts w:eastAsia="Arial Unicode MS"/>
              </w:rPr>
            </w:pPr>
            <w:r>
              <w:rPr>
                <w:rFonts w:eastAsia="Arial Unicode MS"/>
              </w:rPr>
              <w:t>209.77</w:t>
            </w:r>
          </w:p>
        </w:tc>
        <w:tc>
          <w:tcPr>
            <w:tcW w:w="1612" w:type="dxa"/>
            <w:tcBorders>
              <w:bottom w:val="single" w:sz="4" w:space="0" w:color="auto"/>
            </w:tcBorders>
            <w:tcMar>
              <w:left w:w="58" w:type="dxa"/>
              <w:bottom w:w="0" w:type="dxa"/>
              <w:right w:w="58" w:type="dxa"/>
            </w:tcMar>
            <w:vAlign w:val="bottom"/>
          </w:tcPr>
          <w:p w:rsidR="00507C5D" w:rsidRPr="001A4F04" w:rsidRDefault="00507C5D" w:rsidP="00D25967">
            <w:pPr>
              <w:tabs>
                <w:tab w:val="left" w:pos="3600"/>
                <w:tab w:val="left" w:pos="4100"/>
              </w:tabs>
              <w:spacing w:before="30"/>
              <w:jc w:val="right"/>
              <w:rPr>
                <w:rFonts w:eastAsia="Arial Unicode MS"/>
              </w:rPr>
            </w:pPr>
            <w:r>
              <w:rPr>
                <w:rFonts w:eastAsia="Arial Unicode MS"/>
              </w:rPr>
              <w:t>86.88</w:t>
            </w:r>
          </w:p>
        </w:tc>
        <w:tc>
          <w:tcPr>
            <w:tcW w:w="1902" w:type="dxa"/>
            <w:tcBorders>
              <w:bottom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spacing w:before="30"/>
              <w:jc w:val="right"/>
              <w:rPr>
                <w:rFonts w:eastAsia="Arial Unicode MS"/>
              </w:rPr>
            </w:pPr>
            <w:r>
              <w:rPr>
                <w:rFonts w:eastAsia="Arial Unicode MS"/>
              </w:rPr>
              <w:t>86.88</w:t>
            </w:r>
          </w:p>
        </w:tc>
        <w:tc>
          <w:tcPr>
            <w:tcW w:w="1462" w:type="dxa"/>
            <w:gridSpan w:val="2"/>
            <w:tcBorders>
              <w:bottom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spacing w:before="30"/>
              <w:jc w:val="right"/>
              <w:rPr>
                <w:rFonts w:eastAsia="Arial Unicode MS"/>
              </w:rPr>
            </w:pPr>
            <w:r>
              <w:rPr>
                <w:rFonts w:eastAsia="Arial Unicode MS"/>
              </w:rPr>
              <w:t>22,883.01</w:t>
            </w:r>
          </w:p>
        </w:tc>
        <w:tc>
          <w:tcPr>
            <w:tcW w:w="439" w:type="dxa"/>
            <w:tcBorders>
              <w:bottom w:val="single" w:sz="4" w:space="0" w:color="auto"/>
            </w:tcBorders>
            <w:tcMar>
              <w:left w:w="0" w:type="dxa"/>
              <w:bottom w:w="0" w:type="dxa"/>
            </w:tcMar>
            <w:vAlign w:val="bottom"/>
          </w:tcPr>
          <w:p w:rsidR="00507C5D" w:rsidRPr="001A4F04" w:rsidRDefault="00507C5D" w:rsidP="00BA23F0">
            <w:pPr>
              <w:overflowPunct/>
              <w:textAlignment w:val="auto"/>
              <w:rPr>
                <w:b/>
                <w:bCs/>
                <w:vertAlign w:val="superscript"/>
              </w:rPr>
            </w:pPr>
          </w:p>
        </w:tc>
        <w:tc>
          <w:tcPr>
            <w:tcW w:w="440" w:type="dxa"/>
            <w:tcBorders>
              <w:bottom w:val="single" w:sz="4" w:space="0" w:color="auto"/>
            </w:tcBorders>
            <w:tcMar>
              <w:bottom w:w="0" w:type="dxa"/>
            </w:tcMar>
            <w:vAlign w:val="bottom"/>
          </w:tcPr>
          <w:p w:rsidR="00507C5D" w:rsidRPr="001A4F04" w:rsidRDefault="00507C5D" w:rsidP="00BA23F0">
            <w:pPr>
              <w:jc w:val="right"/>
            </w:pPr>
            <w:r>
              <w:t>(-</w:t>
            </w:r>
            <w:r w:rsidRPr="001A4F04">
              <w:t>)</w:t>
            </w:r>
          </w:p>
        </w:tc>
        <w:tc>
          <w:tcPr>
            <w:tcW w:w="892" w:type="dxa"/>
            <w:tcBorders>
              <w:bottom w:val="single" w:sz="4" w:space="0" w:color="auto"/>
            </w:tcBorders>
            <w:tcMar>
              <w:bottom w:w="0" w:type="dxa"/>
            </w:tcMar>
            <w:vAlign w:val="bottom"/>
          </w:tcPr>
          <w:p w:rsidR="00507C5D" w:rsidRPr="001A4F04" w:rsidRDefault="003535FE" w:rsidP="00BA23F0">
            <w:pPr>
              <w:jc w:val="right"/>
              <w:rPr>
                <w:rFonts w:eastAsia="Arial Unicode MS"/>
              </w:rPr>
            </w:pPr>
            <w:r>
              <w:rPr>
                <w:rFonts w:eastAsia="Arial Unicode MS"/>
              </w:rPr>
              <w:t>58.58</w:t>
            </w:r>
          </w:p>
        </w:tc>
      </w:tr>
      <w:tr w:rsidR="00507C5D" w:rsidRPr="001A4F04" w:rsidTr="00BA23F0">
        <w:tblPrEx>
          <w:shd w:val="clear" w:color="auto" w:fill="auto"/>
        </w:tblPrEx>
        <w:trPr>
          <w:trHeight w:val="255"/>
          <w:jc w:val="center"/>
        </w:trPr>
        <w:tc>
          <w:tcPr>
            <w:tcW w:w="693" w:type="dxa"/>
          </w:tcPr>
          <w:p w:rsidR="00507C5D" w:rsidRPr="001A4F04" w:rsidRDefault="00507C5D" w:rsidP="00BA23F0">
            <w:pPr>
              <w:spacing w:before="30"/>
              <w:jc w:val="right"/>
              <w:rPr>
                <w:b/>
              </w:rPr>
            </w:pPr>
          </w:p>
        </w:tc>
        <w:tc>
          <w:tcPr>
            <w:tcW w:w="5226" w:type="dxa"/>
            <w:tcBorders>
              <w:top w:val="single" w:sz="4" w:space="0" w:color="auto"/>
              <w:bottom w:val="single" w:sz="4" w:space="0" w:color="auto"/>
            </w:tcBorders>
            <w:tcMar>
              <w:bottom w:w="0" w:type="dxa"/>
            </w:tcMar>
          </w:tcPr>
          <w:p w:rsidR="00507C5D" w:rsidRPr="001A4F04" w:rsidRDefault="00507C5D" w:rsidP="00BA23F0">
            <w:pPr>
              <w:spacing w:before="30"/>
              <w:rPr>
                <w:b/>
              </w:rPr>
            </w:pPr>
            <w:r w:rsidRPr="001A4F04">
              <w:rPr>
                <w:b/>
              </w:rPr>
              <w:t>Total 02 - 190</w:t>
            </w:r>
          </w:p>
        </w:tc>
        <w:tc>
          <w:tcPr>
            <w:tcW w:w="1612" w:type="dxa"/>
            <w:tcBorders>
              <w:top w:val="single" w:sz="4" w:space="0" w:color="auto"/>
              <w:bottom w:val="single" w:sz="4" w:space="0" w:color="auto"/>
            </w:tcBorders>
            <w:tcMar>
              <w:left w:w="58" w:type="dxa"/>
              <w:bottom w:w="0" w:type="dxa"/>
              <w:right w:w="58" w:type="dxa"/>
            </w:tcMar>
            <w:vAlign w:val="bottom"/>
          </w:tcPr>
          <w:p w:rsidR="00507C5D" w:rsidRPr="001A4F04" w:rsidRDefault="00507C5D" w:rsidP="00433DA0">
            <w:pPr>
              <w:tabs>
                <w:tab w:val="left" w:pos="3600"/>
                <w:tab w:val="left" w:pos="4100"/>
              </w:tabs>
              <w:spacing w:before="30"/>
              <w:jc w:val="right"/>
              <w:rPr>
                <w:rFonts w:eastAsia="Arial Unicode MS"/>
                <w:b/>
              </w:rPr>
            </w:pPr>
            <w:r>
              <w:rPr>
                <w:rFonts w:eastAsia="Arial Unicode MS"/>
                <w:b/>
              </w:rPr>
              <w:t>209.77</w:t>
            </w:r>
          </w:p>
        </w:tc>
        <w:tc>
          <w:tcPr>
            <w:tcW w:w="1612" w:type="dxa"/>
            <w:tcBorders>
              <w:top w:val="single" w:sz="4" w:space="0" w:color="auto"/>
              <w:bottom w:val="single" w:sz="4" w:space="0" w:color="auto"/>
            </w:tcBorders>
            <w:tcMar>
              <w:left w:w="58" w:type="dxa"/>
              <w:bottom w:w="0" w:type="dxa"/>
              <w:right w:w="58" w:type="dxa"/>
            </w:tcMar>
            <w:vAlign w:val="bottom"/>
          </w:tcPr>
          <w:p w:rsidR="00507C5D" w:rsidRPr="001A4F04" w:rsidRDefault="00507C5D" w:rsidP="00D25967">
            <w:pPr>
              <w:tabs>
                <w:tab w:val="left" w:pos="3600"/>
                <w:tab w:val="left" w:pos="4100"/>
              </w:tabs>
              <w:spacing w:before="30"/>
              <w:jc w:val="right"/>
              <w:rPr>
                <w:rFonts w:eastAsia="Arial Unicode MS"/>
                <w:b/>
              </w:rPr>
            </w:pPr>
            <w:r>
              <w:rPr>
                <w:rFonts w:eastAsia="Arial Unicode MS"/>
                <w:b/>
              </w:rPr>
              <w:t>86.88</w:t>
            </w:r>
          </w:p>
        </w:tc>
        <w:tc>
          <w:tcPr>
            <w:tcW w:w="1902" w:type="dxa"/>
            <w:tcBorders>
              <w:top w:val="single" w:sz="4" w:space="0" w:color="auto"/>
              <w:bottom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spacing w:before="30"/>
              <w:jc w:val="right"/>
              <w:rPr>
                <w:rFonts w:eastAsia="Arial Unicode MS"/>
                <w:b/>
              </w:rPr>
            </w:pPr>
            <w:r>
              <w:rPr>
                <w:rFonts w:eastAsia="Arial Unicode MS"/>
                <w:b/>
              </w:rPr>
              <w:t>86.88</w:t>
            </w:r>
          </w:p>
        </w:tc>
        <w:tc>
          <w:tcPr>
            <w:tcW w:w="1462" w:type="dxa"/>
            <w:gridSpan w:val="2"/>
            <w:tcBorders>
              <w:top w:val="single" w:sz="4" w:space="0" w:color="auto"/>
              <w:bottom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spacing w:before="30"/>
              <w:jc w:val="right"/>
              <w:rPr>
                <w:rFonts w:eastAsia="Arial Unicode MS"/>
                <w:b/>
              </w:rPr>
            </w:pPr>
            <w:r>
              <w:rPr>
                <w:rFonts w:eastAsia="Arial Unicode MS"/>
                <w:b/>
              </w:rPr>
              <w:t>27,803.51</w:t>
            </w:r>
          </w:p>
        </w:tc>
        <w:tc>
          <w:tcPr>
            <w:tcW w:w="439" w:type="dxa"/>
            <w:tcBorders>
              <w:top w:val="single" w:sz="4" w:space="0" w:color="auto"/>
              <w:bottom w:val="single" w:sz="4" w:space="0" w:color="auto"/>
            </w:tcBorders>
            <w:tcMar>
              <w:left w:w="0" w:type="dxa"/>
              <w:bottom w:w="0" w:type="dxa"/>
            </w:tcMar>
            <w:vAlign w:val="bottom"/>
          </w:tcPr>
          <w:p w:rsidR="00507C5D" w:rsidRPr="001A4F04" w:rsidRDefault="00507C5D" w:rsidP="00BA23F0">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507C5D" w:rsidRPr="008A459C" w:rsidRDefault="00507C5D" w:rsidP="00BA23F0">
            <w:pPr>
              <w:jc w:val="right"/>
              <w:rPr>
                <w:b/>
              </w:rPr>
            </w:pPr>
            <w:r w:rsidRPr="008A459C">
              <w:rPr>
                <w:b/>
              </w:rPr>
              <w:t>(-)</w:t>
            </w:r>
          </w:p>
        </w:tc>
        <w:tc>
          <w:tcPr>
            <w:tcW w:w="892" w:type="dxa"/>
            <w:tcBorders>
              <w:top w:val="single" w:sz="4" w:space="0" w:color="auto"/>
              <w:bottom w:val="single" w:sz="4" w:space="0" w:color="auto"/>
            </w:tcBorders>
            <w:tcMar>
              <w:bottom w:w="0" w:type="dxa"/>
            </w:tcMar>
            <w:vAlign w:val="bottom"/>
          </w:tcPr>
          <w:p w:rsidR="00507C5D" w:rsidRPr="001A4F04" w:rsidRDefault="003535FE" w:rsidP="00BA23F0">
            <w:pPr>
              <w:jc w:val="right"/>
              <w:rPr>
                <w:rFonts w:eastAsia="Arial Unicode MS"/>
                <w:b/>
              </w:rPr>
            </w:pPr>
            <w:r>
              <w:rPr>
                <w:rFonts w:eastAsia="Arial Unicode MS"/>
                <w:b/>
              </w:rPr>
              <w:t>58.58</w:t>
            </w:r>
          </w:p>
        </w:tc>
      </w:tr>
      <w:tr w:rsidR="00507C5D" w:rsidRPr="001A4F04" w:rsidTr="003361BC">
        <w:tblPrEx>
          <w:shd w:val="clear" w:color="auto" w:fill="auto"/>
        </w:tblPrEx>
        <w:trPr>
          <w:trHeight w:val="255"/>
          <w:jc w:val="center"/>
        </w:trPr>
        <w:tc>
          <w:tcPr>
            <w:tcW w:w="693" w:type="dxa"/>
          </w:tcPr>
          <w:p w:rsidR="00507C5D" w:rsidRPr="001A4F04" w:rsidRDefault="00507C5D" w:rsidP="00BA23F0">
            <w:pPr>
              <w:spacing w:before="30"/>
              <w:jc w:val="right"/>
              <w:rPr>
                <w:bCs/>
              </w:rPr>
            </w:pPr>
            <w:r w:rsidRPr="001A4F04">
              <w:rPr>
                <w:bCs/>
              </w:rPr>
              <w:t>277</w:t>
            </w:r>
          </w:p>
        </w:tc>
        <w:tc>
          <w:tcPr>
            <w:tcW w:w="5226" w:type="dxa"/>
            <w:tcBorders>
              <w:top w:val="single" w:sz="4" w:space="0" w:color="auto"/>
            </w:tcBorders>
            <w:tcMar>
              <w:bottom w:w="0" w:type="dxa"/>
            </w:tcMar>
          </w:tcPr>
          <w:p w:rsidR="00507C5D" w:rsidRPr="001A4F04" w:rsidRDefault="00507C5D" w:rsidP="00BA23F0">
            <w:pPr>
              <w:spacing w:before="30"/>
              <w:rPr>
                <w:bCs/>
              </w:rPr>
            </w:pPr>
            <w:r w:rsidRPr="001A4F04">
              <w:rPr>
                <w:bCs/>
              </w:rPr>
              <w:t>Education</w:t>
            </w:r>
          </w:p>
        </w:tc>
        <w:tc>
          <w:tcPr>
            <w:tcW w:w="1612" w:type="dxa"/>
            <w:tcBorders>
              <w:top w:val="single" w:sz="4" w:space="0" w:color="auto"/>
            </w:tcBorders>
            <w:tcMar>
              <w:left w:w="58" w:type="dxa"/>
              <w:bottom w:w="0" w:type="dxa"/>
              <w:right w:w="58" w:type="dxa"/>
            </w:tcMar>
            <w:vAlign w:val="bottom"/>
          </w:tcPr>
          <w:p w:rsidR="00507C5D" w:rsidRPr="001A4F04" w:rsidRDefault="00507C5D" w:rsidP="00433DA0">
            <w:pPr>
              <w:jc w:val="center"/>
              <w:rPr>
                <w:rFonts w:eastAsia="Arial Unicode MS"/>
                <w:bCs/>
              </w:rPr>
            </w:pPr>
          </w:p>
        </w:tc>
        <w:tc>
          <w:tcPr>
            <w:tcW w:w="1612" w:type="dxa"/>
            <w:tcBorders>
              <w:top w:val="single" w:sz="4" w:space="0" w:color="auto"/>
            </w:tcBorders>
            <w:tcMar>
              <w:left w:w="58" w:type="dxa"/>
              <w:bottom w:w="0" w:type="dxa"/>
              <w:right w:w="58" w:type="dxa"/>
            </w:tcMar>
            <w:vAlign w:val="bottom"/>
          </w:tcPr>
          <w:p w:rsidR="00507C5D" w:rsidRPr="001A4F04" w:rsidRDefault="00507C5D" w:rsidP="00BA23F0">
            <w:pPr>
              <w:jc w:val="center"/>
              <w:rPr>
                <w:rFonts w:eastAsia="Arial Unicode MS"/>
                <w:bCs/>
              </w:rPr>
            </w:pPr>
          </w:p>
        </w:tc>
        <w:tc>
          <w:tcPr>
            <w:tcW w:w="1902" w:type="dxa"/>
            <w:tcBorders>
              <w:top w:val="single" w:sz="4" w:space="0" w:color="auto"/>
            </w:tcBorders>
            <w:tcMar>
              <w:left w:w="58" w:type="dxa"/>
              <w:bottom w:w="0" w:type="dxa"/>
              <w:right w:w="58" w:type="dxa"/>
            </w:tcMar>
            <w:vAlign w:val="bottom"/>
          </w:tcPr>
          <w:p w:rsidR="00507C5D" w:rsidRPr="001A4F04" w:rsidRDefault="00507C5D" w:rsidP="00BA23F0">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507C5D" w:rsidRPr="001A4F04" w:rsidRDefault="00507C5D" w:rsidP="00BA23F0">
            <w:pPr>
              <w:jc w:val="center"/>
              <w:rPr>
                <w:rFonts w:eastAsia="Arial Unicode MS"/>
                <w:bCs/>
              </w:rPr>
            </w:pPr>
          </w:p>
        </w:tc>
        <w:tc>
          <w:tcPr>
            <w:tcW w:w="1462" w:type="dxa"/>
            <w:gridSpan w:val="2"/>
            <w:tcBorders>
              <w:top w:val="single" w:sz="4" w:space="0" w:color="auto"/>
            </w:tcBorders>
            <w:tcMar>
              <w:left w:w="58" w:type="dxa"/>
              <w:bottom w:w="0" w:type="dxa"/>
              <w:right w:w="58" w:type="dxa"/>
            </w:tcMar>
            <w:vAlign w:val="bottom"/>
          </w:tcPr>
          <w:p w:rsidR="00507C5D" w:rsidRPr="001A4F04" w:rsidRDefault="00507C5D" w:rsidP="00BA23F0">
            <w:pPr>
              <w:spacing w:before="30"/>
              <w:jc w:val="right"/>
            </w:pPr>
          </w:p>
        </w:tc>
        <w:tc>
          <w:tcPr>
            <w:tcW w:w="439" w:type="dxa"/>
            <w:tcBorders>
              <w:top w:val="single" w:sz="4" w:space="0" w:color="auto"/>
            </w:tcBorders>
            <w:tcMar>
              <w:left w:w="0" w:type="dxa"/>
              <w:bottom w:w="0" w:type="dxa"/>
            </w:tcMar>
            <w:vAlign w:val="bottom"/>
          </w:tcPr>
          <w:p w:rsidR="00507C5D" w:rsidRPr="001A4F04" w:rsidRDefault="00507C5D" w:rsidP="00BA23F0">
            <w:pPr>
              <w:overflowPunct/>
              <w:textAlignment w:val="auto"/>
              <w:rPr>
                <w:bCs/>
                <w:vertAlign w:val="superscript"/>
              </w:rPr>
            </w:pPr>
          </w:p>
        </w:tc>
        <w:tc>
          <w:tcPr>
            <w:tcW w:w="440" w:type="dxa"/>
            <w:tcBorders>
              <w:top w:val="single" w:sz="4" w:space="0" w:color="auto"/>
            </w:tcBorders>
            <w:tcMar>
              <w:bottom w:w="0" w:type="dxa"/>
            </w:tcMar>
            <w:vAlign w:val="bottom"/>
          </w:tcPr>
          <w:p w:rsidR="00507C5D" w:rsidRPr="001A4F04" w:rsidRDefault="00507C5D" w:rsidP="00BA23F0">
            <w:pPr>
              <w:jc w:val="right"/>
            </w:pPr>
          </w:p>
        </w:tc>
        <w:tc>
          <w:tcPr>
            <w:tcW w:w="892" w:type="dxa"/>
            <w:tcBorders>
              <w:top w:val="single" w:sz="4" w:space="0" w:color="auto"/>
            </w:tcBorders>
            <w:shd w:val="clear" w:color="auto" w:fill="auto"/>
            <w:tcMar>
              <w:bottom w:w="0" w:type="dxa"/>
            </w:tcMar>
            <w:vAlign w:val="bottom"/>
          </w:tcPr>
          <w:p w:rsidR="00507C5D" w:rsidRPr="003361BC" w:rsidRDefault="00507C5D" w:rsidP="00BA23F0">
            <w:pPr>
              <w:jc w:val="right"/>
              <w:rPr>
                <w:rFonts w:eastAsia="Arial Unicode MS"/>
                <w:b/>
              </w:rPr>
            </w:pPr>
          </w:p>
        </w:tc>
      </w:tr>
      <w:tr w:rsidR="00D25967" w:rsidRPr="001A4F04" w:rsidTr="003361BC">
        <w:tblPrEx>
          <w:shd w:val="clear" w:color="auto" w:fill="auto"/>
        </w:tblPrEx>
        <w:trPr>
          <w:trHeight w:val="255"/>
          <w:jc w:val="center"/>
        </w:trPr>
        <w:tc>
          <w:tcPr>
            <w:tcW w:w="693" w:type="dxa"/>
          </w:tcPr>
          <w:p w:rsidR="00D25967" w:rsidRPr="001A4F04" w:rsidRDefault="00D25967" w:rsidP="00BA23F0">
            <w:pPr>
              <w:spacing w:before="30"/>
              <w:jc w:val="right"/>
              <w:rPr>
                <w:bCs/>
              </w:rPr>
            </w:pPr>
          </w:p>
        </w:tc>
        <w:tc>
          <w:tcPr>
            <w:tcW w:w="5226" w:type="dxa"/>
            <w:tcMar>
              <w:bottom w:w="0" w:type="dxa"/>
            </w:tcMar>
          </w:tcPr>
          <w:p w:rsidR="00D25967" w:rsidRPr="001A4F04" w:rsidRDefault="00D25967" w:rsidP="00BA23F0">
            <w:pPr>
              <w:spacing w:before="30"/>
              <w:rPr>
                <w:bCs/>
              </w:rPr>
            </w:pPr>
            <w:r w:rsidRPr="001A4F04">
              <w:rPr>
                <w:bCs/>
              </w:rPr>
              <w:t>Construction of Ashramas schools and Hostels</w:t>
            </w:r>
          </w:p>
        </w:tc>
        <w:tc>
          <w:tcPr>
            <w:tcW w:w="1612" w:type="dxa"/>
            <w:tcMar>
              <w:left w:w="58" w:type="dxa"/>
              <w:bottom w:w="0" w:type="dxa"/>
              <w:right w:w="58" w:type="dxa"/>
            </w:tcMar>
            <w:vAlign w:val="bottom"/>
          </w:tcPr>
          <w:p w:rsidR="00D25967" w:rsidRPr="001A4F04" w:rsidRDefault="00D25967" w:rsidP="00433DA0">
            <w:pPr>
              <w:spacing w:before="30"/>
              <w:jc w:val="right"/>
            </w:pPr>
            <w:r>
              <w:t>300.00</w:t>
            </w:r>
          </w:p>
        </w:tc>
        <w:tc>
          <w:tcPr>
            <w:tcW w:w="1612" w:type="dxa"/>
            <w:tcMar>
              <w:left w:w="58" w:type="dxa"/>
              <w:bottom w:w="0" w:type="dxa"/>
              <w:right w:w="58" w:type="dxa"/>
            </w:tcMar>
            <w:vAlign w:val="bottom"/>
          </w:tcPr>
          <w:p w:rsidR="00D25967" w:rsidRPr="001A4F04" w:rsidRDefault="00D25967" w:rsidP="00D25967">
            <w:pPr>
              <w:spacing w:before="30"/>
              <w:jc w:val="right"/>
            </w:pPr>
            <w:r>
              <w:t>299,99</w:t>
            </w:r>
          </w:p>
        </w:tc>
        <w:tc>
          <w:tcPr>
            <w:tcW w:w="1902" w:type="dxa"/>
            <w:tcMar>
              <w:left w:w="58" w:type="dxa"/>
              <w:bottom w:w="0" w:type="dxa"/>
              <w:right w:w="58" w:type="dxa"/>
            </w:tcMar>
            <w:vAlign w:val="bottom"/>
          </w:tcPr>
          <w:p w:rsidR="00D25967" w:rsidRPr="001A4F04" w:rsidRDefault="00D25967" w:rsidP="00BA23F0">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D25967" w:rsidRPr="001A4F04" w:rsidRDefault="00D25967" w:rsidP="00BA23F0">
            <w:pPr>
              <w:spacing w:before="30"/>
              <w:jc w:val="right"/>
            </w:pPr>
            <w:r>
              <w:t>299,99</w:t>
            </w:r>
          </w:p>
        </w:tc>
        <w:tc>
          <w:tcPr>
            <w:tcW w:w="1462" w:type="dxa"/>
            <w:gridSpan w:val="2"/>
            <w:tcMar>
              <w:left w:w="58" w:type="dxa"/>
              <w:bottom w:w="0" w:type="dxa"/>
              <w:right w:w="58" w:type="dxa"/>
            </w:tcMar>
            <w:vAlign w:val="bottom"/>
          </w:tcPr>
          <w:p w:rsidR="00D25967" w:rsidRPr="001A4F04" w:rsidRDefault="00D25967" w:rsidP="00BA23F0">
            <w:pPr>
              <w:spacing w:before="30"/>
              <w:jc w:val="right"/>
            </w:pPr>
            <w:r>
              <w:t>19,104.13</w:t>
            </w:r>
          </w:p>
        </w:tc>
        <w:tc>
          <w:tcPr>
            <w:tcW w:w="439" w:type="dxa"/>
            <w:tcMar>
              <w:left w:w="0" w:type="dxa"/>
              <w:bottom w:w="0" w:type="dxa"/>
            </w:tcMar>
            <w:vAlign w:val="bottom"/>
          </w:tcPr>
          <w:p w:rsidR="00D25967" w:rsidRPr="001A4F04" w:rsidRDefault="00D25967" w:rsidP="00BA23F0">
            <w:pPr>
              <w:overflowPunct/>
              <w:textAlignment w:val="auto"/>
              <w:rPr>
                <w:bCs/>
                <w:vertAlign w:val="superscript"/>
              </w:rPr>
            </w:pPr>
          </w:p>
        </w:tc>
        <w:tc>
          <w:tcPr>
            <w:tcW w:w="440" w:type="dxa"/>
            <w:tcMar>
              <w:bottom w:w="0" w:type="dxa"/>
            </w:tcMar>
            <w:vAlign w:val="bottom"/>
          </w:tcPr>
          <w:p w:rsidR="00D25967" w:rsidRPr="001A4F04" w:rsidRDefault="00D25967" w:rsidP="00BA23F0">
            <w:pPr>
              <w:jc w:val="right"/>
            </w:pPr>
          </w:p>
        </w:tc>
        <w:tc>
          <w:tcPr>
            <w:tcW w:w="892" w:type="dxa"/>
            <w:shd w:val="clear" w:color="auto" w:fill="auto"/>
            <w:tcMar>
              <w:bottom w:w="0" w:type="dxa"/>
            </w:tcMar>
            <w:vAlign w:val="bottom"/>
          </w:tcPr>
          <w:p w:rsidR="00D25967" w:rsidRPr="003361BC" w:rsidRDefault="00D25967" w:rsidP="00BA23F0">
            <w:pPr>
              <w:jc w:val="right"/>
              <w:rPr>
                <w:rFonts w:eastAsia="Arial Unicode MS"/>
              </w:rPr>
            </w:pPr>
          </w:p>
        </w:tc>
      </w:tr>
      <w:tr w:rsidR="00D25967" w:rsidRPr="001A4F04" w:rsidTr="003361BC">
        <w:tblPrEx>
          <w:shd w:val="clear" w:color="auto" w:fill="auto"/>
        </w:tblPrEx>
        <w:trPr>
          <w:trHeight w:val="255"/>
          <w:jc w:val="center"/>
        </w:trPr>
        <w:tc>
          <w:tcPr>
            <w:tcW w:w="693" w:type="dxa"/>
          </w:tcPr>
          <w:p w:rsidR="00D25967" w:rsidRPr="001A4F04" w:rsidRDefault="00D25967" w:rsidP="006C0A16">
            <w:pPr>
              <w:spacing w:before="30"/>
              <w:jc w:val="right"/>
              <w:rPr>
                <w:iCs/>
              </w:rPr>
            </w:pPr>
          </w:p>
        </w:tc>
        <w:tc>
          <w:tcPr>
            <w:tcW w:w="5226" w:type="dxa"/>
            <w:tcMar>
              <w:bottom w:w="0" w:type="dxa"/>
            </w:tcMar>
          </w:tcPr>
          <w:p w:rsidR="00D25967" w:rsidRPr="001A4F04" w:rsidRDefault="00D25967" w:rsidP="006C0A16">
            <w:pPr>
              <w:spacing w:before="30"/>
              <w:rPr>
                <w:bCs/>
              </w:rPr>
            </w:pPr>
            <w:r w:rsidRPr="001A4F04">
              <w:rPr>
                <w:bCs/>
              </w:rPr>
              <w:t>Construction of Residential Schools</w:t>
            </w:r>
          </w:p>
        </w:tc>
        <w:tc>
          <w:tcPr>
            <w:tcW w:w="1612" w:type="dxa"/>
            <w:tcMar>
              <w:left w:w="58" w:type="dxa"/>
              <w:bottom w:w="0" w:type="dxa"/>
              <w:right w:w="58" w:type="dxa"/>
            </w:tcMar>
            <w:vAlign w:val="bottom"/>
          </w:tcPr>
          <w:p w:rsidR="00D25967" w:rsidRPr="001A4F04" w:rsidRDefault="00D25967" w:rsidP="00433DA0">
            <w:pPr>
              <w:spacing w:before="30"/>
              <w:jc w:val="right"/>
            </w:pPr>
            <w:r>
              <w:t>29,000.00</w:t>
            </w:r>
          </w:p>
        </w:tc>
        <w:tc>
          <w:tcPr>
            <w:tcW w:w="1612" w:type="dxa"/>
            <w:tcMar>
              <w:left w:w="58" w:type="dxa"/>
              <w:bottom w:w="0" w:type="dxa"/>
              <w:right w:w="58" w:type="dxa"/>
            </w:tcMar>
            <w:vAlign w:val="bottom"/>
          </w:tcPr>
          <w:p w:rsidR="00D25967" w:rsidRPr="001A4F04" w:rsidRDefault="00D25967" w:rsidP="00D25967">
            <w:pPr>
              <w:spacing w:before="30"/>
              <w:jc w:val="right"/>
            </w:pPr>
            <w:r>
              <w:t>21,999.26</w:t>
            </w:r>
          </w:p>
        </w:tc>
        <w:tc>
          <w:tcPr>
            <w:tcW w:w="1902" w:type="dxa"/>
            <w:tcMar>
              <w:left w:w="58" w:type="dxa"/>
              <w:bottom w:w="0" w:type="dxa"/>
              <w:right w:w="58" w:type="dxa"/>
            </w:tcMar>
            <w:vAlign w:val="bottom"/>
          </w:tcPr>
          <w:p w:rsidR="00D25967" w:rsidRPr="001A4F04" w:rsidRDefault="00D25967" w:rsidP="006C0A16">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D25967" w:rsidRPr="001A4F04" w:rsidRDefault="00D25967" w:rsidP="006C0A16">
            <w:pPr>
              <w:spacing w:before="30"/>
              <w:jc w:val="right"/>
            </w:pPr>
            <w:r>
              <w:t>21,999.26</w:t>
            </w:r>
          </w:p>
        </w:tc>
        <w:tc>
          <w:tcPr>
            <w:tcW w:w="1462" w:type="dxa"/>
            <w:gridSpan w:val="2"/>
            <w:tcMar>
              <w:left w:w="58" w:type="dxa"/>
              <w:bottom w:w="0" w:type="dxa"/>
              <w:right w:w="58" w:type="dxa"/>
            </w:tcMar>
            <w:vAlign w:val="bottom"/>
          </w:tcPr>
          <w:p w:rsidR="00D25967" w:rsidRPr="001A4F04" w:rsidRDefault="00D25967" w:rsidP="006C0A16">
            <w:pPr>
              <w:spacing w:before="30"/>
              <w:jc w:val="right"/>
            </w:pPr>
            <w:r>
              <w:t>1,32,113.58</w:t>
            </w:r>
          </w:p>
        </w:tc>
        <w:tc>
          <w:tcPr>
            <w:tcW w:w="439" w:type="dxa"/>
            <w:tcMar>
              <w:left w:w="0" w:type="dxa"/>
              <w:bottom w:w="0" w:type="dxa"/>
            </w:tcMar>
            <w:vAlign w:val="bottom"/>
          </w:tcPr>
          <w:p w:rsidR="00D25967" w:rsidRPr="001A4F04" w:rsidRDefault="00D25967" w:rsidP="006C0A16">
            <w:pPr>
              <w:overflowPunct/>
              <w:textAlignment w:val="auto"/>
              <w:rPr>
                <w:bCs/>
                <w:vertAlign w:val="superscript"/>
              </w:rPr>
            </w:pPr>
          </w:p>
        </w:tc>
        <w:tc>
          <w:tcPr>
            <w:tcW w:w="440" w:type="dxa"/>
            <w:tcMar>
              <w:bottom w:w="0" w:type="dxa"/>
            </w:tcMar>
            <w:vAlign w:val="bottom"/>
          </w:tcPr>
          <w:p w:rsidR="00D25967" w:rsidRPr="001A4F04" w:rsidRDefault="00D25967" w:rsidP="006C0A16">
            <w:pPr>
              <w:jc w:val="right"/>
            </w:pPr>
            <w:r w:rsidRPr="001A4F04">
              <w:t>(+)</w:t>
            </w:r>
          </w:p>
        </w:tc>
        <w:tc>
          <w:tcPr>
            <w:tcW w:w="892" w:type="dxa"/>
            <w:shd w:val="clear" w:color="auto" w:fill="auto"/>
            <w:tcMar>
              <w:bottom w:w="0" w:type="dxa"/>
            </w:tcMar>
            <w:vAlign w:val="bottom"/>
          </w:tcPr>
          <w:p w:rsidR="00D25967" w:rsidRPr="003361BC" w:rsidRDefault="003535FE" w:rsidP="006C0A16">
            <w:pPr>
              <w:jc w:val="right"/>
              <w:rPr>
                <w:rFonts w:eastAsia="Arial Unicode MS"/>
              </w:rPr>
            </w:pPr>
            <w:r w:rsidRPr="003361BC">
              <w:rPr>
                <w:rFonts w:eastAsia="Arial Unicode MS"/>
              </w:rPr>
              <w:t>24.14</w:t>
            </w:r>
          </w:p>
        </w:tc>
      </w:tr>
      <w:tr w:rsidR="003361BC" w:rsidRPr="001A4F04" w:rsidTr="003361BC">
        <w:tblPrEx>
          <w:shd w:val="clear" w:color="auto" w:fill="auto"/>
        </w:tblPrEx>
        <w:trPr>
          <w:trHeight w:val="255"/>
          <w:jc w:val="center"/>
        </w:trPr>
        <w:tc>
          <w:tcPr>
            <w:tcW w:w="693" w:type="dxa"/>
          </w:tcPr>
          <w:p w:rsidR="003361BC" w:rsidRPr="001A4F04" w:rsidRDefault="003361BC" w:rsidP="003361BC">
            <w:pPr>
              <w:spacing w:before="30"/>
              <w:jc w:val="right"/>
              <w:rPr>
                <w:iCs/>
              </w:rPr>
            </w:pPr>
          </w:p>
        </w:tc>
        <w:tc>
          <w:tcPr>
            <w:tcW w:w="5226" w:type="dxa"/>
            <w:tcMar>
              <w:bottom w:w="0" w:type="dxa"/>
            </w:tcMar>
          </w:tcPr>
          <w:p w:rsidR="003361BC" w:rsidRPr="001A4F04" w:rsidRDefault="003361BC" w:rsidP="003361BC">
            <w:pPr>
              <w:spacing w:before="30"/>
              <w:rPr>
                <w:bCs/>
              </w:rPr>
            </w:pPr>
            <w:r w:rsidRPr="001A4F04">
              <w:rPr>
                <w:bCs/>
              </w:rPr>
              <w:t>Capital releases to Zilla Panchayats for Ashramas and Hostels</w:t>
            </w:r>
          </w:p>
        </w:tc>
        <w:tc>
          <w:tcPr>
            <w:tcW w:w="1612" w:type="dxa"/>
            <w:tcMar>
              <w:left w:w="58" w:type="dxa"/>
              <w:bottom w:w="0" w:type="dxa"/>
              <w:right w:w="58" w:type="dxa"/>
            </w:tcMar>
            <w:vAlign w:val="bottom"/>
          </w:tcPr>
          <w:p w:rsidR="003361BC" w:rsidRPr="001A4F04" w:rsidRDefault="003361BC" w:rsidP="003361BC">
            <w:pPr>
              <w:jc w:val="right"/>
            </w:pPr>
            <w:r w:rsidRPr="001A4F04">
              <w:t>…</w:t>
            </w:r>
          </w:p>
        </w:tc>
        <w:tc>
          <w:tcPr>
            <w:tcW w:w="1612" w:type="dxa"/>
            <w:tcMar>
              <w:left w:w="58" w:type="dxa"/>
              <w:bottom w:w="0" w:type="dxa"/>
              <w:right w:w="58" w:type="dxa"/>
            </w:tcMar>
            <w:vAlign w:val="bottom"/>
          </w:tcPr>
          <w:p w:rsidR="003361BC" w:rsidRPr="001A4F04" w:rsidRDefault="003361BC" w:rsidP="003361BC">
            <w:pPr>
              <w:jc w:val="right"/>
            </w:pPr>
            <w:r w:rsidRPr="00261D58">
              <w:t>…</w:t>
            </w:r>
          </w:p>
        </w:tc>
        <w:tc>
          <w:tcPr>
            <w:tcW w:w="1902" w:type="dxa"/>
            <w:tcMar>
              <w:left w:w="58" w:type="dxa"/>
              <w:bottom w:w="0" w:type="dxa"/>
              <w:right w:w="58" w:type="dxa"/>
            </w:tcMar>
            <w:vAlign w:val="bottom"/>
          </w:tcPr>
          <w:p w:rsidR="003361BC" w:rsidRPr="001A4F04" w:rsidRDefault="003361BC" w:rsidP="003361B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3361BC" w:rsidRPr="001A4F04" w:rsidRDefault="003361BC" w:rsidP="003361BC">
            <w:pPr>
              <w:jc w:val="right"/>
            </w:pPr>
            <w:r w:rsidRPr="00043EC2">
              <w:t>…</w:t>
            </w:r>
          </w:p>
        </w:tc>
        <w:tc>
          <w:tcPr>
            <w:tcW w:w="1462" w:type="dxa"/>
            <w:gridSpan w:val="2"/>
            <w:tcMar>
              <w:left w:w="58" w:type="dxa"/>
              <w:bottom w:w="0" w:type="dxa"/>
              <w:right w:w="58" w:type="dxa"/>
            </w:tcMar>
            <w:vAlign w:val="bottom"/>
          </w:tcPr>
          <w:p w:rsidR="003361BC" w:rsidRPr="001A4F04" w:rsidRDefault="003361BC" w:rsidP="003361BC">
            <w:pPr>
              <w:spacing w:before="30"/>
              <w:jc w:val="right"/>
            </w:pPr>
            <w:r w:rsidRPr="001A4F04">
              <w:t>14,066.79</w:t>
            </w:r>
          </w:p>
        </w:tc>
        <w:tc>
          <w:tcPr>
            <w:tcW w:w="439" w:type="dxa"/>
            <w:tcMar>
              <w:left w:w="0" w:type="dxa"/>
              <w:bottom w:w="0" w:type="dxa"/>
            </w:tcMar>
            <w:vAlign w:val="bottom"/>
          </w:tcPr>
          <w:p w:rsidR="003361BC" w:rsidRPr="001A4F04" w:rsidRDefault="003361BC" w:rsidP="003361BC">
            <w:pPr>
              <w:overflowPunct/>
              <w:textAlignment w:val="auto"/>
              <w:rPr>
                <w:bCs/>
                <w:vertAlign w:val="superscript"/>
              </w:rPr>
            </w:pPr>
          </w:p>
        </w:tc>
        <w:tc>
          <w:tcPr>
            <w:tcW w:w="440" w:type="dxa"/>
            <w:tcMar>
              <w:bottom w:w="0" w:type="dxa"/>
            </w:tcMar>
            <w:vAlign w:val="bottom"/>
          </w:tcPr>
          <w:p w:rsidR="003361BC" w:rsidRPr="001A4F04" w:rsidRDefault="003361BC" w:rsidP="003361BC">
            <w:pPr>
              <w:jc w:val="right"/>
            </w:pPr>
          </w:p>
        </w:tc>
        <w:tc>
          <w:tcPr>
            <w:tcW w:w="892" w:type="dxa"/>
            <w:tcMar>
              <w:bottom w:w="0" w:type="dxa"/>
            </w:tcMar>
            <w:vAlign w:val="bottom"/>
          </w:tcPr>
          <w:p w:rsidR="003361BC" w:rsidRPr="001A4F04" w:rsidRDefault="003361BC" w:rsidP="003361BC">
            <w:pPr>
              <w:jc w:val="right"/>
            </w:pPr>
          </w:p>
        </w:tc>
      </w:tr>
      <w:tr w:rsidR="003361BC" w:rsidRPr="001A4F04" w:rsidTr="003361BC">
        <w:tblPrEx>
          <w:shd w:val="clear" w:color="auto" w:fill="auto"/>
        </w:tblPrEx>
        <w:trPr>
          <w:trHeight w:val="255"/>
          <w:jc w:val="center"/>
        </w:trPr>
        <w:tc>
          <w:tcPr>
            <w:tcW w:w="693" w:type="dxa"/>
            <w:tcBorders>
              <w:bottom w:val="single" w:sz="4" w:space="0" w:color="auto"/>
            </w:tcBorders>
          </w:tcPr>
          <w:p w:rsidR="003361BC" w:rsidRPr="001A4F04" w:rsidRDefault="003361BC" w:rsidP="003361BC">
            <w:pPr>
              <w:spacing w:before="30"/>
              <w:jc w:val="right"/>
              <w:rPr>
                <w:iCs/>
              </w:rPr>
            </w:pPr>
          </w:p>
        </w:tc>
        <w:tc>
          <w:tcPr>
            <w:tcW w:w="5226" w:type="dxa"/>
            <w:tcBorders>
              <w:bottom w:val="single" w:sz="4" w:space="0" w:color="auto"/>
            </w:tcBorders>
            <w:tcMar>
              <w:bottom w:w="0" w:type="dxa"/>
            </w:tcMar>
          </w:tcPr>
          <w:p w:rsidR="003361BC" w:rsidRPr="001A4F04" w:rsidRDefault="003361BC" w:rsidP="003361BC">
            <w:pPr>
              <w:spacing w:before="30"/>
              <w:jc w:val="both"/>
              <w:rPr>
                <w:bCs/>
              </w:rPr>
            </w:pPr>
            <w:r w:rsidRPr="001A4F04">
              <w:rPr>
                <w:bCs/>
              </w:rPr>
              <w:t>Construction of Ashramas Schools and Hostels 2014-15 Budget Capital releases to Zi</w:t>
            </w:r>
            <w:r>
              <w:rPr>
                <w:bCs/>
              </w:rPr>
              <w:t>l</w:t>
            </w:r>
            <w:r w:rsidRPr="001A4F04">
              <w:rPr>
                <w:bCs/>
              </w:rPr>
              <w:t>la Panchayats</w:t>
            </w:r>
          </w:p>
        </w:tc>
        <w:tc>
          <w:tcPr>
            <w:tcW w:w="1612" w:type="dxa"/>
            <w:tcBorders>
              <w:bottom w:val="single" w:sz="4" w:space="0" w:color="auto"/>
            </w:tcBorders>
            <w:tcMar>
              <w:left w:w="58" w:type="dxa"/>
              <w:bottom w:w="0" w:type="dxa"/>
              <w:right w:w="58" w:type="dxa"/>
            </w:tcMar>
            <w:vAlign w:val="bottom"/>
          </w:tcPr>
          <w:p w:rsidR="003361BC" w:rsidRPr="001A4F04" w:rsidRDefault="003361BC" w:rsidP="003361BC">
            <w:pPr>
              <w:spacing w:before="30"/>
              <w:jc w:val="right"/>
            </w:pPr>
            <w:r>
              <w:t>300.00</w:t>
            </w:r>
          </w:p>
        </w:tc>
        <w:tc>
          <w:tcPr>
            <w:tcW w:w="1612" w:type="dxa"/>
            <w:tcBorders>
              <w:bottom w:val="single" w:sz="4" w:space="0" w:color="auto"/>
            </w:tcBorders>
            <w:tcMar>
              <w:left w:w="58" w:type="dxa"/>
              <w:bottom w:w="0" w:type="dxa"/>
              <w:right w:w="58" w:type="dxa"/>
            </w:tcMar>
            <w:vAlign w:val="bottom"/>
          </w:tcPr>
          <w:p w:rsidR="003361BC" w:rsidRPr="001A4F04" w:rsidRDefault="003361BC" w:rsidP="003361BC">
            <w:pPr>
              <w:spacing w:before="30"/>
              <w:jc w:val="right"/>
            </w:pPr>
            <w:r w:rsidRPr="00261D58">
              <w:t>…</w:t>
            </w:r>
          </w:p>
        </w:tc>
        <w:tc>
          <w:tcPr>
            <w:tcW w:w="1902" w:type="dxa"/>
            <w:tcBorders>
              <w:bottom w:val="single" w:sz="4" w:space="0" w:color="auto"/>
            </w:tcBorders>
            <w:tcMar>
              <w:left w:w="58" w:type="dxa"/>
              <w:bottom w:w="0" w:type="dxa"/>
              <w:right w:w="58" w:type="dxa"/>
            </w:tcMar>
            <w:vAlign w:val="bottom"/>
          </w:tcPr>
          <w:p w:rsidR="003361BC" w:rsidRPr="001A4F04" w:rsidRDefault="003361BC" w:rsidP="003361BC">
            <w:pPr>
              <w:jc w:val="right"/>
            </w:pPr>
            <w:r w:rsidRPr="001A4F04">
              <w:t>…</w:t>
            </w:r>
          </w:p>
        </w:tc>
        <w:tc>
          <w:tcPr>
            <w:tcW w:w="1755" w:type="dxa"/>
            <w:tcBorders>
              <w:bottom w:val="single" w:sz="4" w:space="0" w:color="auto"/>
            </w:tcBorders>
            <w:tcMar>
              <w:left w:w="58" w:type="dxa"/>
              <w:bottom w:w="0" w:type="dxa"/>
              <w:right w:w="58" w:type="dxa"/>
            </w:tcMar>
            <w:vAlign w:val="bottom"/>
          </w:tcPr>
          <w:p w:rsidR="003361BC" w:rsidRPr="001A4F04" w:rsidRDefault="003361BC" w:rsidP="003361BC">
            <w:pPr>
              <w:spacing w:before="30"/>
              <w:jc w:val="right"/>
            </w:pPr>
            <w:r w:rsidRPr="00043EC2">
              <w:t>…</w:t>
            </w:r>
          </w:p>
        </w:tc>
        <w:tc>
          <w:tcPr>
            <w:tcW w:w="1462" w:type="dxa"/>
            <w:gridSpan w:val="2"/>
            <w:tcBorders>
              <w:bottom w:val="single" w:sz="4" w:space="0" w:color="auto"/>
            </w:tcBorders>
            <w:tcMar>
              <w:left w:w="58" w:type="dxa"/>
              <w:bottom w:w="0" w:type="dxa"/>
              <w:right w:w="58" w:type="dxa"/>
            </w:tcMar>
            <w:vAlign w:val="bottom"/>
          </w:tcPr>
          <w:p w:rsidR="003361BC" w:rsidRPr="001A4F04" w:rsidRDefault="003361BC" w:rsidP="003361BC">
            <w:pPr>
              <w:spacing w:before="30"/>
              <w:jc w:val="right"/>
            </w:pPr>
            <w:r w:rsidRPr="001A4F04">
              <w:t>1,</w:t>
            </w:r>
            <w:r>
              <w:t>8</w:t>
            </w:r>
            <w:r w:rsidRPr="001A4F04">
              <w:t>00.00</w:t>
            </w:r>
          </w:p>
        </w:tc>
        <w:tc>
          <w:tcPr>
            <w:tcW w:w="439" w:type="dxa"/>
            <w:tcBorders>
              <w:bottom w:val="single" w:sz="4" w:space="0" w:color="auto"/>
            </w:tcBorders>
            <w:tcMar>
              <w:left w:w="0" w:type="dxa"/>
              <w:bottom w:w="0" w:type="dxa"/>
            </w:tcMar>
            <w:vAlign w:val="bottom"/>
          </w:tcPr>
          <w:p w:rsidR="003361BC" w:rsidRPr="001A4F04" w:rsidRDefault="003361BC" w:rsidP="003361BC">
            <w:pPr>
              <w:overflowPunct/>
              <w:textAlignment w:val="auto"/>
              <w:rPr>
                <w:b/>
                <w:bCs/>
                <w:vertAlign w:val="superscript"/>
              </w:rPr>
            </w:pPr>
          </w:p>
        </w:tc>
        <w:tc>
          <w:tcPr>
            <w:tcW w:w="440" w:type="dxa"/>
            <w:tcBorders>
              <w:bottom w:val="single" w:sz="4" w:space="0" w:color="auto"/>
            </w:tcBorders>
            <w:tcMar>
              <w:bottom w:w="0" w:type="dxa"/>
            </w:tcMar>
            <w:vAlign w:val="bottom"/>
          </w:tcPr>
          <w:p w:rsidR="003361BC" w:rsidRPr="001A4F04" w:rsidRDefault="003361BC" w:rsidP="003361BC">
            <w:pPr>
              <w:jc w:val="right"/>
            </w:pPr>
          </w:p>
        </w:tc>
        <w:tc>
          <w:tcPr>
            <w:tcW w:w="892" w:type="dxa"/>
            <w:tcBorders>
              <w:bottom w:val="single" w:sz="4" w:space="0" w:color="auto"/>
            </w:tcBorders>
            <w:tcMar>
              <w:bottom w:w="0" w:type="dxa"/>
            </w:tcMar>
            <w:vAlign w:val="bottom"/>
          </w:tcPr>
          <w:p w:rsidR="003361BC" w:rsidRPr="001A4F04" w:rsidRDefault="003361BC" w:rsidP="003361BC">
            <w:pPr>
              <w:jc w:val="right"/>
            </w:pPr>
            <w:r w:rsidRPr="001A4F04">
              <w:t>…</w:t>
            </w:r>
          </w:p>
        </w:tc>
      </w:tr>
      <w:tr w:rsidR="00F8583F" w:rsidRPr="001A4F04" w:rsidTr="003361BC">
        <w:trPr>
          <w:trHeight w:val="74"/>
          <w:jc w:val="center"/>
        </w:trPr>
        <w:tc>
          <w:tcPr>
            <w:tcW w:w="5919" w:type="dxa"/>
            <w:gridSpan w:val="2"/>
            <w:tcBorders>
              <w:top w:val="single" w:sz="4" w:space="0" w:color="auto"/>
              <w:bottom w:val="single" w:sz="4" w:space="0" w:color="auto"/>
            </w:tcBorders>
            <w:shd w:val="clear" w:color="auto" w:fill="BFBFBF"/>
          </w:tcPr>
          <w:p w:rsidR="00F8583F" w:rsidRPr="001A4F04" w:rsidRDefault="00F8583F" w:rsidP="008A35F9">
            <w:pPr>
              <w:spacing w:line="276" w:lineRule="auto"/>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F8583F" w:rsidRPr="001A4F04" w:rsidRDefault="00F8583F" w:rsidP="008A35F9">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(4)</w:t>
            </w:r>
          </w:p>
        </w:tc>
        <w:tc>
          <w:tcPr>
            <w:tcW w:w="1761" w:type="dxa"/>
            <w:gridSpan w:val="2"/>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(5)</w:t>
            </w:r>
          </w:p>
        </w:tc>
        <w:tc>
          <w:tcPr>
            <w:tcW w:w="1895" w:type="dxa"/>
            <w:gridSpan w:val="2"/>
            <w:tcBorders>
              <w:top w:val="single" w:sz="4" w:space="0" w:color="auto"/>
              <w:bottom w:val="single" w:sz="4" w:space="0" w:color="auto"/>
            </w:tcBorders>
            <w:shd w:val="clear" w:color="auto" w:fill="BFBFBF"/>
            <w:tcMar>
              <w:left w:w="58" w:type="dxa"/>
              <w:bottom w:w="0" w:type="dxa"/>
              <w:right w:w="58" w:type="dxa"/>
            </w:tcMar>
          </w:tcPr>
          <w:p w:rsidR="00F8583F" w:rsidRPr="001A4F04" w:rsidRDefault="00F8583F" w:rsidP="008A35F9">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F8583F" w:rsidRPr="001A4F04" w:rsidRDefault="00F8583F" w:rsidP="008A35F9">
            <w:pPr>
              <w:spacing w:line="276" w:lineRule="auto"/>
              <w:contextualSpacing/>
              <w:jc w:val="center"/>
              <w:rPr>
                <w:b/>
                <w:bCs/>
              </w:rPr>
            </w:pPr>
            <w:r w:rsidRPr="001A4F04">
              <w:rPr>
                <w:b/>
                <w:bCs/>
              </w:rPr>
              <w:t>(7)</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30"/>
              <w:jc w:val="right"/>
              <w:rPr>
                <w:iCs/>
              </w:rPr>
            </w:pPr>
          </w:p>
        </w:tc>
        <w:tc>
          <w:tcPr>
            <w:tcW w:w="5226" w:type="dxa"/>
            <w:tcMar>
              <w:bottom w:w="0" w:type="dxa"/>
            </w:tcMar>
          </w:tcPr>
          <w:p w:rsidR="000379C2" w:rsidRPr="001A4F04" w:rsidRDefault="000379C2" w:rsidP="000379C2">
            <w:pPr>
              <w:spacing w:before="30"/>
              <w:jc w:val="both"/>
              <w:rPr>
                <w:bCs/>
              </w:rPr>
            </w:pPr>
            <w:r>
              <w:rPr>
                <w:bCs/>
              </w:rPr>
              <w:t>Deduct-Receipts and Recoveries on Capital Account</w:t>
            </w:r>
          </w:p>
        </w:tc>
        <w:tc>
          <w:tcPr>
            <w:tcW w:w="1612" w:type="dxa"/>
            <w:tcMar>
              <w:left w:w="58" w:type="dxa"/>
              <w:bottom w:w="0" w:type="dxa"/>
              <w:right w:w="58" w:type="dxa"/>
            </w:tcMar>
            <w:vAlign w:val="bottom"/>
          </w:tcPr>
          <w:p w:rsidR="000379C2" w:rsidRDefault="000379C2" w:rsidP="000379C2">
            <w:pPr>
              <w:spacing w:before="30"/>
              <w:jc w:val="right"/>
            </w:pPr>
            <w:r>
              <w:t>(-) 0.04</w:t>
            </w:r>
          </w:p>
        </w:tc>
        <w:tc>
          <w:tcPr>
            <w:tcW w:w="1612" w:type="dxa"/>
            <w:tcMar>
              <w:left w:w="58" w:type="dxa"/>
              <w:bottom w:w="0" w:type="dxa"/>
              <w:right w:w="58" w:type="dxa"/>
            </w:tcMar>
          </w:tcPr>
          <w:p w:rsidR="000379C2" w:rsidRDefault="000379C2" w:rsidP="000379C2">
            <w:pPr>
              <w:spacing w:before="30"/>
              <w:jc w:val="right"/>
            </w:pPr>
            <w:r w:rsidRPr="00C02B17">
              <w:t>…</w:t>
            </w:r>
          </w:p>
        </w:tc>
        <w:tc>
          <w:tcPr>
            <w:tcW w:w="1902" w:type="dxa"/>
            <w:tcMar>
              <w:left w:w="58" w:type="dxa"/>
              <w:bottom w:w="0" w:type="dxa"/>
              <w:right w:w="58" w:type="dxa"/>
            </w:tcMar>
          </w:tcPr>
          <w:p w:rsidR="000379C2" w:rsidRPr="001A4F04" w:rsidRDefault="000379C2" w:rsidP="000379C2">
            <w:pPr>
              <w:jc w:val="right"/>
            </w:pPr>
            <w:r w:rsidRPr="00C02B17">
              <w:t>…</w:t>
            </w:r>
          </w:p>
        </w:tc>
        <w:tc>
          <w:tcPr>
            <w:tcW w:w="1755" w:type="dxa"/>
            <w:tcMar>
              <w:left w:w="58" w:type="dxa"/>
              <w:bottom w:w="0" w:type="dxa"/>
              <w:right w:w="58" w:type="dxa"/>
            </w:tcMar>
          </w:tcPr>
          <w:p w:rsidR="000379C2" w:rsidRDefault="000379C2" w:rsidP="000379C2">
            <w:pPr>
              <w:spacing w:before="30"/>
              <w:jc w:val="right"/>
            </w:pPr>
            <w:r w:rsidRPr="00C02B17">
              <w:t>…</w:t>
            </w:r>
          </w:p>
        </w:tc>
        <w:tc>
          <w:tcPr>
            <w:tcW w:w="1462" w:type="dxa"/>
            <w:gridSpan w:val="2"/>
            <w:tcMar>
              <w:left w:w="58" w:type="dxa"/>
              <w:bottom w:w="0" w:type="dxa"/>
              <w:right w:w="58" w:type="dxa"/>
            </w:tcMar>
            <w:vAlign w:val="bottom"/>
          </w:tcPr>
          <w:p w:rsidR="000379C2" w:rsidRPr="001A4F04" w:rsidRDefault="000379C2" w:rsidP="000379C2">
            <w:pPr>
              <w:spacing w:before="30"/>
              <w:jc w:val="right"/>
            </w:pPr>
            <w:r>
              <w:t>(-) 0.04</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30"/>
              <w:jc w:val="right"/>
              <w:rPr>
                <w:bCs/>
              </w:rPr>
            </w:pPr>
          </w:p>
        </w:tc>
        <w:tc>
          <w:tcPr>
            <w:tcW w:w="5226" w:type="dxa"/>
            <w:tcBorders>
              <w:bottom w:val="single" w:sz="4" w:space="0" w:color="auto"/>
            </w:tcBorders>
            <w:tcMar>
              <w:bottom w:w="0" w:type="dxa"/>
            </w:tcMar>
          </w:tcPr>
          <w:p w:rsidR="000379C2" w:rsidRPr="001A4F04" w:rsidRDefault="000379C2" w:rsidP="000379C2">
            <w:pPr>
              <w:jc w:val="both"/>
              <w:rPr>
                <w:bCs/>
                <w:iCs/>
              </w:rPr>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0379C2" w:rsidRDefault="000379C2" w:rsidP="000379C2">
            <w:pPr>
              <w:jc w:val="right"/>
            </w:pPr>
            <w:r w:rsidRPr="005A7E52">
              <w:rPr>
                <w:bCs/>
              </w:rPr>
              <w:t>…</w:t>
            </w:r>
          </w:p>
        </w:tc>
        <w:tc>
          <w:tcPr>
            <w:tcW w:w="1612" w:type="dxa"/>
            <w:tcBorders>
              <w:bottom w:val="single" w:sz="4" w:space="0" w:color="auto"/>
            </w:tcBorders>
            <w:tcMar>
              <w:left w:w="58" w:type="dxa"/>
              <w:bottom w:w="0" w:type="dxa"/>
              <w:right w:w="58" w:type="dxa"/>
            </w:tcMar>
          </w:tcPr>
          <w:p w:rsidR="000379C2" w:rsidRDefault="000379C2" w:rsidP="000379C2">
            <w:pPr>
              <w:jc w:val="right"/>
            </w:pPr>
            <w:r w:rsidRPr="00C02B17">
              <w:t>…</w:t>
            </w:r>
          </w:p>
        </w:tc>
        <w:tc>
          <w:tcPr>
            <w:tcW w:w="1902" w:type="dxa"/>
            <w:tcBorders>
              <w:bottom w:val="single" w:sz="4" w:space="0" w:color="auto"/>
            </w:tcBorders>
            <w:tcMar>
              <w:left w:w="58" w:type="dxa"/>
              <w:bottom w:w="0" w:type="dxa"/>
              <w:right w:w="58" w:type="dxa"/>
            </w:tcMar>
          </w:tcPr>
          <w:p w:rsidR="000379C2" w:rsidRDefault="000379C2" w:rsidP="000379C2">
            <w:pPr>
              <w:jc w:val="right"/>
            </w:pPr>
            <w:r w:rsidRPr="00C02B17">
              <w:t>…</w:t>
            </w:r>
          </w:p>
        </w:tc>
        <w:tc>
          <w:tcPr>
            <w:tcW w:w="1755" w:type="dxa"/>
            <w:tcBorders>
              <w:bottom w:val="single" w:sz="4" w:space="0" w:color="auto"/>
            </w:tcBorders>
            <w:tcMar>
              <w:left w:w="58" w:type="dxa"/>
              <w:bottom w:w="0" w:type="dxa"/>
              <w:right w:w="58" w:type="dxa"/>
            </w:tcMar>
          </w:tcPr>
          <w:p w:rsidR="000379C2" w:rsidRDefault="000379C2" w:rsidP="000379C2">
            <w:pPr>
              <w:jc w:val="right"/>
            </w:pPr>
            <w:r w:rsidRPr="00C02B17">
              <w:t>…</w:t>
            </w:r>
          </w:p>
        </w:tc>
        <w:tc>
          <w:tcPr>
            <w:tcW w:w="1462" w:type="dxa"/>
            <w:gridSpan w:val="2"/>
            <w:tcBorders>
              <w:bottom w:val="single" w:sz="4" w:space="0" w:color="auto"/>
            </w:tcBorders>
            <w:tcMar>
              <w:left w:w="58" w:type="dxa"/>
              <w:bottom w:w="0" w:type="dxa"/>
              <w:right w:w="58" w:type="dxa"/>
            </w:tcMar>
            <w:vAlign w:val="bottom"/>
          </w:tcPr>
          <w:p w:rsidR="000379C2" w:rsidRPr="001A4F04" w:rsidRDefault="000379C2" w:rsidP="000379C2">
            <w:pPr>
              <w:spacing w:before="30"/>
              <w:jc w:val="right"/>
            </w:pPr>
            <w:r w:rsidRPr="001A4F04">
              <w:t>8.53</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jc w:val="right"/>
            </w:pPr>
          </w:p>
        </w:tc>
        <w:tc>
          <w:tcPr>
            <w:tcW w:w="892" w:type="dxa"/>
            <w:tcBorders>
              <w:bottom w:val="single" w:sz="4" w:space="0" w:color="auto"/>
            </w:tcBorders>
            <w:tcMar>
              <w:bottom w:w="0" w:type="dxa"/>
            </w:tcMar>
            <w:vAlign w:val="bottom"/>
          </w:tcPr>
          <w:p w:rsidR="000379C2" w:rsidRPr="001A4F04" w:rsidRDefault="000379C2" w:rsidP="000379C2">
            <w:pPr>
              <w:jc w:val="right"/>
              <w:rPr>
                <w:rFonts w:eastAsia="Arial Unicode MS"/>
              </w:rPr>
            </w:pPr>
            <w:r w:rsidRPr="001A4F04">
              <w:rPr>
                <w:rFonts w:eastAsia="Arial Unicode MS"/>
              </w:rPr>
              <w:t>…</w:t>
            </w:r>
          </w:p>
        </w:tc>
      </w:tr>
      <w:tr w:rsidR="00D25967" w:rsidRPr="001A4F04" w:rsidTr="00BF6463">
        <w:tblPrEx>
          <w:shd w:val="clear" w:color="auto" w:fill="auto"/>
        </w:tblPrEx>
        <w:trPr>
          <w:trHeight w:val="255"/>
          <w:jc w:val="center"/>
        </w:trPr>
        <w:tc>
          <w:tcPr>
            <w:tcW w:w="693" w:type="dxa"/>
          </w:tcPr>
          <w:p w:rsidR="00D25967" w:rsidRPr="001A4F04" w:rsidRDefault="00D25967" w:rsidP="00916297">
            <w:pPr>
              <w:spacing w:before="30"/>
              <w:jc w:val="right"/>
              <w:rPr>
                <w:b/>
                <w:bCs/>
              </w:rPr>
            </w:pPr>
          </w:p>
        </w:tc>
        <w:tc>
          <w:tcPr>
            <w:tcW w:w="5226" w:type="dxa"/>
            <w:tcBorders>
              <w:top w:val="single" w:sz="4" w:space="0" w:color="auto"/>
              <w:bottom w:val="single" w:sz="4" w:space="0" w:color="auto"/>
            </w:tcBorders>
            <w:tcMar>
              <w:bottom w:w="0" w:type="dxa"/>
            </w:tcMar>
          </w:tcPr>
          <w:p w:rsidR="00D25967" w:rsidRPr="001A4F04" w:rsidRDefault="00D25967" w:rsidP="00916297">
            <w:pPr>
              <w:spacing w:before="30"/>
              <w:rPr>
                <w:b/>
                <w:bCs/>
              </w:rPr>
            </w:pPr>
            <w:r w:rsidRPr="001A4F04">
              <w:rPr>
                <w:b/>
                <w:bCs/>
              </w:rPr>
              <w:t>Total 02 - 277</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433DA0">
            <w:pPr>
              <w:spacing w:before="30"/>
              <w:jc w:val="right"/>
              <w:rPr>
                <w:b/>
              </w:rPr>
            </w:pPr>
            <w:r>
              <w:rPr>
                <w:b/>
              </w:rPr>
              <w:t>29,599.96</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D25967">
            <w:pPr>
              <w:spacing w:before="30"/>
              <w:jc w:val="right"/>
              <w:rPr>
                <w:b/>
              </w:rPr>
            </w:pPr>
            <w:r>
              <w:rPr>
                <w:b/>
              </w:rPr>
              <w:t>22,299.25</w:t>
            </w:r>
          </w:p>
        </w:tc>
        <w:tc>
          <w:tcPr>
            <w:tcW w:w="190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B37CB0">
            <w:pPr>
              <w:spacing w:before="30"/>
              <w:jc w:val="right"/>
              <w:rPr>
                <w:b/>
              </w:rPr>
            </w:pPr>
            <w:r>
              <w:rPr>
                <w:b/>
              </w:rPr>
              <w:t>22,299.25</w:t>
            </w:r>
          </w:p>
        </w:tc>
        <w:tc>
          <w:tcPr>
            <w:tcW w:w="1462" w:type="dxa"/>
            <w:gridSpan w:val="2"/>
            <w:tcBorders>
              <w:top w:val="single" w:sz="4" w:space="0" w:color="auto"/>
              <w:bottom w:val="single" w:sz="4" w:space="0" w:color="auto"/>
            </w:tcBorders>
            <w:tcMar>
              <w:left w:w="58" w:type="dxa"/>
              <w:bottom w:w="0" w:type="dxa"/>
              <w:right w:w="58" w:type="dxa"/>
            </w:tcMar>
            <w:vAlign w:val="bottom"/>
          </w:tcPr>
          <w:p w:rsidR="00D25967" w:rsidRPr="001A4F04" w:rsidRDefault="00D25967" w:rsidP="00B37CB0">
            <w:pPr>
              <w:spacing w:before="30"/>
              <w:jc w:val="right"/>
              <w:rPr>
                <w:b/>
              </w:rPr>
            </w:pPr>
            <w:r>
              <w:rPr>
                <w:b/>
              </w:rPr>
              <w:t>1,67,092.99</w:t>
            </w:r>
          </w:p>
        </w:tc>
        <w:tc>
          <w:tcPr>
            <w:tcW w:w="439" w:type="dxa"/>
            <w:tcBorders>
              <w:top w:val="single" w:sz="4" w:space="0" w:color="auto"/>
              <w:bottom w:val="single" w:sz="4" w:space="0" w:color="auto"/>
            </w:tcBorders>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D25967" w:rsidRPr="001A4F04" w:rsidRDefault="00D25967" w:rsidP="001C2674">
            <w:pPr>
              <w:jc w:val="right"/>
              <w:rPr>
                <w:b/>
              </w:rPr>
            </w:pPr>
            <w:r w:rsidRPr="001A4F04">
              <w:rPr>
                <w:b/>
              </w:rPr>
              <w:t>(+)</w:t>
            </w:r>
          </w:p>
        </w:tc>
        <w:tc>
          <w:tcPr>
            <w:tcW w:w="892" w:type="dxa"/>
            <w:tcBorders>
              <w:top w:val="single" w:sz="4" w:space="0" w:color="auto"/>
              <w:bottom w:val="single" w:sz="4" w:space="0" w:color="auto"/>
            </w:tcBorders>
            <w:tcMar>
              <w:bottom w:w="0" w:type="dxa"/>
            </w:tcMar>
            <w:vAlign w:val="bottom"/>
          </w:tcPr>
          <w:p w:rsidR="00D25967" w:rsidRPr="001A4F04" w:rsidRDefault="003535FE" w:rsidP="00C243BB">
            <w:pPr>
              <w:jc w:val="right"/>
              <w:rPr>
                <w:rFonts w:eastAsia="Arial Unicode MS"/>
                <w:b/>
              </w:rPr>
            </w:pPr>
            <w:r>
              <w:rPr>
                <w:rFonts w:eastAsia="Arial Unicode MS"/>
                <w:b/>
              </w:rPr>
              <w:t>24.66</w:t>
            </w:r>
          </w:p>
        </w:tc>
      </w:tr>
      <w:tr w:rsidR="00D25967" w:rsidRPr="001A4F04" w:rsidTr="00F8583F">
        <w:tblPrEx>
          <w:shd w:val="clear" w:color="auto" w:fill="auto"/>
        </w:tblPrEx>
        <w:trPr>
          <w:trHeight w:val="255"/>
          <w:jc w:val="center"/>
        </w:trPr>
        <w:tc>
          <w:tcPr>
            <w:tcW w:w="693" w:type="dxa"/>
          </w:tcPr>
          <w:p w:rsidR="00D25967" w:rsidRPr="001A4F04" w:rsidRDefault="00D25967" w:rsidP="00916297">
            <w:pPr>
              <w:spacing w:before="30"/>
              <w:jc w:val="right"/>
            </w:pPr>
            <w:r w:rsidRPr="001A4F04">
              <w:t>794</w:t>
            </w:r>
          </w:p>
        </w:tc>
        <w:tc>
          <w:tcPr>
            <w:tcW w:w="5226" w:type="dxa"/>
            <w:tcBorders>
              <w:top w:val="single" w:sz="4" w:space="0" w:color="auto"/>
            </w:tcBorders>
            <w:tcMar>
              <w:bottom w:w="0" w:type="dxa"/>
            </w:tcMar>
          </w:tcPr>
          <w:p w:rsidR="00D25967" w:rsidRPr="001A4F04" w:rsidRDefault="00D25967" w:rsidP="00916297">
            <w:pPr>
              <w:spacing w:before="30"/>
              <w:rPr>
                <w:sz w:val="24"/>
                <w:szCs w:val="24"/>
              </w:rPr>
            </w:pPr>
            <w:r w:rsidRPr="001A4F04">
              <w:t>Special Central assi</w:t>
            </w:r>
            <w:r>
              <w:t>stance to Tribal Area Sub Plan –</w:t>
            </w:r>
            <w:r w:rsidRPr="001A4F04">
              <w:t xml:space="preserve">  Various Development Schemes for Scheduled tribes</w:t>
            </w:r>
          </w:p>
        </w:tc>
        <w:tc>
          <w:tcPr>
            <w:tcW w:w="1612" w:type="dxa"/>
            <w:tcBorders>
              <w:top w:val="single" w:sz="4" w:space="0" w:color="auto"/>
            </w:tcBorders>
            <w:tcMar>
              <w:left w:w="58" w:type="dxa"/>
              <w:bottom w:w="0" w:type="dxa"/>
              <w:right w:w="58" w:type="dxa"/>
            </w:tcMar>
            <w:vAlign w:val="bottom"/>
          </w:tcPr>
          <w:p w:rsidR="00D25967" w:rsidRPr="001A4F04" w:rsidRDefault="00D25967" w:rsidP="00433DA0">
            <w:pPr>
              <w:tabs>
                <w:tab w:val="left" w:pos="3600"/>
                <w:tab w:val="left" w:pos="4100"/>
              </w:tabs>
              <w:spacing w:before="30"/>
              <w:jc w:val="right"/>
              <w:rPr>
                <w:bCs/>
              </w:rPr>
            </w:pPr>
            <w:r>
              <w:rPr>
                <w:bCs/>
              </w:rPr>
              <w:t>6,500.00</w:t>
            </w:r>
          </w:p>
        </w:tc>
        <w:tc>
          <w:tcPr>
            <w:tcW w:w="1612" w:type="dxa"/>
            <w:tcBorders>
              <w:top w:val="single" w:sz="4" w:space="0" w:color="auto"/>
            </w:tcBorders>
            <w:tcMar>
              <w:left w:w="58" w:type="dxa"/>
              <w:bottom w:w="0" w:type="dxa"/>
              <w:right w:w="58" w:type="dxa"/>
            </w:tcMar>
            <w:vAlign w:val="bottom"/>
          </w:tcPr>
          <w:p w:rsidR="00D25967" w:rsidRPr="001A4F04" w:rsidRDefault="00D25967" w:rsidP="00D25967">
            <w:pPr>
              <w:tabs>
                <w:tab w:val="left" w:pos="3600"/>
                <w:tab w:val="left" w:pos="4100"/>
              </w:tabs>
              <w:spacing w:before="30"/>
              <w:jc w:val="right"/>
              <w:rPr>
                <w:bCs/>
              </w:rPr>
            </w:pPr>
            <w:r>
              <w:rPr>
                <w:bCs/>
              </w:rPr>
              <w:t>13,000.00</w:t>
            </w:r>
          </w:p>
        </w:tc>
        <w:tc>
          <w:tcPr>
            <w:tcW w:w="1902" w:type="dxa"/>
            <w:tcBorders>
              <w:top w:val="single" w:sz="4" w:space="0" w:color="auto"/>
            </w:tcBorders>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pPr>
            <w:r w:rsidRPr="001A4F04">
              <w:t>…</w:t>
            </w:r>
          </w:p>
        </w:tc>
        <w:tc>
          <w:tcPr>
            <w:tcW w:w="1755" w:type="dxa"/>
            <w:tcBorders>
              <w:top w:val="single" w:sz="4" w:space="0" w:color="auto"/>
            </w:tcBorders>
            <w:tcMar>
              <w:left w:w="58" w:type="dxa"/>
              <w:bottom w:w="0" w:type="dxa"/>
              <w:right w:w="58" w:type="dxa"/>
            </w:tcMar>
            <w:vAlign w:val="bottom"/>
          </w:tcPr>
          <w:p w:rsidR="00D25967" w:rsidRPr="001A4F04" w:rsidRDefault="00D25967" w:rsidP="00B37CB0">
            <w:pPr>
              <w:tabs>
                <w:tab w:val="left" w:pos="3600"/>
                <w:tab w:val="left" w:pos="4100"/>
              </w:tabs>
              <w:spacing w:before="30"/>
              <w:jc w:val="right"/>
              <w:rPr>
                <w:bCs/>
              </w:rPr>
            </w:pPr>
            <w:r>
              <w:rPr>
                <w:bCs/>
              </w:rPr>
              <w:t>13,000.00</w:t>
            </w:r>
          </w:p>
        </w:tc>
        <w:tc>
          <w:tcPr>
            <w:tcW w:w="1462" w:type="dxa"/>
            <w:gridSpan w:val="2"/>
            <w:tcBorders>
              <w:top w:val="single" w:sz="4" w:space="0" w:color="auto"/>
            </w:tcBorders>
            <w:tcMar>
              <w:left w:w="58" w:type="dxa"/>
              <w:bottom w:w="0" w:type="dxa"/>
              <w:right w:w="58" w:type="dxa"/>
            </w:tcMar>
            <w:vAlign w:val="bottom"/>
          </w:tcPr>
          <w:p w:rsidR="00D25967" w:rsidRPr="001A4F04" w:rsidRDefault="00D25967" w:rsidP="00B37CB0">
            <w:pPr>
              <w:tabs>
                <w:tab w:val="left" w:pos="3600"/>
                <w:tab w:val="left" w:pos="4100"/>
              </w:tabs>
              <w:spacing w:before="30"/>
              <w:jc w:val="right"/>
              <w:rPr>
                <w:bCs/>
              </w:rPr>
            </w:pPr>
            <w:r>
              <w:rPr>
                <w:bCs/>
              </w:rPr>
              <w:t>97,163.25</w:t>
            </w:r>
          </w:p>
        </w:tc>
        <w:tc>
          <w:tcPr>
            <w:tcW w:w="439" w:type="dxa"/>
            <w:tcBorders>
              <w:top w:val="single" w:sz="4" w:space="0" w:color="auto"/>
            </w:tcBorders>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Borders>
              <w:top w:val="single" w:sz="4" w:space="0" w:color="auto"/>
            </w:tcBorders>
            <w:tcMar>
              <w:bottom w:w="0" w:type="dxa"/>
            </w:tcMar>
            <w:vAlign w:val="bottom"/>
          </w:tcPr>
          <w:p w:rsidR="00D25967" w:rsidRPr="001A4F04" w:rsidRDefault="00D25967" w:rsidP="000A4EFA">
            <w:pPr>
              <w:jc w:val="right"/>
            </w:pPr>
            <w:r w:rsidRPr="001A4F04">
              <w:t>(+)</w:t>
            </w:r>
          </w:p>
        </w:tc>
        <w:tc>
          <w:tcPr>
            <w:tcW w:w="892" w:type="dxa"/>
            <w:tcBorders>
              <w:top w:val="single" w:sz="4" w:space="0" w:color="auto"/>
            </w:tcBorders>
            <w:tcMar>
              <w:bottom w:w="0" w:type="dxa"/>
            </w:tcMar>
            <w:vAlign w:val="bottom"/>
          </w:tcPr>
          <w:p w:rsidR="00D25967" w:rsidRPr="001A4F04" w:rsidRDefault="003535FE" w:rsidP="00916297">
            <w:pPr>
              <w:jc w:val="right"/>
              <w:rPr>
                <w:rFonts w:eastAsia="Arial Unicode MS"/>
              </w:rPr>
            </w:pPr>
            <w:r>
              <w:rPr>
                <w:rFonts w:eastAsia="Arial Unicode MS"/>
              </w:rPr>
              <w:t>100</w:t>
            </w: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iCs/>
              </w:rPr>
            </w:pPr>
            <w:r w:rsidRPr="001A4F04">
              <w:rPr>
                <w:iCs/>
              </w:rPr>
              <w:t>800</w:t>
            </w:r>
          </w:p>
        </w:tc>
        <w:tc>
          <w:tcPr>
            <w:tcW w:w="5226" w:type="dxa"/>
            <w:tcMar>
              <w:bottom w:w="0" w:type="dxa"/>
            </w:tcMar>
          </w:tcPr>
          <w:p w:rsidR="00D25967" w:rsidRPr="001A4F04" w:rsidRDefault="00D25967" w:rsidP="00916297">
            <w:pPr>
              <w:spacing w:before="30"/>
              <w:rPr>
                <w:iCs/>
              </w:rPr>
            </w:pPr>
            <w:r w:rsidRPr="001A4F04">
              <w:rPr>
                <w:iCs/>
              </w:rPr>
              <w:t>Other Expenditure</w:t>
            </w:r>
          </w:p>
        </w:tc>
        <w:tc>
          <w:tcPr>
            <w:tcW w:w="1612" w:type="dxa"/>
            <w:tcMar>
              <w:left w:w="58" w:type="dxa"/>
              <w:bottom w:w="0" w:type="dxa"/>
              <w:right w:w="58" w:type="dxa"/>
            </w:tcMar>
            <w:vAlign w:val="bottom"/>
          </w:tcPr>
          <w:p w:rsidR="00D25967" w:rsidRPr="001A4F04" w:rsidRDefault="00D25967" w:rsidP="001C3AA7">
            <w:pPr>
              <w:jc w:val="center"/>
              <w:rPr>
                <w:rFonts w:eastAsia="Arial Unicode MS"/>
                <w:b/>
                <w:bCs/>
              </w:rPr>
            </w:pPr>
          </w:p>
        </w:tc>
        <w:tc>
          <w:tcPr>
            <w:tcW w:w="1612" w:type="dxa"/>
            <w:tcMar>
              <w:left w:w="58" w:type="dxa"/>
              <w:bottom w:w="0" w:type="dxa"/>
              <w:right w:w="58" w:type="dxa"/>
            </w:tcMar>
            <w:vAlign w:val="bottom"/>
          </w:tcPr>
          <w:p w:rsidR="00D25967" w:rsidRPr="001A4F04" w:rsidRDefault="00D25967" w:rsidP="001475C6">
            <w:pPr>
              <w:jc w:val="center"/>
              <w:rPr>
                <w:rFonts w:eastAsia="Arial Unicode MS"/>
                <w:b/>
                <w:bCs/>
              </w:rPr>
            </w:pPr>
          </w:p>
        </w:tc>
        <w:tc>
          <w:tcPr>
            <w:tcW w:w="1902" w:type="dxa"/>
            <w:tcMar>
              <w:left w:w="58" w:type="dxa"/>
              <w:bottom w:w="0" w:type="dxa"/>
              <w:right w:w="58" w:type="dxa"/>
            </w:tcMar>
            <w:vAlign w:val="bottom"/>
          </w:tcPr>
          <w:p w:rsidR="00D25967" w:rsidRPr="001A4F04" w:rsidRDefault="00D25967" w:rsidP="00916297">
            <w:pPr>
              <w:jc w:val="center"/>
              <w:rPr>
                <w:rFonts w:eastAsia="Arial Unicode MS"/>
                <w:b/>
                <w:bCs/>
              </w:rPr>
            </w:pPr>
          </w:p>
        </w:tc>
        <w:tc>
          <w:tcPr>
            <w:tcW w:w="1755" w:type="dxa"/>
            <w:tcMar>
              <w:left w:w="58" w:type="dxa"/>
              <w:bottom w:w="0" w:type="dxa"/>
              <w:right w:w="58" w:type="dxa"/>
            </w:tcMar>
            <w:vAlign w:val="bottom"/>
          </w:tcPr>
          <w:p w:rsidR="00D25967" w:rsidRPr="001A4F04" w:rsidRDefault="00D25967" w:rsidP="00916297">
            <w:pPr>
              <w:jc w:val="center"/>
              <w:rPr>
                <w:rFonts w:eastAsia="Arial Unicode MS"/>
                <w:b/>
                <w:bCs/>
              </w:rPr>
            </w:pPr>
          </w:p>
        </w:tc>
        <w:tc>
          <w:tcPr>
            <w:tcW w:w="1462" w:type="dxa"/>
            <w:gridSpan w:val="2"/>
            <w:tcMar>
              <w:left w:w="58" w:type="dxa"/>
              <w:bottom w:w="0" w:type="dxa"/>
              <w:right w:w="58" w:type="dxa"/>
            </w:tcMar>
            <w:vAlign w:val="bottom"/>
          </w:tcPr>
          <w:p w:rsidR="00D25967" w:rsidRPr="001A4F04" w:rsidRDefault="00D25967" w:rsidP="00916297">
            <w:pPr>
              <w:spacing w:before="30"/>
              <w:jc w:val="right"/>
              <w:rPr>
                <w:rFonts w:eastAsia="Arial Unicode MS"/>
              </w:rPr>
            </w:pPr>
          </w:p>
        </w:tc>
        <w:tc>
          <w:tcPr>
            <w:tcW w:w="439" w:type="dxa"/>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Mar>
              <w:bottom w:w="0" w:type="dxa"/>
            </w:tcMar>
            <w:vAlign w:val="bottom"/>
          </w:tcPr>
          <w:p w:rsidR="00D25967" w:rsidRPr="001A4F04" w:rsidRDefault="00D25967" w:rsidP="001C2674">
            <w:pPr>
              <w:jc w:val="right"/>
              <w:rPr>
                <w:b/>
              </w:rPr>
            </w:pPr>
          </w:p>
        </w:tc>
        <w:tc>
          <w:tcPr>
            <w:tcW w:w="892" w:type="dxa"/>
            <w:tcMar>
              <w:bottom w:w="0" w:type="dxa"/>
            </w:tcMar>
            <w:vAlign w:val="bottom"/>
          </w:tcPr>
          <w:p w:rsidR="00D25967" w:rsidRPr="001A4F04" w:rsidRDefault="00D25967" w:rsidP="00916297">
            <w:pPr>
              <w:jc w:val="right"/>
              <w:rPr>
                <w:rFonts w:eastAsia="Arial Unicode MS"/>
                <w:b/>
              </w:rPr>
            </w:pP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iCs/>
              </w:rPr>
            </w:pPr>
          </w:p>
        </w:tc>
        <w:tc>
          <w:tcPr>
            <w:tcW w:w="5226" w:type="dxa"/>
            <w:tcMar>
              <w:bottom w:w="0" w:type="dxa"/>
            </w:tcMar>
          </w:tcPr>
          <w:p w:rsidR="00D25967" w:rsidRPr="001A4F04" w:rsidRDefault="00D25967" w:rsidP="00916297">
            <w:pPr>
              <w:spacing w:before="30"/>
              <w:rPr>
                <w:iCs/>
              </w:rPr>
            </w:pPr>
            <w:r w:rsidRPr="001A4F04">
              <w:rPr>
                <w:iCs/>
              </w:rPr>
              <w:t>TSP Pooled Upfront</w:t>
            </w:r>
          </w:p>
        </w:tc>
        <w:tc>
          <w:tcPr>
            <w:tcW w:w="1612" w:type="dxa"/>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Cs/>
              </w:rPr>
            </w:pPr>
            <w:r w:rsidRPr="001A4F04">
              <w:rPr>
                <w:bCs/>
              </w:rPr>
              <w:t>…</w:t>
            </w:r>
          </w:p>
        </w:tc>
        <w:tc>
          <w:tcPr>
            <w:tcW w:w="1612" w:type="dxa"/>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Cs/>
              </w:rPr>
            </w:pPr>
            <w:r w:rsidRPr="001A4F04">
              <w:rPr>
                <w:bCs/>
              </w:rPr>
              <w:t>…</w:t>
            </w:r>
          </w:p>
        </w:tc>
        <w:tc>
          <w:tcPr>
            <w:tcW w:w="1902" w:type="dxa"/>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Cs/>
              </w:rPr>
            </w:pPr>
            <w:r w:rsidRPr="001A4F04">
              <w:rPr>
                <w:bCs/>
              </w:rPr>
              <w:t>…</w:t>
            </w:r>
          </w:p>
        </w:tc>
        <w:tc>
          <w:tcPr>
            <w:tcW w:w="1462" w:type="dxa"/>
            <w:gridSpan w:val="2"/>
            <w:tcMar>
              <w:left w:w="58" w:type="dxa"/>
              <w:bottom w:w="0" w:type="dxa"/>
              <w:right w:w="58" w:type="dxa"/>
            </w:tcMar>
            <w:vAlign w:val="bottom"/>
          </w:tcPr>
          <w:p w:rsidR="00D25967" w:rsidRPr="001A4F04" w:rsidRDefault="00D25967" w:rsidP="00916297">
            <w:pPr>
              <w:spacing w:before="30"/>
              <w:jc w:val="right"/>
              <w:rPr>
                <w:rFonts w:eastAsia="Arial Unicode MS"/>
              </w:rPr>
            </w:pPr>
            <w:r w:rsidRPr="001A4F04">
              <w:rPr>
                <w:rFonts w:eastAsia="Arial Unicode MS"/>
              </w:rPr>
              <w:t>11,175.00</w:t>
            </w:r>
          </w:p>
        </w:tc>
        <w:tc>
          <w:tcPr>
            <w:tcW w:w="439" w:type="dxa"/>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Mar>
              <w:bottom w:w="0" w:type="dxa"/>
            </w:tcMar>
            <w:vAlign w:val="bottom"/>
          </w:tcPr>
          <w:p w:rsidR="00D25967" w:rsidRPr="001A4F04" w:rsidRDefault="00D25967" w:rsidP="001C2674">
            <w:pPr>
              <w:jc w:val="right"/>
              <w:rPr>
                <w:b/>
              </w:rPr>
            </w:pPr>
          </w:p>
        </w:tc>
        <w:tc>
          <w:tcPr>
            <w:tcW w:w="892" w:type="dxa"/>
            <w:tcMar>
              <w:bottom w:w="0" w:type="dxa"/>
            </w:tcMar>
            <w:vAlign w:val="bottom"/>
          </w:tcPr>
          <w:p w:rsidR="00D25967" w:rsidRPr="001A4F04" w:rsidRDefault="00D25967" w:rsidP="001F7B12">
            <w:pPr>
              <w:tabs>
                <w:tab w:val="left" w:pos="3600"/>
                <w:tab w:val="left" w:pos="4100"/>
              </w:tabs>
              <w:overflowPunct/>
              <w:spacing w:before="30"/>
              <w:jc w:val="right"/>
              <w:textAlignment w:val="auto"/>
              <w:rPr>
                <w:bCs/>
              </w:rPr>
            </w:pPr>
            <w:r w:rsidRPr="001A4F04">
              <w:rPr>
                <w:bCs/>
              </w:rPr>
              <w:t>…</w:t>
            </w: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iCs/>
              </w:rPr>
            </w:pPr>
          </w:p>
        </w:tc>
        <w:tc>
          <w:tcPr>
            <w:tcW w:w="5226" w:type="dxa"/>
            <w:tcBorders>
              <w:bottom w:val="single" w:sz="4" w:space="0" w:color="auto"/>
            </w:tcBorders>
            <w:tcMar>
              <w:bottom w:w="0" w:type="dxa"/>
            </w:tcMar>
          </w:tcPr>
          <w:p w:rsidR="00D25967" w:rsidRPr="001A4F04" w:rsidRDefault="00D25967" w:rsidP="00B925FE">
            <w:pPr>
              <w:jc w:val="both"/>
              <w:rPr>
                <w:bCs/>
                <w:iCs/>
              </w:rPr>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Cs/>
              </w:rPr>
            </w:pPr>
            <w:r w:rsidRPr="001A4F04">
              <w:rPr>
                <w:bCs/>
              </w:rPr>
              <w:t>…</w:t>
            </w:r>
          </w:p>
        </w:tc>
        <w:tc>
          <w:tcPr>
            <w:tcW w:w="1612" w:type="dxa"/>
            <w:tcBorders>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Cs/>
              </w:rPr>
            </w:pPr>
            <w:r w:rsidRPr="001A4F04">
              <w:rPr>
                <w:bCs/>
              </w:rPr>
              <w:t>…</w:t>
            </w:r>
          </w:p>
        </w:tc>
        <w:tc>
          <w:tcPr>
            <w:tcW w:w="1902" w:type="dxa"/>
            <w:tcBorders>
              <w:bottom w:val="single" w:sz="4" w:space="0" w:color="auto"/>
            </w:tcBorders>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Cs/>
              </w:rPr>
            </w:pPr>
            <w:r w:rsidRPr="001A4F04">
              <w:rPr>
                <w:bCs/>
              </w:rPr>
              <w:t>…</w:t>
            </w:r>
          </w:p>
        </w:tc>
        <w:tc>
          <w:tcPr>
            <w:tcW w:w="1462" w:type="dxa"/>
            <w:gridSpan w:val="2"/>
            <w:tcBorders>
              <w:bottom w:val="single" w:sz="4" w:space="0" w:color="auto"/>
            </w:tcBorders>
            <w:tcMar>
              <w:left w:w="58" w:type="dxa"/>
              <w:bottom w:w="0" w:type="dxa"/>
              <w:right w:w="58" w:type="dxa"/>
            </w:tcMar>
            <w:vAlign w:val="bottom"/>
          </w:tcPr>
          <w:p w:rsidR="00D25967" w:rsidRPr="001A4F04" w:rsidRDefault="00D25967" w:rsidP="00916297">
            <w:pPr>
              <w:spacing w:before="30"/>
              <w:jc w:val="right"/>
              <w:rPr>
                <w:rFonts w:eastAsia="Arial Unicode MS"/>
              </w:rPr>
            </w:pPr>
            <w:r w:rsidRPr="001A4F04">
              <w:rPr>
                <w:rFonts w:eastAsia="Arial Unicode MS"/>
              </w:rPr>
              <w:t>10.00</w:t>
            </w:r>
          </w:p>
        </w:tc>
        <w:tc>
          <w:tcPr>
            <w:tcW w:w="439" w:type="dxa"/>
            <w:tcBorders>
              <w:bottom w:val="single" w:sz="4" w:space="0" w:color="auto"/>
            </w:tcBorders>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Borders>
              <w:bottom w:val="single" w:sz="4" w:space="0" w:color="auto"/>
            </w:tcBorders>
            <w:tcMar>
              <w:bottom w:w="0" w:type="dxa"/>
            </w:tcMar>
            <w:vAlign w:val="bottom"/>
          </w:tcPr>
          <w:p w:rsidR="00D25967" w:rsidRPr="001A4F04" w:rsidRDefault="00D25967" w:rsidP="001C2674">
            <w:pPr>
              <w:jc w:val="right"/>
            </w:pPr>
          </w:p>
        </w:tc>
        <w:tc>
          <w:tcPr>
            <w:tcW w:w="892" w:type="dxa"/>
            <w:tcBorders>
              <w:bottom w:val="single" w:sz="4" w:space="0" w:color="auto"/>
            </w:tcBorders>
            <w:tcMar>
              <w:bottom w:w="0" w:type="dxa"/>
            </w:tcMar>
            <w:vAlign w:val="bottom"/>
          </w:tcPr>
          <w:p w:rsidR="00D25967" w:rsidRPr="001A4F04" w:rsidRDefault="00D25967" w:rsidP="001F7B12">
            <w:pPr>
              <w:tabs>
                <w:tab w:val="left" w:pos="3600"/>
                <w:tab w:val="left" w:pos="4100"/>
              </w:tabs>
              <w:overflowPunct/>
              <w:spacing w:before="30"/>
              <w:jc w:val="right"/>
              <w:textAlignment w:val="auto"/>
              <w:rPr>
                <w:bCs/>
              </w:rPr>
            </w:pPr>
            <w:r w:rsidRPr="001A4F04">
              <w:rPr>
                <w:bCs/>
              </w:rPr>
              <w:t>…</w:t>
            </w: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b/>
                <w:i/>
                <w:iCs/>
              </w:rPr>
            </w:pPr>
          </w:p>
        </w:tc>
        <w:tc>
          <w:tcPr>
            <w:tcW w:w="5226" w:type="dxa"/>
            <w:tcBorders>
              <w:top w:val="single" w:sz="4" w:space="0" w:color="auto"/>
              <w:bottom w:val="single" w:sz="4" w:space="0" w:color="auto"/>
            </w:tcBorders>
            <w:tcMar>
              <w:bottom w:w="0" w:type="dxa"/>
            </w:tcMar>
          </w:tcPr>
          <w:p w:rsidR="00D25967" w:rsidRPr="001A4F04" w:rsidRDefault="00D25967" w:rsidP="00916297">
            <w:pPr>
              <w:spacing w:before="30"/>
              <w:rPr>
                <w:b/>
                <w:iCs/>
              </w:rPr>
            </w:pPr>
            <w:r w:rsidRPr="001A4F04">
              <w:rPr>
                <w:b/>
                <w:iCs/>
              </w:rPr>
              <w:t>Total 02 - 800</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
                <w:bCs/>
              </w:rPr>
            </w:pPr>
            <w:r w:rsidRPr="001A4F04">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
                <w:bCs/>
              </w:rPr>
            </w:pPr>
            <w:r w:rsidRPr="001A4F04">
              <w:rPr>
                <w:b/>
                <w:bCs/>
              </w:rPr>
              <w:t>…</w:t>
            </w:r>
          </w:p>
        </w:tc>
        <w:tc>
          <w:tcPr>
            <w:tcW w:w="190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overflowPunct/>
              <w:spacing w:before="30"/>
              <w:jc w:val="right"/>
              <w:textAlignment w:val="auto"/>
              <w:rPr>
                <w:b/>
                <w:bCs/>
              </w:rPr>
            </w:pPr>
            <w:r w:rsidRPr="001A4F04">
              <w:rPr>
                <w:b/>
                <w:bCs/>
              </w:rPr>
              <w:t>…</w:t>
            </w:r>
          </w:p>
        </w:tc>
        <w:tc>
          <w:tcPr>
            <w:tcW w:w="1462" w:type="dxa"/>
            <w:gridSpan w:val="2"/>
            <w:tcBorders>
              <w:top w:val="single" w:sz="4" w:space="0" w:color="auto"/>
              <w:bottom w:val="single" w:sz="4" w:space="0" w:color="auto"/>
            </w:tcBorders>
            <w:tcMar>
              <w:left w:w="58" w:type="dxa"/>
              <w:bottom w:w="0" w:type="dxa"/>
              <w:right w:w="58" w:type="dxa"/>
            </w:tcMar>
            <w:vAlign w:val="bottom"/>
          </w:tcPr>
          <w:p w:rsidR="00D25967" w:rsidRPr="001A4F04" w:rsidRDefault="00D25967" w:rsidP="00916297">
            <w:pPr>
              <w:spacing w:before="30"/>
              <w:jc w:val="right"/>
              <w:rPr>
                <w:rFonts w:eastAsia="Arial Unicode MS"/>
                <w:b/>
              </w:rPr>
            </w:pPr>
            <w:r w:rsidRPr="001A4F04">
              <w:rPr>
                <w:rFonts w:eastAsia="Arial Unicode MS"/>
                <w:b/>
              </w:rPr>
              <w:t>11,185.00</w:t>
            </w:r>
          </w:p>
        </w:tc>
        <w:tc>
          <w:tcPr>
            <w:tcW w:w="439" w:type="dxa"/>
            <w:tcBorders>
              <w:top w:val="single" w:sz="4" w:space="0" w:color="auto"/>
              <w:bottom w:val="single" w:sz="4" w:space="0" w:color="auto"/>
            </w:tcBorders>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D25967" w:rsidRPr="001A4F04" w:rsidRDefault="00D25967" w:rsidP="001C2674">
            <w:pPr>
              <w:jc w:val="right"/>
              <w:rPr>
                <w:b/>
              </w:rPr>
            </w:pPr>
          </w:p>
        </w:tc>
        <w:tc>
          <w:tcPr>
            <w:tcW w:w="892" w:type="dxa"/>
            <w:tcBorders>
              <w:top w:val="single" w:sz="4" w:space="0" w:color="auto"/>
              <w:bottom w:val="single" w:sz="4" w:space="0" w:color="auto"/>
            </w:tcBorders>
            <w:tcMar>
              <w:bottom w:w="0" w:type="dxa"/>
            </w:tcMar>
            <w:vAlign w:val="bottom"/>
          </w:tcPr>
          <w:p w:rsidR="00D25967" w:rsidRPr="001A4F04" w:rsidRDefault="00D25967" w:rsidP="001F7B12">
            <w:pPr>
              <w:tabs>
                <w:tab w:val="left" w:pos="3600"/>
                <w:tab w:val="left" w:pos="4100"/>
              </w:tabs>
              <w:overflowPunct/>
              <w:spacing w:before="30"/>
              <w:jc w:val="right"/>
              <w:textAlignment w:val="auto"/>
              <w:rPr>
                <w:b/>
                <w:bCs/>
              </w:rPr>
            </w:pPr>
            <w:r w:rsidRPr="001A4F04">
              <w:rPr>
                <w:b/>
                <w:bCs/>
              </w:rPr>
              <w:t>…</w:t>
            </w: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b/>
                <w:i/>
                <w:iCs/>
              </w:rPr>
            </w:pPr>
          </w:p>
        </w:tc>
        <w:tc>
          <w:tcPr>
            <w:tcW w:w="5226" w:type="dxa"/>
            <w:tcBorders>
              <w:top w:val="single" w:sz="4" w:space="0" w:color="auto"/>
              <w:bottom w:val="single" w:sz="4" w:space="0" w:color="auto"/>
            </w:tcBorders>
            <w:tcMar>
              <w:bottom w:w="0" w:type="dxa"/>
            </w:tcMar>
          </w:tcPr>
          <w:p w:rsidR="00D25967" w:rsidRPr="001A4F04" w:rsidRDefault="00D25967" w:rsidP="00916297">
            <w:pPr>
              <w:spacing w:before="30"/>
              <w:rPr>
                <w:b/>
                <w:i/>
                <w:iCs/>
              </w:rPr>
            </w:pPr>
            <w:r w:rsidRPr="001A4F04">
              <w:rPr>
                <w:b/>
                <w:i/>
                <w:iCs/>
              </w:rPr>
              <w:t>Total  4225 - 02</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433DA0">
            <w:pPr>
              <w:jc w:val="right"/>
              <w:rPr>
                <w:rFonts w:eastAsia="Arial Unicode MS"/>
                <w:b/>
                <w:bCs/>
              </w:rPr>
            </w:pPr>
            <w:r>
              <w:rPr>
                <w:rFonts w:eastAsia="Arial Unicode MS"/>
                <w:b/>
                <w:bCs/>
              </w:rPr>
              <w:t>36,309.73</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1475C6">
            <w:pPr>
              <w:jc w:val="right"/>
              <w:rPr>
                <w:rFonts w:eastAsia="Arial Unicode MS"/>
                <w:b/>
                <w:bCs/>
              </w:rPr>
            </w:pPr>
            <w:r>
              <w:rPr>
                <w:rFonts w:eastAsia="Arial Unicode MS"/>
                <w:b/>
                <w:bCs/>
              </w:rPr>
              <w:t>35,718.77</w:t>
            </w:r>
          </w:p>
        </w:tc>
        <w:tc>
          <w:tcPr>
            <w:tcW w:w="190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916297">
            <w:pPr>
              <w:jc w:val="right"/>
              <w:rPr>
                <w:rFonts w:eastAsia="Arial Unicode MS"/>
                <w:b/>
                <w:bCs/>
              </w:rPr>
            </w:pPr>
            <w:r>
              <w:rPr>
                <w:rFonts w:eastAsia="Arial Unicode MS"/>
                <w:b/>
                <w:bCs/>
              </w:rPr>
              <w:t>35,718.77</w:t>
            </w:r>
          </w:p>
        </w:tc>
        <w:tc>
          <w:tcPr>
            <w:tcW w:w="1462" w:type="dxa"/>
            <w:gridSpan w:val="2"/>
            <w:tcBorders>
              <w:top w:val="single" w:sz="4" w:space="0" w:color="auto"/>
              <w:bottom w:val="single" w:sz="4" w:space="0" w:color="auto"/>
            </w:tcBorders>
            <w:tcMar>
              <w:left w:w="58" w:type="dxa"/>
              <w:bottom w:w="0" w:type="dxa"/>
              <w:right w:w="58" w:type="dxa"/>
            </w:tcMar>
            <w:vAlign w:val="bottom"/>
          </w:tcPr>
          <w:p w:rsidR="00D25967" w:rsidRPr="001A4F04" w:rsidRDefault="00D25967" w:rsidP="00916297">
            <w:pPr>
              <w:spacing w:before="30"/>
              <w:jc w:val="right"/>
              <w:rPr>
                <w:rFonts w:eastAsia="Arial Unicode MS"/>
                <w:b/>
              </w:rPr>
            </w:pPr>
            <w:r>
              <w:rPr>
                <w:rFonts w:eastAsia="Arial Unicode MS"/>
                <w:b/>
              </w:rPr>
              <w:t>3,03,577.39</w:t>
            </w:r>
          </w:p>
        </w:tc>
        <w:tc>
          <w:tcPr>
            <w:tcW w:w="439" w:type="dxa"/>
            <w:tcBorders>
              <w:top w:val="single" w:sz="4" w:space="0" w:color="auto"/>
              <w:bottom w:val="single" w:sz="4" w:space="0" w:color="auto"/>
            </w:tcBorders>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D25967" w:rsidRPr="001A4F04" w:rsidRDefault="00D25967" w:rsidP="000A4EFA">
            <w:pPr>
              <w:jc w:val="right"/>
              <w:rPr>
                <w:b/>
                <w:bCs/>
              </w:rPr>
            </w:pPr>
            <w:r w:rsidRPr="001A4F04">
              <w:rPr>
                <w:b/>
                <w:bCs/>
              </w:rPr>
              <w:t>(+)</w:t>
            </w:r>
          </w:p>
        </w:tc>
        <w:tc>
          <w:tcPr>
            <w:tcW w:w="892" w:type="dxa"/>
            <w:tcBorders>
              <w:top w:val="single" w:sz="4" w:space="0" w:color="auto"/>
              <w:bottom w:val="single" w:sz="4" w:space="0" w:color="auto"/>
            </w:tcBorders>
            <w:tcMar>
              <w:bottom w:w="0" w:type="dxa"/>
            </w:tcMar>
            <w:vAlign w:val="bottom"/>
          </w:tcPr>
          <w:p w:rsidR="00D25967" w:rsidRPr="001A4F04" w:rsidRDefault="003535FE" w:rsidP="0083005A">
            <w:pPr>
              <w:jc w:val="right"/>
              <w:rPr>
                <w:rFonts w:eastAsia="Arial Unicode MS"/>
                <w:b/>
              </w:rPr>
            </w:pPr>
            <w:r>
              <w:rPr>
                <w:rFonts w:eastAsia="Arial Unicode MS"/>
                <w:b/>
              </w:rPr>
              <w:t>1.63</w:t>
            </w: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i/>
                <w:iCs/>
              </w:rPr>
            </w:pPr>
            <w:r w:rsidRPr="001A4F04">
              <w:rPr>
                <w:i/>
                <w:iCs/>
              </w:rPr>
              <w:t>03</w:t>
            </w:r>
          </w:p>
        </w:tc>
        <w:tc>
          <w:tcPr>
            <w:tcW w:w="5226" w:type="dxa"/>
            <w:tcBorders>
              <w:top w:val="single" w:sz="4" w:space="0" w:color="auto"/>
            </w:tcBorders>
            <w:tcMar>
              <w:bottom w:w="0" w:type="dxa"/>
            </w:tcMar>
          </w:tcPr>
          <w:p w:rsidR="00D25967" w:rsidRPr="001A4F04" w:rsidRDefault="00D25967" w:rsidP="00916297">
            <w:pPr>
              <w:rPr>
                <w:i/>
                <w:iCs/>
              </w:rPr>
            </w:pPr>
            <w:r w:rsidRPr="001A4F04">
              <w:rPr>
                <w:i/>
                <w:iCs/>
              </w:rPr>
              <w:t>Welfare of Backward Classes</w:t>
            </w:r>
          </w:p>
        </w:tc>
        <w:tc>
          <w:tcPr>
            <w:tcW w:w="1612" w:type="dxa"/>
            <w:tcBorders>
              <w:top w:val="single" w:sz="4" w:space="0" w:color="auto"/>
            </w:tcBorders>
            <w:tcMar>
              <w:left w:w="58" w:type="dxa"/>
              <w:bottom w:w="0" w:type="dxa"/>
              <w:right w:w="58" w:type="dxa"/>
            </w:tcMar>
            <w:vAlign w:val="bottom"/>
          </w:tcPr>
          <w:p w:rsidR="00D25967" w:rsidRPr="001A4F04" w:rsidRDefault="00D25967" w:rsidP="00433DA0">
            <w:pPr>
              <w:jc w:val="right"/>
              <w:rPr>
                <w:rFonts w:eastAsia="Arial Unicode MS"/>
                <w:bCs/>
              </w:rPr>
            </w:pPr>
          </w:p>
        </w:tc>
        <w:tc>
          <w:tcPr>
            <w:tcW w:w="1612" w:type="dxa"/>
            <w:tcBorders>
              <w:top w:val="single" w:sz="4" w:space="0" w:color="auto"/>
            </w:tcBorders>
            <w:tcMar>
              <w:left w:w="58" w:type="dxa"/>
              <w:bottom w:w="0" w:type="dxa"/>
              <w:right w:w="58" w:type="dxa"/>
            </w:tcMar>
            <w:vAlign w:val="bottom"/>
          </w:tcPr>
          <w:p w:rsidR="00D25967" w:rsidRPr="001A4F04" w:rsidRDefault="00D25967" w:rsidP="001475C6">
            <w:pPr>
              <w:jc w:val="right"/>
              <w:rPr>
                <w:rFonts w:eastAsia="Arial Unicode MS"/>
                <w:bCs/>
              </w:rPr>
            </w:pPr>
          </w:p>
        </w:tc>
        <w:tc>
          <w:tcPr>
            <w:tcW w:w="1902" w:type="dxa"/>
            <w:tcBorders>
              <w:top w:val="single" w:sz="4" w:space="0" w:color="auto"/>
            </w:tcBorders>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D25967" w:rsidRPr="001A4F04" w:rsidRDefault="00D25967" w:rsidP="00916297">
            <w:pPr>
              <w:jc w:val="right"/>
              <w:rPr>
                <w:rFonts w:eastAsia="Arial Unicode MS"/>
                <w:bCs/>
              </w:rPr>
            </w:pPr>
          </w:p>
        </w:tc>
        <w:tc>
          <w:tcPr>
            <w:tcW w:w="1462" w:type="dxa"/>
            <w:gridSpan w:val="2"/>
            <w:tcBorders>
              <w:top w:val="single" w:sz="4" w:space="0" w:color="auto"/>
            </w:tcBorders>
            <w:tcMar>
              <w:left w:w="58" w:type="dxa"/>
              <w:bottom w:w="0" w:type="dxa"/>
              <w:right w:w="58" w:type="dxa"/>
            </w:tcMar>
            <w:vAlign w:val="bottom"/>
          </w:tcPr>
          <w:p w:rsidR="00D25967" w:rsidRPr="001A4F04" w:rsidRDefault="00D25967" w:rsidP="00916297">
            <w:pPr>
              <w:spacing w:before="30"/>
              <w:jc w:val="right"/>
              <w:rPr>
                <w:rFonts w:eastAsia="Arial Unicode MS"/>
              </w:rPr>
            </w:pPr>
          </w:p>
        </w:tc>
        <w:tc>
          <w:tcPr>
            <w:tcW w:w="439" w:type="dxa"/>
            <w:tcBorders>
              <w:top w:val="single" w:sz="4" w:space="0" w:color="auto"/>
            </w:tcBorders>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Borders>
              <w:top w:val="single" w:sz="4" w:space="0" w:color="auto"/>
            </w:tcBorders>
            <w:tcMar>
              <w:bottom w:w="0" w:type="dxa"/>
            </w:tcMar>
            <w:vAlign w:val="bottom"/>
          </w:tcPr>
          <w:p w:rsidR="00D25967" w:rsidRPr="001A4F04" w:rsidRDefault="00D25967" w:rsidP="001C2674">
            <w:pPr>
              <w:jc w:val="right"/>
              <w:rPr>
                <w:b/>
              </w:rPr>
            </w:pPr>
          </w:p>
        </w:tc>
        <w:tc>
          <w:tcPr>
            <w:tcW w:w="892" w:type="dxa"/>
            <w:tcBorders>
              <w:top w:val="single" w:sz="4" w:space="0" w:color="auto"/>
            </w:tcBorders>
            <w:tcMar>
              <w:bottom w:w="0" w:type="dxa"/>
            </w:tcMar>
            <w:vAlign w:val="bottom"/>
          </w:tcPr>
          <w:p w:rsidR="00D25967" w:rsidRPr="001A4F04" w:rsidRDefault="00D25967" w:rsidP="00916297">
            <w:pPr>
              <w:jc w:val="right"/>
              <w:rPr>
                <w:rFonts w:eastAsia="Arial Unicode MS"/>
                <w:b/>
              </w:rPr>
            </w:pP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iCs/>
              </w:rPr>
            </w:pPr>
            <w:r w:rsidRPr="001A4F04">
              <w:rPr>
                <w:iCs/>
              </w:rPr>
              <w:t>190</w:t>
            </w:r>
          </w:p>
        </w:tc>
        <w:tc>
          <w:tcPr>
            <w:tcW w:w="5226" w:type="dxa"/>
            <w:tcMar>
              <w:bottom w:w="0" w:type="dxa"/>
            </w:tcMar>
          </w:tcPr>
          <w:p w:rsidR="00D25967" w:rsidRPr="001A4F04" w:rsidRDefault="00D25967" w:rsidP="00916297">
            <w:pPr>
              <w:rPr>
                <w:iCs/>
              </w:rPr>
            </w:pPr>
            <w:r w:rsidRPr="001A4F04">
              <w:rPr>
                <w:iCs/>
              </w:rPr>
              <w:t>Investments in Public Sector and Other Undertakings</w:t>
            </w:r>
          </w:p>
        </w:tc>
        <w:tc>
          <w:tcPr>
            <w:tcW w:w="1612" w:type="dxa"/>
            <w:tcMar>
              <w:left w:w="58" w:type="dxa"/>
              <w:bottom w:w="0" w:type="dxa"/>
              <w:right w:w="58" w:type="dxa"/>
            </w:tcMar>
            <w:vAlign w:val="bottom"/>
          </w:tcPr>
          <w:p w:rsidR="00D25967" w:rsidRPr="001A4F04" w:rsidRDefault="00D25967" w:rsidP="00433DA0">
            <w:pPr>
              <w:jc w:val="right"/>
              <w:rPr>
                <w:rFonts w:eastAsia="Arial Unicode MS"/>
                <w:bCs/>
              </w:rPr>
            </w:pPr>
          </w:p>
        </w:tc>
        <w:tc>
          <w:tcPr>
            <w:tcW w:w="1612" w:type="dxa"/>
            <w:tcMar>
              <w:left w:w="58" w:type="dxa"/>
              <w:bottom w:w="0" w:type="dxa"/>
              <w:right w:w="58" w:type="dxa"/>
            </w:tcMar>
            <w:vAlign w:val="bottom"/>
          </w:tcPr>
          <w:p w:rsidR="00D25967" w:rsidRPr="001A4F04" w:rsidRDefault="00D25967" w:rsidP="00916297">
            <w:pPr>
              <w:spacing w:before="30"/>
              <w:jc w:val="right"/>
              <w:rPr>
                <w:rFonts w:eastAsia="Arial Unicode MS"/>
              </w:rPr>
            </w:pPr>
          </w:p>
        </w:tc>
        <w:tc>
          <w:tcPr>
            <w:tcW w:w="1902" w:type="dxa"/>
            <w:tcMar>
              <w:left w:w="58" w:type="dxa"/>
              <w:bottom w:w="0" w:type="dxa"/>
              <w:right w:w="58" w:type="dxa"/>
            </w:tcMar>
            <w:vAlign w:val="bottom"/>
          </w:tcPr>
          <w:p w:rsidR="00D25967" w:rsidRPr="001A4F04" w:rsidRDefault="00D25967" w:rsidP="00916297">
            <w:pPr>
              <w:tabs>
                <w:tab w:val="left" w:pos="3600"/>
                <w:tab w:val="left" w:pos="4100"/>
              </w:tabs>
              <w:overflowPunct/>
              <w:jc w:val="right"/>
              <w:textAlignment w:val="auto"/>
            </w:pPr>
          </w:p>
        </w:tc>
        <w:tc>
          <w:tcPr>
            <w:tcW w:w="1755" w:type="dxa"/>
            <w:tcMar>
              <w:left w:w="58" w:type="dxa"/>
              <w:bottom w:w="0" w:type="dxa"/>
              <w:right w:w="58" w:type="dxa"/>
            </w:tcMar>
            <w:vAlign w:val="bottom"/>
          </w:tcPr>
          <w:p w:rsidR="00D25967" w:rsidRPr="001A4F04" w:rsidRDefault="00D25967" w:rsidP="00916297">
            <w:pPr>
              <w:jc w:val="right"/>
              <w:rPr>
                <w:rFonts w:eastAsia="Arial Unicode MS"/>
                <w:bCs/>
              </w:rPr>
            </w:pPr>
          </w:p>
        </w:tc>
        <w:tc>
          <w:tcPr>
            <w:tcW w:w="1462" w:type="dxa"/>
            <w:gridSpan w:val="2"/>
            <w:tcMar>
              <w:left w:w="58" w:type="dxa"/>
              <w:bottom w:w="0" w:type="dxa"/>
              <w:right w:w="58" w:type="dxa"/>
            </w:tcMar>
            <w:vAlign w:val="bottom"/>
          </w:tcPr>
          <w:p w:rsidR="00D25967" w:rsidRPr="001A4F04" w:rsidRDefault="00D25967" w:rsidP="00916297">
            <w:pPr>
              <w:spacing w:before="30"/>
              <w:jc w:val="right"/>
              <w:rPr>
                <w:rFonts w:eastAsia="Arial Unicode MS"/>
              </w:rPr>
            </w:pPr>
          </w:p>
        </w:tc>
        <w:tc>
          <w:tcPr>
            <w:tcW w:w="439" w:type="dxa"/>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Mar>
              <w:bottom w:w="0" w:type="dxa"/>
            </w:tcMar>
            <w:vAlign w:val="bottom"/>
          </w:tcPr>
          <w:p w:rsidR="00D25967" w:rsidRPr="001A4F04" w:rsidRDefault="00D25967" w:rsidP="001C2674">
            <w:pPr>
              <w:jc w:val="right"/>
            </w:pPr>
          </w:p>
        </w:tc>
        <w:tc>
          <w:tcPr>
            <w:tcW w:w="892" w:type="dxa"/>
            <w:tcMar>
              <w:bottom w:w="0" w:type="dxa"/>
            </w:tcMar>
            <w:vAlign w:val="bottom"/>
          </w:tcPr>
          <w:p w:rsidR="00D25967" w:rsidRPr="001A4F04" w:rsidRDefault="00D25967" w:rsidP="00916297">
            <w:pPr>
              <w:jc w:val="right"/>
              <w:rPr>
                <w:rFonts w:eastAsia="Arial Unicode MS"/>
                <w:b/>
              </w:rPr>
            </w:pPr>
          </w:p>
        </w:tc>
      </w:tr>
      <w:tr w:rsidR="00D25967" w:rsidRPr="001A4F04" w:rsidTr="00916297">
        <w:tblPrEx>
          <w:shd w:val="clear" w:color="auto" w:fill="auto"/>
        </w:tblPrEx>
        <w:trPr>
          <w:trHeight w:val="255"/>
          <w:jc w:val="center"/>
        </w:trPr>
        <w:tc>
          <w:tcPr>
            <w:tcW w:w="693" w:type="dxa"/>
          </w:tcPr>
          <w:p w:rsidR="00D25967" w:rsidRPr="001A4F04" w:rsidRDefault="00D25967" w:rsidP="00916297">
            <w:pPr>
              <w:spacing w:before="30"/>
              <w:jc w:val="right"/>
              <w:rPr>
                <w:iCs/>
              </w:rPr>
            </w:pPr>
          </w:p>
        </w:tc>
        <w:tc>
          <w:tcPr>
            <w:tcW w:w="5226" w:type="dxa"/>
            <w:tcMar>
              <w:bottom w:w="0" w:type="dxa"/>
            </w:tcMar>
          </w:tcPr>
          <w:p w:rsidR="00D25967" w:rsidRPr="001A4F04" w:rsidRDefault="00D25967" w:rsidP="00004A5B">
            <w:pPr>
              <w:spacing w:before="30"/>
              <w:jc w:val="both"/>
              <w:rPr>
                <w:iCs/>
              </w:rPr>
            </w:pPr>
            <w:r w:rsidRPr="001A4F04">
              <w:rPr>
                <w:iCs/>
              </w:rPr>
              <w:t>D. Devaraj Urs Backward Classes Development Corporation Ltd.</w:t>
            </w:r>
          </w:p>
        </w:tc>
        <w:tc>
          <w:tcPr>
            <w:tcW w:w="1612" w:type="dxa"/>
            <w:tcMar>
              <w:left w:w="58" w:type="dxa"/>
              <w:bottom w:w="0" w:type="dxa"/>
              <w:right w:w="58" w:type="dxa"/>
            </w:tcMar>
            <w:vAlign w:val="bottom"/>
          </w:tcPr>
          <w:p w:rsidR="00D25967" w:rsidRPr="001A4F04" w:rsidRDefault="00D25967" w:rsidP="00433DA0">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D25967" w:rsidRPr="000379C2" w:rsidRDefault="007A28DF" w:rsidP="00916297">
            <w:pPr>
              <w:spacing w:before="30"/>
              <w:jc w:val="right"/>
              <w:rPr>
                <w:rFonts w:eastAsia="Arial Unicode MS"/>
              </w:rPr>
            </w:pPr>
            <w:r w:rsidRPr="000379C2">
              <w:rPr>
                <w:rFonts w:eastAsia="Arial Unicode MS"/>
              </w:rPr>
              <w:t>200.00</w:t>
            </w:r>
          </w:p>
        </w:tc>
        <w:tc>
          <w:tcPr>
            <w:tcW w:w="1902" w:type="dxa"/>
            <w:tcMar>
              <w:left w:w="58" w:type="dxa"/>
              <w:bottom w:w="0" w:type="dxa"/>
              <w:right w:w="58" w:type="dxa"/>
            </w:tcMar>
            <w:vAlign w:val="bottom"/>
          </w:tcPr>
          <w:p w:rsidR="00D25967" w:rsidRPr="000379C2" w:rsidRDefault="00D25967" w:rsidP="00916297">
            <w:pPr>
              <w:tabs>
                <w:tab w:val="left" w:pos="3600"/>
                <w:tab w:val="left" w:pos="4100"/>
              </w:tabs>
              <w:overflowPunct/>
              <w:jc w:val="right"/>
              <w:textAlignment w:val="auto"/>
            </w:pPr>
            <w:r w:rsidRPr="000379C2">
              <w:t>…</w:t>
            </w:r>
          </w:p>
        </w:tc>
        <w:tc>
          <w:tcPr>
            <w:tcW w:w="1755" w:type="dxa"/>
            <w:tcMar>
              <w:left w:w="58" w:type="dxa"/>
              <w:bottom w:w="0" w:type="dxa"/>
              <w:right w:w="58" w:type="dxa"/>
            </w:tcMar>
            <w:vAlign w:val="bottom"/>
          </w:tcPr>
          <w:p w:rsidR="00D25967" w:rsidRPr="000379C2" w:rsidRDefault="007A28DF" w:rsidP="00B83CC7">
            <w:pPr>
              <w:spacing w:before="30"/>
              <w:jc w:val="right"/>
              <w:rPr>
                <w:rFonts w:eastAsia="Arial Unicode MS"/>
              </w:rPr>
            </w:pPr>
            <w:r w:rsidRPr="000379C2">
              <w:rPr>
                <w:rFonts w:eastAsia="Arial Unicode MS"/>
              </w:rPr>
              <w:t>200.00</w:t>
            </w:r>
          </w:p>
        </w:tc>
        <w:tc>
          <w:tcPr>
            <w:tcW w:w="1462" w:type="dxa"/>
            <w:gridSpan w:val="2"/>
            <w:tcMar>
              <w:left w:w="58" w:type="dxa"/>
              <w:bottom w:w="0" w:type="dxa"/>
              <w:right w:w="58" w:type="dxa"/>
            </w:tcMar>
            <w:vAlign w:val="bottom"/>
          </w:tcPr>
          <w:p w:rsidR="00D25967" w:rsidRPr="000379C2" w:rsidRDefault="007A28DF" w:rsidP="007A28DF">
            <w:pPr>
              <w:overflowPunct/>
              <w:autoSpaceDE/>
              <w:autoSpaceDN/>
              <w:adjustRightInd/>
              <w:jc w:val="right"/>
              <w:textAlignment w:val="auto"/>
              <w:rPr>
                <w:lang w:val="en-IN" w:eastAsia="en-IN"/>
              </w:rPr>
            </w:pPr>
            <w:r w:rsidRPr="000379C2">
              <w:t xml:space="preserve">51,067.25 </w:t>
            </w:r>
          </w:p>
        </w:tc>
        <w:tc>
          <w:tcPr>
            <w:tcW w:w="439" w:type="dxa"/>
            <w:tcMar>
              <w:left w:w="0" w:type="dxa"/>
              <w:bottom w:w="0" w:type="dxa"/>
            </w:tcMar>
            <w:vAlign w:val="bottom"/>
          </w:tcPr>
          <w:p w:rsidR="00D25967" w:rsidRPr="001A4F04" w:rsidRDefault="00D25967" w:rsidP="001C2674">
            <w:pPr>
              <w:overflowPunct/>
              <w:textAlignment w:val="auto"/>
              <w:rPr>
                <w:b/>
                <w:bCs/>
                <w:vertAlign w:val="superscript"/>
              </w:rPr>
            </w:pPr>
          </w:p>
        </w:tc>
        <w:tc>
          <w:tcPr>
            <w:tcW w:w="440" w:type="dxa"/>
            <w:tcMar>
              <w:bottom w:w="0" w:type="dxa"/>
            </w:tcMar>
            <w:vAlign w:val="bottom"/>
          </w:tcPr>
          <w:p w:rsidR="00D25967" w:rsidRPr="001A4F04" w:rsidRDefault="00D25967" w:rsidP="001C2674">
            <w:pPr>
              <w:jc w:val="right"/>
            </w:pPr>
          </w:p>
        </w:tc>
        <w:tc>
          <w:tcPr>
            <w:tcW w:w="892" w:type="dxa"/>
            <w:tcMar>
              <w:bottom w:w="0" w:type="dxa"/>
            </w:tcMar>
            <w:vAlign w:val="bottom"/>
          </w:tcPr>
          <w:p w:rsidR="00D25967" w:rsidRPr="001A4F04" w:rsidRDefault="00D25967" w:rsidP="00DF569A">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30"/>
              <w:jc w:val="right"/>
              <w:rPr>
                <w:iCs/>
              </w:rPr>
            </w:pPr>
          </w:p>
        </w:tc>
        <w:tc>
          <w:tcPr>
            <w:tcW w:w="5226" w:type="dxa"/>
            <w:tcMar>
              <w:bottom w:w="0" w:type="dxa"/>
            </w:tcMar>
          </w:tcPr>
          <w:p w:rsidR="000379C2" w:rsidRPr="001A4F04" w:rsidRDefault="000379C2" w:rsidP="000379C2">
            <w:pPr>
              <w:spacing w:before="30"/>
              <w:rPr>
                <w:iCs/>
              </w:rPr>
            </w:pPr>
            <w:r w:rsidRPr="001A4F04">
              <w:rPr>
                <w:iCs/>
              </w:rPr>
              <w:t>Karnataka Minorities Development Corporation limited</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612" w:type="dxa"/>
            <w:tcMar>
              <w:left w:w="58" w:type="dxa"/>
              <w:bottom w:w="0" w:type="dxa"/>
              <w:right w:w="58" w:type="dxa"/>
            </w:tcMar>
          </w:tcPr>
          <w:p w:rsidR="000379C2" w:rsidRPr="000379C2" w:rsidRDefault="000379C2" w:rsidP="000379C2">
            <w:pPr>
              <w:jc w:val="right"/>
              <w:rPr>
                <w:rFonts w:eastAsia="Arial Unicode MS"/>
                <w:bCs/>
              </w:rPr>
            </w:pPr>
            <w:r w:rsidRPr="000379C2">
              <w:t>…</w:t>
            </w:r>
          </w:p>
        </w:tc>
        <w:tc>
          <w:tcPr>
            <w:tcW w:w="1902" w:type="dxa"/>
            <w:tcMar>
              <w:left w:w="58" w:type="dxa"/>
              <w:bottom w:w="0" w:type="dxa"/>
              <w:right w:w="58" w:type="dxa"/>
            </w:tcMar>
            <w:vAlign w:val="bottom"/>
          </w:tcPr>
          <w:p w:rsidR="000379C2" w:rsidRPr="000379C2" w:rsidRDefault="000379C2" w:rsidP="000379C2">
            <w:pPr>
              <w:tabs>
                <w:tab w:val="left" w:pos="3600"/>
                <w:tab w:val="left" w:pos="4100"/>
              </w:tabs>
              <w:overflowPunct/>
              <w:jc w:val="right"/>
              <w:textAlignment w:val="auto"/>
            </w:pPr>
            <w:r w:rsidRPr="000379C2">
              <w:rPr>
                <w:rFonts w:eastAsia="Arial Unicode MS"/>
              </w:rPr>
              <w:t>…</w:t>
            </w:r>
          </w:p>
        </w:tc>
        <w:tc>
          <w:tcPr>
            <w:tcW w:w="1755" w:type="dxa"/>
            <w:tcMar>
              <w:left w:w="58" w:type="dxa"/>
              <w:bottom w:w="0" w:type="dxa"/>
              <w:right w:w="58" w:type="dxa"/>
            </w:tcMar>
          </w:tcPr>
          <w:p w:rsidR="000379C2" w:rsidRPr="000379C2" w:rsidRDefault="000379C2" w:rsidP="000379C2">
            <w:pPr>
              <w:jc w:val="right"/>
              <w:rPr>
                <w:rFonts w:eastAsia="Arial Unicode MS"/>
                <w:bCs/>
              </w:rPr>
            </w:pPr>
            <w:r w:rsidRPr="000379C2">
              <w:t>…</w:t>
            </w:r>
          </w:p>
        </w:tc>
        <w:tc>
          <w:tcPr>
            <w:tcW w:w="1462" w:type="dxa"/>
            <w:gridSpan w:val="2"/>
            <w:tcMar>
              <w:left w:w="58" w:type="dxa"/>
              <w:bottom w:w="0" w:type="dxa"/>
              <w:right w:w="58" w:type="dxa"/>
            </w:tcMar>
            <w:vAlign w:val="bottom"/>
          </w:tcPr>
          <w:p w:rsidR="000379C2" w:rsidRPr="000379C2" w:rsidRDefault="000379C2" w:rsidP="000379C2">
            <w:pPr>
              <w:spacing w:before="30"/>
              <w:jc w:val="right"/>
              <w:rPr>
                <w:rFonts w:eastAsia="Arial Unicode MS"/>
              </w:rPr>
            </w:pPr>
            <w:r w:rsidRPr="000379C2">
              <w:rPr>
                <w:rFonts w:eastAsia="Arial Unicode MS"/>
              </w:rPr>
              <w:t>93,479.45</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30"/>
              <w:jc w:val="right"/>
              <w:rPr>
                <w:iCs/>
              </w:rPr>
            </w:pPr>
          </w:p>
        </w:tc>
        <w:tc>
          <w:tcPr>
            <w:tcW w:w="5226" w:type="dxa"/>
            <w:tcMar>
              <w:bottom w:w="0" w:type="dxa"/>
            </w:tcMar>
          </w:tcPr>
          <w:p w:rsidR="000379C2" w:rsidRPr="001A4F04" w:rsidRDefault="000379C2" w:rsidP="000379C2">
            <w:pPr>
              <w:spacing w:before="30"/>
              <w:rPr>
                <w:iCs/>
              </w:rPr>
            </w:pPr>
            <w:r w:rsidRPr="001A4F04">
              <w:rPr>
                <w:iCs/>
              </w:rPr>
              <w:t>Micro Credit to Backward Classes through self help groups</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612" w:type="dxa"/>
            <w:tcMar>
              <w:left w:w="58" w:type="dxa"/>
              <w:bottom w:w="0" w:type="dxa"/>
              <w:right w:w="58" w:type="dxa"/>
            </w:tcMar>
          </w:tcPr>
          <w:p w:rsidR="000379C2" w:rsidRPr="000379C2" w:rsidRDefault="000379C2" w:rsidP="000379C2">
            <w:pPr>
              <w:jc w:val="right"/>
              <w:rPr>
                <w:rFonts w:eastAsia="Arial Unicode MS"/>
                <w:bCs/>
              </w:rPr>
            </w:pPr>
            <w:r w:rsidRPr="000379C2">
              <w:t>…</w:t>
            </w:r>
          </w:p>
        </w:tc>
        <w:tc>
          <w:tcPr>
            <w:tcW w:w="1902" w:type="dxa"/>
            <w:tcMar>
              <w:left w:w="58" w:type="dxa"/>
              <w:bottom w:w="0" w:type="dxa"/>
              <w:right w:w="58" w:type="dxa"/>
            </w:tcMar>
            <w:vAlign w:val="bottom"/>
          </w:tcPr>
          <w:p w:rsidR="000379C2" w:rsidRPr="000379C2" w:rsidRDefault="000379C2" w:rsidP="000379C2">
            <w:pPr>
              <w:tabs>
                <w:tab w:val="left" w:pos="3600"/>
                <w:tab w:val="left" w:pos="4100"/>
              </w:tabs>
              <w:overflowPunct/>
              <w:jc w:val="right"/>
              <w:textAlignment w:val="auto"/>
            </w:pPr>
            <w:r w:rsidRPr="000379C2">
              <w:rPr>
                <w:rFonts w:eastAsia="Arial Unicode MS"/>
              </w:rPr>
              <w:t>…</w:t>
            </w:r>
          </w:p>
        </w:tc>
        <w:tc>
          <w:tcPr>
            <w:tcW w:w="1755" w:type="dxa"/>
            <w:tcMar>
              <w:left w:w="58" w:type="dxa"/>
              <w:bottom w:w="0" w:type="dxa"/>
              <w:right w:w="58" w:type="dxa"/>
            </w:tcMar>
          </w:tcPr>
          <w:p w:rsidR="000379C2" w:rsidRPr="000379C2" w:rsidRDefault="000379C2" w:rsidP="000379C2">
            <w:pPr>
              <w:jc w:val="right"/>
              <w:rPr>
                <w:rFonts w:eastAsia="Arial Unicode MS"/>
                <w:bCs/>
              </w:rPr>
            </w:pPr>
            <w:r w:rsidRPr="000379C2">
              <w:t>…</w:t>
            </w:r>
          </w:p>
        </w:tc>
        <w:tc>
          <w:tcPr>
            <w:tcW w:w="1462" w:type="dxa"/>
            <w:gridSpan w:val="2"/>
            <w:tcMar>
              <w:left w:w="58" w:type="dxa"/>
              <w:bottom w:w="0" w:type="dxa"/>
              <w:right w:w="58" w:type="dxa"/>
            </w:tcMar>
            <w:vAlign w:val="bottom"/>
          </w:tcPr>
          <w:p w:rsidR="000379C2" w:rsidRPr="000379C2" w:rsidRDefault="000379C2" w:rsidP="000379C2">
            <w:pPr>
              <w:spacing w:before="30"/>
              <w:jc w:val="right"/>
              <w:rPr>
                <w:rFonts w:eastAsia="Arial Unicode MS"/>
              </w:rPr>
            </w:pPr>
            <w:r w:rsidRPr="000379C2">
              <w:rPr>
                <w:rFonts w:eastAsia="Arial Unicode MS"/>
              </w:rPr>
              <w:t>1,932.50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30"/>
              <w:jc w:val="right"/>
              <w:rPr>
                <w:iCs/>
              </w:rPr>
            </w:pPr>
          </w:p>
        </w:tc>
        <w:tc>
          <w:tcPr>
            <w:tcW w:w="5226" w:type="dxa"/>
            <w:tcMar>
              <w:bottom w:w="0" w:type="dxa"/>
            </w:tcMar>
          </w:tcPr>
          <w:p w:rsidR="000379C2" w:rsidRPr="001A4F04" w:rsidRDefault="000379C2" w:rsidP="000379C2">
            <w:pPr>
              <w:spacing w:before="40"/>
            </w:pPr>
            <w:r w:rsidRPr="001A4F04">
              <w:t xml:space="preserve">Micro Credit to Minorities through self help groups </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sidRPr="001A4F04">
              <w:rPr>
                <w:rFonts w:eastAsia="Arial Unicode MS"/>
              </w:rPr>
              <w:t>…</w:t>
            </w:r>
          </w:p>
        </w:tc>
        <w:tc>
          <w:tcPr>
            <w:tcW w:w="1612" w:type="dxa"/>
            <w:tcMar>
              <w:left w:w="58" w:type="dxa"/>
              <w:bottom w:w="0" w:type="dxa"/>
              <w:right w:w="58" w:type="dxa"/>
            </w:tcMar>
          </w:tcPr>
          <w:p w:rsidR="000379C2" w:rsidRPr="000379C2" w:rsidRDefault="000379C2" w:rsidP="000379C2">
            <w:pPr>
              <w:tabs>
                <w:tab w:val="left" w:pos="3600"/>
                <w:tab w:val="left" w:pos="4100"/>
              </w:tabs>
              <w:spacing w:before="40"/>
              <w:jc w:val="right"/>
              <w:rPr>
                <w:rFonts w:eastAsia="Arial Unicode MS"/>
              </w:rPr>
            </w:pPr>
            <w:r w:rsidRPr="000379C2">
              <w:t>…</w:t>
            </w:r>
          </w:p>
        </w:tc>
        <w:tc>
          <w:tcPr>
            <w:tcW w:w="1902" w:type="dxa"/>
            <w:tcMar>
              <w:left w:w="58" w:type="dxa"/>
              <w:bottom w:w="0" w:type="dxa"/>
              <w:right w:w="58" w:type="dxa"/>
            </w:tcMar>
            <w:vAlign w:val="bottom"/>
          </w:tcPr>
          <w:p w:rsidR="000379C2" w:rsidRPr="000379C2" w:rsidRDefault="000379C2" w:rsidP="000379C2">
            <w:pPr>
              <w:tabs>
                <w:tab w:val="left" w:pos="3600"/>
                <w:tab w:val="left" w:pos="4100"/>
              </w:tabs>
              <w:overflowPunct/>
              <w:jc w:val="right"/>
              <w:textAlignment w:val="auto"/>
            </w:pPr>
            <w:r w:rsidRPr="000379C2">
              <w:t>…</w:t>
            </w:r>
          </w:p>
        </w:tc>
        <w:tc>
          <w:tcPr>
            <w:tcW w:w="1755" w:type="dxa"/>
            <w:tcMar>
              <w:left w:w="58" w:type="dxa"/>
              <w:bottom w:w="0" w:type="dxa"/>
              <w:right w:w="58" w:type="dxa"/>
            </w:tcMar>
          </w:tcPr>
          <w:p w:rsidR="000379C2" w:rsidRPr="000379C2" w:rsidRDefault="000379C2" w:rsidP="000379C2">
            <w:pPr>
              <w:tabs>
                <w:tab w:val="left" w:pos="3600"/>
                <w:tab w:val="left" w:pos="4100"/>
              </w:tabs>
              <w:spacing w:before="40"/>
              <w:jc w:val="right"/>
              <w:rPr>
                <w:rFonts w:eastAsia="Arial Unicode MS"/>
              </w:rPr>
            </w:pPr>
            <w:r w:rsidRPr="000379C2">
              <w:t>…</w:t>
            </w:r>
          </w:p>
        </w:tc>
        <w:tc>
          <w:tcPr>
            <w:tcW w:w="1462" w:type="dxa"/>
            <w:gridSpan w:val="2"/>
            <w:tcMar>
              <w:left w:w="58" w:type="dxa"/>
              <w:bottom w:w="0" w:type="dxa"/>
              <w:right w:w="58" w:type="dxa"/>
            </w:tcMar>
            <w:vAlign w:val="bottom"/>
          </w:tcPr>
          <w:p w:rsidR="000379C2" w:rsidRPr="000379C2" w:rsidRDefault="000379C2" w:rsidP="000379C2">
            <w:pPr>
              <w:tabs>
                <w:tab w:val="left" w:pos="3600"/>
                <w:tab w:val="left" w:pos="4100"/>
              </w:tabs>
              <w:spacing w:before="40"/>
              <w:jc w:val="right"/>
              <w:rPr>
                <w:rFonts w:eastAsia="Arial Unicode MS"/>
              </w:rPr>
            </w:pPr>
            <w:r w:rsidRPr="000379C2">
              <w:rPr>
                <w:rFonts w:eastAsia="Arial Unicode MS"/>
              </w:rPr>
              <w:t>4,992.50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pPr>
          </w:p>
        </w:tc>
        <w:tc>
          <w:tcPr>
            <w:tcW w:w="5226" w:type="dxa"/>
            <w:tcMar>
              <w:bottom w:w="0" w:type="dxa"/>
            </w:tcMar>
          </w:tcPr>
          <w:p w:rsidR="000379C2" w:rsidRPr="001A4F04" w:rsidRDefault="000379C2" w:rsidP="000379C2">
            <w:pPr>
              <w:rPr>
                <w:sz w:val="24"/>
                <w:szCs w:val="24"/>
              </w:rPr>
            </w:pPr>
            <w:r w:rsidRPr="001A4F04">
              <w:t>Karnataka Uppara AbhivrudhiNigama</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w:t>
            </w:r>
          </w:p>
        </w:tc>
        <w:tc>
          <w:tcPr>
            <w:tcW w:w="1612" w:type="dxa"/>
            <w:tcMar>
              <w:left w:w="58" w:type="dxa"/>
              <w:bottom w:w="0" w:type="dxa"/>
              <w:right w:w="58" w:type="dxa"/>
            </w:tcMar>
          </w:tcPr>
          <w:p w:rsidR="000379C2" w:rsidRPr="000379C2" w:rsidRDefault="000379C2" w:rsidP="000379C2">
            <w:pPr>
              <w:jc w:val="right"/>
              <w:rPr>
                <w:rFonts w:eastAsia="Arial Unicode MS"/>
                <w:bCs/>
              </w:rPr>
            </w:pPr>
            <w:r w:rsidRPr="000379C2">
              <w:t>…</w:t>
            </w:r>
          </w:p>
        </w:tc>
        <w:tc>
          <w:tcPr>
            <w:tcW w:w="1902" w:type="dxa"/>
            <w:tcMar>
              <w:left w:w="58" w:type="dxa"/>
              <w:bottom w:w="0" w:type="dxa"/>
              <w:right w:w="58" w:type="dxa"/>
            </w:tcMar>
            <w:vAlign w:val="bottom"/>
          </w:tcPr>
          <w:p w:rsidR="000379C2" w:rsidRPr="000379C2" w:rsidRDefault="000379C2" w:rsidP="000379C2">
            <w:pPr>
              <w:tabs>
                <w:tab w:val="left" w:pos="3600"/>
                <w:tab w:val="left" w:pos="4100"/>
              </w:tabs>
              <w:overflowPunct/>
              <w:jc w:val="right"/>
              <w:textAlignment w:val="auto"/>
            </w:pPr>
            <w:r w:rsidRPr="000379C2">
              <w:t>…</w:t>
            </w:r>
          </w:p>
        </w:tc>
        <w:tc>
          <w:tcPr>
            <w:tcW w:w="1761" w:type="dxa"/>
            <w:gridSpan w:val="2"/>
            <w:tcMar>
              <w:left w:w="58" w:type="dxa"/>
              <w:bottom w:w="0" w:type="dxa"/>
              <w:right w:w="58" w:type="dxa"/>
            </w:tcMar>
            <w:vAlign w:val="bottom"/>
          </w:tcPr>
          <w:p w:rsidR="000379C2" w:rsidRPr="000379C2" w:rsidRDefault="000379C2" w:rsidP="000379C2">
            <w:pPr>
              <w:jc w:val="right"/>
              <w:rPr>
                <w:rFonts w:eastAsia="Arial Unicode MS"/>
                <w:bCs/>
              </w:rPr>
            </w:pPr>
            <w:r w:rsidRPr="000379C2">
              <w:t>…</w:t>
            </w:r>
          </w:p>
        </w:tc>
        <w:tc>
          <w:tcPr>
            <w:tcW w:w="1456" w:type="dxa"/>
            <w:tcMar>
              <w:left w:w="58" w:type="dxa"/>
              <w:bottom w:w="0" w:type="dxa"/>
              <w:right w:w="58" w:type="dxa"/>
            </w:tcMar>
            <w:vAlign w:val="bottom"/>
          </w:tcPr>
          <w:p w:rsidR="000379C2" w:rsidRPr="000379C2" w:rsidRDefault="000379C2" w:rsidP="000379C2">
            <w:pPr>
              <w:tabs>
                <w:tab w:val="left" w:pos="3600"/>
                <w:tab w:val="left" w:pos="4100"/>
              </w:tabs>
              <w:spacing w:before="40"/>
              <w:jc w:val="right"/>
              <w:rPr>
                <w:rFonts w:eastAsia="Arial Unicode MS"/>
              </w:rPr>
            </w:pPr>
            <w:r w:rsidRPr="000379C2">
              <w:rPr>
                <w:rFonts w:eastAsia="Arial Unicode MS"/>
              </w:rPr>
              <w:t>658.00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rPr>
                <w:rFonts w:eastAsia="Arial Unicode MS"/>
              </w:rPr>
            </w:pPr>
            <w:r w:rsidRPr="001A4F04">
              <w:rPr>
                <w:rFonts w:eastAsia="Arial Unicode MS"/>
              </w:rPr>
              <w:t>…</w:t>
            </w:r>
          </w:p>
        </w:tc>
      </w:tr>
      <w:tr w:rsidR="00D25967" w:rsidRPr="001A4F04" w:rsidTr="00B61075">
        <w:tblPrEx>
          <w:shd w:val="clear" w:color="auto" w:fill="auto"/>
        </w:tblPrEx>
        <w:trPr>
          <w:trHeight w:val="255"/>
          <w:jc w:val="center"/>
        </w:trPr>
        <w:tc>
          <w:tcPr>
            <w:tcW w:w="693" w:type="dxa"/>
          </w:tcPr>
          <w:p w:rsidR="00D25967" w:rsidRPr="001A4F04" w:rsidRDefault="00D25967" w:rsidP="006C0A16">
            <w:pPr>
              <w:spacing w:before="40"/>
              <w:jc w:val="right"/>
            </w:pPr>
          </w:p>
        </w:tc>
        <w:tc>
          <w:tcPr>
            <w:tcW w:w="5226" w:type="dxa"/>
            <w:tcMar>
              <w:bottom w:w="0" w:type="dxa"/>
            </w:tcMar>
          </w:tcPr>
          <w:p w:rsidR="00D25967" w:rsidRPr="001A4F04" w:rsidRDefault="00D25967" w:rsidP="006C0A16">
            <w:r w:rsidRPr="001A4F04">
              <w:t>Nomadic Tribe Corporation</w:t>
            </w:r>
          </w:p>
        </w:tc>
        <w:tc>
          <w:tcPr>
            <w:tcW w:w="1612" w:type="dxa"/>
            <w:tcMar>
              <w:left w:w="58" w:type="dxa"/>
              <w:bottom w:w="0" w:type="dxa"/>
              <w:right w:w="58" w:type="dxa"/>
            </w:tcMar>
            <w:vAlign w:val="bottom"/>
          </w:tcPr>
          <w:p w:rsidR="00D25967" w:rsidRPr="001A4F04" w:rsidRDefault="00D25967" w:rsidP="00433DA0">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vAlign w:val="bottom"/>
          </w:tcPr>
          <w:p w:rsidR="00D25967" w:rsidRPr="000379C2" w:rsidRDefault="007A28DF" w:rsidP="00D25967">
            <w:pPr>
              <w:tabs>
                <w:tab w:val="left" w:pos="3600"/>
                <w:tab w:val="left" w:pos="4100"/>
              </w:tabs>
              <w:spacing w:before="40"/>
              <w:jc w:val="right"/>
              <w:rPr>
                <w:rFonts w:eastAsia="Arial Unicode MS"/>
              </w:rPr>
            </w:pPr>
            <w:r w:rsidRPr="000379C2">
              <w:rPr>
                <w:rFonts w:eastAsia="Arial Unicode MS"/>
              </w:rPr>
              <w:t>3</w:t>
            </w:r>
            <w:r w:rsidR="00D25967" w:rsidRPr="000379C2">
              <w:rPr>
                <w:rFonts w:eastAsia="Arial Unicode MS"/>
              </w:rPr>
              <w:t>00.00</w:t>
            </w:r>
          </w:p>
        </w:tc>
        <w:tc>
          <w:tcPr>
            <w:tcW w:w="1902" w:type="dxa"/>
            <w:tcMar>
              <w:left w:w="58" w:type="dxa"/>
              <w:bottom w:w="0" w:type="dxa"/>
              <w:right w:w="58" w:type="dxa"/>
            </w:tcMar>
            <w:vAlign w:val="bottom"/>
          </w:tcPr>
          <w:p w:rsidR="00D25967" w:rsidRPr="000379C2" w:rsidRDefault="00D25967" w:rsidP="006C0A16">
            <w:pPr>
              <w:tabs>
                <w:tab w:val="left" w:pos="3600"/>
                <w:tab w:val="left" w:pos="4100"/>
              </w:tabs>
              <w:overflowPunct/>
              <w:jc w:val="right"/>
              <w:textAlignment w:val="auto"/>
            </w:pPr>
            <w:r w:rsidRPr="000379C2">
              <w:t>…</w:t>
            </w:r>
          </w:p>
        </w:tc>
        <w:tc>
          <w:tcPr>
            <w:tcW w:w="1761" w:type="dxa"/>
            <w:gridSpan w:val="2"/>
            <w:tcMar>
              <w:left w:w="58" w:type="dxa"/>
              <w:bottom w:w="0" w:type="dxa"/>
              <w:right w:w="58" w:type="dxa"/>
            </w:tcMar>
            <w:vAlign w:val="bottom"/>
          </w:tcPr>
          <w:p w:rsidR="00D25967" w:rsidRPr="000379C2" w:rsidRDefault="007A28DF" w:rsidP="00B83CC7">
            <w:pPr>
              <w:tabs>
                <w:tab w:val="left" w:pos="3600"/>
                <w:tab w:val="left" w:pos="4100"/>
              </w:tabs>
              <w:spacing w:before="40"/>
              <w:jc w:val="right"/>
              <w:rPr>
                <w:rFonts w:eastAsia="Arial Unicode MS"/>
              </w:rPr>
            </w:pPr>
            <w:r w:rsidRPr="000379C2">
              <w:rPr>
                <w:rFonts w:eastAsia="Arial Unicode MS"/>
              </w:rPr>
              <w:t>3</w:t>
            </w:r>
            <w:r w:rsidR="00D25967" w:rsidRPr="000379C2">
              <w:rPr>
                <w:rFonts w:eastAsia="Arial Unicode MS"/>
              </w:rPr>
              <w:t>00.00</w:t>
            </w:r>
          </w:p>
        </w:tc>
        <w:tc>
          <w:tcPr>
            <w:tcW w:w="1456" w:type="dxa"/>
            <w:tcMar>
              <w:left w:w="58" w:type="dxa"/>
              <w:bottom w:w="0" w:type="dxa"/>
              <w:right w:w="58" w:type="dxa"/>
            </w:tcMar>
            <w:vAlign w:val="bottom"/>
          </w:tcPr>
          <w:p w:rsidR="00D25967" w:rsidRPr="000379C2" w:rsidRDefault="007A28DF" w:rsidP="006C0A16">
            <w:pPr>
              <w:tabs>
                <w:tab w:val="left" w:pos="3600"/>
                <w:tab w:val="left" w:pos="4100"/>
              </w:tabs>
              <w:spacing w:before="40"/>
              <w:jc w:val="right"/>
              <w:rPr>
                <w:rFonts w:eastAsia="Arial Unicode MS"/>
              </w:rPr>
            </w:pPr>
            <w:r w:rsidRPr="000379C2">
              <w:rPr>
                <w:rFonts w:eastAsia="Arial Unicode MS"/>
              </w:rPr>
              <w:t>3</w:t>
            </w:r>
            <w:r w:rsidR="00D25967" w:rsidRPr="000379C2">
              <w:rPr>
                <w:rFonts w:eastAsia="Arial Unicode MS"/>
              </w:rPr>
              <w:t>39.00</w:t>
            </w:r>
          </w:p>
        </w:tc>
        <w:tc>
          <w:tcPr>
            <w:tcW w:w="439" w:type="dxa"/>
            <w:tcMar>
              <w:left w:w="0" w:type="dxa"/>
              <w:bottom w:w="0" w:type="dxa"/>
            </w:tcMar>
            <w:vAlign w:val="bottom"/>
          </w:tcPr>
          <w:p w:rsidR="00D25967" w:rsidRPr="001A4F04" w:rsidRDefault="00D25967" w:rsidP="006C0A16">
            <w:pPr>
              <w:overflowPunct/>
              <w:textAlignment w:val="auto"/>
              <w:rPr>
                <w:b/>
                <w:bCs/>
                <w:vertAlign w:val="superscript"/>
              </w:rPr>
            </w:pPr>
          </w:p>
        </w:tc>
        <w:tc>
          <w:tcPr>
            <w:tcW w:w="440" w:type="dxa"/>
            <w:tcMar>
              <w:bottom w:w="0" w:type="dxa"/>
            </w:tcMar>
            <w:vAlign w:val="bottom"/>
          </w:tcPr>
          <w:p w:rsidR="00D25967" w:rsidRPr="001A4F04" w:rsidRDefault="00D25967" w:rsidP="006C0A16">
            <w:pPr>
              <w:jc w:val="right"/>
            </w:pPr>
          </w:p>
        </w:tc>
        <w:tc>
          <w:tcPr>
            <w:tcW w:w="892" w:type="dxa"/>
            <w:tcMar>
              <w:bottom w:w="0" w:type="dxa"/>
            </w:tcMar>
            <w:vAlign w:val="bottom"/>
          </w:tcPr>
          <w:p w:rsidR="00D25967" w:rsidRPr="001A4F04" w:rsidRDefault="00D25967" w:rsidP="006C0A16">
            <w:pPr>
              <w:jc w:val="right"/>
            </w:pP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pPr>
          </w:p>
        </w:tc>
        <w:tc>
          <w:tcPr>
            <w:tcW w:w="5226" w:type="dxa"/>
            <w:tcMar>
              <w:bottom w:w="0" w:type="dxa"/>
            </w:tcMar>
          </w:tcPr>
          <w:p w:rsidR="000379C2" w:rsidRPr="001A4F04" w:rsidRDefault="000379C2" w:rsidP="000379C2">
            <w:r w:rsidRPr="001A4F04">
              <w:t>VokkaligaraAbhivruddhiNigama</w:t>
            </w:r>
          </w:p>
        </w:tc>
        <w:tc>
          <w:tcPr>
            <w:tcW w:w="1612"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0379C2" w:rsidRPr="000379C2" w:rsidRDefault="000379C2" w:rsidP="000379C2">
            <w:pPr>
              <w:tabs>
                <w:tab w:val="left" w:pos="3600"/>
                <w:tab w:val="left" w:pos="4100"/>
              </w:tabs>
              <w:spacing w:before="40"/>
              <w:jc w:val="right"/>
              <w:rPr>
                <w:rFonts w:eastAsia="Arial Unicode MS"/>
              </w:rPr>
            </w:pPr>
            <w:r w:rsidRPr="000379C2">
              <w:t>…</w:t>
            </w:r>
          </w:p>
        </w:tc>
        <w:tc>
          <w:tcPr>
            <w:tcW w:w="1902" w:type="dxa"/>
            <w:tcMar>
              <w:left w:w="58" w:type="dxa"/>
              <w:bottom w:w="0" w:type="dxa"/>
              <w:right w:w="58" w:type="dxa"/>
            </w:tcMar>
          </w:tcPr>
          <w:p w:rsidR="000379C2" w:rsidRPr="000379C2" w:rsidRDefault="000379C2" w:rsidP="000379C2">
            <w:pPr>
              <w:tabs>
                <w:tab w:val="left" w:pos="3600"/>
                <w:tab w:val="left" w:pos="4100"/>
              </w:tabs>
              <w:overflowPunct/>
              <w:jc w:val="right"/>
              <w:textAlignment w:val="auto"/>
            </w:pPr>
            <w:r w:rsidRPr="000379C2">
              <w:t>…</w:t>
            </w:r>
          </w:p>
        </w:tc>
        <w:tc>
          <w:tcPr>
            <w:tcW w:w="1761" w:type="dxa"/>
            <w:gridSpan w:val="2"/>
            <w:tcMar>
              <w:left w:w="58" w:type="dxa"/>
              <w:bottom w:w="0" w:type="dxa"/>
              <w:right w:w="58" w:type="dxa"/>
            </w:tcMar>
          </w:tcPr>
          <w:p w:rsidR="000379C2" w:rsidRPr="000379C2" w:rsidRDefault="000379C2" w:rsidP="000379C2">
            <w:pPr>
              <w:tabs>
                <w:tab w:val="left" w:pos="3600"/>
                <w:tab w:val="left" w:pos="4100"/>
              </w:tabs>
              <w:spacing w:before="40"/>
              <w:jc w:val="right"/>
              <w:rPr>
                <w:rFonts w:eastAsia="Arial Unicode MS"/>
              </w:rPr>
            </w:pPr>
            <w:r w:rsidRPr="000379C2">
              <w:t>…</w:t>
            </w:r>
          </w:p>
        </w:tc>
        <w:tc>
          <w:tcPr>
            <w:tcW w:w="1456" w:type="dxa"/>
            <w:tcMar>
              <w:left w:w="58" w:type="dxa"/>
              <w:bottom w:w="0" w:type="dxa"/>
              <w:right w:w="58" w:type="dxa"/>
            </w:tcMar>
            <w:vAlign w:val="bottom"/>
          </w:tcPr>
          <w:p w:rsidR="000379C2" w:rsidRPr="000379C2" w:rsidRDefault="000379C2" w:rsidP="000379C2">
            <w:pPr>
              <w:tabs>
                <w:tab w:val="left" w:pos="3600"/>
                <w:tab w:val="left" w:pos="4100"/>
              </w:tabs>
              <w:spacing w:before="40"/>
              <w:jc w:val="right"/>
              <w:rPr>
                <w:rFonts w:eastAsia="Arial Unicode MS"/>
              </w:rPr>
            </w:pPr>
            <w:r w:rsidRPr="000379C2">
              <w:rPr>
                <w:rFonts w:eastAsia="Arial Unicode MS"/>
              </w:rPr>
              <w:t>5,000.00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rPr>
                <w:rFonts w:eastAsia="Arial Unicode MS"/>
              </w:rPr>
            </w:pPr>
            <w:r w:rsidRPr="001A4F04">
              <w:rPr>
                <w:rFonts w:eastAsia="Arial Unicode MS"/>
              </w:rPr>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pPr>
          </w:p>
        </w:tc>
        <w:tc>
          <w:tcPr>
            <w:tcW w:w="5226" w:type="dxa"/>
            <w:tcBorders>
              <w:bottom w:val="single" w:sz="4" w:space="0" w:color="auto"/>
            </w:tcBorders>
            <w:tcMar>
              <w:bottom w:w="0" w:type="dxa"/>
            </w:tcMar>
          </w:tcPr>
          <w:p w:rsidR="000379C2" w:rsidRPr="001A4F04" w:rsidRDefault="000379C2" w:rsidP="000379C2">
            <w:pPr>
              <w:rPr>
                <w:sz w:val="24"/>
                <w:szCs w:val="24"/>
              </w:rPr>
            </w:pPr>
            <w:r w:rsidRPr="001A4F04">
              <w:t>AmbigaraChowdaiahAbhivrudhiNigama</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612" w:type="dxa"/>
            <w:tcBorders>
              <w:bottom w:val="single" w:sz="4" w:space="0" w:color="auto"/>
            </w:tcBorders>
            <w:tcMar>
              <w:left w:w="58" w:type="dxa"/>
              <w:bottom w:w="0" w:type="dxa"/>
              <w:right w:w="58" w:type="dxa"/>
            </w:tcMar>
          </w:tcPr>
          <w:p w:rsidR="000379C2" w:rsidRPr="000379C2" w:rsidRDefault="000379C2" w:rsidP="000379C2">
            <w:pPr>
              <w:tabs>
                <w:tab w:val="left" w:pos="3600"/>
                <w:tab w:val="left" w:pos="4100"/>
              </w:tabs>
              <w:spacing w:before="40"/>
              <w:jc w:val="right"/>
              <w:rPr>
                <w:rFonts w:eastAsia="Arial Unicode MS"/>
              </w:rPr>
            </w:pPr>
            <w:r w:rsidRPr="000379C2">
              <w:t>…</w:t>
            </w:r>
          </w:p>
        </w:tc>
        <w:tc>
          <w:tcPr>
            <w:tcW w:w="1902" w:type="dxa"/>
            <w:tcBorders>
              <w:bottom w:val="single" w:sz="4" w:space="0" w:color="auto"/>
            </w:tcBorders>
            <w:tcMar>
              <w:left w:w="58" w:type="dxa"/>
              <w:bottom w:w="0" w:type="dxa"/>
              <w:right w:w="58" w:type="dxa"/>
            </w:tcMar>
          </w:tcPr>
          <w:p w:rsidR="000379C2" w:rsidRPr="000379C2" w:rsidRDefault="000379C2" w:rsidP="000379C2">
            <w:pPr>
              <w:tabs>
                <w:tab w:val="left" w:pos="3600"/>
                <w:tab w:val="left" w:pos="4100"/>
              </w:tabs>
              <w:overflowPunct/>
              <w:jc w:val="right"/>
              <w:textAlignment w:val="auto"/>
            </w:pPr>
            <w:r w:rsidRPr="000379C2">
              <w:t>…</w:t>
            </w:r>
          </w:p>
        </w:tc>
        <w:tc>
          <w:tcPr>
            <w:tcW w:w="1761" w:type="dxa"/>
            <w:gridSpan w:val="2"/>
            <w:tcBorders>
              <w:bottom w:val="single" w:sz="4" w:space="0" w:color="auto"/>
            </w:tcBorders>
            <w:tcMar>
              <w:left w:w="58" w:type="dxa"/>
              <w:bottom w:w="0" w:type="dxa"/>
              <w:right w:w="58" w:type="dxa"/>
            </w:tcMar>
          </w:tcPr>
          <w:p w:rsidR="000379C2" w:rsidRPr="000379C2" w:rsidRDefault="000379C2" w:rsidP="000379C2">
            <w:pPr>
              <w:tabs>
                <w:tab w:val="left" w:pos="3600"/>
                <w:tab w:val="left" w:pos="4100"/>
              </w:tabs>
              <w:spacing w:before="40"/>
              <w:jc w:val="right"/>
              <w:rPr>
                <w:rFonts w:eastAsia="Arial Unicode MS"/>
              </w:rPr>
            </w:pPr>
            <w:r w:rsidRPr="000379C2">
              <w:t>…</w:t>
            </w:r>
          </w:p>
        </w:tc>
        <w:tc>
          <w:tcPr>
            <w:tcW w:w="1456" w:type="dxa"/>
            <w:tcBorders>
              <w:bottom w:val="single" w:sz="4" w:space="0" w:color="auto"/>
            </w:tcBorders>
            <w:tcMar>
              <w:left w:w="58" w:type="dxa"/>
              <w:bottom w:w="0" w:type="dxa"/>
              <w:right w:w="58" w:type="dxa"/>
            </w:tcMar>
            <w:vAlign w:val="bottom"/>
          </w:tcPr>
          <w:p w:rsidR="000379C2" w:rsidRPr="000379C2" w:rsidRDefault="000379C2" w:rsidP="000379C2">
            <w:pPr>
              <w:tabs>
                <w:tab w:val="left" w:pos="3600"/>
                <w:tab w:val="left" w:pos="4100"/>
              </w:tabs>
              <w:spacing w:before="40"/>
              <w:jc w:val="right"/>
              <w:rPr>
                <w:rFonts w:eastAsia="Arial Unicode MS"/>
              </w:rPr>
            </w:pPr>
            <w:r w:rsidRPr="000379C2">
              <w:rPr>
                <w:rFonts w:eastAsia="Arial Unicode MS"/>
              </w:rPr>
              <w:t>1,200.00</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jc w:val="right"/>
            </w:pPr>
          </w:p>
        </w:tc>
        <w:tc>
          <w:tcPr>
            <w:tcW w:w="892" w:type="dxa"/>
            <w:tcBorders>
              <w:bottom w:val="single" w:sz="4" w:space="0" w:color="auto"/>
            </w:tcBorders>
            <w:tcMar>
              <w:bottom w:w="0" w:type="dxa"/>
            </w:tcMar>
            <w:vAlign w:val="bottom"/>
          </w:tcPr>
          <w:p w:rsidR="000379C2" w:rsidRPr="001A4F04" w:rsidRDefault="000379C2" w:rsidP="000379C2">
            <w:pPr>
              <w:jc w:val="right"/>
              <w:rPr>
                <w:rFonts w:eastAsia="Arial Unicode MS"/>
              </w:rPr>
            </w:pPr>
            <w:r>
              <w:rPr>
                <w:rFonts w:eastAsia="Arial Unicode MS"/>
              </w:rPr>
              <w:t>…</w:t>
            </w:r>
          </w:p>
        </w:tc>
      </w:tr>
      <w:tr w:rsidR="00D25967" w:rsidRPr="001A4F04" w:rsidTr="00DF3BD6">
        <w:tblPrEx>
          <w:shd w:val="clear" w:color="auto" w:fill="auto"/>
        </w:tblPrEx>
        <w:trPr>
          <w:trHeight w:val="255"/>
          <w:jc w:val="center"/>
        </w:trPr>
        <w:tc>
          <w:tcPr>
            <w:tcW w:w="693" w:type="dxa"/>
          </w:tcPr>
          <w:p w:rsidR="00D25967" w:rsidRPr="001A4F04" w:rsidRDefault="00D25967" w:rsidP="00E65C97">
            <w:pPr>
              <w:spacing w:before="40"/>
              <w:jc w:val="right"/>
              <w:rPr>
                <w:b/>
              </w:rPr>
            </w:pPr>
          </w:p>
        </w:tc>
        <w:tc>
          <w:tcPr>
            <w:tcW w:w="5226" w:type="dxa"/>
            <w:tcBorders>
              <w:top w:val="single" w:sz="4" w:space="0" w:color="auto"/>
              <w:bottom w:val="single" w:sz="4" w:space="0" w:color="auto"/>
            </w:tcBorders>
            <w:tcMar>
              <w:bottom w:w="0" w:type="dxa"/>
            </w:tcMar>
          </w:tcPr>
          <w:p w:rsidR="00D25967" w:rsidRPr="001A4F04" w:rsidRDefault="00D25967" w:rsidP="00E65C97">
            <w:pPr>
              <w:spacing w:before="40"/>
              <w:rPr>
                <w:b/>
              </w:rPr>
            </w:pPr>
            <w:r w:rsidRPr="001A4F04">
              <w:rPr>
                <w:b/>
                <w:bCs/>
              </w:rPr>
              <w:t>Total 03 - 190</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433DA0">
            <w:pPr>
              <w:tabs>
                <w:tab w:val="left" w:pos="3600"/>
                <w:tab w:val="left" w:pos="4100"/>
              </w:tabs>
              <w:spacing w:before="40"/>
              <w:jc w:val="right"/>
              <w:rPr>
                <w:rFonts w:eastAsia="Arial Unicode MS"/>
                <w:b/>
              </w:rPr>
            </w:pPr>
            <w:r>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D25967">
            <w:pPr>
              <w:tabs>
                <w:tab w:val="left" w:pos="3600"/>
                <w:tab w:val="left" w:pos="4100"/>
              </w:tabs>
              <w:spacing w:before="40"/>
              <w:jc w:val="right"/>
              <w:rPr>
                <w:rFonts w:eastAsia="Arial Unicode MS"/>
                <w:b/>
              </w:rPr>
            </w:pPr>
            <w:r>
              <w:rPr>
                <w:rFonts w:eastAsia="Arial Unicode MS"/>
                <w:b/>
              </w:rPr>
              <w:t>500.00</w:t>
            </w:r>
          </w:p>
        </w:tc>
        <w:tc>
          <w:tcPr>
            <w:tcW w:w="190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E65C97">
            <w:pPr>
              <w:tabs>
                <w:tab w:val="left" w:pos="3600"/>
                <w:tab w:val="left" w:pos="4100"/>
              </w:tabs>
              <w:overflowPunct/>
              <w:jc w:val="right"/>
              <w:textAlignment w:val="auto"/>
              <w:rPr>
                <w:b/>
              </w:rPr>
            </w:pPr>
            <w:r w:rsidRPr="001A4F04">
              <w:rPr>
                <w:b/>
              </w:rPr>
              <w:t>…</w:t>
            </w:r>
          </w:p>
        </w:tc>
        <w:tc>
          <w:tcPr>
            <w:tcW w:w="1761" w:type="dxa"/>
            <w:gridSpan w:val="2"/>
            <w:tcBorders>
              <w:top w:val="single" w:sz="4" w:space="0" w:color="auto"/>
              <w:bottom w:val="single" w:sz="4" w:space="0" w:color="auto"/>
            </w:tcBorders>
            <w:tcMar>
              <w:left w:w="58" w:type="dxa"/>
              <w:bottom w:w="0" w:type="dxa"/>
              <w:right w:w="58" w:type="dxa"/>
            </w:tcMar>
            <w:vAlign w:val="bottom"/>
          </w:tcPr>
          <w:p w:rsidR="00D25967" w:rsidRPr="001A4F04" w:rsidRDefault="00D25967" w:rsidP="00B83CC7">
            <w:pPr>
              <w:tabs>
                <w:tab w:val="left" w:pos="3600"/>
                <w:tab w:val="left" w:pos="4100"/>
              </w:tabs>
              <w:spacing w:before="40"/>
              <w:jc w:val="right"/>
              <w:rPr>
                <w:rFonts w:eastAsia="Arial Unicode MS"/>
                <w:b/>
              </w:rPr>
            </w:pPr>
            <w:r>
              <w:rPr>
                <w:rFonts w:eastAsia="Arial Unicode MS"/>
                <w:b/>
              </w:rPr>
              <w:t>500.00</w:t>
            </w:r>
          </w:p>
        </w:tc>
        <w:tc>
          <w:tcPr>
            <w:tcW w:w="1456"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D25967">
            <w:pPr>
              <w:tabs>
                <w:tab w:val="left" w:pos="3600"/>
                <w:tab w:val="left" w:pos="4100"/>
              </w:tabs>
              <w:spacing w:before="40"/>
              <w:jc w:val="right"/>
              <w:rPr>
                <w:rFonts w:eastAsia="Arial Unicode MS"/>
                <w:b/>
              </w:rPr>
            </w:pPr>
            <w:r w:rsidRPr="001A4F04">
              <w:rPr>
                <w:rFonts w:eastAsia="Arial Unicode MS"/>
                <w:b/>
              </w:rPr>
              <w:t>1,58,</w:t>
            </w:r>
            <w:r>
              <w:rPr>
                <w:rFonts w:eastAsia="Arial Unicode MS"/>
                <w:b/>
              </w:rPr>
              <w:t>6</w:t>
            </w:r>
            <w:r w:rsidRPr="001A4F04">
              <w:rPr>
                <w:rFonts w:eastAsia="Arial Unicode MS"/>
                <w:b/>
              </w:rPr>
              <w:t>68.70</w:t>
            </w:r>
          </w:p>
        </w:tc>
        <w:tc>
          <w:tcPr>
            <w:tcW w:w="439" w:type="dxa"/>
            <w:tcBorders>
              <w:top w:val="single" w:sz="4" w:space="0" w:color="auto"/>
              <w:bottom w:val="single" w:sz="4" w:space="0" w:color="auto"/>
            </w:tcBorders>
            <w:tcMar>
              <w:left w:w="0" w:type="dxa"/>
              <w:bottom w:w="0" w:type="dxa"/>
            </w:tcMar>
            <w:vAlign w:val="bottom"/>
          </w:tcPr>
          <w:p w:rsidR="00D25967" w:rsidRPr="001A4F04" w:rsidRDefault="00D25967" w:rsidP="00964207">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D25967" w:rsidRPr="001A4F04" w:rsidRDefault="00D25967" w:rsidP="00964207">
            <w:pPr>
              <w:jc w:val="right"/>
              <w:rPr>
                <w:b/>
              </w:rPr>
            </w:pPr>
          </w:p>
        </w:tc>
        <w:tc>
          <w:tcPr>
            <w:tcW w:w="892" w:type="dxa"/>
            <w:tcBorders>
              <w:top w:val="single" w:sz="4" w:space="0" w:color="auto"/>
              <w:bottom w:val="single" w:sz="4" w:space="0" w:color="auto"/>
            </w:tcBorders>
            <w:tcMar>
              <w:bottom w:w="0" w:type="dxa"/>
            </w:tcMar>
            <w:vAlign w:val="bottom"/>
          </w:tcPr>
          <w:p w:rsidR="00D25967" w:rsidRPr="001A4F04" w:rsidRDefault="00D25967" w:rsidP="00437E1A">
            <w:pPr>
              <w:jc w:val="right"/>
              <w:rPr>
                <w:rFonts w:eastAsia="Arial Unicode MS"/>
                <w:b/>
              </w:rPr>
            </w:pPr>
            <w:r>
              <w:rPr>
                <w:rFonts w:eastAsia="Arial Unicode MS"/>
                <w:b/>
              </w:rPr>
              <w:t>…</w:t>
            </w:r>
          </w:p>
        </w:tc>
      </w:tr>
      <w:tr w:rsidR="00D25967" w:rsidRPr="001A4F04" w:rsidTr="00DF3BD6">
        <w:tblPrEx>
          <w:shd w:val="clear" w:color="auto" w:fill="auto"/>
        </w:tblPrEx>
        <w:trPr>
          <w:trHeight w:val="255"/>
          <w:jc w:val="center"/>
        </w:trPr>
        <w:tc>
          <w:tcPr>
            <w:tcW w:w="693" w:type="dxa"/>
          </w:tcPr>
          <w:p w:rsidR="00D25967" w:rsidRPr="001A4F04" w:rsidRDefault="00D25967" w:rsidP="00E65C97">
            <w:pPr>
              <w:spacing w:before="40"/>
              <w:jc w:val="right"/>
            </w:pPr>
            <w:r w:rsidRPr="001A4F04">
              <w:t>277</w:t>
            </w:r>
          </w:p>
        </w:tc>
        <w:tc>
          <w:tcPr>
            <w:tcW w:w="5226" w:type="dxa"/>
            <w:tcBorders>
              <w:top w:val="single" w:sz="4" w:space="0" w:color="auto"/>
            </w:tcBorders>
            <w:tcMar>
              <w:bottom w:w="0" w:type="dxa"/>
            </w:tcMar>
          </w:tcPr>
          <w:p w:rsidR="00D25967" w:rsidRPr="001A4F04" w:rsidRDefault="00D25967" w:rsidP="00E65C97">
            <w:pPr>
              <w:pStyle w:val="Header"/>
              <w:spacing w:before="40"/>
            </w:pPr>
            <w:r w:rsidRPr="001A4F04">
              <w:t xml:space="preserve">Education </w:t>
            </w:r>
          </w:p>
        </w:tc>
        <w:tc>
          <w:tcPr>
            <w:tcW w:w="1612" w:type="dxa"/>
            <w:tcBorders>
              <w:top w:val="single" w:sz="4" w:space="0" w:color="auto"/>
            </w:tcBorders>
            <w:tcMar>
              <w:left w:w="58" w:type="dxa"/>
              <w:bottom w:w="0" w:type="dxa"/>
              <w:right w:w="58" w:type="dxa"/>
            </w:tcMar>
            <w:vAlign w:val="bottom"/>
          </w:tcPr>
          <w:p w:rsidR="00D25967" w:rsidRPr="001A4F04" w:rsidRDefault="00D25967" w:rsidP="00433DA0">
            <w:pPr>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D25967" w:rsidRPr="001A4F04" w:rsidRDefault="00D25967" w:rsidP="00CD4F3B">
            <w:pPr>
              <w:jc w:val="right"/>
              <w:rPr>
                <w:rFonts w:eastAsia="Arial Unicode MS"/>
                <w:b/>
                <w:bCs/>
              </w:rPr>
            </w:pPr>
          </w:p>
        </w:tc>
        <w:tc>
          <w:tcPr>
            <w:tcW w:w="1902" w:type="dxa"/>
            <w:tcBorders>
              <w:top w:val="single" w:sz="4" w:space="0" w:color="auto"/>
            </w:tcBorders>
            <w:tcMar>
              <w:left w:w="58" w:type="dxa"/>
              <w:bottom w:w="0" w:type="dxa"/>
              <w:right w:w="58" w:type="dxa"/>
            </w:tcMar>
            <w:vAlign w:val="bottom"/>
          </w:tcPr>
          <w:p w:rsidR="00D25967" w:rsidRPr="001A4F04" w:rsidRDefault="00D25967" w:rsidP="00E65C97">
            <w:pPr>
              <w:tabs>
                <w:tab w:val="left" w:pos="3600"/>
                <w:tab w:val="left" w:pos="4100"/>
              </w:tabs>
              <w:overflowPunct/>
              <w:jc w:val="right"/>
              <w:textAlignment w:val="auto"/>
            </w:pPr>
          </w:p>
        </w:tc>
        <w:tc>
          <w:tcPr>
            <w:tcW w:w="1761" w:type="dxa"/>
            <w:gridSpan w:val="2"/>
            <w:tcBorders>
              <w:top w:val="single" w:sz="4" w:space="0" w:color="auto"/>
            </w:tcBorders>
            <w:tcMar>
              <w:left w:w="58" w:type="dxa"/>
              <w:bottom w:w="0" w:type="dxa"/>
              <w:right w:w="58" w:type="dxa"/>
            </w:tcMar>
            <w:vAlign w:val="bottom"/>
          </w:tcPr>
          <w:p w:rsidR="00D25967" w:rsidRPr="001A4F04" w:rsidRDefault="00D25967" w:rsidP="00D33E2A">
            <w:pPr>
              <w:jc w:val="right"/>
              <w:rPr>
                <w:rFonts w:eastAsia="Arial Unicode MS"/>
                <w:b/>
                <w:bCs/>
              </w:rPr>
            </w:pPr>
          </w:p>
        </w:tc>
        <w:tc>
          <w:tcPr>
            <w:tcW w:w="1456" w:type="dxa"/>
            <w:tcBorders>
              <w:top w:val="single" w:sz="4" w:space="0" w:color="auto"/>
            </w:tcBorders>
            <w:tcMar>
              <w:left w:w="58" w:type="dxa"/>
              <w:bottom w:w="0" w:type="dxa"/>
              <w:right w:w="58" w:type="dxa"/>
            </w:tcMar>
            <w:vAlign w:val="bottom"/>
          </w:tcPr>
          <w:p w:rsidR="00D25967" w:rsidRPr="001A4F04" w:rsidRDefault="00D25967" w:rsidP="00E65C97">
            <w:pPr>
              <w:tabs>
                <w:tab w:val="left" w:pos="3600"/>
                <w:tab w:val="left" w:pos="4100"/>
              </w:tabs>
              <w:jc w:val="center"/>
              <w:rPr>
                <w:rFonts w:eastAsia="Arial Unicode MS"/>
              </w:rPr>
            </w:pPr>
          </w:p>
        </w:tc>
        <w:tc>
          <w:tcPr>
            <w:tcW w:w="439" w:type="dxa"/>
            <w:tcBorders>
              <w:top w:val="single" w:sz="4" w:space="0" w:color="auto"/>
            </w:tcBorders>
            <w:tcMar>
              <w:left w:w="0" w:type="dxa"/>
              <w:bottom w:w="0" w:type="dxa"/>
            </w:tcMar>
            <w:vAlign w:val="bottom"/>
          </w:tcPr>
          <w:p w:rsidR="00D25967" w:rsidRPr="001A4F04" w:rsidRDefault="00D25967" w:rsidP="00964207">
            <w:pPr>
              <w:overflowPunct/>
              <w:textAlignment w:val="auto"/>
              <w:rPr>
                <w:b/>
                <w:bCs/>
                <w:vertAlign w:val="superscript"/>
              </w:rPr>
            </w:pPr>
          </w:p>
        </w:tc>
        <w:tc>
          <w:tcPr>
            <w:tcW w:w="440" w:type="dxa"/>
            <w:tcBorders>
              <w:top w:val="single" w:sz="4" w:space="0" w:color="auto"/>
            </w:tcBorders>
            <w:tcMar>
              <w:bottom w:w="0" w:type="dxa"/>
            </w:tcMar>
            <w:vAlign w:val="bottom"/>
          </w:tcPr>
          <w:p w:rsidR="00D25967" w:rsidRPr="001A4F04" w:rsidRDefault="00D25967" w:rsidP="00964207">
            <w:pPr>
              <w:jc w:val="right"/>
            </w:pPr>
          </w:p>
        </w:tc>
        <w:tc>
          <w:tcPr>
            <w:tcW w:w="892" w:type="dxa"/>
            <w:tcBorders>
              <w:top w:val="single" w:sz="4" w:space="0" w:color="auto"/>
            </w:tcBorders>
            <w:tcMar>
              <w:bottom w:w="0" w:type="dxa"/>
            </w:tcMar>
            <w:vAlign w:val="bottom"/>
          </w:tcPr>
          <w:p w:rsidR="00D25967" w:rsidRPr="001A4F04" w:rsidRDefault="00D25967" w:rsidP="00437E1A">
            <w:pPr>
              <w:jc w:val="right"/>
              <w:rPr>
                <w:rFonts w:eastAsia="Arial Unicode MS"/>
                <w:b/>
              </w:rPr>
            </w:pPr>
          </w:p>
        </w:tc>
      </w:tr>
      <w:tr w:rsidR="00D25967" w:rsidRPr="001A4F04" w:rsidTr="00DF3BD6">
        <w:tblPrEx>
          <w:shd w:val="clear" w:color="auto" w:fill="auto"/>
        </w:tblPrEx>
        <w:trPr>
          <w:trHeight w:val="255"/>
          <w:jc w:val="center"/>
        </w:trPr>
        <w:tc>
          <w:tcPr>
            <w:tcW w:w="693" w:type="dxa"/>
          </w:tcPr>
          <w:p w:rsidR="00D25967" w:rsidRPr="001A4F04" w:rsidRDefault="00D25967" w:rsidP="00E65C97">
            <w:pPr>
              <w:spacing w:before="40"/>
              <w:jc w:val="right"/>
              <w:rPr>
                <w:rFonts w:eastAsia="Arial Unicode MS"/>
              </w:rPr>
            </w:pPr>
          </w:p>
        </w:tc>
        <w:tc>
          <w:tcPr>
            <w:tcW w:w="5226" w:type="dxa"/>
            <w:tcMar>
              <w:bottom w:w="0" w:type="dxa"/>
            </w:tcMar>
          </w:tcPr>
          <w:p w:rsidR="00D25967" w:rsidRPr="001A4F04" w:rsidRDefault="00D25967" w:rsidP="00004A5B">
            <w:pPr>
              <w:spacing w:before="40"/>
              <w:jc w:val="both"/>
              <w:rPr>
                <w:rFonts w:eastAsia="Arial Unicode MS"/>
              </w:rPr>
            </w:pPr>
            <w:r w:rsidRPr="001A4F04">
              <w:t>Construction of Hostel Building for Backward Classes</w:t>
            </w:r>
          </w:p>
        </w:tc>
        <w:tc>
          <w:tcPr>
            <w:tcW w:w="1612" w:type="dxa"/>
            <w:tcMar>
              <w:left w:w="58" w:type="dxa"/>
              <w:bottom w:w="0" w:type="dxa"/>
              <w:right w:w="58" w:type="dxa"/>
            </w:tcMar>
            <w:vAlign w:val="bottom"/>
          </w:tcPr>
          <w:p w:rsidR="00D25967" w:rsidRPr="001A4F04" w:rsidRDefault="00D25967" w:rsidP="00433DA0">
            <w:pPr>
              <w:jc w:val="right"/>
            </w:pPr>
          </w:p>
        </w:tc>
        <w:tc>
          <w:tcPr>
            <w:tcW w:w="1612" w:type="dxa"/>
            <w:tcMar>
              <w:left w:w="58" w:type="dxa"/>
              <w:bottom w:w="0" w:type="dxa"/>
              <w:right w:w="58" w:type="dxa"/>
            </w:tcMar>
            <w:vAlign w:val="bottom"/>
          </w:tcPr>
          <w:p w:rsidR="00D25967" w:rsidRPr="001A4F04" w:rsidRDefault="00D25967" w:rsidP="00CD4F3B">
            <w:pPr>
              <w:jc w:val="right"/>
            </w:pPr>
          </w:p>
        </w:tc>
        <w:tc>
          <w:tcPr>
            <w:tcW w:w="1902" w:type="dxa"/>
            <w:tcMar>
              <w:left w:w="58" w:type="dxa"/>
              <w:bottom w:w="0" w:type="dxa"/>
              <w:right w:w="58" w:type="dxa"/>
            </w:tcMar>
            <w:vAlign w:val="bottom"/>
          </w:tcPr>
          <w:p w:rsidR="00D25967" w:rsidRPr="001A4F04" w:rsidRDefault="00D25967" w:rsidP="00E65C97">
            <w:pPr>
              <w:jc w:val="right"/>
            </w:pPr>
            <w:r w:rsidRPr="001A4F04">
              <w:t>…</w:t>
            </w:r>
          </w:p>
        </w:tc>
        <w:tc>
          <w:tcPr>
            <w:tcW w:w="1761" w:type="dxa"/>
            <w:gridSpan w:val="2"/>
            <w:tcMar>
              <w:left w:w="58" w:type="dxa"/>
              <w:bottom w:w="0" w:type="dxa"/>
              <w:right w:w="58" w:type="dxa"/>
            </w:tcMar>
            <w:vAlign w:val="bottom"/>
          </w:tcPr>
          <w:p w:rsidR="00D25967" w:rsidRPr="001A4F04" w:rsidRDefault="00D25967" w:rsidP="00D33E2A">
            <w:pPr>
              <w:jc w:val="right"/>
            </w:pPr>
          </w:p>
        </w:tc>
        <w:tc>
          <w:tcPr>
            <w:tcW w:w="1456" w:type="dxa"/>
            <w:tcMar>
              <w:left w:w="58" w:type="dxa"/>
              <w:bottom w:w="0" w:type="dxa"/>
              <w:right w:w="58" w:type="dxa"/>
            </w:tcMar>
            <w:vAlign w:val="bottom"/>
          </w:tcPr>
          <w:p w:rsidR="00D25967" w:rsidRPr="001A4F04" w:rsidRDefault="00D25967" w:rsidP="00E65C97">
            <w:pPr>
              <w:spacing w:before="40"/>
              <w:jc w:val="right"/>
            </w:pPr>
            <w:r w:rsidRPr="001A4F04">
              <w:t>5,283.19</w:t>
            </w:r>
          </w:p>
        </w:tc>
        <w:tc>
          <w:tcPr>
            <w:tcW w:w="439" w:type="dxa"/>
            <w:tcMar>
              <w:left w:w="0" w:type="dxa"/>
              <w:bottom w:w="0" w:type="dxa"/>
            </w:tcMar>
            <w:vAlign w:val="bottom"/>
          </w:tcPr>
          <w:p w:rsidR="00D25967" w:rsidRPr="001A4F04" w:rsidRDefault="00D25967" w:rsidP="00964207">
            <w:pPr>
              <w:overflowPunct/>
              <w:textAlignment w:val="auto"/>
              <w:rPr>
                <w:b/>
                <w:bCs/>
                <w:vertAlign w:val="superscript"/>
              </w:rPr>
            </w:pPr>
          </w:p>
        </w:tc>
        <w:tc>
          <w:tcPr>
            <w:tcW w:w="440" w:type="dxa"/>
            <w:tcMar>
              <w:bottom w:w="0" w:type="dxa"/>
            </w:tcMar>
            <w:vAlign w:val="bottom"/>
          </w:tcPr>
          <w:p w:rsidR="00D25967" w:rsidRPr="001A4F04" w:rsidRDefault="00D25967" w:rsidP="00964207">
            <w:pPr>
              <w:jc w:val="right"/>
            </w:pPr>
          </w:p>
        </w:tc>
        <w:tc>
          <w:tcPr>
            <w:tcW w:w="892" w:type="dxa"/>
            <w:tcMar>
              <w:bottom w:w="0" w:type="dxa"/>
            </w:tcMar>
            <w:vAlign w:val="bottom"/>
          </w:tcPr>
          <w:p w:rsidR="00D25967" w:rsidRPr="001A4F04" w:rsidRDefault="00D25967" w:rsidP="00DF569A">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pPr>
          </w:p>
        </w:tc>
        <w:tc>
          <w:tcPr>
            <w:tcW w:w="5226" w:type="dxa"/>
            <w:tcMar>
              <w:bottom w:w="0" w:type="dxa"/>
            </w:tcMar>
          </w:tcPr>
          <w:p w:rsidR="000379C2" w:rsidRPr="001A4F04" w:rsidRDefault="000379C2" w:rsidP="000379C2">
            <w:pPr>
              <w:spacing w:before="40"/>
              <w:jc w:val="both"/>
            </w:pPr>
            <w:r w:rsidRPr="001A4F04">
              <w:t>Construction of BC Hostels under RIDF-XII Scheme</w:t>
            </w:r>
          </w:p>
        </w:tc>
        <w:tc>
          <w:tcPr>
            <w:tcW w:w="1612" w:type="dxa"/>
            <w:tcMar>
              <w:left w:w="58" w:type="dxa"/>
              <w:bottom w:w="0" w:type="dxa"/>
              <w:right w:w="58" w:type="dxa"/>
            </w:tcMar>
            <w:vAlign w:val="bottom"/>
          </w:tcPr>
          <w:p w:rsidR="000379C2" w:rsidRPr="001A4F04" w:rsidRDefault="000379C2" w:rsidP="000379C2">
            <w:pPr>
              <w:jc w:val="right"/>
            </w:pPr>
            <w:r>
              <w:t>9,028.00</w:t>
            </w:r>
          </w:p>
        </w:tc>
        <w:tc>
          <w:tcPr>
            <w:tcW w:w="1612" w:type="dxa"/>
            <w:tcMar>
              <w:left w:w="58" w:type="dxa"/>
              <w:bottom w:w="0" w:type="dxa"/>
              <w:right w:w="58" w:type="dxa"/>
            </w:tcMar>
          </w:tcPr>
          <w:p w:rsidR="000379C2" w:rsidRPr="001A4F04" w:rsidRDefault="000379C2" w:rsidP="000379C2">
            <w:pPr>
              <w:jc w:val="right"/>
            </w:pPr>
            <w:r w:rsidRPr="00C6182C">
              <w:t>…</w:t>
            </w:r>
          </w:p>
        </w:tc>
        <w:tc>
          <w:tcPr>
            <w:tcW w:w="1902" w:type="dxa"/>
            <w:tcMar>
              <w:left w:w="58" w:type="dxa"/>
              <w:bottom w:w="0" w:type="dxa"/>
              <w:right w:w="58" w:type="dxa"/>
            </w:tcMar>
          </w:tcPr>
          <w:p w:rsidR="000379C2" w:rsidRPr="001A4F04" w:rsidRDefault="000379C2" w:rsidP="000379C2">
            <w:pPr>
              <w:jc w:val="right"/>
            </w:pPr>
            <w:r w:rsidRPr="00C6182C">
              <w:t>…</w:t>
            </w:r>
          </w:p>
        </w:tc>
        <w:tc>
          <w:tcPr>
            <w:tcW w:w="1761" w:type="dxa"/>
            <w:gridSpan w:val="2"/>
            <w:tcMar>
              <w:left w:w="58" w:type="dxa"/>
              <w:bottom w:w="0" w:type="dxa"/>
              <w:right w:w="58" w:type="dxa"/>
            </w:tcMar>
          </w:tcPr>
          <w:p w:rsidR="000379C2" w:rsidRPr="001A4F04" w:rsidRDefault="000379C2" w:rsidP="000379C2">
            <w:pPr>
              <w:jc w:val="right"/>
            </w:pPr>
            <w:r w:rsidRPr="00C6182C">
              <w:t>…</w:t>
            </w:r>
          </w:p>
        </w:tc>
        <w:tc>
          <w:tcPr>
            <w:tcW w:w="1456"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18,112</w:t>
            </w:r>
            <w:r w:rsidRPr="001A4F04">
              <w:rPr>
                <w:rFonts w:eastAsia="Arial Unicode MS"/>
              </w:rPr>
              <w:t>.50</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rPr>
                <w:rFonts w:eastAsia="Arial Unicode MS"/>
              </w:rPr>
            </w:pPr>
          </w:p>
        </w:tc>
        <w:tc>
          <w:tcPr>
            <w:tcW w:w="5226" w:type="dxa"/>
            <w:tcMar>
              <w:bottom w:w="0" w:type="dxa"/>
            </w:tcMar>
          </w:tcPr>
          <w:p w:rsidR="000379C2" w:rsidRPr="001A4F04" w:rsidRDefault="000379C2" w:rsidP="000379C2">
            <w:pPr>
              <w:spacing w:before="40"/>
              <w:jc w:val="both"/>
            </w:pPr>
            <w:r w:rsidRPr="001A4F04">
              <w:t>Assistance for repayment of HUDCO loans for construction of Navodaya Residential Schools</w:t>
            </w:r>
          </w:p>
        </w:tc>
        <w:tc>
          <w:tcPr>
            <w:tcW w:w="1612" w:type="dxa"/>
            <w:tcMar>
              <w:left w:w="58" w:type="dxa"/>
              <w:bottom w:w="0" w:type="dxa"/>
              <w:right w:w="58" w:type="dxa"/>
            </w:tcMar>
            <w:vAlign w:val="bottom"/>
          </w:tcPr>
          <w:p w:rsidR="000379C2" w:rsidRPr="001A4F04" w:rsidRDefault="000379C2" w:rsidP="000379C2">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0379C2" w:rsidRPr="001A4F04" w:rsidRDefault="000379C2" w:rsidP="000379C2">
            <w:pPr>
              <w:spacing w:before="30"/>
              <w:jc w:val="right"/>
              <w:rPr>
                <w:rFonts w:eastAsia="Arial Unicode MS"/>
              </w:rPr>
            </w:pPr>
            <w:r w:rsidRPr="00C6182C">
              <w:t>…</w:t>
            </w:r>
          </w:p>
        </w:tc>
        <w:tc>
          <w:tcPr>
            <w:tcW w:w="1902" w:type="dxa"/>
            <w:tcMar>
              <w:left w:w="58" w:type="dxa"/>
              <w:bottom w:w="0" w:type="dxa"/>
              <w:right w:w="58" w:type="dxa"/>
            </w:tcMar>
          </w:tcPr>
          <w:p w:rsidR="000379C2" w:rsidRPr="001A4F04" w:rsidRDefault="000379C2" w:rsidP="000379C2">
            <w:pPr>
              <w:spacing w:before="30"/>
              <w:jc w:val="right"/>
              <w:rPr>
                <w:rFonts w:eastAsia="Arial Unicode MS"/>
              </w:rPr>
            </w:pPr>
            <w:r w:rsidRPr="00C6182C">
              <w:t>…</w:t>
            </w:r>
          </w:p>
        </w:tc>
        <w:tc>
          <w:tcPr>
            <w:tcW w:w="1761" w:type="dxa"/>
            <w:gridSpan w:val="2"/>
            <w:tcMar>
              <w:left w:w="58" w:type="dxa"/>
              <w:bottom w:w="0" w:type="dxa"/>
              <w:right w:w="58" w:type="dxa"/>
            </w:tcMar>
          </w:tcPr>
          <w:p w:rsidR="000379C2" w:rsidRPr="001A4F04" w:rsidRDefault="000379C2" w:rsidP="000379C2">
            <w:pPr>
              <w:spacing w:before="30"/>
              <w:jc w:val="right"/>
              <w:rPr>
                <w:rFonts w:eastAsia="Arial Unicode MS"/>
              </w:rPr>
            </w:pPr>
            <w:r w:rsidRPr="00C6182C">
              <w:t>…</w:t>
            </w:r>
          </w:p>
        </w:tc>
        <w:tc>
          <w:tcPr>
            <w:tcW w:w="1456"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pPr>
            <w:r w:rsidRPr="001A4F04">
              <w:t>51,922.85</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rPr>
                <w:rFonts w:eastAsia="Arial Unicode MS"/>
              </w:rPr>
            </w:pPr>
          </w:p>
        </w:tc>
        <w:tc>
          <w:tcPr>
            <w:tcW w:w="5226" w:type="dxa"/>
            <w:tcMar>
              <w:bottom w:w="0" w:type="dxa"/>
            </w:tcMar>
          </w:tcPr>
          <w:p w:rsidR="000379C2" w:rsidRPr="001A4F04" w:rsidRDefault="000379C2" w:rsidP="000379C2">
            <w:pPr>
              <w:jc w:val="both"/>
              <w:rPr>
                <w:sz w:val="24"/>
                <w:szCs w:val="24"/>
              </w:rPr>
            </w:pPr>
            <w:r w:rsidRPr="001A4F04">
              <w:t>Assistance for repayment of HUDCO loans for construction of Hostel Buildings</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612" w:type="dxa"/>
            <w:tcMar>
              <w:left w:w="58" w:type="dxa"/>
              <w:bottom w:w="0" w:type="dxa"/>
              <w:right w:w="58" w:type="dxa"/>
            </w:tcMar>
          </w:tcPr>
          <w:p w:rsidR="000379C2" w:rsidRPr="001A4F04" w:rsidRDefault="000379C2" w:rsidP="000379C2">
            <w:pPr>
              <w:jc w:val="right"/>
              <w:rPr>
                <w:rFonts w:eastAsia="Arial Unicode MS"/>
                <w:bCs/>
              </w:rPr>
            </w:pPr>
            <w:r w:rsidRPr="00C6182C">
              <w:t>…</w:t>
            </w:r>
          </w:p>
        </w:tc>
        <w:tc>
          <w:tcPr>
            <w:tcW w:w="1902" w:type="dxa"/>
            <w:tcMar>
              <w:left w:w="58" w:type="dxa"/>
              <w:bottom w:w="0" w:type="dxa"/>
              <w:right w:w="58" w:type="dxa"/>
            </w:tcMar>
          </w:tcPr>
          <w:p w:rsidR="000379C2" w:rsidRPr="001A4F04" w:rsidRDefault="000379C2" w:rsidP="000379C2">
            <w:pPr>
              <w:jc w:val="right"/>
              <w:rPr>
                <w:rFonts w:eastAsia="Arial Unicode MS"/>
                <w:bCs/>
              </w:rPr>
            </w:pPr>
            <w:r w:rsidRPr="00C6182C">
              <w:t>…</w:t>
            </w:r>
          </w:p>
        </w:tc>
        <w:tc>
          <w:tcPr>
            <w:tcW w:w="1761" w:type="dxa"/>
            <w:gridSpan w:val="2"/>
            <w:tcMar>
              <w:left w:w="58" w:type="dxa"/>
              <w:bottom w:w="0" w:type="dxa"/>
              <w:right w:w="58" w:type="dxa"/>
            </w:tcMar>
          </w:tcPr>
          <w:p w:rsidR="000379C2" w:rsidRPr="001A4F04" w:rsidRDefault="000379C2" w:rsidP="000379C2">
            <w:pPr>
              <w:jc w:val="right"/>
              <w:rPr>
                <w:rFonts w:eastAsia="Arial Unicode MS"/>
                <w:bCs/>
              </w:rPr>
            </w:pPr>
            <w:r w:rsidRPr="00C6182C">
              <w:t>…</w:t>
            </w:r>
          </w:p>
        </w:tc>
        <w:tc>
          <w:tcPr>
            <w:tcW w:w="1456"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pPr>
            <w:r w:rsidRPr="001A4F04">
              <w:t xml:space="preserve">       58,234.44</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D25967" w:rsidRPr="001A4F04" w:rsidTr="00DF3BD6">
        <w:tblPrEx>
          <w:shd w:val="clear" w:color="auto" w:fill="auto"/>
        </w:tblPrEx>
        <w:trPr>
          <w:trHeight w:val="255"/>
          <w:jc w:val="center"/>
        </w:trPr>
        <w:tc>
          <w:tcPr>
            <w:tcW w:w="693" w:type="dxa"/>
          </w:tcPr>
          <w:p w:rsidR="00D25967" w:rsidRPr="001A4F04" w:rsidRDefault="00D25967" w:rsidP="00E65C97">
            <w:pPr>
              <w:spacing w:before="40"/>
              <w:jc w:val="right"/>
              <w:rPr>
                <w:rFonts w:eastAsia="Arial Unicode MS"/>
              </w:rPr>
            </w:pPr>
          </w:p>
        </w:tc>
        <w:tc>
          <w:tcPr>
            <w:tcW w:w="5226" w:type="dxa"/>
            <w:tcMar>
              <w:bottom w:w="0" w:type="dxa"/>
            </w:tcMar>
          </w:tcPr>
          <w:p w:rsidR="00D25967" w:rsidRPr="001A4F04" w:rsidRDefault="00D25967" w:rsidP="00004A5B">
            <w:pPr>
              <w:spacing w:before="40"/>
              <w:jc w:val="both"/>
            </w:pPr>
            <w:r w:rsidRPr="001A4F04">
              <w:t>Construction of Hostel Building (Upto 2013-14 HUDCO Loans) Navodaya Residential Schools</w:t>
            </w:r>
          </w:p>
        </w:tc>
        <w:tc>
          <w:tcPr>
            <w:tcW w:w="1612" w:type="dxa"/>
            <w:tcMar>
              <w:left w:w="58" w:type="dxa"/>
              <w:bottom w:w="0" w:type="dxa"/>
              <w:right w:w="58" w:type="dxa"/>
            </w:tcMar>
            <w:vAlign w:val="bottom"/>
          </w:tcPr>
          <w:p w:rsidR="00D25967" w:rsidRPr="001A4F04" w:rsidRDefault="00D25967" w:rsidP="00433DA0">
            <w:pPr>
              <w:tabs>
                <w:tab w:val="left" w:pos="3600"/>
                <w:tab w:val="left" w:pos="4100"/>
              </w:tabs>
              <w:spacing w:before="40"/>
              <w:jc w:val="right"/>
            </w:pPr>
            <w:r>
              <w:t>20,400.00</w:t>
            </w:r>
          </w:p>
        </w:tc>
        <w:tc>
          <w:tcPr>
            <w:tcW w:w="1612" w:type="dxa"/>
            <w:tcMar>
              <w:left w:w="58" w:type="dxa"/>
              <w:bottom w:w="0" w:type="dxa"/>
              <w:right w:w="58" w:type="dxa"/>
            </w:tcMar>
            <w:vAlign w:val="bottom"/>
          </w:tcPr>
          <w:p w:rsidR="00D25967" w:rsidRPr="001A4F04" w:rsidRDefault="00D25967" w:rsidP="00D25967">
            <w:pPr>
              <w:tabs>
                <w:tab w:val="left" w:pos="3600"/>
                <w:tab w:val="left" w:pos="4100"/>
              </w:tabs>
              <w:spacing w:before="40"/>
              <w:jc w:val="right"/>
            </w:pPr>
            <w:r>
              <w:t>14,582.75</w:t>
            </w:r>
          </w:p>
        </w:tc>
        <w:tc>
          <w:tcPr>
            <w:tcW w:w="1902" w:type="dxa"/>
            <w:tcMar>
              <w:left w:w="58" w:type="dxa"/>
              <w:bottom w:w="0" w:type="dxa"/>
              <w:right w:w="58" w:type="dxa"/>
            </w:tcMar>
            <w:vAlign w:val="bottom"/>
          </w:tcPr>
          <w:p w:rsidR="00D25967" w:rsidRPr="001A4F04" w:rsidRDefault="00D25967" w:rsidP="00E65C97">
            <w:pPr>
              <w:tabs>
                <w:tab w:val="left" w:pos="3600"/>
                <w:tab w:val="left" w:pos="4100"/>
              </w:tabs>
              <w:overflowPunct/>
              <w:jc w:val="right"/>
              <w:textAlignment w:val="auto"/>
            </w:pPr>
            <w:r w:rsidRPr="001A4F04">
              <w:t>…</w:t>
            </w:r>
          </w:p>
        </w:tc>
        <w:tc>
          <w:tcPr>
            <w:tcW w:w="1761" w:type="dxa"/>
            <w:gridSpan w:val="2"/>
            <w:tcMar>
              <w:left w:w="58" w:type="dxa"/>
              <w:bottom w:w="0" w:type="dxa"/>
              <w:right w:w="58" w:type="dxa"/>
            </w:tcMar>
            <w:vAlign w:val="bottom"/>
          </w:tcPr>
          <w:p w:rsidR="00D25967" w:rsidRPr="001A4F04" w:rsidRDefault="00D25967" w:rsidP="00D33E2A">
            <w:pPr>
              <w:tabs>
                <w:tab w:val="left" w:pos="3600"/>
                <w:tab w:val="left" w:pos="4100"/>
              </w:tabs>
              <w:spacing w:before="40"/>
              <w:jc w:val="right"/>
            </w:pPr>
            <w:r>
              <w:t>14,582.75</w:t>
            </w:r>
          </w:p>
        </w:tc>
        <w:tc>
          <w:tcPr>
            <w:tcW w:w="1456" w:type="dxa"/>
            <w:tcMar>
              <w:left w:w="58" w:type="dxa"/>
              <w:bottom w:w="0" w:type="dxa"/>
              <w:right w:w="58" w:type="dxa"/>
            </w:tcMar>
            <w:vAlign w:val="bottom"/>
          </w:tcPr>
          <w:p w:rsidR="00D25967" w:rsidRPr="001A4F04" w:rsidRDefault="00D25967" w:rsidP="00B0291E">
            <w:pPr>
              <w:tabs>
                <w:tab w:val="left" w:pos="3600"/>
                <w:tab w:val="left" w:pos="4100"/>
              </w:tabs>
              <w:spacing w:before="40"/>
              <w:jc w:val="right"/>
            </w:pPr>
            <w:r>
              <w:t>1,34,747.89</w:t>
            </w:r>
          </w:p>
        </w:tc>
        <w:tc>
          <w:tcPr>
            <w:tcW w:w="439" w:type="dxa"/>
            <w:tcMar>
              <w:left w:w="0" w:type="dxa"/>
              <w:bottom w:w="0" w:type="dxa"/>
            </w:tcMar>
            <w:vAlign w:val="bottom"/>
          </w:tcPr>
          <w:p w:rsidR="00D25967" w:rsidRPr="001A4F04" w:rsidRDefault="00D25967" w:rsidP="00964207">
            <w:pPr>
              <w:overflowPunct/>
              <w:textAlignment w:val="auto"/>
              <w:rPr>
                <w:b/>
                <w:bCs/>
                <w:vertAlign w:val="superscript"/>
              </w:rPr>
            </w:pPr>
          </w:p>
        </w:tc>
        <w:tc>
          <w:tcPr>
            <w:tcW w:w="440" w:type="dxa"/>
            <w:tcMar>
              <w:bottom w:w="0" w:type="dxa"/>
            </w:tcMar>
            <w:vAlign w:val="bottom"/>
          </w:tcPr>
          <w:p w:rsidR="00D25967" w:rsidRPr="001A4F04" w:rsidRDefault="00D25967" w:rsidP="000A4EFA">
            <w:pPr>
              <w:jc w:val="right"/>
            </w:pPr>
            <w:r w:rsidRPr="001A4F04">
              <w:t>(+)</w:t>
            </w:r>
          </w:p>
        </w:tc>
        <w:tc>
          <w:tcPr>
            <w:tcW w:w="892" w:type="dxa"/>
            <w:tcMar>
              <w:bottom w:w="0" w:type="dxa"/>
            </w:tcMar>
            <w:vAlign w:val="bottom"/>
          </w:tcPr>
          <w:p w:rsidR="00D25967" w:rsidRPr="001A4F04" w:rsidRDefault="003535FE" w:rsidP="00C243BB">
            <w:pPr>
              <w:jc w:val="right"/>
              <w:rPr>
                <w:rFonts w:eastAsia="Arial Unicode MS"/>
              </w:rPr>
            </w:pPr>
            <w:r>
              <w:rPr>
                <w:rFonts w:eastAsia="Arial Unicode MS"/>
              </w:rPr>
              <w:t>28.52</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rPr>
                <w:rFonts w:eastAsia="Arial Unicode MS"/>
              </w:rPr>
            </w:pPr>
          </w:p>
        </w:tc>
        <w:tc>
          <w:tcPr>
            <w:tcW w:w="5226" w:type="dxa"/>
            <w:tcMar>
              <w:bottom w:w="0" w:type="dxa"/>
            </w:tcMar>
          </w:tcPr>
          <w:p w:rsidR="000379C2" w:rsidRPr="001A4F04" w:rsidRDefault="000379C2" w:rsidP="000379C2">
            <w:pPr>
              <w:spacing w:before="40"/>
              <w:jc w:val="both"/>
            </w:pPr>
            <w:r w:rsidRPr="001A4F04">
              <w:t>Assistance for repayment of HUDCO loans for Minorities</w:t>
            </w:r>
          </w:p>
        </w:tc>
        <w:tc>
          <w:tcPr>
            <w:tcW w:w="1612" w:type="dxa"/>
            <w:tcMar>
              <w:left w:w="58" w:type="dxa"/>
              <w:bottom w:w="0" w:type="dxa"/>
              <w:right w:w="58" w:type="dxa"/>
            </w:tcMar>
          </w:tcPr>
          <w:p w:rsidR="000379C2" w:rsidRPr="001A4F04" w:rsidRDefault="000379C2" w:rsidP="000379C2">
            <w:pPr>
              <w:jc w:val="right"/>
            </w:pPr>
            <w:r w:rsidRPr="009207EA">
              <w:t>…</w:t>
            </w:r>
          </w:p>
        </w:tc>
        <w:tc>
          <w:tcPr>
            <w:tcW w:w="1612" w:type="dxa"/>
            <w:tcMar>
              <w:left w:w="58" w:type="dxa"/>
              <w:bottom w:w="0" w:type="dxa"/>
              <w:right w:w="58" w:type="dxa"/>
            </w:tcMar>
            <w:vAlign w:val="bottom"/>
          </w:tcPr>
          <w:p w:rsidR="000379C2" w:rsidRPr="001A4F04" w:rsidRDefault="000379C2" w:rsidP="000379C2">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0379C2" w:rsidRPr="001A4F04" w:rsidRDefault="000379C2" w:rsidP="000379C2">
            <w:pPr>
              <w:spacing w:before="30"/>
              <w:jc w:val="right"/>
              <w:rPr>
                <w:rFonts w:eastAsia="Arial Unicode MS"/>
              </w:rPr>
            </w:pPr>
            <w:r w:rsidRPr="001A4F04">
              <w:rPr>
                <w:rFonts w:eastAsia="Arial Unicode MS"/>
              </w:rPr>
              <w:t>…</w:t>
            </w:r>
          </w:p>
        </w:tc>
        <w:tc>
          <w:tcPr>
            <w:tcW w:w="1761" w:type="dxa"/>
            <w:gridSpan w:val="2"/>
            <w:tcMar>
              <w:left w:w="58" w:type="dxa"/>
              <w:bottom w:w="0" w:type="dxa"/>
              <w:right w:w="58" w:type="dxa"/>
            </w:tcMar>
            <w:vAlign w:val="bottom"/>
          </w:tcPr>
          <w:p w:rsidR="000379C2" w:rsidRPr="001A4F04" w:rsidRDefault="000379C2" w:rsidP="000379C2">
            <w:pPr>
              <w:spacing w:before="30"/>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pPr>
            <w:r w:rsidRPr="001A4F04">
              <w:t>17,416.47</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3" w:type="dxa"/>
          </w:tcPr>
          <w:p w:rsidR="000379C2" w:rsidRPr="001A4F04" w:rsidRDefault="000379C2" w:rsidP="000379C2">
            <w:pPr>
              <w:spacing w:before="40"/>
              <w:jc w:val="right"/>
              <w:rPr>
                <w:rFonts w:eastAsia="Arial Unicode MS"/>
              </w:rPr>
            </w:pPr>
          </w:p>
        </w:tc>
        <w:tc>
          <w:tcPr>
            <w:tcW w:w="5226" w:type="dxa"/>
            <w:tcMar>
              <w:bottom w:w="0" w:type="dxa"/>
            </w:tcMar>
          </w:tcPr>
          <w:p w:rsidR="000379C2" w:rsidRPr="001A4F04" w:rsidRDefault="000379C2" w:rsidP="000379C2">
            <w:pPr>
              <w:spacing w:before="40"/>
              <w:jc w:val="both"/>
            </w:pPr>
            <w:r w:rsidRPr="001A4F04">
              <w:t>Construction of Hostel Buildings for Minorities</w:t>
            </w:r>
          </w:p>
        </w:tc>
        <w:tc>
          <w:tcPr>
            <w:tcW w:w="1612" w:type="dxa"/>
            <w:tcMar>
              <w:left w:w="58" w:type="dxa"/>
              <w:bottom w:w="0" w:type="dxa"/>
              <w:right w:w="58" w:type="dxa"/>
            </w:tcMar>
          </w:tcPr>
          <w:p w:rsidR="000379C2" w:rsidRPr="001A4F04" w:rsidRDefault="000379C2" w:rsidP="000379C2">
            <w:pPr>
              <w:tabs>
                <w:tab w:val="left" w:pos="3600"/>
                <w:tab w:val="left" w:pos="4100"/>
              </w:tabs>
              <w:spacing w:before="40"/>
              <w:jc w:val="right"/>
            </w:pPr>
            <w:r w:rsidRPr="009207EA">
              <w:t>…</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90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761" w:type="dxa"/>
            <w:gridSpan w:val="2"/>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456"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pPr>
            <w:r w:rsidRPr="001A4F04">
              <w:t>89,954.61</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3361BC">
        <w:tblPrEx>
          <w:shd w:val="clear" w:color="auto" w:fill="auto"/>
        </w:tblPrEx>
        <w:trPr>
          <w:trHeight w:val="255"/>
          <w:jc w:val="center"/>
        </w:trPr>
        <w:tc>
          <w:tcPr>
            <w:tcW w:w="693" w:type="dxa"/>
          </w:tcPr>
          <w:p w:rsidR="000379C2" w:rsidRPr="001A4F04" w:rsidRDefault="000379C2" w:rsidP="000379C2">
            <w:pPr>
              <w:spacing w:before="40"/>
              <w:jc w:val="right"/>
              <w:rPr>
                <w:rFonts w:eastAsia="Arial Unicode MS"/>
              </w:rPr>
            </w:pPr>
          </w:p>
        </w:tc>
        <w:tc>
          <w:tcPr>
            <w:tcW w:w="5226" w:type="dxa"/>
            <w:tcMar>
              <w:bottom w:w="0" w:type="dxa"/>
            </w:tcMar>
          </w:tcPr>
          <w:p w:rsidR="000379C2" w:rsidRPr="001A4F04" w:rsidRDefault="000379C2" w:rsidP="000379C2">
            <w:pPr>
              <w:spacing w:before="40"/>
              <w:jc w:val="both"/>
            </w:pPr>
            <w:r w:rsidRPr="001A4F04">
              <w:t>Construction of MDR School under RIDF XIII</w:t>
            </w:r>
          </w:p>
        </w:tc>
        <w:tc>
          <w:tcPr>
            <w:tcW w:w="1612" w:type="dxa"/>
            <w:tcMar>
              <w:left w:w="58" w:type="dxa"/>
              <w:bottom w:w="0" w:type="dxa"/>
              <w:right w:w="58" w:type="dxa"/>
            </w:tcMar>
          </w:tcPr>
          <w:p w:rsidR="000379C2" w:rsidRPr="001A4F04" w:rsidRDefault="000379C2" w:rsidP="000379C2">
            <w:pPr>
              <w:jc w:val="right"/>
            </w:pPr>
            <w:r w:rsidRPr="009207EA">
              <w:t>…</w:t>
            </w:r>
          </w:p>
        </w:tc>
        <w:tc>
          <w:tcPr>
            <w:tcW w:w="161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902"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761" w:type="dxa"/>
            <w:gridSpan w:val="2"/>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456"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pPr>
            <w:r w:rsidRPr="001A4F04">
              <w:t>13,114.53</w:t>
            </w:r>
          </w:p>
        </w:tc>
        <w:tc>
          <w:tcPr>
            <w:tcW w:w="439" w:type="dxa"/>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Mar>
              <w:bottom w:w="0" w:type="dxa"/>
            </w:tcMar>
            <w:vAlign w:val="bottom"/>
          </w:tcPr>
          <w:p w:rsidR="000379C2" w:rsidRPr="001A4F04" w:rsidRDefault="000379C2" w:rsidP="000379C2">
            <w:pPr>
              <w:jc w:val="right"/>
            </w:pPr>
          </w:p>
        </w:tc>
        <w:tc>
          <w:tcPr>
            <w:tcW w:w="892" w:type="dxa"/>
            <w:tcMar>
              <w:bottom w:w="0" w:type="dxa"/>
            </w:tcMar>
            <w:vAlign w:val="bottom"/>
          </w:tcPr>
          <w:p w:rsidR="000379C2" w:rsidRPr="001A4F04" w:rsidRDefault="000379C2" w:rsidP="000379C2">
            <w:pPr>
              <w:jc w:val="right"/>
            </w:pPr>
            <w:r w:rsidRPr="001A4F04">
              <w:t>…</w:t>
            </w:r>
          </w:p>
        </w:tc>
      </w:tr>
      <w:tr w:rsidR="000379C2" w:rsidRPr="001A4F04" w:rsidTr="003361BC">
        <w:tblPrEx>
          <w:shd w:val="clear" w:color="auto" w:fill="auto"/>
        </w:tblPrEx>
        <w:trPr>
          <w:trHeight w:val="255"/>
          <w:jc w:val="center"/>
        </w:trPr>
        <w:tc>
          <w:tcPr>
            <w:tcW w:w="693" w:type="dxa"/>
            <w:tcBorders>
              <w:bottom w:val="single" w:sz="4" w:space="0" w:color="auto"/>
            </w:tcBorders>
          </w:tcPr>
          <w:p w:rsidR="000379C2" w:rsidRPr="001A4F04" w:rsidRDefault="000379C2" w:rsidP="000379C2">
            <w:pPr>
              <w:spacing w:before="40"/>
              <w:jc w:val="right"/>
              <w:rPr>
                <w:rFonts w:eastAsia="Arial Unicode MS"/>
              </w:rPr>
            </w:pPr>
          </w:p>
        </w:tc>
        <w:tc>
          <w:tcPr>
            <w:tcW w:w="5226" w:type="dxa"/>
            <w:tcBorders>
              <w:bottom w:val="single" w:sz="4" w:space="0" w:color="auto"/>
            </w:tcBorders>
            <w:tcMar>
              <w:bottom w:w="0" w:type="dxa"/>
            </w:tcMar>
          </w:tcPr>
          <w:p w:rsidR="000379C2" w:rsidRPr="001A4F04" w:rsidRDefault="000379C2" w:rsidP="000379C2">
            <w:pPr>
              <w:jc w:val="both"/>
            </w:pPr>
            <w:r w:rsidRPr="001A4F04">
              <w:t xml:space="preserve">Capital Releases to Zilla Panchayats – </w:t>
            </w:r>
          </w:p>
          <w:p w:rsidR="000379C2" w:rsidRPr="001A4F04" w:rsidRDefault="000379C2" w:rsidP="000379C2">
            <w:pPr>
              <w:jc w:val="both"/>
              <w:rPr>
                <w:sz w:val="24"/>
                <w:szCs w:val="24"/>
              </w:rPr>
            </w:pPr>
            <w:r w:rsidRPr="001A4F04">
              <w:t>Construction of Other Bakward Classes Hostel Buildings</w:t>
            </w:r>
          </w:p>
        </w:tc>
        <w:tc>
          <w:tcPr>
            <w:tcW w:w="1612" w:type="dxa"/>
            <w:tcBorders>
              <w:bottom w:val="single" w:sz="4" w:space="0" w:color="auto"/>
            </w:tcBorders>
            <w:tcMar>
              <w:left w:w="58" w:type="dxa"/>
              <w:bottom w:w="0" w:type="dxa"/>
              <w:right w:w="58" w:type="dxa"/>
            </w:tcMar>
          </w:tcPr>
          <w:p w:rsidR="000379C2" w:rsidRPr="001A4F04" w:rsidRDefault="000379C2" w:rsidP="000379C2">
            <w:pPr>
              <w:jc w:val="right"/>
            </w:pPr>
            <w:r w:rsidRPr="009207EA">
              <w:t>…</w:t>
            </w:r>
          </w:p>
        </w:tc>
        <w:tc>
          <w:tcPr>
            <w:tcW w:w="161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sidRPr="001A4F04">
              <w:rPr>
                <w:rFonts w:eastAsia="Arial Unicode MS"/>
              </w:rPr>
              <w:t>…</w:t>
            </w:r>
          </w:p>
        </w:tc>
        <w:tc>
          <w:tcPr>
            <w:tcW w:w="1761" w:type="dxa"/>
            <w:gridSpan w:val="2"/>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sidRPr="001A4F04">
              <w:rPr>
                <w:rFonts w:eastAsia="Arial Unicode MS"/>
              </w:rPr>
              <w:t>…</w:t>
            </w:r>
          </w:p>
        </w:tc>
        <w:tc>
          <w:tcPr>
            <w:tcW w:w="1456"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sidRPr="001A4F04">
              <w:rPr>
                <w:rFonts w:eastAsia="Arial Unicode MS"/>
              </w:rPr>
              <w:t>8,721.18</w:t>
            </w:r>
          </w:p>
        </w:tc>
        <w:tc>
          <w:tcPr>
            <w:tcW w:w="439" w:type="dxa"/>
            <w:tcBorders>
              <w:bottom w:val="single" w:sz="4" w:space="0" w:color="auto"/>
            </w:tcBorders>
            <w:tcMar>
              <w:left w:w="0" w:type="dxa"/>
              <w:bottom w:w="0" w:type="dxa"/>
            </w:tcMar>
            <w:vAlign w:val="bottom"/>
          </w:tcPr>
          <w:p w:rsidR="000379C2" w:rsidRPr="001A4F04" w:rsidRDefault="000379C2" w:rsidP="000379C2">
            <w:pPr>
              <w:overflowPunct/>
              <w:textAlignment w:val="auto"/>
              <w:rPr>
                <w:b/>
                <w:bCs/>
                <w:vertAlign w:val="superscript"/>
              </w:rPr>
            </w:pPr>
          </w:p>
        </w:tc>
        <w:tc>
          <w:tcPr>
            <w:tcW w:w="440" w:type="dxa"/>
            <w:tcBorders>
              <w:bottom w:val="single" w:sz="4" w:space="0" w:color="auto"/>
            </w:tcBorders>
            <w:tcMar>
              <w:bottom w:w="0" w:type="dxa"/>
            </w:tcMar>
            <w:vAlign w:val="bottom"/>
          </w:tcPr>
          <w:p w:rsidR="000379C2" w:rsidRPr="001A4F04" w:rsidRDefault="000379C2" w:rsidP="000379C2">
            <w:pPr>
              <w:jc w:val="right"/>
            </w:pPr>
          </w:p>
        </w:tc>
        <w:tc>
          <w:tcPr>
            <w:tcW w:w="892" w:type="dxa"/>
            <w:tcBorders>
              <w:bottom w:val="single" w:sz="4" w:space="0" w:color="auto"/>
            </w:tcBorders>
            <w:tcMar>
              <w:bottom w:w="0" w:type="dxa"/>
            </w:tcMar>
            <w:vAlign w:val="bottom"/>
          </w:tcPr>
          <w:p w:rsidR="000379C2" w:rsidRPr="001A4F04" w:rsidRDefault="000379C2" w:rsidP="000379C2">
            <w:pPr>
              <w:jc w:val="right"/>
            </w:pPr>
            <w:r w:rsidRPr="001A4F04">
              <w:t>…</w:t>
            </w:r>
          </w:p>
        </w:tc>
      </w:tr>
    </w:tbl>
    <w:p w:rsidR="00202081" w:rsidRPr="001A4F04" w:rsidRDefault="008F3315" w:rsidP="00202081">
      <w:pPr>
        <w:overflowPunct/>
        <w:autoSpaceDE/>
        <w:autoSpaceDN/>
        <w:adjustRightInd/>
        <w:jc w:val="center"/>
        <w:textAlignment w:val="auto"/>
        <w:rPr>
          <w:b/>
        </w:rPr>
      </w:pPr>
      <w:r w:rsidRPr="001A4F04">
        <w:br w:type="page"/>
      </w: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8F3315" w:rsidRPr="001A4F04" w:rsidRDefault="008F3315" w:rsidP="006B0A12">
      <w:pPr>
        <w:spacing w:after="120"/>
        <w:jc w:val="center"/>
      </w:pPr>
      <w:r w:rsidRPr="001A4F04">
        <w:rPr>
          <w:b/>
          <w:bCs/>
          <w:i/>
          <w:iCs/>
          <w:sz w:val="24"/>
          <w:szCs w:val="24"/>
        </w:rPr>
        <w:t>(Figures in italics represent Charged Expenditure)</w:t>
      </w:r>
    </w:p>
    <w:tbl>
      <w:tblPr>
        <w:tblW w:w="16035" w:type="dxa"/>
        <w:jc w:val="center"/>
        <w:shd w:val="clear" w:color="auto" w:fill="BFBFBF"/>
        <w:tblLayout w:type="fixed"/>
        <w:tblCellMar>
          <w:left w:w="58" w:type="dxa"/>
          <w:right w:w="58" w:type="dxa"/>
        </w:tblCellMar>
        <w:tblLook w:val="0000"/>
      </w:tblPr>
      <w:tblGrid>
        <w:gridCol w:w="692"/>
        <w:gridCol w:w="5224"/>
        <w:gridCol w:w="1611"/>
        <w:gridCol w:w="1611"/>
        <w:gridCol w:w="1682"/>
        <w:gridCol w:w="1518"/>
        <w:gridCol w:w="1762"/>
        <w:gridCol w:w="13"/>
        <w:gridCol w:w="467"/>
        <w:gridCol w:w="9"/>
        <w:gridCol w:w="434"/>
        <w:gridCol w:w="38"/>
        <w:gridCol w:w="974"/>
      </w:tblGrid>
      <w:tr w:rsidR="004437C3" w:rsidRPr="001A4F04" w:rsidTr="00BE11E3">
        <w:trPr>
          <w:trHeight w:val="255"/>
          <w:jc w:val="center"/>
        </w:trPr>
        <w:tc>
          <w:tcPr>
            <w:tcW w:w="5916" w:type="dxa"/>
            <w:gridSpan w:val="2"/>
            <w:vMerge w:val="restart"/>
            <w:tcBorders>
              <w:top w:val="single" w:sz="4" w:space="0" w:color="auto"/>
            </w:tcBorders>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Nature of Expenditure</w:t>
            </w:r>
          </w:p>
        </w:tc>
        <w:tc>
          <w:tcPr>
            <w:tcW w:w="1611" w:type="dxa"/>
            <w:vMerge w:val="restart"/>
            <w:tcBorders>
              <w:top w:val="single" w:sz="4" w:space="0" w:color="auto"/>
            </w:tcBorders>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4811"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4437C3"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2242" w:type="dxa"/>
            <w:gridSpan w:val="3"/>
            <w:vMerge w:val="restart"/>
            <w:tcBorders>
              <w:top w:val="single" w:sz="4" w:space="0" w:color="auto"/>
            </w:tcBorders>
            <w:shd w:val="clear" w:color="auto" w:fill="BFBFBF"/>
            <w:tcMar>
              <w:top w:w="15" w:type="dxa"/>
              <w:left w:w="58"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455" w:type="dxa"/>
            <w:gridSpan w:val="4"/>
            <w:vMerge w:val="restart"/>
            <w:tcBorders>
              <w:top w:val="single" w:sz="4" w:space="0" w:color="auto"/>
            </w:tcBorders>
            <w:shd w:val="clear" w:color="auto" w:fill="BFBFBF"/>
            <w:tcMar>
              <w:top w:w="15" w:type="dxa"/>
            </w:tcMar>
            <w:vAlign w:val="center"/>
          </w:tcPr>
          <w:p w:rsidR="004437C3" w:rsidRPr="001A4F04" w:rsidRDefault="004437C3"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4437C3" w:rsidRPr="001A4F04" w:rsidTr="00BE11E3">
        <w:trPr>
          <w:trHeight w:val="264"/>
          <w:jc w:val="center"/>
        </w:trPr>
        <w:tc>
          <w:tcPr>
            <w:tcW w:w="5916" w:type="dxa"/>
            <w:gridSpan w:val="2"/>
            <w:vMerge/>
            <w:shd w:val="clear" w:color="auto" w:fill="BFBFBF"/>
            <w:vAlign w:val="center"/>
          </w:tcPr>
          <w:p w:rsidR="004437C3" w:rsidRPr="001A4F04" w:rsidRDefault="004437C3" w:rsidP="00ED0B1C">
            <w:pPr>
              <w:spacing w:line="276" w:lineRule="auto"/>
              <w:contextualSpacing/>
              <w:jc w:val="center"/>
              <w:rPr>
                <w:b/>
                <w:bCs/>
                <w:i/>
                <w:iCs/>
              </w:rPr>
            </w:pPr>
          </w:p>
        </w:tc>
        <w:tc>
          <w:tcPr>
            <w:tcW w:w="1611" w:type="dxa"/>
            <w:vMerge/>
            <w:shd w:val="clear" w:color="auto" w:fill="BFBFBF"/>
            <w:tcMar>
              <w:bottom w:w="0" w:type="dxa"/>
            </w:tcMar>
            <w:vAlign w:val="center"/>
          </w:tcPr>
          <w:p w:rsidR="004437C3" w:rsidRPr="001A4F04" w:rsidRDefault="004437C3" w:rsidP="00ED0B1C">
            <w:pPr>
              <w:spacing w:line="276" w:lineRule="auto"/>
              <w:contextualSpacing/>
              <w:jc w:val="center"/>
              <w:rPr>
                <w:b/>
                <w:bCs/>
                <w:i/>
                <w:iCs/>
              </w:rPr>
            </w:pPr>
          </w:p>
        </w:tc>
        <w:tc>
          <w:tcPr>
            <w:tcW w:w="1611" w:type="dxa"/>
            <w:vMerge w:val="restart"/>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lang w:val="fr-FR"/>
              </w:rPr>
            </w:pPr>
            <w:r w:rsidRPr="001A4F04">
              <w:rPr>
                <w:b/>
                <w:bCs/>
                <w:i/>
                <w:iCs/>
                <w:lang w:val="fr-FR"/>
              </w:rPr>
              <w:t>State FundExpenditure</w:t>
            </w:r>
          </w:p>
        </w:tc>
        <w:tc>
          <w:tcPr>
            <w:tcW w:w="1682" w:type="dxa"/>
            <w:vMerge w:val="restart"/>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lang w:val="en-IN"/>
              </w:rPr>
            </w:pPr>
            <w:r w:rsidRPr="001A4F04">
              <w:rPr>
                <w:b/>
                <w:bCs/>
                <w:i/>
                <w:iCs/>
                <w:lang w:val="en-IN"/>
              </w:rPr>
              <w:t>Central Assistance (including</w:t>
            </w:r>
          </w:p>
          <w:p w:rsidR="004437C3" w:rsidRPr="001A4F04" w:rsidRDefault="008D2631" w:rsidP="00ED0B1C">
            <w:pPr>
              <w:spacing w:line="276" w:lineRule="auto"/>
              <w:contextualSpacing/>
              <w:jc w:val="center"/>
              <w:rPr>
                <w:b/>
                <w:bCs/>
                <w:i/>
                <w:iCs/>
                <w:lang w:val="fr-FR"/>
              </w:rPr>
            </w:pPr>
            <w:r>
              <w:rPr>
                <w:b/>
                <w:bCs/>
                <w:i/>
                <w:iCs/>
              </w:rPr>
              <w:t>CSS / CS)</w:t>
            </w:r>
          </w:p>
        </w:tc>
        <w:tc>
          <w:tcPr>
            <w:tcW w:w="1518" w:type="dxa"/>
            <w:vMerge w:val="restart"/>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r w:rsidRPr="001A4F04">
              <w:rPr>
                <w:b/>
                <w:bCs/>
                <w:i/>
                <w:iCs/>
              </w:rPr>
              <w:t>Total</w:t>
            </w:r>
          </w:p>
        </w:tc>
        <w:tc>
          <w:tcPr>
            <w:tcW w:w="2242" w:type="dxa"/>
            <w:gridSpan w:val="3"/>
            <w:vMerge/>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455" w:type="dxa"/>
            <w:gridSpan w:val="4"/>
            <w:vMerge/>
            <w:shd w:val="clear" w:color="auto" w:fill="BFBFBF"/>
            <w:tcMar>
              <w:left w:w="58" w:type="dxa"/>
              <w:right w:w="58" w:type="dxa"/>
            </w:tcMar>
            <w:vAlign w:val="center"/>
          </w:tcPr>
          <w:p w:rsidR="004437C3" w:rsidRPr="001A4F04" w:rsidRDefault="004437C3" w:rsidP="00ED0B1C">
            <w:pPr>
              <w:spacing w:line="276" w:lineRule="auto"/>
              <w:contextualSpacing/>
              <w:jc w:val="center"/>
              <w:rPr>
                <w:b/>
                <w:bCs/>
                <w:i/>
                <w:iCs/>
              </w:rPr>
            </w:pPr>
          </w:p>
        </w:tc>
      </w:tr>
      <w:tr w:rsidR="004437C3" w:rsidRPr="001A4F04" w:rsidTr="00BE11E3">
        <w:trPr>
          <w:trHeight w:val="300"/>
          <w:jc w:val="center"/>
        </w:trPr>
        <w:tc>
          <w:tcPr>
            <w:tcW w:w="5916" w:type="dxa"/>
            <w:gridSpan w:val="2"/>
            <w:vMerge/>
            <w:tcBorders>
              <w:bottom w:val="nil"/>
            </w:tcBorders>
            <w:shd w:val="clear" w:color="auto" w:fill="BFBFBF"/>
            <w:vAlign w:val="center"/>
          </w:tcPr>
          <w:p w:rsidR="004437C3" w:rsidRPr="001A4F04" w:rsidRDefault="004437C3" w:rsidP="00ED0B1C">
            <w:pPr>
              <w:spacing w:line="276" w:lineRule="auto"/>
              <w:contextualSpacing/>
              <w:jc w:val="center"/>
              <w:rPr>
                <w:b/>
                <w:bCs/>
                <w:i/>
                <w:iCs/>
              </w:rPr>
            </w:pPr>
          </w:p>
        </w:tc>
        <w:tc>
          <w:tcPr>
            <w:tcW w:w="1611" w:type="dxa"/>
            <w:tcBorders>
              <w:bottom w:val="single" w:sz="4" w:space="0" w:color="auto"/>
            </w:tcBorders>
            <w:shd w:val="clear" w:color="auto" w:fill="BFBFBF"/>
            <w:tcMar>
              <w:bottom w:w="0" w:type="dxa"/>
            </w:tcMar>
            <w:vAlign w:val="center"/>
          </w:tcPr>
          <w:p w:rsidR="004437C3" w:rsidRPr="001A4F04" w:rsidRDefault="004437C3" w:rsidP="00ED0B1C">
            <w:pPr>
              <w:spacing w:line="276" w:lineRule="auto"/>
              <w:contextualSpacing/>
              <w:jc w:val="center"/>
              <w:rPr>
                <w:b/>
                <w:bCs/>
                <w:i/>
                <w:iCs/>
              </w:rPr>
            </w:pPr>
            <w:r w:rsidRPr="001A4F04">
              <w:rPr>
                <w:b/>
                <w:bCs/>
                <w:i/>
                <w:iCs/>
              </w:rPr>
              <w:t>Total</w:t>
            </w:r>
          </w:p>
        </w:tc>
        <w:tc>
          <w:tcPr>
            <w:tcW w:w="1611" w:type="dxa"/>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lang w:val="en-IN"/>
              </w:rPr>
            </w:pPr>
          </w:p>
        </w:tc>
        <w:tc>
          <w:tcPr>
            <w:tcW w:w="1682" w:type="dxa"/>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518" w:type="dxa"/>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2242" w:type="dxa"/>
            <w:gridSpan w:val="3"/>
            <w:vMerge/>
            <w:tcBorders>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1455" w:type="dxa"/>
            <w:gridSpan w:val="4"/>
            <w:vMerge/>
            <w:tcBorders>
              <w:bottom w:val="nil"/>
            </w:tcBorders>
            <w:shd w:val="clear" w:color="auto" w:fill="BFBFBF"/>
            <w:tcMar>
              <w:bottom w:w="0" w:type="dxa"/>
            </w:tcMar>
            <w:vAlign w:val="center"/>
          </w:tcPr>
          <w:p w:rsidR="004437C3" w:rsidRPr="001A4F04" w:rsidRDefault="004437C3" w:rsidP="00ED0B1C">
            <w:pPr>
              <w:spacing w:line="276" w:lineRule="auto"/>
              <w:contextualSpacing/>
              <w:jc w:val="center"/>
              <w:rPr>
                <w:b/>
                <w:bCs/>
                <w:i/>
                <w:iCs/>
              </w:rPr>
            </w:pPr>
          </w:p>
        </w:tc>
      </w:tr>
      <w:tr w:rsidR="004437C3" w:rsidRPr="001A4F04" w:rsidTr="00BE11E3">
        <w:trPr>
          <w:trHeight w:val="151"/>
          <w:jc w:val="center"/>
        </w:trPr>
        <w:tc>
          <w:tcPr>
            <w:tcW w:w="5916" w:type="dxa"/>
            <w:gridSpan w:val="2"/>
            <w:vMerge/>
            <w:tcBorders>
              <w:bottom w:val="single" w:sz="4" w:space="0" w:color="auto"/>
            </w:tcBorders>
            <w:shd w:val="clear" w:color="auto" w:fill="BFBFBF"/>
            <w:tcMar>
              <w:top w:w="15" w:type="dxa"/>
              <w:left w:w="58" w:type="dxa"/>
              <w:bottom w:w="0" w:type="dxa"/>
              <w:right w:w="58" w:type="dxa"/>
            </w:tcMar>
            <w:vAlign w:val="center"/>
          </w:tcPr>
          <w:p w:rsidR="004437C3" w:rsidRPr="001A4F04" w:rsidRDefault="004437C3" w:rsidP="00ED0B1C">
            <w:pPr>
              <w:spacing w:line="276" w:lineRule="auto"/>
              <w:contextualSpacing/>
              <w:jc w:val="center"/>
              <w:rPr>
                <w:b/>
                <w:bCs/>
                <w:i/>
                <w:iCs/>
              </w:rPr>
            </w:pPr>
          </w:p>
        </w:tc>
        <w:tc>
          <w:tcPr>
            <w:tcW w:w="8664" w:type="dxa"/>
            <w:gridSpan w:val="7"/>
            <w:tcBorders>
              <w:bottom w:val="single" w:sz="4" w:space="0" w:color="auto"/>
            </w:tcBorders>
            <w:shd w:val="clear" w:color="auto" w:fill="BFBFBF"/>
            <w:tcMar>
              <w:top w:w="15" w:type="dxa"/>
              <w:left w:w="58" w:type="dxa"/>
              <w:bottom w:w="0" w:type="dxa"/>
              <w:right w:w="58" w:type="dxa"/>
            </w:tcMar>
            <w:vAlign w:val="center"/>
          </w:tcPr>
          <w:p w:rsidR="004437C3" w:rsidRPr="001A4F04" w:rsidRDefault="00E86D28" w:rsidP="00E86D28">
            <w:pPr>
              <w:spacing w:line="276" w:lineRule="auto"/>
              <w:contextualSpacing/>
              <w:jc w:val="center"/>
              <w:rPr>
                <w:b/>
                <w:bCs/>
                <w:i/>
                <w:iCs/>
              </w:rPr>
            </w:pPr>
            <w:r>
              <w:rPr>
                <w:b/>
                <w:bCs/>
                <w:i/>
                <w:iCs/>
              </w:rPr>
              <w:t>(₹</w:t>
            </w:r>
            <w:r w:rsidR="004437C3" w:rsidRPr="001A4F04">
              <w:rPr>
                <w:b/>
                <w:bCs/>
                <w:i/>
                <w:iCs/>
              </w:rPr>
              <w:t xml:space="preserve"> in lakh)</w:t>
            </w:r>
          </w:p>
        </w:tc>
        <w:tc>
          <w:tcPr>
            <w:tcW w:w="1455" w:type="dxa"/>
            <w:gridSpan w:val="4"/>
            <w:vMerge/>
            <w:tcBorders>
              <w:bottom w:val="single" w:sz="4" w:space="0" w:color="auto"/>
            </w:tcBorders>
            <w:shd w:val="clear" w:color="auto" w:fill="BFBFBF"/>
            <w:tcMar>
              <w:left w:w="58" w:type="dxa"/>
              <w:right w:w="58" w:type="dxa"/>
            </w:tcMar>
            <w:vAlign w:val="center"/>
          </w:tcPr>
          <w:p w:rsidR="004437C3" w:rsidRPr="001A4F04" w:rsidRDefault="004437C3" w:rsidP="00ED0B1C">
            <w:pPr>
              <w:spacing w:line="276" w:lineRule="auto"/>
              <w:contextualSpacing/>
              <w:jc w:val="center"/>
              <w:rPr>
                <w:b/>
                <w:bCs/>
                <w:i/>
                <w:iCs/>
              </w:rPr>
            </w:pPr>
          </w:p>
        </w:tc>
      </w:tr>
      <w:tr w:rsidR="004437C3" w:rsidRPr="001A4F04" w:rsidTr="00BE11E3">
        <w:trPr>
          <w:trHeight w:val="74"/>
          <w:jc w:val="center"/>
        </w:trPr>
        <w:tc>
          <w:tcPr>
            <w:tcW w:w="5916" w:type="dxa"/>
            <w:gridSpan w:val="2"/>
            <w:tcBorders>
              <w:top w:val="single" w:sz="4" w:space="0" w:color="auto"/>
              <w:bottom w:val="single" w:sz="4" w:space="0" w:color="auto"/>
            </w:tcBorders>
            <w:shd w:val="clear" w:color="auto" w:fill="BFBFBF"/>
            <w:vAlign w:val="center"/>
          </w:tcPr>
          <w:p w:rsidR="004437C3" w:rsidRPr="001A4F04" w:rsidRDefault="004437C3" w:rsidP="00ED0B1C">
            <w:pPr>
              <w:spacing w:line="276" w:lineRule="auto"/>
              <w:contextualSpacing/>
              <w:jc w:val="center"/>
              <w:rPr>
                <w:b/>
                <w:bCs/>
              </w:rPr>
            </w:pPr>
            <w:r w:rsidRPr="001A4F04">
              <w:rPr>
                <w:b/>
                <w:bCs/>
              </w:rPr>
              <w:t>(1)</w:t>
            </w:r>
          </w:p>
        </w:tc>
        <w:tc>
          <w:tcPr>
            <w:tcW w:w="1611" w:type="dxa"/>
            <w:tcBorders>
              <w:top w:val="single" w:sz="4" w:space="0" w:color="auto"/>
              <w:bottom w:val="single" w:sz="4" w:space="0" w:color="auto"/>
            </w:tcBorders>
            <w:shd w:val="clear" w:color="auto" w:fill="BFBFBF"/>
            <w:tcMar>
              <w:bottom w:w="0" w:type="dxa"/>
            </w:tcMar>
            <w:vAlign w:val="center"/>
          </w:tcPr>
          <w:p w:rsidR="004437C3" w:rsidRPr="001A4F04" w:rsidRDefault="004437C3" w:rsidP="00ED0B1C">
            <w:pPr>
              <w:spacing w:line="276" w:lineRule="auto"/>
              <w:contextualSpacing/>
              <w:jc w:val="center"/>
              <w:rPr>
                <w:b/>
                <w:bCs/>
              </w:rPr>
            </w:pPr>
            <w:r w:rsidRPr="001A4F04">
              <w:rPr>
                <w:b/>
                <w:bCs/>
              </w:rPr>
              <w:t>(2)</w:t>
            </w:r>
          </w:p>
        </w:tc>
        <w:tc>
          <w:tcPr>
            <w:tcW w:w="1611" w:type="dxa"/>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(3)</w:t>
            </w:r>
          </w:p>
        </w:tc>
        <w:tc>
          <w:tcPr>
            <w:tcW w:w="1682" w:type="dxa"/>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(4)</w:t>
            </w:r>
          </w:p>
        </w:tc>
        <w:tc>
          <w:tcPr>
            <w:tcW w:w="1518" w:type="dxa"/>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(5)</w:t>
            </w:r>
          </w:p>
        </w:tc>
        <w:tc>
          <w:tcPr>
            <w:tcW w:w="2242"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4437C3" w:rsidRPr="001A4F04" w:rsidRDefault="004437C3" w:rsidP="00ED0B1C">
            <w:pPr>
              <w:spacing w:line="276" w:lineRule="auto"/>
              <w:contextualSpacing/>
              <w:jc w:val="center"/>
              <w:rPr>
                <w:b/>
                <w:bCs/>
              </w:rPr>
            </w:pPr>
            <w:r w:rsidRPr="001A4F04">
              <w:rPr>
                <w:b/>
                <w:bCs/>
              </w:rPr>
              <w:t>(6)</w:t>
            </w:r>
          </w:p>
        </w:tc>
        <w:tc>
          <w:tcPr>
            <w:tcW w:w="1455" w:type="dxa"/>
            <w:gridSpan w:val="4"/>
            <w:tcBorders>
              <w:top w:val="single" w:sz="4" w:space="0" w:color="auto"/>
              <w:bottom w:val="single" w:sz="4" w:space="0" w:color="auto"/>
            </w:tcBorders>
            <w:shd w:val="clear" w:color="auto" w:fill="BFBFBF"/>
            <w:tcMar>
              <w:bottom w:w="0" w:type="dxa"/>
            </w:tcMar>
            <w:vAlign w:val="center"/>
          </w:tcPr>
          <w:p w:rsidR="004437C3" w:rsidRPr="001A4F04" w:rsidRDefault="004437C3" w:rsidP="00ED0B1C">
            <w:pPr>
              <w:spacing w:line="276" w:lineRule="auto"/>
              <w:contextualSpacing/>
              <w:jc w:val="center"/>
              <w:rPr>
                <w:b/>
                <w:bCs/>
              </w:rPr>
            </w:pPr>
            <w:r w:rsidRPr="001A4F04">
              <w:rPr>
                <w:b/>
                <w:bCs/>
              </w:rPr>
              <w:t>(7)</w:t>
            </w:r>
          </w:p>
        </w:tc>
      </w:tr>
      <w:tr w:rsidR="004437C3" w:rsidRPr="001A4F04" w:rsidTr="00BE11E3">
        <w:tblPrEx>
          <w:shd w:val="clear" w:color="auto" w:fill="auto"/>
        </w:tblPrEx>
        <w:trPr>
          <w:trHeight w:val="255"/>
          <w:jc w:val="center"/>
        </w:trPr>
        <w:tc>
          <w:tcPr>
            <w:tcW w:w="692" w:type="dxa"/>
            <w:shd w:val="clear" w:color="auto" w:fill="auto"/>
          </w:tcPr>
          <w:p w:rsidR="004437C3" w:rsidRPr="001A4F04" w:rsidRDefault="004437C3" w:rsidP="00F664E2">
            <w:pPr>
              <w:spacing w:before="20"/>
              <w:contextualSpacing/>
              <w:jc w:val="right"/>
              <w:rPr>
                <w:b/>
              </w:rPr>
            </w:pPr>
          </w:p>
        </w:tc>
        <w:tc>
          <w:tcPr>
            <w:tcW w:w="5224" w:type="dxa"/>
            <w:shd w:val="clear" w:color="auto" w:fill="auto"/>
            <w:tcMar>
              <w:bottom w:w="0" w:type="dxa"/>
            </w:tcMar>
          </w:tcPr>
          <w:p w:rsidR="004437C3" w:rsidRPr="001A4F04" w:rsidRDefault="004437C3" w:rsidP="00F664E2">
            <w:pPr>
              <w:spacing w:before="20"/>
              <w:contextualSpacing/>
              <w:rPr>
                <w:b/>
              </w:rPr>
            </w:pPr>
            <w:r w:rsidRPr="001A4F04">
              <w:rPr>
                <w:b/>
              </w:rPr>
              <w:t>EXPENDITURE HEADS (CAPITAL ACCOUNT) – contd</w:t>
            </w:r>
          </w:p>
        </w:tc>
        <w:tc>
          <w:tcPr>
            <w:tcW w:w="1611" w:type="dxa"/>
            <w:shd w:val="clear" w:color="auto" w:fill="auto"/>
            <w:tcMar>
              <w:left w:w="58" w:type="dxa"/>
              <w:bottom w:w="0" w:type="dxa"/>
              <w:right w:w="58" w:type="dxa"/>
            </w:tcMar>
            <w:vAlign w:val="bottom"/>
          </w:tcPr>
          <w:p w:rsidR="004437C3" w:rsidRPr="001A4F04" w:rsidRDefault="004437C3" w:rsidP="00F664E2">
            <w:pPr>
              <w:tabs>
                <w:tab w:val="left" w:pos="3600"/>
                <w:tab w:val="left" w:pos="4100"/>
              </w:tabs>
              <w:overflowPunct/>
              <w:spacing w:before="20"/>
              <w:contextualSpacing/>
              <w:jc w:val="right"/>
              <w:textAlignment w:val="auto"/>
              <w:rPr>
                <w:b/>
                <w:bCs/>
              </w:rPr>
            </w:pPr>
          </w:p>
        </w:tc>
        <w:tc>
          <w:tcPr>
            <w:tcW w:w="1611" w:type="dxa"/>
            <w:shd w:val="clear" w:color="auto" w:fill="auto"/>
            <w:tcMar>
              <w:left w:w="58" w:type="dxa"/>
              <w:bottom w:w="0" w:type="dxa"/>
              <w:right w:w="58" w:type="dxa"/>
            </w:tcMar>
            <w:vAlign w:val="bottom"/>
          </w:tcPr>
          <w:p w:rsidR="004437C3" w:rsidRPr="001A4F04" w:rsidRDefault="004437C3" w:rsidP="00F664E2">
            <w:pPr>
              <w:contextualSpacing/>
              <w:jc w:val="center"/>
              <w:rPr>
                <w:i/>
              </w:rPr>
            </w:pPr>
          </w:p>
        </w:tc>
        <w:tc>
          <w:tcPr>
            <w:tcW w:w="1682" w:type="dxa"/>
            <w:tcBorders>
              <w:left w:val="nil"/>
            </w:tcBorders>
            <w:shd w:val="clear" w:color="auto" w:fill="auto"/>
            <w:tcMar>
              <w:left w:w="58" w:type="dxa"/>
              <w:bottom w:w="0" w:type="dxa"/>
              <w:right w:w="58" w:type="dxa"/>
            </w:tcMar>
            <w:vAlign w:val="bottom"/>
          </w:tcPr>
          <w:p w:rsidR="004437C3" w:rsidRPr="001A4F04" w:rsidRDefault="004437C3" w:rsidP="00F664E2">
            <w:pPr>
              <w:contextualSpacing/>
              <w:jc w:val="center"/>
              <w:rPr>
                <w:rFonts w:eastAsia="Arial Unicode MS"/>
                <w:i/>
              </w:rPr>
            </w:pPr>
          </w:p>
        </w:tc>
        <w:tc>
          <w:tcPr>
            <w:tcW w:w="1518" w:type="dxa"/>
            <w:shd w:val="clear" w:color="auto" w:fill="auto"/>
            <w:tcMar>
              <w:left w:w="58" w:type="dxa"/>
              <w:bottom w:w="0" w:type="dxa"/>
              <w:right w:w="58" w:type="dxa"/>
            </w:tcMar>
            <w:vAlign w:val="bottom"/>
          </w:tcPr>
          <w:p w:rsidR="004437C3" w:rsidRPr="001A4F04" w:rsidRDefault="004437C3" w:rsidP="00F664E2">
            <w:pPr>
              <w:contextualSpacing/>
              <w:jc w:val="center"/>
              <w:rPr>
                <w:i/>
              </w:rPr>
            </w:pPr>
          </w:p>
        </w:tc>
        <w:tc>
          <w:tcPr>
            <w:tcW w:w="1762" w:type="dxa"/>
            <w:shd w:val="clear" w:color="auto" w:fill="auto"/>
            <w:tcMar>
              <w:left w:w="58" w:type="dxa"/>
              <w:bottom w:w="0" w:type="dxa"/>
              <w:right w:w="58" w:type="dxa"/>
            </w:tcMar>
            <w:vAlign w:val="bottom"/>
          </w:tcPr>
          <w:p w:rsidR="004437C3" w:rsidRPr="001A4F04" w:rsidRDefault="004437C3" w:rsidP="00F664E2">
            <w:pPr>
              <w:tabs>
                <w:tab w:val="left" w:pos="3600"/>
                <w:tab w:val="left" w:pos="4100"/>
              </w:tabs>
              <w:spacing w:before="20"/>
              <w:contextualSpacing/>
              <w:jc w:val="right"/>
              <w:rPr>
                <w:rFonts w:eastAsia="Arial Unicode MS"/>
                <w:b/>
                <w:bCs/>
              </w:rPr>
            </w:pPr>
          </w:p>
        </w:tc>
        <w:tc>
          <w:tcPr>
            <w:tcW w:w="480" w:type="dxa"/>
            <w:gridSpan w:val="2"/>
            <w:shd w:val="clear" w:color="auto" w:fill="auto"/>
            <w:tcMar>
              <w:left w:w="0" w:type="dxa"/>
              <w:bottom w:w="0" w:type="dxa"/>
            </w:tcMar>
            <w:vAlign w:val="bottom"/>
          </w:tcPr>
          <w:p w:rsidR="004437C3" w:rsidRPr="001A4F04" w:rsidRDefault="004437C3" w:rsidP="008B768D">
            <w:pPr>
              <w:contextualSpacing/>
              <w:rPr>
                <w:rFonts w:eastAsia="Arial Unicode MS"/>
                <w:b/>
                <w:bCs/>
                <w:vertAlign w:val="superscript"/>
              </w:rPr>
            </w:pPr>
          </w:p>
        </w:tc>
        <w:tc>
          <w:tcPr>
            <w:tcW w:w="481" w:type="dxa"/>
            <w:gridSpan w:val="3"/>
            <w:shd w:val="clear" w:color="auto" w:fill="auto"/>
            <w:tcMar>
              <w:bottom w:w="0" w:type="dxa"/>
            </w:tcMar>
            <w:vAlign w:val="bottom"/>
          </w:tcPr>
          <w:p w:rsidR="004437C3" w:rsidRPr="001A4F04" w:rsidRDefault="004437C3" w:rsidP="009951B2">
            <w:pPr>
              <w:contextualSpacing/>
              <w:jc w:val="right"/>
            </w:pPr>
          </w:p>
        </w:tc>
        <w:tc>
          <w:tcPr>
            <w:tcW w:w="974" w:type="dxa"/>
            <w:shd w:val="clear" w:color="auto" w:fill="auto"/>
            <w:tcMar>
              <w:bottom w:w="0" w:type="dxa"/>
            </w:tcMar>
            <w:vAlign w:val="bottom"/>
          </w:tcPr>
          <w:p w:rsidR="004437C3" w:rsidRPr="001A4F04" w:rsidRDefault="004437C3" w:rsidP="004B1C56">
            <w:pPr>
              <w:contextualSpacing/>
              <w:jc w:val="right"/>
            </w:pPr>
          </w:p>
        </w:tc>
      </w:tr>
      <w:tr w:rsidR="00D22929" w:rsidRPr="001A4F04" w:rsidTr="00BE11E3">
        <w:tblPrEx>
          <w:shd w:val="clear" w:color="auto" w:fill="auto"/>
        </w:tblPrEx>
        <w:trPr>
          <w:trHeight w:val="255"/>
          <w:jc w:val="center"/>
        </w:trPr>
        <w:tc>
          <w:tcPr>
            <w:tcW w:w="692" w:type="dxa"/>
            <w:shd w:val="clear" w:color="auto" w:fill="auto"/>
          </w:tcPr>
          <w:p w:rsidR="00D22929" w:rsidRPr="001A4F04" w:rsidRDefault="00D22929" w:rsidP="00B43619">
            <w:pPr>
              <w:spacing w:before="10"/>
              <w:contextualSpacing/>
              <w:jc w:val="right"/>
              <w:rPr>
                <w:b/>
                <w:bCs/>
                <w:iCs/>
              </w:rPr>
            </w:pPr>
            <w:r w:rsidRPr="001A4F04">
              <w:rPr>
                <w:b/>
                <w:bCs/>
                <w:iCs/>
              </w:rPr>
              <w:t>B</w:t>
            </w:r>
          </w:p>
        </w:tc>
        <w:tc>
          <w:tcPr>
            <w:tcW w:w="5224" w:type="dxa"/>
            <w:shd w:val="clear" w:color="auto" w:fill="auto"/>
            <w:tcMar>
              <w:bottom w:w="0" w:type="dxa"/>
            </w:tcMar>
          </w:tcPr>
          <w:p w:rsidR="00D22929" w:rsidRPr="001A4F04" w:rsidRDefault="00D22929" w:rsidP="00B43619">
            <w:pPr>
              <w:spacing w:before="10"/>
              <w:contextualSpacing/>
              <w:rPr>
                <w:b/>
                <w:iCs/>
              </w:rPr>
            </w:pPr>
            <w:r w:rsidRPr="001A4F04">
              <w:rPr>
                <w:b/>
                <w:iCs/>
              </w:rPr>
              <w:t>Capital Account of Social Services – contd.</w:t>
            </w:r>
          </w:p>
        </w:tc>
        <w:tc>
          <w:tcPr>
            <w:tcW w:w="1611" w:type="dxa"/>
            <w:shd w:val="clear" w:color="auto" w:fill="auto"/>
            <w:tcMar>
              <w:left w:w="58" w:type="dxa"/>
              <w:bottom w:w="0" w:type="dxa"/>
              <w:right w:w="58" w:type="dxa"/>
            </w:tcMar>
            <w:vAlign w:val="bottom"/>
          </w:tcPr>
          <w:p w:rsidR="00D22929" w:rsidRPr="001A4F04" w:rsidRDefault="00D22929" w:rsidP="00120751">
            <w:pPr>
              <w:tabs>
                <w:tab w:val="left" w:pos="3600"/>
                <w:tab w:val="left" w:pos="4100"/>
              </w:tabs>
              <w:overflowPunct/>
              <w:contextualSpacing/>
              <w:jc w:val="right"/>
              <w:textAlignment w:val="auto"/>
              <w:rPr>
                <w:b/>
                <w:bCs/>
              </w:rPr>
            </w:pPr>
          </w:p>
        </w:tc>
        <w:tc>
          <w:tcPr>
            <w:tcW w:w="1611" w:type="dxa"/>
            <w:shd w:val="clear" w:color="auto" w:fill="auto"/>
            <w:tcMar>
              <w:left w:w="58" w:type="dxa"/>
              <w:bottom w:w="0" w:type="dxa"/>
              <w:right w:w="58" w:type="dxa"/>
            </w:tcMar>
            <w:vAlign w:val="bottom"/>
          </w:tcPr>
          <w:p w:rsidR="00D22929" w:rsidRPr="001A4F04" w:rsidRDefault="00D22929" w:rsidP="00120751">
            <w:pPr>
              <w:contextualSpacing/>
              <w:jc w:val="center"/>
              <w:rPr>
                <w:i/>
              </w:rPr>
            </w:pPr>
          </w:p>
        </w:tc>
        <w:tc>
          <w:tcPr>
            <w:tcW w:w="1682" w:type="dxa"/>
            <w:tcBorders>
              <w:left w:val="nil"/>
            </w:tcBorders>
            <w:shd w:val="clear" w:color="auto" w:fill="auto"/>
            <w:tcMar>
              <w:left w:w="58" w:type="dxa"/>
              <w:bottom w:w="0" w:type="dxa"/>
              <w:right w:w="58" w:type="dxa"/>
            </w:tcMar>
            <w:vAlign w:val="bottom"/>
          </w:tcPr>
          <w:p w:rsidR="00D22929" w:rsidRPr="001A4F04" w:rsidRDefault="00D22929" w:rsidP="00120751">
            <w:pPr>
              <w:contextualSpacing/>
              <w:jc w:val="center"/>
              <w:rPr>
                <w:rFonts w:eastAsia="Arial Unicode MS"/>
                <w:i/>
              </w:rPr>
            </w:pPr>
          </w:p>
        </w:tc>
        <w:tc>
          <w:tcPr>
            <w:tcW w:w="1518" w:type="dxa"/>
            <w:shd w:val="clear" w:color="auto" w:fill="auto"/>
            <w:tcMar>
              <w:left w:w="58" w:type="dxa"/>
              <w:bottom w:w="0" w:type="dxa"/>
              <w:right w:w="58" w:type="dxa"/>
            </w:tcMar>
            <w:vAlign w:val="bottom"/>
          </w:tcPr>
          <w:p w:rsidR="00D22929" w:rsidRPr="001A4F04" w:rsidRDefault="00D22929" w:rsidP="00120751">
            <w:pPr>
              <w:contextualSpacing/>
              <w:jc w:val="center"/>
              <w:rPr>
                <w:i/>
              </w:rPr>
            </w:pPr>
          </w:p>
        </w:tc>
        <w:tc>
          <w:tcPr>
            <w:tcW w:w="1762" w:type="dxa"/>
            <w:shd w:val="clear" w:color="auto" w:fill="auto"/>
            <w:tcMar>
              <w:left w:w="58" w:type="dxa"/>
              <w:bottom w:w="0" w:type="dxa"/>
              <w:right w:w="58" w:type="dxa"/>
            </w:tcMar>
            <w:vAlign w:val="bottom"/>
          </w:tcPr>
          <w:p w:rsidR="00D22929" w:rsidRPr="001A4F04" w:rsidRDefault="00D22929" w:rsidP="00120751">
            <w:pPr>
              <w:tabs>
                <w:tab w:val="left" w:pos="3600"/>
                <w:tab w:val="left" w:pos="4100"/>
              </w:tabs>
              <w:contextualSpacing/>
              <w:jc w:val="right"/>
              <w:rPr>
                <w:rFonts w:eastAsia="Arial Unicode MS"/>
                <w:b/>
                <w:bCs/>
              </w:rPr>
            </w:pPr>
          </w:p>
        </w:tc>
        <w:tc>
          <w:tcPr>
            <w:tcW w:w="480" w:type="dxa"/>
            <w:gridSpan w:val="2"/>
            <w:shd w:val="clear" w:color="auto" w:fill="auto"/>
            <w:tcMar>
              <w:left w:w="0" w:type="dxa"/>
              <w:bottom w:w="0" w:type="dxa"/>
            </w:tcMar>
            <w:vAlign w:val="bottom"/>
          </w:tcPr>
          <w:p w:rsidR="00D22929" w:rsidRPr="001A4F04" w:rsidRDefault="00D22929" w:rsidP="008B768D">
            <w:pPr>
              <w:contextualSpacing/>
              <w:rPr>
                <w:rFonts w:eastAsia="Arial Unicode MS"/>
                <w:b/>
                <w:bCs/>
                <w:vertAlign w:val="superscript"/>
              </w:rPr>
            </w:pPr>
          </w:p>
        </w:tc>
        <w:tc>
          <w:tcPr>
            <w:tcW w:w="481" w:type="dxa"/>
            <w:gridSpan w:val="3"/>
            <w:shd w:val="clear" w:color="auto" w:fill="auto"/>
            <w:tcMar>
              <w:bottom w:w="0" w:type="dxa"/>
            </w:tcMar>
            <w:vAlign w:val="bottom"/>
          </w:tcPr>
          <w:p w:rsidR="00D22929" w:rsidRPr="001A4F04" w:rsidRDefault="00D22929" w:rsidP="009951B2">
            <w:pPr>
              <w:contextualSpacing/>
              <w:jc w:val="right"/>
            </w:pPr>
          </w:p>
        </w:tc>
        <w:tc>
          <w:tcPr>
            <w:tcW w:w="974" w:type="dxa"/>
            <w:shd w:val="clear" w:color="auto" w:fill="auto"/>
            <w:tcMar>
              <w:bottom w:w="0" w:type="dxa"/>
            </w:tcMar>
            <w:vAlign w:val="bottom"/>
          </w:tcPr>
          <w:p w:rsidR="00D22929" w:rsidRPr="001A4F04" w:rsidRDefault="00D22929" w:rsidP="00120751">
            <w:pPr>
              <w:contextualSpacing/>
              <w:jc w:val="right"/>
            </w:pPr>
          </w:p>
        </w:tc>
      </w:tr>
      <w:tr w:rsidR="00916297" w:rsidRPr="001A4F04" w:rsidTr="00BE11E3">
        <w:tblPrEx>
          <w:shd w:val="clear" w:color="auto" w:fill="auto"/>
        </w:tblPrEx>
        <w:trPr>
          <w:trHeight w:val="137"/>
          <w:jc w:val="center"/>
        </w:trPr>
        <w:tc>
          <w:tcPr>
            <w:tcW w:w="692" w:type="dxa"/>
          </w:tcPr>
          <w:p w:rsidR="00916297" w:rsidRPr="001A4F04" w:rsidRDefault="00916297" w:rsidP="00916297">
            <w:pPr>
              <w:spacing w:before="30"/>
              <w:contextualSpacing/>
              <w:jc w:val="right"/>
              <w:rPr>
                <w:b/>
                <w:i/>
                <w:iCs/>
              </w:rPr>
            </w:pPr>
            <w:r w:rsidRPr="001A4F04">
              <w:rPr>
                <w:b/>
                <w:i/>
                <w:iCs/>
              </w:rPr>
              <w:t>(e)</w:t>
            </w:r>
          </w:p>
        </w:tc>
        <w:tc>
          <w:tcPr>
            <w:tcW w:w="5224" w:type="dxa"/>
            <w:tcMar>
              <w:bottom w:w="0" w:type="dxa"/>
            </w:tcMar>
          </w:tcPr>
          <w:p w:rsidR="00916297" w:rsidRPr="001A4F04" w:rsidRDefault="00916297" w:rsidP="00916297">
            <w:pPr>
              <w:spacing w:before="30"/>
              <w:contextualSpacing/>
              <w:rPr>
                <w:b/>
                <w:i/>
                <w:iCs/>
              </w:rPr>
            </w:pPr>
            <w:r w:rsidRPr="001A4F04">
              <w:rPr>
                <w:b/>
                <w:i/>
                <w:iCs/>
              </w:rPr>
              <w:t>Capital Outlay on Welfare of Scheduled Castes, Scheduled Tribes, Other Backward Classes and Minorities – concld.</w:t>
            </w:r>
          </w:p>
        </w:tc>
        <w:tc>
          <w:tcPr>
            <w:tcW w:w="1611" w:type="dxa"/>
            <w:tcMar>
              <w:left w:w="58" w:type="dxa"/>
              <w:bottom w:w="0" w:type="dxa"/>
              <w:right w:w="58" w:type="dxa"/>
            </w:tcMar>
            <w:vAlign w:val="bottom"/>
          </w:tcPr>
          <w:p w:rsidR="00916297" w:rsidRPr="001A4F04" w:rsidRDefault="00916297" w:rsidP="00916297">
            <w:pPr>
              <w:tabs>
                <w:tab w:val="left" w:pos="3600"/>
                <w:tab w:val="left" w:pos="4100"/>
              </w:tabs>
              <w:overflowPunct/>
              <w:spacing w:before="20"/>
              <w:contextualSpacing/>
              <w:jc w:val="right"/>
              <w:textAlignment w:val="auto"/>
              <w:rPr>
                <w:b/>
                <w:i/>
                <w:iCs/>
              </w:rPr>
            </w:pPr>
          </w:p>
        </w:tc>
        <w:tc>
          <w:tcPr>
            <w:tcW w:w="1611" w:type="dxa"/>
            <w:tcMar>
              <w:left w:w="58" w:type="dxa"/>
              <w:bottom w:w="0" w:type="dxa"/>
              <w:right w:w="58" w:type="dxa"/>
            </w:tcMar>
            <w:vAlign w:val="bottom"/>
          </w:tcPr>
          <w:p w:rsidR="00916297" w:rsidRPr="001A4F04" w:rsidRDefault="00916297" w:rsidP="00916297">
            <w:pPr>
              <w:tabs>
                <w:tab w:val="left" w:pos="3600"/>
                <w:tab w:val="left" w:pos="4100"/>
              </w:tabs>
              <w:spacing w:before="20"/>
              <w:contextualSpacing/>
              <w:jc w:val="right"/>
              <w:rPr>
                <w:rFonts w:eastAsia="Arial Unicode MS"/>
                <w:b/>
                <w:i/>
                <w:iCs/>
              </w:rPr>
            </w:pPr>
          </w:p>
        </w:tc>
        <w:tc>
          <w:tcPr>
            <w:tcW w:w="1682" w:type="dxa"/>
            <w:tcMar>
              <w:left w:w="58" w:type="dxa"/>
              <w:bottom w:w="0" w:type="dxa"/>
              <w:right w:w="58" w:type="dxa"/>
            </w:tcMar>
            <w:vAlign w:val="bottom"/>
          </w:tcPr>
          <w:p w:rsidR="00916297" w:rsidRPr="001A4F04" w:rsidRDefault="00916297" w:rsidP="00916297">
            <w:pPr>
              <w:contextualSpacing/>
              <w:jc w:val="center"/>
              <w:rPr>
                <w:rFonts w:eastAsia="Arial Unicode MS"/>
                <w:b/>
                <w:bCs/>
                <w:i/>
                <w:iCs/>
              </w:rPr>
            </w:pPr>
          </w:p>
        </w:tc>
        <w:tc>
          <w:tcPr>
            <w:tcW w:w="1518" w:type="dxa"/>
            <w:tcMar>
              <w:left w:w="58" w:type="dxa"/>
              <w:bottom w:w="0" w:type="dxa"/>
              <w:right w:w="58" w:type="dxa"/>
            </w:tcMar>
            <w:vAlign w:val="bottom"/>
          </w:tcPr>
          <w:p w:rsidR="00916297" w:rsidRPr="001A4F04" w:rsidRDefault="00916297" w:rsidP="00916297">
            <w:pPr>
              <w:tabs>
                <w:tab w:val="left" w:pos="3600"/>
                <w:tab w:val="left" w:pos="4100"/>
              </w:tabs>
              <w:spacing w:before="20"/>
              <w:contextualSpacing/>
              <w:jc w:val="right"/>
              <w:rPr>
                <w:rFonts w:eastAsia="Arial Unicode MS"/>
                <w:b/>
                <w:i/>
                <w:iCs/>
              </w:rPr>
            </w:pPr>
          </w:p>
        </w:tc>
        <w:tc>
          <w:tcPr>
            <w:tcW w:w="1762" w:type="dxa"/>
            <w:tcMar>
              <w:left w:w="58" w:type="dxa"/>
              <w:bottom w:w="0" w:type="dxa"/>
              <w:right w:w="58" w:type="dxa"/>
            </w:tcMar>
            <w:vAlign w:val="bottom"/>
          </w:tcPr>
          <w:p w:rsidR="00916297" w:rsidRPr="001A4F04" w:rsidRDefault="00916297" w:rsidP="00916297">
            <w:pPr>
              <w:tabs>
                <w:tab w:val="left" w:pos="3600"/>
                <w:tab w:val="left" w:pos="4100"/>
              </w:tabs>
              <w:spacing w:before="20"/>
              <w:contextualSpacing/>
              <w:jc w:val="right"/>
              <w:rPr>
                <w:rFonts w:eastAsia="Arial Unicode MS"/>
                <w:b/>
                <w:i/>
                <w:iCs/>
              </w:rPr>
            </w:pPr>
          </w:p>
        </w:tc>
        <w:tc>
          <w:tcPr>
            <w:tcW w:w="480" w:type="dxa"/>
            <w:gridSpan w:val="2"/>
            <w:tcMar>
              <w:left w:w="0" w:type="dxa"/>
              <w:bottom w:w="0" w:type="dxa"/>
            </w:tcMar>
            <w:vAlign w:val="bottom"/>
          </w:tcPr>
          <w:p w:rsidR="00916297" w:rsidRPr="001A4F04" w:rsidRDefault="00916297" w:rsidP="008B768D">
            <w:pPr>
              <w:overflowPunct/>
              <w:contextualSpacing/>
              <w:textAlignment w:val="auto"/>
              <w:rPr>
                <w:b/>
                <w:bCs/>
                <w:i/>
                <w:iCs/>
                <w:vertAlign w:val="superscript"/>
              </w:rPr>
            </w:pPr>
          </w:p>
        </w:tc>
        <w:tc>
          <w:tcPr>
            <w:tcW w:w="481" w:type="dxa"/>
            <w:gridSpan w:val="3"/>
            <w:tcMar>
              <w:bottom w:w="0" w:type="dxa"/>
            </w:tcMar>
            <w:vAlign w:val="bottom"/>
          </w:tcPr>
          <w:p w:rsidR="00916297" w:rsidRPr="001A4F04" w:rsidRDefault="00916297" w:rsidP="009951B2">
            <w:pPr>
              <w:contextualSpacing/>
              <w:jc w:val="right"/>
              <w:rPr>
                <w:b/>
                <w:i/>
                <w:iCs/>
              </w:rPr>
            </w:pPr>
          </w:p>
        </w:tc>
        <w:tc>
          <w:tcPr>
            <w:tcW w:w="974" w:type="dxa"/>
            <w:tcMar>
              <w:bottom w:w="0" w:type="dxa"/>
            </w:tcMar>
            <w:vAlign w:val="bottom"/>
          </w:tcPr>
          <w:p w:rsidR="00916297" w:rsidRPr="001A4F04" w:rsidRDefault="00916297" w:rsidP="00916297">
            <w:pPr>
              <w:contextualSpacing/>
              <w:jc w:val="right"/>
              <w:rPr>
                <w:rFonts w:eastAsia="Arial Unicode MS"/>
                <w:b/>
                <w:i/>
                <w:iCs/>
              </w:rPr>
            </w:pPr>
          </w:p>
        </w:tc>
      </w:tr>
      <w:tr w:rsidR="00916297" w:rsidRPr="001A4F04" w:rsidTr="00BE11E3">
        <w:tblPrEx>
          <w:shd w:val="clear" w:color="auto" w:fill="auto"/>
        </w:tblPrEx>
        <w:trPr>
          <w:trHeight w:val="137"/>
          <w:jc w:val="center"/>
        </w:trPr>
        <w:tc>
          <w:tcPr>
            <w:tcW w:w="692" w:type="dxa"/>
          </w:tcPr>
          <w:p w:rsidR="00916297" w:rsidRPr="001A4F04" w:rsidRDefault="00916297" w:rsidP="00916297">
            <w:pPr>
              <w:spacing w:before="30"/>
              <w:contextualSpacing/>
              <w:jc w:val="right"/>
              <w:rPr>
                <w:b/>
                <w:bCs/>
              </w:rPr>
            </w:pPr>
            <w:r w:rsidRPr="001A4F04">
              <w:rPr>
                <w:b/>
                <w:bCs/>
              </w:rPr>
              <w:t>4225</w:t>
            </w:r>
          </w:p>
        </w:tc>
        <w:tc>
          <w:tcPr>
            <w:tcW w:w="5224" w:type="dxa"/>
            <w:tcMar>
              <w:bottom w:w="0" w:type="dxa"/>
            </w:tcMar>
          </w:tcPr>
          <w:p w:rsidR="00916297" w:rsidRPr="001A4F04" w:rsidRDefault="00916297" w:rsidP="00916297">
            <w:pPr>
              <w:spacing w:before="30"/>
              <w:contextualSpacing/>
            </w:pPr>
            <w:r w:rsidRPr="001A4F04">
              <w:rPr>
                <w:b/>
                <w:bCs/>
              </w:rPr>
              <w:t>Capital Outlay on Welfare of Scheduled Castes, Scheduled Tribes, Other Backward Classes and Minorities – concld.</w:t>
            </w:r>
          </w:p>
        </w:tc>
        <w:tc>
          <w:tcPr>
            <w:tcW w:w="1611" w:type="dxa"/>
            <w:tcMar>
              <w:left w:w="58" w:type="dxa"/>
              <w:bottom w:w="0" w:type="dxa"/>
              <w:right w:w="58" w:type="dxa"/>
            </w:tcMar>
            <w:vAlign w:val="bottom"/>
          </w:tcPr>
          <w:p w:rsidR="00916297" w:rsidRPr="001A4F04" w:rsidRDefault="00916297" w:rsidP="00916297">
            <w:pPr>
              <w:tabs>
                <w:tab w:val="left" w:pos="3600"/>
                <w:tab w:val="left" w:pos="4100"/>
              </w:tabs>
              <w:overflowPunct/>
              <w:spacing w:before="20"/>
              <w:contextualSpacing/>
              <w:jc w:val="right"/>
              <w:textAlignment w:val="auto"/>
            </w:pPr>
          </w:p>
        </w:tc>
        <w:tc>
          <w:tcPr>
            <w:tcW w:w="1611" w:type="dxa"/>
            <w:tcMar>
              <w:left w:w="58" w:type="dxa"/>
              <w:bottom w:w="0" w:type="dxa"/>
              <w:right w:w="58" w:type="dxa"/>
            </w:tcMar>
            <w:vAlign w:val="bottom"/>
          </w:tcPr>
          <w:p w:rsidR="00916297" w:rsidRPr="001A4F04" w:rsidRDefault="00916297" w:rsidP="00916297">
            <w:pPr>
              <w:tabs>
                <w:tab w:val="left" w:pos="3600"/>
                <w:tab w:val="left" w:pos="4100"/>
              </w:tabs>
              <w:spacing w:before="20"/>
              <w:contextualSpacing/>
              <w:jc w:val="right"/>
              <w:rPr>
                <w:rFonts w:eastAsia="Arial Unicode MS"/>
              </w:rPr>
            </w:pPr>
          </w:p>
        </w:tc>
        <w:tc>
          <w:tcPr>
            <w:tcW w:w="1682" w:type="dxa"/>
            <w:tcMar>
              <w:left w:w="58" w:type="dxa"/>
              <w:bottom w:w="0" w:type="dxa"/>
              <w:right w:w="58" w:type="dxa"/>
            </w:tcMar>
            <w:vAlign w:val="bottom"/>
          </w:tcPr>
          <w:p w:rsidR="00916297" w:rsidRPr="001A4F04" w:rsidRDefault="00916297" w:rsidP="00916297">
            <w:pPr>
              <w:contextualSpacing/>
              <w:jc w:val="center"/>
              <w:rPr>
                <w:rFonts w:eastAsia="Arial Unicode MS"/>
                <w:b/>
                <w:bCs/>
              </w:rPr>
            </w:pPr>
          </w:p>
        </w:tc>
        <w:tc>
          <w:tcPr>
            <w:tcW w:w="1518" w:type="dxa"/>
            <w:tcMar>
              <w:left w:w="58" w:type="dxa"/>
              <w:bottom w:w="0" w:type="dxa"/>
              <w:right w:w="58" w:type="dxa"/>
            </w:tcMar>
            <w:vAlign w:val="bottom"/>
          </w:tcPr>
          <w:p w:rsidR="00916297" w:rsidRPr="001A4F04" w:rsidRDefault="00916297" w:rsidP="00916297">
            <w:pPr>
              <w:tabs>
                <w:tab w:val="left" w:pos="3600"/>
                <w:tab w:val="left" w:pos="4100"/>
              </w:tabs>
              <w:spacing w:before="20"/>
              <w:contextualSpacing/>
              <w:jc w:val="right"/>
              <w:rPr>
                <w:rFonts w:eastAsia="Arial Unicode MS"/>
              </w:rPr>
            </w:pPr>
          </w:p>
        </w:tc>
        <w:tc>
          <w:tcPr>
            <w:tcW w:w="1762" w:type="dxa"/>
            <w:tcMar>
              <w:left w:w="58" w:type="dxa"/>
              <w:bottom w:w="0" w:type="dxa"/>
              <w:right w:w="58" w:type="dxa"/>
            </w:tcMar>
            <w:vAlign w:val="bottom"/>
          </w:tcPr>
          <w:p w:rsidR="00916297" w:rsidRPr="001A4F04" w:rsidRDefault="00916297" w:rsidP="00916297">
            <w:pPr>
              <w:tabs>
                <w:tab w:val="left" w:pos="3600"/>
                <w:tab w:val="left" w:pos="4100"/>
              </w:tabs>
              <w:spacing w:before="20"/>
              <w:contextualSpacing/>
              <w:jc w:val="right"/>
              <w:rPr>
                <w:rFonts w:eastAsia="Arial Unicode MS"/>
              </w:rPr>
            </w:pPr>
          </w:p>
        </w:tc>
        <w:tc>
          <w:tcPr>
            <w:tcW w:w="480" w:type="dxa"/>
            <w:gridSpan w:val="2"/>
            <w:tcMar>
              <w:left w:w="0" w:type="dxa"/>
              <w:bottom w:w="0" w:type="dxa"/>
            </w:tcMar>
            <w:vAlign w:val="bottom"/>
          </w:tcPr>
          <w:p w:rsidR="00916297" w:rsidRPr="001A4F04" w:rsidRDefault="00916297" w:rsidP="008B768D">
            <w:pPr>
              <w:overflowPunct/>
              <w:contextualSpacing/>
              <w:textAlignment w:val="auto"/>
              <w:rPr>
                <w:b/>
                <w:bCs/>
                <w:vertAlign w:val="superscript"/>
              </w:rPr>
            </w:pPr>
          </w:p>
        </w:tc>
        <w:tc>
          <w:tcPr>
            <w:tcW w:w="481" w:type="dxa"/>
            <w:gridSpan w:val="3"/>
            <w:tcMar>
              <w:bottom w:w="0" w:type="dxa"/>
            </w:tcMar>
            <w:vAlign w:val="bottom"/>
          </w:tcPr>
          <w:p w:rsidR="00916297" w:rsidRPr="001A4F04" w:rsidRDefault="00916297" w:rsidP="009951B2">
            <w:pPr>
              <w:contextualSpacing/>
              <w:jc w:val="right"/>
            </w:pPr>
          </w:p>
        </w:tc>
        <w:tc>
          <w:tcPr>
            <w:tcW w:w="974" w:type="dxa"/>
            <w:tcMar>
              <w:bottom w:w="0" w:type="dxa"/>
            </w:tcMar>
            <w:vAlign w:val="bottom"/>
          </w:tcPr>
          <w:p w:rsidR="00916297" w:rsidRPr="001A4F04" w:rsidRDefault="00916297" w:rsidP="00916297">
            <w:pPr>
              <w:contextualSpacing/>
              <w:jc w:val="right"/>
              <w:rPr>
                <w:rFonts w:eastAsia="Arial Unicode MS"/>
                <w:b/>
              </w:rPr>
            </w:pPr>
          </w:p>
        </w:tc>
      </w:tr>
      <w:tr w:rsidR="008A35F9" w:rsidRPr="001A4F04" w:rsidTr="00BE11E3">
        <w:tblPrEx>
          <w:shd w:val="clear" w:color="auto" w:fill="auto"/>
        </w:tblPrEx>
        <w:trPr>
          <w:trHeight w:val="255"/>
          <w:jc w:val="center"/>
        </w:trPr>
        <w:tc>
          <w:tcPr>
            <w:tcW w:w="692" w:type="dxa"/>
          </w:tcPr>
          <w:p w:rsidR="008A35F9" w:rsidRPr="001A4F04" w:rsidRDefault="008A35F9" w:rsidP="008A35F9">
            <w:pPr>
              <w:spacing w:before="30"/>
              <w:jc w:val="right"/>
              <w:rPr>
                <w:i/>
                <w:iCs/>
              </w:rPr>
            </w:pPr>
            <w:r w:rsidRPr="001A4F04">
              <w:rPr>
                <w:i/>
                <w:iCs/>
              </w:rPr>
              <w:t>03</w:t>
            </w:r>
          </w:p>
        </w:tc>
        <w:tc>
          <w:tcPr>
            <w:tcW w:w="5224" w:type="dxa"/>
            <w:tcMar>
              <w:bottom w:w="0" w:type="dxa"/>
            </w:tcMar>
          </w:tcPr>
          <w:p w:rsidR="008A35F9" w:rsidRPr="001A4F04" w:rsidRDefault="008A35F9" w:rsidP="008A35F9">
            <w:pPr>
              <w:rPr>
                <w:i/>
                <w:iCs/>
              </w:rPr>
            </w:pPr>
            <w:r w:rsidRPr="001A4F04">
              <w:rPr>
                <w:i/>
                <w:iCs/>
              </w:rPr>
              <w:t>Welfare of Backward Classes</w:t>
            </w:r>
          </w:p>
        </w:tc>
        <w:tc>
          <w:tcPr>
            <w:tcW w:w="1611" w:type="dxa"/>
            <w:tcMar>
              <w:left w:w="58" w:type="dxa"/>
              <w:bottom w:w="0" w:type="dxa"/>
              <w:right w:w="58" w:type="dxa"/>
            </w:tcMar>
            <w:vAlign w:val="bottom"/>
          </w:tcPr>
          <w:p w:rsidR="008A35F9" w:rsidRPr="001A4F04" w:rsidRDefault="008A35F9" w:rsidP="008A35F9">
            <w:pPr>
              <w:spacing w:before="30"/>
              <w:jc w:val="right"/>
              <w:rPr>
                <w:rFonts w:eastAsia="Arial Unicode MS"/>
              </w:rPr>
            </w:pPr>
          </w:p>
        </w:tc>
        <w:tc>
          <w:tcPr>
            <w:tcW w:w="1611" w:type="dxa"/>
            <w:tcMar>
              <w:left w:w="58" w:type="dxa"/>
              <w:bottom w:w="0" w:type="dxa"/>
              <w:right w:w="58" w:type="dxa"/>
            </w:tcMar>
            <w:vAlign w:val="bottom"/>
          </w:tcPr>
          <w:p w:rsidR="008A35F9" w:rsidRPr="001A4F04" w:rsidRDefault="008A35F9" w:rsidP="008A35F9">
            <w:pPr>
              <w:jc w:val="right"/>
              <w:rPr>
                <w:rFonts w:eastAsia="Arial Unicode MS"/>
                <w:bCs/>
              </w:rPr>
            </w:pPr>
          </w:p>
        </w:tc>
        <w:tc>
          <w:tcPr>
            <w:tcW w:w="1682" w:type="dxa"/>
            <w:tcMar>
              <w:left w:w="58" w:type="dxa"/>
              <w:bottom w:w="0" w:type="dxa"/>
              <w:right w:w="58" w:type="dxa"/>
            </w:tcMar>
            <w:vAlign w:val="bottom"/>
          </w:tcPr>
          <w:p w:rsidR="008A35F9" w:rsidRPr="001A4F04" w:rsidRDefault="008A35F9" w:rsidP="008A35F9">
            <w:pPr>
              <w:tabs>
                <w:tab w:val="left" w:pos="3600"/>
                <w:tab w:val="left" w:pos="4100"/>
              </w:tabs>
              <w:overflowPunct/>
              <w:jc w:val="right"/>
              <w:textAlignment w:val="auto"/>
            </w:pPr>
          </w:p>
        </w:tc>
        <w:tc>
          <w:tcPr>
            <w:tcW w:w="1518" w:type="dxa"/>
            <w:tcMar>
              <w:left w:w="58" w:type="dxa"/>
              <w:bottom w:w="0" w:type="dxa"/>
              <w:right w:w="58" w:type="dxa"/>
            </w:tcMar>
            <w:vAlign w:val="bottom"/>
          </w:tcPr>
          <w:p w:rsidR="008A35F9" w:rsidRPr="001A4F04" w:rsidRDefault="008A35F9" w:rsidP="008A35F9">
            <w:pPr>
              <w:jc w:val="right"/>
              <w:rPr>
                <w:rFonts w:eastAsia="Arial Unicode MS"/>
                <w:bCs/>
              </w:rPr>
            </w:pPr>
          </w:p>
        </w:tc>
        <w:tc>
          <w:tcPr>
            <w:tcW w:w="1762" w:type="dxa"/>
            <w:tcMar>
              <w:left w:w="58" w:type="dxa"/>
              <w:bottom w:w="0" w:type="dxa"/>
              <w:right w:w="58" w:type="dxa"/>
            </w:tcMar>
            <w:vAlign w:val="bottom"/>
          </w:tcPr>
          <w:p w:rsidR="008A35F9" w:rsidRPr="001A4F04" w:rsidRDefault="008A35F9" w:rsidP="008A35F9">
            <w:pPr>
              <w:spacing w:before="30"/>
              <w:jc w:val="right"/>
              <w:rPr>
                <w:rFonts w:eastAsia="Arial Unicode MS"/>
              </w:rPr>
            </w:pPr>
          </w:p>
        </w:tc>
        <w:tc>
          <w:tcPr>
            <w:tcW w:w="480" w:type="dxa"/>
            <w:gridSpan w:val="2"/>
            <w:tcMar>
              <w:left w:w="0" w:type="dxa"/>
              <w:bottom w:w="0" w:type="dxa"/>
            </w:tcMar>
            <w:vAlign w:val="bottom"/>
          </w:tcPr>
          <w:p w:rsidR="008A35F9" w:rsidRPr="001A4F04" w:rsidRDefault="008A35F9" w:rsidP="008A35F9">
            <w:pPr>
              <w:overflowPunct/>
              <w:textAlignment w:val="auto"/>
              <w:rPr>
                <w:b/>
                <w:bCs/>
                <w:vertAlign w:val="superscript"/>
              </w:rPr>
            </w:pPr>
          </w:p>
        </w:tc>
        <w:tc>
          <w:tcPr>
            <w:tcW w:w="481" w:type="dxa"/>
            <w:gridSpan w:val="3"/>
            <w:tcMar>
              <w:bottom w:w="0" w:type="dxa"/>
            </w:tcMar>
            <w:vAlign w:val="bottom"/>
          </w:tcPr>
          <w:p w:rsidR="008A35F9" w:rsidRPr="001A4F04" w:rsidRDefault="008A35F9" w:rsidP="008A35F9">
            <w:pPr>
              <w:jc w:val="right"/>
              <w:rPr>
                <w:b/>
              </w:rPr>
            </w:pPr>
          </w:p>
        </w:tc>
        <w:tc>
          <w:tcPr>
            <w:tcW w:w="974" w:type="dxa"/>
            <w:tcMar>
              <w:bottom w:w="0" w:type="dxa"/>
            </w:tcMar>
            <w:vAlign w:val="bottom"/>
          </w:tcPr>
          <w:p w:rsidR="008A35F9" w:rsidRPr="001A4F04" w:rsidRDefault="008A35F9" w:rsidP="008A35F9">
            <w:pPr>
              <w:jc w:val="right"/>
              <w:rPr>
                <w:rFonts w:eastAsia="Arial Unicode MS"/>
                <w:b/>
              </w:rPr>
            </w:pPr>
          </w:p>
        </w:tc>
      </w:tr>
      <w:tr w:rsidR="008A35F9" w:rsidRPr="001A4F04" w:rsidTr="00BE11E3">
        <w:tblPrEx>
          <w:shd w:val="clear" w:color="auto" w:fill="auto"/>
        </w:tblPrEx>
        <w:trPr>
          <w:trHeight w:val="255"/>
          <w:jc w:val="center"/>
        </w:trPr>
        <w:tc>
          <w:tcPr>
            <w:tcW w:w="692" w:type="dxa"/>
          </w:tcPr>
          <w:p w:rsidR="008A35F9" w:rsidRPr="001A4F04" w:rsidRDefault="008A35F9" w:rsidP="008A35F9">
            <w:pPr>
              <w:spacing w:before="40"/>
              <w:jc w:val="right"/>
            </w:pPr>
            <w:r w:rsidRPr="001A4F04">
              <w:t>277</w:t>
            </w:r>
          </w:p>
        </w:tc>
        <w:tc>
          <w:tcPr>
            <w:tcW w:w="5224" w:type="dxa"/>
            <w:tcMar>
              <w:bottom w:w="0" w:type="dxa"/>
            </w:tcMar>
          </w:tcPr>
          <w:p w:rsidR="008A35F9" w:rsidRPr="001A4F04" w:rsidRDefault="008A35F9" w:rsidP="008A35F9">
            <w:pPr>
              <w:pStyle w:val="Header"/>
              <w:spacing w:before="40"/>
            </w:pPr>
            <w:r w:rsidRPr="001A4F04">
              <w:t xml:space="preserve">Education </w:t>
            </w:r>
          </w:p>
        </w:tc>
        <w:tc>
          <w:tcPr>
            <w:tcW w:w="1611" w:type="dxa"/>
            <w:tcMar>
              <w:left w:w="58" w:type="dxa"/>
              <w:bottom w:w="0" w:type="dxa"/>
              <w:right w:w="58" w:type="dxa"/>
            </w:tcMar>
            <w:vAlign w:val="bottom"/>
          </w:tcPr>
          <w:p w:rsidR="008A35F9" w:rsidRPr="001A4F04" w:rsidRDefault="008A35F9" w:rsidP="008A35F9">
            <w:pPr>
              <w:jc w:val="right"/>
              <w:rPr>
                <w:rFonts w:eastAsia="Arial Unicode MS"/>
                <w:b/>
                <w:bCs/>
              </w:rPr>
            </w:pPr>
          </w:p>
        </w:tc>
        <w:tc>
          <w:tcPr>
            <w:tcW w:w="1611" w:type="dxa"/>
            <w:tcMar>
              <w:left w:w="58" w:type="dxa"/>
              <w:bottom w:w="0" w:type="dxa"/>
              <w:right w:w="58" w:type="dxa"/>
            </w:tcMar>
            <w:vAlign w:val="bottom"/>
          </w:tcPr>
          <w:p w:rsidR="008A35F9" w:rsidRPr="001A4F04" w:rsidRDefault="008A35F9" w:rsidP="008A35F9">
            <w:pPr>
              <w:jc w:val="right"/>
              <w:rPr>
                <w:rFonts w:eastAsia="Arial Unicode MS"/>
                <w:b/>
                <w:bCs/>
              </w:rPr>
            </w:pPr>
          </w:p>
        </w:tc>
        <w:tc>
          <w:tcPr>
            <w:tcW w:w="1682" w:type="dxa"/>
            <w:tcMar>
              <w:left w:w="58" w:type="dxa"/>
              <w:bottom w:w="0" w:type="dxa"/>
              <w:right w:w="58" w:type="dxa"/>
            </w:tcMar>
            <w:vAlign w:val="bottom"/>
          </w:tcPr>
          <w:p w:rsidR="008A35F9" w:rsidRPr="001A4F04" w:rsidRDefault="008A35F9" w:rsidP="008A35F9">
            <w:pPr>
              <w:tabs>
                <w:tab w:val="left" w:pos="3600"/>
                <w:tab w:val="left" w:pos="4100"/>
              </w:tabs>
              <w:overflowPunct/>
              <w:jc w:val="right"/>
              <w:textAlignment w:val="auto"/>
            </w:pPr>
          </w:p>
        </w:tc>
        <w:tc>
          <w:tcPr>
            <w:tcW w:w="1518" w:type="dxa"/>
            <w:tcMar>
              <w:left w:w="58" w:type="dxa"/>
              <w:bottom w:w="0" w:type="dxa"/>
              <w:right w:w="58" w:type="dxa"/>
            </w:tcMar>
            <w:vAlign w:val="bottom"/>
          </w:tcPr>
          <w:p w:rsidR="008A35F9" w:rsidRPr="001A4F04" w:rsidRDefault="008A35F9" w:rsidP="008A35F9">
            <w:pPr>
              <w:jc w:val="right"/>
              <w:rPr>
                <w:rFonts w:eastAsia="Arial Unicode MS"/>
                <w:b/>
                <w:bCs/>
              </w:rPr>
            </w:pPr>
          </w:p>
        </w:tc>
        <w:tc>
          <w:tcPr>
            <w:tcW w:w="1775" w:type="dxa"/>
            <w:gridSpan w:val="2"/>
            <w:tcMar>
              <w:left w:w="58" w:type="dxa"/>
              <w:bottom w:w="0" w:type="dxa"/>
              <w:right w:w="58" w:type="dxa"/>
            </w:tcMar>
            <w:vAlign w:val="bottom"/>
          </w:tcPr>
          <w:p w:rsidR="008A35F9" w:rsidRPr="001A4F04" w:rsidRDefault="008A35F9" w:rsidP="008A35F9">
            <w:pPr>
              <w:tabs>
                <w:tab w:val="left" w:pos="3600"/>
                <w:tab w:val="left" w:pos="4100"/>
              </w:tabs>
              <w:jc w:val="center"/>
              <w:rPr>
                <w:rFonts w:eastAsia="Arial Unicode MS"/>
              </w:rPr>
            </w:pPr>
          </w:p>
        </w:tc>
        <w:tc>
          <w:tcPr>
            <w:tcW w:w="476" w:type="dxa"/>
            <w:gridSpan w:val="2"/>
            <w:tcMar>
              <w:left w:w="0" w:type="dxa"/>
              <w:bottom w:w="0" w:type="dxa"/>
            </w:tcMar>
            <w:vAlign w:val="bottom"/>
          </w:tcPr>
          <w:p w:rsidR="008A35F9" w:rsidRPr="001A4F04" w:rsidRDefault="008A35F9" w:rsidP="008A35F9">
            <w:pPr>
              <w:overflowPunct/>
              <w:textAlignment w:val="auto"/>
              <w:rPr>
                <w:b/>
                <w:bCs/>
                <w:vertAlign w:val="superscript"/>
              </w:rPr>
            </w:pPr>
          </w:p>
        </w:tc>
        <w:tc>
          <w:tcPr>
            <w:tcW w:w="434" w:type="dxa"/>
            <w:tcMar>
              <w:bottom w:w="0" w:type="dxa"/>
            </w:tcMar>
            <w:vAlign w:val="bottom"/>
          </w:tcPr>
          <w:p w:rsidR="008A35F9" w:rsidRPr="001A4F04" w:rsidRDefault="008A35F9" w:rsidP="008A35F9">
            <w:pPr>
              <w:jc w:val="right"/>
            </w:pPr>
          </w:p>
        </w:tc>
        <w:tc>
          <w:tcPr>
            <w:tcW w:w="1012" w:type="dxa"/>
            <w:gridSpan w:val="2"/>
            <w:tcMar>
              <w:bottom w:w="0" w:type="dxa"/>
            </w:tcMar>
            <w:vAlign w:val="bottom"/>
          </w:tcPr>
          <w:p w:rsidR="008A35F9" w:rsidRPr="001A4F04" w:rsidRDefault="008A35F9" w:rsidP="008A35F9">
            <w:pPr>
              <w:jc w:val="right"/>
              <w:rPr>
                <w:rFonts w:eastAsia="Arial Unicode MS"/>
                <w:b/>
              </w:rPr>
            </w:pPr>
          </w:p>
        </w:tc>
      </w:tr>
      <w:tr w:rsidR="000379C2" w:rsidRPr="001A4F04" w:rsidTr="007E356A">
        <w:tblPrEx>
          <w:shd w:val="clear" w:color="auto" w:fill="auto"/>
        </w:tblPrEx>
        <w:trPr>
          <w:trHeight w:val="255"/>
          <w:jc w:val="center"/>
        </w:trPr>
        <w:tc>
          <w:tcPr>
            <w:tcW w:w="692" w:type="dxa"/>
          </w:tcPr>
          <w:p w:rsidR="000379C2" w:rsidRPr="001A4F04" w:rsidRDefault="000379C2" w:rsidP="000379C2">
            <w:pPr>
              <w:spacing w:before="40"/>
              <w:jc w:val="right"/>
              <w:rPr>
                <w:rFonts w:eastAsia="Arial Unicode MS"/>
              </w:rPr>
            </w:pPr>
          </w:p>
        </w:tc>
        <w:tc>
          <w:tcPr>
            <w:tcW w:w="5224" w:type="dxa"/>
            <w:tcMar>
              <w:bottom w:w="0" w:type="dxa"/>
            </w:tcMar>
          </w:tcPr>
          <w:p w:rsidR="000379C2" w:rsidRPr="001A4F04" w:rsidRDefault="000379C2" w:rsidP="000379C2">
            <w:pPr>
              <w:jc w:val="both"/>
              <w:rPr>
                <w:sz w:val="24"/>
                <w:szCs w:val="24"/>
              </w:rPr>
            </w:pPr>
            <w:r w:rsidRPr="001A4F04">
              <w:t>Capital releases to Zilla Panchayats for construction of Hostel Buildings and Residential Schools for Minorities</w:t>
            </w:r>
          </w:p>
        </w:tc>
        <w:tc>
          <w:tcPr>
            <w:tcW w:w="1611" w:type="dxa"/>
            <w:tcMar>
              <w:left w:w="58" w:type="dxa"/>
              <w:bottom w:w="0" w:type="dxa"/>
              <w:right w:w="58" w:type="dxa"/>
            </w:tcMar>
          </w:tcPr>
          <w:p w:rsidR="000379C2" w:rsidRPr="001A4F04" w:rsidRDefault="000379C2" w:rsidP="000379C2">
            <w:pPr>
              <w:jc w:val="right"/>
            </w:pPr>
            <w:r w:rsidRPr="009C69FC">
              <w:t>…</w:t>
            </w:r>
          </w:p>
        </w:tc>
        <w:tc>
          <w:tcPr>
            <w:tcW w:w="1611"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w:t>
            </w:r>
          </w:p>
        </w:tc>
        <w:tc>
          <w:tcPr>
            <w:tcW w:w="1682"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w:t>
            </w:r>
          </w:p>
        </w:tc>
        <w:tc>
          <w:tcPr>
            <w:tcW w:w="1518" w:type="dxa"/>
            <w:tcMar>
              <w:left w:w="58" w:type="dxa"/>
              <w:bottom w:w="0" w:type="dxa"/>
              <w:right w:w="58" w:type="dxa"/>
            </w:tcMar>
            <w:vAlign w:val="bottom"/>
          </w:tcPr>
          <w:p w:rsidR="000379C2" w:rsidRPr="001A4F04" w:rsidRDefault="000379C2" w:rsidP="000379C2">
            <w:pPr>
              <w:jc w:val="right"/>
              <w:rPr>
                <w:rFonts w:eastAsia="Arial Unicode MS"/>
                <w:bCs/>
              </w:rPr>
            </w:pPr>
            <w:r>
              <w:rPr>
                <w:rFonts w:eastAsia="Arial Unicode MS"/>
                <w:bCs/>
              </w:rPr>
              <w:t>…</w:t>
            </w:r>
          </w:p>
        </w:tc>
        <w:tc>
          <w:tcPr>
            <w:tcW w:w="1775" w:type="dxa"/>
            <w:gridSpan w:val="2"/>
            <w:tcMar>
              <w:left w:w="58" w:type="dxa"/>
              <w:bottom w:w="0" w:type="dxa"/>
              <w:right w:w="58" w:type="dxa"/>
            </w:tcMar>
            <w:vAlign w:val="bottom"/>
          </w:tcPr>
          <w:p w:rsidR="000379C2" w:rsidRPr="001A4F04" w:rsidRDefault="000379C2" w:rsidP="000379C2">
            <w:pPr>
              <w:tabs>
                <w:tab w:val="left" w:pos="3600"/>
                <w:tab w:val="left" w:pos="4100"/>
              </w:tabs>
              <w:spacing w:before="40"/>
              <w:jc w:val="right"/>
            </w:pPr>
            <w:r w:rsidRPr="001A4F04">
              <w:t>1,117.48</w:t>
            </w:r>
          </w:p>
        </w:tc>
        <w:tc>
          <w:tcPr>
            <w:tcW w:w="476" w:type="dxa"/>
            <w:gridSpan w:val="2"/>
            <w:tcMar>
              <w:left w:w="0" w:type="dxa"/>
              <w:bottom w:w="0" w:type="dxa"/>
            </w:tcMar>
            <w:vAlign w:val="bottom"/>
          </w:tcPr>
          <w:p w:rsidR="000379C2" w:rsidRPr="001A4F04" w:rsidRDefault="000379C2" w:rsidP="000379C2">
            <w:pPr>
              <w:overflowPunct/>
              <w:textAlignment w:val="auto"/>
              <w:rPr>
                <w:b/>
                <w:bCs/>
                <w:vertAlign w:val="superscript"/>
              </w:rPr>
            </w:pPr>
          </w:p>
        </w:tc>
        <w:tc>
          <w:tcPr>
            <w:tcW w:w="434" w:type="dxa"/>
            <w:tcMar>
              <w:bottom w:w="0" w:type="dxa"/>
            </w:tcMar>
            <w:vAlign w:val="bottom"/>
          </w:tcPr>
          <w:p w:rsidR="000379C2" w:rsidRPr="001A4F04" w:rsidRDefault="000379C2" w:rsidP="000379C2">
            <w:pPr>
              <w:jc w:val="right"/>
            </w:pPr>
          </w:p>
        </w:tc>
        <w:tc>
          <w:tcPr>
            <w:tcW w:w="1012" w:type="dxa"/>
            <w:gridSpan w:val="2"/>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2" w:type="dxa"/>
          </w:tcPr>
          <w:p w:rsidR="000379C2" w:rsidRPr="001A4F04" w:rsidRDefault="000379C2" w:rsidP="000379C2">
            <w:pPr>
              <w:spacing w:before="40"/>
              <w:jc w:val="right"/>
              <w:rPr>
                <w:rFonts w:eastAsia="Arial Unicode MS"/>
              </w:rPr>
            </w:pPr>
          </w:p>
        </w:tc>
        <w:tc>
          <w:tcPr>
            <w:tcW w:w="5224" w:type="dxa"/>
            <w:tcMar>
              <w:bottom w:w="0" w:type="dxa"/>
            </w:tcMar>
          </w:tcPr>
          <w:p w:rsidR="000379C2" w:rsidRPr="001A4F04" w:rsidRDefault="000379C2" w:rsidP="000379C2">
            <w:pPr>
              <w:spacing w:before="20"/>
              <w:jc w:val="both"/>
            </w:pPr>
            <w:r w:rsidRPr="001A4F04">
              <w:t>Chief Minister Minority Development Programme</w:t>
            </w:r>
          </w:p>
        </w:tc>
        <w:tc>
          <w:tcPr>
            <w:tcW w:w="1611" w:type="dxa"/>
            <w:tcMar>
              <w:left w:w="58" w:type="dxa"/>
              <w:bottom w:w="0" w:type="dxa"/>
              <w:right w:w="58" w:type="dxa"/>
            </w:tcMar>
          </w:tcPr>
          <w:p w:rsidR="000379C2" w:rsidRPr="001A4F04" w:rsidRDefault="000379C2" w:rsidP="000379C2">
            <w:pPr>
              <w:tabs>
                <w:tab w:val="left" w:pos="3600"/>
                <w:tab w:val="left" w:pos="4100"/>
              </w:tabs>
              <w:spacing w:before="20"/>
              <w:jc w:val="right"/>
            </w:pPr>
            <w:r w:rsidRPr="009C69FC">
              <w:t>…</w:t>
            </w:r>
          </w:p>
        </w:tc>
        <w:tc>
          <w:tcPr>
            <w:tcW w:w="1611"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682"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518"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775" w:type="dxa"/>
            <w:gridSpan w:val="2"/>
            <w:tcMar>
              <w:left w:w="58" w:type="dxa"/>
              <w:bottom w:w="0" w:type="dxa"/>
              <w:right w:w="58" w:type="dxa"/>
            </w:tcMar>
            <w:vAlign w:val="bottom"/>
          </w:tcPr>
          <w:p w:rsidR="000379C2" w:rsidRPr="001A4F04" w:rsidRDefault="000379C2" w:rsidP="000379C2">
            <w:pPr>
              <w:tabs>
                <w:tab w:val="left" w:pos="3600"/>
                <w:tab w:val="left" w:pos="4100"/>
              </w:tabs>
              <w:spacing w:before="20"/>
              <w:jc w:val="right"/>
            </w:pPr>
            <w:r w:rsidRPr="001A4F04">
              <w:t>1,53,657.10</w:t>
            </w:r>
          </w:p>
        </w:tc>
        <w:tc>
          <w:tcPr>
            <w:tcW w:w="476" w:type="dxa"/>
            <w:gridSpan w:val="2"/>
            <w:tcMar>
              <w:left w:w="0" w:type="dxa"/>
              <w:bottom w:w="0" w:type="dxa"/>
            </w:tcMar>
            <w:vAlign w:val="bottom"/>
          </w:tcPr>
          <w:p w:rsidR="000379C2" w:rsidRPr="001A4F04" w:rsidRDefault="000379C2" w:rsidP="000379C2">
            <w:pPr>
              <w:overflowPunct/>
              <w:textAlignment w:val="auto"/>
              <w:rPr>
                <w:b/>
                <w:bCs/>
                <w:vertAlign w:val="superscript"/>
              </w:rPr>
            </w:pPr>
          </w:p>
        </w:tc>
        <w:tc>
          <w:tcPr>
            <w:tcW w:w="434" w:type="dxa"/>
            <w:tcMar>
              <w:bottom w:w="0" w:type="dxa"/>
            </w:tcMar>
            <w:vAlign w:val="bottom"/>
          </w:tcPr>
          <w:p w:rsidR="000379C2" w:rsidRPr="001A4F04" w:rsidRDefault="000379C2" w:rsidP="000379C2">
            <w:pPr>
              <w:jc w:val="right"/>
            </w:pPr>
          </w:p>
        </w:tc>
        <w:tc>
          <w:tcPr>
            <w:tcW w:w="1012" w:type="dxa"/>
            <w:gridSpan w:val="2"/>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2" w:type="dxa"/>
          </w:tcPr>
          <w:p w:rsidR="000379C2" w:rsidRPr="001A4F04" w:rsidRDefault="000379C2" w:rsidP="000379C2">
            <w:pPr>
              <w:spacing w:before="40"/>
              <w:jc w:val="right"/>
              <w:rPr>
                <w:rFonts w:eastAsia="Arial Unicode MS"/>
              </w:rPr>
            </w:pPr>
          </w:p>
        </w:tc>
        <w:tc>
          <w:tcPr>
            <w:tcW w:w="5224" w:type="dxa"/>
            <w:tcMar>
              <w:bottom w:w="0" w:type="dxa"/>
            </w:tcMar>
          </w:tcPr>
          <w:p w:rsidR="000379C2" w:rsidRPr="001A4F04" w:rsidRDefault="000379C2" w:rsidP="000379C2">
            <w:pPr>
              <w:jc w:val="both"/>
            </w:pPr>
            <w:r w:rsidRPr="001A4F04">
              <w:t>NABARD works 2020-21</w:t>
            </w:r>
          </w:p>
        </w:tc>
        <w:tc>
          <w:tcPr>
            <w:tcW w:w="1611" w:type="dxa"/>
            <w:tcMar>
              <w:left w:w="58" w:type="dxa"/>
              <w:bottom w:w="0" w:type="dxa"/>
              <w:right w:w="58" w:type="dxa"/>
            </w:tcMar>
          </w:tcPr>
          <w:p w:rsidR="000379C2" w:rsidRPr="001A4F04" w:rsidRDefault="000379C2" w:rsidP="000379C2">
            <w:pPr>
              <w:jc w:val="right"/>
            </w:pPr>
            <w:r w:rsidRPr="009C69FC">
              <w:t>…</w:t>
            </w:r>
          </w:p>
        </w:tc>
        <w:tc>
          <w:tcPr>
            <w:tcW w:w="1611"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682"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518"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775" w:type="dxa"/>
            <w:gridSpan w:val="2"/>
            <w:tcMar>
              <w:left w:w="58" w:type="dxa"/>
              <w:bottom w:w="0" w:type="dxa"/>
              <w:right w:w="58" w:type="dxa"/>
            </w:tcMar>
            <w:vAlign w:val="bottom"/>
          </w:tcPr>
          <w:p w:rsidR="000379C2" w:rsidRPr="001A4F04" w:rsidRDefault="000379C2" w:rsidP="000379C2">
            <w:pPr>
              <w:tabs>
                <w:tab w:val="left" w:pos="3600"/>
                <w:tab w:val="left" w:pos="4100"/>
              </w:tabs>
              <w:overflowPunct/>
              <w:jc w:val="right"/>
              <w:textAlignment w:val="auto"/>
            </w:pPr>
            <w:r w:rsidRPr="001A4F04">
              <w:t>2,476.00</w:t>
            </w:r>
          </w:p>
        </w:tc>
        <w:tc>
          <w:tcPr>
            <w:tcW w:w="476" w:type="dxa"/>
            <w:gridSpan w:val="2"/>
            <w:tcMar>
              <w:left w:w="0" w:type="dxa"/>
              <w:bottom w:w="0" w:type="dxa"/>
            </w:tcMar>
          </w:tcPr>
          <w:p w:rsidR="000379C2" w:rsidRPr="001A4F04" w:rsidRDefault="000379C2" w:rsidP="000379C2">
            <w:pPr>
              <w:rPr>
                <w:b/>
                <w:bCs/>
                <w:sz w:val="18"/>
                <w:szCs w:val="18"/>
                <w:vertAlign w:val="superscript"/>
              </w:rPr>
            </w:pPr>
          </w:p>
        </w:tc>
        <w:tc>
          <w:tcPr>
            <w:tcW w:w="434" w:type="dxa"/>
            <w:tcMar>
              <w:bottom w:w="0" w:type="dxa"/>
            </w:tcMar>
          </w:tcPr>
          <w:p w:rsidR="000379C2" w:rsidRPr="001A4F04" w:rsidRDefault="000379C2" w:rsidP="000379C2">
            <w:pPr>
              <w:jc w:val="right"/>
            </w:pPr>
          </w:p>
        </w:tc>
        <w:tc>
          <w:tcPr>
            <w:tcW w:w="1012" w:type="dxa"/>
            <w:gridSpan w:val="2"/>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255"/>
          <w:jc w:val="center"/>
        </w:trPr>
        <w:tc>
          <w:tcPr>
            <w:tcW w:w="692" w:type="dxa"/>
          </w:tcPr>
          <w:p w:rsidR="000379C2" w:rsidRPr="001A4F04" w:rsidRDefault="000379C2" w:rsidP="000379C2">
            <w:pPr>
              <w:spacing w:before="40"/>
              <w:jc w:val="right"/>
              <w:rPr>
                <w:rFonts w:eastAsia="Arial Unicode MS"/>
              </w:rPr>
            </w:pPr>
          </w:p>
        </w:tc>
        <w:tc>
          <w:tcPr>
            <w:tcW w:w="5224" w:type="dxa"/>
            <w:tcMar>
              <w:bottom w:w="0" w:type="dxa"/>
            </w:tcMar>
          </w:tcPr>
          <w:p w:rsidR="000379C2" w:rsidRPr="001A4F04" w:rsidRDefault="000379C2" w:rsidP="000379C2">
            <w:pPr>
              <w:jc w:val="both"/>
            </w:pPr>
            <w:r w:rsidRPr="001A4F04">
              <w:t>Starting of residential schools –</w:t>
            </w:r>
          </w:p>
          <w:p w:rsidR="000379C2" w:rsidRPr="001A4F04" w:rsidRDefault="000379C2" w:rsidP="000379C2">
            <w:pPr>
              <w:jc w:val="both"/>
            </w:pPr>
            <w:r w:rsidRPr="001A4F04">
              <w:t>Kendriya Navodaya Vidyalaya Pattern</w:t>
            </w:r>
          </w:p>
        </w:tc>
        <w:tc>
          <w:tcPr>
            <w:tcW w:w="1611" w:type="dxa"/>
            <w:tcMar>
              <w:left w:w="58" w:type="dxa"/>
              <w:bottom w:w="0" w:type="dxa"/>
              <w:right w:w="58" w:type="dxa"/>
            </w:tcMar>
          </w:tcPr>
          <w:p w:rsidR="000379C2" w:rsidRPr="001A4F04" w:rsidRDefault="000379C2" w:rsidP="000379C2">
            <w:pPr>
              <w:tabs>
                <w:tab w:val="left" w:pos="3600"/>
                <w:tab w:val="left" w:pos="4100"/>
              </w:tabs>
              <w:spacing w:before="40"/>
              <w:jc w:val="right"/>
            </w:pPr>
            <w:r w:rsidRPr="009C69FC">
              <w:t>…</w:t>
            </w:r>
          </w:p>
        </w:tc>
        <w:tc>
          <w:tcPr>
            <w:tcW w:w="1611"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6,500.00</w:t>
            </w:r>
          </w:p>
        </w:tc>
        <w:tc>
          <w:tcPr>
            <w:tcW w:w="1682"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w:t>
            </w:r>
          </w:p>
        </w:tc>
        <w:tc>
          <w:tcPr>
            <w:tcW w:w="1518" w:type="dxa"/>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Pr>
                <w:rFonts w:eastAsia="Arial Unicode MS"/>
              </w:rPr>
              <w:t>6,500.00</w:t>
            </w:r>
          </w:p>
        </w:tc>
        <w:tc>
          <w:tcPr>
            <w:tcW w:w="1775" w:type="dxa"/>
            <w:gridSpan w:val="2"/>
            <w:tcMar>
              <w:left w:w="58" w:type="dxa"/>
              <w:bottom w:w="0" w:type="dxa"/>
              <w:right w:w="58" w:type="dxa"/>
            </w:tcMar>
            <w:vAlign w:val="bottom"/>
          </w:tcPr>
          <w:p w:rsidR="000379C2" w:rsidRPr="001A4F04" w:rsidRDefault="000379C2" w:rsidP="000379C2">
            <w:pPr>
              <w:tabs>
                <w:tab w:val="left" w:pos="3600"/>
                <w:tab w:val="left" w:pos="4100"/>
              </w:tabs>
              <w:overflowPunct/>
              <w:jc w:val="right"/>
              <w:textAlignment w:val="auto"/>
            </w:pPr>
            <w:r>
              <w:t>45,452.00</w:t>
            </w:r>
          </w:p>
        </w:tc>
        <w:tc>
          <w:tcPr>
            <w:tcW w:w="476" w:type="dxa"/>
            <w:gridSpan w:val="2"/>
            <w:tcMar>
              <w:left w:w="0" w:type="dxa"/>
              <w:bottom w:w="0" w:type="dxa"/>
            </w:tcMar>
          </w:tcPr>
          <w:p w:rsidR="000379C2" w:rsidRPr="001A4F04" w:rsidRDefault="000379C2" w:rsidP="000379C2">
            <w:pPr>
              <w:rPr>
                <w:b/>
                <w:bCs/>
                <w:sz w:val="18"/>
                <w:szCs w:val="18"/>
                <w:vertAlign w:val="superscript"/>
              </w:rPr>
            </w:pPr>
          </w:p>
        </w:tc>
        <w:tc>
          <w:tcPr>
            <w:tcW w:w="434" w:type="dxa"/>
            <w:tcMar>
              <w:bottom w:w="0" w:type="dxa"/>
            </w:tcMar>
          </w:tcPr>
          <w:p w:rsidR="000379C2" w:rsidRPr="001A4F04" w:rsidRDefault="000379C2" w:rsidP="000379C2">
            <w:pPr>
              <w:jc w:val="right"/>
            </w:pPr>
          </w:p>
        </w:tc>
        <w:tc>
          <w:tcPr>
            <w:tcW w:w="1012" w:type="dxa"/>
            <w:gridSpan w:val="2"/>
            <w:tcMar>
              <w:bottom w:w="0" w:type="dxa"/>
            </w:tcMar>
            <w:vAlign w:val="bottom"/>
          </w:tcPr>
          <w:p w:rsidR="000379C2" w:rsidRPr="001A4F04" w:rsidRDefault="000379C2" w:rsidP="000379C2">
            <w:pPr>
              <w:jc w:val="right"/>
            </w:pPr>
            <w:r>
              <w:t>…</w:t>
            </w:r>
          </w:p>
        </w:tc>
      </w:tr>
      <w:tr w:rsidR="00433DA0" w:rsidRPr="001A4F04" w:rsidTr="00BE11E3">
        <w:tblPrEx>
          <w:shd w:val="clear" w:color="auto" w:fill="auto"/>
        </w:tblPrEx>
        <w:trPr>
          <w:trHeight w:val="255"/>
          <w:jc w:val="center"/>
        </w:trPr>
        <w:tc>
          <w:tcPr>
            <w:tcW w:w="692" w:type="dxa"/>
          </w:tcPr>
          <w:p w:rsidR="00433DA0" w:rsidRPr="001A4F04" w:rsidRDefault="00433DA0" w:rsidP="00BA23F0">
            <w:pPr>
              <w:spacing w:before="30"/>
              <w:jc w:val="right"/>
              <w:rPr>
                <w:i/>
                <w:iCs/>
              </w:rPr>
            </w:pPr>
          </w:p>
        </w:tc>
        <w:tc>
          <w:tcPr>
            <w:tcW w:w="5224" w:type="dxa"/>
            <w:tcMar>
              <w:bottom w:w="0" w:type="dxa"/>
            </w:tcMar>
          </w:tcPr>
          <w:p w:rsidR="00433DA0" w:rsidRPr="001A4F04" w:rsidRDefault="00433DA0" w:rsidP="00B83CC7">
            <w:pPr>
              <w:jc w:val="both"/>
              <w:rPr>
                <w:bCs/>
                <w:iCs/>
              </w:rPr>
            </w:pPr>
            <w:r w:rsidRPr="001A4F04">
              <w:rPr>
                <w:bCs/>
                <w:iCs/>
              </w:rPr>
              <w:t xml:space="preserve">Other Works/Schemes each costing </w:t>
            </w:r>
            <w:r>
              <w:rPr>
                <w:bCs/>
                <w:iCs/>
              </w:rPr>
              <w:t>₹</w:t>
            </w:r>
            <w:r w:rsidRPr="001A4F04">
              <w:rPr>
                <w:bCs/>
                <w:iCs/>
              </w:rPr>
              <w:t>10 crore and less</w:t>
            </w:r>
          </w:p>
        </w:tc>
        <w:tc>
          <w:tcPr>
            <w:tcW w:w="1611" w:type="dxa"/>
            <w:tcMar>
              <w:left w:w="58" w:type="dxa"/>
              <w:bottom w:w="0" w:type="dxa"/>
              <w:right w:w="58" w:type="dxa"/>
            </w:tcMar>
            <w:vAlign w:val="bottom"/>
          </w:tcPr>
          <w:p w:rsidR="00433DA0" w:rsidRPr="001A4F04" w:rsidRDefault="00433DA0" w:rsidP="00433DA0">
            <w:pPr>
              <w:tabs>
                <w:tab w:val="left" w:pos="3600"/>
                <w:tab w:val="left" w:pos="4100"/>
              </w:tabs>
              <w:spacing w:before="20"/>
              <w:jc w:val="right"/>
            </w:pPr>
            <w:r>
              <w:t>0.48</w:t>
            </w:r>
          </w:p>
        </w:tc>
        <w:tc>
          <w:tcPr>
            <w:tcW w:w="1611" w:type="dxa"/>
            <w:tcMar>
              <w:left w:w="58" w:type="dxa"/>
              <w:bottom w:w="0" w:type="dxa"/>
              <w:right w:w="58" w:type="dxa"/>
            </w:tcMar>
            <w:vAlign w:val="bottom"/>
          </w:tcPr>
          <w:p w:rsidR="00433DA0" w:rsidRPr="001A4F04" w:rsidRDefault="00433DA0" w:rsidP="00B83CC7">
            <w:pPr>
              <w:tabs>
                <w:tab w:val="left" w:pos="3600"/>
                <w:tab w:val="left" w:pos="4100"/>
              </w:tabs>
              <w:spacing w:before="20"/>
              <w:jc w:val="right"/>
            </w:pPr>
          </w:p>
        </w:tc>
        <w:tc>
          <w:tcPr>
            <w:tcW w:w="1682" w:type="dxa"/>
            <w:tcMar>
              <w:left w:w="58" w:type="dxa"/>
              <w:bottom w:w="0" w:type="dxa"/>
              <w:right w:w="58" w:type="dxa"/>
            </w:tcMar>
            <w:vAlign w:val="bottom"/>
          </w:tcPr>
          <w:p w:rsidR="00433DA0" w:rsidRPr="001A4F04" w:rsidRDefault="00433DA0" w:rsidP="00B83CC7">
            <w:pPr>
              <w:tabs>
                <w:tab w:val="left" w:pos="3600"/>
                <w:tab w:val="left" w:pos="4100"/>
              </w:tabs>
              <w:overflowPunct/>
              <w:jc w:val="right"/>
              <w:textAlignment w:val="auto"/>
            </w:pPr>
            <w:r w:rsidRPr="001A4F04">
              <w:t>…</w:t>
            </w:r>
          </w:p>
        </w:tc>
        <w:tc>
          <w:tcPr>
            <w:tcW w:w="1518" w:type="dxa"/>
            <w:tcMar>
              <w:left w:w="58" w:type="dxa"/>
              <w:bottom w:w="0" w:type="dxa"/>
              <w:right w:w="58" w:type="dxa"/>
            </w:tcMar>
            <w:vAlign w:val="bottom"/>
          </w:tcPr>
          <w:p w:rsidR="00433DA0" w:rsidRPr="001A4F04" w:rsidRDefault="00433DA0" w:rsidP="00B83CC7">
            <w:pPr>
              <w:tabs>
                <w:tab w:val="left" w:pos="3600"/>
                <w:tab w:val="left" w:pos="4100"/>
              </w:tabs>
              <w:spacing w:before="20"/>
              <w:jc w:val="right"/>
            </w:pPr>
          </w:p>
        </w:tc>
        <w:tc>
          <w:tcPr>
            <w:tcW w:w="1762" w:type="dxa"/>
            <w:tcMar>
              <w:left w:w="58" w:type="dxa"/>
              <w:bottom w:w="0" w:type="dxa"/>
              <w:right w:w="58" w:type="dxa"/>
            </w:tcMar>
            <w:vAlign w:val="bottom"/>
          </w:tcPr>
          <w:p w:rsidR="00433DA0" w:rsidRPr="000379C2" w:rsidRDefault="00433DA0" w:rsidP="00B83CC7">
            <w:pPr>
              <w:tabs>
                <w:tab w:val="left" w:pos="3600"/>
                <w:tab w:val="left" w:pos="4100"/>
              </w:tabs>
              <w:spacing w:before="20"/>
              <w:jc w:val="right"/>
            </w:pPr>
            <w:r w:rsidRPr="000379C2">
              <w:t>5,765.28</w:t>
            </w:r>
          </w:p>
        </w:tc>
        <w:tc>
          <w:tcPr>
            <w:tcW w:w="480" w:type="dxa"/>
            <w:gridSpan w:val="2"/>
            <w:tcMar>
              <w:left w:w="0" w:type="dxa"/>
              <w:bottom w:w="0" w:type="dxa"/>
            </w:tcMar>
            <w:vAlign w:val="bottom"/>
          </w:tcPr>
          <w:p w:rsidR="00433DA0" w:rsidRPr="001A4F04" w:rsidRDefault="00433DA0" w:rsidP="00B83CC7">
            <w:pPr>
              <w:rPr>
                <w:b/>
                <w:bCs/>
                <w:sz w:val="18"/>
                <w:szCs w:val="18"/>
                <w:vertAlign w:val="superscript"/>
              </w:rPr>
            </w:pPr>
          </w:p>
        </w:tc>
        <w:tc>
          <w:tcPr>
            <w:tcW w:w="481" w:type="dxa"/>
            <w:gridSpan w:val="3"/>
            <w:tcMar>
              <w:bottom w:w="0" w:type="dxa"/>
            </w:tcMar>
            <w:vAlign w:val="bottom"/>
          </w:tcPr>
          <w:p w:rsidR="00433DA0" w:rsidRPr="001A4F04" w:rsidRDefault="00433DA0" w:rsidP="00B83CC7">
            <w:pPr>
              <w:jc w:val="right"/>
            </w:pPr>
          </w:p>
        </w:tc>
        <w:tc>
          <w:tcPr>
            <w:tcW w:w="974" w:type="dxa"/>
            <w:tcMar>
              <w:bottom w:w="0" w:type="dxa"/>
            </w:tcMar>
            <w:vAlign w:val="bottom"/>
          </w:tcPr>
          <w:p w:rsidR="00433DA0" w:rsidRPr="001A4F04" w:rsidRDefault="00433DA0" w:rsidP="00B83CC7">
            <w:pPr>
              <w:jc w:val="right"/>
            </w:pPr>
            <w:r w:rsidRPr="001A4F04">
              <w:t>…</w:t>
            </w:r>
          </w:p>
        </w:tc>
      </w:tr>
      <w:tr w:rsidR="00D25967" w:rsidRPr="001A4F04" w:rsidTr="00BE11E3">
        <w:tblPrEx>
          <w:shd w:val="clear" w:color="auto" w:fill="auto"/>
        </w:tblPrEx>
        <w:trPr>
          <w:trHeight w:val="102"/>
          <w:jc w:val="center"/>
        </w:trPr>
        <w:tc>
          <w:tcPr>
            <w:tcW w:w="692" w:type="dxa"/>
          </w:tcPr>
          <w:p w:rsidR="00D25967" w:rsidRPr="001A4F04" w:rsidRDefault="00D25967" w:rsidP="00BA23F0">
            <w:pPr>
              <w:spacing w:before="20"/>
              <w:jc w:val="right"/>
              <w:rPr>
                <w:b/>
                <w:bCs/>
              </w:rPr>
            </w:pPr>
          </w:p>
        </w:tc>
        <w:tc>
          <w:tcPr>
            <w:tcW w:w="5224" w:type="dxa"/>
            <w:tcBorders>
              <w:top w:val="single" w:sz="4" w:space="0" w:color="auto"/>
              <w:bottom w:val="single" w:sz="4" w:space="0" w:color="auto"/>
            </w:tcBorders>
            <w:tcMar>
              <w:bottom w:w="0" w:type="dxa"/>
            </w:tcMar>
          </w:tcPr>
          <w:p w:rsidR="00D25967" w:rsidRPr="001A4F04" w:rsidRDefault="00D25967" w:rsidP="00BA23F0">
            <w:pPr>
              <w:spacing w:before="20"/>
              <w:jc w:val="both"/>
              <w:rPr>
                <w:b/>
                <w:bCs/>
              </w:rPr>
            </w:pPr>
            <w:r w:rsidRPr="001A4F04">
              <w:rPr>
                <w:b/>
                <w:bCs/>
              </w:rPr>
              <w:t>Total 03 - 277</w:t>
            </w:r>
          </w:p>
        </w:tc>
        <w:tc>
          <w:tcPr>
            <w:tcW w:w="1611"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433DA0">
            <w:pPr>
              <w:tabs>
                <w:tab w:val="left" w:pos="3600"/>
                <w:tab w:val="left" w:pos="4100"/>
              </w:tabs>
              <w:spacing w:before="20"/>
              <w:jc w:val="right"/>
              <w:rPr>
                <w:rFonts w:eastAsia="Arial Unicode MS"/>
                <w:b/>
                <w:bCs/>
              </w:rPr>
            </w:pPr>
            <w:r>
              <w:rPr>
                <w:rFonts w:eastAsia="Arial Unicode MS"/>
                <w:b/>
                <w:bCs/>
              </w:rPr>
              <w:t>29,428.48</w:t>
            </w:r>
          </w:p>
        </w:tc>
        <w:tc>
          <w:tcPr>
            <w:tcW w:w="1611"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D25967">
            <w:pPr>
              <w:tabs>
                <w:tab w:val="left" w:pos="3600"/>
                <w:tab w:val="left" w:pos="4100"/>
              </w:tabs>
              <w:spacing w:before="20"/>
              <w:jc w:val="right"/>
              <w:rPr>
                <w:rFonts w:eastAsia="Arial Unicode MS"/>
                <w:b/>
                <w:bCs/>
              </w:rPr>
            </w:pPr>
            <w:r>
              <w:rPr>
                <w:rFonts w:eastAsia="Arial Unicode MS"/>
                <w:b/>
                <w:bCs/>
              </w:rPr>
              <w:t>21,082.75</w:t>
            </w:r>
          </w:p>
        </w:tc>
        <w:tc>
          <w:tcPr>
            <w:tcW w:w="1682"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BA23F0">
            <w:pPr>
              <w:tabs>
                <w:tab w:val="left" w:pos="3600"/>
                <w:tab w:val="left" w:pos="4100"/>
              </w:tabs>
              <w:overflowPunct/>
              <w:jc w:val="right"/>
              <w:textAlignment w:val="auto"/>
              <w:rPr>
                <w:b/>
              </w:rPr>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D25967" w:rsidRPr="001A4F04" w:rsidRDefault="00D25967" w:rsidP="006251F2">
            <w:pPr>
              <w:tabs>
                <w:tab w:val="left" w:pos="3600"/>
                <w:tab w:val="left" w:pos="4100"/>
              </w:tabs>
              <w:spacing w:before="20"/>
              <w:jc w:val="right"/>
              <w:rPr>
                <w:rFonts w:eastAsia="Arial Unicode MS"/>
                <w:b/>
                <w:bCs/>
              </w:rPr>
            </w:pPr>
            <w:r>
              <w:rPr>
                <w:rFonts w:eastAsia="Arial Unicode MS"/>
                <w:b/>
                <w:bCs/>
              </w:rPr>
              <w:t>21,082.75</w:t>
            </w:r>
          </w:p>
        </w:tc>
        <w:tc>
          <w:tcPr>
            <w:tcW w:w="1762" w:type="dxa"/>
            <w:tcBorders>
              <w:top w:val="single" w:sz="4" w:space="0" w:color="auto"/>
              <w:bottom w:val="single" w:sz="4" w:space="0" w:color="auto"/>
            </w:tcBorders>
            <w:tcMar>
              <w:left w:w="58" w:type="dxa"/>
              <w:bottom w:w="0" w:type="dxa"/>
              <w:right w:w="58" w:type="dxa"/>
            </w:tcMar>
            <w:vAlign w:val="bottom"/>
          </w:tcPr>
          <w:p w:rsidR="00D25967" w:rsidRPr="000379C2" w:rsidRDefault="00BE11E3" w:rsidP="00BE11E3">
            <w:pPr>
              <w:overflowPunct/>
              <w:autoSpaceDE/>
              <w:autoSpaceDN/>
              <w:adjustRightInd/>
              <w:jc w:val="right"/>
              <w:textAlignment w:val="auto"/>
              <w:rPr>
                <w:b/>
                <w:bCs/>
                <w:lang w:val="en-IN" w:eastAsia="en-IN"/>
              </w:rPr>
            </w:pPr>
            <w:r w:rsidRPr="000379C2">
              <w:rPr>
                <w:b/>
                <w:bCs/>
              </w:rPr>
              <w:t xml:space="preserve">         6,05,975.52 </w:t>
            </w:r>
          </w:p>
        </w:tc>
        <w:tc>
          <w:tcPr>
            <w:tcW w:w="480" w:type="dxa"/>
            <w:gridSpan w:val="2"/>
            <w:tcBorders>
              <w:top w:val="single" w:sz="4" w:space="0" w:color="auto"/>
              <w:bottom w:val="single" w:sz="4" w:space="0" w:color="auto"/>
            </w:tcBorders>
            <w:tcMar>
              <w:left w:w="0" w:type="dxa"/>
              <w:bottom w:w="0" w:type="dxa"/>
            </w:tcMar>
            <w:vAlign w:val="bottom"/>
          </w:tcPr>
          <w:p w:rsidR="00D25967" w:rsidRPr="001A4F04" w:rsidRDefault="00D25967" w:rsidP="00BA23F0">
            <w:pPr>
              <w:rPr>
                <w:b/>
                <w:bCs/>
                <w:sz w:val="18"/>
                <w:szCs w:val="18"/>
                <w:vertAlign w:val="superscript"/>
              </w:rPr>
            </w:pPr>
          </w:p>
        </w:tc>
        <w:tc>
          <w:tcPr>
            <w:tcW w:w="481" w:type="dxa"/>
            <w:gridSpan w:val="3"/>
            <w:tcBorders>
              <w:top w:val="single" w:sz="4" w:space="0" w:color="auto"/>
              <w:bottom w:val="single" w:sz="4" w:space="0" w:color="auto"/>
            </w:tcBorders>
            <w:tcMar>
              <w:bottom w:w="0" w:type="dxa"/>
            </w:tcMar>
            <w:vAlign w:val="bottom"/>
          </w:tcPr>
          <w:p w:rsidR="00D25967" w:rsidRPr="008A459C" w:rsidRDefault="00D25967" w:rsidP="00BA23F0">
            <w:pPr>
              <w:jc w:val="right"/>
              <w:rPr>
                <w:b/>
              </w:rPr>
            </w:pPr>
            <w:r w:rsidRPr="008A459C">
              <w:rPr>
                <w:b/>
              </w:rPr>
              <w:t>(-)</w:t>
            </w:r>
          </w:p>
        </w:tc>
        <w:tc>
          <w:tcPr>
            <w:tcW w:w="974" w:type="dxa"/>
            <w:tcBorders>
              <w:top w:val="single" w:sz="4" w:space="0" w:color="auto"/>
              <w:bottom w:val="single" w:sz="4" w:space="0" w:color="auto"/>
            </w:tcBorders>
            <w:tcMar>
              <w:bottom w:w="0" w:type="dxa"/>
            </w:tcMar>
            <w:vAlign w:val="bottom"/>
          </w:tcPr>
          <w:p w:rsidR="00D25967" w:rsidRPr="001A4F04" w:rsidRDefault="003535FE" w:rsidP="00BA23F0">
            <w:pPr>
              <w:jc w:val="right"/>
              <w:rPr>
                <w:b/>
              </w:rPr>
            </w:pPr>
            <w:r>
              <w:rPr>
                <w:b/>
              </w:rPr>
              <w:t>28.36</w:t>
            </w:r>
          </w:p>
        </w:tc>
      </w:tr>
      <w:tr w:rsidR="00D25967" w:rsidRPr="001A4F04" w:rsidTr="00BE11E3">
        <w:tblPrEx>
          <w:shd w:val="clear" w:color="auto" w:fill="auto"/>
        </w:tblPrEx>
        <w:trPr>
          <w:trHeight w:val="102"/>
          <w:jc w:val="center"/>
        </w:trPr>
        <w:tc>
          <w:tcPr>
            <w:tcW w:w="692" w:type="dxa"/>
          </w:tcPr>
          <w:p w:rsidR="00D25967" w:rsidRPr="001A4F04" w:rsidRDefault="00D25967" w:rsidP="00BA23F0">
            <w:pPr>
              <w:spacing w:before="20"/>
              <w:jc w:val="right"/>
              <w:rPr>
                <w:rFonts w:eastAsia="Arial Unicode MS"/>
              </w:rPr>
            </w:pPr>
            <w:r w:rsidRPr="001A4F04">
              <w:rPr>
                <w:rFonts w:eastAsia="Arial Unicode MS"/>
              </w:rPr>
              <w:t>283</w:t>
            </w:r>
          </w:p>
        </w:tc>
        <w:tc>
          <w:tcPr>
            <w:tcW w:w="5224" w:type="dxa"/>
            <w:tcBorders>
              <w:top w:val="single" w:sz="4" w:space="0" w:color="auto"/>
            </w:tcBorders>
            <w:tcMar>
              <w:bottom w:w="0" w:type="dxa"/>
            </w:tcMar>
          </w:tcPr>
          <w:p w:rsidR="00D25967" w:rsidRPr="001A4F04" w:rsidRDefault="00D25967" w:rsidP="00BA23F0">
            <w:pPr>
              <w:spacing w:before="20"/>
              <w:jc w:val="both"/>
            </w:pPr>
            <w:r w:rsidRPr="001A4F04">
              <w:t>Housing</w:t>
            </w:r>
          </w:p>
        </w:tc>
        <w:tc>
          <w:tcPr>
            <w:tcW w:w="1611" w:type="dxa"/>
            <w:tcBorders>
              <w:top w:val="single" w:sz="4" w:space="0" w:color="auto"/>
            </w:tcBorders>
            <w:tcMar>
              <w:left w:w="58" w:type="dxa"/>
              <w:bottom w:w="0" w:type="dxa"/>
              <w:right w:w="58" w:type="dxa"/>
            </w:tcMar>
            <w:vAlign w:val="bottom"/>
          </w:tcPr>
          <w:p w:rsidR="00D25967" w:rsidRPr="001A4F04" w:rsidRDefault="00D25967" w:rsidP="00433DA0">
            <w:pPr>
              <w:jc w:val="right"/>
            </w:pPr>
          </w:p>
        </w:tc>
        <w:tc>
          <w:tcPr>
            <w:tcW w:w="1611" w:type="dxa"/>
            <w:tcBorders>
              <w:top w:val="single" w:sz="4" w:space="0" w:color="auto"/>
            </w:tcBorders>
            <w:tcMar>
              <w:left w:w="58" w:type="dxa"/>
              <w:bottom w:w="0" w:type="dxa"/>
              <w:right w:w="58" w:type="dxa"/>
            </w:tcMar>
            <w:vAlign w:val="bottom"/>
          </w:tcPr>
          <w:p w:rsidR="00D25967" w:rsidRPr="001A4F04" w:rsidRDefault="00D25967" w:rsidP="00D25967">
            <w:pPr>
              <w:jc w:val="right"/>
            </w:pPr>
          </w:p>
        </w:tc>
        <w:tc>
          <w:tcPr>
            <w:tcW w:w="1682" w:type="dxa"/>
            <w:tcBorders>
              <w:top w:val="single" w:sz="4" w:space="0" w:color="auto"/>
            </w:tcBorders>
            <w:tcMar>
              <w:left w:w="58" w:type="dxa"/>
              <w:bottom w:w="0" w:type="dxa"/>
              <w:right w:w="58" w:type="dxa"/>
            </w:tcMar>
            <w:vAlign w:val="bottom"/>
          </w:tcPr>
          <w:p w:rsidR="00D25967" w:rsidRPr="001A4F04" w:rsidRDefault="00D25967" w:rsidP="00BA23F0">
            <w:pPr>
              <w:tabs>
                <w:tab w:val="left" w:pos="3600"/>
                <w:tab w:val="left" w:pos="4100"/>
              </w:tabs>
              <w:overflowPunct/>
              <w:jc w:val="right"/>
              <w:textAlignment w:val="auto"/>
            </w:pPr>
          </w:p>
        </w:tc>
        <w:tc>
          <w:tcPr>
            <w:tcW w:w="1518" w:type="dxa"/>
            <w:tcBorders>
              <w:top w:val="single" w:sz="4" w:space="0" w:color="auto"/>
            </w:tcBorders>
            <w:tcMar>
              <w:left w:w="58" w:type="dxa"/>
              <w:bottom w:w="0" w:type="dxa"/>
              <w:right w:w="58" w:type="dxa"/>
            </w:tcMar>
            <w:vAlign w:val="bottom"/>
          </w:tcPr>
          <w:p w:rsidR="00D25967" w:rsidRPr="001A4F04" w:rsidRDefault="00D25967" w:rsidP="00BA23F0">
            <w:pPr>
              <w:jc w:val="right"/>
            </w:pPr>
          </w:p>
        </w:tc>
        <w:tc>
          <w:tcPr>
            <w:tcW w:w="1762" w:type="dxa"/>
            <w:tcBorders>
              <w:top w:val="single" w:sz="4" w:space="0" w:color="auto"/>
            </w:tcBorders>
            <w:tcMar>
              <w:left w:w="58" w:type="dxa"/>
              <w:bottom w:w="0" w:type="dxa"/>
              <w:right w:w="58" w:type="dxa"/>
            </w:tcMar>
            <w:vAlign w:val="bottom"/>
          </w:tcPr>
          <w:p w:rsidR="00D25967" w:rsidRPr="000379C2" w:rsidRDefault="00D25967" w:rsidP="00BA23F0">
            <w:pPr>
              <w:tabs>
                <w:tab w:val="left" w:pos="3600"/>
                <w:tab w:val="left" w:pos="4100"/>
              </w:tabs>
              <w:spacing w:before="20"/>
              <w:jc w:val="right"/>
              <w:rPr>
                <w:rFonts w:eastAsia="Arial Unicode MS"/>
              </w:rPr>
            </w:pPr>
          </w:p>
        </w:tc>
        <w:tc>
          <w:tcPr>
            <w:tcW w:w="480" w:type="dxa"/>
            <w:gridSpan w:val="2"/>
            <w:tcBorders>
              <w:top w:val="single" w:sz="4" w:space="0" w:color="auto"/>
            </w:tcBorders>
            <w:tcMar>
              <w:left w:w="0" w:type="dxa"/>
              <w:bottom w:w="0" w:type="dxa"/>
            </w:tcMar>
            <w:vAlign w:val="bottom"/>
          </w:tcPr>
          <w:p w:rsidR="00D25967" w:rsidRPr="001A4F04" w:rsidRDefault="00D25967" w:rsidP="00BA23F0">
            <w:pPr>
              <w:rPr>
                <w:b/>
                <w:bCs/>
                <w:vertAlign w:val="superscript"/>
              </w:rPr>
            </w:pPr>
          </w:p>
        </w:tc>
        <w:tc>
          <w:tcPr>
            <w:tcW w:w="481" w:type="dxa"/>
            <w:gridSpan w:val="3"/>
            <w:tcBorders>
              <w:top w:val="single" w:sz="4" w:space="0" w:color="auto"/>
            </w:tcBorders>
            <w:tcMar>
              <w:bottom w:w="0" w:type="dxa"/>
            </w:tcMar>
            <w:vAlign w:val="bottom"/>
          </w:tcPr>
          <w:p w:rsidR="00D25967" w:rsidRPr="001A4F04" w:rsidRDefault="00D25967" w:rsidP="00BA23F0">
            <w:pPr>
              <w:jc w:val="right"/>
            </w:pPr>
          </w:p>
        </w:tc>
        <w:tc>
          <w:tcPr>
            <w:tcW w:w="974" w:type="dxa"/>
            <w:tcBorders>
              <w:top w:val="single" w:sz="4" w:space="0" w:color="auto"/>
            </w:tcBorders>
            <w:tcMar>
              <w:bottom w:w="0" w:type="dxa"/>
            </w:tcMar>
            <w:vAlign w:val="bottom"/>
          </w:tcPr>
          <w:p w:rsidR="00D25967" w:rsidRPr="001A4F04" w:rsidRDefault="00D25967" w:rsidP="00BA23F0">
            <w:pPr>
              <w:jc w:val="right"/>
            </w:pPr>
          </w:p>
        </w:tc>
      </w:tr>
      <w:tr w:rsidR="00840775" w:rsidRPr="001A4F04" w:rsidTr="00BE11E3">
        <w:tblPrEx>
          <w:shd w:val="clear" w:color="auto" w:fill="auto"/>
        </w:tblPrEx>
        <w:trPr>
          <w:trHeight w:val="102"/>
          <w:jc w:val="center"/>
        </w:trPr>
        <w:tc>
          <w:tcPr>
            <w:tcW w:w="692" w:type="dxa"/>
          </w:tcPr>
          <w:p w:rsidR="00840775" w:rsidRPr="001A4F04" w:rsidRDefault="00840775" w:rsidP="00840775">
            <w:pPr>
              <w:spacing w:before="20"/>
              <w:jc w:val="right"/>
              <w:rPr>
                <w:rFonts w:eastAsia="Arial Unicode MS"/>
              </w:rPr>
            </w:pPr>
          </w:p>
        </w:tc>
        <w:tc>
          <w:tcPr>
            <w:tcW w:w="5224" w:type="dxa"/>
            <w:tcBorders>
              <w:bottom w:val="single" w:sz="4" w:space="0" w:color="auto"/>
            </w:tcBorders>
            <w:tcMar>
              <w:bottom w:w="0" w:type="dxa"/>
            </w:tcMar>
          </w:tcPr>
          <w:p w:rsidR="00840775" w:rsidRPr="001A4F04" w:rsidRDefault="00840775" w:rsidP="00840775">
            <w:pPr>
              <w:spacing w:before="20"/>
              <w:jc w:val="both"/>
            </w:pPr>
            <w:r w:rsidRPr="001A4F04">
              <w:t>Construction of Devaraj Urs Bhavan</w:t>
            </w:r>
          </w:p>
        </w:tc>
        <w:tc>
          <w:tcPr>
            <w:tcW w:w="1611" w:type="dxa"/>
            <w:tcBorders>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spacing w:before="20"/>
              <w:jc w:val="right"/>
              <w:textAlignment w:val="auto"/>
            </w:pPr>
            <w:r>
              <w:t>200.00</w:t>
            </w:r>
          </w:p>
        </w:tc>
        <w:tc>
          <w:tcPr>
            <w:tcW w:w="1611" w:type="dxa"/>
            <w:tcBorders>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spacing w:before="20"/>
              <w:jc w:val="right"/>
              <w:textAlignment w:val="auto"/>
            </w:pPr>
            <w:r>
              <w:t>400.00</w:t>
            </w:r>
          </w:p>
        </w:tc>
        <w:tc>
          <w:tcPr>
            <w:tcW w:w="1682" w:type="dxa"/>
            <w:tcBorders>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jc w:val="right"/>
              <w:textAlignment w:val="auto"/>
            </w:pPr>
            <w:r w:rsidRPr="001A4F04">
              <w:t>…</w:t>
            </w:r>
          </w:p>
        </w:tc>
        <w:tc>
          <w:tcPr>
            <w:tcW w:w="1518" w:type="dxa"/>
            <w:tcBorders>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spacing w:before="20"/>
              <w:jc w:val="right"/>
              <w:textAlignment w:val="auto"/>
            </w:pPr>
            <w:r>
              <w:t>400.00</w:t>
            </w:r>
          </w:p>
        </w:tc>
        <w:tc>
          <w:tcPr>
            <w:tcW w:w="1762" w:type="dxa"/>
            <w:tcBorders>
              <w:bottom w:val="single" w:sz="4" w:space="0" w:color="auto"/>
            </w:tcBorders>
            <w:tcMar>
              <w:left w:w="58" w:type="dxa"/>
              <w:bottom w:w="0" w:type="dxa"/>
              <w:right w:w="58" w:type="dxa"/>
            </w:tcMar>
            <w:vAlign w:val="bottom"/>
          </w:tcPr>
          <w:p w:rsidR="00840775" w:rsidRPr="000379C2" w:rsidRDefault="00840775" w:rsidP="00840775">
            <w:pPr>
              <w:tabs>
                <w:tab w:val="left" w:pos="3600"/>
                <w:tab w:val="left" w:pos="4100"/>
              </w:tabs>
              <w:spacing w:before="20"/>
              <w:jc w:val="right"/>
            </w:pPr>
            <w:r w:rsidRPr="000379C2">
              <w:t>11,439.35</w:t>
            </w:r>
          </w:p>
        </w:tc>
        <w:tc>
          <w:tcPr>
            <w:tcW w:w="480" w:type="dxa"/>
            <w:gridSpan w:val="2"/>
            <w:tcBorders>
              <w:bottom w:val="single" w:sz="4" w:space="0" w:color="auto"/>
            </w:tcBorders>
            <w:tcMar>
              <w:left w:w="0" w:type="dxa"/>
              <w:bottom w:w="0" w:type="dxa"/>
            </w:tcMar>
            <w:vAlign w:val="bottom"/>
          </w:tcPr>
          <w:p w:rsidR="00840775" w:rsidRPr="001A4F04" w:rsidRDefault="00840775" w:rsidP="00840775">
            <w:pPr>
              <w:rPr>
                <w:b/>
                <w:bCs/>
                <w:vertAlign w:val="superscript"/>
              </w:rPr>
            </w:pPr>
          </w:p>
        </w:tc>
        <w:tc>
          <w:tcPr>
            <w:tcW w:w="481" w:type="dxa"/>
            <w:gridSpan w:val="3"/>
            <w:tcBorders>
              <w:bottom w:val="single" w:sz="4" w:space="0" w:color="auto"/>
            </w:tcBorders>
            <w:tcMar>
              <w:bottom w:w="0" w:type="dxa"/>
            </w:tcMar>
            <w:vAlign w:val="bottom"/>
          </w:tcPr>
          <w:p w:rsidR="00840775" w:rsidRPr="008A459C" w:rsidRDefault="00840775" w:rsidP="00840775">
            <w:pPr>
              <w:jc w:val="right"/>
            </w:pPr>
            <w:r w:rsidRPr="008A459C">
              <w:t>(-)</w:t>
            </w:r>
          </w:p>
        </w:tc>
        <w:tc>
          <w:tcPr>
            <w:tcW w:w="974" w:type="dxa"/>
            <w:tcBorders>
              <w:bottom w:val="single" w:sz="4" w:space="0" w:color="auto"/>
            </w:tcBorders>
            <w:tcMar>
              <w:bottom w:w="0" w:type="dxa"/>
            </w:tcMar>
            <w:vAlign w:val="bottom"/>
          </w:tcPr>
          <w:p w:rsidR="00840775" w:rsidRPr="001A4F04" w:rsidRDefault="00840775" w:rsidP="00840775">
            <w:pPr>
              <w:jc w:val="right"/>
            </w:pPr>
          </w:p>
        </w:tc>
      </w:tr>
      <w:tr w:rsidR="00840775" w:rsidRPr="001A4F04" w:rsidTr="00BE11E3">
        <w:tblPrEx>
          <w:shd w:val="clear" w:color="auto" w:fill="auto"/>
        </w:tblPrEx>
        <w:trPr>
          <w:trHeight w:val="102"/>
          <w:jc w:val="center"/>
        </w:trPr>
        <w:tc>
          <w:tcPr>
            <w:tcW w:w="692" w:type="dxa"/>
          </w:tcPr>
          <w:p w:rsidR="00840775" w:rsidRPr="001A4F04" w:rsidRDefault="00840775" w:rsidP="00840775">
            <w:pPr>
              <w:spacing w:before="20"/>
              <w:jc w:val="right"/>
              <w:rPr>
                <w:rFonts w:eastAsia="Arial Unicode MS"/>
                <w:b/>
              </w:rPr>
            </w:pPr>
          </w:p>
        </w:tc>
        <w:tc>
          <w:tcPr>
            <w:tcW w:w="5224" w:type="dxa"/>
            <w:tcBorders>
              <w:top w:val="single" w:sz="4" w:space="0" w:color="auto"/>
              <w:bottom w:val="single" w:sz="4" w:space="0" w:color="auto"/>
            </w:tcBorders>
            <w:tcMar>
              <w:bottom w:w="0" w:type="dxa"/>
            </w:tcMar>
          </w:tcPr>
          <w:p w:rsidR="00840775" w:rsidRPr="001A4F04" w:rsidRDefault="00840775" w:rsidP="00840775">
            <w:pPr>
              <w:spacing w:before="20"/>
              <w:jc w:val="both"/>
              <w:rPr>
                <w:b/>
              </w:rPr>
            </w:pPr>
            <w:r w:rsidRPr="001A4F04">
              <w:rPr>
                <w:b/>
              </w:rPr>
              <w:t>Total 03 - 283</w:t>
            </w:r>
          </w:p>
        </w:tc>
        <w:tc>
          <w:tcPr>
            <w:tcW w:w="1611"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spacing w:before="20"/>
              <w:jc w:val="right"/>
              <w:textAlignment w:val="auto"/>
              <w:rPr>
                <w:b/>
              </w:rPr>
            </w:pPr>
            <w:r>
              <w:rPr>
                <w:b/>
              </w:rPr>
              <w:t>200.00</w:t>
            </w:r>
          </w:p>
        </w:tc>
        <w:tc>
          <w:tcPr>
            <w:tcW w:w="1611"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spacing w:before="20"/>
              <w:jc w:val="right"/>
              <w:textAlignment w:val="auto"/>
              <w:rPr>
                <w:b/>
              </w:rPr>
            </w:pPr>
            <w:r>
              <w:rPr>
                <w:b/>
              </w:rPr>
              <w:t>400.00</w:t>
            </w:r>
          </w:p>
        </w:tc>
        <w:tc>
          <w:tcPr>
            <w:tcW w:w="1682"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jc w:val="right"/>
              <w:textAlignment w:val="auto"/>
              <w:rPr>
                <w:b/>
              </w:rPr>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spacing w:before="20"/>
              <w:jc w:val="right"/>
              <w:textAlignment w:val="auto"/>
              <w:rPr>
                <w:b/>
              </w:rPr>
            </w:pPr>
            <w:r>
              <w:rPr>
                <w:b/>
              </w:rPr>
              <w:t>400.00</w:t>
            </w:r>
          </w:p>
        </w:tc>
        <w:tc>
          <w:tcPr>
            <w:tcW w:w="1762" w:type="dxa"/>
            <w:tcBorders>
              <w:top w:val="single" w:sz="4" w:space="0" w:color="auto"/>
              <w:bottom w:val="single" w:sz="4" w:space="0" w:color="auto"/>
            </w:tcBorders>
            <w:tcMar>
              <w:left w:w="58" w:type="dxa"/>
              <w:bottom w:w="0" w:type="dxa"/>
              <w:right w:w="58" w:type="dxa"/>
            </w:tcMar>
            <w:vAlign w:val="bottom"/>
          </w:tcPr>
          <w:p w:rsidR="00840775" w:rsidRPr="000379C2" w:rsidRDefault="00840775" w:rsidP="00840775">
            <w:pPr>
              <w:tabs>
                <w:tab w:val="left" w:pos="3600"/>
                <w:tab w:val="left" w:pos="4100"/>
              </w:tabs>
              <w:spacing w:before="20"/>
              <w:jc w:val="right"/>
              <w:rPr>
                <w:b/>
              </w:rPr>
            </w:pPr>
            <w:r w:rsidRPr="000379C2">
              <w:rPr>
                <w:b/>
              </w:rPr>
              <w:t>11,439.35</w:t>
            </w:r>
          </w:p>
        </w:tc>
        <w:tc>
          <w:tcPr>
            <w:tcW w:w="480" w:type="dxa"/>
            <w:gridSpan w:val="2"/>
            <w:tcBorders>
              <w:top w:val="single" w:sz="4" w:space="0" w:color="auto"/>
              <w:bottom w:val="single" w:sz="4" w:space="0" w:color="auto"/>
            </w:tcBorders>
            <w:tcMar>
              <w:left w:w="0" w:type="dxa"/>
              <w:bottom w:w="0" w:type="dxa"/>
            </w:tcMar>
            <w:vAlign w:val="bottom"/>
          </w:tcPr>
          <w:p w:rsidR="00840775" w:rsidRPr="001A4F04" w:rsidRDefault="00840775" w:rsidP="00840775">
            <w:pPr>
              <w:rPr>
                <w:b/>
                <w:bCs/>
                <w:vertAlign w:val="superscript"/>
              </w:rPr>
            </w:pPr>
          </w:p>
        </w:tc>
        <w:tc>
          <w:tcPr>
            <w:tcW w:w="481" w:type="dxa"/>
            <w:gridSpan w:val="3"/>
            <w:tcBorders>
              <w:top w:val="single" w:sz="4" w:space="0" w:color="auto"/>
              <w:bottom w:val="single" w:sz="4" w:space="0" w:color="auto"/>
            </w:tcBorders>
            <w:tcMar>
              <w:bottom w:w="0" w:type="dxa"/>
            </w:tcMar>
            <w:vAlign w:val="bottom"/>
          </w:tcPr>
          <w:p w:rsidR="00840775" w:rsidRPr="001A4F04" w:rsidRDefault="00840775" w:rsidP="00840775">
            <w:pPr>
              <w:jc w:val="right"/>
              <w:rPr>
                <w:b/>
              </w:rPr>
            </w:pPr>
            <w:r>
              <w:rPr>
                <w:b/>
              </w:rPr>
              <w:t>(-</w:t>
            </w:r>
            <w:r w:rsidRPr="001A4F04">
              <w:rPr>
                <w:b/>
              </w:rPr>
              <w:t>)</w:t>
            </w:r>
          </w:p>
        </w:tc>
        <w:tc>
          <w:tcPr>
            <w:tcW w:w="974" w:type="dxa"/>
            <w:tcBorders>
              <w:top w:val="single" w:sz="4" w:space="0" w:color="auto"/>
              <w:bottom w:val="single" w:sz="4" w:space="0" w:color="auto"/>
            </w:tcBorders>
            <w:tcMar>
              <w:bottom w:w="0" w:type="dxa"/>
            </w:tcMar>
            <w:vAlign w:val="bottom"/>
          </w:tcPr>
          <w:p w:rsidR="00840775" w:rsidRPr="001A4F04" w:rsidRDefault="00840775" w:rsidP="00840775">
            <w:pPr>
              <w:jc w:val="right"/>
              <w:rPr>
                <w:b/>
              </w:rPr>
            </w:pPr>
          </w:p>
        </w:tc>
      </w:tr>
      <w:tr w:rsidR="00840775" w:rsidRPr="001A4F04" w:rsidTr="00BE11E3">
        <w:tblPrEx>
          <w:shd w:val="clear" w:color="auto" w:fill="auto"/>
        </w:tblPrEx>
        <w:trPr>
          <w:trHeight w:val="255"/>
          <w:jc w:val="center"/>
        </w:trPr>
        <w:tc>
          <w:tcPr>
            <w:tcW w:w="692" w:type="dxa"/>
          </w:tcPr>
          <w:p w:rsidR="00840775" w:rsidRPr="001A4F04" w:rsidRDefault="00840775" w:rsidP="00840775">
            <w:pPr>
              <w:spacing w:before="20"/>
              <w:jc w:val="right"/>
              <w:rPr>
                <w:rFonts w:eastAsia="Arial Unicode MS"/>
              </w:rPr>
            </w:pPr>
            <w:r w:rsidRPr="001A4F04">
              <w:rPr>
                <w:rFonts w:eastAsia="Arial Unicode MS"/>
              </w:rPr>
              <w:t>800</w:t>
            </w:r>
          </w:p>
        </w:tc>
        <w:tc>
          <w:tcPr>
            <w:tcW w:w="5224" w:type="dxa"/>
            <w:tcBorders>
              <w:top w:val="single" w:sz="4" w:space="0" w:color="auto"/>
            </w:tcBorders>
            <w:tcMar>
              <w:bottom w:w="0" w:type="dxa"/>
            </w:tcMar>
          </w:tcPr>
          <w:p w:rsidR="00840775" w:rsidRPr="001A4F04" w:rsidRDefault="00840775" w:rsidP="00840775">
            <w:pPr>
              <w:spacing w:before="20"/>
              <w:jc w:val="both"/>
            </w:pPr>
            <w:r w:rsidRPr="001A4F04">
              <w:t>Other Expenditure</w:t>
            </w:r>
          </w:p>
        </w:tc>
        <w:tc>
          <w:tcPr>
            <w:tcW w:w="1611"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spacing w:before="20"/>
              <w:jc w:val="right"/>
              <w:rPr>
                <w:rFonts w:eastAsia="Arial Unicode MS"/>
              </w:rPr>
            </w:pPr>
          </w:p>
        </w:tc>
        <w:tc>
          <w:tcPr>
            <w:tcW w:w="1611"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spacing w:before="20"/>
              <w:jc w:val="right"/>
              <w:rPr>
                <w:rFonts w:eastAsia="Arial Unicode MS"/>
              </w:rPr>
            </w:pPr>
          </w:p>
        </w:tc>
        <w:tc>
          <w:tcPr>
            <w:tcW w:w="1682"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jc w:val="right"/>
              <w:textAlignment w:val="auto"/>
            </w:pPr>
          </w:p>
        </w:tc>
        <w:tc>
          <w:tcPr>
            <w:tcW w:w="1518"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spacing w:before="20"/>
              <w:jc w:val="right"/>
              <w:rPr>
                <w:rFonts w:eastAsia="Arial Unicode MS"/>
              </w:rPr>
            </w:pPr>
          </w:p>
        </w:tc>
        <w:tc>
          <w:tcPr>
            <w:tcW w:w="1762"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spacing w:before="20"/>
              <w:jc w:val="right"/>
              <w:rPr>
                <w:rFonts w:eastAsia="Arial Unicode MS"/>
              </w:rPr>
            </w:pPr>
          </w:p>
        </w:tc>
        <w:tc>
          <w:tcPr>
            <w:tcW w:w="480" w:type="dxa"/>
            <w:gridSpan w:val="2"/>
            <w:tcBorders>
              <w:top w:val="single" w:sz="4" w:space="0" w:color="auto"/>
            </w:tcBorders>
            <w:tcMar>
              <w:left w:w="0" w:type="dxa"/>
              <w:bottom w:w="0" w:type="dxa"/>
            </w:tcMar>
            <w:vAlign w:val="bottom"/>
          </w:tcPr>
          <w:p w:rsidR="00840775" w:rsidRPr="001A4F04" w:rsidRDefault="00840775" w:rsidP="00840775">
            <w:pPr>
              <w:rPr>
                <w:b/>
                <w:bCs/>
                <w:vertAlign w:val="superscript"/>
              </w:rPr>
            </w:pPr>
          </w:p>
        </w:tc>
        <w:tc>
          <w:tcPr>
            <w:tcW w:w="481" w:type="dxa"/>
            <w:gridSpan w:val="3"/>
            <w:tcBorders>
              <w:top w:val="single" w:sz="4" w:space="0" w:color="auto"/>
            </w:tcBorders>
            <w:tcMar>
              <w:bottom w:w="0" w:type="dxa"/>
            </w:tcMar>
            <w:vAlign w:val="bottom"/>
          </w:tcPr>
          <w:p w:rsidR="00840775" w:rsidRPr="001A4F04" w:rsidRDefault="00840775" w:rsidP="00840775">
            <w:pPr>
              <w:jc w:val="right"/>
              <w:rPr>
                <w:bCs/>
              </w:rPr>
            </w:pPr>
          </w:p>
        </w:tc>
        <w:tc>
          <w:tcPr>
            <w:tcW w:w="974" w:type="dxa"/>
            <w:tcBorders>
              <w:top w:val="single" w:sz="4" w:space="0" w:color="auto"/>
            </w:tcBorders>
            <w:tcMar>
              <w:bottom w:w="0" w:type="dxa"/>
            </w:tcMar>
            <w:vAlign w:val="bottom"/>
          </w:tcPr>
          <w:p w:rsidR="00840775" w:rsidRPr="001A4F04" w:rsidRDefault="00840775" w:rsidP="00840775">
            <w:pPr>
              <w:jc w:val="right"/>
            </w:pPr>
          </w:p>
        </w:tc>
      </w:tr>
      <w:tr w:rsidR="003361BC" w:rsidRPr="001A4F04" w:rsidTr="007E356A">
        <w:tblPrEx>
          <w:shd w:val="clear" w:color="auto" w:fill="auto"/>
        </w:tblPrEx>
        <w:trPr>
          <w:trHeight w:val="255"/>
          <w:jc w:val="center"/>
        </w:trPr>
        <w:tc>
          <w:tcPr>
            <w:tcW w:w="692" w:type="dxa"/>
          </w:tcPr>
          <w:p w:rsidR="003361BC" w:rsidRPr="001A4F04" w:rsidRDefault="003361BC" w:rsidP="003361BC">
            <w:pPr>
              <w:spacing w:before="20"/>
              <w:jc w:val="right"/>
              <w:rPr>
                <w:rFonts w:eastAsia="Arial Unicode MS"/>
              </w:rPr>
            </w:pPr>
          </w:p>
        </w:tc>
        <w:tc>
          <w:tcPr>
            <w:tcW w:w="5224" w:type="dxa"/>
            <w:tcMar>
              <w:bottom w:w="0" w:type="dxa"/>
            </w:tcMar>
          </w:tcPr>
          <w:p w:rsidR="003361BC" w:rsidRPr="001A4F04" w:rsidRDefault="003361BC" w:rsidP="003361BC">
            <w:pPr>
              <w:spacing w:before="20"/>
              <w:jc w:val="both"/>
            </w:pPr>
            <w:r w:rsidRPr="001A4F04">
              <w:t>Construction of four AlemariJananga S</w:t>
            </w:r>
            <w:r>
              <w:rPr>
                <w:rFonts w:cs="Mangal"/>
                <w:szCs w:val="18"/>
                <w:lang w:bidi="hi-IN"/>
              </w:rPr>
              <w:t>a</w:t>
            </w:r>
            <w:r w:rsidRPr="001A4F04">
              <w:t>mudaya Bhavan</w:t>
            </w:r>
          </w:p>
        </w:tc>
        <w:tc>
          <w:tcPr>
            <w:tcW w:w="1611" w:type="dxa"/>
            <w:tcMar>
              <w:left w:w="58" w:type="dxa"/>
              <w:bottom w:w="0" w:type="dxa"/>
              <w:right w:w="58" w:type="dxa"/>
            </w:tcMar>
            <w:vAlign w:val="bottom"/>
          </w:tcPr>
          <w:p w:rsidR="003361BC" w:rsidRDefault="003361BC" w:rsidP="003361BC">
            <w:pPr>
              <w:jc w:val="right"/>
            </w:pPr>
            <w:r w:rsidRPr="00D8763E">
              <w:rPr>
                <w:bCs/>
              </w:rPr>
              <w:t>…</w:t>
            </w:r>
          </w:p>
        </w:tc>
        <w:tc>
          <w:tcPr>
            <w:tcW w:w="1611" w:type="dxa"/>
            <w:tcMar>
              <w:left w:w="58" w:type="dxa"/>
              <w:bottom w:w="0" w:type="dxa"/>
              <w:right w:w="58" w:type="dxa"/>
            </w:tcMar>
          </w:tcPr>
          <w:p w:rsidR="003361BC" w:rsidRDefault="003361BC" w:rsidP="003361BC">
            <w:pPr>
              <w:jc w:val="right"/>
            </w:pPr>
            <w:r w:rsidRPr="004608A1">
              <w:t>…</w:t>
            </w:r>
          </w:p>
        </w:tc>
        <w:tc>
          <w:tcPr>
            <w:tcW w:w="1682" w:type="dxa"/>
            <w:tcMar>
              <w:left w:w="58" w:type="dxa"/>
              <w:bottom w:w="0" w:type="dxa"/>
              <w:right w:w="58" w:type="dxa"/>
            </w:tcMar>
          </w:tcPr>
          <w:p w:rsidR="003361BC" w:rsidRDefault="003361BC" w:rsidP="003361BC">
            <w:pPr>
              <w:jc w:val="right"/>
            </w:pPr>
            <w:r w:rsidRPr="004608A1">
              <w:t>…</w:t>
            </w:r>
          </w:p>
        </w:tc>
        <w:tc>
          <w:tcPr>
            <w:tcW w:w="1518" w:type="dxa"/>
            <w:tcMar>
              <w:left w:w="58" w:type="dxa"/>
              <w:bottom w:w="0" w:type="dxa"/>
              <w:right w:w="58" w:type="dxa"/>
            </w:tcMar>
          </w:tcPr>
          <w:p w:rsidR="003361BC" w:rsidRDefault="003361BC" w:rsidP="003361BC">
            <w:pPr>
              <w:jc w:val="right"/>
            </w:pPr>
            <w:r w:rsidRPr="004608A1">
              <w:t>…</w:t>
            </w:r>
          </w:p>
        </w:tc>
        <w:tc>
          <w:tcPr>
            <w:tcW w:w="1762" w:type="dxa"/>
            <w:tcMar>
              <w:left w:w="58" w:type="dxa"/>
              <w:bottom w:w="0" w:type="dxa"/>
              <w:right w:w="58" w:type="dxa"/>
            </w:tcMar>
            <w:vAlign w:val="bottom"/>
          </w:tcPr>
          <w:p w:rsidR="003361BC" w:rsidRPr="001A4F04" w:rsidRDefault="003361BC" w:rsidP="003361BC">
            <w:pPr>
              <w:tabs>
                <w:tab w:val="left" w:pos="3600"/>
                <w:tab w:val="left" w:pos="4100"/>
              </w:tabs>
              <w:spacing w:before="20"/>
              <w:jc w:val="right"/>
              <w:rPr>
                <w:rFonts w:eastAsia="Arial Unicode MS"/>
              </w:rPr>
            </w:pPr>
            <w:r w:rsidRPr="001A4F04">
              <w:rPr>
                <w:rFonts w:eastAsia="Arial Unicode MS"/>
              </w:rPr>
              <w:t>1,525.00</w:t>
            </w:r>
          </w:p>
        </w:tc>
        <w:tc>
          <w:tcPr>
            <w:tcW w:w="480" w:type="dxa"/>
            <w:gridSpan w:val="2"/>
            <w:tcMar>
              <w:left w:w="0" w:type="dxa"/>
              <w:bottom w:w="0" w:type="dxa"/>
            </w:tcMar>
            <w:vAlign w:val="bottom"/>
          </w:tcPr>
          <w:p w:rsidR="003361BC" w:rsidRPr="001A4F04" w:rsidRDefault="003361BC" w:rsidP="003361BC">
            <w:pPr>
              <w:rPr>
                <w:b/>
                <w:bCs/>
                <w:vertAlign w:val="superscript"/>
              </w:rPr>
            </w:pPr>
          </w:p>
        </w:tc>
        <w:tc>
          <w:tcPr>
            <w:tcW w:w="481" w:type="dxa"/>
            <w:gridSpan w:val="3"/>
            <w:tcMar>
              <w:bottom w:w="0" w:type="dxa"/>
            </w:tcMar>
            <w:vAlign w:val="bottom"/>
          </w:tcPr>
          <w:p w:rsidR="003361BC" w:rsidRPr="001A4F04" w:rsidRDefault="003361BC" w:rsidP="003361BC">
            <w:pPr>
              <w:jc w:val="right"/>
              <w:rPr>
                <w:bCs/>
              </w:rPr>
            </w:pPr>
          </w:p>
        </w:tc>
        <w:tc>
          <w:tcPr>
            <w:tcW w:w="974" w:type="dxa"/>
            <w:tcMar>
              <w:bottom w:w="0" w:type="dxa"/>
            </w:tcMar>
            <w:vAlign w:val="bottom"/>
          </w:tcPr>
          <w:p w:rsidR="003361BC" w:rsidRPr="001A4F04" w:rsidRDefault="003361BC" w:rsidP="003361BC">
            <w:pPr>
              <w:jc w:val="right"/>
            </w:pPr>
          </w:p>
        </w:tc>
      </w:tr>
      <w:tr w:rsidR="003361BC" w:rsidRPr="001A4F04" w:rsidTr="007E356A">
        <w:tblPrEx>
          <w:shd w:val="clear" w:color="auto" w:fill="auto"/>
        </w:tblPrEx>
        <w:trPr>
          <w:trHeight w:val="255"/>
          <w:jc w:val="center"/>
        </w:trPr>
        <w:tc>
          <w:tcPr>
            <w:tcW w:w="692" w:type="dxa"/>
          </w:tcPr>
          <w:p w:rsidR="003361BC" w:rsidRPr="001A4F04" w:rsidRDefault="003361BC" w:rsidP="003361BC">
            <w:pPr>
              <w:spacing w:before="20"/>
              <w:jc w:val="right"/>
              <w:rPr>
                <w:rFonts w:eastAsia="Arial Unicode MS"/>
              </w:rPr>
            </w:pPr>
          </w:p>
        </w:tc>
        <w:tc>
          <w:tcPr>
            <w:tcW w:w="5224" w:type="dxa"/>
            <w:tcBorders>
              <w:bottom w:val="single" w:sz="4" w:space="0" w:color="auto"/>
            </w:tcBorders>
            <w:tcMar>
              <w:bottom w:w="0" w:type="dxa"/>
            </w:tcMar>
          </w:tcPr>
          <w:p w:rsidR="003361BC" w:rsidRPr="001A4F04" w:rsidRDefault="003361BC" w:rsidP="003361BC">
            <w:pPr>
              <w:jc w:val="both"/>
              <w:rPr>
                <w:bCs/>
                <w:iCs/>
              </w:rPr>
            </w:pPr>
            <w:r w:rsidRPr="001A4F04">
              <w:rPr>
                <w:bCs/>
                <w:iCs/>
              </w:rPr>
              <w:t xml:space="preserve">Other Works/Schemes each costing </w:t>
            </w:r>
            <w:r>
              <w:rPr>
                <w:bCs/>
                <w:iCs/>
              </w:rPr>
              <w:t>₹</w:t>
            </w:r>
            <w:r w:rsidRPr="001A4F04">
              <w:rPr>
                <w:bCs/>
                <w:iCs/>
              </w:rPr>
              <w:t>10 crore and less</w:t>
            </w:r>
          </w:p>
        </w:tc>
        <w:tc>
          <w:tcPr>
            <w:tcW w:w="1611" w:type="dxa"/>
            <w:tcBorders>
              <w:bottom w:val="single" w:sz="4" w:space="0" w:color="auto"/>
            </w:tcBorders>
            <w:tcMar>
              <w:left w:w="58" w:type="dxa"/>
              <w:bottom w:w="0" w:type="dxa"/>
              <w:right w:w="58" w:type="dxa"/>
            </w:tcMar>
            <w:vAlign w:val="bottom"/>
          </w:tcPr>
          <w:p w:rsidR="003361BC" w:rsidRPr="001A4F04" w:rsidRDefault="003361BC" w:rsidP="003361BC">
            <w:pPr>
              <w:tabs>
                <w:tab w:val="left" w:pos="3600"/>
                <w:tab w:val="left" w:pos="4100"/>
              </w:tabs>
              <w:spacing w:before="20"/>
              <w:jc w:val="right"/>
            </w:pPr>
            <w:r>
              <w:t>(-) 4,500.00</w:t>
            </w:r>
          </w:p>
        </w:tc>
        <w:tc>
          <w:tcPr>
            <w:tcW w:w="1611" w:type="dxa"/>
            <w:tcBorders>
              <w:bottom w:val="single" w:sz="4" w:space="0" w:color="auto"/>
            </w:tcBorders>
            <w:tcMar>
              <w:left w:w="58" w:type="dxa"/>
              <w:bottom w:w="0" w:type="dxa"/>
              <w:right w:w="58" w:type="dxa"/>
            </w:tcMar>
          </w:tcPr>
          <w:p w:rsidR="003361BC" w:rsidRPr="001A4F04" w:rsidRDefault="003361BC" w:rsidP="003361BC">
            <w:pPr>
              <w:tabs>
                <w:tab w:val="left" w:pos="3600"/>
                <w:tab w:val="left" w:pos="4100"/>
              </w:tabs>
              <w:spacing w:before="20"/>
              <w:jc w:val="right"/>
            </w:pPr>
            <w:r w:rsidRPr="004608A1">
              <w:t>…</w:t>
            </w:r>
          </w:p>
        </w:tc>
        <w:tc>
          <w:tcPr>
            <w:tcW w:w="1682" w:type="dxa"/>
            <w:tcBorders>
              <w:bottom w:val="single" w:sz="4" w:space="0" w:color="auto"/>
            </w:tcBorders>
            <w:tcMar>
              <w:left w:w="58" w:type="dxa"/>
              <w:bottom w:w="0" w:type="dxa"/>
              <w:right w:w="58" w:type="dxa"/>
            </w:tcMar>
          </w:tcPr>
          <w:p w:rsidR="003361BC" w:rsidRPr="001A4F04" w:rsidRDefault="003361BC" w:rsidP="003361BC">
            <w:pPr>
              <w:tabs>
                <w:tab w:val="left" w:pos="3600"/>
                <w:tab w:val="left" w:pos="4100"/>
              </w:tabs>
              <w:overflowPunct/>
              <w:jc w:val="right"/>
              <w:textAlignment w:val="auto"/>
            </w:pPr>
            <w:r w:rsidRPr="004608A1">
              <w:t>…</w:t>
            </w:r>
          </w:p>
        </w:tc>
        <w:tc>
          <w:tcPr>
            <w:tcW w:w="1518" w:type="dxa"/>
            <w:tcBorders>
              <w:bottom w:val="single" w:sz="4" w:space="0" w:color="auto"/>
            </w:tcBorders>
            <w:tcMar>
              <w:left w:w="58" w:type="dxa"/>
              <w:bottom w:w="0" w:type="dxa"/>
              <w:right w:w="58" w:type="dxa"/>
            </w:tcMar>
          </w:tcPr>
          <w:p w:rsidR="003361BC" w:rsidRPr="001A4F04" w:rsidRDefault="003361BC" w:rsidP="003361BC">
            <w:pPr>
              <w:tabs>
                <w:tab w:val="left" w:pos="3600"/>
                <w:tab w:val="left" w:pos="4100"/>
              </w:tabs>
              <w:spacing w:before="20"/>
              <w:jc w:val="right"/>
            </w:pPr>
            <w:r w:rsidRPr="004608A1">
              <w:t>…</w:t>
            </w:r>
          </w:p>
        </w:tc>
        <w:tc>
          <w:tcPr>
            <w:tcW w:w="1762" w:type="dxa"/>
            <w:tcBorders>
              <w:bottom w:val="single" w:sz="4" w:space="0" w:color="auto"/>
            </w:tcBorders>
            <w:tcMar>
              <w:left w:w="58" w:type="dxa"/>
              <w:bottom w:w="0" w:type="dxa"/>
              <w:right w:w="58" w:type="dxa"/>
            </w:tcMar>
            <w:vAlign w:val="bottom"/>
          </w:tcPr>
          <w:p w:rsidR="003361BC" w:rsidRPr="001A4F04" w:rsidRDefault="003361BC" w:rsidP="003361BC">
            <w:pPr>
              <w:tabs>
                <w:tab w:val="left" w:pos="3600"/>
                <w:tab w:val="left" w:pos="4100"/>
              </w:tabs>
              <w:spacing w:before="20"/>
              <w:jc w:val="right"/>
            </w:pPr>
            <w:r w:rsidRPr="001A4F04">
              <w:t xml:space="preserve">(-) </w:t>
            </w:r>
            <w:r>
              <w:t>4,500</w:t>
            </w:r>
            <w:r w:rsidRPr="001A4F04">
              <w:t>.08</w:t>
            </w:r>
          </w:p>
        </w:tc>
        <w:tc>
          <w:tcPr>
            <w:tcW w:w="480" w:type="dxa"/>
            <w:gridSpan w:val="2"/>
            <w:tcBorders>
              <w:bottom w:val="single" w:sz="4" w:space="0" w:color="auto"/>
            </w:tcBorders>
            <w:tcMar>
              <w:left w:w="0" w:type="dxa"/>
              <w:bottom w:w="0" w:type="dxa"/>
            </w:tcMar>
            <w:vAlign w:val="bottom"/>
          </w:tcPr>
          <w:p w:rsidR="003361BC" w:rsidRPr="001A4F04" w:rsidRDefault="003361BC" w:rsidP="003361BC">
            <w:pPr>
              <w:rPr>
                <w:b/>
                <w:bCs/>
                <w:vertAlign w:val="superscript"/>
              </w:rPr>
            </w:pPr>
          </w:p>
        </w:tc>
        <w:tc>
          <w:tcPr>
            <w:tcW w:w="481" w:type="dxa"/>
            <w:gridSpan w:val="3"/>
            <w:tcBorders>
              <w:bottom w:val="single" w:sz="4" w:space="0" w:color="auto"/>
            </w:tcBorders>
            <w:tcMar>
              <w:bottom w:w="0" w:type="dxa"/>
            </w:tcMar>
            <w:vAlign w:val="bottom"/>
          </w:tcPr>
          <w:p w:rsidR="003361BC" w:rsidRPr="001A4F04" w:rsidRDefault="003361BC" w:rsidP="003361BC">
            <w:pPr>
              <w:jc w:val="right"/>
              <w:rPr>
                <w:b/>
                <w:bCs/>
              </w:rPr>
            </w:pPr>
          </w:p>
        </w:tc>
        <w:tc>
          <w:tcPr>
            <w:tcW w:w="974" w:type="dxa"/>
            <w:tcBorders>
              <w:bottom w:val="single" w:sz="4" w:space="0" w:color="auto"/>
            </w:tcBorders>
            <w:tcMar>
              <w:bottom w:w="0" w:type="dxa"/>
            </w:tcMar>
            <w:vAlign w:val="bottom"/>
          </w:tcPr>
          <w:p w:rsidR="003361BC" w:rsidRPr="001A4F04" w:rsidRDefault="003361BC" w:rsidP="003361BC">
            <w:pPr>
              <w:jc w:val="right"/>
            </w:pPr>
          </w:p>
        </w:tc>
      </w:tr>
      <w:tr w:rsidR="003361BC" w:rsidRPr="001A4F04" w:rsidTr="007E356A">
        <w:tblPrEx>
          <w:shd w:val="clear" w:color="auto" w:fill="auto"/>
        </w:tblPrEx>
        <w:trPr>
          <w:trHeight w:val="255"/>
          <w:jc w:val="center"/>
        </w:trPr>
        <w:tc>
          <w:tcPr>
            <w:tcW w:w="692" w:type="dxa"/>
          </w:tcPr>
          <w:p w:rsidR="003361BC" w:rsidRPr="001A4F04" w:rsidRDefault="003361BC" w:rsidP="003361BC">
            <w:pPr>
              <w:spacing w:before="20"/>
              <w:jc w:val="right"/>
              <w:rPr>
                <w:b/>
                <w:bCs/>
              </w:rPr>
            </w:pPr>
          </w:p>
        </w:tc>
        <w:tc>
          <w:tcPr>
            <w:tcW w:w="5224" w:type="dxa"/>
            <w:tcBorders>
              <w:top w:val="single" w:sz="4" w:space="0" w:color="auto"/>
              <w:bottom w:val="single" w:sz="4" w:space="0" w:color="auto"/>
            </w:tcBorders>
            <w:tcMar>
              <w:bottom w:w="0" w:type="dxa"/>
            </w:tcMar>
          </w:tcPr>
          <w:p w:rsidR="003361BC" w:rsidRPr="001A4F04" w:rsidRDefault="003361BC" w:rsidP="003361BC">
            <w:pPr>
              <w:spacing w:before="20"/>
              <w:jc w:val="both"/>
              <w:rPr>
                <w:b/>
                <w:bCs/>
              </w:rPr>
            </w:pPr>
            <w:r w:rsidRPr="001A4F04">
              <w:rPr>
                <w:b/>
                <w:bCs/>
              </w:rPr>
              <w:t>Total 03 - 800</w:t>
            </w:r>
          </w:p>
        </w:tc>
        <w:tc>
          <w:tcPr>
            <w:tcW w:w="1611" w:type="dxa"/>
            <w:tcBorders>
              <w:top w:val="single" w:sz="4" w:space="0" w:color="auto"/>
              <w:bottom w:val="single" w:sz="4" w:space="0" w:color="auto"/>
            </w:tcBorders>
            <w:tcMar>
              <w:left w:w="58" w:type="dxa"/>
              <w:bottom w:w="0" w:type="dxa"/>
              <w:right w:w="58" w:type="dxa"/>
            </w:tcMar>
            <w:vAlign w:val="bottom"/>
          </w:tcPr>
          <w:p w:rsidR="003361BC" w:rsidRPr="001A4F04" w:rsidRDefault="003361BC" w:rsidP="003361BC">
            <w:pPr>
              <w:tabs>
                <w:tab w:val="left" w:pos="3600"/>
                <w:tab w:val="left" w:pos="4100"/>
              </w:tabs>
              <w:spacing w:before="20"/>
              <w:jc w:val="right"/>
              <w:rPr>
                <w:b/>
              </w:rPr>
            </w:pPr>
            <w:r>
              <w:rPr>
                <w:b/>
              </w:rPr>
              <w:t>(-) 4,500.00</w:t>
            </w:r>
          </w:p>
        </w:tc>
        <w:tc>
          <w:tcPr>
            <w:tcW w:w="1611" w:type="dxa"/>
            <w:tcBorders>
              <w:top w:val="single" w:sz="4" w:space="0" w:color="auto"/>
              <w:bottom w:val="single" w:sz="4" w:space="0" w:color="auto"/>
            </w:tcBorders>
            <w:tcMar>
              <w:left w:w="58" w:type="dxa"/>
              <w:bottom w:w="0" w:type="dxa"/>
              <w:right w:w="58" w:type="dxa"/>
            </w:tcMar>
          </w:tcPr>
          <w:p w:rsidR="003361BC" w:rsidRPr="001A4F04" w:rsidRDefault="003361BC" w:rsidP="003361BC">
            <w:pPr>
              <w:tabs>
                <w:tab w:val="left" w:pos="3600"/>
                <w:tab w:val="left" w:pos="4100"/>
              </w:tabs>
              <w:spacing w:before="20"/>
              <w:jc w:val="right"/>
              <w:rPr>
                <w:b/>
              </w:rPr>
            </w:pPr>
            <w:r w:rsidRPr="004608A1">
              <w:t>…</w:t>
            </w:r>
          </w:p>
        </w:tc>
        <w:tc>
          <w:tcPr>
            <w:tcW w:w="1682" w:type="dxa"/>
            <w:tcBorders>
              <w:top w:val="single" w:sz="4" w:space="0" w:color="auto"/>
              <w:bottom w:val="single" w:sz="4" w:space="0" w:color="auto"/>
            </w:tcBorders>
            <w:tcMar>
              <w:left w:w="58" w:type="dxa"/>
              <w:bottom w:w="0" w:type="dxa"/>
              <w:right w:w="58" w:type="dxa"/>
            </w:tcMar>
          </w:tcPr>
          <w:p w:rsidR="003361BC" w:rsidRPr="001A4F04" w:rsidRDefault="003361BC" w:rsidP="003361BC">
            <w:pPr>
              <w:tabs>
                <w:tab w:val="left" w:pos="3600"/>
                <w:tab w:val="left" w:pos="4100"/>
              </w:tabs>
              <w:overflowPunct/>
              <w:jc w:val="right"/>
              <w:textAlignment w:val="auto"/>
              <w:rPr>
                <w:b/>
              </w:rPr>
            </w:pPr>
            <w:r w:rsidRPr="004608A1">
              <w:t>…</w:t>
            </w:r>
          </w:p>
        </w:tc>
        <w:tc>
          <w:tcPr>
            <w:tcW w:w="1518" w:type="dxa"/>
            <w:tcBorders>
              <w:top w:val="single" w:sz="4" w:space="0" w:color="auto"/>
              <w:bottom w:val="single" w:sz="4" w:space="0" w:color="auto"/>
            </w:tcBorders>
            <w:tcMar>
              <w:left w:w="58" w:type="dxa"/>
              <w:bottom w:w="0" w:type="dxa"/>
              <w:right w:w="58" w:type="dxa"/>
            </w:tcMar>
          </w:tcPr>
          <w:p w:rsidR="003361BC" w:rsidRPr="001A4F04" w:rsidRDefault="003361BC" w:rsidP="003361BC">
            <w:pPr>
              <w:tabs>
                <w:tab w:val="left" w:pos="3600"/>
                <w:tab w:val="left" w:pos="4100"/>
              </w:tabs>
              <w:spacing w:before="20"/>
              <w:jc w:val="right"/>
              <w:rPr>
                <w:b/>
              </w:rPr>
            </w:pPr>
            <w:r w:rsidRPr="004608A1">
              <w:t>…</w:t>
            </w:r>
          </w:p>
        </w:tc>
        <w:tc>
          <w:tcPr>
            <w:tcW w:w="1762" w:type="dxa"/>
            <w:tcBorders>
              <w:top w:val="single" w:sz="4" w:space="0" w:color="auto"/>
              <w:bottom w:val="single" w:sz="4" w:space="0" w:color="auto"/>
            </w:tcBorders>
            <w:tcMar>
              <w:left w:w="58" w:type="dxa"/>
              <w:bottom w:w="0" w:type="dxa"/>
              <w:right w:w="58" w:type="dxa"/>
            </w:tcMar>
            <w:vAlign w:val="bottom"/>
          </w:tcPr>
          <w:p w:rsidR="003361BC" w:rsidRPr="001A4F04" w:rsidRDefault="003361BC" w:rsidP="003361BC">
            <w:pPr>
              <w:tabs>
                <w:tab w:val="left" w:pos="3600"/>
                <w:tab w:val="left" w:pos="4100"/>
              </w:tabs>
              <w:spacing w:before="20"/>
              <w:jc w:val="right"/>
              <w:rPr>
                <w:b/>
              </w:rPr>
            </w:pPr>
            <w:r>
              <w:rPr>
                <w:b/>
              </w:rPr>
              <w:t>(-) 2,975.10</w:t>
            </w:r>
          </w:p>
        </w:tc>
        <w:tc>
          <w:tcPr>
            <w:tcW w:w="480" w:type="dxa"/>
            <w:gridSpan w:val="2"/>
            <w:tcBorders>
              <w:top w:val="single" w:sz="4" w:space="0" w:color="auto"/>
              <w:bottom w:val="single" w:sz="4" w:space="0" w:color="auto"/>
            </w:tcBorders>
            <w:tcMar>
              <w:left w:w="0" w:type="dxa"/>
              <w:bottom w:w="0" w:type="dxa"/>
            </w:tcMar>
            <w:vAlign w:val="bottom"/>
          </w:tcPr>
          <w:p w:rsidR="003361BC" w:rsidRPr="001A4F04" w:rsidRDefault="003361BC" w:rsidP="003361BC">
            <w:pPr>
              <w:rPr>
                <w:b/>
                <w:bCs/>
                <w:vertAlign w:val="superscript"/>
              </w:rPr>
            </w:pPr>
          </w:p>
        </w:tc>
        <w:tc>
          <w:tcPr>
            <w:tcW w:w="481" w:type="dxa"/>
            <w:gridSpan w:val="3"/>
            <w:tcBorders>
              <w:top w:val="single" w:sz="4" w:space="0" w:color="auto"/>
              <w:bottom w:val="single" w:sz="4" w:space="0" w:color="auto"/>
            </w:tcBorders>
            <w:tcMar>
              <w:bottom w:w="0" w:type="dxa"/>
            </w:tcMar>
            <w:vAlign w:val="bottom"/>
          </w:tcPr>
          <w:p w:rsidR="003361BC" w:rsidRPr="001A4F04" w:rsidRDefault="003361BC" w:rsidP="003361BC">
            <w:pPr>
              <w:jc w:val="right"/>
              <w:rPr>
                <w:b/>
                <w:bCs/>
              </w:rPr>
            </w:pPr>
          </w:p>
        </w:tc>
        <w:tc>
          <w:tcPr>
            <w:tcW w:w="974" w:type="dxa"/>
            <w:tcBorders>
              <w:top w:val="single" w:sz="4" w:space="0" w:color="auto"/>
              <w:bottom w:val="single" w:sz="4" w:space="0" w:color="auto"/>
            </w:tcBorders>
            <w:tcMar>
              <w:bottom w:w="0" w:type="dxa"/>
            </w:tcMar>
            <w:vAlign w:val="bottom"/>
          </w:tcPr>
          <w:p w:rsidR="003361BC" w:rsidRPr="001A4F04" w:rsidRDefault="003361BC" w:rsidP="003361BC">
            <w:pPr>
              <w:jc w:val="right"/>
              <w:rPr>
                <w:b/>
                <w:bCs/>
              </w:rPr>
            </w:pPr>
          </w:p>
        </w:tc>
      </w:tr>
      <w:tr w:rsidR="00840775" w:rsidRPr="003361BC" w:rsidTr="00BE11E3">
        <w:tblPrEx>
          <w:shd w:val="clear" w:color="auto" w:fill="auto"/>
        </w:tblPrEx>
        <w:trPr>
          <w:trHeight w:val="255"/>
          <w:jc w:val="center"/>
        </w:trPr>
        <w:tc>
          <w:tcPr>
            <w:tcW w:w="692" w:type="dxa"/>
          </w:tcPr>
          <w:p w:rsidR="00840775" w:rsidRPr="003361BC" w:rsidRDefault="00840775" w:rsidP="00840775">
            <w:pPr>
              <w:spacing w:before="20"/>
              <w:jc w:val="right"/>
              <w:rPr>
                <w:b/>
                <w:bCs/>
              </w:rPr>
            </w:pPr>
          </w:p>
        </w:tc>
        <w:tc>
          <w:tcPr>
            <w:tcW w:w="5224" w:type="dxa"/>
            <w:tcBorders>
              <w:top w:val="single" w:sz="4" w:space="0" w:color="auto"/>
              <w:bottom w:val="single" w:sz="4" w:space="0" w:color="auto"/>
            </w:tcBorders>
            <w:tcMar>
              <w:bottom w:w="0" w:type="dxa"/>
            </w:tcMar>
          </w:tcPr>
          <w:p w:rsidR="00840775" w:rsidRPr="003361BC" w:rsidRDefault="00840775" w:rsidP="00840775">
            <w:pPr>
              <w:spacing w:before="20"/>
              <w:jc w:val="both"/>
              <w:rPr>
                <w:b/>
                <w:bCs/>
                <w:i/>
              </w:rPr>
            </w:pPr>
            <w:r w:rsidRPr="003361BC">
              <w:rPr>
                <w:b/>
                <w:bCs/>
                <w:i/>
                <w:iCs/>
              </w:rPr>
              <w:t>Total  4225 - 03</w:t>
            </w:r>
          </w:p>
        </w:tc>
        <w:tc>
          <w:tcPr>
            <w:tcW w:w="1611" w:type="dxa"/>
            <w:tcBorders>
              <w:top w:val="single" w:sz="4" w:space="0" w:color="auto"/>
              <w:bottom w:val="single" w:sz="4" w:space="0" w:color="auto"/>
            </w:tcBorders>
            <w:tcMar>
              <w:left w:w="58" w:type="dxa"/>
              <w:bottom w:w="0" w:type="dxa"/>
              <w:right w:w="58" w:type="dxa"/>
            </w:tcMar>
            <w:vAlign w:val="bottom"/>
          </w:tcPr>
          <w:p w:rsidR="00840775" w:rsidRPr="003361BC" w:rsidRDefault="00840775" w:rsidP="00840775">
            <w:pPr>
              <w:tabs>
                <w:tab w:val="left" w:pos="3600"/>
                <w:tab w:val="left" w:pos="4100"/>
              </w:tabs>
              <w:overflowPunct/>
              <w:spacing w:before="20"/>
              <w:jc w:val="right"/>
              <w:textAlignment w:val="auto"/>
              <w:rPr>
                <w:b/>
                <w:bCs/>
              </w:rPr>
            </w:pPr>
            <w:r w:rsidRPr="003361BC">
              <w:rPr>
                <w:b/>
                <w:bCs/>
              </w:rPr>
              <w:t>25,128.48</w:t>
            </w:r>
          </w:p>
        </w:tc>
        <w:tc>
          <w:tcPr>
            <w:tcW w:w="1611" w:type="dxa"/>
            <w:tcBorders>
              <w:top w:val="single" w:sz="4" w:space="0" w:color="auto"/>
              <w:bottom w:val="single" w:sz="4" w:space="0" w:color="auto"/>
            </w:tcBorders>
            <w:tcMar>
              <w:left w:w="58" w:type="dxa"/>
              <w:bottom w:w="0" w:type="dxa"/>
              <w:right w:w="58" w:type="dxa"/>
            </w:tcMar>
            <w:vAlign w:val="bottom"/>
          </w:tcPr>
          <w:p w:rsidR="00840775" w:rsidRPr="003361BC" w:rsidRDefault="00840775" w:rsidP="00840775">
            <w:pPr>
              <w:tabs>
                <w:tab w:val="left" w:pos="3600"/>
                <w:tab w:val="left" w:pos="4100"/>
              </w:tabs>
              <w:overflowPunct/>
              <w:spacing w:before="20"/>
              <w:jc w:val="right"/>
              <w:textAlignment w:val="auto"/>
              <w:rPr>
                <w:b/>
                <w:bCs/>
              </w:rPr>
            </w:pPr>
            <w:r w:rsidRPr="003361BC">
              <w:rPr>
                <w:rFonts w:eastAsia="Arial Unicode MS"/>
                <w:b/>
                <w:bCs/>
              </w:rPr>
              <w:t>21,</w:t>
            </w:r>
            <w:r w:rsidR="0041636A" w:rsidRPr="003361BC">
              <w:rPr>
                <w:rFonts w:eastAsia="Arial Unicode MS"/>
                <w:b/>
                <w:bCs/>
              </w:rPr>
              <w:t>9</w:t>
            </w:r>
            <w:r w:rsidRPr="003361BC">
              <w:rPr>
                <w:rFonts w:eastAsia="Arial Unicode MS"/>
                <w:b/>
                <w:bCs/>
              </w:rPr>
              <w:t>82.75</w:t>
            </w:r>
          </w:p>
        </w:tc>
        <w:tc>
          <w:tcPr>
            <w:tcW w:w="1682" w:type="dxa"/>
            <w:tcBorders>
              <w:top w:val="single" w:sz="4" w:space="0" w:color="auto"/>
              <w:bottom w:val="single" w:sz="4" w:space="0" w:color="auto"/>
            </w:tcBorders>
            <w:tcMar>
              <w:left w:w="58" w:type="dxa"/>
              <w:bottom w:w="0" w:type="dxa"/>
              <w:right w:w="58" w:type="dxa"/>
            </w:tcMar>
            <w:vAlign w:val="bottom"/>
          </w:tcPr>
          <w:p w:rsidR="00840775" w:rsidRPr="003361BC" w:rsidRDefault="00840775" w:rsidP="00840775">
            <w:pPr>
              <w:tabs>
                <w:tab w:val="left" w:pos="3600"/>
                <w:tab w:val="left" w:pos="4100"/>
              </w:tabs>
              <w:overflowPunct/>
              <w:jc w:val="right"/>
              <w:textAlignment w:val="auto"/>
              <w:rPr>
                <w:b/>
                <w:bCs/>
              </w:rPr>
            </w:pPr>
            <w:r w:rsidRPr="003361BC">
              <w:rPr>
                <w:b/>
                <w:bCs/>
              </w:rPr>
              <w:t>…</w:t>
            </w:r>
          </w:p>
        </w:tc>
        <w:tc>
          <w:tcPr>
            <w:tcW w:w="1518" w:type="dxa"/>
            <w:tcBorders>
              <w:top w:val="single" w:sz="4" w:space="0" w:color="auto"/>
              <w:bottom w:val="single" w:sz="4" w:space="0" w:color="auto"/>
            </w:tcBorders>
            <w:tcMar>
              <w:left w:w="58" w:type="dxa"/>
              <w:bottom w:w="0" w:type="dxa"/>
              <w:right w:w="58" w:type="dxa"/>
            </w:tcMar>
            <w:vAlign w:val="bottom"/>
          </w:tcPr>
          <w:p w:rsidR="00840775" w:rsidRPr="003361BC" w:rsidRDefault="00840775" w:rsidP="00840775">
            <w:pPr>
              <w:tabs>
                <w:tab w:val="left" w:pos="3600"/>
                <w:tab w:val="left" w:pos="4100"/>
              </w:tabs>
              <w:overflowPunct/>
              <w:spacing w:before="20"/>
              <w:jc w:val="right"/>
              <w:textAlignment w:val="auto"/>
              <w:rPr>
                <w:b/>
                <w:bCs/>
              </w:rPr>
            </w:pPr>
            <w:r w:rsidRPr="003361BC">
              <w:rPr>
                <w:rFonts w:eastAsia="Arial Unicode MS"/>
                <w:b/>
                <w:bCs/>
              </w:rPr>
              <w:t>21,</w:t>
            </w:r>
            <w:r w:rsidR="0041636A" w:rsidRPr="003361BC">
              <w:rPr>
                <w:rFonts w:eastAsia="Arial Unicode MS"/>
                <w:b/>
                <w:bCs/>
              </w:rPr>
              <w:t>9</w:t>
            </w:r>
            <w:r w:rsidRPr="003361BC">
              <w:rPr>
                <w:rFonts w:eastAsia="Arial Unicode MS"/>
                <w:b/>
                <w:bCs/>
              </w:rPr>
              <w:t>82.75</w:t>
            </w:r>
          </w:p>
        </w:tc>
        <w:tc>
          <w:tcPr>
            <w:tcW w:w="1762" w:type="dxa"/>
            <w:tcBorders>
              <w:top w:val="single" w:sz="4" w:space="0" w:color="auto"/>
              <w:bottom w:val="single" w:sz="4" w:space="0" w:color="auto"/>
            </w:tcBorders>
            <w:tcMar>
              <w:left w:w="58" w:type="dxa"/>
              <w:bottom w:w="0" w:type="dxa"/>
              <w:right w:w="58" w:type="dxa"/>
            </w:tcMar>
            <w:vAlign w:val="bottom"/>
          </w:tcPr>
          <w:p w:rsidR="00840775" w:rsidRPr="003361BC" w:rsidRDefault="00840775" w:rsidP="00840775">
            <w:pPr>
              <w:tabs>
                <w:tab w:val="left" w:pos="3600"/>
                <w:tab w:val="left" w:pos="4100"/>
              </w:tabs>
              <w:overflowPunct/>
              <w:spacing w:before="20"/>
              <w:jc w:val="right"/>
              <w:textAlignment w:val="auto"/>
              <w:rPr>
                <w:b/>
                <w:bCs/>
              </w:rPr>
            </w:pPr>
            <w:r w:rsidRPr="003361BC">
              <w:rPr>
                <w:b/>
                <w:bCs/>
              </w:rPr>
              <w:t>7,73,108.47</w:t>
            </w:r>
          </w:p>
        </w:tc>
        <w:tc>
          <w:tcPr>
            <w:tcW w:w="480" w:type="dxa"/>
            <w:gridSpan w:val="2"/>
            <w:tcBorders>
              <w:top w:val="single" w:sz="4" w:space="0" w:color="auto"/>
              <w:bottom w:val="single" w:sz="4" w:space="0" w:color="auto"/>
            </w:tcBorders>
            <w:tcMar>
              <w:left w:w="0" w:type="dxa"/>
              <w:bottom w:w="0" w:type="dxa"/>
            </w:tcMar>
            <w:vAlign w:val="bottom"/>
          </w:tcPr>
          <w:p w:rsidR="00840775" w:rsidRPr="003361BC" w:rsidRDefault="00840775" w:rsidP="00840775">
            <w:pPr>
              <w:rPr>
                <w:b/>
                <w:bCs/>
                <w:vertAlign w:val="superscript"/>
              </w:rPr>
            </w:pPr>
          </w:p>
        </w:tc>
        <w:tc>
          <w:tcPr>
            <w:tcW w:w="481" w:type="dxa"/>
            <w:gridSpan w:val="3"/>
            <w:tcBorders>
              <w:top w:val="single" w:sz="4" w:space="0" w:color="auto"/>
              <w:bottom w:val="single" w:sz="4" w:space="0" w:color="auto"/>
            </w:tcBorders>
            <w:tcMar>
              <w:bottom w:w="0" w:type="dxa"/>
            </w:tcMar>
            <w:vAlign w:val="bottom"/>
          </w:tcPr>
          <w:p w:rsidR="00840775" w:rsidRPr="003361BC" w:rsidRDefault="00840775" w:rsidP="00840775">
            <w:pPr>
              <w:jc w:val="right"/>
              <w:rPr>
                <w:b/>
                <w:bCs/>
              </w:rPr>
            </w:pPr>
            <w:r w:rsidRPr="003361BC">
              <w:rPr>
                <w:b/>
                <w:bCs/>
              </w:rPr>
              <w:t>(+)</w:t>
            </w:r>
          </w:p>
        </w:tc>
        <w:tc>
          <w:tcPr>
            <w:tcW w:w="974" w:type="dxa"/>
            <w:tcBorders>
              <w:top w:val="single" w:sz="4" w:space="0" w:color="auto"/>
              <w:bottom w:val="single" w:sz="4" w:space="0" w:color="auto"/>
            </w:tcBorders>
            <w:tcMar>
              <w:bottom w:w="0" w:type="dxa"/>
            </w:tcMar>
            <w:vAlign w:val="bottom"/>
          </w:tcPr>
          <w:p w:rsidR="00840775" w:rsidRPr="003361BC" w:rsidRDefault="00840775" w:rsidP="00840775">
            <w:pPr>
              <w:jc w:val="right"/>
              <w:rPr>
                <w:b/>
                <w:bCs/>
              </w:rPr>
            </w:pPr>
            <w:r w:rsidRPr="003361BC">
              <w:rPr>
                <w:b/>
                <w:bCs/>
              </w:rPr>
              <w:t>16.10</w:t>
            </w: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jc w:val="right"/>
              <w:rPr>
                <w:i/>
                <w:iCs/>
              </w:rPr>
            </w:pPr>
            <w:r w:rsidRPr="001A4F04">
              <w:rPr>
                <w:i/>
                <w:iCs/>
              </w:rPr>
              <w:t>04</w:t>
            </w:r>
          </w:p>
        </w:tc>
        <w:tc>
          <w:tcPr>
            <w:tcW w:w="5224" w:type="dxa"/>
            <w:tcMar>
              <w:bottom w:w="0" w:type="dxa"/>
            </w:tcMar>
          </w:tcPr>
          <w:p w:rsidR="00840775" w:rsidRPr="001A4F04" w:rsidRDefault="00840775" w:rsidP="00840775">
            <w:pPr>
              <w:spacing w:before="20"/>
              <w:jc w:val="both"/>
              <w:rPr>
                <w:i/>
                <w:iCs/>
              </w:rPr>
            </w:pPr>
            <w:r w:rsidRPr="001A4F04">
              <w:rPr>
                <w:i/>
                <w:iCs/>
              </w:rPr>
              <w:t>Welfare of Minorities</w:t>
            </w:r>
          </w:p>
        </w:tc>
        <w:tc>
          <w:tcPr>
            <w:tcW w:w="1611" w:type="dxa"/>
            <w:tcMar>
              <w:left w:w="58" w:type="dxa"/>
              <w:bottom w:w="0" w:type="dxa"/>
              <w:right w:w="58" w:type="dxa"/>
            </w:tcMar>
            <w:vAlign w:val="bottom"/>
          </w:tcPr>
          <w:p w:rsidR="00840775" w:rsidRPr="001A4F04" w:rsidRDefault="00840775" w:rsidP="00840775">
            <w:pPr>
              <w:spacing w:before="20"/>
              <w:jc w:val="right"/>
              <w:rPr>
                <w:b/>
              </w:rPr>
            </w:pPr>
          </w:p>
        </w:tc>
        <w:tc>
          <w:tcPr>
            <w:tcW w:w="1611" w:type="dxa"/>
            <w:tcMar>
              <w:left w:w="58" w:type="dxa"/>
              <w:bottom w:w="0" w:type="dxa"/>
              <w:right w:w="58" w:type="dxa"/>
            </w:tcMar>
            <w:vAlign w:val="bottom"/>
          </w:tcPr>
          <w:p w:rsidR="00840775" w:rsidRPr="001A4F04" w:rsidRDefault="00840775" w:rsidP="00840775">
            <w:pPr>
              <w:spacing w:before="20"/>
              <w:jc w:val="right"/>
              <w:rPr>
                <w:b/>
              </w:rPr>
            </w:pPr>
          </w:p>
        </w:tc>
        <w:tc>
          <w:tcPr>
            <w:tcW w:w="1682" w:type="dxa"/>
            <w:tcMar>
              <w:left w:w="58" w:type="dxa"/>
              <w:bottom w:w="0" w:type="dxa"/>
              <w:right w:w="58" w:type="dxa"/>
            </w:tcMar>
            <w:vAlign w:val="bottom"/>
          </w:tcPr>
          <w:p w:rsidR="00840775" w:rsidRPr="001A4F04" w:rsidRDefault="00840775" w:rsidP="00840775">
            <w:pPr>
              <w:tabs>
                <w:tab w:val="left" w:pos="3600"/>
                <w:tab w:val="left" w:pos="4100"/>
              </w:tabs>
              <w:overflowPunct/>
              <w:jc w:val="right"/>
              <w:textAlignment w:val="auto"/>
            </w:pPr>
          </w:p>
        </w:tc>
        <w:tc>
          <w:tcPr>
            <w:tcW w:w="1518" w:type="dxa"/>
            <w:tcMar>
              <w:left w:w="58" w:type="dxa"/>
              <w:bottom w:w="0" w:type="dxa"/>
              <w:right w:w="58" w:type="dxa"/>
            </w:tcMar>
            <w:vAlign w:val="bottom"/>
          </w:tcPr>
          <w:p w:rsidR="00840775" w:rsidRPr="001A4F04" w:rsidRDefault="00840775" w:rsidP="00840775">
            <w:pPr>
              <w:spacing w:before="20"/>
              <w:jc w:val="right"/>
              <w:rPr>
                <w:b/>
              </w:rPr>
            </w:pPr>
          </w:p>
        </w:tc>
        <w:tc>
          <w:tcPr>
            <w:tcW w:w="1762" w:type="dxa"/>
            <w:tcMar>
              <w:left w:w="58" w:type="dxa"/>
              <w:bottom w:w="0" w:type="dxa"/>
              <w:right w:w="58" w:type="dxa"/>
            </w:tcMar>
            <w:vAlign w:val="bottom"/>
          </w:tcPr>
          <w:p w:rsidR="00840775" w:rsidRPr="001A4F04" w:rsidRDefault="00840775" w:rsidP="00840775">
            <w:pPr>
              <w:spacing w:before="20"/>
              <w:jc w:val="right"/>
              <w:rPr>
                <w:b/>
              </w:rPr>
            </w:pPr>
          </w:p>
        </w:tc>
        <w:tc>
          <w:tcPr>
            <w:tcW w:w="480" w:type="dxa"/>
            <w:gridSpan w:val="2"/>
            <w:tcMar>
              <w:left w:w="0" w:type="dxa"/>
              <w:bottom w:w="0" w:type="dxa"/>
            </w:tcMar>
            <w:vAlign w:val="bottom"/>
          </w:tcPr>
          <w:p w:rsidR="00840775" w:rsidRPr="001A4F04" w:rsidRDefault="00840775" w:rsidP="00840775">
            <w:pPr>
              <w:rPr>
                <w:b/>
                <w:bCs/>
                <w:vertAlign w:val="superscript"/>
              </w:rPr>
            </w:pPr>
          </w:p>
        </w:tc>
        <w:tc>
          <w:tcPr>
            <w:tcW w:w="481" w:type="dxa"/>
            <w:gridSpan w:val="3"/>
            <w:tcMar>
              <w:bottom w:w="0" w:type="dxa"/>
            </w:tcMar>
            <w:vAlign w:val="bottom"/>
          </w:tcPr>
          <w:p w:rsidR="00840775" w:rsidRPr="001A4F04" w:rsidRDefault="00840775" w:rsidP="00840775">
            <w:pPr>
              <w:jc w:val="right"/>
            </w:pPr>
          </w:p>
        </w:tc>
        <w:tc>
          <w:tcPr>
            <w:tcW w:w="974" w:type="dxa"/>
            <w:tcMar>
              <w:bottom w:w="0" w:type="dxa"/>
            </w:tcMar>
            <w:vAlign w:val="bottom"/>
          </w:tcPr>
          <w:p w:rsidR="00840775" w:rsidRPr="001A4F04" w:rsidRDefault="00840775" w:rsidP="00840775">
            <w:pPr>
              <w:jc w:val="right"/>
              <w:rPr>
                <w:rFonts w:eastAsia="Arial Unicode MS"/>
                <w:b/>
              </w:rPr>
            </w:pP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jc w:val="right"/>
              <w:rPr>
                <w:iCs/>
              </w:rPr>
            </w:pPr>
            <w:r w:rsidRPr="001A4F04">
              <w:rPr>
                <w:iCs/>
              </w:rPr>
              <w:t>102</w:t>
            </w:r>
          </w:p>
        </w:tc>
        <w:tc>
          <w:tcPr>
            <w:tcW w:w="5224" w:type="dxa"/>
            <w:tcMar>
              <w:bottom w:w="0" w:type="dxa"/>
            </w:tcMar>
          </w:tcPr>
          <w:p w:rsidR="00840775" w:rsidRPr="001A4F04" w:rsidRDefault="00840775" w:rsidP="00840775">
            <w:pPr>
              <w:spacing w:before="20"/>
              <w:rPr>
                <w:iCs/>
              </w:rPr>
            </w:pPr>
            <w:r>
              <w:rPr>
                <w:iCs/>
              </w:rPr>
              <w:t>CM Special development programme for minorities</w:t>
            </w:r>
          </w:p>
        </w:tc>
        <w:tc>
          <w:tcPr>
            <w:tcW w:w="1611" w:type="dxa"/>
            <w:tcMar>
              <w:left w:w="58" w:type="dxa"/>
              <w:bottom w:w="0" w:type="dxa"/>
              <w:right w:w="58" w:type="dxa"/>
            </w:tcMar>
            <w:vAlign w:val="bottom"/>
          </w:tcPr>
          <w:p w:rsidR="00840775" w:rsidRDefault="000379C2" w:rsidP="00840775">
            <w:pPr>
              <w:spacing w:before="20"/>
              <w:jc w:val="right"/>
            </w:pPr>
            <w:r w:rsidRPr="001A4F04">
              <w:t>…</w:t>
            </w:r>
          </w:p>
        </w:tc>
        <w:tc>
          <w:tcPr>
            <w:tcW w:w="1611" w:type="dxa"/>
            <w:tcMar>
              <w:left w:w="58" w:type="dxa"/>
              <w:bottom w:w="0" w:type="dxa"/>
              <w:right w:w="58" w:type="dxa"/>
            </w:tcMar>
            <w:vAlign w:val="bottom"/>
          </w:tcPr>
          <w:p w:rsidR="00840775" w:rsidRDefault="00840775" w:rsidP="00840775">
            <w:pPr>
              <w:spacing w:before="20"/>
              <w:jc w:val="right"/>
            </w:pPr>
            <w:r>
              <w:t>5,000.00</w:t>
            </w:r>
          </w:p>
        </w:tc>
        <w:tc>
          <w:tcPr>
            <w:tcW w:w="1682" w:type="dxa"/>
            <w:tcMar>
              <w:left w:w="58" w:type="dxa"/>
              <w:bottom w:w="0" w:type="dxa"/>
              <w:right w:w="58" w:type="dxa"/>
            </w:tcMar>
            <w:vAlign w:val="bottom"/>
          </w:tcPr>
          <w:p w:rsidR="00840775" w:rsidRPr="001A4F04" w:rsidRDefault="000379C2" w:rsidP="00840775">
            <w:pPr>
              <w:tabs>
                <w:tab w:val="left" w:pos="3600"/>
                <w:tab w:val="left" w:pos="4100"/>
              </w:tabs>
              <w:overflowPunct/>
              <w:jc w:val="right"/>
              <w:textAlignment w:val="auto"/>
            </w:pPr>
            <w:r w:rsidRPr="001A4F04">
              <w:t>…</w:t>
            </w:r>
          </w:p>
        </w:tc>
        <w:tc>
          <w:tcPr>
            <w:tcW w:w="1518" w:type="dxa"/>
            <w:tcMar>
              <w:left w:w="58" w:type="dxa"/>
              <w:bottom w:w="0" w:type="dxa"/>
              <w:right w:w="58" w:type="dxa"/>
            </w:tcMar>
            <w:vAlign w:val="bottom"/>
          </w:tcPr>
          <w:p w:rsidR="00840775" w:rsidRDefault="00840775" w:rsidP="00840775">
            <w:pPr>
              <w:spacing w:before="20"/>
              <w:jc w:val="right"/>
            </w:pPr>
            <w:r>
              <w:t>5,000.00</w:t>
            </w:r>
          </w:p>
        </w:tc>
        <w:tc>
          <w:tcPr>
            <w:tcW w:w="1762" w:type="dxa"/>
            <w:tcMar>
              <w:left w:w="58" w:type="dxa"/>
              <w:bottom w:w="0" w:type="dxa"/>
              <w:right w:w="58" w:type="dxa"/>
            </w:tcMar>
            <w:vAlign w:val="bottom"/>
          </w:tcPr>
          <w:p w:rsidR="00840775" w:rsidRDefault="00840775" w:rsidP="00840775">
            <w:pPr>
              <w:spacing w:before="20"/>
              <w:jc w:val="right"/>
            </w:pPr>
            <w:r>
              <w:t>5,000.00</w:t>
            </w:r>
          </w:p>
        </w:tc>
        <w:tc>
          <w:tcPr>
            <w:tcW w:w="480" w:type="dxa"/>
            <w:gridSpan w:val="2"/>
            <w:tcMar>
              <w:left w:w="0" w:type="dxa"/>
              <w:bottom w:w="0" w:type="dxa"/>
            </w:tcMar>
            <w:vAlign w:val="bottom"/>
          </w:tcPr>
          <w:p w:rsidR="00840775" w:rsidRPr="001A4F04" w:rsidRDefault="00840775" w:rsidP="00840775">
            <w:pPr>
              <w:rPr>
                <w:b/>
                <w:bCs/>
                <w:vertAlign w:val="superscript"/>
              </w:rPr>
            </w:pPr>
          </w:p>
        </w:tc>
        <w:tc>
          <w:tcPr>
            <w:tcW w:w="481" w:type="dxa"/>
            <w:gridSpan w:val="3"/>
            <w:tcMar>
              <w:bottom w:w="0" w:type="dxa"/>
            </w:tcMar>
            <w:vAlign w:val="bottom"/>
          </w:tcPr>
          <w:p w:rsidR="00840775" w:rsidRPr="001A4F04" w:rsidRDefault="00840775" w:rsidP="00840775">
            <w:pPr>
              <w:jc w:val="right"/>
            </w:pPr>
          </w:p>
        </w:tc>
        <w:tc>
          <w:tcPr>
            <w:tcW w:w="974" w:type="dxa"/>
            <w:tcMar>
              <w:bottom w:w="0" w:type="dxa"/>
            </w:tcMar>
            <w:vAlign w:val="bottom"/>
          </w:tcPr>
          <w:p w:rsidR="00840775" w:rsidRPr="001A4F04" w:rsidRDefault="00840775" w:rsidP="00840775">
            <w:pPr>
              <w:jc w:val="right"/>
            </w:pPr>
          </w:p>
        </w:tc>
      </w:tr>
      <w:tr w:rsidR="00840775" w:rsidRPr="001A4F04" w:rsidTr="003361BC">
        <w:tblPrEx>
          <w:shd w:val="clear" w:color="auto" w:fill="auto"/>
        </w:tblPrEx>
        <w:trPr>
          <w:trHeight w:val="137"/>
          <w:jc w:val="center"/>
        </w:trPr>
        <w:tc>
          <w:tcPr>
            <w:tcW w:w="692" w:type="dxa"/>
          </w:tcPr>
          <w:p w:rsidR="00840775" w:rsidRPr="001A4F04" w:rsidRDefault="00840775" w:rsidP="00840775">
            <w:pPr>
              <w:spacing w:before="20"/>
              <w:jc w:val="right"/>
              <w:rPr>
                <w:iCs/>
              </w:rPr>
            </w:pPr>
          </w:p>
        </w:tc>
        <w:tc>
          <w:tcPr>
            <w:tcW w:w="5224" w:type="dxa"/>
            <w:tcBorders>
              <w:bottom w:val="single" w:sz="4" w:space="0" w:color="auto"/>
            </w:tcBorders>
            <w:tcMar>
              <w:bottom w:w="0" w:type="dxa"/>
            </w:tcMar>
          </w:tcPr>
          <w:p w:rsidR="00840775" w:rsidRPr="001A4F04" w:rsidRDefault="00840775" w:rsidP="00840775">
            <w:pPr>
              <w:spacing w:before="20"/>
              <w:rPr>
                <w:iCs/>
              </w:rPr>
            </w:pPr>
            <w:r w:rsidRPr="001A4F04">
              <w:rPr>
                <w:iCs/>
              </w:rPr>
              <w:t>Minority S</w:t>
            </w:r>
            <w:r>
              <w:rPr>
                <w:iCs/>
              </w:rPr>
              <w:t>l</w:t>
            </w:r>
            <w:r w:rsidRPr="001A4F04">
              <w:rPr>
                <w:iCs/>
              </w:rPr>
              <w:t>ums/Colony Development Programme in11 Corporations</w:t>
            </w:r>
          </w:p>
        </w:tc>
        <w:tc>
          <w:tcPr>
            <w:tcW w:w="1611" w:type="dxa"/>
            <w:tcBorders>
              <w:bottom w:val="single" w:sz="4" w:space="0" w:color="auto"/>
            </w:tcBorders>
            <w:tcMar>
              <w:left w:w="58" w:type="dxa"/>
              <w:bottom w:w="0" w:type="dxa"/>
              <w:right w:w="58" w:type="dxa"/>
            </w:tcMar>
            <w:vAlign w:val="bottom"/>
          </w:tcPr>
          <w:p w:rsidR="00840775" w:rsidRPr="001A4F04" w:rsidRDefault="00840775" w:rsidP="00840775">
            <w:pPr>
              <w:spacing w:before="20"/>
              <w:jc w:val="right"/>
            </w:pPr>
            <w:r>
              <w:t>10,000.00</w:t>
            </w:r>
          </w:p>
        </w:tc>
        <w:tc>
          <w:tcPr>
            <w:tcW w:w="1611" w:type="dxa"/>
            <w:tcBorders>
              <w:bottom w:val="single" w:sz="4" w:space="0" w:color="auto"/>
            </w:tcBorders>
            <w:tcMar>
              <w:left w:w="58" w:type="dxa"/>
              <w:bottom w:w="0" w:type="dxa"/>
              <w:right w:w="58" w:type="dxa"/>
            </w:tcMar>
            <w:vAlign w:val="bottom"/>
          </w:tcPr>
          <w:p w:rsidR="00840775" w:rsidRPr="001A4F04" w:rsidRDefault="00840775" w:rsidP="00840775">
            <w:pPr>
              <w:spacing w:before="20"/>
              <w:jc w:val="right"/>
            </w:pPr>
            <w:r>
              <w:t>20,000.00</w:t>
            </w:r>
          </w:p>
        </w:tc>
        <w:tc>
          <w:tcPr>
            <w:tcW w:w="1682" w:type="dxa"/>
            <w:tcBorders>
              <w:bottom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jc w:val="right"/>
              <w:textAlignment w:val="auto"/>
            </w:pPr>
            <w:r w:rsidRPr="001A4F04">
              <w:t>…</w:t>
            </w:r>
          </w:p>
        </w:tc>
        <w:tc>
          <w:tcPr>
            <w:tcW w:w="1518" w:type="dxa"/>
            <w:tcBorders>
              <w:bottom w:val="single" w:sz="4" w:space="0" w:color="auto"/>
            </w:tcBorders>
            <w:tcMar>
              <w:left w:w="58" w:type="dxa"/>
              <w:bottom w:w="0" w:type="dxa"/>
              <w:right w:w="58" w:type="dxa"/>
            </w:tcMar>
            <w:vAlign w:val="bottom"/>
          </w:tcPr>
          <w:p w:rsidR="00840775" w:rsidRPr="001A4F04" w:rsidRDefault="00840775" w:rsidP="00840775">
            <w:pPr>
              <w:spacing w:before="20"/>
              <w:jc w:val="right"/>
            </w:pPr>
            <w:r>
              <w:t>20,000.00</w:t>
            </w:r>
          </w:p>
        </w:tc>
        <w:tc>
          <w:tcPr>
            <w:tcW w:w="1762" w:type="dxa"/>
            <w:tcBorders>
              <w:bottom w:val="single" w:sz="4" w:space="0" w:color="auto"/>
            </w:tcBorders>
            <w:tcMar>
              <w:left w:w="58" w:type="dxa"/>
              <w:bottom w:w="0" w:type="dxa"/>
              <w:right w:w="58" w:type="dxa"/>
            </w:tcMar>
            <w:vAlign w:val="bottom"/>
          </w:tcPr>
          <w:p w:rsidR="00840775" w:rsidRPr="001A4F04" w:rsidRDefault="00BE11E3" w:rsidP="00840775">
            <w:pPr>
              <w:spacing w:before="20"/>
              <w:jc w:val="right"/>
            </w:pPr>
            <w:r>
              <w:t>6</w:t>
            </w:r>
            <w:r w:rsidR="00840775" w:rsidRPr="001A4F04">
              <w:t>0,175.00</w:t>
            </w:r>
          </w:p>
        </w:tc>
        <w:tc>
          <w:tcPr>
            <w:tcW w:w="480" w:type="dxa"/>
            <w:gridSpan w:val="2"/>
            <w:tcBorders>
              <w:bottom w:val="single" w:sz="4" w:space="0" w:color="auto"/>
            </w:tcBorders>
            <w:tcMar>
              <w:left w:w="0" w:type="dxa"/>
              <w:bottom w:w="0" w:type="dxa"/>
            </w:tcMar>
            <w:vAlign w:val="bottom"/>
          </w:tcPr>
          <w:p w:rsidR="00840775" w:rsidRPr="001A4F04" w:rsidRDefault="00840775" w:rsidP="00840775">
            <w:pPr>
              <w:rPr>
                <w:b/>
                <w:bCs/>
                <w:vertAlign w:val="superscript"/>
              </w:rPr>
            </w:pPr>
          </w:p>
        </w:tc>
        <w:tc>
          <w:tcPr>
            <w:tcW w:w="481" w:type="dxa"/>
            <w:gridSpan w:val="3"/>
            <w:tcBorders>
              <w:bottom w:val="single" w:sz="4" w:space="0" w:color="auto"/>
            </w:tcBorders>
            <w:tcMar>
              <w:bottom w:w="0" w:type="dxa"/>
            </w:tcMar>
            <w:vAlign w:val="bottom"/>
          </w:tcPr>
          <w:p w:rsidR="00840775" w:rsidRPr="001A4F04" w:rsidRDefault="00840775" w:rsidP="00840775">
            <w:pPr>
              <w:jc w:val="right"/>
            </w:pPr>
            <w:r w:rsidRPr="001A4F04">
              <w:t>(</w:t>
            </w:r>
            <w:r>
              <w:t>-</w:t>
            </w:r>
            <w:r w:rsidRPr="001A4F04">
              <w:t>)</w:t>
            </w:r>
          </w:p>
        </w:tc>
        <w:tc>
          <w:tcPr>
            <w:tcW w:w="974" w:type="dxa"/>
            <w:tcBorders>
              <w:bottom w:val="single" w:sz="4" w:space="0" w:color="auto"/>
            </w:tcBorders>
            <w:tcMar>
              <w:bottom w:w="0" w:type="dxa"/>
            </w:tcMar>
            <w:vAlign w:val="bottom"/>
          </w:tcPr>
          <w:p w:rsidR="00840775" w:rsidRPr="001A4F04" w:rsidRDefault="00840775" w:rsidP="00840775">
            <w:pPr>
              <w:jc w:val="right"/>
            </w:pPr>
            <w:r>
              <w:t>100</w:t>
            </w:r>
            <w:r w:rsidR="003361BC">
              <w:t>.00</w:t>
            </w:r>
          </w:p>
        </w:tc>
      </w:tr>
      <w:tr w:rsidR="00BE11E3" w:rsidRPr="001A4F04" w:rsidTr="003361BC">
        <w:tblPrEx>
          <w:shd w:val="clear" w:color="auto" w:fill="auto"/>
        </w:tblPrEx>
        <w:trPr>
          <w:trHeight w:val="137"/>
          <w:jc w:val="center"/>
        </w:trPr>
        <w:tc>
          <w:tcPr>
            <w:tcW w:w="692" w:type="dxa"/>
            <w:tcBorders>
              <w:bottom w:val="single" w:sz="4" w:space="0" w:color="auto"/>
            </w:tcBorders>
          </w:tcPr>
          <w:p w:rsidR="00BE11E3" w:rsidRPr="001A4F04" w:rsidRDefault="00BE11E3" w:rsidP="00BE11E3">
            <w:pPr>
              <w:spacing w:before="20"/>
              <w:jc w:val="right"/>
              <w:rPr>
                <w:iCs/>
              </w:rPr>
            </w:pPr>
          </w:p>
        </w:tc>
        <w:tc>
          <w:tcPr>
            <w:tcW w:w="5224" w:type="dxa"/>
            <w:tcBorders>
              <w:top w:val="single" w:sz="4" w:space="0" w:color="auto"/>
              <w:bottom w:val="single" w:sz="4" w:space="0" w:color="auto"/>
            </w:tcBorders>
            <w:tcMar>
              <w:bottom w:w="0" w:type="dxa"/>
            </w:tcMar>
          </w:tcPr>
          <w:p w:rsidR="00BE11E3" w:rsidRPr="00D25967" w:rsidRDefault="00BE11E3" w:rsidP="00BE11E3">
            <w:pPr>
              <w:spacing w:before="20"/>
              <w:rPr>
                <w:b/>
                <w:bCs/>
                <w:iCs/>
              </w:rPr>
            </w:pPr>
            <w:r w:rsidRPr="00D25967">
              <w:rPr>
                <w:b/>
                <w:bCs/>
                <w:iCs/>
              </w:rPr>
              <w:t>Total 4225-04-102</w:t>
            </w:r>
          </w:p>
        </w:tc>
        <w:tc>
          <w:tcPr>
            <w:tcW w:w="1611" w:type="dxa"/>
            <w:tcBorders>
              <w:top w:val="single" w:sz="4" w:space="0" w:color="auto"/>
              <w:bottom w:val="single" w:sz="4" w:space="0" w:color="auto"/>
            </w:tcBorders>
            <w:tcMar>
              <w:left w:w="58" w:type="dxa"/>
              <w:bottom w:w="0" w:type="dxa"/>
              <w:right w:w="58" w:type="dxa"/>
            </w:tcMar>
            <w:vAlign w:val="bottom"/>
          </w:tcPr>
          <w:p w:rsidR="00BE11E3" w:rsidRPr="00D25967" w:rsidRDefault="00BE11E3" w:rsidP="00BE11E3">
            <w:pPr>
              <w:spacing w:before="20"/>
              <w:jc w:val="right"/>
              <w:rPr>
                <w:b/>
                <w:bCs/>
              </w:rPr>
            </w:pPr>
          </w:p>
        </w:tc>
        <w:tc>
          <w:tcPr>
            <w:tcW w:w="1611" w:type="dxa"/>
            <w:tcBorders>
              <w:top w:val="single" w:sz="4" w:space="0" w:color="auto"/>
              <w:bottom w:val="single" w:sz="4" w:space="0" w:color="auto"/>
            </w:tcBorders>
            <w:tcMar>
              <w:left w:w="58" w:type="dxa"/>
              <w:bottom w:w="0" w:type="dxa"/>
              <w:right w:w="58" w:type="dxa"/>
            </w:tcMar>
            <w:vAlign w:val="bottom"/>
          </w:tcPr>
          <w:p w:rsidR="00BE11E3" w:rsidRPr="00D25967" w:rsidRDefault="00BE11E3" w:rsidP="00BE11E3">
            <w:pPr>
              <w:spacing w:before="20"/>
              <w:jc w:val="right"/>
              <w:rPr>
                <w:b/>
                <w:bCs/>
              </w:rPr>
            </w:pPr>
            <w:r>
              <w:rPr>
                <w:b/>
                <w:bCs/>
              </w:rPr>
              <w:t>25,000.00</w:t>
            </w:r>
          </w:p>
        </w:tc>
        <w:tc>
          <w:tcPr>
            <w:tcW w:w="1682" w:type="dxa"/>
            <w:tcBorders>
              <w:top w:val="single" w:sz="4" w:space="0" w:color="auto"/>
              <w:bottom w:val="single" w:sz="4" w:space="0" w:color="auto"/>
            </w:tcBorders>
            <w:tcMar>
              <w:left w:w="58" w:type="dxa"/>
              <w:bottom w:w="0" w:type="dxa"/>
              <w:right w:w="58" w:type="dxa"/>
            </w:tcMar>
            <w:vAlign w:val="bottom"/>
          </w:tcPr>
          <w:p w:rsidR="00BE11E3" w:rsidRPr="00D25967" w:rsidRDefault="00BE11E3" w:rsidP="00BE11E3">
            <w:pPr>
              <w:tabs>
                <w:tab w:val="left" w:pos="3600"/>
                <w:tab w:val="left" w:pos="4100"/>
              </w:tabs>
              <w:overflowPunct/>
              <w:jc w:val="right"/>
              <w:textAlignment w:val="auto"/>
              <w:rPr>
                <w:b/>
                <w:bCs/>
              </w:rPr>
            </w:pPr>
          </w:p>
        </w:tc>
        <w:tc>
          <w:tcPr>
            <w:tcW w:w="1518" w:type="dxa"/>
            <w:tcBorders>
              <w:top w:val="single" w:sz="4" w:space="0" w:color="auto"/>
              <w:bottom w:val="single" w:sz="4" w:space="0" w:color="auto"/>
            </w:tcBorders>
            <w:tcMar>
              <w:left w:w="58" w:type="dxa"/>
              <w:bottom w:w="0" w:type="dxa"/>
              <w:right w:w="58" w:type="dxa"/>
            </w:tcMar>
            <w:vAlign w:val="bottom"/>
          </w:tcPr>
          <w:p w:rsidR="00BE11E3" w:rsidRPr="00D25967" w:rsidRDefault="00BE11E3" w:rsidP="00BE11E3">
            <w:pPr>
              <w:spacing w:before="20"/>
              <w:jc w:val="right"/>
              <w:rPr>
                <w:b/>
                <w:bCs/>
              </w:rPr>
            </w:pPr>
            <w:r>
              <w:rPr>
                <w:b/>
                <w:bCs/>
              </w:rPr>
              <w:t>25,000.00</w:t>
            </w:r>
          </w:p>
        </w:tc>
        <w:tc>
          <w:tcPr>
            <w:tcW w:w="1762" w:type="dxa"/>
            <w:tcBorders>
              <w:top w:val="single" w:sz="4" w:space="0" w:color="auto"/>
              <w:bottom w:val="single" w:sz="4" w:space="0" w:color="auto"/>
            </w:tcBorders>
            <w:tcMar>
              <w:left w:w="58" w:type="dxa"/>
              <w:bottom w:w="0" w:type="dxa"/>
              <w:right w:w="58" w:type="dxa"/>
            </w:tcMar>
            <w:vAlign w:val="bottom"/>
          </w:tcPr>
          <w:p w:rsidR="00BE11E3" w:rsidRPr="00D25967" w:rsidRDefault="00BE11E3" w:rsidP="00BE11E3">
            <w:pPr>
              <w:spacing w:before="20"/>
              <w:jc w:val="right"/>
              <w:rPr>
                <w:b/>
                <w:bCs/>
              </w:rPr>
            </w:pPr>
            <w:r>
              <w:t>65</w:t>
            </w:r>
            <w:r w:rsidRPr="001A4F04">
              <w:t>,175.00</w:t>
            </w:r>
          </w:p>
        </w:tc>
        <w:tc>
          <w:tcPr>
            <w:tcW w:w="480" w:type="dxa"/>
            <w:gridSpan w:val="2"/>
            <w:tcBorders>
              <w:top w:val="single" w:sz="4" w:space="0" w:color="auto"/>
              <w:bottom w:val="single" w:sz="4" w:space="0" w:color="auto"/>
            </w:tcBorders>
            <w:tcMar>
              <w:left w:w="0" w:type="dxa"/>
              <w:bottom w:w="0" w:type="dxa"/>
            </w:tcMar>
            <w:vAlign w:val="bottom"/>
          </w:tcPr>
          <w:p w:rsidR="00BE11E3" w:rsidRPr="00D25967" w:rsidRDefault="00BE11E3" w:rsidP="00BE11E3">
            <w:pPr>
              <w:rPr>
                <w:b/>
                <w:bCs/>
                <w:vertAlign w:val="superscript"/>
              </w:rPr>
            </w:pPr>
          </w:p>
        </w:tc>
        <w:tc>
          <w:tcPr>
            <w:tcW w:w="481" w:type="dxa"/>
            <w:gridSpan w:val="3"/>
            <w:tcBorders>
              <w:top w:val="single" w:sz="4" w:space="0" w:color="auto"/>
              <w:bottom w:val="single" w:sz="4" w:space="0" w:color="auto"/>
            </w:tcBorders>
            <w:tcMar>
              <w:bottom w:w="0" w:type="dxa"/>
            </w:tcMar>
            <w:vAlign w:val="bottom"/>
          </w:tcPr>
          <w:p w:rsidR="00BE11E3" w:rsidRPr="00D25967" w:rsidRDefault="00BE11E3" w:rsidP="00BE11E3">
            <w:pPr>
              <w:jc w:val="right"/>
              <w:rPr>
                <w:b/>
                <w:bCs/>
              </w:rPr>
            </w:pPr>
          </w:p>
        </w:tc>
        <w:tc>
          <w:tcPr>
            <w:tcW w:w="974" w:type="dxa"/>
            <w:tcBorders>
              <w:top w:val="single" w:sz="4" w:space="0" w:color="auto"/>
              <w:bottom w:val="single" w:sz="4" w:space="0" w:color="auto"/>
            </w:tcBorders>
            <w:tcMar>
              <w:bottom w:w="0" w:type="dxa"/>
            </w:tcMar>
            <w:vAlign w:val="bottom"/>
          </w:tcPr>
          <w:p w:rsidR="00BE11E3" w:rsidRPr="00D25967" w:rsidRDefault="00BE11E3" w:rsidP="00BE11E3">
            <w:pPr>
              <w:jc w:val="right"/>
              <w:rPr>
                <w:b/>
                <w:bCs/>
              </w:rPr>
            </w:pPr>
          </w:p>
        </w:tc>
      </w:tr>
    </w:tbl>
    <w:p w:rsidR="00BE11E3" w:rsidRDefault="00BE11E3">
      <w:r>
        <w:br w:type="page"/>
      </w:r>
    </w:p>
    <w:tbl>
      <w:tblPr>
        <w:tblW w:w="16035" w:type="dxa"/>
        <w:jc w:val="center"/>
        <w:shd w:val="clear" w:color="auto" w:fill="BFBFBF"/>
        <w:tblLayout w:type="fixed"/>
        <w:tblCellMar>
          <w:left w:w="58" w:type="dxa"/>
          <w:right w:w="58" w:type="dxa"/>
        </w:tblCellMar>
        <w:tblLook w:val="0000"/>
      </w:tblPr>
      <w:tblGrid>
        <w:gridCol w:w="692"/>
        <w:gridCol w:w="5224"/>
        <w:gridCol w:w="1611"/>
        <w:gridCol w:w="1611"/>
        <w:gridCol w:w="1682"/>
        <w:gridCol w:w="1518"/>
        <w:gridCol w:w="1743"/>
        <w:gridCol w:w="19"/>
        <w:gridCol w:w="480"/>
        <w:gridCol w:w="61"/>
        <w:gridCol w:w="420"/>
        <w:gridCol w:w="34"/>
        <w:gridCol w:w="940"/>
      </w:tblGrid>
      <w:tr w:rsidR="008A35F9" w:rsidRPr="001A4F04" w:rsidTr="00BE11E3">
        <w:trPr>
          <w:trHeight w:val="74"/>
          <w:jc w:val="center"/>
        </w:trPr>
        <w:tc>
          <w:tcPr>
            <w:tcW w:w="5916" w:type="dxa"/>
            <w:gridSpan w:val="2"/>
            <w:tcBorders>
              <w:top w:val="single" w:sz="4" w:space="0" w:color="auto"/>
              <w:bottom w:val="single" w:sz="4" w:space="0" w:color="auto"/>
            </w:tcBorders>
            <w:shd w:val="clear" w:color="auto" w:fill="BFBFBF"/>
          </w:tcPr>
          <w:p w:rsidR="008A35F9" w:rsidRPr="001A4F04" w:rsidRDefault="008A35F9" w:rsidP="008A35F9">
            <w:pPr>
              <w:spacing w:line="276" w:lineRule="auto"/>
              <w:contextualSpacing/>
              <w:jc w:val="center"/>
              <w:rPr>
                <w:b/>
                <w:bCs/>
              </w:rPr>
            </w:pPr>
            <w:r>
              <w:lastRenderedPageBreak/>
              <w:br w:type="page"/>
            </w:r>
            <w:r w:rsidRPr="001A4F04">
              <w:rPr>
                <w:b/>
              </w:rPr>
              <w:br w:type="page"/>
            </w:r>
            <w:r w:rsidRPr="001A4F04">
              <w:br w:type="page"/>
            </w:r>
            <w:r w:rsidRPr="001A4F04">
              <w:rPr>
                <w:b/>
                <w:bCs/>
              </w:rPr>
              <w:t>(1)</w:t>
            </w:r>
          </w:p>
        </w:tc>
        <w:tc>
          <w:tcPr>
            <w:tcW w:w="1611" w:type="dxa"/>
            <w:tcBorders>
              <w:top w:val="single" w:sz="4" w:space="0" w:color="auto"/>
              <w:bottom w:val="single" w:sz="4" w:space="0" w:color="auto"/>
            </w:tcBorders>
            <w:shd w:val="clear" w:color="auto" w:fill="BFBFBF"/>
            <w:tcMar>
              <w:bottom w:w="0" w:type="dxa"/>
            </w:tcMar>
          </w:tcPr>
          <w:p w:rsidR="008A35F9" w:rsidRPr="001A4F04" w:rsidRDefault="008A35F9" w:rsidP="008A35F9">
            <w:pPr>
              <w:spacing w:line="276" w:lineRule="auto"/>
              <w:contextualSpacing/>
              <w:jc w:val="center"/>
              <w:rPr>
                <w:b/>
                <w:bCs/>
              </w:rPr>
            </w:pPr>
            <w:r w:rsidRPr="001A4F04">
              <w:rPr>
                <w:b/>
                <w:bCs/>
              </w:rPr>
              <w:t>(2)</w:t>
            </w:r>
          </w:p>
        </w:tc>
        <w:tc>
          <w:tcPr>
            <w:tcW w:w="1611" w:type="dxa"/>
            <w:tcBorders>
              <w:top w:val="single" w:sz="4" w:space="0" w:color="auto"/>
              <w:bottom w:val="single" w:sz="4" w:space="0" w:color="auto"/>
            </w:tcBorders>
            <w:shd w:val="clear" w:color="auto" w:fill="BFBFBF"/>
            <w:tcMar>
              <w:left w:w="58" w:type="dxa"/>
              <w:bottom w:w="0" w:type="dxa"/>
              <w:right w:w="58" w:type="dxa"/>
            </w:tcMar>
          </w:tcPr>
          <w:p w:rsidR="008A35F9" w:rsidRPr="001A4F04" w:rsidRDefault="008A35F9" w:rsidP="008A35F9">
            <w:pPr>
              <w:spacing w:line="276" w:lineRule="auto"/>
              <w:contextualSpacing/>
              <w:jc w:val="center"/>
              <w:rPr>
                <w:b/>
                <w:bCs/>
              </w:rPr>
            </w:pPr>
            <w:r w:rsidRPr="001A4F04">
              <w:rPr>
                <w:b/>
                <w:bCs/>
              </w:rPr>
              <w:t>(3)</w:t>
            </w:r>
          </w:p>
        </w:tc>
        <w:tc>
          <w:tcPr>
            <w:tcW w:w="1682" w:type="dxa"/>
            <w:tcBorders>
              <w:top w:val="single" w:sz="4" w:space="0" w:color="auto"/>
              <w:bottom w:val="single" w:sz="4" w:space="0" w:color="auto"/>
            </w:tcBorders>
            <w:shd w:val="clear" w:color="auto" w:fill="BFBFBF"/>
            <w:tcMar>
              <w:left w:w="58" w:type="dxa"/>
              <w:bottom w:w="0" w:type="dxa"/>
              <w:right w:w="58" w:type="dxa"/>
            </w:tcMar>
          </w:tcPr>
          <w:p w:rsidR="008A35F9" w:rsidRPr="001A4F04" w:rsidRDefault="008A35F9" w:rsidP="008A35F9">
            <w:pPr>
              <w:spacing w:line="276" w:lineRule="auto"/>
              <w:contextualSpacing/>
              <w:jc w:val="center"/>
              <w:rPr>
                <w:b/>
                <w:bCs/>
              </w:rPr>
            </w:pPr>
            <w:r w:rsidRPr="001A4F04">
              <w:rPr>
                <w:b/>
                <w:bCs/>
              </w:rPr>
              <w:t>(4)</w:t>
            </w:r>
          </w:p>
        </w:tc>
        <w:tc>
          <w:tcPr>
            <w:tcW w:w="1518" w:type="dxa"/>
            <w:tcBorders>
              <w:top w:val="single" w:sz="4" w:space="0" w:color="auto"/>
              <w:bottom w:val="single" w:sz="4" w:space="0" w:color="auto"/>
            </w:tcBorders>
            <w:shd w:val="clear" w:color="auto" w:fill="BFBFBF"/>
            <w:tcMar>
              <w:left w:w="58" w:type="dxa"/>
              <w:bottom w:w="0" w:type="dxa"/>
              <w:right w:w="58" w:type="dxa"/>
            </w:tcMar>
          </w:tcPr>
          <w:p w:rsidR="008A35F9" w:rsidRPr="001A4F04" w:rsidRDefault="008A35F9" w:rsidP="008A35F9">
            <w:pPr>
              <w:spacing w:line="276" w:lineRule="auto"/>
              <w:contextualSpacing/>
              <w:jc w:val="center"/>
              <w:rPr>
                <w:b/>
                <w:bCs/>
              </w:rPr>
            </w:pPr>
            <w:r w:rsidRPr="001A4F04">
              <w:rPr>
                <w:b/>
                <w:bCs/>
              </w:rPr>
              <w:t>(5)</w:t>
            </w:r>
          </w:p>
        </w:tc>
        <w:tc>
          <w:tcPr>
            <w:tcW w:w="2303" w:type="dxa"/>
            <w:gridSpan w:val="4"/>
            <w:tcBorders>
              <w:top w:val="single" w:sz="4" w:space="0" w:color="auto"/>
              <w:bottom w:val="single" w:sz="4" w:space="0" w:color="auto"/>
            </w:tcBorders>
            <w:shd w:val="clear" w:color="auto" w:fill="BFBFBF"/>
            <w:tcMar>
              <w:left w:w="58" w:type="dxa"/>
              <w:bottom w:w="0" w:type="dxa"/>
              <w:right w:w="58" w:type="dxa"/>
            </w:tcMar>
          </w:tcPr>
          <w:p w:rsidR="008A35F9" w:rsidRPr="001A4F04" w:rsidRDefault="008A35F9" w:rsidP="008A35F9">
            <w:pPr>
              <w:spacing w:line="276" w:lineRule="auto"/>
              <w:contextualSpacing/>
              <w:jc w:val="center"/>
              <w:rPr>
                <w:b/>
                <w:bCs/>
              </w:rPr>
            </w:pPr>
            <w:r w:rsidRPr="001A4F04">
              <w:rPr>
                <w:b/>
                <w:bCs/>
              </w:rPr>
              <w:t>(6)</w:t>
            </w:r>
          </w:p>
        </w:tc>
        <w:tc>
          <w:tcPr>
            <w:tcW w:w="1394" w:type="dxa"/>
            <w:gridSpan w:val="3"/>
            <w:tcBorders>
              <w:top w:val="single" w:sz="4" w:space="0" w:color="auto"/>
              <w:bottom w:val="single" w:sz="4" w:space="0" w:color="auto"/>
            </w:tcBorders>
            <w:shd w:val="clear" w:color="auto" w:fill="BFBFBF"/>
            <w:tcMar>
              <w:bottom w:w="0" w:type="dxa"/>
            </w:tcMar>
          </w:tcPr>
          <w:p w:rsidR="008A35F9" w:rsidRPr="001A4F04" w:rsidRDefault="008A35F9" w:rsidP="008A35F9">
            <w:pPr>
              <w:spacing w:line="276" w:lineRule="auto"/>
              <w:contextualSpacing/>
              <w:jc w:val="center"/>
              <w:rPr>
                <w:b/>
                <w:bCs/>
              </w:rPr>
            </w:pPr>
            <w:r w:rsidRPr="001A4F04">
              <w:rPr>
                <w:b/>
                <w:bCs/>
              </w:rPr>
              <w:t>(7)</w:t>
            </w: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i/>
                <w:iCs/>
              </w:rPr>
            </w:pPr>
            <w:r w:rsidRPr="001A4F04">
              <w:rPr>
                <w:i/>
                <w:iCs/>
              </w:rPr>
              <w:t>04</w:t>
            </w:r>
          </w:p>
        </w:tc>
        <w:tc>
          <w:tcPr>
            <w:tcW w:w="5224" w:type="dxa"/>
            <w:tcBorders>
              <w:top w:val="single" w:sz="4" w:space="0" w:color="auto"/>
            </w:tcBorders>
            <w:tcMar>
              <w:bottom w:w="0" w:type="dxa"/>
            </w:tcMar>
          </w:tcPr>
          <w:p w:rsidR="00840775" w:rsidRPr="001A4F04" w:rsidRDefault="00840775" w:rsidP="00840775">
            <w:pPr>
              <w:spacing w:before="20"/>
              <w:contextualSpacing/>
              <w:jc w:val="both"/>
              <w:rPr>
                <w:i/>
                <w:iCs/>
              </w:rPr>
            </w:pPr>
            <w:r w:rsidRPr="001A4F04">
              <w:rPr>
                <w:i/>
                <w:iCs/>
              </w:rPr>
              <w:t>Welfare of Minorities – concld.</w:t>
            </w:r>
          </w:p>
        </w:tc>
        <w:tc>
          <w:tcPr>
            <w:tcW w:w="1611" w:type="dxa"/>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1611" w:type="dxa"/>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1682"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contextualSpacing/>
              <w:jc w:val="right"/>
              <w:textAlignment w:val="auto"/>
            </w:pPr>
          </w:p>
        </w:tc>
        <w:tc>
          <w:tcPr>
            <w:tcW w:w="1518" w:type="dxa"/>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1762" w:type="dxa"/>
            <w:gridSpan w:val="2"/>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480" w:type="dxa"/>
            <w:tcBorders>
              <w:top w:val="single" w:sz="4" w:space="0" w:color="auto"/>
            </w:tcBorders>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Borders>
              <w:top w:val="single" w:sz="4" w:space="0" w:color="auto"/>
            </w:tcBorders>
            <w:tcMar>
              <w:bottom w:w="0" w:type="dxa"/>
            </w:tcMar>
            <w:vAlign w:val="bottom"/>
          </w:tcPr>
          <w:p w:rsidR="00840775" w:rsidRPr="001A4F04" w:rsidRDefault="00840775" w:rsidP="00840775">
            <w:pPr>
              <w:contextualSpacing/>
              <w:jc w:val="right"/>
            </w:pPr>
          </w:p>
        </w:tc>
        <w:tc>
          <w:tcPr>
            <w:tcW w:w="974" w:type="dxa"/>
            <w:gridSpan w:val="2"/>
            <w:tcBorders>
              <w:top w:val="single" w:sz="4" w:space="0" w:color="auto"/>
            </w:tcBorders>
            <w:tcMar>
              <w:bottom w:w="0" w:type="dxa"/>
            </w:tcMar>
            <w:vAlign w:val="bottom"/>
          </w:tcPr>
          <w:p w:rsidR="00840775" w:rsidRPr="001A4F04" w:rsidRDefault="00840775" w:rsidP="00840775">
            <w:pPr>
              <w:contextualSpacing/>
              <w:jc w:val="right"/>
              <w:rPr>
                <w:rFonts w:eastAsia="Arial Unicode MS"/>
                <w:b/>
              </w:rPr>
            </w:pP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iCs/>
              </w:rPr>
            </w:pPr>
            <w:r w:rsidRPr="001A4F04">
              <w:rPr>
                <w:iCs/>
              </w:rPr>
              <w:t>190</w:t>
            </w:r>
          </w:p>
        </w:tc>
        <w:tc>
          <w:tcPr>
            <w:tcW w:w="5224" w:type="dxa"/>
            <w:tcMar>
              <w:bottom w:w="0" w:type="dxa"/>
            </w:tcMar>
          </w:tcPr>
          <w:p w:rsidR="00840775" w:rsidRPr="001A4F04" w:rsidRDefault="00840775" w:rsidP="00840775">
            <w:pPr>
              <w:spacing w:before="20"/>
              <w:contextualSpacing/>
              <w:jc w:val="both"/>
              <w:rPr>
                <w:iCs/>
              </w:rPr>
            </w:pPr>
            <w:r w:rsidRPr="001A4F04">
              <w:rPr>
                <w:iCs/>
              </w:rPr>
              <w:t>Investments in Public Sector and other Undertakings</w:t>
            </w:r>
          </w:p>
        </w:tc>
        <w:tc>
          <w:tcPr>
            <w:tcW w:w="1611" w:type="dxa"/>
            <w:tcMar>
              <w:left w:w="58" w:type="dxa"/>
              <w:bottom w:w="0" w:type="dxa"/>
              <w:right w:w="58" w:type="dxa"/>
            </w:tcMar>
            <w:vAlign w:val="bottom"/>
          </w:tcPr>
          <w:p w:rsidR="00840775" w:rsidRPr="001A4F04" w:rsidRDefault="00840775" w:rsidP="00840775">
            <w:pPr>
              <w:spacing w:before="20"/>
              <w:contextualSpacing/>
              <w:jc w:val="right"/>
              <w:rPr>
                <w:b/>
              </w:rPr>
            </w:pPr>
          </w:p>
        </w:tc>
        <w:tc>
          <w:tcPr>
            <w:tcW w:w="1611" w:type="dxa"/>
            <w:tcMar>
              <w:left w:w="58" w:type="dxa"/>
              <w:bottom w:w="0" w:type="dxa"/>
              <w:right w:w="58" w:type="dxa"/>
            </w:tcMar>
            <w:vAlign w:val="bottom"/>
          </w:tcPr>
          <w:p w:rsidR="00840775" w:rsidRPr="001A4F04" w:rsidRDefault="00840775" w:rsidP="00840775">
            <w:pPr>
              <w:spacing w:before="20"/>
              <w:contextualSpacing/>
              <w:jc w:val="right"/>
              <w:rPr>
                <w:b/>
              </w:rPr>
            </w:pPr>
          </w:p>
        </w:tc>
        <w:tc>
          <w:tcPr>
            <w:tcW w:w="1682" w:type="dxa"/>
            <w:tcMar>
              <w:left w:w="58" w:type="dxa"/>
              <w:bottom w:w="0" w:type="dxa"/>
              <w:right w:w="58" w:type="dxa"/>
            </w:tcMar>
            <w:vAlign w:val="bottom"/>
          </w:tcPr>
          <w:p w:rsidR="00840775" w:rsidRPr="001A4F04" w:rsidRDefault="00840775" w:rsidP="00840775">
            <w:pPr>
              <w:tabs>
                <w:tab w:val="left" w:pos="3600"/>
                <w:tab w:val="left" w:pos="4100"/>
              </w:tabs>
              <w:overflowPunct/>
              <w:contextualSpacing/>
              <w:jc w:val="right"/>
              <w:textAlignment w:val="auto"/>
            </w:pPr>
          </w:p>
        </w:tc>
        <w:tc>
          <w:tcPr>
            <w:tcW w:w="1518" w:type="dxa"/>
            <w:tcMar>
              <w:left w:w="58" w:type="dxa"/>
              <w:bottom w:w="0" w:type="dxa"/>
              <w:right w:w="58" w:type="dxa"/>
            </w:tcMar>
            <w:vAlign w:val="bottom"/>
          </w:tcPr>
          <w:p w:rsidR="00840775" w:rsidRPr="001A4F04" w:rsidRDefault="00840775" w:rsidP="00840775">
            <w:pPr>
              <w:spacing w:before="20"/>
              <w:contextualSpacing/>
              <w:jc w:val="right"/>
              <w:rPr>
                <w:b/>
              </w:rPr>
            </w:pPr>
          </w:p>
        </w:tc>
        <w:tc>
          <w:tcPr>
            <w:tcW w:w="1762" w:type="dxa"/>
            <w:gridSpan w:val="2"/>
            <w:tcMar>
              <w:left w:w="58" w:type="dxa"/>
              <w:bottom w:w="0" w:type="dxa"/>
              <w:right w:w="58" w:type="dxa"/>
            </w:tcMar>
            <w:vAlign w:val="bottom"/>
          </w:tcPr>
          <w:p w:rsidR="00840775" w:rsidRPr="001A4F04" w:rsidRDefault="00840775" w:rsidP="00840775">
            <w:pPr>
              <w:spacing w:before="20"/>
              <w:contextualSpacing/>
              <w:jc w:val="right"/>
              <w:rPr>
                <w:b/>
              </w:rPr>
            </w:pPr>
          </w:p>
        </w:tc>
        <w:tc>
          <w:tcPr>
            <w:tcW w:w="480" w:type="dxa"/>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Mar>
              <w:bottom w:w="0" w:type="dxa"/>
            </w:tcMar>
            <w:vAlign w:val="bottom"/>
          </w:tcPr>
          <w:p w:rsidR="00840775" w:rsidRPr="001A4F04" w:rsidRDefault="00840775" w:rsidP="00840775">
            <w:pPr>
              <w:contextualSpacing/>
              <w:jc w:val="right"/>
            </w:pPr>
          </w:p>
        </w:tc>
        <w:tc>
          <w:tcPr>
            <w:tcW w:w="974" w:type="dxa"/>
            <w:gridSpan w:val="2"/>
            <w:tcMar>
              <w:bottom w:w="0" w:type="dxa"/>
            </w:tcMar>
            <w:vAlign w:val="bottom"/>
          </w:tcPr>
          <w:p w:rsidR="00840775" w:rsidRPr="001A4F04" w:rsidRDefault="00840775" w:rsidP="00840775">
            <w:pPr>
              <w:contextualSpacing/>
              <w:jc w:val="right"/>
              <w:rPr>
                <w:rFonts w:eastAsia="Arial Unicode MS"/>
                <w:b/>
              </w:rPr>
            </w:pP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iCs/>
              </w:rPr>
            </w:pPr>
          </w:p>
        </w:tc>
        <w:tc>
          <w:tcPr>
            <w:tcW w:w="5224" w:type="dxa"/>
            <w:tcMar>
              <w:bottom w:w="0" w:type="dxa"/>
            </w:tcMar>
          </w:tcPr>
          <w:p w:rsidR="00840775" w:rsidRPr="001A4F04" w:rsidRDefault="00840775" w:rsidP="00840775">
            <w:pPr>
              <w:spacing w:before="20"/>
              <w:contextualSpacing/>
              <w:jc w:val="both"/>
              <w:rPr>
                <w:iCs/>
              </w:rPr>
            </w:pPr>
            <w:r w:rsidRPr="001A4F04">
              <w:rPr>
                <w:iCs/>
              </w:rPr>
              <w:t>Development and Maintenance of Muslim Graveyards</w:t>
            </w:r>
          </w:p>
        </w:tc>
        <w:tc>
          <w:tcPr>
            <w:tcW w:w="1611" w:type="dxa"/>
            <w:tcMar>
              <w:left w:w="58" w:type="dxa"/>
              <w:bottom w:w="0" w:type="dxa"/>
              <w:right w:w="58" w:type="dxa"/>
            </w:tcMar>
            <w:vAlign w:val="bottom"/>
          </w:tcPr>
          <w:p w:rsidR="00840775" w:rsidRPr="001A4F04" w:rsidRDefault="00840775" w:rsidP="00840775">
            <w:pPr>
              <w:spacing w:before="20"/>
              <w:contextualSpacing/>
              <w:jc w:val="right"/>
            </w:pPr>
            <w:r w:rsidRPr="001A4F04">
              <w:t>…</w:t>
            </w:r>
          </w:p>
        </w:tc>
        <w:tc>
          <w:tcPr>
            <w:tcW w:w="1611" w:type="dxa"/>
            <w:tcMar>
              <w:left w:w="58" w:type="dxa"/>
              <w:bottom w:w="0" w:type="dxa"/>
              <w:right w:w="58" w:type="dxa"/>
            </w:tcMar>
            <w:vAlign w:val="bottom"/>
          </w:tcPr>
          <w:p w:rsidR="00840775" w:rsidRPr="001A4F04" w:rsidRDefault="00840775" w:rsidP="00840775">
            <w:pPr>
              <w:spacing w:before="20"/>
              <w:contextualSpacing/>
              <w:jc w:val="right"/>
            </w:pPr>
          </w:p>
        </w:tc>
        <w:tc>
          <w:tcPr>
            <w:tcW w:w="1682" w:type="dxa"/>
            <w:tcMar>
              <w:left w:w="58" w:type="dxa"/>
              <w:bottom w:w="0" w:type="dxa"/>
              <w:right w:w="58" w:type="dxa"/>
            </w:tcMar>
            <w:vAlign w:val="bottom"/>
          </w:tcPr>
          <w:p w:rsidR="00840775" w:rsidRPr="001A4F04" w:rsidRDefault="00840775" w:rsidP="00840775">
            <w:pPr>
              <w:spacing w:before="20"/>
              <w:contextualSpacing/>
              <w:jc w:val="right"/>
            </w:pPr>
            <w:r w:rsidRPr="001A4F04">
              <w:t>…</w:t>
            </w:r>
          </w:p>
        </w:tc>
        <w:tc>
          <w:tcPr>
            <w:tcW w:w="1518" w:type="dxa"/>
            <w:tcMar>
              <w:left w:w="58" w:type="dxa"/>
              <w:bottom w:w="0" w:type="dxa"/>
              <w:right w:w="58" w:type="dxa"/>
            </w:tcMar>
            <w:vAlign w:val="bottom"/>
          </w:tcPr>
          <w:p w:rsidR="00840775" w:rsidRPr="001A4F04" w:rsidRDefault="00840775" w:rsidP="00840775">
            <w:pPr>
              <w:spacing w:before="20"/>
              <w:contextualSpacing/>
              <w:jc w:val="right"/>
            </w:pPr>
          </w:p>
        </w:tc>
        <w:tc>
          <w:tcPr>
            <w:tcW w:w="1762" w:type="dxa"/>
            <w:gridSpan w:val="2"/>
            <w:tcMar>
              <w:left w:w="58" w:type="dxa"/>
              <w:bottom w:w="0" w:type="dxa"/>
              <w:right w:w="58" w:type="dxa"/>
            </w:tcMar>
            <w:vAlign w:val="bottom"/>
          </w:tcPr>
          <w:p w:rsidR="00840775" w:rsidRPr="001A4F04" w:rsidRDefault="00840775" w:rsidP="00840775">
            <w:pPr>
              <w:spacing w:before="20"/>
              <w:contextualSpacing/>
              <w:jc w:val="right"/>
            </w:pPr>
            <w:r w:rsidRPr="001A4F04">
              <w:t>1,000.00</w:t>
            </w:r>
          </w:p>
        </w:tc>
        <w:tc>
          <w:tcPr>
            <w:tcW w:w="480" w:type="dxa"/>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Mar>
              <w:bottom w:w="0" w:type="dxa"/>
            </w:tcMar>
            <w:vAlign w:val="bottom"/>
          </w:tcPr>
          <w:p w:rsidR="00840775" w:rsidRPr="001A4F04" w:rsidRDefault="00840775" w:rsidP="00840775">
            <w:pPr>
              <w:contextualSpacing/>
              <w:jc w:val="right"/>
            </w:pPr>
          </w:p>
        </w:tc>
        <w:tc>
          <w:tcPr>
            <w:tcW w:w="974" w:type="dxa"/>
            <w:gridSpan w:val="2"/>
            <w:tcMar>
              <w:bottom w:w="0" w:type="dxa"/>
            </w:tcMar>
            <w:vAlign w:val="bottom"/>
          </w:tcPr>
          <w:p w:rsidR="00840775" w:rsidRPr="001A4F04" w:rsidRDefault="00840775" w:rsidP="00840775">
            <w:pPr>
              <w:jc w:val="right"/>
            </w:pP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iCs/>
              </w:rPr>
            </w:pPr>
          </w:p>
        </w:tc>
        <w:tc>
          <w:tcPr>
            <w:tcW w:w="5224" w:type="dxa"/>
            <w:tcMar>
              <w:bottom w:w="0" w:type="dxa"/>
            </w:tcMar>
          </w:tcPr>
          <w:p w:rsidR="00840775" w:rsidRPr="001A4F04" w:rsidRDefault="00840775" w:rsidP="00840775">
            <w:pPr>
              <w:spacing w:before="20"/>
              <w:contextualSpacing/>
              <w:jc w:val="both"/>
              <w:rPr>
                <w:iCs/>
              </w:rPr>
            </w:pPr>
            <w:r w:rsidRPr="001A4F04">
              <w:rPr>
                <w:iCs/>
              </w:rPr>
              <w:t>Karnataka Minorities</w:t>
            </w:r>
            <w:r>
              <w:rPr>
                <w:iCs/>
              </w:rPr>
              <w:t xml:space="preserve"> – </w:t>
            </w:r>
            <w:r w:rsidRPr="001A4F04">
              <w:rPr>
                <w:iCs/>
              </w:rPr>
              <w:t>Development Corporation</w:t>
            </w:r>
          </w:p>
        </w:tc>
        <w:tc>
          <w:tcPr>
            <w:tcW w:w="1611" w:type="dxa"/>
            <w:tcMar>
              <w:left w:w="58" w:type="dxa"/>
              <w:bottom w:w="0" w:type="dxa"/>
              <w:right w:w="58" w:type="dxa"/>
            </w:tcMar>
            <w:vAlign w:val="bottom"/>
          </w:tcPr>
          <w:p w:rsidR="00840775" w:rsidRPr="001A4F04" w:rsidRDefault="00840775" w:rsidP="00840775">
            <w:pPr>
              <w:spacing w:before="20"/>
              <w:contextualSpacing/>
              <w:jc w:val="right"/>
            </w:pPr>
            <w:r>
              <w:t>2,000.00</w:t>
            </w:r>
          </w:p>
        </w:tc>
        <w:tc>
          <w:tcPr>
            <w:tcW w:w="1611" w:type="dxa"/>
            <w:tcMar>
              <w:left w:w="58" w:type="dxa"/>
              <w:bottom w:w="0" w:type="dxa"/>
              <w:right w:w="58" w:type="dxa"/>
            </w:tcMar>
            <w:vAlign w:val="bottom"/>
          </w:tcPr>
          <w:p w:rsidR="00840775" w:rsidRPr="001A4F04" w:rsidRDefault="00840775" w:rsidP="00840775">
            <w:pPr>
              <w:spacing w:before="20"/>
              <w:contextualSpacing/>
              <w:jc w:val="right"/>
            </w:pPr>
            <w:r>
              <w:t>4,000.00</w:t>
            </w:r>
          </w:p>
        </w:tc>
        <w:tc>
          <w:tcPr>
            <w:tcW w:w="1682" w:type="dxa"/>
            <w:tcMar>
              <w:left w:w="58" w:type="dxa"/>
              <w:bottom w:w="0" w:type="dxa"/>
              <w:right w:w="58" w:type="dxa"/>
            </w:tcMar>
            <w:vAlign w:val="bottom"/>
          </w:tcPr>
          <w:p w:rsidR="00840775" w:rsidRPr="001A4F04" w:rsidRDefault="00840775" w:rsidP="00840775">
            <w:pPr>
              <w:tabs>
                <w:tab w:val="left" w:pos="3600"/>
                <w:tab w:val="left" w:pos="4100"/>
              </w:tabs>
              <w:overflowPunct/>
              <w:contextualSpacing/>
              <w:jc w:val="right"/>
              <w:textAlignment w:val="auto"/>
            </w:pPr>
            <w:r w:rsidRPr="001A4F04">
              <w:t>…</w:t>
            </w:r>
          </w:p>
        </w:tc>
        <w:tc>
          <w:tcPr>
            <w:tcW w:w="1518" w:type="dxa"/>
            <w:tcMar>
              <w:left w:w="58" w:type="dxa"/>
              <w:bottom w:w="0" w:type="dxa"/>
              <w:right w:w="58" w:type="dxa"/>
            </w:tcMar>
            <w:vAlign w:val="bottom"/>
          </w:tcPr>
          <w:p w:rsidR="00840775" w:rsidRPr="001A4F04" w:rsidRDefault="00840775" w:rsidP="00840775">
            <w:pPr>
              <w:spacing w:before="20"/>
              <w:contextualSpacing/>
              <w:jc w:val="right"/>
            </w:pPr>
            <w:r>
              <w:t>4,000.00</w:t>
            </w:r>
          </w:p>
        </w:tc>
        <w:tc>
          <w:tcPr>
            <w:tcW w:w="1762" w:type="dxa"/>
            <w:gridSpan w:val="2"/>
            <w:tcMar>
              <w:left w:w="58" w:type="dxa"/>
              <w:bottom w:w="0" w:type="dxa"/>
              <w:right w:w="58" w:type="dxa"/>
            </w:tcMar>
            <w:vAlign w:val="bottom"/>
          </w:tcPr>
          <w:p w:rsidR="00840775" w:rsidRPr="001A4F04" w:rsidRDefault="00840775" w:rsidP="00840775">
            <w:pPr>
              <w:spacing w:before="20"/>
              <w:contextualSpacing/>
              <w:jc w:val="right"/>
            </w:pPr>
            <w:r>
              <w:t>9</w:t>
            </w:r>
            <w:r w:rsidRPr="001A4F04">
              <w:t>,500.00</w:t>
            </w:r>
          </w:p>
        </w:tc>
        <w:tc>
          <w:tcPr>
            <w:tcW w:w="480" w:type="dxa"/>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Mar>
              <w:bottom w:w="0" w:type="dxa"/>
            </w:tcMar>
            <w:vAlign w:val="bottom"/>
          </w:tcPr>
          <w:p w:rsidR="00840775" w:rsidRPr="001A4F04" w:rsidRDefault="00840775" w:rsidP="00840775">
            <w:pPr>
              <w:contextualSpacing/>
              <w:jc w:val="right"/>
            </w:pPr>
          </w:p>
        </w:tc>
        <w:tc>
          <w:tcPr>
            <w:tcW w:w="974" w:type="dxa"/>
            <w:gridSpan w:val="2"/>
            <w:tcMar>
              <w:bottom w:w="0" w:type="dxa"/>
            </w:tcMar>
            <w:vAlign w:val="bottom"/>
          </w:tcPr>
          <w:p w:rsidR="00840775" w:rsidRPr="001A4F04" w:rsidRDefault="00840775" w:rsidP="00840775">
            <w:pPr>
              <w:jc w:val="right"/>
            </w:pPr>
            <w:r>
              <w:t>100</w:t>
            </w: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i/>
                <w:iCs/>
              </w:rPr>
            </w:pPr>
          </w:p>
        </w:tc>
        <w:tc>
          <w:tcPr>
            <w:tcW w:w="5224" w:type="dxa"/>
            <w:tcBorders>
              <w:bottom w:val="single" w:sz="4" w:space="0" w:color="auto"/>
            </w:tcBorders>
            <w:tcMar>
              <w:bottom w:w="0" w:type="dxa"/>
            </w:tcMar>
          </w:tcPr>
          <w:p w:rsidR="00840775" w:rsidRPr="001A4F04" w:rsidRDefault="00840775" w:rsidP="00840775">
            <w:pPr>
              <w:spacing w:before="20"/>
              <w:contextualSpacing/>
              <w:jc w:val="both"/>
              <w:rPr>
                <w:iCs/>
              </w:rPr>
            </w:pPr>
            <w:r w:rsidRPr="001A4F04">
              <w:rPr>
                <w:iCs/>
              </w:rPr>
              <w:t>Construction of Hostel and Residential School for Minorities</w:t>
            </w:r>
          </w:p>
        </w:tc>
        <w:tc>
          <w:tcPr>
            <w:tcW w:w="1611" w:type="dxa"/>
            <w:tcBorders>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pPr>
            <w:r>
              <w:t>23,599.80</w:t>
            </w:r>
          </w:p>
        </w:tc>
        <w:tc>
          <w:tcPr>
            <w:tcW w:w="1611" w:type="dxa"/>
            <w:tcBorders>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pPr>
            <w:r>
              <w:t>32,500.00</w:t>
            </w:r>
          </w:p>
        </w:tc>
        <w:tc>
          <w:tcPr>
            <w:tcW w:w="1682" w:type="dxa"/>
            <w:tcBorders>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pPr>
            <w:r w:rsidRPr="001A4F04">
              <w:t>…</w:t>
            </w:r>
          </w:p>
        </w:tc>
        <w:tc>
          <w:tcPr>
            <w:tcW w:w="1518" w:type="dxa"/>
            <w:tcBorders>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pPr>
            <w:r>
              <w:t>32,500.00</w:t>
            </w:r>
          </w:p>
        </w:tc>
        <w:tc>
          <w:tcPr>
            <w:tcW w:w="1762" w:type="dxa"/>
            <w:gridSpan w:val="2"/>
            <w:tcBorders>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pPr>
            <w:r>
              <w:t>85,926.33</w:t>
            </w:r>
          </w:p>
        </w:tc>
        <w:tc>
          <w:tcPr>
            <w:tcW w:w="480" w:type="dxa"/>
            <w:tcBorders>
              <w:bottom w:val="single" w:sz="4" w:space="0" w:color="auto"/>
            </w:tcBorders>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Borders>
              <w:bottom w:val="single" w:sz="4" w:space="0" w:color="auto"/>
            </w:tcBorders>
            <w:tcMar>
              <w:bottom w:w="0" w:type="dxa"/>
            </w:tcMar>
            <w:vAlign w:val="bottom"/>
          </w:tcPr>
          <w:p w:rsidR="00840775" w:rsidRPr="001A4F04" w:rsidRDefault="00840775" w:rsidP="00840775">
            <w:pPr>
              <w:contextualSpacing/>
              <w:jc w:val="right"/>
            </w:pPr>
            <w:r w:rsidRPr="001A4F04">
              <w:t>(+)</w:t>
            </w:r>
          </w:p>
        </w:tc>
        <w:tc>
          <w:tcPr>
            <w:tcW w:w="974" w:type="dxa"/>
            <w:gridSpan w:val="2"/>
            <w:tcBorders>
              <w:bottom w:val="single" w:sz="4" w:space="0" w:color="auto"/>
            </w:tcBorders>
            <w:tcMar>
              <w:bottom w:w="0" w:type="dxa"/>
            </w:tcMar>
            <w:vAlign w:val="bottom"/>
          </w:tcPr>
          <w:p w:rsidR="00840775" w:rsidRPr="001A4F04" w:rsidRDefault="00840775" w:rsidP="00840775">
            <w:pPr>
              <w:jc w:val="right"/>
            </w:pPr>
            <w:r>
              <w:t>37.71</w:t>
            </w: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b/>
                <w:iCs/>
              </w:rPr>
            </w:pPr>
          </w:p>
        </w:tc>
        <w:tc>
          <w:tcPr>
            <w:tcW w:w="5224" w:type="dxa"/>
            <w:tcBorders>
              <w:top w:val="single" w:sz="4" w:space="0" w:color="auto"/>
              <w:bottom w:val="single" w:sz="4" w:space="0" w:color="auto"/>
            </w:tcBorders>
            <w:tcMar>
              <w:bottom w:w="0" w:type="dxa"/>
            </w:tcMar>
          </w:tcPr>
          <w:p w:rsidR="00840775" w:rsidRPr="001A4F04" w:rsidRDefault="00840775" w:rsidP="00840775">
            <w:pPr>
              <w:spacing w:before="20"/>
              <w:contextualSpacing/>
              <w:jc w:val="both"/>
              <w:rPr>
                <w:b/>
                <w:iCs/>
              </w:rPr>
            </w:pPr>
            <w:r w:rsidRPr="001A4F04">
              <w:rPr>
                <w:b/>
                <w:iCs/>
              </w:rPr>
              <w:t>Total 4225 04-190</w:t>
            </w:r>
          </w:p>
        </w:tc>
        <w:tc>
          <w:tcPr>
            <w:tcW w:w="1611"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25,599.80</w:t>
            </w:r>
          </w:p>
        </w:tc>
        <w:tc>
          <w:tcPr>
            <w:tcW w:w="1611"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36,500.00</w:t>
            </w:r>
          </w:p>
        </w:tc>
        <w:tc>
          <w:tcPr>
            <w:tcW w:w="1682" w:type="dxa"/>
            <w:tcBorders>
              <w:top w:val="single" w:sz="4" w:space="0" w:color="auto"/>
              <w:bottom w:val="single" w:sz="4" w:space="0" w:color="auto"/>
            </w:tcBorders>
            <w:tcMar>
              <w:left w:w="58" w:type="dxa"/>
              <w:bottom w:w="0" w:type="dxa"/>
              <w:right w:w="58" w:type="dxa"/>
            </w:tcMar>
          </w:tcPr>
          <w:p w:rsidR="00840775" w:rsidRPr="001A4F04" w:rsidRDefault="00840775" w:rsidP="00840775">
            <w:pPr>
              <w:jc w:val="right"/>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36,500.00</w:t>
            </w:r>
          </w:p>
        </w:tc>
        <w:tc>
          <w:tcPr>
            <w:tcW w:w="1762" w:type="dxa"/>
            <w:gridSpan w:val="2"/>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96,426.33</w:t>
            </w:r>
          </w:p>
        </w:tc>
        <w:tc>
          <w:tcPr>
            <w:tcW w:w="480" w:type="dxa"/>
            <w:tcBorders>
              <w:top w:val="single" w:sz="4" w:space="0" w:color="auto"/>
              <w:bottom w:val="single" w:sz="4" w:space="0" w:color="auto"/>
            </w:tcBorders>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Borders>
              <w:top w:val="single" w:sz="4" w:space="0" w:color="auto"/>
              <w:bottom w:val="single" w:sz="4" w:space="0" w:color="auto"/>
            </w:tcBorders>
            <w:tcMar>
              <w:bottom w:w="0" w:type="dxa"/>
            </w:tcMar>
            <w:vAlign w:val="bottom"/>
          </w:tcPr>
          <w:p w:rsidR="00840775" w:rsidRPr="001A4F04" w:rsidRDefault="00840775" w:rsidP="00840775">
            <w:pPr>
              <w:contextualSpacing/>
              <w:jc w:val="right"/>
              <w:rPr>
                <w:b/>
                <w:bCs/>
              </w:rPr>
            </w:pPr>
            <w:r w:rsidRPr="001A4F04">
              <w:rPr>
                <w:b/>
                <w:bCs/>
              </w:rPr>
              <w:t>(+)</w:t>
            </w:r>
          </w:p>
        </w:tc>
        <w:tc>
          <w:tcPr>
            <w:tcW w:w="974" w:type="dxa"/>
            <w:gridSpan w:val="2"/>
            <w:tcBorders>
              <w:top w:val="single" w:sz="4" w:space="0" w:color="auto"/>
              <w:bottom w:val="single" w:sz="4" w:space="0" w:color="auto"/>
            </w:tcBorders>
            <w:tcMar>
              <w:bottom w:w="0" w:type="dxa"/>
            </w:tcMar>
            <w:vAlign w:val="bottom"/>
          </w:tcPr>
          <w:p w:rsidR="00840775" w:rsidRPr="001A4F04" w:rsidRDefault="00840775" w:rsidP="00840775">
            <w:pPr>
              <w:contextualSpacing/>
              <w:jc w:val="right"/>
              <w:rPr>
                <w:rFonts w:eastAsia="Arial Unicode MS"/>
                <w:b/>
              </w:rPr>
            </w:pPr>
            <w:r>
              <w:rPr>
                <w:rFonts w:eastAsia="Arial Unicode MS"/>
                <w:b/>
              </w:rPr>
              <w:t>42.58</w:t>
            </w: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b/>
                <w:iCs/>
              </w:rPr>
            </w:pPr>
          </w:p>
        </w:tc>
        <w:tc>
          <w:tcPr>
            <w:tcW w:w="5224" w:type="dxa"/>
            <w:tcBorders>
              <w:top w:val="single" w:sz="4" w:space="0" w:color="auto"/>
              <w:bottom w:val="single" w:sz="4" w:space="0" w:color="auto"/>
            </w:tcBorders>
            <w:tcMar>
              <w:bottom w:w="0" w:type="dxa"/>
            </w:tcMar>
          </w:tcPr>
          <w:p w:rsidR="00840775" w:rsidRPr="001A4F04" w:rsidRDefault="00840775" w:rsidP="00840775">
            <w:pPr>
              <w:spacing w:before="20"/>
              <w:contextualSpacing/>
              <w:jc w:val="both"/>
              <w:rPr>
                <w:b/>
                <w:iCs/>
              </w:rPr>
            </w:pPr>
            <w:r w:rsidRPr="001A4F04">
              <w:rPr>
                <w:b/>
                <w:iCs/>
              </w:rPr>
              <w:t xml:space="preserve">Total 4225 </w:t>
            </w:r>
            <w:r>
              <w:rPr>
                <w:b/>
                <w:iCs/>
              </w:rPr>
              <w:t>-</w:t>
            </w:r>
            <w:r w:rsidRPr="001A4F04">
              <w:rPr>
                <w:b/>
                <w:iCs/>
              </w:rPr>
              <w:t>04</w:t>
            </w:r>
          </w:p>
        </w:tc>
        <w:tc>
          <w:tcPr>
            <w:tcW w:w="1611"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35,599.80</w:t>
            </w:r>
          </w:p>
        </w:tc>
        <w:tc>
          <w:tcPr>
            <w:tcW w:w="1611"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61,500.00</w:t>
            </w:r>
          </w:p>
        </w:tc>
        <w:tc>
          <w:tcPr>
            <w:tcW w:w="1682" w:type="dxa"/>
            <w:tcBorders>
              <w:top w:val="single" w:sz="4" w:space="0" w:color="auto"/>
              <w:bottom w:val="single" w:sz="4" w:space="0" w:color="auto"/>
            </w:tcBorders>
            <w:tcMar>
              <w:left w:w="58" w:type="dxa"/>
              <w:bottom w:w="0" w:type="dxa"/>
              <w:right w:w="58" w:type="dxa"/>
            </w:tcMar>
          </w:tcPr>
          <w:p w:rsidR="00840775" w:rsidRPr="001A4F04" w:rsidRDefault="00840775" w:rsidP="00840775">
            <w:pPr>
              <w:jc w:val="right"/>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61,500.00</w:t>
            </w:r>
          </w:p>
        </w:tc>
        <w:tc>
          <w:tcPr>
            <w:tcW w:w="1762" w:type="dxa"/>
            <w:gridSpan w:val="2"/>
            <w:tcBorders>
              <w:top w:val="single" w:sz="4" w:space="0" w:color="auto"/>
              <w:bottom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r>
              <w:rPr>
                <w:b/>
              </w:rPr>
              <w:t>1,61,601.33</w:t>
            </w:r>
          </w:p>
        </w:tc>
        <w:tc>
          <w:tcPr>
            <w:tcW w:w="480" w:type="dxa"/>
            <w:tcBorders>
              <w:top w:val="single" w:sz="4" w:space="0" w:color="auto"/>
              <w:bottom w:val="single" w:sz="4" w:space="0" w:color="auto"/>
            </w:tcBorders>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Borders>
              <w:top w:val="single" w:sz="4" w:space="0" w:color="auto"/>
              <w:bottom w:val="single" w:sz="4" w:space="0" w:color="auto"/>
            </w:tcBorders>
            <w:tcMar>
              <w:bottom w:w="0" w:type="dxa"/>
            </w:tcMar>
            <w:vAlign w:val="bottom"/>
          </w:tcPr>
          <w:p w:rsidR="00840775" w:rsidRPr="001A4F04" w:rsidRDefault="00840775" w:rsidP="00840775">
            <w:pPr>
              <w:contextualSpacing/>
              <w:jc w:val="right"/>
              <w:rPr>
                <w:b/>
                <w:bCs/>
              </w:rPr>
            </w:pPr>
            <w:r>
              <w:rPr>
                <w:b/>
                <w:bCs/>
              </w:rPr>
              <w:t>(-</w:t>
            </w:r>
            <w:r w:rsidRPr="001A4F04">
              <w:rPr>
                <w:b/>
                <w:bCs/>
              </w:rPr>
              <w:t>)</w:t>
            </w:r>
          </w:p>
        </w:tc>
        <w:tc>
          <w:tcPr>
            <w:tcW w:w="974" w:type="dxa"/>
            <w:gridSpan w:val="2"/>
            <w:tcBorders>
              <w:top w:val="single" w:sz="4" w:space="0" w:color="auto"/>
              <w:bottom w:val="single" w:sz="4" w:space="0" w:color="auto"/>
            </w:tcBorders>
            <w:tcMar>
              <w:bottom w:w="0" w:type="dxa"/>
            </w:tcMar>
            <w:vAlign w:val="bottom"/>
          </w:tcPr>
          <w:p w:rsidR="00840775" w:rsidRPr="001A4F04" w:rsidRDefault="00840775" w:rsidP="00840775">
            <w:pPr>
              <w:contextualSpacing/>
              <w:jc w:val="right"/>
              <w:rPr>
                <w:rFonts w:eastAsia="Arial Unicode MS"/>
                <w:b/>
              </w:rPr>
            </w:pPr>
            <w:r>
              <w:rPr>
                <w:rFonts w:eastAsia="Arial Unicode MS"/>
                <w:b/>
              </w:rPr>
              <w:t>72.75</w:t>
            </w: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rPr>
                <w:i/>
                <w:iCs/>
              </w:rPr>
            </w:pPr>
            <w:r w:rsidRPr="001A4F04">
              <w:rPr>
                <w:i/>
                <w:iCs/>
              </w:rPr>
              <w:t>80</w:t>
            </w:r>
          </w:p>
        </w:tc>
        <w:tc>
          <w:tcPr>
            <w:tcW w:w="5224" w:type="dxa"/>
            <w:tcBorders>
              <w:top w:val="single" w:sz="4" w:space="0" w:color="auto"/>
            </w:tcBorders>
            <w:tcMar>
              <w:bottom w:w="0" w:type="dxa"/>
            </w:tcMar>
          </w:tcPr>
          <w:p w:rsidR="00840775" w:rsidRPr="001A4F04" w:rsidRDefault="00840775" w:rsidP="00840775">
            <w:pPr>
              <w:spacing w:before="20"/>
              <w:contextualSpacing/>
              <w:jc w:val="both"/>
              <w:rPr>
                <w:i/>
                <w:iCs/>
              </w:rPr>
            </w:pPr>
            <w:r w:rsidRPr="001A4F04">
              <w:rPr>
                <w:i/>
                <w:iCs/>
              </w:rPr>
              <w:t>General</w:t>
            </w:r>
          </w:p>
        </w:tc>
        <w:tc>
          <w:tcPr>
            <w:tcW w:w="1611" w:type="dxa"/>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1611" w:type="dxa"/>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1682" w:type="dxa"/>
            <w:tcBorders>
              <w:top w:val="single" w:sz="4" w:space="0" w:color="auto"/>
            </w:tcBorders>
            <w:tcMar>
              <w:left w:w="58" w:type="dxa"/>
              <w:bottom w:w="0" w:type="dxa"/>
              <w:right w:w="58" w:type="dxa"/>
            </w:tcMar>
            <w:vAlign w:val="bottom"/>
          </w:tcPr>
          <w:p w:rsidR="00840775" w:rsidRPr="001A4F04" w:rsidRDefault="00840775" w:rsidP="00840775">
            <w:pPr>
              <w:tabs>
                <w:tab w:val="left" w:pos="3600"/>
                <w:tab w:val="left" w:pos="4100"/>
              </w:tabs>
              <w:overflowPunct/>
              <w:contextualSpacing/>
              <w:jc w:val="right"/>
              <w:textAlignment w:val="auto"/>
            </w:pPr>
          </w:p>
        </w:tc>
        <w:tc>
          <w:tcPr>
            <w:tcW w:w="1518" w:type="dxa"/>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1762" w:type="dxa"/>
            <w:gridSpan w:val="2"/>
            <w:tcBorders>
              <w:top w:val="single" w:sz="4" w:space="0" w:color="auto"/>
            </w:tcBorders>
            <w:tcMar>
              <w:left w:w="58" w:type="dxa"/>
              <w:bottom w:w="0" w:type="dxa"/>
              <w:right w:w="58" w:type="dxa"/>
            </w:tcMar>
            <w:vAlign w:val="bottom"/>
          </w:tcPr>
          <w:p w:rsidR="00840775" w:rsidRPr="001A4F04" w:rsidRDefault="00840775" w:rsidP="00840775">
            <w:pPr>
              <w:spacing w:before="20"/>
              <w:contextualSpacing/>
              <w:jc w:val="right"/>
              <w:rPr>
                <w:b/>
              </w:rPr>
            </w:pPr>
          </w:p>
        </w:tc>
        <w:tc>
          <w:tcPr>
            <w:tcW w:w="480" w:type="dxa"/>
            <w:tcBorders>
              <w:top w:val="single" w:sz="4" w:space="0" w:color="auto"/>
            </w:tcBorders>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Borders>
              <w:top w:val="single" w:sz="4" w:space="0" w:color="auto"/>
            </w:tcBorders>
            <w:tcMar>
              <w:bottom w:w="0" w:type="dxa"/>
            </w:tcMar>
            <w:vAlign w:val="bottom"/>
          </w:tcPr>
          <w:p w:rsidR="00840775" w:rsidRPr="001A4F04" w:rsidRDefault="00840775" w:rsidP="00840775">
            <w:pPr>
              <w:contextualSpacing/>
              <w:jc w:val="right"/>
            </w:pPr>
          </w:p>
        </w:tc>
        <w:tc>
          <w:tcPr>
            <w:tcW w:w="974" w:type="dxa"/>
            <w:gridSpan w:val="2"/>
            <w:tcBorders>
              <w:top w:val="single" w:sz="4" w:space="0" w:color="auto"/>
            </w:tcBorders>
            <w:tcMar>
              <w:bottom w:w="0" w:type="dxa"/>
            </w:tcMar>
            <w:vAlign w:val="bottom"/>
          </w:tcPr>
          <w:p w:rsidR="00840775" w:rsidRPr="001A4F04" w:rsidRDefault="00840775" w:rsidP="00840775">
            <w:pPr>
              <w:contextualSpacing/>
              <w:jc w:val="right"/>
              <w:rPr>
                <w:rFonts w:eastAsia="Arial Unicode MS"/>
                <w:b/>
              </w:rPr>
            </w:pPr>
          </w:p>
        </w:tc>
      </w:tr>
      <w:tr w:rsidR="00840775" w:rsidRPr="001A4F04" w:rsidTr="00BE11E3">
        <w:tblPrEx>
          <w:shd w:val="clear" w:color="auto" w:fill="auto"/>
        </w:tblPrEx>
        <w:trPr>
          <w:trHeight w:val="137"/>
          <w:jc w:val="center"/>
        </w:trPr>
        <w:tc>
          <w:tcPr>
            <w:tcW w:w="692" w:type="dxa"/>
          </w:tcPr>
          <w:p w:rsidR="00840775" w:rsidRPr="001A4F04" w:rsidRDefault="00840775" w:rsidP="00840775">
            <w:pPr>
              <w:spacing w:before="20"/>
              <w:contextualSpacing/>
              <w:jc w:val="right"/>
            </w:pPr>
            <w:r w:rsidRPr="001A4F04">
              <w:t>190</w:t>
            </w:r>
          </w:p>
        </w:tc>
        <w:tc>
          <w:tcPr>
            <w:tcW w:w="5224" w:type="dxa"/>
            <w:tcMar>
              <w:bottom w:w="0" w:type="dxa"/>
            </w:tcMar>
          </w:tcPr>
          <w:p w:rsidR="00840775" w:rsidRPr="001A4F04" w:rsidRDefault="00840775" w:rsidP="00840775">
            <w:pPr>
              <w:spacing w:before="20"/>
              <w:contextualSpacing/>
              <w:jc w:val="both"/>
            </w:pPr>
            <w:r w:rsidRPr="001A4F04">
              <w:t>Investments in Public Sector and Other Undertakings</w:t>
            </w:r>
          </w:p>
        </w:tc>
        <w:tc>
          <w:tcPr>
            <w:tcW w:w="1611" w:type="dxa"/>
            <w:tcMar>
              <w:left w:w="58" w:type="dxa"/>
              <w:bottom w:w="0" w:type="dxa"/>
              <w:right w:w="58" w:type="dxa"/>
            </w:tcMar>
            <w:vAlign w:val="bottom"/>
          </w:tcPr>
          <w:p w:rsidR="00840775" w:rsidRPr="001A4F04" w:rsidRDefault="00840775" w:rsidP="00840775">
            <w:pPr>
              <w:contextualSpacing/>
              <w:jc w:val="right"/>
              <w:rPr>
                <w:bCs/>
              </w:rPr>
            </w:pPr>
          </w:p>
        </w:tc>
        <w:tc>
          <w:tcPr>
            <w:tcW w:w="1611" w:type="dxa"/>
            <w:tcMar>
              <w:left w:w="58" w:type="dxa"/>
              <w:bottom w:w="0" w:type="dxa"/>
              <w:right w:w="58" w:type="dxa"/>
            </w:tcMar>
            <w:vAlign w:val="bottom"/>
          </w:tcPr>
          <w:p w:rsidR="00840775" w:rsidRPr="001A4F04" w:rsidRDefault="00840775" w:rsidP="00840775">
            <w:pPr>
              <w:contextualSpacing/>
              <w:jc w:val="right"/>
              <w:rPr>
                <w:bCs/>
              </w:rPr>
            </w:pPr>
          </w:p>
        </w:tc>
        <w:tc>
          <w:tcPr>
            <w:tcW w:w="1682" w:type="dxa"/>
            <w:tcMar>
              <w:left w:w="58" w:type="dxa"/>
              <w:bottom w:w="0" w:type="dxa"/>
              <w:right w:w="58" w:type="dxa"/>
            </w:tcMar>
            <w:vAlign w:val="bottom"/>
          </w:tcPr>
          <w:p w:rsidR="00840775" w:rsidRPr="001A4F04" w:rsidRDefault="00840775" w:rsidP="00840775">
            <w:pPr>
              <w:tabs>
                <w:tab w:val="left" w:pos="3600"/>
                <w:tab w:val="left" w:pos="4100"/>
              </w:tabs>
              <w:overflowPunct/>
              <w:contextualSpacing/>
              <w:jc w:val="right"/>
              <w:textAlignment w:val="auto"/>
            </w:pPr>
          </w:p>
        </w:tc>
        <w:tc>
          <w:tcPr>
            <w:tcW w:w="1518" w:type="dxa"/>
            <w:tcMar>
              <w:left w:w="58" w:type="dxa"/>
              <w:bottom w:w="0" w:type="dxa"/>
              <w:right w:w="58" w:type="dxa"/>
            </w:tcMar>
            <w:vAlign w:val="bottom"/>
          </w:tcPr>
          <w:p w:rsidR="00840775" w:rsidRPr="001A4F04" w:rsidRDefault="00840775" w:rsidP="00840775">
            <w:pPr>
              <w:contextualSpacing/>
              <w:jc w:val="right"/>
              <w:rPr>
                <w:bCs/>
              </w:rPr>
            </w:pPr>
          </w:p>
        </w:tc>
        <w:tc>
          <w:tcPr>
            <w:tcW w:w="1762" w:type="dxa"/>
            <w:gridSpan w:val="2"/>
            <w:tcMar>
              <w:left w:w="58" w:type="dxa"/>
              <w:bottom w:w="0" w:type="dxa"/>
              <w:right w:w="58" w:type="dxa"/>
            </w:tcMar>
            <w:vAlign w:val="bottom"/>
          </w:tcPr>
          <w:p w:rsidR="00840775" w:rsidRPr="001A4F04" w:rsidRDefault="00840775" w:rsidP="00840775">
            <w:pPr>
              <w:spacing w:before="20"/>
              <w:contextualSpacing/>
              <w:jc w:val="right"/>
            </w:pPr>
          </w:p>
        </w:tc>
        <w:tc>
          <w:tcPr>
            <w:tcW w:w="480" w:type="dxa"/>
            <w:tcMar>
              <w:left w:w="0" w:type="dxa"/>
              <w:bottom w:w="0" w:type="dxa"/>
            </w:tcMar>
            <w:vAlign w:val="bottom"/>
          </w:tcPr>
          <w:p w:rsidR="00840775" w:rsidRPr="001A4F04" w:rsidRDefault="00840775" w:rsidP="00840775">
            <w:pPr>
              <w:contextualSpacing/>
              <w:rPr>
                <w:b/>
                <w:bCs/>
                <w:vertAlign w:val="superscript"/>
              </w:rPr>
            </w:pPr>
          </w:p>
        </w:tc>
        <w:tc>
          <w:tcPr>
            <w:tcW w:w="481" w:type="dxa"/>
            <w:gridSpan w:val="2"/>
            <w:tcMar>
              <w:bottom w:w="0" w:type="dxa"/>
            </w:tcMar>
            <w:vAlign w:val="bottom"/>
          </w:tcPr>
          <w:p w:rsidR="00840775" w:rsidRPr="001A4F04" w:rsidRDefault="00840775" w:rsidP="00840775">
            <w:pPr>
              <w:contextualSpacing/>
              <w:jc w:val="right"/>
            </w:pPr>
          </w:p>
        </w:tc>
        <w:tc>
          <w:tcPr>
            <w:tcW w:w="974" w:type="dxa"/>
            <w:gridSpan w:val="2"/>
            <w:tcMar>
              <w:bottom w:w="0" w:type="dxa"/>
            </w:tcMar>
            <w:vAlign w:val="bottom"/>
          </w:tcPr>
          <w:p w:rsidR="00840775" w:rsidRPr="001A4F04" w:rsidRDefault="00840775" w:rsidP="00840775">
            <w:pPr>
              <w:contextualSpacing/>
              <w:jc w:val="right"/>
              <w:rPr>
                <w:rFonts w:eastAsia="Arial Unicode MS"/>
                <w:b/>
              </w:rPr>
            </w:pPr>
          </w:p>
        </w:tc>
      </w:tr>
      <w:tr w:rsidR="00C677B3" w:rsidRPr="001A4F04" w:rsidTr="00BE11E3">
        <w:tblPrEx>
          <w:shd w:val="clear" w:color="auto" w:fill="auto"/>
        </w:tblPrEx>
        <w:trPr>
          <w:trHeight w:val="137"/>
          <w:jc w:val="center"/>
        </w:trPr>
        <w:tc>
          <w:tcPr>
            <w:tcW w:w="692" w:type="dxa"/>
          </w:tcPr>
          <w:p w:rsidR="00C677B3" w:rsidRPr="001A4F04" w:rsidRDefault="00C677B3" w:rsidP="00916297">
            <w:pPr>
              <w:spacing w:before="20"/>
              <w:contextualSpacing/>
              <w:jc w:val="right"/>
              <w:rPr>
                <w:bCs/>
              </w:rPr>
            </w:pPr>
          </w:p>
        </w:tc>
        <w:tc>
          <w:tcPr>
            <w:tcW w:w="5224" w:type="dxa"/>
            <w:tcBorders>
              <w:bottom w:val="single" w:sz="4" w:space="0" w:color="auto"/>
            </w:tcBorders>
            <w:tcMar>
              <w:bottom w:w="0" w:type="dxa"/>
            </w:tcMar>
          </w:tcPr>
          <w:p w:rsidR="00C677B3" w:rsidRPr="001A4F04" w:rsidRDefault="00C677B3" w:rsidP="00916297">
            <w:pPr>
              <w:spacing w:before="20"/>
              <w:contextualSpacing/>
              <w:jc w:val="both"/>
            </w:pPr>
            <w:r w:rsidRPr="001A4F04">
              <w:t xml:space="preserve">Share Capital to Scheduled Castes, Scheduled Tribes </w:t>
            </w:r>
            <w:r w:rsidRPr="001A4F04">
              <w:br/>
              <w:t>Co-operative Housing Corporation Limited, Bengaluru</w:t>
            </w:r>
          </w:p>
        </w:tc>
        <w:tc>
          <w:tcPr>
            <w:tcW w:w="1611" w:type="dxa"/>
            <w:tcBorders>
              <w:bottom w:val="single" w:sz="4" w:space="0" w:color="auto"/>
            </w:tcBorders>
            <w:tcMar>
              <w:left w:w="58" w:type="dxa"/>
              <w:bottom w:w="0" w:type="dxa"/>
              <w:right w:w="58" w:type="dxa"/>
            </w:tcMar>
            <w:vAlign w:val="bottom"/>
          </w:tcPr>
          <w:p w:rsidR="00C677B3" w:rsidRPr="001A4F04" w:rsidRDefault="00BF6463" w:rsidP="001C3AA7">
            <w:pPr>
              <w:tabs>
                <w:tab w:val="left" w:pos="3600"/>
                <w:tab w:val="left" w:pos="4100"/>
              </w:tabs>
              <w:overflowPunct/>
              <w:contextualSpacing/>
              <w:jc w:val="right"/>
              <w:textAlignment w:val="auto"/>
            </w:pPr>
            <w:r>
              <w:t>…</w:t>
            </w:r>
          </w:p>
        </w:tc>
        <w:tc>
          <w:tcPr>
            <w:tcW w:w="1611" w:type="dxa"/>
            <w:tcBorders>
              <w:bottom w:val="single" w:sz="4" w:space="0" w:color="auto"/>
            </w:tcBorders>
            <w:tcMar>
              <w:left w:w="58" w:type="dxa"/>
              <w:bottom w:w="0" w:type="dxa"/>
              <w:right w:w="58" w:type="dxa"/>
            </w:tcMar>
            <w:vAlign w:val="bottom"/>
          </w:tcPr>
          <w:p w:rsidR="00C677B3" w:rsidRPr="001A4F04" w:rsidRDefault="00BF6463" w:rsidP="00CD4F3B">
            <w:pPr>
              <w:tabs>
                <w:tab w:val="left" w:pos="3600"/>
                <w:tab w:val="left" w:pos="4100"/>
              </w:tabs>
              <w:overflowPunct/>
              <w:contextualSpacing/>
              <w:jc w:val="right"/>
              <w:textAlignment w:val="auto"/>
            </w:pPr>
            <w:r>
              <w:t>…</w:t>
            </w:r>
          </w:p>
        </w:tc>
        <w:tc>
          <w:tcPr>
            <w:tcW w:w="1682" w:type="dxa"/>
            <w:tcBorders>
              <w:bottom w:val="single" w:sz="4" w:space="0" w:color="auto"/>
            </w:tcBorders>
            <w:tcMar>
              <w:left w:w="58" w:type="dxa"/>
              <w:bottom w:w="0" w:type="dxa"/>
              <w:right w:w="58" w:type="dxa"/>
            </w:tcMar>
            <w:vAlign w:val="bottom"/>
          </w:tcPr>
          <w:p w:rsidR="00C677B3" w:rsidRPr="001A4F04" w:rsidRDefault="00C677B3" w:rsidP="00916297">
            <w:pPr>
              <w:tabs>
                <w:tab w:val="left" w:pos="3600"/>
                <w:tab w:val="left" w:pos="4100"/>
              </w:tabs>
              <w:overflowPunct/>
              <w:contextualSpacing/>
              <w:jc w:val="right"/>
              <w:textAlignment w:val="auto"/>
            </w:pPr>
            <w:r w:rsidRPr="001A4F04">
              <w:t>…</w:t>
            </w:r>
          </w:p>
        </w:tc>
        <w:tc>
          <w:tcPr>
            <w:tcW w:w="1518" w:type="dxa"/>
            <w:tcBorders>
              <w:bottom w:val="single" w:sz="4" w:space="0" w:color="auto"/>
            </w:tcBorders>
            <w:tcMar>
              <w:left w:w="58" w:type="dxa"/>
              <w:bottom w:w="0" w:type="dxa"/>
              <w:right w:w="58" w:type="dxa"/>
            </w:tcMar>
            <w:vAlign w:val="bottom"/>
          </w:tcPr>
          <w:p w:rsidR="00C677B3" w:rsidRPr="001A4F04" w:rsidRDefault="00C677B3" w:rsidP="00224EF7">
            <w:pPr>
              <w:tabs>
                <w:tab w:val="left" w:pos="3600"/>
                <w:tab w:val="left" w:pos="4100"/>
              </w:tabs>
              <w:overflowPunct/>
              <w:contextualSpacing/>
              <w:jc w:val="right"/>
              <w:textAlignment w:val="auto"/>
            </w:pPr>
            <w:r w:rsidRPr="001A4F04">
              <w:t>…</w:t>
            </w:r>
          </w:p>
        </w:tc>
        <w:tc>
          <w:tcPr>
            <w:tcW w:w="1762" w:type="dxa"/>
            <w:gridSpan w:val="2"/>
            <w:tcBorders>
              <w:bottom w:val="single" w:sz="4" w:space="0" w:color="auto"/>
            </w:tcBorders>
            <w:tcMar>
              <w:left w:w="58" w:type="dxa"/>
              <w:bottom w:w="0" w:type="dxa"/>
              <w:right w:w="58" w:type="dxa"/>
            </w:tcMar>
            <w:vAlign w:val="bottom"/>
          </w:tcPr>
          <w:p w:rsidR="00C677B3" w:rsidRPr="001A4F04" w:rsidRDefault="00C677B3" w:rsidP="00916297">
            <w:pPr>
              <w:spacing w:before="20"/>
              <w:contextualSpacing/>
              <w:jc w:val="right"/>
            </w:pPr>
            <w:r w:rsidRPr="001A4F04">
              <w:t>148.00</w:t>
            </w:r>
          </w:p>
        </w:tc>
        <w:tc>
          <w:tcPr>
            <w:tcW w:w="480" w:type="dxa"/>
            <w:tcBorders>
              <w:bottom w:val="single" w:sz="4" w:space="0" w:color="auto"/>
            </w:tcBorders>
            <w:tcMar>
              <w:left w:w="0" w:type="dxa"/>
              <w:bottom w:w="0" w:type="dxa"/>
            </w:tcMar>
            <w:vAlign w:val="bottom"/>
          </w:tcPr>
          <w:p w:rsidR="00C677B3" w:rsidRPr="001A4F04" w:rsidRDefault="00C677B3" w:rsidP="008B768D">
            <w:pPr>
              <w:contextualSpacing/>
              <w:rPr>
                <w:b/>
                <w:bCs/>
                <w:vertAlign w:val="superscript"/>
              </w:rPr>
            </w:pPr>
          </w:p>
        </w:tc>
        <w:tc>
          <w:tcPr>
            <w:tcW w:w="481" w:type="dxa"/>
            <w:gridSpan w:val="2"/>
            <w:tcBorders>
              <w:bottom w:val="single" w:sz="4" w:space="0" w:color="auto"/>
            </w:tcBorders>
            <w:tcMar>
              <w:bottom w:w="0" w:type="dxa"/>
            </w:tcMar>
            <w:vAlign w:val="bottom"/>
          </w:tcPr>
          <w:p w:rsidR="00C677B3" w:rsidRPr="001A4F04" w:rsidRDefault="00C677B3" w:rsidP="009951B2">
            <w:pPr>
              <w:contextualSpacing/>
              <w:jc w:val="right"/>
            </w:pPr>
          </w:p>
        </w:tc>
        <w:tc>
          <w:tcPr>
            <w:tcW w:w="974" w:type="dxa"/>
            <w:gridSpan w:val="2"/>
            <w:tcBorders>
              <w:bottom w:val="single" w:sz="4" w:space="0" w:color="auto"/>
            </w:tcBorders>
            <w:tcMar>
              <w:bottom w:w="0" w:type="dxa"/>
            </w:tcMar>
            <w:vAlign w:val="bottom"/>
          </w:tcPr>
          <w:p w:rsidR="00C677B3" w:rsidRPr="001A4F04" w:rsidRDefault="00C677B3" w:rsidP="00DF569A">
            <w:pPr>
              <w:jc w:val="right"/>
            </w:pPr>
            <w:r w:rsidRPr="001A4F04">
              <w:t>…</w:t>
            </w:r>
          </w:p>
        </w:tc>
      </w:tr>
      <w:tr w:rsidR="00C677B3" w:rsidRPr="001A4F04" w:rsidTr="00BE11E3">
        <w:tblPrEx>
          <w:shd w:val="clear" w:color="auto" w:fill="auto"/>
        </w:tblPrEx>
        <w:trPr>
          <w:trHeight w:val="137"/>
          <w:jc w:val="center"/>
        </w:trPr>
        <w:tc>
          <w:tcPr>
            <w:tcW w:w="692" w:type="dxa"/>
          </w:tcPr>
          <w:p w:rsidR="00C677B3" w:rsidRPr="001A4F04" w:rsidRDefault="00C677B3" w:rsidP="00916297">
            <w:pPr>
              <w:spacing w:before="20"/>
              <w:contextualSpacing/>
              <w:jc w:val="right"/>
              <w:rPr>
                <w:b/>
                <w:bCs/>
              </w:rPr>
            </w:pPr>
          </w:p>
        </w:tc>
        <w:tc>
          <w:tcPr>
            <w:tcW w:w="5224" w:type="dxa"/>
            <w:tcBorders>
              <w:top w:val="single" w:sz="4" w:space="0" w:color="auto"/>
              <w:bottom w:val="single" w:sz="4" w:space="0" w:color="auto"/>
            </w:tcBorders>
            <w:tcMar>
              <w:bottom w:w="0" w:type="dxa"/>
            </w:tcMar>
          </w:tcPr>
          <w:p w:rsidR="00C677B3" w:rsidRPr="001A4F04" w:rsidRDefault="00C677B3" w:rsidP="00916297">
            <w:pPr>
              <w:spacing w:before="20"/>
              <w:contextualSpacing/>
              <w:jc w:val="both"/>
              <w:rPr>
                <w:b/>
                <w:bCs/>
                <w:i/>
              </w:rPr>
            </w:pPr>
            <w:r w:rsidRPr="001A4F04">
              <w:rPr>
                <w:b/>
                <w:bCs/>
                <w:i/>
                <w:iCs/>
              </w:rPr>
              <w:t>Total  80-190</w:t>
            </w:r>
          </w:p>
        </w:tc>
        <w:tc>
          <w:tcPr>
            <w:tcW w:w="1611"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1C3AA7">
            <w:pPr>
              <w:tabs>
                <w:tab w:val="left" w:pos="3600"/>
                <w:tab w:val="left" w:pos="4100"/>
              </w:tabs>
              <w:overflowPunct/>
              <w:contextualSpacing/>
              <w:jc w:val="right"/>
              <w:textAlignment w:val="auto"/>
              <w:rPr>
                <w:b/>
              </w:rPr>
            </w:pPr>
            <w:r w:rsidRPr="001A4F04">
              <w:rPr>
                <w:b/>
              </w:rPr>
              <w:t>…</w:t>
            </w:r>
          </w:p>
        </w:tc>
        <w:tc>
          <w:tcPr>
            <w:tcW w:w="1611"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CD4F3B">
            <w:pPr>
              <w:tabs>
                <w:tab w:val="left" w:pos="3600"/>
                <w:tab w:val="left" w:pos="4100"/>
              </w:tabs>
              <w:overflowPunct/>
              <w:contextualSpacing/>
              <w:jc w:val="right"/>
              <w:textAlignment w:val="auto"/>
              <w:rPr>
                <w:b/>
              </w:rPr>
            </w:pPr>
            <w:r w:rsidRPr="001A4F04">
              <w:rPr>
                <w:b/>
              </w:rPr>
              <w:t>…</w:t>
            </w:r>
          </w:p>
        </w:tc>
        <w:tc>
          <w:tcPr>
            <w:tcW w:w="1682"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916297">
            <w:pPr>
              <w:tabs>
                <w:tab w:val="left" w:pos="3600"/>
                <w:tab w:val="left" w:pos="4100"/>
              </w:tabs>
              <w:overflowPunct/>
              <w:contextualSpacing/>
              <w:jc w:val="right"/>
              <w:textAlignment w:val="auto"/>
              <w:rPr>
                <w:b/>
              </w:rPr>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224EF7">
            <w:pPr>
              <w:tabs>
                <w:tab w:val="left" w:pos="3600"/>
                <w:tab w:val="left" w:pos="4100"/>
              </w:tabs>
              <w:overflowPunct/>
              <w:contextualSpacing/>
              <w:jc w:val="right"/>
              <w:textAlignment w:val="auto"/>
              <w:rPr>
                <w:b/>
              </w:rPr>
            </w:pPr>
            <w:r w:rsidRPr="001A4F04">
              <w:rPr>
                <w:b/>
              </w:rPr>
              <w:t>…</w:t>
            </w:r>
          </w:p>
        </w:tc>
        <w:tc>
          <w:tcPr>
            <w:tcW w:w="1762" w:type="dxa"/>
            <w:gridSpan w:val="2"/>
            <w:tcBorders>
              <w:top w:val="single" w:sz="4" w:space="0" w:color="auto"/>
              <w:bottom w:val="single" w:sz="4" w:space="0" w:color="auto"/>
            </w:tcBorders>
            <w:tcMar>
              <w:left w:w="58" w:type="dxa"/>
              <w:bottom w:w="0" w:type="dxa"/>
              <w:right w:w="58" w:type="dxa"/>
            </w:tcMar>
            <w:vAlign w:val="bottom"/>
          </w:tcPr>
          <w:p w:rsidR="00C677B3" w:rsidRPr="001A4F04" w:rsidRDefault="00C677B3" w:rsidP="00916297">
            <w:pPr>
              <w:tabs>
                <w:tab w:val="left" w:pos="3600"/>
                <w:tab w:val="left" w:pos="4100"/>
              </w:tabs>
              <w:overflowPunct/>
              <w:spacing w:before="20"/>
              <w:contextualSpacing/>
              <w:jc w:val="right"/>
              <w:textAlignment w:val="auto"/>
              <w:rPr>
                <w:b/>
              </w:rPr>
            </w:pPr>
            <w:r w:rsidRPr="001A4F04">
              <w:rPr>
                <w:b/>
              </w:rPr>
              <w:t>148.00</w:t>
            </w:r>
          </w:p>
        </w:tc>
        <w:tc>
          <w:tcPr>
            <w:tcW w:w="480" w:type="dxa"/>
            <w:tcBorders>
              <w:top w:val="single" w:sz="4" w:space="0" w:color="auto"/>
              <w:bottom w:val="single" w:sz="4" w:space="0" w:color="auto"/>
            </w:tcBorders>
            <w:tcMar>
              <w:left w:w="0" w:type="dxa"/>
              <w:bottom w:w="0" w:type="dxa"/>
            </w:tcMar>
            <w:vAlign w:val="bottom"/>
          </w:tcPr>
          <w:p w:rsidR="00C677B3" w:rsidRPr="001A4F04" w:rsidRDefault="00C677B3" w:rsidP="008B768D">
            <w:pPr>
              <w:contextualSpacing/>
              <w:rPr>
                <w:b/>
                <w:bCs/>
                <w:vertAlign w:val="superscript"/>
              </w:rPr>
            </w:pPr>
          </w:p>
        </w:tc>
        <w:tc>
          <w:tcPr>
            <w:tcW w:w="481" w:type="dxa"/>
            <w:gridSpan w:val="2"/>
            <w:tcBorders>
              <w:top w:val="single" w:sz="4" w:space="0" w:color="auto"/>
              <w:bottom w:val="single" w:sz="4" w:space="0" w:color="auto"/>
            </w:tcBorders>
            <w:tcMar>
              <w:bottom w:w="0" w:type="dxa"/>
            </w:tcMar>
            <w:vAlign w:val="bottom"/>
          </w:tcPr>
          <w:p w:rsidR="00C677B3" w:rsidRPr="001A4F04" w:rsidRDefault="00C677B3" w:rsidP="009951B2">
            <w:pPr>
              <w:contextualSpacing/>
              <w:jc w:val="right"/>
            </w:pPr>
          </w:p>
        </w:tc>
        <w:tc>
          <w:tcPr>
            <w:tcW w:w="974" w:type="dxa"/>
            <w:gridSpan w:val="2"/>
            <w:tcBorders>
              <w:top w:val="single" w:sz="4" w:space="0" w:color="auto"/>
              <w:bottom w:val="single" w:sz="4" w:space="0" w:color="auto"/>
            </w:tcBorders>
            <w:tcMar>
              <w:bottom w:w="0" w:type="dxa"/>
            </w:tcMar>
            <w:vAlign w:val="bottom"/>
          </w:tcPr>
          <w:p w:rsidR="00C677B3" w:rsidRPr="001A4F04" w:rsidRDefault="00C677B3" w:rsidP="00DF569A">
            <w:pPr>
              <w:jc w:val="right"/>
              <w:rPr>
                <w:b/>
                <w:bCs/>
              </w:rPr>
            </w:pPr>
            <w:r w:rsidRPr="001A4F04">
              <w:rPr>
                <w:b/>
                <w:bCs/>
              </w:rPr>
              <w:t>…</w:t>
            </w:r>
          </w:p>
        </w:tc>
      </w:tr>
      <w:tr w:rsidR="00C677B3" w:rsidRPr="001A4F04" w:rsidTr="00BE11E3">
        <w:tblPrEx>
          <w:shd w:val="clear" w:color="auto" w:fill="auto"/>
        </w:tblPrEx>
        <w:trPr>
          <w:trHeight w:val="55"/>
          <w:jc w:val="center"/>
        </w:trPr>
        <w:tc>
          <w:tcPr>
            <w:tcW w:w="692" w:type="dxa"/>
            <w:shd w:val="clear" w:color="auto" w:fill="auto"/>
          </w:tcPr>
          <w:p w:rsidR="00C677B3" w:rsidRPr="001A4F04" w:rsidRDefault="00C677B3" w:rsidP="00916297">
            <w:pPr>
              <w:spacing w:before="20"/>
              <w:contextualSpacing/>
              <w:jc w:val="right"/>
            </w:pPr>
            <w:r w:rsidRPr="001A4F04">
              <w:t>800</w:t>
            </w:r>
          </w:p>
        </w:tc>
        <w:tc>
          <w:tcPr>
            <w:tcW w:w="5224" w:type="dxa"/>
            <w:tcBorders>
              <w:top w:val="single" w:sz="4" w:space="0" w:color="auto"/>
              <w:bottom w:val="single" w:sz="4" w:space="0" w:color="auto"/>
            </w:tcBorders>
            <w:shd w:val="clear" w:color="auto" w:fill="auto"/>
            <w:tcMar>
              <w:bottom w:w="0" w:type="dxa"/>
            </w:tcMar>
          </w:tcPr>
          <w:p w:rsidR="00C677B3" w:rsidRPr="001A4F04" w:rsidRDefault="00C677B3" w:rsidP="00916297">
            <w:pPr>
              <w:spacing w:before="20"/>
              <w:contextualSpacing/>
            </w:pPr>
            <w:r w:rsidRPr="001A4F04">
              <w:t>Other Expenditure</w:t>
            </w:r>
          </w:p>
        </w:tc>
        <w:tc>
          <w:tcPr>
            <w:tcW w:w="1611" w:type="dxa"/>
            <w:tcBorders>
              <w:top w:val="single" w:sz="4" w:space="0" w:color="auto"/>
              <w:bottom w:val="single" w:sz="4" w:space="0" w:color="auto"/>
            </w:tcBorders>
            <w:shd w:val="clear" w:color="auto" w:fill="auto"/>
            <w:tcMar>
              <w:left w:w="58" w:type="dxa"/>
              <w:bottom w:w="0" w:type="dxa"/>
              <w:right w:w="58" w:type="dxa"/>
            </w:tcMar>
            <w:vAlign w:val="bottom"/>
          </w:tcPr>
          <w:p w:rsidR="00C677B3" w:rsidRPr="001A4F04" w:rsidRDefault="00C677B3" w:rsidP="001C3AA7">
            <w:pPr>
              <w:tabs>
                <w:tab w:val="left" w:pos="3600"/>
                <w:tab w:val="left" w:pos="4100"/>
              </w:tabs>
              <w:overflowPunct/>
              <w:contextualSpacing/>
              <w:jc w:val="right"/>
              <w:textAlignment w:val="auto"/>
            </w:pPr>
            <w:r w:rsidRPr="001A4F04">
              <w:t>…</w:t>
            </w:r>
          </w:p>
        </w:tc>
        <w:tc>
          <w:tcPr>
            <w:tcW w:w="1611" w:type="dxa"/>
            <w:tcBorders>
              <w:top w:val="single" w:sz="4" w:space="0" w:color="auto"/>
              <w:bottom w:val="single" w:sz="4" w:space="0" w:color="auto"/>
            </w:tcBorders>
            <w:shd w:val="clear" w:color="auto" w:fill="auto"/>
            <w:tcMar>
              <w:left w:w="58" w:type="dxa"/>
              <w:bottom w:w="0" w:type="dxa"/>
              <w:right w:w="58" w:type="dxa"/>
            </w:tcMar>
            <w:vAlign w:val="bottom"/>
          </w:tcPr>
          <w:p w:rsidR="00C677B3" w:rsidRPr="001A4F04" w:rsidRDefault="00C677B3" w:rsidP="00CD4F3B">
            <w:pPr>
              <w:tabs>
                <w:tab w:val="left" w:pos="3600"/>
                <w:tab w:val="left" w:pos="4100"/>
              </w:tabs>
              <w:overflowPunct/>
              <w:contextualSpacing/>
              <w:jc w:val="right"/>
              <w:textAlignment w:val="auto"/>
            </w:pPr>
            <w:r w:rsidRPr="001A4F04">
              <w:t>…</w:t>
            </w:r>
          </w:p>
        </w:tc>
        <w:tc>
          <w:tcPr>
            <w:tcW w:w="1682" w:type="dxa"/>
            <w:tcBorders>
              <w:top w:val="single" w:sz="4" w:space="0" w:color="auto"/>
              <w:bottom w:val="single" w:sz="4" w:space="0" w:color="auto"/>
            </w:tcBorders>
            <w:shd w:val="clear" w:color="auto" w:fill="auto"/>
            <w:tcMar>
              <w:left w:w="58" w:type="dxa"/>
              <w:bottom w:w="0" w:type="dxa"/>
              <w:right w:w="58" w:type="dxa"/>
            </w:tcMar>
            <w:vAlign w:val="bottom"/>
          </w:tcPr>
          <w:p w:rsidR="00C677B3" w:rsidRPr="001A4F04" w:rsidRDefault="00C677B3" w:rsidP="00916297">
            <w:pPr>
              <w:tabs>
                <w:tab w:val="left" w:pos="3600"/>
                <w:tab w:val="left" w:pos="4100"/>
              </w:tabs>
              <w:overflowPunct/>
              <w:contextualSpacing/>
              <w:jc w:val="right"/>
              <w:textAlignment w:val="auto"/>
            </w:pPr>
            <w:r w:rsidRPr="001A4F04">
              <w:t>…</w:t>
            </w:r>
          </w:p>
        </w:tc>
        <w:tc>
          <w:tcPr>
            <w:tcW w:w="1518" w:type="dxa"/>
            <w:tcBorders>
              <w:top w:val="single" w:sz="4" w:space="0" w:color="auto"/>
              <w:bottom w:val="single" w:sz="4" w:space="0" w:color="auto"/>
            </w:tcBorders>
            <w:shd w:val="clear" w:color="auto" w:fill="auto"/>
            <w:tcMar>
              <w:left w:w="58" w:type="dxa"/>
              <w:bottom w:w="0" w:type="dxa"/>
              <w:right w:w="58" w:type="dxa"/>
            </w:tcMar>
            <w:vAlign w:val="bottom"/>
          </w:tcPr>
          <w:p w:rsidR="00C677B3" w:rsidRPr="001A4F04" w:rsidRDefault="00C677B3" w:rsidP="00224EF7">
            <w:pPr>
              <w:tabs>
                <w:tab w:val="left" w:pos="3600"/>
                <w:tab w:val="left" w:pos="4100"/>
              </w:tabs>
              <w:overflowPunct/>
              <w:contextualSpacing/>
              <w:jc w:val="right"/>
              <w:textAlignment w:val="auto"/>
            </w:pPr>
            <w:r w:rsidRPr="001A4F04">
              <w:t>…</w:t>
            </w:r>
          </w:p>
        </w:tc>
        <w:tc>
          <w:tcPr>
            <w:tcW w:w="176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C677B3" w:rsidRPr="001A4F04" w:rsidRDefault="00C677B3" w:rsidP="00916297">
            <w:pPr>
              <w:tabs>
                <w:tab w:val="left" w:pos="3600"/>
                <w:tab w:val="left" w:pos="4100"/>
              </w:tabs>
              <w:spacing w:before="20"/>
              <w:contextualSpacing/>
              <w:jc w:val="right"/>
              <w:rPr>
                <w:rFonts w:eastAsia="Arial Unicode MS"/>
              </w:rPr>
            </w:pPr>
            <w:r w:rsidRPr="001A4F04">
              <w:rPr>
                <w:rFonts w:eastAsia="Arial Unicode MS"/>
              </w:rPr>
              <w:t>822.43</w:t>
            </w:r>
          </w:p>
        </w:tc>
        <w:tc>
          <w:tcPr>
            <w:tcW w:w="480" w:type="dxa"/>
            <w:tcBorders>
              <w:top w:val="single" w:sz="4" w:space="0" w:color="auto"/>
              <w:bottom w:val="single" w:sz="4" w:space="0" w:color="auto"/>
            </w:tcBorders>
            <w:shd w:val="clear" w:color="auto" w:fill="auto"/>
            <w:tcMar>
              <w:left w:w="0" w:type="dxa"/>
              <w:bottom w:w="0" w:type="dxa"/>
            </w:tcMar>
            <w:vAlign w:val="bottom"/>
          </w:tcPr>
          <w:p w:rsidR="00C677B3" w:rsidRPr="001A4F04" w:rsidRDefault="00C677B3" w:rsidP="008B768D">
            <w:pPr>
              <w:contextualSpacing/>
              <w:rPr>
                <w:b/>
                <w:bCs/>
                <w:vertAlign w:val="superscript"/>
              </w:rPr>
            </w:pPr>
          </w:p>
        </w:tc>
        <w:tc>
          <w:tcPr>
            <w:tcW w:w="481" w:type="dxa"/>
            <w:gridSpan w:val="2"/>
            <w:tcBorders>
              <w:top w:val="single" w:sz="4" w:space="0" w:color="auto"/>
              <w:bottom w:val="single" w:sz="4" w:space="0" w:color="auto"/>
            </w:tcBorders>
            <w:shd w:val="clear" w:color="auto" w:fill="auto"/>
            <w:tcMar>
              <w:bottom w:w="0" w:type="dxa"/>
            </w:tcMar>
            <w:vAlign w:val="bottom"/>
          </w:tcPr>
          <w:p w:rsidR="00C677B3" w:rsidRPr="001A4F04" w:rsidRDefault="00C677B3" w:rsidP="009951B2">
            <w:pPr>
              <w:contextualSpacing/>
              <w:jc w:val="right"/>
              <w:rPr>
                <w:bCs/>
              </w:rPr>
            </w:pPr>
          </w:p>
        </w:tc>
        <w:tc>
          <w:tcPr>
            <w:tcW w:w="974" w:type="dxa"/>
            <w:gridSpan w:val="2"/>
            <w:tcBorders>
              <w:top w:val="single" w:sz="4" w:space="0" w:color="auto"/>
              <w:bottom w:val="single" w:sz="4" w:space="0" w:color="auto"/>
            </w:tcBorders>
            <w:shd w:val="clear" w:color="auto" w:fill="auto"/>
            <w:tcMar>
              <w:bottom w:w="0" w:type="dxa"/>
            </w:tcMar>
            <w:vAlign w:val="bottom"/>
          </w:tcPr>
          <w:p w:rsidR="00C677B3" w:rsidRPr="001A4F04" w:rsidRDefault="00C677B3" w:rsidP="00DF569A">
            <w:pPr>
              <w:jc w:val="right"/>
            </w:pPr>
            <w:r w:rsidRPr="001A4F04">
              <w:t>…</w:t>
            </w:r>
          </w:p>
        </w:tc>
      </w:tr>
      <w:tr w:rsidR="00C677B3" w:rsidRPr="001A4F04" w:rsidTr="00BE11E3">
        <w:tblPrEx>
          <w:shd w:val="clear" w:color="auto" w:fill="auto"/>
        </w:tblPrEx>
        <w:trPr>
          <w:trHeight w:val="137"/>
          <w:jc w:val="center"/>
        </w:trPr>
        <w:tc>
          <w:tcPr>
            <w:tcW w:w="692" w:type="dxa"/>
          </w:tcPr>
          <w:p w:rsidR="00C677B3" w:rsidRPr="001A4F04" w:rsidRDefault="00C677B3" w:rsidP="00916297">
            <w:pPr>
              <w:spacing w:before="20"/>
              <w:contextualSpacing/>
              <w:jc w:val="right"/>
              <w:rPr>
                <w:b/>
                <w:bCs/>
              </w:rPr>
            </w:pPr>
          </w:p>
        </w:tc>
        <w:tc>
          <w:tcPr>
            <w:tcW w:w="5224" w:type="dxa"/>
            <w:tcBorders>
              <w:top w:val="single" w:sz="4" w:space="0" w:color="auto"/>
              <w:bottom w:val="single" w:sz="4" w:space="0" w:color="auto"/>
            </w:tcBorders>
            <w:tcMar>
              <w:bottom w:w="0" w:type="dxa"/>
            </w:tcMar>
          </w:tcPr>
          <w:p w:rsidR="00C677B3" w:rsidRPr="001A4F04" w:rsidRDefault="00C677B3" w:rsidP="00916297">
            <w:pPr>
              <w:spacing w:before="20"/>
              <w:contextualSpacing/>
              <w:rPr>
                <w:b/>
                <w:bCs/>
              </w:rPr>
            </w:pPr>
            <w:r w:rsidRPr="001A4F04">
              <w:rPr>
                <w:b/>
                <w:bCs/>
                <w:i/>
                <w:iCs/>
              </w:rPr>
              <w:t>Total  4225 - 80</w:t>
            </w:r>
          </w:p>
        </w:tc>
        <w:tc>
          <w:tcPr>
            <w:tcW w:w="1611"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1C3AA7">
            <w:pPr>
              <w:tabs>
                <w:tab w:val="left" w:pos="3600"/>
                <w:tab w:val="left" w:pos="4100"/>
              </w:tabs>
              <w:overflowPunct/>
              <w:contextualSpacing/>
              <w:jc w:val="right"/>
              <w:textAlignment w:val="auto"/>
              <w:rPr>
                <w:b/>
              </w:rPr>
            </w:pPr>
            <w:r w:rsidRPr="001A4F04">
              <w:rPr>
                <w:b/>
              </w:rPr>
              <w:t>…</w:t>
            </w:r>
          </w:p>
        </w:tc>
        <w:tc>
          <w:tcPr>
            <w:tcW w:w="1611"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CD4F3B">
            <w:pPr>
              <w:tabs>
                <w:tab w:val="left" w:pos="3600"/>
                <w:tab w:val="left" w:pos="4100"/>
              </w:tabs>
              <w:overflowPunct/>
              <w:contextualSpacing/>
              <w:jc w:val="right"/>
              <w:textAlignment w:val="auto"/>
              <w:rPr>
                <w:b/>
              </w:rPr>
            </w:pPr>
            <w:r w:rsidRPr="001A4F04">
              <w:rPr>
                <w:b/>
              </w:rPr>
              <w:t>…</w:t>
            </w:r>
          </w:p>
        </w:tc>
        <w:tc>
          <w:tcPr>
            <w:tcW w:w="1682"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916297">
            <w:pPr>
              <w:tabs>
                <w:tab w:val="left" w:pos="3600"/>
                <w:tab w:val="left" w:pos="4100"/>
              </w:tabs>
              <w:overflowPunct/>
              <w:contextualSpacing/>
              <w:jc w:val="right"/>
              <w:textAlignment w:val="auto"/>
              <w:rPr>
                <w:b/>
              </w:rPr>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C677B3" w:rsidRPr="001A4F04" w:rsidRDefault="00C677B3" w:rsidP="00224EF7">
            <w:pPr>
              <w:tabs>
                <w:tab w:val="left" w:pos="3600"/>
                <w:tab w:val="left" w:pos="4100"/>
              </w:tabs>
              <w:overflowPunct/>
              <w:contextualSpacing/>
              <w:jc w:val="right"/>
              <w:textAlignment w:val="auto"/>
              <w:rPr>
                <w:b/>
              </w:rPr>
            </w:pPr>
            <w:r w:rsidRPr="001A4F04">
              <w:rPr>
                <w:b/>
              </w:rPr>
              <w:t>…</w:t>
            </w:r>
          </w:p>
        </w:tc>
        <w:tc>
          <w:tcPr>
            <w:tcW w:w="1762" w:type="dxa"/>
            <w:gridSpan w:val="2"/>
            <w:tcBorders>
              <w:top w:val="single" w:sz="4" w:space="0" w:color="auto"/>
              <w:bottom w:val="single" w:sz="4" w:space="0" w:color="auto"/>
            </w:tcBorders>
            <w:tcMar>
              <w:left w:w="58" w:type="dxa"/>
              <w:bottom w:w="0" w:type="dxa"/>
              <w:right w:w="58" w:type="dxa"/>
            </w:tcMar>
            <w:vAlign w:val="bottom"/>
          </w:tcPr>
          <w:p w:rsidR="00C677B3" w:rsidRPr="001A4F04" w:rsidRDefault="00C677B3" w:rsidP="00916297">
            <w:pPr>
              <w:tabs>
                <w:tab w:val="left" w:pos="3600"/>
                <w:tab w:val="left" w:pos="4100"/>
              </w:tabs>
              <w:spacing w:before="20"/>
              <w:contextualSpacing/>
              <w:jc w:val="right"/>
              <w:rPr>
                <w:b/>
                <w:bCs/>
              </w:rPr>
            </w:pPr>
            <w:r w:rsidRPr="001A4F04">
              <w:rPr>
                <w:b/>
                <w:bCs/>
              </w:rPr>
              <w:t>970.43</w:t>
            </w:r>
          </w:p>
        </w:tc>
        <w:tc>
          <w:tcPr>
            <w:tcW w:w="480" w:type="dxa"/>
            <w:tcBorders>
              <w:top w:val="single" w:sz="4" w:space="0" w:color="auto"/>
              <w:bottom w:val="single" w:sz="4" w:space="0" w:color="auto"/>
            </w:tcBorders>
            <w:tcMar>
              <w:left w:w="0" w:type="dxa"/>
              <w:bottom w:w="0" w:type="dxa"/>
            </w:tcMar>
            <w:vAlign w:val="bottom"/>
          </w:tcPr>
          <w:p w:rsidR="00C677B3" w:rsidRPr="001A4F04" w:rsidRDefault="00C677B3" w:rsidP="008B768D">
            <w:pPr>
              <w:contextualSpacing/>
              <w:rPr>
                <w:rFonts w:eastAsia="Arial Unicode MS"/>
                <w:b/>
                <w:bCs/>
                <w:vertAlign w:val="superscript"/>
              </w:rPr>
            </w:pPr>
          </w:p>
        </w:tc>
        <w:tc>
          <w:tcPr>
            <w:tcW w:w="481" w:type="dxa"/>
            <w:gridSpan w:val="2"/>
            <w:tcBorders>
              <w:top w:val="single" w:sz="4" w:space="0" w:color="auto"/>
              <w:bottom w:val="single" w:sz="4" w:space="0" w:color="auto"/>
            </w:tcBorders>
            <w:tcMar>
              <w:bottom w:w="0" w:type="dxa"/>
            </w:tcMar>
            <w:vAlign w:val="bottom"/>
          </w:tcPr>
          <w:p w:rsidR="00C677B3" w:rsidRPr="001A4F04" w:rsidRDefault="00C677B3" w:rsidP="009951B2">
            <w:pPr>
              <w:contextualSpacing/>
              <w:jc w:val="right"/>
              <w:rPr>
                <w:b/>
              </w:rPr>
            </w:pPr>
          </w:p>
        </w:tc>
        <w:tc>
          <w:tcPr>
            <w:tcW w:w="974" w:type="dxa"/>
            <w:gridSpan w:val="2"/>
            <w:tcBorders>
              <w:top w:val="single" w:sz="4" w:space="0" w:color="auto"/>
              <w:bottom w:val="single" w:sz="4" w:space="0" w:color="auto"/>
            </w:tcBorders>
            <w:tcMar>
              <w:bottom w:w="0" w:type="dxa"/>
            </w:tcMar>
            <w:vAlign w:val="bottom"/>
          </w:tcPr>
          <w:p w:rsidR="00C677B3" w:rsidRPr="001A4F04" w:rsidRDefault="00C677B3" w:rsidP="00DF569A">
            <w:pPr>
              <w:jc w:val="right"/>
              <w:rPr>
                <w:b/>
                <w:bCs/>
              </w:rPr>
            </w:pPr>
            <w:r w:rsidRPr="001A4F04">
              <w:rPr>
                <w:b/>
                <w:bCs/>
              </w:rPr>
              <w:t>…</w:t>
            </w: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rPr>
                <w:b/>
                <w:bCs/>
              </w:rPr>
            </w:pPr>
          </w:p>
        </w:tc>
        <w:tc>
          <w:tcPr>
            <w:tcW w:w="5224" w:type="dxa"/>
            <w:tcBorders>
              <w:top w:val="single" w:sz="4" w:space="0" w:color="auto"/>
              <w:bottom w:val="single" w:sz="4" w:space="0" w:color="auto"/>
            </w:tcBorders>
            <w:tcMar>
              <w:bottom w:w="0" w:type="dxa"/>
            </w:tcMar>
          </w:tcPr>
          <w:p w:rsidR="002725B2" w:rsidRPr="001A4F04" w:rsidRDefault="002725B2" w:rsidP="00916297">
            <w:pPr>
              <w:spacing w:before="20"/>
              <w:contextualSpacing/>
              <w:rPr>
                <w:b/>
                <w:bCs/>
              </w:rPr>
            </w:pPr>
            <w:r w:rsidRPr="001A4F04">
              <w:rPr>
                <w:b/>
                <w:bCs/>
              </w:rPr>
              <w:t xml:space="preserve">Total  4225 / </w:t>
            </w:r>
            <w:r w:rsidRPr="001A4F04">
              <w:rPr>
                <w:b/>
                <w:bCs/>
                <w:i/>
                <w:iCs/>
              </w:rPr>
              <w:t>Total (e) Capital Account of Welfare of Scheduled Castes, Scheduled Tribes and Other Backward Classes and Minorities</w:t>
            </w:r>
          </w:p>
        </w:tc>
        <w:tc>
          <w:tcPr>
            <w:tcW w:w="1611"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433DA0">
            <w:pPr>
              <w:contextualSpacing/>
              <w:jc w:val="right"/>
              <w:rPr>
                <w:b/>
              </w:rPr>
            </w:pPr>
            <w:r>
              <w:rPr>
                <w:b/>
              </w:rPr>
              <w:t>2,31,506.69</w:t>
            </w:r>
          </w:p>
        </w:tc>
        <w:tc>
          <w:tcPr>
            <w:tcW w:w="1611"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AB63B7">
            <w:pPr>
              <w:contextualSpacing/>
              <w:jc w:val="right"/>
              <w:rPr>
                <w:b/>
              </w:rPr>
            </w:pPr>
            <w:r>
              <w:rPr>
                <w:b/>
              </w:rPr>
              <w:t>2,76,410.31</w:t>
            </w:r>
          </w:p>
        </w:tc>
        <w:tc>
          <w:tcPr>
            <w:tcW w:w="1682"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916297">
            <w:pPr>
              <w:tabs>
                <w:tab w:val="left" w:pos="3600"/>
                <w:tab w:val="left" w:pos="4100"/>
              </w:tabs>
              <w:overflowPunct/>
              <w:contextualSpacing/>
              <w:jc w:val="right"/>
              <w:textAlignment w:val="auto"/>
              <w:rPr>
                <w:b/>
              </w:rPr>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5C1394">
            <w:pPr>
              <w:contextualSpacing/>
              <w:jc w:val="right"/>
              <w:rPr>
                <w:b/>
              </w:rPr>
            </w:pPr>
            <w:r>
              <w:rPr>
                <w:b/>
              </w:rPr>
              <w:t>2,76,410.31</w:t>
            </w:r>
          </w:p>
        </w:tc>
        <w:tc>
          <w:tcPr>
            <w:tcW w:w="1762" w:type="dxa"/>
            <w:gridSpan w:val="2"/>
            <w:tcBorders>
              <w:top w:val="single" w:sz="4" w:space="0" w:color="auto"/>
              <w:bottom w:val="single" w:sz="4" w:space="0" w:color="auto"/>
            </w:tcBorders>
            <w:tcMar>
              <w:left w:w="58" w:type="dxa"/>
              <w:bottom w:w="0" w:type="dxa"/>
              <w:right w:w="58" w:type="dxa"/>
            </w:tcMar>
            <w:vAlign w:val="bottom"/>
          </w:tcPr>
          <w:p w:rsidR="002725B2" w:rsidRPr="001A4F04" w:rsidRDefault="002725B2" w:rsidP="00E57329">
            <w:pPr>
              <w:tabs>
                <w:tab w:val="left" w:pos="3600"/>
                <w:tab w:val="left" w:pos="4100"/>
              </w:tabs>
              <w:spacing w:before="20"/>
              <w:contextualSpacing/>
              <w:jc w:val="right"/>
              <w:rPr>
                <w:b/>
                <w:bCs/>
              </w:rPr>
            </w:pPr>
            <w:r>
              <w:rPr>
                <w:b/>
                <w:bCs/>
              </w:rPr>
              <w:t>26,20,640.62</w:t>
            </w:r>
          </w:p>
        </w:tc>
        <w:tc>
          <w:tcPr>
            <w:tcW w:w="480" w:type="dxa"/>
            <w:tcBorders>
              <w:top w:val="single" w:sz="4" w:space="0" w:color="auto"/>
              <w:bottom w:val="single" w:sz="4" w:space="0" w:color="auto"/>
            </w:tcBorders>
            <w:tcMar>
              <w:left w:w="0" w:type="dxa"/>
              <w:bottom w:w="0" w:type="dxa"/>
            </w:tcMar>
            <w:vAlign w:val="bottom"/>
          </w:tcPr>
          <w:p w:rsidR="002725B2" w:rsidRPr="001A4F04" w:rsidRDefault="002725B2" w:rsidP="008B768D">
            <w:pPr>
              <w:contextualSpacing/>
              <w:rPr>
                <w:rFonts w:eastAsia="Arial Unicode MS"/>
                <w:b/>
                <w:bCs/>
                <w:vertAlign w:val="superscript"/>
              </w:rPr>
            </w:pPr>
          </w:p>
        </w:tc>
        <w:tc>
          <w:tcPr>
            <w:tcW w:w="481" w:type="dxa"/>
            <w:gridSpan w:val="2"/>
            <w:tcBorders>
              <w:top w:val="single" w:sz="4" w:space="0" w:color="auto"/>
              <w:bottom w:val="single" w:sz="4" w:space="0" w:color="auto"/>
            </w:tcBorders>
            <w:tcMar>
              <w:bottom w:w="0" w:type="dxa"/>
            </w:tcMar>
            <w:vAlign w:val="bottom"/>
          </w:tcPr>
          <w:p w:rsidR="002725B2" w:rsidRPr="001A4F04" w:rsidRDefault="002725B2" w:rsidP="009951B2">
            <w:pPr>
              <w:contextualSpacing/>
              <w:jc w:val="right"/>
              <w:rPr>
                <w:b/>
                <w:bCs/>
              </w:rPr>
            </w:pPr>
            <w:r w:rsidRPr="001A4F04">
              <w:rPr>
                <w:b/>
                <w:bCs/>
              </w:rPr>
              <w:t>(+)</w:t>
            </w:r>
          </w:p>
        </w:tc>
        <w:tc>
          <w:tcPr>
            <w:tcW w:w="974" w:type="dxa"/>
            <w:gridSpan w:val="2"/>
            <w:tcBorders>
              <w:top w:val="single" w:sz="4" w:space="0" w:color="auto"/>
              <w:bottom w:val="single" w:sz="4" w:space="0" w:color="auto"/>
            </w:tcBorders>
            <w:tcMar>
              <w:bottom w:w="0" w:type="dxa"/>
            </w:tcMar>
            <w:vAlign w:val="bottom"/>
          </w:tcPr>
          <w:p w:rsidR="002725B2" w:rsidRPr="001A4F04" w:rsidRDefault="003535FE" w:rsidP="00916297">
            <w:pPr>
              <w:contextualSpacing/>
              <w:jc w:val="right"/>
              <w:rPr>
                <w:b/>
              </w:rPr>
            </w:pPr>
            <w:r>
              <w:rPr>
                <w:b/>
              </w:rPr>
              <w:t>19.40</w:t>
            </w: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rPr>
                <w:b/>
                <w:bCs/>
                <w:i/>
              </w:rPr>
            </w:pPr>
            <w:r w:rsidRPr="001A4F04">
              <w:rPr>
                <w:b/>
                <w:bCs/>
                <w:i/>
              </w:rPr>
              <w:t>(g)</w:t>
            </w:r>
          </w:p>
        </w:tc>
        <w:tc>
          <w:tcPr>
            <w:tcW w:w="5224" w:type="dxa"/>
            <w:tcBorders>
              <w:top w:val="single" w:sz="4" w:space="0" w:color="auto"/>
            </w:tcBorders>
            <w:tcMar>
              <w:bottom w:w="0" w:type="dxa"/>
            </w:tcMar>
          </w:tcPr>
          <w:p w:rsidR="002725B2" w:rsidRPr="001A4F04" w:rsidRDefault="002725B2" w:rsidP="00916297">
            <w:pPr>
              <w:spacing w:before="20"/>
              <w:contextualSpacing/>
              <w:rPr>
                <w:b/>
                <w:bCs/>
                <w:i/>
              </w:rPr>
            </w:pPr>
            <w:r w:rsidRPr="001A4F04">
              <w:rPr>
                <w:b/>
                <w:bCs/>
                <w:i/>
              </w:rPr>
              <w:t>Capital Account of Social Welfare and Nutrition</w:t>
            </w:r>
          </w:p>
        </w:tc>
        <w:tc>
          <w:tcPr>
            <w:tcW w:w="1611" w:type="dxa"/>
            <w:tcBorders>
              <w:top w:val="single" w:sz="4" w:space="0" w:color="auto"/>
            </w:tcBorders>
            <w:tcMar>
              <w:left w:w="58" w:type="dxa"/>
              <w:bottom w:w="0" w:type="dxa"/>
              <w:right w:w="58" w:type="dxa"/>
            </w:tcMar>
            <w:vAlign w:val="bottom"/>
          </w:tcPr>
          <w:p w:rsidR="002725B2" w:rsidRPr="001A4F04" w:rsidRDefault="002725B2" w:rsidP="00433DA0">
            <w:pPr>
              <w:contextualSpacing/>
              <w:jc w:val="right"/>
              <w:rPr>
                <w:b/>
              </w:rPr>
            </w:pPr>
          </w:p>
        </w:tc>
        <w:tc>
          <w:tcPr>
            <w:tcW w:w="1611" w:type="dxa"/>
            <w:tcBorders>
              <w:top w:val="single" w:sz="4" w:space="0" w:color="auto"/>
            </w:tcBorders>
            <w:tcMar>
              <w:left w:w="58" w:type="dxa"/>
              <w:bottom w:w="0" w:type="dxa"/>
              <w:right w:w="58" w:type="dxa"/>
            </w:tcMar>
            <w:vAlign w:val="bottom"/>
          </w:tcPr>
          <w:p w:rsidR="002725B2" w:rsidRPr="001A4F04" w:rsidRDefault="002725B2" w:rsidP="00AB63B7">
            <w:pPr>
              <w:contextualSpacing/>
              <w:jc w:val="right"/>
              <w:rPr>
                <w:b/>
              </w:rPr>
            </w:pPr>
          </w:p>
        </w:tc>
        <w:tc>
          <w:tcPr>
            <w:tcW w:w="1682" w:type="dxa"/>
            <w:tcBorders>
              <w:top w:val="single" w:sz="4" w:space="0" w:color="auto"/>
            </w:tcBorders>
            <w:tcMar>
              <w:left w:w="58" w:type="dxa"/>
              <w:bottom w:w="0" w:type="dxa"/>
              <w:right w:w="58" w:type="dxa"/>
            </w:tcMar>
            <w:vAlign w:val="bottom"/>
          </w:tcPr>
          <w:p w:rsidR="002725B2" w:rsidRPr="001A4F04" w:rsidRDefault="002725B2" w:rsidP="00916297">
            <w:pPr>
              <w:tabs>
                <w:tab w:val="left" w:pos="3600"/>
                <w:tab w:val="left" w:pos="4100"/>
              </w:tabs>
              <w:overflowPunct/>
              <w:contextualSpacing/>
              <w:jc w:val="right"/>
              <w:textAlignment w:val="auto"/>
            </w:pPr>
          </w:p>
        </w:tc>
        <w:tc>
          <w:tcPr>
            <w:tcW w:w="1518" w:type="dxa"/>
            <w:tcBorders>
              <w:top w:val="single" w:sz="4" w:space="0" w:color="auto"/>
            </w:tcBorders>
            <w:tcMar>
              <w:left w:w="58" w:type="dxa"/>
              <w:bottom w:w="0" w:type="dxa"/>
              <w:right w:w="58" w:type="dxa"/>
            </w:tcMar>
            <w:vAlign w:val="bottom"/>
          </w:tcPr>
          <w:p w:rsidR="002725B2" w:rsidRPr="001A4F04" w:rsidRDefault="002725B2" w:rsidP="00916297">
            <w:pPr>
              <w:contextualSpacing/>
              <w:jc w:val="right"/>
              <w:rPr>
                <w:b/>
              </w:rPr>
            </w:pPr>
          </w:p>
        </w:tc>
        <w:tc>
          <w:tcPr>
            <w:tcW w:w="1762" w:type="dxa"/>
            <w:gridSpan w:val="2"/>
            <w:tcBorders>
              <w:top w:val="single" w:sz="4" w:space="0" w:color="auto"/>
            </w:tcBorders>
            <w:tcMar>
              <w:left w:w="58" w:type="dxa"/>
              <w:bottom w:w="0" w:type="dxa"/>
              <w:right w:w="58" w:type="dxa"/>
            </w:tcMar>
            <w:vAlign w:val="bottom"/>
          </w:tcPr>
          <w:p w:rsidR="002725B2" w:rsidRPr="001A4F04" w:rsidRDefault="002725B2" w:rsidP="00916297">
            <w:pPr>
              <w:tabs>
                <w:tab w:val="left" w:pos="3600"/>
                <w:tab w:val="left" w:pos="4100"/>
              </w:tabs>
              <w:spacing w:before="20"/>
              <w:contextualSpacing/>
              <w:jc w:val="right"/>
              <w:rPr>
                <w:b/>
                <w:bCs/>
              </w:rPr>
            </w:pPr>
          </w:p>
        </w:tc>
        <w:tc>
          <w:tcPr>
            <w:tcW w:w="480" w:type="dxa"/>
            <w:tcBorders>
              <w:top w:val="single" w:sz="4" w:space="0" w:color="auto"/>
            </w:tcBorders>
            <w:tcMar>
              <w:left w:w="0" w:type="dxa"/>
              <w:bottom w:w="0" w:type="dxa"/>
            </w:tcMar>
            <w:vAlign w:val="bottom"/>
          </w:tcPr>
          <w:p w:rsidR="002725B2" w:rsidRPr="001A4F04" w:rsidRDefault="002725B2" w:rsidP="008B768D">
            <w:pPr>
              <w:overflowPunct/>
              <w:contextualSpacing/>
              <w:textAlignment w:val="auto"/>
              <w:rPr>
                <w:b/>
                <w:bCs/>
                <w:vertAlign w:val="superscript"/>
              </w:rPr>
            </w:pPr>
          </w:p>
        </w:tc>
        <w:tc>
          <w:tcPr>
            <w:tcW w:w="481" w:type="dxa"/>
            <w:gridSpan w:val="2"/>
            <w:tcBorders>
              <w:top w:val="single" w:sz="4" w:space="0" w:color="auto"/>
            </w:tcBorders>
            <w:tcMar>
              <w:bottom w:w="0" w:type="dxa"/>
            </w:tcMar>
            <w:vAlign w:val="bottom"/>
          </w:tcPr>
          <w:p w:rsidR="002725B2" w:rsidRPr="001A4F04" w:rsidRDefault="002725B2" w:rsidP="009951B2">
            <w:pPr>
              <w:contextualSpacing/>
              <w:jc w:val="right"/>
              <w:rPr>
                <w:rFonts w:eastAsia="Arial Unicode MS"/>
              </w:rPr>
            </w:pPr>
          </w:p>
        </w:tc>
        <w:tc>
          <w:tcPr>
            <w:tcW w:w="974" w:type="dxa"/>
            <w:gridSpan w:val="2"/>
            <w:tcBorders>
              <w:top w:val="single" w:sz="4" w:space="0" w:color="auto"/>
            </w:tcBorders>
            <w:tcMar>
              <w:bottom w:w="0" w:type="dxa"/>
            </w:tcMar>
            <w:vAlign w:val="bottom"/>
          </w:tcPr>
          <w:p w:rsidR="002725B2" w:rsidRPr="001A4F04" w:rsidRDefault="002725B2" w:rsidP="00916297">
            <w:pPr>
              <w:contextualSpacing/>
              <w:jc w:val="right"/>
              <w:rPr>
                <w:rFonts w:eastAsia="Arial Unicode MS"/>
              </w:rPr>
            </w:pP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rPr>
                <w:b/>
                <w:bCs/>
              </w:rPr>
            </w:pPr>
            <w:r w:rsidRPr="001A4F04">
              <w:rPr>
                <w:b/>
                <w:bCs/>
              </w:rPr>
              <w:t>4235</w:t>
            </w:r>
          </w:p>
        </w:tc>
        <w:tc>
          <w:tcPr>
            <w:tcW w:w="5224" w:type="dxa"/>
            <w:tcMar>
              <w:bottom w:w="0" w:type="dxa"/>
            </w:tcMar>
          </w:tcPr>
          <w:p w:rsidR="002725B2" w:rsidRPr="001A4F04" w:rsidRDefault="002725B2" w:rsidP="00916297">
            <w:pPr>
              <w:spacing w:before="20"/>
              <w:contextualSpacing/>
              <w:rPr>
                <w:b/>
                <w:bCs/>
              </w:rPr>
            </w:pPr>
            <w:r w:rsidRPr="001A4F04">
              <w:rPr>
                <w:b/>
                <w:bCs/>
              </w:rPr>
              <w:t>Capital Outlay on Social Security and Welfare</w:t>
            </w:r>
          </w:p>
        </w:tc>
        <w:tc>
          <w:tcPr>
            <w:tcW w:w="1611" w:type="dxa"/>
            <w:tcMar>
              <w:left w:w="58" w:type="dxa"/>
              <w:bottom w:w="0" w:type="dxa"/>
              <w:right w:w="58" w:type="dxa"/>
            </w:tcMar>
            <w:vAlign w:val="bottom"/>
          </w:tcPr>
          <w:p w:rsidR="002725B2" w:rsidRPr="001A4F04" w:rsidRDefault="002725B2" w:rsidP="00433DA0">
            <w:pPr>
              <w:contextualSpacing/>
              <w:jc w:val="right"/>
              <w:rPr>
                <w:b/>
                <w:bCs/>
              </w:rPr>
            </w:pPr>
          </w:p>
        </w:tc>
        <w:tc>
          <w:tcPr>
            <w:tcW w:w="1611" w:type="dxa"/>
            <w:tcMar>
              <w:left w:w="58" w:type="dxa"/>
              <w:bottom w:w="0" w:type="dxa"/>
              <w:right w:w="58" w:type="dxa"/>
            </w:tcMar>
            <w:vAlign w:val="bottom"/>
          </w:tcPr>
          <w:p w:rsidR="002725B2" w:rsidRPr="001A4F04" w:rsidRDefault="002725B2" w:rsidP="00AB63B7">
            <w:pPr>
              <w:contextualSpacing/>
              <w:jc w:val="right"/>
              <w:rPr>
                <w:b/>
                <w:bCs/>
              </w:rPr>
            </w:pPr>
          </w:p>
        </w:tc>
        <w:tc>
          <w:tcPr>
            <w:tcW w:w="1682" w:type="dxa"/>
            <w:tcMar>
              <w:left w:w="58" w:type="dxa"/>
              <w:bottom w:w="0" w:type="dxa"/>
              <w:right w:w="58" w:type="dxa"/>
            </w:tcMar>
            <w:vAlign w:val="bottom"/>
          </w:tcPr>
          <w:p w:rsidR="002725B2" w:rsidRPr="001A4F04" w:rsidRDefault="002725B2" w:rsidP="00916297">
            <w:pPr>
              <w:tabs>
                <w:tab w:val="left" w:pos="3600"/>
                <w:tab w:val="left" w:pos="4100"/>
              </w:tabs>
              <w:overflowPunct/>
              <w:contextualSpacing/>
              <w:jc w:val="right"/>
              <w:textAlignment w:val="auto"/>
            </w:pPr>
          </w:p>
        </w:tc>
        <w:tc>
          <w:tcPr>
            <w:tcW w:w="1518" w:type="dxa"/>
            <w:tcMar>
              <w:left w:w="58" w:type="dxa"/>
              <w:bottom w:w="0" w:type="dxa"/>
              <w:right w:w="58" w:type="dxa"/>
            </w:tcMar>
            <w:vAlign w:val="bottom"/>
          </w:tcPr>
          <w:p w:rsidR="002725B2" w:rsidRPr="001A4F04" w:rsidRDefault="002725B2" w:rsidP="00916297">
            <w:pPr>
              <w:contextualSpacing/>
              <w:jc w:val="right"/>
              <w:rPr>
                <w:b/>
                <w:bCs/>
              </w:rPr>
            </w:pPr>
          </w:p>
        </w:tc>
        <w:tc>
          <w:tcPr>
            <w:tcW w:w="1762" w:type="dxa"/>
            <w:gridSpan w:val="2"/>
            <w:tcMar>
              <w:left w:w="58" w:type="dxa"/>
              <w:bottom w:w="0" w:type="dxa"/>
              <w:right w:w="58" w:type="dxa"/>
            </w:tcMar>
            <w:vAlign w:val="bottom"/>
          </w:tcPr>
          <w:p w:rsidR="002725B2" w:rsidRPr="001A4F04" w:rsidRDefault="002725B2" w:rsidP="00916297">
            <w:pPr>
              <w:contextualSpacing/>
              <w:jc w:val="right"/>
              <w:rPr>
                <w:b/>
                <w:bCs/>
                <w:sz w:val="24"/>
                <w:szCs w:val="24"/>
              </w:rPr>
            </w:pPr>
          </w:p>
        </w:tc>
        <w:tc>
          <w:tcPr>
            <w:tcW w:w="480" w:type="dxa"/>
            <w:tcMar>
              <w:left w:w="0" w:type="dxa"/>
              <w:bottom w:w="0" w:type="dxa"/>
            </w:tcMar>
            <w:vAlign w:val="bottom"/>
          </w:tcPr>
          <w:p w:rsidR="002725B2" w:rsidRPr="001A4F04" w:rsidRDefault="002725B2" w:rsidP="008B768D">
            <w:pPr>
              <w:overflowPunct/>
              <w:contextualSpacing/>
              <w:textAlignment w:val="auto"/>
              <w:rPr>
                <w:b/>
                <w:bCs/>
                <w:vertAlign w:val="superscript"/>
              </w:rPr>
            </w:pPr>
          </w:p>
        </w:tc>
        <w:tc>
          <w:tcPr>
            <w:tcW w:w="481" w:type="dxa"/>
            <w:gridSpan w:val="2"/>
            <w:tcMar>
              <w:bottom w:w="0" w:type="dxa"/>
            </w:tcMar>
            <w:vAlign w:val="bottom"/>
          </w:tcPr>
          <w:p w:rsidR="002725B2" w:rsidRPr="001A4F04" w:rsidRDefault="002725B2" w:rsidP="009951B2">
            <w:pPr>
              <w:contextualSpacing/>
              <w:jc w:val="right"/>
              <w:rPr>
                <w:rFonts w:eastAsia="Arial Unicode MS"/>
              </w:rPr>
            </w:pPr>
          </w:p>
        </w:tc>
        <w:tc>
          <w:tcPr>
            <w:tcW w:w="974" w:type="dxa"/>
            <w:gridSpan w:val="2"/>
            <w:tcMar>
              <w:bottom w:w="0" w:type="dxa"/>
            </w:tcMar>
            <w:vAlign w:val="bottom"/>
          </w:tcPr>
          <w:p w:rsidR="002725B2" w:rsidRPr="001A4F04" w:rsidRDefault="002725B2" w:rsidP="00916297">
            <w:pPr>
              <w:contextualSpacing/>
              <w:jc w:val="right"/>
              <w:rPr>
                <w:rFonts w:eastAsia="Arial Unicode MS"/>
              </w:rPr>
            </w:pP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rPr>
                <w:i/>
                <w:iCs/>
              </w:rPr>
            </w:pPr>
            <w:r w:rsidRPr="001A4F04">
              <w:rPr>
                <w:i/>
                <w:iCs/>
              </w:rPr>
              <w:t>02</w:t>
            </w:r>
          </w:p>
        </w:tc>
        <w:tc>
          <w:tcPr>
            <w:tcW w:w="5224" w:type="dxa"/>
            <w:tcMar>
              <w:bottom w:w="0" w:type="dxa"/>
            </w:tcMar>
          </w:tcPr>
          <w:p w:rsidR="002725B2" w:rsidRPr="001A4F04" w:rsidRDefault="002725B2" w:rsidP="00916297">
            <w:pPr>
              <w:spacing w:before="20"/>
              <w:contextualSpacing/>
              <w:rPr>
                <w:i/>
                <w:iCs/>
              </w:rPr>
            </w:pPr>
            <w:r w:rsidRPr="001A4F04">
              <w:rPr>
                <w:i/>
                <w:iCs/>
              </w:rPr>
              <w:t>Social Welfare</w:t>
            </w:r>
          </w:p>
        </w:tc>
        <w:tc>
          <w:tcPr>
            <w:tcW w:w="1611" w:type="dxa"/>
            <w:tcMar>
              <w:left w:w="58" w:type="dxa"/>
              <w:bottom w:w="0" w:type="dxa"/>
              <w:right w:w="58" w:type="dxa"/>
            </w:tcMar>
            <w:vAlign w:val="bottom"/>
          </w:tcPr>
          <w:p w:rsidR="002725B2" w:rsidRPr="001A4F04" w:rsidRDefault="002725B2" w:rsidP="00433DA0">
            <w:pPr>
              <w:overflowPunct/>
              <w:contextualSpacing/>
              <w:jc w:val="right"/>
              <w:textAlignment w:val="auto"/>
            </w:pPr>
          </w:p>
        </w:tc>
        <w:tc>
          <w:tcPr>
            <w:tcW w:w="1611" w:type="dxa"/>
            <w:tcMar>
              <w:left w:w="58" w:type="dxa"/>
              <w:bottom w:w="0" w:type="dxa"/>
              <w:right w:w="58" w:type="dxa"/>
            </w:tcMar>
            <w:vAlign w:val="bottom"/>
          </w:tcPr>
          <w:p w:rsidR="002725B2" w:rsidRPr="001A4F04" w:rsidRDefault="002725B2" w:rsidP="00AB63B7">
            <w:pPr>
              <w:overflowPunct/>
              <w:contextualSpacing/>
              <w:jc w:val="right"/>
              <w:textAlignment w:val="auto"/>
            </w:pPr>
          </w:p>
        </w:tc>
        <w:tc>
          <w:tcPr>
            <w:tcW w:w="1682" w:type="dxa"/>
            <w:tcMar>
              <w:left w:w="58" w:type="dxa"/>
              <w:bottom w:w="0" w:type="dxa"/>
              <w:right w:w="58" w:type="dxa"/>
            </w:tcMar>
            <w:vAlign w:val="bottom"/>
          </w:tcPr>
          <w:p w:rsidR="002725B2" w:rsidRPr="001A4F04" w:rsidRDefault="002725B2" w:rsidP="00916297">
            <w:pPr>
              <w:tabs>
                <w:tab w:val="left" w:pos="3600"/>
                <w:tab w:val="left" w:pos="4100"/>
              </w:tabs>
              <w:overflowPunct/>
              <w:contextualSpacing/>
              <w:jc w:val="right"/>
              <w:textAlignment w:val="auto"/>
            </w:pPr>
          </w:p>
        </w:tc>
        <w:tc>
          <w:tcPr>
            <w:tcW w:w="1518" w:type="dxa"/>
            <w:tcMar>
              <w:left w:w="58" w:type="dxa"/>
              <w:bottom w:w="0" w:type="dxa"/>
              <w:right w:w="58" w:type="dxa"/>
            </w:tcMar>
            <w:vAlign w:val="bottom"/>
          </w:tcPr>
          <w:p w:rsidR="002725B2" w:rsidRPr="001A4F04" w:rsidRDefault="002725B2" w:rsidP="00916297">
            <w:pPr>
              <w:overflowPunct/>
              <w:contextualSpacing/>
              <w:jc w:val="right"/>
              <w:textAlignment w:val="auto"/>
            </w:pPr>
          </w:p>
        </w:tc>
        <w:tc>
          <w:tcPr>
            <w:tcW w:w="1762" w:type="dxa"/>
            <w:gridSpan w:val="2"/>
            <w:tcMar>
              <w:left w:w="58" w:type="dxa"/>
              <w:bottom w:w="0" w:type="dxa"/>
              <w:right w:w="58" w:type="dxa"/>
            </w:tcMar>
            <w:vAlign w:val="bottom"/>
          </w:tcPr>
          <w:p w:rsidR="002725B2" w:rsidRPr="001A4F04" w:rsidRDefault="002725B2" w:rsidP="00916297">
            <w:pPr>
              <w:contextualSpacing/>
              <w:jc w:val="right"/>
              <w:rPr>
                <w:rFonts w:eastAsia="Arial Unicode MS"/>
              </w:rPr>
            </w:pPr>
          </w:p>
        </w:tc>
        <w:tc>
          <w:tcPr>
            <w:tcW w:w="480" w:type="dxa"/>
            <w:tcMar>
              <w:left w:w="0" w:type="dxa"/>
              <w:bottom w:w="0" w:type="dxa"/>
            </w:tcMar>
            <w:vAlign w:val="bottom"/>
          </w:tcPr>
          <w:p w:rsidR="002725B2" w:rsidRPr="001A4F04" w:rsidRDefault="002725B2" w:rsidP="008B768D">
            <w:pPr>
              <w:overflowPunct/>
              <w:contextualSpacing/>
              <w:textAlignment w:val="auto"/>
              <w:rPr>
                <w:b/>
                <w:bCs/>
                <w:vertAlign w:val="superscript"/>
              </w:rPr>
            </w:pPr>
          </w:p>
        </w:tc>
        <w:tc>
          <w:tcPr>
            <w:tcW w:w="481" w:type="dxa"/>
            <w:gridSpan w:val="2"/>
            <w:tcMar>
              <w:bottom w:w="0" w:type="dxa"/>
            </w:tcMar>
            <w:vAlign w:val="bottom"/>
          </w:tcPr>
          <w:p w:rsidR="002725B2" w:rsidRPr="001A4F04" w:rsidRDefault="002725B2" w:rsidP="009951B2">
            <w:pPr>
              <w:overflowPunct/>
              <w:contextualSpacing/>
              <w:jc w:val="right"/>
              <w:textAlignment w:val="auto"/>
            </w:pPr>
          </w:p>
        </w:tc>
        <w:tc>
          <w:tcPr>
            <w:tcW w:w="974" w:type="dxa"/>
            <w:gridSpan w:val="2"/>
            <w:tcMar>
              <w:bottom w:w="0" w:type="dxa"/>
            </w:tcMar>
            <w:vAlign w:val="bottom"/>
          </w:tcPr>
          <w:p w:rsidR="002725B2" w:rsidRPr="001A4F04" w:rsidRDefault="002725B2" w:rsidP="00916297">
            <w:pPr>
              <w:overflowPunct/>
              <w:contextualSpacing/>
              <w:jc w:val="right"/>
              <w:textAlignment w:val="auto"/>
            </w:pP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pPr>
            <w:r w:rsidRPr="001A4F04">
              <w:t>101</w:t>
            </w:r>
          </w:p>
        </w:tc>
        <w:tc>
          <w:tcPr>
            <w:tcW w:w="5224" w:type="dxa"/>
            <w:tcMar>
              <w:bottom w:w="0" w:type="dxa"/>
            </w:tcMar>
          </w:tcPr>
          <w:p w:rsidR="002725B2" w:rsidRPr="001A4F04" w:rsidRDefault="002725B2" w:rsidP="00916297">
            <w:pPr>
              <w:pStyle w:val="Header"/>
              <w:spacing w:before="20"/>
              <w:contextualSpacing/>
            </w:pPr>
            <w:r w:rsidRPr="001A4F04">
              <w:t>Welfare of Handicapped</w:t>
            </w:r>
          </w:p>
        </w:tc>
        <w:tc>
          <w:tcPr>
            <w:tcW w:w="1611" w:type="dxa"/>
            <w:tcMar>
              <w:left w:w="58" w:type="dxa"/>
              <w:bottom w:w="0" w:type="dxa"/>
              <w:right w:w="58" w:type="dxa"/>
            </w:tcMar>
            <w:vAlign w:val="bottom"/>
          </w:tcPr>
          <w:p w:rsidR="002725B2" w:rsidRPr="001A4F04" w:rsidRDefault="002725B2" w:rsidP="00433DA0">
            <w:pPr>
              <w:overflowPunct/>
              <w:contextualSpacing/>
              <w:jc w:val="right"/>
              <w:textAlignment w:val="auto"/>
            </w:pPr>
          </w:p>
        </w:tc>
        <w:tc>
          <w:tcPr>
            <w:tcW w:w="1611" w:type="dxa"/>
            <w:tcMar>
              <w:left w:w="58" w:type="dxa"/>
              <w:bottom w:w="0" w:type="dxa"/>
              <w:right w:w="58" w:type="dxa"/>
            </w:tcMar>
            <w:vAlign w:val="bottom"/>
          </w:tcPr>
          <w:p w:rsidR="002725B2" w:rsidRPr="001A4F04" w:rsidRDefault="002725B2" w:rsidP="00AB63B7">
            <w:pPr>
              <w:overflowPunct/>
              <w:contextualSpacing/>
              <w:jc w:val="right"/>
              <w:textAlignment w:val="auto"/>
            </w:pPr>
          </w:p>
        </w:tc>
        <w:tc>
          <w:tcPr>
            <w:tcW w:w="1682" w:type="dxa"/>
            <w:tcMar>
              <w:left w:w="58" w:type="dxa"/>
              <w:bottom w:w="0" w:type="dxa"/>
              <w:right w:w="58" w:type="dxa"/>
            </w:tcMar>
            <w:vAlign w:val="bottom"/>
          </w:tcPr>
          <w:p w:rsidR="002725B2" w:rsidRPr="001A4F04" w:rsidRDefault="002725B2" w:rsidP="00916297">
            <w:pPr>
              <w:contextualSpacing/>
              <w:jc w:val="right"/>
              <w:rPr>
                <w:rFonts w:eastAsia="Arial Unicode MS"/>
              </w:rPr>
            </w:pPr>
          </w:p>
        </w:tc>
        <w:tc>
          <w:tcPr>
            <w:tcW w:w="1518" w:type="dxa"/>
            <w:tcMar>
              <w:left w:w="58" w:type="dxa"/>
              <w:bottom w:w="0" w:type="dxa"/>
              <w:right w:w="58" w:type="dxa"/>
            </w:tcMar>
            <w:vAlign w:val="bottom"/>
          </w:tcPr>
          <w:p w:rsidR="002725B2" w:rsidRPr="001A4F04" w:rsidRDefault="002725B2" w:rsidP="00916297">
            <w:pPr>
              <w:overflowPunct/>
              <w:contextualSpacing/>
              <w:jc w:val="right"/>
              <w:textAlignment w:val="auto"/>
            </w:pPr>
          </w:p>
        </w:tc>
        <w:tc>
          <w:tcPr>
            <w:tcW w:w="1762" w:type="dxa"/>
            <w:gridSpan w:val="2"/>
            <w:tcMar>
              <w:left w:w="58" w:type="dxa"/>
              <w:bottom w:w="0" w:type="dxa"/>
              <w:right w:w="58" w:type="dxa"/>
            </w:tcMar>
            <w:vAlign w:val="bottom"/>
          </w:tcPr>
          <w:p w:rsidR="002725B2" w:rsidRPr="001A4F04" w:rsidRDefault="002725B2" w:rsidP="00916297">
            <w:pPr>
              <w:contextualSpacing/>
              <w:jc w:val="right"/>
              <w:rPr>
                <w:rFonts w:eastAsia="Arial Unicode MS"/>
              </w:rPr>
            </w:pPr>
          </w:p>
        </w:tc>
        <w:tc>
          <w:tcPr>
            <w:tcW w:w="480" w:type="dxa"/>
            <w:tcMar>
              <w:left w:w="0" w:type="dxa"/>
              <w:bottom w:w="0" w:type="dxa"/>
            </w:tcMar>
            <w:vAlign w:val="bottom"/>
          </w:tcPr>
          <w:p w:rsidR="002725B2" w:rsidRPr="001A4F04" w:rsidRDefault="002725B2" w:rsidP="008B768D">
            <w:pPr>
              <w:overflowPunct/>
              <w:contextualSpacing/>
              <w:textAlignment w:val="auto"/>
              <w:rPr>
                <w:b/>
                <w:bCs/>
                <w:vertAlign w:val="superscript"/>
              </w:rPr>
            </w:pPr>
          </w:p>
        </w:tc>
        <w:tc>
          <w:tcPr>
            <w:tcW w:w="481" w:type="dxa"/>
            <w:gridSpan w:val="2"/>
            <w:tcMar>
              <w:bottom w:w="0" w:type="dxa"/>
            </w:tcMar>
            <w:vAlign w:val="bottom"/>
          </w:tcPr>
          <w:p w:rsidR="002725B2" w:rsidRPr="001A4F04" w:rsidRDefault="002725B2" w:rsidP="009951B2">
            <w:pPr>
              <w:overflowPunct/>
              <w:contextualSpacing/>
              <w:jc w:val="right"/>
              <w:textAlignment w:val="auto"/>
            </w:pPr>
          </w:p>
        </w:tc>
        <w:tc>
          <w:tcPr>
            <w:tcW w:w="974" w:type="dxa"/>
            <w:gridSpan w:val="2"/>
            <w:tcMar>
              <w:bottom w:w="0" w:type="dxa"/>
            </w:tcMar>
            <w:vAlign w:val="bottom"/>
          </w:tcPr>
          <w:p w:rsidR="002725B2" w:rsidRPr="001A4F04" w:rsidRDefault="002725B2" w:rsidP="00916297">
            <w:pPr>
              <w:overflowPunct/>
              <w:contextualSpacing/>
              <w:jc w:val="right"/>
              <w:textAlignment w:val="auto"/>
            </w:pPr>
          </w:p>
        </w:tc>
      </w:tr>
      <w:tr w:rsidR="000379C2" w:rsidRPr="001A4F04" w:rsidTr="007E356A">
        <w:tblPrEx>
          <w:shd w:val="clear" w:color="auto" w:fill="auto"/>
        </w:tblPrEx>
        <w:trPr>
          <w:trHeight w:val="137"/>
          <w:jc w:val="center"/>
        </w:trPr>
        <w:tc>
          <w:tcPr>
            <w:tcW w:w="692" w:type="dxa"/>
          </w:tcPr>
          <w:p w:rsidR="000379C2" w:rsidRPr="001A4F04" w:rsidRDefault="000379C2" w:rsidP="000379C2">
            <w:pPr>
              <w:spacing w:before="20"/>
              <w:contextualSpacing/>
              <w:jc w:val="right"/>
            </w:pPr>
          </w:p>
        </w:tc>
        <w:tc>
          <w:tcPr>
            <w:tcW w:w="5224" w:type="dxa"/>
            <w:tcBorders>
              <w:bottom w:val="single" w:sz="4" w:space="0" w:color="auto"/>
            </w:tcBorders>
            <w:tcMar>
              <w:bottom w:w="0" w:type="dxa"/>
            </w:tcMar>
          </w:tcPr>
          <w:p w:rsidR="000379C2" w:rsidRPr="001A4F04" w:rsidRDefault="000379C2" w:rsidP="000379C2">
            <w:pPr>
              <w:pStyle w:val="Header"/>
              <w:spacing w:before="20"/>
              <w:contextualSpacing/>
            </w:pPr>
            <w:r w:rsidRPr="001A4F04">
              <w:t>State plan schemes</w:t>
            </w:r>
          </w:p>
        </w:tc>
        <w:tc>
          <w:tcPr>
            <w:tcW w:w="1611"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20"/>
              <w:contextualSpacing/>
              <w:jc w:val="right"/>
              <w:rPr>
                <w:rFonts w:eastAsia="Arial Unicode MS"/>
              </w:rPr>
            </w:pPr>
            <w:r>
              <w:rPr>
                <w:rFonts w:eastAsia="Arial Unicode MS"/>
              </w:rPr>
              <w:t>111.67</w:t>
            </w:r>
          </w:p>
        </w:tc>
        <w:tc>
          <w:tcPr>
            <w:tcW w:w="1611"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20"/>
              <w:contextualSpacing/>
              <w:jc w:val="right"/>
              <w:rPr>
                <w:rFonts w:eastAsia="Arial Unicode MS"/>
              </w:rPr>
            </w:pPr>
            <w:r w:rsidRPr="00F74177">
              <w:t>…</w:t>
            </w:r>
          </w:p>
        </w:tc>
        <w:tc>
          <w:tcPr>
            <w:tcW w:w="1682" w:type="dxa"/>
            <w:tcBorders>
              <w:bottom w:val="single" w:sz="4" w:space="0" w:color="auto"/>
            </w:tcBorders>
            <w:tcMar>
              <w:left w:w="58" w:type="dxa"/>
              <w:bottom w:w="0" w:type="dxa"/>
              <w:right w:w="58" w:type="dxa"/>
            </w:tcMar>
            <w:vAlign w:val="bottom"/>
          </w:tcPr>
          <w:p w:rsidR="000379C2" w:rsidRPr="001A4F04" w:rsidRDefault="000379C2" w:rsidP="000379C2">
            <w:pPr>
              <w:contextualSpacing/>
              <w:jc w:val="right"/>
              <w:rPr>
                <w:rFonts w:eastAsia="Arial Unicode MS"/>
              </w:rPr>
            </w:pPr>
            <w:r w:rsidRPr="001A4F04">
              <w:rPr>
                <w:rFonts w:eastAsia="Arial Unicode MS"/>
              </w:rPr>
              <w:t>…</w:t>
            </w:r>
          </w:p>
        </w:tc>
        <w:tc>
          <w:tcPr>
            <w:tcW w:w="1518"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20"/>
              <w:contextualSpacing/>
              <w:jc w:val="right"/>
              <w:rPr>
                <w:rFonts w:eastAsia="Arial Unicode MS"/>
              </w:rPr>
            </w:pPr>
            <w:r w:rsidRPr="00BF1D0B">
              <w:t>…</w:t>
            </w:r>
          </w:p>
        </w:tc>
        <w:tc>
          <w:tcPr>
            <w:tcW w:w="1762" w:type="dxa"/>
            <w:gridSpan w:val="2"/>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20"/>
              <w:contextualSpacing/>
              <w:jc w:val="right"/>
              <w:rPr>
                <w:rFonts w:eastAsia="Arial Unicode MS"/>
              </w:rPr>
            </w:pPr>
            <w:r>
              <w:rPr>
                <w:rFonts w:eastAsia="Arial Unicode MS"/>
              </w:rPr>
              <w:t>2,022.27</w:t>
            </w:r>
          </w:p>
        </w:tc>
        <w:tc>
          <w:tcPr>
            <w:tcW w:w="480" w:type="dxa"/>
            <w:tcBorders>
              <w:bottom w:val="single" w:sz="4" w:space="0" w:color="auto"/>
            </w:tcBorders>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81" w:type="dxa"/>
            <w:gridSpan w:val="2"/>
            <w:tcBorders>
              <w:bottom w:val="single" w:sz="4" w:space="0" w:color="auto"/>
            </w:tcBorders>
            <w:tcMar>
              <w:bottom w:w="0" w:type="dxa"/>
            </w:tcMar>
            <w:vAlign w:val="bottom"/>
          </w:tcPr>
          <w:p w:rsidR="000379C2" w:rsidRPr="001A4F04" w:rsidRDefault="000379C2" w:rsidP="000379C2">
            <w:pPr>
              <w:overflowPunct/>
              <w:contextualSpacing/>
              <w:jc w:val="right"/>
              <w:textAlignment w:val="auto"/>
            </w:pPr>
            <w:r>
              <w:t>(-</w:t>
            </w:r>
            <w:r w:rsidRPr="001A4F04">
              <w:t>)</w:t>
            </w:r>
          </w:p>
        </w:tc>
        <w:tc>
          <w:tcPr>
            <w:tcW w:w="974" w:type="dxa"/>
            <w:gridSpan w:val="2"/>
            <w:tcBorders>
              <w:bottom w:val="single" w:sz="4" w:space="0" w:color="auto"/>
            </w:tcBorders>
            <w:tcMar>
              <w:bottom w:w="0" w:type="dxa"/>
            </w:tcMar>
            <w:vAlign w:val="bottom"/>
          </w:tcPr>
          <w:p w:rsidR="000379C2" w:rsidRPr="001A4F04" w:rsidRDefault="000379C2" w:rsidP="000379C2">
            <w:pPr>
              <w:overflowPunct/>
              <w:contextualSpacing/>
              <w:jc w:val="right"/>
              <w:textAlignment w:val="auto"/>
              <w:rPr>
                <w:bCs/>
              </w:rPr>
            </w:pPr>
          </w:p>
        </w:tc>
      </w:tr>
      <w:tr w:rsidR="000379C2" w:rsidRPr="001A4F04" w:rsidTr="007E356A">
        <w:tblPrEx>
          <w:shd w:val="clear" w:color="auto" w:fill="auto"/>
        </w:tblPrEx>
        <w:trPr>
          <w:trHeight w:val="137"/>
          <w:jc w:val="center"/>
        </w:trPr>
        <w:tc>
          <w:tcPr>
            <w:tcW w:w="692" w:type="dxa"/>
          </w:tcPr>
          <w:p w:rsidR="000379C2" w:rsidRPr="001A4F04" w:rsidRDefault="000379C2" w:rsidP="000379C2">
            <w:pPr>
              <w:spacing w:before="20"/>
              <w:contextualSpacing/>
              <w:jc w:val="right"/>
              <w:rPr>
                <w:b/>
              </w:rPr>
            </w:pPr>
          </w:p>
        </w:tc>
        <w:tc>
          <w:tcPr>
            <w:tcW w:w="5224" w:type="dxa"/>
            <w:tcBorders>
              <w:top w:val="single" w:sz="4" w:space="0" w:color="auto"/>
              <w:bottom w:val="single" w:sz="4" w:space="0" w:color="auto"/>
            </w:tcBorders>
            <w:tcMar>
              <w:bottom w:w="0" w:type="dxa"/>
            </w:tcMar>
          </w:tcPr>
          <w:p w:rsidR="000379C2" w:rsidRPr="001A4F04" w:rsidRDefault="000379C2" w:rsidP="000379C2">
            <w:pPr>
              <w:pStyle w:val="Header"/>
              <w:spacing w:before="20"/>
              <w:contextualSpacing/>
              <w:rPr>
                <w:b/>
              </w:rPr>
            </w:pPr>
            <w:r w:rsidRPr="001A4F04">
              <w:rPr>
                <w:b/>
              </w:rPr>
              <w:t>Total 02 - 101</w:t>
            </w:r>
          </w:p>
        </w:tc>
        <w:tc>
          <w:tcPr>
            <w:tcW w:w="1611"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20"/>
              <w:contextualSpacing/>
              <w:jc w:val="right"/>
              <w:rPr>
                <w:rFonts w:eastAsia="Arial Unicode MS"/>
                <w:b/>
              </w:rPr>
            </w:pPr>
            <w:r>
              <w:rPr>
                <w:rFonts w:eastAsia="Arial Unicode MS"/>
                <w:b/>
              </w:rPr>
              <w:t>111.67</w:t>
            </w:r>
          </w:p>
        </w:tc>
        <w:tc>
          <w:tcPr>
            <w:tcW w:w="1611"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20"/>
              <w:contextualSpacing/>
              <w:jc w:val="right"/>
              <w:rPr>
                <w:rFonts w:eastAsia="Arial Unicode MS"/>
                <w:b/>
              </w:rPr>
            </w:pPr>
            <w:r w:rsidRPr="00F74177">
              <w:t>…</w:t>
            </w:r>
          </w:p>
        </w:tc>
        <w:tc>
          <w:tcPr>
            <w:tcW w:w="1682" w:type="dxa"/>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contextualSpacing/>
              <w:jc w:val="right"/>
              <w:rPr>
                <w:rFonts w:eastAsia="Arial Unicode MS"/>
                <w:b/>
              </w:rPr>
            </w:pPr>
            <w:r w:rsidRPr="001A4F04">
              <w:rPr>
                <w:rFonts w:eastAsia="Arial Unicode MS"/>
                <w:b/>
              </w:rPr>
              <w:t>…</w:t>
            </w:r>
          </w:p>
        </w:tc>
        <w:tc>
          <w:tcPr>
            <w:tcW w:w="1518" w:type="dxa"/>
            <w:tcBorders>
              <w:top w:val="single" w:sz="4" w:space="0" w:color="auto"/>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20"/>
              <w:contextualSpacing/>
              <w:jc w:val="right"/>
              <w:rPr>
                <w:rFonts w:eastAsia="Arial Unicode MS"/>
                <w:b/>
              </w:rPr>
            </w:pPr>
            <w:r w:rsidRPr="00BF1D0B">
              <w:t>…</w:t>
            </w:r>
          </w:p>
        </w:tc>
        <w:tc>
          <w:tcPr>
            <w:tcW w:w="1762" w:type="dxa"/>
            <w:gridSpan w:val="2"/>
            <w:tcBorders>
              <w:top w:val="single" w:sz="4" w:space="0" w:color="auto"/>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20"/>
              <w:contextualSpacing/>
              <w:jc w:val="right"/>
              <w:rPr>
                <w:rFonts w:eastAsia="Arial Unicode MS"/>
                <w:b/>
              </w:rPr>
            </w:pPr>
            <w:r>
              <w:rPr>
                <w:rFonts w:eastAsia="Arial Unicode MS"/>
                <w:b/>
              </w:rPr>
              <w:t>2,022.27</w:t>
            </w:r>
          </w:p>
        </w:tc>
        <w:tc>
          <w:tcPr>
            <w:tcW w:w="480" w:type="dxa"/>
            <w:tcBorders>
              <w:top w:val="single" w:sz="4" w:space="0" w:color="auto"/>
              <w:bottom w:val="single" w:sz="4" w:space="0" w:color="auto"/>
            </w:tcBorders>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81" w:type="dxa"/>
            <w:gridSpan w:val="2"/>
            <w:tcBorders>
              <w:top w:val="single" w:sz="4" w:space="0" w:color="auto"/>
              <w:bottom w:val="single" w:sz="4" w:space="0" w:color="auto"/>
            </w:tcBorders>
            <w:tcMar>
              <w:bottom w:w="0" w:type="dxa"/>
            </w:tcMar>
            <w:vAlign w:val="bottom"/>
          </w:tcPr>
          <w:p w:rsidR="000379C2" w:rsidRPr="001A4F04" w:rsidRDefault="000379C2" w:rsidP="000379C2">
            <w:pPr>
              <w:overflowPunct/>
              <w:contextualSpacing/>
              <w:jc w:val="right"/>
              <w:textAlignment w:val="auto"/>
              <w:rPr>
                <w:b/>
                <w:bCs/>
              </w:rPr>
            </w:pPr>
            <w:r>
              <w:rPr>
                <w:b/>
                <w:bCs/>
              </w:rPr>
              <w:t>(-</w:t>
            </w:r>
            <w:r w:rsidRPr="001A4F04">
              <w:rPr>
                <w:b/>
                <w:bCs/>
              </w:rPr>
              <w:t>)</w:t>
            </w:r>
          </w:p>
        </w:tc>
        <w:tc>
          <w:tcPr>
            <w:tcW w:w="974" w:type="dxa"/>
            <w:gridSpan w:val="2"/>
            <w:tcBorders>
              <w:top w:val="single" w:sz="4" w:space="0" w:color="auto"/>
              <w:bottom w:val="single" w:sz="4" w:space="0" w:color="auto"/>
            </w:tcBorders>
            <w:tcMar>
              <w:bottom w:w="0" w:type="dxa"/>
            </w:tcMar>
            <w:vAlign w:val="bottom"/>
          </w:tcPr>
          <w:p w:rsidR="000379C2" w:rsidRPr="001A4F04" w:rsidRDefault="000379C2" w:rsidP="000379C2">
            <w:pPr>
              <w:overflowPunct/>
              <w:contextualSpacing/>
              <w:jc w:val="right"/>
              <w:textAlignment w:val="auto"/>
              <w:rPr>
                <w:b/>
                <w:bCs/>
              </w:rPr>
            </w:pP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pPr>
            <w:r w:rsidRPr="001A4F04">
              <w:t>102</w:t>
            </w:r>
          </w:p>
        </w:tc>
        <w:tc>
          <w:tcPr>
            <w:tcW w:w="5224" w:type="dxa"/>
            <w:tcBorders>
              <w:top w:val="single" w:sz="4" w:space="0" w:color="auto"/>
            </w:tcBorders>
            <w:tcMar>
              <w:bottom w:w="0" w:type="dxa"/>
            </w:tcMar>
          </w:tcPr>
          <w:p w:rsidR="002725B2" w:rsidRPr="001A4F04" w:rsidRDefault="002725B2" w:rsidP="00916297">
            <w:pPr>
              <w:pStyle w:val="Header"/>
              <w:spacing w:before="20"/>
              <w:contextualSpacing/>
            </w:pPr>
            <w:r w:rsidRPr="001A4F04">
              <w:t>Child Welfare</w:t>
            </w:r>
          </w:p>
        </w:tc>
        <w:tc>
          <w:tcPr>
            <w:tcW w:w="1611" w:type="dxa"/>
            <w:tcBorders>
              <w:top w:val="single" w:sz="4" w:space="0" w:color="auto"/>
            </w:tcBorders>
            <w:tcMar>
              <w:left w:w="58" w:type="dxa"/>
              <w:bottom w:w="0" w:type="dxa"/>
              <w:right w:w="58" w:type="dxa"/>
            </w:tcMar>
            <w:vAlign w:val="bottom"/>
          </w:tcPr>
          <w:p w:rsidR="002725B2" w:rsidRPr="001A4F04" w:rsidRDefault="002725B2" w:rsidP="00433DA0">
            <w:pPr>
              <w:tabs>
                <w:tab w:val="left" w:pos="3600"/>
                <w:tab w:val="left" w:pos="4100"/>
              </w:tabs>
              <w:spacing w:before="20"/>
              <w:contextualSpacing/>
              <w:jc w:val="right"/>
              <w:rPr>
                <w:rFonts w:eastAsia="Arial Unicode MS"/>
              </w:rPr>
            </w:pPr>
          </w:p>
        </w:tc>
        <w:tc>
          <w:tcPr>
            <w:tcW w:w="1611" w:type="dxa"/>
            <w:tcBorders>
              <w:top w:val="single" w:sz="4" w:space="0" w:color="auto"/>
            </w:tcBorders>
            <w:tcMar>
              <w:left w:w="58" w:type="dxa"/>
              <w:bottom w:w="0" w:type="dxa"/>
              <w:right w:w="58" w:type="dxa"/>
            </w:tcMar>
            <w:vAlign w:val="bottom"/>
          </w:tcPr>
          <w:p w:rsidR="002725B2" w:rsidRPr="001A4F04" w:rsidRDefault="002725B2" w:rsidP="00AB63B7">
            <w:pPr>
              <w:tabs>
                <w:tab w:val="left" w:pos="3600"/>
                <w:tab w:val="left" w:pos="4100"/>
              </w:tabs>
              <w:spacing w:before="20"/>
              <w:contextualSpacing/>
              <w:jc w:val="right"/>
              <w:rPr>
                <w:rFonts w:eastAsia="Arial Unicode MS"/>
              </w:rPr>
            </w:pPr>
          </w:p>
        </w:tc>
        <w:tc>
          <w:tcPr>
            <w:tcW w:w="1682" w:type="dxa"/>
            <w:tcBorders>
              <w:top w:val="single" w:sz="4" w:space="0" w:color="auto"/>
            </w:tcBorders>
            <w:tcMar>
              <w:left w:w="58" w:type="dxa"/>
              <w:bottom w:w="0" w:type="dxa"/>
              <w:right w:w="58" w:type="dxa"/>
            </w:tcMar>
            <w:vAlign w:val="bottom"/>
          </w:tcPr>
          <w:p w:rsidR="002725B2" w:rsidRPr="001A4F04" w:rsidRDefault="002725B2" w:rsidP="00916297">
            <w:pPr>
              <w:tabs>
                <w:tab w:val="left" w:pos="3600"/>
                <w:tab w:val="left" w:pos="4100"/>
              </w:tabs>
              <w:overflowPunct/>
              <w:contextualSpacing/>
              <w:jc w:val="right"/>
              <w:textAlignment w:val="auto"/>
            </w:pPr>
          </w:p>
        </w:tc>
        <w:tc>
          <w:tcPr>
            <w:tcW w:w="1518" w:type="dxa"/>
            <w:tcBorders>
              <w:top w:val="single" w:sz="4" w:space="0" w:color="auto"/>
            </w:tcBorders>
            <w:tcMar>
              <w:left w:w="58" w:type="dxa"/>
              <w:bottom w:w="0" w:type="dxa"/>
              <w:right w:w="58" w:type="dxa"/>
            </w:tcMar>
            <w:vAlign w:val="bottom"/>
          </w:tcPr>
          <w:p w:rsidR="002725B2" w:rsidRPr="001A4F04" w:rsidRDefault="002725B2" w:rsidP="00916297">
            <w:pPr>
              <w:tabs>
                <w:tab w:val="left" w:pos="3600"/>
                <w:tab w:val="left" w:pos="4100"/>
              </w:tabs>
              <w:spacing w:before="20"/>
              <w:contextualSpacing/>
              <w:jc w:val="right"/>
              <w:rPr>
                <w:rFonts w:eastAsia="Arial Unicode MS"/>
              </w:rPr>
            </w:pPr>
          </w:p>
        </w:tc>
        <w:tc>
          <w:tcPr>
            <w:tcW w:w="1743" w:type="dxa"/>
            <w:tcBorders>
              <w:top w:val="single" w:sz="4" w:space="0" w:color="auto"/>
            </w:tcBorders>
            <w:tcMar>
              <w:left w:w="58" w:type="dxa"/>
              <w:bottom w:w="0" w:type="dxa"/>
              <w:right w:w="58" w:type="dxa"/>
            </w:tcMar>
            <w:vAlign w:val="bottom"/>
          </w:tcPr>
          <w:p w:rsidR="002725B2" w:rsidRPr="001A4F04" w:rsidRDefault="002725B2" w:rsidP="00916297">
            <w:pPr>
              <w:tabs>
                <w:tab w:val="left" w:pos="3600"/>
                <w:tab w:val="left" w:pos="4100"/>
              </w:tabs>
              <w:spacing w:before="20"/>
              <w:contextualSpacing/>
              <w:jc w:val="right"/>
              <w:rPr>
                <w:rFonts w:eastAsia="Arial Unicode MS"/>
              </w:rPr>
            </w:pPr>
          </w:p>
        </w:tc>
        <w:tc>
          <w:tcPr>
            <w:tcW w:w="560" w:type="dxa"/>
            <w:gridSpan w:val="3"/>
            <w:tcBorders>
              <w:top w:val="single" w:sz="4" w:space="0" w:color="auto"/>
            </w:tcBorders>
            <w:tcMar>
              <w:left w:w="0" w:type="dxa"/>
              <w:bottom w:w="0" w:type="dxa"/>
            </w:tcMar>
            <w:vAlign w:val="bottom"/>
          </w:tcPr>
          <w:p w:rsidR="002725B2" w:rsidRPr="001A4F04" w:rsidRDefault="002725B2" w:rsidP="00916297">
            <w:pPr>
              <w:overflowPunct/>
              <w:contextualSpacing/>
              <w:jc w:val="center"/>
              <w:textAlignment w:val="auto"/>
              <w:rPr>
                <w:b/>
                <w:bCs/>
                <w:vertAlign w:val="superscript"/>
              </w:rPr>
            </w:pPr>
          </w:p>
        </w:tc>
        <w:tc>
          <w:tcPr>
            <w:tcW w:w="454" w:type="dxa"/>
            <w:gridSpan w:val="2"/>
            <w:tcBorders>
              <w:top w:val="single" w:sz="4" w:space="0" w:color="auto"/>
            </w:tcBorders>
            <w:tcMar>
              <w:bottom w:w="0" w:type="dxa"/>
            </w:tcMar>
            <w:vAlign w:val="bottom"/>
          </w:tcPr>
          <w:p w:rsidR="002725B2" w:rsidRPr="001A4F04" w:rsidRDefault="002725B2" w:rsidP="00BA0D3F">
            <w:pPr>
              <w:contextualSpacing/>
              <w:jc w:val="right"/>
            </w:pPr>
          </w:p>
        </w:tc>
        <w:tc>
          <w:tcPr>
            <w:tcW w:w="940" w:type="dxa"/>
            <w:tcBorders>
              <w:top w:val="single" w:sz="4" w:space="0" w:color="auto"/>
            </w:tcBorders>
            <w:tcMar>
              <w:bottom w:w="0" w:type="dxa"/>
            </w:tcMar>
            <w:vAlign w:val="bottom"/>
          </w:tcPr>
          <w:p w:rsidR="002725B2" w:rsidRPr="001A4F04" w:rsidRDefault="002725B2" w:rsidP="00916297">
            <w:pPr>
              <w:contextualSpacing/>
              <w:jc w:val="right"/>
              <w:rPr>
                <w:rFonts w:eastAsia="Arial Unicode MS"/>
              </w:rPr>
            </w:pP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pPr>
          </w:p>
        </w:tc>
        <w:tc>
          <w:tcPr>
            <w:tcW w:w="5224" w:type="dxa"/>
            <w:tcMar>
              <w:bottom w:w="0" w:type="dxa"/>
            </w:tcMar>
          </w:tcPr>
          <w:p w:rsidR="002725B2" w:rsidRPr="001A4F04" w:rsidRDefault="002725B2" w:rsidP="00F15772">
            <w:pPr>
              <w:pStyle w:val="Header"/>
              <w:spacing w:before="20"/>
              <w:contextualSpacing/>
            </w:pPr>
            <w:r>
              <w:t>CSS–State Share Upgradation</w:t>
            </w:r>
            <w:r w:rsidRPr="001A4F04">
              <w:t xml:space="preserve"> of Anganwadi Buildings </w:t>
            </w:r>
          </w:p>
        </w:tc>
        <w:tc>
          <w:tcPr>
            <w:tcW w:w="1611" w:type="dxa"/>
            <w:tcMar>
              <w:left w:w="58" w:type="dxa"/>
              <w:bottom w:w="0" w:type="dxa"/>
              <w:right w:w="58" w:type="dxa"/>
            </w:tcMar>
            <w:vAlign w:val="bottom"/>
          </w:tcPr>
          <w:p w:rsidR="002725B2" w:rsidRPr="004D752C" w:rsidRDefault="002725B2" w:rsidP="00433DA0">
            <w:pPr>
              <w:tabs>
                <w:tab w:val="left" w:pos="3600"/>
                <w:tab w:val="left" w:pos="4100"/>
              </w:tabs>
              <w:spacing w:before="20"/>
              <w:contextualSpacing/>
              <w:jc w:val="right"/>
              <w:rPr>
                <w:rFonts w:eastAsia="Arial Unicode MS"/>
              </w:rPr>
            </w:pPr>
            <w:r w:rsidRPr="004D752C">
              <w:rPr>
                <w:rFonts w:eastAsia="Arial Unicode MS"/>
              </w:rPr>
              <w:t>31.60</w:t>
            </w:r>
          </w:p>
        </w:tc>
        <w:tc>
          <w:tcPr>
            <w:tcW w:w="1611" w:type="dxa"/>
            <w:tcMar>
              <w:left w:w="58" w:type="dxa"/>
              <w:bottom w:w="0" w:type="dxa"/>
              <w:right w:w="58" w:type="dxa"/>
            </w:tcMar>
            <w:vAlign w:val="bottom"/>
          </w:tcPr>
          <w:p w:rsidR="002725B2" w:rsidRPr="004D752C" w:rsidRDefault="002725B2" w:rsidP="00AB63B7">
            <w:pPr>
              <w:tabs>
                <w:tab w:val="left" w:pos="3600"/>
                <w:tab w:val="left" w:pos="4100"/>
              </w:tabs>
              <w:spacing w:before="20"/>
              <w:contextualSpacing/>
              <w:jc w:val="right"/>
              <w:rPr>
                <w:rFonts w:eastAsia="Arial Unicode MS"/>
              </w:rPr>
            </w:pPr>
            <w:r>
              <w:rPr>
                <w:rFonts w:eastAsia="Arial Unicode MS"/>
              </w:rPr>
              <w:t>960.00</w:t>
            </w:r>
          </w:p>
        </w:tc>
        <w:tc>
          <w:tcPr>
            <w:tcW w:w="1682" w:type="dxa"/>
            <w:tcMar>
              <w:left w:w="58" w:type="dxa"/>
              <w:bottom w:w="0" w:type="dxa"/>
              <w:right w:w="58" w:type="dxa"/>
            </w:tcMar>
            <w:vAlign w:val="bottom"/>
          </w:tcPr>
          <w:p w:rsidR="002725B2" w:rsidRPr="004D752C" w:rsidRDefault="002725B2" w:rsidP="00916297">
            <w:pPr>
              <w:tabs>
                <w:tab w:val="left" w:pos="3600"/>
                <w:tab w:val="left" w:pos="4100"/>
              </w:tabs>
              <w:overflowPunct/>
              <w:contextualSpacing/>
              <w:jc w:val="right"/>
              <w:textAlignment w:val="auto"/>
            </w:pPr>
            <w:r w:rsidRPr="004D752C">
              <w:t>…</w:t>
            </w:r>
          </w:p>
        </w:tc>
        <w:tc>
          <w:tcPr>
            <w:tcW w:w="1518"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960.00</w:t>
            </w:r>
          </w:p>
        </w:tc>
        <w:tc>
          <w:tcPr>
            <w:tcW w:w="1743" w:type="dxa"/>
            <w:tcMar>
              <w:left w:w="58" w:type="dxa"/>
              <w:bottom w:w="0" w:type="dxa"/>
              <w:right w:w="58" w:type="dxa"/>
            </w:tcMar>
            <w:vAlign w:val="bottom"/>
          </w:tcPr>
          <w:p w:rsidR="002725B2" w:rsidRPr="004D752C" w:rsidRDefault="002725B2" w:rsidP="00262D1E">
            <w:pPr>
              <w:tabs>
                <w:tab w:val="left" w:pos="3600"/>
                <w:tab w:val="left" w:pos="4100"/>
              </w:tabs>
              <w:spacing w:before="20"/>
              <w:contextualSpacing/>
              <w:jc w:val="right"/>
              <w:rPr>
                <w:rFonts w:eastAsia="Arial Unicode MS"/>
              </w:rPr>
            </w:pPr>
            <w:r>
              <w:rPr>
                <w:rFonts w:eastAsia="Arial Unicode MS"/>
              </w:rPr>
              <w:t>32,978.06</w:t>
            </w:r>
          </w:p>
        </w:tc>
        <w:tc>
          <w:tcPr>
            <w:tcW w:w="560" w:type="dxa"/>
            <w:gridSpan w:val="3"/>
            <w:tcMar>
              <w:left w:w="0" w:type="dxa"/>
              <w:bottom w:w="0" w:type="dxa"/>
            </w:tcMar>
            <w:vAlign w:val="bottom"/>
          </w:tcPr>
          <w:p w:rsidR="002725B2" w:rsidRPr="004D752C" w:rsidRDefault="002725B2" w:rsidP="00BA0D3F">
            <w:pPr>
              <w:overflowPunct/>
              <w:contextualSpacing/>
              <w:textAlignment w:val="auto"/>
              <w:rPr>
                <w:b/>
                <w:bCs/>
                <w:vertAlign w:val="superscript"/>
              </w:rPr>
            </w:pPr>
          </w:p>
        </w:tc>
        <w:tc>
          <w:tcPr>
            <w:tcW w:w="454" w:type="dxa"/>
            <w:gridSpan w:val="2"/>
            <w:tcMar>
              <w:bottom w:w="0" w:type="dxa"/>
            </w:tcMar>
            <w:vAlign w:val="bottom"/>
          </w:tcPr>
          <w:p w:rsidR="002725B2" w:rsidRPr="004D752C" w:rsidRDefault="002725B2" w:rsidP="00BA0D3F">
            <w:pPr>
              <w:contextualSpacing/>
              <w:jc w:val="right"/>
            </w:pPr>
          </w:p>
        </w:tc>
        <w:tc>
          <w:tcPr>
            <w:tcW w:w="940" w:type="dxa"/>
            <w:tcMar>
              <w:bottom w:w="0" w:type="dxa"/>
            </w:tcMar>
            <w:vAlign w:val="bottom"/>
          </w:tcPr>
          <w:p w:rsidR="002725B2" w:rsidRPr="004D752C" w:rsidRDefault="003535FE" w:rsidP="00916297">
            <w:pPr>
              <w:contextualSpacing/>
              <w:jc w:val="right"/>
              <w:rPr>
                <w:rFonts w:eastAsia="Arial Unicode MS"/>
              </w:rPr>
            </w:pPr>
            <w:r>
              <w:rPr>
                <w:rFonts w:eastAsia="Arial Unicode MS"/>
              </w:rPr>
              <w:t>2937.97</w:t>
            </w: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pPr>
          </w:p>
        </w:tc>
        <w:tc>
          <w:tcPr>
            <w:tcW w:w="5224" w:type="dxa"/>
            <w:tcMar>
              <w:bottom w:w="0" w:type="dxa"/>
            </w:tcMar>
          </w:tcPr>
          <w:p w:rsidR="002725B2" w:rsidRPr="001A4F04" w:rsidRDefault="002725B2" w:rsidP="00916297">
            <w:pPr>
              <w:pStyle w:val="Header"/>
              <w:spacing w:before="20"/>
              <w:contextualSpacing/>
            </w:pPr>
            <w:r w:rsidRPr="001A4F04">
              <w:t>Anganwadi  Buildings SPD</w:t>
            </w:r>
          </w:p>
        </w:tc>
        <w:tc>
          <w:tcPr>
            <w:tcW w:w="1611" w:type="dxa"/>
            <w:tcMar>
              <w:left w:w="58" w:type="dxa"/>
              <w:bottom w:w="0" w:type="dxa"/>
              <w:right w:w="58" w:type="dxa"/>
            </w:tcMar>
            <w:vAlign w:val="bottom"/>
          </w:tcPr>
          <w:p w:rsidR="002725B2" w:rsidRPr="004D752C" w:rsidRDefault="002725B2" w:rsidP="00433DA0">
            <w:pPr>
              <w:tabs>
                <w:tab w:val="left" w:pos="3600"/>
                <w:tab w:val="left" w:pos="4100"/>
              </w:tabs>
              <w:spacing w:before="20"/>
              <w:contextualSpacing/>
              <w:jc w:val="right"/>
              <w:rPr>
                <w:rFonts w:eastAsia="Arial Unicode MS"/>
              </w:rPr>
            </w:pPr>
            <w:r w:rsidRPr="004D752C">
              <w:rPr>
                <w:rFonts w:eastAsia="Arial Unicode MS"/>
              </w:rPr>
              <w:t>2,171.00</w:t>
            </w:r>
          </w:p>
        </w:tc>
        <w:tc>
          <w:tcPr>
            <w:tcW w:w="1611" w:type="dxa"/>
            <w:tcMar>
              <w:left w:w="58" w:type="dxa"/>
              <w:bottom w:w="0" w:type="dxa"/>
              <w:right w:w="58" w:type="dxa"/>
            </w:tcMar>
            <w:vAlign w:val="bottom"/>
          </w:tcPr>
          <w:p w:rsidR="002725B2" w:rsidRPr="004D752C" w:rsidRDefault="002725B2" w:rsidP="00AB63B7">
            <w:pPr>
              <w:tabs>
                <w:tab w:val="left" w:pos="3600"/>
                <w:tab w:val="left" w:pos="4100"/>
              </w:tabs>
              <w:spacing w:before="20"/>
              <w:contextualSpacing/>
              <w:jc w:val="right"/>
              <w:rPr>
                <w:rFonts w:eastAsia="Arial Unicode MS"/>
              </w:rPr>
            </w:pPr>
            <w:r>
              <w:rPr>
                <w:rFonts w:eastAsia="Arial Unicode MS"/>
              </w:rPr>
              <w:t>240.00</w:t>
            </w:r>
          </w:p>
        </w:tc>
        <w:tc>
          <w:tcPr>
            <w:tcW w:w="1682" w:type="dxa"/>
            <w:tcMar>
              <w:left w:w="58" w:type="dxa"/>
              <w:bottom w:w="0" w:type="dxa"/>
              <w:right w:w="58" w:type="dxa"/>
            </w:tcMar>
            <w:vAlign w:val="bottom"/>
          </w:tcPr>
          <w:p w:rsidR="002725B2" w:rsidRPr="004D752C" w:rsidRDefault="002725B2" w:rsidP="00DF569A">
            <w:pPr>
              <w:jc w:val="right"/>
            </w:pPr>
            <w:r w:rsidRPr="004D752C">
              <w:t>…</w:t>
            </w:r>
          </w:p>
        </w:tc>
        <w:tc>
          <w:tcPr>
            <w:tcW w:w="1518"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240.00</w:t>
            </w:r>
          </w:p>
        </w:tc>
        <w:tc>
          <w:tcPr>
            <w:tcW w:w="1743"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46,837.31</w:t>
            </w:r>
          </w:p>
        </w:tc>
        <w:tc>
          <w:tcPr>
            <w:tcW w:w="560" w:type="dxa"/>
            <w:gridSpan w:val="3"/>
            <w:tcMar>
              <w:left w:w="0" w:type="dxa"/>
              <w:bottom w:w="0" w:type="dxa"/>
            </w:tcMar>
            <w:vAlign w:val="bottom"/>
          </w:tcPr>
          <w:p w:rsidR="002725B2" w:rsidRPr="004D752C" w:rsidRDefault="002725B2" w:rsidP="00BA0D3F">
            <w:pPr>
              <w:overflowPunct/>
              <w:contextualSpacing/>
              <w:textAlignment w:val="auto"/>
              <w:rPr>
                <w:b/>
                <w:bCs/>
                <w:vertAlign w:val="superscript"/>
              </w:rPr>
            </w:pPr>
          </w:p>
        </w:tc>
        <w:tc>
          <w:tcPr>
            <w:tcW w:w="454" w:type="dxa"/>
            <w:gridSpan w:val="2"/>
            <w:tcMar>
              <w:bottom w:w="0" w:type="dxa"/>
            </w:tcMar>
            <w:vAlign w:val="bottom"/>
          </w:tcPr>
          <w:p w:rsidR="002725B2" w:rsidRPr="004D752C" w:rsidRDefault="002725B2" w:rsidP="00BA0D3F">
            <w:pPr>
              <w:contextualSpacing/>
              <w:jc w:val="right"/>
            </w:pPr>
            <w:r w:rsidRPr="004D752C">
              <w:t>(+)</w:t>
            </w:r>
          </w:p>
        </w:tc>
        <w:tc>
          <w:tcPr>
            <w:tcW w:w="940" w:type="dxa"/>
            <w:tcMar>
              <w:bottom w:w="0" w:type="dxa"/>
            </w:tcMar>
            <w:vAlign w:val="bottom"/>
          </w:tcPr>
          <w:p w:rsidR="002725B2" w:rsidRPr="004D752C" w:rsidRDefault="003535FE" w:rsidP="00DF569A">
            <w:pPr>
              <w:jc w:val="right"/>
            </w:pPr>
            <w:r>
              <w:t>88.95</w:t>
            </w: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pPr>
          </w:p>
        </w:tc>
        <w:tc>
          <w:tcPr>
            <w:tcW w:w="5224" w:type="dxa"/>
            <w:tcMar>
              <w:bottom w:w="0" w:type="dxa"/>
            </w:tcMar>
          </w:tcPr>
          <w:p w:rsidR="002725B2" w:rsidRPr="001A4F04" w:rsidRDefault="002725B2" w:rsidP="002B6620">
            <w:pPr>
              <w:contextualSpacing/>
              <w:rPr>
                <w:sz w:val="24"/>
                <w:szCs w:val="24"/>
              </w:rPr>
            </w:pPr>
            <w:r w:rsidRPr="001A4F04">
              <w:t xml:space="preserve">Construction of Anganwadi Buildings </w:t>
            </w:r>
            <w:r>
              <w:t>–</w:t>
            </w:r>
            <w:r w:rsidRPr="001A4F04">
              <w:t xml:space="preserve"> RIDF</w:t>
            </w:r>
          </w:p>
        </w:tc>
        <w:tc>
          <w:tcPr>
            <w:tcW w:w="1611" w:type="dxa"/>
            <w:tcMar>
              <w:left w:w="58" w:type="dxa"/>
              <w:bottom w:w="0" w:type="dxa"/>
              <w:right w:w="58" w:type="dxa"/>
            </w:tcMar>
            <w:vAlign w:val="bottom"/>
          </w:tcPr>
          <w:p w:rsidR="002725B2" w:rsidRPr="004D752C" w:rsidRDefault="002725B2" w:rsidP="00433DA0">
            <w:pPr>
              <w:tabs>
                <w:tab w:val="left" w:pos="3600"/>
                <w:tab w:val="left" w:pos="4100"/>
              </w:tabs>
              <w:spacing w:before="20"/>
              <w:contextualSpacing/>
              <w:jc w:val="right"/>
              <w:rPr>
                <w:rFonts w:eastAsia="Arial Unicode MS"/>
              </w:rPr>
            </w:pPr>
            <w:r w:rsidRPr="004D752C">
              <w:rPr>
                <w:rFonts w:eastAsia="Arial Unicode MS"/>
              </w:rPr>
              <w:t>4,299.00</w:t>
            </w:r>
          </w:p>
        </w:tc>
        <w:tc>
          <w:tcPr>
            <w:tcW w:w="1611" w:type="dxa"/>
            <w:tcMar>
              <w:left w:w="58" w:type="dxa"/>
              <w:bottom w:w="0" w:type="dxa"/>
              <w:right w:w="58" w:type="dxa"/>
            </w:tcMar>
            <w:vAlign w:val="bottom"/>
          </w:tcPr>
          <w:p w:rsidR="002725B2" w:rsidRPr="004D752C" w:rsidRDefault="002725B2" w:rsidP="00AB63B7">
            <w:pPr>
              <w:tabs>
                <w:tab w:val="left" w:pos="3600"/>
                <w:tab w:val="left" w:pos="4100"/>
              </w:tabs>
              <w:spacing w:before="20"/>
              <w:contextualSpacing/>
              <w:jc w:val="right"/>
              <w:rPr>
                <w:rFonts w:eastAsia="Arial Unicode MS"/>
              </w:rPr>
            </w:pPr>
            <w:r>
              <w:rPr>
                <w:rFonts w:eastAsia="Arial Unicode MS"/>
              </w:rPr>
              <w:t>2,813.52</w:t>
            </w:r>
          </w:p>
        </w:tc>
        <w:tc>
          <w:tcPr>
            <w:tcW w:w="1682" w:type="dxa"/>
            <w:tcMar>
              <w:left w:w="58" w:type="dxa"/>
              <w:bottom w:w="0" w:type="dxa"/>
              <w:right w:w="58" w:type="dxa"/>
            </w:tcMar>
            <w:vAlign w:val="bottom"/>
          </w:tcPr>
          <w:p w:rsidR="002725B2" w:rsidRPr="004D752C" w:rsidRDefault="002725B2" w:rsidP="00916297">
            <w:pPr>
              <w:tabs>
                <w:tab w:val="left" w:pos="3600"/>
                <w:tab w:val="left" w:pos="4100"/>
              </w:tabs>
              <w:overflowPunct/>
              <w:contextualSpacing/>
              <w:jc w:val="right"/>
              <w:textAlignment w:val="auto"/>
            </w:pPr>
            <w:r w:rsidRPr="004D752C">
              <w:t>…</w:t>
            </w:r>
          </w:p>
        </w:tc>
        <w:tc>
          <w:tcPr>
            <w:tcW w:w="1518"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2,813.52</w:t>
            </w:r>
          </w:p>
        </w:tc>
        <w:tc>
          <w:tcPr>
            <w:tcW w:w="1743"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16,591.52</w:t>
            </w:r>
          </w:p>
        </w:tc>
        <w:tc>
          <w:tcPr>
            <w:tcW w:w="560" w:type="dxa"/>
            <w:gridSpan w:val="3"/>
            <w:tcMar>
              <w:left w:w="0" w:type="dxa"/>
              <w:bottom w:w="0" w:type="dxa"/>
            </w:tcMar>
            <w:vAlign w:val="bottom"/>
          </w:tcPr>
          <w:p w:rsidR="002725B2" w:rsidRPr="004D752C" w:rsidRDefault="002725B2" w:rsidP="00BA0D3F">
            <w:pPr>
              <w:overflowPunct/>
              <w:contextualSpacing/>
              <w:textAlignment w:val="auto"/>
              <w:rPr>
                <w:b/>
                <w:bCs/>
                <w:vertAlign w:val="superscript"/>
              </w:rPr>
            </w:pPr>
          </w:p>
        </w:tc>
        <w:tc>
          <w:tcPr>
            <w:tcW w:w="454" w:type="dxa"/>
            <w:gridSpan w:val="2"/>
            <w:tcMar>
              <w:bottom w:w="0" w:type="dxa"/>
            </w:tcMar>
            <w:vAlign w:val="bottom"/>
          </w:tcPr>
          <w:p w:rsidR="002725B2" w:rsidRPr="004D752C" w:rsidRDefault="002725B2" w:rsidP="000A4EFA">
            <w:pPr>
              <w:contextualSpacing/>
              <w:jc w:val="right"/>
            </w:pPr>
            <w:r w:rsidRPr="004D752C">
              <w:t>(-)</w:t>
            </w:r>
          </w:p>
        </w:tc>
        <w:tc>
          <w:tcPr>
            <w:tcW w:w="940" w:type="dxa"/>
            <w:tcMar>
              <w:bottom w:w="0" w:type="dxa"/>
            </w:tcMar>
            <w:vAlign w:val="bottom"/>
          </w:tcPr>
          <w:p w:rsidR="002725B2" w:rsidRPr="004D752C" w:rsidRDefault="003535FE" w:rsidP="00916297">
            <w:pPr>
              <w:contextualSpacing/>
              <w:jc w:val="right"/>
              <w:rPr>
                <w:rFonts w:eastAsia="Arial Unicode MS"/>
              </w:rPr>
            </w:pPr>
            <w:r>
              <w:rPr>
                <w:rFonts w:eastAsia="Arial Unicode MS"/>
              </w:rPr>
              <w:t>34.55</w:t>
            </w:r>
          </w:p>
        </w:tc>
      </w:tr>
      <w:tr w:rsidR="002725B2" w:rsidRPr="001A4F04" w:rsidTr="00BE11E3">
        <w:tblPrEx>
          <w:shd w:val="clear" w:color="auto" w:fill="auto"/>
        </w:tblPrEx>
        <w:trPr>
          <w:trHeight w:val="137"/>
          <w:jc w:val="center"/>
        </w:trPr>
        <w:tc>
          <w:tcPr>
            <w:tcW w:w="692" w:type="dxa"/>
          </w:tcPr>
          <w:p w:rsidR="002725B2" w:rsidRPr="001A4F04" w:rsidRDefault="002725B2" w:rsidP="00916297">
            <w:pPr>
              <w:spacing w:before="20"/>
              <w:contextualSpacing/>
              <w:jc w:val="right"/>
            </w:pPr>
          </w:p>
        </w:tc>
        <w:tc>
          <w:tcPr>
            <w:tcW w:w="5224" w:type="dxa"/>
            <w:tcMar>
              <w:bottom w:w="0" w:type="dxa"/>
            </w:tcMar>
          </w:tcPr>
          <w:p w:rsidR="002725B2" w:rsidRPr="001A4F04" w:rsidRDefault="002725B2" w:rsidP="00916297">
            <w:pPr>
              <w:spacing w:before="20"/>
              <w:contextualSpacing/>
            </w:pPr>
            <w:r w:rsidRPr="001A4F04">
              <w:t>NABARD works - Upgradation of Anganwadi buildings</w:t>
            </w:r>
          </w:p>
        </w:tc>
        <w:tc>
          <w:tcPr>
            <w:tcW w:w="1611" w:type="dxa"/>
            <w:tcMar>
              <w:left w:w="58" w:type="dxa"/>
              <w:bottom w:w="0" w:type="dxa"/>
              <w:right w:w="58" w:type="dxa"/>
            </w:tcMar>
            <w:vAlign w:val="bottom"/>
          </w:tcPr>
          <w:p w:rsidR="002725B2" w:rsidRPr="004D752C" w:rsidRDefault="002725B2" w:rsidP="00433DA0">
            <w:pPr>
              <w:tabs>
                <w:tab w:val="left" w:pos="3600"/>
                <w:tab w:val="left" w:pos="4100"/>
              </w:tabs>
              <w:spacing w:before="20"/>
              <w:contextualSpacing/>
              <w:jc w:val="right"/>
              <w:rPr>
                <w:rFonts w:eastAsia="Arial Unicode MS"/>
              </w:rPr>
            </w:pPr>
            <w:r w:rsidRPr="004D752C">
              <w:rPr>
                <w:rFonts w:eastAsia="Arial Unicode MS"/>
              </w:rPr>
              <w:t>2,072.49</w:t>
            </w:r>
          </w:p>
        </w:tc>
        <w:tc>
          <w:tcPr>
            <w:tcW w:w="1611" w:type="dxa"/>
            <w:tcMar>
              <w:left w:w="58" w:type="dxa"/>
              <w:bottom w:w="0" w:type="dxa"/>
              <w:right w:w="58" w:type="dxa"/>
            </w:tcMar>
            <w:vAlign w:val="bottom"/>
          </w:tcPr>
          <w:p w:rsidR="002725B2" w:rsidRPr="004D752C" w:rsidRDefault="002725B2" w:rsidP="00AB63B7">
            <w:pPr>
              <w:tabs>
                <w:tab w:val="left" w:pos="3600"/>
                <w:tab w:val="left" w:pos="4100"/>
              </w:tabs>
              <w:spacing w:before="20"/>
              <w:contextualSpacing/>
              <w:jc w:val="right"/>
              <w:rPr>
                <w:rFonts w:eastAsia="Arial Unicode MS"/>
              </w:rPr>
            </w:pPr>
            <w:r>
              <w:rPr>
                <w:rFonts w:eastAsia="Arial Unicode MS"/>
              </w:rPr>
              <w:t>640.00</w:t>
            </w:r>
          </w:p>
        </w:tc>
        <w:tc>
          <w:tcPr>
            <w:tcW w:w="1682" w:type="dxa"/>
            <w:tcMar>
              <w:left w:w="58" w:type="dxa"/>
              <w:bottom w:w="0" w:type="dxa"/>
              <w:right w:w="58" w:type="dxa"/>
            </w:tcMar>
            <w:vAlign w:val="bottom"/>
          </w:tcPr>
          <w:p w:rsidR="002725B2" w:rsidRPr="004D752C" w:rsidRDefault="002725B2" w:rsidP="00916297">
            <w:pPr>
              <w:tabs>
                <w:tab w:val="left" w:pos="3600"/>
                <w:tab w:val="left" w:pos="4100"/>
              </w:tabs>
              <w:overflowPunct/>
              <w:contextualSpacing/>
              <w:jc w:val="right"/>
              <w:textAlignment w:val="auto"/>
            </w:pPr>
            <w:r w:rsidRPr="004D752C">
              <w:t>…</w:t>
            </w:r>
          </w:p>
        </w:tc>
        <w:tc>
          <w:tcPr>
            <w:tcW w:w="1518"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640.00</w:t>
            </w:r>
          </w:p>
        </w:tc>
        <w:tc>
          <w:tcPr>
            <w:tcW w:w="1743" w:type="dxa"/>
            <w:tcMar>
              <w:left w:w="58" w:type="dxa"/>
              <w:bottom w:w="0" w:type="dxa"/>
              <w:right w:w="58" w:type="dxa"/>
            </w:tcMar>
            <w:vAlign w:val="bottom"/>
          </w:tcPr>
          <w:p w:rsidR="002725B2" w:rsidRPr="004D752C" w:rsidRDefault="002725B2" w:rsidP="00916297">
            <w:pPr>
              <w:tabs>
                <w:tab w:val="left" w:pos="3600"/>
                <w:tab w:val="left" w:pos="4100"/>
              </w:tabs>
              <w:spacing w:before="20"/>
              <w:contextualSpacing/>
              <w:jc w:val="right"/>
              <w:rPr>
                <w:rFonts w:eastAsia="Arial Unicode MS"/>
              </w:rPr>
            </w:pPr>
            <w:r>
              <w:rPr>
                <w:rFonts w:eastAsia="Arial Unicode MS"/>
              </w:rPr>
              <w:t>8,823.62</w:t>
            </w:r>
          </w:p>
        </w:tc>
        <w:tc>
          <w:tcPr>
            <w:tcW w:w="560" w:type="dxa"/>
            <w:gridSpan w:val="3"/>
            <w:tcMar>
              <w:left w:w="0" w:type="dxa"/>
              <w:bottom w:w="0" w:type="dxa"/>
            </w:tcMar>
            <w:vAlign w:val="bottom"/>
          </w:tcPr>
          <w:p w:rsidR="002725B2" w:rsidRPr="004D752C" w:rsidRDefault="002725B2" w:rsidP="00BA0D3F">
            <w:pPr>
              <w:overflowPunct/>
              <w:contextualSpacing/>
              <w:textAlignment w:val="auto"/>
              <w:rPr>
                <w:b/>
                <w:bCs/>
                <w:vertAlign w:val="superscript"/>
              </w:rPr>
            </w:pPr>
          </w:p>
        </w:tc>
        <w:tc>
          <w:tcPr>
            <w:tcW w:w="454" w:type="dxa"/>
            <w:gridSpan w:val="2"/>
            <w:tcMar>
              <w:bottom w:w="0" w:type="dxa"/>
            </w:tcMar>
            <w:vAlign w:val="bottom"/>
          </w:tcPr>
          <w:p w:rsidR="002725B2" w:rsidRPr="004D752C" w:rsidRDefault="002725B2" w:rsidP="00BA0D3F">
            <w:pPr>
              <w:contextualSpacing/>
              <w:jc w:val="right"/>
            </w:pPr>
          </w:p>
        </w:tc>
        <w:tc>
          <w:tcPr>
            <w:tcW w:w="940" w:type="dxa"/>
            <w:tcMar>
              <w:bottom w:w="0" w:type="dxa"/>
            </w:tcMar>
            <w:vAlign w:val="bottom"/>
          </w:tcPr>
          <w:p w:rsidR="002725B2" w:rsidRPr="004D752C" w:rsidRDefault="003535FE" w:rsidP="00DF569A">
            <w:pPr>
              <w:jc w:val="right"/>
            </w:pPr>
            <w:r>
              <w:t>69.12</w:t>
            </w:r>
          </w:p>
        </w:tc>
      </w:tr>
      <w:tr w:rsidR="003361BC" w:rsidRPr="001A4F04" w:rsidTr="007E356A">
        <w:tblPrEx>
          <w:shd w:val="clear" w:color="auto" w:fill="auto"/>
        </w:tblPrEx>
        <w:trPr>
          <w:trHeight w:val="137"/>
          <w:jc w:val="center"/>
        </w:trPr>
        <w:tc>
          <w:tcPr>
            <w:tcW w:w="692" w:type="dxa"/>
          </w:tcPr>
          <w:p w:rsidR="003361BC" w:rsidRPr="001A4F04" w:rsidRDefault="003361BC" w:rsidP="003361BC">
            <w:pPr>
              <w:spacing w:before="20"/>
              <w:contextualSpacing/>
              <w:jc w:val="right"/>
            </w:pPr>
          </w:p>
        </w:tc>
        <w:tc>
          <w:tcPr>
            <w:tcW w:w="5224" w:type="dxa"/>
            <w:tcMar>
              <w:bottom w:w="0" w:type="dxa"/>
            </w:tcMar>
          </w:tcPr>
          <w:p w:rsidR="003361BC" w:rsidRPr="001A4F04" w:rsidRDefault="003361BC" w:rsidP="003361BC">
            <w:pPr>
              <w:spacing w:before="20"/>
              <w:contextualSpacing/>
              <w:rPr>
                <w:sz w:val="24"/>
                <w:szCs w:val="24"/>
              </w:rPr>
            </w:pPr>
            <w:r w:rsidRPr="001A4F04">
              <w:t>Unspent SCSP-TSP amount as per the SCSP-TSP Act 2013</w:t>
            </w:r>
          </w:p>
        </w:tc>
        <w:tc>
          <w:tcPr>
            <w:tcW w:w="1611" w:type="dxa"/>
            <w:tcMar>
              <w:left w:w="58" w:type="dxa"/>
              <w:bottom w:w="0" w:type="dxa"/>
              <w:right w:w="58" w:type="dxa"/>
            </w:tcMar>
            <w:vAlign w:val="bottom"/>
          </w:tcPr>
          <w:p w:rsidR="003361BC" w:rsidRPr="004D752C" w:rsidRDefault="003361BC" w:rsidP="003361BC">
            <w:pPr>
              <w:tabs>
                <w:tab w:val="left" w:pos="3600"/>
                <w:tab w:val="left" w:pos="4100"/>
              </w:tabs>
              <w:overflowPunct/>
              <w:spacing w:before="20"/>
              <w:contextualSpacing/>
              <w:jc w:val="right"/>
              <w:textAlignment w:val="auto"/>
            </w:pPr>
            <w:r w:rsidRPr="004D752C">
              <w:t>4.00</w:t>
            </w:r>
          </w:p>
        </w:tc>
        <w:tc>
          <w:tcPr>
            <w:tcW w:w="1611" w:type="dxa"/>
            <w:tcMar>
              <w:left w:w="58" w:type="dxa"/>
              <w:bottom w:w="0" w:type="dxa"/>
              <w:right w:w="58" w:type="dxa"/>
            </w:tcMar>
          </w:tcPr>
          <w:p w:rsidR="003361BC" w:rsidRPr="004D752C" w:rsidRDefault="003361BC" w:rsidP="003361BC">
            <w:pPr>
              <w:tabs>
                <w:tab w:val="left" w:pos="3600"/>
                <w:tab w:val="left" w:pos="4100"/>
              </w:tabs>
              <w:overflowPunct/>
              <w:spacing w:before="20"/>
              <w:contextualSpacing/>
              <w:jc w:val="right"/>
              <w:textAlignment w:val="auto"/>
            </w:pPr>
            <w:r w:rsidRPr="00C5653F">
              <w:t>…</w:t>
            </w:r>
          </w:p>
        </w:tc>
        <w:tc>
          <w:tcPr>
            <w:tcW w:w="1682" w:type="dxa"/>
            <w:tcMar>
              <w:left w:w="58" w:type="dxa"/>
              <w:bottom w:w="0" w:type="dxa"/>
              <w:right w:w="58" w:type="dxa"/>
            </w:tcMar>
          </w:tcPr>
          <w:p w:rsidR="003361BC" w:rsidRPr="004D752C" w:rsidRDefault="003361BC" w:rsidP="003361BC">
            <w:pPr>
              <w:tabs>
                <w:tab w:val="left" w:pos="3600"/>
                <w:tab w:val="left" w:pos="4100"/>
              </w:tabs>
              <w:overflowPunct/>
              <w:contextualSpacing/>
              <w:jc w:val="right"/>
              <w:textAlignment w:val="auto"/>
            </w:pPr>
            <w:r w:rsidRPr="00C5653F">
              <w:t>…</w:t>
            </w:r>
          </w:p>
        </w:tc>
        <w:tc>
          <w:tcPr>
            <w:tcW w:w="1518" w:type="dxa"/>
            <w:tcMar>
              <w:left w:w="58" w:type="dxa"/>
              <w:bottom w:w="0" w:type="dxa"/>
              <w:right w:w="58" w:type="dxa"/>
            </w:tcMar>
          </w:tcPr>
          <w:p w:rsidR="003361BC" w:rsidRPr="004D752C" w:rsidRDefault="003361BC" w:rsidP="003361BC">
            <w:pPr>
              <w:tabs>
                <w:tab w:val="left" w:pos="3600"/>
                <w:tab w:val="left" w:pos="4100"/>
              </w:tabs>
              <w:overflowPunct/>
              <w:spacing w:before="20"/>
              <w:contextualSpacing/>
              <w:jc w:val="right"/>
              <w:textAlignment w:val="auto"/>
            </w:pPr>
            <w:r w:rsidRPr="00C5653F">
              <w:t>…</w:t>
            </w:r>
          </w:p>
        </w:tc>
        <w:tc>
          <w:tcPr>
            <w:tcW w:w="1743" w:type="dxa"/>
            <w:tcMar>
              <w:left w:w="58" w:type="dxa"/>
              <w:bottom w:w="0" w:type="dxa"/>
              <w:right w:w="58" w:type="dxa"/>
            </w:tcMar>
            <w:vAlign w:val="bottom"/>
          </w:tcPr>
          <w:p w:rsidR="003361BC" w:rsidRPr="004D752C" w:rsidRDefault="003361BC" w:rsidP="003361BC">
            <w:pPr>
              <w:tabs>
                <w:tab w:val="left" w:pos="3600"/>
                <w:tab w:val="left" w:pos="4100"/>
              </w:tabs>
              <w:overflowPunct/>
              <w:spacing w:before="20"/>
              <w:contextualSpacing/>
              <w:jc w:val="right"/>
              <w:textAlignment w:val="auto"/>
            </w:pPr>
            <w:r w:rsidRPr="004D752C">
              <w:t>2,550.01</w:t>
            </w:r>
          </w:p>
        </w:tc>
        <w:tc>
          <w:tcPr>
            <w:tcW w:w="560" w:type="dxa"/>
            <w:gridSpan w:val="3"/>
            <w:tcMar>
              <w:left w:w="0" w:type="dxa"/>
              <w:bottom w:w="0" w:type="dxa"/>
            </w:tcMar>
            <w:vAlign w:val="bottom"/>
          </w:tcPr>
          <w:p w:rsidR="003361BC" w:rsidRPr="004D752C" w:rsidRDefault="003361BC" w:rsidP="003361BC">
            <w:pPr>
              <w:overflowPunct/>
              <w:contextualSpacing/>
              <w:textAlignment w:val="auto"/>
              <w:rPr>
                <w:b/>
                <w:bCs/>
                <w:sz w:val="18"/>
                <w:szCs w:val="18"/>
                <w:vertAlign w:val="superscript"/>
              </w:rPr>
            </w:pPr>
          </w:p>
        </w:tc>
        <w:tc>
          <w:tcPr>
            <w:tcW w:w="454" w:type="dxa"/>
            <w:gridSpan w:val="2"/>
            <w:tcMar>
              <w:bottom w:w="0" w:type="dxa"/>
            </w:tcMar>
            <w:vAlign w:val="bottom"/>
          </w:tcPr>
          <w:p w:rsidR="003361BC" w:rsidRPr="004D752C" w:rsidRDefault="003361BC" w:rsidP="003361BC">
            <w:pPr>
              <w:overflowPunct/>
              <w:contextualSpacing/>
              <w:jc w:val="right"/>
              <w:textAlignment w:val="auto"/>
            </w:pPr>
          </w:p>
        </w:tc>
        <w:tc>
          <w:tcPr>
            <w:tcW w:w="940" w:type="dxa"/>
            <w:tcMar>
              <w:bottom w:w="0" w:type="dxa"/>
            </w:tcMar>
            <w:vAlign w:val="bottom"/>
          </w:tcPr>
          <w:p w:rsidR="003361BC" w:rsidRPr="004D752C" w:rsidRDefault="003361BC" w:rsidP="003361BC">
            <w:pPr>
              <w:jc w:val="right"/>
            </w:pPr>
            <w:r w:rsidRPr="001A4F04">
              <w:t>…</w:t>
            </w:r>
          </w:p>
        </w:tc>
      </w:tr>
      <w:tr w:rsidR="002725B2" w:rsidRPr="001A4F04" w:rsidTr="00BE11E3">
        <w:tblPrEx>
          <w:shd w:val="clear" w:color="auto" w:fill="auto"/>
        </w:tblPrEx>
        <w:trPr>
          <w:trHeight w:val="137"/>
          <w:jc w:val="center"/>
        </w:trPr>
        <w:tc>
          <w:tcPr>
            <w:tcW w:w="692" w:type="dxa"/>
          </w:tcPr>
          <w:p w:rsidR="002725B2" w:rsidRPr="001A4F04" w:rsidRDefault="002725B2" w:rsidP="00120751">
            <w:pPr>
              <w:spacing w:before="20"/>
              <w:contextualSpacing/>
              <w:jc w:val="right"/>
            </w:pPr>
          </w:p>
        </w:tc>
        <w:tc>
          <w:tcPr>
            <w:tcW w:w="5224" w:type="dxa"/>
            <w:tcMar>
              <w:bottom w:w="0" w:type="dxa"/>
            </w:tcMar>
          </w:tcPr>
          <w:p w:rsidR="002725B2" w:rsidRPr="001A4F04" w:rsidRDefault="002725B2" w:rsidP="00120751">
            <w:pPr>
              <w:spacing w:before="20"/>
              <w:contextualSpacing/>
              <w:rPr>
                <w:sz w:val="24"/>
                <w:szCs w:val="24"/>
              </w:rPr>
            </w:pPr>
            <w:r w:rsidRPr="001A4F04">
              <w:t>Construction of Anganwadi buildings (ICDS-NREGA)</w:t>
            </w:r>
          </w:p>
        </w:tc>
        <w:tc>
          <w:tcPr>
            <w:tcW w:w="1611" w:type="dxa"/>
            <w:tcMar>
              <w:left w:w="58" w:type="dxa"/>
              <w:bottom w:w="0" w:type="dxa"/>
              <w:right w:w="58" w:type="dxa"/>
            </w:tcMar>
            <w:vAlign w:val="bottom"/>
          </w:tcPr>
          <w:p w:rsidR="002725B2" w:rsidRPr="004D752C" w:rsidRDefault="002725B2" w:rsidP="00433DA0">
            <w:pPr>
              <w:tabs>
                <w:tab w:val="left" w:pos="3600"/>
                <w:tab w:val="left" w:pos="4100"/>
              </w:tabs>
              <w:overflowPunct/>
              <w:spacing w:before="20"/>
              <w:contextualSpacing/>
              <w:jc w:val="right"/>
              <w:textAlignment w:val="auto"/>
            </w:pPr>
            <w:r w:rsidRPr="004D752C">
              <w:t>6,329.00</w:t>
            </w:r>
          </w:p>
        </w:tc>
        <w:tc>
          <w:tcPr>
            <w:tcW w:w="1611" w:type="dxa"/>
            <w:tcMar>
              <w:left w:w="58" w:type="dxa"/>
              <w:bottom w:w="0" w:type="dxa"/>
              <w:right w:w="58" w:type="dxa"/>
            </w:tcMar>
            <w:vAlign w:val="bottom"/>
          </w:tcPr>
          <w:p w:rsidR="002725B2" w:rsidRPr="004D752C" w:rsidRDefault="002725B2" w:rsidP="00AB63B7">
            <w:pPr>
              <w:tabs>
                <w:tab w:val="left" w:pos="3600"/>
                <w:tab w:val="left" w:pos="4100"/>
              </w:tabs>
              <w:overflowPunct/>
              <w:spacing w:before="20"/>
              <w:contextualSpacing/>
              <w:jc w:val="right"/>
              <w:textAlignment w:val="auto"/>
            </w:pPr>
            <w:r>
              <w:t>2,712.00</w:t>
            </w:r>
          </w:p>
        </w:tc>
        <w:tc>
          <w:tcPr>
            <w:tcW w:w="1682" w:type="dxa"/>
            <w:tcMar>
              <w:left w:w="58" w:type="dxa"/>
              <w:bottom w:w="0" w:type="dxa"/>
              <w:right w:w="58" w:type="dxa"/>
            </w:tcMar>
            <w:vAlign w:val="bottom"/>
          </w:tcPr>
          <w:p w:rsidR="002725B2" w:rsidRPr="004D752C" w:rsidRDefault="002725B2" w:rsidP="00832648">
            <w:pPr>
              <w:tabs>
                <w:tab w:val="left" w:pos="3600"/>
                <w:tab w:val="left" w:pos="4100"/>
              </w:tabs>
              <w:overflowPunct/>
              <w:contextualSpacing/>
              <w:jc w:val="right"/>
              <w:textAlignment w:val="auto"/>
            </w:pPr>
            <w:r w:rsidRPr="004D752C">
              <w:t>…</w:t>
            </w:r>
          </w:p>
        </w:tc>
        <w:tc>
          <w:tcPr>
            <w:tcW w:w="1518" w:type="dxa"/>
            <w:tcMar>
              <w:left w:w="58" w:type="dxa"/>
              <w:bottom w:w="0" w:type="dxa"/>
              <w:right w:w="58" w:type="dxa"/>
            </w:tcMar>
            <w:vAlign w:val="bottom"/>
          </w:tcPr>
          <w:p w:rsidR="002725B2" w:rsidRPr="004D752C" w:rsidRDefault="002725B2" w:rsidP="00832648">
            <w:pPr>
              <w:tabs>
                <w:tab w:val="left" w:pos="3600"/>
                <w:tab w:val="left" w:pos="4100"/>
              </w:tabs>
              <w:overflowPunct/>
              <w:spacing w:before="20"/>
              <w:contextualSpacing/>
              <w:jc w:val="right"/>
              <w:textAlignment w:val="auto"/>
            </w:pPr>
            <w:r>
              <w:t>2,712.00</w:t>
            </w:r>
          </w:p>
        </w:tc>
        <w:tc>
          <w:tcPr>
            <w:tcW w:w="1743" w:type="dxa"/>
            <w:tcMar>
              <w:left w:w="58" w:type="dxa"/>
              <w:bottom w:w="0" w:type="dxa"/>
              <w:right w:w="58" w:type="dxa"/>
            </w:tcMar>
            <w:vAlign w:val="bottom"/>
          </w:tcPr>
          <w:p w:rsidR="002725B2" w:rsidRPr="000379C2" w:rsidRDefault="002725B2" w:rsidP="007925BE">
            <w:pPr>
              <w:tabs>
                <w:tab w:val="left" w:pos="3600"/>
                <w:tab w:val="left" w:pos="4100"/>
              </w:tabs>
              <w:overflowPunct/>
              <w:spacing w:before="20"/>
              <w:contextualSpacing/>
              <w:jc w:val="right"/>
              <w:textAlignment w:val="auto"/>
            </w:pPr>
            <w:r w:rsidRPr="000379C2">
              <w:t>19,373.01</w:t>
            </w:r>
          </w:p>
        </w:tc>
        <w:tc>
          <w:tcPr>
            <w:tcW w:w="560" w:type="dxa"/>
            <w:gridSpan w:val="3"/>
            <w:tcMar>
              <w:left w:w="0" w:type="dxa"/>
              <w:bottom w:w="0" w:type="dxa"/>
            </w:tcMar>
            <w:vAlign w:val="bottom"/>
          </w:tcPr>
          <w:p w:rsidR="002725B2" w:rsidRPr="004D752C" w:rsidRDefault="002725B2" w:rsidP="00BA0D3F">
            <w:pPr>
              <w:overflowPunct/>
              <w:contextualSpacing/>
              <w:textAlignment w:val="auto"/>
              <w:rPr>
                <w:b/>
                <w:bCs/>
                <w:vertAlign w:val="superscript"/>
              </w:rPr>
            </w:pPr>
          </w:p>
        </w:tc>
        <w:tc>
          <w:tcPr>
            <w:tcW w:w="454" w:type="dxa"/>
            <w:gridSpan w:val="2"/>
            <w:tcMar>
              <w:bottom w:w="0" w:type="dxa"/>
            </w:tcMar>
            <w:vAlign w:val="bottom"/>
          </w:tcPr>
          <w:p w:rsidR="002725B2" w:rsidRPr="004D752C" w:rsidRDefault="002725B2" w:rsidP="000A4EFA">
            <w:pPr>
              <w:contextualSpacing/>
              <w:jc w:val="right"/>
            </w:pPr>
            <w:r w:rsidRPr="004D752C">
              <w:t>(+)</w:t>
            </w:r>
          </w:p>
        </w:tc>
        <w:tc>
          <w:tcPr>
            <w:tcW w:w="940" w:type="dxa"/>
            <w:tcMar>
              <w:bottom w:w="0" w:type="dxa"/>
            </w:tcMar>
            <w:vAlign w:val="bottom"/>
          </w:tcPr>
          <w:p w:rsidR="002725B2" w:rsidRPr="004D752C" w:rsidRDefault="003535FE" w:rsidP="00437E1A">
            <w:pPr>
              <w:contextualSpacing/>
              <w:jc w:val="right"/>
              <w:rPr>
                <w:rFonts w:eastAsia="Arial Unicode MS"/>
              </w:rPr>
            </w:pPr>
            <w:r>
              <w:rPr>
                <w:rFonts w:eastAsia="Arial Unicode MS"/>
              </w:rPr>
              <w:t>57.15</w:t>
            </w:r>
          </w:p>
        </w:tc>
      </w:tr>
      <w:tr w:rsidR="002725B2" w:rsidRPr="001A4F04" w:rsidTr="00BE11E3">
        <w:tblPrEx>
          <w:shd w:val="clear" w:color="auto" w:fill="auto"/>
        </w:tblPrEx>
        <w:trPr>
          <w:trHeight w:val="137"/>
          <w:jc w:val="center"/>
        </w:trPr>
        <w:tc>
          <w:tcPr>
            <w:tcW w:w="692" w:type="dxa"/>
          </w:tcPr>
          <w:p w:rsidR="002725B2" w:rsidRPr="001A4F04" w:rsidRDefault="002725B2" w:rsidP="00120751">
            <w:pPr>
              <w:spacing w:before="20"/>
              <w:contextualSpacing/>
              <w:jc w:val="right"/>
            </w:pPr>
          </w:p>
        </w:tc>
        <w:tc>
          <w:tcPr>
            <w:tcW w:w="5224" w:type="dxa"/>
            <w:tcBorders>
              <w:bottom w:val="single" w:sz="4" w:space="0" w:color="auto"/>
            </w:tcBorders>
            <w:tcMar>
              <w:bottom w:w="0" w:type="dxa"/>
            </w:tcMar>
          </w:tcPr>
          <w:p w:rsidR="002725B2" w:rsidRPr="001A4F04" w:rsidRDefault="002725B2" w:rsidP="00120751">
            <w:pPr>
              <w:contextualSpacing/>
              <w:jc w:val="both"/>
              <w:rPr>
                <w:bCs/>
                <w:iCs/>
              </w:rPr>
            </w:pPr>
            <w:r w:rsidRPr="001A4F04">
              <w:rPr>
                <w:bCs/>
                <w:iCs/>
              </w:rPr>
              <w:t>Other Works/Schemes each costing</w:t>
            </w:r>
            <w:r>
              <w:rPr>
                <w:bCs/>
                <w:iCs/>
              </w:rPr>
              <w:t xml:space="preserve"> ₹</w:t>
            </w:r>
            <w:r w:rsidRPr="001A4F04">
              <w:rPr>
                <w:bCs/>
                <w:iCs/>
              </w:rPr>
              <w:t>10 crore and less</w:t>
            </w:r>
          </w:p>
        </w:tc>
        <w:tc>
          <w:tcPr>
            <w:tcW w:w="1611" w:type="dxa"/>
            <w:tcBorders>
              <w:bottom w:val="single" w:sz="4" w:space="0" w:color="auto"/>
            </w:tcBorders>
            <w:tcMar>
              <w:left w:w="58" w:type="dxa"/>
              <w:bottom w:w="0" w:type="dxa"/>
              <w:right w:w="58" w:type="dxa"/>
            </w:tcMar>
            <w:vAlign w:val="bottom"/>
          </w:tcPr>
          <w:p w:rsidR="002725B2" w:rsidRPr="004D752C" w:rsidRDefault="002725B2" w:rsidP="00433DA0">
            <w:pPr>
              <w:tabs>
                <w:tab w:val="left" w:pos="3600"/>
                <w:tab w:val="left" w:pos="4100"/>
              </w:tabs>
              <w:overflowPunct/>
              <w:spacing w:before="20"/>
              <w:contextualSpacing/>
              <w:jc w:val="right"/>
              <w:textAlignment w:val="auto"/>
            </w:pPr>
            <w:r w:rsidRPr="004D752C">
              <w:t>62.37</w:t>
            </w:r>
          </w:p>
        </w:tc>
        <w:tc>
          <w:tcPr>
            <w:tcW w:w="1611" w:type="dxa"/>
            <w:tcBorders>
              <w:bottom w:val="single" w:sz="4" w:space="0" w:color="auto"/>
            </w:tcBorders>
            <w:tcMar>
              <w:left w:w="58" w:type="dxa"/>
              <w:bottom w:w="0" w:type="dxa"/>
              <w:right w:w="58" w:type="dxa"/>
            </w:tcMar>
            <w:vAlign w:val="bottom"/>
          </w:tcPr>
          <w:p w:rsidR="002725B2" w:rsidRPr="004D752C" w:rsidRDefault="002725B2" w:rsidP="00AB63B7">
            <w:pPr>
              <w:tabs>
                <w:tab w:val="left" w:pos="3600"/>
                <w:tab w:val="left" w:pos="4100"/>
              </w:tabs>
              <w:overflowPunct/>
              <w:spacing w:before="20"/>
              <w:contextualSpacing/>
              <w:jc w:val="right"/>
              <w:textAlignment w:val="auto"/>
            </w:pPr>
          </w:p>
        </w:tc>
        <w:tc>
          <w:tcPr>
            <w:tcW w:w="1682" w:type="dxa"/>
            <w:tcBorders>
              <w:bottom w:val="single" w:sz="4" w:space="0" w:color="auto"/>
            </w:tcBorders>
            <w:tcMar>
              <w:left w:w="58" w:type="dxa"/>
              <w:bottom w:w="0" w:type="dxa"/>
              <w:right w:w="58" w:type="dxa"/>
            </w:tcMar>
            <w:vAlign w:val="bottom"/>
          </w:tcPr>
          <w:p w:rsidR="002725B2" w:rsidRPr="004D752C" w:rsidRDefault="002725B2" w:rsidP="00832648">
            <w:pPr>
              <w:tabs>
                <w:tab w:val="left" w:pos="3600"/>
                <w:tab w:val="left" w:pos="4100"/>
              </w:tabs>
              <w:overflowPunct/>
              <w:contextualSpacing/>
              <w:jc w:val="right"/>
              <w:textAlignment w:val="auto"/>
            </w:pPr>
            <w:r w:rsidRPr="004D752C">
              <w:t>…</w:t>
            </w:r>
          </w:p>
        </w:tc>
        <w:tc>
          <w:tcPr>
            <w:tcW w:w="1518" w:type="dxa"/>
            <w:tcBorders>
              <w:bottom w:val="single" w:sz="4" w:space="0" w:color="auto"/>
            </w:tcBorders>
            <w:tcMar>
              <w:left w:w="58" w:type="dxa"/>
              <w:bottom w:w="0" w:type="dxa"/>
              <w:right w:w="58" w:type="dxa"/>
            </w:tcMar>
            <w:vAlign w:val="bottom"/>
          </w:tcPr>
          <w:p w:rsidR="002725B2" w:rsidRPr="004D752C" w:rsidRDefault="002725B2" w:rsidP="00832648">
            <w:pPr>
              <w:tabs>
                <w:tab w:val="left" w:pos="3600"/>
                <w:tab w:val="left" w:pos="4100"/>
              </w:tabs>
              <w:overflowPunct/>
              <w:spacing w:before="20"/>
              <w:contextualSpacing/>
              <w:jc w:val="right"/>
              <w:textAlignment w:val="auto"/>
            </w:pPr>
          </w:p>
        </w:tc>
        <w:tc>
          <w:tcPr>
            <w:tcW w:w="1743" w:type="dxa"/>
            <w:tcBorders>
              <w:bottom w:val="single" w:sz="4" w:space="0" w:color="auto"/>
            </w:tcBorders>
            <w:tcMar>
              <w:left w:w="58" w:type="dxa"/>
              <w:bottom w:w="0" w:type="dxa"/>
              <w:right w:w="58" w:type="dxa"/>
            </w:tcMar>
            <w:vAlign w:val="bottom"/>
          </w:tcPr>
          <w:p w:rsidR="002725B2" w:rsidRPr="000379C2" w:rsidRDefault="00615F2E" w:rsidP="00832648">
            <w:pPr>
              <w:tabs>
                <w:tab w:val="left" w:pos="3600"/>
                <w:tab w:val="left" w:pos="4100"/>
              </w:tabs>
              <w:overflowPunct/>
              <w:spacing w:before="20"/>
              <w:contextualSpacing/>
              <w:jc w:val="right"/>
              <w:textAlignment w:val="auto"/>
            </w:pPr>
            <w:r w:rsidRPr="000379C2">
              <w:t>145.62</w:t>
            </w:r>
          </w:p>
        </w:tc>
        <w:tc>
          <w:tcPr>
            <w:tcW w:w="560" w:type="dxa"/>
            <w:gridSpan w:val="3"/>
            <w:tcBorders>
              <w:bottom w:val="single" w:sz="4" w:space="0" w:color="auto"/>
            </w:tcBorders>
            <w:tcMar>
              <w:left w:w="0" w:type="dxa"/>
              <w:bottom w:w="0" w:type="dxa"/>
            </w:tcMar>
            <w:vAlign w:val="bottom"/>
          </w:tcPr>
          <w:p w:rsidR="002725B2" w:rsidRPr="00615F2E" w:rsidRDefault="00615F2E" w:rsidP="00BA0D3F">
            <w:pPr>
              <w:overflowPunct/>
              <w:contextualSpacing/>
              <w:textAlignment w:val="auto"/>
            </w:pPr>
            <w:r w:rsidRPr="00615F2E">
              <w:t>(a1)</w:t>
            </w:r>
          </w:p>
        </w:tc>
        <w:tc>
          <w:tcPr>
            <w:tcW w:w="454" w:type="dxa"/>
            <w:gridSpan w:val="2"/>
            <w:tcBorders>
              <w:bottom w:val="single" w:sz="4" w:space="0" w:color="auto"/>
            </w:tcBorders>
            <w:tcMar>
              <w:bottom w:w="0" w:type="dxa"/>
            </w:tcMar>
            <w:vAlign w:val="bottom"/>
          </w:tcPr>
          <w:p w:rsidR="002725B2" w:rsidRPr="004D752C" w:rsidRDefault="002725B2" w:rsidP="00BA0D3F">
            <w:pPr>
              <w:contextualSpacing/>
              <w:jc w:val="right"/>
            </w:pPr>
          </w:p>
        </w:tc>
        <w:tc>
          <w:tcPr>
            <w:tcW w:w="940" w:type="dxa"/>
            <w:tcBorders>
              <w:bottom w:val="single" w:sz="4" w:space="0" w:color="auto"/>
            </w:tcBorders>
            <w:tcMar>
              <w:bottom w:w="0" w:type="dxa"/>
            </w:tcMar>
            <w:vAlign w:val="bottom"/>
          </w:tcPr>
          <w:p w:rsidR="002725B2" w:rsidRPr="004D752C" w:rsidRDefault="003361BC" w:rsidP="00DF569A">
            <w:pPr>
              <w:jc w:val="right"/>
            </w:pPr>
            <w:r w:rsidRPr="001A4F04">
              <w:t>…</w:t>
            </w:r>
          </w:p>
        </w:tc>
      </w:tr>
      <w:tr w:rsidR="002725B2" w:rsidRPr="001A4F04" w:rsidTr="00BE11E3">
        <w:tblPrEx>
          <w:shd w:val="clear" w:color="auto" w:fill="auto"/>
        </w:tblPrEx>
        <w:trPr>
          <w:trHeight w:val="137"/>
          <w:jc w:val="center"/>
        </w:trPr>
        <w:tc>
          <w:tcPr>
            <w:tcW w:w="692" w:type="dxa"/>
          </w:tcPr>
          <w:p w:rsidR="002725B2" w:rsidRPr="001A4F04" w:rsidRDefault="002725B2" w:rsidP="00120751">
            <w:pPr>
              <w:spacing w:before="20"/>
              <w:contextualSpacing/>
              <w:jc w:val="right"/>
              <w:rPr>
                <w:b/>
              </w:rPr>
            </w:pPr>
          </w:p>
        </w:tc>
        <w:tc>
          <w:tcPr>
            <w:tcW w:w="5224" w:type="dxa"/>
            <w:tcBorders>
              <w:top w:val="single" w:sz="4" w:space="0" w:color="auto"/>
              <w:bottom w:val="single" w:sz="4" w:space="0" w:color="auto"/>
            </w:tcBorders>
            <w:tcMar>
              <w:bottom w:w="0" w:type="dxa"/>
            </w:tcMar>
          </w:tcPr>
          <w:p w:rsidR="002725B2" w:rsidRPr="001A4F04" w:rsidRDefault="002725B2" w:rsidP="00120751">
            <w:pPr>
              <w:spacing w:before="20"/>
              <w:contextualSpacing/>
              <w:rPr>
                <w:b/>
              </w:rPr>
            </w:pPr>
            <w:r w:rsidRPr="001A4F04">
              <w:rPr>
                <w:b/>
              </w:rPr>
              <w:t>Total 02 - 102</w:t>
            </w:r>
          </w:p>
        </w:tc>
        <w:tc>
          <w:tcPr>
            <w:tcW w:w="1611"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433DA0">
            <w:pPr>
              <w:tabs>
                <w:tab w:val="left" w:pos="3600"/>
                <w:tab w:val="left" w:pos="4100"/>
              </w:tabs>
              <w:spacing w:before="20"/>
              <w:contextualSpacing/>
              <w:jc w:val="right"/>
              <w:rPr>
                <w:rFonts w:eastAsia="Arial Unicode MS"/>
                <w:b/>
              </w:rPr>
            </w:pPr>
            <w:r>
              <w:rPr>
                <w:rFonts w:eastAsia="Arial Unicode MS"/>
                <w:b/>
              </w:rPr>
              <w:t>14,969.46</w:t>
            </w:r>
          </w:p>
        </w:tc>
        <w:tc>
          <w:tcPr>
            <w:tcW w:w="1611"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AB63B7">
            <w:pPr>
              <w:tabs>
                <w:tab w:val="left" w:pos="3600"/>
                <w:tab w:val="left" w:pos="4100"/>
              </w:tabs>
              <w:spacing w:before="20"/>
              <w:contextualSpacing/>
              <w:jc w:val="right"/>
              <w:rPr>
                <w:rFonts w:eastAsia="Arial Unicode MS"/>
                <w:b/>
              </w:rPr>
            </w:pPr>
            <w:r>
              <w:rPr>
                <w:rFonts w:eastAsia="Arial Unicode MS"/>
                <w:b/>
              </w:rPr>
              <w:t>7,365.52</w:t>
            </w:r>
          </w:p>
        </w:tc>
        <w:tc>
          <w:tcPr>
            <w:tcW w:w="1682"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832648">
            <w:pPr>
              <w:tabs>
                <w:tab w:val="left" w:pos="3600"/>
                <w:tab w:val="left" w:pos="4100"/>
              </w:tabs>
              <w:overflowPunct/>
              <w:contextualSpacing/>
              <w:jc w:val="right"/>
              <w:textAlignment w:val="auto"/>
              <w:rPr>
                <w:b/>
              </w:rPr>
            </w:pPr>
            <w:r w:rsidRPr="001A4F04">
              <w:rPr>
                <w:b/>
              </w:rPr>
              <w:t>…</w:t>
            </w:r>
          </w:p>
        </w:tc>
        <w:tc>
          <w:tcPr>
            <w:tcW w:w="1518" w:type="dxa"/>
            <w:tcBorders>
              <w:top w:val="single" w:sz="4" w:space="0" w:color="auto"/>
              <w:bottom w:val="single" w:sz="4" w:space="0" w:color="auto"/>
            </w:tcBorders>
            <w:tcMar>
              <w:left w:w="58" w:type="dxa"/>
              <w:bottom w:w="0" w:type="dxa"/>
              <w:right w:w="58" w:type="dxa"/>
            </w:tcMar>
            <w:vAlign w:val="bottom"/>
          </w:tcPr>
          <w:p w:rsidR="002725B2" w:rsidRPr="001A4F04" w:rsidRDefault="002725B2" w:rsidP="00E8279A">
            <w:pPr>
              <w:tabs>
                <w:tab w:val="left" w:pos="3600"/>
                <w:tab w:val="left" w:pos="4100"/>
              </w:tabs>
              <w:spacing w:before="20"/>
              <w:contextualSpacing/>
              <w:jc w:val="right"/>
              <w:rPr>
                <w:rFonts w:eastAsia="Arial Unicode MS"/>
                <w:b/>
              </w:rPr>
            </w:pPr>
            <w:r>
              <w:rPr>
                <w:rFonts w:eastAsia="Arial Unicode MS"/>
                <w:b/>
              </w:rPr>
              <w:t>7,365.52</w:t>
            </w:r>
          </w:p>
        </w:tc>
        <w:tc>
          <w:tcPr>
            <w:tcW w:w="1743" w:type="dxa"/>
            <w:tcBorders>
              <w:top w:val="single" w:sz="4" w:space="0" w:color="auto"/>
              <w:bottom w:val="single" w:sz="4" w:space="0" w:color="auto"/>
            </w:tcBorders>
            <w:tcMar>
              <w:left w:w="58" w:type="dxa"/>
              <w:bottom w:w="0" w:type="dxa"/>
              <w:right w:w="58" w:type="dxa"/>
            </w:tcMar>
            <w:vAlign w:val="bottom"/>
          </w:tcPr>
          <w:p w:rsidR="002725B2" w:rsidRPr="000379C2" w:rsidRDefault="00615F2E" w:rsidP="00615F2E">
            <w:pPr>
              <w:overflowPunct/>
              <w:autoSpaceDE/>
              <w:autoSpaceDN/>
              <w:adjustRightInd/>
              <w:jc w:val="right"/>
              <w:textAlignment w:val="auto"/>
              <w:rPr>
                <w:b/>
                <w:bCs/>
                <w:lang w:val="en-IN" w:eastAsia="en-IN"/>
              </w:rPr>
            </w:pPr>
            <w:r w:rsidRPr="000379C2">
              <w:rPr>
                <w:b/>
                <w:bCs/>
              </w:rPr>
              <w:t xml:space="preserve">         1,27,299.15 </w:t>
            </w:r>
          </w:p>
        </w:tc>
        <w:tc>
          <w:tcPr>
            <w:tcW w:w="560" w:type="dxa"/>
            <w:gridSpan w:val="3"/>
            <w:tcBorders>
              <w:top w:val="single" w:sz="4" w:space="0" w:color="auto"/>
              <w:bottom w:val="single" w:sz="4" w:space="0" w:color="auto"/>
            </w:tcBorders>
            <w:tcMar>
              <w:left w:w="0" w:type="dxa"/>
              <w:bottom w:w="0" w:type="dxa"/>
            </w:tcMar>
            <w:vAlign w:val="bottom"/>
          </w:tcPr>
          <w:p w:rsidR="002725B2" w:rsidRPr="001A4F04" w:rsidRDefault="002725B2" w:rsidP="00BA0D3F">
            <w:pPr>
              <w:overflowPunct/>
              <w:contextualSpacing/>
              <w:textAlignment w:val="auto"/>
              <w:rPr>
                <w:b/>
                <w:bCs/>
                <w:vertAlign w:val="superscript"/>
              </w:rPr>
            </w:pPr>
          </w:p>
        </w:tc>
        <w:tc>
          <w:tcPr>
            <w:tcW w:w="454" w:type="dxa"/>
            <w:gridSpan w:val="2"/>
            <w:tcBorders>
              <w:top w:val="single" w:sz="4" w:space="0" w:color="auto"/>
              <w:bottom w:val="single" w:sz="4" w:space="0" w:color="auto"/>
            </w:tcBorders>
            <w:tcMar>
              <w:bottom w:w="0" w:type="dxa"/>
            </w:tcMar>
            <w:vAlign w:val="bottom"/>
          </w:tcPr>
          <w:p w:rsidR="002725B2" w:rsidRPr="001A4F04" w:rsidRDefault="002725B2" w:rsidP="000A4EFA">
            <w:pPr>
              <w:contextualSpacing/>
              <w:jc w:val="right"/>
              <w:rPr>
                <w:b/>
                <w:bCs/>
              </w:rPr>
            </w:pPr>
            <w:r>
              <w:rPr>
                <w:b/>
                <w:bCs/>
              </w:rPr>
              <w:t>(+</w:t>
            </w:r>
            <w:r w:rsidRPr="001A4F04">
              <w:rPr>
                <w:b/>
                <w:bCs/>
              </w:rPr>
              <w:t>)</w:t>
            </w:r>
          </w:p>
        </w:tc>
        <w:tc>
          <w:tcPr>
            <w:tcW w:w="940" w:type="dxa"/>
            <w:tcBorders>
              <w:top w:val="single" w:sz="4" w:space="0" w:color="auto"/>
              <w:bottom w:val="single" w:sz="4" w:space="0" w:color="auto"/>
            </w:tcBorders>
            <w:tcMar>
              <w:bottom w:w="0" w:type="dxa"/>
            </w:tcMar>
            <w:vAlign w:val="bottom"/>
          </w:tcPr>
          <w:p w:rsidR="002725B2" w:rsidRPr="001A4F04" w:rsidRDefault="003535FE" w:rsidP="00437E1A">
            <w:pPr>
              <w:contextualSpacing/>
              <w:jc w:val="right"/>
              <w:rPr>
                <w:rFonts w:eastAsia="Arial Unicode MS"/>
                <w:b/>
              </w:rPr>
            </w:pPr>
            <w:r>
              <w:rPr>
                <w:rFonts w:eastAsia="Arial Unicode MS"/>
                <w:b/>
              </w:rPr>
              <w:t>50.80</w:t>
            </w:r>
          </w:p>
        </w:tc>
      </w:tr>
      <w:tr w:rsidR="002725B2" w:rsidRPr="001A4F04" w:rsidTr="00BE11E3">
        <w:tblPrEx>
          <w:shd w:val="clear" w:color="auto" w:fill="auto"/>
        </w:tblPrEx>
        <w:trPr>
          <w:trHeight w:val="137"/>
          <w:jc w:val="center"/>
        </w:trPr>
        <w:tc>
          <w:tcPr>
            <w:tcW w:w="692" w:type="dxa"/>
          </w:tcPr>
          <w:p w:rsidR="002725B2" w:rsidRPr="001A4F04" w:rsidRDefault="002725B2" w:rsidP="00120751">
            <w:pPr>
              <w:spacing w:before="20" w:line="276" w:lineRule="auto"/>
              <w:contextualSpacing/>
              <w:jc w:val="right"/>
            </w:pPr>
            <w:r w:rsidRPr="001A4F04">
              <w:t>103</w:t>
            </w:r>
          </w:p>
        </w:tc>
        <w:tc>
          <w:tcPr>
            <w:tcW w:w="5224" w:type="dxa"/>
            <w:tcBorders>
              <w:top w:val="single" w:sz="4" w:space="0" w:color="auto"/>
            </w:tcBorders>
            <w:tcMar>
              <w:bottom w:w="0" w:type="dxa"/>
            </w:tcMar>
          </w:tcPr>
          <w:p w:rsidR="002725B2" w:rsidRPr="001A4F04" w:rsidRDefault="002725B2" w:rsidP="00120751">
            <w:pPr>
              <w:spacing w:before="20" w:line="276" w:lineRule="auto"/>
              <w:contextualSpacing/>
            </w:pPr>
            <w:r w:rsidRPr="001A4F04">
              <w:t>Women’s Welfare</w:t>
            </w:r>
          </w:p>
        </w:tc>
        <w:tc>
          <w:tcPr>
            <w:tcW w:w="1611" w:type="dxa"/>
            <w:tcBorders>
              <w:top w:val="single" w:sz="4" w:space="0" w:color="auto"/>
            </w:tcBorders>
            <w:tcMar>
              <w:left w:w="58" w:type="dxa"/>
              <w:bottom w:w="0" w:type="dxa"/>
              <w:right w:w="58" w:type="dxa"/>
            </w:tcMar>
            <w:vAlign w:val="bottom"/>
          </w:tcPr>
          <w:p w:rsidR="002725B2" w:rsidRPr="001A4F04" w:rsidRDefault="002725B2" w:rsidP="00433DA0">
            <w:pPr>
              <w:contextualSpacing/>
              <w:jc w:val="right"/>
              <w:rPr>
                <w:rFonts w:eastAsia="Arial Unicode MS"/>
                <w:b/>
                <w:bCs/>
              </w:rPr>
            </w:pPr>
          </w:p>
        </w:tc>
        <w:tc>
          <w:tcPr>
            <w:tcW w:w="1611" w:type="dxa"/>
            <w:tcBorders>
              <w:top w:val="single" w:sz="4" w:space="0" w:color="auto"/>
            </w:tcBorders>
            <w:tcMar>
              <w:left w:w="58" w:type="dxa"/>
              <w:bottom w:w="0" w:type="dxa"/>
              <w:right w:w="58" w:type="dxa"/>
            </w:tcMar>
            <w:vAlign w:val="bottom"/>
          </w:tcPr>
          <w:p w:rsidR="002725B2" w:rsidRPr="001A4F04" w:rsidRDefault="002725B2" w:rsidP="00C43D8B">
            <w:pPr>
              <w:contextualSpacing/>
              <w:jc w:val="right"/>
              <w:rPr>
                <w:rFonts w:eastAsia="Arial Unicode MS"/>
                <w:b/>
                <w:bCs/>
              </w:rPr>
            </w:pPr>
          </w:p>
        </w:tc>
        <w:tc>
          <w:tcPr>
            <w:tcW w:w="1682" w:type="dxa"/>
            <w:tcBorders>
              <w:top w:val="single" w:sz="4" w:space="0" w:color="auto"/>
            </w:tcBorders>
            <w:tcMar>
              <w:left w:w="58" w:type="dxa"/>
              <w:bottom w:w="0" w:type="dxa"/>
              <w:right w:w="58" w:type="dxa"/>
            </w:tcMar>
            <w:vAlign w:val="bottom"/>
          </w:tcPr>
          <w:p w:rsidR="002725B2" w:rsidRPr="001A4F04" w:rsidRDefault="002725B2" w:rsidP="00832648">
            <w:pPr>
              <w:tabs>
                <w:tab w:val="left" w:pos="3600"/>
                <w:tab w:val="left" w:pos="4100"/>
              </w:tabs>
              <w:overflowPunct/>
              <w:contextualSpacing/>
              <w:jc w:val="right"/>
              <w:textAlignment w:val="auto"/>
            </w:pPr>
          </w:p>
        </w:tc>
        <w:tc>
          <w:tcPr>
            <w:tcW w:w="1518" w:type="dxa"/>
            <w:tcBorders>
              <w:top w:val="single" w:sz="4" w:space="0" w:color="auto"/>
            </w:tcBorders>
            <w:tcMar>
              <w:left w:w="58" w:type="dxa"/>
              <w:bottom w:w="0" w:type="dxa"/>
              <w:right w:w="58" w:type="dxa"/>
            </w:tcMar>
            <w:vAlign w:val="bottom"/>
          </w:tcPr>
          <w:p w:rsidR="002725B2" w:rsidRPr="001A4F04" w:rsidRDefault="002725B2" w:rsidP="00832648">
            <w:pPr>
              <w:contextualSpacing/>
              <w:jc w:val="right"/>
              <w:rPr>
                <w:rFonts w:eastAsia="Arial Unicode MS"/>
                <w:b/>
                <w:bCs/>
              </w:rPr>
            </w:pPr>
          </w:p>
        </w:tc>
        <w:tc>
          <w:tcPr>
            <w:tcW w:w="1743" w:type="dxa"/>
            <w:tcBorders>
              <w:top w:val="single" w:sz="4" w:space="0" w:color="auto"/>
            </w:tcBorders>
            <w:tcMar>
              <w:left w:w="58" w:type="dxa"/>
              <w:bottom w:w="0" w:type="dxa"/>
              <w:right w:w="58" w:type="dxa"/>
            </w:tcMar>
            <w:vAlign w:val="bottom"/>
          </w:tcPr>
          <w:p w:rsidR="002725B2" w:rsidRPr="000379C2" w:rsidRDefault="002725B2" w:rsidP="00832648">
            <w:pPr>
              <w:contextualSpacing/>
              <w:jc w:val="right"/>
              <w:rPr>
                <w:rFonts w:eastAsia="Arial Unicode MS"/>
              </w:rPr>
            </w:pPr>
          </w:p>
        </w:tc>
        <w:tc>
          <w:tcPr>
            <w:tcW w:w="560" w:type="dxa"/>
            <w:gridSpan w:val="3"/>
            <w:tcBorders>
              <w:top w:val="single" w:sz="4" w:space="0" w:color="auto"/>
            </w:tcBorders>
            <w:tcMar>
              <w:left w:w="0" w:type="dxa"/>
              <w:bottom w:w="0" w:type="dxa"/>
            </w:tcMar>
            <w:vAlign w:val="bottom"/>
          </w:tcPr>
          <w:p w:rsidR="002725B2" w:rsidRPr="001A4F04" w:rsidRDefault="002725B2" w:rsidP="00BA0D3F">
            <w:pPr>
              <w:overflowPunct/>
              <w:contextualSpacing/>
              <w:textAlignment w:val="auto"/>
              <w:rPr>
                <w:b/>
                <w:bCs/>
                <w:vertAlign w:val="superscript"/>
              </w:rPr>
            </w:pPr>
          </w:p>
        </w:tc>
        <w:tc>
          <w:tcPr>
            <w:tcW w:w="454" w:type="dxa"/>
            <w:gridSpan w:val="2"/>
            <w:tcBorders>
              <w:top w:val="single" w:sz="4" w:space="0" w:color="auto"/>
            </w:tcBorders>
            <w:tcMar>
              <w:bottom w:w="0" w:type="dxa"/>
            </w:tcMar>
            <w:vAlign w:val="bottom"/>
          </w:tcPr>
          <w:p w:rsidR="002725B2" w:rsidRPr="001A4F04" w:rsidRDefault="002725B2" w:rsidP="00BA0D3F">
            <w:pPr>
              <w:contextualSpacing/>
              <w:jc w:val="right"/>
            </w:pPr>
          </w:p>
        </w:tc>
        <w:tc>
          <w:tcPr>
            <w:tcW w:w="940" w:type="dxa"/>
            <w:tcBorders>
              <w:top w:val="single" w:sz="4" w:space="0" w:color="auto"/>
            </w:tcBorders>
            <w:tcMar>
              <w:bottom w:w="0" w:type="dxa"/>
            </w:tcMar>
            <w:vAlign w:val="bottom"/>
          </w:tcPr>
          <w:p w:rsidR="002725B2" w:rsidRPr="001A4F04" w:rsidRDefault="002725B2" w:rsidP="00437E1A">
            <w:pPr>
              <w:contextualSpacing/>
              <w:jc w:val="right"/>
              <w:rPr>
                <w:rFonts w:eastAsia="Arial Unicode MS"/>
                <w:b/>
              </w:rPr>
            </w:pPr>
          </w:p>
        </w:tc>
      </w:tr>
      <w:tr w:rsidR="000379C2" w:rsidRPr="001A4F04" w:rsidTr="007E356A">
        <w:tblPrEx>
          <w:shd w:val="clear" w:color="auto" w:fill="auto"/>
        </w:tblPrEx>
        <w:trPr>
          <w:trHeight w:val="137"/>
          <w:jc w:val="center"/>
        </w:trPr>
        <w:tc>
          <w:tcPr>
            <w:tcW w:w="692" w:type="dxa"/>
          </w:tcPr>
          <w:p w:rsidR="000379C2" w:rsidRPr="001A4F04" w:rsidRDefault="000379C2" w:rsidP="000379C2">
            <w:pPr>
              <w:spacing w:before="20" w:line="276" w:lineRule="auto"/>
              <w:contextualSpacing/>
              <w:jc w:val="right"/>
            </w:pPr>
          </w:p>
        </w:tc>
        <w:tc>
          <w:tcPr>
            <w:tcW w:w="5224" w:type="dxa"/>
            <w:tcMar>
              <w:bottom w:w="0" w:type="dxa"/>
            </w:tcMar>
          </w:tcPr>
          <w:p w:rsidR="000379C2" w:rsidRPr="001A4F04" w:rsidRDefault="000379C2" w:rsidP="000379C2">
            <w:pPr>
              <w:spacing w:before="20" w:line="276" w:lineRule="auto"/>
              <w:contextualSpacing/>
            </w:pPr>
            <w:r w:rsidRPr="001A4F04">
              <w:t>Construction of Marketing Outlet for Stree Shakti Products at Taluka Level</w:t>
            </w:r>
          </w:p>
        </w:tc>
        <w:tc>
          <w:tcPr>
            <w:tcW w:w="1611" w:type="dxa"/>
            <w:tcMar>
              <w:left w:w="58" w:type="dxa"/>
              <w:bottom w:w="0" w:type="dxa"/>
              <w:right w:w="58" w:type="dxa"/>
            </w:tcMar>
            <w:vAlign w:val="bottom"/>
          </w:tcPr>
          <w:p w:rsidR="000379C2" w:rsidRPr="001A4F04" w:rsidRDefault="000379C2" w:rsidP="000379C2">
            <w:pPr>
              <w:spacing w:before="30"/>
              <w:jc w:val="right"/>
              <w:rPr>
                <w:rFonts w:eastAsia="Arial Unicode MS"/>
              </w:rPr>
            </w:pPr>
            <w:r w:rsidRPr="001A4F04">
              <w:rPr>
                <w:rFonts w:eastAsia="Arial Unicode MS"/>
              </w:rPr>
              <w:t>…</w:t>
            </w:r>
          </w:p>
        </w:tc>
        <w:tc>
          <w:tcPr>
            <w:tcW w:w="1611" w:type="dxa"/>
            <w:tcMar>
              <w:left w:w="58" w:type="dxa"/>
              <w:bottom w:w="0" w:type="dxa"/>
              <w:right w:w="58" w:type="dxa"/>
            </w:tcMar>
          </w:tcPr>
          <w:p w:rsidR="000379C2" w:rsidRPr="001A4F04" w:rsidRDefault="000379C2" w:rsidP="000379C2">
            <w:pPr>
              <w:spacing w:before="30"/>
              <w:jc w:val="right"/>
              <w:rPr>
                <w:rFonts w:eastAsia="Arial Unicode MS"/>
              </w:rPr>
            </w:pPr>
            <w:r w:rsidRPr="00FC677D">
              <w:t>…</w:t>
            </w:r>
          </w:p>
        </w:tc>
        <w:tc>
          <w:tcPr>
            <w:tcW w:w="1682" w:type="dxa"/>
            <w:tcMar>
              <w:left w:w="58" w:type="dxa"/>
              <w:bottom w:w="0" w:type="dxa"/>
              <w:right w:w="58" w:type="dxa"/>
            </w:tcMar>
          </w:tcPr>
          <w:p w:rsidR="000379C2" w:rsidRPr="001A4F04" w:rsidRDefault="000379C2" w:rsidP="000379C2">
            <w:pPr>
              <w:spacing w:before="30"/>
              <w:jc w:val="right"/>
              <w:rPr>
                <w:rFonts w:eastAsia="Arial Unicode MS"/>
              </w:rPr>
            </w:pPr>
            <w:r w:rsidRPr="00FC677D">
              <w:t>…</w:t>
            </w:r>
          </w:p>
        </w:tc>
        <w:tc>
          <w:tcPr>
            <w:tcW w:w="1518" w:type="dxa"/>
            <w:tcMar>
              <w:left w:w="58" w:type="dxa"/>
              <w:bottom w:w="0" w:type="dxa"/>
              <w:right w:w="58" w:type="dxa"/>
            </w:tcMar>
          </w:tcPr>
          <w:p w:rsidR="000379C2" w:rsidRPr="001A4F04" w:rsidRDefault="000379C2" w:rsidP="000379C2">
            <w:pPr>
              <w:spacing w:before="30"/>
              <w:jc w:val="right"/>
              <w:rPr>
                <w:rFonts w:eastAsia="Arial Unicode MS"/>
              </w:rPr>
            </w:pPr>
            <w:r w:rsidRPr="00FC677D">
              <w:t>…</w:t>
            </w:r>
          </w:p>
        </w:tc>
        <w:tc>
          <w:tcPr>
            <w:tcW w:w="1743" w:type="dxa"/>
            <w:tcMar>
              <w:left w:w="58" w:type="dxa"/>
              <w:bottom w:w="0" w:type="dxa"/>
              <w:right w:w="58" w:type="dxa"/>
            </w:tcMar>
            <w:vAlign w:val="bottom"/>
          </w:tcPr>
          <w:p w:rsidR="000379C2" w:rsidRPr="001A4F04" w:rsidRDefault="000379C2" w:rsidP="000379C2">
            <w:pPr>
              <w:tabs>
                <w:tab w:val="left" w:pos="3600"/>
                <w:tab w:val="left" w:pos="4100"/>
              </w:tabs>
              <w:spacing w:before="20" w:line="276" w:lineRule="auto"/>
              <w:contextualSpacing/>
              <w:jc w:val="right"/>
            </w:pPr>
            <w:r w:rsidRPr="001A4F04">
              <w:t>2,935.89</w:t>
            </w:r>
          </w:p>
        </w:tc>
        <w:tc>
          <w:tcPr>
            <w:tcW w:w="560" w:type="dxa"/>
            <w:gridSpan w:val="3"/>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54" w:type="dxa"/>
            <w:gridSpan w:val="2"/>
            <w:tcMar>
              <w:bottom w:w="0" w:type="dxa"/>
            </w:tcMar>
            <w:vAlign w:val="bottom"/>
          </w:tcPr>
          <w:p w:rsidR="000379C2" w:rsidRPr="001A4F04" w:rsidRDefault="000379C2" w:rsidP="000379C2">
            <w:pPr>
              <w:contextualSpacing/>
              <w:jc w:val="right"/>
            </w:pPr>
          </w:p>
        </w:tc>
        <w:tc>
          <w:tcPr>
            <w:tcW w:w="940" w:type="dxa"/>
            <w:tcMar>
              <w:bottom w:w="0" w:type="dxa"/>
            </w:tcMar>
            <w:vAlign w:val="bottom"/>
          </w:tcPr>
          <w:p w:rsidR="000379C2" w:rsidRPr="001A4F04" w:rsidRDefault="000379C2" w:rsidP="000379C2">
            <w:pPr>
              <w:jc w:val="right"/>
            </w:pPr>
            <w:r w:rsidRPr="001A4F04">
              <w:t>…</w:t>
            </w:r>
          </w:p>
        </w:tc>
      </w:tr>
      <w:tr w:rsidR="000379C2" w:rsidRPr="001A4F04" w:rsidTr="007E356A">
        <w:tblPrEx>
          <w:shd w:val="clear" w:color="auto" w:fill="auto"/>
        </w:tblPrEx>
        <w:trPr>
          <w:trHeight w:val="137"/>
          <w:jc w:val="center"/>
        </w:trPr>
        <w:tc>
          <w:tcPr>
            <w:tcW w:w="692" w:type="dxa"/>
          </w:tcPr>
          <w:p w:rsidR="000379C2" w:rsidRPr="001A4F04" w:rsidRDefault="000379C2" w:rsidP="000379C2">
            <w:pPr>
              <w:spacing w:before="20" w:line="276" w:lineRule="auto"/>
              <w:contextualSpacing/>
              <w:jc w:val="right"/>
            </w:pPr>
          </w:p>
        </w:tc>
        <w:tc>
          <w:tcPr>
            <w:tcW w:w="5224" w:type="dxa"/>
            <w:tcMar>
              <w:bottom w:w="0" w:type="dxa"/>
            </w:tcMar>
          </w:tcPr>
          <w:p w:rsidR="000379C2" w:rsidRPr="001A4F04" w:rsidRDefault="000379C2" w:rsidP="000379C2">
            <w:pPr>
              <w:tabs>
                <w:tab w:val="left" w:pos="3600"/>
                <w:tab w:val="left" w:pos="4100"/>
              </w:tabs>
              <w:spacing w:before="20" w:line="276" w:lineRule="auto"/>
              <w:contextualSpacing/>
            </w:pPr>
            <w:r w:rsidRPr="001A4F04">
              <w:t>Construction of Marketing complex for Karnataka Women Development Corporation</w:t>
            </w:r>
          </w:p>
        </w:tc>
        <w:tc>
          <w:tcPr>
            <w:tcW w:w="1611"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611" w:type="dxa"/>
            <w:tcMar>
              <w:left w:w="58" w:type="dxa"/>
              <w:bottom w:w="0" w:type="dxa"/>
              <w:right w:w="58" w:type="dxa"/>
            </w:tcMar>
          </w:tcPr>
          <w:p w:rsidR="000379C2" w:rsidRPr="001A4F04" w:rsidRDefault="000379C2" w:rsidP="000379C2">
            <w:pPr>
              <w:jc w:val="right"/>
              <w:rPr>
                <w:rFonts w:eastAsia="Arial Unicode MS"/>
                <w:bCs/>
              </w:rPr>
            </w:pPr>
            <w:r w:rsidRPr="00FC677D">
              <w:t>…</w:t>
            </w:r>
          </w:p>
        </w:tc>
        <w:tc>
          <w:tcPr>
            <w:tcW w:w="1682" w:type="dxa"/>
            <w:tcMar>
              <w:left w:w="58" w:type="dxa"/>
              <w:bottom w:w="0" w:type="dxa"/>
              <w:right w:w="58" w:type="dxa"/>
            </w:tcMar>
          </w:tcPr>
          <w:p w:rsidR="000379C2" w:rsidRPr="001A4F04" w:rsidRDefault="000379C2" w:rsidP="000379C2">
            <w:pPr>
              <w:jc w:val="right"/>
              <w:rPr>
                <w:rFonts w:eastAsia="Arial Unicode MS"/>
                <w:bCs/>
              </w:rPr>
            </w:pPr>
            <w:r w:rsidRPr="00FC677D">
              <w:t>…</w:t>
            </w:r>
          </w:p>
        </w:tc>
        <w:tc>
          <w:tcPr>
            <w:tcW w:w="1518" w:type="dxa"/>
            <w:tcMar>
              <w:left w:w="58" w:type="dxa"/>
              <w:bottom w:w="0" w:type="dxa"/>
              <w:right w:w="58" w:type="dxa"/>
            </w:tcMar>
          </w:tcPr>
          <w:p w:rsidR="000379C2" w:rsidRPr="001A4F04" w:rsidRDefault="000379C2" w:rsidP="000379C2">
            <w:pPr>
              <w:jc w:val="right"/>
              <w:rPr>
                <w:rFonts w:eastAsia="Arial Unicode MS"/>
                <w:bCs/>
              </w:rPr>
            </w:pPr>
            <w:r w:rsidRPr="00FC677D">
              <w:t>…</w:t>
            </w:r>
          </w:p>
        </w:tc>
        <w:tc>
          <w:tcPr>
            <w:tcW w:w="1743" w:type="dxa"/>
            <w:tcMar>
              <w:left w:w="58" w:type="dxa"/>
              <w:bottom w:w="0" w:type="dxa"/>
              <w:right w:w="58" w:type="dxa"/>
            </w:tcMar>
            <w:vAlign w:val="bottom"/>
          </w:tcPr>
          <w:p w:rsidR="000379C2" w:rsidRPr="001A4F04" w:rsidRDefault="000379C2" w:rsidP="000379C2">
            <w:pPr>
              <w:tabs>
                <w:tab w:val="left" w:pos="3600"/>
                <w:tab w:val="left" w:pos="4100"/>
              </w:tabs>
              <w:spacing w:before="20" w:line="276" w:lineRule="auto"/>
              <w:contextualSpacing/>
              <w:jc w:val="right"/>
            </w:pPr>
            <w:r w:rsidRPr="001A4F04">
              <w:t>3,000.00</w:t>
            </w:r>
          </w:p>
        </w:tc>
        <w:tc>
          <w:tcPr>
            <w:tcW w:w="560" w:type="dxa"/>
            <w:gridSpan w:val="3"/>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54" w:type="dxa"/>
            <w:gridSpan w:val="2"/>
            <w:tcMar>
              <w:bottom w:w="0" w:type="dxa"/>
            </w:tcMar>
            <w:vAlign w:val="bottom"/>
          </w:tcPr>
          <w:p w:rsidR="000379C2" w:rsidRPr="001A4F04" w:rsidRDefault="000379C2" w:rsidP="000379C2">
            <w:pPr>
              <w:contextualSpacing/>
              <w:jc w:val="right"/>
            </w:pPr>
          </w:p>
        </w:tc>
        <w:tc>
          <w:tcPr>
            <w:tcW w:w="940" w:type="dxa"/>
            <w:tcMar>
              <w:bottom w:w="0" w:type="dxa"/>
            </w:tcMar>
            <w:vAlign w:val="bottom"/>
          </w:tcPr>
          <w:p w:rsidR="000379C2" w:rsidRPr="001A4F04" w:rsidRDefault="000379C2" w:rsidP="000379C2">
            <w:pPr>
              <w:jc w:val="right"/>
            </w:pPr>
            <w:r w:rsidRPr="001A4F04">
              <w:t>…</w:t>
            </w:r>
          </w:p>
        </w:tc>
      </w:tr>
      <w:tr w:rsidR="000379C2" w:rsidRPr="001A4F04" w:rsidTr="003361BC">
        <w:tblPrEx>
          <w:shd w:val="clear" w:color="auto" w:fill="auto"/>
        </w:tblPrEx>
        <w:trPr>
          <w:trHeight w:val="137"/>
          <w:jc w:val="center"/>
        </w:trPr>
        <w:tc>
          <w:tcPr>
            <w:tcW w:w="692" w:type="dxa"/>
          </w:tcPr>
          <w:p w:rsidR="000379C2" w:rsidRPr="001A4F04" w:rsidRDefault="000379C2" w:rsidP="000379C2">
            <w:pPr>
              <w:spacing w:before="20" w:line="276" w:lineRule="auto"/>
              <w:contextualSpacing/>
              <w:jc w:val="right"/>
            </w:pPr>
          </w:p>
        </w:tc>
        <w:tc>
          <w:tcPr>
            <w:tcW w:w="5224" w:type="dxa"/>
            <w:tcMar>
              <w:bottom w:w="0" w:type="dxa"/>
            </w:tcMar>
          </w:tcPr>
          <w:p w:rsidR="000379C2" w:rsidRPr="001A4F04" w:rsidRDefault="000379C2" w:rsidP="000379C2">
            <w:pPr>
              <w:tabs>
                <w:tab w:val="left" w:pos="3600"/>
                <w:tab w:val="left" w:pos="4100"/>
              </w:tabs>
              <w:spacing w:before="20" w:line="276" w:lineRule="auto"/>
              <w:contextualSpacing/>
            </w:pPr>
            <w:r w:rsidRPr="001A4F04">
              <w:t>Const</w:t>
            </w:r>
            <w:r>
              <w:t xml:space="preserve">ruction of  Houses for Devdasis – </w:t>
            </w:r>
            <w:r w:rsidRPr="001A4F04">
              <w:t>SDP</w:t>
            </w:r>
          </w:p>
        </w:tc>
        <w:tc>
          <w:tcPr>
            <w:tcW w:w="1611" w:type="dxa"/>
            <w:tcMar>
              <w:left w:w="58" w:type="dxa"/>
              <w:bottom w:w="0" w:type="dxa"/>
              <w:right w:w="58" w:type="dxa"/>
            </w:tcMar>
            <w:vAlign w:val="bottom"/>
          </w:tcPr>
          <w:p w:rsidR="000379C2" w:rsidRPr="001A4F04" w:rsidRDefault="000379C2" w:rsidP="000379C2">
            <w:pPr>
              <w:jc w:val="right"/>
              <w:rPr>
                <w:rFonts w:eastAsia="Arial Unicode MS"/>
                <w:bCs/>
              </w:rPr>
            </w:pPr>
            <w:r w:rsidRPr="001A4F04">
              <w:rPr>
                <w:rFonts w:eastAsia="Arial Unicode MS"/>
              </w:rPr>
              <w:t>…</w:t>
            </w:r>
          </w:p>
        </w:tc>
        <w:tc>
          <w:tcPr>
            <w:tcW w:w="1611" w:type="dxa"/>
            <w:tcMar>
              <w:left w:w="58" w:type="dxa"/>
              <w:bottom w:w="0" w:type="dxa"/>
              <w:right w:w="58" w:type="dxa"/>
            </w:tcMar>
          </w:tcPr>
          <w:p w:rsidR="000379C2" w:rsidRPr="001A4F04" w:rsidRDefault="000379C2" w:rsidP="000379C2">
            <w:pPr>
              <w:jc w:val="right"/>
              <w:rPr>
                <w:rFonts w:eastAsia="Arial Unicode MS"/>
                <w:bCs/>
              </w:rPr>
            </w:pPr>
            <w:r w:rsidRPr="00FC677D">
              <w:t>…</w:t>
            </w:r>
          </w:p>
        </w:tc>
        <w:tc>
          <w:tcPr>
            <w:tcW w:w="1682" w:type="dxa"/>
            <w:tcMar>
              <w:left w:w="58" w:type="dxa"/>
              <w:bottom w:w="0" w:type="dxa"/>
              <w:right w:w="58" w:type="dxa"/>
            </w:tcMar>
          </w:tcPr>
          <w:p w:rsidR="000379C2" w:rsidRPr="001A4F04" w:rsidRDefault="000379C2" w:rsidP="000379C2">
            <w:pPr>
              <w:jc w:val="right"/>
              <w:rPr>
                <w:rFonts w:eastAsia="Arial Unicode MS"/>
                <w:bCs/>
              </w:rPr>
            </w:pPr>
            <w:r w:rsidRPr="00FC677D">
              <w:t>…</w:t>
            </w:r>
          </w:p>
        </w:tc>
        <w:tc>
          <w:tcPr>
            <w:tcW w:w="1518" w:type="dxa"/>
            <w:tcMar>
              <w:left w:w="58" w:type="dxa"/>
              <w:bottom w:w="0" w:type="dxa"/>
              <w:right w:w="58" w:type="dxa"/>
            </w:tcMar>
          </w:tcPr>
          <w:p w:rsidR="000379C2" w:rsidRPr="001A4F04" w:rsidRDefault="000379C2" w:rsidP="000379C2">
            <w:pPr>
              <w:jc w:val="right"/>
              <w:rPr>
                <w:rFonts w:eastAsia="Arial Unicode MS"/>
                <w:bCs/>
              </w:rPr>
            </w:pPr>
            <w:r w:rsidRPr="00FC677D">
              <w:t>…</w:t>
            </w:r>
          </w:p>
        </w:tc>
        <w:tc>
          <w:tcPr>
            <w:tcW w:w="1743" w:type="dxa"/>
            <w:tcMar>
              <w:left w:w="58" w:type="dxa"/>
              <w:bottom w:w="0" w:type="dxa"/>
              <w:right w:w="58" w:type="dxa"/>
            </w:tcMar>
            <w:vAlign w:val="bottom"/>
          </w:tcPr>
          <w:p w:rsidR="000379C2" w:rsidRPr="001A4F04" w:rsidRDefault="000379C2" w:rsidP="000379C2">
            <w:pPr>
              <w:tabs>
                <w:tab w:val="left" w:pos="3600"/>
                <w:tab w:val="left" w:pos="4100"/>
              </w:tabs>
              <w:spacing w:before="20" w:line="276" w:lineRule="auto"/>
              <w:contextualSpacing/>
              <w:jc w:val="right"/>
            </w:pPr>
            <w:r w:rsidRPr="001A4F04">
              <w:t>9,531.05</w:t>
            </w:r>
          </w:p>
        </w:tc>
        <w:tc>
          <w:tcPr>
            <w:tcW w:w="560" w:type="dxa"/>
            <w:gridSpan w:val="3"/>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54" w:type="dxa"/>
            <w:gridSpan w:val="2"/>
            <w:tcMar>
              <w:bottom w:w="0" w:type="dxa"/>
            </w:tcMar>
            <w:vAlign w:val="bottom"/>
          </w:tcPr>
          <w:p w:rsidR="000379C2" w:rsidRPr="001A4F04" w:rsidRDefault="000379C2" w:rsidP="000379C2">
            <w:pPr>
              <w:contextualSpacing/>
              <w:jc w:val="right"/>
            </w:pPr>
          </w:p>
        </w:tc>
        <w:tc>
          <w:tcPr>
            <w:tcW w:w="940" w:type="dxa"/>
            <w:tcMar>
              <w:bottom w:w="0" w:type="dxa"/>
            </w:tcMar>
            <w:vAlign w:val="bottom"/>
          </w:tcPr>
          <w:p w:rsidR="000379C2" w:rsidRPr="001A4F04" w:rsidRDefault="000379C2" w:rsidP="000379C2">
            <w:pPr>
              <w:jc w:val="right"/>
            </w:pPr>
            <w:r w:rsidRPr="001A4F04">
              <w:t>…</w:t>
            </w:r>
          </w:p>
        </w:tc>
      </w:tr>
      <w:tr w:rsidR="000379C2" w:rsidRPr="001A4F04" w:rsidTr="003361BC">
        <w:tblPrEx>
          <w:shd w:val="clear" w:color="auto" w:fill="auto"/>
        </w:tblPrEx>
        <w:trPr>
          <w:trHeight w:val="137"/>
          <w:jc w:val="center"/>
        </w:trPr>
        <w:tc>
          <w:tcPr>
            <w:tcW w:w="692" w:type="dxa"/>
            <w:tcBorders>
              <w:bottom w:val="single" w:sz="4" w:space="0" w:color="auto"/>
            </w:tcBorders>
          </w:tcPr>
          <w:p w:rsidR="000379C2" w:rsidRPr="001A4F04" w:rsidRDefault="000379C2" w:rsidP="000379C2">
            <w:pPr>
              <w:spacing w:before="20" w:line="276" w:lineRule="auto"/>
              <w:contextualSpacing/>
              <w:jc w:val="right"/>
            </w:pPr>
          </w:p>
        </w:tc>
        <w:tc>
          <w:tcPr>
            <w:tcW w:w="5224" w:type="dxa"/>
            <w:tcBorders>
              <w:bottom w:val="single" w:sz="4" w:space="0" w:color="auto"/>
            </w:tcBorders>
            <w:tcMar>
              <w:bottom w:w="0" w:type="dxa"/>
            </w:tcMar>
          </w:tcPr>
          <w:p w:rsidR="000379C2" w:rsidRPr="001A4F04" w:rsidRDefault="000379C2" w:rsidP="000379C2">
            <w:pPr>
              <w:contextualSpacing/>
              <w:rPr>
                <w:sz w:val="22"/>
                <w:szCs w:val="22"/>
              </w:rPr>
            </w:pPr>
            <w:r w:rsidRPr="001A4F04">
              <w:rPr>
                <w:sz w:val="22"/>
                <w:szCs w:val="22"/>
              </w:rPr>
              <w:t>Construction of Training Institute for SHGs and Clusters</w:t>
            </w:r>
          </w:p>
        </w:tc>
        <w:tc>
          <w:tcPr>
            <w:tcW w:w="1611" w:type="dxa"/>
            <w:tcBorders>
              <w:bottom w:val="single" w:sz="4" w:space="0" w:color="auto"/>
            </w:tcBorders>
            <w:tcMar>
              <w:left w:w="58" w:type="dxa"/>
              <w:bottom w:w="0" w:type="dxa"/>
              <w:right w:w="58" w:type="dxa"/>
            </w:tcMar>
            <w:vAlign w:val="bottom"/>
          </w:tcPr>
          <w:p w:rsidR="000379C2" w:rsidRPr="001A4F04" w:rsidRDefault="000379C2" w:rsidP="000379C2">
            <w:pPr>
              <w:tabs>
                <w:tab w:val="left" w:pos="3600"/>
                <w:tab w:val="left" w:pos="4100"/>
              </w:tabs>
              <w:spacing w:before="40"/>
              <w:jc w:val="right"/>
              <w:rPr>
                <w:rFonts w:eastAsia="Arial Unicode MS"/>
              </w:rPr>
            </w:pPr>
            <w:r w:rsidRPr="001A4F04">
              <w:rPr>
                <w:rFonts w:eastAsia="Arial Unicode MS"/>
              </w:rPr>
              <w:t>…</w:t>
            </w:r>
          </w:p>
        </w:tc>
        <w:tc>
          <w:tcPr>
            <w:tcW w:w="1611"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40"/>
              <w:jc w:val="right"/>
              <w:rPr>
                <w:rFonts w:eastAsia="Arial Unicode MS"/>
              </w:rPr>
            </w:pPr>
            <w:r w:rsidRPr="00FC677D">
              <w:t>…</w:t>
            </w:r>
          </w:p>
        </w:tc>
        <w:tc>
          <w:tcPr>
            <w:tcW w:w="1682"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40"/>
              <w:jc w:val="right"/>
              <w:rPr>
                <w:rFonts w:eastAsia="Arial Unicode MS"/>
              </w:rPr>
            </w:pPr>
            <w:r w:rsidRPr="00FC677D">
              <w:t>…</w:t>
            </w:r>
          </w:p>
        </w:tc>
        <w:tc>
          <w:tcPr>
            <w:tcW w:w="1518" w:type="dxa"/>
            <w:tcBorders>
              <w:bottom w:val="single" w:sz="4" w:space="0" w:color="auto"/>
            </w:tcBorders>
            <w:tcMar>
              <w:left w:w="58" w:type="dxa"/>
              <w:bottom w:w="0" w:type="dxa"/>
              <w:right w:w="58" w:type="dxa"/>
            </w:tcMar>
          </w:tcPr>
          <w:p w:rsidR="000379C2" w:rsidRPr="001A4F04" w:rsidRDefault="000379C2" w:rsidP="000379C2">
            <w:pPr>
              <w:tabs>
                <w:tab w:val="left" w:pos="3600"/>
                <w:tab w:val="left" w:pos="4100"/>
              </w:tabs>
              <w:spacing w:before="40"/>
              <w:jc w:val="right"/>
              <w:rPr>
                <w:rFonts w:eastAsia="Arial Unicode MS"/>
              </w:rPr>
            </w:pPr>
            <w:r w:rsidRPr="00FC677D">
              <w:t>…</w:t>
            </w:r>
          </w:p>
        </w:tc>
        <w:tc>
          <w:tcPr>
            <w:tcW w:w="1743" w:type="dxa"/>
            <w:tcBorders>
              <w:bottom w:val="single" w:sz="4" w:space="0" w:color="auto"/>
            </w:tcBorders>
            <w:tcMar>
              <w:left w:w="58" w:type="dxa"/>
              <w:bottom w:w="0" w:type="dxa"/>
              <w:right w:w="58" w:type="dxa"/>
            </w:tcMar>
            <w:vAlign w:val="bottom"/>
          </w:tcPr>
          <w:p w:rsidR="000379C2" w:rsidRPr="001A4F04" w:rsidRDefault="000379C2" w:rsidP="000379C2">
            <w:pPr>
              <w:spacing w:before="20" w:line="276" w:lineRule="auto"/>
              <w:contextualSpacing/>
              <w:jc w:val="right"/>
            </w:pPr>
            <w:r w:rsidRPr="001A4F04">
              <w:t>1,085.00</w:t>
            </w:r>
          </w:p>
        </w:tc>
        <w:tc>
          <w:tcPr>
            <w:tcW w:w="560" w:type="dxa"/>
            <w:gridSpan w:val="3"/>
            <w:tcBorders>
              <w:bottom w:val="single" w:sz="4" w:space="0" w:color="auto"/>
            </w:tcBorders>
            <w:tcMar>
              <w:left w:w="0" w:type="dxa"/>
              <w:bottom w:w="0" w:type="dxa"/>
            </w:tcMar>
            <w:vAlign w:val="bottom"/>
          </w:tcPr>
          <w:p w:rsidR="000379C2" w:rsidRPr="001A4F04" w:rsidRDefault="000379C2" w:rsidP="000379C2">
            <w:pPr>
              <w:overflowPunct/>
              <w:contextualSpacing/>
              <w:textAlignment w:val="auto"/>
              <w:rPr>
                <w:b/>
                <w:bCs/>
                <w:vertAlign w:val="superscript"/>
              </w:rPr>
            </w:pPr>
          </w:p>
        </w:tc>
        <w:tc>
          <w:tcPr>
            <w:tcW w:w="454" w:type="dxa"/>
            <w:gridSpan w:val="2"/>
            <w:tcBorders>
              <w:bottom w:val="single" w:sz="4" w:space="0" w:color="auto"/>
            </w:tcBorders>
            <w:tcMar>
              <w:bottom w:w="0" w:type="dxa"/>
            </w:tcMar>
            <w:vAlign w:val="bottom"/>
          </w:tcPr>
          <w:p w:rsidR="000379C2" w:rsidRPr="001A4F04" w:rsidRDefault="000379C2" w:rsidP="000379C2">
            <w:pPr>
              <w:contextualSpacing/>
              <w:jc w:val="right"/>
            </w:pPr>
          </w:p>
        </w:tc>
        <w:tc>
          <w:tcPr>
            <w:tcW w:w="940" w:type="dxa"/>
            <w:tcBorders>
              <w:bottom w:val="single" w:sz="4" w:space="0" w:color="auto"/>
            </w:tcBorders>
            <w:tcMar>
              <w:bottom w:w="0" w:type="dxa"/>
            </w:tcMar>
            <w:vAlign w:val="bottom"/>
          </w:tcPr>
          <w:p w:rsidR="000379C2" w:rsidRPr="001A4F04" w:rsidRDefault="000379C2" w:rsidP="000379C2">
            <w:pPr>
              <w:jc w:val="right"/>
            </w:pPr>
            <w:r w:rsidRPr="001A4F04">
              <w:t>…</w:t>
            </w:r>
          </w:p>
        </w:tc>
      </w:tr>
      <w:tr w:rsidR="00615F2E" w:rsidRPr="003B4416" w:rsidTr="003361BC">
        <w:tblPrEx>
          <w:shd w:val="clear" w:color="auto" w:fill="auto"/>
        </w:tblPrEx>
        <w:trPr>
          <w:trHeight w:val="159"/>
          <w:jc w:val="center"/>
        </w:trPr>
        <w:tc>
          <w:tcPr>
            <w:tcW w:w="692" w:type="dxa"/>
            <w:tcBorders>
              <w:top w:val="single" w:sz="4" w:space="0" w:color="auto"/>
            </w:tcBorders>
            <w:shd w:val="clear" w:color="auto" w:fill="auto"/>
          </w:tcPr>
          <w:p w:rsidR="00615F2E" w:rsidRPr="000379C2" w:rsidRDefault="00615F2E" w:rsidP="00120751">
            <w:pPr>
              <w:spacing w:before="20" w:line="276" w:lineRule="auto"/>
              <w:contextualSpacing/>
              <w:jc w:val="right"/>
              <w:rPr>
                <w:sz w:val="18"/>
                <w:szCs w:val="18"/>
              </w:rPr>
            </w:pPr>
            <w:r w:rsidRPr="000379C2">
              <w:rPr>
                <w:sz w:val="18"/>
                <w:szCs w:val="18"/>
              </w:rPr>
              <w:t>(a1)</w:t>
            </w:r>
          </w:p>
        </w:tc>
        <w:tc>
          <w:tcPr>
            <w:tcW w:w="15343" w:type="dxa"/>
            <w:gridSpan w:val="12"/>
            <w:tcBorders>
              <w:top w:val="single" w:sz="4" w:space="0" w:color="auto"/>
            </w:tcBorders>
            <w:shd w:val="clear" w:color="auto" w:fill="auto"/>
            <w:tcMar>
              <w:bottom w:w="0" w:type="dxa"/>
            </w:tcMar>
          </w:tcPr>
          <w:p w:rsidR="00615F2E" w:rsidRPr="003B4416" w:rsidRDefault="00615F2E" w:rsidP="00615F2E">
            <w:pPr>
              <w:rPr>
                <w:sz w:val="18"/>
                <w:szCs w:val="18"/>
              </w:rPr>
            </w:pPr>
            <w:r w:rsidRPr="000379C2">
              <w:rPr>
                <w:sz w:val="18"/>
                <w:szCs w:val="18"/>
              </w:rPr>
              <w:t xml:space="preserve">With balance amounting </w:t>
            </w:r>
            <w:r w:rsidR="0066362B">
              <w:rPr>
                <w:sz w:val="18"/>
                <w:szCs w:val="18"/>
              </w:rPr>
              <w:t>to ₹</w:t>
            </w:r>
            <w:r w:rsidRPr="000379C2">
              <w:rPr>
                <w:sz w:val="18"/>
                <w:szCs w:val="18"/>
              </w:rPr>
              <w:t xml:space="preserve">10.49 lakhs transferredproforma to </w:t>
            </w:r>
            <w:r w:rsidR="003B4416" w:rsidRPr="000379C2">
              <w:rPr>
                <w:sz w:val="18"/>
                <w:szCs w:val="18"/>
              </w:rPr>
              <w:t>(1) work marked with (a1), from 4235-02-102 to 4235-02-190 as proposed in Consolidated Abstract as on 03/2011.</w:t>
            </w:r>
          </w:p>
        </w:tc>
      </w:tr>
    </w:tbl>
    <w:p w:rsidR="00202081" w:rsidRPr="001A4F04" w:rsidRDefault="00DC0FC8" w:rsidP="00202081">
      <w:pPr>
        <w:overflowPunct/>
        <w:autoSpaceDE/>
        <w:autoSpaceDN/>
        <w:adjustRightInd/>
        <w:jc w:val="center"/>
        <w:textAlignment w:val="auto"/>
        <w:rPr>
          <w:b/>
        </w:rPr>
      </w:pPr>
      <w:r w:rsidRPr="001A4F04">
        <w:rPr>
          <w:b/>
          <w:sz w:val="24"/>
          <w:szCs w:val="24"/>
        </w:rPr>
        <w:br w:type="page"/>
      </w:r>
      <w:proofErr w:type="gramStart"/>
      <w:r w:rsidR="00575CE4"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575CE4" w:rsidRPr="001A4F04" w:rsidRDefault="00575CE4" w:rsidP="00DC0FC8">
      <w:pPr>
        <w:jc w:val="center"/>
      </w:pPr>
      <w:r w:rsidRPr="001A4F04">
        <w:rPr>
          <w:b/>
          <w:bCs/>
          <w:i/>
          <w:iCs/>
          <w:sz w:val="24"/>
          <w:szCs w:val="24"/>
        </w:rPr>
        <w:t>(Figures in italics represent Charged Expenditure)</w:t>
      </w:r>
    </w:p>
    <w:tbl>
      <w:tblPr>
        <w:tblW w:w="16035" w:type="dxa"/>
        <w:jc w:val="center"/>
        <w:shd w:val="clear" w:color="auto" w:fill="BFBFBF"/>
        <w:tblLayout w:type="fixed"/>
        <w:tblCellMar>
          <w:left w:w="58" w:type="dxa"/>
          <w:right w:w="58" w:type="dxa"/>
        </w:tblCellMar>
        <w:tblLook w:val="0000"/>
      </w:tblPr>
      <w:tblGrid>
        <w:gridCol w:w="692"/>
        <w:gridCol w:w="5224"/>
        <w:gridCol w:w="1611"/>
        <w:gridCol w:w="1612"/>
        <w:gridCol w:w="1678"/>
        <w:gridCol w:w="224"/>
        <w:gridCol w:w="1586"/>
        <w:gridCol w:w="19"/>
        <w:gridCol w:w="150"/>
        <w:gridCol w:w="1462"/>
        <w:gridCol w:w="7"/>
        <w:gridCol w:w="420"/>
        <w:gridCol w:w="12"/>
        <w:gridCol w:w="440"/>
        <w:gridCol w:w="898"/>
      </w:tblGrid>
      <w:tr w:rsidR="00575CE4" w:rsidRPr="001A4F04" w:rsidTr="00536028">
        <w:trPr>
          <w:trHeight w:val="255"/>
          <w:jc w:val="center"/>
        </w:trPr>
        <w:tc>
          <w:tcPr>
            <w:tcW w:w="5916" w:type="dxa"/>
            <w:gridSpan w:val="2"/>
            <w:vMerge w:val="restart"/>
            <w:tcBorders>
              <w:top w:val="single" w:sz="4" w:space="0" w:color="auto"/>
            </w:tcBorders>
            <w:shd w:val="clear" w:color="auto" w:fill="BFBFBF"/>
            <w:tcMar>
              <w:top w:w="15" w:type="dxa"/>
              <w:left w:w="58" w:type="dxa"/>
              <w:bottom w:w="0" w:type="dxa"/>
              <w:right w:w="58" w:type="dxa"/>
            </w:tcMar>
            <w:vAlign w:val="center"/>
          </w:tcPr>
          <w:p w:rsidR="00575CE4" w:rsidRPr="001A4F04" w:rsidRDefault="00575CE4" w:rsidP="00575CE4">
            <w:pPr>
              <w:spacing w:line="276" w:lineRule="auto"/>
              <w:contextualSpacing/>
              <w:jc w:val="center"/>
              <w:rPr>
                <w:b/>
                <w:bCs/>
                <w:i/>
                <w:iCs/>
              </w:rPr>
            </w:pPr>
            <w:r w:rsidRPr="001A4F04">
              <w:rPr>
                <w:b/>
                <w:bCs/>
                <w:i/>
                <w:iCs/>
              </w:rPr>
              <w:t>Nature of Expenditure</w:t>
            </w:r>
          </w:p>
        </w:tc>
        <w:tc>
          <w:tcPr>
            <w:tcW w:w="1611" w:type="dxa"/>
            <w:vMerge w:val="restart"/>
            <w:tcBorders>
              <w:top w:val="single" w:sz="4" w:space="0" w:color="auto"/>
            </w:tcBorders>
            <w:shd w:val="clear" w:color="auto" w:fill="BFBFBF"/>
            <w:tcMar>
              <w:top w:w="15" w:type="dxa"/>
              <w:left w:w="58" w:type="dxa"/>
              <w:bottom w:w="0" w:type="dxa"/>
              <w:right w:w="58" w:type="dxa"/>
            </w:tcMar>
            <w:vAlign w:val="center"/>
          </w:tcPr>
          <w:p w:rsidR="00575CE4" w:rsidRPr="001A4F04" w:rsidRDefault="00575CE4" w:rsidP="00575CE4">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119" w:type="dxa"/>
            <w:gridSpan w:val="5"/>
            <w:tcBorders>
              <w:top w:val="single" w:sz="4" w:space="0" w:color="auto"/>
              <w:bottom w:val="single" w:sz="4" w:space="0" w:color="auto"/>
            </w:tcBorders>
            <w:shd w:val="clear" w:color="auto" w:fill="BFBFBF"/>
            <w:tcMar>
              <w:top w:w="15" w:type="dxa"/>
              <w:left w:w="58" w:type="dxa"/>
              <w:bottom w:w="0" w:type="dxa"/>
              <w:right w:w="58" w:type="dxa"/>
            </w:tcMar>
            <w:vAlign w:val="center"/>
          </w:tcPr>
          <w:p w:rsidR="00575CE4" w:rsidRPr="001A4F04" w:rsidRDefault="00312E8B" w:rsidP="00575CE4">
            <w:pPr>
              <w:spacing w:line="276" w:lineRule="auto"/>
              <w:contextualSpacing/>
              <w:jc w:val="center"/>
              <w:rPr>
                <w:b/>
                <w:bCs/>
                <w:i/>
                <w:iCs/>
              </w:rPr>
            </w:pPr>
            <w:r w:rsidRPr="001A4F04">
              <w:rPr>
                <w:b/>
                <w:bCs/>
                <w:i/>
                <w:iCs/>
              </w:rPr>
              <w:t xml:space="preserve">Expenditure during </w:t>
            </w:r>
            <w:r w:rsidR="00860F9F">
              <w:rPr>
                <w:b/>
                <w:bCs/>
                <w:i/>
                <w:iCs/>
              </w:rPr>
              <w:t>2023-24</w:t>
            </w:r>
          </w:p>
        </w:tc>
        <w:tc>
          <w:tcPr>
            <w:tcW w:w="2051" w:type="dxa"/>
            <w:gridSpan w:val="5"/>
            <w:vMerge w:val="restart"/>
            <w:tcBorders>
              <w:top w:val="single" w:sz="4" w:space="0" w:color="auto"/>
            </w:tcBorders>
            <w:shd w:val="clear" w:color="auto" w:fill="BFBFBF"/>
            <w:tcMar>
              <w:top w:w="15" w:type="dxa"/>
              <w:left w:w="58" w:type="dxa"/>
              <w:right w:w="58" w:type="dxa"/>
            </w:tcMar>
            <w:vAlign w:val="center"/>
          </w:tcPr>
          <w:p w:rsidR="00575CE4" w:rsidRPr="001A4F04" w:rsidRDefault="00575CE4" w:rsidP="00575CE4">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8" w:type="dxa"/>
            <w:gridSpan w:val="2"/>
            <w:vMerge w:val="restart"/>
            <w:tcBorders>
              <w:top w:val="single" w:sz="4" w:space="0" w:color="auto"/>
            </w:tcBorders>
            <w:shd w:val="clear" w:color="auto" w:fill="BFBFBF"/>
            <w:tcMar>
              <w:top w:w="15" w:type="dxa"/>
            </w:tcMar>
            <w:vAlign w:val="center"/>
          </w:tcPr>
          <w:p w:rsidR="00575CE4" w:rsidRPr="001A4F04" w:rsidRDefault="00575CE4" w:rsidP="00575CE4">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575CE4" w:rsidRPr="001A4F04" w:rsidTr="00536028">
        <w:trPr>
          <w:trHeight w:val="264"/>
          <w:jc w:val="center"/>
        </w:trPr>
        <w:tc>
          <w:tcPr>
            <w:tcW w:w="5916" w:type="dxa"/>
            <w:gridSpan w:val="2"/>
            <w:vMerge/>
            <w:shd w:val="clear" w:color="auto" w:fill="BFBFBF"/>
            <w:vAlign w:val="center"/>
          </w:tcPr>
          <w:p w:rsidR="00575CE4" w:rsidRPr="001A4F04" w:rsidRDefault="00575CE4" w:rsidP="00575CE4">
            <w:pPr>
              <w:spacing w:line="276" w:lineRule="auto"/>
              <w:contextualSpacing/>
              <w:jc w:val="center"/>
              <w:rPr>
                <w:b/>
                <w:bCs/>
                <w:i/>
                <w:iCs/>
              </w:rPr>
            </w:pPr>
          </w:p>
        </w:tc>
        <w:tc>
          <w:tcPr>
            <w:tcW w:w="1611" w:type="dxa"/>
            <w:vMerge/>
            <w:shd w:val="clear" w:color="auto" w:fill="BFBFBF"/>
            <w:tcMar>
              <w:bottom w:w="0" w:type="dxa"/>
            </w:tcMar>
            <w:vAlign w:val="center"/>
          </w:tcPr>
          <w:p w:rsidR="00575CE4" w:rsidRPr="001A4F04" w:rsidRDefault="00575CE4" w:rsidP="00575CE4">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lang w:val="fr-FR"/>
              </w:rPr>
            </w:pPr>
            <w:r w:rsidRPr="001A4F04">
              <w:rPr>
                <w:b/>
                <w:bCs/>
                <w:i/>
                <w:iCs/>
                <w:lang w:val="fr-FR"/>
              </w:rPr>
              <w:t>State FundExpenditure</w:t>
            </w:r>
          </w:p>
        </w:tc>
        <w:tc>
          <w:tcPr>
            <w:tcW w:w="1678" w:type="dxa"/>
            <w:vMerge w:val="restart"/>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lang w:val="en-IN"/>
              </w:rPr>
            </w:pPr>
            <w:r w:rsidRPr="001A4F04">
              <w:rPr>
                <w:b/>
                <w:bCs/>
                <w:i/>
                <w:iCs/>
                <w:lang w:val="en-IN"/>
              </w:rPr>
              <w:t>Central Assistance (including</w:t>
            </w:r>
          </w:p>
          <w:p w:rsidR="00575CE4" w:rsidRPr="001A4F04" w:rsidRDefault="008D2631" w:rsidP="00575CE4">
            <w:pPr>
              <w:spacing w:line="276" w:lineRule="auto"/>
              <w:contextualSpacing/>
              <w:jc w:val="center"/>
              <w:rPr>
                <w:b/>
                <w:bCs/>
                <w:i/>
                <w:iCs/>
                <w:lang w:val="fr-FR"/>
              </w:rPr>
            </w:pPr>
            <w:r>
              <w:rPr>
                <w:b/>
                <w:bCs/>
                <w:i/>
                <w:iCs/>
              </w:rPr>
              <w:t>CSS / CS)</w:t>
            </w:r>
          </w:p>
        </w:tc>
        <w:tc>
          <w:tcPr>
            <w:tcW w:w="1829" w:type="dxa"/>
            <w:gridSpan w:val="3"/>
            <w:vMerge w:val="restart"/>
            <w:shd w:val="clear" w:color="auto" w:fill="BFBFBF"/>
            <w:tcMar>
              <w:top w:w="15" w:type="dxa"/>
              <w:left w:w="58" w:type="dxa"/>
              <w:bottom w:w="0" w:type="dxa"/>
              <w:right w:w="58" w:type="dxa"/>
            </w:tcMar>
            <w:vAlign w:val="center"/>
          </w:tcPr>
          <w:p w:rsidR="00575CE4" w:rsidRPr="001A4F04" w:rsidRDefault="00575CE4" w:rsidP="00575CE4">
            <w:pPr>
              <w:spacing w:line="276" w:lineRule="auto"/>
              <w:contextualSpacing/>
              <w:jc w:val="center"/>
              <w:rPr>
                <w:b/>
                <w:bCs/>
                <w:i/>
                <w:iCs/>
              </w:rPr>
            </w:pPr>
            <w:r w:rsidRPr="001A4F04">
              <w:rPr>
                <w:b/>
                <w:bCs/>
                <w:i/>
                <w:iCs/>
              </w:rPr>
              <w:t>Total</w:t>
            </w:r>
          </w:p>
        </w:tc>
        <w:tc>
          <w:tcPr>
            <w:tcW w:w="2051" w:type="dxa"/>
            <w:gridSpan w:val="5"/>
            <w:vMerge/>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rPr>
            </w:pPr>
          </w:p>
        </w:tc>
        <w:tc>
          <w:tcPr>
            <w:tcW w:w="1338" w:type="dxa"/>
            <w:gridSpan w:val="2"/>
            <w:vMerge/>
            <w:shd w:val="clear" w:color="auto" w:fill="BFBFBF"/>
            <w:tcMar>
              <w:left w:w="58" w:type="dxa"/>
              <w:right w:w="58" w:type="dxa"/>
            </w:tcMar>
            <w:vAlign w:val="center"/>
          </w:tcPr>
          <w:p w:rsidR="00575CE4" w:rsidRPr="001A4F04" w:rsidRDefault="00575CE4" w:rsidP="00575CE4">
            <w:pPr>
              <w:spacing w:line="276" w:lineRule="auto"/>
              <w:contextualSpacing/>
              <w:jc w:val="center"/>
              <w:rPr>
                <w:b/>
                <w:bCs/>
                <w:i/>
                <w:iCs/>
              </w:rPr>
            </w:pPr>
          </w:p>
        </w:tc>
      </w:tr>
      <w:tr w:rsidR="00575CE4" w:rsidRPr="001A4F04" w:rsidTr="00536028">
        <w:trPr>
          <w:trHeight w:val="300"/>
          <w:jc w:val="center"/>
        </w:trPr>
        <w:tc>
          <w:tcPr>
            <w:tcW w:w="5916" w:type="dxa"/>
            <w:gridSpan w:val="2"/>
            <w:vMerge/>
            <w:tcBorders>
              <w:bottom w:val="nil"/>
            </w:tcBorders>
            <w:shd w:val="clear" w:color="auto" w:fill="BFBFBF"/>
            <w:vAlign w:val="center"/>
          </w:tcPr>
          <w:p w:rsidR="00575CE4" w:rsidRPr="001A4F04" w:rsidRDefault="00575CE4" w:rsidP="00575CE4">
            <w:pPr>
              <w:spacing w:line="276" w:lineRule="auto"/>
              <w:contextualSpacing/>
              <w:jc w:val="center"/>
              <w:rPr>
                <w:b/>
                <w:bCs/>
                <w:i/>
                <w:iCs/>
              </w:rPr>
            </w:pPr>
          </w:p>
        </w:tc>
        <w:tc>
          <w:tcPr>
            <w:tcW w:w="1611" w:type="dxa"/>
            <w:tcBorders>
              <w:bottom w:val="single" w:sz="4" w:space="0" w:color="auto"/>
            </w:tcBorders>
            <w:shd w:val="clear" w:color="auto" w:fill="BFBFBF"/>
            <w:tcMar>
              <w:bottom w:w="0" w:type="dxa"/>
            </w:tcMar>
            <w:vAlign w:val="center"/>
          </w:tcPr>
          <w:p w:rsidR="00575CE4" w:rsidRPr="001A4F04" w:rsidRDefault="00575CE4" w:rsidP="00575CE4">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lang w:val="en-IN"/>
              </w:rPr>
            </w:pPr>
          </w:p>
        </w:tc>
        <w:tc>
          <w:tcPr>
            <w:tcW w:w="1678" w:type="dxa"/>
            <w:vMerge/>
            <w:tcBorders>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rPr>
            </w:pPr>
          </w:p>
        </w:tc>
        <w:tc>
          <w:tcPr>
            <w:tcW w:w="1829" w:type="dxa"/>
            <w:gridSpan w:val="3"/>
            <w:vMerge/>
            <w:tcBorders>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rPr>
            </w:pPr>
          </w:p>
        </w:tc>
        <w:tc>
          <w:tcPr>
            <w:tcW w:w="2051" w:type="dxa"/>
            <w:gridSpan w:val="5"/>
            <w:vMerge/>
            <w:tcBorders>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i/>
                <w:iCs/>
              </w:rPr>
            </w:pPr>
          </w:p>
        </w:tc>
        <w:tc>
          <w:tcPr>
            <w:tcW w:w="1338" w:type="dxa"/>
            <w:gridSpan w:val="2"/>
            <w:vMerge/>
            <w:tcBorders>
              <w:bottom w:val="nil"/>
            </w:tcBorders>
            <w:shd w:val="clear" w:color="auto" w:fill="BFBFBF"/>
            <w:tcMar>
              <w:bottom w:w="0" w:type="dxa"/>
            </w:tcMar>
            <w:vAlign w:val="center"/>
          </w:tcPr>
          <w:p w:rsidR="00575CE4" w:rsidRPr="001A4F04" w:rsidRDefault="00575CE4" w:rsidP="00575CE4">
            <w:pPr>
              <w:spacing w:line="276" w:lineRule="auto"/>
              <w:contextualSpacing/>
              <w:jc w:val="center"/>
              <w:rPr>
                <w:b/>
                <w:bCs/>
                <w:i/>
                <w:iCs/>
              </w:rPr>
            </w:pPr>
          </w:p>
        </w:tc>
      </w:tr>
      <w:tr w:rsidR="00575CE4" w:rsidRPr="001A4F04" w:rsidTr="00536028">
        <w:trPr>
          <w:trHeight w:val="151"/>
          <w:jc w:val="center"/>
        </w:trPr>
        <w:tc>
          <w:tcPr>
            <w:tcW w:w="5916" w:type="dxa"/>
            <w:gridSpan w:val="2"/>
            <w:vMerge/>
            <w:tcBorders>
              <w:bottom w:val="single" w:sz="4" w:space="0" w:color="auto"/>
            </w:tcBorders>
            <w:shd w:val="clear" w:color="auto" w:fill="BFBFBF"/>
            <w:tcMar>
              <w:top w:w="15" w:type="dxa"/>
              <w:left w:w="58" w:type="dxa"/>
              <w:bottom w:w="0" w:type="dxa"/>
              <w:right w:w="58" w:type="dxa"/>
            </w:tcMar>
            <w:vAlign w:val="center"/>
          </w:tcPr>
          <w:p w:rsidR="00575CE4" w:rsidRPr="001A4F04" w:rsidRDefault="00575CE4" w:rsidP="00575CE4">
            <w:pPr>
              <w:spacing w:line="276" w:lineRule="auto"/>
              <w:contextualSpacing/>
              <w:jc w:val="center"/>
              <w:rPr>
                <w:b/>
                <w:bCs/>
                <w:i/>
                <w:iCs/>
              </w:rPr>
            </w:pPr>
          </w:p>
        </w:tc>
        <w:tc>
          <w:tcPr>
            <w:tcW w:w="8781" w:type="dxa"/>
            <w:gridSpan w:val="11"/>
            <w:tcBorders>
              <w:bottom w:val="single" w:sz="4" w:space="0" w:color="auto"/>
            </w:tcBorders>
            <w:shd w:val="clear" w:color="auto" w:fill="BFBFBF"/>
            <w:tcMar>
              <w:top w:w="15" w:type="dxa"/>
              <w:left w:w="58" w:type="dxa"/>
              <w:bottom w:w="0" w:type="dxa"/>
              <w:right w:w="58" w:type="dxa"/>
            </w:tcMar>
            <w:vAlign w:val="center"/>
          </w:tcPr>
          <w:p w:rsidR="00575CE4" w:rsidRPr="001A4F04" w:rsidRDefault="00575CE4" w:rsidP="002751CA">
            <w:pPr>
              <w:spacing w:line="276" w:lineRule="auto"/>
              <w:contextualSpacing/>
              <w:jc w:val="center"/>
              <w:rPr>
                <w:b/>
                <w:bCs/>
                <w:i/>
                <w:iCs/>
              </w:rPr>
            </w:pPr>
            <w:r w:rsidRPr="001A4F04">
              <w:rPr>
                <w:b/>
                <w:bCs/>
                <w:i/>
                <w:iCs/>
              </w:rPr>
              <w:t>(</w:t>
            </w:r>
            <w:r w:rsidR="002751CA">
              <w:rPr>
                <w:b/>
                <w:bCs/>
                <w:i/>
                <w:iCs/>
              </w:rPr>
              <w:t xml:space="preserve">₹ </w:t>
            </w:r>
            <w:r w:rsidRPr="001A4F04">
              <w:rPr>
                <w:b/>
                <w:bCs/>
                <w:i/>
                <w:iCs/>
              </w:rPr>
              <w:t>in lakh)</w:t>
            </w:r>
          </w:p>
        </w:tc>
        <w:tc>
          <w:tcPr>
            <w:tcW w:w="1338" w:type="dxa"/>
            <w:gridSpan w:val="2"/>
            <w:vMerge/>
            <w:tcBorders>
              <w:bottom w:val="single" w:sz="4" w:space="0" w:color="auto"/>
            </w:tcBorders>
            <w:shd w:val="clear" w:color="auto" w:fill="BFBFBF"/>
            <w:tcMar>
              <w:left w:w="58" w:type="dxa"/>
              <w:right w:w="58" w:type="dxa"/>
            </w:tcMar>
            <w:vAlign w:val="center"/>
          </w:tcPr>
          <w:p w:rsidR="00575CE4" w:rsidRPr="001A4F04" w:rsidRDefault="00575CE4" w:rsidP="00575CE4">
            <w:pPr>
              <w:spacing w:line="276" w:lineRule="auto"/>
              <w:contextualSpacing/>
              <w:jc w:val="center"/>
              <w:rPr>
                <w:b/>
                <w:bCs/>
                <w:i/>
                <w:iCs/>
              </w:rPr>
            </w:pPr>
          </w:p>
        </w:tc>
      </w:tr>
      <w:tr w:rsidR="00575CE4" w:rsidRPr="001A4F04" w:rsidTr="00536028">
        <w:trPr>
          <w:trHeight w:val="74"/>
          <w:jc w:val="center"/>
        </w:trPr>
        <w:tc>
          <w:tcPr>
            <w:tcW w:w="5916" w:type="dxa"/>
            <w:gridSpan w:val="2"/>
            <w:tcBorders>
              <w:top w:val="single" w:sz="4" w:space="0" w:color="auto"/>
              <w:bottom w:val="single" w:sz="4" w:space="0" w:color="auto"/>
            </w:tcBorders>
            <w:shd w:val="clear" w:color="auto" w:fill="BFBFBF"/>
            <w:vAlign w:val="center"/>
          </w:tcPr>
          <w:p w:rsidR="00575CE4" w:rsidRPr="001A4F04" w:rsidRDefault="00575CE4" w:rsidP="00575CE4">
            <w:pPr>
              <w:spacing w:line="276" w:lineRule="auto"/>
              <w:contextualSpacing/>
              <w:jc w:val="center"/>
              <w:rPr>
                <w:b/>
                <w:bCs/>
              </w:rPr>
            </w:pPr>
            <w:r w:rsidRPr="001A4F04">
              <w:rPr>
                <w:b/>
                <w:bCs/>
              </w:rPr>
              <w:t>(1)</w:t>
            </w:r>
          </w:p>
        </w:tc>
        <w:tc>
          <w:tcPr>
            <w:tcW w:w="1611" w:type="dxa"/>
            <w:tcBorders>
              <w:top w:val="single" w:sz="4" w:space="0" w:color="auto"/>
              <w:bottom w:val="single" w:sz="4" w:space="0" w:color="auto"/>
            </w:tcBorders>
            <w:shd w:val="clear" w:color="auto" w:fill="BFBFBF"/>
            <w:tcMar>
              <w:bottom w:w="0" w:type="dxa"/>
            </w:tcMar>
            <w:vAlign w:val="center"/>
          </w:tcPr>
          <w:p w:rsidR="00575CE4" w:rsidRPr="001A4F04" w:rsidRDefault="00575CE4" w:rsidP="00575CE4">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rPr>
            </w:pPr>
            <w:r w:rsidRPr="001A4F04">
              <w:rPr>
                <w:b/>
                <w:bCs/>
              </w:rPr>
              <w:t>(3)</w:t>
            </w:r>
          </w:p>
        </w:tc>
        <w:tc>
          <w:tcPr>
            <w:tcW w:w="1678" w:type="dxa"/>
            <w:tcBorders>
              <w:top w:val="single" w:sz="4" w:space="0" w:color="auto"/>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rPr>
            </w:pPr>
            <w:r w:rsidRPr="001A4F04">
              <w:rPr>
                <w:b/>
                <w:bCs/>
              </w:rPr>
              <w:t>(4)</w:t>
            </w:r>
          </w:p>
        </w:tc>
        <w:tc>
          <w:tcPr>
            <w:tcW w:w="1829"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rPr>
            </w:pPr>
            <w:r w:rsidRPr="001A4F04">
              <w:rPr>
                <w:b/>
                <w:bCs/>
              </w:rPr>
              <w:t>(5)</w:t>
            </w:r>
          </w:p>
        </w:tc>
        <w:tc>
          <w:tcPr>
            <w:tcW w:w="2051" w:type="dxa"/>
            <w:gridSpan w:val="5"/>
            <w:tcBorders>
              <w:top w:val="single" w:sz="4" w:space="0" w:color="auto"/>
              <w:bottom w:val="single" w:sz="4" w:space="0" w:color="auto"/>
            </w:tcBorders>
            <w:shd w:val="clear" w:color="auto" w:fill="BFBFBF"/>
            <w:tcMar>
              <w:left w:w="58" w:type="dxa"/>
              <w:bottom w:w="0" w:type="dxa"/>
              <w:right w:w="58" w:type="dxa"/>
            </w:tcMar>
            <w:vAlign w:val="center"/>
          </w:tcPr>
          <w:p w:rsidR="00575CE4" w:rsidRPr="001A4F04" w:rsidRDefault="00575CE4" w:rsidP="00575CE4">
            <w:pPr>
              <w:spacing w:line="276" w:lineRule="auto"/>
              <w:contextualSpacing/>
              <w:jc w:val="center"/>
              <w:rPr>
                <w:b/>
                <w:bCs/>
              </w:rPr>
            </w:pPr>
            <w:r w:rsidRPr="001A4F04">
              <w:rPr>
                <w:b/>
                <w:bCs/>
              </w:rPr>
              <w:t>(6)</w:t>
            </w:r>
          </w:p>
        </w:tc>
        <w:tc>
          <w:tcPr>
            <w:tcW w:w="1338" w:type="dxa"/>
            <w:gridSpan w:val="2"/>
            <w:tcBorders>
              <w:top w:val="single" w:sz="4" w:space="0" w:color="auto"/>
              <w:bottom w:val="single" w:sz="4" w:space="0" w:color="auto"/>
            </w:tcBorders>
            <w:shd w:val="clear" w:color="auto" w:fill="BFBFBF"/>
            <w:tcMar>
              <w:bottom w:w="0" w:type="dxa"/>
            </w:tcMar>
            <w:vAlign w:val="center"/>
          </w:tcPr>
          <w:p w:rsidR="00575CE4" w:rsidRPr="001A4F04" w:rsidRDefault="00575CE4" w:rsidP="00575CE4">
            <w:pPr>
              <w:spacing w:line="276" w:lineRule="auto"/>
              <w:contextualSpacing/>
              <w:jc w:val="center"/>
              <w:rPr>
                <w:b/>
                <w:bCs/>
              </w:rPr>
            </w:pPr>
            <w:r w:rsidRPr="001A4F04">
              <w:rPr>
                <w:b/>
                <w:bCs/>
              </w:rPr>
              <w:t>(7)</w:t>
            </w:r>
          </w:p>
        </w:tc>
      </w:tr>
      <w:tr w:rsidR="00575CE4" w:rsidRPr="001A4F04" w:rsidTr="00536028">
        <w:tblPrEx>
          <w:shd w:val="clear" w:color="auto" w:fill="auto"/>
        </w:tblPrEx>
        <w:trPr>
          <w:trHeight w:val="255"/>
          <w:jc w:val="center"/>
        </w:trPr>
        <w:tc>
          <w:tcPr>
            <w:tcW w:w="692" w:type="dxa"/>
            <w:shd w:val="clear" w:color="auto" w:fill="auto"/>
          </w:tcPr>
          <w:p w:rsidR="00575CE4" w:rsidRPr="001A4F04" w:rsidRDefault="00575CE4" w:rsidP="00575CE4">
            <w:pPr>
              <w:spacing w:before="20"/>
              <w:contextualSpacing/>
              <w:jc w:val="right"/>
              <w:rPr>
                <w:b/>
              </w:rPr>
            </w:pPr>
          </w:p>
        </w:tc>
        <w:tc>
          <w:tcPr>
            <w:tcW w:w="5224" w:type="dxa"/>
            <w:shd w:val="clear" w:color="auto" w:fill="auto"/>
            <w:tcMar>
              <w:bottom w:w="0" w:type="dxa"/>
            </w:tcMar>
          </w:tcPr>
          <w:p w:rsidR="00575CE4" w:rsidRPr="001A4F04" w:rsidRDefault="00575CE4" w:rsidP="00575CE4">
            <w:pPr>
              <w:spacing w:before="20"/>
              <w:contextualSpacing/>
              <w:rPr>
                <w:b/>
              </w:rPr>
            </w:pPr>
            <w:r w:rsidRPr="001A4F04">
              <w:rPr>
                <w:b/>
              </w:rPr>
              <w:t>EXPENDITURE HEADS (CAPITAL ACCOUNT) – contd</w:t>
            </w:r>
          </w:p>
        </w:tc>
        <w:tc>
          <w:tcPr>
            <w:tcW w:w="1611" w:type="dxa"/>
            <w:shd w:val="clear" w:color="auto" w:fill="auto"/>
            <w:tcMar>
              <w:left w:w="58" w:type="dxa"/>
              <w:bottom w:w="0" w:type="dxa"/>
              <w:right w:w="58" w:type="dxa"/>
            </w:tcMar>
            <w:vAlign w:val="bottom"/>
          </w:tcPr>
          <w:p w:rsidR="00575CE4" w:rsidRPr="001A4F04" w:rsidRDefault="00575CE4" w:rsidP="00575CE4">
            <w:pPr>
              <w:tabs>
                <w:tab w:val="left" w:pos="3600"/>
                <w:tab w:val="left" w:pos="4100"/>
              </w:tabs>
              <w:overflowPunct/>
              <w:spacing w:before="20"/>
              <w:jc w:val="right"/>
              <w:textAlignment w:val="auto"/>
              <w:rPr>
                <w:b/>
                <w:bCs/>
              </w:rPr>
            </w:pPr>
          </w:p>
        </w:tc>
        <w:tc>
          <w:tcPr>
            <w:tcW w:w="1612" w:type="dxa"/>
            <w:shd w:val="clear" w:color="auto" w:fill="auto"/>
            <w:tcMar>
              <w:left w:w="58" w:type="dxa"/>
              <w:bottom w:w="0" w:type="dxa"/>
              <w:right w:w="58" w:type="dxa"/>
            </w:tcMar>
            <w:vAlign w:val="bottom"/>
          </w:tcPr>
          <w:p w:rsidR="00575CE4" w:rsidRPr="001A4F04" w:rsidRDefault="00575CE4" w:rsidP="00575CE4">
            <w:pPr>
              <w:jc w:val="center"/>
              <w:rPr>
                <w:i/>
              </w:rPr>
            </w:pPr>
          </w:p>
        </w:tc>
        <w:tc>
          <w:tcPr>
            <w:tcW w:w="1678" w:type="dxa"/>
            <w:tcBorders>
              <w:left w:val="nil"/>
            </w:tcBorders>
            <w:shd w:val="clear" w:color="auto" w:fill="auto"/>
            <w:tcMar>
              <w:left w:w="58" w:type="dxa"/>
              <w:bottom w:w="0" w:type="dxa"/>
              <w:right w:w="58" w:type="dxa"/>
            </w:tcMar>
            <w:vAlign w:val="bottom"/>
          </w:tcPr>
          <w:p w:rsidR="00575CE4" w:rsidRPr="001A4F04" w:rsidRDefault="00575CE4" w:rsidP="00575CE4">
            <w:pPr>
              <w:jc w:val="center"/>
              <w:rPr>
                <w:rFonts w:eastAsia="Arial Unicode MS"/>
                <w:i/>
              </w:rPr>
            </w:pPr>
          </w:p>
        </w:tc>
        <w:tc>
          <w:tcPr>
            <w:tcW w:w="1829" w:type="dxa"/>
            <w:gridSpan w:val="3"/>
            <w:shd w:val="clear" w:color="auto" w:fill="auto"/>
            <w:tcMar>
              <w:left w:w="58" w:type="dxa"/>
              <w:bottom w:w="0" w:type="dxa"/>
              <w:right w:w="58" w:type="dxa"/>
            </w:tcMar>
            <w:vAlign w:val="bottom"/>
          </w:tcPr>
          <w:p w:rsidR="00575CE4" w:rsidRPr="001A4F04" w:rsidRDefault="00575CE4" w:rsidP="00575CE4">
            <w:pPr>
              <w:jc w:val="center"/>
              <w:rPr>
                <w:i/>
              </w:rPr>
            </w:pPr>
          </w:p>
        </w:tc>
        <w:tc>
          <w:tcPr>
            <w:tcW w:w="1612" w:type="dxa"/>
            <w:gridSpan w:val="2"/>
            <w:shd w:val="clear" w:color="auto" w:fill="auto"/>
            <w:tcMar>
              <w:left w:w="58" w:type="dxa"/>
              <w:bottom w:w="0" w:type="dxa"/>
              <w:right w:w="58" w:type="dxa"/>
            </w:tcMar>
            <w:vAlign w:val="bottom"/>
          </w:tcPr>
          <w:p w:rsidR="00575CE4" w:rsidRPr="001A4F04" w:rsidRDefault="00575CE4" w:rsidP="00575CE4">
            <w:pPr>
              <w:tabs>
                <w:tab w:val="left" w:pos="3600"/>
                <w:tab w:val="left" w:pos="4100"/>
              </w:tabs>
              <w:spacing w:before="20"/>
              <w:jc w:val="right"/>
              <w:rPr>
                <w:rFonts w:eastAsia="Arial Unicode MS"/>
                <w:b/>
                <w:bCs/>
              </w:rPr>
            </w:pPr>
          </w:p>
        </w:tc>
        <w:tc>
          <w:tcPr>
            <w:tcW w:w="439" w:type="dxa"/>
            <w:gridSpan w:val="3"/>
            <w:shd w:val="clear" w:color="auto" w:fill="auto"/>
            <w:tcMar>
              <w:left w:w="0" w:type="dxa"/>
              <w:bottom w:w="0" w:type="dxa"/>
            </w:tcMar>
            <w:vAlign w:val="bottom"/>
          </w:tcPr>
          <w:p w:rsidR="00575CE4" w:rsidRPr="001A4F04" w:rsidRDefault="00575CE4" w:rsidP="00737941">
            <w:pPr>
              <w:rPr>
                <w:rFonts w:eastAsia="Arial Unicode MS"/>
                <w:b/>
                <w:bCs/>
                <w:vertAlign w:val="superscript"/>
              </w:rPr>
            </w:pPr>
          </w:p>
        </w:tc>
        <w:tc>
          <w:tcPr>
            <w:tcW w:w="440" w:type="dxa"/>
            <w:shd w:val="clear" w:color="auto" w:fill="auto"/>
            <w:tcMar>
              <w:bottom w:w="0" w:type="dxa"/>
            </w:tcMar>
            <w:vAlign w:val="bottom"/>
          </w:tcPr>
          <w:p w:rsidR="00575CE4" w:rsidRPr="001A4F04" w:rsidRDefault="00575CE4" w:rsidP="00737941">
            <w:pPr>
              <w:jc w:val="right"/>
            </w:pPr>
          </w:p>
        </w:tc>
        <w:tc>
          <w:tcPr>
            <w:tcW w:w="898" w:type="dxa"/>
            <w:shd w:val="clear" w:color="auto" w:fill="auto"/>
            <w:tcMar>
              <w:bottom w:w="0" w:type="dxa"/>
            </w:tcMar>
            <w:vAlign w:val="bottom"/>
          </w:tcPr>
          <w:p w:rsidR="00575CE4" w:rsidRPr="001A4F04" w:rsidRDefault="00575CE4" w:rsidP="00575CE4">
            <w:pPr>
              <w:jc w:val="right"/>
            </w:pPr>
          </w:p>
        </w:tc>
      </w:tr>
      <w:tr w:rsidR="00575CE4" w:rsidRPr="001A4F04" w:rsidTr="00536028">
        <w:tblPrEx>
          <w:shd w:val="clear" w:color="auto" w:fill="auto"/>
        </w:tblPrEx>
        <w:trPr>
          <w:trHeight w:val="255"/>
          <w:jc w:val="center"/>
        </w:trPr>
        <w:tc>
          <w:tcPr>
            <w:tcW w:w="692" w:type="dxa"/>
            <w:shd w:val="clear" w:color="auto" w:fill="auto"/>
          </w:tcPr>
          <w:p w:rsidR="00575CE4" w:rsidRPr="001A4F04" w:rsidRDefault="00575CE4" w:rsidP="00575CE4">
            <w:pPr>
              <w:spacing w:before="10"/>
              <w:contextualSpacing/>
              <w:jc w:val="right"/>
              <w:rPr>
                <w:b/>
                <w:bCs/>
                <w:iCs/>
              </w:rPr>
            </w:pPr>
            <w:r w:rsidRPr="001A4F04">
              <w:rPr>
                <w:b/>
                <w:bCs/>
                <w:iCs/>
              </w:rPr>
              <w:t>B</w:t>
            </w:r>
          </w:p>
        </w:tc>
        <w:tc>
          <w:tcPr>
            <w:tcW w:w="5224" w:type="dxa"/>
            <w:shd w:val="clear" w:color="auto" w:fill="auto"/>
            <w:tcMar>
              <w:bottom w:w="0" w:type="dxa"/>
            </w:tcMar>
          </w:tcPr>
          <w:p w:rsidR="00575CE4" w:rsidRPr="001A4F04" w:rsidRDefault="00575CE4" w:rsidP="00202081">
            <w:pPr>
              <w:spacing w:before="10"/>
              <w:contextualSpacing/>
              <w:rPr>
                <w:b/>
                <w:iCs/>
              </w:rPr>
            </w:pPr>
            <w:r w:rsidRPr="001A4F04">
              <w:rPr>
                <w:b/>
                <w:iCs/>
              </w:rPr>
              <w:t>Capital Account of Social Services – con</w:t>
            </w:r>
            <w:r w:rsidR="00202081" w:rsidRPr="001A4F04">
              <w:rPr>
                <w:b/>
                <w:iCs/>
              </w:rPr>
              <w:t>cld</w:t>
            </w:r>
            <w:r w:rsidRPr="001A4F04">
              <w:rPr>
                <w:b/>
                <w:iCs/>
              </w:rPr>
              <w:t>.</w:t>
            </w:r>
          </w:p>
        </w:tc>
        <w:tc>
          <w:tcPr>
            <w:tcW w:w="1611" w:type="dxa"/>
            <w:shd w:val="clear" w:color="auto" w:fill="auto"/>
            <w:tcMar>
              <w:left w:w="58" w:type="dxa"/>
              <w:bottom w:w="0" w:type="dxa"/>
              <w:right w:w="58" w:type="dxa"/>
            </w:tcMar>
            <w:vAlign w:val="bottom"/>
          </w:tcPr>
          <w:p w:rsidR="00575CE4" w:rsidRPr="001A4F04" w:rsidRDefault="00575CE4" w:rsidP="00575CE4">
            <w:pPr>
              <w:tabs>
                <w:tab w:val="left" w:pos="3600"/>
                <w:tab w:val="left" w:pos="4100"/>
              </w:tabs>
              <w:overflowPunct/>
              <w:jc w:val="right"/>
              <w:textAlignment w:val="auto"/>
              <w:rPr>
                <w:b/>
                <w:bCs/>
              </w:rPr>
            </w:pPr>
          </w:p>
        </w:tc>
        <w:tc>
          <w:tcPr>
            <w:tcW w:w="1612" w:type="dxa"/>
            <w:shd w:val="clear" w:color="auto" w:fill="auto"/>
            <w:tcMar>
              <w:left w:w="58" w:type="dxa"/>
              <w:bottom w:w="0" w:type="dxa"/>
              <w:right w:w="58" w:type="dxa"/>
            </w:tcMar>
            <w:vAlign w:val="bottom"/>
          </w:tcPr>
          <w:p w:rsidR="00575CE4" w:rsidRPr="001A4F04" w:rsidRDefault="00575CE4" w:rsidP="00575CE4">
            <w:pPr>
              <w:jc w:val="center"/>
              <w:rPr>
                <w:i/>
              </w:rPr>
            </w:pPr>
          </w:p>
        </w:tc>
        <w:tc>
          <w:tcPr>
            <w:tcW w:w="1678" w:type="dxa"/>
            <w:tcBorders>
              <w:left w:val="nil"/>
            </w:tcBorders>
            <w:shd w:val="clear" w:color="auto" w:fill="auto"/>
            <w:tcMar>
              <w:left w:w="58" w:type="dxa"/>
              <w:bottom w:w="0" w:type="dxa"/>
              <w:right w:w="58" w:type="dxa"/>
            </w:tcMar>
            <w:vAlign w:val="bottom"/>
          </w:tcPr>
          <w:p w:rsidR="00575CE4" w:rsidRPr="001A4F04" w:rsidRDefault="00575CE4" w:rsidP="00575CE4">
            <w:pPr>
              <w:jc w:val="center"/>
              <w:rPr>
                <w:rFonts w:eastAsia="Arial Unicode MS"/>
                <w:i/>
              </w:rPr>
            </w:pPr>
          </w:p>
        </w:tc>
        <w:tc>
          <w:tcPr>
            <w:tcW w:w="1829" w:type="dxa"/>
            <w:gridSpan w:val="3"/>
            <w:shd w:val="clear" w:color="auto" w:fill="auto"/>
            <w:tcMar>
              <w:left w:w="58" w:type="dxa"/>
              <w:bottom w:w="0" w:type="dxa"/>
              <w:right w:w="58" w:type="dxa"/>
            </w:tcMar>
            <w:vAlign w:val="bottom"/>
          </w:tcPr>
          <w:p w:rsidR="00575CE4" w:rsidRPr="001A4F04" w:rsidRDefault="00575CE4" w:rsidP="00575CE4">
            <w:pPr>
              <w:jc w:val="center"/>
              <w:rPr>
                <w:i/>
              </w:rPr>
            </w:pPr>
          </w:p>
        </w:tc>
        <w:tc>
          <w:tcPr>
            <w:tcW w:w="1612" w:type="dxa"/>
            <w:gridSpan w:val="2"/>
            <w:shd w:val="clear" w:color="auto" w:fill="auto"/>
            <w:tcMar>
              <w:left w:w="58" w:type="dxa"/>
              <w:bottom w:w="0" w:type="dxa"/>
              <w:right w:w="58" w:type="dxa"/>
            </w:tcMar>
            <w:vAlign w:val="bottom"/>
          </w:tcPr>
          <w:p w:rsidR="00575CE4" w:rsidRPr="001A4F04" w:rsidRDefault="00575CE4" w:rsidP="00575CE4">
            <w:pPr>
              <w:tabs>
                <w:tab w:val="left" w:pos="3600"/>
                <w:tab w:val="left" w:pos="4100"/>
              </w:tabs>
              <w:jc w:val="right"/>
              <w:rPr>
                <w:rFonts w:eastAsia="Arial Unicode MS"/>
                <w:b/>
                <w:bCs/>
              </w:rPr>
            </w:pPr>
          </w:p>
        </w:tc>
        <w:tc>
          <w:tcPr>
            <w:tcW w:w="439" w:type="dxa"/>
            <w:gridSpan w:val="3"/>
            <w:shd w:val="clear" w:color="auto" w:fill="auto"/>
            <w:tcMar>
              <w:left w:w="0" w:type="dxa"/>
              <w:bottom w:w="0" w:type="dxa"/>
            </w:tcMar>
            <w:vAlign w:val="bottom"/>
          </w:tcPr>
          <w:p w:rsidR="00575CE4" w:rsidRPr="001A4F04" w:rsidRDefault="00575CE4" w:rsidP="00737941">
            <w:pPr>
              <w:rPr>
                <w:rFonts w:eastAsia="Arial Unicode MS"/>
                <w:b/>
                <w:bCs/>
                <w:vertAlign w:val="superscript"/>
              </w:rPr>
            </w:pPr>
          </w:p>
        </w:tc>
        <w:tc>
          <w:tcPr>
            <w:tcW w:w="440" w:type="dxa"/>
            <w:shd w:val="clear" w:color="auto" w:fill="auto"/>
            <w:tcMar>
              <w:bottom w:w="0" w:type="dxa"/>
            </w:tcMar>
            <w:vAlign w:val="bottom"/>
          </w:tcPr>
          <w:p w:rsidR="00575CE4" w:rsidRPr="001A4F04" w:rsidRDefault="00575CE4" w:rsidP="00737941">
            <w:pPr>
              <w:jc w:val="right"/>
            </w:pPr>
          </w:p>
        </w:tc>
        <w:tc>
          <w:tcPr>
            <w:tcW w:w="898" w:type="dxa"/>
            <w:shd w:val="clear" w:color="auto" w:fill="auto"/>
            <w:tcMar>
              <w:bottom w:w="0" w:type="dxa"/>
            </w:tcMar>
            <w:vAlign w:val="bottom"/>
          </w:tcPr>
          <w:p w:rsidR="00575CE4" w:rsidRPr="001A4F04" w:rsidRDefault="00575CE4" w:rsidP="00575CE4">
            <w:pPr>
              <w:jc w:val="right"/>
            </w:pPr>
          </w:p>
        </w:tc>
      </w:tr>
      <w:tr w:rsidR="00575CE4" w:rsidRPr="001A4F04" w:rsidTr="00536028">
        <w:tblPrEx>
          <w:shd w:val="clear" w:color="auto" w:fill="auto"/>
        </w:tblPrEx>
        <w:trPr>
          <w:trHeight w:val="137"/>
          <w:jc w:val="center"/>
        </w:trPr>
        <w:tc>
          <w:tcPr>
            <w:tcW w:w="692" w:type="dxa"/>
          </w:tcPr>
          <w:p w:rsidR="00575CE4" w:rsidRPr="001A4F04" w:rsidRDefault="00575CE4" w:rsidP="00575CE4">
            <w:pPr>
              <w:spacing w:before="20"/>
              <w:contextualSpacing/>
              <w:jc w:val="right"/>
              <w:rPr>
                <w:b/>
                <w:bCs/>
                <w:i/>
              </w:rPr>
            </w:pPr>
            <w:r w:rsidRPr="001A4F04">
              <w:rPr>
                <w:b/>
                <w:bCs/>
                <w:i/>
              </w:rPr>
              <w:t>(g)</w:t>
            </w:r>
          </w:p>
        </w:tc>
        <w:tc>
          <w:tcPr>
            <w:tcW w:w="5224" w:type="dxa"/>
            <w:tcMar>
              <w:bottom w:w="0" w:type="dxa"/>
            </w:tcMar>
          </w:tcPr>
          <w:p w:rsidR="00575CE4" w:rsidRPr="001A4F04" w:rsidRDefault="00575CE4" w:rsidP="00575CE4">
            <w:pPr>
              <w:spacing w:before="20"/>
              <w:contextualSpacing/>
              <w:rPr>
                <w:b/>
                <w:bCs/>
                <w:i/>
              </w:rPr>
            </w:pPr>
            <w:r w:rsidRPr="001A4F04">
              <w:rPr>
                <w:b/>
                <w:bCs/>
                <w:i/>
              </w:rPr>
              <w:t>Capital Account of Social Welfare and Nutrition</w:t>
            </w:r>
            <w:r w:rsidR="00C530FE" w:rsidRPr="001A4F04">
              <w:rPr>
                <w:b/>
                <w:i/>
                <w:iCs/>
              </w:rPr>
              <w:t>– concld.</w:t>
            </w:r>
          </w:p>
        </w:tc>
        <w:tc>
          <w:tcPr>
            <w:tcW w:w="1611" w:type="dxa"/>
            <w:tcMar>
              <w:left w:w="58" w:type="dxa"/>
              <w:bottom w:w="0" w:type="dxa"/>
              <w:right w:w="58" w:type="dxa"/>
            </w:tcMar>
            <w:vAlign w:val="bottom"/>
          </w:tcPr>
          <w:p w:rsidR="00575CE4" w:rsidRPr="001A4F04" w:rsidRDefault="00575CE4" w:rsidP="00575CE4">
            <w:pPr>
              <w:jc w:val="right"/>
              <w:rPr>
                <w:b/>
              </w:rPr>
            </w:pPr>
          </w:p>
        </w:tc>
        <w:tc>
          <w:tcPr>
            <w:tcW w:w="1612" w:type="dxa"/>
            <w:tcMar>
              <w:left w:w="58" w:type="dxa"/>
              <w:bottom w:w="0" w:type="dxa"/>
              <w:right w:w="58" w:type="dxa"/>
            </w:tcMar>
            <w:vAlign w:val="bottom"/>
          </w:tcPr>
          <w:p w:rsidR="00575CE4" w:rsidRPr="001A4F04" w:rsidRDefault="00575CE4" w:rsidP="00575CE4">
            <w:pPr>
              <w:tabs>
                <w:tab w:val="left" w:pos="3600"/>
                <w:tab w:val="left" w:pos="4100"/>
              </w:tabs>
              <w:spacing w:before="20"/>
              <w:contextualSpacing/>
              <w:jc w:val="right"/>
              <w:rPr>
                <w:b/>
                <w:bCs/>
              </w:rPr>
            </w:pPr>
          </w:p>
        </w:tc>
        <w:tc>
          <w:tcPr>
            <w:tcW w:w="1678" w:type="dxa"/>
            <w:tcMar>
              <w:left w:w="58" w:type="dxa"/>
              <w:bottom w:w="0" w:type="dxa"/>
              <w:right w:w="58" w:type="dxa"/>
            </w:tcMar>
            <w:vAlign w:val="bottom"/>
          </w:tcPr>
          <w:p w:rsidR="00575CE4" w:rsidRPr="001A4F04" w:rsidRDefault="00575CE4" w:rsidP="00575CE4">
            <w:pPr>
              <w:tabs>
                <w:tab w:val="left" w:pos="3600"/>
                <w:tab w:val="left" w:pos="4100"/>
              </w:tabs>
              <w:overflowPunct/>
              <w:jc w:val="right"/>
              <w:textAlignment w:val="auto"/>
            </w:pPr>
          </w:p>
        </w:tc>
        <w:tc>
          <w:tcPr>
            <w:tcW w:w="1829" w:type="dxa"/>
            <w:gridSpan w:val="3"/>
            <w:tcMar>
              <w:left w:w="58" w:type="dxa"/>
              <w:bottom w:w="0" w:type="dxa"/>
              <w:right w:w="58" w:type="dxa"/>
            </w:tcMar>
            <w:vAlign w:val="bottom"/>
          </w:tcPr>
          <w:p w:rsidR="00575CE4" w:rsidRPr="001A4F04" w:rsidRDefault="00575CE4" w:rsidP="00575CE4">
            <w:pPr>
              <w:jc w:val="right"/>
              <w:rPr>
                <w:b/>
              </w:rPr>
            </w:pPr>
          </w:p>
        </w:tc>
        <w:tc>
          <w:tcPr>
            <w:tcW w:w="1612" w:type="dxa"/>
            <w:gridSpan w:val="2"/>
            <w:tcMar>
              <w:left w:w="58" w:type="dxa"/>
              <w:bottom w:w="0" w:type="dxa"/>
              <w:right w:w="58" w:type="dxa"/>
            </w:tcMar>
            <w:vAlign w:val="bottom"/>
          </w:tcPr>
          <w:p w:rsidR="00575CE4" w:rsidRPr="001A4F04" w:rsidRDefault="00575CE4" w:rsidP="00575CE4">
            <w:pPr>
              <w:tabs>
                <w:tab w:val="left" w:pos="3600"/>
                <w:tab w:val="left" w:pos="4100"/>
              </w:tabs>
              <w:spacing w:before="20"/>
              <w:contextualSpacing/>
              <w:jc w:val="right"/>
              <w:rPr>
                <w:b/>
                <w:bCs/>
              </w:rPr>
            </w:pPr>
          </w:p>
        </w:tc>
        <w:tc>
          <w:tcPr>
            <w:tcW w:w="439" w:type="dxa"/>
            <w:gridSpan w:val="3"/>
            <w:tcMar>
              <w:left w:w="0" w:type="dxa"/>
              <w:bottom w:w="0" w:type="dxa"/>
            </w:tcMar>
            <w:vAlign w:val="bottom"/>
          </w:tcPr>
          <w:p w:rsidR="00575CE4" w:rsidRPr="001A4F04" w:rsidRDefault="00575CE4" w:rsidP="00737941">
            <w:pPr>
              <w:overflowPunct/>
              <w:textAlignment w:val="auto"/>
              <w:rPr>
                <w:b/>
                <w:bCs/>
                <w:vertAlign w:val="superscript"/>
              </w:rPr>
            </w:pPr>
          </w:p>
        </w:tc>
        <w:tc>
          <w:tcPr>
            <w:tcW w:w="440" w:type="dxa"/>
            <w:tcMar>
              <w:bottom w:w="0" w:type="dxa"/>
            </w:tcMar>
            <w:vAlign w:val="bottom"/>
          </w:tcPr>
          <w:p w:rsidR="00575CE4" w:rsidRPr="001A4F04" w:rsidRDefault="00575CE4" w:rsidP="00737941">
            <w:pPr>
              <w:jc w:val="right"/>
              <w:rPr>
                <w:rFonts w:eastAsia="Arial Unicode MS"/>
              </w:rPr>
            </w:pPr>
          </w:p>
        </w:tc>
        <w:tc>
          <w:tcPr>
            <w:tcW w:w="898" w:type="dxa"/>
            <w:tcMar>
              <w:bottom w:w="0" w:type="dxa"/>
            </w:tcMar>
            <w:vAlign w:val="bottom"/>
          </w:tcPr>
          <w:p w:rsidR="00575CE4" w:rsidRPr="001A4F04" w:rsidRDefault="00575CE4" w:rsidP="00575CE4">
            <w:pPr>
              <w:jc w:val="right"/>
              <w:rPr>
                <w:rFonts w:eastAsia="Arial Unicode MS"/>
              </w:rPr>
            </w:pPr>
          </w:p>
        </w:tc>
      </w:tr>
      <w:tr w:rsidR="008A459C" w:rsidRPr="001A4F04" w:rsidTr="00536028">
        <w:tblPrEx>
          <w:shd w:val="clear" w:color="auto" w:fill="auto"/>
        </w:tblPrEx>
        <w:trPr>
          <w:trHeight w:val="103"/>
          <w:jc w:val="center"/>
        </w:trPr>
        <w:tc>
          <w:tcPr>
            <w:tcW w:w="692" w:type="dxa"/>
          </w:tcPr>
          <w:p w:rsidR="008A459C" w:rsidRPr="001A4F04" w:rsidRDefault="008A459C" w:rsidP="00227D59">
            <w:pPr>
              <w:spacing w:before="20"/>
              <w:contextualSpacing/>
              <w:jc w:val="right"/>
              <w:rPr>
                <w:b/>
                <w:bCs/>
              </w:rPr>
            </w:pPr>
            <w:r w:rsidRPr="001A4F04">
              <w:rPr>
                <w:b/>
                <w:bCs/>
              </w:rPr>
              <w:t>4235</w:t>
            </w:r>
          </w:p>
        </w:tc>
        <w:tc>
          <w:tcPr>
            <w:tcW w:w="5224" w:type="dxa"/>
            <w:tcMar>
              <w:bottom w:w="0" w:type="dxa"/>
            </w:tcMar>
          </w:tcPr>
          <w:p w:rsidR="008A459C" w:rsidRPr="001A4F04" w:rsidRDefault="008A459C" w:rsidP="00227D59">
            <w:pPr>
              <w:spacing w:before="20"/>
              <w:contextualSpacing/>
              <w:rPr>
                <w:b/>
                <w:bCs/>
              </w:rPr>
            </w:pPr>
            <w:r w:rsidRPr="001A4F04">
              <w:rPr>
                <w:b/>
                <w:bCs/>
              </w:rPr>
              <w:t>Capital Outlay on Social Security and Welfare</w:t>
            </w:r>
          </w:p>
        </w:tc>
        <w:tc>
          <w:tcPr>
            <w:tcW w:w="1611" w:type="dxa"/>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1612" w:type="dxa"/>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1678" w:type="dxa"/>
            <w:tcMar>
              <w:left w:w="58" w:type="dxa"/>
              <w:bottom w:w="0" w:type="dxa"/>
              <w:right w:w="58" w:type="dxa"/>
            </w:tcMar>
            <w:vAlign w:val="bottom"/>
          </w:tcPr>
          <w:p w:rsidR="008A459C" w:rsidRPr="001A4F04" w:rsidRDefault="008A459C" w:rsidP="00BA23F0">
            <w:pPr>
              <w:tabs>
                <w:tab w:val="left" w:pos="3600"/>
                <w:tab w:val="left" w:pos="4100"/>
              </w:tabs>
              <w:overflowPunct/>
              <w:contextualSpacing/>
              <w:jc w:val="right"/>
              <w:textAlignment w:val="auto"/>
            </w:pPr>
          </w:p>
        </w:tc>
        <w:tc>
          <w:tcPr>
            <w:tcW w:w="1829" w:type="dxa"/>
            <w:gridSpan w:val="3"/>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1612" w:type="dxa"/>
            <w:gridSpan w:val="2"/>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439" w:type="dxa"/>
            <w:gridSpan w:val="3"/>
            <w:tcMar>
              <w:left w:w="0" w:type="dxa"/>
              <w:bottom w:w="0" w:type="dxa"/>
            </w:tcMar>
            <w:vAlign w:val="bottom"/>
          </w:tcPr>
          <w:p w:rsidR="008A459C" w:rsidRPr="001A4F04" w:rsidRDefault="008A459C" w:rsidP="00BA23F0">
            <w:pPr>
              <w:overflowPunct/>
              <w:contextualSpacing/>
              <w:textAlignment w:val="auto"/>
              <w:rPr>
                <w:b/>
                <w:bCs/>
                <w:vertAlign w:val="superscript"/>
              </w:rPr>
            </w:pPr>
          </w:p>
        </w:tc>
        <w:tc>
          <w:tcPr>
            <w:tcW w:w="440" w:type="dxa"/>
            <w:tcMar>
              <w:bottom w:w="0" w:type="dxa"/>
            </w:tcMar>
            <w:vAlign w:val="bottom"/>
          </w:tcPr>
          <w:p w:rsidR="008A459C" w:rsidRPr="001A4F04" w:rsidRDefault="008A459C" w:rsidP="00BA23F0">
            <w:pPr>
              <w:contextualSpacing/>
              <w:jc w:val="right"/>
            </w:pPr>
          </w:p>
        </w:tc>
        <w:tc>
          <w:tcPr>
            <w:tcW w:w="898" w:type="dxa"/>
            <w:tcMar>
              <w:bottom w:w="0" w:type="dxa"/>
            </w:tcMar>
            <w:vAlign w:val="bottom"/>
          </w:tcPr>
          <w:p w:rsidR="008A459C" w:rsidRPr="001A4F04" w:rsidRDefault="008A459C" w:rsidP="00BA23F0">
            <w:pPr>
              <w:contextualSpacing/>
              <w:jc w:val="right"/>
              <w:rPr>
                <w:rFonts w:eastAsia="Arial Unicode MS"/>
                <w:b/>
              </w:rPr>
            </w:pPr>
          </w:p>
        </w:tc>
      </w:tr>
      <w:tr w:rsidR="008A459C" w:rsidRPr="001A4F04" w:rsidTr="00536028">
        <w:tblPrEx>
          <w:shd w:val="clear" w:color="auto" w:fill="auto"/>
        </w:tblPrEx>
        <w:trPr>
          <w:trHeight w:val="103"/>
          <w:jc w:val="center"/>
        </w:trPr>
        <w:tc>
          <w:tcPr>
            <w:tcW w:w="692" w:type="dxa"/>
          </w:tcPr>
          <w:p w:rsidR="008A459C" w:rsidRPr="001A4F04" w:rsidRDefault="008A459C" w:rsidP="00227D59">
            <w:pPr>
              <w:spacing w:before="20"/>
              <w:contextualSpacing/>
              <w:jc w:val="right"/>
              <w:rPr>
                <w:i/>
                <w:iCs/>
              </w:rPr>
            </w:pPr>
            <w:r w:rsidRPr="001A4F04">
              <w:rPr>
                <w:i/>
                <w:iCs/>
              </w:rPr>
              <w:t>02</w:t>
            </w:r>
          </w:p>
        </w:tc>
        <w:tc>
          <w:tcPr>
            <w:tcW w:w="5224" w:type="dxa"/>
            <w:tcMar>
              <w:bottom w:w="0" w:type="dxa"/>
            </w:tcMar>
          </w:tcPr>
          <w:p w:rsidR="008A459C" w:rsidRPr="001A4F04" w:rsidRDefault="008A459C" w:rsidP="00227D59">
            <w:pPr>
              <w:spacing w:before="20"/>
              <w:contextualSpacing/>
              <w:rPr>
                <w:i/>
                <w:iCs/>
              </w:rPr>
            </w:pPr>
            <w:r w:rsidRPr="001A4F04">
              <w:rPr>
                <w:i/>
                <w:iCs/>
              </w:rPr>
              <w:t>Social Welfare</w:t>
            </w:r>
          </w:p>
        </w:tc>
        <w:tc>
          <w:tcPr>
            <w:tcW w:w="1611" w:type="dxa"/>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1612" w:type="dxa"/>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1678" w:type="dxa"/>
            <w:tcMar>
              <w:left w:w="58" w:type="dxa"/>
              <w:bottom w:w="0" w:type="dxa"/>
              <w:right w:w="58" w:type="dxa"/>
            </w:tcMar>
            <w:vAlign w:val="bottom"/>
          </w:tcPr>
          <w:p w:rsidR="008A459C" w:rsidRPr="001A4F04" w:rsidRDefault="008A459C" w:rsidP="00BA23F0">
            <w:pPr>
              <w:tabs>
                <w:tab w:val="left" w:pos="3600"/>
                <w:tab w:val="left" w:pos="4100"/>
              </w:tabs>
              <w:overflowPunct/>
              <w:contextualSpacing/>
              <w:jc w:val="right"/>
              <w:textAlignment w:val="auto"/>
            </w:pPr>
          </w:p>
        </w:tc>
        <w:tc>
          <w:tcPr>
            <w:tcW w:w="1829" w:type="dxa"/>
            <w:gridSpan w:val="3"/>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1612" w:type="dxa"/>
            <w:gridSpan w:val="2"/>
            <w:tcMar>
              <w:left w:w="58" w:type="dxa"/>
              <w:bottom w:w="0" w:type="dxa"/>
              <w:right w:w="58" w:type="dxa"/>
            </w:tcMar>
            <w:vAlign w:val="bottom"/>
          </w:tcPr>
          <w:p w:rsidR="008A459C" w:rsidRPr="001A4F04" w:rsidRDefault="008A459C" w:rsidP="00BA23F0">
            <w:pPr>
              <w:tabs>
                <w:tab w:val="left" w:pos="3600"/>
                <w:tab w:val="left" w:pos="4100"/>
              </w:tabs>
              <w:spacing w:before="20" w:line="276" w:lineRule="auto"/>
              <w:contextualSpacing/>
              <w:jc w:val="right"/>
              <w:rPr>
                <w:rFonts w:eastAsia="Arial Unicode MS"/>
              </w:rPr>
            </w:pPr>
          </w:p>
        </w:tc>
        <w:tc>
          <w:tcPr>
            <w:tcW w:w="439" w:type="dxa"/>
            <w:gridSpan w:val="3"/>
            <w:tcMar>
              <w:left w:w="0" w:type="dxa"/>
              <w:bottom w:w="0" w:type="dxa"/>
            </w:tcMar>
            <w:vAlign w:val="bottom"/>
          </w:tcPr>
          <w:p w:rsidR="008A459C" w:rsidRPr="001A4F04" w:rsidRDefault="008A459C" w:rsidP="00BA23F0">
            <w:pPr>
              <w:overflowPunct/>
              <w:contextualSpacing/>
              <w:textAlignment w:val="auto"/>
              <w:rPr>
                <w:b/>
                <w:bCs/>
                <w:vertAlign w:val="superscript"/>
              </w:rPr>
            </w:pPr>
          </w:p>
        </w:tc>
        <w:tc>
          <w:tcPr>
            <w:tcW w:w="440" w:type="dxa"/>
            <w:tcMar>
              <w:bottom w:w="0" w:type="dxa"/>
            </w:tcMar>
            <w:vAlign w:val="bottom"/>
          </w:tcPr>
          <w:p w:rsidR="008A459C" w:rsidRPr="001A4F04" w:rsidRDefault="008A459C" w:rsidP="00BA23F0">
            <w:pPr>
              <w:contextualSpacing/>
              <w:jc w:val="right"/>
            </w:pPr>
          </w:p>
        </w:tc>
        <w:tc>
          <w:tcPr>
            <w:tcW w:w="898" w:type="dxa"/>
            <w:tcMar>
              <w:bottom w:w="0" w:type="dxa"/>
            </w:tcMar>
            <w:vAlign w:val="bottom"/>
          </w:tcPr>
          <w:p w:rsidR="008A459C" w:rsidRPr="001A4F04" w:rsidRDefault="008A459C" w:rsidP="00BA23F0">
            <w:pPr>
              <w:contextualSpacing/>
              <w:jc w:val="right"/>
              <w:rPr>
                <w:rFonts w:eastAsia="Arial Unicode MS"/>
                <w:b/>
              </w:rPr>
            </w:pPr>
          </w:p>
        </w:tc>
      </w:tr>
      <w:tr w:rsidR="006765FC" w:rsidRPr="001A4F04" w:rsidTr="007E356A">
        <w:tblPrEx>
          <w:shd w:val="clear" w:color="auto" w:fill="auto"/>
        </w:tblPrEx>
        <w:trPr>
          <w:trHeight w:val="103"/>
          <w:jc w:val="center"/>
        </w:trPr>
        <w:tc>
          <w:tcPr>
            <w:tcW w:w="692" w:type="dxa"/>
          </w:tcPr>
          <w:p w:rsidR="006765FC" w:rsidRPr="001A4F04" w:rsidRDefault="006765FC" w:rsidP="006765FC">
            <w:pPr>
              <w:spacing w:before="20"/>
              <w:contextualSpacing/>
              <w:jc w:val="right"/>
              <w:rPr>
                <w:i/>
                <w:iCs/>
              </w:rPr>
            </w:pPr>
          </w:p>
        </w:tc>
        <w:tc>
          <w:tcPr>
            <w:tcW w:w="5224" w:type="dxa"/>
            <w:tcMar>
              <w:bottom w:w="0" w:type="dxa"/>
            </w:tcMar>
          </w:tcPr>
          <w:p w:rsidR="006765FC" w:rsidRPr="001A4F04" w:rsidRDefault="006765FC" w:rsidP="006765FC">
            <w:pPr>
              <w:spacing w:before="20"/>
              <w:contextualSpacing/>
              <w:rPr>
                <w:i/>
                <w:iCs/>
              </w:rPr>
            </w:pPr>
            <w:r w:rsidRPr="001A4F04">
              <w:rPr>
                <w:bCs/>
                <w:iCs/>
              </w:rPr>
              <w:t xml:space="preserve">Other Works/Schemes each costing </w:t>
            </w:r>
            <w:r>
              <w:rPr>
                <w:bCs/>
                <w:iCs/>
              </w:rPr>
              <w:t>₹</w:t>
            </w:r>
            <w:r w:rsidRPr="001A4F04">
              <w:rPr>
                <w:bCs/>
                <w:iCs/>
              </w:rPr>
              <w:t>10 crore and less</w:t>
            </w:r>
          </w:p>
        </w:tc>
        <w:tc>
          <w:tcPr>
            <w:tcW w:w="1611" w:type="dxa"/>
            <w:tcMar>
              <w:left w:w="58" w:type="dxa"/>
              <w:bottom w:w="0" w:type="dxa"/>
              <w:right w:w="58" w:type="dxa"/>
            </w:tcMar>
            <w:vAlign w:val="bottom"/>
          </w:tcPr>
          <w:p w:rsidR="006765FC" w:rsidRPr="001A4F04" w:rsidRDefault="006765FC" w:rsidP="006765FC">
            <w:pPr>
              <w:tabs>
                <w:tab w:val="left" w:pos="3600"/>
                <w:tab w:val="left" w:pos="4100"/>
              </w:tabs>
              <w:spacing w:before="20" w:line="276" w:lineRule="auto"/>
              <w:contextualSpacing/>
              <w:jc w:val="right"/>
              <w:rPr>
                <w:rFonts w:eastAsia="Arial Unicode MS"/>
              </w:rPr>
            </w:pPr>
            <w:r>
              <w:rPr>
                <w:rFonts w:eastAsia="Arial Unicode MS"/>
                <w:bCs/>
              </w:rPr>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20" w:line="276" w:lineRule="auto"/>
              <w:contextualSpacing/>
              <w:jc w:val="right"/>
              <w:rPr>
                <w:rFonts w:eastAsia="Arial Unicode MS"/>
              </w:rPr>
            </w:pPr>
            <w:r w:rsidRPr="00D54CD3">
              <w:t>…</w:t>
            </w:r>
          </w:p>
        </w:tc>
        <w:tc>
          <w:tcPr>
            <w:tcW w:w="1678" w:type="dxa"/>
            <w:tcMar>
              <w:left w:w="58" w:type="dxa"/>
              <w:bottom w:w="0" w:type="dxa"/>
              <w:right w:w="58" w:type="dxa"/>
            </w:tcMar>
          </w:tcPr>
          <w:p w:rsidR="006765FC" w:rsidRPr="001A4F04" w:rsidRDefault="006765FC" w:rsidP="006765FC">
            <w:pPr>
              <w:tabs>
                <w:tab w:val="left" w:pos="3600"/>
                <w:tab w:val="left" w:pos="4100"/>
              </w:tabs>
              <w:overflowPunct/>
              <w:contextualSpacing/>
              <w:jc w:val="right"/>
              <w:textAlignment w:val="auto"/>
            </w:pPr>
            <w:r w:rsidRPr="00D54CD3">
              <w:t>…</w:t>
            </w:r>
          </w:p>
        </w:tc>
        <w:tc>
          <w:tcPr>
            <w:tcW w:w="1829" w:type="dxa"/>
            <w:gridSpan w:val="3"/>
            <w:tcMar>
              <w:left w:w="58" w:type="dxa"/>
              <w:bottom w:w="0" w:type="dxa"/>
              <w:right w:w="58" w:type="dxa"/>
            </w:tcMar>
          </w:tcPr>
          <w:p w:rsidR="006765FC" w:rsidRPr="001A4F04" w:rsidRDefault="006765FC" w:rsidP="006765FC">
            <w:pPr>
              <w:tabs>
                <w:tab w:val="left" w:pos="3600"/>
                <w:tab w:val="left" w:pos="4100"/>
              </w:tabs>
              <w:spacing w:before="20" w:line="276" w:lineRule="auto"/>
              <w:contextualSpacing/>
              <w:jc w:val="right"/>
              <w:rPr>
                <w:rFonts w:eastAsia="Arial Unicode MS"/>
              </w:rPr>
            </w:pPr>
            <w:r w:rsidRPr="00D54CD3">
              <w:t>…</w:t>
            </w:r>
          </w:p>
        </w:tc>
        <w:tc>
          <w:tcPr>
            <w:tcW w:w="1612" w:type="dxa"/>
            <w:gridSpan w:val="2"/>
            <w:tcMar>
              <w:left w:w="58" w:type="dxa"/>
              <w:bottom w:w="0" w:type="dxa"/>
              <w:right w:w="58" w:type="dxa"/>
            </w:tcMar>
            <w:vAlign w:val="bottom"/>
          </w:tcPr>
          <w:p w:rsidR="006765FC" w:rsidRPr="001A4F04" w:rsidRDefault="006765FC" w:rsidP="006765FC">
            <w:pPr>
              <w:tabs>
                <w:tab w:val="left" w:pos="3600"/>
                <w:tab w:val="left" w:pos="4100"/>
              </w:tabs>
              <w:spacing w:before="20" w:line="276" w:lineRule="auto"/>
              <w:contextualSpacing/>
              <w:jc w:val="right"/>
              <w:rPr>
                <w:rFonts w:eastAsia="Arial Unicode MS"/>
              </w:rPr>
            </w:pPr>
            <w:r w:rsidRPr="001A4F04">
              <w:t>4.83</w:t>
            </w:r>
          </w:p>
        </w:tc>
        <w:tc>
          <w:tcPr>
            <w:tcW w:w="439" w:type="dxa"/>
            <w:gridSpan w:val="3"/>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8" w:type="dxa"/>
            <w:tcMar>
              <w:bottom w:w="0" w:type="dxa"/>
            </w:tcMar>
            <w:vAlign w:val="bottom"/>
          </w:tcPr>
          <w:p w:rsidR="006765FC" w:rsidRPr="001A4F04" w:rsidRDefault="006765FC" w:rsidP="006765FC">
            <w:pPr>
              <w:contextualSpacing/>
              <w:jc w:val="right"/>
              <w:rPr>
                <w:rFonts w:eastAsia="Arial Unicode MS"/>
                <w:b/>
              </w:rPr>
            </w:pPr>
            <w:r w:rsidRPr="001A4F04">
              <w:t>…</w:t>
            </w:r>
          </w:p>
        </w:tc>
      </w:tr>
      <w:tr w:rsidR="006765FC" w:rsidRPr="003361BC" w:rsidTr="007E356A">
        <w:tblPrEx>
          <w:shd w:val="clear" w:color="auto" w:fill="auto"/>
        </w:tblPrEx>
        <w:trPr>
          <w:trHeight w:val="137"/>
          <w:jc w:val="center"/>
        </w:trPr>
        <w:tc>
          <w:tcPr>
            <w:tcW w:w="692" w:type="dxa"/>
          </w:tcPr>
          <w:p w:rsidR="006765FC" w:rsidRPr="003361BC" w:rsidRDefault="006765FC" w:rsidP="006765FC">
            <w:pPr>
              <w:spacing w:before="20" w:line="276" w:lineRule="auto"/>
              <w:contextualSpacing/>
              <w:jc w:val="right"/>
              <w:rPr>
                <w:b/>
              </w:rPr>
            </w:pPr>
          </w:p>
        </w:tc>
        <w:tc>
          <w:tcPr>
            <w:tcW w:w="5224" w:type="dxa"/>
            <w:tcBorders>
              <w:top w:val="single" w:sz="4" w:space="0" w:color="auto"/>
              <w:bottom w:val="single" w:sz="4" w:space="0" w:color="auto"/>
            </w:tcBorders>
            <w:tcMar>
              <w:bottom w:w="0" w:type="dxa"/>
            </w:tcMar>
          </w:tcPr>
          <w:p w:rsidR="006765FC" w:rsidRPr="003361BC" w:rsidRDefault="006765FC" w:rsidP="006765FC">
            <w:pPr>
              <w:spacing w:before="20" w:line="276" w:lineRule="auto"/>
              <w:contextualSpacing/>
              <w:rPr>
                <w:b/>
              </w:rPr>
            </w:pPr>
            <w:r w:rsidRPr="003361BC">
              <w:rPr>
                <w:b/>
              </w:rPr>
              <w:t>Total 02 - 103</w:t>
            </w:r>
          </w:p>
        </w:tc>
        <w:tc>
          <w:tcPr>
            <w:tcW w:w="1611"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tabs>
                <w:tab w:val="left" w:pos="3600"/>
                <w:tab w:val="left" w:pos="4100"/>
              </w:tabs>
              <w:spacing w:before="40"/>
              <w:jc w:val="right"/>
              <w:rPr>
                <w:rFonts w:eastAsia="Arial Unicode MS"/>
                <w:b/>
              </w:rPr>
            </w:pPr>
            <w:r w:rsidRPr="003361BC">
              <w:rPr>
                <w:rFonts w:eastAsia="Arial Unicode MS"/>
                <w:b/>
              </w:rPr>
              <w:t>…</w:t>
            </w:r>
          </w:p>
        </w:tc>
        <w:tc>
          <w:tcPr>
            <w:tcW w:w="1612"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spacing w:before="40"/>
              <w:jc w:val="right"/>
              <w:rPr>
                <w:rFonts w:eastAsia="Arial Unicode MS"/>
                <w:b/>
              </w:rPr>
            </w:pPr>
            <w:r w:rsidRPr="003361BC">
              <w:rPr>
                <w:b/>
              </w:rPr>
              <w:t>…</w:t>
            </w:r>
          </w:p>
        </w:tc>
        <w:tc>
          <w:tcPr>
            <w:tcW w:w="1678"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spacing w:before="40"/>
              <w:jc w:val="right"/>
              <w:rPr>
                <w:rFonts w:eastAsia="Arial Unicode MS"/>
                <w:b/>
              </w:rPr>
            </w:pPr>
            <w:r w:rsidRPr="003361BC">
              <w:rPr>
                <w:b/>
              </w:rPr>
              <w:t>…</w:t>
            </w:r>
          </w:p>
        </w:tc>
        <w:tc>
          <w:tcPr>
            <w:tcW w:w="1810" w:type="dxa"/>
            <w:gridSpan w:val="2"/>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spacing w:before="40"/>
              <w:jc w:val="right"/>
              <w:rPr>
                <w:rFonts w:eastAsia="Arial Unicode MS"/>
                <w:b/>
              </w:rPr>
            </w:pPr>
            <w:r w:rsidRPr="003361BC">
              <w:rPr>
                <w:b/>
              </w:rPr>
              <w:t>…</w:t>
            </w:r>
          </w:p>
        </w:tc>
        <w:tc>
          <w:tcPr>
            <w:tcW w:w="1638" w:type="dxa"/>
            <w:gridSpan w:val="4"/>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spacing w:before="20" w:line="276" w:lineRule="auto"/>
              <w:contextualSpacing/>
              <w:jc w:val="right"/>
              <w:rPr>
                <w:rFonts w:eastAsia="Arial Unicode MS"/>
                <w:b/>
              </w:rPr>
            </w:pPr>
            <w:r w:rsidRPr="003361BC">
              <w:rPr>
                <w:rFonts w:eastAsia="Arial Unicode MS"/>
                <w:b/>
              </w:rPr>
              <w:t>16,556.77</w:t>
            </w:r>
          </w:p>
        </w:tc>
        <w:tc>
          <w:tcPr>
            <w:tcW w:w="420" w:type="dxa"/>
            <w:tcBorders>
              <w:top w:val="single" w:sz="4" w:space="0" w:color="auto"/>
              <w:bottom w:val="single" w:sz="4" w:space="0" w:color="auto"/>
            </w:tcBorders>
            <w:tcMar>
              <w:left w:w="0" w:type="dxa"/>
              <w:bottom w:w="0" w:type="dxa"/>
            </w:tcMar>
            <w:vAlign w:val="bottom"/>
          </w:tcPr>
          <w:p w:rsidR="006765FC" w:rsidRPr="003361BC" w:rsidRDefault="006765FC" w:rsidP="006765FC">
            <w:pPr>
              <w:overflowPunct/>
              <w:contextualSpacing/>
              <w:textAlignment w:val="auto"/>
              <w:rPr>
                <w:b/>
                <w:vertAlign w:val="superscript"/>
              </w:rPr>
            </w:pPr>
          </w:p>
        </w:tc>
        <w:tc>
          <w:tcPr>
            <w:tcW w:w="452" w:type="dxa"/>
            <w:gridSpan w:val="2"/>
            <w:tcBorders>
              <w:top w:val="single" w:sz="4" w:space="0" w:color="auto"/>
              <w:bottom w:val="single" w:sz="4" w:space="0" w:color="auto"/>
            </w:tcBorders>
            <w:tcMar>
              <w:bottom w:w="0" w:type="dxa"/>
            </w:tcMar>
            <w:vAlign w:val="bottom"/>
          </w:tcPr>
          <w:p w:rsidR="006765FC" w:rsidRPr="003361BC" w:rsidRDefault="006765FC" w:rsidP="006765FC">
            <w:pPr>
              <w:contextualSpacing/>
              <w:jc w:val="right"/>
              <w:rPr>
                <w:b/>
              </w:rPr>
            </w:pPr>
          </w:p>
        </w:tc>
        <w:tc>
          <w:tcPr>
            <w:tcW w:w="898"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r w:rsidRPr="003361BC">
              <w:rPr>
                <w:b/>
              </w:rPr>
              <w:t>…</w:t>
            </w:r>
          </w:p>
        </w:tc>
      </w:tr>
      <w:tr w:rsidR="00615F2E" w:rsidRPr="001A4F04" w:rsidTr="00536028">
        <w:tblPrEx>
          <w:shd w:val="clear" w:color="auto" w:fill="auto"/>
        </w:tblPrEx>
        <w:trPr>
          <w:trHeight w:val="137"/>
          <w:jc w:val="center"/>
        </w:trPr>
        <w:tc>
          <w:tcPr>
            <w:tcW w:w="692" w:type="dxa"/>
          </w:tcPr>
          <w:p w:rsidR="00615F2E" w:rsidRPr="001A4F04" w:rsidRDefault="00615F2E" w:rsidP="00615F2E">
            <w:pPr>
              <w:spacing w:before="20" w:line="276" w:lineRule="auto"/>
              <w:contextualSpacing/>
              <w:jc w:val="right"/>
            </w:pPr>
            <w:r w:rsidRPr="001A4F04">
              <w:t>106</w:t>
            </w:r>
          </w:p>
        </w:tc>
        <w:tc>
          <w:tcPr>
            <w:tcW w:w="5224" w:type="dxa"/>
            <w:tcBorders>
              <w:top w:val="single" w:sz="4" w:space="0" w:color="auto"/>
            </w:tcBorders>
            <w:tcMar>
              <w:bottom w:w="0" w:type="dxa"/>
            </w:tcMar>
          </w:tcPr>
          <w:p w:rsidR="00615F2E" w:rsidRPr="001A4F04" w:rsidRDefault="00615F2E" w:rsidP="00615F2E">
            <w:pPr>
              <w:spacing w:before="20" w:line="276" w:lineRule="auto"/>
              <w:contextualSpacing/>
            </w:pPr>
            <w:r w:rsidRPr="001A4F04">
              <w:t>Correctional Services</w:t>
            </w:r>
          </w:p>
        </w:tc>
        <w:tc>
          <w:tcPr>
            <w:tcW w:w="1611" w:type="dxa"/>
            <w:tcBorders>
              <w:top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
                <w:bCs/>
              </w:rPr>
            </w:pPr>
          </w:p>
        </w:tc>
        <w:tc>
          <w:tcPr>
            <w:tcW w:w="1678" w:type="dxa"/>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p>
        </w:tc>
        <w:tc>
          <w:tcPr>
            <w:tcW w:w="1810" w:type="dxa"/>
            <w:gridSpan w:val="2"/>
            <w:tcBorders>
              <w:top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
                <w:bCs/>
              </w:rPr>
            </w:pPr>
          </w:p>
        </w:tc>
        <w:tc>
          <w:tcPr>
            <w:tcW w:w="1638" w:type="dxa"/>
            <w:gridSpan w:val="4"/>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rPr>
            </w:pPr>
          </w:p>
        </w:tc>
        <w:tc>
          <w:tcPr>
            <w:tcW w:w="420" w:type="dxa"/>
            <w:tcBorders>
              <w:top w:val="single" w:sz="4" w:space="0" w:color="auto"/>
            </w:tcBorders>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52" w:type="dxa"/>
            <w:gridSpan w:val="2"/>
            <w:tcBorders>
              <w:top w:val="single" w:sz="4" w:space="0" w:color="auto"/>
            </w:tcBorders>
            <w:tcMar>
              <w:bottom w:w="0" w:type="dxa"/>
            </w:tcMar>
            <w:vAlign w:val="bottom"/>
          </w:tcPr>
          <w:p w:rsidR="00615F2E" w:rsidRPr="001A4F04" w:rsidRDefault="00615F2E" w:rsidP="00615F2E">
            <w:pPr>
              <w:contextualSpacing/>
              <w:jc w:val="right"/>
            </w:pPr>
          </w:p>
        </w:tc>
        <w:tc>
          <w:tcPr>
            <w:tcW w:w="898" w:type="dxa"/>
            <w:tcBorders>
              <w:top w:val="single" w:sz="4" w:space="0" w:color="auto"/>
            </w:tcBorders>
            <w:tcMar>
              <w:bottom w:w="0" w:type="dxa"/>
            </w:tcMar>
            <w:vAlign w:val="bottom"/>
          </w:tcPr>
          <w:p w:rsidR="00615F2E" w:rsidRPr="001A4F04" w:rsidRDefault="00615F2E" w:rsidP="00615F2E">
            <w:pPr>
              <w:contextualSpacing/>
              <w:jc w:val="right"/>
              <w:rPr>
                <w:rFonts w:eastAsia="Arial Unicode MS"/>
                <w:b/>
              </w:rPr>
            </w:pPr>
          </w:p>
        </w:tc>
      </w:tr>
      <w:tr w:rsidR="00615F2E" w:rsidRPr="001A4F04" w:rsidTr="00536028">
        <w:tblPrEx>
          <w:shd w:val="clear" w:color="auto" w:fill="auto"/>
        </w:tblPrEx>
        <w:trPr>
          <w:trHeight w:val="137"/>
          <w:jc w:val="center"/>
        </w:trPr>
        <w:tc>
          <w:tcPr>
            <w:tcW w:w="692" w:type="dxa"/>
          </w:tcPr>
          <w:p w:rsidR="00615F2E" w:rsidRPr="001A4F04" w:rsidRDefault="00615F2E" w:rsidP="00615F2E">
            <w:pPr>
              <w:spacing w:before="20" w:line="276" w:lineRule="auto"/>
              <w:contextualSpacing/>
              <w:jc w:val="right"/>
            </w:pPr>
          </w:p>
        </w:tc>
        <w:tc>
          <w:tcPr>
            <w:tcW w:w="5224" w:type="dxa"/>
            <w:tcMar>
              <w:bottom w:w="0" w:type="dxa"/>
            </w:tcMar>
          </w:tcPr>
          <w:p w:rsidR="00615F2E" w:rsidRPr="001A4F04" w:rsidRDefault="00615F2E" w:rsidP="00615F2E">
            <w:pPr>
              <w:spacing w:before="20" w:line="276" w:lineRule="auto"/>
              <w:contextualSpacing/>
            </w:pPr>
            <w:r w:rsidRPr="001A4F04">
              <w:t>State Plan Schemes</w:t>
            </w:r>
          </w:p>
        </w:tc>
        <w:tc>
          <w:tcPr>
            <w:tcW w:w="1611" w:type="dxa"/>
            <w:tcMar>
              <w:left w:w="58" w:type="dxa"/>
              <w:bottom w:w="0" w:type="dxa"/>
              <w:right w:w="58" w:type="dxa"/>
            </w:tcMar>
          </w:tcPr>
          <w:p w:rsidR="00615F2E" w:rsidRDefault="00615F2E" w:rsidP="00615F2E">
            <w:pPr>
              <w:jc w:val="right"/>
            </w:pPr>
            <w:r w:rsidRPr="006E127C">
              <w:rPr>
                <w:rFonts w:eastAsia="Arial Unicode MS"/>
                <w:bCs/>
              </w:rPr>
              <w:t>…</w:t>
            </w:r>
          </w:p>
        </w:tc>
        <w:tc>
          <w:tcPr>
            <w:tcW w:w="1612" w:type="dxa"/>
            <w:tcMar>
              <w:left w:w="58" w:type="dxa"/>
              <w:bottom w:w="0" w:type="dxa"/>
              <w:right w:w="58" w:type="dxa"/>
            </w:tcMar>
          </w:tcPr>
          <w:p w:rsidR="00615F2E" w:rsidRDefault="00615F2E" w:rsidP="00615F2E">
            <w:pPr>
              <w:jc w:val="right"/>
            </w:pPr>
          </w:p>
        </w:tc>
        <w:tc>
          <w:tcPr>
            <w:tcW w:w="1678" w:type="dxa"/>
            <w:tcMar>
              <w:left w:w="58" w:type="dxa"/>
              <w:bottom w:w="0" w:type="dxa"/>
              <w:right w:w="58" w:type="dxa"/>
            </w:tcMar>
          </w:tcPr>
          <w:p w:rsidR="00615F2E" w:rsidRDefault="00615F2E" w:rsidP="00615F2E">
            <w:pPr>
              <w:jc w:val="right"/>
            </w:pPr>
            <w:r w:rsidRPr="006E127C">
              <w:rPr>
                <w:rFonts w:eastAsia="Arial Unicode MS"/>
                <w:bCs/>
              </w:rPr>
              <w:t>…</w:t>
            </w:r>
          </w:p>
        </w:tc>
        <w:tc>
          <w:tcPr>
            <w:tcW w:w="1810" w:type="dxa"/>
            <w:gridSpan w:val="2"/>
            <w:tcMar>
              <w:left w:w="58" w:type="dxa"/>
              <w:bottom w:w="0" w:type="dxa"/>
              <w:right w:w="58" w:type="dxa"/>
            </w:tcMar>
          </w:tcPr>
          <w:p w:rsidR="00615F2E" w:rsidRDefault="00615F2E" w:rsidP="00615F2E">
            <w:pPr>
              <w:jc w:val="right"/>
            </w:pPr>
          </w:p>
        </w:tc>
        <w:tc>
          <w:tcPr>
            <w:tcW w:w="1638" w:type="dxa"/>
            <w:gridSpan w:val="4"/>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rPr>
            </w:pPr>
            <w:r w:rsidRPr="001A4F04">
              <w:rPr>
                <w:rFonts w:eastAsia="Arial Unicode MS"/>
              </w:rPr>
              <w:t>3,</w:t>
            </w:r>
            <w:r>
              <w:rPr>
                <w:rFonts w:eastAsia="Arial Unicode MS"/>
              </w:rPr>
              <w:t>798.86</w:t>
            </w:r>
          </w:p>
        </w:tc>
        <w:tc>
          <w:tcPr>
            <w:tcW w:w="420" w:type="dxa"/>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52" w:type="dxa"/>
            <w:gridSpan w:val="2"/>
            <w:tcMar>
              <w:bottom w:w="0" w:type="dxa"/>
            </w:tcMar>
            <w:vAlign w:val="bottom"/>
          </w:tcPr>
          <w:p w:rsidR="00615F2E" w:rsidRPr="001A4F04" w:rsidRDefault="00615F2E" w:rsidP="00615F2E">
            <w:pPr>
              <w:contextualSpacing/>
              <w:jc w:val="right"/>
            </w:pPr>
          </w:p>
        </w:tc>
        <w:tc>
          <w:tcPr>
            <w:tcW w:w="898" w:type="dxa"/>
            <w:tcMar>
              <w:bottom w:w="0" w:type="dxa"/>
            </w:tcMar>
            <w:vAlign w:val="bottom"/>
          </w:tcPr>
          <w:p w:rsidR="00615F2E" w:rsidRPr="001A4F04" w:rsidRDefault="00615F2E" w:rsidP="00615F2E">
            <w:pPr>
              <w:jc w:val="right"/>
            </w:pPr>
            <w:r w:rsidRPr="001A4F04">
              <w:t>…</w:t>
            </w:r>
          </w:p>
        </w:tc>
      </w:tr>
      <w:tr w:rsidR="00615F2E" w:rsidRPr="001A4F04" w:rsidTr="00536028">
        <w:tblPrEx>
          <w:shd w:val="clear" w:color="auto" w:fill="auto"/>
        </w:tblPrEx>
        <w:trPr>
          <w:trHeight w:val="137"/>
          <w:jc w:val="center"/>
        </w:trPr>
        <w:tc>
          <w:tcPr>
            <w:tcW w:w="692" w:type="dxa"/>
          </w:tcPr>
          <w:p w:rsidR="00615F2E" w:rsidRPr="001A4F04" w:rsidRDefault="00615F2E" w:rsidP="00615F2E">
            <w:pPr>
              <w:spacing w:before="20" w:line="276" w:lineRule="auto"/>
              <w:contextualSpacing/>
              <w:jc w:val="right"/>
            </w:pPr>
          </w:p>
        </w:tc>
        <w:tc>
          <w:tcPr>
            <w:tcW w:w="5224" w:type="dxa"/>
            <w:tcBorders>
              <w:bottom w:val="single" w:sz="4" w:space="0" w:color="auto"/>
            </w:tcBorders>
            <w:tcMar>
              <w:bottom w:w="0" w:type="dxa"/>
            </w:tcMar>
          </w:tcPr>
          <w:p w:rsidR="00615F2E" w:rsidRPr="001A4F04" w:rsidRDefault="00615F2E" w:rsidP="00615F2E">
            <w:pPr>
              <w:spacing w:before="20" w:line="276" w:lineRule="auto"/>
              <w:contextualSpacing/>
            </w:pPr>
            <w:r w:rsidRPr="001A4F04">
              <w:t>Construction of Building of Correctional centers</w:t>
            </w:r>
          </w:p>
        </w:tc>
        <w:tc>
          <w:tcPr>
            <w:tcW w:w="1611" w:type="dxa"/>
            <w:tcBorders>
              <w:bottom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Cs/>
              </w:rPr>
            </w:pPr>
            <w:r>
              <w:rPr>
                <w:rFonts w:eastAsia="Arial Unicode MS"/>
                <w:bCs/>
              </w:rPr>
              <w:t>118.32</w:t>
            </w:r>
          </w:p>
        </w:tc>
        <w:tc>
          <w:tcPr>
            <w:tcW w:w="1612" w:type="dxa"/>
            <w:tcBorders>
              <w:bottom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Cs/>
              </w:rPr>
            </w:pPr>
            <w:r>
              <w:rPr>
                <w:rFonts w:eastAsia="Arial Unicode MS"/>
                <w:bCs/>
              </w:rPr>
              <w:t>43.48</w:t>
            </w:r>
          </w:p>
        </w:tc>
        <w:tc>
          <w:tcPr>
            <w:tcW w:w="1678" w:type="dxa"/>
            <w:tcBorders>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r w:rsidRPr="001A4F04">
              <w:t>…</w:t>
            </w:r>
          </w:p>
        </w:tc>
        <w:tc>
          <w:tcPr>
            <w:tcW w:w="1810" w:type="dxa"/>
            <w:gridSpan w:val="2"/>
            <w:tcBorders>
              <w:bottom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Cs/>
              </w:rPr>
            </w:pPr>
            <w:r>
              <w:rPr>
                <w:rFonts w:eastAsia="Arial Unicode MS"/>
                <w:bCs/>
              </w:rPr>
              <w:t>43.48</w:t>
            </w:r>
          </w:p>
        </w:tc>
        <w:tc>
          <w:tcPr>
            <w:tcW w:w="1638" w:type="dxa"/>
            <w:gridSpan w:val="4"/>
            <w:tcBorders>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rPr>
            </w:pPr>
            <w:r>
              <w:rPr>
                <w:rFonts w:eastAsia="Arial Unicode MS"/>
              </w:rPr>
              <w:t>1,148.34</w:t>
            </w:r>
          </w:p>
        </w:tc>
        <w:tc>
          <w:tcPr>
            <w:tcW w:w="420" w:type="dxa"/>
            <w:tcBorders>
              <w:bottom w:val="single" w:sz="4" w:space="0" w:color="auto"/>
            </w:tcBorders>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52" w:type="dxa"/>
            <w:gridSpan w:val="2"/>
            <w:tcBorders>
              <w:bottom w:val="single" w:sz="4" w:space="0" w:color="auto"/>
            </w:tcBorders>
            <w:tcMar>
              <w:bottom w:w="0" w:type="dxa"/>
            </w:tcMar>
            <w:vAlign w:val="bottom"/>
          </w:tcPr>
          <w:p w:rsidR="00615F2E" w:rsidRPr="001A4F04" w:rsidRDefault="00615F2E" w:rsidP="00615F2E">
            <w:pPr>
              <w:contextualSpacing/>
              <w:jc w:val="right"/>
            </w:pPr>
            <w:r>
              <w:t>(+)</w:t>
            </w:r>
          </w:p>
        </w:tc>
        <w:tc>
          <w:tcPr>
            <w:tcW w:w="898" w:type="dxa"/>
            <w:tcBorders>
              <w:bottom w:val="single" w:sz="4" w:space="0" w:color="auto"/>
            </w:tcBorders>
            <w:tcMar>
              <w:bottom w:w="0" w:type="dxa"/>
            </w:tcMar>
            <w:vAlign w:val="bottom"/>
          </w:tcPr>
          <w:p w:rsidR="00615F2E" w:rsidRPr="001A4F04" w:rsidRDefault="00615F2E" w:rsidP="00615F2E">
            <w:pPr>
              <w:contextualSpacing/>
              <w:jc w:val="right"/>
              <w:rPr>
                <w:rFonts w:eastAsia="Arial Unicode MS"/>
                <w:bCs/>
              </w:rPr>
            </w:pPr>
            <w:r>
              <w:rPr>
                <w:rFonts w:eastAsia="Arial Unicode MS"/>
                <w:bCs/>
              </w:rPr>
              <w:t>63.25</w:t>
            </w:r>
          </w:p>
        </w:tc>
      </w:tr>
      <w:tr w:rsidR="00615F2E" w:rsidRPr="001A4F04" w:rsidTr="00536028">
        <w:tblPrEx>
          <w:shd w:val="clear" w:color="auto" w:fill="auto"/>
        </w:tblPrEx>
        <w:trPr>
          <w:trHeight w:val="137"/>
          <w:jc w:val="center"/>
        </w:trPr>
        <w:tc>
          <w:tcPr>
            <w:tcW w:w="692" w:type="dxa"/>
          </w:tcPr>
          <w:p w:rsidR="00615F2E" w:rsidRPr="001A4F04" w:rsidRDefault="00615F2E" w:rsidP="00615F2E">
            <w:pPr>
              <w:spacing w:before="20" w:line="276" w:lineRule="auto"/>
              <w:contextualSpacing/>
              <w:jc w:val="right"/>
              <w:rPr>
                <w:b/>
              </w:rPr>
            </w:pPr>
          </w:p>
        </w:tc>
        <w:tc>
          <w:tcPr>
            <w:tcW w:w="5224" w:type="dxa"/>
            <w:tcBorders>
              <w:top w:val="single" w:sz="4" w:space="0" w:color="auto"/>
              <w:bottom w:val="single" w:sz="4" w:space="0" w:color="auto"/>
            </w:tcBorders>
            <w:tcMar>
              <w:bottom w:w="0" w:type="dxa"/>
            </w:tcMar>
          </w:tcPr>
          <w:p w:rsidR="00615F2E" w:rsidRPr="001A4F04" w:rsidRDefault="00615F2E" w:rsidP="00615F2E">
            <w:pPr>
              <w:spacing w:before="20" w:line="276" w:lineRule="auto"/>
              <w:contextualSpacing/>
              <w:rPr>
                <w:b/>
              </w:rPr>
            </w:pPr>
            <w:r w:rsidRPr="001A4F04">
              <w:rPr>
                <w:b/>
              </w:rPr>
              <w:t>Total 02 - 106</w:t>
            </w:r>
          </w:p>
        </w:tc>
        <w:tc>
          <w:tcPr>
            <w:tcW w:w="1611"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118.32</w:t>
            </w:r>
          </w:p>
        </w:tc>
        <w:tc>
          <w:tcPr>
            <w:tcW w:w="1612"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43.48</w:t>
            </w:r>
          </w:p>
        </w:tc>
        <w:tc>
          <w:tcPr>
            <w:tcW w:w="1678"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rPr>
                <w:b/>
              </w:rPr>
            </w:pPr>
            <w:r w:rsidRPr="001A4F04">
              <w:rPr>
                <w:b/>
              </w:rPr>
              <w:t>…</w:t>
            </w:r>
          </w:p>
        </w:tc>
        <w:tc>
          <w:tcPr>
            <w:tcW w:w="1810" w:type="dxa"/>
            <w:gridSpan w:val="2"/>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43.48</w:t>
            </w:r>
          </w:p>
        </w:tc>
        <w:tc>
          <w:tcPr>
            <w:tcW w:w="1638" w:type="dxa"/>
            <w:gridSpan w:val="4"/>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4,947.20</w:t>
            </w:r>
          </w:p>
        </w:tc>
        <w:tc>
          <w:tcPr>
            <w:tcW w:w="420" w:type="dxa"/>
            <w:tcBorders>
              <w:top w:val="single" w:sz="4" w:space="0" w:color="auto"/>
              <w:bottom w:val="single" w:sz="4" w:space="0" w:color="auto"/>
            </w:tcBorders>
            <w:tcMar>
              <w:left w:w="0" w:type="dxa"/>
              <w:bottom w:w="0" w:type="dxa"/>
            </w:tcMar>
            <w:vAlign w:val="bottom"/>
          </w:tcPr>
          <w:p w:rsidR="00615F2E" w:rsidRPr="001A4F04" w:rsidRDefault="00615F2E" w:rsidP="00615F2E">
            <w:pPr>
              <w:overflowPunct/>
              <w:contextualSpacing/>
              <w:textAlignment w:val="auto"/>
              <w:rPr>
                <w:b/>
                <w:vertAlign w:val="superscript"/>
              </w:rPr>
            </w:pPr>
          </w:p>
        </w:tc>
        <w:tc>
          <w:tcPr>
            <w:tcW w:w="452" w:type="dxa"/>
            <w:gridSpan w:val="2"/>
            <w:tcBorders>
              <w:top w:val="single" w:sz="4" w:space="0" w:color="auto"/>
              <w:bottom w:val="single" w:sz="4" w:space="0" w:color="auto"/>
            </w:tcBorders>
            <w:tcMar>
              <w:bottom w:w="0" w:type="dxa"/>
            </w:tcMar>
            <w:vAlign w:val="bottom"/>
          </w:tcPr>
          <w:p w:rsidR="00615F2E" w:rsidRPr="008A459C" w:rsidRDefault="00615F2E" w:rsidP="00615F2E">
            <w:pPr>
              <w:contextualSpacing/>
              <w:jc w:val="right"/>
              <w:rPr>
                <w:b/>
              </w:rPr>
            </w:pPr>
            <w:r w:rsidRPr="008A459C">
              <w:rPr>
                <w:b/>
              </w:rPr>
              <w:t>(+)</w:t>
            </w:r>
          </w:p>
        </w:tc>
        <w:tc>
          <w:tcPr>
            <w:tcW w:w="898" w:type="dxa"/>
            <w:tcBorders>
              <w:top w:val="single" w:sz="4" w:space="0" w:color="auto"/>
              <w:bottom w:val="single" w:sz="4" w:space="0" w:color="auto"/>
            </w:tcBorders>
            <w:tcMar>
              <w:bottom w:w="0" w:type="dxa"/>
            </w:tcMar>
            <w:vAlign w:val="bottom"/>
          </w:tcPr>
          <w:p w:rsidR="00615F2E" w:rsidRPr="001A4F04" w:rsidRDefault="00615F2E" w:rsidP="00615F2E">
            <w:pPr>
              <w:contextualSpacing/>
              <w:jc w:val="right"/>
              <w:rPr>
                <w:rFonts w:eastAsia="Arial Unicode MS"/>
                <w:b/>
              </w:rPr>
            </w:pPr>
            <w:r>
              <w:rPr>
                <w:rFonts w:eastAsia="Arial Unicode MS"/>
                <w:b/>
              </w:rPr>
              <w:t>63.25</w:t>
            </w:r>
          </w:p>
        </w:tc>
      </w:tr>
      <w:tr w:rsidR="00615F2E" w:rsidRPr="001A4F04" w:rsidTr="00536028">
        <w:tblPrEx>
          <w:shd w:val="clear" w:color="auto" w:fill="auto"/>
        </w:tblPrEx>
        <w:trPr>
          <w:trHeight w:val="137"/>
          <w:jc w:val="center"/>
        </w:trPr>
        <w:tc>
          <w:tcPr>
            <w:tcW w:w="692" w:type="dxa"/>
          </w:tcPr>
          <w:p w:rsidR="00615F2E" w:rsidRPr="001A4F04" w:rsidRDefault="00615F2E" w:rsidP="00615F2E">
            <w:pPr>
              <w:spacing w:before="20" w:line="276" w:lineRule="auto"/>
              <w:contextualSpacing/>
              <w:jc w:val="right"/>
            </w:pPr>
            <w:r w:rsidRPr="001A4F04">
              <w:t>190</w:t>
            </w:r>
          </w:p>
        </w:tc>
        <w:tc>
          <w:tcPr>
            <w:tcW w:w="5224" w:type="dxa"/>
            <w:tcBorders>
              <w:top w:val="single" w:sz="4" w:space="0" w:color="auto"/>
            </w:tcBorders>
            <w:tcMar>
              <w:bottom w:w="0" w:type="dxa"/>
            </w:tcMar>
          </w:tcPr>
          <w:p w:rsidR="00615F2E" w:rsidRPr="001A4F04" w:rsidRDefault="00615F2E" w:rsidP="00615F2E">
            <w:pPr>
              <w:spacing w:before="20" w:line="276" w:lineRule="auto"/>
              <w:contextualSpacing/>
            </w:pPr>
            <w:r w:rsidRPr="001A4F04">
              <w:t>Investments in Public Sector and Other Undertakings</w:t>
            </w:r>
          </w:p>
        </w:tc>
        <w:tc>
          <w:tcPr>
            <w:tcW w:w="1611" w:type="dxa"/>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rPr>
            </w:pPr>
          </w:p>
        </w:tc>
        <w:tc>
          <w:tcPr>
            <w:tcW w:w="1678" w:type="dxa"/>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p>
        </w:tc>
        <w:tc>
          <w:tcPr>
            <w:tcW w:w="1810" w:type="dxa"/>
            <w:gridSpan w:val="2"/>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rPr>
            </w:pPr>
          </w:p>
        </w:tc>
        <w:tc>
          <w:tcPr>
            <w:tcW w:w="1638" w:type="dxa"/>
            <w:gridSpan w:val="4"/>
            <w:tcBorders>
              <w:top w:val="single" w:sz="4" w:space="0" w:color="auto"/>
            </w:tcBorders>
            <w:tcMar>
              <w:left w:w="58" w:type="dxa"/>
              <w:bottom w:w="0" w:type="dxa"/>
              <w:right w:w="58" w:type="dxa"/>
            </w:tcMar>
            <w:vAlign w:val="bottom"/>
          </w:tcPr>
          <w:p w:rsidR="00615F2E" w:rsidRPr="006765FC" w:rsidRDefault="00615F2E" w:rsidP="00615F2E">
            <w:pPr>
              <w:tabs>
                <w:tab w:val="left" w:pos="3600"/>
                <w:tab w:val="left" w:pos="4100"/>
              </w:tabs>
              <w:spacing w:before="20" w:line="276" w:lineRule="auto"/>
              <w:contextualSpacing/>
              <w:jc w:val="right"/>
              <w:rPr>
                <w:rFonts w:eastAsia="Arial Unicode MS"/>
              </w:rPr>
            </w:pPr>
          </w:p>
        </w:tc>
        <w:tc>
          <w:tcPr>
            <w:tcW w:w="420" w:type="dxa"/>
            <w:tcBorders>
              <w:top w:val="single" w:sz="4" w:space="0" w:color="auto"/>
            </w:tcBorders>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52" w:type="dxa"/>
            <w:gridSpan w:val="2"/>
            <w:tcBorders>
              <w:top w:val="single" w:sz="4" w:space="0" w:color="auto"/>
            </w:tcBorders>
            <w:tcMar>
              <w:bottom w:w="0" w:type="dxa"/>
            </w:tcMar>
            <w:vAlign w:val="bottom"/>
          </w:tcPr>
          <w:p w:rsidR="00615F2E" w:rsidRPr="001A4F04" w:rsidRDefault="00615F2E" w:rsidP="00615F2E">
            <w:pPr>
              <w:contextualSpacing/>
              <w:jc w:val="right"/>
            </w:pPr>
          </w:p>
        </w:tc>
        <w:tc>
          <w:tcPr>
            <w:tcW w:w="898" w:type="dxa"/>
            <w:tcBorders>
              <w:top w:val="single" w:sz="4" w:space="0" w:color="auto"/>
            </w:tcBorders>
            <w:tcMar>
              <w:bottom w:w="0" w:type="dxa"/>
            </w:tcMar>
            <w:vAlign w:val="bottom"/>
          </w:tcPr>
          <w:p w:rsidR="00615F2E" w:rsidRPr="001A4F04" w:rsidRDefault="00615F2E" w:rsidP="00615F2E">
            <w:pPr>
              <w:contextualSpacing/>
              <w:jc w:val="right"/>
              <w:rPr>
                <w:rFonts w:eastAsia="Arial Unicode MS"/>
                <w:b/>
              </w:rPr>
            </w:pPr>
          </w:p>
        </w:tc>
      </w:tr>
      <w:tr w:rsidR="00615F2E" w:rsidRPr="001A4F04" w:rsidTr="00536028">
        <w:tblPrEx>
          <w:shd w:val="clear" w:color="auto" w:fill="auto"/>
        </w:tblPrEx>
        <w:trPr>
          <w:trHeight w:val="137"/>
          <w:jc w:val="center"/>
        </w:trPr>
        <w:tc>
          <w:tcPr>
            <w:tcW w:w="692" w:type="dxa"/>
          </w:tcPr>
          <w:p w:rsidR="00615F2E" w:rsidRPr="001A4F04" w:rsidRDefault="00615F2E" w:rsidP="00615F2E">
            <w:pPr>
              <w:spacing w:before="20" w:line="276" w:lineRule="auto"/>
              <w:contextualSpacing/>
              <w:jc w:val="right"/>
            </w:pPr>
          </w:p>
        </w:tc>
        <w:tc>
          <w:tcPr>
            <w:tcW w:w="5224" w:type="dxa"/>
            <w:tcBorders>
              <w:bottom w:val="single" w:sz="4" w:space="0" w:color="auto"/>
            </w:tcBorders>
            <w:tcMar>
              <w:bottom w:w="0" w:type="dxa"/>
            </w:tcMar>
          </w:tcPr>
          <w:p w:rsidR="00615F2E" w:rsidRPr="001A4F04" w:rsidRDefault="00615F2E" w:rsidP="00615F2E">
            <w:pPr>
              <w:spacing w:before="20" w:line="276" w:lineRule="auto"/>
              <w:contextualSpacing/>
            </w:pPr>
            <w:r w:rsidRPr="001A4F04">
              <w:t>Karnataka Women's Development Corporation</w:t>
            </w:r>
          </w:p>
        </w:tc>
        <w:tc>
          <w:tcPr>
            <w:tcW w:w="1611" w:type="dxa"/>
            <w:tcBorders>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r>
              <w:t>…</w:t>
            </w:r>
          </w:p>
        </w:tc>
        <w:tc>
          <w:tcPr>
            <w:tcW w:w="1678" w:type="dxa"/>
            <w:tcBorders>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r w:rsidRPr="001A4F04">
              <w:t>…</w:t>
            </w:r>
          </w:p>
        </w:tc>
        <w:tc>
          <w:tcPr>
            <w:tcW w:w="1810" w:type="dxa"/>
            <w:gridSpan w:val="2"/>
            <w:tcBorders>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r>
              <w:t>…</w:t>
            </w:r>
          </w:p>
        </w:tc>
        <w:tc>
          <w:tcPr>
            <w:tcW w:w="1638" w:type="dxa"/>
            <w:gridSpan w:val="4"/>
            <w:tcBorders>
              <w:bottom w:val="single" w:sz="4" w:space="0" w:color="auto"/>
            </w:tcBorders>
            <w:tcMar>
              <w:left w:w="58" w:type="dxa"/>
              <w:bottom w:w="0" w:type="dxa"/>
              <w:right w:w="58" w:type="dxa"/>
            </w:tcMar>
            <w:vAlign w:val="bottom"/>
          </w:tcPr>
          <w:p w:rsidR="00615F2E" w:rsidRPr="006765FC" w:rsidRDefault="00615F2E" w:rsidP="00615F2E">
            <w:pPr>
              <w:tabs>
                <w:tab w:val="left" w:pos="3600"/>
                <w:tab w:val="left" w:pos="4100"/>
              </w:tabs>
              <w:spacing w:before="20" w:line="276" w:lineRule="auto"/>
              <w:contextualSpacing/>
              <w:jc w:val="right"/>
              <w:rPr>
                <w:rFonts w:eastAsia="Arial Unicode MS"/>
              </w:rPr>
            </w:pPr>
            <w:r w:rsidRPr="006765FC">
              <w:rPr>
                <w:rFonts w:eastAsia="Arial Unicode MS"/>
              </w:rPr>
              <w:t>1,445.56</w:t>
            </w:r>
          </w:p>
        </w:tc>
        <w:tc>
          <w:tcPr>
            <w:tcW w:w="420" w:type="dxa"/>
            <w:tcBorders>
              <w:bottom w:val="single" w:sz="4" w:space="0" w:color="auto"/>
            </w:tcBorders>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52" w:type="dxa"/>
            <w:gridSpan w:val="2"/>
            <w:tcBorders>
              <w:bottom w:val="single" w:sz="4" w:space="0" w:color="auto"/>
            </w:tcBorders>
            <w:tcMar>
              <w:bottom w:w="0" w:type="dxa"/>
            </w:tcMar>
            <w:vAlign w:val="bottom"/>
          </w:tcPr>
          <w:p w:rsidR="00615F2E" w:rsidRPr="001A4F04" w:rsidRDefault="00615F2E" w:rsidP="00615F2E">
            <w:pPr>
              <w:contextualSpacing/>
              <w:jc w:val="right"/>
            </w:pPr>
          </w:p>
        </w:tc>
        <w:tc>
          <w:tcPr>
            <w:tcW w:w="898" w:type="dxa"/>
            <w:tcBorders>
              <w:bottom w:val="single" w:sz="4" w:space="0" w:color="auto"/>
            </w:tcBorders>
            <w:tcMar>
              <w:bottom w:w="0" w:type="dxa"/>
            </w:tcMar>
            <w:vAlign w:val="bottom"/>
          </w:tcPr>
          <w:p w:rsidR="00615F2E" w:rsidRPr="001A4F04" w:rsidRDefault="00615F2E" w:rsidP="00615F2E">
            <w:pPr>
              <w:tabs>
                <w:tab w:val="left" w:pos="3600"/>
                <w:tab w:val="left" w:pos="4100"/>
              </w:tabs>
              <w:overflowPunct/>
              <w:contextualSpacing/>
              <w:jc w:val="right"/>
              <w:textAlignment w:val="auto"/>
            </w:pPr>
            <w:r w:rsidRPr="001A4F04">
              <w:t>…</w:t>
            </w:r>
          </w:p>
        </w:tc>
      </w:tr>
      <w:tr w:rsidR="00615F2E" w:rsidRPr="003361BC" w:rsidTr="00536028">
        <w:tblPrEx>
          <w:shd w:val="clear" w:color="auto" w:fill="auto"/>
        </w:tblPrEx>
        <w:trPr>
          <w:trHeight w:val="137"/>
          <w:jc w:val="center"/>
        </w:trPr>
        <w:tc>
          <w:tcPr>
            <w:tcW w:w="692" w:type="dxa"/>
          </w:tcPr>
          <w:p w:rsidR="00615F2E" w:rsidRPr="003361BC" w:rsidRDefault="00615F2E" w:rsidP="00615F2E">
            <w:pPr>
              <w:spacing w:before="20" w:line="276" w:lineRule="auto"/>
              <w:contextualSpacing/>
              <w:jc w:val="right"/>
              <w:rPr>
                <w:b/>
              </w:rPr>
            </w:pPr>
          </w:p>
        </w:tc>
        <w:tc>
          <w:tcPr>
            <w:tcW w:w="5224" w:type="dxa"/>
            <w:tcBorders>
              <w:top w:val="single" w:sz="4" w:space="0" w:color="auto"/>
              <w:bottom w:val="single" w:sz="4" w:space="0" w:color="auto"/>
            </w:tcBorders>
            <w:tcMar>
              <w:bottom w:w="0" w:type="dxa"/>
            </w:tcMar>
          </w:tcPr>
          <w:p w:rsidR="00615F2E" w:rsidRPr="003361BC" w:rsidRDefault="00615F2E" w:rsidP="00615F2E">
            <w:pPr>
              <w:spacing w:before="20" w:line="276" w:lineRule="auto"/>
              <w:contextualSpacing/>
              <w:rPr>
                <w:b/>
              </w:rPr>
            </w:pPr>
            <w:r w:rsidRPr="003361BC">
              <w:rPr>
                <w:b/>
              </w:rPr>
              <w:t>Total 02-190</w:t>
            </w:r>
          </w:p>
        </w:tc>
        <w:tc>
          <w:tcPr>
            <w:tcW w:w="1611" w:type="dxa"/>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tabs>
                <w:tab w:val="left" w:pos="3600"/>
                <w:tab w:val="left" w:pos="4100"/>
              </w:tabs>
              <w:overflowPunct/>
              <w:contextualSpacing/>
              <w:jc w:val="right"/>
              <w:textAlignment w:val="auto"/>
              <w:rPr>
                <w:b/>
              </w:rPr>
            </w:pPr>
            <w:r w:rsidRPr="003361BC">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spacing w:before="30"/>
              <w:jc w:val="right"/>
              <w:rPr>
                <w:rFonts w:eastAsia="Arial Unicode MS"/>
                <w:b/>
              </w:rPr>
            </w:pPr>
            <w:r w:rsidRPr="003361BC">
              <w:rPr>
                <w:rFonts w:eastAsia="Arial Unicode MS"/>
                <w:b/>
              </w:rPr>
              <w:t>…</w:t>
            </w:r>
          </w:p>
        </w:tc>
        <w:tc>
          <w:tcPr>
            <w:tcW w:w="1678" w:type="dxa"/>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spacing w:before="30"/>
              <w:jc w:val="right"/>
              <w:rPr>
                <w:rFonts w:eastAsia="Arial Unicode MS"/>
                <w:b/>
              </w:rPr>
            </w:pPr>
            <w:r w:rsidRPr="003361BC">
              <w:rPr>
                <w:rFonts w:eastAsia="Arial Unicode MS"/>
                <w:b/>
              </w:rPr>
              <w:t>…</w:t>
            </w:r>
          </w:p>
        </w:tc>
        <w:tc>
          <w:tcPr>
            <w:tcW w:w="1829" w:type="dxa"/>
            <w:gridSpan w:val="3"/>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spacing w:before="30"/>
              <w:jc w:val="right"/>
              <w:rPr>
                <w:rFonts w:eastAsia="Arial Unicode MS"/>
                <w:b/>
              </w:rPr>
            </w:pPr>
            <w:r w:rsidRPr="003361BC">
              <w:rPr>
                <w:rFonts w:eastAsia="Arial Unicode MS"/>
                <w:b/>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tabs>
                <w:tab w:val="left" w:pos="3600"/>
                <w:tab w:val="left" w:pos="4100"/>
              </w:tabs>
              <w:spacing w:before="20" w:line="276" w:lineRule="auto"/>
              <w:contextualSpacing/>
              <w:jc w:val="right"/>
              <w:rPr>
                <w:rFonts w:eastAsia="Arial Unicode MS"/>
                <w:b/>
              </w:rPr>
            </w:pPr>
            <w:r w:rsidRPr="003361BC">
              <w:rPr>
                <w:rFonts w:eastAsia="Arial Unicode MS"/>
                <w:b/>
              </w:rPr>
              <w:t>1,445.56</w:t>
            </w:r>
          </w:p>
        </w:tc>
        <w:tc>
          <w:tcPr>
            <w:tcW w:w="439" w:type="dxa"/>
            <w:gridSpan w:val="3"/>
            <w:tcBorders>
              <w:top w:val="single" w:sz="4" w:space="0" w:color="auto"/>
              <w:bottom w:val="single" w:sz="4" w:space="0" w:color="auto"/>
            </w:tcBorders>
            <w:tcMar>
              <w:left w:w="0" w:type="dxa"/>
              <w:bottom w:w="0" w:type="dxa"/>
            </w:tcMar>
            <w:vAlign w:val="bottom"/>
          </w:tcPr>
          <w:p w:rsidR="00615F2E" w:rsidRPr="003361BC" w:rsidRDefault="00615F2E" w:rsidP="00615F2E">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15F2E" w:rsidRPr="003361BC" w:rsidRDefault="00615F2E" w:rsidP="00615F2E">
            <w:pPr>
              <w:contextualSpacing/>
              <w:jc w:val="right"/>
              <w:rPr>
                <w:b/>
              </w:rPr>
            </w:pPr>
          </w:p>
        </w:tc>
        <w:tc>
          <w:tcPr>
            <w:tcW w:w="898" w:type="dxa"/>
            <w:tcBorders>
              <w:top w:val="single" w:sz="4" w:space="0" w:color="auto"/>
              <w:bottom w:val="single" w:sz="4" w:space="0" w:color="auto"/>
            </w:tcBorders>
            <w:tcMar>
              <w:bottom w:w="0" w:type="dxa"/>
            </w:tcMar>
            <w:vAlign w:val="bottom"/>
          </w:tcPr>
          <w:p w:rsidR="00615F2E" w:rsidRPr="003361BC" w:rsidRDefault="00615F2E" w:rsidP="00615F2E">
            <w:pPr>
              <w:tabs>
                <w:tab w:val="left" w:pos="3600"/>
                <w:tab w:val="left" w:pos="4100"/>
              </w:tabs>
              <w:overflowPunct/>
              <w:contextualSpacing/>
              <w:jc w:val="right"/>
              <w:textAlignment w:val="auto"/>
              <w:rPr>
                <w:b/>
              </w:rPr>
            </w:pPr>
            <w:r w:rsidRPr="003361BC">
              <w:rPr>
                <w:rFonts w:eastAsia="Arial Unicode MS"/>
                <w:b/>
              </w:rPr>
              <w:t>…</w:t>
            </w:r>
          </w:p>
        </w:tc>
      </w:tr>
      <w:tr w:rsidR="00615F2E" w:rsidRPr="003361BC" w:rsidTr="00536028">
        <w:tblPrEx>
          <w:shd w:val="clear" w:color="auto" w:fill="auto"/>
        </w:tblPrEx>
        <w:trPr>
          <w:trHeight w:val="137"/>
          <w:jc w:val="center"/>
        </w:trPr>
        <w:tc>
          <w:tcPr>
            <w:tcW w:w="692" w:type="dxa"/>
          </w:tcPr>
          <w:p w:rsidR="00615F2E" w:rsidRPr="003361BC" w:rsidRDefault="00615F2E" w:rsidP="00615F2E">
            <w:pPr>
              <w:spacing w:before="20" w:line="276" w:lineRule="auto"/>
              <w:contextualSpacing/>
              <w:jc w:val="right"/>
              <w:rPr>
                <w:b/>
              </w:rPr>
            </w:pPr>
          </w:p>
        </w:tc>
        <w:tc>
          <w:tcPr>
            <w:tcW w:w="5224" w:type="dxa"/>
            <w:tcBorders>
              <w:top w:val="single" w:sz="4" w:space="0" w:color="auto"/>
              <w:bottom w:val="single" w:sz="4" w:space="0" w:color="auto"/>
            </w:tcBorders>
            <w:tcMar>
              <w:bottom w:w="0" w:type="dxa"/>
            </w:tcMar>
          </w:tcPr>
          <w:p w:rsidR="00615F2E" w:rsidRPr="003361BC" w:rsidRDefault="00615F2E" w:rsidP="00615F2E">
            <w:pPr>
              <w:spacing w:before="20" w:line="276" w:lineRule="auto"/>
              <w:contextualSpacing/>
              <w:rPr>
                <w:b/>
                <w:i/>
              </w:rPr>
            </w:pPr>
            <w:r w:rsidRPr="003361BC">
              <w:rPr>
                <w:b/>
                <w:i/>
                <w:iCs/>
              </w:rPr>
              <w:t>Total  4235 - 02</w:t>
            </w:r>
          </w:p>
        </w:tc>
        <w:tc>
          <w:tcPr>
            <w:tcW w:w="1611" w:type="dxa"/>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tabs>
                <w:tab w:val="left" w:pos="3600"/>
                <w:tab w:val="left" w:pos="4100"/>
              </w:tabs>
              <w:spacing w:before="20" w:line="276" w:lineRule="auto"/>
              <w:contextualSpacing/>
              <w:jc w:val="right"/>
              <w:rPr>
                <w:rFonts w:eastAsia="Arial Unicode MS"/>
                <w:b/>
              </w:rPr>
            </w:pPr>
            <w:r w:rsidRPr="003361BC">
              <w:rPr>
                <w:rFonts w:eastAsia="Arial Unicode MS"/>
                <w:b/>
              </w:rPr>
              <w:t>15,199.45</w:t>
            </w:r>
          </w:p>
        </w:tc>
        <w:tc>
          <w:tcPr>
            <w:tcW w:w="1612" w:type="dxa"/>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tabs>
                <w:tab w:val="left" w:pos="3600"/>
                <w:tab w:val="left" w:pos="4100"/>
              </w:tabs>
              <w:spacing w:before="20" w:line="276" w:lineRule="auto"/>
              <w:contextualSpacing/>
              <w:jc w:val="right"/>
              <w:rPr>
                <w:rFonts w:eastAsia="Arial Unicode MS"/>
                <w:b/>
              </w:rPr>
            </w:pPr>
            <w:r w:rsidRPr="003361BC">
              <w:rPr>
                <w:rFonts w:eastAsia="Arial Unicode MS"/>
                <w:b/>
              </w:rPr>
              <w:t>7,409.00</w:t>
            </w:r>
          </w:p>
        </w:tc>
        <w:tc>
          <w:tcPr>
            <w:tcW w:w="1678" w:type="dxa"/>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contextualSpacing/>
              <w:jc w:val="right"/>
              <w:rPr>
                <w:rFonts w:eastAsia="Arial Unicode MS"/>
                <w:b/>
              </w:rPr>
            </w:pPr>
            <w:r w:rsidRPr="003361BC">
              <w:rPr>
                <w:rFonts w:eastAsia="Arial Unicode MS"/>
                <w:b/>
              </w:rPr>
              <w:t>…</w:t>
            </w:r>
          </w:p>
        </w:tc>
        <w:tc>
          <w:tcPr>
            <w:tcW w:w="1829" w:type="dxa"/>
            <w:gridSpan w:val="3"/>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tabs>
                <w:tab w:val="left" w:pos="3600"/>
                <w:tab w:val="left" w:pos="4100"/>
              </w:tabs>
              <w:spacing w:before="20" w:line="276" w:lineRule="auto"/>
              <w:contextualSpacing/>
              <w:jc w:val="right"/>
              <w:rPr>
                <w:rFonts w:eastAsia="Arial Unicode MS"/>
                <w:b/>
              </w:rPr>
            </w:pPr>
            <w:r w:rsidRPr="003361BC">
              <w:rPr>
                <w:rFonts w:eastAsia="Arial Unicode MS"/>
                <w:b/>
              </w:rPr>
              <w:t>7,409.00</w:t>
            </w:r>
          </w:p>
        </w:tc>
        <w:tc>
          <w:tcPr>
            <w:tcW w:w="1612" w:type="dxa"/>
            <w:gridSpan w:val="2"/>
            <w:tcBorders>
              <w:top w:val="single" w:sz="4" w:space="0" w:color="auto"/>
              <w:bottom w:val="single" w:sz="4" w:space="0" w:color="auto"/>
            </w:tcBorders>
            <w:tcMar>
              <w:left w:w="58" w:type="dxa"/>
              <w:bottom w:w="0" w:type="dxa"/>
              <w:right w:w="58" w:type="dxa"/>
            </w:tcMar>
            <w:vAlign w:val="bottom"/>
          </w:tcPr>
          <w:p w:rsidR="00615F2E" w:rsidRPr="003361BC" w:rsidRDefault="00615F2E" w:rsidP="00615F2E">
            <w:pPr>
              <w:tabs>
                <w:tab w:val="left" w:pos="3600"/>
                <w:tab w:val="left" w:pos="4100"/>
              </w:tabs>
              <w:spacing w:before="20" w:line="276" w:lineRule="auto"/>
              <w:contextualSpacing/>
              <w:jc w:val="right"/>
              <w:rPr>
                <w:rFonts w:eastAsia="Arial Unicode MS"/>
                <w:b/>
              </w:rPr>
            </w:pPr>
            <w:r w:rsidRPr="003361BC">
              <w:rPr>
                <w:rFonts w:eastAsia="Arial Unicode MS"/>
                <w:b/>
              </w:rPr>
              <w:t>1,52,281.44</w:t>
            </w:r>
          </w:p>
        </w:tc>
        <w:tc>
          <w:tcPr>
            <w:tcW w:w="439" w:type="dxa"/>
            <w:gridSpan w:val="3"/>
            <w:tcBorders>
              <w:top w:val="single" w:sz="4" w:space="0" w:color="auto"/>
              <w:bottom w:val="single" w:sz="4" w:space="0" w:color="auto"/>
            </w:tcBorders>
            <w:tcMar>
              <w:left w:w="0" w:type="dxa"/>
              <w:bottom w:w="0" w:type="dxa"/>
            </w:tcMar>
            <w:vAlign w:val="bottom"/>
          </w:tcPr>
          <w:p w:rsidR="00615F2E" w:rsidRPr="003361BC" w:rsidRDefault="00615F2E" w:rsidP="00615F2E">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15F2E" w:rsidRPr="003361BC" w:rsidRDefault="00615F2E" w:rsidP="00615F2E">
            <w:pPr>
              <w:contextualSpacing/>
              <w:jc w:val="right"/>
              <w:rPr>
                <w:b/>
              </w:rPr>
            </w:pPr>
            <w:r w:rsidRPr="003361BC">
              <w:rPr>
                <w:b/>
              </w:rPr>
              <w:t>(+)</w:t>
            </w:r>
          </w:p>
        </w:tc>
        <w:tc>
          <w:tcPr>
            <w:tcW w:w="898" w:type="dxa"/>
            <w:tcBorders>
              <w:top w:val="single" w:sz="4" w:space="0" w:color="auto"/>
              <w:bottom w:val="single" w:sz="4" w:space="0" w:color="auto"/>
            </w:tcBorders>
            <w:tcMar>
              <w:bottom w:w="0" w:type="dxa"/>
            </w:tcMar>
            <w:vAlign w:val="bottom"/>
          </w:tcPr>
          <w:p w:rsidR="00615F2E" w:rsidRPr="003361BC" w:rsidRDefault="00615F2E" w:rsidP="00615F2E">
            <w:pPr>
              <w:contextualSpacing/>
              <w:jc w:val="right"/>
              <w:rPr>
                <w:rFonts w:eastAsia="Arial Unicode MS"/>
                <w:b/>
              </w:rPr>
            </w:pPr>
            <w:r w:rsidRPr="003361BC">
              <w:rPr>
                <w:rFonts w:eastAsia="Arial Unicode MS"/>
                <w:b/>
              </w:rPr>
              <w:t>51.25</w:t>
            </w:r>
          </w:p>
        </w:tc>
      </w:tr>
      <w:tr w:rsidR="00615F2E" w:rsidRPr="001A4F04" w:rsidTr="00536028">
        <w:tblPrEx>
          <w:shd w:val="clear" w:color="auto" w:fill="auto"/>
        </w:tblPrEx>
        <w:trPr>
          <w:trHeight w:val="137"/>
          <w:jc w:val="center"/>
        </w:trPr>
        <w:tc>
          <w:tcPr>
            <w:tcW w:w="692" w:type="dxa"/>
          </w:tcPr>
          <w:p w:rsidR="00615F2E" w:rsidRPr="001A4F04" w:rsidRDefault="00615F2E" w:rsidP="00615F2E">
            <w:pPr>
              <w:contextualSpacing/>
              <w:jc w:val="right"/>
              <w:rPr>
                <w:i/>
                <w:iCs/>
              </w:rPr>
            </w:pPr>
            <w:r w:rsidRPr="001A4F04">
              <w:rPr>
                <w:i/>
                <w:iCs/>
              </w:rPr>
              <w:t>60</w:t>
            </w:r>
          </w:p>
        </w:tc>
        <w:tc>
          <w:tcPr>
            <w:tcW w:w="5224" w:type="dxa"/>
            <w:tcBorders>
              <w:top w:val="single" w:sz="4" w:space="0" w:color="auto"/>
            </w:tcBorders>
            <w:tcMar>
              <w:bottom w:w="0" w:type="dxa"/>
            </w:tcMar>
          </w:tcPr>
          <w:p w:rsidR="00615F2E" w:rsidRPr="001A4F04" w:rsidRDefault="00615F2E" w:rsidP="00615F2E">
            <w:pPr>
              <w:contextualSpacing/>
              <w:rPr>
                <w:i/>
                <w:iCs/>
              </w:rPr>
            </w:pPr>
            <w:r w:rsidRPr="001A4F04">
              <w:rPr>
                <w:i/>
                <w:iCs/>
              </w:rPr>
              <w:t>Other Social Security and Welfare Programmes</w:t>
            </w:r>
          </w:p>
        </w:tc>
        <w:tc>
          <w:tcPr>
            <w:tcW w:w="1611" w:type="dxa"/>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rPr>
            </w:pPr>
          </w:p>
        </w:tc>
        <w:tc>
          <w:tcPr>
            <w:tcW w:w="1678" w:type="dxa"/>
            <w:tcBorders>
              <w:top w:val="single" w:sz="4" w:space="0" w:color="auto"/>
            </w:tcBorders>
            <w:tcMar>
              <w:left w:w="58" w:type="dxa"/>
              <w:bottom w:w="0" w:type="dxa"/>
              <w:right w:w="58" w:type="dxa"/>
            </w:tcMar>
            <w:vAlign w:val="bottom"/>
          </w:tcPr>
          <w:p w:rsidR="00615F2E" w:rsidRPr="001A4F04" w:rsidRDefault="00615F2E" w:rsidP="00615F2E">
            <w:pPr>
              <w:contextualSpacing/>
              <w:jc w:val="center"/>
              <w:rPr>
                <w:rFonts w:eastAsia="Arial Unicode MS"/>
                <w:b/>
                <w:bCs/>
              </w:rPr>
            </w:pPr>
          </w:p>
        </w:tc>
        <w:tc>
          <w:tcPr>
            <w:tcW w:w="1829" w:type="dxa"/>
            <w:gridSpan w:val="3"/>
            <w:tcBorders>
              <w:top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rPr>
            </w:pPr>
          </w:p>
        </w:tc>
        <w:tc>
          <w:tcPr>
            <w:tcW w:w="1612" w:type="dxa"/>
            <w:gridSpan w:val="2"/>
            <w:tcBorders>
              <w:top w:val="single" w:sz="4" w:space="0" w:color="auto"/>
            </w:tcBorders>
            <w:tcMar>
              <w:left w:w="58" w:type="dxa"/>
              <w:bottom w:w="0" w:type="dxa"/>
              <w:right w:w="58" w:type="dxa"/>
            </w:tcMar>
            <w:vAlign w:val="bottom"/>
          </w:tcPr>
          <w:p w:rsidR="00615F2E" w:rsidRPr="001A4F04" w:rsidRDefault="00615F2E" w:rsidP="00615F2E">
            <w:pPr>
              <w:contextualSpacing/>
              <w:jc w:val="center"/>
              <w:rPr>
                <w:rFonts w:eastAsia="Arial Unicode MS"/>
              </w:rPr>
            </w:pPr>
          </w:p>
        </w:tc>
        <w:tc>
          <w:tcPr>
            <w:tcW w:w="439" w:type="dxa"/>
            <w:gridSpan w:val="3"/>
            <w:tcBorders>
              <w:top w:val="single" w:sz="4" w:space="0" w:color="auto"/>
            </w:tcBorders>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615F2E" w:rsidRPr="001A4F04" w:rsidRDefault="00615F2E" w:rsidP="00615F2E">
            <w:pPr>
              <w:contextualSpacing/>
              <w:jc w:val="right"/>
            </w:pPr>
          </w:p>
        </w:tc>
        <w:tc>
          <w:tcPr>
            <w:tcW w:w="898" w:type="dxa"/>
            <w:tcBorders>
              <w:top w:val="single" w:sz="4" w:space="0" w:color="auto"/>
            </w:tcBorders>
            <w:tcMar>
              <w:bottom w:w="0" w:type="dxa"/>
            </w:tcMar>
            <w:vAlign w:val="bottom"/>
          </w:tcPr>
          <w:p w:rsidR="00615F2E" w:rsidRPr="001A4F04" w:rsidRDefault="00615F2E" w:rsidP="00615F2E">
            <w:pPr>
              <w:contextualSpacing/>
              <w:jc w:val="right"/>
              <w:rPr>
                <w:rFonts w:eastAsia="Arial Unicode MS"/>
                <w:b/>
              </w:rPr>
            </w:pPr>
          </w:p>
        </w:tc>
      </w:tr>
      <w:tr w:rsidR="00615F2E" w:rsidRPr="001A4F04" w:rsidTr="00536028">
        <w:tblPrEx>
          <w:shd w:val="clear" w:color="auto" w:fill="auto"/>
        </w:tblPrEx>
        <w:trPr>
          <w:trHeight w:val="137"/>
          <w:jc w:val="center"/>
        </w:trPr>
        <w:tc>
          <w:tcPr>
            <w:tcW w:w="692" w:type="dxa"/>
          </w:tcPr>
          <w:p w:rsidR="00615F2E" w:rsidRPr="001A4F04" w:rsidRDefault="00615F2E" w:rsidP="00615F2E">
            <w:pPr>
              <w:contextualSpacing/>
              <w:jc w:val="right"/>
            </w:pPr>
            <w:r w:rsidRPr="001A4F04">
              <w:t>800</w:t>
            </w:r>
          </w:p>
        </w:tc>
        <w:tc>
          <w:tcPr>
            <w:tcW w:w="5224" w:type="dxa"/>
            <w:tcMar>
              <w:bottom w:w="0" w:type="dxa"/>
            </w:tcMar>
          </w:tcPr>
          <w:p w:rsidR="00615F2E" w:rsidRPr="001A4F04" w:rsidRDefault="00615F2E" w:rsidP="00615F2E">
            <w:pPr>
              <w:contextualSpacing/>
            </w:pPr>
            <w:r w:rsidRPr="001A4F04">
              <w:t>Other Expenditure</w:t>
            </w:r>
          </w:p>
        </w:tc>
        <w:tc>
          <w:tcPr>
            <w:tcW w:w="1611" w:type="dxa"/>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rPr>
            </w:pPr>
          </w:p>
        </w:tc>
        <w:tc>
          <w:tcPr>
            <w:tcW w:w="1678" w:type="dxa"/>
            <w:tcMar>
              <w:left w:w="58" w:type="dxa"/>
              <w:bottom w:w="0" w:type="dxa"/>
              <w:right w:w="58" w:type="dxa"/>
            </w:tcMar>
            <w:vAlign w:val="bottom"/>
          </w:tcPr>
          <w:p w:rsidR="00615F2E" w:rsidRPr="001A4F04" w:rsidRDefault="00615F2E" w:rsidP="00615F2E">
            <w:pPr>
              <w:contextualSpacing/>
              <w:jc w:val="center"/>
              <w:rPr>
                <w:rFonts w:eastAsia="Arial Unicode MS"/>
                <w:b/>
                <w:bCs/>
              </w:rPr>
            </w:pPr>
          </w:p>
        </w:tc>
        <w:tc>
          <w:tcPr>
            <w:tcW w:w="1829" w:type="dxa"/>
            <w:gridSpan w:val="3"/>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rPr>
            </w:pPr>
          </w:p>
        </w:tc>
        <w:tc>
          <w:tcPr>
            <w:tcW w:w="1612" w:type="dxa"/>
            <w:gridSpan w:val="2"/>
            <w:tcMar>
              <w:left w:w="58" w:type="dxa"/>
              <w:bottom w:w="0" w:type="dxa"/>
              <w:right w:w="58" w:type="dxa"/>
            </w:tcMar>
            <w:vAlign w:val="bottom"/>
          </w:tcPr>
          <w:p w:rsidR="00615F2E" w:rsidRPr="001A4F04" w:rsidRDefault="00615F2E" w:rsidP="00615F2E">
            <w:pPr>
              <w:tabs>
                <w:tab w:val="left" w:pos="3600"/>
                <w:tab w:val="left" w:pos="4100"/>
              </w:tabs>
              <w:contextualSpacing/>
              <w:jc w:val="center"/>
              <w:rPr>
                <w:rFonts w:eastAsia="Arial Unicode MS"/>
              </w:rPr>
            </w:pPr>
          </w:p>
        </w:tc>
        <w:tc>
          <w:tcPr>
            <w:tcW w:w="439" w:type="dxa"/>
            <w:gridSpan w:val="3"/>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40" w:type="dxa"/>
            <w:tcMar>
              <w:bottom w:w="0" w:type="dxa"/>
            </w:tcMar>
            <w:vAlign w:val="bottom"/>
          </w:tcPr>
          <w:p w:rsidR="00615F2E" w:rsidRPr="001A4F04" w:rsidRDefault="00615F2E" w:rsidP="00615F2E">
            <w:pPr>
              <w:contextualSpacing/>
              <w:jc w:val="right"/>
            </w:pPr>
          </w:p>
        </w:tc>
        <w:tc>
          <w:tcPr>
            <w:tcW w:w="898" w:type="dxa"/>
            <w:tcMar>
              <w:bottom w:w="0" w:type="dxa"/>
            </w:tcMar>
            <w:vAlign w:val="bottom"/>
          </w:tcPr>
          <w:p w:rsidR="00615F2E" w:rsidRPr="001A4F04" w:rsidRDefault="00615F2E" w:rsidP="00615F2E">
            <w:pPr>
              <w:contextualSpacing/>
              <w:jc w:val="right"/>
              <w:rPr>
                <w:rFonts w:eastAsia="Arial Unicode MS"/>
                <w:b/>
              </w:rPr>
            </w:pP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pPr>
          </w:p>
        </w:tc>
        <w:tc>
          <w:tcPr>
            <w:tcW w:w="5224" w:type="dxa"/>
            <w:tcMar>
              <w:bottom w:w="0" w:type="dxa"/>
            </w:tcMar>
          </w:tcPr>
          <w:p w:rsidR="006765FC" w:rsidRPr="001A4F04" w:rsidRDefault="006765FC" w:rsidP="006765FC">
            <w:pPr>
              <w:contextualSpacing/>
            </w:pPr>
            <w:r w:rsidRPr="001A4F04">
              <w:t xml:space="preserve">Sainik Welfare </w:t>
            </w:r>
            <w:r>
              <w:t xml:space="preserve">Resettlement – </w:t>
            </w:r>
            <w:r w:rsidRPr="001A4F04">
              <w:t>Construction of Rest House (Aramgarh)</w:t>
            </w:r>
          </w:p>
        </w:tc>
        <w:tc>
          <w:tcPr>
            <w:tcW w:w="1611"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F614FF">
              <w:t>…</w:t>
            </w:r>
          </w:p>
        </w:tc>
        <w:tc>
          <w:tcPr>
            <w:tcW w:w="1678" w:type="dxa"/>
            <w:tcMar>
              <w:left w:w="58" w:type="dxa"/>
              <w:bottom w:w="0" w:type="dxa"/>
              <w:right w:w="58" w:type="dxa"/>
            </w:tcMar>
          </w:tcPr>
          <w:p w:rsidR="006765FC" w:rsidRPr="001A4F04" w:rsidRDefault="006765FC" w:rsidP="006765FC">
            <w:pPr>
              <w:contextualSpacing/>
              <w:jc w:val="right"/>
              <w:rPr>
                <w:rFonts w:eastAsia="Arial Unicode MS"/>
                <w:b/>
                <w:bCs/>
              </w:rPr>
            </w:pPr>
            <w:r w:rsidRPr="00F614FF">
              <w:t>…</w:t>
            </w:r>
          </w:p>
        </w:tc>
        <w:tc>
          <w:tcPr>
            <w:tcW w:w="1829" w:type="dxa"/>
            <w:gridSpan w:val="3"/>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F614FF">
              <w:t>…</w:t>
            </w:r>
          </w:p>
        </w:tc>
        <w:tc>
          <w:tcPr>
            <w:tcW w:w="1612" w:type="dxa"/>
            <w:gridSpan w:val="2"/>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1,116.39</w:t>
            </w:r>
          </w:p>
        </w:tc>
        <w:tc>
          <w:tcPr>
            <w:tcW w:w="439" w:type="dxa"/>
            <w:gridSpan w:val="3"/>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8"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pPr>
          </w:p>
        </w:tc>
        <w:tc>
          <w:tcPr>
            <w:tcW w:w="5224" w:type="dxa"/>
            <w:tcBorders>
              <w:bottom w:val="single" w:sz="4" w:space="0" w:color="auto"/>
            </w:tcBorders>
            <w:tcMar>
              <w:bottom w:w="0" w:type="dxa"/>
            </w:tcMar>
          </w:tcPr>
          <w:p w:rsidR="006765FC" w:rsidRPr="001A4F04" w:rsidRDefault="006765FC" w:rsidP="006765FC">
            <w:pPr>
              <w:contextualSpacing/>
              <w:jc w:val="both"/>
              <w:rPr>
                <w:bCs/>
                <w:iCs/>
              </w:rPr>
            </w:pPr>
            <w:r w:rsidRPr="001A4F04">
              <w:rPr>
                <w:bCs/>
                <w:iCs/>
              </w:rPr>
              <w:t xml:space="preserve">Other Works/Schemes each costing </w:t>
            </w:r>
            <w:r>
              <w:rPr>
                <w:bCs/>
                <w:iCs/>
              </w:rPr>
              <w:t>₹</w:t>
            </w:r>
            <w:r w:rsidRPr="001A4F04">
              <w:rPr>
                <w:bCs/>
                <w:iCs/>
              </w:rPr>
              <w:t>10 crore and less</w:t>
            </w:r>
          </w:p>
        </w:tc>
        <w:tc>
          <w:tcPr>
            <w:tcW w:w="1611"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pPr>
            <w:r w:rsidRPr="001A4F04">
              <w: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F614FF">
              <w:t>…</w:t>
            </w:r>
          </w:p>
        </w:tc>
        <w:tc>
          <w:tcPr>
            <w:tcW w:w="1678"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contextualSpacing/>
              <w:jc w:val="right"/>
              <w:textAlignment w:val="auto"/>
            </w:pPr>
            <w:r w:rsidRPr="00F614FF">
              <w:t>…</w:t>
            </w:r>
          </w:p>
        </w:tc>
        <w:tc>
          <w:tcPr>
            <w:tcW w:w="1829" w:type="dxa"/>
            <w:gridSpan w:val="3"/>
            <w:tcBorders>
              <w:bottom w:val="single" w:sz="4" w:space="0" w:color="auto"/>
            </w:tcBorders>
            <w:tcMar>
              <w:left w:w="58" w:type="dxa"/>
              <w:bottom w:w="0" w:type="dxa"/>
              <w:right w:w="58" w:type="dxa"/>
            </w:tcMar>
          </w:tcPr>
          <w:p w:rsidR="006765FC" w:rsidRPr="001A4F04" w:rsidRDefault="006765FC" w:rsidP="006765FC">
            <w:pPr>
              <w:contextualSpacing/>
              <w:jc w:val="right"/>
            </w:pPr>
            <w:r w:rsidRPr="00F614FF">
              <w:t>…</w:t>
            </w:r>
          </w:p>
        </w:tc>
        <w:tc>
          <w:tcPr>
            <w:tcW w:w="1612" w:type="dxa"/>
            <w:gridSpan w:val="2"/>
            <w:tcBorders>
              <w:bottom w:val="single" w:sz="4" w:space="0" w:color="auto"/>
            </w:tcBorders>
            <w:tcMar>
              <w:left w:w="58" w:type="dxa"/>
              <w:bottom w:w="0" w:type="dxa"/>
              <w:right w:w="58" w:type="dxa"/>
            </w:tcMar>
            <w:vAlign w:val="bottom"/>
          </w:tcPr>
          <w:p w:rsidR="006765FC" w:rsidRPr="001A4F04" w:rsidRDefault="006765FC" w:rsidP="006765FC">
            <w:pPr>
              <w:contextualSpacing/>
              <w:jc w:val="right"/>
            </w:pPr>
            <w:r w:rsidRPr="001A4F04">
              <w:t>756.55</w:t>
            </w:r>
          </w:p>
        </w:tc>
        <w:tc>
          <w:tcPr>
            <w:tcW w:w="439" w:type="dxa"/>
            <w:gridSpan w:val="3"/>
            <w:tcBorders>
              <w:bottom w:val="single" w:sz="4" w:space="0" w:color="auto"/>
            </w:tcBorders>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contextualSpacing/>
              <w:jc w:val="right"/>
            </w:pPr>
          </w:p>
        </w:tc>
        <w:tc>
          <w:tcPr>
            <w:tcW w:w="898"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3361BC" w:rsidTr="007E356A">
        <w:tblPrEx>
          <w:shd w:val="clear" w:color="auto" w:fill="auto"/>
        </w:tblPrEx>
        <w:trPr>
          <w:trHeight w:val="137"/>
          <w:jc w:val="center"/>
        </w:trPr>
        <w:tc>
          <w:tcPr>
            <w:tcW w:w="692" w:type="dxa"/>
          </w:tcPr>
          <w:p w:rsidR="006765FC" w:rsidRPr="003361BC" w:rsidRDefault="006765FC" w:rsidP="006765FC">
            <w:pPr>
              <w:contextualSpacing/>
              <w:jc w:val="right"/>
              <w:rPr>
                <w:b/>
              </w:rPr>
            </w:pPr>
          </w:p>
        </w:tc>
        <w:tc>
          <w:tcPr>
            <w:tcW w:w="5224" w:type="dxa"/>
            <w:tcBorders>
              <w:top w:val="single" w:sz="4" w:space="0" w:color="auto"/>
              <w:bottom w:val="single" w:sz="4" w:space="0" w:color="auto"/>
            </w:tcBorders>
            <w:tcMar>
              <w:bottom w:w="0" w:type="dxa"/>
            </w:tcMar>
          </w:tcPr>
          <w:p w:rsidR="006765FC" w:rsidRPr="003361BC" w:rsidRDefault="006765FC" w:rsidP="006765FC">
            <w:pPr>
              <w:contextualSpacing/>
              <w:rPr>
                <w:b/>
              </w:rPr>
            </w:pPr>
            <w:r w:rsidRPr="003361BC">
              <w:rPr>
                <w:b/>
              </w:rPr>
              <w:t>Total 60 – 800</w:t>
            </w:r>
          </w:p>
        </w:tc>
        <w:tc>
          <w:tcPr>
            <w:tcW w:w="1611"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contextualSpacing/>
              <w:jc w:val="right"/>
              <w:rPr>
                <w:b/>
              </w:rPr>
            </w:pPr>
            <w:r w:rsidRPr="003361BC">
              <w:rPr>
                <w:b/>
              </w:rPr>
              <w:t>…</w:t>
            </w:r>
          </w:p>
        </w:tc>
        <w:tc>
          <w:tcPr>
            <w:tcW w:w="1612" w:type="dxa"/>
            <w:tcBorders>
              <w:top w:val="single" w:sz="4" w:space="0" w:color="auto"/>
              <w:bottom w:val="single" w:sz="4" w:space="0" w:color="auto"/>
            </w:tcBorders>
            <w:tcMar>
              <w:left w:w="58" w:type="dxa"/>
              <w:bottom w:w="0" w:type="dxa"/>
              <w:right w:w="58" w:type="dxa"/>
            </w:tcMar>
          </w:tcPr>
          <w:p w:rsidR="006765FC" w:rsidRPr="003361BC" w:rsidRDefault="006765FC" w:rsidP="006765FC">
            <w:pPr>
              <w:contextualSpacing/>
              <w:jc w:val="right"/>
              <w:rPr>
                <w:b/>
              </w:rPr>
            </w:pPr>
            <w:r w:rsidRPr="003361BC">
              <w:rPr>
                <w:b/>
              </w:rPr>
              <w:t>…</w:t>
            </w:r>
          </w:p>
        </w:tc>
        <w:tc>
          <w:tcPr>
            <w:tcW w:w="1678"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overflowPunct/>
              <w:contextualSpacing/>
              <w:jc w:val="right"/>
              <w:textAlignment w:val="auto"/>
              <w:rPr>
                <w:b/>
              </w:rPr>
            </w:pPr>
            <w:r w:rsidRPr="003361BC">
              <w:rPr>
                <w:b/>
              </w:rPr>
              <w:t>…</w:t>
            </w:r>
          </w:p>
        </w:tc>
        <w:tc>
          <w:tcPr>
            <w:tcW w:w="1829" w:type="dxa"/>
            <w:gridSpan w:val="3"/>
            <w:tcBorders>
              <w:top w:val="single" w:sz="4" w:space="0" w:color="auto"/>
              <w:bottom w:val="single" w:sz="4" w:space="0" w:color="auto"/>
            </w:tcBorders>
            <w:tcMar>
              <w:left w:w="58" w:type="dxa"/>
              <w:bottom w:w="0" w:type="dxa"/>
              <w:right w:w="58" w:type="dxa"/>
            </w:tcMar>
          </w:tcPr>
          <w:p w:rsidR="006765FC" w:rsidRPr="003361BC" w:rsidRDefault="006765FC" w:rsidP="006765FC">
            <w:pPr>
              <w:contextualSpacing/>
              <w:jc w:val="right"/>
              <w:rPr>
                <w:b/>
              </w:rPr>
            </w:pPr>
            <w:r w:rsidRPr="003361BC">
              <w:rPr>
                <w:b/>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contextualSpacing/>
              <w:jc w:val="right"/>
              <w:rPr>
                <w:b/>
              </w:rPr>
            </w:pPr>
            <w:r w:rsidRPr="003361BC">
              <w:rPr>
                <w:b/>
              </w:rPr>
              <w:t>1,872.94</w:t>
            </w:r>
          </w:p>
        </w:tc>
        <w:tc>
          <w:tcPr>
            <w:tcW w:w="439" w:type="dxa"/>
            <w:gridSpan w:val="3"/>
            <w:tcBorders>
              <w:top w:val="single" w:sz="4" w:space="0" w:color="auto"/>
              <w:bottom w:val="single" w:sz="4" w:space="0" w:color="auto"/>
            </w:tcBorders>
            <w:tcMar>
              <w:left w:w="0" w:type="dxa"/>
              <w:bottom w:w="0" w:type="dxa"/>
            </w:tcMar>
            <w:vAlign w:val="bottom"/>
          </w:tcPr>
          <w:p w:rsidR="006765FC" w:rsidRPr="003361BC" w:rsidRDefault="006765FC" w:rsidP="006765FC">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765FC" w:rsidRPr="003361BC" w:rsidRDefault="006765FC" w:rsidP="006765FC">
            <w:pPr>
              <w:contextualSpacing/>
              <w:jc w:val="right"/>
              <w:rPr>
                <w:b/>
              </w:rPr>
            </w:pPr>
          </w:p>
        </w:tc>
        <w:tc>
          <w:tcPr>
            <w:tcW w:w="898"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r w:rsidRPr="003361BC">
              <w:rPr>
                <w:b/>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rFonts w:eastAsia="Arial Unicode MS"/>
              </w:rPr>
            </w:pPr>
            <w:r w:rsidRPr="001A4F04">
              <w:t>902</w:t>
            </w:r>
          </w:p>
        </w:tc>
        <w:tc>
          <w:tcPr>
            <w:tcW w:w="5224" w:type="dxa"/>
            <w:tcBorders>
              <w:top w:val="single" w:sz="4" w:space="0" w:color="auto"/>
              <w:bottom w:val="single" w:sz="4" w:space="0" w:color="auto"/>
            </w:tcBorders>
            <w:tcMar>
              <w:bottom w:w="0" w:type="dxa"/>
            </w:tcMar>
          </w:tcPr>
          <w:p w:rsidR="006765FC" w:rsidRPr="001A4F04" w:rsidRDefault="006765FC" w:rsidP="006765FC">
            <w:pPr>
              <w:contextualSpacing/>
              <w:rPr>
                <w:rFonts w:eastAsia="Arial Unicode MS"/>
              </w:rPr>
            </w:pPr>
            <w:r w:rsidRPr="001A4F04">
              <w:t>Deduct - Amount met from State Government Insurance Fund</w:t>
            </w:r>
          </w:p>
        </w:tc>
        <w:tc>
          <w:tcPr>
            <w:tcW w:w="161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F614FF">
              <w:t>…</w:t>
            </w:r>
          </w:p>
        </w:tc>
        <w:tc>
          <w:tcPr>
            <w:tcW w:w="1678"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contextualSpacing/>
              <w:jc w:val="right"/>
              <w:textAlignment w:val="auto"/>
            </w:pPr>
            <w:r w:rsidRPr="00F614FF">
              <w:t>…</w:t>
            </w:r>
          </w:p>
        </w:tc>
        <w:tc>
          <w:tcPr>
            <w:tcW w:w="1829" w:type="dxa"/>
            <w:gridSpan w:val="3"/>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F614FF">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 23.30</w:t>
            </w:r>
          </w:p>
        </w:tc>
        <w:tc>
          <w:tcPr>
            <w:tcW w:w="439" w:type="dxa"/>
            <w:gridSpan w:val="3"/>
            <w:tcBorders>
              <w:top w:val="single" w:sz="4" w:space="0" w:color="auto"/>
              <w:bottom w:val="single" w:sz="4" w:space="0" w:color="auto"/>
            </w:tcBorders>
            <w:tcMar>
              <w:left w:w="0" w:type="dxa"/>
              <w:bottom w:w="0" w:type="dxa"/>
            </w:tcMar>
            <w:vAlign w:val="bottom"/>
          </w:tcPr>
          <w:p w:rsidR="006765FC" w:rsidRPr="001A4F04" w:rsidRDefault="006765FC" w:rsidP="006765FC">
            <w:pPr>
              <w:overflowPunct/>
              <w:contextualSpacing/>
              <w:textAlignment w:val="auto"/>
              <w:rPr>
                <w:bCs/>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contextualSpacing/>
              <w:jc w:val="right"/>
            </w:pPr>
          </w:p>
        </w:tc>
        <w:tc>
          <w:tcPr>
            <w:tcW w:w="898" w:type="dxa"/>
            <w:tcBorders>
              <w:top w:val="single" w:sz="4" w:space="0" w:color="auto"/>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rPr>
            </w:pPr>
          </w:p>
        </w:tc>
        <w:tc>
          <w:tcPr>
            <w:tcW w:w="5224" w:type="dxa"/>
            <w:tcBorders>
              <w:top w:val="single" w:sz="4" w:space="0" w:color="auto"/>
              <w:bottom w:val="single" w:sz="4" w:space="0" w:color="auto"/>
            </w:tcBorders>
            <w:tcMar>
              <w:bottom w:w="0" w:type="dxa"/>
            </w:tcMar>
          </w:tcPr>
          <w:p w:rsidR="006765FC" w:rsidRPr="001A4F04" w:rsidRDefault="006765FC" w:rsidP="006765FC">
            <w:pPr>
              <w:contextualSpacing/>
              <w:rPr>
                <w:b/>
                <w:i/>
              </w:rPr>
            </w:pPr>
            <w:r w:rsidRPr="001A4F04">
              <w:rPr>
                <w:b/>
                <w:i/>
                <w:iCs/>
              </w:rPr>
              <w:t>Total  4235 – 60</w:t>
            </w:r>
          </w:p>
        </w:tc>
        <w:tc>
          <w:tcPr>
            <w:tcW w:w="161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rPr>
                <w:b/>
              </w:rPr>
            </w:pPr>
            <w:r w:rsidRPr="00F614FF">
              <w:t>…</w:t>
            </w:r>
          </w:p>
        </w:tc>
        <w:tc>
          <w:tcPr>
            <w:tcW w:w="1678"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contextualSpacing/>
              <w:jc w:val="right"/>
              <w:textAlignment w:val="auto"/>
              <w:rPr>
                <w:b/>
              </w:rPr>
            </w:pPr>
            <w:r w:rsidRPr="00F614FF">
              <w:t>…</w:t>
            </w:r>
          </w:p>
        </w:tc>
        <w:tc>
          <w:tcPr>
            <w:tcW w:w="1829" w:type="dxa"/>
            <w:gridSpan w:val="3"/>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rPr>
                <w:b/>
              </w:rPr>
            </w:pPr>
            <w:r w:rsidRPr="00F614FF">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b/>
              </w:rPr>
            </w:pPr>
            <w:r w:rsidRPr="001A4F04">
              <w:rPr>
                <w:rFonts w:eastAsia="Arial Unicode MS"/>
                <w:b/>
              </w:rPr>
              <w:t>1,849.64</w:t>
            </w:r>
          </w:p>
        </w:tc>
        <w:tc>
          <w:tcPr>
            <w:tcW w:w="439" w:type="dxa"/>
            <w:gridSpan w:val="3"/>
            <w:tcBorders>
              <w:top w:val="single" w:sz="4" w:space="0" w:color="auto"/>
              <w:bottom w:val="single" w:sz="4" w:space="0" w:color="auto"/>
            </w:tcBorders>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contextualSpacing/>
              <w:jc w:val="right"/>
              <w:rPr>
                <w:b/>
              </w:rPr>
            </w:pPr>
          </w:p>
        </w:tc>
        <w:tc>
          <w:tcPr>
            <w:tcW w:w="898"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615F2E" w:rsidRPr="001A4F04" w:rsidTr="00536028">
        <w:tblPrEx>
          <w:shd w:val="clear" w:color="auto" w:fill="auto"/>
        </w:tblPrEx>
        <w:trPr>
          <w:trHeight w:val="137"/>
          <w:jc w:val="center"/>
        </w:trPr>
        <w:tc>
          <w:tcPr>
            <w:tcW w:w="692" w:type="dxa"/>
          </w:tcPr>
          <w:p w:rsidR="00615F2E" w:rsidRPr="001A4F04" w:rsidRDefault="00615F2E" w:rsidP="00615F2E">
            <w:pPr>
              <w:contextualSpacing/>
              <w:jc w:val="right"/>
              <w:rPr>
                <w:b/>
              </w:rPr>
            </w:pPr>
          </w:p>
        </w:tc>
        <w:tc>
          <w:tcPr>
            <w:tcW w:w="5224" w:type="dxa"/>
            <w:tcBorders>
              <w:top w:val="single" w:sz="4" w:space="0" w:color="auto"/>
              <w:bottom w:val="single" w:sz="4" w:space="0" w:color="auto"/>
            </w:tcBorders>
            <w:tcMar>
              <w:bottom w:w="0" w:type="dxa"/>
            </w:tcMar>
          </w:tcPr>
          <w:p w:rsidR="00615F2E" w:rsidRPr="001A4F04" w:rsidRDefault="00615F2E" w:rsidP="00615F2E">
            <w:pPr>
              <w:rPr>
                <w:b/>
                <w:bCs/>
              </w:rPr>
            </w:pPr>
            <w:r w:rsidRPr="001A4F04">
              <w:rPr>
                <w:b/>
                <w:bCs/>
              </w:rPr>
              <w:t>Total   4235</w:t>
            </w:r>
          </w:p>
        </w:tc>
        <w:tc>
          <w:tcPr>
            <w:tcW w:w="1611"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15,199.45</w:t>
            </w:r>
          </w:p>
        </w:tc>
        <w:tc>
          <w:tcPr>
            <w:tcW w:w="1612"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7,409.00</w:t>
            </w:r>
          </w:p>
        </w:tc>
        <w:tc>
          <w:tcPr>
            <w:tcW w:w="1678"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
              </w:rPr>
            </w:pPr>
            <w:r w:rsidRPr="001A4F04">
              <w:rPr>
                <w:rFonts w:eastAsia="Arial Unicode MS"/>
                <w:b/>
              </w:rPr>
              <w:t>…</w:t>
            </w:r>
          </w:p>
        </w:tc>
        <w:tc>
          <w:tcPr>
            <w:tcW w:w="1829" w:type="dxa"/>
            <w:gridSpan w:val="3"/>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7,409.00</w:t>
            </w:r>
          </w:p>
        </w:tc>
        <w:tc>
          <w:tcPr>
            <w:tcW w:w="1612" w:type="dxa"/>
            <w:gridSpan w:val="2"/>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b/>
                <w:bCs/>
              </w:rPr>
            </w:pPr>
            <w:r>
              <w:rPr>
                <w:rFonts w:eastAsia="Arial Unicode MS"/>
                <w:b/>
                <w:bCs/>
              </w:rPr>
              <w:t>1,54,131.07</w:t>
            </w:r>
          </w:p>
        </w:tc>
        <w:tc>
          <w:tcPr>
            <w:tcW w:w="439" w:type="dxa"/>
            <w:gridSpan w:val="3"/>
            <w:tcBorders>
              <w:top w:val="single" w:sz="4" w:space="0" w:color="auto"/>
              <w:bottom w:val="single" w:sz="4" w:space="0" w:color="auto"/>
            </w:tcBorders>
            <w:tcMar>
              <w:left w:w="0" w:type="dxa"/>
              <w:bottom w:w="0" w:type="dxa"/>
            </w:tcMar>
            <w:vAlign w:val="bottom"/>
          </w:tcPr>
          <w:p w:rsidR="00615F2E" w:rsidRPr="001A4F04" w:rsidRDefault="00615F2E" w:rsidP="00615F2E">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15F2E" w:rsidRPr="001A4F04" w:rsidRDefault="00615F2E" w:rsidP="00615F2E">
            <w:pPr>
              <w:jc w:val="right"/>
              <w:rPr>
                <w:b/>
                <w:bCs/>
              </w:rPr>
            </w:pPr>
            <w:r w:rsidRPr="001A4F04">
              <w:rPr>
                <w:b/>
                <w:bCs/>
              </w:rPr>
              <w:t>(</w:t>
            </w:r>
            <w:r>
              <w:rPr>
                <w:b/>
                <w:bCs/>
              </w:rPr>
              <w:t>+</w:t>
            </w:r>
            <w:r w:rsidRPr="001A4F04">
              <w:rPr>
                <w:b/>
                <w:bCs/>
              </w:rPr>
              <w:t>)</w:t>
            </w:r>
          </w:p>
        </w:tc>
        <w:tc>
          <w:tcPr>
            <w:tcW w:w="898" w:type="dxa"/>
            <w:tcBorders>
              <w:top w:val="single" w:sz="4" w:space="0" w:color="auto"/>
              <w:bottom w:val="single" w:sz="4" w:space="0" w:color="auto"/>
            </w:tcBorders>
            <w:tcMar>
              <w:bottom w:w="0" w:type="dxa"/>
            </w:tcMar>
            <w:vAlign w:val="bottom"/>
          </w:tcPr>
          <w:p w:rsidR="00615F2E" w:rsidRPr="001A4F04" w:rsidRDefault="00615F2E" w:rsidP="00615F2E">
            <w:pPr>
              <w:jc w:val="right"/>
              <w:rPr>
                <w:b/>
                <w:bCs/>
              </w:rPr>
            </w:pPr>
            <w:r>
              <w:rPr>
                <w:b/>
                <w:bCs/>
              </w:rPr>
              <w:t>51.25</w:t>
            </w:r>
          </w:p>
        </w:tc>
      </w:tr>
      <w:tr w:rsidR="00615F2E" w:rsidRPr="001A4F04" w:rsidTr="00536028">
        <w:tblPrEx>
          <w:shd w:val="clear" w:color="auto" w:fill="auto"/>
        </w:tblPrEx>
        <w:trPr>
          <w:trHeight w:val="324"/>
          <w:jc w:val="center"/>
        </w:trPr>
        <w:tc>
          <w:tcPr>
            <w:tcW w:w="692" w:type="dxa"/>
          </w:tcPr>
          <w:p w:rsidR="00615F2E" w:rsidRPr="001A4F04" w:rsidRDefault="00615F2E" w:rsidP="00615F2E">
            <w:pPr>
              <w:jc w:val="right"/>
              <w:rPr>
                <w:b/>
                <w:bCs/>
              </w:rPr>
            </w:pPr>
            <w:r w:rsidRPr="001A4F04">
              <w:rPr>
                <w:b/>
                <w:bCs/>
              </w:rPr>
              <w:t>4236</w:t>
            </w:r>
          </w:p>
        </w:tc>
        <w:tc>
          <w:tcPr>
            <w:tcW w:w="5224" w:type="dxa"/>
            <w:tcMar>
              <w:bottom w:w="0" w:type="dxa"/>
            </w:tcMar>
          </w:tcPr>
          <w:p w:rsidR="00615F2E" w:rsidRPr="001A4F04" w:rsidRDefault="00615F2E" w:rsidP="00615F2E">
            <w:pPr>
              <w:rPr>
                <w:b/>
                <w:bCs/>
              </w:rPr>
            </w:pPr>
            <w:r w:rsidRPr="001A4F04">
              <w:rPr>
                <w:b/>
                <w:bCs/>
              </w:rPr>
              <w:t xml:space="preserve">Capital Outlay on Nutrition </w:t>
            </w:r>
            <w:r w:rsidRPr="001A4F04">
              <w:rPr>
                <w:b/>
                <w:i/>
                <w:iCs/>
              </w:rPr>
              <w:t xml:space="preserve">– </w:t>
            </w:r>
            <w:r w:rsidRPr="001A4F04">
              <w:rPr>
                <w:b/>
              </w:rPr>
              <w:t>concld.</w:t>
            </w:r>
          </w:p>
        </w:tc>
        <w:tc>
          <w:tcPr>
            <w:tcW w:w="1611" w:type="dxa"/>
            <w:tcMar>
              <w:left w:w="58" w:type="dxa"/>
              <w:bottom w:w="0" w:type="dxa"/>
              <w:right w:w="58" w:type="dxa"/>
            </w:tcMar>
            <w:vAlign w:val="bottom"/>
          </w:tcPr>
          <w:p w:rsidR="00615F2E" w:rsidRPr="001A4F04" w:rsidRDefault="00615F2E" w:rsidP="00615F2E">
            <w:pPr>
              <w:jc w:val="right"/>
              <w:rPr>
                <w:rFonts w:eastAsia="Arial Unicode MS"/>
                <w:b/>
                <w:bCs/>
              </w:rPr>
            </w:pPr>
          </w:p>
        </w:tc>
        <w:tc>
          <w:tcPr>
            <w:tcW w:w="1612" w:type="dxa"/>
            <w:tcMar>
              <w:left w:w="58" w:type="dxa"/>
              <w:bottom w:w="0" w:type="dxa"/>
              <w:right w:w="58" w:type="dxa"/>
            </w:tcMar>
            <w:vAlign w:val="bottom"/>
          </w:tcPr>
          <w:p w:rsidR="00615F2E" w:rsidRPr="001A4F04" w:rsidRDefault="00615F2E" w:rsidP="00615F2E">
            <w:pPr>
              <w:jc w:val="right"/>
              <w:rPr>
                <w:rFonts w:eastAsia="Arial Unicode MS"/>
                <w:b/>
                <w:bCs/>
              </w:rPr>
            </w:pPr>
          </w:p>
        </w:tc>
        <w:tc>
          <w:tcPr>
            <w:tcW w:w="1678" w:type="dxa"/>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1829" w:type="dxa"/>
            <w:gridSpan w:val="3"/>
            <w:tcMar>
              <w:left w:w="58" w:type="dxa"/>
              <w:bottom w:w="0" w:type="dxa"/>
              <w:right w:w="58" w:type="dxa"/>
            </w:tcMar>
            <w:vAlign w:val="bottom"/>
          </w:tcPr>
          <w:p w:rsidR="00615F2E" w:rsidRPr="001A4F04" w:rsidRDefault="00615F2E" w:rsidP="00615F2E">
            <w:pPr>
              <w:jc w:val="right"/>
              <w:rPr>
                <w:rFonts w:eastAsia="Arial Unicode MS"/>
                <w:b/>
                <w:bCs/>
              </w:rPr>
            </w:pPr>
          </w:p>
        </w:tc>
        <w:tc>
          <w:tcPr>
            <w:tcW w:w="1612" w:type="dxa"/>
            <w:gridSpan w:val="2"/>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rPr>
            </w:pPr>
          </w:p>
        </w:tc>
        <w:tc>
          <w:tcPr>
            <w:tcW w:w="439" w:type="dxa"/>
            <w:gridSpan w:val="3"/>
            <w:tcMar>
              <w:left w:w="0" w:type="dxa"/>
              <w:bottom w:w="0" w:type="dxa"/>
            </w:tcMar>
            <w:vAlign w:val="bottom"/>
          </w:tcPr>
          <w:p w:rsidR="00615F2E" w:rsidRPr="001A4F04" w:rsidRDefault="00615F2E" w:rsidP="00615F2E">
            <w:pPr>
              <w:overflowPunct/>
              <w:textAlignment w:val="auto"/>
              <w:rPr>
                <w:b/>
                <w:bCs/>
                <w:vertAlign w:val="superscript"/>
              </w:rPr>
            </w:pPr>
          </w:p>
        </w:tc>
        <w:tc>
          <w:tcPr>
            <w:tcW w:w="440" w:type="dxa"/>
            <w:tcMar>
              <w:bottom w:w="0" w:type="dxa"/>
            </w:tcMar>
            <w:vAlign w:val="bottom"/>
          </w:tcPr>
          <w:p w:rsidR="00615F2E" w:rsidRPr="001A4F04" w:rsidRDefault="00615F2E" w:rsidP="00615F2E">
            <w:pPr>
              <w:jc w:val="right"/>
            </w:pPr>
          </w:p>
        </w:tc>
        <w:tc>
          <w:tcPr>
            <w:tcW w:w="898" w:type="dxa"/>
            <w:tcMar>
              <w:bottom w:w="0" w:type="dxa"/>
            </w:tcMar>
            <w:vAlign w:val="bottom"/>
          </w:tcPr>
          <w:p w:rsidR="00615F2E" w:rsidRPr="001A4F04" w:rsidRDefault="00615F2E" w:rsidP="00615F2E">
            <w:pPr>
              <w:jc w:val="right"/>
              <w:rPr>
                <w:rFonts w:eastAsia="Arial Unicode MS"/>
                <w:b/>
              </w:rPr>
            </w:pPr>
          </w:p>
        </w:tc>
      </w:tr>
      <w:tr w:rsidR="00615F2E" w:rsidRPr="001A4F04" w:rsidTr="00536028">
        <w:tblPrEx>
          <w:shd w:val="clear" w:color="auto" w:fill="auto"/>
        </w:tblPrEx>
        <w:trPr>
          <w:trHeight w:val="137"/>
          <w:jc w:val="center"/>
        </w:trPr>
        <w:tc>
          <w:tcPr>
            <w:tcW w:w="692" w:type="dxa"/>
          </w:tcPr>
          <w:p w:rsidR="00615F2E" w:rsidRPr="00F15772" w:rsidRDefault="00615F2E" w:rsidP="00615F2E">
            <w:pPr>
              <w:jc w:val="right"/>
              <w:rPr>
                <w:b/>
                <w:i/>
                <w:iCs/>
              </w:rPr>
            </w:pPr>
            <w:r w:rsidRPr="00F15772">
              <w:rPr>
                <w:b/>
                <w:i/>
                <w:iCs/>
              </w:rPr>
              <w:t>01</w:t>
            </w:r>
          </w:p>
        </w:tc>
        <w:tc>
          <w:tcPr>
            <w:tcW w:w="5224" w:type="dxa"/>
            <w:tcMar>
              <w:bottom w:w="0" w:type="dxa"/>
            </w:tcMar>
          </w:tcPr>
          <w:p w:rsidR="00615F2E" w:rsidRPr="00F15772" w:rsidRDefault="00615F2E" w:rsidP="00615F2E">
            <w:pPr>
              <w:rPr>
                <w:b/>
                <w:i/>
                <w:iCs/>
              </w:rPr>
            </w:pPr>
            <w:r w:rsidRPr="00F15772">
              <w:rPr>
                <w:b/>
                <w:i/>
                <w:iCs/>
              </w:rPr>
              <w:t>Production of Nutritious Foods and Beverages</w:t>
            </w:r>
          </w:p>
        </w:tc>
        <w:tc>
          <w:tcPr>
            <w:tcW w:w="1611" w:type="dxa"/>
            <w:tcMar>
              <w:left w:w="58" w:type="dxa"/>
              <w:bottom w:w="0" w:type="dxa"/>
              <w:right w:w="58" w:type="dxa"/>
            </w:tcMar>
            <w:vAlign w:val="bottom"/>
          </w:tcPr>
          <w:p w:rsidR="00615F2E" w:rsidRPr="001A4F04" w:rsidRDefault="00615F2E" w:rsidP="00615F2E">
            <w:pPr>
              <w:jc w:val="right"/>
              <w:rPr>
                <w:rFonts w:eastAsia="Arial Unicode MS"/>
                <w:b/>
                <w:bCs/>
              </w:rPr>
            </w:pPr>
          </w:p>
        </w:tc>
        <w:tc>
          <w:tcPr>
            <w:tcW w:w="1612" w:type="dxa"/>
            <w:tcMar>
              <w:left w:w="58" w:type="dxa"/>
              <w:bottom w:w="0" w:type="dxa"/>
              <w:right w:w="58" w:type="dxa"/>
            </w:tcMar>
            <w:vAlign w:val="bottom"/>
          </w:tcPr>
          <w:p w:rsidR="00615F2E" w:rsidRPr="001A4F04" w:rsidRDefault="00615F2E" w:rsidP="00615F2E">
            <w:pPr>
              <w:jc w:val="right"/>
              <w:rPr>
                <w:rFonts w:eastAsia="Arial Unicode MS"/>
                <w:b/>
                <w:bCs/>
              </w:rPr>
            </w:pPr>
          </w:p>
        </w:tc>
        <w:tc>
          <w:tcPr>
            <w:tcW w:w="1678" w:type="dxa"/>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1829" w:type="dxa"/>
            <w:gridSpan w:val="3"/>
            <w:tcMar>
              <w:left w:w="58" w:type="dxa"/>
              <w:bottom w:w="0" w:type="dxa"/>
              <w:right w:w="58" w:type="dxa"/>
            </w:tcMar>
            <w:vAlign w:val="bottom"/>
          </w:tcPr>
          <w:p w:rsidR="00615F2E" w:rsidRPr="001A4F04" w:rsidRDefault="00615F2E" w:rsidP="00615F2E">
            <w:pPr>
              <w:jc w:val="right"/>
              <w:rPr>
                <w:rFonts w:eastAsia="Arial Unicode MS"/>
                <w:b/>
                <w:bCs/>
              </w:rPr>
            </w:pPr>
          </w:p>
        </w:tc>
        <w:tc>
          <w:tcPr>
            <w:tcW w:w="1612" w:type="dxa"/>
            <w:gridSpan w:val="2"/>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439" w:type="dxa"/>
            <w:gridSpan w:val="3"/>
            <w:tcMar>
              <w:left w:w="0" w:type="dxa"/>
              <w:bottom w:w="0" w:type="dxa"/>
            </w:tcMar>
            <w:vAlign w:val="bottom"/>
          </w:tcPr>
          <w:p w:rsidR="00615F2E" w:rsidRPr="001A4F04" w:rsidRDefault="00615F2E" w:rsidP="00615F2E">
            <w:pPr>
              <w:overflowPunct/>
              <w:textAlignment w:val="auto"/>
              <w:rPr>
                <w:b/>
                <w:bCs/>
                <w:vertAlign w:val="superscript"/>
              </w:rPr>
            </w:pPr>
          </w:p>
        </w:tc>
        <w:tc>
          <w:tcPr>
            <w:tcW w:w="440" w:type="dxa"/>
            <w:tcMar>
              <w:bottom w:w="0" w:type="dxa"/>
            </w:tcMar>
            <w:vAlign w:val="bottom"/>
          </w:tcPr>
          <w:p w:rsidR="00615F2E" w:rsidRPr="001A4F04" w:rsidRDefault="00615F2E" w:rsidP="00615F2E">
            <w:pPr>
              <w:jc w:val="right"/>
            </w:pPr>
          </w:p>
        </w:tc>
        <w:tc>
          <w:tcPr>
            <w:tcW w:w="898" w:type="dxa"/>
            <w:tcMar>
              <w:bottom w:w="0" w:type="dxa"/>
            </w:tcMar>
            <w:vAlign w:val="bottom"/>
          </w:tcPr>
          <w:p w:rsidR="00615F2E" w:rsidRPr="001A4F04" w:rsidRDefault="00615F2E" w:rsidP="00615F2E">
            <w:pPr>
              <w:jc w:val="right"/>
              <w:rPr>
                <w:rFonts w:eastAsia="Arial Unicode MS"/>
                <w:b/>
              </w:rPr>
            </w:pPr>
          </w:p>
        </w:tc>
      </w:tr>
      <w:tr w:rsidR="00615F2E" w:rsidRPr="001A4F04" w:rsidTr="00536028">
        <w:tblPrEx>
          <w:shd w:val="clear" w:color="auto" w:fill="auto"/>
        </w:tblPrEx>
        <w:trPr>
          <w:trHeight w:val="137"/>
          <w:jc w:val="center"/>
        </w:trPr>
        <w:tc>
          <w:tcPr>
            <w:tcW w:w="692" w:type="dxa"/>
          </w:tcPr>
          <w:p w:rsidR="00615F2E" w:rsidRPr="001A4F04" w:rsidRDefault="00615F2E" w:rsidP="00615F2E">
            <w:pPr>
              <w:jc w:val="right"/>
            </w:pPr>
            <w:r w:rsidRPr="001A4F04">
              <w:t>190</w:t>
            </w:r>
          </w:p>
        </w:tc>
        <w:tc>
          <w:tcPr>
            <w:tcW w:w="5224" w:type="dxa"/>
            <w:tcMar>
              <w:bottom w:w="0" w:type="dxa"/>
            </w:tcMar>
          </w:tcPr>
          <w:p w:rsidR="00615F2E" w:rsidRPr="001A4F04" w:rsidRDefault="00615F2E" w:rsidP="00615F2E">
            <w:pPr>
              <w:pStyle w:val="Header"/>
            </w:pPr>
            <w:r w:rsidRPr="001A4F04">
              <w:t>Investments in Public Sector and Other Undertakings</w:t>
            </w:r>
          </w:p>
        </w:tc>
        <w:tc>
          <w:tcPr>
            <w:tcW w:w="1611" w:type="dxa"/>
            <w:tcMar>
              <w:left w:w="58" w:type="dxa"/>
              <w:bottom w:w="0" w:type="dxa"/>
              <w:right w:w="58" w:type="dxa"/>
            </w:tcMar>
            <w:vAlign w:val="bottom"/>
          </w:tcPr>
          <w:p w:rsidR="00615F2E" w:rsidRPr="001A4F04" w:rsidRDefault="00615F2E" w:rsidP="00615F2E">
            <w:pPr>
              <w:jc w:val="right"/>
              <w:rPr>
                <w:rFonts w:eastAsia="Arial Unicode MS"/>
                <w:b/>
                <w:bCs/>
              </w:rPr>
            </w:pPr>
          </w:p>
        </w:tc>
        <w:tc>
          <w:tcPr>
            <w:tcW w:w="1612" w:type="dxa"/>
            <w:tcMar>
              <w:left w:w="58" w:type="dxa"/>
              <w:bottom w:w="0" w:type="dxa"/>
              <w:right w:w="58" w:type="dxa"/>
            </w:tcMar>
            <w:vAlign w:val="bottom"/>
          </w:tcPr>
          <w:p w:rsidR="00615F2E" w:rsidRPr="001A4F04" w:rsidRDefault="00615F2E" w:rsidP="00615F2E">
            <w:pPr>
              <w:jc w:val="right"/>
              <w:rPr>
                <w:rFonts w:eastAsia="Arial Unicode MS"/>
                <w:b/>
                <w:bCs/>
              </w:rPr>
            </w:pPr>
          </w:p>
        </w:tc>
        <w:tc>
          <w:tcPr>
            <w:tcW w:w="1678" w:type="dxa"/>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1829" w:type="dxa"/>
            <w:gridSpan w:val="3"/>
            <w:tcMar>
              <w:left w:w="58" w:type="dxa"/>
              <w:bottom w:w="0" w:type="dxa"/>
              <w:right w:w="58" w:type="dxa"/>
            </w:tcMar>
            <w:vAlign w:val="bottom"/>
          </w:tcPr>
          <w:p w:rsidR="00615F2E" w:rsidRPr="001A4F04" w:rsidRDefault="00615F2E" w:rsidP="00615F2E">
            <w:pPr>
              <w:jc w:val="right"/>
              <w:rPr>
                <w:rFonts w:eastAsia="Arial Unicode MS"/>
                <w:b/>
                <w:bCs/>
              </w:rPr>
            </w:pPr>
          </w:p>
        </w:tc>
        <w:tc>
          <w:tcPr>
            <w:tcW w:w="1612" w:type="dxa"/>
            <w:gridSpan w:val="2"/>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rPr>
            </w:pPr>
          </w:p>
        </w:tc>
        <w:tc>
          <w:tcPr>
            <w:tcW w:w="439" w:type="dxa"/>
            <w:gridSpan w:val="3"/>
            <w:tcMar>
              <w:left w:w="0" w:type="dxa"/>
              <w:bottom w:w="0" w:type="dxa"/>
            </w:tcMar>
            <w:vAlign w:val="bottom"/>
          </w:tcPr>
          <w:p w:rsidR="00615F2E" w:rsidRPr="001A4F04" w:rsidRDefault="00615F2E" w:rsidP="00615F2E">
            <w:pPr>
              <w:overflowPunct/>
              <w:textAlignment w:val="auto"/>
              <w:rPr>
                <w:b/>
                <w:bCs/>
                <w:vertAlign w:val="superscript"/>
              </w:rPr>
            </w:pPr>
          </w:p>
        </w:tc>
        <w:tc>
          <w:tcPr>
            <w:tcW w:w="440" w:type="dxa"/>
            <w:tcMar>
              <w:bottom w:w="0" w:type="dxa"/>
            </w:tcMar>
            <w:vAlign w:val="bottom"/>
          </w:tcPr>
          <w:p w:rsidR="00615F2E" w:rsidRPr="001A4F04" w:rsidRDefault="00615F2E" w:rsidP="00615F2E">
            <w:pPr>
              <w:jc w:val="right"/>
            </w:pPr>
          </w:p>
        </w:tc>
        <w:tc>
          <w:tcPr>
            <w:tcW w:w="898" w:type="dxa"/>
            <w:tcMar>
              <w:bottom w:w="0" w:type="dxa"/>
            </w:tcMar>
            <w:vAlign w:val="bottom"/>
          </w:tcPr>
          <w:p w:rsidR="00615F2E" w:rsidRPr="001A4F04" w:rsidRDefault="00615F2E" w:rsidP="00615F2E">
            <w:pPr>
              <w:jc w:val="right"/>
              <w:rPr>
                <w:rFonts w:eastAsia="Arial Unicode MS"/>
                <w:b/>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widowControl w:val="0"/>
              <w:jc w:val="right"/>
              <w:rPr>
                <w:b/>
                <w:i/>
                <w:iCs/>
              </w:rPr>
            </w:pPr>
          </w:p>
        </w:tc>
        <w:tc>
          <w:tcPr>
            <w:tcW w:w="5224" w:type="dxa"/>
            <w:tcBorders>
              <w:bottom w:val="single" w:sz="4" w:space="0" w:color="auto"/>
            </w:tcBorders>
            <w:tcMar>
              <w:bottom w:w="0" w:type="dxa"/>
            </w:tcMar>
          </w:tcPr>
          <w:p w:rsidR="006765FC" w:rsidRPr="001A4F04" w:rsidRDefault="006765FC" w:rsidP="006765FC">
            <w:r w:rsidRPr="001A4F04">
              <w:t>Karnataka Agro Corn Products Limited</w:t>
            </w:r>
          </w:p>
        </w:tc>
        <w:tc>
          <w:tcPr>
            <w:tcW w:w="1611" w:type="dxa"/>
            <w:tcBorders>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overflowPunct/>
              <w:jc w:val="right"/>
              <w:textAlignment w:val="auto"/>
            </w:pPr>
            <w:r w:rsidRPr="001A4F04">
              <w:t>…</w:t>
            </w:r>
          </w:p>
        </w:tc>
        <w:tc>
          <w:tcPr>
            <w:tcW w:w="161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jc w:val="right"/>
              <w:textAlignment w:val="auto"/>
            </w:pPr>
            <w:r w:rsidRPr="00066769">
              <w:t>…</w:t>
            </w:r>
          </w:p>
        </w:tc>
        <w:tc>
          <w:tcPr>
            <w:tcW w:w="1678"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jc w:val="right"/>
              <w:textAlignment w:val="auto"/>
            </w:pPr>
            <w:r w:rsidRPr="00066769">
              <w:t>…</w:t>
            </w:r>
          </w:p>
        </w:tc>
        <w:tc>
          <w:tcPr>
            <w:tcW w:w="1829" w:type="dxa"/>
            <w:gridSpan w:val="3"/>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jc w:val="right"/>
              <w:textAlignment w:val="auto"/>
            </w:pPr>
            <w:r w:rsidRPr="00066769">
              <w:t>…</w:t>
            </w:r>
          </w:p>
        </w:tc>
        <w:tc>
          <w:tcPr>
            <w:tcW w:w="1612" w:type="dxa"/>
            <w:gridSpan w:val="2"/>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223.37</w:t>
            </w:r>
          </w:p>
        </w:tc>
        <w:tc>
          <w:tcPr>
            <w:tcW w:w="439" w:type="dxa"/>
            <w:gridSpan w:val="3"/>
            <w:tcBorders>
              <w:bottom w:val="single" w:sz="4" w:space="0" w:color="auto"/>
            </w:tcBorders>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8"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3361BC">
        <w:tblPrEx>
          <w:shd w:val="clear" w:color="auto" w:fill="auto"/>
        </w:tblPrEx>
        <w:trPr>
          <w:trHeight w:val="255"/>
          <w:jc w:val="center"/>
        </w:trPr>
        <w:tc>
          <w:tcPr>
            <w:tcW w:w="692" w:type="dxa"/>
          </w:tcPr>
          <w:p w:rsidR="006765FC" w:rsidRPr="001A4F04" w:rsidRDefault="006765FC" w:rsidP="006765FC">
            <w:pPr>
              <w:widowControl w:val="0"/>
              <w:jc w:val="right"/>
              <w:rPr>
                <w:b/>
                <w:i/>
                <w:iCs/>
              </w:rPr>
            </w:pPr>
          </w:p>
        </w:tc>
        <w:tc>
          <w:tcPr>
            <w:tcW w:w="5224" w:type="dxa"/>
            <w:tcBorders>
              <w:top w:val="single" w:sz="4" w:space="0" w:color="auto"/>
              <w:bottom w:val="single" w:sz="4" w:space="0" w:color="auto"/>
            </w:tcBorders>
            <w:tcMar>
              <w:bottom w:w="0" w:type="dxa"/>
            </w:tcMar>
          </w:tcPr>
          <w:p w:rsidR="006765FC" w:rsidRPr="001A4F04" w:rsidRDefault="006765FC" w:rsidP="006765FC">
            <w:pPr>
              <w:tabs>
                <w:tab w:val="right" w:pos="5110"/>
              </w:tabs>
              <w:rPr>
                <w:b/>
              </w:rPr>
            </w:pPr>
            <w:r w:rsidRPr="001A4F04">
              <w:rPr>
                <w:b/>
              </w:rPr>
              <w:t>Total 01 - 190/ Total   4236</w:t>
            </w:r>
            <w:r w:rsidRPr="001A4F04">
              <w:rPr>
                <w:b/>
              </w:rPr>
              <w:tab/>
            </w:r>
          </w:p>
        </w:tc>
        <w:tc>
          <w:tcPr>
            <w:tcW w:w="161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overflowPunct/>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jc w:val="right"/>
              <w:textAlignment w:val="auto"/>
              <w:rPr>
                <w:b/>
              </w:rPr>
            </w:pPr>
            <w:r w:rsidRPr="00066769">
              <w:t>…</w:t>
            </w:r>
          </w:p>
        </w:tc>
        <w:tc>
          <w:tcPr>
            <w:tcW w:w="1678"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jc w:val="right"/>
              <w:textAlignment w:val="auto"/>
              <w:rPr>
                <w:b/>
              </w:rPr>
            </w:pPr>
            <w:r w:rsidRPr="00066769">
              <w:t>…</w:t>
            </w:r>
          </w:p>
        </w:tc>
        <w:tc>
          <w:tcPr>
            <w:tcW w:w="1829" w:type="dxa"/>
            <w:gridSpan w:val="3"/>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jc w:val="right"/>
              <w:textAlignment w:val="auto"/>
              <w:rPr>
                <w:b/>
              </w:rPr>
            </w:pPr>
            <w:r w:rsidRPr="00066769">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
              </w:rPr>
            </w:pPr>
            <w:r w:rsidRPr="001A4F04">
              <w:rPr>
                <w:rFonts w:eastAsia="Arial Unicode MS"/>
                <w:b/>
              </w:rPr>
              <w:t>223.37</w:t>
            </w:r>
          </w:p>
        </w:tc>
        <w:tc>
          <w:tcPr>
            <w:tcW w:w="439" w:type="dxa"/>
            <w:gridSpan w:val="3"/>
            <w:tcBorders>
              <w:top w:val="single" w:sz="4" w:space="0" w:color="auto"/>
              <w:bottom w:val="single" w:sz="4" w:space="0" w:color="auto"/>
            </w:tcBorders>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pPr>
          </w:p>
        </w:tc>
        <w:tc>
          <w:tcPr>
            <w:tcW w:w="898" w:type="dxa"/>
            <w:tcBorders>
              <w:top w:val="single" w:sz="4" w:space="0" w:color="auto"/>
              <w:bottom w:val="single" w:sz="4" w:space="0" w:color="auto"/>
            </w:tcBorders>
            <w:tcMar>
              <w:bottom w:w="0" w:type="dxa"/>
            </w:tcMar>
            <w:vAlign w:val="bottom"/>
          </w:tcPr>
          <w:p w:rsidR="006765FC" w:rsidRPr="001A4F04" w:rsidRDefault="006765FC" w:rsidP="006765FC">
            <w:pPr>
              <w:jc w:val="right"/>
              <w:rPr>
                <w:rFonts w:eastAsia="Arial Unicode MS"/>
                <w:b/>
              </w:rPr>
            </w:pPr>
            <w:r w:rsidRPr="001A4F04">
              <w:rPr>
                <w:rFonts w:eastAsia="Arial Unicode MS"/>
                <w:b/>
              </w:rPr>
              <w:t>…</w:t>
            </w:r>
          </w:p>
        </w:tc>
      </w:tr>
      <w:tr w:rsidR="00615F2E" w:rsidRPr="001A4F04" w:rsidTr="003361BC">
        <w:tblPrEx>
          <w:shd w:val="clear" w:color="auto" w:fill="auto"/>
        </w:tblPrEx>
        <w:trPr>
          <w:trHeight w:val="255"/>
          <w:jc w:val="center"/>
        </w:trPr>
        <w:tc>
          <w:tcPr>
            <w:tcW w:w="692" w:type="dxa"/>
            <w:tcBorders>
              <w:bottom w:val="single" w:sz="4" w:space="0" w:color="auto"/>
            </w:tcBorders>
          </w:tcPr>
          <w:p w:rsidR="00615F2E" w:rsidRPr="001A4F04" w:rsidRDefault="00615F2E" w:rsidP="00615F2E">
            <w:pPr>
              <w:widowControl w:val="0"/>
              <w:jc w:val="right"/>
              <w:rPr>
                <w:b/>
                <w:i/>
                <w:iCs/>
              </w:rPr>
            </w:pPr>
          </w:p>
        </w:tc>
        <w:tc>
          <w:tcPr>
            <w:tcW w:w="5224" w:type="dxa"/>
            <w:tcBorders>
              <w:top w:val="single" w:sz="4" w:space="0" w:color="auto"/>
              <w:bottom w:val="single" w:sz="4" w:space="0" w:color="auto"/>
            </w:tcBorders>
            <w:tcMar>
              <w:bottom w:w="0" w:type="dxa"/>
            </w:tcMar>
          </w:tcPr>
          <w:p w:rsidR="00615F2E" w:rsidRPr="001A4F04" w:rsidRDefault="00615F2E" w:rsidP="00615F2E">
            <w:pPr>
              <w:rPr>
                <w:b/>
                <w:bCs/>
                <w:i/>
                <w:iCs/>
              </w:rPr>
            </w:pPr>
            <w:r w:rsidRPr="001A4F04">
              <w:rPr>
                <w:b/>
                <w:bCs/>
                <w:i/>
                <w:iCs/>
              </w:rPr>
              <w:t>Total  (g) Capital Account of Social Welfare and Nutrition</w:t>
            </w:r>
          </w:p>
        </w:tc>
        <w:tc>
          <w:tcPr>
            <w:tcW w:w="1611"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p>
        </w:tc>
        <w:tc>
          <w:tcPr>
            <w:tcW w:w="1612"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7,409.00</w:t>
            </w:r>
          </w:p>
        </w:tc>
        <w:tc>
          <w:tcPr>
            <w:tcW w:w="1678" w:type="dxa"/>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contextualSpacing/>
              <w:jc w:val="right"/>
              <w:rPr>
                <w:rFonts w:eastAsia="Arial Unicode MS"/>
                <w:b/>
              </w:rPr>
            </w:pPr>
            <w:r w:rsidRPr="001A4F04">
              <w:rPr>
                <w:rFonts w:eastAsia="Arial Unicode MS"/>
                <w:b/>
              </w:rPr>
              <w:t>…</w:t>
            </w:r>
          </w:p>
        </w:tc>
        <w:tc>
          <w:tcPr>
            <w:tcW w:w="1829" w:type="dxa"/>
            <w:gridSpan w:val="3"/>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tabs>
                <w:tab w:val="left" w:pos="3600"/>
                <w:tab w:val="left" w:pos="4100"/>
              </w:tabs>
              <w:spacing w:before="20" w:line="276" w:lineRule="auto"/>
              <w:contextualSpacing/>
              <w:jc w:val="right"/>
              <w:rPr>
                <w:rFonts w:eastAsia="Arial Unicode MS"/>
                <w:b/>
              </w:rPr>
            </w:pPr>
            <w:r>
              <w:rPr>
                <w:rFonts w:eastAsia="Arial Unicode MS"/>
                <w:b/>
              </w:rPr>
              <w:t>7,409.00</w:t>
            </w:r>
          </w:p>
        </w:tc>
        <w:tc>
          <w:tcPr>
            <w:tcW w:w="1612" w:type="dxa"/>
            <w:gridSpan w:val="2"/>
            <w:tcBorders>
              <w:top w:val="single" w:sz="4" w:space="0" w:color="auto"/>
              <w:bottom w:val="single" w:sz="4" w:space="0" w:color="auto"/>
            </w:tcBorders>
            <w:tcMar>
              <w:left w:w="58" w:type="dxa"/>
              <w:bottom w:w="0" w:type="dxa"/>
              <w:right w:w="58" w:type="dxa"/>
            </w:tcMar>
            <w:vAlign w:val="bottom"/>
          </w:tcPr>
          <w:p w:rsidR="00615F2E" w:rsidRPr="001A4F04" w:rsidRDefault="00615F2E" w:rsidP="00615F2E">
            <w:pPr>
              <w:jc w:val="right"/>
              <w:rPr>
                <w:rFonts w:eastAsia="Arial Unicode MS"/>
                <w:b/>
              </w:rPr>
            </w:pPr>
            <w:r>
              <w:rPr>
                <w:rFonts w:eastAsia="Arial Unicode MS"/>
                <w:b/>
              </w:rPr>
              <w:t>1,54,354.44</w:t>
            </w:r>
          </w:p>
        </w:tc>
        <w:tc>
          <w:tcPr>
            <w:tcW w:w="439" w:type="dxa"/>
            <w:gridSpan w:val="3"/>
            <w:tcBorders>
              <w:top w:val="single" w:sz="4" w:space="0" w:color="auto"/>
              <w:bottom w:val="single" w:sz="4" w:space="0" w:color="auto"/>
            </w:tcBorders>
            <w:tcMar>
              <w:left w:w="0" w:type="dxa"/>
              <w:bottom w:w="0" w:type="dxa"/>
            </w:tcMar>
            <w:vAlign w:val="bottom"/>
          </w:tcPr>
          <w:p w:rsidR="00615F2E" w:rsidRPr="001A4F04" w:rsidRDefault="00615F2E" w:rsidP="00615F2E">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15F2E" w:rsidRPr="001A4F04" w:rsidRDefault="00615F2E" w:rsidP="00615F2E">
            <w:pPr>
              <w:jc w:val="right"/>
              <w:rPr>
                <w:b/>
                <w:bCs/>
              </w:rPr>
            </w:pPr>
          </w:p>
        </w:tc>
        <w:tc>
          <w:tcPr>
            <w:tcW w:w="898" w:type="dxa"/>
            <w:tcBorders>
              <w:top w:val="single" w:sz="4" w:space="0" w:color="auto"/>
              <w:bottom w:val="single" w:sz="4" w:space="0" w:color="auto"/>
            </w:tcBorders>
            <w:tcMar>
              <w:bottom w:w="0" w:type="dxa"/>
            </w:tcMar>
            <w:vAlign w:val="bottom"/>
          </w:tcPr>
          <w:p w:rsidR="00615F2E" w:rsidRPr="003361BC" w:rsidRDefault="003361BC" w:rsidP="00615F2E">
            <w:pPr>
              <w:jc w:val="right"/>
              <w:rPr>
                <w:rFonts w:eastAsia="Arial Unicode MS"/>
                <w:b/>
                <w:bCs/>
              </w:rPr>
            </w:pPr>
            <w:r w:rsidRPr="001A4F04">
              <w:t>…</w:t>
            </w:r>
          </w:p>
        </w:tc>
      </w:tr>
      <w:tr w:rsidR="00615F2E" w:rsidRPr="001A4F04" w:rsidTr="00536028">
        <w:trPr>
          <w:trHeight w:val="74"/>
          <w:jc w:val="center"/>
        </w:trPr>
        <w:tc>
          <w:tcPr>
            <w:tcW w:w="5916" w:type="dxa"/>
            <w:gridSpan w:val="2"/>
            <w:tcBorders>
              <w:top w:val="single" w:sz="4" w:space="0" w:color="auto"/>
              <w:bottom w:val="single" w:sz="4" w:space="0" w:color="auto"/>
            </w:tcBorders>
            <w:shd w:val="clear" w:color="auto" w:fill="BFBFBF"/>
          </w:tcPr>
          <w:p w:rsidR="00615F2E" w:rsidRPr="001A4F04" w:rsidRDefault="00615F2E" w:rsidP="00615F2E">
            <w:pPr>
              <w:spacing w:line="276" w:lineRule="auto"/>
              <w:contextualSpacing/>
              <w:jc w:val="center"/>
              <w:rPr>
                <w:b/>
                <w:bCs/>
              </w:rPr>
            </w:pPr>
            <w:r w:rsidRPr="001A4F04">
              <w:lastRenderedPageBreak/>
              <w:br w:type="page"/>
            </w:r>
            <w:r w:rsidRPr="001A4F04">
              <w:br w:type="page"/>
            </w:r>
            <w:r w:rsidRPr="001A4F04">
              <w:br w:type="page"/>
            </w:r>
            <w:r w:rsidRPr="001A4F04">
              <w:rPr>
                <w:b/>
                <w:bCs/>
              </w:rPr>
              <w:t>(1)</w:t>
            </w:r>
          </w:p>
        </w:tc>
        <w:tc>
          <w:tcPr>
            <w:tcW w:w="1611" w:type="dxa"/>
            <w:tcBorders>
              <w:top w:val="single" w:sz="4" w:space="0" w:color="auto"/>
              <w:bottom w:val="single" w:sz="4" w:space="0" w:color="auto"/>
            </w:tcBorders>
            <w:shd w:val="clear" w:color="auto" w:fill="BFBFBF"/>
            <w:tcMar>
              <w:bottom w:w="0" w:type="dxa"/>
            </w:tcMar>
          </w:tcPr>
          <w:p w:rsidR="00615F2E" w:rsidRPr="001A4F04" w:rsidRDefault="00615F2E" w:rsidP="00615F2E">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615F2E" w:rsidRPr="001A4F04" w:rsidRDefault="00615F2E" w:rsidP="00615F2E">
            <w:pPr>
              <w:spacing w:line="276" w:lineRule="auto"/>
              <w:contextualSpacing/>
              <w:jc w:val="center"/>
              <w:rPr>
                <w:b/>
                <w:bCs/>
              </w:rPr>
            </w:pPr>
            <w:r w:rsidRPr="001A4F04">
              <w:rPr>
                <w:b/>
                <w:bCs/>
              </w:rPr>
              <w:t>(3)</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615F2E" w:rsidRPr="001A4F04" w:rsidRDefault="00615F2E" w:rsidP="00615F2E">
            <w:pPr>
              <w:spacing w:line="276" w:lineRule="auto"/>
              <w:contextualSpacing/>
              <w:jc w:val="center"/>
              <w:rPr>
                <w:b/>
                <w:bCs/>
              </w:rPr>
            </w:pPr>
            <w:r w:rsidRPr="001A4F04">
              <w:rPr>
                <w:b/>
                <w:bCs/>
              </w:rPr>
              <w:t>(4)</w:t>
            </w:r>
          </w:p>
        </w:tc>
        <w:tc>
          <w:tcPr>
            <w:tcW w:w="1755" w:type="dxa"/>
            <w:gridSpan w:val="3"/>
            <w:tcBorders>
              <w:top w:val="single" w:sz="4" w:space="0" w:color="auto"/>
              <w:bottom w:val="single" w:sz="4" w:space="0" w:color="auto"/>
            </w:tcBorders>
            <w:shd w:val="clear" w:color="auto" w:fill="BFBFBF"/>
            <w:tcMar>
              <w:left w:w="58" w:type="dxa"/>
              <w:bottom w:w="0" w:type="dxa"/>
              <w:right w:w="58" w:type="dxa"/>
            </w:tcMar>
          </w:tcPr>
          <w:p w:rsidR="00615F2E" w:rsidRPr="001A4F04" w:rsidRDefault="00615F2E" w:rsidP="00615F2E">
            <w:pPr>
              <w:spacing w:line="276" w:lineRule="auto"/>
              <w:contextualSpacing/>
              <w:jc w:val="center"/>
              <w:rPr>
                <w:b/>
                <w:bCs/>
              </w:rPr>
            </w:pPr>
            <w:r w:rsidRPr="001A4F04">
              <w:rPr>
                <w:b/>
                <w:bCs/>
              </w:rPr>
              <w:t>(5)</w:t>
            </w:r>
          </w:p>
        </w:tc>
        <w:tc>
          <w:tcPr>
            <w:tcW w:w="1901" w:type="dxa"/>
            <w:gridSpan w:val="4"/>
            <w:tcBorders>
              <w:top w:val="single" w:sz="4" w:space="0" w:color="auto"/>
              <w:bottom w:val="single" w:sz="4" w:space="0" w:color="auto"/>
            </w:tcBorders>
            <w:shd w:val="clear" w:color="auto" w:fill="BFBFBF"/>
            <w:tcMar>
              <w:left w:w="58" w:type="dxa"/>
              <w:bottom w:w="0" w:type="dxa"/>
              <w:right w:w="58" w:type="dxa"/>
            </w:tcMar>
          </w:tcPr>
          <w:p w:rsidR="00615F2E" w:rsidRPr="001A4F04" w:rsidRDefault="00615F2E" w:rsidP="00615F2E">
            <w:pPr>
              <w:spacing w:line="276" w:lineRule="auto"/>
              <w:contextualSpacing/>
              <w:jc w:val="center"/>
              <w:rPr>
                <w:b/>
                <w:bCs/>
              </w:rPr>
            </w:pPr>
            <w:r w:rsidRPr="001A4F04">
              <w:rPr>
                <w:b/>
                <w:bCs/>
              </w:rPr>
              <w:t>(6)</w:t>
            </w:r>
          </w:p>
        </w:tc>
        <w:tc>
          <w:tcPr>
            <w:tcW w:w="1338" w:type="dxa"/>
            <w:gridSpan w:val="2"/>
            <w:tcBorders>
              <w:top w:val="single" w:sz="4" w:space="0" w:color="auto"/>
              <w:bottom w:val="single" w:sz="4" w:space="0" w:color="auto"/>
            </w:tcBorders>
            <w:shd w:val="clear" w:color="auto" w:fill="BFBFBF"/>
            <w:tcMar>
              <w:bottom w:w="0" w:type="dxa"/>
            </w:tcMar>
          </w:tcPr>
          <w:p w:rsidR="00615F2E" w:rsidRPr="001A4F04" w:rsidRDefault="00615F2E" w:rsidP="00615F2E">
            <w:pPr>
              <w:spacing w:line="276" w:lineRule="auto"/>
              <w:contextualSpacing/>
              <w:jc w:val="center"/>
              <w:rPr>
                <w:b/>
                <w:bCs/>
              </w:rPr>
            </w:pPr>
            <w:r w:rsidRPr="001A4F04">
              <w:rPr>
                <w:b/>
                <w:bCs/>
              </w:rPr>
              <w:t>(7)</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widowControl w:val="0"/>
              <w:jc w:val="right"/>
              <w:rPr>
                <w:i/>
                <w:iCs/>
              </w:rPr>
            </w:pPr>
            <w:r w:rsidRPr="001A4F04">
              <w:rPr>
                <w:b/>
                <w:i/>
                <w:iCs/>
              </w:rPr>
              <w:t>(h)</w:t>
            </w:r>
          </w:p>
        </w:tc>
        <w:tc>
          <w:tcPr>
            <w:tcW w:w="5224" w:type="dxa"/>
            <w:shd w:val="clear" w:color="auto" w:fill="auto"/>
            <w:tcMar>
              <w:bottom w:w="0" w:type="dxa"/>
            </w:tcMar>
          </w:tcPr>
          <w:p w:rsidR="00615F2E" w:rsidRPr="001A4F04" w:rsidRDefault="00615F2E" w:rsidP="00615F2E">
            <w:pPr>
              <w:widowControl w:val="0"/>
              <w:rPr>
                <w:i/>
                <w:iCs/>
              </w:rPr>
            </w:pPr>
            <w:r w:rsidRPr="001A4F04">
              <w:rPr>
                <w:b/>
                <w:i/>
                <w:iCs/>
              </w:rPr>
              <w:t>Capital Account of Other Social Services</w:t>
            </w:r>
          </w:p>
        </w:tc>
        <w:tc>
          <w:tcPr>
            <w:tcW w:w="1611" w:type="dxa"/>
            <w:shd w:val="clear" w:color="auto" w:fill="auto"/>
            <w:tcMar>
              <w:left w:w="58" w:type="dxa"/>
              <w:bottom w:w="0" w:type="dxa"/>
              <w:right w:w="58" w:type="dxa"/>
            </w:tcMar>
            <w:vAlign w:val="bottom"/>
          </w:tcPr>
          <w:p w:rsidR="00615F2E" w:rsidRPr="001A4F04" w:rsidRDefault="00615F2E" w:rsidP="00615F2E">
            <w:pPr>
              <w:jc w:val="right"/>
            </w:pPr>
          </w:p>
        </w:tc>
        <w:tc>
          <w:tcPr>
            <w:tcW w:w="1612" w:type="dxa"/>
            <w:shd w:val="clear" w:color="auto" w:fill="auto"/>
            <w:tcMar>
              <w:left w:w="58" w:type="dxa"/>
              <w:bottom w:w="0" w:type="dxa"/>
              <w:right w:w="58" w:type="dxa"/>
            </w:tcMar>
            <w:vAlign w:val="bottom"/>
          </w:tcPr>
          <w:p w:rsidR="00615F2E" w:rsidRPr="001A4F04" w:rsidRDefault="00615F2E" w:rsidP="00615F2E">
            <w:pPr>
              <w:jc w:val="right"/>
              <w:rPr>
                <w:rFonts w:eastAsia="Arial Unicode MS"/>
                <w:bCs/>
                <w:vertAlign w:val="superscript"/>
              </w:rPr>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jc w:val="right"/>
            </w:pP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pPr>
          </w:p>
        </w:tc>
        <w:tc>
          <w:tcPr>
            <w:tcW w:w="1612" w:type="dxa"/>
            <w:gridSpan w:val="2"/>
            <w:shd w:val="clear" w:color="auto" w:fill="auto"/>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b/>
                <w:bCs/>
              </w:rPr>
            </w:pPr>
          </w:p>
        </w:tc>
        <w:tc>
          <w:tcPr>
            <w:tcW w:w="439" w:type="dxa"/>
            <w:gridSpan w:val="3"/>
            <w:shd w:val="clear" w:color="auto" w:fill="auto"/>
            <w:tcMar>
              <w:left w:w="0" w:type="dxa"/>
              <w:bottom w:w="0" w:type="dxa"/>
            </w:tcMar>
            <w:vAlign w:val="bottom"/>
          </w:tcPr>
          <w:p w:rsidR="00615F2E" w:rsidRPr="001A4F04" w:rsidRDefault="00615F2E" w:rsidP="00615F2E">
            <w:pPr>
              <w:rPr>
                <w:rFonts w:eastAsia="Arial Unicode MS"/>
                <w:b/>
                <w:bCs/>
                <w:vertAlign w:val="superscript"/>
              </w:rPr>
            </w:pPr>
          </w:p>
        </w:tc>
        <w:tc>
          <w:tcPr>
            <w:tcW w:w="440" w:type="dxa"/>
            <w:shd w:val="clear" w:color="auto" w:fill="auto"/>
            <w:tcMar>
              <w:bottom w:w="0" w:type="dxa"/>
            </w:tcMar>
            <w:vAlign w:val="bottom"/>
          </w:tcPr>
          <w:p w:rsidR="00615F2E" w:rsidRPr="001A4F04" w:rsidRDefault="00615F2E" w:rsidP="00615F2E">
            <w:pPr>
              <w:jc w:val="right"/>
            </w:pPr>
          </w:p>
        </w:tc>
        <w:tc>
          <w:tcPr>
            <w:tcW w:w="898" w:type="dxa"/>
            <w:shd w:val="clear" w:color="auto" w:fill="auto"/>
            <w:tcMar>
              <w:bottom w:w="0" w:type="dxa"/>
            </w:tcMar>
            <w:vAlign w:val="bottom"/>
          </w:tcPr>
          <w:p w:rsidR="00615F2E" w:rsidRPr="001A4F04" w:rsidRDefault="00615F2E" w:rsidP="00615F2E">
            <w:pPr>
              <w:jc w:val="right"/>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rPr>
                <w:b/>
                <w:bCs/>
              </w:rPr>
            </w:pPr>
            <w:r w:rsidRPr="001A4F04">
              <w:rPr>
                <w:b/>
                <w:bCs/>
              </w:rPr>
              <w:t>4250</w:t>
            </w:r>
          </w:p>
        </w:tc>
        <w:tc>
          <w:tcPr>
            <w:tcW w:w="5224" w:type="dxa"/>
            <w:shd w:val="clear" w:color="auto" w:fill="auto"/>
            <w:tcMar>
              <w:bottom w:w="0" w:type="dxa"/>
            </w:tcMar>
          </w:tcPr>
          <w:p w:rsidR="00615F2E" w:rsidRPr="001A4F04" w:rsidRDefault="00615F2E" w:rsidP="00615F2E">
            <w:pPr>
              <w:rPr>
                <w:b/>
                <w:bCs/>
              </w:rPr>
            </w:pPr>
            <w:r w:rsidRPr="001A4F04">
              <w:rPr>
                <w:b/>
                <w:bCs/>
              </w:rPr>
              <w:t>Capital Outlay on Other Social Services</w:t>
            </w:r>
          </w:p>
        </w:tc>
        <w:tc>
          <w:tcPr>
            <w:tcW w:w="1611" w:type="dxa"/>
            <w:shd w:val="clear" w:color="auto" w:fill="auto"/>
            <w:tcMar>
              <w:left w:w="58" w:type="dxa"/>
              <w:bottom w:w="0" w:type="dxa"/>
              <w:right w:w="58" w:type="dxa"/>
            </w:tcMar>
            <w:vAlign w:val="bottom"/>
          </w:tcPr>
          <w:p w:rsidR="00615F2E" w:rsidRPr="001A4F04" w:rsidRDefault="00615F2E" w:rsidP="00615F2E">
            <w:pPr>
              <w:jc w:val="right"/>
            </w:pPr>
          </w:p>
        </w:tc>
        <w:tc>
          <w:tcPr>
            <w:tcW w:w="1612" w:type="dxa"/>
            <w:shd w:val="clear" w:color="auto" w:fill="auto"/>
            <w:tcMar>
              <w:left w:w="58" w:type="dxa"/>
              <w:bottom w:w="0" w:type="dxa"/>
              <w:right w:w="58" w:type="dxa"/>
            </w:tcMar>
            <w:vAlign w:val="bottom"/>
          </w:tcPr>
          <w:p w:rsidR="00615F2E" w:rsidRPr="001A4F04" w:rsidRDefault="00615F2E" w:rsidP="00615F2E">
            <w:pPr>
              <w:jc w:val="right"/>
              <w:rPr>
                <w:rFonts w:eastAsia="Arial Unicode MS"/>
                <w:bCs/>
                <w:vertAlign w:val="superscript"/>
              </w:rPr>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jc w:val="right"/>
            </w:pP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pPr>
          </w:p>
        </w:tc>
        <w:tc>
          <w:tcPr>
            <w:tcW w:w="1612" w:type="dxa"/>
            <w:gridSpan w:val="2"/>
            <w:shd w:val="clear" w:color="auto" w:fill="auto"/>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b/>
                <w:bCs/>
              </w:rPr>
            </w:pPr>
          </w:p>
        </w:tc>
        <w:tc>
          <w:tcPr>
            <w:tcW w:w="439" w:type="dxa"/>
            <w:gridSpan w:val="3"/>
            <w:shd w:val="clear" w:color="auto" w:fill="auto"/>
            <w:tcMar>
              <w:left w:w="0" w:type="dxa"/>
              <w:bottom w:w="0" w:type="dxa"/>
            </w:tcMar>
            <w:vAlign w:val="bottom"/>
          </w:tcPr>
          <w:p w:rsidR="00615F2E" w:rsidRPr="001A4F04" w:rsidRDefault="00615F2E" w:rsidP="00615F2E">
            <w:pPr>
              <w:rPr>
                <w:rFonts w:eastAsia="Arial Unicode MS"/>
                <w:b/>
                <w:bCs/>
                <w:vertAlign w:val="superscript"/>
              </w:rPr>
            </w:pPr>
          </w:p>
        </w:tc>
        <w:tc>
          <w:tcPr>
            <w:tcW w:w="440" w:type="dxa"/>
            <w:shd w:val="clear" w:color="auto" w:fill="auto"/>
            <w:tcMar>
              <w:bottom w:w="0" w:type="dxa"/>
            </w:tcMar>
            <w:vAlign w:val="bottom"/>
          </w:tcPr>
          <w:p w:rsidR="00615F2E" w:rsidRPr="001A4F04" w:rsidRDefault="00615F2E" w:rsidP="00615F2E">
            <w:pPr>
              <w:jc w:val="right"/>
            </w:pPr>
          </w:p>
        </w:tc>
        <w:tc>
          <w:tcPr>
            <w:tcW w:w="898" w:type="dxa"/>
            <w:shd w:val="clear" w:color="auto" w:fill="auto"/>
            <w:tcMar>
              <w:bottom w:w="0" w:type="dxa"/>
            </w:tcMar>
            <w:vAlign w:val="bottom"/>
          </w:tcPr>
          <w:p w:rsidR="00615F2E" w:rsidRPr="001A4F04" w:rsidRDefault="00615F2E" w:rsidP="00615F2E">
            <w:pPr>
              <w:jc w:val="right"/>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rPr>
                <w:b/>
                <w:bCs/>
              </w:rPr>
            </w:pPr>
            <w:r w:rsidRPr="001A4F04">
              <w:t>201</w:t>
            </w:r>
          </w:p>
        </w:tc>
        <w:tc>
          <w:tcPr>
            <w:tcW w:w="5224" w:type="dxa"/>
            <w:shd w:val="clear" w:color="auto" w:fill="auto"/>
            <w:tcMar>
              <w:bottom w:w="0" w:type="dxa"/>
            </w:tcMar>
          </w:tcPr>
          <w:p w:rsidR="00615F2E" w:rsidRPr="001A4F04" w:rsidRDefault="00615F2E" w:rsidP="00615F2E">
            <w:pPr>
              <w:rPr>
                <w:b/>
                <w:bCs/>
              </w:rPr>
            </w:pPr>
            <w:r w:rsidRPr="001A4F04">
              <w:t>Labour</w:t>
            </w:r>
          </w:p>
        </w:tc>
        <w:tc>
          <w:tcPr>
            <w:tcW w:w="1611" w:type="dxa"/>
            <w:shd w:val="clear" w:color="auto" w:fill="auto"/>
            <w:tcMar>
              <w:left w:w="58" w:type="dxa"/>
              <w:bottom w:w="0" w:type="dxa"/>
              <w:right w:w="58" w:type="dxa"/>
            </w:tcMar>
            <w:vAlign w:val="bottom"/>
          </w:tcPr>
          <w:p w:rsidR="00615F2E" w:rsidRPr="001A4F04" w:rsidRDefault="00615F2E" w:rsidP="00615F2E">
            <w:pPr>
              <w:jc w:val="right"/>
            </w:pPr>
          </w:p>
        </w:tc>
        <w:tc>
          <w:tcPr>
            <w:tcW w:w="1612" w:type="dxa"/>
            <w:shd w:val="clear" w:color="auto" w:fill="auto"/>
            <w:tcMar>
              <w:left w:w="58" w:type="dxa"/>
              <w:bottom w:w="0" w:type="dxa"/>
              <w:right w:w="58" w:type="dxa"/>
            </w:tcMar>
            <w:vAlign w:val="bottom"/>
          </w:tcPr>
          <w:p w:rsidR="00615F2E" w:rsidRPr="001A4F04" w:rsidRDefault="00615F2E" w:rsidP="00615F2E">
            <w:pPr>
              <w:jc w:val="right"/>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pPr>
          </w:p>
        </w:tc>
        <w:tc>
          <w:tcPr>
            <w:tcW w:w="1612" w:type="dxa"/>
            <w:gridSpan w:val="2"/>
            <w:shd w:val="clear" w:color="auto" w:fill="auto"/>
            <w:tcMar>
              <w:left w:w="58" w:type="dxa"/>
              <w:bottom w:w="0" w:type="dxa"/>
              <w:right w:w="58" w:type="dxa"/>
            </w:tcMar>
            <w:vAlign w:val="bottom"/>
          </w:tcPr>
          <w:p w:rsidR="00615F2E" w:rsidRPr="001A4F04" w:rsidRDefault="00615F2E" w:rsidP="00615F2E">
            <w:pPr>
              <w:jc w:val="right"/>
              <w:rPr>
                <w:rFonts w:eastAsia="Arial Unicode MS"/>
              </w:rPr>
            </w:pPr>
          </w:p>
        </w:tc>
        <w:tc>
          <w:tcPr>
            <w:tcW w:w="439" w:type="dxa"/>
            <w:gridSpan w:val="3"/>
            <w:shd w:val="clear" w:color="auto" w:fill="auto"/>
            <w:tcMar>
              <w:left w:w="0" w:type="dxa"/>
              <w:bottom w:w="0" w:type="dxa"/>
            </w:tcMar>
            <w:vAlign w:val="bottom"/>
          </w:tcPr>
          <w:p w:rsidR="00615F2E" w:rsidRPr="001A4F04" w:rsidRDefault="00615F2E" w:rsidP="00615F2E">
            <w:pPr>
              <w:rPr>
                <w:b/>
                <w:bCs/>
                <w:vertAlign w:val="superscript"/>
              </w:rPr>
            </w:pPr>
          </w:p>
        </w:tc>
        <w:tc>
          <w:tcPr>
            <w:tcW w:w="440" w:type="dxa"/>
            <w:shd w:val="clear" w:color="auto" w:fill="auto"/>
            <w:tcMar>
              <w:bottom w:w="0" w:type="dxa"/>
            </w:tcMar>
            <w:vAlign w:val="bottom"/>
          </w:tcPr>
          <w:p w:rsidR="00615F2E" w:rsidRPr="001A4F04" w:rsidRDefault="00615F2E" w:rsidP="00615F2E">
            <w:pPr>
              <w:jc w:val="right"/>
            </w:pPr>
          </w:p>
        </w:tc>
        <w:tc>
          <w:tcPr>
            <w:tcW w:w="898" w:type="dxa"/>
            <w:shd w:val="clear" w:color="auto" w:fill="auto"/>
            <w:tcMar>
              <w:bottom w:w="0" w:type="dxa"/>
            </w:tcMar>
            <w:vAlign w:val="bottom"/>
          </w:tcPr>
          <w:p w:rsidR="00615F2E" w:rsidRPr="001A4F04" w:rsidRDefault="00615F2E" w:rsidP="00615F2E">
            <w:pPr>
              <w:jc w:val="right"/>
              <w:rPr>
                <w:b/>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tcBorders>
              <w:bottom w:val="single" w:sz="4" w:space="0" w:color="auto"/>
            </w:tcBorders>
            <w:shd w:val="clear" w:color="auto" w:fill="auto"/>
            <w:tcMar>
              <w:bottom w:w="0" w:type="dxa"/>
            </w:tcMar>
          </w:tcPr>
          <w:p w:rsidR="00615F2E" w:rsidRPr="001A4F04" w:rsidRDefault="00615F2E" w:rsidP="00615F2E">
            <w:r w:rsidRPr="001A4F04">
              <w:t>Construction of Karmika Bhavan</w:t>
            </w: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r>
              <w:t>500.00</w:t>
            </w:r>
          </w:p>
        </w:tc>
        <w:tc>
          <w:tcPr>
            <w:tcW w:w="1612"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r>
              <w:t>487.50</w:t>
            </w:r>
          </w:p>
        </w:tc>
        <w:tc>
          <w:tcPr>
            <w:tcW w:w="1678" w:type="dxa"/>
            <w:tcBorders>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r w:rsidRPr="001A4F04">
              <w:t>…</w:t>
            </w:r>
          </w:p>
        </w:tc>
        <w:tc>
          <w:tcPr>
            <w:tcW w:w="1829" w:type="dxa"/>
            <w:gridSpan w:val="3"/>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r>
              <w:t>487.50</w:t>
            </w: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rPr>
            </w:pPr>
            <w:r>
              <w:rPr>
                <w:rFonts w:eastAsia="Arial Unicode MS"/>
              </w:rPr>
              <w:t>7,073.99</w:t>
            </w:r>
          </w:p>
        </w:tc>
        <w:tc>
          <w:tcPr>
            <w:tcW w:w="439" w:type="dxa"/>
            <w:gridSpan w:val="3"/>
            <w:tcBorders>
              <w:bottom w:val="single" w:sz="4" w:space="0" w:color="auto"/>
            </w:tcBorders>
            <w:shd w:val="clear" w:color="auto" w:fill="auto"/>
            <w:tcMar>
              <w:left w:w="0" w:type="dxa"/>
              <w:bottom w:w="0" w:type="dxa"/>
            </w:tcMar>
            <w:vAlign w:val="bottom"/>
          </w:tcPr>
          <w:p w:rsidR="00615F2E" w:rsidRPr="001A4F04" w:rsidRDefault="00615F2E" w:rsidP="00615F2E">
            <w:pPr>
              <w:rPr>
                <w:b/>
                <w:bCs/>
                <w:vertAlign w:val="superscript"/>
              </w:rPr>
            </w:pPr>
          </w:p>
        </w:tc>
        <w:tc>
          <w:tcPr>
            <w:tcW w:w="440" w:type="dxa"/>
            <w:tcBorders>
              <w:bottom w:val="single" w:sz="4" w:space="0" w:color="auto"/>
            </w:tcBorders>
            <w:shd w:val="clear" w:color="auto" w:fill="auto"/>
            <w:tcMar>
              <w:bottom w:w="0" w:type="dxa"/>
            </w:tcMar>
            <w:vAlign w:val="bottom"/>
          </w:tcPr>
          <w:p w:rsidR="00615F2E" w:rsidRPr="001A4F04" w:rsidRDefault="00615F2E" w:rsidP="00615F2E">
            <w:pPr>
              <w:jc w:val="right"/>
            </w:pPr>
          </w:p>
        </w:tc>
        <w:tc>
          <w:tcPr>
            <w:tcW w:w="898" w:type="dxa"/>
            <w:tcBorders>
              <w:bottom w:val="single" w:sz="4" w:space="0" w:color="auto"/>
            </w:tcBorders>
            <w:shd w:val="clear" w:color="auto" w:fill="auto"/>
            <w:tcMar>
              <w:bottom w:w="0" w:type="dxa"/>
            </w:tcMar>
            <w:vAlign w:val="bottom"/>
          </w:tcPr>
          <w:p w:rsidR="00615F2E" w:rsidRPr="00C95D79" w:rsidRDefault="00615F2E" w:rsidP="00615F2E">
            <w:pPr>
              <w:jc w:val="right"/>
            </w:pPr>
            <w:r w:rsidRPr="00C95D79">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rPr>
                <w:b/>
              </w:rPr>
            </w:pPr>
          </w:p>
        </w:tc>
        <w:tc>
          <w:tcPr>
            <w:tcW w:w="5224" w:type="dxa"/>
            <w:tcBorders>
              <w:top w:val="single" w:sz="4" w:space="0" w:color="auto"/>
              <w:bottom w:val="single" w:sz="4" w:space="0" w:color="auto"/>
            </w:tcBorders>
            <w:shd w:val="clear" w:color="auto" w:fill="auto"/>
            <w:tcMar>
              <w:bottom w:w="0" w:type="dxa"/>
            </w:tcMar>
          </w:tcPr>
          <w:p w:rsidR="00615F2E" w:rsidRPr="001A4F04" w:rsidRDefault="00615F2E" w:rsidP="00615F2E">
            <w:pPr>
              <w:pStyle w:val="Header"/>
              <w:rPr>
                <w:b/>
              </w:rPr>
            </w:pPr>
            <w:r w:rsidRPr="001A4F04">
              <w:rPr>
                <w:b/>
              </w:rPr>
              <w:t>Total  201</w:t>
            </w:r>
          </w:p>
        </w:tc>
        <w:tc>
          <w:tcPr>
            <w:tcW w:w="1611" w:type="dxa"/>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rPr>
            </w:pPr>
            <w:r>
              <w:rPr>
                <w:b/>
              </w:rPr>
              <w:t>500.00</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rPr>
            </w:pPr>
            <w:r>
              <w:rPr>
                <w:b/>
              </w:rPr>
              <w:t>487.50</w:t>
            </w:r>
          </w:p>
        </w:tc>
        <w:tc>
          <w:tcPr>
            <w:tcW w:w="1678" w:type="dxa"/>
            <w:tcBorders>
              <w:top w:val="single" w:sz="4" w:space="0" w:color="auto"/>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rPr>
                <w:b/>
              </w:rPr>
            </w:pPr>
            <w:r w:rsidRPr="001A4F04">
              <w:rPr>
                <w:b/>
              </w:rPr>
              <w:t>…</w:t>
            </w:r>
          </w:p>
        </w:tc>
        <w:tc>
          <w:tcPr>
            <w:tcW w:w="1829" w:type="dxa"/>
            <w:gridSpan w:val="3"/>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rPr>
            </w:pPr>
            <w:r>
              <w:rPr>
                <w:b/>
              </w:rPr>
              <w:t>487.50</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jc w:val="right"/>
              <w:rPr>
                <w:rFonts w:eastAsia="Arial Unicode MS"/>
                <w:b/>
              </w:rPr>
            </w:pPr>
            <w:r>
              <w:rPr>
                <w:rFonts w:eastAsia="Arial Unicode MS"/>
                <w:b/>
              </w:rPr>
              <w:t>7,073.99</w:t>
            </w:r>
          </w:p>
        </w:tc>
        <w:tc>
          <w:tcPr>
            <w:tcW w:w="439" w:type="dxa"/>
            <w:gridSpan w:val="3"/>
            <w:tcBorders>
              <w:top w:val="single" w:sz="4" w:space="0" w:color="auto"/>
              <w:bottom w:val="single" w:sz="4" w:space="0" w:color="auto"/>
            </w:tcBorders>
            <w:shd w:val="clear" w:color="auto" w:fill="auto"/>
            <w:tcMar>
              <w:left w:w="0" w:type="dxa"/>
              <w:bottom w:w="0" w:type="dxa"/>
            </w:tcMar>
            <w:vAlign w:val="bottom"/>
          </w:tcPr>
          <w:p w:rsidR="00615F2E" w:rsidRPr="001A4F04" w:rsidRDefault="00615F2E" w:rsidP="00615F2E">
            <w:pPr>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615F2E" w:rsidRPr="001A4F04" w:rsidRDefault="00615F2E" w:rsidP="00615F2E">
            <w:pPr>
              <w:jc w:val="right"/>
              <w:rPr>
                <w:b/>
              </w:rPr>
            </w:pPr>
          </w:p>
        </w:tc>
        <w:tc>
          <w:tcPr>
            <w:tcW w:w="898" w:type="dxa"/>
            <w:tcBorders>
              <w:top w:val="single" w:sz="4" w:space="0" w:color="auto"/>
              <w:bottom w:val="single" w:sz="4" w:space="0" w:color="auto"/>
            </w:tcBorders>
            <w:shd w:val="clear" w:color="auto" w:fill="auto"/>
            <w:tcMar>
              <w:bottom w:w="0" w:type="dxa"/>
            </w:tcMar>
            <w:vAlign w:val="bottom"/>
          </w:tcPr>
          <w:p w:rsidR="00615F2E" w:rsidRPr="00C95D79" w:rsidRDefault="00615F2E" w:rsidP="00615F2E">
            <w:pPr>
              <w:jc w:val="right"/>
              <w:rPr>
                <w:b/>
              </w:rPr>
            </w:pPr>
            <w:r w:rsidRPr="00C95D79">
              <w:rPr>
                <w:b/>
              </w:rPr>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r w:rsidRPr="001A4F04">
              <w:t>203</w:t>
            </w:r>
          </w:p>
        </w:tc>
        <w:tc>
          <w:tcPr>
            <w:tcW w:w="5224" w:type="dxa"/>
            <w:shd w:val="clear" w:color="auto" w:fill="auto"/>
            <w:tcMar>
              <w:bottom w:w="0" w:type="dxa"/>
            </w:tcMar>
          </w:tcPr>
          <w:p w:rsidR="00615F2E" w:rsidRPr="001A4F04" w:rsidRDefault="00615F2E" w:rsidP="00615F2E">
            <w:pPr>
              <w:pStyle w:val="Header"/>
            </w:pPr>
            <w:r w:rsidRPr="001A4F04">
              <w:t>Employment</w:t>
            </w:r>
          </w:p>
        </w:tc>
        <w:tc>
          <w:tcPr>
            <w:tcW w:w="1611" w:type="dxa"/>
            <w:shd w:val="clear" w:color="auto" w:fill="auto"/>
            <w:tcMar>
              <w:left w:w="58" w:type="dxa"/>
              <w:bottom w:w="0" w:type="dxa"/>
              <w:right w:w="58" w:type="dxa"/>
            </w:tcMar>
            <w:vAlign w:val="bottom"/>
          </w:tcPr>
          <w:p w:rsidR="00615F2E" w:rsidRDefault="00615F2E" w:rsidP="00615F2E">
            <w:pPr>
              <w:jc w:val="right"/>
            </w:pPr>
          </w:p>
        </w:tc>
        <w:tc>
          <w:tcPr>
            <w:tcW w:w="1612" w:type="dxa"/>
            <w:shd w:val="clear" w:color="auto" w:fill="auto"/>
            <w:tcMar>
              <w:left w:w="58" w:type="dxa"/>
              <w:bottom w:w="0" w:type="dxa"/>
              <w:right w:w="58" w:type="dxa"/>
            </w:tcMar>
            <w:vAlign w:val="bottom"/>
          </w:tcPr>
          <w:p w:rsidR="00615F2E" w:rsidRDefault="00615F2E" w:rsidP="00615F2E">
            <w:pPr>
              <w:jc w:val="right"/>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1829" w:type="dxa"/>
            <w:gridSpan w:val="3"/>
            <w:shd w:val="clear" w:color="auto" w:fill="auto"/>
            <w:tcMar>
              <w:left w:w="58" w:type="dxa"/>
              <w:bottom w:w="0" w:type="dxa"/>
              <w:right w:w="58" w:type="dxa"/>
            </w:tcMar>
            <w:vAlign w:val="bottom"/>
          </w:tcPr>
          <w:p w:rsidR="00615F2E" w:rsidRDefault="00615F2E" w:rsidP="00615F2E">
            <w:pPr>
              <w:jc w:val="right"/>
            </w:pPr>
          </w:p>
        </w:tc>
        <w:tc>
          <w:tcPr>
            <w:tcW w:w="1612" w:type="dxa"/>
            <w:gridSpan w:val="2"/>
            <w:shd w:val="clear" w:color="auto" w:fill="auto"/>
            <w:tcMar>
              <w:left w:w="58" w:type="dxa"/>
              <w:bottom w:w="0" w:type="dxa"/>
              <w:right w:w="58" w:type="dxa"/>
            </w:tcMar>
            <w:vAlign w:val="bottom"/>
          </w:tcPr>
          <w:p w:rsidR="00615F2E" w:rsidRDefault="00615F2E" w:rsidP="00615F2E">
            <w:pPr>
              <w:jc w:val="right"/>
            </w:pPr>
          </w:p>
        </w:tc>
        <w:tc>
          <w:tcPr>
            <w:tcW w:w="439" w:type="dxa"/>
            <w:gridSpan w:val="3"/>
            <w:shd w:val="clear" w:color="auto" w:fill="auto"/>
            <w:tcMar>
              <w:left w:w="0" w:type="dxa"/>
              <w:bottom w:w="0" w:type="dxa"/>
            </w:tcMar>
            <w:vAlign w:val="bottom"/>
          </w:tcPr>
          <w:p w:rsidR="00615F2E" w:rsidRPr="001A4F04" w:rsidRDefault="00615F2E" w:rsidP="00615F2E">
            <w:pPr>
              <w:rPr>
                <w:b/>
                <w:bCs/>
                <w:sz w:val="18"/>
                <w:szCs w:val="18"/>
                <w:vertAlign w:val="superscript"/>
              </w:rPr>
            </w:pPr>
          </w:p>
        </w:tc>
        <w:tc>
          <w:tcPr>
            <w:tcW w:w="440" w:type="dxa"/>
            <w:shd w:val="clear" w:color="auto" w:fill="auto"/>
            <w:tcMar>
              <w:bottom w:w="0" w:type="dxa"/>
            </w:tcMar>
            <w:vAlign w:val="bottom"/>
          </w:tcPr>
          <w:p w:rsidR="00615F2E" w:rsidRDefault="00615F2E" w:rsidP="00615F2E">
            <w:pPr>
              <w:jc w:val="right"/>
            </w:pPr>
          </w:p>
        </w:tc>
        <w:tc>
          <w:tcPr>
            <w:tcW w:w="898" w:type="dxa"/>
            <w:shd w:val="clear" w:color="auto" w:fill="auto"/>
            <w:tcMar>
              <w:bottom w:w="0" w:type="dxa"/>
            </w:tcMar>
          </w:tcPr>
          <w:p w:rsidR="00615F2E" w:rsidRDefault="00615F2E" w:rsidP="00615F2E">
            <w:pPr>
              <w:jc w:val="right"/>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shd w:val="clear" w:color="auto" w:fill="auto"/>
            <w:tcMar>
              <w:bottom w:w="0" w:type="dxa"/>
            </w:tcMar>
          </w:tcPr>
          <w:p w:rsidR="00615F2E" w:rsidRPr="001A4F04" w:rsidRDefault="00615F2E" w:rsidP="00615F2E">
            <w:pPr>
              <w:rPr>
                <w:sz w:val="24"/>
                <w:szCs w:val="24"/>
              </w:rPr>
            </w:pPr>
            <w:r>
              <w:t>Construction of ITI's –</w:t>
            </w:r>
            <w:r w:rsidRPr="001A4F04">
              <w:t xml:space="preserve"> RIDF</w:t>
            </w:r>
          </w:p>
        </w:tc>
        <w:tc>
          <w:tcPr>
            <w:tcW w:w="1611" w:type="dxa"/>
            <w:shd w:val="clear" w:color="auto" w:fill="auto"/>
            <w:tcMar>
              <w:left w:w="58" w:type="dxa"/>
              <w:bottom w:w="0" w:type="dxa"/>
              <w:right w:w="58" w:type="dxa"/>
            </w:tcMar>
            <w:vAlign w:val="bottom"/>
          </w:tcPr>
          <w:p w:rsidR="00615F2E" w:rsidRPr="001A4F04" w:rsidRDefault="00615F2E" w:rsidP="00615F2E">
            <w:pPr>
              <w:jc w:val="right"/>
            </w:pPr>
            <w:r>
              <w:t>4,335.34</w:t>
            </w:r>
          </w:p>
        </w:tc>
        <w:tc>
          <w:tcPr>
            <w:tcW w:w="1612" w:type="dxa"/>
            <w:shd w:val="clear" w:color="auto" w:fill="auto"/>
            <w:tcMar>
              <w:left w:w="58" w:type="dxa"/>
              <w:bottom w:w="0" w:type="dxa"/>
              <w:right w:w="58" w:type="dxa"/>
            </w:tcMar>
            <w:vAlign w:val="bottom"/>
          </w:tcPr>
          <w:p w:rsidR="00615F2E" w:rsidRPr="001A4F04" w:rsidRDefault="00615F2E" w:rsidP="00615F2E">
            <w:pPr>
              <w:jc w:val="right"/>
            </w:pPr>
            <w:r>
              <w:t>4,110.00</w:t>
            </w: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pPr>
            <w:r>
              <w:t>4,110.00</w:t>
            </w:r>
          </w:p>
        </w:tc>
        <w:tc>
          <w:tcPr>
            <w:tcW w:w="1612" w:type="dxa"/>
            <w:gridSpan w:val="2"/>
            <w:shd w:val="clear" w:color="auto" w:fill="auto"/>
            <w:tcMar>
              <w:left w:w="58" w:type="dxa"/>
              <w:bottom w:w="0" w:type="dxa"/>
              <w:right w:w="58" w:type="dxa"/>
            </w:tcMar>
            <w:vAlign w:val="bottom"/>
          </w:tcPr>
          <w:p w:rsidR="00615F2E" w:rsidRPr="001A4F04" w:rsidRDefault="00615F2E" w:rsidP="00615F2E">
            <w:pPr>
              <w:jc w:val="right"/>
            </w:pPr>
            <w:r>
              <w:t>43,213.93</w:t>
            </w:r>
          </w:p>
        </w:tc>
        <w:tc>
          <w:tcPr>
            <w:tcW w:w="439" w:type="dxa"/>
            <w:gridSpan w:val="3"/>
            <w:shd w:val="clear" w:color="auto" w:fill="auto"/>
            <w:tcMar>
              <w:left w:w="0" w:type="dxa"/>
              <w:bottom w:w="0" w:type="dxa"/>
            </w:tcMar>
            <w:vAlign w:val="bottom"/>
          </w:tcPr>
          <w:p w:rsidR="00615F2E" w:rsidRPr="001A4F04"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pPr>
            <w:r>
              <w:t>(-)</w:t>
            </w:r>
          </w:p>
        </w:tc>
        <w:tc>
          <w:tcPr>
            <w:tcW w:w="898" w:type="dxa"/>
            <w:shd w:val="clear" w:color="auto" w:fill="auto"/>
            <w:tcMar>
              <w:bottom w:w="0" w:type="dxa"/>
            </w:tcMar>
          </w:tcPr>
          <w:p w:rsidR="00615F2E" w:rsidRPr="001A4F04" w:rsidRDefault="00615F2E" w:rsidP="00615F2E">
            <w:pPr>
              <w:jc w:val="right"/>
            </w:pPr>
            <w:r>
              <w:t>5.2</w:t>
            </w:r>
          </w:p>
        </w:tc>
      </w:tr>
      <w:tr w:rsidR="003361BC" w:rsidRPr="001A4F04" w:rsidTr="007E356A">
        <w:tblPrEx>
          <w:shd w:val="clear" w:color="auto" w:fill="auto"/>
        </w:tblPrEx>
        <w:trPr>
          <w:trHeight w:val="255"/>
          <w:jc w:val="center"/>
        </w:trPr>
        <w:tc>
          <w:tcPr>
            <w:tcW w:w="692" w:type="dxa"/>
            <w:shd w:val="clear" w:color="auto" w:fill="auto"/>
          </w:tcPr>
          <w:p w:rsidR="003361BC" w:rsidRPr="001A4F04" w:rsidRDefault="003361BC" w:rsidP="003361BC">
            <w:pPr>
              <w:jc w:val="right"/>
            </w:pPr>
          </w:p>
        </w:tc>
        <w:tc>
          <w:tcPr>
            <w:tcW w:w="5224" w:type="dxa"/>
            <w:shd w:val="clear" w:color="auto" w:fill="auto"/>
            <w:tcMar>
              <w:bottom w:w="0" w:type="dxa"/>
            </w:tcMar>
          </w:tcPr>
          <w:p w:rsidR="003361BC" w:rsidRPr="001A4F04" w:rsidRDefault="003361BC" w:rsidP="003361BC">
            <w:r w:rsidRPr="001A4F04">
              <w:t>Construction of ITI Buildings at various Taluka places</w:t>
            </w:r>
          </w:p>
        </w:tc>
        <w:tc>
          <w:tcPr>
            <w:tcW w:w="1611" w:type="dxa"/>
            <w:shd w:val="clear" w:color="auto" w:fill="auto"/>
            <w:tcMar>
              <w:left w:w="58" w:type="dxa"/>
              <w:bottom w:w="0" w:type="dxa"/>
              <w:right w:w="58" w:type="dxa"/>
            </w:tcMar>
            <w:vAlign w:val="bottom"/>
          </w:tcPr>
          <w:p w:rsidR="003361BC" w:rsidRPr="001A4F04" w:rsidRDefault="003361BC" w:rsidP="003361BC">
            <w:pPr>
              <w:jc w:val="right"/>
            </w:pPr>
            <w:r>
              <w:t>…</w:t>
            </w:r>
          </w:p>
        </w:tc>
        <w:tc>
          <w:tcPr>
            <w:tcW w:w="1612" w:type="dxa"/>
            <w:shd w:val="clear" w:color="auto" w:fill="auto"/>
            <w:tcMar>
              <w:left w:w="58" w:type="dxa"/>
              <w:bottom w:w="0" w:type="dxa"/>
              <w:right w:w="58" w:type="dxa"/>
            </w:tcMar>
          </w:tcPr>
          <w:p w:rsidR="003361BC" w:rsidRPr="001A4F04" w:rsidRDefault="003361BC" w:rsidP="003361BC">
            <w:pPr>
              <w:jc w:val="right"/>
            </w:pPr>
            <w:r w:rsidRPr="00DD4E8E">
              <w:t>…</w:t>
            </w:r>
          </w:p>
        </w:tc>
        <w:tc>
          <w:tcPr>
            <w:tcW w:w="1678" w:type="dxa"/>
            <w:tcBorders>
              <w:left w:val="nil"/>
            </w:tcBorders>
            <w:shd w:val="clear" w:color="auto" w:fill="auto"/>
            <w:tcMar>
              <w:left w:w="58" w:type="dxa"/>
              <w:bottom w:w="0" w:type="dxa"/>
              <w:right w:w="58" w:type="dxa"/>
            </w:tcMar>
          </w:tcPr>
          <w:p w:rsidR="003361BC" w:rsidRPr="001A4F04" w:rsidRDefault="003361BC" w:rsidP="003361BC">
            <w:pPr>
              <w:jc w:val="right"/>
            </w:pPr>
            <w:r w:rsidRPr="00DD4E8E">
              <w:t>…</w:t>
            </w:r>
          </w:p>
        </w:tc>
        <w:tc>
          <w:tcPr>
            <w:tcW w:w="1829" w:type="dxa"/>
            <w:gridSpan w:val="3"/>
            <w:shd w:val="clear" w:color="auto" w:fill="auto"/>
            <w:tcMar>
              <w:left w:w="58" w:type="dxa"/>
              <w:bottom w:w="0" w:type="dxa"/>
              <w:right w:w="58" w:type="dxa"/>
            </w:tcMar>
          </w:tcPr>
          <w:p w:rsidR="003361BC" w:rsidRPr="001A4F04" w:rsidRDefault="003361BC" w:rsidP="003361BC">
            <w:pPr>
              <w:jc w:val="right"/>
            </w:pPr>
            <w:r w:rsidRPr="00DD4E8E">
              <w:t>…</w:t>
            </w:r>
          </w:p>
        </w:tc>
        <w:tc>
          <w:tcPr>
            <w:tcW w:w="1612" w:type="dxa"/>
            <w:gridSpan w:val="2"/>
            <w:shd w:val="clear" w:color="auto" w:fill="auto"/>
            <w:tcMar>
              <w:left w:w="58" w:type="dxa"/>
              <w:bottom w:w="0" w:type="dxa"/>
              <w:right w:w="58" w:type="dxa"/>
            </w:tcMar>
            <w:vAlign w:val="bottom"/>
          </w:tcPr>
          <w:p w:rsidR="003361BC" w:rsidRPr="001A4F04" w:rsidRDefault="003361BC" w:rsidP="003361BC">
            <w:pPr>
              <w:jc w:val="right"/>
              <w:rPr>
                <w:rFonts w:eastAsia="Arial Unicode MS"/>
              </w:rPr>
            </w:pPr>
            <w:r w:rsidRPr="001A4F04">
              <w:rPr>
                <w:rFonts w:eastAsia="Arial Unicode MS"/>
              </w:rPr>
              <w:t>16,095.68</w:t>
            </w:r>
          </w:p>
        </w:tc>
        <w:tc>
          <w:tcPr>
            <w:tcW w:w="439" w:type="dxa"/>
            <w:gridSpan w:val="3"/>
            <w:shd w:val="clear" w:color="auto" w:fill="auto"/>
            <w:tcMar>
              <w:left w:w="0" w:type="dxa"/>
              <w:bottom w:w="0" w:type="dxa"/>
            </w:tcMar>
            <w:vAlign w:val="bottom"/>
          </w:tcPr>
          <w:p w:rsidR="003361BC" w:rsidRPr="001A4F04" w:rsidRDefault="003361BC" w:rsidP="003361BC">
            <w:pPr>
              <w:rPr>
                <w:b/>
                <w:bCs/>
                <w:vertAlign w:val="superscript"/>
              </w:rPr>
            </w:pPr>
          </w:p>
        </w:tc>
        <w:tc>
          <w:tcPr>
            <w:tcW w:w="440" w:type="dxa"/>
            <w:shd w:val="clear" w:color="auto" w:fill="auto"/>
            <w:tcMar>
              <w:bottom w:w="0" w:type="dxa"/>
            </w:tcMar>
            <w:vAlign w:val="bottom"/>
          </w:tcPr>
          <w:p w:rsidR="003361BC" w:rsidRPr="001A4F04" w:rsidRDefault="003361BC" w:rsidP="003361BC">
            <w:pPr>
              <w:jc w:val="right"/>
              <w:rPr>
                <w:bCs/>
              </w:rPr>
            </w:pPr>
          </w:p>
        </w:tc>
        <w:tc>
          <w:tcPr>
            <w:tcW w:w="898" w:type="dxa"/>
            <w:shd w:val="clear" w:color="auto" w:fill="auto"/>
            <w:tcMar>
              <w:bottom w:w="0" w:type="dxa"/>
            </w:tcMar>
          </w:tcPr>
          <w:p w:rsidR="003361BC" w:rsidRPr="001A4F04" w:rsidRDefault="003361BC" w:rsidP="003361BC">
            <w:pPr>
              <w:jc w:val="right"/>
            </w:pPr>
            <w:r w:rsidRPr="001A4F04">
              <w:t>…</w:t>
            </w:r>
          </w:p>
        </w:tc>
      </w:tr>
      <w:tr w:rsidR="006765FC" w:rsidRPr="001A4F04" w:rsidTr="003361BC">
        <w:tblPrEx>
          <w:shd w:val="clear" w:color="auto" w:fill="auto"/>
        </w:tblPrEx>
        <w:trPr>
          <w:trHeight w:val="255"/>
          <w:jc w:val="center"/>
        </w:trPr>
        <w:tc>
          <w:tcPr>
            <w:tcW w:w="692" w:type="dxa"/>
            <w:shd w:val="clear" w:color="auto" w:fill="auto"/>
          </w:tcPr>
          <w:p w:rsidR="006765FC" w:rsidRPr="001A4F04" w:rsidRDefault="006765FC" w:rsidP="006765FC">
            <w:pPr>
              <w:jc w:val="right"/>
            </w:pPr>
          </w:p>
        </w:tc>
        <w:tc>
          <w:tcPr>
            <w:tcW w:w="5224" w:type="dxa"/>
            <w:shd w:val="clear" w:color="auto" w:fill="auto"/>
            <w:tcMar>
              <w:bottom w:w="0" w:type="dxa"/>
            </w:tcMar>
          </w:tcPr>
          <w:p w:rsidR="006765FC" w:rsidRPr="001A4F04" w:rsidRDefault="006765FC" w:rsidP="006765FC">
            <w:pPr>
              <w:jc w:val="both"/>
              <w:rPr>
                <w:sz w:val="24"/>
                <w:szCs w:val="24"/>
              </w:rPr>
            </w:pPr>
            <w:r w:rsidRPr="001A4F04">
              <w:t>MokshagundamVisveshwaralah Center for Training the Master Trainers in Skill Development</w:t>
            </w:r>
          </w:p>
        </w:tc>
        <w:tc>
          <w:tcPr>
            <w:tcW w:w="1611" w:type="dxa"/>
            <w:shd w:val="clear" w:color="auto" w:fill="auto"/>
            <w:tcMar>
              <w:left w:w="58" w:type="dxa"/>
              <w:bottom w:w="0" w:type="dxa"/>
              <w:right w:w="58" w:type="dxa"/>
            </w:tcMar>
            <w:vAlign w:val="bottom"/>
          </w:tcPr>
          <w:p w:rsidR="006765FC" w:rsidRPr="001A4F04" w:rsidRDefault="006765FC" w:rsidP="006765FC">
            <w:pPr>
              <w:jc w:val="right"/>
            </w:pPr>
            <w:r>
              <w:t>435.00</w:t>
            </w:r>
          </w:p>
        </w:tc>
        <w:tc>
          <w:tcPr>
            <w:tcW w:w="1612" w:type="dxa"/>
            <w:shd w:val="clear" w:color="auto" w:fill="auto"/>
            <w:tcMar>
              <w:left w:w="58" w:type="dxa"/>
              <w:bottom w:w="0" w:type="dxa"/>
              <w:right w:w="58" w:type="dxa"/>
            </w:tcMar>
            <w:vAlign w:val="bottom"/>
          </w:tcPr>
          <w:p w:rsidR="006765FC" w:rsidRPr="001A4F04" w:rsidRDefault="006765FC" w:rsidP="003361BC">
            <w:pPr>
              <w:jc w:val="right"/>
            </w:pPr>
            <w:r w:rsidRPr="002F7799">
              <w:t>…</w:t>
            </w:r>
          </w:p>
        </w:tc>
        <w:tc>
          <w:tcPr>
            <w:tcW w:w="1678" w:type="dxa"/>
            <w:tcBorders>
              <w:left w:val="nil"/>
            </w:tcBorders>
            <w:shd w:val="clear" w:color="auto" w:fill="auto"/>
            <w:tcMar>
              <w:left w:w="58" w:type="dxa"/>
              <w:bottom w:w="0" w:type="dxa"/>
              <w:right w:w="58" w:type="dxa"/>
            </w:tcMar>
            <w:vAlign w:val="bottom"/>
          </w:tcPr>
          <w:p w:rsidR="006765FC" w:rsidRPr="001A4F04" w:rsidRDefault="006765FC" w:rsidP="003361BC">
            <w:pPr>
              <w:jc w:val="right"/>
            </w:pPr>
            <w:r w:rsidRPr="002F7799">
              <w:t>…</w:t>
            </w:r>
          </w:p>
        </w:tc>
        <w:tc>
          <w:tcPr>
            <w:tcW w:w="1829" w:type="dxa"/>
            <w:gridSpan w:val="3"/>
            <w:shd w:val="clear" w:color="auto" w:fill="auto"/>
            <w:tcMar>
              <w:left w:w="58" w:type="dxa"/>
              <w:bottom w:w="0" w:type="dxa"/>
              <w:right w:w="58" w:type="dxa"/>
            </w:tcMar>
            <w:vAlign w:val="bottom"/>
          </w:tcPr>
          <w:p w:rsidR="006765FC" w:rsidRPr="001A4F04" w:rsidRDefault="006765FC" w:rsidP="003361BC">
            <w:pPr>
              <w:jc w:val="right"/>
            </w:pPr>
            <w:r w:rsidRPr="002F7799">
              <w:t>…</w:t>
            </w:r>
          </w:p>
        </w:tc>
        <w:tc>
          <w:tcPr>
            <w:tcW w:w="1612" w:type="dxa"/>
            <w:gridSpan w:val="2"/>
            <w:shd w:val="clear" w:color="auto" w:fill="auto"/>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1,</w:t>
            </w:r>
            <w:r>
              <w:rPr>
                <w:rFonts w:eastAsia="Arial Unicode MS"/>
              </w:rPr>
              <w:t>435</w:t>
            </w:r>
            <w:r w:rsidRPr="001A4F04">
              <w:rPr>
                <w:rFonts w:eastAsia="Arial Unicode MS"/>
              </w:rPr>
              <w:t>.00</w:t>
            </w:r>
          </w:p>
        </w:tc>
        <w:tc>
          <w:tcPr>
            <w:tcW w:w="439" w:type="dxa"/>
            <w:gridSpan w:val="3"/>
            <w:shd w:val="clear" w:color="auto" w:fill="auto"/>
            <w:tcMar>
              <w:left w:w="0" w:type="dxa"/>
              <w:bottom w:w="0" w:type="dxa"/>
            </w:tcMar>
            <w:vAlign w:val="bottom"/>
          </w:tcPr>
          <w:p w:rsidR="006765FC" w:rsidRPr="001A4F04" w:rsidRDefault="006765FC" w:rsidP="006765FC">
            <w:pPr>
              <w:rPr>
                <w:b/>
                <w:bCs/>
                <w:sz w:val="18"/>
                <w:szCs w:val="18"/>
                <w:vertAlign w:val="superscript"/>
              </w:rPr>
            </w:pPr>
          </w:p>
        </w:tc>
        <w:tc>
          <w:tcPr>
            <w:tcW w:w="440" w:type="dxa"/>
            <w:shd w:val="clear" w:color="auto" w:fill="auto"/>
            <w:tcMar>
              <w:bottom w:w="0" w:type="dxa"/>
            </w:tcMar>
            <w:vAlign w:val="bottom"/>
          </w:tcPr>
          <w:p w:rsidR="006765FC" w:rsidRPr="001A4F04" w:rsidRDefault="006765FC" w:rsidP="006765FC">
            <w:pPr>
              <w:jc w:val="right"/>
              <w:rPr>
                <w:bCs/>
              </w:rPr>
            </w:pPr>
          </w:p>
        </w:tc>
        <w:tc>
          <w:tcPr>
            <w:tcW w:w="898" w:type="dxa"/>
            <w:shd w:val="clear" w:color="auto" w:fill="auto"/>
            <w:tcMar>
              <w:bottom w:w="0" w:type="dxa"/>
            </w:tcMar>
            <w:vAlign w:val="bottom"/>
          </w:tcPr>
          <w:p w:rsidR="006765FC" w:rsidRPr="001A4F04" w:rsidRDefault="006765FC" w:rsidP="006765FC">
            <w:pPr>
              <w:jc w:val="right"/>
            </w:pPr>
            <w:r w:rsidRPr="001A4F04">
              <w:t>…</w:t>
            </w:r>
          </w:p>
        </w:tc>
      </w:tr>
      <w:tr w:rsidR="00615F2E" w:rsidRPr="001A4F04" w:rsidTr="003361BC">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shd w:val="clear" w:color="auto" w:fill="auto"/>
            <w:tcMar>
              <w:bottom w:w="0" w:type="dxa"/>
            </w:tcMar>
          </w:tcPr>
          <w:p w:rsidR="00615F2E" w:rsidRPr="001A4F04" w:rsidRDefault="00615F2E" w:rsidP="00615F2E">
            <w:pPr>
              <w:jc w:val="both"/>
            </w:pPr>
            <w:r w:rsidRPr="001A4F04">
              <w:t>Unspent S</w:t>
            </w:r>
            <w:r>
              <w:t>C</w:t>
            </w:r>
            <w:r w:rsidRPr="001A4F04">
              <w:t>SP-TSP amount as per the SCSP-TSP Act 2013</w:t>
            </w:r>
          </w:p>
        </w:tc>
        <w:tc>
          <w:tcPr>
            <w:tcW w:w="1611" w:type="dxa"/>
            <w:shd w:val="clear" w:color="auto" w:fill="auto"/>
            <w:tcMar>
              <w:left w:w="58" w:type="dxa"/>
              <w:bottom w:w="0" w:type="dxa"/>
              <w:right w:w="58" w:type="dxa"/>
            </w:tcMar>
            <w:vAlign w:val="bottom"/>
          </w:tcPr>
          <w:p w:rsidR="00615F2E" w:rsidRPr="001A4F04" w:rsidRDefault="00615F2E" w:rsidP="00615F2E">
            <w:pPr>
              <w:jc w:val="right"/>
            </w:pPr>
            <w:r>
              <w:t>…</w:t>
            </w:r>
          </w:p>
        </w:tc>
        <w:tc>
          <w:tcPr>
            <w:tcW w:w="1612" w:type="dxa"/>
            <w:shd w:val="clear" w:color="auto" w:fill="auto"/>
            <w:tcMar>
              <w:left w:w="58" w:type="dxa"/>
              <w:bottom w:w="0" w:type="dxa"/>
              <w:right w:w="58" w:type="dxa"/>
            </w:tcMar>
            <w:vAlign w:val="bottom"/>
          </w:tcPr>
          <w:p w:rsidR="00615F2E" w:rsidRPr="001A4F04" w:rsidRDefault="00615F2E" w:rsidP="003361BC">
            <w:pPr>
              <w:jc w:val="right"/>
            </w:pPr>
            <w:r>
              <w:t>9,781.58</w:t>
            </w:r>
          </w:p>
        </w:tc>
        <w:tc>
          <w:tcPr>
            <w:tcW w:w="1678" w:type="dxa"/>
            <w:tcBorders>
              <w:left w:val="nil"/>
            </w:tcBorders>
            <w:shd w:val="clear" w:color="auto" w:fill="auto"/>
            <w:tcMar>
              <w:left w:w="58" w:type="dxa"/>
              <w:bottom w:w="0" w:type="dxa"/>
              <w:right w:w="58" w:type="dxa"/>
            </w:tcMar>
            <w:vAlign w:val="bottom"/>
          </w:tcPr>
          <w:p w:rsidR="00615F2E" w:rsidRPr="001A4F04" w:rsidRDefault="00615F2E" w:rsidP="003361BC">
            <w:pPr>
              <w:jc w:val="right"/>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3361BC">
            <w:pPr>
              <w:jc w:val="right"/>
            </w:pPr>
            <w:r>
              <w:t>9,781.58</w:t>
            </w:r>
          </w:p>
        </w:tc>
        <w:tc>
          <w:tcPr>
            <w:tcW w:w="1612" w:type="dxa"/>
            <w:gridSpan w:val="2"/>
            <w:shd w:val="clear" w:color="auto" w:fill="auto"/>
            <w:tcMar>
              <w:left w:w="58" w:type="dxa"/>
              <w:bottom w:w="0" w:type="dxa"/>
              <w:right w:w="58" w:type="dxa"/>
            </w:tcMar>
            <w:vAlign w:val="bottom"/>
          </w:tcPr>
          <w:p w:rsidR="00615F2E" w:rsidRPr="001A4F04" w:rsidRDefault="00615F2E" w:rsidP="00615F2E">
            <w:pPr>
              <w:jc w:val="right"/>
              <w:rPr>
                <w:rFonts w:eastAsia="Arial Unicode MS"/>
              </w:rPr>
            </w:pPr>
            <w:r>
              <w:rPr>
                <w:rFonts w:eastAsia="Arial Unicode MS"/>
              </w:rPr>
              <w:t>10,452.58</w:t>
            </w:r>
          </w:p>
        </w:tc>
        <w:tc>
          <w:tcPr>
            <w:tcW w:w="439" w:type="dxa"/>
            <w:gridSpan w:val="3"/>
            <w:shd w:val="clear" w:color="auto" w:fill="auto"/>
            <w:tcMar>
              <w:left w:w="0" w:type="dxa"/>
              <w:bottom w:w="0" w:type="dxa"/>
            </w:tcMar>
            <w:vAlign w:val="bottom"/>
          </w:tcPr>
          <w:p w:rsidR="00615F2E" w:rsidRPr="001A4F04"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rPr>
                <w:bCs/>
              </w:rPr>
            </w:pPr>
          </w:p>
        </w:tc>
        <w:tc>
          <w:tcPr>
            <w:tcW w:w="898" w:type="dxa"/>
            <w:shd w:val="clear" w:color="auto" w:fill="auto"/>
            <w:tcMar>
              <w:bottom w:w="0" w:type="dxa"/>
            </w:tcMar>
          </w:tcPr>
          <w:p w:rsidR="00615F2E" w:rsidRPr="001A4F04" w:rsidRDefault="00615F2E" w:rsidP="00615F2E">
            <w:pPr>
              <w:jc w:val="right"/>
            </w:pPr>
            <w:r w:rsidRPr="001A4F04">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vMerge w:val="restart"/>
            <w:shd w:val="clear" w:color="auto" w:fill="auto"/>
            <w:tcMar>
              <w:bottom w:w="0" w:type="dxa"/>
            </w:tcMar>
          </w:tcPr>
          <w:p w:rsidR="00615F2E" w:rsidRPr="001A4F04" w:rsidRDefault="00615F2E" w:rsidP="00615F2E">
            <w:pPr>
              <w:jc w:val="both"/>
            </w:pPr>
            <w:r w:rsidRPr="001A4F04">
              <w:t>Repayment of Principal Karnataka Skill Development Corporation</w:t>
            </w:r>
          </w:p>
        </w:tc>
        <w:tc>
          <w:tcPr>
            <w:tcW w:w="1611" w:type="dxa"/>
            <w:shd w:val="clear" w:color="auto" w:fill="auto"/>
            <w:tcMar>
              <w:left w:w="58" w:type="dxa"/>
              <w:bottom w:w="0" w:type="dxa"/>
              <w:right w:w="58" w:type="dxa"/>
            </w:tcMar>
            <w:vAlign w:val="bottom"/>
          </w:tcPr>
          <w:p w:rsidR="00615F2E" w:rsidRPr="001A4F04" w:rsidRDefault="00615F2E" w:rsidP="00615F2E">
            <w:pPr>
              <w:jc w:val="right"/>
            </w:pPr>
            <w:r>
              <w:t>…</w:t>
            </w:r>
          </w:p>
        </w:tc>
        <w:tc>
          <w:tcPr>
            <w:tcW w:w="1612" w:type="dxa"/>
            <w:tcBorders>
              <w:right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p>
        </w:tc>
        <w:tc>
          <w:tcPr>
            <w:tcW w:w="1678" w:type="dxa"/>
            <w:tcBorders>
              <w:left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pPr>
          </w:p>
        </w:tc>
        <w:tc>
          <w:tcPr>
            <w:tcW w:w="1612" w:type="dxa"/>
            <w:gridSpan w:val="2"/>
            <w:shd w:val="clear" w:color="auto" w:fill="auto"/>
            <w:tcMar>
              <w:left w:w="58" w:type="dxa"/>
              <w:bottom w:w="0" w:type="dxa"/>
              <w:right w:w="58" w:type="dxa"/>
            </w:tcMar>
            <w:vAlign w:val="bottom"/>
          </w:tcPr>
          <w:p w:rsidR="00615F2E" w:rsidRPr="001A4F04" w:rsidRDefault="00615F2E" w:rsidP="00615F2E">
            <w:pPr>
              <w:jc w:val="right"/>
              <w:rPr>
                <w:rFonts w:eastAsia="Arial Unicode MS"/>
              </w:rPr>
            </w:pPr>
          </w:p>
        </w:tc>
        <w:tc>
          <w:tcPr>
            <w:tcW w:w="439" w:type="dxa"/>
            <w:gridSpan w:val="3"/>
            <w:shd w:val="clear" w:color="auto" w:fill="auto"/>
            <w:tcMar>
              <w:left w:w="0" w:type="dxa"/>
              <w:bottom w:w="0" w:type="dxa"/>
            </w:tcMar>
            <w:vAlign w:val="bottom"/>
          </w:tcPr>
          <w:p w:rsidR="00615F2E" w:rsidRPr="001A4F04"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rPr>
                <w:bCs/>
              </w:rPr>
            </w:pPr>
          </w:p>
        </w:tc>
        <w:tc>
          <w:tcPr>
            <w:tcW w:w="898" w:type="dxa"/>
            <w:shd w:val="clear" w:color="auto" w:fill="auto"/>
            <w:tcMar>
              <w:bottom w:w="0" w:type="dxa"/>
            </w:tcMar>
          </w:tcPr>
          <w:p w:rsidR="00615F2E" w:rsidRPr="001A4F04" w:rsidRDefault="00615F2E" w:rsidP="00615F2E">
            <w:pPr>
              <w:jc w:val="right"/>
            </w:pPr>
            <w:r w:rsidRPr="001A4F04">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vMerge/>
            <w:shd w:val="clear" w:color="auto" w:fill="auto"/>
            <w:tcMar>
              <w:bottom w:w="0" w:type="dxa"/>
            </w:tcMar>
          </w:tcPr>
          <w:p w:rsidR="00615F2E" w:rsidRPr="001A4F04" w:rsidRDefault="00615F2E" w:rsidP="00615F2E">
            <w:pPr>
              <w:jc w:val="both"/>
            </w:pPr>
          </w:p>
        </w:tc>
        <w:tc>
          <w:tcPr>
            <w:tcW w:w="1611" w:type="dxa"/>
            <w:shd w:val="clear" w:color="auto" w:fill="auto"/>
            <w:tcMar>
              <w:left w:w="58" w:type="dxa"/>
              <w:bottom w:w="0" w:type="dxa"/>
              <w:right w:w="58" w:type="dxa"/>
            </w:tcMar>
            <w:vAlign w:val="bottom"/>
          </w:tcPr>
          <w:p w:rsidR="00615F2E" w:rsidRPr="001A4F04" w:rsidRDefault="00615F2E" w:rsidP="00615F2E">
            <w:pPr>
              <w:jc w:val="right"/>
            </w:pPr>
            <w:r>
              <w:t>9,388.00</w:t>
            </w:r>
          </w:p>
        </w:tc>
        <w:tc>
          <w:tcPr>
            <w:tcW w:w="1612" w:type="dxa"/>
            <w:tcBorders>
              <w:right w:val="single" w:sz="4" w:space="0" w:color="auto"/>
            </w:tcBorders>
            <w:shd w:val="clear" w:color="auto" w:fill="auto"/>
            <w:tcMar>
              <w:left w:w="58" w:type="dxa"/>
              <w:bottom w:w="0" w:type="dxa"/>
              <w:right w:w="58" w:type="dxa"/>
            </w:tcMar>
            <w:vAlign w:val="bottom"/>
          </w:tcPr>
          <w:p w:rsidR="00615F2E" w:rsidRPr="001E1DE5" w:rsidRDefault="00615F2E" w:rsidP="00615F2E">
            <w:pPr>
              <w:jc w:val="right"/>
              <w:rPr>
                <w:i/>
                <w:iCs/>
              </w:rPr>
            </w:pPr>
            <w:r w:rsidRPr="001E1DE5">
              <w:rPr>
                <w:i/>
                <w:iCs/>
              </w:rPr>
              <w:t>9,388.00</w:t>
            </w:r>
          </w:p>
        </w:tc>
        <w:tc>
          <w:tcPr>
            <w:tcW w:w="1678" w:type="dxa"/>
            <w:tcBorders>
              <w:left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pPr>
            <w:r>
              <w:t>9,388.00</w:t>
            </w:r>
          </w:p>
        </w:tc>
        <w:tc>
          <w:tcPr>
            <w:tcW w:w="1612" w:type="dxa"/>
            <w:gridSpan w:val="2"/>
            <w:shd w:val="clear" w:color="auto" w:fill="auto"/>
            <w:tcMar>
              <w:left w:w="58" w:type="dxa"/>
              <w:bottom w:w="0" w:type="dxa"/>
              <w:right w:w="58" w:type="dxa"/>
            </w:tcMar>
            <w:vAlign w:val="bottom"/>
          </w:tcPr>
          <w:p w:rsidR="00615F2E" w:rsidRPr="001A4F04" w:rsidRDefault="00615F2E" w:rsidP="00615F2E">
            <w:pPr>
              <w:jc w:val="right"/>
              <w:rPr>
                <w:rFonts w:eastAsia="Arial Unicode MS"/>
              </w:rPr>
            </w:pPr>
            <w:r>
              <w:rPr>
                <w:rFonts w:eastAsia="Arial Unicode MS"/>
              </w:rPr>
              <w:t>28,164.00</w:t>
            </w:r>
          </w:p>
        </w:tc>
        <w:tc>
          <w:tcPr>
            <w:tcW w:w="439" w:type="dxa"/>
            <w:gridSpan w:val="3"/>
            <w:shd w:val="clear" w:color="auto" w:fill="auto"/>
            <w:tcMar>
              <w:left w:w="0" w:type="dxa"/>
              <w:bottom w:w="0" w:type="dxa"/>
            </w:tcMar>
            <w:vAlign w:val="bottom"/>
          </w:tcPr>
          <w:p w:rsidR="00615F2E" w:rsidRPr="001A4F04"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rPr>
                <w:bCs/>
              </w:rPr>
            </w:pPr>
          </w:p>
        </w:tc>
        <w:tc>
          <w:tcPr>
            <w:tcW w:w="898" w:type="dxa"/>
            <w:shd w:val="clear" w:color="auto" w:fill="auto"/>
            <w:tcMar>
              <w:bottom w:w="0" w:type="dxa"/>
            </w:tcMar>
          </w:tcPr>
          <w:p w:rsidR="00615F2E" w:rsidRPr="001A4F04" w:rsidRDefault="00615F2E" w:rsidP="00615F2E">
            <w:pPr>
              <w:jc w:val="right"/>
            </w:pPr>
            <w:r>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shd w:val="clear" w:color="auto" w:fill="auto"/>
            <w:tcMar>
              <w:bottom w:w="0" w:type="dxa"/>
            </w:tcMar>
          </w:tcPr>
          <w:p w:rsidR="00615F2E" w:rsidRPr="001A4F04" w:rsidRDefault="00615F2E" w:rsidP="00615F2E">
            <w:pPr>
              <w:jc w:val="both"/>
              <w:rPr>
                <w:bCs/>
                <w:iCs/>
              </w:rPr>
            </w:pPr>
            <w:r>
              <w:rPr>
                <w:bCs/>
                <w:iCs/>
              </w:rPr>
              <w:t>Deduct Recoveries on Capital Account</w:t>
            </w:r>
          </w:p>
        </w:tc>
        <w:tc>
          <w:tcPr>
            <w:tcW w:w="1611" w:type="dxa"/>
            <w:shd w:val="clear" w:color="auto" w:fill="auto"/>
            <w:tcMar>
              <w:left w:w="58" w:type="dxa"/>
              <w:bottom w:w="0" w:type="dxa"/>
              <w:right w:w="58" w:type="dxa"/>
            </w:tcMar>
            <w:vAlign w:val="bottom"/>
          </w:tcPr>
          <w:p w:rsidR="00615F2E" w:rsidRPr="001A4F04" w:rsidRDefault="00615F2E" w:rsidP="00615F2E">
            <w:pPr>
              <w:jc w:val="right"/>
              <w:rPr>
                <w:bCs/>
              </w:rPr>
            </w:pPr>
            <w:r>
              <w:rPr>
                <w:bCs/>
              </w:rPr>
              <w:t>(-) 0.64</w:t>
            </w:r>
          </w:p>
        </w:tc>
        <w:tc>
          <w:tcPr>
            <w:tcW w:w="1612" w:type="dxa"/>
            <w:shd w:val="clear" w:color="auto" w:fill="auto"/>
            <w:tcMar>
              <w:left w:w="58" w:type="dxa"/>
              <w:bottom w:w="0" w:type="dxa"/>
              <w:right w:w="58" w:type="dxa"/>
            </w:tcMar>
            <w:vAlign w:val="bottom"/>
          </w:tcPr>
          <w:p w:rsidR="00615F2E" w:rsidRPr="001A4F04" w:rsidRDefault="00615F2E" w:rsidP="00615F2E">
            <w:pPr>
              <w:jc w:val="right"/>
              <w:rPr>
                <w:bCs/>
              </w:rPr>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rPr>
                <w:bCs/>
              </w:rPr>
            </w:pPr>
          </w:p>
        </w:tc>
        <w:tc>
          <w:tcPr>
            <w:tcW w:w="1612" w:type="dxa"/>
            <w:gridSpan w:val="2"/>
            <w:shd w:val="clear" w:color="auto" w:fill="auto"/>
            <w:tcMar>
              <w:left w:w="58" w:type="dxa"/>
              <w:bottom w:w="0" w:type="dxa"/>
              <w:right w:w="58" w:type="dxa"/>
            </w:tcMar>
            <w:vAlign w:val="bottom"/>
          </w:tcPr>
          <w:p w:rsidR="00615F2E" w:rsidRPr="001A4F04" w:rsidRDefault="00615F2E" w:rsidP="00615F2E">
            <w:pPr>
              <w:jc w:val="right"/>
              <w:rPr>
                <w:rFonts w:eastAsia="Arial Unicode MS"/>
              </w:rPr>
            </w:pPr>
            <w:r>
              <w:rPr>
                <w:bCs/>
              </w:rPr>
              <w:t>(-) 0.64</w:t>
            </w:r>
          </w:p>
        </w:tc>
        <w:tc>
          <w:tcPr>
            <w:tcW w:w="439" w:type="dxa"/>
            <w:gridSpan w:val="3"/>
            <w:shd w:val="clear" w:color="auto" w:fill="auto"/>
            <w:tcMar>
              <w:left w:w="0" w:type="dxa"/>
              <w:bottom w:w="0" w:type="dxa"/>
            </w:tcMar>
            <w:vAlign w:val="bottom"/>
          </w:tcPr>
          <w:p w:rsidR="00615F2E" w:rsidRPr="001A4F04"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rPr>
                <w:b/>
                <w:bCs/>
              </w:rPr>
            </w:pPr>
          </w:p>
        </w:tc>
        <w:tc>
          <w:tcPr>
            <w:tcW w:w="898" w:type="dxa"/>
            <w:shd w:val="clear" w:color="auto" w:fill="auto"/>
            <w:tcMar>
              <w:bottom w:w="0" w:type="dxa"/>
            </w:tcMar>
          </w:tcPr>
          <w:p w:rsidR="00615F2E" w:rsidRPr="001A4F04" w:rsidRDefault="00615F2E" w:rsidP="00615F2E">
            <w:pPr>
              <w:jc w:val="right"/>
            </w:pPr>
            <w:r>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tcBorders>
              <w:bottom w:val="single" w:sz="4" w:space="0" w:color="auto"/>
            </w:tcBorders>
            <w:shd w:val="clear" w:color="auto" w:fill="auto"/>
            <w:tcMar>
              <w:bottom w:w="0" w:type="dxa"/>
            </w:tcMar>
          </w:tcPr>
          <w:p w:rsidR="00615F2E" w:rsidRPr="001A4F04" w:rsidRDefault="00615F2E" w:rsidP="00615F2E">
            <w:pPr>
              <w:jc w:val="both"/>
              <w:rPr>
                <w:bCs/>
                <w:iCs/>
              </w:rPr>
            </w:pPr>
            <w:r w:rsidRPr="001A4F04">
              <w:rPr>
                <w:bCs/>
                <w:iCs/>
              </w:rPr>
              <w:t xml:space="preserve">Other Works/Schemes each costing </w:t>
            </w:r>
            <w:r>
              <w:rPr>
                <w:bCs/>
                <w:iCs/>
              </w:rPr>
              <w:t>₹</w:t>
            </w:r>
            <w:r w:rsidRPr="001A4F04">
              <w:rPr>
                <w:bCs/>
                <w:iCs/>
              </w:rPr>
              <w:t>10 crore and less</w:t>
            </w: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Cs/>
              </w:rPr>
            </w:pPr>
            <w:r>
              <w:rPr>
                <w:bCs/>
              </w:rPr>
              <w:t>…</w:t>
            </w:r>
          </w:p>
        </w:tc>
        <w:tc>
          <w:tcPr>
            <w:tcW w:w="1612"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Cs/>
              </w:rPr>
            </w:pPr>
            <w:r>
              <w:rPr>
                <w:bCs/>
              </w:rPr>
              <w:t>12.50</w:t>
            </w:r>
          </w:p>
        </w:tc>
        <w:tc>
          <w:tcPr>
            <w:tcW w:w="1678" w:type="dxa"/>
            <w:tcBorders>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r>
              <w:t>…</w:t>
            </w:r>
          </w:p>
        </w:tc>
        <w:tc>
          <w:tcPr>
            <w:tcW w:w="1829" w:type="dxa"/>
            <w:gridSpan w:val="3"/>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Cs/>
              </w:rPr>
            </w:pPr>
            <w:r>
              <w:rPr>
                <w:bCs/>
              </w:rPr>
              <w:t>12.50</w:t>
            </w: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6765FC" w:rsidRDefault="00615F2E" w:rsidP="00615F2E">
            <w:pPr>
              <w:jc w:val="right"/>
              <w:rPr>
                <w:rFonts w:eastAsia="Arial Unicode MS"/>
              </w:rPr>
            </w:pPr>
            <w:r w:rsidRPr="006765FC">
              <w:rPr>
                <w:rFonts w:eastAsia="Arial Unicode MS"/>
              </w:rPr>
              <w:t>786.37</w:t>
            </w:r>
          </w:p>
        </w:tc>
        <w:tc>
          <w:tcPr>
            <w:tcW w:w="439" w:type="dxa"/>
            <w:gridSpan w:val="3"/>
            <w:tcBorders>
              <w:bottom w:val="single" w:sz="4" w:space="0" w:color="auto"/>
            </w:tcBorders>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tcBorders>
              <w:bottom w:val="single" w:sz="4" w:space="0" w:color="auto"/>
            </w:tcBorders>
            <w:shd w:val="clear" w:color="auto" w:fill="auto"/>
            <w:tcMar>
              <w:bottom w:w="0" w:type="dxa"/>
            </w:tcMar>
            <w:vAlign w:val="bottom"/>
          </w:tcPr>
          <w:p w:rsidR="00615F2E" w:rsidRPr="001A4F04" w:rsidRDefault="00615F2E" w:rsidP="00615F2E">
            <w:pPr>
              <w:jc w:val="right"/>
              <w:rPr>
                <w:b/>
                <w:bCs/>
              </w:rPr>
            </w:pPr>
          </w:p>
        </w:tc>
        <w:tc>
          <w:tcPr>
            <w:tcW w:w="898" w:type="dxa"/>
            <w:tcBorders>
              <w:bottom w:val="single" w:sz="4" w:space="0" w:color="auto"/>
            </w:tcBorders>
            <w:shd w:val="clear" w:color="auto" w:fill="auto"/>
            <w:tcMar>
              <w:bottom w:w="0" w:type="dxa"/>
            </w:tcMar>
          </w:tcPr>
          <w:p w:rsidR="00615F2E" w:rsidRPr="001A4F04" w:rsidRDefault="00615F2E" w:rsidP="00615F2E">
            <w:pPr>
              <w:jc w:val="right"/>
            </w:pPr>
            <w:r w:rsidRPr="001A4F04">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rPr>
                <w:b/>
              </w:rPr>
            </w:pPr>
          </w:p>
        </w:tc>
        <w:tc>
          <w:tcPr>
            <w:tcW w:w="5224" w:type="dxa"/>
            <w:tcBorders>
              <w:top w:val="single" w:sz="4" w:space="0" w:color="auto"/>
            </w:tcBorders>
            <w:shd w:val="clear" w:color="auto" w:fill="auto"/>
            <w:tcMar>
              <w:bottom w:w="0" w:type="dxa"/>
            </w:tcMar>
          </w:tcPr>
          <w:p w:rsidR="00615F2E" w:rsidRPr="001A4F04" w:rsidRDefault="00615F2E" w:rsidP="00615F2E">
            <w:pPr>
              <w:rPr>
                <w:b/>
              </w:rPr>
            </w:pPr>
          </w:p>
        </w:tc>
        <w:tc>
          <w:tcPr>
            <w:tcW w:w="1611" w:type="dxa"/>
            <w:tcBorders>
              <w:top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bCs/>
              </w:rPr>
            </w:pPr>
          </w:p>
        </w:tc>
        <w:tc>
          <w:tcPr>
            <w:tcW w:w="1612" w:type="dxa"/>
            <w:tcBorders>
              <w:top w:val="single" w:sz="4" w:space="0" w:color="auto"/>
              <w:right w:val="single" w:sz="4" w:space="0" w:color="auto"/>
            </w:tcBorders>
            <w:shd w:val="clear" w:color="auto" w:fill="auto"/>
            <w:tcMar>
              <w:left w:w="58" w:type="dxa"/>
              <w:bottom w:w="0" w:type="dxa"/>
              <w:right w:w="58" w:type="dxa"/>
            </w:tcMar>
            <w:vAlign w:val="bottom"/>
          </w:tcPr>
          <w:p w:rsidR="00615F2E" w:rsidRPr="0027731B" w:rsidRDefault="00615F2E" w:rsidP="00615F2E">
            <w:pPr>
              <w:jc w:val="right"/>
              <w:rPr>
                <w:b/>
                <w:bCs/>
                <w:i/>
                <w:iCs/>
              </w:rPr>
            </w:pPr>
            <w:r w:rsidRPr="0027731B">
              <w:rPr>
                <w:b/>
                <w:bCs/>
                <w:i/>
                <w:iCs/>
              </w:rPr>
              <w:t>9,388.00</w:t>
            </w:r>
          </w:p>
        </w:tc>
        <w:tc>
          <w:tcPr>
            <w:tcW w:w="1678" w:type="dxa"/>
            <w:tcBorders>
              <w:top w:val="single" w:sz="4" w:space="0" w:color="auto"/>
              <w:left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rPr>
                <w:b/>
              </w:rPr>
            </w:pPr>
            <w:r w:rsidRPr="001A4F04">
              <w:rPr>
                <w:b/>
              </w:rPr>
              <w:t>…</w:t>
            </w:r>
          </w:p>
        </w:tc>
        <w:tc>
          <w:tcPr>
            <w:tcW w:w="1829" w:type="dxa"/>
            <w:gridSpan w:val="3"/>
            <w:tcBorders>
              <w:top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bCs/>
              </w:rPr>
            </w:pPr>
          </w:p>
        </w:tc>
        <w:tc>
          <w:tcPr>
            <w:tcW w:w="1612" w:type="dxa"/>
            <w:gridSpan w:val="2"/>
            <w:tcBorders>
              <w:top w:val="single" w:sz="4" w:space="0" w:color="auto"/>
            </w:tcBorders>
            <w:shd w:val="clear" w:color="auto" w:fill="auto"/>
            <w:tcMar>
              <w:left w:w="58" w:type="dxa"/>
              <w:bottom w:w="0" w:type="dxa"/>
              <w:right w:w="58" w:type="dxa"/>
            </w:tcMar>
            <w:vAlign w:val="bottom"/>
          </w:tcPr>
          <w:p w:rsidR="00615F2E" w:rsidRPr="006765FC" w:rsidRDefault="00615F2E" w:rsidP="00615F2E">
            <w:pPr>
              <w:jc w:val="right"/>
              <w:rPr>
                <w:rFonts w:eastAsia="Arial Unicode MS"/>
                <w:b/>
              </w:rPr>
            </w:pPr>
            <w:r w:rsidRPr="006765FC">
              <w:rPr>
                <w:rFonts w:eastAsia="Arial Unicode MS"/>
                <w:b/>
              </w:rPr>
              <w:t>…</w:t>
            </w:r>
          </w:p>
        </w:tc>
        <w:tc>
          <w:tcPr>
            <w:tcW w:w="439" w:type="dxa"/>
            <w:gridSpan w:val="3"/>
            <w:tcBorders>
              <w:top w:val="single" w:sz="4" w:space="0" w:color="auto"/>
            </w:tcBorders>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tcBorders>
              <w:top w:val="single" w:sz="4" w:space="0" w:color="auto"/>
            </w:tcBorders>
            <w:shd w:val="clear" w:color="auto" w:fill="auto"/>
            <w:tcMar>
              <w:bottom w:w="0" w:type="dxa"/>
            </w:tcMar>
            <w:vAlign w:val="bottom"/>
          </w:tcPr>
          <w:p w:rsidR="00615F2E" w:rsidRPr="001A4F04" w:rsidRDefault="00615F2E" w:rsidP="00615F2E">
            <w:pPr>
              <w:jc w:val="right"/>
              <w:rPr>
                <w:b/>
                <w:bCs/>
              </w:rPr>
            </w:pPr>
          </w:p>
        </w:tc>
        <w:tc>
          <w:tcPr>
            <w:tcW w:w="898" w:type="dxa"/>
            <w:tcBorders>
              <w:top w:val="single" w:sz="4" w:space="0" w:color="auto"/>
            </w:tcBorders>
            <w:shd w:val="clear" w:color="auto" w:fill="auto"/>
            <w:tcMar>
              <w:bottom w:w="0" w:type="dxa"/>
            </w:tcMar>
            <w:vAlign w:val="bottom"/>
          </w:tcPr>
          <w:p w:rsidR="00615F2E" w:rsidRPr="001A4F04" w:rsidRDefault="00615F2E" w:rsidP="00615F2E">
            <w:pPr>
              <w:jc w:val="right"/>
              <w:rPr>
                <w:b/>
                <w:bCs/>
              </w:rPr>
            </w:pPr>
            <w:r w:rsidRPr="001A4F04">
              <w:rPr>
                <w:b/>
                <w:bCs/>
              </w:rPr>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rPr>
                <w:b/>
              </w:rPr>
            </w:pPr>
          </w:p>
        </w:tc>
        <w:tc>
          <w:tcPr>
            <w:tcW w:w="5224" w:type="dxa"/>
            <w:tcBorders>
              <w:bottom w:val="single" w:sz="4" w:space="0" w:color="auto"/>
            </w:tcBorders>
            <w:shd w:val="clear" w:color="auto" w:fill="auto"/>
            <w:tcMar>
              <w:bottom w:w="0" w:type="dxa"/>
            </w:tcMar>
          </w:tcPr>
          <w:p w:rsidR="00615F2E" w:rsidRPr="001A4F04" w:rsidRDefault="00615F2E" w:rsidP="00615F2E">
            <w:pPr>
              <w:rPr>
                <w:b/>
              </w:rPr>
            </w:pPr>
            <w:r w:rsidRPr="001A4F04">
              <w:rPr>
                <w:b/>
              </w:rPr>
              <w:t>Total  203</w:t>
            </w: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bCs/>
              </w:rPr>
            </w:pPr>
            <w:r>
              <w:rPr>
                <w:b/>
                <w:bCs/>
              </w:rPr>
              <w:t>14,157.70</w:t>
            </w:r>
          </w:p>
        </w:tc>
        <w:tc>
          <w:tcPr>
            <w:tcW w:w="1612" w:type="dxa"/>
            <w:tcBorders>
              <w:bottom w:val="single" w:sz="4" w:space="0" w:color="auto"/>
              <w:right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bCs/>
              </w:rPr>
            </w:pPr>
            <w:r>
              <w:rPr>
                <w:b/>
                <w:bCs/>
              </w:rPr>
              <w:t>13,904.08</w:t>
            </w:r>
          </w:p>
        </w:tc>
        <w:tc>
          <w:tcPr>
            <w:tcW w:w="1678" w:type="dxa"/>
            <w:tcBorders>
              <w:left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rPr>
                <w:b/>
              </w:rPr>
            </w:pPr>
            <w:r w:rsidRPr="001A4F04">
              <w:rPr>
                <w:b/>
              </w:rPr>
              <w:t>…</w:t>
            </w:r>
          </w:p>
        </w:tc>
        <w:tc>
          <w:tcPr>
            <w:tcW w:w="1829" w:type="dxa"/>
            <w:gridSpan w:val="3"/>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
                <w:bCs/>
              </w:rPr>
            </w:pPr>
            <w:r>
              <w:rPr>
                <w:b/>
                <w:bCs/>
              </w:rPr>
              <w:t>23,292.08</w:t>
            </w: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6765FC" w:rsidRDefault="00615F2E" w:rsidP="00615F2E">
            <w:pPr>
              <w:jc w:val="right"/>
              <w:rPr>
                <w:rFonts w:eastAsia="Arial Unicode MS"/>
                <w:b/>
              </w:rPr>
            </w:pPr>
            <w:r w:rsidRPr="006765FC">
              <w:rPr>
                <w:rFonts w:eastAsia="Arial Unicode MS"/>
                <w:b/>
              </w:rPr>
              <w:t>1,00,147.56</w:t>
            </w:r>
          </w:p>
        </w:tc>
        <w:tc>
          <w:tcPr>
            <w:tcW w:w="439" w:type="dxa"/>
            <w:gridSpan w:val="3"/>
            <w:tcBorders>
              <w:bottom w:val="single" w:sz="4" w:space="0" w:color="auto"/>
            </w:tcBorders>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tcBorders>
              <w:bottom w:val="single" w:sz="4" w:space="0" w:color="auto"/>
            </w:tcBorders>
            <w:shd w:val="clear" w:color="auto" w:fill="auto"/>
            <w:tcMar>
              <w:bottom w:w="0" w:type="dxa"/>
            </w:tcMar>
            <w:vAlign w:val="bottom"/>
          </w:tcPr>
          <w:p w:rsidR="00615F2E" w:rsidRPr="001A4F04" w:rsidRDefault="00615F2E" w:rsidP="00615F2E">
            <w:pPr>
              <w:jc w:val="right"/>
              <w:rPr>
                <w:b/>
                <w:bCs/>
              </w:rPr>
            </w:pPr>
            <w:r>
              <w:rPr>
                <w:b/>
                <w:bCs/>
              </w:rPr>
              <w:t>(-</w:t>
            </w:r>
            <w:r w:rsidRPr="001A4F04">
              <w:rPr>
                <w:b/>
                <w:bCs/>
              </w:rPr>
              <w:t>)</w:t>
            </w:r>
          </w:p>
        </w:tc>
        <w:tc>
          <w:tcPr>
            <w:tcW w:w="898" w:type="dxa"/>
            <w:tcBorders>
              <w:bottom w:val="single" w:sz="4" w:space="0" w:color="auto"/>
            </w:tcBorders>
            <w:shd w:val="clear" w:color="auto" w:fill="auto"/>
            <w:tcMar>
              <w:bottom w:w="0" w:type="dxa"/>
            </w:tcMar>
            <w:vAlign w:val="bottom"/>
          </w:tcPr>
          <w:p w:rsidR="00615F2E" w:rsidRPr="001A4F04" w:rsidRDefault="00615F2E" w:rsidP="00615F2E">
            <w:pPr>
              <w:jc w:val="right"/>
              <w:rPr>
                <w:b/>
                <w:bCs/>
              </w:rPr>
            </w:pPr>
            <w:r>
              <w:rPr>
                <w:b/>
                <w:bCs/>
              </w:rPr>
              <w:t>64.52</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r w:rsidRPr="001A4F04">
              <w:t>800</w:t>
            </w:r>
          </w:p>
        </w:tc>
        <w:tc>
          <w:tcPr>
            <w:tcW w:w="5224" w:type="dxa"/>
            <w:tcBorders>
              <w:top w:val="single" w:sz="4" w:space="0" w:color="auto"/>
            </w:tcBorders>
            <w:shd w:val="clear" w:color="auto" w:fill="auto"/>
            <w:tcMar>
              <w:bottom w:w="0" w:type="dxa"/>
            </w:tcMar>
          </w:tcPr>
          <w:p w:rsidR="00615F2E" w:rsidRPr="001A4F04" w:rsidRDefault="00615F2E" w:rsidP="00615F2E">
            <w:r w:rsidRPr="001A4F04">
              <w:t>Other Expenditure</w:t>
            </w:r>
          </w:p>
        </w:tc>
        <w:tc>
          <w:tcPr>
            <w:tcW w:w="1611" w:type="dxa"/>
            <w:tcBorders>
              <w:top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Cs/>
              </w:rPr>
            </w:pPr>
          </w:p>
        </w:tc>
        <w:tc>
          <w:tcPr>
            <w:tcW w:w="1612" w:type="dxa"/>
            <w:tcBorders>
              <w:top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Cs/>
              </w:rPr>
            </w:pPr>
          </w:p>
        </w:tc>
        <w:tc>
          <w:tcPr>
            <w:tcW w:w="1678" w:type="dxa"/>
            <w:tcBorders>
              <w:top w:val="single" w:sz="4" w:space="0" w:color="auto"/>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p>
        </w:tc>
        <w:tc>
          <w:tcPr>
            <w:tcW w:w="1829" w:type="dxa"/>
            <w:gridSpan w:val="3"/>
            <w:tcBorders>
              <w:top w:val="single" w:sz="4" w:space="0" w:color="auto"/>
            </w:tcBorders>
            <w:shd w:val="clear" w:color="auto" w:fill="auto"/>
            <w:tcMar>
              <w:left w:w="58" w:type="dxa"/>
              <w:bottom w:w="0" w:type="dxa"/>
              <w:right w:w="58" w:type="dxa"/>
            </w:tcMar>
            <w:vAlign w:val="bottom"/>
          </w:tcPr>
          <w:p w:rsidR="00615F2E" w:rsidRPr="001A4F04" w:rsidRDefault="00615F2E" w:rsidP="00615F2E">
            <w:pPr>
              <w:jc w:val="right"/>
              <w:rPr>
                <w:bCs/>
              </w:rPr>
            </w:pPr>
          </w:p>
        </w:tc>
        <w:tc>
          <w:tcPr>
            <w:tcW w:w="1612" w:type="dxa"/>
            <w:gridSpan w:val="2"/>
            <w:tcBorders>
              <w:top w:val="single" w:sz="4" w:space="0" w:color="auto"/>
            </w:tcBorders>
            <w:shd w:val="clear" w:color="auto" w:fill="auto"/>
            <w:tcMar>
              <w:left w:w="58" w:type="dxa"/>
              <w:bottom w:w="0" w:type="dxa"/>
              <w:right w:w="58" w:type="dxa"/>
            </w:tcMar>
            <w:vAlign w:val="bottom"/>
          </w:tcPr>
          <w:p w:rsidR="00615F2E" w:rsidRPr="006765FC" w:rsidRDefault="00615F2E" w:rsidP="00615F2E">
            <w:pPr>
              <w:jc w:val="right"/>
              <w:rPr>
                <w:rFonts w:eastAsia="Arial Unicode MS"/>
              </w:rPr>
            </w:pPr>
          </w:p>
        </w:tc>
        <w:tc>
          <w:tcPr>
            <w:tcW w:w="439" w:type="dxa"/>
            <w:gridSpan w:val="3"/>
            <w:tcBorders>
              <w:top w:val="single" w:sz="4" w:space="0" w:color="auto"/>
            </w:tcBorders>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tcBorders>
              <w:top w:val="single" w:sz="4" w:space="0" w:color="auto"/>
            </w:tcBorders>
            <w:shd w:val="clear" w:color="auto" w:fill="auto"/>
            <w:tcMar>
              <w:bottom w:w="0" w:type="dxa"/>
            </w:tcMar>
            <w:vAlign w:val="bottom"/>
          </w:tcPr>
          <w:p w:rsidR="00615F2E" w:rsidRPr="001A4F04" w:rsidRDefault="00615F2E" w:rsidP="00615F2E">
            <w:pPr>
              <w:jc w:val="right"/>
              <w:rPr>
                <w:bCs/>
              </w:rPr>
            </w:pPr>
          </w:p>
        </w:tc>
        <w:tc>
          <w:tcPr>
            <w:tcW w:w="898" w:type="dxa"/>
            <w:tcBorders>
              <w:top w:val="single" w:sz="4" w:space="0" w:color="auto"/>
            </w:tcBorders>
            <w:shd w:val="clear" w:color="auto" w:fill="auto"/>
            <w:tcMar>
              <w:bottom w:w="0" w:type="dxa"/>
            </w:tcMar>
            <w:vAlign w:val="bottom"/>
          </w:tcPr>
          <w:p w:rsidR="00615F2E" w:rsidRPr="001A4F04" w:rsidRDefault="00615F2E" w:rsidP="00615F2E">
            <w:pPr>
              <w:jc w:val="right"/>
              <w:rPr>
                <w:bCs/>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shd w:val="clear" w:color="auto" w:fill="auto"/>
            <w:tcMar>
              <w:bottom w:w="0" w:type="dxa"/>
            </w:tcMar>
          </w:tcPr>
          <w:p w:rsidR="00615F2E" w:rsidRPr="001A4F04" w:rsidRDefault="00615F2E" w:rsidP="00615F2E">
            <w:r w:rsidRPr="001A4F04">
              <w:t>Construction of Haj Building</w:t>
            </w:r>
          </w:p>
        </w:tc>
        <w:tc>
          <w:tcPr>
            <w:tcW w:w="1611" w:type="dxa"/>
            <w:shd w:val="clear" w:color="auto" w:fill="auto"/>
            <w:tcMar>
              <w:left w:w="58" w:type="dxa"/>
              <w:bottom w:w="0" w:type="dxa"/>
              <w:right w:w="58" w:type="dxa"/>
            </w:tcMar>
            <w:vAlign w:val="bottom"/>
          </w:tcPr>
          <w:p w:rsidR="00615F2E" w:rsidRPr="001A4F04" w:rsidRDefault="00615F2E" w:rsidP="00615F2E">
            <w:pPr>
              <w:jc w:val="right"/>
              <w:rPr>
                <w:bCs/>
              </w:rPr>
            </w:pPr>
            <w:r>
              <w:rPr>
                <w:bCs/>
              </w:rPr>
              <w:t>…</w:t>
            </w:r>
          </w:p>
        </w:tc>
        <w:tc>
          <w:tcPr>
            <w:tcW w:w="1612" w:type="dxa"/>
            <w:shd w:val="clear" w:color="auto" w:fill="auto"/>
            <w:tcMar>
              <w:left w:w="58" w:type="dxa"/>
              <w:bottom w:w="0" w:type="dxa"/>
              <w:right w:w="58" w:type="dxa"/>
            </w:tcMar>
          </w:tcPr>
          <w:p w:rsidR="00615F2E" w:rsidRPr="001A4F04" w:rsidRDefault="00615F2E" w:rsidP="00615F2E">
            <w:pPr>
              <w:jc w:val="right"/>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rPr>
                <w:bCs/>
              </w:rPr>
            </w:pPr>
          </w:p>
        </w:tc>
        <w:tc>
          <w:tcPr>
            <w:tcW w:w="1612" w:type="dxa"/>
            <w:gridSpan w:val="2"/>
            <w:shd w:val="clear" w:color="auto" w:fill="auto"/>
            <w:tcMar>
              <w:left w:w="58" w:type="dxa"/>
              <w:bottom w:w="0" w:type="dxa"/>
              <w:right w:w="58" w:type="dxa"/>
            </w:tcMar>
            <w:vAlign w:val="bottom"/>
          </w:tcPr>
          <w:p w:rsidR="00615F2E" w:rsidRPr="006765FC" w:rsidRDefault="00615F2E" w:rsidP="00615F2E">
            <w:pPr>
              <w:jc w:val="right"/>
              <w:rPr>
                <w:rFonts w:eastAsia="Arial Unicode MS"/>
              </w:rPr>
            </w:pPr>
            <w:r w:rsidRPr="006765FC">
              <w:rPr>
                <w:rFonts w:eastAsia="Arial Unicode MS"/>
              </w:rPr>
              <w:t>1,000.00</w:t>
            </w:r>
          </w:p>
        </w:tc>
        <w:tc>
          <w:tcPr>
            <w:tcW w:w="439" w:type="dxa"/>
            <w:gridSpan w:val="3"/>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rPr>
                <w:bCs/>
              </w:rPr>
            </w:pPr>
          </w:p>
        </w:tc>
        <w:tc>
          <w:tcPr>
            <w:tcW w:w="898" w:type="dxa"/>
            <w:shd w:val="clear" w:color="auto" w:fill="auto"/>
            <w:tcMar>
              <w:bottom w:w="0" w:type="dxa"/>
            </w:tcMar>
            <w:vAlign w:val="bottom"/>
          </w:tcPr>
          <w:p w:rsidR="00615F2E" w:rsidRPr="001A4F04" w:rsidRDefault="00615F2E" w:rsidP="00615F2E">
            <w:pPr>
              <w:jc w:val="right"/>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shd w:val="clear" w:color="auto" w:fill="auto"/>
            <w:tcMar>
              <w:bottom w:w="0" w:type="dxa"/>
            </w:tcMar>
          </w:tcPr>
          <w:p w:rsidR="00615F2E" w:rsidRPr="001A4F04" w:rsidRDefault="00615F2E" w:rsidP="00615F2E">
            <w:r w:rsidRPr="001A4F04">
              <w:t>Development and Maintenance of Hindu Graveyards</w:t>
            </w:r>
          </w:p>
        </w:tc>
        <w:tc>
          <w:tcPr>
            <w:tcW w:w="1611" w:type="dxa"/>
            <w:shd w:val="clear" w:color="auto" w:fill="auto"/>
            <w:tcMar>
              <w:left w:w="58" w:type="dxa"/>
              <w:bottom w:w="0" w:type="dxa"/>
              <w:right w:w="58" w:type="dxa"/>
            </w:tcMar>
            <w:vAlign w:val="bottom"/>
          </w:tcPr>
          <w:p w:rsidR="00615F2E" w:rsidRPr="001A4F04" w:rsidRDefault="00615F2E" w:rsidP="00615F2E">
            <w:pPr>
              <w:jc w:val="right"/>
              <w:rPr>
                <w:bCs/>
              </w:rPr>
            </w:pPr>
            <w:r>
              <w:rPr>
                <w:bCs/>
              </w:rPr>
              <w:t>2,479.29</w:t>
            </w:r>
          </w:p>
        </w:tc>
        <w:tc>
          <w:tcPr>
            <w:tcW w:w="1612" w:type="dxa"/>
            <w:shd w:val="clear" w:color="auto" w:fill="auto"/>
            <w:tcMar>
              <w:left w:w="58" w:type="dxa"/>
              <w:bottom w:w="0" w:type="dxa"/>
              <w:right w:w="58" w:type="dxa"/>
            </w:tcMar>
            <w:vAlign w:val="bottom"/>
          </w:tcPr>
          <w:p w:rsidR="00615F2E" w:rsidRPr="001A4F04" w:rsidRDefault="00615F2E" w:rsidP="00615F2E">
            <w:pPr>
              <w:jc w:val="right"/>
              <w:rPr>
                <w:bCs/>
              </w:rPr>
            </w:pPr>
            <w:r>
              <w:rPr>
                <w:bCs/>
              </w:rPr>
              <w:t>1,622.33</w:t>
            </w: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jc w:val="right"/>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jc w:val="right"/>
              <w:rPr>
                <w:bCs/>
              </w:rPr>
            </w:pPr>
            <w:r>
              <w:rPr>
                <w:bCs/>
              </w:rPr>
              <w:t>1,622.33</w:t>
            </w:r>
          </w:p>
        </w:tc>
        <w:tc>
          <w:tcPr>
            <w:tcW w:w="1612" w:type="dxa"/>
            <w:gridSpan w:val="2"/>
            <w:shd w:val="clear" w:color="auto" w:fill="auto"/>
            <w:tcMar>
              <w:left w:w="58" w:type="dxa"/>
              <w:bottom w:w="0" w:type="dxa"/>
              <w:right w:w="58" w:type="dxa"/>
            </w:tcMar>
            <w:vAlign w:val="bottom"/>
          </w:tcPr>
          <w:p w:rsidR="00615F2E" w:rsidRPr="006765FC" w:rsidRDefault="00615F2E" w:rsidP="00615F2E">
            <w:pPr>
              <w:jc w:val="right"/>
              <w:rPr>
                <w:rFonts w:eastAsia="Arial Unicode MS"/>
              </w:rPr>
            </w:pPr>
            <w:r w:rsidRPr="006765FC">
              <w:rPr>
                <w:rFonts w:eastAsia="Arial Unicode MS"/>
              </w:rPr>
              <w:t>5,868.71</w:t>
            </w:r>
          </w:p>
        </w:tc>
        <w:tc>
          <w:tcPr>
            <w:tcW w:w="439" w:type="dxa"/>
            <w:gridSpan w:val="3"/>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jc w:val="right"/>
              <w:rPr>
                <w:bCs/>
              </w:rPr>
            </w:pPr>
            <w:r>
              <w:t>(+</w:t>
            </w:r>
            <w:r w:rsidRPr="001A4F04">
              <w:t>)</w:t>
            </w:r>
          </w:p>
        </w:tc>
        <w:tc>
          <w:tcPr>
            <w:tcW w:w="898" w:type="dxa"/>
            <w:shd w:val="clear" w:color="auto" w:fill="auto"/>
            <w:tcMar>
              <w:bottom w:w="0" w:type="dxa"/>
            </w:tcMar>
            <w:vAlign w:val="bottom"/>
          </w:tcPr>
          <w:p w:rsidR="00615F2E" w:rsidRPr="001A4F04" w:rsidRDefault="00615F2E" w:rsidP="00615F2E">
            <w:pPr>
              <w:jc w:val="right"/>
              <w:rPr>
                <w:bCs/>
              </w:rPr>
            </w:pPr>
            <w:r>
              <w:rPr>
                <w:bCs/>
              </w:rPr>
              <w:t>34.56</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jc w:val="right"/>
            </w:pPr>
          </w:p>
        </w:tc>
        <w:tc>
          <w:tcPr>
            <w:tcW w:w="5224" w:type="dxa"/>
            <w:tcBorders>
              <w:bottom w:val="single" w:sz="4" w:space="0" w:color="auto"/>
            </w:tcBorders>
            <w:shd w:val="clear" w:color="auto" w:fill="auto"/>
            <w:tcMar>
              <w:bottom w:w="0" w:type="dxa"/>
            </w:tcMar>
          </w:tcPr>
          <w:p w:rsidR="00615F2E" w:rsidRPr="001A4F04" w:rsidRDefault="00615F2E" w:rsidP="00615F2E">
            <w:pPr>
              <w:jc w:val="both"/>
              <w:rPr>
                <w:bCs/>
                <w:iCs/>
              </w:rPr>
            </w:pPr>
            <w:r w:rsidRPr="001A4F04">
              <w:rPr>
                <w:bCs/>
                <w:iCs/>
              </w:rPr>
              <w:t xml:space="preserve">Other Works/Schemes each costing </w:t>
            </w:r>
            <w:r>
              <w:rPr>
                <w:bCs/>
                <w:iCs/>
              </w:rPr>
              <w:t>₹</w:t>
            </w:r>
            <w:r w:rsidRPr="001A4F04">
              <w:rPr>
                <w:bCs/>
                <w:iCs/>
              </w:rPr>
              <w:t>10 crore and less</w:t>
            </w: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r>
              <w:t>(-) 0.64</w:t>
            </w:r>
          </w:p>
        </w:tc>
        <w:tc>
          <w:tcPr>
            <w:tcW w:w="1612"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p>
        </w:tc>
        <w:tc>
          <w:tcPr>
            <w:tcW w:w="1678" w:type="dxa"/>
            <w:tcBorders>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jc w:val="right"/>
              <w:textAlignment w:val="auto"/>
            </w:pPr>
            <w:r w:rsidRPr="001A4F04">
              <w:t>…</w:t>
            </w:r>
          </w:p>
        </w:tc>
        <w:tc>
          <w:tcPr>
            <w:tcW w:w="1829" w:type="dxa"/>
            <w:gridSpan w:val="3"/>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jc w:val="right"/>
            </w:pP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6765FC" w:rsidRDefault="00615F2E" w:rsidP="00615F2E">
            <w:pPr>
              <w:jc w:val="right"/>
              <w:rPr>
                <w:rFonts w:eastAsia="Arial Unicode MS"/>
              </w:rPr>
            </w:pPr>
            <w:r w:rsidRPr="006765FC">
              <w:rPr>
                <w:rFonts w:eastAsia="Arial Unicode MS"/>
              </w:rPr>
              <w:t>613.50</w:t>
            </w:r>
          </w:p>
        </w:tc>
        <w:tc>
          <w:tcPr>
            <w:tcW w:w="439" w:type="dxa"/>
            <w:gridSpan w:val="3"/>
            <w:tcBorders>
              <w:bottom w:val="single" w:sz="4" w:space="0" w:color="auto"/>
            </w:tcBorders>
            <w:shd w:val="clear" w:color="auto" w:fill="auto"/>
            <w:tcMar>
              <w:left w:w="0" w:type="dxa"/>
              <w:bottom w:w="0" w:type="dxa"/>
            </w:tcMar>
            <w:vAlign w:val="bottom"/>
          </w:tcPr>
          <w:p w:rsidR="00615F2E" w:rsidRPr="006765FC" w:rsidRDefault="00615F2E" w:rsidP="00615F2E">
            <w:pPr>
              <w:rPr>
                <w:b/>
                <w:bCs/>
                <w:sz w:val="18"/>
                <w:szCs w:val="18"/>
                <w:vertAlign w:val="superscript"/>
              </w:rPr>
            </w:pPr>
          </w:p>
        </w:tc>
        <w:tc>
          <w:tcPr>
            <w:tcW w:w="440" w:type="dxa"/>
            <w:tcBorders>
              <w:bottom w:val="single" w:sz="4" w:space="0" w:color="auto"/>
            </w:tcBorders>
            <w:shd w:val="clear" w:color="auto" w:fill="auto"/>
            <w:tcMar>
              <w:bottom w:w="0" w:type="dxa"/>
            </w:tcMar>
            <w:vAlign w:val="bottom"/>
          </w:tcPr>
          <w:p w:rsidR="00615F2E" w:rsidRPr="001A4F04" w:rsidRDefault="00615F2E" w:rsidP="00615F2E">
            <w:pPr>
              <w:jc w:val="right"/>
              <w:rPr>
                <w:bCs/>
              </w:rPr>
            </w:pPr>
          </w:p>
        </w:tc>
        <w:tc>
          <w:tcPr>
            <w:tcW w:w="898" w:type="dxa"/>
            <w:tcBorders>
              <w:bottom w:val="single" w:sz="4" w:space="0" w:color="auto"/>
            </w:tcBorders>
            <w:shd w:val="clear" w:color="auto" w:fill="auto"/>
            <w:tcMar>
              <w:bottom w:w="0" w:type="dxa"/>
            </w:tcMar>
            <w:vAlign w:val="bottom"/>
          </w:tcPr>
          <w:p w:rsidR="00615F2E" w:rsidRPr="001A4F04" w:rsidRDefault="00615F2E" w:rsidP="00615F2E">
            <w:pPr>
              <w:jc w:val="right"/>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p>
        </w:tc>
        <w:tc>
          <w:tcPr>
            <w:tcW w:w="5224" w:type="dxa"/>
            <w:tcBorders>
              <w:top w:val="single" w:sz="4" w:space="0" w:color="auto"/>
              <w:bottom w:val="single" w:sz="4" w:space="0" w:color="auto"/>
            </w:tcBorders>
            <w:shd w:val="clear" w:color="auto" w:fill="auto"/>
            <w:tcMar>
              <w:bottom w:w="0" w:type="dxa"/>
            </w:tcMar>
          </w:tcPr>
          <w:p w:rsidR="00615F2E" w:rsidRPr="001A4F04" w:rsidRDefault="00615F2E" w:rsidP="00615F2E">
            <w:pPr>
              <w:contextualSpacing/>
              <w:rPr>
                <w:b/>
                <w:bCs/>
              </w:rPr>
            </w:pPr>
            <w:r w:rsidRPr="001A4F04">
              <w:rPr>
                <w:b/>
                <w:bCs/>
              </w:rPr>
              <w:t>Total 800</w:t>
            </w:r>
          </w:p>
        </w:tc>
        <w:tc>
          <w:tcPr>
            <w:tcW w:w="1611" w:type="dxa"/>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rPr>
              <w:t>2,478.65</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rPr>
              <w:t>1,622.33</w:t>
            </w:r>
          </w:p>
        </w:tc>
        <w:tc>
          <w:tcPr>
            <w:tcW w:w="1678" w:type="dxa"/>
            <w:tcBorders>
              <w:top w:val="single" w:sz="4" w:space="0" w:color="auto"/>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rPr>
                <w:b/>
              </w:rPr>
            </w:pPr>
            <w:r w:rsidRPr="001A4F04">
              <w:rPr>
                <w:b/>
              </w:rPr>
              <w:t>…</w:t>
            </w:r>
          </w:p>
        </w:tc>
        <w:tc>
          <w:tcPr>
            <w:tcW w:w="1829" w:type="dxa"/>
            <w:gridSpan w:val="3"/>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rPr>
              <w:t>1,622.33</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
                <w:bCs/>
              </w:rPr>
            </w:pPr>
            <w:r w:rsidRPr="006765FC">
              <w:rPr>
                <w:rFonts w:eastAsia="Arial Unicode MS"/>
                <w:b/>
                <w:bCs/>
              </w:rPr>
              <w:t>7,482.21</w:t>
            </w:r>
          </w:p>
        </w:tc>
        <w:tc>
          <w:tcPr>
            <w:tcW w:w="439" w:type="dxa"/>
            <w:gridSpan w:val="3"/>
            <w:tcBorders>
              <w:top w:val="single" w:sz="4" w:space="0" w:color="auto"/>
              <w:bottom w:val="single" w:sz="4" w:space="0" w:color="auto"/>
            </w:tcBorders>
            <w:shd w:val="clear" w:color="auto" w:fill="auto"/>
            <w:tcMar>
              <w:left w:w="0" w:type="dxa"/>
              <w:bottom w:w="0" w:type="dxa"/>
            </w:tcMar>
            <w:vAlign w:val="bottom"/>
          </w:tcPr>
          <w:p w:rsidR="00615F2E" w:rsidRPr="006765FC" w:rsidRDefault="00615F2E" w:rsidP="00615F2E">
            <w:pPr>
              <w:contextualSpacing/>
              <w:rPr>
                <w:b/>
                <w:bCs/>
                <w:sz w:val="18"/>
                <w:szCs w:val="18"/>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615F2E" w:rsidRPr="00C95D79" w:rsidRDefault="00615F2E" w:rsidP="00615F2E">
            <w:pPr>
              <w:contextualSpacing/>
              <w:jc w:val="right"/>
              <w:rPr>
                <w:b/>
                <w:bCs/>
              </w:rPr>
            </w:pPr>
            <w:r w:rsidRPr="00C95D79">
              <w:rPr>
                <w:b/>
              </w:rPr>
              <w:t>(+)</w:t>
            </w:r>
          </w:p>
        </w:tc>
        <w:tc>
          <w:tcPr>
            <w:tcW w:w="898" w:type="dxa"/>
            <w:tcBorders>
              <w:top w:val="single" w:sz="4" w:space="0" w:color="auto"/>
              <w:bottom w:val="single" w:sz="4" w:space="0" w:color="auto"/>
            </w:tcBorders>
            <w:shd w:val="clear" w:color="auto" w:fill="auto"/>
            <w:tcMar>
              <w:bottom w:w="0" w:type="dxa"/>
            </w:tcMar>
            <w:vAlign w:val="bottom"/>
          </w:tcPr>
          <w:p w:rsidR="00615F2E" w:rsidRPr="00C95D79" w:rsidRDefault="00615F2E" w:rsidP="00615F2E">
            <w:pPr>
              <w:contextualSpacing/>
              <w:jc w:val="right"/>
              <w:rPr>
                <w:b/>
                <w:bCs/>
              </w:rPr>
            </w:pPr>
            <w:r>
              <w:rPr>
                <w:b/>
                <w:bCs/>
              </w:rPr>
              <w:t>34.55</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p>
        </w:tc>
        <w:tc>
          <w:tcPr>
            <w:tcW w:w="5224" w:type="dxa"/>
            <w:vMerge w:val="restart"/>
            <w:tcBorders>
              <w:top w:val="single" w:sz="4" w:space="0" w:color="auto"/>
            </w:tcBorders>
            <w:shd w:val="clear" w:color="auto" w:fill="auto"/>
            <w:tcMar>
              <w:bottom w:w="0" w:type="dxa"/>
            </w:tcMar>
          </w:tcPr>
          <w:p w:rsidR="00615F2E" w:rsidRPr="001A4F04" w:rsidRDefault="00615F2E" w:rsidP="00615F2E">
            <w:pPr>
              <w:contextualSpacing/>
              <w:rPr>
                <w:b/>
                <w:bCs/>
              </w:rPr>
            </w:pPr>
            <w:r w:rsidRPr="001A4F04">
              <w:rPr>
                <w:b/>
                <w:bCs/>
              </w:rPr>
              <w:t xml:space="preserve">Total 4250 / </w:t>
            </w:r>
            <w:r w:rsidRPr="001A4F04">
              <w:rPr>
                <w:b/>
                <w:bCs/>
                <w:i/>
                <w:iCs/>
              </w:rPr>
              <w:t>Total (h)  Capital Account of Other Social Services</w:t>
            </w:r>
          </w:p>
        </w:tc>
        <w:tc>
          <w:tcPr>
            <w:tcW w:w="1611" w:type="dxa"/>
            <w:tcBorders>
              <w:top w:val="single" w:sz="4" w:space="0" w:color="auto"/>
            </w:tcBorders>
            <w:shd w:val="clear" w:color="auto" w:fill="auto"/>
            <w:tcMar>
              <w:left w:w="58" w:type="dxa"/>
              <w:bottom w:w="0" w:type="dxa"/>
              <w:right w:w="58" w:type="dxa"/>
            </w:tcMar>
          </w:tcPr>
          <w:p w:rsidR="00615F2E" w:rsidRPr="001A4F04" w:rsidRDefault="00615F2E" w:rsidP="00615F2E">
            <w:pPr>
              <w:jc w:val="right"/>
              <w:rPr>
                <w:b/>
              </w:rPr>
            </w:pPr>
          </w:p>
        </w:tc>
        <w:tc>
          <w:tcPr>
            <w:tcW w:w="1612" w:type="dxa"/>
            <w:tcBorders>
              <w:top w:val="single" w:sz="4" w:space="0" w:color="auto"/>
              <w:right w:val="single" w:sz="4" w:space="0" w:color="auto"/>
            </w:tcBorders>
            <w:shd w:val="clear" w:color="auto" w:fill="auto"/>
            <w:tcMar>
              <w:left w:w="58" w:type="dxa"/>
              <w:bottom w:w="0" w:type="dxa"/>
              <w:right w:w="58" w:type="dxa"/>
            </w:tcMar>
          </w:tcPr>
          <w:p w:rsidR="00615F2E" w:rsidRPr="001A4F04" w:rsidRDefault="00615F2E" w:rsidP="00615F2E">
            <w:pPr>
              <w:jc w:val="right"/>
              <w:rPr>
                <w:b/>
              </w:rPr>
            </w:pPr>
            <w:r w:rsidRPr="0027731B">
              <w:rPr>
                <w:b/>
                <w:bCs/>
                <w:i/>
                <w:iCs/>
              </w:rPr>
              <w:t>9,388.00</w:t>
            </w:r>
          </w:p>
        </w:tc>
        <w:tc>
          <w:tcPr>
            <w:tcW w:w="1678" w:type="dxa"/>
            <w:tcBorders>
              <w:top w:val="single" w:sz="4" w:space="0" w:color="auto"/>
              <w:left w:val="single" w:sz="4" w:space="0" w:color="auto"/>
            </w:tcBorders>
            <w:shd w:val="clear" w:color="auto" w:fill="auto"/>
            <w:tcMar>
              <w:left w:w="58" w:type="dxa"/>
              <w:bottom w:w="0" w:type="dxa"/>
              <w:right w:w="58" w:type="dxa"/>
            </w:tcMar>
          </w:tcPr>
          <w:p w:rsidR="00615F2E" w:rsidRPr="001A4F04" w:rsidRDefault="00615F2E" w:rsidP="00615F2E">
            <w:pPr>
              <w:jc w:val="right"/>
              <w:rPr>
                <w:b/>
              </w:rPr>
            </w:pPr>
            <w:r w:rsidRPr="001A4F04">
              <w:rPr>
                <w:b/>
              </w:rPr>
              <w:t>…</w:t>
            </w:r>
          </w:p>
        </w:tc>
        <w:tc>
          <w:tcPr>
            <w:tcW w:w="1829" w:type="dxa"/>
            <w:gridSpan w:val="3"/>
            <w:tcBorders>
              <w:top w:val="single" w:sz="4" w:space="0" w:color="auto"/>
            </w:tcBorders>
            <w:shd w:val="clear" w:color="auto" w:fill="auto"/>
            <w:tcMar>
              <w:left w:w="58" w:type="dxa"/>
              <w:bottom w:w="0" w:type="dxa"/>
              <w:right w:w="58" w:type="dxa"/>
            </w:tcMar>
          </w:tcPr>
          <w:p w:rsidR="00615F2E" w:rsidRPr="001A4F04" w:rsidRDefault="00615F2E" w:rsidP="00615F2E">
            <w:pPr>
              <w:jc w:val="right"/>
              <w:rPr>
                <w:b/>
              </w:rPr>
            </w:pPr>
          </w:p>
        </w:tc>
        <w:tc>
          <w:tcPr>
            <w:tcW w:w="1612" w:type="dxa"/>
            <w:gridSpan w:val="2"/>
            <w:tcBorders>
              <w:top w:val="single" w:sz="4" w:space="0" w:color="auto"/>
            </w:tcBorders>
            <w:shd w:val="clear" w:color="auto" w:fill="auto"/>
            <w:tcMar>
              <w:left w:w="58" w:type="dxa"/>
              <w:bottom w:w="0" w:type="dxa"/>
              <w:right w:w="58" w:type="dxa"/>
            </w:tcMar>
          </w:tcPr>
          <w:p w:rsidR="00615F2E" w:rsidRPr="006765FC" w:rsidRDefault="00615F2E" w:rsidP="00615F2E">
            <w:pPr>
              <w:jc w:val="right"/>
              <w:rPr>
                <w:b/>
              </w:rPr>
            </w:pPr>
          </w:p>
        </w:tc>
        <w:tc>
          <w:tcPr>
            <w:tcW w:w="439" w:type="dxa"/>
            <w:gridSpan w:val="3"/>
            <w:tcBorders>
              <w:top w:val="single" w:sz="4" w:space="0" w:color="auto"/>
            </w:tcBorders>
            <w:shd w:val="clear" w:color="auto" w:fill="auto"/>
            <w:tcMar>
              <w:left w:w="0" w:type="dxa"/>
              <w:bottom w:w="0" w:type="dxa"/>
            </w:tcMar>
          </w:tcPr>
          <w:p w:rsidR="00615F2E" w:rsidRPr="006765FC" w:rsidRDefault="00615F2E" w:rsidP="00615F2E">
            <w:pPr>
              <w:jc w:val="right"/>
              <w:rPr>
                <w:b/>
              </w:rPr>
            </w:pPr>
          </w:p>
        </w:tc>
        <w:tc>
          <w:tcPr>
            <w:tcW w:w="440" w:type="dxa"/>
            <w:tcBorders>
              <w:top w:val="single" w:sz="4" w:space="0" w:color="auto"/>
            </w:tcBorders>
            <w:shd w:val="clear" w:color="auto" w:fill="auto"/>
            <w:tcMar>
              <w:bottom w:w="0" w:type="dxa"/>
            </w:tcMar>
          </w:tcPr>
          <w:p w:rsidR="00615F2E" w:rsidRPr="001A4F04" w:rsidRDefault="00615F2E" w:rsidP="00615F2E">
            <w:pPr>
              <w:jc w:val="right"/>
              <w:rPr>
                <w:b/>
              </w:rPr>
            </w:pPr>
          </w:p>
        </w:tc>
        <w:tc>
          <w:tcPr>
            <w:tcW w:w="898" w:type="dxa"/>
            <w:tcBorders>
              <w:top w:val="single" w:sz="4" w:space="0" w:color="auto"/>
            </w:tcBorders>
            <w:shd w:val="clear" w:color="auto" w:fill="auto"/>
            <w:tcMar>
              <w:bottom w:w="0" w:type="dxa"/>
            </w:tcMar>
          </w:tcPr>
          <w:p w:rsidR="00615F2E" w:rsidRPr="001A4F04" w:rsidRDefault="00615F2E" w:rsidP="00615F2E">
            <w:pPr>
              <w:jc w:val="right"/>
              <w:rPr>
                <w:b/>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p>
        </w:tc>
        <w:tc>
          <w:tcPr>
            <w:tcW w:w="5224" w:type="dxa"/>
            <w:vMerge/>
            <w:tcBorders>
              <w:bottom w:val="single" w:sz="4" w:space="0" w:color="auto"/>
            </w:tcBorders>
            <w:shd w:val="clear" w:color="auto" w:fill="auto"/>
            <w:tcMar>
              <w:bottom w:w="0" w:type="dxa"/>
            </w:tcMar>
          </w:tcPr>
          <w:p w:rsidR="00615F2E" w:rsidRPr="001A4F04" w:rsidRDefault="00615F2E" w:rsidP="00615F2E">
            <w:pPr>
              <w:contextualSpacing/>
              <w:rPr>
                <w:b/>
                <w:bCs/>
              </w:rPr>
            </w:pP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bCs/>
              </w:rPr>
            </w:pPr>
            <w:r>
              <w:rPr>
                <w:b/>
                <w:bCs/>
              </w:rPr>
              <w:t>17,136.35</w:t>
            </w:r>
          </w:p>
        </w:tc>
        <w:tc>
          <w:tcPr>
            <w:tcW w:w="1612" w:type="dxa"/>
            <w:tcBorders>
              <w:bottom w:val="single" w:sz="4" w:space="0" w:color="auto"/>
              <w:right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bCs/>
              </w:rPr>
            </w:pPr>
            <w:r>
              <w:rPr>
                <w:b/>
                <w:bCs/>
              </w:rPr>
              <w:t>16,013.91</w:t>
            </w:r>
          </w:p>
        </w:tc>
        <w:tc>
          <w:tcPr>
            <w:tcW w:w="1678" w:type="dxa"/>
            <w:tcBorders>
              <w:left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sidRPr="001A4F04">
              <w:rPr>
                <w:b/>
              </w:rPr>
              <w:t>…</w:t>
            </w:r>
          </w:p>
        </w:tc>
        <w:tc>
          <w:tcPr>
            <w:tcW w:w="1829" w:type="dxa"/>
            <w:gridSpan w:val="3"/>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bCs/>
              </w:rPr>
            </w:pPr>
            <w:r>
              <w:rPr>
                <w:b/>
                <w:bCs/>
              </w:rPr>
              <w:t>25,401.91</w:t>
            </w: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
                <w:bCs/>
              </w:rPr>
            </w:pPr>
            <w:r w:rsidRPr="006765FC">
              <w:rPr>
                <w:rFonts w:eastAsia="Arial Unicode MS"/>
                <w:b/>
                <w:bCs/>
              </w:rPr>
              <w:t>1,14,703.76</w:t>
            </w:r>
          </w:p>
        </w:tc>
        <w:tc>
          <w:tcPr>
            <w:tcW w:w="439" w:type="dxa"/>
            <w:gridSpan w:val="3"/>
            <w:tcBorders>
              <w:bottom w:val="single" w:sz="4" w:space="0" w:color="auto"/>
            </w:tcBorders>
            <w:shd w:val="clear" w:color="auto" w:fill="auto"/>
            <w:tcMar>
              <w:left w:w="0" w:type="dxa"/>
              <w:bottom w:w="0" w:type="dxa"/>
            </w:tcMar>
            <w:vAlign w:val="bottom"/>
          </w:tcPr>
          <w:p w:rsidR="00615F2E" w:rsidRPr="006765FC" w:rsidRDefault="00615F2E" w:rsidP="00615F2E">
            <w:pPr>
              <w:contextualSpacing/>
              <w:rPr>
                <w:b/>
                <w:bCs/>
                <w:sz w:val="18"/>
                <w:szCs w:val="18"/>
                <w:vertAlign w:val="superscript"/>
              </w:rPr>
            </w:pPr>
          </w:p>
        </w:tc>
        <w:tc>
          <w:tcPr>
            <w:tcW w:w="440" w:type="dxa"/>
            <w:tcBorders>
              <w:bottom w:val="single" w:sz="4" w:space="0" w:color="auto"/>
            </w:tcBorders>
            <w:shd w:val="clear" w:color="auto" w:fill="auto"/>
            <w:tcMar>
              <w:bottom w:w="0" w:type="dxa"/>
            </w:tcMar>
            <w:vAlign w:val="bottom"/>
          </w:tcPr>
          <w:p w:rsidR="00615F2E" w:rsidRPr="00C95D79" w:rsidRDefault="00615F2E" w:rsidP="00615F2E">
            <w:pPr>
              <w:contextualSpacing/>
              <w:jc w:val="right"/>
              <w:rPr>
                <w:b/>
                <w:bCs/>
              </w:rPr>
            </w:pPr>
            <w:r w:rsidRPr="00C95D79">
              <w:rPr>
                <w:b/>
              </w:rPr>
              <w:t>(+)</w:t>
            </w:r>
          </w:p>
        </w:tc>
        <w:tc>
          <w:tcPr>
            <w:tcW w:w="898" w:type="dxa"/>
            <w:tcBorders>
              <w:bottom w:val="single" w:sz="4" w:space="0" w:color="auto"/>
            </w:tcBorders>
            <w:shd w:val="clear" w:color="auto" w:fill="auto"/>
            <w:tcMar>
              <w:bottom w:w="0" w:type="dxa"/>
            </w:tcMar>
            <w:vAlign w:val="bottom"/>
          </w:tcPr>
          <w:p w:rsidR="00615F2E" w:rsidRPr="00C95D79" w:rsidRDefault="00615F2E" w:rsidP="00615F2E">
            <w:pPr>
              <w:contextualSpacing/>
              <w:jc w:val="right"/>
              <w:rPr>
                <w:b/>
                <w:bCs/>
              </w:rPr>
            </w:pPr>
            <w:r>
              <w:rPr>
                <w:b/>
                <w:bCs/>
              </w:rPr>
              <w:t>48.23</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rPr>
            </w:pPr>
          </w:p>
        </w:tc>
        <w:tc>
          <w:tcPr>
            <w:tcW w:w="5224" w:type="dxa"/>
            <w:vMerge w:val="restart"/>
            <w:tcBorders>
              <w:top w:val="single" w:sz="4" w:space="0" w:color="auto"/>
            </w:tcBorders>
            <w:shd w:val="clear" w:color="auto" w:fill="auto"/>
            <w:tcMar>
              <w:bottom w:w="0" w:type="dxa"/>
            </w:tcMar>
            <w:vAlign w:val="bottom"/>
          </w:tcPr>
          <w:p w:rsidR="00615F2E" w:rsidRPr="001A4F04" w:rsidRDefault="00615F2E" w:rsidP="00615F2E">
            <w:pPr>
              <w:contextualSpacing/>
              <w:rPr>
                <w:b/>
                <w:bCs/>
                <w:iCs/>
              </w:rPr>
            </w:pPr>
            <w:r w:rsidRPr="001A4F04">
              <w:rPr>
                <w:b/>
              </w:rPr>
              <w:t>B -</w:t>
            </w:r>
            <w:r w:rsidRPr="001A4F04">
              <w:rPr>
                <w:b/>
                <w:bCs/>
                <w:iCs/>
              </w:rPr>
              <w:t xml:space="preserve"> Capital Account of Social Services</w:t>
            </w:r>
          </w:p>
        </w:tc>
        <w:tc>
          <w:tcPr>
            <w:tcW w:w="1611" w:type="dxa"/>
            <w:tcBorders>
              <w:top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p>
        </w:tc>
        <w:tc>
          <w:tcPr>
            <w:tcW w:w="1612" w:type="dxa"/>
            <w:tcBorders>
              <w:top w:val="single" w:sz="4" w:space="0" w:color="auto"/>
              <w:right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bCs/>
                <w:i/>
                <w:iCs/>
              </w:rPr>
              <w:t>35,694.88</w:t>
            </w:r>
          </w:p>
        </w:tc>
        <w:tc>
          <w:tcPr>
            <w:tcW w:w="1678" w:type="dxa"/>
            <w:tcBorders>
              <w:top w:val="single" w:sz="4" w:space="0" w:color="auto"/>
              <w:left w:val="single" w:sz="4" w:space="0" w:color="auto"/>
            </w:tcBorders>
            <w:shd w:val="clear" w:color="auto" w:fill="auto"/>
            <w:tcMar>
              <w:left w:w="58" w:type="dxa"/>
              <w:bottom w:w="0" w:type="dxa"/>
              <w:right w:w="58" w:type="dxa"/>
            </w:tcMar>
            <w:vAlign w:val="bottom"/>
          </w:tcPr>
          <w:p w:rsidR="00615F2E" w:rsidRPr="006929B8" w:rsidRDefault="00615F2E" w:rsidP="00615F2E">
            <w:pPr>
              <w:tabs>
                <w:tab w:val="left" w:pos="3600"/>
                <w:tab w:val="left" w:pos="4100"/>
              </w:tabs>
              <w:overflowPunct/>
              <w:contextualSpacing/>
              <w:jc w:val="right"/>
              <w:textAlignment w:val="auto"/>
              <w:rPr>
                <w:b/>
                <w:i/>
              </w:rPr>
            </w:pPr>
            <w:r w:rsidRPr="006929B8">
              <w:rPr>
                <w:b/>
                <w:i/>
              </w:rPr>
              <w:t>…</w:t>
            </w:r>
          </w:p>
        </w:tc>
        <w:tc>
          <w:tcPr>
            <w:tcW w:w="1829" w:type="dxa"/>
            <w:gridSpan w:val="3"/>
            <w:tcBorders>
              <w:top w:val="single" w:sz="4" w:space="0" w:color="auto"/>
              <w:left w:val="nil"/>
            </w:tcBorders>
            <w:shd w:val="clear" w:color="auto" w:fill="auto"/>
            <w:tcMar>
              <w:left w:w="58" w:type="dxa"/>
              <w:bottom w:w="0" w:type="dxa"/>
              <w:right w:w="58" w:type="dxa"/>
            </w:tcMar>
            <w:vAlign w:val="bottom"/>
          </w:tcPr>
          <w:p w:rsidR="00615F2E" w:rsidRPr="001A4F04" w:rsidRDefault="00615F2E" w:rsidP="00615F2E">
            <w:pPr>
              <w:contextualSpacing/>
              <w:jc w:val="right"/>
              <w:rPr>
                <w:b/>
              </w:rPr>
            </w:pPr>
          </w:p>
        </w:tc>
        <w:tc>
          <w:tcPr>
            <w:tcW w:w="1612" w:type="dxa"/>
            <w:gridSpan w:val="2"/>
            <w:tcBorders>
              <w:top w:val="single" w:sz="4" w:space="0" w:color="auto"/>
            </w:tcBorders>
            <w:shd w:val="clear" w:color="auto" w:fill="auto"/>
            <w:tcMar>
              <w:left w:w="58" w:type="dxa"/>
              <w:bottom w:w="0" w:type="dxa"/>
              <w:right w:w="58" w:type="dxa"/>
            </w:tcMar>
            <w:vAlign w:val="bottom"/>
          </w:tcPr>
          <w:p w:rsidR="00615F2E" w:rsidRPr="006765FC" w:rsidRDefault="00615F2E" w:rsidP="00615F2E">
            <w:pPr>
              <w:contextualSpacing/>
              <w:jc w:val="right"/>
              <w:rPr>
                <w:rFonts w:eastAsia="Arial Unicode MS"/>
                <w:b/>
              </w:rPr>
            </w:pPr>
          </w:p>
        </w:tc>
        <w:tc>
          <w:tcPr>
            <w:tcW w:w="439" w:type="dxa"/>
            <w:gridSpan w:val="3"/>
            <w:tcBorders>
              <w:top w:val="single" w:sz="4" w:space="0" w:color="auto"/>
            </w:tcBorders>
            <w:shd w:val="clear" w:color="auto" w:fill="auto"/>
            <w:tcMar>
              <w:left w:w="0" w:type="dxa"/>
              <w:bottom w:w="0" w:type="dxa"/>
            </w:tcMar>
            <w:vAlign w:val="bottom"/>
          </w:tcPr>
          <w:p w:rsidR="00615F2E" w:rsidRPr="006765FC" w:rsidRDefault="00615F2E" w:rsidP="00615F2E">
            <w:pPr>
              <w:contextualSpacing/>
              <w:rPr>
                <w:b/>
                <w:bCs/>
                <w:sz w:val="18"/>
                <w:szCs w:val="18"/>
                <w:vertAlign w:val="superscript"/>
              </w:rPr>
            </w:pPr>
          </w:p>
        </w:tc>
        <w:tc>
          <w:tcPr>
            <w:tcW w:w="440" w:type="dxa"/>
            <w:tcBorders>
              <w:top w:val="single" w:sz="4" w:space="0" w:color="auto"/>
            </w:tcBorders>
            <w:shd w:val="clear" w:color="auto" w:fill="auto"/>
            <w:tcMar>
              <w:bottom w:w="0" w:type="dxa"/>
            </w:tcMar>
            <w:vAlign w:val="bottom"/>
          </w:tcPr>
          <w:p w:rsidR="00615F2E" w:rsidRPr="001A4F04" w:rsidRDefault="00615F2E" w:rsidP="00615F2E">
            <w:pPr>
              <w:contextualSpacing/>
              <w:jc w:val="right"/>
              <w:rPr>
                <w:b/>
                <w:bCs/>
              </w:rPr>
            </w:pPr>
          </w:p>
        </w:tc>
        <w:tc>
          <w:tcPr>
            <w:tcW w:w="898" w:type="dxa"/>
            <w:tcBorders>
              <w:top w:val="single" w:sz="4" w:space="0" w:color="auto"/>
            </w:tcBorders>
            <w:shd w:val="clear" w:color="auto" w:fill="auto"/>
            <w:tcMar>
              <w:bottom w:w="0" w:type="dxa"/>
            </w:tcMar>
            <w:vAlign w:val="bottom"/>
          </w:tcPr>
          <w:p w:rsidR="00615F2E" w:rsidRPr="003361BC" w:rsidRDefault="00615F2E" w:rsidP="00615F2E">
            <w:pPr>
              <w:contextualSpacing/>
              <w:jc w:val="right"/>
              <w:rPr>
                <w:b/>
                <w:bCs/>
              </w:rPr>
            </w:pPr>
          </w:p>
        </w:tc>
      </w:tr>
      <w:tr w:rsidR="00615F2E" w:rsidRPr="001A4F04" w:rsidTr="003361BC">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rPr>
            </w:pPr>
          </w:p>
        </w:tc>
        <w:tc>
          <w:tcPr>
            <w:tcW w:w="5224" w:type="dxa"/>
            <w:vMerge/>
            <w:tcBorders>
              <w:bottom w:val="single" w:sz="4" w:space="0" w:color="auto"/>
            </w:tcBorders>
            <w:shd w:val="clear" w:color="auto" w:fill="auto"/>
            <w:tcMar>
              <w:bottom w:w="0" w:type="dxa"/>
            </w:tcMar>
          </w:tcPr>
          <w:p w:rsidR="00615F2E" w:rsidRPr="001A4F04" w:rsidRDefault="00615F2E" w:rsidP="00615F2E">
            <w:pPr>
              <w:contextualSpacing/>
              <w:jc w:val="both"/>
              <w:rPr>
                <w:b/>
                <w:bCs/>
                <w:iCs/>
              </w:rPr>
            </w:pP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rPr>
              <w:t>12,47,694.47</w:t>
            </w:r>
          </w:p>
        </w:tc>
        <w:tc>
          <w:tcPr>
            <w:tcW w:w="1612" w:type="dxa"/>
            <w:tcBorders>
              <w:bottom w:val="single" w:sz="4" w:space="0" w:color="auto"/>
              <w:right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rPr>
              <w:t>11,66,931.19</w:t>
            </w:r>
          </w:p>
        </w:tc>
        <w:tc>
          <w:tcPr>
            <w:tcW w:w="1678" w:type="dxa"/>
            <w:tcBorders>
              <w:left w:val="single" w:sz="4" w:space="0" w:color="auto"/>
              <w:bottom w:val="single" w:sz="4" w:space="0" w:color="auto"/>
            </w:tcBorders>
            <w:shd w:val="clear" w:color="auto" w:fill="auto"/>
            <w:tcMar>
              <w:left w:w="58" w:type="dxa"/>
              <w:bottom w:w="0" w:type="dxa"/>
              <w:right w:w="58" w:type="dxa"/>
            </w:tcMar>
            <w:vAlign w:val="bottom"/>
          </w:tcPr>
          <w:p w:rsidR="00615F2E" w:rsidRPr="006929B8" w:rsidRDefault="00615F2E" w:rsidP="00615F2E">
            <w:pPr>
              <w:tabs>
                <w:tab w:val="left" w:pos="3600"/>
                <w:tab w:val="left" w:pos="4100"/>
              </w:tabs>
              <w:overflowPunct/>
              <w:contextualSpacing/>
              <w:jc w:val="right"/>
              <w:textAlignment w:val="auto"/>
              <w:rPr>
                <w:b/>
                <w:i/>
              </w:rPr>
            </w:pPr>
            <w:r w:rsidRPr="006929B8">
              <w:rPr>
                <w:b/>
                <w:i/>
              </w:rPr>
              <w:t>…</w:t>
            </w:r>
          </w:p>
        </w:tc>
        <w:tc>
          <w:tcPr>
            <w:tcW w:w="1829" w:type="dxa"/>
            <w:gridSpan w:val="3"/>
            <w:tcBorders>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rPr>
            </w:pPr>
            <w:r>
              <w:rPr>
                <w:b/>
              </w:rPr>
              <w:t>12,02,626.07</w:t>
            </w: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6765FC" w:rsidRDefault="00615F2E" w:rsidP="00615F2E">
            <w:pPr>
              <w:overflowPunct/>
              <w:autoSpaceDE/>
              <w:autoSpaceDN/>
              <w:adjustRightInd/>
              <w:jc w:val="right"/>
              <w:textAlignment w:val="auto"/>
              <w:rPr>
                <w:b/>
                <w:bCs/>
                <w:lang w:val="en-IN" w:eastAsia="en-IN"/>
              </w:rPr>
            </w:pPr>
            <w:r w:rsidRPr="006765FC">
              <w:rPr>
                <w:b/>
                <w:bCs/>
              </w:rPr>
              <w:t xml:space="preserve">1,17,52,748.08 </w:t>
            </w:r>
          </w:p>
        </w:tc>
        <w:tc>
          <w:tcPr>
            <w:tcW w:w="439" w:type="dxa"/>
            <w:gridSpan w:val="3"/>
            <w:tcBorders>
              <w:bottom w:val="single" w:sz="4" w:space="0" w:color="auto"/>
            </w:tcBorders>
            <w:shd w:val="clear" w:color="auto" w:fill="auto"/>
            <w:tcMar>
              <w:left w:w="0" w:type="dxa"/>
              <w:bottom w:w="0" w:type="dxa"/>
            </w:tcMar>
            <w:vAlign w:val="bottom"/>
          </w:tcPr>
          <w:p w:rsidR="00615F2E" w:rsidRPr="006765FC" w:rsidRDefault="00615F2E" w:rsidP="00615F2E">
            <w:pPr>
              <w:contextualSpacing/>
              <w:rPr>
                <w:b/>
                <w:bCs/>
                <w:sz w:val="18"/>
                <w:szCs w:val="18"/>
                <w:vertAlign w:val="superscript"/>
              </w:rPr>
            </w:pPr>
          </w:p>
        </w:tc>
        <w:tc>
          <w:tcPr>
            <w:tcW w:w="440" w:type="dxa"/>
            <w:tcBorders>
              <w:bottom w:val="single" w:sz="4" w:space="0" w:color="auto"/>
            </w:tcBorders>
            <w:shd w:val="clear" w:color="auto" w:fill="auto"/>
            <w:tcMar>
              <w:bottom w:w="0" w:type="dxa"/>
            </w:tcMar>
            <w:vAlign w:val="bottom"/>
          </w:tcPr>
          <w:p w:rsidR="00615F2E" w:rsidRPr="001A4F04" w:rsidRDefault="00615F2E" w:rsidP="00615F2E">
            <w:pPr>
              <w:contextualSpacing/>
              <w:jc w:val="right"/>
              <w:rPr>
                <w:b/>
                <w:bCs/>
              </w:rPr>
            </w:pPr>
            <w:r>
              <w:rPr>
                <w:b/>
                <w:bCs/>
              </w:rPr>
              <w:t>(-</w:t>
            </w:r>
            <w:r w:rsidRPr="001A4F04">
              <w:rPr>
                <w:b/>
                <w:bCs/>
              </w:rPr>
              <w:t>)</w:t>
            </w:r>
          </w:p>
        </w:tc>
        <w:tc>
          <w:tcPr>
            <w:tcW w:w="898" w:type="dxa"/>
            <w:tcBorders>
              <w:bottom w:val="single" w:sz="4" w:space="0" w:color="auto"/>
            </w:tcBorders>
            <w:shd w:val="clear" w:color="auto" w:fill="auto"/>
            <w:tcMar>
              <w:bottom w:w="0" w:type="dxa"/>
            </w:tcMar>
            <w:vAlign w:val="bottom"/>
          </w:tcPr>
          <w:p w:rsidR="00615F2E" w:rsidRPr="003361BC" w:rsidRDefault="003361BC" w:rsidP="00615F2E">
            <w:pPr>
              <w:jc w:val="right"/>
              <w:rPr>
                <w:b/>
                <w:bCs/>
              </w:rPr>
            </w:pPr>
            <w:r>
              <w:rPr>
                <w:b/>
                <w:bCs/>
              </w:rPr>
              <w:t>1.56</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rPr>
            </w:pPr>
            <w:r w:rsidRPr="001A4F04">
              <w:rPr>
                <w:b/>
              </w:rPr>
              <w:t>C</w:t>
            </w:r>
          </w:p>
        </w:tc>
        <w:tc>
          <w:tcPr>
            <w:tcW w:w="5224" w:type="dxa"/>
            <w:tcBorders>
              <w:top w:val="single" w:sz="4" w:space="0" w:color="auto"/>
            </w:tcBorders>
            <w:shd w:val="clear" w:color="auto" w:fill="auto"/>
            <w:tcMar>
              <w:bottom w:w="0" w:type="dxa"/>
            </w:tcMar>
          </w:tcPr>
          <w:p w:rsidR="00615F2E" w:rsidRPr="001A4F04" w:rsidRDefault="00615F2E" w:rsidP="00615F2E">
            <w:pPr>
              <w:contextualSpacing/>
              <w:rPr>
                <w:b/>
              </w:rPr>
            </w:pPr>
            <w:r w:rsidRPr="001A4F04">
              <w:rPr>
                <w:b/>
              </w:rPr>
              <w:t>Capital Account of Economic Services</w:t>
            </w:r>
          </w:p>
        </w:tc>
        <w:tc>
          <w:tcPr>
            <w:tcW w:w="1611" w:type="dxa"/>
            <w:tcBorders>
              <w:top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center"/>
              <w:rPr>
                <w:b/>
                <w:bCs/>
                <w:color w:val="000000"/>
              </w:rPr>
            </w:pPr>
          </w:p>
        </w:tc>
        <w:tc>
          <w:tcPr>
            <w:tcW w:w="1612" w:type="dxa"/>
            <w:tcBorders>
              <w:top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center"/>
              <w:rPr>
                <w:b/>
                <w:bCs/>
                <w:color w:val="000000"/>
              </w:rPr>
            </w:pPr>
          </w:p>
        </w:tc>
        <w:tc>
          <w:tcPr>
            <w:tcW w:w="1678" w:type="dxa"/>
            <w:tcBorders>
              <w:top w:val="single" w:sz="4" w:space="0" w:color="auto"/>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
                <w:i/>
              </w:rPr>
            </w:pPr>
          </w:p>
        </w:tc>
        <w:tc>
          <w:tcPr>
            <w:tcW w:w="1829" w:type="dxa"/>
            <w:gridSpan w:val="3"/>
            <w:tcBorders>
              <w:top w:val="single" w:sz="4" w:space="0" w:color="auto"/>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b/>
                <w:bCs/>
                <w:color w:val="000000"/>
              </w:rPr>
            </w:pPr>
          </w:p>
        </w:tc>
        <w:tc>
          <w:tcPr>
            <w:tcW w:w="1612" w:type="dxa"/>
            <w:gridSpan w:val="2"/>
            <w:tcBorders>
              <w:top w:val="single" w:sz="4" w:space="0" w:color="auto"/>
            </w:tcBorders>
            <w:shd w:val="clear" w:color="auto" w:fill="auto"/>
            <w:tcMar>
              <w:left w:w="58" w:type="dxa"/>
              <w:bottom w:w="0" w:type="dxa"/>
              <w:right w:w="58" w:type="dxa"/>
            </w:tcMar>
            <w:vAlign w:val="bottom"/>
          </w:tcPr>
          <w:p w:rsidR="00615F2E" w:rsidRPr="006765FC" w:rsidRDefault="00615F2E" w:rsidP="00615F2E">
            <w:pPr>
              <w:contextualSpacing/>
              <w:jc w:val="center"/>
              <w:rPr>
                <w:b/>
                <w:bCs/>
                <w:color w:val="000000"/>
              </w:rPr>
            </w:pPr>
          </w:p>
        </w:tc>
        <w:tc>
          <w:tcPr>
            <w:tcW w:w="439" w:type="dxa"/>
            <w:gridSpan w:val="3"/>
            <w:tcBorders>
              <w:top w:val="single" w:sz="4" w:space="0" w:color="auto"/>
            </w:tcBorders>
            <w:shd w:val="clear" w:color="auto" w:fill="auto"/>
            <w:tcMar>
              <w:left w:w="0" w:type="dxa"/>
              <w:bottom w:w="0" w:type="dxa"/>
            </w:tcMar>
            <w:vAlign w:val="bottom"/>
          </w:tcPr>
          <w:p w:rsidR="00615F2E" w:rsidRPr="006765FC" w:rsidRDefault="00615F2E" w:rsidP="00615F2E">
            <w:pPr>
              <w:overflowPunct/>
              <w:contextualSpacing/>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615F2E" w:rsidRPr="001A4F04" w:rsidRDefault="00615F2E" w:rsidP="00615F2E">
            <w:pPr>
              <w:contextualSpacing/>
              <w:jc w:val="right"/>
            </w:pPr>
          </w:p>
        </w:tc>
        <w:tc>
          <w:tcPr>
            <w:tcW w:w="898" w:type="dxa"/>
            <w:tcBorders>
              <w:top w:val="single" w:sz="4" w:space="0" w:color="auto"/>
            </w:tcBorders>
            <w:shd w:val="clear" w:color="auto" w:fill="auto"/>
            <w:tcMar>
              <w:bottom w:w="0" w:type="dxa"/>
            </w:tcMar>
            <w:vAlign w:val="bottom"/>
          </w:tcPr>
          <w:p w:rsidR="00615F2E" w:rsidRPr="003361BC" w:rsidRDefault="00615F2E" w:rsidP="00615F2E">
            <w:pPr>
              <w:contextualSpacing/>
              <w:jc w:val="right"/>
              <w:rPr>
                <w:b/>
                <w:bCs/>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i/>
                <w:iCs/>
              </w:rPr>
            </w:pPr>
            <w:r w:rsidRPr="001A4F04">
              <w:rPr>
                <w:b/>
                <w:i/>
                <w:iCs/>
              </w:rPr>
              <w:t>(a)</w:t>
            </w:r>
          </w:p>
        </w:tc>
        <w:tc>
          <w:tcPr>
            <w:tcW w:w="5224" w:type="dxa"/>
            <w:shd w:val="clear" w:color="auto" w:fill="auto"/>
            <w:tcMar>
              <w:bottom w:w="0" w:type="dxa"/>
            </w:tcMar>
          </w:tcPr>
          <w:p w:rsidR="00615F2E" w:rsidRPr="001A4F04" w:rsidRDefault="00615F2E" w:rsidP="00615F2E">
            <w:pPr>
              <w:contextualSpacing/>
              <w:rPr>
                <w:b/>
                <w:i/>
                <w:iCs/>
              </w:rPr>
            </w:pPr>
            <w:r w:rsidRPr="001A4F04">
              <w:rPr>
                <w:b/>
                <w:i/>
                <w:iCs/>
              </w:rPr>
              <w:t>Capital Account of Agriculture and Allied Activities</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Cs/>
                <w:i/>
                <w:iCs/>
                <w:vertAlign w:val="superscript"/>
              </w:rPr>
            </w:pP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Cs/>
                <w:i/>
                <w:iCs/>
                <w:vertAlign w:val="superscript"/>
              </w:rPr>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i/>
                <w:iCs/>
              </w:rPr>
            </w:pPr>
          </w:p>
        </w:tc>
        <w:tc>
          <w:tcPr>
            <w:tcW w:w="1829" w:type="dxa"/>
            <w:gridSpan w:val="3"/>
            <w:tcBorders>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Cs/>
                <w:i/>
                <w:iCs/>
                <w:vertAlign w:val="superscript"/>
              </w:rPr>
            </w:pPr>
          </w:p>
        </w:tc>
        <w:tc>
          <w:tcPr>
            <w:tcW w:w="1612" w:type="dxa"/>
            <w:gridSpan w:val="2"/>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
                <w:bCs/>
                <w:i/>
                <w:iCs/>
              </w:rPr>
            </w:pPr>
          </w:p>
        </w:tc>
        <w:tc>
          <w:tcPr>
            <w:tcW w:w="439" w:type="dxa"/>
            <w:gridSpan w:val="3"/>
            <w:shd w:val="clear" w:color="auto" w:fill="auto"/>
            <w:tcMar>
              <w:left w:w="0" w:type="dxa"/>
              <w:bottom w:w="0" w:type="dxa"/>
            </w:tcMar>
            <w:vAlign w:val="bottom"/>
          </w:tcPr>
          <w:p w:rsidR="00615F2E" w:rsidRPr="006765FC" w:rsidRDefault="00615F2E" w:rsidP="00615F2E">
            <w:pPr>
              <w:contextualSpacing/>
              <w:rPr>
                <w:rFonts w:eastAsia="Arial Unicode MS"/>
                <w:b/>
                <w:bCs/>
                <w:i/>
                <w:iCs/>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rPr>
                <w:i/>
                <w:iCs/>
              </w:rPr>
            </w:pPr>
          </w:p>
        </w:tc>
        <w:tc>
          <w:tcPr>
            <w:tcW w:w="898" w:type="dxa"/>
            <w:shd w:val="clear" w:color="auto" w:fill="auto"/>
            <w:tcMar>
              <w:bottom w:w="0" w:type="dxa"/>
            </w:tcMar>
            <w:vAlign w:val="bottom"/>
          </w:tcPr>
          <w:p w:rsidR="00615F2E" w:rsidRPr="003361BC" w:rsidRDefault="00615F2E" w:rsidP="00615F2E">
            <w:pPr>
              <w:contextualSpacing/>
              <w:jc w:val="right"/>
              <w:rPr>
                <w:b/>
                <w:bCs/>
                <w:i/>
                <w:iCs/>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rPr>
            </w:pPr>
            <w:r w:rsidRPr="001A4F04">
              <w:rPr>
                <w:b/>
              </w:rPr>
              <w:t>4401</w:t>
            </w:r>
          </w:p>
        </w:tc>
        <w:tc>
          <w:tcPr>
            <w:tcW w:w="5224" w:type="dxa"/>
            <w:shd w:val="clear" w:color="auto" w:fill="auto"/>
            <w:tcMar>
              <w:bottom w:w="0" w:type="dxa"/>
            </w:tcMar>
          </w:tcPr>
          <w:p w:rsidR="00615F2E" w:rsidRPr="001A4F04" w:rsidRDefault="00615F2E" w:rsidP="00615F2E">
            <w:pPr>
              <w:contextualSpacing/>
              <w:rPr>
                <w:b/>
              </w:rPr>
            </w:pPr>
            <w:r w:rsidRPr="001A4F04">
              <w:rPr>
                <w:b/>
              </w:rPr>
              <w:t xml:space="preserve">Capital Outlay on Crop Husbandry </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Cs/>
                <w:vertAlign w:val="superscript"/>
              </w:rPr>
            </w:pP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Cs/>
                <w:vertAlign w:val="superscript"/>
              </w:rPr>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contextualSpacing/>
              <w:jc w:val="center"/>
            </w:pPr>
          </w:p>
        </w:tc>
        <w:tc>
          <w:tcPr>
            <w:tcW w:w="1829" w:type="dxa"/>
            <w:gridSpan w:val="3"/>
            <w:tcBorders>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Cs/>
                <w:vertAlign w:val="superscript"/>
              </w:rPr>
            </w:pPr>
          </w:p>
        </w:tc>
        <w:tc>
          <w:tcPr>
            <w:tcW w:w="1612" w:type="dxa"/>
            <w:gridSpan w:val="2"/>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
                <w:bCs/>
              </w:rPr>
            </w:pPr>
          </w:p>
        </w:tc>
        <w:tc>
          <w:tcPr>
            <w:tcW w:w="439" w:type="dxa"/>
            <w:gridSpan w:val="3"/>
            <w:shd w:val="clear" w:color="auto" w:fill="auto"/>
            <w:tcMar>
              <w:left w:w="0" w:type="dxa"/>
              <w:bottom w:w="0" w:type="dxa"/>
            </w:tcMar>
            <w:vAlign w:val="bottom"/>
          </w:tcPr>
          <w:p w:rsidR="00615F2E" w:rsidRPr="006765FC" w:rsidRDefault="00615F2E" w:rsidP="00615F2E">
            <w:pPr>
              <w:contextualSpacing/>
              <w:rPr>
                <w:rFonts w:eastAsia="Arial Unicode MS"/>
                <w:b/>
                <w:bCs/>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pPr>
          </w:p>
        </w:tc>
        <w:tc>
          <w:tcPr>
            <w:tcW w:w="898" w:type="dxa"/>
            <w:shd w:val="clear" w:color="auto" w:fill="auto"/>
            <w:tcMar>
              <w:bottom w:w="0" w:type="dxa"/>
            </w:tcMar>
            <w:vAlign w:val="bottom"/>
          </w:tcPr>
          <w:p w:rsidR="00615F2E" w:rsidRPr="006765FC" w:rsidRDefault="00615F2E" w:rsidP="00615F2E">
            <w:pPr>
              <w:contextualSpacing/>
              <w:jc w:val="right"/>
              <w:rPr>
                <w:b/>
                <w:bCs/>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r w:rsidRPr="001A4F04">
              <w:t>001</w:t>
            </w:r>
          </w:p>
        </w:tc>
        <w:tc>
          <w:tcPr>
            <w:tcW w:w="5224" w:type="dxa"/>
            <w:shd w:val="clear" w:color="auto" w:fill="auto"/>
            <w:tcMar>
              <w:bottom w:w="0" w:type="dxa"/>
            </w:tcMar>
          </w:tcPr>
          <w:p w:rsidR="00615F2E" w:rsidRPr="001A4F04" w:rsidRDefault="00615F2E" w:rsidP="00615F2E">
            <w:pPr>
              <w:contextualSpacing/>
            </w:pPr>
            <w:r w:rsidRPr="001A4F04">
              <w:t>Direction and Administration</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center"/>
              <w:rPr>
                <w:b/>
              </w:rPr>
            </w:pP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center"/>
              <w:rPr>
                <w:b/>
              </w:rPr>
            </w:pP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rFonts w:eastAsia="Arial Unicode MS"/>
                <w:b/>
                <w:bCs/>
              </w:rPr>
            </w:pPr>
          </w:p>
        </w:tc>
        <w:tc>
          <w:tcPr>
            <w:tcW w:w="1829" w:type="dxa"/>
            <w:gridSpan w:val="3"/>
            <w:tcBorders>
              <w:left w:val="nil"/>
            </w:tcBorders>
            <w:shd w:val="clear" w:color="auto" w:fill="auto"/>
            <w:tcMar>
              <w:left w:w="58" w:type="dxa"/>
              <w:bottom w:w="0" w:type="dxa"/>
              <w:right w:w="58" w:type="dxa"/>
            </w:tcMar>
            <w:vAlign w:val="bottom"/>
          </w:tcPr>
          <w:p w:rsidR="00615F2E" w:rsidRPr="001A4F04" w:rsidRDefault="00615F2E" w:rsidP="00615F2E">
            <w:pPr>
              <w:contextualSpacing/>
              <w:jc w:val="center"/>
              <w:rPr>
                <w:b/>
              </w:rPr>
            </w:pPr>
          </w:p>
        </w:tc>
        <w:tc>
          <w:tcPr>
            <w:tcW w:w="1612" w:type="dxa"/>
            <w:gridSpan w:val="2"/>
            <w:shd w:val="clear" w:color="auto" w:fill="auto"/>
            <w:tcMar>
              <w:left w:w="58" w:type="dxa"/>
              <w:bottom w:w="0" w:type="dxa"/>
              <w:right w:w="58" w:type="dxa"/>
            </w:tcMar>
          </w:tcPr>
          <w:p w:rsidR="00615F2E" w:rsidRPr="006765FC" w:rsidRDefault="00615F2E" w:rsidP="00615F2E">
            <w:pPr>
              <w:tabs>
                <w:tab w:val="left" w:pos="3600"/>
                <w:tab w:val="left" w:pos="4100"/>
              </w:tabs>
              <w:contextualSpacing/>
              <w:jc w:val="right"/>
              <w:rPr>
                <w:rFonts w:eastAsia="Arial Unicode MS"/>
                <w:bCs/>
              </w:rPr>
            </w:pPr>
          </w:p>
        </w:tc>
        <w:tc>
          <w:tcPr>
            <w:tcW w:w="439" w:type="dxa"/>
            <w:gridSpan w:val="3"/>
            <w:shd w:val="clear" w:color="auto" w:fill="auto"/>
            <w:tcMar>
              <w:left w:w="0" w:type="dxa"/>
              <w:bottom w:w="0" w:type="dxa"/>
            </w:tcMar>
            <w:vAlign w:val="bottom"/>
          </w:tcPr>
          <w:p w:rsidR="00615F2E" w:rsidRPr="006765FC" w:rsidRDefault="00615F2E" w:rsidP="00615F2E">
            <w:pPr>
              <w:overflowPunct/>
              <w:contextualSpacing/>
              <w:textAlignment w:val="auto"/>
              <w:rPr>
                <w:b/>
                <w:bCs/>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pPr>
          </w:p>
        </w:tc>
        <w:tc>
          <w:tcPr>
            <w:tcW w:w="898" w:type="dxa"/>
            <w:shd w:val="clear" w:color="auto" w:fill="auto"/>
            <w:tcMar>
              <w:bottom w:w="0" w:type="dxa"/>
            </w:tcMar>
            <w:vAlign w:val="bottom"/>
          </w:tcPr>
          <w:p w:rsidR="00615F2E" w:rsidRPr="001A4F04" w:rsidRDefault="00615F2E" w:rsidP="00615F2E">
            <w:pPr>
              <w:contextualSpacing/>
              <w:jc w:val="right"/>
              <w:rPr>
                <w:b/>
                <w:bCs/>
              </w:rPr>
            </w:pP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p>
        </w:tc>
        <w:tc>
          <w:tcPr>
            <w:tcW w:w="5224" w:type="dxa"/>
            <w:shd w:val="clear" w:color="auto" w:fill="auto"/>
            <w:tcMar>
              <w:bottom w:w="0" w:type="dxa"/>
            </w:tcMar>
          </w:tcPr>
          <w:p w:rsidR="00615F2E" w:rsidRPr="001A4F04" w:rsidRDefault="00615F2E" w:rsidP="00615F2E">
            <w:pPr>
              <w:contextualSpacing/>
            </w:pPr>
            <w:r w:rsidRPr="001A4F04">
              <w:t>Raitha Samparka Kendra</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right"/>
            </w:pPr>
            <w:r>
              <w:t>…</w:t>
            </w: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829" w:type="dxa"/>
            <w:gridSpan w:val="3"/>
            <w:tcBorders>
              <w:left w:val="nil"/>
            </w:tcBorders>
            <w:shd w:val="clear" w:color="auto" w:fill="auto"/>
            <w:tcMar>
              <w:left w:w="58" w:type="dxa"/>
              <w:bottom w:w="0" w:type="dxa"/>
              <w:right w:w="58" w:type="dxa"/>
            </w:tcMar>
            <w:vAlign w:val="bottom"/>
          </w:tcPr>
          <w:p w:rsidR="00615F2E" w:rsidRPr="001A4F04" w:rsidRDefault="00615F2E" w:rsidP="00615F2E">
            <w:pPr>
              <w:contextualSpacing/>
              <w:jc w:val="right"/>
            </w:pPr>
            <w:r>
              <w:t>…</w:t>
            </w:r>
          </w:p>
        </w:tc>
        <w:tc>
          <w:tcPr>
            <w:tcW w:w="1612" w:type="dxa"/>
            <w:gridSpan w:val="2"/>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Cs/>
              </w:rPr>
            </w:pPr>
            <w:r w:rsidRPr="006765FC">
              <w:rPr>
                <w:rFonts w:eastAsia="Arial Unicode MS"/>
                <w:bCs/>
              </w:rPr>
              <w:t>5,479.75</w:t>
            </w:r>
          </w:p>
        </w:tc>
        <w:tc>
          <w:tcPr>
            <w:tcW w:w="439" w:type="dxa"/>
            <w:gridSpan w:val="3"/>
            <w:shd w:val="clear" w:color="auto" w:fill="auto"/>
            <w:tcMar>
              <w:left w:w="0" w:type="dxa"/>
              <w:bottom w:w="0" w:type="dxa"/>
            </w:tcMar>
            <w:vAlign w:val="bottom"/>
          </w:tcPr>
          <w:p w:rsidR="00615F2E" w:rsidRPr="006765FC" w:rsidRDefault="00615F2E" w:rsidP="00615F2E">
            <w:pPr>
              <w:overflowPunct/>
              <w:contextualSpacing/>
              <w:textAlignment w:val="auto"/>
              <w:rPr>
                <w:b/>
                <w:bCs/>
                <w:sz w:val="18"/>
                <w:szCs w:val="18"/>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pPr>
          </w:p>
        </w:tc>
        <w:tc>
          <w:tcPr>
            <w:tcW w:w="898" w:type="dxa"/>
            <w:shd w:val="clear" w:color="auto" w:fill="auto"/>
            <w:tcMar>
              <w:bottom w:w="0" w:type="dxa"/>
            </w:tcMar>
            <w:vAlign w:val="bottom"/>
          </w:tcPr>
          <w:p w:rsidR="00615F2E" w:rsidRPr="001A4F04" w:rsidRDefault="00615F2E" w:rsidP="00615F2E">
            <w:pPr>
              <w:jc w:val="right"/>
            </w:pPr>
            <w:r>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rPr>
            </w:pPr>
          </w:p>
        </w:tc>
        <w:tc>
          <w:tcPr>
            <w:tcW w:w="5224" w:type="dxa"/>
            <w:shd w:val="clear" w:color="auto" w:fill="auto"/>
            <w:tcMar>
              <w:bottom w:w="0" w:type="dxa"/>
            </w:tcMar>
          </w:tcPr>
          <w:p w:rsidR="00615F2E" w:rsidRPr="001A4F04" w:rsidRDefault="00615F2E" w:rsidP="00615F2E">
            <w:pPr>
              <w:contextualSpacing/>
              <w:rPr>
                <w:sz w:val="24"/>
                <w:szCs w:val="24"/>
              </w:rPr>
            </w:pPr>
            <w:r w:rsidRPr="001A4F04">
              <w:t>Agriculture Infrastructure (State plan scheme)</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right"/>
            </w:pPr>
            <w:r>
              <w:t>16,547.00</w:t>
            </w: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right"/>
            </w:pPr>
            <w:r>
              <w:t>1,457.03</w:t>
            </w:r>
          </w:p>
        </w:tc>
        <w:tc>
          <w:tcPr>
            <w:tcW w:w="1678" w:type="dxa"/>
            <w:tcBorders>
              <w:left w:val="nil"/>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pPr>
            <w:r w:rsidRPr="001A4F04">
              <w:t>…</w:t>
            </w:r>
          </w:p>
        </w:tc>
        <w:tc>
          <w:tcPr>
            <w:tcW w:w="1829" w:type="dxa"/>
            <w:gridSpan w:val="3"/>
            <w:tcBorders>
              <w:left w:val="nil"/>
            </w:tcBorders>
            <w:shd w:val="clear" w:color="auto" w:fill="auto"/>
            <w:tcMar>
              <w:left w:w="58" w:type="dxa"/>
              <w:bottom w:w="0" w:type="dxa"/>
              <w:right w:w="58" w:type="dxa"/>
            </w:tcMar>
            <w:vAlign w:val="bottom"/>
          </w:tcPr>
          <w:p w:rsidR="00615F2E" w:rsidRPr="001A4F04" w:rsidRDefault="00615F2E" w:rsidP="00615F2E">
            <w:pPr>
              <w:contextualSpacing/>
              <w:jc w:val="right"/>
            </w:pPr>
            <w:r>
              <w:t>1,457.03</w:t>
            </w:r>
          </w:p>
        </w:tc>
        <w:tc>
          <w:tcPr>
            <w:tcW w:w="1612" w:type="dxa"/>
            <w:gridSpan w:val="2"/>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Cs/>
              </w:rPr>
            </w:pPr>
            <w:r w:rsidRPr="006765FC">
              <w:rPr>
                <w:rFonts w:eastAsia="Arial Unicode MS"/>
                <w:bCs/>
              </w:rPr>
              <w:t>38,426.56</w:t>
            </w:r>
          </w:p>
        </w:tc>
        <w:tc>
          <w:tcPr>
            <w:tcW w:w="439" w:type="dxa"/>
            <w:gridSpan w:val="3"/>
            <w:shd w:val="clear" w:color="auto" w:fill="auto"/>
            <w:tcMar>
              <w:left w:w="0" w:type="dxa"/>
              <w:bottom w:w="0" w:type="dxa"/>
            </w:tcMar>
            <w:vAlign w:val="bottom"/>
          </w:tcPr>
          <w:p w:rsidR="00615F2E" w:rsidRPr="006765FC" w:rsidRDefault="00615F2E" w:rsidP="00615F2E">
            <w:pPr>
              <w:overflowPunct/>
              <w:contextualSpacing/>
              <w:textAlignment w:val="auto"/>
              <w:rPr>
                <w:b/>
                <w:bCs/>
                <w:vertAlign w:val="superscript"/>
              </w:rPr>
            </w:pPr>
          </w:p>
        </w:tc>
        <w:tc>
          <w:tcPr>
            <w:tcW w:w="440" w:type="dxa"/>
            <w:shd w:val="clear" w:color="auto" w:fill="auto"/>
            <w:tcMar>
              <w:bottom w:w="0" w:type="dxa"/>
            </w:tcMar>
            <w:vAlign w:val="bottom"/>
          </w:tcPr>
          <w:p w:rsidR="00615F2E" w:rsidRPr="001A4F04" w:rsidRDefault="00615F2E" w:rsidP="00615F2E">
            <w:pPr>
              <w:overflowPunct/>
              <w:contextualSpacing/>
              <w:jc w:val="right"/>
              <w:textAlignment w:val="auto"/>
            </w:pPr>
            <w:r w:rsidRPr="001A4F04">
              <w:rPr>
                <w:bCs/>
              </w:rPr>
              <w:t>(+)</w:t>
            </w:r>
          </w:p>
        </w:tc>
        <w:tc>
          <w:tcPr>
            <w:tcW w:w="898" w:type="dxa"/>
            <w:shd w:val="clear" w:color="auto" w:fill="auto"/>
            <w:tcMar>
              <w:bottom w:w="0" w:type="dxa"/>
            </w:tcMar>
            <w:vAlign w:val="bottom"/>
          </w:tcPr>
          <w:p w:rsidR="00615F2E" w:rsidRPr="001A4F04" w:rsidRDefault="00615F2E" w:rsidP="00615F2E">
            <w:pPr>
              <w:overflowPunct/>
              <w:contextualSpacing/>
              <w:jc w:val="right"/>
              <w:textAlignment w:val="auto"/>
            </w:pPr>
            <w:r>
              <w:t>91.19</w:t>
            </w:r>
          </w:p>
        </w:tc>
      </w:tr>
      <w:tr w:rsidR="006765FC" w:rsidRPr="001A4F04" w:rsidTr="007E356A">
        <w:tblPrEx>
          <w:shd w:val="clear" w:color="auto" w:fill="auto"/>
        </w:tblPrEx>
        <w:trPr>
          <w:trHeight w:val="255"/>
          <w:jc w:val="center"/>
        </w:trPr>
        <w:tc>
          <w:tcPr>
            <w:tcW w:w="692" w:type="dxa"/>
            <w:shd w:val="clear" w:color="auto" w:fill="auto"/>
          </w:tcPr>
          <w:p w:rsidR="006765FC" w:rsidRPr="001A4F04" w:rsidRDefault="006765FC" w:rsidP="006765FC">
            <w:pPr>
              <w:contextualSpacing/>
              <w:jc w:val="right"/>
              <w:rPr>
                <w:b/>
              </w:rPr>
            </w:pPr>
          </w:p>
        </w:tc>
        <w:tc>
          <w:tcPr>
            <w:tcW w:w="5224" w:type="dxa"/>
            <w:tcBorders>
              <w:bottom w:val="single" w:sz="4" w:space="0" w:color="auto"/>
            </w:tcBorders>
            <w:shd w:val="clear" w:color="auto" w:fill="auto"/>
            <w:tcMar>
              <w:bottom w:w="0" w:type="dxa"/>
            </w:tcMar>
          </w:tcPr>
          <w:p w:rsidR="006765FC" w:rsidRPr="001A4F04" w:rsidRDefault="006765FC" w:rsidP="006765FC">
            <w:pPr>
              <w:contextualSpacing/>
              <w:jc w:val="both"/>
              <w:rPr>
                <w:bCs/>
                <w:iCs/>
              </w:rPr>
            </w:pPr>
            <w:r w:rsidRPr="001A4F04">
              <w:rPr>
                <w:bCs/>
                <w:iCs/>
              </w:rPr>
              <w:t xml:space="preserve">Other Works/Schemes each costing </w:t>
            </w:r>
            <w:r>
              <w:rPr>
                <w:bCs/>
                <w:iCs/>
              </w:rPr>
              <w:t>₹</w:t>
            </w:r>
            <w:r w:rsidRPr="001A4F04">
              <w:rPr>
                <w:bCs/>
                <w:iCs/>
              </w:rPr>
              <w:t>10 crore and less</w:t>
            </w:r>
          </w:p>
        </w:tc>
        <w:tc>
          <w:tcPr>
            <w:tcW w:w="1611" w:type="dxa"/>
            <w:tcBorders>
              <w:bottom w:val="single" w:sz="4" w:space="0" w:color="auto"/>
            </w:tcBorders>
            <w:shd w:val="clear" w:color="auto" w:fill="auto"/>
            <w:tcMar>
              <w:left w:w="58" w:type="dxa"/>
              <w:bottom w:w="0" w:type="dxa"/>
              <w:right w:w="58" w:type="dxa"/>
            </w:tcMar>
            <w:vAlign w:val="bottom"/>
          </w:tcPr>
          <w:p w:rsidR="006765FC" w:rsidRPr="001A4F04" w:rsidRDefault="006765FC" w:rsidP="006765FC">
            <w:pPr>
              <w:contextualSpacing/>
              <w:jc w:val="right"/>
              <w:rPr>
                <w:bCs/>
                <w:color w:val="000000"/>
              </w:rPr>
            </w:pPr>
            <w:r>
              <w:rPr>
                <w:bCs/>
                <w:color w:val="000000"/>
              </w:rPr>
              <w:t>(-) 2.45</w:t>
            </w:r>
          </w:p>
        </w:tc>
        <w:tc>
          <w:tcPr>
            <w:tcW w:w="1612"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rPr>
                <w:bCs/>
                <w:color w:val="000000"/>
              </w:rPr>
            </w:pPr>
            <w:r w:rsidRPr="009E4000">
              <w:t>…</w:t>
            </w:r>
          </w:p>
        </w:tc>
        <w:tc>
          <w:tcPr>
            <w:tcW w:w="1678" w:type="dxa"/>
            <w:tcBorders>
              <w:left w:val="nil"/>
              <w:bottom w:val="single" w:sz="4" w:space="0" w:color="auto"/>
            </w:tcBorders>
            <w:shd w:val="clear" w:color="auto" w:fill="auto"/>
            <w:tcMar>
              <w:left w:w="58" w:type="dxa"/>
              <w:bottom w:w="0" w:type="dxa"/>
              <w:right w:w="58" w:type="dxa"/>
            </w:tcMar>
          </w:tcPr>
          <w:p w:rsidR="006765FC" w:rsidRPr="001A4F04" w:rsidRDefault="006765FC" w:rsidP="006765FC">
            <w:pPr>
              <w:tabs>
                <w:tab w:val="left" w:pos="3600"/>
                <w:tab w:val="left" w:pos="4100"/>
              </w:tabs>
              <w:overflowPunct/>
              <w:contextualSpacing/>
              <w:jc w:val="right"/>
              <w:textAlignment w:val="auto"/>
            </w:pPr>
            <w:r w:rsidRPr="009E4000">
              <w:t>…</w:t>
            </w:r>
          </w:p>
        </w:tc>
        <w:tc>
          <w:tcPr>
            <w:tcW w:w="1829" w:type="dxa"/>
            <w:gridSpan w:val="3"/>
            <w:tcBorders>
              <w:left w:val="nil"/>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rPr>
                <w:bCs/>
                <w:color w:val="000000"/>
              </w:rPr>
            </w:pPr>
            <w:r w:rsidRPr="009E4000">
              <w:t>…</w:t>
            </w:r>
          </w:p>
        </w:tc>
        <w:tc>
          <w:tcPr>
            <w:tcW w:w="1612" w:type="dxa"/>
            <w:gridSpan w:val="2"/>
            <w:tcBorders>
              <w:bottom w:val="single" w:sz="4" w:space="0" w:color="auto"/>
            </w:tcBorders>
            <w:shd w:val="clear" w:color="auto" w:fill="auto"/>
            <w:tcMar>
              <w:left w:w="58" w:type="dxa"/>
              <w:bottom w:w="0" w:type="dxa"/>
              <w:right w:w="58" w:type="dxa"/>
            </w:tcMar>
            <w:vAlign w:val="bottom"/>
          </w:tcPr>
          <w:p w:rsidR="006765FC" w:rsidRPr="006765FC" w:rsidRDefault="006765FC" w:rsidP="006765FC">
            <w:pPr>
              <w:tabs>
                <w:tab w:val="left" w:pos="3600"/>
                <w:tab w:val="left" w:pos="4100"/>
              </w:tabs>
              <w:contextualSpacing/>
              <w:jc w:val="right"/>
              <w:rPr>
                <w:rFonts w:eastAsia="Arial Unicode MS"/>
                <w:bCs/>
              </w:rPr>
            </w:pPr>
            <w:r w:rsidRPr="006765FC">
              <w:rPr>
                <w:rFonts w:eastAsia="Arial Unicode MS"/>
                <w:bCs/>
              </w:rPr>
              <w:t>174.05</w:t>
            </w:r>
          </w:p>
        </w:tc>
        <w:tc>
          <w:tcPr>
            <w:tcW w:w="439" w:type="dxa"/>
            <w:gridSpan w:val="3"/>
            <w:tcBorders>
              <w:bottom w:val="single" w:sz="4" w:space="0" w:color="auto"/>
            </w:tcBorders>
            <w:shd w:val="clear" w:color="auto" w:fill="auto"/>
            <w:tcMar>
              <w:left w:w="0" w:type="dxa"/>
              <w:bottom w:w="0" w:type="dxa"/>
            </w:tcMar>
            <w:vAlign w:val="bottom"/>
          </w:tcPr>
          <w:p w:rsidR="006765FC" w:rsidRPr="006765FC" w:rsidRDefault="006765FC" w:rsidP="006765FC">
            <w:pPr>
              <w:overflowPunct/>
              <w:contextualSpacing/>
              <w:textAlignment w:val="auto"/>
              <w:rPr>
                <w:b/>
                <w:bCs/>
                <w:vertAlign w:val="superscript"/>
              </w:rPr>
            </w:pPr>
          </w:p>
        </w:tc>
        <w:tc>
          <w:tcPr>
            <w:tcW w:w="440" w:type="dxa"/>
            <w:tcBorders>
              <w:bottom w:val="single" w:sz="4" w:space="0" w:color="auto"/>
            </w:tcBorders>
            <w:shd w:val="clear" w:color="auto" w:fill="auto"/>
            <w:tcMar>
              <w:bottom w:w="0" w:type="dxa"/>
            </w:tcMar>
            <w:vAlign w:val="bottom"/>
          </w:tcPr>
          <w:p w:rsidR="006765FC" w:rsidRPr="001A4F04" w:rsidRDefault="006765FC" w:rsidP="006765FC">
            <w:pPr>
              <w:overflowPunct/>
              <w:contextualSpacing/>
              <w:jc w:val="right"/>
              <w:textAlignment w:val="auto"/>
            </w:pPr>
          </w:p>
        </w:tc>
        <w:tc>
          <w:tcPr>
            <w:tcW w:w="898" w:type="dxa"/>
            <w:tcBorders>
              <w:bottom w:val="single" w:sz="4" w:space="0" w:color="auto"/>
            </w:tcBorders>
            <w:shd w:val="clear" w:color="auto" w:fill="auto"/>
            <w:tcMar>
              <w:bottom w:w="0" w:type="dxa"/>
            </w:tcMar>
            <w:vAlign w:val="bottom"/>
          </w:tcPr>
          <w:p w:rsidR="006765FC" w:rsidRPr="001A4F04" w:rsidRDefault="003361BC" w:rsidP="006765FC">
            <w:pPr>
              <w:jc w:val="right"/>
            </w:pPr>
            <w:r w:rsidRPr="001A4F04">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rPr>
                <w:b/>
              </w:rPr>
            </w:pPr>
          </w:p>
        </w:tc>
        <w:tc>
          <w:tcPr>
            <w:tcW w:w="5224" w:type="dxa"/>
            <w:tcBorders>
              <w:top w:val="single" w:sz="4" w:space="0" w:color="auto"/>
              <w:bottom w:val="single" w:sz="4" w:space="0" w:color="auto"/>
            </w:tcBorders>
            <w:shd w:val="clear" w:color="auto" w:fill="auto"/>
            <w:tcMar>
              <w:bottom w:w="0" w:type="dxa"/>
            </w:tcMar>
          </w:tcPr>
          <w:p w:rsidR="00615F2E" w:rsidRPr="001A4F04" w:rsidRDefault="00615F2E" w:rsidP="00615F2E">
            <w:pPr>
              <w:contextualSpacing/>
              <w:rPr>
                <w:b/>
              </w:rPr>
            </w:pPr>
            <w:r w:rsidRPr="001A4F04">
              <w:rPr>
                <w:b/>
              </w:rPr>
              <w:t>Total -001</w:t>
            </w:r>
          </w:p>
        </w:tc>
        <w:tc>
          <w:tcPr>
            <w:tcW w:w="1611" w:type="dxa"/>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bCs/>
                <w:color w:val="000000"/>
              </w:rPr>
            </w:pPr>
            <w:r>
              <w:rPr>
                <w:b/>
                <w:bCs/>
                <w:color w:val="000000"/>
              </w:rPr>
              <w:t>16,544.55</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bCs/>
                <w:color w:val="000000"/>
              </w:rPr>
            </w:pPr>
            <w:r>
              <w:rPr>
                <w:b/>
                <w:bCs/>
                <w:color w:val="000000"/>
              </w:rPr>
              <w:t>1,457.03</w:t>
            </w:r>
          </w:p>
        </w:tc>
        <w:tc>
          <w:tcPr>
            <w:tcW w:w="1678" w:type="dxa"/>
            <w:tcBorders>
              <w:top w:val="single" w:sz="4" w:space="0" w:color="auto"/>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overflowPunct/>
              <w:contextualSpacing/>
              <w:jc w:val="right"/>
              <w:textAlignment w:val="auto"/>
              <w:rPr>
                <w:b/>
              </w:rPr>
            </w:pPr>
            <w:r w:rsidRPr="001A4F04">
              <w:rPr>
                <w:b/>
              </w:rPr>
              <w:t>…</w:t>
            </w:r>
          </w:p>
        </w:tc>
        <w:tc>
          <w:tcPr>
            <w:tcW w:w="1829" w:type="dxa"/>
            <w:gridSpan w:val="3"/>
            <w:tcBorders>
              <w:top w:val="single" w:sz="4" w:space="0" w:color="auto"/>
              <w:left w:val="nil"/>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rPr>
                <w:b/>
                <w:bCs/>
                <w:color w:val="000000"/>
              </w:rPr>
            </w:pPr>
            <w:r>
              <w:rPr>
                <w:b/>
                <w:bCs/>
                <w:color w:val="000000"/>
              </w:rPr>
              <w:t>1,457.03</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615F2E" w:rsidRPr="006765FC" w:rsidRDefault="00615F2E" w:rsidP="00615F2E">
            <w:pPr>
              <w:tabs>
                <w:tab w:val="left" w:pos="3600"/>
                <w:tab w:val="left" w:pos="4100"/>
              </w:tabs>
              <w:contextualSpacing/>
              <w:jc w:val="right"/>
              <w:rPr>
                <w:rFonts w:eastAsia="Arial Unicode MS"/>
                <w:b/>
                <w:bCs/>
              </w:rPr>
            </w:pPr>
            <w:r w:rsidRPr="006765FC">
              <w:rPr>
                <w:rFonts w:eastAsia="Arial Unicode MS"/>
                <w:b/>
                <w:bCs/>
              </w:rPr>
              <w:t>44,080.36</w:t>
            </w:r>
          </w:p>
        </w:tc>
        <w:tc>
          <w:tcPr>
            <w:tcW w:w="439" w:type="dxa"/>
            <w:gridSpan w:val="3"/>
            <w:tcBorders>
              <w:top w:val="single" w:sz="4" w:space="0" w:color="auto"/>
              <w:bottom w:val="single" w:sz="4" w:space="0" w:color="auto"/>
            </w:tcBorders>
            <w:shd w:val="clear" w:color="auto" w:fill="auto"/>
            <w:tcMar>
              <w:left w:w="0" w:type="dxa"/>
              <w:bottom w:w="0" w:type="dxa"/>
            </w:tcMar>
            <w:vAlign w:val="bottom"/>
          </w:tcPr>
          <w:p w:rsidR="00615F2E" w:rsidRPr="006765FC" w:rsidRDefault="00615F2E" w:rsidP="00615F2E">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615F2E" w:rsidRPr="001A4F04" w:rsidRDefault="00615F2E" w:rsidP="00615F2E">
            <w:pPr>
              <w:overflowPunct/>
              <w:contextualSpacing/>
              <w:jc w:val="right"/>
              <w:textAlignment w:val="auto"/>
              <w:rPr>
                <w:b/>
                <w:bCs/>
              </w:rPr>
            </w:pPr>
            <w:r w:rsidRPr="001A4F04">
              <w:rPr>
                <w:b/>
                <w:bCs/>
              </w:rPr>
              <w:t>(+)</w:t>
            </w:r>
          </w:p>
        </w:tc>
        <w:tc>
          <w:tcPr>
            <w:tcW w:w="898" w:type="dxa"/>
            <w:tcBorders>
              <w:top w:val="single" w:sz="4" w:space="0" w:color="auto"/>
              <w:bottom w:val="single" w:sz="4" w:space="0" w:color="auto"/>
            </w:tcBorders>
            <w:shd w:val="clear" w:color="auto" w:fill="auto"/>
            <w:tcMar>
              <w:bottom w:w="0" w:type="dxa"/>
            </w:tcMar>
            <w:vAlign w:val="bottom"/>
          </w:tcPr>
          <w:p w:rsidR="00615F2E" w:rsidRPr="001A4F04" w:rsidRDefault="00615F2E" w:rsidP="00615F2E">
            <w:pPr>
              <w:overflowPunct/>
              <w:contextualSpacing/>
              <w:jc w:val="right"/>
              <w:textAlignment w:val="auto"/>
              <w:rPr>
                <w:b/>
                <w:bCs/>
              </w:rPr>
            </w:pPr>
            <w:r>
              <w:rPr>
                <w:b/>
                <w:bCs/>
              </w:rPr>
              <w:t>91.19</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r w:rsidRPr="001A4F04">
              <w:t>101</w:t>
            </w:r>
          </w:p>
        </w:tc>
        <w:tc>
          <w:tcPr>
            <w:tcW w:w="5224" w:type="dxa"/>
            <w:shd w:val="clear" w:color="auto" w:fill="auto"/>
            <w:tcMar>
              <w:bottom w:w="0" w:type="dxa"/>
            </w:tcMar>
          </w:tcPr>
          <w:p w:rsidR="00615F2E" w:rsidRPr="001A4F04" w:rsidRDefault="00615F2E" w:rsidP="00615F2E">
            <w:pPr>
              <w:contextualSpacing/>
            </w:pPr>
            <w:r w:rsidRPr="001A4F04">
              <w:t>Farming Co-operatives</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right"/>
            </w:pPr>
          </w:p>
        </w:tc>
        <w:tc>
          <w:tcPr>
            <w:tcW w:w="1678"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829" w:type="dxa"/>
            <w:gridSpan w:val="3"/>
            <w:tcBorders>
              <w:left w:val="nil"/>
            </w:tcBorders>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gridSpan w:val="2"/>
            <w:shd w:val="clear" w:color="auto" w:fill="auto"/>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bCs/>
              </w:rPr>
            </w:pPr>
            <w:r w:rsidRPr="001A4F04">
              <w:rPr>
                <w:rFonts w:eastAsia="Arial Unicode MS"/>
                <w:bCs/>
              </w:rPr>
              <w:t>10.06</w:t>
            </w:r>
          </w:p>
        </w:tc>
        <w:tc>
          <w:tcPr>
            <w:tcW w:w="439" w:type="dxa"/>
            <w:gridSpan w:val="3"/>
            <w:shd w:val="clear" w:color="auto" w:fill="auto"/>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pPr>
          </w:p>
        </w:tc>
        <w:tc>
          <w:tcPr>
            <w:tcW w:w="898" w:type="dxa"/>
            <w:shd w:val="clear" w:color="auto" w:fill="auto"/>
            <w:tcMar>
              <w:bottom w:w="0" w:type="dxa"/>
            </w:tcMar>
            <w:vAlign w:val="bottom"/>
          </w:tcPr>
          <w:p w:rsidR="00615F2E" w:rsidRPr="001A4F04" w:rsidRDefault="00615F2E" w:rsidP="00615F2E">
            <w:pPr>
              <w:jc w:val="right"/>
            </w:pPr>
            <w:r w:rsidRPr="001A4F04">
              <w:t>…</w:t>
            </w:r>
          </w:p>
        </w:tc>
      </w:tr>
      <w:tr w:rsidR="00615F2E" w:rsidRPr="001A4F04" w:rsidTr="00536028">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r w:rsidRPr="001A4F04">
              <w:t>103</w:t>
            </w:r>
          </w:p>
        </w:tc>
        <w:tc>
          <w:tcPr>
            <w:tcW w:w="5224" w:type="dxa"/>
            <w:shd w:val="clear" w:color="auto" w:fill="auto"/>
            <w:tcMar>
              <w:bottom w:w="0" w:type="dxa"/>
            </w:tcMar>
          </w:tcPr>
          <w:p w:rsidR="00615F2E" w:rsidRPr="001A4F04" w:rsidRDefault="00615F2E" w:rsidP="00615F2E">
            <w:pPr>
              <w:contextualSpacing/>
            </w:pPr>
            <w:r w:rsidRPr="001A4F04">
              <w:t>Seeds</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78"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gridSpan w:val="2"/>
            <w:shd w:val="clear" w:color="auto" w:fill="auto"/>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bCs/>
              </w:rPr>
            </w:pPr>
            <w:r w:rsidRPr="001A4F04">
              <w:rPr>
                <w:rFonts w:eastAsia="Arial Unicode MS"/>
                <w:bCs/>
              </w:rPr>
              <w:t>48.88</w:t>
            </w:r>
          </w:p>
        </w:tc>
        <w:tc>
          <w:tcPr>
            <w:tcW w:w="439" w:type="dxa"/>
            <w:gridSpan w:val="3"/>
            <w:shd w:val="clear" w:color="auto" w:fill="auto"/>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pPr>
          </w:p>
        </w:tc>
        <w:tc>
          <w:tcPr>
            <w:tcW w:w="898" w:type="dxa"/>
            <w:shd w:val="clear" w:color="auto" w:fill="auto"/>
            <w:tcMar>
              <w:bottom w:w="0" w:type="dxa"/>
            </w:tcMar>
            <w:vAlign w:val="bottom"/>
          </w:tcPr>
          <w:p w:rsidR="00615F2E" w:rsidRPr="001A4F04" w:rsidRDefault="00615F2E" w:rsidP="00615F2E">
            <w:pPr>
              <w:jc w:val="right"/>
            </w:pPr>
            <w:r w:rsidRPr="001A4F04">
              <w:t>…</w:t>
            </w:r>
          </w:p>
        </w:tc>
      </w:tr>
      <w:tr w:rsidR="00615F2E" w:rsidRPr="001A4F04" w:rsidTr="003361BC">
        <w:tblPrEx>
          <w:shd w:val="clear" w:color="auto" w:fill="auto"/>
        </w:tblPrEx>
        <w:trPr>
          <w:trHeight w:val="255"/>
          <w:jc w:val="center"/>
        </w:trPr>
        <w:tc>
          <w:tcPr>
            <w:tcW w:w="692" w:type="dxa"/>
            <w:shd w:val="clear" w:color="auto" w:fill="auto"/>
          </w:tcPr>
          <w:p w:rsidR="00615F2E" w:rsidRPr="001A4F04" w:rsidRDefault="00615F2E" w:rsidP="00615F2E">
            <w:pPr>
              <w:contextualSpacing/>
              <w:jc w:val="right"/>
            </w:pPr>
            <w:r w:rsidRPr="001A4F04">
              <w:t>104</w:t>
            </w:r>
          </w:p>
        </w:tc>
        <w:tc>
          <w:tcPr>
            <w:tcW w:w="5224" w:type="dxa"/>
            <w:shd w:val="clear" w:color="auto" w:fill="auto"/>
            <w:tcMar>
              <w:bottom w:w="0" w:type="dxa"/>
            </w:tcMar>
          </w:tcPr>
          <w:p w:rsidR="00615F2E" w:rsidRPr="001A4F04" w:rsidRDefault="00615F2E" w:rsidP="00615F2E">
            <w:pPr>
              <w:contextualSpacing/>
            </w:pPr>
            <w:r w:rsidRPr="001A4F04">
              <w:t>Agricultural Farms</w:t>
            </w:r>
          </w:p>
        </w:tc>
        <w:tc>
          <w:tcPr>
            <w:tcW w:w="1611"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78" w:type="dxa"/>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829" w:type="dxa"/>
            <w:gridSpan w:val="3"/>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gridSpan w:val="2"/>
            <w:shd w:val="clear" w:color="auto" w:fill="auto"/>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bCs/>
              </w:rPr>
            </w:pPr>
            <w:r w:rsidRPr="001A4F04">
              <w:rPr>
                <w:rFonts w:eastAsia="Arial Unicode MS"/>
                <w:bCs/>
              </w:rPr>
              <w:t>42.02</w:t>
            </w:r>
          </w:p>
        </w:tc>
        <w:tc>
          <w:tcPr>
            <w:tcW w:w="439" w:type="dxa"/>
            <w:gridSpan w:val="3"/>
            <w:shd w:val="clear" w:color="auto" w:fill="auto"/>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40" w:type="dxa"/>
            <w:shd w:val="clear" w:color="auto" w:fill="auto"/>
            <w:tcMar>
              <w:bottom w:w="0" w:type="dxa"/>
            </w:tcMar>
            <w:vAlign w:val="bottom"/>
          </w:tcPr>
          <w:p w:rsidR="00615F2E" w:rsidRPr="001A4F04" w:rsidRDefault="00615F2E" w:rsidP="00615F2E">
            <w:pPr>
              <w:contextualSpacing/>
              <w:jc w:val="right"/>
            </w:pPr>
          </w:p>
        </w:tc>
        <w:tc>
          <w:tcPr>
            <w:tcW w:w="898" w:type="dxa"/>
            <w:shd w:val="clear" w:color="auto" w:fill="auto"/>
            <w:tcMar>
              <w:bottom w:w="0" w:type="dxa"/>
            </w:tcMar>
            <w:vAlign w:val="bottom"/>
          </w:tcPr>
          <w:p w:rsidR="00615F2E" w:rsidRPr="001A4F04" w:rsidRDefault="00615F2E" w:rsidP="00615F2E">
            <w:pPr>
              <w:jc w:val="right"/>
            </w:pPr>
            <w:r w:rsidRPr="001A4F04">
              <w:t>…</w:t>
            </w:r>
          </w:p>
        </w:tc>
      </w:tr>
      <w:tr w:rsidR="00615F2E" w:rsidRPr="001A4F04" w:rsidTr="003361BC">
        <w:tblPrEx>
          <w:shd w:val="clear" w:color="auto" w:fill="auto"/>
        </w:tblPrEx>
        <w:trPr>
          <w:trHeight w:val="255"/>
          <w:jc w:val="center"/>
        </w:trPr>
        <w:tc>
          <w:tcPr>
            <w:tcW w:w="692" w:type="dxa"/>
            <w:tcBorders>
              <w:bottom w:val="single" w:sz="4" w:space="0" w:color="auto"/>
            </w:tcBorders>
            <w:shd w:val="clear" w:color="auto" w:fill="auto"/>
          </w:tcPr>
          <w:p w:rsidR="00615F2E" w:rsidRPr="001A4F04" w:rsidRDefault="00615F2E" w:rsidP="00615F2E">
            <w:pPr>
              <w:contextualSpacing/>
              <w:jc w:val="right"/>
            </w:pPr>
            <w:r w:rsidRPr="001A4F04">
              <w:t>105</w:t>
            </w:r>
          </w:p>
        </w:tc>
        <w:tc>
          <w:tcPr>
            <w:tcW w:w="5224" w:type="dxa"/>
            <w:tcBorders>
              <w:bottom w:val="single" w:sz="4" w:space="0" w:color="auto"/>
            </w:tcBorders>
            <w:shd w:val="clear" w:color="auto" w:fill="auto"/>
            <w:tcMar>
              <w:bottom w:w="0" w:type="dxa"/>
            </w:tcMar>
          </w:tcPr>
          <w:p w:rsidR="00615F2E" w:rsidRPr="001A4F04" w:rsidRDefault="00615F2E" w:rsidP="00615F2E">
            <w:pPr>
              <w:contextualSpacing/>
            </w:pPr>
            <w:r w:rsidRPr="001A4F04">
              <w:t>Manures and Fertilizers</w:t>
            </w:r>
          </w:p>
        </w:tc>
        <w:tc>
          <w:tcPr>
            <w:tcW w:w="1611"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78" w:type="dxa"/>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829" w:type="dxa"/>
            <w:gridSpan w:val="3"/>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contextualSpacing/>
              <w:jc w:val="right"/>
            </w:pPr>
            <w:r w:rsidRPr="001A4F04">
              <w:t>…</w:t>
            </w:r>
          </w:p>
        </w:tc>
        <w:tc>
          <w:tcPr>
            <w:tcW w:w="1612" w:type="dxa"/>
            <w:gridSpan w:val="2"/>
            <w:tcBorders>
              <w:bottom w:val="single" w:sz="4" w:space="0" w:color="auto"/>
            </w:tcBorders>
            <w:shd w:val="clear" w:color="auto" w:fill="auto"/>
            <w:tcMar>
              <w:left w:w="58" w:type="dxa"/>
              <w:bottom w:w="0" w:type="dxa"/>
              <w:right w:w="58" w:type="dxa"/>
            </w:tcMar>
            <w:vAlign w:val="bottom"/>
          </w:tcPr>
          <w:p w:rsidR="00615F2E" w:rsidRPr="001A4F04" w:rsidRDefault="00615F2E" w:rsidP="00615F2E">
            <w:pPr>
              <w:tabs>
                <w:tab w:val="left" w:pos="3600"/>
                <w:tab w:val="left" w:pos="4100"/>
              </w:tabs>
              <w:contextualSpacing/>
              <w:jc w:val="right"/>
              <w:rPr>
                <w:rFonts w:eastAsia="Arial Unicode MS"/>
                <w:bCs/>
              </w:rPr>
            </w:pPr>
            <w:r w:rsidRPr="001A4F04">
              <w:rPr>
                <w:rFonts w:eastAsia="Arial Unicode MS"/>
                <w:bCs/>
              </w:rPr>
              <w:t>35.25</w:t>
            </w:r>
          </w:p>
        </w:tc>
        <w:tc>
          <w:tcPr>
            <w:tcW w:w="439" w:type="dxa"/>
            <w:gridSpan w:val="3"/>
            <w:tcBorders>
              <w:bottom w:val="single" w:sz="4" w:space="0" w:color="auto"/>
            </w:tcBorders>
            <w:shd w:val="clear" w:color="auto" w:fill="auto"/>
            <w:tcMar>
              <w:left w:w="0" w:type="dxa"/>
              <w:bottom w:w="0" w:type="dxa"/>
            </w:tcMar>
            <w:vAlign w:val="bottom"/>
          </w:tcPr>
          <w:p w:rsidR="00615F2E" w:rsidRPr="001A4F04" w:rsidRDefault="00615F2E" w:rsidP="00615F2E">
            <w:pPr>
              <w:overflowPunct/>
              <w:contextualSpacing/>
              <w:textAlignment w:val="auto"/>
              <w:rPr>
                <w:b/>
                <w:bCs/>
                <w:vertAlign w:val="superscript"/>
              </w:rPr>
            </w:pPr>
          </w:p>
        </w:tc>
        <w:tc>
          <w:tcPr>
            <w:tcW w:w="440" w:type="dxa"/>
            <w:tcBorders>
              <w:bottom w:val="single" w:sz="4" w:space="0" w:color="auto"/>
            </w:tcBorders>
            <w:shd w:val="clear" w:color="auto" w:fill="auto"/>
            <w:tcMar>
              <w:bottom w:w="0" w:type="dxa"/>
            </w:tcMar>
            <w:vAlign w:val="bottom"/>
          </w:tcPr>
          <w:p w:rsidR="00615F2E" w:rsidRPr="001A4F04" w:rsidRDefault="00615F2E" w:rsidP="00615F2E">
            <w:pPr>
              <w:contextualSpacing/>
              <w:jc w:val="right"/>
            </w:pPr>
          </w:p>
        </w:tc>
        <w:tc>
          <w:tcPr>
            <w:tcW w:w="898" w:type="dxa"/>
            <w:tcBorders>
              <w:bottom w:val="single" w:sz="4" w:space="0" w:color="auto"/>
            </w:tcBorders>
            <w:shd w:val="clear" w:color="auto" w:fill="auto"/>
            <w:tcMar>
              <w:bottom w:w="0" w:type="dxa"/>
            </w:tcMar>
            <w:vAlign w:val="bottom"/>
          </w:tcPr>
          <w:p w:rsidR="00615F2E" w:rsidRPr="001A4F04" w:rsidRDefault="00615F2E" w:rsidP="00615F2E">
            <w:pPr>
              <w:jc w:val="right"/>
            </w:pPr>
            <w:r w:rsidRPr="001A4F04">
              <w:t>…</w:t>
            </w:r>
          </w:p>
        </w:tc>
      </w:tr>
    </w:tbl>
    <w:p w:rsidR="00202081" w:rsidRPr="001A4F04" w:rsidRDefault="00F54A1F" w:rsidP="00EE67C2">
      <w:pPr>
        <w:overflowPunct/>
        <w:autoSpaceDE/>
        <w:autoSpaceDN/>
        <w:adjustRightInd/>
        <w:textAlignment w:val="auto"/>
        <w:rPr>
          <w:b/>
        </w:rPr>
      </w:pPr>
      <w:r w:rsidRPr="001A4F04">
        <w:rPr>
          <w:b/>
          <w:sz w:val="24"/>
          <w:szCs w:val="24"/>
        </w:rPr>
        <w:br w:type="page"/>
      </w:r>
      <w:proofErr w:type="gramStart"/>
      <w:r w:rsidR="006B0A12"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8F3315" w:rsidRPr="001A4F04" w:rsidRDefault="006B0A12" w:rsidP="008A07A0">
      <w:pPr>
        <w:jc w:val="center"/>
      </w:pPr>
      <w:r w:rsidRPr="001A4F04">
        <w:rPr>
          <w:b/>
          <w:bCs/>
          <w:i/>
          <w:iCs/>
          <w:sz w:val="24"/>
          <w:szCs w:val="24"/>
        </w:rPr>
        <w:t>(Figures in italics represent Charged Expenditure)</w:t>
      </w:r>
    </w:p>
    <w:tbl>
      <w:tblPr>
        <w:tblW w:w="16035" w:type="dxa"/>
        <w:jc w:val="center"/>
        <w:shd w:val="clear" w:color="auto" w:fill="BFBFBF"/>
        <w:tblLayout w:type="fixed"/>
        <w:tblCellMar>
          <w:left w:w="58" w:type="dxa"/>
          <w:right w:w="58" w:type="dxa"/>
        </w:tblCellMar>
        <w:tblLook w:val="0000"/>
      </w:tblPr>
      <w:tblGrid>
        <w:gridCol w:w="695"/>
        <w:gridCol w:w="5220"/>
        <w:gridCol w:w="1609"/>
        <w:gridCol w:w="1610"/>
        <w:gridCol w:w="1682"/>
        <w:gridCol w:w="1827"/>
        <w:gridCol w:w="14"/>
        <w:gridCol w:w="1602"/>
        <w:gridCol w:w="439"/>
        <w:gridCol w:w="440"/>
        <w:gridCol w:w="897"/>
      </w:tblGrid>
      <w:tr w:rsidR="008F3315" w:rsidRPr="001A4F04" w:rsidTr="006765FC">
        <w:trPr>
          <w:trHeight w:val="255"/>
          <w:jc w:val="center"/>
        </w:trPr>
        <w:tc>
          <w:tcPr>
            <w:tcW w:w="5915" w:type="dxa"/>
            <w:gridSpan w:val="2"/>
            <w:vMerge w:val="restart"/>
            <w:tcBorders>
              <w:top w:val="single" w:sz="4" w:space="0" w:color="auto"/>
            </w:tcBorders>
            <w:shd w:val="clear" w:color="auto" w:fill="BFBFBF"/>
            <w:tcMar>
              <w:top w:w="15" w:type="dxa"/>
              <w:left w:w="58" w:type="dxa"/>
              <w:bottom w:w="0" w:type="dxa"/>
              <w:right w:w="58" w:type="dxa"/>
            </w:tcMar>
            <w:vAlign w:val="center"/>
          </w:tcPr>
          <w:p w:rsidR="008F3315" w:rsidRPr="001A4F04" w:rsidRDefault="008F3315" w:rsidP="00ED0B1C">
            <w:pPr>
              <w:spacing w:line="276" w:lineRule="auto"/>
              <w:contextualSpacing/>
              <w:jc w:val="center"/>
              <w:rPr>
                <w:b/>
                <w:bCs/>
                <w:i/>
                <w:iCs/>
              </w:rPr>
            </w:pPr>
            <w:r w:rsidRPr="001A4F04">
              <w:rPr>
                <w:b/>
                <w:bCs/>
                <w:i/>
                <w:iCs/>
              </w:rPr>
              <w:t>Nature of Expenditure</w:t>
            </w:r>
          </w:p>
        </w:tc>
        <w:tc>
          <w:tcPr>
            <w:tcW w:w="1609" w:type="dxa"/>
            <w:vMerge w:val="restart"/>
            <w:tcBorders>
              <w:top w:val="single" w:sz="4" w:space="0" w:color="auto"/>
            </w:tcBorders>
            <w:shd w:val="clear" w:color="auto" w:fill="BFBFBF"/>
            <w:tcMar>
              <w:top w:w="15" w:type="dxa"/>
              <w:left w:w="58" w:type="dxa"/>
              <w:bottom w:w="0" w:type="dxa"/>
              <w:right w:w="58" w:type="dxa"/>
            </w:tcMar>
            <w:vAlign w:val="center"/>
          </w:tcPr>
          <w:p w:rsidR="008F3315" w:rsidRPr="001A4F04" w:rsidRDefault="008F3315"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133" w:type="dxa"/>
            <w:gridSpan w:val="4"/>
            <w:tcBorders>
              <w:top w:val="single" w:sz="4" w:space="0" w:color="auto"/>
              <w:bottom w:val="single" w:sz="4" w:space="0" w:color="auto"/>
            </w:tcBorders>
            <w:shd w:val="clear" w:color="auto" w:fill="BFBFBF"/>
            <w:tcMar>
              <w:top w:w="15" w:type="dxa"/>
              <w:left w:w="58" w:type="dxa"/>
              <w:bottom w:w="0" w:type="dxa"/>
              <w:right w:w="58" w:type="dxa"/>
            </w:tcMar>
            <w:vAlign w:val="center"/>
          </w:tcPr>
          <w:p w:rsidR="008F3315"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2041" w:type="dxa"/>
            <w:gridSpan w:val="2"/>
            <w:vMerge w:val="restart"/>
            <w:tcBorders>
              <w:top w:val="single" w:sz="4" w:space="0" w:color="auto"/>
            </w:tcBorders>
            <w:shd w:val="clear" w:color="auto" w:fill="BFBFBF"/>
            <w:tcMar>
              <w:top w:w="15" w:type="dxa"/>
              <w:left w:w="58" w:type="dxa"/>
              <w:right w:w="58" w:type="dxa"/>
            </w:tcMar>
            <w:vAlign w:val="center"/>
          </w:tcPr>
          <w:p w:rsidR="008F3315" w:rsidRPr="001A4F04" w:rsidRDefault="008F3315"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7" w:type="dxa"/>
            <w:gridSpan w:val="2"/>
            <w:vMerge w:val="restart"/>
            <w:tcBorders>
              <w:top w:val="single" w:sz="4" w:space="0" w:color="auto"/>
            </w:tcBorders>
            <w:shd w:val="clear" w:color="auto" w:fill="BFBFBF"/>
            <w:tcMar>
              <w:top w:w="15" w:type="dxa"/>
            </w:tcMar>
            <w:vAlign w:val="center"/>
          </w:tcPr>
          <w:p w:rsidR="008F3315" w:rsidRPr="001A4F04" w:rsidRDefault="008F3315"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8F3315" w:rsidRPr="001A4F04" w:rsidTr="006765FC">
        <w:trPr>
          <w:trHeight w:val="264"/>
          <w:jc w:val="center"/>
        </w:trPr>
        <w:tc>
          <w:tcPr>
            <w:tcW w:w="5915" w:type="dxa"/>
            <w:gridSpan w:val="2"/>
            <w:vMerge/>
            <w:shd w:val="clear" w:color="auto" w:fill="BFBFBF"/>
            <w:vAlign w:val="center"/>
          </w:tcPr>
          <w:p w:rsidR="008F3315" w:rsidRPr="001A4F04" w:rsidRDefault="008F3315" w:rsidP="00ED0B1C">
            <w:pPr>
              <w:spacing w:line="276" w:lineRule="auto"/>
              <w:contextualSpacing/>
              <w:jc w:val="center"/>
              <w:rPr>
                <w:b/>
                <w:bCs/>
                <w:i/>
                <w:iCs/>
              </w:rPr>
            </w:pPr>
          </w:p>
        </w:tc>
        <w:tc>
          <w:tcPr>
            <w:tcW w:w="1609" w:type="dxa"/>
            <w:vMerge/>
            <w:shd w:val="clear" w:color="auto" w:fill="BFBFBF"/>
            <w:tcMar>
              <w:bottom w:w="0" w:type="dxa"/>
            </w:tcMar>
            <w:vAlign w:val="center"/>
          </w:tcPr>
          <w:p w:rsidR="008F3315" w:rsidRPr="001A4F04" w:rsidRDefault="008F3315" w:rsidP="00ED0B1C">
            <w:pPr>
              <w:spacing w:line="276" w:lineRule="auto"/>
              <w:contextualSpacing/>
              <w:jc w:val="center"/>
              <w:rPr>
                <w:b/>
                <w:bCs/>
                <w:i/>
                <w:iCs/>
              </w:rPr>
            </w:pPr>
          </w:p>
        </w:tc>
        <w:tc>
          <w:tcPr>
            <w:tcW w:w="1610" w:type="dxa"/>
            <w:vMerge w:val="restart"/>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lang w:val="fr-FR"/>
              </w:rPr>
            </w:pPr>
            <w:r w:rsidRPr="001A4F04">
              <w:rPr>
                <w:b/>
                <w:bCs/>
                <w:i/>
                <w:iCs/>
                <w:lang w:val="fr-FR"/>
              </w:rPr>
              <w:t>State FundExpenditure</w:t>
            </w:r>
          </w:p>
        </w:tc>
        <w:tc>
          <w:tcPr>
            <w:tcW w:w="1682" w:type="dxa"/>
            <w:vMerge w:val="restart"/>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lang w:val="en-IN"/>
              </w:rPr>
            </w:pPr>
            <w:r w:rsidRPr="001A4F04">
              <w:rPr>
                <w:b/>
                <w:bCs/>
                <w:i/>
                <w:iCs/>
                <w:lang w:val="en-IN"/>
              </w:rPr>
              <w:t>Central Assistance (including</w:t>
            </w:r>
          </w:p>
          <w:p w:rsidR="008F3315" w:rsidRPr="001A4F04" w:rsidRDefault="008D2631" w:rsidP="00ED0B1C">
            <w:pPr>
              <w:spacing w:line="276" w:lineRule="auto"/>
              <w:contextualSpacing/>
              <w:jc w:val="center"/>
              <w:rPr>
                <w:b/>
                <w:bCs/>
                <w:i/>
                <w:iCs/>
                <w:lang w:val="fr-FR"/>
              </w:rPr>
            </w:pPr>
            <w:r>
              <w:rPr>
                <w:b/>
                <w:bCs/>
                <w:i/>
                <w:iCs/>
              </w:rPr>
              <w:t>CSS / CS)</w:t>
            </w:r>
          </w:p>
        </w:tc>
        <w:tc>
          <w:tcPr>
            <w:tcW w:w="1841" w:type="dxa"/>
            <w:gridSpan w:val="2"/>
            <w:vMerge w:val="restart"/>
            <w:shd w:val="clear" w:color="auto" w:fill="BFBFBF"/>
            <w:tcMar>
              <w:top w:w="15" w:type="dxa"/>
              <w:left w:w="58" w:type="dxa"/>
              <w:bottom w:w="0" w:type="dxa"/>
              <w:right w:w="58" w:type="dxa"/>
            </w:tcMar>
            <w:vAlign w:val="center"/>
          </w:tcPr>
          <w:p w:rsidR="008F3315" w:rsidRPr="001A4F04" w:rsidRDefault="008F3315" w:rsidP="00ED0B1C">
            <w:pPr>
              <w:spacing w:line="276" w:lineRule="auto"/>
              <w:contextualSpacing/>
              <w:jc w:val="center"/>
              <w:rPr>
                <w:b/>
                <w:bCs/>
                <w:i/>
                <w:iCs/>
              </w:rPr>
            </w:pPr>
            <w:r w:rsidRPr="001A4F04">
              <w:rPr>
                <w:b/>
                <w:bCs/>
                <w:i/>
                <w:iCs/>
              </w:rPr>
              <w:t>Total</w:t>
            </w:r>
          </w:p>
        </w:tc>
        <w:tc>
          <w:tcPr>
            <w:tcW w:w="2041" w:type="dxa"/>
            <w:gridSpan w:val="2"/>
            <w:vMerge/>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rPr>
            </w:pPr>
          </w:p>
        </w:tc>
        <w:tc>
          <w:tcPr>
            <w:tcW w:w="1337" w:type="dxa"/>
            <w:gridSpan w:val="2"/>
            <w:vMerge/>
            <w:shd w:val="clear" w:color="auto" w:fill="BFBFBF"/>
            <w:tcMar>
              <w:left w:w="58" w:type="dxa"/>
              <w:right w:w="58" w:type="dxa"/>
            </w:tcMar>
            <w:vAlign w:val="center"/>
          </w:tcPr>
          <w:p w:rsidR="008F3315" w:rsidRPr="001A4F04" w:rsidRDefault="008F3315" w:rsidP="00ED0B1C">
            <w:pPr>
              <w:spacing w:line="276" w:lineRule="auto"/>
              <w:contextualSpacing/>
              <w:jc w:val="center"/>
              <w:rPr>
                <w:b/>
                <w:bCs/>
                <w:i/>
                <w:iCs/>
              </w:rPr>
            </w:pPr>
          </w:p>
        </w:tc>
      </w:tr>
      <w:tr w:rsidR="008F3315" w:rsidRPr="001A4F04" w:rsidTr="006765FC">
        <w:trPr>
          <w:trHeight w:val="300"/>
          <w:jc w:val="center"/>
        </w:trPr>
        <w:tc>
          <w:tcPr>
            <w:tcW w:w="5915" w:type="dxa"/>
            <w:gridSpan w:val="2"/>
            <w:vMerge/>
            <w:tcBorders>
              <w:bottom w:val="nil"/>
            </w:tcBorders>
            <w:shd w:val="clear" w:color="auto" w:fill="BFBFBF"/>
            <w:vAlign w:val="center"/>
          </w:tcPr>
          <w:p w:rsidR="008F3315" w:rsidRPr="001A4F04" w:rsidRDefault="008F3315" w:rsidP="00ED0B1C">
            <w:pPr>
              <w:spacing w:line="276" w:lineRule="auto"/>
              <w:contextualSpacing/>
              <w:jc w:val="center"/>
              <w:rPr>
                <w:b/>
                <w:bCs/>
                <w:i/>
                <w:iCs/>
              </w:rPr>
            </w:pPr>
          </w:p>
        </w:tc>
        <w:tc>
          <w:tcPr>
            <w:tcW w:w="1609" w:type="dxa"/>
            <w:tcBorders>
              <w:bottom w:val="single" w:sz="4" w:space="0" w:color="auto"/>
            </w:tcBorders>
            <w:shd w:val="clear" w:color="auto" w:fill="BFBFBF"/>
            <w:tcMar>
              <w:bottom w:w="0" w:type="dxa"/>
            </w:tcMar>
            <w:vAlign w:val="center"/>
          </w:tcPr>
          <w:p w:rsidR="008F3315" w:rsidRPr="001A4F04" w:rsidRDefault="008F3315" w:rsidP="00ED0B1C">
            <w:pPr>
              <w:spacing w:line="276" w:lineRule="auto"/>
              <w:contextualSpacing/>
              <w:jc w:val="center"/>
              <w:rPr>
                <w:b/>
                <w:bCs/>
                <w:i/>
                <w:iCs/>
              </w:rPr>
            </w:pPr>
            <w:r w:rsidRPr="001A4F04">
              <w:rPr>
                <w:b/>
                <w:bCs/>
                <w:i/>
                <w:iCs/>
              </w:rPr>
              <w:t>Total</w:t>
            </w:r>
          </w:p>
        </w:tc>
        <w:tc>
          <w:tcPr>
            <w:tcW w:w="1610" w:type="dxa"/>
            <w:vMerge/>
            <w:tcBorders>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lang w:val="en-IN"/>
              </w:rPr>
            </w:pPr>
          </w:p>
        </w:tc>
        <w:tc>
          <w:tcPr>
            <w:tcW w:w="1682" w:type="dxa"/>
            <w:vMerge/>
            <w:tcBorders>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rPr>
            </w:pPr>
          </w:p>
        </w:tc>
        <w:tc>
          <w:tcPr>
            <w:tcW w:w="1841" w:type="dxa"/>
            <w:gridSpan w:val="2"/>
            <w:vMerge/>
            <w:tcBorders>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rPr>
            </w:pPr>
          </w:p>
        </w:tc>
        <w:tc>
          <w:tcPr>
            <w:tcW w:w="2041" w:type="dxa"/>
            <w:gridSpan w:val="2"/>
            <w:vMerge/>
            <w:tcBorders>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i/>
                <w:iCs/>
              </w:rPr>
            </w:pPr>
          </w:p>
        </w:tc>
        <w:tc>
          <w:tcPr>
            <w:tcW w:w="1337" w:type="dxa"/>
            <w:gridSpan w:val="2"/>
            <w:vMerge/>
            <w:tcBorders>
              <w:bottom w:val="nil"/>
            </w:tcBorders>
            <w:shd w:val="clear" w:color="auto" w:fill="BFBFBF"/>
            <w:tcMar>
              <w:bottom w:w="0" w:type="dxa"/>
            </w:tcMar>
            <w:vAlign w:val="center"/>
          </w:tcPr>
          <w:p w:rsidR="008F3315" w:rsidRPr="001A4F04" w:rsidRDefault="008F3315" w:rsidP="00ED0B1C">
            <w:pPr>
              <w:spacing w:line="276" w:lineRule="auto"/>
              <w:contextualSpacing/>
              <w:jc w:val="center"/>
              <w:rPr>
                <w:b/>
                <w:bCs/>
                <w:i/>
                <w:iCs/>
              </w:rPr>
            </w:pPr>
          </w:p>
        </w:tc>
      </w:tr>
      <w:tr w:rsidR="008F3315" w:rsidRPr="001A4F04" w:rsidTr="006765FC">
        <w:trPr>
          <w:trHeight w:val="151"/>
          <w:jc w:val="center"/>
        </w:trPr>
        <w:tc>
          <w:tcPr>
            <w:tcW w:w="5915" w:type="dxa"/>
            <w:gridSpan w:val="2"/>
            <w:vMerge/>
            <w:tcBorders>
              <w:bottom w:val="single" w:sz="4" w:space="0" w:color="auto"/>
            </w:tcBorders>
            <w:shd w:val="clear" w:color="auto" w:fill="BFBFBF"/>
            <w:tcMar>
              <w:top w:w="15" w:type="dxa"/>
              <w:left w:w="58" w:type="dxa"/>
              <w:bottom w:w="0" w:type="dxa"/>
              <w:right w:w="58" w:type="dxa"/>
            </w:tcMar>
            <w:vAlign w:val="center"/>
          </w:tcPr>
          <w:p w:rsidR="008F3315" w:rsidRPr="001A4F04" w:rsidRDefault="008F3315" w:rsidP="00ED0B1C">
            <w:pPr>
              <w:spacing w:line="276" w:lineRule="auto"/>
              <w:contextualSpacing/>
              <w:jc w:val="center"/>
              <w:rPr>
                <w:b/>
                <w:bCs/>
                <w:i/>
                <w:iCs/>
              </w:rPr>
            </w:pPr>
          </w:p>
        </w:tc>
        <w:tc>
          <w:tcPr>
            <w:tcW w:w="8783" w:type="dxa"/>
            <w:gridSpan w:val="7"/>
            <w:tcBorders>
              <w:bottom w:val="single" w:sz="4" w:space="0" w:color="auto"/>
            </w:tcBorders>
            <w:shd w:val="clear" w:color="auto" w:fill="BFBFBF"/>
            <w:tcMar>
              <w:top w:w="15" w:type="dxa"/>
              <w:left w:w="58" w:type="dxa"/>
              <w:bottom w:w="0" w:type="dxa"/>
              <w:right w:w="58" w:type="dxa"/>
            </w:tcMar>
            <w:vAlign w:val="center"/>
          </w:tcPr>
          <w:p w:rsidR="008F3315" w:rsidRPr="001A4F04" w:rsidRDefault="008F3315" w:rsidP="00E86D28">
            <w:pPr>
              <w:spacing w:line="276" w:lineRule="auto"/>
              <w:contextualSpacing/>
              <w:jc w:val="center"/>
              <w:rPr>
                <w:b/>
                <w:bCs/>
                <w:i/>
                <w:iCs/>
              </w:rPr>
            </w:pPr>
            <w:r w:rsidRPr="001A4F04">
              <w:rPr>
                <w:b/>
                <w:bCs/>
                <w:i/>
                <w:iCs/>
              </w:rPr>
              <w:t>(</w:t>
            </w:r>
            <w:r w:rsidR="00E86D28">
              <w:rPr>
                <w:b/>
                <w:bCs/>
                <w:i/>
                <w:iCs/>
              </w:rPr>
              <w:t>₹</w:t>
            </w:r>
            <w:r w:rsidRPr="001A4F04">
              <w:rPr>
                <w:b/>
                <w:bCs/>
                <w:i/>
                <w:iCs/>
              </w:rPr>
              <w:t xml:space="preserve"> in lakh)</w:t>
            </w:r>
          </w:p>
        </w:tc>
        <w:tc>
          <w:tcPr>
            <w:tcW w:w="1337" w:type="dxa"/>
            <w:gridSpan w:val="2"/>
            <w:vMerge/>
            <w:tcBorders>
              <w:bottom w:val="single" w:sz="4" w:space="0" w:color="auto"/>
            </w:tcBorders>
            <w:shd w:val="clear" w:color="auto" w:fill="BFBFBF"/>
            <w:tcMar>
              <w:left w:w="58" w:type="dxa"/>
              <w:right w:w="58" w:type="dxa"/>
            </w:tcMar>
            <w:vAlign w:val="center"/>
          </w:tcPr>
          <w:p w:rsidR="008F3315" w:rsidRPr="001A4F04" w:rsidRDefault="008F3315" w:rsidP="00ED0B1C">
            <w:pPr>
              <w:spacing w:line="276" w:lineRule="auto"/>
              <w:contextualSpacing/>
              <w:jc w:val="center"/>
              <w:rPr>
                <w:b/>
                <w:bCs/>
                <w:i/>
                <w:iCs/>
              </w:rPr>
            </w:pPr>
          </w:p>
        </w:tc>
      </w:tr>
      <w:tr w:rsidR="008F3315" w:rsidRPr="001A4F04" w:rsidTr="006765FC">
        <w:trPr>
          <w:trHeight w:val="74"/>
          <w:jc w:val="center"/>
        </w:trPr>
        <w:tc>
          <w:tcPr>
            <w:tcW w:w="5915" w:type="dxa"/>
            <w:gridSpan w:val="2"/>
            <w:tcBorders>
              <w:top w:val="single" w:sz="4" w:space="0" w:color="auto"/>
              <w:bottom w:val="single" w:sz="4" w:space="0" w:color="auto"/>
            </w:tcBorders>
            <w:shd w:val="clear" w:color="auto" w:fill="BFBFBF"/>
            <w:vAlign w:val="center"/>
          </w:tcPr>
          <w:p w:rsidR="008F3315" w:rsidRPr="001A4F04" w:rsidRDefault="008F3315" w:rsidP="00ED0B1C">
            <w:pPr>
              <w:spacing w:line="276" w:lineRule="auto"/>
              <w:contextualSpacing/>
              <w:jc w:val="center"/>
              <w:rPr>
                <w:b/>
                <w:bCs/>
              </w:rPr>
            </w:pPr>
            <w:r w:rsidRPr="001A4F04">
              <w:rPr>
                <w:b/>
                <w:bCs/>
              </w:rPr>
              <w:t>(1)</w:t>
            </w:r>
          </w:p>
        </w:tc>
        <w:tc>
          <w:tcPr>
            <w:tcW w:w="1609" w:type="dxa"/>
            <w:tcBorders>
              <w:top w:val="single" w:sz="4" w:space="0" w:color="auto"/>
              <w:bottom w:val="single" w:sz="4" w:space="0" w:color="auto"/>
            </w:tcBorders>
            <w:shd w:val="clear" w:color="auto" w:fill="BFBFBF"/>
            <w:tcMar>
              <w:bottom w:w="0" w:type="dxa"/>
            </w:tcMar>
            <w:vAlign w:val="center"/>
          </w:tcPr>
          <w:p w:rsidR="008F3315" w:rsidRPr="001A4F04" w:rsidRDefault="008F3315" w:rsidP="00ED0B1C">
            <w:pPr>
              <w:spacing w:line="276" w:lineRule="auto"/>
              <w:contextualSpacing/>
              <w:jc w:val="center"/>
              <w:rPr>
                <w:b/>
                <w:bCs/>
              </w:rPr>
            </w:pPr>
            <w:r w:rsidRPr="001A4F04">
              <w:rPr>
                <w:b/>
                <w:bCs/>
              </w:rPr>
              <w:t>(2)</w:t>
            </w:r>
          </w:p>
        </w:tc>
        <w:tc>
          <w:tcPr>
            <w:tcW w:w="1610" w:type="dxa"/>
            <w:tcBorders>
              <w:top w:val="single" w:sz="4" w:space="0" w:color="auto"/>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rPr>
            </w:pPr>
            <w:r w:rsidRPr="001A4F04">
              <w:rPr>
                <w:b/>
                <w:bCs/>
              </w:rPr>
              <w:t>(3)</w:t>
            </w:r>
          </w:p>
        </w:tc>
        <w:tc>
          <w:tcPr>
            <w:tcW w:w="1682" w:type="dxa"/>
            <w:tcBorders>
              <w:top w:val="single" w:sz="4" w:space="0" w:color="auto"/>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rPr>
            </w:pPr>
            <w:r w:rsidRPr="001A4F04">
              <w:rPr>
                <w:b/>
                <w:bCs/>
              </w:rPr>
              <w:t>(4)</w:t>
            </w:r>
          </w:p>
        </w:tc>
        <w:tc>
          <w:tcPr>
            <w:tcW w:w="184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rPr>
            </w:pPr>
            <w:r w:rsidRPr="001A4F04">
              <w:rPr>
                <w:b/>
                <w:bCs/>
              </w:rPr>
              <w:t>(5)</w:t>
            </w:r>
          </w:p>
        </w:tc>
        <w:tc>
          <w:tcPr>
            <w:tcW w:w="204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8F3315" w:rsidRPr="001A4F04" w:rsidRDefault="008F3315" w:rsidP="00ED0B1C">
            <w:pPr>
              <w:spacing w:line="276" w:lineRule="auto"/>
              <w:contextualSpacing/>
              <w:jc w:val="center"/>
              <w:rPr>
                <w:b/>
                <w:bCs/>
              </w:rPr>
            </w:pPr>
            <w:r w:rsidRPr="001A4F04">
              <w:rPr>
                <w:b/>
                <w:bCs/>
              </w:rPr>
              <w:t>(6)</w:t>
            </w:r>
          </w:p>
        </w:tc>
        <w:tc>
          <w:tcPr>
            <w:tcW w:w="1337" w:type="dxa"/>
            <w:gridSpan w:val="2"/>
            <w:tcBorders>
              <w:top w:val="single" w:sz="4" w:space="0" w:color="auto"/>
              <w:bottom w:val="single" w:sz="4" w:space="0" w:color="auto"/>
            </w:tcBorders>
            <w:shd w:val="clear" w:color="auto" w:fill="BFBFBF"/>
            <w:tcMar>
              <w:bottom w:w="0" w:type="dxa"/>
            </w:tcMar>
            <w:vAlign w:val="center"/>
          </w:tcPr>
          <w:p w:rsidR="008F3315" w:rsidRPr="001A4F04" w:rsidRDefault="008F3315" w:rsidP="00ED0B1C">
            <w:pPr>
              <w:spacing w:line="276" w:lineRule="auto"/>
              <w:contextualSpacing/>
              <w:jc w:val="center"/>
              <w:rPr>
                <w:b/>
                <w:bCs/>
              </w:rPr>
            </w:pPr>
            <w:r w:rsidRPr="001A4F04">
              <w:rPr>
                <w:b/>
                <w:bCs/>
              </w:rPr>
              <w:t>(7)</w:t>
            </w:r>
          </w:p>
        </w:tc>
      </w:tr>
      <w:tr w:rsidR="008F3315" w:rsidRPr="001A4F04" w:rsidTr="006765FC">
        <w:tblPrEx>
          <w:shd w:val="clear" w:color="auto" w:fill="auto"/>
        </w:tblPrEx>
        <w:trPr>
          <w:trHeight w:val="191"/>
          <w:jc w:val="center"/>
        </w:trPr>
        <w:tc>
          <w:tcPr>
            <w:tcW w:w="695" w:type="dxa"/>
            <w:shd w:val="clear" w:color="auto" w:fill="auto"/>
          </w:tcPr>
          <w:p w:rsidR="008F3315" w:rsidRPr="001A4F04" w:rsidRDefault="008F3315" w:rsidP="00F664E2">
            <w:pPr>
              <w:contextualSpacing/>
              <w:jc w:val="right"/>
            </w:pPr>
          </w:p>
        </w:tc>
        <w:tc>
          <w:tcPr>
            <w:tcW w:w="5220" w:type="dxa"/>
            <w:shd w:val="clear" w:color="auto" w:fill="auto"/>
            <w:tcMar>
              <w:bottom w:w="0" w:type="dxa"/>
            </w:tcMar>
          </w:tcPr>
          <w:p w:rsidR="008F3315" w:rsidRPr="001A4F04" w:rsidRDefault="008F3315" w:rsidP="00F664E2">
            <w:pPr>
              <w:contextualSpacing/>
            </w:pPr>
            <w:r w:rsidRPr="001A4F04">
              <w:rPr>
                <w:b/>
              </w:rPr>
              <w:t>EXPENDITURE HEADS (CAPITAL ACCOUNT) – contd.</w:t>
            </w:r>
          </w:p>
        </w:tc>
        <w:tc>
          <w:tcPr>
            <w:tcW w:w="1609" w:type="dxa"/>
            <w:shd w:val="clear" w:color="auto" w:fill="auto"/>
            <w:tcMar>
              <w:left w:w="58" w:type="dxa"/>
              <w:bottom w:w="0" w:type="dxa"/>
              <w:right w:w="58" w:type="dxa"/>
            </w:tcMar>
            <w:vAlign w:val="bottom"/>
          </w:tcPr>
          <w:p w:rsidR="008F3315" w:rsidRPr="001A4F04" w:rsidRDefault="008F3315" w:rsidP="00F664E2">
            <w:pPr>
              <w:contextualSpacing/>
              <w:jc w:val="right"/>
            </w:pPr>
          </w:p>
        </w:tc>
        <w:tc>
          <w:tcPr>
            <w:tcW w:w="1610" w:type="dxa"/>
            <w:shd w:val="clear" w:color="auto" w:fill="auto"/>
            <w:tcMar>
              <w:left w:w="58" w:type="dxa"/>
              <w:bottom w:w="0" w:type="dxa"/>
              <w:right w:w="58" w:type="dxa"/>
            </w:tcMar>
            <w:vAlign w:val="bottom"/>
          </w:tcPr>
          <w:p w:rsidR="008F3315" w:rsidRPr="001A4F04" w:rsidRDefault="008F3315" w:rsidP="00F664E2">
            <w:pPr>
              <w:contextualSpacing/>
              <w:jc w:val="right"/>
              <w:rPr>
                <w:rFonts w:eastAsia="Arial Unicode MS"/>
              </w:rPr>
            </w:pPr>
          </w:p>
        </w:tc>
        <w:tc>
          <w:tcPr>
            <w:tcW w:w="1682" w:type="dxa"/>
            <w:shd w:val="clear" w:color="auto" w:fill="auto"/>
            <w:tcMar>
              <w:left w:w="58" w:type="dxa"/>
              <w:bottom w:w="0" w:type="dxa"/>
              <w:right w:w="58" w:type="dxa"/>
            </w:tcMar>
            <w:vAlign w:val="bottom"/>
          </w:tcPr>
          <w:p w:rsidR="008F3315" w:rsidRPr="001A4F04" w:rsidRDefault="008F3315" w:rsidP="004B1C56">
            <w:pPr>
              <w:contextualSpacing/>
              <w:jc w:val="center"/>
              <w:rPr>
                <w:rFonts w:eastAsia="Arial Unicode MS"/>
                <w:b/>
                <w:i/>
              </w:rPr>
            </w:pPr>
          </w:p>
        </w:tc>
        <w:tc>
          <w:tcPr>
            <w:tcW w:w="1841" w:type="dxa"/>
            <w:gridSpan w:val="2"/>
            <w:shd w:val="clear" w:color="auto" w:fill="auto"/>
            <w:tcMar>
              <w:left w:w="58" w:type="dxa"/>
              <w:bottom w:w="0" w:type="dxa"/>
              <w:right w:w="58" w:type="dxa"/>
            </w:tcMar>
            <w:vAlign w:val="bottom"/>
          </w:tcPr>
          <w:p w:rsidR="008F3315" w:rsidRPr="001A4F04" w:rsidRDefault="008F3315" w:rsidP="004B1C56">
            <w:pPr>
              <w:contextualSpacing/>
              <w:jc w:val="center"/>
              <w:rPr>
                <w:b/>
                <w:bCs/>
                <w:color w:val="000000"/>
              </w:rPr>
            </w:pPr>
          </w:p>
        </w:tc>
        <w:tc>
          <w:tcPr>
            <w:tcW w:w="1602" w:type="dxa"/>
            <w:shd w:val="clear" w:color="auto" w:fill="auto"/>
            <w:tcMar>
              <w:left w:w="58" w:type="dxa"/>
              <w:bottom w:w="0" w:type="dxa"/>
              <w:right w:w="58" w:type="dxa"/>
            </w:tcMar>
            <w:vAlign w:val="bottom"/>
          </w:tcPr>
          <w:p w:rsidR="008F3315" w:rsidRPr="001A4F04" w:rsidRDefault="008F3315" w:rsidP="004B1C56">
            <w:pPr>
              <w:contextualSpacing/>
              <w:jc w:val="center"/>
              <w:rPr>
                <w:b/>
                <w:bCs/>
                <w:color w:val="000000"/>
              </w:rPr>
            </w:pPr>
          </w:p>
        </w:tc>
        <w:tc>
          <w:tcPr>
            <w:tcW w:w="439" w:type="dxa"/>
            <w:shd w:val="clear" w:color="auto" w:fill="auto"/>
            <w:tcMar>
              <w:left w:w="0" w:type="dxa"/>
              <w:bottom w:w="0" w:type="dxa"/>
            </w:tcMar>
            <w:vAlign w:val="bottom"/>
          </w:tcPr>
          <w:p w:rsidR="008F3315" w:rsidRPr="001A4F04" w:rsidRDefault="008F3315" w:rsidP="00737941">
            <w:pPr>
              <w:overflowPunct/>
              <w:contextualSpacing/>
              <w:textAlignment w:val="auto"/>
              <w:rPr>
                <w:b/>
                <w:bCs/>
                <w:vertAlign w:val="superscript"/>
              </w:rPr>
            </w:pPr>
          </w:p>
        </w:tc>
        <w:tc>
          <w:tcPr>
            <w:tcW w:w="440" w:type="dxa"/>
            <w:shd w:val="clear" w:color="auto" w:fill="auto"/>
            <w:tcMar>
              <w:bottom w:w="0" w:type="dxa"/>
            </w:tcMar>
            <w:vAlign w:val="bottom"/>
          </w:tcPr>
          <w:p w:rsidR="008F3315" w:rsidRPr="001A4F04" w:rsidRDefault="008F3315" w:rsidP="00737941">
            <w:pPr>
              <w:overflowPunct/>
              <w:contextualSpacing/>
              <w:jc w:val="right"/>
              <w:textAlignment w:val="auto"/>
              <w:rPr>
                <w:b/>
              </w:rPr>
            </w:pPr>
          </w:p>
        </w:tc>
        <w:tc>
          <w:tcPr>
            <w:tcW w:w="897" w:type="dxa"/>
            <w:shd w:val="clear" w:color="auto" w:fill="auto"/>
            <w:tcMar>
              <w:bottom w:w="0" w:type="dxa"/>
            </w:tcMar>
            <w:vAlign w:val="bottom"/>
          </w:tcPr>
          <w:p w:rsidR="008F3315" w:rsidRPr="001A4F04" w:rsidRDefault="008F3315" w:rsidP="004B1C56">
            <w:pPr>
              <w:overflowPunct/>
              <w:contextualSpacing/>
              <w:jc w:val="right"/>
              <w:textAlignment w:val="auto"/>
              <w:rPr>
                <w:b/>
                <w:bCs/>
              </w:rPr>
            </w:pPr>
          </w:p>
        </w:tc>
      </w:tr>
      <w:tr w:rsidR="008F3315" w:rsidRPr="001A4F04" w:rsidTr="006765FC">
        <w:tblPrEx>
          <w:shd w:val="clear" w:color="auto" w:fill="auto"/>
        </w:tblPrEx>
        <w:trPr>
          <w:trHeight w:val="191"/>
          <w:jc w:val="center"/>
        </w:trPr>
        <w:tc>
          <w:tcPr>
            <w:tcW w:w="695" w:type="dxa"/>
            <w:shd w:val="clear" w:color="auto" w:fill="auto"/>
          </w:tcPr>
          <w:p w:rsidR="008F3315" w:rsidRPr="001A4F04" w:rsidRDefault="008F3315" w:rsidP="00835020">
            <w:pPr>
              <w:contextualSpacing/>
              <w:jc w:val="right"/>
              <w:rPr>
                <w:b/>
              </w:rPr>
            </w:pPr>
            <w:r w:rsidRPr="001A4F04">
              <w:rPr>
                <w:b/>
              </w:rPr>
              <w:t>C</w:t>
            </w:r>
          </w:p>
        </w:tc>
        <w:tc>
          <w:tcPr>
            <w:tcW w:w="5220" w:type="dxa"/>
            <w:shd w:val="clear" w:color="auto" w:fill="auto"/>
            <w:tcMar>
              <w:bottom w:w="0" w:type="dxa"/>
            </w:tcMar>
          </w:tcPr>
          <w:p w:rsidR="008F3315" w:rsidRPr="001A4F04" w:rsidRDefault="008F3315" w:rsidP="00832648">
            <w:pPr>
              <w:contextualSpacing/>
              <w:rPr>
                <w:b/>
              </w:rPr>
            </w:pPr>
            <w:r w:rsidRPr="001A4F04">
              <w:rPr>
                <w:b/>
              </w:rPr>
              <w:t>Capital Account of Economic Services</w:t>
            </w:r>
            <w:r w:rsidR="003670A3" w:rsidRPr="001A4F04">
              <w:rPr>
                <w:b/>
              </w:rPr>
              <w:t xml:space="preserve"> – contd. </w:t>
            </w:r>
          </w:p>
        </w:tc>
        <w:tc>
          <w:tcPr>
            <w:tcW w:w="1609" w:type="dxa"/>
            <w:shd w:val="clear" w:color="auto" w:fill="auto"/>
            <w:tcMar>
              <w:left w:w="58" w:type="dxa"/>
              <w:bottom w:w="0" w:type="dxa"/>
              <w:right w:w="58" w:type="dxa"/>
            </w:tcMar>
            <w:vAlign w:val="bottom"/>
          </w:tcPr>
          <w:p w:rsidR="008F3315" w:rsidRPr="001A4F04" w:rsidRDefault="008F3315" w:rsidP="00F664E2">
            <w:pPr>
              <w:contextualSpacing/>
              <w:jc w:val="right"/>
            </w:pPr>
          </w:p>
        </w:tc>
        <w:tc>
          <w:tcPr>
            <w:tcW w:w="1610" w:type="dxa"/>
            <w:shd w:val="clear" w:color="auto" w:fill="auto"/>
            <w:tcMar>
              <w:left w:w="58" w:type="dxa"/>
              <w:bottom w:w="0" w:type="dxa"/>
              <w:right w:w="58" w:type="dxa"/>
            </w:tcMar>
            <w:vAlign w:val="bottom"/>
          </w:tcPr>
          <w:p w:rsidR="008F3315" w:rsidRPr="001A4F04" w:rsidRDefault="008F3315" w:rsidP="00F664E2">
            <w:pPr>
              <w:contextualSpacing/>
              <w:jc w:val="right"/>
              <w:rPr>
                <w:rFonts w:eastAsia="Arial Unicode MS"/>
              </w:rPr>
            </w:pPr>
          </w:p>
        </w:tc>
        <w:tc>
          <w:tcPr>
            <w:tcW w:w="1682" w:type="dxa"/>
            <w:shd w:val="clear" w:color="auto" w:fill="auto"/>
            <w:tcMar>
              <w:left w:w="58" w:type="dxa"/>
              <w:bottom w:w="0" w:type="dxa"/>
              <w:right w:w="58" w:type="dxa"/>
            </w:tcMar>
            <w:vAlign w:val="bottom"/>
          </w:tcPr>
          <w:p w:rsidR="008F3315" w:rsidRPr="001A4F04" w:rsidRDefault="008F3315" w:rsidP="004B1C56">
            <w:pPr>
              <w:contextualSpacing/>
              <w:jc w:val="center"/>
              <w:rPr>
                <w:rFonts w:eastAsia="Arial Unicode MS"/>
                <w:b/>
                <w:i/>
              </w:rPr>
            </w:pPr>
          </w:p>
        </w:tc>
        <w:tc>
          <w:tcPr>
            <w:tcW w:w="1841" w:type="dxa"/>
            <w:gridSpan w:val="2"/>
            <w:shd w:val="clear" w:color="auto" w:fill="auto"/>
            <w:tcMar>
              <w:left w:w="58" w:type="dxa"/>
              <w:bottom w:w="0" w:type="dxa"/>
              <w:right w:w="58" w:type="dxa"/>
            </w:tcMar>
            <w:vAlign w:val="bottom"/>
          </w:tcPr>
          <w:p w:rsidR="008F3315" w:rsidRPr="001A4F04" w:rsidRDefault="008F3315" w:rsidP="004B1C56">
            <w:pPr>
              <w:contextualSpacing/>
              <w:jc w:val="center"/>
              <w:rPr>
                <w:b/>
                <w:bCs/>
                <w:color w:val="000000"/>
              </w:rPr>
            </w:pPr>
          </w:p>
        </w:tc>
        <w:tc>
          <w:tcPr>
            <w:tcW w:w="1602" w:type="dxa"/>
            <w:shd w:val="clear" w:color="auto" w:fill="auto"/>
            <w:tcMar>
              <w:left w:w="58" w:type="dxa"/>
              <w:bottom w:w="0" w:type="dxa"/>
              <w:right w:w="58" w:type="dxa"/>
            </w:tcMar>
            <w:vAlign w:val="bottom"/>
          </w:tcPr>
          <w:p w:rsidR="008F3315" w:rsidRPr="001A4F04" w:rsidRDefault="008F3315" w:rsidP="004B1C56">
            <w:pPr>
              <w:contextualSpacing/>
              <w:jc w:val="center"/>
              <w:rPr>
                <w:b/>
                <w:bCs/>
                <w:color w:val="000000"/>
              </w:rPr>
            </w:pPr>
          </w:p>
        </w:tc>
        <w:tc>
          <w:tcPr>
            <w:tcW w:w="439" w:type="dxa"/>
            <w:shd w:val="clear" w:color="auto" w:fill="auto"/>
            <w:tcMar>
              <w:left w:w="0" w:type="dxa"/>
              <w:bottom w:w="0" w:type="dxa"/>
            </w:tcMar>
            <w:vAlign w:val="bottom"/>
          </w:tcPr>
          <w:p w:rsidR="008F3315" w:rsidRPr="001A4F04" w:rsidRDefault="008F3315" w:rsidP="00737941">
            <w:pPr>
              <w:overflowPunct/>
              <w:contextualSpacing/>
              <w:textAlignment w:val="auto"/>
              <w:rPr>
                <w:b/>
                <w:bCs/>
                <w:vertAlign w:val="superscript"/>
              </w:rPr>
            </w:pPr>
          </w:p>
        </w:tc>
        <w:tc>
          <w:tcPr>
            <w:tcW w:w="440" w:type="dxa"/>
            <w:shd w:val="clear" w:color="auto" w:fill="auto"/>
            <w:tcMar>
              <w:bottom w:w="0" w:type="dxa"/>
            </w:tcMar>
            <w:vAlign w:val="bottom"/>
          </w:tcPr>
          <w:p w:rsidR="008F3315" w:rsidRPr="001A4F04" w:rsidRDefault="008F3315" w:rsidP="00737941">
            <w:pPr>
              <w:overflowPunct/>
              <w:contextualSpacing/>
              <w:jc w:val="right"/>
              <w:textAlignment w:val="auto"/>
              <w:rPr>
                <w:b/>
              </w:rPr>
            </w:pPr>
          </w:p>
        </w:tc>
        <w:tc>
          <w:tcPr>
            <w:tcW w:w="897" w:type="dxa"/>
            <w:shd w:val="clear" w:color="auto" w:fill="auto"/>
            <w:tcMar>
              <w:bottom w:w="0" w:type="dxa"/>
            </w:tcMar>
            <w:vAlign w:val="bottom"/>
          </w:tcPr>
          <w:p w:rsidR="008F3315" w:rsidRPr="001A4F04" w:rsidRDefault="008F3315" w:rsidP="004B1C56">
            <w:pPr>
              <w:overflowPunct/>
              <w:contextualSpacing/>
              <w:jc w:val="right"/>
              <w:textAlignment w:val="auto"/>
              <w:rPr>
                <w:b/>
                <w:bCs/>
              </w:rPr>
            </w:pPr>
          </w:p>
        </w:tc>
      </w:tr>
      <w:tr w:rsidR="00C42937" w:rsidRPr="001A4F04" w:rsidTr="006765FC">
        <w:tblPrEx>
          <w:shd w:val="clear" w:color="auto" w:fill="auto"/>
        </w:tblPrEx>
        <w:trPr>
          <w:trHeight w:val="255"/>
          <w:jc w:val="center"/>
        </w:trPr>
        <w:tc>
          <w:tcPr>
            <w:tcW w:w="695" w:type="dxa"/>
            <w:shd w:val="clear" w:color="auto" w:fill="auto"/>
          </w:tcPr>
          <w:p w:rsidR="00C42937" w:rsidRPr="001A4F04" w:rsidRDefault="00C42937" w:rsidP="00120751">
            <w:pPr>
              <w:contextualSpacing/>
              <w:jc w:val="right"/>
              <w:rPr>
                <w:b/>
                <w:i/>
                <w:iCs/>
              </w:rPr>
            </w:pPr>
            <w:r w:rsidRPr="001A4F04">
              <w:rPr>
                <w:b/>
                <w:i/>
                <w:iCs/>
              </w:rPr>
              <w:t>(a)</w:t>
            </w:r>
          </w:p>
        </w:tc>
        <w:tc>
          <w:tcPr>
            <w:tcW w:w="5220" w:type="dxa"/>
            <w:shd w:val="clear" w:color="auto" w:fill="auto"/>
            <w:tcMar>
              <w:bottom w:w="0" w:type="dxa"/>
            </w:tcMar>
          </w:tcPr>
          <w:p w:rsidR="00C42937" w:rsidRPr="001A4F04" w:rsidRDefault="00C42937" w:rsidP="00371172">
            <w:pPr>
              <w:contextualSpacing/>
              <w:rPr>
                <w:b/>
                <w:i/>
                <w:iCs/>
              </w:rPr>
            </w:pPr>
            <w:r w:rsidRPr="001A4F04">
              <w:rPr>
                <w:b/>
                <w:i/>
                <w:iCs/>
              </w:rPr>
              <w:t>Capital Account of Agriculture and Allied Activities</w:t>
            </w:r>
            <w:r w:rsidR="00371172" w:rsidRPr="001A4F04">
              <w:rPr>
                <w:b/>
                <w:i/>
                <w:iCs/>
              </w:rPr>
              <w:t xml:space="preserve"> – </w:t>
            </w:r>
            <w:r w:rsidR="003670A3" w:rsidRPr="001A4F04">
              <w:rPr>
                <w:b/>
                <w:i/>
                <w:iCs/>
              </w:rPr>
              <w:t>contd.</w:t>
            </w:r>
          </w:p>
        </w:tc>
        <w:tc>
          <w:tcPr>
            <w:tcW w:w="1609" w:type="dxa"/>
            <w:shd w:val="clear" w:color="auto" w:fill="auto"/>
            <w:tcMar>
              <w:left w:w="58" w:type="dxa"/>
              <w:bottom w:w="0" w:type="dxa"/>
              <w:right w:w="58" w:type="dxa"/>
            </w:tcMar>
            <w:vAlign w:val="bottom"/>
          </w:tcPr>
          <w:p w:rsidR="00C42937" w:rsidRPr="001A4F04" w:rsidRDefault="00C42937" w:rsidP="00120751">
            <w:pPr>
              <w:contextualSpacing/>
              <w:jc w:val="center"/>
              <w:rPr>
                <w:i/>
                <w:iCs/>
              </w:rPr>
            </w:pPr>
          </w:p>
        </w:tc>
        <w:tc>
          <w:tcPr>
            <w:tcW w:w="1610" w:type="dxa"/>
            <w:shd w:val="clear" w:color="auto" w:fill="auto"/>
            <w:tcMar>
              <w:left w:w="58" w:type="dxa"/>
              <w:bottom w:w="0" w:type="dxa"/>
              <w:right w:w="58" w:type="dxa"/>
            </w:tcMar>
            <w:vAlign w:val="bottom"/>
          </w:tcPr>
          <w:p w:rsidR="00C42937" w:rsidRPr="001A4F04" w:rsidRDefault="00C42937" w:rsidP="00120751">
            <w:pPr>
              <w:contextualSpacing/>
              <w:jc w:val="center"/>
              <w:rPr>
                <w:rFonts w:eastAsia="Arial Unicode MS"/>
                <w:bCs/>
                <w:i/>
                <w:iCs/>
                <w:vertAlign w:val="superscript"/>
              </w:rPr>
            </w:pPr>
          </w:p>
        </w:tc>
        <w:tc>
          <w:tcPr>
            <w:tcW w:w="1682" w:type="dxa"/>
            <w:tcBorders>
              <w:left w:val="nil"/>
            </w:tcBorders>
            <w:shd w:val="clear" w:color="auto" w:fill="auto"/>
            <w:tcMar>
              <w:left w:w="58" w:type="dxa"/>
              <w:bottom w:w="0" w:type="dxa"/>
              <w:right w:w="58" w:type="dxa"/>
            </w:tcMar>
            <w:vAlign w:val="bottom"/>
          </w:tcPr>
          <w:p w:rsidR="00C42937" w:rsidRPr="001A4F04" w:rsidRDefault="00C42937" w:rsidP="00120751">
            <w:pPr>
              <w:contextualSpacing/>
              <w:jc w:val="center"/>
              <w:rPr>
                <w:i/>
                <w:iCs/>
              </w:rPr>
            </w:pPr>
          </w:p>
        </w:tc>
        <w:tc>
          <w:tcPr>
            <w:tcW w:w="1841" w:type="dxa"/>
            <w:gridSpan w:val="2"/>
            <w:shd w:val="clear" w:color="auto" w:fill="auto"/>
            <w:tcMar>
              <w:left w:w="58" w:type="dxa"/>
              <w:bottom w:w="0" w:type="dxa"/>
              <w:right w:w="58" w:type="dxa"/>
            </w:tcMar>
            <w:vAlign w:val="bottom"/>
          </w:tcPr>
          <w:p w:rsidR="00C42937" w:rsidRPr="001A4F04" w:rsidRDefault="00C42937" w:rsidP="00120751">
            <w:pPr>
              <w:contextualSpacing/>
              <w:jc w:val="center"/>
              <w:rPr>
                <w:rFonts w:eastAsia="Arial Unicode MS"/>
                <w:bCs/>
                <w:i/>
                <w:iCs/>
                <w:vertAlign w:val="superscript"/>
              </w:rPr>
            </w:pPr>
          </w:p>
        </w:tc>
        <w:tc>
          <w:tcPr>
            <w:tcW w:w="1602" w:type="dxa"/>
            <w:shd w:val="clear" w:color="auto" w:fill="auto"/>
            <w:tcMar>
              <w:left w:w="58" w:type="dxa"/>
              <w:bottom w:w="0" w:type="dxa"/>
              <w:right w:w="58" w:type="dxa"/>
            </w:tcMar>
            <w:vAlign w:val="bottom"/>
          </w:tcPr>
          <w:p w:rsidR="00C42937" w:rsidRPr="001A4F04" w:rsidRDefault="00C42937" w:rsidP="00120751">
            <w:pPr>
              <w:tabs>
                <w:tab w:val="left" w:pos="3600"/>
                <w:tab w:val="left" w:pos="4100"/>
              </w:tabs>
              <w:contextualSpacing/>
              <w:jc w:val="right"/>
              <w:rPr>
                <w:rFonts w:eastAsia="Arial Unicode MS"/>
                <w:b/>
                <w:bCs/>
                <w:i/>
                <w:iCs/>
              </w:rPr>
            </w:pPr>
          </w:p>
        </w:tc>
        <w:tc>
          <w:tcPr>
            <w:tcW w:w="439" w:type="dxa"/>
            <w:shd w:val="clear" w:color="auto" w:fill="auto"/>
            <w:tcMar>
              <w:left w:w="0" w:type="dxa"/>
              <w:bottom w:w="0" w:type="dxa"/>
            </w:tcMar>
            <w:vAlign w:val="bottom"/>
          </w:tcPr>
          <w:p w:rsidR="00C42937" w:rsidRPr="001A4F04" w:rsidRDefault="00C42937" w:rsidP="00737941">
            <w:pPr>
              <w:contextualSpacing/>
              <w:rPr>
                <w:rFonts w:eastAsia="Arial Unicode MS"/>
                <w:b/>
                <w:bCs/>
                <w:i/>
                <w:iCs/>
                <w:vertAlign w:val="superscript"/>
              </w:rPr>
            </w:pPr>
          </w:p>
        </w:tc>
        <w:tc>
          <w:tcPr>
            <w:tcW w:w="440" w:type="dxa"/>
            <w:shd w:val="clear" w:color="auto" w:fill="auto"/>
            <w:tcMar>
              <w:bottom w:w="0" w:type="dxa"/>
            </w:tcMar>
            <w:vAlign w:val="bottom"/>
          </w:tcPr>
          <w:p w:rsidR="00C42937" w:rsidRPr="001A4F04" w:rsidRDefault="00C42937" w:rsidP="00737941">
            <w:pPr>
              <w:contextualSpacing/>
              <w:jc w:val="right"/>
              <w:rPr>
                <w:i/>
                <w:iCs/>
              </w:rPr>
            </w:pPr>
          </w:p>
        </w:tc>
        <w:tc>
          <w:tcPr>
            <w:tcW w:w="897" w:type="dxa"/>
            <w:shd w:val="clear" w:color="auto" w:fill="auto"/>
            <w:tcMar>
              <w:bottom w:w="0" w:type="dxa"/>
            </w:tcMar>
            <w:vAlign w:val="bottom"/>
          </w:tcPr>
          <w:p w:rsidR="00C42937" w:rsidRPr="001A4F04" w:rsidRDefault="00C42937" w:rsidP="00120751">
            <w:pPr>
              <w:contextualSpacing/>
              <w:jc w:val="right"/>
              <w:rPr>
                <w:i/>
                <w:iCs/>
              </w:rPr>
            </w:pPr>
          </w:p>
        </w:tc>
      </w:tr>
      <w:tr w:rsidR="0082638F" w:rsidRPr="001A4F04" w:rsidTr="006765FC">
        <w:tblPrEx>
          <w:shd w:val="clear" w:color="auto" w:fill="auto"/>
        </w:tblPrEx>
        <w:trPr>
          <w:trHeight w:val="255"/>
          <w:jc w:val="center"/>
        </w:trPr>
        <w:tc>
          <w:tcPr>
            <w:tcW w:w="695" w:type="dxa"/>
            <w:shd w:val="clear" w:color="auto" w:fill="auto"/>
          </w:tcPr>
          <w:p w:rsidR="0082638F" w:rsidRPr="001A4F04" w:rsidRDefault="0082638F" w:rsidP="002543CC">
            <w:pPr>
              <w:contextualSpacing/>
              <w:jc w:val="right"/>
              <w:rPr>
                <w:b/>
              </w:rPr>
            </w:pPr>
            <w:r w:rsidRPr="001A4F04">
              <w:rPr>
                <w:b/>
              </w:rPr>
              <w:t>4401</w:t>
            </w:r>
          </w:p>
        </w:tc>
        <w:tc>
          <w:tcPr>
            <w:tcW w:w="5220" w:type="dxa"/>
            <w:shd w:val="clear" w:color="auto" w:fill="auto"/>
            <w:tcMar>
              <w:bottom w:w="0" w:type="dxa"/>
            </w:tcMar>
          </w:tcPr>
          <w:p w:rsidR="0082638F" w:rsidRPr="001A4F04" w:rsidRDefault="0082638F" w:rsidP="002543CC">
            <w:pPr>
              <w:contextualSpacing/>
              <w:rPr>
                <w:b/>
              </w:rPr>
            </w:pPr>
            <w:r w:rsidRPr="001A4F04">
              <w:rPr>
                <w:b/>
              </w:rPr>
              <w:t xml:space="preserve">Capital Outlay on Crop Husbandry </w:t>
            </w:r>
            <w:r w:rsidRPr="001A4F04">
              <w:rPr>
                <w:b/>
                <w:i/>
                <w:iCs/>
              </w:rPr>
              <w:t xml:space="preserve">– </w:t>
            </w:r>
            <w:r w:rsidRPr="001A4F04">
              <w:rPr>
                <w:b/>
              </w:rPr>
              <w:t>concld.</w:t>
            </w:r>
          </w:p>
        </w:tc>
        <w:tc>
          <w:tcPr>
            <w:tcW w:w="1609" w:type="dxa"/>
            <w:shd w:val="clear" w:color="auto" w:fill="auto"/>
            <w:tcMar>
              <w:left w:w="58" w:type="dxa"/>
              <w:bottom w:w="0" w:type="dxa"/>
              <w:right w:w="58" w:type="dxa"/>
            </w:tcMar>
            <w:vAlign w:val="bottom"/>
          </w:tcPr>
          <w:p w:rsidR="0082638F" w:rsidRPr="001A4F04" w:rsidRDefault="0082638F" w:rsidP="002543CC">
            <w:pPr>
              <w:contextualSpacing/>
              <w:jc w:val="center"/>
              <w:rPr>
                <w:rFonts w:eastAsia="Arial Unicode MS"/>
                <w:bCs/>
                <w:vertAlign w:val="superscript"/>
              </w:rPr>
            </w:pPr>
          </w:p>
        </w:tc>
        <w:tc>
          <w:tcPr>
            <w:tcW w:w="1610" w:type="dxa"/>
            <w:shd w:val="clear" w:color="auto" w:fill="auto"/>
            <w:tcMar>
              <w:left w:w="58" w:type="dxa"/>
              <w:bottom w:w="0" w:type="dxa"/>
              <w:right w:w="58" w:type="dxa"/>
            </w:tcMar>
            <w:vAlign w:val="bottom"/>
          </w:tcPr>
          <w:p w:rsidR="0082638F" w:rsidRPr="001A4F04" w:rsidRDefault="0082638F" w:rsidP="002543CC">
            <w:pPr>
              <w:contextualSpacing/>
              <w:jc w:val="center"/>
              <w:rPr>
                <w:rFonts w:eastAsia="Arial Unicode MS"/>
                <w:bCs/>
                <w:vertAlign w:val="superscript"/>
              </w:rPr>
            </w:pPr>
          </w:p>
        </w:tc>
        <w:tc>
          <w:tcPr>
            <w:tcW w:w="1682" w:type="dxa"/>
            <w:tcBorders>
              <w:left w:val="nil"/>
            </w:tcBorders>
            <w:shd w:val="clear" w:color="auto" w:fill="auto"/>
            <w:tcMar>
              <w:left w:w="58" w:type="dxa"/>
              <w:bottom w:w="0" w:type="dxa"/>
              <w:right w:w="58" w:type="dxa"/>
            </w:tcMar>
            <w:vAlign w:val="bottom"/>
          </w:tcPr>
          <w:p w:rsidR="0082638F" w:rsidRPr="001A4F04" w:rsidRDefault="0082638F" w:rsidP="002543CC">
            <w:pPr>
              <w:contextualSpacing/>
              <w:jc w:val="center"/>
            </w:pPr>
          </w:p>
        </w:tc>
        <w:tc>
          <w:tcPr>
            <w:tcW w:w="1841" w:type="dxa"/>
            <w:gridSpan w:val="2"/>
            <w:tcBorders>
              <w:left w:val="nil"/>
            </w:tcBorders>
            <w:shd w:val="clear" w:color="auto" w:fill="auto"/>
            <w:tcMar>
              <w:left w:w="58" w:type="dxa"/>
              <w:bottom w:w="0" w:type="dxa"/>
              <w:right w:w="58" w:type="dxa"/>
            </w:tcMar>
            <w:vAlign w:val="bottom"/>
          </w:tcPr>
          <w:p w:rsidR="0082638F" w:rsidRPr="001A4F04" w:rsidRDefault="0082638F" w:rsidP="002543CC">
            <w:pPr>
              <w:contextualSpacing/>
              <w:jc w:val="center"/>
              <w:rPr>
                <w:rFonts w:eastAsia="Arial Unicode MS"/>
                <w:bCs/>
                <w:vertAlign w:val="superscript"/>
              </w:rPr>
            </w:pPr>
          </w:p>
        </w:tc>
        <w:tc>
          <w:tcPr>
            <w:tcW w:w="1602" w:type="dxa"/>
            <w:shd w:val="clear" w:color="auto" w:fill="auto"/>
            <w:tcMar>
              <w:left w:w="58" w:type="dxa"/>
              <w:bottom w:w="0" w:type="dxa"/>
              <w:right w:w="58" w:type="dxa"/>
            </w:tcMar>
            <w:vAlign w:val="bottom"/>
          </w:tcPr>
          <w:p w:rsidR="0082638F" w:rsidRPr="001A4F04" w:rsidRDefault="0082638F" w:rsidP="002543CC">
            <w:pPr>
              <w:tabs>
                <w:tab w:val="left" w:pos="3600"/>
                <w:tab w:val="left" w:pos="4100"/>
              </w:tabs>
              <w:contextualSpacing/>
              <w:jc w:val="right"/>
              <w:rPr>
                <w:rFonts w:eastAsia="Arial Unicode MS"/>
                <w:b/>
                <w:bCs/>
              </w:rPr>
            </w:pPr>
          </w:p>
        </w:tc>
        <w:tc>
          <w:tcPr>
            <w:tcW w:w="439" w:type="dxa"/>
            <w:shd w:val="clear" w:color="auto" w:fill="auto"/>
            <w:tcMar>
              <w:left w:w="0" w:type="dxa"/>
              <w:bottom w:w="0" w:type="dxa"/>
            </w:tcMar>
            <w:vAlign w:val="bottom"/>
          </w:tcPr>
          <w:p w:rsidR="0082638F" w:rsidRPr="001A4F04" w:rsidRDefault="0082638F" w:rsidP="002543CC">
            <w:pPr>
              <w:contextualSpacing/>
              <w:rPr>
                <w:rFonts w:eastAsia="Arial Unicode MS"/>
                <w:b/>
                <w:bCs/>
                <w:vertAlign w:val="superscript"/>
              </w:rPr>
            </w:pPr>
          </w:p>
        </w:tc>
        <w:tc>
          <w:tcPr>
            <w:tcW w:w="440" w:type="dxa"/>
            <w:shd w:val="clear" w:color="auto" w:fill="auto"/>
            <w:tcMar>
              <w:bottom w:w="0" w:type="dxa"/>
            </w:tcMar>
            <w:vAlign w:val="bottom"/>
          </w:tcPr>
          <w:p w:rsidR="0082638F" w:rsidRPr="001A4F04" w:rsidRDefault="0082638F" w:rsidP="002543CC">
            <w:pPr>
              <w:contextualSpacing/>
              <w:jc w:val="right"/>
            </w:pPr>
          </w:p>
        </w:tc>
        <w:tc>
          <w:tcPr>
            <w:tcW w:w="897" w:type="dxa"/>
            <w:shd w:val="clear" w:color="auto" w:fill="auto"/>
            <w:tcMar>
              <w:bottom w:w="0" w:type="dxa"/>
            </w:tcMar>
            <w:vAlign w:val="bottom"/>
          </w:tcPr>
          <w:p w:rsidR="0082638F" w:rsidRPr="001A4F04" w:rsidRDefault="0082638F" w:rsidP="002543CC">
            <w:pPr>
              <w:contextualSpacing/>
              <w:jc w:val="right"/>
              <w:rPr>
                <w:b/>
                <w:bCs/>
              </w:rPr>
            </w:pPr>
          </w:p>
        </w:tc>
      </w:tr>
      <w:tr w:rsidR="00536028" w:rsidRPr="001A4F04" w:rsidTr="006765FC">
        <w:tblPrEx>
          <w:shd w:val="clear" w:color="auto" w:fill="auto"/>
        </w:tblPrEx>
        <w:trPr>
          <w:trHeight w:val="255"/>
          <w:jc w:val="center"/>
        </w:trPr>
        <w:tc>
          <w:tcPr>
            <w:tcW w:w="695" w:type="dxa"/>
            <w:shd w:val="clear" w:color="auto" w:fill="auto"/>
          </w:tcPr>
          <w:p w:rsidR="00536028" w:rsidRPr="001A4F04" w:rsidRDefault="00536028" w:rsidP="00976B13">
            <w:pPr>
              <w:contextualSpacing/>
              <w:jc w:val="right"/>
            </w:pPr>
            <w:r w:rsidRPr="001A4F04">
              <w:t>107</w:t>
            </w:r>
          </w:p>
        </w:tc>
        <w:tc>
          <w:tcPr>
            <w:tcW w:w="5220" w:type="dxa"/>
            <w:shd w:val="clear" w:color="auto" w:fill="auto"/>
            <w:tcMar>
              <w:bottom w:w="0" w:type="dxa"/>
            </w:tcMar>
          </w:tcPr>
          <w:p w:rsidR="00536028" w:rsidRPr="001A4F04" w:rsidRDefault="00536028" w:rsidP="00976B13">
            <w:pPr>
              <w:contextualSpacing/>
            </w:pPr>
            <w:r w:rsidRPr="001A4F04">
              <w:t>Plant Protection</w:t>
            </w:r>
          </w:p>
        </w:tc>
        <w:tc>
          <w:tcPr>
            <w:tcW w:w="1609"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10"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82"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827"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16" w:type="dxa"/>
            <w:gridSpan w:val="2"/>
            <w:shd w:val="clear" w:color="auto" w:fill="auto"/>
            <w:tcMar>
              <w:left w:w="58" w:type="dxa"/>
              <w:bottom w:w="0" w:type="dxa"/>
              <w:right w:w="58" w:type="dxa"/>
            </w:tcMar>
            <w:vAlign w:val="bottom"/>
          </w:tcPr>
          <w:p w:rsidR="00536028" w:rsidRPr="001A4F04" w:rsidRDefault="00536028" w:rsidP="00976B13">
            <w:pPr>
              <w:tabs>
                <w:tab w:val="left" w:pos="3600"/>
                <w:tab w:val="left" w:pos="4100"/>
              </w:tabs>
              <w:contextualSpacing/>
              <w:jc w:val="right"/>
              <w:rPr>
                <w:rFonts w:eastAsia="Arial Unicode MS"/>
                <w:bCs/>
              </w:rPr>
            </w:pPr>
            <w:r w:rsidRPr="001A4F04">
              <w:rPr>
                <w:rFonts w:eastAsia="Arial Unicode MS"/>
                <w:bCs/>
              </w:rPr>
              <w:t>8.50</w:t>
            </w:r>
          </w:p>
        </w:tc>
        <w:tc>
          <w:tcPr>
            <w:tcW w:w="439" w:type="dxa"/>
            <w:shd w:val="clear" w:color="auto" w:fill="auto"/>
            <w:tcMar>
              <w:left w:w="0" w:type="dxa"/>
              <w:bottom w:w="0" w:type="dxa"/>
            </w:tcMar>
            <w:vAlign w:val="bottom"/>
          </w:tcPr>
          <w:p w:rsidR="00536028" w:rsidRPr="001A4F04" w:rsidRDefault="00536028" w:rsidP="00976B13">
            <w:pPr>
              <w:overflowPunct/>
              <w:contextualSpacing/>
              <w:textAlignment w:val="auto"/>
              <w:rPr>
                <w:b/>
                <w:bCs/>
                <w:vertAlign w:val="superscript"/>
              </w:rPr>
            </w:pPr>
          </w:p>
        </w:tc>
        <w:tc>
          <w:tcPr>
            <w:tcW w:w="440" w:type="dxa"/>
            <w:shd w:val="clear" w:color="auto" w:fill="auto"/>
            <w:tcMar>
              <w:bottom w:w="0" w:type="dxa"/>
            </w:tcMar>
            <w:vAlign w:val="bottom"/>
          </w:tcPr>
          <w:p w:rsidR="00536028" w:rsidRPr="001A4F04" w:rsidRDefault="00536028" w:rsidP="00976B13">
            <w:pPr>
              <w:contextualSpacing/>
              <w:jc w:val="right"/>
            </w:pPr>
          </w:p>
        </w:tc>
        <w:tc>
          <w:tcPr>
            <w:tcW w:w="897" w:type="dxa"/>
            <w:shd w:val="clear" w:color="auto" w:fill="auto"/>
            <w:tcMar>
              <w:bottom w:w="0" w:type="dxa"/>
            </w:tcMar>
            <w:vAlign w:val="bottom"/>
          </w:tcPr>
          <w:p w:rsidR="00536028" w:rsidRPr="001A4F04" w:rsidRDefault="00536028" w:rsidP="00976B13">
            <w:pPr>
              <w:jc w:val="right"/>
            </w:pPr>
            <w:r w:rsidRPr="001A4F04">
              <w:t>…</w:t>
            </w:r>
          </w:p>
        </w:tc>
      </w:tr>
      <w:tr w:rsidR="00536028" w:rsidRPr="001A4F04" w:rsidTr="006765FC">
        <w:tblPrEx>
          <w:shd w:val="clear" w:color="auto" w:fill="auto"/>
        </w:tblPrEx>
        <w:trPr>
          <w:trHeight w:val="255"/>
          <w:jc w:val="center"/>
        </w:trPr>
        <w:tc>
          <w:tcPr>
            <w:tcW w:w="695" w:type="dxa"/>
            <w:shd w:val="clear" w:color="auto" w:fill="auto"/>
          </w:tcPr>
          <w:p w:rsidR="00536028" w:rsidRPr="001A4F04" w:rsidRDefault="00536028" w:rsidP="00976B13">
            <w:pPr>
              <w:contextualSpacing/>
              <w:jc w:val="right"/>
            </w:pPr>
            <w:r w:rsidRPr="001A4F04">
              <w:t>114</w:t>
            </w:r>
          </w:p>
        </w:tc>
        <w:tc>
          <w:tcPr>
            <w:tcW w:w="5220" w:type="dxa"/>
            <w:shd w:val="clear" w:color="auto" w:fill="auto"/>
            <w:tcMar>
              <w:bottom w:w="0" w:type="dxa"/>
            </w:tcMar>
          </w:tcPr>
          <w:p w:rsidR="00536028" w:rsidRPr="001A4F04" w:rsidRDefault="00536028" w:rsidP="00976B13">
            <w:pPr>
              <w:contextualSpacing/>
            </w:pPr>
            <w:r w:rsidRPr="001A4F04">
              <w:t>Development of Oil Seeds – Investment in KSSIDC for establishment of Oil Palm Processing Units.</w:t>
            </w:r>
          </w:p>
        </w:tc>
        <w:tc>
          <w:tcPr>
            <w:tcW w:w="1609"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10"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82"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827"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16" w:type="dxa"/>
            <w:gridSpan w:val="2"/>
            <w:shd w:val="clear" w:color="auto" w:fill="auto"/>
            <w:tcMar>
              <w:left w:w="58" w:type="dxa"/>
              <w:bottom w:w="0" w:type="dxa"/>
              <w:right w:w="58" w:type="dxa"/>
            </w:tcMar>
            <w:vAlign w:val="bottom"/>
          </w:tcPr>
          <w:p w:rsidR="00536028" w:rsidRPr="001A4F04" w:rsidRDefault="00536028" w:rsidP="00976B13">
            <w:pPr>
              <w:tabs>
                <w:tab w:val="left" w:pos="3600"/>
                <w:tab w:val="left" w:pos="4100"/>
              </w:tabs>
              <w:contextualSpacing/>
              <w:jc w:val="right"/>
              <w:rPr>
                <w:rFonts w:eastAsia="Arial Unicode MS"/>
                <w:bCs/>
              </w:rPr>
            </w:pPr>
            <w:r w:rsidRPr="001A4F04">
              <w:rPr>
                <w:rFonts w:eastAsia="Arial Unicode MS"/>
                <w:bCs/>
              </w:rPr>
              <w:t>50.00</w:t>
            </w:r>
          </w:p>
        </w:tc>
        <w:tc>
          <w:tcPr>
            <w:tcW w:w="439" w:type="dxa"/>
            <w:shd w:val="clear" w:color="auto" w:fill="auto"/>
            <w:tcMar>
              <w:left w:w="0" w:type="dxa"/>
              <w:bottom w:w="0" w:type="dxa"/>
            </w:tcMar>
            <w:vAlign w:val="bottom"/>
          </w:tcPr>
          <w:p w:rsidR="00536028" w:rsidRPr="001A4F04" w:rsidRDefault="00536028" w:rsidP="00976B13">
            <w:pPr>
              <w:overflowPunct/>
              <w:contextualSpacing/>
              <w:textAlignment w:val="auto"/>
              <w:rPr>
                <w:b/>
                <w:bCs/>
                <w:vertAlign w:val="superscript"/>
              </w:rPr>
            </w:pPr>
          </w:p>
        </w:tc>
        <w:tc>
          <w:tcPr>
            <w:tcW w:w="440" w:type="dxa"/>
            <w:shd w:val="clear" w:color="auto" w:fill="auto"/>
            <w:tcMar>
              <w:bottom w:w="0" w:type="dxa"/>
            </w:tcMar>
            <w:vAlign w:val="bottom"/>
          </w:tcPr>
          <w:p w:rsidR="00536028" w:rsidRPr="001A4F04" w:rsidRDefault="00536028" w:rsidP="00976B13">
            <w:pPr>
              <w:contextualSpacing/>
              <w:jc w:val="right"/>
            </w:pPr>
          </w:p>
        </w:tc>
        <w:tc>
          <w:tcPr>
            <w:tcW w:w="897" w:type="dxa"/>
            <w:shd w:val="clear" w:color="auto" w:fill="auto"/>
            <w:tcMar>
              <w:bottom w:w="0" w:type="dxa"/>
            </w:tcMar>
            <w:vAlign w:val="bottom"/>
          </w:tcPr>
          <w:p w:rsidR="00536028" w:rsidRPr="001A4F04" w:rsidRDefault="00536028" w:rsidP="00976B13">
            <w:pPr>
              <w:jc w:val="right"/>
            </w:pPr>
            <w:r w:rsidRPr="001A4F04">
              <w:t>…</w:t>
            </w:r>
          </w:p>
        </w:tc>
      </w:tr>
      <w:tr w:rsidR="00536028" w:rsidRPr="001A4F04" w:rsidTr="006765FC">
        <w:tblPrEx>
          <w:shd w:val="clear" w:color="auto" w:fill="auto"/>
        </w:tblPrEx>
        <w:trPr>
          <w:trHeight w:val="255"/>
          <w:jc w:val="center"/>
        </w:trPr>
        <w:tc>
          <w:tcPr>
            <w:tcW w:w="695" w:type="dxa"/>
            <w:shd w:val="clear" w:color="auto" w:fill="auto"/>
          </w:tcPr>
          <w:p w:rsidR="00536028" w:rsidRPr="001A4F04" w:rsidRDefault="00536028" w:rsidP="00976B13">
            <w:pPr>
              <w:contextualSpacing/>
              <w:jc w:val="right"/>
            </w:pPr>
            <w:r w:rsidRPr="001A4F04">
              <w:t>119</w:t>
            </w:r>
          </w:p>
        </w:tc>
        <w:tc>
          <w:tcPr>
            <w:tcW w:w="5220" w:type="dxa"/>
            <w:shd w:val="clear" w:color="auto" w:fill="auto"/>
            <w:tcMar>
              <w:bottom w:w="0" w:type="dxa"/>
            </w:tcMar>
          </w:tcPr>
          <w:p w:rsidR="00536028" w:rsidRPr="001A4F04" w:rsidRDefault="00536028" w:rsidP="00976B13">
            <w:pPr>
              <w:contextualSpacing/>
            </w:pPr>
            <w:r w:rsidRPr="001A4F04">
              <w:t>Horticulture and Vegetable Crops</w:t>
            </w:r>
          </w:p>
        </w:tc>
        <w:tc>
          <w:tcPr>
            <w:tcW w:w="1609"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10"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82"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827" w:type="dxa"/>
            <w:shd w:val="clear" w:color="auto" w:fill="auto"/>
            <w:tcMar>
              <w:left w:w="58" w:type="dxa"/>
              <w:bottom w:w="0" w:type="dxa"/>
              <w:right w:w="58" w:type="dxa"/>
            </w:tcMar>
            <w:vAlign w:val="bottom"/>
          </w:tcPr>
          <w:p w:rsidR="00536028" w:rsidRPr="001A4F04" w:rsidRDefault="00536028" w:rsidP="00976B13">
            <w:pPr>
              <w:contextualSpacing/>
              <w:jc w:val="right"/>
            </w:pPr>
            <w:r w:rsidRPr="001A4F04">
              <w:t>…</w:t>
            </w:r>
          </w:p>
        </w:tc>
        <w:tc>
          <w:tcPr>
            <w:tcW w:w="1616" w:type="dxa"/>
            <w:gridSpan w:val="2"/>
            <w:shd w:val="clear" w:color="auto" w:fill="auto"/>
            <w:tcMar>
              <w:left w:w="58" w:type="dxa"/>
              <w:bottom w:w="0" w:type="dxa"/>
              <w:right w:w="58" w:type="dxa"/>
            </w:tcMar>
            <w:vAlign w:val="bottom"/>
          </w:tcPr>
          <w:p w:rsidR="00536028" w:rsidRPr="001A4F04" w:rsidRDefault="00536028" w:rsidP="00976B13">
            <w:pPr>
              <w:tabs>
                <w:tab w:val="left" w:pos="3600"/>
                <w:tab w:val="left" w:pos="4100"/>
              </w:tabs>
              <w:contextualSpacing/>
              <w:jc w:val="right"/>
              <w:rPr>
                <w:rFonts w:eastAsia="Arial Unicode MS"/>
                <w:bCs/>
              </w:rPr>
            </w:pPr>
            <w:r w:rsidRPr="001A4F04">
              <w:rPr>
                <w:rFonts w:eastAsia="Arial Unicode MS"/>
                <w:bCs/>
              </w:rPr>
              <w:t>636.50</w:t>
            </w:r>
          </w:p>
        </w:tc>
        <w:tc>
          <w:tcPr>
            <w:tcW w:w="439" w:type="dxa"/>
            <w:shd w:val="clear" w:color="auto" w:fill="auto"/>
            <w:tcMar>
              <w:left w:w="0" w:type="dxa"/>
              <w:bottom w:w="0" w:type="dxa"/>
            </w:tcMar>
            <w:vAlign w:val="bottom"/>
          </w:tcPr>
          <w:p w:rsidR="00536028" w:rsidRPr="001A4F04" w:rsidRDefault="00536028" w:rsidP="00976B13">
            <w:pPr>
              <w:overflowPunct/>
              <w:contextualSpacing/>
              <w:textAlignment w:val="auto"/>
              <w:rPr>
                <w:b/>
                <w:bCs/>
                <w:vertAlign w:val="superscript"/>
              </w:rPr>
            </w:pPr>
          </w:p>
        </w:tc>
        <w:tc>
          <w:tcPr>
            <w:tcW w:w="440" w:type="dxa"/>
            <w:shd w:val="clear" w:color="auto" w:fill="auto"/>
            <w:tcMar>
              <w:bottom w:w="0" w:type="dxa"/>
            </w:tcMar>
            <w:vAlign w:val="bottom"/>
          </w:tcPr>
          <w:p w:rsidR="00536028" w:rsidRPr="001A4F04" w:rsidRDefault="00536028" w:rsidP="00976B13">
            <w:pPr>
              <w:contextualSpacing/>
              <w:jc w:val="right"/>
            </w:pPr>
          </w:p>
        </w:tc>
        <w:tc>
          <w:tcPr>
            <w:tcW w:w="897" w:type="dxa"/>
            <w:shd w:val="clear" w:color="auto" w:fill="auto"/>
            <w:tcMar>
              <w:bottom w:w="0" w:type="dxa"/>
            </w:tcMar>
            <w:vAlign w:val="bottom"/>
          </w:tcPr>
          <w:p w:rsidR="00536028" w:rsidRPr="001A4F04" w:rsidRDefault="00536028" w:rsidP="00976B13">
            <w:pPr>
              <w:jc w:val="right"/>
            </w:pPr>
            <w:r w:rsidRPr="001A4F04">
              <w:t>…</w:t>
            </w:r>
          </w:p>
        </w:tc>
      </w:tr>
      <w:tr w:rsidR="00536028" w:rsidRPr="001A4F04" w:rsidTr="006765FC">
        <w:tblPrEx>
          <w:shd w:val="clear" w:color="auto" w:fill="auto"/>
        </w:tblPrEx>
        <w:trPr>
          <w:trHeight w:val="255"/>
          <w:jc w:val="center"/>
        </w:trPr>
        <w:tc>
          <w:tcPr>
            <w:tcW w:w="695" w:type="dxa"/>
            <w:shd w:val="clear" w:color="auto" w:fill="auto"/>
          </w:tcPr>
          <w:p w:rsidR="00536028" w:rsidRPr="001A4F04" w:rsidRDefault="00536028" w:rsidP="00976B13">
            <w:pPr>
              <w:contextualSpacing/>
              <w:jc w:val="right"/>
            </w:pPr>
            <w:r w:rsidRPr="001A4F04">
              <w:t>190</w:t>
            </w:r>
          </w:p>
        </w:tc>
        <w:tc>
          <w:tcPr>
            <w:tcW w:w="5220" w:type="dxa"/>
            <w:shd w:val="clear" w:color="auto" w:fill="auto"/>
            <w:tcMar>
              <w:bottom w:w="0" w:type="dxa"/>
            </w:tcMar>
          </w:tcPr>
          <w:p w:rsidR="00536028" w:rsidRPr="001A4F04" w:rsidRDefault="00536028" w:rsidP="00976B13">
            <w:pPr>
              <w:contextualSpacing/>
            </w:pPr>
            <w:r w:rsidRPr="001A4F04">
              <w:t>Investments in Public Sector and Other Undertakings</w:t>
            </w:r>
          </w:p>
        </w:tc>
        <w:tc>
          <w:tcPr>
            <w:tcW w:w="1609" w:type="dxa"/>
            <w:shd w:val="clear" w:color="auto" w:fill="auto"/>
            <w:tcMar>
              <w:left w:w="58" w:type="dxa"/>
              <w:bottom w:w="0" w:type="dxa"/>
              <w:right w:w="58" w:type="dxa"/>
            </w:tcMar>
            <w:vAlign w:val="bottom"/>
          </w:tcPr>
          <w:p w:rsidR="00536028" w:rsidRPr="001A4F04" w:rsidRDefault="00536028" w:rsidP="00976B13">
            <w:pPr>
              <w:contextualSpacing/>
              <w:jc w:val="right"/>
            </w:pPr>
            <w:r>
              <w:t>…</w:t>
            </w:r>
          </w:p>
        </w:tc>
        <w:tc>
          <w:tcPr>
            <w:tcW w:w="1610" w:type="dxa"/>
            <w:shd w:val="clear" w:color="auto" w:fill="auto"/>
            <w:tcMar>
              <w:left w:w="58" w:type="dxa"/>
              <w:bottom w:w="0" w:type="dxa"/>
              <w:right w:w="58" w:type="dxa"/>
            </w:tcMar>
            <w:vAlign w:val="bottom"/>
          </w:tcPr>
          <w:p w:rsidR="00536028" w:rsidRPr="001A4F04" w:rsidRDefault="00536028" w:rsidP="00976B13">
            <w:pPr>
              <w:contextualSpacing/>
              <w:jc w:val="right"/>
            </w:pPr>
            <w:r>
              <w:t>…</w:t>
            </w:r>
          </w:p>
        </w:tc>
        <w:tc>
          <w:tcPr>
            <w:tcW w:w="1682" w:type="dxa"/>
            <w:shd w:val="clear" w:color="auto" w:fill="auto"/>
            <w:tcMar>
              <w:left w:w="58" w:type="dxa"/>
              <w:bottom w:w="0" w:type="dxa"/>
              <w:right w:w="58" w:type="dxa"/>
            </w:tcMar>
            <w:vAlign w:val="bottom"/>
          </w:tcPr>
          <w:p w:rsidR="00536028" w:rsidRPr="001A4F04" w:rsidRDefault="00536028" w:rsidP="00976B13">
            <w:pPr>
              <w:contextualSpacing/>
              <w:jc w:val="right"/>
            </w:pPr>
            <w:r>
              <w:t>…</w:t>
            </w:r>
          </w:p>
        </w:tc>
        <w:tc>
          <w:tcPr>
            <w:tcW w:w="1827" w:type="dxa"/>
            <w:shd w:val="clear" w:color="auto" w:fill="auto"/>
            <w:tcMar>
              <w:left w:w="58" w:type="dxa"/>
              <w:bottom w:w="0" w:type="dxa"/>
              <w:right w:w="58" w:type="dxa"/>
            </w:tcMar>
            <w:vAlign w:val="bottom"/>
          </w:tcPr>
          <w:p w:rsidR="00536028" w:rsidRPr="001A4F04" w:rsidRDefault="00536028" w:rsidP="00976B13">
            <w:pPr>
              <w:contextualSpacing/>
              <w:jc w:val="right"/>
            </w:pPr>
            <w:r>
              <w:t>…</w:t>
            </w:r>
          </w:p>
        </w:tc>
        <w:tc>
          <w:tcPr>
            <w:tcW w:w="1616" w:type="dxa"/>
            <w:gridSpan w:val="2"/>
            <w:shd w:val="clear" w:color="auto" w:fill="auto"/>
            <w:tcMar>
              <w:left w:w="58" w:type="dxa"/>
              <w:bottom w:w="0" w:type="dxa"/>
              <w:right w:w="58" w:type="dxa"/>
            </w:tcMar>
            <w:vAlign w:val="bottom"/>
          </w:tcPr>
          <w:p w:rsidR="00536028" w:rsidRPr="001A4F04" w:rsidRDefault="00536028" w:rsidP="00976B13">
            <w:pPr>
              <w:tabs>
                <w:tab w:val="left" w:pos="3600"/>
                <w:tab w:val="left" w:pos="4100"/>
              </w:tabs>
              <w:contextualSpacing/>
              <w:jc w:val="right"/>
              <w:rPr>
                <w:rFonts w:eastAsia="Arial Unicode MS"/>
                <w:bCs/>
              </w:rPr>
            </w:pPr>
            <w:r>
              <w:rPr>
                <w:rFonts w:eastAsia="Arial Unicode MS"/>
                <w:bCs/>
              </w:rPr>
              <w:t>…</w:t>
            </w:r>
          </w:p>
        </w:tc>
        <w:tc>
          <w:tcPr>
            <w:tcW w:w="439" w:type="dxa"/>
            <w:shd w:val="clear" w:color="auto" w:fill="auto"/>
            <w:tcMar>
              <w:left w:w="0" w:type="dxa"/>
              <w:bottom w:w="0" w:type="dxa"/>
            </w:tcMar>
            <w:vAlign w:val="bottom"/>
          </w:tcPr>
          <w:p w:rsidR="00536028" w:rsidRPr="001A4F04" w:rsidRDefault="00536028" w:rsidP="00976B13">
            <w:pPr>
              <w:overflowPunct/>
              <w:contextualSpacing/>
              <w:textAlignment w:val="auto"/>
              <w:rPr>
                <w:b/>
                <w:bCs/>
                <w:vertAlign w:val="superscript"/>
              </w:rPr>
            </w:pPr>
          </w:p>
        </w:tc>
        <w:tc>
          <w:tcPr>
            <w:tcW w:w="440" w:type="dxa"/>
            <w:shd w:val="clear" w:color="auto" w:fill="auto"/>
            <w:tcMar>
              <w:bottom w:w="0" w:type="dxa"/>
            </w:tcMar>
            <w:vAlign w:val="bottom"/>
          </w:tcPr>
          <w:p w:rsidR="00536028" w:rsidRPr="001A4F04" w:rsidRDefault="00536028" w:rsidP="00976B13">
            <w:pPr>
              <w:contextualSpacing/>
              <w:jc w:val="right"/>
            </w:pPr>
          </w:p>
        </w:tc>
        <w:tc>
          <w:tcPr>
            <w:tcW w:w="897" w:type="dxa"/>
            <w:shd w:val="clear" w:color="auto" w:fill="auto"/>
            <w:tcMar>
              <w:bottom w:w="0" w:type="dxa"/>
            </w:tcMar>
            <w:vAlign w:val="bottom"/>
          </w:tcPr>
          <w:p w:rsidR="00536028" w:rsidRPr="001A4F04" w:rsidRDefault="00536028" w:rsidP="00976B13">
            <w:pPr>
              <w:jc w:val="right"/>
            </w:pPr>
            <w:r w:rsidRPr="001A4F04">
              <w:t>…</w:t>
            </w:r>
          </w:p>
        </w:tc>
      </w:tr>
      <w:tr w:rsidR="00134928" w:rsidRPr="001A4F04" w:rsidTr="006765FC">
        <w:tblPrEx>
          <w:shd w:val="clear" w:color="auto" w:fill="auto"/>
        </w:tblPrEx>
        <w:trPr>
          <w:trHeight w:val="255"/>
          <w:jc w:val="center"/>
        </w:trPr>
        <w:tc>
          <w:tcPr>
            <w:tcW w:w="695" w:type="dxa"/>
            <w:shd w:val="clear" w:color="auto" w:fill="auto"/>
          </w:tcPr>
          <w:p w:rsidR="00134928" w:rsidRPr="001A4F04" w:rsidRDefault="00134928" w:rsidP="00B37CB0">
            <w:pPr>
              <w:contextualSpacing/>
              <w:jc w:val="right"/>
            </w:pPr>
          </w:p>
        </w:tc>
        <w:tc>
          <w:tcPr>
            <w:tcW w:w="5220" w:type="dxa"/>
            <w:shd w:val="clear" w:color="auto" w:fill="auto"/>
            <w:tcMar>
              <w:bottom w:w="0" w:type="dxa"/>
            </w:tcMar>
          </w:tcPr>
          <w:p w:rsidR="00134928" w:rsidRPr="001A4F04" w:rsidRDefault="00134928" w:rsidP="00B37CB0">
            <w:pPr>
              <w:contextualSpacing/>
            </w:pPr>
            <w:r w:rsidRPr="001A4F04">
              <w:t>Karnataka State Seeds Corporation Limited</w:t>
            </w:r>
          </w:p>
        </w:tc>
        <w:tc>
          <w:tcPr>
            <w:tcW w:w="1609" w:type="dxa"/>
            <w:shd w:val="clear" w:color="auto" w:fill="auto"/>
            <w:tcMar>
              <w:left w:w="58" w:type="dxa"/>
              <w:bottom w:w="0" w:type="dxa"/>
              <w:right w:w="58" w:type="dxa"/>
            </w:tcMar>
            <w:vAlign w:val="bottom"/>
          </w:tcPr>
          <w:p w:rsidR="00134928" w:rsidRPr="001A4F04" w:rsidRDefault="00134928" w:rsidP="00B37CB0">
            <w:pPr>
              <w:contextualSpacing/>
              <w:jc w:val="right"/>
            </w:pPr>
            <w:r w:rsidRPr="001A4F04">
              <w:t>…</w:t>
            </w:r>
          </w:p>
        </w:tc>
        <w:tc>
          <w:tcPr>
            <w:tcW w:w="1610" w:type="dxa"/>
            <w:shd w:val="clear" w:color="auto" w:fill="auto"/>
            <w:tcMar>
              <w:left w:w="58" w:type="dxa"/>
              <w:bottom w:w="0" w:type="dxa"/>
              <w:right w:w="58" w:type="dxa"/>
            </w:tcMar>
            <w:vAlign w:val="bottom"/>
          </w:tcPr>
          <w:p w:rsidR="00134928" w:rsidRPr="001A4F04" w:rsidRDefault="00134928" w:rsidP="00B37CB0">
            <w:pPr>
              <w:contextualSpacing/>
              <w:jc w:val="right"/>
            </w:pPr>
            <w:r w:rsidRPr="001A4F04">
              <w:t>…</w:t>
            </w:r>
          </w:p>
        </w:tc>
        <w:tc>
          <w:tcPr>
            <w:tcW w:w="1682" w:type="dxa"/>
            <w:shd w:val="clear" w:color="auto" w:fill="auto"/>
            <w:tcMar>
              <w:left w:w="58" w:type="dxa"/>
              <w:bottom w:w="0" w:type="dxa"/>
              <w:right w:w="58" w:type="dxa"/>
            </w:tcMar>
            <w:vAlign w:val="bottom"/>
          </w:tcPr>
          <w:p w:rsidR="00134928" w:rsidRPr="001A4F04" w:rsidRDefault="00134928" w:rsidP="00B37CB0">
            <w:pPr>
              <w:contextualSpacing/>
              <w:jc w:val="right"/>
            </w:pPr>
            <w:r w:rsidRPr="001A4F04">
              <w:t>…</w:t>
            </w:r>
          </w:p>
        </w:tc>
        <w:tc>
          <w:tcPr>
            <w:tcW w:w="1827" w:type="dxa"/>
            <w:shd w:val="clear" w:color="auto" w:fill="auto"/>
            <w:tcMar>
              <w:left w:w="58" w:type="dxa"/>
              <w:bottom w:w="0" w:type="dxa"/>
              <w:right w:w="58" w:type="dxa"/>
            </w:tcMar>
            <w:vAlign w:val="bottom"/>
          </w:tcPr>
          <w:p w:rsidR="00134928" w:rsidRPr="001A4F04" w:rsidRDefault="00134928" w:rsidP="00B37CB0">
            <w:pPr>
              <w:contextualSpacing/>
              <w:jc w:val="right"/>
            </w:pPr>
            <w:r w:rsidRPr="001A4F04">
              <w:t>…</w:t>
            </w:r>
          </w:p>
        </w:tc>
        <w:tc>
          <w:tcPr>
            <w:tcW w:w="1616" w:type="dxa"/>
            <w:gridSpan w:val="2"/>
            <w:shd w:val="clear" w:color="auto" w:fill="auto"/>
            <w:tcMar>
              <w:left w:w="58" w:type="dxa"/>
              <w:bottom w:w="0" w:type="dxa"/>
              <w:right w:w="58" w:type="dxa"/>
            </w:tcMar>
            <w:vAlign w:val="bottom"/>
          </w:tcPr>
          <w:p w:rsidR="00134928" w:rsidRPr="001A4F04" w:rsidRDefault="00134928" w:rsidP="00B37CB0">
            <w:pPr>
              <w:tabs>
                <w:tab w:val="left" w:pos="3600"/>
                <w:tab w:val="left" w:pos="4100"/>
              </w:tabs>
              <w:contextualSpacing/>
              <w:jc w:val="right"/>
              <w:rPr>
                <w:rFonts w:eastAsia="Arial Unicode MS"/>
                <w:bCs/>
              </w:rPr>
            </w:pPr>
            <w:r w:rsidRPr="001A4F04">
              <w:rPr>
                <w:rFonts w:eastAsia="Arial Unicode MS"/>
                <w:bCs/>
              </w:rPr>
              <w:t>95.92</w:t>
            </w:r>
          </w:p>
        </w:tc>
        <w:tc>
          <w:tcPr>
            <w:tcW w:w="439" w:type="dxa"/>
            <w:shd w:val="clear" w:color="auto" w:fill="auto"/>
            <w:tcMar>
              <w:left w:w="0" w:type="dxa"/>
              <w:bottom w:w="0" w:type="dxa"/>
            </w:tcMar>
            <w:vAlign w:val="bottom"/>
          </w:tcPr>
          <w:p w:rsidR="00134928" w:rsidRPr="001A4F04" w:rsidRDefault="00134928" w:rsidP="00B37CB0">
            <w:pPr>
              <w:overflowPunct/>
              <w:contextualSpacing/>
              <w:textAlignment w:val="auto"/>
              <w:rPr>
                <w:b/>
                <w:bCs/>
                <w:vertAlign w:val="superscript"/>
              </w:rPr>
            </w:pPr>
          </w:p>
        </w:tc>
        <w:tc>
          <w:tcPr>
            <w:tcW w:w="440" w:type="dxa"/>
            <w:shd w:val="clear" w:color="auto" w:fill="auto"/>
            <w:tcMar>
              <w:bottom w:w="0" w:type="dxa"/>
            </w:tcMar>
            <w:vAlign w:val="bottom"/>
          </w:tcPr>
          <w:p w:rsidR="00134928" w:rsidRPr="001A4F04" w:rsidRDefault="00134928" w:rsidP="00B37CB0">
            <w:pPr>
              <w:contextualSpacing/>
              <w:jc w:val="right"/>
            </w:pPr>
          </w:p>
        </w:tc>
        <w:tc>
          <w:tcPr>
            <w:tcW w:w="897" w:type="dxa"/>
            <w:shd w:val="clear" w:color="auto" w:fill="auto"/>
            <w:tcMar>
              <w:bottom w:w="0" w:type="dxa"/>
            </w:tcMar>
            <w:vAlign w:val="bottom"/>
          </w:tcPr>
          <w:p w:rsidR="00134928" w:rsidRPr="001A4F04" w:rsidRDefault="00134928" w:rsidP="00B37CB0">
            <w:pPr>
              <w:jc w:val="right"/>
            </w:pPr>
            <w:r w:rsidRPr="001A4F04">
              <w:t>…</w:t>
            </w:r>
          </w:p>
        </w:tc>
      </w:tr>
      <w:tr w:rsidR="00EC703F" w:rsidRPr="001A4F04" w:rsidTr="006765FC">
        <w:tblPrEx>
          <w:shd w:val="clear" w:color="auto" w:fill="auto"/>
        </w:tblPrEx>
        <w:trPr>
          <w:trHeight w:val="255"/>
          <w:jc w:val="center"/>
        </w:trPr>
        <w:tc>
          <w:tcPr>
            <w:tcW w:w="695" w:type="dxa"/>
            <w:shd w:val="clear" w:color="auto" w:fill="auto"/>
          </w:tcPr>
          <w:p w:rsidR="00EC703F" w:rsidRPr="001A4F04" w:rsidRDefault="00EC703F" w:rsidP="00BA23F0">
            <w:pPr>
              <w:contextualSpacing/>
              <w:jc w:val="right"/>
            </w:pPr>
          </w:p>
        </w:tc>
        <w:tc>
          <w:tcPr>
            <w:tcW w:w="5220" w:type="dxa"/>
            <w:shd w:val="clear" w:color="auto" w:fill="auto"/>
            <w:tcMar>
              <w:bottom w:w="0" w:type="dxa"/>
            </w:tcMar>
          </w:tcPr>
          <w:p w:rsidR="00EC703F" w:rsidRPr="001A4F04" w:rsidRDefault="00EC703F" w:rsidP="00BA23F0">
            <w:pPr>
              <w:contextualSpacing/>
            </w:pPr>
            <w:r w:rsidRPr="001A4F04">
              <w:t>Karnataka Agro Industries Corporation Limited, Bengaluru</w:t>
            </w:r>
          </w:p>
        </w:tc>
        <w:tc>
          <w:tcPr>
            <w:tcW w:w="1609"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0"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82"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827"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6" w:type="dxa"/>
            <w:gridSpan w:val="2"/>
            <w:shd w:val="clear" w:color="auto" w:fill="auto"/>
            <w:tcMar>
              <w:left w:w="58" w:type="dxa"/>
              <w:bottom w:w="0" w:type="dxa"/>
              <w:right w:w="58" w:type="dxa"/>
            </w:tcMar>
            <w:vAlign w:val="bottom"/>
          </w:tcPr>
          <w:p w:rsidR="00EC703F" w:rsidRPr="001A4F04" w:rsidRDefault="00EC703F" w:rsidP="00BA23F0">
            <w:pPr>
              <w:tabs>
                <w:tab w:val="left" w:pos="3600"/>
                <w:tab w:val="left" w:pos="4100"/>
              </w:tabs>
              <w:contextualSpacing/>
              <w:jc w:val="right"/>
              <w:rPr>
                <w:rFonts w:eastAsia="Arial Unicode MS"/>
                <w:bCs/>
              </w:rPr>
            </w:pPr>
            <w:r w:rsidRPr="001A4F04">
              <w:rPr>
                <w:rFonts w:eastAsia="Arial Unicode MS"/>
                <w:bCs/>
              </w:rPr>
              <w:t>348.09</w:t>
            </w:r>
          </w:p>
        </w:tc>
        <w:tc>
          <w:tcPr>
            <w:tcW w:w="439" w:type="dxa"/>
            <w:shd w:val="clear" w:color="auto" w:fill="auto"/>
            <w:tcMar>
              <w:left w:w="0" w:type="dxa"/>
              <w:bottom w:w="0" w:type="dxa"/>
            </w:tcMar>
            <w:vAlign w:val="bottom"/>
          </w:tcPr>
          <w:p w:rsidR="00EC703F" w:rsidRPr="001A4F04" w:rsidRDefault="00EC703F" w:rsidP="00BA23F0">
            <w:pPr>
              <w:overflowPunct/>
              <w:contextualSpacing/>
              <w:textAlignment w:val="auto"/>
              <w:rPr>
                <w:b/>
                <w:bCs/>
                <w:vertAlign w:val="superscript"/>
              </w:rPr>
            </w:pPr>
          </w:p>
        </w:tc>
        <w:tc>
          <w:tcPr>
            <w:tcW w:w="440" w:type="dxa"/>
            <w:shd w:val="clear" w:color="auto" w:fill="auto"/>
            <w:tcMar>
              <w:bottom w:w="0" w:type="dxa"/>
            </w:tcMar>
            <w:vAlign w:val="bottom"/>
          </w:tcPr>
          <w:p w:rsidR="00EC703F" w:rsidRPr="001A4F04" w:rsidRDefault="00EC703F" w:rsidP="00BA23F0">
            <w:pPr>
              <w:contextualSpacing/>
              <w:jc w:val="right"/>
            </w:pPr>
          </w:p>
        </w:tc>
        <w:tc>
          <w:tcPr>
            <w:tcW w:w="897" w:type="dxa"/>
            <w:shd w:val="clear" w:color="auto" w:fill="auto"/>
            <w:tcMar>
              <w:bottom w:w="0" w:type="dxa"/>
            </w:tcMar>
            <w:vAlign w:val="bottom"/>
          </w:tcPr>
          <w:p w:rsidR="00EC703F" w:rsidRPr="001A4F04" w:rsidRDefault="00EC703F" w:rsidP="00BA23F0">
            <w:pPr>
              <w:jc w:val="right"/>
            </w:pPr>
            <w:r w:rsidRPr="001A4F04">
              <w:t>…</w:t>
            </w:r>
          </w:p>
        </w:tc>
      </w:tr>
      <w:tr w:rsidR="00EC703F" w:rsidRPr="001A4F04" w:rsidTr="006765FC">
        <w:tblPrEx>
          <w:shd w:val="clear" w:color="auto" w:fill="auto"/>
        </w:tblPrEx>
        <w:trPr>
          <w:trHeight w:val="255"/>
          <w:jc w:val="center"/>
        </w:trPr>
        <w:tc>
          <w:tcPr>
            <w:tcW w:w="695" w:type="dxa"/>
            <w:shd w:val="clear" w:color="auto" w:fill="auto"/>
          </w:tcPr>
          <w:p w:rsidR="00EC703F" w:rsidRPr="001A4F04" w:rsidRDefault="00EC703F" w:rsidP="00BA23F0">
            <w:pPr>
              <w:contextualSpacing/>
              <w:jc w:val="right"/>
            </w:pPr>
          </w:p>
        </w:tc>
        <w:tc>
          <w:tcPr>
            <w:tcW w:w="5220" w:type="dxa"/>
            <w:shd w:val="clear" w:color="auto" w:fill="auto"/>
            <w:tcMar>
              <w:bottom w:w="0" w:type="dxa"/>
            </w:tcMar>
          </w:tcPr>
          <w:p w:rsidR="00EC703F" w:rsidRPr="001A4F04" w:rsidRDefault="00EC703F" w:rsidP="00BA23F0">
            <w:pPr>
              <w:contextualSpacing/>
            </w:pPr>
            <w:r w:rsidRPr="001A4F04">
              <w:t>Horticultural Producers Co-operative Marketing Society, Bengaluru</w:t>
            </w:r>
          </w:p>
        </w:tc>
        <w:tc>
          <w:tcPr>
            <w:tcW w:w="1609"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0"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82"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827"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6" w:type="dxa"/>
            <w:gridSpan w:val="2"/>
            <w:shd w:val="clear" w:color="auto" w:fill="auto"/>
            <w:tcMar>
              <w:left w:w="58" w:type="dxa"/>
              <w:bottom w:w="0" w:type="dxa"/>
              <w:right w:w="58" w:type="dxa"/>
            </w:tcMar>
            <w:vAlign w:val="bottom"/>
          </w:tcPr>
          <w:p w:rsidR="00EC703F" w:rsidRPr="001A4F04" w:rsidRDefault="00EC703F" w:rsidP="00BA23F0">
            <w:pPr>
              <w:tabs>
                <w:tab w:val="left" w:pos="3600"/>
                <w:tab w:val="left" w:pos="4100"/>
              </w:tabs>
              <w:contextualSpacing/>
              <w:jc w:val="right"/>
              <w:rPr>
                <w:rFonts w:eastAsia="Arial Unicode MS"/>
                <w:bCs/>
              </w:rPr>
            </w:pPr>
            <w:r w:rsidRPr="001A4F04">
              <w:rPr>
                <w:rFonts w:eastAsia="Arial Unicode MS"/>
                <w:bCs/>
              </w:rPr>
              <w:t>120.99</w:t>
            </w:r>
          </w:p>
        </w:tc>
        <w:tc>
          <w:tcPr>
            <w:tcW w:w="439" w:type="dxa"/>
            <w:shd w:val="clear" w:color="auto" w:fill="auto"/>
            <w:tcMar>
              <w:left w:w="0" w:type="dxa"/>
              <w:bottom w:w="0" w:type="dxa"/>
            </w:tcMar>
            <w:vAlign w:val="bottom"/>
          </w:tcPr>
          <w:p w:rsidR="00EC703F" w:rsidRPr="001A4F04" w:rsidRDefault="00EC703F" w:rsidP="00BA23F0">
            <w:pPr>
              <w:overflowPunct/>
              <w:contextualSpacing/>
              <w:textAlignment w:val="auto"/>
              <w:rPr>
                <w:b/>
                <w:bCs/>
                <w:vertAlign w:val="superscript"/>
              </w:rPr>
            </w:pPr>
          </w:p>
        </w:tc>
        <w:tc>
          <w:tcPr>
            <w:tcW w:w="440" w:type="dxa"/>
            <w:shd w:val="clear" w:color="auto" w:fill="auto"/>
            <w:tcMar>
              <w:bottom w:w="0" w:type="dxa"/>
            </w:tcMar>
            <w:vAlign w:val="bottom"/>
          </w:tcPr>
          <w:p w:rsidR="00EC703F" w:rsidRPr="001A4F04" w:rsidRDefault="00EC703F" w:rsidP="00BA23F0">
            <w:pPr>
              <w:contextualSpacing/>
              <w:jc w:val="right"/>
            </w:pPr>
          </w:p>
        </w:tc>
        <w:tc>
          <w:tcPr>
            <w:tcW w:w="897" w:type="dxa"/>
            <w:shd w:val="clear" w:color="auto" w:fill="auto"/>
            <w:tcMar>
              <w:bottom w:w="0" w:type="dxa"/>
            </w:tcMar>
            <w:vAlign w:val="bottom"/>
          </w:tcPr>
          <w:p w:rsidR="00EC703F" w:rsidRPr="001A4F04" w:rsidRDefault="00EC703F" w:rsidP="00BA23F0">
            <w:pPr>
              <w:jc w:val="right"/>
            </w:pPr>
            <w:r w:rsidRPr="001A4F04">
              <w:t>…</w:t>
            </w:r>
          </w:p>
        </w:tc>
      </w:tr>
      <w:tr w:rsidR="00EC703F" w:rsidRPr="001A4F04" w:rsidTr="006765FC">
        <w:tblPrEx>
          <w:shd w:val="clear" w:color="auto" w:fill="auto"/>
        </w:tblPrEx>
        <w:trPr>
          <w:trHeight w:val="255"/>
          <w:jc w:val="center"/>
        </w:trPr>
        <w:tc>
          <w:tcPr>
            <w:tcW w:w="695" w:type="dxa"/>
            <w:shd w:val="clear" w:color="auto" w:fill="auto"/>
          </w:tcPr>
          <w:p w:rsidR="00EC703F" w:rsidRPr="001A4F04" w:rsidRDefault="00EC703F" w:rsidP="00BA23F0">
            <w:pPr>
              <w:contextualSpacing/>
              <w:jc w:val="right"/>
            </w:pPr>
          </w:p>
        </w:tc>
        <w:tc>
          <w:tcPr>
            <w:tcW w:w="5220" w:type="dxa"/>
            <w:shd w:val="clear" w:color="auto" w:fill="auto"/>
            <w:tcMar>
              <w:bottom w:w="0" w:type="dxa"/>
            </w:tcMar>
          </w:tcPr>
          <w:p w:rsidR="00EC703F" w:rsidRPr="001A4F04" w:rsidRDefault="00EC703F" w:rsidP="00BA23F0">
            <w:pPr>
              <w:contextualSpacing/>
            </w:pPr>
            <w:r w:rsidRPr="001A4F04">
              <w:t>Karnataka Agricultural Produce Processing and Export Corporation Limited</w:t>
            </w:r>
          </w:p>
        </w:tc>
        <w:tc>
          <w:tcPr>
            <w:tcW w:w="1609"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0"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82"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827" w:type="dxa"/>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6" w:type="dxa"/>
            <w:gridSpan w:val="2"/>
            <w:shd w:val="clear" w:color="auto" w:fill="auto"/>
            <w:tcMar>
              <w:left w:w="58" w:type="dxa"/>
              <w:bottom w:w="0" w:type="dxa"/>
              <w:right w:w="58" w:type="dxa"/>
            </w:tcMar>
            <w:vAlign w:val="bottom"/>
          </w:tcPr>
          <w:p w:rsidR="00EC703F" w:rsidRPr="001A4F04" w:rsidRDefault="00EC703F" w:rsidP="00BA23F0">
            <w:pPr>
              <w:tabs>
                <w:tab w:val="left" w:pos="3600"/>
                <w:tab w:val="left" w:pos="4100"/>
              </w:tabs>
              <w:contextualSpacing/>
              <w:jc w:val="right"/>
              <w:rPr>
                <w:rFonts w:eastAsia="Arial Unicode MS"/>
                <w:bCs/>
              </w:rPr>
            </w:pPr>
            <w:r w:rsidRPr="001A4F04">
              <w:rPr>
                <w:rFonts w:eastAsia="Arial Unicode MS"/>
                <w:bCs/>
              </w:rPr>
              <w:t>909.00</w:t>
            </w:r>
          </w:p>
        </w:tc>
        <w:tc>
          <w:tcPr>
            <w:tcW w:w="439" w:type="dxa"/>
            <w:shd w:val="clear" w:color="auto" w:fill="auto"/>
            <w:tcMar>
              <w:left w:w="0" w:type="dxa"/>
              <w:bottom w:w="0" w:type="dxa"/>
            </w:tcMar>
            <w:vAlign w:val="bottom"/>
          </w:tcPr>
          <w:p w:rsidR="00EC703F" w:rsidRPr="001A4F04" w:rsidRDefault="00EC703F" w:rsidP="00BA23F0">
            <w:pPr>
              <w:overflowPunct/>
              <w:contextualSpacing/>
              <w:textAlignment w:val="auto"/>
              <w:rPr>
                <w:b/>
                <w:bCs/>
                <w:vertAlign w:val="superscript"/>
              </w:rPr>
            </w:pPr>
          </w:p>
        </w:tc>
        <w:tc>
          <w:tcPr>
            <w:tcW w:w="440" w:type="dxa"/>
            <w:shd w:val="clear" w:color="auto" w:fill="auto"/>
            <w:tcMar>
              <w:bottom w:w="0" w:type="dxa"/>
            </w:tcMar>
            <w:vAlign w:val="bottom"/>
          </w:tcPr>
          <w:p w:rsidR="00EC703F" w:rsidRPr="001A4F04" w:rsidRDefault="00EC703F" w:rsidP="00BA23F0">
            <w:pPr>
              <w:contextualSpacing/>
              <w:jc w:val="right"/>
            </w:pPr>
          </w:p>
        </w:tc>
        <w:tc>
          <w:tcPr>
            <w:tcW w:w="897" w:type="dxa"/>
            <w:shd w:val="clear" w:color="auto" w:fill="auto"/>
            <w:tcMar>
              <w:bottom w:w="0" w:type="dxa"/>
            </w:tcMar>
            <w:vAlign w:val="bottom"/>
          </w:tcPr>
          <w:p w:rsidR="00EC703F" w:rsidRPr="001A4F04" w:rsidRDefault="00EC703F" w:rsidP="00BA23F0">
            <w:pPr>
              <w:jc w:val="right"/>
            </w:pPr>
            <w:r w:rsidRPr="001A4F04">
              <w:t>…</w:t>
            </w:r>
          </w:p>
        </w:tc>
      </w:tr>
      <w:tr w:rsidR="00EC703F" w:rsidRPr="001A4F04" w:rsidTr="006765FC">
        <w:tblPrEx>
          <w:shd w:val="clear" w:color="auto" w:fill="auto"/>
        </w:tblPrEx>
        <w:trPr>
          <w:trHeight w:val="255"/>
          <w:jc w:val="center"/>
        </w:trPr>
        <w:tc>
          <w:tcPr>
            <w:tcW w:w="695" w:type="dxa"/>
            <w:shd w:val="clear" w:color="auto" w:fill="auto"/>
          </w:tcPr>
          <w:p w:rsidR="00EC703F" w:rsidRPr="001A4F04" w:rsidRDefault="00EC703F" w:rsidP="00BA23F0">
            <w:pPr>
              <w:contextualSpacing/>
              <w:jc w:val="right"/>
            </w:pPr>
          </w:p>
        </w:tc>
        <w:tc>
          <w:tcPr>
            <w:tcW w:w="5220" w:type="dxa"/>
            <w:tcBorders>
              <w:bottom w:val="single" w:sz="4" w:space="0" w:color="auto"/>
            </w:tcBorders>
            <w:shd w:val="clear" w:color="auto" w:fill="auto"/>
            <w:tcMar>
              <w:bottom w:w="0" w:type="dxa"/>
            </w:tcMar>
          </w:tcPr>
          <w:p w:rsidR="00EC703F" w:rsidRPr="001A4F04" w:rsidRDefault="00EC703F" w:rsidP="00BA23F0">
            <w:pPr>
              <w:ind w:right="-129"/>
              <w:contextualSpacing/>
            </w:pPr>
            <w:r w:rsidRPr="001A4F04">
              <w:t>Karnataka Agricultural Development Finance Corporation Ltd</w:t>
            </w:r>
          </w:p>
        </w:tc>
        <w:tc>
          <w:tcPr>
            <w:tcW w:w="1609" w:type="dxa"/>
            <w:tcBorders>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0" w:type="dxa"/>
            <w:tcBorders>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82" w:type="dxa"/>
            <w:tcBorders>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827" w:type="dxa"/>
            <w:tcBorders>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pPr>
            <w:r w:rsidRPr="001A4F04">
              <w:t>…</w:t>
            </w:r>
          </w:p>
        </w:tc>
        <w:tc>
          <w:tcPr>
            <w:tcW w:w="1616" w:type="dxa"/>
            <w:gridSpan w:val="2"/>
            <w:tcBorders>
              <w:bottom w:val="single" w:sz="4" w:space="0" w:color="auto"/>
            </w:tcBorders>
            <w:shd w:val="clear" w:color="auto" w:fill="auto"/>
            <w:tcMar>
              <w:left w:w="58" w:type="dxa"/>
              <w:bottom w:w="0" w:type="dxa"/>
              <w:right w:w="58" w:type="dxa"/>
            </w:tcMar>
            <w:vAlign w:val="bottom"/>
          </w:tcPr>
          <w:p w:rsidR="00EC703F" w:rsidRPr="001A4F04" w:rsidRDefault="00EC703F" w:rsidP="00BA23F0">
            <w:pPr>
              <w:tabs>
                <w:tab w:val="left" w:pos="3600"/>
                <w:tab w:val="left" w:pos="4100"/>
              </w:tabs>
              <w:contextualSpacing/>
              <w:jc w:val="right"/>
              <w:rPr>
                <w:rFonts w:eastAsia="Arial Unicode MS"/>
                <w:bCs/>
              </w:rPr>
            </w:pPr>
            <w:r w:rsidRPr="001A4F04">
              <w:rPr>
                <w:rFonts w:eastAsia="Arial Unicode MS"/>
                <w:bCs/>
              </w:rPr>
              <w:t>36.00</w:t>
            </w:r>
          </w:p>
        </w:tc>
        <w:tc>
          <w:tcPr>
            <w:tcW w:w="439" w:type="dxa"/>
            <w:tcBorders>
              <w:bottom w:val="single" w:sz="4" w:space="0" w:color="auto"/>
            </w:tcBorders>
            <w:shd w:val="clear" w:color="auto" w:fill="auto"/>
            <w:tcMar>
              <w:left w:w="0" w:type="dxa"/>
              <w:bottom w:w="0" w:type="dxa"/>
            </w:tcMar>
            <w:vAlign w:val="bottom"/>
          </w:tcPr>
          <w:p w:rsidR="00EC703F" w:rsidRPr="001A4F04" w:rsidRDefault="00EC703F" w:rsidP="00BA23F0">
            <w:pPr>
              <w:overflowPunct/>
              <w:contextualSpacing/>
              <w:textAlignment w:val="auto"/>
              <w:rPr>
                <w:b/>
                <w:bCs/>
                <w:vertAlign w:val="superscript"/>
              </w:rPr>
            </w:pPr>
          </w:p>
        </w:tc>
        <w:tc>
          <w:tcPr>
            <w:tcW w:w="440" w:type="dxa"/>
            <w:tcBorders>
              <w:bottom w:val="single" w:sz="4" w:space="0" w:color="auto"/>
            </w:tcBorders>
            <w:shd w:val="clear" w:color="auto" w:fill="auto"/>
            <w:tcMar>
              <w:bottom w:w="0" w:type="dxa"/>
            </w:tcMar>
            <w:vAlign w:val="bottom"/>
          </w:tcPr>
          <w:p w:rsidR="00EC703F" w:rsidRPr="001A4F04" w:rsidRDefault="00EC703F" w:rsidP="00BA23F0">
            <w:pPr>
              <w:contextualSpacing/>
              <w:jc w:val="right"/>
            </w:pPr>
          </w:p>
        </w:tc>
        <w:tc>
          <w:tcPr>
            <w:tcW w:w="897" w:type="dxa"/>
            <w:tcBorders>
              <w:bottom w:val="single" w:sz="4" w:space="0" w:color="auto"/>
            </w:tcBorders>
            <w:shd w:val="clear" w:color="auto" w:fill="auto"/>
            <w:tcMar>
              <w:bottom w:w="0" w:type="dxa"/>
            </w:tcMar>
            <w:vAlign w:val="bottom"/>
          </w:tcPr>
          <w:p w:rsidR="00EC703F" w:rsidRPr="001A4F04" w:rsidRDefault="00EC703F" w:rsidP="00BA23F0">
            <w:pPr>
              <w:jc w:val="right"/>
            </w:pPr>
            <w:r w:rsidRPr="001A4F04">
              <w:t>…</w:t>
            </w:r>
          </w:p>
        </w:tc>
      </w:tr>
      <w:tr w:rsidR="00EC703F" w:rsidRPr="001A4F04" w:rsidTr="006765FC">
        <w:tblPrEx>
          <w:shd w:val="clear" w:color="auto" w:fill="auto"/>
        </w:tblPrEx>
        <w:trPr>
          <w:trHeight w:val="255"/>
          <w:jc w:val="center"/>
        </w:trPr>
        <w:tc>
          <w:tcPr>
            <w:tcW w:w="695" w:type="dxa"/>
            <w:shd w:val="clear" w:color="auto" w:fill="auto"/>
          </w:tcPr>
          <w:p w:rsidR="00EC703F" w:rsidRPr="001A4F04" w:rsidRDefault="00EC703F" w:rsidP="00BA23F0">
            <w:pPr>
              <w:contextualSpacing/>
              <w:jc w:val="right"/>
              <w:rPr>
                <w:b/>
              </w:rPr>
            </w:pPr>
          </w:p>
        </w:tc>
        <w:tc>
          <w:tcPr>
            <w:tcW w:w="5220" w:type="dxa"/>
            <w:tcBorders>
              <w:top w:val="single" w:sz="4" w:space="0" w:color="auto"/>
              <w:bottom w:val="single" w:sz="4" w:space="0" w:color="auto"/>
            </w:tcBorders>
            <w:shd w:val="clear" w:color="auto" w:fill="auto"/>
            <w:tcMar>
              <w:bottom w:w="0" w:type="dxa"/>
            </w:tcMar>
          </w:tcPr>
          <w:p w:rsidR="00EC703F" w:rsidRPr="001A4F04" w:rsidRDefault="00EC703F" w:rsidP="00BA23F0">
            <w:pPr>
              <w:contextualSpacing/>
              <w:rPr>
                <w:b/>
              </w:rPr>
            </w:pPr>
            <w:r w:rsidRPr="001A4F04">
              <w:rPr>
                <w:b/>
              </w:rPr>
              <w:t>Total 190</w:t>
            </w:r>
          </w:p>
        </w:tc>
        <w:tc>
          <w:tcPr>
            <w:tcW w:w="1609" w:type="dxa"/>
            <w:tcBorders>
              <w:top w:val="single" w:sz="4" w:space="0" w:color="auto"/>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b/>
              </w:rPr>
            </w:pPr>
            <w:r w:rsidRPr="001A4F04">
              <w:rPr>
                <w:b/>
              </w:rPr>
              <w:t>…</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b/>
              </w:rPr>
            </w:pPr>
            <w:r w:rsidRPr="001A4F04">
              <w:rPr>
                <w:b/>
              </w:rPr>
              <w:t>…</w:t>
            </w:r>
          </w:p>
        </w:tc>
        <w:tc>
          <w:tcPr>
            <w:tcW w:w="1682" w:type="dxa"/>
            <w:tcBorders>
              <w:top w:val="single" w:sz="4" w:space="0" w:color="auto"/>
              <w:bottom w:val="single" w:sz="4" w:space="0" w:color="auto"/>
            </w:tcBorders>
            <w:shd w:val="clear" w:color="auto" w:fill="auto"/>
            <w:tcMar>
              <w:left w:w="58" w:type="dxa"/>
              <w:bottom w:w="0" w:type="dxa"/>
              <w:right w:w="58" w:type="dxa"/>
            </w:tcMar>
            <w:vAlign w:val="bottom"/>
          </w:tcPr>
          <w:p w:rsidR="00EC703F" w:rsidRPr="001A4F04" w:rsidRDefault="00EC703F" w:rsidP="00BA23F0">
            <w:pPr>
              <w:tabs>
                <w:tab w:val="left" w:pos="3600"/>
                <w:tab w:val="left" w:pos="4100"/>
              </w:tabs>
              <w:overflowPunct/>
              <w:contextualSpacing/>
              <w:jc w:val="right"/>
              <w:textAlignment w:val="auto"/>
              <w:rPr>
                <w:b/>
              </w:rPr>
            </w:pPr>
            <w:r w:rsidRPr="001A4F04">
              <w:rPr>
                <w:b/>
              </w:rPr>
              <w:t>…</w:t>
            </w:r>
          </w:p>
        </w:tc>
        <w:tc>
          <w:tcPr>
            <w:tcW w:w="1827" w:type="dxa"/>
            <w:tcBorders>
              <w:top w:val="single" w:sz="4" w:space="0" w:color="auto"/>
              <w:bottom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rFonts w:eastAsia="Arial Unicode MS"/>
                <w:b/>
                <w:bCs/>
              </w:rPr>
            </w:pPr>
            <w:r w:rsidRPr="001A4F04">
              <w:rPr>
                <w:rFonts w:eastAsia="Arial Unicode MS"/>
                <w:b/>
                <w:bCs/>
              </w:rPr>
              <w:t>…</w:t>
            </w:r>
          </w:p>
        </w:tc>
        <w:tc>
          <w:tcPr>
            <w:tcW w:w="1616" w:type="dxa"/>
            <w:gridSpan w:val="2"/>
            <w:tcBorders>
              <w:top w:val="single" w:sz="4" w:space="0" w:color="auto"/>
              <w:bottom w:val="single" w:sz="4" w:space="0" w:color="auto"/>
            </w:tcBorders>
            <w:shd w:val="clear" w:color="auto" w:fill="auto"/>
            <w:tcMar>
              <w:left w:w="58" w:type="dxa"/>
              <w:bottom w:w="0" w:type="dxa"/>
              <w:right w:w="58" w:type="dxa"/>
            </w:tcMar>
            <w:vAlign w:val="bottom"/>
          </w:tcPr>
          <w:p w:rsidR="00EC703F" w:rsidRPr="001A4F04" w:rsidRDefault="00EC703F" w:rsidP="00BA23F0">
            <w:pPr>
              <w:tabs>
                <w:tab w:val="left" w:pos="3600"/>
                <w:tab w:val="left" w:pos="4100"/>
              </w:tabs>
              <w:contextualSpacing/>
              <w:jc w:val="right"/>
              <w:rPr>
                <w:rFonts w:eastAsia="Arial Unicode MS"/>
                <w:b/>
                <w:bCs/>
              </w:rPr>
            </w:pPr>
            <w:r w:rsidRPr="001A4F04">
              <w:rPr>
                <w:rFonts w:eastAsia="Arial Unicode MS"/>
                <w:b/>
                <w:bCs/>
              </w:rPr>
              <w:t>1,510.00</w:t>
            </w:r>
          </w:p>
        </w:tc>
        <w:tc>
          <w:tcPr>
            <w:tcW w:w="439" w:type="dxa"/>
            <w:tcBorders>
              <w:top w:val="single" w:sz="4" w:space="0" w:color="auto"/>
              <w:bottom w:val="single" w:sz="4" w:space="0" w:color="auto"/>
            </w:tcBorders>
            <w:shd w:val="clear" w:color="auto" w:fill="auto"/>
            <w:tcMar>
              <w:left w:w="0" w:type="dxa"/>
              <w:bottom w:w="0" w:type="dxa"/>
            </w:tcMar>
            <w:vAlign w:val="bottom"/>
          </w:tcPr>
          <w:p w:rsidR="00EC703F" w:rsidRPr="001A4F04" w:rsidRDefault="00EC703F" w:rsidP="00BA23F0">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EC703F" w:rsidRPr="001A4F04" w:rsidRDefault="00EC703F" w:rsidP="00BA23F0">
            <w:pPr>
              <w:contextualSpacing/>
              <w:jc w:val="right"/>
              <w:rPr>
                <w:b/>
              </w:rPr>
            </w:pPr>
          </w:p>
        </w:tc>
        <w:tc>
          <w:tcPr>
            <w:tcW w:w="897" w:type="dxa"/>
            <w:tcBorders>
              <w:top w:val="single" w:sz="4" w:space="0" w:color="auto"/>
              <w:bottom w:val="single" w:sz="4" w:space="0" w:color="auto"/>
            </w:tcBorders>
            <w:shd w:val="clear" w:color="auto" w:fill="auto"/>
            <w:tcMar>
              <w:bottom w:w="0" w:type="dxa"/>
            </w:tcMar>
            <w:vAlign w:val="bottom"/>
          </w:tcPr>
          <w:p w:rsidR="00EC703F" w:rsidRPr="001A4F04" w:rsidRDefault="00EC703F" w:rsidP="00BA23F0">
            <w:pPr>
              <w:jc w:val="right"/>
              <w:rPr>
                <w:b/>
                <w:bCs/>
              </w:rPr>
            </w:pPr>
            <w:r w:rsidRPr="001A4F04">
              <w:rPr>
                <w:b/>
                <w:bCs/>
              </w:rPr>
              <w:t>…</w:t>
            </w:r>
          </w:p>
        </w:tc>
      </w:tr>
      <w:tr w:rsidR="00EC703F" w:rsidRPr="001A4F04" w:rsidTr="006765FC">
        <w:tblPrEx>
          <w:shd w:val="clear" w:color="auto" w:fill="auto"/>
        </w:tblPrEx>
        <w:trPr>
          <w:trHeight w:val="255"/>
          <w:jc w:val="center"/>
        </w:trPr>
        <w:tc>
          <w:tcPr>
            <w:tcW w:w="695" w:type="dxa"/>
            <w:shd w:val="clear" w:color="auto" w:fill="auto"/>
          </w:tcPr>
          <w:p w:rsidR="00EC703F" w:rsidRPr="001A4F04" w:rsidRDefault="00EC703F" w:rsidP="00BA23F0">
            <w:pPr>
              <w:contextualSpacing/>
              <w:jc w:val="right"/>
            </w:pPr>
            <w:r w:rsidRPr="001A4F04">
              <w:t>800</w:t>
            </w:r>
          </w:p>
        </w:tc>
        <w:tc>
          <w:tcPr>
            <w:tcW w:w="5220" w:type="dxa"/>
            <w:tcBorders>
              <w:top w:val="single" w:sz="4" w:space="0" w:color="auto"/>
            </w:tcBorders>
            <w:shd w:val="clear" w:color="auto" w:fill="auto"/>
            <w:tcMar>
              <w:bottom w:w="0" w:type="dxa"/>
            </w:tcMar>
          </w:tcPr>
          <w:p w:rsidR="00EC703F" w:rsidRPr="001A4F04" w:rsidRDefault="00EC703F" w:rsidP="00BA23F0">
            <w:pPr>
              <w:contextualSpacing/>
            </w:pPr>
            <w:r w:rsidRPr="001A4F04">
              <w:t>Other Expenditure</w:t>
            </w:r>
          </w:p>
        </w:tc>
        <w:tc>
          <w:tcPr>
            <w:tcW w:w="1609" w:type="dxa"/>
            <w:tcBorders>
              <w:top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rFonts w:eastAsia="Arial Unicode MS"/>
                <w:b/>
                <w:bCs/>
              </w:rPr>
            </w:pPr>
          </w:p>
        </w:tc>
        <w:tc>
          <w:tcPr>
            <w:tcW w:w="1610" w:type="dxa"/>
            <w:tcBorders>
              <w:top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rFonts w:eastAsia="Arial Unicode MS"/>
                <w:b/>
                <w:bCs/>
              </w:rPr>
            </w:pPr>
          </w:p>
        </w:tc>
        <w:tc>
          <w:tcPr>
            <w:tcW w:w="1682" w:type="dxa"/>
            <w:tcBorders>
              <w:top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rFonts w:eastAsia="Arial Unicode MS"/>
                <w:b/>
                <w:bCs/>
              </w:rPr>
            </w:pPr>
          </w:p>
        </w:tc>
        <w:tc>
          <w:tcPr>
            <w:tcW w:w="1827" w:type="dxa"/>
            <w:tcBorders>
              <w:top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rFonts w:eastAsia="Arial Unicode MS"/>
                <w:b/>
                <w:bCs/>
              </w:rPr>
            </w:pPr>
          </w:p>
        </w:tc>
        <w:tc>
          <w:tcPr>
            <w:tcW w:w="1616" w:type="dxa"/>
            <w:gridSpan w:val="2"/>
            <w:tcBorders>
              <w:top w:val="single" w:sz="4" w:space="0" w:color="auto"/>
            </w:tcBorders>
            <w:shd w:val="clear" w:color="auto" w:fill="auto"/>
            <w:tcMar>
              <w:left w:w="58" w:type="dxa"/>
              <w:bottom w:w="0" w:type="dxa"/>
              <w:right w:w="58" w:type="dxa"/>
            </w:tcMar>
            <w:vAlign w:val="bottom"/>
          </w:tcPr>
          <w:p w:rsidR="00EC703F" w:rsidRPr="001A4F04" w:rsidRDefault="00EC703F" w:rsidP="00BA23F0">
            <w:pPr>
              <w:contextualSpacing/>
              <w:jc w:val="right"/>
              <w:rPr>
                <w:rFonts w:eastAsia="Arial Unicode MS"/>
              </w:rPr>
            </w:pPr>
          </w:p>
        </w:tc>
        <w:tc>
          <w:tcPr>
            <w:tcW w:w="439" w:type="dxa"/>
            <w:tcBorders>
              <w:top w:val="single" w:sz="4" w:space="0" w:color="auto"/>
            </w:tcBorders>
            <w:shd w:val="clear" w:color="auto" w:fill="auto"/>
            <w:tcMar>
              <w:left w:w="0" w:type="dxa"/>
              <w:bottom w:w="0" w:type="dxa"/>
            </w:tcMar>
            <w:vAlign w:val="bottom"/>
          </w:tcPr>
          <w:p w:rsidR="00EC703F" w:rsidRPr="001A4F04" w:rsidRDefault="00EC703F" w:rsidP="00BA23F0">
            <w:pPr>
              <w:overflowPunct/>
              <w:contextualSpacing/>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EC703F" w:rsidRPr="001A4F04" w:rsidRDefault="00EC703F" w:rsidP="00BA23F0">
            <w:pPr>
              <w:contextualSpacing/>
              <w:jc w:val="right"/>
            </w:pPr>
          </w:p>
        </w:tc>
        <w:tc>
          <w:tcPr>
            <w:tcW w:w="897" w:type="dxa"/>
            <w:tcBorders>
              <w:top w:val="single" w:sz="4" w:space="0" w:color="auto"/>
            </w:tcBorders>
            <w:shd w:val="clear" w:color="auto" w:fill="auto"/>
            <w:tcMar>
              <w:bottom w:w="0" w:type="dxa"/>
            </w:tcMar>
            <w:vAlign w:val="bottom"/>
          </w:tcPr>
          <w:p w:rsidR="00EC703F" w:rsidRPr="001A4F04" w:rsidRDefault="00EC703F" w:rsidP="00BA23F0">
            <w:pPr>
              <w:contextualSpacing/>
              <w:jc w:val="right"/>
              <w:rPr>
                <w:rFonts w:eastAsia="Arial Unicode MS"/>
                <w:b/>
              </w:rPr>
            </w:pPr>
          </w:p>
        </w:tc>
      </w:tr>
      <w:tr w:rsidR="00BF6463" w:rsidRPr="001A4F04" w:rsidTr="006765FC">
        <w:tblPrEx>
          <w:shd w:val="clear" w:color="auto" w:fill="auto"/>
        </w:tblPrEx>
        <w:trPr>
          <w:trHeight w:val="255"/>
          <w:jc w:val="center"/>
        </w:trPr>
        <w:tc>
          <w:tcPr>
            <w:tcW w:w="695" w:type="dxa"/>
            <w:shd w:val="clear" w:color="auto" w:fill="auto"/>
          </w:tcPr>
          <w:p w:rsidR="00BF6463" w:rsidRPr="001A4F04" w:rsidRDefault="00BF6463" w:rsidP="00BA23F0">
            <w:pPr>
              <w:contextualSpacing/>
              <w:jc w:val="right"/>
            </w:pPr>
          </w:p>
        </w:tc>
        <w:tc>
          <w:tcPr>
            <w:tcW w:w="5220" w:type="dxa"/>
            <w:shd w:val="clear" w:color="auto" w:fill="auto"/>
            <w:tcMar>
              <w:bottom w:w="0" w:type="dxa"/>
            </w:tcMar>
          </w:tcPr>
          <w:p w:rsidR="00BF6463" w:rsidRPr="001A4F04" w:rsidRDefault="00BF6463" w:rsidP="00BA23F0">
            <w:pPr>
              <w:contextualSpacing/>
            </w:pPr>
            <w:r w:rsidRPr="001A4F04">
              <w:t>Horticulture University Bagalkote</w:t>
            </w:r>
          </w:p>
        </w:tc>
        <w:tc>
          <w:tcPr>
            <w:tcW w:w="1609" w:type="dxa"/>
            <w:shd w:val="clear" w:color="auto" w:fill="auto"/>
            <w:tcMar>
              <w:left w:w="58" w:type="dxa"/>
              <w:bottom w:w="0" w:type="dxa"/>
              <w:right w:w="58" w:type="dxa"/>
            </w:tcMar>
            <w:vAlign w:val="bottom"/>
          </w:tcPr>
          <w:p w:rsidR="00BF6463" w:rsidRPr="001A4F04" w:rsidRDefault="00BF6463" w:rsidP="00BA23F0">
            <w:pPr>
              <w:tabs>
                <w:tab w:val="left" w:pos="3600"/>
                <w:tab w:val="left" w:pos="4100"/>
              </w:tabs>
              <w:contextualSpacing/>
              <w:jc w:val="right"/>
              <w:rPr>
                <w:rFonts w:eastAsia="Arial Unicode MS"/>
                <w:bCs/>
              </w:rPr>
            </w:pPr>
          </w:p>
        </w:tc>
        <w:tc>
          <w:tcPr>
            <w:tcW w:w="1610" w:type="dxa"/>
            <w:shd w:val="clear" w:color="auto" w:fill="auto"/>
            <w:tcMar>
              <w:left w:w="58" w:type="dxa"/>
              <w:bottom w:w="0" w:type="dxa"/>
              <w:right w:w="58" w:type="dxa"/>
            </w:tcMar>
            <w:vAlign w:val="bottom"/>
          </w:tcPr>
          <w:p w:rsidR="00BF6463" w:rsidRPr="001A4F04" w:rsidRDefault="00BF6463" w:rsidP="00BA23F0">
            <w:pPr>
              <w:tabs>
                <w:tab w:val="left" w:pos="3600"/>
                <w:tab w:val="left" w:pos="4100"/>
              </w:tabs>
              <w:contextualSpacing/>
              <w:jc w:val="right"/>
              <w:rPr>
                <w:rFonts w:eastAsia="Arial Unicode MS"/>
                <w:bCs/>
              </w:rPr>
            </w:pPr>
          </w:p>
        </w:tc>
        <w:tc>
          <w:tcPr>
            <w:tcW w:w="1682" w:type="dxa"/>
            <w:shd w:val="clear" w:color="auto" w:fill="auto"/>
            <w:tcMar>
              <w:left w:w="58" w:type="dxa"/>
              <w:bottom w:w="0" w:type="dxa"/>
              <w:right w:w="58" w:type="dxa"/>
            </w:tcMar>
            <w:vAlign w:val="bottom"/>
          </w:tcPr>
          <w:p w:rsidR="00BF6463" w:rsidRPr="001A4F04" w:rsidRDefault="00BF6463" w:rsidP="00BA23F0">
            <w:pPr>
              <w:contextualSpacing/>
              <w:jc w:val="right"/>
              <w:rPr>
                <w:rFonts w:eastAsia="Arial Unicode MS"/>
                <w:bCs/>
              </w:rPr>
            </w:pPr>
            <w:r w:rsidRPr="001A4F04">
              <w:rPr>
                <w:rFonts w:eastAsia="Arial Unicode MS"/>
                <w:bCs/>
              </w:rPr>
              <w:t>…</w:t>
            </w:r>
          </w:p>
        </w:tc>
        <w:tc>
          <w:tcPr>
            <w:tcW w:w="1827" w:type="dxa"/>
            <w:shd w:val="clear" w:color="auto" w:fill="auto"/>
            <w:tcMar>
              <w:left w:w="58" w:type="dxa"/>
              <w:bottom w:w="0" w:type="dxa"/>
              <w:right w:w="58" w:type="dxa"/>
            </w:tcMar>
          </w:tcPr>
          <w:p w:rsidR="00BF6463" w:rsidRDefault="00BF6463" w:rsidP="00BF6463">
            <w:pPr>
              <w:jc w:val="right"/>
            </w:pPr>
            <w:r w:rsidRPr="00BA6AC6">
              <w:rPr>
                <w:rFonts w:eastAsia="Arial Unicode MS"/>
                <w:bCs/>
              </w:rPr>
              <w:t>…</w:t>
            </w:r>
          </w:p>
        </w:tc>
        <w:tc>
          <w:tcPr>
            <w:tcW w:w="1616" w:type="dxa"/>
            <w:gridSpan w:val="2"/>
            <w:shd w:val="clear" w:color="auto" w:fill="auto"/>
            <w:tcMar>
              <w:left w:w="58" w:type="dxa"/>
              <w:bottom w:w="0" w:type="dxa"/>
              <w:right w:w="58" w:type="dxa"/>
            </w:tcMar>
            <w:vAlign w:val="bottom"/>
          </w:tcPr>
          <w:p w:rsidR="00BF6463" w:rsidRPr="001A4F04" w:rsidRDefault="00BF6463" w:rsidP="00BA23F0">
            <w:pPr>
              <w:tabs>
                <w:tab w:val="left" w:pos="3600"/>
                <w:tab w:val="left" w:pos="4100"/>
              </w:tabs>
              <w:contextualSpacing/>
              <w:jc w:val="right"/>
              <w:rPr>
                <w:rFonts w:eastAsia="Arial Unicode MS"/>
                <w:bCs/>
              </w:rPr>
            </w:pPr>
            <w:r w:rsidRPr="001A4F04">
              <w:rPr>
                <w:rFonts w:eastAsia="Arial Unicode MS"/>
                <w:bCs/>
              </w:rPr>
              <w:t>34,189.42</w:t>
            </w:r>
          </w:p>
        </w:tc>
        <w:tc>
          <w:tcPr>
            <w:tcW w:w="439" w:type="dxa"/>
            <w:shd w:val="clear" w:color="auto" w:fill="auto"/>
            <w:tcMar>
              <w:left w:w="0" w:type="dxa"/>
              <w:bottom w:w="0" w:type="dxa"/>
            </w:tcMar>
            <w:vAlign w:val="bottom"/>
          </w:tcPr>
          <w:p w:rsidR="00BF6463" w:rsidRPr="001A4F04" w:rsidRDefault="00BF6463" w:rsidP="00BA23F0">
            <w:pPr>
              <w:overflowPunct/>
              <w:contextualSpacing/>
              <w:textAlignment w:val="auto"/>
              <w:rPr>
                <w:b/>
                <w:bCs/>
                <w:vertAlign w:val="superscript"/>
              </w:rPr>
            </w:pPr>
          </w:p>
        </w:tc>
        <w:tc>
          <w:tcPr>
            <w:tcW w:w="440" w:type="dxa"/>
            <w:shd w:val="clear" w:color="auto" w:fill="auto"/>
            <w:tcMar>
              <w:bottom w:w="0" w:type="dxa"/>
            </w:tcMar>
            <w:vAlign w:val="bottom"/>
          </w:tcPr>
          <w:p w:rsidR="00BF6463" w:rsidRPr="001A4F04" w:rsidRDefault="00BF6463" w:rsidP="00BA23F0">
            <w:pPr>
              <w:contextualSpacing/>
              <w:jc w:val="right"/>
            </w:pPr>
          </w:p>
        </w:tc>
        <w:tc>
          <w:tcPr>
            <w:tcW w:w="897" w:type="dxa"/>
            <w:shd w:val="clear" w:color="auto" w:fill="auto"/>
            <w:tcMar>
              <w:bottom w:w="0" w:type="dxa"/>
            </w:tcMar>
            <w:vAlign w:val="bottom"/>
          </w:tcPr>
          <w:p w:rsidR="00BF6463" w:rsidRPr="001A4F04" w:rsidRDefault="00BF6463" w:rsidP="00BA23F0">
            <w:pPr>
              <w:contextualSpacing/>
              <w:jc w:val="right"/>
              <w:rPr>
                <w:rFonts w:eastAsia="Arial Unicode MS"/>
              </w:rPr>
            </w:pPr>
            <w:r w:rsidRPr="001A4F04">
              <w:rPr>
                <w:rFonts w:eastAsia="Arial Unicode MS"/>
                <w:bCs/>
              </w:rPr>
              <w:t>…</w:t>
            </w:r>
          </w:p>
        </w:tc>
      </w:tr>
      <w:tr w:rsidR="00BF6463" w:rsidRPr="001A4F04" w:rsidTr="006765FC">
        <w:tblPrEx>
          <w:shd w:val="clear" w:color="auto" w:fill="auto"/>
        </w:tblPrEx>
        <w:trPr>
          <w:trHeight w:val="255"/>
          <w:jc w:val="center"/>
        </w:trPr>
        <w:tc>
          <w:tcPr>
            <w:tcW w:w="695" w:type="dxa"/>
            <w:shd w:val="clear" w:color="auto" w:fill="auto"/>
          </w:tcPr>
          <w:p w:rsidR="00BF6463" w:rsidRPr="001A4F04" w:rsidRDefault="00BF6463" w:rsidP="00BA23F0">
            <w:pPr>
              <w:contextualSpacing/>
              <w:jc w:val="right"/>
            </w:pPr>
          </w:p>
        </w:tc>
        <w:tc>
          <w:tcPr>
            <w:tcW w:w="5220" w:type="dxa"/>
            <w:shd w:val="clear" w:color="auto" w:fill="auto"/>
            <w:tcMar>
              <w:bottom w:w="0" w:type="dxa"/>
            </w:tcMar>
          </w:tcPr>
          <w:p w:rsidR="00BF6463" w:rsidRPr="001A4F04" w:rsidRDefault="00BF6463" w:rsidP="00BA23F0">
            <w:pPr>
              <w:contextualSpacing/>
            </w:pPr>
            <w:r w:rsidRPr="001A4F04">
              <w:t>Horticulture College in Bidar</w:t>
            </w:r>
          </w:p>
        </w:tc>
        <w:tc>
          <w:tcPr>
            <w:tcW w:w="1609" w:type="dxa"/>
            <w:shd w:val="clear" w:color="auto" w:fill="auto"/>
            <w:tcMar>
              <w:left w:w="58" w:type="dxa"/>
              <w:bottom w:w="0" w:type="dxa"/>
              <w:right w:w="58" w:type="dxa"/>
            </w:tcMar>
          </w:tcPr>
          <w:p w:rsidR="00BF6463" w:rsidRPr="001A4F04" w:rsidRDefault="00BF6463" w:rsidP="00BA23F0">
            <w:pPr>
              <w:contextualSpacing/>
              <w:jc w:val="right"/>
            </w:pPr>
          </w:p>
        </w:tc>
        <w:tc>
          <w:tcPr>
            <w:tcW w:w="1610" w:type="dxa"/>
            <w:shd w:val="clear" w:color="auto" w:fill="auto"/>
            <w:tcMar>
              <w:left w:w="58" w:type="dxa"/>
              <w:bottom w:w="0" w:type="dxa"/>
              <w:right w:w="58" w:type="dxa"/>
            </w:tcMar>
          </w:tcPr>
          <w:p w:rsidR="00BF6463" w:rsidRPr="001A4F04" w:rsidRDefault="00BF6463" w:rsidP="00BA23F0">
            <w:pPr>
              <w:contextualSpacing/>
              <w:jc w:val="right"/>
            </w:pPr>
          </w:p>
        </w:tc>
        <w:tc>
          <w:tcPr>
            <w:tcW w:w="1682" w:type="dxa"/>
            <w:shd w:val="clear" w:color="auto" w:fill="auto"/>
            <w:tcMar>
              <w:left w:w="58" w:type="dxa"/>
              <w:bottom w:w="0" w:type="dxa"/>
              <w:right w:w="58" w:type="dxa"/>
            </w:tcMar>
          </w:tcPr>
          <w:p w:rsidR="00BF6463" w:rsidRPr="001A4F04" w:rsidRDefault="00BF6463" w:rsidP="00BA23F0">
            <w:pPr>
              <w:contextualSpacing/>
              <w:jc w:val="right"/>
            </w:pPr>
            <w:r w:rsidRPr="001A4F04">
              <w:rPr>
                <w:rFonts w:eastAsia="Arial Unicode MS"/>
                <w:bCs/>
              </w:rPr>
              <w:t>…</w:t>
            </w:r>
          </w:p>
        </w:tc>
        <w:tc>
          <w:tcPr>
            <w:tcW w:w="1827" w:type="dxa"/>
            <w:shd w:val="clear" w:color="auto" w:fill="auto"/>
            <w:tcMar>
              <w:left w:w="58" w:type="dxa"/>
              <w:bottom w:w="0" w:type="dxa"/>
              <w:right w:w="58" w:type="dxa"/>
            </w:tcMar>
          </w:tcPr>
          <w:p w:rsidR="00BF6463" w:rsidRDefault="00BF6463" w:rsidP="00BF6463">
            <w:pPr>
              <w:jc w:val="right"/>
            </w:pPr>
            <w:r w:rsidRPr="00BA6AC6">
              <w:rPr>
                <w:rFonts w:eastAsia="Arial Unicode MS"/>
                <w:bCs/>
              </w:rPr>
              <w:t>…</w:t>
            </w:r>
          </w:p>
        </w:tc>
        <w:tc>
          <w:tcPr>
            <w:tcW w:w="1616" w:type="dxa"/>
            <w:gridSpan w:val="2"/>
            <w:shd w:val="clear" w:color="auto" w:fill="auto"/>
            <w:tcMar>
              <w:left w:w="58" w:type="dxa"/>
              <w:bottom w:w="0" w:type="dxa"/>
              <w:right w:w="58" w:type="dxa"/>
            </w:tcMar>
            <w:vAlign w:val="bottom"/>
          </w:tcPr>
          <w:p w:rsidR="00BF6463" w:rsidRPr="001A4F04" w:rsidRDefault="00BF6463" w:rsidP="00BA23F0">
            <w:pPr>
              <w:tabs>
                <w:tab w:val="left" w:pos="3600"/>
                <w:tab w:val="left" w:pos="4100"/>
              </w:tabs>
              <w:contextualSpacing/>
              <w:jc w:val="right"/>
              <w:rPr>
                <w:rFonts w:eastAsia="Arial Unicode MS"/>
                <w:bCs/>
              </w:rPr>
            </w:pPr>
            <w:r w:rsidRPr="001A4F04">
              <w:rPr>
                <w:rFonts w:eastAsia="Arial Unicode MS"/>
                <w:bCs/>
              </w:rPr>
              <w:t>1,000.00</w:t>
            </w:r>
          </w:p>
        </w:tc>
        <w:tc>
          <w:tcPr>
            <w:tcW w:w="439" w:type="dxa"/>
            <w:shd w:val="clear" w:color="auto" w:fill="auto"/>
            <w:tcMar>
              <w:left w:w="0" w:type="dxa"/>
              <w:bottom w:w="0" w:type="dxa"/>
            </w:tcMar>
            <w:vAlign w:val="bottom"/>
          </w:tcPr>
          <w:p w:rsidR="00BF6463" w:rsidRPr="001A4F04" w:rsidRDefault="00BF6463" w:rsidP="00BA23F0">
            <w:pPr>
              <w:overflowPunct/>
              <w:contextualSpacing/>
              <w:textAlignment w:val="auto"/>
              <w:rPr>
                <w:b/>
                <w:bCs/>
                <w:vertAlign w:val="superscript"/>
              </w:rPr>
            </w:pPr>
          </w:p>
        </w:tc>
        <w:tc>
          <w:tcPr>
            <w:tcW w:w="440" w:type="dxa"/>
            <w:shd w:val="clear" w:color="auto" w:fill="auto"/>
            <w:tcMar>
              <w:bottom w:w="0" w:type="dxa"/>
            </w:tcMar>
            <w:vAlign w:val="bottom"/>
          </w:tcPr>
          <w:p w:rsidR="00BF6463" w:rsidRPr="001A4F04" w:rsidRDefault="00BF6463" w:rsidP="00BA23F0">
            <w:pPr>
              <w:contextualSpacing/>
              <w:jc w:val="right"/>
            </w:pPr>
          </w:p>
        </w:tc>
        <w:tc>
          <w:tcPr>
            <w:tcW w:w="897" w:type="dxa"/>
            <w:shd w:val="clear" w:color="auto" w:fill="auto"/>
            <w:tcMar>
              <w:bottom w:w="0" w:type="dxa"/>
            </w:tcMar>
            <w:vAlign w:val="bottom"/>
          </w:tcPr>
          <w:p w:rsidR="00BF6463" w:rsidRPr="001A4F04" w:rsidRDefault="00BF6463" w:rsidP="00BA23F0">
            <w:pPr>
              <w:jc w:val="right"/>
            </w:pPr>
            <w:r w:rsidRPr="001A4F04">
              <w:t>…</w:t>
            </w:r>
          </w:p>
        </w:tc>
      </w:tr>
      <w:tr w:rsidR="00433DA0" w:rsidRPr="001A4F04" w:rsidTr="006765FC">
        <w:tblPrEx>
          <w:shd w:val="clear" w:color="auto" w:fill="auto"/>
        </w:tblPrEx>
        <w:trPr>
          <w:trHeight w:val="255"/>
          <w:jc w:val="center"/>
        </w:trPr>
        <w:tc>
          <w:tcPr>
            <w:tcW w:w="695" w:type="dxa"/>
            <w:shd w:val="clear" w:color="auto" w:fill="auto"/>
          </w:tcPr>
          <w:p w:rsidR="00433DA0" w:rsidRPr="001A4F04" w:rsidRDefault="00433DA0" w:rsidP="00BA23F0">
            <w:pPr>
              <w:contextualSpacing/>
              <w:jc w:val="right"/>
            </w:pPr>
          </w:p>
        </w:tc>
        <w:tc>
          <w:tcPr>
            <w:tcW w:w="5220" w:type="dxa"/>
            <w:shd w:val="clear" w:color="auto" w:fill="auto"/>
            <w:tcMar>
              <w:bottom w:w="0" w:type="dxa"/>
            </w:tcMar>
          </w:tcPr>
          <w:p w:rsidR="00433DA0" w:rsidRPr="001A4F04" w:rsidRDefault="00433DA0" w:rsidP="00BA23F0">
            <w:pPr>
              <w:contextualSpacing/>
            </w:pPr>
            <w:r w:rsidRPr="001A4F04">
              <w:t>Shivamogga Agriculture University</w:t>
            </w:r>
          </w:p>
        </w:tc>
        <w:tc>
          <w:tcPr>
            <w:tcW w:w="1609" w:type="dxa"/>
            <w:shd w:val="clear" w:color="auto" w:fill="auto"/>
            <w:tcMar>
              <w:left w:w="58" w:type="dxa"/>
              <w:bottom w:w="0" w:type="dxa"/>
              <w:right w:w="58" w:type="dxa"/>
            </w:tcMar>
          </w:tcPr>
          <w:p w:rsidR="00433DA0" w:rsidRPr="001A4F04" w:rsidRDefault="00433DA0" w:rsidP="00433DA0">
            <w:pPr>
              <w:contextualSpacing/>
              <w:jc w:val="right"/>
            </w:pPr>
            <w:r>
              <w:t>2,462.79</w:t>
            </w:r>
          </w:p>
        </w:tc>
        <w:tc>
          <w:tcPr>
            <w:tcW w:w="1610" w:type="dxa"/>
            <w:shd w:val="clear" w:color="auto" w:fill="auto"/>
            <w:tcMar>
              <w:left w:w="58" w:type="dxa"/>
              <w:bottom w:w="0" w:type="dxa"/>
              <w:right w:w="58" w:type="dxa"/>
            </w:tcMar>
          </w:tcPr>
          <w:p w:rsidR="00433DA0" w:rsidRPr="001A4F04" w:rsidRDefault="00433DA0" w:rsidP="00BA23F0">
            <w:pPr>
              <w:contextualSpacing/>
              <w:jc w:val="right"/>
            </w:pPr>
          </w:p>
        </w:tc>
        <w:tc>
          <w:tcPr>
            <w:tcW w:w="1682" w:type="dxa"/>
            <w:shd w:val="clear" w:color="auto" w:fill="auto"/>
            <w:tcMar>
              <w:left w:w="58" w:type="dxa"/>
              <w:bottom w:w="0" w:type="dxa"/>
              <w:right w:w="58" w:type="dxa"/>
            </w:tcMar>
          </w:tcPr>
          <w:p w:rsidR="00433DA0" w:rsidRPr="001A4F04" w:rsidRDefault="00433DA0" w:rsidP="00BA23F0">
            <w:pPr>
              <w:contextualSpacing/>
              <w:jc w:val="right"/>
            </w:pPr>
            <w:r w:rsidRPr="001A4F04">
              <w:rPr>
                <w:rFonts w:eastAsia="Arial Unicode MS"/>
                <w:bCs/>
              </w:rPr>
              <w:t>…</w:t>
            </w:r>
          </w:p>
        </w:tc>
        <w:tc>
          <w:tcPr>
            <w:tcW w:w="1827" w:type="dxa"/>
            <w:shd w:val="clear" w:color="auto" w:fill="auto"/>
            <w:tcMar>
              <w:left w:w="58" w:type="dxa"/>
              <w:bottom w:w="0" w:type="dxa"/>
              <w:right w:w="58" w:type="dxa"/>
            </w:tcMar>
          </w:tcPr>
          <w:p w:rsidR="00433DA0" w:rsidRPr="001A4F04" w:rsidRDefault="00433DA0" w:rsidP="00BA23F0">
            <w:pPr>
              <w:contextualSpacing/>
              <w:jc w:val="right"/>
            </w:pPr>
          </w:p>
        </w:tc>
        <w:tc>
          <w:tcPr>
            <w:tcW w:w="1616" w:type="dxa"/>
            <w:gridSpan w:val="2"/>
            <w:shd w:val="clear" w:color="auto" w:fill="auto"/>
            <w:tcMar>
              <w:left w:w="58" w:type="dxa"/>
              <w:bottom w:w="0" w:type="dxa"/>
              <w:right w:w="58" w:type="dxa"/>
            </w:tcMar>
            <w:vAlign w:val="bottom"/>
          </w:tcPr>
          <w:p w:rsidR="00433DA0" w:rsidRPr="001A4F04" w:rsidRDefault="00433DA0" w:rsidP="00BA23F0">
            <w:pPr>
              <w:tabs>
                <w:tab w:val="left" w:pos="3600"/>
                <w:tab w:val="left" w:pos="4100"/>
              </w:tabs>
              <w:contextualSpacing/>
              <w:jc w:val="right"/>
              <w:rPr>
                <w:rFonts w:eastAsia="Arial Unicode MS"/>
                <w:bCs/>
              </w:rPr>
            </w:pPr>
            <w:r>
              <w:rPr>
                <w:rFonts w:eastAsia="Arial Unicode MS"/>
                <w:bCs/>
              </w:rPr>
              <w:t>4,020.04</w:t>
            </w:r>
          </w:p>
        </w:tc>
        <w:tc>
          <w:tcPr>
            <w:tcW w:w="439" w:type="dxa"/>
            <w:shd w:val="clear" w:color="auto" w:fill="auto"/>
            <w:tcMar>
              <w:left w:w="0" w:type="dxa"/>
              <w:bottom w:w="0" w:type="dxa"/>
            </w:tcMar>
            <w:vAlign w:val="bottom"/>
          </w:tcPr>
          <w:p w:rsidR="00433DA0" w:rsidRPr="001A4F04" w:rsidRDefault="00433DA0" w:rsidP="00BA23F0">
            <w:pPr>
              <w:overflowPunct/>
              <w:contextualSpacing/>
              <w:textAlignment w:val="auto"/>
              <w:rPr>
                <w:b/>
                <w:bCs/>
                <w:vertAlign w:val="superscript"/>
              </w:rPr>
            </w:pPr>
          </w:p>
        </w:tc>
        <w:tc>
          <w:tcPr>
            <w:tcW w:w="440" w:type="dxa"/>
            <w:shd w:val="clear" w:color="auto" w:fill="auto"/>
            <w:tcMar>
              <w:bottom w:w="0" w:type="dxa"/>
            </w:tcMar>
            <w:vAlign w:val="bottom"/>
          </w:tcPr>
          <w:p w:rsidR="00433DA0" w:rsidRPr="001A4F04" w:rsidRDefault="00433DA0" w:rsidP="00BA23F0">
            <w:pPr>
              <w:contextualSpacing/>
              <w:jc w:val="right"/>
            </w:pPr>
          </w:p>
        </w:tc>
        <w:tc>
          <w:tcPr>
            <w:tcW w:w="897" w:type="dxa"/>
            <w:shd w:val="clear" w:color="auto" w:fill="auto"/>
            <w:tcMar>
              <w:bottom w:w="0" w:type="dxa"/>
            </w:tcMar>
            <w:vAlign w:val="bottom"/>
          </w:tcPr>
          <w:p w:rsidR="00433DA0" w:rsidRPr="001A4F04" w:rsidRDefault="00433DA0" w:rsidP="00BA23F0">
            <w:pPr>
              <w:jc w:val="right"/>
            </w:pPr>
            <w:r w:rsidRPr="001A4F04">
              <w:t>…</w:t>
            </w:r>
          </w:p>
        </w:tc>
      </w:tr>
      <w:tr w:rsidR="00433DA0" w:rsidRPr="001A4F04" w:rsidTr="006765FC">
        <w:tblPrEx>
          <w:shd w:val="clear" w:color="auto" w:fill="auto"/>
        </w:tblPrEx>
        <w:trPr>
          <w:trHeight w:val="255"/>
          <w:jc w:val="center"/>
        </w:trPr>
        <w:tc>
          <w:tcPr>
            <w:tcW w:w="695" w:type="dxa"/>
            <w:shd w:val="clear" w:color="auto" w:fill="auto"/>
          </w:tcPr>
          <w:p w:rsidR="00433DA0" w:rsidRPr="001A4F04" w:rsidRDefault="00433DA0" w:rsidP="00BA23F0">
            <w:pPr>
              <w:contextualSpacing/>
              <w:jc w:val="right"/>
              <w:rPr>
                <w:b/>
              </w:rPr>
            </w:pPr>
          </w:p>
        </w:tc>
        <w:tc>
          <w:tcPr>
            <w:tcW w:w="5220" w:type="dxa"/>
            <w:shd w:val="clear" w:color="auto" w:fill="auto"/>
            <w:tcMar>
              <w:bottom w:w="0" w:type="dxa"/>
            </w:tcMar>
          </w:tcPr>
          <w:p w:rsidR="00433DA0" w:rsidRPr="001A4F04" w:rsidRDefault="00433DA0" w:rsidP="00BA23F0">
            <w:pPr>
              <w:contextualSpacing/>
            </w:pPr>
            <w:r w:rsidRPr="001A4F04">
              <w:t>Micro Irrigation Installation-Horticulture (NABARD Works)</w:t>
            </w:r>
          </w:p>
        </w:tc>
        <w:tc>
          <w:tcPr>
            <w:tcW w:w="1609" w:type="dxa"/>
            <w:shd w:val="clear" w:color="auto" w:fill="auto"/>
            <w:tcMar>
              <w:left w:w="58" w:type="dxa"/>
              <w:bottom w:w="0" w:type="dxa"/>
              <w:right w:w="58" w:type="dxa"/>
            </w:tcMar>
          </w:tcPr>
          <w:p w:rsidR="00433DA0" w:rsidRPr="001A4F04" w:rsidRDefault="00433DA0" w:rsidP="00433DA0">
            <w:pPr>
              <w:contextualSpacing/>
              <w:jc w:val="right"/>
            </w:pPr>
            <w:r w:rsidRPr="001A4F04">
              <w:rPr>
                <w:rFonts w:eastAsia="Arial Unicode MS"/>
                <w:bCs/>
              </w:rPr>
              <w:t>…</w:t>
            </w:r>
          </w:p>
        </w:tc>
        <w:tc>
          <w:tcPr>
            <w:tcW w:w="1610" w:type="dxa"/>
            <w:shd w:val="clear" w:color="auto" w:fill="auto"/>
            <w:tcMar>
              <w:left w:w="58" w:type="dxa"/>
              <w:bottom w:w="0" w:type="dxa"/>
              <w:right w:w="58" w:type="dxa"/>
            </w:tcMar>
          </w:tcPr>
          <w:p w:rsidR="00433DA0" w:rsidRPr="001A4F04" w:rsidRDefault="00433DA0" w:rsidP="00BA23F0">
            <w:pPr>
              <w:contextualSpacing/>
              <w:jc w:val="right"/>
            </w:pPr>
          </w:p>
        </w:tc>
        <w:tc>
          <w:tcPr>
            <w:tcW w:w="1682" w:type="dxa"/>
            <w:tcBorders>
              <w:left w:val="nil"/>
            </w:tcBorders>
            <w:shd w:val="clear" w:color="auto" w:fill="auto"/>
            <w:tcMar>
              <w:left w:w="58" w:type="dxa"/>
              <w:bottom w:w="0" w:type="dxa"/>
              <w:right w:w="58" w:type="dxa"/>
            </w:tcMar>
          </w:tcPr>
          <w:p w:rsidR="00433DA0" w:rsidRPr="001A4F04" w:rsidRDefault="00433DA0" w:rsidP="00BA23F0">
            <w:pPr>
              <w:contextualSpacing/>
              <w:jc w:val="right"/>
            </w:pPr>
            <w:r w:rsidRPr="001A4F04">
              <w:rPr>
                <w:rFonts w:eastAsia="Arial Unicode MS"/>
                <w:bCs/>
              </w:rPr>
              <w:t>…</w:t>
            </w:r>
          </w:p>
        </w:tc>
        <w:tc>
          <w:tcPr>
            <w:tcW w:w="1827" w:type="dxa"/>
            <w:tcBorders>
              <w:left w:val="nil"/>
            </w:tcBorders>
            <w:shd w:val="clear" w:color="auto" w:fill="auto"/>
            <w:tcMar>
              <w:left w:w="58" w:type="dxa"/>
              <w:bottom w:w="0" w:type="dxa"/>
              <w:right w:w="58" w:type="dxa"/>
            </w:tcMar>
          </w:tcPr>
          <w:p w:rsidR="00433DA0" w:rsidRPr="001A4F04" w:rsidRDefault="00433DA0" w:rsidP="00BA23F0">
            <w:pPr>
              <w:contextualSpacing/>
              <w:jc w:val="right"/>
            </w:pPr>
          </w:p>
        </w:tc>
        <w:tc>
          <w:tcPr>
            <w:tcW w:w="1616" w:type="dxa"/>
            <w:gridSpan w:val="2"/>
            <w:shd w:val="clear" w:color="auto" w:fill="auto"/>
            <w:tcMar>
              <w:left w:w="58" w:type="dxa"/>
              <w:bottom w:w="0" w:type="dxa"/>
              <w:right w:w="58" w:type="dxa"/>
            </w:tcMar>
            <w:vAlign w:val="bottom"/>
          </w:tcPr>
          <w:p w:rsidR="00433DA0" w:rsidRPr="001A4F04" w:rsidRDefault="00433DA0" w:rsidP="00BA23F0">
            <w:pPr>
              <w:tabs>
                <w:tab w:val="left" w:pos="3600"/>
                <w:tab w:val="left" w:pos="4100"/>
              </w:tabs>
              <w:contextualSpacing/>
              <w:jc w:val="right"/>
              <w:rPr>
                <w:rFonts w:eastAsia="Arial Unicode MS"/>
                <w:bCs/>
              </w:rPr>
            </w:pPr>
            <w:r w:rsidRPr="001A4F04">
              <w:rPr>
                <w:rFonts w:eastAsia="Arial Unicode MS"/>
                <w:bCs/>
              </w:rPr>
              <w:t>21,153.78</w:t>
            </w:r>
          </w:p>
        </w:tc>
        <w:tc>
          <w:tcPr>
            <w:tcW w:w="439" w:type="dxa"/>
            <w:shd w:val="clear" w:color="auto" w:fill="auto"/>
            <w:tcMar>
              <w:left w:w="0" w:type="dxa"/>
              <w:bottom w:w="0" w:type="dxa"/>
            </w:tcMar>
            <w:vAlign w:val="bottom"/>
          </w:tcPr>
          <w:p w:rsidR="00433DA0" w:rsidRPr="001A4F04" w:rsidRDefault="00433DA0" w:rsidP="00BA23F0">
            <w:pPr>
              <w:overflowPunct/>
              <w:contextualSpacing/>
              <w:textAlignment w:val="auto"/>
              <w:rPr>
                <w:b/>
                <w:bCs/>
                <w:vertAlign w:val="superscript"/>
              </w:rPr>
            </w:pPr>
          </w:p>
        </w:tc>
        <w:tc>
          <w:tcPr>
            <w:tcW w:w="440" w:type="dxa"/>
            <w:shd w:val="clear" w:color="auto" w:fill="auto"/>
            <w:tcMar>
              <w:bottom w:w="0" w:type="dxa"/>
            </w:tcMar>
            <w:vAlign w:val="bottom"/>
          </w:tcPr>
          <w:p w:rsidR="00433DA0" w:rsidRPr="001A4F04" w:rsidRDefault="00433DA0" w:rsidP="00BA23F0">
            <w:pPr>
              <w:overflowPunct/>
              <w:contextualSpacing/>
              <w:jc w:val="right"/>
              <w:textAlignment w:val="auto"/>
              <w:rPr>
                <w:bCs/>
              </w:rPr>
            </w:pPr>
          </w:p>
        </w:tc>
        <w:tc>
          <w:tcPr>
            <w:tcW w:w="897" w:type="dxa"/>
            <w:shd w:val="clear" w:color="auto" w:fill="auto"/>
            <w:tcMar>
              <w:bottom w:w="0" w:type="dxa"/>
            </w:tcMar>
            <w:vAlign w:val="bottom"/>
          </w:tcPr>
          <w:p w:rsidR="00433DA0" w:rsidRPr="001A4F04" w:rsidRDefault="00433DA0" w:rsidP="00BA23F0">
            <w:pPr>
              <w:jc w:val="right"/>
            </w:pPr>
            <w:r w:rsidRPr="001A4F04">
              <w:t>…</w:t>
            </w:r>
          </w:p>
        </w:tc>
      </w:tr>
      <w:tr w:rsidR="003F7880" w:rsidRPr="001A4F04" w:rsidTr="006765FC">
        <w:tblPrEx>
          <w:shd w:val="clear" w:color="auto" w:fill="auto"/>
        </w:tblPrEx>
        <w:trPr>
          <w:trHeight w:val="255"/>
          <w:jc w:val="center"/>
        </w:trPr>
        <w:tc>
          <w:tcPr>
            <w:tcW w:w="695" w:type="dxa"/>
            <w:shd w:val="clear" w:color="auto" w:fill="auto"/>
          </w:tcPr>
          <w:p w:rsidR="003F7880" w:rsidRPr="001A4F04" w:rsidRDefault="003F7880" w:rsidP="00BA23F0">
            <w:pPr>
              <w:contextualSpacing/>
              <w:jc w:val="right"/>
              <w:rPr>
                <w:b/>
              </w:rPr>
            </w:pPr>
          </w:p>
        </w:tc>
        <w:tc>
          <w:tcPr>
            <w:tcW w:w="5220" w:type="dxa"/>
            <w:shd w:val="clear" w:color="auto" w:fill="auto"/>
            <w:tcMar>
              <w:bottom w:w="0" w:type="dxa"/>
            </w:tcMar>
          </w:tcPr>
          <w:p w:rsidR="003F7880" w:rsidRPr="001A4F04" w:rsidRDefault="003F7880" w:rsidP="00BA23F0">
            <w:pPr>
              <w:contextualSpacing/>
            </w:pPr>
            <w:r w:rsidRPr="001A4F04">
              <w:t>Raichur Agricultural University</w:t>
            </w:r>
          </w:p>
        </w:tc>
        <w:tc>
          <w:tcPr>
            <w:tcW w:w="1609" w:type="dxa"/>
            <w:shd w:val="clear" w:color="auto" w:fill="auto"/>
            <w:tcMar>
              <w:left w:w="58" w:type="dxa"/>
              <w:bottom w:w="0" w:type="dxa"/>
              <w:right w:w="58" w:type="dxa"/>
            </w:tcMar>
          </w:tcPr>
          <w:p w:rsidR="003F7880" w:rsidRPr="001A4F04" w:rsidRDefault="003F7880" w:rsidP="00433DA0">
            <w:pPr>
              <w:contextualSpacing/>
              <w:jc w:val="right"/>
            </w:pPr>
            <w:r>
              <w:t>1,701.86</w:t>
            </w:r>
          </w:p>
        </w:tc>
        <w:tc>
          <w:tcPr>
            <w:tcW w:w="1610" w:type="dxa"/>
            <w:shd w:val="clear" w:color="auto" w:fill="auto"/>
            <w:tcMar>
              <w:left w:w="58" w:type="dxa"/>
              <w:bottom w:w="0" w:type="dxa"/>
              <w:right w:w="58" w:type="dxa"/>
            </w:tcMar>
          </w:tcPr>
          <w:p w:rsidR="003F7880" w:rsidRPr="001A4F04" w:rsidRDefault="003F7880" w:rsidP="00AB63B7">
            <w:pPr>
              <w:contextualSpacing/>
              <w:jc w:val="right"/>
            </w:pPr>
            <w:r>
              <w:t>471.40</w:t>
            </w:r>
          </w:p>
        </w:tc>
        <w:tc>
          <w:tcPr>
            <w:tcW w:w="1682" w:type="dxa"/>
            <w:tcBorders>
              <w:left w:val="nil"/>
            </w:tcBorders>
            <w:shd w:val="clear" w:color="auto" w:fill="auto"/>
            <w:tcMar>
              <w:left w:w="58" w:type="dxa"/>
              <w:bottom w:w="0" w:type="dxa"/>
              <w:right w:w="58" w:type="dxa"/>
            </w:tcMar>
          </w:tcPr>
          <w:p w:rsidR="003F7880" w:rsidRPr="001A4F04" w:rsidRDefault="003F7880" w:rsidP="00BA23F0">
            <w:pPr>
              <w:contextualSpacing/>
              <w:jc w:val="right"/>
            </w:pPr>
            <w:r w:rsidRPr="001A4F04">
              <w:rPr>
                <w:rFonts w:eastAsia="Arial Unicode MS"/>
                <w:bCs/>
              </w:rPr>
              <w:t>…</w:t>
            </w:r>
          </w:p>
        </w:tc>
        <w:tc>
          <w:tcPr>
            <w:tcW w:w="1827" w:type="dxa"/>
            <w:tcBorders>
              <w:left w:val="nil"/>
            </w:tcBorders>
            <w:shd w:val="clear" w:color="auto" w:fill="auto"/>
            <w:tcMar>
              <w:left w:w="58" w:type="dxa"/>
              <w:bottom w:w="0" w:type="dxa"/>
              <w:right w:w="58" w:type="dxa"/>
            </w:tcMar>
          </w:tcPr>
          <w:p w:rsidR="003F7880" w:rsidRPr="001A4F04" w:rsidRDefault="003F7880" w:rsidP="00BA23F0">
            <w:pPr>
              <w:contextualSpacing/>
              <w:jc w:val="right"/>
            </w:pPr>
            <w:r>
              <w:t>471.40</w:t>
            </w:r>
          </w:p>
        </w:tc>
        <w:tc>
          <w:tcPr>
            <w:tcW w:w="1616" w:type="dxa"/>
            <w:gridSpan w:val="2"/>
            <w:shd w:val="clear" w:color="auto" w:fill="auto"/>
            <w:tcMar>
              <w:left w:w="58" w:type="dxa"/>
              <w:bottom w:w="0" w:type="dxa"/>
              <w:right w:w="58" w:type="dxa"/>
            </w:tcMar>
            <w:vAlign w:val="bottom"/>
          </w:tcPr>
          <w:p w:rsidR="003F7880" w:rsidRPr="001A4F04" w:rsidRDefault="003F7880" w:rsidP="00BA23F0">
            <w:pPr>
              <w:tabs>
                <w:tab w:val="left" w:pos="3600"/>
                <w:tab w:val="left" w:pos="4100"/>
              </w:tabs>
              <w:contextualSpacing/>
              <w:jc w:val="right"/>
              <w:rPr>
                <w:rFonts w:eastAsia="Arial Unicode MS"/>
                <w:bCs/>
              </w:rPr>
            </w:pPr>
            <w:r>
              <w:rPr>
                <w:rFonts w:eastAsia="Arial Unicode MS"/>
                <w:bCs/>
              </w:rPr>
              <w:t>3,490.01</w:t>
            </w:r>
          </w:p>
        </w:tc>
        <w:tc>
          <w:tcPr>
            <w:tcW w:w="439" w:type="dxa"/>
            <w:shd w:val="clear" w:color="auto" w:fill="auto"/>
            <w:tcMar>
              <w:left w:w="0" w:type="dxa"/>
              <w:bottom w:w="0" w:type="dxa"/>
            </w:tcMar>
            <w:vAlign w:val="bottom"/>
          </w:tcPr>
          <w:p w:rsidR="003F7880" w:rsidRPr="001A4F04" w:rsidRDefault="003F7880" w:rsidP="00BA23F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BA23F0">
            <w:pPr>
              <w:overflowPunct/>
              <w:contextualSpacing/>
              <w:jc w:val="right"/>
              <w:textAlignment w:val="auto"/>
              <w:rPr>
                <w:bCs/>
              </w:rPr>
            </w:pPr>
          </w:p>
        </w:tc>
        <w:tc>
          <w:tcPr>
            <w:tcW w:w="897" w:type="dxa"/>
            <w:shd w:val="clear" w:color="auto" w:fill="auto"/>
            <w:tcMar>
              <w:bottom w:w="0" w:type="dxa"/>
            </w:tcMar>
            <w:vAlign w:val="bottom"/>
          </w:tcPr>
          <w:p w:rsidR="003F7880" w:rsidRPr="001A4F04" w:rsidRDefault="003535FE" w:rsidP="00BA23F0">
            <w:pPr>
              <w:jc w:val="right"/>
            </w:pPr>
            <w:r>
              <w:t>72.30</w:t>
            </w:r>
          </w:p>
        </w:tc>
      </w:tr>
      <w:tr w:rsidR="003F7880" w:rsidRPr="001A4F04" w:rsidTr="006765FC">
        <w:tblPrEx>
          <w:shd w:val="clear" w:color="auto" w:fill="auto"/>
        </w:tblPrEx>
        <w:trPr>
          <w:trHeight w:val="255"/>
          <w:jc w:val="center"/>
        </w:trPr>
        <w:tc>
          <w:tcPr>
            <w:tcW w:w="695" w:type="dxa"/>
            <w:shd w:val="clear" w:color="auto" w:fill="auto"/>
          </w:tcPr>
          <w:p w:rsidR="003F7880" w:rsidRPr="001A4F04" w:rsidRDefault="003F7880" w:rsidP="00BA23F0">
            <w:pPr>
              <w:contextualSpacing/>
              <w:jc w:val="right"/>
              <w:rPr>
                <w:b/>
              </w:rPr>
            </w:pPr>
          </w:p>
        </w:tc>
        <w:tc>
          <w:tcPr>
            <w:tcW w:w="5220" w:type="dxa"/>
            <w:shd w:val="clear" w:color="auto" w:fill="auto"/>
            <w:tcMar>
              <w:bottom w:w="0" w:type="dxa"/>
            </w:tcMar>
          </w:tcPr>
          <w:p w:rsidR="003F7880" w:rsidRPr="001A4F04" w:rsidRDefault="003F7880" w:rsidP="00BA23F0">
            <w:pPr>
              <w:contextualSpacing/>
            </w:pPr>
            <w:r w:rsidRPr="001A4F04">
              <w:t>Pesticide Residual Analysis Laboratory</w:t>
            </w:r>
          </w:p>
        </w:tc>
        <w:tc>
          <w:tcPr>
            <w:tcW w:w="1609" w:type="dxa"/>
            <w:shd w:val="clear" w:color="auto" w:fill="auto"/>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Cs/>
              </w:rPr>
            </w:pPr>
            <w:r>
              <w:rPr>
                <w:rFonts w:eastAsia="Arial Unicode MS"/>
                <w:bCs/>
              </w:rPr>
              <w:t>854.00</w:t>
            </w:r>
          </w:p>
        </w:tc>
        <w:tc>
          <w:tcPr>
            <w:tcW w:w="1610" w:type="dxa"/>
            <w:shd w:val="clear" w:color="auto" w:fill="auto"/>
            <w:tcMar>
              <w:left w:w="58" w:type="dxa"/>
              <w:bottom w:w="0" w:type="dxa"/>
              <w:right w:w="58" w:type="dxa"/>
            </w:tcMar>
            <w:vAlign w:val="bottom"/>
          </w:tcPr>
          <w:p w:rsidR="003F7880" w:rsidRPr="001A4F04" w:rsidRDefault="003F7880" w:rsidP="00AB63B7">
            <w:pPr>
              <w:tabs>
                <w:tab w:val="left" w:pos="3600"/>
                <w:tab w:val="left" w:pos="4100"/>
              </w:tabs>
              <w:contextualSpacing/>
              <w:jc w:val="right"/>
              <w:rPr>
                <w:rFonts w:eastAsia="Arial Unicode MS"/>
                <w:bCs/>
              </w:rPr>
            </w:pPr>
            <w:r>
              <w:rPr>
                <w:rFonts w:eastAsia="Arial Unicode MS"/>
                <w:bCs/>
              </w:rPr>
              <w:t>2,500.00</w:t>
            </w:r>
          </w:p>
        </w:tc>
        <w:tc>
          <w:tcPr>
            <w:tcW w:w="1682" w:type="dxa"/>
            <w:tcBorders>
              <w:left w:val="nil"/>
            </w:tcBorders>
            <w:shd w:val="clear" w:color="auto" w:fill="auto"/>
            <w:tcMar>
              <w:left w:w="58" w:type="dxa"/>
              <w:bottom w:w="0" w:type="dxa"/>
              <w:right w:w="58" w:type="dxa"/>
            </w:tcMar>
            <w:vAlign w:val="bottom"/>
          </w:tcPr>
          <w:p w:rsidR="003F7880" w:rsidRPr="001A4F04" w:rsidRDefault="003F7880" w:rsidP="00BA23F0">
            <w:pPr>
              <w:tabs>
                <w:tab w:val="left" w:pos="3600"/>
                <w:tab w:val="left" w:pos="4100"/>
              </w:tabs>
              <w:overflowPunct/>
              <w:contextualSpacing/>
              <w:jc w:val="right"/>
              <w:textAlignment w:val="auto"/>
            </w:pPr>
            <w:r w:rsidRPr="001A4F04">
              <w:rPr>
                <w:rFonts w:eastAsia="Arial Unicode MS"/>
                <w:bCs/>
              </w:rPr>
              <w:t>…</w:t>
            </w:r>
          </w:p>
        </w:tc>
        <w:tc>
          <w:tcPr>
            <w:tcW w:w="1827" w:type="dxa"/>
            <w:tcBorders>
              <w:left w:val="nil"/>
            </w:tcBorders>
            <w:shd w:val="clear" w:color="auto" w:fill="auto"/>
            <w:tcMar>
              <w:left w:w="58" w:type="dxa"/>
              <w:bottom w:w="0" w:type="dxa"/>
              <w:right w:w="58" w:type="dxa"/>
            </w:tcMar>
            <w:vAlign w:val="bottom"/>
          </w:tcPr>
          <w:p w:rsidR="003F7880" w:rsidRPr="001A4F04" w:rsidRDefault="003F7880" w:rsidP="00BA23F0">
            <w:pPr>
              <w:tabs>
                <w:tab w:val="left" w:pos="3600"/>
                <w:tab w:val="left" w:pos="4100"/>
              </w:tabs>
              <w:contextualSpacing/>
              <w:jc w:val="right"/>
              <w:rPr>
                <w:rFonts w:eastAsia="Arial Unicode MS"/>
                <w:bCs/>
              </w:rPr>
            </w:pPr>
            <w:r>
              <w:rPr>
                <w:rFonts w:eastAsia="Arial Unicode MS"/>
                <w:bCs/>
              </w:rPr>
              <w:t>2,500.00</w:t>
            </w:r>
          </w:p>
        </w:tc>
        <w:tc>
          <w:tcPr>
            <w:tcW w:w="1616" w:type="dxa"/>
            <w:gridSpan w:val="2"/>
            <w:shd w:val="clear" w:color="auto" w:fill="auto"/>
            <w:tcMar>
              <w:left w:w="58" w:type="dxa"/>
              <w:bottom w:w="0" w:type="dxa"/>
              <w:right w:w="58" w:type="dxa"/>
            </w:tcMar>
            <w:vAlign w:val="bottom"/>
          </w:tcPr>
          <w:p w:rsidR="003F7880" w:rsidRPr="001A4F04" w:rsidRDefault="003F7880" w:rsidP="00BA23F0">
            <w:pPr>
              <w:tabs>
                <w:tab w:val="left" w:pos="3600"/>
                <w:tab w:val="left" w:pos="4100"/>
              </w:tabs>
              <w:contextualSpacing/>
              <w:jc w:val="right"/>
              <w:rPr>
                <w:rFonts w:eastAsia="Arial Unicode MS"/>
                <w:bCs/>
              </w:rPr>
            </w:pPr>
            <w:r>
              <w:rPr>
                <w:rFonts w:eastAsia="Arial Unicode MS"/>
                <w:bCs/>
              </w:rPr>
              <w:t>5,416.52</w:t>
            </w:r>
          </w:p>
        </w:tc>
        <w:tc>
          <w:tcPr>
            <w:tcW w:w="439" w:type="dxa"/>
            <w:shd w:val="clear" w:color="auto" w:fill="auto"/>
            <w:tcMar>
              <w:left w:w="0" w:type="dxa"/>
              <w:bottom w:w="0" w:type="dxa"/>
            </w:tcMar>
            <w:vAlign w:val="bottom"/>
          </w:tcPr>
          <w:p w:rsidR="003F7880" w:rsidRPr="001A4F04" w:rsidRDefault="003F7880" w:rsidP="00BA23F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BA23F0">
            <w:pPr>
              <w:overflowPunct/>
              <w:contextualSpacing/>
              <w:jc w:val="right"/>
              <w:textAlignment w:val="auto"/>
              <w:rPr>
                <w:bCs/>
              </w:rPr>
            </w:pPr>
            <w:r w:rsidRPr="001A4F04">
              <w:rPr>
                <w:bCs/>
              </w:rPr>
              <w:t>(</w:t>
            </w:r>
            <w:r>
              <w:rPr>
                <w:bCs/>
              </w:rPr>
              <w:t>-</w:t>
            </w:r>
            <w:r w:rsidRPr="001A4F04">
              <w:rPr>
                <w:bCs/>
              </w:rPr>
              <w:t>)</w:t>
            </w:r>
          </w:p>
        </w:tc>
        <w:tc>
          <w:tcPr>
            <w:tcW w:w="897" w:type="dxa"/>
            <w:shd w:val="clear" w:color="auto" w:fill="auto"/>
            <w:tcMar>
              <w:bottom w:w="0" w:type="dxa"/>
            </w:tcMar>
            <w:vAlign w:val="bottom"/>
          </w:tcPr>
          <w:p w:rsidR="003F7880" w:rsidRPr="001A4F04" w:rsidRDefault="003535FE" w:rsidP="00BA23F0">
            <w:pPr>
              <w:jc w:val="right"/>
            </w:pPr>
            <w:r>
              <w:t>192.74</w:t>
            </w:r>
          </w:p>
        </w:tc>
      </w:tr>
      <w:tr w:rsidR="003F7880" w:rsidRPr="001A4F04" w:rsidTr="006765FC">
        <w:tblPrEx>
          <w:shd w:val="clear" w:color="auto" w:fill="auto"/>
        </w:tblPrEx>
        <w:trPr>
          <w:trHeight w:val="137"/>
          <w:jc w:val="center"/>
        </w:trPr>
        <w:tc>
          <w:tcPr>
            <w:tcW w:w="695" w:type="dxa"/>
          </w:tcPr>
          <w:p w:rsidR="003F7880" w:rsidRPr="001A4F04" w:rsidRDefault="003F7880" w:rsidP="00120751">
            <w:pPr>
              <w:contextualSpacing/>
              <w:jc w:val="right"/>
            </w:pPr>
          </w:p>
        </w:tc>
        <w:tc>
          <w:tcPr>
            <w:tcW w:w="5220" w:type="dxa"/>
            <w:tcMar>
              <w:bottom w:w="0" w:type="dxa"/>
            </w:tcMar>
          </w:tcPr>
          <w:p w:rsidR="003F7880" w:rsidRPr="001A4F04" w:rsidRDefault="003F7880" w:rsidP="00575CE4">
            <w:pPr>
              <w:rPr>
                <w:sz w:val="24"/>
                <w:szCs w:val="24"/>
              </w:rPr>
            </w:pPr>
            <w:r w:rsidRPr="001A4F04">
              <w:t>Bengaluru  Agriculture University</w:t>
            </w:r>
          </w:p>
        </w:tc>
        <w:tc>
          <w:tcPr>
            <w:tcW w:w="1609" w:type="dxa"/>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Cs/>
              </w:rPr>
            </w:pPr>
            <w:r>
              <w:rPr>
                <w:rFonts w:eastAsia="Arial Unicode MS"/>
                <w:bCs/>
              </w:rPr>
              <w:t>3,066.98</w:t>
            </w:r>
          </w:p>
        </w:tc>
        <w:tc>
          <w:tcPr>
            <w:tcW w:w="1610" w:type="dxa"/>
            <w:tcMar>
              <w:left w:w="58" w:type="dxa"/>
              <w:bottom w:w="0" w:type="dxa"/>
              <w:right w:w="58" w:type="dxa"/>
            </w:tcMar>
            <w:vAlign w:val="bottom"/>
          </w:tcPr>
          <w:p w:rsidR="003F7880" w:rsidRPr="001A4F04" w:rsidRDefault="003F7880" w:rsidP="00AB63B7">
            <w:pPr>
              <w:tabs>
                <w:tab w:val="left" w:pos="3600"/>
                <w:tab w:val="left" w:pos="4100"/>
              </w:tabs>
              <w:contextualSpacing/>
              <w:jc w:val="right"/>
              <w:rPr>
                <w:rFonts w:eastAsia="Arial Unicode MS"/>
                <w:bCs/>
              </w:rPr>
            </w:pPr>
            <w:r>
              <w:rPr>
                <w:rFonts w:eastAsia="Arial Unicode MS"/>
                <w:bCs/>
              </w:rPr>
              <w:t>612.85</w:t>
            </w:r>
          </w:p>
        </w:tc>
        <w:tc>
          <w:tcPr>
            <w:tcW w:w="1682" w:type="dxa"/>
            <w:tcMar>
              <w:left w:w="58" w:type="dxa"/>
              <w:bottom w:w="0" w:type="dxa"/>
              <w:right w:w="58" w:type="dxa"/>
            </w:tcMar>
          </w:tcPr>
          <w:p w:rsidR="003F7880" w:rsidRPr="001A4F04" w:rsidRDefault="003F7880" w:rsidP="00844A65">
            <w:pPr>
              <w:jc w:val="right"/>
            </w:pPr>
            <w:r w:rsidRPr="001A4F04">
              <w:t>…</w:t>
            </w:r>
          </w:p>
        </w:tc>
        <w:tc>
          <w:tcPr>
            <w:tcW w:w="1841" w:type="dxa"/>
            <w:gridSpan w:val="2"/>
            <w:tcMar>
              <w:left w:w="58" w:type="dxa"/>
              <w:bottom w:w="0" w:type="dxa"/>
              <w:right w:w="58" w:type="dxa"/>
            </w:tcMar>
            <w:vAlign w:val="bottom"/>
          </w:tcPr>
          <w:p w:rsidR="003F7880" w:rsidRPr="001A4F04" w:rsidRDefault="003F7880" w:rsidP="00D33E2A">
            <w:pPr>
              <w:tabs>
                <w:tab w:val="left" w:pos="3600"/>
                <w:tab w:val="left" w:pos="4100"/>
              </w:tabs>
              <w:contextualSpacing/>
              <w:jc w:val="right"/>
              <w:rPr>
                <w:rFonts w:eastAsia="Arial Unicode MS"/>
                <w:bCs/>
              </w:rPr>
            </w:pPr>
            <w:r>
              <w:rPr>
                <w:rFonts w:eastAsia="Arial Unicode MS"/>
                <w:bCs/>
              </w:rPr>
              <w:t>612.85</w:t>
            </w:r>
          </w:p>
        </w:tc>
        <w:tc>
          <w:tcPr>
            <w:tcW w:w="1602" w:type="dxa"/>
            <w:tcMar>
              <w:left w:w="58" w:type="dxa"/>
              <w:bottom w:w="0" w:type="dxa"/>
              <w:right w:w="58" w:type="dxa"/>
            </w:tcMar>
            <w:vAlign w:val="bottom"/>
          </w:tcPr>
          <w:p w:rsidR="003F7880" w:rsidRPr="001A4F04" w:rsidRDefault="003F7880" w:rsidP="00575CE4">
            <w:pPr>
              <w:tabs>
                <w:tab w:val="left" w:pos="3600"/>
                <w:tab w:val="left" w:pos="4100"/>
              </w:tabs>
              <w:contextualSpacing/>
              <w:jc w:val="right"/>
              <w:rPr>
                <w:rFonts w:eastAsia="Arial Unicode MS"/>
                <w:bCs/>
              </w:rPr>
            </w:pPr>
            <w:r>
              <w:rPr>
                <w:rFonts w:eastAsia="Arial Unicode MS"/>
                <w:bCs/>
              </w:rPr>
              <w:t>4,959.33</w:t>
            </w:r>
          </w:p>
        </w:tc>
        <w:tc>
          <w:tcPr>
            <w:tcW w:w="439" w:type="dxa"/>
            <w:tcMar>
              <w:left w:w="0" w:type="dxa"/>
              <w:bottom w:w="0" w:type="dxa"/>
            </w:tcMar>
            <w:vAlign w:val="bottom"/>
          </w:tcPr>
          <w:p w:rsidR="003F7880" w:rsidRPr="001A4F04" w:rsidRDefault="003F7880" w:rsidP="00737941">
            <w:pPr>
              <w:overflowPunct/>
              <w:contextualSpacing/>
              <w:textAlignment w:val="auto"/>
              <w:rPr>
                <w:b/>
                <w:bCs/>
                <w:vertAlign w:val="superscript"/>
              </w:rPr>
            </w:pPr>
          </w:p>
        </w:tc>
        <w:tc>
          <w:tcPr>
            <w:tcW w:w="440" w:type="dxa"/>
            <w:tcMar>
              <w:bottom w:w="0" w:type="dxa"/>
            </w:tcMar>
            <w:vAlign w:val="bottom"/>
          </w:tcPr>
          <w:p w:rsidR="003F7880" w:rsidRPr="001A4F04" w:rsidRDefault="003F7880" w:rsidP="00737941">
            <w:pPr>
              <w:contextualSpacing/>
              <w:jc w:val="right"/>
              <w:rPr>
                <w:bCs/>
              </w:rPr>
            </w:pPr>
          </w:p>
        </w:tc>
        <w:tc>
          <w:tcPr>
            <w:tcW w:w="897" w:type="dxa"/>
            <w:tcMar>
              <w:bottom w:w="0" w:type="dxa"/>
            </w:tcMar>
          </w:tcPr>
          <w:p w:rsidR="003F7880" w:rsidRPr="001A4F04" w:rsidRDefault="003535FE" w:rsidP="00844A65">
            <w:pPr>
              <w:jc w:val="right"/>
            </w:pPr>
            <w:r>
              <w:t>80.02</w:t>
            </w:r>
          </w:p>
        </w:tc>
      </w:tr>
      <w:tr w:rsidR="003F7880" w:rsidRPr="001A4F04" w:rsidTr="006765FC">
        <w:tblPrEx>
          <w:shd w:val="clear" w:color="auto" w:fill="auto"/>
        </w:tblPrEx>
        <w:trPr>
          <w:trHeight w:val="137"/>
          <w:jc w:val="center"/>
        </w:trPr>
        <w:tc>
          <w:tcPr>
            <w:tcW w:w="695" w:type="dxa"/>
          </w:tcPr>
          <w:p w:rsidR="003F7880" w:rsidRPr="001A4F04" w:rsidRDefault="003F7880" w:rsidP="00120751">
            <w:pPr>
              <w:contextualSpacing/>
              <w:jc w:val="right"/>
            </w:pPr>
          </w:p>
        </w:tc>
        <w:tc>
          <w:tcPr>
            <w:tcW w:w="5220" w:type="dxa"/>
            <w:tcMar>
              <w:bottom w:w="0" w:type="dxa"/>
            </w:tcMar>
          </w:tcPr>
          <w:p w:rsidR="003F7880" w:rsidRPr="001A4F04" w:rsidRDefault="003F7880" w:rsidP="00575CE4">
            <w:pPr>
              <w:rPr>
                <w:sz w:val="24"/>
                <w:szCs w:val="24"/>
              </w:rPr>
            </w:pPr>
            <w:r w:rsidRPr="001A4F04">
              <w:t>Dharwad Agriculture Uviversity</w:t>
            </w:r>
          </w:p>
        </w:tc>
        <w:tc>
          <w:tcPr>
            <w:tcW w:w="1609" w:type="dxa"/>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Cs/>
              </w:rPr>
            </w:pPr>
            <w:r>
              <w:rPr>
                <w:rFonts w:eastAsia="Arial Unicode MS"/>
                <w:bCs/>
              </w:rPr>
              <w:t>2,761.14</w:t>
            </w:r>
          </w:p>
        </w:tc>
        <w:tc>
          <w:tcPr>
            <w:tcW w:w="1610" w:type="dxa"/>
            <w:tcMar>
              <w:left w:w="58" w:type="dxa"/>
              <w:bottom w:w="0" w:type="dxa"/>
              <w:right w:w="58" w:type="dxa"/>
            </w:tcMar>
            <w:vAlign w:val="bottom"/>
          </w:tcPr>
          <w:p w:rsidR="003F7880" w:rsidRPr="001A4F04" w:rsidRDefault="003F7880" w:rsidP="00AB63B7">
            <w:pPr>
              <w:tabs>
                <w:tab w:val="left" w:pos="3600"/>
                <w:tab w:val="left" w:pos="4100"/>
              </w:tabs>
              <w:contextualSpacing/>
              <w:jc w:val="right"/>
              <w:rPr>
                <w:rFonts w:eastAsia="Arial Unicode MS"/>
                <w:bCs/>
              </w:rPr>
            </w:pPr>
            <w:r>
              <w:rPr>
                <w:rFonts w:eastAsia="Arial Unicode MS"/>
                <w:bCs/>
              </w:rPr>
              <w:t>1,271.19</w:t>
            </w:r>
          </w:p>
        </w:tc>
        <w:tc>
          <w:tcPr>
            <w:tcW w:w="1682" w:type="dxa"/>
            <w:tcMar>
              <w:left w:w="58" w:type="dxa"/>
              <w:bottom w:w="0" w:type="dxa"/>
              <w:right w:w="58" w:type="dxa"/>
            </w:tcMar>
          </w:tcPr>
          <w:p w:rsidR="003F7880" w:rsidRPr="001A4F04" w:rsidRDefault="003F7880" w:rsidP="00844A65">
            <w:pPr>
              <w:jc w:val="right"/>
            </w:pPr>
            <w:r w:rsidRPr="001A4F04">
              <w:t>…</w:t>
            </w:r>
          </w:p>
        </w:tc>
        <w:tc>
          <w:tcPr>
            <w:tcW w:w="1841" w:type="dxa"/>
            <w:gridSpan w:val="2"/>
            <w:tcMar>
              <w:left w:w="58" w:type="dxa"/>
              <w:bottom w:w="0" w:type="dxa"/>
              <w:right w:w="58" w:type="dxa"/>
            </w:tcMar>
            <w:vAlign w:val="bottom"/>
          </w:tcPr>
          <w:p w:rsidR="003F7880" w:rsidRPr="001A4F04" w:rsidRDefault="003F7880" w:rsidP="00D33E2A">
            <w:pPr>
              <w:tabs>
                <w:tab w:val="left" w:pos="3600"/>
                <w:tab w:val="left" w:pos="4100"/>
              </w:tabs>
              <w:contextualSpacing/>
              <w:jc w:val="right"/>
              <w:rPr>
                <w:rFonts w:eastAsia="Arial Unicode MS"/>
                <w:bCs/>
              </w:rPr>
            </w:pPr>
            <w:r>
              <w:rPr>
                <w:rFonts w:eastAsia="Arial Unicode MS"/>
                <w:bCs/>
              </w:rPr>
              <w:t>1,271.19</w:t>
            </w:r>
          </w:p>
        </w:tc>
        <w:tc>
          <w:tcPr>
            <w:tcW w:w="1602" w:type="dxa"/>
            <w:tcMar>
              <w:left w:w="58" w:type="dxa"/>
              <w:bottom w:w="0" w:type="dxa"/>
              <w:right w:w="58" w:type="dxa"/>
            </w:tcMar>
            <w:vAlign w:val="bottom"/>
          </w:tcPr>
          <w:p w:rsidR="003F7880" w:rsidRPr="001A4F04" w:rsidRDefault="003F7880" w:rsidP="00575CE4">
            <w:pPr>
              <w:tabs>
                <w:tab w:val="left" w:pos="3600"/>
                <w:tab w:val="left" w:pos="4100"/>
              </w:tabs>
              <w:contextualSpacing/>
              <w:jc w:val="right"/>
              <w:rPr>
                <w:rFonts w:eastAsia="Arial Unicode MS"/>
                <w:bCs/>
              </w:rPr>
            </w:pPr>
            <w:r>
              <w:rPr>
                <w:rFonts w:eastAsia="Arial Unicode MS"/>
                <w:bCs/>
              </w:rPr>
              <w:t>5,118.73</w:t>
            </w:r>
          </w:p>
        </w:tc>
        <w:tc>
          <w:tcPr>
            <w:tcW w:w="439" w:type="dxa"/>
            <w:tcMar>
              <w:left w:w="0" w:type="dxa"/>
              <w:bottom w:w="0" w:type="dxa"/>
            </w:tcMar>
            <w:vAlign w:val="bottom"/>
          </w:tcPr>
          <w:p w:rsidR="003F7880" w:rsidRPr="001A4F04" w:rsidRDefault="003F7880" w:rsidP="00337040">
            <w:pPr>
              <w:contextualSpacing/>
              <w:rPr>
                <w:b/>
                <w:bCs/>
                <w:sz w:val="18"/>
                <w:szCs w:val="18"/>
                <w:vertAlign w:val="superscript"/>
              </w:rPr>
            </w:pPr>
          </w:p>
        </w:tc>
        <w:tc>
          <w:tcPr>
            <w:tcW w:w="440" w:type="dxa"/>
            <w:tcMar>
              <w:bottom w:w="0" w:type="dxa"/>
            </w:tcMar>
            <w:vAlign w:val="bottom"/>
          </w:tcPr>
          <w:p w:rsidR="003F7880" w:rsidRPr="001A4F04" w:rsidRDefault="003F7880" w:rsidP="00737941">
            <w:pPr>
              <w:contextualSpacing/>
              <w:jc w:val="right"/>
              <w:rPr>
                <w:bCs/>
              </w:rPr>
            </w:pPr>
          </w:p>
        </w:tc>
        <w:tc>
          <w:tcPr>
            <w:tcW w:w="897" w:type="dxa"/>
            <w:tcMar>
              <w:bottom w:w="0" w:type="dxa"/>
            </w:tcMar>
          </w:tcPr>
          <w:p w:rsidR="003F7880" w:rsidRPr="001A4F04" w:rsidRDefault="003535FE" w:rsidP="00844A65">
            <w:pPr>
              <w:jc w:val="right"/>
            </w:pPr>
            <w:r>
              <w:t>53.96</w:t>
            </w:r>
          </w:p>
        </w:tc>
      </w:tr>
      <w:tr w:rsidR="003F7880" w:rsidRPr="001A4F04" w:rsidTr="006765FC">
        <w:tblPrEx>
          <w:shd w:val="clear" w:color="auto" w:fill="auto"/>
        </w:tblPrEx>
        <w:trPr>
          <w:trHeight w:val="137"/>
          <w:jc w:val="center"/>
        </w:trPr>
        <w:tc>
          <w:tcPr>
            <w:tcW w:w="695" w:type="dxa"/>
          </w:tcPr>
          <w:p w:rsidR="003F7880" w:rsidRPr="001A4F04" w:rsidRDefault="003F7880" w:rsidP="00575CE4">
            <w:pPr>
              <w:contextualSpacing/>
              <w:jc w:val="right"/>
            </w:pPr>
          </w:p>
        </w:tc>
        <w:tc>
          <w:tcPr>
            <w:tcW w:w="5220" w:type="dxa"/>
            <w:tcBorders>
              <w:bottom w:val="single" w:sz="4" w:space="0" w:color="auto"/>
            </w:tcBorders>
            <w:tcMar>
              <w:bottom w:w="0" w:type="dxa"/>
            </w:tcMar>
          </w:tcPr>
          <w:p w:rsidR="003F7880" w:rsidRPr="001A4F04" w:rsidRDefault="003F7880" w:rsidP="00831909">
            <w:pPr>
              <w:contextualSpacing/>
              <w:jc w:val="both"/>
              <w:rPr>
                <w:bCs/>
                <w:iCs/>
              </w:rPr>
            </w:pPr>
            <w:r w:rsidRPr="001A4F04">
              <w:rPr>
                <w:bCs/>
                <w:iCs/>
              </w:rPr>
              <w:t>Other Works/Schemes each costing</w:t>
            </w:r>
            <w:r>
              <w:rPr>
                <w:bCs/>
                <w:iCs/>
              </w:rPr>
              <w:t xml:space="preserve"> ₹</w:t>
            </w:r>
            <w:r w:rsidRPr="001A4F04">
              <w:rPr>
                <w:bCs/>
                <w:iCs/>
              </w:rPr>
              <w:t>10 crore and less</w:t>
            </w:r>
          </w:p>
        </w:tc>
        <w:tc>
          <w:tcPr>
            <w:tcW w:w="1609" w:type="dxa"/>
            <w:tcBorders>
              <w:bottom w:val="single" w:sz="4" w:space="0" w:color="auto"/>
            </w:tcBorders>
            <w:tcMar>
              <w:left w:w="58" w:type="dxa"/>
              <w:bottom w:w="0" w:type="dxa"/>
              <w:right w:w="58" w:type="dxa"/>
            </w:tcMar>
          </w:tcPr>
          <w:p w:rsidR="003F7880" w:rsidRPr="001A4F04" w:rsidRDefault="003F7880" w:rsidP="00433DA0">
            <w:pPr>
              <w:jc w:val="right"/>
            </w:pPr>
            <w:r w:rsidRPr="001A4F04">
              <w:rPr>
                <w:rFonts w:eastAsia="Arial Unicode MS"/>
                <w:bCs/>
              </w:rPr>
              <w:t>…</w:t>
            </w:r>
          </w:p>
        </w:tc>
        <w:tc>
          <w:tcPr>
            <w:tcW w:w="1610" w:type="dxa"/>
            <w:tcBorders>
              <w:bottom w:val="single" w:sz="4" w:space="0" w:color="auto"/>
            </w:tcBorders>
            <w:tcMar>
              <w:left w:w="58" w:type="dxa"/>
              <w:bottom w:w="0" w:type="dxa"/>
              <w:right w:w="58" w:type="dxa"/>
            </w:tcMar>
          </w:tcPr>
          <w:p w:rsidR="003F7880" w:rsidRPr="001A4F04" w:rsidRDefault="003F7880" w:rsidP="00AB63B7">
            <w:pPr>
              <w:jc w:val="right"/>
            </w:pPr>
          </w:p>
        </w:tc>
        <w:tc>
          <w:tcPr>
            <w:tcW w:w="1682" w:type="dxa"/>
            <w:tcBorders>
              <w:bottom w:val="single" w:sz="4" w:space="0" w:color="auto"/>
            </w:tcBorders>
            <w:tcMar>
              <w:left w:w="58" w:type="dxa"/>
              <w:bottom w:w="0" w:type="dxa"/>
              <w:right w:w="58" w:type="dxa"/>
            </w:tcMar>
          </w:tcPr>
          <w:p w:rsidR="003F7880" w:rsidRPr="001A4F04" w:rsidRDefault="003F7880" w:rsidP="00844A65">
            <w:pPr>
              <w:jc w:val="right"/>
            </w:pPr>
            <w:r w:rsidRPr="001A4F04">
              <w:t>…</w:t>
            </w:r>
          </w:p>
        </w:tc>
        <w:tc>
          <w:tcPr>
            <w:tcW w:w="1841" w:type="dxa"/>
            <w:gridSpan w:val="2"/>
            <w:tcBorders>
              <w:bottom w:val="single" w:sz="4" w:space="0" w:color="auto"/>
            </w:tcBorders>
            <w:tcMar>
              <w:left w:w="58" w:type="dxa"/>
              <w:bottom w:w="0" w:type="dxa"/>
              <w:right w:w="58" w:type="dxa"/>
            </w:tcMar>
          </w:tcPr>
          <w:p w:rsidR="003F7880" w:rsidRPr="001A4F04" w:rsidRDefault="003F7880" w:rsidP="00844A65">
            <w:pPr>
              <w:jc w:val="right"/>
            </w:pPr>
          </w:p>
        </w:tc>
        <w:tc>
          <w:tcPr>
            <w:tcW w:w="1602" w:type="dxa"/>
            <w:tcBorders>
              <w:bottom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contextualSpacing/>
              <w:jc w:val="right"/>
              <w:rPr>
                <w:rFonts w:eastAsia="Arial Unicode MS"/>
                <w:bCs/>
              </w:rPr>
            </w:pPr>
            <w:r w:rsidRPr="001A4F04">
              <w:rPr>
                <w:rFonts w:eastAsia="Arial Unicode MS"/>
                <w:bCs/>
              </w:rPr>
              <w:t>258.75</w:t>
            </w:r>
          </w:p>
        </w:tc>
        <w:tc>
          <w:tcPr>
            <w:tcW w:w="439" w:type="dxa"/>
            <w:tcBorders>
              <w:bottom w:val="single" w:sz="4" w:space="0" w:color="auto"/>
            </w:tcBorders>
            <w:tcMar>
              <w:left w:w="0" w:type="dxa"/>
              <w:bottom w:w="0" w:type="dxa"/>
            </w:tcMar>
            <w:vAlign w:val="bottom"/>
          </w:tcPr>
          <w:p w:rsidR="003F7880" w:rsidRPr="001A4F04" w:rsidRDefault="003F7880" w:rsidP="00337040">
            <w:pPr>
              <w:contextualSpacing/>
              <w:rPr>
                <w:b/>
                <w:bCs/>
                <w:sz w:val="18"/>
                <w:szCs w:val="18"/>
                <w:vertAlign w:val="superscript"/>
              </w:rPr>
            </w:pPr>
          </w:p>
        </w:tc>
        <w:tc>
          <w:tcPr>
            <w:tcW w:w="440" w:type="dxa"/>
            <w:tcBorders>
              <w:bottom w:val="single" w:sz="4" w:space="0" w:color="auto"/>
            </w:tcBorders>
            <w:tcMar>
              <w:bottom w:w="0" w:type="dxa"/>
            </w:tcMar>
            <w:vAlign w:val="bottom"/>
          </w:tcPr>
          <w:p w:rsidR="003F7880" w:rsidRPr="001A4F04" w:rsidRDefault="003F7880" w:rsidP="00737941">
            <w:pPr>
              <w:contextualSpacing/>
              <w:jc w:val="right"/>
            </w:pPr>
          </w:p>
        </w:tc>
        <w:tc>
          <w:tcPr>
            <w:tcW w:w="897" w:type="dxa"/>
            <w:tcBorders>
              <w:bottom w:val="single" w:sz="4" w:space="0" w:color="auto"/>
            </w:tcBorders>
            <w:tcMar>
              <w:bottom w:w="0" w:type="dxa"/>
            </w:tcMar>
          </w:tcPr>
          <w:p w:rsidR="003F7880" w:rsidRPr="001A4F04" w:rsidRDefault="003F7880" w:rsidP="00844A65">
            <w:pPr>
              <w:jc w:val="right"/>
            </w:pPr>
          </w:p>
        </w:tc>
      </w:tr>
      <w:tr w:rsidR="003F7880" w:rsidRPr="001A4F04" w:rsidTr="006765FC">
        <w:tblPrEx>
          <w:shd w:val="clear" w:color="auto" w:fill="auto"/>
        </w:tblPrEx>
        <w:trPr>
          <w:trHeight w:val="137"/>
          <w:jc w:val="center"/>
        </w:trPr>
        <w:tc>
          <w:tcPr>
            <w:tcW w:w="695" w:type="dxa"/>
          </w:tcPr>
          <w:p w:rsidR="003F7880" w:rsidRPr="001A4F04" w:rsidRDefault="003F7880" w:rsidP="00575CE4">
            <w:pPr>
              <w:contextualSpacing/>
              <w:jc w:val="right"/>
              <w:rPr>
                <w:b/>
              </w:rPr>
            </w:pPr>
          </w:p>
        </w:tc>
        <w:tc>
          <w:tcPr>
            <w:tcW w:w="5220" w:type="dxa"/>
            <w:tcBorders>
              <w:top w:val="single" w:sz="4" w:space="0" w:color="auto"/>
              <w:bottom w:val="single" w:sz="4" w:space="0" w:color="auto"/>
            </w:tcBorders>
            <w:tcMar>
              <w:bottom w:w="0" w:type="dxa"/>
            </w:tcMar>
          </w:tcPr>
          <w:p w:rsidR="003F7880" w:rsidRPr="001A4F04" w:rsidRDefault="003F7880" w:rsidP="00575CE4">
            <w:pPr>
              <w:contextualSpacing/>
              <w:rPr>
                <w:b/>
              </w:rPr>
            </w:pPr>
            <w:r w:rsidRPr="001A4F04">
              <w:rPr>
                <w:b/>
              </w:rPr>
              <w:t>Total 800</w:t>
            </w:r>
          </w:p>
        </w:tc>
        <w:tc>
          <w:tcPr>
            <w:tcW w:w="1609"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
                <w:bCs/>
              </w:rPr>
            </w:pPr>
            <w:r>
              <w:rPr>
                <w:rFonts w:eastAsia="Arial Unicode MS"/>
                <w:b/>
                <w:bCs/>
              </w:rPr>
              <w:t>10,846.77</w:t>
            </w:r>
          </w:p>
        </w:tc>
        <w:tc>
          <w:tcPr>
            <w:tcW w:w="1610"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AB63B7">
            <w:pPr>
              <w:tabs>
                <w:tab w:val="left" w:pos="3600"/>
                <w:tab w:val="left" w:pos="4100"/>
              </w:tabs>
              <w:contextualSpacing/>
              <w:jc w:val="right"/>
              <w:rPr>
                <w:rFonts w:eastAsia="Arial Unicode MS"/>
                <w:b/>
                <w:bCs/>
              </w:rPr>
            </w:pPr>
            <w:r>
              <w:rPr>
                <w:rFonts w:eastAsia="Arial Unicode MS"/>
                <w:b/>
                <w:bCs/>
              </w:rPr>
              <w:t>4,855.44</w:t>
            </w:r>
          </w:p>
        </w:tc>
        <w:tc>
          <w:tcPr>
            <w:tcW w:w="168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overflowPunct/>
              <w:contextualSpacing/>
              <w:jc w:val="right"/>
              <w:textAlignment w:val="auto"/>
              <w:rPr>
                <w:b/>
              </w:rPr>
            </w:pPr>
            <w:r w:rsidRPr="001A4F04">
              <w:rPr>
                <w:b/>
              </w:rPr>
              <w:t>…</w:t>
            </w:r>
          </w:p>
        </w:tc>
        <w:tc>
          <w:tcPr>
            <w:tcW w:w="1841" w:type="dxa"/>
            <w:gridSpan w:val="2"/>
            <w:tcBorders>
              <w:top w:val="single" w:sz="4" w:space="0" w:color="auto"/>
              <w:bottom w:val="single" w:sz="4" w:space="0" w:color="auto"/>
            </w:tcBorders>
            <w:tcMar>
              <w:left w:w="58" w:type="dxa"/>
              <w:bottom w:w="0" w:type="dxa"/>
              <w:right w:w="58" w:type="dxa"/>
            </w:tcMar>
            <w:vAlign w:val="bottom"/>
          </w:tcPr>
          <w:p w:rsidR="003F7880" w:rsidRPr="001A4F04" w:rsidRDefault="003F7880" w:rsidP="00D33E2A">
            <w:pPr>
              <w:tabs>
                <w:tab w:val="left" w:pos="3600"/>
                <w:tab w:val="left" w:pos="4100"/>
              </w:tabs>
              <w:contextualSpacing/>
              <w:jc w:val="right"/>
              <w:rPr>
                <w:rFonts w:eastAsia="Arial Unicode MS"/>
                <w:b/>
                <w:bCs/>
              </w:rPr>
            </w:pPr>
            <w:r>
              <w:rPr>
                <w:rFonts w:eastAsia="Arial Unicode MS"/>
                <w:b/>
                <w:bCs/>
              </w:rPr>
              <w:t>4,855.44</w:t>
            </w:r>
          </w:p>
        </w:tc>
        <w:tc>
          <w:tcPr>
            <w:tcW w:w="160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contextualSpacing/>
              <w:jc w:val="right"/>
              <w:rPr>
                <w:rFonts w:eastAsia="Arial Unicode MS"/>
                <w:b/>
                <w:bCs/>
              </w:rPr>
            </w:pPr>
            <w:r>
              <w:rPr>
                <w:rFonts w:eastAsia="Arial Unicode MS"/>
                <w:b/>
                <w:bCs/>
              </w:rPr>
              <w:t>79,606.58</w:t>
            </w:r>
          </w:p>
        </w:tc>
        <w:tc>
          <w:tcPr>
            <w:tcW w:w="439" w:type="dxa"/>
            <w:tcBorders>
              <w:top w:val="single" w:sz="4" w:space="0" w:color="auto"/>
              <w:bottom w:val="single" w:sz="4" w:space="0" w:color="auto"/>
            </w:tcBorders>
            <w:tcMar>
              <w:left w:w="0" w:type="dxa"/>
              <w:bottom w:w="0" w:type="dxa"/>
            </w:tcMar>
            <w:vAlign w:val="bottom"/>
          </w:tcPr>
          <w:p w:rsidR="003F7880" w:rsidRPr="001A4F04" w:rsidRDefault="003F7880" w:rsidP="00737941">
            <w:pPr>
              <w:overflowPunct/>
              <w:contextualSpacing/>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3F7880" w:rsidRPr="00C95D79" w:rsidRDefault="003F7880" w:rsidP="00737941">
            <w:pPr>
              <w:contextualSpacing/>
              <w:jc w:val="right"/>
              <w:rPr>
                <w:b/>
              </w:rPr>
            </w:pPr>
            <w:r w:rsidRPr="00C95D79">
              <w:rPr>
                <w:b/>
              </w:rPr>
              <w:t>(+)</w:t>
            </w:r>
          </w:p>
        </w:tc>
        <w:tc>
          <w:tcPr>
            <w:tcW w:w="897" w:type="dxa"/>
            <w:tcBorders>
              <w:top w:val="single" w:sz="4" w:space="0" w:color="auto"/>
              <w:bottom w:val="single" w:sz="4" w:space="0" w:color="auto"/>
            </w:tcBorders>
            <w:tcMar>
              <w:bottom w:w="0" w:type="dxa"/>
            </w:tcMar>
            <w:vAlign w:val="bottom"/>
          </w:tcPr>
          <w:p w:rsidR="003F7880" w:rsidRPr="001A4F04" w:rsidRDefault="003535FE" w:rsidP="00575CE4">
            <w:pPr>
              <w:contextualSpacing/>
              <w:jc w:val="right"/>
              <w:rPr>
                <w:rFonts w:eastAsia="Arial Unicode MS"/>
                <w:b/>
              </w:rPr>
            </w:pPr>
            <w:r>
              <w:rPr>
                <w:rFonts w:eastAsia="Arial Unicode MS"/>
                <w:b/>
              </w:rPr>
              <w:t>55.24</w:t>
            </w:r>
          </w:p>
        </w:tc>
      </w:tr>
      <w:tr w:rsidR="003F7880" w:rsidRPr="001A4F04" w:rsidTr="006765FC">
        <w:tblPrEx>
          <w:shd w:val="clear" w:color="auto" w:fill="auto"/>
        </w:tblPrEx>
        <w:trPr>
          <w:trHeight w:val="137"/>
          <w:jc w:val="center"/>
        </w:trPr>
        <w:tc>
          <w:tcPr>
            <w:tcW w:w="695" w:type="dxa"/>
          </w:tcPr>
          <w:p w:rsidR="003F7880" w:rsidRPr="001A4F04" w:rsidRDefault="003F7880" w:rsidP="00575CE4">
            <w:pPr>
              <w:contextualSpacing/>
              <w:jc w:val="right"/>
              <w:rPr>
                <w:b/>
              </w:rPr>
            </w:pPr>
          </w:p>
        </w:tc>
        <w:tc>
          <w:tcPr>
            <w:tcW w:w="5220" w:type="dxa"/>
            <w:tcBorders>
              <w:top w:val="single" w:sz="4" w:space="0" w:color="auto"/>
              <w:bottom w:val="single" w:sz="4" w:space="0" w:color="auto"/>
            </w:tcBorders>
            <w:tcMar>
              <w:bottom w:w="0" w:type="dxa"/>
            </w:tcMar>
          </w:tcPr>
          <w:p w:rsidR="003F7880" w:rsidRPr="001A4F04" w:rsidRDefault="003F7880" w:rsidP="00575CE4">
            <w:pPr>
              <w:contextualSpacing/>
              <w:rPr>
                <w:b/>
              </w:rPr>
            </w:pPr>
            <w:r w:rsidRPr="001A4F04">
              <w:rPr>
                <w:b/>
              </w:rPr>
              <w:t>Total   4401</w:t>
            </w:r>
          </w:p>
        </w:tc>
        <w:tc>
          <w:tcPr>
            <w:tcW w:w="1609"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
              </w:rPr>
            </w:pPr>
            <w:r>
              <w:rPr>
                <w:rFonts w:eastAsia="Arial Unicode MS"/>
                <w:b/>
              </w:rPr>
              <w:t>27,391.32</w:t>
            </w:r>
          </w:p>
        </w:tc>
        <w:tc>
          <w:tcPr>
            <w:tcW w:w="1610"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AB63B7">
            <w:pPr>
              <w:tabs>
                <w:tab w:val="left" w:pos="3600"/>
                <w:tab w:val="left" w:pos="4100"/>
              </w:tabs>
              <w:contextualSpacing/>
              <w:jc w:val="right"/>
              <w:rPr>
                <w:rFonts w:eastAsia="Arial Unicode MS"/>
                <w:b/>
              </w:rPr>
            </w:pPr>
            <w:r>
              <w:rPr>
                <w:rFonts w:eastAsia="Arial Unicode MS"/>
                <w:b/>
              </w:rPr>
              <w:t>6,312.47</w:t>
            </w:r>
          </w:p>
        </w:tc>
        <w:tc>
          <w:tcPr>
            <w:tcW w:w="168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overflowPunct/>
              <w:contextualSpacing/>
              <w:jc w:val="right"/>
              <w:textAlignment w:val="auto"/>
              <w:rPr>
                <w:b/>
              </w:rPr>
            </w:pPr>
            <w:r w:rsidRPr="001A4F04">
              <w:rPr>
                <w:b/>
              </w:rPr>
              <w:t>…</w:t>
            </w:r>
          </w:p>
        </w:tc>
        <w:tc>
          <w:tcPr>
            <w:tcW w:w="1841" w:type="dxa"/>
            <w:gridSpan w:val="2"/>
            <w:tcBorders>
              <w:top w:val="single" w:sz="4" w:space="0" w:color="auto"/>
              <w:bottom w:val="single" w:sz="4" w:space="0" w:color="auto"/>
            </w:tcBorders>
            <w:tcMar>
              <w:left w:w="58" w:type="dxa"/>
              <w:bottom w:w="0" w:type="dxa"/>
              <w:right w:w="58" w:type="dxa"/>
            </w:tcMar>
            <w:vAlign w:val="bottom"/>
          </w:tcPr>
          <w:p w:rsidR="003F7880" w:rsidRPr="001A4F04" w:rsidRDefault="003F7880" w:rsidP="00D33E2A">
            <w:pPr>
              <w:tabs>
                <w:tab w:val="left" w:pos="3600"/>
                <w:tab w:val="left" w:pos="4100"/>
              </w:tabs>
              <w:contextualSpacing/>
              <w:jc w:val="right"/>
              <w:rPr>
                <w:rFonts w:eastAsia="Arial Unicode MS"/>
                <w:b/>
              </w:rPr>
            </w:pPr>
            <w:r>
              <w:rPr>
                <w:rFonts w:eastAsia="Arial Unicode MS"/>
                <w:b/>
              </w:rPr>
              <w:t>6,312.47</w:t>
            </w:r>
          </w:p>
        </w:tc>
        <w:tc>
          <w:tcPr>
            <w:tcW w:w="160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0527A4">
            <w:pPr>
              <w:tabs>
                <w:tab w:val="left" w:pos="3600"/>
                <w:tab w:val="left" w:pos="4100"/>
              </w:tabs>
              <w:contextualSpacing/>
              <w:jc w:val="right"/>
              <w:rPr>
                <w:rFonts w:eastAsia="Arial Unicode MS"/>
                <w:b/>
              </w:rPr>
            </w:pPr>
            <w:r>
              <w:rPr>
                <w:rFonts w:eastAsia="Arial Unicode MS"/>
                <w:b/>
              </w:rPr>
              <w:t>1,26,028.1</w:t>
            </w:r>
            <w:r w:rsidR="0066466B">
              <w:rPr>
                <w:rFonts w:eastAsia="Arial Unicode MS"/>
                <w:b/>
              </w:rPr>
              <w:t>6</w:t>
            </w:r>
          </w:p>
        </w:tc>
        <w:tc>
          <w:tcPr>
            <w:tcW w:w="439" w:type="dxa"/>
            <w:tcBorders>
              <w:top w:val="single" w:sz="4" w:space="0" w:color="auto"/>
              <w:bottom w:val="single" w:sz="4" w:space="0" w:color="auto"/>
            </w:tcBorders>
            <w:tcMar>
              <w:left w:w="0" w:type="dxa"/>
              <w:bottom w:w="0" w:type="dxa"/>
            </w:tcMar>
            <w:vAlign w:val="bottom"/>
          </w:tcPr>
          <w:p w:rsidR="003F7880" w:rsidRPr="001A4F04" w:rsidRDefault="003F7880" w:rsidP="00737941">
            <w:pPr>
              <w:overflowPunct/>
              <w:contextualSpacing/>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3F7880" w:rsidRPr="00C95D79" w:rsidRDefault="003F7880" w:rsidP="00737941">
            <w:pPr>
              <w:contextualSpacing/>
              <w:jc w:val="right"/>
              <w:rPr>
                <w:b/>
              </w:rPr>
            </w:pPr>
            <w:r w:rsidRPr="00C95D79">
              <w:rPr>
                <w:b/>
              </w:rPr>
              <w:t>(+)</w:t>
            </w:r>
          </w:p>
        </w:tc>
        <w:tc>
          <w:tcPr>
            <w:tcW w:w="897" w:type="dxa"/>
            <w:tcBorders>
              <w:top w:val="single" w:sz="4" w:space="0" w:color="auto"/>
              <w:bottom w:val="single" w:sz="4" w:space="0" w:color="auto"/>
            </w:tcBorders>
            <w:tcMar>
              <w:bottom w:w="0" w:type="dxa"/>
            </w:tcMar>
            <w:vAlign w:val="bottom"/>
          </w:tcPr>
          <w:p w:rsidR="003F7880" w:rsidRPr="001A4F04" w:rsidRDefault="003535FE" w:rsidP="00575CE4">
            <w:pPr>
              <w:contextualSpacing/>
              <w:jc w:val="right"/>
              <w:rPr>
                <w:rFonts w:eastAsia="Arial Unicode MS"/>
                <w:b/>
              </w:rPr>
            </w:pPr>
            <w:r>
              <w:rPr>
                <w:rFonts w:eastAsia="Arial Unicode MS"/>
                <w:b/>
              </w:rPr>
              <w:t>76.95</w:t>
            </w:r>
          </w:p>
        </w:tc>
      </w:tr>
      <w:tr w:rsidR="003F7880" w:rsidRPr="001A4F04" w:rsidTr="006765FC">
        <w:tblPrEx>
          <w:shd w:val="clear" w:color="auto" w:fill="auto"/>
        </w:tblPrEx>
        <w:trPr>
          <w:trHeight w:val="137"/>
          <w:jc w:val="center"/>
        </w:trPr>
        <w:tc>
          <w:tcPr>
            <w:tcW w:w="695" w:type="dxa"/>
          </w:tcPr>
          <w:p w:rsidR="003F7880" w:rsidRPr="001A4F04" w:rsidRDefault="003F7880" w:rsidP="00575CE4">
            <w:pPr>
              <w:contextualSpacing/>
              <w:jc w:val="right"/>
              <w:rPr>
                <w:rFonts w:eastAsia="Arial Unicode MS"/>
                <w:b/>
                <w:bCs/>
              </w:rPr>
            </w:pPr>
            <w:r w:rsidRPr="001A4F04">
              <w:rPr>
                <w:b/>
                <w:bCs/>
              </w:rPr>
              <w:t>4402</w:t>
            </w:r>
          </w:p>
        </w:tc>
        <w:tc>
          <w:tcPr>
            <w:tcW w:w="5220" w:type="dxa"/>
            <w:tcBorders>
              <w:top w:val="single" w:sz="4" w:space="0" w:color="auto"/>
            </w:tcBorders>
            <w:tcMar>
              <w:bottom w:w="0" w:type="dxa"/>
            </w:tcMar>
          </w:tcPr>
          <w:p w:rsidR="003F7880" w:rsidRPr="001A4F04" w:rsidRDefault="003F7880" w:rsidP="00575CE4">
            <w:pPr>
              <w:contextualSpacing/>
              <w:rPr>
                <w:rFonts w:eastAsia="Arial Unicode MS"/>
                <w:b/>
                <w:bCs/>
              </w:rPr>
            </w:pPr>
            <w:r w:rsidRPr="001A4F04">
              <w:rPr>
                <w:b/>
                <w:bCs/>
              </w:rPr>
              <w:t>Capital Outlay on Soil and Water Conservation</w:t>
            </w:r>
          </w:p>
        </w:tc>
        <w:tc>
          <w:tcPr>
            <w:tcW w:w="1609" w:type="dxa"/>
            <w:tcBorders>
              <w:top w:val="single" w:sz="4" w:space="0" w:color="auto"/>
            </w:tcBorders>
            <w:tcMar>
              <w:left w:w="58" w:type="dxa"/>
              <w:bottom w:w="0" w:type="dxa"/>
              <w:right w:w="58" w:type="dxa"/>
            </w:tcMar>
            <w:vAlign w:val="center"/>
          </w:tcPr>
          <w:p w:rsidR="003F7880" w:rsidRPr="001A4F04" w:rsidRDefault="003F7880" w:rsidP="00433DA0">
            <w:pPr>
              <w:contextualSpacing/>
              <w:jc w:val="right"/>
            </w:pPr>
          </w:p>
        </w:tc>
        <w:tc>
          <w:tcPr>
            <w:tcW w:w="1610" w:type="dxa"/>
            <w:tcBorders>
              <w:top w:val="single" w:sz="4" w:space="0" w:color="auto"/>
            </w:tcBorders>
            <w:tcMar>
              <w:left w:w="58" w:type="dxa"/>
              <w:bottom w:w="0" w:type="dxa"/>
              <w:right w:w="58" w:type="dxa"/>
            </w:tcMar>
            <w:vAlign w:val="center"/>
          </w:tcPr>
          <w:p w:rsidR="003F7880" w:rsidRPr="001A4F04" w:rsidRDefault="003F7880" w:rsidP="00AB63B7">
            <w:pPr>
              <w:contextualSpacing/>
              <w:jc w:val="right"/>
            </w:pPr>
          </w:p>
        </w:tc>
        <w:tc>
          <w:tcPr>
            <w:tcW w:w="1682" w:type="dxa"/>
            <w:tcBorders>
              <w:top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overflowPunct/>
              <w:contextualSpacing/>
              <w:jc w:val="right"/>
              <w:textAlignment w:val="auto"/>
            </w:pPr>
          </w:p>
        </w:tc>
        <w:tc>
          <w:tcPr>
            <w:tcW w:w="1841" w:type="dxa"/>
            <w:gridSpan w:val="2"/>
            <w:tcBorders>
              <w:top w:val="single" w:sz="4" w:space="0" w:color="auto"/>
            </w:tcBorders>
            <w:tcMar>
              <w:left w:w="58" w:type="dxa"/>
              <w:bottom w:w="0" w:type="dxa"/>
              <w:right w:w="58" w:type="dxa"/>
            </w:tcMar>
            <w:vAlign w:val="center"/>
          </w:tcPr>
          <w:p w:rsidR="003F7880" w:rsidRPr="001A4F04" w:rsidRDefault="003F7880" w:rsidP="00D33E2A">
            <w:pPr>
              <w:contextualSpacing/>
              <w:jc w:val="right"/>
            </w:pPr>
          </w:p>
        </w:tc>
        <w:tc>
          <w:tcPr>
            <w:tcW w:w="1602" w:type="dxa"/>
            <w:tcBorders>
              <w:top w:val="single" w:sz="4" w:space="0" w:color="auto"/>
            </w:tcBorders>
            <w:tcMar>
              <w:left w:w="58" w:type="dxa"/>
              <w:bottom w:w="0" w:type="dxa"/>
              <w:right w:w="58" w:type="dxa"/>
            </w:tcMar>
            <w:vAlign w:val="center"/>
          </w:tcPr>
          <w:p w:rsidR="003F7880" w:rsidRPr="001A4F04" w:rsidRDefault="003F7880" w:rsidP="00575CE4">
            <w:pPr>
              <w:contextualSpacing/>
              <w:jc w:val="right"/>
            </w:pPr>
          </w:p>
        </w:tc>
        <w:tc>
          <w:tcPr>
            <w:tcW w:w="439" w:type="dxa"/>
            <w:tcBorders>
              <w:top w:val="single" w:sz="4" w:space="0" w:color="auto"/>
            </w:tcBorders>
            <w:tcMar>
              <w:left w:w="0" w:type="dxa"/>
              <w:bottom w:w="0" w:type="dxa"/>
            </w:tcMar>
            <w:vAlign w:val="bottom"/>
          </w:tcPr>
          <w:p w:rsidR="003F7880" w:rsidRPr="001A4F04" w:rsidRDefault="003F7880" w:rsidP="00737941">
            <w:pPr>
              <w:overflowPunct/>
              <w:contextualSpacing/>
              <w:textAlignment w:val="auto"/>
              <w:rPr>
                <w:b/>
                <w:bCs/>
                <w:sz w:val="18"/>
                <w:szCs w:val="18"/>
                <w:vertAlign w:val="superscript"/>
              </w:rPr>
            </w:pPr>
          </w:p>
        </w:tc>
        <w:tc>
          <w:tcPr>
            <w:tcW w:w="440" w:type="dxa"/>
            <w:tcBorders>
              <w:top w:val="single" w:sz="4" w:space="0" w:color="auto"/>
            </w:tcBorders>
            <w:tcMar>
              <w:bottom w:w="0" w:type="dxa"/>
            </w:tcMar>
            <w:vAlign w:val="bottom"/>
          </w:tcPr>
          <w:p w:rsidR="003F7880" w:rsidRPr="001A4F04" w:rsidRDefault="003F7880" w:rsidP="00737941">
            <w:pPr>
              <w:contextualSpacing/>
              <w:jc w:val="right"/>
            </w:pPr>
          </w:p>
        </w:tc>
        <w:tc>
          <w:tcPr>
            <w:tcW w:w="897" w:type="dxa"/>
            <w:tcBorders>
              <w:top w:val="single" w:sz="4" w:space="0" w:color="auto"/>
            </w:tcBorders>
            <w:tcMar>
              <w:bottom w:w="0" w:type="dxa"/>
            </w:tcMar>
            <w:vAlign w:val="bottom"/>
          </w:tcPr>
          <w:p w:rsidR="003F7880" w:rsidRPr="001A4F04" w:rsidRDefault="003F7880" w:rsidP="00575CE4">
            <w:pPr>
              <w:contextualSpacing/>
              <w:jc w:val="right"/>
              <w:rPr>
                <w:rFonts w:eastAsia="Arial Unicode MS"/>
                <w:b/>
              </w:rPr>
            </w:pPr>
          </w:p>
        </w:tc>
      </w:tr>
      <w:tr w:rsidR="003F7880" w:rsidRPr="001A4F04" w:rsidTr="003361BC">
        <w:tblPrEx>
          <w:shd w:val="clear" w:color="auto" w:fill="auto"/>
        </w:tblPrEx>
        <w:trPr>
          <w:trHeight w:val="137"/>
          <w:jc w:val="center"/>
        </w:trPr>
        <w:tc>
          <w:tcPr>
            <w:tcW w:w="695" w:type="dxa"/>
          </w:tcPr>
          <w:p w:rsidR="003F7880" w:rsidRPr="001A4F04" w:rsidRDefault="003F7880" w:rsidP="00575CE4">
            <w:pPr>
              <w:contextualSpacing/>
              <w:jc w:val="right"/>
            </w:pPr>
            <w:r w:rsidRPr="001A4F04">
              <w:t>102</w:t>
            </w:r>
          </w:p>
        </w:tc>
        <w:tc>
          <w:tcPr>
            <w:tcW w:w="5220" w:type="dxa"/>
            <w:tcMar>
              <w:bottom w:w="0" w:type="dxa"/>
            </w:tcMar>
          </w:tcPr>
          <w:p w:rsidR="003F7880" w:rsidRPr="001A4F04" w:rsidRDefault="003F7880" w:rsidP="00575CE4">
            <w:pPr>
              <w:contextualSpacing/>
            </w:pPr>
            <w:r w:rsidRPr="001A4F04">
              <w:t>Soil Conservation</w:t>
            </w:r>
          </w:p>
        </w:tc>
        <w:tc>
          <w:tcPr>
            <w:tcW w:w="1609" w:type="dxa"/>
            <w:tcMar>
              <w:left w:w="58" w:type="dxa"/>
              <w:bottom w:w="0" w:type="dxa"/>
              <w:right w:w="58" w:type="dxa"/>
            </w:tcMar>
            <w:vAlign w:val="center"/>
          </w:tcPr>
          <w:p w:rsidR="003F7880" w:rsidRPr="001A4F04" w:rsidRDefault="003F7880" w:rsidP="00433DA0">
            <w:pPr>
              <w:contextualSpacing/>
              <w:jc w:val="right"/>
            </w:pPr>
          </w:p>
        </w:tc>
        <w:tc>
          <w:tcPr>
            <w:tcW w:w="1610" w:type="dxa"/>
            <w:tcMar>
              <w:left w:w="58" w:type="dxa"/>
              <w:bottom w:w="0" w:type="dxa"/>
              <w:right w:w="58" w:type="dxa"/>
            </w:tcMar>
            <w:vAlign w:val="center"/>
          </w:tcPr>
          <w:p w:rsidR="003F7880" w:rsidRPr="001A4F04" w:rsidRDefault="003F7880" w:rsidP="00AB63B7">
            <w:pPr>
              <w:contextualSpacing/>
              <w:jc w:val="right"/>
            </w:pPr>
          </w:p>
        </w:tc>
        <w:tc>
          <w:tcPr>
            <w:tcW w:w="1682" w:type="dxa"/>
            <w:tcMar>
              <w:left w:w="58" w:type="dxa"/>
              <w:bottom w:w="0" w:type="dxa"/>
              <w:right w:w="58" w:type="dxa"/>
            </w:tcMar>
            <w:vAlign w:val="bottom"/>
          </w:tcPr>
          <w:p w:rsidR="003F7880" w:rsidRPr="001A4F04" w:rsidRDefault="003F7880" w:rsidP="00575CE4">
            <w:pPr>
              <w:tabs>
                <w:tab w:val="left" w:pos="3600"/>
                <w:tab w:val="left" w:pos="4100"/>
              </w:tabs>
              <w:overflowPunct/>
              <w:contextualSpacing/>
              <w:jc w:val="right"/>
              <w:textAlignment w:val="auto"/>
            </w:pPr>
          </w:p>
        </w:tc>
        <w:tc>
          <w:tcPr>
            <w:tcW w:w="1841" w:type="dxa"/>
            <w:gridSpan w:val="2"/>
            <w:tcMar>
              <w:left w:w="58" w:type="dxa"/>
              <w:bottom w:w="0" w:type="dxa"/>
              <w:right w:w="58" w:type="dxa"/>
            </w:tcMar>
            <w:vAlign w:val="center"/>
          </w:tcPr>
          <w:p w:rsidR="003F7880" w:rsidRPr="001A4F04" w:rsidRDefault="003F7880" w:rsidP="00D33E2A">
            <w:pPr>
              <w:contextualSpacing/>
              <w:jc w:val="right"/>
            </w:pPr>
          </w:p>
        </w:tc>
        <w:tc>
          <w:tcPr>
            <w:tcW w:w="1602" w:type="dxa"/>
            <w:tcMar>
              <w:left w:w="58" w:type="dxa"/>
              <w:bottom w:w="0" w:type="dxa"/>
              <w:right w:w="58" w:type="dxa"/>
            </w:tcMar>
            <w:vAlign w:val="center"/>
          </w:tcPr>
          <w:p w:rsidR="003F7880" w:rsidRPr="001A4F04" w:rsidRDefault="003F7880" w:rsidP="00575CE4">
            <w:pPr>
              <w:contextualSpacing/>
              <w:jc w:val="right"/>
            </w:pPr>
          </w:p>
        </w:tc>
        <w:tc>
          <w:tcPr>
            <w:tcW w:w="439" w:type="dxa"/>
            <w:tcMar>
              <w:left w:w="0" w:type="dxa"/>
              <w:bottom w:w="0" w:type="dxa"/>
            </w:tcMar>
            <w:vAlign w:val="bottom"/>
          </w:tcPr>
          <w:p w:rsidR="003F7880" w:rsidRPr="001A4F04" w:rsidRDefault="003F7880" w:rsidP="00737941">
            <w:pPr>
              <w:overflowPunct/>
              <w:contextualSpacing/>
              <w:textAlignment w:val="auto"/>
              <w:rPr>
                <w:b/>
                <w:bCs/>
                <w:sz w:val="18"/>
                <w:szCs w:val="18"/>
                <w:vertAlign w:val="superscript"/>
              </w:rPr>
            </w:pPr>
          </w:p>
        </w:tc>
        <w:tc>
          <w:tcPr>
            <w:tcW w:w="440" w:type="dxa"/>
            <w:tcMar>
              <w:bottom w:w="0" w:type="dxa"/>
            </w:tcMar>
            <w:vAlign w:val="bottom"/>
          </w:tcPr>
          <w:p w:rsidR="003F7880" w:rsidRPr="001A4F04" w:rsidRDefault="003F7880" w:rsidP="00737941">
            <w:pPr>
              <w:contextualSpacing/>
              <w:jc w:val="right"/>
            </w:pPr>
          </w:p>
        </w:tc>
        <w:tc>
          <w:tcPr>
            <w:tcW w:w="897" w:type="dxa"/>
            <w:tcMar>
              <w:bottom w:w="0" w:type="dxa"/>
            </w:tcMar>
            <w:vAlign w:val="bottom"/>
          </w:tcPr>
          <w:p w:rsidR="003F7880" w:rsidRPr="001A4F04" w:rsidRDefault="003F7880" w:rsidP="00575CE4">
            <w:pPr>
              <w:contextualSpacing/>
              <w:jc w:val="right"/>
              <w:rPr>
                <w:rFonts w:eastAsia="Arial Unicode MS"/>
              </w:rPr>
            </w:pPr>
          </w:p>
        </w:tc>
      </w:tr>
      <w:tr w:rsidR="003F7880" w:rsidRPr="001A4F04" w:rsidTr="003361BC">
        <w:tblPrEx>
          <w:shd w:val="clear" w:color="auto" w:fill="auto"/>
        </w:tblPrEx>
        <w:trPr>
          <w:trHeight w:val="137"/>
          <w:jc w:val="center"/>
        </w:trPr>
        <w:tc>
          <w:tcPr>
            <w:tcW w:w="695" w:type="dxa"/>
            <w:tcBorders>
              <w:bottom w:val="single" w:sz="4" w:space="0" w:color="auto"/>
            </w:tcBorders>
          </w:tcPr>
          <w:p w:rsidR="003F7880" w:rsidRPr="001A4F04" w:rsidRDefault="003F7880" w:rsidP="00B37CB0">
            <w:pPr>
              <w:contextualSpacing/>
              <w:jc w:val="right"/>
              <w:rPr>
                <w:bCs/>
              </w:rPr>
            </w:pPr>
          </w:p>
        </w:tc>
        <w:tc>
          <w:tcPr>
            <w:tcW w:w="5220" w:type="dxa"/>
            <w:tcBorders>
              <w:bottom w:val="single" w:sz="4" w:space="0" w:color="auto"/>
            </w:tcBorders>
            <w:tcMar>
              <w:bottom w:w="0" w:type="dxa"/>
            </w:tcMar>
          </w:tcPr>
          <w:p w:rsidR="003F7880" w:rsidRPr="001A4F04" w:rsidRDefault="003F7880" w:rsidP="00B37CB0">
            <w:pPr>
              <w:contextualSpacing/>
            </w:pPr>
            <w:r w:rsidRPr="001A4F04">
              <w:t>RIDF Assisted Water Shed Development Projects</w:t>
            </w:r>
          </w:p>
        </w:tc>
        <w:tc>
          <w:tcPr>
            <w:tcW w:w="1609" w:type="dxa"/>
            <w:tcBorders>
              <w:bottom w:val="single" w:sz="4" w:space="0" w:color="auto"/>
            </w:tcBorders>
            <w:tcMar>
              <w:left w:w="58" w:type="dxa"/>
              <w:bottom w:w="0" w:type="dxa"/>
              <w:right w:w="58" w:type="dxa"/>
            </w:tcMar>
            <w:vAlign w:val="bottom"/>
          </w:tcPr>
          <w:p w:rsidR="003F7880" w:rsidRPr="001A4F04" w:rsidRDefault="003F7880" w:rsidP="00433DA0">
            <w:pPr>
              <w:jc w:val="right"/>
            </w:pPr>
            <w:r>
              <w:t>1,027.03</w:t>
            </w:r>
          </w:p>
        </w:tc>
        <w:tc>
          <w:tcPr>
            <w:tcW w:w="1610" w:type="dxa"/>
            <w:tcBorders>
              <w:bottom w:val="single" w:sz="4" w:space="0" w:color="auto"/>
            </w:tcBorders>
            <w:tcMar>
              <w:left w:w="58" w:type="dxa"/>
              <w:bottom w:w="0" w:type="dxa"/>
              <w:right w:w="58" w:type="dxa"/>
            </w:tcMar>
            <w:vAlign w:val="bottom"/>
          </w:tcPr>
          <w:p w:rsidR="003F7880" w:rsidRPr="001A4F04" w:rsidRDefault="003F7880" w:rsidP="00AB63B7">
            <w:pPr>
              <w:jc w:val="right"/>
            </w:pPr>
            <w:r>
              <w:t>628.99</w:t>
            </w:r>
          </w:p>
        </w:tc>
        <w:tc>
          <w:tcPr>
            <w:tcW w:w="1682" w:type="dxa"/>
            <w:tcBorders>
              <w:bottom w:val="single" w:sz="4" w:space="0" w:color="auto"/>
            </w:tcBorders>
            <w:tcMar>
              <w:left w:w="58" w:type="dxa"/>
              <w:bottom w:w="0" w:type="dxa"/>
              <w:right w:w="58" w:type="dxa"/>
            </w:tcMar>
            <w:vAlign w:val="bottom"/>
          </w:tcPr>
          <w:p w:rsidR="003F7880" w:rsidRPr="001A4F04" w:rsidRDefault="003F7880" w:rsidP="00B37CB0">
            <w:pPr>
              <w:tabs>
                <w:tab w:val="left" w:pos="3600"/>
                <w:tab w:val="left" w:pos="4100"/>
              </w:tabs>
              <w:overflowPunct/>
              <w:contextualSpacing/>
              <w:jc w:val="right"/>
              <w:textAlignment w:val="auto"/>
            </w:pPr>
            <w:r w:rsidRPr="001A4F04">
              <w:t>…</w:t>
            </w:r>
          </w:p>
        </w:tc>
        <w:tc>
          <w:tcPr>
            <w:tcW w:w="1841" w:type="dxa"/>
            <w:gridSpan w:val="2"/>
            <w:tcBorders>
              <w:bottom w:val="single" w:sz="4" w:space="0" w:color="auto"/>
            </w:tcBorders>
            <w:tcMar>
              <w:left w:w="58" w:type="dxa"/>
              <w:bottom w:w="0" w:type="dxa"/>
              <w:right w:w="58" w:type="dxa"/>
            </w:tcMar>
            <w:vAlign w:val="bottom"/>
          </w:tcPr>
          <w:p w:rsidR="003F7880" w:rsidRPr="001A4F04" w:rsidRDefault="003F7880" w:rsidP="00B37CB0">
            <w:pPr>
              <w:jc w:val="right"/>
            </w:pPr>
            <w:r>
              <w:t>628.99</w:t>
            </w:r>
          </w:p>
        </w:tc>
        <w:tc>
          <w:tcPr>
            <w:tcW w:w="1602" w:type="dxa"/>
            <w:tcBorders>
              <w:bottom w:val="single" w:sz="4" w:space="0" w:color="auto"/>
            </w:tcBorders>
            <w:tcMar>
              <w:left w:w="58" w:type="dxa"/>
              <w:bottom w:w="0" w:type="dxa"/>
              <w:right w:w="58" w:type="dxa"/>
            </w:tcMar>
            <w:vAlign w:val="bottom"/>
          </w:tcPr>
          <w:p w:rsidR="003F7880" w:rsidRPr="001A4F04" w:rsidRDefault="003F7880" w:rsidP="00B37CB0">
            <w:pPr>
              <w:contextualSpacing/>
              <w:jc w:val="right"/>
            </w:pPr>
            <w:r>
              <w:t>4,915.57</w:t>
            </w:r>
          </w:p>
        </w:tc>
        <w:tc>
          <w:tcPr>
            <w:tcW w:w="439" w:type="dxa"/>
            <w:tcBorders>
              <w:bottom w:val="single" w:sz="4" w:space="0" w:color="auto"/>
            </w:tcBorders>
            <w:tcMar>
              <w:left w:w="0" w:type="dxa"/>
              <w:bottom w:w="0" w:type="dxa"/>
            </w:tcMar>
            <w:vAlign w:val="bottom"/>
          </w:tcPr>
          <w:p w:rsidR="003F7880" w:rsidRPr="001A4F04" w:rsidRDefault="003F7880" w:rsidP="00B37CB0">
            <w:pPr>
              <w:overflowPunct/>
              <w:contextualSpacing/>
              <w:textAlignment w:val="auto"/>
              <w:rPr>
                <w:b/>
                <w:bCs/>
                <w:sz w:val="18"/>
                <w:szCs w:val="18"/>
                <w:vertAlign w:val="superscript"/>
              </w:rPr>
            </w:pPr>
          </w:p>
        </w:tc>
        <w:tc>
          <w:tcPr>
            <w:tcW w:w="440" w:type="dxa"/>
            <w:tcBorders>
              <w:bottom w:val="single" w:sz="4" w:space="0" w:color="auto"/>
            </w:tcBorders>
            <w:tcMar>
              <w:bottom w:w="0" w:type="dxa"/>
            </w:tcMar>
            <w:vAlign w:val="bottom"/>
          </w:tcPr>
          <w:p w:rsidR="003F7880" w:rsidRPr="001A4F04" w:rsidRDefault="003F7880" w:rsidP="00B37CB0">
            <w:pPr>
              <w:contextualSpacing/>
              <w:jc w:val="right"/>
            </w:pPr>
          </w:p>
        </w:tc>
        <w:tc>
          <w:tcPr>
            <w:tcW w:w="897" w:type="dxa"/>
            <w:tcBorders>
              <w:bottom w:val="single" w:sz="4" w:space="0" w:color="auto"/>
            </w:tcBorders>
            <w:tcMar>
              <w:bottom w:w="0" w:type="dxa"/>
            </w:tcMar>
          </w:tcPr>
          <w:p w:rsidR="003F7880" w:rsidRPr="001A4F04" w:rsidRDefault="00805699" w:rsidP="00B37CB0">
            <w:pPr>
              <w:jc w:val="right"/>
            </w:pPr>
            <w:r>
              <w:t>38.76</w:t>
            </w:r>
          </w:p>
        </w:tc>
      </w:tr>
      <w:tr w:rsidR="00536028" w:rsidRPr="001A4F04" w:rsidTr="003361BC">
        <w:trPr>
          <w:trHeight w:val="74"/>
          <w:jc w:val="center"/>
        </w:trPr>
        <w:tc>
          <w:tcPr>
            <w:tcW w:w="5915" w:type="dxa"/>
            <w:gridSpan w:val="2"/>
            <w:tcBorders>
              <w:top w:val="single" w:sz="4" w:space="0" w:color="auto"/>
              <w:bottom w:val="single" w:sz="4" w:space="0" w:color="auto"/>
            </w:tcBorders>
            <w:shd w:val="clear" w:color="auto" w:fill="BFBFBF"/>
          </w:tcPr>
          <w:p w:rsidR="00536028" w:rsidRPr="001A4F04" w:rsidRDefault="00536028" w:rsidP="00976B13">
            <w:pPr>
              <w:spacing w:line="276" w:lineRule="auto"/>
              <w:contextualSpacing/>
              <w:jc w:val="center"/>
              <w:rPr>
                <w:b/>
                <w:bCs/>
              </w:rPr>
            </w:pPr>
            <w:r>
              <w:lastRenderedPageBreak/>
              <w:br w:type="page"/>
            </w:r>
            <w:r w:rsidRPr="001A4F04">
              <w:br w:type="page"/>
            </w:r>
            <w:r w:rsidRPr="001A4F04">
              <w:br w:type="page"/>
            </w:r>
            <w:r w:rsidRPr="001A4F04">
              <w:br w:type="page"/>
            </w:r>
            <w:r w:rsidRPr="001A4F04">
              <w:rPr>
                <w:b/>
                <w:bCs/>
              </w:rPr>
              <w:t>(1)</w:t>
            </w:r>
          </w:p>
        </w:tc>
        <w:tc>
          <w:tcPr>
            <w:tcW w:w="1609" w:type="dxa"/>
            <w:tcBorders>
              <w:top w:val="single" w:sz="4" w:space="0" w:color="auto"/>
              <w:bottom w:val="single" w:sz="4" w:space="0" w:color="auto"/>
            </w:tcBorders>
            <w:shd w:val="clear" w:color="auto" w:fill="BFBFBF"/>
            <w:tcMar>
              <w:bottom w:w="0" w:type="dxa"/>
            </w:tcMar>
          </w:tcPr>
          <w:p w:rsidR="00536028" w:rsidRPr="001A4F04" w:rsidRDefault="00536028" w:rsidP="00976B13">
            <w:pPr>
              <w:spacing w:line="276" w:lineRule="auto"/>
              <w:contextualSpacing/>
              <w:jc w:val="center"/>
              <w:rPr>
                <w:b/>
                <w:bCs/>
              </w:rPr>
            </w:pPr>
            <w:r w:rsidRPr="001A4F04">
              <w:rPr>
                <w:b/>
                <w:bCs/>
              </w:rPr>
              <w:t>(2)</w:t>
            </w:r>
          </w:p>
        </w:tc>
        <w:tc>
          <w:tcPr>
            <w:tcW w:w="1610" w:type="dxa"/>
            <w:tcBorders>
              <w:top w:val="single" w:sz="4" w:space="0" w:color="auto"/>
              <w:bottom w:val="single" w:sz="4" w:space="0" w:color="auto"/>
            </w:tcBorders>
            <w:shd w:val="clear" w:color="auto" w:fill="BFBFBF"/>
            <w:tcMar>
              <w:left w:w="58" w:type="dxa"/>
              <w:bottom w:w="0" w:type="dxa"/>
              <w:right w:w="58" w:type="dxa"/>
            </w:tcMar>
          </w:tcPr>
          <w:p w:rsidR="00536028" w:rsidRPr="001A4F04" w:rsidRDefault="00536028" w:rsidP="00976B13">
            <w:pPr>
              <w:spacing w:line="276" w:lineRule="auto"/>
              <w:contextualSpacing/>
              <w:jc w:val="center"/>
              <w:rPr>
                <w:b/>
                <w:bCs/>
              </w:rPr>
            </w:pPr>
            <w:r w:rsidRPr="001A4F04">
              <w:rPr>
                <w:b/>
                <w:bCs/>
              </w:rPr>
              <w:t>(3)</w:t>
            </w:r>
          </w:p>
        </w:tc>
        <w:tc>
          <w:tcPr>
            <w:tcW w:w="1682" w:type="dxa"/>
            <w:tcBorders>
              <w:top w:val="single" w:sz="4" w:space="0" w:color="auto"/>
              <w:bottom w:val="single" w:sz="4" w:space="0" w:color="auto"/>
            </w:tcBorders>
            <w:shd w:val="clear" w:color="auto" w:fill="BFBFBF"/>
            <w:tcMar>
              <w:left w:w="58" w:type="dxa"/>
              <w:bottom w:w="0" w:type="dxa"/>
              <w:right w:w="58" w:type="dxa"/>
            </w:tcMar>
          </w:tcPr>
          <w:p w:rsidR="00536028" w:rsidRPr="001A4F04" w:rsidRDefault="00536028" w:rsidP="00976B13">
            <w:pPr>
              <w:spacing w:line="276" w:lineRule="auto"/>
              <w:contextualSpacing/>
              <w:jc w:val="center"/>
              <w:rPr>
                <w:b/>
                <w:bCs/>
              </w:rPr>
            </w:pPr>
            <w:r w:rsidRPr="001A4F04">
              <w:rPr>
                <w:b/>
                <w:bCs/>
              </w:rPr>
              <w:t>(4)</w:t>
            </w:r>
          </w:p>
        </w:tc>
        <w:tc>
          <w:tcPr>
            <w:tcW w:w="1841" w:type="dxa"/>
            <w:gridSpan w:val="2"/>
            <w:tcBorders>
              <w:top w:val="single" w:sz="4" w:space="0" w:color="auto"/>
              <w:bottom w:val="single" w:sz="4" w:space="0" w:color="auto"/>
            </w:tcBorders>
            <w:shd w:val="clear" w:color="auto" w:fill="BFBFBF"/>
            <w:tcMar>
              <w:left w:w="58" w:type="dxa"/>
              <w:bottom w:w="0" w:type="dxa"/>
              <w:right w:w="58" w:type="dxa"/>
            </w:tcMar>
          </w:tcPr>
          <w:p w:rsidR="00536028" w:rsidRPr="001A4F04" w:rsidRDefault="00536028" w:rsidP="00976B13">
            <w:pPr>
              <w:spacing w:line="276" w:lineRule="auto"/>
              <w:contextualSpacing/>
              <w:jc w:val="center"/>
              <w:rPr>
                <w:b/>
                <w:bCs/>
              </w:rPr>
            </w:pPr>
            <w:r w:rsidRPr="001A4F04">
              <w:rPr>
                <w:b/>
                <w:bCs/>
              </w:rPr>
              <w:t>(5)</w:t>
            </w:r>
          </w:p>
        </w:tc>
        <w:tc>
          <w:tcPr>
            <w:tcW w:w="2041" w:type="dxa"/>
            <w:gridSpan w:val="2"/>
            <w:tcBorders>
              <w:top w:val="single" w:sz="4" w:space="0" w:color="auto"/>
              <w:bottom w:val="single" w:sz="4" w:space="0" w:color="auto"/>
            </w:tcBorders>
            <w:shd w:val="clear" w:color="auto" w:fill="BFBFBF"/>
            <w:tcMar>
              <w:left w:w="58" w:type="dxa"/>
              <w:bottom w:w="0" w:type="dxa"/>
              <w:right w:w="58" w:type="dxa"/>
            </w:tcMar>
          </w:tcPr>
          <w:p w:rsidR="00536028" w:rsidRPr="001A4F04" w:rsidRDefault="00536028" w:rsidP="00976B13">
            <w:pPr>
              <w:spacing w:line="276" w:lineRule="auto"/>
              <w:contextualSpacing/>
              <w:jc w:val="center"/>
              <w:rPr>
                <w:b/>
                <w:bCs/>
              </w:rPr>
            </w:pPr>
            <w:r w:rsidRPr="001A4F04">
              <w:rPr>
                <w:b/>
                <w:bCs/>
              </w:rPr>
              <w:t>(6)</w:t>
            </w:r>
          </w:p>
        </w:tc>
        <w:tc>
          <w:tcPr>
            <w:tcW w:w="1337" w:type="dxa"/>
            <w:gridSpan w:val="2"/>
            <w:tcBorders>
              <w:top w:val="single" w:sz="4" w:space="0" w:color="auto"/>
              <w:bottom w:val="single" w:sz="4" w:space="0" w:color="auto"/>
            </w:tcBorders>
            <w:shd w:val="clear" w:color="auto" w:fill="BFBFBF"/>
            <w:tcMar>
              <w:bottom w:w="0" w:type="dxa"/>
            </w:tcMar>
          </w:tcPr>
          <w:p w:rsidR="00536028" w:rsidRPr="001A4F04" w:rsidRDefault="00536028" w:rsidP="00976B13">
            <w:pPr>
              <w:spacing w:line="276" w:lineRule="auto"/>
              <w:contextualSpacing/>
              <w:jc w:val="center"/>
              <w:rPr>
                <w:b/>
                <w:bCs/>
              </w:rPr>
            </w:pPr>
            <w:r w:rsidRPr="001A4F04">
              <w:rPr>
                <w:b/>
                <w:bCs/>
              </w:rPr>
              <w:t>(7)</w:t>
            </w:r>
          </w:p>
        </w:tc>
      </w:tr>
      <w:tr w:rsidR="003361BC" w:rsidRPr="001A4F04" w:rsidTr="007E356A">
        <w:tblPrEx>
          <w:shd w:val="clear" w:color="auto" w:fill="auto"/>
        </w:tblPrEx>
        <w:trPr>
          <w:trHeight w:val="137"/>
          <w:jc w:val="center"/>
        </w:trPr>
        <w:tc>
          <w:tcPr>
            <w:tcW w:w="695" w:type="dxa"/>
          </w:tcPr>
          <w:p w:rsidR="003361BC" w:rsidRPr="001A4F04" w:rsidRDefault="003361BC" w:rsidP="003361BC">
            <w:pPr>
              <w:contextualSpacing/>
              <w:jc w:val="right"/>
            </w:pPr>
          </w:p>
        </w:tc>
        <w:tc>
          <w:tcPr>
            <w:tcW w:w="5220" w:type="dxa"/>
            <w:tcBorders>
              <w:bottom w:val="single" w:sz="4" w:space="0" w:color="auto"/>
            </w:tcBorders>
            <w:tcMar>
              <w:bottom w:w="0" w:type="dxa"/>
            </w:tcMar>
          </w:tcPr>
          <w:p w:rsidR="003361BC" w:rsidRPr="001A4F04" w:rsidRDefault="003361BC" w:rsidP="003361BC">
            <w:pPr>
              <w:contextualSpacing/>
            </w:pPr>
            <w:r w:rsidRPr="001A4F04">
              <w:t>Jala Nayana AbhivrudhiMoolakaBaragalavannu</w:t>
            </w:r>
            <w:r w:rsidRPr="00BF6463">
              <w:t>Tadeyudu</w:t>
            </w:r>
          </w:p>
        </w:tc>
        <w:tc>
          <w:tcPr>
            <w:tcW w:w="1609" w:type="dxa"/>
            <w:tcBorders>
              <w:bottom w:val="single" w:sz="4" w:space="0" w:color="auto"/>
            </w:tcBorders>
            <w:tcMar>
              <w:left w:w="58" w:type="dxa"/>
              <w:bottom w:w="0" w:type="dxa"/>
              <w:right w:w="58" w:type="dxa"/>
            </w:tcMar>
            <w:vAlign w:val="center"/>
          </w:tcPr>
          <w:p w:rsidR="003361BC" w:rsidRPr="001A4F04" w:rsidRDefault="003361BC" w:rsidP="003361BC">
            <w:pPr>
              <w:contextualSpacing/>
              <w:jc w:val="right"/>
            </w:pPr>
            <w:r>
              <w:t>3,999.28</w:t>
            </w:r>
          </w:p>
        </w:tc>
        <w:tc>
          <w:tcPr>
            <w:tcW w:w="1610" w:type="dxa"/>
            <w:tcBorders>
              <w:bottom w:val="single" w:sz="4" w:space="0" w:color="auto"/>
            </w:tcBorders>
            <w:tcMar>
              <w:left w:w="58" w:type="dxa"/>
              <w:bottom w:w="0" w:type="dxa"/>
              <w:right w:w="58" w:type="dxa"/>
            </w:tcMar>
          </w:tcPr>
          <w:p w:rsidR="003361BC" w:rsidRPr="001A4F04" w:rsidRDefault="003361BC" w:rsidP="003361BC">
            <w:pPr>
              <w:contextualSpacing/>
              <w:jc w:val="right"/>
            </w:pPr>
            <w:r w:rsidRPr="00FD6521">
              <w:t>…</w:t>
            </w:r>
          </w:p>
        </w:tc>
        <w:tc>
          <w:tcPr>
            <w:tcW w:w="1682" w:type="dxa"/>
            <w:tcBorders>
              <w:bottom w:val="single" w:sz="4" w:space="0" w:color="auto"/>
            </w:tcBorders>
            <w:tcMar>
              <w:left w:w="58" w:type="dxa"/>
              <w:bottom w:w="0" w:type="dxa"/>
              <w:right w:w="58" w:type="dxa"/>
            </w:tcMar>
          </w:tcPr>
          <w:p w:rsidR="003361BC" w:rsidRPr="001A4F04" w:rsidRDefault="003361BC" w:rsidP="003361BC">
            <w:pPr>
              <w:tabs>
                <w:tab w:val="left" w:pos="3600"/>
                <w:tab w:val="left" w:pos="4100"/>
              </w:tabs>
              <w:overflowPunct/>
              <w:contextualSpacing/>
              <w:jc w:val="right"/>
              <w:textAlignment w:val="auto"/>
            </w:pPr>
            <w:r w:rsidRPr="00FD6521">
              <w:t>…</w:t>
            </w:r>
          </w:p>
        </w:tc>
        <w:tc>
          <w:tcPr>
            <w:tcW w:w="1841" w:type="dxa"/>
            <w:gridSpan w:val="2"/>
            <w:tcBorders>
              <w:bottom w:val="single" w:sz="4" w:space="0" w:color="auto"/>
            </w:tcBorders>
            <w:tcMar>
              <w:left w:w="58" w:type="dxa"/>
              <w:bottom w:w="0" w:type="dxa"/>
              <w:right w:w="58" w:type="dxa"/>
            </w:tcMar>
          </w:tcPr>
          <w:p w:rsidR="003361BC" w:rsidRPr="001A4F04" w:rsidRDefault="003361BC" w:rsidP="003361BC">
            <w:pPr>
              <w:contextualSpacing/>
              <w:jc w:val="right"/>
            </w:pPr>
            <w:r w:rsidRPr="00FD6521">
              <w:t>…</w:t>
            </w:r>
          </w:p>
        </w:tc>
        <w:tc>
          <w:tcPr>
            <w:tcW w:w="1602" w:type="dxa"/>
            <w:tcBorders>
              <w:bottom w:val="single" w:sz="4" w:space="0" w:color="auto"/>
            </w:tcBorders>
            <w:tcMar>
              <w:left w:w="58" w:type="dxa"/>
              <w:bottom w:w="0" w:type="dxa"/>
              <w:right w:w="58" w:type="dxa"/>
            </w:tcMar>
            <w:vAlign w:val="center"/>
          </w:tcPr>
          <w:p w:rsidR="003361BC" w:rsidRPr="001A4F04" w:rsidRDefault="003361BC" w:rsidP="003361BC">
            <w:pPr>
              <w:contextualSpacing/>
              <w:jc w:val="right"/>
            </w:pPr>
            <w:r>
              <w:t>12,838.55</w:t>
            </w:r>
          </w:p>
        </w:tc>
        <w:tc>
          <w:tcPr>
            <w:tcW w:w="439" w:type="dxa"/>
            <w:tcBorders>
              <w:bottom w:val="single" w:sz="4" w:space="0" w:color="auto"/>
            </w:tcBorders>
            <w:tcMar>
              <w:left w:w="0" w:type="dxa"/>
              <w:bottom w:w="0" w:type="dxa"/>
            </w:tcMar>
            <w:vAlign w:val="bottom"/>
          </w:tcPr>
          <w:p w:rsidR="003361BC" w:rsidRPr="001A4F04" w:rsidRDefault="003361BC" w:rsidP="003361BC">
            <w:pPr>
              <w:overflowPunct/>
              <w:contextualSpacing/>
              <w:textAlignment w:val="auto"/>
              <w:rPr>
                <w:b/>
                <w:bCs/>
                <w:sz w:val="18"/>
                <w:szCs w:val="18"/>
                <w:vertAlign w:val="superscript"/>
              </w:rPr>
            </w:pPr>
          </w:p>
        </w:tc>
        <w:tc>
          <w:tcPr>
            <w:tcW w:w="440" w:type="dxa"/>
            <w:tcBorders>
              <w:bottom w:val="single" w:sz="4" w:space="0" w:color="auto"/>
            </w:tcBorders>
            <w:tcMar>
              <w:bottom w:w="0" w:type="dxa"/>
            </w:tcMar>
            <w:vAlign w:val="bottom"/>
          </w:tcPr>
          <w:p w:rsidR="003361BC" w:rsidRPr="001A4F04" w:rsidRDefault="003361BC" w:rsidP="003361BC">
            <w:pPr>
              <w:contextualSpacing/>
              <w:jc w:val="right"/>
            </w:pPr>
          </w:p>
        </w:tc>
        <w:tc>
          <w:tcPr>
            <w:tcW w:w="897" w:type="dxa"/>
            <w:tcBorders>
              <w:bottom w:val="single" w:sz="4" w:space="0" w:color="auto"/>
            </w:tcBorders>
            <w:tcMar>
              <w:bottom w:w="0" w:type="dxa"/>
            </w:tcMar>
            <w:vAlign w:val="bottom"/>
          </w:tcPr>
          <w:p w:rsidR="003361BC" w:rsidRPr="001A4F04" w:rsidRDefault="003361BC" w:rsidP="003361BC">
            <w:pPr>
              <w:contextualSpacing/>
              <w:jc w:val="right"/>
              <w:rPr>
                <w:rFonts w:eastAsia="Arial Unicode MS"/>
              </w:rPr>
            </w:pPr>
          </w:p>
        </w:tc>
      </w:tr>
      <w:tr w:rsidR="003F7880" w:rsidRPr="001A4F04" w:rsidTr="006765FC">
        <w:tblPrEx>
          <w:shd w:val="clear" w:color="auto" w:fill="auto"/>
        </w:tblPrEx>
        <w:trPr>
          <w:trHeight w:val="137"/>
          <w:jc w:val="center"/>
        </w:trPr>
        <w:tc>
          <w:tcPr>
            <w:tcW w:w="695" w:type="dxa"/>
          </w:tcPr>
          <w:p w:rsidR="003F7880" w:rsidRPr="001A4F04" w:rsidRDefault="003F7880" w:rsidP="00575CE4">
            <w:pPr>
              <w:contextualSpacing/>
              <w:jc w:val="right"/>
              <w:rPr>
                <w:b/>
              </w:rPr>
            </w:pPr>
          </w:p>
        </w:tc>
        <w:tc>
          <w:tcPr>
            <w:tcW w:w="5220" w:type="dxa"/>
            <w:tcBorders>
              <w:top w:val="single" w:sz="4" w:space="0" w:color="auto"/>
              <w:bottom w:val="single" w:sz="4" w:space="0" w:color="auto"/>
            </w:tcBorders>
            <w:tcMar>
              <w:bottom w:w="0" w:type="dxa"/>
            </w:tcMar>
          </w:tcPr>
          <w:p w:rsidR="003F7880" w:rsidRPr="001A4F04" w:rsidRDefault="003F7880" w:rsidP="00575CE4">
            <w:pPr>
              <w:contextualSpacing/>
              <w:rPr>
                <w:b/>
              </w:rPr>
            </w:pPr>
            <w:r w:rsidRPr="001A4F04">
              <w:rPr>
                <w:b/>
              </w:rPr>
              <w:t>Total 4402 - 102</w:t>
            </w:r>
          </w:p>
        </w:tc>
        <w:tc>
          <w:tcPr>
            <w:tcW w:w="1609" w:type="dxa"/>
            <w:tcBorders>
              <w:top w:val="single" w:sz="4" w:space="0" w:color="auto"/>
              <w:bottom w:val="single" w:sz="4" w:space="0" w:color="auto"/>
            </w:tcBorders>
            <w:tcMar>
              <w:left w:w="58" w:type="dxa"/>
              <w:bottom w:w="0" w:type="dxa"/>
              <w:right w:w="58" w:type="dxa"/>
            </w:tcMar>
            <w:vAlign w:val="center"/>
          </w:tcPr>
          <w:p w:rsidR="003F7880" w:rsidRPr="001A4F04" w:rsidRDefault="003F7880" w:rsidP="00433DA0">
            <w:pPr>
              <w:contextualSpacing/>
              <w:jc w:val="right"/>
              <w:rPr>
                <w:b/>
              </w:rPr>
            </w:pPr>
            <w:r>
              <w:rPr>
                <w:b/>
              </w:rPr>
              <w:t>5,026.31</w:t>
            </w:r>
          </w:p>
        </w:tc>
        <w:tc>
          <w:tcPr>
            <w:tcW w:w="1610" w:type="dxa"/>
            <w:tcBorders>
              <w:top w:val="single" w:sz="4" w:space="0" w:color="auto"/>
              <w:bottom w:val="single" w:sz="4" w:space="0" w:color="auto"/>
            </w:tcBorders>
            <w:tcMar>
              <w:left w:w="58" w:type="dxa"/>
              <w:bottom w:w="0" w:type="dxa"/>
              <w:right w:w="58" w:type="dxa"/>
            </w:tcMar>
            <w:vAlign w:val="center"/>
          </w:tcPr>
          <w:p w:rsidR="003F7880" w:rsidRPr="001A4F04" w:rsidRDefault="003F7880" w:rsidP="00AB63B7">
            <w:pPr>
              <w:contextualSpacing/>
              <w:jc w:val="right"/>
              <w:rPr>
                <w:b/>
              </w:rPr>
            </w:pPr>
            <w:r>
              <w:rPr>
                <w:b/>
              </w:rPr>
              <w:t>628.99</w:t>
            </w:r>
          </w:p>
        </w:tc>
        <w:tc>
          <w:tcPr>
            <w:tcW w:w="168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B37CB0">
            <w:pPr>
              <w:tabs>
                <w:tab w:val="left" w:pos="3600"/>
                <w:tab w:val="left" w:pos="4100"/>
              </w:tabs>
              <w:overflowPunct/>
              <w:contextualSpacing/>
              <w:jc w:val="right"/>
              <w:textAlignment w:val="auto"/>
              <w:rPr>
                <w:rFonts w:eastAsia="Arial Unicode MS"/>
                <w:b/>
                <w:bCs/>
              </w:rPr>
            </w:pPr>
            <w:r w:rsidRPr="001A4F04">
              <w:rPr>
                <w:rFonts w:eastAsia="Arial Unicode MS"/>
                <w:b/>
                <w:bCs/>
              </w:rPr>
              <w:t>…</w:t>
            </w:r>
          </w:p>
        </w:tc>
        <w:tc>
          <w:tcPr>
            <w:tcW w:w="1841" w:type="dxa"/>
            <w:gridSpan w:val="2"/>
            <w:tcBorders>
              <w:top w:val="single" w:sz="4" w:space="0" w:color="auto"/>
              <w:bottom w:val="single" w:sz="4" w:space="0" w:color="auto"/>
            </w:tcBorders>
            <w:tcMar>
              <w:left w:w="58" w:type="dxa"/>
              <w:bottom w:w="0" w:type="dxa"/>
              <w:right w:w="58" w:type="dxa"/>
            </w:tcMar>
            <w:vAlign w:val="center"/>
          </w:tcPr>
          <w:p w:rsidR="003F7880" w:rsidRPr="001A4F04" w:rsidRDefault="003F7880" w:rsidP="00B37CB0">
            <w:pPr>
              <w:contextualSpacing/>
              <w:jc w:val="right"/>
              <w:rPr>
                <w:b/>
              </w:rPr>
            </w:pPr>
            <w:r>
              <w:rPr>
                <w:b/>
              </w:rPr>
              <w:t>628.99</w:t>
            </w:r>
          </w:p>
        </w:tc>
        <w:tc>
          <w:tcPr>
            <w:tcW w:w="1602" w:type="dxa"/>
            <w:tcBorders>
              <w:top w:val="single" w:sz="4" w:space="0" w:color="auto"/>
              <w:bottom w:val="single" w:sz="4" w:space="0" w:color="auto"/>
            </w:tcBorders>
            <w:tcMar>
              <w:left w:w="58" w:type="dxa"/>
              <w:bottom w:w="0" w:type="dxa"/>
              <w:right w:w="58" w:type="dxa"/>
            </w:tcMar>
            <w:vAlign w:val="center"/>
          </w:tcPr>
          <w:p w:rsidR="003F7880" w:rsidRPr="001A4F04" w:rsidRDefault="003F7880" w:rsidP="000527A4">
            <w:pPr>
              <w:contextualSpacing/>
              <w:jc w:val="right"/>
              <w:rPr>
                <w:b/>
              </w:rPr>
            </w:pPr>
            <w:r>
              <w:rPr>
                <w:b/>
              </w:rPr>
              <w:t>17,754.1</w:t>
            </w:r>
            <w:r w:rsidR="0066466B">
              <w:rPr>
                <w:b/>
              </w:rPr>
              <w:t>2</w:t>
            </w:r>
          </w:p>
        </w:tc>
        <w:tc>
          <w:tcPr>
            <w:tcW w:w="439" w:type="dxa"/>
            <w:tcBorders>
              <w:top w:val="single" w:sz="4" w:space="0" w:color="auto"/>
              <w:bottom w:val="single" w:sz="4" w:space="0" w:color="auto"/>
            </w:tcBorders>
            <w:tcMar>
              <w:left w:w="0" w:type="dxa"/>
              <w:bottom w:w="0" w:type="dxa"/>
            </w:tcMar>
            <w:vAlign w:val="bottom"/>
          </w:tcPr>
          <w:p w:rsidR="003F7880" w:rsidRPr="001A4F04" w:rsidRDefault="003F7880" w:rsidP="00737941">
            <w:pPr>
              <w:overflowPunct/>
              <w:contextualSpacing/>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3F7880" w:rsidRPr="00C95D79" w:rsidRDefault="003F7880" w:rsidP="00737941">
            <w:pPr>
              <w:contextualSpacing/>
              <w:jc w:val="right"/>
              <w:rPr>
                <w:b/>
              </w:rPr>
            </w:pPr>
            <w:r w:rsidRPr="00C95D79">
              <w:rPr>
                <w:b/>
              </w:rPr>
              <w:t>(+)</w:t>
            </w:r>
          </w:p>
        </w:tc>
        <w:tc>
          <w:tcPr>
            <w:tcW w:w="897" w:type="dxa"/>
            <w:tcBorders>
              <w:top w:val="single" w:sz="4" w:space="0" w:color="auto"/>
              <w:bottom w:val="single" w:sz="4" w:space="0" w:color="auto"/>
            </w:tcBorders>
            <w:tcMar>
              <w:bottom w:w="0" w:type="dxa"/>
            </w:tcMar>
            <w:vAlign w:val="bottom"/>
          </w:tcPr>
          <w:p w:rsidR="003F7880" w:rsidRPr="001A4F04" w:rsidRDefault="00805699" w:rsidP="00575CE4">
            <w:pPr>
              <w:contextualSpacing/>
              <w:jc w:val="right"/>
              <w:rPr>
                <w:rFonts w:eastAsia="Arial Unicode MS"/>
                <w:b/>
              </w:rPr>
            </w:pPr>
            <w:r>
              <w:rPr>
                <w:rFonts w:eastAsia="Arial Unicode MS"/>
                <w:b/>
              </w:rPr>
              <w:t>87.49</w:t>
            </w:r>
          </w:p>
        </w:tc>
      </w:tr>
      <w:tr w:rsidR="00433DA0" w:rsidRPr="001A4F04" w:rsidTr="006765FC">
        <w:tblPrEx>
          <w:shd w:val="clear" w:color="auto" w:fill="auto"/>
        </w:tblPrEx>
        <w:trPr>
          <w:trHeight w:val="137"/>
          <w:jc w:val="center"/>
        </w:trPr>
        <w:tc>
          <w:tcPr>
            <w:tcW w:w="695" w:type="dxa"/>
          </w:tcPr>
          <w:p w:rsidR="00433DA0" w:rsidRPr="001A4F04" w:rsidRDefault="00433DA0" w:rsidP="00575CE4">
            <w:pPr>
              <w:contextualSpacing/>
              <w:jc w:val="right"/>
              <w:rPr>
                <w:b/>
                <w:bCs/>
              </w:rPr>
            </w:pPr>
          </w:p>
        </w:tc>
        <w:tc>
          <w:tcPr>
            <w:tcW w:w="5220" w:type="dxa"/>
            <w:tcBorders>
              <w:top w:val="single" w:sz="4" w:space="0" w:color="auto"/>
              <w:bottom w:val="single" w:sz="4" w:space="0" w:color="auto"/>
            </w:tcBorders>
            <w:tcMar>
              <w:bottom w:w="0" w:type="dxa"/>
            </w:tcMar>
          </w:tcPr>
          <w:p w:rsidR="00433DA0" w:rsidRPr="001A4F04" w:rsidRDefault="00433DA0" w:rsidP="00575CE4">
            <w:pPr>
              <w:contextualSpacing/>
              <w:rPr>
                <w:b/>
                <w:bCs/>
              </w:rPr>
            </w:pPr>
            <w:r w:rsidRPr="001A4F04">
              <w:rPr>
                <w:b/>
                <w:bCs/>
              </w:rPr>
              <w:t>Total  4402</w:t>
            </w:r>
          </w:p>
        </w:tc>
        <w:tc>
          <w:tcPr>
            <w:tcW w:w="1609" w:type="dxa"/>
            <w:tcBorders>
              <w:top w:val="single" w:sz="4" w:space="0" w:color="auto"/>
              <w:bottom w:val="single" w:sz="4" w:space="0" w:color="auto"/>
            </w:tcBorders>
            <w:tcMar>
              <w:left w:w="58" w:type="dxa"/>
              <w:bottom w:w="0" w:type="dxa"/>
              <w:right w:w="58" w:type="dxa"/>
            </w:tcMar>
            <w:vAlign w:val="center"/>
          </w:tcPr>
          <w:p w:rsidR="00433DA0" w:rsidRPr="001A4F04" w:rsidRDefault="00433DA0" w:rsidP="00433DA0">
            <w:pPr>
              <w:contextualSpacing/>
              <w:jc w:val="right"/>
              <w:rPr>
                <w:b/>
              </w:rPr>
            </w:pPr>
            <w:r>
              <w:rPr>
                <w:b/>
              </w:rPr>
              <w:t>5,026.31</w:t>
            </w:r>
          </w:p>
        </w:tc>
        <w:tc>
          <w:tcPr>
            <w:tcW w:w="1610" w:type="dxa"/>
            <w:tcBorders>
              <w:top w:val="single" w:sz="4" w:space="0" w:color="auto"/>
              <w:bottom w:val="single" w:sz="4" w:space="0" w:color="auto"/>
            </w:tcBorders>
            <w:tcMar>
              <w:left w:w="58" w:type="dxa"/>
              <w:bottom w:w="0" w:type="dxa"/>
              <w:right w:w="58" w:type="dxa"/>
            </w:tcMar>
            <w:vAlign w:val="center"/>
          </w:tcPr>
          <w:p w:rsidR="00433DA0" w:rsidRPr="001A4F04" w:rsidRDefault="003F7880" w:rsidP="006F399E">
            <w:pPr>
              <w:contextualSpacing/>
              <w:jc w:val="right"/>
              <w:rPr>
                <w:b/>
              </w:rPr>
            </w:pPr>
            <w:r>
              <w:rPr>
                <w:b/>
              </w:rPr>
              <w:t>628.99</w:t>
            </w:r>
          </w:p>
        </w:tc>
        <w:tc>
          <w:tcPr>
            <w:tcW w:w="1682" w:type="dxa"/>
            <w:tcBorders>
              <w:top w:val="single" w:sz="4" w:space="0" w:color="auto"/>
              <w:bottom w:val="single" w:sz="4" w:space="0" w:color="auto"/>
            </w:tcBorders>
            <w:tcMar>
              <w:left w:w="58" w:type="dxa"/>
              <w:bottom w:w="0" w:type="dxa"/>
              <w:right w:w="58" w:type="dxa"/>
            </w:tcMar>
            <w:vAlign w:val="bottom"/>
          </w:tcPr>
          <w:p w:rsidR="00433DA0" w:rsidRPr="001A4F04" w:rsidRDefault="00433DA0" w:rsidP="00575CE4">
            <w:pPr>
              <w:tabs>
                <w:tab w:val="left" w:pos="3600"/>
                <w:tab w:val="left" w:pos="4100"/>
              </w:tabs>
              <w:overflowPunct/>
              <w:contextualSpacing/>
              <w:jc w:val="right"/>
              <w:textAlignment w:val="auto"/>
              <w:rPr>
                <w:rFonts w:eastAsia="Arial Unicode MS"/>
                <w:b/>
                <w:bCs/>
              </w:rPr>
            </w:pPr>
            <w:r w:rsidRPr="001A4F04">
              <w:rPr>
                <w:rFonts w:eastAsia="Arial Unicode MS"/>
                <w:b/>
                <w:bCs/>
              </w:rPr>
              <w:t>…</w:t>
            </w:r>
          </w:p>
        </w:tc>
        <w:tc>
          <w:tcPr>
            <w:tcW w:w="1841" w:type="dxa"/>
            <w:gridSpan w:val="2"/>
            <w:tcBorders>
              <w:top w:val="single" w:sz="4" w:space="0" w:color="auto"/>
              <w:bottom w:val="single" w:sz="4" w:space="0" w:color="auto"/>
            </w:tcBorders>
            <w:tcMar>
              <w:left w:w="58" w:type="dxa"/>
              <w:bottom w:w="0" w:type="dxa"/>
              <w:right w:w="58" w:type="dxa"/>
            </w:tcMar>
            <w:vAlign w:val="center"/>
          </w:tcPr>
          <w:p w:rsidR="00433DA0" w:rsidRPr="001A4F04" w:rsidRDefault="003F7880" w:rsidP="00D33E2A">
            <w:pPr>
              <w:contextualSpacing/>
              <w:jc w:val="right"/>
              <w:rPr>
                <w:b/>
              </w:rPr>
            </w:pPr>
            <w:r>
              <w:rPr>
                <w:b/>
              </w:rPr>
              <w:t>628.99</w:t>
            </w:r>
          </w:p>
        </w:tc>
        <w:tc>
          <w:tcPr>
            <w:tcW w:w="1602" w:type="dxa"/>
            <w:tcBorders>
              <w:top w:val="single" w:sz="4" w:space="0" w:color="auto"/>
              <w:bottom w:val="single" w:sz="4" w:space="0" w:color="auto"/>
            </w:tcBorders>
            <w:tcMar>
              <w:left w:w="58" w:type="dxa"/>
              <w:bottom w:w="0" w:type="dxa"/>
              <w:right w:w="58" w:type="dxa"/>
            </w:tcMar>
            <w:vAlign w:val="bottom"/>
          </w:tcPr>
          <w:p w:rsidR="00433DA0" w:rsidRPr="001A4F04" w:rsidRDefault="003F7880" w:rsidP="00F124D0">
            <w:pPr>
              <w:contextualSpacing/>
              <w:jc w:val="right"/>
              <w:rPr>
                <w:rFonts w:eastAsia="Arial Unicode MS"/>
                <w:b/>
                <w:bCs/>
              </w:rPr>
            </w:pPr>
            <w:r>
              <w:rPr>
                <w:rFonts w:eastAsia="Arial Unicode MS"/>
                <w:b/>
                <w:bCs/>
              </w:rPr>
              <w:t>17,754.11</w:t>
            </w:r>
          </w:p>
        </w:tc>
        <w:tc>
          <w:tcPr>
            <w:tcW w:w="439" w:type="dxa"/>
            <w:tcBorders>
              <w:top w:val="single" w:sz="4" w:space="0" w:color="auto"/>
              <w:bottom w:val="single" w:sz="4" w:space="0" w:color="auto"/>
            </w:tcBorders>
            <w:tcMar>
              <w:left w:w="0" w:type="dxa"/>
              <w:bottom w:w="0" w:type="dxa"/>
            </w:tcMar>
            <w:vAlign w:val="bottom"/>
          </w:tcPr>
          <w:p w:rsidR="00433DA0" w:rsidRPr="001A4F04" w:rsidRDefault="00433DA0" w:rsidP="00737941">
            <w:pPr>
              <w:overflowPunct/>
              <w:contextualSpacing/>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433DA0" w:rsidRPr="00C95D79" w:rsidRDefault="00433DA0" w:rsidP="00737941">
            <w:pPr>
              <w:contextualSpacing/>
              <w:jc w:val="right"/>
              <w:rPr>
                <w:b/>
              </w:rPr>
            </w:pPr>
            <w:r w:rsidRPr="00C95D79">
              <w:rPr>
                <w:b/>
              </w:rPr>
              <w:t>(+)</w:t>
            </w:r>
          </w:p>
        </w:tc>
        <w:tc>
          <w:tcPr>
            <w:tcW w:w="897" w:type="dxa"/>
            <w:tcBorders>
              <w:top w:val="single" w:sz="4" w:space="0" w:color="auto"/>
              <w:bottom w:val="single" w:sz="4" w:space="0" w:color="auto"/>
            </w:tcBorders>
            <w:tcMar>
              <w:bottom w:w="0" w:type="dxa"/>
            </w:tcMar>
            <w:vAlign w:val="bottom"/>
          </w:tcPr>
          <w:p w:rsidR="00433DA0" w:rsidRPr="001A4F04" w:rsidRDefault="00805699" w:rsidP="00575CE4">
            <w:pPr>
              <w:contextualSpacing/>
              <w:jc w:val="right"/>
              <w:rPr>
                <w:rFonts w:eastAsia="Arial Unicode MS"/>
                <w:b/>
              </w:rPr>
            </w:pPr>
            <w:r>
              <w:rPr>
                <w:rFonts w:eastAsia="Arial Unicode MS"/>
                <w:b/>
              </w:rPr>
              <w:t>87.9</w:t>
            </w:r>
          </w:p>
        </w:tc>
      </w:tr>
      <w:tr w:rsidR="00433DA0" w:rsidRPr="001A4F04" w:rsidTr="006765FC">
        <w:tblPrEx>
          <w:shd w:val="clear" w:color="auto" w:fill="auto"/>
        </w:tblPrEx>
        <w:trPr>
          <w:trHeight w:val="137"/>
          <w:jc w:val="center"/>
        </w:trPr>
        <w:tc>
          <w:tcPr>
            <w:tcW w:w="695" w:type="dxa"/>
          </w:tcPr>
          <w:p w:rsidR="00433DA0" w:rsidRPr="001A4F04" w:rsidRDefault="00433DA0" w:rsidP="00575CE4">
            <w:pPr>
              <w:contextualSpacing/>
              <w:jc w:val="right"/>
              <w:rPr>
                <w:rFonts w:eastAsia="Arial Unicode MS"/>
                <w:b/>
                <w:bCs/>
              </w:rPr>
            </w:pPr>
            <w:r w:rsidRPr="001A4F04">
              <w:rPr>
                <w:b/>
                <w:bCs/>
              </w:rPr>
              <w:t>4403</w:t>
            </w:r>
          </w:p>
        </w:tc>
        <w:tc>
          <w:tcPr>
            <w:tcW w:w="5220" w:type="dxa"/>
            <w:tcBorders>
              <w:top w:val="single" w:sz="4" w:space="0" w:color="auto"/>
            </w:tcBorders>
            <w:tcMar>
              <w:bottom w:w="0" w:type="dxa"/>
            </w:tcMar>
          </w:tcPr>
          <w:p w:rsidR="00433DA0" w:rsidRPr="001A4F04" w:rsidRDefault="00433DA0" w:rsidP="00575CE4">
            <w:pPr>
              <w:contextualSpacing/>
              <w:rPr>
                <w:rFonts w:eastAsia="Arial Unicode MS"/>
                <w:b/>
                <w:bCs/>
              </w:rPr>
            </w:pPr>
            <w:r w:rsidRPr="001A4F04">
              <w:rPr>
                <w:b/>
                <w:bCs/>
              </w:rPr>
              <w:t>Capital Outlay on Animal Husbandry</w:t>
            </w:r>
          </w:p>
        </w:tc>
        <w:tc>
          <w:tcPr>
            <w:tcW w:w="1609" w:type="dxa"/>
            <w:tcBorders>
              <w:top w:val="single" w:sz="4" w:space="0" w:color="auto"/>
            </w:tcBorders>
            <w:tcMar>
              <w:left w:w="58" w:type="dxa"/>
              <w:bottom w:w="0" w:type="dxa"/>
              <w:right w:w="58" w:type="dxa"/>
            </w:tcMar>
            <w:vAlign w:val="bottom"/>
          </w:tcPr>
          <w:p w:rsidR="00433DA0" w:rsidRPr="001A4F04" w:rsidRDefault="00433DA0" w:rsidP="00433DA0">
            <w:pPr>
              <w:contextualSpacing/>
              <w:jc w:val="right"/>
            </w:pPr>
          </w:p>
        </w:tc>
        <w:tc>
          <w:tcPr>
            <w:tcW w:w="1610" w:type="dxa"/>
            <w:tcBorders>
              <w:top w:val="single" w:sz="4" w:space="0" w:color="auto"/>
            </w:tcBorders>
            <w:tcMar>
              <w:left w:w="58" w:type="dxa"/>
              <w:bottom w:w="0" w:type="dxa"/>
              <w:right w:w="58" w:type="dxa"/>
            </w:tcMar>
            <w:vAlign w:val="bottom"/>
          </w:tcPr>
          <w:p w:rsidR="00433DA0" w:rsidRPr="001A4F04" w:rsidRDefault="00433DA0" w:rsidP="006F399E">
            <w:pPr>
              <w:contextualSpacing/>
              <w:jc w:val="right"/>
            </w:pPr>
          </w:p>
        </w:tc>
        <w:tc>
          <w:tcPr>
            <w:tcW w:w="1682" w:type="dxa"/>
            <w:tcBorders>
              <w:top w:val="single" w:sz="4" w:space="0" w:color="auto"/>
            </w:tcBorders>
            <w:tcMar>
              <w:left w:w="58" w:type="dxa"/>
              <w:bottom w:w="0" w:type="dxa"/>
              <w:right w:w="58" w:type="dxa"/>
            </w:tcMar>
            <w:vAlign w:val="bottom"/>
          </w:tcPr>
          <w:p w:rsidR="00433DA0" w:rsidRPr="001A4F04" w:rsidRDefault="00433DA0" w:rsidP="00575CE4">
            <w:pPr>
              <w:tabs>
                <w:tab w:val="left" w:pos="3600"/>
                <w:tab w:val="left" w:pos="4100"/>
              </w:tabs>
              <w:overflowPunct/>
              <w:contextualSpacing/>
              <w:jc w:val="right"/>
              <w:textAlignment w:val="auto"/>
            </w:pPr>
          </w:p>
        </w:tc>
        <w:tc>
          <w:tcPr>
            <w:tcW w:w="1841" w:type="dxa"/>
            <w:gridSpan w:val="2"/>
            <w:tcBorders>
              <w:top w:val="single" w:sz="4" w:space="0" w:color="auto"/>
            </w:tcBorders>
            <w:tcMar>
              <w:left w:w="58" w:type="dxa"/>
              <w:bottom w:w="0" w:type="dxa"/>
              <w:right w:w="58" w:type="dxa"/>
            </w:tcMar>
            <w:vAlign w:val="bottom"/>
          </w:tcPr>
          <w:p w:rsidR="00433DA0" w:rsidRPr="001A4F04" w:rsidRDefault="00433DA0" w:rsidP="00D33E2A">
            <w:pPr>
              <w:contextualSpacing/>
              <w:jc w:val="right"/>
            </w:pPr>
          </w:p>
        </w:tc>
        <w:tc>
          <w:tcPr>
            <w:tcW w:w="1602" w:type="dxa"/>
            <w:tcBorders>
              <w:top w:val="single" w:sz="4" w:space="0" w:color="auto"/>
            </w:tcBorders>
            <w:tcMar>
              <w:left w:w="58" w:type="dxa"/>
              <w:bottom w:w="0" w:type="dxa"/>
              <w:right w:w="58" w:type="dxa"/>
            </w:tcMar>
            <w:vAlign w:val="bottom"/>
          </w:tcPr>
          <w:p w:rsidR="00433DA0" w:rsidRPr="001A4F04" w:rsidRDefault="00433DA0" w:rsidP="00575CE4">
            <w:pPr>
              <w:contextualSpacing/>
              <w:jc w:val="right"/>
            </w:pPr>
          </w:p>
        </w:tc>
        <w:tc>
          <w:tcPr>
            <w:tcW w:w="439" w:type="dxa"/>
            <w:tcBorders>
              <w:top w:val="single" w:sz="4" w:space="0" w:color="auto"/>
            </w:tcBorders>
            <w:tcMar>
              <w:left w:w="0" w:type="dxa"/>
              <w:bottom w:w="0" w:type="dxa"/>
            </w:tcMar>
            <w:vAlign w:val="bottom"/>
          </w:tcPr>
          <w:p w:rsidR="00433DA0" w:rsidRPr="001A4F04" w:rsidRDefault="00433DA0" w:rsidP="00737941">
            <w:pPr>
              <w:overflowPunct/>
              <w:contextualSpacing/>
              <w:textAlignment w:val="auto"/>
              <w:rPr>
                <w:b/>
                <w:bCs/>
                <w:sz w:val="18"/>
                <w:szCs w:val="18"/>
                <w:vertAlign w:val="superscript"/>
              </w:rPr>
            </w:pPr>
          </w:p>
        </w:tc>
        <w:tc>
          <w:tcPr>
            <w:tcW w:w="440" w:type="dxa"/>
            <w:tcBorders>
              <w:top w:val="single" w:sz="4" w:space="0" w:color="auto"/>
            </w:tcBorders>
            <w:tcMar>
              <w:bottom w:w="0" w:type="dxa"/>
            </w:tcMar>
            <w:vAlign w:val="bottom"/>
          </w:tcPr>
          <w:p w:rsidR="00433DA0" w:rsidRPr="001A4F04" w:rsidRDefault="00433DA0" w:rsidP="00737941">
            <w:pPr>
              <w:contextualSpacing/>
              <w:jc w:val="right"/>
            </w:pPr>
          </w:p>
        </w:tc>
        <w:tc>
          <w:tcPr>
            <w:tcW w:w="897" w:type="dxa"/>
            <w:tcBorders>
              <w:top w:val="single" w:sz="4" w:space="0" w:color="auto"/>
            </w:tcBorders>
            <w:tcMar>
              <w:bottom w:w="0" w:type="dxa"/>
            </w:tcMar>
            <w:vAlign w:val="bottom"/>
          </w:tcPr>
          <w:p w:rsidR="00433DA0" w:rsidRPr="001A4F04" w:rsidRDefault="00433DA0" w:rsidP="00575CE4">
            <w:pPr>
              <w:contextualSpacing/>
              <w:jc w:val="right"/>
              <w:rPr>
                <w:rFonts w:eastAsia="Arial Unicode MS"/>
                <w:b/>
              </w:rPr>
            </w:pPr>
          </w:p>
        </w:tc>
      </w:tr>
      <w:tr w:rsidR="00433DA0" w:rsidRPr="001A4F04" w:rsidTr="006765FC">
        <w:tblPrEx>
          <w:shd w:val="clear" w:color="auto" w:fill="auto"/>
        </w:tblPrEx>
        <w:trPr>
          <w:trHeight w:val="137"/>
          <w:jc w:val="center"/>
        </w:trPr>
        <w:tc>
          <w:tcPr>
            <w:tcW w:w="695" w:type="dxa"/>
          </w:tcPr>
          <w:p w:rsidR="00433DA0" w:rsidRPr="001A4F04" w:rsidRDefault="00433DA0" w:rsidP="00575CE4">
            <w:pPr>
              <w:spacing w:line="276" w:lineRule="auto"/>
              <w:contextualSpacing/>
              <w:jc w:val="right"/>
            </w:pPr>
            <w:r w:rsidRPr="001A4F04">
              <w:t>101</w:t>
            </w:r>
          </w:p>
        </w:tc>
        <w:tc>
          <w:tcPr>
            <w:tcW w:w="5220" w:type="dxa"/>
            <w:tcMar>
              <w:bottom w:w="0" w:type="dxa"/>
            </w:tcMar>
          </w:tcPr>
          <w:p w:rsidR="00433DA0" w:rsidRPr="001A4F04" w:rsidRDefault="00433DA0" w:rsidP="00575CE4">
            <w:pPr>
              <w:spacing w:line="276" w:lineRule="auto"/>
              <w:contextualSpacing/>
            </w:pPr>
            <w:r w:rsidRPr="001A4F04">
              <w:t>Veterinary Services and Animal Health</w:t>
            </w:r>
          </w:p>
        </w:tc>
        <w:tc>
          <w:tcPr>
            <w:tcW w:w="1609" w:type="dxa"/>
            <w:tcMar>
              <w:left w:w="58" w:type="dxa"/>
              <w:bottom w:w="0" w:type="dxa"/>
              <w:right w:w="58" w:type="dxa"/>
            </w:tcMar>
            <w:vAlign w:val="bottom"/>
          </w:tcPr>
          <w:p w:rsidR="00433DA0" w:rsidRPr="001A4F04" w:rsidRDefault="00433DA0" w:rsidP="00433DA0">
            <w:pPr>
              <w:spacing w:line="276" w:lineRule="auto"/>
              <w:contextualSpacing/>
              <w:jc w:val="right"/>
              <w:rPr>
                <w:rFonts w:eastAsia="Arial Unicode MS"/>
              </w:rPr>
            </w:pPr>
          </w:p>
        </w:tc>
        <w:tc>
          <w:tcPr>
            <w:tcW w:w="1610" w:type="dxa"/>
            <w:tcMar>
              <w:left w:w="58" w:type="dxa"/>
              <w:bottom w:w="0" w:type="dxa"/>
              <w:right w:w="58" w:type="dxa"/>
            </w:tcMar>
            <w:vAlign w:val="bottom"/>
          </w:tcPr>
          <w:p w:rsidR="00433DA0" w:rsidRPr="001A4F04" w:rsidRDefault="00433DA0" w:rsidP="006F399E">
            <w:pPr>
              <w:spacing w:line="276" w:lineRule="auto"/>
              <w:contextualSpacing/>
              <w:jc w:val="right"/>
              <w:rPr>
                <w:rFonts w:eastAsia="Arial Unicode MS"/>
              </w:rPr>
            </w:pPr>
          </w:p>
        </w:tc>
        <w:tc>
          <w:tcPr>
            <w:tcW w:w="1682" w:type="dxa"/>
            <w:tcMar>
              <w:left w:w="58" w:type="dxa"/>
              <w:bottom w:w="0" w:type="dxa"/>
              <w:right w:w="58" w:type="dxa"/>
            </w:tcMar>
            <w:vAlign w:val="bottom"/>
          </w:tcPr>
          <w:p w:rsidR="00433DA0" w:rsidRPr="001A4F04" w:rsidRDefault="00433DA0" w:rsidP="00575CE4">
            <w:pPr>
              <w:tabs>
                <w:tab w:val="left" w:pos="3600"/>
                <w:tab w:val="left" w:pos="4100"/>
              </w:tabs>
              <w:overflowPunct/>
              <w:spacing w:line="276" w:lineRule="auto"/>
              <w:contextualSpacing/>
              <w:jc w:val="right"/>
              <w:textAlignment w:val="auto"/>
            </w:pPr>
          </w:p>
        </w:tc>
        <w:tc>
          <w:tcPr>
            <w:tcW w:w="1841" w:type="dxa"/>
            <w:gridSpan w:val="2"/>
            <w:tcMar>
              <w:left w:w="58" w:type="dxa"/>
              <w:bottom w:w="0" w:type="dxa"/>
              <w:right w:w="58" w:type="dxa"/>
            </w:tcMar>
            <w:vAlign w:val="bottom"/>
          </w:tcPr>
          <w:p w:rsidR="00433DA0" w:rsidRPr="001A4F04" w:rsidRDefault="00433DA0" w:rsidP="00D33E2A">
            <w:pPr>
              <w:spacing w:line="276" w:lineRule="auto"/>
              <w:contextualSpacing/>
              <w:jc w:val="right"/>
              <w:rPr>
                <w:rFonts w:eastAsia="Arial Unicode MS"/>
              </w:rPr>
            </w:pPr>
          </w:p>
        </w:tc>
        <w:tc>
          <w:tcPr>
            <w:tcW w:w="1602" w:type="dxa"/>
            <w:tcMar>
              <w:left w:w="58" w:type="dxa"/>
              <w:bottom w:w="0" w:type="dxa"/>
              <w:right w:w="58" w:type="dxa"/>
            </w:tcMar>
            <w:vAlign w:val="bottom"/>
          </w:tcPr>
          <w:p w:rsidR="00433DA0" w:rsidRPr="001A4F04" w:rsidRDefault="00433DA0" w:rsidP="00575CE4">
            <w:pPr>
              <w:spacing w:line="276" w:lineRule="auto"/>
              <w:contextualSpacing/>
              <w:jc w:val="right"/>
              <w:rPr>
                <w:rFonts w:eastAsia="Arial Unicode MS"/>
              </w:rPr>
            </w:pPr>
          </w:p>
        </w:tc>
        <w:tc>
          <w:tcPr>
            <w:tcW w:w="439" w:type="dxa"/>
            <w:tcMar>
              <w:left w:w="0" w:type="dxa"/>
              <w:bottom w:w="0" w:type="dxa"/>
            </w:tcMar>
            <w:vAlign w:val="bottom"/>
          </w:tcPr>
          <w:p w:rsidR="00433DA0" w:rsidRPr="001A4F04" w:rsidRDefault="00433DA0" w:rsidP="00737941">
            <w:pPr>
              <w:overflowPunct/>
              <w:spacing w:line="276" w:lineRule="auto"/>
              <w:contextualSpacing/>
              <w:textAlignment w:val="auto"/>
              <w:rPr>
                <w:b/>
                <w:bCs/>
                <w:sz w:val="18"/>
                <w:szCs w:val="18"/>
                <w:vertAlign w:val="superscript"/>
              </w:rPr>
            </w:pPr>
          </w:p>
        </w:tc>
        <w:tc>
          <w:tcPr>
            <w:tcW w:w="440" w:type="dxa"/>
            <w:tcMar>
              <w:bottom w:w="0" w:type="dxa"/>
            </w:tcMar>
            <w:vAlign w:val="bottom"/>
          </w:tcPr>
          <w:p w:rsidR="00433DA0" w:rsidRPr="001A4F04" w:rsidRDefault="00433DA0" w:rsidP="00737941">
            <w:pPr>
              <w:spacing w:line="276" w:lineRule="auto"/>
              <w:contextualSpacing/>
              <w:jc w:val="right"/>
            </w:pPr>
          </w:p>
        </w:tc>
        <w:tc>
          <w:tcPr>
            <w:tcW w:w="897" w:type="dxa"/>
            <w:tcMar>
              <w:bottom w:w="0" w:type="dxa"/>
            </w:tcMar>
            <w:vAlign w:val="bottom"/>
          </w:tcPr>
          <w:p w:rsidR="00433DA0" w:rsidRPr="001A4F04" w:rsidRDefault="00433DA0" w:rsidP="00575CE4">
            <w:pPr>
              <w:spacing w:line="276" w:lineRule="auto"/>
              <w:contextualSpacing/>
              <w:jc w:val="right"/>
              <w:rPr>
                <w:rFonts w:eastAsia="Arial Unicode MS"/>
                <w:b/>
              </w:rPr>
            </w:pP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pPr>
          </w:p>
        </w:tc>
        <w:tc>
          <w:tcPr>
            <w:tcW w:w="5220" w:type="dxa"/>
            <w:tcMar>
              <w:bottom w:w="0" w:type="dxa"/>
            </w:tcMar>
          </w:tcPr>
          <w:p w:rsidR="006765FC" w:rsidRPr="001A4F04" w:rsidRDefault="006765FC" w:rsidP="006765FC">
            <w:pPr>
              <w:spacing w:line="276" w:lineRule="auto"/>
              <w:contextualSpacing/>
            </w:pPr>
            <w:r w:rsidRPr="001A4F04">
              <w:t>Construction of Dispensaries under RIDF</w:t>
            </w:r>
          </w:p>
        </w:tc>
        <w:tc>
          <w:tcPr>
            <w:tcW w:w="1609"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w:t>
            </w:r>
          </w:p>
        </w:tc>
        <w:tc>
          <w:tcPr>
            <w:tcW w:w="1610"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rPr>
                <w:rFonts w:eastAsia="Arial Unicode MS"/>
              </w:rPr>
            </w:pPr>
            <w:r w:rsidRPr="000B46C0">
              <w:t>…</w:t>
            </w:r>
          </w:p>
        </w:tc>
        <w:tc>
          <w:tcPr>
            <w:tcW w:w="1682" w:type="dxa"/>
            <w:tcMar>
              <w:left w:w="58" w:type="dxa"/>
              <w:bottom w:w="0" w:type="dxa"/>
              <w:right w:w="58" w:type="dxa"/>
            </w:tcMar>
          </w:tcPr>
          <w:p w:rsidR="006765FC" w:rsidRPr="001A4F04" w:rsidRDefault="006765FC" w:rsidP="006765FC">
            <w:pPr>
              <w:tabs>
                <w:tab w:val="left" w:pos="3600"/>
                <w:tab w:val="left" w:pos="4100"/>
              </w:tabs>
              <w:overflowPunct/>
              <w:spacing w:line="276" w:lineRule="auto"/>
              <w:contextualSpacing/>
              <w:jc w:val="right"/>
              <w:textAlignment w:val="auto"/>
            </w:pPr>
            <w:r w:rsidRPr="000B46C0">
              <w:t>…</w:t>
            </w:r>
          </w:p>
        </w:tc>
        <w:tc>
          <w:tcPr>
            <w:tcW w:w="1841" w:type="dxa"/>
            <w:gridSpan w:val="2"/>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rPr>
                <w:rFonts w:eastAsia="Arial Unicode MS"/>
              </w:rPr>
            </w:pPr>
            <w:r w:rsidRPr="000B46C0">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31,686.31</w:t>
            </w:r>
          </w:p>
        </w:tc>
        <w:tc>
          <w:tcPr>
            <w:tcW w:w="439" w:type="dxa"/>
            <w:tcMar>
              <w:left w:w="0" w:type="dxa"/>
              <w:bottom w:w="0" w:type="dxa"/>
            </w:tcMar>
            <w:vAlign w:val="bottom"/>
          </w:tcPr>
          <w:p w:rsidR="006765FC" w:rsidRPr="001A4F04" w:rsidRDefault="006765FC" w:rsidP="006765FC">
            <w:pPr>
              <w:overflowPunct/>
              <w:spacing w:line="276" w:lineRule="auto"/>
              <w:contextualSpacing/>
              <w:textAlignment w:val="auto"/>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pPr>
          </w:p>
        </w:tc>
        <w:tc>
          <w:tcPr>
            <w:tcW w:w="5220" w:type="dxa"/>
            <w:tcMar>
              <w:bottom w:w="0" w:type="dxa"/>
            </w:tcMar>
          </w:tcPr>
          <w:p w:rsidR="006765FC" w:rsidRPr="001A4F04" w:rsidRDefault="006765FC" w:rsidP="006765FC">
            <w:pPr>
              <w:spacing w:line="276" w:lineRule="auto"/>
              <w:contextualSpacing/>
            </w:pPr>
            <w:r w:rsidRPr="001A4F04">
              <w:t>Veterinary College at Shivamogga</w:t>
            </w:r>
          </w:p>
        </w:tc>
        <w:tc>
          <w:tcPr>
            <w:tcW w:w="1609"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pPr>
            <w:r w:rsidRPr="001A4F04">
              <w:t>…</w:t>
            </w:r>
          </w:p>
        </w:tc>
        <w:tc>
          <w:tcPr>
            <w:tcW w:w="1610"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682"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841" w:type="dxa"/>
            <w:gridSpan w:val="2"/>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9,037.00</w:t>
            </w:r>
          </w:p>
        </w:tc>
        <w:tc>
          <w:tcPr>
            <w:tcW w:w="439" w:type="dxa"/>
            <w:tcMar>
              <w:left w:w="0" w:type="dxa"/>
              <w:bottom w:w="0" w:type="dxa"/>
            </w:tcMar>
            <w:vAlign w:val="bottom"/>
          </w:tcPr>
          <w:p w:rsidR="006765FC" w:rsidRPr="001A4F04" w:rsidRDefault="006765FC" w:rsidP="006765FC">
            <w:pPr>
              <w:overflowPunct/>
              <w:spacing w:line="276" w:lineRule="auto"/>
              <w:contextualSpacing/>
              <w:textAlignment w:val="auto"/>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pPr>
          </w:p>
        </w:tc>
        <w:tc>
          <w:tcPr>
            <w:tcW w:w="5220" w:type="dxa"/>
            <w:tcMar>
              <w:bottom w:w="0" w:type="dxa"/>
            </w:tcMar>
          </w:tcPr>
          <w:p w:rsidR="006765FC" w:rsidRPr="001A4F04" w:rsidRDefault="006765FC" w:rsidP="006765FC">
            <w:pPr>
              <w:spacing w:line="276" w:lineRule="auto"/>
              <w:contextualSpacing/>
            </w:pPr>
            <w:r w:rsidRPr="001A4F04">
              <w:t>Dairy Science College, Kalaburagi</w:t>
            </w:r>
          </w:p>
        </w:tc>
        <w:tc>
          <w:tcPr>
            <w:tcW w:w="1609" w:type="dxa"/>
            <w:tcMar>
              <w:left w:w="58" w:type="dxa"/>
              <w:bottom w:w="0" w:type="dxa"/>
              <w:right w:w="58" w:type="dxa"/>
            </w:tcMar>
            <w:vAlign w:val="bottom"/>
          </w:tcPr>
          <w:p w:rsidR="006765FC" w:rsidRPr="001A4F04" w:rsidRDefault="006765FC" w:rsidP="006765FC">
            <w:pPr>
              <w:spacing w:line="276" w:lineRule="auto"/>
              <w:contextualSpacing/>
              <w:jc w:val="right"/>
              <w:rPr>
                <w:rFonts w:eastAsia="Arial Unicode MS"/>
                <w:bCs/>
              </w:rPr>
            </w:pPr>
            <w:r w:rsidRPr="001A4F04">
              <w:rPr>
                <w:rFonts w:eastAsia="Arial Unicode MS"/>
                <w:bCs/>
              </w:rPr>
              <w:t>…</w:t>
            </w:r>
          </w:p>
        </w:tc>
        <w:tc>
          <w:tcPr>
            <w:tcW w:w="1610" w:type="dxa"/>
            <w:tcMar>
              <w:left w:w="58" w:type="dxa"/>
              <w:bottom w:w="0" w:type="dxa"/>
              <w:right w:w="58" w:type="dxa"/>
            </w:tcMar>
          </w:tcPr>
          <w:p w:rsidR="006765FC" w:rsidRPr="001A4F04" w:rsidRDefault="006765FC" w:rsidP="006765FC">
            <w:pPr>
              <w:spacing w:line="276" w:lineRule="auto"/>
              <w:contextualSpacing/>
              <w:jc w:val="right"/>
              <w:rPr>
                <w:rFonts w:eastAsia="Arial Unicode MS"/>
                <w:bCs/>
              </w:rPr>
            </w:pPr>
            <w:r w:rsidRPr="000B46C0">
              <w:t>…</w:t>
            </w:r>
          </w:p>
        </w:tc>
        <w:tc>
          <w:tcPr>
            <w:tcW w:w="1682"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841" w:type="dxa"/>
            <w:gridSpan w:val="2"/>
            <w:tcMar>
              <w:left w:w="58" w:type="dxa"/>
              <w:bottom w:w="0" w:type="dxa"/>
              <w:right w:w="58" w:type="dxa"/>
            </w:tcMar>
          </w:tcPr>
          <w:p w:rsidR="006765FC" w:rsidRPr="001A4F04" w:rsidRDefault="006765FC" w:rsidP="006765FC">
            <w:pPr>
              <w:spacing w:line="276" w:lineRule="auto"/>
              <w:contextualSpacing/>
              <w:jc w:val="right"/>
              <w:rPr>
                <w:rFonts w:eastAsia="Arial Unicode MS"/>
                <w:bCs/>
              </w:rPr>
            </w:pPr>
            <w:r w:rsidRPr="000B46C0">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1,118.75</w:t>
            </w:r>
          </w:p>
        </w:tc>
        <w:tc>
          <w:tcPr>
            <w:tcW w:w="439" w:type="dxa"/>
            <w:tcMar>
              <w:left w:w="0" w:type="dxa"/>
              <w:bottom w:w="0" w:type="dxa"/>
            </w:tcMar>
            <w:vAlign w:val="bottom"/>
          </w:tcPr>
          <w:p w:rsidR="006765FC" w:rsidRPr="001A4F04" w:rsidRDefault="006765FC" w:rsidP="006765FC">
            <w:pPr>
              <w:overflowPunct/>
              <w:spacing w:line="276" w:lineRule="auto"/>
              <w:contextualSpacing/>
              <w:textAlignment w:val="auto"/>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rPr>
                <w:bCs/>
              </w:rPr>
            </w:pPr>
          </w:p>
        </w:tc>
        <w:tc>
          <w:tcPr>
            <w:tcW w:w="5220" w:type="dxa"/>
            <w:tcMar>
              <w:bottom w:w="0" w:type="dxa"/>
            </w:tcMar>
          </w:tcPr>
          <w:p w:rsidR="006765FC" w:rsidRPr="001A4F04" w:rsidRDefault="006765FC" w:rsidP="006765FC">
            <w:pPr>
              <w:spacing w:line="276" w:lineRule="auto"/>
              <w:contextualSpacing/>
            </w:pPr>
            <w:r w:rsidRPr="001A4F04">
              <w:t>Veterinary College at Hassan</w:t>
            </w:r>
          </w:p>
        </w:tc>
        <w:tc>
          <w:tcPr>
            <w:tcW w:w="1609" w:type="dxa"/>
            <w:tcMar>
              <w:left w:w="58" w:type="dxa"/>
              <w:bottom w:w="0" w:type="dxa"/>
              <w:right w:w="58" w:type="dxa"/>
            </w:tcMar>
          </w:tcPr>
          <w:p w:rsidR="006765FC" w:rsidRPr="001A4F04" w:rsidRDefault="006765FC" w:rsidP="006765FC">
            <w:pPr>
              <w:spacing w:line="276" w:lineRule="auto"/>
              <w:contextualSpacing/>
              <w:jc w:val="right"/>
              <w:rPr>
                <w:bCs/>
              </w:rPr>
            </w:pPr>
            <w:r w:rsidRPr="001A4F04">
              <w:rPr>
                <w:bCs/>
              </w:rPr>
              <w:t>…</w:t>
            </w:r>
          </w:p>
        </w:tc>
        <w:tc>
          <w:tcPr>
            <w:tcW w:w="1610" w:type="dxa"/>
            <w:tcMar>
              <w:left w:w="58" w:type="dxa"/>
              <w:bottom w:w="0" w:type="dxa"/>
              <w:right w:w="58" w:type="dxa"/>
            </w:tcMar>
          </w:tcPr>
          <w:p w:rsidR="006765FC" w:rsidRPr="001A4F04" w:rsidRDefault="006765FC" w:rsidP="006765FC">
            <w:pPr>
              <w:spacing w:line="276" w:lineRule="auto"/>
              <w:contextualSpacing/>
              <w:jc w:val="right"/>
              <w:rPr>
                <w:bCs/>
              </w:rPr>
            </w:pPr>
            <w:r w:rsidRPr="000B46C0">
              <w:t>…</w:t>
            </w:r>
          </w:p>
        </w:tc>
        <w:tc>
          <w:tcPr>
            <w:tcW w:w="1682"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841" w:type="dxa"/>
            <w:gridSpan w:val="2"/>
            <w:tcMar>
              <w:left w:w="58" w:type="dxa"/>
              <w:bottom w:w="0" w:type="dxa"/>
              <w:right w:w="58" w:type="dxa"/>
            </w:tcMar>
          </w:tcPr>
          <w:p w:rsidR="006765FC" w:rsidRPr="001A4F04" w:rsidRDefault="006765FC" w:rsidP="006765FC">
            <w:pPr>
              <w:spacing w:line="276" w:lineRule="auto"/>
              <w:contextualSpacing/>
              <w:jc w:val="right"/>
              <w:rPr>
                <w:bCs/>
              </w:rPr>
            </w:pPr>
            <w:r w:rsidRPr="000B46C0">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14,007.03</w:t>
            </w:r>
          </w:p>
        </w:tc>
        <w:tc>
          <w:tcPr>
            <w:tcW w:w="439" w:type="dxa"/>
            <w:tcMar>
              <w:left w:w="0" w:type="dxa"/>
              <w:bottom w:w="0" w:type="dxa"/>
            </w:tcMar>
            <w:vAlign w:val="bottom"/>
          </w:tcPr>
          <w:p w:rsidR="006765FC" w:rsidRPr="001A4F04" w:rsidRDefault="006765FC" w:rsidP="006765FC">
            <w:pPr>
              <w:spacing w:line="276" w:lineRule="auto"/>
              <w:contextualSpacing/>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rPr>
                <w:bCs/>
              </w:rPr>
            </w:pPr>
          </w:p>
        </w:tc>
        <w:tc>
          <w:tcPr>
            <w:tcW w:w="5220" w:type="dxa"/>
            <w:tcMar>
              <w:bottom w:w="0" w:type="dxa"/>
            </w:tcMar>
          </w:tcPr>
          <w:p w:rsidR="006765FC" w:rsidRPr="001A4F04" w:rsidRDefault="006765FC" w:rsidP="006765FC">
            <w:pPr>
              <w:spacing w:line="276" w:lineRule="auto"/>
              <w:contextualSpacing/>
            </w:pPr>
            <w:r w:rsidRPr="001A4F04">
              <w:t>Veterinary College at Gadag</w:t>
            </w:r>
          </w:p>
        </w:tc>
        <w:tc>
          <w:tcPr>
            <w:tcW w:w="1609" w:type="dxa"/>
            <w:tcMar>
              <w:left w:w="58" w:type="dxa"/>
              <w:bottom w:w="0" w:type="dxa"/>
              <w:right w:w="58" w:type="dxa"/>
            </w:tcMar>
            <w:vAlign w:val="bottom"/>
          </w:tcPr>
          <w:p w:rsidR="006765FC" w:rsidRPr="001A4F04" w:rsidRDefault="006765FC" w:rsidP="006765FC">
            <w:pPr>
              <w:spacing w:line="276" w:lineRule="auto"/>
              <w:contextualSpacing/>
              <w:jc w:val="right"/>
              <w:rPr>
                <w:bCs/>
              </w:rPr>
            </w:pPr>
            <w:r w:rsidRPr="001A4F04">
              <w:rPr>
                <w:bCs/>
              </w:rPr>
              <w:t>…</w:t>
            </w:r>
          </w:p>
        </w:tc>
        <w:tc>
          <w:tcPr>
            <w:tcW w:w="1610" w:type="dxa"/>
            <w:tcMar>
              <w:left w:w="58" w:type="dxa"/>
              <w:bottom w:w="0" w:type="dxa"/>
              <w:right w:w="58" w:type="dxa"/>
            </w:tcMar>
          </w:tcPr>
          <w:p w:rsidR="006765FC" w:rsidRPr="001A4F04" w:rsidRDefault="006765FC" w:rsidP="006765FC">
            <w:pPr>
              <w:spacing w:line="276" w:lineRule="auto"/>
              <w:contextualSpacing/>
              <w:jc w:val="right"/>
              <w:rPr>
                <w:bCs/>
              </w:rPr>
            </w:pPr>
            <w:r w:rsidRPr="000B46C0">
              <w:t>…</w:t>
            </w:r>
          </w:p>
        </w:tc>
        <w:tc>
          <w:tcPr>
            <w:tcW w:w="1682"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841" w:type="dxa"/>
            <w:gridSpan w:val="2"/>
            <w:tcMar>
              <w:left w:w="58" w:type="dxa"/>
              <w:bottom w:w="0" w:type="dxa"/>
              <w:right w:w="58" w:type="dxa"/>
            </w:tcMar>
          </w:tcPr>
          <w:p w:rsidR="006765FC" w:rsidRPr="001A4F04" w:rsidRDefault="006765FC" w:rsidP="006765FC">
            <w:pPr>
              <w:spacing w:line="276" w:lineRule="auto"/>
              <w:contextualSpacing/>
              <w:jc w:val="right"/>
              <w:rPr>
                <w:bCs/>
              </w:rPr>
            </w:pPr>
            <w:r w:rsidRPr="000B46C0">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3,425.00</w:t>
            </w:r>
          </w:p>
        </w:tc>
        <w:tc>
          <w:tcPr>
            <w:tcW w:w="439" w:type="dxa"/>
            <w:tcMar>
              <w:left w:w="0" w:type="dxa"/>
              <w:bottom w:w="0" w:type="dxa"/>
            </w:tcMar>
            <w:vAlign w:val="bottom"/>
          </w:tcPr>
          <w:p w:rsidR="006765FC" w:rsidRPr="001A4F04" w:rsidRDefault="006765FC" w:rsidP="006765FC">
            <w:pPr>
              <w:spacing w:line="276" w:lineRule="auto"/>
              <w:contextualSpacing/>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rPr>
                <w:bCs/>
              </w:rPr>
            </w:pPr>
          </w:p>
        </w:tc>
        <w:tc>
          <w:tcPr>
            <w:tcW w:w="5220" w:type="dxa"/>
            <w:tcMar>
              <w:bottom w:w="0" w:type="dxa"/>
            </w:tcMar>
          </w:tcPr>
          <w:p w:rsidR="006765FC" w:rsidRPr="001A4F04" w:rsidRDefault="006765FC" w:rsidP="006765FC">
            <w:pPr>
              <w:spacing w:line="276" w:lineRule="auto"/>
              <w:contextualSpacing/>
            </w:pPr>
            <w:r w:rsidRPr="001A4F04">
              <w:t>Establishment of Animal Fodder Unit</w:t>
            </w:r>
          </w:p>
        </w:tc>
        <w:tc>
          <w:tcPr>
            <w:tcW w:w="1609" w:type="dxa"/>
            <w:tcMar>
              <w:left w:w="58" w:type="dxa"/>
              <w:bottom w:w="0" w:type="dxa"/>
              <w:right w:w="58" w:type="dxa"/>
            </w:tcMar>
            <w:vAlign w:val="bottom"/>
          </w:tcPr>
          <w:p w:rsidR="006765FC" w:rsidRPr="001A4F04" w:rsidRDefault="006765FC" w:rsidP="006765FC">
            <w:pPr>
              <w:spacing w:line="276" w:lineRule="auto"/>
              <w:contextualSpacing/>
              <w:jc w:val="right"/>
            </w:pPr>
            <w:r w:rsidRPr="001A4F04">
              <w:t>…</w:t>
            </w:r>
          </w:p>
        </w:tc>
        <w:tc>
          <w:tcPr>
            <w:tcW w:w="1610" w:type="dxa"/>
            <w:tcMar>
              <w:left w:w="58" w:type="dxa"/>
              <w:bottom w:w="0" w:type="dxa"/>
              <w:right w:w="58" w:type="dxa"/>
            </w:tcMar>
          </w:tcPr>
          <w:p w:rsidR="006765FC" w:rsidRPr="001A4F04" w:rsidRDefault="006765FC" w:rsidP="006765FC">
            <w:pPr>
              <w:spacing w:line="276" w:lineRule="auto"/>
              <w:contextualSpacing/>
              <w:jc w:val="right"/>
            </w:pPr>
            <w:r w:rsidRPr="000B46C0">
              <w:t>…</w:t>
            </w:r>
          </w:p>
        </w:tc>
        <w:tc>
          <w:tcPr>
            <w:tcW w:w="1682" w:type="dxa"/>
            <w:tcMar>
              <w:left w:w="58" w:type="dxa"/>
              <w:bottom w:w="0" w:type="dxa"/>
              <w:right w:w="58" w:type="dxa"/>
            </w:tcMar>
          </w:tcPr>
          <w:p w:rsidR="006765FC" w:rsidRPr="001A4F04" w:rsidRDefault="006765FC" w:rsidP="006765FC">
            <w:pPr>
              <w:tabs>
                <w:tab w:val="left" w:pos="3600"/>
                <w:tab w:val="left" w:pos="4100"/>
              </w:tabs>
              <w:spacing w:line="276" w:lineRule="auto"/>
              <w:contextualSpacing/>
              <w:jc w:val="right"/>
            </w:pPr>
            <w:r w:rsidRPr="000B46C0">
              <w:t>…</w:t>
            </w:r>
          </w:p>
        </w:tc>
        <w:tc>
          <w:tcPr>
            <w:tcW w:w="1841" w:type="dxa"/>
            <w:gridSpan w:val="2"/>
            <w:tcMar>
              <w:left w:w="58" w:type="dxa"/>
              <w:bottom w:w="0" w:type="dxa"/>
              <w:right w:w="58" w:type="dxa"/>
            </w:tcMar>
          </w:tcPr>
          <w:p w:rsidR="006765FC" w:rsidRPr="001A4F04" w:rsidRDefault="006765FC" w:rsidP="006765FC">
            <w:pPr>
              <w:spacing w:line="276" w:lineRule="auto"/>
              <w:contextualSpacing/>
              <w:jc w:val="right"/>
            </w:pPr>
            <w:r w:rsidRPr="000B46C0">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2,500.00</w:t>
            </w:r>
          </w:p>
        </w:tc>
        <w:tc>
          <w:tcPr>
            <w:tcW w:w="439" w:type="dxa"/>
            <w:tcMar>
              <w:left w:w="0" w:type="dxa"/>
              <w:bottom w:w="0" w:type="dxa"/>
            </w:tcMar>
            <w:vAlign w:val="bottom"/>
          </w:tcPr>
          <w:p w:rsidR="006765FC" w:rsidRPr="001A4F04" w:rsidRDefault="006765FC" w:rsidP="006765FC">
            <w:pPr>
              <w:spacing w:line="276" w:lineRule="auto"/>
              <w:contextualSpacing/>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6765FC" w:rsidP="006765FC">
            <w:pPr>
              <w:jc w:val="right"/>
            </w:pPr>
            <w:r w:rsidRPr="001A4F04">
              <w:t>…</w:t>
            </w:r>
          </w:p>
        </w:tc>
      </w:tr>
      <w:tr w:rsidR="003F7880" w:rsidRPr="001A4F04" w:rsidTr="006765FC">
        <w:tblPrEx>
          <w:shd w:val="clear" w:color="auto" w:fill="auto"/>
        </w:tblPrEx>
        <w:trPr>
          <w:trHeight w:val="137"/>
          <w:jc w:val="center"/>
        </w:trPr>
        <w:tc>
          <w:tcPr>
            <w:tcW w:w="695" w:type="dxa"/>
          </w:tcPr>
          <w:p w:rsidR="003F7880" w:rsidRPr="001A4F04" w:rsidRDefault="003F7880" w:rsidP="00575CE4">
            <w:pPr>
              <w:spacing w:line="276" w:lineRule="auto"/>
              <w:contextualSpacing/>
              <w:jc w:val="right"/>
              <w:rPr>
                <w:bCs/>
              </w:rPr>
            </w:pPr>
          </w:p>
        </w:tc>
        <w:tc>
          <w:tcPr>
            <w:tcW w:w="5220" w:type="dxa"/>
            <w:tcMar>
              <w:bottom w:w="0" w:type="dxa"/>
            </w:tcMar>
          </w:tcPr>
          <w:p w:rsidR="003F7880" w:rsidRPr="001A4F04" w:rsidRDefault="003F7880" w:rsidP="00575CE4">
            <w:pPr>
              <w:spacing w:line="276" w:lineRule="auto"/>
              <w:contextualSpacing/>
            </w:pPr>
            <w:r w:rsidRPr="001A4F04">
              <w:t xml:space="preserve">Education Extension and Research – KVAFSU, Bidar </w:t>
            </w:r>
          </w:p>
        </w:tc>
        <w:tc>
          <w:tcPr>
            <w:tcW w:w="1609" w:type="dxa"/>
            <w:tcMar>
              <w:left w:w="58" w:type="dxa"/>
              <w:bottom w:w="0" w:type="dxa"/>
              <w:right w:w="58" w:type="dxa"/>
            </w:tcMar>
            <w:vAlign w:val="bottom"/>
          </w:tcPr>
          <w:p w:rsidR="003F7880" w:rsidRPr="001A4F04" w:rsidRDefault="003F7880" w:rsidP="00433DA0">
            <w:pPr>
              <w:tabs>
                <w:tab w:val="left" w:pos="3600"/>
                <w:tab w:val="left" w:pos="4100"/>
              </w:tabs>
              <w:spacing w:line="276" w:lineRule="auto"/>
              <w:contextualSpacing/>
              <w:jc w:val="right"/>
              <w:rPr>
                <w:rFonts w:eastAsia="Arial Unicode MS"/>
              </w:rPr>
            </w:pPr>
            <w:r>
              <w:rPr>
                <w:rFonts w:eastAsia="Arial Unicode MS"/>
              </w:rPr>
              <w:t>5,200.00</w:t>
            </w:r>
          </w:p>
        </w:tc>
        <w:tc>
          <w:tcPr>
            <w:tcW w:w="1610" w:type="dxa"/>
            <w:tcMar>
              <w:left w:w="58" w:type="dxa"/>
              <w:bottom w:w="0" w:type="dxa"/>
              <w:right w:w="58" w:type="dxa"/>
            </w:tcMar>
            <w:vAlign w:val="bottom"/>
          </w:tcPr>
          <w:p w:rsidR="003F7880" w:rsidRPr="001A4F04" w:rsidRDefault="003F7880" w:rsidP="00AB63B7">
            <w:pPr>
              <w:tabs>
                <w:tab w:val="left" w:pos="3600"/>
                <w:tab w:val="left" w:pos="4100"/>
              </w:tabs>
              <w:spacing w:line="276" w:lineRule="auto"/>
              <w:contextualSpacing/>
              <w:jc w:val="right"/>
              <w:rPr>
                <w:rFonts w:eastAsia="Arial Unicode MS"/>
              </w:rPr>
            </w:pPr>
            <w:r>
              <w:rPr>
                <w:rFonts w:eastAsia="Arial Unicode MS"/>
              </w:rPr>
              <w:t>2,000.00</w:t>
            </w:r>
          </w:p>
        </w:tc>
        <w:tc>
          <w:tcPr>
            <w:tcW w:w="1682" w:type="dxa"/>
            <w:tcMar>
              <w:left w:w="58" w:type="dxa"/>
              <w:bottom w:w="0" w:type="dxa"/>
              <w:right w:w="58" w:type="dxa"/>
            </w:tcMar>
            <w:vAlign w:val="bottom"/>
          </w:tcPr>
          <w:p w:rsidR="003F7880" w:rsidRPr="001A4F04" w:rsidRDefault="003F7880" w:rsidP="00575CE4">
            <w:pPr>
              <w:tabs>
                <w:tab w:val="left" w:pos="3600"/>
                <w:tab w:val="left" w:pos="4100"/>
              </w:tabs>
              <w:spacing w:line="276" w:lineRule="auto"/>
              <w:contextualSpacing/>
              <w:jc w:val="right"/>
            </w:pPr>
            <w:r w:rsidRPr="001A4F04">
              <w:t>…</w:t>
            </w:r>
          </w:p>
        </w:tc>
        <w:tc>
          <w:tcPr>
            <w:tcW w:w="1841" w:type="dxa"/>
            <w:gridSpan w:val="2"/>
            <w:tcMar>
              <w:left w:w="58" w:type="dxa"/>
              <w:bottom w:w="0" w:type="dxa"/>
              <w:right w:w="58" w:type="dxa"/>
            </w:tcMar>
            <w:vAlign w:val="bottom"/>
          </w:tcPr>
          <w:p w:rsidR="003F7880" w:rsidRPr="001A4F04" w:rsidRDefault="003F7880" w:rsidP="00D33E2A">
            <w:pPr>
              <w:tabs>
                <w:tab w:val="left" w:pos="3600"/>
                <w:tab w:val="left" w:pos="4100"/>
              </w:tabs>
              <w:spacing w:line="276" w:lineRule="auto"/>
              <w:contextualSpacing/>
              <w:jc w:val="right"/>
              <w:rPr>
                <w:rFonts w:eastAsia="Arial Unicode MS"/>
              </w:rPr>
            </w:pPr>
            <w:r>
              <w:rPr>
                <w:rFonts w:eastAsia="Arial Unicode MS"/>
              </w:rPr>
              <w:t>2,000.00</w:t>
            </w:r>
          </w:p>
        </w:tc>
        <w:tc>
          <w:tcPr>
            <w:tcW w:w="1602" w:type="dxa"/>
            <w:tcMar>
              <w:left w:w="58" w:type="dxa"/>
              <w:bottom w:w="0" w:type="dxa"/>
              <w:right w:w="58" w:type="dxa"/>
            </w:tcMar>
            <w:vAlign w:val="bottom"/>
          </w:tcPr>
          <w:p w:rsidR="003F7880" w:rsidRPr="001A4F04" w:rsidRDefault="003F7880" w:rsidP="007772CC">
            <w:pPr>
              <w:tabs>
                <w:tab w:val="left" w:pos="3600"/>
                <w:tab w:val="left" w:pos="4100"/>
              </w:tabs>
              <w:spacing w:line="276" w:lineRule="auto"/>
              <w:contextualSpacing/>
              <w:jc w:val="right"/>
              <w:rPr>
                <w:rFonts w:eastAsia="Arial Unicode MS"/>
              </w:rPr>
            </w:pPr>
            <w:r>
              <w:rPr>
                <w:rFonts w:eastAsia="Arial Unicode MS"/>
              </w:rPr>
              <w:t>37,389.52</w:t>
            </w:r>
          </w:p>
        </w:tc>
        <w:tc>
          <w:tcPr>
            <w:tcW w:w="439" w:type="dxa"/>
            <w:tcMar>
              <w:left w:w="0" w:type="dxa"/>
              <w:bottom w:w="0" w:type="dxa"/>
            </w:tcMar>
            <w:vAlign w:val="bottom"/>
          </w:tcPr>
          <w:p w:rsidR="003F7880" w:rsidRPr="001A4F04" w:rsidRDefault="003F7880" w:rsidP="00737941">
            <w:pPr>
              <w:spacing w:line="276" w:lineRule="auto"/>
              <w:contextualSpacing/>
              <w:rPr>
                <w:b/>
                <w:bCs/>
                <w:sz w:val="18"/>
                <w:szCs w:val="18"/>
                <w:vertAlign w:val="superscript"/>
              </w:rPr>
            </w:pPr>
          </w:p>
        </w:tc>
        <w:tc>
          <w:tcPr>
            <w:tcW w:w="440" w:type="dxa"/>
            <w:tcMar>
              <w:bottom w:w="0" w:type="dxa"/>
            </w:tcMar>
            <w:vAlign w:val="bottom"/>
          </w:tcPr>
          <w:p w:rsidR="003F7880" w:rsidRPr="001A4F04" w:rsidRDefault="003F7880" w:rsidP="00737941">
            <w:pPr>
              <w:spacing w:line="276" w:lineRule="auto"/>
              <w:contextualSpacing/>
              <w:jc w:val="right"/>
            </w:pPr>
            <w:r>
              <w:t>(-</w:t>
            </w:r>
            <w:r w:rsidRPr="001A4F04">
              <w:t>)</w:t>
            </w:r>
          </w:p>
        </w:tc>
        <w:tc>
          <w:tcPr>
            <w:tcW w:w="897" w:type="dxa"/>
            <w:tcMar>
              <w:bottom w:w="0" w:type="dxa"/>
            </w:tcMar>
            <w:vAlign w:val="bottom"/>
          </w:tcPr>
          <w:p w:rsidR="003F7880" w:rsidRPr="001A4F04" w:rsidRDefault="00805699" w:rsidP="00575CE4">
            <w:pPr>
              <w:spacing w:line="276" w:lineRule="auto"/>
              <w:contextualSpacing/>
              <w:jc w:val="right"/>
            </w:pPr>
            <w:r>
              <w:t>61.54</w:t>
            </w:r>
          </w:p>
        </w:tc>
      </w:tr>
      <w:tr w:rsidR="006765FC" w:rsidRPr="001A4F04" w:rsidTr="006765FC">
        <w:tblPrEx>
          <w:shd w:val="clear" w:color="auto" w:fill="auto"/>
        </w:tblPrEx>
        <w:trPr>
          <w:trHeight w:val="137"/>
          <w:jc w:val="center"/>
        </w:trPr>
        <w:tc>
          <w:tcPr>
            <w:tcW w:w="695" w:type="dxa"/>
          </w:tcPr>
          <w:p w:rsidR="006765FC" w:rsidRPr="001A4F04" w:rsidRDefault="006765FC" w:rsidP="006765FC">
            <w:pPr>
              <w:spacing w:line="276" w:lineRule="auto"/>
              <w:contextualSpacing/>
              <w:jc w:val="right"/>
              <w:rPr>
                <w:bCs/>
              </w:rPr>
            </w:pPr>
          </w:p>
        </w:tc>
        <w:tc>
          <w:tcPr>
            <w:tcW w:w="5220" w:type="dxa"/>
            <w:tcMar>
              <w:bottom w:w="0" w:type="dxa"/>
            </w:tcMar>
          </w:tcPr>
          <w:p w:rsidR="006765FC" w:rsidRPr="001A4F04" w:rsidRDefault="006765FC" w:rsidP="006765FC">
            <w:pPr>
              <w:spacing w:line="276" w:lineRule="auto"/>
              <w:contextualSpacing/>
            </w:pPr>
            <w:r w:rsidRPr="001A4F04">
              <w:t>Unspent SC</w:t>
            </w:r>
            <w:r>
              <w:t>S</w:t>
            </w:r>
            <w:r w:rsidRPr="001A4F04">
              <w:t>P-TSP amount as per the  SCSP-TSP Act 2013</w:t>
            </w:r>
          </w:p>
        </w:tc>
        <w:tc>
          <w:tcPr>
            <w:tcW w:w="1609" w:type="dxa"/>
            <w:tcMar>
              <w:left w:w="58" w:type="dxa"/>
              <w:bottom w:w="0" w:type="dxa"/>
              <w:right w:w="58" w:type="dxa"/>
            </w:tcMar>
          </w:tcPr>
          <w:p w:rsidR="006765FC" w:rsidRPr="001A4F04" w:rsidRDefault="006765FC" w:rsidP="006765FC">
            <w:pPr>
              <w:spacing w:line="276" w:lineRule="auto"/>
              <w:contextualSpacing/>
              <w:jc w:val="right"/>
            </w:pPr>
            <w:r>
              <w:t>…</w:t>
            </w:r>
          </w:p>
        </w:tc>
        <w:tc>
          <w:tcPr>
            <w:tcW w:w="1610" w:type="dxa"/>
            <w:tcMar>
              <w:left w:w="58" w:type="dxa"/>
              <w:bottom w:w="0" w:type="dxa"/>
              <w:right w:w="58" w:type="dxa"/>
            </w:tcMar>
          </w:tcPr>
          <w:p w:rsidR="006765FC" w:rsidRPr="001A4F04" w:rsidRDefault="006765FC" w:rsidP="006765FC">
            <w:pPr>
              <w:spacing w:line="276" w:lineRule="auto"/>
              <w:contextualSpacing/>
              <w:jc w:val="right"/>
            </w:pPr>
            <w:r w:rsidRPr="00FC2F82">
              <w:t>…</w:t>
            </w:r>
          </w:p>
        </w:tc>
        <w:tc>
          <w:tcPr>
            <w:tcW w:w="1682" w:type="dxa"/>
            <w:tcMar>
              <w:left w:w="58" w:type="dxa"/>
              <w:bottom w:w="0" w:type="dxa"/>
              <w:right w:w="58" w:type="dxa"/>
            </w:tcMar>
          </w:tcPr>
          <w:p w:rsidR="006765FC" w:rsidRPr="001A4F04" w:rsidRDefault="006765FC" w:rsidP="006765FC">
            <w:pPr>
              <w:spacing w:line="276" w:lineRule="auto"/>
              <w:contextualSpacing/>
              <w:jc w:val="right"/>
            </w:pPr>
            <w:r w:rsidRPr="00FC2F82">
              <w:t>…</w:t>
            </w:r>
          </w:p>
        </w:tc>
        <w:tc>
          <w:tcPr>
            <w:tcW w:w="1841" w:type="dxa"/>
            <w:gridSpan w:val="2"/>
            <w:tcMar>
              <w:left w:w="58" w:type="dxa"/>
              <w:bottom w:w="0" w:type="dxa"/>
              <w:right w:w="58" w:type="dxa"/>
            </w:tcMar>
          </w:tcPr>
          <w:p w:rsidR="006765FC" w:rsidRPr="001A4F04" w:rsidRDefault="006765FC" w:rsidP="006765FC">
            <w:pPr>
              <w:spacing w:line="276" w:lineRule="auto"/>
              <w:contextualSpacing/>
              <w:jc w:val="right"/>
            </w:pPr>
            <w:r w:rsidRPr="00FC2F82">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spacing w:line="276" w:lineRule="auto"/>
              <w:contextualSpacing/>
              <w:jc w:val="right"/>
              <w:rPr>
                <w:rFonts w:eastAsia="Arial Unicode MS"/>
              </w:rPr>
            </w:pPr>
            <w:r w:rsidRPr="001A4F04">
              <w:rPr>
                <w:rFonts w:eastAsia="Arial Unicode MS"/>
              </w:rPr>
              <w:t>111.00</w:t>
            </w:r>
          </w:p>
        </w:tc>
        <w:tc>
          <w:tcPr>
            <w:tcW w:w="439" w:type="dxa"/>
            <w:tcMar>
              <w:left w:w="0" w:type="dxa"/>
              <w:bottom w:w="0" w:type="dxa"/>
            </w:tcMar>
            <w:vAlign w:val="bottom"/>
          </w:tcPr>
          <w:p w:rsidR="006765FC" w:rsidRPr="001A4F04" w:rsidRDefault="006765FC" w:rsidP="006765FC">
            <w:pPr>
              <w:spacing w:line="276" w:lineRule="auto"/>
              <w:contextualSpacing/>
              <w:rPr>
                <w:b/>
                <w:bCs/>
                <w:sz w:val="18"/>
                <w:szCs w:val="18"/>
                <w:vertAlign w:val="superscript"/>
              </w:rPr>
            </w:pPr>
          </w:p>
        </w:tc>
        <w:tc>
          <w:tcPr>
            <w:tcW w:w="440" w:type="dxa"/>
            <w:tcMar>
              <w:bottom w:w="0" w:type="dxa"/>
            </w:tcMar>
            <w:vAlign w:val="bottom"/>
          </w:tcPr>
          <w:p w:rsidR="006765FC" w:rsidRPr="001A4F04" w:rsidRDefault="006765FC" w:rsidP="006765FC">
            <w:pPr>
              <w:spacing w:line="276" w:lineRule="auto"/>
              <w:contextualSpacing/>
              <w:jc w:val="right"/>
            </w:pPr>
          </w:p>
        </w:tc>
        <w:tc>
          <w:tcPr>
            <w:tcW w:w="897" w:type="dxa"/>
            <w:tcMar>
              <w:bottom w:w="0" w:type="dxa"/>
            </w:tcMar>
            <w:vAlign w:val="bottom"/>
          </w:tcPr>
          <w:p w:rsidR="006765FC" w:rsidRPr="001A4F04" w:rsidRDefault="003361BC" w:rsidP="006765FC">
            <w:pPr>
              <w:jc w:val="right"/>
            </w:pPr>
            <w:r w:rsidRPr="001A4F04">
              <w:t>…</w:t>
            </w:r>
          </w:p>
        </w:tc>
      </w:tr>
      <w:tr w:rsidR="003F7880" w:rsidRPr="001A4F04" w:rsidTr="006765FC">
        <w:tblPrEx>
          <w:shd w:val="clear" w:color="auto" w:fill="auto"/>
        </w:tblPrEx>
        <w:trPr>
          <w:trHeight w:val="145"/>
          <w:jc w:val="center"/>
        </w:trPr>
        <w:tc>
          <w:tcPr>
            <w:tcW w:w="695" w:type="dxa"/>
          </w:tcPr>
          <w:p w:rsidR="003F7880" w:rsidRPr="001A4F04" w:rsidRDefault="003F7880" w:rsidP="00575CE4">
            <w:pPr>
              <w:spacing w:line="276" w:lineRule="auto"/>
              <w:contextualSpacing/>
              <w:jc w:val="right"/>
              <w:rPr>
                <w:bCs/>
              </w:rPr>
            </w:pPr>
          </w:p>
        </w:tc>
        <w:tc>
          <w:tcPr>
            <w:tcW w:w="5220" w:type="dxa"/>
            <w:tcMar>
              <w:bottom w:w="0" w:type="dxa"/>
            </w:tcMar>
          </w:tcPr>
          <w:p w:rsidR="003F7880" w:rsidRPr="001A4F04" w:rsidRDefault="003F7880" w:rsidP="00575CE4">
            <w:pPr>
              <w:spacing w:line="276" w:lineRule="auto"/>
              <w:contextualSpacing/>
            </w:pPr>
            <w:r w:rsidRPr="001A4F04">
              <w:t>Construction of Veterinary Institution Building under RIDF</w:t>
            </w:r>
          </w:p>
        </w:tc>
        <w:tc>
          <w:tcPr>
            <w:tcW w:w="1609" w:type="dxa"/>
            <w:tcMar>
              <w:left w:w="58" w:type="dxa"/>
              <w:bottom w:w="0" w:type="dxa"/>
              <w:right w:w="58" w:type="dxa"/>
            </w:tcMar>
          </w:tcPr>
          <w:p w:rsidR="003F7880" w:rsidRPr="001A4F04" w:rsidRDefault="003F7880" w:rsidP="00433DA0">
            <w:pPr>
              <w:spacing w:line="276" w:lineRule="auto"/>
              <w:contextualSpacing/>
              <w:jc w:val="right"/>
              <w:rPr>
                <w:rFonts w:eastAsia="Arial Unicode MS"/>
                <w:bCs/>
              </w:rPr>
            </w:pPr>
            <w:r>
              <w:rPr>
                <w:rFonts w:eastAsia="Arial Unicode MS"/>
                <w:bCs/>
              </w:rPr>
              <w:t>1,578.80</w:t>
            </w:r>
          </w:p>
        </w:tc>
        <w:tc>
          <w:tcPr>
            <w:tcW w:w="1610" w:type="dxa"/>
            <w:tcMar>
              <w:left w:w="58" w:type="dxa"/>
              <w:bottom w:w="0" w:type="dxa"/>
              <w:right w:w="58" w:type="dxa"/>
            </w:tcMar>
          </w:tcPr>
          <w:p w:rsidR="003F7880" w:rsidRPr="001A4F04" w:rsidRDefault="003F7880" w:rsidP="00AB63B7">
            <w:pPr>
              <w:spacing w:line="276" w:lineRule="auto"/>
              <w:contextualSpacing/>
              <w:jc w:val="right"/>
              <w:rPr>
                <w:rFonts w:eastAsia="Arial Unicode MS"/>
                <w:bCs/>
              </w:rPr>
            </w:pPr>
            <w:r>
              <w:rPr>
                <w:rFonts w:eastAsia="Arial Unicode MS"/>
                <w:bCs/>
              </w:rPr>
              <w:t>1,700.00</w:t>
            </w:r>
          </w:p>
        </w:tc>
        <w:tc>
          <w:tcPr>
            <w:tcW w:w="1682" w:type="dxa"/>
            <w:tcMar>
              <w:left w:w="58" w:type="dxa"/>
              <w:bottom w:w="0" w:type="dxa"/>
              <w:right w:w="58" w:type="dxa"/>
            </w:tcMar>
            <w:vAlign w:val="bottom"/>
          </w:tcPr>
          <w:p w:rsidR="003F7880" w:rsidRPr="001A4F04" w:rsidRDefault="003F7880" w:rsidP="007150CC">
            <w:pPr>
              <w:jc w:val="right"/>
            </w:pPr>
            <w:r w:rsidRPr="001A4F04">
              <w:t>…</w:t>
            </w:r>
          </w:p>
        </w:tc>
        <w:tc>
          <w:tcPr>
            <w:tcW w:w="1841" w:type="dxa"/>
            <w:gridSpan w:val="2"/>
            <w:tcMar>
              <w:left w:w="58" w:type="dxa"/>
              <w:bottom w:w="0" w:type="dxa"/>
              <w:right w:w="58" w:type="dxa"/>
            </w:tcMar>
          </w:tcPr>
          <w:p w:rsidR="003F7880" w:rsidRPr="001A4F04" w:rsidRDefault="003F7880" w:rsidP="00D33E2A">
            <w:pPr>
              <w:spacing w:line="276" w:lineRule="auto"/>
              <w:contextualSpacing/>
              <w:jc w:val="right"/>
              <w:rPr>
                <w:rFonts w:eastAsia="Arial Unicode MS"/>
                <w:bCs/>
              </w:rPr>
            </w:pPr>
            <w:r>
              <w:rPr>
                <w:rFonts w:eastAsia="Arial Unicode MS"/>
                <w:bCs/>
              </w:rPr>
              <w:t>1,700.00</w:t>
            </w:r>
          </w:p>
        </w:tc>
        <w:tc>
          <w:tcPr>
            <w:tcW w:w="1602" w:type="dxa"/>
            <w:tcMar>
              <w:left w:w="58" w:type="dxa"/>
              <w:bottom w:w="0" w:type="dxa"/>
              <w:right w:w="58" w:type="dxa"/>
            </w:tcMar>
            <w:vAlign w:val="bottom"/>
          </w:tcPr>
          <w:p w:rsidR="003F7880" w:rsidRPr="001A4F04" w:rsidRDefault="003F7880" w:rsidP="00575CE4">
            <w:pPr>
              <w:tabs>
                <w:tab w:val="left" w:pos="3600"/>
                <w:tab w:val="left" w:pos="4100"/>
              </w:tabs>
              <w:spacing w:line="276" w:lineRule="auto"/>
              <w:contextualSpacing/>
              <w:jc w:val="right"/>
              <w:rPr>
                <w:rFonts w:eastAsia="Arial Unicode MS"/>
              </w:rPr>
            </w:pPr>
            <w:r>
              <w:rPr>
                <w:rFonts w:eastAsia="Arial Unicode MS"/>
              </w:rPr>
              <w:t>16,881.80</w:t>
            </w:r>
          </w:p>
        </w:tc>
        <w:tc>
          <w:tcPr>
            <w:tcW w:w="439" w:type="dxa"/>
            <w:tcMar>
              <w:left w:w="0" w:type="dxa"/>
              <w:bottom w:w="0" w:type="dxa"/>
            </w:tcMar>
            <w:vAlign w:val="bottom"/>
          </w:tcPr>
          <w:p w:rsidR="003F7880" w:rsidRPr="001A4F04" w:rsidRDefault="003F7880" w:rsidP="00737941">
            <w:pPr>
              <w:spacing w:line="276" w:lineRule="auto"/>
              <w:contextualSpacing/>
              <w:rPr>
                <w:b/>
                <w:bCs/>
                <w:sz w:val="18"/>
                <w:szCs w:val="18"/>
                <w:vertAlign w:val="superscript"/>
              </w:rPr>
            </w:pPr>
          </w:p>
        </w:tc>
        <w:tc>
          <w:tcPr>
            <w:tcW w:w="440" w:type="dxa"/>
            <w:tcMar>
              <w:bottom w:w="0" w:type="dxa"/>
            </w:tcMar>
            <w:vAlign w:val="bottom"/>
          </w:tcPr>
          <w:p w:rsidR="003F7880" w:rsidRPr="001A4F04" w:rsidRDefault="003F7880" w:rsidP="00737941">
            <w:pPr>
              <w:spacing w:line="276" w:lineRule="auto"/>
              <w:contextualSpacing/>
              <w:jc w:val="right"/>
            </w:pPr>
            <w:r w:rsidRPr="001A4F04">
              <w:t>(-)</w:t>
            </w:r>
          </w:p>
        </w:tc>
        <w:tc>
          <w:tcPr>
            <w:tcW w:w="897" w:type="dxa"/>
            <w:tcMar>
              <w:bottom w:w="0" w:type="dxa"/>
            </w:tcMar>
            <w:vAlign w:val="bottom"/>
          </w:tcPr>
          <w:p w:rsidR="003F7880" w:rsidRPr="001A4F04" w:rsidRDefault="00805699" w:rsidP="00145829">
            <w:pPr>
              <w:jc w:val="right"/>
            </w:pPr>
            <w:r>
              <w:t>7.68</w:t>
            </w:r>
          </w:p>
        </w:tc>
      </w:tr>
      <w:tr w:rsidR="006765FC" w:rsidRPr="001A4F04" w:rsidTr="006765FC">
        <w:tblPrEx>
          <w:shd w:val="clear" w:color="auto" w:fill="auto"/>
        </w:tblPrEx>
        <w:trPr>
          <w:trHeight w:val="176"/>
          <w:jc w:val="center"/>
        </w:trPr>
        <w:tc>
          <w:tcPr>
            <w:tcW w:w="695" w:type="dxa"/>
          </w:tcPr>
          <w:p w:rsidR="006765FC" w:rsidRPr="001A4F04" w:rsidRDefault="006765FC" w:rsidP="006765FC">
            <w:pPr>
              <w:spacing w:line="276" w:lineRule="auto"/>
              <w:jc w:val="right"/>
              <w:rPr>
                <w:bCs/>
              </w:rPr>
            </w:pPr>
          </w:p>
        </w:tc>
        <w:tc>
          <w:tcPr>
            <w:tcW w:w="5220" w:type="dxa"/>
            <w:tcBorders>
              <w:bottom w:val="single" w:sz="4" w:space="0" w:color="auto"/>
            </w:tcBorders>
            <w:tcMar>
              <w:bottom w:w="0" w:type="dxa"/>
            </w:tcMar>
          </w:tcPr>
          <w:p w:rsidR="006765FC" w:rsidRPr="001A4F04" w:rsidRDefault="006765FC" w:rsidP="006765FC">
            <w:pPr>
              <w:spacing w:line="276" w:lineRule="auto"/>
              <w:jc w:val="both"/>
              <w:rPr>
                <w:bCs/>
                <w:iCs/>
              </w:rPr>
            </w:pPr>
            <w:r w:rsidRPr="001A4F04">
              <w:rPr>
                <w:bCs/>
                <w:iCs/>
              </w:rPr>
              <w:t xml:space="preserve">Other Works/Schemes each costing </w:t>
            </w:r>
            <w:r>
              <w:rPr>
                <w:bCs/>
                <w:iCs/>
              </w:rPr>
              <w:t>₹</w:t>
            </w:r>
            <w:r w:rsidRPr="001A4F04">
              <w:rPr>
                <w:bCs/>
                <w:iCs/>
              </w:rPr>
              <w:t>10 crore and less</w:t>
            </w:r>
          </w:p>
        </w:tc>
        <w:tc>
          <w:tcPr>
            <w:tcW w:w="1609" w:type="dxa"/>
            <w:tcBorders>
              <w:bottom w:val="single" w:sz="4" w:space="0" w:color="auto"/>
            </w:tcBorders>
            <w:tcMar>
              <w:left w:w="58" w:type="dxa"/>
              <w:bottom w:w="0" w:type="dxa"/>
              <w:right w:w="58" w:type="dxa"/>
            </w:tcMar>
          </w:tcPr>
          <w:p w:rsidR="006765FC" w:rsidRPr="001A4F04" w:rsidRDefault="006765FC" w:rsidP="006765FC">
            <w:pPr>
              <w:spacing w:line="276" w:lineRule="auto"/>
              <w:jc w:val="right"/>
            </w:pPr>
            <w:r>
              <w:rPr>
                <w:rFonts w:eastAsia="Arial Unicode MS"/>
                <w:bCs/>
              </w:rPr>
              <w:t>(-) 0.04</w:t>
            </w:r>
          </w:p>
        </w:tc>
        <w:tc>
          <w:tcPr>
            <w:tcW w:w="1610" w:type="dxa"/>
            <w:tcBorders>
              <w:bottom w:val="single" w:sz="4" w:space="0" w:color="auto"/>
            </w:tcBorders>
            <w:tcMar>
              <w:left w:w="58" w:type="dxa"/>
              <w:bottom w:w="0" w:type="dxa"/>
              <w:right w:w="58" w:type="dxa"/>
            </w:tcMar>
          </w:tcPr>
          <w:p w:rsidR="006765FC" w:rsidRPr="001A4F04" w:rsidRDefault="006765FC" w:rsidP="006765FC">
            <w:pPr>
              <w:spacing w:line="276" w:lineRule="auto"/>
              <w:jc w:val="right"/>
            </w:pPr>
            <w:r w:rsidRPr="00152EEC">
              <w:t>…</w:t>
            </w:r>
          </w:p>
        </w:tc>
        <w:tc>
          <w:tcPr>
            <w:tcW w:w="1682" w:type="dxa"/>
            <w:tcBorders>
              <w:bottom w:val="single" w:sz="4" w:space="0" w:color="auto"/>
            </w:tcBorders>
            <w:tcMar>
              <w:left w:w="58" w:type="dxa"/>
              <w:bottom w:w="0" w:type="dxa"/>
              <w:right w:w="58" w:type="dxa"/>
            </w:tcMar>
          </w:tcPr>
          <w:p w:rsidR="006765FC" w:rsidRPr="001A4F04" w:rsidRDefault="006765FC" w:rsidP="006765FC">
            <w:pPr>
              <w:spacing w:line="276" w:lineRule="auto"/>
              <w:jc w:val="right"/>
            </w:pPr>
            <w:r w:rsidRPr="00152EEC">
              <w:t>…</w:t>
            </w:r>
          </w:p>
        </w:tc>
        <w:tc>
          <w:tcPr>
            <w:tcW w:w="1841" w:type="dxa"/>
            <w:gridSpan w:val="2"/>
            <w:tcBorders>
              <w:bottom w:val="single" w:sz="4" w:space="0" w:color="auto"/>
            </w:tcBorders>
            <w:tcMar>
              <w:left w:w="58" w:type="dxa"/>
              <w:bottom w:w="0" w:type="dxa"/>
              <w:right w:w="58" w:type="dxa"/>
            </w:tcMar>
          </w:tcPr>
          <w:p w:rsidR="006765FC" w:rsidRPr="001A4F04" w:rsidRDefault="006765FC" w:rsidP="006765FC">
            <w:pPr>
              <w:spacing w:line="276" w:lineRule="auto"/>
              <w:jc w:val="right"/>
            </w:pPr>
            <w:r w:rsidRPr="00152EEC">
              <w:t>…</w:t>
            </w:r>
          </w:p>
        </w:tc>
        <w:tc>
          <w:tcPr>
            <w:tcW w:w="1602" w:type="dxa"/>
            <w:tcBorders>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spacing w:line="276" w:lineRule="auto"/>
              <w:jc w:val="right"/>
              <w:rPr>
                <w:rFonts w:eastAsia="Arial Unicode MS"/>
              </w:rPr>
            </w:pPr>
            <w:r w:rsidRPr="001A4F04">
              <w:rPr>
                <w:rFonts w:eastAsia="Arial Unicode MS"/>
              </w:rPr>
              <w:t>4,298.7</w:t>
            </w:r>
            <w:r>
              <w:rPr>
                <w:rFonts w:eastAsia="Arial Unicode MS"/>
              </w:rPr>
              <w:t>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spacing w:line="276" w:lineRule="auto"/>
              <w:textAlignment w:val="auto"/>
              <w:rPr>
                <w:b/>
                <w:bCs/>
                <w:sz w:val="18"/>
                <w:szCs w:val="18"/>
                <w:vertAlign w:val="superscript"/>
              </w:rPr>
            </w:pPr>
          </w:p>
        </w:tc>
        <w:tc>
          <w:tcPr>
            <w:tcW w:w="440" w:type="dxa"/>
            <w:tcBorders>
              <w:bottom w:val="single" w:sz="4" w:space="0" w:color="auto"/>
            </w:tcBorders>
            <w:tcMar>
              <w:bottom w:w="0" w:type="dxa"/>
            </w:tcMar>
            <w:vAlign w:val="bottom"/>
          </w:tcPr>
          <w:p w:rsidR="006765FC" w:rsidRPr="001A4F04" w:rsidRDefault="006765FC" w:rsidP="006765FC">
            <w:pPr>
              <w:spacing w:line="276" w:lineRule="auto"/>
            </w:pPr>
          </w:p>
        </w:tc>
        <w:tc>
          <w:tcPr>
            <w:tcW w:w="897" w:type="dxa"/>
            <w:tcBorders>
              <w:bottom w:val="single" w:sz="4" w:space="0" w:color="auto"/>
            </w:tcBorders>
            <w:tcMar>
              <w:bottom w:w="0" w:type="dxa"/>
            </w:tcMar>
            <w:vAlign w:val="bottom"/>
          </w:tcPr>
          <w:p w:rsidR="006765FC" w:rsidRPr="001A4F04" w:rsidRDefault="003361BC" w:rsidP="006765FC">
            <w:pPr>
              <w:jc w:val="right"/>
            </w:pPr>
            <w:r w:rsidRPr="001A4F04">
              <w:t>…</w:t>
            </w:r>
          </w:p>
        </w:tc>
      </w:tr>
      <w:tr w:rsidR="003F7880" w:rsidRPr="001A4F04" w:rsidTr="006765FC">
        <w:tblPrEx>
          <w:shd w:val="clear" w:color="auto" w:fill="auto"/>
        </w:tblPrEx>
        <w:trPr>
          <w:trHeight w:val="137"/>
          <w:jc w:val="center"/>
        </w:trPr>
        <w:tc>
          <w:tcPr>
            <w:tcW w:w="695" w:type="dxa"/>
          </w:tcPr>
          <w:p w:rsidR="003F7880" w:rsidRPr="001A4F04" w:rsidRDefault="003F7880" w:rsidP="00575CE4">
            <w:pPr>
              <w:spacing w:line="276" w:lineRule="auto"/>
              <w:contextualSpacing/>
              <w:jc w:val="right"/>
              <w:rPr>
                <w:bCs/>
              </w:rPr>
            </w:pPr>
          </w:p>
        </w:tc>
        <w:tc>
          <w:tcPr>
            <w:tcW w:w="5220" w:type="dxa"/>
            <w:tcBorders>
              <w:top w:val="single" w:sz="4" w:space="0" w:color="auto"/>
              <w:bottom w:val="single" w:sz="4" w:space="0" w:color="auto"/>
            </w:tcBorders>
            <w:tcMar>
              <w:bottom w:w="0" w:type="dxa"/>
            </w:tcMar>
          </w:tcPr>
          <w:p w:rsidR="003F7880" w:rsidRPr="001A4F04" w:rsidRDefault="003F7880" w:rsidP="001C5F89">
            <w:pPr>
              <w:contextualSpacing/>
              <w:rPr>
                <w:b/>
              </w:rPr>
            </w:pPr>
            <w:r w:rsidRPr="001A4F04">
              <w:rPr>
                <w:b/>
              </w:rPr>
              <w:t>Total  101</w:t>
            </w:r>
          </w:p>
        </w:tc>
        <w:tc>
          <w:tcPr>
            <w:tcW w:w="1609"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
              </w:rPr>
            </w:pPr>
            <w:r>
              <w:rPr>
                <w:rFonts w:eastAsia="Arial Unicode MS"/>
                <w:b/>
              </w:rPr>
              <w:t>6,778.76</w:t>
            </w:r>
          </w:p>
        </w:tc>
        <w:tc>
          <w:tcPr>
            <w:tcW w:w="1610"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AB63B7">
            <w:pPr>
              <w:tabs>
                <w:tab w:val="left" w:pos="3600"/>
                <w:tab w:val="left" w:pos="4100"/>
              </w:tabs>
              <w:contextualSpacing/>
              <w:jc w:val="right"/>
              <w:rPr>
                <w:rFonts w:eastAsia="Arial Unicode MS"/>
                <w:b/>
              </w:rPr>
            </w:pPr>
            <w:r>
              <w:rPr>
                <w:rFonts w:eastAsia="Arial Unicode MS"/>
                <w:b/>
              </w:rPr>
              <w:t>3,700.00</w:t>
            </w:r>
          </w:p>
        </w:tc>
        <w:tc>
          <w:tcPr>
            <w:tcW w:w="168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1C5F89">
            <w:pPr>
              <w:contextualSpacing/>
              <w:jc w:val="right"/>
              <w:rPr>
                <w:b/>
              </w:rPr>
            </w:pPr>
            <w:r w:rsidRPr="001A4F04">
              <w:rPr>
                <w:b/>
              </w:rPr>
              <w:t>…</w:t>
            </w:r>
          </w:p>
        </w:tc>
        <w:tc>
          <w:tcPr>
            <w:tcW w:w="1841" w:type="dxa"/>
            <w:gridSpan w:val="2"/>
            <w:tcBorders>
              <w:top w:val="single" w:sz="4" w:space="0" w:color="auto"/>
              <w:bottom w:val="single" w:sz="4" w:space="0" w:color="auto"/>
            </w:tcBorders>
            <w:tcMar>
              <w:left w:w="58" w:type="dxa"/>
              <w:bottom w:w="0" w:type="dxa"/>
              <w:right w:w="58" w:type="dxa"/>
            </w:tcMar>
            <w:vAlign w:val="bottom"/>
          </w:tcPr>
          <w:p w:rsidR="003F7880" w:rsidRPr="001A4F04" w:rsidRDefault="003F7880" w:rsidP="00D33E2A">
            <w:pPr>
              <w:tabs>
                <w:tab w:val="left" w:pos="3600"/>
                <w:tab w:val="left" w:pos="4100"/>
              </w:tabs>
              <w:contextualSpacing/>
              <w:jc w:val="right"/>
              <w:rPr>
                <w:rFonts w:eastAsia="Arial Unicode MS"/>
                <w:b/>
              </w:rPr>
            </w:pPr>
            <w:r>
              <w:rPr>
                <w:rFonts w:eastAsia="Arial Unicode MS"/>
                <w:b/>
              </w:rPr>
              <w:t>3,700.00</w:t>
            </w:r>
          </w:p>
        </w:tc>
        <w:tc>
          <w:tcPr>
            <w:tcW w:w="160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3F7880">
            <w:pPr>
              <w:tabs>
                <w:tab w:val="left" w:pos="3600"/>
                <w:tab w:val="left" w:pos="4100"/>
              </w:tabs>
              <w:contextualSpacing/>
              <w:jc w:val="right"/>
              <w:rPr>
                <w:rFonts w:eastAsia="Arial Unicode MS"/>
                <w:b/>
              </w:rPr>
            </w:pPr>
            <w:r>
              <w:rPr>
                <w:rFonts w:eastAsia="Arial Unicode MS"/>
                <w:b/>
              </w:rPr>
              <w:t>1,20,455.11</w:t>
            </w:r>
          </w:p>
        </w:tc>
        <w:tc>
          <w:tcPr>
            <w:tcW w:w="439" w:type="dxa"/>
            <w:tcBorders>
              <w:top w:val="single" w:sz="4" w:space="0" w:color="auto"/>
              <w:bottom w:val="single" w:sz="4" w:space="0" w:color="auto"/>
            </w:tcBorders>
            <w:tcMar>
              <w:left w:w="0" w:type="dxa"/>
              <w:bottom w:w="0" w:type="dxa"/>
            </w:tcMar>
            <w:vAlign w:val="bottom"/>
          </w:tcPr>
          <w:p w:rsidR="003F7880" w:rsidRPr="001A4F04" w:rsidRDefault="003F7880" w:rsidP="001C5F89">
            <w:pPr>
              <w:contextualSpacing/>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3F7880" w:rsidRPr="00C95D79" w:rsidRDefault="003F7880" w:rsidP="00E67751">
            <w:pPr>
              <w:spacing w:line="276" w:lineRule="auto"/>
              <w:contextualSpacing/>
              <w:jc w:val="right"/>
              <w:rPr>
                <w:b/>
              </w:rPr>
            </w:pPr>
            <w:r w:rsidRPr="00C95D79">
              <w:rPr>
                <w:b/>
              </w:rPr>
              <w:t>(-)</w:t>
            </w:r>
          </w:p>
        </w:tc>
        <w:tc>
          <w:tcPr>
            <w:tcW w:w="897" w:type="dxa"/>
            <w:tcBorders>
              <w:top w:val="single" w:sz="4" w:space="0" w:color="auto"/>
              <w:bottom w:val="single" w:sz="4" w:space="0" w:color="auto"/>
            </w:tcBorders>
            <w:tcMar>
              <w:bottom w:w="0" w:type="dxa"/>
            </w:tcMar>
            <w:vAlign w:val="bottom"/>
          </w:tcPr>
          <w:p w:rsidR="003F7880" w:rsidRPr="001A4F04" w:rsidRDefault="00805699" w:rsidP="007150CC">
            <w:pPr>
              <w:jc w:val="right"/>
            </w:pPr>
            <w:r>
              <w:t>45.42</w:t>
            </w: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CF262E">
            <w:pPr>
              <w:contextualSpacing/>
              <w:jc w:val="right"/>
              <w:rPr>
                <w:bCs/>
              </w:rPr>
            </w:pPr>
            <w:r w:rsidRPr="001A4F04">
              <w:rPr>
                <w:bCs/>
              </w:rPr>
              <w:t>102</w:t>
            </w:r>
          </w:p>
        </w:tc>
        <w:tc>
          <w:tcPr>
            <w:tcW w:w="5220" w:type="dxa"/>
            <w:tcBorders>
              <w:top w:val="single" w:sz="4" w:space="0" w:color="auto"/>
            </w:tcBorders>
            <w:shd w:val="clear" w:color="auto" w:fill="auto"/>
            <w:tcMar>
              <w:bottom w:w="0" w:type="dxa"/>
            </w:tcMar>
          </w:tcPr>
          <w:p w:rsidR="003F7880" w:rsidRPr="001A4F04" w:rsidRDefault="003F7880" w:rsidP="00CF262E">
            <w:pPr>
              <w:contextualSpacing/>
              <w:rPr>
                <w:bCs/>
              </w:rPr>
            </w:pPr>
            <w:r w:rsidRPr="001A4F04">
              <w:rPr>
                <w:bCs/>
              </w:rPr>
              <w:t>Cattle and Buffalo Development</w:t>
            </w:r>
          </w:p>
        </w:tc>
        <w:tc>
          <w:tcPr>
            <w:tcW w:w="1609" w:type="dxa"/>
            <w:tcBorders>
              <w:top w:val="single" w:sz="4" w:space="0" w:color="auto"/>
            </w:tcBorders>
            <w:shd w:val="clear" w:color="auto" w:fill="auto"/>
            <w:tcMar>
              <w:left w:w="58" w:type="dxa"/>
              <w:bottom w:w="0" w:type="dxa"/>
              <w:right w:w="58" w:type="dxa"/>
            </w:tcMar>
            <w:vAlign w:val="bottom"/>
          </w:tcPr>
          <w:p w:rsidR="003F7880" w:rsidRPr="001A4F04" w:rsidRDefault="003F7880" w:rsidP="00433DA0">
            <w:pPr>
              <w:contextualSpacing/>
              <w:jc w:val="right"/>
            </w:pPr>
          </w:p>
        </w:tc>
        <w:tc>
          <w:tcPr>
            <w:tcW w:w="1610" w:type="dxa"/>
            <w:tcBorders>
              <w:top w:val="single" w:sz="4" w:space="0" w:color="auto"/>
            </w:tcBorders>
            <w:shd w:val="clear" w:color="auto" w:fill="auto"/>
            <w:tcMar>
              <w:left w:w="58" w:type="dxa"/>
              <w:bottom w:w="0" w:type="dxa"/>
              <w:right w:w="58" w:type="dxa"/>
            </w:tcMar>
            <w:vAlign w:val="bottom"/>
          </w:tcPr>
          <w:p w:rsidR="003F7880" w:rsidRPr="001A4F04" w:rsidRDefault="003F7880" w:rsidP="00C0539C">
            <w:pPr>
              <w:contextualSpacing/>
              <w:jc w:val="right"/>
            </w:pPr>
          </w:p>
        </w:tc>
        <w:tc>
          <w:tcPr>
            <w:tcW w:w="1682" w:type="dxa"/>
            <w:tcBorders>
              <w:top w:val="single" w:sz="4" w:space="0" w:color="auto"/>
            </w:tcBorders>
            <w:shd w:val="clear" w:color="auto" w:fill="auto"/>
            <w:tcMar>
              <w:left w:w="58" w:type="dxa"/>
              <w:bottom w:w="0" w:type="dxa"/>
              <w:right w:w="58" w:type="dxa"/>
            </w:tcMar>
            <w:vAlign w:val="bottom"/>
          </w:tcPr>
          <w:p w:rsidR="003F7880" w:rsidRPr="001A4F04" w:rsidRDefault="003F7880" w:rsidP="00CF262E">
            <w:pPr>
              <w:contextualSpacing/>
              <w:jc w:val="center"/>
            </w:pPr>
          </w:p>
        </w:tc>
        <w:tc>
          <w:tcPr>
            <w:tcW w:w="1841" w:type="dxa"/>
            <w:gridSpan w:val="2"/>
            <w:tcBorders>
              <w:top w:val="single" w:sz="4" w:space="0" w:color="auto"/>
            </w:tcBorders>
            <w:shd w:val="clear" w:color="auto" w:fill="auto"/>
            <w:tcMar>
              <w:left w:w="58" w:type="dxa"/>
              <w:bottom w:w="0" w:type="dxa"/>
              <w:right w:w="58" w:type="dxa"/>
            </w:tcMar>
            <w:vAlign w:val="bottom"/>
          </w:tcPr>
          <w:p w:rsidR="003F7880" w:rsidRPr="001A4F04" w:rsidRDefault="003F7880" w:rsidP="00CF262E">
            <w:pPr>
              <w:contextualSpacing/>
              <w:jc w:val="right"/>
            </w:pPr>
          </w:p>
        </w:tc>
        <w:tc>
          <w:tcPr>
            <w:tcW w:w="1602" w:type="dxa"/>
            <w:tcBorders>
              <w:top w:val="single" w:sz="4" w:space="0" w:color="auto"/>
            </w:tcBorders>
            <w:shd w:val="clear" w:color="auto" w:fill="auto"/>
            <w:tcMar>
              <w:left w:w="58" w:type="dxa"/>
              <w:bottom w:w="0" w:type="dxa"/>
              <w:right w:w="58" w:type="dxa"/>
            </w:tcMar>
            <w:vAlign w:val="bottom"/>
          </w:tcPr>
          <w:p w:rsidR="003F7880" w:rsidRPr="001A4F04" w:rsidRDefault="003F7880" w:rsidP="00CF262E">
            <w:pPr>
              <w:contextualSpacing/>
              <w:jc w:val="right"/>
            </w:pPr>
          </w:p>
        </w:tc>
        <w:tc>
          <w:tcPr>
            <w:tcW w:w="439" w:type="dxa"/>
            <w:tcBorders>
              <w:top w:val="single" w:sz="4" w:space="0" w:color="auto"/>
            </w:tcBorders>
            <w:shd w:val="clear" w:color="auto" w:fill="auto"/>
            <w:tcMar>
              <w:left w:w="0" w:type="dxa"/>
              <w:bottom w:w="0" w:type="dxa"/>
            </w:tcMar>
            <w:vAlign w:val="bottom"/>
          </w:tcPr>
          <w:p w:rsidR="003F7880" w:rsidRPr="001A4F04" w:rsidRDefault="003F7880" w:rsidP="00466390">
            <w:pPr>
              <w:contextualSpacing/>
              <w:rPr>
                <w:b/>
                <w:bCs/>
                <w:sz w:val="18"/>
                <w:szCs w:val="18"/>
                <w:vertAlign w:val="superscript"/>
              </w:rPr>
            </w:pPr>
          </w:p>
        </w:tc>
        <w:tc>
          <w:tcPr>
            <w:tcW w:w="440" w:type="dxa"/>
            <w:tcBorders>
              <w:top w:val="single" w:sz="4" w:space="0" w:color="auto"/>
            </w:tcBorders>
            <w:shd w:val="clear" w:color="auto" w:fill="auto"/>
            <w:tcMar>
              <w:bottom w:w="0" w:type="dxa"/>
            </w:tcMar>
            <w:vAlign w:val="bottom"/>
          </w:tcPr>
          <w:p w:rsidR="003F7880" w:rsidRPr="001A4F04" w:rsidRDefault="003F7880" w:rsidP="00466390">
            <w:pPr>
              <w:contextualSpacing/>
              <w:jc w:val="right"/>
            </w:pPr>
          </w:p>
        </w:tc>
        <w:tc>
          <w:tcPr>
            <w:tcW w:w="897" w:type="dxa"/>
            <w:tcBorders>
              <w:top w:val="single" w:sz="4" w:space="0" w:color="auto"/>
            </w:tcBorders>
            <w:shd w:val="clear" w:color="auto" w:fill="auto"/>
            <w:tcMar>
              <w:bottom w:w="0" w:type="dxa"/>
            </w:tcMar>
            <w:vAlign w:val="bottom"/>
          </w:tcPr>
          <w:p w:rsidR="003F7880" w:rsidRPr="001A4F04" w:rsidRDefault="003F7880" w:rsidP="00437E1A">
            <w:pPr>
              <w:contextualSpacing/>
              <w:jc w:val="right"/>
            </w:pPr>
          </w:p>
        </w:tc>
      </w:tr>
      <w:tr w:rsidR="003361BC" w:rsidRPr="001A4F04" w:rsidTr="007E356A">
        <w:tblPrEx>
          <w:shd w:val="clear" w:color="auto" w:fill="auto"/>
        </w:tblPrEx>
        <w:trPr>
          <w:trHeight w:val="191"/>
          <w:jc w:val="center"/>
        </w:trPr>
        <w:tc>
          <w:tcPr>
            <w:tcW w:w="695" w:type="dxa"/>
            <w:shd w:val="clear" w:color="auto" w:fill="auto"/>
          </w:tcPr>
          <w:p w:rsidR="003361BC" w:rsidRPr="001A4F04" w:rsidRDefault="003361BC" w:rsidP="003361BC">
            <w:pPr>
              <w:contextualSpacing/>
              <w:jc w:val="right"/>
              <w:rPr>
                <w:bCs/>
              </w:rPr>
            </w:pPr>
          </w:p>
        </w:tc>
        <w:tc>
          <w:tcPr>
            <w:tcW w:w="5220" w:type="dxa"/>
            <w:shd w:val="clear" w:color="auto" w:fill="auto"/>
            <w:tcMar>
              <w:bottom w:w="0" w:type="dxa"/>
            </w:tcMar>
          </w:tcPr>
          <w:p w:rsidR="003361BC" w:rsidRPr="001A4F04" w:rsidRDefault="003361BC" w:rsidP="003361BC">
            <w:pPr>
              <w:contextualSpacing/>
              <w:rPr>
                <w:bCs/>
              </w:rPr>
            </w:pPr>
            <w:r w:rsidRPr="001A4F04">
              <w:rPr>
                <w:bCs/>
              </w:rPr>
              <w:t>Pashu Bhavan</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t>…</w:t>
            </w:r>
          </w:p>
        </w:tc>
        <w:tc>
          <w:tcPr>
            <w:tcW w:w="1610" w:type="dxa"/>
            <w:shd w:val="clear" w:color="auto" w:fill="auto"/>
            <w:tcMar>
              <w:left w:w="58" w:type="dxa"/>
              <w:bottom w:w="0" w:type="dxa"/>
              <w:right w:w="58" w:type="dxa"/>
            </w:tcMar>
          </w:tcPr>
          <w:p w:rsidR="003361BC" w:rsidRPr="001A4F04" w:rsidRDefault="003361BC" w:rsidP="003361BC">
            <w:pPr>
              <w:contextualSpacing/>
              <w:jc w:val="right"/>
            </w:pPr>
            <w:r w:rsidRPr="005557CC">
              <w:t>…</w:t>
            </w:r>
          </w:p>
        </w:tc>
        <w:tc>
          <w:tcPr>
            <w:tcW w:w="1682" w:type="dxa"/>
            <w:shd w:val="clear" w:color="auto" w:fill="auto"/>
            <w:tcMar>
              <w:left w:w="58" w:type="dxa"/>
              <w:bottom w:w="0" w:type="dxa"/>
              <w:right w:w="58" w:type="dxa"/>
            </w:tcMar>
          </w:tcPr>
          <w:p w:rsidR="003361BC" w:rsidRPr="001A4F04" w:rsidRDefault="003361BC" w:rsidP="003361BC">
            <w:pPr>
              <w:contextualSpacing/>
              <w:jc w:val="right"/>
              <w:rPr>
                <w:bCs/>
              </w:rPr>
            </w:pPr>
            <w:r w:rsidRPr="005557CC">
              <w:t>…</w:t>
            </w:r>
          </w:p>
        </w:tc>
        <w:tc>
          <w:tcPr>
            <w:tcW w:w="1841" w:type="dxa"/>
            <w:gridSpan w:val="2"/>
            <w:shd w:val="clear" w:color="auto" w:fill="auto"/>
            <w:tcMar>
              <w:left w:w="58" w:type="dxa"/>
              <w:bottom w:w="0" w:type="dxa"/>
              <w:right w:w="58" w:type="dxa"/>
            </w:tcMar>
          </w:tcPr>
          <w:p w:rsidR="003361BC" w:rsidRPr="001A4F04" w:rsidRDefault="003361BC" w:rsidP="003361BC">
            <w:pPr>
              <w:contextualSpacing/>
              <w:jc w:val="right"/>
            </w:pPr>
            <w:r w:rsidRPr="005557CC">
              <w:t>…</w:t>
            </w:r>
          </w:p>
        </w:tc>
        <w:tc>
          <w:tcPr>
            <w:tcW w:w="1602"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t>4,283.64</w:t>
            </w:r>
          </w:p>
        </w:tc>
        <w:tc>
          <w:tcPr>
            <w:tcW w:w="439" w:type="dxa"/>
            <w:shd w:val="clear" w:color="auto" w:fill="auto"/>
            <w:tcMar>
              <w:left w:w="0" w:type="dxa"/>
              <w:bottom w:w="0" w:type="dxa"/>
            </w:tcMar>
            <w:vAlign w:val="bottom"/>
          </w:tcPr>
          <w:p w:rsidR="003361BC" w:rsidRPr="001A4F04" w:rsidRDefault="003361BC" w:rsidP="003361BC">
            <w:pPr>
              <w:contextualSpacing/>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7" w:type="dxa"/>
            <w:shd w:val="clear" w:color="auto" w:fill="auto"/>
            <w:tcMar>
              <w:bottom w:w="0" w:type="dxa"/>
            </w:tcMar>
            <w:vAlign w:val="bottom"/>
          </w:tcPr>
          <w:p w:rsidR="003361BC" w:rsidRPr="001A4F04" w:rsidRDefault="003361BC" w:rsidP="003361BC">
            <w:pPr>
              <w:jc w:val="right"/>
            </w:pPr>
            <w:r w:rsidRPr="001A4F04">
              <w:t>…</w:t>
            </w:r>
          </w:p>
        </w:tc>
      </w:tr>
      <w:tr w:rsidR="003361BC" w:rsidRPr="001A4F04" w:rsidTr="007E356A">
        <w:tblPrEx>
          <w:shd w:val="clear" w:color="auto" w:fill="auto"/>
        </w:tblPrEx>
        <w:trPr>
          <w:trHeight w:val="191"/>
          <w:jc w:val="center"/>
        </w:trPr>
        <w:tc>
          <w:tcPr>
            <w:tcW w:w="695" w:type="dxa"/>
            <w:shd w:val="clear" w:color="auto" w:fill="auto"/>
          </w:tcPr>
          <w:p w:rsidR="003361BC" w:rsidRPr="001A4F04" w:rsidRDefault="003361BC" w:rsidP="003361BC">
            <w:pPr>
              <w:contextualSpacing/>
              <w:jc w:val="right"/>
              <w:rPr>
                <w:bCs/>
              </w:rPr>
            </w:pPr>
          </w:p>
        </w:tc>
        <w:tc>
          <w:tcPr>
            <w:tcW w:w="5220" w:type="dxa"/>
            <w:shd w:val="clear" w:color="auto" w:fill="auto"/>
            <w:tcMar>
              <w:bottom w:w="0" w:type="dxa"/>
            </w:tcMar>
          </w:tcPr>
          <w:p w:rsidR="003361BC" w:rsidRPr="001A4F04" w:rsidRDefault="003361BC" w:rsidP="003361BC">
            <w:pPr>
              <w:rPr>
                <w:sz w:val="24"/>
                <w:szCs w:val="24"/>
              </w:rPr>
            </w:pPr>
            <w:r w:rsidRPr="001A4F04">
              <w:t>Construction and Maintenance of Veterinary Institution Building  under RIDF</w:t>
            </w:r>
          </w:p>
        </w:tc>
        <w:tc>
          <w:tcPr>
            <w:tcW w:w="1609" w:type="dxa"/>
            <w:shd w:val="clear" w:color="auto" w:fill="auto"/>
            <w:tcMar>
              <w:left w:w="58" w:type="dxa"/>
              <w:bottom w:w="0" w:type="dxa"/>
              <w:right w:w="58" w:type="dxa"/>
            </w:tcMar>
            <w:vAlign w:val="bottom"/>
          </w:tcPr>
          <w:p w:rsidR="003361BC" w:rsidRPr="001A4F04" w:rsidRDefault="003361BC" w:rsidP="003361BC">
            <w:pPr>
              <w:spacing w:before="30"/>
              <w:jc w:val="right"/>
              <w:rPr>
                <w:rFonts w:eastAsia="Arial Unicode MS"/>
              </w:rPr>
            </w:pPr>
            <w:r w:rsidRPr="001A4F04">
              <w:rPr>
                <w:rFonts w:eastAsia="Arial Unicode MS"/>
              </w:rPr>
              <w:t>…</w:t>
            </w:r>
          </w:p>
        </w:tc>
        <w:tc>
          <w:tcPr>
            <w:tcW w:w="1610" w:type="dxa"/>
            <w:shd w:val="clear" w:color="auto" w:fill="auto"/>
            <w:tcMar>
              <w:left w:w="58" w:type="dxa"/>
              <w:bottom w:w="0" w:type="dxa"/>
              <w:right w:w="58" w:type="dxa"/>
            </w:tcMar>
          </w:tcPr>
          <w:p w:rsidR="003361BC" w:rsidRPr="001A4F04" w:rsidRDefault="003361BC" w:rsidP="003361BC">
            <w:pPr>
              <w:spacing w:before="30"/>
              <w:jc w:val="right"/>
              <w:rPr>
                <w:rFonts w:eastAsia="Arial Unicode MS"/>
              </w:rPr>
            </w:pPr>
            <w:r w:rsidRPr="005557CC">
              <w:t>…</w:t>
            </w:r>
          </w:p>
        </w:tc>
        <w:tc>
          <w:tcPr>
            <w:tcW w:w="1682" w:type="dxa"/>
            <w:shd w:val="clear" w:color="auto" w:fill="auto"/>
            <w:tcMar>
              <w:left w:w="58" w:type="dxa"/>
              <w:bottom w:w="0" w:type="dxa"/>
              <w:right w:w="58" w:type="dxa"/>
            </w:tcMar>
          </w:tcPr>
          <w:p w:rsidR="003361BC" w:rsidRPr="001A4F04" w:rsidRDefault="003361BC" w:rsidP="003361BC">
            <w:pPr>
              <w:spacing w:before="30"/>
              <w:jc w:val="right"/>
              <w:rPr>
                <w:rFonts w:eastAsia="Arial Unicode MS"/>
              </w:rPr>
            </w:pPr>
            <w:r w:rsidRPr="005557CC">
              <w:t>…</w:t>
            </w:r>
          </w:p>
        </w:tc>
        <w:tc>
          <w:tcPr>
            <w:tcW w:w="1841" w:type="dxa"/>
            <w:gridSpan w:val="2"/>
            <w:shd w:val="clear" w:color="auto" w:fill="auto"/>
            <w:tcMar>
              <w:left w:w="58" w:type="dxa"/>
              <w:bottom w:w="0" w:type="dxa"/>
              <w:right w:w="58" w:type="dxa"/>
            </w:tcMar>
          </w:tcPr>
          <w:p w:rsidR="003361BC" w:rsidRPr="001A4F04" w:rsidRDefault="003361BC" w:rsidP="003361BC">
            <w:pPr>
              <w:spacing w:before="30"/>
              <w:jc w:val="right"/>
              <w:rPr>
                <w:rFonts w:eastAsia="Arial Unicode MS"/>
              </w:rPr>
            </w:pPr>
            <w:r w:rsidRPr="005557CC">
              <w:t>…</w:t>
            </w:r>
          </w:p>
        </w:tc>
        <w:tc>
          <w:tcPr>
            <w:tcW w:w="1602"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t>1,162.25</w:t>
            </w:r>
          </w:p>
        </w:tc>
        <w:tc>
          <w:tcPr>
            <w:tcW w:w="439" w:type="dxa"/>
            <w:shd w:val="clear" w:color="auto" w:fill="auto"/>
            <w:tcMar>
              <w:left w:w="0" w:type="dxa"/>
              <w:bottom w:w="0" w:type="dxa"/>
            </w:tcMar>
            <w:vAlign w:val="bottom"/>
          </w:tcPr>
          <w:p w:rsidR="003361BC" w:rsidRPr="001A4F04" w:rsidRDefault="003361BC" w:rsidP="003361BC">
            <w:pPr>
              <w:contextualSpacing/>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7" w:type="dxa"/>
            <w:shd w:val="clear" w:color="auto" w:fill="auto"/>
            <w:tcMar>
              <w:bottom w:w="0" w:type="dxa"/>
            </w:tcMar>
            <w:vAlign w:val="bottom"/>
          </w:tcPr>
          <w:p w:rsidR="003361BC" w:rsidRPr="001A4F04" w:rsidRDefault="003361BC" w:rsidP="003361BC">
            <w:pPr>
              <w:spacing w:before="30"/>
              <w:jc w:val="right"/>
              <w:rPr>
                <w:rFonts w:eastAsia="Arial Unicode MS"/>
              </w:rPr>
            </w:pPr>
            <w:r w:rsidRPr="001A4F04">
              <w:rPr>
                <w:rFonts w:eastAsia="Arial Unicode MS"/>
              </w:rPr>
              <w:t>…</w:t>
            </w:r>
          </w:p>
        </w:tc>
      </w:tr>
      <w:tr w:rsidR="003361BC" w:rsidRPr="001A4F04" w:rsidTr="007E356A">
        <w:tblPrEx>
          <w:shd w:val="clear" w:color="auto" w:fill="auto"/>
        </w:tblPrEx>
        <w:trPr>
          <w:trHeight w:val="191"/>
          <w:jc w:val="center"/>
        </w:trPr>
        <w:tc>
          <w:tcPr>
            <w:tcW w:w="695" w:type="dxa"/>
            <w:shd w:val="clear" w:color="auto" w:fill="auto"/>
          </w:tcPr>
          <w:p w:rsidR="003361BC" w:rsidRPr="001A4F04" w:rsidRDefault="003361BC" w:rsidP="003361BC">
            <w:pPr>
              <w:contextualSpacing/>
              <w:jc w:val="right"/>
              <w:rPr>
                <w:bCs/>
              </w:rPr>
            </w:pPr>
          </w:p>
        </w:tc>
        <w:tc>
          <w:tcPr>
            <w:tcW w:w="5220" w:type="dxa"/>
            <w:tcBorders>
              <w:bottom w:val="single" w:sz="4" w:space="0" w:color="auto"/>
            </w:tcBorders>
            <w:shd w:val="clear" w:color="auto" w:fill="auto"/>
            <w:tcMar>
              <w:bottom w:w="0" w:type="dxa"/>
            </w:tcMar>
          </w:tcPr>
          <w:p w:rsidR="003361BC" w:rsidRPr="001A4F04" w:rsidRDefault="003361BC" w:rsidP="003361BC">
            <w:pPr>
              <w:contextualSpacing/>
              <w:jc w:val="both"/>
              <w:rPr>
                <w:bCs/>
                <w:iCs/>
              </w:rPr>
            </w:pPr>
            <w:r w:rsidRPr="001A4F04">
              <w:rPr>
                <w:bCs/>
                <w:iCs/>
              </w:rPr>
              <w:t xml:space="preserve">Other Works/Schemes each costing </w:t>
            </w:r>
            <w:r>
              <w:rPr>
                <w:bCs/>
                <w:iCs/>
              </w:rPr>
              <w:t>₹</w:t>
            </w:r>
            <w:r w:rsidRPr="001A4F04">
              <w:rPr>
                <w:bCs/>
                <w:iCs/>
              </w:rPr>
              <w:t>10 crore and less</w:t>
            </w:r>
          </w:p>
        </w:tc>
        <w:tc>
          <w:tcPr>
            <w:tcW w:w="1609" w:type="dxa"/>
            <w:tcBorders>
              <w:bottom w:val="single" w:sz="4" w:space="0" w:color="auto"/>
            </w:tcBorders>
            <w:shd w:val="clear" w:color="auto" w:fill="auto"/>
            <w:tcMar>
              <w:left w:w="58" w:type="dxa"/>
              <w:bottom w:w="0" w:type="dxa"/>
              <w:right w:w="58" w:type="dxa"/>
            </w:tcMar>
            <w:vAlign w:val="bottom"/>
          </w:tcPr>
          <w:p w:rsidR="003361BC" w:rsidRPr="001A4F04" w:rsidRDefault="003361BC" w:rsidP="003361BC">
            <w:pPr>
              <w:contextualSpacing/>
              <w:jc w:val="right"/>
            </w:pPr>
            <w:r>
              <w:t>…</w:t>
            </w:r>
          </w:p>
        </w:tc>
        <w:tc>
          <w:tcPr>
            <w:tcW w:w="1610" w:type="dxa"/>
            <w:tcBorders>
              <w:bottom w:val="single" w:sz="4" w:space="0" w:color="auto"/>
            </w:tcBorders>
            <w:shd w:val="clear" w:color="auto" w:fill="auto"/>
            <w:tcMar>
              <w:left w:w="58" w:type="dxa"/>
              <w:bottom w:w="0" w:type="dxa"/>
              <w:right w:w="58" w:type="dxa"/>
            </w:tcMar>
          </w:tcPr>
          <w:p w:rsidR="003361BC" w:rsidRPr="001A4F04" w:rsidRDefault="003361BC" w:rsidP="003361BC">
            <w:pPr>
              <w:contextualSpacing/>
              <w:jc w:val="right"/>
            </w:pPr>
            <w:r w:rsidRPr="005557CC">
              <w:t>…</w:t>
            </w:r>
          </w:p>
        </w:tc>
        <w:tc>
          <w:tcPr>
            <w:tcW w:w="1682" w:type="dxa"/>
            <w:tcBorders>
              <w:bottom w:val="single" w:sz="4" w:space="0" w:color="auto"/>
            </w:tcBorders>
            <w:shd w:val="clear" w:color="auto" w:fill="auto"/>
            <w:tcMar>
              <w:left w:w="58" w:type="dxa"/>
              <w:bottom w:w="0" w:type="dxa"/>
              <w:right w:w="58" w:type="dxa"/>
            </w:tcMar>
          </w:tcPr>
          <w:p w:rsidR="003361BC" w:rsidRPr="001A4F04" w:rsidRDefault="003361BC" w:rsidP="003361BC">
            <w:pPr>
              <w:contextualSpacing/>
              <w:jc w:val="right"/>
              <w:rPr>
                <w:bCs/>
              </w:rPr>
            </w:pPr>
            <w:r w:rsidRPr="005557CC">
              <w:t>…</w:t>
            </w:r>
          </w:p>
        </w:tc>
        <w:tc>
          <w:tcPr>
            <w:tcW w:w="1841" w:type="dxa"/>
            <w:gridSpan w:val="2"/>
            <w:tcBorders>
              <w:bottom w:val="single" w:sz="4" w:space="0" w:color="auto"/>
            </w:tcBorders>
            <w:shd w:val="clear" w:color="auto" w:fill="auto"/>
            <w:tcMar>
              <w:left w:w="58" w:type="dxa"/>
              <w:bottom w:w="0" w:type="dxa"/>
              <w:right w:w="58" w:type="dxa"/>
            </w:tcMar>
          </w:tcPr>
          <w:p w:rsidR="003361BC" w:rsidRPr="001A4F04" w:rsidRDefault="003361BC" w:rsidP="003361BC">
            <w:pPr>
              <w:contextualSpacing/>
              <w:jc w:val="right"/>
            </w:pPr>
            <w:r w:rsidRPr="005557CC">
              <w:t>…</w:t>
            </w:r>
          </w:p>
        </w:tc>
        <w:tc>
          <w:tcPr>
            <w:tcW w:w="1602" w:type="dxa"/>
            <w:tcBorders>
              <w:bottom w:val="single" w:sz="4" w:space="0" w:color="auto"/>
            </w:tcBorders>
            <w:shd w:val="clear" w:color="auto" w:fill="auto"/>
            <w:tcMar>
              <w:left w:w="58" w:type="dxa"/>
              <w:bottom w:w="0" w:type="dxa"/>
              <w:right w:w="58" w:type="dxa"/>
            </w:tcMar>
            <w:vAlign w:val="bottom"/>
          </w:tcPr>
          <w:p w:rsidR="003361BC" w:rsidRPr="001A4F04" w:rsidRDefault="003361BC" w:rsidP="003361BC">
            <w:pPr>
              <w:contextualSpacing/>
              <w:jc w:val="right"/>
            </w:pPr>
            <w:r w:rsidRPr="001A4F04">
              <w:t>119.39</w:t>
            </w:r>
          </w:p>
        </w:tc>
        <w:tc>
          <w:tcPr>
            <w:tcW w:w="439" w:type="dxa"/>
            <w:tcBorders>
              <w:bottom w:val="single" w:sz="4" w:space="0" w:color="auto"/>
            </w:tcBorders>
            <w:shd w:val="clear" w:color="auto" w:fill="auto"/>
            <w:tcMar>
              <w:left w:w="0" w:type="dxa"/>
              <w:bottom w:w="0" w:type="dxa"/>
            </w:tcMar>
            <w:vAlign w:val="bottom"/>
          </w:tcPr>
          <w:p w:rsidR="003361BC" w:rsidRPr="001A4F04" w:rsidRDefault="003361BC" w:rsidP="003361BC">
            <w:pPr>
              <w:contextualSpacing/>
              <w:rPr>
                <w:b/>
                <w:bCs/>
                <w:vertAlign w:val="superscript"/>
              </w:rPr>
            </w:pPr>
          </w:p>
        </w:tc>
        <w:tc>
          <w:tcPr>
            <w:tcW w:w="440" w:type="dxa"/>
            <w:tcBorders>
              <w:bottom w:val="single" w:sz="4" w:space="0" w:color="auto"/>
            </w:tcBorders>
            <w:shd w:val="clear" w:color="auto" w:fill="auto"/>
            <w:tcMar>
              <w:bottom w:w="0" w:type="dxa"/>
            </w:tcMar>
            <w:vAlign w:val="bottom"/>
          </w:tcPr>
          <w:p w:rsidR="003361BC" w:rsidRPr="001A4F04" w:rsidRDefault="003361BC" w:rsidP="003361BC">
            <w:pPr>
              <w:contextualSpacing/>
              <w:jc w:val="right"/>
            </w:pPr>
          </w:p>
        </w:tc>
        <w:tc>
          <w:tcPr>
            <w:tcW w:w="897" w:type="dxa"/>
            <w:tcBorders>
              <w:bottom w:val="single" w:sz="4" w:space="0" w:color="auto"/>
            </w:tcBorders>
            <w:shd w:val="clear" w:color="auto" w:fill="auto"/>
            <w:tcMar>
              <w:bottom w:w="0" w:type="dxa"/>
            </w:tcMar>
            <w:vAlign w:val="bottom"/>
          </w:tcPr>
          <w:p w:rsidR="003361BC" w:rsidRPr="001A4F04" w:rsidRDefault="003361BC" w:rsidP="003361BC">
            <w:pPr>
              <w:jc w:val="right"/>
              <w:rPr>
                <w:rFonts w:eastAsia="Arial Unicode MS"/>
                <w:bCs/>
              </w:rPr>
            </w:pPr>
            <w:r w:rsidRPr="001A4F04">
              <w:rPr>
                <w:rFonts w:eastAsia="Arial Unicode MS"/>
              </w:rPr>
              <w:t>…</w:t>
            </w:r>
          </w:p>
        </w:tc>
      </w:tr>
      <w:tr w:rsidR="003361BC" w:rsidRPr="003361BC" w:rsidTr="007E356A">
        <w:tblPrEx>
          <w:shd w:val="clear" w:color="auto" w:fill="auto"/>
        </w:tblPrEx>
        <w:trPr>
          <w:trHeight w:val="191"/>
          <w:jc w:val="center"/>
        </w:trPr>
        <w:tc>
          <w:tcPr>
            <w:tcW w:w="695" w:type="dxa"/>
            <w:shd w:val="clear" w:color="auto" w:fill="auto"/>
          </w:tcPr>
          <w:p w:rsidR="003361BC" w:rsidRPr="003361BC" w:rsidRDefault="003361BC" w:rsidP="003361BC">
            <w:pPr>
              <w:contextualSpacing/>
              <w:jc w:val="right"/>
              <w:rPr>
                <w:b/>
              </w:rPr>
            </w:pPr>
          </w:p>
        </w:tc>
        <w:tc>
          <w:tcPr>
            <w:tcW w:w="5220" w:type="dxa"/>
            <w:tcBorders>
              <w:top w:val="single" w:sz="4" w:space="0" w:color="auto"/>
              <w:bottom w:val="single" w:sz="4" w:space="0" w:color="auto"/>
            </w:tcBorders>
            <w:shd w:val="clear" w:color="auto" w:fill="auto"/>
            <w:tcMar>
              <w:bottom w:w="0" w:type="dxa"/>
            </w:tcMar>
          </w:tcPr>
          <w:p w:rsidR="003361BC" w:rsidRPr="003361BC" w:rsidRDefault="003361BC" w:rsidP="003361BC">
            <w:pPr>
              <w:contextualSpacing/>
              <w:rPr>
                <w:b/>
              </w:rPr>
            </w:pPr>
            <w:r w:rsidRPr="003361BC">
              <w:rPr>
                <w:b/>
              </w:rPr>
              <w:t>Total  102</w:t>
            </w:r>
          </w:p>
        </w:tc>
        <w:tc>
          <w:tcPr>
            <w:tcW w:w="1609" w:type="dxa"/>
            <w:tcBorders>
              <w:top w:val="single" w:sz="4" w:space="0" w:color="auto"/>
              <w:bottom w:val="single" w:sz="4" w:space="0" w:color="auto"/>
            </w:tcBorders>
            <w:shd w:val="clear" w:color="auto" w:fill="auto"/>
            <w:tcMar>
              <w:left w:w="58" w:type="dxa"/>
              <w:bottom w:w="0" w:type="dxa"/>
              <w:right w:w="58" w:type="dxa"/>
            </w:tcMar>
            <w:vAlign w:val="bottom"/>
          </w:tcPr>
          <w:p w:rsidR="003361BC" w:rsidRPr="003361BC" w:rsidRDefault="003361BC" w:rsidP="003361BC">
            <w:pPr>
              <w:contextualSpacing/>
              <w:jc w:val="right"/>
              <w:rPr>
                <w:b/>
              </w:rPr>
            </w:pPr>
            <w:r w:rsidRPr="003361BC">
              <w:rPr>
                <w:b/>
              </w:rPr>
              <w:t>…</w:t>
            </w:r>
          </w:p>
        </w:tc>
        <w:tc>
          <w:tcPr>
            <w:tcW w:w="1610" w:type="dxa"/>
            <w:tcBorders>
              <w:top w:val="single" w:sz="4" w:space="0" w:color="auto"/>
              <w:bottom w:val="single" w:sz="4" w:space="0" w:color="auto"/>
            </w:tcBorders>
            <w:shd w:val="clear" w:color="auto" w:fill="auto"/>
            <w:tcMar>
              <w:left w:w="58" w:type="dxa"/>
              <w:bottom w:w="0" w:type="dxa"/>
              <w:right w:w="58" w:type="dxa"/>
            </w:tcMar>
          </w:tcPr>
          <w:p w:rsidR="003361BC" w:rsidRPr="003361BC" w:rsidRDefault="003361BC" w:rsidP="003361BC">
            <w:pPr>
              <w:contextualSpacing/>
              <w:jc w:val="right"/>
              <w:rPr>
                <w:b/>
              </w:rPr>
            </w:pPr>
            <w:r w:rsidRPr="003361BC">
              <w:rPr>
                <w:b/>
              </w:rPr>
              <w:t>…</w:t>
            </w:r>
          </w:p>
        </w:tc>
        <w:tc>
          <w:tcPr>
            <w:tcW w:w="1682" w:type="dxa"/>
            <w:tcBorders>
              <w:top w:val="single" w:sz="4" w:space="0" w:color="auto"/>
              <w:bottom w:val="single" w:sz="4" w:space="0" w:color="auto"/>
            </w:tcBorders>
            <w:shd w:val="clear" w:color="auto" w:fill="auto"/>
            <w:tcMar>
              <w:left w:w="58" w:type="dxa"/>
              <w:bottom w:w="0" w:type="dxa"/>
              <w:right w:w="58" w:type="dxa"/>
            </w:tcMar>
          </w:tcPr>
          <w:p w:rsidR="003361BC" w:rsidRPr="003361BC" w:rsidRDefault="003361BC" w:rsidP="003361BC">
            <w:pPr>
              <w:contextualSpacing/>
              <w:jc w:val="right"/>
              <w:rPr>
                <w:b/>
              </w:rPr>
            </w:pPr>
            <w:r w:rsidRPr="003361BC">
              <w:rPr>
                <w:b/>
              </w:rPr>
              <w:t>…</w:t>
            </w:r>
          </w:p>
        </w:tc>
        <w:tc>
          <w:tcPr>
            <w:tcW w:w="1841" w:type="dxa"/>
            <w:gridSpan w:val="2"/>
            <w:tcBorders>
              <w:top w:val="single" w:sz="4" w:space="0" w:color="auto"/>
              <w:bottom w:val="single" w:sz="4" w:space="0" w:color="auto"/>
            </w:tcBorders>
            <w:shd w:val="clear" w:color="auto" w:fill="auto"/>
            <w:tcMar>
              <w:left w:w="58" w:type="dxa"/>
              <w:bottom w:w="0" w:type="dxa"/>
              <w:right w:w="58" w:type="dxa"/>
            </w:tcMar>
          </w:tcPr>
          <w:p w:rsidR="003361BC" w:rsidRPr="003361BC" w:rsidRDefault="003361BC" w:rsidP="003361BC">
            <w:pPr>
              <w:contextualSpacing/>
              <w:jc w:val="right"/>
              <w:rPr>
                <w:b/>
              </w:rPr>
            </w:pPr>
            <w:r w:rsidRPr="003361BC">
              <w:rPr>
                <w:b/>
              </w:rPr>
              <w:t>…</w:t>
            </w:r>
          </w:p>
        </w:tc>
        <w:tc>
          <w:tcPr>
            <w:tcW w:w="1602" w:type="dxa"/>
            <w:tcBorders>
              <w:top w:val="single" w:sz="4" w:space="0" w:color="auto"/>
              <w:bottom w:val="single" w:sz="4" w:space="0" w:color="auto"/>
            </w:tcBorders>
            <w:shd w:val="clear" w:color="auto" w:fill="auto"/>
            <w:tcMar>
              <w:left w:w="58" w:type="dxa"/>
              <w:bottom w:w="0" w:type="dxa"/>
              <w:right w:w="58" w:type="dxa"/>
            </w:tcMar>
            <w:vAlign w:val="bottom"/>
          </w:tcPr>
          <w:p w:rsidR="003361BC" w:rsidRPr="003361BC" w:rsidRDefault="003361BC" w:rsidP="003361BC">
            <w:pPr>
              <w:contextualSpacing/>
              <w:jc w:val="right"/>
              <w:rPr>
                <w:b/>
              </w:rPr>
            </w:pPr>
            <w:r w:rsidRPr="003361BC">
              <w:rPr>
                <w:b/>
              </w:rPr>
              <w:t>5,565.28</w:t>
            </w:r>
          </w:p>
        </w:tc>
        <w:tc>
          <w:tcPr>
            <w:tcW w:w="439" w:type="dxa"/>
            <w:tcBorders>
              <w:top w:val="single" w:sz="4" w:space="0" w:color="auto"/>
              <w:bottom w:val="single" w:sz="4" w:space="0" w:color="auto"/>
            </w:tcBorders>
            <w:shd w:val="clear" w:color="auto" w:fill="auto"/>
            <w:tcMar>
              <w:left w:w="0" w:type="dxa"/>
              <w:bottom w:w="0" w:type="dxa"/>
            </w:tcMar>
            <w:vAlign w:val="bottom"/>
          </w:tcPr>
          <w:p w:rsidR="003361BC" w:rsidRPr="003361BC" w:rsidRDefault="003361BC" w:rsidP="003361BC">
            <w:pPr>
              <w:contextualSpacing/>
              <w:rPr>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361BC" w:rsidRPr="003361BC" w:rsidRDefault="003361BC" w:rsidP="003361BC">
            <w:pPr>
              <w:contextualSpacing/>
              <w:jc w:val="right"/>
              <w:rPr>
                <w:b/>
              </w:rPr>
            </w:pPr>
          </w:p>
        </w:tc>
        <w:tc>
          <w:tcPr>
            <w:tcW w:w="897" w:type="dxa"/>
            <w:tcBorders>
              <w:top w:val="single" w:sz="4" w:space="0" w:color="auto"/>
              <w:bottom w:val="single" w:sz="4" w:space="0" w:color="auto"/>
            </w:tcBorders>
            <w:shd w:val="clear" w:color="auto" w:fill="auto"/>
            <w:tcMar>
              <w:bottom w:w="0" w:type="dxa"/>
            </w:tcMar>
            <w:vAlign w:val="bottom"/>
          </w:tcPr>
          <w:p w:rsidR="003361BC" w:rsidRPr="003361BC" w:rsidRDefault="003361BC" w:rsidP="003361BC">
            <w:pPr>
              <w:jc w:val="right"/>
              <w:rPr>
                <w:rFonts w:eastAsia="Arial Unicode MS"/>
                <w:b/>
              </w:rPr>
            </w:pPr>
            <w:r w:rsidRPr="003361BC">
              <w:rPr>
                <w:rFonts w:eastAsia="Arial Unicode MS"/>
                <w:b/>
              </w:rPr>
              <w:t>…</w:t>
            </w:r>
          </w:p>
        </w:tc>
      </w:tr>
      <w:tr w:rsidR="006765FC" w:rsidRPr="001A4F04" w:rsidTr="007E356A">
        <w:tblPrEx>
          <w:shd w:val="clear" w:color="auto" w:fill="auto"/>
        </w:tblPrEx>
        <w:trPr>
          <w:trHeight w:val="191"/>
          <w:jc w:val="center"/>
        </w:trPr>
        <w:tc>
          <w:tcPr>
            <w:tcW w:w="695" w:type="dxa"/>
            <w:shd w:val="clear" w:color="auto" w:fill="auto"/>
          </w:tcPr>
          <w:p w:rsidR="006765FC" w:rsidRPr="001A4F04" w:rsidRDefault="006765FC" w:rsidP="006765FC">
            <w:pPr>
              <w:contextualSpacing/>
              <w:jc w:val="right"/>
              <w:rPr>
                <w:bCs/>
              </w:rPr>
            </w:pPr>
            <w:r w:rsidRPr="001A4F04">
              <w:rPr>
                <w:bCs/>
              </w:rPr>
              <w:t>103</w:t>
            </w:r>
          </w:p>
        </w:tc>
        <w:tc>
          <w:tcPr>
            <w:tcW w:w="5220" w:type="dxa"/>
            <w:tcBorders>
              <w:top w:val="single" w:sz="4" w:space="0" w:color="auto"/>
            </w:tcBorders>
            <w:shd w:val="clear" w:color="auto" w:fill="auto"/>
            <w:tcMar>
              <w:bottom w:w="0" w:type="dxa"/>
            </w:tcMar>
          </w:tcPr>
          <w:p w:rsidR="006765FC" w:rsidRPr="001A4F04" w:rsidRDefault="006765FC" w:rsidP="006765FC">
            <w:pPr>
              <w:contextualSpacing/>
              <w:rPr>
                <w:bCs/>
              </w:rPr>
            </w:pPr>
            <w:r w:rsidRPr="001A4F04">
              <w:rPr>
                <w:bCs/>
              </w:rPr>
              <w:t>Poultry Development</w:t>
            </w:r>
          </w:p>
        </w:tc>
        <w:tc>
          <w:tcPr>
            <w:tcW w:w="1609" w:type="dxa"/>
            <w:tcBorders>
              <w:top w:val="single" w:sz="4" w:space="0" w:color="auto"/>
            </w:tcBorders>
            <w:shd w:val="clear" w:color="auto" w:fill="auto"/>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0" w:type="dxa"/>
            <w:tcBorders>
              <w:top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682" w:type="dxa"/>
            <w:tcBorders>
              <w:top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841" w:type="dxa"/>
            <w:gridSpan w:val="2"/>
            <w:tcBorders>
              <w:top w:val="single" w:sz="4" w:space="0" w:color="auto"/>
            </w:tcBorders>
            <w:shd w:val="clear" w:color="auto" w:fill="auto"/>
            <w:tcMar>
              <w:left w:w="58" w:type="dxa"/>
              <w:bottom w:w="0" w:type="dxa"/>
              <w:right w:w="58" w:type="dxa"/>
            </w:tcMar>
          </w:tcPr>
          <w:p w:rsidR="006765FC" w:rsidRPr="001A4F04" w:rsidRDefault="006765FC" w:rsidP="006765FC">
            <w:pPr>
              <w:spacing w:before="30"/>
              <w:jc w:val="right"/>
              <w:rPr>
                <w:rFonts w:eastAsia="Arial Unicode MS"/>
              </w:rPr>
            </w:pPr>
            <w:r w:rsidRPr="00267AD9">
              <w:t>…</w:t>
            </w:r>
          </w:p>
        </w:tc>
        <w:tc>
          <w:tcPr>
            <w:tcW w:w="1602" w:type="dxa"/>
            <w:tcBorders>
              <w:top w:val="single" w:sz="4" w:space="0" w:color="auto"/>
            </w:tcBorders>
            <w:shd w:val="clear" w:color="auto" w:fill="auto"/>
            <w:tcMar>
              <w:left w:w="58" w:type="dxa"/>
              <w:bottom w:w="0" w:type="dxa"/>
              <w:right w:w="58" w:type="dxa"/>
            </w:tcMar>
            <w:vAlign w:val="bottom"/>
          </w:tcPr>
          <w:p w:rsidR="006765FC" w:rsidRPr="001A4F04" w:rsidRDefault="006765FC" w:rsidP="006765FC">
            <w:pPr>
              <w:contextualSpacing/>
              <w:jc w:val="right"/>
            </w:pPr>
            <w:r w:rsidRPr="001A4F04">
              <w:t>190.54</w:t>
            </w:r>
          </w:p>
        </w:tc>
        <w:tc>
          <w:tcPr>
            <w:tcW w:w="439" w:type="dxa"/>
            <w:tcBorders>
              <w:top w:val="single" w:sz="4" w:space="0" w:color="auto"/>
            </w:tcBorders>
            <w:shd w:val="clear" w:color="auto" w:fill="auto"/>
            <w:tcMar>
              <w:left w:w="0" w:type="dxa"/>
              <w:bottom w:w="0" w:type="dxa"/>
            </w:tcMar>
            <w:vAlign w:val="bottom"/>
          </w:tcPr>
          <w:p w:rsidR="006765FC" w:rsidRPr="001A4F04" w:rsidRDefault="006765FC" w:rsidP="006765FC">
            <w:pPr>
              <w:contextualSpacing/>
              <w:rPr>
                <w:b/>
                <w:bCs/>
                <w:vertAlign w:val="superscript"/>
              </w:rPr>
            </w:pPr>
          </w:p>
        </w:tc>
        <w:tc>
          <w:tcPr>
            <w:tcW w:w="440" w:type="dxa"/>
            <w:tcBorders>
              <w:top w:val="single" w:sz="4" w:space="0" w:color="auto"/>
            </w:tcBorders>
            <w:shd w:val="clear" w:color="auto" w:fill="auto"/>
            <w:tcMar>
              <w:bottom w:w="0" w:type="dxa"/>
            </w:tcMar>
            <w:vAlign w:val="bottom"/>
          </w:tcPr>
          <w:p w:rsidR="006765FC" w:rsidRPr="001A4F04" w:rsidRDefault="006765FC" w:rsidP="006765FC">
            <w:pPr>
              <w:contextualSpacing/>
              <w:jc w:val="right"/>
            </w:pPr>
          </w:p>
        </w:tc>
        <w:tc>
          <w:tcPr>
            <w:tcW w:w="897" w:type="dxa"/>
            <w:tcBorders>
              <w:top w:val="single" w:sz="4" w:space="0" w:color="auto"/>
            </w:tcBorders>
            <w:shd w:val="clear" w:color="auto" w:fill="auto"/>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91"/>
          <w:jc w:val="center"/>
        </w:trPr>
        <w:tc>
          <w:tcPr>
            <w:tcW w:w="695" w:type="dxa"/>
            <w:shd w:val="clear" w:color="auto" w:fill="auto"/>
          </w:tcPr>
          <w:p w:rsidR="006765FC" w:rsidRPr="001A4F04" w:rsidRDefault="006765FC" w:rsidP="006765FC">
            <w:pPr>
              <w:contextualSpacing/>
              <w:jc w:val="right"/>
            </w:pPr>
            <w:r w:rsidRPr="001A4F04">
              <w:t>104</w:t>
            </w:r>
          </w:p>
        </w:tc>
        <w:tc>
          <w:tcPr>
            <w:tcW w:w="5220" w:type="dxa"/>
            <w:shd w:val="clear" w:color="auto" w:fill="auto"/>
            <w:tcMar>
              <w:bottom w:w="0" w:type="dxa"/>
            </w:tcMar>
          </w:tcPr>
          <w:p w:rsidR="006765FC" w:rsidRPr="001A4F04" w:rsidRDefault="006765FC" w:rsidP="006765FC">
            <w:pPr>
              <w:contextualSpacing/>
            </w:pPr>
            <w:r w:rsidRPr="001A4F04">
              <w:t>Sheep and Wool Development</w:t>
            </w:r>
          </w:p>
        </w:tc>
        <w:tc>
          <w:tcPr>
            <w:tcW w:w="1609" w:type="dxa"/>
            <w:shd w:val="clear" w:color="auto" w:fill="auto"/>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0" w:type="dxa"/>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682" w:type="dxa"/>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841" w:type="dxa"/>
            <w:gridSpan w:val="2"/>
            <w:shd w:val="clear" w:color="auto" w:fill="auto"/>
            <w:tcMar>
              <w:left w:w="58" w:type="dxa"/>
              <w:bottom w:w="0" w:type="dxa"/>
              <w:right w:w="58" w:type="dxa"/>
            </w:tcMar>
          </w:tcPr>
          <w:p w:rsidR="006765FC" w:rsidRPr="001A4F04" w:rsidRDefault="006765FC" w:rsidP="006765FC">
            <w:pPr>
              <w:jc w:val="right"/>
              <w:rPr>
                <w:rFonts w:eastAsia="Arial Unicode MS"/>
                <w:bCs/>
              </w:rPr>
            </w:pPr>
            <w:r w:rsidRPr="00267AD9">
              <w:t>…</w:t>
            </w:r>
          </w:p>
        </w:tc>
        <w:tc>
          <w:tcPr>
            <w:tcW w:w="1602" w:type="dxa"/>
            <w:shd w:val="clear" w:color="auto" w:fill="auto"/>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635.55</w:t>
            </w:r>
          </w:p>
        </w:tc>
        <w:tc>
          <w:tcPr>
            <w:tcW w:w="439" w:type="dxa"/>
            <w:shd w:val="clear" w:color="auto" w:fill="auto"/>
            <w:tcMar>
              <w:left w:w="0" w:type="dxa"/>
              <w:bottom w:w="0" w:type="dxa"/>
            </w:tcMar>
            <w:vAlign w:val="bottom"/>
          </w:tcPr>
          <w:p w:rsidR="006765FC" w:rsidRPr="001A4F04" w:rsidRDefault="006765FC" w:rsidP="006765FC">
            <w:pPr>
              <w:contextualSpacing/>
              <w:rPr>
                <w:b/>
                <w:bCs/>
                <w:vertAlign w:val="superscript"/>
              </w:rPr>
            </w:pPr>
          </w:p>
        </w:tc>
        <w:tc>
          <w:tcPr>
            <w:tcW w:w="440" w:type="dxa"/>
            <w:shd w:val="clear" w:color="auto" w:fill="auto"/>
            <w:tcMar>
              <w:bottom w:w="0" w:type="dxa"/>
            </w:tcMar>
            <w:vAlign w:val="bottom"/>
          </w:tcPr>
          <w:p w:rsidR="006765FC" w:rsidRPr="001A4F04" w:rsidRDefault="006765FC" w:rsidP="006765FC">
            <w:pPr>
              <w:contextualSpacing/>
              <w:jc w:val="right"/>
            </w:pPr>
          </w:p>
        </w:tc>
        <w:tc>
          <w:tcPr>
            <w:tcW w:w="897" w:type="dxa"/>
            <w:shd w:val="clear" w:color="auto" w:fill="auto"/>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91"/>
          <w:jc w:val="center"/>
        </w:trPr>
        <w:tc>
          <w:tcPr>
            <w:tcW w:w="695" w:type="dxa"/>
            <w:shd w:val="clear" w:color="auto" w:fill="auto"/>
          </w:tcPr>
          <w:p w:rsidR="006765FC" w:rsidRPr="001A4F04" w:rsidRDefault="006765FC" w:rsidP="006765FC">
            <w:pPr>
              <w:contextualSpacing/>
              <w:jc w:val="right"/>
            </w:pPr>
            <w:r w:rsidRPr="001A4F04">
              <w:t>105</w:t>
            </w:r>
          </w:p>
        </w:tc>
        <w:tc>
          <w:tcPr>
            <w:tcW w:w="5220" w:type="dxa"/>
            <w:shd w:val="clear" w:color="auto" w:fill="auto"/>
            <w:tcMar>
              <w:bottom w:w="0" w:type="dxa"/>
            </w:tcMar>
          </w:tcPr>
          <w:p w:rsidR="006765FC" w:rsidRPr="001A4F04" w:rsidRDefault="006765FC" w:rsidP="006765FC">
            <w:pPr>
              <w:contextualSpacing/>
            </w:pPr>
            <w:r w:rsidRPr="001A4F04">
              <w:t>Piggery Development</w:t>
            </w:r>
          </w:p>
        </w:tc>
        <w:tc>
          <w:tcPr>
            <w:tcW w:w="1609" w:type="dxa"/>
            <w:shd w:val="clear" w:color="auto" w:fill="auto"/>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0" w:type="dxa"/>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682" w:type="dxa"/>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841" w:type="dxa"/>
            <w:gridSpan w:val="2"/>
            <w:shd w:val="clear" w:color="auto" w:fill="auto"/>
            <w:tcMar>
              <w:left w:w="58" w:type="dxa"/>
              <w:bottom w:w="0" w:type="dxa"/>
              <w:right w:w="58" w:type="dxa"/>
            </w:tcMar>
          </w:tcPr>
          <w:p w:rsidR="006765FC" w:rsidRPr="001A4F04" w:rsidRDefault="006765FC" w:rsidP="006765FC">
            <w:pPr>
              <w:jc w:val="right"/>
              <w:rPr>
                <w:rFonts w:eastAsia="Arial Unicode MS"/>
                <w:bCs/>
              </w:rPr>
            </w:pPr>
            <w:r w:rsidRPr="00267AD9">
              <w:t>…</w:t>
            </w:r>
          </w:p>
        </w:tc>
        <w:tc>
          <w:tcPr>
            <w:tcW w:w="1602" w:type="dxa"/>
            <w:shd w:val="clear" w:color="auto" w:fill="auto"/>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3.47</w:t>
            </w:r>
          </w:p>
        </w:tc>
        <w:tc>
          <w:tcPr>
            <w:tcW w:w="439" w:type="dxa"/>
            <w:shd w:val="clear" w:color="auto" w:fill="auto"/>
            <w:tcMar>
              <w:left w:w="0" w:type="dxa"/>
              <w:bottom w:w="0" w:type="dxa"/>
            </w:tcMar>
            <w:vAlign w:val="bottom"/>
          </w:tcPr>
          <w:p w:rsidR="006765FC" w:rsidRPr="001A4F04" w:rsidRDefault="006765FC" w:rsidP="006765FC">
            <w:pPr>
              <w:contextualSpacing/>
              <w:rPr>
                <w:b/>
                <w:bCs/>
                <w:vertAlign w:val="superscript"/>
              </w:rPr>
            </w:pPr>
          </w:p>
        </w:tc>
        <w:tc>
          <w:tcPr>
            <w:tcW w:w="440" w:type="dxa"/>
            <w:shd w:val="clear" w:color="auto" w:fill="auto"/>
            <w:tcMar>
              <w:bottom w:w="0" w:type="dxa"/>
            </w:tcMar>
            <w:vAlign w:val="bottom"/>
          </w:tcPr>
          <w:p w:rsidR="006765FC" w:rsidRPr="001A4F04" w:rsidRDefault="006765FC" w:rsidP="006765FC">
            <w:pPr>
              <w:contextualSpacing/>
              <w:jc w:val="right"/>
            </w:pPr>
          </w:p>
        </w:tc>
        <w:tc>
          <w:tcPr>
            <w:tcW w:w="897" w:type="dxa"/>
            <w:shd w:val="clear" w:color="auto" w:fill="auto"/>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91"/>
          <w:jc w:val="center"/>
        </w:trPr>
        <w:tc>
          <w:tcPr>
            <w:tcW w:w="695" w:type="dxa"/>
            <w:shd w:val="clear" w:color="auto" w:fill="auto"/>
          </w:tcPr>
          <w:p w:rsidR="006765FC" w:rsidRPr="001A4F04" w:rsidRDefault="006765FC" w:rsidP="006765FC">
            <w:pPr>
              <w:contextualSpacing/>
              <w:jc w:val="right"/>
            </w:pPr>
            <w:r w:rsidRPr="001A4F04">
              <w:t>190</w:t>
            </w:r>
          </w:p>
        </w:tc>
        <w:tc>
          <w:tcPr>
            <w:tcW w:w="5220" w:type="dxa"/>
            <w:shd w:val="clear" w:color="auto" w:fill="auto"/>
            <w:tcMar>
              <w:bottom w:w="0" w:type="dxa"/>
            </w:tcMar>
          </w:tcPr>
          <w:p w:rsidR="006765FC" w:rsidRPr="001A4F04" w:rsidRDefault="006765FC" w:rsidP="006765FC">
            <w:pPr>
              <w:contextualSpacing/>
            </w:pPr>
            <w:r w:rsidRPr="001A4F04">
              <w:t>Investments in Public Sector and Other Undertakings</w:t>
            </w:r>
          </w:p>
        </w:tc>
        <w:tc>
          <w:tcPr>
            <w:tcW w:w="1609" w:type="dxa"/>
            <w:shd w:val="clear" w:color="auto" w:fill="auto"/>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p>
        </w:tc>
        <w:tc>
          <w:tcPr>
            <w:tcW w:w="1610" w:type="dxa"/>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682" w:type="dxa"/>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841" w:type="dxa"/>
            <w:gridSpan w:val="2"/>
            <w:shd w:val="clear" w:color="auto" w:fill="auto"/>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267AD9">
              <w:t>…</w:t>
            </w:r>
          </w:p>
        </w:tc>
        <w:tc>
          <w:tcPr>
            <w:tcW w:w="1602" w:type="dxa"/>
            <w:shd w:val="clear" w:color="auto" w:fill="auto"/>
            <w:tcMar>
              <w:left w:w="58" w:type="dxa"/>
              <w:bottom w:w="0" w:type="dxa"/>
              <w:right w:w="58" w:type="dxa"/>
            </w:tcMar>
            <w:vAlign w:val="bottom"/>
          </w:tcPr>
          <w:p w:rsidR="006765FC" w:rsidRPr="001A4F04" w:rsidRDefault="006765FC" w:rsidP="006765FC">
            <w:pPr>
              <w:contextualSpacing/>
              <w:jc w:val="right"/>
              <w:rPr>
                <w:rFonts w:eastAsia="Arial Unicode MS"/>
              </w:rPr>
            </w:pPr>
          </w:p>
        </w:tc>
        <w:tc>
          <w:tcPr>
            <w:tcW w:w="439" w:type="dxa"/>
            <w:shd w:val="clear" w:color="auto" w:fill="auto"/>
            <w:tcMar>
              <w:left w:w="0" w:type="dxa"/>
              <w:bottom w:w="0" w:type="dxa"/>
            </w:tcMar>
            <w:vAlign w:val="bottom"/>
          </w:tcPr>
          <w:p w:rsidR="006765FC" w:rsidRPr="001A4F04" w:rsidRDefault="006765FC" w:rsidP="006765FC">
            <w:pPr>
              <w:contextualSpacing/>
              <w:rPr>
                <w:b/>
                <w:bCs/>
                <w:vertAlign w:val="superscript"/>
              </w:rPr>
            </w:pPr>
          </w:p>
        </w:tc>
        <w:tc>
          <w:tcPr>
            <w:tcW w:w="440" w:type="dxa"/>
            <w:shd w:val="clear" w:color="auto" w:fill="auto"/>
            <w:tcMar>
              <w:bottom w:w="0" w:type="dxa"/>
            </w:tcMar>
            <w:vAlign w:val="bottom"/>
          </w:tcPr>
          <w:p w:rsidR="006765FC" w:rsidRPr="001A4F04" w:rsidRDefault="006765FC" w:rsidP="006765FC">
            <w:pPr>
              <w:contextualSpacing/>
              <w:jc w:val="right"/>
            </w:pPr>
          </w:p>
        </w:tc>
        <w:tc>
          <w:tcPr>
            <w:tcW w:w="897" w:type="dxa"/>
            <w:shd w:val="clear" w:color="auto" w:fill="auto"/>
            <w:tcMar>
              <w:bottom w:w="0" w:type="dxa"/>
            </w:tcMar>
            <w:vAlign w:val="bottom"/>
          </w:tcPr>
          <w:p w:rsidR="006765FC" w:rsidRPr="001A4F04" w:rsidRDefault="006765FC" w:rsidP="006765FC">
            <w:pPr>
              <w:contextualSpacing/>
              <w:jc w:val="right"/>
            </w:pPr>
          </w:p>
        </w:tc>
      </w:tr>
      <w:tr w:rsidR="006765FC" w:rsidRPr="001A4F04" w:rsidTr="007E356A">
        <w:tblPrEx>
          <w:shd w:val="clear" w:color="auto" w:fill="auto"/>
        </w:tblPrEx>
        <w:trPr>
          <w:trHeight w:val="191"/>
          <w:jc w:val="center"/>
        </w:trPr>
        <w:tc>
          <w:tcPr>
            <w:tcW w:w="695" w:type="dxa"/>
            <w:shd w:val="clear" w:color="auto" w:fill="auto"/>
          </w:tcPr>
          <w:p w:rsidR="006765FC" w:rsidRPr="001A4F04" w:rsidRDefault="006765FC" w:rsidP="006765FC">
            <w:pPr>
              <w:contextualSpacing/>
              <w:jc w:val="right"/>
            </w:pPr>
          </w:p>
        </w:tc>
        <w:tc>
          <w:tcPr>
            <w:tcW w:w="5220" w:type="dxa"/>
            <w:tcBorders>
              <w:bottom w:val="single" w:sz="4" w:space="0" w:color="auto"/>
            </w:tcBorders>
            <w:shd w:val="clear" w:color="auto" w:fill="auto"/>
            <w:tcMar>
              <w:bottom w:w="0" w:type="dxa"/>
            </w:tcMar>
          </w:tcPr>
          <w:p w:rsidR="006765FC" w:rsidRPr="001A4F04" w:rsidRDefault="006765FC" w:rsidP="006765FC">
            <w:pPr>
              <w:contextualSpacing/>
            </w:pPr>
            <w:r w:rsidRPr="001A4F04">
              <w:t>Karnataka Poultry Development Federation Board</w:t>
            </w:r>
          </w:p>
        </w:tc>
        <w:tc>
          <w:tcPr>
            <w:tcW w:w="1609" w:type="dxa"/>
            <w:tcBorders>
              <w:bottom w:val="single" w:sz="4" w:space="0" w:color="auto"/>
            </w:tcBorders>
            <w:shd w:val="clear" w:color="auto" w:fill="auto"/>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bCs/>
              </w:rPr>
              <w:t>…</w:t>
            </w:r>
          </w:p>
        </w:tc>
        <w:tc>
          <w:tcPr>
            <w:tcW w:w="1610"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267AD9">
              <w:t>…</w:t>
            </w:r>
          </w:p>
        </w:tc>
        <w:tc>
          <w:tcPr>
            <w:tcW w:w="1682" w:type="dxa"/>
            <w:tcBorders>
              <w:bottom w:val="single" w:sz="4" w:space="0" w:color="auto"/>
            </w:tcBorders>
            <w:shd w:val="clear" w:color="auto" w:fill="auto"/>
            <w:tcMar>
              <w:left w:w="58" w:type="dxa"/>
              <w:bottom w:w="0" w:type="dxa"/>
              <w:right w:w="58" w:type="dxa"/>
            </w:tcMar>
          </w:tcPr>
          <w:p w:rsidR="006765FC" w:rsidRPr="001A4F04" w:rsidRDefault="006765FC" w:rsidP="006765FC">
            <w:pPr>
              <w:jc w:val="right"/>
            </w:pPr>
            <w:r w:rsidRPr="00267AD9">
              <w:t>…</w:t>
            </w:r>
          </w:p>
        </w:tc>
        <w:tc>
          <w:tcPr>
            <w:tcW w:w="1841" w:type="dxa"/>
            <w:gridSpan w:val="2"/>
            <w:tcBorders>
              <w:bottom w:val="single" w:sz="4" w:space="0" w:color="auto"/>
            </w:tcBorders>
            <w:shd w:val="clear" w:color="auto" w:fill="auto"/>
            <w:tcMar>
              <w:left w:w="58" w:type="dxa"/>
              <w:bottom w:w="0" w:type="dxa"/>
              <w:right w:w="58" w:type="dxa"/>
            </w:tcMar>
          </w:tcPr>
          <w:p w:rsidR="006765FC" w:rsidRPr="001A4F04" w:rsidRDefault="006765FC" w:rsidP="006765FC">
            <w:pPr>
              <w:jc w:val="right"/>
              <w:rPr>
                <w:rFonts w:eastAsia="Arial Unicode MS"/>
                <w:bCs/>
              </w:rPr>
            </w:pPr>
            <w:r w:rsidRPr="00267AD9">
              <w:t>…</w:t>
            </w:r>
          </w:p>
        </w:tc>
        <w:tc>
          <w:tcPr>
            <w:tcW w:w="1602" w:type="dxa"/>
            <w:tcBorders>
              <w:bottom w:val="single" w:sz="4" w:space="0" w:color="auto"/>
            </w:tcBorders>
            <w:shd w:val="clear" w:color="auto" w:fill="auto"/>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40.00</w:t>
            </w:r>
          </w:p>
        </w:tc>
        <w:tc>
          <w:tcPr>
            <w:tcW w:w="439" w:type="dxa"/>
            <w:tcBorders>
              <w:bottom w:val="single" w:sz="4" w:space="0" w:color="auto"/>
            </w:tcBorders>
            <w:shd w:val="clear" w:color="auto" w:fill="auto"/>
            <w:tcMar>
              <w:left w:w="0" w:type="dxa"/>
              <w:bottom w:w="0" w:type="dxa"/>
            </w:tcMar>
            <w:vAlign w:val="bottom"/>
          </w:tcPr>
          <w:p w:rsidR="006765FC" w:rsidRPr="001A4F04" w:rsidRDefault="006765FC" w:rsidP="006765FC">
            <w:pPr>
              <w:contextualSpacing/>
              <w:rPr>
                <w:b/>
                <w:bCs/>
                <w:vertAlign w:val="superscript"/>
              </w:rPr>
            </w:pPr>
          </w:p>
        </w:tc>
        <w:tc>
          <w:tcPr>
            <w:tcW w:w="440" w:type="dxa"/>
            <w:tcBorders>
              <w:bottom w:val="single" w:sz="4" w:space="0" w:color="auto"/>
            </w:tcBorders>
            <w:shd w:val="clear" w:color="auto" w:fill="auto"/>
            <w:tcMar>
              <w:bottom w:w="0" w:type="dxa"/>
            </w:tcMar>
            <w:vAlign w:val="bottom"/>
          </w:tcPr>
          <w:p w:rsidR="006765FC" w:rsidRPr="001A4F04" w:rsidRDefault="006765FC" w:rsidP="006765FC">
            <w:pPr>
              <w:contextualSpacing/>
              <w:jc w:val="right"/>
            </w:pPr>
          </w:p>
        </w:tc>
        <w:tc>
          <w:tcPr>
            <w:tcW w:w="897" w:type="dxa"/>
            <w:tcBorders>
              <w:bottom w:val="single" w:sz="4" w:space="0" w:color="auto"/>
            </w:tcBorders>
            <w:shd w:val="clear" w:color="auto" w:fill="auto"/>
            <w:tcMar>
              <w:bottom w:w="0" w:type="dxa"/>
            </w:tcMar>
            <w:vAlign w:val="bottom"/>
          </w:tcPr>
          <w:p w:rsidR="006765FC" w:rsidRPr="001A4F04" w:rsidRDefault="006765FC" w:rsidP="006765FC">
            <w:pPr>
              <w:jc w:val="right"/>
            </w:pPr>
            <w:r w:rsidRPr="001A4F04">
              <w:t>…</w:t>
            </w:r>
          </w:p>
        </w:tc>
      </w:tr>
      <w:tr w:rsidR="006765FC" w:rsidRPr="003361BC" w:rsidTr="007E356A">
        <w:tblPrEx>
          <w:shd w:val="clear" w:color="auto" w:fill="auto"/>
        </w:tblPrEx>
        <w:trPr>
          <w:trHeight w:val="191"/>
          <w:jc w:val="center"/>
        </w:trPr>
        <w:tc>
          <w:tcPr>
            <w:tcW w:w="695" w:type="dxa"/>
            <w:shd w:val="clear" w:color="auto" w:fill="auto"/>
          </w:tcPr>
          <w:p w:rsidR="006765FC" w:rsidRPr="003361BC" w:rsidRDefault="006765FC" w:rsidP="006765FC">
            <w:pPr>
              <w:contextualSpacing/>
              <w:jc w:val="right"/>
              <w:rPr>
                <w:b/>
              </w:rPr>
            </w:pPr>
          </w:p>
        </w:tc>
        <w:tc>
          <w:tcPr>
            <w:tcW w:w="5220" w:type="dxa"/>
            <w:tcBorders>
              <w:top w:val="single" w:sz="4" w:space="0" w:color="auto"/>
              <w:bottom w:val="single" w:sz="4" w:space="0" w:color="auto"/>
            </w:tcBorders>
            <w:shd w:val="clear" w:color="auto" w:fill="auto"/>
            <w:tcMar>
              <w:bottom w:w="0" w:type="dxa"/>
            </w:tcMar>
          </w:tcPr>
          <w:p w:rsidR="006765FC" w:rsidRPr="003361BC" w:rsidRDefault="006765FC" w:rsidP="006765FC">
            <w:pPr>
              <w:contextualSpacing/>
              <w:rPr>
                <w:b/>
              </w:rPr>
            </w:pPr>
            <w:r w:rsidRPr="003361BC">
              <w:rPr>
                <w:b/>
              </w:rPr>
              <w:t>Total 190</w:t>
            </w:r>
          </w:p>
        </w:tc>
        <w:tc>
          <w:tcPr>
            <w:tcW w:w="1609"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3361BC" w:rsidRDefault="006765FC" w:rsidP="006765FC">
            <w:pPr>
              <w:tabs>
                <w:tab w:val="left" w:pos="3600"/>
                <w:tab w:val="left" w:pos="4100"/>
              </w:tabs>
              <w:spacing w:before="40"/>
              <w:jc w:val="right"/>
              <w:rPr>
                <w:rFonts w:eastAsia="Arial Unicode MS"/>
                <w:b/>
              </w:rPr>
            </w:pPr>
            <w:r w:rsidRPr="003361BC">
              <w:rPr>
                <w:rFonts w:eastAsia="Arial Unicode MS"/>
                <w:b/>
              </w:rPr>
              <w:t>…</w:t>
            </w:r>
          </w:p>
        </w:tc>
        <w:tc>
          <w:tcPr>
            <w:tcW w:w="1610" w:type="dxa"/>
            <w:tcBorders>
              <w:top w:val="single" w:sz="4" w:space="0" w:color="auto"/>
              <w:bottom w:val="single" w:sz="4" w:space="0" w:color="auto"/>
            </w:tcBorders>
            <w:shd w:val="clear" w:color="auto" w:fill="auto"/>
            <w:tcMar>
              <w:left w:w="58" w:type="dxa"/>
              <w:bottom w:w="0" w:type="dxa"/>
              <w:right w:w="58" w:type="dxa"/>
            </w:tcMar>
          </w:tcPr>
          <w:p w:rsidR="006765FC" w:rsidRPr="003361BC" w:rsidRDefault="006765FC" w:rsidP="006765FC">
            <w:pPr>
              <w:contextualSpacing/>
              <w:jc w:val="right"/>
              <w:rPr>
                <w:b/>
              </w:rPr>
            </w:pPr>
            <w:r w:rsidRPr="003361BC">
              <w:rPr>
                <w:b/>
              </w:rPr>
              <w:t>…</w:t>
            </w:r>
          </w:p>
        </w:tc>
        <w:tc>
          <w:tcPr>
            <w:tcW w:w="1682" w:type="dxa"/>
            <w:tcBorders>
              <w:top w:val="single" w:sz="4" w:space="0" w:color="auto"/>
              <w:bottom w:val="single" w:sz="4" w:space="0" w:color="auto"/>
            </w:tcBorders>
            <w:shd w:val="clear" w:color="auto" w:fill="auto"/>
            <w:tcMar>
              <w:left w:w="58" w:type="dxa"/>
              <w:bottom w:w="0" w:type="dxa"/>
              <w:right w:w="58" w:type="dxa"/>
            </w:tcMar>
          </w:tcPr>
          <w:p w:rsidR="006765FC" w:rsidRPr="003361BC" w:rsidRDefault="006765FC" w:rsidP="006765FC">
            <w:pPr>
              <w:contextualSpacing/>
              <w:jc w:val="right"/>
              <w:rPr>
                <w:b/>
              </w:rPr>
            </w:pPr>
            <w:r w:rsidRPr="003361BC">
              <w:rPr>
                <w:b/>
              </w:rPr>
              <w:t>…</w:t>
            </w:r>
          </w:p>
        </w:tc>
        <w:tc>
          <w:tcPr>
            <w:tcW w:w="1841" w:type="dxa"/>
            <w:gridSpan w:val="2"/>
            <w:tcBorders>
              <w:top w:val="single" w:sz="4" w:space="0" w:color="auto"/>
              <w:bottom w:val="single" w:sz="4" w:space="0" w:color="auto"/>
            </w:tcBorders>
            <w:shd w:val="clear" w:color="auto" w:fill="auto"/>
            <w:tcMar>
              <w:left w:w="58" w:type="dxa"/>
              <w:bottom w:w="0" w:type="dxa"/>
              <w:right w:w="58" w:type="dxa"/>
            </w:tcMar>
          </w:tcPr>
          <w:p w:rsidR="006765FC" w:rsidRPr="003361BC" w:rsidRDefault="006765FC" w:rsidP="006765FC">
            <w:pPr>
              <w:tabs>
                <w:tab w:val="left" w:pos="3600"/>
                <w:tab w:val="left" w:pos="4100"/>
              </w:tabs>
              <w:spacing w:before="40"/>
              <w:jc w:val="right"/>
              <w:rPr>
                <w:rFonts w:eastAsia="Arial Unicode MS"/>
                <w:b/>
              </w:rPr>
            </w:pPr>
            <w:r w:rsidRPr="003361BC">
              <w:rPr>
                <w:b/>
              </w:rPr>
              <w:t>…</w:t>
            </w:r>
          </w:p>
        </w:tc>
        <w:tc>
          <w:tcPr>
            <w:tcW w:w="1602"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3361BC" w:rsidRDefault="006765FC" w:rsidP="006765FC">
            <w:pPr>
              <w:contextualSpacing/>
              <w:jc w:val="right"/>
              <w:rPr>
                <w:rFonts w:eastAsia="Arial Unicode MS"/>
                <w:b/>
              </w:rPr>
            </w:pPr>
            <w:r w:rsidRPr="003361BC">
              <w:rPr>
                <w:rFonts w:eastAsia="Arial Unicode MS"/>
                <w:b/>
              </w:rPr>
              <w:t>40.00</w:t>
            </w:r>
          </w:p>
        </w:tc>
        <w:tc>
          <w:tcPr>
            <w:tcW w:w="439" w:type="dxa"/>
            <w:tcBorders>
              <w:top w:val="single" w:sz="4" w:space="0" w:color="auto"/>
              <w:bottom w:val="single" w:sz="4" w:space="0" w:color="auto"/>
            </w:tcBorders>
            <w:shd w:val="clear" w:color="auto" w:fill="auto"/>
            <w:tcMar>
              <w:left w:w="0" w:type="dxa"/>
              <w:bottom w:w="0" w:type="dxa"/>
            </w:tcMar>
            <w:vAlign w:val="bottom"/>
          </w:tcPr>
          <w:p w:rsidR="006765FC" w:rsidRPr="003361BC" w:rsidRDefault="006765FC" w:rsidP="006765FC">
            <w:pPr>
              <w:contextualSpacing/>
              <w:rPr>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6765FC" w:rsidRPr="003361BC" w:rsidRDefault="006765FC" w:rsidP="006765FC">
            <w:pPr>
              <w:contextualSpacing/>
              <w:jc w:val="right"/>
              <w:rPr>
                <w:b/>
              </w:rPr>
            </w:pPr>
          </w:p>
        </w:tc>
        <w:tc>
          <w:tcPr>
            <w:tcW w:w="897" w:type="dxa"/>
            <w:tcBorders>
              <w:top w:val="single" w:sz="4" w:space="0" w:color="auto"/>
              <w:bottom w:val="single" w:sz="4" w:space="0" w:color="auto"/>
            </w:tcBorders>
            <w:shd w:val="clear" w:color="auto" w:fill="auto"/>
            <w:tcMar>
              <w:bottom w:w="0" w:type="dxa"/>
            </w:tcMar>
            <w:vAlign w:val="bottom"/>
          </w:tcPr>
          <w:p w:rsidR="006765FC" w:rsidRPr="003361BC" w:rsidRDefault="006765FC" w:rsidP="006765FC">
            <w:pPr>
              <w:jc w:val="right"/>
              <w:rPr>
                <w:b/>
              </w:rPr>
            </w:pPr>
            <w:r w:rsidRPr="003361BC">
              <w:rPr>
                <w:b/>
              </w:rPr>
              <w:t>…</w:t>
            </w: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CF262E">
            <w:pPr>
              <w:contextualSpacing/>
              <w:jc w:val="right"/>
              <w:rPr>
                <w:b/>
                <w:bCs/>
              </w:rPr>
            </w:pPr>
            <w:r w:rsidRPr="001A4F04">
              <w:t>800</w:t>
            </w:r>
          </w:p>
        </w:tc>
        <w:tc>
          <w:tcPr>
            <w:tcW w:w="5220" w:type="dxa"/>
            <w:tcBorders>
              <w:top w:val="single" w:sz="4" w:space="0" w:color="auto"/>
            </w:tcBorders>
            <w:shd w:val="clear" w:color="auto" w:fill="auto"/>
            <w:tcMar>
              <w:bottom w:w="0" w:type="dxa"/>
            </w:tcMar>
          </w:tcPr>
          <w:p w:rsidR="003F7880" w:rsidRPr="001A4F04" w:rsidRDefault="003F7880" w:rsidP="00CF262E">
            <w:pPr>
              <w:contextualSpacing/>
            </w:pPr>
            <w:r w:rsidRPr="001A4F04">
              <w:t>Other Expenditure</w:t>
            </w:r>
          </w:p>
        </w:tc>
        <w:tc>
          <w:tcPr>
            <w:tcW w:w="1609" w:type="dxa"/>
            <w:tcBorders>
              <w:top w:val="single" w:sz="4" w:space="0" w:color="auto"/>
            </w:tcBorders>
            <w:shd w:val="clear" w:color="auto" w:fill="auto"/>
            <w:tcMar>
              <w:left w:w="58" w:type="dxa"/>
              <w:bottom w:w="0" w:type="dxa"/>
              <w:right w:w="58" w:type="dxa"/>
            </w:tcMar>
          </w:tcPr>
          <w:p w:rsidR="003F7880" w:rsidRPr="001A4F04" w:rsidRDefault="003F7880" w:rsidP="00433DA0">
            <w:pPr>
              <w:contextualSpacing/>
              <w:jc w:val="right"/>
            </w:pPr>
          </w:p>
        </w:tc>
        <w:tc>
          <w:tcPr>
            <w:tcW w:w="1610" w:type="dxa"/>
            <w:tcBorders>
              <w:top w:val="single" w:sz="4" w:space="0" w:color="auto"/>
            </w:tcBorders>
            <w:shd w:val="clear" w:color="auto" w:fill="auto"/>
            <w:tcMar>
              <w:left w:w="58" w:type="dxa"/>
              <w:bottom w:w="0" w:type="dxa"/>
              <w:right w:w="58" w:type="dxa"/>
            </w:tcMar>
          </w:tcPr>
          <w:p w:rsidR="003F7880" w:rsidRPr="001A4F04" w:rsidRDefault="003F7880" w:rsidP="00C0539C">
            <w:pPr>
              <w:contextualSpacing/>
              <w:jc w:val="right"/>
            </w:pPr>
          </w:p>
        </w:tc>
        <w:tc>
          <w:tcPr>
            <w:tcW w:w="1682" w:type="dxa"/>
            <w:tcBorders>
              <w:top w:val="single" w:sz="4" w:space="0" w:color="auto"/>
            </w:tcBorders>
            <w:shd w:val="clear" w:color="auto" w:fill="auto"/>
            <w:tcMar>
              <w:left w:w="58" w:type="dxa"/>
              <w:bottom w:w="0" w:type="dxa"/>
              <w:right w:w="58" w:type="dxa"/>
            </w:tcMar>
          </w:tcPr>
          <w:p w:rsidR="003F7880" w:rsidRPr="001A4F04" w:rsidRDefault="003F7880" w:rsidP="00BE28B1">
            <w:pPr>
              <w:contextualSpacing/>
              <w:jc w:val="right"/>
            </w:pPr>
          </w:p>
        </w:tc>
        <w:tc>
          <w:tcPr>
            <w:tcW w:w="1841" w:type="dxa"/>
            <w:gridSpan w:val="2"/>
            <w:tcBorders>
              <w:top w:val="single" w:sz="4" w:space="0" w:color="auto"/>
            </w:tcBorders>
            <w:shd w:val="clear" w:color="auto" w:fill="auto"/>
            <w:tcMar>
              <w:left w:w="58" w:type="dxa"/>
              <w:bottom w:w="0" w:type="dxa"/>
              <w:right w:w="58" w:type="dxa"/>
            </w:tcMar>
          </w:tcPr>
          <w:p w:rsidR="003F7880" w:rsidRPr="001A4F04" w:rsidRDefault="003F7880" w:rsidP="00BE28B1">
            <w:pPr>
              <w:contextualSpacing/>
              <w:jc w:val="right"/>
            </w:pPr>
          </w:p>
        </w:tc>
        <w:tc>
          <w:tcPr>
            <w:tcW w:w="1602" w:type="dxa"/>
            <w:tcBorders>
              <w:top w:val="single" w:sz="4" w:space="0" w:color="auto"/>
            </w:tcBorders>
            <w:shd w:val="clear" w:color="auto" w:fill="auto"/>
            <w:tcMar>
              <w:left w:w="58" w:type="dxa"/>
              <w:bottom w:w="0" w:type="dxa"/>
              <w:right w:w="58" w:type="dxa"/>
            </w:tcMar>
            <w:vAlign w:val="bottom"/>
          </w:tcPr>
          <w:p w:rsidR="003F7880" w:rsidRPr="001A4F04" w:rsidRDefault="003F7880" w:rsidP="00CF262E">
            <w:pPr>
              <w:contextualSpacing/>
              <w:jc w:val="right"/>
              <w:rPr>
                <w:rFonts w:eastAsia="Arial Unicode MS"/>
              </w:rPr>
            </w:pPr>
          </w:p>
        </w:tc>
        <w:tc>
          <w:tcPr>
            <w:tcW w:w="439" w:type="dxa"/>
            <w:tcBorders>
              <w:top w:val="single" w:sz="4" w:space="0" w:color="auto"/>
            </w:tcBorders>
            <w:shd w:val="clear" w:color="auto" w:fill="auto"/>
            <w:tcMar>
              <w:left w:w="0" w:type="dxa"/>
              <w:bottom w:w="0" w:type="dxa"/>
            </w:tcMar>
            <w:vAlign w:val="bottom"/>
          </w:tcPr>
          <w:p w:rsidR="003F7880" w:rsidRPr="001A4F04" w:rsidRDefault="003F7880" w:rsidP="00466390">
            <w:pPr>
              <w:contextualSpacing/>
              <w:rPr>
                <w:b/>
                <w:bCs/>
                <w:vertAlign w:val="superscript"/>
              </w:rPr>
            </w:pPr>
          </w:p>
        </w:tc>
        <w:tc>
          <w:tcPr>
            <w:tcW w:w="440" w:type="dxa"/>
            <w:tcBorders>
              <w:top w:val="single" w:sz="4" w:space="0" w:color="auto"/>
            </w:tcBorders>
            <w:shd w:val="clear" w:color="auto" w:fill="auto"/>
            <w:tcMar>
              <w:bottom w:w="0" w:type="dxa"/>
            </w:tcMar>
            <w:vAlign w:val="bottom"/>
          </w:tcPr>
          <w:p w:rsidR="003F7880" w:rsidRPr="001A4F04" w:rsidRDefault="003F7880" w:rsidP="00466390">
            <w:pPr>
              <w:contextualSpacing/>
              <w:jc w:val="right"/>
            </w:pPr>
          </w:p>
        </w:tc>
        <w:tc>
          <w:tcPr>
            <w:tcW w:w="897" w:type="dxa"/>
            <w:tcBorders>
              <w:top w:val="single" w:sz="4" w:space="0" w:color="auto"/>
            </w:tcBorders>
            <w:shd w:val="clear" w:color="auto" w:fill="auto"/>
            <w:tcMar>
              <w:bottom w:w="0" w:type="dxa"/>
            </w:tcMar>
            <w:vAlign w:val="bottom"/>
          </w:tcPr>
          <w:p w:rsidR="003F7880" w:rsidRPr="001A4F04" w:rsidRDefault="003F7880" w:rsidP="007150CC">
            <w:pPr>
              <w:jc w:val="right"/>
            </w:pP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CF262E">
            <w:pPr>
              <w:contextualSpacing/>
              <w:jc w:val="right"/>
            </w:pPr>
          </w:p>
        </w:tc>
        <w:tc>
          <w:tcPr>
            <w:tcW w:w="5220" w:type="dxa"/>
            <w:tcBorders>
              <w:bottom w:val="single" w:sz="4" w:space="0" w:color="auto"/>
            </w:tcBorders>
            <w:shd w:val="clear" w:color="auto" w:fill="auto"/>
            <w:tcMar>
              <w:bottom w:w="0" w:type="dxa"/>
            </w:tcMar>
          </w:tcPr>
          <w:p w:rsidR="003F7880" w:rsidRPr="001A4F04" w:rsidRDefault="003F7880" w:rsidP="00CF262E">
            <w:pPr>
              <w:contextualSpacing/>
            </w:pPr>
            <w:r>
              <w:t>Establishment of mega dairy</w:t>
            </w:r>
          </w:p>
        </w:tc>
        <w:tc>
          <w:tcPr>
            <w:tcW w:w="1609" w:type="dxa"/>
            <w:tcBorders>
              <w:bottom w:val="single" w:sz="4" w:space="0" w:color="auto"/>
            </w:tcBorders>
            <w:shd w:val="clear" w:color="auto" w:fill="auto"/>
            <w:tcMar>
              <w:left w:w="58" w:type="dxa"/>
              <w:bottom w:w="0" w:type="dxa"/>
              <w:right w:w="58" w:type="dxa"/>
            </w:tcMar>
          </w:tcPr>
          <w:p w:rsidR="003F7880" w:rsidRPr="001A4F04" w:rsidRDefault="003F7880" w:rsidP="00433DA0">
            <w:pPr>
              <w:contextualSpacing/>
              <w:jc w:val="right"/>
            </w:pPr>
            <w:r>
              <w:t>6,000.00</w:t>
            </w:r>
          </w:p>
        </w:tc>
        <w:tc>
          <w:tcPr>
            <w:tcW w:w="1610" w:type="dxa"/>
            <w:tcBorders>
              <w:bottom w:val="single" w:sz="4" w:space="0" w:color="auto"/>
            </w:tcBorders>
            <w:shd w:val="clear" w:color="auto" w:fill="auto"/>
            <w:tcMar>
              <w:left w:w="58" w:type="dxa"/>
              <w:bottom w:w="0" w:type="dxa"/>
              <w:right w:w="58" w:type="dxa"/>
            </w:tcMar>
          </w:tcPr>
          <w:p w:rsidR="003F7880" w:rsidRPr="001A4F04" w:rsidRDefault="003F7880" w:rsidP="006F399E">
            <w:pPr>
              <w:contextualSpacing/>
              <w:jc w:val="right"/>
            </w:pPr>
          </w:p>
        </w:tc>
        <w:tc>
          <w:tcPr>
            <w:tcW w:w="1682" w:type="dxa"/>
            <w:tcBorders>
              <w:bottom w:val="single" w:sz="4" w:space="0" w:color="auto"/>
            </w:tcBorders>
            <w:shd w:val="clear" w:color="auto" w:fill="auto"/>
            <w:tcMar>
              <w:left w:w="58" w:type="dxa"/>
              <w:bottom w:w="0" w:type="dxa"/>
              <w:right w:w="58" w:type="dxa"/>
            </w:tcMar>
          </w:tcPr>
          <w:p w:rsidR="003F7880" w:rsidRPr="001A4F04" w:rsidRDefault="003F7880" w:rsidP="00BE28B1">
            <w:pPr>
              <w:contextualSpacing/>
              <w:jc w:val="right"/>
            </w:pPr>
            <w:r w:rsidRPr="001A4F04">
              <w:rPr>
                <w:rFonts w:eastAsia="Arial Unicode MS"/>
                <w:bCs/>
              </w:rPr>
              <w:t>…</w:t>
            </w:r>
          </w:p>
        </w:tc>
        <w:tc>
          <w:tcPr>
            <w:tcW w:w="1841" w:type="dxa"/>
            <w:gridSpan w:val="2"/>
            <w:tcBorders>
              <w:bottom w:val="single" w:sz="4" w:space="0" w:color="auto"/>
            </w:tcBorders>
            <w:shd w:val="clear" w:color="auto" w:fill="auto"/>
            <w:tcMar>
              <w:left w:w="58" w:type="dxa"/>
              <w:bottom w:w="0" w:type="dxa"/>
              <w:right w:w="58" w:type="dxa"/>
            </w:tcMar>
          </w:tcPr>
          <w:p w:rsidR="003F7880" w:rsidRPr="001A4F04" w:rsidRDefault="003F7880" w:rsidP="00BE28B1">
            <w:pPr>
              <w:contextualSpacing/>
              <w:jc w:val="right"/>
            </w:pPr>
          </w:p>
        </w:tc>
        <w:tc>
          <w:tcPr>
            <w:tcW w:w="1602" w:type="dxa"/>
            <w:tcBorders>
              <w:bottom w:val="single" w:sz="4" w:space="0" w:color="auto"/>
            </w:tcBorders>
            <w:shd w:val="clear" w:color="auto" w:fill="auto"/>
            <w:tcMar>
              <w:left w:w="58" w:type="dxa"/>
              <w:bottom w:w="0" w:type="dxa"/>
              <w:right w:w="58" w:type="dxa"/>
            </w:tcMar>
            <w:vAlign w:val="bottom"/>
          </w:tcPr>
          <w:p w:rsidR="003F7880" w:rsidRPr="001A4F04" w:rsidRDefault="003F7880" w:rsidP="00CF262E">
            <w:pPr>
              <w:contextualSpacing/>
              <w:jc w:val="right"/>
              <w:rPr>
                <w:rFonts w:eastAsia="Arial Unicode MS"/>
              </w:rPr>
            </w:pPr>
            <w:r>
              <w:rPr>
                <w:rFonts w:eastAsia="Arial Unicode MS"/>
              </w:rPr>
              <w:t>6,012.47</w:t>
            </w:r>
          </w:p>
        </w:tc>
        <w:tc>
          <w:tcPr>
            <w:tcW w:w="439" w:type="dxa"/>
            <w:tcBorders>
              <w:bottom w:val="single" w:sz="4" w:space="0" w:color="auto"/>
            </w:tcBorders>
            <w:shd w:val="clear" w:color="auto" w:fill="auto"/>
            <w:tcMar>
              <w:left w:w="0" w:type="dxa"/>
              <w:bottom w:w="0" w:type="dxa"/>
            </w:tcMar>
            <w:vAlign w:val="bottom"/>
          </w:tcPr>
          <w:p w:rsidR="003F7880" w:rsidRPr="001A4F04" w:rsidRDefault="003F7880" w:rsidP="00466390">
            <w:pPr>
              <w:contextualSpacing/>
              <w:rPr>
                <w:b/>
                <w:bCs/>
                <w:vertAlign w:val="superscript"/>
              </w:rPr>
            </w:pPr>
          </w:p>
        </w:tc>
        <w:tc>
          <w:tcPr>
            <w:tcW w:w="440" w:type="dxa"/>
            <w:tcBorders>
              <w:bottom w:val="single" w:sz="4" w:space="0" w:color="auto"/>
            </w:tcBorders>
            <w:shd w:val="clear" w:color="auto" w:fill="auto"/>
            <w:tcMar>
              <w:bottom w:w="0" w:type="dxa"/>
            </w:tcMar>
            <w:vAlign w:val="bottom"/>
          </w:tcPr>
          <w:p w:rsidR="003F7880" w:rsidRPr="001A4F04" w:rsidRDefault="003F7880" w:rsidP="00466390">
            <w:pPr>
              <w:contextualSpacing/>
              <w:jc w:val="right"/>
            </w:pPr>
          </w:p>
        </w:tc>
        <w:tc>
          <w:tcPr>
            <w:tcW w:w="897" w:type="dxa"/>
            <w:tcBorders>
              <w:bottom w:val="single" w:sz="4" w:space="0" w:color="auto"/>
            </w:tcBorders>
            <w:shd w:val="clear" w:color="auto" w:fill="auto"/>
            <w:tcMar>
              <w:bottom w:w="0" w:type="dxa"/>
            </w:tcMar>
            <w:vAlign w:val="bottom"/>
          </w:tcPr>
          <w:p w:rsidR="003F7880" w:rsidRPr="001A4F04" w:rsidRDefault="003F7880" w:rsidP="007150CC">
            <w:pPr>
              <w:jc w:val="right"/>
            </w:pP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CF262E">
            <w:pPr>
              <w:contextualSpacing/>
              <w:jc w:val="right"/>
              <w:rPr>
                <w:b/>
                <w:bCs/>
              </w:rPr>
            </w:pPr>
          </w:p>
        </w:tc>
        <w:tc>
          <w:tcPr>
            <w:tcW w:w="5220" w:type="dxa"/>
            <w:tcBorders>
              <w:top w:val="single" w:sz="4" w:space="0" w:color="auto"/>
              <w:bottom w:val="single" w:sz="4" w:space="0" w:color="auto"/>
            </w:tcBorders>
            <w:shd w:val="clear" w:color="auto" w:fill="auto"/>
            <w:tcMar>
              <w:bottom w:w="0" w:type="dxa"/>
            </w:tcMar>
          </w:tcPr>
          <w:p w:rsidR="003F7880" w:rsidRPr="001A4F04" w:rsidRDefault="003F7880" w:rsidP="00CF262E">
            <w:pPr>
              <w:contextualSpacing/>
              <w:rPr>
                <w:b/>
                <w:bCs/>
              </w:rPr>
            </w:pPr>
            <w:r w:rsidRPr="001A4F04">
              <w:rPr>
                <w:b/>
                <w:bCs/>
              </w:rPr>
              <w:t>Total  4403</w:t>
            </w:r>
          </w:p>
        </w:tc>
        <w:tc>
          <w:tcPr>
            <w:tcW w:w="1609" w:type="dxa"/>
            <w:tcBorders>
              <w:top w:val="single" w:sz="4" w:space="0" w:color="auto"/>
              <w:bottom w:val="single" w:sz="4" w:space="0" w:color="auto"/>
            </w:tcBorders>
            <w:shd w:val="clear" w:color="auto" w:fill="auto"/>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b/>
                <w:bCs/>
              </w:rPr>
            </w:pPr>
            <w:r>
              <w:rPr>
                <w:rFonts w:eastAsia="Arial Unicode MS"/>
                <w:b/>
                <w:bCs/>
              </w:rPr>
              <w:t>12,778.76</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F7880" w:rsidRPr="001A4F04" w:rsidRDefault="00E22490" w:rsidP="006F399E">
            <w:pPr>
              <w:tabs>
                <w:tab w:val="left" w:pos="3600"/>
                <w:tab w:val="left" w:pos="4100"/>
              </w:tabs>
              <w:contextualSpacing/>
              <w:jc w:val="right"/>
              <w:rPr>
                <w:rFonts w:eastAsia="Arial Unicode MS"/>
                <w:b/>
                <w:bCs/>
              </w:rPr>
            </w:pPr>
            <w:r>
              <w:rPr>
                <w:rFonts w:eastAsia="Arial Unicode MS"/>
                <w:b/>
                <w:bCs/>
              </w:rPr>
              <w:t>3,700.00</w:t>
            </w:r>
          </w:p>
        </w:tc>
        <w:tc>
          <w:tcPr>
            <w:tcW w:w="1682" w:type="dxa"/>
            <w:tcBorders>
              <w:top w:val="single" w:sz="4" w:space="0" w:color="auto"/>
              <w:bottom w:val="single" w:sz="4" w:space="0" w:color="auto"/>
            </w:tcBorders>
            <w:shd w:val="clear" w:color="auto" w:fill="auto"/>
            <w:tcMar>
              <w:left w:w="58" w:type="dxa"/>
              <w:bottom w:w="0" w:type="dxa"/>
              <w:right w:w="58" w:type="dxa"/>
            </w:tcMar>
            <w:vAlign w:val="bottom"/>
          </w:tcPr>
          <w:p w:rsidR="003F7880" w:rsidRPr="001A4F04" w:rsidRDefault="003F7880" w:rsidP="00CF262E">
            <w:pPr>
              <w:contextualSpacing/>
              <w:jc w:val="right"/>
              <w:rPr>
                <w:rFonts w:eastAsia="Arial Unicode MS"/>
                <w:b/>
              </w:rPr>
            </w:pPr>
            <w:r w:rsidRPr="001A4F04">
              <w:rPr>
                <w:rFonts w:eastAsia="Arial Unicode MS"/>
                <w:b/>
              </w:rPr>
              <w:t>…</w:t>
            </w:r>
          </w:p>
        </w:tc>
        <w:tc>
          <w:tcPr>
            <w:tcW w:w="1841"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F7880" w:rsidRPr="001A4F04" w:rsidRDefault="003F7880" w:rsidP="00CF262E">
            <w:pPr>
              <w:tabs>
                <w:tab w:val="left" w:pos="3600"/>
                <w:tab w:val="left" w:pos="4100"/>
              </w:tabs>
              <w:contextualSpacing/>
              <w:jc w:val="right"/>
              <w:rPr>
                <w:rFonts w:eastAsia="Arial Unicode MS"/>
                <w:b/>
                <w:bCs/>
              </w:rPr>
            </w:pPr>
            <w:r>
              <w:rPr>
                <w:rFonts w:eastAsia="Arial Unicode MS"/>
                <w:b/>
                <w:bCs/>
              </w:rPr>
              <w:t>3,700.00</w:t>
            </w:r>
          </w:p>
        </w:tc>
        <w:tc>
          <w:tcPr>
            <w:tcW w:w="1602" w:type="dxa"/>
            <w:tcBorders>
              <w:top w:val="single" w:sz="4" w:space="0" w:color="auto"/>
              <w:bottom w:val="single" w:sz="4" w:space="0" w:color="auto"/>
            </w:tcBorders>
            <w:shd w:val="clear" w:color="auto" w:fill="auto"/>
            <w:tcMar>
              <w:left w:w="58" w:type="dxa"/>
              <w:bottom w:w="0" w:type="dxa"/>
              <w:right w:w="58" w:type="dxa"/>
            </w:tcMar>
            <w:vAlign w:val="bottom"/>
          </w:tcPr>
          <w:p w:rsidR="003F7880" w:rsidRPr="001A4F04" w:rsidRDefault="003F7880" w:rsidP="003F7880">
            <w:pPr>
              <w:tabs>
                <w:tab w:val="left" w:pos="3600"/>
                <w:tab w:val="left" w:pos="4100"/>
              </w:tabs>
              <w:contextualSpacing/>
              <w:jc w:val="right"/>
              <w:rPr>
                <w:rFonts w:eastAsia="Arial Unicode MS"/>
                <w:b/>
                <w:bCs/>
              </w:rPr>
            </w:pPr>
            <w:r w:rsidRPr="001A4F04">
              <w:rPr>
                <w:rFonts w:eastAsia="Arial Unicode MS"/>
                <w:b/>
                <w:bCs/>
              </w:rPr>
              <w:t>1,</w:t>
            </w:r>
            <w:r>
              <w:rPr>
                <w:rFonts w:eastAsia="Arial Unicode MS"/>
                <w:b/>
                <w:bCs/>
              </w:rPr>
              <w:t>32,902.42</w:t>
            </w:r>
          </w:p>
        </w:tc>
        <w:tc>
          <w:tcPr>
            <w:tcW w:w="439" w:type="dxa"/>
            <w:tcBorders>
              <w:top w:val="single" w:sz="4" w:space="0" w:color="auto"/>
              <w:bottom w:val="single" w:sz="4" w:space="0" w:color="auto"/>
            </w:tcBorders>
            <w:shd w:val="clear" w:color="auto" w:fill="auto"/>
            <w:tcMar>
              <w:left w:w="0" w:type="dxa"/>
              <w:bottom w:w="0" w:type="dxa"/>
            </w:tcMar>
            <w:vAlign w:val="bottom"/>
          </w:tcPr>
          <w:p w:rsidR="003F7880" w:rsidRPr="001A4F04" w:rsidRDefault="003F7880" w:rsidP="00466390">
            <w:pPr>
              <w:contextualSpacing/>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F7880" w:rsidRPr="00C95D79" w:rsidRDefault="003F7880" w:rsidP="00E67751">
            <w:pPr>
              <w:contextualSpacing/>
              <w:jc w:val="right"/>
              <w:rPr>
                <w:b/>
              </w:rPr>
            </w:pPr>
            <w:r w:rsidRPr="00C95D79">
              <w:rPr>
                <w:b/>
              </w:rPr>
              <w:t>(-)</w:t>
            </w:r>
          </w:p>
        </w:tc>
        <w:tc>
          <w:tcPr>
            <w:tcW w:w="897" w:type="dxa"/>
            <w:tcBorders>
              <w:top w:val="single" w:sz="4" w:space="0" w:color="auto"/>
              <w:bottom w:val="single" w:sz="4" w:space="0" w:color="auto"/>
            </w:tcBorders>
            <w:shd w:val="clear" w:color="auto" w:fill="auto"/>
            <w:tcMar>
              <w:bottom w:w="0" w:type="dxa"/>
            </w:tcMar>
            <w:vAlign w:val="bottom"/>
          </w:tcPr>
          <w:p w:rsidR="003F7880" w:rsidRPr="001A4F04" w:rsidRDefault="003F7880" w:rsidP="00D6070E">
            <w:pPr>
              <w:jc w:val="right"/>
              <w:rPr>
                <w:b/>
                <w:bCs/>
              </w:rPr>
            </w:pP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575CE4">
            <w:pPr>
              <w:contextualSpacing/>
              <w:jc w:val="right"/>
              <w:rPr>
                <w:b/>
                <w:bCs/>
              </w:rPr>
            </w:pPr>
            <w:r w:rsidRPr="001A4F04">
              <w:rPr>
                <w:b/>
                <w:bCs/>
              </w:rPr>
              <w:t>4404</w:t>
            </w:r>
          </w:p>
        </w:tc>
        <w:tc>
          <w:tcPr>
            <w:tcW w:w="5220" w:type="dxa"/>
            <w:shd w:val="clear" w:color="auto" w:fill="auto"/>
            <w:tcMar>
              <w:bottom w:w="0" w:type="dxa"/>
            </w:tcMar>
          </w:tcPr>
          <w:p w:rsidR="003F7880" w:rsidRPr="001A4F04" w:rsidRDefault="003F7880" w:rsidP="00575CE4">
            <w:pPr>
              <w:contextualSpacing/>
              <w:rPr>
                <w:b/>
                <w:bCs/>
              </w:rPr>
            </w:pPr>
            <w:r w:rsidRPr="001A4F04">
              <w:rPr>
                <w:b/>
                <w:bCs/>
              </w:rPr>
              <w:t>Capital Outlay on Dairy Development</w:t>
            </w:r>
          </w:p>
        </w:tc>
        <w:tc>
          <w:tcPr>
            <w:tcW w:w="1609" w:type="dxa"/>
            <w:shd w:val="clear" w:color="auto" w:fill="auto"/>
            <w:tcMar>
              <w:left w:w="58" w:type="dxa"/>
              <w:bottom w:w="0" w:type="dxa"/>
              <w:right w:w="58" w:type="dxa"/>
            </w:tcMar>
            <w:vAlign w:val="bottom"/>
          </w:tcPr>
          <w:p w:rsidR="003F7880" w:rsidRPr="001A4F04" w:rsidRDefault="003F7880" w:rsidP="00575CE4">
            <w:pPr>
              <w:contextualSpacing/>
              <w:jc w:val="right"/>
              <w:rPr>
                <w:b/>
              </w:rPr>
            </w:pPr>
          </w:p>
        </w:tc>
        <w:tc>
          <w:tcPr>
            <w:tcW w:w="1610"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b/>
              </w:rPr>
            </w:pPr>
          </w:p>
        </w:tc>
        <w:tc>
          <w:tcPr>
            <w:tcW w:w="1682" w:type="dxa"/>
            <w:shd w:val="clear" w:color="auto" w:fill="auto"/>
            <w:tcMar>
              <w:left w:w="58" w:type="dxa"/>
              <w:bottom w:w="0" w:type="dxa"/>
              <w:right w:w="58" w:type="dxa"/>
            </w:tcMar>
            <w:vAlign w:val="bottom"/>
          </w:tcPr>
          <w:p w:rsidR="003F7880" w:rsidRPr="001A4F04" w:rsidRDefault="003F7880" w:rsidP="00575CE4">
            <w:pPr>
              <w:contextualSpacing/>
              <w:jc w:val="center"/>
              <w:rPr>
                <w:rFonts w:eastAsia="Arial Unicode MS"/>
                <w:b/>
                <w:bCs/>
              </w:rPr>
            </w:pPr>
          </w:p>
        </w:tc>
        <w:tc>
          <w:tcPr>
            <w:tcW w:w="1841" w:type="dxa"/>
            <w:gridSpan w:val="2"/>
            <w:shd w:val="clear" w:color="auto" w:fill="auto"/>
            <w:tcMar>
              <w:left w:w="58" w:type="dxa"/>
              <w:bottom w:w="0" w:type="dxa"/>
              <w:right w:w="58" w:type="dxa"/>
            </w:tcMar>
            <w:vAlign w:val="bottom"/>
          </w:tcPr>
          <w:p w:rsidR="003F7880" w:rsidRPr="001A4F04" w:rsidRDefault="003F7880" w:rsidP="00575CE4">
            <w:pPr>
              <w:contextualSpacing/>
              <w:jc w:val="center"/>
              <w:rPr>
                <w:b/>
              </w:rPr>
            </w:pPr>
          </w:p>
        </w:tc>
        <w:tc>
          <w:tcPr>
            <w:tcW w:w="1602"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b/>
              </w:rPr>
            </w:pPr>
          </w:p>
        </w:tc>
        <w:tc>
          <w:tcPr>
            <w:tcW w:w="439" w:type="dxa"/>
            <w:shd w:val="clear" w:color="auto" w:fill="auto"/>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466390">
            <w:pPr>
              <w:contextualSpacing/>
              <w:jc w:val="right"/>
              <w:rPr>
                <w:rFonts w:eastAsia="Arial Unicode MS"/>
                <w:b/>
              </w:rPr>
            </w:pPr>
          </w:p>
        </w:tc>
        <w:tc>
          <w:tcPr>
            <w:tcW w:w="897" w:type="dxa"/>
            <w:shd w:val="clear" w:color="auto" w:fill="auto"/>
            <w:tcMar>
              <w:bottom w:w="0" w:type="dxa"/>
            </w:tcMar>
            <w:vAlign w:val="bottom"/>
          </w:tcPr>
          <w:p w:rsidR="003F7880" w:rsidRPr="001A4F04" w:rsidRDefault="003F7880" w:rsidP="00575CE4">
            <w:pPr>
              <w:contextualSpacing/>
              <w:jc w:val="right"/>
              <w:rPr>
                <w:rFonts w:eastAsia="Arial Unicode MS"/>
                <w:b/>
              </w:rPr>
            </w:pP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575CE4">
            <w:pPr>
              <w:contextualSpacing/>
              <w:jc w:val="right"/>
              <w:rPr>
                <w:bCs/>
              </w:rPr>
            </w:pPr>
            <w:r w:rsidRPr="001A4F04">
              <w:rPr>
                <w:bCs/>
              </w:rPr>
              <w:t>102</w:t>
            </w:r>
          </w:p>
        </w:tc>
        <w:tc>
          <w:tcPr>
            <w:tcW w:w="5220" w:type="dxa"/>
            <w:shd w:val="clear" w:color="auto" w:fill="auto"/>
            <w:tcMar>
              <w:bottom w:w="0" w:type="dxa"/>
            </w:tcMar>
          </w:tcPr>
          <w:p w:rsidR="003F7880" w:rsidRPr="001A4F04" w:rsidRDefault="003F7880" w:rsidP="00575CE4">
            <w:pPr>
              <w:contextualSpacing/>
              <w:rPr>
                <w:bCs/>
              </w:rPr>
            </w:pPr>
            <w:r w:rsidRPr="001A4F04">
              <w:rPr>
                <w:bCs/>
              </w:rPr>
              <w:t>Dairy Development Project</w:t>
            </w:r>
          </w:p>
        </w:tc>
        <w:tc>
          <w:tcPr>
            <w:tcW w:w="1609" w:type="dxa"/>
            <w:shd w:val="clear" w:color="auto" w:fill="auto"/>
            <w:tcMar>
              <w:left w:w="58" w:type="dxa"/>
              <w:bottom w:w="0" w:type="dxa"/>
              <w:right w:w="58" w:type="dxa"/>
            </w:tcMar>
            <w:vAlign w:val="bottom"/>
          </w:tcPr>
          <w:p w:rsidR="003F7880" w:rsidRPr="001A4F04" w:rsidRDefault="003F7880" w:rsidP="00575CE4">
            <w:pPr>
              <w:contextualSpacing/>
              <w:jc w:val="right"/>
            </w:pPr>
          </w:p>
        </w:tc>
        <w:tc>
          <w:tcPr>
            <w:tcW w:w="1610"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rPr>
            </w:pPr>
          </w:p>
        </w:tc>
        <w:tc>
          <w:tcPr>
            <w:tcW w:w="1682" w:type="dxa"/>
            <w:shd w:val="clear" w:color="auto" w:fill="auto"/>
            <w:tcMar>
              <w:left w:w="58" w:type="dxa"/>
              <w:bottom w:w="0" w:type="dxa"/>
              <w:right w:w="58" w:type="dxa"/>
            </w:tcMar>
            <w:vAlign w:val="bottom"/>
          </w:tcPr>
          <w:p w:rsidR="003F7880" w:rsidRPr="001A4F04" w:rsidRDefault="003F7880" w:rsidP="00575CE4">
            <w:pPr>
              <w:contextualSpacing/>
              <w:jc w:val="center"/>
              <w:rPr>
                <w:rFonts w:eastAsia="Arial Unicode MS"/>
                <w:b/>
                <w:bCs/>
              </w:rPr>
            </w:pPr>
          </w:p>
        </w:tc>
        <w:tc>
          <w:tcPr>
            <w:tcW w:w="1841" w:type="dxa"/>
            <w:gridSpan w:val="2"/>
            <w:shd w:val="clear" w:color="auto" w:fill="auto"/>
            <w:tcMar>
              <w:left w:w="58" w:type="dxa"/>
              <w:bottom w:w="0" w:type="dxa"/>
              <w:right w:w="58" w:type="dxa"/>
            </w:tcMar>
            <w:vAlign w:val="bottom"/>
          </w:tcPr>
          <w:p w:rsidR="003F7880" w:rsidRPr="001A4F04" w:rsidRDefault="003F7880" w:rsidP="00575CE4">
            <w:pPr>
              <w:contextualSpacing/>
              <w:jc w:val="center"/>
              <w:rPr>
                <w:b/>
              </w:rPr>
            </w:pPr>
          </w:p>
        </w:tc>
        <w:tc>
          <w:tcPr>
            <w:tcW w:w="1602"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rPr>
            </w:pPr>
          </w:p>
        </w:tc>
        <w:tc>
          <w:tcPr>
            <w:tcW w:w="439" w:type="dxa"/>
            <w:shd w:val="clear" w:color="auto" w:fill="auto"/>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466390">
            <w:pPr>
              <w:contextualSpacing/>
              <w:jc w:val="right"/>
              <w:rPr>
                <w:rFonts w:eastAsia="Arial Unicode MS"/>
              </w:rPr>
            </w:pPr>
          </w:p>
        </w:tc>
        <w:tc>
          <w:tcPr>
            <w:tcW w:w="897" w:type="dxa"/>
            <w:shd w:val="clear" w:color="auto" w:fill="auto"/>
            <w:tcMar>
              <w:bottom w:w="0" w:type="dxa"/>
            </w:tcMar>
            <w:vAlign w:val="bottom"/>
          </w:tcPr>
          <w:p w:rsidR="003F7880" w:rsidRPr="001A4F04" w:rsidRDefault="003F7880" w:rsidP="00575CE4">
            <w:pPr>
              <w:contextualSpacing/>
              <w:jc w:val="right"/>
              <w:rPr>
                <w:rFonts w:eastAsia="Arial Unicode MS"/>
              </w:rPr>
            </w:pPr>
          </w:p>
        </w:tc>
      </w:tr>
      <w:tr w:rsidR="003F7880" w:rsidRPr="006765FC" w:rsidTr="006765FC">
        <w:tblPrEx>
          <w:shd w:val="clear" w:color="auto" w:fill="auto"/>
        </w:tblPrEx>
        <w:trPr>
          <w:trHeight w:val="191"/>
          <w:jc w:val="center"/>
        </w:trPr>
        <w:tc>
          <w:tcPr>
            <w:tcW w:w="695" w:type="dxa"/>
            <w:shd w:val="clear" w:color="auto" w:fill="auto"/>
          </w:tcPr>
          <w:p w:rsidR="003F7880" w:rsidRPr="006765FC" w:rsidRDefault="003F7880" w:rsidP="00575CE4">
            <w:pPr>
              <w:contextualSpacing/>
              <w:jc w:val="right"/>
              <w:rPr>
                <w:bCs/>
              </w:rPr>
            </w:pPr>
          </w:p>
        </w:tc>
        <w:tc>
          <w:tcPr>
            <w:tcW w:w="5220" w:type="dxa"/>
            <w:shd w:val="clear" w:color="auto" w:fill="auto"/>
            <w:tcMar>
              <w:bottom w:w="0" w:type="dxa"/>
            </w:tcMar>
          </w:tcPr>
          <w:p w:rsidR="003F7880" w:rsidRPr="006765FC" w:rsidRDefault="003F7880" w:rsidP="00575CE4">
            <w:pPr>
              <w:contextualSpacing/>
              <w:rPr>
                <w:bCs/>
              </w:rPr>
            </w:pPr>
            <w:r w:rsidRPr="006765FC">
              <w:rPr>
                <w:bCs/>
              </w:rPr>
              <w:t>Dairy Science College Kalaburagi</w:t>
            </w:r>
          </w:p>
        </w:tc>
        <w:tc>
          <w:tcPr>
            <w:tcW w:w="1609" w:type="dxa"/>
            <w:shd w:val="clear" w:color="auto" w:fill="auto"/>
            <w:tcMar>
              <w:left w:w="58" w:type="dxa"/>
              <w:bottom w:w="0" w:type="dxa"/>
              <w:right w:w="58" w:type="dxa"/>
            </w:tcMar>
            <w:vAlign w:val="bottom"/>
          </w:tcPr>
          <w:p w:rsidR="003F7880" w:rsidRPr="006765FC" w:rsidRDefault="003F7880" w:rsidP="00575CE4">
            <w:pPr>
              <w:contextualSpacing/>
              <w:jc w:val="right"/>
              <w:rPr>
                <w:bCs/>
              </w:rPr>
            </w:pPr>
            <w:r w:rsidRPr="006765FC">
              <w:rPr>
                <w:bCs/>
              </w:rPr>
              <w:t>…</w:t>
            </w:r>
          </w:p>
        </w:tc>
        <w:tc>
          <w:tcPr>
            <w:tcW w:w="1610" w:type="dxa"/>
            <w:shd w:val="clear" w:color="auto" w:fill="auto"/>
            <w:tcMar>
              <w:left w:w="58" w:type="dxa"/>
              <w:bottom w:w="0" w:type="dxa"/>
              <w:right w:w="58" w:type="dxa"/>
            </w:tcMar>
            <w:vAlign w:val="bottom"/>
          </w:tcPr>
          <w:p w:rsidR="003F7880" w:rsidRPr="006765FC" w:rsidRDefault="003F7880" w:rsidP="00575CE4">
            <w:pPr>
              <w:contextualSpacing/>
              <w:jc w:val="right"/>
              <w:rPr>
                <w:bCs/>
              </w:rPr>
            </w:pPr>
            <w:r w:rsidRPr="006765FC">
              <w:rPr>
                <w:bCs/>
              </w:rPr>
              <w:t>2,500.00</w:t>
            </w:r>
          </w:p>
        </w:tc>
        <w:tc>
          <w:tcPr>
            <w:tcW w:w="1682" w:type="dxa"/>
            <w:shd w:val="clear" w:color="auto" w:fill="auto"/>
            <w:tcMar>
              <w:left w:w="58" w:type="dxa"/>
              <w:bottom w:w="0" w:type="dxa"/>
              <w:right w:w="58" w:type="dxa"/>
            </w:tcMar>
            <w:vAlign w:val="bottom"/>
          </w:tcPr>
          <w:p w:rsidR="003F7880" w:rsidRPr="006765FC" w:rsidRDefault="003F7880" w:rsidP="00575CE4">
            <w:pPr>
              <w:contextualSpacing/>
              <w:jc w:val="right"/>
              <w:rPr>
                <w:bCs/>
              </w:rPr>
            </w:pPr>
            <w:r w:rsidRPr="006765FC">
              <w:rPr>
                <w:bCs/>
              </w:rPr>
              <w:t>…</w:t>
            </w:r>
          </w:p>
        </w:tc>
        <w:tc>
          <w:tcPr>
            <w:tcW w:w="1841" w:type="dxa"/>
            <w:gridSpan w:val="2"/>
            <w:shd w:val="clear" w:color="auto" w:fill="auto"/>
            <w:tcMar>
              <w:left w:w="58" w:type="dxa"/>
              <w:bottom w:w="0" w:type="dxa"/>
              <w:right w:w="58" w:type="dxa"/>
            </w:tcMar>
            <w:vAlign w:val="bottom"/>
          </w:tcPr>
          <w:p w:rsidR="003F7880" w:rsidRPr="006765FC" w:rsidRDefault="003F7880" w:rsidP="00575CE4">
            <w:pPr>
              <w:contextualSpacing/>
              <w:jc w:val="right"/>
              <w:rPr>
                <w:bCs/>
              </w:rPr>
            </w:pPr>
            <w:r w:rsidRPr="006765FC">
              <w:rPr>
                <w:bCs/>
              </w:rPr>
              <w:t>2,500.00</w:t>
            </w:r>
          </w:p>
        </w:tc>
        <w:tc>
          <w:tcPr>
            <w:tcW w:w="1602" w:type="dxa"/>
            <w:shd w:val="clear" w:color="auto" w:fill="auto"/>
            <w:tcMar>
              <w:left w:w="58" w:type="dxa"/>
              <w:bottom w:w="0" w:type="dxa"/>
              <w:right w:w="58" w:type="dxa"/>
            </w:tcMar>
            <w:vAlign w:val="bottom"/>
          </w:tcPr>
          <w:p w:rsidR="003F7880" w:rsidRPr="006765FC" w:rsidRDefault="003F7880" w:rsidP="00575CE4">
            <w:pPr>
              <w:contextualSpacing/>
              <w:jc w:val="right"/>
              <w:rPr>
                <w:bCs/>
              </w:rPr>
            </w:pPr>
            <w:r w:rsidRPr="006765FC">
              <w:rPr>
                <w:bCs/>
              </w:rPr>
              <w:t>3,300.00</w:t>
            </w:r>
          </w:p>
        </w:tc>
        <w:tc>
          <w:tcPr>
            <w:tcW w:w="439" w:type="dxa"/>
            <w:shd w:val="clear" w:color="auto" w:fill="auto"/>
            <w:tcMar>
              <w:left w:w="0" w:type="dxa"/>
              <w:bottom w:w="0" w:type="dxa"/>
            </w:tcMar>
            <w:vAlign w:val="bottom"/>
          </w:tcPr>
          <w:p w:rsidR="003F7880" w:rsidRPr="006765FC" w:rsidRDefault="003F7880" w:rsidP="00466390">
            <w:pPr>
              <w:overflowPunct/>
              <w:contextualSpacing/>
              <w:textAlignment w:val="auto"/>
              <w:rPr>
                <w:bCs/>
                <w:vertAlign w:val="superscript"/>
              </w:rPr>
            </w:pPr>
          </w:p>
        </w:tc>
        <w:tc>
          <w:tcPr>
            <w:tcW w:w="440" w:type="dxa"/>
            <w:shd w:val="clear" w:color="auto" w:fill="auto"/>
            <w:tcMar>
              <w:bottom w:w="0" w:type="dxa"/>
            </w:tcMar>
            <w:vAlign w:val="bottom"/>
          </w:tcPr>
          <w:p w:rsidR="003F7880" w:rsidRPr="006765FC" w:rsidRDefault="003F7880" w:rsidP="00466390">
            <w:pPr>
              <w:contextualSpacing/>
              <w:jc w:val="right"/>
              <w:rPr>
                <w:rFonts w:eastAsia="Arial Unicode MS"/>
                <w:bCs/>
              </w:rPr>
            </w:pPr>
          </w:p>
        </w:tc>
        <w:tc>
          <w:tcPr>
            <w:tcW w:w="897" w:type="dxa"/>
            <w:shd w:val="clear" w:color="auto" w:fill="auto"/>
            <w:tcMar>
              <w:bottom w:w="0" w:type="dxa"/>
            </w:tcMar>
            <w:vAlign w:val="bottom"/>
          </w:tcPr>
          <w:p w:rsidR="003F7880" w:rsidRPr="006765FC" w:rsidRDefault="003F7880" w:rsidP="007150CC">
            <w:pPr>
              <w:jc w:val="right"/>
              <w:rPr>
                <w:bCs/>
              </w:rPr>
            </w:pPr>
            <w:r w:rsidRPr="006765FC">
              <w:rPr>
                <w:bCs/>
              </w:rPr>
              <w:t>…</w:t>
            </w: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575CE4">
            <w:pPr>
              <w:contextualSpacing/>
              <w:jc w:val="right"/>
            </w:pPr>
            <w:r w:rsidRPr="001A4F04">
              <w:t>109</w:t>
            </w:r>
          </w:p>
        </w:tc>
        <w:tc>
          <w:tcPr>
            <w:tcW w:w="5220" w:type="dxa"/>
            <w:shd w:val="clear" w:color="auto" w:fill="auto"/>
            <w:tcMar>
              <w:bottom w:w="0" w:type="dxa"/>
            </w:tcMar>
          </w:tcPr>
          <w:p w:rsidR="003F7880" w:rsidRPr="001A4F04" w:rsidRDefault="003F7880" w:rsidP="00575CE4">
            <w:pPr>
              <w:contextualSpacing/>
            </w:pPr>
            <w:r w:rsidRPr="001A4F04">
              <w:t>Extension and Training</w:t>
            </w:r>
          </w:p>
        </w:tc>
        <w:tc>
          <w:tcPr>
            <w:tcW w:w="1609" w:type="dxa"/>
            <w:shd w:val="clear" w:color="auto" w:fill="auto"/>
            <w:tcMar>
              <w:left w:w="58" w:type="dxa"/>
              <w:bottom w:w="0" w:type="dxa"/>
              <w:right w:w="58" w:type="dxa"/>
            </w:tcMar>
            <w:vAlign w:val="bottom"/>
          </w:tcPr>
          <w:p w:rsidR="003F7880" w:rsidRPr="001A4F04" w:rsidRDefault="003F7880" w:rsidP="00575CE4">
            <w:pPr>
              <w:contextualSpacing/>
              <w:jc w:val="right"/>
            </w:pPr>
          </w:p>
        </w:tc>
        <w:tc>
          <w:tcPr>
            <w:tcW w:w="1610" w:type="dxa"/>
            <w:shd w:val="clear" w:color="auto" w:fill="auto"/>
            <w:tcMar>
              <w:left w:w="58" w:type="dxa"/>
              <w:bottom w:w="0" w:type="dxa"/>
              <w:right w:w="58" w:type="dxa"/>
            </w:tcMar>
            <w:vAlign w:val="bottom"/>
          </w:tcPr>
          <w:p w:rsidR="003F7880" w:rsidRPr="001A4F04" w:rsidRDefault="003F7880" w:rsidP="00575CE4">
            <w:pPr>
              <w:contextualSpacing/>
              <w:jc w:val="right"/>
            </w:pPr>
          </w:p>
        </w:tc>
        <w:tc>
          <w:tcPr>
            <w:tcW w:w="1682" w:type="dxa"/>
            <w:shd w:val="clear" w:color="auto" w:fill="auto"/>
            <w:tcMar>
              <w:left w:w="58" w:type="dxa"/>
              <w:bottom w:w="0" w:type="dxa"/>
              <w:right w:w="58" w:type="dxa"/>
            </w:tcMar>
            <w:vAlign w:val="bottom"/>
          </w:tcPr>
          <w:p w:rsidR="003F7880" w:rsidRPr="001A4F04" w:rsidRDefault="003F7880" w:rsidP="00575CE4">
            <w:pPr>
              <w:contextualSpacing/>
              <w:jc w:val="right"/>
            </w:pPr>
          </w:p>
        </w:tc>
        <w:tc>
          <w:tcPr>
            <w:tcW w:w="1841" w:type="dxa"/>
            <w:gridSpan w:val="2"/>
            <w:shd w:val="clear" w:color="auto" w:fill="auto"/>
            <w:tcMar>
              <w:left w:w="58" w:type="dxa"/>
              <w:bottom w:w="0" w:type="dxa"/>
              <w:right w:w="58" w:type="dxa"/>
            </w:tcMar>
            <w:vAlign w:val="bottom"/>
          </w:tcPr>
          <w:p w:rsidR="003F7880" w:rsidRPr="001A4F04" w:rsidRDefault="003F7880" w:rsidP="00575CE4">
            <w:pPr>
              <w:contextualSpacing/>
              <w:jc w:val="right"/>
            </w:pPr>
          </w:p>
        </w:tc>
        <w:tc>
          <w:tcPr>
            <w:tcW w:w="1602" w:type="dxa"/>
            <w:shd w:val="clear" w:color="auto" w:fill="auto"/>
            <w:tcMar>
              <w:left w:w="58" w:type="dxa"/>
              <w:bottom w:w="0" w:type="dxa"/>
              <w:right w:w="58" w:type="dxa"/>
            </w:tcMar>
            <w:vAlign w:val="bottom"/>
          </w:tcPr>
          <w:p w:rsidR="003F7880" w:rsidRPr="001A4F04" w:rsidRDefault="003F7880" w:rsidP="00575CE4">
            <w:pPr>
              <w:contextualSpacing/>
              <w:jc w:val="right"/>
            </w:pPr>
          </w:p>
        </w:tc>
        <w:tc>
          <w:tcPr>
            <w:tcW w:w="439" w:type="dxa"/>
            <w:shd w:val="clear" w:color="auto" w:fill="auto"/>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466390">
            <w:pPr>
              <w:overflowPunct/>
              <w:contextualSpacing/>
              <w:jc w:val="right"/>
              <w:textAlignment w:val="auto"/>
            </w:pPr>
          </w:p>
        </w:tc>
        <w:tc>
          <w:tcPr>
            <w:tcW w:w="897" w:type="dxa"/>
            <w:shd w:val="clear" w:color="auto" w:fill="auto"/>
            <w:tcMar>
              <w:bottom w:w="0" w:type="dxa"/>
            </w:tcMar>
            <w:vAlign w:val="bottom"/>
          </w:tcPr>
          <w:p w:rsidR="003F7880" w:rsidRPr="001A4F04" w:rsidRDefault="003F7880" w:rsidP="00575CE4">
            <w:pPr>
              <w:overflowPunct/>
              <w:contextualSpacing/>
              <w:jc w:val="right"/>
              <w:textAlignment w:val="auto"/>
            </w:pP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575CE4">
            <w:pPr>
              <w:contextualSpacing/>
              <w:jc w:val="right"/>
            </w:pPr>
          </w:p>
        </w:tc>
        <w:tc>
          <w:tcPr>
            <w:tcW w:w="5220" w:type="dxa"/>
            <w:shd w:val="clear" w:color="auto" w:fill="auto"/>
            <w:tcMar>
              <w:bottom w:w="0" w:type="dxa"/>
            </w:tcMar>
          </w:tcPr>
          <w:p w:rsidR="003F7880" w:rsidRPr="001A4F04" w:rsidRDefault="003F7880" w:rsidP="00575CE4">
            <w:pPr>
              <w:contextualSpacing/>
            </w:pPr>
            <w:r w:rsidRPr="001A4F04">
              <w:t>Bengaluru Milk Supply Scheme</w:t>
            </w:r>
          </w:p>
        </w:tc>
        <w:tc>
          <w:tcPr>
            <w:tcW w:w="1609" w:type="dxa"/>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610" w:type="dxa"/>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682" w:type="dxa"/>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841" w:type="dxa"/>
            <w:gridSpan w:val="2"/>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602"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rPr>
            </w:pPr>
            <w:r w:rsidRPr="001A4F04">
              <w:rPr>
                <w:rFonts w:eastAsia="Arial Unicode MS"/>
              </w:rPr>
              <w:t>114.56</w:t>
            </w:r>
          </w:p>
        </w:tc>
        <w:tc>
          <w:tcPr>
            <w:tcW w:w="439" w:type="dxa"/>
            <w:shd w:val="clear" w:color="auto" w:fill="auto"/>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466390">
            <w:pPr>
              <w:overflowPunct/>
              <w:contextualSpacing/>
              <w:jc w:val="right"/>
              <w:textAlignment w:val="auto"/>
            </w:pPr>
          </w:p>
        </w:tc>
        <w:tc>
          <w:tcPr>
            <w:tcW w:w="897" w:type="dxa"/>
            <w:shd w:val="clear" w:color="auto" w:fill="auto"/>
            <w:tcMar>
              <w:bottom w:w="0" w:type="dxa"/>
            </w:tcMar>
            <w:vAlign w:val="bottom"/>
          </w:tcPr>
          <w:p w:rsidR="003F7880" w:rsidRPr="001A4F04" w:rsidRDefault="003F7880" w:rsidP="007150CC">
            <w:pPr>
              <w:jc w:val="right"/>
            </w:pPr>
            <w:r w:rsidRPr="001A4F04">
              <w:t>…</w:t>
            </w: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575CE4">
            <w:pPr>
              <w:contextualSpacing/>
              <w:jc w:val="right"/>
            </w:pPr>
            <w:r w:rsidRPr="001A4F04">
              <w:t>190</w:t>
            </w:r>
          </w:p>
        </w:tc>
        <w:tc>
          <w:tcPr>
            <w:tcW w:w="5220" w:type="dxa"/>
            <w:shd w:val="clear" w:color="auto" w:fill="auto"/>
            <w:tcMar>
              <w:bottom w:w="0" w:type="dxa"/>
            </w:tcMar>
          </w:tcPr>
          <w:p w:rsidR="003F7880" w:rsidRPr="001A4F04" w:rsidRDefault="003F7880" w:rsidP="00575CE4">
            <w:pPr>
              <w:contextualSpacing/>
            </w:pPr>
            <w:r w:rsidRPr="001A4F04">
              <w:t>Investments in Public Sector and Other Undertakings</w:t>
            </w:r>
          </w:p>
        </w:tc>
        <w:tc>
          <w:tcPr>
            <w:tcW w:w="1609" w:type="dxa"/>
            <w:shd w:val="clear" w:color="auto" w:fill="auto"/>
            <w:tcMar>
              <w:left w:w="58" w:type="dxa"/>
              <w:bottom w:w="0" w:type="dxa"/>
              <w:right w:w="58" w:type="dxa"/>
            </w:tcMar>
            <w:vAlign w:val="bottom"/>
          </w:tcPr>
          <w:p w:rsidR="003F7880" w:rsidRPr="001A4F04" w:rsidRDefault="003F7880" w:rsidP="00575CE4">
            <w:pPr>
              <w:contextualSpacing/>
              <w:jc w:val="right"/>
            </w:pPr>
          </w:p>
        </w:tc>
        <w:tc>
          <w:tcPr>
            <w:tcW w:w="1610"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rPr>
            </w:pPr>
          </w:p>
        </w:tc>
        <w:tc>
          <w:tcPr>
            <w:tcW w:w="1682"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b/>
                <w:i/>
              </w:rPr>
            </w:pPr>
          </w:p>
        </w:tc>
        <w:tc>
          <w:tcPr>
            <w:tcW w:w="1841" w:type="dxa"/>
            <w:gridSpan w:val="2"/>
            <w:shd w:val="clear" w:color="auto" w:fill="auto"/>
            <w:tcMar>
              <w:left w:w="58" w:type="dxa"/>
              <w:bottom w:w="0" w:type="dxa"/>
              <w:right w:w="58" w:type="dxa"/>
            </w:tcMar>
            <w:vAlign w:val="bottom"/>
          </w:tcPr>
          <w:p w:rsidR="003F7880" w:rsidRPr="001A4F04" w:rsidRDefault="003F7880" w:rsidP="00575CE4">
            <w:pPr>
              <w:contextualSpacing/>
              <w:jc w:val="right"/>
              <w:rPr>
                <w:b/>
                <w:bCs/>
                <w:color w:val="000000"/>
              </w:rPr>
            </w:pPr>
          </w:p>
        </w:tc>
        <w:tc>
          <w:tcPr>
            <w:tcW w:w="1602" w:type="dxa"/>
            <w:shd w:val="clear" w:color="auto" w:fill="auto"/>
            <w:tcMar>
              <w:left w:w="58" w:type="dxa"/>
              <w:bottom w:w="0" w:type="dxa"/>
              <w:right w:w="58" w:type="dxa"/>
            </w:tcMar>
            <w:vAlign w:val="bottom"/>
          </w:tcPr>
          <w:p w:rsidR="003F7880" w:rsidRPr="001A4F04" w:rsidRDefault="003F7880" w:rsidP="00575CE4">
            <w:pPr>
              <w:contextualSpacing/>
              <w:jc w:val="right"/>
              <w:rPr>
                <w:b/>
                <w:bCs/>
                <w:color w:val="000000"/>
              </w:rPr>
            </w:pPr>
          </w:p>
        </w:tc>
        <w:tc>
          <w:tcPr>
            <w:tcW w:w="439" w:type="dxa"/>
            <w:shd w:val="clear" w:color="auto" w:fill="auto"/>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466390">
            <w:pPr>
              <w:overflowPunct/>
              <w:contextualSpacing/>
              <w:jc w:val="right"/>
              <w:textAlignment w:val="auto"/>
              <w:rPr>
                <w:b/>
              </w:rPr>
            </w:pPr>
          </w:p>
        </w:tc>
        <w:tc>
          <w:tcPr>
            <w:tcW w:w="897" w:type="dxa"/>
            <w:shd w:val="clear" w:color="auto" w:fill="auto"/>
            <w:tcMar>
              <w:bottom w:w="0" w:type="dxa"/>
            </w:tcMar>
            <w:vAlign w:val="bottom"/>
          </w:tcPr>
          <w:p w:rsidR="003F7880" w:rsidRPr="001A4F04" w:rsidRDefault="003F7880" w:rsidP="00575CE4">
            <w:pPr>
              <w:overflowPunct/>
              <w:contextualSpacing/>
              <w:jc w:val="right"/>
              <w:textAlignment w:val="auto"/>
              <w:rPr>
                <w:b/>
                <w:bCs/>
              </w:rPr>
            </w:pPr>
          </w:p>
        </w:tc>
      </w:tr>
      <w:tr w:rsidR="003F7880" w:rsidRPr="001A4F04" w:rsidTr="006765FC">
        <w:tblPrEx>
          <w:shd w:val="clear" w:color="auto" w:fill="auto"/>
        </w:tblPrEx>
        <w:trPr>
          <w:trHeight w:val="191"/>
          <w:jc w:val="center"/>
        </w:trPr>
        <w:tc>
          <w:tcPr>
            <w:tcW w:w="695" w:type="dxa"/>
            <w:shd w:val="clear" w:color="auto" w:fill="auto"/>
          </w:tcPr>
          <w:p w:rsidR="003F7880" w:rsidRPr="001A4F04" w:rsidRDefault="003F7880" w:rsidP="00575CE4">
            <w:pPr>
              <w:contextualSpacing/>
              <w:jc w:val="right"/>
            </w:pPr>
          </w:p>
        </w:tc>
        <w:tc>
          <w:tcPr>
            <w:tcW w:w="5220" w:type="dxa"/>
            <w:shd w:val="clear" w:color="auto" w:fill="auto"/>
            <w:tcMar>
              <w:bottom w:w="0" w:type="dxa"/>
            </w:tcMar>
          </w:tcPr>
          <w:p w:rsidR="003F7880" w:rsidRPr="001A4F04" w:rsidRDefault="003F7880" w:rsidP="00575CE4">
            <w:pPr>
              <w:contextualSpacing/>
            </w:pPr>
            <w:r w:rsidRPr="001A4F04">
              <w:t>Investment in Dairy Co-operatives</w:t>
            </w:r>
          </w:p>
        </w:tc>
        <w:tc>
          <w:tcPr>
            <w:tcW w:w="1609" w:type="dxa"/>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610" w:type="dxa"/>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682" w:type="dxa"/>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841" w:type="dxa"/>
            <w:gridSpan w:val="2"/>
            <w:shd w:val="clear" w:color="auto" w:fill="auto"/>
            <w:tcMar>
              <w:left w:w="58" w:type="dxa"/>
              <w:bottom w:w="0" w:type="dxa"/>
              <w:right w:w="58" w:type="dxa"/>
            </w:tcMar>
            <w:vAlign w:val="bottom"/>
          </w:tcPr>
          <w:p w:rsidR="003F7880" w:rsidRPr="001A4F04" w:rsidRDefault="003F7880" w:rsidP="00575CE4">
            <w:pPr>
              <w:contextualSpacing/>
              <w:jc w:val="right"/>
            </w:pPr>
            <w:r w:rsidRPr="001A4F04">
              <w:t>…</w:t>
            </w:r>
          </w:p>
        </w:tc>
        <w:tc>
          <w:tcPr>
            <w:tcW w:w="1602" w:type="dxa"/>
            <w:shd w:val="clear" w:color="auto" w:fill="auto"/>
            <w:tcMar>
              <w:left w:w="58" w:type="dxa"/>
              <w:bottom w:w="0" w:type="dxa"/>
              <w:right w:w="58" w:type="dxa"/>
            </w:tcMar>
            <w:vAlign w:val="bottom"/>
          </w:tcPr>
          <w:p w:rsidR="003F7880" w:rsidRPr="001A4F04" w:rsidRDefault="003F7880" w:rsidP="00575CE4">
            <w:pPr>
              <w:contextualSpacing/>
              <w:jc w:val="right"/>
              <w:rPr>
                <w:rFonts w:eastAsia="Arial Unicode MS"/>
              </w:rPr>
            </w:pPr>
            <w:r w:rsidRPr="001A4F04">
              <w:rPr>
                <w:rFonts w:eastAsia="Arial Unicode MS"/>
              </w:rPr>
              <w:t>1,580.20</w:t>
            </w:r>
          </w:p>
        </w:tc>
        <w:tc>
          <w:tcPr>
            <w:tcW w:w="439" w:type="dxa"/>
            <w:shd w:val="clear" w:color="auto" w:fill="auto"/>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shd w:val="clear" w:color="auto" w:fill="auto"/>
            <w:tcMar>
              <w:bottom w:w="0" w:type="dxa"/>
            </w:tcMar>
            <w:vAlign w:val="bottom"/>
          </w:tcPr>
          <w:p w:rsidR="003F7880" w:rsidRPr="001A4F04" w:rsidRDefault="003F7880" w:rsidP="00466390">
            <w:pPr>
              <w:overflowPunct/>
              <w:contextualSpacing/>
              <w:jc w:val="right"/>
              <w:textAlignment w:val="auto"/>
              <w:rPr>
                <w:b/>
                <w:bCs/>
              </w:rPr>
            </w:pPr>
          </w:p>
        </w:tc>
        <w:tc>
          <w:tcPr>
            <w:tcW w:w="897" w:type="dxa"/>
            <w:shd w:val="clear" w:color="auto" w:fill="auto"/>
            <w:tcMar>
              <w:bottom w:w="0" w:type="dxa"/>
            </w:tcMar>
            <w:vAlign w:val="bottom"/>
          </w:tcPr>
          <w:p w:rsidR="003F7880" w:rsidRPr="001A4F04" w:rsidRDefault="003F7880" w:rsidP="007150CC">
            <w:pPr>
              <w:jc w:val="right"/>
            </w:pPr>
            <w:r w:rsidRPr="001A4F04">
              <w:t>…</w:t>
            </w:r>
          </w:p>
        </w:tc>
      </w:tr>
      <w:tr w:rsidR="003F7880" w:rsidRPr="001A4F04" w:rsidTr="006765FC">
        <w:tblPrEx>
          <w:shd w:val="clear" w:color="auto" w:fill="auto"/>
        </w:tblPrEx>
        <w:trPr>
          <w:trHeight w:val="185"/>
          <w:jc w:val="center"/>
        </w:trPr>
        <w:tc>
          <w:tcPr>
            <w:tcW w:w="695" w:type="dxa"/>
            <w:tcBorders>
              <w:bottom w:val="single" w:sz="4" w:space="0" w:color="auto"/>
            </w:tcBorders>
          </w:tcPr>
          <w:p w:rsidR="003F7880" w:rsidRPr="001A4F04" w:rsidRDefault="003F7880" w:rsidP="00575CE4">
            <w:pPr>
              <w:contextualSpacing/>
              <w:jc w:val="right"/>
            </w:pPr>
          </w:p>
        </w:tc>
        <w:tc>
          <w:tcPr>
            <w:tcW w:w="5220" w:type="dxa"/>
            <w:tcBorders>
              <w:bottom w:val="single" w:sz="4" w:space="0" w:color="auto"/>
            </w:tcBorders>
            <w:tcMar>
              <w:bottom w:w="0" w:type="dxa"/>
            </w:tcMar>
          </w:tcPr>
          <w:p w:rsidR="003F7880" w:rsidRPr="001A4F04" w:rsidRDefault="003F7880" w:rsidP="00575CE4">
            <w:pPr>
              <w:contextualSpacing/>
            </w:pPr>
            <w:r w:rsidRPr="001A4F04">
              <w:t>Karnataka Milk Products Limited</w:t>
            </w:r>
          </w:p>
        </w:tc>
        <w:tc>
          <w:tcPr>
            <w:tcW w:w="1609" w:type="dxa"/>
            <w:tcBorders>
              <w:bottom w:val="single" w:sz="4" w:space="0" w:color="auto"/>
            </w:tcBorders>
            <w:tcMar>
              <w:left w:w="58" w:type="dxa"/>
              <w:bottom w:w="0" w:type="dxa"/>
              <w:right w:w="58" w:type="dxa"/>
            </w:tcMar>
            <w:vAlign w:val="bottom"/>
          </w:tcPr>
          <w:p w:rsidR="003F7880" w:rsidRPr="001A4F04" w:rsidRDefault="003F7880" w:rsidP="00575CE4">
            <w:pPr>
              <w:contextualSpacing/>
              <w:jc w:val="right"/>
            </w:pPr>
            <w:r w:rsidRPr="001A4F04">
              <w:t>…</w:t>
            </w:r>
          </w:p>
        </w:tc>
        <w:tc>
          <w:tcPr>
            <w:tcW w:w="1610" w:type="dxa"/>
            <w:tcBorders>
              <w:bottom w:val="single" w:sz="4" w:space="0" w:color="auto"/>
            </w:tcBorders>
            <w:tcMar>
              <w:left w:w="58" w:type="dxa"/>
              <w:bottom w:w="0" w:type="dxa"/>
              <w:right w:w="58" w:type="dxa"/>
            </w:tcMar>
            <w:vAlign w:val="bottom"/>
          </w:tcPr>
          <w:p w:rsidR="003F7880" w:rsidRPr="001A4F04" w:rsidRDefault="003F7880" w:rsidP="00575CE4">
            <w:pPr>
              <w:contextualSpacing/>
              <w:jc w:val="right"/>
            </w:pPr>
            <w:r w:rsidRPr="001A4F04">
              <w:t>…</w:t>
            </w:r>
          </w:p>
        </w:tc>
        <w:tc>
          <w:tcPr>
            <w:tcW w:w="1682" w:type="dxa"/>
            <w:tcBorders>
              <w:bottom w:val="single" w:sz="4" w:space="0" w:color="auto"/>
            </w:tcBorders>
            <w:tcMar>
              <w:left w:w="58" w:type="dxa"/>
              <w:bottom w:w="0" w:type="dxa"/>
              <w:right w:w="58" w:type="dxa"/>
            </w:tcMar>
            <w:vAlign w:val="bottom"/>
          </w:tcPr>
          <w:p w:rsidR="003F7880" w:rsidRPr="001A4F04" w:rsidRDefault="003F7880" w:rsidP="00575CE4">
            <w:pPr>
              <w:contextualSpacing/>
              <w:jc w:val="right"/>
            </w:pPr>
            <w:r w:rsidRPr="001A4F04">
              <w:t>…</w:t>
            </w:r>
          </w:p>
        </w:tc>
        <w:tc>
          <w:tcPr>
            <w:tcW w:w="1841" w:type="dxa"/>
            <w:gridSpan w:val="2"/>
            <w:tcBorders>
              <w:bottom w:val="single" w:sz="4" w:space="0" w:color="auto"/>
            </w:tcBorders>
            <w:tcMar>
              <w:left w:w="58" w:type="dxa"/>
              <w:bottom w:w="0" w:type="dxa"/>
              <w:right w:w="58" w:type="dxa"/>
            </w:tcMar>
            <w:vAlign w:val="bottom"/>
          </w:tcPr>
          <w:p w:rsidR="003F7880" w:rsidRPr="001A4F04" w:rsidRDefault="003F7880" w:rsidP="00575CE4">
            <w:pPr>
              <w:contextualSpacing/>
              <w:jc w:val="right"/>
            </w:pPr>
            <w:r w:rsidRPr="001A4F04">
              <w:t>…</w:t>
            </w:r>
          </w:p>
        </w:tc>
        <w:tc>
          <w:tcPr>
            <w:tcW w:w="1602" w:type="dxa"/>
            <w:tcBorders>
              <w:bottom w:val="single" w:sz="4" w:space="0" w:color="auto"/>
            </w:tcBorders>
            <w:tcMar>
              <w:left w:w="58" w:type="dxa"/>
              <w:bottom w:w="0" w:type="dxa"/>
              <w:right w:w="58" w:type="dxa"/>
            </w:tcMar>
            <w:vAlign w:val="bottom"/>
          </w:tcPr>
          <w:p w:rsidR="003F7880" w:rsidRPr="001A4F04" w:rsidRDefault="003F7880" w:rsidP="00575CE4">
            <w:pPr>
              <w:contextualSpacing/>
              <w:jc w:val="right"/>
              <w:rPr>
                <w:rFonts w:eastAsia="Arial Unicode MS"/>
              </w:rPr>
            </w:pPr>
            <w:r w:rsidRPr="001A4F04">
              <w:rPr>
                <w:rFonts w:eastAsia="Arial Unicode MS"/>
              </w:rPr>
              <w:t>201.62</w:t>
            </w:r>
          </w:p>
        </w:tc>
        <w:tc>
          <w:tcPr>
            <w:tcW w:w="439" w:type="dxa"/>
            <w:tcBorders>
              <w:bottom w:val="single" w:sz="4" w:space="0" w:color="auto"/>
            </w:tcBorders>
            <w:tcMar>
              <w:left w:w="0" w:type="dxa"/>
              <w:bottom w:w="0" w:type="dxa"/>
            </w:tcMar>
            <w:vAlign w:val="bottom"/>
          </w:tcPr>
          <w:p w:rsidR="003F7880" w:rsidRPr="001A4F04" w:rsidRDefault="003F7880" w:rsidP="00466390">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3F7880" w:rsidRPr="001A4F04" w:rsidRDefault="003F7880" w:rsidP="00466390">
            <w:pPr>
              <w:overflowPunct/>
              <w:contextualSpacing/>
              <w:jc w:val="right"/>
              <w:textAlignment w:val="auto"/>
              <w:rPr>
                <w:b/>
                <w:bCs/>
              </w:rPr>
            </w:pPr>
          </w:p>
        </w:tc>
        <w:tc>
          <w:tcPr>
            <w:tcW w:w="897" w:type="dxa"/>
            <w:tcBorders>
              <w:bottom w:val="single" w:sz="4" w:space="0" w:color="auto"/>
            </w:tcBorders>
            <w:tcMar>
              <w:bottom w:w="0" w:type="dxa"/>
            </w:tcMar>
            <w:vAlign w:val="bottom"/>
          </w:tcPr>
          <w:p w:rsidR="003F7880" w:rsidRPr="001A4F04" w:rsidRDefault="003F7880" w:rsidP="007150CC">
            <w:pPr>
              <w:jc w:val="right"/>
            </w:pPr>
            <w:r w:rsidRPr="001A4F04">
              <w:t>…</w:t>
            </w:r>
          </w:p>
        </w:tc>
      </w:tr>
    </w:tbl>
    <w:p w:rsidR="00202081" w:rsidRPr="001A4F04" w:rsidRDefault="00575CE4" w:rsidP="00202081">
      <w:pPr>
        <w:overflowPunct/>
        <w:autoSpaceDE/>
        <w:autoSpaceDN/>
        <w:adjustRightInd/>
        <w:jc w:val="center"/>
        <w:textAlignment w:val="auto"/>
        <w:rPr>
          <w:b/>
        </w:rPr>
      </w:pPr>
      <w:r w:rsidRPr="001A4F04">
        <w:rPr>
          <w:b/>
          <w:sz w:val="24"/>
          <w:szCs w:val="24"/>
        </w:rPr>
        <w:br w:type="page"/>
      </w:r>
      <w:proofErr w:type="gramStart"/>
      <w:r w:rsidR="00C13B41"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C13B41" w:rsidRPr="001A4F04" w:rsidRDefault="00C13B41" w:rsidP="00C13B41">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89"/>
        <w:gridCol w:w="5217"/>
        <w:gridCol w:w="1609"/>
        <w:gridCol w:w="1588"/>
        <w:gridCol w:w="24"/>
        <w:gridCol w:w="1686"/>
        <w:gridCol w:w="1847"/>
        <w:gridCol w:w="1602"/>
        <w:gridCol w:w="439"/>
        <w:gridCol w:w="440"/>
        <w:gridCol w:w="893"/>
      </w:tblGrid>
      <w:tr w:rsidR="00C13B41" w:rsidRPr="001A4F04" w:rsidTr="00C677B3">
        <w:trPr>
          <w:trHeight w:val="255"/>
          <w:jc w:val="center"/>
        </w:trPr>
        <w:tc>
          <w:tcPr>
            <w:tcW w:w="5906" w:type="dxa"/>
            <w:gridSpan w:val="2"/>
            <w:vMerge w:val="restart"/>
            <w:tcBorders>
              <w:top w:val="single" w:sz="4" w:space="0" w:color="auto"/>
            </w:tcBorders>
            <w:shd w:val="clear" w:color="auto" w:fill="BFBFBF"/>
            <w:tcMar>
              <w:top w:w="15" w:type="dxa"/>
              <w:left w:w="58" w:type="dxa"/>
              <w:bottom w:w="0" w:type="dxa"/>
              <w:right w:w="58" w:type="dxa"/>
            </w:tcMar>
            <w:vAlign w:val="center"/>
          </w:tcPr>
          <w:p w:rsidR="00C13B41" w:rsidRPr="001A4F04" w:rsidRDefault="00C13B41" w:rsidP="00ED0B1C">
            <w:pPr>
              <w:contextualSpacing/>
              <w:jc w:val="center"/>
              <w:rPr>
                <w:b/>
                <w:bCs/>
                <w:i/>
                <w:iCs/>
              </w:rPr>
            </w:pPr>
            <w:r w:rsidRPr="001A4F04">
              <w:rPr>
                <w:b/>
                <w:bCs/>
                <w:i/>
                <w:iCs/>
              </w:rPr>
              <w:t>Nature of Expenditure</w:t>
            </w:r>
          </w:p>
        </w:tc>
        <w:tc>
          <w:tcPr>
            <w:tcW w:w="1609" w:type="dxa"/>
            <w:vMerge w:val="restart"/>
            <w:tcBorders>
              <w:top w:val="single" w:sz="4" w:space="0" w:color="auto"/>
            </w:tcBorders>
            <w:shd w:val="clear" w:color="auto" w:fill="BFBFBF"/>
            <w:tcMar>
              <w:top w:w="15" w:type="dxa"/>
              <w:left w:w="58" w:type="dxa"/>
              <w:bottom w:w="0" w:type="dxa"/>
              <w:right w:w="58" w:type="dxa"/>
            </w:tcMar>
            <w:vAlign w:val="center"/>
          </w:tcPr>
          <w:p w:rsidR="00C13B41" w:rsidRPr="001A4F04" w:rsidRDefault="00C13B41" w:rsidP="00ED0B1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145" w:type="dxa"/>
            <w:gridSpan w:val="4"/>
            <w:tcBorders>
              <w:top w:val="single" w:sz="4" w:space="0" w:color="auto"/>
              <w:bottom w:val="single" w:sz="4" w:space="0" w:color="auto"/>
            </w:tcBorders>
            <w:shd w:val="clear" w:color="auto" w:fill="BFBFBF"/>
            <w:tcMar>
              <w:top w:w="15" w:type="dxa"/>
              <w:left w:w="58" w:type="dxa"/>
              <w:bottom w:w="0" w:type="dxa"/>
              <w:right w:w="58" w:type="dxa"/>
            </w:tcMar>
            <w:vAlign w:val="center"/>
          </w:tcPr>
          <w:p w:rsidR="00C13B41" w:rsidRPr="001A4F04" w:rsidRDefault="00312E8B" w:rsidP="00ED0B1C">
            <w:pPr>
              <w:contextualSpacing/>
              <w:jc w:val="center"/>
              <w:rPr>
                <w:b/>
                <w:bCs/>
                <w:i/>
                <w:iCs/>
              </w:rPr>
            </w:pPr>
            <w:r w:rsidRPr="001A4F04">
              <w:rPr>
                <w:b/>
                <w:bCs/>
                <w:i/>
                <w:iCs/>
              </w:rPr>
              <w:t xml:space="preserve">Expenditure during </w:t>
            </w:r>
            <w:r w:rsidR="00860F9F">
              <w:rPr>
                <w:b/>
                <w:bCs/>
                <w:i/>
                <w:iCs/>
              </w:rPr>
              <w:t>2023-24</w:t>
            </w:r>
          </w:p>
        </w:tc>
        <w:tc>
          <w:tcPr>
            <w:tcW w:w="2041" w:type="dxa"/>
            <w:gridSpan w:val="2"/>
            <w:vMerge w:val="restart"/>
            <w:tcBorders>
              <w:top w:val="single" w:sz="4" w:space="0" w:color="auto"/>
            </w:tcBorders>
            <w:shd w:val="clear" w:color="auto" w:fill="BFBFBF"/>
            <w:tcMar>
              <w:top w:w="15" w:type="dxa"/>
              <w:left w:w="58" w:type="dxa"/>
              <w:right w:w="58" w:type="dxa"/>
            </w:tcMar>
            <w:vAlign w:val="center"/>
          </w:tcPr>
          <w:p w:rsidR="00C13B41" w:rsidRPr="001A4F04" w:rsidRDefault="00C13B41" w:rsidP="00ED0B1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3" w:type="dxa"/>
            <w:gridSpan w:val="2"/>
            <w:vMerge w:val="restart"/>
            <w:tcBorders>
              <w:top w:val="single" w:sz="4" w:space="0" w:color="auto"/>
            </w:tcBorders>
            <w:shd w:val="clear" w:color="auto" w:fill="BFBFBF"/>
            <w:tcMar>
              <w:top w:w="15" w:type="dxa"/>
            </w:tcMar>
            <w:vAlign w:val="center"/>
          </w:tcPr>
          <w:p w:rsidR="00C13B41" w:rsidRPr="001A4F04" w:rsidRDefault="00C13B41" w:rsidP="00ED0B1C">
            <w:pPr>
              <w:contextualSpacing/>
              <w:jc w:val="center"/>
              <w:rPr>
                <w:b/>
                <w:bCs/>
                <w:i/>
                <w:iCs/>
              </w:rPr>
            </w:pPr>
            <w:r w:rsidRPr="001A4F04">
              <w:rPr>
                <w:b/>
                <w:bCs/>
                <w:i/>
                <w:iCs/>
              </w:rPr>
              <w:t xml:space="preserve">Percentage Increase (+) / Decrease (-) </w:t>
            </w:r>
            <w:r w:rsidRPr="001A4F04">
              <w:rPr>
                <w:b/>
                <w:bCs/>
                <w:i/>
                <w:iCs/>
              </w:rPr>
              <w:br/>
              <w:t>during the year</w:t>
            </w:r>
          </w:p>
        </w:tc>
      </w:tr>
      <w:tr w:rsidR="00C13B41" w:rsidRPr="001A4F04" w:rsidTr="00C677B3">
        <w:trPr>
          <w:trHeight w:val="264"/>
          <w:jc w:val="center"/>
        </w:trPr>
        <w:tc>
          <w:tcPr>
            <w:tcW w:w="5906" w:type="dxa"/>
            <w:gridSpan w:val="2"/>
            <w:vMerge/>
            <w:shd w:val="clear" w:color="auto" w:fill="BFBFBF"/>
            <w:vAlign w:val="center"/>
          </w:tcPr>
          <w:p w:rsidR="00C13B41" w:rsidRPr="001A4F04" w:rsidRDefault="00C13B41" w:rsidP="00ED0B1C">
            <w:pPr>
              <w:contextualSpacing/>
              <w:jc w:val="center"/>
              <w:rPr>
                <w:b/>
                <w:bCs/>
                <w:i/>
                <w:iCs/>
              </w:rPr>
            </w:pPr>
          </w:p>
        </w:tc>
        <w:tc>
          <w:tcPr>
            <w:tcW w:w="1609" w:type="dxa"/>
            <w:vMerge/>
            <w:shd w:val="clear" w:color="auto" w:fill="BFBFBF"/>
            <w:tcMar>
              <w:bottom w:w="0" w:type="dxa"/>
            </w:tcMar>
            <w:vAlign w:val="center"/>
          </w:tcPr>
          <w:p w:rsidR="00C13B41" w:rsidRPr="001A4F04" w:rsidRDefault="00C13B41" w:rsidP="00ED0B1C">
            <w:pPr>
              <w:contextualSpacing/>
              <w:jc w:val="center"/>
              <w:rPr>
                <w:b/>
                <w:bCs/>
                <w:i/>
                <w:iCs/>
              </w:rPr>
            </w:pPr>
          </w:p>
        </w:tc>
        <w:tc>
          <w:tcPr>
            <w:tcW w:w="1588" w:type="dxa"/>
            <w:vMerge w:val="restart"/>
            <w:shd w:val="clear" w:color="auto" w:fill="BFBFBF"/>
            <w:tcMar>
              <w:left w:w="58" w:type="dxa"/>
              <w:bottom w:w="0" w:type="dxa"/>
              <w:right w:w="58" w:type="dxa"/>
            </w:tcMar>
            <w:vAlign w:val="center"/>
          </w:tcPr>
          <w:p w:rsidR="00C13B41" w:rsidRPr="001A4F04" w:rsidRDefault="00C13B41" w:rsidP="00ED0B1C">
            <w:pPr>
              <w:contextualSpacing/>
              <w:jc w:val="center"/>
              <w:rPr>
                <w:b/>
                <w:bCs/>
                <w:i/>
                <w:iCs/>
                <w:lang w:val="fr-FR"/>
              </w:rPr>
            </w:pPr>
            <w:r w:rsidRPr="001A4F04">
              <w:rPr>
                <w:b/>
                <w:bCs/>
                <w:i/>
                <w:iCs/>
                <w:lang w:val="fr-FR"/>
              </w:rPr>
              <w:t>State FundExpenditure</w:t>
            </w:r>
          </w:p>
        </w:tc>
        <w:tc>
          <w:tcPr>
            <w:tcW w:w="1710" w:type="dxa"/>
            <w:gridSpan w:val="2"/>
            <w:vMerge w:val="restart"/>
            <w:shd w:val="clear" w:color="auto" w:fill="BFBFBF"/>
            <w:tcMar>
              <w:left w:w="58" w:type="dxa"/>
              <w:bottom w:w="0" w:type="dxa"/>
              <w:right w:w="58" w:type="dxa"/>
            </w:tcMar>
            <w:vAlign w:val="center"/>
          </w:tcPr>
          <w:p w:rsidR="00C13B41" w:rsidRPr="001A4F04" w:rsidRDefault="00C13B41" w:rsidP="00ED0B1C">
            <w:pPr>
              <w:contextualSpacing/>
              <w:jc w:val="center"/>
              <w:rPr>
                <w:b/>
                <w:bCs/>
                <w:i/>
                <w:iCs/>
                <w:lang w:val="en-IN"/>
              </w:rPr>
            </w:pPr>
            <w:r w:rsidRPr="001A4F04">
              <w:rPr>
                <w:b/>
                <w:bCs/>
                <w:i/>
                <w:iCs/>
                <w:lang w:val="en-IN"/>
              </w:rPr>
              <w:t>Central Assistance (including</w:t>
            </w:r>
          </w:p>
          <w:p w:rsidR="00C13B41" w:rsidRPr="001A4F04" w:rsidRDefault="008D2631" w:rsidP="00ED0B1C">
            <w:pPr>
              <w:contextualSpacing/>
              <w:jc w:val="center"/>
              <w:rPr>
                <w:b/>
                <w:bCs/>
                <w:i/>
                <w:iCs/>
                <w:lang w:val="fr-FR"/>
              </w:rPr>
            </w:pPr>
            <w:r>
              <w:rPr>
                <w:b/>
                <w:bCs/>
                <w:i/>
                <w:iCs/>
              </w:rPr>
              <w:t>CSS / CS)</w:t>
            </w:r>
          </w:p>
        </w:tc>
        <w:tc>
          <w:tcPr>
            <w:tcW w:w="1847" w:type="dxa"/>
            <w:vMerge w:val="restart"/>
            <w:shd w:val="clear" w:color="auto" w:fill="BFBFBF"/>
            <w:tcMar>
              <w:top w:w="15" w:type="dxa"/>
              <w:left w:w="58" w:type="dxa"/>
              <w:bottom w:w="0" w:type="dxa"/>
              <w:right w:w="58" w:type="dxa"/>
            </w:tcMar>
            <w:vAlign w:val="center"/>
          </w:tcPr>
          <w:p w:rsidR="00C13B41" w:rsidRPr="001A4F04" w:rsidRDefault="00C13B41" w:rsidP="00ED0B1C">
            <w:pPr>
              <w:contextualSpacing/>
              <w:jc w:val="center"/>
              <w:rPr>
                <w:b/>
                <w:bCs/>
                <w:i/>
                <w:iCs/>
              </w:rPr>
            </w:pPr>
            <w:r w:rsidRPr="001A4F04">
              <w:rPr>
                <w:b/>
                <w:bCs/>
                <w:i/>
                <w:iCs/>
              </w:rPr>
              <w:t>Total</w:t>
            </w:r>
          </w:p>
        </w:tc>
        <w:tc>
          <w:tcPr>
            <w:tcW w:w="2041" w:type="dxa"/>
            <w:gridSpan w:val="2"/>
            <w:vMerge/>
            <w:shd w:val="clear" w:color="auto" w:fill="BFBFBF"/>
            <w:tcMar>
              <w:left w:w="58" w:type="dxa"/>
              <w:bottom w:w="0" w:type="dxa"/>
              <w:right w:w="58" w:type="dxa"/>
            </w:tcMar>
            <w:vAlign w:val="center"/>
          </w:tcPr>
          <w:p w:rsidR="00C13B41" w:rsidRPr="001A4F04" w:rsidRDefault="00C13B41" w:rsidP="00ED0B1C">
            <w:pPr>
              <w:contextualSpacing/>
              <w:jc w:val="center"/>
              <w:rPr>
                <w:b/>
                <w:bCs/>
                <w:i/>
                <w:iCs/>
              </w:rPr>
            </w:pPr>
          </w:p>
        </w:tc>
        <w:tc>
          <w:tcPr>
            <w:tcW w:w="1333" w:type="dxa"/>
            <w:gridSpan w:val="2"/>
            <w:vMerge/>
            <w:shd w:val="clear" w:color="auto" w:fill="BFBFBF"/>
            <w:tcMar>
              <w:left w:w="58" w:type="dxa"/>
              <w:right w:w="58" w:type="dxa"/>
            </w:tcMar>
            <w:vAlign w:val="center"/>
          </w:tcPr>
          <w:p w:rsidR="00C13B41" w:rsidRPr="001A4F04" w:rsidRDefault="00C13B41" w:rsidP="00ED0B1C">
            <w:pPr>
              <w:contextualSpacing/>
              <w:jc w:val="center"/>
              <w:rPr>
                <w:b/>
                <w:bCs/>
                <w:i/>
                <w:iCs/>
              </w:rPr>
            </w:pPr>
          </w:p>
        </w:tc>
      </w:tr>
      <w:tr w:rsidR="00C13B41" w:rsidRPr="001A4F04" w:rsidTr="00C677B3">
        <w:trPr>
          <w:trHeight w:val="300"/>
          <w:jc w:val="center"/>
        </w:trPr>
        <w:tc>
          <w:tcPr>
            <w:tcW w:w="5906" w:type="dxa"/>
            <w:gridSpan w:val="2"/>
            <w:vMerge/>
            <w:tcBorders>
              <w:bottom w:val="nil"/>
            </w:tcBorders>
            <w:shd w:val="clear" w:color="auto" w:fill="BFBFBF"/>
            <w:vAlign w:val="center"/>
          </w:tcPr>
          <w:p w:rsidR="00C13B41" w:rsidRPr="001A4F04" w:rsidRDefault="00C13B41" w:rsidP="00ED0B1C">
            <w:pPr>
              <w:contextualSpacing/>
              <w:jc w:val="center"/>
              <w:rPr>
                <w:b/>
                <w:bCs/>
                <w:i/>
                <w:iCs/>
              </w:rPr>
            </w:pPr>
          </w:p>
        </w:tc>
        <w:tc>
          <w:tcPr>
            <w:tcW w:w="1609" w:type="dxa"/>
            <w:tcBorders>
              <w:bottom w:val="single" w:sz="4" w:space="0" w:color="auto"/>
            </w:tcBorders>
            <w:shd w:val="clear" w:color="auto" w:fill="BFBFBF"/>
            <w:tcMar>
              <w:bottom w:w="0" w:type="dxa"/>
            </w:tcMar>
            <w:vAlign w:val="center"/>
          </w:tcPr>
          <w:p w:rsidR="00C13B41" w:rsidRPr="001A4F04" w:rsidRDefault="00C13B41" w:rsidP="00ED0B1C">
            <w:pPr>
              <w:contextualSpacing/>
              <w:jc w:val="center"/>
              <w:rPr>
                <w:b/>
                <w:bCs/>
                <w:i/>
                <w:iCs/>
              </w:rPr>
            </w:pPr>
            <w:r w:rsidRPr="001A4F04">
              <w:rPr>
                <w:b/>
                <w:bCs/>
                <w:i/>
                <w:iCs/>
              </w:rPr>
              <w:t>Total</w:t>
            </w:r>
          </w:p>
        </w:tc>
        <w:tc>
          <w:tcPr>
            <w:tcW w:w="1588" w:type="dxa"/>
            <w:vMerge/>
            <w:tcBorders>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i/>
                <w:iCs/>
                <w:lang w:val="en-IN"/>
              </w:rPr>
            </w:pPr>
          </w:p>
        </w:tc>
        <w:tc>
          <w:tcPr>
            <w:tcW w:w="1710" w:type="dxa"/>
            <w:gridSpan w:val="2"/>
            <w:vMerge/>
            <w:tcBorders>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i/>
                <w:iCs/>
              </w:rPr>
            </w:pPr>
          </w:p>
        </w:tc>
        <w:tc>
          <w:tcPr>
            <w:tcW w:w="1847" w:type="dxa"/>
            <w:vMerge/>
            <w:tcBorders>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i/>
                <w:iCs/>
              </w:rPr>
            </w:pPr>
          </w:p>
        </w:tc>
        <w:tc>
          <w:tcPr>
            <w:tcW w:w="2041" w:type="dxa"/>
            <w:gridSpan w:val="2"/>
            <w:vMerge/>
            <w:tcBorders>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i/>
                <w:iCs/>
              </w:rPr>
            </w:pPr>
          </w:p>
        </w:tc>
        <w:tc>
          <w:tcPr>
            <w:tcW w:w="1333" w:type="dxa"/>
            <w:gridSpan w:val="2"/>
            <w:vMerge/>
            <w:tcBorders>
              <w:bottom w:val="nil"/>
            </w:tcBorders>
            <w:shd w:val="clear" w:color="auto" w:fill="BFBFBF"/>
            <w:tcMar>
              <w:bottom w:w="0" w:type="dxa"/>
            </w:tcMar>
            <w:vAlign w:val="center"/>
          </w:tcPr>
          <w:p w:rsidR="00C13B41" w:rsidRPr="001A4F04" w:rsidRDefault="00C13B41" w:rsidP="00ED0B1C">
            <w:pPr>
              <w:contextualSpacing/>
              <w:jc w:val="center"/>
              <w:rPr>
                <w:b/>
                <w:bCs/>
                <w:i/>
                <w:iCs/>
              </w:rPr>
            </w:pPr>
          </w:p>
        </w:tc>
      </w:tr>
      <w:tr w:rsidR="00C13B41" w:rsidRPr="001A4F04" w:rsidTr="00C677B3">
        <w:trPr>
          <w:trHeight w:val="151"/>
          <w:jc w:val="center"/>
        </w:trPr>
        <w:tc>
          <w:tcPr>
            <w:tcW w:w="5906" w:type="dxa"/>
            <w:gridSpan w:val="2"/>
            <w:vMerge/>
            <w:tcBorders>
              <w:bottom w:val="single" w:sz="4" w:space="0" w:color="auto"/>
            </w:tcBorders>
            <w:shd w:val="clear" w:color="auto" w:fill="BFBFBF"/>
            <w:tcMar>
              <w:top w:w="15" w:type="dxa"/>
              <w:left w:w="58" w:type="dxa"/>
              <w:bottom w:w="0" w:type="dxa"/>
              <w:right w:w="58" w:type="dxa"/>
            </w:tcMar>
            <w:vAlign w:val="center"/>
          </w:tcPr>
          <w:p w:rsidR="00C13B41" w:rsidRPr="001A4F04" w:rsidRDefault="00C13B41" w:rsidP="00ED0B1C">
            <w:pPr>
              <w:contextualSpacing/>
              <w:jc w:val="center"/>
              <w:rPr>
                <w:b/>
                <w:bCs/>
                <w:i/>
                <w:iCs/>
              </w:rPr>
            </w:pPr>
          </w:p>
        </w:tc>
        <w:tc>
          <w:tcPr>
            <w:tcW w:w="8795" w:type="dxa"/>
            <w:gridSpan w:val="7"/>
            <w:tcBorders>
              <w:bottom w:val="single" w:sz="4" w:space="0" w:color="auto"/>
            </w:tcBorders>
            <w:shd w:val="clear" w:color="auto" w:fill="BFBFBF"/>
            <w:tcMar>
              <w:top w:w="15" w:type="dxa"/>
              <w:left w:w="58" w:type="dxa"/>
              <w:bottom w:w="0" w:type="dxa"/>
              <w:right w:w="58" w:type="dxa"/>
            </w:tcMar>
            <w:vAlign w:val="center"/>
          </w:tcPr>
          <w:p w:rsidR="00C13B41" w:rsidRPr="001A4F04" w:rsidRDefault="00C13B41" w:rsidP="002751CA">
            <w:pPr>
              <w:contextualSpacing/>
              <w:jc w:val="center"/>
              <w:rPr>
                <w:b/>
                <w:bCs/>
                <w:i/>
                <w:iCs/>
              </w:rPr>
            </w:pPr>
            <w:r w:rsidRPr="001A4F04">
              <w:rPr>
                <w:b/>
                <w:bCs/>
                <w:i/>
                <w:iCs/>
              </w:rPr>
              <w:t>(</w:t>
            </w:r>
            <w:r w:rsidR="002751CA">
              <w:rPr>
                <w:b/>
                <w:bCs/>
                <w:i/>
                <w:iCs/>
              </w:rPr>
              <w:t>₹</w:t>
            </w:r>
            <w:r w:rsidRPr="001A4F04">
              <w:rPr>
                <w:b/>
                <w:bCs/>
                <w:i/>
                <w:iCs/>
              </w:rPr>
              <w:t xml:space="preserve"> in lakh)</w:t>
            </w:r>
          </w:p>
        </w:tc>
        <w:tc>
          <w:tcPr>
            <w:tcW w:w="1333" w:type="dxa"/>
            <w:gridSpan w:val="2"/>
            <w:vMerge/>
            <w:tcBorders>
              <w:bottom w:val="single" w:sz="4" w:space="0" w:color="auto"/>
            </w:tcBorders>
            <w:shd w:val="clear" w:color="auto" w:fill="BFBFBF"/>
            <w:tcMar>
              <w:left w:w="58" w:type="dxa"/>
              <w:right w:w="58" w:type="dxa"/>
            </w:tcMar>
            <w:vAlign w:val="center"/>
          </w:tcPr>
          <w:p w:rsidR="00C13B41" w:rsidRPr="001A4F04" w:rsidRDefault="00C13B41" w:rsidP="00ED0B1C">
            <w:pPr>
              <w:contextualSpacing/>
              <w:jc w:val="center"/>
              <w:rPr>
                <w:b/>
                <w:bCs/>
                <w:i/>
                <w:iCs/>
              </w:rPr>
            </w:pPr>
          </w:p>
        </w:tc>
      </w:tr>
      <w:tr w:rsidR="00C13B41" w:rsidRPr="001A4F04" w:rsidTr="00C677B3">
        <w:trPr>
          <w:trHeight w:val="74"/>
          <w:jc w:val="center"/>
        </w:trPr>
        <w:tc>
          <w:tcPr>
            <w:tcW w:w="5906" w:type="dxa"/>
            <w:gridSpan w:val="2"/>
            <w:tcBorders>
              <w:top w:val="single" w:sz="4" w:space="0" w:color="auto"/>
              <w:bottom w:val="single" w:sz="4" w:space="0" w:color="auto"/>
            </w:tcBorders>
            <w:shd w:val="clear" w:color="auto" w:fill="BFBFBF"/>
            <w:vAlign w:val="center"/>
          </w:tcPr>
          <w:p w:rsidR="00C13B41" w:rsidRPr="001A4F04" w:rsidRDefault="00C13B41" w:rsidP="00ED0B1C">
            <w:pPr>
              <w:contextualSpacing/>
              <w:jc w:val="center"/>
              <w:rPr>
                <w:b/>
                <w:bCs/>
              </w:rPr>
            </w:pPr>
            <w:r w:rsidRPr="001A4F04">
              <w:rPr>
                <w:b/>
                <w:bCs/>
              </w:rPr>
              <w:t>(1)</w:t>
            </w:r>
          </w:p>
        </w:tc>
        <w:tc>
          <w:tcPr>
            <w:tcW w:w="1609" w:type="dxa"/>
            <w:tcBorders>
              <w:top w:val="single" w:sz="4" w:space="0" w:color="auto"/>
              <w:bottom w:val="single" w:sz="4" w:space="0" w:color="auto"/>
            </w:tcBorders>
            <w:shd w:val="clear" w:color="auto" w:fill="BFBFBF"/>
            <w:tcMar>
              <w:bottom w:w="0" w:type="dxa"/>
            </w:tcMar>
            <w:vAlign w:val="center"/>
          </w:tcPr>
          <w:p w:rsidR="00C13B41" w:rsidRPr="001A4F04" w:rsidRDefault="00C13B41" w:rsidP="00ED0B1C">
            <w:pPr>
              <w:contextualSpacing/>
              <w:jc w:val="center"/>
              <w:rPr>
                <w:b/>
                <w:bCs/>
              </w:rPr>
            </w:pPr>
            <w:r w:rsidRPr="001A4F04">
              <w:rPr>
                <w:b/>
                <w:bCs/>
              </w:rPr>
              <w:t>(2)</w:t>
            </w:r>
          </w:p>
        </w:tc>
        <w:tc>
          <w:tcPr>
            <w:tcW w:w="1588" w:type="dxa"/>
            <w:tcBorders>
              <w:top w:val="single" w:sz="4" w:space="0" w:color="auto"/>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rPr>
            </w:pPr>
            <w:r w:rsidRPr="001A4F04">
              <w:rPr>
                <w:b/>
                <w:bCs/>
              </w:rPr>
              <w:t>(3)</w:t>
            </w:r>
          </w:p>
        </w:tc>
        <w:tc>
          <w:tcPr>
            <w:tcW w:w="1710"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rPr>
            </w:pPr>
            <w:r w:rsidRPr="001A4F04">
              <w:rPr>
                <w:b/>
                <w:bCs/>
              </w:rPr>
              <w:t>(4)</w:t>
            </w:r>
          </w:p>
        </w:tc>
        <w:tc>
          <w:tcPr>
            <w:tcW w:w="1847" w:type="dxa"/>
            <w:tcBorders>
              <w:top w:val="single" w:sz="4" w:space="0" w:color="auto"/>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rPr>
            </w:pPr>
            <w:r w:rsidRPr="001A4F04">
              <w:rPr>
                <w:b/>
                <w:bCs/>
              </w:rPr>
              <w:t>(5)</w:t>
            </w:r>
          </w:p>
        </w:tc>
        <w:tc>
          <w:tcPr>
            <w:tcW w:w="2041"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C13B41" w:rsidRPr="001A4F04" w:rsidRDefault="00C13B41" w:rsidP="00ED0B1C">
            <w:pPr>
              <w:contextualSpacing/>
              <w:jc w:val="center"/>
              <w:rPr>
                <w:b/>
                <w:bCs/>
              </w:rPr>
            </w:pPr>
            <w:r w:rsidRPr="001A4F04">
              <w:rPr>
                <w:b/>
                <w:bCs/>
              </w:rPr>
              <w:t>(6)</w:t>
            </w:r>
          </w:p>
        </w:tc>
        <w:tc>
          <w:tcPr>
            <w:tcW w:w="1333" w:type="dxa"/>
            <w:gridSpan w:val="2"/>
            <w:tcBorders>
              <w:top w:val="single" w:sz="4" w:space="0" w:color="auto"/>
              <w:bottom w:val="single" w:sz="4" w:space="0" w:color="auto"/>
            </w:tcBorders>
            <w:shd w:val="clear" w:color="auto" w:fill="BFBFBF"/>
            <w:tcMar>
              <w:bottom w:w="0" w:type="dxa"/>
            </w:tcMar>
            <w:vAlign w:val="center"/>
          </w:tcPr>
          <w:p w:rsidR="00C13B41" w:rsidRPr="001A4F04" w:rsidRDefault="00C13B41" w:rsidP="00ED0B1C">
            <w:pPr>
              <w:contextualSpacing/>
              <w:jc w:val="center"/>
              <w:rPr>
                <w:b/>
                <w:bCs/>
              </w:rPr>
            </w:pPr>
            <w:r w:rsidRPr="001A4F04">
              <w:rPr>
                <w:b/>
                <w:bCs/>
              </w:rPr>
              <w:t>(7)</w:t>
            </w:r>
          </w:p>
        </w:tc>
      </w:tr>
      <w:tr w:rsidR="00C13B41" w:rsidRPr="001A4F04" w:rsidTr="00C677B3">
        <w:tblPrEx>
          <w:shd w:val="clear" w:color="auto" w:fill="auto"/>
        </w:tblPrEx>
        <w:trPr>
          <w:trHeight w:val="255"/>
          <w:jc w:val="center"/>
        </w:trPr>
        <w:tc>
          <w:tcPr>
            <w:tcW w:w="689" w:type="dxa"/>
          </w:tcPr>
          <w:p w:rsidR="00C13B41" w:rsidRPr="001A4F04" w:rsidRDefault="00C13B41" w:rsidP="00CF262E">
            <w:pPr>
              <w:contextualSpacing/>
              <w:jc w:val="right"/>
            </w:pPr>
          </w:p>
        </w:tc>
        <w:tc>
          <w:tcPr>
            <w:tcW w:w="5217" w:type="dxa"/>
            <w:tcBorders>
              <w:top w:val="single" w:sz="4" w:space="0" w:color="auto"/>
            </w:tcBorders>
            <w:tcMar>
              <w:bottom w:w="0" w:type="dxa"/>
            </w:tcMar>
          </w:tcPr>
          <w:p w:rsidR="00C13B41" w:rsidRPr="001A4F04" w:rsidRDefault="00C13B41" w:rsidP="00CF262E">
            <w:pPr>
              <w:contextualSpacing/>
            </w:pPr>
            <w:r w:rsidRPr="001A4F04">
              <w:rPr>
                <w:b/>
              </w:rPr>
              <w:t>EXPENDITURE HEADS (CAPITAL ACCOUNT) – contd.</w:t>
            </w:r>
          </w:p>
        </w:tc>
        <w:tc>
          <w:tcPr>
            <w:tcW w:w="1609" w:type="dxa"/>
            <w:tcBorders>
              <w:top w:val="single" w:sz="4" w:space="0" w:color="auto"/>
            </w:tcBorders>
            <w:tcMar>
              <w:left w:w="58" w:type="dxa"/>
              <w:bottom w:w="0" w:type="dxa"/>
              <w:right w:w="58" w:type="dxa"/>
            </w:tcMar>
            <w:vAlign w:val="bottom"/>
          </w:tcPr>
          <w:p w:rsidR="00C13B41" w:rsidRPr="001A4F04" w:rsidRDefault="00C13B41" w:rsidP="00CF262E">
            <w:pPr>
              <w:spacing w:before="20"/>
              <w:jc w:val="right"/>
              <w:rPr>
                <w:b/>
              </w:rPr>
            </w:pPr>
          </w:p>
        </w:tc>
        <w:tc>
          <w:tcPr>
            <w:tcW w:w="1612" w:type="dxa"/>
            <w:gridSpan w:val="2"/>
            <w:tcBorders>
              <w:top w:val="single" w:sz="4" w:space="0" w:color="auto"/>
            </w:tcBorders>
            <w:tcMar>
              <w:left w:w="58" w:type="dxa"/>
              <w:bottom w:w="0" w:type="dxa"/>
              <w:right w:w="58" w:type="dxa"/>
            </w:tcMar>
            <w:vAlign w:val="bottom"/>
          </w:tcPr>
          <w:p w:rsidR="00C13B41" w:rsidRPr="001A4F04" w:rsidRDefault="00C13B41" w:rsidP="00CF262E">
            <w:pPr>
              <w:jc w:val="right"/>
              <w:rPr>
                <w:rFonts w:eastAsia="Arial Unicode MS"/>
              </w:rPr>
            </w:pPr>
          </w:p>
        </w:tc>
        <w:tc>
          <w:tcPr>
            <w:tcW w:w="1686" w:type="dxa"/>
            <w:tcBorders>
              <w:top w:val="single" w:sz="4" w:space="0" w:color="auto"/>
            </w:tcBorders>
            <w:tcMar>
              <w:left w:w="58" w:type="dxa"/>
              <w:bottom w:w="0" w:type="dxa"/>
              <w:right w:w="58" w:type="dxa"/>
            </w:tcMar>
            <w:vAlign w:val="bottom"/>
          </w:tcPr>
          <w:p w:rsidR="00C13B41" w:rsidRPr="001A4F04" w:rsidRDefault="00C13B41" w:rsidP="00CF262E">
            <w:pPr>
              <w:jc w:val="center"/>
            </w:pPr>
          </w:p>
        </w:tc>
        <w:tc>
          <w:tcPr>
            <w:tcW w:w="1847" w:type="dxa"/>
            <w:tcBorders>
              <w:top w:val="single" w:sz="4" w:space="0" w:color="auto"/>
            </w:tcBorders>
            <w:tcMar>
              <w:left w:w="58" w:type="dxa"/>
              <w:bottom w:w="0" w:type="dxa"/>
              <w:right w:w="58" w:type="dxa"/>
            </w:tcMar>
            <w:vAlign w:val="bottom"/>
          </w:tcPr>
          <w:p w:rsidR="00C13B41" w:rsidRPr="001A4F04" w:rsidRDefault="00C13B41" w:rsidP="00CF262E">
            <w:pPr>
              <w:jc w:val="center"/>
              <w:rPr>
                <w:bCs/>
              </w:rPr>
            </w:pPr>
          </w:p>
        </w:tc>
        <w:tc>
          <w:tcPr>
            <w:tcW w:w="1602" w:type="dxa"/>
            <w:tcBorders>
              <w:top w:val="single" w:sz="4" w:space="0" w:color="auto"/>
            </w:tcBorders>
            <w:tcMar>
              <w:left w:w="58" w:type="dxa"/>
              <w:bottom w:w="0" w:type="dxa"/>
              <w:right w:w="58" w:type="dxa"/>
            </w:tcMar>
            <w:vAlign w:val="bottom"/>
          </w:tcPr>
          <w:p w:rsidR="00C13B41" w:rsidRPr="001A4F04" w:rsidRDefault="00C13B41" w:rsidP="00CF262E">
            <w:pPr>
              <w:spacing w:before="20"/>
              <w:jc w:val="right"/>
              <w:rPr>
                <w:b/>
              </w:rPr>
            </w:pPr>
          </w:p>
        </w:tc>
        <w:tc>
          <w:tcPr>
            <w:tcW w:w="439" w:type="dxa"/>
            <w:tcBorders>
              <w:top w:val="single" w:sz="4" w:space="0" w:color="auto"/>
            </w:tcBorders>
            <w:tcMar>
              <w:left w:w="0" w:type="dxa"/>
              <w:bottom w:w="0" w:type="dxa"/>
            </w:tcMar>
            <w:vAlign w:val="bottom"/>
          </w:tcPr>
          <w:p w:rsidR="00C13B41" w:rsidRPr="001A4F04" w:rsidRDefault="00C13B41" w:rsidP="00CF262E">
            <w:pPr>
              <w:jc w:val="center"/>
              <w:rPr>
                <w:b/>
                <w:vertAlign w:val="superscript"/>
              </w:rPr>
            </w:pPr>
          </w:p>
        </w:tc>
        <w:tc>
          <w:tcPr>
            <w:tcW w:w="440" w:type="dxa"/>
            <w:tcBorders>
              <w:top w:val="single" w:sz="4" w:space="0" w:color="auto"/>
            </w:tcBorders>
            <w:tcMar>
              <w:bottom w:w="0" w:type="dxa"/>
            </w:tcMar>
            <w:vAlign w:val="bottom"/>
          </w:tcPr>
          <w:p w:rsidR="00C13B41" w:rsidRPr="001A4F04" w:rsidRDefault="00C13B41" w:rsidP="00466390">
            <w:pPr>
              <w:jc w:val="right"/>
              <w:rPr>
                <w:bCs/>
              </w:rPr>
            </w:pPr>
          </w:p>
        </w:tc>
        <w:tc>
          <w:tcPr>
            <w:tcW w:w="893" w:type="dxa"/>
            <w:tcBorders>
              <w:top w:val="single" w:sz="4" w:space="0" w:color="auto"/>
            </w:tcBorders>
            <w:tcMar>
              <w:bottom w:w="0" w:type="dxa"/>
            </w:tcMar>
            <w:vAlign w:val="bottom"/>
          </w:tcPr>
          <w:p w:rsidR="00C13B41" w:rsidRPr="001A4F04" w:rsidRDefault="00C13B41" w:rsidP="00CF262E">
            <w:pPr>
              <w:jc w:val="right"/>
              <w:rPr>
                <w:bCs/>
              </w:rPr>
            </w:pPr>
          </w:p>
        </w:tc>
      </w:tr>
      <w:tr w:rsidR="00C13B41" w:rsidRPr="001A4F04" w:rsidTr="00C677B3">
        <w:tblPrEx>
          <w:shd w:val="clear" w:color="auto" w:fill="auto"/>
        </w:tblPrEx>
        <w:trPr>
          <w:trHeight w:val="255"/>
          <w:jc w:val="center"/>
        </w:trPr>
        <w:tc>
          <w:tcPr>
            <w:tcW w:w="689" w:type="dxa"/>
          </w:tcPr>
          <w:p w:rsidR="00C13B41" w:rsidRPr="001A4F04" w:rsidRDefault="00C13B41" w:rsidP="00CF262E">
            <w:pPr>
              <w:spacing w:before="20"/>
              <w:contextualSpacing/>
              <w:jc w:val="right"/>
              <w:rPr>
                <w:b/>
                <w:i/>
                <w:iCs/>
              </w:rPr>
            </w:pPr>
            <w:r w:rsidRPr="001A4F04">
              <w:rPr>
                <w:b/>
                <w:i/>
                <w:iCs/>
              </w:rPr>
              <w:t>C</w:t>
            </w:r>
          </w:p>
        </w:tc>
        <w:tc>
          <w:tcPr>
            <w:tcW w:w="5217" w:type="dxa"/>
            <w:tcMar>
              <w:bottom w:w="0" w:type="dxa"/>
            </w:tcMar>
          </w:tcPr>
          <w:p w:rsidR="00C13B41" w:rsidRPr="001A4F04" w:rsidRDefault="00C13B41" w:rsidP="00CF262E">
            <w:pPr>
              <w:spacing w:before="20"/>
              <w:contextualSpacing/>
              <w:rPr>
                <w:b/>
                <w:i/>
                <w:iCs/>
              </w:rPr>
            </w:pPr>
            <w:r w:rsidRPr="001A4F04">
              <w:rPr>
                <w:b/>
                <w:i/>
                <w:iCs/>
              </w:rPr>
              <w:t>Capital Account of Economic Services</w:t>
            </w:r>
            <w:r w:rsidR="009C748D" w:rsidRPr="001A4F04">
              <w:rPr>
                <w:b/>
                <w:i/>
                <w:iCs/>
              </w:rPr>
              <w:t xml:space="preserve"> – contd.</w:t>
            </w:r>
          </w:p>
        </w:tc>
        <w:tc>
          <w:tcPr>
            <w:tcW w:w="1609" w:type="dxa"/>
            <w:tcMar>
              <w:left w:w="58" w:type="dxa"/>
              <w:bottom w:w="0" w:type="dxa"/>
              <w:right w:w="58" w:type="dxa"/>
            </w:tcMar>
            <w:vAlign w:val="bottom"/>
          </w:tcPr>
          <w:p w:rsidR="00C13B41" w:rsidRPr="001A4F04" w:rsidRDefault="00C13B41" w:rsidP="00CF262E">
            <w:pPr>
              <w:spacing w:before="20"/>
              <w:jc w:val="right"/>
              <w:rPr>
                <w:i/>
                <w:iCs/>
              </w:rPr>
            </w:pPr>
          </w:p>
        </w:tc>
        <w:tc>
          <w:tcPr>
            <w:tcW w:w="1612" w:type="dxa"/>
            <w:gridSpan w:val="2"/>
            <w:tcMar>
              <w:left w:w="58" w:type="dxa"/>
              <w:bottom w:w="0" w:type="dxa"/>
              <w:right w:w="58" w:type="dxa"/>
            </w:tcMar>
            <w:vAlign w:val="bottom"/>
          </w:tcPr>
          <w:p w:rsidR="00C13B41" w:rsidRPr="001A4F04" w:rsidRDefault="00C13B41" w:rsidP="00CF262E">
            <w:pPr>
              <w:jc w:val="right"/>
              <w:rPr>
                <w:rFonts w:eastAsia="Arial Unicode MS"/>
                <w:i/>
                <w:iCs/>
              </w:rPr>
            </w:pPr>
          </w:p>
        </w:tc>
        <w:tc>
          <w:tcPr>
            <w:tcW w:w="1686" w:type="dxa"/>
            <w:tcMar>
              <w:left w:w="58" w:type="dxa"/>
              <w:bottom w:w="0" w:type="dxa"/>
              <w:right w:w="58" w:type="dxa"/>
            </w:tcMar>
            <w:vAlign w:val="bottom"/>
          </w:tcPr>
          <w:p w:rsidR="00C13B41" w:rsidRPr="001A4F04" w:rsidRDefault="00C13B41" w:rsidP="00CF262E">
            <w:pPr>
              <w:jc w:val="center"/>
              <w:rPr>
                <w:i/>
                <w:iCs/>
              </w:rPr>
            </w:pPr>
          </w:p>
        </w:tc>
        <w:tc>
          <w:tcPr>
            <w:tcW w:w="1847" w:type="dxa"/>
            <w:tcMar>
              <w:left w:w="58" w:type="dxa"/>
              <w:bottom w:w="0" w:type="dxa"/>
              <w:right w:w="58" w:type="dxa"/>
            </w:tcMar>
            <w:vAlign w:val="bottom"/>
          </w:tcPr>
          <w:p w:rsidR="00C13B41" w:rsidRPr="001A4F04" w:rsidRDefault="00C13B41" w:rsidP="00CF262E">
            <w:pPr>
              <w:jc w:val="center"/>
              <w:rPr>
                <w:bCs/>
                <w:i/>
                <w:iCs/>
              </w:rPr>
            </w:pPr>
          </w:p>
        </w:tc>
        <w:tc>
          <w:tcPr>
            <w:tcW w:w="1602" w:type="dxa"/>
            <w:tcMar>
              <w:left w:w="58" w:type="dxa"/>
              <w:bottom w:w="0" w:type="dxa"/>
              <w:right w:w="58" w:type="dxa"/>
            </w:tcMar>
            <w:vAlign w:val="bottom"/>
          </w:tcPr>
          <w:p w:rsidR="00C13B41" w:rsidRPr="001A4F04" w:rsidRDefault="00C13B41" w:rsidP="00CF262E">
            <w:pPr>
              <w:spacing w:before="20"/>
              <w:jc w:val="right"/>
              <w:rPr>
                <w:i/>
                <w:iCs/>
              </w:rPr>
            </w:pPr>
          </w:p>
        </w:tc>
        <w:tc>
          <w:tcPr>
            <w:tcW w:w="439" w:type="dxa"/>
            <w:tcMar>
              <w:left w:w="0" w:type="dxa"/>
              <w:bottom w:w="0" w:type="dxa"/>
            </w:tcMar>
            <w:vAlign w:val="bottom"/>
          </w:tcPr>
          <w:p w:rsidR="00C13B41" w:rsidRPr="001A4F04" w:rsidRDefault="00C13B41" w:rsidP="00CF262E">
            <w:pPr>
              <w:jc w:val="center"/>
              <w:rPr>
                <w:b/>
                <w:i/>
                <w:iCs/>
                <w:vertAlign w:val="superscript"/>
              </w:rPr>
            </w:pPr>
          </w:p>
        </w:tc>
        <w:tc>
          <w:tcPr>
            <w:tcW w:w="440" w:type="dxa"/>
            <w:tcMar>
              <w:bottom w:w="0" w:type="dxa"/>
            </w:tcMar>
            <w:vAlign w:val="bottom"/>
          </w:tcPr>
          <w:p w:rsidR="00C13B41" w:rsidRPr="001A4F04" w:rsidRDefault="00C13B41" w:rsidP="00466390">
            <w:pPr>
              <w:jc w:val="right"/>
              <w:rPr>
                <w:bCs/>
                <w:i/>
                <w:iCs/>
              </w:rPr>
            </w:pPr>
          </w:p>
        </w:tc>
        <w:tc>
          <w:tcPr>
            <w:tcW w:w="893" w:type="dxa"/>
            <w:tcMar>
              <w:bottom w:w="0" w:type="dxa"/>
            </w:tcMar>
            <w:vAlign w:val="bottom"/>
          </w:tcPr>
          <w:p w:rsidR="00C13B41" w:rsidRPr="001A4F04" w:rsidRDefault="00C13B41" w:rsidP="00CF262E">
            <w:pPr>
              <w:jc w:val="right"/>
              <w:rPr>
                <w:bCs/>
                <w:i/>
                <w:iCs/>
              </w:rPr>
            </w:pPr>
          </w:p>
        </w:tc>
      </w:tr>
      <w:tr w:rsidR="005A44FB" w:rsidRPr="001A4F04" w:rsidTr="00C677B3">
        <w:tblPrEx>
          <w:shd w:val="clear" w:color="auto" w:fill="auto"/>
        </w:tblPrEx>
        <w:trPr>
          <w:trHeight w:val="255"/>
          <w:jc w:val="center"/>
        </w:trPr>
        <w:tc>
          <w:tcPr>
            <w:tcW w:w="689" w:type="dxa"/>
          </w:tcPr>
          <w:p w:rsidR="005A44FB" w:rsidRPr="001A4F04" w:rsidRDefault="005A44FB" w:rsidP="00CF262E">
            <w:pPr>
              <w:contextualSpacing/>
              <w:jc w:val="right"/>
              <w:rPr>
                <w:b/>
                <w:i/>
                <w:iCs/>
              </w:rPr>
            </w:pPr>
            <w:r w:rsidRPr="001A4F04">
              <w:rPr>
                <w:b/>
                <w:i/>
                <w:iCs/>
              </w:rPr>
              <w:t>(a)</w:t>
            </w:r>
          </w:p>
        </w:tc>
        <w:tc>
          <w:tcPr>
            <w:tcW w:w="5217" w:type="dxa"/>
            <w:tcMar>
              <w:bottom w:w="0" w:type="dxa"/>
            </w:tcMar>
          </w:tcPr>
          <w:p w:rsidR="005A44FB" w:rsidRPr="001A4F04" w:rsidRDefault="005A44FB" w:rsidP="00CF262E">
            <w:pPr>
              <w:contextualSpacing/>
              <w:rPr>
                <w:b/>
                <w:i/>
                <w:iCs/>
              </w:rPr>
            </w:pPr>
            <w:r w:rsidRPr="001A4F04">
              <w:rPr>
                <w:b/>
                <w:i/>
                <w:iCs/>
              </w:rPr>
              <w:t>Capital Account of Agriculture and Allied Activities – contd.</w:t>
            </w:r>
          </w:p>
        </w:tc>
        <w:tc>
          <w:tcPr>
            <w:tcW w:w="1609" w:type="dxa"/>
            <w:tcMar>
              <w:left w:w="58" w:type="dxa"/>
              <w:bottom w:w="0" w:type="dxa"/>
              <w:right w:w="58" w:type="dxa"/>
            </w:tcMar>
            <w:vAlign w:val="bottom"/>
          </w:tcPr>
          <w:p w:rsidR="005A44FB" w:rsidRPr="001A4F04" w:rsidRDefault="005A44FB" w:rsidP="00CF262E">
            <w:pPr>
              <w:jc w:val="right"/>
              <w:rPr>
                <w:rFonts w:eastAsia="Arial Unicode MS"/>
                <w:i/>
                <w:iCs/>
              </w:rPr>
            </w:pPr>
          </w:p>
        </w:tc>
        <w:tc>
          <w:tcPr>
            <w:tcW w:w="1612" w:type="dxa"/>
            <w:gridSpan w:val="2"/>
            <w:tcMar>
              <w:left w:w="58" w:type="dxa"/>
              <w:bottom w:w="0" w:type="dxa"/>
              <w:right w:w="58" w:type="dxa"/>
            </w:tcMar>
            <w:vAlign w:val="bottom"/>
          </w:tcPr>
          <w:p w:rsidR="005A44FB" w:rsidRPr="001A4F04" w:rsidRDefault="005A44FB" w:rsidP="00CF262E">
            <w:pPr>
              <w:jc w:val="right"/>
              <w:rPr>
                <w:rFonts w:eastAsia="Arial Unicode MS"/>
                <w:i/>
                <w:iCs/>
              </w:rPr>
            </w:pPr>
          </w:p>
        </w:tc>
        <w:tc>
          <w:tcPr>
            <w:tcW w:w="1686" w:type="dxa"/>
            <w:tcMar>
              <w:left w:w="58" w:type="dxa"/>
              <w:bottom w:w="0" w:type="dxa"/>
              <w:right w:w="58" w:type="dxa"/>
            </w:tcMar>
            <w:vAlign w:val="bottom"/>
          </w:tcPr>
          <w:p w:rsidR="005A44FB" w:rsidRPr="001A4F04" w:rsidRDefault="005A44FB" w:rsidP="00CF262E">
            <w:pPr>
              <w:jc w:val="center"/>
              <w:rPr>
                <w:i/>
                <w:iCs/>
              </w:rPr>
            </w:pPr>
          </w:p>
        </w:tc>
        <w:tc>
          <w:tcPr>
            <w:tcW w:w="1847" w:type="dxa"/>
            <w:tcMar>
              <w:left w:w="58" w:type="dxa"/>
              <w:bottom w:w="0" w:type="dxa"/>
              <w:right w:w="58" w:type="dxa"/>
            </w:tcMar>
            <w:vAlign w:val="bottom"/>
          </w:tcPr>
          <w:p w:rsidR="005A44FB" w:rsidRPr="001A4F04" w:rsidRDefault="005A44FB" w:rsidP="00CF262E">
            <w:pPr>
              <w:jc w:val="center"/>
              <w:rPr>
                <w:bCs/>
                <w:i/>
                <w:iCs/>
              </w:rPr>
            </w:pPr>
          </w:p>
        </w:tc>
        <w:tc>
          <w:tcPr>
            <w:tcW w:w="1602" w:type="dxa"/>
            <w:tcMar>
              <w:left w:w="58" w:type="dxa"/>
              <w:bottom w:w="0" w:type="dxa"/>
              <w:right w:w="58" w:type="dxa"/>
            </w:tcMar>
            <w:vAlign w:val="bottom"/>
          </w:tcPr>
          <w:p w:rsidR="005A44FB" w:rsidRPr="001A4F04" w:rsidRDefault="005A44FB" w:rsidP="00CF262E">
            <w:pPr>
              <w:spacing w:before="20"/>
              <w:jc w:val="right"/>
              <w:rPr>
                <w:i/>
                <w:iCs/>
              </w:rPr>
            </w:pPr>
          </w:p>
        </w:tc>
        <w:tc>
          <w:tcPr>
            <w:tcW w:w="439" w:type="dxa"/>
            <w:tcMar>
              <w:left w:w="0" w:type="dxa"/>
              <w:bottom w:w="0" w:type="dxa"/>
            </w:tcMar>
            <w:vAlign w:val="bottom"/>
          </w:tcPr>
          <w:p w:rsidR="005A44FB" w:rsidRPr="001A4F04" w:rsidRDefault="005A44FB" w:rsidP="00CF262E">
            <w:pPr>
              <w:jc w:val="center"/>
              <w:rPr>
                <w:b/>
                <w:i/>
                <w:iCs/>
                <w:vertAlign w:val="superscript"/>
              </w:rPr>
            </w:pPr>
          </w:p>
        </w:tc>
        <w:tc>
          <w:tcPr>
            <w:tcW w:w="440" w:type="dxa"/>
            <w:tcMar>
              <w:bottom w:w="0" w:type="dxa"/>
            </w:tcMar>
            <w:vAlign w:val="bottom"/>
          </w:tcPr>
          <w:p w:rsidR="005A44FB" w:rsidRPr="001A4F04" w:rsidRDefault="005A44FB" w:rsidP="00466390">
            <w:pPr>
              <w:jc w:val="right"/>
              <w:rPr>
                <w:bCs/>
                <w:i/>
                <w:iCs/>
              </w:rPr>
            </w:pPr>
          </w:p>
        </w:tc>
        <w:tc>
          <w:tcPr>
            <w:tcW w:w="893" w:type="dxa"/>
            <w:tcMar>
              <w:bottom w:w="0" w:type="dxa"/>
            </w:tcMar>
            <w:vAlign w:val="bottom"/>
          </w:tcPr>
          <w:p w:rsidR="005A44FB" w:rsidRPr="001A4F04" w:rsidRDefault="005A44FB" w:rsidP="00CF262E">
            <w:pPr>
              <w:jc w:val="right"/>
              <w:rPr>
                <w:bCs/>
                <w:i/>
                <w:iCs/>
              </w:rPr>
            </w:pPr>
          </w:p>
        </w:tc>
      </w:tr>
      <w:tr w:rsidR="00BA23F0" w:rsidRPr="001A4F04" w:rsidTr="00C677B3">
        <w:tblPrEx>
          <w:shd w:val="clear" w:color="auto" w:fill="auto"/>
        </w:tblPrEx>
        <w:trPr>
          <w:trHeight w:val="191"/>
          <w:jc w:val="center"/>
        </w:trPr>
        <w:tc>
          <w:tcPr>
            <w:tcW w:w="689" w:type="dxa"/>
            <w:shd w:val="clear" w:color="auto" w:fill="auto"/>
          </w:tcPr>
          <w:p w:rsidR="00BA23F0" w:rsidRPr="001A4F04" w:rsidRDefault="00BA23F0" w:rsidP="00BA23F0">
            <w:pPr>
              <w:contextualSpacing/>
              <w:jc w:val="right"/>
              <w:rPr>
                <w:b/>
                <w:bCs/>
              </w:rPr>
            </w:pPr>
            <w:r w:rsidRPr="001A4F04">
              <w:rPr>
                <w:b/>
                <w:bCs/>
              </w:rPr>
              <w:t>4404</w:t>
            </w:r>
          </w:p>
        </w:tc>
        <w:tc>
          <w:tcPr>
            <w:tcW w:w="5217" w:type="dxa"/>
            <w:shd w:val="clear" w:color="auto" w:fill="auto"/>
            <w:tcMar>
              <w:bottom w:w="0" w:type="dxa"/>
            </w:tcMar>
          </w:tcPr>
          <w:p w:rsidR="00BA23F0" w:rsidRPr="001A4F04" w:rsidRDefault="00BA23F0" w:rsidP="00BA23F0">
            <w:pPr>
              <w:contextualSpacing/>
              <w:rPr>
                <w:b/>
                <w:bCs/>
              </w:rPr>
            </w:pPr>
            <w:r w:rsidRPr="001A4F04">
              <w:rPr>
                <w:b/>
                <w:bCs/>
              </w:rPr>
              <w:t>Capital Outlay on Dairy Development</w:t>
            </w:r>
          </w:p>
        </w:tc>
        <w:tc>
          <w:tcPr>
            <w:tcW w:w="1609" w:type="dxa"/>
            <w:shd w:val="clear" w:color="auto" w:fill="auto"/>
            <w:tcMar>
              <w:left w:w="58" w:type="dxa"/>
              <w:bottom w:w="0" w:type="dxa"/>
              <w:right w:w="58" w:type="dxa"/>
            </w:tcMar>
            <w:vAlign w:val="bottom"/>
          </w:tcPr>
          <w:p w:rsidR="00BA23F0" w:rsidRPr="001A4F04" w:rsidRDefault="00BA23F0" w:rsidP="00BA23F0">
            <w:pPr>
              <w:contextualSpacing/>
              <w:jc w:val="right"/>
              <w:rPr>
                <w:b/>
              </w:rPr>
            </w:pPr>
          </w:p>
        </w:tc>
        <w:tc>
          <w:tcPr>
            <w:tcW w:w="1612" w:type="dxa"/>
            <w:gridSpan w:val="2"/>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
              </w:rPr>
            </w:pPr>
          </w:p>
        </w:tc>
        <w:tc>
          <w:tcPr>
            <w:tcW w:w="1686" w:type="dxa"/>
            <w:shd w:val="clear" w:color="auto" w:fill="auto"/>
            <w:tcMar>
              <w:left w:w="58" w:type="dxa"/>
              <w:bottom w:w="0" w:type="dxa"/>
              <w:right w:w="58" w:type="dxa"/>
            </w:tcMar>
            <w:vAlign w:val="bottom"/>
          </w:tcPr>
          <w:p w:rsidR="00BA23F0" w:rsidRPr="001A4F04" w:rsidRDefault="00BA23F0" w:rsidP="00BA23F0">
            <w:pPr>
              <w:contextualSpacing/>
              <w:jc w:val="center"/>
              <w:rPr>
                <w:rFonts w:eastAsia="Arial Unicode MS"/>
                <w:b/>
                <w:bCs/>
              </w:rPr>
            </w:pPr>
          </w:p>
        </w:tc>
        <w:tc>
          <w:tcPr>
            <w:tcW w:w="1847" w:type="dxa"/>
            <w:shd w:val="clear" w:color="auto" w:fill="auto"/>
            <w:tcMar>
              <w:left w:w="58" w:type="dxa"/>
              <w:bottom w:w="0" w:type="dxa"/>
              <w:right w:w="58" w:type="dxa"/>
            </w:tcMar>
            <w:vAlign w:val="bottom"/>
          </w:tcPr>
          <w:p w:rsidR="00BA23F0" w:rsidRPr="001A4F04" w:rsidRDefault="00BA23F0" w:rsidP="00BA23F0">
            <w:pPr>
              <w:contextualSpacing/>
              <w:jc w:val="center"/>
              <w:rPr>
                <w:b/>
              </w:rPr>
            </w:pPr>
          </w:p>
        </w:tc>
        <w:tc>
          <w:tcPr>
            <w:tcW w:w="1602"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
              </w:rPr>
            </w:pPr>
          </w:p>
        </w:tc>
        <w:tc>
          <w:tcPr>
            <w:tcW w:w="439" w:type="dxa"/>
            <w:shd w:val="clear" w:color="auto" w:fill="auto"/>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shd w:val="clear" w:color="auto" w:fill="auto"/>
            <w:tcMar>
              <w:bottom w:w="0" w:type="dxa"/>
            </w:tcMar>
            <w:vAlign w:val="bottom"/>
          </w:tcPr>
          <w:p w:rsidR="00BA23F0" w:rsidRPr="001A4F04" w:rsidRDefault="00BA23F0" w:rsidP="00BA23F0">
            <w:pPr>
              <w:contextualSpacing/>
              <w:jc w:val="right"/>
              <w:rPr>
                <w:rFonts w:eastAsia="Arial Unicode MS"/>
                <w:b/>
              </w:rPr>
            </w:pPr>
          </w:p>
        </w:tc>
        <w:tc>
          <w:tcPr>
            <w:tcW w:w="893" w:type="dxa"/>
            <w:shd w:val="clear" w:color="auto" w:fill="auto"/>
            <w:tcMar>
              <w:bottom w:w="0" w:type="dxa"/>
            </w:tcMar>
            <w:vAlign w:val="bottom"/>
          </w:tcPr>
          <w:p w:rsidR="00BA23F0" w:rsidRPr="001A4F04" w:rsidRDefault="00BA23F0" w:rsidP="00BA23F0">
            <w:pPr>
              <w:contextualSpacing/>
              <w:jc w:val="right"/>
              <w:rPr>
                <w:rFonts w:eastAsia="Arial Unicode MS"/>
                <w:b/>
              </w:rPr>
            </w:pPr>
          </w:p>
        </w:tc>
      </w:tr>
      <w:tr w:rsidR="00BA23F0" w:rsidRPr="001A4F04" w:rsidTr="00C677B3">
        <w:tblPrEx>
          <w:shd w:val="clear" w:color="auto" w:fill="auto"/>
        </w:tblPrEx>
        <w:trPr>
          <w:trHeight w:val="191"/>
          <w:jc w:val="center"/>
        </w:trPr>
        <w:tc>
          <w:tcPr>
            <w:tcW w:w="689" w:type="dxa"/>
            <w:shd w:val="clear" w:color="auto" w:fill="auto"/>
          </w:tcPr>
          <w:p w:rsidR="00BA23F0" w:rsidRPr="001A4F04" w:rsidRDefault="00BA23F0" w:rsidP="00BA23F0">
            <w:pPr>
              <w:contextualSpacing/>
              <w:jc w:val="right"/>
            </w:pPr>
            <w:r w:rsidRPr="001A4F04">
              <w:t>190</w:t>
            </w:r>
          </w:p>
        </w:tc>
        <w:tc>
          <w:tcPr>
            <w:tcW w:w="5217" w:type="dxa"/>
            <w:shd w:val="clear" w:color="auto" w:fill="auto"/>
            <w:tcMar>
              <w:bottom w:w="0" w:type="dxa"/>
            </w:tcMar>
          </w:tcPr>
          <w:p w:rsidR="00BA23F0" w:rsidRPr="001A4F04" w:rsidRDefault="00BA23F0" w:rsidP="00BA23F0">
            <w:pPr>
              <w:contextualSpacing/>
            </w:pPr>
            <w:r w:rsidRPr="001A4F04">
              <w:t>Investments in Public Sector and Other Undertakings</w:t>
            </w:r>
          </w:p>
        </w:tc>
        <w:tc>
          <w:tcPr>
            <w:tcW w:w="1609" w:type="dxa"/>
            <w:shd w:val="clear" w:color="auto" w:fill="auto"/>
            <w:tcMar>
              <w:left w:w="58" w:type="dxa"/>
              <w:bottom w:w="0" w:type="dxa"/>
              <w:right w:w="58" w:type="dxa"/>
            </w:tcMar>
            <w:vAlign w:val="bottom"/>
          </w:tcPr>
          <w:p w:rsidR="00BA23F0" w:rsidRPr="001A4F04" w:rsidRDefault="00BA23F0" w:rsidP="00BA23F0">
            <w:pPr>
              <w:contextualSpacing/>
              <w:jc w:val="right"/>
            </w:pPr>
          </w:p>
        </w:tc>
        <w:tc>
          <w:tcPr>
            <w:tcW w:w="1612" w:type="dxa"/>
            <w:gridSpan w:val="2"/>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rPr>
            </w:pPr>
          </w:p>
        </w:tc>
        <w:tc>
          <w:tcPr>
            <w:tcW w:w="1686"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
                <w:i/>
              </w:rPr>
            </w:pPr>
          </w:p>
        </w:tc>
        <w:tc>
          <w:tcPr>
            <w:tcW w:w="1847" w:type="dxa"/>
            <w:shd w:val="clear" w:color="auto" w:fill="auto"/>
            <w:tcMar>
              <w:left w:w="58" w:type="dxa"/>
              <w:bottom w:w="0" w:type="dxa"/>
              <w:right w:w="58" w:type="dxa"/>
            </w:tcMar>
            <w:vAlign w:val="bottom"/>
          </w:tcPr>
          <w:p w:rsidR="00BA23F0" w:rsidRPr="001A4F04" w:rsidRDefault="00BA23F0" w:rsidP="00BA23F0">
            <w:pPr>
              <w:contextualSpacing/>
              <w:jc w:val="right"/>
              <w:rPr>
                <w:b/>
                <w:bCs/>
                <w:color w:val="000000"/>
              </w:rPr>
            </w:pPr>
          </w:p>
        </w:tc>
        <w:tc>
          <w:tcPr>
            <w:tcW w:w="1602" w:type="dxa"/>
            <w:shd w:val="clear" w:color="auto" w:fill="auto"/>
            <w:tcMar>
              <w:left w:w="58" w:type="dxa"/>
              <w:bottom w:w="0" w:type="dxa"/>
              <w:right w:w="58" w:type="dxa"/>
            </w:tcMar>
            <w:vAlign w:val="bottom"/>
          </w:tcPr>
          <w:p w:rsidR="00BA23F0" w:rsidRPr="001A4F04" w:rsidRDefault="00BA23F0" w:rsidP="00BA23F0">
            <w:pPr>
              <w:contextualSpacing/>
              <w:jc w:val="right"/>
              <w:rPr>
                <w:b/>
                <w:bCs/>
                <w:color w:val="000000"/>
              </w:rPr>
            </w:pPr>
          </w:p>
        </w:tc>
        <w:tc>
          <w:tcPr>
            <w:tcW w:w="439" w:type="dxa"/>
            <w:shd w:val="clear" w:color="auto" w:fill="auto"/>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shd w:val="clear" w:color="auto" w:fill="auto"/>
            <w:tcMar>
              <w:bottom w:w="0" w:type="dxa"/>
            </w:tcMar>
            <w:vAlign w:val="bottom"/>
          </w:tcPr>
          <w:p w:rsidR="00BA23F0" w:rsidRPr="001A4F04" w:rsidRDefault="00BA23F0" w:rsidP="00BA23F0">
            <w:pPr>
              <w:overflowPunct/>
              <w:contextualSpacing/>
              <w:jc w:val="right"/>
              <w:textAlignment w:val="auto"/>
              <w:rPr>
                <w:b/>
              </w:rPr>
            </w:pPr>
          </w:p>
        </w:tc>
        <w:tc>
          <w:tcPr>
            <w:tcW w:w="893" w:type="dxa"/>
            <w:shd w:val="clear" w:color="auto" w:fill="auto"/>
            <w:tcMar>
              <w:bottom w:w="0" w:type="dxa"/>
            </w:tcMar>
            <w:vAlign w:val="bottom"/>
          </w:tcPr>
          <w:p w:rsidR="00BA23F0" w:rsidRPr="001A4F04" w:rsidRDefault="00BA23F0" w:rsidP="00BA23F0">
            <w:pPr>
              <w:overflowPunct/>
              <w:contextualSpacing/>
              <w:jc w:val="right"/>
              <w:textAlignment w:val="auto"/>
              <w:rPr>
                <w:b/>
                <w:bCs/>
              </w:rPr>
            </w:pPr>
          </w:p>
        </w:tc>
      </w:tr>
      <w:tr w:rsidR="00134928" w:rsidRPr="001A4F04" w:rsidTr="00C677B3">
        <w:tblPrEx>
          <w:shd w:val="clear" w:color="auto" w:fill="auto"/>
        </w:tblPrEx>
        <w:trPr>
          <w:trHeight w:val="59"/>
          <w:jc w:val="center"/>
        </w:trPr>
        <w:tc>
          <w:tcPr>
            <w:tcW w:w="689" w:type="dxa"/>
          </w:tcPr>
          <w:p w:rsidR="00134928" w:rsidRPr="001A4F04" w:rsidRDefault="00134928" w:rsidP="00B37CB0">
            <w:pPr>
              <w:contextualSpacing/>
              <w:jc w:val="right"/>
              <w:rPr>
                <w:b/>
                <w:bCs/>
              </w:rPr>
            </w:pPr>
          </w:p>
        </w:tc>
        <w:tc>
          <w:tcPr>
            <w:tcW w:w="5217" w:type="dxa"/>
            <w:tcBorders>
              <w:bottom w:val="single" w:sz="4" w:space="0" w:color="auto"/>
            </w:tcBorders>
            <w:tcMar>
              <w:bottom w:w="0" w:type="dxa"/>
            </w:tcMar>
          </w:tcPr>
          <w:p w:rsidR="00134928" w:rsidRPr="001A4F04" w:rsidRDefault="00134928" w:rsidP="00B37CB0">
            <w:pPr>
              <w:contextualSpacing/>
              <w:jc w:val="both"/>
              <w:rPr>
                <w:bCs/>
                <w:iCs/>
              </w:rPr>
            </w:pPr>
            <w:r w:rsidRPr="001A4F04">
              <w:rPr>
                <w:bCs/>
                <w:iCs/>
              </w:rPr>
              <w:t xml:space="preserve">Other Works/Schemes each costing </w:t>
            </w:r>
            <w:r w:rsidR="00660CE6">
              <w:rPr>
                <w:bCs/>
                <w:iCs/>
              </w:rPr>
              <w:t>₹</w:t>
            </w:r>
            <w:r w:rsidRPr="001A4F04">
              <w:rPr>
                <w:bCs/>
                <w:iCs/>
              </w:rPr>
              <w:t>10 crore and less</w:t>
            </w:r>
          </w:p>
        </w:tc>
        <w:tc>
          <w:tcPr>
            <w:tcW w:w="1609" w:type="dxa"/>
            <w:tcBorders>
              <w:bottom w:val="single" w:sz="4" w:space="0" w:color="auto"/>
            </w:tcBorders>
            <w:tcMar>
              <w:left w:w="58" w:type="dxa"/>
              <w:bottom w:w="0" w:type="dxa"/>
              <w:right w:w="58" w:type="dxa"/>
            </w:tcMar>
            <w:vAlign w:val="bottom"/>
          </w:tcPr>
          <w:p w:rsidR="00134928" w:rsidRPr="001A4F04" w:rsidRDefault="00134928" w:rsidP="00B37CB0">
            <w:pPr>
              <w:contextualSpacing/>
              <w:jc w:val="right"/>
            </w:pPr>
            <w:r w:rsidRPr="001A4F04">
              <w:t>…</w:t>
            </w:r>
          </w:p>
        </w:tc>
        <w:tc>
          <w:tcPr>
            <w:tcW w:w="1612" w:type="dxa"/>
            <w:gridSpan w:val="2"/>
            <w:tcBorders>
              <w:bottom w:val="single" w:sz="4" w:space="0" w:color="auto"/>
            </w:tcBorders>
            <w:tcMar>
              <w:left w:w="58" w:type="dxa"/>
              <w:bottom w:w="0" w:type="dxa"/>
              <w:right w:w="58" w:type="dxa"/>
            </w:tcMar>
            <w:vAlign w:val="bottom"/>
          </w:tcPr>
          <w:p w:rsidR="00134928" w:rsidRPr="001A4F04" w:rsidRDefault="00134928" w:rsidP="00B37CB0">
            <w:pPr>
              <w:contextualSpacing/>
              <w:jc w:val="right"/>
            </w:pPr>
            <w:r w:rsidRPr="001A4F04">
              <w:t>…</w:t>
            </w:r>
          </w:p>
        </w:tc>
        <w:tc>
          <w:tcPr>
            <w:tcW w:w="1686" w:type="dxa"/>
            <w:tcBorders>
              <w:bottom w:val="single" w:sz="4" w:space="0" w:color="auto"/>
            </w:tcBorders>
            <w:tcMar>
              <w:left w:w="58" w:type="dxa"/>
              <w:bottom w:w="0" w:type="dxa"/>
              <w:right w:w="58" w:type="dxa"/>
            </w:tcMar>
            <w:vAlign w:val="bottom"/>
          </w:tcPr>
          <w:p w:rsidR="00134928" w:rsidRPr="001A4F04" w:rsidRDefault="00134928" w:rsidP="00B37CB0">
            <w:pPr>
              <w:contextualSpacing/>
              <w:jc w:val="right"/>
            </w:pPr>
            <w:r w:rsidRPr="001A4F04">
              <w:t>…</w:t>
            </w:r>
          </w:p>
        </w:tc>
        <w:tc>
          <w:tcPr>
            <w:tcW w:w="1847" w:type="dxa"/>
            <w:tcBorders>
              <w:bottom w:val="single" w:sz="4" w:space="0" w:color="auto"/>
            </w:tcBorders>
            <w:tcMar>
              <w:left w:w="58" w:type="dxa"/>
              <w:bottom w:w="0" w:type="dxa"/>
              <w:right w:w="58" w:type="dxa"/>
            </w:tcMar>
            <w:vAlign w:val="bottom"/>
          </w:tcPr>
          <w:p w:rsidR="00134928" w:rsidRPr="001A4F04" w:rsidRDefault="00134928" w:rsidP="00B37CB0">
            <w:pPr>
              <w:contextualSpacing/>
              <w:jc w:val="right"/>
            </w:pPr>
            <w:r w:rsidRPr="001A4F04">
              <w:t>…</w:t>
            </w:r>
          </w:p>
        </w:tc>
        <w:tc>
          <w:tcPr>
            <w:tcW w:w="1602" w:type="dxa"/>
            <w:tcBorders>
              <w:bottom w:val="single" w:sz="4" w:space="0" w:color="auto"/>
            </w:tcBorders>
            <w:tcMar>
              <w:left w:w="58" w:type="dxa"/>
              <w:bottom w:w="0" w:type="dxa"/>
              <w:right w:w="58" w:type="dxa"/>
            </w:tcMar>
            <w:vAlign w:val="bottom"/>
          </w:tcPr>
          <w:p w:rsidR="00134928" w:rsidRPr="001A4F04" w:rsidRDefault="00134928" w:rsidP="00B37CB0">
            <w:pPr>
              <w:contextualSpacing/>
              <w:jc w:val="right"/>
              <w:rPr>
                <w:rFonts w:eastAsia="Arial Unicode MS"/>
              </w:rPr>
            </w:pPr>
            <w:r w:rsidRPr="001A4F04">
              <w:rPr>
                <w:rFonts w:eastAsia="Arial Unicode MS"/>
              </w:rPr>
              <w:t>100.00</w:t>
            </w:r>
          </w:p>
        </w:tc>
        <w:tc>
          <w:tcPr>
            <w:tcW w:w="439" w:type="dxa"/>
            <w:tcBorders>
              <w:bottom w:val="single" w:sz="4" w:space="0" w:color="auto"/>
            </w:tcBorders>
            <w:tcMar>
              <w:left w:w="0" w:type="dxa"/>
              <w:bottom w:w="0" w:type="dxa"/>
            </w:tcMar>
            <w:vAlign w:val="bottom"/>
          </w:tcPr>
          <w:p w:rsidR="00134928" w:rsidRPr="001A4F04" w:rsidRDefault="00134928" w:rsidP="00B37CB0">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134928" w:rsidRPr="001A4F04" w:rsidRDefault="00134928" w:rsidP="00B37CB0">
            <w:pPr>
              <w:overflowPunct/>
              <w:contextualSpacing/>
              <w:jc w:val="right"/>
              <w:textAlignment w:val="auto"/>
              <w:rPr>
                <w:b/>
                <w:bCs/>
              </w:rPr>
            </w:pPr>
          </w:p>
        </w:tc>
        <w:tc>
          <w:tcPr>
            <w:tcW w:w="893" w:type="dxa"/>
            <w:tcBorders>
              <w:bottom w:val="single" w:sz="4" w:space="0" w:color="auto"/>
            </w:tcBorders>
            <w:tcMar>
              <w:bottom w:w="0" w:type="dxa"/>
            </w:tcMar>
            <w:vAlign w:val="bottom"/>
          </w:tcPr>
          <w:p w:rsidR="00134928" w:rsidRPr="001A4F04" w:rsidRDefault="00134928" w:rsidP="00B37CB0">
            <w:pPr>
              <w:jc w:val="right"/>
            </w:pPr>
            <w:r w:rsidRPr="001A4F04">
              <w:t>…</w:t>
            </w:r>
          </w:p>
        </w:tc>
      </w:tr>
      <w:tr w:rsidR="00BA23F0" w:rsidRPr="001A4F04" w:rsidTr="00C677B3">
        <w:tblPrEx>
          <w:shd w:val="clear" w:color="auto" w:fill="auto"/>
        </w:tblPrEx>
        <w:trPr>
          <w:trHeight w:val="137"/>
          <w:jc w:val="center"/>
        </w:trPr>
        <w:tc>
          <w:tcPr>
            <w:tcW w:w="689" w:type="dxa"/>
          </w:tcPr>
          <w:p w:rsidR="00BA23F0" w:rsidRPr="001A4F04" w:rsidRDefault="00BA23F0" w:rsidP="00BA23F0">
            <w:pPr>
              <w:contextualSpacing/>
              <w:jc w:val="right"/>
              <w:rPr>
                <w:b/>
                <w:bCs/>
              </w:rPr>
            </w:pPr>
          </w:p>
        </w:tc>
        <w:tc>
          <w:tcPr>
            <w:tcW w:w="5217" w:type="dxa"/>
            <w:tcBorders>
              <w:top w:val="single" w:sz="4" w:space="0" w:color="auto"/>
              <w:bottom w:val="single" w:sz="4" w:space="0" w:color="auto"/>
            </w:tcBorders>
            <w:tcMar>
              <w:bottom w:w="0" w:type="dxa"/>
            </w:tcMar>
          </w:tcPr>
          <w:p w:rsidR="00BA23F0" w:rsidRPr="001A4F04" w:rsidRDefault="00BA23F0" w:rsidP="00BA23F0">
            <w:pPr>
              <w:contextualSpacing/>
              <w:rPr>
                <w:b/>
                <w:bCs/>
              </w:rPr>
            </w:pPr>
            <w:r w:rsidRPr="001A4F04">
              <w:rPr>
                <w:b/>
                <w:bCs/>
              </w:rPr>
              <w:t>Total  190</w:t>
            </w:r>
          </w:p>
        </w:tc>
        <w:tc>
          <w:tcPr>
            <w:tcW w:w="1609"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b/>
                <w:bCs/>
              </w:rPr>
            </w:pPr>
            <w:r w:rsidRPr="001A4F04">
              <w:rPr>
                <w:b/>
                <w:bCs/>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b/>
                <w:bCs/>
              </w:rPr>
            </w:pPr>
            <w:r w:rsidRPr="001A4F04">
              <w:rPr>
                <w:b/>
                <w:bCs/>
              </w:rPr>
              <w:t>…</w:t>
            </w:r>
          </w:p>
        </w:tc>
        <w:tc>
          <w:tcPr>
            <w:tcW w:w="1686"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b/>
                <w:bCs/>
              </w:rPr>
            </w:pPr>
            <w:r w:rsidRPr="001A4F04">
              <w:rPr>
                <w:b/>
                <w:bCs/>
              </w:rPr>
              <w:t>…</w:t>
            </w:r>
          </w:p>
        </w:tc>
        <w:tc>
          <w:tcPr>
            <w:tcW w:w="1847"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b/>
                <w:bCs/>
              </w:rPr>
            </w:pPr>
            <w:r w:rsidRPr="001A4F04">
              <w:rPr>
                <w:b/>
                <w:bCs/>
              </w:rPr>
              <w:t>…</w:t>
            </w:r>
          </w:p>
        </w:tc>
        <w:tc>
          <w:tcPr>
            <w:tcW w:w="1602"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rFonts w:eastAsia="Arial Unicode MS"/>
                <w:b/>
                <w:bCs/>
              </w:rPr>
            </w:pPr>
            <w:r w:rsidRPr="001A4F04">
              <w:rPr>
                <w:rFonts w:eastAsia="Arial Unicode MS"/>
                <w:b/>
                <w:bCs/>
              </w:rPr>
              <w:t>1,881.82</w:t>
            </w:r>
          </w:p>
        </w:tc>
        <w:tc>
          <w:tcPr>
            <w:tcW w:w="439" w:type="dxa"/>
            <w:tcBorders>
              <w:top w:val="single" w:sz="4" w:space="0" w:color="auto"/>
              <w:bottom w:val="single" w:sz="4" w:space="0" w:color="auto"/>
            </w:tcBorders>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BA23F0" w:rsidRPr="001A4F04" w:rsidRDefault="00BA23F0" w:rsidP="00BA23F0">
            <w:pPr>
              <w:contextualSpacing/>
              <w:jc w:val="right"/>
            </w:pPr>
          </w:p>
        </w:tc>
        <w:tc>
          <w:tcPr>
            <w:tcW w:w="893" w:type="dxa"/>
            <w:tcBorders>
              <w:top w:val="single" w:sz="4" w:space="0" w:color="auto"/>
              <w:bottom w:val="single" w:sz="4" w:space="0" w:color="auto"/>
            </w:tcBorders>
            <w:tcMar>
              <w:bottom w:w="0" w:type="dxa"/>
            </w:tcMar>
            <w:vAlign w:val="bottom"/>
          </w:tcPr>
          <w:p w:rsidR="00BA23F0" w:rsidRPr="001A4F04" w:rsidRDefault="00BA23F0" w:rsidP="00BA23F0">
            <w:pPr>
              <w:jc w:val="right"/>
              <w:rPr>
                <w:b/>
                <w:bCs/>
              </w:rPr>
            </w:pPr>
            <w:r w:rsidRPr="001A4F04">
              <w:rPr>
                <w:b/>
                <w:bCs/>
              </w:rPr>
              <w:t>…</w:t>
            </w:r>
          </w:p>
        </w:tc>
      </w:tr>
      <w:tr w:rsidR="00BA23F0" w:rsidRPr="001A4F04" w:rsidTr="00C677B3">
        <w:tblPrEx>
          <w:shd w:val="clear" w:color="auto" w:fill="auto"/>
        </w:tblPrEx>
        <w:trPr>
          <w:trHeight w:val="137"/>
          <w:jc w:val="center"/>
        </w:trPr>
        <w:tc>
          <w:tcPr>
            <w:tcW w:w="689" w:type="dxa"/>
          </w:tcPr>
          <w:p w:rsidR="00BA23F0" w:rsidRPr="001A4F04" w:rsidRDefault="00BA23F0" w:rsidP="00BA23F0">
            <w:pPr>
              <w:contextualSpacing/>
              <w:jc w:val="right"/>
            </w:pPr>
            <w:r w:rsidRPr="001A4F04">
              <w:t>800</w:t>
            </w:r>
          </w:p>
        </w:tc>
        <w:tc>
          <w:tcPr>
            <w:tcW w:w="5217" w:type="dxa"/>
            <w:tcBorders>
              <w:top w:val="single" w:sz="4" w:space="0" w:color="auto"/>
              <w:bottom w:val="single" w:sz="4" w:space="0" w:color="auto"/>
            </w:tcBorders>
            <w:tcMar>
              <w:bottom w:w="0" w:type="dxa"/>
            </w:tcMar>
          </w:tcPr>
          <w:p w:rsidR="00BA23F0" w:rsidRPr="001A4F04" w:rsidRDefault="00BA23F0" w:rsidP="00BA23F0">
            <w:pPr>
              <w:contextualSpacing/>
            </w:pPr>
            <w:r w:rsidRPr="001A4F04">
              <w:t>Other Expenditure</w:t>
            </w:r>
          </w:p>
        </w:tc>
        <w:tc>
          <w:tcPr>
            <w:tcW w:w="1609"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pPr>
            <w:r w:rsidRPr="001A4F04">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pPr>
            <w:r w:rsidRPr="001A4F04">
              <w:t>…</w:t>
            </w:r>
          </w:p>
        </w:tc>
        <w:tc>
          <w:tcPr>
            <w:tcW w:w="1686"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pPr>
            <w:r w:rsidRPr="001A4F04">
              <w:t>…</w:t>
            </w:r>
          </w:p>
        </w:tc>
        <w:tc>
          <w:tcPr>
            <w:tcW w:w="1847"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pPr>
            <w:r w:rsidRPr="001A4F04">
              <w:t>…</w:t>
            </w:r>
          </w:p>
        </w:tc>
        <w:tc>
          <w:tcPr>
            <w:tcW w:w="1602"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rFonts w:eastAsia="Arial Unicode MS"/>
              </w:rPr>
            </w:pPr>
            <w:r w:rsidRPr="001A4F04">
              <w:rPr>
                <w:rFonts w:eastAsia="Arial Unicode MS"/>
              </w:rPr>
              <w:t>19.64</w:t>
            </w:r>
          </w:p>
        </w:tc>
        <w:tc>
          <w:tcPr>
            <w:tcW w:w="439" w:type="dxa"/>
            <w:tcBorders>
              <w:top w:val="single" w:sz="4" w:space="0" w:color="auto"/>
              <w:bottom w:val="single" w:sz="4" w:space="0" w:color="auto"/>
            </w:tcBorders>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BA23F0" w:rsidRPr="001A4F04" w:rsidRDefault="00BA23F0" w:rsidP="00BA23F0">
            <w:pPr>
              <w:contextualSpacing/>
              <w:jc w:val="right"/>
            </w:pPr>
          </w:p>
        </w:tc>
        <w:tc>
          <w:tcPr>
            <w:tcW w:w="893" w:type="dxa"/>
            <w:tcBorders>
              <w:top w:val="single" w:sz="4" w:space="0" w:color="auto"/>
              <w:bottom w:val="single" w:sz="4" w:space="0" w:color="auto"/>
            </w:tcBorders>
            <w:tcMar>
              <w:bottom w:w="0" w:type="dxa"/>
            </w:tcMar>
            <w:vAlign w:val="bottom"/>
          </w:tcPr>
          <w:p w:rsidR="00BA23F0" w:rsidRPr="001A4F04" w:rsidRDefault="00BA23F0" w:rsidP="00BA23F0">
            <w:pPr>
              <w:jc w:val="right"/>
            </w:pPr>
            <w:r w:rsidRPr="001A4F04">
              <w:t>…</w:t>
            </w:r>
          </w:p>
        </w:tc>
      </w:tr>
      <w:tr w:rsidR="00BA23F0" w:rsidRPr="001A4F04" w:rsidTr="00C677B3">
        <w:tblPrEx>
          <w:shd w:val="clear" w:color="auto" w:fill="auto"/>
        </w:tblPrEx>
        <w:trPr>
          <w:trHeight w:val="137"/>
          <w:jc w:val="center"/>
        </w:trPr>
        <w:tc>
          <w:tcPr>
            <w:tcW w:w="689" w:type="dxa"/>
          </w:tcPr>
          <w:p w:rsidR="00BA23F0" w:rsidRPr="001A4F04" w:rsidRDefault="00BA23F0" w:rsidP="00BA23F0">
            <w:pPr>
              <w:contextualSpacing/>
              <w:jc w:val="right"/>
              <w:rPr>
                <w:b/>
                <w:bCs/>
              </w:rPr>
            </w:pPr>
          </w:p>
        </w:tc>
        <w:tc>
          <w:tcPr>
            <w:tcW w:w="5217" w:type="dxa"/>
            <w:tcBorders>
              <w:top w:val="single" w:sz="4" w:space="0" w:color="auto"/>
              <w:bottom w:val="single" w:sz="4" w:space="0" w:color="auto"/>
            </w:tcBorders>
            <w:tcMar>
              <w:bottom w:w="0" w:type="dxa"/>
            </w:tcMar>
          </w:tcPr>
          <w:p w:rsidR="00BA23F0" w:rsidRPr="001A4F04" w:rsidRDefault="00BA23F0" w:rsidP="00BA23F0">
            <w:pPr>
              <w:contextualSpacing/>
              <w:rPr>
                <w:b/>
                <w:bCs/>
              </w:rPr>
            </w:pPr>
            <w:r w:rsidRPr="001A4F04">
              <w:rPr>
                <w:b/>
                <w:bCs/>
              </w:rPr>
              <w:t>Total  4404</w:t>
            </w:r>
          </w:p>
        </w:tc>
        <w:tc>
          <w:tcPr>
            <w:tcW w:w="1609"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b/>
                <w:bCs/>
              </w:rPr>
            </w:pPr>
            <w:r w:rsidRPr="001A4F04">
              <w:rPr>
                <w:b/>
                <w:bCs/>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3F7880" w:rsidP="00BA23F0">
            <w:pPr>
              <w:contextualSpacing/>
              <w:jc w:val="right"/>
              <w:rPr>
                <w:b/>
                <w:bCs/>
              </w:rPr>
            </w:pPr>
            <w:r>
              <w:rPr>
                <w:b/>
                <w:bCs/>
              </w:rPr>
              <w:t>2,500.00</w:t>
            </w:r>
          </w:p>
        </w:tc>
        <w:tc>
          <w:tcPr>
            <w:tcW w:w="1686" w:type="dxa"/>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contextualSpacing/>
              <w:jc w:val="right"/>
              <w:rPr>
                <w:b/>
                <w:bCs/>
              </w:rPr>
            </w:pPr>
            <w:r w:rsidRPr="001A4F04">
              <w:rPr>
                <w:b/>
                <w:bCs/>
              </w:rPr>
              <w:t>…</w:t>
            </w:r>
          </w:p>
        </w:tc>
        <w:tc>
          <w:tcPr>
            <w:tcW w:w="1847" w:type="dxa"/>
            <w:tcBorders>
              <w:top w:val="single" w:sz="4" w:space="0" w:color="auto"/>
              <w:bottom w:val="single" w:sz="4" w:space="0" w:color="auto"/>
            </w:tcBorders>
            <w:tcMar>
              <w:left w:w="58" w:type="dxa"/>
              <w:bottom w:w="0" w:type="dxa"/>
              <w:right w:w="58" w:type="dxa"/>
            </w:tcMar>
            <w:vAlign w:val="bottom"/>
          </w:tcPr>
          <w:p w:rsidR="00BA23F0" w:rsidRPr="001A4F04" w:rsidRDefault="003F7880" w:rsidP="00BA23F0">
            <w:pPr>
              <w:contextualSpacing/>
              <w:jc w:val="right"/>
              <w:rPr>
                <w:b/>
                <w:bCs/>
              </w:rPr>
            </w:pPr>
            <w:r>
              <w:rPr>
                <w:b/>
                <w:bCs/>
              </w:rPr>
              <w:t>2,500.00</w:t>
            </w:r>
          </w:p>
        </w:tc>
        <w:tc>
          <w:tcPr>
            <w:tcW w:w="1602" w:type="dxa"/>
            <w:tcBorders>
              <w:top w:val="single" w:sz="4" w:space="0" w:color="auto"/>
              <w:bottom w:val="single" w:sz="4" w:space="0" w:color="auto"/>
            </w:tcBorders>
            <w:tcMar>
              <w:left w:w="58" w:type="dxa"/>
              <w:bottom w:w="0" w:type="dxa"/>
              <w:right w:w="58" w:type="dxa"/>
            </w:tcMar>
            <w:vAlign w:val="bottom"/>
          </w:tcPr>
          <w:p w:rsidR="00BA23F0" w:rsidRPr="001A4F04" w:rsidRDefault="003F7880" w:rsidP="003F7880">
            <w:pPr>
              <w:contextualSpacing/>
              <w:jc w:val="right"/>
              <w:rPr>
                <w:rFonts w:eastAsia="Arial Unicode MS"/>
                <w:b/>
                <w:bCs/>
              </w:rPr>
            </w:pPr>
            <w:r>
              <w:rPr>
                <w:rFonts w:eastAsia="Arial Unicode MS"/>
                <w:b/>
                <w:bCs/>
              </w:rPr>
              <w:t>5,3</w:t>
            </w:r>
            <w:r w:rsidR="00BA23F0" w:rsidRPr="001A4F04">
              <w:rPr>
                <w:rFonts w:eastAsia="Arial Unicode MS"/>
                <w:b/>
                <w:bCs/>
              </w:rPr>
              <w:t>16.02</w:t>
            </w:r>
          </w:p>
        </w:tc>
        <w:tc>
          <w:tcPr>
            <w:tcW w:w="439" w:type="dxa"/>
            <w:tcBorders>
              <w:top w:val="single" w:sz="4" w:space="0" w:color="auto"/>
              <w:bottom w:val="single" w:sz="4" w:space="0" w:color="auto"/>
            </w:tcBorders>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BA23F0" w:rsidRPr="001A4F04" w:rsidRDefault="00BA23F0" w:rsidP="00BA23F0">
            <w:pPr>
              <w:contextualSpacing/>
              <w:jc w:val="right"/>
            </w:pPr>
          </w:p>
        </w:tc>
        <w:tc>
          <w:tcPr>
            <w:tcW w:w="893" w:type="dxa"/>
            <w:tcBorders>
              <w:top w:val="single" w:sz="4" w:space="0" w:color="auto"/>
              <w:bottom w:val="single" w:sz="4" w:space="0" w:color="auto"/>
            </w:tcBorders>
            <w:tcMar>
              <w:bottom w:w="0" w:type="dxa"/>
            </w:tcMar>
            <w:vAlign w:val="bottom"/>
          </w:tcPr>
          <w:p w:rsidR="00BA23F0" w:rsidRPr="001A4F04" w:rsidRDefault="00BA23F0" w:rsidP="00BA23F0">
            <w:pPr>
              <w:jc w:val="right"/>
              <w:rPr>
                <w:b/>
                <w:bCs/>
              </w:rPr>
            </w:pPr>
            <w:r w:rsidRPr="001A4F04">
              <w:rPr>
                <w:b/>
                <w:bCs/>
              </w:rPr>
              <w:t>…</w:t>
            </w:r>
          </w:p>
        </w:tc>
      </w:tr>
      <w:tr w:rsidR="00BA23F0" w:rsidRPr="001A4F04" w:rsidTr="00C677B3">
        <w:tblPrEx>
          <w:shd w:val="clear" w:color="auto" w:fill="auto"/>
        </w:tblPrEx>
        <w:trPr>
          <w:trHeight w:val="137"/>
          <w:jc w:val="center"/>
        </w:trPr>
        <w:tc>
          <w:tcPr>
            <w:tcW w:w="689" w:type="dxa"/>
            <w:shd w:val="clear" w:color="auto" w:fill="auto"/>
          </w:tcPr>
          <w:p w:rsidR="00BA23F0" w:rsidRPr="001A4F04" w:rsidRDefault="00BA23F0" w:rsidP="00BA23F0">
            <w:pPr>
              <w:contextualSpacing/>
              <w:jc w:val="right"/>
              <w:rPr>
                <w:b/>
                <w:bCs/>
              </w:rPr>
            </w:pPr>
            <w:r w:rsidRPr="001A4F04">
              <w:rPr>
                <w:b/>
                <w:bCs/>
              </w:rPr>
              <w:t>4405</w:t>
            </w:r>
          </w:p>
        </w:tc>
        <w:tc>
          <w:tcPr>
            <w:tcW w:w="5217" w:type="dxa"/>
            <w:shd w:val="clear" w:color="auto" w:fill="auto"/>
            <w:tcMar>
              <w:bottom w:w="0" w:type="dxa"/>
            </w:tcMar>
          </w:tcPr>
          <w:p w:rsidR="00BA23F0" w:rsidRPr="001A4F04" w:rsidRDefault="00BA23F0" w:rsidP="00BA23F0">
            <w:pPr>
              <w:contextualSpacing/>
              <w:rPr>
                <w:b/>
                <w:bCs/>
              </w:rPr>
            </w:pPr>
            <w:r w:rsidRPr="001A4F04">
              <w:rPr>
                <w:b/>
                <w:bCs/>
              </w:rPr>
              <w:t>Capital Outlay on Fisheries</w:t>
            </w:r>
          </w:p>
        </w:tc>
        <w:tc>
          <w:tcPr>
            <w:tcW w:w="1609" w:type="dxa"/>
            <w:shd w:val="clear" w:color="auto" w:fill="auto"/>
            <w:tcMar>
              <w:left w:w="58" w:type="dxa"/>
              <w:bottom w:w="0" w:type="dxa"/>
              <w:right w:w="58" w:type="dxa"/>
            </w:tcMar>
            <w:vAlign w:val="bottom"/>
          </w:tcPr>
          <w:p w:rsidR="00BA23F0" w:rsidRPr="001A4F04" w:rsidRDefault="00BA23F0" w:rsidP="00BA23F0">
            <w:pPr>
              <w:contextualSpacing/>
              <w:jc w:val="right"/>
            </w:pPr>
          </w:p>
        </w:tc>
        <w:tc>
          <w:tcPr>
            <w:tcW w:w="1612" w:type="dxa"/>
            <w:gridSpan w:val="2"/>
            <w:shd w:val="clear" w:color="auto" w:fill="auto"/>
            <w:tcMar>
              <w:left w:w="58" w:type="dxa"/>
              <w:bottom w:w="0" w:type="dxa"/>
              <w:right w:w="58" w:type="dxa"/>
            </w:tcMar>
            <w:vAlign w:val="bottom"/>
          </w:tcPr>
          <w:p w:rsidR="00BA23F0" w:rsidRPr="001A4F04" w:rsidRDefault="00BA23F0" w:rsidP="00BA23F0">
            <w:pPr>
              <w:contextualSpacing/>
              <w:jc w:val="right"/>
            </w:pPr>
          </w:p>
        </w:tc>
        <w:tc>
          <w:tcPr>
            <w:tcW w:w="1686"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
                <w:bCs/>
              </w:rPr>
            </w:pPr>
          </w:p>
        </w:tc>
        <w:tc>
          <w:tcPr>
            <w:tcW w:w="1847"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
                <w:bCs/>
              </w:rPr>
            </w:pPr>
          </w:p>
        </w:tc>
        <w:tc>
          <w:tcPr>
            <w:tcW w:w="1602" w:type="dxa"/>
            <w:shd w:val="clear" w:color="auto" w:fill="auto"/>
            <w:tcMar>
              <w:left w:w="58" w:type="dxa"/>
              <w:bottom w:w="0" w:type="dxa"/>
              <w:right w:w="58" w:type="dxa"/>
            </w:tcMar>
            <w:vAlign w:val="bottom"/>
          </w:tcPr>
          <w:p w:rsidR="00BA23F0" w:rsidRPr="001A4F04" w:rsidRDefault="00BA23F0" w:rsidP="00BA23F0">
            <w:pPr>
              <w:contextualSpacing/>
              <w:jc w:val="right"/>
            </w:pPr>
          </w:p>
        </w:tc>
        <w:tc>
          <w:tcPr>
            <w:tcW w:w="439" w:type="dxa"/>
            <w:shd w:val="clear" w:color="auto" w:fill="auto"/>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shd w:val="clear" w:color="auto" w:fill="auto"/>
            <w:tcMar>
              <w:bottom w:w="0" w:type="dxa"/>
            </w:tcMar>
            <w:vAlign w:val="bottom"/>
          </w:tcPr>
          <w:p w:rsidR="00BA23F0" w:rsidRPr="001A4F04" w:rsidRDefault="00BA23F0" w:rsidP="00BA23F0">
            <w:pPr>
              <w:contextualSpacing/>
              <w:jc w:val="right"/>
            </w:pPr>
          </w:p>
        </w:tc>
        <w:tc>
          <w:tcPr>
            <w:tcW w:w="893" w:type="dxa"/>
            <w:shd w:val="clear" w:color="auto" w:fill="auto"/>
            <w:tcMar>
              <w:bottom w:w="0" w:type="dxa"/>
            </w:tcMar>
            <w:vAlign w:val="bottom"/>
          </w:tcPr>
          <w:p w:rsidR="00BA23F0" w:rsidRPr="001A4F04" w:rsidRDefault="00BA23F0" w:rsidP="00BA23F0">
            <w:pPr>
              <w:contextualSpacing/>
              <w:jc w:val="right"/>
              <w:rPr>
                <w:rFonts w:eastAsia="Arial Unicode MS"/>
                <w:b/>
              </w:rPr>
            </w:pPr>
          </w:p>
        </w:tc>
      </w:tr>
      <w:tr w:rsidR="00BA23F0" w:rsidRPr="001A4F04" w:rsidTr="00C677B3">
        <w:tblPrEx>
          <w:shd w:val="clear" w:color="auto" w:fill="auto"/>
        </w:tblPrEx>
        <w:trPr>
          <w:trHeight w:val="137"/>
          <w:jc w:val="center"/>
        </w:trPr>
        <w:tc>
          <w:tcPr>
            <w:tcW w:w="689" w:type="dxa"/>
            <w:shd w:val="clear" w:color="auto" w:fill="auto"/>
          </w:tcPr>
          <w:p w:rsidR="00BA23F0" w:rsidRPr="001A4F04" w:rsidRDefault="00BA23F0" w:rsidP="00BA23F0">
            <w:pPr>
              <w:contextualSpacing/>
              <w:jc w:val="right"/>
            </w:pPr>
            <w:r w:rsidRPr="001A4F04">
              <w:t>101</w:t>
            </w:r>
          </w:p>
        </w:tc>
        <w:tc>
          <w:tcPr>
            <w:tcW w:w="5217" w:type="dxa"/>
            <w:shd w:val="clear" w:color="auto" w:fill="auto"/>
            <w:tcMar>
              <w:bottom w:w="0" w:type="dxa"/>
            </w:tcMar>
          </w:tcPr>
          <w:p w:rsidR="00BA23F0" w:rsidRPr="001A4F04" w:rsidRDefault="00BA23F0" w:rsidP="00BA23F0">
            <w:pPr>
              <w:pStyle w:val="Header"/>
              <w:contextualSpacing/>
            </w:pPr>
            <w:r w:rsidRPr="001A4F04">
              <w:t>Inland Fisheries</w:t>
            </w:r>
          </w:p>
        </w:tc>
        <w:tc>
          <w:tcPr>
            <w:tcW w:w="1609" w:type="dxa"/>
            <w:shd w:val="clear" w:color="auto" w:fill="auto"/>
            <w:tcMar>
              <w:left w:w="58" w:type="dxa"/>
              <w:bottom w:w="0" w:type="dxa"/>
              <w:right w:w="58" w:type="dxa"/>
            </w:tcMar>
            <w:vAlign w:val="bottom"/>
          </w:tcPr>
          <w:p w:rsidR="00BA23F0" w:rsidRPr="001A4F04" w:rsidRDefault="00BA23F0" w:rsidP="00BA23F0">
            <w:pPr>
              <w:contextualSpacing/>
              <w:jc w:val="right"/>
            </w:pPr>
            <w:r w:rsidRPr="001A4F04">
              <w:t>…</w:t>
            </w:r>
          </w:p>
        </w:tc>
        <w:tc>
          <w:tcPr>
            <w:tcW w:w="1612" w:type="dxa"/>
            <w:gridSpan w:val="2"/>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rPr>
            </w:pPr>
            <w:r w:rsidRPr="001A4F04">
              <w:rPr>
                <w:rFonts w:eastAsia="Arial Unicode MS"/>
              </w:rPr>
              <w:t>…</w:t>
            </w:r>
          </w:p>
        </w:tc>
        <w:tc>
          <w:tcPr>
            <w:tcW w:w="1686"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Cs/>
              </w:rPr>
            </w:pPr>
            <w:r w:rsidRPr="001A4F04">
              <w:rPr>
                <w:rFonts w:eastAsia="Arial Unicode MS"/>
                <w:bCs/>
              </w:rPr>
              <w:t>…</w:t>
            </w:r>
          </w:p>
        </w:tc>
        <w:tc>
          <w:tcPr>
            <w:tcW w:w="1847"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Cs/>
              </w:rPr>
            </w:pPr>
            <w:r w:rsidRPr="001A4F04">
              <w:rPr>
                <w:rFonts w:eastAsia="Arial Unicode MS"/>
                <w:bCs/>
              </w:rPr>
              <w:t>…</w:t>
            </w:r>
          </w:p>
        </w:tc>
        <w:tc>
          <w:tcPr>
            <w:tcW w:w="1602"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rPr>
            </w:pPr>
            <w:r w:rsidRPr="001A4F04">
              <w:rPr>
                <w:rFonts w:eastAsia="Arial Unicode MS"/>
              </w:rPr>
              <w:t>236.95</w:t>
            </w:r>
          </w:p>
        </w:tc>
        <w:tc>
          <w:tcPr>
            <w:tcW w:w="439" w:type="dxa"/>
            <w:shd w:val="clear" w:color="auto" w:fill="auto"/>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shd w:val="clear" w:color="auto" w:fill="auto"/>
            <w:tcMar>
              <w:bottom w:w="0" w:type="dxa"/>
            </w:tcMar>
            <w:vAlign w:val="bottom"/>
          </w:tcPr>
          <w:p w:rsidR="00BA23F0" w:rsidRPr="001A4F04" w:rsidRDefault="00BA23F0" w:rsidP="00BA23F0">
            <w:pPr>
              <w:contextualSpacing/>
              <w:jc w:val="right"/>
            </w:pPr>
          </w:p>
        </w:tc>
        <w:tc>
          <w:tcPr>
            <w:tcW w:w="893" w:type="dxa"/>
            <w:shd w:val="clear" w:color="auto" w:fill="auto"/>
            <w:tcMar>
              <w:bottom w:w="0" w:type="dxa"/>
            </w:tcMar>
            <w:vAlign w:val="bottom"/>
          </w:tcPr>
          <w:p w:rsidR="00BA23F0" w:rsidRPr="001A4F04" w:rsidRDefault="00BA23F0" w:rsidP="00BA23F0">
            <w:pPr>
              <w:jc w:val="right"/>
            </w:pPr>
            <w:r w:rsidRPr="001A4F04">
              <w:t>…</w:t>
            </w:r>
          </w:p>
        </w:tc>
      </w:tr>
      <w:tr w:rsidR="00BA23F0" w:rsidRPr="001A4F04" w:rsidTr="00C677B3">
        <w:tblPrEx>
          <w:shd w:val="clear" w:color="auto" w:fill="auto"/>
        </w:tblPrEx>
        <w:trPr>
          <w:trHeight w:val="137"/>
          <w:jc w:val="center"/>
        </w:trPr>
        <w:tc>
          <w:tcPr>
            <w:tcW w:w="689" w:type="dxa"/>
            <w:shd w:val="clear" w:color="auto" w:fill="auto"/>
          </w:tcPr>
          <w:p w:rsidR="00BA23F0" w:rsidRPr="001A4F04" w:rsidRDefault="00BA23F0" w:rsidP="00BA23F0">
            <w:pPr>
              <w:contextualSpacing/>
              <w:jc w:val="right"/>
            </w:pPr>
            <w:r w:rsidRPr="001A4F04">
              <w:t>103</w:t>
            </w:r>
          </w:p>
        </w:tc>
        <w:tc>
          <w:tcPr>
            <w:tcW w:w="5217" w:type="dxa"/>
            <w:shd w:val="clear" w:color="auto" w:fill="auto"/>
            <w:tcMar>
              <w:bottom w:w="0" w:type="dxa"/>
            </w:tcMar>
          </w:tcPr>
          <w:p w:rsidR="00BA23F0" w:rsidRPr="001A4F04" w:rsidRDefault="00BA23F0" w:rsidP="00BA23F0">
            <w:pPr>
              <w:contextualSpacing/>
            </w:pPr>
            <w:r w:rsidRPr="001A4F04">
              <w:t>Marine Fisheries</w:t>
            </w:r>
          </w:p>
        </w:tc>
        <w:tc>
          <w:tcPr>
            <w:tcW w:w="1609" w:type="dxa"/>
            <w:shd w:val="clear" w:color="auto" w:fill="auto"/>
            <w:tcMar>
              <w:left w:w="58" w:type="dxa"/>
              <w:bottom w:w="0" w:type="dxa"/>
              <w:right w:w="58" w:type="dxa"/>
            </w:tcMar>
            <w:vAlign w:val="bottom"/>
          </w:tcPr>
          <w:p w:rsidR="00BA23F0" w:rsidRPr="001A4F04" w:rsidRDefault="00BA23F0" w:rsidP="00BA23F0">
            <w:pPr>
              <w:contextualSpacing/>
              <w:jc w:val="right"/>
            </w:pPr>
          </w:p>
        </w:tc>
        <w:tc>
          <w:tcPr>
            <w:tcW w:w="1612" w:type="dxa"/>
            <w:gridSpan w:val="2"/>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rPr>
            </w:pPr>
          </w:p>
        </w:tc>
        <w:tc>
          <w:tcPr>
            <w:tcW w:w="1686"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Cs/>
              </w:rPr>
            </w:pPr>
          </w:p>
        </w:tc>
        <w:tc>
          <w:tcPr>
            <w:tcW w:w="1847"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bCs/>
              </w:rPr>
            </w:pPr>
          </w:p>
        </w:tc>
        <w:tc>
          <w:tcPr>
            <w:tcW w:w="1602" w:type="dxa"/>
            <w:shd w:val="clear" w:color="auto" w:fill="auto"/>
            <w:tcMar>
              <w:left w:w="58" w:type="dxa"/>
              <w:bottom w:w="0" w:type="dxa"/>
              <w:right w:w="58" w:type="dxa"/>
            </w:tcMar>
            <w:vAlign w:val="bottom"/>
          </w:tcPr>
          <w:p w:rsidR="00BA23F0" w:rsidRPr="001A4F04" w:rsidRDefault="00BA23F0" w:rsidP="00BA23F0">
            <w:pPr>
              <w:contextualSpacing/>
              <w:jc w:val="right"/>
              <w:rPr>
                <w:rFonts w:eastAsia="Arial Unicode MS"/>
              </w:rPr>
            </w:pPr>
          </w:p>
        </w:tc>
        <w:tc>
          <w:tcPr>
            <w:tcW w:w="439" w:type="dxa"/>
            <w:shd w:val="clear" w:color="auto" w:fill="auto"/>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shd w:val="clear" w:color="auto" w:fill="auto"/>
            <w:tcMar>
              <w:bottom w:w="0" w:type="dxa"/>
            </w:tcMar>
            <w:vAlign w:val="bottom"/>
          </w:tcPr>
          <w:p w:rsidR="00BA23F0" w:rsidRPr="001A4F04" w:rsidRDefault="00BA23F0" w:rsidP="00BA23F0">
            <w:pPr>
              <w:contextualSpacing/>
              <w:jc w:val="right"/>
            </w:pPr>
          </w:p>
        </w:tc>
        <w:tc>
          <w:tcPr>
            <w:tcW w:w="893" w:type="dxa"/>
            <w:shd w:val="clear" w:color="auto" w:fill="auto"/>
            <w:tcMar>
              <w:bottom w:w="0" w:type="dxa"/>
            </w:tcMar>
            <w:vAlign w:val="bottom"/>
          </w:tcPr>
          <w:p w:rsidR="00BA23F0" w:rsidRPr="001A4F04" w:rsidRDefault="00BA23F0" w:rsidP="00BA23F0">
            <w:pPr>
              <w:contextualSpacing/>
              <w:jc w:val="right"/>
              <w:rPr>
                <w:rFonts w:eastAsia="Arial Unicode MS"/>
                <w:b/>
              </w:rPr>
            </w:pP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pPr>
            <w:r w:rsidRPr="001A4F04">
              <w:t>CSS – Fishing Harbour Project, Malpe</w:t>
            </w:r>
          </w:p>
        </w:tc>
        <w:tc>
          <w:tcPr>
            <w:tcW w:w="1609" w:type="dxa"/>
            <w:shd w:val="clear" w:color="auto" w:fill="auto"/>
            <w:tcMar>
              <w:left w:w="58" w:type="dxa"/>
              <w:bottom w:w="0" w:type="dxa"/>
              <w:right w:w="58" w:type="dxa"/>
            </w:tcMar>
            <w:vAlign w:val="bottom"/>
          </w:tcPr>
          <w:p w:rsidR="003361BC" w:rsidRPr="001A4F04" w:rsidRDefault="003361BC" w:rsidP="003361BC">
            <w:pPr>
              <w:jc w:val="right"/>
            </w:pPr>
            <w:r>
              <w:t>434.16</w:t>
            </w:r>
          </w:p>
        </w:tc>
        <w:tc>
          <w:tcPr>
            <w:tcW w:w="1612" w:type="dxa"/>
            <w:gridSpan w:val="2"/>
            <w:shd w:val="clear" w:color="auto" w:fill="auto"/>
            <w:tcMar>
              <w:left w:w="58" w:type="dxa"/>
              <w:bottom w:w="0" w:type="dxa"/>
              <w:right w:w="58" w:type="dxa"/>
            </w:tcMar>
            <w:vAlign w:val="bottom"/>
          </w:tcPr>
          <w:p w:rsidR="003361BC" w:rsidRPr="001A4F04" w:rsidRDefault="003361BC" w:rsidP="003361BC">
            <w:pPr>
              <w:jc w:val="right"/>
            </w:pPr>
            <w:r>
              <w:t>2,719.33</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rPr>
                <w:rFonts w:eastAsia="Arial Unicode MS"/>
                <w:bCs/>
              </w:rPr>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jc w:val="right"/>
            </w:pPr>
            <w:r>
              <w:t>2,719.33</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Pr>
                <w:rFonts w:eastAsia="Arial Unicode MS"/>
              </w:rPr>
              <w:t>7,736.79</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pPr>
            <w:r w:rsidRPr="001A4F04">
              <w:t>Construction of Break water/Guide bund at Gangaolli Fishing harbour in Kundapur taluk,  Udupi dist</w:t>
            </w:r>
          </w:p>
        </w:tc>
        <w:tc>
          <w:tcPr>
            <w:tcW w:w="1609" w:type="dxa"/>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612" w:type="dxa"/>
            <w:gridSpan w:val="2"/>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686" w:type="dxa"/>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847" w:type="dxa"/>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sidRPr="001A4F04">
              <w:rPr>
                <w:rFonts w:eastAsia="Arial Unicode MS"/>
              </w:rPr>
              <w:t>5,613.43</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pPr>
            <w:r w:rsidRPr="001A4F04">
              <w:t>Fishing Harbour at Gangolli</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12" w:type="dxa"/>
            <w:gridSpan w:val="2"/>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sidRPr="001A4F04">
              <w:rPr>
                <w:rFonts w:eastAsia="Arial Unicode MS"/>
              </w:rPr>
              <w:t>1,981.73</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pPr>
            <w:r w:rsidRPr="001A4F04">
              <w:t>Fishing Harbour Project Establishment</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12" w:type="dxa"/>
            <w:gridSpan w:val="2"/>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sidRPr="001A4F04">
              <w:rPr>
                <w:rFonts w:eastAsia="Arial Unicode MS"/>
              </w:rPr>
              <w:t>6,832.72</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pPr>
            <w:r w:rsidRPr="001A4F04">
              <w:t>Development of landside facility at Honnavar Fishery Harbour</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12" w:type="dxa"/>
            <w:gridSpan w:val="2"/>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sidRPr="001A4F04">
              <w:rPr>
                <w:rFonts w:eastAsia="Arial Unicode MS"/>
              </w:rPr>
              <w:t>2,411.81</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jc w:val="both"/>
            </w:pPr>
            <w:r w:rsidRPr="001A4F04">
              <w:t>Construction of Training Walls/Gryones for development of fish landing centers at Alvekodi and Tenginagundi in Bhatkal taluk of Uttara Kannada District</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rPr>
                <w:rFonts w:eastAsia="Arial Unicode MS"/>
                <w:bCs/>
              </w:rPr>
            </w:pPr>
            <w:r>
              <w:rPr>
                <w:rFonts w:eastAsia="Arial Unicode MS"/>
                <w:bCs/>
              </w:rPr>
              <w:t>2,470.84</w:t>
            </w:r>
          </w:p>
        </w:tc>
        <w:tc>
          <w:tcPr>
            <w:tcW w:w="1612" w:type="dxa"/>
            <w:gridSpan w:val="2"/>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686" w:type="dxa"/>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847" w:type="dxa"/>
            <w:shd w:val="clear" w:color="auto" w:fill="auto"/>
            <w:tcMar>
              <w:left w:w="58" w:type="dxa"/>
              <w:bottom w:w="0" w:type="dxa"/>
              <w:right w:w="58" w:type="dxa"/>
            </w:tcMar>
            <w:vAlign w:val="bottom"/>
          </w:tcPr>
          <w:p w:rsidR="003361BC" w:rsidRPr="001A4F04" w:rsidRDefault="003361BC" w:rsidP="003361BC">
            <w:pPr>
              <w:jc w:val="right"/>
            </w:pPr>
            <w:r w:rsidRPr="001A4F04">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Pr>
                <w:rFonts w:eastAsia="Arial Unicode MS"/>
              </w:rPr>
              <w:t>7,539.18</w:t>
            </w:r>
          </w:p>
        </w:tc>
        <w:tc>
          <w:tcPr>
            <w:tcW w:w="439" w:type="dxa"/>
            <w:shd w:val="clear" w:color="auto" w:fill="auto"/>
            <w:tcMar>
              <w:left w:w="0" w:type="dxa"/>
              <w:bottom w:w="0" w:type="dxa"/>
            </w:tcMar>
            <w:vAlign w:val="bottom"/>
          </w:tcPr>
          <w:p w:rsidR="003361BC" w:rsidRPr="001A4F04" w:rsidRDefault="003361BC" w:rsidP="003361BC">
            <w:pPr>
              <w:contextualSpacing/>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pPr>
            <w:r w:rsidRPr="001A4F04">
              <w:t>Kerala Model Fish Landing Centre at Maravanthe</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t>3,241.41</w:t>
            </w:r>
          </w:p>
        </w:tc>
        <w:tc>
          <w:tcPr>
            <w:tcW w:w="1612" w:type="dxa"/>
            <w:gridSpan w:val="2"/>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Pr>
                <w:rFonts w:eastAsia="Arial Unicode MS"/>
              </w:rPr>
              <w:t>4,714.34</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rPr>
                <w:sz w:val="24"/>
                <w:szCs w:val="24"/>
              </w:rPr>
            </w:pPr>
            <w:r w:rsidRPr="001A4F04">
              <w:t xml:space="preserve">Construction of Malpe 3rd stage Fishery Harbour at Malpe </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rPr>
                <w:rFonts w:eastAsia="Arial Unicode MS"/>
                <w:bCs/>
              </w:rPr>
              <w:t>346.02</w:t>
            </w:r>
          </w:p>
        </w:tc>
        <w:tc>
          <w:tcPr>
            <w:tcW w:w="1612" w:type="dxa"/>
            <w:gridSpan w:val="2"/>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Pr>
                <w:rFonts w:eastAsia="Arial Unicode MS"/>
              </w:rPr>
              <w:t>4,646.83</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contextualSpacing/>
              <w:rPr>
                <w:sz w:val="24"/>
                <w:szCs w:val="24"/>
              </w:rPr>
            </w:pPr>
            <w:r w:rsidRPr="001A4F04">
              <w:t>Construction of Mangalore 3rd stage fishery harbour</w:t>
            </w:r>
          </w:p>
        </w:tc>
        <w:tc>
          <w:tcPr>
            <w:tcW w:w="1609" w:type="dxa"/>
            <w:shd w:val="clear" w:color="auto" w:fill="auto"/>
            <w:tcMar>
              <w:left w:w="58" w:type="dxa"/>
              <w:bottom w:w="0" w:type="dxa"/>
              <w:right w:w="58" w:type="dxa"/>
            </w:tcMar>
            <w:vAlign w:val="bottom"/>
          </w:tcPr>
          <w:p w:rsidR="003361BC" w:rsidRPr="001A4F04" w:rsidRDefault="003361BC" w:rsidP="003361BC">
            <w:pPr>
              <w:contextualSpacing/>
              <w:jc w:val="right"/>
            </w:pPr>
            <w:r>
              <w:rPr>
                <w:rFonts w:eastAsia="Arial Unicode MS"/>
                <w:bCs/>
              </w:rPr>
              <w:t>400.14</w:t>
            </w:r>
          </w:p>
        </w:tc>
        <w:tc>
          <w:tcPr>
            <w:tcW w:w="1612" w:type="dxa"/>
            <w:gridSpan w:val="2"/>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86"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847" w:type="dxa"/>
            <w:shd w:val="clear" w:color="auto" w:fill="auto"/>
            <w:tcMar>
              <w:left w:w="58" w:type="dxa"/>
              <w:bottom w:w="0" w:type="dxa"/>
              <w:right w:w="58" w:type="dxa"/>
            </w:tcMar>
            <w:vAlign w:val="bottom"/>
          </w:tcPr>
          <w:p w:rsidR="003361BC" w:rsidRPr="001A4F04" w:rsidRDefault="003361BC" w:rsidP="003361BC">
            <w:pPr>
              <w:contextualSpacing/>
              <w:jc w:val="right"/>
            </w:pPr>
            <w:r w:rsidRPr="001A4F04">
              <w:rPr>
                <w:rFonts w:eastAsia="Arial Unicode MS"/>
                <w:bCs/>
              </w:rPr>
              <w:t>…</w:t>
            </w:r>
          </w:p>
        </w:tc>
        <w:tc>
          <w:tcPr>
            <w:tcW w:w="1602" w:type="dxa"/>
            <w:shd w:val="clear" w:color="auto" w:fill="auto"/>
            <w:tcMar>
              <w:left w:w="58" w:type="dxa"/>
              <w:bottom w:w="0" w:type="dxa"/>
              <w:right w:w="58" w:type="dxa"/>
            </w:tcMar>
            <w:vAlign w:val="bottom"/>
          </w:tcPr>
          <w:p w:rsidR="003361BC" w:rsidRPr="001A4F04" w:rsidRDefault="003361BC" w:rsidP="003361BC">
            <w:pPr>
              <w:tabs>
                <w:tab w:val="left" w:pos="3600"/>
                <w:tab w:val="left" w:pos="4100"/>
              </w:tabs>
              <w:contextualSpacing/>
              <w:jc w:val="right"/>
              <w:rPr>
                <w:rFonts w:eastAsia="Arial Unicode MS"/>
              </w:rPr>
            </w:pPr>
            <w:r>
              <w:rPr>
                <w:rFonts w:eastAsia="Arial Unicode MS"/>
              </w:rPr>
              <w:t>5,589.31</w:t>
            </w:r>
          </w:p>
        </w:tc>
        <w:tc>
          <w:tcPr>
            <w:tcW w:w="439" w:type="dxa"/>
            <w:shd w:val="clear" w:color="auto" w:fill="auto"/>
            <w:tcMar>
              <w:left w:w="0" w:type="dxa"/>
              <w:bottom w:w="0" w:type="dxa"/>
            </w:tcMar>
            <w:vAlign w:val="bottom"/>
          </w:tcPr>
          <w:p w:rsidR="003361BC" w:rsidRPr="001A4F04" w:rsidRDefault="003361BC" w:rsidP="003361BC">
            <w:pPr>
              <w:overflowPunct/>
              <w:contextualSpacing/>
              <w:textAlignment w:val="auto"/>
              <w:rPr>
                <w:b/>
                <w:bCs/>
                <w:vertAlign w:val="superscript"/>
              </w:rPr>
            </w:pPr>
          </w:p>
        </w:tc>
        <w:tc>
          <w:tcPr>
            <w:tcW w:w="440" w:type="dxa"/>
            <w:shd w:val="clear" w:color="auto" w:fill="auto"/>
            <w:tcMar>
              <w:bottom w:w="0" w:type="dxa"/>
            </w:tcMar>
            <w:vAlign w:val="bottom"/>
          </w:tcPr>
          <w:p w:rsidR="003361BC" w:rsidRPr="001A4F04" w:rsidRDefault="003361BC" w:rsidP="003361BC">
            <w:pPr>
              <w:contextualSpacing/>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shd w:val="clear" w:color="auto" w:fill="auto"/>
            <w:tcMar>
              <w:bottom w:w="0" w:type="dxa"/>
            </w:tcMar>
          </w:tcPr>
          <w:p w:rsidR="003361BC" w:rsidRPr="001A4F04" w:rsidRDefault="003361BC" w:rsidP="003361BC">
            <w:pPr>
              <w:jc w:val="both"/>
              <w:rPr>
                <w:sz w:val="24"/>
                <w:szCs w:val="24"/>
              </w:rPr>
            </w:pPr>
            <w:r w:rsidRPr="001A4F04">
              <w:t>CSS-State-Construction of fishing harbours</w:t>
            </w:r>
          </w:p>
        </w:tc>
        <w:tc>
          <w:tcPr>
            <w:tcW w:w="1609" w:type="dxa"/>
            <w:shd w:val="clear" w:color="auto" w:fill="auto"/>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300.03</w:t>
            </w:r>
          </w:p>
        </w:tc>
        <w:tc>
          <w:tcPr>
            <w:tcW w:w="1612" w:type="dxa"/>
            <w:gridSpan w:val="2"/>
            <w:shd w:val="clear" w:color="auto" w:fill="auto"/>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2,052.65</w:t>
            </w:r>
          </w:p>
        </w:tc>
        <w:tc>
          <w:tcPr>
            <w:tcW w:w="1686" w:type="dxa"/>
            <w:shd w:val="clear" w:color="auto" w:fill="auto"/>
            <w:tcMar>
              <w:left w:w="58" w:type="dxa"/>
              <w:bottom w:w="0" w:type="dxa"/>
              <w:right w:w="58" w:type="dxa"/>
            </w:tcMar>
            <w:vAlign w:val="bottom"/>
          </w:tcPr>
          <w:p w:rsidR="003361BC" w:rsidRPr="001A4F04" w:rsidRDefault="003361BC" w:rsidP="003361BC">
            <w:pPr>
              <w:jc w:val="right"/>
              <w:rPr>
                <w:rFonts w:eastAsia="Arial Unicode MS"/>
                <w:bCs/>
              </w:rPr>
            </w:pPr>
          </w:p>
        </w:tc>
        <w:tc>
          <w:tcPr>
            <w:tcW w:w="1847" w:type="dxa"/>
            <w:shd w:val="clear" w:color="auto" w:fill="auto"/>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2,052.65</w:t>
            </w:r>
          </w:p>
        </w:tc>
        <w:tc>
          <w:tcPr>
            <w:tcW w:w="1602" w:type="dxa"/>
            <w:shd w:val="clear" w:color="auto" w:fill="auto"/>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2,372.35</w:t>
            </w:r>
          </w:p>
        </w:tc>
        <w:tc>
          <w:tcPr>
            <w:tcW w:w="439" w:type="dxa"/>
            <w:shd w:val="clear" w:color="auto" w:fill="auto"/>
            <w:tcMar>
              <w:left w:w="0" w:type="dxa"/>
              <w:bottom w:w="0" w:type="dxa"/>
            </w:tcMar>
          </w:tcPr>
          <w:p w:rsidR="003361BC" w:rsidRPr="001A4F04" w:rsidRDefault="003361BC" w:rsidP="003361BC">
            <w:pPr>
              <w:rPr>
                <w:b/>
                <w:vertAlign w:val="superscript"/>
              </w:rPr>
            </w:pPr>
          </w:p>
        </w:tc>
        <w:tc>
          <w:tcPr>
            <w:tcW w:w="440" w:type="dxa"/>
            <w:shd w:val="clear" w:color="auto" w:fill="auto"/>
            <w:tcMar>
              <w:bottom w:w="0" w:type="dxa"/>
            </w:tcMar>
            <w:vAlign w:val="bottom"/>
          </w:tcPr>
          <w:p w:rsidR="003361BC" w:rsidRPr="001A4F04" w:rsidRDefault="003361BC" w:rsidP="003361BC">
            <w:pPr>
              <w:jc w:val="right"/>
            </w:pPr>
          </w:p>
        </w:tc>
        <w:tc>
          <w:tcPr>
            <w:tcW w:w="893" w:type="dxa"/>
            <w:shd w:val="clear" w:color="auto" w:fill="auto"/>
            <w:tcMar>
              <w:bottom w:w="0" w:type="dxa"/>
            </w:tcMar>
          </w:tcPr>
          <w:p w:rsidR="003361BC" w:rsidRPr="001A4F04" w:rsidRDefault="003361BC" w:rsidP="003361BC">
            <w:pPr>
              <w:jc w:val="right"/>
            </w:pPr>
            <w:r w:rsidRPr="0024410D">
              <w:t>…</w:t>
            </w:r>
          </w:p>
        </w:tc>
      </w:tr>
      <w:tr w:rsidR="003361BC" w:rsidRPr="001A4F04" w:rsidTr="007E356A">
        <w:tblPrEx>
          <w:shd w:val="clear" w:color="auto" w:fill="auto"/>
        </w:tblPrEx>
        <w:trPr>
          <w:trHeight w:val="137"/>
          <w:jc w:val="center"/>
        </w:trPr>
        <w:tc>
          <w:tcPr>
            <w:tcW w:w="689" w:type="dxa"/>
            <w:shd w:val="clear" w:color="auto" w:fill="auto"/>
          </w:tcPr>
          <w:p w:rsidR="003361BC" w:rsidRPr="001A4F04" w:rsidRDefault="003361BC" w:rsidP="003361BC">
            <w:pPr>
              <w:contextualSpacing/>
              <w:jc w:val="right"/>
            </w:pPr>
          </w:p>
        </w:tc>
        <w:tc>
          <w:tcPr>
            <w:tcW w:w="5217" w:type="dxa"/>
            <w:tcBorders>
              <w:bottom w:val="single" w:sz="4" w:space="0" w:color="auto"/>
            </w:tcBorders>
            <w:shd w:val="clear" w:color="auto" w:fill="auto"/>
            <w:tcMar>
              <w:bottom w:w="0" w:type="dxa"/>
            </w:tcMar>
          </w:tcPr>
          <w:p w:rsidR="003361BC" w:rsidRPr="001A4F04" w:rsidRDefault="003361BC" w:rsidP="003361BC">
            <w:pPr>
              <w:jc w:val="both"/>
              <w:rPr>
                <w:bCs/>
                <w:iCs/>
              </w:rPr>
            </w:pPr>
            <w:r w:rsidRPr="001A4F04">
              <w:rPr>
                <w:bCs/>
                <w:iCs/>
              </w:rPr>
              <w:t>Other Works/Schemes each costing</w:t>
            </w:r>
            <w:r>
              <w:rPr>
                <w:bCs/>
                <w:iCs/>
              </w:rPr>
              <w:t xml:space="preserve"> ₹</w:t>
            </w:r>
            <w:r w:rsidRPr="001A4F04">
              <w:rPr>
                <w:bCs/>
                <w:iCs/>
              </w:rPr>
              <w:t>10 crore and less</w:t>
            </w:r>
          </w:p>
        </w:tc>
        <w:tc>
          <w:tcPr>
            <w:tcW w:w="1609" w:type="dxa"/>
            <w:tcBorders>
              <w:bottom w:val="single" w:sz="4" w:space="0" w:color="auto"/>
            </w:tcBorders>
            <w:shd w:val="clear" w:color="auto" w:fill="auto"/>
            <w:tcMar>
              <w:left w:w="58" w:type="dxa"/>
              <w:bottom w:w="0" w:type="dxa"/>
              <w:right w:w="58" w:type="dxa"/>
            </w:tcMar>
          </w:tcPr>
          <w:p w:rsidR="003361BC" w:rsidRPr="001A4F04" w:rsidRDefault="003361BC" w:rsidP="003361BC">
            <w:pPr>
              <w:jc w:val="right"/>
            </w:pPr>
            <w:r>
              <w:t>…</w:t>
            </w:r>
          </w:p>
        </w:tc>
        <w:tc>
          <w:tcPr>
            <w:tcW w:w="1612" w:type="dxa"/>
            <w:gridSpan w:val="2"/>
            <w:tcBorders>
              <w:bottom w:val="single" w:sz="4" w:space="0" w:color="auto"/>
            </w:tcBorders>
            <w:shd w:val="clear" w:color="auto" w:fill="auto"/>
            <w:tcMar>
              <w:left w:w="58" w:type="dxa"/>
              <w:bottom w:w="0" w:type="dxa"/>
              <w:right w:w="58" w:type="dxa"/>
            </w:tcMar>
          </w:tcPr>
          <w:p w:rsidR="003361BC" w:rsidRPr="001A4F04" w:rsidRDefault="003361BC" w:rsidP="003361BC">
            <w:pPr>
              <w:jc w:val="right"/>
            </w:pPr>
          </w:p>
        </w:tc>
        <w:tc>
          <w:tcPr>
            <w:tcW w:w="1686" w:type="dxa"/>
            <w:tcBorders>
              <w:bottom w:val="single" w:sz="4" w:space="0" w:color="auto"/>
            </w:tcBorders>
            <w:shd w:val="clear" w:color="auto" w:fill="auto"/>
            <w:tcMar>
              <w:left w:w="58" w:type="dxa"/>
              <w:bottom w:w="0" w:type="dxa"/>
              <w:right w:w="58" w:type="dxa"/>
            </w:tcMar>
          </w:tcPr>
          <w:p w:rsidR="003361BC" w:rsidRPr="001A4F04" w:rsidRDefault="003361BC" w:rsidP="003361BC">
            <w:pPr>
              <w:jc w:val="right"/>
            </w:pPr>
            <w:r w:rsidRPr="001A4F04">
              <w:t>…</w:t>
            </w:r>
          </w:p>
        </w:tc>
        <w:tc>
          <w:tcPr>
            <w:tcW w:w="1847" w:type="dxa"/>
            <w:tcBorders>
              <w:bottom w:val="single" w:sz="4" w:space="0" w:color="auto"/>
            </w:tcBorders>
            <w:shd w:val="clear" w:color="auto" w:fill="auto"/>
            <w:tcMar>
              <w:left w:w="58" w:type="dxa"/>
              <w:bottom w:w="0" w:type="dxa"/>
              <w:right w:w="58" w:type="dxa"/>
            </w:tcMar>
          </w:tcPr>
          <w:p w:rsidR="003361BC" w:rsidRPr="001A4F04" w:rsidRDefault="003361BC" w:rsidP="003361BC">
            <w:pPr>
              <w:jc w:val="right"/>
            </w:pPr>
          </w:p>
        </w:tc>
        <w:tc>
          <w:tcPr>
            <w:tcW w:w="1602" w:type="dxa"/>
            <w:tcBorders>
              <w:bottom w:val="single" w:sz="4" w:space="0" w:color="auto"/>
            </w:tcBorders>
            <w:shd w:val="clear" w:color="auto" w:fill="auto"/>
            <w:tcMar>
              <w:left w:w="58" w:type="dxa"/>
              <w:bottom w:w="0" w:type="dxa"/>
              <w:right w:w="58" w:type="dxa"/>
            </w:tcMar>
            <w:vAlign w:val="bottom"/>
          </w:tcPr>
          <w:p w:rsidR="003361BC" w:rsidRPr="001A4F04" w:rsidRDefault="003361BC" w:rsidP="003361BC">
            <w:pPr>
              <w:jc w:val="right"/>
              <w:rPr>
                <w:rFonts w:eastAsia="Arial Unicode MS"/>
              </w:rPr>
            </w:pPr>
            <w:r w:rsidRPr="001A4F04">
              <w:rPr>
                <w:rFonts w:eastAsia="Arial Unicode MS"/>
              </w:rPr>
              <w:t>2,888.66</w:t>
            </w:r>
          </w:p>
        </w:tc>
        <w:tc>
          <w:tcPr>
            <w:tcW w:w="439" w:type="dxa"/>
            <w:tcBorders>
              <w:bottom w:val="single" w:sz="4" w:space="0" w:color="auto"/>
            </w:tcBorders>
            <w:shd w:val="clear" w:color="auto" w:fill="auto"/>
            <w:tcMar>
              <w:left w:w="0" w:type="dxa"/>
              <w:bottom w:w="0" w:type="dxa"/>
            </w:tcMar>
          </w:tcPr>
          <w:p w:rsidR="003361BC" w:rsidRPr="001A4F04" w:rsidRDefault="003361BC" w:rsidP="003361BC">
            <w:pPr>
              <w:rPr>
                <w:b/>
                <w:vertAlign w:val="superscript"/>
              </w:rPr>
            </w:pPr>
          </w:p>
        </w:tc>
        <w:tc>
          <w:tcPr>
            <w:tcW w:w="440" w:type="dxa"/>
            <w:tcBorders>
              <w:bottom w:val="single" w:sz="4" w:space="0" w:color="auto"/>
            </w:tcBorders>
            <w:shd w:val="clear" w:color="auto" w:fill="auto"/>
            <w:tcMar>
              <w:bottom w:w="0" w:type="dxa"/>
            </w:tcMar>
            <w:vAlign w:val="bottom"/>
          </w:tcPr>
          <w:p w:rsidR="003361BC" w:rsidRPr="001A4F04" w:rsidRDefault="003361BC" w:rsidP="003361BC">
            <w:pPr>
              <w:jc w:val="right"/>
            </w:pPr>
          </w:p>
        </w:tc>
        <w:tc>
          <w:tcPr>
            <w:tcW w:w="893" w:type="dxa"/>
            <w:tcBorders>
              <w:bottom w:val="single" w:sz="4" w:space="0" w:color="auto"/>
            </w:tcBorders>
            <w:shd w:val="clear" w:color="auto" w:fill="auto"/>
            <w:tcMar>
              <w:bottom w:w="0" w:type="dxa"/>
            </w:tcMar>
          </w:tcPr>
          <w:p w:rsidR="003361BC" w:rsidRPr="001A4F04" w:rsidRDefault="003361BC" w:rsidP="003361BC">
            <w:pPr>
              <w:jc w:val="right"/>
            </w:pPr>
            <w:r w:rsidRPr="0024410D">
              <w:t>…</w:t>
            </w:r>
          </w:p>
        </w:tc>
      </w:tr>
      <w:tr w:rsidR="003F7880" w:rsidRPr="001A4F04" w:rsidTr="00C677B3">
        <w:tblPrEx>
          <w:shd w:val="clear" w:color="auto" w:fill="auto"/>
        </w:tblPrEx>
        <w:trPr>
          <w:trHeight w:val="137"/>
          <w:jc w:val="center"/>
        </w:trPr>
        <w:tc>
          <w:tcPr>
            <w:tcW w:w="689" w:type="dxa"/>
          </w:tcPr>
          <w:p w:rsidR="003F7880" w:rsidRPr="001A4F04" w:rsidRDefault="003F7880" w:rsidP="00CF262E">
            <w:pPr>
              <w:contextualSpacing/>
              <w:jc w:val="right"/>
              <w:rPr>
                <w:b/>
              </w:rPr>
            </w:pPr>
          </w:p>
        </w:tc>
        <w:tc>
          <w:tcPr>
            <w:tcW w:w="5217" w:type="dxa"/>
            <w:tcBorders>
              <w:top w:val="single" w:sz="4" w:space="0" w:color="auto"/>
              <w:bottom w:val="single" w:sz="4" w:space="0" w:color="auto"/>
            </w:tcBorders>
            <w:tcMar>
              <w:bottom w:w="0" w:type="dxa"/>
            </w:tcMar>
          </w:tcPr>
          <w:p w:rsidR="003F7880" w:rsidRPr="001A4F04" w:rsidRDefault="003F7880" w:rsidP="00CF262E">
            <w:pPr>
              <w:contextualSpacing/>
              <w:rPr>
                <w:b/>
              </w:rPr>
            </w:pPr>
            <w:r w:rsidRPr="001A4F04">
              <w:rPr>
                <w:b/>
              </w:rPr>
              <w:t>Total  103</w:t>
            </w:r>
          </w:p>
        </w:tc>
        <w:tc>
          <w:tcPr>
            <w:tcW w:w="1609"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433DA0">
            <w:pPr>
              <w:jc w:val="right"/>
              <w:rPr>
                <w:rFonts w:eastAsia="Arial Unicode MS"/>
                <w:b/>
              </w:rPr>
            </w:pPr>
            <w:r>
              <w:rPr>
                <w:rFonts w:eastAsia="Arial Unicode MS"/>
                <w:b/>
              </w:rPr>
              <w:t>7,192.60</w:t>
            </w:r>
          </w:p>
        </w:tc>
        <w:tc>
          <w:tcPr>
            <w:tcW w:w="1612" w:type="dxa"/>
            <w:gridSpan w:val="2"/>
            <w:tcBorders>
              <w:top w:val="single" w:sz="4" w:space="0" w:color="auto"/>
              <w:bottom w:val="single" w:sz="4" w:space="0" w:color="auto"/>
            </w:tcBorders>
            <w:tcMar>
              <w:left w:w="58" w:type="dxa"/>
              <w:bottom w:w="0" w:type="dxa"/>
              <w:right w:w="58" w:type="dxa"/>
            </w:tcMar>
            <w:vAlign w:val="bottom"/>
          </w:tcPr>
          <w:p w:rsidR="003F7880" w:rsidRPr="001A4F04" w:rsidRDefault="003F7880" w:rsidP="00AB63B7">
            <w:pPr>
              <w:jc w:val="right"/>
              <w:rPr>
                <w:rFonts w:eastAsia="Arial Unicode MS"/>
                <w:b/>
              </w:rPr>
            </w:pPr>
            <w:r>
              <w:rPr>
                <w:rFonts w:eastAsia="Arial Unicode MS"/>
                <w:b/>
              </w:rPr>
              <w:t>4,771.98</w:t>
            </w:r>
          </w:p>
        </w:tc>
        <w:tc>
          <w:tcPr>
            <w:tcW w:w="1686"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CF262E">
            <w:pPr>
              <w:jc w:val="right"/>
              <w:rPr>
                <w:rFonts w:eastAsia="Arial Unicode MS"/>
                <w:b/>
              </w:rPr>
            </w:pPr>
            <w:r w:rsidRPr="001A4F04">
              <w:rPr>
                <w:rFonts w:eastAsia="Arial Unicode MS"/>
                <w:b/>
              </w:rPr>
              <w:t>…</w:t>
            </w:r>
          </w:p>
        </w:tc>
        <w:tc>
          <w:tcPr>
            <w:tcW w:w="1847"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1A3D98">
            <w:pPr>
              <w:jc w:val="right"/>
              <w:rPr>
                <w:rFonts w:eastAsia="Arial Unicode MS"/>
                <w:b/>
              </w:rPr>
            </w:pPr>
            <w:r>
              <w:rPr>
                <w:rFonts w:eastAsia="Arial Unicode MS"/>
                <w:b/>
              </w:rPr>
              <w:t>4,771.98</w:t>
            </w:r>
          </w:p>
        </w:tc>
        <w:tc>
          <w:tcPr>
            <w:tcW w:w="1602" w:type="dxa"/>
            <w:tcBorders>
              <w:top w:val="single" w:sz="4" w:space="0" w:color="auto"/>
              <w:bottom w:val="single" w:sz="4" w:space="0" w:color="auto"/>
            </w:tcBorders>
            <w:tcMar>
              <w:left w:w="58" w:type="dxa"/>
              <w:bottom w:w="0" w:type="dxa"/>
              <w:right w:w="58" w:type="dxa"/>
            </w:tcMar>
            <w:vAlign w:val="bottom"/>
          </w:tcPr>
          <w:p w:rsidR="003F7880" w:rsidRPr="001A4F04" w:rsidRDefault="003F7880" w:rsidP="00D87A00">
            <w:pPr>
              <w:jc w:val="right"/>
              <w:rPr>
                <w:rFonts w:eastAsia="Arial Unicode MS"/>
                <w:b/>
              </w:rPr>
            </w:pPr>
            <w:r>
              <w:rPr>
                <w:rFonts w:eastAsia="Arial Unicode MS"/>
                <w:b/>
              </w:rPr>
              <w:t>52,327.15</w:t>
            </w:r>
          </w:p>
        </w:tc>
        <w:tc>
          <w:tcPr>
            <w:tcW w:w="439" w:type="dxa"/>
            <w:tcBorders>
              <w:top w:val="single" w:sz="4" w:space="0" w:color="auto"/>
              <w:bottom w:val="single" w:sz="4" w:space="0" w:color="auto"/>
            </w:tcBorders>
            <w:tcMar>
              <w:left w:w="0" w:type="dxa"/>
              <w:bottom w:w="0" w:type="dxa"/>
            </w:tcMar>
            <w:vAlign w:val="bottom"/>
          </w:tcPr>
          <w:p w:rsidR="003F7880" w:rsidRPr="001A4F04" w:rsidRDefault="003F7880" w:rsidP="00CF262E">
            <w:pPr>
              <w:overflowPunct/>
              <w:jc w:val="center"/>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3F7880" w:rsidRPr="001A4F04" w:rsidRDefault="003F7880" w:rsidP="00E26FB0">
            <w:pPr>
              <w:jc w:val="right"/>
              <w:rPr>
                <w:b/>
              </w:rPr>
            </w:pPr>
            <w:r w:rsidRPr="001A4F04">
              <w:rPr>
                <w:b/>
              </w:rPr>
              <w:t>(</w:t>
            </w:r>
            <w:r w:rsidR="003361BC">
              <w:rPr>
                <w:b/>
              </w:rPr>
              <w:t>-</w:t>
            </w:r>
            <w:r w:rsidRPr="001A4F04">
              <w:rPr>
                <w:b/>
              </w:rPr>
              <w:t>)</w:t>
            </w:r>
          </w:p>
        </w:tc>
        <w:tc>
          <w:tcPr>
            <w:tcW w:w="893" w:type="dxa"/>
            <w:tcBorders>
              <w:top w:val="single" w:sz="4" w:space="0" w:color="auto"/>
              <w:bottom w:val="single" w:sz="4" w:space="0" w:color="auto"/>
            </w:tcBorders>
            <w:tcMar>
              <w:bottom w:w="0" w:type="dxa"/>
            </w:tcMar>
            <w:vAlign w:val="bottom"/>
          </w:tcPr>
          <w:p w:rsidR="003F7880" w:rsidRPr="001A4F04" w:rsidRDefault="003361BC" w:rsidP="00437E1A">
            <w:pPr>
              <w:jc w:val="right"/>
              <w:rPr>
                <w:rFonts w:eastAsia="Arial Unicode MS"/>
                <w:b/>
              </w:rPr>
            </w:pPr>
            <w:r>
              <w:rPr>
                <w:rFonts w:eastAsia="Arial Unicode MS"/>
                <w:b/>
              </w:rPr>
              <w:t>33.65</w:t>
            </w:r>
          </w:p>
        </w:tc>
      </w:tr>
      <w:tr w:rsidR="003F7880" w:rsidRPr="001A4F04" w:rsidTr="00C677B3">
        <w:tblPrEx>
          <w:shd w:val="clear" w:color="auto" w:fill="auto"/>
        </w:tblPrEx>
        <w:trPr>
          <w:trHeight w:val="137"/>
          <w:jc w:val="center"/>
        </w:trPr>
        <w:tc>
          <w:tcPr>
            <w:tcW w:w="689" w:type="dxa"/>
          </w:tcPr>
          <w:p w:rsidR="003F7880" w:rsidRPr="001A4F04" w:rsidRDefault="003F7880" w:rsidP="00575CE4">
            <w:pPr>
              <w:contextualSpacing/>
              <w:jc w:val="right"/>
            </w:pPr>
            <w:r w:rsidRPr="001A4F04">
              <w:t>104</w:t>
            </w:r>
          </w:p>
        </w:tc>
        <w:tc>
          <w:tcPr>
            <w:tcW w:w="5217" w:type="dxa"/>
            <w:tcBorders>
              <w:top w:val="single" w:sz="4" w:space="0" w:color="auto"/>
            </w:tcBorders>
            <w:tcMar>
              <w:bottom w:w="0" w:type="dxa"/>
            </w:tcMar>
          </w:tcPr>
          <w:p w:rsidR="003F7880" w:rsidRPr="001A4F04" w:rsidRDefault="003F7880" w:rsidP="00575CE4">
            <w:pPr>
              <w:contextualSpacing/>
            </w:pPr>
            <w:r w:rsidRPr="001A4F04">
              <w:t>Fishing Harbour and Landing Facilities</w:t>
            </w:r>
          </w:p>
        </w:tc>
        <w:tc>
          <w:tcPr>
            <w:tcW w:w="1609" w:type="dxa"/>
            <w:tcBorders>
              <w:top w:val="single" w:sz="4" w:space="0" w:color="auto"/>
            </w:tcBorders>
            <w:tcMar>
              <w:left w:w="58" w:type="dxa"/>
              <w:bottom w:w="0" w:type="dxa"/>
              <w:right w:w="58" w:type="dxa"/>
            </w:tcMar>
            <w:vAlign w:val="bottom"/>
          </w:tcPr>
          <w:p w:rsidR="003F7880" w:rsidRPr="001A4F04" w:rsidRDefault="003F7880" w:rsidP="00433DA0">
            <w:pPr>
              <w:tabs>
                <w:tab w:val="left" w:pos="3600"/>
                <w:tab w:val="left" w:pos="4100"/>
              </w:tabs>
              <w:contextualSpacing/>
              <w:jc w:val="right"/>
              <w:rPr>
                <w:rFonts w:eastAsia="Arial Unicode MS"/>
              </w:rPr>
            </w:pPr>
          </w:p>
        </w:tc>
        <w:tc>
          <w:tcPr>
            <w:tcW w:w="1612" w:type="dxa"/>
            <w:gridSpan w:val="2"/>
            <w:tcBorders>
              <w:top w:val="single" w:sz="4" w:space="0" w:color="auto"/>
            </w:tcBorders>
            <w:tcMar>
              <w:left w:w="58" w:type="dxa"/>
              <w:bottom w:w="0" w:type="dxa"/>
              <w:right w:w="58" w:type="dxa"/>
            </w:tcMar>
            <w:vAlign w:val="bottom"/>
          </w:tcPr>
          <w:p w:rsidR="003F7880" w:rsidRPr="001A4F04" w:rsidRDefault="003F7880" w:rsidP="00C0539C">
            <w:pPr>
              <w:tabs>
                <w:tab w:val="left" w:pos="3600"/>
                <w:tab w:val="left" w:pos="4100"/>
              </w:tabs>
              <w:contextualSpacing/>
              <w:jc w:val="right"/>
              <w:rPr>
                <w:rFonts w:eastAsia="Arial Unicode MS"/>
              </w:rPr>
            </w:pPr>
          </w:p>
        </w:tc>
        <w:tc>
          <w:tcPr>
            <w:tcW w:w="1686" w:type="dxa"/>
            <w:tcBorders>
              <w:top w:val="single" w:sz="4" w:space="0" w:color="auto"/>
            </w:tcBorders>
            <w:tcMar>
              <w:left w:w="58" w:type="dxa"/>
              <w:bottom w:w="0" w:type="dxa"/>
              <w:right w:w="58" w:type="dxa"/>
            </w:tcMar>
            <w:vAlign w:val="bottom"/>
          </w:tcPr>
          <w:p w:rsidR="003F7880" w:rsidRPr="001A4F04" w:rsidRDefault="003F7880" w:rsidP="00575CE4">
            <w:pPr>
              <w:jc w:val="right"/>
              <w:rPr>
                <w:rFonts w:eastAsia="Arial Unicode MS"/>
                <w:bCs/>
              </w:rPr>
            </w:pPr>
          </w:p>
        </w:tc>
        <w:tc>
          <w:tcPr>
            <w:tcW w:w="1847" w:type="dxa"/>
            <w:tcBorders>
              <w:top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contextualSpacing/>
              <w:jc w:val="right"/>
              <w:rPr>
                <w:rFonts w:eastAsia="Arial Unicode MS"/>
              </w:rPr>
            </w:pPr>
          </w:p>
        </w:tc>
        <w:tc>
          <w:tcPr>
            <w:tcW w:w="1602" w:type="dxa"/>
            <w:tcBorders>
              <w:top w:val="single" w:sz="4" w:space="0" w:color="auto"/>
            </w:tcBorders>
            <w:tcMar>
              <w:left w:w="58" w:type="dxa"/>
              <w:bottom w:w="0" w:type="dxa"/>
              <w:right w:w="58" w:type="dxa"/>
            </w:tcMar>
            <w:vAlign w:val="bottom"/>
          </w:tcPr>
          <w:p w:rsidR="003F7880" w:rsidRPr="001A4F04" w:rsidRDefault="003F7880" w:rsidP="00575CE4">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3F7880" w:rsidRPr="001A4F04" w:rsidRDefault="003F7880" w:rsidP="00575CE4">
            <w:pPr>
              <w:overflowPunct/>
              <w:jc w:val="center"/>
              <w:textAlignment w:val="auto"/>
              <w:rPr>
                <w:b/>
                <w:vertAlign w:val="superscript"/>
              </w:rPr>
            </w:pPr>
          </w:p>
        </w:tc>
        <w:tc>
          <w:tcPr>
            <w:tcW w:w="440" w:type="dxa"/>
            <w:tcBorders>
              <w:top w:val="single" w:sz="4" w:space="0" w:color="auto"/>
            </w:tcBorders>
            <w:tcMar>
              <w:bottom w:w="0" w:type="dxa"/>
            </w:tcMar>
            <w:vAlign w:val="bottom"/>
          </w:tcPr>
          <w:p w:rsidR="003F7880" w:rsidRPr="001A4F04" w:rsidRDefault="003F7880" w:rsidP="00466390">
            <w:pPr>
              <w:jc w:val="right"/>
            </w:pPr>
          </w:p>
        </w:tc>
        <w:tc>
          <w:tcPr>
            <w:tcW w:w="893" w:type="dxa"/>
            <w:tcBorders>
              <w:top w:val="single" w:sz="4" w:space="0" w:color="auto"/>
            </w:tcBorders>
            <w:tcMar>
              <w:bottom w:w="0" w:type="dxa"/>
            </w:tcMar>
            <w:vAlign w:val="bottom"/>
          </w:tcPr>
          <w:p w:rsidR="003F7880" w:rsidRPr="001A4F04" w:rsidRDefault="003F7880" w:rsidP="00575CE4">
            <w:pPr>
              <w:jc w:val="right"/>
              <w:rPr>
                <w:rFonts w:eastAsia="Arial Unicode MS"/>
              </w:rPr>
            </w:pP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pPr>
          </w:p>
        </w:tc>
        <w:tc>
          <w:tcPr>
            <w:tcW w:w="5217" w:type="dxa"/>
            <w:tcMar>
              <w:bottom w:w="0" w:type="dxa"/>
            </w:tcMar>
          </w:tcPr>
          <w:p w:rsidR="006765FC" w:rsidRPr="001A4F04" w:rsidRDefault="006765FC" w:rsidP="006765FC">
            <w:pPr>
              <w:contextualSpacing/>
            </w:pPr>
            <w:r w:rsidRPr="001A4F04">
              <w:t>Fishing Harbour and Landing Facilities</w:t>
            </w:r>
          </w:p>
        </w:tc>
        <w:tc>
          <w:tcPr>
            <w:tcW w:w="1609"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Pr>
                <w:rFonts w:eastAsia="Arial Unicode MS"/>
              </w:rPr>
              <w:t>…</w:t>
            </w:r>
          </w:p>
        </w:tc>
        <w:tc>
          <w:tcPr>
            <w:tcW w:w="1612" w:type="dxa"/>
            <w:gridSpan w:val="2"/>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3D6EFF">
              <w:t>…</w:t>
            </w:r>
          </w:p>
        </w:tc>
        <w:tc>
          <w:tcPr>
            <w:tcW w:w="1686" w:type="dxa"/>
            <w:tcMar>
              <w:left w:w="58" w:type="dxa"/>
              <w:bottom w:w="0" w:type="dxa"/>
              <w:right w:w="58" w:type="dxa"/>
            </w:tcMar>
          </w:tcPr>
          <w:p w:rsidR="006765FC" w:rsidRPr="001A4F04" w:rsidRDefault="006765FC" w:rsidP="006765FC">
            <w:pPr>
              <w:jc w:val="right"/>
              <w:rPr>
                <w:rFonts w:eastAsia="Arial Unicode MS"/>
                <w:bCs/>
              </w:rPr>
            </w:pPr>
            <w:r w:rsidRPr="003D6EFF">
              <w:t>…</w:t>
            </w:r>
          </w:p>
        </w:tc>
        <w:tc>
          <w:tcPr>
            <w:tcW w:w="1847" w:type="dxa"/>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3D6EFF">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6,315.81</w:t>
            </w:r>
          </w:p>
        </w:tc>
        <w:tc>
          <w:tcPr>
            <w:tcW w:w="439" w:type="dxa"/>
            <w:tcMar>
              <w:left w:w="0" w:type="dxa"/>
              <w:bottom w:w="0" w:type="dxa"/>
            </w:tcMar>
            <w:vAlign w:val="bottom"/>
          </w:tcPr>
          <w:p w:rsidR="006765FC" w:rsidRPr="001A4F04" w:rsidRDefault="006765FC" w:rsidP="006765FC">
            <w:pPr>
              <w:overflowPunct/>
              <w:jc w:val="center"/>
              <w:textAlignment w:val="auto"/>
              <w:rPr>
                <w:b/>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jc w:val="right"/>
            </w:pP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pPr>
          </w:p>
        </w:tc>
        <w:tc>
          <w:tcPr>
            <w:tcW w:w="5217" w:type="dxa"/>
            <w:tcMar>
              <w:bottom w:w="0" w:type="dxa"/>
            </w:tcMar>
          </w:tcPr>
          <w:p w:rsidR="006765FC" w:rsidRPr="001A4F04" w:rsidRDefault="006765FC" w:rsidP="006765FC">
            <w:pPr>
              <w:rPr>
                <w:sz w:val="24"/>
                <w:szCs w:val="24"/>
              </w:rPr>
            </w:pPr>
            <w:r w:rsidRPr="001A4F04">
              <w:t>Construction of Fisheries Harbour at Koderi</w:t>
            </w:r>
          </w:p>
        </w:tc>
        <w:tc>
          <w:tcPr>
            <w:tcW w:w="1609" w:type="dxa"/>
            <w:tcMar>
              <w:left w:w="58" w:type="dxa"/>
              <w:bottom w:w="0" w:type="dxa"/>
              <w:right w:w="58" w:type="dxa"/>
            </w:tcMar>
            <w:vAlign w:val="bottom"/>
          </w:tcPr>
          <w:p w:rsidR="006765FC" w:rsidRPr="001A4F04" w:rsidRDefault="006765FC" w:rsidP="006765FC">
            <w:pPr>
              <w:jc w:val="right"/>
            </w:pPr>
            <w:r>
              <w:t>1,901.95</w:t>
            </w:r>
          </w:p>
        </w:tc>
        <w:tc>
          <w:tcPr>
            <w:tcW w:w="1612" w:type="dxa"/>
            <w:gridSpan w:val="2"/>
            <w:tcMar>
              <w:left w:w="58" w:type="dxa"/>
              <w:bottom w:w="0" w:type="dxa"/>
              <w:right w:w="58" w:type="dxa"/>
            </w:tcMar>
          </w:tcPr>
          <w:p w:rsidR="006765FC" w:rsidRPr="001A4F04" w:rsidRDefault="006765FC" w:rsidP="006765FC">
            <w:pPr>
              <w:jc w:val="right"/>
            </w:pPr>
            <w:r w:rsidRPr="003D6EFF">
              <w:t>…</w:t>
            </w:r>
          </w:p>
        </w:tc>
        <w:tc>
          <w:tcPr>
            <w:tcW w:w="1686" w:type="dxa"/>
            <w:tcMar>
              <w:left w:w="58" w:type="dxa"/>
              <w:bottom w:w="0" w:type="dxa"/>
              <w:right w:w="58" w:type="dxa"/>
            </w:tcMar>
          </w:tcPr>
          <w:p w:rsidR="006765FC" w:rsidRPr="001A4F04" w:rsidRDefault="006765FC" w:rsidP="006765FC">
            <w:pPr>
              <w:jc w:val="right"/>
            </w:pPr>
            <w:r w:rsidRPr="003D6EFF">
              <w:t>…</w:t>
            </w:r>
          </w:p>
        </w:tc>
        <w:tc>
          <w:tcPr>
            <w:tcW w:w="1847" w:type="dxa"/>
            <w:tcMar>
              <w:left w:w="58" w:type="dxa"/>
              <w:bottom w:w="0" w:type="dxa"/>
              <w:right w:w="58" w:type="dxa"/>
            </w:tcMar>
          </w:tcPr>
          <w:p w:rsidR="006765FC" w:rsidRPr="001A4F04" w:rsidRDefault="006765FC" w:rsidP="006765FC">
            <w:pPr>
              <w:jc w:val="right"/>
            </w:pPr>
            <w:r w:rsidRPr="003D6EFF">
              <w:t>…</w:t>
            </w:r>
          </w:p>
        </w:tc>
        <w:tc>
          <w:tcPr>
            <w:tcW w:w="1602"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Pr>
                <w:rFonts w:eastAsia="Arial Unicode MS"/>
              </w:rPr>
              <w:t>3,214.10</w:t>
            </w:r>
          </w:p>
        </w:tc>
        <w:tc>
          <w:tcPr>
            <w:tcW w:w="439" w:type="dxa"/>
            <w:tcMar>
              <w:left w:w="0" w:type="dxa"/>
              <w:bottom w:w="0" w:type="dxa"/>
            </w:tcMar>
            <w:vAlign w:val="bottom"/>
          </w:tcPr>
          <w:p w:rsidR="006765FC" w:rsidRPr="001A4F04" w:rsidRDefault="006765FC" w:rsidP="006765FC">
            <w:pPr>
              <w:overflowPunct/>
              <w:jc w:val="center"/>
              <w:textAlignment w:val="auto"/>
              <w:rPr>
                <w:b/>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37"/>
          <w:jc w:val="center"/>
        </w:trPr>
        <w:tc>
          <w:tcPr>
            <w:tcW w:w="689" w:type="dxa"/>
            <w:tcBorders>
              <w:bottom w:val="single" w:sz="4" w:space="0" w:color="auto"/>
            </w:tcBorders>
          </w:tcPr>
          <w:p w:rsidR="006765FC" w:rsidRPr="001A4F04" w:rsidRDefault="006765FC" w:rsidP="006765FC">
            <w:pPr>
              <w:contextualSpacing/>
              <w:jc w:val="right"/>
            </w:pPr>
          </w:p>
        </w:tc>
        <w:tc>
          <w:tcPr>
            <w:tcW w:w="5217" w:type="dxa"/>
            <w:tcBorders>
              <w:bottom w:val="single" w:sz="4" w:space="0" w:color="auto"/>
            </w:tcBorders>
            <w:tcMar>
              <w:bottom w:w="0" w:type="dxa"/>
            </w:tcMar>
          </w:tcPr>
          <w:p w:rsidR="006765FC" w:rsidRPr="001A4F04" w:rsidRDefault="006765FC" w:rsidP="006765FC">
            <w:pPr>
              <w:rPr>
                <w:sz w:val="24"/>
                <w:szCs w:val="24"/>
              </w:rPr>
            </w:pPr>
            <w:r w:rsidRPr="001A4F04">
              <w:t>Kerala Model Fish Landing Centre at Maravanthe Udupi dist</w:t>
            </w:r>
          </w:p>
        </w:tc>
        <w:tc>
          <w:tcPr>
            <w:tcW w:w="1609"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t>…</w:t>
            </w:r>
          </w:p>
        </w:tc>
        <w:tc>
          <w:tcPr>
            <w:tcW w:w="1612" w:type="dxa"/>
            <w:gridSpan w:val="2"/>
            <w:tcBorders>
              <w:bottom w:val="single" w:sz="4" w:space="0" w:color="auto"/>
            </w:tcBorders>
            <w:tcMar>
              <w:left w:w="58" w:type="dxa"/>
              <w:bottom w:w="0" w:type="dxa"/>
              <w:right w:w="58" w:type="dxa"/>
            </w:tcMar>
          </w:tcPr>
          <w:p w:rsidR="006765FC" w:rsidRPr="001A4F04" w:rsidRDefault="006765FC" w:rsidP="006765FC">
            <w:pPr>
              <w:jc w:val="right"/>
            </w:pPr>
            <w:r w:rsidRPr="003D6EFF">
              <w:t>…</w:t>
            </w:r>
          </w:p>
        </w:tc>
        <w:tc>
          <w:tcPr>
            <w:tcW w:w="1686" w:type="dxa"/>
            <w:tcBorders>
              <w:bottom w:val="single" w:sz="4" w:space="0" w:color="auto"/>
            </w:tcBorders>
            <w:tcMar>
              <w:left w:w="58" w:type="dxa"/>
              <w:bottom w:w="0" w:type="dxa"/>
              <w:right w:w="58" w:type="dxa"/>
            </w:tcMar>
          </w:tcPr>
          <w:p w:rsidR="006765FC" w:rsidRPr="001A4F04" w:rsidRDefault="006765FC" w:rsidP="006765FC">
            <w:pPr>
              <w:jc w:val="right"/>
            </w:pPr>
            <w:r w:rsidRPr="003D6EFF">
              <w:t>…</w:t>
            </w:r>
          </w:p>
        </w:tc>
        <w:tc>
          <w:tcPr>
            <w:tcW w:w="1847" w:type="dxa"/>
            <w:tcBorders>
              <w:bottom w:val="single" w:sz="4" w:space="0" w:color="auto"/>
            </w:tcBorders>
            <w:tcMar>
              <w:left w:w="58" w:type="dxa"/>
              <w:bottom w:w="0" w:type="dxa"/>
              <w:right w:w="58" w:type="dxa"/>
            </w:tcMar>
          </w:tcPr>
          <w:p w:rsidR="006765FC" w:rsidRPr="001A4F04" w:rsidRDefault="006765FC" w:rsidP="006765FC">
            <w:pPr>
              <w:jc w:val="right"/>
            </w:pPr>
            <w:r w:rsidRPr="003D6EFF">
              <w:t>…</w:t>
            </w:r>
          </w:p>
        </w:tc>
        <w:tc>
          <w:tcPr>
            <w:tcW w:w="1602" w:type="dxa"/>
            <w:tcBorders>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4,230.89</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3"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3F7880" w:rsidRPr="001A4F04" w:rsidTr="00C677B3">
        <w:tblPrEx>
          <w:shd w:val="clear" w:color="auto" w:fill="auto"/>
        </w:tblPrEx>
        <w:trPr>
          <w:trHeight w:val="137"/>
          <w:jc w:val="center"/>
        </w:trPr>
        <w:tc>
          <w:tcPr>
            <w:tcW w:w="689" w:type="dxa"/>
            <w:tcBorders>
              <w:top w:val="single" w:sz="4" w:space="0" w:color="auto"/>
            </w:tcBorders>
          </w:tcPr>
          <w:p w:rsidR="003F7880" w:rsidRPr="001A4F04" w:rsidRDefault="003F7880" w:rsidP="00CF262E">
            <w:pPr>
              <w:contextualSpacing/>
              <w:jc w:val="right"/>
            </w:pPr>
          </w:p>
        </w:tc>
        <w:tc>
          <w:tcPr>
            <w:tcW w:w="5217" w:type="dxa"/>
            <w:tcBorders>
              <w:top w:val="single" w:sz="4" w:space="0" w:color="auto"/>
            </w:tcBorders>
            <w:tcMar>
              <w:bottom w:w="0" w:type="dxa"/>
            </w:tcMar>
          </w:tcPr>
          <w:p w:rsidR="003F7880" w:rsidRPr="001A4F04" w:rsidRDefault="003F7880" w:rsidP="007B6BFA"/>
        </w:tc>
        <w:tc>
          <w:tcPr>
            <w:tcW w:w="1609" w:type="dxa"/>
            <w:tcBorders>
              <w:top w:val="single" w:sz="4" w:space="0" w:color="auto"/>
            </w:tcBorders>
            <w:tcMar>
              <w:left w:w="58" w:type="dxa"/>
              <w:bottom w:w="0" w:type="dxa"/>
              <w:right w:w="58" w:type="dxa"/>
            </w:tcMar>
            <w:vAlign w:val="bottom"/>
          </w:tcPr>
          <w:p w:rsidR="003F7880" w:rsidRPr="001A4F04" w:rsidRDefault="003F7880" w:rsidP="001C3AA7">
            <w:pPr>
              <w:jc w:val="right"/>
            </w:pPr>
          </w:p>
        </w:tc>
        <w:tc>
          <w:tcPr>
            <w:tcW w:w="1612" w:type="dxa"/>
            <w:gridSpan w:val="2"/>
            <w:tcBorders>
              <w:top w:val="single" w:sz="4" w:space="0" w:color="auto"/>
            </w:tcBorders>
            <w:tcMar>
              <w:left w:w="58" w:type="dxa"/>
              <w:bottom w:w="0" w:type="dxa"/>
              <w:right w:w="58" w:type="dxa"/>
            </w:tcMar>
            <w:vAlign w:val="bottom"/>
          </w:tcPr>
          <w:p w:rsidR="003F7880" w:rsidRPr="001A4F04" w:rsidRDefault="003F7880" w:rsidP="007B6C5F">
            <w:pPr>
              <w:jc w:val="right"/>
            </w:pPr>
          </w:p>
        </w:tc>
        <w:tc>
          <w:tcPr>
            <w:tcW w:w="1686" w:type="dxa"/>
            <w:tcBorders>
              <w:top w:val="single" w:sz="4" w:space="0" w:color="auto"/>
            </w:tcBorders>
            <w:tcMar>
              <w:left w:w="58" w:type="dxa"/>
              <w:bottom w:w="0" w:type="dxa"/>
              <w:right w:w="58" w:type="dxa"/>
            </w:tcMar>
            <w:vAlign w:val="bottom"/>
          </w:tcPr>
          <w:p w:rsidR="003F7880" w:rsidRPr="001A4F04" w:rsidRDefault="003F7880" w:rsidP="00CF262E">
            <w:pPr>
              <w:jc w:val="right"/>
              <w:rPr>
                <w:rFonts w:eastAsia="Arial Unicode MS"/>
                <w:bCs/>
              </w:rPr>
            </w:pPr>
          </w:p>
        </w:tc>
        <w:tc>
          <w:tcPr>
            <w:tcW w:w="1847" w:type="dxa"/>
            <w:tcBorders>
              <w:top w:val="single" w:sz="4" w:space="0" w:color="auto"/>
            </w:tcBorders>
            <w:tcMar>
              <w:left w:w="58" w:type="dxa"/>
              <w:bottom w:w="0" w:type="dxa"/>
              <w:right w:w="58" w:type="dxa"/>
            </w:tcMar>
            <w:vAlign w:val="bottom"/>
          </w:tcPr>
          <w:p w:rsidR="003F7880" w:rsidRPr="001A4F04" w:rsidRDefault="003F7880" w:rsidP="00CF262E">
            <w:pPr>
              <w:jc w:val="right"/>
            </w:pPr>
          </w:p>
        </w:tc>
        <w:tc>
          <w:tcPr>
            <w:tcW w:w="1602" w:type="dxa"/>
            <w:tcBorders>
              <w:top w:val="single" w:sz="4" w:space="0" w:color="auto"/>
            </w:tcBorders>
            <w:tcMar>
              <w:left w:w="58" w:type="dxa"/>
              <w:bottom w:w="0" w:type="dxa"/>
              <w:right w:w="58" w:type="dxa"/>
            </w:tcMar>
            <w:vAlign w:val="bottom"/>
          </w:tcPr>
          <w:p w:rsidR="003F7880" w:rsidRPr="001A4F04" w:rsidRDefault="003F7880" w:rsidP="00CF262E">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3F7880" w:rsidRPr="001A4F04" w:rsidRDefault="003F7880" w:rsidP="00CA6B80">
            <w:pPr>
              <w:overflowPunct/>
              <w:textAlignment w:val="auto"/>
              <w:rPr>
                <w:b/>
                <w:vertAlign w:val="superscript"/>
              </w:rPr>
            </w:pPr>
          </w:p>
        </w:tc>
        <w:tc>
          <w:tcPr>
            <w:tcW w:w="440" w:type="dxa"/>
            <w:tcBorders>
              <w:top w:val="single" w:sz="4" w:space="0" w:color="auto"/>
            </w:tcBorders>
            <w:tcMar>
              <w:bottom w:w="0" w:type="dxa"/>
            </w:tcMar>
            <w:vAlign w:val="bottom"/>
          </w:tcPr>
          <w:p w:rsidR="003F7880" w:rsidRPr="001A4F04" w:rsidRDefault="003F7880" w:rsidP="00466390">
            <w:pPr>
              <w:jc w:val="right"/>
            </w:pPr>
          </w:p>
        </w:tc>
        <w:tc>
          <w:tcPr>
            <w:tcW w:w="893" w:type="dxa"/>
            <w:tcBorders>
              <w:top w:val="single" w:sz="4" w:space="0" w:color="auto"/>
            </w:tcBorders>
            <w:tcMar>
              <w:bottom w:w="0" w:type="dxa"/>
            </w:tcMar>
            <w:vAlign w:val="bottom"/>
          </w:tcPr>
          <w:p w:rsidR="003F7880" w:rsidRPr="001A4F04" w:rsidRDefault="003F7880" w:rsidP="007150CC">
            <w:pPr>
              <w:jc w:val="right"/>
            </w:pPr>
          </w:p>
        </w:tc>
      </w:tr>
      <w:tr w:rsidR="003F7880" w:rsidRPr="001A4F04" w:rsidTr="00C677B3">
        <w:tblPrEx>
          <w:shd w:val="clear" w:color="auto" w:fill="auto"/>
        </w:tblPrEx>
        <w:trPr>
          <w:trHeight w:val="137"/>
          <w:jc w:val="center"/>
        </w:trPr>
        <w:tc>
          <w:tcPr>
            <w:tcW w:w="689" w:type="dxa"/>
          </w:tcPr>
          <w:p w:rsidR="003F7880" w:rsidRPr="001A4F04" w:rsidRDefault="003F7880" w:rsidP="00CF262E">
            <w:pPr>
              <w:contextualSpacing/>
              <w:jc w:val="right"/>
            </w:pPr>
          </w:p>
        </w:tc>
        <w:tc>
          <w:tcPr>
            <w:tcW w:w="5217" w:type="dxa"/>
            <w:tcMar>
              <w:bottom w:w="0" w:type="dxa"/>
            </w:tcMar>
          </w:tcPr>
          <w:p w:rsidR="003F7880" w:rsidRPr="001A4F04" w:rsidRDefault="003F7880" w:rsidP="007B6BFA"/>
        </w:tc>
        <w:tc>
          <w:tcPr>
            <w:tcW w:w="1609" w:type="dxa"/>
            <w:tcMar>
              <w:left w:w="58" w:type="dxa"/>
              <w:bottom w:w="0" w:type="dxa"/>
              <w:right w:w="58" w:type="dxa"/>
            </w:tcMar>
            <w:vAlign w:val="bottom"/>
          </w:tcPr>
          <w:p w:rsidR="003F7880" w:rsidRPr="001A4F04" w:rsidRDefault="003F7880" w:rsidP="001C3AA7">
            <w:pPr>
              <w:jc w:val="right"/>
            </w:pPr>
          </w:p>
        </w:tc>
        <w:tc>
          <w:tcPr>
            <w:tcW w:w="1612" w:type="dxa"/>
            <w:gridSpan w:val="2"/>
            <w:tcMar>
              <w:left w:w="58" w:type="dxa"/>
              <w:bottom w:w="0" w:type="dxa"/>
              <w:right w:w="58" w:type="dxa"/>
            </w:tcMar>
            <w:vAlign w:val="bottom"/>
          </w:tcPr>
          <w:p w:rsidR="003F7880" w:rsidRPr="001A4F04" w:rsidRDefault="003F7880" w:rsidP="007B6C5F">
            <w:pPr>
              <w:jc w:val="right"/>
            </w:pPr>
          </w:p>
        </w:tc>
        <w:tc>
          <w:tcPr>
            <w:tcW w:w="1686" w:type="dxa"/>
            <w:tcMar>
              <w:left w:w="58" w:type="dxa"/>
              <w:bottom w:w="0" w:type="dxa"/>
              <w:right w:w="58" w:type="dxa"/>
            </w:tcMar>
            <w:vAlign w:val="bottom"/>
          </w:tcPr>
          <w:p w:rsidR="003F7880" w:rsidRPr="001A4F04" w:rsidRDefault="003F7880" w:rsidP="00CF262E">
            <w:pPr>
              <w:jc w:val="right"/>
              <w:rPr>
                <w:rFonts w:eastAsia="Arial Unicode MS"/>
                <w:bCs/>
              </w:rPr>
            </w:pPr>
          </w:p>
        </w:tc>
        <w:tc>
          <w:tcPr>
            <w:tcW w:w="1847" w:type="dxa"/>
            <w:tcMar>
              <w:left w:w="58" w:type="dxa"/>
              <w:bottom w:w="0" w:type="dxa"/>
              <w:right w:w="58" w:type="dxa"/>
            </w:tcMar>
            <w:vAlign w:val="bottom"/>
          </w:tcPr>
          <w:p w:rsidR="003F7880" w:rsidRPr="001A4F04" w:rsidRDefault="003F7880" w:rsidP="00CF262E">
            <w:pPr>
              <w:jc w:val="right"/>
            </w:pPr>
          </w:p>
        </w:tc>
        <w:tc>
          <w:tcPr>
            <w:tcW w:w="1602" w:type="dxa"/>
            <w:tcMar>
              <w:left w:w="58" w:type="dxa"/>
              <w:bottom w:w="0" w:type="dxa"/>
              <w:right w:w="58" w:type="dxa"/>
            </w:tcMar>
            <w:vAlign w:val="bottom"/>
          </w:tcPr>
          <w:p w:rsidR="003F7880" w:rsidRPr="001A4F04" w:rsidRDefault="003F7880" w:rsidP="00CF262E">
            <w:pPr>
              <w:tabs>
                <w:tab w:val="left" w:pos="3600"/>
                <w:tab w:val="left" w:pos="4100"/>
              </w:tabs>
              <w:contextualSpacing/>
              <w:jc w:val="right"/>
              <w:rPr>
                <w:rFonts w:eastAsia="Arial Unicode MS"/>
              </w:rPr>
            </w:pPr>
          </w:p>
        </w:tc>
        <w:tc>
          <w:tcPr>
            <w:tcW w:w="439" w:type="dxa"/>
            <w:tcMar>
              <w:left w:w="0" w:type="dxa"/>
              <w:bottom w:w="0" w:type="dxa"/>
            </w:tcMar>
            <w:vAlign w:val="bottom"/>
          </w:tcPr>
          <w:p w:rsidR="003F7880" w:rsidRPr="001A4F04" w:rsidRDefault="003F7880" w:rsidP="00CA6B80">
            <w:pPr>
              <w:overflowPunct/>
              <w:textAlignment w:val="auto"/>
              <w:rPr>
                <w:b/>
                <w:vertAlign w:val="superscript"/>
              </w:rPr>
            </w:pPr>
          </w:p>
        </w:tc>
        <w:tc>
          <w:tcPr>
            <w:tcW w:w="440" w:type="dxa"/>
            <w:tcMar>
              <w:bottom w:w="0" w:type="dxa"/>
            </w:tcMar>
            <w:vAlign w:val="bottom"/>
          </w:tcPr>
          <w:p w:rsidR="003F7880" w:rsidRPr="001A4F04" w:rsidRDefault="003F7880" w:rsidP="00466390">
            <w:pPr>
              <w:jc w:val="right"/>
            </w:pPr>
          </w:p>
        </w:tc>
        <w:tc>
          <w:tcPr>
            <w:tcW w:w="893" w:type="dxa"/>
            <w:tcMar>
              <w:bottom w:w="0" w:type="dxa"/>
            </w:tcMar>
            <w:vAlign w:val="bottom"/>
          </w:tcPr>
          <w:p w:rsidR="003F7880" w:rsidRPr="001A4F04" w:rsidRDefault="003F7880" w:rsidP="007150CC">
            <w:pPr>
              <w:jc w:val="right"/>
            </w:pPr>
          </w:p>
        </w:tc>
      </w:tr>
      <w:tr w:rsidR="003F7880" w:rsidRPr="001A4F04" w:rsidTr="00C677B3">
        <w:trPr>
          <w:trHeight w:val="74"/>
          <w:jc w:val="center"/>
        </w:trPr>
        <w:tc>
          <w:tcPr>
            <w:tcW w:w="5906" w:type="dxa"/>
            <w:gridSpan w:val="2"/>
            <w:tcBorders>
              <w:top w:val="single" w:sz="4" w:space="0" w:color="auto"/>
              <w:bottom w:val="single" w:sz="4" w:space="0" w:color="auto"/>
            </w:tcBorders>
            <w:shd w:val="clear" w:color="auto" w:fill="BFBFBF"/>
          </w:tcPr>
          <w:p w:rsidR="003F7880" w:rsidRPr="001A4F04" w:rsidRDefault="003F7880" w:rsidP="00BA23F0">
            <w:pPr>
              <w:contextualSpacing/>
              <w:jc w:val="center"/>
              <w:rPr>
                <w:b/>
                <w:bCs/>
              </w:rPr>
            </w:pPr>
            <w:r w:rsidRPr="001A4F04">
              <w:lastRenderedPageBreak/>
              <w:br w:type="page"/>
            </w:r>
            <w:r w:rsidRPr="001A4F04">
              <w:br w:type="page"/>
            </w:r>
            <w:r w:rsidRPr="001A4F04">
              <w:br w:type="page"/>
            </w:r>
            <w:r w:rsidRPr="001A4F04">
              <w:br w:type="page"/>
            </w:r>
            <w:r w:rsidRPr="001A4F04">
              <w:rPr>
                <w:b/>
                <w:bCs/>
              </w:rPr>
              <w:t>(1)</w:t>
            </w:r>
          </w:p>
        </w:tc>
        <w:tc>
          <w:tcPr>
            <w:tcW w:w="1609" w:type="dxa"/>
            <w:tcBorders>
              <w:top w:val="single" w:sz="4" w:space="0" w:color="auto"/>
              <w:bottom w:val="single" w:sz="4" w:space="0" w:color="auto"/>
            </w:tcBorders>
            <w:shd w:val="clear" w:color="auto" w:fill="BFBFBF"/>
            <w:tcMar>
              <w:bottom w:w="0" w:type="dxa"/>
            </w:tcMar>
          </w:tcPr>
          <w:p w:rsidR="003F7880" w:rsidRPr="001A4F04" w:rsidRDefault="003F7880" w:rsidP="00BA23F0">
            <w:pPr>
              <w:contextualSpacing/>
              <w:jc w:val="center"/>
              <w:rPr>
                <w:b/>
                <w:bCs/>
              </w:rPr>
            </w:pPr>
            <w:r w:rsidRPr="001A4F04">
              <w:rPr>
                <w:b/>
                <w:bCs/>
              </w:rPr>
              <w:t>(2)</w:t>
            </w:r>
          </w:p>
        </w:tc>
        <w:tc>
          <w:tcPr>
            <w:tcW w:w="1588" w:type="dxa"/>
            <w:tcBorders>
              <w:top w:val="single" w:sz="4" w:space="0" w:color="auto"/>
              <w:bottom w:val="single" w:sz="4" w:space="0" w:color="auto"/>
            </w:tcBorders>
            <w:shd w:val="clear" w:color="auto" w:fill="BFBFBF"/>
            <w:tcMar>
              <w:left w:w="58" w:type="dxa"/>
              <w:bottom w:w="0" w:type="dxa"/>
              <w:right w:w="58" w:type="dxa"/>
            </w:tcMar>
          </w:tcPr>
          <w:p w:rsidR="003F7880" w:rsidRPr="001A4F04" w:rsidRDefault="003F7880" w:rsidP="00BA23F0">
            <w:pPr>
              <w:contextualSpacing/>
              <w:jc w:val="center"/>
              <w:rPr>
                <w:b/>
                <w:bCs/>
              </w:rPr>
            </w:pPr>
            <w:r w:rsidRPr="001A4F04">
              <w:rPr>
                <w:b/>
                <w:bCs/>
              </w:rPr>
              <w:t>(3)</w:t>
            </w:r>
          </w:p>
        </w:tc>
        <w:tc>
          <w:tcPr>
            <w:tcW w:w="1710" w:type="dxa"/>
            <w:gridSpan w:val="2"/>
            <w:tcBorders>
              <w:top w:val="single" w:sz="4" w:space="0" w:color="auto"/>
              <w:bottom w:val="single" w:sz="4" w:space="0" w:color="auto"/>
            </w:tcBorders>
            <w:shd w:val="clear" w:color="auto" w:fill="BFBFBF"/>
            <w:tcMar>
              <w:left w:w="58" w:type="dxa"/>
              <w:bottom w:w="0" w:type="dxa"/>
              <w:right w:w="58" w:type="dxa"/>
            </w:tcMar>
          </w:tcPr>
          <w:p w:rsidR="003F7880" w:rsidRPr="001A4F04" w:rsidRDefault="003F7880" w:rsidP="00BA23F0">
            <w:pPr>
              <w:contextualSpacing/>
              <w:jc w:val="center"/>
              <w:rPr>
                <w:b/>
                <w:bCs/>
              </w:rPr>
            </w:pPr>
            <w:r w:rsidRPr="001A4F04">
              <w:rPr>
                <w:b/>
                <w:bCs/>
              </w:rPr>
              <w:t>(4)</w:t>
            </w:r>
          </w:p>
        </w:tc>
        <w:tc>
          <w:tcPr>
            <w:tcW w:w="1847" w:type="dxa"/>
            <w:tcBorders>
              <w:top w:val="single" w:sz="4" w:space="0" w:color="auto"/>
              <w:bottom w:val="single" w:sz="4" w:space="0" w:color="auto"/>
            </w:tcBorders>
            <w:shd w:val="clear" w:color="auto" w:fill="BFBFBF"/>
            <w:tcMar>
              <w:left w:w="58" w:type="dxa"/>
              <w:bottom w:w="0" w:type="dxa"/>
              <w:right w:w="58" w:type="dxa"/>
            </w:tcMar>
          </w:tcPr>
          <w:p w:rsidR="003F7880" w:rsidRPr="001A4F04" w:rsidRDefault="003F7880" w:rsidP="00BA23F0">
            <w:pPr>
              <w:contextualSpacing/>
              <w:jc w:val="center"/>
              <w:rPr>
                <w:b/>
                <w:bCs/>
              </w:rPr>
            </w:pPr>
            <w:r w:rsidRPr="001A4F04">
              <w:rPr>
                <w:b/>
                <w:bCs/>
              </w:rPr>
              <w:t>(5)</w:t>
            </w:r>
          </w:p>
        </w:tc>
        <w:tc>
          <w:tcPr>
            <w:tcW w:w="2041" w:type="dxa"/>
            <w:gridSpan w:val="2"/>
            <w:tcBorders>
              <w:top w:val="single" w:sz="4" w:space="0" w:color="auto"/>
              <w:bottom w:val="single" w:sz="4" w:space="0" w:color="auto"/>
            </w:tcBorders>
            <w:shd w:val="clear" w:color="auto" w:fill="BFBFBF"/>
            <w:tcMar>
              <w:left w:w="58" w:type="dxa"/>
              <w:bottom w:w="0" w:type="dxa"/>
              <w:right w:w="58" w:type="dxa"/>
            </w:tcMar>
          </w:tcPr>
          <w:p w:rsidR="003F7880" w:rsidRPr="001A4F04" w:rsidRDefault="003F7880" w:rsidP="00BA23F0">
            <w:pPr>
              <w:contextualSpacing/>
              <w:jc w:val="center"/>
              <w:rPr>
                <w:b/>
                <w:bCs/>
              </w:rPr>
            </w:pPr>
            <w:r w:rsidRPr="001A4F04">
              <w:rPr>
                <w:b/>
                <w:bCs/>
              </w:rPr>
              <w:t>(6)</w:t>
            </w:r>
          </w:p>
        </w:tc>
        <w:tc>
          <w:tcPr>
            <w:tcW w:w="1333" w:type="dxa"/>
            <w:gridSpan w:val="2"/>
            <w:tcBorders>
              <w:top w:val="single" w:sz="4" w:space="0" w:color="auto"/>
              <w:bottom w:val="single" w:sz="4" w:space="0" w:color="auto"/>
            </w:tcBorders>
            <w:shd w:val="clear" w:color="auto" w:fill="BFBFBF"/>
            <w:tcMar>
              <w:bottom w:w="0" w:type="dxa"/>
            </w:tcMar>
          </w:tcPr>
          <w:p w:rsidR="003F7880" w:rsidRPr="001A4F04" w:rsidRDefault="003F7880" w:rsidP="00BA23F0">
            <w:pPr>
              <w:contextualSpacing/>
              <w:jc w:val="center"/>
              <w:rPr>
                <w:b/>
                <w:bCs/>
              </w:rPr>
            </w:pPr>
            <w:r w:rsidRPr="001A4F04">
              <w:rPr>
                <w:b/>
                <w:bCs/>
              </w:rPr>
              <w:t>(7)</w:t>
            </w:r>
          </w:p>
        </w:tc>
      </w:tr>
      <w:tr w:rsidR="003F7880" w:rsidRPr="001A4F04" w:rsidTr="00BF6463">
        <w:tblPrEx>
          <w:shd w:val="clear" w:color="auto" w:fill="auto"/>
        </w:tblPrEx>
        <w:trPr>
          <w:trHeight w:val="137"/>
          <w:jc w:val="center"/>
        </w:trPr>
        <w:tc>
          <w:tcPr>
            <w:tcW w:w="689" w:type="dxa"/>
          </w:tcPr>
          <w:p w:rsidR="003F7880" w:rsidRPr="001A4F04" w:rsidRDefault="003F7880" w:rsidP="00CF262E">
            <w:pPr>
              <w:contextualSpacing/>
              <w:jc w:val="right"/>
            </w:pPr>
          </w:p>
        </w:tc>
        <w:tc>
          <w:tcPr>
            <w:tcW w:w="5217" w:type="dxa"/>
            <w:tcMar>
              <w:bottom w:w="0" w:type="dxa"/>
            </w:tcMar>
          </w:tcPr>
          <w:p w:rsidR="003F7880" w:rsidRPr="001A4F04" w:rsidRDefault="003F7880" w:rsidP="00CF262E">
            <w:pPr>
              <w:jc w:val="both"/>
              <w:rPr>
                <w:bCs/>
                <w:iCs/>
              </w:rPr>
            </w:pPr>
            <w:r w:rsidRPr="001A4F04">
              <w:rPr>
                <w:bCs/>
                <w:iCs/>
              </w:rPr>
              <w:t>Improvements to Amadalli Fishery Harbour, Karwar</w:t>
            </w:r>
          </w:p>
        </w:tc>
        <w:tc>
          <w:tcPr>
            <w:tcW w:w="1609" w:type="dxa"/>
            <w:tcMar>
              <w:left w:w="58" w:type="dxa"/>
              <w:bottom w:w="0" w:type="dxa"/>
              <w:right w:w="58" w:type="dxa"/>
            </w:tcMar>
            <w:vAlign w:val="bottom"/>
          </w:tcPr>
          <w:p w:rsidR="003F7880" w:rsidRPr="001A4F04" w:rsidRDefault="003F7880" w:rsidP="001C3AA7">
            <w:pPr>
              <w:jc w:val="right"/>
            </w:pPr>
            <w:r w:rsidRPr="001A4F04">
              <w:t>…</w:t>
            </w:r>
          </w:p>
        </w:tc>
        <w:tc>
          <w:tcPr>
            <w:tcW w:w="1612" w:type="dxa"/>
            <w:gridSpan w:val="2"/>
            <w:tcMar>
              <w:left w:w="58" w:type="dxa"/>
              <w:bottom w:w="0" w:type="dxa"/>
              <w:right w:w="58" w:type="dxa"/>
            </w:tcMar>
          </w:tcPr>
          <w:p w:rsidR="003F7880" w:rsidRDefault="003F7880" w:rsidP="00BF6463">
            <w:pPr>
              <w:jc w:val="right"/>
            </w:pPr>
            <w:r w:rsidRPr="000320AD">
              <w:rPr>
                <w:rFonts w:eastAsia="Arial Unicode MS"/>
                <w:bCs/>
              </w:rPr>
              <w:t>…</w:t>
            </w:r>
          </w:p>
        </w:tc>
        <w:tc>
          <w:tcPr>
            <w:tcW w:w="1686" w:type="dxa"/>
            <w:tcMar>
              <w:left w:w="58" w:type="dxa"/>
              <w:bottom w:w="0" w:type="dxa"/>
              <w:right w:w="58" w:type="dxa"/>
            </w:tcMar>
          </w:tcPr>
          <w:p w:rsidR="003F7880" w:rsidRDefault="003F7880" w:rsidP="00BF6463">
            <w:pPr>
              <w:jc w:val="right"/>
            </w:pPr>
            <w:r w:rsidRPr="000320AD">
              <w:rPr>
                <w:rFonts w:eastAsia="Arial Unicode MS"/>
                <w:bCs/>
              </w:rPr>
              <w:t>…</w:t>
            </w:r>
          </w:p>
        </w:tc>
        <w:tc>
          <w:tcPr>
            <w:tcW w:w="1847" w:type="dxa"/>
            <w:tcMar>
              <w:left w:w="58" w:type="dxa"/>
              <w:bottom w:w="0" w:type="dxa"/>
              <w:right w:w="58" w:type="dxa"/>
            </w:tcMar>
          </w:tcPr>
          <w:p w:rsidR="003F7880" w:rsidRDefault="003F7880" w:rsidP="00BF6463">
            <w:pPr>
              <w:jc w:val="right"/>
            </w:pPr>
            <w:r w:rsidRPr="000320AD">
              <w:rPr>
                <w:rFonts w:eastAsia="Arial Unicode MS"/>
                <w:bCs/>
              </w:rPr>
              <w:t>…</w:t>
            </w:r>
          </w:p>
        </w:tc>
        <w:tc>
          <w:tcPr>
            <w:tcW w:w="1602" w:type="dxa"/>
            <w:tcMar>
              <w:left w:w="58" w:type="dxa"/>
              <w:bottom w:w="0" w:type="dxa"/>
              <w:right w:w="58" w:type="dxa"/>
            </w:tcMar>
            <w:vAlign w:val="bottom"/>
          </w:tcPr>
          <w:p w:rsidR="003F7880" w:rsidRPr="006765FC" w:rsidRDefault="003F7880" w:rsidP="00CF262E">
            <w:pPr>
              <w:contextualSpacing/>
              <w:jc w:val="right"/>
              <w:rPr>
                <w:rFonts w:eastAsia="Arial Unicode MS"/>
              </w:rPr>
            </w:pPr>
            <w:r w:rsidRPr="006765FC">
              <w:rPr>
                <w:rFonts w:eastAsia="Arial Unicode MS"/>
              </w:rPr>
              <w:t>1,009.72</w:t>
            </w:r>
          </w:p>
        </w:tc>
        <w:tc>
          <w:tcPr>
            <w:tcW w:w="439" w:type="dxa"/>
            <w:tcMar>
              <w:left w:w="0" w:type="dxa"/>
              <w:bottom w:w="0" w:type="dxa"/>
            </w:tcMar>
            <w:vAlign w:val="bottom"/>
          </w:tcPr>
          <w:p w:rsidR="003F7880" w:rsidRPr="001A4F04" w:rsidRDefault="003F7880" w:rsidP="00CA6B80">
            <w:pPr>
              <w:overflowPunct/>
              <w:textAlignment w:val="auto"/>
              <w:rPr>
                <w:b/>
                <w:vertAlign w:val="superscript"/>
              </w:rPr>
            </w:pPr>
          </w:p>
        </w:tc>
        <w:tc>
          <w:tcPr>
            <w:tcW w:w="440" w:type="dxa"/>
            <w:tcMar>
              <w:bottom w:w="0" w:type="dxa"/>
            </w:tcMar>
            <w:vAlign w:val="bottom"/>
          </w:tcPr>
          <w:p w:rsidR="003F7880" w:rsidRPr="001A4F04" w:rsidRDefault="003F7880" w:rsidP="00466390">
            <w:pPr>
              <w:jc w:val="right"/>
            </w:pPr>
          </w:p>
        </w:tc>
        <w:tc>
          <w:tcPr>
            <w:tcW w:w="893" w:type="dxa"/>
            <w:tcMar>
              <w:bottom w:w="0" w:type="dxa"/>
            </w:tcMar>
            <w:vAlign w:val="bottom"/>
          </w:tcPr>
          <w:p w:rsidR="003F7880" w:rsidRPr="001A4F04" w:rsidRDefault="003F7880" w:rsidP="007150CC">
            <w:pPr>
              <w:jc w:val="right"/>
            </w:pPr>
            <w:r w:rsidRPr="001A4F04">
              <w:t>…</w:t>
            </w:r>
          </w:p>
        </w:tc>
      </w:tr>
      <w:tr w:rsidR="003F7880" w:rsidRPr="001A4F04" w:rsidTr="00BF6463">
        <w:tblPrEx>
          <w:shd w:val="clear" w:color="auto" w:fill="auto"/>
        </w:tblPrEx>
        <w:trPr>
          <w:trHeight w:val="137"/>
          <w:jc w:val="center"/>
        </w:trPr>
        <w:tc>
          <w:tcPr>
            <w:tcW w:w="689" w:type="dxa"/>
          </w:tcPr>
          <w:p w:rsidR="003F7880" w:rsidRPr="001A4F04" w:rsidRDefault="003F7880" w:rsidP="00CF262E">
            <w:pPr>
              <w:contextualSpacing/>
              <w:jc w:val="right"/>
            </w:pPr>
          </w:p>
        </w:tc>
        <w:tc>
          <w:tcPr>
            <w:tcW w:w="5217" w:type="dxa"/>
            <w:tcMar>
              <w:bottom w:w="0" w:type="dxa"/>
            </w:tcMar>
          </w:tcPr>
          <w:p w:rsidR="003F7880" w:rsidRPr="001A4F04" w:rsidRDefault="003F7880" w:rsidP="00CF262E">
            <w:pPr>
              <w:jc w:val="both"/>
              <w:rPr>
                <w:bCs/>
                <w:iCs/>
              </w:rPr>
            </w:pPr>
            <w:r w:rsidRPr="001A4F04">
              <w:rPr>
                <w:bCs/>
                <w:iCs/>
              </w:rPr>
              <w:t>Construction of Break water at Koderi</w:t>
            </w:r>
          </w:p>
        </w:tc>
        <w:tc>
          <w:tcPr>
            <w:tcW w:w="1609" w:type="dxa"/>
            <w:tcMar>
              <w:left w:w="58" w:type="dxa"/>
              <w:bottom w:w="0" w:type="dxa"/>
              <w:right w:w="58" w:type="dxa"/>
            </w:tcMar>
            <w:vAlign w:val="bottom"/>
          </w:tcPr>
          <w:p w:rsidR="003F7880" w:rsidRPr="001A4F04" w:rsidRDefault="003F7880" w:rsidP="001C3AA7">
            <w:pPr>
              <w:jc w:val="right"/>
            </w:pPr>
            <w:r w:rsidRPr="001A4F04">
              <w:t>…</w:t>
            </w:r>
          </w:p>
        </w:tc>
        <w:tc>
          <w:tcPr>
            <w:tcW w:w="1612" w:type="dxa"/>
            <w:gridSpan w:val="2"/>
            <w:tcMar>
              <w:left w:w="58" w:type="dxa"/>
              <w:bottom w:w="0" w:type="dxa"/>
              <w:right w:w="58" w:type="dxa"/>
            </w:tcMar>
          </w:tcPr>
          <w:p w:rsidR="003F7880" w:rsidRDefault="003F7880" w:rsidP="00BF6463">
            <w:pPr>
              <w:jc w:val="right"/>
            </w:pPr>
            <w:r w:rsidRPr="000320AD">
              <w:rPr>
                <w:rFonts w:eastAsia="Arial Unicode MS"/>
                <w:bCs/>
              </w:rPr>
              <w:t>…</w:t>
            </w:r>
          </w:p>
        </w:tc>
        <w:tc>
          <w:tcPr>
            <w:tcW w:w="1686" w:type="dxa"/>
            <w:tcMar>
              <w:left w:w="58" w:type="dxa"/>
              <w:bottom w:w="0" w:type="dxa"/>
              <w:right w:w="58" w:type="dxa"/>
            </w:tcMar>
          </w:tcPr>
          <w:p w:rsidR="003F7880" w:rsidRDefault="003F7880" w:rsidP="00BF6463">
            <w:pPr>
              <w:jc w:val="right"/>
            </w:pPr>
            <w:r w:rsidRPr="000320AD">
              <w:rPr>
                <w:rFonts w:eastAsia="Arial Unicode MS"/>
                <w:bCs/>
              </w:rPr>
              <w:t>…</w:t>
            </w:r>
          </w:p>
        </w:tc>
        <w:tc>
          <w:tcPr>
            <w:tcW w:w="1847" w:type="dxa"/>
            <w:tcMar>
              <w:left w:w="58" w:type="dxa"/>
              <w:bottom w:w="0" w:type="dxa"/>
              <w:right w:w="58" w:type="dxa"/>
            </w:tcMar>
          </w:tcPr>
          <w:p w:rsidR="003F7880" w:rsidRDefault="003F7880" w:rsidP="00BF6463">
            <w:pPr>
              <w:jc w:val="right"/>
            </w:pPr>
            <w:r w:rsidRPr="000320AD">
              <w:rPr>
                <w:rFonts w:eastAsia="Arial Unicode MS"/>
                <w:bCs/>
              </w:rPr>
              <w:t>…</w:t>
            </w:r>
          </w:p>
        </w:tc>
        <w:tc>
          <w:tcPr>
            <w:tcW w:w="1602" w:type="dxa"/>
            <w:tcMar>
              <w:left w:w="58" w:type="dxa"/>
              <w:bottom w:w="0" w:type="dxa"/>
              <w:right w:w="58" w:type="dxa"/>
            </w:tcMar>
            <w:vAlign w:val="bottom"/>
          </w:tcPr>
          <w:p w:rsidR="003F7880" w:rsidRPr="006765FC" w:rsidRDefault="00C4713E" w:rsidP="00C4713E">
            <w:pPr>
              <w:overflowPunct/>
              <w:autoSpaceDE/>
              <w:autoSpaceDN/>
              <w:adjustRightInd/>
              <w:jc w:val="right"/>
              <w:textAlignment w:val="auto"/>
              <w:rPr>
                <w:lang w:val="en-IN" w:eastAsia="en-IN"/>
              </w:rPr>
            </w:pPr>
            <w:r w:rsidRPr="006765FC">
              <w:t xml:space="preserve">         3,214.10</w:t>
            </w:r>
          </w:p>
        </w:tc>
        <w:tc>
          <w:tcPr>
            <w:tcW w:w="439" w:type="dxa"/>
            <w:tcMar>
              <w:left w:w="0" w:type="dxa"/>
              <w:bottom w:w="0" w:type="dxa"/>
            </w:tcMar>
            <w:vAlign w:val="bottom"/>
          </w:tcPr>
          <w:p w:rsidR="003F7880" w:rsidRPr="001A4F04" w:rsidRDefault="003F7880" w:rsidP="00CA6B80">
            <w:pPr>
              <w:overflowPunct/>
              <w:textAlignment w:val="auto"/>
              <w:rPr>
                <w:b/>
                <w:vertAlign w:val="superscript"/>
              </w:rPr>
            </w:pPr>
          </w:p>
        </w:tc>
        <w:tc>
          <w:tcPr>
            <w:tcW w:w="440" w:type="dxa"/>
            <w:tcMar>
              <w:bottom w:w="0" w:type="dxa"/>
            </w:tcMar>
            <w:vAlign w:val="bottom"/>
          </w:tcPr>
          <w:p w:rsidR="003F7880" w:rsidRPr="001A4F04" w:rsidRDefault="003F7880" w:rsidP="00466390">
            <w:pPr>
              <w:jc w:val="right"/>
            </w:pPr>
          </w:p>
        </w:tc>
        <w:tc>
          <w:tcPr>
            <w:tcW w:w="893" w:type="dxa"/>
            <w:tcMar>
              <w:bottom w:w="0" w:type="dxa"/>
            </w:tcMar>
            <w:vAlign w:val="bottom"/>
          </w:tcPr>
          <w:p w:rsidR="003F7880" w:rsidRPr="001A4F04" w:rsidRDefault="003F7880" w:rsidP="007150CC">
            <w:pPr>
              <w:jc w:val="right"/>
            </w:pPr>
            <w:r w:rsidRPr="001A4F04">
              <w:t>…</w:t>
            </w:r>
          </w:p>
        </w:tc>
      </w:tr>
      <w:tr w:rsidR="00431FBA" w:rsidRPr="001A4F04" w:rsidTr="00C677B3">
        <w:tblPrEx>
          <w:shd w:val="clear" w:color="auto" w:fill="auto"/>
        </w:tblPrEx>
        <w:trPr>
          <w:trHeight w:val="137"/>
          <w:jc w:val="center"/>
        </w:trPr>
        <w:tc>
          <w:tcPr>
            <w:tcW w:w="689" w:type="dxa"/>
          </w:tcPr>
          <w:p w:rsidR="00431FBA" w:rsidRPr="001A4F04" w:rsidRDefault="00431FBA" w:rsidP="00CF262E">
            <w:pPr>
              <w:contextualSpacing/>
              <w:jc w:val="right"/>
            </w:pPr>
          </w:p>
        </w:tc>
        <w:tc>
          <w:tcPr>
            <w:tcW w:w="5217" w:type="dxa"/>
            <w:tcMar>
              <w:bottom w:w="0" w:type="dxa"/>
            </w:tcMar>
          </w:tcPr>
          <w:p w:rsidR="00431FBA" w:rsidRPr="001A4F04" w:rsidRDefault="00431FBA" w:rsidP="00CF262E">
            <w:pPr>
              <w:jc w:val="both"/>
              <w:rPr>
                <w:sz w:val="24"/>
                <w:szCs w:val="24"/>
              </w:rPr>
            </w:pPr>
            <w:r w:rsidRPr="001A4F04">
              <w:t>Renovation of Fishing Harbours and Landing Centres</w:t>
            </w:r>
          </w:p>
        </w:tc>
        <w:tc>
          <w:tcPr>
            <w:tcW w:w="1609" w:type="dxa"/>
            <w:tcMar>
              <w:left w:w="58" w:type="dxa"/>
              <w:bottom w:w="0" w:type="dxa"/>
              <w:right w:w="58" w:type="dxa"/>
            </w:tcMar>
            <w:vAlign w:val="bottom"/>
          </w:tcPr>
          <w:p w:rsidR="00431FBA" w:rsidRPr="001A4F04" w:rsidRDefault="00431FBA" w:rsidP="00433DA0">
            <w:pPr>
              <w:jc w:val="right"/>
            </w:pPr>
            <w:r>
              <w:t>474.66</w:t>
            </w:r>
          </w:p>
        </w:tc>
        <w:tc>
          <w:tcPr>
            <w:tcW w:w="1612" w:type="dxa"/>
            <w:gridSpan w:val="2"/>
            <w:tcMar>
              <w:left w:w="58" w:type="dxa"/>
              <w:bottom w:w="0" w:type="dxa"/>
              <w:right w:w="58" w:type="dxa"/>
            </w:tcMar>
            <w:vAlign w:val="bottom"/>
          </w:tcPr>
          <w:p w:rsidR="00431FBA" w:rsidRPr="001A4F04" w:rsidRDefault="00431FBA" w:rsidP="00AB63B7">
            <w:pPr>
              <w:jc w:val="right"/>
            </w:pPr>
            <w:r>
              <w:t>1,569.91</w:t>
            </w:r>
          </w:p>
        </w:tc>
        <w:tc>
          <w:tcPr>
            <w:tcW w:w="1686" w:type="dxa"/>
            <w:tcMar>
              <w:left w:w="58" w:type="dxa"/>
              <w:bottom w:w="0" w:type="dxa"/>
              <w:right w:w="58" w:type="dxa"/>
            </w:tcMar>
            <w:vAlign w:val="bottom"/>
          </w:tcPr>
          <w:p w:rsidR="00431FBA" w:rsidRPr="001A4F04" w:rsidRDefault="00431FBA" w:rsidP="00CF262E">
            <w:pPr>
              <w:jc w:val="right"/>
              <w:rPr>
                <w:rFonts w:eastAsia="Arial Unicode MS"/>
                <w:bCs/>
              </w:rPr>
            </w:pPr>
            <w:r w:rsidRPr="001A4F04">
              <w:rPr>
                <w:rFonts w:eastAsia="Arial Unicode MS"/>
                <w:bCs/>
              </w:rPr>
              <w:t>…</w:t>
            </w:r>
          </w:p>
        </w:tc>
        <w:tc>
          <w:tcPr>
            <w:tcW w:w="1847" w:type="dxa"/>
            <w:tcMar>
              <w:left w:w="58" w:type="dxa"/>
              <w:bottom w:w="0" w:type="dxa"/>
              <w:right w:w="58" w:type="dxa"/>
            </w:tcMar>
            <w:vAlign w:val="bottom"/>
          </w:tcPr>
          <w:p w:rsidR="00431FBA" w:rsidRPr="001A4F04" w:rsidRDefault="00431FBA" w:rsidP="00CF262E">
            <w:pPr>
              <w:jc w:val="right"/>
            </w:pPr>
            <w:r>
              <w:t>1,569.91</w:t>
            </w:r>
          </w:p>
        </w:tc>
        <w:tc>
          <w:tcPr>
            <w:tcW w:w="1602" w:type="dxa"/>
            <w:tcMar>
              <w:left w:w="58" w:type="dxa"/>
              <w:bottom w:w="0" w:type="dxa"/>
              <w:right w:w="58" w:type="dxa"/>
            </w:tcMar>
            <w:vAlign w:val="bottom"/>
          </w:tcPr>
          <w:p w:rsidR="00431FBA" w:rsidRPr="006765FC" w:rsidRDefault="00431FBA" w:rsidP="0080072B">
            <w:pPr>
              <w:contextualSpacing/>
              <w:jc w:val="right"/>
              <w:rPr>
                <w:rFonts w:eastAsia="Arial Unicode MS"/>
              </w:rPr>
            </w:pPr>
            <w:r w:rsidRPr="006765FC">
              <w:rPr>
                <w:rFonts w:eastAsia="Arial Unicode MS"/>
              </w:rPr>
              <w:t>5,220.14</w:t>
            </w:r>
          </w:p>
        </w:tc>
        <w:tc>
          <w:tcPr>
            <w:tcW w:w="439" w:type="dxa"/>
            <w:tcMar>
              <w:left w:w="0" w:type="dxa"/>
              <w:bottom w:w="0" w:type="dxa"/>
            </w:tcMar>
            <w:vAlign w:val="bottom"/>
          </w:tcPr>
          <w:p w:rsidR="00431FBA" w:rsidRPr="001A4F04" w:rsidRDefault="00431FBA" w:rsidP="00CA6B80">
            <w:pPr>
              <w:overflowPunct/>
              <w:textAlignment w:val="auto"/>
              <w:rPr>
                <w:b/>
                <w:vertAlign w:val="superscript"/>
              </w:rPr>
            </w:pPr>
          </w:p>
        </w:tc>
        <w:tc>
          <w:tcPr>
            <w:tcW w:w="440" w:type="dxa"/>
            <w:tcMar>
              <w:bottom w:w="0" w:type="dxa"/>
            </w:tcMar>
            <w:vAlign w:val="bottom"/>
          </w:tcPr>
          <w:p w:rsidR="00431FBA" w:rsidRPr="001A4F04" w:rsidRDefault="00431FBA" w:rsidP="00466390">
            <w:pPr>
              <w:jc w:val="right"/>
            </w:pPr>
            <w:r>
              <w:t>(+)</w:t>
            </w:r>
          </w:p>
        </w:tc>
        <w:tc>
          <w:tcPr>
            <w:tcW w:w="893" w:type="dxa"/>
            <w:tcMar>
              <w:bottom w:w="0" w:type="dxa"/>
            </w:tcMar>
            <w:vAlign w:val="bottom"/>
          </w:tcPr>
          <w:p w:rsidR="00431FBA" w:rsidRPr="001A4F04" w:rsidRDefault="00431FBA" w:rsidP="007150CC">
            <w:pPr>
              <w:jc w:val="right"/>
            </w:pPr>
          </w:p>
        </w:tc>
      </w:tr>
      <w:tr w:rsidR="006765FC" w:rsidRPr="001A4F04" w:rsidTr="003361BC">
        <w:tblPrEx>
          <w:shd w:val="clear" w:color="auto" w:fill="auto"/>
        </w:tblPrEx>
        <w:trPr>
          <w:trHeight w:val="137"/>
          <w:jc w:val="center"/>
        </w:trPr>
        <w:tc>
          <w:tcPr>
            <w:tcW w:w="689" w:type="dxa"/>
          </w:tcPr>
          <w:p w:rsidR="006765FC" w:rsidRPr="001A4F04" w:rsidRDefault="006765FC" w:rsidP="006765FC">
            <w:pPr>
              <w:contextualSpacing/>
              <w:jc w:val="right"/>
            </w:pPr>
          </w:p>
        </w:tc>
        <w:tc>
          <w:tcPr>
            <w:tcW w:w="5217" w:type="dxa"/>
            <w:tcMar>
              <w:bottom w:w="0" w:type="dxa"/>
            </w:tcMar>
          </w:tcPr>
          <w:p w:rsidR="006765FC" w:rsidRPr="001A4F04" w:rsidRDefault="006765FC" w:rsidP="006765FC">
            <w:pPr>
              <w:jc w:val="both"/>
            </w:pPr>
            <w:r>
              <w:t>Reconstruction of Gangolli Fishery Harbour in Byndoor taluk and Udupi dist</w:t>
            </w:r>
          </w:p>
        </w:tc>
        <w:tc>
          <w:tcPr>
            <w:tcW w:w="1609" w:type="dxa"/>
            <w:tcMar>
              <w:left w:w="58" w:type="dxa"/>
              <w:bottom w:w="0" w:type="dxa"/>
              <w:right w:w="58" w:type="dxa"/>
            </w:tcMar>
            <w:vAlign w:val="bottom"/>
          </w:tcPr>
          <w:p w:rsidR="006765FC" w:rsidRDefault="006765FC" w:rsidP="006765FC">
            <w:pPr>
              <w:jc w:val="right"/>
            </w:pPr>
            <w:r>
              <w:t>1,123.39</w:t>
            </w:r>
          </w:p>
        </w:tc>
        <w:tc>
          <w:tcPr>
            <w:tcW w:w="1612" w:type="dxa"/>
            <w:gridSpan w:val="2"/>
            <w:tcMar>
              <w:left w:w="58" w:type="dxa"/>
              <w:bottom w:w="0" w:type="dxa"/>
              <w:right w:w="58" w:type="dxa"/>
            </w:tcMar>
            <w:vAlign w:val="bottom"/>
          </w:tcPr>
          <w:p w:rsidR="006765FC" w:rsidRDefault="006765FC" w:rsidP="003361BC">
            <w:pPr>
              <w:jc w:val="right"/>
            </w:pPr>
            <w:r w:rsidRPr="00526997">
              <w:t>…</w:t>
            </w:r>
          </w:p>
        </w:tc>
        <w:tc>
          <w:tcPr>
            <w:tcW w:w="1686" w:type="dxa"/>
            <w:tcMar>
              <w:left w:w="58" w:type="dxa"/>
              <w:bottom w:w="0" w:type="dxa"/>
              <w:right w:w="58" w:type="dxa"/>
            </w:tcMar>
            <w:vAlign w:val="bottom"/>
          </w:tcPr>
          <w:p w:rsidR="006765FC" w:rsidRPr="001A4F04" w:rsidRDefault="006765FC" w:rsidP="003361BC">
            <w:pPr>
              <w:jc w:val="right"/>
              <w:rPr>
                <w:rFonts w:eastAsia="Arial Unicode MS"/>
                <w:bCs/>
              </w:rPr>
            </w:pPr>
            <w:r w:rsidRPr="00526997">
              <w:t>…</w:t>
            </w:r>
          </w:p>
        </w:tc>
        <w:tc>
          <w:tcPr>
            <w:tcW w:w="1847" w:type="dxa"/>
            <w:tcMar>
              <w:left w:w="58" w:type="dxa"/>
              <w:bottom w:w="0" w:type="dxa"/>
              <w:right w:w="58" w:type="dxa"/>
            </w:tcMar>
            <w:vAlign w:val="bottom"/>
          </w:tcPr>
          <w:p w:rsidR="006765FC" w:rsidRDefault="006765FC" w:rsidP="003361BC">
            <w:pPr>
              <w:jc w:val="right"/>
            </w:pPr>
            <w:r w:rsidRPr="00526997">
              <w:t>…</w:t>
            </w:r>
          </w:p>
        </w:tc>
        <w:tc>
          <w:tcPr>
            <w:tcW w:w="1602" w:type="dxa"/>
            <w:tcMar>
              <w:left w:w="58" w:type="dxa"/>
              <w:bottom w:w="0" w:type="dxa"/>
              <w:right w:w="58" w:type="dxa"/>
            </w:tcMar>
            <w:vAlign w:val="bottom"/>
          </w:tcPr>
          <w:p w:rsidR="006765FC" w:rsidRPr="006765FC" w:rsidRDefault="006765FC" w:rsidP="006765FC">
            <w:pPr>
              <w:contextualSpacing/>
              <w:jc w:val="right"/>
              <w:rPr>
                <w:rFonts w:eastAsia="Arial Unicode MS"/>
              </w:rPr>
            </w:pPr>
            <w:r w:rsidRPr="006765FC">
              <w:rPr>
                <w:rFonts w:eastAsia="Arial Unicode MS"/>
              </w:rPr>
              <w:t>1,123.39</w:t>
            </w:r>
          </w:p>
        </w:tc>
        <w:tc>
          <w:tcPr>
            <w:tcW w:w="439" w:type="dxa"/>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jc w:val="right"/>
            </w:pPr>
            <w:r>
              <w:t>…</w:t>
            </w: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pPr>
          </w:p>
        </w:tc>
        <w:tc>
          <w:tcPr>
            <w:tcW w:w="5217" w:type="dxa"/>
            <w:tcBorders>
              <w:bottom w:val="single" w:sz="4" w:space="0" w:color="auto"/>
            </w:tcBorders>
            <w:tcMar>
              <w:bottom w:w="0" w:type="dxa"/>
            </w:tcMar>
          </w:tcPr>
          <w:p w:rsidR="006765FC" w:rsidRPr="001A4F04" w:rsidRDefault="006765FC" w:rsidP="006765FC">
            <w:pPr>
              <w:jc w:val="both"/>
              <w:rPr>
                <w:bCs/>
                <w:iCs/>
              </w:rPr>
            </w:pPr>
            <w:r w:rsidRPr="001A4F04">
              <w:rPr>
                <w:bCs/>
                <w:iCs/>
              </w:rPr>
              <w:t xml:space="preserve">Other Works/Schemes each costing </w:t>
            </w:r>
            <w:r>
              <w:rPr>
                <w:bCs/>
                <w:iCs/>
              </w:rPr>
              <w:t>₹</w:t>
            </w:r>
            <w:r w:rsidRPr="001A4F04">
              <w:rPr>
                <w:bCs/>
                <w:iCs/>
              </w:rPr>
              <w:t>10 crore and less</w:t>
            </w:r>
          </w:p>
        </w:tc>
        <w:tc>
          <w:tcPr>
            <w:tcW w:w="1609"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p>
        </w:tc>
        <w:tc>
          <w:tcPr>
            <w:tcW w:w="1612" w:type="dxa"/>
            <w:gridSpan w:val="2"/>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526997">
              <w:t>…</w:t>
            </w:r>
          </w:p>
        </w:tc>
        <w:tc>
          <w:tcPr>
            <w:tcW w:w="1686"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bCs/>
              </w:rPr>
            </w:pPr>
            <w:r w:rsidRPr="00526997">
              <w:t>…</w:t>
            </w:r>
          </w:p>
        </w:tc>
        <w:tc>
          <w:tcPr>
            <w:tcW w:w="1847"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526997">
              <w:t>…</w:t>
            </w:r>
          </w:p>
        </w:tc>
        <w:tc>
          <w:tcPr>
            <w:tcW w:w="160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3,145.60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3"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431FBA" w:rsidRPr="001A4F04" w:rsidTr="00C677B3">
        <w:tblPrEx>
          <w:shd w:val="clear" w:color="auto" w:fill="auto"/>
        </w:tblPrEx>
        <w:trPr>
          <w:trHeight w:val="137"/>
          <w:jc w:val="center"/>
        </w:trPr>
        <w:tc>
          <w:tcPr>
            <w:tcW w:w="689" w:type="dxa"/>
          </w:tcPr>
          <w:p w:rsidR="00431FBA" w:rsidRPr="001A4F04" w:rsidRDefault="00431FBA" w:rsidP="00CF262E">
            <w:pPr>
              <w:contextualSpacing/>
              <w:jc w:val="right"/>
              <w:rPr>
                <w:b/>
              </w:rPr>
            </w:pPr>
          </w:p>
        </w:tc>
        <w:tc>
          <w:tcPr>
            <w:tcW w:w="5217" w:type="dxa"/>
            <w:tcBorders>
              <w:top w:val="single" w:sz="4" w:space="0" w:color="auto"/>
              <w:bottom w:val="single" w:sz="4" w:space="0" w:color="auto"/>
            </w:tcBorders>
            <w:tcMar>
              <w:bottom w:w="0" w:type="dxa"/>
            </w:tcMar>
          </w:tcPr>
          <w:p w:rsidR="00431FBA" w:rsidRPr="001A4F04" w:rsidRDefault="00431FBA" w:rsidP="00CF262E">
            <w:pPr>
              <w:contextualSpacing/>
              <w:rPr>
                <w:b/>
              </w:rPr>
            </w:pPr>
            <w:r w:rsidRPr="001A4F04">
              <w:rPr>
                <w:b/>
              </w:rPr>
              <w:t>Total 104</w:t>
            </w:r>
          </w:p>
        </w:tc>
        <w:tc>
          <w:tcPr>
            <w:tcW w:w="1609" w:type="dxa"/>
            <w:tcBorders>
              <w:top w:val="single" w:sz="4" w:space="0" w:color="auto"/>
              <w:bottom w:val="single" w:sz="4" w:space="0" w:color="auto"/>
            </w:tcBorders>
            <w:tcMar>
              <w:left w:w="58" w:type="dxa"/>
              <w:bottom w:w="0" w:type="dxa"/>
              <w:right w:w="58" w:type="dxa"/>
            </w:tcMar>
            <w:vAlign w:val="bottom"/>
          </w:tcPr>
          <w:p w:rsidR="00431FBA" w:rsidRPr="001A4F04" w:rsidRDefault="00431FBA" w:rsidP="00433DA0">
            <w:pPr>
              <w:tabs>
                <w:tab w:val="left" w:pos="3600"/>
                <w:tab w:val="left" w:pos="4100"/>
              </w:tabs>
              <w:contextualSpacing/>
              <w:jc w:val="right"/>
              <w:rPr>
                <w:rFonts w:eastAsia="Arial Unicode MS"/>
                <w:b/>
              </w:rPr>
            </w:pPr>
            <w:r>
              <w:rPr>
                <w:rFonts w:eastAsia="Arial Unicode MS"/>
                <w:b/>
              </w:rPr>
              <w:t>3,500.00</w:t>
            </w:r>
          </w:p>
        </w:tc>
        <w:tc>
          <w:tcPr>
            <w:tcW w:w="1612" w:type="dxa"/>
            <w:gridSpan w:val="2"/>
            <w:tcBorders>
              <w:top w:val="single" w:sz="4" w:space="0" w:color="auto"/>
              <w:bottom w:val="single" w:sz="4" w:space="0" w:color="auto"/>
            </w:tcBorders>
            <w:tcMar>
              <w:left w:w="58" w:type="dxa"/>
              <w:bottom w:w="0" w:type="dxa"/>
              <w:right w:w="58" w:type="dxa"/>
            </w:tcMar>
            <w:vAlign w:val="bottom"/>
          </w:tcPr>
          <w:p w:rsidR="00431FBA" w:rsidRPr="001A4F04" w:rsidRDefault="00431FBA" w:rsidP="00AB63B7">
            <w:pPr>
              <w:tabs>
                <w:tab w:val="left" w:pos="3600"/>
                <w:tab w:val="left" w:pos="4100"/>
              </w:tabs>
              <w:contextualSpacing/>
              <w:jc w:val="right"/>
              <w:rPr>
                <w:rFonts w:eastAsia="Arial Unicode MS"/>
                <w:b/>
              </w:rPr>
            </w:pPr>
            <w:r>
              <w:rPr>
                <w:rFonts w:eastAsia="Arial Unicode MS"/>
                <w:b/>
              </w:rPr>
              <w:t>1,569.91</w:t>
            </w:r>
          </w:p>
        </w:tc>
        <w:tc>
          <w:tcPr>
            <w:tcW w:w="1686" w:type="dxa"/>
            <w:tcBorders>
              <w:top w:val="single" w:sz="4" w:space="0" w:color="auto"/>
              <w:bottom w:val="single" w:sz="4" w:space="0" w:color="auto"/>
            </w:tcBorders>
            <w:tcMar>
              <w:left w:w="58" w:type="dxa"/>
              <w:bottom w:w="0" w:type="dxa"/>
              <w:right w:w="58" w:type="dxa"/>
            </w:tcMar>
            <w:vAlign w:val="bottom"/>
          </w:tcPr>
          <w:p w:rsidR="00431FBA" w:rsidRPr="001A4F04" w:rsidRDefault="00431FBA" w:rsidP="00CF262E">
            <w:pPr>
              <w:jc w:val="right"/>
              <w:rPr>
                <w:rFonts w:eastAsia="Arial Unicode MS"/>
                <w:b/>
              </w:rPr>
            </w:pPr>
            <w:r w:rsidRPr="001A4F04">
              <w:rPr>
                <w:rFonts w:eastAsia="Arial Unicode MS"/>
                <w:b/>
              </w:rPr>
              <w:t>…</w:t>
            </w:r>
          </w:p>
        </w:tc>
        <w:tc>
          <w:tcPr>
            <w:tcW w:w="1847" w:type="dxa"/>
            <w:tcBorders>
              <w:top w:val="single" w:sz="4" w:space="0" w:color="auto"/>
              <w:bottom w:val="single" w:sz="4" w:space="0" w:color="auto"/>
            </w:tcBorders>
            <w:tcMar>
              <w:left w:w="58" w:type="dxa"/>
              <w:bottom w:w="0" w:type="dxa"/>
              <w:right w:w="58" w:type="dxa"/>
            </w:tcMar>
            <w:vAlign w:val="bottom"/>
          </w:tcPr>
          <w:p w:rsidR="00431FBA" w:rsidRPr="001A4F04" w:rsidRDefault="00431FBA" w:rsidP="002C6AFD">
            <w:pPr>
              <w:tabs>
                <w:tab w:val="left" w:pos="3600"/>
                <w:tab w:val="left" w:pos="4100"/>
              </w:tabs>
              <w:contextualSpacing/>
              <w:jc w:val="right"/>
              <w:rPr>
                <w:rFonts w:eastAsia="Arial Unicode MS"/>
                <w:b/>
              </w:rPr>
            </w:pPr>
            <w:r>
              <w:rPr>
                <w:rFonts w:eastAsia="Arial Unicode MS"/>
                <w:b/>
              </w:rPr>
              <w:t>1,569.91</w:t>
            </w:r>
          </w:p>
        </w:tc>
        <w:tc>
          <w:tcPr>
            <w:tcW w:w="1602" w:type="dxa"/>
            <w:tcBorders>
              <w:top w:val="single" w:sz="4" w:space="0" w:color="auto"/>
              <w:bottom w:val="single" w:sz="4" w:space="0" w:color="auto"/>
            </w:tcBorders>
            <w:tcMar>
              <w:left w:w="58" w:type="dxa"/>
              <w:bottom w:w="0" w:type="dxa"/>
              <w:right w:w="58" w:type="dxa"/>
            </w:tcMar>
            <w:vAlign w:val="bottom"/>
          </w:tcPr>
          <w:p w:rsidR="00431FBA" w:rsidRPr="001A4F04" w:rsidRDefault="00431FBA" w:rsidP="0080072B">
            <w:pPr>
              <w:tabs>
                <w:tab w:val="left" w:pos="3600"/>
                <w:tab w:val="left" w:pos="4100"/>
              </w:tabs>
              <w:contextualSpacing/>
              <w:jc w:val="right"/>
              <w:rPr>
                <w:rFonts w:eastAsia="Arial Unicode MS"/>
                <w:b/>
              </w:rPr>
            </w:pPr>
            <w:r>
              <w:rPr>
                <w:rFonts w:eastAsia="Arial Unicode MS"/>
                <w:b/>
              </w:rPr>
              <w:t>27,674.32</w:t>
            </w:r>
          </w:p>
        </w:tc>
        <w:tc>
          <w:tcPr>
            <w:tcW w:w="439" w:type="dxa"/>
            <w:tcBorders>
              <w:top w:val="single" w:sz="4" w:space="0" w:color="auto"/>
              <w:bottom w:val="single" w:sz="4" w:space="0" w:color="auto"/>
            </w:tcBorders>
            <w:tcMar>
              <w:left w:w="0" w:type="dxa"/>
              <w:bottom w:w="0" w:type="dxa"/>
            </w:tcMar>
            <w:vAlign w:val="bottom"/>
          </w:tcPr>
          <w:p w:rsidR="00431FBA" w:rsidRPr="001A4F04" w:rsidRDefault="00431FBA" w:rsidP="00CF262E">
            <w:pPr>
              <w:overflowPunct/>
              <w:jc w:val="center"/>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431FBA" w:rsidRPr="001A4F04" w:rsidRDefault="00431FBA" w:rsidP="00466390">
            <w:pPr>
              <w:jc w:val="right"/>
              <w:rPr>
                <w:b/>
              </w:rPr>
            </w:pPr>
            <w:r w:rsidRPr="001A4F04">
              <w:rPr>
                <w:b/>
              </w:rPr>
              <w:t>(+)</w:t>
            </w:r>
          </w:p>
        </w:tc>
        <w:tc>
          <w:tcPr>
            <w:tcW w:w="893" w:type="dxa"/>
            <w:tcBorders>
              <w:top w:val="single" w:sz="4" w:space="0" w:color="auto"/>
              <w:bottom w:val="single" w:sz="4" w:space="0" w:color="auto"/>
            </w:tcBorders>
            <w:tcMar>
              <w:bottom w:w="0" w:type="dxa"/>
            </w:tcMar>
            <w:vAlign w:val="bottom"/>
          </w:tcPr>
          <w:p w:rsidR="00431FBA" w:rsidRPr="001A4F04" w:rsidRDefault="00431FBA" w:rsidP="00437E1A">
            <w:pPr>
              <w:jc w:val="right"/>
              <w:rPr>
                <w:rFonts w:eastAsia="Arial Unicode MS"/>
                <w:b/>
              </w:rPr>
            </w:pPr>
          </w:p>
        </w:tc>
      </w:tr>
      <w:tr w:rsidR="00431FBA" w:rsidRPr="001A4F04" w:rsidTr="00C677B3">
        <w:tblPrEx>
          <w:shd w:val="clear" w:color="auto" w:fill="auto"/>
        </w:tblPrEx>
        <w:trPr>
          <w:trHeight w:val="137"/>
          <w:jc w:val="center"/>
        </w:trPr>
        <w:tc>
          <w:tcPr>
            <w:tcW w:w="689" w:type="dxa"/>
          </w:tcPr>
          <w:p w:rsidR="00431FBA" w:rsidRPr="001A4F04" w:rsidRDefault="00431FBA" w:rsidP="00CF262E">
            <w:pPr>
              <w:contextualSpacing/>
              <w:jc w:val="right"/>
            </w:pPr>
            <w:r w:rsidRPr="001A4F04">
              <w:t>190</w:t>
            </w:r>
          </w:p>
        </w:tc>
        <w:tc>
          <w:tcPr>
            <w:tcW w:w="5217" w:type="dxa"/>
            <w:tcBorders>
              <w:top w:val="single" w:sz="4" w:space="0" w:color="auto"/>
            </w:tcBorders>
            <w:tcMar>
              <w:bottom w:w="0" w:type="dxa"/>
            </w:tcMar>
          </w:tcPr>
          <w:p w:rsidR="00431FBA" w:rsidRPr="001A4F04" w:rsidRDefault="00431FBA" w:rsidP="00CF262E">
            <w:pPr>
              <w:contextualSpacing/>
            </w:pPr>
            <w:r w:rsidRPr="001A4F04">
              <w:t>Investments in Public Sector and Other Undertakings</w:t>
            </w:r>
          </w:p>
        </w:tc>
        <w:tc>
          <w:tcPr>
            <w:tcW w:w="1609" w:type="dxa"/>
            <w:tcBorders>
              <w:top w:val="single" w:sz="4" w:space="0" w:color="auto"/>
            </w:tcBorders>
            <w:tcMar>
              <w:left w:w="58" w:type="dxa"/>
              <w:bottom w:w="0" w:type="dxa"/>
              <w:right w:w="58" w:type="dxa"/>
            </w:tcMar>
            <w:vAlign w:val="bottom"/>
          </w:tcPr>
          <w:p w:rsidR="00431FBA" w:rsidRPr="001A4F04" w:rsidRDefault="00431FBA" w:rsidP="00433DA0">
            <w:pPr>
              <w:jc w:val="right"/>
              <w:rPr>
                <w:rFonts w:eastAsia="Arial Unicode MS"/>
                <w:b/>
                <w:bCs/>
              </w:rPr>
            </w:pPr>
          </w:p>
        </w:tc>
        <w:tc>
          <w:tcPr>
            <w:tcW w:w="1612" w:type="dxa"/>
            <w:gridSpan w:val="2"/>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rFonts w:eastAsia="Arial Unicode MS"/>
              </w:rPr>
            </w:pPr>
          </w:p>
        </w:tc>
        <w:tc>
          <w:tcPr>
            <w:tcW w:w="1686" w:type="dxa"/>
            <w:tcBorders>
              <w:top w:val="single" w:sz="4" w:space="0" w:color="auto"/>
            </w:tcBorders>
            <w:tcMar>
              <w:left w:w="58" w:type="dxa"/>
              <w:bottom w:w="0" w:type="dxa"/>
              <w:right w:w="58" w:type="dxa"/>
            </w:tcMar>
            <w:vAlign w:val="bottom"/>
          </w:tcPr>
          <w:p w:rsidR="00431FBA" w:rsidRPr="001A4F04" w:rsidRDefault="00431FBA" w:rsidP="00CF262E">
            <w:pPr>
              <w:jc w:val="right"/>
              <w:rPr>
                <w:rFonts w:eastAsia="Arial Unicode MS"/>
                <w:b/>
                <w:bCs/>
              </w:rPr>
            </w:pPr>
          </w:p>
        </w:tc>
        <w:tc>
          <w:tcPr>
            <w:tcW w:w="1847" w:type="dxa"/>
            <w:tcBorders>
              <w:top w:val="single" w:sz="4" w:space="0" w:color="auto"/>
            </w:tcBorders>
            <w:tcMar>
              <w:left w:w="58" w:type="dxa"/>
              <w:bottom w:w="0" w:type="dxa"/>
              <w:right w:w="58" w:type="dxa"/>
            </w:tcMar>
            <w:vAlign w:val="bottom"/>
          </w:tcPr>
          <w:p w:rsidR="00431FBA" w:rsidRPr="001A4F04" w:rsidRDefault="00431FBA" w:rsidP="00CF262E">
            <w:pPr>
              <w:jc w:val="right"/>
              <w:rPr>
                <w:rFonts w:eastAsia="Arial Unicode MS"/>
                <w:b/>
                <w:bCs/>
              </w:rPr>
            </w:pPr>
          </w:p>
        </w:tc>
        <w:tc>
          <w:tcPr>
            <w:tcW w:w="1602" w:type="dxa"/>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rFonts w:eastAsia="Arial Unicode MS"/>
              </w:rPr>
            </w:pPr>
          </w:p>
        </w:tc>
        <w:tc>
          <w:tcPr>
            <w:tcW w:w="439" w:type="dxa"/>
            <w:tcBorders>
              <w:top w:val="single" w:sz="4" w:space="0" w:color="auto"/>
            </w:tcBorders>
            <w:tcMar>
              <w:left w:w="0" w:type="dxa"/>
              <w:bottom w:w="0" w:type="dxa"/>
            </w:tcMar>
            <w:vAlign w:val="bottom"/>
          </w:tcPr>
          <w:p w:rsidR="00431FBA" w:rsidRPr="001A4F04" w:rsidRDefault="00431FBA" w:rsidP="00CF262E">
            <w:pPr>
              <w:overflowPunct/>
              <w:jc w:val="center"/>
              <w:textAlignment w:val="auto"/>
              <w:rPr>
                <w:b/>
                <w:vertAlign w:val="superscript"/>
              </w:rPr>
            </w:pPr>
          </w:p>
        </w:tc>
        <w:tc>
          <w:tcPr>
            <w:tcW w:w="440" w:type="dxa"/>
            <w:tcBorders>
              <w:top w:val="single" w:sz="4" w:space="0" w:color="auto"/>
            </w:tcBorders>
            <w:tcMar>
              <w:bottom w:w="0" w:type="dxa"/>
            </w:tcMar>
            <w:vAlign w:val="bottom"/>
          </w:tcPr>
          <w:p w:rsidR="00431FBA" w:rsidRPr="001A4F04" w:rsidRDefault="00431FBA" w:rsidP="00466390">
            <w:pPr>
              <w:jc w:val="right"/>
            </w:pPr>
          </w:p>
        </w:tc>
        <w:tc>
          <w:tcPr>
            <w:tcW w:w="893" w:type="dxa"/>
            <w:tcBorders>
              <w:top w:val="single" w:sz="4" w:space="0" w:color="auto"/>
            </w:tcBorders>
            <w:tcMar>
              <w:bottom w:w="0" w:type="dxa"/>
            </w:tcMar>
            <w:vAlign w:val="bottom"/>
          </w:tcPr>
          <w:p w:rsidR="00431FBA" w:rsidRPr="001A4F04" w:rsidRDefault="00431FBA" w:rsidP="00437E1A">
            <w:pPr>
              <w:jc w:val="right"/>
              <w:rPr>
                <w:rFonts w:eastAsia="Arial Unicode MS"/>
                <w:b/>
              </w:rPr>
            </w:pP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pPr>
          </w:p>
        </w:tc>
        <w:tc>
          <w:tcPr>
            <w:tcW w:w="5217" w:type="dxa"/>
            <w:tcMar>
              <w:bottom w:w="0" w:type="dxa"/>
            </w:tcMar>
          </w:tcPr>
          <w:p w:rsidR="006765FC" w:rsidRPr="001A4F04" w:rsidRDefault="006765FC" w:rsidP="006765FC">
            <w:pPr>
              <w:contextualSpacing/>
            </w:pPr>
            <w:r w:rsidRPr="001A4F04">
              <w:t>Karnataka Inland Fisheries Development Corporation</w:t>
            </w:r>
          </w:p>
        </w:tc>
        <w:tc>
          <w:tcPr>
            <w:tcW w:w="1609" w:type="dxa"/>
            <w:tcMar>
              <w:left w:w="58" w:type="dxa"/>
              <w:bottom w:w="0" w:type="dxa"/>
              <w:right w:w="58" w:type="dxa"/>
            </w:tcMar>
            <w:vAlign w:val="bottom"/>
          </w:tcPr>
          <w:p w:rsidR="006765FC" w:rsidRPr="001A4F04" w:rsidRDefault="006765FC" w:rsidP="006765FC">
            <w:pPr>
              <w:contextualSpacing/>
              <w:jc w:val="right"/>
            </w:pPr>
            <w:r w:rsidRPr="001A4F04">
              <w:t>…</w:t>
            </w:r>
          </w:p>
        </w:tc>
        <w:tc>
          <w:tcPr>
            <w:tcW w:w="1612" w:type="dxa"/>
            <w:gridSpan w:val="2"/>
            <w:tcMar>
              <w:left w:w="58" w:type="dxa"/>
              <w:bottom w:w="0" w:type="dxa"/>
              <w:right w:w="58" w:type="dxa"/>
            </w:tcMar>
          </w:tcPr>
          <w:p w:rsidR="006765FC" w:rsidRPr="001A4F04" w:rsidRDefault="006765FC" w:rsidP="006765FC">
            <w:pPr>
              <w:contextualSpacing/>
              <w:jc w:val="right"/>
            </w:pPr>
            <w:r w:rsidRPr="009A0AED">
              <w:t>…</w:t>
            </w:r>
          </w:p>
        </w:tc>
        <w:tc>
          <w:tcPr>
            <w:tcW w:w="1686" w:type="dxa"/>
            <w:tcMar>
              <w:left w:w="58" w:type="dxa"/>
              <w:bottom w:w="0" w:type="dxa"/>
              <w:right w:w="58" w:type="dxa"/>
            </w:tcMar>
          </w:tcPr>
          <w:p w:rsidR="006765FC" w:rsidRPr="001A4F04" w:rsidRDefault="006765FC" w:rsidP="006765FC">
            <w:pPr>
              <w:contextualSpacing/>
              <w:jc w:val="right"/>
            </w:pPr>
            <w:r w:rsidRPr="009A0AED">
              <w:t>…</w:t>
            </w:r>
          </w:p>
        </w:tc>
        <w:tc>
          <w:tcPr>
            <w:tcW w:w="1847" w:type="dxa"/>
            <w:tcMar>
              <w:left w:w="58" w:type="dxa"/>
              <w:bottom w:w="0" w:type="dxa"/>
              <w:right w:w="58" w:type="dxa"/>
            </w:tcMar>
          </w:tcPr>
          <w:p w:rsidR="006765FC" w:rsidRPr="001A4F04" w:rsidRDefault="006765FC" w:rsidP="006765FC">
            <w:pPr>
              <w:contextualSpacing/>
              <w:jc w:val="right"/>
            </w:pPr>
            <w:r w:rsidRPr="009A0AED">
              <w:t>…</w:t>
            </w:r>
          </w:p>
        </w:tc>
        <w:tc>
          <w:tcPr>
            <w:tcW w:w="1602" w:type="dxa"/>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182.30</w:t>
            </w:r>
          </w:p>
        </w:tc>
        <w:tc>
          <w:tcPr>
            <w:tcW w:w="439" w:type="dxa"/>
            <w:tcMar>
              <w:left w:w="0" w:type="dxa"/>
              <w:bottom w:w="0" w:type="dxa"/>
            </w:tcMar>
            <w:vAlign w:val="bottom"/>
          </w:tcPr>
          <w:p w:rsidR="006765FC" w:rsidRPr="001A4F04" w:rsidRDefault="006765FC" w:rsidP="006765FC">
            <w:pPr>
              <w:overflowPunct/>
              <w:jc w:val="center"/>
              <w:textAlignment w:val="auto"/>
              <w:rPr>
                <w:b/>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pPr>
          </w:p>
        </w:tc>
        <w:tc>
          <w:tcPr>
            <w:tcW w:w="5217" w:type="dxa"/>
            <w:tcBorders>
              <w:bottom w:val="single" w:sz="4" w:space="0" w:color="auto"/>
            </w:tcBorders>
            <w:tcMar>
              <w:bottom w:w="0" w:type="dxa"/>
            </w:tcMar>
          </w:tcPr>
          <w:p w:rsidR="006765FC" w:rsidRPr="001A4F04" w:rsidRDefault="006765FC" w:rsidP="006765FC">
            <w:pPr>
              <w:contextualSpacing/>
            </w:pPr>
            <w:r w:rsidRPr="001A4F04">
              <w:t>Karnataka State Fisheries Development Corporation</w:t>
            </w:r>
          </w:p>
        </w:tc>
        <w:tc>
          <w:tcPr>
            <w:tcW w:w="1609"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pPr>
            <w:r w:rsidRPr="001A4F04">
              <w:t>…</w:t>
            </w:r>
          </w:p>
        </w:tc>
        <w:tc>
          <w:tcPr>
            <w:tcW w:w="1612" w:type="dxa"/>
            <w:gridSpan w:val="2"/>
            <w:tcBorders>
              <w:bottom w:val="single" w:sz="4" w:space="0" w:color="auto"/>
            </w:tcBorders>
            <w:tcMar>
              <w:left w:w="58" w:type="dxa"/>
              <w:bottom w:w="0" w:type="dxa"/>
              <w:right w:w="58" w:type="dxa"/>
            </w:tcMar>
          </w:tcPr>
          <w:p w:rsidR="006765FC" w:rsidRPr="001A4F04" w:rsidRDefault="006765FC" w:rsidP="006765FC">
            <w:pPr>
              <w:contextualSpacing/>
              <w:jc w:val="right"/>
            </w:pPr>
            <w:r w:rsidRPr="009A0AED">
              <w:t>…</w:t>
            </w:r>
          </w:p>
        </w:tc>
        <w:tc>
          <w:tcPr>
            <w:tcW w:w="1686"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9A0AED">
              <w:t>…</w:t>
            </w:r>
          </w:p>
        </w:tc>
        <w:tc>
          <w:tcPr>
            <w:tcW w:w="1847"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9A0AED">
              <w:t>…</w:t>
            </w:r>
          </w:p>
        </w:tc>
        <w:tc>
          <w:tcPr>
            <w:tcW w:w="160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b/>
              </w:rPr>
            </w:pPr>
            <w:r w:rsidRPr="001A4F04">
              <w:t>1,436.61</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jc w:val="center"/>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3"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3361BC" w:rsidTr="007E356A">
        <w:tblPrEx>
          <w:shd w:val="clear" w:color="auto" w:fill="auto"/>
        </w:tblPrEx>
        <w:trPr>
          <w:trHeight w:val="137"/>
          <w:jc w:val="center"/>
        </w:trPr>
        <w:tc>
          <w:tcPr>
            <w:tcW w:w="689" w:type="dxa"/>
          </w:tcPr>
          <w:p w:rsidR="006765FC" w:rsidRPr="003361BC" w:rsidRDefault="006765FC" w:rsidP="006765FC">
            <w:pPr>
              <w:contextualSpacing/>
              <w:jc w:val="right"/>
              <w:rPr>
                <w:b/>
                <w:iCs/>
              </w:rPr>
            </w:pPr>
          </w:p>
        </w:tc>
        <w:tc>
          <w:tcPr>
            <w:tcW w:w="5217" w:type="dxa"/>
            <w:tcBorders>
              <w:top w:val="single" w:sz="4" w:space="0" w:color="auto"/>
              <w:bottom w:val="single" w:sz="4" w:space="0" w:color="auto"/>
            </w:tcBorders>
            <w:tcMar>
              <w:bottom w:w="0" w:type="dxa"/>
            </w:tcMar>
          </w:tcPr>
          <w:p w:rsidR="006765FC" w:rsidRPr="003361BC" w:rsidRDefault="006765FC" w:rsidP="006765FC">
            <w:pPr>
              <w:contextualSpacing/>
              <w:rPr>
                <w:b/>
              </w:rPr>
            </w:pPr>
            <w:r w:rsidRPr="003361BC">
              <w:rPr>
                <w:b/>
              </w:rPr>
              <w:t>Total  190</w:t>
            </w:r>
          </w:p>
        </w:tc>
        <w:tc>
          <w:tcPr>
            <w:tcW w:w="1609"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contextualSpacing/>
              <w:jc w:val="right"/>
              <w:rPr>
                <w:b/>
              </w:rPr>
            </w:pPr>
            <w:r w:rsidRPr="003361BC">
              <w:rPr>
                <w:b/>
              </w:rPr>
              <w:t>…</w:t>
            </w:r>
          </w:p>
        </w:tc>
        <w:tc>
          <w:tcPr>
            <w:tcW w:w="1612" w:type="dxa"/>
            <w:gridSpan w:val="2"/>
            <w:tcBorders>
              <w:top w:val="single" w:sz="4" w:space="0" w:color="auto"/>
              <w:bottom w:val="single" w:sz="4" w:space="0" w:color="auto"/>
            </w:tcBorders>
            <w:tcMar>
              <w:left w:w="58" w:type="dxa"/>
              <w:bottom w:w="0" w:type="dxa"/>
              <w:right w:w="58" w:type="dxa"/>
            </w:tcMar>
          </w:tcPr>
          <w:p w:rsidR="006765FC" w:rsidRPr="003361BC" w:rsidRDefault="006765FC" w:rsidP="006765FC">
            <w:pPr>
              <w:contextualSpacing/>
              <w:jc w:val="right"/>
              <w:rPr>
                <w:b/>
              </w:rPr>
            </w:pPr>
            <w:r w:rsidRPr="003361BC">
              <w:rPr>
                <w:b/>
              </w:rPr>
              <w:t>…</w:t>
            </w:r>
          </w:p>
        </w:tc>
        <w:tc>
          <w:tcPr>
            <w:tcW w:w="1686" w:type="dxa"/>
            <w:tcBorders>
              <w:top w:val="single" w:sz="4" w:space="0" w:color="auto"/>
              <w:bottom w:val="single" w:sz="4" w:space="0" w:color="auto"/>
            </w:tcBorders>
            <w:tcMar>
              <w:left w:w="58" w:type="dxa"/>
              <w:bottom w:w="0" w:type="dxa"/>
              <w:right w:w="58" w:type="dxa"/>
            </w:tcMar>
          </w:tcPr>
          <w:p w:rsidR="006765FC" w:rsidRPr="003361BC" w:rsidRDefault="006765FC" w:rsidP="006765FC">
            <w:pPr>
              <w:contextualSpacing/>
              <w:jc w:val="right"/>
              <w:rPr>
                <w:b/>
              </w:rPr>
            </w:pPr>
            <w:r w:rsidRPr="003361BC">
              <w:rPr>
                <w:b/>
              </w:rPr>
              <w:t>…</w:t>
            </w:r>
          </w:p>
        </w:tc>
        <w:tc>
          <w:tcPr>
            <w:tcW w:w="1847" w:type="dxa"/>
            <w:tcBorders>
              <w:top w:val="single" w:sz="4" w:space="0" w:color="auto"/>
              <w:bottom w:val="single" w:sz="4" w:space="0" w:color="auto"/>
            </w:tcBorders>
            <w:tcMar>
              <w:left w:w="58" w:type="dxa"/>
              <w:bottom w:w="0" w:type="dxa"/>
              <w:right w:w="58" w:type="dxa"/>
            </w:tcMar>
          </w:tcPr>
          <w:p w:rsidR="006765FC" w:rsidRPr="003361BC" w:rsidRDefault="006765FC" w:rsidP="006765FC">
            <w:pPr>
              <w:contextualSpacing/>
              <w:jc w:val="right"/>
              <w:rPr>
                <w:b/>
              </w:rPr>
            </w:pPr>
            <w:r w:rsidRPr="003361BC">
              <w:rPr>
                <w:b/>
              </w:rPr>
              <w:t>…</w:t>
            </w:r>
          </w:p>
        </w:tc>
        <w:tc>
          <w:tcPr>
            <w:tcW w:w="1602"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tabs>
                <w:tab w:val="left" w:pos="3600"/>
                <w:tab w:val="left" w:pos="4100"/>
              </w:tabs>
              <w:contextualSpacing/>
              <w:jc w:val="right"/>
              <w:rPr>
                <w:b/>
              </w:rPr>
            </w:pPr>
            <w:r w:rsidRPr="003361BC">
              <w:rPr>
                <w:b/>
              </w:rPr>
              <w:t>1,618.91</w:t>
            </w:r>
          </w:p>
        </w:tc>
        <w:tc>
          <w:tcPr>
            <w:tcW w:w="439" w:type="dxa"/>
            <w:tcBorders>
              <w:top w:val="single" w:sz="4" w:space="0" w:color="auto"/>
              <w:bottom w:val="single" w:sz="4" w:space="0" w:color="auto"/>
            </w:tcBorders>
            <w:tcMar>
              <w:left w:w="0" w:type="dxa"/>
              <w:bottom w:w="0" w:type="dxa"/>
            </w:tcMar>
            <w:vAlign w:val="bottom"/>
          </w:tcPr>
          <w:p w:rsidR="006765FC" w:rsidRPr="003361BC" w:rsidRDefault="006765FC" w:rsidP="006765FC">
            <w:pPr>
              <w:overflowPunct/>
              <w:jc w:val="center"/>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p>
        </w:tc>
        <w:tc>
          <w:tcPr>
            <w:tcW w:w="893"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r w:rsidRPr="003361BC">
              <w:rPr>
                <w:b/>
              </w:rPr>
              <w:t>…</w:t>
            </w:r>
          </w:p>
        </w:tc>
      </w:tr>
      <w:tr w:rsidR="00431FBA" w:rsidRPr="001A4F04" w:rsidTr="00C677B3">
        <w:tblPrEx>
          <w:shd w:val="clear" w:color="auto" w:fill="auto"/>
        </w:tblPrEx>
        <w:trPr>
          <w:trHeight w:val="137"/>
          <w:jc w:val="center"/>
        </w:trPr>
        <w:tc>
          <w:tcPr>
            <w:tcW w:w="689" w:type="dxa"/>
          </w:tcPr>
          <w:p w:rsidR="00431FBA" w:rsidRPr="001A4F04" w:rsidRDefault="00431FBA" w:rsidP="00CF262E">
            <w:pPr>
              <w:contextualSpacing/>
              <w:jc w:val="right"/>
              <w:rPr>
                <w:b/>
              </w:rPr>
            </w:pPr>
            <w:r w:rsidRPr="001A4F04">
              <w:br w:type="page"/>
            </w:r>
            <w:r w:rsidRPr="001A4F04">
              <w:rPr>
                <w:bCs/>
                <w:iCs/>
              </w:rPr>
              <w:t>191</w:t>
            </w:r>
          </w:p>
        </w:tc>
        <w:tc>
          <w:tcPr>
            <w:tcW w:w="5217" w:type="dxa"/>
            <w:tcBorders>
              <w:top w:val="single" w:sz="4" w:space="0" w:color="auto"/>
            </w:tcBorders>
            <w:tcMar>
              <w:bottom w:w="0" w:type="dxa"/>
            </w:tcMar>
          </w:tcPr>
          <w:p w:rsidR="00431FBA" w:rsidRPr="001A4F04" w:rsidRDefault="00431FBA" w:rsidP="00CF262E">
            <w:pPr>
              <w:contextualSpacing/>
              <w:rPr>
                <w:b/>
              </w:rPr>
            </w:pPr>
            <w:r w:rsidRPr="001A4F04">
              <w:rPr>
                <w:rFonts w:eastAsia="Calibri"/>
                <w:lang w:bidi="hi-IN"/>
              </w:rPr>
              <w:t>Fishermen’s Co-operatives</w:t>
            </w:r>
          </w:p>
        </w:tc>
        <w:tc>
          <w:tcPr>
            <w:tcW w:w="1609" w:type="dxa"/>
            <w:tcBorders>
              <w:top w:val="single" w:sz="4" w:space="0" w:color="auto"/>
            </w:tcBorders>
            <w:tcMar>
              <w:left w:w="58" w:type="dxa"/>
              <w:bottom w:w="0" w:type="dxa"/>
              <w:right w:w="58" w:type="dxa"/>
            </w:tcMar>
            <w:vAlign w:val="bottom"/>
          </w:tcPr>
          <w:p w:rsidR="00431FBA" w:rsidRPr="001A4F04" w:rsidRDefault="00431FBA" w:rsidP="00433DA0">
            <w:pPr>
              <w:contextualSpacing/>
              <w:jc w:val="right"/>
              <w:rPr>
                <w:b/>
              </w:rPr>
            </w:pPr>
          </w:p>
        </w:tc>
        <w:tc>
          <w:tcPr>
            <w:tcW w:w="1612" w:type="dxa"/>
            <w:gridSpan w:val="2"/>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b/>
              </w:rPr>
            </w:pPr>
          </w:p>
        </w:tc>
        <w:tc>
          <w:tcPr>
            <w:tcW w:w="1686" w:type="dxa"/>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b/>
              </w:rPr>
            </w:pPr>
          </w:p>
        </w:tc>
        <w:tc>
          <w:tcPr>
            <w:tcW w:w="1847" w:type="dxa"/>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b/>
              </w:rPr>
            </w:pPr>
          </w:p>
        </w:tc>
        <w:tc>
          <w:tcPr>
            <w:tcW w:w="1602" w:type="dxa"/>
            <w:tcBorders>
              <w:top w:val="single" w:sz="4" w:space="0" w:color="auto"/>
            </w:tcBorders>
            <w:tcMar>
              <w:left w:w="58" w:type="dxa"/>
              <w:bottom w:w="0" w:type="dxa"/>
              <w:right w:w="58" w:type="dxa"/>
            </w:tcMar>
            <w:vAlign w:val="bottom"/>
          </w:tcPr>
          <w:p w:rsidR="00431FBA" w:rsidRPr="001A4F04" w:rsidRDefault="00431FBA" w:rsidP="00CF262E">
            <w:pPr>
              <w:tabs>
                <w:tab w:val="left" w:pos="3600"/>
                <w:tab w:val="left" w:pos="4100"/>
              </w:tabs>
              <w:contextualSpacing/>
              <w:jc w:val="right"/>
              <w:rPr>
                <w:b/>
              </w:rPr>
            </w:pPr>
          </w:p>
        </w:tc>
        <w:tc>
          <w:tcPr>
            <w:tcW w:w="439" w:type="dxa"/>
            <w:tcBorders>
              <w:top w:val="single" w:sz="4" w:space="0" w:color="auto"/>
            </w:tcBorders>
            <w:tcMar>
              <w:left w:w="0" w:type="dxa"/>
              <w:bottom w:w="0" w:type="dxa"/>
            </w:tcMar>
            <w:vAlign w:val="bottom"/>
          </w:tcPr>
          <w:p w:rsidR="00431FBA" w:rsidRPr="001A4F04" w:rsidRDefault="00431FBA" w:rsidP="00CF262E">
            <w:pPr>
              <w:overflowPunct/>
              <w:jc w:val="center"/>
              <w:textAlignment w:val="auto"/>
              <w:rPr>
                <w:b/>
                <w:vertAlign w:val="superscript"/>
              </w:rPr>
            </w:pPr>
          </w:p>
        </w:tc>
        <w:tc>
          <w:tcPr>
            <w:tcW w:w="440" w:type="dxa"/>
            <w:tcBorders>
              <w:top w:val="single" w:sz="4" w:space="0" w:color="auto"/>
            </w:tcBorders>
            <w:tcMar>
              <w:bottom w:w="0" w:type="dxa"/>
            </w:tcMar>
            <w:vAlign w:val="bottom"/>
          </w:tcPr>
          <w:p w:rsidR="00431FBA" w:rsidRPr="001A4F04" w:rsidRDefault="00431FBA" w:rsidP="00466390">
            <w:pPr>
              <w:jc w:val="right"/>
            </w:pPr>
          </w:p>
        </w:tc>
        <w:tc>
          <w:tcPr>
            <w:tcW w:w="893" w:type="dxa"/>
            <w:tcBorders>
              <w:top w:val="single" w:sz="4" w:space="0" w:color="auto"/>
            </w:tcBorders>
            <w:tcMar>
              <w:bottom w:w="0" w:type="dxa"/>
            </w:tcMar>
            <w:vAlign w:val="bottom"/>
          </w:tcPr>
          <w:p w:rsidR="00431FBA" w:rsidRPr="001A4F04" w:rsidRDefault="00431FBA" w:rsidP="00437E1A">
            <w:pPr>
              <w:jc w:val="right"/>
              <w:rPr>
                <w:rFonts w:eastAsia="Arial Unicode MS"/>
                <w:b/>
              </w:rPr>
            </w:pP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rPr>
                <w:bCs/>
                <w:iCs/>
              </w:rPr>
            </w:pPr>
          </w:p>
        </w:tc>
        <w:tc>
          <w:tcPr>
            <w:tcW w:w="5217" w:type="dxa"/>
            <w:tcBorders>
              <w:bottom w:val="single" w:sz="4" w:space="0" w:color="auto"/>
            </w:tcBorders>
            <w:tcMar>
              <w:bottom w:w="0" w:type="dxa"/>
            </w:tcMar>
          </w:tcPr>
          <w:p w:rsidR="006765FC" w:rsidRPr="001A4F04" w:rsidRDefault="006765FC" w:rsidP="006765FC">
            <w:pPr>
              <w:contextualSpacing/>
            </w:pPr>
            <w:r w:rsidRPr="001A4F04">
              <w:t>Share Capital for Fisheries Federation</w:t>
            </w:r>
          </w:p>
        </w:tc>
        <w:tc>
          <w:tcPr>
            <w:tcW w:w="1609" w:type="dxa"/>
            <w:tcBorders>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contextualSpacing/>
              <w:jc w:val="right"/>
            </w:pPr>
            <w:r w:rsidRPr="001A4F04">
              <w:t>…</w:t>
            </w:r>
          </w:p>
        </w:tc>
        <w:tc>
          <w:tcPr>
            <w:tcW w:w="1612" w:type="dxa"/>
            <w:gridSpan w:val="2"/>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pPr>
            <w:r w:rsidRPr="00F04B91">
              <w:t>…</w:t>
            </w:r>
          </w:p>
        </w:tc>
        <w:tc>
          <w:tcPr>
            <w:tcW w:w="1686"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pPr>
            <w:r w:rsidRPr="00F04B91">
              <w:t>…</w:t>
            </w:r>
          </w:p>
        </w:tc>
        <w:tc>
          <w:tcPr>
            <w:tcW w:w="1847"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pPr>
            <w:r w:rsidRPr="00F04B91">
              <w:t>…</w:t>
            </w:r>
          </w:p>
        </w:tc>
        <w:tc>
          <w:tcPr>
            <w:tcW w:w="160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bCs/>
              </w:rPr>
            </w:pPr>
            <w:r w:rsidRPr="001A4F04">
              <w:rPr>
                <w:rFonts w:eastAsia="Arial Unicode MS"/>
                <w:bCs/>
              </w:rPr>
              <w:t>199.25</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jc w:val="center"/>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3"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3361BC" w:rsidTr="007E356A">
        <w:tblPrEx>
          <w:shd w:val="clear" w:color="auto" w:fill="auto"/>
        </w:tblPrEx>
        <w:trPr>
          <w:trHeight w:val="137"/>
          <w:jc w:val="center"/>
        </w:trPr>
        <w:tc>
          <w:tcPr>
            <w:tcW w:w="689" w:type="dxa"/>
          </w:tcPr>
          <w:p w:rsidR="006765FC" w:rsidRPr="003361BC" w:rsidRDefault="006765FC" w:rsidP="006765FC">
            <w:pPr>
              <w:contextualSpacing/>
              <w:jc w:val="right"/>
              <w:rPr>
                <w:b/>
                <w:iCs/>
              </w:rPr>
            </w:pPr>
          </w:p>
        </w:tc>
        <w:tc>
          <w:tcPr>
            <w:tcW w:w="5217" w:type="dxa"/>
            <w:tcBorders>
              <w:top w:val="single" w:sz="4" w:space="0" w:color="auto"/>
              <w:bottom w:val="single" w:sz="4" w:space="0" w:color="auto"/>
            </w:tcBorders>
            <w:tcMar>
              <w:bottom w:w="0" w:type="dxa"/>
            </w:tcMar>
          </w:tcPr>
          <w:p w:rsidR="006765FC" w:rsidRPr="003361BC" w:rsidRDefault="006765FC" w:rsidP="006765FC">
            <w:pPr>
              <w:contextualSpacing/>
              <w:rPr>
                <w:b/>
              </w:rPr>
            </w:pPr>
            <w:r w:rsidRPr="003361BC">
              <w:rPr>
                <w:b/>
              </w:rPr>
              <w:t>Total  191</w:t>
            </w:r>
          </w:p>
        </w:tc>
        <w:tc>
          <w:tcPr>
            <w:tcW w:w="1609"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tabs>
                <w:tab w:val="left" w:pos="3600"/>
                <w:tab w:val="left" w:pos="4100"/>
              </w:tabs>
              <w:contextualSpacing/>
              <w:jc w:val="right"/>
              <w:rPr>
                <w:b/>
              </w:rPr>
            </w:pPr>
            <w:r w:rsidRPr="003361BC">
              <w:rPr>
                <w:b/>
              </w:rPr>
              <w:t>…</w:t>
            </w:r>
          </w:p>
        </w:tc>
        <w:tc>
          <w:tcPr>
            <w:tcW w:w="1612" w:type="dxa"/>
            <w:gridSpan w:val="2"/>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contextualSpacing/>
              <w:jc w:val="right"/>
              <w:rPr>
                <w:b/>
              </w:rPr>
            </w:pPr>
            <w:r w:rsidRPr="003361BC">
              <w:rPr>
                <w:b/>
              </w:rPr>
              <w:t>…</w:t>
            </w:r>
          </w:p>
        </w:tc>
        <w:tc>
          <w:tcPr>
            <w:tcW w:w="1686"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contextualSpacing/>
              <w:jc w:val="right"/>
              <w:rPr>
                <w:b/>
              </w:rPr>
            </w:pPr>
            <w:r w:rsidRPr="003361BC">
              <w:rPr>
                <w:b/>
              </w:rPr>
              <w:t>…</w:t>
            </w:r>
          </w:p>
        </w:tc>
        <w:tc>
          <w:tcPr>
            <w:tcW w:w="1847"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contextualSpacing/>
              <w:jc w:val="right"/>
              <w:rPr>
                <w:b/>
              </w:rPr>
            </w:pPr>
            <w:r w:rsidRPr="003361BC">
              <w:rPr>
                <w:b/>
              </w:rPr>
              <w:t>…</w:t>
            </w:r>
          </w:p>
        </w:tc>
        <w:tc>
          <w:tcPr>
            <w:tcW w:w="1602"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contextualSpacing/>
              <w:jc w:val="right"/>
              <w:rPr>
                <w:rFonts w:eastAsia="Arial Unicode MS"/>
                <w:b/>
              </w:rPr>
            </w:pPr>
            <w:r w:rsidRPr="003361BC">
              <w:rPr>
                <w:rFonts w:eastAsia="Arial Unicode MS"/>
                <w:b/>
              </w:rPr>
              <w:t>199.25</w:t>
            </w:r>
          </w:p>
        </w:tc>
        <w:tc>
          <w:tcPr>
            <w:tcW w:w="439" w:type="dxa"/>
            <w:tcBorders>
              <w:top w:val="single" w:sz="4" w:space="0" w:color="auto"/>
              <w:bottom w:val="single" w:sz="4" w:space="0" w:color="auto"/>
            </w:tcBorders>
            <w:tcMar>
              <w:left w:w="0" w:type="dxa"/>
              <w:bottom w:w="0" w:type="dxa"/>
            </w:tcMar>
            <w:vAlign w:val="bottom"/>
          </w:tcPr>
          <w:p w:rsidR="006765FC" w:rsidRPr="003361BC" w:rsidRDefault="006765FC" w:rsidP="006765FC">
            <w:pPr>
              <w:overflowPunct/>
              <w:jc w:val="center"/>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p>
        </w:tc>
        <w:tc>
          <w:tcPr>
            <w:tcW w:w="893"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r w:rsidRPr="003361BC">
              <w:rPr>
                <w:b/>
              </w:rPr>
              <w:t>…</w:t>
            </w:r>
          </w:p>
        </w:tc>
      </w:tr>
      <w:tr w:rsidR="00431FBA" w:rsidRPr="001A4F04" w:rsidTr="00C677B3">
        <w:tblPrEx>
          <w:shd w:val="clear" w:color="auto" w:fill="auto"/>
        </w:tblPrEx>
        <w:trPr>
          <w:trHeight w:val="137"/>
          <w:jc w:val="center"/>
        </w:trPr>
        <w:tc>
          <w:tcPr>
            <w:tcW w:w="689" w:type="dxa"/>
          </w:tcPr>
          <w:p w:rsidR="00431FBA" w:rsidRPr="001A4F04" w:rsidRDefault="00431FBA" w:rsidP="00CF262E">
            <w:pPr>
              <w:contextualSpacing/>
              <w:jc w:val="right"/>
              <w:rPr>
                <w:bCs/>
                <w:iCs/>
              </w:rPr>
            </w:pPr>
            <w:r w:rsidRPr="001A4F04">
              <w:rPr>
                <w:bCs/>
                <w:iCs/>
              </w:rPr>
              <w:t>195</w:t>
            </w:r>
          </w:p>
        </w:tc>
        <w:tc>
          <w:tcPr>
            <w:tcW w:w="5217" w:type="dxa"/>
            <w:tcBorders>
              <w:top w:val="single" w:sz="4" w:space="0" w:color="auto"/>
            </w:tcBorders>
            <w:tcMar>
              <w:bottom w:w="0" w:type="dxa"/>
            </w:tcMar>
          </w:tcPr>
          <w:p w:rsidR="00431FBA" w:rsidRPr="001A4F04" w:rsidRDefault="00431FBA" w:rsidP="00CF262E">
            <w:pPr>
              <w:contextualSpacing/>
            </w:pPr>
            <w:r w:rsidRPr="001A4F04">
              <w:t>Investments in Co-operatives</w:t>
            </w:r>
          </w:p>
        </w:tc>
        <w:tc>
          <w:tcPr>
            <w:tcW w:w="1609" w:type="dxa"/>
            <w:tcBorders>
              <w:top w:val="single" w:sz="4" w:space="0" w:color="auto"/>
            </w:tcBorders>
            <w:tcMar>
              <w:left w:w="58" w:type="dxa"/>
              <w:bottom w:w="0" w:type="dxa"/>
              <w:right w:w="58" w:type="dxa"/>
            </w:tcMar>
            <w:vAlign w:val="bottom"/>
          </w:tcPr>
          <w:p w:rsidR="00431FBA" w:rsidRPr="001A4F04" w:rsidRDefault="00431FBA" w:rsidP="00433DA0">
            <w:pPr>
              <w:jc w:val="right"/>
              <w:rPr>
                <w:rFonts w:eastAsia="Arial Unicode MS"/>
                <w:b/>
                <w:bCs/>
              </w:rPr>
            </w:pPr>
          </w:p>
        </w:tc>
        <w:tc>
          <w:tcPr>
            <w:tcW w:w="1612" w:type="dxa"/>
            <w:gridSpan w:val="2"/>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rFonts w:eastAsia="Arial Unicode MS"/>
                <w:bCs/>
              </w:rPr>
            </w:pPr>
          </w:p>
        </w:tc>
        <w:tc>
          <w:tcPr>
            <w:tcW w:w="1686" w:type="dxa"/>
            <w:tcBorders>
              <w:top w:val="single" w:sz="4" w:space="0" w:color="auto"/>
            </w:tcBorders>
            <w:tcMar>
              <w:left w:w="58" w:type="dxa"/>
              <w:bottom w:w="0" w:type="dxa"/>
              <w:right w:w="58" w:type="dxa"/>
            </w:tcMar>
            <w:vAlign w:val="bottom"/>
          </w:tcPr>
          <w:p w:rsidR="00431FBA" w:rsidRPr="001A4F04" w:rsidRDefault="00431FBA" w:rsidP="00CF262E">
            <w:pPr>
              <w:jc w:val="right"/>
              <w:rPr>
                <w:rFonts w:eastAsia="Arial Unicode MS"/>
                <w:b/>
                <w:bCs/>
              </w:rPr>
            </w:pPr>
          </w:p>
        </w:tc>
        <w:tc>
          <w:tcPr>
            <w:tcW w:w="1847" w:type="dxa"/>
            <w:tcBorders>
              <w:top w:val="single" w:sz="4" w:space="0" w:color="auto"/>
            </w:tcBorders>
            <w:tcMar>
              <w:left w:w="58" w:type="dxa"/>
              <w:bottom w:w="0" w:type="dxa"/>
              <w:right w:w="58" w:type="dxa"/>
            </w:tcMar>
            <w:vAlign w:val="bottom"/>
          </w:tcPr>
          <w:p w:rsidR="00431FBA" w:rsidRPr="001A4F04" w:rsidRDefault="00431FBA" w:rsidP="00CF262E">
            <w:pPr>
              <w:jc w:val="right"/>
              <w:rPr>
                <w:rFonts w:eastAsia="Arial Unicode MS"/>
                <w:b/>
                <w:bCs/>
              </w:rPr>
            </w:pPr>
          </w:p>
        </w:tc>
        <w:tc>
          <w:tcPr>
            <w:tcW w:w="1602" w:type="dxa"/>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rFonts w:eastAsia="Arial Unicode MS"/>
                <w:bCs/>
              </w:rPr>
            </w:pPr>
          </w:p>
        </w:tc>
        <w:tc>
          <w:tcPr>
            <w:tcW w:w="439" w:type="dxa"/>
            <w:tcBorders>
              <w:top w:val="single" w:sz="4" w:space="0" w:color="auto"/>
            </w:tcBorders>
            <w:tcMar>
              <w:left w:w="0" w:type="dxa"/>
              <w:bottom w:w="0" w:type="dxa"/>
            </w:tcMar>
            <w:vAlign w:val="bottom"/>
          </w:tcPr>
          <w:p w:rsidR="00431FBA" w:rsidRPr="001A4F04" w:rsidRDefault="00431FBA" w:rsidP="00CF262E">
            <w:pPr>
              <w:overflowPunct/>
              <w:jc w:val="center"/>
              <w:textAlignment w:val="auto"/>
              <w:rPr>
                <w:b/>
                <w:vertAlign w:val="superscript"/>
              </w:rPr>
            </w:pPr>
          </w:p>
        </w:tc>
        <w:tc>
          <w:tcPr>
            <w:tcW w:w="440" w:type="dxa"/>
            <w:tcBorders>
              <w:top w:val="single" w:sz="4" w:space="0" w:color="auto"/>
            </w:tcBorders>
            <w:tcMar>
              <w:bottom w:w="0" w:type="dxa"/>
            </w:tcMar>
            <w:vAlign w:val="bottom"/>
          </w:tcPr>
          <w:p w:rsidR="00431FBA" w:rsidRPr="001A4F04" w:rsidRDefault="00431FBA" w:rsidP="00466390">
            <w:pPr>
              <w:jc w:val="right"/>
            </w:pPr>
          </w:p>
        </w:tc>
        <w:tc>
          <w:tcPr>
            <w:tcW w:w="893" w:type="dxa"/>
            <w:tcBorders>
              <w:top w:val="single" w:sz="4" w:space="0" w:color="auto"/>
            </w:tcBorders>
            <w:tcMar>
              <w:bottom w:w="0" w:type="dxa"/>
            </w:tcMar>
            <w:vAlign w:val="bottom"/>
          </w:tcPr>
          <w:p w:rsidR="00431FBA" w:rsidRPr="001A4F04" w:rsidRDefault="00431FBA" w:rsidP="00437E1A">
            <w:pPr>
              <w:jc w:val="right"/>
              <w:rPr>
                <w:rFonts w:eastAsia="Arial Unicode MS"/>
                <w:b/>
              </w:rPr>
            </w:pPr>
          </w:p>
        </w:tc>
      </w:tr>
      <w:tr w:rsidR="00431FBA" w:rsidRPr="001A4F04" w:rsidTr="00C677B3">
        <w:tblPrEx>
          <w:shd w:val="clear" w:color="auto" w:fill="auto"/>
        </w:tblPrEx>
        <w:trPr>
          <w:trHeight w:val="137"/>
          <w:jc w:val="center"/>
        </w:trPr>
        <w:tc>
          <w:tcPr>
            <w:tcW w:w="689" w:type="dxa"/>
          </w:tcPr>
          <w:p w:rsidR="00431FBA" w:rsidRPr="001A4F04" w:rsidRDefault="00431FBA" w:rsidP="002D2F57">
            <w:pPr>
              <w:contextualSpacing/>
              <w:jc w:val="right"/>
              <w:rPr>
                <w:bCs/>
                <w:iCs/>
              </w:rPr>
            </w:pPr>
          </w:p>
        </w:tc>
        <w:tc>
          <w:tcPr>
            <w:tcW w:w="5217" w:type="dxa"/>
            <w:tcMar>
              <w:bottom w:w="0" w:type="dxa"/>
            </w:tcMar>
          </w:tcPr>
          <w:p w:rsidR="00431FBA" w:rsidRPr="001A4F04" w:rsidRDefault="00431FBA" w:rsidP="002D2F57">
            <w:pPr>
              <w:contextualSpacing/>
            </w:pPr>
            <w:r w:rsidRPr="001A4F04">
              <w:t>Fisheries Co-operatives</w:t>
            </w:r>
          </w:p>
        </w:tc>
        <w:tc>
          <w:tcPr>
            <w:tcW w:w="1609" w:type="dxa"/>
            <w:tcMar>
              <w:left w:w="58" w:type="dxa"/>
              <w:bottom w:w="0" w:type="dxa"/>
              <w:right w:w="58" w:type="dxa"/>
            </w:tcMar>
            <w:vAlign w:val="bottom"/>
          </w:tcPr>
          <w:p w:rsidR="00431FBA" w:rsidRPr="001A4F04" w:rsidRDefault="00431FBA" w:rsidP="00433DA0">
            <w:pPr>
              <w:tabs>
                <w:tab w:val="left" w:pos="3600"/>
                <w:tab w:val="left" w:pos="4100"/>
              </w:tabs>
              <w:contextualSpacing/>
              <w:jc w:val="right"/>
            </w:pPr>
            <w:r w:rsidRPr="001A4F04">
              <w:t>…</w:t>
            </w:r>
          </w:p>
        </w:tc>
        <w:tc>
          <w:tcPr>
            <w:tcW w:w="1612" w:type="dxa"/>
            <w:gridSpan w:val="2"/>
            <w:tcMar>
              <w:left w:w="58" w:type="dxa"/>
              <w:bottom w:w="0" w:type="dxa"/>
              <w:right w:w="58" w:type="dxa"/>
            </w:tcMar>
            <w:vAlign w:val="bottom"/>
          </w:tcPr>
          <w:p w:rsidR="00431FBA" w:rsidRPr="001A4F04" w:rsidRDefault="00431FBA" w:rsidP="002D2F57">
            <w:pPr>
              <w:tabs>
                <w:tab w:val="left" w:pos="3600"/>
                <w:tab w:val="left" w:pos="4100"/>
              </w:tabs>
              <w:contextualSpacing/>
              <w:jc w:val="right"/>
            </w:pPr>
          </w:p>
        </w:tc>
        <w:tc>
          <w:tcPr>
            <w:tcW w:w="1686" w:type="dxa"/>
            <w:tcMar>
              <w:left w:w="58" w:type="dxa"/>
              <w:bottom w:w="0" w:type="dxa"/>
              <w:right w:w="58" w:type="dxa"/>
            </w:tcMar>
            <w:vAlign w:val="bottom"/>
          </w:tcPr>
          <w:p w:rsidR="00431FBA" w:rsidRPr="001A4F04" w:rsidRDefault="00431FBA" w:rsidP="002D2F57">
            <w:pPr>
              <w:tabs>
                <w:tab w:val="left" w:pos="3600"/>
                <w:tab w:val="left" w:pos="4100"/>
              </w:tabs>
              <w:contextualSpacing/>
              <w:jc w:val="right"/>
            </w:pPr>
            <w:r w:rsidRPr="001A4F04">
              <w:t>…</w:t>
            </w:r>
          </w:p>
        </w:tc>
        <w:tc>
          <w:tcPr>
            <w:tcW w:w="1847" w:type="dxa"/>
            <w:tcMar>
              <w:left w:w="58" w:type="dxa"/>
              <w:bottom w:w="0" w:type="dxa"/>
              <w:right w:w="58" w:type="dxa"/>
            </w:tcMar>
            <w:vAlign w:val="bottom"/>
          </w:tcPr>
          <w:p w:rsidR="00431FBA" w:rsidRPr="001A4F04" w:rsidRDefault="00431FBA" w:rsidP="002D2F57">
            <w:pPr>
              <w:tabs>
                <w:tab w:val="left" w:pos="3600"/>
                <w:tab w:val="left" w:pos="4100"/>
              </w:tabs>
              <w:contextualSpacing/>
              <w:jc w:val="right"/>
            </w:pPr>
          </w:p>
        </w:tc>
        <w:tc>
          <w:tcPr>
            <w:tcW w:w="1602" w:type="dxa"/>
            <w:tcMar>
              <w:left w:w="58" w:type="dxa"/>
              <w:bottom w:w="0" w:type="dxa"/>
              <w:right w:w="58" w:type="dxa"/>
            </w:tcMar>
            <w:vAlign w:val="bottom"/>
          </w:tcPr>
          <w:p w:rsidR="00431FBA" w:rsidRPr="001A4F04" w:rsidRDefault="00431FBA" w:rsidP="002D2F57">
            <w:pPr>
              <w:contextualSpacing/>
              <w:jc w:val="right"/>
              <w:rPr>
                <w:rFonts w:eastAsia="Arial Unicode MS"/>
                <w:bCs/>
              </w:rPr>
            </w:pPr>
            <w:r w:rsidRPr="001A4F04">
              <w:rPr>
                <w:rFonts w:eastAsia="Arial Unicode MS"/>
                <w:bCs/>
              </w:rPr>
              <w:t>681.23</w:t>
            </w:r>
          </w:p>
        </w:tc>
        <w:tc>
          <w:tcPr>
            <w:tcW w:w="439" w:type="dxa"/>
            <w:tcMar>
              <w:left w:w="0" w:type="dxa"/>
              <w:bottom w:w="0" w:type="dxa"/>
            </w:tcMar>
            <w:vAlign w:val="bottom"/>
          </w:tcPr>
          <w:p w:rsidR="00431FBA" w:rsidRPr="001A4F04" w:rsidRDefault="00431FBA" w:rsidP="002D2F57">
            <w:pPr>
              <w:overflowPunct/>
              <w:jc w:val="center"/>
              <w:textAlignment w:val="auto"/>
              <w:rPr>
                <w:b/>
                <w:vertAlign w:val="superscript"/>
              </w:rPr>
            </w:pPr>
          </w:p>
        </w:tc>
        <w:tc>
          <w:tcPr>
            <w:tcW w:w="440" w:type="dxa"/>
            <w:tcMar>
              <w:bottom w:w="0" w:type="dxa"/>
            </w:tcMar>
            <w:vAlign w:val="bottom"/>
          </w:tcPr>
          <w:p w:rsidR="00431FBA" w:rsidRPr="001A4F04" w:rsidRDefault="00431FBA" w:rsidP="00466390">
            <w:pPr>
              <w:jc w:val="right"/>
            </w:pPr>
          </w:p>
        </w:tc>
        <w:tc>
          <w:tcPr>
            <w:tcW w:w="893" w:type="dxa"/>
            <w:tcMar>
              <w:bottom w:w="0" w:type="dxa"/>
            </w:tcMar>
            <w:vAlign w:val="bottom"/>
          </w:tcPr>
          <w:p w:rsidR="00431FBA" w:rsidRPr="001A4F04" w:rsidRDefault="00431FBA" w:rsidP="007150CC">
            <w:pPr>
              <w:jc w:val="right"/>
            </w:pPr>
            <w:r w:rsidRPr="001A4F04">
              <w:t>…</w:t>
            </w:r>
          </w:p>
        </w:tc>
      </w:tr>
      <w:tr w:rsidR="006765FC" w:rsidRPr="001A4F04" w:rsidTr="007E356A">
        <w:tblPrEx>
          <w:shd w:val="clear" w:color="auto" w:fill="auto"/>
        </w:tblPrEx>
        <w:trPr>
          <w:trHeight w:val="137"/>
          <w:jc w:val="center"/>
        </w:trPr>
        <w:tc>
          <w:tcPr>
            <w:tcW w:w="689" w:type="dxa"/>
          </w:tcPr>
          <w:p w:rsidR="006765FC" w:rsidRPr="001A4F04" w:rsidRDefault="006765FC" w:rsidP="006765FC">
            <w:pPr>
              <w:contextualSpacing/>
              <w:jc w:val="right"/>
              <w:rPr>
                <w:bCs/>
                <w:iCs/>
              </w:rPr>
            </w:pPr>
          </w:p>
        </w:tc>
        <w:tc>
          <w:tcPr>
            <w:tcW w:w="5217" w:type="dxa"/>
            <w:tcBorders>
              <w:bottom w:val="single" w:sz="4" w:space="0" w:color="auto"/>
            </w:tcBorders>
            <w:tcMar>
              <w:bottom w:w="0" w:type="dxa"/>
            </w:tcMar>
          </w:tcPr>
          <w:p w:rsidR="006765FC" w:rsidRPr="001A4F04" w:rsidRDefault="006765FC" w:rsidP="006765FC">
            <w:pPr>
              <w:contextualSpacing/>
            </w:pPr>
            <w:r w:rsidRPr="001A4F04">
              <w:t xml:space="preserve">NCDC Assistance for Investments in Fisheries </w:t>
            </w:r>
            <w:r w:rsidRPr="001A4F04">
              <w:br/>
              <w:t>Co-operative Societies</w:t>
            </w:r>
          </w:p>
        </w:tc>
        <w:tc>
          <w:tcPr>
            <w:tcW w:w="1609" w:type="dxa"/>
            <w:tcBorders>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contextualSpacing/>
              <w:jc w:val="right"/>
            </w:pPr>
            <w:r w:rsidRPr="001A4F04">
              <w:t>…</w:t>
            </w:r>
          </w:p>
        </w:tc>
        <w:tc>
          <w:tcPr>
            <w:tcW w:w="1612" w:type="dxa"/>
            <w:gridSpan w:val="2"/>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pPr>
            <w:r w:rsidRPr="0027071C">
              <w:t>…</w:t>
            </w:r>
          </w:p>
        </w:tc>
        <w:tc>
          <w:tcPr>
            <w:tcW w:w="1686"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pPr>
            <w:r w:rsidRPr="0027071C">
              <w:t>…</w:t>
            </w:r>
          </w:p>
        </w:tc>
        <w:tc>
          <w:tcPr>
            <w:tcW w:w="1847"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contextualSpacing/>
              <w:jc w:val="right"/>
            </w:pPr>
            <w:r w:rsidRPr="0027071C">
              <w:t>…</w:t>
            </w:r>
          </w:p>
        </w:tc>
        <w:tc>
          <w:tcPr>
            <w:tcW w:w="160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bCs/>
              </w:rPr>
            </w:pPr>
            <w:r w:rsidRPr="001A4F04">
              <w:rPr>
                <w:rFonts w:eastAsia="Arial Unicode MS"/>
                <w:bCs/>
              </w:rPr>
              <w:t>195.80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jc w:val="center"/>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3"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3361BC" w:rsidTr="007E356A">
        <w:tblPrEx>
          <w:shd w:val="clear" w:color="auto" w:fill="auto"/>
        </w:tblPrEx>
        <w:trPr>
          <w:trHeight w:val="137"/>
          <w:jc w:val="center"/>
        </w:trPr>
        <w:tc>
          <w:tcPr>
            <w:tcW w:w="689" w:type="dxa"/>
          </w:tcPr>
          <w:p w:rsidR="006765FC" w:rsidRPr="003361BC" w:rsidRDefault="006765FC" w:rsidP="006765FC">
            <w:pPr>
              <w:contextualSpacing/>
              <w:jc w:val="right"/>
              <w:rPr>
                <w:b/>
                <w:iCs/>
              </w:rPr>
            </w:pPr>
          </w:p>
        </w:tc>
        <w:tc>
          <w:tcPr>
            <w:tcW w:w="5217" w:type="dxa"/>
            <w:tcBorders>
              <w:top w:val="single" w:sz="4" w:space="0" w:color="auto"/>
              <w:bottom w:val="single" w:sz="4" w:space="0" w:color="auto"/>
            </w:tcBorders>
            <w:tcMar>
              <w:bottom w:w="0" w:type="dxa"/>
            </w:tcMar>
          </w:tcPr>
          <w:p w:rsidR="006765FC" w:rsidRPr="003361BC" w:rsidRDefault="006765FC" w:rsidP="006765FC">
            <w:pPr>
              <w:contextualSpacing/>
              <w:rPr>
                <w:b/>
              </w:rPr>
            </w:pPr>
            <w:r w:rsidRPr="003361BC">
              <w:rPr>
                <w:b/>
              </w:rPr>
              <w:t>Total  195</w:t>
            </w:r>
          </w:p>
        </w:tc>
        <w:tc>
          <w:tcPr>
            <w:tcW w:w="1609"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tabs>
                <w:tab w:val="left" w:pos="3600"/>
                <w:tab w:val="left" w:pos="4100"/>
              </w:tabs>
              <w:contextualSpacing/>
              <w:jc w:val="right"/>
              <w:rPr>
                <w:b/>
              </w:rPr>
            </w:pPr>
            <w:r w:rsidRPr="003361BC">
              <w:rPr>
                <w:b/>
              </w:rPr>
              <w:t>…</w:t>
            </w:r>
          </w:p>
        </w:tc>
        <w:tc>
          <w:tcPr>
            <w:tcW w:w="1612" w:type="dxa"/>
            <w:gridSpan w:val="2"/>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contextualSpacing/>
              <w:jc w:val="right"/>
              <w:rPr>
                <w:b/>
              </w:rPr>
            </w:pPr>
            <w:r w:rsidRPr="003361BC">
              <w:rPr>
                <w:b/>
              </w:rPr>
              <w:t>…</w:t>
            </w:r>
          </w:p>
        </w:tc>
        <w:tc>
          <w:tcPr>
            <w:tcW w:w="1686"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contextualSpacing/>
              <w:jc w:val="right"/>
              <w:rPr>
                <w:b/>
              </w:rPr>
            </w:pPr>
            <w:r w:rsidRPr="003361BC">
              <w:rPr>
                <w:b/>
              </w:rPr>
              <w:t>…</w:t>
            </w:r>
          </w:p>
        </w:tc>
        <w:tc>
          <w:tcPr>
            <w:tcW w:w="1847" w:type="dxa"/>
            <w:tcBorders>
              <w:top w:val="single" w:sz="4" w:space="0" w:color="auto"/>
              <w:bottom w:val="single" w:sz="4" w:space="0" w:color="auto"/>
            </w:tcBorders>
            <w:tcMar>
              <w:left w:w="58" w:type="dxa"/>
              <w:bottom w:w="0" w:type="dxa"/>
              <w:right w:w="58" w:type="dxa"/>
            </w:tcMar>
          </w:tcPr>
          <w:p w:rsidR="006765FC" w:rsidRPr="003361BC" w:rsidRDefault="006765FC" w:rsidP="006765FC">
            <w:pPr>
              <w:tabs>
                <w:tab w:val="left" w:pos="3600"/>
                <w:tab w:val="left" w:pos="4100"/>
              </w:tabs>
              <w:contextualSpacing/>
              <w:jc w:val="right"/>
              <w:rPr>
                <w:b/>
              </w:rPr>
            </w:pPr>
            <w:r w:rsidRPr="003361BC">
              <w:rPr>
                <w:b/>
              </w:rPr>
              <w:t>…</w:t>
            </w:r>
          </w:p>
        </w:tc>
        <w:tc>
          <w:tcPr>
            <w:tcW w:w="1602" w:type="dxa"/>
            <w:tcBorders>
              <w:top w:val="single" w:sz="4" w:space="0" w:color="auto"/>
              <w:bottom w:val="single" w:sz="4" w:space="0" w:color="auto"/>
            </w:tcBorders>
            <w:tcMar>
              <w:left w:w="58" w:type="dxa"/>
              <w:bottom w:w="0" w:type="dxa"/>
              <w:right w:w="58" w:type="dxa"/>
            </w:tcMar>
            <w:vAlign w:val="bottom"/>
          </w:tcPr>
          <w:p w:rsidR="006765FC" w:rsidRPr="003361BC" w:rsidRDefault="006765FC" w:rsidP="006765FC">
            <w:pPr>
              <w:contextualSpacing/>
              <w:jc w:val="right"/>
              <w:rPr>
                <w:rFonts w:eastAsia="Arial Unicode MS"/>
                <w:b/>
              </w:rPr>
            </w:pPr>
            <w:r w:rsidRPr="003361BC">
              <w:rPr>
                <w:rFonts w:eastAsia="Arial Unicode MS"/>
                <w:b/>
              </w:rPr>
              <w:t>877.03</w:t>
            </w:r>
          </w:p>
        </w:tc>
        <w:tc>
          <w:tcPr>
            <w:tcW w:w="439" w:type="dxa"/>
            <w:tcBorders>
              <w:top w:val="single" w:sz="4" w:space="0" w:color="auto"/>
              <w:bottom w:val="single" w:sz="4" w:space="0" w:color="auto"/>
            </w:tcBorders>
            <w:tcMar>
              <w:left w:w="0" w:type="dxa"/>
              <w:bottom w:w="0" w:type="dxa"/>
            </w:tcMar>
            <w:vAlign w:val="bottom"/>
          </w:tcPr>
          <w:p w:rsidR="006765FC" w:rsidRPr="003361BC" w:rsidRDefault="006765FC" w:rsidP="006765FC">
            <w:pPr>
              <w:overflowPunct/>
              <w:jc w:val="center"/>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p>
        </w:tc>
        <w:tc>
          <w:tcPr>
            <w:tcW w:w="893" w:type="dxa"/>
            <w:tcBorders>
              <w:top w:val="single" w:sz="4" w:space="0" w:color="auto"/>
              <w:bottom w:val="single" w:sz="4" w:space="0" w:color="auto"/>
            </w:tcBorders>
            <w:tcMar>
              <w:bottom w:w="0" w:type="dxa"/>
            </w:tcMar>
            <w:vAlign w:val="bottom"/>
          </w:tcPr>
          <w:p w:rsidR="006765FC" w:rsidRPr="003361BC" w:rsidRDefault="006765FC" w:rsidP="006765FC">
            <w:pPr>
              <w:jc w:val="right"/>
              <w:rPr>
                <w:b/>
              </w:rPr>
            </w:pPr>
            <w:r w:rsidRPr="003361BC">
              <w:rPr>
                <w:b/>
              </w:rPr>
              <w:t>…</w:t>
            </w:r>
          </w:p>
        </w:tc>
      </w:tr>
      <w:tr w:rsidR="00431FBA" w:rsidRPr="001A4F04" w:rsidTr="00C677B3">
        <w:tblPrEx>
          <w:shd w:val="clear" w:color="auto" w:fill="auto"/>
        </w:tblPrEx>
        <w:trPr>
          <w:trHeight w:val="137"/>
          <w:jc w:val="center"/>
        </w:trPr>
        <w:tc>
          <w:tcPr>
            <w:tcW w:w="689" w:type="dxa"/>
          </w:tcPr>
          <w:p w:rsidR="00431FBA" w:rsidRPr="001A4F04" w:rsidRDefault="00431FBA" w:rsidP="00CF262E">
            <w:pPr>
              <w:contextualSpacing/>
              <w:jc w:val="right"/>
            </w:pPr>
            <w:r w:rsidRPr="001A4F04">
              <w:t>800</w:t>
            </w:r>
          </w:p>
        </w:tc>
        <w:tc>
          <w:tcPr>
            <w:tcW w:w="5217" w:type="dxa"/>
            <w:tcBorders>
              <w:top w:val="single" w:sz="4" w:space="0" w:color="auto"/>
            </w:tcBorders>
            <w:tcMar>
              <w:bottom w:w="0" w:type="dxa"/>
            </w:tcMar>
          </w:tcPr>
          <w:p w:rsidR="00431FBA" w:rsidRPr="001A4F04" w:rsidRDefault="00431FBA" w:rsidP="00CF262E">
            <w:pPr>
              <w:contextualSpacing/>
            </w:pPr>
            <w:r w:rsidRPr="001A4F04">
              <w:t>Other Expenditure</w:t>
            </w:r>
          </w:p>
        </w:tc>
        <w:tc>
          <w:tcPr>
            <w:tcW w:w="1609" w:type="dxa"/>
            <w:tcBorders>
              <w:top w:val="single" w:sz="4" w:space="0" w:color="auto"/>
            </w:tcBorders>
            <w:tcMar>
              <w:left w:w="58" w:type="dxa"/>
              <w:bottom w:w="0" w:type="dxa"/>
              <w:right w:w="58" w:type="dxa"/>
            </w:tcMar>
            <w:vAlign w:val="bottom"/>
          </w:tcPr>
          <w:p w:rsidR="00431FBA" w:rsidRPr="001A4F04" w:rsidRDefault="00431FBA" w:rsidP="00433DA0">
            <w:pPr>
              <w:jc w:val="center"/>
              <w:rPr>
                <w:rFonts w:eastAsia="Arial Unicode MS"/>
                <w:b/>
                <w:bCs/>
              </w:rPr>
            </w:pPr>
          </w:p>
        </w:tc>
        <w:tc>
          <w:tcPr>
            <w:tcW w:w="1612" w:type="dxa"/>
            <w:gridSpan w:val="2"/>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rFonts w:eastAsia="Arial Unicode MS"/>
              </w:rPr>
            </w:pPr>
          </w:p>
        </w:tc>
        <w:tc>
          <w:tcPr>
            <w:tcW w:w="1686" w:type="dxa"/>
            <w:tcBorders>
              <w:top w:val="single" w:sz="4" w:space="0" w:color="auto"/>
            </w:tcBorders>
            <w:tcMar>
              <w:left w:w="58" w:type="dxa"/>
              <w:bottom w:w="0" w:type="dxa"/>
              <w:right w:w="58" w:type="dxa"/>
            </w:tcMar>
            <w:vAlign w:val="bottom"/>
          </w:tcPr>
          <w:p w:rsidR="00431FBA" w:rsidRPr="001A4F04" w:rsidRDefault="00431FBA" w:rsidP="00CF262E">
            <w:pPr>
              <w:jc w:val="center"/>
              <w:rPr>
                <w:rFonts w:eastAsia="Arial Unicode MS"/>
                <w:b/>
                <w:bCs/>
              </w:rPr>
            </w:pPr>
          </w:p>
        </w:tc>
        <w:tc>
          <w:tcPr>
            <w:tcW w:w="1847" w:type="dxa"/>
            <w:tcBorders>
              <w:top w:val="single" w:sz="4" w:space="0" w:color="auto"/>
            </w:tcBorders>
            <w:tcMar>
              <w:left w:w="58" w:type="dxa"/>
              <w:bottom w:w="0" w:type="dxa"/>
              <w:right w:w="58" w:type="dxa"/>
            </w:tcMar>
            <w:vAlign w:val="bottom"/>
          </w:tcPr>
          <w:p w:rsidR="00431FBA" w:rsidRPr="001A4F04" w:rsidRDefault="00431FBA" w:rsidP="00CF262E">
            <w:pPr>
              <w:jc w:val="center"/>
              <w:rPr>
                <w:rFonts w:eastAsia="Arial Unicode MS"/>
                <w:b/>
                <w:bCs/>
              </w:rPr>
            </w:pPr>
          </w:p>
        </w:tc>
        <w:tc>
          <w:tcPr>
            <w:tcW w:w="1602" w:type="dxa"/>
            <w:tcBorders>
              <w:top w:val="single" w:sz="4" w:space="0" w:color="auto"/>
            </w:tcBorders>
            <w:tcMar>
              <w:left w:w="58" w:type="dxa"/>
              <w:bottom w:w="0" w:type="dxa"/>
              <w:right w:w="58" w:type="dxa"/>
            </w:tcMar>
            <w:vAlign w:val="bottom"/>
          </w:tcPr>
          <w:p w:rsidR="00431FBA" w:rsidRPr="001A4F04" w:rsidRDefault="00431FBA" w:rsidP="00CF262E">
            <w:pPr>
              <w:contextualSpacing/>
              <w:jc w:val="right"/>
              <w:rPr>
                <w:rFonts w:eastAsia="Arial Unicode MS"/>
              </w:rPr>
            </w:pPr>
          </w:p>
        </w:tc>
        <w:tc>
          <w:tcPr>
            <w:tcW w:w="439" w:type="dxa"/>
            <w:tcBorders>
              <w:top w:val="single" w:sz="4" w:space="0" w:color="auto"/>
            </w:tcBorders>
            <w:tcMar>
              <w:left w:w="0" w:type="dxa"/>
              <w:bottom w:w="0" w:type="dxa"/>
            </w:tcMar>
            <w:vAlign w:val="bottom"/>
          </w:tcPr>
          <w:p w:rsidR="00431FBA" w:rsidRPr="001A4F04" w:rsidRDefault="00431FBA" w:rsidP="00BC78F0">
            <w:pPr>
              <w:overflowPunct/>
              <w:textAlignment w:val="auto"/>
              <w:rPr>
                <w:b/>
                <w:bCs/>
                <w:vertAlign w:val="superscript"/>
              </w:rPr>
            </w:pPr>
          </w:p>
        </w:tc>
        <w:tc>
          <w:tcPr>
            <w:tcW w:w="440" w:type="dxa"/>
            <w:tcBorders>
              <w:top w:val="single" w:sz="4" w:space="0" w:color="auto"/>
            </w:tcBorders>
            <w:tcMar>
              <w:bottom w:w="0" w:type="dxa"/>
            </w:tcMar>
            <w:vAlign w:val="bottom"/>
          </w:tcPr>
          <w:p w:rsidR="00431FBA" w:rsidRPr="001A4F04" w:rsidRDefault="00431FBA" w:rsidP="00BC78F0">
            <w:pPr>
              <w:jc w:val="right"/>
            </w:pPr>
          </w:p>
        </w:tc>
        <w:tc>
          <w:tcPr>
            <w:tcW w:w="893" w:type="dxa"/>
            <w:tcBorders>
              <w:top w:val="single" w:sz="4" w:space="0" w:color="auto"/>
            </w:tcBorders>
            <w:tcMar>
              <w:bottom w:w="0" w:type="dxa"/>
            </w:tcMar>
            <w:vAlign w:val="bottom"/>
          </w:tcPr>
          <w:p w:rsidR="00431FBA" w:rsidRPr="001A4F04" w:rsidRDefault="00431FBA" w:rsidP="00437E1A">
            <w:pPr>
              <w:jc w:val="right"/>
              <w:rPr>
                <w:rFonts w:eastAsia="Arial Unicode MS"/>
                <w:b/>
              </w:rPr>
            </w:pP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pPr>
          </w:p>
        </w:tc>
        <w:tc>
          <w:tcPr>
            <w:tcW w:w="5217" w:type="dxa"/>
            <w:tcMar>
              <w:bottom w:w="0" w:type="dxa"/>
            </w:tcMar>
          </w:tcPr>
          <w:p w:rsidR="00AB63B7" w:rsidRPr="001A4F04" w:rsidRDefault="00AB63B7" w:rsidP="00CF262E">
            <w:r w:rsidRPr="001A4F04">
              <w:t>Construction of FisheriesLink Roads, Bridges and Jetties with NABARD Assistance (RIDF)</w:t>
            </w:r>
          </w:p>
        </w:tc>
        <w:tc>
          <w:tcPr>
            <w:tcW w:w="1609" w:type="dxa"/>
            <w:tcMar>
              <w:left w:w="58" w:type="dxa"/>
              <w:bottom w:w="0" w:type="dxa"/>
              <w:right w:w="58" w:type="dxa"/>
            </w:tcMar>
            <w:vAlign w:val="bottom"/>
          </w:tcPr>
          <w:p w:rsidR="00AB63B7" w:rsidRPr="001A4F04" w:rsidRDefault="00AB63B7" w:rsidP="00433DA0">
            <w:pPr>
              <w:jc w:val="right"/>
              <w:rPr>
                <w:rFonts w:eastAsia="Arial Unicode MS"/>
              </w:rPr>
            </w:pPr>
            <w:r>
              <w:rPr>
                <w:rFonts w:eastAsia="Arial Unicode MS"/>
              </w:rPr>
              <w:t>47.52</w:t>
            </w:r>
          </w:p>
        </w:tc>
        <w:tc>
          <w:tcPr>
            <w:tcW w:w="1612" w:type="dxa"/>
            <w:gridSpan w:val="2"/>
            <w:tcMar>
              <w:left w:w="58" w:type="dxa"/>
              <w:bottom w:w="0" w:type="dxa"/>
              <w:right w:w="58" w:type="dxa"/>
            </w:tcMar>
            <w:vAlign w:val="bottom"/>
          </w:tcPr>
          <w:p w:rsidR="00AB63B7" w:rsidRPr="001A4F04" w:rsidRDefault="00AB63B7" w:rsidP="00AB63B7">
            <w:pPr>
              <w:jc w:val="right"/>
              <w:rPr>
                <w:rFonts w:eastAsia="Arial Unicode MS"/>
              </w:rPr>
            </w:pPr>
            <w:r>
              <w:rPr>
                <w:rFonts w:eastAsia="Arial Unicode MS"/>
              </w:rPr>
              <w:t>499.90</w:t>
            </w:r>
          </w:p>
        </w:tc>
        <w:tc>
          <w:tcPr>
            <w:tcW w:w="1686" w:type="dxa"/>
            <w:tcMar>
              <w:left w:w="58" w:type="dxa"/>
              <w:bottom w:w="0" w:type="dxa"/>
              <w:right w:w="58" w:type="dxa"/>
            </w:tcMar>
            <w:vAlign w:val="bottom"/>
          </w:tcPr>
          <w:p w:rsidR="00AB63B7" w:rsidRPr="001A4F04" w:rsidRDefault="00AB63B7" w:rsidP="00CF262E">
            <w:pPr>
              <w:tabs>
                <w:tab w:val="left" w:pos="3600"/>
                <w:tab w:val="left" w:pos="4100"/>
              </w:tabs>
              <w:contextualSpacing/>
              <w:jc w:val="right"/>
            </w:pPr>
            <w:r w:rsidRPr="001A4F04">
              <w:t>…</w:t>
            </w:r>
          </w:p>
        </w:tc>
        <w:tc>
          <w:tcPr>
            <w:tcW w:w="1847" w:type="dxa"/>
            <w:tcMar>
              <w:left w:w="58" w:type="dxa"/>
              <w:bottom w:w="0" w:type="dxa"/>
              <w:right w:w="58" w:type="dxa"/>
            </w:tcMar>
            <w:vAlign w:val="bottom"/>
          </w:tcPr>
          <w:p w:rsidR="00AB63B7" w:rsidRPr="001A4F04" w:rsidRDefault="00AB63B7" w:rsidP="00D33E2A">
            <w:pPr>
              <w:jc w:val="right"/>
              <w:rPr>
                <w:rFonts w:eastAsia="Arial Unicode MS"/>
              </w:rPr>
            </w:pPr>
            <w:r>
              <w:rPr>
                <w:rFonts w:eastAsia="Arial Unicode MS"/>
              </w:rPr>
              <w:t>499.90</w:t>
            </w:r>
          </w:p>
        </w:tc>
        <w:tc>
          <w:tcPr>
            <w:tcW w:w="1602" w:type="dxa"/>
            <w:tcMar>
              <w:left w:w="58" w:type="dxa"/>
              <w:bottom w:w="0" w:type="dxa"/>
              <w:right w:w="58" w:type="dxa"/>
            </w:tcMar>
            <w:vAlign w:val="bottom"/>
          </w:tcPr>
          <w:p w:rsidR="00AB63B7" w:rsidRPr="001A4F04" w:rsidRDefault="00AB63B7" w:rsidP="00AB63B7">
            <w:pPr>
              <w:jc w:val="right"/>
              <w:rPr>
                <w:rFonts w:eastAsia="Arial Unicode MS"/>
              </w:rPr>
            </w:pPr>
            <w:r>
              <w:rPr>
                <w:rFonts w:eastAsia="Arial Unicode MS"/>
              </w:rPr>
              <w:t>12,818.24</w:t>
            </w:r>
          </w:p>
        </w:tc>
        <w:tc>
          <w:tcPr>
            <w:tcW w:w="439" w:type="dxa"/>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Mar>
              <w:bottom w:w="0" w:type="dxa"/>
            </w:tcMar>
            <w:vAlign w:val="bottom"/>
          </w:tcPr>
          <w:p w:rsidR="00AB63B7" w:rsidRPr="001A4F04" w:rsidRDefault="00AB63B7" w:rsidP="00BC78F0">
            <w:pPr>
              <w:jc w:val="right"/>
            </w:pPr>
          </w:p>
        </w:tc>
        <w:tc>
          <w:tcPr>
            <w:tcW w:w="893" w:type="dxa"/>
            <w:tcMar>
              <w:bottom w:w="0" w:type="dxa"/>
            </w:tcMar>
            <w:vAlign w:val="bottom"/>
          </w:tcPr>
          <w:p w:rsidR="00AB63B7" w:rsidRPr="001A4F04" w:rsidRDefault="00AB63B7" w:rsidP="00437E1A">
            <w:pPr>
              <w:jc w:val="right"/>
              <w:rPr>
                <w:rFonts w:eastAsia="Arial Unicode MS"/>
              </w:rPr>
            </w:pPr>
          </w:p>
        </w:tc>
      </w:tr>
      <w:tr w:rsidR="006765FC" w:rsidRPr="001A4F04" w:rsidTr="007E356A">
        <w:tblPrEx>
          <w:shd w:val="clear" w:color="auto" w:fill="auto"/>
        </w:tblPrEx>
        <w:trPr>
          <w:trHeight w:val="137"/>
          <w:jc w:val="center"/>
        </w:trPr>
        <w:tc>
          <w:tcPr>
            <w:tcW w:w="689" w:type="dxa"/>
          </w:tcPr>
          <w:p w:rsidR="006765FC" w:rsidRPr="001A4F04" w:rsidRDefault="006765FC" w:rsidP="006765FC">
            <w:pPr>
              <w:jc w:val="right"/>
            </w:pPr>
          </w:p>
        </w:tc>
        <w:tc>
          <w:tcPr>
            <w:tcW w:w="5217" w:type="dxa"/>
            <w:tcMar>
              <w:bottom w:w="0" w:type="dxa"/>
            </w:tcMar>
          </w:tcPr>
          <w:p w:rsidR="006765FC" w:rsidRPr="001A4F04" w:rsidRDefault="006765FC" w:rsidP="006765FC">
            <w:r>
              <w:t xml:space="preserve">Construction of Fish Jetty for berthing of boats at Padukere side in Udyavara river of Udupi Taluk and District </w:t>
            </w:r>
            <w:r>
              <w:br/>
              <w:t>(200 x 5.10 Mtr)</w:t>
            </w:r>
          </w:p>
        </w:tc>
        <w:tc>
          <w:tcPr>
            <w:tcW w:w="1609"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pPr>
            <w:r w:rsidRPr="001A4F04">
              <w:t>…</w:t>
            </w:r>
          </w:p>
        </w:tc>
        <w:tc>
          <w:tcPr>
            <w:tcW w:w="1612" w:type="dxa"/>
            <w:gridSpan w:val="2"/>
            <w:tcMar>
              <w:left w:w="58" w:type="dxa"/>
              <w:bottom w:w="0" w:type="dxa"/>
              <w:right w:w="58" w:type="dxa"/>
            </w:tcMar>
          </w:tcPr>
          <w:p w:rsidR="006765FC" w:rsidRPr="001A4F04" w:rsidRDefault="006765FC" w:rsidP="006765FC">
            <w:pPr>
              <w:tabs>
                <w:tab w:val="left" w:pos="3600"/>
                <w:tab w:val="left" w:pos="4100"/>
              </w:tabs>
              <w:contextualSpacing/>
              <w:jc w:val="right"/>
            </w:pPr>
            <w:r w:rsidRPr="00276DCB">
              <w:t>…</w:t>
            </w:r>
          </w:p>
        </w:tc>
        <w:tc>
          <w:tcPr>
            <w:tcW w:w="1686" w:type="dxa"/>
            <w:tcMar>
              <w:left w:w="58" w:type="dxa"/>
              <w:bottom w:w="0" w:type="dxa"/>
              <w:right w:w="58" w:type="dxa"/>
            </w:tcMar>
          </w:tcPr>
          <w:p w:rsidR="006765FC" w:rsidRPr="001A4F04" w:rsidRDefault="006765FC" w:rsidP="006765FC">
            <w:pPr>
              <w:tabs>
                <w:tab w:val="left" w:pos="3600"/>
                <w:tab w:val="left" w:pos="4100"/>
              </w:tabs>
              <w:contextualSpacing/>
              <w:jc w:val="right"/>
            </w:pPr>
            <w:r w:rsidRPr="00276DCB">
              <w:t>…</w:t>
            </w:r>
          </w:p>
        </w:tc>
        <w:tc>
          <w:tcPr>
            <w:tcW w:w="1847" w:type="dxa"/>
            <w:tcMar>
              <w:left w:w="58" w:type="dxa"/>
              <w:bottom w:w="0" w:type="dxa"/>
              <w:right w:w="58" w:type="dxa"/>
            </w:tcMar>
          </w:tcPr>
          <w:p w:rsidR="006765FC" w:rsidRPr="001A4F04" w:rsidRDefault="006765FC" w:rsidP="006765FC">
            <w:pPr>
              <w:tabs>
                <w:tab w:val="left" w:pos="3600"/>
                <w:tab w:val="left" w:pos="4100"/>
              </w:tabs>
              <w:contextualSpacing/>
              <w:jc w:val="right"/>
            </w:pPr>
            <w:r w:rsidRPr="00276DCB">
              <w:t>…</w:t>
            </w:r>
          </w:p>
        </w:tc>
        <w:tc>
          <w:tcPr>
            <w:tcW w:w="1602" w:type="dxa"/>
            <w:tcMar>
              <w:left w:w="58" w:type="dxa"/>
              <w:bottom w:w="0" w:type="dxa"/>
              <w:right w:w="58" w:type="dxa"/>
            </w:tcMar>
            <w:vAlign w:val="bottom"/>
          </w:tcPr>
          <w:p w:rsidR="006765FC" w:rsidRDefault="006765FC" w:rsidP="006765FC">
            <w:pPr>
              <w:jc w:val="right"/>
              <w:rPr>
                <w:rFonts w:eastAsia="Arial Unicode MS"/>
              </w:rPr>
            </w:pPr>
            <w:r>
              <w:rPr>
                <w:rFonts w:eastAsia="Arial Unicode MS"/>
              </w:rPr>
              <w:t>1,040.21</w:t>
            </w:r>
          </w:p>
        </w:tc>
        <w:tc>
          <w:tcPr>
            <w:tcW w:w="439" w:type="dxa"/>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jc w:val="right"/>
              <w:rPr>
                <w:rFonts w:eastAsia="Arial Unicode MS"/>
              </w:rPr>
            </w:pPr>
            <w:r>
              <w:rPr>
                <w:rFonts w:eastAsia="Arial Unicode MS"/>
              </w:rPr>
              <w:t>…</w:t>
            </w: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pPr>
          </w:p>
        </w:tc>
        <w:tc>
          <w:tcPr>
            <w:tcW w:w="5217" w:type="dxa"/>
            <w:tcBorders>
              <w:bottom w:val="single" w:sz="4" w:space="0" w:color="auto"/>
            </w:tcBorders>
            <w:tcMar>
              <w:bottom w:w="0" w:type="dxa"/>
            </w:tcMar>
          </w:tcPr>
          <w:p w:rsidR="00AB63B7" w:rsidRPr="001A4F04" w:rsidRDefault="00AB63B7" w:rsidP="00CF262E">
            <w:pPr>
              <w:jc w:val="both"/>
              <w:rPr>
                <w:bCs/>
                <w:iCs/>
              </w:rPr>
            </w:pPr>
            <w:r w:rsidRPr="001A4F04">
              <w:rPr>
                <w:bCs/>
                <w:iCs/>
              </w:rPr>
              <w:t xml:space="preserve">Other Works/Schemes each costing </w:t>
            </w:r>
            <w:r>
              <w:rPr>
                <w:bCs/>
                <w:iCs/>
              </w:rPr>
              <w:t>₹</w:t>
            </w:r>
            <w:r w:rsidRPr="001A4F04">
              <w:rPr>
                <w:bCs/>
                <w:iCs/>
              </w:rPr>
              <w:t>10 crore and less</w:t>
            </w:r>
          </w:p>
        </w:tc>
        <w:tc>
          <w:tcPr>
            <w:tcW w:w="1609" w:type="dxa"/>
            <w:tcBorders>
              <w:bottom w:val="single" w:sz="4" w:space="0" w:color="auto"/>
            </w:tcBorders>
            <w:tcMar>
              <w:left w:w="58" w:type="dxa"/>
              <w:bottom w:w="0" w:type="dxa"/>
              <w:right w:w="58" w:type="dxa"/>
            </w:tcMar>
            <w:vAlign w:val="bottom"/>
          </w:tcPr>
          <w:p w:rsidR="00AB63B7" w:rsidRPr="001A4F04" w:rsidRDefault="00AB63B7" w:rsidP="00433DA0">
            <w:pPr>
              <w:tabs>
                <w:tab w:val="left" w:pos="3600"/>
                <w:tab w:val="left" w:pos="4100"/>
              </w:tabs>
              <w:contextualSpacing/>
              <w:jc w:val="right"/>
            </w:pPr>
            <w:r w:rsidRPr="001A4F04">
              <w:t>…</w:t>
            </w:r>
          </w:p>
        </w:tc>
        <w:tc>
          <w:tcPr>
            <w:tcW w:w="1612" w:type="dxa"/>
            <w:gridSpan w:val="2"/>
            <w:tcBorders>
              <w:bottom w:val="single" w:sz="4" w:space="0" w:color="auto"/>
            </w:tcBorders>
            <w:tcMar>
              <w:left w:w="58" w:type="dxa"/>
              <w:bottom w:w="0" w:type="dxa"/>
              <w:right w:w="58" w:type="dxa"/>
            </w:tcMar>
            <w:vAlign w:val="bottom"/>
          </w:tcPr>
          <w:p w:rsidR="00AB63B7" w:rsidRPr="001A4F04" w:rsidRDefault="00AB63B7" w:rsidP="00AB63B7">
            <w:pPr>
              <w:tabs>
                <w:tab w:val="left" w:pos="3600"/>
                <w:tab w:val="left" w:pos="4100"/>
              </w:tabs>
              <w:contextualSpacing/>
              <w:jc w:val="right"/>
            </w:pPr>
          </w:p>
        </w:tc>
        <w:tc>
          <w:tcPr>
            <w:tcW w:w="1686" w:type="dxa"/>
            <w:tcBorders>
              <w:bottom w:val="single" w:sz="4" w:space="0" w:color="auto"/>
            </w:tcBorders>
            <w:tcMar>
              <w:left w:w="58" w:type="dxa"/>
              <w:bottom w:w="0" w:type="dxa"/>
              <w:right w:w="58" w:type="dxa"/>
            </w:tcMar>
            <w:vAlign w:val="bottom"/>
          </w:tcPr>
          <w:p w:rsidR="00AB63B7" w:rsidRPr="001A4F04" w:rsidRDefault="00AB63B7" w:rsidP="00B37CB0">
            <w:pPr>
              <w:tabs>
                <w:tab w:val="left" w:pos="3600"/>
                <w:tab w:val="left" w:pos="4100"/>
              </w:tabs>
              <w:contextualSpacing/>
              <w:jc w:val="right"/>
            </w:pPr>
            <w:r w:rsidRPr="001A4F04">
              <w:t>…</w:t>
            </w:r>
          </w:p>
        </w:tc>
        <w:tc>
          <w:tcPr>
            <w:tcW w:w="1847" w:type="dxa"/>
            <w:tcBorders>
              <w:bottom w:val="single" w:sz="4" w:space="0" w:color="auto"/>
            </w:tcBorders>
            <w:tcMar>
              <w:left w:w="58" w:type="dxa"/>
              <w:bottom w:w="0" w:type="dxa"/>
              <w:right w:w="58" w:type="dxa"/>
            </w:tcMar>
            <w:vAlign w:val="bottom"/>
          </w:tcPr>
          <w:p w:rsidR="00AB63B7" w:rsidRPr="001A4F04" w:rsidRDefault="00AB63B7" w:rsidP="00B37CB0">
            <w:pPr>
              <w:tabs>
                <w:tab w:val="left" w:pos="3600"/>
                <w:tab w:val="left" w:pos="4100"/>
              </w:tabs>
              <w:contextualSpacing/>
              <w:jc w:val="right"/>
            </w:pPr>
          </w:p>
        </w:tc>
        <w:tc>
          <w:tcPr>
            <w:tcW w:w="1602" w:type="dxa"/>
            <w:tcBorders>
              <w:bottom w:val="single" w:sz="4" w:space="0" w:color="auto"/>
            </w:tcBorders>
            <w:tcMar>
              <w:left w:w="58" w:type="dxa"/>
              <w:bottom w:w="0" w:type="dxa"/>
              <w:right w:w="58" w:type="dxa"/>
            </w:tcMar>
            <w:vAlign w:val="bottom"/>
          </w:tcPr>
          <w:p w:rsidR="00AB63B7" w:rsidRPr="001A4F04" w:rsidRDefault="00AB63B7" w:rsidP="00B077A9">
            <w:pPr>
              <w:jc w:val="right"/>
              <w:rPr>
                <w:rFonts w:eastAsia="Arial Unicode MS"/>
              </w:rPr>
            </w:pPr>
            <w:r>
              <w:rPr>
                <w:rFonts w:eastAsia="Arial Unicode MS"/>
              </w:rPr>
              <w:t>3,422.03</w:t>
            </w:r>
          </w:p>
        </w:tc>
        <w:tc>
          <w:tcPr>
            <w:tcW w:w="439" w:type="dxa"/>
            <w:tcBorders>
              <w:bottom w:val="single" w:sz="4" w:space="0" w:color="auto"/>
            </w:tcBorders>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Borders>
              <w:bottom w:val="single" w:sz="4" w:space="0" w:color="auto"/>
            </w:tcBorders>
            <w:tcMar>
              <w:bottom w:w="0" w:type="dxa"/>
            </w:tcMar>
            <w:vAlign w:val="bottom"/>
          </w:tcPr>
          <w:p w:rsidR="00AB63B7" w:rsidRPr="001A4F04" w:rsidRDefault="00AB63B7" w:rsidP="00BC78F0">
            <w:pPr>
              <w:jc w:val="right"/>
            </w:pPr>
          </w:p>
        </w:tc>
        <w:tc>
          <w:tcPr>
            <w:tcW w:w="893" w:type="dxa"/>
            <w:tcBorders>
              <w:bottom w:val="single" w:sz="4" w:space="0" w:color="auto"/>
            </w:tcBorders>
            <w:tcMar>
              <w:bottom w:w="0" w:type="dxa"/>
            </w:tcMar>
            <w:vAlign w:val="bottom"/>
          </w:tcPr>
          <w:p w:rsidR="00AB63B7" w:rsidRPr="00C95D79" w:rsidRDefault="00AB63B7" w:rsidP="00437E1A">
            <w:pPr>
              <w:jc w:val="right"/>
              <w:rPr>
                <w:rFonts w:eastAsia="Arial Unicode MS"/>
              </w:rPr>
            </w:pPr>
            <w:r w:rsidRPr="00C95D79">
              <w:rPr>
                <w:rFonts w:eastAsia="Arial Unicode MS"/>
              </w:rPr>
              <w:t>…</w:t>
            </w: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rPr>
                <w:b/>
              </w:rPr>
            </w:pPr>
          </w:p>
        </w:tc>
        <w:tc>
          <w:tcPr>
            <w:tcW w:w="5217" w:type="dxa"/>
            <w:tcBorders>
              <w:top w:val="single" w:sz="4" w:space="0" w:color="auto"/>
              <w:bottom w:val="single" w:sz="4" w:space="0" w:color="auto"/>
            </w:tcBorders>
            <w:tcMar>
              <w:bottom w:w="0" w:type="dxa"/>
            </w:tcMar>
          </w:tcPr>
          <w:p w:rsidR="00AB63B7" w:rsidRPr="001A4F04" w:rsidRDefault="00AB63B7" w:rsidP="00CF262E">
            <w:pPr>
              <w:rPr>
                <w:b/>
              </w:rPr>
            </w:pPr>
            <w:r w:rsidRPr="001A4F04">
              <w:rPr>
                <w:b/>
              </w:rPr>
              <w:t>Total  800</w:t>
            </w:r>
          </w:p>
        </w:tc>
        <w:tc>
          <w:tcPr>
            <w:tcW w:w="1609"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433DA0">
            <w:pPr>
              <w:jc w:val="right"/>
              <w:rPr>
                <w:rFonts w:eastAsia="Arial Unicode MS"/>
                <w:b/>
              </w:rPr>
            </w:pPr>
            <w:r>
              <w:rPr>
                <w:rFonts w:eastAsia="Arial Unicode MS"/>
                <w:b/>
              </w:rPr>
              <w:t>47.52</w:t>
            </w:r>
          </w:p>
        </w:tc>
        <w:tc>
          <w:tcPr>
            <w:tcW w:w="1612" w:type="dxa"/>
            <w:gridSpan w:val="2"/>
            <w:tcBorders>
              <w:top w:val="single" w:sz="4" w:space="0" w:color="auto"/>
              <w:bottom w:val="single" w:sz="4" w:space="0" w:color="auto"/>
            </w:tcBorders>
            <w:tcMar>
              <w:left w:w="58" w:type="dxa"/>
              <w:bottom w:w="0" w:type="dxa"/>
              <w:right w:w="58" w:type="dxa"/>
            </w:tcMar>
            <w:vAlign w:val="bottom"/>
          </w:tcPr>
          <w:p w:rsidR="00AB63B7" w:rsidRPr="001A4F04" w:rsidRDefault="00AB63B7" w:rsidP="00AB63B7">
            <w:pPr>
              <w:jc w:val="right"/>
              <w:rPr>
                <w:rFonts w:eastAsia="Arial Unicode MS"/>
                <w:b/>
              </w:rPr>
            </w:pPr>
            <w:r>
              <w:rPr>
                <w:rFonts w:eastAsia="Arial Unicode MS"/>
                <w:b/>
              </w:rPr>
              <w:t>499.90</w:t>
            </w:r>
          </w:p>
        </w:tc>
        <w:tc>
          <w:tcPr>
            <w:tcW w:w="1686"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2C6AFD">
            <w:pPr>
              <w:tabs>
                <w:tab w:val="left" w:pos="3600"/>
                <w:tab w:val="left" w:pos="4100"/>
              </w:tabs>
              <w:contextualSpacing/>
              <w:jc w:val="right"/>
              <w:rPr>
                <w:b/>
              </w:rPr>
            </w:pPr>
            <w:r w:rsidRPr="001A4F04">
              <w:rPr>
                <w:b/>
              </w:rPr>
              <w:t>…</w:t>
            </w:r>
          </w:p>
        </w:tc>
        <w:tc>
          <w:tcPr>
            <w:tcW w:w="1847"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D33E2A">
            <w:pPr>
              <w:jc w:val="right"/>
              <w:rPr>
                <w:rFonts w:eastAsia="Arial Unicode MS"/>
                <w:b/>
              </w:rPr>
            </w:pPr>
            <w:r>
              <w:rPr>
                <w:rFonts w:eastAsia="Arial Unicode MS"/>
                <w:b/>
              </w:rPr>
              <w:t>499.90</w:t>
            </w:r>
          </w:p>
        </w:tc>
        <w:tc>
          <w:tcPr>
            <w:tcW w:w="1602"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AB63B7">
            <w:pPr>
              <w:jc w:val="right"/>
              <w:rPr>
                <w:rFonts w:eastAsia="Arial Unicode MS"/>
                <w:b/>
              </w:rPr>
            </w:pPr>
            <w:r>
              <w:rPr>
                <w:rFonts w:eastAsia="Arial Unicode MS"/>
                <w:b/>
              </w:rPr>
              <w:t>17,280.48</w:t>
            </w:r>
          </w:p>
        </w:tc>
        <w:tc>
          <w:tcPr>
            <w:tcW w:w="439" w:type="dxa"/>
            <w:tcBorders>
              <w:top w:val="single" w:sz="4" w:space="0" w:color="auto"/>
              <w:bottom w:val="single" w:sz="4" w:space="0" w:color="auto"/>
            </w:tcBorders>
            <w:tcMar>
              <w:left w:w="0" w:type="dxa"/>
              <w:bottom w:w="0" w:type="dxa"/>
            </w:tcMar>
            <w:vAlign w:val="bottom"/>
          </w:tcPr>
          <w:p w:rsidR="00AB63B7" w:rsidRPr="001A4F04" w:rsidRDefault="00AB63B7" w:rsidP="00BC78F0">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AB63B7" w:rsidRPr="001A4F04" w:rsidRDefault="00AB63B7" w:rsidP="00BC78F0">
            <w:pPr>
              <w:jc w:val="right"/>
              <w:rPr>
                <w:b/>
              </w:rPr>
            </w:pPr>
          </w:p>
        </w:tc>
        <w:tc>
          <w:tcPr>
            <w:tcW w:w="893" w:type="dxa"/>
            <w:tcBorders>
              <w:top w:val="single" w:sz="4" w:space="0" w:color="auto"/>
              <w:bottom w:val="single" w:sz="4" w:space="0" w:color="auto"/>
            </w:tcBorders>
            <w:tcMar>
              <w:bottom w:w="0" w:type="dxa"/>
            </w:tcMar>
            <w:vAlign w:val="bottom"/>
          </w:tcPr>
          <w:p w:rsidR="00AB63B7" w:rsidRPr="001A4F04" w:rsidRDefault="00AB63B7" w:rsidP="00437E1A">
            <w:pPr>
              <w:jc w:val="right"/>
              <w:rPr>
                <w:rFonts w:eastAsia="Arial Unicode MS"/>
                <w:b/>
              </w:rPr>
            </w:pP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rPr>
                <w:b/>
              </w:rPr>
            </w:pPr>
          </w:p>
        </w:tc>
        <w:tc>
          <w:tcPr>
            <w:tcW w:w="5217" w:type="dxa"/>
            <w:tcBorders>
              <w:top w:val="single" w:sz="4" w:space="0" w:color="auto"/>
              <w:bottom w:val="single" w:sz="4" w:space="0" w:color="auto"/>
            </w:tcBorders>
            <w:tcMar>
              <w:bottom w:w="0" w:type="dxa"/>
            </w:tcMar>
          </w:tcPr>
          <w:p w:rsidR="00AB63B7" w:rsidRPr="001A4F04" w:rsidRDefault="00AB63B7" w:rsidP="00CF262E">
            <w:pPr>
              <w:tabs>
                <w:tab w:val="left" w:pos="1403"/>
              </w:tabs>
              <w:rPr>
                <w:b/>
              </w:rPr>
            </w:pPr>
            <w:r w:rsidRPr="001A4F04">
              <w:rPr>
                <w:b/>
              </w:rPr>
              <w:t>Total  4405</w:t>
            </w:r>
            <w:r w:rsidRPr="001A4F04">
              <w:rPr>
                <w:b/>
              </w:rPr>
              <w:tab/>
            </w:r>
          </w:p>
        </w:tc>
        <w:tc>
          <w:tcPr>
            <w:tcW w:w="1609"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433DA0">
            <w:pPr>
              <w:jc w:val="right"/>
              <w:rPr>
                <w:rFonts w:eastAsia="Arial Unicode MS"/>
                <w:b/>
              </w:rPr>
            </w:pPr>
            <w:r>
              <w:rPr>
                <w:rFonts w:eastAsia="Arial Unicode MS"/>
                <w:b/>
              </w:rPr>
              <w:t>10,740.12</w:t>
            </w:r>
          </w:p>
        </w:tc>
        <w:tc>
          <w:tcPr>
            <w:tcW w:w="1612" w:type="dxa"/>
            <w:gridSpan w:val="2"/>
            <w:tcBorders>
              <w:top w:val="single" w:sz="4" w:space="0" w:color="auto"/>
              <w:bottom w:val="single" w:sz="4" w:space="0" w:color="auto"/>
            </w:tcBorders>
            <w:tcMar>
              <w:left w:w="58" w:type="dxa"/>
              <w:bottom w:w="0" w:type="dxa"/>
              <w:right w:w="58" w:type="dxa"/>
            </w:tcMar>
            <w:vAlign w:val="bottom"/>
          </w:tcPr>
          <w:p w:rsidR="00AB63B7" w:rsidRPr="001A4F04" w:rsidRDefault="00AB63B7" w:rsidP="00AB63B7">
            <w:pPr>
              <w:jc w:val="right"/>
              <w:rPr>
                <w:rFonts w:eastAsia="Arial Unicode MS"/>
                <w:b/>
              </w:rPr>
            </w:pPr>
            <w:r>
              <w:rPr>
                <w:rFonts w:eastAsia="Arial Unicode MS"/>
                <w:b/>
              </w:rPr>
              <w:t>6,841.</w:t>
            </w:r>
            <w:r w:rsidR="00864DE8">
              <w:rPr>
                <w:rFonts w:eastAsia="Arial Unicode MS"/>
                <w:b/>
              </w:rPr>
              <w:t>79</w:t>
            </w:r>
          </w:p>
        </w:tc>
        <w:tc>
          <w:tcPr>
            <w:tcW w:w="1686"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CF262E">
            <w:pPr>
              <w:jc w:val="right"/>
              <w:rPr>
                <w:rFonts w:eastAsia="Arial Unicode MS"/>
                <w:b/>
              </w:rPr>
            </w:pPr>
            <w:r w:rsidRPr="001A4F04">
              <w:rPr>
                <w:rFonts w:eastAsia="Arial Unicode MS"/>
                <w:b/>
              </w:rPr>
              <w:t>…</w:t>
            </w:r>
          </w:p>
        </w:tc>
        <w:tc>
          <w:tcPr>
            <w:tcW w:w="1847"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D33E2A">
            <w:pPr>
              <w:jc w:val="right"/>
              <w:rPr>
                <w:rFonts w:eastAsia="Arial Unicode MS"/>
                <w:b/>
              </w:rPr>
            </w:pPr>
            <w:r>
              <w:rPr>
                <w:rFonts w:eastAsia="Arial Unicode MS"/>
                <w:b/>
              </w:rPr>
              <w:t>6,841.</w:t>
            </w:r>
            <w:r w:rsidR="00864DE8">
              <w:rPr>
                <w:rFonts w:eastAsia="Arial Unicode MS"/>
                <w:b/>
              </w:rPr>
              <w:t>79</w:t>
            </w:r>
          </w:p>
        </w:tc>
        <w:tc>
          <w:tcPr>
            <w:tcW w:w="1602"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CF262E">
            <w:pPr>
              <w:jc w:val="right"/>
              <w:rPr>
                <w:rFonts w:eastAsia="Arial Unicode MS"/>
                <w:b/>
              </w:rPr>
            </w:pPr>
            <w:r>
              <w:rPr>
                <w:rFonts w:eastAsia="Arial Unicode MS"/>
                <w:b/>
              </w:rPr>
              <w:t>1,00,214.08</w:t>
            </w:r>
          </w:p>
        </w:tc>
        <w:tc>
          <w:tcPr>
            <w:tcW w:w="439" w:type="dxa"/>
            <w:tcBorders>
              <w:top w:val="single" w:sz="4" w:space="0" w:color="auto"/>
              <w:bottom w:val="single" w:sz="4" w:space="0" w:color="auto"/>
            </w:tcBorders>
            <w:tcMar>
              <w:left w:w="0" w:type="dxa"/>
              <w:bottom w:w="0" w:type="dxa"/>
            </w:tcMar>
            <w:vAlign w:val="bottom"/>
          </w:tcPr>
          <w:p w:rsidR="00AB63B7" w:rsidRPr="001A4F04" w:rsidRDefault="00AB63B7" w:rsidP="00BC78F0">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AB63B7" w:rsidRPr="001A4F04" w:rsidRDefault="00AB63B7" w:rsidP="00BC78F0">
            <w:pPr>
              <w:jc w:val="right"/>
              <w:rPr>
                <w:b/>
              </w:rPr>
            </w:pPr>
          </w:p>
        </w:tc>
        <w:tc>
          <w:tcPr>
            <w:tcW w:w="893" w:type="dxa"/>
            <w:tcBorders>
              <w:top w:val="single" w:sz="4" w:space="0" w:color="auto"/>
              <w:bottom w:val="single" w:sz="4" w:space="0" w:color="auto"/>
            </w:tcBorders>
            <w:tcMar>
              <w:bottom w:w="0" w:type="dxa"/>
            </w:tcMar>
            <w:vAlign w:val="bottom"/>
          </w:tcPr>
          <w:p w:rsidR="00AB63B7" w:rsidRPr="001A4F04" w:rsidRDefault="003361BC" w:rsidP="00437E1A">
            <w:pPr>
              <w:jc w:val="right"/>
              <w:rPr>
                <w:rFonts w:eastAsia="Arial Unicode MS"/>
                <w:b/>
              </w:rPr>
            </w:pPr>
            <w:r>
              <w:rPr>
                <w:rFonts w:eastAsia="Arial Unicode MS"/>
                <w:b/>
              </w:rPr>
              <w:t>68.89</w:t>
            </w: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rPr>
                <w:b/>
              </w:rPr>
            </w:pPr>
            <w:r w:rsidRPr="001A4F04">
              <w:rPr>
                <w:b/>
              </w:rPr>
              <w:t>4406</w:t>
            </w:r>
          </w:p>
        </w:tc>
        <w:tc>
          <w:tcPr>
            <w:tcW w:w="5217" w:type="dxa"/>
            <w:tcBorders>
              <w:top w:val="single" w:sz="4" w:space="0" w:color="auto"/>
            </w:tcBorders>
            <w:tcMar>
              <w:bottom w:w="0" w:type="dxa"/>
            </w:tcMar>
          </w:tcPr>
          <w:p w:rsidR="00AB63B7" w:rsidRPr="001A4F04" w:rsidRDefault="00AB63B7" w:rsidP="00CF262E">
            <w:pPr>
              <w:rPr>
                <w:b/>
              </w:rPr>
            </w:pPr>
            <w:r w:rsidRPr="001A4F04">
              <w:rPr>
                <w:b/>
              </w:rPr>
              <w:t>Capital outlay on Forestry and Wild Life</w:t>
            </w:r>
          </w:p>
        </w:tc>
        <w:tc>
          <w:tcPr>
            <w:tcW w:w="1609" w:type="dxa"/>
            <w:tcBorders>
              <w:top w:val="single" w:sz="4" w:space="0" w:color="auto"/>
            </w:tcBorders>
            <w:tcMar>
              <w:left w:w="58" w:type="dxa"/>
              <w:bottom w:w="0" w:type="dxa"/>
              <w:right w:w="58" w:type="dxa"/>
            </w:tcMar>
            <w:vAlign w:val="bottom"/>
          </w:tcPr>
          <w:p w:rsidR="00AB63B7" w:rsidRPr="001A4F04" w:rsidRDefault="00AB63B7" w:rsidP="00433DA0">
            <w:pPr>
              <w:jc w:val="center"/>
              <w:rPr>
                <w:rFonts w:eastAsia="Arial Unicode MS"/>
                <w:b/>
                <w:bCs/>
              </w:rPr>
            </w:pPr>
          </w:p>
        </w:tc>
        <w:tc>
          <w:tcPr>
            <w:tcW w:w="1612" w:type="dxa"/>
            <w:gridSpan w:val="2"/>
            <w:tcBorders>
              <w:top w:val="single" w:sz="4" w:space="0" w:color="auto"/>
            </w:tcBorders>
            <w:tcMar>
              <w:left w:w="58" w:type="dxa"/>
              <w:bottom w:w="0" w:type="dxa"/>
              <w:right w:w="58" w:type="dxa"/>
            </w:tcMar>
            <w:vAlign w:val="bottom"/>
          </w:tcPr>
          <w:p w:rsidR="00AB63B7" w:rsidRPr="001A4F04" w:rsidRDefault="00AB63B7" w:rsidP="00C0539C">
            <w:pPr>
              <w:jc w:val="center"/>
              <w:rPr>
                <w:rFonts w:eastAsia="Arial Unicode MS"/>
                <w:b/>
                <w:bCs/>
              </w:rPr>
            </w:pPr>
          </w:p>
        </w:tc>
        <w:tc>
          <w:tcPr>
            <w:tcW w:w="1686" w:type="dxa"/>
            <w:tcBorders>
              <w:top w:val="single" w:sz="4" w:space="0" w:color="auto"/>
            </w:tcBorders>
            <w:tcMar>
              <w:left w:w="58" w:type="dxa"/>
              <w:bottom w:w="0" w:type="dxa"/>
              <w:right w:w="58" w:type="dxa"/>
            </w:tcMar>
            <w:vAlign w:val="bottom"/>
          </w:tcPr>
          <w:p w:rsidR="00AB63B7" w:rsidRPr="001A4F04" w:rsidRDefault="00AB63B7" w:rsidP="00CF262E">
            <w:pPr>
              <w:jc w:val="center"/>
              <w:rPr>
                <w:rFonts w:eastAsia="Arial Unicode MS"/>
                <w:b/>
                <w:bCs/>
              </w:rPr>
            </w:pPr>
          </w:p>
        </w:tc>
        <w:tc>
          <w:tcPr>
            <w:tcW w:w="1847" w:type="dxa"/>
            <w:tcBorders>
              <w:top w:val="single" w:sz="4" w:space="0" w:color="auto"/>
            </w:tcBorders>
            <w:tcMar>
              <w:left w:w="58" w:type="dxa"/>
              <w:bottom w:w="0" w:type="dxa"/>
              <w:right w:w="58" w:type="dxa"/>
            </w:tcMar>
            <w:vAlign w:val="bottom"/>
          </w:tcPr>
          <w:p w:rsidR="00AB63B7" w:rsidRPr="001A4F04" w:rsidRDefault="00AB63B7" w:rsidP="00D33E2A">
            <w:pPr>
              <w:jc w:val="center"/>
              <w:rPr>
                <w:rFonts w:eastAsia="Arial Unicode MS"/>
                <w:b/>
                <w:bCs/>
              </w:rPr>
            </w:pPr>
          </w:p>
        </w:tc>
        <w:tc>
          <w:tcPr>
            <w:tcW w:w="1602" w:type="dxa"/>
            <w:tcBorders>
              <w:top w:val="single" w:sz="4" w:space="0" w:color="auto"/>
            </w:tcBorders>
            <w:tcMar>
              <w:left w:w="58" w:type="dxa"/>
              <w:bottom w:w="0" w:type="dxa"/>
              <w:right w:w="58" w:type="dxa"/>
            </w:tcMar>
            <w:vAlign w:val="bottom"/>
          </w:tcPr>
          <w:p w:rsidR="00AB63B7" w:rsidRPr="001A4F04" w:rsidRDefault="00AB63B7" w:rsidP="00CF262E">
            <w:pPr>
              <w:jc w:val="right"/>
              <w:rPr>
                <w:rFonts w:eastAsia="Arial Unicode MS"/>
              </w:rPr>
            </w:pPr>
          </w:p>
        </w:tc>
        <w:tc>
          <w:tcPr>
            <w:tcW w:w="439" w:type="dxa"/>
            <w:tcBorders>
              <w:top w:val="single" w:sz="4" w:space="0" w:color="auto"/>
            </w:tcBorders>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Borders>
              <w:top w:val="single" w:sz="4" w:space="0" w:color="auto"/>
            </w:tcBorders>
            <w:tcMar>
              <w:bottom w:w="0" w:type="dxa"/>
            </w:tcMar>
            <w:vAlign w:val="bottom"/>
          </w:tcPr>
          <w:p w:rsidR="00AB63B7" w:rsidRPr="001A4F04" w:rsidRDefault="00AB63B7" w:rsidP="00BC78F0">
            <w:pPr>
              <w:jc w:val="right"/>
            </w:pPr>
          </w:p>
        </w:tc>
        <w:tc>
          <w:tcPr>
            <w:tcW w:w="893" w:type="dxa"/>
            <w:tcBorders>
              <w:top w:val="single" w:sz="4" w:space="0" w:color="auto"/>
            </w:tcBorders>
            <w:tcMar>
              <w:bottom w:w="0" w:type="dxa"/>
            </w:tcMar>
            <w:vAlign w:val="bottom"/>
          </w:tcPr>
          <w:p w:rsidR="00AB63B7" w:rsidRPr="001A4F04" w:rsidRDefault="00AB63B7" w:rsidP="00437E1A">
            <w:pPr>
              <w:jc w:val="right"/>
              <w:rPr>
                <w:rFonts w:eastAsia="Arial Unicode MS"/>
                <w:b/>
              </w:rPr>
            </w:pPr>
          </w:p>
        </w:tc>
      </w:tr>
      <w:tr w:rsidR="00AB63B7" w:rsidRPr="001A4F04" w:rsidTr="00C677B3">
        <w:tblPrEx>
          <w:shd w:val="clear" w:color="auto" w:fill="auto"/>
        </w:tblPrEx>
        <w:trPr>
          <w:trHeight w:val="137"/>
          <w:jc w:val="center"/>
        </w:trPr>
        <w:tc>
          <w:tcPr>
            <w:tcW w:w="689" w:type="dxa"/>
          </w:tcPr>
          <w:p w:rsidR="00AB63B7" w:rsidRPr="001A4F04" w:rsidRDefault="00AB63B7" w:rsidP="00CF262E">
            <w:pPr>
              <w:tabs>
                <w:tab w:val="left" w:pos="402"/>
              </w:tabs>
              <w:jc w:val="right"/>
            </w:pPr>
            <w:r w:rsidRPr="001A4F04">
              <w:t>01</w:t>
            </w:r>
          </w:p>
        </w:tc>
        <w:tc>
          <w:tcPr>
            <w:tcW w:w="5217" w:type="dxa"/>
            <w:tcMar>
              <w:bottom w:w="0" w:type="dxa"/>
            </w:tcMar>
          </w:tcPr>
          <w:p w:rsidR="00AB63B7" w:rsidRPr="001A4F04" w:rsidRDefault="00AB63B7" w:rsidP="00CF262E">
            <w:r w:rsidRPr="001A4F04">
              <w:t>Forestry</w:t>
            </w:r>
          </w:p>
        </w:tc>
        <w:tc>
          <w:tcPr>
            <w:tcW w:w="1609" w:type="dxa"/>
            <w:tcMar>
              <w:left w:w="58" w:type="dxa"/>
              <w:bottom w:w="0" w:type="dxa"/>
              <w:right w:w="58" w:type="dxa"/>
            </w:tcMar>
            <w:vAlign w:val="bottom"/>
          </w:tcPr>
          <w:p w:rsidR="00AB63B7" w:rsidRPr="001A4F04" w:rsidRDefault="00AB63B7" w:rsidP="00433DA0">
            <w:pPr>
              <w:jc w:val="center"/>
              <w:rPr>
                <w:rFonts w:eastAsia="Arial Unicode MS"/>
                <w:b/>
                <w:bCs/>
              </w:rPr>
            </w:pPr>
          </w:p>
        </w:tc>
        <w:tc>
          <w:tcPr>
            <w:tcW w:w="1612" w:type="dxa"/>
            <w:gridSpan w:val="2"/>
            <w:tcMar>
              <w:left w:w="58" w:type="dxa"/>
              <w:bottom w:w="0" w:type="dxa"/>
              <w:right w:w="58" w:type="dxa"/>
            </w:tcMar>
            <w:vAlign w:val="bottom"/>
          </w:tcPr>
          <w:p w:rsidR="00AB63B7" w:rsidRPr="001A4F04" w:rsidRDefault="00AB63B7" w:rsidP="00C0539C">
            <w:pPr>
              <w:jc w:val="center"/>
              <w:rPr>
                <w:rFonts w:eastAsia="Arial Unicode MS"/>
                <w:b/>
                <w:bCs/>
              </w:rPr>
            </w:pPr>
          </w:p>
        </w:tc>
        <w:tc>
          <w:tcPr>
            <w:tcW w:w="1686" w:type="dxa"/>
            <w:tcMar>
              <w:left w:w="58" w:type="dxa"/>
              <w:bottom w:w="0" w:type="dxa"/>
              <w:right w:w="58" w:type="dxa"/>
            </w:tcMar>
            <w:vAlign w:val="bottom"/>
          </w:tcPr>
          <w:p w:rsidR="00AB63B7" w:rsidRPr="001A4F04" w:rsidRDefault="00AB63B7" w:rsidP="00CF262E">
            <w:pPr>
              <w:jc w:val="center"/>
              <w:rPr>
                <w:rFonts w:eastAsia="Arial Unicode MS"/>
                <w:b/>
                <w:bCs/>
              </w:rPr>
            </w:pPr>
          </w:p>
        </w:tc>
        <w:tc>
          <w:tcPr>
            <w:tcW w:w="1847" w:type="dxa"/>
            <w:tcMar>
              <w:left w:w="58" w:type="dxa"/>
              <w:bottom w:w="0" w:type="dxa"/>
              <w:right w:w="58" w:type="dxa"/>
            </w:tcMar>
            <w:vAlign w:val="bottom"/>
          </w:tcPr>
          <w:p w:rsidR="00AB63B7" w:rsidRPr="001A4F04" w:rsidRDefault="00AB63B7" w:rsidP="00D33E2A">
            <w:pPr>
              <w:jc w:val="center"/>
              <w:rPr>
                <w:rFonts w:eastAsia="Arial Unicode MS"/>
                <w:b/>
                <w:bCs/>
              </w:rPr>
            </w:pPr>
          </w:p>
        </w:tc>
        <w:tc>
          <w:tcPr>
            <w:tcW w:w="1602" w:type="dxa"/>
            <w:tcMar>
              <w:left w:w="58" w:type="dxa"/>
              <w:bottom w:w="0" w:type="dxa"/>
              <w:right w:w="58" w:type="dxa"/>
            </w:tcMar>
            <w:vAlign w:val="bottom"/>
          </w:tcPr>
          <w:p w:rsidR="00AB63B7" w:rsidRPr="001A4F04" w:rsidRDefault="00AB63B7" w:rsidP="00CF262E">
            <w:pPr>
              <w:jc w:val="right"/>
              <w:rPr>
                <w:rFonts w:eastAsia="Arial Unicode MS"/>
              </w:rPr>
            </w:pPr>
          </w:p>
        </w:tc>
        <w:tc>
          <w:tcPr>
            <w:tcW w:w="439" w:type="dxa"/>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Mar>
              <w:bottom w:w="0" w:type="dxa"/>
            </w:tcMar>
            <w:vAlign w:val="bottom"/>
          </w:tcPr>
          <w:p w:rsidR="00AB63B7" w:rsidRPr="001A4F04" w:rsidRDefault="00AB63B7" w:rsidP="00BC78F0">
            <w:pPr>
              <w:jc w:val="right"/>
            </w:pPr>
          </w:p>
        </w:tc>
        <w:tc>
          <w:tcPr>
            <w:tcW w:w="893" w:type="dxa"/>
            <w:tcMar>
              <w:bottom w:w="0" w:type="dxa"/>
            </w:tcMar>
            <w:vAlign w:val="bottom"/>
          </w:tcPr>
          <w:p w:rsidR="00AB63B7" w:rsidRPr="001A4F04" w:rsidRDefault="00AB63B7" w:rsidP="00437E1A">
            <w:pPr>
              <w:jc w:val="right"/>
              <w:rPr>
                <w:rFonts w:eastAsia="Arial Unicode MS"/>
                <w:b/>
              </w:rPr>
            </w:pP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pPr>
            <w:r w:rsidRPr="001A4F04">
              <w:t>070</w:t>
            </w:r>
          </w:p>
        </w:tc>
        <w:tc>
          <w:tcPr>
            <w:tcW w:w="5217" w:type="dxa"/>
            <w:tcMar>
              <w:bottom w:w="0" w:type="dxa"/>
            </w:tcMar>
          </w:tcPr>
          <w:p w:rsidR="00AB63B7" w:rsidRPr="001A4F04" w:rsidRDefault="00AB63B7" w:rsidP="00CF262E">
            <w:r w:rsidRPr="001A4F04">
              <w:t>Communication and Buildings</w:t>
            </w:r>
          </w:p>
        </w:tc>
        <w:tc>
          <w:tcPr>
            <w:tcW w:w="1609" w:type="dxa"/>
            <w:tcMar>
              <w:left w:w="58" w:type="dxa"/>
              <w:bottom w:w="0" w:type="dxa"/>
              <w:right w:w="58" w:type="dxa"/>
            </w:tcMar>
            <w:vAlign w:val="bottom"/>
          </w:tcPr>
          <w:p w:rsidR="00AB63B7" w:rsidRPr="001A4F04" w:rsidRDefault="00AB63B7" w:rsidP="00433DA0">
            <w:pPr>
              <w:jc w:val="center"/>
              <w:rPr>
                <w:rFonts w:eastAsia="Arial Unicode MS"/>
                <w:b/>
                <w:bCs/>
              </w:rPr>
            </w:pPr>
          </w:p>
        </w:tc>
        <w:tc>
          <w:tcPr>
            <w:tcW w:w="1612" w:type="dxa"/>
            <w:gridSpan w:val="2"/>
            <w:tcMar>
              <w:left w:w="58" w:type="dxa"/>
              <w:bottom w:w="0" w:type="dxa"/>
              <w:right w:w="58" w:type="dxa"/>
            </w:tcMar>
            <w:vAlign w:val="bottom"/>
          </w:tcPr>
          <w:p w:rsidR="00AB63B7" w:rsidRPr="001A4F04" w:rsidRDefault="00AB63B7" w:rsidP="00C0539C">
            <w:pPr>
              <w:jc w:val="center"/>
              <w:rPr>
                <w:rFonts w:eastAsia="Arial Unicode MS"/>
                <w:b/>
                <w:bCs/>
              </w:rPr>
            </w:pPr>
          </w:p>
        </w:tc>
        <w:tc>
          <w:tcPr>
            <w:tcW w:w="1686" w:type="dxa"/>
            <w:tcMar>
              <w:left w:w="58" w:type="dxa"/>
              <w:bottom w:w="0" w:type="dxa"/>
              <w:right w:w="58" w:type="dxa"/>
            </w:tcMar>
            <w:vAlign w:val="bottom"/>
          </w:tcPr>
          <w:p w:rsidR="00AB63B7" w:rsidRPr="001A4F04" w:rsidRDefault="00AB63B7" w:rsidP="00CF262E">
            <w:pPr>
              <w:jc w:val="center"/>
              <w:rPr>
                <w:rFonts w:eastAsia="Arial Unicode MS"/>
                <w:b/>
                <w:bCs/>
              </w:rPr>
            </w:pPr>
          </w:p>
        </w:tc>
        <w:tc>
          <w:tcPr>
            <w:tcW w:w="1847" w:type="dxa"/>
            <w:tcMar>
              <w:left w:w="58" w:type="dxa"/>
              <w:bottom w:w="0" w:type="dxa"/>
              <w:right w:w="58" w:type="dxa"/>
            </w:tcMar>
            <w:vAlign w:val="bottom"/>
          </w:tcPr>
          <w:p w:rsidR="00AB63B7" w:rsidRPr="001A4F04" w:rsidRDefault="00AB63B7" w:rsidP="00D33E2A">
            <w:pPr>
              <w:jc w:val="center"/>
              <w:rPr>
                <w:rFonts w:eastAsia="Arial Unicode MS"/>
                <w:b/>
                <w:bCs/>
              </w:rPr>
            </w:pPr>
          </w:p>
        </w:tc>
        <w:tc>
          <w:tcPr>
            <w:tcW w:w="1602" w:type="dxa"/>
            <w:tcMar>
              <w:left w:w="58" w:type="dxa"/>
              <w:bottom w:w="0" w:type="dxa"/>
              <w:right w:w="58" w:type="dxa"/>
            </w:tcMar>
            <w:vAlign w:val="bottom"/>
          </w:tcPr>
          <w:p w:rsidR="00AB63B7" w:rsidRPr="001A4F04" w:rsidRDefault="00AB63B7" w:rsidP="00CF262E">
            <w:pPr>
              <w:jc w:val="right"/>
              <w:rPr>
                <w:rFonts w:eastAsia="Arial Unicode MS"/>
              </w:rPr>
            </w:pPr>
          </w:p>
        </w:tc>
        <w:tc>
          <w:tcPr>
            <w:tcW w:w="439" w:type="dxa"/>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Mar>
              <w:bottom w:w="0" w:type="dxa"/>
            </w:tcMar>
            <w:vAlign w:val="bottom"/>
          </w:tcPr>
          <w:p w:rsidR="00AB63B7" w:rsidRPr="001A4F04" w:rsidRDefault="00AB63B7" w:rsidP="00BC78F0">
            <w:pPr>
              <w:jc w:val="right"/>
            </w:pPr>
          </w:p>
        </w:tc>
        <w:tc>
          <w:tcPr>
            <w:tcW w:w="893" w:type="dxa"/>
            <w:tcMar>
              <w:bottom w:w="0" w:type="dxa"/>
            </w:tcMar>
            <w:vAlign w:val="bottom"/>
          </w:tcPr>
          <w:p w:rsidR="00AB63B7" w:rsidRPr="001A4F04" w:rsidRDefault="00AB63B7" w:rsidP="00437E1A">
            <w:pPr>
              <w:jc w:val="right"/>
              <w:rPr>
                <w:rFonts w:eastAsia="Arial Unicode MS"/>
                <w:b/>
              </w:rPr>
            </w:pPr>
          </w:p>
        </w:tc>
      </w:tr>
      <w:tr w:rsidR="006765FC" w:rsidRPr="001A4F04" w:rsidTr="007E356A">
        <w:tblPrEx>
          <w:shd w:val="clear" w:color="auto" w:fill="auto"/>
        </w:tblPrEx>
        <w:trPr>
          <w:trHeight w:val="137"/>
          <w:jc w:val="center"/>
        </w:trPr>
        <w:tc>
          <w:tcPr>
            <w:tcW w:w="689" w:type="dxa"/>
          </w:tcPr>
          <w:p w:rsidR="006765FC" w:rsidRPr="001A4F04" w:rsidRDefault="006765FC" w:rsidP="006765FC">
            <w:pPr>
              <w:jc w:val="right"/>
            </w:pPr>
          </w:p>
        </w:tc>
        <w:tc>
          <w:tcPr>
            <w:tcW w:w="5217" w:type="dxa"/>
            <w:tcMar>
              <w:bottom w:w="0" w:type="dxa"/>
            </w:tcMar>
          </w:tcPr>
          <w:p w:rsidR="006765FC" w:rsidRPr="001A4F04" w:rsidRDefault="006765FC" w:rsidP="006765FC">
            <w:r w:rsidRPr="001A4F04">
              <w:t>Construction of Quarters for Frontline Staff</w:t>
            </w:r>
          </w:p>
        </w:tc>
        <w:tc>
          <w:tcPr>
            <w:tcW w:w="1609"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gridSpan w:val="2"/>
            <w:tcMar>
              <w:left w:w="58" w:type="dxa"/>
              <w:bottom w:w="0" w:type="dxa"/>
              <w:right w:w="58" w:type="dxa"/>
            </w:tcMar>
          </w:tcPr>
          <w:p w:rsidR="006765FC" w:rsidRPr="001A4F04" w:rsidRDefault="006765FC" w:rsidP="006765FC">
            <w:pPr>
              <w:spacing w:before="30"/>
              <w:jc w:val="right"/>
              <w:rPr>
                <w:rFonts w:eastAsia="Arial Unicode MS"/>
              </w:rPr>
            </w:pPr>
            <w:r w:rsidRPr="00C84829">
              <w:t>…</w:t>
            </w:r>
          </w:p>
        </w:tc>
        <w:tc>
          <w:tcPr>
            <w:tcW w:w="1686" w:type="dxa"/>
            <w:tcMar>
              <w:left w:w="58" w:type="dxa"/>
              <w:bottom w:w="0" w:type="dxa"/>
              <w:right w:w="58" w:type="dxa"/>
            </w:tcMar>
          </w:tcPr>
          <w:p w:rsidR="006765FC" w:rsidRPr="001A4F04" w:rsidRDefault="006765FC" w:rsidP="006765FC">
            <w:pPr>
              <w:spacing w:before="30"/>
              <w:jc w:val="right"/>
              <w:rPr>
                <w:rFonts w:eastAsia="Arial Unicode MS"/>
              </w:rPr>
            </w:pPr>
            <w:r w:rsidRPr="00C84829">
              <w:t>…</w:t>
            </w:r>
          </w:p>
        </w:tc>
        <w:tc>
          <w:tcPr>
            <w:tcW w:w="1847" w:type="dxa"/>
            <w:tcMar>
              <w:left w:w="58" w:type="dxa"/>
              <w:bottom w:w="0" w:type="dxa"/>
              <w:right w:w="58" w:type="dxa"/>
            </w:tcMar>
          </w:tcPr>
          <w:p w:rsidR="006765FC" w:rsidRPr="001A4F04" w:rsidRDefault="006765FC" w:rsidP="006765FC">
            <w:pPr>
              <w:spacing w:before="30"/>
              <w:jc w:val="right"/>
              <w:rPr>
                <w:rFonts w:eastAsia="Arial Unicode MS"/>
              </w:rPr>
            </w:pPr>
            <w:r w:rsidRPr="00C84829">
              <w:t>…</w:t>
            </w:r>
          </w:p>
        </w:tc>
        <w:tc>
          <w:tcPr>
            <w:tcW w:w="1602"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3,189.34</w:t>
            </w:r>
          </w:p>
        </w:tc>
        <w:tc>
          <w:tcPr>
            <w:tcW w:w="439" w:type="dxa"/>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r>
      <w:tr w:rsidR="006765FC" w:rsidRPr="001A4F04" w:rsidTr="007E356A">
        <w:tblPrEx>
          <w:shd w:val="clear" w:color="auto" w:fill="auto"/>
        </w:tblPrEx>
        <w:trPr>
          <w:trHeight w:val="137"/>
          <w:jc w:val="center"/>
        </w:trPr>
        <w:tc>
          <w:tcPr>
            <w:tcW w:w="689" w:type="dxa"/>
          </w:tcPr>
          <w:p w:rsidR="006765FC" w:rsidRPr="001A4F04" w:rsidRDefault="006765FC" w:rsidP="006765FC">
            <w:pPr>
              <w:jc w:val="right"/>
            </w:pPr>
          </w:p>
        </w:tc>
        <w:tc>
          <w:tcPr>
            <w:tcW w:w="5217" w:type="dxa"/>
            <w:tcMar>
              <w:bottom w:w="0" w:type="dxa"/>
            </w:tcMar>
          </w:tcPr>
          <w:p w:rsidR="006765FC" w:rsidRPr="001A4F04" w:rsidRDefault="006765FC" w:rsidP="006765FC">
            <w:pPr>
              <w:rPr>
                <w:sz w:val="24"/>
                <w:szCs w:val="24"/>
              </w:rPr>
            </w:pPr>
            <w:r w:rsidRPr="001A4F04">
              <w:t>Buildings</w:t>
            </w:r>
          </w:p>
        </w:tc>
        <w:tc>
          <w:tcPr>
            <w:tcW w:w="1609"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gridSpan w:val="2"/>
            <w:tcMar>
              <w:left w:w="58" w:type="dxa"/>
              <w:bottom w:w="0" w:type="dxa"/>
              <w:right w:w="58" w:type="dxa"/>
            </w:tcMar>
          </w:tcPr>
          <w:p w:rsidR="006765FC" w:rsidRPr="001A4F04" w:rsidRDefault="006765FC" w:rsidP="006765FC">
            <w:pPr>
              <w:jc w:val="right"/>
              <w:rPr>
                <w:rFonts w:eastAsia="Arial Unicode MS"/>
                <w:bCs/>
              </w:rPr>
            </w:pPr>
            <w:r w:rsidRPr="00C84829">
              <w:t>…</w:t>
            </w:r>
          </w:p>
        </w:tc>
        <w:tc>
          <w:tcPr>
            <w:tcW w:w="1686" w:type="dxa"/>
            <w:tcMar>
              <w:left w:w="58" w:type="dxa"/>
              <w:bottom w:w="0" w:type="dxa"/>
              <w:right w:w="58" w:type="dxa"/>
            </w:tcMar>
          </w:tcPr>
          <w:p w:rsidR="006765FC" w:rsidRPr="001A4F04" w:rsidRDefault="006765FC" w:rsidP="006765FC">
            <w:pPr>
              <w:jc w:val="right"/>
              <w:rPr>
                <w:rFonts w:eastAsia="Arial Unicode MS"/>
                <w:bCs/>
              </w:rPr>
            </w:pPr>
            <w:r w:rsidRPr="00C84829">
              <w:t>…</w:t>
            </w:r>
          </w:p>
        </w:tc>
        <w:tc>
          <w:tcPr>
            <w:tcW w:w="1847" w:type="dxa"/>
            <w:tcMar>
              <w:left w:w="58" w:type="dxa"/>
              <w:bottom w:w="0" w:type="dxa"/>
              <w:right w:w="58" w:type="dxa"/>
            </w:tcMar>
          </w:tcPr>
          <w:p w:rsidR="006765FC" w:rsidRPr="001A4F04" w:rsidRDefault="006765FC" w:rsidP="006765FC">
            <w:pPr>
              <w:jc w:val="right"/>
              <w:rPr>
                <w:rFonts w:eastAsia="Arial Unicode MS"/>
                <w:bCs/>
              </w:rPr>
            </w:pPr>
            <w:r w:rsidRPr="00C84829">
              <w:t>…</w:t>
            </w:r>
          </w:p>
        </w:tc>
        <w:tc>
          <w:tcPr>
            <w:tcW w:w="1602"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9,022.69</w:t>
            </w:r>
          </w:p>
        </w:tc>
        <w:tc>
          <w:tcPr>
            <w:tcW w:w="439" w:type="dxa"/>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Mar>
              <w:bottom w:w="0" w:type="dxa"/>
            </w:tcMar>
            <w:vAlign w:val="bottom"/>
          </w:tcPr>
          <w:p w:rsidR="006765FC" w:rsidRPr="001A4F04" w:rsidRDefault="006765FC" w:rsidP="006765FC">
            <w:pPr>
              <w:jc w:val="right"/>
            </w:pPr>
          </w:p>
        </w:tc>
        <w:tc>
          <w:tcPr>
            <w:tcW w:w="893" w:type="dxa"/>
            <w:tcMar>
              <w:bottom w:w="0" w:type="dxa"/>
            </w:tcMar>
            <w:vAlign w:val="bottom"/>
          </w:tcPr>
          <w:p w:rsidR="006765FC" w:rsidRPr="001A4F04" w:rsidRDefault="006765FC" w:rsidP="006765FC">
            <w:pPr>
              <w:jc w:val="right"/>
              <w:rPr>
                <w:rFonts w:eastAsia="Arial Unicode MS"/>
                <w:bCs/>
              </w:rPr>
            </w:pPr>
            <w:r w:rsidRPr="001A4F04">
              <w:rPr>
                <w:rFonts w:eastAsia="Arial Unicode MS"/>
              </w:rPr>
              <w:t>…</w:t>
            </w: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pPr>
          </w:p>
        </w:tc>
        <w:tc>
          <w:tcPr>
            <w:tcW w:w="5217" w:type="dxa"/>
            <w:tcMar>
              <w:bottom w:w="0" w:type="dxa"/>
            </w:tcMar>
          </w:tcPr>
          <w:p w:rsidR="00AB63B7" w:rsidRPr="001A4F04" w:rsidRDefault="00AB63B7" w:rsidP="00CF262E">
            <w:r w:rsidRPr="001A4F04">
              <w:t>Infrastructure Development</w:t>
            </w:r>
          </w:p>
        </w:tc>
        <w:tc>
          <w:tcPr>
            <w:tcW w:w="1609" w:type="dxa"/>
            <w:tcMar>
              <w:left w:w="58" w:type="dxa"/>
              <w:bottom w:w="0" w:type="dxa"/>
              <w:right w:w="58" w:type="dxa"/>
            </w:tcMar>
            <w:vAlign w:val="bottom"/>
          </w:tcPr>
          <w:p w:rsidR="00AB63B7" w:rsidRPr="001A4F04" w:rsidRDefault="00AB63B7" w:rsidP="00433DA0">
            <w:pPr>
              <w:jc w:val="right"/>
              <w:rPr>
                <w:rFonts w:eastAsia="Arial Unicode MS"/>
              </w:rPr>
            </w:pPr>
            <w:r>
              <w:rPr>
                <w:rFonts w:eastAsia="Arial Unicode MS"/>
              </w:rPr>
              <w:t>1,449.93</w:t>
            </w:r>
          </w:p>
        </w:tc>
        <w:tc>
          <w:tcPr>
            <w:tcW w:w="1612" w:type="dxa"/>
            <w:gridSpan w:val="2"/>
            <w:tcMar>
              <w:left w:w="58" w:type="dxa"/>
              <w:bottom w:w="0" w:type="dxa"/>
              <w:right w:w="58" w:type="dxa"/>
            </w:tcMar>
            <w:vAlign w:val="bottom"/>
          </w:tcPr>
          <w:p w:rsidR="00AB63B7" w:rsidRPr="001A4F04" w:rsidRDefault="00AB63B7" w:rsidP="00AB63B7">
            <w:pPr>
              <w:jc w:val="right"/>
              <w:rPr>
                <w:rFonts w:eastAsia="Arial Unicode MS"/>
              </w:rPr>
            </w:pPr>
            <w:r>
              <w:rPr>
                <w:rFonts w:eastAsia="Arial Unicode MS"/>
              </w:rPr>
              <w:t>994.75</w:t>
            </w:r>
          </w:p>
        </w:tc>
        <w:tc>
          <w:tcPr>
            <w:tcW w:w="1686" w:type="dxa"/>
            <w:tcMar>
              <w:left w:w="58" w:type="dxa"/>
              <w:bottom w:w="0" w:type="dxa"/>
              <w:right w:w="58" w:type="dxa"/>
            </w:tcMar>
            <w:vAlign w:val="bottom"/>
          </w:tcPr>
          <w:p w:rsidR="00AB63B7" w:rsidRPr="001A4F04" w:rsidRDefault="00AB63B7" w:rsidP="00CF262E">
            <w:pPr>
              <w:jc w:val="right"/>
              <w:rPr>
                <w:rFonts w:eastAsia="Arial Unicode MS"/>
                <w:bCs/>
              </w:rPr>
            </w:pPr>
            <w:r w:rsidRPr="001A4F04">
              <w:rPr>
                <w:rFonts w:eastAsia="Arial Unicode MS"/>
                <w:bCs/>
              </w:rPr>
              <w:t>…</w:t>
            </w:r>
          </w:p>
        </w:tc>
        <w:tc>
          <w:tcPr>
            <w:tcW w:w="1847" w:type="dxa"/>
            <w:tcMar>
              <w:left w:w="58" w:type="dxa"/>
              <w:bottom w:w="0" w:type="dxa"/>
              <w:right w:w="58" w:type="dxa"/>
            </w:tcMar>
            <w:vAlign w:val="bottom"/>
          </w:tcPr>
          <w:p w:rsidR="00AB63B7" w:rsidRPr="001A4F04" w:rsidRDefault="00AB63B7" w:rsidP="00BC4FA6">
            <w:pPr>
              <w:jc w:val="right"/>
              <w:rPr>
                <w:rFonts w:eastAsia="Arial Unicode MS"/>
              </w:rPr>
            </w:pPr>
            <w:r>
              <w:rPr>
                <w:rFonts w:eastAsia="Arial Unicode MS"/>
              </w:rPr>
              <w:t>994.75</w:t>
            </w:r>
          </w:p>
        </w:tc>
        <w:tc>
          <w:tcPr>
            <w:tcW w:w="1602" w:type="dxa"/>
            <w:tcMar>
              <w:left w:w="58" w:type="dxa"/>
              <w:bottom w:w="0" w:type="dxa"/>
              <w:right w:w="58" w:type="dxa"/>
            </w:tcMar>
            <w:vAlign w:val="bottom"/>
          </w:tcPr>
          <w:p w:rsidR="00AB63B7" w:rsidRPr="001A4F04" w:rsidRDefault="00AB63B7" w:rsidP="00437A2E">
            <w:pPr>
              <w:jc w:val="right"/>
              <w:rPr>
                <w:rFonts w:eastAsia="Arial Unicode MS"/>
              </w:rPr>
            </w:pPr>
            <w:r>
              <w:rPr>
                <w:rFonts w:eastAsia="Arial Unicode MS"/>
              </w:rPr>
              <w:t>12,074.54</w:t>
            </w:r>
          </w:p>
        </w:tc>
        <w:tc>
          <w:tcPr>
            <w:tcW w:w="439" w:type="dxa"/>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Mar>
              <w:bottom w:w="0" w:type="dxa"/>
            </w:tcMar>
            <w:vAlign w:val="bottom"/>
          </w:tcPr>
          <w:p w:rsidR="00AB63B7" w:rsidRPr="001A4F04" w:rsidRDefault="00AB63B7" w:rsidP="00BC78F0">
            <w:pPr>
              <w:jc w:val="right"/>
            </w:pPr>
          </w:p>
        </w:tc>
        <w:tc>
          <w:tcPr>
            <w:tcW w:w="893" w:type="dxa"/>
            <w:tcMar>
              <w:bottom w:w="0" w:type="dxa"/>
            </w:tcMar>
            <w:vAlign w:val="bottom"/>
          </w:tcPr>
          <w:p w:rsidR="00AB63B7" w:rsidRPr="00C95D79" w:rsidRDefault="00AB63B7" w:rsidP="00437E1A">
            <w:pPr>
              <w:jc w:val="right"/>
              <w:rPr>
                <w:rFonts w:eastAsia="Arial Unicode MS"/>
              </w:rPr>
            </w:pPr>
          </w:p>
        </w:tc>
      </w:tr>
      <w:tr w:rsidR="00AB63B7" w:rsidRPr="001A4F04" w:rsidTr="00C677B3">
        <w:tblPrEx>
          <w:shd w:val="clear" w:color="auto" w:fill="auto"/>
        </w:tblPrEx>
        <w:trPr>
          <w:trHeight w:val="137"/>
          <w:jc w:val="center"/>
        </w:trPr>
        <w:tc>
          <w:tcPr>
            <w:tcW w:w="689" w:type="dxa"/>
          </w:tcPr>
          <w:p w:rsidR="00AB63B7" w:rsidRPr="001A4F04" w:rsidRDefault="00AB63B7" w:rsidP="00CF262E">
            <w:pPr>
              <w:jc w:val="right"/>
              <w:rPr>
                <w:b/>
              </w:rPr>
            </w:pPr>
          </w:p>
        </w:tc>
        <w:tc>
          <w:tcPr>
            <w:tcW w:w="5217" w:type="dxa"/>
            <w:tcBorders>
              <w:top w:val="single" w:sz="4" w:space="0" w:color="auto"/>
              <w:bottom w:val="single" w:sz="4" w:space="0" w:color="auto"/>
            </w:tcBorders>
            <w:tcMar>
              <w:bottom w:w="0" w:type="dxa"/>
            </w:tcMar>
          </w:tcPr>
          <w:p w:rsidR="00AB63B7" w:rsidRPr="001A4F04" w:rsidRDefault="00AB63B7" w:rsidP="00CF262E">
            <w:pPr>
              <w:rPr>
                <w:b/>
              </w:rPr>
            </w:pPr>
            <w:r w:rsidRPr="001A4F04">
              <w:rPr>
                <w:b/>
              </w:rPr>
              <w:t>Total 01 – 070</w:t>
            </w:r>
          </w:p>
        </w:tc>
        <w:tc>
          <w:tcPr>
            <w:tcW w:w="1609"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433DA0">
            <w:pPr>
              <w:jc w:val="right"/>
              <w:rPr>
                <w:rFonts w:eastAsia="Arial Unicode MS"/>
                <w:b/>
              </w:rPr>
            </w:pPr>
            <w:r>
              <w:rPr>
                <w:rFonts w:eastAsia="Arial Unicode MS"/>
                <w:b/>
              </w:rPr>
              <w:t>1,449.93</w:t>
            </w:r>
          </w:p>
        </w:tc>
        <w:tc>
          <w:tcPr>
            <w:tcW w:w="1612" w:type="dxa"/>
            <w:gridSpan w:val="2"/>
            <w:tcBorders>
              <w:top w:val="single" w:sz="4" w:space="0" w:color="auto"/>
              <w:bottom w:val="single" w:sz="4" w:space="0" w:color="auto"/>
            </w:tcBorders>
            <w:tcMar>
              <w:left w:w="58" w:type="dxa"/>
              <w:bottom w:w="0" w:type="dxa"/>
              <w:right w:w="58" w:type="dxa"/>
            </w:tcMar>
            <w:vAlign w:val="bottom"/>
          </w:tcPr>
          <w:p w:rsidR="00AB63B7" w:rsidRPr="001A4F04" w:rsidRDefault="00AB63B7" w:rsidP="00AB63B7">
            <w:pPr>
              <w:jc w:val="right"/>
              <w:rPr>
                <w:rFonts w:eastAsia="Arial Unicode MS"/>
                <w:b/>
              </w:rPr>
            </w:pPr>
            <w:r>
              <w:rPr>
                <w:rFonts w:eastAsia="Arial Unicode MS"/>
                <w:b/>
              </w:rPr>
              <w:t>994.75</w:t>
            </w:r>
          </w:p>
        </w:tc>
        <w:tc>
          <w:tcPr>
            <w:tcW w:w="1686"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CF262E">
            <w:pPr>
              <w:jc w:val="right"/>
              <w:rPr>
                <w:rFonts w:eastAsia="Arial Unicode MS"/>
                <w:b/>
              </w:rPr>
            </w:pPr>
            <w:r w:rsidRPr="001A4F04">
              <w:rPr>
                <w:rFonts w:eastAsia="Arial Unicode MS"/>
                <w:b/>
              </w:rPr>
              <w:t>…</w:t>
            </w:r>
          </w:p>
        </w:tc>
        <w:tc>
          <w:tcPr>
            <w:tcW w:w="1847"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D33E2A">
            <w:pPr>
              <w:jc w:val="right"/>
              <w:rPr>
                <w:rFonts w:eastAsia="Arial Unicode MS"/>
                <w:b/>
              </w:rPr>
            </w:pPr>
            <w:r>
              <w:rPr>
                <w:rFonts w:eastAsia="Arial Unicode MS"/>
                <w:b/>
              </w:rPr>
              <w:t>994.75</w:t>
            </w:r>
          </w:p>
        </w:tc>
        <w:tc>
          <w:tcPr>
            <w:tcW w:w="1602" w:type="dxa"/>
            <w:tcBorders>
              <w:top w:val="single" w:sz="4" w:space="0" w:color="auto"/>
              <w:bottom w:val="single" w:sz="4" w:space="0" w:color="auto"/>
            </w:tcBorders>
            <w:tcMar>
              <w:left w:w="58" w:type="dxa"/>
              <w:bottom w:w="0" w:type="dxa"/>
              <w:right w:w="58" w:type="dxa"/>
            </w:tcMar>
            <w:vAlign w:val="bottom"/>
          </w:tcPr>
          <w:p w:rsidR="00AB63B7" w:rsidRPr="001A4F04" w:rsidRDefault="00AB63B7" w:rsidP="00BC4FA6">
            <w:pPr>
              <w:jc w:val="right"/>
              <w:rPr>
                <w:rFonts w:eastAsia="Arial Unicode MS"/>
                <w:b/>
              </w:rPr>
            </w:pPr>
            <w:r>
              <w:rPr>
                <w:rFonts w:eastAsia="Arial Unicode MS"/>
                <w:b/>
              </w:rPr>
              <w:t>24,286.56</w:t>
            </w:r>
          </w:p>
        </w:tc>
        <w:tc>
          <w:tcPr>
            <w:tcW w:w="439" w:type="dxa"/>
            <w:tcBorders>
              <w:top w:val="single" w:sz="4" w:space="0" w:color="auto"/>
              <w:bottom w:val="single" w:sz="4" w:space="0" w:color="auto"/>
            </w:tcBorders>
            <w:tcMar>
              <w:left w:w="0" w:type="dxa"/>
              <w:bottom w:w="0" w:type="dxa"/>
            </w:tcMar>
            <w:vAlign w:val="bottom"/>
          </w:tcPr>
          <w:p w:rsidR="00AB63B7" w:rsidRPr="001A4F04" w:rsidRDefault="00AB63B7" w:rsidP="00BC78F0">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AB63B7" w:rsidRPr="001A4F04" w:rsidRDefault="00AB63B7" w:rsidP="00BC78F0">
            <w:pPr>
              <w:jc w:val="right"/>
              <w:rPr>
                <w:b/>
              </w:rPr>
            </w:pPr>
          </w:p>
        </w:tc>
        <w:tc>
          <w:tcPr>
            <w:tcW w:w="893" w:type="dxa"/>
            <w:tcBorders>
              <w:top w:val="single" w:sz="4" w:space="0" w:color="auto"/>
              <w:bottom w:val="single" w:sz="4" w:space="0" w:color="auto"/>
            </w:tcBorders>
            <w:tcMar>
              <w:bottom w:w="0" w:type="dxa"/>
            </w:tcMar>
            <w:vAlign w:val="bottom"/>
          </w:tcPr>
          <w:p w:rsidR="00AB63B7" w:rsidRPr="001A4F04" w:rsidRDefault="00AB63B7" w:rsidP="00437E1A">
            <w:pPr>
              <w:jc w:val="right"/>
              <w:rPr>
                <w:rFonts w:eastAsia="Arial Unicode MS"/>
                <w:b/>
              </w:rPr>
            </w:pPr>
          </w:p>
        </w:tc>
      </w:tr>
      <w:tr w:rsidR="00AB63B7" w:rsidRPr="001A4F04" w:rsidTr="00C677B3">
        <w:tblPrEx>
          <w:shd w:val="clear" w:color="auto" w:fill="auto"/>
        </w:tblPrEx>
        <w:trPr>
          <w:trHeight w:val="137"/>
          <w:jc w:val="center"/>
        </w:trPr>
        <w:tc>
          <w:tcPr>
            <w:tcW w:w="689" w:type="dxa"/>
          </w:tcPr>
          <w:p w:rsidR="00AB63B7" w:rsidRPr="001A4F04" w:rsidRDefault="00AB63B7" w:rsidP="009F5431">
            <w:pPr>
              <w:jc w:val="right"/>
            </w:pPr>
            <w:r w:rsidRPr="001A4F04">
              <w:t>101</w:t>
            </w:r>
          </w:p>
        </w:tc>
        <w:tc>
          <w:tcPr>
            <w:tcW w:w="5217" w:type="dxa"/>
            <w:tcBorders>
              <w:top w:val="single" w:sz="4" w:space="0" w:color="auto"/>
            </w:tcBorders>
            <w:tcMar>
              <w:bottom w:w="0" w:type="dxa"/>
            </w:tcMar>
          </w:tcPr>
          <w:p w:rsidR="00AB63B7" w:rsidRPr="001A4F04" w:rsidRDefault="00AB63B7" w:rsidP="009F5431">
            <w:r w:rsidRPr="001A4F04">
              <w:t>Forest Conservation, Development and Regeneration</w:t>
            </w:r>
          </w:p>
        </w:tc>
        <w:tc>
          <w:tcPr>
            <w:tcW w:w="1609" w:type="dxa"/>
            <w:tcBorders>
              <w:top w:val="single" w:sz="4" w:space="0" w:color="auto"/>
            </w:tcBorders>
            <w:tcMar>
              <w:left w:w="58" w:type="dxa"/>
              <w:bottom w:w="0" w:type="dxa"/>
              <w:right w:w="58" w:type="dxa"/>
            </w:tcMar>
          </w:tcPr>
          <w:p w:rsidR="00AB63B7" w:rsidRPr="001A4F04" w:rsidRDefault="00AB63B7" w:rsidP="00433DA0">
            <w:pPr>
              <w:jc w:val="center"/>
              <w:rPr>
                <w:b/>
                <w:bCs/>
              </w:rPr>
            </w:pPr>
          </w:p>
        </w:tc>
        <w:tc>
          <w:tcPr>
            <w:tcW w:w="1612" w:type="dxa"/>
            <w:gridSpan w:val="2"/>
            <w:tcBorders>
              <w:top w:val="single" w:sz="4" w:space="0" w:color="auto"/>
            </w:tcBorders>
            <w:tcMar>
              <w:left w:w="58" w:type="dxa"/>
              <w:bottom w:w="0" w:type="dxa"/>
              <w:right w:w="58" w:type="dxa"/>
            </w:tcMar>
          </w:tcPr>
          <w:p w:rsidR="00AB63B7" w:rsidRPr="001A4F04" w:rsidRDefault="00AB63B7" w:rsidP="007B6C5F">
            <w:pPr>
              <w:jc w:val="center"/>
              <w:rPr>
                <w:b/>
                <w:bCs/>
              </w:rPr>
            </w:pPr>
          </w:p>
        </w:tc>
        <w:tc>
          <w:tcPr>
            <w:tcW w:w="1686" w:type="dxa"/>
            <w:tcBorders>
              <w:top w:val="single" w:sz="4" w:space="0" w:color="auto"/>
            </w:tcBorders>
            <w:tcMar>
              <w:left w:w="58" w:type="dxa"/>
              <w:bottom w:w="0" w:type="dxa"/>
              <w:right w:w="58" w:type="dxa"/>
            </w:tcMar>
          </w:tcPr>
          <w:p w:rsidR="00AB63B7" w:rsidRPr="001A4F04" w:rsidRDefault="00AB63B7" w:rsidP="009F5431">
            <w:pPr>
              <w:jc w:val="center"/>
              <w:rPr>
                <w:b/>
                <w:bCs/>
              </w:rPr>
            </w:pPr>
          </w:p>
        </w:tc>
        <w:tc>
          <w:tcPr>
            <w:tcW w:w="1847" w:type="dxa"/>
            <w:tcBorders>
              <w:top w:val="single" w:sz="4" w:space="0" w:color="auto"/>
            </w:tcBorders>
            <w:tcMar>
              <w:left w:w="58" w:type="dxa"/>
              <w:bottom w:w="0" w:type="dxa"/>
              <w:right w:w="58" w:type="dxa"/>
            </w:tcMar>
          </w:tcPr>
          <w:p w:rsidR="00AB63B7" w:rsidRPr="001A4F04" w:rsidRDefault="00AB63B7" w:rsidP="00D33E2A">
            <w:pPr>
              <w:jc w:val="center"/>
              <w:rPr>
                <w:b/>
                <w:bCs/>
              </w:rPr>
            </w:pPr>
          </w:p>
        </w:tc>
        <w:tc>
          <w:tcPr>
            <w:tcW w:w="1602" w:type="dxa"/>
            <w:tcBorders>
              <w:top w:val="single" w:sz="4" w:space="0" w:color="auto"/>
            </w:tcBorders>
            <w:tcMar>
              <w:left w:w="58" w:type="dxa"/>
              <w:bottom w:w="0" w:type="dxa"/>
              <w:right w:w="58" w:type="dxa"/>
            </w:tcMar>
            <w:vAlign w:val="bottom"/>
          </w:tcPr>
          <w:p w:rsidR="00AB63B7" w:rsidRPr="001A4F04" w:rsidRDefault="00AB63B7" w:rsidP="009F5431">
            <w:pPr>
              <w:jc w:val="right"/>
              <w:rPr>
                <w:rFonts w:eastAsia="Arial Unicode MS"/>
              </w:rPr>
            </w:pPr>
          </w:p>
        </w:tc>
        <w:tc>
          <w:tcPr>
            <w:tcW w:w="439" w:type="dxa"/>
            <w:tcBorders>
              <w:top w:val="single" w:sz="4" w:space="0" w:color="auto"/>
            </w:tcBorders>
            <w:tcMar>
              <w:left w:w="0" w:type="dxa"/>
              <w:bottom w:w="0" w:type="dxa"/>
            </w:tcMar>
            <w:vAlign w:val="bottom"/>
          </w:tcPr>
          <w:p w:rsidR="00AB63B7" w:rsidRPr="001A4F04" w:rsidRDefault="00AB63B7" w:rsidP="00BC78F0">
            <w:pPr>
              <w:overflowPunct/>
              <w:textAlignment w:val="auto"/>
              <w:rPr>
                <w:b/>
                <w:bCs/>
                <w:vertAlign w:val="superscript"/>
              </w:rPr>
            </w:pPr>
          </w:p>
        </w:tc>
        <w:tc>
          <w:tcPr>
            <w:tcW w:w="440" w:type="dxa"/>
            <w:tcBorders>
              <w:top w:val="single" w:sz="4" w:space="0" w:color="auto"/>
            </w:tcBorders>
            <w:tcMar>
              <w:bottom w:w="0" w:type="dxa"/>
            </w:tcMar>
            <w:vAlign w:val="bottom"/>
          </w:tcPr>
          <w:p w:rsidR="00AB63B7" w:rsidRPr="001A4F04" w:rsidRDefault="00AB63B7" w:rsidP="00BC78F0">
            <w:pPr>
              <w:jc w:val="right"/>
            </w:pPr>
          </w:p>
        </w:tc>
        <w:tc>
          <w:tcPr>
            <w:tcW w:w="893" w:type="dxa"/>
            <w:tcBorders>
              <w:top w:val="single" w:sz="4" w:space="0" w:color="auto"/>
            </w:tcBorders>
            <w:tcMar>
              <w:bottom w:w="0" w:type="dxa"/>
            </w:tcMar>
            <w:vAlign w:val="bottom"/>
          </w:tcPr>
          <w:p w:rsidR="00AB63B7" w:rsidRPr="001A4F04" w:rsidRDefault="00AB63B7" w:rsidP="00CF262E">
            <w:pPr>
              <w:jc w:val="right"/>
              <w:rPr>
                <w:rFonts w:eastAsia="Arial Unicode MS"/>
                <w:b/>
              </w:rPr>
            </w:pPr>
          </w:p>
        </w:tc>
      </w:tr>
      <w:tr w:rsidR="003361BC" w:rsidRPr="001A4F04" w:rsidTr="007E356A">
        <w:tblPrEx>
          <w:shd w:val="clear" w:color="auto" w:fill="auto"/>
        </w:tblPrEx>
        <w:trPr>
          <w:trHeight w:val="137"/>
          <w:jc w:val="center"/>
        </w:trPr>
        <w:tc>
          <w:tcPr>
            <w:tcW w:w="689" w:type="dxa"/>
          </w:tcPr>
          <w:p w:rsidR="003361BC" w:rsidRPr="001A4F04" w:rsidRDefault="003361BC" w:rsidP="003361BC">
            <w:pPr>
              <w:jc w:val="right"/>
            </w:pPr>
          </w:p>
        </w:tc>
        <w:tc>
          <w:tcPr>
            <w:tcW w:w="5217" w:type="dxa"/>
            <w:tcMar>
              <w:bottom w:w="0" w:type="dxa"/>
            </w:tcMar>
          </w:tcPr>
          <w:p w:rsidR="003361BC" w:rsidRPr="001A4F04" w:rsidRDefault="003361BC" w:rsidP="003361BC">
            <w:r w:rsidRPr="001A4F04">
              <w:t>Railway Barricade to Prevent Plan-Animal Conflict</w:t>
            </w:r>
          </w:p>
        </w:tc>
        <w:tc>
          <w:tcPr>
            <w:tcW w:w="1609"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7,499.85</w:t>
            </w:r>
          </w:p>
        </w:tc>
        <w:tc>
          <w:tcPr>
            <w:tcW w:w="1612" w:type="dxa"/>
            <w:gridSpan w:val="2"/>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17,996.22</w:t>
            </w:r>
          </w:p>
        </w:tc>
        <w:tc>
          <w:tcPr>
            <w:tcW w:w="1686" w:type="dxa"/>
            <w:tcMar>
              <w:left w:w="58" w:type="dxa"/>
              <w:bottom w:w="0" w:type="dxa"/>
              <w:right w:w="58" w:type="dxa"/>
            </w:tcMar>
            <w:vAlign w:val="bottom"/>
          </w:tcPr>
          <w:p w:rsidR="003361BC" w:rsidRPr="001A4F04" w:rsidRDefault="003361BC" w:rsidP="003361BC">
            <w:pPr>
              <w:jc w:val="right"/>
              <w:rPr>
                <w:rFonts w:eastAsia="Arial Unicode MS"/>
              </w:rPr>
            </w:pPr>
            <w:r w:rsidRPr="001A4F04">
              <w:rPr>
                <w:rFonts w:eastAsia="Arial Unicode MS"/>
              </w:rPr>
              <w:t>…</w:t>
            </w:r>
          </w:p>
        </w:tc>
        <w:tc>
          <w:tcPr>
            <w:tcW w:w="1847"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17,996.22</w:t>
            </w:r>
          </w:p>
        </w:tc>
        <w:tc>
          <w:tcPr>
            <w:tcW w:w="1602"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40,493.49</w:t>
            </w:r>
          </w:p>
        </w:tc>
        <w:tc>
          <w:tcPr>
            <w:tcW w:w="439" w:type="dxa"/>
            <w:tcMar>
              <w:left w:w="0" w:type="dxa"/>
              <w:bottom w:w="0" w:type="dxa"/>
            </w:tcMar>
            <w:vAlign w:val="bottom"/>
          </w:tcPr>
          <w:p w:rsidR="003361BC" w:rsidRPr="001A4F04" w:rsidRDefault="003361BC" w:rsidP="003361BC">
            <w:pPr>
              <w:overflowPunct/>
              <w:textAlignment w:val="auto"/>
              <w:rPr>
                <w:b/>
                <w:bCs/>
                <w:vertAlign w:val="superscript"/>
              </w:rPr>
            </w:pPr>
          </w:p>
        </w:tc>
        <w:tc>
          <w:tcPr>
            <w:tcW w:w="440" w:type="dxa"/>
            <w:tcMar>
              <w:bottom w:w="0" w:type="dxa"/>
            </w:tcMar>
            <w:vAlign w:val="bottom"/>
          </w:tcPr>
          <w:p w:rsidR="003361BC" w:rsidRPr="001A4F04" w:rsidRDefault="003361BC" w:rsidP="003361BC">
            <w:pPr>
              <w:jc w:val="right"/>
            </w:pPr>
            <w:r>
              <w:t>(+)</w:t>
            </w:r>
          </w:p>
        </w:tc>
        <w:tc>
          <w:tcPr>
            <w:tcW w:w="893" w:type="dxa"/>
            <w:tcMar>
              <w:bottom w:w="0" w:type="dxa"/>
            </w:tcMar>
          </w:tcPr>
          <w:p w:rsidR="003361BC" w:rsidRPr="001A4F04" w:rsidRDefault="003361BC" w:rsidP="003361BC">
            <w:pPr>
              <w:jc w:val="right"/>
              <w:rPr>
                <w:rFonts w:eastAsia="Arial Unicode MS"/>
                <w:bCs/>
              </w:rPr>
            </w:pPr>
            <w:r>
              <w:rPr>
                <w:rFonts w:eastAsia="Arial Unicode MS"/>
                <w:bCs/>
              </w:rPr>
              <w:t>200.65</w:t>
            </w:r>
          </w:p>
        </w:tc>
      </w:tr>
      <w:tr w:rsidR="003361BC" w:rsidRPr="001A4F04" w:rsidTr="007E356A">
        <w:tblPrEx>
          <w:shd w:val="clear" w:color="auto" w:fill="auto"/>
        </w:tblPrEx>
        <w:trPr>
          <w:trHeight w:val="137"/>
          <w:jc w:val="center"/>
        </w:trPr>
        <w:tc>
          <w:tcPr>
            <w:tcW w:w="689" w:type="dxa"/>
          </w:tcPr>
          <w:p w:rsidR="003361BC" w:rsidRPr="001A4F04" w:rsidRDefault="003361BC" w:rsidP="003361BC">
            <w:pPr>
              <w:jc w:val="right"/>
            </w:pPr>
          </w:p>
        </w:tc>
        <w:tc>
          <w:tcPr>
            <w:tcW w:w="5217" w:type="dxa"/>
            <w:tcMar>
              <w:bottom w:w="0" w:type="dxa"/>
            </w:tcMar>
          </w:tcPr>
          <w:p w:rsidR="003361BC" w:rsidRPr="001A4F04" w:rsidRDefault="003361BC" w:rsidP="003361BC">
            <w:r w:rsidRPr="001A4F04">
              <w:t>Flexi Fund</w:t>
            </w:r>
          </w:p>
        </w:tc>
        <w:tc>
          <w:tcPr>
            <w:tcW w:w="1609"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24,997.49</w:t>
            </w:r>
          </w:p>
        </w:tc>
        <w:tc>
          <w:tcPr>
            <w:tcW w:w="1612" w:type="dxa"/>
            <w:gridSpan w:val="2"/>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23,487.95</w:t>
            </w:r>
          </w:p>
        </w:tc>
        <w:tc>
          <w:tcPr>
            <w:tcW w:w="1686" w:type="dxa"/>
            <w:tcMar>
              <w:left w:w="58" w:type="dxa"/>
              <w:bottom w:w="0" w:type="dxa"/>
              <w:right w:w="58" w:type="dxa"/>
            </w:tcMar>
            <w:vAlign w:val="bottom"/>
          </w:tcPr>
          <w:p w:rsidR="003361BC" w:rsidRPr="001A4F04" w:rsidRDefault="003361BC" w:rsidP="003361BC">
            <w:pPr>
              <w:jc w:val="right"/>
              <w:rPr>
                <w:rFonts w:eastAsia="Arial Unicode MS"/>
              </w:rPr>
            </w:pPr>
            <w:r w:rsidRPr="001A4F04">
              <w:rPr>
                <w:rFonts w:eastAsia="Arial Unicode MS"/>
              </w:rPr>
              <w:t>…</w:t>
            </w:r>
          </w:p>
        </w:tc>
        <w:tc>
          <w:tcPr>
            <w:tcW w:w="1847"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23,487.95</w:t>
            </w:r>
          </w:p>
        </w:tc>
        <w:tc>
          <w:tcPr>
            <w:tcW w:w="1602"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98,448.63</w:t>
            </w:r>
          </w:p>
        </w:tc>
        <w:tc>
          <w:tcPr>
            <w:tcW w:w="439" w:type="dxa"/>
            <w:tcMar>
              <w:left w:w="0" w:type="dxa"/>
              <w:bottom w:w="0" w:type="dxa"/>
            </w:tcMar>
            <w:vAlign w:val="bottom"/>
          </w:tcPr>
          <w:p w:rsidR="003361BC" w:rsidRPr="001A4F04" w:rsidRDefault="003361BC" w:rsidP="003361BC">
            <w:pPr>
              <w:overflowPunct/>
              <w:textAlignment w:val="auto"/>
              <w:rPr>
                <w:b/>
                <w:bCs/>
                <w:vertAlign w:val="superscript"/>
              </w:rPr>
            </w:pPr>
          </w:p>
        </w:tc>
        <w:tc>
          <w:tcPr>
            <w:tcW w:w="440" w:type="dxa"/>
            <w:tcMar>
              <w:bottom w:w="0" w:type="dxa"/>
            </w:tcMar>
            <w:vAlign w:val="bottom"/>
          </w:tcPr>
          <w:p w:rsidR="003361BC" w:rsidRPr="001A4F04" w:rsidRDefault="003361BC" w:rsidP="003361BC">
            <w:pPr>
              <w:jc w:val="right"/>
            </w:pPr>
            <w:r>
              <w:t>(-)</w:t>
            </w:r>
          </w:p>
        </w:tc>
        <w:tc>
          <w:tcPr>
            <w:tcW w:w="893" w:type="dxa"/>
            <w:tcMar>
              <w:bottom w:w="0" w:type="dxa"/>
            </w:tcMar>
          </w:tcPr>
          <w:p w:rsidR="003361BC" w:rsidRPr="001A4F04" w:rsidRDefault="003361BC" w:rsidP="003361BC">
            <w:pPr>
              <w:jc w:val="right"/>
            </w:pPr>
            <w:r>
              <w:t>5.69</w:t>
            </w:r>
          </w:p>
        </w:tc>
      </w:tr>
      <w:tr w:rsidR="003361BC" w:rsidRPr="001A4F04" w:rsidTr="007E356A">
        <w:tblPrEx>
          <w:shd w:val="clear" w:color="auto" w:fill="auto"/>
        </w:tblPrEx>
        <w:trPr>
          <w:trHeight w:val="137"/>
          <w:jc w:val="center"/>
        </w:trPr>
        <w:tc>
          <w:tcPr>
            <w:tcW w:w="689" w:type="dxa"/>
          </w:tcPr>
          <w:p w:rsidR="003361BC" w:rsidRPr="001A4F04" w:rsidRDefault="003361BC" w:rsidP="003361BC">
            <w:pPr>
              <w:jc w:val="right"/>
            </w:pPr>
          </w:p>
        </w:tc>
        <w:tc>
          <w:tcPr>
            <w:tcW w:w="5217" w:type="dxa"/>
            <w:tcMar>
              <w:bottom w:w="0" w:type="dxa"/>
            </w:tcMar>
          </w:tcPr>
          <w:p w:rsidR="003361BC" w:rsidRPr="001A4F04" w:rsidRDefault="003361BC" w:rsidP="003361BC">
            <w:r>
              <w:t>Tree Park Program</w:t>
            </w:r>
          </w:p>
        </w:tc>
        <w:tc>
          <w:tcPr>
            <w:tcW w:w="1609" w:type="dxa"/>
            <w:tcMar>
              <w:left w:w="58" w:type="dxa"/>
              <w:bottom w:w="0" w:type="dxa"/>
              <w:right w:w="58" w:type="dxa"/>
            </w:tcMar>
            <w:vAlign w:val="bottom"/>
          </w:tcPr>
          <w:p w:rsidR="003361BC" w:rsidRDefault="003361BC" w:rsidP="003361BC">
            <w:pPr>
              <w:jc w:val="right"/>
              <w:rPr>
                <w:rFonts w:eastAsia="Arial Unicode MS"/>
              </w:rPr>
            </w:pPr>
            <w:r>
              <w:rPr>
                <w:rFonts w:eastAsia="Arial Unicode MS"/>
              </w:rPr>
              <w:t>1,849.96</w:t>
            </w:r>
          </w:p>
        </w:tc>
        <w:tc>
          <w:tcPr>
            <w:tcW w:w="1612" w:type="dxa"/>
            <w:gridSpan w:val="2"/>
            <w:tcMar>
              <w:left w:w="58" w:type="dxa"/>
              <w:bottom w:w="0" w:type="dxa"/>
              <w:right w:w="58" w:type="dxa"/>
            </w:tcMar>
            <w:vAlign w:val="bottom"/>
          </w:tcPr>
          <w:p w:rsidR="003361BC" w:rsidRDefault="003361BC" w:rsidP="003361BC">
            <w:pPr>
              <w:jc w:val="right"/>
              <w:rPr>
                <w:rFonts w:eastAsia="Arial Unicode MS"/>
              </w:rPr>
            </w:pPr>
            <w:r>
              <w:rPr>
                <w:rFonts w:eastAsia="Arial Unicode MS"/>
              </w:rPr>
              <w:t>1,991.21</w:t>
            </w:r>
          </w:p>
        </w:tc>
        <w:tc>
          <w:tcPr>
            <w:tcW w:w="1686"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w:t>
            </w:r>
          </w:p>
        </w:tc>
        <w:tc>
          <w:tcPr>
            <w:tcW w:w="1847" w:type="dxa"/>
            <w:tcMar>
              <w:left w:w="58" w:type="dxa"/>
              <w:bottom w:w="0" w:type="dxa"/>
              <w:right w:w="58" w:type="dxa"/>
            </w:tcMar>
            <w:vAlign w:val="bottom"/>
          </w:tcPr>
          <w:p w:rsidR="003361BC" w:rsidRDefault="003361BC" w:rsidP="003361BC">
            <w:pPr>
              <w:jc w:val="right"/>
              <w:rPr>
                <w:rFonts w:eastAsia="Arial Unicode MS"/>
              </w:rPr>
            </w:pPr>
            <w:r>
              <w:rPr>
                <w:rFonts w:eastAsia="Arial Unicode MS"/>
              </w:rPr>
              <w:t>1,991.21</w:t>
            </w:r>
          </w:p>
        </w:tc>
        <w:tc>
          <w:tcPr>
            <w:tcW w:w="1602" w:type="dxa"/>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3,841.18</w:t>
            </w:r>
          </w:p>
        </w:tc>
        <w:tc>
          <w:tcPr>
            <w:tcW w:w="439" w:type="dxa"/>
            <w:tcMar>
              <w:left w:w="0" w:type="dxa"/>
              <w:bottom w:w="0" w:type="dxa"/>
            </w:tcMar>
            <w:vAlign w:val="bottom"/>
          </w:tcPr>
          <w:p w:rsidR="003361BC" w:rsidRPr="001A4F04" w:rsidRDefault="003361BC" w:rsidP="003361BC">
            <w:pPr>
              <w:overflowPunct/>
              <w:textAlignment w:val="auto"/>
              <w:rPr>
                <w:b/>
                <w:bCs/>
                <w:vertAlign w:val="superscript"/>
              </w:rPr>
            </w:pPr>
          </w:p>
        </w:tc>
        <w:tc>
          <w:tcPr>
            <w:tcW w:w="440" w:type="dxa"/>
            <w:tcMar>
              <w:bottom w:w="0" w:type="dxa"/>
            </w:tcMar>
            <w:vAlign w:val="bottom"/>
          </w:tcPr>
          <w:p w:rsidR="003361BC" w:rsidRPr="001A4F04" w:rsidRDefault="003361BC" w:rsidP="003361BC">
            <w:pPr>
              <w:jc w:val="right"/>
            </w:pPr>
            <w:r>
              <w:t>(+)</w:t>
            </w:r>
          </w:p>
        </w:tc>
        <w:tc>
          <w:tcPr>
            <w:tcW w:w="893" w:type="dxa"/>
            <w:tcMar>
              <w:bottom w:w="0" w:type="dxa"/>
            </w:tcMar>
          </w:tcPr>
          <w:p w:rsidR="003361BC" w:rsidRPr="001A4F04" w:rsidRDefault="003361BC" w:rsidP="003361BC">
            <w:pPr>
              <w:jc w:val="right"/>
            </w:pPr>
            <w:r>
              <w:t>3.34</w:t>
            </w:r>
          </w:p>
        </w:tc>
      </w:tr>
      <w:tr w:rsidR="003361BC" w:rsidRPr="001A4F04" w:rsidTr="007E356A">
        <w:tblPrEx>
          <w:shd w:val="clear" w:color="auto" w:fill="auto"/>
        </w:tblPrEx>
        <w:trPr>
          <w:trHeight w:val="137"/>
          <w:jc w:val="center"/>
        </w:trPr>
        <w:tc>
          <w:tcPr>
            <w:tcW w:w="689" w:type="dxa"/>
            <w:tcBorders>
              <w:bottom w:val="single" w:sz="4" w:space="0" w:color="auto"/>
            </w:tcBorders>
          </w:tcPr>
          <w:p w:rsidR="003361BC" w:rsidRPr="001A4F04" w:rsidRDefault="003361BC" w:rsidP="003361BC">
            <w:pPr>
              <w:jc w:val="right"/>
            </w:pPr>
          </w:p>
        </w:tc>
        <w:tc>
          <w:tcPr>
            <w:tcW w:w="5217" w:type="dxa"/>
            <w:tcBorders>
              <w:bottom w:val="single" w:sz="4" w:space="0" w:color="auto"/>
            </w:tcBorders>
            <w:tcMar>
              <w:bottom w:w="0" w:type="dxa"/>
            </w:tcMar>
          </w:tcPr>
          <w:p w:rsidR="003361BC" w:rsidRPr="001A4F04" w:rsidRDefault="003361BC" w:rsidP="003361BC">
            <w:r w:rsidRPr="001A4F04">
              <w:t>Afforestation on Forest and Non-forest Area</w:t>
            </w:r>
          </w:p>
        </w:tc>
        <w:tc>
          <w:tcPr>
            <w:tcW w:w="1609" w:type="dxa"/>
            <w:tcBorders>
              <w:bottom w:val="single" w:sz="4" w:space="0" w:color="auto"/>
            </w:tcBorders>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24,879.82</w:t>
            </w:r>
          </w:p>
        </w:tc>
        <w:tc>
          <w:tcPr>
            <w:tcW w:w="1612" w:type="dxa"/>
            <w:gridSpan w:val="2"/>
            <w:tcBorders>
              <w:bottom w:val="single" w:sz="4" w:space="0" w:color="auto"/>
            </w:tcBorders>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22,689.66</w:t>
            </w:r>
          </w:p>
        </w:tc>
        <w:tc>
          <w:tcPr>
            <w:tcW w:w="1686" w:type="dxa"/>
            <w:tcBorders>
              <w:bottom w:val="single" w:sz="4" w:space="0" w:color="auto"/>
            </w:tcBorders>
            <w:tcMar>
              <w:left w:w="58" w:type="dxa"/>
              <w:bottom w:w="0" w:type="dxa"/>
              <w:right w:w="58" w:type="dxa"/>
            </w:tcMar>
            <w:vAlign w:val="bottom"/>
          </w:tcPr>
          <w:p w:rsidR="003361BC" w:rsidRPr="001A4F04" w:rsidRDefault="003361BC" w:rsidP="003361BC">
            <w:pPr>
              <w:jc w:val="right"/>
              <w:rPr>
                <w:rFonts w:eastAsia="Arial Unicode MS"/>
              </w:rPr>
            </w:pPr>
            <w:r w:rsidRPr="001A4F04">
              <w:rPr>
                <w:rFonts w:eastAsia="Arial Unicode MS"/>
              </w:rPr>
              <w:t>…</w:t>
            </w:r>
          </w:p>
        </w:tc>
        <w:tc>
          <w:tcPr>
            <w:tcW w:w="1847" w:type="dxa"/>
            <w:tcBorders>
              <w:bottom w:val="single" w:sz="4" w:space="0" w:color="auto"/>
            </w:tcBorders>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22,689.66</w:t>
            </w:r>
          </w:p>
        </w:tc>
        <w:tc>
          <w:tcPr>
            <w:tcW w:w="1602" w:type="dxa"/>
            <w:tcBorders>
              <w:bottom w:val="single" w:sz="4" w:space="0" w:color="auto"/>
            </w:tcBorders>
            <w:tcMar>
              <w:left w:w="58" w:type="dxa"/>
              <w:bottom w:w="0" w:type="dxa"/>
              <w:right w:w="58" w:type="dxa"/>
            </w:tcMar>
            <w:vAlign w:val="bottom"/>
          </w:tcPr>
          <w:p w:rsidR="003361BC" w:rsidRPr="001A4F04" w:rsidRDefault="003361BC" w:rsidP="003361BC">
            <w:pPr>
              <w:jc w:val="right"/>
              <w:rPr>
                <w:rFonts w:eastAsia="Arial Unicode MS"/>
              </w:rPr>
            </w:pPr>
            <w:r>
              <w:rPr>
                <w:rFonts w:eastAsia="Arial Unicode MS"/>
              </w:rPr>
              <w:t>81,504.56</w:t>
            </w:r>
          </w:p>
        </w:tc>
        <w:tc>
          <w:tcPr>
            <w:tcW w:w="439" w:type="dxa"/>
            <w:tcBorders>
              <w:bottom w:val="single" w:sz="4" w:space="0" w:color="auto"/>
            </w:tcBorders>
            <w:tcMar>
              <w:left w:w="0" w:type="dxa"/>
              <w:bottom w:w="0" w:type="dxa"/>
            </w:tcMar>
            <w:vAlign w:val="bottom"/>
          </w:tcPr>
          <w:p w:rsidR="003361BC" w:rsidRPr="001A4F04" w:rsidRDefault="003361BC" w:rsidP="003361BC">
            <w:pPr>
              <w:overflowPunct/>
              <w:textAlignment w:val="auto"/>
              <w:rPr>
                <w:b/>
                <w:bCs/>
                <w:vertAlign w:val="superscript"/>
              </w:rPr>
            </w:pPr>
          </w:p>
        </w:tc>
        <w:tc>
          <w:tcPr>
            <w:tcW w:w="440" w:type="dxa"/>
            <w:tcBorders>
              <w:bottom w:val="single" w:sz="4" w:space="0" w:color="auto"/>
            </w:tcBorders>
            <w:tcMar>
              <w:bottom w:w="0" w:type="dxa"/>
            </w:tcMar>
            <w:vAlign w:val="bottom"/>
          </w:tcPr>
          <w:p w:rsidR="003361BC" w:rsidRPr="001A4F04" w:rsidRDefault="003361BC" w:rsidP="003361BC">
            <w:pPr>
              <w:jc w:val="right"/>
            </w:pPr>
            <w:r>
              <w:t>(-)</w:t>
            </w:r>
          </w:p>
        </w:tc>
        <w:tc>
          <w:tcPr>
            <w:tcW w:w="893" w:type="dxa"/>
            <w:tcBorders>
              <w:bottom w:val="single" w:sz="4" w:space="0" w:color="auto"/>
            </w:tcBorders>
            <w:tcMar>
              <w:bottom w:w="0" w:type="dxa"/>
            </w:tcMar>
          </w:tcPr>
          <w:p w:rsidR="003361BC" w:rsidRPr="001A4F04" w:rsidRDefault="003361BC" w:rsidP="003361BC">
            <w:pPr>
              <w:jc w:val="right"/>
            </w:pPr>
            <w:r>
              <w:t>7.98</w:t>
            </w:r>
          </w:p>
        </w:tc>
      </w:tr>
      <w:tr w:rsidR="00E71FEA" w:rsidRPr="00BA23F0" w:rsidTr="00C677B3">
        <w:tblPrEx>
          <w:shd w:val="clear" w:color="auto" w:fill="auto"/>
        </w:tblPrEx>
        <w:trPr>
          <w:trHeight w:val="137"/>
          <w:jc w:val="center"/>
        </w:trPr>
        <w:tc>
          <w:tcPr>
            <w:tcW w:w="689" w:type="dxa"/>
            <w:tcBorders>
              <w:top w:val="single" w:sz="4" w:space="0" w:color="auto"/>
            </w:tcBorders>
          </w:tcPr>
          <w:p w:rsidR="00E71FEA" w:rsidRPr="00BA23F0" w:rsidRDefault="00E71FEA" w:rsidP="00E71FEA">
            <w:pPr>
              <w:spacing w:before="10"/>
              <w:contextualSpacing/>
              <w:jc w:val="right"/>
              <w:rPr>
                <w:bCs/>
                <w:iCs/>
                <w:sz w:val="18"/>
              </w:rPr>
            </w:pPr>
          </w:p>
        </w:tc>
        <w:tc>
          <w:tcPr>
            <w:tcW w:w="15345" w:type="dxa"/>
            <w:gridSpan w:val="10"/>
            <w:tcMar>
              <w:bottom w:w="0" w:type="dxa"/>
            </w:tcMar>
          </w:tcPr>
          <w:p w:rsidR="00E71FEA" w:rsidRPr="00BA23F0" w:rsidRDefault="00E71FEA" w:rsidP="00E71FEA">
            <w:pPr>
              <w:contextualSpacing/>
              <w:rPr>
                <w:sz w:val="18"/>
              </w:rPr>
            </w:pPr>
          </w:p>
        </w:tc>
      </w:tr>
    </w:tbl>
    <w:p w:rsidR="00202081" w:rsidRPr="001A4F04" w:rsidRDefault="00120751" w:rsidP="00202081">
      <w:pPr>
        <w:overflowPunct/>
        <w:autoSpaceDE/>
        <w:autoSpaceDN/>
        <w:adjustRightInd/>
        <w:jc w:val="center"/>
        <w:textAlignment w:val="auto"/>
        <w:rPr>
          <w:b/>
        </w:rPr>
      </w:pPr>
      <w:r w:rsidRPr="001A4F04">
        <w:br w:type="page"/>
      </w: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120751" w:rsidRPr="001A4F04" w:rsidRDefault="00120751" w:rsidP="00120751">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0"/>
        <w:gridCol w:w="1610"/>
        <w:gridCol w:w="1587"/>
        <w:gridCol w:w="27"/>
        <w:gridCol w:w="1902"/>
        <w:gridCol w:w="1754"/>
        <w:gridCol w:w="1471"/>
        <w:gridCol w:w="439"/>
        <w:gridCol w:w="440"/>
        <w:gridCol w:w="892"/>
      </w:tblGrid>
      <w:tr w:rsidR="00120751" w:rsidRPr="001A4F04" w:rsidTr="00BA23F0">
        <w:trPr>
          <w:trHeight w:val="255"/>
          <w:jc w:val="center"/>
        </w:trPr>
        <w:tc>
          <w:tcPr>
            <w:tcW w:w="5912" w:type="dxa"/>
            <w:gridSpan w:val="2"/>
            <w:vMerge w:val="restart"/>
            <w:tcBorders>
              <w:top w:val="single" w:sz="4" w:space="0" w:color="auto"/>
            </w:tcBorders>
            <w:shd w:val="clear" w:color="auto" w:fill="BFBFBF"/>
            <w:tcMar>
              <w:top w:w="15" w:type="dxa"/>
              <w:left w:w="58" w:type="dxa"/>
              <w:bottom w:w="0" w:type="dxa"/>
              <w:right w:w="58" w:type="dxa"/>
            </w:tcMar>
            <w:vAlign w:val="center"/>
          </w:tcPr>
          <w:p w:rsidR="00120751" w:rsidRPr="001A4F04" w:rsidRDefault="00120751" w:rsidP="00ED0B1C">
            <w:pPr>
              <w:contextualSpacing/>
              <w:jc w:val="center"/>
              <w:rPr>
                <w:b/>
                <w:bCs/>
                <w:i/>
                <w:iCs/>
              </w:rPr>
            </w:pPr>
            <w:r w:rsidRPr="001A4F04">
              <w:rPr>
                <w:b/>
                <w:bCs/>
                <w:i/>
                <w:iCs/>
              </w:rPr>
              <w:t>Nature of Expenditure</w:t>
            </w:r>
          </w:p>
        </w:tc>
        <w:tc>
          <w:tcPr>
            <w:tcW w:w="1610" w:type="dxa"/>
            <w:vMerge w:val="restart"/>
            <w:tcBorders>
              <w:top w:val="single" w:sz="4" w:space="0" w:color="auto"/>
            </w:tcBorders>
            <w:shd w:val="clear" w:color="auto" w:fill="BFBFBF"/>
            <w:tcMar>
              <w:top w:w="15" w:type="dxa"/>
              <w:left w:w="58" w:type="dxa"/>
              <w:bottom w:w="0" w:type="dxa"/>
              <w:right w:w="58" w:type="dxa"/>
            </w:tcMar>
            <w:vAlign w:val="center"/>
          </w:tcPr>
          <w:p w:rsidR="00120751" w:rsidRPr="001A4F04" w:rsidRDefault="00120751" w:rsidP="00ED0B1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70" w:type="dxa"/>
            <w:gridSpan w:val="4"/>
            <w:tcBorders>
              <w:top w:val="single" w:sz="4" w:space="0" w:color="auto"/>
              <w:bottom w:val="single" w:sz="4" w:space="0" w:color="auto"/>
            </w:tcBorders>
            <w:shd w:val="clear" w:color="auto" w:fill="BFBFBF"/>
            <w:tcMar>
              <w:top w:w="15" w:type="dxa"/>
              <w:left w:w="58" w:type="dxa"/>
              <w:bottom w:w="0" w:type="dxa"/>
              <w:right w:w="58" w:type="dxa"/>
            </w:tcMar>
            <w:vAlign w:val="center"/>
          </w:tcPr>
          <w:p w:rsidR="00120751" w:rsidRPr="001A4F04" w:rsidRDefault="00312E8B" w:rsidP="00ED0B1C">
            <w:pPr>
              <w:contextualSpacing/>
              <w:jc w:val="center"/>
              <w:rPr>
                <w:b/>
                <w:bCs/>
                <w:i/>
                <w:iCs/>
              </w:rPr>
            </w:pPr>
            <w:r w:rsidRPr="001A4F04">
              <w:rPr>
                <w:b/>
                <w:bCs/>
                <w:i/>
                <w:iCs/>
              </w:rPr>
              <w:t xml:space="preserve">Expenditure during </w:t>
            </w:r>
            <w:r w:rsidR="00860F9F">
              <w:rPr>
                <w:b/>
                <w:bCs/>
                <w:i/>
                <w:iCs/>
              </w:rPr>
              <w:t>2023-24</w:t>
            </w:r>
          </w:p>
        </w:tc>
        <w:tc>
          <w:tcPr>
            <w:tcW w:w="1910" w:type="dxa"/>
            <w:gridSpan w:val="2"/>
            <w:vMerge w:val="restart"/>
            <w:tcBorders>
              <w:top w:val="single" w:sz="4" w:space="0" w:color="auto"/>
            </w:tcBorders>
            <w:shd w:val="clear" w:color="auto" w:fill="BFBFBF"/>
            <w:tcMar>
              <w:top w:w="15" w:type="dxa"/>
              <w:left w:w="58" w:type="dxa"/>
              <w:right w:w="58" w:type="dxa"/>
            </w:tcMar>
            <w:vAlign w:val="center"/>
          </w:tcPr>
          <w:p w:rsidR="00120751" w:rsidRPr="001A4F04" w:rsidRDefault="00120751" w:rsidP="00ED0B1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120751" w:rsidRPr="001A4F04" w:rsidRDefault="00120751" w:rsidP="00ED0B1C">
            <w:pPr>
              <w:contextualSpacing/>
              <w:jc w:val="center"/>
              <w:rPr>
                <w:b/>
                <w:bCs/>
                <w:i/>
                <w:iCs/>
              </w:rPr>
            </w:pPr>
            <w:r w:rsidRPr="001A4F04">
              <w:rPr>
                <w:b/>
                <w:bCs/>
                <w:i/>
                <w:iCs/>
              </w:rPr>
              <w:t xml:space="preserve">Percentage Increase (+) / Decrease (-) </w:t>
            </w:r>
            <w:r w:rsidRPr="001A4F04">
              <w:rPr>
                <w:b/>
                <w:bCs/>
                <w:i/>
                <w:iCs/>
              </w:rPr>
              <w:br/>
              <w:t>during the year</w:t>
            </w:r>
          </w:p>
        </w:tc>
      </w:tr>
      <w:tr w:rsidR="00120751" w:rsidRPr="001A4F04" w:rsidTr="00BA23F0">
        <w:trPr>
          <w:trHeight w:val="264"/>
          <w:jc w:val="center"/>
        </w:trPr>
        <w:tc>
          <w:tcPr>
            <w:tcW w:w="5912" w:type="dxa"/>
            <w:gridSpan w:val="2"/>
            <w:vMerge/>
            <w:shd w:val="clear" w:color="auto" w:fill="BFBFBF"/>
            <w:vAlign w:val="center"/>
          </w:tcPr>
          <w:p w:rsidR="00120751" w:rsidRPr="001A4F04" w:rsidRDefault="00120751" w:rsidP="00ED0B1C">
            <w:pPr>
              <w:contextualSpacing/>
              <w:jc w:val="center"/>
              <w:rPr>
                <w:b/>
                <w:bCs/>
                <w:i/>
                <w:iCs/>
              </w:rPr>
            </w:pPr>
          </w:p>
        </w:tc>
        <w:tc>
          <w:tcPr>
            <w:tcW w:w="1610" w:type="dxa"/>
            <w:vMerge/>
            <w:shd w:val="clear" w:color="auto" w:fill="BFBFBF"/>
            <w:tcMar>
              <w:bottom w:w="0" w:type="dxa"/>
            </w:tcMar>
            <w:vAlign w:val="center"/>
          </w:tcPr>
          <w:p w:rsidR="00120751" w:rsidRPr="001A4F04" w:rsidRDefault="00120751" w:rsidP="00ED0B1C">
            <w:pPr>
              <w:contextualSpacing/>
              <w:jc w:val="center"/>
              <w:rPr>
                <w:b/>
                <w:bCs/>
                <w:i/>
                <w:iCs/>
              </w:rPr>
            </w:pPr>
          </w:p>
        </w:tc>
        <w:tc>
          <w:tcPr>
            <w:tcW w:w="1587" w:type="dxa"/>
            <w:vMerge w:val="restart"/>
            <w:shd w:val="clear" w:color="auto" w:fill="BFBFBF"/>
            <w:tcMar>
              <w:left w:w="58" w:type="dxa"/>
              <w:bottom w:w="0" w:type="dxa"/>
              <w:right w:w="58" w:type="dxa"/>
            </w:tcMar>
            <w:vAlign w:val="center"/>
          </w:tcPr>
          <w:p w:rsidR="00120751" w:rsidRPr="001A4F04" w:rsidRDefault="00120751" w:rsidP="00ED0B1C">
            <w:pPr>
              <w:contextualSpacing/>
              <w:jc w:val="center"/>
              <w:rPr>
                <w:b/>
                <w:bCs/>
                <w:i/>
                <w:iCs/>
                <w:lang w:val="fr-FR"/>
              </w:rPr>
            </w:pPr>
            <w:r w:rsidRPr="001A4F04">
              <w:rPr>
                <w:b/>
                <w:bCs/>
                <w:i/>
                <w:iCs/>
                <w:lang w:val="fr-FR"/>
              </w:rPr>
              <w:t>State FundExpenditure</w:t>
            </w:r>
          </w:p>
        </w:tc>
        <w:tc>
          <w:tcPr>
            <w:tcW w:w="1929" w:type="dxa"/>
            <w:gridSpan w:val="2"/>
            <w:vMerge w:val="restart"/>
            <w:shd w:val="clear" w:color="auto" w:fill="BFBFBF"/>
            <w:tcMar>
              <w:left w:w="58" w:type="dxa"/>
              <w:bottom w:w="0" w:type="dxa"/>
              <w:right w:w="58" w:type="dxa"/>
            </w:tcMar>
            <w:vAlign w:val="center"/>
          </w:tcPr>
          <w:p w:rsidR="00120751" w:rsidRPr="001A4F04" w:rsidRDefault="00120751" w:rsidP="00ED0B1C">
            <w:pPr>
              <w:contextualSpacing/>
              <w:jc w:val="center"/>
              <w:rPr>
                <w:b/>
                <w:bCs/>
                <w:i/>
                <w:iCs/>
                <w:lang w:val="en-IN"/>
              </w:rPr>
            </w:pPr>
            <w:r w:rsidRPr="001A4F04">
              <w:rPr>
                <w:b/>
                <w:bCs/>
                <w:i/>
                <w:iCs/>
                <w:lang w:val="en-IN"/>
              </w:rPr>
              <w:t>Central Assistance (including</w:t>
            </w:r>
          </w:p>
          <w:p w:rsidR="00120751" w:rsidRPr="001A4F04" w:rsidRDefault="008D2631" w:rsidP="00ED0B1C">
            <w:pPr>
              <w:contextualSpacing/>
              <w:jc w:val="center"/>
              <w:rPr>
                <w:b/>
                <w:bCs/>
                <w:i/>
                <w:iCs/>
                <w:lang w:val="fr-FR"/>
              </w:rPr>
            </w:pPr>
            <w:r>
              <w:rPr>
                <w:b/>
                <w:bCs/>
                <w:i/>
                <w:iCs/>
              </w:rPr>
              <w:t>CSS / CS)</w:t>
            </w:r>
          </w:p>
        </w:tc>
        <w:tc>
          <w:tcPr>
            <w:tcW w:w="1754" w:type="dxa"/>
            <w:vMerge w:val="restart"/>
            <w:shd w:val="clear" w:color="auto" w:fill="BFBFBF"/>
            <w:tcMar>
              <w:top w:w="15" w:type="dxa"/>
              <w:left w:w="58" w:type="dxa"/>
              <w:bottom w:w="0" w:type="dxa"/>
              <w:right w:w="58" w:type="dxa"/>
            </w:tcMar>
            <w:vAlign w:val="center"/>
          </w:tcPr>
          <w:p w:rsidR="00120751" w:rsidRPr="001A4F04" w:rsidRDefault="00120751" w:rsidP="00ED0B1C">
            <w:pPr>
              <w:contextualSpacing/>
              <w:jc w:val="center"/>
              <w:rPr>
                <w:b/>
                <w:bCs/>
                <w:i/>
                <w:iCs/>
              </w:rPr>
            </w:pPr>
            <w:r w:rsidRPr="001A4F04">
              <w:rPr>
                <w:b/>
                <w:bCs/>
                <w:i/>
                <w:iCs/>
              </w:rPr>
              <w:t>Total</w:t>
            </w:r>
          </w:p>
        </w:tc>
        <w:tc>
          <w:tcPr>
            <w:tcW w:w="1910" w:type="dxa"/>
            <w:gridSpan w:val="2"/>
            <w:vMerge/>
            <w:shd w:val="clear" w:color="auto" w:fill="BFBFBF"/>
            <w:tcMar>
              <w:left w:w="58" w:type="dxa"/>
              <w:bottom w:w="0" w:type="dxa"/>
              <w:right w:w="58" w:type="dxa"/>
            </w:tcMar>
            <w:vAlign w:val="center"/>
          </w:tcPr>
          <w:p w:rsidR="00120751" w:rsidRPr="001A4F04" w:rsidRDefault="00120751" w:rsidP="00ED0B1C">
            <w:pPr>
              <w:contextualSpacing/>
              <w:jc w:val="center"/>
              <w:rPr>
                <w:b/>
                <w:bCs/>
                <w:i/>
                <w:iCs/>
              </w:rPr>
            </w:pPr>
          </w:p>
        </w:tc>
        <w:tc>
          <w:tcPr>
            <w:tcW w:w="1332" w:type="dxa"/>
            <w:gridSpan w:val="2"/>
            <w:vMerge/>
            <w:shd w:val="clear" w:color="auto" w:fill="BFBFBF"/>
            <w:tcMar>
              <w:left w:w="58" w:type="dxa"/>
              <w:right w:w="58" w:type="dxa"/>
            </w:tcMar>
            <w:vAlign w:val="center"/>
          </w:tcPr>
          <w:p w:rsidR="00120751" w:rsidRPr="001A4F04" w:rsidRDefault="00120751" w:rsidP="00ED0B1C">
            <w:pPr>
              <w:contextualSpacing/>
              <w:jc w:val="center"/>
              <w:rPr>
                <w:b/>
                <w:bCs/>
                <w:i/>
                <w:iCs/>
              </w:rPr>
            </w:pPr>
          </w:p>
        </w:tc>
      </w:tr>
      <w:tr w:rsidR="00120751" w:rsidRPr="001A4F04" w:rsidTr="00BA23F0">
        <w:trPr>
          <w:trHeight w:val="300"/>
          <w:jc w:val="center"/>
        </w:trPr>
        <w:tc>
          <w:tcPr>
            <w:tcW w:w="5912" w:type="dxa"/>
            <w:gridSpan w:val="2"/>
            <w:vMerge/>
            <w:tcBorders>
              <w:bottom w:val="nil"/>
            </w:tcBorders>
            <w:shd w:val="clear" w:color="auto" w:fill="BFBFBF"/>
            <w:vAlign w:val="center"/>
          </w:tcPr>
          <w:p w:rsidR="00120751" w:rsidRPr="001A4F04" w:rsidRDefault="00120751" w:rsidP="00ED0B1C">
            <w:pPr>
              <w:contextualSpacing/>
              <w:jc w:val="center"/>
              <w:rPr>
                <w:b/>
                <w:bCs/>
                <w:i/>
                <w:iCs/>
              </w:rPr>
            </w:pPr>
          </w:p>
        </w:tc>
        <w:tc>
          <w:tcPr>
            <w:tcW w:w="1610" w:type="dxa"/>
            <w:tcBorders>
              <w:bottom w:val="single" w:sz="4" w:space="0" w:color="auto"/>
            </w:tcBorders>
            <w:shd w:val="clear" w:color="auto" w:fill="BFBFBF"/>
            <w:tcMar>
              <w:bottom w:w="0" w:type="dxa"/>
            </w:tcMar>
            <w:vAlign w:val="center"/>
          </w:tcPr>
          <w:p w:rsidR="00120751" w:rsidRPr="001A4F04" w:rsidRDefault="00120751" w:rsidP="00ED0B1C">
            <w:pPr>
              <w:contextualSpacing/>
              <w:jc w:val="center"/>
              <w:rPr>
                <w:b/>
                <w:bCs/>
                <w:i/>
                <w:iCs/>
              </w:rPr>
            </w:pPr>
            <w:r w:rsidRPr="001A4F04">
              <w:rPr>
                <w:b/>
                <w:bCs/>
                <w:i/>
                <w:iCs/>
              </w:rPr>
              <w:t>Total</w:t>
            </w:r>
          </w:p>
        </w:tc>
        <w:tc>
          <w:tcPr>
            <w:tcW w:w="1587" w:type="dxa"/>
            <w:vMerge/>
            <w:tcBorders>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i/>
                <w:iCs/>
                <w:lang w:val="en-IN"/>
              </w:rPr>
            </w:pPr>
          </w:p>
        </w:tc>
        <w:tc>
          <w:tcPr>
            <w:tcW w:w="1929" w:type="dxa"/>
            <w:gridSpan w:val="2"/>
            <w:vMerge/>
            <w:tcBorders>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i/>
                <w:iCs/>
              </w:rPr>
            </w:pPr>
          </w:p>
        </w:tc>
        <w:tc>
          <w:tcPr>
            <w:tcW w:w="1754" w:type="dxa"/>
            <w:vMerge/>
            <w:tcBorders>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i/>
                <w:iCs/>
              </w:rPr>
            </w:pPr>
          </w:p>
        </w:tc>
        <w:tc>
          <w:tcPr>
            <w:tcW w:w="1910" w:type="dxa"/>
            <w:gridSpan w:val="2"/>
            <w:vMerge/>
            <w:tcBorders>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120751" w:rsidRPr="001A4F04" w:rsidRDefault="00120751" w:rsidP="00ED0B1C">
            <w:pPr>
              <w:contextualSpacing/>
              <w:jc w:val="center"/>
              <w:rPr>
                <w:b/>
                <w:bCs/>
                <w:i/>
                <w:iCs/>
              </w:rPr>
            </w:pPr>
          </w:p>
        </w:tc>
      </w:tr>
      <w:tr w:rsidR="00120751" w:rsidRPr="001A4F04" w:rsidTr="00BA23F0">
        <w:trPr>
          <w:trHeight w:val="151"/>
          <w:jc w:val="center"/>
        </w:trPr>
        <w:tc>
          <w:tcPr>
            <w:tcW w:w="5912" w:type="dxa"/>
            <w:gridSpan w:val="2"/>
            <w:vMerge/>
            <w:tcBorders>
              <w:bottom w:val="single" w:sz="4" w:space="0" w:color="auto"/>
            </w:tcBorders>
            <w:shd w:val="clear" w:color="auto" w:fill="BFBFBF"/>
            <w:tcMar>
              <w:top w:w="15" w:type="dxa"/>
              <w:left w:w="58" w:type="dxa"/>
              <w:bottom w:w="0" w:type="dxa"/>
              <w:right w:w="58" w:type="dxa"/>
            </w:tcMar>
            <w:vAlign w:val="center"/>
          </w:tcPr>
          <w:p w:rsidR="00120751" w:rsidRPr="001A4F04" w:rsidRDefault="00120751" w:rsidP="00ED0B1C">
            <w:pPr>
              <w:contextualSpacing/>
              <w:jc w:val="center"/>
              <w:rPr>
                <w:b/>
                <w:bCs/>
                <w:i/>
                <w:iCs/>
              </w:rPr>
            </w:pPr>
          </w:p>
        </w:tc>
        <w:tc>
          <w:tcPr>
            <w:tcW w:w="8790" w:type="dxa"/>
            <w:gridSpan w:val="7"/>
            <w:tcBorders>
              <w:bottom w:val="single" w:sz="4" w:space="0" w:color="auto"/>
            </w:tcBorders>
            <w:shd w:val="clear" w:color="auto" w:fill="BFBFBF"/>
            <w:tcMar>
              <w:top w:w="15" w:type="dxa"/>
              <w:left w:w="58" w:type="dxa"/>
              <w:bottom w:w="0" w:type="dxa"/>
              <w:right w:w="58" w:type="dxa"/>
            </w:tcMar>
            <w:vAlign w:val="center"/>
          </w:tcPr>
          <w:p w:rsidR="00120751" w:rsidRPr="001A4F04" w:rsidRDefault="00120751" w:rsidP="00AF0F2E">
            <w:pPr>
              <w:contextualSpacing/>
              <w:jc w:val="center"/>
              <w:rPr>
                <w:b/>
                <w:bCs/>
                <w:i/>
                <w:iCs/>
              </w:rPr>
            </w:pPr>
            <w:r w:rsidRPr="001A4F04">
              <w:rPr>
                <w:b/>
                <w:bCs/>
                <w:i/>
                <w:iCs/>
              </w:rPr>
              <w:t>(</w:t>
            </w:r>
            <w:r w:rsidR="00AF0F2E">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120751" w:rsidRPr="001A4F04" w:rsidRDefault="00120751" w:rsidP="00ED0B1C">
            <w:pPr>
              <w:contextualSpacing/>
              <w:jc w:val="center"/>
              <w:rPr>
                <w:b/>
                <w:bCs/>
                <w:i/>
                <w:iCs/>
              </w:rPr>
            </w:pPr>
          </w:p>
        </w:tc>
      </w:tr>
      <w:tr w:rsidR="00120751" w:rsidRPr="001A4F04" w:rsidTr="00BA23F0">
        <w:trPr>
          <w:trHeight w:val="74"/>
          <w:jc w:val="center"/>
        </w:trPr>
        <w:tc>
          <w:tcPr>
            <w:tcW w:w="5912" w:type="dxa"/>
            <w:gridSpan w:val="2"/>
            <w:tcBorders>
              <w:top w:val="single" w:sz="4" w:space="0" w:color="auto"/>
              <w:bottom w:val="single" w:sz="4" w:space="0" w:color="auto"/>
            </w:tcBorders>
            <w:shd w:val="clear" w:color="auto" w:fill="BFBFBF"/>
            <w:vAlign w:val="center"/>
          </w:tcPr>
          <w:p w:rsidR="00120751" w:rsidRPr="001A4F04" w:rsidRDefault="00120751" w:rsidP="00ED0B1C">
            <w:pPr>
              <w:contextualSpacing/>
              <w:jc w:val="center"/>
              <w:rPr>
                <w:b/>
                <w:bCs/>
              </w:rPr>
            </w:pPr>
            <w:r w:rsidRPr="001A4F04">
              <w:rPr>
                <w:b/>
                <w:bCs/>
              </w:rPr>
              <w:t>(1)</w:t>
            </w:r>
          </w:p>
        </w:tc>
        <w:tc>
          <w:tcPr>
            <w:tcW w:w="1610" w:type="dxa"/>
            <w:tcBorders>
              <w:top w:val="single" w:sz="4" w:space="0" w:color="auto"/>
              <w:bottom w:val="single" w:sz="4" w:space="0" w:color="auto"/>
            </w:tcBorders>
            <w:shd w:val="clear" w:color="auto" w:fill="BFBFBF"/>
            <w:tcMar>
              <w:bottom w:w="0" w:type="dxa"/>
            </w:tcMar>
            <w:vAlign w:val="center"/>
          </w:tcPr>
          <w:p w:rsidR="00120751" w:rsidRPr="001A4F04" w:rsidRDefault="00120751" w:rsidP="00ED0B1C">
            <w:pPr>
              <w:contextualSpacing/>
              <w:jc w:val="center"/>
              <w:rPr>
                <w:b/>
                <w:bCs/>
              </w:rPr>
            </w:pPr>
            <w:r w:rsidRPr="001A4F04">
              <w:rPr>
                <w:b/>
                <w:bCs/>
              </w:rPr>
              <w:t>(2)</w:t>
            </w:r>
          </w:p>
        </w:tc>
        <w:tc>
          <w:tcPr>
            <w:tcW w:w="1587" w:type="dxa"/>
            <w:tcBorders>
              <w:top w:val="single" w:sz="4" w:space="0" w:color="auto"/>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rPr>
            </w:pPr>
            <w:r w:rsidRPr="001A4F04">
              <w:rPr>
                <w:b/>
                <w:bCs/>
              </w:rPr>
              <w:t>(3)</w:t>
            </w:r>
          </w:p>
        </w:tc>
        <w:tc>
          <w:tcPr>
            <w:tcW w:w="1929"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rPr>
            </w:pPr>
            <w:r w:rsidRPr="001A4F04">
              <w:rPr>
                <w:b/>
                <w:bCs/>
              </w:rPr>
              <w:t>(4)</w:t>
            </w:r>
          </w:p>
        </w:tc>
        <w:tc>
          <w:tcPr>
            <w:tcW w:w="1754" w:type="dxa"/>
            <w:tcBorders>
              <w:top w:val="single" w:sz="4" w:space="0" w:color="auto"/>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rPr>
            </w:pPr>
            <w:r w:rsidRPr="001A4F04">
              <w:rPr>
                <w:b/>
                <w:bCs/>
              </w:rPr>
              <w:t>(5)</w:t>
            </w:r>
          </w:p>
        </w:tc>
        <w:tc>
          <w:tcPr>
            <w:tcW w:w="1910"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120751" w:rsidRPr="001A4F04" w:rsidRDefault="00120751" w:rsidP="00ED0B1C">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120751" w:rsidRPr="001A4F04" w:rsidRDefault="00120751" w:rsidP="00ED0B1C">
            <w:pPr>
              <w:contextualSpacing/>
              <w:jc w:val="center"/>
              <w:rPr>
                <w:b/>
                <w:bCs/>
              </w:rPr>
            </w:pPr>
            <w:r w:rsidRPr="001A4F04">
              <w:rPr>
                <w:b/>
                <w:bCs/>
              </w:rPr>
              <w:t>(7)</w:t>
            </w:r>
          </w:p>
        </w:tc>
      </w:tr>
      <w:tr w:rsidR="00120751" w:rsidRPr="001A4F04" w:rsidTr="00BA23F0">
        <w:tblPrEx>
          <w:shd w:val="clear" w:color="auto" w:fill="auto"/>
        </w:tblPrEx>
        <w:trPr>
          <w:trHeight w:val="255"/>
          <w:jc w:val="center"/>
        </w:trPr>
        <w:tc>
          <w:tcPr>
            <w:tcW w:w="692" w:type="dxa"/>
          </w:tcPr>
          <w:p w:rsidR="00120751" w:rsidRPr="001A4F04" w:rsidRDefault="00120751" w:rsidP="00C92EE2">
            <w:pPr>
              <w:contextualSpacing/>
              <w:jc w:val="right"/>
            </w:pPr>
          </w:p>
        </w:tc>
        <w:tc>
          <w:tcPr>
            <w:tcW w:w="5220" w:type="dxa"/>
            <w:tcBorders>
              <w:top w:val="single" w:sz="4" w:space="0" w:color="auto"/>
            </w:tcBorders>
            <w:tcMar>
              <w:bottom w:w="0" w:type="dxa"/>
            </w:tcMar>
          </w:tcPr>
          <w:p w:rsidR="00120751" w:rsidRPr="001A4F04" w:rsidRDefault="00120751" w:rsidP="00C92EE2">
            <w:pPr>
              <w:contextualSpacing/>
            </w:pPr>
            <w:r w:rsidRPr="001A4F04">
              <w:rPr>
                <w:b/>
              </w:rPr>
              <w:t>EXPENDITURE HEADS (CAPITAL ACCOUNT) – contd.</w:t>
            </w:r>
          </w:p>
        </w:tc>
        <w:tc>
          <w:tcPr>
            <w:tcW w:w="1610" w:type="dxa"/>
            <w:tcBorders>
              <w:top w:val="single" w:sz="4" w:space="0" w:color="auto"/>
            </w:tcBorders>
            <w:tcMar>
              <w:left w:w="58" w:type="dxa"/>
              <w:bottom w:w="0" w:type="dxa"/>
              <w:right w:w="58" w:type="dxa"/>
            </w:tcMar>
            <w:vAlign w:val="bottom"/>
          </w:tcPr>
          <w:p w:rsidR="00120751" w:rsidRPr="001A4F04" w:rsidRDefault="00120751" w:rsidP="00C92EE2">
            <w:pPr>
              <w:spacing w:before="20"/>
              <w:jc w:val="right"/>
              <w:rPr>
                <w:b/>
              </w:rPr>
            </w:pPr>
          </w:p>
        </w:tc>
        <w:tc>
          <w:tcPr>
            <w:tcW w:w="1614" w:type="dxa"/>
            <w:gridSpan w:val="2"/>
            <w:tcBorders>
              <w:top w:val="single" w:sz="4" w:space="0" w:color="auto"/>
            </w:tcBorders>
            <w:tcMar>
              <w:left w:w="58" w:type="dxa"/>
              <w:bottom w:w="0" w:type="dxa"/>
              <w:right w:w="58" w:type="dxa"/>
            </w:tcMar>
            <w:vAlign w:val="bottom"/>
          </w:tcPr>
          <w:p w:rsidR="00120751" w:rsidRPr="001A4F04" w:rsidRDefault="00120751" w:rsidP="00C92EE2">
            <w:pPr>
              <w:jc w:val="right"/>
              <w:rPr>
                <w:rFonts w:eastAsia="Arial Unicode MS"/>
              </w:rPr>
            </w:pPr>
          </w:p>
        </w:tc>
        <w:tc>
          <w:tcPr>
            <w:tcW w:w="1902" w:type="dxa"/>
            <w:tcBorders>
              <w:top w:val="single" w:sz="4" w:space="0" w:color="auto"/>
            </w:tcBorders>
            <w:tcMar>
              <w:left w:w="58" w:type="dxa"/>
              <w:bottom w:w="0" w:type="dxa"/>
              <w:right w:w="58" w:type="dxa"/>
            </w:tcMar>
            <w:vAlign w:val="bottom"/>
          </w:tcPr>
          <w:p w:rsidR="00120751" w:rsidRPr="001A4F04" w:rsidRDefault="00120751" w:rsidP="00C92EE2">
            <w:pPr>
              <w:jc w:val="center"/>
            </w:pPr>
          </w:p>
        </w:tc>
        <w:tc>
          <w:tcPr>
            <w:tcW w:w="1754" w:type="dxa"/>
            <w:tcBorders>
              <w:top w:val="single" w:sz="4" w:space="0" w:color="auto"/>
            </w:tcBorders>
            <w:tcMar>
              <w:left w:w="58" w:type="dxa"/>
              <w:bottom w:w="0" w:type="dxa"/>
              <w:right w:w="58" w:type="dxa"/>
            </w:tcMar>
            <w:vAlign w:val="bottom"/>
          </w:tcPr>
          <w:p w:rsidR="00120751" w:rsidRPr="001A4F04" w:rsidRDefault="00120751" w:rsidP="00C92EE2">
            <w:pPr>
              <w:jc w:val="center"/>
              <w:rPr>
                <w:bCs/>
              </w:rPr>
            </w:pPr>
          </w:p>
        </w:tc>
        <w:tc>
          <w:tcPr>
            <w:tcW w:w="1471" w:type="dxa"/>
            <w:tcBorders>
              <w:top w:val="single" w:sz="4" w:space="0" w:color="auto"/>
            </w:tcBorders>
            <w:tcMar>
              <w:left w:w="58" w:type="dxa"/>
              <w:bottom w:w="0" w:type="dxa"/>
              <w:right w:w="58" w:type="dxa"/>
            </w:tcMar>
            <w:vAlign w:val="bottom"/>
          </w:tcPr>
          <w:p w:rsidR="00120751" w:rsidRPr="001A4F04" w:rsidRDefault="00120751" w:rsidP="00C92EE2">
            <w:pPr>
              <w:spacing w:before="20"/>
              <w:jc w:val="right"/>
              <w:rPr>
                <w:b/>
              </w:rPr>
            </w:pPr>
          </w:p>
        </w:tc>
        <w:tc>
          <w:tcPr>
            <w:tcW w:w="439" w:type="dxa"/>
            <w:tcBorders>
              <w:top w:val="single" w:sz="4" w:space="0" w:color="auto"/>
            </w:tcBorders>
            <w:tcMar>
              <w:left w:w="0" w:type="dxa"/>
              <w:bottom w:w="0" w:type="dxa"/>
            </w:tcMar>
            <w:vAlign w:val="bottom"/>
          </w:tcPr>
          <w:p w:rsidR="00120751" w:rsidRPr="001A4F04" w:rsidRDefault="00120751" w:rsidP="00CA42EC">
            <w:pPr>
              <w:rPr>
                <w:b/>
                <w:vertAlign w:val="superscript"/>
              </w:rPr>
            </w:pPr>
          </w:p>
        </w:tc>
        <w:tc>
          <w:tcPr>
            <w:tcW w:w="440" w:type="dxa"/>
            <w:tcBorders>
              <w:top w:val="single" w:sz="4" w:space="0" w:color="auto"/>
            </w:tcBorders>
            <w:tcMar>
              <w:bottom w:w="0" w:type="dxa"/>
            </w:tcMar>
            <w:vAlign w:val="bottom"/>
          </w:tcPr>
          <w:p w:rsidR="00120751" w:rsidRPr="001A4F04" w:rsidRDefault="00120751" w:rsidP="00CA42EC">
            <w:pPr>
              <w:jc w:val="right"/>
              <w:rPr>
                <w:bCs/>
              </w:rPr>
            </w:pPr>
          </w:p>
        </w:tc>
        <w:tc>
          <w:tcPr>
            <w:tcW w:w="892" w:type="dxa"/>
            <w:tcBorders>
              <w:top w:val="single" w:sz="4" w:space="0" w:color="auto"/>
            </w:tcBorders>
            <w:tcMar>
              <w:bottom w:w="0" w:type="dxa"/>
            </w:tcMar>
            <w:vAlign w:val="bottom"/>
          </w:tcPr>
          <w:p w:rsidR="00120751" w:rsidRPr="001A4F04" w:rsidRDefault="00120751" w:rsidP="00C92EE2">
            <w:pPr>
              <w:jc w:val="right"/>
              <w:rPr>
                <w:bCs/>
              </w:rPr>
            </w:pPr>
          </w:p>
        </w:tc>
      </w:tr>
      <w:tr w:rsidR="00120751" w:rsidRPr="001A4F04" w:rsidTr="00BA23F0">
        <w:tblPrEx>
          <w:shd w:val="clear" w:color="auto" w:fill="auto"/>
        </w:tblPrEx>
        <w:trPr>
          <w:trHeight w:val="255"/>
          <w:jc w:val="center"/>
        </w:trPr>
        <w:tc>
          <w:tcPr>
            <w:tcW w:w="692" w:type="dxa"/>
          </w:tcPr>
          <w:p w:rsidR="00120751" w:rsidRPr="001A4F04" w:rsidRDefault="00120751" w:rsidP="00C92EE2">
            <w:pPr>
              <w:spacing w:before="20"/>
              <w:contextualSpacing/>
              <w:jc w:val="right"/>
              <w:rPr>
                <w:b/>
              </w:rPr>
            </w:pPr>
            <w:r w:rsidRPr="001A4F04">
              <w:rPr>
                <w:b/>
              </w:rPr>
              <w:t>C</w:t>
            </w:r>
          </w:p>
        </w:tc>
        <w:tc>
          <w:tcPr>
            <w:tcW w:w="5220" w:type="dxa"/>
            <w:tcMar>
              <w:bottom w:w="0" w:type="dxa"/>
            </w:tcMar>
          </w:tcPr>
          <w:p w:rsidR="00120751" w:rsidRPr="001A4F04" w:rsidRDefault="00120751" w:rsidP="00C92EE2">
            <w:pPr>
              <w:spacing w:before="20"/>
              <w:contextualSpacing/>
              <w:rPr>
                <w:b/>
              </w:rPr>
            </w:pPr>
            <w:r w:rsidRPr="001A4F04">
              <w:rPr>
                <w:b/>
              </w:rPr>
              <w:t>Capital Account of Economic Services – contd.</w:t>
            </w:r>
          </w:p>
        </w:tc>
        <w:tc>
          <w:tcPr>
            <w:tcW w:w="1610" w:type="dxa"/>
            <w:tcMar>
              <w:left w:w="58" w:type="dxa"/>
              <w:bottom w:w="0" w:type="dxa"/>
              <w:right w:w="58" w:type="dxa"/>
            </w:tcMar>
            <w:vAlign w:val="bottom"/>
          </w:tcPr>
          <w:p w:rsidR="00120751" w:rsidRPr="001A4F04" w:rsidRDefault="00120751" w:rsidP="00C92EE2">
            <w:pPr>
              <w:spacing w:before="20"/>
              <w:jc w:val="right"/>
            </w:pPr>
          </w:p>
        </w:tc>
        <w:tc>
          <w:tcPr>
            <w:tcW w:w="1614" w:type="dxa"/>
            <w:gridSpan w:val="2"/>
            <w:tcMar>
              <w:left w:w="58" w:type="dxa"/>
              <w:bottom w:w="0" w:type="dxa"/>
              <w:right w:w="58" w:type="dxa"/>
            </w:tcMar>
            <w:vAlign w:val="bottom"/>
          </w:tcPr>
          <w:p w:rsidR="00120751" w:rsidRPr="001A4F04" w:rsidRDefault="00120751" w:rsidP="00C92EE2">
            <w:pPr>
              <w:jc w:val="right"/>
              <w:rPr>
                <w:rFonts w:eastAsia="Arial Unicode MS"/>
              </w:rPr>
            </w:pPr>
          </w:p>
        </w:tc>
        <w:tc>
          <w:tcPr>
            <w:tcW w:w="1902" w:type="dxa"/>
            <w:tcMar>
              <w:left w:w="58" w:type="dxa"/>
              <w:bottom w:w="0" w:type="dxa"/>
              <w:right w:w="58" w:type="dxa"/>
            </w:tcMar>
            <w:vAlign w:val="bottom"/>
          </w:tcPr>
          <w:p w:rsidR="00120751" w:rsidRPr="001A4F04" w:rsidRDefault="00120751" w:rsidP="00C92EE2">
            <w:pPr>
              <w:jc w:val="center"/>
            </w:pPr>
          </w:p>
        </w:tc>
        <w:tc>
          <w:tcPr>
            <w:tcW w:w="1754" w:type="dxa"/>
            <w:tcMar>
              <w:left w:w="58" w:type="dxa"/>
              <w:bottom w:w="0" w:type="dxa"/>
              <w:right w:w="58" w:type="dxa"/>
            </w:tcMar>
            <w:vAlign w:val="bottom"/>
          </w:tcPr>
          <w:p w:rsidR="00120751" w:rsidRPr="001A4F04" w:rsidRDefault="00120751" w:rsidP="00C92EE2">
            <w:pPr>
              <w:jc w:val="center"/>
              <w:rPr>
                <w:bCs/>
              </w:rPr>
            </w:pPr>
          </w:p>
        </w:tc>
        <w:tc>
          <w:tcPr>
            <w:tcW w:w="1471" w:type="dxa"/>
            <w:tcMar>
              <w:left w:w="58" w:type="dxa"/>
              <w:bottom w:w="0" w:type="dxa"/>
              <w:right w:w="58" w:type="dxa"/>
            </w:tcMar>
            <w:vAlign w:val="bottom"/>
          </w:tcPr>
          <w:p w:rsidR="00120751" w:rsidRPr="001A4F04" w:rsidRDefault="00120751" w:rsidP="00C92EE2">
            <w:pPr>
              <w:spacing w:before="20"/>
              <w:jc w:val="right"/>
            </w:pPr>
          </w:p>
        </w:tc>
        <w:tc>
          <w:tcPr>
            <w:tcW w:w="439" w:type="dxa"/>
            <w:tcMar>
              <w:left w:w="0" w:type="dxa"/>
              <w:bottom w:w="0" w:type="dxa"/>
            </w:tcMar>
            <w:vAlign w:val="bottom"/>
          </w:tcPr>
          <w:p w:rsidR="00120751" w:rsidRPr="001A4F04" w:rsidRDefault="00120751" w:rsidP="00CA42EC">
            <w:pPr>
              <w:rPr>
                <w:b/>
                <w:vertAlign w:val="superscript"/>
              </w:rPr>
            </w:pPr>
          </w:p>
        </w:tc>
        <w:tc>
          <w:tcPr>
            <w:tcW w:w="440" w:type="dxa"/>
            <w:tcMar>
              <w:bottom w:w="0" w:type="dxa"/>
            </w:tcMar>
            <w:vAlign w:val="bottom"/>
          </w:tcPr>
          <w:p w:rsidR="00120751" w:rsidRPr="001A4F04" w:rsidRDefault="00120751" w:rsidP="00CA42EC">
            <w:pPr>
              <w:jc w:val="right"/>
              <w:rPr>
                <w:bCs/>
              </w:rPr>
            </w:pPr>
          </w:p>
        </w:tc>
        <w:tc>
          <w:tcPr>
            <w:tcW w:w="892" w:type="dxa"/>
            <w:tcMar>
              <w:bottom w:w="0" w:type="dxa"/>
            </w:tcMar>
            <w:vAlign w:val="bottom"/>
          </w:tcPr>
          <w:p w:rsidR="00120751" w:rsidRPr="001A4F04" w:rsidRDefault="00120751" w:rsidP="00C92EE2">
            <w:pPr>
              <w:jc w:val="right"/>
              <w:rPr>
                <w:bCs/>
              </w:rPr>
            </w:pPr>
          </w:p>
        </w:tc>
      </w:tr>
      <w:tr w:rsidR="00120751" w:rsidRPr="001A4F04" w:rsidTr="00C677B3">
        <w:tblPrEx>
          <w:shd w:val="clear" w:color="auto" w:fill="auto"/>
        </w:tblPrEx>
        <w:trPr>
          <w:trHeight w:val="255"/>
          <w:jc w:val="center"/>
        </w:trPr>
        <w:tc>
          <w:tcPr>
            <w:tcW w:w="692" w:type="dxa"/>
          </w:tcPr>
          <w:p w:rsidR="00120751" w:rsidRPr="001A4F04" w:rsidRDefault="00120751" w:rsidP="00C92EE2">
            <w:pPr>
              <w:contextualSpacing/>
              <w:jc w:val="right"/>
              <w:rPr>
                <w:b/>
                <w:i/>
                <w:iCs/>
              </w:rPr>
            </w:pPr>
            <w:r w:rsidRPr="001A4F04">
              <w:rPr>
                <w:b/>
                <w:i/>
                <w:iCs/>
              </w:rPr>
              <w:t>(a)</w:t>
            </w:r>
          </w:p>
        </w:tc>
        <w:tc>
          <w:tcPr>
            <w:tcW w:w="5220" w:type="dxa"/>
            <w:tcMar>
              <w:bottom w:w="0" w:type="dxa"/>
            </w:tcMar>
          </w:tcPr>
          <w:p w:rsidR="00120751" w:rsidRPr="001A4F04" w:rsidRDefault="00120751" w:rsidP="00C92EE2">
            <w:pPr>
              <w:contextualSpacing/>
              <w:rPr>
                <w:b/>
                <w:i/>
                <w:iCs/>
              </w:rPr>
            </w:pPr>
            <w:r w:rsidRPr="001A4F04">
              <w:rPr>
                <w:b/>
                <w:i/>
                <w:iCs/>
              </w:rPr>
              <w:t>Capital Account of Agriculture and Allied Activities – contd.</w:t>
            </w:r>
          </w:p>
        </w:tc>
        <w:tc>
          <w:tcPr>
            <w:tcW w:w="1610" w:type="dxa"/>
            <w:tcMar>
              <w:left w:w="58" w:type="dxa"/>
              <w:bottom w:w="0" w:type="dxa"/>
              <w:right w:w="58" w:type="dxa"/>
            </w:tcMar>
            <w:vAlign w:val="bottom"/>
          </w:tcPr>
          <w:p w:rsidR="00120751" w:rsidRPr="001A4F04" w:rsidRDefault="00120751" w:rsidP="00C92EE2">
            <w:pPr>
              <w:jc w:val="right"/>
              <w:rPr>
                <w:rFonts w:eastAsia="Arial Unicode MS"/>
                <w:i/>
                <w:iCs/>
              </w:rPr>
            </w:pPr>
          </w:p>
        </w:tc>
        <w:tc>
          <w:tcPr>
            <w:tcW w:w="1614" w:type="dxa"/>
            <w:gridSpan w:val="2"/>
            <w:tcMar>
              <w:left w:w="58" w:type="dxa"/>
              <w:bottom w:w="0" w:type="dxa"/>
              <w:right w:w="58" w:type="dxa"/>
            </w:tcMar>
            <w:vAlign w:val="bottom"/>
          </w:tcPr>
          <w:p w:rsidR="00120751" w:rsidRPr="001A4F04" w:rsidRDefault="00120751" w:rsidP="00C92EE2">
            <w:pPr>
              <w:jc w:val="right"/>
              <w:rPr>
                <w:rFonts w:eastAsia="Arial Unicode MS"/>
                <w:i/>
                <w:iCs/>
              </w:rPr>
            </w:pPr>
          </w:p>
        </w:tc>
        <w:tc>
          <w:tcPr>
            <w:tcW w:w="1902" w:type="dxa"/>
            <w:tcMar>
              <w:left w:w="58" w:type="dxa"/>
              <w:bottom w:w="0" w:type="dxa"/>
              <w:right w:w="58" w:type="dxa"/>
            </w:tcMar>
            <w:vAlign w:val="bottom"/>
          </w:tcPr>
          <w:p w:rsidR="00120751" w:rsidRPr="001A4F04" w:rsidRDefault="00120751" w:rsidP="00C92EE2">
            <w:pPr>
              <w:jc w:val="center"/>
              <w:rPr>
                <w:i/>
                <w:iCs/>
              </w:rPr>
            </w:pPr>
          </w:p>
        </w:tc>
        <w:tc>
          <w:tcPr>
            <w:tcW w:w="1754" w:type="dxa"/>
            <w:tcMar>
              <w:left w:w="58" w:type="dxa"/>
              <w:bottom w:w="0" w:type="dxa"/>
              <w:right w:w="58" w:type="dxa"/>
            </w:tcMar>
            <w:vAlign w:val="bottom"/>
          </w:tcPr>
          <w:p w:rsidR="00120751" w:rsidRPr="001A4F04" w:rsidRDefault="00120751" w:rsidP="00C92EE2">
            <w:pPr>
              <w:jc w:val="center"/>
              <w:rPr>
                <w:bCs/>
                <w:i/>
                <w:iCs/>
              </w:rPr>
            </w:pPr>
          </w:p>
        </w:tc>
        <w:tc>
          <w:tcPr>
            <w:tcW w:w="1471" w:type="dxa"/>
            <w:tcMar>
              <w:left w:w="58" w:type="dxa"/>
              <w:bottom w:w="0" w:type="dxa"/>
              <w:right w:w="58" w:type="dxa"/>
            </w:tcMar>
            <w:vAlign w:val="bottom"/>
          </w:tcPr>
          <w:p w:rsidR="00120751" w:rsidRPr="001A4F04" w:rsidRDefault="00120751" w:rsidP="00C92EE2">
            <w:pPr>
              <w:spacing w:before="20"/>
              <w:jc w:val="right"/>
              <w:rPr>
                <w:i/>
                <w:iCs/>
              </w:rPr>
            </w:pPr>
          </w:p>
        </w:tc>
        <w:tc>
          <w:tcPr>
            <w:tcW w:w="439" w:type="dxa"/>
            <w:tcMar>
              <w:left w:w="0" w:type="dxa"/>
              <w:bottom w:w="0" w:type="dxa"/>
            </w:tcMar>
            <w:vAlign w:val="bottom"/>
          </w:tcPr>
          <w:p w:rsidR="00120751" w:rsidRPr="001A4F04" w:rsidRDefault="00120751" w:rsidP="00CA42EC">
            <w:pPr>
              <w:rPr>
                <w:b/>
                <w:i/>
                <w:iCs/>
                <w:vertAlign w:val="superscript"/>
              </w:rPr>
            </w:pPr>
          </w:p>
        </w:tc>
        <w:tc>
          <w:tcPr>
            <w:tcW w:w="440" w:type="dxa"/>
            <w:tcMar>
              <w:bottom w:w="0" w:type="dxa"/>
            </w:tcMar>
            <w:vAlign w:val="bottom"/>
          </w:tcPr>
          <w:p w:rsidR="00120751" w:rsidRPr="001A4F04" w:rsidRDefault="00120751" w:rsidP="00CA42EC">
            <w:pPr>
              <w:jc w:val="right"/>
              <w:rPr>
                <w:bCs/>
                <w:i/>
                <w:iCs/>
              </w:rPr>
            </w:pPr>
          </w:p>
        </w:tc>
        <w:tc>
          <w:tcPr>
            <w:tcW w:w="892" w:type="dxa"/>
            <w:tcMar>
              <w:bottom w:w="0" w:type="dxa"/>
            </w:tcMar>
            <w:vAlign w:val="bottom"/>
          </w:tcPr>
          <w:p w:rsidR="00120751" w:rsidRPr="001A4F04" w:rsidRDefault="00120751" w:rsidP="00C92EE2">
            <w:pPr>
              <w:jc w:val="right"/>
              <w:rPr>
                <w:bCs/>
                <w:i/>
                <w:iCs/>
              </w:rPr>
            </w:pPr>
          </w:p>
        </w:tc>
      </w:tr>
      <w:tr w:rsidR="00F267F0" w:rsidRPr="001A4F04" w:rsidTr="00C677B3">
        <w:tblPrEx>
          <w:shd w:val="clear" w:color="auto" w:fill="auto"/>
        </w:tblPrEx>
        <w:trPr>
          <w:trHeight w:val="255"/>
          <w:jc w:val="center"/>
        </w:trPr>
        <w:tc>
          <w:tcPr>
            <w:tcW w:w="692" w:type="dxa"/>
          </w:tcPr>
          <w:p w:rsidR="00F267F0" w:rsidRPr="001A4F04" w:rsidRDefault="00F267F0" w:rsidP="00C92EE2">
            <w:pPr>
              <w:jc w:val="right"/>
              <w:rPr>
                <w:b/>
              </w:rPr>
            </w:pPr>
            <w:r w:rsidRPr="001A4F04">
              <w:rPr>
                <w:b/>
              </w:rPr>
              <w:t>4406</w:t>
            </w:r>
          </w:p>
        </w:tc>
        <w:tc>
          <w:tcPr>
            <w:tcW w:w="5220" w:type="dxa"/>
            <w:tcMar>
              <w:bottom w:w="0" w:type="dxa"/>
            </w:tcMar>
          </w:tcPr>
          <w:p w:rsidR="00F267F0" w:rsidRPr="001A4F04" w:rsidRDefault="00F267F0" w:rsidP="00C92EE2">
            <w:pPr>
              <w:rPr>
                <w:b/>
              </w:rPr>
            </w:pPr>
            <w:r w:rsidRPr="001A4F04">
              <w:rPr>
                <w:b/>
              </w:rPr>
              <w:t>Capital outlay on Forestry and Wild Life – concld.</w:t>
            </w:r>
          </w:p>
        </w:tc>
        <w:tc>
          <w:tcPr>
            <w:tcW w:w="1610" w:type="dxa"/>
            <w:tcMar>
              <w:left w:w="58" w:type="dxa"/>
              <w:bottom w:w="0" w:type="dxa"/>
              <w:right w:w="58" w:type="dxa"/>
            </w:tcMar>
            <w:vAlign w:val="bottom"/>
          </w:tcPr>
          <w:p w:rsidR="00F267F0" w:rsidRPr="001A4F04" w:rsidRDefault="00F267F0" w:rsidP="00C92EE2">
            <w:pPr>
              <w:jc w:val="right"/>
              <w:rPr>
                <w:rFonts w:eastAsia="Arial Unicode MS"/>
              </w:rPr>
            </w:pPr>
          </w:p>
        </w:tc>
        <w:tc>
          <w:tcPr>
            <w:tcW w:w="1614" w:type="dxa"/>
            <w:gridSpan w:val="2"/>
            <w:tcMar>
              <w:left w:w="58" w:type="dxa"/>
              <w:bottom w:w="0" w:type="dxa"/>
              <w:right w:w="58" w:type="dxa"/>
            </w:tcMar>
            <w:vAlign w:val="bottom"/>
          </w:tcPr>
          <w:p w:rsidR="00F267F0" w:rsidRPr="001A4F04" w:rsidRDefault="00F267F0" w:rsidP="00C92EE2">
            <w:pPr>
              <w:jc w:val="right"/>
              <w:rPr>
                <w:rFonts w:eastAsia="Arial Unicode MS"/>
              </w:rPr>
            </w:pPr>
          </w:p>
        </w:tc>
        <w:tc>
          <w:tcPr>
            <w:tcW w:w="1902" w:type="dxa"/>
            <w:tcMar>
              <w:left w:w="58" w:type="dxa"/>
              <w:bottom w:w="0" w:type="dxa"/>
              <w:right w:w="58" w:type="dxa"/>
            </w:tcMar>
            <w:vAlign w:val="bottom"/>
          </w:tcPr>
          <w:p w:rsidR="00F267F0" w:rsidRPr="001A4F04" w:rsidRDefault="00F267F0" w:rsidP="00C92EE2">
            <w:pPr>
              <w:jc w:val="center"/>
              <w:rPr>
                <w:rFonts w:eastAsia="Arial Unicode MS"/>
                <w:b/>
                <w:bCs/>
              </w:rPr>
            </w:pPr>
          </w:p>
        </w:tc>
        <w:tc>
          <w:tcPr>
            <w:tcW w:w="1754" w:type="dxa"/>
            <w:tcMar>
              <w:left w:w="58" w:type="dxa"/>
              <w:bottom w:w="0" w:type="dxa"/>
              <w:right w:w="58" w:type="dxa"/>
            </w:tcMar>
            <w:vAlign w:val="bottom"/>
          </w:tcPr>
          <w:p w:rsidR="00F267F0" w:rsidRPr="001A4F04" w:rsidRDefault="00F267F0" w:rsidP="00C92EE2">
            <w:pPr>
              <w:jc w:val="center"/>
              <w:rPr>
                <w:rFonts w:eastAsia="Arial Unicode MS"/>
                <w:b/>
                <w:bCs/>
              </w:rPr>
            </w:pPr>
          </w:p>
        </w:tc>
        <w:tc>
          <w:tcPr>
            <w:tcW w:w="1471" w:type="dxa"/>
            <w:tcMar>
              <w:left w:w="58" w:type="dxa"/>
              <w:bottom w:w="0" w:type="dxa"/>
              <w:right w:w="58" w:type="dxa"/>
            </w:tcMar>
            <w:vAlign w:val="bottom"/>
          </w:tcPr>
          <w:p w:rsidR="00F267F0" w:rsidRPr="001A4F04" w:rsidRDefault="00F267F0" w:rsidP="00C92EE2">
            <w:pPr>
              <w:jc w:val="right"/>
              <w:rPr>
                <w:rFonts w:eastAsia="Arial Unicode MS"/>
              </w:rPr>
            </w:pPr>
          </w:p>
        </w:tc>
        <w:tc>
          <w:tcPr>
            <w:tcW w:w="439" w:type="dxa"/>
            <w:tcMar>
              <w:left w:w="0" w:type="dxa"/>
              <w:bottom w:w="0" w:type="dxa"/>
            </w:tcMar>
            <w:vAlign w:val="bottom"/>
          </w:tcPr>
          <w:p w:rsidR="00F267F0" w:rsidRPr="001A4F04" w:rsidRDefault="00F267F0" w:rsidP="00CA42EC">
            <w:pPr>
              <w:overflowPunct/>
              <w:textAlignment w:val="auto"/>
              <w:rPr>
                <w:b/>
                <w:vertAlign w:val="superscript"/>
              </w:rPr>
            </w:pPr>
          </w:p>
        </w:tc>
        <w:tc>
          <w:tcPr>
            <w:tcW w:w="440" w:type="dxa"/>
            <w:tcMar>
              <w:bottom w:w="0" w:type="dxa"/>
            </w:tcMar>
            <w:vAlign w:val="bottom"/>
          </w:tcPr>
          <w:p w:rsidR="00F267F0" w:rsidRPr="001A4F04" w:rsidRDefault="00F267F0" w:rsidP="00CA42EC">
            <w:pPr>
              <w:jc w:val="right"/>
            </w:pPr>
          </w:p>
        </w:tc>
        <w:tc>
          <w:tcPr>
            <w:tcW w:w="892" w:type="dxa"/>
            <w:tcMar>
              <w:bottom w:w="0" w:type="dxa"/>
            </w:tcMar>
            <w:vAlign w:val="bottom"/>
          </w:tcPr>
          <w:p w:rsidR="00F267F0" w:rsidRPr="001A4F04" w:rsidRDefault="00F267F0" w:rsidP="00C92EE2">
            <w:pPr>
              <w:jc w:val="right"/>
              <w:rPr>
                <w:rFonts w:eastAsia="Arial Unicode MS"/>
                <w:b/>
              </w:rPr>
            </w:pPr>
          </w:p>
        </w:tc>
      </w:tr>
      <w:tr w:rsidR="00BA23F0" w:rsidRPr="001A4F04" w:rsidTr="00C677B3">
        <w:tblPrEx>
          <w:shd w:val="clear" w:color="auto" w:fill="auto"/>
        </w:tblPrEx>
        <w:trPr>
          <w:trHeight w:val="137"/>
          <w:jc w:val="center"/>
        </w:trPr>
        <w:tc>
          <w:tcPr>
            <w:tcW w:w="692" w:type="dxa"/>
          </w:tcPr>
          <w:p w:rsidR="00BA23F0" w:rsidRPr="001A4F04" w:rsidRDefault="00BA23F0" w:rsidP="00BA23F0">
            <w:pPr>
              <w:jc w:val="right"/>
            </w:pPr>
            <w:r w:rsidRPr="001A4F04">
              <w:t>101</w:t>
            </w:r>
          </w:p>
        </w:tc>
        <w:tc>
          <w:tcPr>
            <w:tcW w:w="5220" w:type="dxa"/>
            <w:tcMar>
              <w:bottom w:w="0" w:type="dxa"/>
            </w:tcMar>
          </w:tcPr>
          <w:p w:rsidR="00BA23F0" w:rsidRPr="001A4F04" w:rsidRDefault="00BA23F0" w:rsidP="00BA23F0">
            <w:r w:rsidRPr="001A4F04">
              <w:t>Forest Conservation, Development and Regeneration</w:t>
            </w:r>
          </w:p>
        </w:tc>
        <w:tc>
          <w:tcPr>
            <w:tcW w:w="1610" w:type="dxa"/>
            <w:tcMar>
              <w:left w:w="58" w:type="dxa"/>
              <w:bottom w:w="0" w:type="dxa"/>
              <w:right w:w="58" w:type="dxa"/>
            </w:tcMar>
          </w:tcPr>
          <w:p w:rsidR="00BA23F0" w:rsidRPr="001A4F04" w:rsidRDefault="00BA23F0" w:rsidP="00BA23F0">
            <w:pPr>
              <w:jc w:val="center"/>
              <w:rPr>
                <w:b/>
                <w:bCs/>
              </w:rPr>
            </w:pPr>
          </w:p>
        </w:tc>
        <w:tc>
          <w:tcPr>
            <w:tcW w:w="1614" w:type="dxa"/>
            <w:gridSpan w:val="2"/>
            <w:tcMar>
              <w:left w:w="58" w:type="dxa"/>
              <w:bottom w:w="0" w:type="dxa"/>
              <w:right w:w="58" w:type="dxa"/>
            </w:tcMar>
          </w:tcPr>
          <w:p w:rsidR="00BA23F0" w:rsidRPr="001A4F04" w:rsidRDefault="00BA23F0" w:rsidP="00BA23F0">
            <w:pPr>
              <w:jc w:val="center"/>
              <w:rPr>
                <w:b/>
                <w:bCs/>
              </w:rPr>
            </w:pPr>
          </w:p>
        </w:tc>
        <w:tc>
          <w:tcPr>
            <w:tcW w:w="1902" w:type="dxa"/>
            <w:tcMar>
              <w:left w:w="58" w:type="dxa"/>
              <w:bottom w:w="0" w:type="dxa"/>
              <w:right w:w="58" w:type="dxa"/>
            </w:tcMar>
          </w:tcPr>
          <w:p w:rsidR="00BA23F0" w:rsidRPr="001A4F04" w:rsidRDefault="00BA23F0" w:rsidP="00BA23F0">
            <w:pPr>
              <w:jc w:val="center"/>
              <w:rPr>
                <w:b/>
                <w:bCs/>
              </w:rPr>
            </w:pPr>
          </w:p>
        </w:tc>
        <w:tc>
          <w:tcPr>
            <w:tcW w:w="1754" w:type="dxa"/>
            <w:tcMar>
              <w:left w:w="58" w:type="dxa"/>
              <w:bottom w:w="0" w:type="dxa"/>
              <w:right w:w="58" w:type="dxa"/>
            </w:tcMar>
          </w:tcPr>
          <w:p w:rsidR="00BA23F0" w:rsidRPr="001A4F04" w:rsidRDefault="00BA23F0" w:rsidP="00BA23F0">
            <w:pPr>
              <w:jc w:val="center"/>
              <w:rPr>
                <w:b/>
                <w:bCs/>
              </w:rPr>
            </w:pPr>
          </w:p>
        </w:tc>
        <w:tc>
          <w:tcPr>
            <w:tcW w:w="1471" w:type="dxa"/>
            <w:tcMar>
              <w:left w:w="58" w:type="dxa"/>
              <w:bottom w:w="0" w:type="dxa"/>
              <w:right w:w="58" w:type="dxa"/>
            </w:tcMar>
            <w:vAlign w:val="bottom"/>
          </w:tcPr>
          <w:p w:rsidR="00BA23F0" w:rsidRPr="001A4F04" w:rsidRDefault="00BA23F0" w:rsidP="00BA23F0">
            <w:pPr>
              <w:jc w:val="right"/>
              <w:rPr>
                <w:rFonts w:eastAsia="Arial Unicode MS"/>
              </w:rPr>
            </w:pPr>
          </w:p>
        </w:tc>
        <w:tc>
          <w:tcPr>
            <w:tcW w:w="439" w:type="dxa"/>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Mar>
              <w:bottom w:w="0" w:type="dxa"/>
            </w:tcMar>
            <w:vAlign w:val="bottom"/>
          </w:tcPr>
          <w:p w:rsidR="00BA23F0" w:rsidRPr="001A4F04" w:rsidRDefault="00BA23F0" w:rsidP="00BA23F0">
            <w:pPr>
              <w:jc w:val="right"/>
            </w:pPr>
          </w:p>
        </w:tc>
        <w:tc>
          <w:tcPr>
            <w:tcW w:w="892" w:type="dxa"/>
            <w:tcMar>
              <w:bottom w:w="0" w:type="dxa"/>
            </w:tcMar>
            <w:vAlign w:val="bottom"/>
          </w:tcPr>
          <w:p w:rsidR="00BA23F0" w:rsidRPr="001A4F04" w:rsidRDefault="00BA23F0" w:rsidP="00BA23F0">
            <w:pPr>
              <w:jc w:val="right"/>
              <w:rPr>
                <w:rFonts w:eastAsia="Arial Unicode MS"/>
                <w:b/>
              </w:rPr>
            </w:pPr>
          </w:p>
        </w:tc>
      </w:tr>
      <w:tr w:rsidR="00433DA0" w:rsidRPr="001A4F04" w:rsidTr="00BA23F0">
        <w:tblPrEx>
          <w:shd w:val="clear" w:color="auto" w:fill="auto"/>
        </w:tblPrEx>
        <w:trPr>
          <w:trHeight w:val="137"/>
          <w:jc w:val="center"/>
        </w:trPr>
        <w:tc>
          <w:tcPr>
            <w:tcW w:w="692" w:type="dxa"/>
          </w:tcPr>
          <w:p w:rsidR="00433DA0" w:rsidRPr="001A4F04" w:rsidRDefault="00433DA0" w:rsidP="00BA23F0">
            <w:pPr>
              <w:rPr>
                <w:b/>
              </w:rPr>
            </w:pPr>
          </w:p>
        </w:tc>
        <w:tc>
          <w:tcPr>
            <w:tcW w:w="5220" w:type="dxa"/>
            <w:tcBorders>
              <w:top w:val="single" w:sz="4" w:space="0" w:color="auto"/>
              <w:bottom w:val="single" w:sz="4" w:space="0" w:color="auto"/>
            </w:tcBorders>
            <w:tcMar>
              <w:bottom w:w="0" w:type="dxa"/>
            </w:tcMar>
          </w:tcPr>
          <w:p w:rsidR="00433DA0" w:rsidRPr="001A4F04" w:rsidRDefault="00433DA0" w:rsidP="00BA23F0">
            <w:pPr>
              <w:rPr>
                <w:b/>
              </w:rPr>
            </w:pPr>
            <w:r w:rsidRPr="001A4F04">
              <w:rPr>
                <w:b/>
              </w:rPr>
              <w:t>Total 01 -101</w:t>
            </w:r>
          </w:p>
        </w:tc>
        <w:tc>
          <w:tcPr>
            <w:tcW w:w="1610" w:type="dxa"/>
            <w:tcBorders>
              <w:top w:val="single" w:sz="4" w:space="0" w:color="auto"/>
              <w:bottom w:val="single" w:sz="4" w:space="0" w:color="auto"/>
            </w:tcBorders>
            <w:tcMar>
              <w:left w:w="58" w:type="dxa"/>
              <w:bottom w:w="0" w:type="dxa"/>
              <w:right w:w="58" w:type="dxa"/>
            </w:tcMar>
            <w:vAlign w:val="bottom"/>
          </w:tcPr>
          <w:p w:rsidR="00433DA0" w:rsidRPr="001A4F04" w:rsidRDefault="00433DA0" w:rsidP="00433DA0">
            <w:pPr>
              <w:jc w:val="right"/>
              <w:rPr>
                <w:rFonts w:eastAsia="Arial Unicode MS"/>
                <w:b/>
              </w:rPr>
            </w:pPr>
            <w:r>
              <w:rPr>
                <w:rFonts w:eastAsia="Arial Unicode MS"/>
                <w:b/>
              </w:rPr>
              <w:t>59,227.12</w:t>
            </w:r>
          </w:p>
        </w:tc>
        <w:tc>
          <w:tcPr>
            <w:tcW w:w="1614" w:type="dxa"/>
            <w:gridSpan w:val="2"/>
            <w:tcBorders>
              <w:top w:val="single" w:sz="4" w:space="0" w:color="auto"/>
              <w:bottom w:val="single" w:sz="4" w:space="0" w:color="auto"/>
            </w:tcBorders>
            <w:tcMar>
              <w:left w:w="58" w:type="dxa"/>
              <w:bottom w:w="0" w:type="dxa"/>
              <w:right w:w="58" w:type="dxa"/>
            </w:tcMar>
            <w:vAlign w:val="bottom"/>
          </w:tcPr>
          <w:p w:rsidR="00433DA0" w:rsidRPr="001A4F04" w:rsidRDefault="00AB63B7" w:rsidP="00BA23F0">
            <w:pPr>
              <w:jc w:val="right"/>
              <w:rPr>
                <w:rFonts w:eastAsia="Arial Unicode MS"/>
                <w:b/>
              </w:rPr>
            </w:pPr>
            <w:r>
              <w:rPr>
                <w:rFonts w:eastAsia="Arial Unicode MS"/>
                <w:b/>
              </w:rPr>
              <w:t>66,165.04</w:t>
            </w:r>
          </w:p>
        </w:tc>
        <w:tc>
          <w:tcPr>
            <w:tcW w:w="1902" w:type="dxa"/>
            <w:tcBorders>
              <w:top w:val="single" w:sz="4" w:space="0" w:color="auto"/>
              <w:bottom w:val="single" w:sz="4" w:space="0" w:color="auto"/>
            </w:tcBorders>
            <w:tcMar>
              <w:left w:w="58" w:type="dxa"/>
              <w:bottom w:w="0" w:type="dxa"/>
              <w:right w:w="58" w:type="dxa"/>
            </w:tcMar>
            <w:vAlign w:val="bottom"/>
          </w:tcPr>
          <w:p w:rsidR="00433DA0" w:rsidRPr="001A4F04" w:rsidRDefault="00433DA0" w:rsidP="00BA23F0">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tcMar>
              <w:left w:w="58" w:type="dxa"/>
              <w:bottom w:w="0" w:type="dxa"/>
              <w:right w:w="58" w:type="dxa"/>
            </w:tcMar>
            <w:vAlign w:val="bottom"/>
          </w:tcPr>
          <w:p w:rsidR="00433DA0" w:rsidRPr="001A4F04" w:rsidRDefault="00AB63B7" w:rsidP="00BA23F0">
            <w:pPr>
              <w:jc w:val="right"/>
              <w:rPr>
                <w:rFonts w:eastAsia="Arial Unicode MS"/>
                <w:b/>
              </w:rPr>
            </w:pPr>
            <w:r>
              <w:rPr>
                <w:rFonts w:eastAsia="Arial Unicode MS"/>
                <w:b/>
              </w:rPr>
              <w:t>66,165.04</w:t>
            </w:r>
          </w:p>
        </w:tc>
        <w:tc>
          <w:tcPr>
            <w:tcW w:w="1471" w:type="dxa"/>
            <w:tcBorders>
              <w:top w:val="single" w:sz="4" w:space="0" w:color="auto"/>
              <w:bottom w:val="single" w:sz="4" w:space="0" w:color="auto"/>
            </w:tcBorders>
            <w:tcMar>
              <w:left w:w="58" w:type="dxa"/>
              <w:bottom w:w="0" w:type="dxa"/>
              <w:right w:w="58" w:type="dxa"/>
            </w:tcMar>
            <w:vAlign w:val="bottom"/>
          </w:tcPr>
          <w:p w:rsidR="00433DA0" w:rsidRPr="001A4F04" w:rsidRDefault="00AB63B7" w:rsidP="00BA23F0">
            <w:pPr>
              <w:jc w:val="right"/>
              <w:rPr>
                <w:rFonts w:eastAsia="Arial Unicode MS"/>
                <w:b/>
              </w:rPr>
            </w:pPr>
            <w:r>
              <w:rPr>
                <w:rFonts w:eastAsia="Arial Unicode MS"/>
                <w:b/>
              </w:rPr>
              <w:t>2,24,287.86</w:t>
            </w:r>
          </w:p>
        </w:tc>
        <w:tc>
          <w:tcPr>
            <w:tcW w:w="439" w:type="dxa"/>
            <w:tcBorders>
              <w:top w:val="single" w:sz="4" w:space="0" w:color="auto"/>
              <w:bottom w:val="single" w:sz="4" w:space="0" w:color="auto"/>
            </w:tcBorders>
            <w:tcMar>
              <w:left w:w="0" w:type="dxa"/>
              <w:bottom w:w="0" w:type="dxa"/>
            </w:tcMar>
            <w:vAlign w:val="bottom"/>
          </w:tcPr>
          <w:p w:rsidR="00433DA0" w:rsidRPr="001A4F04" w:rsidRDefault="00433DA0" w:rsidP="00BA23F0">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433DA0" w:rsidRPr="001A4F04" w:rsidRDefault="00433DA0" w:rsidP="00BA23F0">
            <w:pPr>
              <w:jc w:val="right"/>
              <w:rPr>
                <w:b/>
              </w:rPr>
            </w:pPr>
            <w:r w:rsidRPr="001A4F04">
              <w:rPr>
                <w:b/>
              </w:rPr>
              <w:t>(+)</w:t>
            </w:r>
          </w:p>
        </w:tc>
        <w:tc>
          <w:tcPr>
            <w:tcW w:w="892" w:type="dxa"/>
            <w:tcBorders>
              <w:top w:val="single" w:sz="4" w:space="0" w:color="auto"/>
              <w:bottom w:val="single" w:sz="4" w:space="0" w:color="auto"/>
            </w:tcBorders>
            <w:tcMar>
              <w:bottom w:w="0" w:type="dxa"/>
            </w:tcMar>
            <w:vAlign w:val="bottom"/>
          </w:tcPr>
          <w:p w:rsidR="00433DA0" w:rsidRPr="001A4F04" w:rsidRDefault="003361BC" w:rsidP="00BA23F0">
            <w:pPr>
              <w:jc w:val="right"/>
              <w:rPr>
                <w:rFonts w:eastAsia="Arial Unicode MS"/>
                <w:b/>
              </w:rPr>
            </w:pPr>
            <w:r>
              <w:rPr>
                <w:rFonts w:eastAsia="Arial Unicode MS"/>
                <w:b/>
              </w:rPr>
              <w:t>2.45</w:t>
            </w:r>
          </w:p>
        </w:tc>
      </w:tr>
      <w:tr w:rsidR="00433DA0" w:rsidRPr="001A4F04" w:rsidTr="00BA23F0">
        <w:tblPrEx>
          <w:shd w:val="clear" w:color="auto" w:fill="auto"/>
        </w:tblPrEx>
        <w:trPr>
          <w:trHeight w:val="255"/>
          <w:jc w:val="center"/>
        </w:trPr>
        <w:tc>
          <w:tcPr>
            <w:tcW w:w="692" w:type="dxa"/>
          </w:tcPr>
          <w:p w:rsidR="00433DA0" w:rsidRPr="001A4F04" w:rsidRDefault="00433DA0" w:rsidP="00BA23F0">
            <w:pPr>
              <w:tabs>
                <w:tab w:val="left" w:pos="402"/>
              </w:tabs>
              <w:jc w:val="right"/>
            </w:pPr>
            <w:r w:rsidRPr="001A4F04">
              <w:t>01</w:t>
            </w:r>
          </w:p>
        </w:tc>
        <w:tc>
          <w:tcPr>
            <w:tcW w:w="5220" w:type="dxa"/>
            <w:tcMar>
              <w:bottom w:w="0" w:type="dxa"/>
            </w:tcMar>
          </w:tcPr>
          <w:p w:rsidR="00433DA0" w:rsidRPr="001A4F04" w:rsidRDefault="00433DA0" w:rsidP="00BA23F0">
            <w:r w:rsidRPr="001A4F04">
              <w:t>Forestry – concld.</w:t>
            </w:r>
          </w:p>
        </w:tc>
        <w:tc>
          <w:tcPr>
            <w:tcW w:w="1610" w:type="dxa"/>
            <w:tcMar>
              <w:left w:w="58" w:type="dxa"/>
              <w:bottom w:w="0" w:type="dxa"/>
              <w:right w:w="58" w:type="dxa"/>
            </w:tcMar>
            <w:vAlign w:val="bottom"/>
          </w:tcPr>
          <w:p w:rsidR="00433DA0" w:rsidRPr="001A4F04" w:rsidRDefault="00433DA0" w:rsidP="00433DA0">
            <w:pPr>
              <w:jc w:val="center"/>
              <w:rPr>
                <w:rFonts w:eastAsia="Arial Unicode MS"/>
                <w:b/>
                <w:bCs/>
              </w:rPr>
            </w:pPr>
          </w:p>
        </w:tc>
        <w:tc>
          <w:tcPr>
            <w:tcW w:w="1614" w:type="dxa"/>
            <w:gridSpan w:val="2"/>
            <w:tcMar>
              <w:left w:w="58" w:type="dxa"/>
              <w:bottom w:w="0" w:type="dxa"/>
              <w:right w:w="58" w:type="dxa"/>
            </w:tcMar>
            <w:vAlign w:val="bottom"/>
          </w:tcPr>
          <w:p w:rsidR="00433DA0" w:rsidRPr="001A4F04" w:rsidRDefault="00433DA0" w:rsidP="00BA23F0">
            <w:pPr>
              <w:jc w:val="right"/>
              <w:rPr>
                <w:rFonts w:eastAsia="Arial Unicode MS"/>
              </w:rPr>
            </w:pPr>
          </w:p>
        </w:tc>
        <w:tc>
          <w:tcPr>
            <w:tcW w:w="1902" w:type="dxa"/>
            <w:tcMar>
              <w:left w:w="58" w:type="dxa"/>
              <w:bottom w:w="0" w:type="dxa"/>
              <w:right w:w="58" w:type="dxa"/>
            </w:tcMar>
            <w:vAlign w:val="bottom"/>
          </w:tcPr>
          <w:p w:rsidR="00433DA0" w:rsidRPr="001A4F04" w:rsidRDefault="00433DA0" w:rsidP="00BA23F0">
            <w:pPr>
              <w:jc w:val="center"/>
              <w:rPr>
                <w:rFonts w:eastAsia="Arial Unicode MS"/>
                <w:b/>
                <w:bCs/>
              </w:rPr>
            </w:pPr>
          </w:p>
        </w:tc>
        <w:tc>
          <w:tcPr>
            <w:tcW w:w="1754" w:type="dxa"/>
            <w:tcMar>
              <w:left w:w="58" w:type="dxa"/>
              <w:bottom w:w="0" w:type="dxa"/>
              <w:right w:w="58" w:type="dxa"/>
            </w:tcMar>
            <w:vAlign w:val="bottom"/>
          </w:tcPr>
          <w:p w:rsidR="00433DA0" w:rsidRPr="001A4F04" w:rsidRDefault="00433DA0" w:rsidP="00BA23F0">
            <w:pPr>
              <w:jc w:val="center"/>
              <w:rPr>
                <w:rFonts w:eastAsia="Arial Unicode MS"/>
                <w:b/>
                <w:bCs/>
              </w:rPr>
            </w:pPr>
          </w:p>
        </w:tc>
        <w:tc>
          <w:tcPr>
            <w:tcW w:w="1471" w:type="dxa"/>
            <w:tcMar>
              <w:left w:w="58" w:type="dxa"/>
              <w:bottom w:w="0" w:type="dxa"/>
              <w:right w:w="58" w:type="dxa"/>
            </w:tcMar>
            <w:vAlign w:val="bottom"/>
          </w:tcPr>
          <w:p w:rsidR="00433DA0" w:rsidRPr="001A4F04" w:rsidRDefault="00433DA0" w:rsidP="00BA23F0">
            <w:pPr>
              <w:jc w:val="right"/>
              <w:rPr>
                <w:rFonts w:eastAsia="Arial Unicode MS"/>
              </w:rPr>
            </w:pPr>
          </w:p>
        </w:tc>
        <w:tc>
          <w:tcPr>
            <w:tcW w:w="439" w:type="dxa"/>
            <w:tcMar>
              <w:left w:w="0" w:type="dxa"/>
              <w:bottom w:w="0" w:type="dxa"/>
            </w:tcMar>
            <w:vAlign w:val="bottom"/>
          </w:tcPr>
          <w:p w:rsidR="00433DA0" w:rsidRPr="001A4F04" w:rsidRDefault="00433DA0" w:rsidP="00BA23F0">
            <w:pPr>
              <w:overflowPunct/>
              <w:textAlignment w:val="auto"/>
              <w:rPr>
                <w:b/>
                <w:bCs/>
                <w:vertAlign w:val="superscript"/>
              </w:rPr>
            </w:pPr>
          </w:p>
        </w:tc>
        <w:tc>
          <w:tcPr>
            <w:tcW w:w="440" w:type="dxa"/>
            <w:tcMar>
              <w:bottom w:w="0" w:type="dxa"/>
            </w:tcMar>
            <w:vAlign w:val="bottom"/>
          </w:tcPr>
          <w:p w:rsidR="00433DA0" w:rsidRPr="001A4F04" w:rsidRDefault="00433DA0" w:rsidP="00BA23F0">
            <w:pPr>
              <w:jc w:val="right"/>
            </w:pPr>
          </w:p>
        </w:tc>
        <w:tc>
          <w:tcPr>
            <w:tcW w:w="892" w:type="dxa"/>
            <w:tcMar>
              <w:bottom w:w="0" w:type="dxa"/>
            </w:tcMar>
            <w:vAlign w:val="bottom"/>
          </w:tcPr>
          <w:p w:rsidR="00433DA0" w:rsidRPr="001A4F04" w:rsidRDefault="00433DA0" w:rsidP="00BA23F0">
            <w:pPr>
              <w:jc w:val="right"/>
              <w:rPr>
                <w:rFonts w:eastAsia="Arial Unicode MS"/>
                <w:b/>
              </w:rPr>
            </w:pPr>
          </w:p>
        </w:tc>
      </w:tr>
      <w:tr w:rsidR="00433DA0" w:rsidRPr="001A4F04" w:rsidTr="00BA23F0">
        <w:tblPrEx>
          <w:shd w:val="clear" w:color="auto" w:fill="auto"/>
        </w:tblPrEx>
        <w:trPr>
          <w:trHeight w:val="255"/>
          <w:jc w:val="center"/>
        </w:trPr>
        <w:tc>
          <w:tcPr>
            <w:tcW w:w="692" w:type="dxa"/>
          </w:tcPr>
          <w:p w:rsidR="00433DA0" w:rsidRPr="001A4F04" w:rsidRDefault="00433DA0" w:rsidP="00BA23F0">
            <w:pPr>
              <w:jc w:val="right"/>
            </w:pPr>
            <w:r w:rsidRPr="001A4F04">
              <w:t>102</w:t>
            </w:r>
          </w:p>
        </w:tc>
        <w:tc>
          <w:tcPr>
            <w:tcW w:w="5220" w:type="dxa"/>
            <w:tcMar>
              <w:bottom w:w="0" w:type="dxa"/>
            </w:tcMar>
          </w:tcPr>
          <w:p w:rsidR="00433DA0" w:rsidRPr="001A4F04" w:rsidRDefault="00433DA0" w:rsidP="00BA23F0">
            <w:r w:rsidRPr="001A4F04">
              <w:t>Social and Farm Forestry</w:t>
            </w:r>
          </w:p>
        </w:tc>
        <w:tc>
          <w:tcPr>
            <w:tcW w:w="1610" w:type="dxa"/>
            <w:tcMar>
              <w:left w:w="58" w:type="dxa"/>
              <w:bottom w:w="0" w:type="dxa"/>
              <w:right w:w="58" w:type="dxa"/>
            </w:tcMar>
            <w:vAlign w:val="bottom"/>
          </w:tcPr>
          <w:p w:rsidR="00433DA0" w:rsidRPr="001A4F04" w:rsidRDefault="00433DA0" w:rsidP="00433DA0">
            <w:pPr>
              <w:jc w:val="right"/>
              <w:rPr>
                <w:rFonts w:eastAsia="Arial Unicode MS"/>
              </w:rPr>
            </w:pPr>
          </w:p>
        </w:tc>
        <w:tc>
          <w:tcPr>
            <w:tcW w:w="1614" w:type="dxa"/>
            <w:gridSpan w:val="2"/>
            <w:tcMar>
              <w:left w:w="58" w:type="dxa"/>
              <w:bottom w:w="0" w:type="dxa"/>
              <w:right w:w="58" w:type="dxa"/>
            </w:tcMar>
            <w:vAlign w:val="bottom"/>
          </w:tcPr>
          <w:p w:rsidR="00433DA0" w:rsidRPr="001A4F04" w:rsidRDefault="00433DA0" w:rsidP="00BA23F0">
            <w:pPr>
              <w:jc w:val="right"/>
              <w:rPr>
                <w:rFonts w:eastAsia="Arial Unicode MS"/>
              </w:rPr>
            </w:pPr>
          </w:p>
        </w:tc>
        <w:tc>
          <w:tcPr>
            <w:tcW w:w="1902" w:type="dxa"/>
            <w:tcMar>
              <w:left w:w="58" w:type="dxa"/>
              <w:bottom w:w="0" w:type="dxa"/>
              <w:right w:w="58" w:type="dxa"/>
            </w:tcMar>
            <w:vAlign w:val="bottom"/>
          </w:tcPr>
          <w:p w:rsidR="00433DA0" w:rsidRPr="001A4F04" w:rsidRDefault="00433DA0" w:rsidP="00BA23F0">
            <w:pPr>
              <w:jc w:val="right"/>
              <w:rPr>
                <w:rFonts w:eastAsia="Arial Unicode MS"/>
              </w:rPr>
            </w:pPr>
          </w:p>
        </w:tc>
        <w:tc>
          <w:tcPr>
            <w:tcW w:w="1754" w:type="dxa"/>
            <w:tcMar>
              <w:left w:w="58" w:type="dxa"/>
              <w:bottom w:w="0" w:type="dxa"/>
              <w:right w:w="58" w:type="dxa"/>
            </w:tcMar>
            <w:vAlign w:val="bottom"/>
          </w:tcPr>
          <w:p w:rsidR="00433DA0" w:rsidRPr="001A4F04" w:rsidRDefault="00433DA0" w:rsidP="00BA23F0">
            <w:pPr>
              <w:jc w:val="right"/>
              <w:rPr>
                <w:rFonts w:eastAsia="Arial Unicode MS"/>
              </w:rPr>
            </w:pPr>
          </w:p>
        </w:tc>
        <w:tc>
          <w:tcPr>
            <w:tcW w:w="1471" w:type="dxa"/>
            <w:tcMar>
              <w:left w:w="58" w:type="dxa"/>
              <w:bottom w:w="0" w:type="dxa"/>
              <w:right w:w="58" w:type="dxa"/>
            </w:tcMar>
            <w:vAlign w:val="bottom"/>
          </w:tcPr>
          <w:p w:rsidR="00433DA0" w:rsidRPr="001A4F04" w:rsidRDefault="00433DA0" w:rsidP="00BA23F0">
            <w:pPr>
              <w:jc w:val="right"/>
              <w:rPr>
                <w:rFonts w:eastAsia="Arial Unicode MS"/>
              </w:rPr>
            </w:pPr>
          </w:p>
        </w:tc>
        <w:tc>
          <w:tcPr>
            <w:tcW w:w="439" w:type="dxa"/>
            <w:tcMar>
              <w:left w:w="0" w:type="dxa"/>
              <w:bottom w:w="0" w:type="dxa"/>
            </w:tcMar>
            <w:vAlign w:val="bottom"/>
          </w:tcPr>
          <w:p w:rsidR="00433DA0" w:rsidRPr="001A4F04" w:rsidRDefault="00433DA0" w:rsidP="00BA23F0">
            <w:pPr>
              <w:rPr>
                <w:vertAlign w:val="superscript"/>
              </w:rPr>
            </w:pPr>
          </w:p>
        </w:tc>
        <w:tc>
          <w:tcPr>
            <w:tcW w:w="440" w:type="dxa"/>
            <w:tcMar>
              <w:bottom w:w="0" w:type="dxa"/>
            </w:tcMar>
            <w:vAlign w:val="bottom"/>
          </w:tcPr>
          <w:p w:rsidR="00433DA0" w:rsidRPr="001A4F04" w:rsidRDefault="00433DA0" w:rsidP="00BA23F0">
            <w:pPr>
              <w:jc w:val="right"/>
            </w:pPr>
          </w:p>
        </w:tc>
        <w:tc>
          <w:tcPr>
            <w:tcW w:w="892" w:type="dxa"/>
            <w:tcMar>
              <w:bottom w:w="0" w:type="dxa"/>
            </w:tcMar>
            <w:vAlign w:val="bottom"/>
          </w:tcPr>
          <w:p w:rsidR="00433DA0" w:rsidRPr="001A4F04" w:rsidRDefault="00433DA0" w:rsidP="00BA23F0">
            <w:pPr>
              <w:jc w:val="right"/>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pPr>
          </w:p>
        </w:tc>
        <w:tc>
          <w:tcPr>
            <w:tcW w:w="5220" w:type="dxa"/>
            <w:tcMar>
              <w:bottom w:w="0" w:type="dxa"/>
            </w:tcMar>
          </w:tcPr>
          <w:p w:rsidR="006765FC" w:rsidRPr="001A4F04" w:rsidRDefault="006765FC" w:rsidP="006765FC">
            <w:r w:rsidRPr="001A4F04">
              <w:t>Forestry and Environment Project for Eastern Plains</w:t>
            </w:r>
          </w:p>
        </w:tc>
        <w:tc>
          <w:tcPr>
            <w:tcW w:w="1610"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Mar>
              <w:left w:w="58" w:type="dxa"/>
              <w:bottom w:w="0" w:type="dxa"/>
              <w:right w:w="58" w:type="dxa"/>
            </w:tcMar>
          </w:tcPr>
          <w:p w:rsidR="006765FC" w:rsidRPr="001A4F04" w:rsidRDefault="006765FC" w:rsidP="006765FC">
            <w:pPr>
              <w:jc w:val="right"/>
              <w:rPr>
                <w:rFonts w:eastAsia="Arial Unicode MS"/>
              </w:rPr>
            </w:pPr>
            <w:r w:rsidRPr="001E5FC5">
              <w:t>…</w:t>
            </w:r>
          </w:p>
        </w:tc>
        <w:tc>
          <w:tcPr>
            <w:tcW w:w="1902" w:type="dxa"/>
            <w:tcMar>
              <w:left w:w="58" w:type="dxa"/>
              <w:bottom w:w="0" w:type="dxa"/>
              <w:right w:w="58" w:type="dxa"/>
            </w:tcMar>
          </w:tcPr>
          <w:p w:rsidR="006765FC" w:rsidRPr="001A4F04" w:rsidRDefault="006765FC" w:rsidP="006765FC">
            <w:pPr>
              <w:jc w:val="right"/>
              <w:rPr>
                <w:rFonts w:eastAsia="Arial Unicode MS"/>
              </w:rPr>
            </w:pPr>
            <w:r w:rsidRPr="001E5FC5">
              <w:t>…</w:t>
            </w:r>
          </w:p>
        </w:tc>
        <w:tc>
          <w:tcPr>
            <w:tcW w:w="1754" w:type="dxa"/>
            <w:tcMar>
              <w:left w:w="58" w:type="dxa"/>
              <w:bottom w:w="0" w:type="dxa"/>
              <w:right w:w="58" w:type="dxa"/>
            </w:tcMar>
          </w:tcPr>
          <w:p w:rsidR="006765FC" w:rsidRPr="001A4F04" w:rsidRDefault="006765FC" w:rsidP="006765FC">
            <w:pPr>
              <w:jc w:val="right"/>
              <w:rPr>
                <w:rFonts w:eastAsia="Arial Unicode MS"/>
              </w:rPr>
            </w:pPr>
            <w:r w:rsidRPr="001E5FC5">
              <w:t>…</w:t>
            </w:r>
          </w:p>
        </w:tc>
        <w:tc>
          <w:tcPr>
            <w:tcW w:w="1471"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3,182.92</w:t>
            </w:r>
          </w:p>
        </w:tc>
        <w:tc>
          <w:tcPr>
            <w:tcW w:w="439" w:type="dxa"/>
            <w:tcMar>
              <w:left w:w="0" w:type="dxa"/>
              <w:bottom w:w="0" w:type="dxa"/>
            </w:tcMar>
            <w:vAlign w:val="bottom"/>
          </w:tcPr>
          <w:p w:rsidR="006765FC" w:rsidRPr="001A4F04" w:rsidRDefault="006765FC" w:rsidP="006765FC">
            <w:pPr>
              <w:rPr>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pPr>
          </w:p>
        </w:tc>
        <w:tc>
          <w:tcPr>
            <w:tcW w:w="5220" w:type="dxa"/>
            <w:tcMar>
              <w:bottom w:w="0" w:type="dxa"/>
            </w:tcMar>
          </w:tcPr>
          <w:p w:rsidR="006765FC" w:rsidRPr="001A4F04" w:rsidRDefault="006765FC" w:rsidP="006765FC">
            <w:r w:rsidRPr="001A4F04">
              <w:t>Unspent S</w:t>
            </w:r>
            <w:r>
              <w:t>C</w:t>
            </w:r>
            <w:r w:rsidRPr="001A4F04">
              <w:t>SP-TSP amount as per the  SCSP-TSP Act 2013</w:t>
            </w:r>
          </w:p>
        </w:tc>
        <w:tc>
          <w:tcPr>
            <w:tcW w:w="1610"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Mar>
              <w:left w:w="58" w:type="dxa"/>
              <w:bottom w:w="0" w:type="dxa"/>
              <w:right w:w="58" w:type="dxa"/>
            </w:tcMar>
          </w:tcPr>
          <w:p w:rsidR="006765FC" w:rsidRPr="001A4F04" w:rsidRDefault="006765FC" w:rsidP="006765FC">
            <w:pPr>
              <w:jc w:val="right"/>
              <w:rPr>
                <w:rFonts w:eastAsia="Arial Unicode MS"/>
              </w:rPr>
            </w:pPr>
            <w:r w:rsidRPr="001E5FC5">
              <w:t>…</w:t>
            </w:r>
          </w:p>
        </w:tc>
        <w:tc>
          <w:tcPr>
            <w:tcW w:w="1902" w:type="dxa"/>
            <w:tcMar>
              <w:left w:w="58" w:type="dxa"/>
              <w:bottom w:w="0" w:type="dxa"/>
              <w:right w:w="58" w:type="dxa"/>
            </w:tcMar>
          </w:tcPr>
          <w:p w:rsidR="006765FC" w:rsidRPr="001A4F04" w:rsidRDefault="006765FC" w:rsidP="006765FC">
            <w:pPr>
              <w:jc w:val="right"/>
              <w:rPr>
                <w:rFonts w:eastAsia="Arial Unicode MS"/>
              </w:rPr>
            </w:pPr>
            <w:r w:rsidRPr="001E5FC5">
              <w:t>…</w:t>
            </w:r>
          </w:p>
        </w:tc>
        <w:tc>
          <w:tcPr>
            <w:tcW w:w="1754" w:type="dxa"/>
            <w:tcMar>
              <w:left w:w="58" w:type="dxa"/>
              <w:bottom w:w="0" w:type="dxa"/>
              <w:right w:w="58" w:type="dxa"/>
            </w:tcMar>
          </w:tcPr>
          <w:p w:rsidR="006765FC" w:rsidRPr="001A4F04" w:rsidRDefault="006765FC" w:rsidP="006765FC">
            <w:pPr>
              <w:jc w:val="right"/>
              <w:rPr>
                <w:rFonts w:eastAsia="Arial Unicode MS"/>
              </w:rPr>
            </w:pPr>
            <w:r w:rsidRPr="001E5FC5">
              <w:t>…</w:t>
            </w:r>
          </w:p>
        </w:tc>
        <w:tc>
          <w:tcPr>
            <w:tcW w:w="1471"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237.00</w:t>
            </w:r>
          </w:p>
        </w:tc>
        <w:tc>
          <w:tcPr>
            <w:tcW w:w="439" w:type="dxa"/>
            <w:tcMar>
              <w:left w:w="0" w:type="dxa"/>
              <w:bottom w:w="0" w:type="dxa"/>
            </w:tcMar>
            <w:vAlign w:val="bottom"/>
          </w:tcPr>
          <w:p w:rsidR="006765FC" w:rsidRPr="001A4F04" w:rsidRDefault="006765FC" w:rsidP="006765FC">
            <w:pPr>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pPr>
          </w:p>
        </w:tc>
        <w:tc>
          <w:tcPr>
            <w:tcW w:w="5220" w:type="dxa"/>
            <w:tcBorders>
              <w:bottom w:val="single" w:sz="4" w:space="0" w:color="auto"/>
            </w:tcBorders>
            <w:tcMar>
              <w:bottom w:w="0" w:type="dxa"/>
            </w:tcMar>
          </w:tcPr>
          <w:p w:rsidR="006765FC" w:rsidRPr="001A4F04" w:rsidRDefault="006765FC" w:rsidP="006765FC">
            <w:pPr>
              <w:jc w:val="both"/>
              <w:rPr>
                <w:bCs/>
                <w:iCs/>
              </w:rPr>
            </w:pPr>
            <w:r w:rsidRPr="001A4F04">
              <w:rPr>
                <w:bCs/>
                <w:iCs/>
              </w:rPr>
              <w:t xml:space="preserve">Other Works/Schemes each costing </w:t>
            </w:r>
            <w:r>
              <w:rPr>
                <w:bCs/>
                <w:iCs/>
              </w:rPr>
              <w:t>₹</w:t>
            </w:r>
            <w:r w:rsidRPr="001A4F04">
              <w:rPr>
                <w:bCs/>
                <w:iCs/>
              </w:rPr>
              <w:t>10 crore and less</w:t>
            </w:r>
          </w:p>
        </w:tc>
        <w:tc>
          <w:tcPr>
            <w:tcW w:w="1610"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1E5FC5">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1E5FC5">
              <w:t>…</w:t>
            </w:r>
          </w:p>
        </w:tc>
        <w:tc>
          <w:tcPr>
            <w:tcW w:w="1754"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1E5FC5">
              <w:t>…</w:t>
            </w:r>
          </w:p>
        </w:tc>
        <w:tc>
          <w:tcPr>
            <w:tcW w:w="1471"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688.10</w:t>
            </w:r>
          </w:p>
        </w:tc>
        <w:tc>
          <w:tcPr>
            <w:tcW w:w="439" w:type="dxa"/>
            <w:tcBorders>
              <w:bottom w:val="single" w:sz="4" w:space="0" w:color="auto"/>
            </w:tcBorders>
            <w:tcMar>
              <w:left w:w="0" w:type="dxa"/>
              <w:bottom w:w="0" w:type="dxa"/>
            </w:tcMar>
            <w:vAlign w:val="bottom"/>
          </w:tcPr>
          <w:p w:rsidR="006765FC" w:rsidRPr="001A4F04" w:rsidRDefault="006765FC" w:rsidP="006765FC">
            <w:pPr>
              <w:rPr>
                <w:b/>
                <w:bCs/>
                <w:sz w:val="18"/>
                <w:szCs w:val="18"/>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rPr>
            </w:pPr>
          </w:p>
        </w:tc>
        <w:tc>
          <w:tcPr>
            <w:tcW w:w="5220" w:type="dxa"/>
            <w:tcBorders>
              <w:top w:val="single" w:sz="4" w:space="0" w:color="auto"/>
              <w:bottom w:val="single" w:sz="4" w:space="0" w:color="auto"/>
            </w:tcBorders>
            <w:tcMar>
              <w:bottom w:w="0" w:type="dxa"/>
            </w:tcMar>
          </w:tcPr>
          <w:p w:rsidR="006765FC" w:rsidRPr="001A4F04" w:rsidRDefault="006765FC" w:rsidP="006765FC">
            <w:pPr>
              <w:rPr>
                <w:b/>
                <w:bCs/>
              </w:rPr>
            </w:pPr>
            <w:r w:rsidRPr="001A4F04">
              <w:rPr>
                <w:b/>
                <w:bCs/>
              </w:rPr>
              <w:t>Total 01 – 102</w:t>
            </w:r>
          </w:p>
        </w:tc>
        <w:tc>
          <w:tcPr>
            <w:tcW w:w="1610"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jc w:val="right"/>
              <w:rPr>
                <w:rFonts w:eastAsia="Arial Unicode MS"/>
                <w:b/>
                <w:bCs/>
              </w:rPr>
            </w:pPr>
            <w:r w:rsidRPr="001A4F04">
              <w:rPr>
                <w:rFonts w:eastAsia="Arial Unicode MS"/>
                <w:b/>
                <w:bCs/>
              </w:rPr>
              <w:t>…</w:t>
            </w:r>
          </w:p>
        </w:tc>
        <w:tc>
          <w:tcPr>
            <w:tcW w:w="1614" w:type="dxa"/>
            <w:gridSpan w:val="2"/>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jc w:val="right"/>
              <w:rPr>
                <w:rFonts w:eastAsia="Arial Unicode MS"/>
                <w:b/>
                <w:bCs/>
              </w:rPr>
            </w:pPr>
            <w:r w:rsidRPr="001E5FC5">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jc w:val="right"/>
              <w:rPr>
                <w:rFonts w:eastAsia="Arial Unicode MS"/>
                <w:b/>
                <w:bCs/>
              </w:rPr>
            </w:pPr>
            <w:r w:rsidRPr="001E5FC5">
              <w:t>…</w:t>
            </w:r>
          </w:p>
        </w:tc>
        <w:tc>
          <w:tcPr>
            <w:tcW w:w="1754"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jc w:val="right"/>
              <w:rPr>
                <w:rFonts w:eastAsia="Arial Unicode MS"/>
                <w:b/>
                <w:bCs/>
              </w:rPr>
            </w:pPr>
            <w:r w:rsidRPr="001E5FC5">
              <w:t>…</w:t>
            </w:r>
          </w:p>
        </w:tc>
        <w:tc>
          <w:tcPr>
            <w:tcW w:w="147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jc w:val="right"/>
              <w:rPr>
                <w:rFonts w:eastAsia="Arial Unicode MS"/>
                <w:b/>
                <w:bCs/>
              </w:rPr>
            </w:pPr>
            <w:r w:rsidRPr="001A4F04">
              <w:rPr>
                <w:rFonts w:eastAsia="Arial Unicode MS"/>
                <w:b/>
                <w:bCs/>
              </w:rPr>
              <w:t>4,108.02</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b/>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rPr>
                <w:b/>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433DA0" w:rsidRPr="001A4F04" w:rsidTr="00BA23F0">
        <w:tblPrEx>
          <w:shd w:val="clear" w:color="auto" w:fill="auto"/>
        </w:tblPrEx>
        <w:trPr>
          <w:trHeight w:val="255"/>
          <w:jc w:val="center"/>
        </w:trPr>
        <w:tc>
          <w:tcPr>
            <w:tcW w:w="692" w:type="dxa"/>
          </w:tcPr>
          <w:p w:rsidR="00433DA0" w:rsidRPr="001A4F04" w:rsidRDefault="00433DA0" w:rsidP="00BA23F0">
            <w:pPr>
              <w:jc w:val="right"/>
            </w:pPr>
            <w:r w:rsidRPr="001A4F04">
              <w:t>190</w:t>
            </w:r>
          </w:p>
        </w:tc>
        <w:tc>
          <w:tcPr>
            <w:tcW w:w="5220" w:type="dxa"/>
            <w:tcBorders>
              <w:top w:val="single" w:sz="4" w:space="0" w:color="auto"/>
            </w:tcBorders>
            <w:tcMar>
              <w:bottom w:w="0" w:type="dxa"/>
            </w:tcMar>
          </w:tcPr>
          <w:p w:rsidR="00433DA0" w:rsidRPr="001A4F04" w:rsidRDefault="00433DA0" w:rsidP="00BA23F0">
            <w:r w:rsidRPr="001A4F04">
              <w:t>Investments in Public Sector and Other Undertakings</w:t>
            </w:r>
          </w:p>
        </w:tc>
        <w:tc>
          <w:tcPr>
            <w:tcW w:w="1610" w:type="dxa"/>
            <w:tcBorders>
              <w:top w:val="single" w:sz="4" w:space="0" w:color="auto"/>
            </w:tcBorders>
            <w:tcMar>
              <w:left w:w="58" w:type="dxa"/>
              <w:bottom w:w="0" w:type="dxa"/>
              <w:right w:w="58" w:type="dxa"/>
            </w:tcMar>
            <w:vAlign w:val="bottom"/>
          </w:tcPr>
          <w:p w:rsidR="00433DA0" w:rsidRPr="001A4F04" w:rsidRDefault="00433DA0" w:rsidP="00433DA0">
            <w:pPr>
              <w:jc w:val="center"/>
            </w:pPr>
          </w:p>
        </w:tc>
        <w:tc>
          <w:tcPr>
            <w:tcW w:w="1614" w:type="dxa"/>
            <w:gridSpan w:val="2"/>
            <w:tcBorders>
              <w:top w:val="single" w:sz="4" w:space="0" w:color="auto"/>
            </w:tcBorders>
            <w:tcMar>
              <w:left w:w="58" w:type="dxa"/>
              <w:bottom w:w="0" w:type="dxa"/>
              <w:right w:w="58" w:type="dxa"/>
            </w:tcMar>
            <w:vAlign w:val="bottom"/>
          </w:tcPr>
          <w:p w:rsidR="00433DA0" w:rsidRPr="001A4F04" w:rsidRDefault="00433DA0" w:rsidP="00BA23F0">
            <w:pPr>
              <w:jc w:val="right"/>
              <w:rPr>
                <w:rFonts w:eastAsia="Arial Unicode MS"/>
              </w:rPr>
            </w:pPr>
          </w:p>
        </w:tc>
        <w:tc>
          <w:tcPr>
            <w:tcW w:w="1902" w:type="dxa"/>
            <w:tcBorders>
              <w:top w:val="single" w:sz="4" w:space="0" w:color="auto"/>
            </w:tcBorders>
            <w:tcMar>
              <w:left w:w="58" w:type="dxa"/>
              <w:bottom w:w="0" w:type="dxa"/>
              <w:right w:w="58" w:type="dxa"/>
            </w:tcMar>
            <w:vAlign w:val="bottom"/>
          </w:tcPr>
          <w:p w:rsidR="00433DA0" w:rsidRPr="001A4F04" w:rsidRDefault="00433DA0" w:rsidP="00BA23F0">
            <w:pPr>
              <w:jc w:val="center"/>
            </w:pPr>
          </w:p>
        </w:tc>
        <w:tc>
          <w:tcPr>
            <w:tcW w:w="1754" w:type="dxa"/>
            <w:tcBorders>
              <w:top w:val="single" w:sz="4" w:space="0" w:color="auto"/>
            </w:tcBorders>
            <w:tcMar>
              <w:left w:w="58" w:type="dxa"/>
              <w:bottom w:w="0" w:type="dxa"/>
              <w:right w:w="58" w:type="dxa"/>
            </w:tcMar>
            <w:vAlign w:val="bottom"/>
          </w:tcPr>
          <w:p w:rsidR="00433DA0" w:rsidRPr="001A4F04" w:rsidRDefault="00433DA0" w:rsidP="00BA23F0">
            <w:pPr>
              <w:jc w:val="center"/>
            </w:pPr>
          </w:p>
        </w:tc>
        <w:tc>
          <w:tcPr>
            <w:tcW w:w="1471" w:type="dxa"/>
            <w:tcBorders>
              <w:top w:val="single" w:sz="4" w:space="0" w:color="auto"/>
            </w:tcBorders>
            <w:tcMar>
              <w:left w:w="58" w:type="dxa"/>
              <w:bottom w:w="0" w:type="dxa"/>
              <w:right w:w="58" w:type="dxa"/>
            </w:tcMar>
            <w:vAlign w:val="bottom"/>
          </w:tcPr>
          <w:p w:rsidR="00433DA0" w:rsidRPr="001A4F04" w:rsidRDefault="00433DA0" w:rsidP="00BA23F0">
            <w:pPr>
              <w:jc w:val="right"/>
              <w:rPr>
                <w:rFonts w:eastAsia="Arial Unicode MS"/>
              </w:rPr>
            </w:pPr>
          </w:p>
        </w:tc>
        <w:tc>
          <w:tcPr>
            <w:tcW w:w="439" w:type="dxa"/>
            <w:tcBorders>
              <w:top w:val="single" w:sz="4" w:space="0" w:color="auto"/>
            </w:tcBorders>
            <w:tcMar>
              <w:left w:w="0" w:type="dxa"/>
              <w:bottom w:w="0" w:type="dxa"/>
            </w:tcMar>
            <w:vAlign w:val="bottom"/>
          </w:tcPr>
          <w:p w:rsidR="00433DA0" w:rsidRPr="001A4F04" w:rsidRDefault="00433DA0" w:rsidP="00BA23F0">
            <w:pPr>
              <w:rPr>
                <w:vertAlign w:val="superscript"/>
              </w:rPr>
            </w:pPr>
          </w:p>
        </w:tc>
        <w:tc>
          <w:tcPr>
            <w:tcW w:w="440" w:type="dxa"/>
            <w:tcBorders>
              <w:top w:val="single" w:sz="4" w:space="0" w:color="auto"/>
            </w:tcBorders>
            <w:tcMar>
              <w:bottom w:w="0" w:type="dxa"/>
            </w:tcMar>
            <w:vAlign w:val="bottom"/>
          </w:tcPr>
          <w:p w:rsidR="00433DA0" w:rsidRPr="001A4F04" w:rsidRDefault="00433DA0" w:rsidP="00BA23F0">
            <w:pPr>
              <w:jc w:val="right"/>
            </w:pPr>
          </w:p>
        </w:tc>
        <w:tc>
          <w:tcPr>
            <w:tcW w:w="892" w:type="dxa"/>
            <w:tcBorders>
              <w:top w:val="single" w:sz="4" w:space="0" w:color="auto"/>
            </w:tcBorders>
            <w:tcMar>
              <w:bottom w:w="0" w:type="dxa"/>
            </w:tcMar>
            <w:vAlign w:val="bottom"/>
          </w:tcPr>
          <w:p w:rsidR="00433DA0" w:rsidRPr="001A4F04" w:rsidRDefault="00433DA0" w:rsidP="00BA23F0">
            <w:pPr>
              <w:jc w:val="right"/>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rPr>
            </w:pPr>
          </w:p>
        </w:tc>
        <w:tc>
          <w:tcPr>
            <w:tcW w:w="5220" w:type="dxa"/>
            <w:tcMar>
              <w:bottom w:w="0" w:type="dxa"/>
            </w:tcMar>
          </w:tcPr>
          <w:p w:rsidR="006765FC" w:rsidRPr="001A4F04" w:rsidRDefault="006765FC" w:rsidP="006765FC">
            <w:r w:rsidRPr="001A4F04">
              <w:t>Karnataka Forest Development Corporation Limited, Bengaluru</w:t>
            </w:r>
          </w:p>
        </w:tc>
        <w:tc>
          <w:tcPr>
            <w:tcW w:w="1610"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Mar>
              <w:left w:w="58" w:type="dxa"/>
              <w:bottom w:w="0" w:type="dxa"/>
              <w:right w:w="58" w:type="dxa"/>
            </w:tcMar>
          </w:tcPr>
          <w:p w:rsidR="006765FC" w:rsidRPr="001A4F04" w:rsidRDefault="006765FC" w:rsidP="006765FC">
            <w:pPr>
              <w:jc w:val="right"/>
              <w:rPr>
                <w:rFonts w:eastAsia="Arial Unicode MS"/>
              </w:rPr>
            </w:pPr>
            <w:r w:rsidRPr="00023272">
              <w:t>…</w:t>
            </w:r>
          </w:p>
        </w:tc>
        <w:tc>
          <w:tcPr>
            <w:tcW w:w="1902" w:type="dxa"/>
            <w:tcMar>
              <w:left w:w="58" w:type="dxa"/>
              <w:bottom w:w="0" w:type="dxa"/>
              <w:right w:w="58" w:type="dxa"/>
            </w:tcMar>
          </w:tcPr>
          <w:p w:rsidR="006765FC" w:rsidRPr="001A4F04" w:rsidRDefault="006765FC" w:rsidP="006765FC">
            <w:pPr>
              <w:jc w:val="right"/>
              <w:rPr>
                <w:rFonts w:eastAsia="Arial Unicode MS"/>
              </w:rPr>
            </w:pPr>
            <w:r w:rsidRPr="00023272">
              <w:t>…</w:t>
            </w:r>
          </w:p>
        </w:tc>
        <w:tc>
          <w:tcPr>
            <w:tcW w:w="1754" w:type="dxa"/>
            <w:tcMar>
              <w:left w:w="58" w:type="dxa"/>
              <w:bottom w:w="0" w:type="dxa"/>
              <w:right w:w="58" w:type="dxa"/>
            </w:tcMar>
          </w:tcPr>
          <w:p w:rsidR="006765FC" w:rsidRPr="001A4F04" w:rsidRDefault="006765FC" w:rsidP="006765FC">
            <w:pPr>
              <w:jc w:val="right"/>
              <w:rPr>
                <w:rFonts w:eastAsia="Arial Unicode MS"/>
              </w:rPr>
            </w:pPr>
            <w:r w:rsidRPr="00023272">
              <w:t>…</w:t>
            </w:r>
          </w:p>
        </w:tc>
        <w:tc>
          <w:tcPr>
            <w:tcW w:w="1471"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2,570.05</w:t>
            </w:r>
          </w:p>
        </w:tc>
        <w:tc>
          <w:tcPr>
            <w:tcW w:w="439" w:type="dxa"/>
            <w:tcMar>
              <w:left w:w="0" w:type="dxa"/>
              <w:bottom w:w="0" w:type="dxa"/>
            </w:tcMar>
            <w:vAlign w:val="bottom"/>
          </w:tcPr>
          <w:p w:rsidR="006765FC" w:rsidRPr="001A4F04" w:rsidRDefault="006765FC" w:rsidP="006765FC">
            <w:pPr>
              <w:rPr>
                <w:b/>
                <w:vertAlign w:val="superscript"/>
              </w:rPr>
            </w:pPr>
          </w:p>
        </w:tc>
        <w:tc>
          <w:tcPr>
            <w:tcW w:w="440" w:type="dxa"/>
            <w:tcMar>
              <w:bottom w:w="0" w:type="dxa"/>
            </w:tcMar>
            <w:vAlign w:val="bottom"/>
          </w:tcPr>
          <w:p w:rsidR="006765FC" w:rsidRPr="001A4F04" w:rsidRDefault="006765FC" w:rsidP="006765FC">
            <w:pPr>
              <w:jc w:val="right"/>
              <w:rPr>
                <w:b/>
              </w:rPr>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rPr>
            </w:pPr>
          </w:p>
        </w:tc>
        <w:tc>
          <w:tcPr>
            <w:tcW w:w="5220" w:type="dxa"/>
            <w:tcMar>
              <w:bottom w:w="0" w:type="dxa"/>
            </w:tcMar>
          </w:tcPr>
          <w:p w:rsidR="006765FC" w:rsidRPr="001A4F04" w:rsidRDefault="006765FC" w:rsidP="006765FC">
            <w:r w:rsidRPr="001A4F04">
              <w:t>Karnataka State Forest Industries Corporation Limited, Bengaluru</w:t>
            </w:r>
          </w:p>
        </w:tc>
        <w:tc>
          <w:tcPr>
            <w:tcW w:w="1610"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Mar>
              <w:left w:w="58" w:type="dxa"/>
              <w:bottom w:w="0" w:type="dxa"/>
              <w:right w:w="58" w:type="dxa"/>
            </w:tcMar>
          </w:tcPr>
          <w:p w:rsidR="006765FC" w:rsidRPr="001A4F04" w:rsidRDefault="006765FC" w:rsidP="006765FC">
            <w:pPr>
              <w:jc w:val="right"/>
              <w:rPr>
                <w:rFonts w:eastAsia="Arial Unicode MS"/>
              </w:rPr>
            </w:pPr>
            <w:r w:rsidRPr="00023272">
              <w:t>…</w:t>
            </w:r>
          </w:p>
        </w:tc>
        <w:tc>
          <w:tcPr>
            <w:tcW w:w="1902" w:type="dxa"/>
            <w:tcMar>
              <w:left w:w="58" w:type="dxa"/>
              <w:bottom w:w="0" w:type="dxa"/>
              <w:right w:w="58" w:type="dxa"/>
            </w:tcMar>
          </w:tcPr>
          <w:p w:rsidR="006765FC" w:rsidRPr="001A4F04" w:rsidRDefault="006765FC" w:rsidP="006765FC">
            <w:pPr>
              <w:jc w:val="right"/>
              <w:rPr>
                <w:rFonts w:eastAsia="Arial Unicode MS"/>
              </w:rPr>
            </w:pPr>
            <w:r w:rsidRPr="00023272">
              <w:t>…</w:t>
            </w:r>
          </w:p>
        </w:tc>
        <w:tc>
          <w:tcPr>
            <w:tcW w:w="1754" w:type="dxa"/>
            <w:tcMar>
              <w:left w:w="58" w:type="dxa"/>
              <w:bottom w:w="0" w:type="dxa"/>
              <w:right w:w="58" w:type="dxa"/>
            </w:tcMar>
          </w:tcPr>
          <w:p w:rsidR="006765FC" w:rsidRPr="001A4F04" w:rsidRDefault="006765FC" w:rsidP="006765FC">
            <w:pPr>
              <w:jc w:val="right"/>
              <w:rPr>
                <w:rFonts w:eastAsia="Arial Unicode MS"/>
              </w:rPr>
            </w:pPr>
            <w:r w:rsidRPr="00023272">
              <w:t>…</w:t>
            </w:r>
          </w:p>
        </w:tc>
        <w:tc>
          <w:tcPr>
            <w:tcW w:w="1471"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229.31</w:t>
            </w:r>
          </w:p>
        </w:tc>
        <w:tc>
          <w:tcPr>
            <w:tcW w:w="439" w:type="dxa"/>
            <w:tcMar>
              <w:left w:w="0" w:type="dxa"/>
              <w:bottom w:w="0" w:type="dxa"/>
            </w:tcMar>
            <w:vAlign w:val="bottom"/>
          </w:tcPr>
          <w:p w:rsidR="006765FC" w:rsidRPr="001A4F04" w:rsidRDefault="006765FC" w:rsidP="006765FC">
            <w:pPr>
              <w:rPr>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rPr>
            </w:pPr>
          </w:p>
        </w:tc>
        <w:tc>
          <w:tcPr>
            <w:tcW w:w="5220" w:type="dxa"/>
            <w:tcMar>
              <w:bottom w:w="0" w:type="dxa"/>
            </w:tcMar>
          </w:tcPr>
          <w:p w:rsidR="006765FC" w:rsidRPr="001A4F04" w:rsidRDefault="006765FC" w:rsidP="006765FC">
            <w:r w:rsidRPr="001A4F04">
              <w:t>Karnataka State Cashew Development Corporation Limited, Mangaluru</w:t>
            </w:r>
          </w:p>
        </w:tc>
        <w:tc>
          <w:tcPr>
            <w:tcW w:w="1610"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Mar>
              <w:left w:w="58" w:type="dxa"/>
              <w:bottom w:w="0" w:type="dxa"/>
              <w:right w:w="58" w:type="dxa"/>
            </w:tcMar>
          </w:tcPr>
          <w:p w:rsidR="006765FC" w:rsidRPr="001A4F04" w:rsidRDefault="006765FC" w:rsidP="006765FC">
            <w:pPr>
              <w:jc w:val="right"/>
              <w:rPr>
                <w:rFonts w:eastAsia="Arial Unicode MS"/>
              </w:rPr>
            </w:pPr>
            <w:r w:rsidRPr="00023272">
              <w:t>…</w:t>
            </w:r>
          </w:p>
        </w:tc>
        <w:tc>
          <w:tcPr>
            <w:tcW w:w="1902" w:type="dxa"/>
            <w:tcMar>
              <w:left w:w="58" w:type="dxa"/>
              <w:bottom w:w="0" w:type="dxa"/>
              <w:right w:w="58" w:type="dxa"/>
            </w:tcMar>
          </w:tcPr>
          <w:p w:rsidR="006765FC" w:rsidRPr="001A4F04" w:rsidRDefault="006765FC" w:rsidP="006765FC">
            <w:pPr>
              <w:jc w:val="right"/>
              <w:rPr>
                <w:rFonts w:eastAsia="Arial Unicode MS"/>
              </w:rPr>
            </w:pPr>
            <w:r w:rsidRPr="00023272">
              <w:t>…</w:t>
            </w:r>
          </w:p>
        </w:tc>
        <w:tc>
          <w:tcPr>
            <w:tcW w:w="1754" w:type="dxa"/>
            <w:tcMar>
              <w:left w:w="58" w:type="dxa"/>
              <w:bottom w:w="0" w:type="dxa"/>
              <w:right w:w="58" w:type="dxa"/>
            </w:tcMar>
          </w:tcPr>
          <w:p w:rsidR="006765FC" w:rsidRPr="001A4F04" w:rsidRDefault="006765FC" w:rsidP="006765FC">
            <w:pPr>
              <w:jc w:val="right"/>
              <w:rPr>
                <w:rFonts w:eastAsia="Arial Unicode MS"/>
              </w:rPr>
            </w:pPr>
            <w:r w:rsidRPr="00023272">
              <w:t>…</w:t>
            </w:r>
          </w:p>
        </w:tc>
        <w:tc>
          <w:tcPr>
            <w:tcW w:w="1471"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708.03</w:t>
            </w:r>
          </w:p>
        </w:tc>
        <w:tc>
          <w:tcPr>
            <w:tcW w:w="439" w:type="dxa"/>
            <w:tcMar>
              <w:left w:w="0" w:type="dxa"/>
              <w:bottom w:w="0" w:type="dxa"/>
            </w:tcMar>
            <w:vAlign w:val="bottom"/>
          </w:tcPr>
          <w:p w:rsidR="006765FC" w:rsidRPr="001A4F04" w:rsidRDefault="006765FC" w:rsidP="006765FC">
            <w:pPr>
              <w:rPr>
                <w:vertAlign w:val="superscript"/>
              </w:rPr>
            </w:pPr>
          </w:p>
        </w:tc>
        <w:tc>
          <w:tcPr>
            <w:tcW w:w="440" w:type="dxa"/>
            <w:tcMar>
              <w:bottom w:w="0" w:type="dxa"/>
            </w:tcMar>
            <w:vAlign w:val="bottom"/>
          </w:tcPr>
          <w:p w:rsidR="006765FC" w:rsidRPr="001A4F04" w:rsidRDefault="006765FC" w:rsidP="006765FC">
            <w:pPr>
              <w:jc w:val="right"/>
              <w:rPr>
                <w:bCs/>
              </w:rPr>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rPr>
            </w:pPr>
          </w:p>
        </w:tc>
        <w:tc>
          <w:tcPr>
            <w:tcW w:w="5220" w:type="dxa"/>
            <w:tcBorders>
              <w:bottom w:val="single" w:sz="4" w:space="0" w:color="auto"/>
            </w:tcBorders>
            <w:tcMar>
              <w:bottom w:w="0" w:type="dxa"/>
            </w:tcMar>
          </w:tcPr>
          <w:p w:rsidR="006765FC" w:rsidRPr="001A4F04" w:rsidRDefault="006765FC" w:rsidP="006765FC">
            <w:r w:rsidRPr="001A4F04">
              <w:t>Jungle Lodges and Resorts</w:t>
            </w:r>
          </w:p>
        </w:tc>
        <w:tc>
          <w:tcPr>
            <w:tcW w:w="1610"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023272">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023272">
              <w:t>…</w:t>
            </w:r>
          </w:p>
        </w:tc>
        <w:tc>
          <w:tcPr>
            <w:tcW w:w="1754"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023272">
              <w:t>…</w:t>
            </w:r>
          </w:p>
        </w:tc>
        <w:tc>
          <w:tcPr>
            <w:tcW w:w="1471"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29.47</w:t>
            </w:r>
          </w:p>
        </w:tc>
        <w:tc>
          <w:tcPr>
            <w:tcW w:w="439" w:type="dxa"/>
            <w:tcBorders>
              <w:bottom w:val="single" w:sz="4" w:space="0" w:color="auto"/>
            </w:tcBorders>
            <w:tcMar>
              <w:left w:w="0" w:type="dxa"/>
              <w:bottom w:w="0" w:type="dxa"/>
            </w:tcMar>
            <w:vAlign w:val="bottom"/>
          </w:tcPr>
          <w:p w:rsidR="006765FC" w:rsidRPr="001A4F04" w:rsidRDefault="006765FC" w:rsidP="006765FC">
            <w:pPr>
              <w:rPr>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rPr>
                <w:bCs/>
              </w:rPr>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rPr>
            </w:pPr>
          </w:p>
        </w:tc>
        <w:tc>
          <w:tcPr>
            <w:tcW w:w="5220" w:type="dxa"/>
            <w:tcBorders>
              <w:top w:val="single" w:sz="4" w:space="0" w:color="auto"/>
              <w:bottom w:val="single" w:sz="4" w:space="0" w:color="auto"/>
            </w:tcBorders>
            <w:tcMar>
              <w:bottom w:w="0" w:type="dxa"/>
            </w:tcMar>
          </w:tcPr>
          <w:p w:rsidR="006765FC" w:rsidRPr="001A4F04" w:rsidRDefault="006765FC" w:rsidP="006765FC">
            <w:pPr>
              <w:rPr>
                <w:b/>
              </w:rPr>
            </w:pPr>
            <w:r w:rsidRPr="001A4F04">
              <w:rPr>
                <w:b/>
              </w:rPr>
              <w:t>Total 01 – 190</w:t>
            </w:r>
          </w:p>
        </w:tc>
        <w:tc>
          <w:tcPr>
            <w:tcW w:w="1610"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rFonts w:eastAsia="Arial Unicode MS"/>
                <w:b/>
              </w:rPr>
            </w:pPr>
            <w:r w:rsidRPr="00023272">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rFonts w:eastAsia="Arial Unicode MS"/>
                <w:b/>
              </w:rPr>
            </w:pPr>
            <w:r w:rsidRPr="00023272">
              <w:t>…</w:t>
            </w:r>
          </w:p>
        </w:tc>
        <w:tc>
          <w:tcPr>
            <w:tcW w:w="1754"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rFonts w:eastAsia="Arial Unicode MS"/>
                <w:b/>
              </w:rPr>
            </w:pPr>
            <w:r w:rsidRPr="00023272">
              <w:t>…</w:t>
            </w:r>
          </w:p>
        </w:tc>
        <w:tc>
          <w:tcPr>
            <w:tcW w:w="147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rPr>
            </w:pPr>
            <w:r w:rsidRPr="001A4F04">
              <w:rPr>
                <w:rFonts w:eastAsia="Arial Unicode MS"/>
                <w:b/>
              </w:rPr>
              <w:t>3,536.86</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b/>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pPr>
            <w:r w:rsidRPr="001A4F04">
              <w:t>800</w:t>
            </w:r>
          </w:p>
        </w:tc>
        <w:tc>
          <w:tcPr>
            <w:tcW w:w="5220" w:type="dxa"/>
            <w:tcBorders>
              <w:top w:val="single" w:sz="4" w:space="0" w:color="auto"/>
              <w:bottom w:val="single" w:sz="4" w:space="0" w:color="auto"/>
            </w:tcBorders>
            <w:tcMar>
              <w:bottom w:w="0" w:type="dxa"/>
            </w:tcMar>
          </w:tcPr>
          <w:p w:rsidR="006765FC" w:rsidRPr="001A4F04" w:rsidRDefault="006765FC" w:rsidP="006765FC">
            <w:r w:rsidRPr="001A4F04">
              <w:t>Other Expenditure</w:t>
            </w:r>
          </w:p>
        </w:tc>
        <w:tc>
          <w:tcPr>
            <w:tcW w:w="1610"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w:t>
            </w:r>
          </w:p>
        </w:tc>
        <w:tc>
          <w:tcPr>
            <w:tcW w:w="1614" w:type="dxa"/>
            <w:gridSpan w:val="2"/>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023272">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023272">
              <w:t>…</w:t>
            </w:r>
          </w:p>
        </w:tc>
        <w:tc>
          <w:tcPr>
            <w:tcW w:w="1754"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rFonts w:eastAsia="Arial Unicode MS"/>
              </w:rPr>
            </w:pPr>
            <w:r w:rsidRPr="00023272">
              <w:t>…</w:t>
            </w:r>
          </w:p>
        </w:tc>
        <w:tc>
          <w:tcPr>
            <w:tcW w:w="147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111.82</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bCs/>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rPr>
                <w:bCs/>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pPr>
            <w:r w:rsidRPr="001A4F04">
              <w:t>…</w:t>
            </w:r>
          </w:p>
        </w:tc>
      </w:tr>
      <w:tr w:rsidR="00C4713E" w:rsidRPr="001A4F04" w:rsidTr="00BA23F0">
        <w:tblPrEx>
          <w:shd w:val="clear" w:color="auto" w:fill="auto"/>
        </w:tblPrEx>
        <w:trPr>
          <w:trHeight w:val="255"/>
          <w:jc w:val="center"/>
        </w:trPr>
        <w:tc>
          <w:tcPr>
            <w:tcW w:w="692" w:type="dxa"/>
          </w:tcPr>
          <w:p w:rsidR="00C4713E" w:rsidRPr="001A4F04" w:rsidRDefault="00C4713E" w:rsidP="00C4713E">
            <w:pPr>
              <w:jc w:val="right"/>
              <w:rPr>
                <w:b/>
                <w:bCs/>
              </w:rPr>
            </w:pPr>
          </w:p>
        </w:tc>
        <w:tc>
          <w:tcPr>
            <w:tcW w:w="5220" w:type="dxa"/>
            <w:tcBorders>
              <w:top w:val="single" w:sz="4" w:space="0" w:color="auto"/>
              <w:bottom w:val="single" w:sz="4" w:space="0" w:color="auto"/>
            </w:tcBorders>
            <w:tcMar>
              <w:bottom w:w="0" w:type="dxa"/>
            </w:tcMar>
          </w:tcPr>
          <w:p w:rsidR="00C4713E" w:rsidRPr="001A4F04" w:rsidRDefault="00C4713E" w:rsidP="00C4713E">
            <w:pPr>
              <w:rPr>
                <w:b/>
                <w:bCs/>
                <w:i/>
                <w:iCs/>
              </w:rPr>
            </w:pPr>
            <w:r w:rsidRPr="001A4F04">
              <w:rPr>
                <w:b/>
                <w:bCs/>
                <w:i/>
                <w:iCs/>
              </w:rPr>
              <w:t>Total 4406-01</w:t>
            </w:r>
          </w:p>
        </w:tc>
        <w:tc>
          <w:tcPr>
            <w:tcW w:w="1610" w:type="dxa"/>
            <w:tcBorders>
              <w:top w:val="single" w:sz="4" w:space="0" w:color="auto"/>
              <w:bottom w:val="single" w:sz="4" w:space="0" w:color="auto"/>
            </w:tcBorders>
            <w:tcMar>
              <w:left w:w="58" w:type="dxa"/>
              <w:bottom w:w="0" w:type="dxa"/>
              <w:right w:w="58" w:type="dxa"/>
            </w:tcMar>
            <w:vAlign w:val="bottom"/>
          </w:tcPr>
          <w:p w:rsidR="00C4713E" w:rsidRPr="001A4F04" w:rsidRDefault="00C4713E" w:rsidP="00C4713E">
            <w:pPr>
              <w:overflowPunct/>
              <w:jc w:val="right"/>
              <w:textAlignment w:val="auto"/>
              <w:rPr>
                <w:b/>
                <w:bCs/>
              </w:rPr>
            </w:pPr>
            <w:r>
              <w:rPr>
                <w:b/>
                <w:bCs/>
              </w:rPr>
              <w:t>60,677.05</w:t>
            </w:r>
          </w:p>
        </w:tc>
        <w:tc>
          <w:tcPr>
            <w:tcW w:w="1614" w:type="dxa"/>
            <w:gridSpan w:val="2"/>
            <w:tcBorders>
              <w:top w:val="single" w:sz="4" w:space="0" w:color="auto"/>
              <w:bottom w:val="single" w:sz="4" w:space="0" w:color="auto"/>
            </w:tcBorders>
            <w:tcMar>
              <w:left w:w="58" w:type="dxa"/>
              <w:bottom w:w="0" w:type="dxa"/>
              <w:right w:w="58" w:type="dxa"/>
            </w:tcMar>
            <w:vAlign w:val="bottom"/>
          </w:tcPr>
          <w:p w:rsidR="00C4713E" w:rsidRPr="006765FC" w:rsidRDefault="00C4713E" w:rsidP="00C4713E">
            <w:pPr>
              <w:jc w:val="right"/>
              <w:rPr>
                <w:b/>
                <w:bCs/>
              </w:rPr>
            </w:pPr>
            <w:r w:rsidRPr="006765FC">
              <w:rPr>
                <w:b/>
                <w:bCs/>
              </w:rPr>
              <w:t xml:space="preserve">          67,159.79</w:t>
            </w:r>
          </w:p>
        </w:tc>
        <w:tc>
          <w:tcPr>
            <w:tcW w:w="1902" w:type="dxa"/>
            <w:tcBorders>
              <w:top w:val="single" w:sz="4" w:space="0" w:color="auto"/>
              <w:bottom w:val="single" w:sz="4" w:space="0" w:color="auto"/>
            </w:tcBorders>
            <w:tcMar>
              <w:left w:w="58" w:type="dxa"/>
              <w:bottom w:w="0" w:type="dxa"/>
              <w:right w:w="58" w:type="dxa"/>
            </w:tcMar>
            <w:vAlign w:val="bottom"/>
          </w:tcPr>
          <w:p w:rsidR="00C4713E" w:rsidRPr="006765FC" w:rsidRDefault="00C4713E" w:rsidP="00C4713E">
            <w:pPr>
              <w:overflowPunct/>
              <w:jc w:val="right"/>
              <w:textAlignment w:val="auto"/>
              <w:rPr>
                <w:b/>
                <w:bCs/>
              </w:rPr>
            </w:pPr>
            <w:r w:rsidRPr="006765FC">
              <w:rPr>
                <w:b/>
                <w:bCs/>
              </w:rPr>
              <w:t>…</w:t>
            </w:r>
          </w:p>
        </w:tc>
        <w:tc>
          <w:tcPr>
            <w:tcW w:w="1754" w:type="dxa"/>
            <w:tcBorders>
              <w:top w:val="single" w:sz="4" w:space="0" w:color="auto"/>
              <w:bottom w:val="single" w:sz="4" w:space="0" w:color="auto"/>
            </w:tcBorders>
            <w:tcMar>
              <w:left w:w="58" w:type="dxa"/>
              <w:bottom w:w="0" w:type="dxa"/>
              <w:right w:w="58" w:type="dxa"/>
            </w:tcMar>
            <w:vAlign w:val="bottom"/>
          </w:tcPr>
          <w:p w:rsidR="00C4713E" w:rsidRPr="006765FC" w:rsidRDefault="00C4713E" w:rsidP="00C4713E">
            <w:pPr>
              <w:overflowPunct/>
              <w:jc w:val="right"/>
              <w:textAlignment w:val="auto"/>
              <w:rPr>
                <w:b/>
                <w:bCs/>
              </w:rPr>
            </w:pPr>
            <w:r w:rsidRPr="006765FC">
              <w:rPr>
                <w:b/>
                <w:bCs/>
              </w:rPr>
              <w:t xml:space="preserve">              67,159.79 </w:t>
            </w:r>
          </w:p>
        </w:tc>
        <w:tc>
          <w:tcPr>
            <w:tcW w:w="1471" w:type="dxa"/>
            <w:tcBorders>
              <w:top w:val="single" w:sz="4" w:space="0" w:color="auto"/>
              <w:bottom w:val="single" w:sz="4" w:space="0" w:color="auto"/>
            </w:tcBorders>
            <w:tcMar>
              <w:left w:w="58" w:type="dxa"/>
              <w:bottom w:w="0" w:type="dxa"/>
              <w:right w:w="58" w:type="dxa"/>
            </w:tcMar>
            <w:vAlign w:val="bottom"/>
          </w:tcPr>
          <w:p w:rsidR="00C4713E" w:rsidRPr="006765FC" w:rsidRDefault="00C4713E" w:rsidP="00C4713E">
            <w:pPr>
              <w:jc w:val="right"/>
              <w:rPr>
                <w:b/>
                <w:bCs/>
              </w:rPr>
            </w:pPr>
            <w:r w:rsidRPr="006765FC">
              <w:rPr>
                <w:b/>
                <w:bCs/>
              </w:rPr>
              <w:t xml:space="preserve">2,56,331.13 </w:t>
            </w:r>
          </w:p>
        </w:tc>
        <w:tc>
          <w:tcPr>
            <w:tcW w:w="439" w:type="dxa"/>
            <w:tcBorders>
              <w:top w:val="single" w:sz="4" w:space="0" w:color="auto"/>
              <w:bottom w:val="single" w:sz="4" w:space="0" w:color="auto"/>
            </w:tcBorders>
            <w:tcMar>
              <w:left w:w="0" w:type="dxa"/>
              <w:bottom w:w="0" w:type="dxa"/>
            </w:tcMar>
            <w:vAlign w:val="bottom"/>
          </w:tcPr>
          <w:p w:rsidR="00C4713E" w:rsidRPr="001A4F04" w:rsidRDefault="00C4713E" w:rsidP="00C4713E">
            <w:pPr>
              <w:rPr>
                <w:b/>
                <w:bCs/>
                <w:vertAlign w:val="superscript"/>
              </w:rPr>
            </w:pPr>
          </w:p>
        </w:tc>
        <w:tc>
          <w:tcPr>
            <w:tcW w:w="440" w:type="dxa"/>
            <w:tcBorders>
              <w:top w:val="single" w:sz="4" w:space="0" w:color="auto"/>
              <w:bottom w:val="single" w:sz="4" w:space="0" w:color="auto"/>
            </w:tcBorders>
            <w:tcMar>
              <w:bottom w:w="0" w:type="dxa"/>
            </w:tcMar>
            <w:vAlign w:val="bottom"/>
          </w:tcPr>
          <w:p w:rsidR="00C4713E" w:rsidRPr="001A4F04" w:rsidRDefault="00C4713E" w:rsidP="00C4713E">
            <w:pPr>
              <w:jc w:val="right"/>
              <w:rPr>
                <w:b/>
                <w:bCs/>
              </w:rPr>
            </w:pPr>
            <w:r w:rsidRPr="001A4F04">
              <w:rPr>
                <w:b/>
                <w:bCs/>
              </w:rPr>
              <w:t>(+)</w:t>
            </w:r>
          </w:p>
        </w:tc>
        <w:tc>
          <w:tcPr>
            <w:tcW w:w="892" w:type="dxa"/>
            <w:tcBorders>
              <w:top w:val="single" w:sz="4" w:space="0" w:color="auto"/>
              <w:bottom w:val="single" w:sz="4" w:space="0" w:color="auto"/>
            </w:tcBorders>
            <w:tcMar>
              <w:bottom w:w="0" w:type="dxa"/>
            </w:tcMar>
            <w:vAlign w:val="bottom"/>
          </w:tcPr>
          <w:p w:rsidR="00C4713E" w:rsidRPr="001A4F04" w:rsidRDefault="003361BC" w:rsidP="00C4713E">
            <w:pPr>
              <w:jc w:val="right"/>
              <w:rPr>
                <w:b/>
                <w:bCs/>
              </w:rPr>
            </w:pPr>
            <w:r>
              <w:rPr>
                <w:b/>
                <w:bCs/>
              </w:rPr>
              <w:t>10.90</w:t>
            </w:r>
          </w:p>
        </w:tc>
      </w:tr>
      <w:tr w:rsidR="00433DA0" w:rsidRPr="001A4F04" w:rsidTr="00BA23F0">
        <w:tblPrEx>
          <w:shd w:val="clear" w:color="auto" w:fill="auto"/>
        </w:tblPrEx>
        <w:trPr>
          <w:trHeight w:val="255"/>
          <w:jc w:val="center"/>
        </w:trPr>
        <w:tc>
          <w:tcPr>
            <w:tcW w:w="692" w:type="dxa"/>
          </w:tcPr>
          <w:p w:rsidR="00433DA0" w:rsidRPr="001A4F04" w:rsidRDefault="00433DA0" w:rsidP="006C0A16">
            <w:pPr>
              <w:spacing w:before="20"/>
              <w:jc w:val="right"/>
              <w:rPr>
                <w:i/>
                <w:iCs/>
              </w:rPr>
            </w:pPr>
            <w:r w:rsidRPr="001A4F04">
              <w:rPr>
                <w:i/>
                <w:iCs/>
              </w:rPr>
              <w:t>02</w:t>
            </w:r>
          </w:p>
        </w:tc>
        <w:tc>
          <w:tcPr>
            <w:tcW w:w="5220" w:type="dxa"/>
            <w:tcMar>
              <w:bottom w:w="0" w:type="dxa"/>
            </w:tcMar>
          </w:tcPr>
          <w:p w:rsidR="00433DA0" w:rsidRPr="001A4F04" w:rsidRDefault="00433DA0" w:rsidP="006C0A16">
            <w:pPr>
              <w:spacing w:before="20"/>
              <w:rPr>
                <w:i/>
                <w:iCs/>
              </w:rPr>
            </w:pPr>
            <w:r w:rsidRPr="001A4F04">
              <w:rPr>
                <w:i/>
                <w:iCs/>
              </w:rPr>
              <w:t>Environmental Forestry and Wild Life</w:t>
            </w:r>
          </w:p>
        </w:tc>
        <w:tc>
          <w:tcPr>
            <w:tcW w:w="1610" w:type="dxa"/>
            <w:tcMar>
              <w:left w:w="58" w:type="dxa"/>
              <w:bottom w:w="0" w:type="dxa"/>
              <w:right w:w="58" w:type="dxa"/>
            </w:tcMar>
            <w:vAlign w:val="bottom"/>
          </w:tcPr>
          <w:p w:rsidR="00433DA0" w:rsidRPr="001A4F04" w:rsidRDefault="00433DA0" w:rsidP="00433DA0">
            <w:pPr>
              <w:jc w:val="center"/>
              <w:rPr>
                <w:bCs/>
              </w:rPr>
            </w:pPr>
          </w:p>
        </w:tc>
        <w:tc>
          <w:tcPr>
            <w:tcW w:w="1614" w:type="dxa"/>
            <w:gridSpan w:val="2"/>
            <w:tcMar>
              <w:left w:w="58" w:type="dxa"/>
              <w:bottom w:w="0" w:type="dxa"/>
              <w:right w:w="58" w:type="dxa"/>
            </w:tcMar>
            <w:vAlign w:val="bottom"/>
          </w:tcPr>
          <w:p w:rsidR="00433DA0" w:rsidRPr="001A4F04" w:rsidRDefault="00433DA0" w:rsidP="006C0A16">
            <w:pPr>
              <w:jc w:val="right"/>
              <w:rPr>
                <w:rFonts w:eastAsia="Arial Unicode MS"/>
              </w:rPr>
            </w:pPr>
          </w:p>
        </w:tc>
        <w:tc>
          <w:tcPr>
            <w:tcW w:w="1902" w:type="dxa"/>
            <w:tcMar>
              <w:left w:w="58" w:type="dxa"/>
              <w:bottom w:w="0" w:type="dxa"/>
              <w:right w:w="58" w:type="dxa"/>
            </w:tcMar>
            <w:vAlign w:val="bottom"/>
          </w:tcPr>
          <w:p w:rsidR="00433DA0" w:rsidRPr="001A4F04" w:rsidRDefault="00433DA0" w:rsidP="006C0A16">
            <w:pPr>
              <w:jc w:val="center"/>
            </w:pPr>
          </w:p>
        </w:tc>
        <w:tc>
          <w:tcPr>
            <w:tcW w:w="1754" w:type="dxa"/>
            <w:tcMar>
              <w:left w:w="58" w:type="dxa"/>
              <w:bottom w:w="0" w:type="dxa"/>
              <w:right w:w="58" w:type="dxa"/>
            </w:tcMar>
            <w:vAlign w:val="bottom"/>
          </w:tcPr>
          <w:p w:rsidR="00433DA0" w:rsidRPr="001A4F04" w:rsidRDefault="00433DA0" w:rsidP="006C0A16">
            <w:pPr>
              <w:jc w:val="center"/>
              <w:rPr>
                <w:bCs/>
              </w:rPr>
            </w:pPr>
          </w:p>
        </w:tc>
        <w:tc>
          <w:tcPr>
            <w:tcW w:w="1471" w:type="dxa"/>
            <w:tcMar>
              <w:left w:w="58" w:type="dxa"/>
              <w:bottom w:w="0" w:type="dxa"/>
              <w:right w:w="58" w:type="dxa"/>
            </w:tcMar>
            <w:vAlign w:val="bottom"/>
          </w:tcPr>
          <w:p w:rsidR="00433DA0" w:rsidRPr="001A4F04" w:rsidRDefault="00433DA0" w:rsidP="006C0A16">
            <w:pPr>
              <w:spacing w:before="20"/>
              <w:jc w:val="right"/>
            </w:pPr>
          </w:p>
        </w:tc>
        <w:tc>
          <w:tcPr>
            <w:tcW w:w="439" w:type="dxa"/>
            <w:tcMar>
              <w:left w:w="0" w:type="dxa"/>
              <w:bottom w:w="0" w:type="dxa"/>
            </w:tcMar>
            <w:vAlign w:val="bottom"/>
          </w:tcPr>
          <w:p w:rsidR="00433DA0" w:rsidRPr="001A4F04" w:rsidRDefault="00433DA0" w:rsidP="006C0A16">
            <w:pPr>
              <w:rPr>
                <w:bCs/>
                <w:vertAlign w:val="superscript"/>
              </w:rPr>
            </w:pPr>
          </w:p>
        </w:tc>
        <w:tc>
          <w:tcPr>
            <w:tcW w:w="440" w:type="dxa"/>
            <w:tcMar>
              <w:bottom w:w="0" w:type="dxa"/>
            </w:tcMar>
            <w:vAlign w:val="bottom"/>
          </w:tcPr>
          <w:p w:rsidR="00433DA0" w:rsidRPr="001A4F04" w:rsidRDefault="00433DA0" w:rsidP="006C0A16">
            <w:pPr>
              <w:jc w:val="right"/>
              <w:rPr>
                <w:bCs/>
              </w:rPr>
            </w:pPr>
          </w:p>
        </w:tc>
        <w:tc>
          <w:tcPr>
            <w:tcW w:w="892" w:type="dxa"/>
            <w:tcMar>
              <w:bottom w:w="0" w:type="dxa"/>
            </w:tcMar>
            <w:vAlign w:val="bottom"/>
          </w:tcPr>
          <w:p w:rsidR="00433DA0" w:rsidRPr="001A4F04" w:rsidRDefault="00433DA0" w:rsidP="006C0A16">
            <w:pPr>
              <w:jc w:val="right"/>
              <w:rPr>
                <w:bC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jc w:val="right"/>
            </w:pPr>
            <w:r w:rsidRPr="001A4F04">
              <w:t>111</w:t>
            </w:r>
          </w:p>
        </w:tc>
        <w:tc>
          <w:tcPr>
            <w:tcW w:w="5220" w:type="dxa"/>
            <w:tcMar>
              <w:bottom w:w="0" w:type="dxa"/>
            </w:tcMar>
          </w:tcPr>
          <w:p w:rsidR="006765FC" w:rsidRPr="001A4F04" w:rsidRDefault="006765FC" w:rsidP="006765FC">
            <w:pPr>
              <w:spacing w:before="20"/>
            </w:pPr>
            <w:r w:rsidRPr="001A4F04">
              <w:t>Zoological Park</w:t>
            </w:r>
          </w:p>
        </w:tc>
        <w:tc>
          <w:tcPr>
            <w:tcW w:w="1610" w:type="dxa"/>
            <w:tcMar>
              <w:left w:w="58" w:type="dxa"/>
              <w:bottom w:w="0" w:type="dxa"/>
              <w:right w:w="58" w:type="dxa"/>
            </w:tcMar>
            <w:vAlign w:val="bottom"/>
          </w:tcPr>
          <w:p w:rsidR="006765FC" w:rsidRPr="001A4F04" w:rsidRDefault="006765FC" w:rsidP="006765FC">
            <w:pPr>
              <w:jc w:val="right"/>
            </w:pPr>
            <w:r>
              <w:t>…</w:t>
            </w:r>
          </w:p>
        </w:tc>
        <w:tc>
          <w:tcPr>
            <w:tcW w:w="1614" w:type="dxa"/>
            <w:gridSpan w:val="2"/>
            <w:tcMar>
              <w:left w:w="58" w:type="dxa"/>
              <w:bottom w:w="0" w:type="dxa"/>
              <w:right w:w="58" w:type="dxa"/>
            </w:tcMar>
          </w:tcPr>
          <w:p w:rsidR="006765FC" w:rsidRPr="001A4F04" w:rsidRDefault="006765FC" w:rsidP="006765FC">
            <w:pPr>
              <w:jc w:val="right"/>
            </w:pPr>
            <w:r w:rsidRPr="00251586">
              <w:t>…</w:t>
            </w:r>
          </w:p>
        </w:tc>
        <w:tc>
          <w:tcPr>
            <w:tcW w:w="1902" w:type="dxa"/>
            <w:tcMar>
              <w:left w:w="58" w:type="dxa"/>
              <w:bottom w:w="0" w:type="dxa"/>
              <w:right w:w="58" w:type="dxa"/>
            </w:tcMar>
          </w:tcPr>
          <w:p w:rsidR="006765FC" w:rsidRPr="001A4F04" w:rsidRDefault="006765FC" w:rsidP="006765FC">
            <w:pPr>
              <w:jc w:val="right"/>
            </w:pPr>
            <w:r w:rsidRPr="00251586">
              <w:t>…</w:t>
            </w:r>
          </w:p>
        </w:tc>
        <w:tc>
          <w:tcPr>
            <w:tcW w:w="1754" w:type="dxa"/>
            <w:tcMar>
              <w:left w:w="58" w:type="dxa"/>
              <w:bottom w:w="0" w:type="dxa"/>
              <w:right w:w="58" w:type="dxa"/>
            </w:tcMar>
          </w:tcPr>
          <w:p w:rsidR="006765FC" w:rsidRPr="001A4F04" w:rsidRDefault="006765FC" w:rsidP="006765FC">
            <w:pPr>
              <w:jc w:val="right"/>
            </w:pPr>
            <w:r w:rsidRPr="00251586">
              <w:t>…</w:t>
            </w:r>
          </w:p>
        </w:tc>
        <w:tc>
          <w:tcPr>
            <w:tcW w:w="1471" w:type="dxa"/>
            <w:tcMar>
              <w:left w:w="58" w:type="dxa"/>
              <w:bottom w:w="0" w:type="dxa"/>
              <w:right w:w="58" w:type="dxa"/>
            </w:tcMar>
            <w:vAlign w:val="bottom"/>
          </w:tcPr>
          <w:p w:rsidR="006765FC" w:rsidRPr="001A4F04" w:rsidRDefault="006765FC" w:rsidP="006765FC">
            <w:pPr>
              <w:spacing w:before="20"/>
              <w:jc w:val="right"/>
              <w:rPr>
                <w:rFonts w:eastAsia="Arial Unicode MS"/>
              </w:rPr>
            </w:pPr>
            <w:r w:rsidRPr="001A4F04">
              <w:rPr>
                <w:rFonts w:eastAsia="Arial Unicode MS"/>
              </w:rPr>
              <w:t>501.29</w:t>
            </w:r>
          </w:p>
        </w:tc>
        <w:tc>
          <w:tcPr>
            <w:tcW w:w="439" w:type="dxa"/>
            <w:tcMar>
              <w:left w:w="0" w:type="dxa"/>
              <w:bottom w:w="0" w:type="dxa"/>
            </w:tcMar>
            <w:vAlign w:val="bottom"/>
          </w:tcPr>
          <w:p w:rsidR="006765FC" w:rsidRPr="001A4F04" w:rsidRDefault="006765FC" w:rsidP="006765FC">
            <w:pPr>
              <w:rPr>
                <w:bCs/>
                <w:vertAlign w:val="superscript"/>
              </w:rPr>
            </w:pPr>
          </w:p>
        </w:tc>
        <w:tc>
          <w:tcPr>
            <w:tcW w:w="440" w:type="dxa"/>
            <w:tcMar>
              <w:bottom w:w="0" w:type="dxa"/>
            </w:tcMar>
            <w:vAlign w:val="bottom"/>
          </w:tcPr>
          <w:p w:rsidR="006765FC" w:rsidRPr="001A4F04" w:rsidRDefault="006765FC" w:rsidP="003361BC">
            <w:pPr>
              <w:rPr>
                <w:bCs/>
              </w:rPr>
            </w:pPr>
          </w:p>
        </w:tc>
        <w:tc>
          <w:tcPr>
            <w:tcW w:w="892" w:type="dxa"/>
            <w:tcMar>
              <w:bottom w:w="0" w:type="dxa"/>
            </w:tcMar>
            <w:vAlign w:val="bottom"/>
          </w:tcPr>
          <w:p w:rsidR="006765FC" w:rsidRPr="001A4F04" w:rsidRDefault="006765FC" w:rsidP="006765FC">
            <w:pPr>
              <w:jc w:val="right"/>
            </w:pPr>
            <w:r>
              <w:t>…</w:t>
            </w:r>
          </w:p>
        </w:tc>
      </w:tr>
      <w:tr w:rsidR="00433DA0" w:rsidRPr="001A4F04" w:rsidTr="00BA23F0">
        <w:tblPrEx>
          <w:shd w:val="clear" w:color="auto" w:fill="auto"/>
        </w:tblPrEx>
        <w:trPr>
          <w:trHeight w:val="255"/>
          <w:jc w:val="center"/>
        </w:trPr>
        <w:tc>
          <w:tcPr>
            <w:tcW w:w="692" w:type="dxa"/>
          </w:tcPr>
          <w:p w:rsidR="00433DA0" w:rsidRPr="001A4F04" w:rsidRDefault="00433DA0" w:rsidP="00C92EE2">
            <w:pPr>
              <w:spacing w:before="20"/>
              <w:jc w:val="right"/>
              <w:rPr>
                <w:i/>
                <w:iCs/>
              </w:rPr>
            </w:pPr>
            <w:r w:rsidRPr="001A4F04">
              <w:rPr>
                <w:i/>
                <w:iCs/>
              </w:rPr>
              <w:t>02</w:t>
            </w:r>
          </w:p>
        </w:tc>
        <w:tc>
          <w:tcPr>
            <w:tcW w:w="5220" w:type="dxa"/>
            <w:tcMar>
              <w:bottom w:w="0" w:type="dxa"/>
            </w:tcMar>
          </w:tcPr>
          <w:p w:rsidR="00433DA0" w:rsidRPr="001A4F04" w:rsidRDefault="00433DA0" w:rsidP="00C92EE2">
            <w:pPr>
              <w:spacing w:before="20"/>
              <w:rPr>
                <w:i/>
                <w:iCs/>
              </w:rPr>
            </w:pPr>
            <w:r w:rsidRPr="001A4F04">
              <w:rPr>
                <w:i/>
                <w:iCs/>
              </w:rPr>
              <w:t>Environmental Forestry and Wild Life</w:t>
            </w:r>
          </w:p>
        </w:tc>
        <w:tc>
          <w:tcPr>
            <w:tcW w:w="1610" w:type="dxa"/>
            <w:tcMar>
              <w:left w:w="58" w:type="dxa"/>
              <w:bottom w:w="0" w:type="dxa"/>
              <w:right w:w="58" w:type="dxa"/>
            </w:tcMar>
            <w:vAlign w:val="bottom"/>
          </w:tcPr>
          <w:p w:rsidR="00433DA0" w:rsidRPr="001A4F04" w:rsidRDefault="00433DA0" w:rsidP="00433DA0">
            <w:pPr>
              <w:jc w:val="center"/>
              <w:rPr>
                <w:bCs/>
              </w:rPr>
            </w:pPr>
          </w:p>
        </w:tc>
        <w:tc>
          <w:tcPr>
            <w:tcW w:w="1614" w:type="dxa"/>
            <w:gridSpan w:val="2"/>
            <w:tcMar>
              <w:left w:w="58" w:type="dxa"/>
              <w:bottom w:w="0" w:type="dxa"/>
              <w:right w:w="58" w:type="dxa"/>
            </w:tcMar>
            <w:vAlign w:val="bottom"/>
          </w:tcPr>
          <w:p w:rsidR="00433DA0" w:rsidRPr="001A4F04" w:rsidRDefault="00433DA0" w:rsidP="00C92EE2">
            <w:pPr>
              <w:jc w:val="right"/>
              <w:rPr>
                <w:rFonts w:eastAsia="Arial Unicode MS"/>
              </w:rPr>
            </w:pPr>
          </w:p>
        </w:tc>
        <w:tc>
          <w:tcPr>
            <w:tcW w:w="1902" w:type="dxa"/>
            <w:tcMar>
              <w:left w:w="58" w:type="dxa"/>
              <w:bottom w:w="0" w:type="dxa"/>
              <w:right w:w="58" w:type="dxa"/>
            </w:tcMar>
            <w:vAlign w:val="bottom"/>
          </w:tcPr>
          <w:p w:rsidR="00433DA0" w:rsidRPr="001A4F04" w:rsidRDefault="00433DA0" w:rsidP="00C92EE2">
            <w:pPr>
              <w:jc w:val="center"/>
            </w:pPr>
          </w:p>
        </w:tc>
        <w:tc>
          <w:tcPr>
            <w:tcW w:w="1754" w:type="dxa"/>
            <w:tcMar>
              <w:left w:w="58" w:type="dxa"/>
              <w:bottom w:w="0" w:type="dxa"/>
              <w:right w:w="58" w:type="dxa"/>
            </w:tcMar>
            <w:vAlign w:val="bottom"/>
          </w:tcPr>
          <w:p w:rsidR="00433DA0" w:rsidRPr="001A4F04" w:rsidRDefault="00433DA0" w:rsidP="00C92EE2">
            <w:pPr>
              <w:jc w:val="center"/>
              <w:rPr>
                <w:bCs/>
              </w:rPr>
            </w:pPr>
          </w:p>
        </w:tc>
        <w:tc>
          <w:tcPr>
            <w:tcW w:w="1471" w:type="dxa"/>
            <w:tcMar>
              <w:left w:w="58" w:type="dxa"/>
              <w:bottom w:w="0" w:type="dxa"/>
              <w:right w:w="58" w:type="dxa"/>
            </w:tcMar>
            <w:vAlign w:val="bottom"/>
          </w:tcPr>
          <w:p w:rsidR="00433DA0" w:rsidRPr="001A4F04" w:rsidRDefault="00433DA0" w:rsidP="00C92EE2">
            <w:pPr>
              <w:spacing w:before="20"/>
              <w:jc w:val="right"/>
            </w:pPr>
          </w:p>
        </w:tc>
        <w:tc>
          <w:tcPr>
            <w:tcW w:w="439" w:type="dxa"/>
            <w:tcMar>
              <w:left w:w="0" w:type="dxa"/>
              <w:bottom w:w="0" w:type="dxa"/>
            </w:tcMar>
            <w:vAlign w:val="bottom"/>
          </w:tcPr>
          <w:p w:rsidR="00433DA0" w:rsidRPr="001A4F04" w:rsidRDefault="00433DA0" w:rsidP="00CA42EC">
            <w:pPr>
              <w:rPr>
                <w:b/>
                <w:vertAlign w:val="superscript"/>
              </w:rPr>
            </w:pPr>
          </w:p>
        </w:tc>
        <w:tc>
          <w:tcPr>
            <w:tcW w:w="440" w:type="dxa"/>
            <w:tcMar>
              <w:bottom w:w="0" w:type="dxa"/>
            </w:tcMar>
            <w:vAlign w:val="bottom"/>
          </w:tcPr>
          <w:p w:rsidR="00433DA0" w:rsidRPr="001A4F04" w:rsidRDefault="00433DA0" w:rsidP="00CA42EC">
            <w:pPr>
              <w:jc w:val="right"/>
              <w:rPr>
                <w:bCs/>
              </w:rPr>
            </w:pPr>
          </w:p>
        </w:tc>
        <w:tc>
          <w:tcPr>
            <w:tcW w:w="892" w:type="dxa"/>
            <w:tcMar>
              <w:bottom w:w="0" w:type="dxa"/>
            </w:tcMar>
            <w:vAlign w:val="bottom"/>
          </w:tcPr>
          <w:p w:rsidR="00433DA0" w:rsidRPr="001A4F04" w:rsidRDefault="00433DA0" w:rsidP="00437E1A">
            <w:pPr>
              <w:jc w:val="right"/>
              <w:rPr>
                <w:bCs/>
              </w:rPr>
            </w:pPr>
          </w:p>
        </w:tc>
      </w:tr>
      <w:tr w:rsidR="00433DA0" w:rsidRPr="001A4F04" w:rsidTr="00BA23F0">
        <w:tblPrEx>
          <w:shd w:val="clear" w:color="auto" w:fill="auto"/>
        </w:tblPrEx>
        <w:trPr>
          <w:trHeight w:val="255"/>
          <w:jc w:val="center"/>
        </w:trPr>
        <w:tc>
          <w:tcPr>
            <w:tcW w:w="692" w:type="dxa"/>
          </w:tcPr>
          <w:p w:rsidR="00433DA0" w:rsidRPr="001A4F04" w:rsidRDefault="00433DA0" w:rsidP="00C92EE2">
            <w:pPr>
              <w:spacing w:before="20"/>
              <w:jc w:val="right"/>
            </w:pPr>
            <w:r w:rsidRPr="001A4F04">
              <w:t>112</w:t>
            </w:r>
          </w:p>
        </w:tc>
        <w:tc>
          <w:tcPr>
            <w:tcW w:w="5220" w:type="dxa"/>
            <w:tcMar>
              <w:bottom w:w="0" w:type="dxa"/>
            </w:tcMar>
          </w:tcPr>
          <w:p w:rsidR="00433DA0" w:rsidRPr="001A4F04" w:rsidRDefault="00433DA0" w:rsidP="00C92EE2">
            <w:pPr>
              <w:spacing w:before="20"/>
            </w:pPr>
            <w:r w:rsidRPr="001A4F04">
              <w:t>Public Gardens</w:t>
            </w:r>
          </w:p>
        </w:tc>
        <w:tc>
          <w:tcPr>
            <w:tcW w:w="1610" w:type="dxa"/>
            <w:tcMar>
              <w:left w:w="58" w:type="dxa"/>
              <w:bottom w:w="0" w:type="dxa"/>
              <w:right w:w="58" w:type="dxa"/>
            </w:tcMar>
            <w:vAlign w:val="bottom"/>
          </w:tcPr>
          <w:p w:rsidR="00433DA0" w:rsidRPr="001A4F04" w:rsidRDefault="00433DA0" w:rsidP="00433DA0">
            <w:pPr>
              <w:jc w:val="right"/>
              <w:rPr>
                <w:bCs/>
              </w:rPr>
            </w:pPr>
          </w:p>
        </w:tc>
        <w:tc>
          <w:tcPr>
            <w:tcW w:w="1614" w:type="dxa"/>
            <w:gridSpan w:val="2"/>
            <w:tcMar>
              <w:left w:w="58" w:type="dxa"/>
              <w:bottom w:w="0" w:type="dxa"/>
              <w:right w:w="58" w:type="dxa"/>
            </w:tcMar>
            <w:vAlign w:val="bottom"/>
          </w:tcPr>
          <w:p w:rsidR="00433DA0" w:rsidRPr="001A4F04" w:rsidRDefault="00433DA0" w:rsidP="00437A2E">
            <w:pPr>
              <w:jc w:val="right"/>
              <w:rPr>
                <w:rFonts w:eastAsia="Arial Unicode MS"/>
              </w:rPr>
            </w:pPr>
          </w:p>
        </w:tc>
        <w:tc>
          <w:tcPr>
            <w:tcW w:w="1902" w:type="dxa"/>
            <w:tcMar>
              <w:left w:w="58" w:type="dxa"/>
              <w:bottom w:w="0" w:type="dxa"/>
              <w:right w:w="58" w:type="dxa"/>
            </w:tcMar>
            <w:vAlign w:val="bottom"/>
          </w:tcPr>
          <w:p w:rsidR="00433DA0" w:rsidRPr="001A4F04" w:rsidRDefault="00433DA0" w:rsidP="00437A2E">
            <w:pPr>
              <w:jc w:val="right"/>
            </w:pPr>
          </w:p>
        </w:tc>
        <w:tc>
          <w:tcPr>
            <w:tcW w:w="1754" w:type="dxa"/>
            <w:tcMar>
              <w:left w:w="58" w:type="dxa"/>
              <w:bottom w:w="0" w:type="dxa"/>
              <w:right w:w="58" w:type="dxa"/>
            </w:tcMar>
            <w:vAlign w:val="bottom"/>
          </w:tcPr>
          <w:p w:rsidR="00433DA0" w:rsidRPr="001A4F04" w:rsidRDefault="00433DA0" w:rsidP="00437A2E">
            <w:pPr>
              <w:jc w:val="right"/>
              <w:rPr>
                <w:bCs/>
              </w:rPr>
            </w:pPr>
          </w:p>
        </w:tc>
        <w:tc>
          <w:tcPr>
            <w:tcW w:w="1471" w:type="dxa"/>
            <w:tcMar>
              <w:left w:w="58" w:type="dxa"/>
              <w:bottom w:w="0" w:type="dxa"/>
              <w:right w:w="58" w:type="dxa"/>
            </w:tcMar>
            <w:vAlign w:val="bottom"/>
          </w:tcPr>
          <w:p w:rsidR="00433DA0" w:rsidRPr="001A4F04" w:rsidRDefault="00433DA0" w:rsidP="00437A2E">
            <w:pPr>
              <w:spacing w:before="20"/>
              <w:jc w:val="right"/>
            </w:pPr>
          </w:p>
        </w:tc>
        <w:tc>
          <w:tcPr>
            <w:tcW w:w="439" w:type="dxa"/>
            <w:tcMar>
              <w:left w:w="0" w:type="dxa"/>
              <w:bottom w:w="0" w:type="dxa"/>
            </w:tcMar>
            <w:vAlign w:val="bottom"/>
          </w:tcPr>
          <w:p w:rsidR="00433DA0" w:rsidRPr="001A4F04" w:rsidRDefault="00433DA0" w:rsidP="00CA42EC">
            <w:pPr>
              <w:rPr>
                <w:b/>
                <w:vertAlign w:val="superscript"/>
              </w:rPr>
            </w:pPr>
          </w:p>
        </w:tc>
        <w:tc>
          <w:tcPr>
            <w:tcW w:w="440" w:type="dxa"/>
            <w:tcMar>
              <w:bottom w:w="0" w:type="dxa"/>
            </w:tcMar>
            <w:vAlign w:val="bottom"/>
          </w:tcPr>
          <w:p w:rsidR="00433DA0" w:rsidRPr="001A4F04" w:rsidRDefault="00433DA0" w:rsidP="00CA42EC">
            <w:pPr>
              <w:jc w:val="right"/>
              <w:rPr>
                <w:bCs/>
              </w:rPr>
            </w:pPr>
          </w:p>
        </w:tc>
        <w:tc>
          <w:tcPr>
            <w:tcW w:w="892" w:type="dxa"/>
            <w:tcMar>
              <w:bottom w:w="0" w:type="dxa"/>
            </w:tcMar>
            <w:vAlign w:val="bottom"/>
          </w:tcPr>
          <w:p w:rsidR="00433DA0" w:rsidRPr="001A4F04" w:rsidRDefault="00433DA0" w:rsidP="00437E1A">
            <w:pPr>
              <w:jc w:val="right"/>
              <w:rPr>
                <w:bC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jc w:val="right"/>
            </w:pPr>
          </w:p>
        </w:tc>
        <w:tc>
          <w:tcPr>
            <w:tcW w:w="5220" w:type="dxa"/>
            <w:tcBorders>
              <w:bottom w:val="single" w:sz="4" w:space="0" w:color="auto"/>
            </w:tcBorders>
            <w:tcMar>
              <w:bottom w:w="0" w:type="dxa"/>
            </w:tcMar>
          </w:tcPr>
          <w:p w:rsidR="006765FC" w:rsidRPr="001A4F04" w:rsidRDefault="006765FC" w:rsidP="006765FC">
            <w:pPr>
              <w:spacing w:before="20"/>
            </w:pPr>
            <w:r w:rsidRPr="001A4F04">
              <w:t xml:space="preserve">Construction of Glass House at Belagavi </w:t>
            </w:r>
          </w:p>
        </w:tc>
        <w:tc>
          <w:tcPr>
            <w:tcW w:w="1610"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4" w:type="dxa"/>
            <w:gridSpan w:val="2"/>
            <w:tcBorders>
              <w:bottom w:val="single" w:sz="4" w:space="0" w:color="auto"/>
            </w:tcBorders>
            <w:tcMar>
              <w:left w:w="58" w:type="dxa"/>
              <w:bottom w:w="0" w:type="dxa"/>
              <w:right w:w="58" w:type="dxa"/>
            </w:tcMar>
          </w:tcPr>
          <w:p w:rsidR="006765FC" w:rsidRPr="001A4F04" w:rsidRDefault="006765FC" w:rsidP="006765FC">
            <w:pPr>
              <w:jc w:val="right"/>
            </w:pPr>
            <w:r w:rsidRPr="00952067">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pPr>
            <w:r w:rsidRPr="00952067">
              <w:t>…</w:t>
            </w:r>
          </w:p>
        </w:tc>
        <w:tc>
          <w:tcPr>
            <w:tcW w:w="1754" w:type="dxa"/>
            <w:tcBorders>
              <w:bottom w:val="single" w:sz="4" w:space="0" w:color="auto"/>
            </w:tcBorders>
            <w:tcMar>
              <w:left w:w="58" w:type="dxa"/>
              <w:bottom w:w="0" w:type="dxa"/>
              <w:right w:w="58" w:type="dxa"/>
            </w:tcMar>
          </w:tcPr>
          <w:p w:rsidR="006765FC" w:rsidRPr="001A4F04" w:rsidRDefault="006765FC" w:rsidP="006765FC">
            <w:pPr>
              <w:jc w:val="right"/>
            </w:pPr>
            <w:r w:rsidRPr="00952067">
              <w:t>…</w:t>
            </w:r>
          </w:p>
        </w:tc>
        <w:tc>
          <w:tcPr>
            <w:tcW w:w="1471" w:type="dxa"/>
            <w:tcBorders>
              <w:bottom w:val="single" w:sz="4" w:space="0" w:color="auto"/>
            </w:tcBorders>
            <w:tcMar>
              <w:left w:w="58" w:type="dxa"/>
              <w:bottom w:w="0" w:type="dxa"/>
              <w:right w:w="58" w:type="dxa"/>
            </w:tcMar>
            <w:vAlign w:val="bottom"/>
          </w:tcPr>
          <w:p w:rsidR="006765FC" w:rsidRPr="001A4F04" w:rsidRDefault="006765FC" w:rsidP="006765FC">
            <w:pPr>
              <w:spacing w:before="20"/>
              <w:jc w:val="right"/>
            </w:pPr>
            <w:r w:rsidRPr="001A4F04">
              <w:t>150.00</w:t>
            </w:r>
          </w:p>
        </w:tc>
        <w:tc>
          <w:tcPr>
            <w:tcW w:w="439" w:type="dxa"/>
            <w:tcBorders>
              <w:bottom w:val="single" w:sz="4" w:space="0" w:color="auto"/>
            </w:tcBorders>
            <w:tcMar>
              <w:left w:w="0" w:type="dxa"/>
              <w:bottom w:w="0" w:type="dxa"/>
            </w:tcMar>
            <w:vAlign w:val="bottom"/>
          </w:tcPr>
          <w:p w:rsidR="006765FC" w:rsidRPr="001A4F04" w:rsidRDefault="006765FC" w:rsidP="006765FC">
            <w:pPr>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rPr>
                <w:bCs/>
              </w:rPr>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30"/>
          <w:jc w:val="center"/>
        </w:trPr>
        <w:tc>
          <w:tcPr>
            <w:tcW w:w="692" w:type="dxa"/>
            <w:vAlign w:val="bottom"/>
          </w:tcPr>
          <w:p w:rsidR="006765FC" w:rsidRPr="001A4F04" w:rsidRDefault="006765FC" w:rsidP="006765FC">
            <w:pPr>
              <w:rPr>
                <w:b/>
              </w:rPr>
            </w:pPr>
          </w:p>
        </w:tc>
        <w:tc>
          <w:tcPr>
            <w:tcW w:w="5220" w:type="dxa"/>
            <w:tcBorders>
              <w:top w:val="single" w:sz="4" w:space="0" w:color="auto"/>
              <w:bottom w:val="single" w:sz="4" w:space="0" w:color="auto"/>
            </w:tcBorders>
            <w:tcMar>
              <w:bottom w:w="0" w:type="dxa"/>
            </w:tcMar>
            <w:vAlign w:val="bottom"/>
          </w:tcPr>
          <w:p w:rsidR="006765FC" w:rsidRPr="001A4F04" w:rsidRDefault="006765FC" w:rsidP="006765FC">
            <w:pPr>
              <w:rPr>
                <w:b/>
                <w:i/>
                <w:iCs/>
              </w:rPr>
            </w:pPr>
            <w:r w:rsidRPr="001A4F04">
              <w:rPr>
                <w:b/>
                <w:i/>
                <w:iCs/>
              </w:rPr>
              <w:t>Total 4406 - 02</w:t>
            </w:r>
          </w:p>
        </w:tc>
        <w:tc>
          <w:tcPr>
            <w:tcW w:w="1610"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rPr>
            </w:pPr>
            <w:r>
              <w:rPr>
                <w:b/>
              </w:rPr>
              <w:t>…</w:t>
            </w:r>
          </w:p>
        </w:tc>
        <w:tc>
          <w:tcPr>
            <w:tcW w:w="1614" w:type="dxa"/>
            <w:gridSpan w:val="2"/>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sidRPr="00952067">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sidRPr="00952067">
              <w:t>…</w:t>
            </w:r>
          </w:p>
        </w:tc>
        <w:tc>
          <w:tcPr>
            <w:tcW w:w="1754"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sidRPr="00952067">
              <w:t>…</w:t>
            </w:r>
          </w:p>
        </w:tc>
        <w:tc>
          <w:tcPr>
            <w:tcW w:w="1471"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rPr>
            </w:pPr>
            <w:r w:rsidRPr="001A4F04">
              <w:rPr>
                <w:b/>
              </w:rPr>
              <w:t>651.29</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b/>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p>
        </w:tc>
      </w:tr>
      <w:tr w:rsidR="00433DA0" w:rsidRPr="001A4F04" w:rsidTr="00BF6463">
        <w:tblPrEx>
          <w:shd w:val="clear" w:color="auto" w:fill="auto"/>
        </w:tblPrEx>
        <w:trPr>
          <w:trHeight w:val="255"/>
          <w:jc w:val="center"/>
        </w:trPr>
        <w:tc>
          <w:tcPr>
            <w:tcW w:w="692" w:type="dxa"/>
            <w:tcBorders>
              <w:bottom w:val="single" w:sz="4" w:space="0" w:color="auto"/>
            </w:tcBorders>
          </w:tcPr>
          <w:p w:rsidR="00433DA0" w:rsidRPr="001A4F04" w:rsidRDefault="00433DA0" w:rsidP="00C92EE2">
            <w:pPr>
              <w:jc w:val="right"/>
              <w:rPr>
                <w:b/>
              </w:rPr>
            </w:pPr>
          </w:p>
        </w:tc>
        <w:tc>
          <w:tcPr>
            <w:tcW w:w="5220" w:type="dxa"/>
            <w:tcBorders>
              <w:top w:val="single" w:sz="4" w:space="0" w:color="auto"/>
              <w:bottom w:val="single" w:sz="4" w:space="0" w:color="auto"/>
            </w:tcBorders>
            <w:tcMar>
              <w:bottom w:w="0" w:type="dxa"/>
            </w:tcMar>
          </w:tcPr>
          <w:p w:rsidR="00433DA0" w:rsidRPr="001A4F04" w:rsidRDefault="00433DA0" w:rsidP="00C92EE2">
            <w:pPr>
              <w:pStyle w:val="Header"/>
              <w:rPr>
                <w:b/>
                <w:bCs/>
              </w:rPr>
            </w:pPr>
            <w:r w:rsidRPr="001A4F04">
              <w:rPr>
                <w:b/>
                <w:bCs/>
              </w:rPr>
              <w:t>Total    4406</w:t>
            </w:r>
          </w:p>
        </w:tc>
        <w:tc>
          <w:tcPr>
            <w:tcW w:w="1610" w:type="dxa"/>
            <w:tcBorders>
              <w:top w:val="single" w:sz="4" w:space="0" w:color="auto"/>
              <w:bottom w:val="single" w:sz="4" w:space="0" w:color="auto"/>
            </w:tcBorders>
            <w:tcMar>
              <w:left w:w="58" w:type="dxa"/>
              <w:bottom w:w="0" w:type="dxa"/>
              <w:right w:w="58" w:type="dxa"/>
            </w:tcMar>
            <w:vAlign w:val="bottom"/>
          </w:tcPr>
          <w:p w:rsidR="00433DA0" w:rsidRPr="001A4F04" w:rsidRDefault="00433DA0" w:rsidP="00433DA0">
            <w:pPr>
              <w:overflowPunct/>
              <w:jc w:val="right"/>
              <w:textAlignment w:val="auto"/>
              <w:rPr>
                <w:b/>
                <w:bCs/>
              </w:rPr>
            </w:pPr>
            <w:r>
              <w:rPr>
                <w:b/>
                <w:bCs/>
              </w:rPr>
              <w:t>60,677.05</w:t>
            </w:r>
          </w:p>
        </w:tc>
        <w:tc>
          <w:tcPr>
            <w:tcW w:w="1614" w:type="dxa"/>
            <w:gridSpan w:val="2"/>
            <w:tcBorders>
              <w:top w:val="single" w:sz="4" w:space="0" w:color="auto"/>
              <w:bottom w:val="single" w:sz="4" w:space="0" w:color="auto"/>
            </w:tcBorders>
            <w:tcMar>
              <w:left w:w="58" w:type="dxa"/>
              <w:bottom w:w="0" w:type="dxa"/>
              <w:right w:w="58" w:type="dxa"/>
            </w:tcMar>
            <w:vAlign w:val="bottom"/>
          </w:tcPr>
          <w:p w:rsidR="00433DA0" w:rsidRPr="001A4F04" w:rsidRDefault="00AB63B7" w:rsidP="007B6C5F">
            <w:pPr>
              <w:jc w:val="right"/>
              <w:rPr>
                <w:b/>
                <w:bCs/>
              </w:rPr>
            </w:pPr>
            <w:r>
              <w:rPr>
                <w:b/>
                <w:bCs/>
              </w:rPr>
              <w:t>67,159.79</w:t>
            </w:r>
          </w:p>
        </w:tc>
        <w:tc>
          <w:tcPr>
            <w:tcW w:w="1902" w:type="dxa"/>
            <w:tcBorders>
              <w:top w:val="single" w:sz="4" w:space="0" w:color="auto"/>
              <w:bottom w:val="single" w:sz="4" w:space="0" w:color="auto"/>
            </w:tcBorders>
            <w:tcMar>
              <w:left w:w="58" w:type="dxa"/>
              <w:bottom w:w="0" w:type="dxa"/>
              <w:right w:w="58" w:type="dxa"/>
            </w:tcMar>
            <w:vAlign w:val="bottom"/>
          </w:tcPr>
          <w:p w:rsidR="00433DA0" w:rsidRPr="001A4F04" w:rsidRDefault="00433DA0" w:rsidP="007B6C5F">
            <w:pPr>
              <w:overflowPunct/>
              <w:jc w:val="right"/>
              <w:textAlignment w:val="auto"/>
              <w:rPr>
                <w:b/>
                <w:bCs/>
              </w:rPr>
            </w:pPr>
            <w:r w:rsidRPr="001A4F04">
              <w:rPr>
                <w:b/>
                <w:bCs/>
              </w:rPr>
              <w:t>…</w:t>
            </w:r>
          </w:p>
        </w:tc>
        <w:tc>
          <w:tcPr>
            <w:tcW w:w="1754" w:type="dxa"/>
            <w:tcBorders>
              <w:top w:val="single" w:sz="4" w:space="0" w:color="auto"/>
              <w:bottom w:val="single" w:sz="4" w:space="0" w:color="auto"/>
            </w:tcBorders>
            <w:tcMar>
              <w:left w:w="58" w:type="dxa"/>
              <w:bottom w:w="0" w:type="dxa"/>
              <w:right w:w="58" w:type="dxa"/>
            </w:tcMar>
            <w:vAlign w:val="bottom"/>
          </w:tcPr>
          <w:p w:rsidR="00433DA0" w:rsidRPr="001A4F04" w:rsidRDefault="00AB63B7" w:rsidP="007B6C5F">
            <w:pPr>
              <w:overflowPunct/>
              <w:jc w:val="right"/>
              <w:textAlignment w:val="auto"/>
              <w:rPr>
                <w:b/>
                <w:bCs/>
              </w:rPr>
            </w:pPr>
            <w:r>
              <w:rPr>
                <w:b/>
                <w:bCs/>
              </w:rPr>
              <w:t>67,159.79</w:t>
            </w:r>
          </w:p>
        </w:tc>
        <w:tc>
          <w:tcPr>
            <w:tcW w:w="1471" w:type="dxa"/>
            <w:tcBorders>
              <w:top w:val="single" w:sz="4" w:space="0" w:color="auto"/>
              <w:bottom w:val="single" w:sz="4" w:space="0" w:color="auto"/>
            </w:tcBorders>
            <w:tcMar>
              <w:left w:w="58" w:type="dxa"/>
              <w:bottom w:w="0" w:type="dxa"/>
              <w:right w:w="58" w:type="dxa"/>
            </w:tcMar>
            <w:vAlign w:val="bottom"/>
          </w:tcPr>
          <w:p w:rsidR="00433DA0" w:rsidRPr="001A4F04" w:rsidRDefault="00AB63B7" w:rsidP="00437A2E">
            <w:pPr>
              <w:jc w:val="right"/>
              <w:rPr>
                <w:b/>
                <w:bCs/>
              </w:rPr>
            </w:pPr>
            <w:r>
              <w:rPr>
                <w:b/>
                <w:bCs/>
              </w:rPr>
              <w:t>2,56,982.43</w:t>
            </w:r>
          </w:p>
        </w:tc>
        <w:tc>
          <w:tcPr>
            <w:tcW w:w="439" w:type="dxa"/>
            <w:tcBorders>
              <w:top w:val="single" w:sz="4" w:space="0" w:color="auto"/>
              <w:bottom w:val="single" w:sz="4" w:space="0" w:color="auto"/>
            </w:tcBorders>
            <w:tcMar>
              <w:left w:w="0" w:type="dxa"/>
              <w:bottom w:w="0" w:type="dxa"/>
            </w:tcMar>
            <w:vAlign w:val="bottom"/>
          </w:tcPr>
          <w:p w:rsidR="00433DA0" w:rsidRPr="001A4F04" w:rsidRDefault="00433DA0" w:rsidP="00CA42EC">
            <w:pPr>
              <w:rPr>
                <w:b/>
                <w:vertAlign w:val="superscript"/>
              </w:rPr>
            </w:pPr>
          </w:p>
        </w:tc>
        <w:tc>
          <w:tcPr>
            <w:tcW w:w="440" w:type="dxa"/>
            <w:tcBorders>
              <w:top w:val="single" w:sz="4" w:space="0" w:color="auto"/>
              <w:bottom w:val="single" w:sz="4" w:space="0" w:color="auto"/>
            </w:tcBorders>
            <w:tcMar>
              <w:bottom w:w="0" w:type="dxa"/>
            </w:tcMar>
            <w:vAlign w:val="bottom"/>
          </w:tcPr>
          <w:p w:rsidR="00433DA0" w:rsidRPr="001A4F04" w:rsidRDefault="00433DA0" w:rsidP="00CA42EC">
            <w:pPr>
              <w:jc w:val="right"/>
              <w:rPr>
                <w:b/>
                <w:bCs/>
              </w:rPr>
            </w:pPr>
            <w:r w:rsidRPr="001A4F04">
              <w:rPr>
                <w:b/>
                <w:bCs/>
              </w:rPr>
              <w:t>(+)</w:t>
            </w:r>
          </w:p>
        </w:tc>
        <w:tc>
          <w:tcPr>
            <w:tcW w:w="892" w:type="dxa"/>
            <w:tcBorders>
              <w:top w:val="single" w:sz="4" w:space="0" w:color="auto"/>
              <w:bottom w:val="single" w:sz="4" w:space="0" w:color="auto"/>
            </w:tcBorders>
            <w:tcMar>
              <w:bottom w:w="0" w:type="dxa"/>
            </w:tcMar>
            <w:vAlign w:val="bottom"/>
          </w:tcPr>
          <w:p w:rsidR="00433DA0" w:rsidRPr="001A4F04" w:rsidRDefault="003361BC" w:rsidP="00E31F1E">
            <w:pPr>
              <w:jc w:val="right"/>
              <w:rPr>
                <w:b/>
                <w:bCs/>
              </w:rPr>
            </w:pPr>
            <w:r>
              <w:rPr>
                <w:b/>
                <w:bCs/>
              </w:rPr>
              <w:t>10.90</w:t>
            </w:r>
          </w:p>
        </w:tc>
      </w:tr>
    </w:tbl>
    <w:p w:rsidR="003D7976" w:rsidRDefault="003D7976">
      <w:r>
        <w:br w:type="page"/>
      </w:r>
    </w:p>
    <w:tbl>
      <w:tblPr>
        <w:tblW w:w="16034" w:type="dxa"/>
        <w:jc w:val="center"/>
        <w:shd w:val="clear" w:color="auto" w:fill="BFBFBF"/>
        <w:tblLayout w:type="fixed"/>
        <w:tblCellMar>
          <w:left w:w="58" w:type="dxa"/>
          <w:right w:w="58" w:type="dxa"/>
        </w:tblCellMar>
        <w:tblLook w:val="0000"/>
      </w:tblPr>
      <w:tblGrid>
        <w:gridCol w:w="692"/>
        <w:gridCol w:w="5220"/>
        <w:gridCol w:w="1610"/>
        <w:gridCol w:w="1587"/>
        <w:gridCol w:w="27"/>
        <w:gridCol w:w="1902"/>
        <w:gridCol w:w="1754"/>
        <w:gridCol w:w="1471"/>
        <w:gridCol w:w="439"/>
        <w:gridCol w:w="440"/>
        <w:gridCol w:w="892"/>
      </w:tblGrid>
      <w:tr w:rsidR="00BA23F0" w:rsidRPr="001A4F04" w:rsidTr="00BA23F0">
        <w:trPr>
          <w:trHeight w:val="74"/>
          <w:jc w:val="center"/>
        </w:trPr>
        <w:tc>
          <w:tcPr>
            <w:tcW w:w="5912" w:type="dxa"/>
            <w:gridSpan w:val="2"/>
            <w:tcBorders>
              <w:top w:val="single" w:sz="4" w:space="0" w:color="auto"/>
              <w:bottom w:val="single" w:sz="4" w:space="0" w:color="auto"/>
            </w:tcBorders>
            <w:shd w:val="clear" w:color="auto" w:fill="BFBFBF"/>
          </w:tcPr>
          <w:p w:rsidR="00BA23F0" w:rsidRPr="001A4F04" w:rsidRDefault="00BA23F0" w:rsidP="00BA23F0">
            <w:pPr>
              <w:contextualSpacing/>
              <w:jc w:val="center"/>
              <w:rPr>
                <w:b/>
                <w:bCs/>
              </w:rPr>
            </w:pPr>
            <w:r w:rsidRPr="001A4F04">
              <w:lastRenderedPageBreak/>
              <w:br w:type="page"/>
            </w:r>
            <w:r w:rsidRPr="001A4F04">
              <w:br w:type="page"/>
            </w:r>
            <w:r w:rsidRPr="001A4F04">
              <w:br w:type="page"/>
            </w:r>
            <w:r w:rsidRPr="001A4F04">
              <w:rPr>
                <w:b/>
                <w:bCs/>
              </w:rPr>
              <w:t>(1)</w:t>
            </w:r>
          </w:p>
        </w:tc>
        <w:tc>
          <w:tcPr>
            <w:tcW w:w="1610" w:type="dxa"/>
            <w:tcBorders>
              <w:top w:val="single" w:sz="4" w:space="0" w:color="auto"/>
              <w:bottom w:val="single" w:sz="4" w:space="0" w:color="auto"/>
            </w:tcBorders>
            <w:shd w:val="clear" w:color="auto" w:fill="BFBFBF"/>
            <w:tcMar>
              <w:bottom w:w="0" w:type="dxa"/>
            </w:tcMar>
          </w:tcPr>
          <w:p w:rsidR="00BA23F0" w:rsidRPr="001A4F04" w:rsidRDefault="00BA23F0" w:rsidP="00BA23F0">
            <w:pPr>
              <w:contextualSpacing/>
              <w:jc w:val="center"/>
              <w:rPr>
                <w:b/>
                <w:bCs/>
              </w:rPr>
            </w:pPr>
            <w:r w:rsidRPr="001A4F04">
              <w:rPr>
                <w:b/>
                <w:bCs/>
              </w:rPr>
              <w:t>(2)</w:t>
            </w:r>
          </w:p>
        </w:tc>
        <w:tc>
          <w:tcPr>
            <w:tcW w:w="1587" w:type="dxa"/>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(3)</w:t>
            </w:r>
          </w:p>
        </w:tc>
        <w:tc>
          <w:tcPr>
            <w:tcW w:w="1929" w:type="dxa"/>
            <w:gridSpan w:val="2"/>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(4)</w:t>
            </w:r>
          </w:p>
        </w:tc>
        <w:tc>
          <w:tcPr>
            <w:tcW w:w="1754" w:type="dxa"/>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(5)</w:t>
            </w:r>
          </w:p>
        </w:tc>
        <w:tc>
          <w:tcPr>
            <w:tcW w:w="1910" w:type="dxa"/>
            <w:gridSpan w:val="2"/>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BA23F0" w:rsidRPr="001A4F04" w:rsidRDefault="00BA23F0" w:rsidP="00BA23F0">
            <w:pPr>
              <w:contextualSpacing/>
              <w:jc w:val="center"/>
              <w:rPr>
                <w:b/>
                <w:bCs/>
              </w:rPr>
            </w:pPr>
            <w:r w:rsidRPr="001A4F04">
              <w:rPr>
                <w:b/>
                <w:bCs/>
              </w:rPr>
              <w:t>(7)</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20"/>
              <w:jc w:val="right"/>
              <w:rPr>
                <w:b/>
                <w:bCs/>
              </w:rPr>
            </w:pPr>
            <w:r w:rsidRPr="001A4F04">
              <w:br w:type="page"/>
            </w:r>
            <w:r w:rsidRPr="001A4F04">
              <w:rPr>
                <w:b/>
                <w:bCs/>
              </w:rPr>
              <w:t xml:space="preserve"> 4408</w:t>
            </w:r>
          </w:p>
        </w:tc>
        <w:tc>
          <w:tcPr>
            <w:tcW w:w="5220" w:type="dxa"/>
            <w:tcMar>
              <w:bottom w:w="0" w:type="dxa"/>
            </w:tcMar>
          </w:tcPr>
          <w:p w:rsidR="003E4CD7" w:rsidRPr="001A4F04" w:rsidRDefault="003E4CD7" w:rsidP="00056F22">
            <w:pPr>
              <w:pStyle w:val="Header"/>
              <w:spacing w:before="20"/>
              <w:rPr>
                <w:b/>
                <w:bCs/>
                <w:i/>
                <w:iCs/>
              </w:rPr>
            </w:pPr>
            <w:r w:rsidRPr="001A4F04">
              <w:rPr>
                <w:b/>
                <w:bCs/>
              </w:rPr>
              <w:t>Capital Outlay on Food, Storage and Warehousing</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Mar>
              <w:left w:w="58" w:type="dxa"/>
              <w:bottom w:w="0" w:type="dxa"/>
              <w:right w:w="58" w:type="dxa"/>
            </w:tcMar>
            <w:vAlign w:val="bottom"/>
          </w:tcPr>
          <w:p w:rsidR="003E4CD7" w:rsidRPr="001A4F04" w:rsidRDefault="003E4CD7" w:rsidP="00056F22">
            <w:pPr>
              <w:jc w:val="center"/>
            </w:pPr>
          </w:p>
        </w:tc>
        <w:tc>
          <w:tcPr>
            <w:tcW w:w="1754" w:type="dxa"/>
            <w:tcMar>
              <w:left w:w="58" w:type="dxa"/>
              <w:bottom w:w="0" w:type="dxa"/>
              <w:right w:w="58" w:type="dxa"/>
            </w:tcMar>
            <w:vAlign w:val="bottom"/>
          </w:tcPr>
          <w:p w:rsidR="003E4CD7" w:rsidRPr="001A4F04" w:rsidRDefault="003E4CD7" w:rsidP="00056F22">
            <w:pPr>
              <w:jc w:val="center"/>
              <w:rPr>
                <w:bCs/>
              </w:rPr>
            </w:pPr>
          </w:p>
        </w:tc>
        <w:tc>
          <w:tcPr>
            <w:tcW w:w="1471" w:type="dxa"/>
            <w:tcMar>
              <w:left w:w="58" w:type="dxa"/>
              <w:bottom w:w="0" w:type="dxa"/>
              <w:right w:w="58" w:type="dxa"/>
            </w:tcMar>
            <w:vAlign w:val="bottom"/>
          </w:tcPr>
          <w:p w:rsidR="003E4CD7" w:rsidRPr="001A4F04" w:rsidRDefault="003E4CD7" w:rsidP="00056F22">
            <w:pPr>
              <w:spacing w:before="20"/>
              <w:jc w:val="right"/>
            </w:pP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Cs/>
              </w:rPr>
            </w:pPr>
          </w:p>
        </w:tc>
        <w:tc>
          <w:tcPr>
            <w:tcW w:w="892" w:type="dxa"/>
            <w:tcMar>
              <w:bottom w:w="0" w:type="dxa"/>
            </w:tcMar>
            <w:vAlign w:val="bottom"/>
          </w:tcPr>
          <w:p w:rsidR="003E4CD7" w:rsidRPr="001A4F04" w:rsidRDefault="003E4CD7" w:rsidP="00056F22">
            <w:pPr>
              <w:jc w:val="right"/>
              <w:rPr>
                <w:bCs/>
              </w:rPr>
            </w:pP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20"/>
              <w:jc w:val="right"/>
              <w:rPr>
                <w:i/>
                <w:iCs/>
              </w:rPr>
            </w:pPr>
            <w:r w:rsidRPr="001A4F04">
              <w:rPr>
                <w:i/>
                <w:iCs/>
              </w:rPr>
              <w:t>01</w:t>
            </w:r>
          </w:p>
        </w:tc>
        <w:tc>
          <w:tcPr>
            <w:tcW w:w="5220" w:type="dxa"/>
            <w:tcMar>
              <w:bottom w:w="0" w:type="dxa"/>
            </w:tcMar>
          </w:tcPr>
          <w:p w:rsidR="003E4CD7" w:rsidRPr="001A4F04" w:rsidRDefault="003E4CD7" w:rsidP="00056F22">
            <w:pPr>
              <w:pStyle w:val="Header"/>
              <w:spacing w:before="20"/>
              <w:rPr>
                <w:i/>
                <w:iCs/>
              </w:rPr>
            </w:pPr>
            <w:r w:rsidRPr="001A4F04">
              <w:rPr>
                <w:i/>
                <w:iCs/>
              </w:rPr>
              <w:t>Food</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tcMar>
              <w:left w:w="58" w:type="dxa"/>
              <w:bottom w:w="0" w:type="dxa"/>
              <w:right w:w="58" w:type="dxa"/>
            </w:tcMar>
            <w:vAlign w:val="bottom"/>
          </w:tcPr>
          <w:p w:rsidR="003E4CD7" w:rsidRPr="001A4F04" w:rsidRDefault="003E4CD7" w:rsidP="00056F22">
            <w:pPr>
              <w:spacing w:before="20"/>
              <w:jc w:val="right"/>
            </w:pP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Cs/>
              </w:rPr>
            </w:pPr>
          </w:p>
        </w:tc>
        <w:tc>
          <w:tcPr>
            <w:tcW w:w="892" w:type="dxa"/>
            <w:tcMar>
              <w:bottom w:w="0" w:type="dxa"/>
            </w:tcMar>
            <w:vAlign w:val="bottom"/>
          </w:tcPr>
          <w:p w:rsidR="003E4CD7" w:rsidRPr="001A4F04" w:rsidRDefault="003E4CD7" w:rsidP="00056F22">
            <w:pPr>
              <w:jc w:val="right"/>
              <w:rPr>
                <w:bCs/>
              </w:rPr>
            </w:pP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20"/>
              <w:jc w:val="right"/>
            </w:pPr>
            <w:r w:rsidRPr="001A4F04">
              <w:t>101</w:t>
            </w:r>
          </w:p>
        </w:tc>
        <w:tc>
          <w:tcPr>
            <w:tcW w:w="5220" w:type="dxa"/>
            <w:tcMar>
              <w:bottom w:w="0" w:type="dxa"/>
            </w:tcMar>
          </w:tcPr>
          <w:p w:rsidR="003E4CD7" w:rsidRPr="001A4F04" w:rsidRDefault="003E4CD7" w:rsidP="00056F22">
            <w:pPr>
              <w:spacing w:before="20"/>
            </w:pPr>
            <w:r w:rsidRPr="001A4F04">
              <w:t>Procurement and Supply</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tcMar>
              <w:left w:w="58" w:type="dxa"/>
              <w:bottom w:w="0" w:type="dxa"/>
              <w:right w:w="58" w:type="dxa"/>
            </w:tcMar>
            <w:vAlign w:val="bottom"/>
          </w:tcPr>
          <w:p w:rsidR="003E4CD7" w:rsidRPr="001A4F04" w:rsidRDefault="003E4CD7" w:rsidP="00056F22">
            <w:pPr>
              <w:spacing w:before="20"/>
              <w:jc w:val="right"/>
            </w:pP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Cs/>
              </w:rPr>
            </w:pPr>
          </w:p>
        </w:tc>
        <w:tc>
          <w:tcPr>
            <w:tcW w:w="892" w:type="dxa"/>
            <w:tcMar>
              <w:bottom w:w="0" w:type="dxa"/>
            </w:tcMar>
            <w:vAlign w:val="bottom"/>
          </w:tcPr>
          <w:p w:rsidR="003E4CD7" w:rsidRPr="001A4F04" w:rsidRDefault="003E4CD7" w:rsidP="00056F22">
            <w:pPr>
              <w:jc w:val="right"/>
              <w:rPr>
                <w:bCs/>
              </w:rPr>
            </w:pP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20"/>
              <w:jc w:val="right"/>
            </w:pPr>
          </w:p>
        </w:tc>
        <w:tc>
          <w:tcPr>
            <w:tcW w:w="5220" w:type="dxa"/>
            <w:tcMar>
              <w:bottom w:w="0" w:type="dxa"/>
            </w:tcMar>
          </w:tcPr>
          <w:p w:rsidR="003E4CD7" w:rsidRPr="001A4F04" w:rsidRDefault="003E4CD7" w:rsidP="00056F22">
            <w:pPr>
              <w:spacing w:before="20"/>
            </w:pPr>
            <w:r w:rsidRPr="001A4F04">
              <w:t>Gross Expenditure</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Mar>
              <w:left w:w="58" w:type="dxa"/>
              <w:bottom w:w="0" w:type="dxa"/>
              <w:right w:w="58" w:type="dxa"/>
            </w:tcMar>
            <w:vAlign w:val="bottom"/>
          </w:tcPr>
          <w:p w:rsidR="003E4CD7" w:rsidRPr="001A4F04" w:rsidRDefault="003E4CD7" w:rsidP="00056F22">
            <w:pPr>
              <w:spacing w:before="20"/>
              <w:jc w:val="right"/>
              <w:rPr>
                <w:rFonts w:eastAsia="Arial Unicode MS"/>
              </w:rPr>
            </w:pPr>
            <w:r w:rsidRPr="001A4F04">
              <w:rPr>
                <w:rFonts w:eastAsia="Arial Unicode MS"/>
              </w:rPr>
              <w:t>49,911.63</w:t>
            </w: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Cs/>
              </w:rPr>
            </w:pPr>
          </w:p>
        </w:tc>
        <w:tc>
          <w:tcPr>
            <w:tcW w:w="892" w:type="dxa"/>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20"/>
              <w:jc w:val="right"/>
            </w:pPr>
          </w:p>
        </w:tc>
        <w:tc>
          <w:tcPr>
            <w:tcW w:w="5220" w:type="dxa"/>
            <w:tcMar>
              <w:bottom w:w="0" w:type="dxa"/>
            </w:tcMar>
          </w:tcPr>
          <w:p w:rsidR="003E4CD7" w:rsidRPr="001A4F04" w:rsidRDefault="003E4CD7" w:rsidP="00056F22">
            <w:pPr>
              <w:spacing w:before="20"/>
            </w:pPr>
            <w:r w:rsidRPr="001A4F04">
              <w:t>Deduct - Receipts and Recoveries on Capital Account</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Mar>
              <w:left w:w="58" w:type="dxa"/>
              <w:bottom w:w="0" w:type="dxa"/>
              <w:right w:w="58" w:type="dxa"/>
            </w:tcMar>
            <w:vAlign w:val="bottom"/>
          </w:tcPr>
          <w:p w:rsidR="003E4CD7" w:rsidRPr="001A4F04" w:rsidRDefault="003E4CD7" w:rsidP="00056F22">
            <w:pPr>
              <w:spacing w:before="20"/>
              <w:jc w:val="right"/>
              <w:rPr>
                <w:rFonts w:eastAsia="Arial Unicode MS"/>
              </w:rPr>
            </w:pPr>
            <w:r w:rsidRPr="001A4F04">
              <w:rPr>
                <w:rFonts w:eastAsia="Arial Unicode MS"/>
              </w:rPr>
              <w:t>(-) 52,172.56</w:t>
            </w: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Cs/>
              </w:rPr>
            </w:pPr>
          </w:p>
        </w:tc>
        <w:tc>
          <w:tcPr>
            <w:tcW w:w="892" w:type="dxa"/>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49"/>
          <w:jc w:val="center"/>
        </w:trPr>
        <w:tc>
          <w:tcPr>
            <w:tcW w:w="692" w:type="dxa"/>
          </w:tcPr>
          <w:p w:rsidR="003E4CD7" w:rsidRPr="001A4F04" w:rsidRDefault="003E4CD7" w:rsidP="00056F22">
            <w:pPr>
              <w:spacing w:before="40"/>
              <w:jc w:val="right"/>
            </w:pPr>
          </w:p>
        </w:tc>
        <w:tc>
          <w:tcPr>
            <w:tcW w:w="5220" w:type="dxa"/>
            <w:tcBorders>
              <w:bottom w:val="single" w:sz="4" w:space="0" w:color="auto"/>
            </w:tcBorders>
            <w:tcMar>
              <w:bottom w:w="0" w:type="dxa"/>
            </w:tcMar>
          </w:tcPr>
          <w:p w:rsidR="003E4CD7" w:rsidRPr="001A4F04" w:rsidRDefault="003E4CD7" w:rsidP="00056F22">
            <w:pPr>
              <w:spacing w:before="40"/>
            </w:pPr>
            <w:r w:rsidRPr="001A4F04">
              <w:rPr>
                <w:bCs/>
                <w:iCs/>
              </w:rPr>
              <w:t xml:space="preserve">Other Works/Schemes each costing </w:t>
            </w:r>
            <w:r w:rsidR="004B7256">
              <w:rPr>
                <w:bCs/>
                <w:iCs/>
              </w:rPr>
              <w:t>₹</w:t>
            </w:r>
            <w:r w:rsidRPr="001A4F04">
              <w:rPr>
                <w:bCs/>
                <w:iCs/>
              </w:rPr>
              <w:t>10 crore and less</w:t>
            </w:r>
          </w:p>
        </w:tc>
        <w:tc>
          <w:tcPr>
            <w:tcW w:w="1610"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Borders>
              <w:bottom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rPr>
            </w:pPr>
            <w:r w:rsidRPr="001A4F04">
              <w:rPr>
                <w:rFonts w:eastAsia="Arial Unicode MS"/>
              </w:rPr>
              <w:t>403.78</w:t>
            </w:r>
          </w:p>
        </w:tc>
        <w:tc>
          <w:tcPr>
            <w:tcW w:w="439" w:type="dxa"/>
            <w:tcBorders>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bottom w:val="single" w:sz="4" w:space="0" w:color="auto"/>
            </w:tcBorders>
            <w:tcMar>
              <w:bottom w:w="0" w:type="dxa"/>
            </w:tcMar>
            <w:vAlign w:val="bottom"/>
          </w:tcPr>
          <w:p w:rsidR="003E4CD7" w:rsidRPr="001A4F04" w:rsidRDefault="003E4CD7" w:rsidP="00CA42EC">
            <w:pPr>
              <w:jc w:val="right"/>
              <w:rPr>
                <w:bCs/>
              </w:rPr>
            </w:pPr>
          </w:p>
        </w:tc>
        <w:tc>
          <w:tcPr>
            <w:tcW w:w="892" w:type="dxa"/>
            <w:tcBorders>
              <w:bottom w:val="single" w:sz="4" w:space="0" w:color="auto"/>
            </w:tcBorders>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p>
        </w:tc>
        <w:tc>
          <w:tcPr>
            <w:tcW w:w="5220" w:type="dxa"/>
            <w:tcBorders>
              <w:top w:val="single" w:sz="4" w:space="0" w:color="auto"/>
              <w:bottom w:val="single" w:sz="4" w:space="0" w:color="auto"/>
            </w:tcBorders>
            <w:tcMar>
              <w:bottom w:w="0" w:type="dxa"/>
            </w:tcMar>
          </w:tcPr>
          <w:p w:rsidR="003E4CD7" w:rsidRPr="001A4F04" w:rsidRDefault="003E4CD7" w:rsidP="00056F22">
            <w:pPr>
              <w:spacing w:before="40"/>
              <w:rPr>
                <w:b/>
              </w:rPr>
            </w:pPr>
            <w:r w:rsidRPr="001A4F04">
              <w:rPr>
                <w:b/>
              </w:rPr>
              <w:t>Total 01 - 101</w:t>
            </w:r>
          </w:p>
        </w:tc>
        <w:tc>
          <w:tcPr>
            <w:tcW w:w="1610"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902"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b/>
              </w:rPr>
            </w:pPr>
            <w:r w:rsidRPr="001A4F04">
              <w:rPr>
                <w:rFonts w:eastAsia="Arial Unicode MS"/>
                <w:b/>
              </w:rPr>
              <w:t>(-) 1,857.15</w:t>
            </w:r>
          </w:p>
        </w:tc>
        <w:tc>
          <w:tcPr>
            <w:tcW w:w="439" w:type="dxa"/>
            <w:tcBorders>
              <w:top w:val="single" w:sz="4" w:space="0" w:color="auto"/>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top w:val="single" w:sz="4" w:space="0" w:color="auto"/>
              <w:bottom w:val="single" w:sz="4" w:space="0" w:color="auto"/>
            </w:tcBorders>
            <w:tcMar>
              <w:bottom w:w="0" w:type="dxa"/>
            </w:tcMar>
            <w:vAlign w:val="bottom"/>
          </w:tcPr>
          <w:p w:rsidR="003E4CD7" w:rsidRPr="001A4F04" w:rsidRDefault="003E4CD7" w:rsidP="00CA42EC">
            <w:pPr>
              <w:jc w:val="right"/>
              <w:rPr>
                <w:bCs/>
              </w:rPr>
            </w:pPr>
          </w:p>
        </w:tc>
        <w:tc>
          <w:tcPr>
            <w:tcW w:w="892" w:type="dxa"/>
            <w:tcBorders>
              <w:top w:val="single" w:sz="4" w:space="0" w:color="auto"/>
              <w:bottom w:val="single" w:sz="4" w:space="0" w:color="auto"/>
            </w:tcBorders>
            <w:tcMar>
              <w:bottom w:w="0" w:type="dxa"/>
            </w:tcMar>
            <w:vAlign w:val="bottom"/>
          </w:tcPr>
          <w:p w:rsidR="003E4CD7" w:rsidRPr="001A4F04" w:rsidRDefault="003E4CD7" w:rsidP="007150CC">
            <w:pPr>
              <w:jc w:val="right"/>
              <w:rPr>
                <w:b/>
                <w:bCs/>
              </w:rPr>
            </w:pPr>
            <w:r w:rsidRPr="001A4F04">
              <w:rPr>
                <w:b/>
                <w:bCs/>
              </w:rPr>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r w:rsidRPr="001A4F04">
              <w:t>190</w:t>
            </w:r>
          </w:p>
        </w:tc>
        <w:tc>
          <w:tcPr>
            <w:tcW w:w="5220" w:type="dxa"/>
            <w:tcMar>
              <w:bottom w:w="0" w:type="dxa"/>
            </w:tcMar>
          </w:tcPr>
          <w:p w:rsidR="003E4CD7" w:rsidRPr="001A4F04" w:rsidRDefault="003E4CD7" w:rsidP="00056F22">
            <w:pPr>
              <w:spacing w:before="40"/>
            </w:pPr>
            <w:r w:rsidRPr="001A4F04">
              <w:t>Investments in Public Sector and Other Undertakings</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tcMar>
              <w:left w:w="58" w:type="dxa"/>
              <w:bottom w:w="0" w:type="dxa"/>
              <w:right w:w="58" w:type="dxa"/>
            </w:tcMar>
            <w:vAlign w:val="bottom"/>
          </w:tcPr>
          <w:p w:rsidR="003E4CD7" w:rsidRPr="001A4F04" w:rsidRDefault="003E4CD7" w:rsidP="00056F22">
            <w:pPr>
              <w:spacing w:before="40"/>
              <w:jc w:val="right"/>
              <w:rPr>
                <w:rFonts w:eastAsia="Arial Unicode MS"/>
              </w:rPr>
            </w:pP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Cs/>
              </w:rPr>
            </w:pPr>
          </w:p>
        </w:tc>
        <w:tc>
          <w:tcPr>
            <w:tcW w:w="892" w:type="dxa"/>
            <w:tcMar>
              <w:bottom w:w="0" w:type="dxa"/>
            </w:tcMar>
            <w:vAlign w:val="bottom"/>
          </w:tcPr>
          <w:p w:rsidR="003E4CD7" w:rsidRPr="001A4F04" w:rsidRDefault="003E4CD7" w:rsidP="00056F22">
            <w:pPr>
              <w:jc w:val="right"/>
              <w:rPr>
                <w:bCs/>
              </w:rPr>
            </w:pP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p>
        </w:tc>
        <w:tc>
          <w:tcPr>
            <w:tcW w:w="5220" w:type="dxa"/>
            <w:tcBorders>
              <w:bottom w:val="single" w:sz="4" w:space="0" w:color="auto"/>
            </w:tcBorders>
            <w:tcMar>
              <w:bottom w:w="0" w:type="dxa"/>
            </w:tcMar>
          </w:tcPr>
          <w:p w:rsidR="003E4CD7" w:rsidRPr="001A4F04" w:rsidRDefault="003E4CD7" w:rsidP="00056F22">
            <w:pPr>
              <w:spacing w:before="40"/>
            </w:pPr>
            <w:r w:rsidRPr="001A4F04">
              <w:t>Karnataka Food and Civil Supplies Corporation, Bengaluru</w:t>
            </w:r>
          </w:p>
        </w:tc>
        <w:tc>
          <w:tcPr>
            <w:tcW w:w="1610"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Borders>
              <w:bottom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rPr>
            </w:pPr>
            <w:r w:rsidRPr="001A4F04">
              <w:rPr>
                <w:rFonts w:eastAsia="Arial Unicode MS"/>
              </w:rPr>
              <w:t>325.00</w:t>
            </w:r>
          </w:p>
        </w:tc>
        <w:tc>
          <w:tcPr>
            <w:tcW w:w="439" w:type="dxa"/>
            <w:tcBorders>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bottom w:val="single" w:sz="4" w:space="0" w:color="auto"/>
            </w:tcBorders>
            <w:tcMar>
              <w:bottom w:w="0" w:type="dxa"/>
            </w:tcMar>
            <w:vAlign w:val="bottom"/>
          </w:tcPr>
          <w:p w:rsidR="003E4CD7" w:rsidRPr="001A4F04" w:rsidRDefault="003E4CD7" w:rsidP="00CA42EC">
            <w:pPr>
              <w:jc w:val="right"/>
              <w:rPr>
                <w:bCs/>
              </w:rPr>
            </w:pPr>
          </w:p>
        </w:tc>
        <w:tc>
          <w:tcPr>
            <w:tcW w:w="892" w:type="dxa"/>
            <w:tcBorders>
              <w:bottom w:val="single" w:sz="4" w:space="0" w:color="auto"/>
            </w:tcBorders>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rPr>
                <w:b/>
              </w:rPr>
            </w:pPr>
          </w:p>
        </w:tc>
        <w:tc>
          <w:tcPr>
            <w:tcW w:w="5220" w:type="dxa"/>
            <w:tcBorders>
              <w:top w:val="single" w:sz="4" w:space="0" w:color="auto"/>
              <w:bottom w:val="single" w:sz="4" w:space="0" w:color="auto"/>
            </w:tcBorders>
            <w:tcMar>
              <w:bottom w:w="0" w:type="dxa"/>
            </w:tcMar>
          </w:tcPr>
          <w:p w:rsidR="003E4CD7" w:rsidRPr="001A4F04" w:rsidRDefault="003E4CD7" w:rsidP="00056F22">
            <w:pPr>
              <w:spacing w:before="40"/>
              <w:rPr>
                <w:b/>
              </w:rPr>
            </w:pPr>
            <w:r w:rsidRPr="001A4F04">
              <w:rPr>
                <w:b/>
              </w:rPr>
              <w:t>Total 01-190</w:t>
            </w:r>
          </w:p>
        </w:tc>
        <w:tc>
          <w:tcPr>
            <w:tcW w:w="1610"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902"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b/>
              </w:rPr>
            </w:pPr>
            <w:r w:rsidRPr="001A4F04">
              <w:rPr>
                <w:rFonts w:eastAsia="Arial Unicode MS"/>
                <w:b/>
              </w:rPr>
              <w:t>325.00</w:t>
            </w:r>
          </w:p>
        </w:tc>
        <w:tc>
          <w:tcPr>
            <w:tcW w:w="439" w:type="dxa"/>
            <w:tcBorders>
              <w:top w:val="single" w:sz="4" w:space="0" w:color="auto"/>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top w:val="single" w:sz="4" w:space="0" w:color="auto"/>
              <w:bottom w:val="single" w:sz="4" w:space="0" w:color="auto"/>
            </w:tcBorders>
            <w:tcMar>
              <w:bottom w:w="0" w:type="dxa"/>
            </w:tcMar>
            <w:vAlign w:val="bottom"/>
          </w:tcPr>
          <w:p w:rsidR="003E4CD7" w:rsidRPr="001A4F04" w:rsidRDefault="003E4CD7" w:rsidP="00CA42EC">
            <w:pPr>
              <w:jc w:val="right"/>
              <w:rPr>
                <w:bCs/>
              </w:rPr>
            </w:pPr>
          </w:p>
        </w:tc>
        <w:tc>
          <w:tcPr>
            <w:tcW w:w="892" w:type="dxa"/>
            <w:tcBorders>
              <w:top w:val="single" w:sz="4" w:space="0" w:color="auto"/>
              <w:bottom w:val="single" w:sz="4" w:space="0" w:color="auto"/>
            </w:tcBorders>
            <w:tcMar>
              <w:bottom w:w="0" w:type="dxa"/>
            </w:tcMar>
            <w:vAlign w:val="bottom"/>
          </w:tcPr>
          <w:p w:rsidR="003E4CD7" w:rsidRPr="001A4F04" w:rsidRDefault="003E4CD7" w:rsidP="007150CC">
            <w:pPr>
              <w:jc w:val="right"/>
              <w:rPr>
                <w:b/>
                <w:bCs/>
              </w:rPr>
            </w:pPr>
            <w:r w:rsidRPr="001A4F04">
              <w:rPr>
                <w:b/>
                <w:bCs/>
              </w:rPr>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r w:rsidRPr="001A4F04">
              <w:t>800</w:t>
            </w:r>
          </w:p>
        </w:tc>
        <w:tc>
          <w:tcPr>
            <w:tcW w:w="5220" w:type="dxa"/>
            <w:tcBorders>
              <w:top w:val="single" w:sz="4" w:space="0" w:color="auto"/>
            </w:tcBorders>
            <w:tcMar>
              <w:bottom w:w="0" w:type="dxa"/>
            </w:tcMar>
          </w:tcPr>
          <w:p w:rsidR="003E4CD7" w:rsidRPr="001A4F04" w:rsidRDefault="003E4CD7" w:rsidP="00056F22">
            <w:pPr>
              <w:spacing w:before="40"/>
            </w:pPr>
            <w:r w:rsidRPr="001A4F04">
              <w:t>Other Expenditure</w:t>
            </w:r>
          </w:p>
        </w:tc>
        <w:tc>
          <w:tcPr>
            <w:tcW w:w="1610" w:type="dxa"/>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tcBorders>
              <w:top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rPr>
            </w:pPr>
          </w:p>
        </w:tc>
        <w:tc>
          <w:tcPr>
            <w:tcW w:w="439" w:type="dxa"/>
            <w:tcBorders>
              <w:top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top w:val="single" w:sz="4" w:space="0" w:color="auto"/>
            </w:tcBorders>
            <w:tcMar>
              <w:bottom w:w="0" w:type="dxa"/>
            </w:tcMar>
            <w:vAlign w:val="bottom"/>
          </w:tcPr>
          <w:p w:rsidR="003E4CD7" w:rsidRPr="001A4F04" w:rsidRDefault="003E4CD7" w:rsidP="00CA42EC">
            <w:pPr>
              <w:jc w:val="right"/>
              <w:rPr>
                <w:bCs/>
              </w:rPr>
            </w:pPr>
          </w:p>
        </w:tc>
        <w:tc>
          <w:tcPr>
            <w:tcW w:w="892" w:type="dxa"/>
            <w:tcBorders>
              <w:top w:val="single" w:sz="4" w:space="0" w:color="auto"/>
            </w:tcBorders>
            <w:tcMar>
              <w:bottom w:w="0" w:type="dxa"/>
            </w:tcMar>
            <w:vAlign w:val="bottom"/>
          </w:tcPr>
          <w:p w:rsidR="003E4CD7" w:rsidRPr="001A4F04" w:rsidRDefault="003E4CD7" w:rsidP="00056F22">
            <w:pPr>
              <w:jc w:val="right"/>
              <w:rPr>
                <w:bCs/>
              </w:rPr>
            </w:pP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p>
        </w:tc>
        <w:tc>
          <w:tcPr>
            <w:tcW w:w="5220" w:type="dxa"/>
            <w:tcBorders>
              <w:bottom w:val="single" w:sz="4" w:space="0" w:color="auto"/>
            </w:tcBorders>
            <w:tcMar>
              <w:bottom w:w="0" w:type="dxa"/>
            </w:tcMar>
          </w:tcPr>
          <w:p w:rsidR="003E4CD7" w:rsidRPr="001A4F04" w:rsidRDefault="003E4CD7" w:rsidP="00056F22">
            <w:pPr>
              <w:spacing w:before="40"/>
            </w:pPr>
            <w:r w:rsidRPr="001A4F04">
              <w:rPr>
                <w:bCs/>
                <w:iCs/>
              </w:rPr>
              <w:t xml:space="preserve">Other Works/Schemes each costing </w:t>
            </w:r>
            <w:r w:rsidR="004B7256">
              <w:rPr>
                <w:bCs/>
                <w:iCs/>
              </w:rPr>
              <w:t>₹</w:t>
            </w:r>
            <w:r w:rsidRPr="001A4F04">
              <w:rPr>
                <w:bCs/>
                <w:iCs/>
              </w:rPr>
              <w:t>10 crore and less</w:t>
            </w:r>
          </w:p>
        </w:tc>
        <w:tc>
          <w:tcPr>
            <w:tcW w:w="1610" w:type="dxa"/>
            <w:tcBorders>
              <w:bottom w:val="single" w:sz="4" w:space="0" w:color="auto"/>
            </w:tcBorders>
            <w:tcMar>
              <w:left w:w="58" w:type="dxa"/>
              <w:bottom w:w="0" w:type="dxa"/>
              <w:right w:w="58" w:type="dxa"/>
            </w:tcMar>
            <w:vAlign w:val="bottom"/>
          </w:tcPr>
          <w:p w:rsidR="003E4CD7" w:rsidRPr="001A4F04" w:rsidRDefault="003E4CD7" w:rsidP="001C3AA7">
            <w:pPr>
              <w:jc w:val="right"/>
              <w:rPr>
                <w:rFonts w:eastAsia="Arial Unicode MS"/>
              </w:rPr>
            </w:pPr>
            <w:r w:rsidRPr="001A4F04">
              <w:rPr>
                <w:rFonts w:eastAsia="Arial Unicode MS"/>
              </w:rPr>
              <w:t>…</w:t>
            </w:r>
          </w:p>
        </w:tc>
        <w:tc>
          <w:tcPr>
            <w:tcW w:w="1614" w:type="dxa"/>
            <w:gridSpan w:val="2"/>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Borders>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Borders>
              <w:bottom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rPr>
            </w:pPr>
            <w:r w:rsidRPr="001A4F04">
              <w:rPr>
                <w:rFonts w:eastAsia="Arial Unicode MS"/>
              </w:rPr>
              <w:t>118.88</w:t>
            </w:r>
          </w:p>
        </w:tc>
        <w:tc>
          <w:tcPr>
            <w:tcW w:w="439" w:type="dxa"/>
            <w:tcBorders>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bottom w:val="single" w:sz="4" w:space="0" w:color="auto"/>
            </w:tcBorders>
            <w:tcMar>
              <w:bottom w:w="0" w:type="dxa"/>
            </w:tcMar>
            <w:vAlign w:val="bottom"/>
          </w:tcPr>
          <w:p w:rsidR="003E4CD7" w:rsidRPr="001A4F04" w:rsidRDefault="003E4CD7" w:rsidP="00CA42EC">
            <w:pPr>
              <w:jc w:val="right"/>
              <w:rPr>
                <w:bCs/>
              </w:rPr>
            </w:pPr>
          </w:p>
        </w:tc>
        <w:tc>
          <w:tcPr>
            <w:tcW w:w="892" w:type="dxa"/>
            <w:tcBorders>
              <w:bottom w:val="single" w:sz="4" w:space="0" w:color="auto"/>
            </w:tcBorders>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p>
        </w:tc>
        <w:tc>
          <w:tcPr>
            <w:tcW w:w="5220" w:type="dxa"/>
            <w:tcBorders>
              <w:top w:val="single" w:sz="4" w:space="0" w:color="auto"/>
              <w:bottom w:val="single" w:sz="4" w:space="0" w:color="auto"/>
            </w:tcBorders>
            <w:tcMar>
              <w:bottom w:w="0" w:type="dxa"/>
            </w:tcMar>
          </w:tcPr>
          <w:p w:rsidR="003E4CD7" w:rsidRPr="001A4F04" w:rsidRDefault="003E4CD7" w:rsidP="00056F22">
            <w:pPr>
              <w:spacing w:before="40"/>
              <w:rPr>
                <w:b/>
                <w:iCs/>
              </w:rPr>
            </w:pPr>
            <w:r w:rsidRPr="001A4F04">
              <w:rPr>
                <w:b/>
                <w:iCs/>
              </w:rPr>
              <w:t>Total 01-800</w:t>
            </w:r>
          </w:p>
        </w:tc>
        <w:tc>
          <w:tcPr>
            <w:tcW w:w="1610"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1C3AA7">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902"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56F22">
            <w:pPr>
              <w:spacing w:before="40"/>
              <w:jc w:val="right"/>
              <w:rPr>
                <w:rFonts w:eastAsia="Arial Unicode MS"/>
                <w:b/>
              </w:rPr>
            </w:pPr>
            <w:r w:rsidRPr="001A4F04">
              <w:rPr>
                <w:rFonts w:eastAsia="Arial Unicode MS"/>
                <w:b/>
              </w:rPr>
              <w:t>118.88</w:t>
            </w:r>
          </w:p>
        </w:tc>
        <w:tc>
          <w:tcPr>
            <w:tcW w:w="439" w:type="dxa"/>
            <w:tcBorders>
              <w:top w:val="single" w:sz="4" w:space="0" w:color="auto"/>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top w:val="single" w:sz="4" w:space="0" w:color="auto"/>
              <w:bottom w:val="single" w:sz="4" w:space="0" w:color="auto"/>
            </w:tcBorders>
            <w:tcMar>
              <w:bottom w:w="0" w:type="dxa"/>
            </w:tcMar>
            <w:vAlign w:val="bottom"/>
          </w:tcPr>
          <w:p w:rsidR="003E4CD7" w:rsidRPr="001A4F04" w:rsidRDefault="003E4CD7" w:rsidP="00CA42EC">
            <w:pPr>
              <w:jc w:val="right"/>
              <w:rPr>
                <w:bCs/>
              </w:rPr>
            </w:pPr>
          </w:p>
        </w:tc>
        <w:tc>
          <w:tcPr>
            <w:tcW w:w="892" w:type="dxa"/>
            <w:tcBorders>
              <w:top w:val="single" w:sz="4" w:space="0" w:color="auto"/>
              <w:bottom w:val="single" w:sz="4" w:space="0" w:color="auto"/>
            </w:tcBorders>
            <w:tcMar>
              <w:bottom w:w="0" w:type="dxa"/>
            </w:tcMar>
            <w:vAlign w:val="bottom"/>
          </w:tcPr>
          <w:p w:rsidR="003E4CD7" w:rsidRPr="001A4F04" w:rsidRDefault="003E4CD7" w:rsidP="007150CC">
            <w:pPr>
              <w:jc w:val="right"/>
              <w:rPr>
                <w:b/>
                <w:bCs/>
              </w:rPr>
            </w:pPr>
            <w:r w:rsidRPr="001A4F04">
              <w:rPr>
                <w:b/>
                <w:bCs/>
              </w:rPr>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spacing w:before="40"/>
              <w:jc w:val="right"/>
            </w:pPr>
          </w:p>
        </w:tc>
        <w:tc>
          <w:tcPr>
            <w:tcW w:w="5220" w:type="dxa"/>
            <w:tcBorders>
              <w:top w:val="single" w:sz="4" w:space="0" w:color="auto"/>
              <w:bottom w:val="single" w:sz="4" w:space="0" w:color="auto"/>
            </w:tcBorders>
            <w:tcMar>
              <w:bottom w:w="0" w:type="dxa"/>
            </w:tcMar>
          </w:tcPr>
          <w:p w:rsidR="003E4CD7" w:rsidRPr="001A4F04" w:rsidRDefault="003E4CD7" w:rsidP="00056F22">
            <w:pPr>
              <w:spacing w:before="40"/>
              <w:rPr>
                <w:b/>
                <w:i/>
                <w:iCs/>
              </w:rPr>
            </w:pPr>
            <w:r w:rsidRPr="001A4F04">
              <w:rPr>
                <w:b/>
                <w:i/>
                <w:iCs/>
              </w:rPr>
              <w:t>Total  4408-01</w:t>
            </w:r>
          </w:p>
        </w:tc>
        <w:tc>
          <w:tcPr>
            <w:tcW w:w="1610"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1C3AA7">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tcMar>
              <w:left w:w="58" w:type="dxa"/>
              <w:bottom w:w="0" w:type="dxa"/>
              <w:right w:w="58" w:type="dxa"/>
            </w:tcMar>
            <w:vAlign w:val="bottom"/>
          </w:tcPr>
          <w:p w:rsidR="003E4CD7" w:rsidRPr="001A4F04" w:rsidRDefault="003E4CD7" w:rsidP="000F5122">
            <w:pPr>
              <w:jc w:val="right"/>
              <w:rPr>
                <w:rFonts w:eastAsia="Arial Unicode MS"/>
                <w:b/>
              </w:rPr>
            </w:pPr>
            <w:r w:rsidRPr="001A4F04">
              <w:rPr>
                <w:rFonts w:eastAsia="Arial Unicode MS"/>
                <w:b/>
              </w:rPr>
              <w:t>…</w:t>
            </w:r>
          </w:p>
        </w:tc>
        <w:tc>
          <w:tcPr>
            <w:tcW w:w="1902"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F51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0F5122">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tcMar>
              <w:left w:w="58" w:type="dxa"/>
              <w:bottom w:w="0" w:type="dxa"/>
              <w:right w:w="58" w:type="dxa"/>
            </w:tcMar>
            <w:vAlign w:val="bottom"/>
          </w:tcPr>
          <w:p w:rsidR="003E4CD7" w:rsidRPr="001A4F04" w:rsidRDefault="003E4CD7" w:rsidP="00953255">
            <w:pPr>
              <w:spacing w:before="40"/>
              <w:jc w:val="right"/>
              <w:rPr>
                <w:rFonts w:eastAsia="Arial Unicode MS"/>
                <w:b/>
              </w:rPr>
            </w:pPr>
            <w:r w:rsidRPr="001A4F04">
              <w:rPr>
                <w:rFonts w:eastAsia="Arial Unicode MS"/>
                <w:b/>
              </w:rPr>
              <w:t xml:space="preserve"> (-) 1,413.27</w:t>
            </w:r>
          </w:p>
        </w:tc>
        <w:tc>
          <w:tcPr>
            <w:tcW w:w="439" w:type="dxa"/>
            <w:tcBorders>
              <w:top w:val="single" w:sz="4" w:space="0" w:color="auto"/>
              <w:bottom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top w:val="single" w:sz="4" w:space="0" w:color="auto"/>
              <w:bottom w:val="single" w:sz="4" w:space="0" w:color="auto"/>
            </w:tcBorders>
            <w:tcMar>
              <w:bottom w:w="0" w:type="dxa"/>
            </w:tcMar>
            <w:vAlign w:val="bottom"/>
          </w:tcPr>
          <w:p w:rsidR="003E4CD7" w:rsidRPr="001A4F04" w:rsidRDefault="003E4CD7" w:rsidP="00CA42EC">
            <w:pPr>
              <w:jc w:val="right"/>
              <w:rPr>
                <w:bCs/>
              </w:rPr>
            </w:pPr>
          </w:p>
        </w:tc>
        <w:tc>
          <w:tcPr>
            <w:tcW w:w="892" w:type="dxa"/>
            <w:tcBorders>
              <w:top w:val="single" w:sz="4" w:space="0" w:color="auto"/>
              <w:bottom w:val="single" w:sz="4" w:space="0" w:color="auto"/>
            </w:tcBorders>
            <w:tcMar>
              <w:bottom w:w="0" w:type="dxa"/>
            </w:tcMar>
            <w:vAlign w:val="bottom"/>
          </w:tcPr>
          <w:p w:rsidR="003E4CD7" w:rsidRPr="001A4F04" w:rsidRDefault="003E4CD7" w:rsidP="007150CC">
            <w:pPr>
              <w:jc w:val="right"/>
              <w:rPr>
                <w:b/>
                <w:bCs/>
              </w:rPr>
            </w:pPr>
            <w:r w:rsidRPr="001A4F04">
              <w:rPr>
                <w:b/>
                <w:bCs/>
              </w:rPr>
              <w:t>…</w:t>
            </w:r>
          </w:p>
        </w:tc>
      </w:tr>
      <w:tr w:rsidR="003E4CD7" w:rsidRPr="001A4F04" w:rsidTr="00BA23F0">
        <w:tblPrEx>
          <w:shd w:val="clear" w:color="auto" w:fill="auto"/>
        </w:tblPrEx>
        <w:trPr>
          <w:trHeight w:val="255"/>
          <w:jc w:val="center"/>
        </w:trPr>
        <w:tc>
          <w:tcPr>
            <w:tcW w:w="692" w:type="dxa"/>
          </w:tcPr>
          <w:p w:rsidR="003E4CD7" w:rsidRPr="001A4F04" w:rsidRDefault="003E4CD7" w:rsidP="00056F22">
            <w:pPr>
              <w:jc w:val="right"/>
              <w:rPr>
                <w:i/>
                <w:iCs/>
              </w:rPr>
            </w:pPr>
            <w:r w:rsidRPr="001A4F04">
              <w:rPr>
                <w:i/>
                <w:iCs/>
              </w:rPr>
              <w:t>02</w:t>
            </w:r>
          </w:p>
        </w:tc>
        <w:tc>
          <w:tcPr>
            <w:tcW w:w="5220" w:type="dxa"/>
            <w:tcBorders>
              <w:top w:val="single" w:sz="4" w:space="0" w:color="auto"/>
            </w:tcBorders>
            <w:tcMar>
              <w:bottom w:w="0" w:type="dxa"/>
            </w:tcMar>
          </w:tcPr>
          <w:p w:rsidR="003E4CD7" w:rsidRPr="001A4F04" w:rsidRDefault="003E4CD7" w:rsidP="00056F22">
            <w:pPr>
              <w:rPr>
                <w:i/>
                <w:iCs/>
              </w:rPr>
            </w:pPr>
            <w:r w:rsidRPr="001A4F04">
              <w:rPr>
                <w:i/>
                <w:iCs/>
              </w:rPr>
              <w:t>Storage and Warehousing</w:t>
            </w:r>
          </w:p>
        </w:tc>
        <w:tc>
          <w:tcPr>
            <w:tcW w:w="1610" w:type="dxa"/>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tcBorders>
              <w:top w:val="single" w:sz="4" w:space="0" w:color="auto"/>
            </w:tcBorders>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tcBorders>
              <w:top w:val="single" w:sz="4" w:space="0" w:color="auto"/>
            </w:tcBorders>
            <w:tcMar>
              <w:left w:w="58" w:type="dxa"/>
              <w:bottom w:w="0" w:type="dxa"/>
              <w:right w:w="58" w:type="dxa"/>
            </w:tcMar>
            <w:vAlign w:val="bottom"/>
          </w:tcPr>
          <w:p w:rsidR="003E4CD7" w:rsidRPr="001A4F04" w:rsidRDefault="003E4CD7" w:rsidP="00056F22">
            <w:pPr>
              <w:ind w:firstLine="200"/>
              <w:jc w:val="center"/>
              <w:rPr>
                <w:bCs/>
              </w:rPr>
            </w:pPr>
          </w:p>
        </w:tc>
        <w:tc>
          <w:tcPr>
            <w:tcW w:w="439" w:type="dxa"/>
            <w:tcBorders>
              <w:top w:val="single" w:sz="4" w:space="0" w:color="auto"/>
            </w:tcBorders>
            <w:tcMar>
              <w:left w:w="0" w:type="dxa"/>
              <w:bottom w:w="0" w:type="dxa"/>
            </w:tcMar>
            <w:vAlign w:val="bottom"/>
          </w:tcPr>
          <w:p w:rsidR="003E4CD7" w:rsidRPr="001A4F04" w:rsidRDefault="003E4CD7" w:rsidP="00CA42EC">
            <w:pPr>
              <w:rPr>
                <w:b/>
                <w:vertAlign w:val="superscript"/>
              </w:rPr>
            </w:pPr>
          </w:p>
        </w:tc>
        <w:tc>
          <w:tcPr>
            <w:tcW w:w="440" w:type="dxa"/>
            <w:tcBorders>
              <w:top w:val="single" w:sz="4" w:space="0" w:color="auto"/>
            </w:tcBorders>
            <w:tcMar>
              <w:bottom w:w="0" w:type="dxa"/>
            </w:tcMar>
            <w:vAlign w:val="bottom"/>
          </w:tcPr>
          <w:p w:rsidR="003E4CD7" w:rsidRPr="001A4F04" w:rsidRDefault="003E4CD7" w:rsidP="00CA42EC">
            <w:pPr>
              <w:jc w:val="right"/>
              <w:rPr>
                <w:bCs/>
              </w:rPr>
            </w:pPr>
          </w:p>
        </w:tc>
        <w:tc>
          <w:tcPr>
            <w:tcW w:w="892" w:type="dxa"/>
            <w:tcBorders>
              <w:top w:val="single" w:sz="4" w:space="0" w:color="auto"/>
            </w:tcBorders>
            <w:tcMar>
              <w:bottom w:w="0" w:type="dxa"/>
            </w:tcMar>
            <w:vAlign w:val="bottom"/>
          </w:tcPr>
          <w:p w:rsidR="003E4CD7" w:rsidRPr="001A4F04" w:rsidRDefault="003E4CD7" w:rsidP="00056F22">
            <w:pPr>
              <w:jc w:val="right"/>
              <w:rPr>
                <w:bCs/>
              </w:rPr>
            </w:pPr>
          </w:p>
        </w:tc>
      </w:tr>
      <w:tr w:rsidR="003E4CD7" w:rsidRPr="001A4F04" w:rsidTr="00BA23F0">
        <w:tblPrEx>
          <w:shd w:val="clear" w:color="auto" w:fill="auto"/>
        </w:tblPrEx>
        <w:trPr>
          <w:trHeight w:val="255"/>
          <w:jc w:val="center"/>
        </w:trPr>
        <w:tc>
          <w:tcPr>
            <w:tcW w:w="692" w:type="dxa"/>
          </w:tcPr>
          <w:p w:rsidR="003E4CD7" w:rsidRPr="001A4F04" w:rsidRDefault="003E4CD7" w:rsidP="00056F22">
            <w:pPr>
              <w:jc w:val="right"/>
            </w:pPr>
            <w:r w:rsidRPr="001A4F04">
              <w:t>101</w:t>
            </w:r>
          </w:p>
        </w:tc>
        <w:tc>
          <w:tcPr>
            <w:tcW w:w="5220" w:type="dxa"/>
            <w:tcMar>
              <w:bottom w:w="0" w:type="dxa"/>
            </w:tcMar>
          </w:tcPr>
          <w:p w:rsidR="003E4CD7" w:rsidRPr="001A4F04" w:rsidRDefault="003E4CD7" w:rsidP="00056F22">
            <w:r w:rsidRPr="001A4F04">
              <w:t>Rural Godown Programmes</w:t>
            </w:r>
          </w:p>
        </w:tc>
        <w:tc>
          <w:tcPr>
            <w:tcW w:w="1610"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Mar>
              <w:left w:w="58" w:type="dxa"/>
              <w:bottom w:w="0" w:type="dxa"/>
              <w:right w:w="58" w:type="dxa"/>
            </w:tcMar>
            <w:vAlign w:val="bottom"/>
          </w:tcPr>
          <w:p w:rsidR="003E4CD7" w:rsidRPr="001A4F04" w:rsidRDefault="003E4CD7" w:rsidP="00E90032">
            <w:pPr>
              <w:jc w:val="right"/>
              <w:rPr>
                <w:rFonts w:eastAsia="Arial Unicode MS"/>
              </w:rPr>
            </w:pPr>
            <w:r w:rsidRPr="001A4F04">
              <w:rPr>
                <w:rFonts w:eastAsia="Arial Unicode MS"/>
              </w:rPr>
              <w:t>342.43</w:t>
            </w:r>
          </w:p>
        </w:tc>
        <w:tc>
          <w:tcPr>
            <w:tcW w:w="439" w:type="dxa"/>
            <w:tcMar>
              <w:left w:w="0" w:type="dxa"/>
              <w:bottom w:w="0" w:type="dxa"/>
            </w:tcMar>
            <w:vAlign w:val="bottom"/>
          </w:tcPr>
          <w:p w:rsidR="003E4CD7" w:rsidRPr="001A4F04" w:rsidRDefault="003E4CD7" w:rsidP="00CA42EC">
            <w:pPr>
              <w:rPr>
                <w:b/>
                <w:vertAlign w:val="superscript"/>
              </w:rPr>
            </w:pPr>
          </w:p>
        </w:tc>
        <w:tc>
          <w:tcPr>
            <w:tcW w:w="440" w:type="dxa"/>
            <w:tcMar>
              <w:bottom w:w="0" w:type="dxa"/>
            </w:tcMar>
            <w:vAlign w:val="bottom"/>
          </w:tcPr>
          <w:p w:rsidR="003E4CD7" w:rsidRPr="001A4F04" w:rsidRDefault="003E4CD7" w:rsidP="00CA42EC">
            <w:pPr>
              <w:jc w:val="right"/>
              <w:rPr>
                <w:b/>
                <w:bCs/>
              </w:rPr>
            </w:pPr>
          </w:p>
        </w:tc>
        <w:tc>
          <w:tcPr>
            <w:tcW w:w="892" w:type="dxa"/>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r w:rsidRPr="001A4F04">
              <w:br w:type="page"/>
              <w:t>190</w:t>
            </w:r>
          </w:p>
        </w:tc>
        <w:tc>
          <w:tcPr>
            <w:tcW w:w="5220" w:type="dxa"/>
            <w:shd w:val="clear" w:color="auto" w:fill="auto"/>
            <w:tcMar>
              <w:bottom w:w="0" w:type="dxa"/>
            </w:tcMar>
          </w:tcPr>
          <w:p w:rsidR="003E4CD7" w:rsidRPr="001A4F04" w:rsidRDefault="003E4CD7" w:rsidP="00056F22">
            <w:r w:rsidRPr="001A4F04">
              <w:t>Investments in Public Sector and Other Undertakings</w:t>
            </w:r>
          </w:p>
        </w:tc>
        <w:tc>
          <w:tcPr>
            <w:tcW w:w="1610" w:type="dxa"/>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Borders>
              <w:left w:val="nil"/>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439" w:type="dxa"/>
            <w:shd w:val="clear" w:color="auto" w:fill="auto"/>
            <w:tcMar>
              <w:left w:w="0" w:type="dxa"/>
              <w:bottom w:w="0" w:type="dxa"/>
            </w:tcMar>
            <w:vAlign w:val="bottom"/>
          </w:tcPr>
          <w:p w:rsidR="003E4CD7" w:rsidRPr="001A4F04" w:rsidRDefault="003E4CD7" w:rsidP="00CA42EC">
            <w:pPr>
              <w:rPr>
                <w:rFonts w:eastAsia="Arial Unicode MS"/>
                <w:b/>
                <w:vertAlign w:val="superscript"/>
              </w:rPr>
            </w:pPr>
          </w:p>
        </w:tc>
        <w:tc>
          <w:tcPr>
            <w:tcW w:w="440" w:type="dxa"/>
            <w:shd w:val="clear" w:color="auto" w:fill="auto"/>
            <w:tcMar>
              <w:bottom w:w="0" w:type="dxa"/>
            </w:tcMar>
            <w:vAlign w:val="bottom"/>
          </w:tcPr>
          <w:p w:rsidR="003E4CD7" w:rsidRPr="001A4F04" w:rsidRDefault="003E4CD7" w:rsidP="00CA42EC">
            <w:pPr>
              <w:jc w:val="right"/>
            </w:pPr>
          </w:p>
        </w:tc>
        <w:tc>
          <w:tcPr>
            <w:tcW w:w="892" w:type="dxa"/>
            <w:shd w:val="clear" w:color="auto" w:fill="auto"/>
            <w:tcMar>
              <w:bottom w:w="0" w:type="dxa"/>
            </w:tcMar>
            <w:vAlign w:val="bottom"/>
          </w:tcPr>
          <w:p w:rsidR="003E4CD7" w:rsidRPr="001A4F04" w:rsidRDefault="003E4CD7" w:rsidP="00056F22">
            <w:pPr>
              <w:jc w:val="right"/>
            </w:pP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tcBorders>
              <w:bottom w:val="single" w:sz="4" w:space="0" w:color="auto"/>
            </w:tcBorders>
            <w:shd w:val="clear" w:color="auto" w:fill="auto"/>
            <w:tcMar>
              <w:bottom w:w="0" w:type="dxa"/>
            </w:tcMar>
          </w:tcPr>
          <w:p w:rsidR="003E4CD7" w:rsidRPr="001A4F04" w:rsidRDefault="003E4CD7" w:rsidP="00056F22">
            <w:r w:rsidRPr="001A4F04">
              <w:t>Karnataka State Warehousing Corporation, Bengaluru</w:t>
            </w:r>
          </w:p>
        </w:tc>
        <w:tc>
          <w:tcPr>
            <w:tcW w:w="1610"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902" w:type="dxa"/>
            <w:tcBorders>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471"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1,678.65</w:t>
            </w:r>
          </w:p>
        </w:tc>
        <w:tc>
          <w:tcPr>
            <w:tcW w:w="439" w:type="dxa"/>
            <w:tcBorders>
              <w:bottom w:val="single" w:sz="4" w:space="0" w:color="auto"/>
            </w:tcBorders>
            <w:shd w:val="clear" w:color="auto" w:fill="auto"/>
            <w:tcMar>
              <w:left w:w="0" w:type="dxa"/>
              <w:bottom w:w="0" w:type="dxa"/>
            </w:tcMar>
            <w:vAlign w:val="bottom"/>
          </w:tcPr>
          <w:p w:rsidR="003E4CD7" w:rsidRPr="001A4F04" w:rsidRDefault="003E4CD7" w:rsidP="00CA42EC">
            <w:pPr>
              <w:rPr>
                <w:rFonts w:eastAsia="Arial Unicode MS"/>
                <w:b/>
                <w:vertAlign w:val="superscript"/>
              </w:rPr>
            </w:pPr>
          </w:p>
        </w:tc>
        <w:tc>
          <w:tcPr>
            <w:tcW w:w="440" w:type="dxa"/>
            <w:tcBorders>
              <w:bottom w:val="single" w:sz="4" w:space="0" w:color="auto"/>
            </w:tcBorders>
            <w:shd w:val="clear" w:color="auto" w:fill="auto"/>
            <w:tcMar>
              <w:bottom w:w="0" w:type="dxa"/>
            </w:tcMar>
            <w:vAlign w:val="bottom"/>
          </w:tcPr>
          <w:p w:rsidR="003E4CD7" w:rsidRPr="001A4F04" w:rsidRDefault="003E4CD7" w:rsidP="00CA42EC">
            <w:pPr>
              <w:jc w:val="right"/>
            </w:pPr>
          </w:p>
        </w:tc>
        <w:tc>
          <w:tcPr>
            <w:tcW w:w="892" w:type="dxa"/>
            <w:tcBorders>
              <w:bottom w:val="single" w:sz="4" w:space="0" w:color="auto"/>
            </w:tcBorders>
            <w:shd w:val="clear" w:color="auto" w:fill="auto"/>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57496C">
            <w:pPr>
              <w:rPr>
                <w:b/>
              </w:rPr>
            </w:pPr>
            <w:r w:rsidRPr="001A4F04">
              <w:rPr>
                <w:b/>
              </w:rPr>
              <w:t>Total 02-190</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57496C">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57496C">
            <w:pPr>
              <w:jc w:val="right"/>
              <w:rPr>
                <w:rFonts w:eastAsia="Arial Unicode MS"/>
                <w:b/>
              </w:rPr>
            </w:pPr>
            <w:r w:rsidRPr="001A4F04">
              <w:rPr>
                <w:rFonts w:eastAsia="Arial Unicode MS"/>
                <w:b/>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57496C">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57496C">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57496C">
            <w:pPr>
              <w:jc w:val="right"/>
              <w:rPr>
                <w:rFonts w:eastAsia="Arial Unicode MS"/>
                <w:b/>
              </w:rPr>
            </w:pPr>
            <w:r w:rsidRPr="001A4F04">
              <w:rPr>
                <w:rFonts w:eastAsia="Arial Unicode MS"/>
                <w:b/>
              </w:rPr>
              <w:t>1,678.65</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57496C">
            <w:pPr>
              <w:rPr>
                <w:rFonts w:eastAsia="Arial Unicode MS"/>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57496C">
            <w:pPr>
              <w:jc w:val="right"/>
              <w:rPr>
                <w:b/>
              </w:rPr>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57496C">
            <w:pPr>
              <w:jc w:val="right"/>
              <w:rPr>
                <w:b/>
                <w:bCs/>
              </w:rPr>
            </w:pPr>
            <w:r w:rsidRPr="001A4F04">
              <w:rPr>
                <w:b/>
                <w:bCs/>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r w:rsidRPr="001A4F04">
              <w:t>800</w:t>
            </w:r>
          </w:p>
        </w:tc>
        <w:tc>
          <w:tcPr>
            <w:tcW w:w="5220" w:type="dxa"/>
            <w:tcBorders>
              <w:top w:val="single" w:sz="4" w:space="0" w:color="auto"/>
            </w:tcBorders>
            <w:shd w:val="clear" w:color="auto" w:fill="auto"/>
            <w:tcMar>
              <w:bottom w:w="0" w:type="dxa"/>
            </w:tcMar>
          </w:tcPr>
          <w:p w:rsidR="003E4CD7" w:rsidRPr="001A4F04" w:rsidRDefault="003E4CD7" w:rsidP="00056F22">
            <w:r w:rsidRPr="001A4F04">
              <w:t>Other Expenditure</w:t>
            </w:r>
          </w:p>
        </w:tc>
        <w:tc>
          <w:tcPr>
            <w:tcW w:w="1610" w:type="dxa"/>
            <w:tcBorders>
              <w:top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614" w:type="dxa"/>
            <w:gridSpan w:val="2"/>
            <w:tcBorders>
              <w:top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902" w:type="dxa"/>
            <w:tcBorders>
              <w:top w:val="single" w:sz="4" w:space="0" w:color="auto"/>
              <w:left w:val="nil"/>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754" w:type="dxa"/>
            <w:tcBorders>
              <w:top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1471" w:type="dxa"/>
            <w:tcBorders>
              <w:top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p>
        </w:tc>
        <w:tc>
          <w:tcPr>
            <w:tcW w:w="439" w:type="dxa"/>
            <w:tcBorders>
              <w:top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top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top w:val="single" w:sz="4" w:space="0" w:color="auto"/>
            </w:tcBorders>
            <w:shd w:val="clear" w:color="auto" w:fill="auto"/>
            <w:tcMar>
              <w:bottom w:w="0" w:type="dxa"/>
            </w:tcMar>
            <w:vAlign w:val="bottom"/>
          </w:tcPr>
          <w:p w:rsidR="003E4CD7" w:rsidRPr="001A4F04" w:rsidRDefault="003E4CD7" w:rsidP="00056F22">
            <w:pPr>
              <w:jc w:val="right"/>
            </w:pP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shd w:val="clear" w:color="auto" w:fill="auto"/>
            <w:tcMar>
              <w:bottom w:w="0" w:type="dxa"/>
            </w:tcMar>
          </w:tcPr>
          <w:p w:rsidR="003E4CD7" w:rsidRPr="001A4F04" w:rsidRDefault="003E4CD7" w:rsidP="00056F22">
            <w:r w:rsidRPr="001A4F04">
              <w:t>Co-operative Marketing Societies</w:t>
            </w:r>
          </w:p>
        </w:tc>
        <w:tc>
          <w:tcPr>
            <w:tcW w:w="1610" w:type="dxa"/>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shd w:val="clear" w:color="auto" w:fill="auto"/>
            <w:tcMar>
              <w:left w:w="58" w:type="dxa"/>
              <w:bottom w:w="0" w:type="dxa"/>
              <w:right w:w="58" w:type="dxa"/>
            </w:tcMar>
            <w:vAlign w:val="bottom"/>
          </w:tcPr>
          <w:p w:rsidR="003E4CD7" w:rsidRPr="001A4F04" w:rsidRDefault="003E4CD7" w:rsidP="00844A65">
            <w:pPr>
              <w:jc w:val="right"/>
              <w:rPr>
                <w:rFonts w:eastAsia="Arial Unicode MS"/>
              </w:rPr>
            </w:pPr>
            <w:r w:rsidRPr="001A4F04">
              <w:rPr>
                <w:rFonts w:eastAsia="Arial Unicode MS"/>
              </w:rPr>
              <w:t>…</w:t>
            </w:r>
          </w:p>
        </w:tc>
        <w:tc>
          <w:tcPr>
            <w:tcW w:w="1902" w:type="dxa"/>
            <w:tcBorders>
              <w:left w:val="nil"/>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shd w:val="clear" w:color="auto" w:fill="auto"/>
            <w:tcMar>
              <w:left w:w="58" w:type="dxa"/>
              <w:bottom w:w="0" w:type="dxa"/>
              <w:right w:w="58" w:type="dxa"/>
            </w:tcMar>
            <w:vAlign w:val="bottom"/>
          </w:tcPr>
          <w:p w:rsidR="003E4CD7" w:rsidRPr="001A4F04" w:rsidRDefault="003E4CD7" w:rsidP="00844A65">
            <w:pPr>
              <w:jc w:val="right"/>
              <w:rPr>
                <w:rFonts w:eastAsia="Arial Unicode MS"/>
              </w:rPr>
            </w:pPr>
            <w:r w:rsidRPr="001A4F04">
              <w:rPr>
                <w:rFonts w:eastAsia="Arial Unicode MS"/>
              </w:rPr>
              <w:t>…</w:t>
            </w:r>
          </w:p>
        </w:tc>
        <w:tc>
          <w:tcPr>
            <w:tcW w:w="1471" w:type="dxa"/>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1,134.14</w:t>
            </w:r>
          </w:p>
        </w:tc>
        <w:tc>
          <w:tcPr>
            <w:tcW w:w="439" w:type="dxa"/>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shd w:val="clear" w:color="auto" w:fill="auto"/>
            <w:tcMar>
              <w:bottom w:w="0" w:type="dxa"/>
            </w:tcMar>
            <w:vAlign w:val="bottom"/>
          </w:tcPr>
          <w:p w:rsidR="003E4CD7" w:rsidRPr="001A4F04" w:rsidRDefault="003E4CD7" w:rsidP="00F4704D">
            <w:pPr>
              <w:jc w:val="right"/>
            </w:pPr>
          </w:p>
        </w:tc>
        <w:tc>
          <w:tcPr>
            <w:tcW w:w="892" w:type="dxa"/>
            <w:shd w:val="clear" w:color="auto" w:fill="auto"/>
            <w:tcMar>
              <w:bottom w:w="0" w:type="dxa"/>
            </w:tcMar>
            <w:vAlign w:val="bottom"/>
          </w:tcPr>
          <w:p w:rsidR="003E4CD7" w:rsidRPr="001A4F04" w:rsidRDefault="003E4CD7" w:rsidP="00844A65">
            <w:pPr>
              <w:jc w:val="right"/>
              <w:rPr>
                <w:rFonts w:eastAsia="Arial Unicode MS"/>
              </w:rPr>
            </w:pPr>
            <w:r w:rsidRPr="001A4F04">
              <w:rPr>
                <w:rFonts w:eastAsia="Arial Unicode MS"/>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tcBorders>
              <w:bottom w:val="single" w:sz="4" w:space="0" w:color="auto"/>
            </w:tcBorders>
            <w:shd w:val="clear" w:color="auto" w:fill="auto"/>
            <w:tcMar>
              <w:bottom w:w="0" w:type="dxa"/>
            </w:tcMar>
            <w:vAlign w:val="bottom"/>
          </w:tcPr>
          <w:p w:rsidR="003E4CD7" w:rsidRPr="001A4F04" w:rsidRDefault="003E4CD7" w:rsidP="00056F22">
            <w:r w:rsidRPr="001A4F04">
              <w:rPr>
                <w:bCs/>
                <w:iCs/>
              </w:rPr>
              <w:t>Other Works/Schemes each costing</w:t>
            </w:r>
            <w:r w:rsidR="004B7256">
              <w:rPr>
                <w:bCs/>
                <w:iCs/>
              </w:rPr>
              <w:t xml:space="preserve"> ₹</w:t>
            </w:r>
            <w:r w:rsidRPr="001A4F04">
              <w:rPr>
                <w:bCs/>
                <w:iCs/>
              </w:rPr>
              <w:t>10 crore and less</w:t>
            </w:r>
          </w:p>
        </w:tc>
        <w:tc>
          <w:tcPr>
            <w:tcW w:w="1610"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614" w:type="dxa"/>
            <w:gridSpan w:val="2"/>
            <w:tcBorders>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rPr>
            </w:pPr>
            <w:r w:rsidRPr="001A4F04">
              <w:rPr>
                <w:rFonts w:eastAsia="Arial Unicode MS"/>
              </w:rPr>
              <w:t>…</w:t>
            </w:r>
          </w:p>
        </w:tc>
        <w:tc>
          <w:tcPr>
            <w:tcW w:w="1902" w:type="dxa"/>
            <w:tcBorders>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w:t>
            </w:r>
          </w:p>
        </w:tc>
        <w:tc>
          <w:tcPr>
            <w:tcW w:w="1754" w:type="dxa"/>
            <w:tcBorders>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rPr>
            </w:pPr>
            <w:r w:rsidRPr="001A4F04">
              <w:rPr>
                <w:rFonts w:eastAsia="Arial Unicode MS"/>
              </w:rPr>
              <w:t>…</w:t>
            </w:r>
          </w:p>
        </w:tc>
        <w:tc>
          <w:tcPr>
            <w:tcW w:w="1471"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rPr>
            </w:pPr>
            <w:r w:rsidRPr="001A4F04">
              <w:rPr>
                <w:rFonts w:eastAsia="Arial Unicode MS"/>
              </w:rPr>
              <w:t>350.53</w:t>
            </w:r>
          </w:p>
        </w:tc>
        <w:tc>
          <w:tcPr>
            <w:tcW w:w="439" w:type="dxa"/>
            <w:tcBorders>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bottom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bottom w:val="single" w:sz="4" w:space="0" w:color="auto"/>
            </w:tcBorders>
            <w:shd w:val="clear" w:color="auto" w:fill="auto"/>
            <w:tcMar>
              <w:bottom w:w="0" w:type="dxa"/>
            </w:tcMar>
            <w:vAlign w:val="bottom"/>
          </w:tcPr>
          <w:p w:rsidR="003E4CD7" w:rsidRPr="001A4F04" w:rsidRDefault="003E4CD7" w:rsidP="00844A65">
            <w:pPr>
              <w:jc w:val="right"/>
              <w:rPr>
                <w:rFonts w:eastAsia="Arial Unicode MS"/>
              </w:rPr>
            </w:pPr>
            <w:r w:rsidRPr="001A4F04">
              <w:rPr>
                <w:rFonts w:eastAsia="Arial Unicode MS"/>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056F22">
            <w:pPr>
              <w:rPr>
                <w:b/>
              </w:rPr>
            </w:pPr>
            <w:r w:rsidRPr="001A4F04">
              <w:rPr>
                <w:b/>
              </w:rPr>
              <w:t>Total 02-190</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b/>
              </w:rPr>
            </w:pPr>
            <w:r w:rsidRPr="001A4F04">
              <w:rPr>
                <w:rFonts w:eastAsia="Arial Unicode MS"/>
                <w:b/>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1,484.67</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F4704D">
            <w:pPr>
              <w:jc w:val="right"/>
              <w:rPr>
                <w:b/>
              </w:rPr>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844A65">
            <w:pPr>
              <w:jc w:val="right"/>
              <w:rPr>
                <w:rFonts w:eastAsia="Arial Unicode MS"/>
                <w:b/>
              </w:rPr>
            </w:pPr>
            <w:r w:rsidRPr="001A4F04">
              <w:rPr>
                <w:rFonts w:eastAsia="Arial Unicode MS"/>
                <w:b/>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056F22">
            <w:pPr>
              <w:rPr>
                <w:b/>
                <w:i/>
              </w:rPr>
            </w:pPr>
            <w:r w:rsidRPr="001A4F04">
              <w:rPr>
                <w:b/>
                <w:i/>
              </w:rPr>
              <w:t>Total 4408-02</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b/>
              </w:rPr>
            </w:pPr>
            <w:r w:rsidRPr="001A4F04">
              <w:rPr>
                <w:rFonts w:eastAsia="Arial Unicode MS"/>
                <w:b/>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E90032">
            <w:pPr>
              <w:jc w:val="right"/>
              <w:rPr>
                <w:rFonts w:eastAsia="Arial Unicode MS"/>
                <w:b/>
              </w:rPr>
            </w:pPr>
            <w:r w:rsidRPr="001A4F04">
              <w:rPr>
                <w:rFonts w:eastAsia="Arial Unicode MS"/>
                <w:b/>
              </w:rPr>
              <w:t>3,505.75</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F4704D">
            <w:pPr>
              <w:jc w:val="right"/>
              <w:rPr>
                <w:b/>
              </w:rPr>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844A65">
            <w:pPr>
              <w:jc w:val="right"/>
              <w:rPr>
                <w:rFonts w:eastAsia="Arial Unicode MS"/>
                <w:b/>
              </w:rPr>
            </w:pPr>
            <w:r w:rsidRPr="001A4F04">
              <w:rPr>
                <w:rFonts w:eastAsia="Arial Unicode MS"/>
                <w:b/>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jc w:val="right"/>
            </w:pP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056F22">
            <w:pPr>
              <w:rPr>
                <w:b/>
              </w:rPr>
            </w:pPr>
            <w:r w:rsidRPr="001A4F04">
              <w:rPr>
                <w:b/>
              </w:rPr>
              <w:t>Total 4408</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1C3AA7">
            <w:pPr>
              <w:jc w:val="right"/>
              <w:rPr>
                <w:rFonts w:eastAsia="Arial Unicode MS"/>
              </w:rPr>
            </w:pPr>
            <w:r w:rsidRPr="001A4F04">
              <w:rPr>
                <w:rFonts w:eastAsia="Arial Unicode MS"/>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b/>
              </w:rPr>
            </w:pPr>
            <w:r w:rsidRPr="001A4F04">
              <w:rPr>
                <w:rFonts w:eastAsia="Arial Unicode MS"/>
                <w:b/>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0F5122">
            <w:pPr>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844A65">
            <w:pPr>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E90032">
            <w:pPr>
              <w:jc w:val="right"/>
              <w:rPr>
                <w:rFonts w:eastAsia="Arial Unicode MS"/>
                <w:b/>
              </w:rPr>
            </w:pPr>
            <w:r w:rsidRPr="001A4F04">
              <w:rPr>
                <w:rFonts w:eastAsia="Arial Unicode MS"/>
                <w:b/>
              </w:rPr>
              <w:t>2,092.48</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b/>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F4704D">
            <w:pPr>
              <w:jc w:val="right"/>
              <w:rPr>
                <w:b/>
              </w:rPr>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844A65">
            <w:pPr>
              <w:jc w:val="right"/>
              <w:rPr>
                <w:rFonts w:eastAsia="Arial Unicode MS"/>
                <w:b/>
              </w:rPr>
            </w:pPr>
            <w:r w:rsidRPr="001A4F04">
              <w:rPr>
                <w:rFonts w:eastAsia="Arial Unicode MS"/>
                <w:b/>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rPr>
                <w:b/>
                <w:bCs/>
              </w:rPr>
            </w:pPr>
            <w:r w:rsidRPr="001A4F04">
              <w:rPr>
                <w:b/>
                <w:bCs/>
              </w:rPr>
              <w:t>4415</w:t>
            </w:r>
          </w:p>
        </w:tc>
        <w:tc>
          <w:tcPr>
            <w:tcW w:w="5220" w:type="dxa"/>
            <w:tcBorders>
              <w:top w:val="single" w:sz="4" w:space="0" w:color="auto"/>
            </w:tcBorders>
            <w:shd w:val="clear" w:color="auto" w:fill="auto"/>
            <w:tcMar>
              <w:bottom w:w="0" w:type="dxa"/>
            </w:tcMar>
          </w:tcPr>
          <w:p w:rsidR="003E4CD7" w:rsidRPr="001A4F04" w:rsidRDefault="003E4CD7" w:rsidP="00056F22">
            <w:pPr>
              <w:spacing w:before="20" w:after="20"/>
              <w:rPr>
                <w:b/>
                <w:bCs/>
              </w:rPr>
            </w:pPr>
            <w:r w:rsidRPr="001A4F04">
              <w:rPr>
                <w:b/>
                <w:bCs/>
              </w:rPr>
              <w:t xml:space="preserve">Capital Outlay on Agricultural Research and Education </w:t>
            </w:r>
          </w:p>
        </w:tc>
        <w:tc>
          <w:tcPr>
            <w:tcW w:w="1610" w:type="dxa"/>
            <w:tcBorders>
              <w:top w:val="single" w:sz="4" w:space="0" w:color="auto"/>
            </w:tcBorders>
            <w:shd w:val="clear" w:color="auto" w:fill="auto"/>
            <w:tcMar>
              <w:left w:w="58" w:type="dxa"/>
              <w:bottom w:w="0" w:type="dxa"/>
              <w:right w:w="58" w:type="dxa"/>
            </w:tcMar>
            <w:vAlign w:val="bottom"/>
          </w:tcPr>
          <w:p w:rsidR="003E4CD7" w:rsidRPr="001A4F04" w:rsidRDefault="003E4CD7" w:rsidP="001C3AA7">
            <w:pPr>
              <w:jc w:val="right"/>
              <w:rPr>
                <w:rFonts w:eastAsia="Arial Unicode MS"/>
                <w:b/>
              </w:rPr>
            </w:pPr>
          </w:p>
        </w:tc>
        <w:tc>
          <w:tcPr>
            <w:tcW w:w="1614" w:type="dxa"/>
            <w:gridSpan w:val="2"/>
            <w:tcBorders>
              <w:top w:val="single" w:sz="4" w:space="0" w:color="auto"/>
            </w:tcBorders>
            <w:shd w:val="clear" w:color="auto" w:fill="auto"/>
            <w:tcMar>
              <w:left w:w="58" w:type="dxa"/>
              <w:bottom w:w="0" w:type="dxa"/>
              <w:right w:w="58" w:type="dxa"/>
            </w:tcMar>
            <w:vAlign w:val="center"/>
          </w:tcPr>
          <w:p w:rsidR="003E4CD7" w:rsidRPr="001A4F04" w:rsidRDefault="003E4CD7" w:rsidP="00056F22">
            <w:pPr>
              <w:overflowPunct/>
              <w:spacing w:before="40"/>
              <w:jc w:val="right"/>
              <w:textAlignment w:val="auto"/>
            </w:pPr>
          </w:p>
        </w:tc>
        <w:tc>
          <w:tcPr>
            <w:tcW w:w="1902" w:type="dxa"/>
            <w:tcBorders>
              <w:top w:val="single" w:sz="4" w:space="0" w:color="auto"/>
              <w:left w:val="nil"/>
            </w:tcBorders>
            <w:shd w:val="clear" w:color="auto" w:fill="auto"/>
            <w:tcMar>
              <w:left w:w="58" w:type="dxa"/>
              <w:bottom w:w="0" w:type="dxa"/>
              <w:right w:w="58" w:type="dxa"/>
            </w:tcMar>
            <w:vAlign w:val="center"/>
          </w:tcPr>
          <w:p w:rsidR="003E4CD7" w:rsidRPr="001A4F04" w:rsidRDefault="003E4CD7" w:rsidP="00056F22">
            <w:pPr>
              <w:overflowPunct/>
              <w:spacing w:before="40"/>
              <w:jc w:val="right"/>
              <w:textAlignment w:val="auto"/>
            </w:pPr>
          </w:p>
        </w:tc>
        <w:tc>
          <w:tcPr>
            <w:tcW w:w="1754" w:type="dxa"/>
            <w:tcBorders>
              <w:top w:val="single" w:sz="4" w:space="0" w:color="auto"/>
            </w:tcBorders>
            <w:shd w:val="clear" w:color="auto" w:fill="auto"/>
            <w:tcMar>
              <w:left w:w="58" w:type="dxa"/>
              <w:bottom w:w="0" w:type="dxa"/>
              <w:right w:w="58" w:type="dxa"/>
            </w:tcMar>
            <w:vAlign w:val="center"/>
          </w:tcPr>
          <w:p w:rsidR="003E4CD7" w:rsidRPr="001A4F04" w:rsidRDefault="003E4CD7" w:rsidP="00056F22">
            <w:pPr>
              <w:overflowPunct/>
              <w:spacing w:before="40"/>
              <w:jc w:val="right"/>
              <w:textAlignment w:val="auto"/>
            </w:pPr>
          </w:p>
        </w:tc>
        <w:tc>
          <w:tcPr>
            <w:tcW w:w="1471" w:type="dxa"/>
            <w:tcBorders>
              <w:top w:val="single" w:sz="4" w:space="0" w:color="auto"/>
            </w:tcBorders>
            <w:shd w:val="clear" w:color="auto" w:fill="auto"/>
            <w:tcMar>
              <w:left w:w="58" w:type="dxa"/>
              <w:bottom w:w="0" w:type="dxa"/>
              <w:right w:w="58" w:type="dxa"/>
            </w:tcMar>
            <w:vAlign w:val="center"/>
          </w:tcPr>
          <w:p w:rsidR="003E4CD7" w:rsidRPr="001A4F04" w:rsidRDefault="003E4CD7" w:rsidP="00056F22">
            <w:pPr>
              <w:spacing w:before="40"/>
              <w:jc w:val="right"/>
            </w:pPr>
          </w:p>
        </w:tc>
        <w:tc>
          <w:tcPr>
            <w:tcW w:w="439" w:type="dxa"/>
            <w:tcBorders>
              <w:top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top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top w:val="single" w:sz="4" w:space="0" w:color="auto"/>
            </w:tcBorders>
            <w:shd w:val="clear" w:color="auto" w:fill="auto"/>
            <w:tcMar>
              <w:bottom w:w="0" w:type="dxa"/>
            </w:tcMar>
            <w:vAlign w:val="bottom"/>
          </w:tcPr>
          <w:p w:rsidR="003E4CD7" w:rsidRPr="001A4F04" w:rsidRDefault="003E4CD7" w:rsidP="00056F22">
            <w:pPr>
              <w:jc w:val="right"/>
            </w:pP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rPr>
                <w:i/>
                <w:iCs/>
              </w:rPr>
            </w:pPr>
            <w:r w:rsidRPr="001A4F04">
              <w:rPr>
                <w:i/>
                <w:iCs/>
              </w:rPr>
              <w:t>01</w:t>
            </w:r>
          </w:p>
        </w:tc>
        <w:tc>
          <w:tcPr>
            <w:tcW w:w="5220" w:type="dxa"/>
            <w:shd w:val="clear" w:color="auto" w:fill="auto"/>
            <w:tcMar>
              <w:bottom w:w="0" w:type="dxa"/>
            </w:tcMar>
          </w:tcPr>
          <w:p w:rsidR="003E4CD7" w:rsidRPr="001A4F04" w:rsidRDefault="003E4CD7" w:rsidP="00056F22">
            <w:pPr>
              <w:spacing w:before="20" w:after="20"/>
              <w:rPr>
                <w:i/>
                <w:iCs/>
              </w:rPr>
            </w:pPr>
            <w:r w:rsidRPr="001A4F04">
              <w:rPr>
                <w:i/>
                <w:iCs/>
              </w:rPr>
              <w:t>Crop Husbandry</w:t>
            </w:r>
          </w:p>
        </w:tc>
        <w:tc>
          <w:tcPr>
            <w:tcW w:w="1610" w:type="dxa"/>
            <w:shd w:val="clear" w:color="auto" w:fill="auto"/>
            <w:tcMar>
              <w:left w:w="58" w:type="dxa"/>
              <w:bottom w:w="0" w:type="dxa"/>
              <w:right w:w="58" w:type="dxa"/>
            </w:tcMar>
            <w:vAlign w:val="bottom"/>
          </w:tcPr>
          <w:p w:rsidR="003E4CD7" w:rsidRPr="001A4F04" w:rsidRDefault="003E4CD7" w:rsidP="001C3AA7">
            <w:pPr>
              <w:jc w:val="right"/>
              <w:rPr>
                <w:rFonts w:eastAsia="Arial Unicode MS"/>
                <w:b/>
              </w:rPr>
            </w:pPr>
          </w:p>
        </w:tc>
        <w:tc>
          <w:tcPr>
            <w:tcW w:w="1614" w:type="dxa"/>
            <w:gridSpan w:val="2"/>
            <w:shd w:val="clear" w:color="auto" w:fill="auto"/>
            <w:tcMar>
              <w:left w:w="58" w:type="dxa"/>
              <w:bottom w:w="0" w:type="dxa"/>
              <w:right w:w="58" w:type="dxa"/>
            </w:tcMar>
            <w:vAlign w:val="center"/>
          </w:tcPr>
          <w:p w:rsidR="003E4CD7" w:rsidRPr="001A4F04" w:rsidRDefault="003E4CD7" w:rsidP="00056F22">
            <w:pPr>
              <w:spacing w:before="20" w:after="20"/>
              <w:jc w:val="right"/>
            </w:pPr>
          </w:p>
        </w:tc>
        <w:tc>
          <w:tcPr>
            <w:tcW w:w="1902" w:type="dxa"/>
            <w:tcBorders>
              <w:left w:val="nil"/>
            </w:tcBorders>
            <w:shd w:val="clear" w:color="auto" w:fill="auto"/>
            <w:tcMar>
              <w:left w:w="58" w:type="dxa"/>
              <w:bottom w:w="0" w:type="dxa"/>
              <w:right w:w="58" w:type="dxa"/>
            </w:tcMar>
            <w:vAlign w:val="center"/>
          </w:tcPr>
          <w:p w:rsidR="003E4CD7" w:rsidRPr="001A4F04" w:rsidRDefault="003E4CD7" w:rsidP="00056F22">
            <w:pPr>
              <w:spacing w:before="20" w:after="20"/>
              <w:jc w:val="right"/>
            </w:pPr>
          </w:p>
        </w:tc>
        <w:tc>
          <w:tcPr>
            <w:tcW w:w="1754" w:type="dxa"/>
            <w:shd w:val="clear" w:color="auto" w:fill="auto"/>
            <w:tcMar>
              <w:left w:w="58" w:type="dxa"/>
              <w:bottom w:w="0" w:type="dxa"/>
              <w:right w:w="58" w:type="dxa"/>
            </w:tcMar>
            <w:vAlign w:val="center"/>
          </w:tcPr>
          <w:p w:rsidR="003E4CD7" w:rsidRPr="001A4F04" w:rsidRDefault="003E4CD7" w:rsidP="00056F22">
            <w:pPr>
              <w:spacing w:before="20" w:after="20"/>
              <w:jc w:val="right"/>
            </w:pPr>
          </w:p>
        </w:tc>
        <w:tc>
          <w:tcPr>
            <w:tcW w:w="1471" w:type="dxa"/>
            <w:shd w:val="clear" w:color="auto" w:fill="auto"/>
            <w:tcMar>
              <w:left w:w="58" w:type="dxa"/>
              <w:bottom w:w="0" w:type="dxa"/>
              <w:right w:w="58" w:type="dxa"/>
            </w:tcMar>
            <w:vAlign w:val="center"/>
          </w:tcPr>
          <w:p w:rsidR="003E4CD7" w:rsidRPr="001A4F04" w:rsidRDefault="003E4CD7" w:rsidP="00056F22">
            <w:pPr>
              <w:spacing w:before="20" w:after="20"/>
              <w:jc w:val="right"/>
              <w:rPr>
                <w:rFonts w:eastAsia="Arial Unicode MS"/>
              </w:rPr>
            </w:pPr>
          </w:p>
        </w:tc>
        <w:tc>
          <w:tcPr>
            <w:tcW w:w="439" w:type="dxa"/>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shd w:val="clear" w:color="auto" w:fill="auto"/>
            <w:tcMar>
              <w:bottom w:w="0" w:type="dxa"/>
            </w:tcMar>
            <w:vAlign w:val="bottom"/>
          </w:tcPr>
          <w:p w:rsidR="003E4CD7" w:rsidRPr="001A4F04" w:rsidRDefault="003E4CD7" w:rsidP="00F4704D">
            <w:pPr>
              <w:jc w:val="right"/>
            </w:pPr>
          </w:p>
        </w:tc>
        <w:tc>
          <w:tcPr>
            <w:tcW w:w="892" w:type="dxa"/>
            <w:shd w:val="clear" w:color="auto" w:fill="auto"/>
            <w:tcMar>
              <w:bottom w:w="0" w:type="dxa"/>
            </w:tcMar>
            <w:vAlign w:val="bottom"/>
          </w:tcPr>
          <w:p w:rsidR="003E4CD7" w:rsidRPr="001A4F04" w:rsidRDefault="003E4CD7" w:rsidP="00056F22">
            <w:pPr>
              <w:jc w:val="right"/>
            </w:pP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pPr>
            <w:r w:rsidRPr="001A4F04">
              <w:t>277</w:t>
            </w:r>
          </w:p>
        </w:tc>
        <w:tc>
          <w:tcPr>
            <w:tcW w:w="5220" w:type="dxa"/>
            <w:tcBorders>
              <w:bottom w:val="single" w:sz="4" w:space="0" w:color="auto"/>
            </w:tcBorders>
            <w:shd w:val="clear" w:color="auto" w:fill="auto"/>
            <w:tcMar>
              <w:bottom w:w="0" w:type="dxa"/>
            </w:tcMar>
          </w:tcPr>
          <w:p w:rsidR="003E4CD7" w:rsidRPr="001A4F04" w:rsidRDefault="003E4CD7" w:rsidP="00056F22">
            <w:pPr>
              <w:pStyle w:val="Header"/>
              <w:spacing w:before="20" w:after="20"/>
            </w:pPr>
            <w:r w:rsidRPr="001A4F04">
              <w:t>Education</w:t>
            </w:r>
          </w:p>
        </w:tc>
        <w:tc>
          <w:tcPr>
            <w:tcW w:w="1610"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614" w:type="dxa"/>
            <w:gridSpan w:val="2"/>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902" w:type="dxa"/>
            <w:tcBorders>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754"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471"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55.05</w:t>
            </w:r>
          </w:p>
        </w:tc>
        <w:tc>
          <w:tcPr>
            <w:tcW w:w="439" w:type="dxa"/>
            <w:tcBorders>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bottom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bottom w:val="single" w:sz="4" w:space="0" w:color="auto"/>
            </w:tcBorders>
            <w:shd w:val="clear" w:color="auto" w:fill="auto"/>
            <w:tcMar>
              <w:bottom w:w="0" w:type="dxa"/>
            </w:tcMar>
            <w:vAlign w:val="bottom"/>
          </w:tcPr>
          <w:p w:rsidR="003E4CD7" w:rsidRPr="001A4F04" w:rsidRDefault="003E4CD7" w:rsidP="007150CC">
            <w:pPr>
              <w:jc w:val="right"/>
            </w:pPr>
            <w:r w:rsidRPr="001A4F04">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rPr>
                <w:b/>
              </w:rPr>
            </w:pP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056F22">
            <w:pPr>
              <w:spacing w:before="20" w:after="20"/>
              <w:rPr>
                <w:b/>
                <w:bCs/>
              </w:rPr>
            </w:pPr>
            <w:r w:rsidRPr="001A4F04">
              <w:rPr>
                <w:b/>
                <w:bCs/>
              </w:rPr>
              <w:t>Total  01 – 277/01</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55.05</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7150CC">
            <w:pPr>
              <w:jc w:val="right"/>
              <w:rPr>
                <w:b/>
                <w:bCs/>
              </w:rPr>
            </w:pPr>
            <w:r w:rsidRPr="001A4F04">
              <w:rPr>
                <w:b/>
                <w:bCs/>
              </w:rPr>
              <w:t>…</w:t>
            </w: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rPr>
                <w:i/>
              </w:rPr>
            </w:pPr>
            <w:r w:rsidRPr="001A4F04">
              <w:rPr>
                <w:i/>
              </w:rPr>
              <w:t>80</w:t>
            </w:r>
          </w:p>
        </w:tc>
        <w:tc>
          <w:tcPr>
            <w:tcW w:w="5220" w:type="dxa"/>
            <w:tcBorders>
              <w:top w:val="single" w:sz="4" w:space="0" w:color="auto"/>
            </w:tcBorders>
            <w:shd w:val="clear" w:color="auto" w:fill="auto"/>
            <w:tcMar>
              <w:bottom w:w="0" w:type="dxa"/>
            </w:tcMar>
          </w:tcPr>
          <w:p w:rsidR="003E4CD7" w:rsidRPr="001A4F04" w:rsidRDefault="003E4CD7" w:rsidP="00056F22">
            <w:pPr>
              <w:pStyle w:val="Header"/>
              <w:spacing w:before="20" w:after="20"/>
              <w:rPr>
                <w:i/>
              </w:rPr>
            </w:pPr>
            <w:r w:rsidRPr="001A4F04">
              <w:rPr>
                <w:i/>
              </w:rPr>
              <w:t>General</w:t>
            </w:r>
          </w:p>
        </w:tc>
        <w:tc>
          <w:tcPr>
            <w:tcW w:w="1610" w:type="dxa"/>
            <w:tcBorders>
              <w:top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i/>
              </w:rPr>
            </w:pPr>
          </w:p>
        </w:tc>
        <w:tc>
          <w:tcPr>
            <w:tcW w:w="1614" w:type="dxa"/>
            <w:gridSpan w:val="2"/>
            <w:tcBorders>
              <w:top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i/>
              </w:rPr>
            </w:pPr>
          </w:p>
        </w:tc>
        <w:tc>
          <w:tcPr>
            <w:tcW w:w="1902" w:type="dxa"/>
            <w:tcBorders>
              <w:top w:val="single" w:sz="4" w:space="0" w:color="auto"/>
              <w:left w:val="nil"/>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i/>
              </w:rPr>
            </w:pPr>
          </w:p>
        </w:tc>
        <w:tc>
          <w:tcPr>
            <w:tcW w:w="1754" w:type="dxa"/>
            <w:tcBorders>
              <w:top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i/>
              </w:rPr>
            </w:pPr>
          </w:p>
        </w:tc>
        <w:tc>
          <w:tcPr>
            <w:tcW w:w="1471" w:type="dxa"/>
            <w:tcBorders>
              <w:top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i/>
              </w:rPr>
            </w:pPr>
          </w:p>
        </w:tc>
        <w:tc>
          <w:tcPr>
            <w:tcW w:w="439" w:type="dxa"/>
            <w:tcBorders>
              <w:top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top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top w:val="single" w:sz="4" w:space="0" w:color="auto"/>
            </w:tcBorders>
            <w:shd w:val="clear" w:color="auto" w:fill="auto"/>
            <w:tcMar>
              <w:bottom w:w="0" w:type="dxa"/>
            </w:tcMar>
            <w:vAlign w:val="bottom"/>
          </w:tcPr>
          <w:p w:rsidR="003E4CD7" w:rsidRPr="001A4F04" w:rsidRDefault="003E4CD7" w:rsidP="00056F22">
            <w:pPr>
              <w:jc w:val="right"/>
            </w:pPr>
          </w:p>
        </w:tc>
      </w:tr>
      <w:tr w:rsidR="003E4CD7" w:rsidRPr="001A4F04" w:rsidTr="00BA23F0">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pPr>
            <w:r w:rsidRPr="001A4F04">
              <w:t>800</w:t>
            </w:r>
          </w:p>
        </w:tc>
        <w:tc>
          <w:tcPr>
            <w:tcW w:w="5220" w:type="dxa"/>
            <w:tcBorders>
              <w:bottom w:val="single" w:sz="4" w:space="0" w:color="auto"/>
            </w:tcBorders>
            <w:shd w:val="clear" w:color="auto" w:fill="auto"/>
            <w:tcMar>
              <w:bottom w:w="0" w:type="dxa"/>
            </w:tcMar>
          </w:tcPr>
          <w:p w:rsidR="003E4CD7" w:rsidRPr="001A4F04" w:rsidRDefault="003E4CD7" w:rsidP="00056F22">
            <w:pPr>
              <w:rPr>
                <w:sz w:val="24"/>
                <w:szCs w:val="24"/>
              </w:rPr>
            </w:pPr>
            <w:r w:rsidRPr="001A4F04">
              <w:t>Compensation for land Acquisition</w:t>
            </w:r>
          </w:p>
        </w:tc>
        <w:tc>
          <w:tcPr>
            <w:tcW w:w="1610"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614" w:type="dxa"/>
            <w:gridSpan w:val="2"/>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902" w:type="dxa"/>
            <w:tcBorders>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754"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w:t>
            </w:r>
          </w:p>
        </w:tc>
        <w:tc>
          <w:tcPr>
            <w:tcW w:w="1471" w:type="dxa"/>
            <w:tcBorders>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rPr>
            </w:pPr>
            <w:r w:rsidRPr="001A4F04">
              <w:rPr>
                <w:rFonts w:eastAsia="Arial Unicode MS"/>
              </w:rPr>
              <w:t>1,100.00</w:t>
            </w:r>
          </w:p>
        </w:tc>
        <w:tc>
          <w:tcPr>
            <w:tcW w:w="439" w:type="dxa"/>
            <w:tcBorders>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bottom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bottom w:val="single" w:sz="4" w:space="0" w:color="auto"/>
            </w:tcBorders>
            <w:shd w:val="clear" w:color="auto" w:fill="auto"/>
            <w:tcMar>
              <w:bottom w:w="0" w:type="dxa"/>
            </w:tcMar>
            <w:vAlign w:val="bottom"/>
          </w:tcPr>
          <w:p w:rsidR="003E4CD7" w:rsidRPr="001A4F04" w:rsidRDefault="003E4CD7" w:rsidP="007150CC">
            <w:pPr>
              <w:jc w:val="right"/>
            </w:pPr>
            <w:r w:rsidRPr="001A4F04">
              <w:t>…</w:t>
            </w:r>
          </w:p>
        </w:tc>
      </w:tr>
      <w:tr w:rsidR="003E4CD7" w:rsidRPr="001A4F04" w:rsidTr="00BF6463">
        <w:tblPrEx>
          <w:shd w:val="clear" w:color="auto" w:fill="auto"/>
        </w:tblPrEx>
        <w:trPr>
          <w:trHeight w:val="255"/>
          <w:jc w:val="center"/>
        </w:trPr>
        <w:tc>
          <w:tcPr>
            <w:tcW w:w="692" w:type="dxa"/>
            <w:shd w:val="clear" w:color="auto" w:fill="auto"/>
          </w:tcPr>
          <w:p w:rsidR="003E4CD7" w:rsidRPr="001A4F04" w:rsidRDefault="003E4CD7" w:rsidP="00056F22">
            <w:pPr>
              <w:spacing w:before="20" w:after="20"/>
              <w:jc w:val="right"/>
              <w:rPr>
                <w:b/>
              </w:rPr>
            </w:pP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056F22">
            <w:pPr>
              <w:pStyle w:val="Header"/>
              <w:spacing w:before="20" w:after="20"/>
              <w:rPr>
                <w:b/>
              </w:rPr>
            </w:pPr>
            <w:r w:rsidRPr="001A4F04">
              <w:rPr>
                <w:b/>
                <w:bCs/>
              </w:rPr>
              <w:t>Total  80 – 800/80</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rPr>
            </w:pPr>
            <w:r w:rsidRPr="001A4F04">
              <w:rPr>
                <w:rFonts w:eastAsia="Arial Unicode MS"/>
                <w:b/>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rPr>
            </w:pPr>
            <w:r w:rsidRPr="001A4F04">
              <w:rPr>
                <w:rFonts w:eastAsia="Arial Unicode MS"/>
                <w:b/>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rPr>
            </w:pPr>
            <w:r w:rsidRPr="001A4F04">
              <w:rPr>
                <w:rFonts w:eastAsia="Arial Unicode MS"/>
                <w:b/>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rPr>
            </w:pPr>
            <w:r w:rsidRPr="001A4F04">
              <w:rPr>
                <w:rFonts w:eastAsia="Arial Unicode MS"/>
                <w:b/>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rPr>
            </w:pPr>
            <w:r w:rsidRPr="001A4F04">
              <w:rPr>
                <w:rFonts w:eastAsia="Arial Unicode MS"/>
                <w:b/>
              </w:rPr>
              <w:t>1,100.00</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7150CC">
            <w:pPr>
              <w:jc w:val="right"/>
              <w:rPr>
                <w:b/>
                <w:bCs/>
              </w:rPr>
            </w:pPr>
            <w:r w:rsidRPr="001A4F04">
              <w:rPr>
                <w:b/>
                <w:bCs/>
              </w:rPr>
              <w:t>…</w:t>
            </w:r>
          </w:p>
        </w:tc>
      </w:tr>
      <w:tr w:rsidR="003E4CD7" w:rsidRPr="001A4F04" w:rsidTr="00BF6463">
        <w:tblPrEx>
          <w:shd w:val="clear" w:color="auto" w:fill="auto"/>
        </w:tblPrEx>
        <w:trPr>
          <w:trHeight w:val="255"/>
          <w:jc w:val="center"/>
        </w:trPr>
        <w:tc>
          <w:tcPr>
            <w:tcW w:w="692" w:type="dxa"/>
            <w:tcBorders>
              <w:bottom w:val="single" w:sz="4" w:space="0" w:color="auto"/>
            </w:tcBorders>
            <w:shd w:val="clear" w:color="auto" w:fill="auto"/>
          </w:tcPr>
          <w:p w:rsidR="003E4CD7" w:rsidRPr="001A4F04" w:rsidRDefault="003E4CD7" w:rsidP="00056F22">
            <w:pPr>
              <w:spacing w:before="20" w:after="20"/>
              <w:jc w:val="right"/>
              <w:rPr>
                <w:b/>
                <w:bCs/>
              </w:rPr>
            </w:pPr>
            <w:r w:rsidRPr="001A4F04">
              <w:rPr>
                <w:b/>
                <w:bCs/>
              </w:rPr>
              <w:t> </w:t>
            </w:r>
          </w:p>
        </w:tc>
        <w:tc>
          <w:tcPr>
            <w:tcW w:w="5220" w:type="dxa"/>
            <w:tcBorders>
              <w:top w:val="single" w:sz="4" w:space="0" w:color="auto"/>
              <w:bottom w:val="single" w:sz="4" w:space="0" w:color="auto"/>
            </w:tcBorders>
            <w:shd w:val="clear" w:color="auto" w:fill="auto"/>
            <w:tcMar>
              <w:bottom w:w="0" w:type="dxa"/>
            </w:tcMar>
          </w:tcPr>
          <w:p w:rsidR="003E4CD7" w:rsidRPr="001A4F04" w:rsidRDefault="003E4CD7" w:rsidP="00056F22">
            <w:pPr>
              <w:spacing w:before="20" w:after="20"/>
              <w:rPr>
                <w:b/>
                <w:bCs/>
              </w:rPr>
            </w:pPr>
            <w:r w:rsidRPr="001A4F04">
              <w:rPr>
                <w:b/>
                <w:bCs/>
              </w:rPr>
              <w:t>Total 4415</w:t>
            </w:r>
          </w:p>
        </w:tc>
        <w:tc>
          <w:tcPr>
            <w:tcW w:w="1610"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rPr>
              <w:t>…</w:t>
            </w:r>
          </w:p>
        </w:tc>
        <w:tc>
          <w:tcPr>
            <w:tcW w:w="161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902" w:type="dxa"/>
            <w:tcBorders>
              <w:top w:val="single" w:sz="4" w:space="0" w:color="auto"/>
              <w:left w:val="nil"/>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754"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w:t>
            </w:r>
          </w:p>
        </w:tc>
        <w:tc>
          <w:tcPr>
            <w:tcW w:w="1471" w:type="dxa"/>
            <w:tcBorders>
              <w:top w:val="single" w:sz="4" w:space="0" w:color="auto"/>
              <w:bottom w:val="single" w:sz="4" w:space="0" w:color="auto"/>
            </w:tcBorders>
            <w:shd w:val="clear" w:color="auto" w:fill="auto"/>
            <w:tcMar>
              <w:left w:w="58" w:type="dxa"/>
              <w:bottom w:w="0" w:type="dxa"/>
              <w:right w:w="58" w:type="dxa"/>
            </w:tcMar>
            <w:vAlign w:val="bottom"/>
          </w:tcPr>
          <w:p w:rsidR="003E4CD7" w:rsidRPr="001A4F04" w:rsidRDefault="003E4CD7" w:rsidP="00056F22">
            <w:pPr>
              <w:spacing w:before="20" w:after="20"/>
              <w:jc w:val="right"/>
              <w:rPr>
                <w:rFonts w:eastAsia="Arial Unicode MS"/>
                <w:b/>
                <w:bCs/>
              </w:rPr>
            </w:pPr>
            <w:r w:rsidRPr="001A4F04">
              <w:rPr>
                <w:rFonts w:eastAsia="Arial Unicode MS"/>
                <w:b/>
                <w:bCs/>
              </w:rPr>
              <w:t>1,155.05</w:t>
            </w:r>
          </w:p>
        </w:tc>
        <w:tc>
          <w:tcPr>
            <w:tcW w:w="439" w:type="dxa"/>
            <w:tcBorders>
              <w:top w:val="single" w:sz="4" w:space="0" w:color="auto"/>
              <w:bottom w:val="single" w:sz="4" w:space="0" w:color="auto"/>
            </w:tcBorders>
            <w:shd w:val="clear" w:color="auto" w:fill="auto"/>
            <w:tcMar>
              <w:left w:w="0" w:type="dxa"/>
              <w:bottom w:w="0" w:type="dxa"/>
            </w:tcMar>
            <w:vAlign w:val="bottom"/>
          </w:tcPr>
          <w:p w:rsidR="003E4CD7" w:rsidRPr="001A4F04" w:rsidRDefault="003E4CD7" w:rsidP="00F4704D">
            <w:pPr>
              <w:rPr>
                <w:rFonts w:eastAsia="Arial Unicode M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3E4CD7" w:rsidRPr="001A4F04" w:rsidRDefault="003E4CD7" w:rsidP="00F4704D">
            <w:pPr>
              <w:jc w:val="right"/>
            </w:pPr>
          </w:p>
        </w:tc>
        <w:tc>
          <w:tcPr>
            <w:tcW w:w="892" w:type="dxa"/>
            <w:tcBorders>
              <w:top w:val="single" w:sz="4" w:space="0" w:color="auto"/>
              <w:bottom w:val="single" w:sz="4" w:space="0" w:color="auto"/>
            </w:tcBorders>
            <w:shd w:val="clear" w:color="auto" w:fill="auto"/>
            <w:tcMar>
              <w:bottom w:w="0" w:type="dxa"/>
            </w:tcMar>
            <w:vAlign w:val="bottom"/>
          </w:tcPr>
          <w:p w:rsidR="003E4CD7" w:rsidRPr="001A4F04" w:rsidRDefault="003E4CD7" w:rsidP="007150CC">
            <w:pPr>
              <w:jc w:val="right"/>
              <w:rPr>
                <w:b/>
                <w:bCs/>
              </w:rPr>
            </w:pPr>
            <w:r w:rsidRPr="001A4F04">
              <w:rPr>
                <w:b/>
                <w:bCs/>
              </w:rPr>
              <w:t>…</w:t>
            </w:r>
          </w:p>
        </w:tc>
      </w:tr>
      <w:tr w:rsidR="00BA23F0" w:rsidRPr="001A4F04" w:rsidTr="00BF6463">
        <w:tblPrEx>
          <w:shd w:val="clear" w:color="auto" w:fill="auto"/>
        </w:tblPrEx>
        <w:trPr>
          <w:trHeight w:val="255"/>
          <w:jc w:val="center"/>
        </w:trPr>
        <w:tc>
          <w:tcPr>
            <w:tcW w:w="692" w:type="dxa"/>
            <w:tcBorders>
              <w:top w:val="single" w:sz="4" w:space="0" w:color="auto"/>
            </w:tcBorders>
          </w:tcPr>
          <w:p w:rsidR="00BA23F0" w:rsidRPr="001A4F04" w:rsidRDefault="00BA23F0" w:rsidP="00C91FBC">
            <w:pPr>
              <w:spacing w:before="20" w:after="20"/>
              <w:jc w:val="right"/>
              <w:rPr>
                <w:b/>
                <w:bCs/>
              </w:rPr>
            </w:pPr>
          </w:p>
        </w:tc>
        <w:tc>
          <w:tcPr>
            <w:tcW w:w="5220" w:type="dxa"/>
            <w:tcMar>
              <w:bottom w:w="0" w:type="dxa"/>
            </w:tcMar>
          </w:tcPr>
          <w:p w:rsidR="00BA23F0" w:rsidRPr="001A4F04" w:rsidRDefault="00BA23F0" w:rsidP="00C91FBC">
            <w:pPr>
              <w:spacing w:before="20" w:after="20"/>
              <w:rPr>
                <w:b/>
                <w:bCs/>
              </w:rPr>
            </w:pPr>
          </w:p>
        </w:tc>
        <w:tc>
          <w:tcPr>
            <w:tcW w:w="1610"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587"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929" w:type="dxa"/>
            <w:gridSpan w:val="2"/>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754"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471"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439" w:type="dxa"/>
            <w:tcMar>
              <w:left w:w="0" w:type="dxa"/>
              <w:bottom w:w="0" w:type="dxa"/>
            </w:tcMar>
            <w:vAlign w:val="bottom"/>
          </w:tcPr>
          <w:p w:rsidR="00BA23F0" w:rsidRPr="001A4F04" w:rsidRDefault="00BA23F0" w:rsidP="00F4704D">
            <w:pPr>
              <w:overflowPunct/>
              <w:textAlignment w:val="auto"/>
              <w:rPr>
                <w:b/>
                <w:bCs/>
                <w:vertAlign w:val="superscript"/>
              </w:rPr>
            </w:pPr>
          </w:p>
        </w:tc>
        <w:tc>
          <w:tcPr>
            <w:tcW w:w="440" w:type="dxa"/>
            <w:tcMar>
              <w:bottom w:w="0" w:type="dxa"/>
            </w:tcMar>
            <w:vAlign w:val="bottom"/>
          </w:tcPr>
          <w:p w:rsidR="00BA23F0" w:rsidRPr="001A4F04" w:rsidRDefault="00BA23F0" w:rsidP="00F4704D">
            <w:pPr>
              <w:jc w:val="right"/>
            </w:pPr>
          </w:p>
        </w:tc>
        <w:tc>
          <w:tcPr>
            <w:tcW w:w="892" w:type="dxa"/>
            <w:tcMar>
              <w:bottom w:w="0" w:type="dxa"/>
            </w:tcMar>
          </w:tcPr>
          <w:p w:rsidR="00BA23F0" w:rsidRPr="001A4F04" w:rsidRDefault="00BA23F0" w:rsidP="00C91FBC">
            <w:pPr>
              <w:jc w:val="right"/>
            </w:pPr>
          </w:p>
        </w:tc>
      </w:tr>
      <w:tr w:rsidR="00BA23F0" w:rsidRPr="001A4F04" w:rsidTr="00BA23F0">
        <w:tblPrEx>
          <w:shd w:val="clear" w:color="auto" w:fill="auto"/>
        </w:tblPrEx>
        <w:trPr>
          <w:trHeight w:val="255"/>
          <w:jc w:val="center"/>
        </w:trPr>
        <w:tc>
          <w:tcPr>
            <w:tcW w:w="692" w:type="dxa"/>
          </w:tcPr>
          <w:p w:rsidR="00BA23F0" w:rsidRPr="001A4F04" w:rsidRDefault="00BA23F0" w:rsidP="00C91FBC">
            <w:pPr>
              <w:spacing w:before="20" w:after="20"/>
              <w:jc w:val="right"/>
              <w:rPr>
                <w:b/>
                <w:bCs/>
              </w:rPr>
            </w:pPr>
          </w:p>
        </w:tc>
        <w:tc>
          <w:tcPr>
            <w:tcW w:w="5220" w:type="dxa"/>
            <w:tcMar>
              <w:bottom w:w="0" w:type="dxa"/>
            </w:tcMar>
          </w:tcPr>
          <w:p w:rsidR="00BA23F0" w:rsidRPr="001A4F04" w:rsidRDefault="00BA23F0" w:rsidP="00C91FBC">
            <w:pPr>
              <w:spacing w:before="20" w:after="20"/>
              <w:rPr>
                <w:b/>
                <w:bCs/>
              </w:rPr>
            </w:pPr>
          </w:p>
        </w:tc>
        <w:tc>
          <w:tcPr>
            <w:tcW w:w="1610"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587"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929" w:type="dxa"/>
            <w:gridSpan w:val="2"/>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754"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1471" w:type="dxa"/>
            <w:tcMar>
              <w:left w:w="58" w:type="dxa"/>
              <w:bottom w:w="0" w:type="dxa"/>
              <w:right w:w="58" w:type="dxa"/>
            </w:tcMar>
            <w:vAlign w:val="bottom"/>
          </w:tcPr>
          <w:p w:rsidR="00BA23F0" w:rsidRPr="001A4F04" w:rsidRDefault="00BA23F0" w:rsidP="00C91FBC">
            <w:pPr>
              <w:spacing w:before="20" w:after="20"/>
              <w:jc w:val="right"/>
              <w:rPr>
                <w:rFonts w:eastAsia="Arial Unicode MS"/>
              </w:rPr>
            </w:pPr>
          </w:p>
        </w:tc>
        <w:tc>
          <w:tcPr>
            <w:tcW w:w="439" w:type="dxa"/>
            <w:tcMar>
              <w:left w:w="0" w:type="dxa"/>
              <w:bottom w:w="0" w:type="dxa"/>
            </w:tcMar>
            <w:vAlign w:val="bottom"/>
          </w:tcPr>
          <w:p w:rsidR="00BA23F0" w:rsidRPr="001A4F04" w:rsidRDefault="00BA23F0" w:rsidP="00F4704D">
            <w:pPr>
              <w:overflowPunct/>
              <w:textAlignment w:val="auto"/>
              <w:rPr>
                <w:b/>
                <w:bCs/>
                <w:vertAlign w:val="superscript"/>
              </w:rPr>
            </w:pPr>
          </w:p>
        </w:tc>
        <w:tc>
          <w:tcPr>
            <w:tcW w:w="440" w:type="dxa"/>
            <w:tcMar>
              <w:bottom w:w="0" w:type="dxa"/>
            </w:tcMar>
            <w:vAlign w:val="bottom"/>
          </w:tcPr>
          <w:p w:rsidR="00BA23F0" w:rsidRPr="001A4F04" w:rsidRDefault="00BA23F0" w:rsidP="00F4704D">
            <w:pPr>
              <w:jc w:val="right"/>
            </w:pPr>
          </w:p>
        </w:tc>
        <w:tc>
          <w:tcPr>
            <w:tcW w:w="892" w:type="dxa"/>
            <w:tcMar>
              <w:bottom w:w="0" w:type="dxa"/>
            </w:tcMar>
          </w:tcPr>
          <w:p w:rsidR="00BA23F0" w:rsidRPr="001A4F04" w:rsidRDefault="00BA23F0" w:rsidP="00C91FBC">
            <w:pPr>
              <w:jc w:val="right"/>
            </w:pPr>
          </w:p>
        </w:tc>
      </w:tr>
    </w:tbl>
    <w:p w:rsidR="00202081" w:rsidRPr="001A4F04" w:rsidRDefault="00BB4E40" w:rsidP="00A93AB4">
      <w:pPr>
        <w:overflowPunct/>
        <w:autoSpaceDE/>
        <w:autoSpaceDN/>
        <w:adjustRightInd/>
        <w:textAlignment w:val="auto"/>
        <w:rPr>
          <w:b/>
        </w:rPr>
      </w:pPr>
      <w:r w:rsidRPr="001A4F04">
        <w:rPr>
          <w:b/>
          <w:sz w:val="24"/>
          <w:szCs w:val="24"/>
        </w:rPr>
        <w:br w:type="page"/>
      </w:r>
      <w:proofErr w:type="gramStart"/>
      <w:r w:rsidR="0067273D" w:rsidRPr="001A4F04">
        <w:rPr>
          <w:b/>
          <w:sz w:val="24"/>
          <w:szCs w:val="24"/>
        </w:rPr>
        <w:lastRenderedPageBreak/>
        <w:t xml:space="preserve">STATEMENT NO.16 - DETAILED STATEMENT OF CAPITAL EXPENDITURE BY MINOR HEADS AND </w:t>
      </w:r>
      <w:r w:rsidR="000E45D4">
        <w:rPr>
          <w:b/>
          <w:sz w:val="24"/>
          <w:szCs w:val="24"/>
        </w:rPr>
        <w:t>SUB HEADS</w:t>
      </w:r>
      <w:r w:rsidR="00202081" w:rsidRPr="001A4F04">
        <w:rPr>
          <w:b/>
        </w:rPr>
        <w:t>– contd.</w:t>
      </w:r>
      <w:proofErr w:type="gramEnd"/>
    </w:p>
    <w:p w:rsidR="0067273D" w:rsidRPr="001A4F04" w:rsidRDefault="0067273D" w:rsidP="0067273D">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0"/>
        <w:gridCol w:w="6"/>
        <w:gridCol w:w="1604"/>
        <w:gridCol w:w="8"/>
        <w:gridCol w:w="1579"/>
        <w:gridCol w:w="10"/>
        <w:gridCol w:w="23"/>
        <w:gridCol w:w="1896"/>
        <w:gridCol w:w="6"/>
        <w:gridCol w:w="1748"/>
        <w:gridCol w:w="7"/>
        <w:gridCol w:w="1464"/>
        <w:gridCol w:w="439"/>
        <w:gridCol w:w="440"/>
        <w:gridCol w:w="892"/>
      </w:tblGrid>
      <w:tr w:rsidR="000D4A5C" w:rsidRPr="001A4F04" w:rsidTr="00BA23F0">
        <w:trPr>
          <w:trHeight w:val="255"/>
          <w:jc w:val="center"/>
        </w:trPr>
        <w:tc>
          <w:tcPr>
            <w:tcW w:w="5918" w:type="dxa"/>
            <w:gridSpan w:val="3"/>
            <w:vMerge w:val="restart"/>
            <w:tcBorders>
              <w:top w:val="single" w:sz="4" w:space="0" w:color="auto"/>
            </w:tcBorders>
            <w:shd w:val="clear" w:color="auto" w:fill="BFBFBF"/>
            <w:tcMar>
              <w:top w:w="15" w:type="dxa"/>
              <w:left w:w="58" w:type="dxa"/>
              <w:bottom w:w="0" w:type="dxa"/>
              <w:right w:w="58" w:type="dxa"/>
            </w:tcMar>
            <w:vAlign w:val="center"/>
          </w:tcPr>
          <w:p w:rsidR="000D4A5C" w:rsidRPr="001A4F04" w:rsidRDefault="000D4A5C" w:rsidP="00ED0B1C">
            <w:pPr>
              <w:contextualSpacing/>
              <w:jc w:val="center"/>
              <w:rPr>
                <w:b/>
                <w:bCs/>
                <w:i/>
                <w:iCs/>
              </w:rPr>
            </w:pPr>
            <w:r w:rsidRPr="001A4F04">
              <w:br w:type="page"/>
            </w:r>
            <w:r w:rsidRPr="001A4F04">
              <w:rPr>
                <w:b/>
                <w:bCs/>
                <w:i/>
                <w:iCs/>
              </w:rPr>
              <w:t>Nature of Expenditure</w:t>
            </w:r>
          </w:p>
        </w:tc>
        <w:tc>
          <w:tcPr>
            <w:tcW w:w="1612" w:type="dxa"/>
            <w:gridSpan w:val="2"/>
            <w:vMerge w:val="restart"/>
            <w:tcBorders>
              <w:top w:val="single" w:sz="4" w:space="0" w:color="auto"/>
            </w:tcBorders>
            <w:shd w:val="clear" w:color="auto" w:fill="BFBFBF"/>
            <w:tcMar>
              <w:top w:w="15" w:type="dxa"/>
              <w:left w:w="58" w:type="dxa"/>
              <w:bottom w:w="0" w:type="dxa"/>
              <w:right w:w="58" w:type="dxa"/>
            </w:tcMar>
            <w:vAlign w:val="center"/>
          </w:tcPr>
          <w:p w:rsidR="000D4A5C" w:rsidRPr="001A4F04" w:rsidRDefault="000D4A5C" w:rsidP="00ED0B1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7"/>
            <w:tcBorders>
              <w:top w:val="single" w:sz="4" w:space="0" w:color="auto"/>
              <w:bottom w:val="single" w:sz="4" w:space="0" w:color="auto"/>
            </w:tcBorders>
            <w:shd w:val="clear" w:color="auto" w:fill="BFBFBF"/>
            <w:tcMar>
              <w:top w:w="15" w:type="dxa"/>
              <w:left w:w="58" w:type="dxa"/>
              <w:bottom w:w="0" w:type="dxa"/>
              <w:right w:w="58" w:type="dxa"/>
            </w:tcMar>
            <w:vAlign w:val="center"/>
          </w:tcPr>
          <w:p w:rsidR="000D4A5C" w:rsidRPr="001A4F04" w:rsidRDefault="00312E8B" w:rsidP="00ED0B1C">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0D4A5C" w:rsidRPr="001A4F04" w:rsidRDefault="000D4A5C" w:rsidP="00ED0B1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0D4A5C" w:rsidRPr="001A4F04" w:rsidRDefault="000D4A5C" w:rsidP="00ED0B1C">
            <w:pPr>
              <w:contextualSpacing/>
              <w:jc w:val="center"/>
              <w:rPr>
                <w:b/>
                <w:bCs/>
                <w:i/>
                <w:iCs/>
              </w:rPr>
            </w:pPr>
            <w:r w:rsidRPr="001A4F04">
              <w:rPr>
                <w:b/>
                <w:bCs/>
                <w:i/>
                <w:iCs/>
              </w:rPr>
              <w:t xml:space="preserve">Percentage Increase (+) / Decrease (-) </w:t>
            </w:r>
            <w:r w:rsidRPr="001A4F04">
              <w:rPr>
                <w:b/>
                <w:bCs/>
                <w:i/>
                <w:iCs/>
              </w:rPr>
              <w:br/>
              <w:t>during the year</w:t>
            </w:r>
          </w:p>
        </w:tc>
      </w:tr>
      <w:tr w:rsidR="000D4A5C" w:rsidRPr="001A4F04" w:rsidTr="00BA23F0">
        <w:trPr>
          <w:trHeight w:val="264"/>
          <w:jc w:val="center"/>
        </w:trPr>
        <w:tc>
          <w:tcPr>
            <w:tcW w:w="5918" w:type="dxa"/>
            <w:gridSpan w:val="3"/>
            <w:vMerge/>
            <w:shd w:val="clear" w:color="auto" w:fill="BFBFBF"/>
            <w:vAlign w:val="center"/>
          </w:tcPr>
          <w:p w:rsidR="000D4A5C" w:rsidRPr="001A4F04" w:rsidRDefault="000D4A5C" w:rsidP="00ED0B1C">
            <w:pPr>
              <w:contextualSpacing/>
              <w:jc w:val="center"/>
              <w:rPr>
                <w:b/>
                <w:bCs/>
                <w:i/>
                <w:iCs/>
              </w:rPr>
            </w:pPr>
          </w:p>
        </w:tc>
        <w:tc>
          <w:tcPr>
            <w:tcW w:w="1612" w:type="dxa"/>
            <w:gridSpan w:val="2"/>
            <w:vMerge/>
            <w:shd w:val="clear" w:color="auto" w:fill="BFBFBF"/>
            <w:tcMar>
              <w:bottom w:w="0" w:type="dxa"/>
            </w:tcMar>
            <w:vAlign w:val="center"/>
          </w:tcPr>
          <w:p w:rsidR="000D4A5C" w:rsidRPr="001A4F04" w:rsidRDefault="000D4A5C" w:rsidP="00ED0B1C">
            <w:pPr>
              <w:contextualSpacing/>
              <w:jc w:val="center"/>
              <w:rPr>
                <w:b/>
                <w:bCs/>
                <w:i/>
                <w:iCs/>
              </w:rPr>
            </w:pPr>
          </w:p>
        </w:tc>
        <w:tc>
          <w:tcPr>
            <w:tcW w:w="1612" w:type="dxa"/>
            <w:gridSpan w:val="3"/>
            <w:vMerge w:val="restart"/>
            <w:shd w:val="clear" w:color="auto" w:fill="BFBFBF"/>
            <w:tcMar>
              <w:left w:w="58" w:type="dxa"/>
              <w:bottom w:w="0" w:type="dxa"/>
              <w:right w:w="58" w:type="dxa"/>
            </w:tcMar>
            <w:vAlign w:val="center"/>
          </w:tcPr>
          <w:p w:rsidR="000D4A5C" w:rsidRPr="001A4F04" w:rsidRDefault="000D4A5C" w:rsidP="00ED0B1C">
            <w:pPr>
              <w:contextualSpacing/>
              <w:jc w:val="center"/>
              <w:rPr>
                <w:b/>
                <w:bCs/>
                <w:i/>
                <w:iCs/>
                <w:lang w:val="fr-FR"/>
              </w:rPr>
            </w:pPr>
            <w:r w:rsidRPr="001A4F04">
              <w:rPr>
                <w:b/>
                <w:bCs/>
                <w:i/>
                <w:iCs/>
                <w:lang w:val="fr-FR"/>
              </w:rPr>
              <w:t>State FundExpenditure</w:t>
            </w:r>
          </w:p>
        </w:tc>
        <w:tc>
          <w:tcPr>
            <w:tcW w:w="1902" w:type="dxa"/>
            <w:gridSpan w:val="2"/>
            <w:vMerge w:val="restart"/>
            <w:shd w:val="clear" w:color="auto" w:fill="BFBFBF"/>
            <w:tcMar>
              <w:left w:w="58" w:type="dxa"/>
              <w:bottom w:w="0" w:type="dxa"/>
              <w:right w:w="58" w:type="dxa"/>
            </w:tcMar>
            <w:vAlign w:val="center"/>
          </w:tcPr>
          <w:p w:rsidR="000D4A5C" w:rsidRPr="001A4F04" w:rsidRDefault="000D4A5C" w:rsidP="00ED0B1C">
            <w:pPr>
              <w:contextualSpacing/>
              <w:jc w:val="center"/>
              <w:rPr>
                <w:b/>
                <w:bCs/>
                <w:i/>
                <w:iCs/>
                <w:lang w:val="en-IN"/>
              </w:rPr>
            </w:pPr>
            <w:r w:rsidRPr="001A4F04">
              <w:rPr>
                <w:b/>
                <w:bCs/>
                <w:i/>
                <w:iCs/>
                <w:lang w:val="en-IN"/>
              </w:rPr>
              <w:t>Central Assistance (including</w:t>
            </w:r>
          </w:p>
          <w:p w:rsidR="000D4A5C" w:rsidRPr="001A4F04" w:rsidRDefault="008D2631" w:rsidP="00ED0B1C">
            <w:pPr>
              <w:contextualSpacing/>
              <w:jc w:val="center"/>
              <w:rPr>
                <w:b/>
                <w:bCs/>
                <w:i/>
                <w:iCs/>
                <w:lang w:val="fr-FR"/>
              </w:rPr>
            </w:pPr>
            <w:r>
              <w:rPr>
                <w:b/>
                <w:bCs/>
                <w:i/>
                <w:iCs/>
              </w:rPr>
              <w:t>CSS / CS)</w:t>
            </w:r>
          </w:p>
        </w:tc>
        <w:tc>
          <w:tcPr>
            <w:tcW w:w="1755" w:type="dxa"/>
            <w:gridSpan w:val="2"/>
            <w:vMerge w:val="restart"/>
            <w:shd w:val="clear" w:color="auto" w:fill="BFBFBF"/>
            <w:tcMar>
              <w:top w:w="15" w:type="dxa"/>
              <w:left w:w="58" w:type="dxa"/>
              <w:bottom w:w="0" w:type="dxa"/>
              <w:right w:w="58" w:type="dxa"/>
            </w:tcMar>
            <w:vAlign w:val="center"/>
          </w:tcPr>
          <w:p w:rsidR="000D4A5C" w:rsidRPr="001A4F04" w:rsidRDefault="000D4A5C" w:rsidP="00ED0B1C">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0D4A5C" w:rsidRPr="001A4F04" w:rsidRDefault="000D4A5C" w:rsidP="00ED0B1C">
            <w:pPr>
              <w:contextualSpacing/>
              <w:jc w:val="center"/>
              <w:rPr>
                <w:b/>
                <w:bCs/>
                <w:i/>
                <w:iCs/>
              </w:rPr>
            </w:pPr>
          </w:p>
        </w:tc>
        <w:tc>
          <w:tcPr>
            <w:tcW w:w="1332" w:type="dxa"/>
            <w:gridSpan w:val="2"/>
            <w:vMerge/>
            <w:shd w:val="clear" w:color="auto" w:fill="BFBFBF"/>
            <w:tcMar>
              <w:left w:w="58" w:type="dxa"/>
              <w:right w:w="58" w:type="dxa"/>
            </w:tcMar>
            <w:vAlign w:val="center"/>
          </w:tcPr>
          <w:p w:rsidR="000D4A5C" w:rsidRPr="001A4F04" w:rsidRDefault="000D4A5C" w:rsidP="00ED0B1C">
            <w:pPr>
              <w:contextualSpacing/>
              <w:jc w:val="center"/>
              <w:rPr>
                <w:b/>
                <w:bCs/>
                <w:i/>
                <w:iCs/>
              </w:rPr>
            </w:pPr>
          </w:p>
        </w:tc>
      </w:tr>
      <w:tr w:rsidR="000D4A5C" w:rsidRPr="001A4F04" w:rsidTr="00BA23F0">
        <w:trPr>
          <w:trHeight w:val="300"/>
          <w:jc w:val="center"/>
        </w:trPr>
        <w:tc>
          <w:tcPr>
            <w:tcW w:w="5918" w:type="dxa"/>
            <w:gridSpan w:val="3"/>
            <w:vMerge/>
            <w:tcBorders>
              <w:bottom w:val="nil"/>
            </w:tcBorders>
            <w:shd w:val="clear" w:color="auto" w:fill="BFBFBF"/>
            <w:vAlign w:val="center"/>
          </w:tcPr>
          <w:p w:rsidR="000D4A5C" w:rsidRPr="001A4F04" w:rsidRDefault="000D4A5C" w:rsidP="00ED0B1C">
            <w:pPr>
              <w:contextualSpacing/>
              <w:jc w:val="center"/>
              <w:rPr>
                <w:b/>
                <w:bCs/>
                <w:i/>
                <w:iCs/>
              </w:rPr>
            </w:pPr>
          </w:p>
        </w:tc>
        <w:tc>
          <w:tcPr>
            <w:tcW w:w="1612" w:type="dxa"/>
            <w:gridSpan w:val="2"/>
            <w:tcBorders>
              <w:bottom w:val="single" w:sz="4" w:space="0" w:color="auto"/>
            </w:tcBorders>
            <w:shd w:val="clear" w:color="auto" w:fill="BFBFBF"/>
            <w:tcMar>
              <w:bottom w:w="0" w:type="dxa"/>
            </w:tcMar>
            <w:vAlign w:val="center"/>
          </w:tcPr>
          <w:p w:rsidR="000D4A5C" w:rsidRPr="001A4F04" w:rsidRDefault="000D4A5C" w:rsidP="00ED0B1C">
            <w:pPr>
              <w:contextualSpacing/>
              <w:jc w:val="center"/>
              <w:rPr>
                <w:b/>
                <w:bCs/>
                <w:i/>
                <w:iCs/>
              </w:rPr>
            </w:pPr>
            <w:r w:rsidRPr="001A4F04">
              <w:rPr>
                <w:b/>
                <w:bCs/>
                <w:i/>
                <w:iCs/>
              </w:rPr>
              <w:t>Total</w:t>
            </w:r>
          </w:p>
        </w:tc>
        <w:tc>
          <w:tcPr>
            <w:tcW w:w="1612" w:type="dxa"/>
            <w:gridSpan w:val="3"/>
            <w:vMerge/>
            <w:tcBorders>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i/>
                <w:iCs/>
                <w:lang w:val="en-IN"/>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i/>
                <w:iCs/>
              </w:rPr>
            </w:pPr>
          </w:p>
        </w:tc>
        <w:tc>
          <w:tcPr>
            <w:tcW w:w="1755" w:type="dxa"/>
            <w:gridSpan w:val="2"/>
            <w:vMerge/>
            <w:tcBorders>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0D4A5C" w:rsidRPr="001A4F04" w:rsidRDefault="000D4A5C" w:rsidP="00ED0B1C">
            <w:pPr>
              <w:contextualSpacing/>
              <w:jc w:val="center"/>
              <w:rPr>
                <w:b/>
                <w:bCs/>
                <w:i/>
                <w:iCs/>
              </w:rPr>
            </w:pPr>
          </w:p>
        </w:tc>
      </w:tr>
      <w:tr w:rsidR="000D4A5C" w:rsidRPr="001A4F04" w:rsidTr="00BA23F0">
        <w:trPr>
          <w:trHeight w:val="151"/>
          <w:jc w:val="center"/>
        </w:trPr>
        <w:tc>
          <w:tcPr>
            <w:tcW w:w="5918" w:type="dxa"/>
            <w:gridSpan w:val="3"/>
            <w:vMerge/>
            <w:tcBorders>
              <w:bottom w:val="single" w:sz="4" w:space="0" w:color="auto"/>
            </w:tcBorders>
            <w:shd w:val="clear" w:color="auto" w:fill="BFBFBF"/>
            <w:tcMar>
              <w:top w:w="15" w:type="dxa"/>
              <w:left w:w="58" w:type="dxa"/>
              <w:bottom w:w="0" w:type="dxa"/>
              <w:right w:w="58" w:type="dxa"/>
            </w:tcMar>
            <w:vAlign w:val="center"/>
          </w:tcPr>
          <w:p w:rsidR="000D4A5C" w:rsidRPr="001A4F04" w:rsidRDefault="000D4A5C" w:rsidP="00ED0B1C">
            <w:pPr>
              <w:contextualSpacing/>
              <w:jc w:val="center"/>
              <w:rPr>
                <w:b/>
                <w:bCs/>
                <w:i/>
                <w:iCs/>
              </w:rPr>
            </w:pPr>
          </w:p>
        </w:tc>
        <w:tc>
          <w:tcPr>
            <w:tcW w:w="8784" w:type="dxa"/>
            <w:gridSpan w:val="11"/>
            <w:tcBorders>
              <w:bottom w:val="single" w:sz="4" w:space="0" w:color="auto"/>
            </w:tcBorders>
            <w:shd w:val="clear" w:color="auto" w:fill="BFBFBF"/>
            <w:tcMar>
              <w:top w:w="15" w:type="dxa"/>
              <w:left w:w="58" w:type="dxa"/>
              <w:bottom w:w="0" w:type="dxa"/>
              <w:right w:w="58" w:type="dxa"/>
            </w:tcMar>
            <w:vAlign w:val="center"/>
          </w:tcPr>
          <w:p w:rsidR="000D4A5C" w:rsidRPr="001A4F04" w:rsidRDefault="000D4A5C" w:rsidP="00D03A35">
            <w:pPr>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0D4A5C" w:rsidRPr="001A4F04" w:rsidRDefault="000D4A5C" w:rsidP="00ED0B1C">
            <w:pPr>
              <w:contextualSpacing/>
              <w:jc w:val="center"/>
              <w:rPr>
                <w:b/>
                <w:bCs/>
                <w:i/>
                <w:iCs/>
              </w:rPr>
            </w:pPr>
          </w:p>
        </w:tc>
      </w:tr>
      <w:tr w:rsidR="000D4A5C" w:rsidRPr="001A4F04" w:rsidTr="00BA23F0">
        <w:trPr>
          <w:trHeight w:val="74"/>
          <w:jc w:val="center"/>
        </w:trPr>
        <w:tc>
          <w:tcPr>
            <w:tcW w:w="5918" w:type="dxa"/>
            <w:gridSpan w:val="3"/>
            <w:tcBorders>
              <w:top w:val="single" w:sz="4" w:space="0" w:color="auto"/>
              <w:bottom w:val="single" w:sz="4" w:space="0" w:color="auto"/>
            </w:tcBorders>
            <w:shd w:val="clear" w:color="auto" w:fill="BFBFBF"/>
            <w:vAlign w:val="center"/>
          </w:tcPr>
          <w:p w:rsidR="000D4A5C" w:rsidRPr="001A4F04" w:rsidRDefault="000D4A5C" w:rsidP="00ED0B1C">
            <w:pPr>
              <w:contextualSpacing/>
              <w:jc w:val="center"/>
              <w:rPr>
                <w:b/>
                <w:bCs/>
              </w:rPr>
            </w:pPr>
            <w:r w:rsidRPr="001A4F04">
              <w:rPr>
                <w:b/>
                <w:bCs/>
              </w:rPr>
              <w:t>(1)</w:t>
            </w:r>
          </w:p>
        </w:tc>
        <w:tc>
          <w:tcPr>
            <w:tcW w:w="1612" w:type="dxa"/>
            <w:gridSpan w:val="2"/>
            <w:tcBorders>
              <w:top w:val="single" w:sz="4" w:space="0" w:color="auto"/>
              <w:bottom w:val="single" w:sz="4" w:space="0" w:color="auto"/>
            </w:tcBorders>
            <w:shd w:val="clear" w:color="auto" w:fill="BFBFBF"/>
            <w:tcMar>
              <w:bottom w:w="0" w:type="dxa"/>
            </w:tcMar>
            <w:vAlign w:val="center"/>
          </w:tcPr>
          <w:p w:rsidR="000D4A5C" w:rsidRPr="001A4F04" w:rsidRDefault="000D4A5C" w:rsidP="00ED0B1C">
            <w:pPr>
              <w:contextualSpacing/>
              <w:jc w:val="center"/>
              <w:rPr>
                <w:b/>
                <w:bCs/>
              </w:rPr>
            </w:pPr>
            <w:r w:rsidRPr="001A4F04">
              <w:rPr>
                <w:b/>
                <w:bCs/>
              </w:rPr>
              <w:t>(2)</w:t>
            </w:r>
          </w:p>
        </w:tc>
        <w:tc>
          <w:tcPr>
            <w:tcW w:w="1612"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rPr>
            </w:pPr>
            <w:r w:rsidRPr="001A4F04">
              <w:rPr>
                <w:b/>
                <w:bCs/>
              </w:rPr>
              <w:t>(3)</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rPr>
            </w:pPr>
            <w:r w:rsidRPr="001A4F04">
              <w:rPr>
                <w:b/>
                <w:bCs/>
              </w:rPr>
              <w:t>(4)</w:t>
            </w:r>
          </w:p>
        </w:tc>
        <w:tc>
          <w:tcPr>
            <w:tcW w:w="175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0D4A5C" w:rsidRPr="001A4F04" w:rsidRDefault="000D4A5C" w:rsidP="00ED0B1C">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0D4A5C" w:rsidRPr="001A4F04" w:rsidRDefault="000D4A5C" w:rsidP="00ED0B1C">
            <w:pPr>
              <w:contextualSpacing/>
              <w:jc w:val="center"/>
              <w:rPr>
                <w:b/>
                <w:bCs/>
              </w:rPr>
            </w:pPr>
            <w:r w:rsidRPr="001A4F04">
              <w:rPr>
                <w:b/>
                <w:bCs/>
              </w:rPr>
              <w:t>(7)</w:t>
            </w:r>
          </w:p>
        </w:tc>
      </w:tr>
      <w:tr w:rsidR="000D4A5C" w:rsidRPr="001A4F04" w:rsidTr="00BA23F0">
        <w:tblPrEx>
          <w:shd w:val="clear" w:color="auto" w:fill="auto"/>
        </w:tblPrEx>
        <w:trPr>
          <w:trHeight w:val="255"/>
          <w:jc w:val="center"/>
        </w:trPr>
        <w:tc>
          <w:tcPr>
            <w:tcW w:w="692" w:type="dxa"/>
          </w:tcPr>
          <w:p w:rsidR="000D4A5C" w:rsidRPr="001A4F04" w:rsidRDefault="000D4A5C" w:rsidP="00C114EB">
            <w:pPr>
              <w:spacing w:before="20"/>
              <w:contextualSpacing/>
              <w:jc w:val="right"/>
              <w:rPr>
                <w:b/>
              </w:rPr>
            </w:pPr>
          </w:p>
        </w:tc>
        <w:tc>
          <w:tcPr>
            <w:tcW w:w="5226" w:type="dxa"/>
            <w:gridSpan w:val="2"/>
            <w:tcBorders>
              <w:top w:val="single" w:sz="4" w:space="0" w:color="auto"/>
            </w:tcBorders>
            <w:tcMar>
              <w:bottom w:w="0" w:type="dxa"/>
            </w:tcMar>
          </w:tcPr>
          <w:p w:rsidR="000D4A5C" w:rsidRPr="001A4F04" w:rsidRDefault="000D4A5C" w:rsidP="00C114EB">
            <w:pPr>
              <w:contextualSpacing/>
            </w:pPr>
            <w:r w:rsidRPr="001A4F04">
              <w:rPr>
                <w:b/>
              </w:rPr>
              <w:t>EXPENDITURE HEADS (CAPITAL ACCOUNT) – contd.</w:t>
            </w:r>
          </w:p>
        </w:tc>
        <w:tc>
          <w:tcPr>
            <w:tcW w:w="1612" w:type="dxa"/>
            <w:gridSpan w:val="2"/>
            <w:tcBorders>
              <w:top w:val="single" w:sz="4" w:space="0" w:color="auto"/>
            </w:tcBorders>
            <w:tcMar>
              <w:left w:w="58" w:type="dxa"/>
              <w:bottom w:w="0" w:type="dxa"/>
              <w:right w:w="58" w:type="dxa"/>
            </w:tcMar>
            <w:vAlign w:val="bottom"/>
          </w:tcPr>
          <w:p w:rsidR="000D4A5C" w:rsidRPr="001A4F04" w:rsidRDefault="000D4A5C" w:rsidP="00C114EB">
            <w:pPr>
              <w:spacing w:before="20"/>
              <w:jc w:val="right"/>
              <w:rPr>
                <w:b/>
              </w:rPr>
            </w:pPr>
          </w:p>
        </w:tc>
        <w:tc>
          <w:tcPr>
            <w:tcW w:w="1589" w:type="dxa"/>
            <w:gridSpan w:val="2"/>
            <w:tcBorders>
              <w:top w:val="single" w:sz="4" w:space="0" w:color="auto"/>
            </w:tcBorders>
            <w:tcMar>
              <w:left w:w="58" w:type="dxa"/>
              <w:bottom w:w="0" w:type="dxa"/>
              <w:right w:w="58" w:type="dxa"/>
            </w:tcMar>
            <w:vAlign w:val="bottom"/>
          </w:tcPr>
          <w:p w:rsidR="000D4A5C" w:rsidRPr="001A4F04" w:rsidRDefault="000D4A5C" w:rsidP="00C114EB">
            <w:pPr>
              <w:tabs>
                <w:tab w:val="left" w:pos="3600"/>
                <w:tab w:val="left" w:pos="4100"/>
              </w:tabs>
              <w:spacing w:before="20"/>
              <w:jc w:val="right"/>
              <w:rPr>
                <w:rFonts w:eastAsia="Arial Unicode MS"/>
                <w:b/>
                <w:bCs/>
              </w:rPr>
            </w:pPr>
          </w:p>
        </w:tc>
        <w:tc>
          <w:tcPr>
            <w:tcW w:w="1925" w:type="dxa"/>
            <w:gridSpan w:val="3"/>
            <w:tcBorders>
              <w:top w:val="single" w:sz="4" w:space="0" w:color="auto"/>
            </w:tcBorders>
            <w:tcMar>
              <w:left w:w="58" w:type="dxa"/>
              <w:bottom w:w="0" w:type="dxa"/>
              <w:right w:w="58" w:type="dxa"/>
            </w:tcMar>
            <w:vAlign w:val="bottom"/>
          </w:tcPr>
          <w:p w:rsidR="000D4A5C" w:rsidRPr="001A4F04" w:rsidRDefault="000D4A5C" w:rsidP="00C114EB">
            <w:pPr>
              <w:jc w:val="center"/>
              <w:rPr>
                <w:rFonts w:eastAsia="Arial Unicode MS"/>
                <w:b/>
                <w:bCs/>
              </w:rPr>
            </w:pPr>
          </w:p>
        </w:tc>
        <w:tc>
          <w:tcPr>
            <w:tcW w:w="1755" w:type="dxa"/>
            <w:gridSpan w:val="2"/>
            <w:tcBorders>
              <w:top w:val="single" w:sz="4" w:space="0" w:color="auto"/>
            </w:tcBorders>
            <w:tcMar>
              <w:left w:w="58" w:type="dxa"/>
              <w:bottom w:w="0" w:type="dxa"/>
              <w:right w:w="58" w:type="dxa"/>
            </w:tcMar>
            <w:vAlign w:val="bottom"/>
          </w:tcPr>
          <w:p w:rsidR="000D4A5C" w:rsidRPr="001A4F04" w:rsidRDefault="000D4A5C" w:rsidP="00C114EB">
            <w:pPr>
              <w:tabs>
                <w:tab w:val="left" w:pos="3600"/>
                <w:tab w:val="left" w:pos="4100"/>
              </w:tabs>
              <w:spacing w:before="20"/>
              <w:jc w:val="right"/>
              <w:rPr>
                <w:rFonts w:eastAsia="Arial Unicode MS"/>
                <w:b/>
                <w:bCs/>
              </w:rPr>
            </w:pPr>
          </w:p>
        </w:tc>
        <w:tc>
          <w:tcPr>
            <w:tcW w:w="1464" w:type="dxa"/>
            <w:tcBorders>
              <w:top w:val="single" w:sz="4" w:space="0" w:color="auto"/>
            </w:tcBorders>
            <w:tcMar>
              <w:left w:w="58" w:type="dxa"/>
              <w:bottom w:w="0" w:type="dxa"/>
              <w:right w:w="58" w:type="dxa"/>
            </w:tcMar>
            <w:vAlign w:val="bottom"/>
          </w:tcPr>
          <w:p w:rsidR="000D4A5C" w:rsidRPr="001A4F04" w:rsidRDefault="000D4A5C" w:rsidP="00C114EB">
            <w:pPr>
              <w:tabs>
                <w:tab w:val="left" w:pos="3600"/>
                <w:tab w:val="left" w:pos="4100"/>
              </w:tabs>
              <w:spacing w:before="20"/>
              <w:jc w:val="right"/>
              <w:rPr>
                <w:rFonts w:eastAsia="Arial Unicode MS"/>
                <w:b/>
              </w:rPr>
            </w:pPr>
          </w:p>
        </w:tc>
        <w:tc>
          <w:tcPr>
            <w:tcW w:w="439" w:type="dxa"/>
            <w:tcBorders>
              <w:top w:val="single" w:sz="4" w:space="0" w:color="auto"/>
            </w:tcBorders>
            <w:tcMar>
              <w:left w:w="0" w:type="dxa"/>
              <w:bottom w:w="0" w:type="dxa"/>
            </w:tcMar>
          </w:tcPr>
          <w:p w:rsidR="000D4A5C" w:rsidRPr="001A4F04" w:rsidRDefault="000D4A5C" w:rsidP="006B67E6">
            <w:pPr>
              <w:rPr>
                <w:b/>
                <w:bCs/>
                <w:vertAlign w:val="superscript"/>
              </w:rPr>
            </w:pPr>
          </w:p>
        </w:tc>
        <w:tc>
          <w:tcPr>
            <w:tcW w:w="440" w:type="dxa"/>
            <w:tcBorders>
              <w:top w:val="single" w:sz="4" w:space="0" w:color="auto"/>
            </w:tcBorders>
            <w:tcMar>
              <w:bottom w:w="0" w:type="dxa"/>
            </w:tcMar>
          </w:tcPr>
          <w:p w:rsidR="000D4A5C" w:rsidRPr="001A4F04" w:rsidRDefault="000D4A5C" w:rsidP="006B67E6">
            <w:pPr>
              <w:jc w:val="right"/>
            </w:pPr>
          </w:p>
        </w:tc>
        <w:tc>
          <w:tcPr>
            <w:tcW w:w="892" w:type="dxa"/>
            <w:tcBorders>
              <w:top w:val="single" w:sz="4" w:space="0" w:color="auto"/>
            </w:tcBorders>
            <w:tcMar>
              <w:bottom w:w="0" w:type="dxa"/>
            </w:tcMar>
          </w:tcPr>
          <w:p w:rsidR="000D4A5C" w:rsidRPr="001A4F04" w:rsidRDefault="000D4A5C" w:rsidP="00C114EB">
            <w:pPr>
              <w:jc w:val="right"/>
            </w:pPr>
          </w:p>
        </w:tc>
      </w:tr>
      <w:tr w:rsidR="000D4A5C" w:rsidRPr="001A4F04" w:rsidTr="00BA23F0">
        <w:tblPrEx>
          <w:shd w:val="clear" w:color="auto" w:fill="auto"/>
        </w:tblPrEx>
        <w:trPr>
          <w:trHeight w:val="255"/>
          <w:jc w:val="center"/>
        </w:trPr>
        <w:tc>
          <w:tcPr>
            <w:tcW w:w="692" w:type="dxa"/>
          </w:tcPr>
          <w:p w:rsidR="000D4A5C" w:rsidRPr="001A4F04" w:rsidRDefault="000D4A5C" w:rsidP="00C114EB">
            <w:pPr>
              <w:spacing w:before="20"/>
              <w:contextualSpacing/>
              <w:jc w:val="right"/>
              <w:rPr>
                <w:b/>
              </w:rPr>
            </w:pPr>
            <w:r w:rsidRPr="001A4F04">
              <w:rPr>
                <w:b/>
              </w:rPr>
              <w:t>C</w:t>
            </w:r>
          </w:p>
        </w:tc>
        <w:tc>
          <w:tcPr>
            <w:tcW w:w="5226" w:type="dxa"/>
            <w:gridSpan w:val="2"/>
            <w:tcMar>
              <w:bottom w:w="0" w:type="dxa"/>
            </w:tcMar>
          </w:tcPr>
          <w:p w:rsidR="000D4A5C" w:rsidRPr="001A4F04" w:rsidRDefault="000D4A5C" w:rsidP="00C114EB">
            <w:pPr>
              <w:spacing w:before="20"/>
              <w:contextualSpacing/>
              <w:rPr>
                <w:b/>
              </w:rPr>
            </w:pPr>
            <w:r w:rsidRPr="001A4F04">
              <w:rPr>
                <w:b/>
              </w:rPr>
              <w:t>Capital Account of Economic Services</w:t>
            </w:r>
            <w:r w:rsidR="0067273D" w:rsidRPr="001A4F04">
              <w:rPr>
                <w:b/>
              </w:rPr>
              <w:t xml:space="preserve"> – contd.</w:t>
            </w:r>
          </w:p>
        </w:tc>
        <w:tc>
          <w:tcPr>
            <w:tcW w:w="1612" w:type="dxa"/>
            <w:gridSpan w:val="2"/>
            <w:tcMar>
              <w:left w:w="58" w:type="dxa"/>
              <w:bottom w:w="0" w:type="dxa"/>
              <w:right w:w="58" w:type="dxa"/>
            </w:tcMar>
            <w:vAlign w:val="bottom"/>
          </w:tcPr>
          <w:p w:rsidR="000D4A5C" w:rsidRPr="001A4F04" w:rsidRDefault="000D4A5C" w:rsidP="00C114EB">
            <w:pPr>
              <w:tabs>
                <w:tab w:val="left" w:pos="3600"/>
                <w:tab w:val="left" w:pos="4100"/>
              </w:tabs>
              <w:spacing w:before="20"/>
              <w:jc w:val="right"/>
              <w:rPr>
                <w:b/>
                <w:bCs/>
              </w:rPr>
            </w:pPr>
          </w:p>
        </w:tc>
        <w:tc>
          <w:tcPr>
            <w:tcW w:w="1589" w:type="dxa"/>
            <w:gridSpan w:val="2"/>
            <w:tcMar>
              <w:left w:w="58" w:type="dxa"/>
              <w:bottom w:w="0" w:type="dxa"/>
              <w:right w:w="58" w:type="dxa"/>
            </w:tcMar>
            <w:vAlign w:val="bottom"/>
          </w:tcPr>
          <w:p w:rsidR="000D4A5C" w:rsidRPr="001A4F04" w:rsidRDefault="000D4A5C" w:rsidP="00C114EB">
            <w:pPr>
              <w:tabs>
                <w:tab w:val="left" w:pos="3600"/>
                <w:tab w:val="left" w:pos="4100"/>
              </w:tabs>
              <w:spacing w:before="20"/>
              <w:jc w:val="right"/>
              <w:rPr>
                <w:rFonts w:eastAsia="Arial Unicode MS"/>
                <w:b/>
                <w:bCs/>
              </w:rPr>
            </w:pPr>
          </w:p>
        </w:tc>
        <w:tc>
          <w:tcPr>
            <w:tcW w:w="1925" w:type="dxa"/>
            <w:gridSpan w:val="3"/>
            <w:tcMar>
              <w:left w:w="58" w:type="dxa"/>
              <w:bottom w:w="0" w:type="dxa"/>
              <w:right w:w="58" w:type="dxa"/>
            </w:tcMar>
            <w:vAlign w:val="bottom"/>
          </w:tcPr>
          <w:p w:rsidR="000D4A5C" w:rsidRPr="001A4F04" w:rsidRDefault="000D4A5C" w:rsidP="00C114EB">
            <w:pPr>
              <w:jc w:val="center"/>
              <w:rPr>
                <w:rFonts w:eastAsia="Arial Unicode MS"/>
                <w:b/>
                <w:bCs/>
              </w:rPr>
            </w:pPr>
          </w:p>
        </w:tc>
        <w:tc>
          <w:tcPr>
            <w:tcW w:w="1755" w:type="dxa"/>
            <w:gridSpan w:val="2"/>
            <w:tcMar>
              <w:left w:w="58" w:type="dxa"/>
              <w:bottom w:w="0" w:type="dxa"/>
              <w:right w:w="58" w:type="dxa"/>
            </w:tcMar>
            <w:vAlign w:val="bottom"/>
          </w:tcPr>
          <w:p w:rsidR="000D4A5C" w:rsidRPr="001A4F04" w:rsidRDefault="000D4A5C" w:rsidP="00C114EB">
            <w:pPr>
              <w:tabs>
                <w:tab w:val="left" w:pos="3600"/>
                <w:tab w:val="left" w:pos="4100"/>
              </w:tabs>
              <w:spacing w:before="20"/>
              <w:jc w:val="right"/>
              <w:rPr>
                <w:rFonts w:eastAsia="Arial Unicode MS"/>
                <w:b/>
                <w:bCs/>
              </w:rPr>
            </w:pPr>
          </w:p>
        </w:tc>
        <w:tc>
          <w:tcPr>
            <w:tcW w:w="1464" w:type="dxa"/>
            <w:tcMar>
              <w:left w:w="58" w:type="dxa"/>
              <w:bottom w:w="0" w:type="dxa"/>
              <w:right w:w="58" w:type="dxa"/>
            </w:tcMar>
            <w:vAlign w:val="bottom"/>
          </w:tcPr>
          <w:p w:rsidR="000D4A5C" w:rsidRPr="001A4F04" w:rsidRDefault="000D4A5C" w:rsidP="00C114EB">
            <w:pPr>
              <w:tabs>
                <w:tab w:val="left" w:pos="3600"/>
                <w:tab w:val="left" w:pos="4100"/>
              </w:tabs>
              <w:spacing w:before="20"/>
              <w:jc w:val="right"/>
              <w:rPr>
                <w:rFonts w:eastAsia="Arial Unicode MS"/>
                <w:b/>
              </w:rPr>
            </w:pPr>
          </w:p>
        </w:tc>
        <w:tc>
          <w:tcPr>
            <w:tcW w:w="439" w:type="dxa"/>
            <w:tcMar>
              <w:left w:w="0" w:type="dxa"/>
              <w:bottom w:w="0" w:type="dxa"/>
            </w:tcMar>
          </w:tcPr>
          <w:p w:rsidR="000D4A5C" w:rsidRPr="001A4F04" w:rsidRDefault="000D4A5C" w:rsidP="006B67E6">
            <w:pPr>
              <w:rPr>
                <w:b/>
                <w:bCs/>
                <w:vertAlign w:val="superscript"/>
              </w:rPr>
            </w:pPr>
          </w:p>
        </w:tc>
        <w:tc>
          <w:tcPr>
            <w:tcW w:w="440" w:type="dxa"/>
            <w:tcMar>
              <w:bottom w:w="0" w:type="dxa"/>
            </w:tcMar>
          </w:tcPr>
          <w:p w:rsidR="000D4A5C" w:rsidRPr="001A4F04" w:rsidRDefault="000D4A5C" w:rsidP="006B67E6">
            <w:pPr>
              <w:jc w:val="right"/>
            </w:pPr>
          </w:p>
        </w:tc>
        <w:tc>
          <w:tcPr>
            <w:tcW w:w="892" w:type="dxa"/>
            <w:tcMar>
              <w:bottom w:w="0" w:type="dxa"/>
            </w:tcMar>
          </w:tcPr>
          <w:p w:rsidR="000D4A5C" w:rsidRPr="001A4F04" w:rsidRDefault="000D4A5C" w:rsidP="00C114EB">
            <w:pPr>
              <w:jc w:val="right"/>
            </w:pPr>
          </w:p>
        </w:tc>
      </w:tr>
      <w:tr w:rsidR="0067273D" w:rsidRPr="001A4F04" w:rsidTr="00BA23F0">
        <w:tblPrEx>
          <w:shd w:val="clear" w:color="auto" w:fill="auto"/>
        </w:tblPrEx>
        <w:trPr>
          <w:trHeight w:val="255"/>
          <w:jc w:val="center"/>
        </w:trPr>
        <w:tc>
          <w:tcPr>
            <w:tcW w:w="692" w:type="dxa"/>
          </w:tcPr>
          <w:p w:rsidR="0067273D" w:rsidRPr="001A4F04" w:rsidRDefault="0067273D" w:rsidP="00C114EB">
            <w:pPr>
              <w:contextualSpacing/>
              <w:jc w:val="right"/>
              <w:rPr>
                <w:b/>
                <w:i/>
                <w:iCs/>
              </w:rPr>
            </w:pPr>
            <w:r w:rsidRPr="001A4F04">
              <w:rPr>
                <w:b/>
                <w:i/>
                <w:iCs/>
              </w:rPr>
              <w:t>(a)</w:t>
            </w:r>
          </w:p>
        </w:tc>
        <w:tc>
          <w:tcPr>
            <w:tcW w:w="5226" w:type="dxa"/>
            <w:gridSpan w:val="2"/>
            <w:tcMar>
              <w:bottom w:w="0" w:type="dxa"/>
            </w:tcMar>
          </w:tcPr>
          <w:p w:rsidR="0067273D" w:rsidRPr="001A4F04" w:rsidRDefault="0067273D" w:rsidP="00C114EB">
            <w:pPr>
              <w:contextualSpacing/>
              <w:rPr>
                <w:b/>
                <w:i/>
                <w:iCs/>
              </w:rPr>
            </w:pPr>
            <w:r w:rsidRPr="001A4F04">
              <w:rPr>
                <w:b/>
                <w:i/>
                <w:iCs/>
              </w:rPr>
              <w:t>Capital Account of Agriculture and Allied Activities – concld.</w:t>
            </w:r>
          </w:p>
        </w:tc>
        <w:tc>
          <w:tcPr>
            <w:tcW w:w="1612" w:type="dxa"/>
            <w:gridSpan w:val="2"/>
            <w:tcMar>
              <w:left w:w="58" w:type="dxa"/>
              <w:bottom w:w="0" w:type="dxa"/>
              <w:right w:w="58" w:type="dxa"/>
            </w:tcMar>
            <w:vAlign w:val="bottom"/>
          </w:tcPr>
          <w:p w:rsidR="0067273D" w:rsidRPr="001A4F04" w:rsidRDefault="0067273D" w:rsidP="00C114EB">
            <w:pPr>
              <w:tabs>
                <w:tab w:val="left" w:pos="3600"/>
                <w:tab w:val="left" w:pos="4100"/>
              </w:tabs>
              <w:spacing w:before="20"/>
              <w:jc w:val="right"/>
              <w:rPr>
                <w:b/>
                <w:bCs/>
                <w:i/>
                <w:iCs/>
              </w:rPr>
            </w:pPr>
          </w:p>
        </w:tc>
        <w:tc>
          <w:tcPr>
            <w:tcW w:w="1589" w:type="dxa"/>
            <w:gridSpan w:val="2"/>
            <w:tcMar>
              <w:left w:w="58" w:type="dxa"/>
              <w:bottom w:w="0" w:type="dxa"/>
              <w:right w:w="58" w:type="dxa"/>
            </w:tcMar>
            <w:vAlign w:val="bottom"/>
          </w:tcPr>
          <w:p w:rsidR="0067273D" w:rsidRPr="001A4F04" w:rsidRDefault="0067273D" w:rsidP="00C114EB">
            <w:pPr>
              <w:tabs>
                <w:tab w:val="left" w:pos="3600"/>
                <w:tab w:val="left" w:pos="4100"/>
              </w:tabs>
              <w:spacing w:before="20"/>
              <w:jc w:val="right"/>
              <w:rPr>
                <w:rFonts w:eastAsia="Arial Unicode MS"/>
                <w:b/>
                <w:bCs/>
                <w:i/>
                <w:iCs/>
              </w:rPr>
            </w:pPr>
          </w:p>
        </w:tc>
        <w:tc>
          <w:tcPr>
            <w:tcW w:w="1925" w:type="dxa"/>
            <w:gridSpan w:val="3"/>
            <w:tcMar>
              <w:left w:w="58" w:type="dxa"/>
              <w:bottom w:w="0" w:type="dxa"/>
              <w:right w:w="58" w:type="dxa"/>
            </w:tcMar>
            <w:vAlign w:val="bottom"/>
          </w:tcPr>
          <w:p w:rsidR="0067273D" w:rsidRPr="001A4F04" w:rsidRDefault="0067273D" w:rsidP="00C114EB">
            <w:pPr>
              <w:jc w:val="center"/>
              <w:rPr>
                <w:rFonts w:eastAsia="Arial Unicode MS"/>
                <w:b/>
                <w:bCs/>
                <w:i/>
                <w:iCs/>
              </w:rPr>
            </w:pPr>
          </w:p>
        </w:tc>
        <w:tc>
          <w:tcPr>
            <w:tcW w:w="1755" w:type="dxa"/>
            <w:gridSpan w:val="2"/>
            <w:tcMar>
              <w:left w:w="58" w:type="dxa"/>
              <w:bottom w:w="0" w:type="dxa"/>
              <w:right w:w="58" w:type="dxa"/>
            </w:tcMar>
            <w:vAlign w:val="bottom"/>
          </w:tcPr>
          <w:p w:rsidR="0067273D" w:rsidRPr="001A4F04" w:rsidRDefault="0067273D" w:rsidP="00C114EB">
            <w:pPr>
              <w:tabs>
                <w:tab w:val="left" w:pos="3600"/>
                <w:tab w:val="left" w:pos="4100"/>
              </w:tabs>
              <w:spacing w:before="20"/>
              <w:jc w:val="right"/>
              <w:rPr>
                <w:rFonts w:eastAsia="Arial Unicode MS"/>
                <w:b/>
                <w:bCs/>
                <w:i/>
                <w:iCs/>
              </w:rPr>
            </w:pPr>
          </w:p>
        </w:tc>
        <w:tc>
          <w:tcPr>
            <w:tcW w:w="1464" w:type="dxa"/>
            <w:tcMar>
              <w:left w:w="58" w:type="dxa"/>
              <w:bottom w:w="0" w:type="dxa"/>
              <w:right w:w="58" w:type="dxa"/>
            </w:tcMar>
            <w:vAlign w:val="bottom"/>
          </w:tcPr>
          <w:p w:rsidR="0067273D" w:rsidRPr="001A4F04" w:rsidRDefault="0067273D" w:rsidP="00C114EB">
            <w:pPr>
              <w:tabs>
                <w:tab w:val="left" w:pos="3600"/>
                <w:tab w:val="left" w:pos="4100"/>
              </w:tabs>
              <w:spacing w:before="20"/>
              <w:jc w:val="right"/>
              <w:rPr>
                <w:rFonts w:eastAsia="Arial Unicode MS"/>
                <w:b/>
                <w:i/>
                <w:iCs/>
              </w:rPr>
            </w:pPr>
          </w:p>
        </w:tc>
        <w:tc>
          <w:tcPr>
            <w:tcW w:w="439" w:type="dxa"/>
            <w:tcMar>
              <w:left w:w="0" w:type="dxa"/>
              <w:bottom w:w="0" w:type="dxa"/>
            </w:tcMar>
          </w:tcPr>
          <w:p w:rsidR="0067273D" w:rsidRPr="001A4F04" w:rsidRDefault="0067273D" w:rsidP="006B67E6">
            <w:pPr>
              <w:rPr>
                <w:b/>
                <w:bCs/>
                <w:i/>
                <w:iCs/>
                <w:vertAlign w:val="superscript"/>
              </w:rPr>
            </w:pPr>
          </w:p>
        </w:tc>
        <w:tc>
          <w:tcPr>
            <w:tcW w:w="440" w:type="dxa"/>
            <w:tcMar>
              <w:bottom w:w="0" w:type="dxa"/>
            </w:tcMar>
          </w:tcPr>
          <w:p w:rsidR="0067273D" w:rsidRPr="001A4F04" w:rsidRDefault="0067273D" w:rsidP="006B67E6">
            <w:pPr>
              <w:jc w:val="right"/>
              <w:rPr>
                <w:i/>
                <w:iCs/>
              </w:rPr>
            </w:pPr>
          </w:p>
        </w:tc>
        <w:tc>
          <w:tcPr>
            <w:tcW w:w="892" w:type="dxa"/>
            <w:tcMar>
              <w:bottom w:w="0" w:type="dxa"/>
            </w:tcMar>
          </w:tcPr>
          <w:p w:rsidR="0067273D" w:rsidRPr="001A4F04" w:rsidRDefault="0067273D" w:rsidP="00C114EB">
            <w:pPr>
              <w:jc w:val="right"/>
              <w:rPr>
                <w:i/>
                <w:iCs/>
              </w:rPr>
            </w:pP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after="20"/>
              <w:jc w:val="right"/>
              <w:rPr>
                <w:b/>
                <w:bCs/>
              </w:rPr>
            </w:pPr>
            <w:r w:rsidRPr="001A4F04">
              <w:rPr>
                <w:b/>
                <w:bCs/>
              </w:rPr>
              <w:t>4416</w:t>
            </w:r>
          </w:p>
        </w:tc>
        <w:tc>
          <w:tcPr>
            <w:tcW w:w="5220" w:type="dxa"/>
            <w:tcMar>
              <w:bottom w:w="0" w:type="dxa"/>
            </w:tcMar>
          </w:tcPr>
          <w:p w:rsidR="00BA23F0" w:rsidRPr="001A4F04" w:rsidRDefault="00BA23F0" w:rsidP="00BA23F0">
            <w:pPr>
              <w:spacing w:before="20" w:after="20"/>
              <w:rPr>
                <w:b/>
                <w:bCs/>
              </w:rPr>
            </w:pPr>
            <w:r w:rsidRPr="001A4F04">
              <w:rPr>
                <w:b/>
                <w:bCs/>
              </w:rPr>
              <w:t>Investments in Agricultural Financial Institutions</w:t>
            </w:r>
          </w:p>
        </w:tc>
        <w:tc>
          <w:tcPr>
            <w:tcW w:w="1610"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587"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929" w:type="dxa"/>
            <w:gridSpan w:val="3"/>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754"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471"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439" w:type="dxa"/>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Mar>
              <w:bottom w:w="0" w:type="dxa"/>
            </w:tcMar>
            <w:vAlign w:val="bottom"/>
          </w:tcPr>
          <w:p w:rsidR="00BA23F0" w:rsidRPr="001A4F04" w:rsidRDefault="00BA23F0" w:rsidP="00BA23F0">
            <w:pPr>
              <w:jc w:val="right"/>
            </w:pPr>
          </w:p>
        </w:tc>
        <w:tc>
          <w:tcPr>
            <w:tcW w:w="892" w:type="dxa"/>
            <w:tcMar>
              <w:bottom w:w="0" w:type="dxa"/>
            </w:tcMar>
          </w:tcPr>
          <w:p w:rsidR="00BA23F0" w:rsidRPr="001A4F04" w:rsidRDefault="00BA23F0" w:rsidP="00BA23F0">
            <w:pPr>
              <w:jc w:val="right"/>
            </w:pP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after="20"/>
              <w:jc w:val="right"/>
            </w:pPr>
            <w:r w:rsidRPr="001A4F04">
              <w:t>190</w:t>
            </w:r>
          </w:p>
        </w:tc>
        <w:tc>
          <w:tcPr>
            <w:tcW w:w="5220" w:type="dxa"/>
            <w:tcMar>
              <w:bottom w:w="0" w:type="dxa"/>
            </w:tcMar>
          </w:tcPr>
          <w:p w:rsidR="00BA23F0" w:rsidRPr="001A4F04" w:rsidRDefault="00BA23F0" w:rsidP="00BA23F0">
            <w:pPr>
              <w:spacing w:before="20" w:after="20"/>
            </w:pPr>
            <w:r w:rsidRPr="001A4F04">
              <w:t>Investments in Public Sector and Other Undertakings</w:t>
            </w:r>
          </w:p>
        </w:tc>
        <w:tc>
          <w:tcPr>
            <w:tcW w:w="1610"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587"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929" w:type="dxa"/>
            <w:gridSpan w:val="3"/>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754"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1471" w:type="dxa"/>
            <w:gridSpan w:val="2"/>
            <w:tcMar>
              <w:left w:w="58" w:type="dxa"/>
              <w:bottom w:w="0" w:type="dxa"/>
              <w:right w:w="58" w:type="dxa"/>
            </w:tcMar>
            <w:vAlign w:val="bottom"/>
          </w:tcPr>
          <w:p w:rsidR="00BA23F0" w:rsidRPr="001A4F04" w:rsidRDefault="00BA23F0" w:rsidP="00BA23F0">
            <w:pPr>
              <w:spacing w:before="20" w:after="20"/>
              <w:jc w:val="right"/>
              <w:rPr>
                <w:rFonts w:eastAsia="Arial Unicode MS"/>
              </w:rPr>
            </w:pPr>
          </w:p>
        </w:tc>
        <w:tc>
          <w:tcPr>
            <w:tcW w:w="439" w:type="dxa"/>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Mar>
              <w:bottom w:w="0" w:type="dxa"/>
            </w:tcMar>
            <w:vAlign w:val="bottom"/>
          </w:tcPr>
          <w:p w:rsidR="00BA23F0" w:rsidRPr="001A4F04" w:rsidRDefault="00BA23F0" w:rsidP="00BA23F0">
            <w:pPr>
              <w:jc w:val="right"/>
            </w:pPr>
          </w:p>
        </w:tc>
        <w:tc>
          <w:tcPr>
            <w:tcW w:w="892" w:type="dxa"/>
            <w:tcMar>
              <w:bottom w:w="0" w:type="dxa"/>
            </w:tcMar>
          </w:tcPr>
          <w:p w:rsidR="00BA23F0" w:rsidRPr="001A4F04" w:rsidRDefault="00BA23F0" w:rsidP="00BA23F0">
            <w:pPr>
              <w:jc w:val="right"/>
            </w:pP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after="20"/>
              <w:jc w:val="right"/>
            </w:pPr>
          </w:p>
        </w:tc>
        <w:tc>
          <w:tcPr>
            <w:tcW w:w="5220" w:type="dxa"/>
            <w:tcBorders>
              <w:bottom w:val="single" w:sz="4" w:space="0" w:color="auto"/>
            </w:tcBorders>
            <w:tcMar>
              <w:bottom w:w="0" w:type="dxa"/>
            </w:tcMar>
          </w:tcPr>
          <w:p w:rsidR="00BA23F0" w:rsidRPr="001A4F04" w:rsidRDefault="00BA23F0" w:rsidP="00BA23F0">
            <w:pPr>
              <w:spacing w:before="20" w:after="20"/>
            </w:pPr>
            <w:r w:rsidRPr="001A4F04">
              <w:t>Investments in Regional Rural Banks/ Grameena Banks</w:t>
            </w:r>
          </w:p>
        </w:tc>
        <w:tc>
          <w:tcPr>
            <w:tcW w:w="1610" w:type="dxa"/>
            <w:gridSpan w:val="2"/>
            <w:tcBorders>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rPr>
            </w:pPr>
            <w:r w:rsidRPr="001A4F04">
              <w:rPr>
                <w:rFonts w:eastAsia="Arial Unicode MS"/>
              </w:rPr>
              <w:t>…</w:t>
            </w:r>
          </w:p>
        </w:tc>
        <w:tc>
          <w:tcPr>
            <w:tcW w:w="1587" w:type="dxa"/>
            <w:gridSpan w:val="2"/>
            <w:tcBorders>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rPr>
            </w:pPr>
            <w:r w:rsidRPr="001A4F04">
              <w:rPr>
                <w:rFonts w:eastAsia="Arial Unicode MS"/>
              </w:rPr>
              <w:t>…</w:t>
            </w:r>
          </w:p>
        </w:tc>
        <w:tc>
          <w:tcPr>
            <w:tcW w:w="1929" w:type="dxa"/>
            <w:gridSpan w:val="3"/>
            <w:tcBorders>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rPr>
            </w:pPr>
            <w:r w:rsidRPr="001A4F04">
              <w:rPr>
                <w:rFonts w:eastAsia="Arial Unicode MS"/>
              </w:rPr>
              <w:t>…</w:t>
            </w:r>
          </w:p>
        </w:tc>
        <w:tc>
          <w:tcPr>
            <w:tcW w:w="1754" w:type="dxa"/>
            <w:gridSpan w:val="2"/>
            <w:tcBorders>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rPr>
            </w:pPr>
            <w:r w:rsidRPr="001A4F04">
              <w:rPr>
                <w:rFonts w:eastAsia="Arial Unicode MS"/>
              </w:rPr>
              <w:t>…</w:t>
            </w:r>
          </w:p>
        </w:tc>
        <w:tc>
          <w:tcPr>
            <w:tcW w:w="1471" w:type="dxa"/>
            <w:gridSpan w:val="2"/>
            <w:tcBorders>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rPr>
            </w:pPr>
            <w:r w:rsidRPr="001A4F04">
              <w:rPr>
                <w:rFonts w:eastAsia="Arial Unicode MS"/>
              </w:rPr>
              <w:t>2,124.52</w:t>
            </w:r>
          </w:p>
        </w:tc>
        <w:tc>
          <w:tcPr>
            <w:tcW w:w="439" w:type="dxa"/>
            <w:tcBorders>
              <w:bottom w:val="single" w:sz="4" w:space="0" w:color="auto"/>
            </w:tcBorders>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Borders>
              <w:bottom w:val="single" w:sz="4" w:space="0" w:color="auto"/>
            </w:tcBorders>
            <w:tcMar>
              <w:bottom w:w="0" w:type="dxa"/>
            </w:tcMar>
            <w:vAlign w:val="bottom"/>
          </w:tcPr>
          <w:p w:rsidR="00BA23F0" w:rsidRPr="001A4F04" w:rsidRDefault="00BA23F0" w:rsidP="00BA23F0">
            <w:pPr>
              <w:jc w:val="right"/>
            </w:pPr>
          </w:p>
        </w:tc>
        <w:tc>
          <w:tcPr>
            <w:tcW w:w="892" w:type="dxa"/>
            <w:tcBorders>
              <w:bottom w:val="single" w:sz="4" w:space="0" w:color="auto"/>
            </w:tcBorders>
            <w:tcMar>
              <w:bottom w:w="0" w:type="dxa"/>
            </w:tcMar>
            <w:vAlign w:val="bottom"/>
          </w:tcPr>
          <w:p w:rsidR="00BA23F0" w:rsidRPr="001A4F04" w:rsidRDefault="00BA23F0" w:rsidP="00BA23F0">
            <w:pPr>
              <w:jc w:val="right"/>
            </w:pPr>
            <w:r w:rsidRPr="001A4F04">
              <w:t>…</w:t>
            </w: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after="20"/>
              <w:jc w:val="right"/>
              <w:rPr>
                <w:b/>
              </w:rPr>
            </w:pPr>
          </w:p>
        </w:tc>
        <w:tc>
          <w:tcPr>
            <w:tcW w:w="5220" w:type="dxa"/>
            <w:tcBorders>
              <w:top w:val="single" w:sz="4" w:space="0" w:color="auto"/>
              <w:bottom w:val="single" w:sz="4" w:space="0" w:color="auto"/>
            </w:tcBorders>
            <w:tcMar>
              <w:bottom w:w="0" w:type="dxa"/>
            </w:tcMar>
          </w:tcPr>
          <w:p w:rsidR="00BA23F0" w:rsidRPr="001A4F04" w:rsidRDefault="00BA23F0" w:rsidP="00BA23F0">
            <w:pPr>
              <w:tabs>
                <w:tab w:val="left" w:pos="2418"/>
              </w:tabs>
              <w:spacing w:before="20" w:after="20"/>
              <w:rPr>
                <w:b/>
                <w:bCs/>
              </w:rPr>
            </w:pPr>
            <w:r w:rsidRPr="001A4F04">
              <w:rPr>
                <w:b/>
                <w:bCs/>
              </w:rPr>
              <w:t>Total  190/  Total  4416</w:t>
            </w:r>
            <w:r w:rsidRPr="001A4F04">
              <w:rPr>
                <w:b/>
                <w:bCs/>
              </w:rPr>
              <w:tab/>
            </w:r>
          </w:p>
        </w:tc>
        <w:tc>
          <w:tcPr>
            <w:tcW w:w="1610"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b/>
              </w:rPr>
            </w:pPr>
            <w:r w:rsidRPr="001A4F04">
              <w:rPr>
                <w:rFonts w:eastAsia="Arial Unicode MS"/>
                <w:b/>
              </w:rPr>
              <w:t>…</w:t>
            </w:r>
          </w:p>
        </w:tc>
        <w:tc>
          <w:tcPr>
            <w:tcW w:w="1587"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b/>
                <w:bCs/>
              </w:rPr>
            </w:pPr>
            <w:r w:rsidRPr="001A4F04">
              <w:rPr>
                <w:rFonts w:eastAsia="Arial Unicode MS"/>
                <w:b/>
                <w:bCs/>
              </w:rPr>
              <w:t>…</w:t>
            </w:r>
          </w:p>
        </w:tc>
        <w:tc>
          <w:tcPr>
            <w:tcW w:w="1929" w:type="dxa"/>
            <w:gridSpan w:val="3"/>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b/>
                <w:bCs/>
              </w:rPr>
            </w:pPr>
            <w:r w:rsidRPr="001A4F04">
              <w:rPr>
                <w:rFonts w:eastAsia="Arial Unicode MS"/>
                <w:b/>
                <w:bCs/>
              </w:rPr>
              <w:t>…</w:t>
            </w:r>
          </w:p>
        </w:tc>
        <w:tc>
          <w:tcPr>
            <w:tcW w:w="1754"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b/>
                <w:bCs/>
              </w:rPr>
            </w:pPr>
            <w:r w:rsidRPr="001A4F04">
              <w:rPr>
                <w:rFonts w:eastAsia="Arial Unicode MS"/>
                <w:b/>
                <w:bCs/>
              </w:rPr>
              <w:t>…</w:t>
            </w:r>
          </w:p>
        </w:tc>
        <w:tc>
          <w:tcPr>
            <w:tcW w:w="1471" w:type="dxa"/>
            <w:gridSpan w:val="2"/>
            <w:tcBorders>
              <w:top w:val="single" w:sz="4" w:space="0" w:color="auto"/>
              <w:bottom w:val="single" w:sz="4" w:space="0" w:color="auto"/>
            </w:tcBorders>
            <w:tcMar>
              <w:left w:w="58" w:type="dxa"/>
              <w:bottom w:w="0" w:type="dxa"/>
              <w:right w:w="58" w:type="dxa"/>
            </w:tcMar>
            <w:vAlign w:val="bottom"/>
          </w:tcPr>
          <w:p w:rsidR="00BA23F0" w:rsidRPr="001A4F04" w:rsidRDefault="00BA23F0" w:rsidP="00BA23F0">
            <w:pPr>
              <w:spacing w:before="20" w:after="20"/>
              <w:jc w:val="right"/>
              <w:rPr>
                <w:rFonts w:eastAsia="Arial Unicode MS"/>
                <w:b/>
                <w:bCs/>
              </w:rPr>
            </w:pPr>
            <w:r w:rsidRPr="001A4F04">
              <w:rPr>
                <w:rFonts w:eastAsia="Arial Unicode MS"/>
                <w:b/>
                <w:bCs/>
              </w:rPr>
              <w:t>2,124.52</w:t>
            </w:r>
          </w:p>
        </w:tc>
        <w:tc>
          <w:tcPr>
            <w:tcW w:w="439" w:type="dxa"/>
            <w:tcBorders>
              <w:top w:val="single" w:sz="4" w:space="0" w:color="auto"/>
              <w:bottom w:val="single" w:sz="4" w:space="0" w:color="auto"/>
            </w:tcBorders>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BA23F0" w:rsidRPr="001A4F04" w:rsidRDefault="00BA23F0" w:rsidP="00BA23F0">
            <w:pPr>
              <w:jc w:val="right"/>
            </w:pPr>
          </w:p>
        </w:tc>
        <w:tc>
          <w:tcPr>
            <w:tcW w:w="892" w:type="dxa"/>
            <w:tcBorders>
              <w:top w:val="single" w:sz="4" w:space="0" w:color="auto"/>
              <w:bottom w:val="single" w:sz="4" w:space="0" w:color="auto"/>
            </w:tcBorders>
            <w:tcMar>
              <w:bottom w:w="0" w:type="dxa"/>
            </w:tcMar>
            <w:vAlign w:val="bottom"/>
          </w:tcPr>
          <w:p w:rsidR="00BA23F0" w:rsidRPr="001A4F04" w:rsidRDefault="00BA23F0" w:rsidP="00BA23F0">
            <w:pPr>
              <w:jc w:val="right"/>
              <w:rPr>
                <w:b/>
                <w:bCs/>
              </w:rPr>
            </w:pPr>
            <w:r w:rsidRPr="001A4F04">
              <w:rPr>
                <w:b/>
                <w:bCs/>
              </w:rPr>
              <w:t>…</w:t>
            </w: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after="20"/>
              <w:jc w:val="right"/>
              <w:rPr>
                <w:b/>
                <w:bCs/>
              </w:rPr>
            </w:pPr>
            <w:r w:rsidRPr="001A4F04">
              <w:rPr>
                <w:b/>
                <w:bCs/>
              </w:rPr>
              <w:t>4425</w:t>
            </w:r>
          </w:p>
        </w:tc>
        <w:tc>
          <w:tcPr>
            <w:tcW w:w="5220" w:type="dxa"/>
            <w:tcMar>
              <w:bottom w:w="0" w:type="dxa"/>
            </w:tcMar>
          </w:tcPr>
          <w:p w:rsidR="00BA23F0" w:rsidRPr="001A4F04" w:rsidRDefault="00BA23F0" w:rsidP="00BA23F0">
            <w:pPr>
              <w:spacing w:before="20" w:after="20"/>
              <w:rPr>
                <w:b/>
                <w:bCs/>
              </w:rPr>
            </w:pPr>
            <w:r w:rsidRPr="001A4F04">
              <w:rPr>
                <w:b/>
                <w:bCs/>
              </w:rPr>
              <w:t>Capital Outlay on Co-operation</w:t>
            </w:r>
          </w:p>
        </w:tc>
        <w:tc>
          <w:tcPr>
            <w:tcW w:w="1610" w:type="dxa"/>
            <w:gridSpan w:val="2"/>
            <w:tcMar>
              <w:left w:w="58" w:type="dxa"/>
              <w:bottom w:w="0" w:type="dxa"/>
              <w:right w:w="58" w:type="dxa"/>
            </w:tcMar>
            <w:vAlign w:val="bottom"/>
          </w:tcPr>
          <w:p w:rsidR="00BA23F0" w:rsidRPr="001A4F04" w:rsidRDefault="00BA23F0" w:rsidP="00BA23F0">
            <w:pPr>
              <w:spacing w:before="20" w:after="20"/>
              <w:jc w:val="right"/>
            </w:pPr>
          </w:p>
        </w:tc>
        <w:tc>
          <w:tcPr>
            <w:tcW w:w="1587" w:type="dxa"/>
            <w:gridSpan w:val="2"/>
            <w:tcMar>
              <w:left w:w="58" w:type="dxa"/>
              <w:bottom w:w="0" w:type="dxa"/>
              <w:right w:w="58" w:type="dxa"/>
            </w:tcMar>
            <w:vAlign w:val="bottom"/>
          </w:tcPr>
          <w:p w:rsidR="00BA23F0" w:rsidRPr="001A4F04" w:rsidRDefault="00BA23F0" w:rsidP="00BA23F0">
            <w:pPr>
              <w:spacing w:before="20" w:after="20"/>
              <w:jc w:val="right"/>
            </w:pPr>
          </w:p>
        </w:tc>
        <w:tc>
          <w:tcPr>
            <w:tcW w:w="1929" w:type="dxa"/>
            <w:gridSpan w:val="3"/>
            <w:tcMar>
              <w:left w:w="58" w:type="dxa"/>
              <w:bottom w:w="0" w:type="dxa"/>
              <w:right w:w="58" w:type="dxa"/>
            </w:tcMar>
            <w:vAlign w:val="bottom"/>
          </w:tcPr>
          <w:p w:rsidR="00BA23F0" w:rsidRPr="001A4F04" w:rsidRDefault="00BA23F0" w:rsidP="00BA23F0">
            <w:pPr>
              <w:spacing w:before="20" w:after="20"/>
              <w:jc w:val="right"/>
            </w:pPr>
          </w:p>
        </w:tc>
        <w:tc>
          <w:tcPr>
            <w:tcW w:w="1754" w:type="dxa"/>
            <w:gridSpan w:val="2"/>
            <w:tcMar>
              <w:left w:w="58" w:type="dxa"/>
              <w:bottom w:w="0" w:type="dxa"/>
              <w:right w:w="58" w:type="dxa"/>
            </w:tcMar>
            <w:vAlign w:val="bottom"/>
          </w:tcPr>
          <w:p w:rsidR="00BA23F0" w:rsidRPr="001A4F04" w:rsidRDefault="00BA23F0" w:rsidP="00BA23F0">
            <w:pPr>
              <w:spacing w:before="20" w:after="20"/>
              <w:jc w:val="right"/>
            </w:pPr>
          </w:p>
        </w:tc>
        <w:tc>
          <w:tcPr>
            <w:tcW w:w="1471" w:type="dxa"/>
            <w:gridSpan w:val="2"/>
            <w:tcMar>
              <w:left w:w="58" w:type="dxa"/>
              <w:bottom w:w="0" w:type="dxa"/>
              <w:right w:w="58" w:type="dxa"/>
            </w:tcMar>
            <w:vAlign w:val="bottom"/>
          </w:tcPr>
          <w:p w:rsidR="00BA23F0" w:rsidRPr="001A4F04" w:rsidRDefault="00BA23F0" w:rsidP="00BA23F0">
            <w:pPr>
              <w:spacing w:before="20" w:after="20"/>
              <w:jc w:val="right"/>
            </w:pPr>
          </w:p>
        </w:tc>
        <w:tc>
          <w:tcPr>
            <w:tcW w:w="439" w:type="dxa"/>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Mar>
              <w:bottom w:w="0" w:type="dxa"/>
            </w:tcMar>
          </w:tcPr>
          <w:p w:rsidR="00BA23F0" w:rsidRPr="001A4F04" w:rsidRDefault="00BA23F0" w:rsidP="00BA23F0">
            <w:pPr>
              <w:jc w:val="right"/>
            </w:pPr>
          </w:p>
        </w:tc>
        <w:tc>
          <w:tcPr>
            <w:tcW w:w="892" w:type="dxa"/>
            <w:tcMar>
              <w:bottom w:w="0" w:type="dxa"/>
            </w:tcMar>
          </w:tcPr>
          <w:p w:rsidR="00BA23F0" w:rsidRPr="001A4F04" w:rsidRDefault="00BA23F0" w:rsidP="00BA23F0">
            <w:pPr>
              <w:jc w:val="right"/>
            </w:pP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after="20"/>
              <w:jc w:val="right"/>
            </w:pPr>
            <w:r w:rsidRPr="001A4F04">
              <w:t>107</w:t>
            </w:r>
          </w:p>
        </w:tc>
        <w:tc>
          <w:tcPr>
            <w:tcW w:w="5220" w:type="dxa"/>
            <w:tcMar>
              <w:bottom w:w="0" w:type="dxa"/>
            </w:tcMar>
          </w:tcPr>
          <w:p w:rsidR="00BA23F0" w:rsidRPr="001A4F04" w:rsidRDefault="00BA23F0" w:rsidP="00BA23F0">
            <w:pPr>
              <w:spacing w:before="20" w:after="20"/>
            </w:pPr>
            <w:r w:rsidRPr="001A4F04">
              <w:t xml:space="preserve">Investments in Credit Co-operatives </w:t>
            </w:r>
          </w:p>
        </w:tc>
        <w:tc>
          <w:tcPr>
            <w:tcW w:w="1610" w:type="dxa"/>
            <w:gridSpan w:val="2"/>
            <w:tcMar>
              <w:left w:w="58" w:type="dxa"/>
              <w:bottom w:w="0" w:type="dxa"/>
              <w:right w:w="58" w:type="dxa"/>
            </w:tcMar>
            <w:vAlign w:val="bottom"/>
          </w:tcPr>
          <w:p w:rsidR="00BA23F0" w:rsidRPr="001A4F04" w:rsidRDefault="00BA23F0" w:rsidP="00BA23F0">
            <w:pPr>
              <w:spacing w:before="20" w:after="20"/>
              <w:jc w:val="right"/>
            </w:pPr>
          </w:p>
        </w:tc>
        <w:tc>
          <w:tcPr>
            <w:tcW w:w="1587" w:type="dxa"/>
            <w:gridSpan w:val="2"/>
            <w:tcMar>
              <w:left w:w="58" w:type="dxa"/>
              <w:bottom w:w="0" w:type="dxa"/>
              <w:right w:w="58" w:type="dxa"/>
            </w:tcMar>
            <w:vAlign w:val="bottom"/>
          </w:tcPr>
          <w:p w:rsidR="00BA23F0" w:rsidRPr="001A4F04" w:rsidRDefault="00BA23F0" w:rsidP="00BA23F0">
            <w:pPr>
              <w:spacing w:before="20" w:after="20"/>
              <w:jc w:val="right"/>
            </w:pPr>
          </w:p>
        </w:tc>
        <w:tc>
          <w:tcPr>
            <w:tcW w:w="1929" w:type="dxa"/>
            <w:gridSpan w:val="3"/>
            <w:tcMar>
              <w:left w:w="58" w:type="dxa"/>
              <w:bottom w:w="0" w:type="dxa"/>
              <w:right w:w="58" w:type="dxa"/>
            </w:tcMar>
            <w:vAlign w:val="bottom"/>
          </w:tcPr>
          <w:p w:rsidR="00BA23F0" w:rsidRPr="001A4F04" w:rsidRDefault="00BA23F0" w:rsidP="00BA23F0">
            <w:pPr>
              <w:spacing w:before="20" w:after="20"/>
              <w:jc w:val="right"/>
            </w:pPr>
          </w:p>
        </w:tc>
        <w:tc>
          <w:tcPr>
            <w:tcW w:w="1754" w:type="dxa"/>
            <w:gridSpan w:val="2"/>
            <w:tcMar>
              <w:left w:w="58" w:type="dxa"/>
              <w:bottom w:w="0" w:type="dxa"/>
              <w:right w:w="58" w:type="dxa"/>
            </w:tcMar>
            <w:vAlign w:val="bottom"/>
          </w:tcPr>
          <w:p w:rsidR="00BA23F0" w:rsidRPr="001A4F04" w:rsidRDefault="00BA23F0" w:rsidP="00BA23F0">
            <w:pPr>
              <w:spacing w:before="20" w:after="20"/>
              <w:jc w:val="right"/>
            </w:pPr>
          </w:p>
        </w:tc>
        <w:tc>
          <w:tcPr>
            <w:tcW w:w="1471" w:type="dxa"/>
            <w:gridSpan w:val="2"/>
            <w:tcMar>
              <w:left w:w="58" w:type="dxa"/>
              <w:bottom w:w="0" w:type="dxa"/>
              <w:right w:w="58" w:type="dxa"/>
            </w:tcMar>
            <w:vAlign w:val="bottom"/>
          </w:tcPr>
          <w:p w:rsidR="00BA23F0" w:rsidRPr="001A4F04" w:rsidRDefault="00BA23F0" w:rsidP="00BA23F0">
            <w:pPr>
              <w:spacing w:before="20" w:after="20"/>
              <w:jc w:val="right"/>
            </w:pPr>
          </w:p>
        </w:tc>
        <w:tc>
          <w:tcPr>
            <w:tcW w:w="439" w:type="dxa"/>
            <w:tcMar>
              <w:left w:w="0" w:type="dxa"/>
              <w:bottom w:w="0" w:type="dxa"/>
            </w:tcMar>
            <w:vAlign w:val="bottom"/>
          </w:tcPr>
          <w:p w:rsidR="00BA23F0" w:rsidRPr="001A4F04" w:rsidRDefault="00BA23F0" w:rsidP="00BA23F0">
            <w:pPr>
              <w:overflowPunct/>
              <w:textAlignment w:val="auto"/>
              <w:rPr>
                <w:b/>
                <w:bCs/>
                <w:vertAlign w:val="superscript"/>
              </w:rPr>
            </w:pPr>
          </w:p>
        </w:tc>
        <w:tc>
          <w:tcPr>
            <w:tcW w:w="440" w:type="dxa"/>
            <w:tcMar>
              <w:bottom w:w="0" w:type="dxa"/>
            </w:tcMar>
          </w:tcPr>
          <w:p w:rsidR="00BA23F0" w:rsidRPr="001A4F04" w:rsidRDefault="00BA23F0" w:rsidP="00BA23F0">
            <w:pPr>
              <w:jc w:val="right"/>
            </w:pPr>
          </w:p>
        </w:tc>
        <w:tc>
          <w:tcPr>
            <w:tcW w:w="892" w:type="dxa"/>
            <w:tcMar>
              <w:bottom w:w="0" w:type="dxa"/>
            </w:tcMar>
          </w:tcPr>
          <w:p w:rsidR="00BA23F0" w:rsidRPr="001A4F04" w:rsidRDefault="00BA23F0" w:rsidP="00BA23F0">
            <w:pPr>
              <w:jc w:val="right"/>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after="20"/>
              <w:jc w:val="right"/>
            </w:pPr>
          </w:p>
        </w:tc>
        <w:tc>
          <w:tcPr>
            <w:tcW w:w="5220" w:type="dxa"/>
            <w:tcMar>
              <w:bottom w:w="0" w:type="dxa"/>
            </w:tcMar>
          </w:tcPr>
          <w:p w:rsidR="006765FC" w:rsidRPr="001A4F04" w:rsidRDefault="006765FC" w:rsidP="006765FC">
            <w:pPr>
              <w:spacing w:before="20" w:after="20"/>
            </w:pPr>
            <w:r w:rsidRPr="001A4F04">
              <w:t>Land Development Bank and Societies</w:t>
            </w:r>
          </w:p>
        </w:tc>
        <w:tc>
          <w:tcPr>
            <w:tcW w:w="1610" w:type="dxa"/>
            <w:gridSpan w:val="2"/>
            <w:tcMar>
              <w:left w:w="58" w:type="dxa"/>
              <w:bottom w:w="0" w:type="dxa"/>
              <w:right w:w="58" w:type="dxa"/>
            </w:tcMar>
          </w:tcPr>
          <w:p w:rsidR="006765FC" w:rsidRPr="001A4F04" w:rsidRDefault="006765FC" w:rsidP="006765FC">
            <w:pPr>
              <w:spacing w:before="20" w:after="20"/>
              <w:jc w:val="right"/>
              <w:rPr>
                <w:rFonts w:eastAsia="Arial Unicode MS"/>
              </w:rPr>
            </w:pPr>
            <w:r w:rsidRPr="00E447F2">
              <w:t>…</w:t>
            </w:r>
          </w:p>
        </w:tc>
        <w:tc>
          <w:tcPr>
            <w:tcW w:w="1587"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929" w:type="dxa"/>
            <w:gridSpan w:val="3"/>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754"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471"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2,852.47</w:t>
            </w:r>
          </w:p>
        </w:tc>
        <w:tc>
          <w:tcPr>
            <w:tcW w:w="439" w:type="dxa"/>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Mar>
              <w:bottom w:w="0" w:type="dxa"/>
            </w:tcMar>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after="20"/>
              <w:jc w:val="right"/>
            </w:pPr>
          </w:p>
        </w:tc>
        <w:tc>
          <w:tcPr>
            <w:tcW w:w="5220" w:type="dxa"/>
            <w:tcMar>
              <w:bottom w:w="0" w:type="dxa"/>
            </w:tcMar>
          </w:tcPr>
          <w:p w:rsidR="006765FC" w:rsidRPr="001A4F04" w:rsidRDefault="006765FC" w:rsidP="006765FC">
            <w:pPr>
              <w:spacing w:before="20" w:after="20"/>
            </w:pPr>
            <w:r w:rsidRPr="001A4F04">
              <w:t xml:space="preserve">Share Capital to DCC/Land DCC Urban Banks </w:t>
            </w:r>
          </w:p>
        </w:tc>
        <w:tc>
          <w:tcPr>
            <w:tcW w:w="1610" w:type="dxa"/>
            <w:gridSpan w:val="2"/>
            <w:tcMar>
              <w:left w:w="58" w:type="dxa"/>
              <w:bottom w:w="0" w:type="dxa"/>
              <w:right w:w="58" w:type="dxa"/>
            </w:tcMar>
          </w:tcPr>
          <w:p w:rsidR="006765FC" w:rsidRPr="001A4F04" w:rsidRDefault="006765FC" w:rsidP="006765FC">
            <w:pPr>
              <w:spacing w:before="20" w:after="20"/>
              <w:jc w:val="right"/>
              <w:rPr>
                <w:rFonts w:eastAsia="Arial Unicode MS"/>
              </w:rPr>
            </w:pPr>
            <w:r w:rsidRPr="00E447F2">
              <w:t>…</w:t>
            </w:r>
          </w:p>
        </w:tc>
        <w:tc>
          <w:tcPr>
            <w:tcW w:w="1587"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929" w:type="dxa"/>
            <w:gridSpan w:val="3"/>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754"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471"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1,688.95</w:t>
            </w:r>
          </w:p>
        </w:tc>
        <w:tc>
          <w:tcPr>
            <w:tcW w:w="439" w:type="dxa"/>
            <w:tcMar>
              <w:left w:w="0" w:type="dxa"/>
              <w:bottom w:w="0" w:type="dxa"/>
            </w:tcMar>
            <w:vAlign w:val="bottom"/>
          </w:tcPr>
          <w:p w:rsidR="006765FC" w:rsidRPr="001A4F04" w:rsidRDefault="006765FC" w:rsidP="006765FC">
            <w:pPr>
              <w:overflowPunct/>
              <w:textAlignment w:val="auto"/>
              <w:rPr>
                <w:bCs/>
              </w:rPr>
            </w:pPr>
          </w:p>
        </w:tc>
        <w:tc>
          <w:tcPr>
            <w:tcW w:w="440" w:type="dxa"/>
            <w:tcMar>
              <w:bottom w:w="0" w:type="dxa"/>
            </w:tcMar>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after="20"/>
              <w:jc w:val="right"/>
            </w:pPr>
          </w:p>
        </w:tc>
        <w:tc>
          <w:tcPr>
            <w:tcW w:w="5220" w:type="dxa"/>
            <w:tcMar>
              <w:bottom w:w="0" w:type="dxa"/>
            </w:tcMar>
          </w:tcPr>
          <w:p w:rsidR="006765FC" w:rsidRPr="001A4F04" w:rsidRDefault="006765FC" w:rsidP="006765FC">
            <w:pPr>
              <w:spacing w:before="20" w:after="20"/>
            </w:pPr>
            <w:r w:rsidRPr="001A4F04">
              <w:t>District Central Co-Operative Banks</w:t>
            </w:r>
          </w:p>
        </w:tc>
        <w:tc>
          <w:tcPr>
            <w:tcW w:w="1610" w:type="dxa"/>
            <w:gridSpan w:val="2"/>
            <w:tcMar>
              <w:left w:w="58" w:type="dxa"/>
              <w:bottom w:w="0" w:type="dxa"/>
              <w:right w:w="58" w:type="dxa"/>
            </w:tcMar>
          </w:tcPr>
          <w:p w:rsidR="006765FC" w:rsidRPr="001A4F04" w:rsidRDefault="006765FC" w:rsidP="006765FC">
            <w:pPr>
              <w:spacing w:before="20" w:after="20"/>
              <w:jc w:val="right"/>
              <w:rPr>
                <w:rFonts w:eastAsia="Arial Unicode MS"/>
              </w:rPr>
            </w:pPr>
            <w:r w:rsidRPr="00E447F2">
              <w:t>…</w:t>
            </w:r>
          </w:p>
        </w:tc>
        <w:tc>
          <w:tcPr>
            <w:tcW w:w="1587"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929" w:type="dxa"/>
            <w:gridSpan w:val="3"/>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754"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471" w:type="dxa"/>
            <w:gridSpan w:val="2"/>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1,773.83</w:t>
            </w:r>
          </w:p>
        </w:tc>
        <w:tc>
          <w:tcPr>
            <w:tcW w:w="439" w:type="dxa"/>
            <w:tcMar>
              <w:left w:w="0" w:type="dxa"/>
              <w:bottom w:w="0" w:type="dxa"/>
            </w:tcMar>
          </w:tcPr>
          <w:p w:rsidR="006765FC" w:rsidRPr="001A4F04" w:rsidRDefault="006765FC" w:rsidP="006765FC"/>
        </w:tc>
        <w:tc>
          <w:tcPr>
            <w:tcW w:w="440" w:type="dxa"/>
            <w:tcMar>
              <w:bottom w:w="0" w:type="dxa"/>
            </w:tcMar>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after="20"/>
              <w:jc w:val="right"/>
            </w:pPr>
          </w:p>
        </w:tc>
        <w:tc>
          <w:tcPr>
            <w:tcW w:w="5220" w:type="dxa"/>
            <w:tcBorders>
              <w:bottom w:val="single" w:sz="4" w:space="0" w:color="auto"/>
            </w:tcBorders>
            <w:tcMar>
              <w:bottom w:w="0" w:type="dxa"/>
            </w:tcMar>
          </w:tcPr>
          <w:p w:rsidR="006765FC" w:rsidRPr="001A4F04" w:rsidRDefault="006765FC" w:rsidP="006765FC">
            <w:pPr>
              <w:spacing w:before="20" w:after="20"/>
            </w:pPr>
            <w:r w:rsidRPr="001A4F04">
              <w:rPr>
                <w:bCs/>
                <w:iCs/>
              </w:rPr>
              <w:t xml:space="preserve">Other Works/Schemes each costing </w:t>
            </w:r>
            <w:r>
              <w:rPr>
                <w:bCs/>
                <w:iCs/>
              </w:rPr>
              <w:t>₹</w:t>
            </w:r>
            <w:r w:rsidRPr="001A4F04">
              <w:rPr>
                <w:bCs/>
                <w:iCs/>
              </w:rPr>
              <w:t>10 crore and less</w:t>
            </w:r>
          </w:p>
        </w:tc>
        <w:tc>
          <w:tcPr>
            <w:tcW w:w="1610" w:type="dxa"/>
            <w:gridSpan w:val="2"/>
            <w:tcBorders>
              <w:bottom w:val="single" w:sz="4" w:space="0" w:color="auto"/>
            </w:tcBorders>
            <w:tcMar>
              <w:left w:w="58" w:type="dxa"/>
              <w:bottom w:w="0" w:type="dxa"/>
              <w:right w:w="58" w:type="dxa"/>
            </w:tcMar>
          </w:tcPr>
          <w:p w:rsidR="006765FC" w:rsidRPr="001A4F04" w:rsidRDefault="006765FC" w:rsidP="006765FC">
            <w:pPr>
              <w:spacing w:before="20" w:after="20"/>
              <w:jc w:val="right"/>
              <w:rPr>
                <w:rFonts w:eastAsia="Arial Unicode MS"/>
              </w:rPr>
            </w:pPr>
            <w:r w:rsidRPr="00E447F2">
              <w:t>…</w:t>
            </w:r>
          </w:p>
        </w:tc>
        <w:tc>
          <w:tcPr>
            <w:tcW w:w="1587" w:type="dxa"/>
            <w:gridSpan w:val="2"/>
            <w:tcBorders>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929" w:type="dxa"/>
            <w:gridSpan w:val="3"/>
            <w:tcBorders>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754" w:type="dxa"/>
            <w:gridSpan w:val="2"/>
            <w:tcBorders>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w:t>
            </w:r>
          </w:p>
        </w:tc>
        <w:tc>
          <w:tcPr>
            <w:tcW w:w="1471" w:type="dxa"/>
            <w:gridSpan w:val="2"/>
            <w:tcBorders>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rPr>
            </w:pPr>
            <w:r w:rsidRPr="001A4F04">
              <w:rPr>
                <w:rFonts w:eastAsia="Arial Unicode MS"/>
              </w:rPr>
              <w:t>1,283.24</w:t>
            </w:r>
          </w:p>
        </w:tc>
        <w:tc>
          <w:tcPr>
            <w:tcW w:w="439" w:type="dxa"/>
            <w:tcBorders>
              <w:bottom w:val="single" w:sz="4" w:space="0" w:color="auto"/>
            </w:tcBorders>
            <w:tcMar>
              <w:left w:w="0" w:type="dxa"/>
              <w:bottom w:w="0" w:type="dxa"/>
            </w:tcMar>
          </w:tcPr>
          <w:p w:rsidR="006765FC" w:rsidRPr="001A4F04" w:rsidRDefault="006765FC" w:rsidP="006765FC"/>
        </w:tc>
        <w:tc>
          <w:tcPr>
            <w:tcW w:w="440" w:type="dxa"/>
            <w:tcBorders>
              <w:bottom w:val="single" w:sz="4" w:space="0" w:color="auto"/>
            </w:tcBorders>
            <w:tcMar>
              <w:bottom w:w="0" w:type="dxa"/>
            </w:tcMar>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after="20"/>
              <w:jc w:val="right"/>
              <w:rPr>
                <w:b/>
              </w:rPr>
            </w:pPr>
          </w:p>
        </w:tc>
        <w:tc>
          <w:tcPr>
            <w:tcW w:w="5220" w:type="dxa"/>
            <w:tcBorders>
              <w:top w:val="single" w:sz="4" w:space="0" w:color="auto"/>
              <w:bottom w:val="single" w:sz="4" w:space="0" w:color="auto"/>
            </w:tcBorders>
            <w:tcMar>
              <w:bottom w:w="0" w:type="dxa"/>
            </w:tcMar>
          </w:tcPr>
          <w:p w:rsidR="006765FC" w:rsidRPr="001A4F04" w:rsidRDefault="006765FC" w:rsidP="006765FC">
            <w:pPr>
              <w:spacing w:before="20" w:after="20"/>
              <w:rPr>
                <w:b/>
              </w:rPr>
            </w:pPr>
            <w:r w:rsidRPr="001A4F04">
              <w:rPr>
                <w:b/>
              </w:rPr>
              <w:t>Total  107</w:t>
            </w:r>
          </w:p>
        </w:tc>
        <w:tc>
          <w:tcPr>
            <w:tcW w:w="1610" w:type="dxa"/>
            <w:gridSpan w:val="2"/>
            <w:tcBorders>
              <w:top w:val="single" w:sz="4" w:space="0" w:color="auto"/>
              <w:bottom w:val="single" w:sz="4" w:space="0" w:color="auto"/>
            </w:tcBorders>
            <w:tcMar>
              <w:left w:w="58" w:type="dxa"/>
              <w:bottom w:w="0" w:type="dxa"/>
              <w:right w:w="58" w:type="dxa"/>
            </w:tcMar>
          </w:tcPr>
          <w:p w:rsidR="006765FC" w:rsidRPr="001A4F04" w:rsidRDefault="006765FC" w:rsidP="006765FC">
            <w:pPr>
              <w:spacing w:before="20" w:after="20"/>
              <w:jc w:val="right"/>
              <w:rPr>
                <w:rFonts w:eastAsia="Arial Unicode MS"/>
                <w:b/>
              </w:rPr>
            </w:pPr>
            <w:r w:rsidRPr="00E447F2">
              <w:t>…</w:t>
            </w:r>
          </w:p>
        </w:tc>
        <w:tc>
          <w:tcPr>
            <w:tcW w:w="1587" w:type="dxa"/>
            <w:gridSpan w:val="2"/>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b/>
              </w:rPr>
            </w:pPr>
            <w:r>
              <w:rPr>
                <w:rFonts w:eastAsia="Arial Unicode MS"/>
                <w:b/>
              </w:rPr>
              <w:t>…</w:t>
            </w:r>
          </w:p>
        </w:tc>
        <w:tc>
          <w:tcPr>
            <w:tcW w:w="1929" w:type="dxa"/>
            <w:gridSpan w:val="3"/>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b/>
              </w:rPr>
            </w:pPr>
            <w:r w:rsidRPr="001A4F04">
              <w:rPr>
                <w:rFonts w:eastAsia="Arial Unicode MS"/>
                <w:b/>
              </w:rPr>
              <w:t>…</w:t>
            </w:r>
          </w:p>
        </w:tc>
        <w:tc>
          <w:tcPr>
            <w:tcW w:w="1754" w:type="dxa"/>
            <w:gridSpan w:val="2"/>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b/>
              </w:rPr>
            </w:pPr>
            <w:r>
              <w:rPr>
                <w:rFonts w:eastAsia="Arial Unicode MS"/>
                <w:b/>
              </w:rPr>
              <w:t>…</w:t>
            </w:r>
          </w:p>
        </w:tc>
        <w:tc>
          <w:tcPr>
            <w:tcW w:w="1471" w:type="dxa"/>
            <w:gridSpan w:val="2"/>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spacing w:before="20" w:after="20"/>
              <w:jc w:val="right"/>
              <w:rPr>
                <w:rFonts w:eastAsia="Arial Unicode MS"/>
                <w:b/>
              </w:rPr>
            </w:pPr>
            <w:r w:rsidRPr="001A4F04">
              <w:rPr>
                <w:rFonts w:eastAsia="Arial Unicode MS"/>
                <w:b/>
              </w:rPr>
              <w:t>7,598.49</w:t>
            </w:r>
          </w:p>
        </w:tc>
        <w:tc>
          <w:tcPr>
            <w:tcW w:w="439" w:type="dxa"/>
            <w:tcBorders>
              <w:top w:val="single" w:sz="4" w:space="0" w:color="auto"/>
              <w:bottom w:val="single" w:sz="4" w:space="0" w:color="auto"/>
            </w:tcBorders>
            <w:tcMar>
              <w:left w:w="0" w:type="dxa"/>
              <w:bottom w:w="0" w:type="dxa"/>
            </w:tcMar>
          </w:tcPr>
          <w:p w:rsidR="006765FC" w:rsidRPr="001A4F04" w:rsidRDefault="006765FC" w:rsidP="006765FC"/>
        </w:tc>
        <w:tc>
          <w:tcPr>
            <w:tcW w:w="440" w:type="dxa"/>
            <w:tcBorders>
              <w:top w:val="single" w:sz="4" w:space="0" w:color="auto"/>
              <w:bottom w:val="single" w:sz="4" w:space="0" w:color="auto"/>
            </w:tcBorders>
            <w:tcMar>
              <w:bottom w:w="0" w:type="dxa"/>
            </w:tcMar>
          </w:tcPr>
          <w:p w:rsidR="006765FC" w:rsidRPr="001A4F04" w:rsidRDefault="006765FC" w:rsidP="006765FC">
            <w:pPr>
              <w:jc w:val="right"/>
              <w:rPr>
                <w:b/>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224EF7" w:rsidRPr="001A4F04" w:rsidTr="00BA23F0">
        <w:tblPrEx>
          <w:shd w:val="clear" w:color="auto" w:fill="auto"/>
        </w:tblPrEx>
        <w:trPr>
          <w:trHeight w:val="255"/>
          <w:jc w:val="center"/>
        </w:trPr>
        <w:tc>
          <w:tcPr>
            <w:tcW w:w="692" w:type="dxa"/>
          </w:tcPr>
          <w:p w:rsidR="00224EF7" w:rsidRPr="001A4F04" w:rsidRDefault="00224EF7" w:rsidP="00BA23F0">
            <w:pPr>
              <w:spacing w:before="20"/>
              <w:jc w:val="right"/>
            </w:pPr>
            <w:r w:rsidRPr="001A4F04">
              <w:t>108</w:t>
            </w:r>
          </w:p>
        </w:tc>
        <w:tc>
          <w:tcPr>
            <w:tcW w:w="5220" w:type="dxa"/>
            <w:tcBorders>
              <w:top w:val="single" w:sz="4" w:space="0" w:color="auto"/>
            </w:tcBorders>
            <w:tcMar>
              <w:bottom w:w="0" w:type="dxa"/>
            </w:tcMar>
          </w:tcPr>
          <w:p w:rsidR="00224EF7" w:rsidRPr="001A4F04" w:rsidRDefault="00224EF7" w:rsidP="00BA23F0">
            <w:pPr>
              <w:spacing w:before="20"/>
            </w:pPr>
            <w:r w:rsidRPr="001A4F04">
              <w:t>Investments in Other Co-operatives</w:t>
            </w:r>
          </w:p>
        </w:tc>
        <w:tc>
          <w:tcPr>
            <w:tcW w:w="1610" w:type="dxa"/>
            <w:gridSpan w:val="2"/>
            <w:tcBorders>
              <w:top w:val="single" w:sz="4" w:space="0" w:color="auto"/>
            </w:tcBorders>
            <w:tcMar>
              <w:left w:w="58" w:type="dxa"/>
              <w:bottom w:w="0" w:type="dxa"/>
              <w:right w:w="58" w:type="dxa"/>
            </w:tcMar>
            <w:vAlign w:val="bottom"/>
          </w:tcPr>
          <w:p w:rsidR="00224EF7" w:rsidRPr="001A4F04" w:rsidRDefault="00224EF7" w:rsidP="00BA23F0">
            <w:pPr>
              <w:spacing w:before="20"/>
              <w:jc w:val="right"/>
            </w:pPr>
          </w:p>
        </w:tc>
        <w:tc>
          <w:tcPr>
            <w:tcW w:w="1587" w:type="dxa"/>
            <w:gridSpan w:val="2"/>
            <w:tcBorders>
              <w:top w:val="single" w:sz="4" w:space="0" w:color="auto"/>
            </w:tcBorders>
            <w:tcMar>
              <w:left w:w="58" w:type="dxa"/>
              <w:bottom w:w="0" w:type="dxa"/>
              <w:right w:w="58" w:type="dxa"/>
            </w:tcMar>
            <w:vAlign w:val="bottom"/>
          </w:tcPr>
          <w:p w:rsidR="00224EF7" w:rsidRPr="001A4F04" w:rsidRDefault="00224EF7" w:rsidP="00BA23F0">
            <w:pPr>
              <w:spacing w:before="20"/>
              <w:jc w:val="right"/>
              <w:rPr>
                <w:rFonts w:eastAsia="Arial Unicode MS"/>
              </w:rPr>
            </w:pPr>
          </w:p>
        </w:tc>
        <w:tc>
          <w:tcPr>
            <w:tcW w:w="1929" w:type="dxa"/>
            <w:gridSpan w:val="3"/>
            <w:tcBorders>
              <w:top w:val="single" w:sz="4" w:space="0" w:color="auto"/>
            </w:tcBorders>
            <w:tcMar>
              <w:left w:w="58" w:type="dxa"/>
              <w:bottom w:w="0" w:type="dxa"/>
              <w:right w:w="58" w:type="dxa"/>
            </w:tcMar>
            <w:vAlign w:val="bottom"/>
          </w:tcPr>
          <w:p w:rsidR="00224EF7" w:rsidRPr="001A4F04" w:rsidRDefault="00224EF7" w:rsidP="00BA23F0">
            <w:pPr>
              <w:jc w:val="center"/>
              <w:rPr>
                <w:rFonts w:eastAsia="Arial Unicode MS"/>
                <w:b/>
                <w:bCs/>
              </w:rPr>
            </w:pPr>
          </w:p>
        </w:tc>
        <w:tc>
          <w:tcPr>
            <w:tcW w:w="1754" w:type="dxa"/>
            <w:gridSpan w:val="2"/>
            <w:tcBorders>
              <w:top w:val="single" w:sz="4" w:space="0" w:color="auto"/>
            </w:tcBorders>
            <w:tcMar>
              <w:left w:w="58" w:type="dxa"/>
              <w:bottom w:w="0" w:type="dxa"/>
              <w:right w:w="58" w:type="dxa"/>
            </w:tcMar>
            <w:vAlign w:val="bottom"/>
          </w:tcPr>
          <w:p w:rsidR="00224EF7" w:rsidRPr="001A4F04" w:rsidRDefault="00224EF7" w:rsidP="00BA23F0">
            <w:pPr>
              <w:jc w:val="center"/>
              <w:rPr>
                <w:rFonts w:eastAsia="Arial Unicode MS"/>
                <w:b/>
                <w:bCs/>
              </w:rPr>
            </w:pPr>
          </w:p>
        </w:tc>
        <w:tc>
          <w:tcPr>
            <w:tcW w:w="1471" w:type="dxa"/>
            <w:gridSpan w:val="2"/>
            <w:tcBorders>
              <w:top w:val="single" w:sz="4" w:space="0" w:color="auto"/>
            </w:tcBorders>
            <w:tcMar>
              <w:left w:w="58" w:type="dxa"/>
              <w:bottom w:w="0" w:type="dxa"/>
              <w:right w:w="58" w:type="dxa"/>
            </w:tcMar>
            <w:vAlign w:val="bottom"/>
          </w:tcPr>
          <w:p w:rsidR="00224EF7" w:rsidRPr="001A4F04" w:rsidRDefault="00224EF7" w:rsidP="00BA23F0">
            <w:pPr>
              <w:spacing w:before="20"/>
              <w:jc w:val="right"/>
              <w:rPr>
                <w:rFonts w:eastAsia="Arial Unicode MS"/>
              </w:rPr>
            </w:pPr>
          </w:p>
        </w:tc>
        <w:tc>
          <w:tcPr>
            <w:tcW w:w="439" w:type="dxa"/>
            <w:tcBorders>
              <w:top w:val="single" w:sz="4" w:space="0" w:color="auto"/>
            </w:tcBorders>
            <w:tcMar>
              <w:left w:w="0" w:type="dxa"/>
              <w:bottom w:w="0" w:type="dxa"/>
            </w:tcMar>
          </w:tcPr>
          <w:p w:rsidR="00224EF7" w:rsidRPr="001A4F04" w:rsidRDefault="00224EF7" w:rsidP="00BA23F0">
            <w:pPr>
              <w:rPr>
                <w:vertAlign w:val="superscript"/>
              </w:rPr>
            </w:pPr>
          </w:p>
        </w:tc>
        <w:tc>
          <w:tcPr>
            <w:tcW w:w="440" w:type="dxa"/>
            <w:tcBorders>
              <w:top w:val="single" w:sz="4" w:space="0" w:color="auto"/>
            </w:tcBorders>
            <w:tcMar>
              <w:bottom w:w="0" w:type="dxa"/>
            </w:tcMar>
          </w:tcPr>
          <w:p w:rsidR="00224EF7" w:rsidRPr="001A4F04" w:rsidRDefault="00224EF7" w:rsidP="00BA23F0">
            <w:pPr>
              <w:jc w:val="right"/>
            </w:pPr>
          </w:p>
        </w:tc>
        <w:tc>
          <w:tcPr>
            <w:tcW w:w="892" w:type="dxa"/>
            <w:tcBorders>
              <w:top w:val="single" w:sz="4" w:space="0" w:color="auto"/>
            </w:tcBorders>
            <w:tcMar>
              <w:bottom w:w="0" w:type="dxa"/>
            </w:tcMar>
          </w:tcPr>
          <w:p w:rsidR="00224EF7" w:rsidRPr="001A4F04" w:rsidRDefault="00224EF7" w:rsidP="00BA23F0">
            <w:pPr>
              <w:jc w:val="right"/>
            </w:pPr>
          </w:p>
        </w:tc>
      </w:tr>
      <w:tr w:rsidR="00224EF7" w:rsidRPr="001A4F04" w:rsidTr="00BA23F0">
        <w:tblPrEx>
          <w:shd w:val="clear" w:color="auto" w:fill="auto"/>
        </w:tblPrEx>
        <w:trPr>
          <w:trHeight w:val="255"/>
          <w:jc w:val="center"/>
        </w:trPr>
        <w:tc>
          <w:tcPr>
            <w:tcW w:w="692" w:type="dxa"/>
          </w:tcPr>
          <w:p w:rsidR="00224EF7" w:rsidRPr="001A4F04" w:rsidRDefault="00224EF7" w:rsidP="00BA23F0">
            <w:pPr>
              <w:spacing w:before="20"/>
              <w:jc w:val="right"/>
            </w:pPr>
          </w:p>
        </w:tc>
        <w:tc>
          <w:tcPr>
            <w:tcW w:w="5220" w:type="dxa"/>
            <w:tcMar>
              <w:bottom w:w="0" w:type="dxa"/>
            </w:tcMar>
          </w:tcPr>
          <w:p w:rsidR="00224EF7" w:rsidRPr="001A4F04" w:rsidRDefault="00224EF7" w:rsidP="00BA23F0">
            <w:pPr>
              <w:spacing w:before="20"/>
            </w:pPr>
            <w:r w:rsidRPr="001A4F04">
              <w:t>Share Capital to Oil Complex and Ginning Unit under N.C.D.C. Project through World Bank – State Share</w:t>
            </w:r>
          </w:p>
        </w:tc>
        <w:tc>
          <w:tcPr>
            <w:tcW w:w="1610" w:type="dxa"/>
            <w:gridSpan w:val="2"/>
            <w:tcMar>
              <w:left w:w="58" w:type="dxa"/>
              <w:bottom w:w="0" w:type="dxa"/>
              <w:right w:w="58" w:type="dxa"/>
            </w:tcMar>
            <w:vAlign w:val="bottom"/>
          </w:tcPr>
          <w:p w:rsidR="00224EF7" w:rsidRPr="001A4F04" w:rsidRDefault="00224EF7" w:rsidP="00BA23F0">
            <w:pPr>
              <w:spacing w:before="20"/>
              <w:jc w:val="right"/>
            </w:pPr>
          </w:p>
        </w:tc>
        <w:tc>
          <w:tcPr>
            <w:tcW w:w="1587" w:type="dxa"/>
            <w:gridSpan w:val="2"/>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br/>
              <w:t>…</w:t>
            </w:r>
          </w:p>
        </w:tc>
        <w:tc>
          <w:tcPr>
            <w:tcW w:w="1929" w:type="dxa"/>
            <w:gridSpan w:val="3"/>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br/>
              <w:t>…</w:t>
            </w:r>
          </w:p>
        </w:tc>
        <w:tc>
          <w:tcPr>
            <w:tcW w:w="1754" w:type="dxa"/>
            <w:gridSpan w:val="2"/>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br/>
              <w:t>…</w:t>
            </w:r>
          </w:p>
        </w:tc>
        <w:tc>
          <w:tcPr>
            <w:tcW w:w="1471" w:type="dxa"/>
            <w:gridSpan w:val="2"/>
            <w:tcMar>
              <w:left w:w="58" w:type="dxa"/>
              <w:bottom w:w="0" w:type="dxa"/>
              <w:right w:w="58" w:type="dxa"/>
            </w:tcMar>
            <w:vAlign w:val="bottom"/>
          </w:tcPr>
          <w:p w:rsidR="00224EF7" w:rsidRPr="001A4F04" w:rsidRDefault="00224EF7" w:rsidP="00BA23F0">
            <w:pPr>
              <w:spacing w:before="20"/>
              <w:jc w:val="right"/>
              <w:rPr>
                <w:rFonts w:eastAsia="Arial Unicode MS"/>
              </w:rPr>
            </w:pPr>
            <w:r w:rsidRPr="001A4F04">
              <w:rPr>
                <w:rFonts w:eastAsia="Arial Unicode MS"/>
              </w:rPr>
              <w:br/>
              <w:t>971.10</w:t>
            </w:r>
          </w:p>
        </w:tc>
        <w:tc>
          <w:tcPr>
            <w:tcW w:w="439" w:type="dxa"/>
            <w:tcMar>
              <w:left w:w="0" w:type="dxa"/>
              <w:bottom w:w="0" w:type="dxa"/>
            </w:tcMar>
          </w:tcPr>
          <w:p w:rsidR="00224EF7" w:rsidRPr="001A4F04" w:rsidRDefault="00224EF7" w:rsidP="00BA23F0"/>
        </w:tc>
        <w:tc>
          <w:tcPr>
            <w:tcW w:w="440" w:type="dxa"/>
            <w:tcMar>
              <w:bottom w:w="0" w:type="dxa"/>
            </w:tcMar>
          </w:tcPr>
          <w:p w:rsidR="00224EF7" w:rsidRPr="001A4F04" w:rsidRDefault="00224EF7" w:rsidP="00BA23F0">
            <w:pPr>
              <w:jc w:val="right"/>
            </w:pPr>
          </w:p>
        </w:tc>
        <w:tc>
          <w:tcPr>
            <w:tcW w:w="892" w:type="dxa"/>
            <w:tcMar>
              <w:bottom w:w="0" w:type="dxa"/>
            </w:tcMar>
            <w:vAlign w:val="bottom"/>
          </w:tcPr>
          <w:p w:rsidR="00224EF7" w:rsidRPr="001A4F04" w:rsidRDefault="00224EF7" w:rsidP="00BA23F0">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BA23F0">
            <w:pPr>
              <w:spacing w:before="20"/>
              <w:jc w:val="right"/>
            </w:pPr>
          </w:p>
        </w:tc>
        <w:tc>
          <w:tcPr>
            <w:tcW w:w="5220" w:type="dxa"/>
            <w:tcMar>
              <w:bottom w:w="0" w:type="dxa"/>
            </w:tcMar>
          </w:tcPr>
          <w:p w:rsidR="00224EF7" w:rsidRPr="001A4F04" w:rsidRDefault="00224EF7" w:rsidP="00BA23F0">
            <w:pPr>
              <w:spacing w:before="20"/>
              <w:rPr>
                <w:rFonts w:eastAsia="Arial Unicode MS"/>
              </w:rPr>
            </w:pPr>
            <w:r w:rsidRPr="001A4F04">
              <w:t xml:space="preserve">Share Capital Assistance to Co-operative Societies </w:t>
            </w:r>
          </w:p>
        </w:tc>
        <w:tc>
          <w:tcPr>
            <w:tcW w:w="1610" w:type="dxa"/>
            <w:gridSpan w:val="2"/>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t>…</w:t>
            </w:r>
          </w:p>
        </w:tc>
        <w:tc>
          <w:tcPr>
            <w:tcW w:w="1587" w:type="dxa"/>
            <w:gridSpan w:val="2"/>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t>…</w:t>
            </w:r>
          </w:p>
        </w:tc>
        <w:tc>
          <w:tcPr>
            <w:tcW w:w="1929" w:type="dxa"/>
            <w:gridSpan w:val="3"/>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t>…</w:t>
            </w:r>
          </w:p>
        </w:tc>
        <w:tc>
          <w:tcPr>
            <w:tcW w:w="1754" w:type="dxa"/>
            <w:gridSpan w:val="2"/>
            <w:tcMar>
              <w:left w:w="58" w:type="dxa"/>
              <w:bottom w:w="0" w:type="dxa"/>
              <w:right w:w="58" w:type="dxa"/>
            </w:tcMar>
            <w:vAlign w:val="bottom"/>
          </w:tcPr>
          <w:p w:rsidR="00224EF7" w:rsidRPr="001A4F04" w:rsidRDefault="00224EF7" w:rsidP="00BA23F0">
            <w:pPr>
              <w:spacing w:before="20"/>
              <w:jc w:val="right"/>
            </w:pPr>
            <w:r w:rsidRPr="001A4F04">
              <w:rPr>
                <w:rFonts w:eastAsia="Arial Unicode MS"/>
              </w:rPr>
              <w:t>…</w:t>
            </w:r>
          </w:p>
        </w:tc>
        <w:tc>
          <w:tcPr>
            <w:tcW w:w="1471" w:type="dxa"/>
            <w:gridSpan w:val="2"/>
            <w:tcMar>
              <w:left w:w="58" w:type="dxa"/>
              <w:bottom w:w="0" w:type="dxa"/>
              <w:right w:w="58" w:type="dxa"/>
            </w:tcMar>
            <w:vAlign w:val="bottom"/>
          </w:tcPr>
          <w:p w:rsidR="00224EF7" w:rsidRPr="001A4F04" w:rsidRDefault="00224EF7" w:rsidP="00BA23F0">
            <w:pPr>
              <w:spacing w:before="20"/>
              <w:jc w:val="right"/>
              <w:rPr>
                <w:rFonts w:eastAsia="Arial Unicode MS"/>
              </w:rPr>
            </w:pPr>
            <w:r>
              <w:rPr>
                <w:rFonts w:eastAsia="Arial Unicode MS"/>
              </w:rPr>
              <w:t>355.83</w:t>
            </w:r>
          </w:p>
        </w:tc>
        <w:tc>
          <w:tcPr>
            <w:tcW w:w="439" w:type="dxa"/>
            <w:tcMar>
              <w:left w:w="0" w:type="dxa"/>
              <w:bottom w:w="0" w:type="dxa"/>
            </w:tcMar>
            <w:vAlign w:val="bottom"/>
          </w:tcPr>
          <w:p w:rsidR="00224EF7" w:rsidRPr="001A4F04" w:rsidRDefault="00224EF7" w:rsidP="00BA23F0">
            <w:pPr>
              <w:rPr>
                <w:b/>
                <w:bCs/>
                <w:sz w:val="18"/>
                <w:szCs w:val="18"/>
                <w:vertAlign w:val="superscript"/>
              </w:rPr>
            </w:pPr>
          </w:p>
        </w:tc>
        <w:tc>
          <w:tcPr>
            <w:tcW w:w="440" w:type="dxa"/>
            <w:tcMar>
              <w:bottom w:w="0" w:type="dxa"/>
            </w:tcMar>
          </w:tcPr>
          <w:p w:rsidR="00224EF7" w:rsidRPr="001A4F04" w:rsidRDefault="00224EF7" w:rsidP="00BA23F0">
            <w:pPr>
              <w:jc w:val="right"/>
              <w:rPr>
                <w:sz w:val="16"/>
                <w:szCs w:val="16"/>
              </w:rPr>
            </w:pPr>
          </w:p>
        </w:tc>
        <w:tc>
          <w:tcPr>
            <w:tcW w:w="892" w:type="dxa"/>
            <w:tcMar>
              <w:bottom w:w="0" w:type="dxa"/>
            </w:tcMar>
            <w:vAlign w:val="bottom"/>
          </w:tcPr>
          <w:p w:rsidR="00224EF7" w:rsidRPr="001A4F04" w:rsidRDefault="00224EF7" w:rsidP="00BA23F0">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6C0A16">
            <w:pPr>
              <w:spacing w:before="20"/>
              <w:jc w:val="right"/>
            </w:pPr>
          </w:p>
        </w:tc>
        <w:tc>
          <w:tcPr>
            <w:tcW w:w="5226" w:type="dxa"/>
            <w:gridSpan w:val="2"/>
            <w:tcMar>
              <w:bottom w:w="0" w:type="dxa"/>
            </w:tcMar>
          </w:tcPr>
          <w:p w:rsidR="00224EF7" w:rsidRPr="001A4F04" w:rsidRDefault="00224EF7" w:rsidP="006C0A16">
            <w:pPr>
              <w:spacing w:before="20"/>
            </w:pPr>
            <w:r w:rsidRPr="001A4F04">
              <w:t>N.C.D.C Share</w:t>
            </w:r>
          </w:p>
        </w:tc>
        <w:tc>
          <w:tcPr>
            <w:tcW w:w="1612" w:type="dxa"/>
            <w:gridSpan w:val="2"/>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589" w:type="dxa"/>
            <w:gridSpan w:val="2"/>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925" w:type="dxa"/>
            <w:gridSpan w:val="3"/>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755" w:type="dxa"/>
            <w:gridSpan w:val="2"/>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464" w:type="dxa"/>
            <w:tcMar>
              <w:left w:w="58" w:type="dxa"/>
              <w:bottom w:w="0" w:type="dxa"/>
              <w:right w:w="58" w:type="dxa"/>
            </w:tcMar>
            <w:vAlign w:val="bottom"/>
          </w:tcPr>
          <w:p w:rsidR="00224EF7" w:rsidRPr="001A4F04" w:rsidRDefault="00224EF7" w:rsidP="006C0A16">
            <w:pPr>
              <w:spacing w:before="20"/>
              <w:jc w:val="right"/>
              <w:rPr>
                <w:rFonts w:eastAsia="Arial Unicode MS"/>
              </w:rPr>
            </w:pPr>
            <w:r w:rsidRPr="001A4F04">
              <w:rPr>
                <w:rFonts w:eastAsia="Arial Unicode MS"/>
              </w:rPr>
              <w:t>1,582.31</w:t>
            </w:r>
          </w:p>
        </w:tc>
        <w:tc>
          <w:tcPr>
            <w:tcW w:w="439" w:type="dxa"/>
            <w:tcMar>
              <w:left w:w="0" w:type="dxa"/>
              <w:bottom w:w="0" w:type="dxa"/>
            </w:tcMar>
          </w:tcPr>
          <w:p w:rsidR="00224EF7" w:rsidRPr="001A4F04" w:rsidRDefault="00224EF7" w:rsidP="006C0A16">
            <w:pPr>
              <w:rPr>
                <w:b/>
                <w:vertAlign w:val="superscript"/>
              </w:rPr>
            </w:pPr>
          </w:p>
        </w:tc>
        <w:tc>
          <w:tcPr>
            <w:tcW w:w="440" w:type="dxa"/>
            <w:tcMar>
              <w:bottom w:w="0" w:type="dxa"/>
            </w:tcMar>
          </w:tcPr>
          <w:p w:rsidR="00224EF7" w:rsidRPr="001A4F04" w:rsidRDefault="00224EF7" w:rsidP="006C0A16">
            <w:pPr>
              <w:jc w:val="right"/>
            </w:pPr>
          </w:p>
        </w:tc>
        <w:tc>
          <w:tcPr>
            <w:tcW w:w="892" w:type="dxa"/>
            <w:tcMar>
              <w:bottom w:w="0" w:type="dxa"/>
            </w:tcMar>
            <w:vAlign w:val="bottom"/>
          </w:tcPr>
          <w:p w:rsidR="00224EF7" w:rsidRPr="001A4F04" w:rsidRDefault="00224EF7" w:rsidP="006C0A16">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6C0A16">
            <w:pPr>
              <w:spacing w:before="20"/>
              <w:jc w:val="right"/>
            </w:pPr>
          </w:p>
        </w:tc>
        <w:tc>
          <w:tcPr>
            <w:tcW w:w="5226" w:type="dxa"/>
            <w:gridSpan w:val="2"/>
            <w:tcMar>
              <w:bottom w:w="0" w:type="dxa"/>
            </w:tcMar>
          </w:tcPr>
          <w:p w:rsidR="00224EF7" w:rsidRPr="001A4F04" w:rsidRDefault="00224EF7" w:rsidP="006C0A16">
            <w:pPr>
              <w:spacing w:before="20"/>
            </w:pPr>
            <w:r w:rsidRPr="001A4F04">
              <w:t>Share Capital provision for NCDC Sponsored Schemes</w:t>
            </w:r>
          </w:p>
        </w:tc>
        <w:tc>
          <w:tcPr>
            <w:tcW w:w="1612" w:type="dxa"/>
            <w:gridSpan w:val="2"/>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589" w:type="dxa"/>
            <w:gridSpan w:val="2"/>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925" w:type="dxa"/>
            <w:gridSpan w:val="3"/>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755" w:type="dxa"/>
            <w:gridSpan w:val="2"/>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464" w:type="dxa"/>
            <w:tcMar>
              <w:left w:w="58" w:type="dxa"/>
              <w:bottom w:w="0" w:type="dxa"/>
              <w:right w:w="58" w:type="dxa"/>
            </w:tcMar>
            <w:vAlign w:val="bottom"/>
          </w:tcPr>
          <w:p w:rsidR="00224EF7" w:rsidRPr="001A4F04" w:rsidRDefault="00224EF7" w:rsidP="006C0A16">
            <w:pPr>
              <w:spacing w:before="20"/>
              <w:jc w:val="right"/>
              <w:rPr>
                <w:rFonts w:eastAsia="Arial Unicode MS"/>
              </w:rPr>
            </w:pPr>
            <w:r w:rsidRPr="001A4F04">
              <w:rPr>
                <w:rFonts w:eastAsia="Arial Unicode MS"/>
              </w:rPr>
              <w:t>819.93</w:t>
            </w:r>
          </w:p>
        </w:tc>
        <w:tc>
          <w:tcPr>
            <w:tcW w:w="439" w:type="dxa"/>
            <w:tcMar>
              <w:left w:w="0" w:type="dxa"/>
              <w:bottom w:w="0" w:type="dxa"/>
            </w:tcMar>
          </w:tcPr>
          <w:p w:rsidR="00224EF7" w:rsidRPr="001A4F04" w:rsidRDefault="00224EF7" w:rsidP="006C0A16">
            <w:pPr>
              <w:rPr>
                <w:b/>
                <w:bCs/>
                <w:vertAlign w:val="superscript"/>
              </w:rPr>
            </w:pPr>
          </w:p>
        </w:tc>
        <w:tc>
          <w:tcPr>
            <w:tcW w:w="440" w:type="dxa"/>
            <w:tcMar>
              <w:bottom w:w="0" w:type="dxa"/>
            </w:tcMar>
          </w:tcPr>
          <w:p w:rsidR="00224EF7" w:rsidRPr="001A4F04" w:rsidRDefault="00224EF7" w:rsidP="006C0A16">
            <w:pPr>
              <w:jc w:val="right"/>
              <w:rPr>
                <w:sz w:val="16"/>
                <w:szCs w:val="16"/>
              </w:rPr>
            </w:pPr>
          </w:p>
        </w:tc>
        <w:tc>
          <w:tcPr>
            <w:tcW w:w="892" w:type="dxa"/>
            <w:tcMar>
              <w:bottom w:w="0" w:type="dxa"/>
            </w:tcMar>
            <w:vAlign w:val="bottom"/>
          </w:tcPr>
          <w:p w:rsidR="00224EF7" w:rsidRPr="001A4F04" w:rsidRDefault="00224EF7" w:rsidP="006C0A16">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6C0A16">
            <w:pPr>
              <w:spacing w:before="20"/>
              <w:jc w:val="right"/>
            </w:pPr>
          </w:p>
        </w:tc>
        <w:tc>
          <w:tcPr>
            <w:tcW w:w="5226" w:type="dxa"/>
            <w:gridSpan w:val="2"/>
            <w:tcBorders>
              <w:bottom w:val="single" w:sz="4" w:space="0" w:color="auto"/>
            </w:tcBorders>
            <w:tcMar>
              <w:bottom w:w="0" w:type="dxa"/>
            </w:tcMar>
          </w:tcPr>
          <w:p w:rsidR="00224EF7" w:rsidRPr="001A4F04" w:rsidRDefault="00224EF7" w:rsidP="006C0A16">
            <w:pPr>
              <w:spacing w:before="20"/>
            </w:pPr>
            <w:r w:rsidRPr="001A4F04">
              <w:rPr>
                <w:bCs/>
                <w:iCs/>
              </w:rPr>
              <w:t xml:space="preserve">Other Works/Schemes each costing </w:t>
            </w:r>
            <w:r w:rsidR="0045337E">
              <w:rPr>
                <w:bCs/>
                <w:iCs/>
              </w:rPr>
              <w:t>₹</w:t>
            </w:r>
            <w:r w:rsidRPr="001A4F04">
              <w:rPr>
                <w:bCs/>
                <w:iCs/>
              </w:rPr>
              <w:t>10 crore and less</w:t>
            </w:r>
          </w:p>
        </w:tc>
        <w:tc>
          <w:tcPr>
            <w:tcW w:w="1612" w:type="dxa"/>
            <w:gridSpan w:val="2"/>
            <w:tcBorders>
              <w:bottom w:val="single" w:sz="4" w:space="0" w:color="auto"/>
            </w:tcBorders>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589" w:type="dxa"/>
            <w:gridSpan w:val="2"/>
            <w:tcBorders>
              <w:bottom w:val="single" w:sz="4" w:space="0" w:color="auto"/>
            </w:tcBorders>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925" w:type="dxa"/>
            <w:gridSpan w:val="3"/>
            <w:tcBorders>
              <w:bottom w:val="single" w:sz="4" w:space="0" w:color="auto"/>
            </w:tcBorders>
            <w:tcMar>
              <w:left w:w="58" w:type="dxa"/>
              <w:bottom w:w="0" w:type="dxa"/>
              <w:right w:w="58" w:type="dxa"/>
            </w:tcMar>
            <w:vAlign w:val="bottom"/>
          </w:tcPr>
          <w:p w:rsidR="00224EF7" w:rsidRPr="001A4F04" w:rsidRDefault="00224EF7" w:rsidP="006C0A16">
            <w:pPr>
              <w:jc w:val="right"/>
              <w:rPr>
                <w:rFonts w:eastAsia="Arial Unicode MS"/>
                <w:bCs/>
              </w:rPr>
            </w:pPr>
            <w:r w:rsidRPr="001A4F04">
              <w:rPr>
                <w:rFonts w:eastAsia="Arial Unicode MS"/>
                <w:bCs/>
              </w:rPr>
              <w:t>…</w:t>
            </w:r>
          </w:p>
        </w:tc>
        <w:tc>
          <w:tcPr>
            <w:tcW w:w="1755" w:type="dxa"/>
            <w:gridSpan w:val="2"/>
            <w:tcBorders>
              <w:bottom w:val="single" w:sz="4" w:space="0" w:color="auto"/>
            </w:tcBorders>
            <w:tcMar>
              <w:left w:w="58" w:type="dxa"/>
              <w:bottom w:w="0" w:type="dxa"/>
              <w:right w:w="58" w:type="dxa"/>
            </w:tcMar>
            <w:vAlign w:val="bottom"/>
          </w:tcPr>
          <w:p w:rsidR="00224EF7" w:rsidRPr="001A4F04" w:rsidRDefault="00224EF7" w:rsidP="006C0A16">
            <w:pPr>
              <w:spacing w:before="20"/>
              <w:jc w:val="right"/>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224EF7" w:rsidRPr="001A4F04" w:rsidRDefault="00224EF7" w:rsidP="006C0A16">
            <w:pPr>
              <w:spacing w:before="20"/>
              <w:jc w:val="right"/>
            </w:pPr>
            <w:r w:rsidRPr="001A4F04">
              <w:t>2,621.26</w:t>
            </w:r>
          </w:p>
        </w:tc>
        <w:tc>
          <w:tcPr>
            <w:tcW w:w="439" w:type="dxa"/>
            <w:tcBorders>
              <w:bottom w:val="single" w:sz="4" w:space="0" w:color="auto"/>
            </w:tcBorders>
            <w:tcMar>
              <w:left w:w="0" w:type="dxa"/>
              <w:bottom w:w="0" w:type="dxa"/>
            </w:tcMar>
          </w:tcPr>
          <w:p w:rsidR="00224EF7" w:rsidRPr="001A4F04" w:rsidRDefault="00224EF7" w:rsidP="006C0A16">
            <w:pPr>
              <w:rPr>
                <w:b/>
                <w:bCs/>
                <w:sz w:val="18"/>
                <w:szCs w:val="18"/>
                <w:vertAlign w:val="superscript"/>
              </w:rPr>
            </w:pPr>
          </w:p>
        </w:tc>
        <w:tc>
          <w:tcPr>
            <w:tcW w:w="440" w:type="dxa"/>
            <w:tcBorders>
              <w:bottom w:val="single" w:sz="4" w:space="0" w:color="auto"/>
            </w:tcBorders>
            <w:tcMar>
              <w:bottom w:w="0" w:type="dxa"/>
            </w:tcMar>
          </w:tcPr>
          <w:p w:rsidR="00224EF7" w:rsidRPr="001A4F04" w:rsidRDefault="00224EF7" w:rsidP="006C0A16">
            <w:pPr>
              <w:jc w:val="right"/>
            </w:pPr>
          </w:p>
        </w:tc>
        <w:tc>
          <w:tcPr>
            <w:tcW w:w="892" w:type="dxa"/>
            <w:tcBorders>
              <w:bottom w:val="single" w:sz="4" w:space="0" w:color="auto"/>
            </w:tcBorders>
            <w:tcMar>
              <w:bottom w:w="0" w:type="dxa"/>
            </w:tcMar>
            <w:vAlign w:val="bottom"/>
          </w:tcPr>
          <w:p w:rsidR="00224EF7" w:rsidRPr="001A4F04" w:rsidRDefault="00224EF7" w:rsidP="006C0A16">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6C0A16">
            <w:pPr>
              <w:spacing w:before="20"/>
              <w:jc w:val="right"/>
              <w:rPr>
                <w:b/>
              </w:rPr>
            </w:pPr>
          </w:p>
        </w:tc>
        <w:tc>
          <w:tcPr>
            <w:tcW w:w="5226" w:type="dxa"/>
            <w:gridSpan w:val="2"/>
            <w:tcBorders>
              <w:top w:val="single" w:sz="4" w:space="0" w:color="auto"/>
              <w:bottom w:val="single" w:sz="4" w:space="0" w:color="auto"/>
            </w:tcBorders>
            <w:tcMar>
              <w:bottom w:w="0" w:type="dxa"/>
            </w:tcMar>
          </w:tcPr>
          <w:p w:rsidR="00224EF7" w:rsidRPr="001A4F04" w:rsidRDefault="00224EF7" w:rsidP="006C0A16">
            <w:pPr>
              <w:spacing w:before="20"/>
              <w:rPr>
                <w:b/>
              </w:rPr>
            </w:pPr>
            <w:r w:rsidRPr="001A4F04">
              <w:rPr>
                <w:b/>
              </w:rPr>
              <w:t>Total  108</w:t>
            </w:r>
          </w:p>
        </w:tc>
        <w:tc>
          <w:tcPr>
            <w:tcW w:w="1612"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224EF7" w:rsidP="006C0A16">
            <w:pPr>
              <w:tabs>
                <w:tab w:val="left" w:pos="3600"/>
                <w:tab w:val="left" w:pos="4100"/>
              </w:tabs>
              <w:spacing w:before="20"/>
              <w:jc w:val="right"/>
              <w:rPr>
                <w:rFonts w:eastAsia="Arial Unicode MS"/>
                <w:b/>
                <w:bCs/>
              </w:rPr>
            </w:pPr>
            <w:r w:rsidRPr="001A4F04">
              <w:rPr>
                <w:rFonts w:eastAsia="Arial Unicode MS"/>
                <w:b/>
              </w:rPr>
              <w:t>…</w:t>
            </w:r>
          </w:p>
        </w:tc>
        <w:tc>
          <w:tcPr>
            <w:tcW w:w="1589"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224EF7" w:rsidP="006C0A16">
            <w:pPr>
              <w:tabs>
                <w:tab w:val="left" w:pos="3600"/>
                <w:tab w:val="left" w:pos="4100"/>
              </w:tabs>
              <w:spacing w:before="20"/>
              <w:jc w:val="right"/>
              <w:rPr>
                <w:rFonts w:eastAsia="Arial Unicode MS"/>
                <w:b/>
                <w:bCs/>
              </w:rPr>
            </w:pPr>
            <w:r w:rsidRPr="001A4F04">
              <w:rPr>
                <w:rFonts w:eastAsia="Arial Unicode MS"/>
                <w:b/>
              </w:rPr>
              <w:t>…</w:t>
            </w:r>
          </w:p>
        </w:tc>
        <w:tc>
          <w:tcPr>
            <w:tcW w:w="1925" w:type="dxa"/>
            <w:gridSpan w:val="3"/>
            <w:tcBorders>
              <w:top w:val="single" w:sz="4" w:space="0" w:color="auto"/>
              <w:bottom w:val="single" w:sz="4" w:space="0" w:color="auto"/>
            </w:tcBorders>
            <w:tcMar>
              <w:left w:w="58" w:type="dxa"/>
              <w:bottom w:w="0" w:type="dxa"/>
              <w:right w:w="58" w:type="dxa"/>
            </w:tcMar>
            <w:vAlign w:val="bottom"/>
          </w:tcPr>
          <w:p w:rsidR="00224EF7" w:rsidRPr="001A4F04" w:rsidRDefault="00224EF7" w:rsidP="006C0A16">
            <w:pPr>
              <w:jc w:val="right"/>
              <w:rPr>
                <w:rFonts w:eastAsia="Arial Unicode MS"/>
                <w:b/>
                <w:bCs/>
              </w:rPr>
            </w:pPr>
            <w:r w:rsidRPr="001A4F04">
              <w:rPr>
                <w:rFonts w:eastAsia="Arial Unicode MS"/>
                <w:b/>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224EF7" w:rsidP="006C0A16">
            <w:pPr>
              <w:tabs>
                <w:tab w:val="left" w:pos="3600"/>
                <w:tab w:val="left" w:pos="4100"/>
              </w:tabs>
              <w:spacing w:before="20"/>
              <w:jc w:val="right"/>
              <w:rPr>
                <w:rFonts w:eastAsia="Arial Unicode MS"/>
                <w:b/>
                <w:bCs/>
              </w:rPr>
            </w:pPr>
            <w:r w:rsidRPr="001A4F04">
              <w:rPr>
                <w:rFonts w:eastAsia="Arial Unicode MS"/>
                <w:b/>
              </w:rPr>
              <w:t>…</w:t>
            </w:r>
          </w:p>
        </w:tc>
        <w:tc>
          <w:tcPr>
            <w:tcW w:w="1464" w:type="dxa"/>
            <w:tcBorders>
              <w:top w:val="single" w:sz="4" w:space="0" w:color="auto"/>
              <w:bottom w:val="single" w:sz="4" w:space="0" w:color="auto"/>
            </w:tcBorders>
            <w:tcMar>
              <w:left w:w="58" w:type="dxa"/>
              <w:bottom w:w="0" w:type="dxa"/>
              <w:right w:w="58" w:type="dxa"/>
            </w:tcMar>
            <w:vAlign w:val="bottom"/>
          </w:tcPr>
          <w:p w:rsidR="00224EF7" w:rsidRPr="001A4F04" w:rsidRDefault="00224EF7" w:rsidP="002939CC">
            <w:pPr>
              <w:tabs>
                <w:tab w:val="left" w:pos="3600"/>
                <w:tab w:val="left" w:pos="4100"/>
              </w:tabs>
              <w:spacing w:before="20"/>
              <w:jc w:val="right"/>
              <w:rPr>
                <w:rFonts w:eastAsia="Arial Unicode MS"/>
                <w:b/>
                <w:bCs/>
              </w:rPr>
            </w:pPr>
            <w:r w:rsidRPr="001A4F04">
              <w:rPr>
                <w:rFonts w:eastAsia="Arial Unicode MS"/>
                <w:b/>
                <w:bCs/>
              </w:rPr>
              <w:t>6,</w:t>
            </w:r>
            <w:r>
              <w:rPr>
                <w:rFonts w:eastAsia="Arial Unicode MS"/>
                <w:b/>
                <w:bCs/>
              </w:rPr>
              <w:t>350.43</w:t>
            </w:r>
          </w:p>
        </w:tc>
        <w:tc>
          <w:tcPr>
            <w:tcW w:w="439" w:type="dxa"/>
            <w:tcBorders>
              <w:top w:val="single" w:sz="4" w:space="0" w:color="auto"/>
              <w:bottom w:val="single" w:sz="4" w:space="0" w:color="auto"/>
            </w:tcBorders>
            <w:tcMar>
              <w:left w:w="0" w:type="dxa"/>
              <w:bottom w:w="0" w:type="dxa"/>
            </w:tcMar>
          </w:tcPr>
          <w:p w:rsidR="00224EF7" w:rsidRPr="001A4F04" w:rsidRDefault="00224EF7" w:rsidP="006C0A16">
            <w:pPr>
              <w:rPr>
                <w:b/>
                <w:bCs/>
                <w:vertAlign w:val="superscript"/>
              </w:rPr>
            </w:pPr>
          </w:p>
        </w:tc>
        <w:tc>
          <w:tcPr>
            <w:tcW w:w="440" w:type="dxa"/>
            <w:tcBorders>
              <w:top w:val="single" w:sz="4" w:space="0" w:color="auto"/>
              <w:bottom w:val="single" w:sz="4" w:space="0" w:color="auto"/>
            </w:tcBorders>
            <w:tcMar>
              <w:bottom w:w="0" w:type="dxa"/>
            </w:tcMar>
          </w:tcPr>
          <w:p w:rsidR="00224EF7" w:rsidRPr="001A4F04" w:rsidRDefault="00224EF7" w:rsidP="006C0A16">
            <w:pPr>
              <w:jc w:val="right"/>
              <w:rPr>
                <w:b/>
              </w:rPr>
            </w:pPr>
          </w:p>
        </w:tc>
        <w:tc>
          <w:tcPr>
            <w:tcW w:w="892" w:type="dxa"/>
            <w:tcBorders>
              <w:top w:val="single" w:sz="4" w:space="0" w:color="auto"/>
              <w:bottom w:val="single" w:sz="4" w:space="0" w:color="auto"/>
            </w:tcBorders>
            <w:tcMar>
              <w:bottom w:w="0" w:type="dxa"/>
            </w:tcMar>
            <w:vAlign w:val="bottom"/>
          </w:tcPr>
          <w:p w:rsidR="00224EF7" w:rsidRPr="001A4F04" w:rsidRDefault="00224EF7" w:rsidP="006C0A16">
            <w:pPr>
              <w:jc w:val="right"/>
              <w:rPr>
                <w:b/>
                <w:bCs/>
              </w:rPr>
            </w:pPr>
            <w:r w:rsidRPr="001A4F04">
              <w:rPr>
                <w:b/>
                <w:bCs/>
              </w:rPr>
              <w:t>…</w:t>
            </w:r>
          </w:p>
        </w:tc>
      </w:tr>
      <w:tr w:rsidR="00224EF7" w:rsidRPr="001A4F04" w:rsidTr="00BA23F0">
        <w:tblPrEx>
          <w:shd w:val="clear" w:color="auto" w:fill="auto"/>
        </w:tblPrEx>
        <w:trPr>
          <w:trHeight w:val="255"/>
          <w:jc w:val="center"/>
        </w:trPr>
        <w:tc>
          <w:tcPr>
            <w:tcW w:w="692" w:type="dxa"/>
          </w:tcPr>
          <w:p w:rsidR="00224EF7" w:rsidRPr="001A4F04" w:rsidRDefault="00224EF7" w:rsidP="00C114EB">
            <w:pPr>
              <w:spacing w:before="20"/>
              <w:jc w:val="right"/>
            </w:pPr>
            <w:r w:rsidRPr="001A4F04">
              <w:t>796</w:t>
            </w:r>
          </w:p>
        </w:tc>
        <w:tc>
          <w:tcPr>
            <w:tcW w:w="5226" w:type="dxa"/>
            <w:gridSpan w:val="2"/>
            <w:tcMar>
              <w:bottom w:w="0" w:type="dxa"/>
            </w:tcMar>
          </w:tcPr>
          <w:p w:rsidR="00224EF7" w:rsidRPr="001A4F04" w:rsidRDefault="00224EF7" w:rsidP="00C114EB">
            <w:pPr>
              <w:spacing w:before="20"/>
            </w:pPr>
            <w:r w:rsidRPr="001A4F04">
              <w:t>Tribal Area Sub-Plan</w:t>
            </w:r>
          </w:p>
        </w:tc>
        <w:tc>
          <w:tcPr>
            <w:tcW w:w="1612" w:type="dxa"/>
            <w:gridSpan w:val="2"/>
            <w:tcMar>
              <w:left w:w="58" w:type="dxa"/>
              <w:bottom w:w="0" w:type="dxa"/>
              <w:right w:w="58" w:type="dxa"/>
            </w:tcMar>
            <w:vAlign w:val="bottom"/>
          </w:tcPr>
          <w:p w:rsidR="00224EF7" w:rsidRPr="001A4F04" w:rsidRDefault="00224EF7" w:rsidP="00C114EB">
            <w:pPr>
              <w:tabs>
                <w:tab w:val="left" w:pos="3600"/>
                <w:tab w:val="left" w:pos="4100"/>
              </w:tabs>
              <w:spacing w:before="20"/>
              <w:jc w:val="right"/>
            </w:pPr>
            <w:r w:rsidRPr="001A4F04">
              <w:t>…</w:t>
            </w:r>
          </w:p>
        </w:tc>
        <w:tc>
          <w:tcPr>
            <w:tcW w:w="1589" w:type="dxa"/>
            <w:gridSpan w:val="2"/>
            <w:tcMar>
              <w:left w:w="58" w:type="dxa"/>
              <w:bottom w:w="0" w:type="dxa"/>
              <w:right w:w="58" w:type="dxa"/>
            </w:tcMar>
          </w:tcPr>
          <w:p w:rsidR="00224EF7" w:rsidRPr="001A4F04" w:rsidRDefault="00224EF7" w:rsidP="00C114EB">
            <w:pPr>
              <w:jc w:val="right"/>
            </w:pPr>
            <w:r w:rsidRPr="001A4F04">
              <w:t>…</w:t>
            </w:r>
          </w:p>
        </w:tc>
        <w:tc>
          <w:tcPr>
            <w:tcW w:w="1925" w:type="dxa"/>
            <w:gridSpan w:val="3"/>
            <w:tcMar>
              <w:left w:w="58" w:type="dxa"/>
              <w:bottom w:w="0" w:type="dxa"/>
              <w:right w:w="58" w:type="dxa"/>
            </w:tcMar>
          </w:tcPr>
          <w:p w:rsidR="00224EF7" w:rsidRPr="001A4F04" w:rsidRDefault="00224EF7" w:rsidP="00C114EB">
            <w:pPr>
              <w:jc w:val="right"/>
            </w:pPr>
            <w:r w:rsidRPr="001A4F04">
              <w:t>…</w:t>
            </w:r>
          </w:p>
        </w:tc>
        <w:tc>
          <w:tcPr>
            <w:tcW w:w="1755" w:type="dxa"/>
            <w:gridSpan w:val="2"/>
            <w:tcMar>
              <w:left w:w="58" w:type="dxa"/>
              <w:bottom w:w="0" w:type="dxa"/>
              <w:right w:w="58" w:type="dxa"/>
            </w:tcMar>
          </w:tcPr>
          <w:p w:rsidR="00224EF7" w:rsidRPr="001A4F04" w:rsidRDefault="00224EF7" w:rsidP="00C114EB">
            <w:pPr>
              <w:jc w:val="right"/>
            </w:pPr>
            <w:r w:rsidRPr="001A4F04">
              <w:t>…</w:t>
            </w:r>
          </w:p>
        </w:tc>
        <w:tc>
          <w:tcPr>
            <w:tcW w:w="1464" w:type="dxa"/>
            <w:tcMar>
              <w:left w:w="58" w:type="dxa"/>
              <w:bottom w:w="0" w:type="dxa"/>
              <w:right w:w="58" w:type="dxa"/>
            </w:tcMar>
            <w:vAlign w:val="bottom"/>
          </w:tcPr>
          <w:p w:rsidR="00224EF7" w:rsidRPr="001A4F04" w:rsidRDefault="00224EF7" w:rsidP="00C114EB">
            <w:pPr>
              <w:tabs>
                <w:tab w:val="left" w:pos="3600"/>
                <w:tab w:val="left" w:pos="4100"/>
              </w:tabs>
              <w:spacing w:before="20"/>
              <w:jc w:val="right"/>
              <w:rPr>
                <w:rFonts w:eastAsia="Arial Unicode MS"/>
              </w:rPr>
            </w:pPr>
            <w:r w:rsidRPr="001A4F04">
              <w:rPr>
                <w:rFonts w:eastAsia="Arial Unicode MS"/>
              </w:rPr>
              <w:t>141.85</w:t>
            </w:r>
          </w:p>
        </w:tc>
        <w:tc>
          <w:tcPr>
            <w:tcW w:w="439" w:type="dxa"/>
            <w:tcMar>
              <w:left w:w="0" w:type="dxa"/>
              <w:bottom w:w="0" w:type="dxa"/>
            </w:tcMar>
          </w:tcPr>
          <w:p w:rsidR="00224EF7" w:rsidRPr="001A4F04" w:rsidRDefault="00224EF7" w:rsidP="006B67E6">
            <w:pPr>
              <w:rPr>
                <w:b/>
                <w:bCs/>
                <w:vertAlign w:val="superscript"/>
              </w:rPr>
            </w:pPr>
          </w:p>
        </w:tc>
        <w:tc>
          <w:tcPr>
            <w:tcW w:w="440" w:type="dxa"/>
            <w:tcMar>
              <w:bottom w:w="0" w:type="dxa"/>
            </w:tcMar>
          </w:tcPr>
          <w:p w:rsidR="00224EF7" w:rsidRPr="001A4F04" w:rsidRDefault="00224EF7" w:rsidP="006B67E6">
            <w:pPr>
              <w:jc w:val="right"/>
            </w:pPr>
          </w:p>
        </w:tc>
        <w:tc>
          <w:tcPr>
            <w:tcW w:w="892" w:type="dxa"/>
            <w:tcMar>
              <w:bottom w:w="0" w:type="dxa"/>
            </w:tcMar>
            <w:vAlign w:val="bottom"/>
          </w:tcPr>
          <w:p w:rsidR="00224EF7" w:rsidRPr="001A4F04" w:rsidRDefault="00224EF7" w:rsidP="007150CC">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C114EB">
            <w:pPr>
              <w:spacing w:before="20"/>
              <w:jc w:val="right"/>
            </w:pPr>
            <w:r w:rsidRPr="001A4F04">
              <w:t>800</w:t>
            </w:r>
          </w:p>
        </w:tc>
        <w:tc>
          <w:tcPr>
            <w:tcW w:w="5226" w:type="dxa"/>
            <w:gridSpan w:val="2"/>
            <w:tcMar>
              <w:bottom w:w="0" w:type="dxa"/>
            </w:tcMar>
          </w:tcPr>
          <w:p w:rsidR="00224EF7" w:rsidRPr="001A4F04" w:rsidRDefault="00224EF7" w:rsidP="00C114EB">
            <w:pPr>
              <w:spacing w:before="20"/>
            </w:pPr>
            <w:r w:rsidRPr="001A4F04">
              <w:t>Other Expenditure</w:t>
            </w:r>
          </w:p>
        </w:tc>
        <w:tc>
          <w:tcPr>
            <w:tcW w:w="1612" w:type="dxa"/>
            <w:gridSpan w:val="2"/>
            <w:tcMar>
              <w:left w:w="58" w:type="dxa"/>
              <w:bottom w:w="0" w:type="dxa"/>
              <w:right w:w="58" w:type="dxa"/>
            </w:tcMar>
            <w:vAlign w:val="bottom"/>
          </w:tcPr>
          <w:p w:rsidR="00224EF7" w:rsidRPr="001A4F04" w:rsidRDefault="00224EF7" w:rsidP="00C114EB">
            <w:pPr>
              <w:tabs>
                <w:tab w:val="left" w:pos="3600"/>
                <w:tab w:val="left" w:pos="4100"/>
              </w:tabs>
              <w:spacing w:before="20"/>
              <w:jc w:val="right"/>
            </w:pPr>
            <w:r w:rsidRPr="001A4F04">
              <w:t>…</w:t>
            </w:r>
          </w:p>
        </w:tc>
        <w:tc>
          <w:tcPr>
            <w:tcW w:w="1589" w:type="dxa"/>
            <w:gridSpan w:val="2"/>
            <w:tcMar>
              <w:left w:w="58" w:type="dxa"/>
              <w:bottom w:w="0" w:type="dxa"/>
              <w:right w:w="58" w:type="dxa"/>
            </w:tcMar>
          </w:tcPr>
          <w:p w:rsidR="00224EF7" w:rsidRPr="001A4F04" w:rsidRDefault="00224EF7" w:rsidP="00C114EB">
            <w:pPr>
              <w:jc w:val="right"/>
            </w:pPr>
            <w:r w:rsidRPr="001A4F04">
              <w:t>…</w:t>
            </w:r>
          </w:p>
        </w:tc>
        <w:tc>
          <w:tcPr>
            <w:tcW w:w="1925" w:type="dxa"/>
            <w:gridSpan w:val="3"/>
            <w:tcMar>
              <w:left w:w="58" w:type="dxa"/>
              <w:bottom w:w="0" w:type="dxa"/>
              <w:right w:w="58" w:type="dxa"/>
            </w:tcMar>
          </w:tcPr>
          <w:p w:rsidR="00224EF7" w:rsidRPr="001A4F04" w:rsidRDefault="00224EF7" w:rsidP="00C114EB">
            <w:pPr>
              <w:jc w:val="right"/>
            </w:pPr>
            <w:r w:rsidRPr="001A4F04">
              <w:t>…</w:t>
            </w:r>
          </w:p>
        </w:tc>
        <w:tc>
          <w:tcPr>
            <w:tcW w:w="1755" w:type="dxa"/>
            <w:gridSpan w:val="2"/>
            <w:tcMar>
              <w:left w:w="58" w:type="dxa"/>
              <w:bottom w:w="0" w:type="dxa"/>
              <w:right w:w="58" w:type="dxa"/>
            </w:tcMar>
          </w:tcPr>
          <w:p w:rsidR="00224EF7" w:rsidRPr="001A4F04" w:rsidRDefault="00224EF7" w:rsidP="00C114EB">
            <w:pPr>
              <w:jc w:val="right"/>
            </w:pPr>
            <w:r w:rsidRPr="001A4F04">
              <w:t>…</w:t>
            </w:r>
          </w:p>
        </w:tc>
        <w:tc>
          <w:tcPr>
            <w:tcW w:w="1464" w:type="dxa"/>
            <w:tcMar>
              <w:left w:w="58" w:type="dxa"/>
              <w:bottom w:w="0" w:type="dxa"/>
              <w:right w:w="58" w:type="dxa"/>
            </w:tcMar>
            <w:vAlign w:val="bottom"/>
          </w:tcPr>
          <w:p w:rsidR="00224EF7" w:rsidRPr="001A4F04" w:rsidRDefault="00224EF7" w:rsidP="00C114EB">
            <w:pPr>
              <w:tabs>
                <w:tab w:val="left" w:pos="3600"/>
                <w:tab w:val="left" w:pos="4100"/>
              </w:tabs>
              <w:spacing w:before="20"/>
              <w:jc w:val="right"/>
              <w:rPr>
                <w:rFonts w:eastAsia="Arial Unicode MS"/>
              </w:rPr>
            </w:pPr>
            <w:r w:rsidRPr="001A4F04">
              <w:rPr>
                <w:rFonts w:eastAsia="Arial Unicode MS"/>
              </w:rPr>
              <w:t>216.78</w:t>
            </w:r>
          </w:p>
        </w:tc>
        <w:tc>
          <w:tcPr>
            <w:tcW w:w="439" w:type="dxa"/>
            <w:tcMar>
              <w:left w:w="0" w:type="dxa"/>
              <w:bottom w:w="0" w:type="dxa"/>
            </w:tcMar>
          </w:tcPr>
          <w:p w:rsidR="00224EF7" w:rsidRPr="001A4F04" w:rsidRDefault="00224EF7" w:rsidP="006B67E6">
            <w:pPr>
              <w:rPr>
                <w:b/>
                <w:bCs/>
                <w:vertAlign w:val="superscript"/>
              </w:rPr>
            </w:pPr>
          </w:p>
        </w:tc>
        <w:tc>
          <w:tcPr>
            <w:tcW w:w="440" w:type="dxa"/>
            <w:tcMar>
              <w:bottom w:w="0" w:type="dxa"/>
            </w:tcMar>
          </w:tcPr>
          <w:p w:rsidR="00224EF7" w:rsidRPr="001A4F04" w:rsidRDefault="00224EF7" w:rsidP="006B67E6">
            <w:pPr>
              <w:jc w:val="right"/>
            </w:pPr>
          </w:p>
        </w:tc>
        <w:tc>
          <w:tcPr>
            <w:tcW w:w="892" w:type="dxa"/>
            <w:tcMar>
              <w:bottom w:w="0" w:type="dxa"/>
            </w:tcMar>
            <w:vAlign w:val="bottom"/>
          </w:tcPr>
          <w:p w:rsidR="00224EF7" w:rsidRPr="001A4F04" w:rsidRDefault="00224EF7" w:rsidP="007150CC">
            <w:pPr>
              <w:jc w:val="right"/>
            </w:pPr>
            <w:r w:rsidRPr="001A4F04">
              <w:t>…</w:t>
            </w:r>
          </w:p>
        </w:tc>
      </w:tr>
      <w:tr w:rsidR="00224EF7" w:rsidRPr="001A4F04" w:rsidTr="00BA23F0">
        <w:tblPrEx>
          <w:shd w:val="clear" w:color="auto" w:fill="auto"/>
        </w:tblPrEx>
        <w:trPr>
          <w:trHeight w:val="255"/>
          <w:jc w:val="center"/>
        </w:trPr>
        <w:tc>
          <w:tcPr>
            <w:tcW w:w="692" w:type="dxa"/>
          </w:tcPr>
          <w:p w:rsidR="00224EF7" w:rsidRPr="001A4F04" w:rsidRDefault="00224EF7" w:rsidP="00C114EB">
            <w:pPr>
              <w:spacing w:before="20"/>
              <w:jc w:val="right"/>
            </w:pPr>
            <w:r w:rsidRPr="001A4F04">
              <w:t>901</w:t>
            </w:r>
          </w:p>
        </w:tc>
        <w:tc>
          <w:tcPr>
            <w:tcW w:w="5226" w:type="dxa"/>
            <w:gridSpan w:val="2"/>
            <w:tcMar>
              <w:bottom w:w="0" w:type="dxa"/>
            </w:tcMar>
          </w:tcPr>
          <w:p w:rsidR="00224EF7" w:rsidRPr="001A4F04" w:rsidRDefault="00224EF7" w:rsidP="00D51275">
            <w:pPr>
              <w:spacing w:before="20"/>
            </w:pPr>
            <w:r w:rsidRPr="001A4F04">
              <w:t xml:space="preserve">Deduct – Receipts and Recoveries on Capital Account </w:t>
            </w:r>
          </w:p>
        </w:tc>
        <w:tc>
          <w:tcPr>
            <w:tcW w:w="1612" w:type="dxa"/>
            <w:gridSpan w:val="2"/>
            <w:tcMar>
              <w:left w:w="58" w:type="dxa"/>
              <w:bottom w:w="0" w:type="dxa"/>
              <w:right w:w="58" w:type="dxa"/>
            </w:tcMar>
            <w:vAlign w:val="bottom"/>
          </w:tcPr>
          <w:p w:rsidR="00224EF7" w:rsidRPr="001A4F04" w:rsidRDefault="00224EF7" w:rsidP="00C114EB">
            <w:pPr>
              <w:tabs>
                <w:tab w:val="left" w:pos="3600"/>
                <w:tab w:val="left" w:pos="4100"/>
              </w:tabs>
              <w:spacing w:before="20"/>
              <w:jc w:val="right"/>
            </w:pPr>
            <w:r w:rsidRPr="001A4F04">
              <w:t>…</w:t>
            </w:r>
          </w:p>
        </w:tc>
        <w:tc>
          <w:tcPr>
            <w:tcW w:w="1589" w:type="dxa"/>
            <w:gridSpan w:val="2"/>
            <w:tcMar>
              <w:left w:w="58" w:type="dxa"/>
              <w:bottom w:w="0" w:type="dxa"/>
              <w:right w:w="58" w:type="dxa"/>
            </w:tcMar>
          </w:tcPr>
          <w:p w:rsidR="00224EF7" w:rsidRPr="001A4F04" w:rsidRDefault="00224EF7" w:rsidP="00C114EB">
            <w:pPr>
              <w:jc w:val="right"/>
            </w:pPr>
            <w:r w:rsidRPr="001A4F04">
              <w:t>…</w:t>
            </w:r>
          </w:p>
        </w:tc>
        <w:tc>
          <w:tcPr>
            <w:tcW w:w="1925" w:type="dxa"/>
            <w:gridSpan w:val="3"/>
            <w:tcMar>
              <w:left w:w="58" w:type="dxa"/>
              <w:bottom w:w="0" w:type="dxa"/>
              <w:right w:w="58" w:type="dxa"/>
            </w:tcMar>
          </w:tcPr>
          <w:p w:rsidR="00224EF7" w:rsidRPr="001A4F04" w:rsidRDefault="00224EF7" w:rsidP="00C114EB">
            <w:pPr>
              <w:jc w:val="right"/>
            </w:pPr>
            <w:r w:rsidRPr="001A4F04">
              <w:t>…</w:t>
            </w:r>
          </w:p>
        </w:tc>
        <w:tc>
          <w:tcPr>
            <w:tcW w:w="1755" w:type="dxa"/>
            <w:gridSpan w:val="2"/>
            <w:tcMar>
              <w:left w:w="58" w:type="dxa"/>
              <w:bottom w:w="0" w:type="dxa"/>
              <w:right w:w="58" w:type="dxa"/>
            </w:tcMar>
          </w:tcPr>
          <w:p w:rsidR="00224EF7" w:rsidRPr="001A4F04" w:rsidRDefault="00224EF7" w:rsidP="00C114EB">
            <w:pPr>
              <w:jc w:val="right"/>
            </w:pPr>
            <w:r w:rsidRPr="001A4F04">
              <w:t>…</w:t>
            </w:r>
          </w:p>
        </w:tc>
        <w:tc>
          <w:tcPr>
            <w:tcW w:w="1464" w:type="dxa"/>
            <w:tcMar>
              <w:left w:w="58" w:type="dxa"/>
              <w:bottom w:w="0" w:type="dxa"/>
              <w:right w:w="58" w:type="dxa"/>
            </w:tcMar>
            <w:vAlign w:val="bottom"/>
          </w:tcPr>
          <w:p w:rsidR="00224EF7" w:rsidRPr="001A4F04" w:rsidRDefault="00224EF7" w:rsidP="00C114EB">
            <w:pPr>
              <w:tabs>
                <w:tab w:val="left" w:pos="3600"/>
                <w:tab w:val="left" w:pos="4100"/>
              </w:tabs>
              <w:spacing w:before="20"/>
              <w:jc w:val="right"/>
              <w:rPr>
                <w:rFonts w:eastAsia="Arial Unicode MS"/>
              </w:rPr>
            </w:pPr>
            <w:r w:rsidRPr="001A4F04">
              <w:rPr>
                <w:rFonts w:eastAsia="Arial Unicode MS"/>
              </w:rPr>
              <w:t>(-) 1,046.53</w:t>
            </w:r>
          </w:p>
        </w:tc>
        <w:tc>
          <w:tcPr>
            <w:tcW w:w="439" w:type="dxa"/>
            <w:tcMar>
              <w:left w:w="0" w:type="dxa"/>
              <w:bottom w:w="0" w:type="dxa"/>
            </w:tcMar>
          </w:tcPr>
          <w:p w:rsidR="00224EF7" w:rsidRPr="001A4F04" w:rsidRDefault="00224EF7" w:rsidP="006B67E6">
            <w:pPr>
              <w:rPr>
                <w:b/>
                <w:bCs/>
                <w:vertAlign w:val="superscript"/>
              </w:rPr>
            </w:pPr>
          </w:p>
        </w:tc>
        <w:tc>
          <w:tcPr>
            <w:tcW w:w="440" w:type="dxa"/>
            <w:tcMar>
              <w:bottom w:w="0" w:type="dxa"/>
            </w:tcMar>
          </w:tcPr>
          <w:p w:rsidR="00224EF7" w:rsidRPr="001A4F04" w:rsidRDefault="00224EF7" w:rsidP="006B67E6">
            <w:pPr>
              <w:jc w:val="right"/>
            </w:pPr>
          </w:p>
        </w:tc>
        <w:tc>
          <w:tcPr>
            <w:tcW w:w="892" w:type="dxa"/>
            <w:tcMar>
              <w:bottom w:w="0" w:type="dxa"/>
            </w:tcMar>
            <w:vAlign w:val="bottom"/>
          </w:tcPr>
          <w:p w:rsidR="00224EF7" w:rsidRPr="001A4F04" w:rsidRDefault="00224EF7" w:rsidP="007150CC">
            <w:pPr>
              <w:jc w:val="right"/>
            </w:pPr>
            <w:r w:rsidRPr="001A4F04">
              <w:t>…</w:t>
            </w:r>
          </w:p>
        </w:tc>
      </w:tr>
      <w:tr w:rsidR="00224EF7" w:rsidRPr="001A4F04" w:rsidTr="00E86D28">
        <w:tblPrEx>
          <w:shd w:val="clear" w:color="auto" w:fill="auto"/>
        </w:tblPrEx>
        <w:trPr>
          <w:trHeight w:val="255"/>
          <w:jc w:val="center"/>
        </w:trPr>
        <w:tc>
          <w:tcPr>
            <w:tcW w:w="692" w:type="dxa"/>
          </w:tcPr>
          <w:p w:rsidR="00224EF7" w:rsidRPr="001A4F04" w:rsidRDefault="00224EF7" w:rsidP="00C114EB">
            <w:pPr>
              <w:spacing w:before="20"/>
              <w:jc w:val="right"/>
              <w:rPr>
                <w:b/>
                <w:bCs/>
                <w:i/>
                <w:iCs/>
              </w:rPr>
            </w:pPr>
          </w:p>
        </w:tc>
        <w:tc>
          <w:tcPr>
            <w:tcW w:w="5226" w:type="dxa"/>
            <w:gridSpan w:val="2"/>
            <w:tcBorders>
              <w:top w:val="single" w:sz="4" w:space="0" w:color="auto"/>
              <w:bottom w:val="single" w:sz="4" w:space="0" w:color="auto"/>
            </w:tcBorders>
            <w:tcMar>
              <w:bottom w:w="0" w:type="dxa"/>
            </w:tcMar>
          </w:tcPr>
          <w:p w:rsidR="00224EF7" w:rsidRPr="001A4F04" w:rsidRDefault="00224EF7" w:rsidP="00C114EB">
            <w:pPr>
              <w:spacing w:before="20"/>
              <w:rPr>
                <w:b/>
              </w:rPr>
            </w:pPr>
            <w:r w:rsidRPr="001A4F04">
              <w:rPr>
                <w:b/>
              </w:rPr>
              <w:t>Total  4425</w:t>
            </w:r>
          </w:p>
        </w:tc>
        <w:tc>
          <w:tcPr>
            <w:tcW w:w="1612"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224EF7" w:rsidP="008C1D47">
            <w:pPr>
              <w:spacing w:before="20" w:after="20"/>
              <w:jc w:val="right"/>
              <w:rPr>
                <w:rFonts w:eastAsia="Arial Unicode MS"/>
                <w:b/>
              </w:rPr>
            </w:pPr>
          </w:p>
        </w:tc>
        <w:tc>
          <w:tcPr>
            <w:tcW w:w="1589"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224EF7" w:rsidP="00C0539C">
            <w:pPr>
              <w:spacing w:before="20" w:after="20"/>
              <w:jc w:val="right"/>
              <w:rPr>
                <w:rFonts w:eastAsia="Arial Unicode MS"/>
                <w:b/>
              </w:rPr>
            </w:pPr>
          </w:p>
        </w:tc>
        <w:tc>
          <w:tcPr>
            <w:tcW w:w="1925" w:type="dxa"/>
            <w:gridSpan w:val="3"/>
            <w:tcBorders>
              <w:top w:val="single" w:sz="4" w:space="0" w:color="auto"/>
              <w:bottom w:val="single" w:sz="4" w:space="0" w:color="auto"/>
            </w:tcBorders>
            <w:tcMar>
              <w:left w:w="58" w:type="dxa"/>
              <w:bottom w:w="0" w:type="dxa"/>
              <w:right w:w="58" w:type="dxa"/>
            </w:tcMar>
            <w:vAlign w:val="bottom"/>
          </w:tcPr>
          <w:p w:rsidR="00224EF7" w:rsidRPr="001A4F04" w:rsidRDefault="00224EF7" w:rsidP="00C0539C">
            <w:pPr>
              <w:spacing w:before="20" w:after="20"/>
              <w:jc w:val="right"/>
              <w:rPr>
                <w:rFonts w:eastAsia="Arial Unicode MS"/>
                <w:b/>
              </w:rPr>
            </w:pPr>
            <w:r w:rsidRPr="001A4F04">
              <w:rPr>
                <w:rFonts w:eastAsia="Arial Unicode MS"/>
                <w:b/>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224EF7" w:rsidP="00C0539C">
            <w:pPr>
              <w:spacing w:before="20" w:after="20"/>
              <w:jc w:val="right"/>
              <w:rPr>
                <w:rFonts w:eastAsia="Arial Unicode MS"/>
                <w:b/>
              </w:rPr>
            </w:pPr>
            <w:r>
              <w:rPr>
                <w:rFonts w:eastAsia="Arial Unicode MS"/>
                <w:b/>
              </w:rPr>
              <w:t>…</w:t>
            </w:r>
          </w:p>
        </w:tc>
        <w:tc>
          <w:tcPr>
            <w:tcW w:w="1464" w:type="dxa"/>
            <w:tcBorders>
              <w:top w:val="single" w:sz="4" w:space="0" w:color="auto"/>
              <w:bottom w:val="single" w:sz="4" w:space="0" w:color="auto"/>
            </w:tcBorders>
            <w:tcMar>
              <w:left w:w="58" w:type="dxa"/>
              <w:bottom w:w="0" w:type="dxa"/>
              <w:right w:w="58" w:type="dxa"/>
            </w:tcMar>
            <w:vAlign w:val="bottom"/>
          </w:tcPr>
          <w:p w:rsidR="00224EF7" w:rsidRPr="001A4F04" w:rsidRDefault="00224EF7" w:rsidP="002939CC">
            <w:pPr>
              <w:tabs>
                <w:tab w:val="left" w:pos="3600"/>
                <w:tab w:val="left" w:pos="4100"/>
              </w:tabs>
              <w:spacing w:before="20"/>
              <w:jc w:val="right"/>
              <w:rPr>
                <w:rFonts w:eastAsia="Arial Unicode MS"/>
                <w:b/>
              </w:rPr>
            </w:pPr>
            <w:r w:rsidRPr="001A4F04">
              <w:rPr>
                <w:rFonts w:eastAsia="Arial Unicode MS"/>
                <w:b/>
              </w:rPr>
              <w:t>13,</w:t>
            </w:r>
            <w:r>
              <w:rPr>
                <w:rFonts w:eastAsia="Arial Unicode MS"/>
                <w:b/>
              </w:rPr>
              <w:t>261.02</w:t>
            </w:r>
          </w:p>
        </w:tc>
        <w:tc>
          <w:tcPr>
            <w:tcW w:w="439" w:type="dxa"/>
            <w:tcBorders>
              <w:top w:val="single" w:sz="4" w:space="0" w:color="auto"/>
              <w:bottom w:val="single" w:sz="4" w:space="0" w:color="auto"/>
            </w:tcBorders>
            <w:tcMar>
              <w:left w:w="0" w:type="dxa"/>
              <w:bottom w:w="0" w:type="dxa"/>
            </w:tcMar>
          </w:tcPr>
          <w:p w:rsidR="00224EF7" w:rsidRPr="001A4F04" w:rsidRDefault="00224EF7" w:rsidP="006B67E6">
            <w:pPr>
              <w:rPr>
                <w:b/>
                <w:bCs/>
                <w:vertAlign w:val="superscript"/>
              </w:rPr>
            </w:pPr>
          </w:p>
        </w:tc>
        <w:tc>
          <w:tcPr>
            <w:tcW w:w="440" w:type="dxa"/>
            <w:tcBorders>
              <w:top w:val="single" w:sz="4" w:space="0" w:color="auto"/>
              <w:bottom w:val="single" w:sz="4" w:space="0" w:color="auto"/>
            </w:tcBorders>
            <w:tcMar>
              <w:bottom w:w="0" w:type="dxa"/>
            </w:tcMar>
          </w:tcPr>
          <w:p w:rsidR="00224EF7" w:rsidRPr="001A4F04" w:rsidRDefault="00224EF7" w:rsidP="006B67E6">
            <w:pPr>
              <w:jc w:val="right"/>
              <w:rPr>
                <w:b/>
                <w:bCs/>
              </w:rPr>
            </w:pPr>
          </w:p>
        </w:tc>
        <w:tc>
          <w:tcPr>
            <w:tcW w:w="892" w:type="dxa"/>
            <w:tcBorders>
              <w:top w:val="single" w:sz="4" w:space="0" w:color="auto"/>
              <w:bottom w:val="single" w:sz="4" w:space="0" w:color="auto"/>
            </w:tcBorders>
            <w:tcMar>
              <w:bottom w:w="0" w:type="dxa"/>
            </w:tcMar>
            <w:vAlign w:val="bottom"/>
          </w:tcPr>
          <w:p w:rsidR="00224EF7" w:rsidRPr="001A4F04" w:rsidRDefault="00224EF7" w:rsidP="007150CC">
            <w:pPr>
              <w:jc w:val="right"/>
              <w:rPr>
                <w:b/>
                <w:bCs/>
              </w:rPr>
            </w:pPr>
            <w:r w:rsidRPr="001A4F04">
              <w:rPr>
                <w:b/>
                <w:bCs/>
              </w:rPr>
              <w:t>…</w:t>
            </w:r>
          </w:p>
        </w:tc>
      </w:tr>
      <w:tr w:rsidR="00224EF7" w:rsidRPr="001A4F04" w:rsidTr="00E86D28">
        <w:tblPrEx>
          <w:shd w:val="clear" w:color="auto" w:fill="auto"/>
        </w:tblPrEx>
        <w:trPr>
          <w:trHeight w:val="255"/>
          <w:jc w:val="center"/>
        </w:trPr>
        <w:tc>
          <w:tcPr>
            <w:tcW w:w="692" w:type="dxa"/>
            <w:tcBorders>
              <w:bottom w:val="single" w:sz="4" w:space="0" w:color="auto"/>
            </w:tcBorders>
          </w:tcPr>
          <w:p w:rsidR="00224EF7" w:rsidRPr="001A4F04" w:rsidRDefault="00224EF7" w:rsidP="00C114EB">
            <w:pPr>
              <w:spacing w:before="20"/>
              <w:jc w:val="right"/>
              <w:rPr>
                <w:b/>
                <w:bCs/>
                <w:i/>
                <w:iCs/>
              </w:rPr>
            </w:pPr>
          </w:p>
        </w:tc>
        <w:tc>
          <w:tcPr>
            <w:tcW w:w="5226" w:type="dxa"/>
            <w:gridSpan w:val="2"/>
            <w:tcBorders>
              <w:top w:val="single" w:sz="4" w:space="0" w:color="auto"/>
              <w:bottom w:val="single" w:sz="4" w:space="0" w:color="auto"/>
            </w:tcBorders>
            <w:tcMar>
              <w:bottom w:w="0" w:type="dxa"/>
            </w:tcMar>
          </w:tcPr>
          <w:p w:rsidR="00224EF7" w:rsidRPr="001A4F04" w:rsidRDefault="00224EF7" w:rsidP="00C114EB">
            <w:pPr>
              <w:spacing w:before="20"/>
              <w:rPr>
                <w:b/>
                <w:bCs/>
                <w:i/>
              </w:rPr>
            </w:pPr>
            <w:r w:rsidRPr="001A4F04">
              <w:rPr>
                <w:b/>
                <w:bCs/>
                <w:i/>
              </w:rPr>
              <w:t>Total (a) Capital Account of Agriculture and Allied Activities</w:t>
            </w:r>
          </w:p>
        </w:tc>
        <w:tc>
          <w:tcPr>
            <w:tcW w:w="1612"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433DA0" w:rsidP="008C1D47">
            <w:pPr>
              <w:jc w:val="right"/>
              <w:rPr>
                <w:rFonts w:eastAsia="Arial Unicode MS"/>
                <w:b/>
                <w:bCs/>
              </w:rPr>
            </w:pPr>
            <w:r>
              <w:rPr>
                <w:rFonts w:eastAsia="Arial Unicode MS"/>
                <w:b/>
                <w:bCs/>
              </w:rPr>
              <w:t>1,16,613.56</w:t>
            </w:r>
          </w:p>
        </w:tc>
        <w:tc>
          <w:tcPr>
            <w:tcW w:w="1589"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AB63B7" w:rsidP="00C114EB">
            <w:pPr>
              <w:tabs>
                <w:tab w:val="left" w:pos="3600"/>
                <w:tab w:val="left" w:pos="4100"/>
              </w:tabs>
              <w:spacing w:before="20"/>
              <w:jc w:val="right"/>
              <w:rPr>
                <w:rFonts w:eastAsia="Arial Unicode MS"/>
                <w:b/>
                <w:bCs/>
              </w:rPr>
            </w:pPr>
            <w:r>
              <w:rPr>
                <w:rFonts w:eastAsia="Arial Unicode MS"/>
                <w:b/>
                <w:bCs/>
              </w:rPr>
              <w:t>87,143.05</w:t>
            </w:r>
          </w:p>
        </w:tc>
        <w:tc>
          <w:tcPr>
            <w:tcW w:w="1925" w:type="dxa"/>
            <w:gridSpan w:val="3"/>
            <w:tcBorders>
              <w:top w:val="single" w:sz="4" w:space="0" w:color="auto"/>
              <w:bottom w:val="single" w:sz="4" w:space="0" w:color="auto"/>
            </w:tcBorders>
            <w:tcMar>
              <w:left w:w="58" w:type="dxa"/>
              <w:bottom w:w="0" w:type="dxa"/>
              <w:right w:w="58" w:type="dxa"/>
            </w:tcMar>
            <w:vAlign w:val="bottom"/>
          </w:tcPr>
          <w:p w:rsidR="00224EF7" w:rsidRPr="001A4F04" w:rsidRDefault="00224EF7" w:rsidP="00C114EB">
            <w:pPr>
              <w:jc w:val="right"/>
              <w:rPr>
                <w:rFonts w:eastAsia="Arial Unicode MS"/>
                <w:b/>
                <w:bCs/>
              </w:rPr>
            </w:pPr>
            <w:r w:rsidRPr="001A4F04">
              <w:rPr>
                <w:rFonts w:eastAsia="Arial Unicode MS"/>
                <w:b/>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224EF7" w:rsidRPr="001A4F04" w:rsidRDefault="00AB63B7" w:rsidP="00D066AA">
            <w:pPr>
              <w:jc w:val="right"/>
              <w:rPr>
                <w:rFonts w:eastAsia="Arial Unicode MS"/>
                <w:b/>
                <w:bCs/>
              </w:rPr>
            </w:pPr>
            <w:r>
              <w:rPr>
                <w:rFonts w:eastAsia="Arial Unicode MS"/>
                <w:b/>
                <w:bCs/>
              </w:rPr>
              <w:t>87,143.05</w:t>
            </w:r>
          </w:p>
        </w:tc>
        <w:tc>
          <w:tcPr>
            <w:tcW w:w="1464" w:type="dxa"/>
            <w:tcBorders>
              <w:top w:val="single" w:sz="4" w:space="0" w:color="auto"/>
              <w:bottom w:val="single" w:sz="4" w:space="0" w:color="auto"/>
            </w:tcBorders>
            <w:tcMar>
              <w:left w:w="58" w:type="dxa"/>
              <w:bottom w:w="0" w:type="dxa"/>
              <w:right w:w="58" w:type="dxa"/>
            </w:tcMar>
            <w:vAlign w:val="bottom"/>
          </w:tcPr>
          <w:p w:rsidR="00224EF7" w:rsidRPr="001A4F04" w:rsidRDefault="00AB63B7" w:rsidP="002939CC">
            <w:pPr>
              <w:tabs>
                <w:tab w:val="left" w:pos="3600"/>
                <w:tab w:val="left" w:pos="4100"/>
              </w:tabs>
              <w:spacing w:before="20"/>
              <w:jc w:val="right"/>
              <w:rPr>
                <w:rFonts w:eastAsia="Arial Unicode MS"/>
                <w:b/>
                <w:bCs/>
              </w:rPr>
            </w:pPr>
            <w:r>
              <w:rPr>
                <w:rFonts w:eastAsia="Arial Unicode MS"/>
                <w:b/>
                <w:bCs/>
              </w:rPr>
              <w:t>6,57,830.29</w:t>
            </w:r>
          </w:p>
        </w:tc>
        <w:tc>
          <w:tcPr>
            <w:tcW w:w="439" w:type="dxa"/>
            <w:tcBorders>
              <w:top w:val="single" w:sz="4" w:space="0" w:color="auto"/>
              <w:bottom w:val="single" w:sz="4" w:space="0" w:color="auto"/>
            </w:tcBorders>
            <w:tcMar>
              <w:left w:w="0" w:type="dxa"/>
              <w:bottom w:w="0" w:type="dxa"/>
            </w:tcMar>
          </w:tcPr>
          <w:p w:rsidR="00224EF7" w:rsidRPr="001A4F04" w:rsidRDefault="00224EF7" w:rsidP="006B67E6">
            <w:pPr>
              <w:rPr>
                <w:b/>
                <w:bCs/>
                <w:vertAlign w:val="superscript"/>
              </w:rPr>
            </w:pPr>
          </w:p>
        </w:tc>
        <w:tc>
          <w:tcPr>
            <w:tcW w:w="440" w:type="dxa"/>
            <w:tcBorders>
              <w:top w:val="single" w:sz="4" w:space="0" w:color="auto"/>
              <w:bottom w:val="single" w:sz="4" w:space="0" w:color="auto"/>
            </w:tcBorders>
            <w:tcMar>
              <w:bottom w:w="0" w:type="dxa"/>
            </w:tcMar>
          </w:tcPr>
          <w:p w:rsidR="00224EF7" w:rsidRPr="001A4F04" w:rsidRDefault="003361BC" w:rsidP="006B67E6">
            <w:pPr>
              <w:jc w:val="right"/>
              <w:rPr>
                <w:b/>
                <w:bCs/>
              </w:rPr>
            </w:pPr>
            <w:r>
              <w:rPr>
                <w:b/>
                <w:bCs/>
              </w:rPr>
              <w:t>(-)</w:t>
            </w:r>
          </w:p>
        </w:tc>
        <w:tc>
          <w:tcPr>
            <w:tcW w:w="892" w:type="dxa"/>
            <w:tcBorders>
              <w:top w:val="single" w:sz="4" w:space="0" w:color="auto"/>
              <w:bottom w:val="single" w:sz="4" w:space="0" w:color="auto"/>
            </w:tcBorders>
            <w:tcMar>
              <w:bottom w:w="0" w:type="dxa"/>
            </w:tcMar>
          </w:tcPr>
          <w:p w:rsidR="00224EF7" w:rsidRPr="001A4F04" w:rsidRDefault="003361BC" w:rsidP="00437E1A">
            <w:pPr>
              <w:jc w:val="right"/>
              <w:rPr>
                <w:b/>
                <w:bCs/>
              </w:rPr>
            </w:pPr>
            <w:r>
              <w:rPr>
                <w:b/>
                <w:bCs/>
              </w:rPr>
              <w:t>35.90</w:t>
            </w:r>
          </w:p>
        </w:tc>
      </w:tr>
      <w:tr w:rsidR="00224EF7" w:rsidRPr="001A4F04" w:rsidTr="00E86D28">
        <w:tblPrEx>
          <w:shd w:val="clear" w:color="auto" w:fill="auto"/>
        </w:tblPrEx>
        <w:trPr>
          <w:trHeight w:val="255"/>
          <w:jc w:val="center"/>
        </w:trPr>
        <w:tc>
          <w:tcPr>
            <w:tcW w:w="692" w:type="dxa"/>
            <w:tcBorders>
              <w:top w:val="single" w:sz="4" w:space="0" w:color="auto"/>
            </w:tcBorders>
          </w:tcPr>
          <w:p w:rsidR="00224EF7" w:rsidRPr="001A4F04" w:rsidRDefault="00224EF7" w:rsidP="00C114EB">
            <w:pPr>
              <w:spacing w:before="20"/>
              <w:jc w:val="right"/>
              <w:rPr>
                <w:b/>
                <w:bCs/>
                <w:i/>
                <w:iCs/>
              </w:rPr>
            </w:pPr>
          </w:p>
        </w:tc>
        <w:tc>
          <w:tcPr>
            <w:tcW w:w="5226" w:type="dxa"/>
            <w:gridSpan w:val="2"/>
            <w:tcBorders>
              <w:top w:val="single" w:sz="4" w:space="0" w:color="auto"/>
            </w:tcBorders>
            <w:tcMar>
              <w:bottom w:w="0" w:type="dxa"/>
            </w:tcMar>
          </w:tcPr>
          <w:p w:rsidR="00224EF7" w:rsidRPr="001A4F04" w:rsidRDefault="00224EF7" w:rsidP="00C114EB">
            <w:pPr>
              <w:spacing w:before="20"/>
              <w:rPr>
                <w:b/>
                <w:bCs/>
                <w:i/>
                <w:iCs/>
              </w:rPr>
            </w:pPr>
          </w:p>
        </w:tc>
        <w:tc>
          <w:tcPr>
            <w:tcW w:w="1612" w:type="dxa"/>
            <w:gridSpan w:val="2"/>
            <w:tcBorders>
              <w:top w:val="single" w:sz="4" w:space="0" w:color="auto"/>
            </w:tcBorders>
            <w:tcMar>
              <w:left w:w="58" w:type="dxa"/>
              <w:bottom w:w="0" w:type="dxa"/>
              <w:right w:w="58" w:type="dxa"/>
            </w:tcMar>
            <w:vAlign w:val="bottom"/>
          </w:tcPr>
          <w:p w:rsidR="00224EF7" w:rsidRPr="001A4F04" w:rsidRDefault="00224EF7" w:rsidP="008C1D47">
            <w:pPr>
              <w:jc w:val="center"/>
              <w:rPr>
                <w:rFonts w:eastAsia="Arial Unicode MS"/>
                <w:b/>
                <w:bCs/>
              </w:rPr>
            </w:pPr>
          </w:p>
        </w:tc>
        <w:tc>
          <w:tcPr>
            <w:tcW w:w="1589" w:type="dxa"/>
            <w:gridSpan w:val="2"/>
            <w:tcBorders>
              <w:top w:val="single" w:sz="4" w:space="0" w:color="auto"/>
            </w:tcBorders>
            <w:tcMar>
              <w:left w:w="58" w:type="dxa"/>
              <w:bottom w:w="0" w:type="dxa"/>
              <w:right w:w="58" w:type="dxa"/>
            </w:tcMar>
            <w:vAlign w:val="bottom"/>
          </w:tcPr>
          <w:p w:rsidR="00224EF7" w:rsidRPr="001A4F04" w:rsidRDefault="00224EF7" w:rsidP="00C114EB">
            <w:pPr>
              <w:jc w:val="center"/>
              <w:rPr>
                <w:rFonts w:eastAsia="Arial Unicode MS"/>
                <w:b/>
                <w:bCs/>
              </w:rPr>
            </w:pPr>
          </w:p>
        </w:tc>
        <w:tc>
          <w:tcPr>
            <w:tcW w:w="1925" w:type="dxa"/>
            <w:gridSpan w:val="3"/>
            <w:tcBorders>
              <w:top w:val="single" w:sz="4" w:space="0" w:color="auto"/>
            </w:tcBorders>
            <w:tcMar>
              <w:left w:w="58" w:type="dxa"/>
              <w:bottom w:w="0" w:type="dxa"/>
              <w:right w:w="58" w:type="dxa"/>
            </w:tcMar>
            <w:vAlign w:val="bottom"/>
          </w:tcPr>
          <w:p w:rsidR="00224EF7" w:rsidRPr="001A4F04" w:rsidRDefault="00224EF7" w:rsidP="00C114EB">
            <w:pPr>
              <w:jc w:val="center"/>
              <w:rPr>
                <w:rFonts w:eastAsia="Arial Unicode MS"/>
                <w:b/>
                <w:bCs/>
              </w:rPr>
            </w:pPr>
          </w:p>
        </w:tc>
        <w:tc>
          <w:tcPr>
            <w:tcW w:w="1755" w:type="dxa"/>
            <w:gridSpan w:val="2"/>
            <w:tcBorders>
              <w:top w:val="single" w:sz="4" w:space="0" w:color="auto"/>
            </w:tcBorders>
            <w:tcMar>
              <w:left w:w="58" w:type="dxa"/>
              <w:bottom w:w="0" w:type="dxa"/>
              <w:right w:w="58" w:type="dxa"/>
            </w:tcMar>
            <w:vAlign w:val="bottom"/>
          </w:tcPr>
          <w:p w:rsidR="00224EF7" w:rsidRPr="001A4F04" w:rsidRDefault="00224EF7" w:rsidP="00C114EB">
            <w:pPr>
              <w:jc w:val="center"/>
              <w:rPr>
                <w:rFonts w:eastAsia="Arial Unicode MS"/>
                <w:b/>
                <w:bCs/>
              </w:rPr>
            </w:pPr>
          </w:p>
        </w:tc>
        <w:tc>
          <w:tcPr>
            <w:tcW w:w="1464" w:type="dxa"/>
            <w:tcBorders>
              <w:top w:val="single" w:sz="4" w:space="0" w:color="auto"/>
            </w:tcBorders>
            <w:tcMar>
              <w:left w:w="58" w:type="dxa"/>
              <w:bottom w:w="0" w:type="dxa"/>
              <w:right w:w="58" w:type="dxa"/>
            </w:tcMar>
            <w:vAlign w:val="bottom"/>
          </w:tcPr>
          <w:p w:rsidR="00224EF7" w:rsidRPr="001A4F04" w:rsidRDefault="00224EF7" w:rsidP="00C114EB">
            <w:pPr>
              <w:tabs>
                <w:tab w:val="left" w:pos="3600"/>
                <w:tab w:val="left" w:pos="4100"/>
              </w:tabs>
              <w:overflowPunct/>
              <w:jc w:val="center"/>
              <w:textAlignment w:val="auto"/>
            </w:pPr>
          </w:p>
        </w:tc>
        <w:tc>
          <w:tcPr>
            <w:tcW w:w="439" w:type="dxa"/>
            <w:tcBorders>
              <w:top w:val="single" w:sz="4" w:space="0" w:color="auto"/>
            </w:tcBorders>
            <w:tcMar>
              <w:left w:w="0" w:type="dxa"/>
              <w:bottom w:w="0" w:type="dxa"/>
            </w:tcMar>
          </w:tcPr>
          <w:p w:rsidR="00224EF7" w:rsidRPr="001A4F04" w:rsidRDefault="00224EF7" w:rsidP="006B67E6">
            <w:pPr>
              <w:rPr>
                <w:b/>
                <w:bCs/>
                <w:vertAlign w:val="superscript"/>
              </w:rPr>
            </w:pPr>
          </w:p>
        </w:tc>
        <w:tc>
          <w:tcPr>
            <w:tcW w:w="440" w:type="dxa"/>
            <w:tcBorders>
              <w:top w:val="single" w:sz="4" w:space="0" w:color="auto"/>
            </w:tcBorders>
            <w:tcMar>
              <w:bottom w:w="0" w:type="dxa"/>
            </w:tcMar>
          </w:tcPr>
          <w:p w:rsidR="00224EF7" w:rsidRPr="001A4F04" w:rsidRDefault="00224EF7" w:rsidP="006B67E6">
            <w:pPr>
              <w:jc w:val="right"/>
            </w:pPr>
          </w:p>
        </w:tc>
        <w:tc>
          <w:tcPr>
            <w:tcW w:w="892" w:type="dxa"/>
            <w:tcBorders>
              <w:top w:val="single" w:sz="4" w:space="0" w:color="auto"/>
            </w:tcBorders>
            <w:tcMar>
              <w:bottom w:w="0" w:type="dxa"/>
            </w:tcMar>
          </w:tcPr>
          <w:p w:rsidR="00224EF7" w:rsidRPr="001A4F04" w:rsidRDefault="00224EF7" w:rsidP="00C114EB">
            <w:pPr>
              <w:jc w:val="right"/>
            </w:pPr>
          </w:p>
        </w:tc>
      </w:tr>
    </w:tbl>
    <w:p w:rsidR="003D7976" w:rsidRDefault="003D7976">
      <w:r>
        <w:br w:type="page"/>
      </w:r>
    </w:p>
    <w:tbl>
      <w:tblPr>
        <w:tblW w:w="16034" w:type="dxa"/>
        <w:jc w:val="center"/>
        <w:shd w:val="clear" w:color="auto" w:fill="BFBFBF"/>
        <w:tblLayout w:type="fixed"/>
        <w:tblCellMar>
          <w:left w:w="58" w:type="dxa"/>
          <w:right w:w="58" w:type="dxa"/>
        </w:tblCellMar>
        <w:tblLook w:val="0000"/>
      </w:tblPr>
      <w:tblGrid>
        <w:gridCol w:w="692"/>
        <w:gridCol w:w="5226"/>
        <w:gridCol w:w="1612"/>
        <w:gridCol w:w="1589"/>
        <w:gridCol w:w="23"/>
        <w:gridCol w:w="1902"/>
        <w:gridCol w:w="1755"/>
        <w:gridCol w:w="1464"/>
        <w:gridCol w:w="439"/>
        <w:gridCol w:w="440"/>
        <w:gridCol w:w="892"/>
      </w:tblGrid>
      <w:tr w:rsidR="00BA23F0" w:rsidRPr="001A4F04" w:rsidTr="00BA23F0">
        <w:trPr>
          <w:trHeight w:val="74"/>
          <w:jc w:val="center"/>
        </w:trPr>
        <w:tc>
          <w:tcPr>
            <w:tcW w:w="5918" w:type="dxa"/>
            <w:gridSpan w:val="2"/>
            <w:tcBorders>
              <w:top w:val="single" w:sz="4" w:space="0" w:color="auto"/>
              <w:bottom w:val="single" w:sz="4" w:space="0" w:color="auto"/>
            </w:tcBorders>
            <w:shd w:val="clear" w:color="auto" w:fill="BFBFBF"/>
          </w:tcPr>
          <w:p w:rsidR="00BA23F0" w:rsidRPr="001A4F04" w:rsidRDefault="00BA23F0" w:rsidP="00BA23F0">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BA23F0" w:rsidRPr="001A4F04" w:rsidRDefault="00BA23F0" w:rsidP="00BA23F0">
            <w:pPr>
              <w:contextualSpacing/>
              <w:jc w:val="center"/>
              <w:rPr>
                <w:b/>
                <w:bCs/>
              </w:rPr>
            </w:pPr>
            <w:r w:rsidRPr="001A4F04">
              <w:rPr>
                <w:b/>
                <w:bCs/>
              </w:rPr>
              <w:t>(2)</w:t>
            </w:r>
          </w:p>
        </w:tc>
        <w:tc>
          <w:tcPr>
            <w:tcW w:w="1612" w:type="dxa"/>
            <w:gridSpan w:val="2"/>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BA23F0" w:rsidRPr="001A4F04" w:rsidRDefault="00BA23F0" w:rsidP="00BA23F0">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BA23F0" w:rsidRPr="001A4F04" w:rsidRDefault="00BA23F0" w:rsidP="00BA23F0">
            <w:pPr>
              <w:contextualSpacing/>
              <w:jc w:val="center"/>
              <w:rPr>
                <w:b/>
                <w:bCs/>
              </w:rPr>
            </w:pPr>
            <w:r w:rsidRPr="001A4F04">
              <w:rPr>
                <w:b/>
                <w:bCs/>
              </w:rPr>
              <w:t>(7)</w:t>
            </w:r>
          </w:p>
        </w:tc>
      </w:tr>
      <w:tr w:rsidR="008C1D47" w:rsidRPr="001A4F04" w:rsidTr="00BA23F0">
        <w:tblPrEx>
          <w:shd w:val="clear" w:color="auto" w:fill="auto"/>
        </w:tblPrEx>
        <w:trPr>
          <w:trHeight w:val="255"/>
          <w:jc w:val="center"/>
        </w:trPr>
        <w:tc>
          <w:tcPr>
            <w:tcW w:w="692" w:type="dxa"/>
          </w:tcPr>
          <w:p w:rsidR="008C1D47" w:rsidRPr="001A4F04" w:rsidRDefault="008C1D47" w:rsidP="00C114EB">
            <w:pPr>
              <w:spacing w:before="20"/>
              <w:jc w:val="right"/>
              <w:rPr>
                <w:b/>
                <w:bCs/>
                <w:i/>
                <w:iCs/>
              </w:rPr>
            </w:pPr>
            <w:r w:rsidRPr="001A4F04">
              <w:rPr>
                <w:b/>
                <w:bCs/>
                <w:i/>
                <w:iCs/>
              </w:rPr>
              <w:t>(b)</w:t>
            </w:r>
          </w:p>
        </w:tc>
        <w:tc>
          <w:tcPr>
            <w:tcW w:w="5226" w:type="dxa"/>
            <w:tcBorders>
              <w:top w:val="single" w:sz="4" w:space="0" w:color="auto"/>
            </w:tcBorders>
            <w:tcMar>
              <w:bottom w:w="0" w:type="dxa"/>
            </w:tcMar>
          </w:tcPr>
          <w:p w:rsidR="008C1D47" w:rsidRPr="001A4F04" w:rsidRDefault="008C1D47" w:rsidP="00C114EB">
            <w:pPr>
              <w:spacing w:before="20"/>
              <w:rPr>
                <w:b/>
                <w:bCs/>
                <w:i/>
                <w:iCs/>
              </w:rPr>
            </w:pPr>
            <w:r w:rsidRPr="001A4F04">
              <w:rPr>
                <w:b/>
                <w:bCs/>
                <w:i/>
                <w:iCs/>
              </w:rPr>
              <w:t>Capital Account of Rural Development</w:t>
            </w:r>
          </w:p>
        </w:tc>
        <w:tc>
          <w:tcPr>
            <w:tcW w:w="1612" w:type="dxa"/>
            <w:tcBorders>
              <w:top w:val="single" w:sz="4" w:space="0" w:color="auto"/>
            </w:tcBorders>
            <w:tcMar>
              <w:left w:w="58" w:type="dxa"/>
              <w:bottom w:w="0" w:type="dxa"/>
              <w:right w:w="58" w:type="dxa"/>
            </w:tcMar>
            <w:vAlign w:val="bottom"/>
          </w:tcPr>
          <w:p w:rsidR="008C1D47" w:rsidRPr="001A4F04" w:rsidRDefault="008C1D47" w:rsidP="008C1D47">
            <w:pPr>
              <w:jc w:val="center"/>
              <w:rPr>
                <w:rFonts w:eastAsia="Arial Unicode MS"/>
                <w:b/>
                <w:bCs/>
              </w:rPr>
            </w:pPr>
          </w:p>
        </w:tc>
        <w:tc>
          <w:tcPr>
            <w:tcW w:w="1589" w:type="dxa"/>
            <w:tcBorders>
              <w:top w:val="single" w:sz="4" w:space="0" w:color="auto"/>
            </w:tcBorders>
            <w:tcMar>
              <w:left w:w="58" w:type="dxa"/>
              <w:bottom w:w="0" w:type="dxa"/>
              <w:right w:w="58" w:type="dxa"/>
            </w:tcMar>
            <w:vAlign w:val="bottom"/>
          </w:tcPr>
          <w:p w:rsidR="008C1D47" w:rsidRPr="001A4F04" w:rsidRDefault="008C1D47" w:rsidP="00C114EB">
            <w:pPr>
              <w:jc w:val="center"/>
              <w:rPr>
                <w:rFonts w:eastAsia="Arial Unicode MS"/>
                <w:b/>
                <w:bCs/>
              </w:rPr>
            </w:pPr>
          </w:p>
        </w:tc>
        <w:tc>
          <w:tcPr>
            <w:tcW w:w="1925" w:type="dxa"/>
            <w:gridSpan w:val="2"/>
            <w:tcBorders>
              <w:top w:val="single" w:sz="4" w:space="0" w:color="auto"/>
            </w:tcBorders>
            <w:tcMar>
              <w:left w:w="58" w:type="dxa"/>
              <w:bottom w:w="0" w:type="dxa"/>
              <w:right w:w="58" w:type="dxa"/>
            </w:tcMar>
            <w:vAlign w:val="bottom"/>
          </w:tcPr>
          <w:p w:rsidR="008C1D47" w:rsidRPr="001A4F04" w:rsidRDefault="008C1D47" w:rsidP="00C114EB">
            <w:pPr>
              <w:jc w:val="center"/>
              <w:rPr>
                <w:rFonts w:eastAsia="Arial Unicode MS"/>
                <w:b/>
                <w:bCs/>
              </w:rPr>
            </w:pPr>
          </w:p>
        </w:tc>
        <w:tc>
          <w:tcPr>
            <w:tcW w:w="1755" w:type="dxa"/>
            <w:tcBorders>
              <w:top w:val="single" w:sz="4" w:space="0" w:color="auto"/>
            </w:tcBorders>
            <w:tcMar>
              <w:left w:w="58" w:type="dxa"/>
              <w:bottom w:w="0" w:type="dxa"/>
              <w:right w:w="58" w:type="dxa"/>
            </w:tcMar>
            <w:vAlign w:val="bottom"/>
          </w:tcPr>
          <w:p w:rsidR="008C1D47" w:rsidRPr="001A4F04" w:rsidRDefault="008C1D47" w:rsidP="00C114EB">
            <w:pPr>
              <w:jc w:val="center"/>
              <w:rPr>
                <w:rFonts w:eastAsia="Arial Unicode MS"/>
                <w:b/>
                <w:bCs/>
              </w:rPr>
            </w:pPr>
          </w:p>
        </w:tc>
        <w:tc>
          <w:tcPr>
            <w:tcW w:w="1464" w:type="dxa"/>
            <w:tcBorders>
              <w:top w:val="single" w:sz="4" w:space="0" w:color="auto"/>
            </w:tcBorders>
            <w:tcMar>
              <w:left w:w="58" w:type="dxa"/>
              <w:bottom w:w="0" w:type="dxa"/>
              <w:right w:w="58" w:type="dxa"/>
            </w:tcMar>
            <w:vAlign w:val="bottom"/>
          </w:tcPr>
          <w:p w:rsidR="008C1D47" w:rsidRPr="001A4F04" w:rsidRDefault="008C1D47" w:rsidP="00C114EB">
            <w:pPr>
              <w:tabs>
                <w:tab w:val="left" w:pos="3600"/>
                <w:tab w:val="left" w:pos="4100"/>
              </w:tabs>
              <w:overflowPunct/>
              <w:jc w:val="center"/>
              <w:textAlignment w:val="auto"/>
            </w:pPr>
          </w:p>
        </w:tc>
        <w:tc>
          <w:tcPr>
            <w:tcW w:w="439" w:type="dxa"/>
            <w:tcBorders>
              <w:top w:val="single" w:sz="4" w:space="0" w:color="auto"/>
            </w:tcBorders>
            <w:tcMar>
              <w:left w:w="0" w:type="dxa"/>
              <w:bottom w:w="0" w:type="dxa"/>
            </w:tcMar>
          </w:tcPr>
          <w:p w:rsidR="008C1D47" w:rsidRPr="001A4F04" w:rsidRDefault="008C1D47" w:rsidP="006B67E6">
            <w:pPr>
              <w:rPr>
                <w:b/>
                <w:bCs/>
                <w:vertAlign w:val="superscript"/>
              </w:rPr>
            </w:pPr>
          </w:p>
        </w:tc>
        <w:tc>
          <w:tcPr>
            <w:tcW w:w="440" w:type="dxa"/>
            <w:tcBorders>
              <w:top w:val="single" w:sz="4" w:space="0" w:color="auto"/>
            </w:tcBorders>
            <w:tcMar>
              <w:bottom w:w="0" w:type="dxa"/>
            </w:tcMar>
          </w:tcPr>
          <w:p w:rsidR="008C1D47" w:rsidRPr="001A4F04" w:rsidRDefault="008C1D47" w:rsidP="006B67E6">
            <w:pPr>
              <w:jc w:val="right"/>
            </w:pPr>
          </w:p>
        </w:tc>
        <w:tc>
          <w:tcPr>
            <w:tcW w:w="892" w:type="dxa"/>
            <w:tcBorders>
              <w:top w:val="single" w:sz="4" w:space="0" w:color="auto"/>
            </w:tcBorders>
            <w:tcMar>
              <w:bottom w:w="0" w:type="dxa"/>
            </w:tcMar>
          </w:tcPr>
          <w:p w:rsidR="008C1D47" w:rsidRPr="001A4F04" w:rsidRDefault="008C1D47" w:rsidP="00C114EB">
            <w:pPr>
              <w:jc w:val="right"/>
            </w:pPr>
          </w:p>
        </w:tc>
      </w:tr>
      <w:tr w:rsidR="008C1D47" w:rsidRPr="001A4F04" w:rsidTr="00BA23F0">
        <w:tblPrEx>
          <w:shd w:val="clear" w:color="auto" w:fill="auto"/>
        </w:tblPrEx>
        <w:trPr>
          <w:trHeight w:val="255"/>
          <w:jc w:val="center"/>
        </w:trPr>
        <w:tc>
          <w:tcPr>
            <w:tcW w:w="692" w:type="dxa"/>
          </w:tcPr>
          <w:p w:rsidR="008C1D47" w:rsidRPr="001A4F04" w:rsidRDefault="008C1D47" w:rsidP="00C114EB">
            <w:pPr>
              <w:spacing w:before="20"/>
              <w:jc w:val="right"/>
              <w:rPr>
                <w:b/>
                <w:bCs/>
              </w:rPr>
            </w:pPr>
            <w:r w:rsidRPr="001A4F04">
              <w:rPr>
                <w:b/>
                <w:bCs/>
              </w:rPr>
              <w:t>4515</w:t>
            </w:r>
          </w:p>
        </w:tc>
        <w:tc>
          <w:tcPr>
            <w:tcW w:w="5226" w:type="dxa"/>
            <w:tcMar>
              <w:bottom w:w="0" w:type="dxa"/>
            </w:tcMar>
          </w:tcPr>
          <w:p w:rsidR="008C1D47" w:rsidRPr="001A4F04" w:rsidRDefault="008C1D47" w:rsidP="00C114EB">
            <w:pPr>
              <w:spacing w:before="20"/>
              <w:rPr>
                <w:b/>
                <w:bCs/>
              </w:rPr>
            </w:pPr>
            <w:r w:rsidRPr="001A4F04">
              <w:rPr>
                <w:b/>
                <w:bCs/>
              </w:rPr>
              <w:t>Capital Outlay on Other Rural Development Programmes</w:t>
            </w:r>
          </w:p>
        </w:tc>
        <w:tc>
          <w:tcPr>
            <w:tcW w:w="1612" w:type="dxa"/>
            <w:tcMar>
              <w:left w:w="58" w:type="dxa"/>
              <w:bottom w:w="0" w:type="dxa"/>
              <w:right w:w="58" w:type="dxa"/>
            </w:tcMar>
            <w:vAlign w:val="bottom"/>
          </w:tcPr>
          <w:p w:rsidR="008C1D47" w:rsidRPr="001A4F04" w:rsidRDefault="008C1D47" w:rsidP="008C1D47">
            <w:pPr>
              <w:jc w:val="center"/>
              <w:rPr>
                <w:rFonts w:eastAsia="Arial Unicode MS"/>
                <w:b/>
                <w:bCs/>
              </w:rPr>
            </w:pPr>
          </w:p>
        </w:tc>
        <w:tc>
          <w:tcPr>
            <w:tcW w:w="1589" w:type="dxa"/>
            <w:tcMar>
              <w:left w:w="58" w:type="dxa"/>
              <w:bottom w:w="0" w:type="dxa"/>
              <w:right w:w="58" w:type="dxa"/>
            </w:tcMar>
            <w:vAlign w:val="bottom"/>
          </w:tcPr>
          <w:p w:rsidR="008C1D47" w:rsidRPr="001A4F04" w:rsidRDefault="008C1D47" w:rsidP="00C114EB">
            <w:pPr>
              <w:jc w:val="center"/>
              <w:rPr>
                <w:rFonts w:eastAsia="Arial Unicode MS"/>
                <w:b/>
                <w:bCs/>
              </w:rPr>
            </w:pPr>
          </w:p>
        </w:tc>
        <w:tc>
          <w:tcPr>
            <w:tcW w:w="1925" w:type="dxa"/>
            <w:gridSpan w:val="2"/>
            <w:tcMar>
              <w:left w:w="58" w:type="dxa"/>
              <w:bottom w:w="0" w:type="dxa"/>
              <w:right w:w="58" w:type="dxa"/>
            </w:tcMar>
            <w:vAlign w:val="bottom"/>
          </w:tcPr>
          <w:p w:rsidR="008C1D47" w:rsidRPr="001A4F04" w:rsidRDefault="008C1D47" w:rsidP="00C114EB">
            <w:pPr>
              <w:jc w:val="center"/>
              <w:rPr>
                <w:rFonts w:eastAsia="Arial Unicode MS"/>
                <w:b/>
                <w:bCs/>
              </w:rPr>
            </w:pPr>
          </w:p>
        </w:tc>
        <w:tc>
          <w:tcPr>
            <w:tcW w:w="1755" w:type="dxa"/>
            <w:tcMar>
              <w:left w:w="58" w:type="dxa"/>
              <w:bottom w:w="0" w:type="dxa"/>
              <w:right w:w="58" w:type="dxa"/>
            </w:tcMar>
            <w:vAlign w:val="bottom"/>
          </w:tcPr>
          <w:p w:rsidR="008C1D47" w:rsidRPr="001A4F04" w:rsidRDefault="008C1D47" w:rsidP="00C114EB">
            <w:pPr>
              <w:jc w:val="center"/>
              <w:rPr>
                <w:rFonts w:eastAsia="Arial Unicode MS"/>
                <w:b/>
                <w:bCs/>
              </w:rPr>
            </w:pPr>
          </w:p>
        </w:tc>
        <w:tc>
          <w:tcPr>
            <w:tcW w:w="1464" w:type="dxa"/>
            <w:tcMar>
              <w:left w:w="58" w:type="dxa"/>
              <w:bottom w:w="0" w:type="dxa"/>
              <w:right w:w="58" w:type="dxa"/>
            </w:tcMar>
            <w:vAlign w:val="bottom"/>
          </w:tcPr>
          <w:p w:rsidR="008C1D47" w:rsidRPr="001A4F04" w:rsidRDefault="008C1D47" w:rsidP="00C114EB">
            <w:pPr>
              <w:tabs>
                <w:tab w:val="left" w:pos="3600"/>
                <w:tab w:val="left" w:pos="4100"/>
              </w:tabs>
              <w:overflowPunct/>
              <w:jc w:val="center"/>
              <w:textAlignment w:val="auto"/>
            </w:pPr>
          </w:p>
        </w:tc>
        <w:tc>
          <w:tcPr>
            <w:tcW w:w="439" w:type="dxa"/>
            <w:tcMar>
              <w:left w:w="0" w:type="dxa"/>
              <w:bottom w:w="0" w:type="dxa"/>
            </w:tcMar>
          </w:tcPr>
          <w:p w:rsidR="008C1D47" w:rsidRPr="001A4F04" w:rsidRDefault="008C1D47" w:rsidP="006B67E6">
            <w:pPr>
              <w:rPr>
                <w:b/>
                <w:bCs/>
                <w:vertAlign w:val="superscript"/>
              </w:rPr>
            </w:pPr>
          </w:p>
        </w:tc>
        <w:tc>
          <w:tcPr>
            <w:tcW w:w="440" w:type="dxa"/>
            <w:tcMar>
              <w:bottom w:w="0" w:type="dxa"/>
            </w:tcMar>
          </w:tcPr>
          <w:p w:rsidR="008C1D47" w:rsidRPr="001A4F04" w:rsidRDefault="008C1D47" w:rsidP="006B67E6">
            <w:pPr>
              <w:jc w:val="right"/>
            </w:pPr>
          </w:p>
        </w:tc>
        <w:tc>
          <w:tcPr>
            <w:tcW w:w="892" w:type="dxa"/>
            <w:tcMar>
              <w:bottom w:w="0" w:type="dxa"/>
            </w:tcMar>
          </w:tcPr>
          <w:p w:rsidR="008C1D47" w:rsidRPr="001A4F04" w:rsidRDefault="008C1D47" w:rsidP="00C114EB">
            <w:pPr>
              <w:jc w:val="right"/>
            </w:pPr>
          </w:p>
        </w:tc>
      </w:tr>
      <w:tr w:rsidR="008C1D47" w:rsidRPr="001A4F04" w:rsidTr="00BA23F0">
        <w:tblPrEx>
          <w:shd w:val="clear" w:color="auto" w:fill="auto"/>
        </w:tblPrEx>
        <w:trPr>
          <w:trHeight w:val="255"/>
          <w:jc w:val="center"/>
        </w:trPr>
        <w:tc>
          <w:tcPr>
            <w:tcW w:w="692" w:type="dxa"/>
          </w:tcPr>
          <w:p w:rsidR="008C1D47" w:rsidRPr="001A4F04" w:rsidRDefault="008C1D47" w:rsidP="00C114EB">
            <w:pPr>
              <w:spacing w:before="20"/>
              <w:jc w:val="right"/>
              <w:rPr>
                <w:bCs/>
              </w:rPr>
            </w:pPr>
            <w:r w:rsidRPr="001A4F04">
              <w:rPr>
                <w:bCs/>
              </w:rPr>
              <w:t>101</w:t>
            </w:r>
          </w:p>
        </w:tc>
        <w:tc>
          <w:tcPr>
            <w:tcW w:w="5226" w:type="dxa"/>
            <w:tcMar>
              <w:bottom w:w="0" w:type="dxa"/>
            </w:tcMar>
          </w:tcPr>
          <w:p w:rsidR="008C1D47" w:rsidRPr="001A4F04" w:rsidRDefault="008C1D47" w:rsidP="00C114EB">
            <w:pPr>
              <w:spacing w:before="20"/>
              <w:rPr>
                <w:bCs/>
              </w:rPr>
            </w:pPr>
            <w:r w:rsidRPr="001A4F04">
              <w:rPr>
                <w:bCs/>
              </w:rPr>
              <w:t>Panchayathi Raj</w:t>
            </w:r>
          </w:p>
        </w:tc>
        <w:tc>
          <w:tcPr>
            <w:tcW w:w="1612" w:type="dxa"/>
            <w:tcMar>
              <w:left w:w="58" w:type="dxa"/>
              <w:bottom w:w="0" w:type="dxa"/>
              <w:right w:w="58" w:type="dxa"/>
            </w:tcMar>
            <w:vAlign w:val="bottom"/>
          </w:tcPr>
          <w:p w:rsidR="008C1D47" w:rsidRPr="001A4F04" w:rsidRDefault="008C1D47" w:rsidP="008C1D47">
            <w:pPr>
              <w:jc w:val="center"/>
              <w:rPr>
                <w:rFonts w:eastAsia="Arial Unicode MS"/>
                <w:b/>
                <w:bCs/>
              </w:rPr>
            </w:pPr>
          </w:p>
        </w:tc>
        <w:tc>
          <w:tcPr>
            <w:tcW w:w="1589" w:type="dxa"/>
            <w:tcMar>
              <w:left w:w="58" w:type="dxa"/>
              <w:bottom w:w="0" w:type="dxa"/>
              <w:right w:w="58" w:type="dxa"/>
            </w:tcMar>
            <w:vAlign w:val="bottom"/>
          </w:tcPr>
          <w:p w:rsidR="008C1D47" w:rsidRPr="001A4F04" w:rsidRDefault="008C1D47" w:rsidP="00C114EB">
            <w:pPr>
              <w:jc w:val="center"/>
              <w:rPr>
                <w:rFonts w:eastAsia="Arial Unicode MS"/>
                <w:b/>
                <w:bCs/>
              </w:rPr>
            </w:pPr>
          </w:p>
        </w:tc>
        <w:tc>
          <w:tcPr>
            <w:tcW w:w="1925" w:type="dxa"/>
            <w:gridSpan w:val="2"/>
            <w:tcMar>
              <w:left w:w="58" w:type="dxa"/>
              <w:bottom w:w="0" w:type="dxa"/>
              <w:right w:w="58" w:type="dxa"/>
            </w:tcMar>
            <w:vAlign w:val="bottom"/>
          </w:tcPr>
          <w:p w:rsidR="008C1D47" w:rsidRPr="001A4F04" w:rsidRDefault="008C1D47" w:rsidP="00C114EB">
            <w:pPr>
              <w:jc w:val="center"/>
              <w:rPr>
                <w:rFonts w:eastAsia="Arial Unicode MS"/>
                <w:b/>
                <w:bCs/>
              </w:rPr>
            </w:pPr>
          </w:p>
        </w:tc>
        <w:tc>
          <w:tcPr>
            <w:tcW w:w="1755" w:type="dxa"/>
            <w:tcMar>
              <w:left w:w="58" w:type="dxa"/>
              <w:bottom w:w="0" w:type="dxa"/>
              <w:right w:w="58" w:type="dxa"/>
            </w:tcMar>
            <w:vAlign w:val="bottom"/>
          </w:tcPr>
          <w:p w:rsidR="008C1D47" w:rsidRPr="001A4F04" w:rsidRDefault="008C1D47" w:rsidP="00C114EB">
            <w:pPr>
              <w:jc w:val="center"/>
              <w:rPr>
                <w:rFonts w:eastAsia="Arial Unicode MS"/>
                <w:b/>
                <w:bCs/>
              </w:rPr>
            </w:pPr>
          </w:p>
        </w:tc>
        <w:tc>
          <w:tcPr>
            <w:tcW w:w="1464" w:type="dxa"/>
            <w:tcMar>
              <w:left w:w="58" w:type="dxa"/>
              <w:bottom w:w="0" w:type="dxa"/>
              <w:right w:w="58" w:type="dxa"/>
            </w:tcMar>
            <w:vAlign w:val="bottom"/>
          </w:tcPr>
          <w:p w:rsidR="008C1D47" w:rsidRPr="001A4F04" w:rsidRDefault="008C1D47" w:rsidP="00C114EB">
            <w:pPr>
              <w:tabs>
                <w:tab w:val="left" w:pos="3600"/>
                <w:tab w:val="left" w:pos="4100"/>
              </w:tabs>
              <w:overflowPunct/>
              <w:jc w:val="center"/>
              <w:textAlignment w:val="auto"/>
            </w:pPr>
          </w:p>
        </w:tc>
        <w:tc>
          <w:tcPr>
            <w:tcW w:w="439" w:type="dxa"/>
            <w:tcMar>
              <w:left w:w="0" w:type="dxa"/>
              <w:bottom w:w="0" w:type="dxa"/>
            </w:tcMar>
          </w:tcPr>
          <w:p w:rsidR="008C1D47" w:rsidRPr="001A4F04" w:rsidRDefault="008C1D47" w:rsidP="006B67E6">
            <w:pPr>
              <w:rPr>
                <w:b/>
                <w:bCs/>
                <w:vertAlign w:val="superscript"/>
              </w:rPr>
            </w:pPr>
          </w:p>
        </w:tc>
        <w:tc>
          <w:tcPr>
            <w:tcW w:w="440" w:type="dxa"/>
            <w:tcMar>
              <w:bottom w:w="0" w:type="dxa"/>
            </w:tcMar>
          </w:tcPr>
          <w:p w:rsidR="008C1D47" w:rsidRPr="001A4F04" w:rsidRDefault="008C1D47" w:rsidP="006B67E6">
            <w:pPr>
              <w:jc w:val="right"/>
            </w:pPr>
          </w:p>
        </w:tc>
        <w:tc>
          <w:tcPr>
            <w:tcW w:w="892" w:type="dxa"/>
            <w:tcMar>
              <w:bottom w:w="0" w:type="dxa"/>
            </w:tcMar>
          </w:tcPr>
          <w:p w:rsidR="008C1D47" w:rsidRPr="001A4F04" w:rsidRDefault="008C1D47" w:rsidP="00C114EB">
            <w:pPr>
              <w:jc w:val="right"/>
            </w:pPr>
          </w:p>
        </w:tc>
      </w:tr>
      <w:tr w:rsidR="00573957" w:rsidRPr="001A4F04" w:rsidTr="00BA23F0">
        <w:tblPrEx>
          <w:shd w:val="clear" w:color="auto" w:fill="auto"/>
        </w:tblPrEx>
        <w:trPr>
          <w:trHeight w:val="291"/>
          <w:jc w:val="center"/>
        </w:trPr>
        <w:tc>
          <w:tcPr>
            <w:tcW w:w="692" w:type="dxa"/>
          </w:tcPr>
          <w:p w:rsidR="00573957" w:rsidRPr="001A4F04" w:rsidRDefault="00573957" w:rsidP="00573957">
            <w:pPr>
              <w:spacing w:before="20"/>
              <w:jc w:val="right"/>
              <w:rPr>
                <w:bCs/>
              </w:rPr>
            </w:pPr>
          </w:p>
        </w:tc>
        <w:tc>
          <w:tcPr>
            <w:tcW w:w="5226" w:type="dxa"/>
            <w:tcMar>
              <w:bottom w:w="0" w:type="dxa"/>
            </w:tcMar>
          </w:tcPr>
          <w:p w:rsidR="00573957" w:rsidRPr="001A4F04" w:rsidRDefault="00573957" w:rsidP="00573957">
            <w:pPr>
              <w:spacing w:before="20"/>
              <w:rPr>
                <w:sz w:val="24"/>
                <w:szCs w:val="24"/>
              </w:rPr>
            </w:pPr>
            <w:r w:rsidRPr="001A4F04">
              <w:t xml:space="preserve">Establishment of Karnataka Rural Development and Panchayath Raj University </w:t>
            </w:r>
          </w:p>
        </w:tc>
        <w:tc>
          <w:tcPr>
            <w:tcW w:w="1612" w:type="dxa"/>
            <w:tcMar>
              <w:left w:w="58" w:type="dxa"/>
              <w:bottom w:w="0" w:type="dxa"/>
              <w:right w:w="58" w:type="dxa"/>
            </w:tcMar>
            <w:vAlign w:val="bottom"/>
          </w:tcPr>
          <w:p w:rsidR="00573957" w:rsidRPr="001A4F04" w:rsidRDefault="00573957" w:rsidP="00573957">
            <w:pPr>
              <w:spacing w:before="20"/>
              <w:jc w:val="right"/>
              <w:rPr>
                <w:rFonts w:eastAsia="Arial Unicode MS"/>
                <w:bCs/>
              </w:rPr>
            </w:pPr>
            <w:r>
              <w:rPr>
                <w:rFonts w:eastAsia="Arial Unicode MS"/>
                <w:bCs/>
              </w:rPr>
              <w:t>800.00</w:t>
            </w:r>
          </w:p>
        </w:tc>
        <w:tc>
          <w:tcPr>
            <w:tcW w:w="1589" w:type="dxa"/>
            <w:tcMar>
              <w:left w:w="58" w:type="dxa"/>
              <w:bottom w:w="0" w:type="dxa"/>
              <w:right w:w="58" w:type="dxa"/>
            </w:tcMar>
            <w:vAlign w:val="bottom"/>
          </w:tcPr>
          <w:p w:rsidR="00573957" w:rsidRPr="001A4F04" w:rsidRDefault="00573957" w:rsidP="00573957">
            <w:pPr>
              <w:spacing w:before="20"/>
              <w:jc w:val="right"/>
              <w:rPr>
                <w:rFonts w:eastAsia="Arial Unicode MS"/>
                <w:bCs/>
              </w:rPr>
            </w:pPr>
            <w:r>
              <w:rPr>
                <w:rFonts w:eastAsia="Arial Unicode MS"/>
                <w:bCs/>
              </w:rPr>
              <w:t>500.00</w:t>
            </w:r>
          </w:p>
        </w:tc>
        <w:tc>
          <w:tcPr>
            <w:tcW w:w="1925" w:type="dxa"/>
            <w:gridSpan w:val="2"/>
            <w:tcMar>
              <w:left w:w="58" w:type="dxa"/>
              <w:bottom w:w="0" w:type="dxa"/>
              <w:right w:w="58" w:type="dxa"/>
            </w:tcMar>
            <w:vAlign w:val="bottom"/>
          </w:tcPr>
          <w:p w:rsidR="00573957" w:rsidRPr="001A4F04" w:rsidRDefault="00573957" w:rsidP="00573957">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573957" w:rsidRPr="001A4F04" w:rsidRDefault="00573957" w:rsidP="00573957">
            <w:pPr>
              <w:spacing w:before="20"/>
              <w:jc w:val="right"/>
              <w:rPr>
                <w:rFonts w:eastAsia="Arial Unicode MS"/>
                <w:bCs/>
              </w:rPr>
            </w:pPr>
            <w:r>
              <w:rPr>
                <w:rFonts w:eastAsia="Arial Unicode MS"/>
                <w:bCs/>
              </w:rPr>
              <w:t>500.00</w:t>
            </w:r>
          </w:p>
        </w:tc>
        <w:tc>
          <w:tcPr>
            <w:tcW w:w="1464" w:type="dxa"/>
            <w:tcMar>
              <w:left w:w="58" w:type="dxa"/>
              <w:bottom w:w="0" w:type="dxa"/>
              <w:right w:w="58" w:type="dxa"/>
            </w:tcMar>
            <w:vAlign w:val="bottom"/>
          </w:tcPr>
          <w:p w:rsidR="00573957" w:rsidRPr="001A4F04" w:rsidRDefault="00573957" w:rsidP="00573957">
            <w:pPr>
              <w:tabs>
                <w:tab w:val="left" w:pos="3600"/>
                <w:tab w:val="left" w:pos="4100"/>
              </w:tabs>
              <w:overflowPunct/>
              <w:jc w:val="right"/>
              <w:textAlignment w:val="auto"/>
            </w:pPr>
            <w:r>
              <w:rPr>
                <w:rFonts w:eastAsia="Arial Unicode MS"/>
                <w:bCs/>
              </w:rPr>
              <w:t>10,011</w:t>
            </w:r>
            <w:r w:rsidRPr="001A4F04">
              <w:rPr>
                <w:rFonts w:eastAsia="Arial Unicode MS"/>
                <w:bCs/>
              </w:rPr>
              <w:t>.44</w:t>
            </w:r>
          </w:p>
        </w:tc>
        <w:tc>
          <w:tcPr>
            <w:tcW w:w="439" w:type="dxa"/>
            <w:tcMar>
              <w:left w:w="0" w:type="dxa"/>
              <w:bottom w:w="0" w:type="dxa"/>
            </w:tcMar>
            <w:vAlign w:val="bottom"/>
          </w:tcPr>
          <w:p w:rsidR="00573957" w:rsidRPr="001A4F04" w:rsidRDefault="00573957" w:rsidP="00573957">
            <w:pPr>
              <w:rPr>
                <w:b/>
                <w:bCs/>
                <w:vertAlign w:val="superscript"/>
              </w:rPr>
            </w:pPr>
          </w:p>
        </w:tc>
        <w:tc>
          <w:tcPr>
            <w:tcW w:w="440" w:type="dxa"/>
            <w:tcMar>
              <w:bottom w:w="0" w:type="dxa"/>
            </w:tcMar>
            <w:vAlign w:val="bottom"/>
          </w:tcPr>
          <w:p w:rsidR="00573957" w:rsidRPr="001A4F04" w:rsidRDefault="00573957" w:rsidP="00573957">
            <w:pPr>
              <w:jc w:val="right"/>
            </w:pPr>
          </w:p>
        </w:tc>
        <w:tc>
          <w:tcPr>
            <w:tcW w:w="892" w:type="dxa"/>
            <w:tcMar>
              <w:bottom w:w="0" w:type="dxa"/>
            </w:tcMar>
            <w:vAlign w:val="bottom"/>
          </w:tcPr>
          <w:p w:rsidR="00573957" w:rsidRPr="001A4F04" w:rsidRDefault="00573957" w:rsidP="00573957">
            <w:pPr>
              <w:jc w:val="right"/>
            </w:pPr>
          </w:p>
        </w:tc>
      </w:tr>
      <w:tr w:rsidR="006765FC" w:rsidRPr="001A4F04" w:rsidTr="007E356A">
        <w:tblPrEx>
          <w:shd w:val="clear" w:color="auto" w:fill="auto"/>
        </w:tblPrEx>
        <w:trPr>
          <w:trHeight w:val="159"/>
          <w:jc w:val="center"/>
        </w:trPr>
        <w:tc>
          <w:tcPr>
            <w:tcW w:w="692" w:type="dxa"/>
            <w:vAlign w:val="bottom"/>
          </w:tcPr>
          <w:p w:rsidR="006765FC" w:rsidRPr="001A4F04" w:rsidRDefault="006765FC" w:rsidP="006765FC">
            <w:pPr>
              <w:rPr>
                <w:b/>
                <w:bCs/>
              </w:rPr>
            </w:pPr>
          </w:p>
        </w:tc>
        <w:tc>
          <w:tcPr>
            <w:tcW w:w="5226" w:type="dxa"/>
            <w:tcMar>
              <w:bottom w:w="0" w:type="dxa"/>
            </w:tcMar>
            <w:vAlign w:val="bottom"/>
          </w:tcPr>
          <w:p w:rsidR="006765FC" w:rsidRPr="001A4F04" w:rsidRDefault="006765FC" w:rsidP="006765FC">
            <w:pPr>
              <w:rPr>
                <w:bCs/>
              </w:rPr>
            </w:pPr>
            <w:r w:rsidRPr="001A4F04">
              <w:rPr>
                <w:bCs/>
              </w:rPr>
              <w:t>Development works in new District</w:t>
            </w:r>
          </w:p>
        </w:tc>
        <w:tc>
          <w:tcPr>
            <w:tcW w:w="1612" w:type="dxa"/>
            <w:tcMar>
              <w:left w:w="58" w:type="dxa"/>
              <w:bottom w:w="0" w:type="dxa"/>
              <w:right w:w="58" w:type="dxa"/>
            </w:tcMar>
          </w:tcPr>
          <w:p w:rsidR="006765FC" w:rsidRDefault="006765FC" w:rsidP="006765FC">
            <w:pPr>
              <w:jc w:val="right"/>
            </w:pPr>
            <w:r w:rsidRPr="007B04DA">
              <w:rPr>
                <w:bCs/>
              </w:rPr>
              <w:t>…</w:t>
            </w:r>
          </w:p>
        </w:tc>
        <w:tc>
          <w:tcPr>
            <w:tcW w:w="1589" w:type="dxa"/>
            <w:tcMar>
              <w:left w:w="58" w:type="dxa"/>
              <w:bottom w:w="0" w:type="dxa"/>
              <w:right w:w="58" w:type="dxa"/>
            </w:tcMar>
          </w:tcPr>
          <w:p w:rsidR="006765FC" w:rsidRDefault="006765FC" w:rsidP="006765FC">
            <w:pPr>
              <w:jc w:val="right"/>
            </w:pPr>
            <w:r w:rsidRPr="005B28EE">
              <w:t>…</w:t>
            </w:r>
          </w:p>
        </w:tc>
        <w:tc>
          <w:tcPr>
            <w:tcW w:w="1925" w:type="dxa"/>
            <w:gridSpan w:val="2"/>
            <w:tcMar>
              <w:left w:w="58" w:type="dxa"/>
              <w:bottom w:w="0" w:type="dxa"/>
              <w:right w:w="58" w:type="dxa"/>
            </w:tcMar>
          </w:tcPr>
          <w:p w:rsidR="006765FC" w:rsidRPr="001A4F04" w:rsidRDefault="006765FC" w:rsidP="006765FC">
            <w:pPr>
              <w:jc w:val="right"/>
              <w:rPr>
                <w:bCs/>
              </w:rPr>
            </w:pPr>
            <w:r w:rsidRPr="005B28EE">
              <w:t>…</w:t>
            </w:r>
          </w:p>
        </w:tc>
        <w:tc>
          <w:tcPr>
            <w:tcW w:w="1755" w:type="dxa"/>
            <w:tcMar>
              <w:left w:w="58" w:type="dxa"/>
              <w:bottom w:w="0" w:type="dxa"/>
              <w:right w:w="58" w:type="dxa"/>
            </w:tcMar>
          </w:tcPr>
          <w:p w:rsidR="006765FC" w:rsidRDefault="006765FC" w:rsidP="006765FC">
            <w:pPr>
              <w:jc w:val="right"/>
            </w:pPr>
            <w:r w:rsidRPr="005B28EE">
              <w:t>…</w:t>
            </w:r>
          </w:p>
        </w:tc>
        <w:tc>
          <w:tcPr>
            <w:tcW w:w="1464"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bCs/>
              </w:rPr>
              <w:t>4,315.00</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bCs/>
              </w:rPr>
            </w:pPr>
          </w:p>
        </w:tc>
        <w:tc>
          <w:tcPr>
            <w:tcW w:w="5226" w:type="dxa"/>
            <w:tcMar>
              <w:bottom w:w="0" w:type="dxa"/>
            </w:tcMar>
          </w:tcPr>
          <w:p w:rsidR="006765FC" w:rsidRPr="001A4F04" w:rsidRDefault="006765FC" w:rsidP="006765FC">
            <w:pPr>
              <w:spacing w:before="20"/>
              <w:rPr>
                <w:bCs/>
                <w:iCs/>
              </w:rPr>
            </w:pPr>
            <w:r w:rsidRPr="001A4F04">
              <w:rPr>
                <w:bCs/>
                <w:iCs/>
              </w:rPr>
              <w:t>Development Works in Talukas affected by Naxal activities</w:t>
            </w:r>
          </w:p>
        </w:tc>
        <w:tc>
          <w:tcPr>
            <w:tcW w:w="1612" w:type="dxa"/>
            <w:tcMar>
              <w:left w:w="58" w:type="dxa"/>
              <w:bottom w:w="0" w:type="dxa"/>
              <w:right w:w="58" w:type="dxa"/>
            </w:tcMar>
          </w:tcPr>
          <w:p w:rsidR="006765FC" w:rsidRDefault="006765FC" w:rsidP="006765FC">
            <w:pPr>
              <w:jc w:val="right"/>
            </w:pPr>
            <w:r w:rsidRPr="007B04DA">
              <w:rPr>
                <w:bCs/>
              </w:rPr>
              <w:t>…</w:t>
            </w:r>
          </w:p>
        </w:tc>
        <w:tc>
          <w:tcPr>
            <w:tcW w:w="1589" w:type="dxa"/>
            <w:tcMar>
              <w:left w:w="58" w:type="dxa"/>
              <w:bottom w:w="0" w:type="dxa"/>
              <w:right w:w="58" w:type="dxa"/>
            </w:tcMar>
          </w:tcPr>
          <w:p w:rsidR="006765FC" w:rsidRDefault="006765FC" w:rsidP="006765FC">
            <w:pPr>
              <w:jc w:val="right"/>
            </w:pPr>
            <w:r w:rsidRPr="005B28EE">
              <w:t>…</w:t>
            </w:r>
          </w:p>
        </w:tc>
        <w:tc>
          <w:tcPr>
            <w:tcW w:w="1925" w:type="dxa"/>
            <w:gridSpan w:val="2"/>
            <w:tcMar>
              <w:left w:w="58" w:type="dxa"/>
              <w:bottom w:w="0" w:type="dxa"/>
              <w:right w:w="58" w:type="dxa"/>
            </w:tcMar>
          </w:tcPr>
          <w:p w:rsidR="006765FC" w:rsidRPr="001A4F04" w:rsidRDefault="006765FC" w:rsidP="006765FC">
            <w:pPr>
              <w:jc w:val="right"/>
              <w:rPr>
                <w:bCs/>
              </w:rPr>
            </w:pPr>
            <w:r w:rsidRPr="005B28EE">
              <w:t>…</w:t>
            </w:r>
          </w:p>
        </w:tc>
        <w:tc>
          <w:tcPr>
            <w:tcW w:w="1755" w:type="dxa"/>
            <w:tcMar>
              <w:left w:w="58" w:type="dxa"/>
              <w:bottom w:w="0" w:type="dxa"/>
              <w:right w:w="58" w:type="dxa"/>
            </w:tcMar>
          </w:tcPr>
          <w:p w:rsidR="006765FC" w:rsidRDefault="006765FC" w:rsidP="006765FC">
            <w:pPr>
              <w:jc w:val="right"/>
            </w:pPr>
            <w:r w:rsidRPr="005B28EE">
              <w:t>…</w:t>
            </w:r>
          </w:p>
        </w:tc>
        <w:tc>
          <w:tcPr>
            <w:tcW w:w="1464" w:type="dxa"/>
            <w:tcMar>
              <w:left w:w="58" w:type="dxa"/>
              <w:bottom w:w="0" w:type="dxa"/>
              <w:right w:w="58" w:type="dxa"/>
            </w:tcMar>
            <w:vAlign w:val="bottom"/>
          </w:tcPr>
          <w:p w:rsidR="006765FC" w:rsidRPr="001A4F04" w:rsidRDefault="006765FC" w:rsidP="006765FC">
            <w:pPr>
              <w:spacing w:before="20"/>
              <w:jc w:val="right"/>
              <w:rPr>
                <w:rFonts w:eastAsia="Arial Unicode MS"/>
                <w:bCs/>
              </w:rPr>
            </w:pPr>
            <w:r w:rsidRPr="001A4F04">
              <w:rPr>
                <w:rFonts w:eastAsia="Arial Unicode MS"/>
                <w:bCs/>
              </w:rPr>
              <w:t>1,166.74</w:t>
            </w:r>
          </w:p>
        </w:tc>
        <w:tc>
          <w:tcPr>
            <w:tcW w:w="439" w:type="dxa"/>
            <w:tcMar>
              <w:left w:w="0" w:type="dxa"/>
              <w:bottom w:w="0" w:type="dxa"/>
            </w:tcMar>
            <w:vAlign w:val="bottom"/>
          </w:tcPr>
          <w:p w:rsidR="006765FC" w:rsidRPr="001A4F04" w:rsidRDefault="006765FC" w:rsidP="006765FC">
            <w:pPr>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bCs/>
              </w:rPr>
            </w:pPr>
          </w:p>
        </w:tc>
        <w:tc>
          <w:tcPr>
            <w:tcW w:w="5226" w:type="dxa"/>
            <w:tcMar>
              <w:bottom w:w="0" w:type="dxa"/>
            </w:tcMar>
          </w:tcPr>
          <w:p w:rsidR="006765FC" w:rsidRPr="001A4F04" w:rsidRDefault="006765FC" w:rsidP="006765FC">
            <w:pPr>
              <w:spacing w:before="20"/>
              <w:rPr>
                <w:bCs/>
                <w:iCs/>
              </w:rPr>
            </w:pPr>
            <w:r w:rsidRPr="001A4F04">
              <w:t>Unspent SCSP-TSP amount as per the SCSP-TSP Act 2013</w:t>
            </w:r>
          </w:p>
        </w:tc>
        <w:tc>
          <w:tcPr>
            <w:tcW w:w="1612" w:type="dxa"/>
            <w:tcMar>
              <w:left w:w="58" w:type="dxa"/>
              <w:bottom w:w="0" w:type="dxa"/>
              <w:right w:w="58" w:type="dxa"/>
            </w:tcMar>
            <w:vAlign w:val="bottom"/>
          </w:tcPr>
          <w:p w:rsidR="006765FC" w:rsidRPr="001A4F04" w:rsidRDefault="006765FC" w:rsidP="006765FC">
            <w:pPr>
              <w:spacing w:before="20"/>
              <w:jc w:val="right"/>
              <w:rPr>
                <w:rFonts w:eastAsia="Arial Unicode MS"/>
                <w:bCs/>
              </w:rPr>
            </w:pPr>
            <w:r>
              <w:rPr>
                <w:rFonts w:eastAsia="Arial Unicode MS"/>
                <w:bCs/>
              </w:rPr>
              <w:t>76.23</w:t>
            </w:r>
          </w:p>
        </w:tc>
        <w:tc>
          <w:tcPr>
            <w:tcW w:w="1589" w:type="dxa"/>
            <w:tcMar>
              <w:left w:w="58" w:type="dxa"/>
              <w:bottom w:w="0" w:type="dxa"/>
              <w:right w:w="58" w:type="dxa"/>
            </w:tcMar>
          </w:tcPr>
          <w:p w:rsidR="006765FC" w:rsidRPr="001A4F04" w:rsidRDefault="006765FC" w:rsidP="006765FC">
            <w:pPr>
              <w:spacing w:before="20"/>
              <w:jc w:val="right"/>
              <w:rPr>
                <w:rFonts w:eastAsia="Arial Unicode MS"/>
                <w:bCs/>
              </w:rPr>
            </w:pPr>
            <w:r w:rsidRPr="005B28EE">
              <w:t>…</w:t>
            </w:r>
          </w:p>
        </w:tc>
        <w:tc>
          <w:tcPr>
            <w:tcW w:w="1925" w:type="dxa"/>
            <w:gridSpan w:val="2"/>
            <w:tcMar>
              <w:left w:w="58" w:type="dxa"/>
              <w:bottom w:w="0" w:type="dxa"/>
              <w:right w:w="58" w:type="dxa"/>
            </w:tcMar>
          </w:tcPr>
          <w:p w:rsidR="006765FC" w:rsidRPr="001A4F04" w:rsidRDefault="006765FC" w:rsidP="006765FC">
            <w:pPr>
              <w:jc w:val="right"/>
              <w:rPr>
                <w:bCs/>
              </w:rPr>
            </w:pPr>
            <w:r w:rsidRPr="005B28EE">
              <w:t>…</w:t>
            </w:r>
          </w:p>
        </w:tc>
        <w:tc>
          <w:tcPr>
            <w:tcW w:w="1755" w:type="dxa"/>
            <w:tcMar>
              <w:left w:w="58" w:type="dxa"/>
              <w:bottom w:w="0" w:type="dxa"/>
              <w:right w:w="58" w:type="dxa"/>
            </w:tcMar>
          </w:tcPr>
          <w:p w:rsidR="006765FC" w:rsidRPr="001A4F04" w:rsidRDefault="006765FC" w:rsidP="006765FC">
            <w:pPr>
              <w:spacing w:before="20"/>
              <w:jc w:val="right"/>
              <w:rPr>
                <w:rFonts w:eastAsia="Arial Unicode MS"/>
                <w:bCs/>
              </w:rPr>
            </w:pPr>
            <w:r w:rsidRPr="005B28EE">
              <w:t>…</w:t>
            </w:r>
          </w:p>
        </w:tc>
        <w:tc>
          <w:tcPr>
            <w:tcW w:w="1464" w:type="dxa"/>
            <w:tcMar>
              <w:left w:w="58" w:type="dxa"/>
              <w:bottom w:w="0" w:type="dxa"/>
              <w:right w:w="58" w:type="dxa"/>
            </w:tcMar>
            <w:vAlign w:val="bottom"/>
          </w:tcPr>
          <w:p w:rsidR="006765FC" w:rsidRPr="001A4F04" w:rsidRDefault="006765FC" w:rsidP="006765FC">
            <w:pPr>
              <w:spacing w:before="20"/>
              <w:jc w:val="right"/>
              <w:rPr>
                <w:rFonts w:eastAsia="Arial Unicode MS"/>
                <w:bCs/>
              </w:rPr>
            </w:pPr>
            <w:r>
              <w:rPr>
                <w:rFonts w:eastAsia="Arial Unicode MS"/>
                <w:bCs/>
              </w:rPr>
              <w:t>11,495.51</w:t>
            </w:r>
          </w:p>
        </w:tc>
        <w:tc>
          <w:tcPr>
            <w:tcW w:w="439" w:type="dxa"/>
            <w:tcMar>
              <w:left w:w="0" w:type="dxa"/>
              <w:bottom w:w="0" w:type="dxa"/>
            </w:tcMar>
            <w:vAlign w:val="bottom"/>
          </w:tcPr>
          <w:p w:rsidR="006765FC" w:rsidRPr="001A4F04" w:rsidRDefault="006765FC" w:rsidP="006765FC">
            <w:pPr>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p>
        </w:tc>
      </w:tr>
      <w:tr w:rsidR="00573957" w:rsidRPr="001A4F04" w:rsidTr="00BA23F0">
        <w:tblPrEx>
          <w:shd w:val="clear" w:color="auto" w:fill="auto"/>
        </w:tblPrEx>
        <w:trPr>
          <w:trHeight w:val="102"/>
          <w:jc w:val="center"/>
        </w:trPr>
        <w:tc>
          <w:tcPr>
            <w:tcW w:w="692" w:type="dxa"/>
          </w:tcPr>
          <w:p w:rsidR="00573957" w:rsidRPr="001A4F04" w:rsidRDefault="00573957" w:rsidP="00573957">
            <w:pPr>
              <w:spacing w:before="20"/>
              <w:jc w:val="right"/>
              <w:rPr>
                <w:b/>
                <w:bCs/>
              </w:rPr>
            </w:pPr>
          </w:p>
        </w:tc>
        <w:tc>
          <w:tcPr>
            <w:tcW w:w="5226" w:type="dxa"/>
            <w:tcBorders>
              <w:top w:val="single" w:sz="4" w:space="0" w:color="auto"/>
              <w:bottom w:val="single" w:sz="4" w:space="0" w:color="auto"/>
            </w:tcBorders>
            <w:tcMar>
              <w:bottom w:w="0" w:type="dxa"/>
            </w:tcMar>
          </w:tcPr>
          <w:p w:rsidR="00573957" w:rsidRPr="001A4F04" w:rsidRDefault="00573957" w:rsidP="00573957">
            <w:pPr>
              <w:spacing w:before="20"/>
              <w:rPr>
                <w:b/>
                <w:bCs/>
              </w:rPr>
            </w:pPr>
            <w:r w:rsidRPr="001A4F04">
              <w:rPr>
                <w:b/>
                <w:bCs/>
              </w:rPr>
              <w:t>Total  101</w:t>
            </w:r>
          </w:p>
        </w:tc>
        <w:tc>
          <w:tcPr>
            <w:tcW w:w="1612" w:type="dxa"/>
            <w:tcBorders>
              <w:top w:val="single" w:sz="4" w:space="0" w:color="auto"/>
              <w:bottom w:val="single" w:sz="4" w:space="0" w:color="auto"/>
            </w:tcBorders>
            <w:tcMar>
              <w:left w:w="58" w:type="dxa"/>
              <w:bottom w:w="0" w:type="dxa"/>
              <w:right w:w="58" w:type="dxa"/>
            </w:tcMar>
            <w:vAlign w:val="bottom"/>
          </w:tcPr>
          <w:p w:rsidR="00573957" w:rsidRPr="001A4F04" w:rsidRDefault="00573957" w:rsidP="00573957">
            <w:pPr>
              <w:spacing w:before="20"/>
              <w:jc w:val="right"/>
              <w:rPr>
                <w:rFonts w:eastAsia="Arial Unicode MS"/>
                <w:b/>
                <w:bCs/>
              </w:rPr>
            </w:pPr>
            <w:r>
              <w:rPr>
                <w:rFonts w:eastAsia="Arial Unicode MS"/>
                <w:b/>
                <w:bCs/>
              </w:rPr>
              <w:t>876.23</w:t>
            </w:r>
          </w:p>
        </w:tc>
        <w:tc>
          <w:tcPr>
            <w:tcW w:w="1589" w:type="dxa"/>
            <w:tcBorders>
              <w:top w:val="single" w:sz="4" w:space="0" w:color="auto"/>
              <w:bottom w:val="single" w:sz="4" w:space="0" w:color="auto"/>
            </w:tcBorders>
            <w:tcMar>
              <w:left w:w="58" w:type="dxa"/>
              <w:bottom w:w="0" w:type="dxa"/>
              <w:right w:w="58" w:type="dxa"/>
            </w:tcMar>
            <w:vAlign w:val="bottom"/>
          </w:tcPr>
          <w:p w:rsidR="00573957" w:rsidRPr="001A4F04" w:rsidRDefault="00573957" w:rsidP="00573957">
            <w:pPr>
              <w:spacing w:before="20"/>
              <w:jc w:val="right"/>
              <w:rPr>
                <w:rFonts w:eastAsia="Arial Unicode MS"/>
                <w:b/>
                <w:bCs/>
              </w:rPr>
            </w:pPr>
            <w:r>
              <w:rPr>
                <w:rFonts w:eastAsia="Arial Unicode MS"/>
                <w:b/>
                <w:bCs/>
              </w:rPr>
              <w:t>500.00</w:t>
            </w:r>
          </w:p>
        </w:tc>
        <w:tc>
          <w:tcPr>
            <w:tcW w:w="1925" w:type="dxa"/>
            <w:gridSpan w:val="2"/>
            <w:tcBorders>
              <w:top w:val="single" w:sz="4" w:space="0" w:color="auto"/>
              <w:bottom w:val="single" w:sz="4" w:space="0" w:color="auto"/>
            </w:tcBorders>
            <w:tcMar>
              <w:left w:w="58" w:type="dxa"/>
              <w:bottom w:w="0" w:type="dxa"/>
              <w:right w:w="58" w:type="dxa"/>
            </w:tcMar>
            <w:vAlign w:val="bottom"/>
          </w:tcPr>
          <w:p w:rsidR="00573957" w:rsidRPr="001A4F04" w:rsidRDefault="00573957" w:rsidP="00573957">
            <w:pPr>
              <w:jc w:val="right"/>
              <w:rPr>
                <w:b/>
                <w:bCs/>
              </w:rPr>
            </w:pPr>
            <w:r w:rsidRPr="001A4F04">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573957" w:rsidRPr="001A4F04" w:rsidRDefault="00573957" w:rsidP="00573957">
            <w:pPr>
              <w:spacing w:before="20"/>
              <w:jc w:val="right"/>
              <w:rPr>
                <w:rFonts w:eastAsia="Arial Unicode MS"/>
                <w:b/>
                <w:bCs/>
              </w:rPr>
            </w:pPr>
            <w:r>
              <w:rPr>
                <w:rFonts w:eastAsia="Arial Unicode MS"/>
                <w:b/>
                <w:bCs/>
              </w:rPr>
              <w:t>500.00</w:t>
            </w:r>
          </w:p>
        </w:tc>
        <w:tc>
          <w:tcPr>
            <w:tcW w:w="1464" w:type="dxa"/>
            <w:tcBorders>
              <w:top w:val="single" w:sz="4" w:space="0" w:color="auto"/>
              <w:bottom w:val="single" w:sz="4" w:space="0" w:color="auto"/>
            </w:tcBorders>
            <w:tcMar>
              <w:left w:w="58" w:type="dxa"/>
              <w:bottom w:w="0" w:type="dxa"/>
              <w:right w:w="58" w:type="dxa"/>
            </w:tcMar>
            <w:vAlign w:val="bottom"/>
          </w:tcPr>
          <w:p w:rsidR="00573957" w:rsidRPr="001A4F04" w:rsidRDefault="00573957" w:rsidP="00573957">
            <w:pPr>
              <w:spacing w:before="20"/>
              <w:jc w:val="right"/>
              <w:rPr>
                <w:rFonts w:eastAsia="Arial Unicode MS"/>
                <w:b/>
                <w:bCs/>
              </w:rPr>
            </w:pPr>
            <w:r w:rsidRPr="001A4F04">
              <w:rPr>
                <w:rFonts w:eastAsia="Arial Unicode MS"/>
                <w:b/>
                <w:bCs/>
              </w:rPr>
              <w:t>2</w:t>
            </w:r>
            <w:r>
              <w:rPr>
                <w:rFonts w:eastAsia="Arial Unicode MS"/>
                <w:b/>
                <w:bCs/>
              </w:rPr>
              <w:t>6,488.70</w:t>
            </w:r>
          </w:p>
        </w:tc>
        <w:tc>
          <w:tcPr>
            <w:tcW w:w="439" w:type="dxa"/>
            <w:tcBorders>
              <w:top w:val="single" w:sz="4" w:space="0" w:color="auto"/>
              <w:bottom w:val="single" w:sz="4" w:space="0" w:color="auto"/>
            </w:tcBorders>
            <w:tcMar>
              <w:left w:w="0" w:type="dxa"/>
              <w:bottom w:w="0" w:type="dxa"/>
            </w:tcMar>
            <w:vAlign w:val="bottom"/>
          </w:tcPr>
          <w:p w:rsidR="00573957" w:rsidRPr="001A4F04" w:rsidRDefault="00573957" w:rsidP="00573957">
            <w:pPr>
              <w:rPr>
                <w:b/>
                <w:bCs/>
                <w:vertAlign w:val="superscript"/>
              </w:rPr>
            </w:pPr>
          </w:p>
        </w:tc>
        <w:tc>
          <w:tcPr>
            <w:tcW w:w="440" w:type="dxa"/>
            <w:tcBorders>
              <w:top w:val="single" w:sz="4" w:space="0" w:color="auto"/>
              <w:bottom w:val="single" w:sz="4" w:space="0" w:color="auto"/>
            </w:tcBorders>
            <w:tcMar>
              <w:bottom w:w="0" w:type="dxa"/>
            </w:tcMar>
            <w:vAlign w:val="bottom"/>
          </w:tcPr>
          <w:p w:rsidR="00573957" w:rsidRPr="001A4F04" w:rsidRDefault="00573957" w:rsidP="00573957">
            <w:pPr>
              <w:jc w:val="right"/>
              <w:rPr>
                <w:b/>
                <w:bCs/>
              </w:rPr>
            </w:pPr>
          </w:p>
        </w:tc>
        <w:tc>
          <w:tcPr>
            <w:tcW w:w="892" w:type="dxa"/>
            <w:tcBorders>
              <w:top w:val="single" w:sz="4" w:space="0" w:color="auto"/>
              <w:bottom w:val="single" w:sz="4" w:space="0" w:color="auto"/>
            </w:tcBorders>
            <w:tcMar>
              <w:bottom w:w="0" w:type="dxa"/>
            </w:tcMar>
            <w:vAlign w:val="bottom"/>
          </w:tcPr>
          <w:p w:rsidR="00573957" w:rsidRPr="001A4F04" w:rsidRDefault="00573957" w:rsidP="00573957">
            <w:pPr>
              <w:jc w:val="right"/>
              <w:rPr>
                <w:b/>
                <w:bCs/>
              </w:rPr>
            </w:pPr>
          </w:p>
        </w:tc>
      </w:tr>
      <w:tr w:rsidR="00573957" w:rsidRPr="001A4F04" w:rsidTr="00BA23F0">
        <w:tblPrEx>
          <w:shd w:val="clear" w:color="auto" w:fill="auto"/>
        </w:tblPrEx>
        <w:trPr>
          <w:trHeight w:val="102"/>
          <w:jc w:val="center"/>
        </w:trPr>
        <w:tc>
          <w:tcPr>
            <w:tcW w:w="692" w:type="dxa"/>
          </w:tcPr>
          <w:p w:rsidR="00573957" w:rsidRPr="001A4F04" w:rsidRDefault="00573957" w:rsidP="00573957">
            <w:pPr>
              <w:spacing w:before="20"/>
              <w:jc w:val="right"/>
            </w:pPr>
            <w:r w:rsidRPr="001A4F04">
              <w:t>102</w:t>
            </w:r>
          </w:p>
        </w:tc>
        <w:tc>
          <w:tcPr>
            <w:tcW w:w="5226" w:type="dxa"/>
            <w:tcBorders>
              <w:top w:val="single" w:sz="4" w:space="0" w:color="auto"/>
            </w:tcBorders>
            <w:tcMar>
              <w:bottom w:w="0" w:type="dxa"/>
            </w:tcMar>
          </w:tcPr>
          <w:p w:rsidR="00573957" w:rsidRPr="001A4F04" w:rsidRDefault="00573957" w:rsidP="00573957">
            <w:pPr>
              <w:spacing w:before="20"/>
            </w:pPr>
            <w:r w:rsidRPr="001A4F04">
              <w:t>Community Development</w:t>
            </w:r>
          </w:p>
        </w:tc>
        <w:tc>
          <w:tcPr>
            <w:tcW w:w="1612" w:type="dxa"/>
            <w:tcBorders>
              <w:top w:val="single" w:sz="4" w:space="0" w:color="auto"/>
            </w:tcBorders>
            <w:tcMar>
              <w:left w:w="58" w:type="dxa"/>
              <w:bottom w:w="0" w:type="dxa"/>
              <w:right w:w="58" w:type="dxa"/>
            </w:tcMar>
            <w:vAlign w:val="bottom"/>
          </w:tcPr>
          <w:p w:rsidR="00573957" w:rsidRPr="001A4F04" w:rsidRDefault="00573957" w:rsidP="00573957">
            <w:pPr>
              <w:spacing w:before="20"/>
              <w:jc w:val="right"/>
              <w:rPr>
                <w:rFonts w:eastAsia="Arial Unicode MS"/>
                <w:bCs/>
              </w:rPr>
            </w:pPr>
          </w:p>
        </w:tc>
        <w:tc>
          <w:tcPr>
            <w:tcW w:w="1589" w:type="dxa"/>
            <w:tcBorders>
              <w:top w:val="single" w:sz="4" w:space="0" w:color="auto"/>
            </w:tcBorders>
            <w:shd w:val="clear" w:color="auto" w:fill="FFFFFF" w:themeFill="background1"/>
            <w:tcMar>
              <w:left w:w="58" w:type="dxa"/>
              <w:bottom w:w="0" w:type="dxa"/>
              <w:right w:w="58" w:type="dxa"/>
            </w:tcMar>
            <w:vAlign w:val="bottom"/>
          </w:tcPr>
          <w:p w:rsidR="00573957" w:rsidRPr="001A4F04" w:rsidRDefault="00573957" w:rsidP="00573957">
            <w:pPr>
              <w:spacing w:before="20"/>
              <w:jc w:val="right"/>
              <w:rPr>
                <w:rFonts w:eastAsia="Arial Unicode MS"/>
                <w:bCs/>
              </w:rPr>
            </w:pPr>
          </w:p>
        </w:tc>
        <w:tc>
          <w:tcPr>
            <w:tcW w:w="1925" w:type="dxa"/>
            <w:gridSpan w:val="2"/>
            <w:tcBorders>
              <w:top w:val="single" w:sz="4" w:space="0" w:color="auto"/>
            </w:tcBorders>
            <w:shd w:val="clear" w:color="auto" w:fill="FFFFFF" w:themeFill="background1"/>
            <w:tcMar>
              <w:left w:w="58" w:type="dxa"/>
              <w:bottom w:w="0" w:type="dxa"/>
              <w:right w:w="58" w:type="dxa"/>
            </w:tcMar>
            <w:vAlign w:val="bottom"/>
          </w:tcPr>
          <w:p w:rsidR="00573957" w:rsidRPr="001A4F04" w:rsidRDefault="00573957" w:rsidP="00573957">
            <w:pPr>
              <w:jc w:val="right"/>
            </w:pPr>
            <w:r w:rsidRPr="001A4F04">
              <w:t>…</w:t>
            </w:r>
          </w:p>
        </w:tc>
        <w:tc>
          <w:tcPr>
            <w:tcW w:w="1755" w:type="dxa"/>
            <w:tcBorders>
              <w:top w:val="single" w:sz="4" w:space="0" w:color="auto"/>
            </w:tcBorders>
            <w:shd w:val="clear" w:color="auto" w:fill="FFFFFF" w:themeFill="background1"/>
            <w:tcMar>
              <w:left w:w="58" w:type="dxa"/>
              <w:bottom w:w="0" w:type="dxa"/>
              <w:right w:w="58" w:type="dxa"/>
            </w:tcMar>
            <w:vAlign w:val="bottom"/>
          </w:tcPr>
          <w:p w:rsidR="00573957" w:rsidRPr="001A4F04" w:rsidRDefault="00573957" w:rsidP="00573957">
            <w:pPr>
              <w:spacing w:before="20"/>
              <w:jc w:val="right"/>
              <w:rPr>
                <w:rFonts w:eastAsia="Arial Unicode MS"/>
                <w:bCs/>
              </w:rPr>
            </w:pPr>
          </w:p>
        </w:tc>
        <w:tc>
          <w:tcPr>
            <w:tcW w:w="1464" w:type="dxa"/>
            <w:tcBorders>
              <w:top w:val="single" w:sz="4" w:space="0" w:color="auto"/>
            </w:tcBorders>
            <w:tcMar>
              <w:left w:w="58" w:type="dxa"/>
              <w:bottom w:w="0" w:type="dxa"/>
              <w:right w:w="58" w:type="dxa"/>
            </w:tcMar>
            <w:vAlign w:val="bottom"/>
          </w:tcPr>
          <w:p w:rsidR="00573957" w:rsidRPr="001A4F04" w:rsidRDefault="00573957" w:rsidP="00573957">
            <w:pPr>
              <w:spacing w:before="20"/>
              <w:jc w:val="right"/>
              <w:rPr>
                <w:rFonts w:eastAsia="Arial Unicode MS"/>
                <w:bCs/>
              </w:rPr>
            </w:pPr>
          </w:p>
        </w:tc>
        <w:tc>
          <w:tcPr>
            <w:tcW w:w="439" w:type="dxa"/>
            <w:tcBorders>
              <w:top w:val="single" w:sz="4" w:space="0" w:color="auto"/>
            </w:tcBorders>
            <w:tcMar>
              <w:left w:w="0" w:type="dxa"/>
              <w:bottom w:w="0" w:type="dxa"/>
            </w:tcMar>
            <w:vAlign w:val="bottom"/>
          </w:tcPr>
          <w:p w:rsidR="00573957" w:rsidRPr="001A4F04" w:rsidRDefault="00573957" w:rsidP="00573957">
            <w:pPr>
              <w:rPr>
                <w:b/>
                <w:bCs/>
                <w:vertAlign w:val="superscript"/>
              </w:rPr>
            </w:pPr>
          </w:p>
        </w:tc>
        <w:tc>
          <w:tcPr>
            <w:tcW w:w="440" w:type="dxa"/>
            <w:tcBorders>
              <w:top w:val="single" w:sz="4" w:space="0" w:color="auto"/>
            </w:tcBorders>
            <w:tcMar>
              <w:bottom w:w="0" w:type="dxa"/>
            </w:tcMar>
            <w:vAlign w:val="bottom"/>
          </w:tcPr>
          <w:p w:rsidR="00573957" w:rsidRPr="001A4F04" w:rsidRDefault="00573957" w:rsidP="00573957">
            <w:pPr>
              <w:jc w:val="right"/>
            </w:pPr>
          </w:p>
        </w:tc>
        <w:tc>
          <w:tcPr>
            <w:tcW w:w="892" w:type="dxa"/>
            <w:tcBorders>
              <w:top w:val="single" w:sz="4" w:space="0" w:color="auto"/>
            </w:tcBorders>
            <w:tcMar>
              <w:bottom w:w="0" w:type="dxa"/>
            </w:tcMar>
            <w:vAlign w:val="bottom"/>
          </w:tcPr>
          <w:p w:rsidR="00573957" w:rsidRPr="001A4F04" w:rsidRDefault="00573957" w:rsidP="00573957">
            <w:pPr>
              <w:jc w:val="right"/>
            </w:pPr>
          </w:p>
        </w:tc>
      </w:tr>
      <w:tr w:rsidR="00573957" w:rsidRPr="00E756FF" w:rsidTr="00BA23F0">
        <w:tblPrEx>
          <w:shd w:val="clear" w:color="auto" w:fill="auto"/>
        </w:tblPrEx>
        <w:trPr>
          <w:trHeight w:val="102"/>
          <w:jc w:val="center"/>
        </w:trPr>
        <w:tc>
          <w:tcPr>
            <w:tcW w:w="692" w:type="dxa"/>
          </w:tcPr>
          <w:p w:rsidR="00573957" w:rsidRPr="00E756FF" w:rsidRDefault="00573957" w:rsidP="00573957">
            <w:pPr>
              <w:spacing w:before="20"/>
              <w:jc w:val="right"/>
              <w:rPr>
                <w:b/>
                <w:bCs/>
              </w:rPr>
            </w:pPr>
          </w:p>
        </w:tc>
        <w:tc>
          <w:tcPr>
            <w:tcW w:w="5226" w:type="dxa"/>
            <w:tcMar>
              <w:bottom w:w="0" w:type="dxa"/>
            </w:tcMar>
          </w:tcPr>
          <w:p w:rsidR="00573957" w:rsidRPr="009F74B3" w:rsidRDefault="00573957" w:rsidP="00573957">
            <w:pPr>
              <w:spacing w:before="20"/>
            </w:pPr>
            <w:r w:rsidRPr="009F74B3">
              <w:t>Panchayat Raj Insitutions Buildings</w:t>
            </w:r>
          </w:p>
        </w:tc>
        <w:tc>
          <w:tcPr>
            <w:tcW w:w="1612" w:type="dxa"/>
            <w:tcMar>
              <w:left w:w="58" w:type="dxa"/>
              <w:bottom w:w="0" w:type="dxa"/>
              <w:right w:w="58" w:type="dxa"/>
            </w:tcMar>
            <w:vAlign w:val="bottom"/>
          </w:tcPr>
          <w:p w:rsidR="00573957" w:rsidRPr="009F74B3" w:rsidRDefault="00573957" w:rsidP="00573957">
            <w:pPr>
              <w:spacing w:before="20"/>
              <w:jc w:val="right"/>
              <w:rPr>
                <w:rFonts w:eastAsia="Arial Unicode MS"/>
              </w:rPr>
            </w:pPr>
            <w:r w:rsidRPr="009F74B3">
              <w:rPr>
                <w:rFonts w:eastAsia="Arial Unicode MS"/>
              </w:rPr>
              <w:t>1,052.41</w:t>
            </w:r>
          </w:p>
        </w:tc>
        <w:tc>
          <w:tcPr>
            <w:tcW w:w="1589" w:type="dxa"/>
            <w:shd w:val="clear" w:color="auto" w:fill="FFFFFF" w:themeFill="background1"/>
            <w:tcMar>
              <w:left w:w="58" w:type="dxa"/>
              <w:bottom w:w="0" w:type="dxa"/>
              <w:right w:w="58" w:type="dxa"/>
            </w:tcMar>
            <w:vAlign w:val="bottom"/>
          </w:tcPr>
          <w:p w:rsidR="00573957" w:rsidRPr="009F74B3" w:rsidRDefault="00573957" w:rsidP="00573957">
            <w:pPr>
              <w:spacing w:before="20"/>
              <w:jc w:val="right"/>
              <w:rPr>
                <w:rFonts w:eastAsia="Arial Unicode MS"/>
              </w:rPr>
            </w:pPr>
            <w:r w:rsidRPr="009F74B3">
              <w:rPr>
                <w:rFonts w:eastAsia="Arial Unicode MS"/>
              </w:rPr>
              <w:t>1,000.00</w:t>
            </w:r>
          </w:p>
        </w:tc>
        <w:tc>
          <w:tcPr>
            <w:tcW w:w="1925" w:type="dxa"/>
            <w:gridSpan w:val="2"/>
            <w:shd w:val="clear" w:color="auto" w:fill="FFFFFF" w:themeFill="background1"/>
            <w:tcMar>
              <w:left w:w="58" w:type="dxa"/>
              <w:bottom w:w="0" w:type="dxa"/>
              <w:right w:w="58" w:type="dxa"/>
            </w:tcMar>
            <w:vAlign w:val="bottom"/>
          </w:tcPr>
          <w:p w:rsidR="00573957" w:rsidRPr="009F74B3" w:rsidRDefault="00573957" w:rsidP="00573957">
            <w:pPr>
              <w:jc w:val="right"/>
            </w:pPr>
            <w:r w:rsidRPr="009F74B3">
              <w:t>…</w:t>
            </w:r>
          </w:p>
        </w:tc>
        <w:tc>
          <w:tcPr>
            <w:tcW w:w="1755" w:type="dxa"/>
            <w:shd w:val="clear" w:color="auto" w:fill="FFFFFF" w:themeFill="background1"/>
            <w:tcMar>
              <w:left w:w="58" w:type="dxa"/>
              <w:bottom w:w="0" w:type="dxa"/>
              <w:right w:w="58" w:type="dxa"/>
            </w:tcMar>
            <w:vAlign w:val="bottom"/>
          </w:tcPr>
          <w:p w:rsidR="00573957" w:rsidRPr="009F74B3" w:rsidRDefault="00573957" w:rsidP="00573957">
            <w:pPr>
              <w:spacing w:before="20"/>
              <w:jc w:val="right"/>
              <w:rPr>
                <w:rFonts w:eastAsia="Arial Unicode MS"/>
              </w:rPr>
            </w:pPr>
            <w:r w:rsidRPr="009F74B3">
              <w:rPr>
                <w:rFonts w:eastAsia="Arial Unicode MS"/>
              </w:rPr>
              <w:t>1,000.00</w:t>
            </w:r>
          </w:p>
        </w:tc>
        <w:tc>
          <w:tcPr>
            <w:tcW w:w="1464" w:type="dxa"/>
            <w:tcMar>
              <w:left w:w="58" w:type="dxa"/>
              <w:bottom w:w="0" w:type="dxa"/>
              <w:right w:w="58" w:type="dxa"/>
            </w:tcMar>
            <w:vAlign w:val="bottom"/>
          </w:tcPr>
          <w:p w:rsidR="00573957" w:rsidRPr="009F74B3" w:rsidRDefault="00573957" w:rsidP="00573957">
            <w:pPr>
              <w:spacing w:before="20"/>
              <w:jc w:val="right"/>
              <w:rPr>
                <w:rFonts w:eastAsia="Arial Unicode MS"/>
              </w:rPr>
            </w:pPr>
            <w:r w:rsidRPr="009F74B3">
              <w:rPr>
                <w:rFonts w:eastAsia="Arial Unicode MS"/>
              </w:rPr>
              <w:t>4,480.92</w:t>
            </w:r>
          </w:p>
        </w:tc>
        <w:tc>
          <w:tcPr>
            <w:tcW w:w="439" w:type="dxa"/>
            <w:tcMar>
              <w:left w:w="0" w:type="dxa"/>
              <w:bottom w:w="0" w:type="dxa"/>
            </w:tcMar>
            <w:vAlign w:val="bottom"/>
          </w:tcPr>
          <w:p w:rsidR="00573957" w:rsidRPr="009F74B3" w:rsidRDefault="00573957" w:rsidP="00573957">
            <w:pPr>
              <w:rPr>
                <w:vertAlign w:val="superscript"/>
              </w:rPr>
            </w:pPr>
          </w:p>
        </w:tc>
        <w:tc>
          <w:tcPr>
            <w:tcW w:w="440" w:type="dxa"/>
            <w:tcMar>
              <w:bottom w:w="0" w:type="dxa"/>
            </w:tcMar>
            <w:vAlign w:val="bottom"/>
          </w:tcPr>
          <w:p w:rsidR="00573957" w:rsidRPr="009F74B3" w:rsidRDefault="00573957" w:rsidP="00573957">
            <w:pPr>
              <w:jc w:val="right"/>
            </w:pPr>
          </w:p>
        </w:tc>
        <w:tc>
          <w:tcPr>
            <w:tcW w:w="892" w:type="dxa"/>
            <w:tcMar>
              <w:bottom w:w="0" w:type="dxa"/>
            </w:tcMar>
            <w:vAlign w:val="bottom"/>
          </w:tcPr>
          <w:p w:rsidR="00573957" w:rsidRPr="009F74B3" w:rsidRDefault="00573957" w:rsidP="00573957">
            <w:pPr>
              <w:jc w:val="right"/>
            </w:pPr>
            <w:r w:rsidRPr="009F74B3">
              <w:t>…</w:t>
            </w:r>
          </w:p>
        </w:tc>
      </w:tr>
      <w:tr w:rsidR="00573957" w:rsidRPr="001A4F04" w:rsidTr="00BA23F0">
        <w:tblPrEx>
          <w:shd w:val="clear" w:color="auto" w:fill="auto"/>
        </w:tblPrEx>
        <w:trPr>
          <w:trHeight w:val="102"/>
          <w:jc w:val="center"/>
        </w:trPr>
        <w:tc>
          <w:tcPr>
            <w:tcW w:w="692" w:type="dxa"/>
          </w:tcPr>
          <w:p w:rsidR="00573957" w:rsidRPr="001A4F04" w:rsidRDefault="00573957" w:rsidP="00573957">
            <w:pPr>
              <w:spacing w:before="20"/>
              <w:jc w:val="right"/>
            </w:pPr>
            <w:r w:rsidRPr="001A4F04">
              <w:t>103</w:t>
            </w:r>
          </w:p>
        </w:tc>
        <w:tc>
          <w:tcPr>
            <w:tcW w:w="5226" w:type="dxa"/>
            <w:tcMar>
              <w:bottom w:w="0" w:type="dxa"/>
            </w:tcMar>
          </w:tcPr>
          <w:p w:rsidR="00573957" w:rsidRPr="001A4F04" w:rsidRDefault="00573957" w:rsidP="00573957">
            <w:pPr>
              <w:spacing w:before="20"/>
            </w:pPr>
            <w:r w:rsidRPr="001A4F04">
              <w:t>Rural Development</w:t>
            </w:r>
          </w:p>
        </w:tc>
        <w:tc>
          <w:tcPr>
            <w:tcW w:w="1612" w:type="dxa"/>
            <w:tcMar>
              <w:left w:w="58" w:type="dxa"/>
              <w:bottom w:w="0" w:type="dxa"/>
              <w:right w:w="58" w:type="dxa"/>
            </w:tcMar>
            <w:vAlign w:val="bottom"/>
          </w:tcPr>
          <w:p w:rsidR="00573957" w:rsidRPr="001A4F04" w:rsidRDefault="00573957" w:rsidP="00573957">
            <w:pPr>
              <w:spacing w:before="20"/>
              <w:jc w:val="right"/>
              <w:rPr>
                <w:rFonts w:eastAsia="Arial Unicode MS"/>
              </w:rPr>
            </w:pPr>
          </w:p>
        </w:tc>
        <w:tc>
          <w:tcPr>
            <w:tcW w:w="1589" w:type="dxa"/>
            <w:tcMar>
              <w:left w:w="58" w:type="dxa"/>
              <w:bottom w:w="0" w:type="dxa"/>
              <w:right w:w="58" w:type="dxa"/>
            </w:tcMar>
            <w:vAlign w:val="bottom"/>
          </w:tcPr>
          <w:p w:rsidR="00573957" w:rsidRPr="001A4F04" w:rsidRDefault="00573957" w:rsidP="00573957">
            <w:pPr>
              <w:spacing w:before="20"/>
              <w:jc w:val="right"/>
              <w:rPr>
                <w:rFonts w:eastAsia="Arial Unicode MS"/>
              </w:rPr>
            </w:pPr>
          </w:p>
        </w:tc>
        <w:tc>
          <w:tcPr>
            <w:tcW w:w="1925" w:type="dxa"/>
            <w:gridSpan w:val="2"/>
            <w:tcMar>
              <w:left w:w="58" w:type="dxa"/>
              <w:bottom w:w="0" w:type="dxa"/>
              <w:right w:w="58" w:type="dxa"/>
            </w:tcMar>
            <w:vAlign w:val="bottom"/>
          </w:tcPr>
          <w:p w:rsidR="00573957" w:rsidRPr="001A4F04" w:rsidRDefault="00573957" w:rsidP="00573957">
            <w:pPr>
              <w:jc w:val="center"/>
            </w:pPr>
          </w:p>
        </w:tc>
        <w:tc>
          <w:tcPr>
            <w:tcW w:w="1755" w:type="dxa"/>
            <w:tcMar>
              <w:left w:w="58" w:type="dxa"/>
              <w:bottom w:w="0" w:type="dxa"/>
              <w:right w:w="58" w:type="dxa"/>
            </w:tcMar>
            <w:vAlign w:val="bottom"/>
          </w:tcPr>
          <w:p w:rsidR="00573957" w:rsidRPr="001A4F04" w:rsidRDefault="00573957" w:rsidP="00573957">
            <w:pPr>
              <w:spacing w:before="20"/>
              <w:jc w:val="right"/>
              <w:rPr>
                <w:rFonts w:eastAsia="Arial Unicode MS"/>
              </w:rPr>
            </w:pPr>
          </w:p>
        </w:tc>
        <w:tc>
          <w:tcPr>
            <w:tcW w:w="1464" w:type="dxa"/>
            <w:tcMar>
              <w:left w:w="58" w:type="dxa"/>
              <w:bottom w:w="0" w:type="dxa"/>
              <w:right w:w="58" w:type="dxa"/>
            </w:tcMar>
            <w:vAlign w:val="bottom"/>
          </w:tcPr>
          <w:p w:rsidR="00573957" w:rsidRPr="001A4F04" w:rsidRDefault="00573957" w:rsidP="00573957">
            <w:pPr>
              <w:spacing w:before="20"/>
              <w:jc w:val="right"/>
              <w:rPr>
                <w:rFonts w:eastAsia="Arial Unicode MS"/>
              </w:rPr>
            </w:pPr>
          </w:p>
        </w:tc>
        <w:tc>
          <w:tcPr>
            <w:tcW w:w="439" w:type="dxa"/>
            <w:tcMar>
              <w:left w:w="0" w:type="dxa"/>
              <w:bottom w:w="0" w:type="dxa"/>
            </w:tcMar>
            <w:vAlign w:val="bottom"/>
          </w:tcPr>
          <w:p w:rsidR="00573957" w:rsidRPr="001A4F04" w:rsidRDefault="00573957" w:rsidP="00573957">
            <w:pPr>
              <w:rPr>
                <w:b/>
                <w:bCs/>
                <w:vertAlign w:val="superscript"/>
              </w:rPr>
            </w:pPr>
          </w:p>
        </w:tc>
        <w:tc>
          <w:tcPr>
            <w:tcW w:w="440" w:type="dxa"/>
            <w:tcMar>
              <w:bottom w:w="0" w:type="dxa"/>
            </w:tcMar>
            <w:vAlign w:val="bottom"/>
          </w:tcPr>
          <w:p w:rsidR="00573957" w:rsidRPr="001A4F04" w:rsidRDefault="00573957" w:rsidP="00573957">
            <w:pPr>
              <w:jc w:val="right"/>
            </w:pPr>
          </w:p>
        </w:tc>
        <w:tc>
          <w:tcPr>
            <w:tcW w:w="892" w:type="dxa"/>
            <w:tcMar>
              <w:bottom w:w="0" w:type="dxa"/>
            </w:tcMar>
            <w:vAlign w:val="bottom"/>
          </w:tcPr>
          <w:p w:rsidR="00573957" w:rsidRPr="001A4F04" w:rsidRDefault="00573957" w:rsidP="00573957">
            <w:pPr>
              <w:jc w:val="right"/>
            </w:pPr>
          </w:p>
        </w:tc>
      </w:tr>
      <w:tr w:rsidR="006765FC" w:rsidRPr="001A4F04" w:rsidTr="007E356A">
        <w:tblPrEx>
          <w:shd w:val="clear" w:color="auto" w:fill="auto"/>
        </w:tblPrEx>
        <w:trPr>
          <w:trHeight w:val="102"/>
          <w:jc w:val="center"/>
        </w:trPr>
        <w:tc>
          <w:tcPr>
            <w:tcW w:w="692" w:type="dxa"/>
          </w:tcPr>
          <w:p w:rsidR="006765FC" w:rsidRPr="001A4F04" w:rsidRDefault="006765FC" w:rsidP="006765FC">
            <w:pPr>
              <w:spacing w:before="20"/>
              <w:jc w:val="right"/>
            </w:pPr>
          </w:p>
        </w:tc>
        <w:tc>
          <w:tcPr>
            <w:tcW w:w="5226" w:type="dxa"/>
            <w:tcMar>
              <w:bottom w:w="0" w:type="dxa"/>
            </w:tcMar>
          </w:tcPr>
          <w:p w:rsidR="006765FC" w:rsidRPr="001A4F04" w:rsidRDefault="006765FC" w:rsidP="006765FC">
            <w:pPr>
              <w:spacing w:before="20"/>
              <w:jc w:val="both"/>
            </w:pPr>
            <w:r w:rsidRPr="001A4F04">
              <w:t>Payments to landlords for land vested in Government in cash/through Small Savings Certificates</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20"/>
              <w:jc w:val="right"/>
              <w:rPr>
                <w:rFonts w:eastAsia="Arial Unicode MS"/>
              </w:rPr>
            </w:pPr>
            <w:r>
              <w:rPr>
                <w:rFonts w:eastAsia="Arial Unicode MS"/>
              </w:rPr>
              <w:t>0.61</w:t>
            </w:r>
          </w:p>
        </w:tc>
        <w:tc>
          <w:tcPr>
            <w:tcW w:w="1589" w:type="dxa"/>
            <w:tcMar>
              <w:left w:w="58" w:type="dxa"/>
              <w:bottom w:w="0" w:type="dxa"/>
              <w:right w:w="58" w:type="dxa"/>
            </w:tcMar>
          </w:tcPr>
          <w:p w:rsidR="006765FC" w:rsidRPr="001A4F04" w:rsidRDefault="006765FC" w:rsidP="006765FC">
            <w:pPr>
              <w:tabs>
                <w:tab w:val="left" w:pos="3600"/>
                <w:tab w:val="left" w:pos="4100"/>
              </w:tabs>
              <w:spacing w:before="20"/>
              <w:jc w:val="right"/>
              <w:rPr>
                <w:rFonts w:eastAsia="Arial Unicode MS"/>
              </w:rPr>
            </w:pPr>
            <w:r w:rsidRPr="007C587B">
              <w:t>…</w:t>
            </w:r>
          </w:p>
        </w:tc>
        <w:tc>
          <w:tcPr>
            <w:tcW w:w="1925" w:type="dxa"/>
            <w:gridSpan w:val="2"/>
            <w:tcMar>
              <w:left w:w="58" w:type="dxa"/>
              <w:bottom w:w="0" w:type="dxa"/>
              <w:right w:w="58" w:type="dxa"/>
            </w:tcMar>
          </w:tcPr>
          <w:p w:rsidR="006765FC" w:rsidRPr="001A4F04" w:rsidRDefault="006765FC" w:rsidP="006765FC">
            <w:pPr>
              <w:spacing w:before="20"/>
              <w:jc w:val="right"/>
            </w:pPr>
            <w:r w:rsidRPr="007C587B">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20"/>
              <w:jc w:val="right"/>
              <w:rPr>
                <w:rFonts w:eastAsia="Arial Unicode MS"/>
              </w:rPr>
            </w:pPr>
            <w:r w:rsidRPr="007C587B">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jc w:val="right"/>
              <w:rPr>
                <w:rFonts w:eastAsia="Arial Unicode MS"/>
              </w:rPr>
            </w:pPr>
            <w:r w:rsidRPr="001A4F04">
              <w:rPr>
                <w:rFonts w:eastAsia="Arial Unicode MS"/>
              </w:rPr>
              <w:t>2,52</w:t>
            </w:r>
            <w:r>
              <w:rPr>
                <w:rFonts w:eastAsia="Arial Unicode MS"/>
              </w:rPr>
              <w:t>1.24</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rPr>
                <w:b/>
              </w:rPr>
            </w:pPr>
          </w:p>
        </w:tc>
        <w:tc>
          <w:tcPr>
            <w:tcW w:w="892" w:type="dxa"/>
            <w:tcMar>
              <w:bottom w:w="0" w:type="dxa"/>
            </w:tcMar>
            <w:vAlign w:val="bottom"/>
          </w:tcPr>
          <w:p w:rsidR="006765FC" w:rsidRPr="001A4F04" w:rsidRDefault="006765FC" w:rsidP="006765FC">
            <w:pPr>
              <w:jc w:val="right"/>
            </w:pPr>
            <w:r w:rsidRPr="001A4F04">
              <w:rPr>
                <w:bCs/>
              </w:rPr>
              <w:t>…</w:t>
            </w:r>
          </w:p>
        </w:tc>
      </w:tr>
      <w:tr w:rsidR="006765FC" w:rsidRPr="001A4F04" w:rsidTr="007E356A">
        <w:tblPrEx>
          <w:shd w:val="clear" w:color="auto" w:fill="auto"/>
        </w:tblPrEx>
        <w:trPr>
          <w:trHeight w:val="102"/>
          <w:jc w:val="center"/>
        </w:trPr>
        <w:tc>
          <w:tcPr>
            <w:tcW w:w="692" w:type="dxa"/>
          </w:tcPr>
          <w:p w:rsidR="006765FC" w:rsidRPr="001A4F04" w:rsidRDefault="006765FC" w:rsidP="006765FC">
            <w:pPr>
              <w:spacing w:before="20"/>
              <w:jc w:val="right"/>
            </w:pPr>
          </w:p>
        </w:tc>
        <w:tc>
          <w:tcPr>
            <w:tcW w:w="5226" w:type="dxa"/>
            <w:tcMar>
              <w:bottom w:w="0" w:type="dxa"/>
            </w:tcMar>
          </w:tcPr>
          <w:p w:rsidR="006765FC" w:rsidRPr="001A4F04" w:rsidRDefault="006765FC" w:rsidP="006765FC">
            <w:pPr>
              <w:spacing w:before="20"/>
              <w:jc w:val="both"/>
            </w:pPr>
            <w:r w:rsidRPr="001A4F04">
              <w:t>Suvarna Gramodaya</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589" w:type="dxa"/>
            <w:tcMar>
              <w:left w:w="58" w:type="dxa"/>
              <w:bottom w:w="0" w:type="dxa"/>
              <w:right w:w="58" w:type="dxa"/>
            </w:tcMar>
          </w:tcPr>
          <w:p w:rsidR="006765FC" w:rsidRPr="001A4F04" w:rsidRDefault="006765FC" w:rsidP="006765FC">
            <w:pPr>
              <w:spacing w:before="30"/>
              <w:jc w:val="right"/>
              <w:rPr>
                <w:rFonts w:eastAsia="Arial Unicode MS"/>
              </w:rPr>
            </w:pPr>
            <w:r w:rsidRPr="007C587B">
              <w:t>…</w:t>
            </w:r>
          </w:p>
        </w:tc>
        <w:tc>
          <w:tcPr>
            <w:tcW w:w="1925" w:type="dxa"/>
            <w:gridSpan w:val="2"/>
            <w:tcMar>
              <w:left w:w="58" w:type="dxa"/>
              <w:bottom w:w="0" w:type="dxa"/>
              <w:right w:w="58" w:type="dxa"/>
            </w:tcMar>
          </w:tcPr>
          <w:p w:rsidR="006765FC" w:rsidRPr="001A4F04" w:rsidRDefault="006765FC" w:rsidP="006765FC">
            <w:pPr>
              <w:spacing w:before="30"/>
              <w:jc w:val="right"/>
              <w:rPr>
                <w:rFonts w:eastAsia="Arial Unicode MS"/>
              </w:rPr>
            </w:pPr>
            <w:r w:rsidRPr="007C587B">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7C587B">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jc w:val="right"/>
              <w:rPr>
                <w:rFonts w:eastAsia="Arial Unicode MS"/>
              </w:rPr>
            </w:pPr>
            <w:r w:rsidRPr="001A4F04">
              <w:rPr>
                <w:rFonts w:eastAsia="Arial Unicode MS"/>
              </w:rPr>
              <w:t>17,522.24</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02"/>
          <w:jc w:val="center"/>
        </w:trPr>
        <w:tc>
          <w:tcPr>
            <w:tcW w:w="692" w:type="dxa"/>
          </w:tcPr>
          <w:p w:rsidR="006765FC" w:rsidRPr="001A4F04" w:rsidRDefault="006765FC" w:rsidP="006765FC">
            <w:pPr>
              <w:spacing w:before="20"/>
              <w:jc w:val="right"/>
            </w:pPr>
          </w:p>
        </w:tc>
        <w:tc>
          <w:tcPr>
            <w:tcW w:w="5226" w:type="dxa"/>
            <w:tcMar>
              <w:bottom w:w="0" w:type="dxa"/>
            </w:tcMar>
          </w:tcPr>
          <w:p w:rsidR="006765FC" w:rsidRPr="001A4F04" w:rsidRDefault="006765FC" w:rsidP="006765FC">
            <w:pPr>
              <w:spacing w:before="20"/>
              <w:jc w:val="both"/>
            </w:pPr>
            <w:r w:rsidRPr="001A4F04">
              <w:t xml:space="preserve">Karnataka Rural Poverty and Panchayat Project </w:t>
            </w:r>
          </w:p>
          <w:p w:rsidR="006765FC" w:rsidRPr="001A4F04" w:rsidRDefault="006765FC" w:rsidP="006765FC">
            <w:pPr>
              <w:spacing w:before="20"/>
              <w:jc w:val="both"/>
            </w:pPr>
            <w:r w:rsidRPr="001A4F04">
              <w:t>(Grama Swaraj)</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589" w:type="dxa"/>
            <w:tcMar>
              <w:left w:w="58" w:type="dxa"/>
              <w:bottom w:w="0" w:type="dxa"/>
              <w:right w:w="58" w:type="dxa"/>
            </w:tcMar>
          </w:tcPr>
          <w:p w:rsidR="006765FC" w:rsidRPr="001A4F04" w:rsidRDefault="006765FC" w:rsidP="006765FC">
            <w:pPr>
              <w:jc w:val="right"/>
              <w:rPr>
                <w:rFonts w:eastAsia="Arial Unicode MS"/>
                <w:bCs/>
              </w:rPr>
            </w:pPr>
            <w:r w:rsidRPr="007C587B">
              <w:t>…</w:t>
            </w:r>
          </w:p>
        </w:tc>
        <w:tc>
          <w:tcPr>
            <w:tcW w:w="1925" w:type="dxa"/>
            <w:gridSpan w:val="2"/>
            <w:tcMar>
              <w:left w:w="58" w:type="dxa"/>
              <w:bottom w:w="0" w:type="dxa"/>
              <w:right w:w="58" w:type="dxa"/>
            </w:tcMar>
          </w:tcPr>
          <w:p w:rsidR="006765FC" w:rsidRPr="001A4F04" w:rsidRDefault="006765FC" w:rsidP="006765FC">
            <w:pPr>
              <w:jc w:val="right"/>
              <w:rPr>
                <w:rFonts w:eastAsia="Arial Unicode MS"/>
                <w:bCs/>
              </w:rPr>
            </w:pPr>
            <w:r w:rsidRPr="007C587B">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7C587B">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jc w:val="right"/>
              <w:rPr>
                <w:rFonts w:eastAsia="Arial Unicode MS"/>
              </w:rPr>
            </w:pPr>
            <w:r w:rsidRPr="001A4F04">
              <w:rPr>
                <w:rFonts w:eastAsia="Arial Unicode MS"/>
              </w:rPr>
              <w:t>51,723.65</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573957" w:rsidRPr="001A4F04" w:rsidTr="00BA23F0">
        <w:tblPrEx>
          <w:shd w:val="clear" w:color="auto" w:fill="auto"/>
        </w:tblPrEx>
        <w:trPr>
          <w:trHeight w:val="102"/>
          <w:jc w:val="center"/>
        </w:trPr>
        <w:tc>
          <w:tcPr>
            <w:tcW w:w="692" w:type="dxa"/>
          </w:tcPr>
          <w:p w:rsidR="00573957" w:rsidRPr="001A4F04" w:rsidRDefault="00573957" w:rsidP="00573957">
            <w:pPr>
              <w:spacing w:before="20"/>
              <w:jc w:val="right"/>
            </w:pPr>
          </w:p>
        </w:tc>
        <w:tc>
          <w:tcPr>
            <w:tcW w:w="5226" w:type="dxa"/>
            <w:tcMar>
              <w:bottom w:w="0" w:type="dxa"/>
            </w:tcMar>
          </w:tcPr>
          <w:p w:rsidR="00573957" w:rsidRPr="001A4F04" w:rsidRDefault="00573957" w:rsidP="00573957">
            <w:pPr>
              <w:spacing w:before="20"/>
              <w:jc w:val="both"/>
            </w:pPr>
            <w:r w:rsidRPr="001A4F04">
              <w:t>NABFINS Expenditure</w:t>
            </w:r>
          </w:p>
        </w:tc>
        <w:tc>
          <w:tcPr>
            <w:tcW w:w="1612" w:type="dxa"/>
            <w:tcMar>
              <w:left w:w="58" w:type="dxa"/>
              <w:bottom w:w="0" w:type="dxa"/>
              <w:right w:w="58" w:type="dxa"/>
            </w:tcMar>
            <w:vAlign w:val="bottom"/>
          </w:tcPr>
          <w:p w:rsidR="00573957" w:rsidRPr="001A4F04" w:rsidRDefault="00573957" w:rsidP="00573957">
            <w:pPr>
              <w:spacing w:before="20"/>
              <w:jc w:val="right"/>
              <w:rPr>
                <w:rFonts w:eastAsia="Arial Unicode MS"/>
              </w:rPr>
            </w:pPr>
            <w:r>
              <w:rPr>
                <w:rFonts w:eastAsia="Arial Unicode MS"/>
              </w:rPr>
              <w:t>…</w:t>
            </w:r>
          </w:p>
        </w:tc>
        <w:tc>
          <w:tcPr>
            <w:tcW w:w="1589" w:type="dxa"/>
            <w:tcMar>
              <w:left w:w="58" w:type="dxa"/>
              <w:bottom w:w="0" w:type="dxa"/>
              <w:right w:w="58" w:type="dxa"/>
            </w:tcMar>
            <w:vAlign w:val="bottom"/>
          </w:tcPr>
          <w:p w:rsidR="00573957" w:rsidRPr="001A4F04" w:rsidRDefault="00573957" w:rsidP="00573957">
            <w:pPr>
              <w:spacing w:before="20"/>
              <w:jc w:val="right"/>
              <w:rPr>
                <w:rFonts w:eastAsia="Arial Unicode MS"/>
              </w:rPr>
            </w:pPr>
          </w:p>
        </w:tc>
        <w:tc>
          <w:tcPr>
            <w:tcW w:w="1925" w:type="dxa"/>
            <w:gridSpan w:val="2"/>
            <w:tcMar>
              <w:left w:w="58" w:type="dxa"/>
              <w:bottom w:w="0" w:type="dxa"/>
              <w:right w:w="58" w:type="dxa"/>
            </w:tcMar>
            <w:vAlign w:val="bottom"/>
          </w:tcPr>
          <w:p w:rsidR="00573957" w:rsidRPr="001A4F04" w:rsidRDefault="00573957" w:rsidP="00573957">
            <w:pPr>
              <w:spacing w:before="20"/>
              <w:jc w:val="right"/>
            </w:pPr>
            <w:r w:rsidRPr="001A4F04">
              <w:t>…</w:t>
            </w:r>
          </w:p>
        </w:tc>
        <w:tc>
          <w:tcPr>
            <w:tcW w:w="1755" w:type="dxa"/>
            <w:tcMar>
              <w:left w:w="58" w:type="dxa"/>
              <w:bottom w:w="0" w:type="dxa"/>
              <w:right w:w="58" w:type="dxa"/>
            </w:tcMar>
            <w:vAlign w:val="bottom"/>
          </w:tcPr>
          <w:p w:rsidR="00573957" w:rsidRPr="001A4F04" w:rsidRDefault="00573957" w:rsidP="00573957">
            <w:pPr>
              <w:spacing w:before="20"/>
              <w:jc w:val="right"/>
              <w:rPr>
                <w:rFonts w:eastAsia="Arial Unicode MS"/>
              </w:rPr>
            </w:pPr>
          </w:p>
        </w:tc>
        <w:tc>
          <w:tcPr>
            <w:tcW w:w="1464" w:type="dxa"/>
            <w:tcMar>
              <w:left w:w="58" w:type="dxa"/>
              <w:bottom w:w="0" w:type="dxa"/>
              <w:right w:w="58" w:type="dxa"/>
            </w:tcMar>
            <w:vAlign w:val="bottom"/>
          </w:tcPr>
          <w:p w:rsidR="00573957" w:rsidRPr="001A4F04" w:rsidRDefault="00573957" w:rsidP="00573957">
            <w:pPr>
              <w:tabs>
                <w:tab w:val="left" w:pos="3600"/>
                <w:tab w:val="left" w:pos="4100"/>
              </w:tabs>
              <w:spacing w:before="20"/>
              <w:jc w:val="right"/>
              <w:rPr>
                <w:rFonts w:eastAsia="Arial Unicode MS"/>
              </w:rPr>
            </w:pPr>
            <w:r w:rsidRPr="001A4F04">
              <w:rPr>
                <w:rFonts w:eastAsia="Arial Unicode MS"/>
              </w:rPr>
              <w:t>2,000.00</w:t>
            </w:r>
          </w:p>
        </w:tc>
        <w:tc>
          <w:tcPr>
            <w:tcW w:w="439" w:type="dxa"/>
            <w:tcMar>
              <w:left w:w="0" w:type="dxa"/>
              <w:bottom w:w="0" w:type="dxa"/>
            </w:tcMar>
            <w:vAlign w:val="bottom"/>
          </w:tcPr>
          <w:p w:rsidR="00573957" w:rsidRPr="001A4F04" w:rsidRDefault="00573957" w:rsidP="00573957">
            <w:pPr>
              <w:rPr>
                <w:b/>
                <w:bCs/>
                <w:vertAlign w:val="superscript"/>
              </w:rPr>
            </w:pPr>
          </w:p>
        </w:tc>
        <w:tc>
          <w:tcPr>
            <w:tcW w:w="440" w:type="dxa"/>
            <w:tcMar>
              <w:bottom w:w="0" w:type="dxa"/>
            </w:tcMar>
            <w:vAlign w:val="bottom"/>
          </w:tcPr>
          <w:p w:rsidR="00573957" w:rsidRPr="001A4F04" w:rsidRDefault="00573957" w:rsidP="00573957">
            <w:pPr>
              <w:jc w:val="right"/>
            </w:pPr>
          </w:p>
        </w:tc>
        <w:tc>
          <w:tcPr>
            <w:tcW w:w="892" w:type="dxa"/>
            <w:tcMar>
              <w:bottom w:w="0" w:type="dxa"/>
            </w:tcMar>
            <w:vAlign w:val="bottom"/>
          </w:tcPr>
          <w:p w:rsidR="00573957" w:rsidRPr="001A4F04" w:rsidRDefault="00573957" w:rsidP="00573957">
            <w:pPr>
              <w:jc w:val="right"/>
            </w:pPr>
            <w:r w:rsidRPr="001A4F04">
              <w:t>…</w:t>
            </w:r>
          </w:p>
        </w:tc>
      </w:tr>
      <w:tr w:rsidR="00573957" w:rsidRPr="001A4F04" w:rsidTr="00BA23F0">
        <w:tblPrEx>
          <w:shd w:val="clear" w:color="auto" w:fill="auto"/>
        </w:tblPrEx>
        <w:trPr>
          <w:trHeight w:val="102"/>
          <w:jc w:val="center"/>
        </w:trPr>
        <w:tc>
          <w:tcPr>
            <w:tcW w:w="692" w:type="dxa"/>
          </w:tcPr>
          <w:p w:rsidR="00573957" w:rsidRPr="001A4F04" w:rsidRDefault="00573957" w:rsidP="00573957">
            <w:pPr>
              <w:spacing w:before="20"/>
              <w:jc w:val="right"/>
            </w:pPr>
          </w:p>
        </w:tc>
        <w:tc>
          <w:tcPr>
            <w:tcW w:w="5226" w:type="dxa"/>
            <w:tcMar>
              <w:bottom w:w="0" w:type="dxa"/>
            </w:tcMar>
          </w:tcPr>
          <w:p w:rsidR="00573957" w:rsidRPr="00E756FF" w:rsidRDefault="00573957" w:rsidP="00573957">
            <w:pPr>
              <w:jc w:val="both"/>
            </w:pPr>
            <w:r w:rsidRPr="00E756FF">
              <w:t>Maidan Development Board</w:t>
            </w:r>
          </w:p>
        </w:tc>
        <w:tc>
          <w:tcPr>
            <w:tcW w:w="1612" w:type="dxa"/>
            <w:tcMar>
              <w:left w:w="58" w:type="dxa"/>
              <w:bottom w:w="0" w:type="dxa"/>
              <w:right w:w="58" w:type="dxa"/>
            </w:tcMar>
            <w:vAlign w:val="bottom"/>
          </w:tcPr>
          <w:p w:rsidR="00573957" w:rsidRDefault="00573957" w:rsidP="00573957">
            <w:pPr>
              <w:spacing w:before="20"/>
              <w:jc w:val="right"/>
              <w:rPr>
                <w:rFonts w:eastAsia="Arial Unicode MS"/>
              </w:rPr>
            </w:pPr>
          </w:p>
        </w:tc>
        <w:tc>
          <w:tcPr>
            <w:tcW w:w="1589" w:type="dxa"/>
            <w:tcMar>
              <w:left w:w="58" w:type="dxa"/>
              <w:bottom w:w="0" w:type="dxa"/>
              <w:right w:w="58" w:type="dxa"/>
            </w:tcMar>
            <w:vAlign w:val="bottom"/>
          </w:tcPr>
          <w:p w:rsidR="00573957" w:rsidRPr="001A4F04" w:rsidRDefault="00573957" w:rsidP="00573957">
            <w:pPr>
              <w:spacing w:before="20"/>
              <w:jc w:val="right"/>
              <w:rPr>
                <w:rFonts w:eastAsia="Arial Unicode MS"/>
              </w:rPr>
            </w:pPr>
            <w:r>
              <w:rPr>
                <w:rFonts w:eastAsia="Arial Unicode MS"/>
              </w:rPr>
              <w:t>3,949.97</w:t>
            </w:r>
          </w:p>
        </w:tc>
        <w:tc>
          <w:tcPr>
            <w:tcW w:w="1925" w:type="dxa"/>
            <w:gridSpan w:val="2"/>
            <w:tcMar>
              <w:left w:w="58" w:type="dxa"/>
              <w:bottom w:w="0" w:type="dxa"/>
              <w:right w:w="58" w:type="dxa"/>
            </w:tcMar>
            <w:vAlign w:val="bottom"/>
          </w:tcPr>
          <w:p w:rsidR="00573957" w:rsidRPr="001A4F04" w:rsidRDefault="00573957" w:rsidP="00573957">
            <w:pPr>
              <w:spacing w:before="20"/>
              <w:jc w:val="right"/>
            </w:pPr>
          </w:p>
        </w:tc>
        <w:tc>
          <w:tcPr>
            <w:tcW w:w="1755" w:type="dxa"/>
            <w:tcMar>
              <w:left w:w="58" w:type="dxa"/>
              <w:bottom w:w="0" w:type="dxa"/>
              <w:right w:w="58" w:type="dxa"/>
            </w:tcMar>
            <w:vAlign w:val="bottom"/>
          </w:tcPr>
          <w:p w:rsidR="00573957" w:rsidRPr="001A4F04" w:rsidRDefault="00573957" w:rsidP="00573957">
            <w:pPr>
              <w:spacing w:before="20"/>
              <w:jc w:val="right"/>
              <w:rPr>
                <w:rFonts w:eastAsia="Arial Unicode MS"/>
              </w:rPr>
            </w:pPr>
            <w:r>
              <w:rPr>
                <w:rFonts w:eastAsia="Arial Unicode MS"/>
              </w:rPr>
              <w:t>3,949.97</w:t>
            </w:r>
          </w:p>
        </w:tc>
        <w:tc>
          <w:tcPr>
            <w:tcW w:w="1464" w:type="dxa"/>
            <w:tcMar>
              <w:left w:w="58" w:type="dxa"/>
              <w:bottom w:w="0" w:type="dxa"/>
              <w:right w:w="58" w:type="dxa"/>
            </w:tcMar>
            <w:vAlign w:val="bottom"/>
          </w:tcPr>
          <w:p w:rsidR="00573957" w:rsidRPr="001A4F04" w:rsidRDefault="00573957" w:rsidP="00573957">
            <w:pPr>
              <w:spacing w:before="20"/>
              <w:jc w:val="right"/>
              <w:rPr>
                <w:rFonts w:eastAsia="Arial Unicode MS"/>
              </w:rPr>
            </w:pPr>
            <w:r>
              <w:rPr>
                <w:rFonts w:eastAsia="Arial Unicode MS"/>
              </w:rPr>
              <w:t>3,949.97</w:t>
            </w:r>
          </w:p>
        </w:tc>
        <w:tc>
          <w:tcPr>
            <w:tcW w:w="439" w:type="dxa"/>
            <w:tcMar>
              <w:left w:w="0" w:type="dxa"/>
              <w:bottom w:w="0" w:type="dxa"/>
            </w:tcMar>
            <w:vAlign w:val="bottom"/>
          </w:tcPr>
          <w:p w:rsidR="00573957" w:rsidRPr="001A4F04" w:rsidRDefault="00573957" w:rsidP="00573957">
            <w:pPr>
              <w:rPr>
                <w:b/>
                <w:bCs/>
                <w:vertAlign w:val="superscript"/>
              </w:rPr>
            </w:pPr>
          </w:p>
        </w:tc>
        <w:tc>
          <w:tcPr>
            <w:tcW w:w="440" w:type="dxa"/>
            <w:tcMar>
              <w:bottom w:w="0" w:type="dxa"/>
            </w:tcMar>
            <w:vAlign w:val="bottom"/>
          </w:tcPr>
          <w:p w:rsidR="00573957" w:rsidRPr="001A4F04" w:rsidRDefault="00573957" w:rsidP="00573957">
            <w:pPr>
              <w:jc w:val="right"/>
            </w:pPr>
          </w:p>
        </w:tc>
        <w:tc>
          <w:tcPr>
            <w:tcW w:w="892" w:type="dxa"/>
            <w:tcMar>
              <w:bottom w:w="0" w:type="dxa"/>
            </w:tcMar>
            <w:vAlign w:val="bottom"/>
          </w:tcPr>
          <w:p w:rsidR="00573957" w:rsidRPr="001A4F04" w:rsidRDefault="00573957" w:rsidP="00573957">
            <w:pPr>
              <w:jc w:val="right"/>
            </w:pP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jc w:val="right"/>
            </w:pPr>
          </w:p>
        </w:tc>
        <w:tc>
          <w:tcPr>
            <w:tcW w:w="5226" w:type="dxa"/>
            <w:tcMar>
              <w:bottom w:w="0" w:type="dxa"/>
            </w:tcMar>
          </w:tcPr>
          <w:p w:rsidR="009F74B3" w:rsidRPr="00E756FF" w:rsidRDefault="009F74B3" w:rsidP="009F74B3">
            <w:pPr>
              <w:jc w:val="both"/>
            </w:pPr>
            <w:r w:rsidRPr="00E756FF">
              <w:t xml:space="preserve">Scheme for special Assistance to state from capital investments 2023-24 (Children and Adolescents Libraries and Digital Infrastructure) </w:t>
            </w:r>
          </w:p>
        </w:tc>
        <w:tc>
          <w:tcPr>
            <w:tcW w:w="1612" w:type="dxa"/>
            <w:tcMar>
              <w:left w:w="58" w:type="dxa"/>
              <w:bottom w:w="0" w:type="dxa"/>
              <w:right w:w="58" w:type="dxa"/>
            </w:tcMar>
          </w:tcPr>
          <w:p w:rsidR="009F74B3" w:rsidRDefault="009F74B3" w:rsidP="009F74B3">
            <w:pPr>
              <w:spacing w:before="20"/>
              <w:jc w:val="right"/>
              <w:rPr>
                <w:rFonts w:eastAsia="Arial Unicode MS"/>
              </w:rPr>
            </w:pPr>
            <w:r w:rsidRPr="00E861C2">
              <w:t>…</w:t>
            </w:r>
          </w:p>
        </w:tc>
        <w:tc>
          <w:tcPr>
            <w:tcW w:w="1589" w:type="dxa"/>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13,198.00</w:t>
            </w:r>
          </w:p>
        </w:tc>
        <w:tc>
          <w:tcPr>
            <w:tcW w:w="1925" w:type="dxa"/>
            <w:gridSpan w:val="2"/>
            <w:tcMar>
              <w:left w:w="58" w:type="dxa"/>
              <w:bottom w:w="0" w:type="dxa"/>
              <w:right w:w="58" w:type="dxa"/>
            </w:tcMar>
          </w:tcPr>
          <w:p w:rsidR="009F74B3" w:rsidRPr="001A4F04" w:rsidRDefault="009F74B3" w:rsidP="009F74B3">
            <w:pPr>
              <w:spacing w:before="20"/>
              <w:jc w:val="right"/>
            </w:pPr>
            <w:r w:rsidRPr="005A24DF">
              <w:t>…</w:t>
            </w:r>
          </w:p>
        </w:tc>
        <w:tc>
          <w:tcPr>
            <w:tcW w:w="1755" w:type="dxa"/>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13,198.00</w:t>
            </w:r>
          </w:p>
        </w:tc>
        <w:tc>
          <w:tcPr>
            <w:tcW w:w="1464" w:type="dxa"/>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13,198.00</w:t>
            </w:r>
          </w:p>
        </w:tc>
        <w:tc>
          <w:tcPr>
            <w:tcW w:w="439" w:type="dxa"/>
            <w:tcMar>
              <w:left w:w="0" w:type="dxa"/>
              <w:bottom w:w="0" w:type="dxa"/>
            </w:tcMar>
            <w:vAlign w:val="bottom"/>
          </w:tcPr>
          <w:p w:rsidR="009F74B3" w:rsidRPr="001A4F04" w:rsidRDefault="009F74B3" w:rsidP="009F74B3">
            <w:pPr>
              <w:rPr>
                <w:b/>
                <w:bCs/>
                <w:vertAlign w:val="superscript"/>
              </w:rPr>
            </w:pPr>
          </w:p>
        </w:tc>
        <w:tc>
          <w:tcPr>
            <w:tcW w:w="440" w:type="dxa"/>
            <w:tcMar>
              <w:bottom w:w="0" w:type="dxa"/>
            </w:tcMar>
            <w:vAlign w:val="bottom"/>
          </w:tcPr>
          <w:p w:rsidR="009F74B3" w:rsidRPr="001A4F04" w:rsidRDefault="009F74B3" w:rsidP="009F74B3">
            <w:pPr>
              <w:jc w:val="right"/>
            </w:pPr>
          </w:p>
        </w:tc>
        <w:tc>
          <w:tcPr>
            <w:tcW w:w="892" w:type="dxa"/>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jc w:val="right"/>
            </w:pPr>
          </w:p>
        </w:tc>
        <w:tc>
          <w:tcPr>
            <w:tcW w:w="5226" w:type="dxa"/>
            <w:tcMar>
              <w:bottom w:w="0" w:type="dxa"/>
            </w:tcMar>
          </w:tcPr>
          <w:p w:rsidR="009F74B3" w:rsidRPr="001A4F04" w:rsidRDefault="009F74B3" w:rsidP="009F74B3">
            <w:pPr>
              <w:spacing w:before="20"/>
              <w:jc w:val="both"/>
            </w:pPr>
            <w:r>
              <w:t>Manland Area Development Board</w:t>
            </w:r>
          </w:p>
        </w:tc>
        <w:tc>
          <w:tcPr>
            <w:tcW w:w="1612" w:type="dxa"/>
            <w:tcMar>
              <w:left w:w="58" w:type="dxa"/>
              <w:bottom w:w="0" w:type="dxa"/>
              <w:right w:w="58" w:type="dxa"/>
            </w:tcMar>
          </w:tcPr>
          <w:p w:rsidR="009F74B3" w:rsidRDefault="009F74B3" w:rsidP="009F74B3">
            <w:pPr>
              <w:spacing w:before="20"/>
              <w:jc w:val="right"/>
              <w:rPr>
                <w:rFonts w:eastAsia="Arial Unicode MS"/>
              </w:rPr>
            </w:pPr>
            <w:r w:rsidRPr="00E861C2">
              <w:t>…</w:t>
            </w:r>
          </w:p>
        </w:tc>
        <w:tc>
          <w:tcPr>
            <w:tcW w:w="1589" w:type="dxa"/>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3,300.00</w:t>
            </w:r>
          </w:p>
        </w:tc>
        <w:tc>
          <w:tcPr>
            <w:tcW w:w="1925" w:type="dxa"/>
            <w:gridSpan w:val="2"/>
            <w:tcMar>
              <w:left w:w="58" w:type="dxa"/>
              <w:bottom w:w="0" w:type="dxa"/>
              <w:right w:w="58" w:type="dxa"/>
            </w:tcMar>
          </w:tcPr>
          <w:p w:rsidR="009F74B3" w:rsidRPr="001A4F04" w:rsidRDefault="009F74B3" w:rsidP="009F74B3">
            <w:pPr>
              <w:spacing w:before="20"/>
              <w:jc w:val="right"/>
            </w:pPr>
            <w:r w:rsidRPr="005A24DF">
              <w:t>…</w:t>
            </w:r>
          </w:p>
        </w:tc>
        <w:tc>
          <w:tcPr>
            <w:tcW w:w="1755" w:type="dxa"/>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3,300.00</w:t>
            </w:r>
          </w:p>
        </w:tc>
        <w:tc>
          <w:tcPr>
            <w:tcW w:w="1464" w:type="dxa"/>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3,300.00</w:t>
            </w:r>
          </w:p>
        </w:tc>
        <w:tc>
          <w:tcPr>
            <w:tcW w:w="439" w:type="dxa"/>
            <w:tcMar>
              <w:left w:w="0" w:type="dxa"/>
              <w:bottom w:w="0" w:type="dxa"/>
            </w:tcMar>
            <w:vAlign w:val="bottom"/>
          </w:tcPr>
          <w:p w:rsidR="009F74B3" w:rsidRPr="001A4F04" w:rsidRDefault="009F74B3" w:rsidP="009F74B3">
            <w:pPr>
              <w:rPr>
                <w:b/>
                <w:bCs/>
                <w:vertAlign w:val="superscript"/>
              </w:rPr>
            </w:pPr>
          </w:p>
        </w:tc>
        <w:tc>
          <w:tcPr>
            <w:tcW w:w="440" w:type="dxa"/>
            <w:tcMar>
              <w:bottom w:w="0" w:type="dxa"/>
            </w:tcMar>
            <w:vAlign w:val="bottom"/>
          </w:tcPr>
          <w:p w:rsidR="009F74B3" w:rsidRPr="001A4F04" w:rsidRDefault="009F74B3" w:rsidP="009F74B3">
            <w:pPr>
              <w:jc w:val="right"/>
            </w:pPr>
          </w:p>
        </w:tc>
        <w:tc>
          <w:tcPr>
            <w:tcW w:w="892" w:type="dxa"/>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jc w:val="right"/>
            </w:pPr>
            <w:r w:rsidRPr="001A4F04">
              <w:br w:type="page"/>
            </w:r>
          </w:p>
        </w:tc>
        <w:tc>
          <w:tcPr>
            <w:tcW w:w="5226" w:type="dxa"/>
            <w:tcBorders>
              <w:bottom w:val="single" w:sz="4" w:space="0" w:color="auto"/>
            </w:tcBorders>
            <w:tcMar>
              <w:bottom w:w="0" w:type="dxa"/>
            </w:tcMar>
          </w:tcPr>
          <w:p w:rsidR="009F74B3" w:rsidRPr="001A4F04" w:rsidRDefault="009F74B3" w:rsidP="009F74B3">
            <w:pPr>
              <w:spacing w:before="20"/>
              <w:jc w:val="both"/>
            </w:pPr>
            <w:r w:rsidRPr="001A4F04">
              <w:t>Other Works/Schemes each costing</w:t>
            </w:r>
            <w:r>
              <w:rPr>
                <w:bCs/>
                <w:iCs/>
              </w:rPr>
              <w:t>₹</w:t>
            </w:r>
            <w:r w:rsidRPr="001A4F04">
              <w:t>10 crore and less</w:t>
            </w:r>
          </w:p>
        </w:tc>
        <w:tc>
          <w:tcPr>
            <w:tcW w:w="1612" w:type="dxa"/>
            <w:tcBorders>
              <w:bottom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199.31</w:t>
            </w:r>
          </w:p>
        </w:tc>
        <w:tc>
          <w:tcPr>
            <w:tcW w:w="1589" w:type="dxa"/>
            <w:tcBorders>
              <w:bottom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196.04</w:t>
            </w:r>
          </w:p>
        </w:tc>
        <w:tc>
          <w:tcPr>
            <w:tcW w:w="1925" w:type="dxa"/>
            <w:gridSpan w:val="2"/>
            <w:tcBorders>
              <w:bottom w:val="single" w:sz="4" w:space="0" w:color="auto"/>
            </w:tcBorders>
            <w:tcMar>
              <w:left w:w="58" w:type="dxa"/>
              <w:bottom w:w="0" w:type="dxa"/>
              <w:right w:w="58" w:type="dxa"/>
            </w:tcMar>
            <w:vAlign w:val="bottom"/>
          </w:tcPr>
          <w:p w:rsidR="009F74B3" w:rsidRPr="001A4F04" w:rsidRDefault="009F74B3" w:rsidP="009F74B3">
            <w:pPr>
              <w:spacing w:before="20"/>
              <w:jc w:val="right"/>
            </w:pPr>
            <w:r w:rsidRPr="001A4F04">
              <w:t>…</w:t>
            </w:r>
          </w:p>
        </w:tc>
        <w:tc>
          <w:tcPr>
            <w:tcW w:w="1755" w:type="dxa"/>
            <w:tcBorders>
              <w:bottom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rPr>
            </w:pPr>
            <w:r>
              <w:rPr>
                <w:rFonts w:eastAsia="Arial Unicode MS"/>
              </w:rPr>
              <w:t>196.04</w:t>
            </w:r>
          </w:p>
        </w:tc>
        <w:tc>
          <w:tcPr>
            <w:tcW w:w="1464" w:type="dxa"/>
            <w:tcBorders>
              <w:bottom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jc w:val="right"/>
              <w:rPr>
                <w:rFonts w:eastAsia="Arial Unicode MS"/>
              </w:rPr>
            </w:pPr>
            <w:r>
              <w:rPr>
                <w:rFonts w:eastAsia="Arial Unicode MS"/>
              </w:rPr>
              <w:t>7,085.26</w:t>
            </w:r>
          </w:p>
        </w:tc>
        <w:tc>
          <w:tcPr>
            <w:tcW w:w="439" w:type="dxa"/>
            <w:tcBorders>
              <w:bottom w:val="single" w:sz="4" w:space="0" w:color="auto"/>
            </w:tcBorders>
            <w:tcMar>
              <w:left w:w="0" w:type="dxa"/>
              <w:bottom w:w="0" w:type="dxa"/>
            </w:tcMar>
            <w:vAlign w:val="bottom"/>
          </w:tcPr>
          <w:p w:rsidR="009F74B3" w:rsidRPr="001A4F04" w:rsidRDefault="009F74B3" w:rsidP="009F74B3">
            <w:pPr>
              <w:rPr>
                <w:b/>
                <w:bCs/>
                <w:vertAlign w:val="superscript"/>
              </w:rPr>
            </w:pPr>
          </w:p>
        </w:tc>
        <w:tc>
          <w:tcPr>
            <w:tcW w:w="440" w:type="dxa"/>
            <w:tcBorders>
              <w:bottom w:val="single" w:sz="4" w:space="0" w:color="auto"/>
            </w:tcBorders>
            <w:tcMar>
              <w:bottom w:w="0" w:type="dxa"/>
            </w:tcMar>
            <w:vAlign w:val="bottom"/>
          </w:tcPr>
          <w:p w:rsidR="009F74B3" w:rsidRPr="001A4F04" w:rsidRDefault="009F74B3" w:rsidP="009F74B3">
            <w:pPr>
              <w:jc w:val="right"/>
            </w:pPr>
          </w:p>
        </w:tc>
        <w:tc>
          <w:tcPr>
            <w:tcW w:w="892" w:type="dxa"/>
            <w:tcBorders>
              <w:bottom w:val="single" w:sz="4" w:space="0" w:color="auto"/>
            </w:tcBorders>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jc w:val="right"/>
            </w:pPr>
          </w:p>
        </w:tc>
        <w:tc>
          <w:tcPr>
            <w:tcW w:w="5226" w:type="dxa"/>
            <w:tcBorders>
              <w:top w:val="single" w:sz="4" w:space="0" w:color="auto"/>
              <w:bottom w:val="single" w:sz="4" w:space="0" w:color="auto"/>
            </w:tcBorders>
            <w:tcMar>
              <w:bottom w:w="0" w:type="dxa"/>
            </w:tcMar>
          </w:tcPr>
          <w:p w:rsidR="009F74B3" w:rsidRPr="001A4F04" w:rsidRDefault="009F74B3" w:rsidP="009F74B3">
            <w:pPr>
              <w:spacing w:before="20"/>
              <w:rPr>
                <w:b/>
              </w:rPr>
            </w:pPr>
            <w:r w:rsidRPr="001A4F04">
              <w:rPr>
                <w:b/>
              </w:rPr>
              <w:t>Total  103</w:t>
            </w:r>
          </w:p>
        </w:tc>
        <w:tc>
          <w:tcPr>
            <w:tcW w:w="1612"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b/>
              </w:rPr>
            </w:pPr>
            <w:r>
              <w:rPr>
                <w:rFonts w:eastAsia="Arial Unicode MS"/>
                <w:b/>
              </w:rPr>
              <w:t>199.92</w:t>
            </w:r>
          </w:p>
        </w:tc>
        <w:tc>
          <w:tcPr>
            <w:tcW w:w="1589"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b/>
              </w:rPr>
            </w:pPr>
            <w:r>
              <w:rPr>
                <w:rFonts w:eastAsia="Arial Unicode MS"/>
                <w:b/>
              </w:rPr>
              <w:t>20,644.01</w:t>
            </w:r>
          </w:p>
        </w:tc>
        <w:tc>
          <w:tcPr>
            <w:tcW w:w="1925" w:type="dxa"/>
            <w:gridSpan w:val="2"/>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b/>
              </w:rPr>
            </w:pPr>
            <w:r>
              <w:rPr>
                <w:rFonts w:eastAsia="Arial Unicode MS"/>
                <w:b/>
              </w:rPr>
              <w:t>20,644.01</w:t>
            </w:r>
          </w:p>
        </w:tc>
        <w:tc>
          <w:tcPr>
            <w:tcW w:w="1464"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jc w:val="right"/>
              <w:rPr>
                <w:rFonts w:eastAsia="Arial Unicode MS"/>
                <w:b/>
              </w:rPr>
            </w:pPr>
            <w:r>
              <w:rPr>
                <w:rFonts w:eastAsia="Arial Unicode MS"/>
                <w:b/>
              </w:rPr>
              <w:t>1,01,300.36</w:t>
            </w:r>
          </w:p>
        </w:tc>
        <w:tc>
          <w:tcPr>
            <w:tcW w:w="439" w:type="dxa"/>
            <w:tcBorders>
              <w:top w:val="single" w:sz="4" w:space="0" w:color="auto"/>
              <w:bottom w:val="single" w:sz="4" w:space="0" w:color="auto"/>
            </w:tcBorders>
            <w:tcMar>
              <w:left w:w="0" w:type="dxa"/>
              <w:bottom w:w="0" w:type="dxa"/>
            </w:tcMar>
            <w:vAlign w:val="bottom"/>
          </w:tcPr>
          <w:p w:rsidR="009F74B3" w:rsidRPr="001A4F04" w:rsidRDefault="009F74B3" w:rsidP="009F74B3">
            <w:pPr>
              <w:rPr>
                <w:b/>
                <w:bCs/>
                <w:vertAlign w:val="superscript"/>
              </w:rPr>
            </w:pPr>
          </w:p>
        </w:tc>
        <w:tc>
          <w:tcPr>
            <w:tcW w:w="440" w:type="dxa"/>
            <w:tcBorders>
              <w:top w:val="single" w:sz="4" w:space="0" w:color="auto"/>
              <w:bottom w:val="single" w:sz="4" w:space="0" w:color="auto"/>
            </w:tcBorders>
            <w:tcMar>
              <w:bottom w:w="0" w:type="dxa"/>
            </w:tcMar>
            <w:vAlign w:val="bottom"/>
          </w:tcPr>
          <w:p w:rsidR="009F74B3" w:rsidRPr="001A4F04" w:rsidRDefault="009F74B3" w:rsidP="009F74B3">
            <w:pPr>
              <w:jc w:val="right"/>
              <w:rPr>
                <w:b/>
              </w:rPr>
            </w:pPr>
          </w:p>
        </w:tc>
        <w:tc>
          <w:tcPr>
            <w:tcW w:w="892" w:type="dxa"/>
            <w:tcBorders>
              <w:top w:val="single" w:sz="4" w:space="0" w:color="auto"/>
              <w:bottom w:val="single" w:sz="4" w:space="0" w:color="auto"/>
            </w:tcBorders>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jc w:val="right"/>
            </w:pPr>
            <w:r w:rsidRPr="001A4F04">
              <w:t>190</w:t>
            </w:r>
          </w:p>
        </w:tc>
        <w:tc>
          <w:tcPr>
            <w:tcW w:w="5226" w:type="dxa"/>
            <w:tcBorders>
              <w:top w:val="single" w:sz="4" w:space="0" w:color="auto"/>
            </w:tcBorders>
            <w:tcMar>
              <w:bottom w:w="0" w:type="dxa"/>
            </w:tcMar>
          </w:tcPr>
          <w:p w:rsidR="009F74B3" w:rsidRPr="001A4F04" w:rsidRDefault="009F74B3" w:rsidP="009F74B3">
            <w:pPr>
              <w:spacing w:before="20"/>
            </w:pPr>
            <w:r w:rsidRPr="001A4F04">
              <w:t>Investments in Public Sector and Other Undertakings</w:t>
            </w:r>
          </w:p>
        </w:tc>
        <w:tc>
          <w:tcPr>
            <w:tcW w:w="1612" w:type="dxa"/>
            <w:tcBorders>
              <w:top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rPr>
            </w:pPr>
          </w:p>
        </w:tc>
        <w:tc>
          <w:tcPr>
            <w:tcW w:w="1589" w:type="dxa"/>
            <w:tcBorders>
              <w:top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rPr>
            </w:pPr>
          </w:p>
        </w:tc>
        <w:tc>
          <w:tcPr>
            <w:tcW w:w="1925" w:type="dxa"/>
            <w:gridSpan w:val="2"/>
            <w:tcBorders>
              <w:top w:val="single" w:sz="4" w:space="0" w:color="auto"/>
            </w:tcBorders>
            <w:tcMar>
              <w:left w:w="58" w:type="dxa"/>
              <w:bottom w:w="0" w:type="dxa"/>
              <w:right w:w="58" w:type="dxa"/>
            </w:tcMar>
            <w:vAlign w:val="bottom"/>
          </w:tcPr>
          <w:p w:rsidR="009F74B3" w:rsidRPr="001A4F04" w:rsidRDefault="009F74B3" w:rsidP="009F74B3">
            <w:pPr>
              <w:spacing w:before="20"/>
              <w:jc w:val="right"/>
            </w:pPr>
          </w:p>
        </w:tc>
        <w:tc>
          <w:tcPr>
            <w:tcW w:w="1755" w:type="dxa"/>
            <w:tcBorders>
              <w:top w:val="single" w:sz="4" w:space="0" w:color="auto"/>
            </w:tcBorders>
            <w:tcMar>
              <w:left w:w="58" w:type="dxa"/>
              <w:bottom w:w="0" w:type="dxa"/>
              <w:right w:w="58" w:type="dxa"/>
            </w:tcMar>
            <w:vAlign w:val="bottom"/>
          </w:tcPr>
          <w:p w:rsidR="009F74B3" w:rsidRPr="001A4F04" w:rsidRDefault="009F74B3" w:rsidP="009F74B3">
            <w:pPr>
              <w:spacing w:before="20"/>
              <w:jc w:val="right"/>
              <w:rPr>
                <w:rFonts w:eastAsia="Arial Unicode MS"/>
              </w:rPr>
            </w:pPr>
          </w:p>
        </w:tc>
        <w:tc>
          <w:tcPr>
            <w:tcW w:w="1464" w:type="dxa"/>
            <w:tcBorders>
              <w:top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jc w:val="right"/>
              <w:rPr>
                <w:rFonts w:eastAsia="Arial Unicode MS"/>
              </w:rPr>
            </w:pPr>
          </w:p>
        </w:tc>
        <w:tc>
          <w:tcPr>
            <w:tcW w:w="439" w:type="dxa"/>
            <w:tcBorders>
              <w:top w:val="single" w:sz="4" w:space="0" w:color="auto"/>
            </w:tcBorders>
            <w:tcMar>
              <w:left w:w="0" w:type="dxa"/>
              <w:bottom w:w="0" w:type="dxa"/>
            </w:tcMar>
            <w:vAlign w:val="bottom"/>
          </w:tcPr>
          <w:p w:rsidR="009F74B3" w:rsidRPr="001A4F04" w:rsidRDefault="009F74B3" w:rsidP="009F74B3">
            <w:pPr>
              <w:rPr>
                <w:b/>
                <w:bCs/>
                <w:vertAlign w:val="superscript"/>
              </w:rPr>
            </w:pPr>
          </w:p>
        </w:tc>
        <w:tc>
          <w:tcPr>
            <w:tcW w:w="440" w:type="dxa"/>
            <w:tcBorders>
              <w:top w:val="single" w:sz="4" w:space="0" w:color="auto"/>
            </w:tcBorders>
            <w:tcMar>
              <w:bottom w:w="0" w:type="dxa"/>
            </w:tcMar>
            <w:vAlign w:val="bottom"/>
          </w:tcPr>
          <w:p w:rsidR="009F74B3" w:rsidRPr="001A4F04" w:rsidRDefault="009F74B3" w:rsidP="009F74B3">
            <w:pPr>
              <w:jc w:val="right"/>
            </w:pPr>
          </w:p>
        </w:tc>
        <w:tc>
          <w:tcPr>
            <w:tcW w:w="892" w:type="dxa"/>
            <w:tcBorders>
              <w:top w:val="single" w:sz="4" w:space="0" w:color="auto"/>
            </w:tcBorders>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Borders>
              <w:bottom w:val="single" w:sz="4" w:space="0" w:color="auto"/>
            </w:tcBorders>
            <w:tcMar>
              <w:bottom w:w="0" w:type="dxa"/>
            </w:tcMar>
          </w:tcPr>
          <w:p w:rsidR="009F74B3" w:rsidRPr="001A4F04" w:rsidRDefault="009F74B3" w:rsidP="009F74B3">
            <w:pPr>
              <w:spacing w:before="20"/>
              <w:contextualSpacing/>
            </w:pPr>
            <w:r w:rsidRPr="001A4F04">
              <w:t>NABARD Financial Service Ltd. (NABFINS)</w:t>
            </w:r>
          </w:p>
        </w:tc>
        <w:tc>
          <w:tcPr>
            <w:tcW w:w="1612" w:type="dxa"/>
            <w:tcBorders>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rFonts w:eastAsia="Arial Unicode MS"/>
              </w:rPr>
            </w:pPr>
            <w:r w:rsidRPr="001A4F04">
              <w:rPr>
                <w:rFonts w:eastAsia="Arial Unicode MS"/>
              </w:rPr>
              <w:t>…</w:t>
            </w:r>
          </w:p>
        </w:tc>
        <w:tc>
          <w:tcPr>
            <w:tcW w:w="1589" w:type="dxa"/>
            <w:tcBorders>
              <w:bottom w:val="single" w:sz="4" w:space="0" w:color="auto"/>
            </w:tcBorders>
            <w:tcMar>
              <w:left w:w="58" w:type="dxa"/>
              <w:bottom w:w="0" w:type="dxa"/>
              <w:right w:w="58" w:type="dxa"/>
            </w:tcMar>
          </w:tcPr>
          <w:p w:rsidR="009F74B3" w:rsidRPr="001A4F04" w:rsidRDefault="009F74B3" w:rsidP="009F74B3">
            <w:pPr>
              <w:spacing w:before="20"/>
              <w:contextualSpacing/>
              <w:jc w:val="right"/>
              <w:rPr>
                <w:rFonts w:eastAsia="Arial Unicode MS"/>
              </w:rPr>
            </w:pPr>
            <w:r w:rsidRPr="00C83452">
              <w:t>…</w:t>
            </w:r>
          </w:p>
        </w:tc>
        <w:tc>
          <w:tcPr>
            <w:tcW w:w="1925" w:type="dxa"/>
            <w:gridSpan w:val="2"/>
            <w:tcBorders>
              <w:bottom w:val="single" w:sz="4" w:space="0" w:color="auto"/>
            </w:tcBorders>
            <w:tcMar>
              <w:left w:w="58" w:type="dxa"/>
              <w:bottom w:w="0" w:type="dxa"/>
              <w:right w:w="58" w:type="dxa"/>
            </w:tcMar>
          </w:tcPr>
          <w:p w:rsidR="009F74B3" w:rsidRPr="001A4F04" w:rsidRDefault="009F74B3" w:rsidP="009F74B3">
            <w:pPr>
              <w:spacing w:before="20"/>
              <w:contextualSpacing/>
              <w:jc w:val="right"/>
            </w:pPr>
            <w:r w:rsidRPr="00C83452">
              <w:t>…</w:t>
            </w:r>
          </w:p>
        </w:tc>
        <w:tc>
          <w:tcPr>
            <w:tcW w:w="1755" w:type="dxa"/>
            <w:tcBorders>
              <w:bottom w:val="single" w:sz="4" w:space="0" w:color="auto"/>
            </w:tcBorders>
            <w:tcMar>
              <w:left w:w="58" w:type="dxa"/>
              <w:bottom w:w="0" w:type="dxa"/>
              <w:right w:w="58" w:type="dxa"/>
            </w:tcMar>
          </w:tcPr>
          <w:p w:rsidR="009F74B3" w:rsidRPr="001A4F04" w:rsidRDefault="009F74B3" w:rsidP="009F74B3">
            <w:pPr>
              <w:spacing w:before="20"/>
              <w:contextualSpacing/>
              <w:jc w:val="right"/>
              <w:rPr>
                <w:rFonts w:eastAsia="Arial Unicode MS"/>
              </w:rPr>
            </w:pPr>
            <w:r w:rsidRPr="00C83452">
              <w:t>…</w:t>
            </w:r>
          </w:p>
        </w:tc>
        <w:tc>
          <w:tcPr>
            <w:tcW w:w="1464" w:type="dxa"/>
            <w:tcBorders>
              <w:bottom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sidRPr="001A4F04">
              <w:rPr>
                <w:rFonts w:eastAsia="Arial Unicode MS"/>
              </w:rPr>
              <w:t>944.00</w:t>
            </w:r>
          </w:p>
        </w:tc>
        <w:tc>
          <w:tcPr>
            <w:tcW w:w="439" w:type="dxa"/>
            <w:tcBorders>
              <w:bottom w:val="single" w:sz="4" w:space="0" w:color="auto"/>
            </w:tcBorders>
            <w:tcMar>
              <w:left w:w="0" w:type="dxa"/>
              <w:bottom w:w="0" w:type="dxa"/>
            </w:tcMar>
            <w:vAlign w:val="bottom"/>
          </w:tcPr>
          <w:p w:rsidR="009F74B3" w:rsidRPr="001A4F04" w:rsidRDefault="009F74B3" w:rsidP="009F74B3">
            <w:pPr>
              <w:contextualSpacing/>
              <w:rPr>
                <w:b/>
                <w:bCs/>
                <w:vertAlign w:val="superscript"/>
              </w:rPr>
            </w:pPr>
          </w:p>
        </w:tc>
        <w:tc>
          <w:tcPr>
            <w:tcW w:w="440" w:type="dxa"/>
            <w:tcBorders>
              <w:bottom w:val="single" w:sz="4" w:space="0" w:color="auto"/>
            </w:tcBorders>
            <w:tcMar>
              <w:bottom w:w="0" w:type="dxa"/>
            </w:tcMar>
            <w:vAlign w:val="bottom"/>
          </w:tcPr>
          <w:p w:rsidR="009F74B3" w:rsidRPr="001A4F04" w:rsidRDefault="009F74B3" w:rsidP="009F74B3">
            <w:pPr>
              <w:contextualSpacing/>
              <w:jc w:val="right"/>
            </w:pPr>
          </w:p>
        </w:tc>
        <w:tc>
          <w:tcPr>
            <w:tcW w:w="892" w:type="dxa"/>
            <w:tcBorders>
              <w:bottom w:val="single" w:sz="4" w:space="0" w:color="auto"/>
            </w:tcBorders>
            <w:tcMar>
              <w:bottom w:w="0" w:type="dxa"/>
            </w:tcMar>
          </w:tcPr>
          <w:p w:rsidR="009F74B3" w:rsidRPr="001A4F04" w:rsidRDefault="009F74B3" w:rsidP="009F74B3">
            <w:pPr>
              <w:jc w:val="right"/>
            </w:pPr>
            <w:r w:rsidRPr="00C36607">
              <w:t>…</w:t>
            </w:r>
          </w:p>
        </w:tc>
      </w:tr>
      <w:tr w:rsidR="009F74B3" w:rsidRPr="009F74B3" w:rsidTr="007E356A">
        <w:tblPrEx>
          <w:shd w:val="clear" w:color="auto" w:fill="auto"/>
        </w:tblPrEx>
        <w:trPr>
          <w:trHeight w:val="102"/>
          <w:jc w:val="center"/>
        </w:trPr>
        <w:tc>
          <w:tcPr>
            <w:tcW w:w="692" w:type="dxa"/>
          </w:tcPr>
          <w:p w:rsidR="009F74B3" w:rsidRPr="009F74B3" w:rsidRDefault="009F74B3" w:rsidP="009F74B3">
            <w:pPr>
              <w:spacing w:before="20"/>
              <w:contextualSpacing/>
              <w:jc w:val="right"/>
              <w:rPr>
                <w:b/>
                <w:bCs/>
              </w:rPr>
            </w:pPr>
          </w:p>
        </w:tc>
        <w:tc>
          <w:tcPr>
            <w:tcW w:w="5226" w:type="dxa"/>
            <w:tcBorders>
              <w:top w:val="single" w:sz="4" w:space="0" w:color="auto"/>
              <w:bottom w:val="single" w:sz="4" w:space="0" w:color="auto"/>
            </w:tcBorders>
            <w:tcMar>
              <w:bottom w:w="0" w:type="dxa"/>
            </w:tcMar>
          </w:tcPr>
          <w:p w:rsidR="009F74B3" w:rsidRPr="009F74B3" w:rsidRDefault="009F74B3" w:rsidP="009F74B3">
            <w:pPr>
              <w:spacing w:before="20"/>
              <w:contextualSpacing/>
              <w:rPr>
                <w:b/>
                <w:bCs/>
              </w:rPr>
            </w:pPr>
            <w:r w:rsidRPr="009F74B3">
              <w:rPr>
                <w:b/>
                <w:bCs/>
              </w:rPr>
              <w:t>Total 190</w:t>
            </w:r>
          </w:p>
        </w:tc>
        <w:tc>
          <w:tcPr>
            <w:tcW w:w="1612" w:type="dxa"/>
            <w:tcBorders>
              <w:top w:val="single" w:sz="4" w:space="0" w:color="auto"/>
              <w:bottom w:val="single" w:sz="4" w:space="0" w:color="auto"/>
            </w:tcBorders>
            <w:tcMar>
              <w:left w:w="58" w:type="dxa"/>
              <w:bottom w:w="0" w:type="dxa"/>
              <w:right w:w="58" w:type="dxa"/>
            </w:tcMar>
            <w:vAlign w:val="bottom"/>
          </w:tcPr>
          <w:p w:rsidR="009F74B3" w:rsidRPr="009F74B3" w:rsidRDefault="009F74B3" w:rsidP="009F74B3">
            <w:pPr>
              <w:spacing w:before="20"/>
              <w:contextualSpacing/>
              <w:jc w:val="right"/>
              <w:rPr>
                <w:rFonts w:eastAsia="Arial Unicode MS"/>
                <w:b/>
                <w:bCs/>
              </w:rPr>
            </w:pPr>
            <w:r w:rsidRPr="009F74B3">
              <w:rPr>
                <w:b/>
                <w:bCs/>
              </w:rPr>
              <w:t>…</w:t>
            </w:r>
          </w:p>
        </w:tc>
        <w:tc>
          <w:tcPr>
            <w:tcW w:w="1589" w:type="dxa"/>
            <w:tcBorders>
              <w:top w:val="single" w:sz="4" w:space="0" w:color="auto"/>
              <w:bottom w:val="single" w:sz="4" w:space="0" w:color="auto"/>
            </w:tcBorders>
            <w:tcMar>
              <w:left w:w="58" w:type="dxa"/>
              <w:bottom w:w="0" w:type="dxa"/>
              <w:right w:w="58" w:type="dxa"/>
            </w:tcMar>
          </w:tcPr>
          <w:p w:rsidR="009F74B3" w:rsidRPr="009F74B3" w:rsidRDefault="009F74B3" w:rsidP="009F74B3">
            <w:pPr>
              <w:spacing w:before="20"/>
              <w:contextualSpacing/>
              <w:jc w:val="right"/>
              <w:rPr>
                <w:rFonts w:eastAsia="Arial Unicode MS"/>
                <w:b/>
                <w:bCs/>
              </w:rPr>
            </w:pPr>
            <w:r w:rsidRPr="009F74B3">
              <w:rPr>
                <w:b/>
                <w:bCs/>
              </w:rPr>
              <w:t>…</w:t>
            </w:r>
          </w:p>
        </w:tc>
        <w:tc>
          <w:tcPr>
            <w:tcW w:w="1925" w:type="dxa"/>
            <w:gridSpan w:val="2"/>
            <w:tcBorders>
              <w:top w:val="single" w:sz="4" w:space="0" w:color="auto"/>
              <w:bottom w:val="single" w:sz="4" w:space="0" w:color="auto"/>
            </w:tcBorders>
            <w:tcMar>
              <w:left w:w="58" w:type="dxa"/>
              <w:bottom w:w="0" w:type="dxa"/>
              <w:right w:w="58" w:type="dxa"/>
            </w:tcMar>
          </w:tcPr>
          <w:p w:rsidR="009F74B3" w:rsidRPr="009F74B3" w:rsidRDefault="009F74B3" w:rsidP="009F74B3">
            <w:pPr>
              <w:spacing w:before="20"/>
              <w:contextualSpacing/>
              <w:jc w:val="right"/>
              <w:rPr>
                <w:b/>
                <w:bCs/>
              </w:rPr>
            </w:pPr>
            <w:r w:rsidRPr="009F74B3">
              <w:rPr>
                <w:b/>
                <w:bCs/>
              </w:rPr>
              <w:t>…</w:t>
            </w:r>
          </w:p>
        </w:tc>
        <w:tc>
          <w:tcPr>
            <w:tcW w:w="1755" w:type="dxa"/>
            <w:tcBorders>
              <w:top w:val="single" w:sz="4" w:space="0" w:color="auto"/>
              <w:bottom w:val="single" w:sz="4" w:space="0" w:color="auto"/>
            </w:tcBorders>
            <w:tcMar>
              <w:left w:w="58" w:type="dxa"/>
              <w:bottom w:w="0" w:type="dxa"/>
              <w:right w:w="58" w:type="dxa"/>
            </w:tcMar>
          </w:tcPr>
          <w:p w:rsidR="009F74B3" w:rsidRPr="009F74B3" w:rsidRDefault="009F74B3" w:rsidP="009F74B3">
            <w:pPr>
              <w:spacing w:before="20"/>
              <w:contextualSpacing/>
              <w:jc w:val="right"/>
              <w:rPr>
                <w:rFonts w:eastAsia="Arial Unicode MS"/>
                <w:b/>
                <w:bCs/>
              </w:rPr>
            </w:pPr>
            <w:r w:rsidRPr="009F74B3">
              <w:rPr>
                <w:b/>
                <w:bCs/>
              </w:rPr>
              <w:t>…</w:t>
            </w:r>
          </w:p>
        </w:tc>
        <w:tc>
          <w:tcPr>
            <w:tcW w:w="1464" w:type="dxa"/>
            <w:tcBorders>
              <w:top w:val="single" w:sz="4" w:space="0" w:color="auto"/>
              <w:bottom w:val="single" w:sz="4" w:space="0" w:color="auto"/>
            </w:tcBorders>
            <w:tcMar>
              <w:left w:w="58" w:type="dxa"/>
              <w:bottom w:w="0" w:type="dxa"/>
              <w:right w:w="58" w:type="dxa"/>
            </w:tcMar>
            <w:vAlign w:val="bottom"/>
          </w:tcPr>
          <w:p w:rsidR="009F74B3" w:rsidRPr="009F74B3" w:rsidRDefault="009F74B3" w:rsidP="009F74B3">
            <w:pPr>
              <w:tabs>
                <w:tab w:val="left" w:pos="3600"/>
                <w:tab w:val="left" w:pos="4100"/>
              </w:tabs>
              <w:spacing w:before="20"/>
              <w:contextualSpacing/>
              <w:jc w:val="right"/>
              <w:rPr>
                <w:rFonts w:eastAsia="Arial Unicode MS"/>
                <w:b/>
                <w:bCs/>
              </w:rPr>
            </w:pPr>
            <w:r w:rsidRPr="009F74B3">
              <w:rPr>
                <w:rFonts w:eastAsia="Arial Unicode MS"/>
                <w:b/>
                <w:bCs/>
              </w:rPr>
              <w:t>944.00</w:t>
            </w:r>
          </w:p>
        </w:tc>
        <w:tc>
          <w:tcPr>
            <w:tcW w:w="439" w:type="dxa"/>
            <w:tcBorders>
              <w:top w:val="single" w:sz="4" w:space="0" w:color="auto"/>
              <w:bottom w:val="single" w:sz="4" w:space="0" w:color="auto"/>
            </w:tcBorders>
            <w:tcMar>
              <w:left w:w="0" w:type="dxa"/>
              <w:bottom w:w="0" w:type="dxa"/>
            </w:tcMar>
            <w:vAlign w:val="bottom"/>
          </w:tcPr>
          <w:p w:rsidR="009F74B3" w:rsidRPr="009F74B3" w:rsidRDefault="009F74B3" w:rsidP="009F74B3">
            <w:pPr>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9F74B3" w:rsidRPr="009F74B3" w:rsidRDefault="009F74B3" w:rsidP="009F74B3">
            <w:pPr>
              <w:contextualSpacing/>
              <w:jc w:val="right"/>
              <w:rPr>
                <w:b/>
                <w:bCs/>
              </w:rPr>
            </w:pPr>
          </w:p>
        </w:tc>
        <w:tc>
          <w:tcPr>
            <w:tcW w:w="892" w:type="dxa"/>
            <w:tcBorders>
              <w:top w:val="single" w:sz="4" w:space="0" w:color="auto"/>
              <w:bottom w:val="single" w:sz="4" w:space="0" w:color="auto"/>
            </w:tcBorders>
            <w:tcMar>
              <w:bottom w:w="0" w:type="dxa"/>
            </w:tcMar>
          </w:tcPr>
          <w:p w:rsidR="009F74B3" w:rsidRPr="009F74B3" w:rsidRDefault="009F74B3" w:rsidP="009F74B3">
            <w:pPr>
              <w:jc w:val="right"/>
              <w:rPr>
                <w:b/>
                <w:bCs/>
              </w:rPr>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r w:rsidRPr="001A4F04">
              <w:t>800</w:t>
            </w:r>
          </w:p>
        </w:tc>
        <w:tc>
          <w:tcPr>
            <w:tcW w:w="5226" w:type="dxa"/>
            <w:tcBorders>
              <w:top w:val="single" w:sz="4" w:space="0" w:color="auto"/>
            </w:tcBorders>
            <w:tcMar>
              <w:bottom w:w="0" w:type="dxa"/>
            </w:tcMar>
          </w:tcPr>
          <w:p w:rsidR="009F74B3" w:rsidRPr="001A4F04" w:rsidRDefault="009F74B3" w:rsidP="009F74B3">
            <w:pPr>
              <w:spacing w:before="20"/>
              <w:contextualSpacing/>
            </w:pPr>
            <w:r w:rsidRPr="001A4F04">
              <w:t>Other Expenditure</w:t>
            </w:r>
          </w:p>
        </w:tc>
        <w:tc>
          <w:tcPr>
            <w:tcW w:w="1612" w:type="dxa"/>
            <w:tcBorders>
              <w:top w:val="single" w:sz="4" w:space="0" w:color="auto"/>
            </w:tcBorders>
            <w:tcMar>
              <w:left w:w="58" w:type="dxa"/>
              <w:bottom w:w="0" w:type="dxa"/>
              <w:right w:w="58" w:type="dxa"/>
            </w:tcMar>
            <w:vAlign w:val="bottom"/>
          </w:tcPr>
          <w:p w:rsidR="009F74B3" w:rsidRPr="001A4F04" w:rsidRDefault="009F74B3" w:rsidP="009F74B3">
            <w:pPr>
              <w:spacing w:before="20"/>
              <w:contextualSpacing/>
              <w:jc w:val="right"/>
            </w:pPr>
          </w:p>
        </w:tc>
        <w:tc>
          <w:tcPr>
            <w:tcW w:w="1589" w:type="dxa"/>
            <w:tcBorders>
              <w:top w:val="single" w:sz="4" w:space="0" w:color="auto"/>
            </w:tcBorders>
            <w:tcMar>
              <w:left w:w="58" w:type="dxa"/>
              <w:bottom w:w="0" w:type="dxa"/>
              <w:right w:w="58" w:type="dxa"/>
            </w:tcMar>
            <w:vAlign w:val="bottom"/>
          </w:tcPr>
          <w:p w:rsidR="009F74B3" w:rsidRPr="001A4F04" w:rsidRDefault="009F74B3" w:rsidP="009F74B3">
            <w:pPr>
              <w:spacing w:before="20"/>
              <w:contextualSpacing/>
              <w:jc w:val="right"/>
            </w:pPr>
          </w:p>
        </w:tc>
        <w:tc>
          <w:tcPr>
            <w:tcW w:w="1925" w:type="dxa"/>
            <w:gridSpan w:val="2"/>
            <w:tcBorders>
              <w:top w:val="single" w:sz="4" w:space="0" w:color="auto"/>
            </w:tcBorders>
            <w:tcMar>
              <w:left w:w="58" w:type="dxa"/>
              <w:bottom w:w="0" w:type="dxa"/>
              <w:right w:w="58" w:type="dxa"/>
            </w:tcMar>
            <w:vAlign w:val="bottom"/>
          </w:tcPr>
          <w:p w:rsidR="009F74B3" w:rsidRPr="001A4F04" w:rsidRDefault="009F74B3" w:rsidP="009F74B3">
            <w:pPr>
              <w:spacing w:before="20"/>
              <w:contextualSpacing/>
              <w:jc w:val="right"/>
            </w:pPr>
          </w:p>
        </w:tc>
        <w:tc>
          <w:tcPr>
            <w:tcW w:w="1755" w:type="dxa"/>
            <w:tcBorders>
              <w:top w:val="single" w:sz="4" w:space="0" w:color="auto"/>
            </w:tcBorders>
            <w:tcMar>
              <w:left w:w="58" w:type="dxa"/>
              <w:bottom w:w="0" w:type="dxa"/>
              <w:right w:w="58" w:type="dxa"/>
            </w:tcMar>
            <w:vAlign w:val="bottom"/>
          </w:tcPr>
          <w:p w:rsidR="009F74B3" w:rsidRPr="001A4F04" w:rsidRDefault="009F74B3" w:rsidP="009F74B3">
            <w:pPr>
              <w:spacing w:before="20"/>
              <w:contextualSpacing/>
              <w:jc w:val="right"/>
            </w:pPr>
          </w:p>
        </w:tc>
        <w:tc>
          <w:tcPr>
            <w:tcW w:w="1464" w:type="dxa"/>
            <w:tcBorders>
              <w:top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p>
        </w:tc>
        <w:tc>
          <w:tcPr>
            <w:tcW w:w="439" w:type="dxa"/>
            <w:tcBorders>
              <w:top w:val="single" w:sz="4" w:space="0" w:color="auto"/>
            </w:tcBorders>
            <w:tcMar>
              <w:left w:w="0" w:type="dxa"/>
              <w:bottom w:w="0" w:type="dxa"/>
            </w:tcMar>
            <w:vAlign w:val="bottom"/>
          </w:tcPr>
          <w:p w:rsidR="009F74B3" w:rsidRPr="001A4F04" w:rsidRDefault="009F74B3" w:rsidP="009F74B3">
            <w:pPr>
              <w:contextualSpacing/>
              <w:rPr>
                <w:b/>
                <w:bCs/>
                <w:vertAlign w:val="superscript"/>
              </w:rPr>
            </w:pPr>
          </w:p>
        </w:tc>
        <w:tc>
          <w:tcPr>
            <w:tcW w:w="440" w:type="dxa"/>
            <w:tcBorders>
              <w:top w:val="single" w:sz="4" w:space="0" w:color="auto"/>
            </w:tcBorders>
            <w:tcMar>
              <w:bottom w:w="0" w:type="dxa"/>
            </w:tcMar>
            <w:vAlign w:val="bottom"/>
          </w:tcPr>
          <w:p w:rsidR="009F74B3" w:rsidRPr="001A4F04" w:rsidRDefault="009F74B3" w:rsidP="009F74B3">
            <w:pPr>
              <w:contextualSpacing/>
              <w:jc w:val="right"/>
            </w:pPr>
          </w:p>
        </w:tc>
        <w:tc>
          <w:tcPr>
            <w:tcW w:w="892" w:type="dxa"/>
            <w:tcBorders>
              <w:top w:val="single" w:sz="4" w:space="0" w:color="auto"/>
            </w:tcBorders>
            <w:tcMar>
              <w:bottom w:w="0" w:type="dxa"/>
            </w:tcMar>
          </w:tcPr>
          <w:p w:rsidR="009F74B3" w:rsidRPr="001A4F04" w:rsidRDefault="009F74B3" w:rsidP="009F74B3">
            <w:pPr>
              <w:contextualSpacing/>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pPr>
            <w:r w:rsidRPr="001A4F04">
              <w:t>Hyderabad Karnataka Development Board</w:t>
            </w:r>
          </w:p>
        </w:tc>
        <w:tc>
          <w:tcPr>
            <w:tcW w:w="1612" w:type="dxa"/>
            <w:tcMar>
              <w:left w:w="58" w:type="dxa"/>
              <w:bottom w:w="0" w:type="dxa"/>
              <w:right w:w="58" w:type="dxa"/>
            </w:tcMar>
            <w:vAlign w:val="bottom"/>
          </w:tcPr>
          <w:p w:rsidR="009F74B3" w:rsidRPr="001A4F04" w:rsidRDefault="009F74B3" w:rsidP="009F74B3">
            <w:pPr>
              <w:spacing w:before="20"/>
              <w:contextualSpacing/>
              <w:jc w:val="right"/>
            </w:pPr>
            <w:r w:rsidRPr="001A4F04">
              <w:rPr>
                <w:rFonts w:eastAsia="Arial Unicode MS"/>
              </w:rPr>
              <w:t>…</w:t>
            </w:r>
          </w:p>
        </w:tc>
        <w:tc>
          <w:tcPr>
            <w:tcW w:w="1589" w:type="dxa"/>
            <w:tcMar>
              <w:left w:w="58" w:type="dxa"/>
              <w:bottom w:w="0" w:type="dxa"/>
              <w:right w:w="58" w:type="dxa"/>
            </w:tcMar>
            <w:vAlign w:val="bottom"/>
          </w:tcPr>
          <w:p w:rsidR="009F74B3" w:rsidRPr="001A4F04" w:rsidRDefault="009F74B3" w:rsidP="009F74B3">
            <w:pPr>
              <w:spacing w:before="20"/>
              <w:contextualSpacing/>
              <w:jc w:val="right"/>
            </w:pPr>
          </w:p>
        </w:tc>
        <w:tc>
          <w:tcPr>
            <w:tcW w:w="1925" w:type="dxa"/>
            <w:gridSpan w:val="2"/>
            <w:tcMar>
              <w:left w:w="58" w:type="dxa"/>
              <w:bottom w:w="0" w:type="dxa"/>
              <w:right w:w="58" w:type="dxa"/>
            </w:tcMar>
            <w:vAlign w:val="bottom"/>
          </w:tcPr>
          <w:p w:rsidR="009F74B3" w:rsidRPr="001A4F04" w:rsidRDefault="009F74B3" w:rsidP="009F74B3">
            <w:pPr>
              <w:spacing w:before="20"/>
              <w:contextualSpacing/>
              <w:jc w:val="right"/>
            </w:pPr>
            <w:r w:rsidRPr="001A4F04">
              <w:rPr>
                <w:rFonts w:eastAsia="Arial Unicode MS"/>
              </w:rPr>
              <w:t>…</w:t>
            </w:r>
          </w:p>
        </w:tc>
        <w:tc>
          <w:tcPr>
            <w:tcW w:w="1755" w:type="dxa"/>
            <w:tcMar>
              <w:left w:w="58" w:type="dxa"/>
              <w:bottom w:w="0" w:type="dxa"/>
              <w:right w:w="58" w:type="dxa"/>
            </w:tcMar>
            <w:vAlign w:val="bottom"/>
          </w:tcPr>
          <w:p w:rsidR="009F74B3" w:rsidRPr="001A4F04" w:rsidRDefault="009F74B3" w:rsidP="009F74B3">
            <w:pPr>
              <w:spacing w:before="20"/>
              <w:contextualSpacing/>
              <w:jc w:val="right"/>
            </w:pPr>
          </w:p>
        </w:tc>
        <w:tc>
          <w:tcPr>
            <w:tcW w:w="1464" w:type="dxa"/>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sidRPr="001A4F04">
              <w:rPr>
                <w:rFonts w:eastAsia="Arial Unicode MS"/>
              </w:rPr>
              <w:t>12,202.50</w:t>
            </w:r>
          </w:p>
        </w:tc>
        <w:tc>
          <w:tcPr>
            <w:tcW w:w="439" w:type="dxa"/>
            <w:tcMar>
              <w:left w:w="0" w:type="dxa"/>
              <w:bottom w:w="0" w:type="dxa"/>
            </w:tcMar>
            <w:vAlign w:val="bottom"/>
          </w:tcPr>
          <w:p w:rsidR="009F74B3" w:rsidRPr="001A4F04" w:rsidRDefault="009F74B3" w:rsidP="009F74B3">
            <w:pPr>
              <w:contextualSpacing/>
              <w:rPr>
                <w:b/>
                <w:bCs/>
                <w:vertAlign w:val="superscript"/>
              </w:rPr>
            </w:pPr>
          </w:p>
        </w:tc>
        <w:tc>
          <w:tcPr>
            <w:tcW w:w="440" w:type="dxa"/>
            <w:tcMar>
              <w:bottom w:w="0" w:type="dxa"/>
            </w:tcMar>
            <w:vAlign w:val="bottom"/>
          </w:tcPr>
          <w:p w:rsidR="009F74B3" w:rsidRPr="001A4F04" w:rsidRDefault="009F74B3" w:rsidP="009F74B3">
            <w:pPr>
              <w:contextualSpacing/>
              <w:jc w:val="right"/>
            </w:pPr>
          </w:p>
        </w:tc>
        <w:tc>
          <w:tcPr>
            <w:tcW w:w="892" w:type="dxa"/>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pPr>
            <w:r w:rsidRPr="001A4F04">
              <w:t>Malnad Area Development Board</w:t>
            </w:r>
          </w:p>
        </w:tc>
        <w:tc>
          <w:tcPr>
            <w:tcW w:w="1612" w:type="dxa"/>
            <w:tcMar>
              <w:left w:w="58" w:type="dxa"/>
              <w:bottom w:w="0" w:type="dxa"/>
              <w:right w:w="58" w:type="dxa"/>
            </w:tcMar>
            <w:vAlign w:val="bottom"/>
          </w:tcPr>
          <w:p w:rsidR="009F74B3" w:rsidRPr="001A4F04" w:rsidRDefault="009F74B3" w:rsidP="009F74B3">
            <w:pPr>
              <w:spacing w:before="20"/>
              <w:contextualSpacing/>
              <w:jc w:val="right"/>
            </w:pPr>
            <w:r>
              <w:t>8,600.00</w:t>
            </w:r>
          </w:p>
        </w:tc>
        <w:tc>
          <w:tcPr>
            <w:tcW w:w="1589" w:type="dxa"/>
            <w:tcMar>
              <w:left w:w="58" w:type="dxa"/>
              <w:bottom w:w="0" w:type="dxa"/>
              <w:right w:w="58" w:type="dxa"/>
            </w:tcMar>
          </w:tcPr>
          <w:p w:rsidR="009F74B3" w:rsidRPr="001A4F04" w:rsidRDefault="009F74B3" w:rsidP="009F74B3">
            <w:pPr>
              <w:spacing w:before="20"/>
              <w:contextualSpacing/>
              <w:jc w:val="right"/>
            </w:pPr>
            <w:r w:rsidRPr="00201BCA">
              <w:t>…</w:t>
            </w:r>
          </w:p>
        </w:tc>
        <w:tc>
          <w:tcPr>
            <w:tcW w:w="1925" w:type="dxa"/>
            <w:gridSpan w:val="2"/>
            <w:tcMar>
              <w:left w:w="58" w:type="dxa"/>
              <w:bottom w:w="0" w:type="dxa"/>
              <w:right w:w="58" w:type="dxa"/>
            </w:tcMar>
          </w:tcPr>
          <w:p w:rsidR="009F74B3" w:rsidRPr="001A4F04" w:rsidRDefault="009F74B3" w:rsidP="009F74B3">
            <w:pPr>
              <w:spacing w:before="20"/>
              <w:contextualSpacing/>
              <w:jc w:val="right"/>
            </w:pPr>
            <w:r w:rsidRPr="00201BCA">
              <w:t>…</w:t>
            </w:r>
          </w:p>
        </w:tc>
        <w:tc>
          <w:tcPr>
            <w:tcW w:w="1755" w:type="dxa"/>
            <w:tcMar>
              <w:left w:w="58" w:type="dxa"/>
              <w:bottom w:w="0" w:type="dxa"/>
              <w:right w:w="58" w:type="dxa"/>
            </w:tcMar>
          </w:tcPr>
          <w:p w:rsidR="009F74B3" w:rsidRPr="001A4F04" w:rsidRDefault="009F74B3" w:rsidP="009F74B3">
            <w:pPr>
              <w:spacing w:before="20"/>
              <w:contextualSpacing/>
              <w:jc w:val="right"/>
            </w:pPr>
            <w:r w:rsidRPr="00201BCA">
              <w:t>…</w:t>
            </w:r>
          </w:p>
        </w:tc>
        <w:tc>
          <w:tcPr>
            <w:tcW w:w="1464" w:type="dxa"/>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Pr>
                <w:rFonts w:eastAsia="Arial Unicode MS"/>
              </w:rPr>
              <w:t>34,981.30</w:t>
            </w:r>
          </w:p>
        </w:tc>
        <w:tc>
          <w:tcPr>
            <w:tcW w:w="439" w:type="dxa"/>
            <w:tcMar>
              <w:left w:w="0" w:type="dxa"/>
              <w:bottom w:w="0" w:type="dxa"/>
            </w:tcMar>
            <w:vAlign w:val="bottom"/>
          </w:tcPr>
          <w:p w:rsidR="009F74B3" w:rsidRPr="001A4F04" w:rsidRDefault="009F74B3" w:rsidP="009F74B3">
            <w:pPr>
              <w:contextualSpacing/>
              <w:rPr>
                <w:b/>
                <w:bCs/>
                <w:vertAlign w:val="superscript"/>
              </w:rPr>
            </w:pPr>
          </w:p>
        </w:tc>
        <w:tc>
          <w:tcPr>
            <w:tcW w:w="440" w:type="dxa"/>
            <w:tcMar>
              <w:bottom w:w="0" w:type="dxa"/>
            </w:tcMar>
            <w:vAlign w:val="bottom"/>
          </w:tcPr>
          <w:p w:rsidR="009F74B3" w:rsidRPr="001A4F04" w:rsidRDefault="009F74B3" w:rsidP="009F74B3">
            <w:pPr>
              <w:contextualSpacing/>
              <w:jc w:val="right"/>
            </w:pPr>
          </w:p>
        </w:tc>
        <w:tc>
          <w:tcPr>
            <w:tcW w:w="892" w:type="dxa"/>
            <w:tcMar>
              <w:bottom w:w="0" w:type="dxa"/>
            </w:tcMar>
          </w:tcPr>
          <w:p w:rsidR="009F74B3" w:rsidRPr="001A4F04" w:rsidRDefault="009F74B3" w:rsidP="009F74B3">
            <w:pPr>
              <w:contextualSpacing/>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pPr>
            <w:r w:rsidRPr="001A4F04">
              <w:t>Maidan Development Board</w:t>
            </w:r>
          </w:p>
        </w:tc>
        <w:tc>
          <w:tcPr>
            <w:tcW w:w="1612" w:type="dxa"/>
            <w:tcMar>
              <w:left w:w="58" w:type="dxa"/>
              <w:bottom w:w="0" w:type="dxa"/>
              <w:right w:w="58" w:type="dxa"/>
            </w:tcMar>
            <w:vAlign w:val="bottom"/>
          </w:tcPr>
          <w:p w:rsidR="009F74B3" w:rsidRPr="001A4F04" w:rsidRDefault="009F74B3" w:rsidP="009F74B3">
            <w:pPr>
              <w:spacing w:before="20"/>
              <w:contextualSpacing/>
              <w:jc w:val="right"/>
            </w:pPr>
            <w:r>
              <w:t>15,300.00</w:t>
            </w:r>
          </w:p>
        </w:tc>
        <w:tc>
          <w:tcPr>
            <w:tcW w:w="1589" w:type="dxa"/>
            <w:tcMar>
              <w:left w:w="58" w:type="dxa"/>
              <w:bottom w:w="0" w:type="dxa"/>
              <w:right w:w="58" w:type="dxa"/>
            </w:tcMar>
          </w:tcPr>
          <w:p w:rsidR="009F74B3" w:rsidRPr="001A4F04" w:rsidRDefault="009F74B3" w:rsidP="009F74B3">
            <w:pPr>
              <w:spacing w:before="20"/>
              <w:contextualSpacing/>
              <w:jc w:val="right"/>
            </w:pPr>
            <w:r w:rsidRPr="00201BCA">
              <w:t>…</w:t>
            </w:r>
          </w:p>
        </w:tc>
        <w:tc>
          <w:tcPr>
            <w:tcW w:w="1925" w:type="dxa"/>
            <w:gridSpan w:val="2"/>
            <w:tcMar>
              <w:left w:w="58" w:type="dxa"/>
              <w:bottom w:w="0" w:type="dxa"/>
              <w:right w:w="58" w:type="dxa"/>
            </w:tcMar>
          </w:tcPr>
          <w:p w:rsidR="009F74B3" w:rsidRPr="001A4F04" w:rsidRDefault="009F74B3" w:rsidP="009F74B3">
            <w:pPr>
              <w:spacing w:before="20"/>
              <w:contextualSpacing/>
              <w:jc w:val="right"/>
            </w:pPr>
            <w:r w:rsidRPr="00201BCA">
              <w:t>…</w:t>
            </w:r>
          </w:p>
        </w:tc>
        <w:tc>
          <w:tcPr>
            <w:tcW w:w="1755" w:type="dxa"/>
            <w:tcMar>
              <w:left w:w="58" w:type="dxa"/>
              <w:bottom w:w="0" w:type="dxa"/>
              <w:right w:w="58" w:type="dxa"/>
            </w:tcMar>
          </w:tcPr>
          <w:p w:rsidR="009F74B3" w:rsidRPr="001A4F04" w:rsidRDefault="009F74B3" w:rsidP="009F74B3">
            <w:pPr>
              <w:spacing w:before="20"/>
              <w:contextualSpacing/>
              <w:jc w:val="right"/>
            </w:pPr>
            <w:r w:rsidRPr="00201BCA">
              <w:t>…</w:t>
            </w:r>
          </w:p>
        </w:tc>
        <w:tc>
          <w:tcPr>
            <w:tcW w:w="1464" w:type="dxa"/>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Pr>
                <w:rFonts w:eastAsia="Arial Unicode MS"/>
              </w:rPr>
              <w:t>32,855.00</w:t>
            </w:r>
          </w:p>
        </w:tc>
        <w:tc>
          <w:tcPr>
            <w:tcW w:w="439" w:type="dxa"/>
            <w:tcMar>
              <w:left w:w="0" w:type="dxa"/>
              <w:bottom w:w="0" w:type="dxa"/>
            </w:tcMar>
            <w:vAlign w:val="bottom"/>
          </w:tcPr>
          <w:p w:rsidR="009F74B3" w:rsidRPr="001A4F04" w:rsidRDefault="009F74B3" w:rsidP="009F74B3">
            <w:pPr>
              <w:contextualSpacing/>
              <w:rPr>
                <w:b/>
                <w:bCs/>
                <w:vertAlign w:val="superscript"/>
              </w:rPr>
            </w:pPr>
          </w:p>
        </w:tc>
        <w:tc>
          <w:tcPr>
            <w:tcW w:w="440" w:type="dxa"/>
            <w:tcMar>
              <w:bottom w:w="0" w:type="dxa"/>
            </w:tcMar>
            <w:vAlign w:val="bottom"/>
          </w:tcPr>
          <w:p w:rsidR="009F74B3" w:rsidRPr="001A4F04" w:rsidRDefault="009F74B3" w:rsidP="009F74B3">
            <w:pPr>
              <w:contextualSpacing/>
              <w:jc w:val="right"/>
            </w:pPr>
          </w:p>
        </w:tc>
        <w:tc>
          <w:tcPr>
            <w:tcW w:w="892" w:type="dxa"/>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pPr>
            <w:r w:rsidRPr="001A4F04">
              <w:t>Development works in New District</w:t>
            </w:r>
          </w:p>
        </w:tc>
        <w:tc>
          <w:tcPr>
            <w:tcW w:w="1612" w:type="dxa"/>
            <w:tcMar>
              <w:left w:w="58" w:type="dxa"/>
              <w:bottom w:w="0" w:type="dxa"/>
              <w:right w:w="58" w:type="dxa"/>
            </w:tcMar>
            <w:vAlign w:val="bottom"/>
          </w:tcPr>
          <w:p w:rsidR="009F74B3" w:rsidRPr="001A4F04" w:rsidRDefault="009F74B3" w:rsidP="009F74B3">
            <w:pPr>
              <w:spacing w:before="20"/>
              <w:contextualSpacing/>
              <w:jc w:val="right"/>
            </w:pPr>
            <w:r>
              <w:t>…</w:t>
            </w:r>
          </w:p>
        </w:tc>
        <w:tc>
          <w:tcPr>
            <w:tcW w:w="1589" w:type="dxa"/>
            <w:tcMar>
              <w:left w:w="58" w:type="dxa"/>
              <w:bottom w:w="0" w:type="dxa"/>
              <w:right w:w="58" w:type="dxa"/>
            </w:tcMar>
          </w:tcPr>
          <w:p w:rsidR="009F74B3" w:rsidRPr="001A4F04" w:rsidRDefault="009F74B3" w:rsidP="009F74B3">
            <w:pPr>
              <w:spacing w:before="20"/>
              <w:contextualSpacing/>
              <w:jc w:val="right"/>
            </w:pPr>
            <w:r w:rsidRPr="00201BCA">
              <w:t>…</w:t>
            </w:r>
          </w:p>
        </w:tc>
        <w:tc>
          <w:tcPr>
            <w:tcW w:w="1925" w:type="dxa"/>
            <w:gridSpan w:val="2"/>
            <w:tcMar>
              <w:left w:w="58" w:type="dxa"/>
              <w:bottom w:w="0" w:type="dxa"/>
              <w:right w:w="58" w:type="dxa"/>
            </w:tcMar>
          </w:tcPr>
          <w:p w:rsidR="009F74B3" w:rsidRPr="001A4F04" w:rsidRDefault="009F74B3" w:rsidP="009F74B3">
            <w:pPr>
              <w:spacing w:before="20"/>
              <w:contextualSpacing/>
              <w:jc w:val="right"/>
            </w:pPr>
            <w:r w:rsidRPr="00201BCA">
              <w:t>…</w:t>
            </w:r>
          </w:p>
        </w:tc>
        <w:tc>
          <w:tcPr>
            <w:tcW w:w="1755" w:type="dxa"/>
            <w:tcMar>
              <w:left w:w="58" w:type="dxa"/>
              <w:bottom w:w="0" w:type="dxa"/>
              <w:right w:w="58" w:type="dxa"/>
            </w:tcMar>
          </w:tcPr>
          <w:p w:rsidR="009F74B3" w:rsidRPr="001A4F04" w:rsidRDefault="009F74B3" w:rsidP="009F74B3">
            <w:pPr>
              <w:spacing w:before="20"/>
              <w:contextualSpacing/>
              <w:jc w:val="right"/>
            </w:pPr>
            <w:r w:rsidRPr="00201BCA">
              <w:t>…</w:t>
            </w:r>
          </w:p>
        </w:tc>
        <w:tc>
          <w:tcPr>
            <w:tcW w:w="1464" w:type="dxa"/>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sidRPr="001A4F04">
              <w:rPr>
                <w:rFonts w:eastAsia="Arial Unicode MS"/>
              </w:rPr>
              <w:t>3,675.00</w:t>
            </w:r>
          </w:p>
        </w:tc>
        <w:tc>
          <w:tcPr>
            <w:tcW w:w="439" w:type="dxa"/>
            <w:tcMar>
              <w:left w:w="0" w:type="dxa"/>
              <w:bottom w:w="0" w:type="dxa"/>
            </w:tcMar>
            <w:vAlign w:val="bottom"/>
          </w:tcPr>
          <w:p w:rsidR="009F74B3" w:rsidRPr="001A4F04" w:rsidRDefault="009F74B3" w:rsidP="009F74B3">
            <w:pPr>
              <w:contextualSpacing/>
              <w:rPr>
                <w:b/>
                <w:bCs/>
                <w:vertAlign w:val="superscript"/>
              </w:rPr>
            </w:pPr>
          </w:p>
        </w:tc>
        <w:tc>
          <w:tcPr>
            <w:tcW w:w="440" w:type="dxa"/>
            <w:tcMar>
              <w:bottom w:w="0" w:type="dxa"/>
            </w:tcMar>
            <w:vAlign w:val="bottom"/>
          </w:tcPr>
          <w:p w:rsidR="009F74B3" w:rsidRPr="001A4F04" w:rsidRDefault="009F74B3" w:rsidP="009F74B3">
            <w:pPr>
              <w:contextualSpacing/>
              <w:jc w:val="right"/>
            </w:pPr>
          </w:p>
        </w:tc>
        <w:tc>
          <w:tcPr>
            <w:tcW w:w="892" w:type="dxa"/>
            <w:tcMar>
              <w:bottom w:w="0" w:type="dxa"/>
            </w:tcMar>
          </w:tcPr>
          <w:p w:rsidR="009F74B3" w:rsidRPr="001A4F04" w:rsidRDefault="009F74B3" w:rsidP="009F74B3">
            <w:pPr>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pPr>
            <w:r w:rsidRPr="001A4F04">
              <w:t>Unspent SCSP-TSP amount as per the SCSP-TSP Act 2013</w:t>
            </w:r>
          </w:p>
        </w:tc>
        <w:tc>
          <w:tcPr>
            <w:tcW w:w="1612" w:type="dxa"/>
            <w:tcMar>
              <w:left w:w="58" w:type="dxa"/>
              <w:bottom w:w="0" w:type="dxa"/>
              <w:right w:w="58" w:type="dxa"/>
            </w:tcMar>
            <w:vAlign w:val="bottom"/>
          </w:tcPr>
          <w:p w:rsidR="009F74B3" w:rsidRPr="001A4F04" w:rsidRDefault="009F74B3" w:rsidP="009F74B3">
            <w:pPr>
              <w:spacing w:before="20"/>
              <w:contextualSpacing/>
              <w:jc w:val="right"/>
            </w:pPr>
            <w:r>
              <w:t>358.40</w:t>
            </w:r>
          </w:p>
        </w:tc>
        <w:tc>
          <w:tcPr>
            <w:tcW w:w="1589" w:type="dxa"/>
            <w:tcMar>
              <w:left w:w="58" w:type="dxa"/>
              <w:bottom w:w="0" w:type="dxa"/>
              <w:right w:w="58" w:type="dxa"/>
            </w:tcMar>
            <w:vAlign w:val="bottom"/>
          </w:tcPr>
          <w:p w:rsidR="009F74B3" w:rsidRPr="001A4F04" w:rsidRDefault="009F74B3" w:rsidP="009F74B3">
            <w:pPr>
              <w:spacing w:before="20"/>
              <w:contextualSpacing/>
              <w:jc w:val="right"/>
            </w:pPr>
            <w:r>
              <w:t>208.76</w:t>
            </w:r>
          </w:p>
        </w:tc>
        <w:tc>
          <w:tcPr>
            <w:tcW w:w="1925" w:type="dxa"/>
            <w:gridSpan w:val="2"/>
            <w:tcMar>
              <w:left w:w="58" w:type="dxa"/>
              <w:bottom w:w="0" w:type="dxa"/>
              <w:right w:w="58" w:type="dxa"/>
            </w:tcMar>
            <w:vAlign w:val="bottom"/>
          </w:tcPr>
          <w:p w:rsidR="009F74B3" w:rsidRPr="001A4F04" w:rsidRDefault="009F74B3" w:rsidP="009F74B3">
            <w:pPr>
              <w:spacing w:before="20"/>
              <w:contextualSpacing/>
              <w:jc w:val="right"/>
            </w:pPr>
            <w:r w:rsidRPr="001A4F04">
              <w:t>…</w:t>
            </w:r>
          </w:p>
        </w:tc>
        <w:tc>
          <w:tcPr>
            <w:tcW w:w="1755" w:type="dxa"/>
            <w:tcMar>
              <w:left w:w="58" w:type="dxa"/>
              <w:bottom w:w="0" w:type="dxa"/>
              <w:right w:w="58" w:type="dxa"/>
            </w:tcMar>
            <w:vAlign w:val="bottom"/>
          </w:tcPr>
          <w:p w:rsidR="009F74B3" w:rsidRPr="001A4F04" w:rsidRDefault="009F74B3" w:rsidP="009F74B3">
            <w:pPr>
              <w:spacing w:before="20"/>
              <w:contextualSpacing/>
              <w:jc w:val="right"/>
            </w:pPr>
            <w:r>
              <w:t>208.76</w:t>
            </w:r>
          </w:p>
        </w:tc>
        <w:tc>
          <w:tcPr>
            <w:tcW w:w="1464" w:type="dxa"/>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Pr>
                <w:rFonts w:eastAsia="Arial Unicode MS"/>
              </w:rPr>
              <w:t>13,581.55</w:t>
            </w:r>
          </w:p>
        </w:tc>
        <w:tc>
          <w:tcPr>
            <w:tcW w:w="439" w:type="dxa"/>
            <w:tcMar>
              <w:left w:w="0" w:type="dxa"/>
              <w:bottom w:w="0" w:type="dxa"/>
            </w:tcMar>
            <w:vAlign w:val="bottom"/>
          </w:tcPr>
          <w:p w:rsidR="009F74B3" w:rsidRPr="001A4F04" w:rsidRDefault="009F74B3" w:rsidP="009F74B3">
            <w:pPr>
              <w:contextualSpacing/>
              <w:rPr>
                <w:b/>
                <w:bCs/>
                <w:vertAlign w:val="superscript"/>
              </w:rPr>
            </w:pPr>
          </w:p>
        </w:tc>
        <w:tc>
          <w:tcPr>
            <w:tcW w:w="440" w:type="dxa"/>
            <w:tcMar>
              <w:bottom w:w="0" w:type="dxa"/>
            </w:tcMar>
            <w:vAlign w:val="bottom"/>
          </w:tcPr>
          <w:p w:rsidR="009F74B3" w:rsidRPr="001A4F04" w:rsidRDefault="009F74B3" w:rsidP="009F74B3">
            <w:pPr>
              <w:contextualSpacing/>
              <w:jc w:val="right"/>
            </w:pPr>
          </w:p>
        </w:tc>
        <w:tc>
          <w:tcPr>
            <w:tcW w:w="892" w:type="dxa"/>
            <w:tcMar>
              <w:bottom w:w="0" w:type="dxa"/>
            </w:tcMar>
          </w:tcPr>
          <w:p w:rsidR="009F74B3" w:rsidRPr="001A4F04" w:rsidRDefault="009F74B3" w:rsidP="009F74B3">
            <w:pPr>
              <w:contextualSpacing/>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pPr>
          </w:p>
        </w:tc>
        <w:tc>
          <w:tcPr>
            <w:tcW w:w="5226" w:type="dxa"/>
            <w:tcBorders>
              <w:bottom w:val="single" w:sz="4" w:space="0" w:color="auto"/>
            </w:tcBorders>
            <w:tcMar>
              <w:bottom w:w="0" w:type="dxa"/>
            </w:tcMar>
          </w:tcPr>
          <w:p w:rsidR="009F74B3" w:rsidRPr="001A4F04" w:rsidRDefault="009F74B3" w:rsidP="009F74B3">
            <w:pPr>
              <w:spacing w:before="20"/>
              <w:contextualSpacing/>
            </w:pPr>
            <w:r w:rsidRPr="001A4F04">
              <w:t xml:space="preserve">Other Works/Schemes each costing </w:t>
            </w:r>
            <w:r>
              <w:rPr>
                <w:bCs/>
                <w:iCs/>
              </w:rPr>
              <w:t>₹</w:t>
            </w:r>
            <w:r w:rsidRPr="001A4F04">
              <w:t>10 crore and less</w:t>
            </w:r>
          </w:p>
        </w:tc>
        <w:tc>
          <w:tcPr>
            <w:tcW w:w="1612" w:type="dxa"/>
            <w:tcBorders>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pPr>
            <w:r>
              <w:t>…</w:t>
            </w:r>
          </w:p>
        </w:tc>
        <w:tc>
          <w:tcPr>
            <w:tcW w:w="1589" w:type="dxa"/>
            <w:tcBorders>
              <w:bottom w:val="single" w:sz="4" w:space="0" w:color="auto"/>
            </w:tcBorders>
            <w:tcMar>
              <w:left w:w="58" w:type="dxa"/>
              <w:bottom w:w="0" w:type="dxa"/>
              <w:right w:w="58" w:type="dxa"/>
            </w:tcMar>
          </w:tcPr>
          <w:p w:rsidR="009F74B3" w:rsidRPr="001A4F04" w:rsidRDefault="009F74B3" w:rsidP="009F74B3">
            <w:pPr>
              <w:spacing w:before="20"/>
              <w:contextualSpacing/>
              <w:jc w:val="right"/>
            </w:pPr>
            <w:r w:rsidRPr="00313D52">
              <w:t>…</w:t>
            </w:r>
          </w:p>
        </w:tc>
        <w:tc>
          <w:tcPr>
            <w:tcW w:w="1925" w:type="dxa"/>
            <w:gridSpan w:val="2"/>
            <w:tcBorders>
              <w:bottom w:val="single" w:sz="4" w:space="0" w:color="auto"/>
            </w:tcBorders>
            <w:tcMar>
              <w:left w:w="58" w:type="dxa"/>
              <w:bottom w:w="0" w:type="dxa"/>
              <w:right w:w="58" w:type="dxa"/>
            </w:tcMar>
          </w:tcPr>
          <w:p w:rsidR="009F74B3" w:rsidRPr="001A4F04" w:rsidRDefault="009F74B3" w:rsidP="009F74B3">
            <w:pPr>
              <w:spacing w:before="20"/>
              <w:contextualSpacing/>
              <w:jc w:val="right"/>
            </w:pPr>
            <w:r w:rsidRPr="00313D52">
              <w:t>…</w:t>
            </w:r>
          </w:p>
        </w:tc>
        <w:tc>
          <w:tcPr>
            <w:tcW w:w="1755" w:type="dxa"/>
            <w:tcBorders>
              <w:bottom w:val="single" w:sz="4" w:space="0" w:color="auto"/>
            </w:tcBorders>
            <w:tcMar>
              <w:left w:w="58" w:type="dxa"/>
              <w:bottom w:w="0" w:type="dxa"/>
              <w:right w:w="58" w:type="dxa"/>
            </w:tcMar>
          </w:tcPr>
          <w:p w:rsidR="009F74B3" w:rsidRPr="001A4F04" w:rsidRDefault="009F74B3" w:rsidP="009F74B3">
            <w:pPr>
              <w:spacing w:before="20"/>
              <w:contextualSpacing/>
              <w:jc w:val="right"/>
            </w:pPr>
            <w:r w:rsidRPr="00313D52">
              <w:t>…</w:t>
            </w:r>
          </w:p>
        </w:tc>
        <w:tc>
          <w:tcPr>
            <w:tcW w:w="1464" w:type="dxa"/>
            <w:tcBorders>
              <w:bottom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rPr>
            </w:pPr>
            <w:r w:rsidRPr="001A4F04">
              <w:rPr>
                <w:rFonts w:eastAsia="Arial Unicode MS"/>
              </w:rPr>
              <w:t>15.54</w:t>
            </w:r>
          </w:p>
        </w:tc>
        <w:tc>
          <w:tcPr>
            <w:tcW w:w="439" w:type="dxa"/>
            <w:tcBorders>
              <w:bottom w:val="single" w:sz="4" w:space="0" w:color="auto"/>
            </w:tcBorders>
            <w:tcMar>
              <w:left w:w="0" w:type="dxa"/>
              <w:bottom w:w="0" w:type="dxa"/>
            </w:tcMar>
            <w:vAlign w:val="bottom"/>
          </w:tcPr>
          <w:p w:rsidR="009F74B3" w:rsidRPr="001A4F04" w:rsidRDefault="009F74B3" w:rsidP="009F74B3">
            <w:pPr>
              <w:contextualSpacing/>
              <w:rPr>
                <w:b/>
                <w:bCs/>
                <w:vertAlign w:val="superscript"/>
              </w:rPr>
            </w:pPr>
          </w:p>
        </w:tc>
        <w:tc>
          <w:tcPr>
            <w:tcW w:w="440" w:type="dxa"/>
            <w:tcBorders>
              <w:bottom w:val="single" w:sz="4" w:space="0" w:color="auto"/>
            </w:tcBorders>
            <w:tcMar>
              <w:bottom w:w="0" w:type="dxa"/>
            </w:tcMar>
            <w:vAlign w:val="bottom"/>
          </w:tcPr>
          <w:p w:rsidR="009F74B3" w:rsidRPr="001A4F04" w:rsidRDefault="009F74B3" w:rsidP="009F74B3">
            <w:pPr>
              <w:contextualSpacing/>
              <w:jc w:val="right"/>
            </w:pPr>
          </w:p>
        </w:tc>
        <w:tc>
          <w:tcPr>
            <w:tcW w:w="892" w:type="dxa"/>
            <w:tcBorders>
              <w:bottom w:val="single" w:sz="4" w:space="0" w:color="auto"/>
            </w:tcBorders>
            <w:tcMar>
              <w:bottom w:w="0" w:type="dxa"/>
            </w:tcMar>
          </w:tcPr>
          <w:p w:rsidR="009F74B3" w:rsidRPr="001A4F04" w:rsidRDefault="009F74B3" w:rsidP="009F74B3">
            <w:pPr>
              <w:contextualSpacing/>
              <w:jc w:val="right"/>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rPr>
                <w:b/>
                <w:bCs/>
              </w:rPr>
            </w:pPr>
          </w:p>
        </w:tc>
        <w:tc>
          <w:tcPr>
            <w:tcW w:w="5226" w:type="dxa"/>
            <w:tcBorders>
              <w:top w:val="single" w:sz="4" w:space="0" w:color="auto"/>
              <w:bottom w:val="single" w:sz="4" w:space="0" w:color="auto"/>
            </w:tcBorders>
            <w:tcMar>
              <w:bottom w:w="0" w:type="dxa"/>
            </w:tcMar>
          </w:tcPr>
          <w:p w:rsidR="009F74B3" w:rsidRPr="001A4F04" w:rsidRDefault="009F74B3" w:rsidP="009F74B3">
            <w:pPr>
              <w:spacing w:before="20"/>
              <w:contextualSpacing/>
              <w:rPr>
                <w:b/>
                <w:bCs/>
              </w:rPr>
            </w:pPr>
            <w:r w:rsidRPr="001A4F04">
              <w:rPr>
                <w:b/>
                <w:bCs/>
              </w:rPr>
              <w:t>Total  800</w:t>
            </w:r>
          </w:p>
        </w:tc>
        <w:tc>
          <w:tcPr>
            <w:tcW w:w="1612"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Pr>
                <w:b/>
                <w:bCs/>
              </w:rPr>
              <w:t>24,258.40</w:t>
            </w:r>
          </w:p>
        </w:tc>
        <w:tc>
          <w:tcPr>
            <w:tcW w:w="1589"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Pr>
                <w:b/>
                <w:bCs/>
              </w:rPr>
              <w:t>208.76</w:t>
            </w:r>
          </w:p>
        </w:tc>
        <w:tc>
          <w:tcPr>
            <w:tcW w:w="1925" w:type="dxa"/>
            <w:gridSpan w:val="2"/>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sidRPr="001A4F04">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Pr>
                <w:b/>
                <w:bCs/>
              </w:rPr>
              <w:t>208.76</w:t>
            </w:r>
          </w:p>
        </w:tc>
        <w:tc>
          <w:tcPr>
            <w:tcW w:w="1464"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b/>
                <w:bCs/>
              </w:rPr>
            </w:pPr>
            <w:r>
              <w:rPr>
                <w:rFonts w:eastAsia="Arial Unicode MS"/>
                <w:b/>
                <w:bCs/>
              </w:rPr>
              <w:t>97,310.89</w:t>
            </w:r>
          </w:p>
        </w:tc>
        <w:tc>
          <w:tcPr>
            <w:tcW w:w="439" w:type="dxa"/>
            <w:tcBorders>
              <w:top w:val="single" w:sz="4" w:space="0" w:color="auto"/>
              <w:bottom w:val="single" w:sz="4" w:space="0" w:color="auto"/>
            </w:tcBorders>
            <w:tcMar>
              <w:left w:w="0" w:type="dxa"/>
              <w:bottom w:w="0" w:type="dxa"/>
            </w:tcMar>
            <w:vAlign w:val="bottom"/>
          </w:tcPr>
          <w:p w:rsidR="009F74B3" w:rsidRPr="001A4F04" w:rsidRDefault="009F74B3" w:rsidP="009F74B3">
            <w:pPr>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9F74B3" w:rsidRPr="001A4F04" w:rsidRDefault="009F74B3" w:rsidP="009F74B3">
            <w:pPr>
              <w:contextualSpacing/>
              <w:jc w:val="right"/>
              <w:rPr>
                <w:b/>
                <w:bCs/>
              </w:rPr>
            </w:pPr>
          </w:p>
        </w:tc>
        <w:tc>
          <w:tcPr>
            <w:tcW w:w="892" w:type="dxa"/>
            <w:tcBorders>
              <w:top w:val="single" w:sz="4" w:space="0" w:color="auto"/>
              <w:bottom w:val="single" w:sz="4" w:space="0" w:color="auto"/>
            </w:tcBorders>
            <w:tcMar>
              <w:bottom w:w="0" w:type="dxa"/>
            </w:tcMar>
          </w:tcPr>
          <w:p w:rsidR="009F74B3" w:rsidRPr="001A4F04" w:rsidRDefault="009F74B3" w:rsidP="009F74B3">
            <w:pPr>
              <w:contextualSpacing/>
              <w:jc w:val="right"/>
              <w:rPr>
                <w:b/>
                <w:bCs/>
              </w:rPr>
            </w:pPr>
            <w:r w:rsidRPr="00C36607">
              <w:t>…</w:t>
            </w:r>
          </w:p>
        </w:tc>
      </w:tr>
      <w:tr w:rsidR="009F74B3" w:rsidRPr="001A4F04" w:rsidTr="007E356A">
        <w:tblPrEx>
          <w:shd w:val="clear" w:color="auto" w:fill="auto"/>
        </w:tblPrEx>
        <w:trPr>
          <w:trHeight w:val="102"/>
          <w:jc w:val="center"/>
        </w:trPr>
        <w:tc>
          <w:tcPr>
            <w:tcW w:w="692" w:type="dxa"/>
          </w:tcPr>
          <w:p w:rsidR="009F74B3" w:rsidRPr="001A4F04" w:rsidRDefault="009F74B3" w:rsidP="009F74B3">
            <w:pPr>
              <w:spacing w:before="20"/>
              <w:contextualSpacing/>
              <w:jc w:val="right"/>
              <w:rPr>
                <w:b/>
                <w:bCs/>
              </w:rPr>
            </w:pPr>
          </w:p>
        </w:tc>
        <w:tc>
          <w:tcPr>
            <w:tcW w:w="5226" w:type="dxa"/>
            <w:tcBorders>
              <w:top w:val="single" w:sz="4" w:space="0" w:color="auto"/>
              <w:bottom w:val="single" w:sz="4" w:space="0" w:color="auto"/>
            </w:tcBorders>
            <w:tcMar>
              <w:bottom w:w="0" w:type="dxa"/>
            </w:tcMar>
          </w:tcPr>
          <w:p w:rsidR="009F74B3" w:rsidRPr="001A4F04" w:rsidRDefault="009F74B3" w:rsidP="009F74B3">
            <w:pPr>
              <w:spacing w:before="20"/>
              <w:contextualSpacing/>
              <w:rPr>
                <w:b/>
                <w:bCs/>
                <w:i/>
                <w:iCs/>
              </w:rPr>
            </w:pPr>
            <w:r w:rsidRPr="001A4F04">
              <w:rPr>
                <w:b/>
                <w:bCs/>
                <w:i/>
                <w:iCs/>
              </w:rPr>
              <w:t>Total 4515 /Total (b) Capital  Account of Rural Development</w:t>
            </w:r>
          </w:p>
        </w:tc>
        <w:tc>
          <w:tcPr>
            <w:tcW w:w="1612"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Pr>
                <w:b/>
                <w:bCs/>
              </w:rPr>
              <w:t>26,386.96</w:t>
            </w:r>
          </w:p>
        </w:tc>
        <w:tc>
          <w:tcPr>
            <w:tcW w:w="1589"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Pr>
                <w:b/>
                <w:bCs/>
              </w:rPr>
              <w:t>22,352.77</w:t>
            </w:r>
          </w:p>
        </w:tc>
        <w:tc>
          <w:tcPr>
            <w:tcW w:w="1925" w:type="dxa"/>
            <w:gridSpan w:val="2"/>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sidRPr="001A4F04">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spacing w:before="20"/>
              <w:contextualSpacing/>
              <w:jc w:val="right"/>
              <w:rPr>
                <w:b/>
                <w:bCs/>
              </w:rPr>
            </w:pPr>
            <w:r>
              <w:rPr>
                <w:b/>
                <w:bCs/>
              </w:rPr>
              <w:t>22,352.77</w:t>
            </w:r>
          </w:p>
        </w:tc>
        <w:tc>
          <w:tcPr>
            <w:tcW w:w="1464" w:type="dxa"/>
            <w:tcBorders>
              <w:top w:val="single" w:sz="4" w:space="0" w:color="auto"/>
              <w:bottom w:val="single" w:sz="4" w:space="0" w:color="auto"/>
            </w:tcBorders>
            <w:tcMar>
              <w:left w:w="58" w:type="dxa"/>
              <w:bottom w:w="0" w:type="dxa"/>
              <w:right w:w="58" w:type="dxa"/>
            </w:tcMar>
            <w:vAlign w:val="bottom"/>
          </w:tcPr>
          <w:p w:rsidR="009F74B3" w:rsidRPr="001A4F04" w:rsidRDefault="009F74B3" w:rsidP="009F74B3">
            <w:pPr>
              <w:tabs>
                <w:tab w:val="left" w:pos="3600"/>
                <w:tab w:val="left" w:pos="4100"/>
              </w:tabs>
              <w:spacing w:before="20"/>
              <w:contextualSpacing/>
              <w:jc w:val="right"/>
              <w:rPr>
                <w:rFonts w:eastAsia="Arial Unicode MS"/>
                <w:b/>
                <w:bCs/>
              </w:rPr>
            </w:pPr>
            <w:r>
              <w:rPr>
                <w:rFonts w:eastAsia="Arial Unicode MS"/>
                <w:b/>
                <w:bCs/>
              </w:rPr>
              <w:t>2,31,0,24.87</w:t>
            </w:r>
          </w:p>
        </w:tc>
        <w:tc>
          <w:tcPr>
            <w:tcW w:w="439" w:type="dxa"/>
            <w:tcBorders>
              <w:top w:val="single" w:sz="4" w:space="0" w:color="auto"/>
              <w:bottom w:val="single" w:sz="4" w:space="0" w:color="auto"/>
            </w:tcBorders>
            <w:tcMar>
              <w:left w:w="0" w:type="dxa"/>
              <w:bottom w:w="0" w:type="dxa"/>
            </w:tcMar>
            <w:vAlign w:val="bottom"/>
          </w:tcPr>
          <w:p w:rsidR="009F74B3" w:rsidRPr="001A4F04" w:rsidRDefault="009F74B3" w:rsidP="009F74B3">
            <w:pPr>
              <w:contextualSpacing/>
              <w:rPr>
                <w:b/>
                <w:bCs/>
                <w:vertAlign w:val="superscript"/>
              </w:rPr>
            </w:pPr>
          </w:p>
        </w:tc>
        <w:tc>
          <w:tcPr>
            <w:tcW w:w="440" w:type="dxa"/>
            <w:tcBorders>
              <w:top w:val="single" w:sz="4" w:space="0" w:color="auto"/>
              <w:bottom w:val="single" w:sz="4" w:space="0" w:color="auto"/>
            </w:tcBorders>
            <w:tcMar>
              <w:bottom w:w="0" w:type="dxa"/>
            </w:tcMar>
            <w:vAlign w:val="bottom"/>
          </w:tcPr>
          <w:p w:rsidR="009F74B3" w:rsidRPr="001A4F04" w:rsidRDefault="009F74B3" w:rsidP="009F74B3">
            <w:pPr>
              <w:contextualSpacing/>
              <w:jc w:val="right"/>
              <w:rPr>
                <w:b/>
                <w:bCs/>
              </w:rPr>
            </w:pPr>
          </w:p>
        </w:tc>
        <w:tc>
          <w:tcPr>
            <w:tcW w:w="892" w:type="dxa"/>
            <w:tcBorders>
              <w:top w:val="single" w:sz="4" w:space="0" w:color="auto"/>
              <w:bottom w:val="single" w:sz="4" w:space="0" w:color="auto"/>
            </w:tcBorders>
            <w:tcMar>
              <w:bottom w:w="0" w:type="dxa"/>
            </w:tcMar>
          </w:tcPr>
          <w:p w:rsidR="009F74B3" w:rsidRPr="001A4F04" w:rsidRDefault="009F74B3" w:rsidP="009F74B3">
            <w:pPr>
              <w:contextualSpacing/>
              <w:jc w:val="right"/>
              <w:rPr>
                <w:b/>
                <w:bCs/>
              </w:rPr>
            </w:pPr>
            <w:r w:rsidRPr="00C36607">
              <w:t>…</w:t>
            </w:r>
          </w:p>
        </w:tc>
      </w:tr>
      <w:tr w:rsidR="00097879" w:rsidRPr="001A4F04" w:rsidTr="00BA23F0">
        <w:tblPrEx>
          <w:shd w:val="clear" w:color="auto" w:fill="auto"/>
        </w:tblPrEx>
        <w:trPr>
          <w:trHeight w:val="255"/>
          <w:jc w:val="center"/>
        </w:trPr>
        <w:tc>
          <w:tcPr>
            <w:tcW w:w="692" w:type="dxa"/>
          </w:tcPr>
          <w:p w:rsidR="00097879" w:rsidRPr="001A4F04" w:rsidRDefault="00097879" w:rsidP="00097879">
            <w:pPr>
              <w:spacing w:before="20"/>
              <w:contextualSpacing/>
              <w:jc w:val="right"/>
              <w:rPr>
                <w:b/>
                <w:bCs/>
              </w:rPr>
            </w:pPr>
            <w:r w:rsidRPr="001A4F04">
              <w:rPr>
                <w:b/>
                <w:i/>
                <w:iCs/>
              </w:rPr>
              <w:t>(c)</w:t>
            </w:r>
          </w:p>
        </w:tc>
        <w:tc>
          <w:tcPr>
            <w:tcW w:w="5226" w:type="dxa"/>
            <w:tcMar>
              <w:bottom w:w="0" w:type="dxa"/>
            </w:tcMar>
          </w:tcPr>
          <w:p w:rsidR="00097879" w:rsidRPr="001A4F04" w:rsidRDefault="00097879" w:rsidP="00097879">
            <w:pPr>
              <w:spacing w:before="20"/>
              <w:contextualSpacing/>
              <w:rPr>
                <w:b/>
                <w:bCs/>
              </w:rPr>
            </w:pPr>
            <w:r w:rsidRPr="001A4F04">
              <w:rPr>
                <w:b/>
                <w:bCs/>
                <w:i/>
                <w:iCs/>
              </w:rPr>
              <w:t>Capital Account of Special Area Programme</w:t>
            </w:r>
          </w:p>
        </w:tc>
        <w:tc>
          <w:tcPr>
            <w:tcW w:w="1612" w:type="dxa"/>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612" w:type="dxa"/>
            <w:gridSpan w:val="2"/>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902" w:type="dxa"/>
            <w:tcMar>
              <w:left w:w="58" w:type="dxa"/>
              <w:bottom w:w="0" w:type="dxa"/>
              <w:right w:w="58" w:type="dxa"/>
            </w:tcMar>
            <w:vAlign w:val="bottom"/>
          </w:tcPr>
          <w:p w:rsidR="00097879" w:rsidRPr="001A4F04" w:rsidRDefault="00097879" w:rsidP="00097879">
            <w:pPr>
              <w:contextualSpacing/>
              <w:jc w:val="right"/>
              <w:rPr>
                <w:rFonts w:eastAsia="Arial Unicode MS"/>
              </w:rPr>
            </w:pPr>
          </w:p>
        </w:tc>
        <w:tc>
          <w:tcPr>
            <w:tcW w:w="1755" w:type="dxa"/>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464" w:type="dxa"/>
            <w:tcMar>
              <w:left w:w="58" w:type="dxa"/>
              <w:bottom w:w="0" w:type="dxa"/>
              <w:right w:w="58" w:type="dxa"/>
            </w:tcMar>
            <w:vAlign w:val="bottom"/>
          </w:tcPr>
          <w:p w:rsidR="00097879" w:rsidRPr="001A4F04" w:rsidRDefault="00097879" w:rsidP="00097879">
            <w:pPr>
              <w:spacing w:before="20"/>
              <w:contextualSpacing/>
              <w:jc w:val="right"/>
              <w:rPr>
                <w:rFonts w:eastAsia="Arial Unicode MS"/>
              </w:rPr>
            </w:pPr>
          </w:p>
        </w:tc>
        <w:tc>
          <w:tcPr>
            <w:tcW w:w="439" w:type="dxa"/>
            <w:tcMar>
              <w:left w:w="0" w:type="dxa"/>
              <w:bottom w:w="0" w:type="dxa"/>
            </w:tcMar>
            <w:vAlign w:val="bottom"/>
          </w:tcPr>
          <w:p w:rsidR="00097879" w:rsidRPr="001A4F04" w:rsidRDefault="00097879" w:rsidP="00097879">
            <w:pPr>
              <w:overflowPunct/>
              <w:contextualSpacing/>
              <w:textAlignment w:val="auto"/>
              <w:rPr>
                <w:b/>
                <w:bCs/>
                <w:vertAlign w:val="superscript"/>
              </w:rPr>
            </w:pPr>
          </w:p>
        </w:tc>
        <w:tc>
          <w:tcPr>
            <w:tcW w:w="440" w:type="dxa"/>
            <w:tcMar>
              <w:bottom w:w="0" w:type="dxa"/>
            </w:tcMar>
            <w:vAlign w:val="bottom"/>
          </w:tcPr>
          <w:p w:rsidR="00097879" w:rsidRPr="001A4F04" w:rsidRDefault="00097879" w:rsidP="00097879">
            <w:pPr>
              <w:overflowPunct/>
              <w:contextualSpacing/>
              <w:jc w:val="right"/>
              <w:textAlignment w:val="auto"/>
            </w:pPr>
          </w:p>
        </w:tc>
        <w:tc>
          <w:tcPr>
            <w:tcW w:w="892" w:type="dxa"/>
            <w:tcMar>
              <w:bottom w:w="0" w:type="dxa"/>
            </w:tcMar>
            <w:vAlign w:val="bottom"/>
          </w:tcPr>
          <w:p w:rsidR="00097879" w:rsidRPr="001A4F04" w:rsidRDefault="00097879" w:rsidP="00097879">
            <w:pPr>
              <w:overflowPunct/>
              <w:contextualSpacing/>
              <w:jc w:val="right"/>
              <w:textAlignment w:val="auto"/>
            </w:pPr>
          </w:p>
        </w:tc>
      </w:tr>
      <w:tr w:rsidR="00097879" w:rsidRPr="001A4F04" w:rsidTr="009F74B3">
        <w:tblPrEx>
          <w:shd w:val="clear" w:color="auto" w:fill="auto"/>
        </w:tblPrEx>
        <w:trPr>
          <w:trHeight w:val="255"/>
          <w:jc w:val="center"/>
        </w:trPr>
        <w:tc>
          <w:tcPr>
            <w:tcW w:w="692" w:type="dxa"/>
          </w:tcPr>
          <w:p w:rsidR="00097879" w:rsidRPr="001A4F04" w:rsidRDefault="00097879" w:rsidP="00097879">
            <w:pPr>
              <w:spacing w:before="20"/>
              <w:contextualSpacing/>
              <w:jc w:val="right"/>
              <w:rPr>
                <w:b/>
                <w:bCs/>
              </w:rPr>
            </w:pPr>
            <w:r w:rsidRPr="001A4F04">
              <w:rPr>
                <w:b/>
                <w:bCs/>
              </w:rPr>
              <w:t>4575</w:t>
            </w:r>
          </w:p>
        </w:tc>
        <w:tc>
          <w:tcPr>
            <w:tcW w:w="5226" w:type="dxa"/>
            <w:tcMar>
              <w:bottom w:w="0" w:type="dxa"/>
            </w:tcMar>
          </w:tcPr>
          <w:p w:rsidR="00097879" w:rsidRPr="001A4F04" w:rsidRDefault="00097879" w:rsidP="00097879">
            <w:pPr>
              <w:spacing w:before="20"/>
              <w:contextualSpacing/>
              <w:rPr>
                <w:b/>
                <w:bCs/>
              </w:rPr>
            </w:pPr>
            <w:r w:rsidRPr="001A4F04">
              <w:rPr>
                <w:b/>
                <w:bCs/>
              </w:rPr>
              <w:t xml:space="preserve">Capital Outlay on Other </w:t>
            </w:r>
            <w:r w:rsidRPr="001A4F04">
              <w:rPr>
                <w:b/>
                <w:bCs/>
                <w:iCs/>
              </w:rPr>
              <w:t>Special Area Programme</w:t>
            </w:r>
            <w:r w:rsidRPr="001A4F04">
              <w:rPr>
                <w:b/>
                <w:bCs/>
              </w:rPr>
              <w:t>s</w:t>
            </w:r>
          </w:p>
        </w:tc>
        <w:tc>
          <w:tcPr>
            <w:tcW w:w="1612" w:type="dxa"/>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612" w:type="dxa"/>
            <w:gridSpan w:val="2"/>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902" w:type="dxa"/>
            <w:tcMar>
              <w:left w:w="58" w:type="dxa"/>
              <w:bottom w:w="0" w:type="dxa"/>
              <w:right w:w="58" w:type="dxa"/>
            </w:tcMar>
            <w:vAlign w:val="bottom"/>
          </w:tcPr>
          <w:p w:rsidR="00097879" w:rsidRPr="001A4F04" w:rsidRDefault="00097879" w:rsidP="00097879">
            <w:pPr>
              <w:contextualSpacing/>
              <w:jc w:val="right"/>
              <w:rPr>
                <w:rFonts w:eastAsia="Arial Unicode MS"/>
              </w:rPr>
            </w:pPr>
          </w:p>
        </w:tc>
        <w:tc>
          <w:tcPr>
            <w:tcW w:w="1755" w:type="dxa"/>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464" w:type="dxa"/>
            <w:tcMar>
              <w:left w:w="58" w:type="dxa"/>
              <w:bottom w:w="0" w:type="dxa"/>
              <w:right w:w="58" w:type="dxa"/>
            </w:tcMar>
            <w:vAlign w:val="bottom"/>
          </w:tcPr>
          <w:p w:rsidR="00097879" w:rsidRPr="001A4F04" w:rsidRDefault="00097879" w:rsidP="00097879">
            <w:pPr>
              <w:spacing w:before="20"/>
              <w:contextualSpacing/>
              <w:jc w:val="right"/>
              <w:rPr>
                <w:rFonts w:eastAsia="Arial Unicode MS"/>
              </w:rPr>
            </w:pPr>
          </w:p>
        </w:tc>
        <w:tc>
          <w:tcPr>
            <w:tcW w:w="439" w:type="dxa"/>
            <w:tcMar>
              <w:left w:w="0" w:type="dxa"/>
              <w:bottom w:w="0" w:type="dxa"/>
            </w:tcMar>
            <w:vAlign w:val="bottom"/>
          </w:tcPr>
          <w:p w:rsidR="00097879" w:rsidRPr="001A4F04" w:rsidRDefault="00097879" w:rsidP="00097879">
            <w:pPr>
              <w:overflowPunct/>
              <w:contextualSpacing/>
              <w:textAlignment w:val="auto"/>
              <w:rPr>
                <w:b/>
                <w:bCs/>
                <w:vertAlign w:val="superscript"/>
              </w:rPr>
            </w:pPr>
          </w:p>
        </w:tc>
        <w:tc>
          <w:tcPr>
            <w:tcW w:w="440" w:type="dxa"/>
            <w:tcMar>
              <w:bottom w:w="0" w:type="dxa"/>
            </w:tcMar>
            <w:vAlign w:val="bottom"/>
          </w:tcPr>
          <w:p w:rsidR="00097879" w:rsidRPr="001A4F04" w:rsidRDefault="00097879" w:rsidP="00097879">
            <w:pPr>
              <w:overflowPunct/>
              <w:contextualSpacing/>
              <w:jc w:val="right"/>
              <w:textAlignment w:val="auto"/>
            </w:pPr>
          </w:p>
        </w:tc>
        <w:tc>
          <w:tcPr>
            <w:tcW w:w="892" w:type="dxa"/>
            <w:tcMar>
              <w:bottom w:w="0" w:type="dxa"/>
            </w:tcMar>
            <w:vAlign w:val="bottom"/>
          </w:tcPr>
          <w:p w:rsidR="00097879" w:rsidRPr="001A4F04" w:rsidRDefault="00097879" w:rsidP="00097879">
            <w:pPr>
              <w:overflowPunct/>
              <w:contextualSpacing/>
              <w:jc w:val="right"/>
              <w:textAlignment w:val="auto"/>
            </w:pPr>
          </w:p>
        </w:tc>
      </w:tr>
      <w:tr w:rsidR="00097879" w:rsidRPr="001A4F04" w:rsidTr="009F74B3">
        <w:tblPrEx>
          <w:shd w:val="clear" w:color="auto" w:fill="auto"/>
        </w:tblPrEx>
        <w:trPr>
          <w:trHeight w:val="255"/>
          <w:jc w:val="center"/>
        </w:trPr>
        <w:tc>
          <w:tcPr>
            <w:tcW w:w="692" w:type="dxa"/>
            <w:tcBorders>
              <w:bottom w:val="single" w:sz="4" w:space="0" w:color="auto"/>
            </w:tcBorders>
          </w:tcPr>
          <w:p w:rsidR="00097879" w:rsidRPr="001A4F04" w:rsidRDefault="00097879" w:rsidP="00097879">
            <w:pPr>
              <w:spacing w:before="20"/>
              <w:contextualSpacing/>
              <w:jc w:val="right"/>
              <w:rPr>
                <w:bCs/>
                <w:i/>
              </w:rPr>
            </w:pPr>
            <w:r w:rsidRPr="001A4F04">
              <w:rPr>
                <w:bCs/>
                <w:i/>
              </w:rPr>
              <w:t>60</w:t>
            </w:r>
          </w:p>
        </w:tc>
        <w:tc>
          <w:tcPr>
            <w:tcW w:w="5226" w:type="dxa"/>
            <w:tcBorders>
              <w:bottom w:val="single" w:sz="4" w:space="0" w:color="auto"/>
            </w:tcBorders>
            <w:tcMar>
              <w:bottom w:w="0" w:type="dxa"/>
            </w:tcMar>
          </w:tcPr>
          <w:p w:rsidR="00097879" w:rsidRPr="001A4F04" w:rsidRDefault="00097879" w:rsidP="00097879">
            <w:pPr>
              <w:spacing w:before="20"/>
              <w:contextualSpacing/>
              <w:rPr>
                <w:bCs/>
                <w:i/>
              </w:rPr>
            </w:pPr>
            <w:r w:rsidRPr="001A4F04">
              <w:rPr>
                <w:bCs/>
                <w:i/>
              </w:rPr>
              <w:t>Others</w:t>
            </w:r>
          </w:p>
        </w:tc>
        <w:tc>
          <w:tcPr>
            <w:tcW w:w="1612" w:type="dxa"/>
            <w:tcBorders>
              <w:bottom w:val="single" w:sz="4" w:space="0" w:color="auto"/>
            </w:tcBorders>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612" w:type="dxa"/>
            <w:gridSpan w:val="2"/>
            <w:tcBorders>
              <w:bottom w:val="single" w:sz="4" w:space="0" w:color="auto"/>
            </w:tcBorders>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902" w:type="dxa"/>
            <w:tcBorders>
              <w:bottom w:val="single" w:sz="4" w:space="0" w:color="auto"/>
            </w:tcBorders>
            <w:tcMar>
              <w:left w:w="58" w:type="dxa"/>
              <w:bottom w:w="0" w:type="dxa"/>
              <w:right w:w="58" w:type="dxa"/>
            </w:tcMar>
            <w:vAlign w:val="bottom"/>
          </w:tcPr>
          <w:p w:rsidR="00097879" w:rsidRPr="001A4F04" w:rsidRDefault="00097879" w:rsidP="00097879">
            <w:pPr>
              <w:contextualSpacing/>
              <w:jc w:val="right"/>
              <w:rPr>
                <w:rFonts w:eastAsia="Arial Unicode MS"/>
              </w:rPr>
            </w:pPr>
          </w:p>
        </w:tc>
        <w:tc>
          <w:tcPr>
            <w:tcW w:w="1755" w:type="dxa"/>
            <w:tcBorders>
              <w:bottom w:val="single" w:sz="4" w:space="0" w:color="auto"/>
            </w:tcBorders>
            <w:tcMar>
              <w:left w:w="58" w:type="dxa"/>
              <w:bottom w:w="0" w:type="dxa"/>
              <w:right w:w="58" w:type="dxa"/>
            </w:tcMar>
            <w:vAlign w:val="bottom"/>
          </w:tcPr>
          <w:p w:rsidR="00097879" w:rsidRPr="001A4F04" w:rsidRDefault="00097879" w:rsidP="00097879">
            <w:pPr>
              <w:overflowPunct/>
              <w:contextualSpacing/>
              <w:jc w:val="center"/>
              <w:textAlignment w:val="auto"/>
            </w:pPr>
          </w:p>
        </w:tc>
        <w:tc>
          <w:tcPr>
            <w:tcW w:w="1464" w:type="dxa"/>
            <w:tcBorders>
              <w:bottom w:val="single" w:sz="4" w:space="0" w:color="auto"/>
            </w:tcBorders>
            <w:tcMar>
              <w:left w:w="58" w:type="dxa"/>
              <w:bottom w:w="0" w:type="dxa"/>
              <w:right w:w="58" w:type="dxa"/>
            </w:tcMar>
            <w:vAlign w:val="bottom"/>
          </w:tcPr>
          <w:p w:rsidR="00097879" w:rsidRPr="001A4F04" w:rsidRDefault="00097879" w:rsidP="00097879">
            <w:pPr>
              <w:spacing w:before="20"/>
              <w:contextualSpacing/>
              <w:jc w:val="right"/>
              <w:rPr>
                <w:rFonts w:eastAsia="Arial Unicode MS"/>
              </w:rPr>
            </w:pPr>
          </w:p>
        </w:tc>
        <w:tc>
          <w:tcPr>
            <w:tcW w:w="439" w:type="dxa"/>
            <w:tcBorders>
              <w:bottom w:val="single" w:sz="4" w:space="0" w:color="auto"/>
            </w:tcBorders>
            <w:tcMar>
              <w:left w:w="0" w:type="dxa"/>
              <w:bottom w:w="0" w:type="dxa"/>
            </w:tcMar>
            <w:vAlign w:val="bottom"/>
          </w:tcPr>
          <w:p w:rsidR="00097879" w:rsidRPr="001A4F04" w:rsidRDefault="00097879" w:rsidP="00097879">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097879" w:rsidRPr="001A4F04" w:rsidRDefault="00097879" w:rsidP="00097879">
            <w:pPr>
              <w:overflowPunct/>
              <w:contextualSpacing/>
              <w:jc w:val="right"/>
              <w:textAlignment w:val="auto"/>
            </w:pPr>
          </w:p>
        </w:tc>
        <w:tc>
          <w:tcPr>
            <w:tcW w:w="892" w:type="dxa"/>
            <w:tcBorders>
              <w:bottom w:val="single" w:sz="4" w:space="0" w:color="auto"/>
            </w:tcBorders>
            <w:tcMar>
              <w:bottom w:w="0" w:type="dxa"/>
            </w:tcMar>
            <w:vAlign w:val="bottom"/>
          </w:tcPr>
          <w:p w:rsidR="00097879" w:rsidRPr="001A4F04" w:rsidRDefault="00097879" w:rsidP="00097879">
            <w:pPr>
              <w:overflowPunct/>
              <w:contextualSpacing/>
              <w:jc w:val="right"/>
              <w:textAlignment w:val="auto"/>
            </w:pPr>
          </w:p>
        </w:tc>
      </w:tr>
    </w:tbl>
    <w:p w:rsidR="00202081" w:rsidRPr="001A4F04" w:rsidRDefault="00282B6D" w:rsidP="006C0A16">
      <w:pPr>
        <w:overflowPunct/>
        <w:autoSpaceDE/>
        <w:autoSpaceDN/>
        <w:adjustRightInd/>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282B6D">
      <w:pPr>
        <w:spacing w:after="120"/>
        <w:jc w:val="center"/>
        <w:rPr>
          <w:b/>
          <w:bCs/>
          <w:i/>
          <w:iCs/>
          <w:sz w:val="24"/>
          <w:szCs w:val="24"/>
        </w:rP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282B6D" w:rsidRPr="001A4F04" w:rsidTr="00BA23F0">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282B6D" w:rsidRPr="001A4F04" w:rsidRDefault="00282B6D"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BA23F0">
        <w:trPr>
          <w:trHeight w:val="264"/>
          <w:jc w:val="center"/>
        </w:trPr>
        <w:tc>
          <w:tcPr>
            <w:tcW w:w="5918" w:type="dxa"/>
            <w:gridSpan w:val="2"/>
            <w:vMerge/>
            <w:shd w:val="clear" w:color="auto" w:fill="BFBFBF"/>
            <w:vAlign w:val="center"/>
          </w:tcPr>
          <w:p w:rsidR="00282B6D" w:rsidRPr="001A4F04" w:rsidRDefault="00282B6D" w:rsidP="00ED0B1C">
            <w:pPr>
              <w:spacing w:line="276" w:lineRule="auto"/>
              <w:contextualSpacing/>
              <w:jc w:val="center"/>
              <w:rPr>
                <w:b/>
                <w:bCs/>
                <w:i/>
                <w:iCs/>
              </w:rPr>
            </w:pPr>
          </w:p>
        </w:tc>
        <w:tc>
          <w:tcPr>
            <w:tcW w:w="1612" w:type="dxa"/>
            <w:vMerge/>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r w:rsidRPr="001A4F04">
              <w:rPr>
                <w:b/>
                <w:bCs/>
                <w:i/>
                <w:iCs/>
                <w:lang w:val="en-IN"/>
              </w:rPr>
              <w:t>Central Assistance (including</w:t>
            </w:r>
          </w:p>
          <w:p w:rsidR="00282B6D" w:rsidRPr="001A4F04" w:rsidRDefault="008D2631" w:rsidP="00ED0B1C">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BA23F0">
        <w:trPr>
          <w:trHeight w:val="300"/>
          <w:jc w:val="center"/>
        </w:trPr>
        <w:tc>
          <w:tcPr>
            <w:tcW w:w="5918" w:type="dxa"/>
            <w:gridSpan w:val="2"/>
            <w:vMerge/>
            <w:tcBorders>
              <w:bottom w:val="nil"/>
            </w:tcBorders>
            <w:shd w:val="clear" w:color="auto" w:fill="BFBFBF"/>
            <w:vAlign w:val="center"/>
          </w:tcPr>
          <w:p w:rsidR="00282B6D" w:rsidRPr="001A4F04" w:rsidRDefault="00282B6D"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282B6D" w:rsidRPr="001A4F04" w:rsidRDefault="00282B6D" w:rsidP="00ED0B1C">
            <w:pPr>
              <w:spacing w:line="276" w:lineRule="auto"/>
              <w:contextualSpacing/>
              <w:jc w:val="center"/>
              <w:rPr>
                <w:b/>
                <w:bCs/>
                <w:i/>
                <w:iCs/>
              </w:rPr>
            </w:pPr>
          </w:p>
        </w:tc>
      </w:tr>
      <w:tr w:rsidR="00282B6D" w:rsidRPr="001A4F04" w:rsidTr="00BA23F0">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spacing w:line="276" w:lineRule="auto"/>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D03A35">
            <w:pPr>
              <w:spacing w:line="276" w:lineRule="auto"/>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282B6D" w:rsidRPr="001A4F04" w:rsidRDefault="00282B6D" w:rsidP="00ED0B1C">
            <w:pPr>
              <w:spacing w:line="276" w:lineRule="auto"/>
              <w:contextualSpacing/>
              <w:jc w:val="center"/>
              <w:rPr>
                <w:b/>
                <w:bCs/>
                <w:i/>
                <w:iCs/>
              </w:rPr>
            </w:pPr>
          </w:p>
        </w:tc>
      </w:tr>
      <w:tr w:rsidR="00282B6D" w:rsidRPr="001A4F04" w:rsidTr="00BA23F0">
        <w:trPr>
          <w:trHeight w:val="74"/>
          <w:jc w:val="center"/>
        </w:trPr>
        <w:tc>
          <w:tcPr>
            <w:tcW w:w="5918" w:type="dxa"/>
            <w:gridSpan w:val="2"/>
            <w:tcBorders>
              <w:top w:val="single" w:sz="4" w:space="0" w:color="auto"/>
              <w:bottom w:val="single" w:sz="4" w:space="0" w:color="auto"/>
            </w:tcBorders>
            <w:shd w:val="clear" w:color="auto" w:fill="BFBFBF"/>
            <w:vAlign w:val="center"/>
          </w:tcPr>
          <w:p w:rsidR="00282B6D" w:rsidRPr="001A4F04" w:rsidRDefault="00282B6D"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spacing w:line="276" w:lineRule="auto"/>
              <w:contextualSpacing/>
              <w:jc w:val="center"/>
              <w:rPr>
                <w:b/>
                <w:bCs/>
              </w:rPr>
            </w:pPr>
            <w:r w:rsidRPr="001A4F04">
              <w:rPr>
                <w:b/>
                <w:bCs/>
              </w:rPr>
              <w:t>(7)</w:t>
            </w:r>
          </w:p>
        </w:tc>
      </w:tr>
      <w:tr w:rsidR="00402006" w:rsidRPr="001A4F04" w:rsidTr="00BA23F0">
        <w:tblPrEx>
          <w:shd w:val="clear" w:color="auto" w:fill="auto"/>
        </w:tblPrEx>
        <w:trPr>
          <w:trHeight w:val="255"/>
          <w:jc w:val="center"/>
        </w:trPr>
        <w:tc>
          <w:tcPr>
            <w:tcW w:w="692" w:type="dxa"/>
          </w:tcPr>
          <w:p w:rsidR="00402006" w:rsidRPr="001A4F04" w:rsidRDefault="00402006" w:rsidP="00AB6B0C">
            <w:pPr>
              <w:spacing w:before="20"/>
              <w:contextualSpacing/>
              <w:jc w:val="right"/>
              <w:rPr>
                <w:b/>
              </w:rPr>
            </w:pPr>
          </w:p>
        </w:tc>
        <w:tc>
          <w:tcPr>
            <w:tcW w:w="5226" w:type="dxa"/>
            <w:tcMar>
              <w:bottom w:w="0" w:type="dxa"/>
            </w:tcMar>
          </w:tcPr>
          <w:p w:rsidR="00402006" w:rsidRPr="001A4F04" w:rsidRDefault="00402006" w:rsidP="00AB6B0C">
            <w:pPr>
              <w:contextualSpacing/>
            </w:pPr>
            <w:r w:rsidRPr="001A4F04">
              <w:rPr>
                <w:b/>
              </w:rPr>
              <w:t>EXPENDITURE HEADS (CAPITAL ACCOUNT) – contd.</w:t>
            </w:r>
          </w:p>
        </w:tc>
        <w:tc>
          <w:tcPr>
            <w:tcW w:w="1612" w:type="dxa"/>
            <w:tcMar>
              <w:left w:w="58" w:type="dxa"/>
              <w:bottom w:w="0" w:type="dxa"/>
              <w:right w:w="58" w:type="dxa"/>
            </w:tcMar>
          </w:tcPr>
          <w:p w:rsidR="00402006" w:rsidRPr="001A4F04" w:rsidRDefault="00402006" w:rsidP="004B1C56">
            <w:pPr>
              <w:spacing w:line="276" w:lineRule="auto"/>
              <w:jc w:val="right"/>
              <w:rPr>
                <w:b/>
                <w:bCs/>
              </w:rPr>
            </w:pPr>
          </w:p>
        </w:tc>
        <w:tc>
          <w:tcPr>
            <w:tcW w:w="1612" w:type="dxa"/>
            <w:tcMar>
              <w:left w:w="58" w:type="dxa"/>
              <w:bottom w:w="0" w:type="dxa"/>
              <w:right w:w="58" w:type="dxa"/>
            </w:tcMar>
          </w:tcPr>
          <w:p w:rsidR="00402006" w:rsidRPr="001A4F04" w:rsidRDefault="00402006" w:rsidP="004B1C56">
            <w:pPr>
              <w:spacing w:line="276" w:lineRule="auto"/>
              <w:jc w:val="center"/>
              <w:rPr>
                <w:b/>
                <w:bCs/>
              </w:rPr>
            </w:pPr>
          </w:p>
        </w:tc>
        <w:tc>
          <w:tcPr>
            <w:tcW w:w="1902" w:type="dxa"/>
            <w:tcMar>
              <w:left w:w="58" w:type="dxa"/>
              <w:bottom w:w="0" w:type="dxa"/>
              <w:right w:w="58" w:type="dxa"/>
            </w:tcMar>
          </w:tcPr>
          <w:p w:rsidR="00402006" w:rsidRPr="001A4F04" w:rsidRDefault="00402006" w:rsidP="004B1C56">
            <w:pPr>
              <w:spacing w:line="276" w:lineRule="auto"/>
              <w:jc w:val="center"/>
              <w:rPr>
                <w:b/>
                <w:bCs/>
              </w:rPr>
            </w:pPr>
          </w:p>
        </w:tc>
        <w:tc>
          <w:tcPr>
            <w:tcW w:w="1755" w:type="dxa"/>
            <w:tcMar>
              <w:left w:w="58" w:type="dxa"/>
              <w:bottom w:w="0" w:type="dxa"/>
              <w:right w:w="58" w:type="dxa"/>
            </w:tcMar>
          </w:tcPr>
          <w:p w:rsidR="00402006" w:rsidRPr="001A4F04" w:rsidRDefault="00402006" w:rsidP="004B1C56">
            <w:pPr>
              <w:spacing w:line="276" w:lineRule="auto"/>
              <w:jc w:val="center"/>
              <w:rPr>
                <w:b/>
                <w:bCs/>
              </w:rPr>
            </w:pPr>
          </w:p>
        </w:tc>
        <w:tc>
          <w:tcPr>
            <w:tcW w:w="1464" w:type="dxa"/>
            <w:tcMar>
              <w:left w:w="58" w:type="dxa"/>
              <w:bottom w:w="0" w:type="dxa"/>
              <w:right w:w="58" w:type="dxa"/>
            </w:tcMar>
          </w:tcPr>
          <w:p w:rsidR="00402006" w:rsidRPr="001A4F04" w:rsidRDefault="00402006" w:rsidP="004B1C56">
            <w:pPr>
              <w:spacing w:line="276" w:lineRule="auto"/>
              <w:jc w:val="center"/>
              <w:rPr>
                <w:b/>
                <w:bCs/>
              </w:rPr>
            </w:pPr>
          </w:p>
        </w:tc>
        <w:tc>
          <w:tcPr>
            <w:tcW w:w="439" w:type="dxa"/>
            <w:tcMar>
              <w:left w:w="0" w:type="dxa"/>
              <w:bottom w:w="0" w:type="dxa"/>
            </w:tcMar>
          </w:tcPr>
          <w:p w:rsidR="00402006" w:rsidRPr="001A4F04" w:rsidRDefault="00402006" w:rsidP="006B67E6">
            <w:pPr>
              <w:spacing w:line="276" w:lineRule="auto"/>
              <w:rPr>
                <w:b/>
                <w:bCs/>
                <w:vertAlign w:val="superscript"/>
              </w:rPr>
            </w:pPr>
          </w:p>
        </w:tc>
        <w:tc>
          <w:tcPr>
            <w:tcW w:w="440" w:type="dxa"/>
            <w:tcMar>
              <w:bottom w:w="0" w:type="dxa"/>
            </w:tcMar>
          </w:tcPr>
          <w:p w:rsidR="00402006" w:rsidRPr="001A4F04" w:rsidRDefault="00402006" w:rsidP="006B67E6">
            <w:pPr>
              <w:spacing w:line="276" w:lineRule="auto"/>
              <w:jc w:val="right"/>
            </w:pPr>
          </w:p>
        </w:tc>
        <w:tc>
          <w:tcPr>
            <w:tcW w:w="892" w:type="dxa"/>
            <w:tcMar>
              <w:bottom w:w="0" w:type="dxa"/>
            </w:tcMar>
          </w:tcPr>
          <w:p w:rsidR="00402006" w:rsidRPr="001A4F04" w:rsidRDefault="00402006" w:rsidP="004B1C56">
            <w:pPr>
              <w:spacing w:line="276" w:lineRule="auto"/>
              <w:jc w:val="right"/>
            </w:pPr>
          </w:p>
        </w:tc>
      </w:tr>
      <w:tr w:rsidR="00402006" w:rsidRPr="001A4F04" w:rsidTr="00BA23F0">
        <w:tblPrEx>
          <w:shd w:val="clear" w:color="auto" w:fill="auto"/>
        </w:tblPrEx>
        <w:trPr>
          <w:trHeight w:val="255"/>
          <w:jc w:val="center"/>
        </w:trPr>
        <w:tc>
          <w:tcPr>
            <w:tcW w:w="692" w:type="dxa"/>
          </w:tcPr>
          <w:p w:rsidR="00402006" w:rsidRPr="001A4F04" w:rsidRDefault="00402006" w:rsidP="00AB6B0C">
            <w:pPr>
              <w:spacing w:before="20"/>
              <w:contextualSpacing/>
              <w:jc w:val="right"/>
              <w:rPr>
                <w:b/>
              </w:rPr>
            </w:pPr>
            <w:r w:rsidRPr="001A4F04">
              <w:rPr>
                <w:b/>
              </w:rPr>
              <w:t>C</w:t>
            </w:r>
          </w:p>
        </w:tc>
        <w:tc>
          <w:tcPr>
            <w:tcW w:w="5226" w:type="dxa"/>
            <w:tcMar>
              <w:bottom w:w="0" w:type="dxa"/>
            </w:tcMar>
          </w:tcPr>
          <w:p w:rsidR="00402006" w:rsidRPr="001A4F04" w:rsidRDefault="00402006" w:rsidP="00AB6B0C">
            <w:pPr>
              <w:spacing w:before="20"/>
              <w:contextualSpacing/>
              <w:rPr>
                <w:b/>
              </w:rPr>
            </w:pPr>
            <w:r w:rsidRPr="001A4F04">
              <w:rPr>
                <w:b/>
              </w:rPr>
              <w:t>Capital Account of Economic Services</w:t>
            </w:r>
            <w:r w:rsidR="00370506" w:rsidRPr="001A4F04">
              <w:rPr>
                <w:b/>
              </w:rPr>
              <w:t xml:space="preserve"> – contd.</w:t>
            </w:r>
          </w:p>
        </w:tc>
        <w:tc>
          <w:tcPr>
            <w:tcW w:w="1612" w:type="dxa"/>
            <w:tcMar>
              <w:left w:w="58" w:type="dxa"/>
              <w:bottom w:w="0" w:type="dxa"/>
              <w:right w:w="58" w:type="dxa"/>
            </w:tcMar>
          </w:tcPr>
          <w:p w:rsidR="00402006" w:rsidRPr="001A4F04" w:rsidRDefault="00402006" w:rsidP="004B1C56">
            <w:pPr>
              <w:spacing w:line="276" w:lineRule="auto"/>
              <w:jc w:val="right"/>
              <w:rPr>
                <w:b/>
                <w:bCs/>
              </w:rPr>
            </w:pPr>
          </w:p>
        </w:tc>
        <w:tc>
          <w:tcPr>
            <w:tcW w:w="1612" w:type="dxa"/>
            <w:tcMar>
              <w:left w:w="58" w:type="dxa"/>
              <w:bottom w:w="0" w:type="dxa"/>
              <w:right w:w="58" w:type="dxa"/>
            </w:tcMar>
          </w:tcPr>
          <w:p w:rsidR="00402006" w:rsidRPr="001A4F04" w:rsidRDefault="00402006" w:rsidP="004B1C56">
            <w:pPr>
              <w:spacing w:line="276" w:lineRule="auto"/>
              <w:jc w:val="center"/>
              <w:rPr>
                <w:b/>
                <w:bCs/>
              </w:rPr>
            </w:pPr>
          </w:p>
        </w:tc>
        <w:tc>
          <w:tcPr>
            <w:tcW w:w="1902" w:type="dxa"/>
            <w:tcMar>
              <w:left w:w="58" w:type="dxa"/>
              <w:bottom w:w="0" w:type="dxa"/>
              <w:right w:w="58" w:type="dxa"/>
            </w:tcMar>
          </w:tcPr>
          <w:p w:rsidR="00402006" w:rsidRPr="001A4F04" w:rsidRDefault="00402006" w:rsidP="004B1C56">
            <w:pPr>
              <w:spacing w:line="276" w:lineRule="auto"/>
              <w:jc w:val="center"/>
              <w:rPr>
                <w:b/>
                <w:bCs/>
              </w:rPr>
            </w:pPr>
          </w:p>
        </w:tc>
        <w:tc>
          <w:tcPr>
            <w:tcW w:w="1755" w:type="dxa"/>
            <w:tcMar>
              <w:left w:w="58" w:type="dxa"/>
              <w:bottom w:w="0" w:type="dxa"/>
              <w:right w:w="58" w:type="dxa"/>
            </w:tcMar>
          </w:tcPr>
          <w:p w:rsidR="00402006" w:rsidRPr="001A4F04" w:rsidRDefault="00402006" w:rsidP="004B1C56">
            <w:pPr>
              <w:spacing w:line="276" w:lineRule="auto"/>
              <w:jc w:val="center"/>
              <w:rPr>
                <w:b/>
                <w:bCs/>
              </w:rPr>
            </w:pPr>
          </w:p>
        </w:tc>
        <w:tc>
          <w:tcPr>
            <w:tcW w:w="1464" w:type="dxa"/>
            <w:tcMar>
              <w:left w:w="58" w:type="dxa"/>
              <w:bottom w:w="0" w:type="dxa"/>
              <w:right w:w="58" w:type="dxa"/>
            </w:tcMar>
          </w:tcPr>
          <w:p w:rsidR="00402006" w:rsidRPr="001A4F04" w:rsidRDefault="00402006" w:rsidP="004B1C56">
            <w:pPr>
              <w:spacing w:line="276" w:lineRule="auto"/>
              <w:jc w:val="center"/>
              <w:rPr>
                <w:b/>
                <w:bCs/>
              </w:rPr>
            </w:pPr>
          </w:p>
        </w:tc>
        <w:tc>
          <w:tcPr>
            <w:tcW w:w="439" w:type="dxa"/>
            <w:tcMar>
              <w:left w:w="0" w:type="dxa"/>
              <w:bottom w:w="0" w:type="dxa"/>
            </w:tcMar>
          </w:tcPr>
          <w:p w:rsidR="00402006" w:rsidRPr="001A4F04" w:rsidRDefault="00402006" w:rsidP="006B67E6">
            <w:pPr>
              <w:spacing w:line="276" w:lineRule="auto"/>
              <w:rPr>
                <w:b/>
                <w:bCs/>
                <w:vertAlign w:val="superscript"/>
              </w:rPr>
            </w:pPr>
          </w:p>
        </w:tc>
        <w:tc>
          <w:tcPr>
            <w:tcW w:w="440" w:type="dxa"/>
            <w:tcMar>
              <w:bottom w:w="0" w:type="dxa"/>
            </w:tcMar>
          </w:tcPr>
          <w:p w:rsidR="00402006" w:rsidRPr="001A4F04" w:rsidRDefault="00402006" w:rsidP="006B67E6">
            <w:pPr>
              <w:spacing w:line="276" w:lineRule="auto"/>
              <w:jc w:val="right"/>
            </w:pPr>
          </w:p>
        </w:tc>
        <w:tc>
          <w:tcPr>
            <w:tcW w:w="892" w:type="dxa"/>
            <w:tcMar>
              <w:bottom w:w="0" w:type="dxa"/>
            </w:tcMar>
          </w:tcPr>
          <w:p w:rsidR="00402006" w:rsidRPr="001A4F04" w:rsidRDefault="00402006" w:rsidP="004B1C56">
            <w:pPr>
              <w:spacing w:line="276" w:lineRule="auto"/>
              <w:jc w:val="right"/>
            </w:pP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contextualSpacing/>
              <w:jc w:val="right"/>
              <w:rPr>
                <w:b/>
                <w:bCs/>
              </w:rPr>
            </w:pPr>
            <w:r w:rsidRPr="001A4F04">
              <w:rPr>
                <w:b/>
                <w:i/>
                <w:iCs/>
              </w:rPr>
              <w:t>(c)</w:t>
            </w:r>
          </w:p>
        </w:tc>
        <w:tc>
          <w:tcPr>
            <w:tcW w:w="5226" w:type="dxa"/>
            <w:tcMar>
              <w:bottom w:w="0" w:type="dxa"/>
            </w:tcMar>
          </w:tcPr>
          <w:p w:rsidR="00BA23F0" w:rsidRPr="001A4F04" w:rsidRDefault="00BA23F0" w:rsidP="00BA23F0">
            <w:pPr>
              <w:spacing w:before="20"/>
              <w:contextualSpacing/>
              <w:rPr>
                <w:b/>
                <w:bCs/>
              </w:rPr>
            </w:pPr>
            <w:r w:rsidRPr="001A4F04">
              <w:rPr>
                <w:b/>
                <w:bCs/>
                <w:i/>
                <w:iCs/>
              </w:rPr>
              <w:t>Capital Account of Special Area Programme</w:t>
            </w:r>
          </w:p>
        </w:tc>
        <w:tc>
          <w:tcPr>
            <w:tcW w:w="1612"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612"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902" w:type="dxa"/>
            <w:tcMar>
              <w:left w:w="58" w:type="dxa"/>
              <w:bottom w:w="0" w:type="dxa"/>
              <w:right w:w="58" w:type="dxa"/>
            </w:tcMar>
            <w:vAlign w:val="bottom"/>
          </w:tcPr>
          <w:p w:rsidR="00BA23F0" w:rsidRPr="001A4F04" w:rsidRDefault="00BA23F0" w:rsidP="00BA23F0">
            <w:pPr>
              <w:contextualSpacing/>
              <w:jc w:val="right"/>
              <w:rPr>
                <w:rFonts w:eastAsia="Arial Unicode MS"/>
              </w:rPr>
            </w:pPr>
          </w:p>
        </w:tc>
        <w:tc>
          <w:tcPr>
            <w:tcW w:w="1755"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464" w:type="dxa"/>
            <w:tcMar>
              <w:left w:w="58" w:type="dxa"/>
              <w:bottom w:w="0" w:type="dxa"/>
              <w:right w:w="58" w:type="dxa"/>
            </w:tcMar>
            <w:vAlign w:val="bottom"/>
          </w:tcPr>
          <w:p w:rsidR="00BA23F0" w:rsidRPr="001A4F04" w:rsidRDefault="00BA23F0" w:rsidP="00BA23F0">
            <w:pPr>
              <w:spacing w:before="20"/>
              <w:contextualSpacing/>
              <w:jc w:val="right"/>
              <w:rPr>
                <w:rFonts w:eastAsia="Arial Unicode MS"/>
              </w:rPr>
            </w:pPr>
          </w:p>
        </w:tc>
        <w:tc>
          <w:tcPr>
            <w:tcW w:w="439" w:type="dxa"/>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tcMar>
              <w:bottom w:w="0" w:type="dxa"/>
            </w:tcMar>
            <w:vAlign w:val="bottom"/>
          </w:tcPr>
          <w:p w:rsidR="00BA23F0" w:rsidRPr="001A4F04" w:rsidRDefault="00BA23F0" w:rsidP="00BA23F0">
            <w:pPr>
              <w:overflowPunct/>
              <w:contextualSpacing/>
              <w:jc w:val="right"/>
              <w:textAlignment w:val="auto"/>
            </w:pPr>
          </w:p>
        </w:tc>
        <w:tc>
          <w:tcPr>
            <w:tcW w:w="892" w:type="dxa"/>
            <w:tcMar>
              <w:bottom w:w="0" w:type="dxa"/>
            </w:tcMar>
            <w:vAlign w:val="bottom"/>
          </w:tcPr>
          <w:p w:rsidR="00BA23F0" w:rsidRPr="001A4F04" w:rsidRDefault="00BA23F0" w:rsidP="00BA23F0">
            <w:pPr>
              <w:overflowPunct/>
              <w:contextualSpacing/>
              <w:jc w:val="right"/>
              <w:textAlignment w:val="auto"/>
            </w:pPr>
          </w:p>
        </w:tc>
      </w:tr>
      <w:tr w:rsidR="00BA23F0" w:rsidRPr="001A4F04" w:rsidTr="00BA23F0">
        <w:tblPrEx>
          <w:shd w:val="clear" w:color="auto" w:fill="auto"/>
        </w:tblPrEx>
        <w:trPr>
          <w:trHeight w:val="255"/>
          <w:jc w:val="center"/>
        </w:trPr>
        <w:tc>
          <w:tcPr>
            <w:tcW w:w="692" w:type="dxa"/>
          </w:tcPr>
          <w:p w:rsidR="00BA23F0" w:rsidRPr="001A4F04" w:rsidRDefault="00BA23F0" w:rsidP="00BA23F0">
            <w:pPr>
              <w:spacing w:before="20"/>
              <w:contextualSpacing/>
              <w:jc w:val="right"/>
              <w:rPr>
                <w:b/>
                <w:bCs/>
              </w:rPr>
            </w:pPr>
            <w:r w:rsidRPr="001A4F04">
              <w:rPr>
                <w:b/>
                <w:bCs/>
              </w:rPr>
              <w:t>4575</w:t>
            </w:r>
          </w:p>
        </w:tc>
        <w:tc>
          <w:tcPr>
            <w:tcW w:w="5226" w:type="dxa"/>
            <w:tcMar>
              <w:bottom w:w="0" w:type="dxa"/>
            </w:tcMar>
          </w:tcPr>
          <w:p w:rsidR="00BA23F0" w:rsidRPr="001A4F04" w:rsidRDefault="00BA23F0" w:rsidP="00BA23F0">
            <w:pPr>
              <w:spacing w:before="20"/>
              <w:contextualSpacing/>
              <w:rPr>
                <w:b/>
                <w:bCs/>
              </w:rPr>
            </w:pPr>
            <w:r w:rsidRPr="001A4F04">
              <w:rPr>
                <w:b/>
                <w:bCs/>
              </w:rPr>
              <w:t xml:space="preserve">Capital Outlay on Other </w:t>
            </w:r>
            <w:r w:rsidRPr="001A4F04">
              <w:rPr>
                <w:b/>
                <w:bCs/>
                <w:iCs/>
              </w:rPr>
              <w:t>Special Area Programme</w:t>
            </w:r>
            <w:r w:rsidRPr="001A4F04">
              <w:rPr>
                <w:b/>
                <w:bCs/>
              </w:rPr>
              <w:t>s</w:t>
            </w:r>
          </w:p>
        </w:tc>
        <w:tc>
          <w:tcPr>
            <w:tcW w:w="1612"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612"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902" w:type="dxa"/>
            <w:tcMar>
              <w:left w:w="58" w:type="dxa"/>
              <w:bottom w:w="0" w:type="dxa"/>
              <w:right w:w="58" w:type="dxa"/>
            </w:tcMar>
            <w:vAlign w:val="bottom"/>
          </w:tcPr>
          <w:p w:rsidR="00BA23F0" w:rsidRPr="001A4F04" w:rsidRDefault="00BA23F0" w:rsidP="00BA23F0">
            <w:pPr>
              <w:contextualSpacing/>
              <w:jc w:val="right"/>
              <w:rPr>
                <w:rFonts w:eastAsia="Arial Unicode MS"/>
              </w:rPr>
            </w:pPr>
          </w:p>
        </w:tc>
        <w:tc>
          <w:tcPr>
            <w:tcW w:w="1755"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464" w:type="dxa"/>
            <w:tcMar>
              <w:left w:w="58" w:type="dxa"/>
              <w:bottom w:w="0" w:type="dxa"/>
              <w:right w:w="58" w:type="dxa"/>
            </w:tcMar>
            <w:vAlign w:val="bottom"/>
          </w:tcPr>
          <w:p w:rsidR="00BA23F0" w:rsidRPr="001A4F04" w:rsidRDefault="00BA23F0" w:rsidP="00BA23F0">
            <w:pPr>
              <w:spacing w:before="20"/>
              <w:contextualSpacing/>
              <w:jc w:val="right"/>
              <w:rPr>
                <w:rFonts w:eastAsia="Arial Unicode MS"/>
              </w:rPr>
            </w:pPr>
          </w:p>
        </w:tc>
        <w:tc>
          <w:tcPr>
            <w:tcW w:w="439" w:type="dxa"/>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tcMar>
              <w:bottom w:w="0" w:type="dxa"/>
            </w:tcMar>
            <w:vAlign w:val="bottom"/>
          </w:tcPr>
          <w:p w:rsidR="00BA23F0" w:rsidRPr="001A4F04" w:rsidRDefault="00BA23F0" w:rsidP="00BA23F0">
            <w:pPr>
              <w:overflowPunct/>
              <w:contextualSpacing/>
              <w:jc w:val="right"/>
              <w:textAlignment w:val="auto"/>
            </w:pPr>
          </w:p>
        </w:tc>
        <w:tc>
          <w:tcPr>
            <w:tcW w:w="892" w:type="dxa"/>
            <w:tcMar>
              <w:bottom w:w="0" w:type="dxa"/>
            </w:tcMar>
            <w:vAlign w:val="bottom"/>
          </w:tcPr>
          <w:p w:rsidR="00BA23F0" w:rsidRPr="001A4F04" w:rsidRDefault="00BA23F0" w:rsidP="00BA23F0">
            <w:pPr>
              <w:overflowPunct/>
              <w:contextualSpacing/>
              <w:jc w:val="right"/>
              <w:textAlignment w:val="auto"/>
            </w:pPr>
          </w:p>
        </w:tc>
      </w:tr>
      <w:tr w:rsidR="00BA23F0" w:rsidRPr="001A4F04" w:rsidTr="00F068B2">
        <w:tblPrEx>
          <w:shd w:val="clear" w:color="auto" w:fill="auto"/>
        </w:tblPrEx>
        <w:trPr>
          <w:trHeight w:val="255"/>
          <w:jc w:val="center"/>
        </w:trPr>
        <w:tc>
          <w:tcPr>
            <w:tcW w:w="692" w:type="dxa"/>
          </w:tcPr>
          <w:p w:rsidR="00BA23F0" w:rsidRPr="001A4F04" w:rsidRDefault="00BA23F0" w:rsidP="00BA23F0">
            <w:pPr>
              <w:spacing w:before="20"/>
              <w:contextualSpacing/>
              <w:jc w:val="right"/>
              <w:rPr>
                <w:bCs/>
                <w:i/>
              </w:rPr>
            </w:pPr>
            <w:r w:rsidRPr="001A4F04">
              <w:rPr>
                <w:bCs/>
                <w:i/>
              </w:rPr>
              <w:t>60</w:t>
            </w:r>
          </w:p>
        </w:tc>
        <w:tc>
          <w:tcPr>
            <w:tcW w:w="5226" w:type="dxa"/>
            <w:tcMar>
              <w:bottom w:w="0" w:type="dxa"/>
            </w:tcMar>
          </w:tcPr>
          <w:p w:rsidR="00BA23F0" w:rsidRPr="001A4F04" w:rsidRDefault="00BA23F0" w:rsidP="00BA23F0">
            <w:pPr>
              <w:spacing w:before="20"/>
              <w:contextualSpacing/>
              <w:rPr>
                <w:bCs/>
                <w:i/>
              </w:rPr>
            </w:pPr>
            <w:r w:rsidRPr="001A4F04">
              <w:rPr>
                <w:bCs/>
                <w:i/>
              </w:rPr>
              <w:t>Others</w:t>
            </w:r>
          </w:p>
        </w:tc>
        <w:tc>
          <w:tcPr>
            <w:tcW w:w="1612"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612"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902" w:type="dxa"/>
            <w:tcMar>
              <w:left w:w="58" w:type="dxa"/>
              <w:bottom w:w="0" w:type="dxa"/>
              <w:right w:w="58" w:type="dxa"/>
            </w:tcMar>
            <w:vAlign w:val="bottom"/>
          </w:tcPr>
          <w:p w:rsidR="00BA23F0" w:rsidRPr="001A4F04" w:rsidRDefault="00BA23F0" w:rsidP="00BA23F0">
            <w:pPr>
              <w:contextualSpacing/>
              <w:jc w:val="right"/>
              <w:rPr>
                <w:rFonts w:eastAsia="Arial Unicode MS"/>
              </w:rPr>
            </w:pPr>
          </w:p>
        </w:tc>
        <w:tc>
          <w:tcPr>
            <w:tcW w:w="1755" w:type="dxa"/>
            <w:tcMar>
              <w:left w:w="58" w:type="dxa"/>
              <w:bottom w:w="0" w:type="dxa"/>
              <w:right w:w="58" w:type="dxa"/>
            </w:tcMar>
            <w:vAlign w:val="bottom"/>
          </w:tcPr>
          <w:p w:rsidR="00BA23F0" w:rsidRPr="001A4F04" w:rsidRDefault="00BA23F0" w:rsidP="00BA23F0">
            <w:pPr>
              <w:overflowPunct/>
              <w:contextualSpacing/>
              <w:jc w:val="center"/>
              <w:textAlignment w:val="auto"/>
            </w:pPr>
          </w:p>
        </w:tc>
        <w:tc>
          <w:tcPr>
            <w:tcW w:w="1464" w:type="dxa"/>
            <w:tcMar>
              <w:left w:w="58" w:type="dxa"/>
              <w:bottom w:w="0" w:type="dxa"/>
              <w:right w:w="58" w:type="dxa"/>
            </w:tcMar>
            <w:vAlign w:val="bottom"/>
          </w:tcPr>
          <w:p w:rsidR="00BA23F0" w:rsidRPr="001A4F04" w:rsidRDefault="00BA23F0" w:rsidP="00BA23F0">
            <w:pPr>
              <w:spacing w:before="20"/>
              <w:contextualSpacing/>
              <w:jc w:val="right"/>
              <w:rPr>
                <w:rFonts w:eastAsia="Arial Unicode MS"/>
              </w:rPr>
            </w:pPr>
          </w:p>
        </w:tc>
        <w:tc>
          <w:tcPr>
            <w:tcW w:w="439" w:type="dxa"/>
            <w:tcMar>
              <w:left w:w="0" w:type="dxa"/>
              <w:bottom w:w="0" w:type="dxa"/>
            </w:tcMar>
            <w:vAlign w:val="bottom"/>
          </w:tcPr>
          <w:p w:rsidR="00BA23F0" w:rsidRPr="001A4F04" w:rsidRDefault="00BA23F0" w:rsidP="00BA23F0">
            <w:pPr>
              <w:overflowPunct/>
              <w:contextualSpacing/>
              <w:textAlignment w:val="auto"/>
              <w:rPr>
                <w:b/>
                <w:bCs/>
                <w:vertAlign w:val="superscript"/>
              </w:rPr>
            </w:pPr>
          </w:p>
        </w:tc>
        <w:tc>
          <w:tcPr>
            <w:tcW w:w="440" w:type="dxa"/>
            <w:tcMar>
              <w:bottom w:w="0" w:type="dxa"/>
            </w:tcMar>
            <w:vAlign w:val="bottom"/>
          </w:tcPr>
          <w:p w:rsidR="00BA23F0" w:rsidRPr="001A4F04" w:rsidRDefault="00BA23F0" w:rsidP="00BA23F0">
            <w:pPr>
              <w:overflowPunct/>
              <w:contextualSpacing/>
              <w:jc w:val="right"/>
              <w:textAlignment w:val="auto"/>
            </w:pPr>
          </w:p>
        </w:tc>
        <w:tc>
          <w:tcPr>
            <w:tcW w:w="892" w:type="dxa"/>
            <w:tcMar>
              <w:bottom w:w="0" w:type="dxa"/>
            </w:tcMar>
            <w:vAlign w:val="bottom"/>
          </w:tcPr>
          <w:p w:rsidR="00BA23F0" w:rsidRPr="001A4F04" w:rsidRDefault="00BA23F0" w:rsidP="00BA23F0">
            <w:pPr>
              <w:overflowPunct/>
              <w:contextualSpacing/>
              <w:jc w:val="right"/>
              <w:textAlignment w:val="auto"/>
            </w:pPr>
          </w:p>
        </w:tc>
      </w:tr>
      <w:tr w:rsidR="00994A27" w:rsidRPr="00F068B2" w:rsidTr="00F068B2">
        <w:tblPrEx>
          <w:shd w:val="clear" w:color="auto" w:fill="auto"/>
        </w:tblPrEx>
        <w:trPr>
          <w:trHeight w:val="255"/>
          <w:jc w:val="center"/>
        </w:trPr>
        <w:tc>
          <w:tcPr>
            <w:tcW w:w="692" w:type="dxa"/>
          </w:tcPr>
          <w:p w:rsidR="00994A27" w:rsidRPr="00F068B2" w:rsidRDefault="00994A27" w:rsidP="00BA23F0">
            <w:pPr>
              <w:spacing w:before="20"/>
              <w:contextualSpacing/>
              <w:jc w:val="right"/>
            </w:pPr>
            <w:r w:rsidRPr="00F068B2">
              <w:t>101</w:t>
            </w:r>
          </w:p>
        </w:tc>
        <w:tc>
          <w:tcPr>
            <w:tcW w:w="5226" w:type="dxa"/>
            <w:tcMar>
              <w:bottom w:w="0" w:type="dxa"/>
            </w:tcMar>
          </w:tcPr>
          <w:p w:rsidR="00994A27" w:rsidRPr="00F068B2" w:rsidRDefault="00994A27" w:rsidP="00BA23F0">
            <w:pPr>
              <w:spacing w:before="20"/>
              <w:contextualSpacing/>
            </w:pPr>
            <w:r w:rsidRPr="00F068B2">
              <w:t>Construction of Kannada Bhavana under Border Area Development Authority</w:t>
            </w:r>
          </w:p>
        </w:tc>
        <w:tc>
          <w:tcPr>
            <w:tcW w:w="1612" w:type="dxa"/>
            <w:tcMar>
              <w:left w:w="58" w:type="dxa"/>
              <w:bottom w:w="0" w:type="dxa"/>
              <w:right w:w="58" w:type="dxa"/>
            </w:tcMar>
            <w:vAlign w:val="bottom"/>
          </w:tcPr>
          <w:p w:rsidR="00994A27" w:rsidRPr="00F068B2" w:rsidRDefault="00994A27" w:rsidP="00BA23F0">
            <w:pPr>
              <w:contextualSpacing/>
              <w:jc w:val="center"/>
              <w:rPr>
                <w:color w:val="000000"/>
              </w:rPr>
            </w:pPr>
          </w:p>
        </w:tc>
        <w:tc>
          <w:tcPr>
            <w:tcW w:w="1612" w:type="dxa"/>
            <w:tcMar>
              <w:left w:w="58" w:type="dxa"/>
              <w:bottom w:w="0" w:type="dxa"/>
              <w:right w:w="58" w:type="dxa"/>
            </w:tcMar>
            <w:vAlign w:val="bottom"/>
          </w:tcPr>
          <w:p w:rsidR="00994A27" w:rsidRPr="009F74B3" w:rsidRDefault="00994A27" w:rsidP="00F068B2">
            <w:pPr>
              <w:contextualSpacing/>
              <w:jc w:val="right"/>
              <w:rPr>
                <w:color w:val="000000"/>
              </w:rPr>
            </w:pPr>
            <w:r w:rsidRPr="009F74B3">
              <w:rPr>
                <w:color w:val="000000"/>
              </w:rPr>
              <w:t>499.98</w:t>
            </w:r>
          </w:p>
        </w:tc>
        <w:tc>
          <w:tcPr>
            <w:tcW w:w="1902" w:type="dxa"/>
            <w:tcMar>
              <w:left w:w="58" w:type="dxa"/>
              <w:bottom w:w="0" w:type="dxa"/>
              <w:right w:w="58" w:type="dxa"/>
            </w:tcMar>
            <w:vAlign w:val="bottom"/>
          </w:tcPr>
          <w:p w:rsidR="00994A27" w:rsidRPr="009F74B3" w:rsidRDefault="00994A27" w:rsidP="00BA23F0">
            <w:pPr>
              <w:contextualSpacing/>
              <w:jc w:val="right"/>
              <w:rPr>
                <w:rFonts w:eastAsia="Arial Unicode MS"/>
                <w:i/>
              </w:rPr>
            </w:pPr>
          </w:p>
        </w:tc>
        <w:tc>
          <w:tcPr>
            <w:tcW w:w="1755" w:type="dxa"/>
            <w:tcMar>
              <w:left w:w="58" w:type="dxa"/>
              <w:bottom w:w="0" w:type="dxa"/>
              <w:right w:w="58" w:type="dxa"/>
            </w:tcMar>
            <w:vAlign w:val="bottom"/>
          </w:tcPr>
          <w:p w:rsidR="00994A27" w:rsidRPr="009F74B3" w:rsidRDefault="00994A27" w:rsidP="00994A27">
            <w:pPr>
              <w:contextualSpacing/>
              <w:jc w:val="right"/>
              <w:rPr>
                <w:color w:val="000000"/>
              </w:rPr>
            </w:pPr>
            <w:r w:rsidRPr="009F74B3">
              <w:rPr>
                <w:color w:val="000000"/>
              </w:rPr>
              <w:t>499.98</w:t>
            </w:r>
          </w:p>
        </w:tc>
        <w:tc>
          <w:tcPr>
            <w:tcW w:w="1464" w:type="dxa"/>
            <w:tcMar>
              <w:left w:w="58" w:type="dxa"/>
              <w:bottom w:w="0" w:type="dxa"/>
              <w:right w:w="58" w:type="dxa"/>
            </w:tcMar>
            <w:vAlign w:val="bottom"/>
          </w:tcPr>
          <w:p w:rsidR="00994A27" w:rsidRPr="009F74B3" w:rsidRDefault="00994A27" w:rsidP="00BA23F0">
            <w:pPr>
              <w:spacing w:before="20"/>
              <w:contextualSpacing/>
              <w:jc w:val="right"/>
              <w:rPr>
                <w:rFonts w:eastAsia="Arial Unicode MS"/>
              </w:rPr>
            </w:pPr>
            <w:r w:rsidRPr="009F74B3">
              <w:rPr>
                <w:rFonts w:eastAsia="Arial Unicode MS"/>
              </w:rPr>
              <w:t>499.98</w:t>
            </w:r>
          </w:p>
        </w:tc>
        <w:tc>
          <w:tcPr>
            <w:tcW w:w="439" w:type="dxa"/>
            <w:tcMar>
              <w:left w:w="0" w:type="dxa"/>
              <w:bottom w:w="0" w:type="dxa"/>
            </w:tcMar>
            <w:vAlign w:val="bottom"/>
          </w:tcPr>
          <w:p w:rsidR="00994A27" w:rsidRPr="009F74B3" w:rsidRDefault="00994A27" w:rsidP="00BA23F0">
            <w:pPr>
              <w:overflowPunct/>
              <w:contextualSpacing/>
              <w:textAlignment w:val="auto"/>
              <w:rPr>
                <w:vertAlign w:val="superscript"/>
              </w:rPr>
            </w:pPr>
          </w:p>
        </w:tc>
        <w:tc>
          <w:tcPr>
            <w:tcW w:w="440" w:type="dxa"/>
            <w:tcMar>
              <w:bottom w:w="0" w:type="dxa"/>
            </w:tcMar>
            <w:vAlign w:val="bottom"/>
          </w:tcPr>
          <w:p w:rsidR="00994A27" w:rsidRPr="009F74B3" w:rsidRDefault="00994A27" w:rsidP="00BA23F0">
            <w:pPr>
              <w:overflowPunct/>
              <w:contextualSpacing/>
              <w:jc w:val="right"/>
              <w:textAlignment w:val="auto"/>
            </w:pPr>
          </w:p>
        </w:tc>
        <w:tc>
          <w:tcPr>
            <w:tcW w:w="892" w:type="dxa"/>
            <w:tcMar>
              <w:bottom w:w="0" w:type="dxa"/>
            </w:tcMar>
            <w:vAlign w:val="bottom"/>
          </w:tcPr>
          <w:p w:rsidR="00994A27" w:rsidRPr="009F74B3" w:rsidRDefault="00994A27" w:rsidP="00BA23F0">
            <w:pPr>
              <w:overflowPunct/>
              <w:contextualSpacing/>
              <w:jc w:val="right"/>
              <w:textAlignment w:val="auto"/>
            </w:pPr>
          </w:p>
        </w:tc>
      </w:tr>
      <w:tr w:rsidR="00BA23F0" w:rsidRPr="001A4F04" w:rsidTr="00F068B2">
        <w:tblPrEx>
          <w:shd w:val="clear" w:color="auto" w:fill="auto"/>
        </w:tblPrEx>
        <w:trPr>
          <w:trHeight w:val="255"/>
          <w:jc w:val="center"/>
        </w:trPr>
        <w:tc>
          <w:tcPr>
            <w:tcW w:w="692" w:type="dxa"/>
          </w:tcPr>
          <w:p w:rsidR="00BA23F0" w:rsidRPr="001A4F04" w:rsidRDefault="00BA23F0" w:rsidP="00BA23F0">
            <w:pPr>
              <w:spacing w:before="20"/>
              <w:contextualSpacing/>
              <w:jc w:val="right"/>
            </w:pPr>
            <w:r w:rsidRPr="001A4F04">
              <w:t>800</w:t>
            </w:r>
          </w:p>
        </w:tc>
        <w:tc>
          <w:tcPr>
            <w:tcW w:w="5226" w:type="dxa"/>
            <w:tcMar>
              <w:bottom w:w="0" w:type="dxa"/>
            </w:tcMar>
          </w:tcPr>
          <w:p w:rsidR="00BA23F0" w:rsidRPr="001A4F04" w:rsidRDefault="00BA23F0" w:rsidP="00BA23F0">
            <w:pPr>
              <w:spacing w:before="20"/>
              <w:contextualSpacing/>
            </w:pPr>
            <w:r w:rsidRPr="001A4F04">
              <w:t>Other Expenditure</w:t>
            </w:r>
          </w:p>
        </w:tc>
        <w:tc>
          <w:tcPr>
            <w:tcW w:w="1612" w:type="dxa"/>
            <w:tcMar>
              <w:left w:w="58" w:type="dxa"/>
              <w:bottom w:w="0" w:type="dxa"/>
              <w:right w:w="58" w:type="dxa"/>
            </w:tcMar>
            <w:vAlign w:val="bottom"/>
          </w:tcPr>
          <w:p w:rsidR="00BA23F0" w:rsidRPr="001A4F04" w:rsidRDefault="00BA23F0" w:rsidP="00BA23F0">
            <w:pPr>
              <w:contextualSpacing/>
              <w:jc w:val="center"/>
              <w:rPr>
                <w:b/>
                <w:bCs/>
                <w:color w:val="000000"/>
              </w:rPr>
            </w:pPr>
          </w:p>
        </w:tc>
        <w:tc>
          <w:tcPr>
            <w:tcW w:w="1612" w:type="dxa"/>
            <w:tcMar>
              <w:left w:w="58" w:type="dxa"/>
              <w:bottom w:w="0" w:type="dxa"/>
              <w:right w:w="58" w:type="dxa"/>
            </w:tcMar>
            <w:vAlign w:val="bottom"/>
          </w:tcPr>
          <w:p w:rsidR="00BA23F0" w:rsidRPr="009F74B3" w:rsidRDefault="00BA23F0" w:rsidP="00BA23F0">
            <w:pPr>
              <w:contextualSpacing/>
              <w:jc w:val="center"/>
              <w:rPr>
                <w:b/>
                <w:bCs/>
                <w:color w:val="000000"/>
              </w:rPr>
            </w:pPr>
          </w:p>
        </w:tc>
        <w:tc>
          <w:tcPr>
            <w:tcW w:w="1902" w:type="dxa"/>
            <w:tcMar>
              <w:left w:w="58" w:type="dxa"/>
              <w:bottom w:w="0" w:type="dxa"/>
              <w:right w:w="58" w:type="dxa"/>
            </w:tcMar>
            <w:vAlign w:val="bottom"/>
          </w:tcPr>
          <w:p w:rsidR="00BA23F0" w:rsidRPr="009F74B3" w:rsidRDefault="00BA23F0" w:rsidP="00BA23F0">
            <w:pPr>
              <w:contextualSpacing/>
              <w:jc w:val="right"/>
              <w:rPr>
                <w:rFonts w:eastAsia="Arial Unicode MS"/>
                <w:b/>
                <w:i/>
              </w:rPr>
            </w:pPr>
          </w:p>
        </w:tc>
        <w:tc>
          <w:tcPr>
            <w:tcW w:w="1755" w:type="dxa"/>
            <w:tcMar>
              <w:left w:w="58" w:type="dxa"/>
              <w:bottom w:w="0" w:type="dxa"/>
              <w:right w:w="58" w:type="dxa"/>
            </w:tcMar>
            <w:vAlign w:val="bottom"/>
          </w:tcPr>
          <w:p w:rsidR="00BA23F0" w:rsidRPr="009F74B3" w:rsidRDefault="00BA23F0" w:rsidP="00BA23F0">
            <w:pPr>
              <w:contextualSpacing/>
              <w:jc w:val="center"/>
              <w:rPr>
                <w:b/>
                <w:bCs/>
                <w:color w:val="000000"/>
              </w:rPr>
            </w:pPr>
          </w:p>
        </w:tc>
        <w:tc>
          <w:tcPr>
            <w:tcW w:w="1464" w:type="dxa"/>
            <w:tcMar>
              <w:left w:w="58" w:type="dxa"/>
              <w:bottom w:w="0" w:type="dxa"/>
              <w:right w:w="58" w:type="dxa"/>
            </w:tcMar>
            <w:vAlign w:val="bottom"/>
          </w:tcPr>
          <w:p w:rsidR="00BA23F0" w:rsidRPr="009F74B3" w:rsidRDefault="00BA23F0" w:rsidP="00BA23F0">
            <w:pPr>
              <w:spacing w:before="20"/>
              <w:contextualSpacing/>
              <w:jc w:val="right"/>
              <w:rPr>
                <w:rFonts w:eastAsia="Arial Unicode MS"/>
              </w:rPr>
            </w:pPr>
          </w:p>
        </w:tc>
        <w:tc>
          <w:tcPr>
            <w:tcW w:w="439" w:type="dxa"/>
            <w:tcMar>
              <w:left w:w="0" w:type="dxa"/>
              <w:bottom w:w="0" w:type="dxa"/>
            </w:tcMar>
            <w:vAlign w:val="bottom"/>
          </w:tcPr>
          <w:p w:rsidR="00BA23F0" w:rsidRPr="009F74B3" w:rsidRDefault="00BA23F0" w:rsidP="00BA23F0">
            <w:pPr>
              <w:overflowPunct/>
              <w:contextualSpacing/>
              <w:textAlignment w:val="auto"/>
              <w:rPr>
                <w:b/>
                <w:bCs/>
                <w:vertAlign w:val="superscript"/>
              </w:rPr>
            </w:pPr>
          </w:p>
        </w:tc>
        <w:tc>
          <w:tcPr>
            <w:tcW w:w="440" w:type="dxa"/>
            <w:tcMar>
              <w:bottom w:w="0" w:type="dxa"/>
            </w:tcMar>
            <w:vAlign w:val="bottom"/>
          </w:tcPr>
          <w:p w:rsidR="00BA23F0" w:rsidRPr="009F74B3" w:rsidRDefault="00BA23F0" w:rsidP="00BA23F0">
            <w:pPr>
              <w:overflowPunct/>
              <w:contextualSpacing/>
              <w:jc w:val="right"/>
              <w:textAlignment w:val="auto"/>
              <w:rPr>
                <w:b/>
              </w:rPr>
            </w:pPr>
          </w:p>
        </w:tc>
        <w:tc>
          <w:tcPr>
            <w:tcW w:w="892" w:type="dxa"/>
            <w:tcMar>
              <w:bottom w:w="0" w:type="dxa"/>
            </w:tcMar>
            <w:vAlign w:val="bottom"/>
          </w:tcPr>
          <w:p w:rsidR="00BA23F0" w:rsidRPr="009F74B3" w:rsidRDefault="00BA23F0" w:rsidP="00BA23F0">
            <w:pPr>
              <w:overflowPunct/>
              <w:contextualSpacing/>
              <w:jc w:val="right"/>
              <w:textAlignment w:val="auto"/>
              <w:rPr>
                <w:b/>
                <w:bCs/>
              </w:rPr>
            </w:pPr>
          </w:p>
        </w:tc>
      </w:tr>
      <w:tr w:rsidR="0028554B" w:rsidRPr="001A4F04" w:rsidTr="00F068B2">
        <w:tblPrEx>
          <w:shd w:val="clear" w:color="auto" w:fill="auto"/>
        </w:tblPrEx>
        <w:trPr>
          <w:trHeight w:val="255"/>
          <w:jc w:val="center"/>
        </w:trPr>
        <w:tc>
          <w:tcPr>
            <w:tcW w:w="692" w:type="dxa"/>
          </w:tcPr>
          <w:p w:rsidR="0028554B" w:rsidRPr="001A4F04" w:rsidRDefault="0028554B" w:rsidP="0028554B">
            <w:pPr>
              <w:spacing w:before="20"/>
              <w:contextualSpacing/>
              <w:jc w:val="right"/>
            </w:pPr>
          </w:p>
        </w:tc>
        <w:tc>
          <w:tcPr>
            <w:tcW w:w="5226" w:type="dxa"/>
            <w:tcMar>
              <w:bottom w:w="0" w:type="dxa"/>
            </w:tcMar>
          </w:tcPr>
          <w:p w:rsidR="0028554B" w:rsidRPr="001A4F04" w:rsidRDefault="0028554B" w:rsidP="0028554B">
            <w:pPr>
              <w:spacing w:before="20"/>
              <w:contextualSpacing/>
            </w:pPr>
            <w:r w:rsidRPr="001A4F04">
              <w:t>Legislator’s Constituency Development Fund</w:t>
            </w:r>
          </w:p>
        </w:tc>
        <w:tc>
          <w:tcPr>
            <w:tcW w:w="1612" w:type="dxa"/>
            <w:tcMar>
              <w:left w:w="58" w:type="dxa"/>
              <w:bottom w:w="0" w:type="dxa"/>
              <w:right w:w="58" w:type="dxa"/>
            </w:tcMar>
            <w:vAlign w:val="bottom"/>
          </w:tcPr>
          <w:p w:rsidR="0028554B" w:rsidRPr="001A4F04" w:rsidRDefault="0028554B" w:rsidP="0028554B">
            <w:pPr>
              <w:contextualSpacing/>
              <w:jc w:val="center"/>
              <w:rPr>
                <w:b/>
                <w:bCs/>
                <w:color w:val="000000"/>
              </w:rPr>
            </w:pPr>
            <w:r>
              <w:rPr>
                <w:rFonts w:eastAsia="Arial Unicode MS"/>
              </w:rPr>
              <w:t>59,996.18</w:t>
            </w:r>
          </w:p>
        </w:tc>
        <w:tc>
          <w:tcPr>
            <w:tcW w:w="1612" w:type="dxa"/>
            <w:tcMar>
              <w:left w:w="58" w:type="dxa"/>
              <w:bottom w:w="0" w:type="dxa"/>
              <w:right w:w="58" w:type="dxa"/>
            </w:tcMar>
            <w:vAlign w:val="bottom"/>
          </w:tcPr>
          <w:p w:rsidR="0028554B" w:rsidRPr="009F74B3" w:rsidRDefault="0028554B" w:rsidP="0028554B">
            <w:pPr>
              <w:contextualSpacing/>
              <w:jc w:val="right"/>
              <w:rPr>
                <w:b/>
                <w:bCs/>
                <w:color w:val="000000"/>
              </w:rPr>
            </w:pPr>
            <w:r w:rsidRPr="009F74B3">
              <w:t xml:space="preserve">59,050.00 </w:t>
            </w:r>
          </w:p>
        </w:tc>
        <w:tc>
          <w:tcPr>
            <w:tcW w:w="1902" w:type="dxa"/>
            <w:tcMar>
              <w:left w:w="58" w:type="dxa"/>
              <w:bottom w:w="0" w:type="dxa"/>
              <w:right w:w="58" w:type="dxa"/>
            </w:tcMar>
            <w:vAlign w:val="bottom"/>
          </w:tcPr>
          <w:p w:rsidR="0028554B" w:rsidRPr="009F74B3" w:rsidRDefault="0028554B" w:rsidP="0028554B">
            <w:pPr>
              <w:contextualSpacing/>
              <w:jc w:val="right"/>
              <w:rPr>
                <w:rFonts w:eastAsia="Arial Unicode MS"/>
                <w:b/>
                <w:i/>
              </w:rPr>
            </w:pPr>
            <w:r w:rsidRPr="009F74B3">
              <w:t>…</w:t>
            </w:r>
          </w:p>
        </w:tc>
        <w:tc>
          <w:tcPr>
            <w:tcW w:w="1755" w:type="dxa"/>
            <w:tcMar>
              <w:left w:w="58" w:type="dxa"/>
              <w:bottom w:w="0" w:type="dxa"/>
              <w:right w:w="58" w:type="dxa"/>
            </w:tcMar>
            <w:vAlign w:val="bottom"/>
          </w:tcPr>
          <w:p w:rsidR="0028554B" w:rsidRPr="009F74B3" w:rsidRDefault="0028554B" w:rsidP="0028554B">
            <w:pPr>
              <w:contextualSpacing/>
              <w:jc w:val="right"/>
              <w:rPr>
                <w:b/>
                <w:bCs/>
                <w:color w:val="000000"/>
              </w:rPr>
            </w:pPr>
            <w:r w:rsidRPr="009F74B3">
              <w:t xml:space="preserve">59,050.00 </w:t>
            </w:r>
          </w:p>
        </w:tc>
        <w:tc>
          <w:tcPr>
            <w:tcW w:w="1464" w:type="dxa"/>
            <w:tcMar>
              <w:left w:w="58" w:type="dxa"/>
              <w:bottom w:w="0" w:type="dxa"/>
              <w:right w:w="58" w:type="dxa"/>
            </w:tcMar>
            <w:vAlign w:val="bottom"/>
          </w:tcPr>
          <w:p w:rsidR="0028554B" w:rsidRPr="009F74B3" w:rsidRDefault="0028554B" w:rsidP="0028554B">
            <w:pPr>
              <w:spacing w:before="20"/>
              <w:contextualSpacing/>
              <w:jc w:val="right"/>
              <w:rPr>
                <w:rFonts w:eastAsia="Arial Unicode MS"/>
              </w:rPr>
            </w:pPr>
            <w:r w:rsidRPr="009F74B3">
              <w:t xml:space="preserve">7,20,769.76 </w:t>
            </w:r>
          </w:p>
        </w:tc>
        <w:tc>
          <w:tcPr>
            <w:tcW w:w="439" w:type="dxa"/>
            <w:tcMar>
              <w:left w:w="0" w:type="dxa"/>
              <w:bottom w:w="0" w:type="dxa"/>
            </w:tcMar>
            <w:vAlign w:val="bottom"/>
          </w:tcPr>
          <w:p w:rsidR="0028554B" w:rsidRPr="009F74B3" w:rsidRDefault="0028554B" w:rsidP="0028554B">
            <w:pPr>
              <w:overflowPunct/>
              <w:contextualSpacing/>
              <w:textAlignment w:val="auto"/>
              <w:rPr>
                <w:b/>
                <w:bCs/>
                <w:vertAlign w:val="superscript"/>
              </w:rPr>
            </w:pPr>
          </w:p>
        </w:tc>
        <w:tc>
          <w:tcPr>
            <w:tcW w:w="440" w:type="dxa"/>
            <w:tcMar>
              <w:bottom w:w="0" w:type="dxa"/>
            </w:tcMar>
            <w:vAlign w:val="bottom"/>
          </w:tcPr>
          <w:p w:rsidR="0028554B" w:rsidRPr="009F74B3" w:rsidRDefault="0028554B" w:rsidP="0028554B">
            <w:pPr>
              <w:overflowPunct/>
              <w:contextualSpacing/>
              <w:jc w:val="right"/>
              <w:textAlignment w:val="auto"/>
              <w:rPr>
                <w:b/>
              </w:rPr>
            </w:pPr>
          </w:p>
        </w:tc>
        <w:tc>
          <w:tcPr>
            <w:tcW w:w="892" w:type="dxa"/>
            <w:tcMar>
              <w:bottom w:w="0" w:type="dxa"/>
            </w:tcMar>
            <w:vAlign w:val="bottom"/>
          </w:tcPr>
          <w:p w:rsidR="0028554B" w:rsidRPr="009F74B3" w:rsidRDefault="0028554B" w:rsidP="0028554B">
            <w:pPr>
              <w:overflowPunct/>
              <w:contextualSpacing/>
              <w:jc w:val="right"/>
              <w:textAlignment w:val="auto"/>
              <w:rPr>
                <w:b/>
                <w:bCs/>
              </w:rPr>
            </w:pP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pPr>
          </w:p>
        </w:tc>
        <w:tc>
          <w:tcPr>
            <w:tcW w:w="5226" w:type="dxa"/>
            <w:tcMar>
              <w:bottom w:w="0" w:type="dxa"/>
            </w:tcMar>
          </w:tcPr>
          <w:p w:rsidR="0028554B" w:rsidRPr="001A4F04" w:rsidRDefault="0028554B" w:rsidP="0028554B">
            <w:pPr>
              <w:spacing w:before="20"/>
              <w:contextualSpacing/>
            </w:pPr>
            <w:r w:rsidRPr="001A4F04">
              <w:t>Article 371-Hyderabad Karnataka Region Development</w:t>
            </w:r>
          </w:p>
        </w:tc>
        <w:tc>
          <w:tcPr>
            <w:tcW w:w="1612" w:type="dxa"/>
            <w:tcMar>
              <w:left w:w="58" w:type="dxa"/>
              <w:bottom w:w="0" w:type="dxa"/>
              <w:right w:w="58" w:type="dxa"/>
            </w:tcMar>
            <w:vAlign w:val="bottom"/>
          </w:tcPr>
          <w:p w:rsidR="0028554B" w:rsidRPr="001A4F04" w:rsidRDefault="0028554B" w:rsidP="0028554B">
            <w:pPr>
              <w:spacing w:before="20"/>
              <w:contextualSpacing/>
              <w:jc w:val="right"/>
              <w:rPr>
                <w:rFonts w:eastAsia="Arial Unicode MS"/>
              </w:rPr>
            </w:pPr>
            <w:r>
              <w:rPr>
                <w:rFonts w:eastAsia="Arial Unicode MS"/>
              </w:rPr>
              <w:t>2,80,000.00</w:t>
            </w:r>
          </w:p>
        </w:tc>
        <w:tc>
          <w:tcPr>
            <w:tcW w:w="1612" w:type="dxa"/>
            <w:tcMar>
              <w:left w:w="58" w:type="dxa"/>
              <w:bottom w:w="0" w:type="dxa"/>
              <w:right w:w="58" w:type="dxa"/>
            </w:tcMar>
            <w:vAlign w:val="bottom"/>
          </w:tcPr>
          <w:p w:rsidR="0028554B" w:rsidRPr="009F74B3" w:rsidRDefault="0028554B" w:rsidP="0028554B">
            <w:pPr>
              <w:spacing w:before="20"/>
              <w:contextualSpacing/>
              <w:jc w:val="right"/>
              <w:rPr>
                <w:rFonts w:eastAsia="Arial Unicode MS"/>
              </w:rPr>
            </w:pPr>
            <w:r w:rsidRPr="009F74B3">
              <w:t xml:space="preserve">3,00,000.00 </w:t>
            </w:r>
          </w:p>
        </w:tc>
        <w:tc>
          <w:tcPr>
            <w:tcW w:w="1902" w:type="dxa"/>
            <w:tcMar>
              <w:left w:w="58" w:type="dxa"/>
              <w:bottom w:w="0" w:type="dxa"/>
              <w:right w:w="58" w:type="dxa"/>
            </w:tcMar>
            <w:vAlign w:val="bottom"/>
          </w:tcPr>
          <w:p w:rsidR="0028554B" w:rsidRPr="009F74B3" w:rsidRDefault="0028554B" w:rsidP="0028554B">
            <w:pPr>
              <w:spacing w:before="20"/>
              <w:contextualSpacing/>
              <w:jc w:val="right"/>
            </w:pPr>
            <w:r w:rsidRPr="009F74B3">
              <w:t>…</w:t>
            </w:r>
          </w:p>
        </w:tc>
        <w:tc>
          <w:tcPr>
            <w:tcW w:w="1755" w:type="dxa"/>
            <w:tcMar>
              <w:left w:w="58" w:type="dxa"/>
              <w:bottom w:w="0" w:type="dxa"/>
              <w:right w:w="58" w:type="dxa"/>
            </w:tcMar>
            <w:vAlign w:val="bottom"/>
          </w:tcPr>
          <w:p w:rsidR="0028554B" w:rsidRPr="009F74B3" w:rsidRDefault="0028554B" w:rsidP="0028554B">
            <w:pPr>
              <w:spacing w:before="20"/>
              <w:contextualSpacing/>
              <w:jc w:val="right"/>
              <w:rPr>
                <w:rFonts w:eastAsia="Arial Unicode MS"/>
              </w:rPr>
            </w:pPr>
            <w:r w:rsidRPr="009F74B3">
              <w:t xml:space="preserve">3,00,000.00 </w:t>
            </w:r>
          </w:p>
        </w:tc>
        <w:tc>
          <w:tcPr>
            <w:tcW w:w="1464" w:type="dxa"/>
            <w:tcMar>
              <w:left w:w="58" w:type="dxa"/>
              <w:bottom w:w="0" w:type="dxa"/>
              <w:right w:w="58" w:type="dxa"/>
            </w:tcMar>
            <w:vAlign w:val="bottom"/>
          </w:tcPr>
          <w:p w:rsidR="0028554B" w:rsidRPr="009F74B3" w:rsidRDefault="0028554B" w:rsidP="0028554B">
            <w:pPr>
              <w:spacing w:before="20"/>
              <w:contextualSpacing/>
              <w:jc w:val="right"/>
              <w:rPr>
                <w:rFonts w:eastAsia="Arial Unicode MS"/>
              </w:rPr>
            </w:pPr>
            <w:r w:rsidRPr="009F74B3">
              <w:t xml:space="preserve">10,90,764.08 </w:t>
            </w:r>
          </w:p>
        </w:tc>
        <w:tc>
          <w:tcPr>
            <w:tcW w:w="439" w:type="dxa"/>
            <w:tcMar>
              <w:left w:w="0" w:type="dxa"/>
              <w:bottom w:w="0" w:type="dxa"/>
            </w:tcMar>
            <w:vAlign w:val="bottom"/>
          </w:tcPr>
          <w:p w:rsidR="0028554B" w:rsidRPr="009F74B3" w:rsidRDefault="0028554B" w:rsidP="0028554B">
            <w:pPr>
              <w:overflowPunct/>
              <w:contextualSpacing/>
              <w:textAlignment w:val="auto"/>
              <w:rPr>
                <w:vertAlign w:val="superscript"/>
              </w:rPr>
            </w:pPr>
          </w:p>
        </w:tc>
        <w:tc>
          <w:tcPr>
            <w:tcW w:w="440" w:type="dxa"/>
            <w:tcMar>
              <w:bottom w:w="0" w:type="dxa"/>
            </w:tcMar>
            <w:vAlign w:val="bottom"/>
          </w:tcPr>
          <w:p w:rsidR="0028554B" w:rsidRPr="009F74B3" w:rsidRDefault="0028554B" w:rsidP="0028554B">
            <w:pPr>
              <w:overflowPunct/>
              <w:contextualSpacing/>
              <w:jc w:val="right"/>
              <w:textAlignment w:val="auto"/>
            </w:pPr>
            <w:r w:rsidRPr="009F74B3">
              <w:t>(+)</w:t>
            </w:r>
          </w:p>
        </w:tc>
        <w:tc>
          <w:tcPr>
            <w:tcW w:w="892" w:type="dxa"/>
            <w:tcMar>
              <w:bottom w:w="0" w:type="dxa"/>
            </w:tcMar>
            <w:vAlign w:val="bottom"/>
          </w:tcPr>
          <w:p w:rsidR="0028554B" w:rsidRPr="009F74B3" w:rsidRDefault="0028554B" w:rsidP="0028554B">
            <w:pPr>
              <w:overflowPunct/>
              <w:contextualSpacing/>
              <w:jc w:val="right"/>
              <w:textAlignment w:val="auto"/>
            </w:pPr>
            <w:r w:rsidRPr="009F74B3">
              <w:t>28.41</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rPr>
            </w:pPr>
          </w:p>
        </w:tc>
        <w:tc>
          <w:tcPr>
            <w:tcW w:w="5226" w:type="dxa"/>
            <w:tcBorders>
              <w:top w:val="single" w:sz="4" w:space="0" w:color="auto"/>
              <w:bottom w:val="single" w:sz="4" w:space="0" w:color="auto"/>
            </w:tcBorders>
            <w:tcMar>
              <w:bottom w:w="0" w:type="dxa"/>
            </w:tcMar>
          </w:tcPr>
          <w:p w:rsidR="0028554B" w:rsidRPr="001A4F04" w:rsidRDefault="0028554B" w:rsidP="0028554B">
            <w:pPr>
              <w:spacing w:before="20"/>
              <w:contextualSpacing/>
              <w:rPr>
                <w:b/>
              </w:rPr>
            </w:pPr>
            <w:r w:rsidRPr="001A4F04">
              <w:rPr>
                <w:b/>
              </w:rPr>
              <w:t>Total 60 - 800/</w:t>
            </w:r>
            <w:r w:rsidRPr="001A4F04">
              <w:rPr>
                <w:b/>
                <w:i/>
              </w:rPr>
              <w:t xml:space="preserve"> Total  4575 - 60</w:t>
            </w:r>
            <w:r w:rsidRPr="001A4F04">
              <w:rPr>
                <w:b/>
              </w:rPr>
              <w:t>/ Total  4575 /</w:t>
            </w:r>
            <w:r w:rsidRPr="001A4F04">
              <w:rPr>
                <w:b/>
              </w:rPr>
              <w:br/>
            </w:r>
            <w:r w:rsidRPr="001A4F04">
              <w:rPr>
                <w:b/>
                <w:i/>
                <w:iCs/>
              </w:rPr>
              <w:t>Total (c) Capital Account of Special Area Programme</w:t>
            </w:r>
          </w:p>
        </w:tc>
        <w:tc>
          <w:tcPr>
            <w:tcW w:w="1612" w:type="dxa"/>
            <w:tcBorders>
              <w:top w:val="single" w:sz="4" w:space="0" w:color="auto"/>
              <w:bottom w:val="single" w:sz="4" w:space="0" w:color="auto"/>
            </w:tcBorders>
            <w:tcMar>
              <w:left w:w="58" w:type="dxa"/>
              <w:bottom w:w="0" w:type="dxa"/>
              <w:right w:w="58" w:type="dxa"/>
            </w:tcMar>
            <w:vAlign w:val="bottom"/>
          </w:tcPr>
          <w:p w:rsidR="0028554B" w:rsidRPr="001A4F04" w:rsidRDefault="0028554B" w:rsidP="0028554B">
            <w:pPr>
              <w:spacing w:before="20"/>
              <w:contextualSpacing/>
              <w:jc w:val="right"/>
              <w:rPr>
                <w:rFonts w:eastAsia="Arial Unicode MS"/>
                <w:b/>
              </w:rPr>
            </w:pPr>
            <w:r>
              <w:rPr>
                <w:rFonts w:eastAsia="Arial Unicode MS"/>
                <w:b/>
              </w:rPr>
              <w:t>3,39,996.18</w:t>
            </w:r>
          </w:p>
        </w:tc>
        <w:tc>
          <w:tcPr>
            <w:tcW w:w="1612" w:type="dxa"/>
            <w:tcBorders>
              <w:top w:val="single" w:sz="4" w:space="0" w:color="auto"/>
              <w:bottom w:val="single" w:sz="4" w:space="0" w:color="auto"/>
            </w:tcBorders>
            <w:tcMar>
              <w:left w:w="58" w:type="dxa"/>
              <w:bottom w:w="0" w:type="dxa"/>
              <w:right w:w="58" w:type="dxa"/>
            </w:tcMar>
            <w:vAlign w:val="bottom"/>
          </w:tcPr>
          <w:p w:rsidR="0028554B" w:rsidRPr="009F74B3" w:rsidRDefault="0028554B" w:rsidP="0028554B">
            <w:pPr>
              <w:spacing w:before="20"/>
              <w:contextualSpacing/>
              <w:jc w:val="right"/>
              <w:rPr>
                <w:rFonts w:eastAsia="Arial Unicode MS"/>
                <w:b/>
              </w:rPr>
            </w:pPr>
            <w:r w:rsidRPr="009F74B3">
              <w:rPr>
                <w:rFonts w:eastAsia="Arial Unicode MS"/>
                <w:b/>
              </w:rPr>
              <w:t>3,59,549.98</w:t>
            </w:r>
          </w:p>
        </w:tc>
        <w:tc>
          <w:tcPr>
            <w:tcW w:w="1902" w:type="dxa"/>
            <w:tcBorders>
              <w:top w:val="single" w:sz="4" w:space="0" w:color="auto"/>
              <w:bottom w:val="single" w:sz="4" w:space="0" w:color="auto"/>
            </w:tcBorders>
            <w:tcMar>
              <w:left w:w="58" w:type="dxa"/>
              <w:bottom w:w="0" w:type="dxa"/>
              <w:right w:w="58" w:type="dxa"/>
            </w:tcMar>
            <w:vAlign w:val="bottom"/>
          </w:tcPr>
          <w:p w:rsidR="0028554B" w:rsidRPr="009F74B3" w:rsidRDefault="0028554B" w:rsidP="0028554B">
            <w:pPr>
              <w:tabs>
                <w:tab w:val="left" w:pos="3600"/>
                <w:tab w:val="left" w:pos="4100"/>
              </w:tabs>
              <w:spacing w:before="20"/>
              <w:contextualSpacing/>
              <w:jc w:val="right"/>
              <w:rPr>
                <w:b/>
              </w:rPr>
            </w:pPr>
            <w:r w:rsidRPr="009F74B3">
              <w:rPr>
                <w:b/>
              </w:rPr>
              <w:t>…</w:t>
            </w:r>
          </w:p>
        </w:tc>
        <w:tc>
          <w:tcPr>
            <w:tcW w:w="1755" w:type="dxa"/>
            <w:tcBorders>
              <w:top w:val="single" w:sz="4" w:space="0" w:color="auto"/>
              <w:bottom w:val="single" w:sz="4" w:space="0" w:color="auto"/>
            </w:tcBorders>
            <w:tcMar>
              <w:left w:w="58" w:type="dxa"/>
              <w:bottom w:w="0" w:type="dxa"/>
              <w:right w:w="58" w:type="dxa"/>
            </w:tcMar>
            <w:vAlign w:val="bottom"/>
          </w:tcPr>
          <w:p w:rsidR="0028554B" w:rsidRPr="009F74B3" w:rsidRDefault="0028554B" w:rsidP="0028554B">
            <w:pPr>
              <w:spacing w:before="20"/>
              <w:contextualSpacing/>
              <w:jc w:val="right"/>
              <w:rPr>
                <w:rFonts w:eastAsia="Arial Unicode MS"/>
                <w:b/>
              </w:rPr>
            </w:pPr>
            <w:r w:rsidRPr="009F74B3">
              <w:rPr>
                <w:rFonts w:eastAsia="Arial Unicode MS"/>
                <w:b/>
              </w:rPr>
              <w:t>3,59,549.98</w:t>
            </w:r>
          </w:p>
        </w:tc>
        <w:tc>
          <w:tcPr>
            <w:tcW w:w="1464" w:type="dxa"/>
            <w:tcBorders>
              <w:top w:val="single" w:sz="4" w:space="0" w:color="auto"/>
              <w:bottom w:val="single" w:sz="4" w:space="0" w:color="auto"/>
            </w:tcBorders>
            <w:tcMar>
              <w:left w:w="58" w:type="dxa"/>
              <w:bottom w:w="0" w:type="dxa"/>
              <w:right w:w="58" w:type="dxa"/>
            </w:tcMar>
            <w:vAlign w:val="bottom"/>
          </w:tcPr>
          <w:p w:rsidR="0028554B" w:rsidRPr="009F74B3" w:rsidRDefault="0028554B" w:rsidP="0028554B">
            <w:pPr>
              <w:spacing w:before="20"/>
              <w:contextualSpacing/>
              <w:jc w:val="right"/>
              <w:rPr>
                <w:rFonts w:eastAsia="Arial Unicode MS"/>
                <w:b/>
              </w:rPr>
            </w:pPr>
            <w:r w:rsidRPr="009F74B3">
              <w:rPr>
                <w:rFonts w:eastAsia="Arial Unicode MS"/>
                <w:b/>
              </w:rPr>
              <w:t>18,12,033.82</w:t>
            </w:r>
          </w:p>
        </w:tc>
        <w:tc>
          <w:tcPr>
            <w:tcW w:w="439" w:type="dxa"/>
            <w:tcBorders>
              <w:top w:val="single" w:sz="4" w:space="0" w:color="auto"/>
              <w:bottom w:val="single" w:sz="4" w:space="0" w:color="auto"/>
            </w:tcBorders>
            <w:tcMar>
              <w:left w:w="0" w:type="dxa"/>
              <w:bottom w:w="0" w:type="dxa"/>
            </w:tcMar>
            <w:vAlign w:val="bottom"/>
          </w:tcPr>
          <w:p w:rsidR="0028554B" w:rsidRPr="009F74B3" w:rsidRDefault="0028554B" w:rsidP="0028554B">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28554B" w:rsidRPr="009F74B3" w:rsidRDefault="0028554B" w:rsidP="0028554B">
            <w:pPr>
              <w:overflowPunct/>
              <w:contextualSpacing/>
              <w:jc w:val="right"/>
              <w:textAlignment w:val="auto"/>
              <w:rPr>
                <w:b/>
              </w:rPr>
            </w:pPr>
            <w:r w:rsidRPr="009F74B3">
              <w:rPr>
                <w:b/>
              </w:rPr>
              <w:t>(+)</w:t>
            </w:r>
          </w:p>
        </w:tc>
        <w:tc>
          <w:tcPr>
            <w:tcW w:w="892" w:type="dxa"/>
            <w:tcBorders>
              <w:top w:val="single" w:sz="4" w:space="0" w:color="auto"/>
              <w:bottom w:val="single" w:sz="4" w:space="0" w:color="auto"/>
            </w:tcBorders>
            <w:tcMar>
              <w:bottom w:w="0" w:type="dxa"/>
            </w:tcMar>
            <w:vAlign w:val="bottom"/>
          </w:tcPr>
          <w:p w:rsidR="0028554B" w:rsidRPr="009F74B3" w:rsidRDefault="0028554B" w:rsidP="0028554B">
            <w:pPr>
              <w:overflowPunct/>
              <w:contextualSpacing/>
              <w:jc w:val="right"/>
              <w:textAlignment w:val="auto"/>
              <w:rPr>
                <w:b/>
              </w:rPr>
            </w:pPr>
            <w:r w:rsidRPr="009F74B3">
              <w:rPr>
                <w:b/>
              </w:rPr>
              <w:t>5.75</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i/>
                <w:iCs/>
              </w:rPr>
            </w:pPr>
            <w:r w:rsidRPr="001A4F04">
              <w:rPr>
                <w:b/>
                <w:bCs/>
                <w:i/>
                <w:iCs/>
              </w:rPr>
              <w:t>(d)</w:t>
            </w:r>
          </w:p>
        </w:tc>
        <w:tc>
          <w:tcPr>
            <w:tcW w:w="5226" w:type="dxa"/>
            <w:tcBorders>
              <w:top w:val="single" w:sz="4" w:space="0" w:color="auto"/>
            </w:tcBorders>
            <w:tcMar>
              <w:bottom w:w="0" w:type="dxa"/>
            </w:tcMar>
          </w:tcPr>
          <w:p w:rsidR="0028554B" w:rsidRPr="001A4F04" w:rsidRDefault="0028554B" w:rsidP="0028554B">
            <w:pPr>
              <w:pStyle w:val="Heading3"/>
              <w:spacing w:before="20"/>
              <w:contextualSpacing/>
              <w:jc w:val="left"/>
              <w:rPr>
                <w:rFonts w:ascii="Times New Roman" w:hAnsi="Times New Roman" w:cs="Times New Roman"/>
                <w:bCs w:val="0"/>
              </w:rPr>
            </w:pPr>
            <w:r w:rsidRPr="001A4F04">
              <w:rPr>
                <w:rFonts w:ascii="Times New Roman" w:hAnsi="Times New Roman" w:cs="Times New Roman"/>
                <w:bCs w:val="0"/>
              </w:rPr>
              <w:t>Capital Account of Irrigation and Flood Control</w:t>
            </w:r>
          </w:p>
        </w:tc>
        <w:tc>
          <w:tcPr>
            <w:tcW w:w="1612" w:type="dxa"/>
            <w:tcBorders>
              <w:top w:val="single" w:sz="4" w:space="0" w:color="auto"/>
            </w:tcBorders>
            <w:tcMar>
              <w:left w:w="58" w:type="dxa"/>
              <w:bottom w:w="0" w:type="dxa"/>
              <w:right w:w="58" w:type="dxa"/>
            </w:tcMar>
            <w:vAlign w:val="bottom"/>
          </w:tcPr>
          <w:p w:rsidR="0028554B" w:rsidRPr="001A4F04" w:rsidRDefault="0028554B" w:rsidP="0028554B">
            <w:pPr>
              <w:spacing w:before="20"/>
              <w:contextualSpacing/>
              <w:jc w:val="right"/>
              <w:rPr>
                <w:b/>
              </w:rPr>
            </w:pPr>
          </w:p>
        </w:tc>
        <w:tc>
          <w:tcPr>
            <w:tcW w:w="1612" w:type="dxa"/>
            <w:tcBorders>
              <w:top w:val="single" w:sz="4" w:space="0" w:color="auto"/>
            </w:tcBorders>
            <w:tcMar>
              <w:left w:w="58" w:type="dxa"/>
              <w:bottom w:w="0" w:type="dxa"/>
              <w:right w:w="58" w:type="dxa"/>
            </w:tcMar>
            <w:vAlign w:val="bottom"/>
          </w:tcPr>
          <w:p w:rsidR="0028554B" w:rsidRPr="009F74B3" w:rsidRDefault="0028554B" w:rsidP="0028554B">
            <w:pPr>
              <w:spacing w:before="20"/>
              <w:contextualSpacing/>
              <w:jc w:val="right"/>
              <w:rPr>
                <w:b/>
              </w:rPr>
            </w:pPr>
          </w:p>
        </w:tc>
        <w:tc>
          <w:tcPr>
            <w:tcW w:w="1902" w:type="dxa"/>
            <w:tcBorders>
              <w:top w:val="single" w:sz="4" w:space="0" w:color="auto"/>
            </w:tcBorders>
            <w:tcMar>
              <w:left w:w="58" w:type="dxa"/>
              <w:bottom w:w="0" w:type="dxa"/>
              <w:right w:w="58" w:type="dxa"/>
            </w:tcMar>
            <w:vAlign w:val="bottom"/>
          </w:tcPr>
          <w:p w:rsidR="0028554B" w:rsidRPr="009F74B3" w:rsidRDefault="0028554B" w:rsidP="0028554B">
            <w:pPr>
              <w:contextualSpacing/>
              <w:jc w:val="right"/>
              <w:rPr>
                <w:rFonts w:eastAsia="Arial Unicode MS"/>
                <w:b/>
                <w:bCs/>
              </w:rPr>
            </w:pPr>
          </w:p>
        </w:tc>
        <w:tc>
          <w:tcPr>
            <w:tcW w:w="1755" w:type="dxa"/>
            <w:tcBorders>
              <w:top w:val="single" w:sz="4" w:space="0" w:color="auto"/>
            </w:tcBorders>
            <w:tcMar>
              <w:left w:w="58" w:type="dxa"/>
              <w:bottom w:w="0" w:type="dxa"/>
              <w:right w:w="58" w:type="dxa"/>
            </w:tcMar>
            <w:vAlign w:val="bottom"/>
          </w:tcPr>
          <w:p w:rsidR="0028554B" w:rsidRPr="009F74B3" w:rsidRDefault="0028554B" w:rsidP="0028554B">
            <w:pPr>
              <w:spacing w:before="20"/>
              <w:contextualSpacing/>
              <w:jc w:val="right"/>
              <w:rPr>
                <w:b/>
              </w:rPr>
            </w:pPr>
          </w:p>
        </w:tc>
        <w:tc>
          <w:tcPr>
            <w:tcW w:w="1464" w:type="dxa"/>
            <w:tcBorders>
              <w:top w:val="single" w:sz="4" w:space="0" w:color="auto"/>
            </w:tcBorders>
            <w:tcMar>
              <w:left w:w="58" w:type="dxa"/>
              <w:bottom w:w="0" w:type="dxa"/>
              <w:right w:w="58" w:type="dxa"/>
            </w:tcMar>
            <w:vAlign w:val="bottom"/>
          </w:tcPr>
          <w:p w:rsidR="0028554B" w:rsidRPr="009F74B3" w:rsidRDefault="0028554B" w:rsidP="0028554B">
            <w:pPr>
              <w:spacing w:before="20"/>
              <w:contextualSpacing/>
              <w:jc w:val="right"/>
              <w:rPr>
                <w:b/>
              </w:rPr>
            </w:pPr>
          </w:p>
        </w:tc>
        <w:tc>
          <w:tcPr>
            <w:tcW w:w="439" w:type="dxa"/>
            <w:tcBorders>
              <w:top w:val="single" w:sz="4" w:space="0" w:color="auto"/>
            </w:tcBorders>
            <w:tcMar>
              <w:left w:w="0" w:type="dxa"/>
              <w:bottom w:w="0" w:type="dxa"/>
            </w:tcMar>
            <w:vAlign w:val="bottom"/>
          </w:tcPr>
          <w:p w:rsidR="0028554B" w:rsidRPr="009F74B3" w:rsidRDefault="0028554B" w:rsidP="0028554B">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28554B" w:rsidRPr="009F74B3" w:rsidRDefault="0028554B" w:rsidP="0028554B">
            <w:pPr>
              <w:overflowPunct/>
              <w:contextualSpacing/>
              <w:jc w:val="right"/>
              <w:textAlignment w:val="auto"/>
              <w:rPr>
                <w:b/>
                <w:bCs/>
              </w:rPr>
            </w:pPr>
          </w:p>
        </w:tc>
        <w:tc>
          <w:tcPr>
            <w:tcW w:w="892" w:type="dxa"/>
            <w:tcBorders>
              <w:top w:val="single" w:sz="4" w:space="0" w:color="auto"/>
            </w:tcBorders>
            <w:tcMar>
              <w:bottom w:w="0" w:type="dxa"/>
            </w:tcMar>
            <w:vAlign w:val="bottom"/>
          </w:tcPr>
          <w:p w:rsidR="0028554B" w:rsidRPr="009F74B3" w:rsidRDefault="0028554B" w:rsidP="0028554B">
            <w:pPr>
              <w:contextualSpacing/>
              <w:jc w:val="right"/>
              <w:rPr>
                <w:b/>
              </w:rPr>
            </w:pP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r w:rsidRPr="001A4F04">
              <w:rPr>
                <w:b/>
                <w:bCs/>
              </w:rPr>
              <w:t>4700</w:t>
            </w:r>
          </w:p>
        </w:tc>
        <w:tc>
          <w:tcPr>
            <w:tcW w:w="5226" w:type="dxa"/>
            <w:tcMar>
              <w:bottom w:w="0" w:type="dxa"/>
            </w:tcMar>
          </w:tcPr>
          <w:p w:rsidR="0028554B" w:rsidRPr="001A4F04" w:rsidRDefault="0028554B" w:rsidP="0028554B">
            <w:pPr>
              <w:pStyle w:val="Heading3"/>
              <w:spacing w:before="20"/>
              <w:contextualSpacing/>
              <w:jc w:val="left"/>
              <w:rPr>
                <w:rFonts w:ascii="Times New Roman" w:hAnsi="Times New Roman" w:cs="Times New Roman"/>
                <w:bCs w:val="0"/>
                <w:i w:val="0"/>
                <w:iCs w:val="0"/>
              </w:rPr>
            </w:pPr>
            <w:r w:rsidRPr="001A4F04">
              <w:rPr>
                <w:rFonts w:ascii="Times New Roman" w:hAnsi="Times New Roman" w:cs="Times New Roman"/>
                <w:bCs w:val="0"/>
                <w:i w:val="0"/>
                <w:iCs w:val="0"/>
              </w:rPr>
              <w:t>Capital Outlay on Major Irrigation</w:t>
            </w:r>
          </w:p>
        </w:tc>
        <w:tc>
          <w:tcPr>
            <w:tcW w:w="1612" w:type="dxa"/>
            <w:tcMar>
              <w:left w:w="58" w:type="dxa"/>
              <w:bottom w:w="0" w:type="dxa"/>
              <w:right w:w="58" w:type="dxa"/>
            </w:tcMar>
            <w:vAlign w:val="bottom"/>
          </w:tcPr>
          <w:p w:rsidR="0028554B" w:rsidRPr="001A4F04" w:rsidRDefault="0028554B" w:rsidP="0028554B">
            <w:pPr>
              <w:contextualSpacing/>
              <w:jc w:val="center"/>
              <w:rPr>
                <w:rFonts w:eastAsia="Arial Unicode MS"/>
                <w:b/>
                <w:bCs/>
              </w:rPr>
            </w:pPr>
          </w:p>
        </w:tc>
        <w:tc>
          <w:tcPr>
            <w:tcW w:w="1612" w:type="dxa"/>
            <w:tcMar>
              <w:left w:w="58" w:type="dxa"/>
              <w:bottom w:w="0" w:type="dxa"/>
              <w:right w:w="58" w:type="dxa"/>
            </w:tcMar>
            <w:vAlign w:val="bottom"/>
          </w:tcPr>
          <w:p w:rsidR="0028554B" w:rsidRPr="001A4F04" w:rsidRDefault="0028554B" w:rsidP="0028554B">
            <w:pPr>
              <w:spacing w:before="20"/>
              <w:contextualSpacing/>
              <w:jc w:val="right"/>
              <w:rPr>
                <w:b/>
              </w:rPr>
            </w:pPr>
          </w:p>
        </w:tc>
        <w:tc>
          <w:tcPr>
            <w:tcW w:w="1902" w:type="dxa"/>
            <w:tcMar>
              <w:left w:w="58" w:type="dxa"/>
              <w:bottom w:w="0" w:type="dxa"/>
              <w:right w:w="58" w:type="dxa"/>
            </w:tcMar>
            <w:vAlign w:val="bottom"/>
          </w:tcPr>
          <w:p w:rsidR="0028554B" w:rsidRPr="001A4F04" w:rsidRDefault="0028554B" w:rsidP="0028554B">
            <w:pPr>
              <w:contextualSpacing/>
              <w:jc w:val="right"/>
              <w:rPr>
                <w:rFonts w:eastAsia="Arial Unicode MS"/>
                <w:b/>
                <w:bCs/>
              </w:rPr>
            </w:pPr>
          </w:p>
        </w:tc>
        <w:tc>
          <w:tcPr>
            <w:tcW w:w="1755" w:type="dxa"/>
            <w:tcMar>
              <w:left w:w="58" w:type="dxa"/>
              <w:bottom w:w="0" w:type="dxa"/>
              <w:right w:w="58" w:type="dxa"/>
            </w:tcMar>
            <w:vAlign w:val="bottom"/>
          </w:tcPr>
          <w:p w:rsidR="0028554B" w:rsidRPr="001A4F04" w:rsidRDefault="0028554B" w:rsidP="0028554B">
            <w:pPr>
              <w:spacing w:before="20"/>
              <w:contextualSpacing/>
              <w:jc w:val="right"/>
              <w:rPr>
                <w:b/>
              </w:rPr>
            </w:pPr>
          </w:p>
        </w:tc>
        <w:tc>
          <w:tcPr>
            <w:tcW w:w="1464" w:type="dxa"/>
            <w:tcMar>
              <w:left w:w="58" w:type="dxa"/>
              <w:bottom w:w="0" w:type="dxa"/>
              <w:right w:w="58" w:type="dxa"/>
            </w:tcMar>
            <w:vAlign w:val="bottom"/>
          </w:tcPr>
          <w:p w:rsidR="0028554B" w:rsidRPr="001A4F04" w:rsidRDefault="0028554B" w:rsidP="0028554B">
            <w:pPr>
              <w:spacing w:before="20"/>
              <w:contextualSpacing/>
              <w:jc w:val="right"/>
              <w:rPr>
                <w:b/>
              </w:rPr>
            </w:pPr>
          </w:p>
        </w:tc>
        <w:tc>
          <w:tcPr>
            <w:tcW w:w="439" w:type="dxa"/>
            <w:tcMar>
              <w:left w:w="0" w:type="dxa"/>
              <w:bottom w:w="0" w:type="dxa"/>
            </w:tcMar>
            <w:vAlign w:val="bottom"/>
          </w:tcPr>
          <w:p w:rsidR="0028554B" w:rsidRPr="001A4F04" w:rsidRDefault="0028554B" w:rsidP="0028554B">
            <w:pPr>
              <w:overflowPunct/>
              <w:contextualSpacing/>
              <w:textAlignment w:val="auto"/>
              <w:rPr>
                <w:b/>
                <w:bCs/>
                <w:vertAlign w:val="superscript"/>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contextualSpacing/>
              <w:jc w:val="right"/>
              <w:rPr>
                <w:rFonts w:eastAsia="Arial Unicode MS"/>
                <w:b/>
              </w:rPr>
            </w:pP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pPr>
          </w:p>
        </w:tc>
        <w:tc>
          <w:tcPr>
            <w:tcW w:w="5226" w:type="dxa"/>
            <w:tcMar>
              <w:bottom w:w="0" w:type="dxa"/>
            </w:tcMar>
          </w:tcPr>
          <w:p w:rsidR="0028554B" w:rsidRPr="001A4F04" w:rsidRDefault="0028554B" w:rsidP="0028554B">
            <w:pPr>
              <w:spacing w:before="20"/>
              <w:contextualSpacing/>
            </w:pPr>
            <w:r w:rsidRPr="001A4F04">
              <w:t>Kabini Project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20"/>
              <w:contextualSpacing/>
              <w:jc w:val="right"/>
              <w:rPr>
                <w:rFonts w:eastAsia="Arial Unicode MS"/>
              </w:rPr>
            </w:pPr>
            <w:r w:rsidRPr="001A4F04">
              <w:rPr>
                <w:rFonts w:eastAsia="Arial Unicode MS"/>
              </w:rPr>
              <w:t>41,560.90</w:t>
            </w:r>
          </w:p>
        </w:tc>
        <w:tc>
          <w:tcPr>
            <w:tcW w:w="439" w:type="dxa"/>
            <w:tcMar>
              <w:left w:w="0" w:type="dxa"/>
              <w:bottom w:w="0" w:type="dxa"/>
            </w:tcMar>
            <w:vAlign w:val="bottom"/>
          </w:tcPr>
          <w:p w:rsidR="0028554B" w:rsidRPr="001A4F04" w:rsidRDefault="0028554B" w:rsidP="0028554B">
            <w:pPr>
              <w:overflowPunct/>
              <w:contextualSpacing/>
              <w:textAlignment w:val="auto"/>
              <w:rPr>
                <w:b/>
                <w:bCs/>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pPr>
          </w:p>
        </w:tc>
        <w:tc>
          <w:tcPr>
            <w:tcW w:w="5226" w:type="dxa"/>
            <w:tcMar>
              <w:bottom w:w="0" w:type="dxa"/>
            </w:tcMar>
          </w:tcPr>
          <w:p w:rsidR="0028554B" w:rsidRPr="001A4F04" w:rsidRDefault="0028554B" w:rsidP="0028554B">
            <w:pPr>
              <w:spacing w:before="20"/>
              <w:contextualSpacing/>
            </w:pPr>
            <w:r w:rsidRPr="001A4F04">
              <w:t>Harangi Project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20"/>
              <w:contextualSpacing/>
              <w:jc w:val="right"/>
              <w:rPr>
                <w:rFonts w:eastAsia="Arial Unicode MS"/>
              </w:rPr>
            </w:pPr>
            <w:r w:rsidRPr="001A4F04">
              <w:rPr>
                <w:rFonts w:eastAsia="Arial Unicode MS"/>
              </w:rPr>
              <w:t>34,856.03</w:t>
            </w:r>
          </w:p>
        </w:tc>
        <w:tc>
          <w:tcPr>
            <w:tcW w:w="439" w:type="dxa"/>
            <w:tcMar>
              <w:left w:w="0" w:type="dxa"/>
              <w:bottom w:w="0" w:type="dxa"/>
            </w:tcMar>
            <w:vAlign w:val="bottom"/>
          </w:tcPr>
          <w:p w:rsidR="0028554B" w:rsidRPr="001A4F04" w:rsidRDefault="0028554B" w:rsidP="0028554B">
            <w:pPr>
              <w:overflowPunct/>
              <w:contextualSpacing/>
              <w:textAlignment w:val="auto"/>
              <w:rPr>
                <w:b/>
                <w:bCs/>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pPr>
          </w:p>
        </w:tc>
        <w:tc>
          <w:tcPr>
            <w:tcW w:w="5226" w:type="dxa"/>
            <w:tcMar>
              <w:bottom w:w="0" w:type="dxa"/>
            </w:tcMar>
          </w:tcPr>
          <w:p w:rsidR="0028554B" w:rsidRPr="001A4F04" w:rsidRDefault="0028554B" w:rsidP="0028554B">
            <w:pPr>
              <w:spacing w:before="20"/>
              <w:contextualSpacing/>
            </w:pPr>
            <w:r w:rsidRPr="001A4F04">
              <w:t>Hemavathy Project (CMO)</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20"/>
              <w:contextualSpacing/>
              <w:jc w:val="right"/>
              <w:rPr>
                <w:rFonts w:eastAsia="Arial Unicode MS"/>
              </w:rPr>
            </w:pPr>
            <w:r w:rsidRPr="001A4F04">
              <w:rPr>
                <w:rFonts w:eastAsia="Arial Unicode MS"/>
              </w:rPr>
              <w:t>1,78,743.73</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pPr>
          </w:p>
        </w:tc>
        <w:tc>
          <w:tcPr>
            <w:tcW w:w="5226" w:type="dxa"/>
            <w:tcMar>
              <w:bottom w:w="0" w:type="dxa"/>
            </w:tcMar>
          </w:tcPr>
          <w:p w:rsidR="0028554B" w:rsidRPr="001A4F04" w:rsidRDefault="0028554B" w:rsidP="0028554B">
            <w:pPr>
              <w:spacing w:before="20"/>
              <w:contextualSpacing/>
            </w:pPr>
            <w:r w:rsidRPr="001A4F04">
              <w:t>Karanja Project – Non-AIBP</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20"/>
              <w:contextualSpacing/>
              <w:jc w:val="right"/>
            </w:pPr>
            <w:r w:rsidRPr="001A4F04">
              <w:t>58,032.67</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spacing w:before="30"/>
              <w:contextualSpacing/>
            </w:pPr>
            <w:r w:rsidRPr="001A4F04">
              <w:t>Karanja Project AIBP</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1,049.81</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spacing w:before="30"/>
              <w:contextualSpacing/>
            </w:pPr>
            <w:r w:rsidRPr="001A4F04">
              <w:t>Tungabhadra Project – Left Bank</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47,412.40</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spacing w:before="30"/>
              <w:contextualSpacing/>
            </w:pPr>
            <w:r w:rsidRPr="001A4F04">
              <w:t>Bennithora Project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27,100.68</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spacing w:before="30"/>
              <w:contextualSpacing/>
            </w:pPr>
            <w:r w:rsidRPr="001A4F04">
              <w:t>Tungabhadra Project – HLC II Stage</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6,142.20</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spacing w:before="30"/>
              <w:contextualSpacing/>
            </w:pPr>
            <w:r w:rsidRPr="001A4F04">
              <w:t>Bhadra Project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21,115.75</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spacing w:before="30"/>
              <w:contextualSpacing/>
            </w:pPr>
            <w:r w:rsidRPr="001A4F04">
              <w:t>Yagachi Project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15,846.98</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20"/>
              <w:contextualSpacing/>
              <w:jc w:val="right"/>
              <w:rPr>
                <w:b/>
                <w:bCs/>
              </w:rPr>
            </w:pPr>
          </w:p>
        </w:tc>
        <w:tc>
          <w:tcPr>
            <w:tcW w:w="5226" w:type="dxa"/>
            <w:tcMar>
              <w:bottom w:w="0" w:type="dxa"/>
            </w:tcMar>
          </w:tcPr>
          <w:p w:rsidR="0028554B" w:rsidRPr="001A4F04" w:rsidRDefault="0028554B" w:rsidP="0028554B">
            <w:pPr>
              <w:contextualSpacing/>
            </w:pPr>
            <w:r w:rsidRPr="001A4F04">
              <w:t xml:space="preserve">Malaprabha Project </w:t>
            </w:r>
          </w:p>
          <w:p w:rsidR="0028554B" w:rsidRPr="001A4F04" w:rsidRDefault="0028554B" w:rsidP="0028554B">
            <w:pPr>
              <w:contextualSpacing/>
            </w:pPr>
            <w:r w:rsidRPr="001A4F04">
              <w:t>(includes World Food Programme figures)</w:t>
            </w:r>
          </w:p>
        </w:tc>
        <w:tc>
          <w:tcPr>
            <w:tcW w:w="1612" w:type="dxa"/>
            <w:tcMar>
              <w:left w:w="58" w:type="dxa"/>
              <w:bottom w:w="0" w:type="dxa"/>
              <w:right w:w="58" w:type="dxa"/>
            </w:tcMar>
            <w:vAlign w:val="bottom"/>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52,548.93</w:t>
            </w:r>
          </w:p>
        </w:tc>
        <w:tc>
          <w:tcPr>
            <w:tcW w:w="439" w:type="dxa"/>
            <w:tcMar>
              <w:left w:w="0" w:type="dxa"/>
              <w:bottom w:w="0" w:type="dxa"/>
            </w:tcMar>
            <w:vAlign w:val="bottom"/>
          </w:tcPr>
          <w:p w:rsidR="0028554B" w:rsidRPr="001A4F04" w:rsidRDefault="0028554B" w:rsidP="0028554B">
            <w:pPr>
              <w:overflowPunct/>
              <w:contextualSpacing/>
              <w:textAlignment w:val="auto"/>
              <w:rPr>
                <w:b/>
                <w:bCs/>
                <w:sz w:val="18"/>
                <w:szCs w:val="18"/>
              </w:rPr>
            </w:pPr>
          </w:p>
        </w:tc>
        <w:tc>
          <w:tcPr>
            <w:tcW w:w="440" w:type="dxa"/>
            <w:tcMar>
              <w:bottom w:w="0" w:type="dxa"/>
            </w:tcMar>
            <w:vAlign w:val="bottom"/>
          </w:tcPr>
          <w:p w:rsidR="0028554B" w:rsidRPr="001A4F04" w:rsidRDefault="0028554B" w:rsidP="0028554B">
            <w:pPr>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contextualSpacing/>
              <w:jc w:val="right"/>
              <w:rPr>
                <w:b/>
                <w:iCs/>
              </w:rPr>
            </w:pPr>
          </w:p>
        </w:tc>
        <w:tc>
          <w:tcPr>
            <w:tcW w:w="5226" w:type="dxa"/>
            <w:tcMar>
              <w:bottom w:w="0" w:type="dxa"/>
            </w:tcMar>
          </w:tcPr>
          <w:p w:rsidR="0028554B" w:rsidRPr="001A4F04" w:rsidRDefault="0028554B" w:rsidP="0028554B">
            <w:pPr>
              <w:spacing w:before="30"/>
              <w:contextualSpacing/>
            </w:pPr>
            <w:r w:rsidRPr="001A4F04">
              <w:t>Ghataprabha Project Stage III</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contextualSpacing/>
              <w:jc w:val="right"/>
              <w:rPr>
                <w:rFonts w:eastAsia="Arial Unicode MS"/>
              </w:rPr>
            </w:pPr>
            <w:r w:rsidRPr="001A4F04">
              <w:rPr>
                <w:rFonts w:eastAsia="Arial Unicode MS"/>
              </w:rPr>
              <w:t>40,453.31</w:t>
            </w:r>
          </w:p>
        </w:tc>
        <w:tc>
          <w:tcPr>
            <w:tcW w:w="439" w:type="dxa"/>
            <w:tcMar>
              <w:left w:w="0" w:type="dxa"/>
              <w:bottom w:w="0" w:type="dxa"/>
            </w:tcMar>
          </w:tcPr>
          <w:p w:rsidR="0028554B" w:rsidRPr="001A4F04" w:rsidRDefault="0028554B" w:rsidP="0028554B">
            <w:pPr>
              <w:spacing w:line="276" w:lineRule="auto"/>
              <w:contextualSpacing/>
              <w:rPr>
                <w:b/>
                <w:bCs/>
                <w:sz w:val="18"/>
                <w:szCs w:val="18"/>
                <w:vertAlign w:val="superscript"/>
              </w:rPr>
            </w:pPr>
          </w:p>
        </w:tc>
        <w:tc>
          <w:tcPr>
            <w:tcW w:w="440" w:type="dxa"/>
            <w:tcMar>
              <w:bottom w:w="0" w:type="dxa"/>
            </w:tcMar>
          </w:tcPr>
          <w:p w:rsidR="0028554B" w:rsidRPr="001A4F04" w:rsidRDefault="0028554B" w:rsidP="0028554B">
            <w:pPr>
              <w:spacing w:line="276" w:lineRule="auto"/>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contextualSpacing/>
              <w:jc w:val="right"/>
              <w:rPr>
                <w:b/>
                <w:iCs/>
              </w:rPr>
            </w:pPr>
          </w:p>
        </w:tc>
        <w:tc>
          <w:tcPr>
            <w:tcW w:w="5226" w:type="dxa"/>
            <w:tcMar>
              <w:bottom w:w="0" w:type="dxa"/>
            </w:tcMar>
          </w:tcPr>
          <w:p w:rsidR="0028554B" w:rsidRPr="001A4F04" w:rsidRDefault="0028554B" w:rsidP="0028554B">
            <w:pPr>
              <w:spacing w:before="30"/>
              <w:contextualSpacing/>
            </w:pPr>
            <w:r w:rsidRPr="001A4F04">
              <w:t>Dhudganga Project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contextualSpacing/>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contextualSpacing/>
              <w:jc w:val="right"/>
              <w:rPr>
                <w:rFonts w:eastAsia="Arial Unicode MS"/>
              </w:rPr>
            </w:pPr>
            <w:r w:rsidRPr="001A4F04">
              <w:rPr>
                <w:rFonts w:eastAsia="Arial Unicode MS"/>
              </w:rPr>
              <w:t>1,318.88</w:t>
            </w:r>
          </w:p>
        </w:tc>
        <w:tc>
          <w:tcPr>
            <w:tcW w:w="439" w:type="dxa"/>
            <w:tcMar>
              <w:left w:w="0" w:type="dxa"/>
              <w:bottom w:w="0" w:type="dxa"/>
            </w:tcMar>
          </w:tcPr>
          <w:p w:rsidR="0028554B" w:rsidRPr="001A4F04" w:rsidRDefault="0028554B" w:rsidP="0028554B">
            <w:pPr>
              <w:spacing w:line="276" w:lineRule="auto"/>
              <w:contextualSpacing/>
              <w:rPr>
                <w:b/>
                <w:bCs/>
                <w:sz w:val="18"/>
                <w:szCs w:val="18"/>
              </w:rPr>
            </w:pPr>
          </w:p>
        </w:tc>
        <w:tc>
          <w:tcPr>
            <w:tcW w:w="440" w:type="dxa"/>
            <w:tcMar>
              <w:bottom w:w="0" w:type="dxa"/>
            </w:tcMar>
          </w:tcPr>
          <w:p w:rsidR="0028554B" w:rsidRPr="001A4F04" w:rsidRDefault="0028554B" w:rsidP="0028554B">
            <w:pPr>
              <w:spacing w:line="276" w:lineRule="auto"/>
              <w:contextualSpacing/>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9F74B3">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Hippargi Barrage</w:t>
            </w:r>
          </w:p>
        </w:tc>
        <w:tc>
          <w:tcPr>
            <w:tcW w:w="1612" w:type="dxa"/>
            <w:tcMar>
              <w:left w:w="58" w:type="dxa"/>
              <w:bottom w:w="0" w:type="dxa"/>
              <w:right w:w="58" w:type="dxa"/>
            </w:tcMar>
          </w:tcPr>
          <w:p w:rsidR="0028554B" w:rsidRPr="001A4F04" w:rsidRDefault="0028554B" w:rsidP="0028554B">
            <w:pPr>
              <w:jc w:val="right"/>
            </w:pPr>
            <w:r w:rsidRPr="001A4F04">
              <w:rPr>
                <w:rFonts w:eastAsia="Arial Unicode MS"/>
              </w:rPr>
              <w:t>…</w:t>
            </w:r>
          </w:p>
        </w:tc>
        <w:tc>
          <w:tcPr>
            <w:tcW w:w="1612" w:type="dxa"/>
            <w:tcMar>
              <w:left w:w="58" w:type="dxa"/>
              <w:bottom w:w="0" w:type="dxa"/>
              <w:right w:w="58" w:type="dxa"/>
            </w:tcMar>
          </w:tcPr>
          <w:p w:rsidR="0028554B" w:rsidRPr="001A4F04" w:rsidRDefault="0028554B" w:rsidP="0028554B">
            <w:pPr>
              <w:jc w:val="right"/>
            </w:pPr>
            <w:r w:rsidRPr="001A4F04">
              <w:rPr>
                <w:rFonts w:eastAsia="Arial Unicode MS"/>
              </w:rPr>
              <w:t>…</w:t>
            </w:r>
          </w:p>
        </w:tc>
        <w:tc>
          <w:tcPr>
            <w:tcW w:w="1902" w:type="dxa"/>
            <w:tcMar>
              <w:left w:w="58" w:type="dxa"/>
              <w:bottom w:w="0" w:type="dxa"/>
              <w:right w:w="58" w:type="dxa"/>
            </w:tcMar>
          </w:tcPr>
          <w:p w:rsidR="0028554B" w:rsidRPr="001A4F04" w:rsidRDefault="0028554B" w:rsidP="0028554B">
            <w:pPr>
              <w:jc w:val="right"/>
            </w:pPr>
            <w:r w:rsidRPr="001A4F04">
              <w:rPr>
                <w:rFonts w:eastAsia="Arial Unicode MS"/>
              </w:rPr>
              <w:t>…</w:t>
            </w:r>
          </w:p>
        </w:tc>
        <w:tc>
          <w:tcPr>
            <w:tcW w:w="1755" w:type="dxa"/>
            <w:tcMar>
              <w:left w:w="58" w:type="dxa"/>
              <w:bottom w:w="0" w:type="dxa"/>
              <w:right w:w="58" w:type="dxa"/>
            </w:tcMar>
          </w:tcPr>
          <w:p w:rsidR="0028554B" w:rsidRPr="001A4F04" w:rsidRDefault="0028554B" w:rsidP="0028554B">
            <w:pPr>
              <w:jc w:val="right"/>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2,768.40</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9F74B3">
        <w:tblPrEx>
          <w:shd w:val="clear" w:color="auto" w:fill="auto"/>
        </w:tblPrEx>
        <w:trPr>
          <w:trHeight w:val="255"/>
          <w:jc w:val="center"/>
        </w:trPr>
        <w:tc>
          <w:tcPr>
            <w:tcW w:w="692" w:type="dxa"/>
            <w:tcBorders>
              <w:bottom w:val="single" w:sz="4" w:space="0" w:color="auto"/>
            </w:tcBorders>
          </w:tcPr>
          <w:p w:rsidR="0028554B" w:rsidRPr="001A4F04" w:rsidRDefault="0028554B" w:rsidP="0028554B">
            <w:pPr>
              <w:spacing w:before="30"/>
              <w:jc w:val="right"/>
              <w:rPr>
                <w:b/>
                <w:iCs/>
              </w:rPr>
            </w:pPr>
          </w:p>
        </w:tc>
        <w:tc>
          <w:tcPr>
            <w:tcW w:w="5226" w:type="dxa"/>
            <w:tcBorders>
              <w:bottom w:val="single" w:sz="4" w:space="0" w:color="auto"/>
            </w:tcBorders>
            <w:tcMar>
              <w:bottom w:w="0" w:type="dxa"/>
            </w:tcMar>
          </w:tcPr>
          <w:p w:rsidR="0028554B" w:rsidRPr="001A4F04" w:rsidRDefault="0028554B" w:rsidP="0028554B">
            <w:pPr>
              <w:spacing w:before="30"/>
            </w:pPr>
            <w:r w:rsidRPr="001A4F04">
              <w:t>Upper Thunga Project</w:t>
            </w:r>
          </w:p>
        </w:tc>
        <w:tc>
          <w:tcPr>
            <w:tcW w:w="1612" w:type="dxa"/>
            <w:tcBorders>
              <w:bottom w:val="single" w:sz="4" w:space="0" w:color="auto"/>
            </w:tcBorders>
            <w:tcMar>
              <w:left w:w="58" w:type="dxa"/>
              <w:bottom w:w="0" w:type="dxa"/>
              <w:right w:w="58" w:type="dxa"/>
            </w:tcMar>
            <w:vAlign w:val="bottom"/>
          </w:tcPr>
          <w:p w:rsidR="0028554B" w:rsidRPr="001A4F04" w:rsidRDefault="0028554B" w:rsidP="0028554B">
            <w:pPr>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28554B" w:rsidRPr="001A4F04" w:rsidRDefault="0028554B" w:rsidP="0028554B">
            <w:pPr>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28554B" w:rsidRPr="001A4F04" w:rsidRDefault="0028554B" w:rsidP="0028554B">
            <w:pPr>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28554B" w:rsidRPr="001A4F04" w:rsidRDefault="0028554B" w:rsidP="0028554B">
            <w:pPr>
              <w:jc w:val="right"/>
              <w:rPr>
                <w:rFonts w:eastAsia="Arial Unicode MS"/>
              </w:rPr>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2,987.88</w:t>
            </w:r>
          </w:p>
        </w:tc>
        <w:tc>
          <w:tcPr>
            <w:tcW w:w="439" w:type="dxa"/>
            <w:tcBorders>
              <w:bottom w:val="single" w:sz="4" w:space="0" w:color="auto"/>
            </w:tcBorders>
            <w:tcMar>
              <w:left w:w="0" w:type="dxa"/>
              <w:bottom w:w="0" w:type="dxa"/>
            </w:tcMar>
          </w:tcPr>
          <w:p w:rsidR="0028554B" w:rsidRPr="001A4F04" w:rsidRDefault="0028554B" w:rsidP="0028554B">
            <w:pPr>
              <w:spacing w:line="276" w:lineRule="auto"/>
              <w:rPr>
                <w:b/>
                <w:bCs/>
                <w:sz w:val="18"/>
                <w:szCs w:val="18"/>
              </w:rPr>
            </w:pPr>
          </w:p>
        </w:tc>
        <w:tc>
          <w:tcPr>
            <w:tcW w:w="440" w:type="dxa"/>
            <w:tcBorders>
              <w:bottom w:val="single" w:sz="4" w:space="0" w:color="auto"/>
            </w:tcBorders>
            <w:tcMar>
              <w:bottom w:w="0" w:type="dxa"/>
            </w:tcMar>
          </w:tcPr>
          <w:p w:rsidR="0028554B" w:rsidRPr="001A4F04" w:rsidRDefault="0028554B" w:rsidP="0028554B">
            <w:pPr>
              <w:spacing w:line="276" w:lineRule="auto"/>
              <w:jc w:val="right"/>
            </w:pPr>
          </w:p>
        </w:tc>
        <w:tc>
          <w:tcPr>
            <w:tcW w:w="892" w:type="dxa"/>
            <w:tcBorders>
              <w:bottom w:val="single" w:sz="4" w:space="0" w:color="auto"/>
            </w:tcBorders>
            <w:tcMar>
              <w:bottom w:w="0" w:type="dxa"/>
            </w:tcMar>
            <w:vAlign w:val="bottom"/>
          </w:tcPr>
          <w:p w:rsidR="0028554B" w:rsidRPr="001A4F04" w:rsidRDefault="0028554B" w:rsidP="0028554B">
            <w:pPr>
              <w:jc w:val="right"/>
            </w:pPr>
            <w:r w:rsidRPr="001A4F04">
              <w:t>…</w:t>
            </w:r>
          </w:p>
        </w:tc>
      </w:tr>
      <w:tr w:rsidR="0028554B" w:rsidRPr="001A4F04" w:rsidTr="009F74B3">
        <w:trPr>
          <w:trHeight w:val="74"/>
          <w:jc w:val="center"/>
        </w:trPr>
        <w:tc>
          <w:tcPr>
            <w:tcW w:w="5918" w:type="dxa"/>
            <w:gridSpan w:val="2"/>
            <w:tcBorders>
              <w:top w:val="single" w:sz="4" w:space="0" w:color="auto"/>
              <w:bottom w:val="single" w:sz="4" w:space="0" w:color="auto"/>
            </w:tcBorders>
            <w:shd w:val="clear" w:color="auto" w:fill="BFBFBF"/>
          </w:tcPr>
          <w:p w:rsidR="0028554B" w:rsidRPr="001A4F04" w:rsidRDefault="0028554B" w:rsidP="0028554B">
            <w:pPr>
              <w:spacing w:line="276" w:lineRule="auto"/>
              <w:contextualSpacing/>
              <w:jc w:val="center"/>
              <w:rPr>
                <w:b/>
                <w:bCs/>
              </w:rPr>
            </w:pPr>
            <w:r w:rsidRPr="001A4F04">
              <w:lastRenderedPageBreak/>
              <w:br w:type="page"/>
            </w:r>
            <w:r w:rsidRPr="001A4F04">
              <w:br w:type="page"/>
            </w:r>
            <w:r w:rsidRPr="001A4F04">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28554B" w:rsidRPr="001A4F04" w:rsidRDefault="0028554B" w:rsidP="0028554B">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28554B" w:rsidRPr="001A4F04" w:rsidRDefault="0028554B" w:rsidP="0028554B">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28554B" w:rsidRPr="001A4F04" w:rsidRDefault="0028554B" w:rsidP="0028554B">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28554B" w:rsidRPr="001A4F04" w:rsidRDefault="0028554B" w:rsidP="0028554B">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28554B" w:rsidRPr="001A4F04" w:rsidRDefault="0028554B" w:rsidP="0028554B">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28554B" w:rsidRPr="001A4F04" w:rsidRDefault="0028554B" w:rsidP="0028554B">
            <w:pPr>
              <w:spacing w:line="276" w:lineRule="auto"/>
              <w:contextualSpacing/>
              <w:jc w:val="center"/>
              <w:rPr>
                <w:b/>
                <w:bCs/>
              </w:rPr>
            </w:pPr>
            <w:r w:rsidRPr="001A4F04">
              <w:rPr>
                <w:b/>
                <w:bCs/>
              </w:rPr>
              <w:t>(7)</w:t>
            </w:r>
          </w:p>
        </w:tc>
      </w:tr>
      <w:tr w:rsidR="0028554B" w:rsidRPr="006765FC" w:rsidTr="00BA23F0">
        <w:tblPrEx>
          <w:shd w:val="clear" w:color="auto" w:fill="auto"/>
        </w:tblPrEx>
        <w:trPr>
          <w:trHeight w:val="255"/>
          <w:jc w:val="center"/>
        </w:trPr>
        <w:tc>
          <w:tcPr>
            <w:tcW w:w="692" w:type="dxa"/>
          </w:tcPr>
          <w:p w:rsidR="0028554B" w:rsidRPr="006765FC" w:rsidRDefault="0028554B" w:rsidP="0028554B">
            <w:pPr>
              <w:spacing w:before="30"/>
              <w:jc w:val="right"/>
              <w:rPr>
                <w:b/>
                <w:iCs/>
              </w:rPr>
            </w:pPr>
          </w:p>
        </w:tc>
        <w:tc>
          <w:tcPr>
            <w:tcW w:w="5226" w:type="dxa"/>
            <w:tcMar>
              <w:bottom w:w="0" w:type="dxa"/>
            </w:tcMar>
          </w:tcPr>
          <w:p w:rsidR="0028554B" w:rsidRPr="006765FC" w:rsidRDefault="0028554B" w:rsidP="0028554B">
            <w:pPr>
              <w:overflowPunct/>
              <w:autoSpaceDE/>
              <w:autoSpaceDN/>
              <w:adjustRightInd/>
              <w:textAlignment w:val="auto"/>
              <w:rPr>
                <w:lang w:val="en-IN" w:eastAsia="en-IN"/>
              </w:rPr>
            </w:pPr>
            <w:r w:rsidRPr="006765FC">
              <w:t>Tungabhadra Project (Inter State AcccountGoAP-GoK)</w:t>
            </w:r>
          </w:p>
        </w:tc>
        <w:tc>
          <w:tcPr>
            <w:tcW w:w="1612" w:type="dxa"/>
            <w:tcMar>
              <w:left w:w="58" w:type="dxa"/>
              <w:bottom w:w="0" w:type="dxa"/>
              <w:right w:w="58" w:type="dxa"/>
            </w:tcMar>
            <w:vAlign w:val="bottom"/>
          </w:tcPr>
          <w:p w:rsidR="0028554B" w:rsidRPr="006765FC" w:rsidRDefault="0028554B" w:rsidP="0028554B">
            <w:pPr>
              <w:spacing w:before="30"/>
              <w:jc w:val="right"/>
              <w:rPr>
                <w:rFonts w:eastAsia="Arial Unicode MS"/>
              </w:rPr>
            </w:pPr>
          </w:p>
        </w:tc>
        <w:tc>
          <w:tcPr>
            <w:tcW w:w="1612" w:type="dxa"/>
            <w:tcMar>
              <w:left w:w="58" w:type="dxa"/>
              <w:bottom w:w="0" w:type="dxa"/>
              <w:right w:w="58" w:type="dxa"/>
            </w:tcMar>
            <w:vAlign w:val="bottom"/>
          </w:tcPr>
          <w:p w:rsidR="0028554B" w:rsidRPr="006765FC" w:rsidRDefault="0028554B" w:rsidP="0028554B">
            <w:pPr>
              <w:spacing w:before="30"/>
              <w:jc w:val="right"/>
              <w:rPr>
                <w:rFonts w:eastAsia="Arial Unicode MS"/>
              </w:rPr>
            </w:pPr>
            <w:r w:rsidRPr="006765FC">
              <w:rPr>
                <w:rFonts w:eastAsia="Arial Unicode MS"/>
              </w:rPr>
              <w:t>26,245.24</w:t>
            </w:r>
          </w:p>
        </w:tc>
        <w:tc>
          <w:tcPr>
            <w:tcW w:w="1902" w:type="dxa"/>
            <w:tcMar>
              <w:left w:w="58" w:type="dxa"/>
              <w:bottom w:w="0" w:type="dxa"/>
              <w:right w:w="58" w:type="dxa"/>
            </w:tcMar>
            <w:vAlign w:val="bottom"/>
          </w:tcPr>
          <w:p w:rsidR="0028554B" w:rsidRPr="006765FC" w:rsidRDefault="0028554B" w:rsidP="0028554B">
            <w:pPr>
              <w:spacing w:before="30"/>
              <w:jc w:val="right"/>
              <w:rPr>
                <w:rFonts w:eastAsia="Arial Unicode MS"/>
              </w:rPr>
            </w:pPr>
          </w:p>
        </w:tc>
        <w:tc>
          <w:tcPr>
            <w:tcW w:w="1755" w:type="dxa"/>
            <w:tcMar>
              <w:left w:w="58" w:type="dxa"/>
              <w:bottom w:w="0" w:type="dxa"/>
              <w:right w:w="58" w:type="dxa"/>
            </w:tcMar>
            <w:vAlign w:val="bottom"/>
          </w:tcPr>
          <w:p w:rsidR="0028554B" w:rsidRPr="006765FC" w:rsidRDefault="0028554B" w:rsidP="0028554B">
            <w:pPr>
              <w:spacing w:before="30"/>
              <w:jc w:val="right"/>
              <w:rPr>
                <w:rFonts w:eastAsia="Arial Unicode MS"/>
              </w:rPr>
            </w:pPr>
            <w:r w:rsidRPr="006765FC">
              <w:rPr>
                <w:rFonts w:eastAsia="Arial Unicode MS"/>
              </w:rPr>
              <w:t>26,245.24</w:t>
            </w:r>
          </w:p>
        </w:tc>
        <w:tc>
          <w:tcPr>
            <w:tcW w:w="1464" w:type="dxa"/>
            <w:tcMar>
              <w:left w:w="58" w:type="dxa"/>
              <w:bottom w:w="0" w:type="dxa"/>
              <w:right w:w="58" w:type="dxa"/>
            </w:tcMar>
            <w:vAlign w:val="bottom"/>
          </w:tcPr>
          <w:p w:rsidR="0028554B" w:rsidRPr="006765FC" w:rsidRDefault="0028554B" w:rsidP="0028554B">
            <w:pPr>
              <w:spacing w:before="30"/>
              <w:jc w:val="right"/>
              <w:rPr>
                <w:rFonts w:eastAsia="Arial Unicode MS"/>
              </w:rPr>
            </w:pPr>
            <w:r w:rsidRPr="006765FC">
              <w:rPr>
                <w:rFonts w:eastAsia="Arial Unicode MS"/>
              </w:rPr>
              <w:t>26,245.24</w:t>
            </w:r>
          </w:p>
        </w:tc>
        <w:tc>
          <w:tcPr>
            <w:tcW w:w="439" w:type="dxa"/>
            <w:tcMar>
              <w:left w:w="0" w:type="dxa"/>
              <w:bottom w:w="0" w:type="dxa"/>
            </w:tcMar>
          </w:tcPr>
          <w:p w:rsidR="0028554B" w:rsidRPr="006765FC" w:rsidRDefault="0028554B" w:rsidP="0028554B">
            <w:pPr>
              <w:spacing w:line="276" w:lineRule="auto"/>
              <w:rPr>
                <w:b/>
                <w:bCs/>
                <w:sz w:val="18"/>
                <w:szCs w:val="18"/>
              </w:rPr>
            </w:pPr>
          </w:p>
        </w:tc>
        <w:tc>
          <w:tcPr>
            <w:tcW w:w="440" w:type="dxa"/>
            <w:tcMar>
              <w:bottom w:w="0" w:type="dxa"/>
            </w:tcMar>
          </w:tcPr>
          <w:p w:rsidR="0028554B" w:rsidRPr="006765FC" w:rsidRDefault="0028554B" w:rsidP="0028554B">
            <w:pPr>
              <w:spacing w:line="276" w:lineRule="auto"/>
              <w:jc w:val="right"/>
            </w:pPr>
          </w:p>
        </w:tc>
        <w:tc>
          <w:tcPr>
            <w:tcW w:w="892" w:type="dxa"/>
            <w:tcMar>
              <w:bottom w:w="0" w:type="dxa"/>
            </w:tcMar>
            <w:vAlign w:val="bottom"/>
          </w:tcPr>
          <w:p w:rsidR="0028554B" w:rsidRPr="006765FC" w:rsidRDefault="0028554B" w:rsidP="0028554B">
            <w:pPr>
              <w:jc w:val="right"/>
            </w:pPr>
          </w:p>
        </w:tc>
      </w:tr>
      <w:tr w:rsidR="0028554B" w:rsidRPr="001A4F04" w:rsidTr="00DF226D">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Varahi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3,458.04</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976B13">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Markandeya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1,078.81</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National Water Management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12,071.85</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Upper Krishna Project – LA R and R</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35,011.35</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Upper Krishna Project – O and M Narayanapura</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2,423.80</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Upper Krishna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1,46,565.43</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Krishnaraja Sagar Right Bank Canal</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28,632.99</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Modernisation of Krishnaraja Sagar Canals</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28,762.13</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Krishnarajasagar</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1,814.74</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Ghataprabha Project Stage I and II</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7,270.40</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pPr>
            <w:r w:rsidRPr="001A4F04">
              <w:t>Cauvery Anicut Channel</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2,960.90</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Mar>
              <w:bottom w:w="0" w:type="dxa"/>
            </w:tcMar>
          </w:tcPr>
          <w:p w:rsidR="0028554B" w:rsidRPr="001A4F04" w:rsidRDefault="0028554B" w:rsidP="0028554B">
            <w:pPr>
              <w:spacing w:before="30"/>
              <w:rPr>
                <w:lang w:val="fr-FR"/>
              </w:rPr>
            </w:pPr>
            <w:r w:rsidRPr="001A4F04">
              <w:rPr>
                <w:lang w:val="fr-FR"/>
              </w:rPr>
              <w:t xml:space="preserve">Bhadra Modernisation </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1,583.03</w:t>
            </w:r>
          </w:p>
        </w:tc>
        <w:tc>
          <w:tcPr>
            <w:tcW w:w="439" w:type="dxa"/>
            <w:tcMar>
              <w:left w:w="0" w:type="dxa"/>
              <w:bottom w:w="0" w:type="dxa"/>
            </w:tcMar>
          </w:tcPr>
          <w:p w:rsidR="0028554B" w:rsidRPr="001A4F04" w:rsidRDefault="0028554B" w:rsidP="0028554B">
            <w:pPr>
              <w:spacing w:line="276" w:lineRule="auto"/>
              <w:rPr>
                <w:b/>
                <w:bCs/>
                <w:sz w:val="18"/>
                <w:szCs w:val="18"/>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Borders>
              <w:bottom w:val="single" w:sz="4" w:space="0" w:color="auto"/>
            </w:tcBorders>
            <w:tcMar>
              <w:bottom w:w="0" w:type="dxa"/>
            </w:tcMar>
          </w:tcPr>
          <w:p w:rsidR="0028554B" w:rsidRPr="001A4F04" w:rsidRDefault="0028554B" w:rsidP="0028554B">
            <w:pPr>
              <w:spacing w:before="30"/>
              <w:rPr>
                <w:lang w:val="fr-FR"/>
              </w:rPr>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Pr>
                <w:rFonts w:eastAsia="Arial Unicode MS"/>
              </w:rPr>
              <w:t>(-) 0.01</w:t>
            </w:r>
          </w:p>
        </w:tc>
        <w:tc>
          <w:tcPr>
            <w:tcW w:w="1612"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p>
        </w:tc>
        <w:tc>
          <w:tcPr>
            <w:tcW w:w="1902"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p>
        </w:tc>
        <w:tc>
          <w:tcPr>
            <w:tcW w:w="1464"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699.9</w:t>
            </w:r>
            <w:r>
              <w:rPr>
                <w:rFonts w:eastAsia="Arial Unicode MS"/>
              </w:rPr>
              <w:t>8</w:t>
            </w:r>
          </w:p>
        </w:tc>
        <w:tc>
          <w:tcPr>
            <w:tcW w:w="439" w:type="dxa"/>
            <w:tcBorders>
              <w:bottom w:val="single" w:sz="4" w:space="0" w:color="auto"/>
            </w:tcBorders>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Borders>
              <w:bottom w:val="single" w:sz="4" w:space="0" w:color="auto"/>
            </w:tcBorders>
            <w:tcMar>
              <w:bottom w:w="0" w:type="dxa"/>
            </w:tcMar>
          </w:tcPr>
          <w:p w:rsidR="0028554B" w:rsidRPr="001A4F04" w:rsidRDefault="0028554B" w:rsidP="0028554B">
            <w:pPr>
              <w:spacing w:line="276" w:lineRule="auto"/>
              <w:jc w:val="right"/>
            </w:pPr>
          </w:p>
        </w:tc>
        <w:tc>
          <w:tcPr>
            <w:tcW w:w="892" w:type="dxa"/>
            <w:tcBorders>
              <w:bottom w:val="single" w:sz="4" w:space="0" w:color="auto"/>
            </w:tcBorders>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p>
        </w:tc>
        <w:tc>
          <w:tcPr>
            <w:tcW w:w="5226" w:type="dxa"/>
            <w:tcBorders>
              <w:top w:val="single" w:sz="4" w:space="0" w:color="auto"/>
              <w:bottom w:val="single" w:sz="4" w:space="0" w:color="auto"/>
            </w:tcBorders>
            <w:tcMar>
              <w:bottom w:w="0" w:type="dxa"/>
            </w:tcMar>
          </w:tcPr>
          <w:p w:rsidR="0028554B" w:rsidRPr="001A4F04" w:rsidRDefault="0028554B" w:rsidP="0028554B">
            <w:pPr>
              <w:spacing w:before="30"/>
              <w:rPr>
                <w:b/>
                <w:bCs/>
                <w:iCs/>
              </w:rPr>
            </w:pPr>
            <w:r w:rsidRPr="001A4F04">
              <w:rPr>
                <w:b/>
                <w:bCs/>
                <w:iCs/>
              </w:rPr>
              <w:t>Total  4700</w:t>
            </w:r>
          </w:p>
        </w:tc>
        <w:tc>
          <w:tcPr>
            <w:tcW w:w="1612" w:type="dxa"/>
            <w:tcBorders>
              <w:top w:val="single" w:sz="4" w:space="0" w:color="auto"/>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r>
              <w:rPr>
                <w:rFonts w:eastAsia="Arial Unicode MS"/>
                <w:b/>
              </w:rPr>
              <w:t>(-) 0.01</w:t>
            </w:r>
          </w:p>
        </w:tc>
        <w:tc>
          <w:tcPr>
            <w:tcW w:w="1612" w:type="dxa"/>
            <w:tcBorders>
              <w:top w:val="single" w:sz="4" w:space="0" w:color="auto"/>
              <w:bottom w:val="single" w:sz="4" w:space="0" w:color="auto"/>
            </w:tcBorders>
            <w:tcMar>
              <w:left w:w="58" w:type="dxa"/>
              <w:bottom w:w="0" w:type="dxa"/>
              <w:right w:w="58" w:type="dxa"/>
            </w:tcMar>
            <w:vAlign w:val="bottom"/>
          </w:tcPr>
          <w:p w:rsidR="0028554B" w:rsidRPr="00C12FB0" w:rsidRDefault="0028554B" w:rsidP="0028554B">
            <w:pPr>
              <w:spacing w:before="30"/>
              <w:jc w:val="right"/>
              <w:rPr>
                <w:rFonts w:eastAsia="Arial Unicode MS"/>
                <w:b/>
                <w:bCs/>
              </w:rPr>
            </w:pPr>
            <w:r w:rsidRPr="00C12FB0">
              <w:rPr>
                <w:rFonts w:eastAsia="Arial Unicode MS"/>
                <w:b/>
                <w:bCs/>
              </w:rPr>
              <w:t>26,245.24</w:t>
            </w:r>
          </w:p>
        </w:tc>
        <w:tc>
          <w:tcPr>
            <w:tcW w:w="1902" w:type="dxa"/>
            <w:tcBorders>
              <w:top w:val="single" w:sz="4" w:space="0" w:color="auto"/>
              <w:bottom w:val="single" w:sz="4" w:space="0" w:color="auto"/>
            </w:tcBorders>
            <w:tcMar>
              <w:left w:w="58" w:type="dxa"/>
              <w:bottom w:w="0" w:type="dxa"/>
              <w:right w:w="58" w:type="dxa"/>
            </w:tcMar>
            <w:vAlign w:val="bottom"/>
          </w:tcPr>
          <w:p w:rsidR="0028554B" w:rsidRPr="00C12FB0" w:rsidRDefault="0028554B" w:rsidP="0028554B">
            <w:pPr>
              <w:spacing w:before="30"/>
              <w:jc w:val="right"/>
              <w:rPr>
                <w:rFonts w:eastAsia="Arial Unicode MS"/>
                <w:b/>
                <w:bCs/>
              </w:rPr>
            </w:pPr>
            <w:r w:rsidRPr="00C12FB0">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28554B" w:rsidRPr="00C12FB0" w:rsidRDefault="0028554B" w:rsidP="0028554B">
            <w:pPr>
              <w:spacing w:before="30"/>
              <w:jc w:val="right"/>
              <w:rPr>
                <w:rFonts w:eastAsia="Arial Unicode MS"/>
                <w:b/>
                <w:bCs/>
              </w:rPr>
            </w:pPr>
            <w:r w:rsidRPr="00C12FB0">
              <w:rPr>
                <w:rFonts w:eastAsia="Arial Unicode MS"/>
                <w:b/>
                <w:bCs/>
              </w:rPr>
              <w:t>26,245.24</w:t>
            </w:r>
          </w:p>
        </w:tc>
        <w:tc>
          <w:tcPr>
            <w:tcW w:w="1464" w:type="dxa"/>
            <w:tcBorders>
              <w:top w:val="single" w:sz="4" w:space="0" w:color="auto"/>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r w:rsidRPr="001A4F04">
              <w:rPr>
                <w:rFonts w:eastAsia="Arial Unicode MS"/>
                <w:b/>
              </w:rPr>
              <w:t>8,</w:t>
            </w:r>
            <w:r>
              <w:rPr>
                <w:rFonts w:eastAsia="Arial Unicode MS"/>
                <w:b/>
              </w:rPr>
              <w:t>30,517.26</w:t>
            </w:r>
          </w:p>
        </w:tc>
        <w:tc>
          <w:tcPr>
            <w:tcW w:w="439" w:type="dxa"/>
            <w:tcBorders>
              <w:top w:val="single" w:sz="4" w:space="0" w:color="auto"/>
              <w:bottom w:val="single" w:sz="4" w:space="0" w:color="auto"/>
            </w:tcBorders>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Borders>
              <w:top w:val="single" w:sz="4" w:space="0" w:color="auto"/>
              <w:bottom w:val="single" w:sz="4" w:space="0" w:color="auto"/>
            </w:tcBorders>
            <w:tcMar>
              <w:bottom w:w="0" w:type="dxa"/>
            </w:tcMar>
          </w:tcPr>
          <w:p w:rsidR="0028554B" w:rsidRPr="001A4F04" w:rsidRDefault="0028554B" w:rsidP="0028554B">
            <w:pPr>
              <w:spacing w:line="276" w:lineRule="auto"/>
              <w:jc w:val="right"/>
              <w:rPr>
                <w:b/>
              </w:rPr>
            </w:pPr>
          </w:p>
        </w:tc>
        <w:tc>
          <w:tcPr>
            <w:tcW w:w="892" w:type="dxa"/>
            <w:tcBorders>
              <w:top w:val="single" w:sz="4" w:space="0" w:color="auto"/>
              <w:bottom w:val="single" w:sz="4" w:space="0" w:color="auto"/>
            </w:tcBorders>
            <w:tcMar>
              <w:bottom w:w="0" w:type="dxa"/>
            </w:tcMar>
            <w:vAlign w:val="bottom"/>
          </w:tcPr>
          <w:p w:rsidR="0028554B" w:rsidRPr="001A4F04" w:rsidRDefault="0028554B" w:rsidP="0028554B">
            <w:pPr>
              <w:jc w:val="right"/>
              <w:rPr>
                <w:b/>
                <w:bCs/>
              </w:rPr>
            </w:pPr>
            <w:r w:rsidRPr="001A4F04">
              <w:rPr>
                <w:b/>
                <w:bCs/>
              </w:rPr>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b/>
                <w:iCs/>
              </w:rPr>
            </w:pPr>
            <w:r w:rsidRPr="001A4F04">
              <w:rPr>
                <w:b/>
                <w:iCs/>
              </w:rPr>
              <w:t>4701</w:t>
            </w:r>
          </w:p>
        </w:tc>
        <w:tc>
          <w:tcPr>
            <w:tcW w:w="5226" w:type="dxa"/>
            <w:tcBorders>
              <w:top w:val="single" w:sz="4" w:space="0" w:color="auto"/>
            </w:tcBorders>
            <w:tcMar>
              <w:bottom w:w="0" w:type="dxa"/>
            </w:tcMar>
          </w:tcPr>
          <w:p w:rsidR="0028554B" w:rsidRPr="001A4F04" w:rsidRDefault="0028554B" w:rsidP="0028554B">
            <w:pPr>
              <w:spacing w:before="30"/>
              <w:rPr>
                <w:b/>
                <w:bCs/>
                <w:iCs/>
              </w:rPr>
            </w:pPr>
            <w:r w:rsidRPr="001A4F04">
              <w:rPr>
                <w:b/>
                <w:bCs/>
                <w:iCs/>
              </w:rPr>
              <w:t>Capital Outlay on Medium Irrigation</w:t>
            </w:r>
          </w:p>
        </w:tc>
        <w:tc>
          <w:tcPr>
            <w:tcW w:w="1612" w:type="dxa"/>
            <w:tcBorders>
              <w:top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p>
        </w:tc>
        <w:tc>
          <w:tcPr>
            <w:tcW w:w="1612" w:type="dxa"/>
            <w:tcBorders>
              <w:top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p>
        </w:tc>
        <w:tc>
          <w:tcPr>
            <w:tcW w:w="1902" w:type="dxa"/>
            <w:tcBorders>
              <w:top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p>
        </w:tc>
        <w:tc>
          <w:tcPr>
            <w:tcW w:w="1755" w:type="dxa"/>
            <w:tcBorders>
              <w:top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p>
        </w:tc>
        <w:tc>
          <w:tcPr>
            <w:tcW w:w="1464" w:type="dxa"/>
            <w:tcBorders>
              <w:top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b/>
              </w:rPr>
            </w:pPr>
          </w:p>
        </w:tc>
        <w:tc>
          <w:tcPr>
            <w:tcW w:w="439" w:type="dxa"/>
            <w:tcBorders>
              <w:top w:val="single" w:sz="4" w:space="0" w:color="auto"/>
            </w:tcBorders>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Borders>
              <w:top w:val="single" w:sz="4" w:space="0" w:color="auto"/>
            </w:tcBorders>
            <w:tcMar>
              <w:bottom w:w="0" w:type="dxa"/>
            </w:tcMar>
          </w:tcPr>
          <w:p w:rsidR="0028554B" w:rsidRPr="001A4F04" w:rsidRDefault="0028554B" w:rsidP="0028554B">
            <w:pPr>
              <w:spacing w:line="276" w:lineRule="auto"/>
              <w:jc w:val="right"/>
              <w:rPr>
                <w:b/>
              </w:rPr>
            </w:pPr>
          </w:p>
        </w:tc>
        <w:tc>
          <w:tcPr>
            <w:tcW w:w="892" w:type="dxa"/>
            <w:tcBorders>
              <w:top w:val="single" w:sz="4" w:space="0" w:color="auto"/>
            </w:tcBorders>
            <w:tcMar>
              <w:bottom w:w="0" w:type="dxa"/>
            </w:tcMar>
          </w:tcPr>
          <w:p w:rsidR="0028554B" w:rsidRPr="001A4F04" w:rsidRDefault="0028554B" w:rsidP="0028554B">
            <w:pPr>
              <w:spacing w:line="276" w:lineRule="auto"/>
              <w:jc w:val="right"/>
              <w:rPr>
                <w:b/>
              </w:rPr>
            </w:pP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rPr>
                <w:bCs/>
                <w:iCs/>
              </w:rPr>
            </w:pPr>
            <w:r w:rsidRPr="001A4F04">
              <w:rPr>
                <w:bCs/>
                <w:iCs/>
              </w:rPr>
              <w:t>Uduthorehalla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13,853.77</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r w:rsidRPr="001A4F04">
              <w:rPr>
                <w:iCs/>
              </w:rPr>
              <w:br w:type="page"/>
            </w:r>
          </w:p>
        </w:tc>
        <w:tc>
          <w:tcPr>
            <w:tcW w:w="5226" w:type="dxa"/>
            <w:tcMar>
              <w:bottom w:w="0" w:type="dxa"/>
            </w:tcMar>
          </w:tcPr>
          <w:p w:rsidR="0028554B" w:rsidRPr="001A4F04" w:rsidRDefault="0028554B" w:rsidP="0028554B">
            <w:pPr>
              <w:spacing w:before="30"/>
              <w:rPr>
                <w:bCs/>
                <w:iCs/>
              </w:rPr>
            </w:pPr>
            <w:r w:rsidRPr="001A4F04">
              <w:rPr>
                <w:bCs/>
                <w:iCs/>
              </w:rPr>
              <w:t>Taraka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3,116.65</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rPr>
                <w:bCs/>
                <w:iCs/>
              </w:rPr>
            </w:pPr>
            <w:r w:rsidRPr="001A4F04">
              <w:rPr>
                <w:bCs/>
                <w:iCs/>
              </w:rPr>
              <w:t>Arkavathy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8,429.13</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rPr>
                <w:bCs/>
                <w:iCs/>
              </w:rPr>
            </w:pPr>
            <w:r w:rsidRPr="001A4F04">
              <w:rPr>
                <w:bCs/>
                <w:iCs/>
              </w:rPr>
              <w:t>Manchanabele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7,283.05</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rPr>
                <w:bCs/>
                <w:iCs/>
              </w:rPr>
            </w:pPr>
            <w:r w:rsidRPr="001A4F04">
              <w:rPr>
                <w:bCs/>
                <w:iCs/>
              </w:rPr>
              <w:t>Chicklihole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2,240.21</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rPr>
                <w:bCs/>
                <w:iCs/>
              </w:rPr>
            </w:pPr>
            <w:r w:rsidRPr="001A4F04">
              <w:rPr>
                <w:bCs/>
                <w:iCs/>
              </w:rPr>
              <w:t>Iggalur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5,211.93</w:t>
            </w:r>
          </w:p>
        </w:tc>
        <w:tc>
          <w:tcPr>
            <w:tcW w:w="439" w:type="dxa"/>
            <w:tcMar>
              <w:left w:w="0" w:type="dxa"/>
              <w:bottom w:w="0" w:type="dxa"/>
            </w:tcMar>
          </w:tcPr>
          <w:p w:rsidR="0028554B" w:rsidRPr="001A4F04" w:rsidRDefault="0028554B" w:rsidP="0028554B">
            <w:pPr>
              <w:spacing w:line="276" w:lineRule="auto"/>
              <w:rPr>
                <w:b/>
                <w:bCs/>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rPr>
                <w:bCs/>
                <w:iCs/>
              </w:rPr>
            </w:pPr>
            <w:r w:rsidRPr="001A4F04">
              <w:rPr>
                <w:bCs/>
                <w:iCs/>
              </w:rPr>
              <w:t>Votehole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4,497.31</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Kamasamudra Lift Irrigation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2,061.62</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Hirehalla Tank</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25,984.81</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Maskinala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5,432.23</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Amarja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12,334.47</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Upper Mullamari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2,000.21</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Lower Mullamari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12,360.95</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Gandorinala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2,157.94</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HuchanaKoppalu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1,662.89</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Chulkinala Project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7,462.50</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rPr>
                <w:bCs/>
                <w:iCs/>
              </w:rPr>
            </w:pPr>
            <w:r w:rsidRPr="001A4F04">
              <w:rPr>
                <w:bCs/>
                <w:iCs/>
              </w:rPr>
              <w:t>Construction of Reservoir across Bhadra near Lakkavalli</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5,825.44</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BA23F0">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pPr>
            <w:r w:rsidRPr="001A4F04">
              <w:t>Krishna Basin Project</w:t>
            </w:r>
          </w:p>
        </w:tc>
        <w:tc>
          <w:tcPr>
            <w:tcW w:w="1612" w:type="dxa"/>
            <w:tcMar>
              <w:left w:w="58" w:type="dxa"/>
              <w:bottom w:w="0" w:type="dxa"/>
              <w:right w:w="58" w:type="dxa"/>
            </w:tcMar>
            <w:vAlign w:val="bottom"/>
          </w:tcPr>
          <w:p w:rsidR="0028554B" w:rsidRPr="001A4F04" w:rsidRDefault="0028554B" w:rsidP="0028554B">
            <w:pPr>
              <w:spacing w:before="30"/>
              <w:jc w:val="right"/>
            </w:pPr>
            <w:r w:rsidRPr="001A4F04">
              <w:t>…</w:t>
            </w:r>
          </w:p>
        </w:tc>
        <w:tc>
          <w:tcPr>
            <w:tcW w:w="1612" w:type="dxa"/>
            <w:tcMar>
              <w:left w:w="58" w:type="dxa"/>
              <w:bottom w:w="0" w:type="dxa"/>
              <w:right w:w="58" w:type="dxa"/>
            </w:tcMar>
            <w:vAlign w:val="bottom"/>
          </w:tcPr>
          <w:p w:rsidR="0028554B" w:rsidRPr="001A4F04" w:rsidRDefault="0028554B" w:rsidP="0028554B">
            <w:pPr>
              <w:spacing w:before="30"/>
              <w:jc w:val="right"/>
            </w:pPr>
            <w:r w:rsidRPr="001A4F04">
              <w:t>…</w:t>
            </w:r>
          </w:p>
        </w:tc>
        <w:tc>
          <w:tcPr>
            <w:tcW w:w="1902" w:type="dxa"/>
            <w:tcMar>
              <w:left w:w="58" w:type="dxa"/>
              <w:bottom w:w="0" w:type="dxa"/>
              <w:right w:w="58" w:type="dxa"/>
            </w:tcMar>
            <w:vAlign w:val="bottom"/>
          </w:tcPr>
          <w:p w:rsidR="0028554B" w:rsidRPr="001A4F04" w:rsidRDefault="0028554B" w:rsidP="0028554B">
            <w:pPr>
              <w:spacing w:before="30"/>
              <w:jc w:val="right"/>
            </w:pPr>
            <w:r w:rsidRPr="001A4F04">
              <w:t>…</w:t>
            </w:r>
          </w:p>
        </w:tc>
        <w:tc>
          <w:tcPr>
            <w:tcW w:w="1755" w:type="dxa"/>
            <w:tcMar>
              <w:left w:w="58" w:type="dxa"/>
              <w:bottom w:w="0" w:type="dxa"/>
              <w:right w:w="58" w:type="dxa"/>
            </w:tcMar>
            <w:vAlign w:val="bottom"/>
          </w:tcPr>
          <w:p w:rsidR="0028554B" w:rsidRPr="001A4F04" w:rsidRDefault="0028554B" w:rsidP="0028554B">
            <w:pPr>
              <w:spacing w:before="30"/>
              <w:jc w:val="right"/>
            </w:pPr>
            <w:r w:rsidRPr="001A4F04">
              <w:t>…</w:t>
            </w:r>
          </w:p>
        </w:tc>
        <w:tc>
          <w:tcPr>
            <w:tcW w:w="1464" w:type="dxa"/>
            <w:tcMar>
              <w:left w:w="58" w:type="dxa"/>
              <w:bottom w:w="0" w:type="dxa"/>
              <w:right w:w="58" w:type="dxa"/>
            </w:tcMar>
            <w:vAlign w:val="bottom"/>
          </w:tcPr>
          <w:p w:rsidR="0028554B" w:rsidRPr="001A4F04" w:rsidRDefault="0028554B" w:rsidP="0028554B">
            <w:pPr>
              <w:spacing w:before="30"/>
              <w:jc w:val="right"/>
              <w:rPr>
                <w:rFonts w:eastAsia="Arial Unicode MS"/>
                <w:lang w:val="fr-FR"/>
              </w:rPr>
            </w:pPr>
            <w:r w:rsidRPr="001A4F04">
              <w:rPr>
                <w:rFonts w:eastAsia="Arial Unicode MS"/>
                <w:lang w:val="fr-FR"/>
              </w:rPr>
              <w:t>24,823.78</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9F74B3">
        <w:tblPrEx>
          <w:shd w:val="clear" w:color="auto" w:fill="auto"/>
        </w:tblPrEx>
        <w:trPr>
          <w:trHeight w:val="255"/>
          <w:jc w:val="center"/>
        </w:trPr>
        <w:tc>
          <w:tcPr>
            <w:tcW w:w="692" w:type="dxa"/>
          </w:tcPr>
          <w:p w:rsidR="0028554B" w:rsidRPr="001A4F04" w:rsidRDefault="0028554B" w:rsidP="0028554B">
            <w:pPr>
              <w:spacing w:before="30"/>
              <w:jc w:val="right"/>
              <w:rPr>
                <w:iCs/>
              </w:rPr>
            </w:pPr>
          </w:p>
        </w:tc>
        <w:tc>
          <w:tcPr>
            <w:tcW w:w="5226" w:type="dxa"/>
            <w:tcMar>
              <w:bottom w:w="0" w:type="dxa"/>
            </w:tcMar>
          </w:tcPr>
          <w:p w:rsidR="0028554B" w:rsidRPr="001A4F04" w:rsidRDefault="0028554B" w:rsidP="0028554B">
            <w:pPr>
              <w:spacing w:before="30"/>
            </w:pPr>
            <w:r w:rsidRPr="001A4F04">
              <w:t>Krishna Basin Project (AIBP)</w:t>
            </w:r>
          </w:p>
        </w:tc>
        <w:tc>
          <w:tcPr>
            <w:tcW w:w="1612" w:type="dxa"/>
            <w:tcMar>
              <w:left w:w="58" w:type="dxa"/>
              <w:bottom w:w="0" w:type="dxa"/>
              <w:right w:w="58" w:type="dxa"/>
            </w:tcMar>
            <w:vAlign w:val="bottom"/>
          </w:tcPr>
          <w:p w:rsidR="0028554B" w:rsidRPr="001A4F04" w:rsidRDefault="0028554B" w:rsidP="0028554B">
            <w:pPr>
              <w:spacing w:before="30"/>
              <w:jc w:val="right"/>
            </w:pPr>
            <w:r w:rsidRPr="001A4F04">
              <w:t>…</w:t>
            </w:r>
          </w:p>
        </w:tc>
        <w:tc>
          <w:tcPr>
            <w:tcW w:w="1612" w:type="dxa"/>
            <w:tcMar>
              <w:left w:w="58" w:type="dxa"/>
              <w:bottom w:w="0" w:type="dxa"/>
              <w:right w:w="58" w:type="dxa"/>
            </w:tcMar>
            <w:vAlign w:val="bottom"/>
          </w:tcPr>
          <w:p w:rsidR="0028554B" w:rsidRPr="001A4F04" w:rsidRDefault="0028554B" w:rsidP="0028554B">
            <w:pPr>
              <w:spacing w:before="30"/>
              <w:jc w:val="right"/>
            </w:pPr>
            <w:r w:rsidRPr="001A4F04">
              <w:t>…</w:t>
            </w:r>
          </w:p>
        </w:tc>
        <w:tc>
          <w:tcPr>
            <w:tcW w:w="1902" w:type="dxa"/>
            <w:tcMar>
              <w:left w:w="58" w:type="dxa"/>
              <w:bottom w:w="0" w:type="dxa"/>
              <w:right w:w="58" w:type="dxa"/>
            </w:tcMar>
            <w:vAlign w:val="bottom"/>
          </w:tcPr>
          <w:p w:rsidR="0028554B" w:rsidRPr="001A4F04" w:rsidRDefault="0028554B" w:rsidP="0028554B">
            <w:pPr>
              <w:spacing w:before="30"/>
              <w:jc w:val="right"/>
            </w:pPr>
            <w:r w:rsidRPr="001A4F04">
              <w:t>…</w:t>
            </w:r>
          </w:p>
        </w:tc>
        <w:tc>
          <w:tcPr>
            <w:tcW w:w="1755" w:type="dxa"/>
            <w:tcMar>
              <w:left w:w="58" w:type="dxa"/>
              <w:bottom w:w="0" w:type="dxa"/>
              <w:right w:w="58" w:type="dxa"/>
            </w:tcMar>
            <w:vAlign w:val="bottom"/>
          </w:tcPr>
          <w:p w:rsidR="0028554B" w:rsidRPr="001A4F04" w:rsidRDefault="0028554B" w:rsidP="0028554B">
            <w:pPr>
              <w:spacing w:before="30"/>
              <w:jc w:val="right"/>
            </w:pPr>
            <w:r w:rsidRPr="001A4F04">
              <w:t>…</w:t>
            </w:r>
          </w:p>
        </w:tc>
        <w:tc>
          <w:tcPr>
            <w:tcW w:w="1464" w:type="dxa"/>
            <w:tcMar>
              <w:left w:w="58" w:type="dxa"/>
              <w:bottom w:w="0" w:type="dxa"/>
              <w:right w:w="58" w:type="dxa"/>
            </w:tcMar>
            <w:vAlign w:val="bottom"/>
          </w:tcPr>
          <w:p w:rsidR="0028554B" w:rsidRPr="001A4F04" w:rsidRDefault="0028554B" w:rsidP="0028554B">
            <w:pPr>
              <w:tabs>
                <w:tab w:val="left" w:pos="3600"/>
                <w:tab w:val="left" w:pos="4100"/>
              </w:tabs>
              <w:spacing w:before="30"/>
              <w:jc w:val="right"/>
              <w:rPr>
                <w:rFonts w:eastAsia="Arial Unicode MS"/>
              </w:rPr>
            </w:pPr>
            <w:r w:rsidRPr="001A4F04">
              <w:rPr>
                <w:rFonts w:eastAsia="Arial Unicode MS"/>
              </w:rPr>
              <w:t>1,45,813.60</w:t>
            </w:r>
          </w:p>
        </w:tc>
        <w:tc>
          <w:tcPr>
            <w:tcW w:w="439" w:type="dxa"/>
            <w:tcMar>
              <w:left w:w="0" w:type="dxa"/>
              <w:bottom w:w="0" w:type="dxa"/>
            </w:tcMar>
          </w:tcPr>
          <w:p w:rsidR="0028554B" w:rsidRPr="001A4F04" w:rsidRDefault="0028554B" w:rsidP="0028554B">
            <w:pPr>
              <w:spacing w:line="276" w:lineRule="auto"/>
              <w:rPr>
                <w:b/>
                <w:sz w:val="18"/>
                <w:szCs w:val="18"/>
                <w:vertAlign w:val="superscript"/>
              </w:rPr>
            </w:pPr>
          </w:p>
        </w:tc>
        <w:tc>
          <w:tcPr>
            <w:tcW w:w="440" w:type="dxa"/>
            <w:tcMar>
              <w:bottom w:w="0" w:type="dxa"/>
            </w:tcMar>
          </w:tcPr>
          <w:p w:rsidR="0028554B" w:rsidRPr="001A4F04" w:rsidRDefault="0028554B" w:rsidP="0028554B">
            <w:pPr>
              <w:spacing w:line="276" w:lineRule="auto"/>
              <w:jc w:val="right"/>
            </w:pPr>
          </w:p>
        </w:tc>
        <w:tc>
          <w:tcPr>
            <w:tcW w:w="892" w:type="dxa"/>
            <w:tcMar>
              <w:bottom w:w="0" w:type="dxa"/>
            </w:tcMar>
            <w:vAlign w:val="bottom"/>
          </w:tcPr>
          <w:p w:rsidR="0028554B" w:rsidRPr="001A4F04" w:rsidRDefault="0028554B" w:rsidP="0028554B">
            <w:pPr>
              <w:jc w:val="right"/>
            </w:pPr>
            <w:r w:rsidRPr="001A4F04">
              <w:t>…</w:t>
            </w:r>
          </w:p>
        </w:tc>
      </w:tr>
      <w:tr w:rsidR="0028554B" w:rsidRPr="001A4F04" w:rsidTr="009F74B3">
        <w:tblPrEx>
          <w:shd w:val="clear" w:color="auto" w:fill="auto"/>
        </w:tblPrEx>
        <w:trPr>
          <w:trHeight w:val="255"/>
          <w:jc w:val="center"/>
        </w:trPr>
        <w:tc>
          <w:tcPr>
            <w:tcW w:w="692" w:type="dxa"/>
            <w:tcBorders>
              <w:bottom w:val="single" w:sz="4" w:space="0" w:color="auto"/>
            </w:tcBorders>
          </w:tcPr>
          <w:p w:rsidR="0028554B" w:rsidRPr="001A4F04" w:rsidRDefault="0028554B" w:rsidP="0028554B">
            <w:pPr>
              <w:spacing w:before="30"/>
              <w:jc w:val="right"/>
            </w:pPr>
          </w:p>
        </w:tc>
        <w:tc>
          <w:tcPr>
            <w:tcW w:w="5226" w:type="dxa"/>
            <w:tcBorders>
              <w:bottom w:val="single" w:sz="4" w:space="0" w:color="auto"/>
            </w:tcBorders>
            <w:tcMar>
              <w:bottom w:w="0" w:type="dxa"/>
            </w:tcMar>
          </w:tcPr>
          <w:p w:rsidR="0028554B" w:rsidRPr="001A4F04" w:rsidRDefault="0028554B" w:rsidP="0028554B">
            <w:pPr>
              <w:spacing w:before="30"/>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t>…</w:t>
            </w:r>
          </w:p>
        </w:tc>
        <w:tc>
          <w:tcPr>
            <w:tcW w:w="1902"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t>…</w:t>
            </w:r>
          </w:p>
        </w:tc>
        <w:tc>
          <w:tcPr>
            <w:tcW w:w="1464" w:type="dxa"/>
            <w:tcBorders>
              <w:bottom w:val="single" w:sz="4" w:space="0" w:color="auto"/>
            </w:tcBorders>
            <w:tcMar>
              <w:left w:w="58" w:type="dxa"/>
              <w:bottom w:w="0" w:type="dxa"/>
              <w:right w:w="58" w:type="dxa"/>
            </w:tcMar>
            <w:vAlign w:val="bottom"/>
          </w:tcPr>
          <w:p w:rsidR="0028554B" w:rsidRPr="001A4F04" w:rsidRDefault="0028554B" w:rsidP="0028554B">
            <w:pPr>
              <w:spacing w:before="30"/>
              <w:jc w:val="right"/>
              <w:rPr>
                <w:rFonts w:eastAsia="Arial Unicode MS"/>
              </w:rPr>
            </w:pPr>
            <w:r w:rsidRPr="001A4F04">
              <w:rPr>
                <w:rFonts w:eastAsia="Arial Unicode MS"/>
              </w:rPr>
              <w:t>10,729.40</w:t>
            </w:r>
          </w:p>
        </w:tc>
        <w:tc>
          <w:tcPr>
            <w:tcW w:w="439" w:type="dxa"/>
            <w:tcBorders>
              <w:bottom w:val="single" w:sz="4" w:space="0" w:color="auto"/>
            </w:tcBorders>
            <w:tcMar>
              <w:left w:w="0" w:type="dxa"/>
              <w:bottom w:w="0" w:type="dxa"/>
            </w:tcMar>
            <w:vAlign w:val="bottom"/>
          </w:tcPr>
          <w:p w:rsidR="0028554B" w:rsidRPr="001A4F04" w:rsidRDefault="0028554B" w:rsidP="0028554B">
            <w:pPr>
              <w:overflowPunct/>
              <w:textAlignment w:val="auto"/>
              <w:rPr>
                <w:b/>
                <w:vertAlign w:val="superscript"/>
              </w:rPr>
            </w:pPr>
          </w:p>
        </w:tc>
        <w:tc>
          <w:tcPr>
            <w:tcW w:w="440" w:type="dxa"/>
            <w:tcBorders>
              <w:bottom w:val="single" w:sz="4" w:space="0" w:color="auto"/>
            </w:tcBorders>
            <w:tcMar>
              <w:bottom w:w="0" w:type="dxa"/>
            </w:tcMar>
            <w:vAlign w:val="bottom"/>
          </w:tcPr>
          <w:p w:rsidR="0028554B" w:rsidRPr="001A4F04" w:rsidRDefault="0028554B" w:rsidP="0028554B">
            <w:pPr>
              <w:overflowPunct/>
              <w:jc w:val="right"/>
              <w:textAlignment w:val="auto"/>
            </w:pPr>
          </w:p>
        </w:tc>
        <w:tc>
          <w:tcPr>
            <w:tcW w:w="892" w:type="dxa"/>
            <w:tcBorders>
              <w:bottom w:val="single" w:sz="4" w:space="0" w:color="auto"/>
            </w:tcBorders>
            <w:tcMar>
              <w:bottom w:w="0" w:type="dxa"/>
            </w:tcMar>
            <w:vAlign w:val="bottom"/>
          </w:tcPr>
          <w:p w:rsidR="0028554B" w:rsidRPr="001A4F04" w:rsidRDefault="0028554B" w:rsidP="0028554B">
            <w:pPr>
              <w:jc w:val="right"/>
            </w:pPr>
            <w:r w:rsidRPr="001A4F04">
              <w:t>…</w:t>
            </w:r>
          </w:p>
        </w:tc>
      </w:tr>
    </w:tbl>
    <w:p w:rsidR="00202081" w:rsidRPr="001A4F04" w:rsidRDefault="00C7120F"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C7120F" w:rsidRPr="001A4F04" w:rsidRDefault="00C7120F" w:rsidP="00C7120F">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7C5274" w:rsidRPr="001A4F04" w:rsidTr="0058682A">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7C5274" w:rsidRPr="001A4F04" w:rsidRDefault="007C5274"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7C5274" w:rsidRPr="001A4F04" w:rsidRDefault="007C5274"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7C5274"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7C5274" w:rsidRPr="001A4F04" w:rsidRDefault="007C5274"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7C5274" w:rsidRPr="001A4F04" w:rsidRDefault="007C5274"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7C5274" w:rsidRPr="001A4F04" w:rsidTr="0058682A">
        <w:trPr>
          <w:trHeight w:val="264"/>
          <w:jc w:val="center"/>
        </w:trPr>
        <w:tc>
          <w:tcPr>
            <w:tcW w:w="5918" w:type="dxa"/>
            <w:gridSpan w:val="2"/>
            <w:vMerge/>
            <w:shd w:val="clear" w:color="auto" w:fill="BFBFBF"/>
            <w:vAlign w:val="center"/>
          </w:tcPr>
          <w:p w:rsidR="007C5274" w:rsidRPr="001A4F04" w:rsidRDefault="007C5274" w:rsidP="00ED0B1C">
            <w:pPr>
              <w:spacing w:line="276" w:lineRule="auto"/>
              <w:contextualSpacing/>
              <w:jc w:val="center"/>
              <w:rPr>
                <w:b/>
                <w:bCs/>
                <w:i/>
                <w:iCs/>
              </w:rPr>
            </w:pPr>
          </w:p>
        </w:tc>
        <w:tc>
          <w:tcPr>
            <w:tcW w:w="1612" w:type="dxa"/>
            <w:vMerge/>
            <w:shd w:val="clear" w:color="auto" w:fill="BFBFBF"/>
            <w:tcMar>
              <w:bottom w:w="0" w:type="dxa"/>
            </w:tcMar>
            <w:vAlign w:val="center"/>
          </w:tcPr>
          <w:p w:rsidR="007C5274" w:rsidRPr="001A4F04" w:rsidRDefault="007C5274"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lang w:val="en-IN"/>
              </w:rPr>
            </w:pPr>
            <w:r w:rsidRPr="001A4F04">
              <w:rPr>
                <w:b/>
                <w:bCs/>
                <w:i/>
                <w:iCs/>
                <w:lang w:val="en-IN"/>
              </w:rPr>
              <w:t>Central Assistance (including</w:t>
            </w:r>
          </w:p>
          <w:p w:rsidR="007C5274" w:rsidRPr="001A4F04" w:rsidRDefault="008D2631" w:rsidP="00ED0B1C">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7C5274" w:rsidRPr="001A4F04" w:rsidRDefault="007C5274" w:rsidP="00ED0B1C">
            <w:pPr>
              <w:spacing w:line="276" w:lineRule="auto"/>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7C5274" w:rsidRPr="001A4F04" w:rsidRDefault="007C5274" w:rsidP="00ED0B1C">
            <w:pPr>
              <w:spacing w:line="276" w:lineRule="auto"/>
              <w:contextualSpacing/>
              <w:jc w:val="center"/>
              <w:rPr>
                <w:b/>
                <w:bCs/>
                <w:i/>
                <w:iCs/>
              </w:rPr>
            </w:pPr>
          </w:p>
        </w:tc>
      </w:tr>
      <w:tr w:rsidR="007C5274" w:rsidRPr="001A4F04" w:rsidTr="0058682A">
        <w:trPr>
          <w:trHeight w:val="300"/>
          <w:jc w:val="center"/>
        </w:trPr>
        <w:tc>
          <w:tcPr>
            <w:tcW w:w="5918" w:type="dxa"/>
            <w:gridSpan w:val="2"/>
            <w:vMerge/>
            <w:tcBorders>
              <w:bottom w:val="nil"/>
            </w:tcBorders>
            <w:shd w:val="clear" w:color="auto" w:fill="BFBFBF"/>
            <w:vAlign w:val="center"/>
          </w:tcPr>
          <w:p w:rsidR="007C5274" w:rsidRPr="001A4F04" w:rsidRDefault="007C5274"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7C5274" w:rsidRPr="001A4F04" w:rsidRDefault="007C5274"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7C5274" w:rsidRPr="001A4F04" w:rsidRDefault="007C5274" w:rsidP="00ED0B1C">
            <w:pPr>
              <w:spacing w:line="276" w:lineRule="auto"/>
              <w:contextualSpacing/>
              <w:jc w:val="center"/>
              <w:rPr>
                <w:b/>
                <w:bCs/>
                <w:i/>
                <w:iCs/>
              </w:rPr>
            </w:pPr>
          </w:p>
        </w:tc>
      </w:tr>
      <w:tr w:rsidR="007C5274" w:rsidRPr="001A4F04" w:rsidTr="0058682A">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7C5274" w:rsidRPr="001A4F04" w:rsidRDefault="007C5274" w:rsidP="00ED0B1C">
            <w:pPr>
              <w:spacing w:line="276" w:lineRule="auto"/>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7C5274" w:rsidRPr="001A4F04" w:rsidRDefault="007C5274" w:rsidP="00214002">
            <w:pPr>
              <w:spacing w:line="276" w:lineRule="auto"/>
              <w:contextualSpacing/>
              <w:jc w:val="center"/>
              <w:rPr>
                <w:b/>
                <w:bCs/>
                <w:i/>
                <w:iCs/>
              </w:rPr>
            </w:pPr>
            <w:r w:rsidRPr="001A4F04">
              <w:rPr>
                <w:b/>
                <w:bCs/>
                <w:i/>
                <w:iCs/>
              </w:rPr>
              <w:t>(</w:t>
            </w:r>
            <w:r w:rsidR="00214002">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7C5274" w:rsidRPr="001A4F04" w:rsidRDefault="007C5274" w:rsidP="00ED0B1C">
            <w:pPr>
              <w:spacing w:line="276" w:lineRule="auto"/>
              <w:contextualSpacing/>
              <w:jc w:val="center"/>
              <w:rPr>
                <w:b/>
                <w:bCs/>
                <w:i/>
                <w:iCs/>
              </w:rPr>
            </w:pPr>
          </w:p>
        </w:tc>
      </w:tr>
      <w:tr w:rsidR="007C5274" w:rsidRPr="001A4F04" w:rsidTr="0058682A">
        <w:trPr>
          <w:trHeight w:val="74"/>
          <w:jc w:val="center"/>
        </w:trPr>
        <w:tc>
          <w:tcPr>
            <w:tcW w:w="5918" w:type="dxa"/>
            <w:gridSpan w:val="2"/>
            <w:tcBorders>
              <w:top w:val="single" w:sz="4" w:space="0" w:color="auto"/>
              <w:bottom w:val="single" w:sz="4" w:space="0" w:color="auto"/>
            </w:tcBorders>
            <w:shd w:val="clear" w:color="auto" w:fill="BFBFBF"/>
            <w:vAlign w:val="center"/>
          </w:tcPr>
          <w:p w:rsidR="007C5274" w:rsidRPr="001A4F04" w:rsidRDefault="007C5274"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7C5274" w:rsidRPr="001A4F04" w:rsidRDefault="007C5274"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7C5274" w:rsidRPr="001A4F04" w:rsidRDefault="007C5274" w:rsidP="00ED0B1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7C5274" w:rsidRPr="001A4F04" w:rsidRDefault="007C5274" w:rsidP="00ED0B1C">
            <w:pPr>
              <w:spacing w:line="276" w:lineRule="auto"/>
              <w:contextualSpacing/>
              <w:jc w:val="center"/>
              <w:rPr>
                <w:b/>
                <w:bCs/>
              </w:rPr>
            </w:pPr>
            <w:r w:rsidRPr="001A4F04">
              <w:rPr>
                <w:b/>
                <w:bCs/>
              </w:rPr>
              <w:t>(7)</w:t>
            </w:r>
          </w:p>
        </w:tc>
      </w:tr>
      <w:tr w:rsidR="007C5274" w:rsidRPr="001A4F04" w:rsidTr="0058682A">
        <w:tblPrEx>
          <w:shd w:val="clear" w:color="auto" w:fill="auto"/>
        </w:tblPrEx>
        <w:trPr>
          <w:trHeight w:val="255"/>
          <w:jc w:val="center"/>
        </w:trPr>
        <w:tc>
          <w:tcPr>
            <w:tcW w:w="692" w:type="dxa"/>
            <w:tcBorders>
              <w:top w:val="single" w:sz="4" w:space="0" w:color="auto"/>
            </w:tcBorders>
          </w:tcPr>
          <w:p w:rsidR="007C5274" w:rsidRPr="001A4F04" w:rsidRDefault="007C5274" w:rsidP="007C5274">
            <w:pPr>
              <w:spacing w:before="20"/>
              <w:contextualSpacing/>
              <w:jc w:val="right"/>
              <w:rPr>
                <w:b/>
              </w:rPr>
            </w:pPr>
          </w:p>
        </w:tc>
        <w:tc>
          <w:tcPr>
            <w:tcW w:w="5226" w:type="dxa"/>
            <w:tcBorders>
              <w:top w:val="single" w:sz="4" w:space="0" w:color="auto"/>
            </w:tcBorders>
            <w:tcMar>
              <w:bottom w:w="0" w:type="dxa"/>
            </w:tcMar>
          </w:tcPr>
          <w:p w:rsidR="007C5274" w:rsidRPr="001A4F04" w:rsidRDefault="007C5274" w:rsidP="007C5274">
            <w:pPr>
              <w:contextualSpacing/>
            </w:pPr>
            <w:r w:rsidRPr="001A4F04">
              <w:rPr>
                <w:b/>
              </w:rPr>
              <w:t>EXPENDITURE HEADS (CAPITAL ACCOUNT) – contd.</w:t>
            </w:r>
          </w:p>
        </w:tc>
        <w:tc>
          <w:tcPr>
            <w:tcW w:w="1612" w:type="dxa"/>
            <w:tcBorders>
              <w:top w:val="single" w:sz="4" w:space="0" w:color="auto"/>
            </w:tcBorders>
            <w:tcMar>
              <w:left w:w="58" w:type="dxa"/>
              <w:bottom w:w="0" w:type="dxa"/>
              <w:right w:w="58" w:type="dxa"/>
            </w:tcMar>
            <w:vAlign w:val="bottom"/>
          </w:tcPr>
          <w:p w:rsidR="007C5274" w:rsidRPr="001A4F04" w:rsidRDefault="007C5274" w:rsidP="007C5274">
            <w:pPr>
              <w:tabs>
                <w:tab w:val="left" w:pos="3600"/>
                <w:tab w:val="left" w:pos="4100"/>
              </w:tabs>
              <w:spacing w:before="20"/>
              <w:contextualSpacing/>
              <w:jc w:val="right"/>
              <w:rPr>
                <w:rFonts w:eastAsia="Arial Unicode MS"/>
                <w:b/>
                <w:i/>
              </w:rPr>
            </w:pPr>
          </w:p>
        </w:tc>
        <w:tc>
          <w:tcPr>
            <w:tcW w:w="1612" w:type="dxa"/>
            <w:tcBorders>
              <w:top w:val="single" w:sz="4" w:space="0" w:color="auto"/>
            </w:tcBorders>
            <w:tcMar>
              <w:left w:w="58" w:type="dxa"/>
              <w:bottom w:w="0" w:type="dxa"/>
              <w:right w:w="58" w:type="dxa"/>
            </w:tcMar>
            <w:vAlign w:val="bottom"/>
          </w:tcPr>
          <w:p w:rsidR="007C5274" w:rsidRPr="001A4F04" w:rsidRDefault="007C5274" w:rsidP="007C5274">
            <w:pPr>
              <w:contextualSpacing/>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7C5274" w:rsidRPr="001A4F04" w:rsidRDefault="007C5274" w:rsidP="007C5274">
            <w:pPr>
              <w:tabs>
                <w:tab w:val="left" w:pos="3600"/>
                <w:tab w:val="left" w:pos="4100"/>
              </w:tabs>
              <w:spacing w:before="20"/>
              <w:contextualSpacing/>
              <w:jc w:val="right"/>
              <w:rPr>
                <w:rFonts w:eastAsia="Arial Unicode MS"/>
                <w:b/>
                <w:i/>
              </w:rPr>
            </w:pPr>
          </w:p>
        </w:tc>
        <w:tc>
          <w:tcPr>
            <w:tcW w:w="1755" w:type="dxa"/>
            <w:tcBorders>
              <w:top w:val="single" w:sz="4" w:space="0" w:color="auto"/>
            </w:tcBorders>
            <w:tcMar>
              <w:left w:w="58" w:type="dxa"/>
              <w:bottom w:w="0" w:type="dxa"/>
              <w:right w:w="58" w:type="dxa"/>
            </w:tcMar>
            <w:vAlign w:val="bottom"/>
          </w:tcPr>
          <w:p w:rsidR="007C5274" w:rsidRPr="001A4F04" w:rsidRDefault="007C5274" w:rsidP="007C5274">
            <w:pPr>
              <w:spacing w:before="20"/>
              <w:contextualSpacing/>
              <w:jc w:val="right"/>
              <w:rPr>
                <w:rFonts w:eastAsia="Arial Unicode MS"/>
                <w:b/>
              </w:rPr>
            </w:pPr>
          </w:p>
        </w:tc>
        <w:tc>
          <w:tcPr>
            <w:tcW w:w="1464" w:type="dxa"/>
            <w:tcBorders>
              <w:top w:val="single" w:sz="4" w:space="0" w:color="auto"/>
            </w:tcBorders>
            <w:tcMar>
              <w:left w:w="58" w:type="dxa"/>
              <w:bottom w:w="0" w:type="dxa"/>
              <w:right w:w="58" w:type="dxa"/>
            </w:tcMar>
            <w:vAlign w:val="bottom"/>
          </w:tcPr>
          <w:p w:rsidR="007C5274" w:rsidRPr="001A4F04" w:rsidRDefault="007C5274" w:rsidP="007C5274">
            <w:pPr>
              <w:spacing w:before="20"/>
              <w:contextualSpacing/>
              <w:jc w:val="right"/>
              <w:rPr>
                <w:rFonts w:eastAsia="Arial Unicode MS"/>
                <w:b/>
              </w:rPr>
            </w:pPr>
          </w:p>
        </w:tc>
        <w:tc>
          <w:tcPr>
            <w:tcW w:w="439" w:type="dxa"/>
            <w:tcBorders>
              <w:top w:val="single" w:sz="4" w:space="0" w:color="auto"/>
            </w:tcBorders>
            <w:tcMar>
              <w:left w:w="0" w:type="dxa"/>
              <w:bottom w:w="0" w:type="dxa"/>
            </w:tcMar>
            <w:vAlign w:val="bottom"/>
          </w:tcPr>
          <w:p w:rsidR="007C5274" w:rsidRPr="001A4F04" w:rsidRDefault="007C5274" w:rsidP="006B67E6">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7C5274" w:rsidRPr="001A4F04" w:rsidRDefault="007C5274" w:rsidP="006B67E6">
            <w:pPr>
              <w:contextualSpacing/>
              <w:jc w:val="right"/>
            </w:pPr>
          </w:p>
        </w:tc>
        <w:tc>
          <w:tcPr>
            <w:tcW w:w="892" w:type="dxa"/>
            <w:tcBorders>
              <w:top w:val="single" w:sz="4" w:space="0" w:color="auto"/>
            </w:tcBorders>
            <w:tcMar>
              <w:bottom w:w="0" w:type="dxa"/>
            </w:tcMar>
            <w:vAlign w:val="bottom"/>
          </w:tcPr>
          <w:p w:rsidR="007C5274" w:rsidRPr="001A4F04" w:rsidRDefault="007C5274" w:rsidP="007C5274">
            <w:pPr>
              <w:spacing w:line="276" w:lineRule="auto"/>
              <w:contextualSpacing/>
              <w:jc w:val="right"/>
            </w:pPr>
          </w:p>
        </w:tc>
      </w:tr>
      <w:tr w:rsidR="007C5274" w:rsidRPr="001A4F04" w:rsidTr="0058682A">
        <w:tblPrEx>
          <w:shd w:val="clear" w:color="auto" w:fill="auto"/>
        </w:tblPrEx>
        <w:trPr>
          <w:trHeight w:val="255"/>
          <w:jc w:val="center"/>
        </w:trPr>
        <w:tc>
          <w:tcPr>
            <w:tcW w:w="692" w:type="dxa"/>
          </w:tcPr>
          <w:p w:rsidR="007C5274" w:rsidRPr="001A4F04" w:rsidRDefault="007C5274" w:rsidP="007C5274">
            <w:pPr>
              <w:spacing w:before="20"/>
              <w:contextualSpacing/>
              <w:jc w:val="right"/>
              <w:rPr>
                <w:b/>
              </w:rPr>
            </w:pPr>
            <w:r w:rsidRPr="001A4F04">
              <w:rPr>
                <w:b/>
              </w:rPr>
              <w:t>C</w:t>
            </w:r>
          </w:p>
        </w:tc>
        <w:tc>
          <w:tcPr>
            <w:tcW w:w="5226" w:type="dxa"/>
            <w:tcMar>
              <w:bottom w:w="0" w:type="dxa"/>
            </w:tcMar>
          </w:tcPr>
          <w:p w:rsidR="007C5274" w:rsidRPr="001A4F04" w:rsidRDefault="007C5274" w:rsidP="007C5274">
            <w:pPr>
              <w:spacing w:before="20"/>
              <w:contextualSpacing/>
              <w:rPr>
                <w:b/>
              </w:rPr>
            </w:pPr>
            <w:r w:rsidRPr="001A4F04">
              <w:rPr>
                <w:b/>
              </w:rPr>
              <w:t>Capital Account of Economic Services</w:t>
            </w:r>
            <w:r w:rsidR="00516E34" w:rsidRPr="001A4F04">
              <w:rPr>
                <w:b/>
              </w:rPr>
              <w:t xml:space="preserve"> – contd.</w:t>
            </w:r>
          </w:p>
        </w:tc>
        <w:tc>
          <w:tcPr>
            <w:tcW w:w="1612" w:type="dxa"/>
            <w:tcMar>
              <w:left w:w="58" w:type="dxa"/>
              <w:bottom w:w="0" w:type="dxa"/>
              <w:right w:w="58" w:type="dxa"/>
            </w:tcMar>
            <w:vAlign w:val="bottom"/>
          </w:tcPr>
          <w:p w:rsidR="007C5274" w:rsidRPr="001A4F04" w:rsidRDefault="007C5274" w:rsidP="007C5274">
            <w:pPr>
              <w:tabs>
                <w:tab w:val="left" w:pos="3600"/>
                <w:tab w:val="left" w:pos="4100"/>
              </w:tabs>
              <w:spacing w:before="20"/>
              <w:contextualSpacing/>
              <w:jc w:val="right"/>
              <w:rPr>
                <w:rFonts w:eastAsia="Arial Unicode MS"/>
                <w:b/>
                <w:i/>
              </w:rPr>
            </w:pPr>
          </w:p>
        </w:tc>
        <w:tc>
          <w:tcPr>
            <w:tcW w:w="1612" w:type="dxa"/>
            <w:tcMar>
              <w:left w:w="58" w:type="dxa"/>
              <w:bottom w:w="0" w:type="dxa"/>
              <w:right w:w="58" w:type="dxa"/>
            </w:tcMar>
            <w:vAlign w:val="bottom"/>
          </w:tcPr>
          <w:p w:rsidR="007C5274" w:rsidRPr="001A4F04" w:rsidRDefault="007C5274" w:rsidP="007C5274">
            <w:pPr>
              <w:contextualSpacing/>
              <w:jc w:val="center"/>
              <w:rPr>
                <w:rFonts w:eastAsia="Arial Unicode MS"/>
                <w:b/>
                <w:bCs/>
              </w:rPr>
            </w:pPr>
          </w:p>
        </w:tc>
        <w:tc>
          <w:tcPr>
            <w:tcW w:w="1902" w:type="dxa"/>
            <w:tcMar>
              <w:left w:w="58" w:type="dxa"/>
              <w:bottom w:w="0" w:type="dxa"/>
              <w:right w:w="58" w:type="dxa"/>
            </w:tcMar>
            <w:vAlign w:val="bottom"/>
          </w:tcPr>
          <w:p w:rsidR="007C5274" w:rsidRPr="001A4F04" w:rsidRDefault="007C5274" w:rsidP="007C5274">
            <w:pPr>
              <w:tabs>
                <w:tab w:val="left" w:pos="3600"/>
                <w:tab w:val="left" w:pos="4100"/>
              </w:tabs>
              <w:spacing w:before="20"/>
              <w:contextualSpacing/>
              <w:jc w:val="right"/>
              <w:rPr>
                <w:rFonts w:eastAsia="Arial Unicode MS"/>
                <w:b/>
                <w:i/>
              </w:rPr>
            </w:pPr>
          </w:p>
        </w:tc>
        <w:tc>
          <w:tcPr>
            <w:tcW w:w="1755" w:type="dxa"/>
            <w:tcMar>
              <w:left w:w="58" w:type="dxa"/>
              <w:bottom w:w="0" w:type="dxa"/>
              <w:right w:w="58" w:type="dxa"/>
            </w:tcMar>
            <w:vAlign w:val="bottom"/>
          </w:tcPr>
          <w:p w:rsidR="007C5274" w:rsidRPr="001A4F04" w:rsidRDefault="007C5274" w:rsidP="007C5274">
            <w:pPr>
              <w:spacing w:before="20"/>
              <w:contextualSpacing/>
              <w:jc w:val="right"/>
              <w:rPr>
                <w:rFonts w:eastAsia="Arial Unicode MS"/>
                <w:b/>
              </w:rPr>
            </w:pPr>
          </w:p>
        </w:tc>
        <w:tc>
          <w:tcPr>
            <w:tcW w:w="1464" w:type="dxa"/>
            <w:tcMar>
              <w:left w:w="58" w:type="dxa"/>
              <w:bottom w:w="0" w:type="dxa"/>
              <w:right w:w="58" w:type="dxa"/>
            </w:tcMar>
            <w:vAlign w:val="bottom"/>
          </w:tcPr>
          <w:p w:rsidR="007C5274" w:rsidRPr="001A4F04" w:rsidRDefault="007C5274" w:rsidP="007C5274">
            <w:pPr>
              <w:spacing w:before="20"/>
              <w:contextualSpacing/>
              <w:jc w:val="right"/>
              <w:rPr>
                <w:rFonts w:eastAsia="Arial Unicode MS"/>
                <w:b/>
              </w:rPr>
            </w:pPr>
          </w:p>
        </w:tc>
        <w:tc>
          <w:tcPr>
            <w:tcW w:w="439" w:type="dxa"/>
            <w:tcMar>
              <w:left w:w="0" w:type="dxa"/>
              <w:bottom w:w="0" w:type="dxa"/>
            </w:tcMar>
            <w:vAlign w:val="bottom"/>
          </w:tcPr>
          <w:p w:rsidR="007C5274" w:rsidRPr="001A4F04" w:rsidRDefault="007C5274" w:rsidP="006B67E6">
            <w:pPr>
              <w:overflowPunct/>
              <w:contextualSpacing/>
              <w:textAlignment w:val="auto"/>
              <w:rPr>
                <w:b/>
                <w:bCs/>
                <w:vertAlign w:val="superscript"/>
              </w:rPr>
            </w:pPr>
          </w:p>
        </w:tc>
        <w:tc>
          <w:tcPr>
            <w:tcW w:w="440" w:type="dxa"/>
            <w:tcMar>
              <w:bottom w:w="0" w:type="dxa"/>
            </w:tcMar>
            <w:vAlign w:val="bottom"/>
          </w:tcPr>
          <w:p w:rsidR="007C5274" w:rsidRPr="001A4F04" w:rsidRDefault="007C5274" w:rsidP="006B67E6">
            <w:pPr>
              <w:contextualSpacing/>
              <w:jc w:val="right"/>
            </w:pPr>
          </w:p>
        </w:tc>
        <w:tc>
          <w:tcPr>
            <w:tcW w:w="892" w:type="dxa"/>
            <w:tcMar>
              <w:bottom w:w="0" w:type="dxa"/>
            </w:tcMar>
            <w:vAlign w:val="bottom"/>
          </w:tcPr>
          <w:p w:rsidR="007C5274" w:rsidRPr="001A4F04" w:rsidRDefault="007C5274" w:rsidP="007C5274">
            <w:pPr>
              <w:spacing w:line="276" w:lineRule="auto"/>
              <w:contextualSpacing/>
              <w:jc w:val="right"/>
            </w:pPr>
          </w:p>
        </w:tc>
      </w:tr>
      <w:tr w:rsidR="00803A0D" w:rsidRPr="001A4F04" w:rsidTr="0058682A">
        <w:tblPrEx>
          <w:shd w:val="clear" w:color="auto" w:fill="auto"/>
        </w:tblPrEx>
        <w:trPr>
          <w:trHeight w:val="255"/>
          <w:jc w:val="center"/>
        </w:trPr>
        <w:tc>
          <w:tcPr>
            <w:tcW w:w="692" w:type="dxa"/>
          </w:tcPr>
          <w:p w:rsidR="00803A0D" w:rsidRPr="001A4F04" w:rsidRDefault="00803A0D" w:rsidP="00EB75DD">
            <w:pPr>
              <w:spacing w:before="20"/>
              <w:contextualSpacing/>
              <w:jc w:val="right"/>
              <w:rPr>
                <w:b/>
                <w:bCs/>
                <w:i/>
                <w:iCs/>
              </w:rPr>
            </w:pPr>
            <w:r w:rsidRPr="001A4F04">
              <w:rPr>
                <w:b/>
                <w:bCs/>
                <w:i/>
                <w:iCs/>
              </w:rPr>
              <w:t>(d)</w:t>
            </w:r>
          </w:p>
        </w:tc>
        <w:tc>
          <w:tcPr>
            <w:tcW w:w="5226" w:type="dxa"/>
            <w:tcMar>
              <w:bottom w:w="0" w:type="dxa"/>
            </w:tcMar>
          </w:tcPr>
          <w:p w:rsidR="00803A0D" w:rsidRPr="001A4F04" w:rsidRDefault="00803A0D" w:rsidP="00EB75DD">
            <w:pPr>
              <w:pStyle w:val="Heading3"/>
              <w:spacing w:before="20"/>
              <w:contextualSpacing/>
              <w:jc w:val="left"/>
              <w:rPr>
                <w:rFonts w:ascii="Times New Roman" w:hAnsi="Times New Roman" w:cs="Times New Roman"/>
                <w:bCs w:val="0"/>
              </w:rPr>
            </w:pPr>
            <w:proofErr w:type="gramStart"/>
            <w:r w:rsidRPr="001A4F04">
              <w:rPr>
                <w:rFonts w:ascii="Times New Roman" w:hAnsi="Times New Roman" w:cs="Times New Roman"/>
                <w:bCs w:val="0"/>
              </w:rPr>
              <w:t>Capital Account of Irrigation and Flood Control – contd.</w:t>
            </w:r>
            <w:proofErr w:type="gramEnd"/>
          </w:p>
        </w:tc>
        <w:tc>
          <w:tcPr>
            <w:tcW w:w="1612" w:type="dxa"/>
            <w:tcMar>
              <w:left w:w="58" w:type="dxa"/>
              <w:bottom w:w="0" w:type="dxa"/>
              <w:right w:w="58" w:type="dxa"/>
            </w:tcMar>
            <w:vAlign w:val="bottom"/>
          </w:tcPr>
          <w:p w:rsidR="00803A0D" w:rsidRPr="001A4F04" w:rsidRDefault="00803A0D" w:rsidP="007C5274">
            <w:pPr>
              <w:spacing w:before="20"/>
              <w:contextualSpacing/>
              <w:jc w:val="right"/>
              <w:rPr>
                <w:rFonts w:eastAsia="Arial Unicode MS"/>
              </w:rPr>
            </w:pPr>
          </w:p>
        </w:tc>
        <w:tc>
          <w:tcPr>
            <w:tcW w:w="1612" w:type="dxa"/>
            <w:tcMar>
              <w:left w:w="58" w:type="dxa"/>
              <w:bottom w:w="0" w:type="dxa"/>
              <w:right w:w="58" w:type="dxa"/>
            </w:tcMar>
            <w:vAlign w:val="bottom"/>
          </w:tcPr>
          <w:p w:rsidR="00803A0D" w:rsidRPr="001A4F04" w:rsidRDefault="00803A0D" w:rsidP="007C5274">
            <w:pPr>
              <w:spacing w:before="20"/>
              <w:contextualSpacing/>
              <w:jc w:val="right"/>
              <w:rPr>
                <w:rFonts w:eastAsia="Arial Unicode MS"/>
              </w:rPr>
            </w:pPr>
          </w:p>
        </w:tc>
        <w:tc>
          <w:tcPr>
            <w:tcW w:w="1902" w:type="dxa"/>
            <w:tcMar>
              <w:left w:w="58" w:type="dxa"/>
              <w:bottom w:w="0" w:type="dxa"/>
              <w:right w:w="58" w:type="dxa"/>
            </w:tcMar>
            <w:vAlign w:val="bottom"/>
          </w:tcPr>
          <w:p w:rsidR="00803A0D" w:rsidRPr="001A4F04" w:rsidRDefault="00803A0D" w:rsidP="007C5274">
            <w:pPr>
              <w:contextualSpacing/>
              <w:jc w:val="right"/>
              <w:rPr>
                <w:rFonts w:eastAsia="Arial Unicode MS"/>
                <w:bCs/>
              </w:rPr>
            </w:pPr>
          </w:p>
        </w:tc>
        <w:tc>
          <w:tcPr>
            <w:tcW w:w="1755" w:type="dxa"/>
            <w:tcMar>
              <w:left w:w="58" w:type="dxa"/>
              <w:bottom w:w="0" w:type="dxa"/>
              <w:right w:w="58" w:type="dxa"/>
            </w:tcMar>
            <w:vAlign w:val="bottom"/>
          </w:tcPr>
          <w:p w:rsidR="00803A0D" w:rsidRPr="001A4F04" w:rsidRDefault="00803A0D" w:rsidP="007C5274">
            <w:pPr>
              <w:spacing w:before="20"/>
              <w:contextualSpacing/>
              <w:jc w:val="right"/>
              <w:rPr>
                <w:rFonts w:eastAsia="Arial Unicode MS"/>
              </w:rPr>
            </w:pPr>
          </w:p>
        </w:tc>
        <w:tc>
          <w:tcPr>
            <w:tcW w:w="1464" w:type="dxa"/>
            <w:tcMar>
              <w:left w:w="58" w:type="dxa"/>
              <w:bottom w:w="0" w:type="dxa"/>
              <w:right w:w="58" w:type="dxa"/>
            </w:tcMar>
            <w:vAlign w:val="bottom"/>
          </w:tcPr>
          <w:p w:rsidR="00803A0D" w:rsidRPr="001A4F04" w:rsidRDefault="00803A0D" w:rsidP="007C5274">
            <w:pPr>
              <w:spacing w:before="20"/>
              <w:contextualSpacing/>
              <w:jc w:val="right"/>
              <w:rPr>
                <w:rFonts w:eastAsia="Arial Unicode MS"/>
              </w:rPr>
            </w:pPr>
          </w:p>
        </w:tc>
        <w:tc>
          <w:tcPr>
            <w:tcW w:w="439" w:type="dxa"/>
            <w:tcMar>
              <w:left w:w="0" w:type="dxa"/>
              <w:bottom w:w="0" w:type="dxa"/>
            </w:tcMar>
            <w:vAlign w:val="bottom"/>
          </w:tcPr>
          <w:p w:rsidR="00803A0D" w:rsidRPr="001A4F04" w:rsidRDefault="00803A0D" w:rsidP="006B67E6">
            <w:pPr>
              <w:overflowPunct/>
              <w:contextualSpacing/>
              <w:textAlignment w:val="auto"/>
              <w:rPr>
                <w:b/>
                <w:bCs/>
                <w:vertAlign w:val="superscript"/>
              </w:rPr>
            </w:pPr>
          </w:p>
        </w:tc>
        <w:tc>
          <w:tcPr>
            <w:tcW w:w="440" w:type="dxa"/>
            <w:tcMar>
              <w:bottom w:w="0" w:type="dxa"/>
            </w:tcMar>
            <w:vAlign w:val="bottom"/>
          </w:tcPr>
          <w:p w:rsidR="00803A0D" w:rsidRPr="001A4F04" w:rsidRDefault="00803A0D" w:rsidP="006B67E6">
            <w:pPr>
              <w:contextualSpacing/>
              <w:jc w:val="right"/>
            </w:pPr>
          </w:p>
        </w:tc>
        <w:tc>
          <w:tcPr>
            <w:tcW w:w="892" w:type="dxa"/>
            <w:tcMar>
              <w:bottom w:w="0" w:type="dxa"/>
            </w:tcMar>
            <w:vAlign w:val="bottom"/>
          </w:tcPr>
          <w:p w:rsidR="00803A0D" w:rsidRPr="001A4F04" w:rsidRDefault="00803A0D" w:rsidP="004B1C56">
            <w:pPr>
              <w:spacing w:line="276" w:lineRule="auto"/>
              <w:contextualSpacing/>
              <w:jc w:val="right"/>
            </w:pPr>
          </w:p>
        </w:tc>
      </w:tr>
      <w:tr w:rsidR="00976B13" w:rsidRPr="001A4F04" w:rsidTr="00976B13">
        <w:tblPrEx>
          <w:shd w:val="clear" w:color="auto" w:fill="auto"/>
        </w:tblPrEx>
        <w:trPr>
          <w:trHeight w:val="255"/>
          <w:jc w:val="center"/>
        </w:trPr>
        <w:tc>
          <w:tcPr>
            <w:tcW w:w="692" w:type="dxa"/>
          </w:tcPr>
          <w:p w:rsidR="00976B13" w:rsidRPr="001A4F04" w:rsidRDefault="00976B13" w:rsidP="00976B13">
            <w:pPr>
              <w:spacing w:before="30"/>
              <w:jc w:val="right"/>
              <w:rPr>
                <w:b/>
              </w:rPr>
            </w:pPr>
          </w:p>
        </w:tc>
        <w:tc>
          <w:tcPr>
            <w:tcW w:w="5226" w:type="dxa"/>
            <w:tcBorders>
              <w:top w:val="single" w:sz="4" w:space="0" w:color="auto"/>
              <w:bottom w:val="single" w:sz="4" w:space="0" w:color="auto"/>
            </w:tcBorders>
            <w:tcMar>
              <w:bottom w:w="0" w:type="dxa"/>
            </w:tcMar>
          </w:tcPr>
          <w:p w:rsidR="00976B13" w:rsidRPr="001A4F04" w:rsidRDefault="00976B13" w:rsidP="00976B13">
            <w:pPr>
              <w:spacing w:before="30"/>
              <w:rPr>
                <w:b/>
              </w:rPr>
            </w:pPr>
            <w:r w:rsidRPr="001A4F04">
              <w:rPr>
                <w:b/>
              </w:rPr>
              <w:t>Total  4701- 00</w:t>
            </w:r>
          </w:p>
        </w:tc>
        <w:tc>
          <w:tcPr>
            <w:tcW w:w="161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spacing w:before="30"/>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tcPr>
          <w:p w:rsidR="00976B13" w:rsidRPr="001A4F04" w:rsidRDefault="00976B13" w:rsidP="00976B13">
            <w:pPr>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tcPr>
          <w:p w:rsidR="00976B13" w:rsidRPr="001A4F04" w:rsidRDefault="00976B13" w:rsidP="00976B13">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976B13" w:rsidRPr="001A4F04" w:rsidRDefault="00976B13" w:rsidP="00976B13">
            <w:pPr>
              <w:jc w:val="right"/>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spacing w:before="30"/>
              <w:jc w:val="right"/>
              <w:rPr>
                <w:b/>
              </w:rPr>
            </w:pPr>
            <w:r w:rsidRPr="001A4F04">
              <w:rPr>
                <w:b/>
              </w:rPr>
              <w:t>3,03,281.89</w:t>
            </w:r>
          </w:p>
        </w:tc>
        <w:tc>
          <w:tcPr>
            <w:tcW w:w="439" w:type="dxa"/>
            <w:tcBorders>
              <w:top w:val="single" w:sz="4" w:space="0" w:color="auto"/>
              <w:bottom w:val="single" w:sz="4" w:space="0" w:color="auto"/>
            </w:tcBorders>
            <w:tcMar>
              <w:left w:w="0" w:type="dxa"/>
              <w:bottom w:w="0" w:type="dxa"/>
            </w:tcMar>
            <w:vAlign w:val="bottom"/>
          </w:tcPr>
          <w:p w:rsidR="00976B13" w:rsidRPr="001A4F04" w:rsidRDefault="00976B13" w:rsidP="00976B13">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976B13" w:rsidRPr="001A4F04" w:rsidRDefault="00976B13" w:rsidP="00976B13">
            <w:pPr>
              <w:overflowPunct/>
              <w:jc w:val="right"/>
              <w:textAlignment w:val="auto"/>
              <w:rPr>
                <w:b/>
              </w:rPr>
            </w:pPr>
          </w:p>
        </w:tc>
        <w:tc>
          <w:tcPr>
            <w:tcW w:w="892" w:type="dxa"/>
            <w:tcBorders>
              <w:top w:val="single" w:sz="4" w:space="0" w:color="auto"/>
              <w:bottom w:val="single" w:sz="4" w:space="0" w:color="auto"/>
            </w:tcBorders>
            <w:tcMar>
              <w:bottom w:w="0" w:type="dxa"/>
            </w:tcMar>
            <w:vAlign w:val="bottom"/>
          </w:tcPr>
          <w:p w:rsidR="00976B13" w:rsidRPr="001A4F04" w:rsidRDefault="00976B13" w:rsidP="00976B13">
            <w:pPr>
              <w:jc w:val="right"/>
              <w:rPr>
                <w:b/>
                <w:bCs/>
              </w:rPr>
            </w:pPr>
            <w:r w:rsidRPr="001A4F04">
              <w:rPr>
                <w:b/>
                <w:bCs/>
              </w:rPr>
              <w:t>…</w:t>
            </w:r>
          </w:p>
        </w:tc>
      </w:tr>
      <w:tr w:rsidR="007F4841" w:rsidRPr="001A4F04" w:rsidTr="0058682A">
        <w:tblPrEx>
          <w:shd w:val="clear" w:color="auto" w:fill="auto"/>
        </w:tblPrEx>
        <w:trPr>
          <w:trHeight w:val="255"/>
          <w:jc w:val="center"/>
        </w:trPr>
        <w:tc>
          <w:tcPr>
            <w:tcW w:w="692" w:type="dxa"/>
          </w:tcPr>
          <w:p w:rsidR="007F4841" w:rsidRPr="001A4F04" w:rsidRDefault="007F4841" w:rsidP="00C91FBC">
            <w:pPr>
              <w:spacing w:before="30"/>
              <w:contextualSpacing/>
              <w:jc w:val="right"/>
              <w:rPr>
                <w:b/>
                <w:iCs/>
              </w:rPr>
            </w:pPr>
            <w:r w:rsidRPr="001A4F04">
              <w:rPr>
                <w:b/>
                <w:iCs/>
              </w:rPr>
              <w:t>4701</w:t>
            </w:r>
          </w:p>
        </w:tc>
        <w:tc>
          <w:tcPr>
            <w:tcW w:w="5226" w:type="dxa"/>
            <w:tcMar>
              <w:bottom w:w="0" w:type="dxa"/>
            </w:tcMar>
          </w:tcPr>
          <w:p w:rsidR="007F4841" w:rsidRPr="001A4F04" w:rsidRDefault="007F4841" w:rsidP="00C91FBC">
            <w:pPr>
              <w:spacing w:before="30"/>
              <w:contextualSpacing/>
              <w:rPr>
                <w:b/>
                <w:bCs/>
                <w:iCs/>
              </w:rPr>
            </w:pPr>
            <w:r w:rsidRPr="001A4F04">
              <w:rPr>
                <w:b/>
                <w:bCs/>
                <w:iCs/>
              </w:rPr>
              <w:t>Capital Outlay on Medium Irrigation</w:t>
            </w:r>
            <w:r w:rsidR="0005299E" w:rsidRPr="001A4F04">
              <w:rPr>
                <w:b/>
              </w:rPr>
              <w:t>– concld.</w:t>
            </w:r>
          </w:p>
        </w:tc>
        <w:tc>
          <w:tcPr>
            <w:tcW w:w="1612" w:type="dxa"/>
            <w:tcMar>
              <w:left w:w="58" w:type="dxa"/>
              <w:bottom w:w="0" w:type="dxa"/>
              <w:right w:w="58" w:type="dxa"/>
            </w:tcMar>
            <w:vAlign w:val="bottom"/>
          </w:tcPr>
          <w:p w:rsidR="007F4841" w:rsidRPr="001A4F04" w:rsidRDefault="007F4841" w:rsidP="00C91FBC">
            <w:pPr>
              <w:spacing w:before="30"/>
              <w:contextualSpacing/>
              <w:jc w:val="right"/>
              <w:rPr>
                <w:rFonts w:eastAsia="Arial Unicode MS"/>
                <w:b/>
              </w:rPr>
            </w:pPr>
          </w:p>
        </w:tc>
        <w:tc>
          <w:tcPr>
            <w:tcW w:w="1612" w:type="dxa"/>
            <w:tcMar>
              <w:left w:w="58" w:type="dxa"/>
              <w:bottom w:w="0" w:type="dxa"/>
              <w:right w:w="58" w:type="dxa"/>
            </w:tcMar>
            <w:vAlign w:val="bottom"/>
          </w:tcPr>
          <w:p w:rsidR="007F4841" w:rsidRPr="001A4F04" w:rsidRDefault="007F4841" w:rsidP="00C91FBC">
            <w:pPr>
              <w:spacing w:before="30"/>
              <w:contextualSpacing/>
              <w:jc w:val="right"/>
              <w:rPr>
                <w:rFonts w:eastAsia="Arial Unicode MS"/>
                <w:b/>
              </w:rPr>
            </w:pPr>
          </w:p>
        </w:tc>
        <w:tc>
          <w:tcPr>
            <w:tcW w:w="1902" w:type="dxa"/>
            <w:tcMar>
              <w:left w:w="58" w:type="dxa"/>
              <w:bottom w:w="0" w:type="dxa"/>
              <w:right w:w="58" w:type="dxa"/>
            </w:tcMar>
            <w:vAlign w:val="bottom"/>
          </w:tcPr>
          <w:p w:rsidR="007F4841" w:rsidRPr="001A4F04" w:rsidRDefault="007F4841" w:rsidP="00C91FBC">
            <w:pPr>
              <w:spacing w:before="30"/>
              <w:contextualSpacing/>
              <w:jc w:val="right"/>
              <w:rPr>
                <w:rFonts w:eastAsia="Arial Unicode MS"/>
                <w:b/>
              </w:rPr>
            </w:pPr>
          </w:p>
        </w:tc>
        <w:tc>
          <w:tcPr>
            <w:tcW w:w="1755" w:type="dxa"/>
            <w:tcMar>
              <w:left w:w="58" w:type="dxa"/>
              <w:bottom w:w="0" w:type="dxa"/>
              <w:right w:w="58" w:type="dxa"/>
            </w:tcMar>
            <w:vAlign w:val="bottom"/>
          </w:tcPr>
          <w:p w:rsidR="007F4841" w:rsidRPr="001A4F04" w:rsidRDefault="007F4841" w:rsidP="00C91FBC">
            <w:pPr>
              <w:spacing w:before="30"/>
              <w:contextualSpacing/>
              <w:jc w:val="right"/>
              <w:rPr>
                <w:rFonts w:eastAsia="Arial Unicode MS"/>
                <w:b/>
              </w:rPr>
            </w:pPr>
          </w:p>
        </w:tc>
        <w:tc>
          <w:tcPr>
            <w:tcW w:w="1464" w:type="dxa"/>
            <w:tcMar>
              <w:left w:w="58" w:type="dxa"/>
              <w:bottom w:w="0" w:type="dxa"/>
              <w:right w:w="58" w:type="dxa"/>
            </w:tcMar>
            <w:vAlign w:val="bottom"/>
          </w:tcPr>
          <w:p w:rsidR="007F4841" w:rsidRPr="001A4F04" w:rsidRDefault="007F4841" w:rsidP="00C91FBC">
            <w:pPr>
              <w:spacing w:before="30"/>
              <w:contextualSpacing/>
              <w:jc w:val="right"/>
              <w:rPr>
                <w:rFonts w:eastAsia="Arial Unicode MS"/>
                <w:b/>
              </w:rPr>
            </w:pPr>
          </w:p>
        </w:tc>
        <w:tc>
          <w:tcPr>
            <w:tcW w:w="439" w:type="dxa"/>
            <w:tcMar>
              <w:left w:w="0" w:type="dxa"/>
              <w:bottom w:w="0" w:type="dxa"/>
            </w:tcMar>
          </w:tcPr>
          <w:p w:rsidR="007F4841" w:rsidRPr="001A4F04" w:rsidRDefault="007F4841" w:rsidP="006B67E6">
            <w:pPr>
              <w:spacing w:line="276" w:lineRule="auto"/>
              <w:contextualSpacing/>
              <w:rPr>
                <w:b/>
                <w:bCs/>
                <w:sz w:val="18"/>
                <w:szCs w:val="18"/>
                <w:vertAlign w:val="superscript"/>
              </w:rPr>
            </w:pPr>
          </w:p>
        </w:tc>
        <w:tc>
          <w:tcPr>
            <w:tcW w:w="440" w:type="dxa"/>
            <w:tcMar>
              <w:bottom w:w="0" w:type="dxa"/>
            </w:tcMar>
          </w:tcPr>
          <w:p w:rsidR="007F4841" w:rsidRPr="001A4F04" w:rsidRDefault="007F4841" w:rsidP="006B67E6">
            <w:pPr>
              <w:spacing w:line="276" w:lineRule="auto"/>
              <w:contextualSpacing/>
              <w:jc w:val="right"/>
              <w:rPr>
                <w:b/>
              </w:rPr>
            </w:pPr>
          </w:p>
        </w:tc>
        <w:tc>
          <w:tcPr>
            <w:tcW w:w="892" w:type="dxa"/>
            <w:tcMar>
              <w:bottom w:w="0" w:type="dxa"/>
            </w:tcMar>
          </w:tcPr>
          <w:p w:rsidR="007F4841" w:rsidRPr="001A4F04" w:rsidRDefault="007F4841" w:rsidP="00C91FBC">
            <w:pPr>
              <w:spacing w:line="276" w:lineRule="auto"/>
              <w:contextualSpacing/>
              <w:jc w:val="right"/>
              <w:rPr>
                <w:b/>
              </w:rPr>
            </w:pPr>
          </w:p>
        </w:tc>
      </w:tr>
      <w:tr w:rsidR="00974A84" w:rsidRPr="001A4F04" w:rsidTr="0058682A">
        <w:tblPrEx>
          <w:shd w:val="clear" w:color="auto" w:fill="auto"/>
        </w:tblPrEx>
        <w:trPr>
          <w:trHeight w:val="255"/>
          <w:jc w:val="center"/>
        </w:trPr>
        <w:tc>
          <w:tcPr>
            <w:tcW w:w="692" w:type="dxa"/>
          </w:tcPr>
          <w:p w:rsidR="00974A84" w:rsidRPr="001A4F04" w:rsidRDefault="00974A84" w:rsidP="003C32C6">
            <w:pPr>
              <w:spacing w:before="30"/>
              <w:jc w:val="right"/>
              <w:rPr>
                <w:i/>
                <w:iCs/>
              </w:rPr>
            </w:pPr>
            <w:r>
              <w:rPr>
                <w:i/>
                <w:iCs/>
              </w:rPr>
              <w:t>37</w:t>
            </w:r>
          </w:p>
        </w:tc>
        <w:tc>
          <w:tcPr>
            <w:tcW w:w="5226" w:type="dxa"/>
            <w:tcMar>
              <w:bottom w:w="0" w:type="dxa"/>
            </w:tcMar>
          </w:tcPr>
          <w:p w:rsidR="00974A84" w:rsidRPr="001A4F04" w:rsidRDefault="00951B0E" w:rsidP="003C32C6">
            <w:pPr>
              <w:spacing w:before="30"/>
              <w:rPr>
                <w:i/>
                <w:iCs/>
              </w:rPr>
            </w:pPr>
            <w:r>
              <w:rPr>
                <w:i/>
                <w:iCs/>
              </w:rPr>
              <w:t>Hirehalla tank</w:t>
            </w:r>
          </w:p>
        </w:tc>
        <w:tc>
          <w:tcPr>
            <w:tcW w:w="1612" w:type="dxa"/>
            <w:tcMar>
              <w:left w:w="58" w:type="dxa"/>
              <w:bottom w:w="0" w:type="dxa"/>
              <w:right w:w="58" w:type="dxa"/>
            </w:tcMar>
            <w:vAlign w:val="bottom"/>
          </w:tcPr>
          <w:p w:rsidR="00974A84" w:rsidRPr="001A4F04" w:rsidRDefault="00974A84" w:rsidP="003C32C6">
            <w:pPr>
              <w:spacing w:before="30"/>
              <w:jc w:val="right"/>
              <w:rPr>
                <w:rFonts w:eastAsia="Arial Unicode MS"/>
                <w:i/>
              </w:rPr>
            </w:pPr>
          </w:p>
        </w:tc>
        <w:tc>
          <w:tcPr>
            <w:tcW w:w="1612" w:type="dxa"/>
            <w:tcMar>
              <w:left w:w="58" w:type="dxa"/>
              <w:bottom w:w="0" w:type="dxa"/>
              <w:right w:w="58" w:type="dxa"/>
            </w:tcMar>
            <w:vAlign w:val="bottom"/>
          </w:tcPr>
          <w:p w:rsidR="00974A84" w:rsidRPr="001A4F04" w:rsidRDefault="00974A84" w:rsidP="003C32C6">
            <w:pPr>
              <w:spacing w:before="30"/>
              <w:jc w:val="right"/>
              <w:rPr>
                <w:rFonts w:eastAsia="Arial Unicode MS"/>
                <w:i/>
              </w:rPr>
            </w:pPr>
            <w:r>
              <w:rPr>
                <w:rFonts w:eastAsia="Arial Unicode MS"/>
              </w:rPr>
              <w:t>(-)</w:t>
            </w:r>
            <w:r w:rsidR="006328F1">
              <w:rPr>
                <w:rFonts w:eastAsia="Arial Unicode MS"/>
              </w:rPr>
              <w:t xml:space="preserve"> </w:t>
            </w:r>
            <w:r>
              <w:rPr>
                <w:rFonts w:eastAsia="Arial Unicode MS"/>
              </w:rPr>
              <w:t>0.06</w:t>
            </w:r>
          </w:p>
        </w:tc>
        <w:tc>
          <w:tcPr>
            <w:tcW w:w="1902" w:type="dxa"/>
            <w:tcMar>
              <w:left w:w="58" w:type="dxa"/>
              <w:bottom w:w="0" w:type="dxa"/>
              <w:right w:w="58" w:type="dxa"/>
            </w:tcMar>
            <w:vAlign w:val="bottom"/>
          </w:tcPr>
          <w:p w:rsidR="00974A84" w:rsidRPr="001A4F04" w:rsidRDefault="00974A84" w:rsidP="003C32C6">
            <w:pPr>
              <w:spacing w:before="30"/>
              <w:jc w:val="right"/>
              <w:rPr>
                <w:i/>
              </w:rPr>
            </w:pPr>
          </w:p>
        </w:tc>
        <w:tc>
          <w:tcPr>
            <w:tcW w:w="1755" w:type="dxa"/>
            <w:tcMar>
              <w:left w:w="58" w:type="dxa"/>
              <w:bottom w:w="0" w:type="dxa"/>
              <w:right w:w="58" w:type="dxa"/>
            </w:tcMar>
            <w:vAlign w:val="bottom"/>
          </w:tcPr>
          <w:p w:rsidR="00974A84" w:rsidRPr="001A4F04" w:rsidRDefault="00974A84" w:rsidP="003C32C6">
            <w:pPr>
              <w:spacing w:before="30"/>
              <w:jc w:val="right"/>
              <w:rPr>
                <w:rFonts w:eastAsia="Arial Unicode MS"/>
                <w:i/>
              </w:rPr>
            </w:pPr>
            <w:r>
              <w:rPr>
                <w:rFonts w:eastAsia="Arial Unicode MS"/>
              </w:rPr>
              <w:t>(-)</w:t>
            </w:r>
            <w:r w:rsidR="006328F1">
              <w:rPr>
                <w:rFonts w:eastAsia="Arial Unicode MS"/>
              </w:rPr>
              <w:t xml:space="preserve"> </w:t>
            </w:r>
            <w:r>
              <w:rPr>
                <w:rFonts w:eastAsia="Arial Unicode MS"/>
              </w:rPr>
              <w:t>0.06</w:t>
            </w:r>
          </w:p>
        </w:tc>
        <w:tc>
          <w:tcPr>
            <w:tcW w:w="1464" w:type="dxa"/>
            <w:tcMar>
              <w:left w:w="58" w:type="dxa"/>
              <w:bottom w:w="0" w:type="dxa"/>
              <w:right w:w="58" w:type="dxa"/>
            </w:tcMar>
            <w:vAlign w:val="bottom"/>
          </w:tcPr>
          <w:p w:rsidR="00974A84" w:rsidRPr="001A4F04" w:rsidRDefault="00974A84" w:rsidP="00974A84">
            <w:pPr>
              <w:jc w:val="right"/>
              <w:rPr>
                <w:b/>
                <w:bCs/>
                <w:i/>
                <w:color w:val="000000"/>
                <w:sz w:val="24"/>
                <w:szCs w:val="24"/>
              </w:rPr>
            </w:pPr>
            <w:r>
              <w:rPr>
                <w:rFonts w:eastAsia="Arial Unicode MS"/>
              </w:rPr>
              <w:t>(-)</w:t>
            </w:r>
            <w:r w:rsidR="006328F1">
              <w:rPr>
                <w:rFonts w:eastAsia="Arial Unicode MS"/>
              </w:rPr>
              <w:t xml:space="preserve"> </w:t>
            </w:r>
            <w:r>
              <w:rPr>
                <w:rFonts w:eastAsia="Arial Unicode MS"/>
              </w:rPr>
              <w:t>0.06</w:t>
            </w:r>
          </w:p>
        </w:tc>
        <w:tc>
          <w:tcPr>
            <w:tcW w:w="439" w:type="dxa"/>
            <w:tcMar>
              <w:left w:w="0" w:type="dxa"/>
              <w:bottom w:w="0" w:type="dxa"/>
            </w:tcMar>
            <w:vAlign w:val="bottom"/>
          </w:tcPr>
          <w:p w:rsidR="00974A84" w:rsidRPr="001A4F04" w:rsidRDefault="00974A84" w:rsidP="003C32C6">
            <w:pPr>
              <w:overflowPunct/>
              <w:textAlignment w:val="auto"/>
              <w:rPr>
                <w:b/>
                <w:i/>
                <w:vertAlign w:val="superscript"/>
              </w:rPr>
            </w:pPr>
          </w:p>
        </w:tc>
        <w:tc>
          <w:tcPr>
            <w:tcW w:w="440" w:type="dxa"/>
            <w:tcMar>
              <w:bottom w:w="0" w:type="dxa"/>
            </w:tcMar>
            <w:vAlign w:val="bottom"/>
          </w:tcPr>
          <w:p w:rsidR="00974A84" w:rsidRPr="001A4F04" w:rsidRDefault="00974A84" w:rsidP="003C32C6">
            <w:pPr>
              <w:overflowPunct/>
              <w:jc w:val="right"/>
              <w:textAlignment w:val="auto"/>
              <w:rPr>
                <w:b/>
                <w:bCs/>
                <w:i/>
              </w:rPr>
            </w:pPr>
          </w:p>
        </w:tc>
        <w:tc>
          <w:tcPr>
            <w:tcW w:w="892" w:type="dxa"/>
            <w:tcMar>
              <w:bottom w:w="0" w:type="dxa"/>
            </w:tcMar>
            <w:vAlign w:val="bottom"/>
          </w:tcPr>
          <w:p w:rsidR="00974A84" w:rsidRPr="001A4F04" w:rsidRDefault="00974A84" w:rsidP="003C32C6">
            <w:pPr>
              <w:overflowPunct/>
              <w:jc w:val="right"/>
              <w:textAlignment w:val="auto"/>
              <w:rPr>
                <w:b/>
                <w:bCs/>
                <w:i/>
              </w:rPr>
            </w:pPr>
          </w:p>
        </w:tc>
      </w:tr>
      <w:tr w:rsidR="0058682A" w:rsidRPr="001A4F04" w:rsidTr="0058682A">
        <w:tblPrEx>
          <w:shd w:val="clear" w:color="auto" w:fill="auto"/>
        </w:tblPrEx>
        <w:trPr>
          <w:trHeight w:val="255"/>
          <w:jc w:val="center"/>
        </w:trPr>
        <w:tc>
          <w:tcPr>
            <w:tcW w:w="692" w:type="dxa"/>
          </w:tcPr>
          <w:p w:rsidR="0058682A" w:rsidRPr="001A4F04" w:rsidRDefault="0058682A" w:rsidP="003C32C6">
            <w:pPr>
              <w:spacing w:before="30"/>
              <w:jc w:val="right"/>
              <w:rPr>
                <w:i/>
                <w:iCs/>
              </w:rPr>
            </w:pPr>
            <w:r w:rsidRPr="001A4F04">
              <w:rPr>
                <w:i/>
                <w:iCs/>
              </w:rPr>
              <w:t>73</w:t>
            </w:r>
          </w:p>
        </w:tc>
        <w:tc>
          <w:tcPr>
            <w:tcW w:w="5226" w:type="dxa"/>
            <w:tcMar>
              <w:bottom w:w="0" w:type="dxa"/>
            </w:tcMar>
          </w:tcPr>
          <w:p w:rsidR="0058682A" w:rsidRPr="001A4F04" w:rsidRDefault="0058682A" w:rsidP="003C32C6">
            <w:pPr>
              <w:spacing w:before="30"/>
              <w:rPr>
                <w:i/>
                <w:iCs/>
              </w:rPr>
            </w:pPr>
            <w:r w:rsidRPr="001A4F04">
              <w:rPr>
                <w:i/>
                <w:iCs/>
              </w:rPr>
              <w:t>U</w:t>
            </w:r>
            <w:r w:rsidR="0045079E">
              <w:rPr>
                <w:i/>
                <w:iCs/>
              </w:rPr>
              <w:t xml:space="preserve">pper </w:t>
            </w:r>
            <w:r w:rsidRPr="001A4F04">
              <w:rPr>
                <w:i/>
                <w:iCs/>
              </w:rPr>
              <w:t>K</w:t>
            </w:r>
            <w:r w:rsidR="0045079E">
              <w:rPr>
                <w:i/>
                <w:iCs/>
              </w:rPr>
              <w:t xml:space="preserve">rishna </w:t>
            </w:r>
            <w:r w:rsidRPr="001A4F04">
              <w:rPr>
                <w:i/>
                <w:iCs/>
              </w:rPr>
              <w:t>P</w:t>
            </w:r>
            <w:r w:rsidR="0045079E">
              <w:rPr>
                <w:i/>
                <w:iCs/>
              </w:rPr>
              <w:t>roject</w:t>
            </w:r>
            <w:r w:rsidRPr="001A4F04">
              <w:rPr>
                <w:i/>
                <w:iCs/>
              </w:rPr>
              <w:t xml:space="preserve"> Zone</w:t>
            </w:r>
          </w:p>
        </w:tc>
        <w:tc>
          <w:tcPr>
            <w:tcW w:w="1612" w:type="dxa"/>
            <w:tcMar>
              <w:left w:w="58" w:type="dxa"/>
              <w:bottom w:w="0" w:type="dxa"/>
              <w:right w:w="58" w:type="dxa"/>
            </w:tcMar>
            <w:vAlign w:val="bottom"/>
          </w:tcPr>
          <w:p w:rsidR="0058682A" w:rsidRPr="001A4F04" w:rsidRDefault="0058682A" w:rsidP="003C32C6">
            <w:pPr>
              <w:spacing w:before="30"/>
              <w:jc w:val="right"/>
              <w:rPr>
                <w:rFonts w:eastAsia="Arial Unicode MS"/>
                <w:i/>
              </w:rPr>
            </w:pPr>
          </w:p>
        </w:tc>
        <w:tc>
          <w:tcPr>
            <w:tcW w:w="1612" w:type="dxa"/>
            <w:tcMar>
              <w:left w:w="58" w:type="dxa"/>
              <w:bottom w:w="0" w:type="dxa"/>
              <w:right w:w="58" w:type="dxa"/>
            </w:tcMar>
            <w:vAlign w:val="bottom"/>
          </w:tcPr>
          <w:p w:rsidR="0058682A" w:rsidRPr="001A4F04" w:rsidRDefault="0058682A" w:rsidP="003C32C6">
            <w:pPr>
              <w:spacing w:before="30"/>
              <w:jc w:val="right"/>
              <w:rPr>
                <w:rFonts w:eastAsia="Arial Unicode MS"/>
                <w:i/>
              </w:rPr>
            </w:pPr>
          </w:p>
        </w:tc>
        <w:tc>
          <w:tcPr>
            <w:tcW w:w="1902" w:type="dxa"/>
            <w:tcMar>
              <w:left w:w="58" w:type="dxa"/>
              <w:bottom w:w="0" w:type="dxa"/>
              <w:right w:w="58" w:type="dxa"/>
            </w:tcMar>
            <w:vAlign w:val="bottom"/>
          </w:tcPr>
          <w:p w:rsidR="0058682A" w:rsidRPr="001A4F04" w:rsidRDefault="0058682A" w:rsidP="003C32C6">
            <w:pPr>
              <w:spacing w:before="30"/>
              <w:jc w:val="right"/>
              <w:rPr>
                <w:i/>
              </w:rPr>
            </w:pPr>
          </w:p>
        </w:tc>
        <w:tc>
          <w:tcPr>
            <w:tcW w:w="1755" w:type="dxa"/>
            <w:tcMar>
              <w:left w:w="58" w:type="dxa"/>
              <w:bottom w:w="0" w:type="dxa"/>
              <w:right w:w="58" w:type="dxa"/>
            </w:tcMar>
            <w:vAlign w:val="bottom"/>
          </w:tcPr>
          <w:p w:rsidR="0058682A" w:rsidRPr="001A4F04" w:rsidRDefault="0058682A" w:rsidP="003C32C6">
            <w:pPr>
              <w:spacing w:before="30"/>
              <w:jc w:val="right"/>
              <w:rPr>
                <w:rFonts w:eastAsia="Arial Unicode MS"/>
                <w:i/>
              </w:rPr>
            </w:pPr>
          </w:p>
        </w:tc>
        <w:tc>
          <w:tcPr>
            <w:tcW w:w="1464" w:type="dxa"/>
            <w:tcMar>
              <w:left w:w="58" w:type="dxa"/>
              <w:bottom w:w="0" w:type="dxa"/>
              <w:right w:w="58" w:type="dxa"/>
            </w:tcMar>
            <w:vAlign w:val="bottom"/>
          </w:tcPr>
          <w:p w:rsidR="0058682A" w:rsidRPr="001A4F04" w:rsidRDefault="0058682A" w:rsidP="003C32C6">
            <w:pPr>
              <w:jc w:val="center"/>
              <w:rPr>
                <w:b/>
                <w:bCs/>
                <w:i/>
                <w:color w:val="000000"/>
                <w:sz w:val="24"/>
                <w:szCs w:val="24"/>
              </w:rPr>
            </w:pPr>
          </w:p>
        </w:tc>
        <w:tc>
          <w:tcPr>
            <w:tcW w:w="439" w:type="dxa"/>
            <w:tcMar>
              <w:left w:w="0" w:type="dxa"/>
              <w:bottom w:w="0" w:type="dxa"/>
            </w:tcMar>
            <w:vAlign w:val="bottom"/>
          </w:tcPr>
          <w:p w:rsidR="0058682A" w:rsidRPr="001A4F04" w:rsidRDefault="0058682A" w:rsidP="003C32C6">
            <w:pPr>
              <w:overflowPunct/>
              <w:textAlignment w:val="auto"/>
              <w:rPr>
                <w:b/>
                <w:i/>
                <w:vertAlign w:val="superscript"/>
              </w:rPr>
            </w:pPr>
          </w:p>
        </w:tc>
        <w:tc>
          <w:tcPr>
            <w:tcW w:w="440" w:type="dxa"/>
            <w:tcMar>
              <w:bottom w:w="0" w:type="dxa"/>
            </w:tcMar>
            <w:vAlign w:val="bottom"/>
          </w:tcPr>
          <w:p w:rsidR="0058682A" w:rsidRPr="001A4F04" w:rsidRDefault="0058682A" w:rsidP="003C32C6">
            <w:pPr>
              <w:overflowPunct/>
              <w:jc w:val="right"/>
              <w:textAlignment w:val="auto"/>
              <w:rPr>
                <w:b/>
                <w:bCs/>
                <w:i/>
              </w:rPr>
            </w:pPr>
          </w:p>
        </w:tc>
        <w:tc>
          <w:tcPr>
            <w:tcW w:w="892" w:type="dxa"/>
            <w:tcMar>
              <w:bottom w:w="0" w:type="dxa"/>
            </w:tcMar>
            <w:vAlign w:val="bottom"/>
          </w:tcPr>
          <w:p w:rsidR="0058682A" w:rsidRPr="001A4F04" w:rsidRDefault="0058682A" w:rsidP="003C32C6">
            <w:pPr>
              <w:overflowPunct/>
              <w:jc w:val="right"/>
              <w:textAlignment w:val="auto"/>
              <w:rPr>
                <w:b/>
                <w:bCs/>
                <w:i/>
              </w:rPr>
            </w:pPr>
          </w:p>
        </w:tc>
      </w:tr>
      <w:tr w:rsidR="0058682A" w:rsidRPr="001A4F04" w:rsidTr="0058682A">
        <w:tblPrEx>
          <w:shd w:val="clear" w:color="auto" w:fill="auto"/>
        </w:tblPrEx>
        <w:trPr>
          <w:trHeight w:val="255"/>
          <w:jc w:val="center"/>
        </w:trPr>
        <w:tc>
          <w:tcPr>
            <w:tcW w:w="692" w:type="dxa"/>
          </w:tcPr>
          <w:p w:rsidR="0058682A" w:rsidRPr="001A4F04" w:rsidRDefault="0058682A" w:rsidP="003C32C6">
            <w:pPr>
              <w:spacing w:before="30"/>
              <w:jc w:val="right"/>
              <w:rPr>
                <w:iCs/>
              </w:rPr>
            </w:pPr>
            <w:r w:rsidRPr="001A4F04">
              <w:rPr>
                <w:iCs/>
              </w:rPr>
              <w:t>800</w:t>
            </w:r>
          </w:p>
        </w:tc>
        <w:tc>
          <w:tcPr>
            <w:tcW w:w="5226" w:type="dxa"/>
            <w:tcMar>
              <w:bottom w:w="0" w:type="dxa"/>
            </w:tcMar>
          </w:tcPr>
          <w:p w:rsidR="0058682A" w:rsidRPr="001A4F04" w:rsidRDefault="0058682A" w:rsidP="003C32C6">
            <w:pPr>
              <w:spacing w:before="30"/>
              <w:rPr>
                <w:iCs/>
              </w:rPr>
            </w:pPr>
            <w:r w:rsidRPr="001A4F04">
              <w:rPr>
                <w:iCs/>
              </w:rPr>
              <w:t>Others Expenditure</w:t>
            </w:r>
          </w:p>
        </w:tc>
        <w:tc>
          <w:tcPr>
            <w:tcW w:w="1612" w:type="dxa"/>
            <w:tcMar>
              <w:left w:w="58" w:type="dxa"/>
              <w:bottom w:w="0" w:type="dxa"/>
              <w:right w:w="58" w:type="dxa"/>
            </w:tcMar>
            <w:vAlign w:val="bottom"/>
          </w:tcPr>
          <w:p w:rsidR="0058682A" w:rsidRPr="001A4F04" w:rsidRDefault="0058682A" w:rsidP="003C32C6">
            <w:pPr>
              <w:spacing w:before="30"/>
              <w:jc w:val="right"/>
              <w:rPr>
                <w:rFonts w:eastAsia="Arial Unicode MS"/>
              </w:rPr>
            </w:pPr>
          </w:p>
        </w:tc>
        <w:tc>
          <w:tcPr>
            <w:tcW w:w="1612" w:type="dxa"/>
            <w:tcMar>
              <w:left w:w="58" w:type="dxa"/>
              <w:bottom w:w="0" w:type="dxa"/>
              <w:right w:w="58" w:type="dxa"/>
            </w:tcMar>
            <w:vAlign w:val="bottom"/>
          </w:tcPr>
          <w:p w:rsidR="0058682A" w:rsidRPr="001A4F04" w:rsidRDefault="0058682A" w:rsidP="003C32C6">
            <w:pPr>
              <w:spacing w:before="30"/>
              <w:jc w:val="right"/>
              <w:rPr>
                <w:rFonts w:eastAsia="Arial Unicode MS"/>
              </w:rPr>
            </w:pPr>
          </w:p>
        </w:tc>
        <w:tc>
          <w:tcPr>
            <w:tcW w:w="1902" w:type="dxa"/>
            <w:tcMar>
              <w:left w:w="58" w:type="dxa"/>
              <w:bottom w:w="0" w:type="dxa"/>
              <w:right w:w="58" w:type="dxa"/>
            </w:tcMar>
            <w:vAlign w:val="bottom"/>
          </w:tcPr>
          <w:p w:rsidR="0058682A" w:rsidRPr="001A4F04" w:rsidRDefault="0058682A" w:rsidP="003C32C6">
            <w:pPr>
              <w:spacing w:before="30"/>
              <w:jc w:val="right"/>
            </w:pPr>
          </w:p>
        </w:tc>
        <w:tc>
          <w:tcPr>
            <w:tcW w:w="1755" w:type="dxa"/>
            <w:tcMar>
              <w:left w:w="58" w:type="dxa"/>
              <w:bottom w:w="0" w:type="dxa"/>
              <w:right w:w="58" w:type="dxa"/>
            </w:tcMar>
            <w:vAlign w:val="bottom"/>
          </w:tcPr>
          <w:p w:rsidR="0058682A" w:rsidRPr="001A4F04" w:rsidRDefault="0058682A" w:rsidP="003C32C6">
            <w:pPr>
              <w:spacing w:before="30"/>
              <w:jc w:val="right"/>
              <w:rPr>
                <w:rFonts w:eastAsia="Arial Unicode MS"/>
              </w:rPr>
            </w:pPr>
          </w:p>
        </w:tc>
        <w:tc>
          <w:tcPr>
            <w:tcW w:w="1464" w:type="dxa"/>
            <w:tcMar>
              <w:left w:w="58" w:type="dxa"/>
              <w:bottom w:w="0" w:type="dxa"/>
              <w:right w:w="58" w:type="dxa"/>
            </w:tcMar>
            <w:vAlign w:val="bottom"/>
          </w:tcPr>
          <w:p w:rsidR="0058682A" w:rsidRPr="001A4F04" w:rsidRDefault="0058682A" w:rsidP="003C32C6">
            <w:pPr>
              <w:jc w:val="center"/>
              <w:rPr>
                <w:b/>
                <w:bCs/>
                <w:color w:val="000000"/>
                <w:sz w:val="24"/>
                <w:szCs w:val="24"/>
              </w:rPr>
            </w:pPr>
          </w:p>
        </w:tc>
        <w:tc>
          <w:tcPr>
            <w:tcW w:w="439" w:type="dxa"/>
            <w:tcMar>
              <w:left w:w="0" w:type="dxa"/>
              <w:bottom w:w="0" w:type="dxa"/>
            </w:tcMar>
            <w:vAlign w:val="bottom"/>
          </w:tcPr>
          <w:p w:rsidR="0058682A" w:rsidRPr="001A4F04" w:rsidRDefault="0058682A" w:rsidP="003C32C6">
            <w:pPr>
              <w:overflowPunct/>
              <w:textAlignment w:val="auto"/>
              <w:rPr>
                <w:b/>
                <w:vertAlign w:val="superscript"/>
              </w:rPr>
            </w:pPr>
          </w:p>
        </w:tc>
        <w:tc>
          <w:tcPr>
            <w:tcW w:w="440" w:type="dxa"/>
            <w:tcMar>
              <w:bottom w:w="0" w:type="dxa"/>
            </w:tcMar>
            <w:vAlign w:val="bottom"/>
          </w:tcPr>
          <w:p w:rsidR="0058682A" w:rsidRPr="001A4F04" w:rsidRDefault="0058682A" w:rsidP="003C32C6">
            <w:pPr>
              <w:overflowPunct/>
              <w:jc w:val="right"/>
              <w:textAlignment w:val="auto"/>
              <w:rPr>
                <w:b/>
                <w:bCs/>
              </w:rPr>
            </w:pPr>
          </w:p>
        </w:tc>
        <w:tc>
          <w:tcPr>
            <w:tcW w:w="892" w:type="dxa"/>
            <w:tcMar>
              <w:bottom w:w="0" w:type="dxa"/>
            </w:tcMar>
            <w:vAlign w:val="bottom"/>
          </w:tcPr>
          <w:p w:rsidR="0058682A" w:rsidRPr="001A4F04" w:rsidRDefault="0058682A" w:rsidP="003C32C6">
            <w:pPr>
              <w:overflowPunct/>
              <w:jc w:val="right"/>
              <w:textAlignment w:val="auto"/>
              <w:rPr>
                <w:b/>
                <w:bC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p>
        </w:tc>
        <w:tc>
          <w:tcPr>
            <w:tcW w:w="5226" w:type="dxa"/>
            <w:tcMar>
              <w:bottom w:w="0" w:type="dxa"/>
            </w:tcMar>
          </w:tcPr>
          <w:p w:rsidR="006765FC" w:rsidRPr="001A4F04" w:rsidRDefault="006765FC" w:rsidP="006765FC">
            <w:pPr>
              <w:spacing w:before="30"/>
              <w:rPr>
                <w:iCs/>
              </w:rPr>
            </w:pPr>
            <w:r w:rsidRPr="001A4F04">
              <w:rPr>
                <w:iCs/>
              </w:rPr>
              <w:t>Upper Krishna Project – AIBP – Major Works</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4C5EC3">
              <w:t>…</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4C5EC3">
              <w:t>…</w:t>
            </w:r>
          </w:p>
        </w:tc>
        <w:tc>
          <w:tcPr>
            <w:tcW w:w="1902" w:type="dxa"/>
            <w:tcMar>
              <w:left w:w="58" w:type="dxa"/>
              <w:bottom w:w="0" w:type="dxa"/>
              <w:right w:w="58" w:type="dxa"/>
            </w:tcMar>
          </w:tcPr>
          <w:p w:rsidR="006765FC" w:rsidRPr="001A4F04" w:rsidRDefault="006765FC" w:rsidP="006765FC">
            <w:pPr>
              <w:spacing w:before="30"/>
              <w:jc w:val="right"/>
              <w:rPr>
                <w:rFonts w:eastAsia="Arial Unicode MS"/>
              </w:rPr>
            </w:pPr>
            <w:r w:rsidRPr="004C5EC3">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4C5EC3">
              <w:t>…</w:t>
            </w:r>
          </w:p>
        </w:tc>
        <w:tc>
          <w:tcPr>
            <w:tcW w:w="1464" w:type="dxa"/>
            <w:tcMar>
              <w:left w:w="58" w:type="dxa"/>
              <w:bottom w:w="0" w:type="dxa"/>
              <w:right w:w="58" w:type="dxa"/>
            </w:tcMar>
            <w:vAlign w:val="bottom"/>
          </w:tcPr>
          <w:p w:rsidR="006765FC" w:rsidRPr="001A4F04" w:rsidRDefault="006765FC" w:rsidP="006765FC">
            <w:pPr>
              <w:jc w:val="right"/>
              <w:rPr>
                <w:bCs/>
                <w:color w:val="000000"/>
              </w:rPr>
            </w:pPr>
            <w:r w:rsidRPr="001A4F04">
              <w:rPr>
                <w:bCs/>
                <w:color w:val="000000"/>
              </w:rPr>
              <w:t>5,89,66</w:t>
            </w:r>
            <w:r>
              <w:rPr>
                <w:bCs/>
                <w:color w:val="000000"/>
              </w:rPr>
              <w:t>3.99</w:t>
            </w:r>
          </w:p>
        </w:tc>
        <w:tc>
          <w:tcPr>
            <w:tcW w:w="439" w:type="dxa"/>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Mar>
              <w:bottom w:w="0" w:type="dxa"/>
            </w:tcMar>
            <w:vAlign w:val="bottom"/>
          </w:tcPr>
          <w:p w:rsidR="006765FC" w:rsidRPr="001A4F04" w:rsidRDefault="006765FC" w:rsidP="006765FC">
            <w:pPr>
              <w:overflowPunct/>
              <w:jc w:val="right"/>
              <w:textAlignment w:val="auto"/>
              <w:rPr>
                <w:b/>
                <w:bCs/>
              </w:rPr>
            </w:pPr>
          </w:p>
        </w:tc>
        <w:tc>
          <w:tcPr>
            <w:tcW w:w="892" w:type="dxa"/>
            <w:tcMar>
              <w:bottom w:w="0" w:type="dxa"/>
            </w:tcMar>
            <w:vAlign w:val="bottom"/>
          </w:tcPr>
          <w:p w:rsidR="006765FC" w:rsidRPr="001A4F04" w:rsidRDefault="006765FC" w:rsidP="006765FC">
            <w:pPr>
              <w:overflowPunct/>
              <w:jc w:val="right"/>
              <w:textAlignment w:val="auto"/>
            </w:pPr>
            <w: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p>
        </w:tc>
        <w:tc>
          <w:tcPr>
            <w:tcW w:w="5226" w:type="dxa"/>
            <w:tcMar>
              <w:bottom w:w="0" w:type="dxa"/>
            </w:tcMar>
          </w:tcPr>
          <w:p w:rsidR="006765FC" w:rsidRPr="001A4F04" w:rsidRDefault="006765FC" w:rsidP="006765FC">
            <w:pPr>
              <w:spacing w:before="30"/>
              <w:rPr>
                <w:iCs/>
              </w:rPr>
            </w:pPr>
            <w:r w:rsidRPr="001A4F04">
              <w:rPr>
                <w:iCs/>
              </w:rPr>
              <w:t>-Scheduled Caste Sub-</w:t>
            </w:r>
            <w:r>
              <w:rPr>
                <w:iCs/>
              </w:rPr>
              <w:t>P</w:t>
            </w:r>
            <w:r w:rsidRPr="001A4F04">
              <w:rPr>
                <w:iCs/>
              </w:rPr>
              <w:t>lan</w:t>
            </w:r>
          </w:p>
        </w:tc>
        <w:tc>
          <w:tcPr>
            <w:tcW w:w="1612" w:type="dxa"/>
            <w:tcMar>
              <w:left w:w="58" w:type="dxa"/>
              <w:bottom w:w="0" w:type="dxa"/>
              <w:right w:w="58" w:type="dxa"/>
            </w:tcMar>
          </w:tcPr>
          <w:p w:rsidR="006765FC" w:rsidRPr="001A4F04" w:rsidRDefault="006765FC" w:rsidP="006765FC">
            <w:pPr>
              <w:spacing w:before="30"/>
              <w:jc w:val="right"/>
            </w:pPr>
            <w:r w:rsidRPr="004C5EC3">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4C5EC3">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4C5EC3">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4C5EC3">
              <w:t>…</w:t>
            </w:r>
          </w:p>
        </w:tc>
        <w:tc>
          <w:tcPr>
            <w:tcW w:w="1464"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2,100.00</w:t>
            </w:r>
          </w:p>
        </w:tc>
        <w:tc>
          <w:tcPr>
            <w:tcW w:w="439" w:type="dxa"/>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Mar>
              <w:bottom w:w="0" w:type="dxa"/>
            </w:tcMar>
            <w:vAlign w:val="bottom"/>
          </w:tcPr>
          <w:p w:rsidR="006765FC" w:rsidRPr="001A4F04" w:rsidRDefault="006765FC" w:rsidP="006765FC">
            <w:pPr>
              <w:overflowPunct/>
              <w:jc w:val="right"/>
              <w:textAlignment w:val="auto"/>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p>
        </w:tc>
        <w:tc>
          <w:tcPr>
            <w:tcW w:w="5226" w:type="dxa"/>
            <w:tcBorders>
              <w:bottom w:val="single" w:sz="4" w:space="0" w:color="auto"/>
            </w:tcBorders>
            <w:tcMar>
              <w:bottom w:w="0" w:type="dxa"/>
            </w:tcMar>
          </w:tcPr>
          <w:p w:rsidR="006765FC" w:rsidRPr="001A4F04" w:rsidRDefault="006765FC" w:rsidP="006765FC">
            <w:pPr>
              <w:spacing w:before="30"/>
              <w:rPr>
                <w:iCs/>
              </w:rPr>
            </w:pPr>
            <w:r>
              <w:rPr>
                <w:iCs/>
              </w:rPr>
              <w:t>-Tribal Sub</w:t>
            </w:r>
            <w:r w:rsidRPr="001A4F04">
              <w:rPr>
                <w:iCs/>
              </w:rPr>
              <w:t>-plan</w:t>
            </w:r>
          </w:p>
        </w:tc>
        <w:tc>
          <w:tcPr>
            <w:tcW w:w="1612" w:type="dxa"/>
            <w:tcBorders>
              <w:bottom w:val="single" w:sz="4" w:space="0" w:color="auto"/>
            </w:tcBorders>
            <w:tcMar>
              <w:left w:w="58" w:type="dxa"/>
              <w:bottom w:w="0" w:type="dxa"/>
              <w:right w:w="58" w:type="dxa"/>
            </w:tcMar>
          </w:tcPr>
          <w:p w:rsidR="006765FC" w:rsidRPr="001A4F04" w:rsidRDefault="006765FC" w:rsidP="006765FC">
            <w:pPr>
              <w:spacing w:before="30"/>
              <w:jc w:val="right"/>
            </w:pPr>
            <w:r w:rsidRPr="004C5EC3">
              <w:t>…</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bCs/>
              </w:rPr>
            </w:pPr>
            <w:r w:rsidRPr="004C5EC3">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bCs/>
              </w:rPr>
            </w:pPr>
            <w:r w:rsidRPr="004C5EC3">
              <w:t>…</w:t>
            </w:r>
          </w:p>
        </w:tc>
        <w:tc>
          <w:tcPr>
            <w:tcW w:w="1755" w:type="dxa"/>
            <w:tcBorders>
              <w:bottom w:val="single" w:sz="4" w:space="0" w:color="auto"/>
            </w:tcBorders>
            <w:tcMar>
              <w:left w:w="58" w:type="dxa"/>
              <w:bottom w:w="0" w:type="dxa"/>
              <w:right w:w="58" w:type="dxa"/>
            </w:tcMar>
          </w:tcPr>
          <w:p w:rsidR="006765FC" w:rsidRPr="001A4F04" w:rsidRDefault="006765FC" w:rsidP="006765FC">
            <w:pPr>
              <w:jc w:val="right"/>
              <w:rPr>
                <w:rFonts w:eastAsia="Arial Unicode MS"/>
                <w:bCs/>
              </w:rPr>
            </w:pPr>
            <w:r w:rsidRPr="004C5EC3">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1,400.00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overflowPunct/>
              <w:jc w:val="right"/>
              <w:textAlignment w:val="auto"/>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b/>
                <w:iCs/>
              </w:rPr>
            </w:pPr>
          </w:p>
        </w:tc>
        <w:tc>
          <w:tcPr>
            <w:tcW w:w="5226" w:type="dxa"/>
            <w:tcBorders>
              <w:top w:val="single" w:sz="4" w:space="0" w:color="auto"/>
              <w:bottom w:val="single" w:sz="4" w:space="0" w:color="auto"/>
            </w:tcBorders>
            <w:tcMar>
              <w:bottom w:w="0" w:type="dxa"/>
            </w:tcMar>
          </w:tcPr>
          <w:p w:rsidR="006765FC" w:rsidRPr="001A4F04" w:rsidRDefault="006765FC" w:rsidP="006765FC">
            <w:pPr>
              <w:spacing w:before="30"/>
              <w:rPr>
                <w:b/>
                <w:iCs/>
              </w:rPr>
            </w:pPr>
            <w:r w:rsidRPr="001A4F04">
              <w:rPr>
                <w:b/>
                <w:iCs/>
              </w:rPr>
              <w:t>Total 4701/  73-800</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b/>
              </w:rPr>
            </w:pPr>
            <w:r w:rsidRPr="004C5EC3">
              <w:t>…</w:t>
            </w:r>
          </w:p>
        </w:tc>
        <w:tc>
          <w:tcPr>
            <w:tcW w:w="1612" w:type="dxa"/>
            <w:tcBorders>
              <w:top w:val="single" w:sz="4" w:space="0" w:color="auto"/>
              <w:bottom w:val="single" w:sz="4" w:space="0" w:color="auto"/>
            </w:tcBorders>
            <w:tcMar>
              <w:left w:w="58" w:type="dxa"/>
              <w:bottom w:w="0" w:type="dxa"/>
              <w:right w:w="58" w:type="dxa"/>
            </w:tcMar>
          </w:tcPr>
          <w:p w:rsidR="006765FC" w:rsidRPr="00214002" w:rsidRDefault="006765FC" w:rsidP="006765FC">
            <w:pPr>
              <w:tabs>
                <w:tab w:val="left" w:pos="3600"/>
                <w:tab w:val="left" w:pos="4100"/>
              </w:tabs>
              <w:spacing w:before="40"/>
              <w:jc w:val="right"/>
              <w:rPr>
                <w:rFonts w:eastAsia="Arial Unicode MS"/>
                <w:b/>
              </w:rPr>
            </w:pPr>
            <w:r w:rsidRPr="004C5EC3">
              <w:t>…</w:t>
            </w:r>
          </w:p>
        </w:tc>
        <w:tc>
          <w:tcPr>
            <w:tcW w:w="1902" w:type="dxa"/>
            <w:tcBorders>
              <w:top w:val="single" w:sz="4" w:space="0" w:color="auto"/>
              <w:bottom w:val="single" w:sz="4" w:space="0" w:color="auto"/>
            </w:tcBorders>
            <w:tcMar>
              <w:left w:w="58" w:type="dxa"/>
              <w:bottom w:w="0" w:type="dxa"/>
              <w:right w:w="58" w:type="dxa"/>
            </w:tcMar>
          </w:tcPr>
          <w:p w:rsidR="006765FC" w:rsidRPr="00214002" w:rsidRDefault="006765FC" w:rsidP="006765FC">
            <w:pPr>
              <w:tabs>
                <w:tab w:val="left" w:pos="3600"/>
                <w:tab w:val="left" w:pos="4100"/>
              </w:tabs>
              <w:spacing w:before="40"/>
              <w:jc w:val="right"/>
              <w:rPr>
                <w:rFonts w:eastAsia="Arial Unicode MS"/>
                <w:b/>
              </w:rPr>
            </w:pPr>
            <w:r w:rsidRPr="004C5EC3">
              <w:t>…</w:t>
            </w:r>
          </w:p>
        </w:tc>
        <w:tc>
          <w:tcPr>
            <w:tcW w:w="1755" w:type="dxa"/>
            <w:tcBorders>
              <w:top w:val="single" w:sz="4" w:space="0" w:color="auto"/>
              <w:bottom w:val="single" w:sz="4" w:space="0" w:color="auto"/>
            </w:tcBorders>
            <w:tcMar>
              <w:left w:w="58" w:type="dxa"/>
              <w:bottom w:w="0" w:type="dxa"/>
              <w:right w:w="58" w:type="dxa"/>
            </w:tcMar>
          </w:tcPr>
          <w:p w:rsidR="006765FC" w:rsidRPr="00214002" w:rsidRDefault="006765FC" w:rsidP="006765FC">
            <w:pPr>
              <w:tabs>
                <w:tab w:val="left" w:pos="3600"/>
                <w:tab w:val="left" w:pos="4100"/>
              </w:tabs>
              <w:spacing w:before="40"/>
              <w:jc w:val="right"/>
              <w:rPr>
                <w:rFonts w:eastAsia="Arial Unicode MS"/>
                <w:b/>
              </w:rPr>
            </w:pPr>
            <w:r w:rsidRPr="004C5EC3">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color w:val="000000"/>
              </w:rPr>
            </w:pPr>
            <w:r w:rsidRPr="001A4F04">
              <w:rPr>
                <w:b/>
                <w:color w:val="000000"/>
              </w:rPr>
              <w:t>5,93,16</w:t>
            </w:r>
            <w:r>
              <w:rPr>
                <w:b/>
                <w:color w:val="000000"/>
              </w:rPr>
              <w:t>3.99</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overflowPunct/>
              <w:jc w:val="right"/>
              <w:textAlignment w:val="auto"/>
              <w:rPr>
                <w:b/>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overflowPunct/>
              <w:jc w:val="right"/>
              <w:textAlignment w:val="auto"/>
              <w:rPr>
                <w:b/>
              </w:rPr>
            </w:pPr>
            <w:r>
              <w:rPr>
                <w:b/>
              </w:rPr>
              <w:t>…</w:t>
            </w:r>
          </w:p>
        </w:tc>
      </w:tr>
      <w:tr w:rsidR="00D62C7F" w:rsidRPr="001A4F04" w:rsidTr="0058682A">
        <w:tblPrEx>
          <w:shd w:val="clear" w:color="auto" w:fill="auto"/>
        </w:tblPrEx>
        <w:trPr>
          <w:trHeight w:val="255"/>
          <w:jc w:val="center"/>
        </w:trPr>
        <w:tc>
          <w:tcPr>
            <w:tcW w:w="692" w:type="dxa"/>
          </w:tcPr>
          <w:p w:rsidR="00D62C7F" w:rsidRPr="001A4F04" w:rsidRDefault="00D62C7F" w:rsidP="003C32C6">
            <w:pPr>
              <w:spacing w:before="30"/>
              <w:jc w:val="right"/>
              <w:rPr>
                <w:i/>
                <w:iCs/>
              </w:rPr>
            </w:pPr>
            <w:r w:rsidRPr="001A4F04">
              <w:rPr>
                <w:i/>
                <w:iCs/>
              </w:rPr>
              <w:t>74</w:t>
            </w:r>
          </w:p>
        </w:tc>
        <w:tc>
          <w:tcPr>
            <w:tcW w:w="5226" w:type="dxa"/>
            <w:tcBorders>
              <w:top w:val="single" w:sz="4" w:space="0" w:color="auto"/>
            </w:tcBorders>
            <w:tcMar>
              <w:bottom w:w="0" w:type="dxa"/>
            </w:tcMar>
          </w:tcPr>
          <w:p w:rsidR="00D62C7F" w:rsidRPr="001A4F04" w:rsidRDefault="00D62C7F" w:rsidP="0045079E">
            <w:pPr>
              <w:spacing w:before="30"/>
              <w:rPr>
                <w:i/>
                <w:iCs/>
              </w:rPr>
            </w:pPr>
            <w:r w:rsidRPr="001A4F04">
              <w:rPr>
                <w:i/>
                <w:iCs/>
              </w:rPr>
              <w:t>Karnataka NeeravariNigama L</w:t>
            </w:r>
            <w:r w:rsidR="0045079E">
              <w:rPr>
                <w:i/>
                <w:iCs/>
              </w:rPr>
              <w:t>imited</w:t>
            </w:r>
          </w:p>
        </w:tc>
        <w:tc>
          <w:tcPr>
            <w:tcW w:w="1612" w:type="dxa"/>
            <w:tcBorders>
              <w:top w:val="single" w:sz="4" w:space="0" w:color="auto"/>
            </w:tcBorders>
            <w:tcMar>
              <w:left w:w="58" w:type="dxa"/>
              <w:bottom w:w="0" w:type="dxa"/>
              <w:right w:w="58" w:type="dxa"/>
            </w:tcMar>
            <w:vAlign w:val="bottom"/>
          </w:tcPr>
          <w:p w:rsidR="00D62C7F" w:rsidRPr="001A4F04" w:rsidRDefault="00D62C7F" w:rsidP="003C32C6">
            <w:pPr>
              <w:spacing w:before="30"/>
              <w:jc w:val="right"/>
              <w:rPr>
                <w:rFonts w:eastAsia="Arial Unicode MS"/>
                <w:i/>
              </w:rPr>
            </w:pPr>
          </w:p>
        </w:tc>
        <w:tc>
          <w:tcPr>
            <w:tcW w:w="1612" w:type="dxa"/>
            <w:tcBorders>
              <w:top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p>
        </w:tc>
        <w:tc>
          <w:tcPr>
            <w:tcW w:w="1902" w:type="dxa"/>
            <w:tcBorders>
              <w:top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p>
        </w:tc>
        <w:tc>
          <w:tcPr>
            <w:tcW w:w="1755" w:type="dxa"/>
            <w:tcBorders>
              <w:top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p>
        </w:tc>
        <w:tc>
          <w:tcPr>
            <w:tcW w:w="1464" w:type="dxa"/>
            <w:tcBorders>
              <w:top w:val="single" w:sz="4" w:space="0" w:color="auto"/>
            </w:tcBorders>
            <w:tcMar>
              <w:left w:w="58" w:type="dxa"/>
              <w:bottom w:w="0" w:type="dxa"/>
              <w:right w:w="58" w:type="dxa"/>
            </w:tcMar>
            <w:vAlign w:val="bottom"/>
          </w:tcPr>
          <w:p w:rsidR="00D62C7F" w:rsidRPr="001A4F04" w:rsidRDefault="00D62C7F" w:rsidP="003C32C6">
            <w:pPr>
              <w:jc w:val="right"/>
              <w:rPr>
                <w:b/>
                <w:bCs/>
                <w:i/>
                <w:color w:val="000000"/>
              </w:rPr>
            </w:pPr>
          </w:p>
        </w:tc>
        <w:tc>
          <w:tcPr>
            <w:tcW w:w="439" w:type="dxa"/>
            <w:tcBorders>
              <w:top w:val="single" w:sz="4" w:space="0" w:color="auto"/>
            </w:tcBorders>
            <w:tcMar>
              <w:left w:w="0" w:type="dxa"/>
              <w:bottom w:w="0" w:type="dxa"/>
            </w:tcMar>
            <w:vAlign w:val="bottom"/>
          </w:tcPr>
          <w:p w:rsidR="00D62C7F" w:rsidRPr="001A4F04" w:rsidRDefault="00D62C7F" w:rsidP="003C32C6">
            <w:pPr>
              <w:overflowPunct/>
              <w:textAlignment w:val="auto"/>
              <w:rPr>
                <w:b/>
                <w:i/>
                <w:vertAlign w:val="superscript"/>
              </w:rPr>
            </w:pPr>
          </w:p>
        </w:tc>
        <w:tc>
          <w:tcPr>
            <w:tcW w:w="440" w:type="dxa"/>
            <w:tcBorders>
              <w:top w:val="single" w:sz="4" w:space="0" w:color="auto"/>
            </w:tcBorders>
            <w:tcMar>
              <w:bottom w:w="0" w:type="dxa"/>
            </w:tcMar>
            <w:vAlign w:val="bottom"/>
          </w:tcPr>
          <w:p w:rsidR="00D62C7F" w:rsidRPr="001A4F04" w:rsidRDefault="00D62C7F" w:rsidP="003C32C6">
            <w:pPr>
              <w:overflowPunct/>
              <w:jc w:val="right"/>
              <w:textAlignment w:val="auto"/>
              <w:rPr>
                <w:b/>
                <w:bCs/>
                <w:i/>
              </w:rPr>
            </w:pPr>
          </w:p>
        </w:tc>
        <w:tc>
          <w:tcPr>
            <w:tcW w:w="892" w:type="dxa"/>
            <w:tcBorders>
              <w:top w:val="single" w:sz="4" w:space="0" w:color="auto"/>
            </w:tcBorders>
            <w:tcMar>
              <w:bottom w:w="0" w:type="dxa"/>
            </w:tcMar>
            <w:vAlign w:val="bottom"/>
          </w:tcPr>
          <w:p w:rsidR="00D62C7F" w:rsidRPr="001A4F04" w:rsidRDefault="00D62C7F" w:rsidP="003C32C6">
            <w:pPr>
              <w:overflowPunct/>
              <w:jc w:val="right"/>
              <w:textAlignment w:val="auto"/>
              <w:rPr>
                <w:b/>
                <w:bCs/>
                <w:i/>
              </w:rPr>
            </w:pPr>
          </w:p>
        </w:tc>
      </w:tr>
      <w:tr w:rsidR="00D62C7F" w:rsidRPr="001A4F04" w:rsidTr="0058682A">
        <w:tblPrEx>
          <w:shd w:val="clear" w:color="auto" w:fill="auto"/>
        </w:tblPrEx>
        <w:trPr>
          <w:trHeight w:val="255"/>
          <w:jc w:val="center"/>
        </w:trPr>
        <w:tc>
          <w:tcPr>
            <w:tcW w:w="692" w:type="dxa"/>
          </w:tcPr>
          <w:p w:rsidR="00D62C7F" w:rsidRPr="001A4F04" w:rsidRDefault="00D62C7F" w:rsidP="003C32C6">
            <w:pPr>
              <w:spacing w:before="30"/>
              <w:jc w:val="right"/>
              <w:rPr>
                <w:iCs/>
              </w:rPr>
            </w:pPr>
            <w:r w:rsidRPr="001A4F04">
              <w:rPr>
                <w:iCs/>
              </w:rPr>
              <w:t>800</w:t>
            </w:r>
          </w:p>
        </w:tc>
        <w:tc>
          <w:tcPr>
            <w:tcW w:w="5226" w:type="dxa"/>
            <w:tcMar>
              <w:bottom w:w="0" w:type="dxa"/>
            </w:tcMar>
          </w:tcPr>
          <w:p w:rsidR="00D62C7F" w:rsidRPr="001A4F04" w:rsidRDefault="00D62C7F" w:rsidP="003C32C6">
            <w:pPr>
              <w:spacing w:before="30"/>
              <w:rPr>
                <w:iCs/>
              </w:rPr>
            </w:pPr>
            <w:r w:rsidRPr="001A4F04">
              <w:rPr>
                <w:iCs/>
              </w:rPr>
              <w:t>Others Expenditure</w:t>
            </w:r>
          </w:p>
        </w:tc>
        <w:tc>
          <w:tcPr>
            <w:tcW w:w="1612" w:type="dxa"/>
            <w:tcMar>
              <w:left w:w="58" w:type="dxa"/>
              <w:bottom w:w="0" w:type="dxa"/>
              <w:right w:w="58" w:type="dxa"/>
            </w:tcMar>
            <w:vAlign w:val="bottom"/>
          </w:tcPr>
          <w:p w:rsidR="00D62C7F" w:rsidRPr="001A4F04" w:rsidRDefault="00D62C7F" w:rsidP="003C32C6">
            <w:pPr>
              <w:spacing w:before="30"/>
              <w:jc w:val="right"/>
              <w:rPr>
                <w:rFonts w:eastAsia="Arial Unicode MS"/>
              </w:rPr>
            </w:pPr>
          </w:p>
        </w:tc>
        <w:tc>
          <w:tcPr>
            <w:tcW w:w="1612" w:type="dxa"/>
            <w:tcMar>
              <w:left w:w="58" w:type="dxa"/>
              <w:bottom w:w="0" w:type="dxa"/>
              <w:right w:w="58" w:type="dxa"/>
            </w:tcMar>
            <w:vAlign w:val="bottom"/>
          </w:tcPr>
          <w:p w:rsidR="00D62C7F" w:rsidRPr="001A4F04" w:rsidRDefault="00D62C7F" w:rsidP="000A34B1">
            <w:pPr>
              <w:tabs>
                <w:tab w:val="left" w:pos="3600"/>
                <w:tab w:val="left" w:pos="4100"/>
              </w:tabs>
              <w:spacing w:before="40"/>
              <w:jc w:val="right"/>
              <w:rPr>
                <w:rFonts w:eastAsia="Arial Unicode MS"/>
              </w:rPr>
            </w:pPr>
          </w:p>
        </w:tc>
        <w:tc>
          <w:tcPr>
            <w:tcW w:w="1902" w:type="dxa"/>
            <w:tcMar>
              <w:left w:w="58" w:type="dxa"/>
              <w:bottom w:w="0" w:type="dxa"/>
              <w:right w:w="58" w:type="dxa"/>
            </w:tcMar>
            <w:vAlign w:val="bottom"/>
          </w:tcPr>
          <w:p w:rsidR="00D62C7F" w:rsidRPr="001A4F04" w:rsidRDefault="00D62C7F" w:rsidP="000A34B1">
            <w:pPr>
              <w:tabs>
                <w:tab w:val="left" w:pos="3600"/>
                <w:tab w:val="left" w:pos="4100"/>
              </w:tabs>
              <w:spacing w:before="40"/>
              <w:jc w:val="right"/>
              <w:rPr>
                <w:rFonts w:eastAsia="Arial Unicode MS"/>
              </w:rPr>
            </w:pPr>
          </w:p>
        </w:tc>
        <w:tc>
          <w:tcPr>
            <w:tcW w:w="1755" w:type="dxa"/>
            <w:tcMar>
              <w:left w:w="58" w:type="dxa"/>
              <w:bottom w:w="0" w:type="dxa"/>
              <w:right w:w="58" w:type="dxa"/>
            </w:tcMar>
            <w:vAlign w:val="bottom"/>
          </w:tcPr>
          <w:p w:rsidR="00D62C7F" w:rsidRPr="001A4F04" w:rsidRDefault="00D62C7F" w:rsidP="000A34B1">
            <w:pPr>
              <w:tabs>
                <w:tab w:val="left" w:pos="3600"/>
                <w:tab w:val="left" w:pos="4100"/>
              </w:tabs>
              <w:spacing w:before="40"/>
              <w:jc w:val="right"/>
              <w:rPr>
                <w:rFonts w:eastAsia="Arial Unicode MS"/>
              </w:rPr>
            </w:pPr>
          </w:p>
        </w:tc>
        <w:tc>
          <w:tcPr>
            <w:tcW w:w="1464" w:type="dxa"/>
            <w:tcMar>
              <w:left w:w="58" w:type="dxa"/>
              <w:bottom w:w="0" w:type="dxa"/>
              <w:right w:w="58" w:type="dxa"/>
            </w:tcMar>
            <w:vAlign w:val="bottom"/>
          </w:tcPr>
          <w:p w:rsidR="00D62C7F" w:rsidRPr="001A4F04" w:rsidRDefault="00D62C7F" w:rsidP="003C32C6">
            <w:pPr>
              <w:jc w:val="right"/>
              <w:rPr>
                <w:b/>
                <w:bCs/>
                <w:color w:val="000000"/>
              </w:rPr>
            </w:pPr>
          </w:p>
        </w:tc>
        <w:tc>
          <w:tcPr>
            <w:tcW w:w="439" w:type="dxa"/>
            <w:tcMar>
              <w:left w:w="0" w:type="dxa"/>
              <w:bottom w:w="0" w:type="dxa"/>
            </w:tcMar>
            <w:vAlign w:val="bottom"/>
          </w:tcPr>
          <w:p w:rsidR="00D62C7F" w:rsidRPr="001A4F04" w:rsidRDefault="00D62C7F" w:rsidP="003C32C6">
            <w:pPr>
              <w:overflowPunct/>
              <w:textAlignment w:val="auto"/>
              <w:rPr>
                <w:b/>
                <w:vertAlign w:val="superscript"/>
              </w:rPr>
            </w:pPr>
          </w:p>
        </w:tc>
        <w:tc>
          <w:tcPr>
            <w:tcW w:w="440" w:type="dxa"/>
            <w:tcMar>
              <w:bottom w:w="0" w:type="dxa"/>
            </w:tcMar>
            <w:vAlign w:val="bottom"/>
          </w:tcPr>
          <w:p w:rsidR="00D62C7F" w:rsidRPr="001A4F04" w:rsidRDefault="00D62C7F" w:rsidP="003C32C6">
            <w:pPr>
              <w:overflowPunct/>
              <w:jc w:val="right"/>
              <w:textAlignment w:val="auto"/>
              <w:rPr>
                <w:b/>
                <w:bCs/>
              </w:rPr>
            </w:pPr>
          </w:p>
        </w:tc>
        <w:tc>
          <w:tcPr>
            <w:tcW w:w="892" w:type="dxa"/>
            <w:tcMar>
              <w:bottom w:w="0" w:type="dxa"/>
            </w:tcMar>
            <w:vAlign w:val="bottom"/>
          </w:tcPr>
          <w:p w:rsidR="00D62C7F" w:rsidRPr="001A4F04" w:rsidRDefault="00D62C7F" w:rsidP="003C32C6">
            <w:pPr>
              <w:overflowPunct/>
              <w:jc w:val="right"/>
              <w:textAlignment w:val="auto"/>
              <w:rPr>
                <w:b/>
                <w:bC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p>
        </w:tc>
        <w:tc>
          <w:tcPr>
            <w:tcW w:w="5226" w:type="dxa"/>
            <w:tcMar>
              <w:bottom w:w="0" w:type="dxa"/>
            </w:tcMar>
          </w:tcPr>
          <w:p w:rsidR="006765FC" w:rsidRPr="001A4F04" w:rsidRDefault="006765FC" w:rsidP="006765FC">
            <w:pPr>
              <w:spacing w:before="30"/>
              <w:rPr>
                <w:iCs/>
              </w:rPr>
            </w:pPr>
            <w:r w:rsidRPr="001A4F04">
              <w:rPr>
                <w:iCs/>
              </w:rPr>
              <w:t>Accelerated Irrigation Benefit Programme (AIBP) Major works</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EF71C0">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EF71C0">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EF71C0">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EF71C0">
              <w:t>…</w:t>
            </w:r>
          </w:p>
        </w:tc>
        <w:tc>
          <w:tcPr>
            <w:tcW w:w="1464" w:type="dxa"/>
            <w:tcMar>
              <w:left w:w="58" w:type="dxa"/>
              <w:bottom w:w="0" w:type="dxa"/>
              <w:right w:w="58" w:type="dxa"/>
            </w:tcMar>
            <w:vAlign w:val="bottom"/>
          </w:tcPr>
          <w:p w:rsidR="006765FC" w:rsidRPr="001A4F04" w:rsidRDefault="006765FC" w:rsidP="006765FC">
            <w:pPr>
              <w:jc w:val="right"/>
              <w:rPr>
                <w:bCs/>
                <w:color w:val="000000"/>
              </w:rPr>
            </w:pPr>
            <w:r w:rsidRPr="001A4F04">
              <w:rPr>
                <w:bCs/>
                <w:color w:val="000000"/>
              </w:rPr>
              <w:t>5,39,447.10</w:t>
            </w:r>
          </w:p>
        </w:tc>
        <w:tc>
          <w:tcPr>
            <w:tcW w:w="439" w:type="dxa"/>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Mar>
              <w:bottom w:w="0" w:type="dxa"/>
            </w:tcMar>
            <w:vAlign w:val="bottom"/>
          </w:tcPr>
          <w:p w:rsidR="006765FC" w:rsidRPr="001A4F04" w:rsidRDefault="006765FC" w:rsidP="006765FC">
            <w:pPr>
              <w:overflowPunct/>
              <w:jc w:val="right"/>
              <w:textAlignment w:val="auto"/>
              <w:rPr>
                <w:bCs/>
              </w:rPr>
            </w:pPr>
          </w:p>
        </w:tc>
        <w:tc>
          <w:tcPr>
            <w:tcW w:w="892" w:type="dxa"/>
            <w:tcMar>
              <w:bottom w:w="0" w:type="dxa"/>
            </w:tcMar>
            <w:vAlign w:val="bottom"/>
          </w:tcPr>
          <w:p w:rsidR="006765FC" w:rsidRPr="001A4F04" w:rsidRDefault="006765FC" w:rsidP="006765FC">
            <w:pPr>
              <w:overflowPunct/>
              <w:jc w:val="right"/>
              <w:textAlignment w:val="auto"/>
              <w:rPr>
                <w:bCs/>
              </w:rPr>
            </w:pPr>
            <w:r>
              <w:rPr>
                <w:bC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p>
        </w:tc>
        <w:tc>
          <w:tcPr>
            <w:tcW w:w="5226" w:type="dxa"/>
            <w:tcMar>
              <w:bottom w:w="0" w:type="dxa"/>
            </w:tcMar>
          </w:tcPr>
          <w:p w:rsidR="006765FC" w:rsidRPr="001A4F04" w:rsidRDefault="006765FC" w:rsidP="006765FC">
            <w:pPr>
              <w:spacing w:before="30"/>
              <w:rPr>
                <w:iCs/>
              </w:rPr>
            </w:pPr>
            <w:r w:rsidRPr="001A4F04">
              <w:rPr>
                <w:iCs/>
              </w:rPr>
              <w:t>-Scheduled Caste Sub-plan</w:t>
            </w:r>
          </w:p>
        </w:tc>
        <w:tc>
          <w:tcPr>
            <w:tcW w:w="1612" w:type="dxa"/>
            <w:tcMar>
              <w:left w:w="58" w:type="dxa"/>
              <w:bottom w:w="0" w:type="dxa"/>
              <w:right w:w="58" w:type="dxa"/>
            </w:tcMar>
          </w:tcPr>
          <w:p w:rsidR="006765FC" w:rsidRPr="001A4F04" w:rsidRDefault="006765FC" w:rsidP="006765FC">
            <w:pPr>
              <w:spacing w:before="30"/>
              <w:jc w:val="right"/>
            </w:pPr>
            <w:r w:rsidRPr="00EF71C0">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EF71C0">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EF71C0">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EF71C0">
              <w:t>…</w:t>
            </w:r>
          </w:p>
        </w:tc>
        <w:tc>
          <w:tcPr>
            <w:tcW w:w="1464"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1,750.00</w:t>
            </w:r>
          </w:p>
        </w:tc>
        <w:tc>
          <w:tcPr>
            <w:tcW w:w="439" w:type="dxa"/>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Mar>
              <w:bottom w:w="0" w:type="dxa"/>
            </w:tcMar>
            <w:vAlign w:val="bottom"/>
          </w:tcPr>
          <w:p w:rsidR="006765FC" w:rsidRPr="001A4F04" w:rsidRDefault="006765FC" w:rsidP="006765FC">
            <w:pPr>
              <w:overflowPunct/>
              <w:jc w:val="right"/>
              <w:textAlignment w:val="auto"/>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p>
        </w:tc>
        <w:tc>
          <w:tcPr>
            <w:tcW w:w="5226" w:type="dxa"/>
            <w:tcBorders>
              <w:bottom w:val="single" w:sz="4" w:space="0" w:color="auto"/>
            </w:tcBorders>
            <w:tcMar>
              <w:bottom w:w="0" w:type="dxa"/>
            </w:tcMar>
          </w:tcPr>
          <w:p w:rsidR="006765FC" w:rsidRPr="001A4F04" w:rsidRDefault="006765FC" w:rsidP="006765FC">
            <w:pPr>
              <w:spacing w:before="30"/>
              <w:rPr>
                <w:iCs/>
              </w:rPr>
            </w:pPr>
            <w:r w:rsidRPr="001A4F04">
              <w:rPr>
                <w:iCs/>
              </w:rPr>
              <w:t>-Tribal Sup-plan</w:t>
            </w:r>
          </w:p>
        </w:tc>
        <w:tc>
          <w:tcPr>
            <w:tcW w:w="1612" w:type="dxa"/>
            <w:tcBorders>
              <w:bottom w:val="single" w:sz="4" w:space="0" w:color="auto"/>
            </w:tcBorders>
            <w:tcMar>
              <w:left w:w="58" w:type="dxa"/>
              <w:bottom w:w="0" w:type="dxa"/>
              <w:right w:w="58" w:type="dxa"/>
            </w:tcMar>
          </w:tcPr>
          <w:p w:rsidR="006765FC" w:rsidRPr="001A4F04" w:rsidRDefault="006765FC" w:rsidP="006765FC">
            <w:pPr>
              <w:spacing w:before="30"/>
              <w:jc w:val="right"/>
            </w:pPr>
            <w:r w:rsidRPr="00EF71C0">
              <w:t>…</w:t>
            </w:r>
          </w:p>
        </w:tc>
        <w:tc>
          <w:tcPr>
            <w:tcW w:w="161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b/>
              </w:rPr>
            </w:pPr>
            <w:r w:rsidRPr="00EF71C0">
              <w:t>…</w:t>
            </w:r>
          </w:p>
        </w:tc>
        <w:tc>
          <w:tcPr>
            <w:tcW w:w="190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b/>
              </w:rPr>
            </w:pPr>
            <w:r w:rsidRPr="00EF71C0">
              <w:t>…</w:t>
            </w:r>
          </w:p>
        </w:tc>
        <w:tc>
          <w:tcPr>
            <w:tcW w:w="1755"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b/>
              </w:rPr>
            </w:pPr>
            <w:r w:rsidRPr="00EF71C0">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1,050.00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Borders>
              <w:bottom w:val="single" w:sz="4" w:space="0" w:color="auto"/>
            </w:tcBorders>
            <w:tcMar>
              <w:bottom w:w="0" w:type="dxa"/>
            </w:tcMar>
            <w:vAlign w:val="bottom"/>
          </w:tcPr>
          <w:p w:rsidR="006765FC" w:rsidRPr="001A4F04" w:rsidRDefault="006765FC" w:rsidP="006765FC">
            <w:pPr>
              <w:overflowPunct/>
              <w:jc w:val="right"/>
              <w:textAlignment w:val="auto"/>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b/>
                <w:iCs/>
              </w:rPr>
            </w:pPr>
          </w:p>
        </w:tc>
        <w:tc>
          <w:tcPr>
            <w:tcW w:w="5226" w:type="dxa"/>
            <w:tcBorders>
              <w:top w:val="single" w:sz="4" w:space="0" w:color="auto"/>
              <w:bottom w:val="single" w:sz="4" w:space="0" w:color="auto"/>
            </w:tcBorders>
            <w:tcMar>
              <w:bottom w:w="0" w:type="dxa"/>
            </w:tcMar>
          </w:tcPr>
          <w:p w:rsidR="006765FC" w:rsidRPr="001A4F04" w:rsidRDefault="006765FC" w:rsidP="006765FC">
            <w:pPr>
              <w:spacing w:before="30"/>
              <w:rPr>
                <w:b/>
                <w:iCs/>
              </w:rPr>
            </w:pPr>
            <w:r w:rsidRPr="001A4F04">
              <w:rPr>
                <w:b/>
                <w:iCs/>
              </w:rPr>
              <w:t>Total 4701/  74-800</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b/>
              </w:rPr>
            </w:pPr>
            <w:r w:rsidRPr="00EF71C0">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rPr>
            </w:pPr>
            <w:r w:rsidRPr="00EF71C0">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rPr>
            </w:pPr>
            <w:r w:rsidRPr="00EF71C0">
              <w:t>…</w:t>
            </w:r>
          </w:p>
        </w:tc>
        <w:tc>
          <w:tcPr>
            <w:tcW w:w="1755" w:type="dxa"/>
            <w:tcBorders>
              <w:top w:val="single" w:sz="4" w:space="0" w:color="auto"/>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rPr>
            </w:pPr>
            <w:r w:rsidRPr="00EF71C0">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color w:val="000000"/>
              </w:rPr>
            </w:pPr>
            <w:r w:rsidRPr="001A4F04">
              <w:rPr>
                <w:b/>
                <w:color w:val="000000"/>
              </w:rPr>
              <w:t>5,42,247.10</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overflowPunct/>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overflowPunct/>
              <w:jc w:val="right"/>
              <w:textAlignment w:val="auto"/>
              <w:rPr>
                <w:b/>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overflowPunct/>
              <w:jc w:val="right"/>
              <w:textAlignment w:val="auto"/>
              <w:rPr>
                <w:b/>
              </w:rPr>
            </w:pPr>
            <w:r>
              <w:rPr>
                <w:b/>
              </w:rPr>
              <w:t>…</w:t>
            </w:r>
          </w:p>
        </w:tc>
      </w:tr>
      <w:tr w:rsidR="00D62C7F" w:rsidRPr="001A4F04" w:rsidTr="0058682A">
        <w:tblPrEx>
          <w:shd w:val="clear" w:color="auto" w:fill="auto"/>
        </w:tblPrEx>
        <w:trPr>
          <w:trHeight w:val="255"/>
          <w:jc w:val="center"/>
        </w:trPr>
        <w:tc>
          <w:tcPr>
            <w:tcW w:w="692" w:type="dxa"/>
          </w:tcPr>
          <w:p w:rsidR="00D62C7F" w:rsidRPr="001A4F04" w:rsidRDefault="00D62C7F" w:rsidP="003C32C6">
            <w:pPr>
              <w:spacing w:before="30"/>
              <w:jc w:val="right"/>
              <w:rPr>
                <w:i/>
                <w:iCs/>
              </w:rPr>
            </w:pPr>
            <w:r w:rsidRPr="001A4F04">
              <w:rPr>
                <w:i/>
                <w:iCs/>
              </w:rPr>
              <w:t>76</w:t>
            </w:r>
          </w:p>
        </w:tc>
        <w:tc>
          <w:tcPr>
            <w:tcW w:w="5226" w:type="dxa"/>
            <w:tcBorders>
              <w:top w:val="single" w:sz="4" w:space="0" w:color="auto"/>
            </w:tcBorders>
            <w:tcMar>
              <w:bottom w:w="0" w:type="dxa"/>
            </w:tcMar>
          </w:tcPr>
          <w:p w:rsidR="00D62C7F" w:rsidRPr="001A4F04" w:rsidRDefault="00D62C7F" w:rsidP="003C32C6">
            <w:pPr>
              <w:spacing w:before="30"/>
              <w:rPr>
                <w:i/>
                <w:iCs/>
              </w:rPr>
            </w:pPr>
            <w:r w:rsidRPr="001A4F04">
              <w:rPr>
                <w:i/>
                <w:iCs/>
              </w:rPr>
              <w:t>Upper Bhadra Scheme</w:t>
            </w:r>
          </w:p>
        </w:tc>
        <w:tc>
          <w:tcPr>
            <w:tcW w:w="1612" w:type="dxa"/>
            <w:tcBorders>
              <w:top w:val="single" w:sz="4" w:space="0" w:color="auto"/>
            </w:tcBorders>
            <w:tcMar>
              <w:left w:w="58" w:type="dxa"/>
              <w:bottom w:w="0" w:type="dxa"/>
              <w:right w:w="58" w:type="dxa"/>
            </w:tcMar>
            <w:vAlign w:val="bottom"/>
          </w:tcPr>
          <w:p w:rsidR="00D62C7F" w:rsidRPr="001A4F04" w:rsidRDefault="00D62C7F" w:rsidP="003C32C6">
            <w:pPr>
              <w:spacing w:before="30"/>
              <w:jc w:val="right"/>
              <w:rPr>
                <w:rFonts w:eastAsia="Arial Unicode MS"/>
              </w:rPr>
            </w:pPr>
          </w:p>
        </w:tc>
        <w:tc>
          <w:tcPr>
            <w:tcW w:w="1612" w:type="dxa"/>
            <w:tcBorders>
              <w:top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p>
        </w:tc>
        <w:tc>
          <w:tcPr>
            <w:tcW w:w="1902" w:type="dxa"/>
            <w:tcBorders>
              <w:top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r w:rsidRPr="001A4F04">
              <w:rPr>
                <w:rFonts w:eastAsia="Arial Unicode MS"/>
              </w:rPr>
              <w:t>…</w:t>
            </w:r>
          </w:p>
        </w:tc>
        <w:tc>
          <w:tcPr>
            <w:tcW w:w="1755" w:type="dxa"/>
            <w:tcBorders>
              <w:top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r w:rsidRPr="001A4F04">
              <w:rPr>
                <w:rFonts w:eastAsia="Arial Unicode MS"/>
              </w:rPr>
              <w:t>…</w:t>
            </w:r>
          </w:p>
        </w:tc>
        <w:tc>
          <w:tcPr>
            <w:tcW w:w="1464" w:type="dxa"/>
            <w:tcBorders>
              <w:top w:val="single" w:sz="4" w:space="0" w:color="auto"/>
            </w:tcBorders>
            <w:tcMar>
              <w:left w:w="58" w:type="dxa"/>
              <w:bottom w:w="0" w:type="dxa"/>
              <w:right w:w="58" w:type="dxa"/>
            </w:tcMar>
            <w:vAlign w:val="bottom"/>
          </w:tcPr>
          <w:p w:rsidR="00D62C7F" w:rsidRPr="001A4F04" w:rsidRDefault="00D62C7F" w:rsidP="003C32C6">
            <w:pPr>
              <w:jc w:val="right"/>
              <w:rPr>
                <w:rFonts w:eastAsia="Arial Unicode MS"/>
              </w:rPr>
            </w:pPr>
          </w:p>
        </w:tc>
        <w:tc>
          <w:tcPr>
            <w:tcW w:w="439" w:type="dxa"/>
            <w:tcBorders>
              <w:top w:val="single" w:sz="4" w:space="0" w:color="auto"/>
            </w:tcBorders>
            <w:tcMar>
              <w:left w:w="0" w:type="dxa"/>
              <w:bottom w:w="0" w:type="dxa"/>
            </w:tcMar>
            <w:vAlign w:val="bottom"/>
          </w:tcPr>
          <w:p w:rsidR="00D62C7F" w:rsidRPr="001A4F04" w:rsidRDefault="00D62C7F" w:rsidP="003C32C6">
            <w:pPr>
              <w:overflowPunct/>
              <w:textAlignment w:val="auto"/>
              <w:rPr>
                <w:b/>
                <w:sz w:val="18"/>
                <w:szCs w:val="18"/>
                <w:vertAlign w:val="superscript"/>
              </w:rPr>
            </w:pPr>
          </w:p>
        </w:tc>
        <w:tc>
          <w:tcPr>
            <w:tcW w:w="440" w:type="dxa"/>
            <w:tcBorders>
              <w:top w:val="single" w:sz="4" w:space="0" w:color="auto"/>
            </w:tcBorders>
            <w:tcMar>
              <w:bottom w:w="0" w:type="dxa"/>
            </w:tcMar>
            <w:vAlign w:val="bottom"/>
          </w:tcPr>
          <w:p w:rsidR="00D62C7F" w:rsidRPr="001A4F04" w:rsidRDefault="00D62C7F" w:rsidP="003C32C6">
            <w:pPr>
              <w:overflowPunct/>
              <w:jc w:val="right"/>
              <w:textAlignment w:val="auto"/>
              <w:rPr>
                <w:b/>
                <w:bCs/>
              </w:rPr>
            </w:pPr>
          </w:p>
        </w:tc>
        <w:tc>
          <w:tcPr>
            <w:tcW w:w="892" w:type="dxa"/>
            <w:tcBorders>
              <w:top w:val="single" w:sz="4" w:space="0" w:color="auto"/>
            </w:tcBorders>
            <w:tcMar>
              <w:bottom w:w="0" w:type="dxa"/>
            </w:tcMar>
            <w:vAlign w:val="bottom"/>
          </w:tcPr>
          <w:p w:rsidR="00D62C7F" w:rsidRPr="001A4F04" w:rsidRDefault="00D62C7F" w:rsidP="003C32C6">
            <w:pPr>
              <w:overflowPunct/>
              <w:jc w:val="right"/>
              <w:textAlignment w:val="auto"/>
              <w:rPr>
                <w:b/>
                <w:bC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30"/>
              <w:jc w:val="right"/>
              <w:rPr>
                <w:iCs/>
              </w:rPr>
            </w:pPr>
            <w:r w:rsidRPr="001A4F04">
              <w:rPr>
                <w:iCs/>
              </w:rPr>
              <w:t>800</w:t>
            </w:r>
          </w:p>
        </w:tc>
        <w:tc>
          <w:tcPr>
            <w:tcW w:w="5226" w:type="dxa"/>
            <w:tcBorders>
              <w:bottom w:val="single" w:sz="4" w:space="0" w:color="auto"/>
            </w:tcBorders>
            <w:tcMar>
              <w:bottom w:w="0" w:type="dxa"/>
            </w:tcMar>
          </w:tcPr>
          <w:p w:rsidR="006765FC" w:rsidRPr="001A4F04" w:rsidRDefault="006765FC" w:rsidP="006765FC">
            <w:pPr>
              <w:spacing w:before="30"/>
              <w:rPr>
                <w:iCs/>
              </w:rPr>
            </w:pPr>
            <w:r w:rsidRPr="001A4F04">
              <w:rPr>
                <w:iCs/>
              </w:rPr>
              <w:t>Upper Bhadra – National Scheme</w:t>
            </w:r>
          </w:p>
        </w:tc>
        <w:tc>
          <w:tcPr>
            <w:tcW w:w="1612" w:type="dxa"/>
            <w:tcBorders>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rPr>
            </w:pPr>
            <w:r w:rsidRPr="003401B6">
              <w:t>…</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rPr>
              <w:t>1,00,000.00</w:t>
            </w:r>
          </w:p>
        </w:tc>
        <w:tc>
          <w:tcPr>
            <w:tcW w:w="1902"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rPr>
              <w:t>1,00,000.00</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Pr>
                <w:rFonts w:eastAsia="Arial Unicode MS"/>
              </w:rPr>
              <w:t>1,</w:t>
            </w:r>
            <w:r w:rsidRPr="001A4F04">
              <w:rPr>
                <w:rFonts w:eastAsia="Arial Unicode MS"/>
              </w:rPr>
              <w:t>60,000.00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sz w:val="18"/>
                <w:szCs w:val="18"/>
                <w:vertAlign w:val="superscript"/>
              </w:rPr>
            </w:pPr>
          </w:p>
        </w:tc>
        <w:tc>
          <w:tcPr>
            <w:tcW w:w="440" w:type="dxa"/>
            <w:tcBorders>
              <w:bottom w:val="single" w:sz="4" w:space="0" w:color="auto"/>
            </w:tcBorders>
            <w:tcMar>
              <w:bottom w:w="0" w:type="dxa"/>
            </w:tcMar>
            <w:vAlign w:val="bottom"/>
          </w:tcPr>
          <w:p w:rsidR="006765FC" w:rsidRPr="001A4F04" w:rsidRDefault="006765FC" w:rsidP="006765FC">
            <w:pPr>
              <w:overflowPunct/>
              <w:jc w:val="right"/>
              <w:textAlignment w:val="auto"/>
              <w:rPr>
                <w:b/>
                <w:bCs/>
              </w:rPr>
            </w:pPr>
          </w:p>
        </w:tc>
        <w:tc>
          <w:tcPr>
            <w:tcW w:w="892" w:type="dxa"/>
            <w:tcBorders>
              <w:bottom w:val="single" w:sz="4" w:space="0" w:color="auto"/>
            </w:tcBorders>
            <w:tcMar>
              <w:bottom w:w="0" w:type="dxa"/>
            </w:tcMar>
            <w:vAlign w:val="bottom"/>
          </w:tcPr>
          <w:p w:rsidR="006765FC" w:rsidRPr="001A4F04" w:rsidRDefault="006765FC" w:rsidP="006765FC">
            <w:pPr>
              <w:spacing w:before="30"/>
              <w:jc w:val="right"/>
            </w:pPr>
            <w:r w:rsidRPr="001A4F04">
              <w:t>…</w:t>
            </w:r>
          </w:p>
        </w:tc>
      </w:tr>
      <w:tr w:rsidR="006765FC" w:rsidRPr="00994A27" w:rsidTr="007E356A">
        <w:tblPrEx>
          <w:shd w:val="clear" w:color="auto" w:fill="auto"/>
        </w:tblPrEx>
        <w:trPr>
          <w:trHeight w:val="255"/>
          <w:jc w:val="center"/>
        </w:trPr>
        <w:tc>
          <w:tcPr>
            <w:tcW w:w="692" w:type="dxa"/>
          </w:tcPr>
          <w:p w:rsidR="006765FC" w:rsidRPr="00994A27" w:rsidRDefault="006765FC" w:rsidP="006765FC">
            <w:pPr>
              <w:spacing w:before="30"/>
              <w:jc w:val="right"/>
              <w:rPr>
                <w:b/>
                <w:i/>
                <w:iCs/>
              </w:rPr>
            </w:pPr>
          </w:p>
        </w:tc>
        <w:tc>
          <w:tcPr>
            <w:tcW w:w="5226" w:type="dxa"/>
            <w:tcBorders>
              <w:top w:val="single" w:sz="4" w:space="0" w:color="auto"/>
              <w:bottom w:val="single" w:sz="4" w:space="0" w:color="auto"/>
            </w:tcBorders>
            <w:tcMar>
              <w:bottom w:w="0" w:type="dxa"/>
            </w:tcMar>
          </w:tcPr>
          <w:p w:rsidR="006765FC" w:rsidRPr="00994A27" w:rsidRDefault="006765FC" w:rsidP="006765FC">
            <w:pPr>
              <w:spacing w:before="30"/>
              <w:rPr>
                <w:b/>
                <w:iCs/>
              </w:rPr>
            </w:pPr>
            <w:r w:rsidRPr="00994A27">
              <w:rPr>
                <w:b/>
                <w:iCs/>
              </w:rPr>
              <w:t>Total 4701/  76-800</w:t>
            </w:r>
          </w:p>
        </w:tc>
        <w:tc>
          <w:tcPr>
            <w:tcW w:w="1612" w:type="dxa"/>
            <w:tcBorders>
              <w:top w:val="single" w:sz="4" w:space="0" w:color="auto"/>
              <w:bottom w:val="single" w:sz="4" w:space="0" w:color="auto"/>
            </w:tcBorders>
            <w:tcMar>
              <w:left w:w="58" w:type="dxa"/>
              <w:bottom w:w="0" w:type="dxa"/>
              <w:right w:w="58" w:type="dxa"/>
            </w:tcMar>
          </w:tcPr>
          <w:p w:rsidR="006765FC" w:rsidRPr="00994A27" w:rsidRDefault="006765FC" w:rsidP="006765FC">
            <w:pPr>
              <w:spacing w:before="30"/>
              <w:jc w:val="right"/>
              <w:rPr>
                <w:rFonts w:eastAsia="Arial Unicode MS"/>
                <w:b/>
              </w:rPr>
            </w:pPr>
            <w:r w:rsidRPr="003401B6">
              <w:t>…</w:t>
            </w:r>
          </w:p>
        </w:tc>
        <w:tc>
          <w:tcPr>
            <w:tcW w:w="1612" w:type="dxa"/>
            <w:tcBorders>
              <w:top w:val="single" w:sz="4" w:space="0" w:color="auto"/>
              <w:bottom w:val="single" w:sz="4" w:space="0" w:color="auto"/>
            </w:tcBorders>
            <w:tcMar>
              <w:left w:w="58" w:type="dxa"/>
              <w:bottom w:w="0" w:type="dxa"/>
              <w:right w:w="58" w:type="dxa"/>
            </w:tcMar>
            <w:vAlign w:val="bottom"/>
          </w:tcPr>
          <w:p w:rsidR="006765FC" w:rsidRPr="00994A27" w:rsidRDefault="006765FC" w:rsidP="006765FC">
            <w:pPr>
              <w:tabs>
                <w:tab w:val="left" w:pos="3600"/>
                <w:tab w:val="left" w:pos="4100"/>
              </w:tabs>
              <w:spacing w:before="40"/>
              <w:jc w:val="right"/>
              <w:rPr>
                <w:rFonts w:eastAsia="Arial Unicode MS"/>
                <w:b/>
              </w:rPr>
            </w:pPr>
            <w:r w:rsidRPr="00994A27">
              <w:rPr>
                <w:rFonts w:eastAsia="Arial Unicode MS"/>
                <w:b/>
              </w:rPr>
              <w:t>1,00,000.00</w:t>
            </w:r>
          </w:p>
        </w:tc>
        <w:tc>
          <w:tcPr>
            <w:tcW w:w="1902" w:type="dxa"/>
            <w:tcBorders>
              <w:top w:val="single" w:sz="4" w:space="0" w:color="auto"/>
              <w:bottom w:val="single" w:sz="4" w:space="0" w:color="auto"/>
            </w:tcBorders>
            <w:tcMar>
              <w:left w:w="58" w:type="dxa"/>
              <w:bottom w:w="0" w:type="dxa"/>
              <w:right w:w="58" w:type="dxa"/>
            </w:tcMar>
            <w:vAlign w:val="bottom"/>
          </w:tcPr>
          <w:p w:rsidR="006765FC" w:rsidRPr="00994A27" w:rsidRDefault="006765FC" w:rsidP="006765FC">
            <w:pPr>
              <w:tabs>
                <w:tab w:val="left" w:pos="3600"/>
                <w:tab w:val="left" w:pos="4100"/>
              </w:tabs>
              <w:spacing w:before="40"/>
              <w:jc w:val="right"/>
              <w:rPr>
                <w:rFonts w:eastAsia="Arial Unicode MS"/>
                <w:b/>
              </w:rPr>
            </w:pPr>
            <w:r w:rsidRPr="00994A27">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765FC" w:rsidRPr="00994A27" w:rsidRDefault="006765FC" w:rsidP="006765FC">
            <w:pPr>
              <w:tabs>
                <w:tab w:val="left" w:pos="3600"/>
                <w:tab w:val="left" w:pos="4100"/>
              </w:tabs>
              <w:spacing w:before="40"/>
              <w:jc w:val="right"/>
              <w:rPr>
                <w:rFonts w:eastAsia="Arial Unicode MS"/>
                <w:b/>
              </w:rPr>
            </w:pPr>
            <w:r w:rsidRPr="00994A27">
              <w:rPr>
                <w:rFonts w:eastAsia="Arial Unicode MS"/>
                <w:b/>
              </w:rPr>
              <w:t>1,00,000.00</w:t>
            </w:r>
          </w:p>
        </w:tc>
        <w:tc>
          <w:tcPr>
            <w:tcW w:w="1464" w:type="dxa"/>
            <w:tcBorders>
              <w:top w:val="single" w:sz="4" w:space="0" w:color="auto"/>
              <w:bottom w:val="single" w:sz="4" w:space="0" w:color="auto"/>
            </w:tcBorders>
            <w:tcMar>
              <w:left w:w="58" w:type="dxa"/>
              <w:bottom w:w="0" w:type="dxa"/>
              <w:right w:w="58" w:type="dxa"/>
            </w:tcMar>
            <w:vAlign w:val="bottom"/>
          </w:tcPr>
          <w:p w:rsidR="006765FC" w:rsidRPr="00994A27" w:rsidRDefault="006765FC" w:rsidP="006765FC">
            <w:pPr>
              <w:spacing w:before="30"/>
              <w:jc w:val="right"/>
              <w:rPr>
                <w:rFonts w:eastAsia="Arial Unicode MS"/>
                <w:b/>
              </w:rPr>
            </w:pPr>
            <w:r w:rsidRPr="00994A27">
              <w:rPr>
                <w:rFonts w:eastAsia="Arial Unicode MS"/>
                <w:b/>
              </w:rPr>
              <w:t>1,60,000.00</w:t>
            </w:r>
          </w:p>
        </w:tc>
        <w:tc>
          <w:tcPr>
            <w:tcW w:w="439" w:type="dxa"/>
            <w:tcBorders>
              <w:top w:val="single" w:sz="4" w:space="0" w:color="auto"/>
              <w:bottom w:val="single" w:sz="4" w:space="0" w:color="auto"/>
            </w:tcBorders>
            <w:tcMar>
              <w:left w:w="0" w:type="dxa"/>
              <w:bottom w:w="0" w:type="dxa"/>
            </w:tcMar>
            <w:vAlign w:val="bottom"/>
          </w:tcPr>
          <w:p w:rsidR="006765FC" w:rsidRPr="00994A27" w:rsidRDefault="006765FC" w:rsidP="006765FC">
            <w:pPr>
              <w:overflowPunct/>
              <w:textAlignment w:val="auto"/>
              <w:rPr>
                <w:b/>
                <w:sz w:val="18"/>
                <w:szCs w:val="18"/>
                <w:vertAlign w:val="superscript"/>
              </w:rPr>
            </w:pPr>
          </w:p>
        </w:tc>
        <w:tc>
          <w:tcPr>
            <w:tcW w:w="440" w:type="dxa"/>
            <w:tcBorders>
              <w:top w:val="single" w:sz="4" w:space="0" w:color="auto"/>
              <w:bottom w:val="single" w:sz="4" w:space="0" w:color="auto"/>
            </w:tcBorders>
            <w:tcMar>
              <w:bottom w:w="0" w:type="dxa"/>
            </w:tcMar>
            <w:vAlign w:val="bottom"/>
          </w:tcPr>
          <w:p w:rsidR="006765FC" w:rsidRPr="00994A27" w:rsidRDefault="006765FC" w:rsidP="006765FC">
            <w:pPr>
              <w:overflowPunct/>
              <w:jc w:val="right"/>
              <w:textAlignment w:val="auto"/>
              <w:rPr>
                <w:b/>
              </w:rPr>
            </w:pPr>
          </w:p>
        </w:tc>
        <w:tc>
          <w:tcPr>
            <w:tcW w:w="892" w:type="dxa"/>
            <w:tcBorders>
              <w:top w:val="single" w:sz="4" w:space="0" w:color="auto"/>
              <w:bottom w:val="single" w:sz="4" w:space="0" w:color="auto"/>
            </w:tcBorders>
            <w:tcMar>
              <w:bottom w:w="0" w:type="dxa"/>
            </w:tcMar>
            <w:vAlign w:val="bottom"/>
          </w:tcPr>
          <w:p w:rsidR="006765FC" w:rsidRPr="00994A27" w:rsidRDefault="006765FC" w:rsidP="006765FC">
            <w:pPr>
              <w:spacing w:before="30"/>
              <w:jc w:val="right"/>
              <w:rPr>
                <w:b/>
              </w:rPr>
            </w:pPr>
            <w:r w:rsidRPr="00994A27">
              <w:rPr>
                <w:b/>
              </w:rPr>
              <w:t>…</w:t>
            </w:r>
          </w:p>
        </w:tc>
      </w:tr>
      <w:tr w:rsidR="00994A27" w:rsidRPr="00E921B9" w:rsidTr="0058682A">
        <w:tblPrEx>
          <w:shd w:val="clear" w:color="auto" w:fill="auto"/>
        </w:tblPrEx>
        <w:trPr>
          <w:trHeight w:val="255"/>
          <w:jc w:val="center"/>
        </w:trPr>
        <w:tc>
          <w:tcPr>
            <w:tcW w:w="692" w:type="dxa"/>
          </w:tcPr>
          <w:p w:rsidR="00994A27" w:rsidRPr="00E921B9" w:rsidRDefault="00994A27" w:rsidP="0027126B">
            <w:pPr>
              <w:spacing w:before="30"/>
              <w:jc w:val="right"/>
              <w:rPr>
                <w:iCs/>
              </w:rPr>
            </w:pPr>
            <w:r w:rsidRPr="00E921B9">
              <w:rPr>
                <w:iCs/>
              </w:rPr>
              <w:t>77</w:t>
            </w:r>
          </w:p>
        </w:tc>
        <w:tc>
          <w:tcPr>
            <w:tcW w:w="5226" w:type="dxa"/>
            <w:tcMar>
              <w:bottom w:w="0" w:type="dxa"/>
            </w:tcMar>
          </w:tcPr>
          <w:p w:rsidR="00994A27" w:rsidRPr="00E921B9" w:rsidRDefault="00994A27" w:rsidP="0027126B">
            <w:pPr>
              <w:rPr>
                <w:bCs/>
              </w:rPr>
            </w:pPr>
            <w:r w:rsidRPr="00E921B9">
              <w:rPr>
                <w:bCs/>
              </w:rPr>
              <w:t>Accelerated Irrigation Benefit Programme- Irrigation Projects under various Nigamas</w:t>
            </w:r>
          </w:p>
        </w:tc>
        <w:tc>
          <w:tcPr>
            <w:tcW w:w="1612"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1612"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1902" w:type="dxa"/>
            <w:tcMar>
              <w:left w:w="58" w:type="dxa"/>
              <w:bottom w:w="0" w:type="dxa"/>
              <w:right w:w="58" w:type="dxa"/>
            </w:tcMar>
            <w:vAlign w:val="bottom"/>
          </w:tcPr>
          <w:p w:rsidR="00994A27" w:rsidRPr="00E921B9" w:rsidRDefault="00994A27" w:rsidP="0027126B">
            <w:pPr>
              <w:spacing w:before="30"/>
              <w:jc w:val="right"/>
            </w:pPr>
          </w:p>
        </w:tc>
        <w:tc>
          <w:tcPr>
            <w:tcW w:w="1755"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1464"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439" w:type="dxa"/>
            <w:tcMar>
              <w:left w:w="0" w:type="dxa"/>
              <w:bottom w:w="0" w:type="dxa"/>
            </w:tcMar>
            <w:vAlign w:val="bottom"/>
          </w:tcPr>
          <w:p w:rsidR="00994A27" w:rsidRPr="00E921B9" w:rsidRDefault="00994A27" w:rsidP="0027126B">
            <w:pPr>
              <w:overflowPunct/>
              <w:textAlignment w:val="auto"/>
              <w:rPr>
                <w:sz w:val="18"/>
                <w:szCs w:val="18"/>
                <w:vertAlign w:val="superscript"/>
              </w:rPr>
            </w:pPr>
          </w:p>
        </w:tc>
        <w:tc>
          <w:tcPr>
            <w:tcW w:w="440" w:type="dxa"/>
            <w:tcMar>
              <w:bottom w:w="0" w:type="dxa"/>
            </w:tcMar>
            <w:vAlign w:val="bottom"/>
          </w:tcPr>
          <w:p w:rsidR="00994A27" w:rsidRPr="00E921B9" w:rsidRDefault="00994A27" w:rsidP="0027126B">
            <w:pPr>
              <w:overflowPunct/>
              <w:jc w:val="right"/>
              <w:textAlignment w:val="auto"/>
              <w:rPr>
                <w:bCs/>
              </w:rPr>
            </w:pPr>
          </w:p>
        </w:tc>
        <w:tc>
          <w:tcPr>
            <w:tcW w:w="892" w:type="dxa"/>
            <w:tcMar>
              <w:bottom w:w="0" w:type="dxa"/>
            </w:tcMar>
            <w:vAlign w:val="bottom"/>
          </w:tcPr>
          <w:p w:rsidR="00994A27" w:rsidRPr="00E921B9" w:rsidRDefault="00994A27" w:rsidP="0027126B">
            <w:pPr>
              <w:spacing w:before="30"/>
              <w:jc w:val="right"/>
            </w:pPr>
          </w:p>
        </w:tc>
      </w:tr>
      <w:tr w:rsidR="00994A27" w:rsidRPr="00E921B9" w:rsidTr="0058682A">
        <w:tblPrEx>
          <w:shd w:val="clear" w:color="auto" w:fill="auto"/>
        </w:tblPrEx>
        <w:trPr>
          <w:trHeight w:val="255"/>
          <w:jc w:val="center"/>
        </w:trPr>
        <w:tc>
          <w:tcPr>
            <w:tcW w:w="692" w:type="dxa"/>
          </w:tcPr>
          <w:p w:rsidR="00994A27" w:rsidRPr="00E921B9" w:rsidRDefault="00994A27" w:rsidP="0027126B">
            <w:pPr>
              <w:spacing w:before="30"/>
              <w:jc w:val="right"/>
              <w:rPr>
                <w:iCs/>
              </w:rPr>
            </w:pPr>
          </w:p>
        </w:tc>
        <w:tc>
          <w:tcPr>
            <w:tcW w:w="5226" w:type="dxa"/>
            <w:tcMar>
              <w:bottom w:w="0" w:type="dxa"/>
            </w:tcMar>
          </w:tcPr>
          <w:p w:rsidR="00994A27" w:rsidRPr="00E921B9" w:rsidRDefault="00994A27" w:rsidP="0027126B">
            <w:pPr>
              <w:rPr>
                <w:bCs/>
              </w:rPr>
            </w:pPr>
            <w:r w:rsidRPr="00E921B9">
              <w:rPr>
                <w:bCs/>
              </w:rPr>
              <w:t>AIBP- Other Expenditure</w:t>
            </w:r>
          </w:p>
        </w:tc>
        <w:tc>
          <w:tcPr>
            <w:tcW w:w="1612"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1612"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1902" w:type="dxa"/>
            <w:tcMar>
              <w:left w:w="58" w:type="dxa"/>
              <w:bottom w:w="0" w:type="dxa"/>
              <w:right w:w="58" w:type="dxa"/>
            </w:tcMar>
            <w:vAlign w:val="bottom"/>
          </w:tcPr>
          <w:p w:rsidR="00994A27" w:rsidRPr="00E921B9" w:rsidRDefault="00994A27" w:rsidP="0027126B">
            <w:pPr>
              <w:spacing w:before="30"/>
              <w:jc w:val="right"/>
            </w:pPr>
          </w:p>
        </w:tc>
        <w:tc>
          <w:tcPr>
            <w:tcW w:w="1755"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1464" w:type="dxa"/>
            <w:tcMar>
              <w:left w:w="58" w:type="dxa"/>
              <w:bottom w:w="0" w:type="dxa"/>
              <w:right w:w="58" w:type="dxa"/>
            </w:tcMar>
            <w:vAlign w:val="bottom"/>
          </w:tcPr>
          <w:p w:rsidR="00994A27" w:rsidRPr="00E921B9" w:rsidRDefault="00994A27" w:rsidP="0027126B">
            <w:pPr>
              <w:spacing w:before="30"/>
              <w:jc w:val="right"/>
              <w:rPr>
                <w:rFonts w:eastAsia="Arial Unicode MS"/>
              </w:rPr>
            </w:pPr>
          </w:p>
        </w:tc>
        <w:tc>
          <w:tcPr>
            <w:tcW w:w="439" w:type="dxa"/>
            <w:tcMar>
              <w:left w:w="0" w:type="dxa"/>
              <w:bottom w:w="0" w:type="dxa"/>
            </w:tcMar>
            <w:vAlign w:val="bottom"/>
          </w:tcPr>
          <w:p w:rsidR="00994A27" w:rsidRPr="00E921B9" w:rsidRDefault="00994A27" w:rsidP="0027126B">
            <w:pPr>
              <w:overflowPunct/>
              <w:textAlignment w:val="auto"/>
              <w:rPr>
                <w:sz w:val="18"/>
                <w:szCs w:val="18"/>
                <w:vertAlign w:val="superscript"/>
              </w:rPr>
            </w:pPr>
          </w:p>
        </w:tc>
        <w:tc>
          <w:tcPr>
            <w:tcW w:w="440" w:type="dxa"/>
            <w:tcMar>
              <w:bottom w:w="0" w:type="dxa"/>
            </w:tcMar>
            <w:vAlign w:val="bottom"/>
          </w:tcPr>
          <w:p w:rsidR="00994A27" w:rsidRPr="00E921B9" w:rsidRDefault="00994A27" w:rsidP="0027126B">
            <w:pPr>
              <w:overflowPunct/>
              <w:jc w:val="right"/>
              <w:textAlignment w:val="auto"/>
              <w:rPr>
                <w:bCs/>
              </w:rPr>
            </w:pPr>
          </w:p>
        </w:tc>
        <w:tc>
          <w:tcPr>
            <w:tcW w:w="892" w:type="dxa"/>
            <w:tcMar>
              <w:bottom w:w="0" w:type="dxa"/>
            </w:tcMar>
            <w:vAlign w:val="bottom"/>
          </w:tcPr>
          <w:p w:rsidR="00994A27" w:rsidRPr="00E921B9" w:rsidRDefault="00994A27" w:rsidP="0027126B">
            <w:pPr>
              <w:spacing w:before="30"/>
              <w:jc w:val="right"/>
            </w:pPr>
          </w:p>
        </w:tc>
      </w:tr>
      <w:tr w:rsidR="00BC1668" w:rsidRPr="008C767D" w:rsidTr="0058682A">
        <w:tblPrEx>
          <w:shd w:val="clear" w:color="auto" w:fill="auto"/>
        </w:tblPrEx>
        <w:trPr>
          <w:trHeight w:val="255"/>
          <w:jc w:val="center"/>
        </w:trPr>
        <w:tc>
          <w:tcPr>
            <w:tcW w:w="692" w:type="dxa"/>
          </w:tcPr>
          <w:p w:rsidR="00BC1668" w:rsidRPr="008C767D" w:rsidRDefault="00BC1668" w:rsidP="0027126B">
            <w:pPr>
              <w:spacing w:before="30"/>
              <w:jc w:val="right"/>
              <w:rPr>
                <w:iCs/>
              </w:rPr>
            </w:pPr>
          </w:p>
        </w:tc>
        <w:tc>
          <w:tcPr>
            <w:tcW w:w="5226" w:type="dxa"/>
            <w:tcMar>
              <w:bottom w:w="0" w:type="dxa"/>
            </w:tcMar>
          </w:tcPr>
          <w:p w:rsidR="00BC1668" w:rsidRPr="008C767D" w:rsidRDefault="00BC1668" w:rsidP="0027126B">
            <w:r>
              <w:t>CSS-Central Share-Accelerated Irrigation Benefit Programme-Irragation Projects under various Nigamas</w:t>
            </w:r>
          </w:p>
        </w:tc>
        <w:tc>
          <w:tcPr>
            <w:tcW w:w="1612" w:type="dxa"/>
            <w:tcMar>
              <w:left w:w="58" w:type="dxa"/>
              <w:bottom w:w="0" w:type="dxa"/>
              <w:right w:w="58" w:type="dxa"/>
            </w:tcMar>
            <w:vAlign w:val="bottom"/>
          </w:tcPr>
          <w:p w:rsidR="00BC1668" w:rsidRPr="008C767D" w:rsidRDefault="00BC1668" w:rsidP="00433DA0">
            <w:pPr>
              <w:spacing w:before="30"/>
              <w:jc w:val="right"/>
              <w:rPr>
                <w:rFonts w:eastAsia="Arial Unicode MS"/>
              </w:rPr>
            </w:pPr>
            <w:r>
              <w:rPr>
                <w:rFonts w:eastAsia="Arial Unicode MS"/>
              </w:rPr>
              <w:t>342.40</w:t>
            </w:r>
          </w:p>
        </w:tc>
        <w:tc>
          <w:tcPr>
            <w:tcW w:w="1612" w:type="dxa"/>
            <w:tcMar>
              <w:left w:w="58" w:type="dxa"/>
              <w:bottom w:w="0" w:type="dxa"/>
              <w:right w:w="58" w:type="dxa"/>
            </w:tcMar>
            <w:vAlign w:val="bottom"/>
          </w:tcPr>
          <w:p w:rsidR="00BC1668" w:rsidRPr="008C767D" w:rsidRDefault="00BC1668" w:rsidP="00BC1668">
            <w:pPr>
              <w:spacing w:before="30"/>
              <w:jc w:val="right"/>
              <w:rPr>
                <w:rFonts w:eastAsia="Arial Unicode MS"/>
              </w:rPr>
            </w:pPr>
            <w:r>
              <w:rPr>
                <w:rFonts w:eastAsia="Arial Unicode MS"/>
              </w:rPr>
              <w:t>297.35</w:t>
            </w:r>
          </w:p>
        </w:tc>
        <w:tc>
          <w:tcPr>
            <w:tcW w:w="1902" w:type="dxa"/>
            <w:tcMar>
              <w:left w:w="58" w:type="dxa"/>
              <w:bottom w:w="0" w:type="dxa"/>
              <w:right w:w="58" w:type="dxa"/>
            </w:tcMar>
            <w:vAlign w:val="bottom"/>
          </w:tcPr>
          <w:p w:rsidR="00BC1668" w:rsidRPr="008C767D" w:rsidRDefault="00BC1668" w:rsidP="006B5389">
            <w:pPr>
              <w:spacing w:before="30"/>
              <w:jc w:val="right"/>
              <w:rPr>
                <w:rFonts w:eastAsia="Arial Unicode MS"/>
              </w:rPr>
            </w:pPr>
            <w:r>
              <w:rPr>
                <w:rFonts w:eastAsia="Arial Unicode MS"/>
              </w:rPr>
              <w:t>…</w:t>
            </w:r>
          </w:p>
        </w:tc>
        <w:tc>
          <w:tcPr>
            <w:tcW w:w="1755" w:type="dxa"/>
            <w:tcMar>
              <w:left w:w="58" w:type="dxa"/>
              <w:bottom w:w="0" w:type="dxa"/>
              <w:right w:w="58" w:type="dxa"/>
            </w:tcMar>
            <w:vAlign w:val="bottom"/>
          </w:tcPr>
          <w:p w:rsidR="00BC1668" w:rsidRPr="008C767D" w:rsidRDefault="00BC1668" w:rsidP="0027126B">
            <w:pPr>
              <w:spacing w:before="30"/>
              <w:jc w:val="right"/>
              <w:rPr>
                <w:rFonts w:eastAsia="Arial Unicode MS"/>
              </w:rPr>
            </w:pPr>
            <w:r>
              <w:rPr>
                <w:rFonts w:eastAsia="Arial Unicode MS"/>
              </w:rPr>
              <w:t>297.35</w:t>
            </w:r>
          </w:p>
        </w:tc>
        <w:tc>
          <w:tcPr>
            <w:tcW w:w="1464" w:type="dxa"/>
            <w:tcMar>
              <w:left w:w="58" w:type="dxa"/>
              <w:bottom w:w="0" w:type="dxa"/>
              <w:right w:w="58" w:type="dxa"/>
            </w:tcMar>
            <w:vAlign w:val="bottom"/>
          </w:tcPr>
          <w:p w:rsidR="00BC1668" w:rsidRPr="008C767D" w:rsidRDefault="00BC1668" w:rsidP="0027126B">
            <w:pPr>
              <w:spacing w:before="30"/>
              <w:jc w:val="right"/>
              <w:rPr>
                <w:rFonts w:eastAsia="Arial Unicode MS"/>
              </w:rPr>
            </w:pPr>
            <w:r>
              <w:rPr>
                <w:rFonts w:eastAsia="Arial Unicode MS"/>
              </w:rPr>
              <w:t>639.75</w:t>
            </w:r>
          </w:p>
        </w:tc>
        <w:tc>
          <w:tcPr>
            <w:tcW w:w="439" w:type="dxa"/>
            <w:tcMar>
              <w:left w:w="0" w:type="dxa"/>
              <w:bottom w:w="0" w:type="dxa"/>
            </w:tcMar>
            <w:vAlign w:val="bottom"/>
          </w:tcPr>
          <w:p w:rsidR="00BC1668" w:rsidRPr="008C767D" w:rsidRDefault="00BC1668" w:rsidP="0027126B">
            <w:pPr>
              <w:overflowPunct/>
              <w:textAlignment w:val="auto"/>
              <w:rPr>
                <w:sz w:val="18"/>
                <w:szCs w:val="18"/>
                <w:vertAlign w:val="superscript"/>
              </w:rPr>
            </w:pPr>
          </w:p>
        </w:tc>
        <w:tc>
          <w:tcPr>
            <w:tcW w:w="440" w:type="dxa"/>
            <w:tcMar>
              <w:bottom w:w="0" w:type="dxa"/>
            </w:tcMar>
            <w:vAlign w:val="bottom"/>
          </w:tcPr>
          <w:p w:rsidR="00BC1668" w:rsidRPr="008C767D" w:rsidRDefault="009F74B3" w:rsidP="0027126B">
            <w:pPr>
              <w:overflowPunct/>
              <w:jc w:val="right"/>
              <w:textAlignment w:val="auto"/>
              <w:rPr>
                <w:bCs/>
              </w:rPr>
            </w:pPr>
            <w:r>
              <w:rPr>
                <w:bCs/>
              </w:rPr>
              <w:t>(-)</w:t>
            </w:r>
          </w:p>
        </w:tc>
        <w:tc>
          <w:tcPr>
            <w:tcW w:w="892" w:type="dxa"/>
            <w:tcMar>
              <w:bottom w:w="0" w:type="dxa"/>
            </w:tcMar>
            <w:vAlign w:val="bottom"/>
          </w:tcPr>
          <w:p w:rsidR="00BC1668" w:rsidRPr="008C767D" w:rsidRDefault="00805699" w:rsidP="006B5389">
            <w:pPr>
              <w:spacing w:before="30"/>
              <w:jc w:val="right"/>
              <w:rPr>
                <w:rFonts w:eastAsia="Arial Unicode MS"/>
              </w:rPr>
            </w:pPr>
            <w:r>
              <w:rPr>
                <w:rFonts w:eastAsia="Arial Unicode MS"/>
              </w:rPr>
              <w:t>13.16</w:t>
            </w:r>
          </w:p>
        </w:tc>
      </w:tr>
      <w:tr w:rsidR="00BC1668" w:rsidRPr="008C767D" w:rsidTr="009F74B3">
        <w:tblPrEx>
          <w:shd w:val="clear" w:color="auto" w:fill="auto"/>
        </w:tblPrEx>
        <w:trPr>
          <w:trHeight w:val="255"/>
          <w:jc w:val="center"/>
        </w:trPr>
        <w:tc>
          <w:tcPr>
            <w:tcW w:w="692" w:type="dxa"/>
          </w:tcPr>
          <w:p w:rsidR="00BC1668" w:rsidRPr="008C767D" w:rsidRDefault="00BC1668" w:rsidP="0027126B">
            <w:pPr>
              <w:spacing w:before="30"/>
              <w:jc w:val="right"/>
              <w:rPr>
                <w:iCs/>
              </w:rPr>
            </w:pPr>
          </w:p>
        </w:tc>
        <w:tc>
          <w:tcPr>
            <w:tcW w:w="5226" w:type="dxa"/>
            <w:tcBorders>
              <w:bottom w:val="single" w:sz="4" w:space="0" w:color="auto"/>
            </w:tcBorders>
            <w:tcMar>
              <w:bottom w:w="0" w:type="dxa"/>
            </w:tcMar>
          </w:tcPr>
          <w:p w:rsidR="00BC1668" w:rsidRPr="008C767D" w:rsidRDefault="00BC1668" w:rsidP="0027126B">
            <w:r>
              <w:t>CSS-State Share-Accelerated Irrigation Benefit Programme-Irragation Projects under various Nigamas</w:t>
            </w:r>
          </w:p>
        </w:tc>
        <w:tc>
          <w:tcPr>
            <w:tcW w:w="1612" w:type="dxa"/>
            <w:tcBorders>
              <w:bottom w:val="single" w:sz="4" w:space="0" w:color="auto"/>
            </w:tcBorders>
            <w:tcMar>
              <w:left w:w="58" w:type="dxa"/>
              <w:bottom w:w="0" w:type="dxa"/>
              <w:right w:w="58" w:type="dxa"/>
            </w:tcMar>
            <w:vAlign w:val="bottom"/>
          </w:tcPr>
          <w:p w:rsidR="00BC1668" w:rsidRPr="008C767D" w:rsidRDefault="00BC1668" w:rsidP="00433DA0">
            <w:pPr>
              <w:spacing w:before="30"/>
              <w:jc w:val="right"/>
              <w:rPr>
                <w:rFonts w:eastAsia="Arial Unicode MS"/>
              </w:rPr>
            </w:pPr>
            <w:r>
              <w:rPr>
                <w:rFonts w:eastAsia="Arial Unicode MS"/>
              </w:rPr>
              <w:t>228.27</w:t>
            </w:r>
          </w:p>
        </w:tc>
        <w:tc>
          <w:tcPr>
            <w:tcW w:w="1612" w:type="dxa"/>
            <w:tcBorders>
              <w:bottom w:val="single" w:sz="4" w:space="0" w:color="auto"/>
            </w:tcBorders>
            <w:tcMar>
              <w:left w:w="58" w:type="dxa"/>
              <w:bottom w:w="0" w:type="dxa"/>
              <w:right w:w="58" w:type="dxa"/>
            </w:tcMar>
            <w:vAlign w:val="bottom"/>
          </w:tcPr>
          <w:p w:rsidR="00BC1668" w:rsidRPr="008C767D" w:rsidRDefault="00BC1668" w:rsidP="00BC1668">
            <w:pPr>
              <w:spacing w:before="30"/>
              <w:jc w:val="right"/>
              <w:rPr>
                <w:rFonts w:eastAsia="Arial Unicode MS"/>
              </w:rPr>
            </w:pPr>
            <w:r>
              <w:rPr>
                <w:rFonts w:eastAsia="Arial Unicode MS"/>
              </w:rPr>
              <w:t>295.98</w:t>
            </w:r>
          </w:p>
        </w:tc>
        <w:tc>
          <w:tcPr>
            <w:tcW w:w="1902" w:type="dxa"/>
            <w:tcBorders>
              <w:bottom w:val="single" w:sz="4" w:space="0" w:color="auto"/>
            </w:tcBorders>
            <w:tcMar>
              <w:left w:w="58" w:type="dxa"/>
              <w:bottom w:w="0" w:type="dxa"/>
              <w:right w:w="58" w:type="dxa"/>
            </w:tcMar>
            <w:vAlign w:val="bottom"/>
          </w:tcPr>
          <w:p w:rsidR="00BC1668" w:rsidRPr="008C767D" w:rsidRDefault="00BC1668" w:rsidP="006B5389">
            <w:pPr>
              <w:spacing w:before="30"/>
              <w:jc w:val="right"/>
              <w:rPr>
                <w:rFonts w:eastAsia="Arial Unicode MS"/>
              </w:rPr>
            </w:pPr>
            <w:r>
              <w:rPr>
                <w:rFonts w:eastAsia="Arial Unicode MS"/>
              </w:rPr>
              <w:t>…</w:t>
            </w:r>
          </w:p>
        </w:tc>
        <w:tc>
          <w:tcPr>
            <w:tcW w:w="1755" w:type="dxa"/>
            <w:tcBorders>
              <w:bottom w:val="single" w:sz="4" w:space="0" w:color="auto"/>
            </w:tcBorders>
            <w:tcMar>
              <w:left w:w="58" w:type="dxa"/>
              <w:bottom w:w="0" w:type="dxa"/>
              <w:right w:w="58" w:type="dxa"/>
            </w:tcMar>
            <w:vAlign w:val="bottom"/>
          </w:tcPr>
          <w:p w:rsidR="00BC1668" w:rsidRPr="008C767D" w:rsidRDefault="00BC1668" w:rsidP="0027126B">
            <w:pPr>
              <w:spacing w:before="30"/>
              <w:jc w:val="right"/>
              <w:rPr>
                <w:rFonts w:eastAsia="Arial Unicode MS"/>
              </w:rPr>
            </w:pPr>
            <w:r>
              <w:rPr>
                <w:rFonts w:eastAsia="Arial Unicode MS"/>
              </w:rPr>
              <w:t>295.98</w:t>
            </w:r>
          </w:p>
        </w:tc>
        <w:tc>
          <w:tcPr>
            <w:tcW w:w="1464" w:type="dxa"/>
            <w:tcBorders>
              <w:bottom w:val="single" w:sz="4" w:space="0" w:color="auto"/>
            </w:tcBorders>
            <w:tcMar>
              <w:left w:w="58" w:type="dxa"/>
              <w:bottom w:w="0" w:type="dxa"/>
              <w:right w:w="58" w:type="dxa"/>
            </w:tcMar>
            <w:vAlign w:val="bottom"/>
          </w:tcPr>
          <w:p w:rsidR="00BC1668" w:rsidRPr="008C767D" w:rsidRDefault="00BC1668" w:rsidP="0027126B">
            <w:pPr>
              <w:spacing w:before="30"/>
              <w:jc w:val="right"/>
              <w:rPr>
                <w:rFonts w:eastAsia="Arial Unicode MS"/>
              </w:rPr>
            </w:pPr>
            <w:r>
              <w:rPr>
                <w:rFonts w:eastAsia="Arial Unicode MS"/>
              </w:rPr>
              <w:t>524.25</w:t>
            </w:r>
          </w:p>
        </w:tc>
        <w:tc>
          <w:tcPr>
            <w:tcW w:w="439" w:type="dxa"/>
            <w:tcBorders>
              <w:bottom w:val="single" w:sz="4" w:space="0" w:color="auto"/>
            </w:tcBorders>
            <w:tcMar>
              <w:left w:w="0" w:type="dxa"/>
              <w:bottom w:w="0" w:type="dxa"/>
            </w:tcMar>
            <w:vAlign w:val="bottom"/>
          </w:tcPr>
          <w:p w:rsidR="00BC1668" w:rsidRPr="008C767D" w:rsidRDefault="00BC1668" w:rsidP="0027126B">
            <w:pPr>
              <w:overflowPunct/>
              <w:textAlignment w:val="auto"/>
              <w:rPr>
                <w:sz w:val="18"/>
                <w:szCs w:val="18"/>
                <w:vertAlign w:val="superscript"/>
              </w:rPr>
            </w:pPr>
          </w:p>
        </w:tc>
        <w:tc>
          <w:tcPr>
            <w:tcW w:w="440" w:type="dxa"/>
            <w:tcBorders>
              <w:bottom w:val="single" w:sz="4" w:space="0" w:color="auto"/>
            </w:tcBorders>
            <w:tcMar>
              <w:bottom w:w="0" w:type="dxa"/>
            </w:tcMar>
            <w:vAlign w:val="bottom"/>
          </w:tcPr>
          <w:p w:rsidR="00BC1668" w:rsidRPr="008C767D" w:rsidRDefault="009F74B3" w:rsidP="0027126B">
            <w:pPr>
              <w:overflowPunct/>
              <w:jc w:val="right"/>
              <w:textAlignment w:val="auto"/>
              <w:rPr>
                <w:bCs/>
              </w:rPr>
            </w:pPr>
            <w:r>
              <w:rPr>
                <w:bCs/>
              </w:rPr>
              <w:t>(+)</w:t>
            </w:r>
          </w:p>
        </w:tc>
        <w:tc>
          <w:tcPr>
            <w:tcW w:w="892" w:type="dxa"/>
            <w:tcBorders>
              <w:bottom w:val="single" w:sz="4" w:space="0" w:color="auto"/>
            </w:tcBorders>
            <w:tcMar>
              <w:bottom w:w="0" w:type="dxa"/>
            </w:tcMar>
            <w:vAlign w:val="bottom"/>
          </w:tcPr>
          <w:p w:rsidR="00BC1668" w:rsidRPr="008C767D" w:rsidRDefault="00805699" w:rsidP="006B5389">
            <w:pPr>
              <w:spacing w:before="30"/>
              <w:jc w:val="right"/>
              <w:rPr>
                <w:rFonts w:eastAsia="Arial Unicode MS"/>
              </w:rPr>
            </w:pPr>
            <w:r>
              <w:rPr>
                <w:rFonts w:eastAsia="Arial Unicode MS"/>
              </w:rPr>
              <w:t>29.66</w:t>
            </w:r>
          </w:p>
        </w:tc>
      </w:tr>
      <w:tr w:rsidR="00BC1668" w:rsidRPr="008C767D" w:rsidTr="009F74B3">
        <w:tblPrEx>
          <w:shd w:val="clear" w:color="auto" w:fill="auto"/>
        </w:tblPrEx>
        <w:trPr>
          <w:trHeight w:val="255"/>
          <w:jc w:val="center"/>
        </w:trPr>
        <w:tc>
          <w:tcPr>
            <w:tcW w:w="692" w:type="dxa"/>
            <w:tcBorders>
              <w:bottom w:val="single" w:sz="4" w:space="0" w:color="auto"/>
            </w:tcBorders>
          </w:tcPr>
          <w:p w:rsidR="00BC1668" w:rsidRPr="008C767D" w:rsidRDefault="00BC1668" w:rsidP="0027126B">
            <w:pPr>
              <w:spacing w:before="30"/>
              <w:jc w:val="right"/>
              <w:rPr>
                <w:iCs/>
              </w:rPr>
            </w:pPr>
          </w:p>
        </w:tc>
        <w:tc>
          <w:tcPr>
            <w:tcW w:w="5226" w:type="dxa"/>
            <w:tcBorders>
              <w:top w:val="single" w:sz="4" w:space="0" w:color="auto"/>
              <w:bottom w:val="single" w:sz="4" w:space="0" w:color="auto"/>
            </w:tcBorders>
            <w:tcMar>
              <w:bottom w:w="0" w:type="dxa"/>
            </w:tcMar>
          </w:tcPr>
          <w:p w:rsidR="00BC1668" w:rsidRPr="008C767D" w:rsidRDefault="00BC1668" w:rsidP="0027126B">
            <w:pPr>
              <w:spacing w:before="30"/>
              <w:rPr>
                <w:iCs/>
              </w:rPr>
            </w:pPr>
            <w:r w:rsidRPr="001A4F04">
              <w:rPr>
                <w:b/>
                <w:iCs/>
              </w:rPr>
              <w:t>Total 4701/  7</w:t>
            </w:r>
            <w:r>
              <w:rPr>
                <w:b/>
                <w:iCs/>
              </w:rPr>
              <w:t>7</w:t>
            </w:r>
            <w:r w:rsidRPr="001A4F04">
              <w:rPr>
                <w:b/>
                <w:iCs/>
              </w:rPr>
              <w:t>-800</w:t>
            </w:r>
          </w:p>
        </w:tc>
        <w:tc>
          <w:tcPr>
            <w:tcW w:w="1612" w:type="dxa"/>
            <w:tcBorders>
              <w:top w:val="single" w:sz="4" w:space="0" w:color="auto"/>
              <w:bottom w:val="single" w:sz="4" w:space="0" w:color="auto"/>
            </w:tcBorders>
            <w:tcMar>
              <w:left w:w="58" w:type="dxa"/>
              <w:bottom w:w="0" w:type="dxa"/>
              <w:right w:w="58" w:type="dxa"/>
            </w:tcMar>
            <w:vAlign w:val="bottom"/>
          </w:tcPr>
          <w:p w:rsidR="00BC1668" w:rsidRPr="008C767D" w:rsidRDefault="00BC1668" w:rsidP="00433DA0">
            <w:pPr>
              <w:spacing w:before="30"/>
              <w:jc w:val="right"/>
              <w:rPr>
                <w:rFonts w:eastAsia="Arial Unicode MS"/>
                <w:b/>
              </w:rPr>
            </w:pPr>
            <w:r w:rsidRPr="008C767D">
              <w:rPr>
                <w:rFonts w:eastAsia="Arial Unicode MS"/>
                <w:b/>
              </w:rPr>
              <w:t>570.67</w:t>
            </w:r>
          </w:p>
        </w:tc>
        <w:tc>
          <w:tcPr>
            <w:tcW w:w="1612" w:type="dxa"/>
            <w:tcBorders>
              <w:top w:val="single" w:sz="4" w:space="0" w:color="auto"/>
              <w:bottom w:val="single" w:sz="4" w:space="0" w:color="auto"/>
            </w:tcBorders>
            <w:tcMar>
              <w:left w:w="58" w:type="dxa"/>
              <w:bottom w:w="0" w:type="dxa"/>
              <w:right w:w="58" w:type="dxa"/>
            </w:tcMar>
            <w:vAlign w:val="bottom"/>
          </w:tcPr>
          <w:p w:rsidR="00BC1668" w:rsidRPr="008C767D" w:rsidRDefault="00BC1668" w:rsidP="00BC1668">
            <w:pPr>
              <w:spacing w:before="30"/>
              <w:jc w:val="right"/>
              <w:rPr>
                <w:rFonts w:eastAsia="Arial Unicode MS"/>
                <w:b/>
              </w:rPr>
            </w:pPr>
            <w:r>
              <w:rPr>
                <w:rFonts w:eastAsia="Arial Unicode MS"/>
                <w:b/>
              </w:rPr>
              <w:t>593.33</w:t>
            </w:r>
          </w:p>
        </w:tc>
        <w:tc>
          <w:tcPr>
            <w:tcW w:w="1902" w:type="dxa"/>
            <w:tcBorders>
              <w:top w:val="single" w:sz="4" w:space="0" w:color="auto"/>
              <w:bottom w:val="single" w:sz="4" w:space="0" w:color="auto"/>
            </w:tcBorders>
            <w:tcMar>
              <w:left w:w="58" w:type="dxa"/>
              <w:bottom w:w="0" w:type="dxa"/>
              <w:right w:w="58" w:type="dxa"/>
            </w:tcMar>
            <w:vAlign w:val="bottom"/>
          </w:tcPr>
          <w:p w:rsidR="00BC1668" w:rsidRPr="00DF226D" w:rsidRDefault="00BC1668" w:rsidP="006B5389">
            <w:pPr>
              <w:spacing w:before="30"/>
              <w:jc w:val="right"/>
              <w:rPr>
                <w:rFonts w:eastAsia="Arial Unicode MS"/>
                <w:b/>
              </w:rPr>
            </w:pPr>
            <w:r w:rsidRPr="00DF226D">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BC1668" w:rsidRPr="008C767D" w:rsidRDefault="00BC1668" w:rsidP="0027126B">
            <w:pPr>
              <w:spacing w:before="30"/>
              <w:jc w:val="right"/>
              <w:rPr>
                <w:rFonts w:eastAsia="Arial Unicode MS"/>
                <w:b/>
              </w:rPr>
            </w:pPr>
            <w:r>
              <w:rPr>
                <w:rFonts w:eastAsia="Arial Unicode MS"/>
                <w:b/>
              </w:rPr>
              <w:t>593.33</w:t>
            </w:r>
          </w:p>
        </w:tc>
        <w:tc>
          <w:tcPr>
            <w:tcW w:w="1464" w:type="dxa"/>
            <w:tcBorders>
              <w:top w:val="single" w:sz="4" w:space="0" w:color="auto"/>
              <w:bottom w:val="single" w:sz="4" w:space="0" w:color="auto"/>
            </w:tcBorders>
            <w:tcMar>
              <w:left w:w="58" w:type="dxa"/>
              <w:bottom w:w="0" w:type="dxa"/>
              <w:right w:w="58" w:type="dxa"/>
            </w:tcMar>
            <w:vAlign w:val="bottom"/>
          </w:tcPr>
          <w:p w:rsidR="00BC1668" w:rsidRPr="008C767D" w:rsidRDefault="00BC1668" w:rsidP="0027126B">
            <w:pPr>
              <w:spacing w:before="30"/>
              <w:jc w:val="right"/>
              <w:rPr>
                <w:rFonts w:eastAsia="Arial Unicode MS"/>
                <w:b/>
              </w:rPr>
            </w:pPr>
            <w:r>
              <w:rPr>
                <w:rFonts w:eastAsia="Arial Unicode MS"/>
                <w:b/>
              </w:rPr>
              <w:t>1,164.00</w:t>
            </w:r>
          </w:p>
        </w:tc>
        <w:tc>
          <w:tcPr>
            <w:tcW w:w="439" w:type="dxa"/>
            <w:tcBorders>
              <w:top w:val="single" w:sz="4" w:space="0" w:color="auto"/>
              <w:bottom w:val="single" w:sz="4" w:space="0" w:color="auto"/>
            </w:tcBorders>
            <w:tcMar>
              <w:left w:w="0" w:type="dxa"/>
              <w:bottom w:w="0" w:type="dxa"/>
            </w:tcMar>
            <w:vAlign w:val="bottom"/>
          </w:tcPr>
          <w:p w:rsidR="00BC1668" w:rsidRPr="008C767D" w:rsidRDefault="00BC1668" w:rsidP="0027126B">
            <w:pPr>
              <w:overflowPunct/>
              <w:textAlignment w:val="auto"/>
              <w:rPr>
                <w:sz w:val="18"/>
                <w:szCs w:val="18"/>
                <w:vertAlign w:val="superscript"/>
              </w:rPr>
            </w:pPr>
          </w:p>
        </w:tc>
        <w:tc>
          <w:tcPr>
            <w:tcW w:w="440" w:type="dxa"/>
            <w:tcBorders>
              <w:top w:val="single" w:sz="4" w:space="0" w:color="auto"/>
              <w:bottom w:val="single" w:sz="4" w:space="0" w:color="auto"/>
            </w:tcBorders>
            <w:tcMar>
              <w:bottom w:w="0" w:type="dxa"/>
            </w:tcMar>
            <w:vAlign w:val="bottom"/>
          </w:tcPr>
          <w:p w:rsidR="00BC1668" w:rsidRPr="008C767D" w:rsidRDefault="009F74B3" w:rsidP="0027126B">
            <w:pPr>
              <w:overflowPunct/>
              <w:jc w:val="right"/>
              <w:textAlignment w:val="auto"/>
              <w:rPr>
                <w:bCs/>
              </w:rPr>
            </w:pPr>
            <w:r>
              <w:rPr>
                <w:bCs/>
              </w:rPr>
              <w:t>(-)</w:t>
            </w:r>
          </w:p>
        </w:tc>
        <w:tc>
          <w:tcPr>
            <w:tcW w:w="892" w:type="dxa"/>
            <w:tcBorders>
              <w:top w:val="single" w:sz="4" w:space="0" w:color="auto"/>
              <w:bottom w:val="single" w:sz="4" w:space="0" w:color="auto"/>
            </w:tcBorders>
            <w:tcMar>
              <w:bottom w:w="0" w:type="dxa"/>
            </w:tcMar>
            <w:vAlign w:val="bottom"/>
          </w:tcPr>
          <w:p w:rsidR="00BC1668" w:rsidRPr="00DF226D" w:rsidRDefault="00805699" w:rsidP="006B5389">
            <w:pPr>
              <w:spacing w:before="30"/>
              <w:jc w:val="right"/>
              <w:rPr>
                <w:rFonts w:eastAsia="Arial Unicode MS"/>
                <w:b/>
              </w:rPr>
            </w:pPr>
            <w:r>
              <w:rPr>
                <w:rFonts w:eastAsia="Arial Unicode MS"/>
                <w:b/>
              </w:rPr>
              <w:t>3.97</w:t>
            </w:r>
          </w:p>
        </w:tc>
      </w:tr>
      <w:tr w:rsidR="00976B13" w:rsidRPr="001A4F04" w:rsidTr="00976B13">
        <w:trPr>
          <w:trHeight w:val="74"/>
          <w:jc w:val="center"/>
        </w:trPr>
        <w:tc>
          <w:tcPr>
            <w:tcW w:w="5918" w:type="dxa"/>
            <w:gridSpan w:val="2"/>
            <w:tcBorders>
              <w:top w:val="single" w:sz="4" w:space="0" w:color="auto"/>
              <w:bottom w:val="single" w:sz="4" w:space="0" w:color="auto"/>
            </w:tcBorders>
            <w:shd w:val="clear" w:color="auto" w:fill="BFBFBF"/>
          </w:tcPr>
          <w:p w:rsidR="00976B13" w:rsidRPr="001A4F04" w:rsidRDefault="00976B13" w:rsidP="00976B13">
            <w:pPr>
              <w:spacing w:line="276" w:lineRule="auto"/>
              <w:contextualSpacing/>
              <w:jc w:val="center"/>
              <w:rPr>
                <w:b/>
                <w:bCs/>
              </w:rPr>
            </w:pPr>
            <w:r w:rsidRPr="001A4F04">
              <w:lastRenderedPageBreak/>
              <w:br w:type="page"/>
            </w:r>
            <w:r w:rsidRPr="001A4F04">
              <w:br w:type="page"/>
            </w:r>
            <w:r w:rsidRPr="001A4F04">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976B13" w:rsidRPr="001A4F04" w:rsidRDefault="00976B13" w:rsidP="00976B13">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976B13" w:rsidRPr="001A4F04" w:rsidRDefault="00976B13" w:rsidP="00976B13">
            <w:pPr>
              <w:spacing w:line="276" w:lineRule="auto"/>
              <w:contextualSpacing/>
              <w:jc w:val="center"/>
              <w:rPr>
                <w:b/>
                <w:bCs/>
              </w:rPr>
            </w:pPr>
            <w:r w:rsidRPr="001A4F04">
              <w:rPr>
                <w:b/>
                <w:bCs/>
              </w:rPr>
              <w:t>(7)</w:t>
            </w:r>
          </w:p>
        </w:tc>
      </w:tr>
      <w:tr w:rsidR="00BC1668" w:rsidRPr="001A4F04" w:rsidTr="00DF226D">
        <w:tblPrEx>
          <w:shd w:val="clear" w:color="auto" w:fill="auto"/>
        </w:tblPrEx>
        <w:trPr>
          <w:trHeight w:val="255"/>
          <w:jc w:val="center"/>
        </w:trPr>
        <w:tc>
          <w:tcPr>
            <w:tcW w:w="692" w:type="dxa"/>
          </w:tcPr>
          <w:p w:rsidR="00BC1668" w:rsidRPr="001A4F04" w:rsidRDefault="00BC1668" w:rsidP="0027126B">
            <w:pPr>
              <w:spacing w:before="30"/>
              <w:jc w:val="right"/>
              <w:rPr>
                <w:i/>
                <w:iCs/>
              </w:rPr>
            </w:pPr>
            <w:r w:rsidRPr="001A4F04">
              <w:rPr>
                <w:i/>
                <w:iCs/>
              </w:rPr>
              <w:t>80</w:t>
            </w:r>
          </w:p>
        </w:tc>
        <w:tc>
          <w:tcPr>
            <w:tcW w:w="5226" w:type="dxa"/>
            <w:tcBorders>
              <w:top w:val="single" w:sz="4" w:space="0" w:color="auto"/>
            </w:tcBorders>
            <w:tcMar>
              <w:bottom w:w="0" w:type="dxa"/>
            </w:tcMar>
          </w:tcPr>
          <w:p w:rsidR="00BC1668" w:rsidRPr="001A4F04" w:rsidRDefault="00BC1668" w:rsidP="0027126B">
            <w:pPr>
              <w:spacing w:before="30"/>
              <w:rPr>
                <w:i/>
                <w:iCs/>
              </w:rPr>
            </w:pPr>
            <w:r w:rsidRPr="001A4F04">
              <w:rPr>
                <w:i/>
                <w:iCs/>
              </w:rPr>
              <w:t>General</w:t>
            </w:r>
          </w:p>
        </w:tc>
        <w:tc>
          <w:tcPr>
            <w:tcW w:w="1612" w:type="dxa"/>
            <w:tcBorders>
              <w:top w:val="single" w:sz="4" w:space="0" w:color="auto"/>
            </w:tcBorders>
            <w:tcMar>
              <w:left w:w="58" w:type="dxa"/>
              <w:bottom w:w="0" w:type="dxa"/>
              <w:right w:w="58" w:type="dxa"/>
            </w:tcMar>
            <w:vAlign w:val="bottom"/>
          </w:tcPr>
          <w:p w:rsidR="00BC1668" w:rsidRPr="001A4F04" w:rsidRDefault="00BC1668" w:rsidP="0027126B">
            <w:pPr>
              <w:spacing w:before="30"/>
              <w:jc w:val="right"/>
              <w:rPr>
                <w:rFonts w:eastAsia="Arial Unicode MS"/>
              </w:rPr>
            </w:pPr>
          </w:p>
        </w:tc>
        <w:tc>
          <w:tcPr>
            <w:tcW w:w="1612" w:type="dxa"/>
            <w:tcBorders>
              <w:top w:val="single" w:sz="4" w:space="0" w:color="auto"/>
            </w:tcBorders>
            <w:tcMar>
              <w:left w:w="58" w:type="dxa"/>
              <w:bottom w:w="0" w:type="dxa"/>
              <w:right w:w="58" w:type="dxa"/>
            </w:tcMar>
            <w:vAlign w:val="bottom"/>
          </w:tcPr>
          <w:p w:rsidR="00BC1668" w:rsidRPr="001A4F04" w:rsidRDefault="00BC1668" w:rsidP="0027126B">
            <w:pPr>
              <w:spacing w:before="30"/>
              <w:jc w:val="right"/>
              <w:rPr>
                <w:rFonts w:eastAsia="Arial Unicode MS"/>
              </w:rPr>
            </w:pPr>
          </w:p>
        </w:tc>
        <w:tc>
          <w:tcPr>
            <w:tcW w:w="1902" w:type="dxa"/>
            <w:tcBorders>
              <w:top w:val="single" w:sz="4" w:space="0" w:color="auto"/>
            </w:tcBorders>
            <w:tcMar>
              <w:left w:w="58" w:type="dxa"/>
              <w:bottom w:w="0" w:type="dxa"/>
              <w:right w:w="58" w:type="dxa"/>
            </w:tcMar>
            <w:vAlign w:val="bottom"/>
          </w:tcPr>
          <w:p w:rsidR="00BC1668" w:rsidRPr="001A4F04" w:rsidRDefault="00BC1668" w:rsidP="0027126B">
            <w:pPr>
              <w:tabs>
                <w:tab w:val="left" w:pos="3600"/>
                <w:tab w:val="left" w:pos="4100"/>
              </w:tabs>
              <w:spacing w:before="30"/>
              <w:jc w:val="right"/>
            </w:pPr>
          </w:p>
        </w:tc>
        <w:tc>
          <w:tcPr>
            <w:tcW w:w="1755" w:type="dxa"/>
            <w:tcBorders>
              <w:top w:val="single" w:sz="4" w:space="0" w:color="auto"/>
            </w:tcBorders>
            <w:tcMar>
              <w:left w:w="58" w:type="dxa"/>
              <w:bottom w:w="0" w:type="dxa"/>
              <w:right w:w="58" w:type="dxa"/>
            </w:tcMar>
            <w:vAlign w:val="bottom"/>
          </w:tcPr>
          <w:p w:rsidR="00BC1668" w:rsidRPr="001A4F04" w:rsidRDefault="00BC1668" w:rsidP="0027126B">
            <w:pPr>
              <w:spacing w:before="30"/>
              <w:jc w:val="right"/>
              <w:rPr>
                <w:rFonts w:eastAsia="Arial Unicode MS"/>
              </w:rPr>
            </w:pPr>
          </w:p>
        </w:tc>
        <w:tc>
          <w:tcPr>
            <w:tcW w:w="1464" w:type="dxa"/>
            <w:tcBorders>
              <w:top w:val="single" w:sz="4" w:space="0" w:color="auto"/>
            </w:tcBorders>
            <w:tcMar>
              <w:left w:w="58" w:type="dxa"/>
              <w:bottom w:w="0" w:type="dxa"/>
              <w:right w:w="58" w:type="dxa"/>
            </w:tcMar>
            <w:vAlign w:val="bottom"/>
          </w:tcPr>
          <w:p w:rsidR="00BC1668" w:rsidRPr="001A4F04" w:rsidRDefault="00BC1668" w:rsidP="0027126B">
            <w:pPr>
              <w:jc w:val="right"/>
              <w:rPr>
                <w:rFonts w:eastAsia="Arial Unicode MS"/>
              </w:rPr>
            </w:pPr>
          </w:p>
        </w:tc>
        <w:tc>
          <w:tcPr>
            <w:tcW w:w="439" w:type="dxa"/>
            <w:tcBorders>
              <w:top w:val="single" w:sz="4" w:space="0" w:color="auto"/>
            </w:tcBorders>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Borders>
              <w:top w:val="single" w:sz="4" w:space="0" w:color="auto"/>
            </w:tcBorders>
            <w:tcMar>
              <w:bottom w:w="0" w:type="dxa"/>
            </w:tcMar>
            <w:vAlign w:val="bottom"/>
          </w:tcPr>
          <w:p w:rsidR="00BC1668" w:rsidRPr="001A4F04" w:rsidRDefault="00BC1668" w:rsidP="0027126B">
            <w:pPr>
              <w:overflowPunct/>
              <w:jc w:val="right"/>
              <w:textAlignment w:val="auto"/>
              <w:rPr>
                <w:b/>
                <w:bCs/>
              </w:rPr>
            </w:pPr>
          </w:p>
        </w:tc>
        <w:tc>
          <w:tcPr>
            <w:tcW w:w="892" w:type="dxa"/>
            <w:tcBorders>
              <w:top w:val="single" w:sz="4" w:space="0" w:color="auto"/>
            </w:tcBorders>
            <w:tcMar>
              <w:bottom w:w="0" w:type="dxa"/>
            </w:tcMar>
            <w:vAlign w:val="bottom"/>
          </w:tcPr>
          <w:p w:rsidR="00BC1668" w:rsidRPr="001A4F04" w:rsidRDefault="00BC1668" w:rsidP="0027126B">
            <w:pPr>
              <w:overflowPunct/>
              <w:jc w:val="right"/>
              <w:textAlignment w:val="auto"/>
              <w:rPr>
                <w:b/>
                <w:bCs/>
              </w:rPr>
            </w:pPr>
          </w:p>
        </w:tc>
      </w:tr>
      <w:tr w:rsidR="00BC1668" w:rsidRPr="001A4F04" w:rsidTr="00976B13">
        <w:tblPrEx>
          <w:shd w:val="clear" w:color="auto" w:fill="auto"/>
        </w:tblPrEx>
        <w:trPr>
          <w:trHeight w:val="255"/>
          <w:jc w:val="center"/>
        </w:trPr>
        <w:tc>
          <w:tcPr>
            <w:tcW w:w="692" w:type="dxa"/>
          </w:tcPr>
          <w:p w:rsidR="00BC1668" w:rsidRPr="001A4F04" w:rsidRDefault="00BC1668" w:rsidP="0027126B">
            <w:pPr>
              <w:spacing w:before="30"/>
              <w:jc w:val="right"/>
            </w:pPr>
            <w:r w:rsidRPr="001A4F04">
              <w:t>001</w:t>
            </w:r>
          </w:p>
        </w:tc>
        <w:tc>
          <w:tcPr>
            <w:tcW w:w="5226" w:type="dxa"/>
            <w:tcBorders>
              <w:bottom w:val="single" w:sz="4" w:space="0" w:color="auto"/>
            </w:tcBorders>
            <w:tcMar>
              <w:bottom w:w="0" w:type="dxa"/>
            </w:tcMar>
          </w:tcPr>
          <w:p w:rsidR="00BC1668" w:rsidRPr="001A4F04" w:rsidRDefault="00BC1668" w:rsidP="0027126B">
            <w:pPr>
              <w:spacing w:before="30"/>
            </w:pPr>
            <w:r w:rsidRPr="001A4F04">
              <w:t>Direction and Administration</w:t>
            </w:r>
          </w:p>
        </w:tc>
        <w:tc>
          <w:tcPr>
            <w:tcW w:w="1612" w:type="dxa"/>
            <w:tcBorders>
              <w:bottom w:val="single" w:sz="4" w:space="0" w:color="auto"/>
            </w:tcBorders>
            <w:tcMar>
              <w:left w:w="58" w:type="dxa"/>
              <w:bottom w:w="0" w:type="dxa"/>
              <w:right w:w="58" w:type="dxa"/>
            </w:tcMar>
            <w:vAlign w:val="bottom"/>
          </w:tcPr>
          <w:p w:rsidR="00BC1668" w:rsidRPr="001A4F04" w:rsidRDefault="00BC1668" w:rsidP="0027126B">
            <w:pPr>
              <w:spacing w:before="30"/>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BC1668" w:rsidRPr="001A4F04" w:rsidRDefault="00BC1668" w:rsidP="0027126B">
            <w:pPr>
              <w:spacing w:before="30"/>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BC1668" w:rsidRPr="001A4F04" w:rsidRDefault="00BC1668" w:rsidP="0027126B">
            <w:pPr>
              <w:tabs>
                <w:tab w:val="left" w:pos="3600"/>
                <w:tab w:val="left" w:pos="4100"/>
              </w:tabs>
              <w:spacing w:before="30"/>
              <w:jc w:val="right"/>
            </w:pPr>
            <w:r w:rsidRPr="001A4F04">
              <w:t>…</w:t>
            </w:r>
          </w:p>
        </w:tc>
        <w:tc>
          <w:tcPr>
            <w:tcW w:w="1755" w:type="dxa"/>
            <w:tcBorders>
              <w:bottom w:val="single" w:sz="4" w:space="0" w:color="auto"/>
            </w:tcBorders>
            <w:tcMar>
              <w:left w:w="58" w:type="dxa"/>
              <w:bottom w:w="0" w:type="dxa"/>
              <w:right w:w="58" w:type="dxa"/>
            </w:tcMar>
            <w:vAlign w:val="bottom"/>
          </w:tcPr>
          <w:p w:rsidR="00BC1668" w:rsidRPr="001A4F04" w:rsidRDefault="00BC1668" w:rsidP="0027126B">
            <w:pPr>
              <w:spacing w:before="30"/>
              <w:jc w:val="right"/>
              <w:rPr>
                <w:rFonts w:eastAsia="Arial Unicode MS"/>
              </w:rPr>
            </w:pPr>
            <w:r>
              <w:rPr>
                <w:rFonts w:eastAsia="Arial Unicode MS"/>
              </w:rPr>
              <w:t>…</w:t>
            </w:r>
          </w:p>
        </w:tc>
        <w:tc>
          <w:tcPr>
            <w:tcW w:w="1464" w:type="dxa"/>
            <w:tcBorders>
              <w:bottom w:val="single" w:sz="4" w:space="0" w:color="auto"/>
            </w:tcBorders>
            <w:tcMar>
              <w:left w:w="58" w:type="dxa"/>
              <w:bottom w:w="0" w:type="dxa"/>
              <w:right w:w="58" w:type="dxa"/>
            </w:tcMar>
            <w:vAlign w:val="bottom"/>
          </w:tcPr>
          <w:p w:rsidR="00BC1668" w:rsidRPr="001A4F04" w:rsidRDefault="00BC1668" w:rsidP="0027126B">
            <w:pPr>
              <w:jc w:val="right"/>
              <w:rPr>
                <w:rFonts w:eastAsia="Arial Unicode MS"/>
                <w:b/>
                <w:bCs/>
              </w:rPr>
            </w:pPr>
            <w:r w:rsidRPr="001A4F04">
              <w:rPr>
                <w:rFonts w:eastAsia="Arial Unicode MS"/>
              </w:rPr>
              <w:t>65.61</w:t>
            </w:r>
          </w:p>
        </w:tc>
        <w:tc>
          <w:tcPr>
            <w:tcW w:w="439" w:type="dxa"/>
            <w:tcBorders>
              <w:bottom w:val="single" w:sz="4" w:space="0" w:color="auto"/>
            </w:tcBorders>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Borders>
              <w:bottom w:val="single" w:sz="4" w:space="0" w:color="auto"/>
            </w:tcBorders>
            <w:tcMar>
              <w:bottom w:w="0" w:type="dxa"/>
            </w:tcMar>
            <w:vAlign w:val="bottom"/>
          </w:tcPr>
          <w:p w:rsidR="00BC1668" w:rsidRPr="001A4F04" w:rsidRDefault="00BC1668" w:rsidP="0027126B">
            <w:pPr>
              <w:overflowPunct/>
              <w:jc w:val="right"/>
              <w:textAlignment w:val="auto"/>
              <w:rPr>
                <w:b/>
                <w:bCs/>
              </w:rPr>
            </w:pPr>
          </w:p>
        </w:tc>
        <w:tc>
          <w:tcPr>
            <w:tcW w:w="892" w:type="dxa"/>
            <w:tcBorders>
              <w:bottom w:val="single" w:sz="4" w:space="0" w:color="auto"/>
            </w:tcBorders>
            <w:tcMar>
              <w:bottom w:w="0" w:type="dxa"/>
            </w:tcMar>
            <w:vAlign w:val="bottom"/>
          </w:tcPr>
          <w:p w:rsidR="00BC1668" w:rsidRPr="001A4F04" w:rsidRDefault="00BC1668" w:rsidP="0027126B">
            <w:pPr>
              <w:jc w:val="right"/>
            </w:pPr>
            <w:r w:rsidRPr="001A4F04">
              <w:t>…</w:t>
            </w:r>
          </w:p>
        </w:tc>
      </w:tr>
      <w:tr w:rsidR="00BC1668" w:rsidRPr="001A4F04" w:rsidTr="0058682A">
        <w:tblPrEx>
          <w:shd w:val="clear" w:color="auto" w:fill="auto"/>
        </w:tblPrEx>
        <w:trPr>
          <w:trHeight w:val="255"/>
          <w:jc w:val="center"/>
        </w:trPr>
        <w:tc>
          <w:tcPr>
            <w:tcW w:w="692" w:type="dxa"/>
          </w:tcPr>
          <w:p w:rsidR="00BC1668" w:rsidRPr="001A4F04" w:rsidRDefault="00BC1668" w:rsidP="0027126B">
            <w:pPr>
              <w:spacing w:before="30"/>
              <w:jc w:val="right"/>
            </w:pPr>
            <w:r w:rsidRPr="001A4F04">
              <w:t>190</w:t>
            </w:r>
          </w:p>
        </w:tc>
        <w:tc>
          <w:tcPr>
            <w:tcW w:w="5226" w:type="dxa"/>
            <w:tcMar>
              <w:bottom w:w="0" w:type="dxa"/>
            </w:tcMar>
          </w:tcPr>
          <w:p w:rsidR="00BC1668" w:rsidRPr="001A4F04" w:rsidRDefault="00BC1668" w:rsidP="0027126B">
            <w:pPr>
              <w:pStyle w:val="Header"/>
              <w:spacing w:before="30"/>
            </w:pPr>
            <w:r w:rsidRPr="001A4F04">
              <w:t>Investments in Public Sector and Other Undertakings</w:t>
            </w:r>
          </w:p>
        </w:tc>
        <w:tc>
          <w:tcPr>
            <w:tcW w:w="1612" w:type="dxa"/>
            <w:tcMar>
              <w:left w:w="58" w:type="dxa"/>
              <w:bottom w:w="0" w:type="dxa"/>
              <w:right w:w="58" w:type="dxa"/>
            </w:tcMar>
            <w:vAlign w:val="bottom"/>
          </w:tcPr>
          <w:p w:rsidR="00BC1668" w:rsidRPr="001A4F04" w:rsidRDefault="00BC1668" w:rsidP="0027126B">
            <w:pPr>
              <w:jc w:val="center"/>
              <w:rPr>
                <w:rFonts w:eastAsia="Arial Unicode MS"/>
                <w:b/>
                <w:bCs/>
              </w:rPr>
            </w:pPr>
          </w:p>
        </w:tc>
        <w:tc>
          <w:tcPr>
            <w:tcW w:w="1612" w:type="dxa"/>
            <w:tcMar>
              <w:left w:w="58" w:type="dxa"/>
              <w:bottom w:w="0" w:type="dxa"/>
              <w:right w:w="58" w:type="dxa"/>
            </w:tcMar>
            <w:vAlign w:val="bottom"/>
          </w:tcPr>
          <w:p w:rsidR="00BC1668" w:rsidRPr="001A4F04" w:rsidRDefault="00BC1668" w:rsidP="0027126B">
            <w:pPr>
              <w:jc w:val="right"/>
              <w:rPr>
                <w:rFonts w:eastAsia="Arial Unicode MS"/>
                <w:bCs/>
              </w:rPr>
            </w:pPr>
          </w:p>
        </w:tc>
        <w:tc>
          <w:tcPr>
            <w:tcW w:w="1902" w:type="dxa"/>
            <w:tcMar>
              <w:left w:w="58" w:type="dxa"/>
              <w:bottom w:w="0" w:type="dxa"/>
              <w:right w:w="58" w:type="dxa"/>
            </w:tcMar>
            <w:vAlign w:val="bottom"/>
          </w:tcPr>
          <w:p w:rsidR="00BC1668" w:rsidRPr="001A4F04" w:rsidRDefault="00BC1668" w:rsidP="0027126B">
            <w:pPr>
              <w:tabs>
                <w:tab w:val="left" w:pos="3600"/>
                <w:tab w:val="left" w:pos="4100"/>
              </w:tabs>
              <w:spacing w:before="30"/>
              <w:jc w:val="right"/>
            </w:pPr>
          </w:p>
        </w:tc>
        <w:tc>
          <w:tcPr>
            <w:tcW w:w="1755" w:type="dxa"/>
            <w:tcMar>
              <w:left w:w="58" w:type="dxa"/>
              <w:bottom w:w="0" w:type="dxa"/>
              <w:right w:w="58" w:type="dxa"/>
            </w:tcMar>
            <w:vAlign w:val="bottom"/>
          </w:tcPr>
          <w:p w:rsidR="00BC1668" w:rsidRPr="001A4F04" w:rsidRDefault="00BC1668" w:rsidP="0027126B">
            <w:pPr>
              <w:jc w:val="center"/>
              <w:rPr>
                <w:rFonts w:eastAsia="Arial Unicode MS"/>
                <w:b/>
                <w:bCs/>
              </w:rPr>
            </w:pPr>
          </w:p>
        </w:tc>
        <w:tc>
          <w:tcPr>
            <w:tcW w:w="1464" w:type="dxa"/>
            <w:tcMar>
              <w:left w:w="58" w:type="dxa"/>
              <w:bottom w:w="0" w:type="dxa"/>
              <w:right w:w="58" w:type="dxa"/>
            </w:tcMar>
            <w:vAlign w:val="bottom"/>
          </w:tcPr>
          <w:p w:rsidR="00BC1668" w:rsidRPr="001A4F04" w:rsidRDefault="00BC1668" w:rsidP="0027126B">
            <w:pPr>
              <w:jc w:val="center"/>
              <w:rPr>
                <w:rFonts w:eastAsia="Arial Unicode MS"/>
                <w:b/>
                <w:bCs/>
              </w:rPr>
            </w:pPr>
          </w:p>
        </w:tc>
        <w:tc>
          <w:tcPr>
            <w:tcW w:w="439" w:type="dxa"/>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Mar>
              <w:bottom w:w="0" w:type="dxa"/>
            </w:tcMar>
            <w:vAlign w:val="bottom"/>
          </w:tcPr>
          <w:p w:rsidR="00BC1668" w:rsidRPr="001A4F04" w:rsidRDefault="00BC1668" w:rsidP="0027126B">
            <w:pPr>
              <w:jc w:val="right"/>
            </w:pPr>
          </w:p>
        </w:tc>
        <w:tc>
          <w:tcPr>
            <w:tcW w:w="892" w:type="dxa"/>
            <w:tcMar>
              <w:bottom w:w="0" w:type="dxa"/>
            </w:tcMar>
            <w:vAlign w:val="bottom"/>
          </w:tcPr>
          <w:p w:rsidR="00BC1668" w:rsidRPr="001A4F04" w:rsidRDefault="00BC1668" w:rsidP="0027126B">
            <w:pPr>
              <w:jc w:val="right"/>
              <w:rPr>
                <w:rFonts w:eastAsia="Arial Unicode MS"/>
                <w:b/>
              </w:rPr>
            </w:pPr>
          </w:p>
        </w:tc>
      </w:tr>
      <w:tr w:rsidR="00BC1668" w:rsidRPr="001A4F04" w:rsidTr="0058682A">
        <w:tblPrEx>
          <w:shd w:val="clear" w:color="auto" w:fill="auto"/>
        </w:tblPrEx>
        <w:trPr>
          <w:trHeight w:val="255"/>
          <w:jc w:val="center"/>
        </w:trPr>
        <w:tc>
          <w:tcPr>
            <w:tcW w:w="692" w:type="dxa"/>
          </w:tcPr>
          <w:p w:rsidR="00BC1668" w:rsidRPr="001A4F04" w:rsidRDefault="00BC1668" w:rsidP="0027126B">
            <w:pPr>
              <w:spacing w:before="30"/>
              <w:jc w:val="right"/>
            </w:pPr>
          </w:p>
        </w:tc>
        <w:tc>
          <w:tcPr>
            <w:tcW w:w="5226" w:type="dxa"/>
            <w:tcMar>
              <w:bottom w:w="0" w:type="dxa"/>
            </w:tcMar>
          </w:tcPr>
          <w:p w:rsidR="00BC1668" w:rsidRPr="001A4F04" w:rsidRDefault="00BC1668" w:rsidP="0027126B">
            <w:pPr>
              <w:spacing w:before="30"/>
            </w:pPr>
            <w:r w:rsidRPr="001A4F04">
              <w:t>Cauvery Basin Lift Irrigation Corporation – Seed Money</w:t>
            </w:r>
          </w:p>
        </w:tc>
        <w:tc>
          <w:tcPr>
            <w:tcW w:w="1612" w:type="dxa"/>
            <w:tcMar>
              <w:left w:w="58" w:type="dxa"/>
              <w:bottom w:w="0" w:type="dxa"/>
              <w:right w:w="58" w:type="dxa"/>
            </w:tcMar>
            <w:vAlign w:val="bottom"/>
          </w:tcPr>
          <w:p w:rsidR="00BC1668" w:rsidRPr="001A4F04" w:rsidRDefault="00BC1668" w:rsidP="0027126B">
            <w:pPr>
              <w:jc w:val="right"/>
            </w:pPr>
            <w:r w:rsidRPr="001A4F04">
              <w:t>…</w:t>
            </w:r>
          </w:p>
        </w:tc>
        <w:tc>
          <w:tcPr>
            <w:tcW w:w="1612" w:type="dxa"/>
            <w:tcMar>
              <w:left w:w="58" w:type="dxa"/>
              <w:bottom w:w="0" w:type="dxa"/>
              <w:right w:w="58" w:type="dxa"/>
            </w:tcMar>
            <w:vAlign w:val="bottom"/>
          </w:tcPr>
          <w:p w:rsidR="00BC1668" w:rsidRPr="001A4F04" w:rsidRDefault="00BC1668" w:rsidP="0027126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C1668" w:rsidRPr="001A4F04" w:rsidRDefault="00BC1668" w:rsidP="0027126B">
            <w:pPr>
              <w:jc w:val="right"/>
            </w:pPr>
            <w:r w:rsidRPr="001A4F04">
              <w:t>…</w:t>
            </w:r>
          </w:p>
        </w:tc>
        <w:tc>
          <w:tcPr>
            <w:tcW w:w="1755" w:type="dxa"/>
            <w:tcMar>
              <w:left w:w="58" w:type="dxa"/>
              <w:bottom w:w="0" w:type="dxa"/>
              <w:right w:w="58" w:type="dxa"/>
            </w:tcMar>
            <w:vAlign w:val="bottom"/>
          </w:tcPr>
          <w:p w:rsidR="00BC1668" w:rsidRPr="001A4F04" w:rsidRDefault="00BC1668" w:rsidP="0027126B">
            <w:pPr>
              <w:jc w:val="right"/>
            </w:pPr>
            <w:r>
              <w:t>…</w:t>
            </w:r>
          </w:p>
        </w:tc>
        <w:tc>
          <w:tcPr>
            <w:tcW w:w="1464" w:type="dxa"/>
            <w:tcMar>
              <w:left w:w="58" w:type="dxa"/>
              <w:bottom w:w="0" w:type="dxa"/>
              <w:right w:w="58" w:type="dxa"/>
            </w:tcMar>
            <w:vAlign w:val="bottom"/>
          </w:tcPr>
          <w:p w:rsidR="00BC1668" w:rsidRPr="001A4F04" w:rsidRDefault="00BC1668" w:rsidP="0027126B">
            <w:pPr>
              <w:spacing w:before="30"/>
              <w:jc w:val="right"/>
              <w:rPr>
                <w:rFonts w:eastAsia="Arial Unicode MS"/>
              </w:rPr>
            </w:pPr>
            <w:r w:rsidRPr="001A4F04">
              <w:rPr>
                <w:rFonts w:eastAsia="Arial Unicode MS"/>
              </w:rPr>
              <w:t>772.79</w:t>
            </w:r>
          </w:p>
        </w:tc>
        <w:tc>
          <w:tcPr>
            <w:tcW w:w="439" w:type="dxa"/>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Mar>
              <w:bottom w:w="0" w:type="dxa"/>
            </w:tcMar>
            <w:vAlign w:val="bottom"/>
          </w:tcPr>
          <w:p w:rsidR="00BC1668" w:rsidRPr="001A4F04" w:rsidRDefault="00BC1668" w:rsidP="0027126B">
            <w:pPr>
              <w:jc w:val="right"/>
            </w:pPr>
          </w:p>
        </w:tc>
        <w:tc>
          <w:tcPr>
            <w:tcW w:w="892" w:type="dxa"/>
            <w:tcMar>
              <w:bottom w:w="0" w:type="dxa"/>
            </w:tcMar>
            <w:vAlign w:val="bottom"/>
          </w:tcPr>
          <w:p w:rsidR="00BC1668" w:rsidRPr="001A4F04" w:rsidRDefault="00BC1668" w:rsidP="0027126B">
            <w:pPr>
              <w:jc w:val="right"/>
            </w:pPr>
            <w:r w:rsidRPr="001A4F04">
              <w:t>…</w:t>
            </w:r>
          </w:p>
        </w:tc>
      </w:tr>
      <w:tr w:rsidR="00BC1668" w:rsidRPr="001A4F04" w:rsidTr="00A8245D">
        <w:tblPrEx>
          <w:shd w:val="clear" w:color="auto" w:fill="auto"/>
        </w:tblPrEx>
        <w:trPr>
          <w:trHeight w:val="255"/>
          <w:jc w:val="center"/>
        </w:trPr>
        <w:tc>
          <w:tcPr>
            <w:tcW w:w="692" w:type="dxa"/>
          </w:tcPr>
          <w:p w:rsidR="00BC1668" w:rsidRPr="001A4F04" w:rsidRDefault="00BC1668" w:rsidP="0027126B">
            <w:pPr>
              <w:spacing w:before="30"/>
              <w:jc w:val="right"/>
            </w:pPr>
          </w:p>
        </w:tc>
        <w:tc>
          <w:tcPr>
            <w:tcW w:w="5226" w:type="dxa"/>
            <w:tcMar>
              <w:bottom w:w="0" w:type="dxa"/>
            </w:tcMar>
          </w:tcPr>
          <w:p w:rsidR="00BC1668" w:rsidRPr="001A4F04" w:rsidRDefault="00BC1668" w:rsidP="0027126B">
            <w:pPr>
              <w:spacing w:before="30"/>
            </w:pPr>
            <w:r w:rsidRPr="001A4F04">
              <w:t>Krishna Basin Lift Irrigation Corporation – Seed Money</w:t>
            </w:r>
          </w:p>
        </w:tc>
        <w:tc>
          <w:tcPr>
            <w:tcW w:w="1612" w:type="dxa"/>
            <w:tcMar>
              <w:left w:w="58" w:type="dxa"/>
              <w:bottom w:w="0" w:type="dxa"/>
              <w:right w:w="58" w:type="dxa"/>
            </w:tcMar>
            <w:vAlign w:val="bottom"/>
          </w:tcPr>
          <w:p w:rsidR="00BC1668" w:rsidRPr="001A4F04" w:rsidRDefault="00BC1668" w:rsidP="0027126B">
            <w:pPr>
              <w:jc w:val="right"/>
            </w:pPr>
            <w:r w:rsidRPr="001A4F04">
              <w:t>…</w:t>
            </w:r>
          </w:p>
        </w:tc>
        <w:tc>
          <w:tcPr>
            <w:tcW w:w="1612" w:type="dxa"/>
            <w:tcMar>
              <w:left w:w="58" w:type="dxa"/>
              <w:bottom w:w="0" w:type="dxa"/>
              <w:right w:w="58" w:type="dxa"/>
            </w:tcMar>
            <w:vAlign w:val="bottom"/>
          </w:tcPr>
          <w:p w:rsidR="00BC1668" w:rsidRPr="001A4F04" w:rsidRDefault="00BC1668" w:rsidP="0027126B">
            <w:pPr>
              <w:spacing w:before="3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C1668" w:rsidRPr="001A4F04" w:rsidRDefault="00BC1668" w:rsidP="0027126B">
            <w:pPr>
              <w:jc w:val="right"/>
            </w:pPr>
            <w:r w:rsidRPr="001A4F04">
              <w:t>…</w:t>
            </w:r>
          </w:p>
        </w:tc>
        <w:tc>
          <w:tcPr>
            <w:tcW w:w="1755" w:type="dxa"/>
            <w:tcMar>
              <w:left w:w="58" w:type="dxa"/>
              <w:bottom w:w="0" w:type="dxa"/>
              <w:right w:w="58" w:type="dxa"/>
            </w:tcMar>
            <w:vAlign w:val="bottom"/>
          </w:tcPr>
          <w:p w:rsidR="00BC1668" w:rsidRPr="001A4F04" w:rsidRDefault="00BC1668" w:rsidP="0027126B">
            <w:pPr>
              <w:jc w:val="right"/>
            </w:pPr>
            <w:r>
              <w:t>…</w:t>
            </w:r>
          </w:p>
        </w:tc>
        <w:tc>
          <w:tcPr>
            <w:tcW w:w="1464" w:type="dxa"/>
            <w:tcMar>
              <w:left w:w="58" w:type="dxa"/>
              <w:bottom w:w="0" w:type="dxa"/>
              <w:right w:w="58" w:type="dxa"/>
            </w:tcMar>
            <w:vAlign w:val="bottom"/>
          </w:tcPr>
          <w:p w:rsidR="00BC1668" w:rsidRPr="001A4F04" w:rsidRDefault="00BC1668" w:rsidP="0027126B">
            <w:pPr>
              <w:spacing w:before="30"/>
              <w:jc w:val="right"/>
              <w:rPr>
                <w:rFonts w:eastAsia="Arial Unicode MS"/>
              </w:rPr>
            </w:pPr>
            <w:r w:rsidRPr="001A4F04">
              <w:rPr>
                <w:rFonts w:eastAsia="Arial Unicode MS"/>
              </w:rPr>
              <w:t>463.70</w:t>
            </w:r>
          </w:p>
        </w:tc>
        <w:tc>
          <w:tcPr>
            <w:tcW w:w="439" w:type="dxa"/>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Mar>
              <w:bottom w:w="0" w:type="dxa"/>
            </w:tcMar>
            <w:vAlign w:val="bottom"/>
          </w:tcPr>
          <w:p w:rsidR="00BC1668" w:rsidRPr="001A4F04" w:rsidRDefault="00BC1668" w:rsidP="0027126B">
            <w:pPr>
              <w:jc w:val="right"/>
            </w:pPr>
          </w:p>
        </w:tc>
        <w:tc>
          <w:tcPr>
            <w:tcW w:w="892" w:type="dxa"/>
            <w:tcMar>
              <w:bottom w:w="0" w:type="dxa"/>
            </w:tcMar>
            <w:vAlign w:val="bottom"/>
          </w:tcPr>
          <w:p w:rsidR="00BC1668" w:rsidRPr="001A4F04" w:rsidRDefault="00BC1668" w:rsidP="0027126B">
            <w:pPr>
              <w:jc w:val="right"/>
            </w:pPr>
            <w:r w:rsidRPr="001A4F04">
              <w:t>…</w:t>
            </w:r>
          </w:p>
        </w:tc>
      </w:tr>
      <w:tr w:rsidR="00BC1668" w:rsidRPr="001A4F04" w:rsidTr="00A8245D">
        <w:tblPrEx>
          <w:shd w:val="clear" w:color="auto" w:fill="auto"/>
        </w:tblPrEx>
        <w:trPr>
          <w:trHeight w:val="255"/>
          <w:jc w:val="center"/>
        </w:trPr>
        <w:tc>
          <w:tcPr>
            <w:tcW w:w="692" w:type="dxa"/>
          </w:tcPr>
          <w:p w:rsidR="00BC1668" w:rsidRPr="001A4F04" w:rsidRDefault="00BC1668" w:rsidP="0027126B">
            <w:pPr>
              <w:spacing w:before="30"/>
              <w:jc w:val="right"/>
            </w:pPr>
          </w:p>
        </w:tc>
        <w:tc>
          <w:tcPr>
            <w:tcW w:w="5226" w:type="dxa"/>
            <w:vMerge w:val="restart"/>
            <w:tcMar>
              <w:bottom w:w="0" w:type="dxa"/>
            </w:tcMar>
          </w:tcPr>
          <w:p w:rsidR="00BC1668" w:rsidRPr="00E135F5" w:rsidRDefault="00BC1668" w:rsidP="00E135F5">
            <w:pPr>
              <w:rPr>
                <w:bCs/>
              </w:rPr>
            </w:pPr>
            <w:r w:rsidRPr="00E135F5">
              <w:rPr>
                <w:bCs/>
              </w:rPr>
              <w:t>Krishna Bhagya Jala Nigama</w:t>
            </w:r>
          </w:p>
          <w:p w:rsidR="00BC1668" w:rsidRPr="001A4F04" w:rsidRDefault="00BC1668" w:rsidP="00A8245D">
            <w:pPr>
              <w:spacing w:before="30"/>
            </w:pPr>
          </w:p>
        </w:tc>
        <w:tc>
          <w:tcPr>
            <w:tcW w:w="1612" w:type="dxa"/>
            <w:tcMar>
              <w:left w:w="58" w:type="dxa"/>
              <w:bottom w:w="0" w:type="dxa"/>
              <w:right w:w="58" w:type="dxa"/>
            </w:tcMar>
            <w:vAlign w:val="bottom"/>
          </w:tcPr>
          <w:p w:rsidR="00BC1668" w:rsidRPr="001A4F04" w:rsidRDefault="00BC1668" w:rsidP="0027126B">
            <w:pPr>
              <w:jc w:val="right"/>
            </w:pPr>
          </w:p>
        </w:tc>
        <w:tc>
          <w:tcPr>
            <w:tcW w:w="1612" w:type="dxa"/>
            <w:tcBorders>
              <w:right w:val="single" w:sz="4" w:space="0" w:color="auto"/>
            </w:tcBorders>
            <w:tcMar>
              <w:left w:w="58" w:type="dxa"/>
              <w:bottom w:w="0" w:type="dxa"/>
              <w:right w:w="58" w:type="dxa"/>
            </w:tcMar>
            <w:vAlign w:val="bottom"/>
          </w:tcPr>
          <w:p w:rsidR="00BC1668" w:rsidRPr="00F96F23" w:rsidRDefault="004358B6" w:rsidP="004358B6">
            <w:pPr>
              <w:spacing w:before="30"/>
              <w:jc w:val="right"/>
              <w:rPr>
                <w:rFonts w:eastAsia="Arial Unicode MS"/>
                <w:i/>
                <w:iCs/>
              </w:rPr>
            </w:pPr>
            <w:r w:rsidRPr="00F96F23">
              <w:rPr>
                <w:rFonts w:eastAsia="Arial Unicode MS"/>
                <w:i/>
                <w:iCs/>
              </w:rPr>
              <w:t>1,59,933.33</w:t>
            </w:r>
          </w:p>
        </w:tc>
        <w:tc>
          <w:tcPr>
            <w:tcW w:w="1902" w:type="dxa"/>
            <w:tcBorders>
              <w:left w:val="single" w:sz="4" w:space="0" w:color="auto"/>
            </w:tcBorders>
            <w:tcMar>
              <w:left w:w="58" w:type="dxa"/>
              <w:bottom w:w="0" w:type="dxa"/>
              <w:right w:w="58" w:type="dxa"/>
            </w:tcMar>
            <w:vAlign w:val="bottom"/>
          </w:tcPr>
          <w:p w:rsidR="00BC1668" w:rsidRPr="001A4F04" w:rsidRDefault="00BC1668" w:rsidP="0027126B">
            <w:pPr>
              <w:jc w:val="right"/>
            </w:pPr>
            <w:r>
              <w:t>…</w:t>
            </w:r>
          </w:p>
        </w:tc>
        <w:tc>
          <w:tcPr>
            <w:tcW w:w="1755" w:type="dxa"/>
            <w:tcMar>
              <w:left w:w="58" w:type="dxa"/>
              <w:bottom w:w="0" w:type="dxa"/>
              <w:right w:w="58" w:type="dxa"/>
            </w:tcMar>
            <w:vAlign w:val="bottom"/>
          </w:tcPr>
          <w:p w:rsidR="00BC1668" w:rsidRPr="001A4F04" w:rsidRDefault="00BC1668" w:rsidP="0027126B">
            <w:pPr>
              <w:jc w:val="right"/>
            </w:pPr>
            <w:r>
              <w:t>…</w:t>
            </w:r>
          </w:p>
        </w:tc>
        <w:tc>
          <w:tcPr>
            <w:tcW w:w="1464" w:type="dxa"/>
            <w:tcMar>
              <w:left w:w="58" w:type="dxa"/>
              <w:bottom w:w="0" w:type="dxa"/>
              <w:right w:w="58" w:type="dxa"/>
            </w:tcMar>
            <w:vAlign w:val="bottom"/>
          </w:tcPr>
          <w:p w:rsidR="00BC1668" w:rsidRPr="001A4F04" w:rsidRDefault="00BC1668" w:rsidP="0027126B">
            <w:pPr>
              <w:spacing w:before="30"/>
              <w:jc w:val="right"/>
              <w:rPr>
                <w:rFonts w:eastAsia="Arial Unicode MS"/>
              </w:rPr>
            </w:pPr>
            <w:r>
              <w:rPr>
                <w:rFonts w:eastAsia="Arial Unicode MS"/>
              </w:rPr>
              <w:t>…</w:t>
            </w:r>
          </w:p>
        </w:tc>
        <w:tc>
          <w:tcPr>
            <w:tcW w:w="439" w:type="dxa"/>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Mar>
              <w:bottom w:w="0" w:type="dxa"/>
            </w:tcMar>
            <w:vAlign w:val="bottom"/>
          </w:tcPr>
          <w:p w:rsidR="00BC1668" w:rsidRPr="001A4F04" w:rsidRDefault="00BC1668" w:rsidP="0027126B">
            <w:pPr>
              <w:jc w:val="right"/>
            </w:pPr>
          </w:p>
        </w:tc>
        <w:tc>
          <w:tcPr>
            <w:tcW w:w="892" w:type="dxa"/>
            <w:tcMar>
              <w:bottom w:w="0" w:type="dxa"/>
            </w:tcMar>
            <w:vAlign w:val="bottom"/>
          </w:tcPr>
          <w:p w:rsidR="00BC1668" w:rsidRPr="001A4F04" w:rsidRDefault="00BC1668" w:rsidP="0027126B">
            <w:pPr>
              <w:jc w:val="right"/>
            </w:pPr>
            <w:r>
              <w:t>…</w:t>
            </w:r>
          </w:p>
        </w:tc>
      </w:tr>
      <w:tr w:rsidR="00BC1668" w:rsidRPr="001A4F04" w:rsidTr="00A8245D">
        <w:tblPrEx>
          <w:shd w:val="clear" w:color="auto" w:fill="auto"/>
        </w:tblPrEx>
        <w:trPr>
          <w:trHeight w:val="255"/>
          <w:jc w:val="center"/>
        </w:trPr>
        <w:tc>
          <w:tcPr>
            <w:tcW w:w="692" w:type="dxa"/>
          </w:tcPr>
          <w:p w:rsidR="00BC1668" w:rsidRPr="001A4F04" w:rsidRDefault="00BC1668" w:rsidP="0027126B">
            <w:pPr>
              <w:spacing w:before="30"/>
              <w:jc w:val="right"/>
            </w:pPr>
          </w:p>
        </w:tc>
        <w:tc>
          <w:tcPr>
            <w:tcW w:w="5226" w:type="dxa"/>
            <w:vMerge/>
            <w:tcMar>
              <w:bottom w:w="0" w:type="dxa"/>
            </w:tcMar>
          </w:tcPr>
          <w:p w:rsidR="00BC1668" w:rsidRPr="001A4F04" w:rsidRDefault="00BC1668" w:rsidP="0027126B">
            <w:pPr>
              <w:spacing w:before="30"/>
            </w:pPr>
          </w:p>
        </w:tc>
        <w:tc>
          <w:tcPr>
            <w:tcW w:w="1612" w:type="dxa"/>
            <w:tcMar>
              <w:left w:w="58" w:type="dxa"/>
              <w:bottom w:w="0" w:type="dxa"/>
              <w:right w:w="58" w:type="dxa"/>
            </w:tcMar>
            <w:vAlign w:val="bottom"/>
          </w:tcPr>
          <w:p w:rsidR="00BC1668" w:rsidRPr="001A4F04" w:rsidRDefault="00BC1668" w:rsidP="00433DA0">
            <w:pPr>
              <w:jc w:val="right"/>
            </w:pPr>
            <w:r>
              <w:t>3,16,534.00</w:t>
            </w:r>
          </w:p>
        </w:tc>
        <w:tc>
          <w:tcPr>
            <w:tcW w:w="1612" w:type="dxa"/>
            <w:tcBorders>
              <w:right w:val="single" w:sz="4" w:space="0" w:color="auto"/>
            </w:tcBorders>
            <w:tcMar>
              <w:left w:w="58" w:type="dxa"/>
              <w:bottom w:w="0" w:type="dxa"/>
              <w:right w:w="58" w:type="dxa"/>
            </w:tcMar>
            <w:vAlign w:val="bottom"/>
          </w:tcPr>
          <w:p w:rsidR="00BC1668" w:rsidRPr="00A8245D" w:rsidRDefault="004358B6" w:rsidP="0027126B">
            <w:pPr>
              <w:spacing w:before="30"/>
              <w:jc w:val="right"/>
              <w:rPr>
                <w:rFonts w:eastAsia="Arial Unicode MS"/>
              </w:rPr>
            </w:pPr>
            <w:r>
              <w:rPr>
                <w:rFonts w:eastAsia="Arial Unicode MS"/>
              </w:rPr>
              <w:t>2,12,500.00</w:t>
            </w:r>
          </w:p>
        </w:tc>
        <w:tc>
          <w:tcPr>
            <w:tcW w:w="1902" w:type="dxa"/>
            <w:tcBorders>
              <w:left w:val="single" w:sz="4" w:space="0" w:color="auto"/>
            </w:tcBorders>
            <w:tcMar>
              <w:left w:w="58" w:type="dxa"/>
              <w:bottom w:w="0" w:type="dxa"/>
              <w:right w:w="58" w:type="dxa"/>
            </w:tcMar>
            <w:vAlign w:val="bottom"/>
          </w:tcPr>
          <w:p w:rsidR="00BC1668" w:rsidRPr="001A4F04" w:rsidRDefault="00BC1668" w:rsidP="0027126B">
            <w:pPr>
              <w:jc w:val="right"/>
            </w:pPr>
            <w:r w:rsidRPr="001A4F04">
              <w:t>…</w:t>
            </w:r>
          </w:p>
        </w:tc>
        <w:tc>
          <w:tcPr>
            <w:tcW w:w="1755" w:type="dxa"/>
            <w:tcMar>
              <w:left w:w="58" w:type="dxa"/>
              <w:bottom w:w="0" w:type="dxa"/>
              <w:right w:w="58" w:type="dxa"/>
            </w:tcMar>
            <w:vAlign w:val="bottom"/>
          </w:tcPr>
          <w:p w:rsidR="00BC1668" w:rsidRPr="001A4F04" w:rsidRDefault="004358B6" w:rsidP="00A8245D">
            <w:pPr>
              <w:jc w:val="right"/>
            </w:pPr>
            <w:r>
              <w:rPr>
                <w:rFonts w:eastAsia="Arial Unicode MS"/>
              </w:rPr>
              <w:t>3,72,433.33</w:t>
            </w:r>
          </w:p>
        </w:tc>
        <w:tc>
          <w:tcPr>
            <w:tcW w:w="1464" w:type="dxa"/>
            <w:tcMar>
              <w:left w:w="58" w:type="dxa"/>
              <w:bottom w:w="0" w:type="dxa"/>
              <w:right w:w="58" w:type="dxa"/>
            </w:tcMar>
            <w:vAlign w:val="bottom"/>
          </w:tcPr>
          <w:p w:rsidR="00BC1668" w:rsidRPr="001A4F04" w:rsidRDefault="004358B6" w:rsidP="00A8245D">
            <w:pPr>
              <w:jc w:val="right"/>
            </w:pPr>
            <w:r>
              <w:t>52,14,815.02</w:t>
            </w:r>
          </w:p>
        </w:tc>
        <w:tc>
          <w:tcPr>
            <w:tcW w:w="439" w:type="dxa"/>
            <w:tcMar>
              <w:left w:w="0" w:type="dxa"/>
              <w:bottom w:w="0" w:type="dxa"/>
            </w:tcMar>
            <w:vAlign w:val="bottom"/>
          </w:tcPr>
          <w:p w:rsidR="00BC1668" w:rsidRPr="001A4F04" w:rsidRDefault="00BC1668" w:rsidP="0027126B">
            <w:pPr>
              <w:overflowPunct/>
              <w:textAlignment w:val="auto"/>
              <w:rPr>
                <w:b/>
                <w:sz w:val="18"/>
                <w:szCs w:val="18"/>
                <w:vertAlign w:val="superscript"/>
              </w:rPr>
            </w:pPr>
          </w:p>
        </w:tc>
        <w:tc>
          <w:tcPr>
            <w:tcW w:w="440" w:type="dxa"/>
            <w:tcMar>
              <w:bottom w:w="0" w:type="dxa"/>
            </w:tcMar>
            <w:vAlign w:val="bottom"/>
          </w:tcPr>
          <w:p w:rsidR="00BC1668" w:rsidRPr="001A4F04" w:rsidRDefault="00BC1668" w:rsidP="0027126B">
            <w:pPr>
              <w:jc w:val="right"/>
            </w:pPr>
            <w:r>
              <w:t>(-)</w:t>
            </w:r>
          </w:p>
        </w:tc>
        <w:tc>
          <w:tcPr>
            <w:tcW w:w="892" w:type="dxa"/>
            <w:tcMar>
              <w:bottom w:w="0" w:type="dxa"/>
            </w:tcMar>
            <w:vAlign w:val="bottom"/>
          </w:tcPr>
          <w:p w:rsidR="00BC1668" w:rsidRPr="001A4F04" w:rsidRDefault="00805699" w:rsidP="0027126B">
            <w:pPr>
              <w:jc w:val="right"/>
            </w:pPr>
            <w:r>
              <w:t>32.87</w:t>
            </w:r>
          </w:p>
        </w:tc>
      </w:tr>
      <w:tr w:rsidR="00BC1668" w:rsidRPr="001A4F04" w:rsidTr="0058682A">
        <w:tblPrEx>
          <w:shd w:val="clear" w:color="auto" w:fill="auto"/>
        </w:tblPrEx>
        <w:trPr>
          <w:trHeight w:val="255"/>
          <w:jc w:val="center"/>
        </w:trPr>
        <w:tc>
          <w:tcPr>
            <w:tcW w:w="692" w:type="dxa"/>
          </w:tcPr>
          <w:p w:rsidR="00BC1668" w:rsidRPr="001A4F04" w:rsidRDefault="00BC1668" w:rsidP="0054251E">
            <w:pPr>
              <w:spacing w:before="30"/>
              <w:contextualSpacing/>
              <w:jc w:val="right"/>
            </w:pPr>
          </w:p>
        </w:tc>
        <w:tc>
          <w:tcPr>
            <w:tcW w:w="5226" w:type="dxa"/>
            <w:vMerge w:val="restart"/>
            <w:tcMar>
              <w:bottom w:w="0" w:type="dxa"/>
            </w:tcMar>
          </w:tcPr>
          <w:p w:rsidR="00BC1668" w:rsidRPr="001A4F04" w:rsidRDefault="00BC1668" w:rsidP="008D72CD">
            <w:pPr>
              <w:spacing w:before="30"/>
              <w:contextualSpacing/>
              <w:jc w:val="both"/>
            </w:pPr>
            <w:r w:rsidRPr="001A4F04">
              <w:t>Karnataka Neeravari Nigam Limited –</w:t>
            </w:r>
          </w:p>
        </w:tc>
        <w:tc>
          <w:tcPr>
            <w:tcW w:w="1612" w:type="dxa"/>
            <w:tcMar>
              <w:left w:w="58" w:type="dxa"/>
              <w:bottom w:w="0" w:type="dxa"/>
              <w:right w:w="58" w:type="dxa"/>
            </w:tcMar>
            <w:vAlign w:val="bottom"/>
          </w:tcPr>
          <w:p w:rsidR="00BC1668" w:rsidRPr="001A4F04" w:rsidRDefault="00BC1668" w:rsidP="00433DA0">
            <w:pPr>
              <w:jc w:val="right"/>
            </w:pPr>
            <w:r w:rsidRPr="001A4F04">
              <w:t>…</w:t>
            </w:r>
          </w:p>
        </w:tc>
        <w:tc>
          <w:tcPr>
            <w:tcW w:w="1612" w:type="dxa"/>
            <w:tcBorders>
              <w:right w:val="single" w:sz="4" w:space="0" w:color="auto"/>
            </w:tcBorders>
            <w:tcMar>
              <w:left w:w="58" w:type="dxa"/>
              <w:bottom w:w="0" w:type="dxa"/>
              <w:right w:w="58" w:type="dxa"/>
            </w:tcMar>
            <w:vAlign w:val="bottom"/>
          </w:tcPr>
          <w:p w:rsidR="00BC1668" w:rsidRPr="001A4F04" w:rsidRDefault="00F96F23" w:rsidP="00B84432">
            <w:pPr>
              <w:contextualSpacing/>
              <w:jc w:val="right"/>
              <w:rPr>
                <w:bCs/>
                <w:i/>
                <w:iCs/>
              </w:rPr>
            </w:pPr>
            <w:r>
              <w:rPr>
                <w:bCs/>
                <w:i/>
                <w:iCs/>
              </w:rPr>
              <w:t>82,066.00</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tcBorders>
            <w:tcMar>
              <w:left w:w="58" w:type="dxa"/>
              <w:bottom w:w="0" w:type="dxa"/>
              <w:right w:w="58" w:type="dxa"/>
            </w:tcMar>
            <w:vAlign w:val="bottom"/>
          </w:tcPr>
          <w:p w:rsidR="00BC1668" w:rsidRPr="001A4F04" w:rsidRDefault="00BC1668" w:rsidP="00844A65">
            <w:pPr>
              <w:jc w:val="right"/>
            </w:pPr>
          </w:p>
        </w:tc>
        <w:tc>
          <w:tcPr>
            <w:tcW w:w="1464" w:type="dxa"/>
            <w:tcBorders>
              <w:left w:val="nil"/>
            </w:tcBorders>
            <w:tcMar>
              <w:left w:w="58" w:type="dxa"/>
              <w:bottom w:w="0" w:type="dxa"/>
              <w:right w:w="58" w:type="dxa"/>
            </w:tcMar>
            <w:vAlign w:val="bottom"/>
          </w:tcPr>
          <w:p w:rsidR="00BC1668" w:rsidRPr="001A4F04" w:rsidRDefault="00BC1668" w:rsidP="00844A65">
            <w:pPr>
              <w:jc w:val="right"/>
            </w:pPr>
            <w:r w:rsidRPr="001A4F04">
              <w:t>…</w:t>
            </w:r>
          </w:p>
        </w:tc>
        <w:tc>
          <w:tcPr>
            <w:tcW w:w="439" w:type="dxa"/>
            <w:tcMar>
              <w:left w:w="0" w:type="dxa"/>
              <w:bottom w:w="0" w:type="dxa"/>
            </w:tcMar>
          </w:tcPr>
          <w:p w:rsidR="00BC1668" w:rsidRPr="001A4F04" w:rsidRDefault="00BC1668" w:rsidP="006B67E6">
            <w:pPr>
              <w:contextualSpacing/>
              <w:rPr>
                <w:b/>
                <w:bCs/>
                <w:vertAlign w:val="superscript"/>
              </w:rPr>
            </w:pPr>
          </w:p>
        </w:tc>
        <w:tc>
          <w:tcPr>
            <w:tcW w:w="440" w:type="dxa"/>
            <w:tcMar>
              <w:bottom w:w="0" w:type="dxa"/>
            </w:tcMar>
            <w:vAlign w:val="bottom"/>
          </w:tcPr>
          <w:p w:rsidR="00BC1668" w:rsidRPr="001A4F04" w:rsidRDefault="00BC1668" w:rsidP="006B67E6">
            <w:pPr>
              <w:contextualSpacing/>
              <w:jc w:val="right"/>
            </w:pPr>
          </w:p>
        </w:tc>
        <w:tc>
          <w:tcPr>
            <w:tcW w:w="892" w:type="dxa"/>
            <w:tcMar>
              <w:bottom w:w="0" w:type="dxa"/>
            </w:tcMar>
            <w:vAlign w:val="bottom"/>
          </w:tcPr>
          <w:p w:rsidR="00BC1668" w:rsidRPr="001A4F04" w:rsidRDefault="00BC1668" w:rsidP="003472A0">
            <w:pPr>
              <w:jc w:val="right"/>
            </w:pPr>
          </w:p>
        </w:tc>
      </w:tr>
      <w:tr w:rsidR="00BC1668" w:rsidRPr="001A4F04" w:rsidTr="00DF226D">
        <w:tblPrEx>
          <w:shd w:val="clear" w:color="auto" w:fill="auto"/>
        </w:tblPrEx>
        <w:trPr>
          <w:trHeight w:val="255"/>
          <w:jc w:val="center"/>
        </w:trPr>
        <w:tc>
          <w:tcPr>
            <w:tcW w:w="692" w:type="dxa"/>
          </w:tcPr>
          <w:p w:rsidR="00BC1668" w:rsidRPr="001A4F04" w:rsidRDefault="00BC1668" w:rsidP="0054251E">
            <w:pPr>
              <w:spacing w:before="30"/>
              <w:contextualSpacing/>
              <w:jc w:val="right"/>
            </w:pPr>
          </w:p>
        </w:tc>
        <w:tc>
          <w:tcPr>
            <w:tcW w:w="5226" w:type="dxa"/>
            <w:vMerge/>
            <w:tcMar>
              <w:bottom w:w="0" w:type="dxa"/>
            </w:tcMar>
          </w:tcPr>
          <w:p w:rsidR="00BC1668" w:rsidRPr="001A4F04" w:rsidRDefault="00BC1668" w:rsidP="00004A5B">
            <w:pPr>
              <w:spacing w:before="30"/>
              <w:contextualSpacing/>
              <w:jc w:val="both"/>
            </w:pPr>
          </w:p>
        </w:tc>
        <w:tc>
          <w:tcPr>
            <w:tcW w:w="1612" w:type="dxa"/>
            <w:tcMar>
              <w:left w:w="58" w:type="dxa"/>
              <w:bottom w:w="0" w:type="dxa"/>
              <w:right w:w="58" w:type="dxa"/>
            </w:tcMar>
            <w:vAlign w:val="bottom"/>
          </w:tcPr>
          <w:p w:rsidR="00BC1668" w:rsidRPr="001A4F04" w:rsidRDefault="00BC1668" w:rsidP="00433DA0">
            <w:pPr>
              <w:tabs>
                <w:tab w:val="left" w:pos="3600"/>
                <w:tab w:val="left" w:pos="4100"/>
              </w:tabs>
              <w:spacing w:before="20"/>
              <w:contextualSpacing/>
              <w:jc w:val="right"/>
              <w:rPr>
                <w:rFonts w:eastAsia="Arial Unicode MS"/>
              </w:rPr>
            </w:pPr>
            <w:r>
              <w:rPr>
                <w:rFonts w:eastAsia="Arial Unicode MS"/>
              </w:rPr>
              <w:t>4,42,760.00</w:t>
            </w:r>
          </w:p>
        </w:tc>
        <w:tc>
          <w:tcPr>
            <w:tcW w:w="1612" w:type="dxa"/>
            <w:tcBorders>
              <w:right w:val="single" w:sz="4" w:space="0" w:color="auto"/>
            </w:tcBorders>
            <w:tcMar>
              <w:left w:w="58" w:type="dxa"/>
              <w:bottom w:w="0" w:type="dxa"/>
              <w:right w:w="58" w:type="dxa"/>
            </w:tcMar>
            <w:vAlign w:val="bottom"/>
          </w:tcPr>
          <w:p w:rsidR="00BC1668" w:rsidRPr="001A4F04" w:rsidRDefault="00F96F23" w:rsidP="00DA4FC6">
            <w:pPr>
              <w:tabs>
                <w:tab w:val="left" w:pos="3600"/>
                <w:tab w:val="left" w:pos="4100"/>
              </w:tabs>
              <w:spacing w:before="20"/>
              <w:contextualSpacing/>
              <w:jc w:val="right"/>
              <w:rPr>
                <w:rFonts w:eastAsia="Arial Unicode MS"/>
              </w:rPr>
            </w:pPr>
            <w:r>
              <w:rPr>
                <w:rFonts w:eastAsia="Arial Unicode MS"/>
              </w:rPr>
              <w:t>2,62,999.52</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right w:val="single" w:sz="4" w:space="0" w:color="auto"/>
            </w:tcBorders>
            <w:tcMar>
              <w:left w:w="58" w:type="dxa"/>
              <w:bottom w:w="0" w:type="dxa"/>
              <w:right w:w="58" w:type="dxa"/>
            </w:tcMar>
            <w:vAlign w:val="bottom"/>
          </w:tcPr>
          <w:p w:rsidR="00BC1668" w:rsidRPr="001A4F04" w:rsidRDefault="00F96F23" w:rsidP="00844A65">
            <w:pPr>
              <w:tabs>
                <w:tab w:val="left" w:pos="3600"/>
                <w:tab w:val="left" w:pos="4100"/>
              </w:tabs>
              <w:spacing w:before="20"/>
              <w:contextualSpacing/>
              <w:jc w:val="right"/>
              <w:rPr>
                <w:rFonts w:eastAsia="Arial Unicode MS"/>
              </w:rPr>
            </w:pPr>
            <w:r>
              <w:rPr>
                <w:rFonts w:eastAsia="Arial Unicode MS"/>
              </w:rPr>
              <w:t>3,45,065.52</w:t>
            </w:r>
          </w:p>
        </w:tc>
        <w:tc>
          <w:tcPr>
            <w:tcW w:w="1464" w:type="dxa"/>
            <w:tcBorders>
              <w:left w:val="single" w:sz="4" w:space="0" w:color="auto"/>
            </w:tcBorders>
            <w:tcMar>
              <w:left w:w="58" w:type="dxa"/>
              <w:bottom w:w="0" w:type="dxa"/>
              <w:right w:w="58" w:type="dxa"/>
            </w:tcMar>
            <w:vAlign w:val="bottom"/>
          </w:tcPr>
          <w:p w:rsidR="00BC1668" w:rsidRPr="001A4F04" w:rsidRDefault="00F96F23" w:rsidP="00844A65">
            <w:pPr>
              <w:tabs>
                <w:tab w:val="left" w:pos="3600"/>
                <w:tab w:val="left" w:pos="4100"/>
              </w:tabs>
              <w:spacing w:before="30"/>
              <w:contextualSpacing/>
              <w:jc w:val="right"/>
            </w:pPr>
            <w:r>
              <w:t>45,55,953.11</w:t>
            </w:r>
          </w:p>
        </w:tc>
        <w:tc>
          <w:tcPr>
            <w:tcW w:w="439" w:type="dxa"/>
            <w:tcMar>
              <w:left w:w="0" w:type="dxa"/>
              <w:bottom w:w="0" w:type="dxa"/>
            </w:tcMar>
          </w:tcPr>
          <w:p w:rsidR="00BC1668" w:rsidRPr="001A4F04" w:rsidRDefault="00BC1668" w:rsidP="006B67E6">
            <w:pPr>
              <w:contextualSpacing/>
              <w:rPr>
                <w:b/>
                <w:bCs/>
                <w:vertAlign w:val="superscript"/>
              </w:rPr>
            </w:pPr>
          </w:p>
        </w:tc>
        <w:tc>
          <w:tcPr>
            <w:tcW w:w="440" w:type="dxa"/>
            <w:tcMar>
              <w:bottom w:w="0" w:type="dxa"/>
            </w:tcMar>
            <w:vAlign w:val="bottom"/>
          </w:tcPr>
          <w:p w:rsidR="00BC1668" w:rsidRPr="001A4F04" w:rsidRDefault="00BC1668" w:rsidP="006B67E6">
            <w:pPr>
              <w:contextualSpacing/>
              <w:jc w:val="right"/>
            </w:pPr>
            <w:r w:rsidRPr="001A4F04">
              <w:t>(-)</w:t>
            </w:r>
          </w:p>
        </w:tc>
        <w:tc>
          <w:tcPr>
            <w:tcW w:w="892" w:type="dxa"/>
            <w:tcMar>
              <w:bottom w:w="0" w:type="dxa"/>
            </w:tcMar>
            <w:vAlign w:val="bottom"/>
          </w:tcPr>
          <w:p w:rsidR="00BC1668" w:rsidRPr="001A4F04" w:rsidRDefault="00805699" w:rsidP="00437E1A">
            <w:pPr>
              <w:contextualSpacing/>
              <w:jc w:val="right"/>
              <w:rPr>
                <w:rFonts w:eastAsia="Arial Unicode MS"/>
              </w:rPr>
            </w:pPr>
            <w:r>
              <w:rPr>
                <w:rFonts w:eastAsia="Arial Unicode MS"/>
              </w:rPr>
              <w:t>40.60</w:t>
            </w:r>
          </w:p>
        </w:tc>
      </w:tr>
      <w:tr w:rsidR="00BC1668" w:rsidRPr="001A4F04" w:rsidTr="00DF226D">
        <w:tblPrEx>
          <w:shd w:val="clear" w:color="auto" w:fill="auto"/>
        </w:tblPrEx>
        <w:trPr>
          <w:trHeight w:val="255"/>
          <w:jc w:val="center"/>
        </w:trPr>
        <w:tc>
          <w:tcPr>
            <w:tcW w:w="692" w:type="dxa"/>
          </w:tcPr>
          <w:p w:rsidR="00BC1668" w:rsidRPr="001A4F04" w:rsidRDefault="00BC1668" w:rsidP="008920EE">
            <w:pPr>
              <w:spacing w:before="20"/>
              <w:contextualSpacing/>
              <w:jc w:val="right"/>
              <w:rPr>
                <w:i/>
              </w:rPr>
            </w:pPr>
          </w:p>
        </w:tc>
        <w:tc>
          <w:tcPr>
            <w:tcW w:w="5226" w:type="dxa"/>
            <w:tcMar>
              <w:bottom w:w="0" w:type="dxa"/>
            </w:tcMar>
          </w:tcPr>
          <w:p w:rsidR="00BC1668" w:rsidRPr="001A4F04" w:rsidRDefault="00BC1668" w:rsidP="008D72CD">
            <w:pPr>
              <w:spacing w:before="20"/>
              <w:contextualSpacing/>
              <w:jc w:val="both"/>
            </w:pPr>
            <w:r w:rsidRPr="001A4F04">
              <w:t>Krishna Bhagya Jala Nigam Limited – Land Acquisition charges and R&amp;R</w:t>
            </w:r>
          </w:p>
        </w:tc>
        <w:tc>
          <w:tcPr>
            <w:tcW w:w="1612" w:type="dxa"/>
            <w:tcMar>
              <w:left w:w="58" w:type="dxa"/>
              <w:bottom w:w="0" w:type="dxa"/>
              <w:right w:w="58" w:type="dxa"/>
            </w:tcMar>
            <w:vAlign w:val="bottom"/>
          </w:tcPr>
          <w:p w:rsidR="00BC1668" w:rsidRPr="001A4F04" w:rsidRDefault="00BC1668" w:rsidP="00433DA0">
            <w:pPr>
              <w:tabs>
                <w:tab w:val="left" w:pos="3600"/>
                <w:tab w:val="left" w:pos="4100"/>
              </w:tabs>
              <w:spacing w:before="20"/>
              <w:contextualSpacing/>
              <w:jc w:val="right"/>
              <w:rPr>
                <w:rFonts w:eastAsia="Arial Unicode MS"/>
              </w:rPr>
            </w:pPr>
            <w:r>
              <w:rPr>
                <w:rFonts w:eastAsia="Arial Unicode MS"/>
              </w:rPr>
              <w:t>2,22,400.00</w:t>
            </w:r>
          </w:p>
        </w:tc>
        <w:tc>
          <w:tcPr>
            <w:tcW w:w="1612" w:type="dxa"/>
            <w:tcMar>
              <w:left w:w="58" w:type="dxa"/>
              <w:bottom w:w="0" w:type="dxa"/>
              <w:right w:w="58" w:type="dxa"/>
            </w:tcMar>
            <w:vAlign w:val="bottom"/>
          </w:tcPr>
          <w:p w:rsidR="00BC1668" w:rsidRPr="001A4F04" w:rsidRDefault="00DA770F" w:rsidP="006B5389">
            <w:pPr>
              <w:tabs>
                <w:tab w:val="left" w:pos="3600"/>
                <w:tab w:val="left" w:pos="4100"/>
              </w:tabs>
              <w:spacing w:before="20"/>
              <w:contextualSpacing/>
              <w:jc w:val="right"/>
              <w:rPr>
                <w:rFonts w:eastAsia="Arial Unicode MS"/>
              </w:rPr>
            </w:pPr>
            <w:r>
              <w:rPr>
                <w:rFonts w:eastAsia="Arial Unicode MS"/>
              </w:rPr>
              <w:t>1,20,000.00</w:t>
            </w:r>
          </w:p>
        </w:tc>
        <w:tc>
          <w:tcPr>
            <w:tcW w:w="1902" w:type="dxa"/>
            <w:tcBorders>
              <w:left w:val="nil"/>
            </w:tcBorders>
            <w:tcMar>
              <w:left w:w="58" w:type="dxa"/>
              <w:bottom w:w="0" w:type="dxa"/>
              <w:right w:w="58" w:type="dxa"/>
            </w:tcMar>
            <w:vAlign w:val="bottom"/>
          </w:tcPr>
          <w:p w:rsidR="00BC1668" w:rsidRPr="001A4F04" w:rsidRDefault="00BC1668" w:rsidP="006B5389">
            <w:pPr>
              <w:jc w:val="right"/>
            </w:pPr>
            <w:r w:rsidRPr="001A4F04">
              <w:t>…</w:t>
            </w:r>
          </w:p>
        </w:tc>
        <w:tc>
          <w:tcPr>
            <w:tcW w:w="1755" w:type="dxa"/>
            <w:tcBorders>
              <w:left w:val="nil"/>
            </w:tcBorders>
            <w:tcMar>
              <w:left w:w="58" w:type="dxa"/>
              <w:bottom w:w="0" w:type="dxa"/>
              <w:right w:w="58" w:type="dxa"/>
            </w:tcMar>
            <w:vAlign w:val="bottom"/>
          </w:tcPr>
          <w:p w:rsidR="00BC1668" w:rsidRPr="001A4F04" w:rsidRDefault="00F96F23" w:rsidP="006B5389">
            <w:pPr>
              <w:tabs>
                <w:tab w:val="left" w:pos="3600"/>
                <w:tab w:val="left" w:pos="4100"/>
              </w:tabs>
              <w:spacing w:before="20"/>
              <w:contextualSpacing/>
              <w:jc w:val="right"/>
              <w:rPr>
                <w:rFonts w:eastAsia="Arial Unicode MS"/>
              </w:rPr>
            </w:pPr>
            <w:r>
              <w:rPr>
                <w:rFonts w:eastAsia="Arial Unicode MS"/>
              </w:rPr>
              <w:t>1,20,000.00</w:t>
            </w:r>
          </w:p>
        </w:tc>
        <w:tc>
          <w:tcPr>
            <w:tcW w:w="1464" w:type="dxa"/>
            <w:tcBorders>
              <w:left w:val="nil"/>
            </w:tcBorders>
            <w:tcMar>
              <w:left w:w="58" w:type="dxa"/>
              <w:bottom w:w="0" w:type="dxa"/>
              <w:right w:w="58" w:type="dxa"/>
            </w:tcMar>
            <w:vAlign w:val="bottom"/>
          </w:tcPr>
          <w:p w:rsidR="00BC1668" w:rsidRPr="001A4F04" w:rsidRDefault="00F96F23" w:rsidP="00F96F23">
            <w:pPr>
              <w:tabs>
                <w:tab w:val="left" w:pos="3600"/>
                <w:tab w:val="left" w:pos="4100"/>
              </w:tabs>
              <w:spacing w:before="20"/>
              <w:contextualSpacing/>
              <w:jc w:val="right"/>
              <w:rPr>
                <w:rFonts w:eastAsia="Arial Unicode MS"/>
              </w:rPr>
            </w:pPr>
            <w:r>
              <w:rPr>
                <w:rFonts w:eastAsia="Arial Unicode MS"/>
              </w:rPr>
              <w:t>10,14,533.97</w:t>
            </w:r>
          </w:p>
        </w:tc>
        <w:tc>
          <w:tcPr>
            <w:tcW w:w="439" w:type="dxa"/>
            <w:tcMar>
              <w:left w:w="0" w:type="dxa"/>
              <w:bottom w:w="0" w:type="dxa"/>
            </w:tcMar>
            <w:vAlign w:val="bottom"/>
          </w:tcPr>
          <w:p w:rsidR="00BC1668" w:rsidRPr="001A4F04" w:rsidRDefault="00BC1668" w:rsidP="006B5389">
            <w:pPr>
              <w:contextualSpacing/>
              <w:rPr>
                <w:b/>
                <w:bCs/>
                <w:vertAlign w:val="superscript"/>
              </w:rPr>
            </w:pPr>
          </w:p>
        </w:tc>
        <w:tc>
          <w:tcPr>
            <w:tcW w:w="440" w:type="dxa"/>
            <w:tcMar>
              <w:bottom w:w="0" w:type="dxa"/>
            </w:tcMar>
            <w:vAlign w:val="bottom"/>
          </w:tcPr>
          <w:p w:rsidR="00BC1668" w:rsidRPr="001A4F04" w:rsidRDefault="00BC1668" w:rsidP="006B5389">
            <w:pPr>
              <w:contextualSpacing/>
              <w:jc w:val="right"/>
            </w:pPr>
            <w:r w:rsidRPr="001A4F04">
              <w:t>(+)</w:t>
            </w:r>
          </w:p>
        </w:tc>
        <w:tc>
          <w:tcPr>
            <w:tcW w:w="892" w:type="dxa"/>
            <w:tcMar>
              <w:bottom w:w="0" w:type="dxa"/>
            </w:tcMar>
            <w:vAlign w:val="bottom"/>
          </w:tcPr>
          <w:p w:rsidR="00BC1668" w:rsidRPr="001A4F04" w:rsidRDefault="00BC1668" w:rsidP="006B5389">
            <w:pPr>
              <w:jc w:val="right"/>
            </w:pP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i/>
              </w:rPr>
            </w:pPr>
          </w:p>
        </w:tc>
        <w:tc>
          <w:tcPr>
            <w:tcW w:w="5226" w:type="dxa"/>
            <w:vMerge w:val="restart"/>
            <w:tcMar>
              <w:bottom w:w="0" w:type="dxa"/>
            </w:tcMar>
          </w:tcPr>
          <w:p w:rsidR="00BC1668" w:rsidRPr="001A4F04" w:rsidRDefault="00BC1668" w:rsidP="00004A5B">
            <w:pPr>
              <w:spacing w:before="30"/>
              <w:contextualSpacing/>
              <w:jc w:val="both"/>
            </w:pPr>
            <w:r w:rsidRPr="001A4F04">
              <w:t xml:space="preserve">Irrigation work undertaken by Kaveri NeeravariNigama Ltd </w:t>
            </w:r>
          </w:p>
        </w:tc>
        <w:tc>
          <w:tcPr>
            <w:tcW w:w="1612" w:type="dxa"/>
            <w:tcMar>
              <w:left w:w="58" w:type="dxa"/>
              <w:bottom w:w="0" w:type="dxa"/>
              <w:right w:w="58" w:type="dxa"/>
            </w:tcMar>
            <w:vAlign w:val="bottom"/>
          </w:tcPr>
          <w:p w:rsidR="00BC1668" w:rsidRPr="001A4F04" w:rsidRDefault="00BC1668" w:rsidP="00433DA0">
            <w:pPr>
              <w:jc w:val="right"/>
            </w:pPr>
          </w:p>
        </w:tc>
        <w:tc>
          <w:tcPr>
            <w:tcW w:w="1612" w:type="dxa"/>
            <w:tcBorders>
              <w:right w:val="single" w:sz="4" w:space="0" w:color="auto"/>
            </w:tcBorders>
            <w:tcMar>
              <w:left w:w="58" w:type="dxa"/>
              <w:bottom w:w="0" w:type="dxa"/>
              <w:right w:w="58" w:type="dxa"/>
            </w:tcMar>
            <w:vAlign w:val="bottom"/>
          </w:tcPr>
          <w:p w:rsidR="00BC1668" w:rsidRPr="008E3B64" w:rsidRDefault="00F96F23" w:rsidP="00DA4FC6">
            <w:pPr>
              <w:jc w:val="right"/>
              <w:rPr>
                <w:i/>
              </w:rPr>
            </w:pPr>
            <w:r>
              <w:rPr>
                <w:i/>
              </w:rPr>
              <w:t>55,000.00</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tcBorders>
            <w:tcMar>
              <w:left w:w="58" w:type="dxa"/>
              <w:bottom w:w="0" w:type="dxa"/>
              <w:right w:w="58" w:type="dxa"/>
            </w:tcMar>
            <w:vAlign w:val="bottom"/>
          </w:tcPr>
          <w:p w:rsidR="00BC1668" w:rsidRPr="001A4F04" w:rsidRDefault="00BC1668" w:rsidP="00844A65">
            <w:pPr>
              <w:jc w:val="right"/>
            </w:pPr>
          </w:p>
        </w:tc>
        <w:tc>
          <w:tcPr>
            <w:tcW w:w="1464" w:type="dxa"/>
            <w:tcBorders>
              <w:left w:val="nil"/>
            </w:tcBorders>
            <w:tcMar>
              <w:left w:w="58" w:type="dxa"/>
              <w:bottom w:w="0" w:type="dxa"/>
              <w:right w:w="58" w:type="dxa"/>
            </w:tcMar>
            <w:vAlign w:val="bottom"/>
          </w:tcPr>
          <w:p w:rsidR="00BC1668" w:rsidRPr="001A4F04" w:rsidRDefault="00BC1668" w:rsidP="00844A65">
            <w:pPr>
              <w:jc w:val="right"/>
            </w:pPr>
            <w:r w:rsidRPr="001A4F04">
              <w:t>…</w:t>
            </w:r>
          </w:p>
        </w:tc>
        <w:tc>
          <w:tcPr>
            <w:tcW w:w="439" w:type="dxa"/>
            <w:tcBorders>
              <w:left w:val="nil"/>
            </w:tcBorders>
            <w:tcMar>
              <w:left w:w="0" w:type="dxa"/>
              <w:bottom w:w="0" w:type="dxa"/>
            </w:tcMar>
            <w:vAlign w:val="bottom"/>
          </w:tcPr>
          <w:p w:rsidR="00BC1668" w:rsidRPr="001A4F04" w:rsidRDefault="00BC1668" w:rsidP="006B67E6">
            <w:pPr>
              <w:contextualSpacing/>
              <w:rPr>
                <w:b/>
                <w:bCs/>
                <w:vertAlign w:val="superscript"/>
              </w:rPr>
            </w:pPr>
          </w:p>
        </w:tc>
        <w:tc>
          <w:tcPr>
            <w:tcW w:w="440" w:type="dxa"/>
            <w:tcMar>
              <w:bottom w:w="0" w:type="dxa"/>
            </w:tcMar>
            <w:vAlign w:val="bottom"/>
          </w:tcPr>
          <w:p w:rsidR="00BC1668" w:rsidRPr="001A4F04" w:rsidRDefault="00BC1668" w:rsidP="006B67E6">
            <w:pPr>
              <w:contextualSpacing/>
              <w:jc w:val="right"/>
            </w:pPr>
          </w:p>
        </w:tc>
        <w:tc>
          <w:tcPr>
            <w:tcW w:w="892" w:type="dxa"/>
            <w:tcMar>
              <w:bottom w:w="0" w:type="dxa"/>
            </w:tcMar>
            <w:vAlign w:val="bottom"/>
          </w:tcPr>
          <w:p w:rsidR="00BC1668" w:rsidRPr="001A4F04" w:rsidRDefault="00BC1668" w:rsidP="003472A0">
            <w:pPr>
              <w:jc w:val="right"/>
            </w:pP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i/>
              </w:rPr>
            </w:pPr>
          </w:p>
        </w:tc>
        <w:tc>
          <w:tcPr>
            <w:tcW w:w="5226" w:type="dxa"/>
            <w:vMerge/>
            <w:tcMar>
              <w:bottom w:w="0" w:type="dxa"/>
            </w:tcMar>
          </w:tcPr>
          <w:p w:rsidR="00BC1668" w:rsidRPr="001A4F04" w:rsidRDefault="00BC1668" w:rsidP="00004A5B">
            <w:pPr>
              <w:spacing w:before="30"/>
              <w:contextualSpacing/>
              <w:jc w:val="both"/>
            </w:pPr>
          </w:p>
        </w:tc>
        <w:tc>
          <w:tcPr>
            <w:tcW w:w="1612" w:type="dxa"/>
            <w:tcMar>
              <w:left w:w="58" w:type="dxa"/>
              <w:bottom w:w="0" w:type="dxa"/>
              <w:right w:w="58" w:type="dxa"/>
            </w:tcMar>
            <w:vAlign w:val="bottom"/>
          </w:tcPr>
          <w:p w:rsidR="00BC1668" w:rsidRPr="001A4F04" w:rsidRDefault="00BC1668" w:rsidP="00433DA0">
            <w:pPr>
              <w:tabs>
                <w:tab w:val="left" w:pos="3600"/>
                <w:tab w:val="left" w:pos="4100"/>
              </w:tabs>
              <w:spacing w:before="20"/>
              <w:contextualSpacing/>
              <w:jc w:val="right"/>
              <w:rPr>
                <w:rFonts w:eastAsia="Arial Unicode MS"/>
              </w:rPr>
            </w:pPr>
            <w:r>
              <w:rPr>
                <w:rFonts w:eastAsia="Arial Unicode MS"/>
              </w:rPr>
              <w:t>2,07,806.00</w:t>
            </w:r>
          </w:p>
        </w:tc>
        <w:tc>
          <w:tcPr>
            <w:tcW w:w="1612" w:type="dxa"/>
            <w:tcBorders>
              <w:right w:val="single" w:sz="4" w:space="0" w:color="auto"/>
            </w:tcBorders>
            <w:tcMar>
              <w:left w:w="58" w:type="dxa"/>
              <w:bottom w:w="0" w:type="dxa"/>
              <w:right w:w="58" w:type="dxa"/>
            </w:tcMar>
            <w:vAlign w:val="bottom"/>
          </w:tcPr>
          <w:p w:rsidR="00BC1668" w:rsidRPr="001A4F04" w:rsidRDefault="00F96F23" w:rsidP="00DA4FC6">
            <w:pPr>
              <w:tabs>
                <w:tab w:val="left" w:pos="3600"/>
                <w:tab w:val="left" w:pos="4100"/>
              </w:tabs>
              <w:spacing w:before="20"/>
              <w:contextualSpacing/>
              <w:jc w:val="right"/>
              <w:rPr>
                <w:rFonts w:eastAsia="Arial Unicode MS"/>
              </w:rPr>
            </w:pPr>
            <w:r>
              <w:rPr>
                <w:rFonts w:eastAsia="Arial Unicode MS"/>
              </w:rPr>
              <w:t>1,57,000.00</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right w:val="single" w:sz="4" w:space="0" w:color="auto"/>
            </w:tcBorders>
            <w:tcMar>
              <w:left w:w="58" w:type="dxa"/>
              <w:bottom w:w="0" w:type="dxa"/>
              <w:right w:w="58" w:type="dxa"/>
            </w:tcMar>
            <w:vAlign w:val="bottom"/>
          </w:tcPr>
          <w:p w:rsidR="00BC1668" w:rsidRPr="001A4F04" w:rsidRDefault="00F96F23" w:rsidP="00844A65">
            <w:pPr>
              <w:tabs>
                <w:tab w:val="left" w:pos="3600"/>
                <w:tab w:val="left" w:pos="4100"/>
              </w:tabs>
              <w:spacing w:before="20"/>
              <w:contextualSpacing/>
              <w:jc w:val="right"/>
              <w:rPr>
                <w:rFonts w:eastAsia="Arial Unicode MS"/>
              </w:rPr>
            </w:pPr>
            <w:r>
              <w:rPr>
                <w:rFonts w:eastAsia="Arial Unicode MS"/>
              </w:rPr>
              <w:t>2,12,000.00</w:t>
            </w:r>
          </w:p>
        </w:tc>
        <w:tc>
          <w:tcPr>
            <w:tcW w:w="1464" w:type="dxa"/>
            <w:tcBorders>
              <w:left w:val="single" w:sz="4" w:space="0" w:color="auto"/>
            </w:tcBorders>
            <w:tcMar>
              <w:left w:w="58" w:type="dxa"/>
              <w:bottom w:w="0" w:type="dxa"/>
              <w:right w:w="58" w:type="dxa"/>
            </w:tcMar>
            <w:vAlign w:val="bottom"/>
          </w:tcPr>
          <w:p w:rsidR="00BC1668" w:rsidRPr="001A4F04" w:rsidRDefault="00BC1668" w:rsidP="00844A65">
            <w:pPr>
              <w:tabs>
                <w:tab w:val="left" w:pos="3600"/>
                <w:tab w:val="left" w:pos="4100"/>
              </w:tabs>
              <w:spacing w:before="20"/>
              <w:contextualSpacing/>
              <w:jc w:val="right"/>
              <w:rPr>
                <w:rFonts w:eastAsia="Arial Unicode MS"/>
              </w:rPr>
            </w:pPr>
            <w:r w:rsidRPr="001A4F04">
              <w:rPr>
                <w:rFonts w:eastAsia="Arial Unicode MS"/>
              </w:rPr>
              <w:t>4,63,689.51</w:t>
            </w:r>
          </w:p>
        </w:tc>
        <w:tc>
          <w:tcPr>
            <w:tcW w:w="439" w:type="dxa"/>
            <w:tcBorders>
              <w:left w:val="nil"/>
            </w:tcBorders>
            <w:tcMar>
              <w:left w:w="0" w:type="dxa"/>
              <w:bottom w:w="0" w:type="dxa"/>
            </w:tcMar>
            <w:vAlign w:val="bottom"/>
          </w:tcPr>
          <w:p w:rsidR="00BC1668" w:rsidRPr="001A4F04" w:rsidRDefault="00BC1668" w:rsidP="006B67E6">
            <w:pPr>
              <w:overflowPunct/>
              <w:contextualSpacing/>
              <w:textAlignment w:val="auto"/>
              <w:rPr>
                <w:b/>
                <w:bCs/>
                <w:sz w:val="18"/>
                <w:szCs w:val="18"/>
                <w:vertAlign w:val="superscript"/>
              </w:rPr>
            </w:pPr>
          </w:p>
        </w:tc>
        <w:tc>
          <w:tcPr>
            <w:tcW w:w="440" w:type="dxa"/>
            <w:tcMar>
              <w:bottom w:w="0" w:type="dxa"/>
            </w:tcMar>
            <w:vAlign w:val="bottom"/>
          </w:tcPr>
          <w:p w:rsidR="00BC1668" w:rsidRPr="001A4F04" w:rsidRDefault="00BC1668" w:rsidP="006B67E6">
            <w:pPr>
              <w:contextualSpacing/>
              <w:jc w:val="right"/>
            </w:pPr>
            <w:r w:rsidRPr="001A4F04">
              <w:t>(-)</w:t>
            </w:r>
          </w:p>
        </w:tc>
        <w:tc>
          <w:tcPr>
            <w:tcW w:w="892" w:type="dxa"/>
            <w:tcMar>
              <w:bottom w:w="0" w:type="dxa"/>
            </w:tcMar>
            <w:vAlign w:val="bottom"/>
          </w:tcPr>
          <w:p w:rsidR="00BC1668" w:rsidRPr="001A4F04" w:rsidRDefault="00805699" w:rsidP="003472A0">
            <w:pPr>
              <w:jc w:val="right"/>
            </w:pPr>
            <w:r>
              <w:t>24.45</w:t>
            </w: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i/>
              </w:rPr>
            </w:pPr>
          </w:p>
        </w:tc>
        <w:tc>
          <w:tcPr>
            <w:tcW w:w="5226" w:type="dxa"/>
            <w:vMerge w:val="restart"/>
            <w:tcMar>
              <w:bottom w:w="0" w:type="dxa"/>
            </w:tcMar>
          </w:tcPr>
          <w:p w:rsidR="00BC1668" w:rsidRPr="001A4F04" w:rsidRDefault="00BC1668" w:rsidP="008D72CD">
            <w:pPr>
              <w:spacing w:before="20"/>
              <w:contextualSpacing/>
              <w:jc w:val="both"/>
            </w:pPr>
            <w:r w:rsidRPr="001A4F04">
              <w:t>Visvesvaraya Jala Nigam Limited – Land</w:t>
            </w:r>
          </w:p>
        </w:tc>
        <w:tc>
          <w:tcPr>
            <w:tcW w:w="1612" w:type="dxa"/>
            <w:tcMar>
              <w:left w:w="58" w:type="dxa"/>
              <w:bottom w:w="0" w:type="dxa"/>
              <w:right w:w="58" w:type="dxa"/>
            </w:tcMar>
            <w:vAlign w:val="bottom"/>
          </w:tcPr>
          <w:p w:rsidR="00BC1668" w:rsidRPr="001A4F04" w:rsidRDefault="00BC1668" w:rsidP="00433DA0">
            <w:pPr>
              <w:jc w:val="right"/>
            </w:pPr>
            <w:r>
              <w:t>…</w:t>
            </w:r>
          </w:p>
        </w:tc>
        <w:tc>
          <w:tcPr>
            <w:tcW w:w="1612" w:type="dxa"/>
            <w:tcBorders>
              <w:right w:val="single" w:sz="4" w:space="0" w:color="auto"/>
            </w:tcBorders>
            <w:tcMar>
              <w:left w:w="58" w:type="dxa"/>
              <w:bottom w:w="0" w:type="dxa"/>
              <w:right w:w="58" w:type="dxa"/>
            </w:tcMar>
            <w:vAlign w:val="bottom"/>
          </w:tcPr>
          <w:p w:rsidR="00BC1668" w:rsidRPr="008E3B64" w:rsidRDefault="00F96F23" w:rsidP="00DA4FC6">
            <w:pPr>
              <w:jc w:val="right"/>
              <w:rPr>
                <w:i/>
              </w:rPr>
            </w:pPr>
            <w:r>
              <w:rPr>
                <w:i/>
              </w:rPr>
              <w:t>46,567.74</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tcBorders>
            <w:tcMar>
              <w:left w:w="58" w:type="dxa"/>
              <w:bottom w:w="0" w:type="dxa"/>
              <w:right w:w="58" w:type="dxa"/>
            </w:tcMar>
            <w:vAlign w:val="bottom"/>
          </w:tcPr>
          <w:p w:rsidR="00BC1668" w:rsidRPr="001A4F04" w:rsidRDefault="00BC1668" w:rsidP="00844A65">
            <w:pPr>
              <w:jc w:val="right"/>
            </w:pPr>
          </w:p>
        </w:tc>
        <w:tc>
          <w:tcPr>
            <w:tcW w:w="1464" w:type="dxa"/>
            <w:tcBorders>
              <w:left w:val="nil"/>
            </w:tcBorders>
            <w:tcMar>
              <w:left w:w="58" w:type="dxa"/>
              <w:bottom w:w="0" w:type="dxa"/>
              <w:right w:w="58" w:type="dxa"/>
            </w:tcMar>
            <w:vAlign w:val="bottom"/>
          </w:tcPr>
          <w:p w:rsidR="00BC1668" w:rsidRPr="001A4F04" w:rsidRDefault="00BC1668" w:rsidP="00844A65">
            <w:pPr>
              <w:jc w:val="right"/>
            </w:pPr>
            <w:r w:rsidRPr="001A4F04">
              <w:t>…</w:t>
            </w:r>
          </w:p>
        </w:tc>
        <w:tc>
          <w:tcPr>
            <w:tcW w:w="439" w:type="dxa"/>
            <w:tcMar>
              <w:left w:w="0" w:type="dxa"/>
              <w:bottom w:w="0" w:type="dxa"/>
            </w:tcMar>
            <w:vAlign w:val="bottom"/>
          </w:tcPr>
          <w:p w:rsidR="00BC1668" w:rsidRPr="001A4F04" w:rsidRDefault="00BC1668" w:rsidP="006B67E6">
            <w:pPr>
              <w:contextualSpacing/>
              <w:rPr>
                <w:b/>
                <w:bCs/>
                <w:vertAlign w:val="superscript"/>
              </w:rPr>
            </w:pPr>
          </w:p>
        </w:tc>
        <w:tc>
          <w:tcPr>
            <w:tcW w:w="440" w:type="dxa"/>
            <w:tcMar>
              <w:bottom w:w="0" w:type="dxa"/>
            </w:tcMar>
            <w:vAlign w:val="bottom"/>
          </w:tcPr>
          <w:p w:rsidR="00BC1668" w:rsidRPr="001A4F04" w:rsidRDefault="00BC1668" w:rsidP="006B67E6">
            <w:pPr>
              <w:contextualSpacing/>
              <w:jc w:val="right"/>
            </w:pPr>
          </w:p>
        </w:tc>
        <w:tc>
          <w:tcPr>
            <w:tcW w:w="892" w:type="dxa"/>
            <w:tcMar>
              <w:bottom w:w="0" w:type="dxa"/>
            </w:tcMar>
            <w:vAlign w:val="bottom"/>
          </w:tcPr>
          <w:p w:rsidR="00BC1668" w:rsidRPr="001A4F04" w:rsidRDefault="00BC1668" w:rsidP="003472A0">
            <w:pPr>
              <w:jc w:val="right"/>
            </w:pP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i/>
              </w:rPr>
            </w:pPr>
          </w:p>
        </w:tc>
        <w:tc>
          <w:tcPr>
            <w:tcW w:w="5226" w:type="dxa"/>
            <w:vMerge/>
            <w:tcMar>
              <w:bottom w:w="0" w:type="dxa"/>
            </w:tcMar>
          </w:tcPr>
          <w:p w:rsidR="00BC1668" w:rsidRPr="001A4F04" w:rsidRDefault="00BC1668" w:rsidP="00004A5B">
            <w:pPr>
              <w:spacing w:before="30"/>
              <w:contextualSpacing/>
              <w:jc w:val="both"/>
            </w:pPr>
          </w:p>
        </w:tc>
        <w:tc>
          <w:tcPr>
            <w:tcW w:w="1612" w:type="dxa"/>
            <w:tcMar>
              <w:left w:w="58" w:type="dxa"/>
              <w:bottom w:w="0" w:type="dxa"/>
              <w:right w:w="58" w:type="dxa"/>
            </w:tcMar>
            <w:vAlign w:val="bottom"/>
          </w:tcPr>
          <w:p w:rsidR="00BC1668" w:rsidRPr="001A4F04" w:rsidRDefault="00BC1668" w:rsidP="00433DA0">
            <w:pPr>
              <w:tabs>
                <w:tab w:val="left" w:pos="3600"/>
                <w:tab w:val="left" w:pos="4100"/>
              </w:tabs>
              <w:spacing w:before="20"/>
              <w:contextualSpacing/>
              <w:jc w:val="right"/>
              <w:rPr>
                <w:rFonts w:eastAsia="Arial Unicode MS"/>
              </w:rPr>
            </w:pPr>
            <w:r>
              <w:rPr>
                <w:rFonts w:eastAsia="Arial Unicode MS"/>
              </w:rPr>
              <w:t>5,00,000.00</w:t>
            </w:r>
          </w:p>
        </w:tc>
        <w:tc>
          <w:tcPr>
            <w:tcW w:w="1612" w:type="dxa"/>
            <w:tcBorders>
              <w:right w:val="single" w:sz="4" w:space="0" w:color="auto"/>
            </w:tcBorders>
            <w:tcMar>
              <w:left w:w="58" w:type="dxa"/>
              <w:bottom w:w="0" w:type="dxa"/>
              <w:right w:w="58" w:type="dxa"/>
            </w:tcMar>
            <w:vAlign w:val="bottom"/>
          </w:tcPr>
          <w:p w:rsidR="00BC1668" w:rsidRPr="001A4F04" w:rsidRDefault="00F96F23" w:rsidP="00DA4FC6">
            <w:pPr>
              <w:tabs>
                <w:tab w:val="left" w:pos="3600"/>
                <w:tab w:val="left" w:pos="4100"/>
              </w:tabs>
              <w:spacing w:before="20"/>
              <w:contextualSpacing/>
              <w:jc w:val="right"/>
              <w:rPr>
                <w:rFonts w:eastAsia="Arial Unicode MS"/>
              </w:rPr>
            </w:pPr>
            <w:r>
              <w:rPr>
                <w:rFonts w:eastAsia="Arial Unicode MS"/>
              </w:rPr>
              <w:t>1,73,252.99</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tcBorders>
            <w:tcMar>
              <w:left w:w="58" w:type="dxa"/>
              <w:bottom w:w="0" w:type="dxa"/>
              <w:right w:w="58" w:type="dxa"/>
            </w:tcMar>
            <w:vAlign w:val="bottom"/>
          </w:tcPr>
          <w:p w:rsidR="00BC1668" w:rsidRPr="001A4F04" w:rsidRDefault="00F96F23" w:rsidP="00844A65">
            <w:pPr>
              <w:tabs>
                <w:tab w:val="left" w:pos="3600"/>
                <w:tab w:val="left" w:pos="4100"/>
              </w:tabs>
              <w:spacing w:before="20"/>
              <w:contextualSpacing/>
              <w:jc w:val="right"/>
              <w:rPr>
                <w:rFonts w:eastAsia="Arial Unicode MS"/>
              </w:rPr>
            </w:pPr>
            <w:r>
              <w:rPr>
                <w:rFonts w:eastAsia="Arial Unicode MS"/>
              </w:rPr>
              <w:t>2,19,820.73</w:t>
            </w:r>
          </w:p>
        </w:tc>
        <w:tc>
          <w:tcPr>
            <w:tcW w:w="1464" w:type="dxa"/>
            <w:tcBorders>
              <w:left w:val="nil"/>
            </w:tcBorders>
            <w:tcMar>
              <w:left w:w="58" w:type="dxa"/>
              <w:bottom w:w="0" w:type="dxa"/>
              <w:right w:w="58" w:type="dxa"/>
            </w:tcMar>
            <w:vAlign w:val="bottom"/>
          </w:tcPr>
          <w:p w:rsidR="00BC1668" w:rsidRPr="001A4F04" w:rsidRDefault="00BC1668" w:rsidP="00ED2C20">
            <w:pPr>
              <w:tabs>
                <w:tab w:val="left" w:pos="3600"/>
                <w:tab w:val="left" w:pos="4100"/>
              </w:tabs>
              <w:spacing w:before="20"/>
              <w:contextualSpacing/>
              <w:jc w:val="right"/>
            </w:pPr>
            <w:r w:rsidRPr="001A4F04">
              <w:t>1</w:t>
            </w:r>
            <w:r>
              <w:t>5</w:t>
            </w:r>
            <w:r w:rsidRPr="001A4F04">
              <w:t>,64,817.05</w:t>
            </w:r>
          </w:p>
        </w:tc>
        <w:tc>
          <w:tcPr>
            <w:tcW w:w="439" w:type="dxa"/>
            <w:tcMar>
              <w:left w:w="0" w:type="dxa"/>
              <w:bottom w:w="0" w:type="dxa"/>
            </w:tcMar>
            <w:vAlign w:val="bottom"/>
          </w:tcPr>
          <w:p w:rsidR="00BC1668" w:rsidRPr="001A4F04" w:rsidRDefault="00BC1668" w:rsidP="006B67E6">
            <w:pPr>
              <w:contextualSpacing/>
              <w:rPr>
                <w:b/>
                <w:bCs/>
                <w:vertAlign w:val="superscript"/>
              </w:rPr>
            </w:pPr>
          </w:p>
        </w:tc>
        <w:tc>
          <w:tcPr>
            <w:tcW w:w="440" w:type="dxa"/>
            <w:tcMar>
              <w:bottom w:w="0" w:type="dxa"/>
            </w:tcMar>
            <w:vAlign w:val="bottom"/>
          </w:tcPr>
          <w:p w:rsidR="00BC1668" w:rsidRPr="001A4F04" w:rsidRDefault="00BC1668" w:rsidP="006B67E6">
            <w:pPr>
              <w:contextualSpacing/>
              <w:jc w:val="right"/>
            </w:pPr>
            <w:r>
              <w:t>(+</w:t>
            </w:r>
            <w:r w:rsidRPr="001A4F04">
              <w:t>)</w:t>
            </w:r>
          </w:p>
        </w:tc>
        <w:tc>
          <w:tcPr>
            <w:tcW w:w="892" w:type="dxa"/>
            <w:tcMar>
              <w:bottom w:w="0" w:type="dxa"/>
            </w:tcMar>
            <w:vAlign w:val="bottom"/>
          </w:tcPr>
          <w:p w:rsidR="00BC1668" w:rsidRPr="001A4F04" w:rsidRDefault="00805699" w:rsidP="00437E1A">
            <w:pPr>
              <w:contextualSpacing/>
              <w:jc w:val="right"/>
              <w:rPr>
                <w:rFonts w:eastAsia="Arial Unicode MS"/>
              </w:rPr>
            </w:pPr>
            <w:r>
              <w:rPr>
                <w:rFonts w:eastAsia="Arial Unicode MS"/>
              </w:rPr>
              <w:t>65.35</w:t>
            </w: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i/>
              </w:rPr>
            </w:pPr>
          </w:p>
        </w:tc>
        <w:tc>
          <w:tcPr>
            <w:tcW w:w="5226" w:type="dxa"/>
            <w:tcMar>
              <w:bottom w:w="0" w:type="dxa"/>
            </w:tcMar>
          </w:tcPr>
          <w:p w:rsidR="00BC1668" w:rsidRPr="001A4F04" w:rsidRDefault="00BC1668" w:rsidP="00004A5B">
            <w:pPr>
              <w:spacing w:before="30"/>
              <w:contextualSpacing/>
              <w:jc w:val="both"/>
            </w:pPr>
            <w:r w:rsidRPr="001A4F04">
              <w:t>Land Acquisition cost Visvesvaraya Jala Nigama Ltd</w:t>
            </w:r>
          </w:p>
        </w:tc>
        <w:tc>
          <w:tcPr>
            <w:tcW w:w="1612" w:type="dxa"/>
            <w:tcMar>
              <w:left w:w="58" w:type="dxa"/>
              <w:bottom w:w="0" w:type="dxa"/>
              <w:right w:w="58" w:type="dxa"/>
            </w:tcMar>
            <w:vAlign w:val="bottom"/>
          </w:tcPr>
          <w:p w:rsidR="00BC1668" w:rsidRPr="001A4F04" w:rsidRDefault="00BC1668" w:rsidP="00433DA0">
            <w:pPr>
              <w:tabs>
                <w:tab w:val="left" w:pos="3600"/>
                <w:tab w:val="left" w:pos="4100"/>
              </w:tabs>
              <w:spacing w:before="20"/>
              <w:contextualSpacing/>
              <w:jc w:val="right"/>
              <w:rPr>
                <w:rFonts w:eastAsia="Arial Unicode MS"/>
              </w:rPr>
            </w:pPr>
            <w:r>
              <w:rPr>
                <w:rFonts w:eastAsia="Arial Unicode MS"/>
              </w:rPr>
              <w:t>25,000.00</w:t>
            </w:r>
          </w:p>
        </w:tc>
        <w:tc>
          <w:tcPr>
            <w:tcW w:w="1612" w:type="dxa"/>
            <w:tcBorders>
              <w:right w:val="single" w:sz="4" w:space="0" w:color="auto"/>
            </w:tcBorders>
            <w:tcMar>
              <w:left w:w="58" w:type="dxa"/>
              <w:bottom w:w="0" w:type="dxa"/>
              <w:right w:w="58" w:type="dxa"/>
            </w:tcMar>
            <w:vAlign w:val="bottom"/>
          </w:tcPr>
          <w:p w:rsidR="00BC1668" w:rsidRPr="001A4F04" w:rsidRDefault="00FE2C1E" w:rsidP="00DA4FC6">
            <w:pPr>
              <w:tabs>
                <w:tab w:val="left" w:pos="3600"/>
                <w:tab w:val="left" w:pos="4100"/>
              </w:tabs>
              <w:spacing w:before="20"/>
              <w:contextualSpacing/>
              <w:jc w:val="right"/>
              <w:rPr>
                <w:rFonts w:eastAsia="Arial Unicode MS"/>
              </w:rPr>
            </w:pPr>
            <w:r>
              <w:rPr>
                <w:rFonts w:eastAsia="Arial Unicode MS"/>
              </w:rPr>
              <w:t>60,000.00</w:t>
            </w:r>
          </w:p>
        </w:tc>
        <w:tc>
          <w:tcPr>
            <w:tcW w:w="1902" w:type="dxa"/>
            <w:tcBorders>
              <w:left w:val="single" w:sz="4" w:space="0" w:color="auto"/>
            </w:tcBorders>
            <w:tcMar>
              <w:left w:w="58" w:type="dxa"/>
              <w:bottom w:w="0" w:type="dxa"/>
              <w:right w:w="58" w:type="dxa"/>
            </w:tcMar>
            <w:vAlign w:val="bottom"/>
          </w:tcPr>
          <w:p w:rsidR="00BC1668" w:rsidRPr="001A4F04" w:rsidRDefault="00BC1668" w:rsidP="00844A65">
            <w:pPr>
              <w:jc w:val="right"/>
            </w:pPr>
            <w:r w:rsidRPr="001A4F04">
              <w:t>…</w:t>
            </w:r>
          </w:p>
        </w:tc>
        <w:tc>
          <w:tcPr>
            <w:tcW w:w="1755" w:type="dxa"/>
            <w:tcBorders>
              <w:left w:val="nil"/>
            </w:tcBorders>
            <w:tcMar>
              <w:left w:w="58" w:type="dxa"/>
              <w:bottom w:w="0" w:type="dxa"/>
              <w:right w:w="58" w:type="dxa"/>
            </w:tcMar>
            <w:vAlign w:val="bottom"/>
          </w:tcPr>
          <w:p w:rsidR="00BC1668" w:rsidRPr="001A4F04" w:rsidRDefault="00FE2C1E" w:rsidP="00844A65">
            <w:pPr>
              <w:tabs>
                <w:tab w:val="left" w:pos="3600"/>
                <w:tab w:val="left" w:pos="4100"/>
              </w:tabs>
              <w:spacing w:before="20"/>
              <w:contextualSpacing/>
              <w:jc w:val="right"/>
              <w:rPr>
                <w:rFonts w:eastAsia="Arial Unicode MS"/>
              </w:rPr>
            </w:pPr>
            <w:r>
              <w:rPr>
                <w:rFonts w:eastAsia="Arial Unicode MS"/>
              </w:rPr>
              <w:t>60,000.00</w:t>
            </w:r>
          </w:p>
        </w:tc>
        <w:tc>
          <w:tcPr>
            <w:tcW w:w="1464" w:type="dxa"/>
            <w:tcBorders>
              <w:left w:val="nil"/>
            </w:tcBorders>
            <w:tcMar>
              <w:left w:w="58" w:type="dxa"/>
              <w:bottom w:w="0" w:type="dxa"/>
              <w:right w:w="58" w:type="dxa"/>
            </w:tcMar>
            <w:vAlign w:val="bottom"/>
          </w:tcPr>
          <w:p w:rsidR="00BC1668" w:rsidRPr="001A4F04" w:rsidRDefault="00FE2C1E" w:rsidP="00844A65">
            <w:pPr>
              <w:tabs>
                <w:tab w:val="left" w:pos="3600"/>
                <w:tab w:val="left" w:pos="4100"/>
              </w:tabs>
              <w:spacing w:before="20"/>
              <w:contextualSpacing/>
              <w:jc w:val="right"/>
            </w:pPr>
            <w:r>
              <w:rPr>
                <w:rFonts w:eastAsia="Arial Unicode MS"/>
              </w:rPr>
              <w:t>1,3</w:t>
            </w:r>
            <w:r w:rsidR="00BC1668">
              <w:rPr>
                <w:rFonts w:eastAsia="Arial Unicode MS"/>
              </w:rPr>
              <w:t>6</w:t>
            </w:r>
            <w:r w:rsidR="00BC1668" w:rsidRPr="001A4F04">
              <w:rPr>
                <w:rFonts w:eastAsia="Arial Unicode MS"/>
              </w:rPr>
              <w:t>,200.00</w:t>
            </w:r>
          </w:p>
        </w:tc>
        <w:tc>
          <w:tcPr>
            <w:tcW w:w="439" w:type="dxa"/>
            <w:tcMar>
              <w:left w:w="0" w:type="dxa"/>
              <w:bottom w:w="0" w:type="dxa"/>
            </w:tcMar>
            <w:vAlign w:val="bottom"/>
          </w:tcPr>
          <w:p w:rsidR="00BC1668" w:rsidRPr="001A4F04" w:rsidRDefault="00BC1668" w:rsidP="006B67E6">
            <w:pPr>
              <w:contextualSpacing/>
              <w:rPr>
                <w:b/>
                <w:bCs/>
                <w:vertAlign w:val="superscript"/>
              </w:rPr>
            </w:pPr>
          </w:p>
        </w:tc>
        <w:tc>
          <w:tcPr>
            <w:tcW w:w="440" w:type="dxa"/>
            <w:tcMar>
              <w:bottom w:w="0" w:type="dxa"/>
            </w:tcMar>
            <w:vAlign w:val="bottom"/>
          </w:tcPr>
          <w:p w:rsidR="00BC1668" w:rsidRPr="001A4F04" w:rsidRDefault="00BC1668" w:rsidP="006B67E6">
            <w:pPr>
              <w:contextualSpacing/>
              <w:jc w:val="right"/>
            </w:pPr>
          </w:p>
        </w:tc>
        <w:tc>
          <w:tcPr>
            <w:tcW w:w="892" w:type="dxa"/>
            <w:tcMar>
              <w:bottom w:w="0" w:type="dxa"/>
            </w:tcMar>
            <w:vAlign w:val="bottom"/>
          </w:tcPr>
          <w:p w:rsidR="00BC1668" w:rsidRPr="001A4F04" w:rsidRDefault="00BC1668" w:rsidP="00437E1A">
            <w:pPr>
              <w:contextualSpacing/>
              <w:jc w:val="right"/>
              <w:rPr>
                <w:rFonts w:eastAsia="Arial Unicode M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
              </w:rPr>
            </w:pPr>
          </w:p>
        </w:tc>
        <w:tc>
          <w:tcPr>
            <w:tcW w:w="5226" w:type="dxa"/>
            <w:tcMar>
              <w:bottom w:w="0" w:type="dxa"/>
            </w:tcMar>
          </w:tcPr>
          <w:p w:rsidR="006765FC" w:rsidRPr="001A4F04" w:rsidRDefault="006765FC" w:rsidP="006765FC">
            <w:pPr>
              <w:spacing w:before="30"/>
              <w:contextualSpacing/>
              <w:jc w:val="both"/>
            </w:pPr>
            <w:r w:rsidRPr="001A4F04">
              <w:t>Land Acqusition cost – Cauvery Neeravari Nigam Limited</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rPr>
            </w:pPr>
            <w:r>
              <w:rPr>
                <w:rFonts w:eastAsia="Arial Unicode MS"/>
              </w:rPr>
              <w:t>22,500.00</w:t>
            </w:r>
          </w:p>
        </w:tc>
        <w:tc>
          <w:tcPr>
            <w:tcW w:w="1612" w:type="dxa"/>
            <w:tcMar>
              <w:left w:w="58" w:type="dxa"/>
              <w:bottom w:w="0" w:type="dxa"/>
              <w:right w:w="58" w:type="dxa"/>
            </w:tcMar>
          </w:tcPr>
          <w:p w:rsidR="006765FC" w:rsidRPr="001A4F04" w:rsidRDefault="006765FC" w:rsidP="006765FC">
            <w:pPr>
              <w:tabs>
                <w:tab w:val="left" w:pos="3600"/>
                <w:tab w:val="left" w:pos="4100"/>
              </w:tabs>
              <w:spacing w:before="20"/>
              <w:contextualSpacing/>
              <w:jc w:val="right"/>
              <w:rPr>
                <w:rFonts w:eastAsia="Arial Unicode MS"/>
              </w:rPr>
            </w:pPr>
            <w:r w:rsidRPr="00A179B4">
              <w:t>…</w:t>
            </w:r>
          </w:p>
        </w:tc>
        <w:tc>
          <w:tcPr>
            <w:tcW w:w="1902" w:type="dxa"/>
            <w:tcBorders>
              <w:left w:val="nil"/>
            </w:tcBorders>
            <w:tcMar>
              <w:left w:w="58" w:type="dxa"/>
              <w:bottom w:w="0" w:type="dxa"/>
              <w:right w:w="58" w:type="dxa"/>
            </w:tcMar>
          </w:tcPr>
          <w:p w:rsidR="006765FC" w:rsidRPr="001A4F04" w:rsidRDefault="006765FC" w:rsidP="006765FC">
            <w:pPr>
              <w:jc w:val="right"/>
            </w:pPr>
            <w:r w:rsidRPr="00A179B4">
              <w:t>…</w:t>
            </w:r>
          </w:p>
        </w:tc>
        <w:tc>
          <w:tcPr>
            <w:tcW w:w="1755" w:type="dxa"/>
            <w:tcBorders>
              <w:left w:val="nil"/>
            </w:tcBorders>
            <w:tcMar>
              <w:left w:w="58" w:type="dxa"/>
              <w:bottom w:w="0" w:type="dxa"/>
              <w:right w:w="58" w:type="dxa"/>
            </w:tcMar>
          </w:tcPr>
          <w:p w:rsidR="006765FC" w:rsidRPr="001A4F04" w:rsidRDefault="006765FC" w:rsidP="006765FC">
            <w:pPr>
              <w:tabs>
                <w:tab w:val="left" w:pos="3600"/>
                <w:tab w:val="left" w:pos="4100"/>
              </w:tabs>
              <w:spacing w:before="20"/>
              <w:contextualSpacing/>
              <w:jc w:val="right"/>
              <w:rPr>
                <w:rFonts w:eastAsia="Arial Unicode MS"/>
              </w:rPr>
            </w:pPr>
            <w:r w:rsidRPr="00A179B4">
              <w:t>…</w:t>
            </w:r>
          </w:p>
        </w:tc>
        <w:tc>
          <w:tcPr>
            <w:tcW w:w="1464" w:type="dxa"/>
            <w:tcBorders>
              <w:left w:val="nil"/>
            </w:tcBorders>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rPr>
            </w:pPr>
            <w:r>
              <w:rPr>
                <w:rFonts w:eastAsia="Arial Unicode MS"/>
              </w:rPr>
              <w:t>49,000.00</w:t>
            </w:r>
          </w:p>
        </w:tc>
        <w:tc>
          <w:tcPr>
            <w:tcW w:w="439" w:type="dxa"/>
            <w:tcMar>
              <w:left w:w="0" w:type="dxa"/>
              <w:bottom w:w="0" w:type="dxa"/>
            </w:tcMar>
            <w:vAlign w:val="bottom"/>
          </w:tcPr>
          <w:p w:rsidR="006765FC" w:rsidRPr="001A4F04" w:rsidRDefault="006765FC" w:rsidP="006765FC">
            <w:pPr>
              <w:contextualSpacing/>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contextualSpacing/>
              <w:jc w:val="right"/>
              <w:rPr>
                <w:rFonts w:eastAsia="Arial Unicode M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
              </w:rPr>
            </w:pPr>
          </w:p>
        </w:tc>
        <w:tc>
          <w:tcPr>
            <w:tcW w:w="5226" w:type="dxa"/>
            <w:tcMar>
              <w:bottom w:w="0" w:type="dxa"/>
            </w:tcMar>
          </w:tcPr>
          <w:p w:rsidR="006765FC" w:rsidRPr="001A4F04" w:rsidRDefault="006765FC" w:rsidP="006765FC">
            <w:pPr>
              <w:spacing w:before="30"/>
              <w:contextualSpacing/>
              <w:jc w:val="both"/>
            </w:pPr>
            <w:r w:rsidRPr="001A4F04">
              <w:t>Land Acquisition cost Karnataka NeeravariNigama Ltd</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rPr>
            </w:pPr>
            <w:r>
              <w:rPr>
                <w:rFonts w:eastAsia="Arial Unicode MS"/>
              </w:rPr>
              <w:t>45,000.00</w:t>
            </w:r>
          </w:p>
        </w:tc>
        <w:tc>
          <w:tcPr>
            <w:tcW w:w="161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20"/>
              <w:contextualSpacing/>
              <w:jc w:val="right"/>
              <w:rPr>
                <w:rFonts w:eastAsia="Arial Unicode MS"/>
              </w:rPr>
            </w:pPr>
            <w:r w:rsidRPr="00A179B4">
              <w:t>…</w:t>
            </w:r>
          </w:p>
        </w:tc>
        <w:tc>
          <w:tcPr>
            <w:tcW w:w="1902" w:type="dxa"/>
            <w:tcBorders>
              <w:left w:val="nil"/>
            </w:tcBorders>
            <w:tcMar>
              <w:left w:w="58" w:type="dxa"/>
              <w:bottom w:w="0" w:type="dxa"/>
              <w:right w:w="58" w:type="dxa"/>
            </w:tcMar>
          </w:tcPr>
          <w:p w:rsidR="006765FC" w:rsidRPr="001A4F04" w:rsidRDefault="006765FC" w:rsidP="006765FC">
            <w:pPr>
              <w:jc w:val="right"/>
            </w:pPr>
            <w:r w:rsidRPr="00A179B4">
              <w:t>…</w:t>
            </w:r>
          </w:p>
        </w:tc>
        <w:tc>
          <w:tcPr>
            <w:tcW w:w="1755" w:type="dxa"/>
            <w:tcBorders>
              <w:left w:val="nil"/>
            </w:tcBorders>
            <w:tcMar>
              <w:left w:w="58" w:type="dxa"/>
              <w:bottom w:w="0" w:type="dxa"/>
              <w:right w:w="58" w:type="dxa"/>
            </w:tcMar>
          </w:tcPr>
          <w:p w:rsidR="006765FC" w:rsidRPr="001A4F04" w:rsidRDefault="006765FC" w:rsidP="006765FC">
            <w:pPr>
              <w:tabs>
                <w:tab w:val="left" w:pos="3600"/>
                <w:tab w:val="left" w:pos="4100"/>
              </w:tabs>
              <w:spacing w:before="20"/>
              <w:contextualSpacing/>
              <w:jc w:val="right"/>
              <w:rPr>
                <w:rFonts w:eastAsia="Arial Unicode MS"/>
              </w:rPr>
            </w:pPr>
            <w:r w:rsidRPr="00A179B4">
              <w:t>…</w:t>
            </w:r>
          </w:p>
        </w:tc>
        <w:tc>
          <w:tcPr>
            <w:tcW w:w="1464" w:type="dxa"/>
            <w:tcBorders>
              <w:left w:val="nil"/>
            </w:tcBorders>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rPr>
            </w:pPr>
            <w:r w:rsidRPr="001A4F04">
              <w:rPr>
                <w:rFonts w:eastAsia="Arial Unicode MS"/>
              </w:rPr>
              <w:t>1,</w:t>
            </w:r>
            <w:r>
              <w:rPr>
                <w:rFonts w:eastAsia="Arial Unicode MS"/>
              </w:rPr>
              <w:t>51</w:t>
            </w:r>
            <w:r w:rsidRPr="001A4F04">
              <w:rPr>
                <w:rFonts w:eastAsia="Arial Unicode MS"/>
              </w:rPr>
              <w:t>,500.00</w:t>
            </w:r>
          </w:p>
        </w:tc>
        <w:tc>
          <w:tcPr>
            <w:tcW w:w="439" w:type="dxa"/>
            <w:tcMar>
              <w:left w:w="0" w:type="dxa"/>
              <w:bottom w:w="0" w:type="dxa"/>
            </w:tcMar>
            <w:vAlign w:val="bottom"/>
          </w:tcPr>
          <w:p w:rsidR="006765FC" w:rsidRPr="001A4F04" w:rsidRDefault="006765FC" w:rsidP="006765FC">
            <w:pPr>
              <w:contextualSpacing/>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contextualSpacing/>
              <w:jc w:val="right"/>
              <w:rPr>
                <w:rFonts w:eastAsia="Arial Unicode MS"/>
              </w:rPr>
            </w:pPr>
          </w:p>
        </w:tc>
      </w:tr>
      <w:tr w:rsidR="009F74B3" w:rsidRPr="001A4F04" w:rsidTr="007E356A">
        <w:tblPrEx>
          <w:shd w:val="clear" w:color="auto" w:fill="auto"/>
        </w:tblPrEx>
        <w:trPr>
          <w:trHeight w:val="255"/>
          <w:jc w:val="center"/>
        </w:trPr>
        <w:tc>
          <w:tcPr>
            <w:tcW w:w="692" w:type="dxa"/>
          </w:tcPr>
          <w:p w:rsidR="009F74B3" w:rsidRPr="001A4F04" w:rsidRDefault="009F74B3" w:rsidP="009F74B3">
            <w:pPr>
              <w:spacing w:before="20"/>
              <w:contextualSpacing/>
              <w:jc w:val="right"/>
              <w:rPr>
                <w:b/>
              </w:rPr>
            </w:pPr>
          </w:p>
        </w:tc>
        <w:tc>
          <w:tcPr>
            <w:tcW w:w="5226" w:type="dxa"/>
            <w:tcBorders>
              <w:top w:val="single" w:sz="4" w:space="0" w:color="auto"/>
            </w:tcBorders>
            <w:tcMar>
              <w:bottom w:w="0" w:type="dxa"/>
            </w:tcMar>
          </w:tcPr>
          <w:p w:rsidR="009F74B3" w:rsidRPr="001A4F04" w:rsidRDefault="009F74B3" w:rsidP="009F74B3">
            <w:pPr>
              <w:spacing w:before="20"/>
              <w:contextualSpacing/>
              <w:rPr>
                <w:b/>
              </w:rPr>
            </w:pPr>
          </w:p>
        </w:tc>
        <w:tc>
          <w:tcPr>
            <w:tcW w:w="1612" w:type="dxa"/>
            <w:tcBorders>
              <w:top w:val="single" w:sz="4" w:space="0" w:color="auto"/>
            </w:tcBorders>
            <w:tcMar>
              <w:left w:w="58" w:type="dxa"/>
              <w:bottom w:w="0" w:type="dxa"/>
              <w:right w:w="58" w:type="dxa"/>
            </w:tcMar>
            <w:vAlign w:val="bottom"/>
          </w:tcPr>
          <w:p w:rsidR="009F74B3" w:rsidRPr="001A4F04" w:rsidRDefault="009F74B3" w:rsidP="009F74B3">
            <w:pPr>
              <w:jc w:val="right"/>
              <w:rPr>
                <w:b/>
              </w:rPr>
            </w:pPr>
          </w:p>
        </w:tc>
        <w:tc>
          <w:tcPr>
            <w:tcW w:w="1612" w:type="dxa"/>
            <w:tcBorders>
              <w:top w:val="single" w:sz="4" w:space="0" w:color="auto"/>
              <w:right w:val="single" w:sz="4" w:space="0" w:color="auto"/>
            </w:tcBorders>
            <w:tcMar>
              <w:left w:w="58" w:type="dxa"/>
              <w:bottom w:w="0" w:type="dxa"/>
              <w:right w:w="58" w:type="dxa"/>
            </w:tcMar>
            <w:vAlign w:val="bottom"/>
          </w:tcPr>
          <w:p w:rsidR="009F74B3" w:rsidRPr="00E921B9" w:rsidRDefault="009F74B3" w:rsidP="009F74B3">
            <w:pPr>
              <w:jc w:val="right"/>
              <w:rPr>
                <w:b/>
                <w:i/>
              </w:rPr>
            </w:pPr>
            <w:r>
              <w:rPr>
                <w:b/>
                <w:i/>
              </w:rPr>
              <w:t>3,43,567.07</w:t>
            </w:r>
          </w:p>
        </w:tc>
        <w:tc>
          <w:tcPr>
            <w:tcW w:w="1902" w:type="dxa"/>
            <w:tcBorders>
              <w:top w:val="single" w:sz="4" w:space="0" w:color="auto"/>
              <w:left w:val="single" w:sz="4" w:space="0" w:color="auto"/>
            </w:tcBorders>
            <w:tcMar>
              <w:left w:w="58" w:type="dxa"/>
              <w:bottom w:w="0" w:type="dxa"/>
              <w:right w:w="58" w:type="dxa"/>
            </w:tcMar>
          </w:tcPr>
          <w:p w:rsidR="009F74B3" w:rsidRPr="001A4F04" w:rsidRDefault="009F74B3" w:rsidP="009F74B3">
            <w:pPr>
              <w:spacing w:before="30"/>
              <w:contextualSpacing/>
              <w:jc w:val="right"/>
              <w:rPr>
                <w:rFonts w:eastAsia="Arial Unicode MS"/>
                <w:b/>
              </w:rPr>
            </w:pPr>
            <w:r w:rsidRPr="002F2D2C">
              <w:t>…</w:t>
            </w:r>
          </w:p>
        </w:tc>
        <w:tc>
          <w:tcPr>
            <w:tcW w:w="1755" w:type="dxa"/>
            <w:tcBorders>
              <w:top w:val="single" w:sz="4" w:space="0" w:color="auto"/>
              <w:left w:val="nil"/>
            </w:tcBorders>
            <w:tcMar>
              <w:left w:w="58" w:type="dxa"/>
              <w:bottom w:w="0" w:type="dxa"/>
              <w:right w:w="58" w:type="dxa"/>
            </w:tcMar>
          </w:tcPr>
          <w:p w:rsidR="009F74B3" w:rsidRPr="001A4F04" w:rsidRDefault="009F74B3" w:rsidP="009F74B3">
            <w:pPr>
              <w:jc w:val="right"/>
              <w:rPr>
                <w:b/>
              </w:rPr>
            </w:pPr>
            <w:r w:rsidRPr="002F2D2C">
              <w:t>…</w:t>
            </w:r>
          </w:p>
        </w:tc>
        <w:tc>
          <w:tcPr>
            <w:tcW w:w="1464" w:type="dxa"/>
            <w:tcBorders>
              <w:top w:val="single" w:sz="4" w:space="0" w:color="auto"/>
            </w:tcBorders>
            <w:tcMar>
              <w:left w:w="58" w:type="dxa"/>
              <w:bottom w:w="0" w:type="dxa"/>
              <w:right w:w="58" w:type="dxa"/>
            </w:tcMar>
          </w:tcPr>
          <w:p w:rsidR="009F74B3" w:rsidRPr="001A4F04" w:rsidRDefault="009F74B3" w:rsidP="009F74B3">
            <w:pPr>
              <w:jc w:val="right"/>
              <w:rPr>
                <w:b/>
              </w:rPr>
            </w:pPr>
            <w:r w:rsidRPr="002F2D2C">
              <w:t>…</w:t>
            </w:r>
          </w:p>
        </w:tc>
        <w:tc>
          <w:tcPr>
            <w:tcW w:w="439" w:type="dxa"/>
            <w:tcBorders>
              <w:top w:val="single" w:sz="4" w:space="0" w:color="auto"/>
            </w:tcBorders>
            <w:tcMar>
              <w:left w:w="0" w:type="dxa"/>
              <w:bottom w:w="0" w:type="dxa"/>
            </w:tcMar>
            <w:vAlign w:val="bottom"/>
          </w:tcPr>
          <w:p w:rsidR="009F74B3" w:rsidRPr="001A4F04" w:rsidRDefault="009F74B3" w:rsidP="009F74B3">
            <w:pPr>
              <w:overflowPunct/>
              <w:contextualSpacing/>
              <w:textAlignment w:val="auto"/>
              <w:rPr>
                <w:b/>
                <w:bCs/>
                <w:sz w:val="18"/>
                <w:szCs w:val="18"/>
                <w:vertAlign w:val="superscript"/>
              </w:rPr>
            </w:pPr>
          </w:p>
        </w:tc>
        <w:tc>
          <w:tcPr>
            <w:tcW w:w="440" w:type="dxa"/>
            <w:tcBorders>
              <w:top w:val="single" w:sz="4" w:space="0" w:color="auto"/>
            </w:tcBorders>
            <w:tcMar>
              <w:bottom w:w="0" w:type="dxa"/>
            </w:tcMar>
            <w:vAlign w:val="bottom"/>
          </w:tcPr>
          <w:p w:rsidR="009F74B3" w:rsidRPr="001A4F04" w:rsidRDefault="009F74B3" w:rsidP="009F74B3">
            <w:pPr>
              <w:contextualSpacing/>
              <w:jc w:val="right"/>
              <w:rPr>
                <w:b/>
              </w:rPr>
            </w:pPr>
          </w:p>
        </w:tc>
        <w:tc>
          <w:tcPr>
            <w:tcW w:w="892" w:type="dxa"/>
            <w:tcBorders>
              <w:top w:val="single" w:sz="4" w:space="0" w:color="auto"/>
            </w:tcBorders>
            <w:tcMar>
              <w:bottom w:w="0" w:type="dxa"/>
            </w:tcMar>
            <w:vAlign w:val="bottom"/>
          </w:tcPr>
          <w:p w:rsidR="009F74B3" w:rsidRPr="001A4F04" w:rsidRDefault="009F74B3" w:rsidP="009F74B3">
            <w:pPr>
              <w:contextualSpacing/>
              <w:jc w:val="right"/>
              <w:rPr>
                <w:rFonts w:eastAsia="Arial Unicode MS"/>
                <w:b/>
              </w:rPr>
            </w:pP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b/>
              </w:rPr>
            </w:pPr>
          </w:p>
        </w:tc>
        <w:tc>
          <w:tcPr>
            <w:tcW w:w="5226" w:type="dxa"/>
            <w:tcBorders>
              <w:bottom w:val="single" w:sz="4" w:space="0" w:color="auto"/>
            </w:tcBorders>
            <w:tcMar>
              <w:bottom w:w="0" w:type="dxa"/>
            </w:tcMar>
          </w:tcPr>
          <w:p w:rsidR="00BC1668" w:rsidRPr="001A4F04" w:rsidRDefault="00BC1668" w:rsidP="008920EE">
            <w:pPr>
              <w:spacing w:before="20"/>
              <w:contextualSpacing/>
              <w:rPr>
                <w:b/>
              </w:rPr>
            </w:pPr>
            <w:r w:rsidRPr="001A4F04">
              <w:rPr>
                <w:b/>
              </w:rPr>
              <w:t>Total 80 - 190</w:t>
            </w:r>
          </w:p>
        </w:tc>
        <w:tc>
          <w:tcPr>
            <w:tcW w:w="1612" w:type="dxa"/>
            <w:tcBorders>
              <w:bottom w:val="single" w:sz="4" w:space="0" w:color="auto"/>
            </w:tcBorders>
            <w:tcMar>
              <w:left w:w="58" w:type="dxa"/>
              <w:bottom w:w="0" w:type="dxa"/>
              <w:right w:w="58" w:type="dxa"/>
            </w:tcMar>
            <w:vAlign w:val="bottom"/>
          </w:tcPr>
          <w:p w:rsidR="00BC1668" w:rsidRPr="001A4F04" w:rsidRDefault="00BC1668" w:rsidP="00433DA0">
            <w:pPr>
              <w:tabs>
                <w:tab w:val="left" w:pos="3600"/>
                <w:tab w:val="left" w:pos="4100"/>
              </w:tabs>
              <w:spacing w:before="20"/>
              <w:contextualSpacing/>
              <w:jc w:val="right"/>
              <w:rPr>
                <w:rFonts w:eastAsia="Arial Unicode MS"/>
                <w:b/>
              </w:rPr>
            </w:pPr>
            <w:r>
              <w:rPr>
                <w:rFonts w:eastAsia="Arial Unicode MS"/>
                <w:b/>
              </w:rPr>
              <w:t>17,82,000.00</w:t>
            </w:r>
          </w:p>
        </w:tc>
        <w:tc>
          <w:tcPr>
            <w:tcW w:w="1612" w:type="dxa"/>
            <w:tcBorders>
              <w:bottom w:val="single" w:sz="4" w:space="0" w:color="auto"/>
              <w:right w:val="single" w:sz="4" w:space="0" w:color="auto"/>
            </w:tcBorders>
            <w:tcMar>
              <w:left w:w="58" w:type="dxa"/>
              <w:bottom w:w="0" w:type="dxa"/>
              <w:right w:w="58" w:type="dxa"/>
            </w:tcMar>
            <w:vAlign w:val="bottom"/>
          </w:tcPr>
          <w:p w:rsidR="00BC1668" w:rsidRPr="001A4F04" w:rsidRDefault="00F96F23" w:rsidP="00DA4FC6">
            <w:pPr>
              <w:tabs>
                <w:tab w:val="left" w:pos="3600"/>
                <w:tab w:val="left" w:pos="4100"/>
              </w:tabs>
              <w:spacing w:before="20"/>
              <w:contextualSpacing/>
              <w:jc w:val="right"/>
              <w:rPr>
                <w:rFonts w:eastAsia="Arial Unicode MS"/>
                <w:b/>
              </w:rPr>
            </w:pPr>
            <w:r>
              <w:rPr>
                <w:rFonts w:eastAsia="Arial Unicode MS"/>
                <w:b/>
              </w:rPr>
              <w:t>9,85,752.51</w:t>
            </w:r>
          </w:p>
        </w:tc>
        <w:tc>
          <w:tcPr>
            <w:tcW w:w="1902" w:type="dxa"/>
            <w:tcBorders>
              <w:left w:val="single" w:sz="4" w:space="0" w:color="auto"/>
              <w:bottom w:val="single" w:sz="4" w:space="0" w:color="auto"/>
            </w:tcBorders>
            <w:tcMar>
              <w:left w:w="58" w:type="dxa"/>
              <w:bottom w:w="0" w:type="dxa"/>
              <w:right w:w="58" w:type="dxa"/>
            </w:tcMar>
            <w:vAlign w:val="bottom"/>
          </w:tcPr>
          <w:p w:rsidR="00BC1668" w:rsidRPr="001A4F04" w:rsidRDefault="00BC1668" w:rsidP="008920EE">
            <w:pPr>
              <w:spacing w:before="30"/>
              <w:contextualSpacing/>
              <w:jc w:val="right"/>
              <w:rPr>
                <w:rFonts w:eastAsia="Arial Unicode MS"/>
                <w:b/>
              </w:rPr>
            </w:pPr>
            <w:r w:rsidRPr="001A4F04">
              <w:rPr>
                <w:rFonts w:eastAsia="Arial Unicode MS"/>
                <w:b/>
              </w:rPr>
              <w:t>…</w:t>
            </w:r>
          </w:p>
        </w:tc>
        <w:tc>
          <w:tcPr>
            <w:tcW w:w="1755" w:type="dxa"/>
            <w:tcBorders>
              <w:left w:val="nil"/>
              <w:bottom w:val="single" w:sz="4" w:space="0" w:color="auto"/>
            </w:tcBorders>
            <w:tcMar>
              <w:left w:w="58" w:type="dxa"/>
              <w:bottom w:w="0" w:type="dxa"/>
              <w:right w:w="58" w:type="dxa"/>
            </w:tcMar>
            <w:vAlign w:val="bottom"/>
          </w:tcPr>
          <w:p w:rsidR="00BC1668" w:rsidRPr="001A4F04" w:rsidRDefault="00F96F23" w:rsidP="00923488">
            <w:pPr>
              <w:tabs>
                <w:tab w:val="left" w:pos="3600"/>
                <w:tab w:val="left" w:pos="4100"/>
              </w:tabs>
              <w:spacing w:before="20"/>
              <w:contextualSpacing/>
              <w:jc w:val="right"/>
              <w:rPr>
                <w:rFonts w:eastAsia="Arial Unicode MS"/>
                <w:b/>
              </w:rPr>
            </w:pPr>
            <w:r>
              <w:rPr>
                <w:rFonts w:eastAsia="Arial Unicode MS"/>
                <w:b/>
              </w:rPr>
              <w:t>13,29,319.58</w:t>
            </w:r>
          </w:p>
        </w:tc>
        <w:tc>
          <w:tcPr>
            <w:tcW w:w="1464" w:type="dxa"/>
            <w:tcBorders>
              <w:bottom w:val="single" w:sz="4" w:space="0" w:color="auto"/>
            </w:tcBorders>
            <w:tcMar>
              <w:left w:w="58" w:type="dxa"/>
              <w:bottom w:w="0" w:type="dxa"/>
              <w:right w:w="58" w:type="dxa"/>
            </w:tcMar>
            <w:vAlign w:val="bottom"/>
          </w:tcPr>
          <w:p w:rsidR="00BC1668" w:rsidRPr="001A4F04" w:rsidRDefault="00BC1668" w:rsidP="0056595A">
            <w:pPr>
              <w:tabs>
                <w:tab w:val="left" w:pos="3600"/>
                <w:tab w:val="left" w:pos="4100"/>
              </w:tabs>
              <w:spacing w:before="20"/>
              <w:contextualSpacing/>
              <w:jc w:val="right"/>
              <w:rPr>
                <w:rFonts w:eastAsia="Arial Unicode MS"/>
                <w:b/>
              </w:rPr>
            </w:pPr>
            <w:r>
              <w:rPr>
                <w:rFonts w:eastAsia="Arial Unicode MS"/>
                <w:b/>
              </w:rPr>
              <w:t>1,23,10,552.29</w:t>
            </w:r>
          </w:p>
        </w:tc>
        <w:tc>
          <w:tcPr>
            <w:tcW w:w="439" w:type="dxa"/>
            <w:tcBorders>
              <w:bottom w:val="single" w:sz="4" w:space="0" w:color="auto"/>
            </w:tcBorders>
            <w:tcMar>
              <w:left w:w="0" w:type="dxa"/>
              <w:bottom w:w="0" w:type="dxa"/>
            </w:tcMar>
            <w:vAlign w:val="bottom"/>
          </w:tcPr>
          <w:p w:rsidR="00BC1668" w:rsidRPr="001A4F04" w:rsidRDefault="00BC1668" w:rsidP="006B67E6">
            <w:pPr>
              <w:overflowPunct/>
              <w:contextualSpacing/>
              <w:textAlignment w:val="auto"/>
              <w:rPr>
                <w:b/>
                <w:sz w:val="18"/>
                <w:szCs w:val="18"/>
                <w:vertAlign w:val="superscript"/>
              </w:rPr>
            </w:pPr>
          </w:p>
        </w:tc>
        <w:tc>
          <w:tcPr>
            <w:tcW w:w="440" w:type="dxa"/>
            <w:tcBorders>
              <w:bottom w:val="single" w:sz="4" w:space="0" w:color="auto"/>
            </w:tcBorders>
            <w:tcMar>
              <w:bottom w:w="0" w:type="dxa"/>
            </w:tcMar>
            <w:vAlign w:val="bottom"/>
          </w:tcPr>
          <w:p w:rsidR="00BC1668" w:rsidRPr="001A4F04" w:rsidRDefault="00BC1668" w:rsidP="006B67E6">
            <w:pPr>
              <w:contextualSpacing/>
              <w:jc w:val="right"/>
              <w:rPr>
                <w:b/>
              </w:rPr>
            </w:pPr>
            <w:r w:rsidRPr="001A4F04">
              <w:rPr>
                <w:b/>
              </w:rPr>
              <w:t>(+)</w:t>
            </w:r>
          </w:p>
        </w:tc>
        <w:tc>
          <w:tcPr>
            <w:tcW w:w="892" w:type="dxa"/>
            <w:tcBorders>
              <w:bottom w:val="single" w:sz="4" w:space="0" w:color="auto"/>
            </w:tcBorders>
            <w:tcMar>
              <w:bottom w:w="0" w:type="dxa"/>
            </w:tcMar>
            <w:vAlign w:val="bottom"/>
          </w:tcPr>
          <w:p w:rsidR="00BC1668" w:rsidRPr="001A4F04" w:rsidRDefault="00805699" w:rsidP="00437E1A">
            <w:pPr>
              <w:contextualSpacing/>
              <w:jc w:val="right"/>
              <w:rPr>
                <w:rFonts w:eastAsia="Arial Unicode MS"/>
                <w:b/>
              </w:rPr>
            </w:pPr>
            <w:r>
              <w:rPr>
                <w:rFonts w:eastAsia="Arial Unicode MS"/>
                <w:b/>
              </w:rPr>
              <w:t>44.68</w:t>
            </w:r>
          </w:p>
        </w:tc>
      </w:tr>
      <w:tr w:rsidR="00BC1668" w:rsidRPr="001A4F04" w:rsidTr="0058682A">
        <w:tblPrEx>
          <w:shd w:val="clear" w:color="auto" w:fill="auto"/>
        </w:tblPrEx>
        <w:trPr>
          <w:trHeight w:val="255"/>
          <w:jc w:val="center"/>
        </w:trPr>
        <w:tc>
          <w:tcPr>
            <w:tcW w:w="692" w:type="dxa"/>
          </w:tcPr>
          <w:p w:rsidR="00BC1668" w:rsidRPr="001A4F04" w:rsidRDefault="00BC1668" w:rsidP="008920EE">
            <w:pPr>
              <w:spacing w:before="20"/>
              <w:contextualSpacing/>
              <w:jc w:val="right"/>
              <w:rPr>
                <w:color w:val="000000"/>
              </w:rPr>
            </w:pPr>
            <w:r w:rsidRPr="001A4F04">
              <w:rPr>
                <w:color w:val="000000"/>
              </w:rPr>
              <w:t>800</w:t>
            </w:r>
          </w:p>
        </w:tc>
        <w:tc>
          <w:tcPr>
            <w:tcW w:w="5226" w:type="dxa"/>
            <w:tcBorders>
              <w:top w:val="single" w:sz="4" w:space="0" w:color="auto"/>
            </w:tcBorders>
            <w:tcMar>
              <w:bottom w:w="0" w:type="dxa"/>
            </w:tcMar>
          </w:tcPr>
          <w:p w:rsidR="00BC1668" w:rsidRPr="001A4F04" w:rsidRDefault="00BC1668" w:rsidP="008920EE">
            <w:pPr>
              <w:spacing w:before="20"/>
              <w:contextualSpacing/>
              <w:rPr>
                <w:color w:val="000000"/>
              </w:rPr>
            </w:pPr>
            <w:r w:rsidRPr="001A4F04">
              <w:rPr>
                <w:color w:val="000000"/>
              </w:rPr>
              <w:t>Other Expenditure</w:t>
            </w:r>
          </w:p>
        </w:tc>
        <w:tc>
          <w:tcPr>
            <w:tcW w:w="1612" w:type="dxa"/>
            <w:tcBorders>
              <w:top w:val="single" w:sz="4" w:space="0" w:color="auto"/>
            </w:tcBorders>
            <w:tcMar>
              <w:left w:w="58" w:type="dxa"/>
              <w:bottom w:w="0" w:type="dxa"/>
              <w:right w:w="58" w:type="dxa"/>
            </w:tcMar>
            <w:vAlign w:val="bottom"/>
          </w:tcPr>
          <w:p w:rsidR="00BC1668" w:rsidRPr="001A4F04" w:rsidRDefault="00BC1668" w:rsidP="00433DA0">
            <w:pPr>
              <w:spacing w:before="20"/>
              <w:contextualSpacing/>
              <w:jc w:val="right"/>
              <w:rPr>
                <w:color w:val="000000"/>
              </w:rPr>
            </w:pPr>
          </w:p>
        </w:tc>
        <w:tc>
          <w:tcPr>
            <w:tcW w:w="1612" w:type="dxa"/>
            <w:tcBorders>
              <w:top w:val="single" w:sz="4" w:space="0" w:color="auto"/>
            </w:tcBorders>
            <w:tcMar>
              <w:left w:w="58" w:type="dxa"/>
              <w:bottom w:w="0" w:type="dxa"/>
              <w:right w:w="58" w:type="dxa"/>
            </w:tcMar>
            <w:vAlign w:val="bottom"/>
          </w:tcPr>
          <w:p w:rsidR="00BC1668" w:rsidRPr="001A4F04" w:rsidRDefault="00BC1668" w:rsidP="000B703A">
            <w:pPr>
              <w:spacing w:before="20"/>
              <w:contextualSpacing/>
              <w:jc w:val="right"/>
              <w:rPr>
                <w:color w:val="000000"/>
              </w:rPr>
            </w:pPr>
          </w:p>
        </w:tc>
        <w:tc>
          <w:tcPr>
            <w:tcW w:w="1902" w:type="dxa"/>
            <w:tcBorders>
              <w:top w:val="single" w:sz="4" w:space="0" w:color="auto"/>
            </w:tcBorders>
            <w:tcMar>
              <w:left w:w="58" w:type="dxa"/>
              <w:bottom w:w="0" w:type="dxa"/>
              <w:right w:w="58" w:type="dxa"/>
            </w:tcMar>
            <w:vAlign w:val="bottom"/>
          </w:tcPr>
          <w:p w:rsidR="00BC1668" w:rsidRPr="001A4F04" w:rsidRDefault="00BC1668" w:rsidP="008920EE">
            <w:pPr>
              <w:spacing w:before="30"/>
              <w:contextualSpacing/>
              <w:jc w:val="right"/>
              <w:rPr>
                <w:rFonts w:eastAsia="Arial Unicode MS"/>
              </w:rPr>
            </w:pPr>
          </w:p>
        </w:tc>
        <w:tc>
          <w:tcPr>
            <w:tcW w:w="1755" w:type="dxa"/>
            <w:tcBorders>
              <w:top w:val="single" w:sz="4" w:space="0" w:color="auto"/>
            </w:tcBorders>
            <w:tcMar>
              <w:left w:w="58" w:type="dxa"/>
              <w:bottom w:w="0" w:type="dxa"/>
              <w:right w:w="58" w:type="dxa"/>
            </w:tcMar>
            <w:vAlign w:val="bottom"/>
          </w:tcPr>
          <w:p w:rsidR="00BC1668" w:rsidRPr="001A4F04" w:rsidRDefault="00BC1668" w:rsidP="008920EE">
            <w:pPr>
              <w:spacing w:before="20"/>
              <w:contextualSpacing/>
              <w:jc w:val="right"/>
              <w:rPr>
                <w:color w:val="000000"/>
              </w:rPr>
            </w:pPr>
          </w:p>
        </w:tc>
        <w:tc>
          <w:tcPr>
            <w:tcW w:w="1464" w:type="dxa"/>
            <w:tcBorders>
              <w:top w:val="single" w:sz="4" w:space="0" w:color="auto"/>
            </w:tcBorders>
            <w:tcMar>
              <w:left w:w="58" w:type="dxa"/>
              <w:bottom w:w="0" w:type="dxa"/>
              <w:right w:w="58" w:type="dxa"/>
            </w:tcMar>
            <w:vAlign w:val="bottom"/>
          </w:tcPr>
          <w:p w:rsidR="00BC1668" w:rsidRPr="001A4F04" w:rsidRDefault="00BC1668" w:rsidP="008920EE">
            <w:pPr>
              <w:spacing w:before="20"/>
              <w:contextualSpacing/>
              <w:jc w:val="right"/>
              <w:rPr>
                <w:color w:val="000000"/>
              </w:rPr>
            </w:pPr>
          </w:p>
        </w:tc>
        <w:tc>
          <w:tcPr>
            <w:tcW w:w="439" w:type="dxa"/>
            <w:tcBorders>
              <w:top w:val="single" w:sz="4" w:space="0" w:color="auto"/>
            </w:tcBorders>
            <w:tcMar>
              <w:left w:w="0" w:type="dxa"/>
              <w:bottom w:w="0" w:type="dxa"/>
            </w:tcMar>
            <w:vAlign w:val="bottom"/>
          </w:tcPr>
          <w:p w:rsidR="00BC1668" w:rsidRPr="001A4F04" w:rsidRDefault="00BC1668" w:rsidP="006B67E6">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BC1668" w:rsidRPr="001A4F04" w:rsidRDefault="00BC1668" w:rsidP="006B67E6">
            <w:pPr>
              <w:contextualSpacing/>
              <w:jc w:val="right"/>
            </w:pPr>
          </w:p>
        </w:tc>
        <w:tc>
          <w:tcPr>
            <w:tcW w:w="892" w:type="dxa"/>
            <w:tcBorders>
              <w:top w:val="single" w:sz="4" w:space="0" w:color="auto"/>
            </w:tcBorders>
            <w:tcMar>
              <w:bottom w:w="0" w:type="dxa"/>
            </w:tcMar>
            <w:vAlign w:val="bottom"/>
          </w:tcPr>
          <w:p w:rsidR="00BC1668" w:rsidRPr="001A4F04" w:rsidRDefault="00BC1668" w:rsidP="00437E1A">
            <w:pPr>
              <w:contextualSpacing/>
              <w:jc w:val="right"/>
              <w:rPr>
                <w:rFonts w:eastAsia="Arial Unicode MS"/>
                <w:b/>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pPr>
          </w:p>
        </w:tc>
        <w:tc>
          <w:tcPr>
            <w:tcW w:w="5226" w:type="dxa"/>
            <w:tcMar>
              <w:bottom w:w="0" w:type="dxa"/>
            </w:tcMar>
          </w:tcPr>
          <w:p w:rsidR="006765FC" w:rsidRPr="001A4F04" w:rsidRDefault="006765FC" w:rsidP="006765FC">
            <w:pPr>
              <w:spacing w:before="20"/>
              <w:contextualSpacing/>
              <w:jc w:val="both"/>
            </w:pPr>
            <w:r w:rsidRPr="001A4F04">
              <w:t>Renovation of Old Anicut Channels</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026B0C">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rPr>
            </w:pPr>
            <w:r w:rsidRPr="001A4F04">
              <w:rPr>
                <w:rFonts w:eastAsia="Arial Unicode MS"/>
              </w:rPr>
              <w:t>4,144.76</w:t>
            </w:r>
          </w:p>
        </w:tc>
        <w:tc>
          <w:tcPr>
            <w:tcW w:w="439" w:type="dxa"/>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pPr>
          </w:p>
        </w:tc>
        <w:tc>
          <w:tcPr>
            <w:tcW w:w="5226" w:type="dxa"/>
            <w:tcMar>
              <w:bottom w:w="0" w:type="dxa"/>
            </w:tcMar>
          </w:tcPr>
          <w:p w:rsidR="006765FC" w:rsidRPr="001A4F04" w:rsidRDefault="006765FC" w:rsidP="006765FC">
            <w:pPr>
              <w:spacing w:before="20"/>
              <w:contextualSpacing/>
              <w:jc w:val="both"/>
            </w:pPr>
            <w:r w:rsidRPr="001A4F04">
              <w:t>New Schemes</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026B0C">
              <w:t>…</w:t>
            </w:r>
          </w:p>
        </w:tc>
        <w:tc>
          <w:tcPr>
            <w:tcW w:w="1464" w:type="dxa"/>
            <w:tcMar>
              <w:left w:w="58" w:type="dxa"/>
              <w:bottom w:w="0" w:type="dxa"/>
              <w:right w:w="58" w:type="dxa"/>
            </w:tcMar>
            <w:vAlign w:val="bottom"/>
          </w:tcPr>
          <w:p w:rsidR="006765FC" w:rsidRPr="001A4F04" w:rsidRDefault="006765FC" w:rsidP="006765FC">
            <w:pPr>
              <w:spacing w:before="20"/>
              <w:contextualSpacing/>
              <w:jc w:val="right"/>
              <w:rPr>
                <w:rFonts w:eastAsia="Arial Unicode MS"/>
              </w:rPr>
            </w:pPr>
            <w:r w:rsidRPr="001A4F04">
              <w:rPr>
                <w:rFonts w:eastAsia="Arial Unicode MS"/>
              </w:rPr>
              <w:t>76,170.54</w:t>
            </w:r>
          </w:p>
        </w:tc>
        <w:tc>
          <w:tcPr>
            <w:tcW w:w="439" w:type="dxa"/>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pPr>
          </w:p>
        </w:tc>
        <w:tc>
          <w:tcPr>
            <w:tcW w:w="5226" w:type="dxa"/>
            <w:tcMar>
              <w:bottom w:w="0" w:type="dxa"/>
            </w:tcMar>
          </w:tcPr>
          <w:p w:rsidR="006765FC" w:rsidRPr="001A4F04" w:rsidRDefault="006765FC" w:rsidP="006765FC">
            <w:pPr>
              <w:spacing w:before="20"/>
              <w:contextualSpacing/>
              <w:jc w:val="both"/>
            </w:pPr>
            <w:r w:rsidRPr="001A4F04">
              <w:t>PM Relief Package for Suicidal of Farmers  – KNNL</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026B0C">
              <w:t>…</w:t>
            </w:r>
          </w:p>
        </w:tc>
        <w:tc>
          <w:tcPr>
            <w:tcW w:w="1464" w:type="dxa"/>
            <w:tcMar>
              <w:left w:w="58" w:type="dxa"/>
              <w:bottom w:w="0" w:type="dxa"/>
              <w:right w:w="58" w:type="dxa"/>
            </w:tcMar>
            <w:vAlign w:val="bottom"/>
          </w:tcPr>
          <w:p w:rsidR="006765FC" w:rsidRPr="001A4F04" w:rsidRDefault="006765FC" w:rsidP="006765FC">
            <w:pPr>
              <w:spacing w:before="20"/>
              <w:contextualSpacing/>
              <w:jc w:val="right"/>
              <w:rPr>
                <w:rFonts w:eastAsia="Arial Unicode MS"/>
              </w:rPr>
            </w:pPr>
            <w:r w:rsidRPr="001A4F04">
              <w:rPr>
                <w:rFonts w:eastAsia="Arial Unicode MS"/>
              </w:rPr>
              <w:t>29,490.66</w:t>
            </w:r>
          </w:p>
        </w:tc>
        <w:tc>
          <w:tcPr>
            <w:tcW w:w="439" w:type="dxa"/>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pPr>
          </w:p>
        </w:tc>
        <w:tc>
          <w:tcPr>
            <w:tcW w:w="5226" w:type="dxa"/>
            <w:tcMar>
              <w:bottom w:w="0" w:type="dxa"/>
            </w:tcMar>
          </w:tcPr>
          <w:p w:rsidR="006765FC" w:rsidRPr="001A4F04" w:rsidRDefault="006765FC" w:rsidP="006765FC">
            <w:pPr>
              <w:spacing w:before="20"/>
              <w:contextualSpacing/>
              <w:jc w:val="both"/>
            </w:pPr>
            <w:r w:rsidRPr="001A4F04">
              <w:t>PM Relief Package for Suicidal of Farmers  – KBJNL</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026B0C">
              <w:t>…</w:t>
            </w:r>
          </w:p>
        </w:tc>
        <w:tc>
          <w:tcPr>
            <w:tcW w:w="1464" w:type="dxa"/>
            <w:tcMar>
              <w:left w:w="58" w:type="dxa"/>
              <w:bottom w:w="0" w:type="dxa"/>
              <w:right w:w="58" w:type="dxa"/>
            </w:tcMar>
            <w:vAlign w:val="bottom"/>
          </w:tcPr>
          <w:p w:rsidR="006765FC" w:rsidRPr="001A4F04" w:rsidRDefault="006765FC" w:rsidP="006765FC">
            <w:pPr>
              <w:spacing w:before="20"/>
              <w:contextualSpacing/>
              <w:jc w:val="right"/>
              <w:rPr>
                <w:rFonts w:eastAsia="Arial Unicode MS"/>
              </w:rPr>
            </w:pPr>
            <w:r w:rsidRPr="001A4F04">
              <w:rPr>
                <w:rFonts w:eastAsia="Arial Unicode MS"/>
              </w:rPr>
              <w:t>3,900.66</w:t>
            </w:r>
          </w:p>
        </w:tc>
        <w:tc>
          <w:tcPr>
            <w:tcW w:w="439" w:type="dxa"/>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pPr>
          </w:p>
        </w:tc>
        <w:tc>
          <w:tcPr>
            <w:tcW w:w="5226" w:type="dxa"/>
            <w:tcMar>
              <w:bottom w:w="0" w:type="dxa"/>
            </w:tcMar>
          </w:tcPr>
          <w:p w:rsidR="006765FC" w:rsidRPr="001A4F04" w:rsidRDefault="006765FC" w:rsidP="006765FC">
            <w:pPr>
              <w:spacing w:before="20"/>
              <w:contextualSpacing/>
              <w:jc w:val="both"/>
            </w:pPr>
            <w:r w:rsidRPr="001A4F04">
              <w:t>PM Relief Package for Suicidal of Farmers  – UTP</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bC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26B0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026B0C">
              <w:t>…</w:t>
            </w:r>
          </w:p>
        </w:tc>
        <w:tc>
          <w:tcPr>
            <w:tcW w:w="1464" w:type="dxa"/>
            <w:tcMar>
              <w:left w:w="58" w:type="dxa"/>
              <w:bottom w:w="0" w:type="dxa"/>
              <w:right w:w="58" w:type="dxa"/>
            </w:tcMar>
            <w:vAlign w:val="bottom"/>
          </w:tcPr>
          <w:p w:rsidR="006765FC" w:rsidRPr="001A4F04" w:rsidRDefault="006765FC" w:rsidP="006765FC">
            <w:pPr>
              <w:spacing w:before="20"/>
              <w:contextualSpacing/>
              <w:jc w:val="right"/>
              <w:rPr>
                <w:rFonts w:eastAsia="Arial Unicode MS"/>
              </w:rPr>
            </w:pPr>
            <w:r w:rsidRPr="001A4F04">
              <w:rPr>
                <w:rFonts w:eastAsia="Arial Unicode MS"/>
              </w:rPr>
              <w:t>18,104.00</w:t>
            </w:r>
          </w:p>
        </w:tc>
        <w:tc>
          <w:tcPr>
            <w:tcW w:w="439" w:type="dxa"/>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Mar>
              <w:bottom w:w="0" w:type="dxa"/>
            </w:tcMar>
            <w:vAlign w:val="bottom"/>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3C744A" w:rsidRPr="001A4F04" w:rsidTr="0058682A">
        <w:tblPrEx>
          <w:shd w:val="clear" w:color="auto" w:fill="auto"/>
        </w:tblPrEx>
        <w:trPr>
          <w:trHeight w:val="255"/>
          <w:jc w:val="center"/>
        </w:trPr>
        <w:tc>
          <w:tcPr>
            <w:tcW w:w="692" w:type="dxa"/>
          </w:tcPr>
          <w:p w:rsidR="003C744A" w:rsidRPr="001A4F04" w:rsidRDefault="003C744A" w:rsidP="008920EE">
            <w:pPr>
              <w:spacing w:before="20"/>
              <w:contextualSpacing/>
              <w:jc w:val="right"/>
            </w:pPr>
          </w:p>
        </w:tc>
        <w:tc>
          <w:tcPr>
            <w:tcW w:w="5226" w:type="dxa"/>
            <w:tcMar>
              <w:bottom w:w="0" w:type="dxa"/>
            </w:tcMar>
          </w:tcPr>
          <w:p w:rsidR="003C744A" w:rsidRPr="001A4F04" w:rsidRDefault="003C744A" w:rsidP="00004A5B">
            <w:pPr>
              <w:spacing w:before="20"/>
              <w:contextualSpacing/>
              <w:jc w:val="both"/>
            </w:pPr>
            <w:r w:rsidRPr="001A4F04">
              <w:t>DAM Rehabilitation &amp; Improvements Project – EAP</w:t>
            </w:r>
          </w:p>
        </w:tc>
        <w:tc>
          <w:tcPr>
            <w:tcW w:w="1612" w:type="dxa"/>
            <w:tcMar>
              <w:left w:w="58" w:type="dxa"/>
              <w:bottom w:w="0" w:type="dxa"/>
              <w:right w:w="58" w:type="dxa"/>
            </w:tcMar>
            <w:vAlign w:val="bottom"/>
          </w:tcPr>
          <w:p w:rsidR="003C744A" w:rsidRPr="001A4F04" w:rsidRDefault="003C744A" w:rsidP="00433DA0">
            <w:pPr>
              <w:spacing w:before="20"/>
              <w:contextualSpacing/>
              <w:jc w:val="right"/>
              <w:rPr>
                <w:rFonts w:eastAsia="Arial Unicode MS"/>
              </w:rPr>
            </w:pPr>
            <w:r>
              <w:rPr>
                <w:rFonts w:eastAsia="Arial Unicode MS"/>
              </w:rPr>
              <w:t>6,181.26</w:t>
            </w:r>
          </w:p>
        </w:tc>
        <w:tc>
          <w:tcPr>
            <w:tcW w:w="1612" w:type="dxa"/>
            <w:tcMar>
              <w:left w:w="58" w:type="dxa"/>
              <w:bottom w:w="0" w:type="dxa"/>
              <w:right w:w="58" w:type="dxa"/>
            </w:tcMar>
            <w:vAlign w:val="bottom"/>
          </w:tcPr>
          <w:p w:rsidR="003C744A" w:rsidRPr="009F74B3" w:rsidRDefault="003C744A" w:rsidP="00B37EF2">
            <w:pPr>
              <w:spacing w:before="20"/>
              <w:contextualSpacing/>
              <w:jc w:val="right"/>
              <w:rPr>
                <w:rFonts w:eastAsia="Arial Unicode MS"/>
              </w:rPr>
            </w:pPr>
            <w:r w:rsidRPr="009F74B3">
              <w:rPr>
                <w:rFonts w:eastAsia="Arial Unicode MS"/>
              </w:rPr>
              <w:t>11,987.46</w:t>
            </w:r>
          </w:p>
        </w:tc>
        <w:tc>
          <w:tcPr>
            <w:tcW w:w="1902" w:type="dxa"/>
            <w:tcMar>
              <w:left w:w="58" w:type="dxa"/>
              <w:bottom w:w="0" w:type="dxa"/>
              <w:right w:w="58" w:type="dxa"/>
            </w:tcMar>
            <w:vAlign w:val="bottom"/>
          </w:tcPr>
          <w:p w:rsidR="003C744A" w:rsidRPr="009F74B3" w:rsidRDefault="003C744A" w:rsidP="008920EE">
            <w:pPr>
              <w:contextualSpacing/>
              <w:jc w:val="right"/>
              <w:rPr>
                <w:rFonts w:eastAsia="Arial Unicode MS"/>
                <w:bCs/>
              </w:rPr>
            </w:pPr>
            <w:r w:rsidRPr="009F74B3">
              <w:rPr>
                <w:rFonts w:eastAsia="Arial Unicode MS"/>
                <w:bCs/>
              </w:rPr>
              <w:t>…</w:t>
            </w:r>
          </w:p>
        </w:tc>
        <w:tc>
          <w:tcPr>
            <w:tcW w:w="1755" w:type="dxa"/>
            <w:tcMar>
              <w:left w:w="58" w:type="dxa"/>
              <w:bottom w:w="0" w:type="dxa"/>
              <w:right w:w="58" w:type="dxa"/>
            </w:tcMar>
            <w:vAlign w:val="bottom"/>
          </w:tcPr>
          <w:p w:rsidR="003C744A" w:rsidRPr="009F74B3" w:rsidRDefault="003C744A" w:rsidP="00AE20A6">
            <w:pPr>
              <w:spacing w:before="20"/>
              <w:contextualSpacing/>
              <w:jc w:val="right"/>
              <w:rPr>
                <w:rFonts w:eastAsia="Arial Unicode MS"/>
              </w:rPr>
            </w:pPr>
            <w:r w:rsidRPr="009F74B3">
              <w:rPr>
                <w:rFonts w:eastAsia="Arial Unicode MS"/>
              </w:rPr>
              <w:t>11,987.46</w:t>
            </w:r>
          </w:p>
        </w:tc>
        <w:tc>
          <w:tcPr>
            <w:tcW w:w="1464" w:type="dxa"/>
            <w:tcMar>
              <w:left w:w="58" w:type="dxa"/>
              <w:bottom w:w="0" w:type="dxa"/>
              <w:right w:w="58" w:type="dxa"/>
            </w:tcMar>
            <w:vAlign w:val="bottom"/>
          </w:tcPr>
          <w:p w:rsidR="003C744A" w:rsidRPr="009F74B3" w:rsidRDefault="003C744A" w:rsidP="00CB75A7">
            <w:pPr>
              <w:spacing w:before="20"/>
              <w:contextualSpacing/>
              <w:jc w:val="right"/>
              <w:rPr>
                <w:rFonts w:eastAsia="Arial Unicode MS"/>
              </w:rPr>
            </w:pPr>
            <w:r w:rsidRPr="009F74B3">
              <w:rPr>
                <w:rFonts w:eastAsia="Arial Unicode MS"/>
              </w:rPr>
              <w:t>69,875.88</w:t>
            </w:r>
          </w:p>
        </w:tc>
        <w:tc>
          <w:tcPr>
            <w:tcW w:w="439" w:type="dxa"/>
            <w:tcMar>
              <w:left w:w="0" w:type="dxa"/>
              <w:bottom w:w="0" w:type="dxa"/>
            </w:tcMar>
            <w:vAlign w:val="bottom"/>
          </w:tcPr>
          <w:p w:rsidR="003C744A" w:rsidRPr="009F74B3" w:rsidRDefault="003C744A" w:rsidP="006B67E6">
            <w:pPr>
              <w:overflowPunct/>
              <w:contextualSpacing/>
              <w:textAlignment w:val="auto"/>
              <w:rPr>
                <w:b/>
                <w:bCs/>
                <w:vertAlign w:val="superscript"/>
              </w:rPr>
            </w:pPr>
          </w:p>
        </w:tc>
        <w:tc>
          <w:tcPr>
            <w:tcW w:w="440" w:type="dxa"/>
            <w:tcMar>
              <w:bottom w:w="0" w:type="dxa"/>
            </w:tcMar>
            <w:vAlign w:val="bottom"/>
          </w:tcPr>
          <w:p w:rsidR="003C744A" w:rsidRPr="009F74B3" w:rsidRDefault="003C744A" w:rsidP="006B67E6">
            <w:pPr>
              <w:contextualSpacing/>
              <w:jc w:val="right"/>
            </w:pPr>
            <w:r w:rsidRPr="009F74B3">
              <w:t>(+)</w:t>
            </w:r>
          </w:p>
        </w:tc>
        <w:tc>
          <w:tcPr>
            <w:tcW w:w="892" w:type="dxa"/>
            <w:tcMar>
              <w:bottom w:w="0" w:type="dxa"/>
            </w:tcMar>
            <w:vAlign w:val="bottom"/>
          </w:tcPr>
          <w:p w:rsidR="003C744A" w:rsidRPr="009F74B3" w:rsidRDefault="00805699" w:rsidP="002267F1">
            <w:pPr>
              <w:contextualSpacing/>
              <w:jc w:val="right"/>
            </w:pPr>
            <w:r w:rsidRPr="009F74B3">
              <w:t>93.93</w:t>
            </w:r>
          </w:p>
        </w:tc>
      </w:tr>
      <w:tr w:rsidR="003C744A" w:rsidRPr="001A4F04" w:rsidTr="009F74B3">
        <w:tblPrEx>
          <w:shd w:val="clear" w:color="auto" w:fill="auto"/>
        </w:tblPrEx>
        <w:trPr>
          <w:trHeight w:val="255"/>
          <w:jc w:val="center"/>
        </w:trPr>
        <w:tc>
          <w:tcPr>
            <w:tcW w:w="692" w:type="dxa"/>
          </w:tcPr>
          <w:p w:rsidR="003C744A" w:rsidRPr="001A4F04" w:rsidRDefault="003C744A" w:rsidP="00AF05E6">
            <w:pPr>
              <w:spacing w:before="20"/>
              <w:contextualSpacing/>
              <w:jc w:val="right"/>
            </w:pPr>
          </w:p>
        </w:tc>
        <w:tc>
          <w:tcPr>
            <w:tcW w:w="5226" w:type="dxa"/>
            <w:tcMar>
              <w:bottom w:w="0" w:type="dxa"/>
            </w:tcMar>
          </w:tcPr>
          <w:p w:rsidR="003C744A" w:rsidRPr="001A4F04" w:rsidRDefault="003C744A" w:rsidP="00004A5B">
            <w:pPr>
              <w:spacing w:before="20"/>
              <w:contextualSpacing/>
              <w:jc w:val="both"/>
            </w:pPr>
            <w:r w:rsidRPr="001A4F04">
              <w:t>Karnataka Integrated and Sustainable Water Resources Management – EAP</w:t>
            </w:r>
          </w:p>
        </w:tc>
        <w:tc>
          <w:tcPr>
            <w:tcW w:w="1612" w:type="dxa"/>
            <w:tcMar>
              <w:left w:w="58" w:type="dxa"/>
              <w:bottom w:w="0" w:type="dxa"/>
              <w:right w:w="58" w:type="dxa"/>
            </w:tcMar>
            <w:vAlign w:val="bottom"/>
          </w:tcPr>
          <w:p w:rsidR="003C744A" w:rsidRPr="001A4F04" w:rsidRDefault="003C744A" w:rsidP="00433DA0">
            <w:pPr>
              <w:spacing w:before="20"/>
              <w:contextualSpacing/>
              <w:jc w:val="right"/>
              <w:rPr>
                <w:rFonts w:eastAsia="Arial Unicode MS"/>
              </w:rPr>
            </w:pPr>
            <w:r>
              <w:rPr>
                <w:rFonts w:eastAsia="Arial Unicode MS"/>
              </w:rPr>
              <w:t>9,960.00</w:t>
            </w:r>
          </w:p>
        </w:tc>
        <w:tc>
          <w:tcPr>
            <w:tcW w:w="1612" w:type="dxa"/>
            <w:tcMar>
              <w:left w:w="58" w:type="dxa"/>
              <w:bottom w:w="0" w:type="dxa"/>
              <w:right w:w="58" w:type="dxa"/>
            </w:tcMar>
            <w:vAlign w:val="bottom"/>
          </w:tcPr>
          <w:p w:rsidR="003C744A" w:rsidRPr="009F74B3" w:rsidRDefault="003C744A" w:rsidP="00B37EF2">
            <w:pPr>
              <w:spacing w:before="20"/>
              <w:contextualSpacing/>
              <w:jc w:val="right"/>
              <w:rPr>
                <w:rFonts w:eastAsia="Arial Unicode MS"/>
              </w:rPr>
            </w:pPr>
            <w:r w:rsidRPr="009F74B3">
              <w:rPr>
                <w:rFonts w:eastAsia="Arial Unicode MS"/>
              </w:rPr>
              <w:t>23,297.00</w:t>
            </w:r>
          </w:p>
        </w:tc>
        <w:tc>
          <w:tcPr>
            <w:tcW w:w="1902" w:type="dxa"/>
            <w:tcMar>
              <w:left w:w="58" w:type="dxa"/>
              <w:bottom w:w="0" w:type="dxa"/>
              <w:right w:w="58" w:type="dxa"/>
            </w:tcMar>
            <w:vAlign w:val="bottom"/>
          </w:tcPr>
          <w:p w:rsidR="003C744A" w:rsidRPr="009F74B3" w:rsidRDefault="003C744A" w:rsidP="00AF05E6">
            <w:pPr>
              <w:contextualSpacing/>
              <w:jc w:val="right"/>
              <w:rPr>
                <w:rFonts w:eastAsia="Arial Unicode MS"/>
                <w:bCs/>
              </w:rPr>
            </w:pPr>
            <w:r w:rsidRPr="009F74B3">
              <w:rPr>
                <w:rFonts w:eastAsia="Arial Unicode MS"/>
                <w:bCs/>
              </w:rPr>
              <w:t>…</w:t>
            </w:r>
          </w:p>
        </w:tc>
        <w:tc>
          <w:tcPr>
            <w:tcW w:w="1755" w:type="dxa"/>
            <w:tcMar>
              <w:left w:w="58" w:type="dxa"/>
              <w:bottom w:w="0" w:type="dxa"/>
              <w:right w:w="58" w:type="dxa"/>
            </w:tcMar>
            <w:vAlign w:val="bottom"/>
          </w:tcPr>
          <w:p w:rsidR="003C744A" w:rsidRPr="009F74B3" w:rsidRDefault="003C744A" w:rsidP="00AF05E6">
            <w:pPr>
              <w:spacing w:before="20"/>
              <w:contextualSpacing/>
              <w:jc w:val="right"/>
              <w:rPr>
                <w:rFonts w:eastAsia="Arial Unicode MS"/>
              </w:rPr>
            </w:pPr>
            <w:r w:rsidRPr="009F74B3">
              <w:rPr>
                <w:rFonts w:eastAsia="Arial Unicode MS"/>
              </w:rPr>
              <w:t>23,297.00</w:t>
            </w:r>
          </w:p>
        </w:tc>
        <w:tc>
          <w:tcPr>
            <w:tcW w:w="1464" w:type="dxa"/>
            <w:tcMar>
              <w:left w:w="58" w:type="dxa"/>
              <w:bottom w:w="0" w:type="dxa"/>
              <w:right w:w="58" w:type="dxa"/>
            </w:tcMar>
            <w:vAlign w:val="bottom"/>
          </w:tcPr>
          <w:p w:rsidR="003C744A" w:rsidRPr="009F74B3" w:rsidRDefault="003C744A" w:rsidP="00C631C1">
            <w:pPr>
              <w:spacing w:before="20"/>
              <w:contextualSpacing/>
              <w:jc w:val="right"/>
              <w:rPr>
                <w:rFonts w:eastAsia="Arial Unicode MS"/>
              </w:rPr>
            </w:pPr>
            <w:r w:rsidRPr="009F74B3">
              <w:rPr>
                <w:rFonts w:eastAsia="Arial Unicode MS"/>
              </w:rPr>
              <w:t>81,699.06</w:t>
            </w:r>
          </w:p>
        </w:tc>
        <w:tc>
          <w:tcPr>
            <w:tcW w:w="439" w:type="dxa"/>
            <w:tcMar>
              <w:left w:w="0" w:type="dxa"/>
              <w:bottom w:w="0" w:type="dxa"/>
            </w:tcMar>
            <w:vAlign w:val="bottom"/>
          </w:tcPr>
          <w:p w:rsidR="003C744A" w:rsidRPr="009F74B3" w:rsidRDefault="003C744A" w:rsidP="006B67E6">
            <w:pPr>
              <w:overflowPunct/>
              <w:contextualSpacing/>
              <w:textAlignment w:val="auto"/>
              <w:rPr>
                <w:b/>
                <w:bCs/>
                <w:vertAlign w:val="superscript"/>
              </w:rPr>
            </w:pPr>
          </w:p>
        </w:tc>
        <w:tc>
          <w:tcPr>
            <w:tcW w:w="440" w:type="dxa"/>
            <w:tcMar>
              <w:bottom w:w="0" w:type="dxa"/>
            </w:tcMar>
            <w:vAlign w:val="bottom"/>
          </w:tcPr>
          <w:p w:rsidR="003C744A" w:rsidRPr="009F74B3" w:rsidRDefault="003C744A" w:rsidP="00DA1C2D">
            <w:pPr>
              <w:contextualSpacing/>
              <w:jc w:val="right"/>
            </w:pPr>
            <w:r w:rsidRPr="009F74B3">
              <w:t>(+)</w:t>
            </w:r>
          </w:p>
        </w:tc>
        <w:tc>
          <w:tcPr>
            <w:tcW w:w="892" w:type="dxa"/>
            <w:shd w:val="clear" w:color="auto" w:fill="auto"/>
            <w:tcMar>
              <w:bottom w:w="0" w:type="dxa"/>
            </w:tcMar>
            <w:vAlign w:val="bottom"/>
          </w:tcPr>
          <w:p w:rsidR="003C744A" w:rsidRPr="009F74B3" w:rsidRDefault="00805699" w:rsidP="00AF05E6">
            <w:pPr>
              <w:spacing w:line="276" w:lineRule="auto"/>
              <w:contextualSpacing/>
              <w:jc w:val="right"/>
            </w:pPr>
            <w:r w:rsidRPr="009F74B3">
              <w:t>133.91</w:t>
            </w:r>
          </w:p>
        </w:tc>
      </w:tr>
      <w:tr w:rsidR="009F74B3" w:rsidRPr="001A4F04" w:rsidTr="007E356A">
        <w:tblPrEx>
          <w:shd w:val="clear" w:color="auto" w:fill="auto"/>
        </w:tblPrEx>
        <w:trPr>
          <w:trHeight w:val="255"/>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jc w:val="both"/>
              <w:rPr>
                <w:sz w:val="24"/>
                <w:szCs w:val="24"/>
              </w:rPr>
            </w:pPr>
            <w:r w:rsidRPr="001A4F04">
              <w:t>Central Mechanical Organisation</w:t>
            </w:r>
            <w:r>
              <w:t>-CMO</w:t>
            </w:r>
          </w:p>
        </w:tc>
        <w:tc>
          <w:tcPr>
            <w:tcW w:w="1612" w:type="dxa"/>
            <w:tcMar>
              <w:left w:w="58" w:type="dxa"/>
              <w:bottom w:w="0" w:type="dxa"/>
              <w:right w:w="58" w:type="dxa"/>
            </w:tcMar>
            <w:vAlign w:val="bottom"/>
          </w:tcPr>
          <w:p w:rsidR="009F74B3" w:rsidRPr="001A4F04" w:rsidRDefault="009F74B3" w:rsidP="009F74B3">
            <w:pPr>
              <w:spacing w:before="20"/>
              <w:contextualSpacing/>
              <w:jc w:val="right"/>
              <w:rPr>
                <w:rFonts w:eastAsia="Arial Unicode MS"/>
              </w:rPr>
            </w:pPr>
            <w:r>
              <w:rPr>
                <w:rFonts w:eastAsia="Arial Unicode MS"/>
              </w:rPr>
              <w:t>252.28</w:t>
            </w:r>
          </w:p>
        </w:tc>
        <w:tc>
          <w:tcPr>
            <w:tcW w:w="1612" w:type="dxa"/>
            <w:tcMar>
              <w:left w:w="58" w:type="dxa"/>
              <w:bottom w:w="0" w:type="dxa"/>
              <w:right w:w="58" w:type="dxa"/>
            </w:tcMar>
            <w:vAlign w:val="bottom"/>
          </w:tcPr>
          <w:p w:rsidR="009F74B3" w:rsidRPr="009F74B3" w:rsidRDefault="009F74B3" w:rsidP="009F74B3">
            <w:pPr>
              <w:spacing w:before="20"/>
              <w:contextualSpacing/>
              <w:jc w:val="right"/>
              <w:rPr>
                <w:rFonts w:eastAsia="Arial Unicode MS"/>
              </w:rPr>
            </w:pPr>
            <w:r w:rsidRPr="009F74B3">
              <w:rPr>
                <w:rFonts w:eastAsia="Arial Unicode MS"/>
                <w:bCs/>
              </w:rPr>
              <w:t>304.70</w:t>
            </w:r>
          </w:p>
        </w:tc>
        <w:tc>
          <w:tcPr>
            <w:tcW w:w="1902" w:type="dxa"/>
            <w:tcMar>
              <w:left w:w="58" w:type="dxa"/>
              <w:bottom w:w="0" w:type="dxa"/>
              <w:right w:w="58" w:type="dxa"/>
            </w:tcMar>
            <w:vAlign w:val="bottom"/>
          </w:tcPr>
          <w:p w:rsidR="009F74B3" w:rsidRPr="009F74B3" w:rsidRDefault="009F74B3" w:rsidP="009F74B3">
            <w:pPr>
              <w:contextualSpacing/>
              <w:jc w:val="right"/>
              <w:rPr>
                <w:rFonts w:eastAsia="Arial Unicode MS"/>
                <w:bCs/>
              </w:rPr>
            </w:pPr>
            <w:r w:rsidRPr="009F74B3">
              <w:rPr>
                <w:rFonts w:eastAsia="Arial Unicode MS"/>
                <w:bCs/>
              </w:rPr>
              <w:t>…</w:t>
            </w:r>
          </w:p>
        </w:tc>
        <w:tc>
          <w:tcPr>
            <w:tcW w:w="1755" w:type="dxa"/>
            <w:tcMar>
              <w:left w:w="58" w:type="dxa"/>
              <w:bottom w:w="0" w:type="dxa"/>
              <w:right w:w="58" w:type="dxa"/>
            </w:tcMar>
            <w:vAlign w:val="bottom"/>
          </w:tcPr>
          <w:p w:rsidR="009F74B3" w:rsidRPr="009F74B3" w:rsidRDefault="009F74B3" w:rsidP="009F74B3">
            <w:pPr>
              <w:spacing w:before="20"/>
              <w:contextualSpacing/>
              <w:jc w:val="right"/>
              <w:rPr>
                <w:rFonts w:eastAsia="Arial Unicode MS"/>
              </w:rPr>
            </w:pPr>
            <w:r w:rsidRPr="009F74B3">
              <w:rPr>
                <w:rFonts w:eastAsia="Arial Unicode MS"/>
                <w:bCs/>
              </w:rPr>
              <w:t>304.70</w:t>
            </w:r>
          </w:p>
        </w:tc>
        <w:tc>
          <w:tcPr>
            <w:tcW w:w="1464" w:type="dxa"/>
            <w:tcMar>
              <w:left w:w="58" w:type="dxa"/>
              <w:bottom w:w="0" w:type="dxa"/>
              <w:right w:w="58" w:type="dxa"/>
            </w:tcMar>
            <w:vAlign w:val="bottom"/>
          </w:tcPr>
          <w:p w:rsidR="009F74B3" w:rsidRPr="009F74B3" w:rsidRDefault="009F74B3" w:rsidP="009F74B3">
            <w:pPr>
              <w:overflowPunct/>
              <w:autoSpaceDE/>
              <w:autoSpaceDN/>
              <w:adjustRightInd/>
              <w:jc w:val="right"/>
              <w:textAlignment w:val="auto"/>
              <w:rPr>
                <w:lang w:val="en-IN" w:eastAsia="en-IN"/>
              </w:rPr>
            </w:pPr>
            <w:r w:rsidRPr="009F74B3">
              <w:t xml:space="preserve">        4,189.55 </w:t>
            </w:r>
          </w:p>
        </w:tc>
        <w:tc>
          <w:tcPr>
            <w:tcW w:w="439" w:type="dxa"/>
            <w:tcMar>
              <w:left w:w="0" w:type="dxa"/>
              <w:bottom w:w="0" w:type="dxa"/>
            </w:tcMar>
            <w:vAlign w:val="bottom"/>
          </w:tcPr>
          <w:p w:rsidR="009F74B3" w:rsidRPr="009F74B3" w:rsidRDefault="009F74B3" w:rsidP="009F74B3">
            <w:pPr>
              <w:overflowPunct/>
              <w:contextualSpacing/>
              <w:textAlignment w:val="auto"/>
              <w:rPr>
                <w:b/>
                <w:bCs/>
                <w:vertAlign w:val="superscript"/>
              </w:rPr>
            </w:pPr>
          </w:p>
        </w:tc>
        <w:tc>
          <w:tcPr>
            <w:tcW w:w="440" w:type="dxa"/>
            <w:tcMar>
              <w:bottom w:w="0" w:type="dxa"/>
            </w:tcMar>
            <w:vAlign w:val="bottom"/>
          </w:tcPr>
          <w:p w:rsidR="009F74B3" w:rsidRPr="009F74B3" w:rsidRDefault="009F74B3" w:rsidP="009F74B3">
            <w:pPr>
              <w:contextualSpacing/>
              <w:jc w:val="right"/>
            </w:pPr>
          </w:p>
        </w:tc>
        <w:tc>
          <w:tcPr>
            <w:tcW w:w="892" w:type="dxa"/>
            <w:shd w:val="clear" w:color="auto" w:fill="auto"/>
            <w:tcMar>
              <w:bottom w:w="0" w:type="dxa"/>
            </w:tcMar>
          </w:tcPr>
          <w:p w:rsidR="009F74B3" w:rsidRPr="009F74B3" w:rsidRDefault="009F74B3" w:rsidP="009F74B3">
            <w:pPr>
              <w:spacing w:line="276" w:lineRule="auto"/>
              <w:contextualSpacing/>
              <w:jc w:val="right"/>
            </w:pPr>
            <w:r w:rsidRPr="000640DC">
              <w:t>…</w:t>
            </w:r>
          </w:p>
        </w:tc>
      </w:tr>
      <w:tr w:rsidR="009F74B3" w:rsidRPr="001A4F04" w:rsidTr="007E356A">
        <w:tblPrEx>
          <w:shd w:val="clear" w:color="auto" w:fill="auto"/>
        </w:tblPrEx>
        <w:trPr>
          <w:trHeight w:val="255"/>
          <w:jc w:val="center"/>
        </w:trPr>
        <w:tc>
          <w:tcPr>
            <w:tcW w:w="692" w:type="dxa"/>
          </w:tcPr>
          <w:p w:rsidR="009F74B3" w:rsidRPr="001A4F04" w:rsidRDefault="009F74B3" w:rsidP="009F74B3">
            <w:pPr>
              <w:spacing w:before="20"/>
              <w:contextualSpacing/>
              <w:jc w:val="right"/>
            </w:pPr>
          </w:p>
        </w:tc>
        <w:tc>
          <w:tcPr>
            <w:tcW w:w="5226" w:type="dxa"/>
            <w:tcMar>
              <w:bottom w:w="0" w:type="dxa"/>
            </w:tcMar>
          </w:tcPr>
          <w:p w:rsidR="009F74B3" w:rsidRPr="001A4F04" w:rsidRDefault="009F74B3" w:rsidP="009F74B3">
            <w:pPr>
              <w:spacing w:before="20"/>
              <w:contextualSpacing/>
              <w:rPr>
                <w:sz w:val="24"/>
                <w:szCs w:val="24"/>
              </w:rPr>
            </w:pPr>
            <w:r w:rsidRPr="001A4F04">
              <w:t>Unspent SCSP-TSP amount as per the SCSP-TSP Act 2013</w:t>
            </w:r>
          </w:p>
        </w:tc>
        <w:tc>
          <w:tcPr>
            <w:tcW w:w="1612" w:type="dxa"/>
            <w:tcMar>
              <w:left w:w="58" w:type="dxa"/>
              <w:bottom w:w="0" w:type="dxa"/>
              <w:right w:w="58" w:type="dxa"/>
            </w:tcMar>
            <w:vAlign w:val="bottom"/>
          </w:tcPr>
          <w:p w:rsidR="009F74B3" w:rsidRPr="001A4F04" w:rsidRDefault="009F74B3" w:rsidP="009F74B3">
            <w:pPr>
              <w:contextualSpacing/>
              <w:jc w:val="right"/>
              <w:rPr>
                <w:rFonts w:eastAsia="Arial Unicode MS"/>
                <w:bCs/>
              </w:rPr>
            </w:pPr>
            <w:r>
              <w:rPr>
                <w:rFonts w:eastAsia="Arial Unicode MS"/>
                <w:bCs/>
              </w:rPr>
              <w:t>…</w:t>
            </w:r>
          </w:p>
        </w:tc>
        <w:tc>
          <w:tcPr>
            <w:tcW w:w="1612" w:type="dxa"/>
            <w:tcMar>
              <w:left w:w="58" w:type="dxa"/>
              <w:bottom w:w="0" w:type="dxa"/>
              <w:right w:w="58" w:type="dxa"/>
            </w:tcMar>
          </w:tcPr>
          <w:p w:rsidR="009F74B3" w:rsidRPr="009F74B3" w:rsidRDefault="009F74B3" w:rsidP="009F74B3">
            <w:pPr>
              <w:contextualSpacing/>
              <w:jc w:val="right"/>
              <w:rPr>
                <w:rFonts w:eastAsia="Arial Unicode MS"/>
                <w:bCs/>
              </w:rPr>
            </w:pPr>
            <w:r w:rsidRPr="009F74B3">
              <w:t>…</w:t>
            </w:r>
          </w:p>
        </w:tc>
        <w:tc>
          <w:tcPr>
            <w:tcW w:w="1902" w:type="dxa"/>
            <w:tcMar>
              <w:left w:w="58" w:type="dxa"/>
              <w:bottom w:w="0" w:type="dxa"/>
              <w:right w:w="58" w:type="dxa"/>
            </w:tcMar>
          </w:tcPr>
          <w:p w:rsidR="009F74B3" w:rsidRPr="009F74B3" w:rsidRDefault="009F74B3" w:rsidP="009F74B3">
            <w:pPr>
              <w:contextualSpacing/>
              <w:jc w:val="right"/>
              <w:rPr>
                <w:rFonts w:eastAsia="Arial Unicode MS"/>
                <w:bCs/>
              </w:rPr>
            </w:pPr>
            <w:r w:rsidRPr="009F74B3">
              <w:t>…</w:t>
            </w:r>
          </w:p>
        </w:tc>
        <w:tc>
          <w:tcPr>
            <w:tcW w:w="1755" w:type="dxa"/>
            <w:tcMar>
              <w:left w:w="58" w:type="dxa"/>
              <w:bottom w:w="0" w:type="dxa"/>
              <w:right w:w="58" w:type="dxa"/>
            </w:tcMar>
          </w:tcPr>
          <w:p w:rsidR="009F74B3" w:rsidRPr="009F74B3" w:rsidRDefault="009F74B3" w:rsidP="009F74B3">
            <w:pPr>
              <w:contextualSpacing/>
              <w:jc w:val="right"/>
              <w:rPr>
                <w:rFonts w:eastAsia="Arial Unicode MS"/>
                <w:bCs/>
              </w:rPr>
            </w:pPr>
            <w:r w:rsidRPr="009F74B3">
              <w:t>…</w:t>
            </w:r>
          </w:p>
        </w:tc>
        <w:tc>
          <w:tcPr>
            <w:tcW w:w="1464" w:type="dxa"/>
            <w:tcMar>
              <w:left w:w="58" w:type="dxa"/>
              <w:bottom w:w="0" w:type="dxa"/>
              <w:right w:w="58" w:type="dxa"/>
            </w:tcMar>
            <w:vAlign w:val="bottom"/>
          </w:tcPr>
          <w:p w:rsidR="009F74B3" w:rsidRPr="009F74B3" w:rsidRDefault="009F74B3" w:rsidP="009F74B3">
            <w:pPr>
              <w:spacing w:before="20"/>
              <w:contextualSpacing/>
              <w:jc w:val="right"/>
              <w:rPr>
                <w:rFonts w:eastAsia="Arial Unicode MS"/>
              </w:rPr>
            </w:pPr>
            <w:r w:rsidRPr="009F74B3">
              <w:rPr>
                <w:rFonts w:eastAsia="Arial Unicode MS"/>
              </w:rPr>
              <w:t>34,073.19</w:t>
            </w:r>
          </w:p>
        </w:tc>
        <w:tc>
          <w:tcPr>
            <w:tcW w:w="439" w:type="dxa"/>
            <w:tcMar>
              <w:left w:w="0" w:type="dxa"/>
              <w:bottom w:w="0" w:type="dxa"/>
            </w:tcMar>
            <w:vAlign w:val="bottom"/>
          </w:tcPr>
          <w:p w:rsidR="009F74B3" w:rsidRPr="009F74B3" w:rsidRDefault="009F74B3" w:rsidP="009F74B3">
            <w:pPr>
              <w:overflowPunct/>
              <w:contextualSpacing/>
              <w:textAlignment w:val="auto"/>
              <w:rPr>
                <w:b/>
                <w:bCs/>
                <w:vertAlign w:val="superscript"/>
              </w:rPr>
            </w:pPr>
          </w:p>
        </w:tc>
        <w:tc>
          <w:tcPr>
            <w:tcW w:w="440" w:type="dxa"/>
            <w:tcMar>
              <w:bottom w:w="0" w:type="dxa"/>
            </w:tcMar>
            <w:vAlign w:val="bottom"/>
          </w:tcPr>
          <w:p w:rsidR="009F74B3" w:rsidRPr="009F74B3" w:rsidRDefault="009F74B3" w:rsidP="009F74B3">
            <w:pPr>
              <w:contextualSpacing/>
              <w:jc w:val="right"/>
            </w:pPr>
          </w:p>
        </w:tc>
        <w:tc>
          <w:tcPr>
            <w:tcW w:w="892" w:type="dxa"/>
            <w:shd w:val="clear" w:color="auto" w:fill="auto"/>
            <w:tcMar>
              <w:bottom w:w="0" w:type="dxa"/>
            </w:tcMar>
          </w:tcPr>
          <w:p w:rsidR="009F74B3" w:rsidRPr="009F74B3" w:rsidRDefault="009F74B3" w:rsidP="009F74B3">
            <w:pPr>
              <w:jc w:val="right"/>
            </w:pPr>
            <w:r w:rsidRPr="000640DC">
              <w:t>…</w:t>
            </w:r>
          </w:p>
        </w:tc>
      </w:tr>
      <w:tr w:rsidR="009F74B3" w:rsidRPr="001A4F04" w:rsidTr="007E356A">
        <w:tblPrEx>
          <w:shd w:val="clear" w:color="auto" w:fill="auto"/>
        </w:tblPrEx>
        <w:trPr>
          <w:trHeight w:val="255"/>
          <w:jc w:val="center"/>
        </w:trPr>
        <w:tc>
          <w:tcPr>
            <w:tcW w:w="692" w:type="dxa"/>
          </w:tcPr>
          <w:p w:rsidR="009F74B3" w:rsidRPr="001A4F04" w:rsidRDefault="009F74B3" w:rsidP="009F74B3">
            <w:pPr>
              <w:spacing w:before="20"/>
              <w:contextualSpacing/>
              <w:jc w:val="right"/>
            </w:pPr>
          </w:p>
        </w:tc>
        <w:tc>
          <w:tcPr>
            <w:tcW w:w="5226" w:type="dxa"/>
            <w:tcBorders>
              <w:bottom w:val="single" w:sz="4" w:space="0" w:color="auto"/>
            </w:tcBorders>
            <w:tcMar>
              <w:bottom w:w="0" w:type="dxa"/>
            </w:tcMar>
          </w:tcPr>
          <w:p w:rsidR="009F74B3" w:rsidRPr="001A4F04" w:rsidRDefault="009F74B3" w:rsidP="009F74B3">
            <w:pPr>
              <w:spacing w:before="20"/>
              <w:contextualSpacing/>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9F74B3" w:rsidRPr="001A4F04" w:rsidRDefault="009F74B3" w:rsidP="009F74B3">
            <w:pPr>
              <w:contextualSpacing/>
              <w:jc w:val="right"/>
              <w:rPr>
                <w:rFonts w:eastAsia="Arial Unicode MS"/>
                <w:bCs/>
              </w:rPr>
            </w:pPr>
            <w:r>
              <w:rPr>
                <w:rFonts w:eastAsia="Arial Unicode MS"/>
                <w:bCs/>
              </w:rPr>
              <w:t>(-) 17.99</w:t>
            </w:r>
          </w:p>
        </w:tc>
        <w:tc>
          <w:tcPr>
            <w:tcW w:w="1612" w:type="dxa"/>
            <w:tcBorders>
              <w:bottom w:val="single" w:sz="4" w:space="0" w:color="auto"/>
            </w:tcBorders>
            <w:tcMar>
              <w:left w:w="58" w:type="dxa"/>
              <w:bottom w:w="0" w:type="dxa"/>
              <w:right w:w="58" w:type="dxa"/>
            </w:tcMar>
          </w:tcPr>
          <w:p w:rsidR="009F74B3" w:rsidRPr="009F74B3" w:rsidRDefault="009F74B3" w:rsidP="009F74B3">
            <w:pPr>
              <w:contextualSpacing/>
              <w:jc w:val="right"/>
              <w:rPr>
                <w:rFonts w:eastAsia="Arial Unicode MS"/>
                <w:bCs/>
              </w:rPr>
            </w:pPr>
            <w:r w:rsidRPr="009F74B3">
              <w:t>…</w:t>
            </w:r>
          </w:p>
        </w:tc>
        <w:tc>
          <w:tcPr>
            <w:tcW w:w="1902" w:type="dxa"/>
            <w:tcBorders>
              <w:bottom w:val="single" w:sz="4" w:space="0" w:color="auto"/>
            </w:tcBorders>
            <w:tcMar>
              <w:left w:w="58" w:type="dxa"/>
              <w:bottom w:w="0" w:type="dxa"/>
              <w:right w:w="58" w:type="dxa"/>
            </w:tcMar>
          </w:tcPr>
          <w:p w:rsidR="009F74B3" w:rsidRPr="009F74B3" w:rsidRDefault="009F74B3" w:rsidP="009F74B3">
            <w:pPr>
              <w:contextualSpacing/>
              <w:jc w:val="right"/>
              <w:rPr>
                <w:rFonts w:eastAsia="Arial Unicode MS"/>
                <w:bCs/>
              </w:rPr>
            </w:pPr>
            <w:r w:rsidRPr="009F74B3">
              <w:t>…</w:t>
            </w:r>
          </w:p>
        </w:tc>
        <w:tc>
          <w:tcPr>
            <w:tcW w:w="1755" w:type="dxa"/>
            <w:tcBorders>
              <w:bottom w:val="single" w:sz="4" w:space="0" w:color="auto"/>
            </w:tcBorders>
            <w:tcMar>
              <w:left w:w="58" w:type="dxa"/>
              <w:bottom w:w="0" w:type="dxa"/>
              <w:right w:w="58" w:type="dxa"/>
            </w:tcMar>
          </w:tcPr>
          <w:p w:rsidR="009F74B3" w:rsidRPr="009F74B3" w:rsidRDefault="009F74B3" w:rsidP="009F74B3">
            <w:pPr>
              <w:contextualSpacing/>
              <w:jc w:val="right"/>
              <w:rPr>
                <w:rFonts w:eastAsia="Arial Unicode MS"/>
                <w:bCs/>
              </w:rPr>
            </w:pPr>
            <w:r w:rsidRPr="009F74B3">
              <w:t>…</w:t>
            </w:r>
          </w:p>
        </w:tc>
        <w:tc>
          <w:tcPr>
            <w:tcW w:w="1464" w:type="dxa"/>
            <w:tcBorders>
              <w:bottom w:val="single" w:sz="4" w:space="0" w:color="auto"/>
            </w:tcBorders>
            <w:tcMar>
              <w:left w:w="58" w:type="dxa"/>
              <w:bottom w:w="0" w:type="dxa"/>
              <w:right w:w="58" w:type="dxa"/>
            </w:tcMar>
            <w:vAlign w:val="bottom"/>
          </w:tcPr>
          <w:p w:rsidR="009F74B3" w:rsidRPr="009F74B3" w:rsidRDefault="009F74B3" w:rsidP="009F74B3">
            <w:pPr>
              <w:overflowPunct/>
              <w:autoSpaceDE/>
              <w:autoSpaceDN/>
              <w:adjustRightInd/>
              <w:jc w:val="right"/>
              <w:textAlignment w:val="auto"/>
              <w:rPr>
                <w:lang w:val="en-IN" w:eastAsia="en-IN"/>
              </w:rPr>
            </w:pPr>
            <w:r w:rsidRPr="009F74B3">
              <w:t>3,825.63</w:t>
            </w:r>
          </w:p>
        </w:tc>
        <w:tc>
          <w:tcPr>
            <w:tcW w:w="439" w:type="dxa"/>
            <w:tcBorders>
              <w:bottom w:val="single" w:sz="4" w:space="0" w:color="auto"/>
            </w:tcBorders>
            <w:tcMar>
              <w:left w:w="0" w:type="dxa"/>
              <w:bottom w:w="0" w:type="dxa"/>
            </w:tcMar>
            <w:vAlign w:val="bottom"/>
          </w:tcPr>
          <w:p w:rsidR="009F74B3" w:rsidRPr="009F74B3" w:rsidRDefault="009F74B3" w:rsidP="009F74B3">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9F74B3" w:rsidRPr="009F74B3" w:rsidRDefault="009F74B3" w:rsidP="009F74B3">
            <w:pPr>
              <w:contextualSpacing/>
              <w:jc w:val="right"/>
            </w:pPr>
          </w:p>
        </w:tc>
        <w:tc>
          <w:tcPr>
            <w:tcW w:w="892" w:type="dxa"/>
            <w:tcBorders>
              <w:bottom w:val="single" w:sz="4" w:space="0" w:color="auto"/>
            </w:tcBorders>
            <w:shd w:val="clear" w:color="auto" w:fill="auto"/>
            <w:tcMar>
              <w:bottom w:w="0" w:type="dxa"/>
            </w:tcMar>
          </w:tcPr>
          <w:p w:rsidR="009F74B3" w:rsidRPr="009F74B3" w:rsidRDefault="009F74B3" w:rsidP="009F74B3">
            <w:pPr>
              <w:jc w:val="right"/>
            </w:pPr>
            <w:r w:rsidRPr="000640DC">
              <w:t>…</w:t>
            </w:r>
          </w:p>
        </w:tc>
      </w:tr>
      <w:tr w:rsidR="0044143D" w:rsidRPr="001A4F04" w:rsidTr="009F74B3">
        <w:tblPrEx>
          <w:shd w:val="clear" w:color="auto" w:fill="auto"/>
        </w:tblPrEx>
        <w:trPr>
          <w:trHeight w:val="255"/>
          <w:jc w:val="center"/>
        </w:trPr>
        <w:tc>
          <w:tcPr>
            <w:tcW w:w="692" w:type="dxa"/>
          </w:tcPr>
          <w:p w:rsidR="0044143D" w:rsidRPr="001A4F04" w:rsidRDefault="0044143D" w:rsidP="0044143D">
            <w:pPr>
              <w:spacing w:before="20"/>
              <w:contextualSpacing/>
              <w:jc w:val="right"/>
            </w:pPr>
          </w:p>
        </w:tc>
        <w:tc>
          <w:tcPr>
            <w:tcW w:w="5226" w:type="dxa"/>
            <w:tcBorders>
              <w:top w:val="single" w:sz="4" w:space="0" w:color="auto"/>
              <w:bottom w:val="single" w:sz="4" w:space="0" w:color="auto"/>
            </w:tcBorders>
            <w:tcMar>
              <w:bottom w:w="0" w:type="dxa"/>
            </w:tcMar>
          </w:tcPr>
          <w:p w:rsidR="0044143D" w:rsidRPr="001A4F04" w:rsidRDefault="0044143D" w:rsidP="0044143D">
            <w:pPr>
              <w:spacing w:before="20"/>
              <w:contextualSpacing/>
              <w:rPr>
                <w:b/>
              </w:rPr>
            </w:pPr>
            <w:r w:rsidRPr="001A4F04">
              <w:rPr>
                <w:b/>
              </w:rPr>
              <w:t>Total  80-800</w:t>
            </w:r>
          </w:p>
        </w:tc>
        <w:tc>
          <w:tcPr>
            <w:tcW w:w="1612" w:type="dxa"/>
            <w:tcBorders>
              <w:top w:val="single" w:sz="4" w:space="0" w:color="auto"/>
              <w:bottom w:val="single" w:sz="4" w:space="0" w:color="auto"/>
            </w:tcBorders>
            <w:tcMar>
              <w:left w:w="58" w:type="dxa"/>
              <w:bottom w:w="0" w:type="dxa"/>
              <w:right w:w="58" w:type="dxa"/>
            </w:tcMar>
            <w:vAlign w:val="bottom"/>
          </w:tcPr>
          <w:p w:rsidR="0044143D" w:rsidRPr="001A4F04" w:rsidRDefault="0044143D" w:rsidP="0044143D">
            <w:pPr>
              <w:spacing w:before="20"/>
              <w:contextualSpacing/>
              <w:jc w:val="right"/>
              <w:rPr>
                <w:rFonts w:eastAsia="Arial Unicode MS"/>
                <w:b/>
              </w:rPr>
            </w:pPr>
            <w:r>
              <w:rPr>
                <w:rFonts w:eastAsia="Arial Unicode MS"/>
                <w:b/>
              </w:rPr>
              <w:t>16,375.55</w:t>
            </w:r>
          </w:p>
        </w:tc>
        <w:tc>
          <w:tcPr>
            <w:tcW w:w="1612" w:type="dxa"/>
            <w:tcBorders>
              <w:top w:val="single" w:sz="4" w:space="0" w:color="auto"/>
              <w:bottom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r w:rsidRPr="009F74B3">
              <w:rPr>
                <w:rFonts w:eastAsia="Arial Unicode MS"/>
                <w:b/>
              </w:rPr>
              <w:t>35,589.16</w:t>
            </w:r>
          </w:p>
        </w:tc>
        <w:tc>
          <w:tcPr>
            <w:tcW w:w="1902" w:type="dxa"/>
            <w:tcBorders>
              <w:top w:val="single" w:sz="4" w:space="0" w:color="auto"/>
              <w:bottom w:val="single" w:sz="4" w:space="0" w:color="auto"/>
            </w:tcBorders>
            <w:tcMar>
              <w:left w:w="58" w:type="dxa"/>
              <w:bottom w:w="0" w:type="dxa"/>
              <w:right w:w="58" w:type="dxa"/>
            </w:tcMar>
            <w:vAlign w:val="bottom"/>
          </w:tcPr>
          <w:p w:rsidR="0044143D" w:rsidRPr="009F74B3" w:rsidRDefault="0044143D" w:rsidP="0044143D">
            <w:pPr>
              <w:contextualSpacing/>
              <w:jc w:val="right"/>
              <w:rPr>
                <w:rFonts w:eastAsia="Arial Unicode MS"/>
                <w:b/>
              </w:rPr>
            </w:pPr>
            <w:r w:rsidRPr="009F74B3">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r w:rsidRPr="009F74B3">
              <w:rPr>
                <w:rFonts w:eastAsia="Arial Unicode MS"/>
                <w:b/>
              </w:rPr>
              <w:t>35,589.16</w:t>
            </w:r>
          </w:p>
        </w:tc>
        <w:tc>
          <w:tcPr>
            <w:tcW w:w="1464" w:type="dxa"/>
            <w:tcBorders>
              <w:top w:val="single" w:sz="4" w:space="0" w:color="auto"/>
              <w:bottom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r w:rsidRPr="009F74B3">
              <w:rPr>
                <w:rFonts w:eastAsia="Arial Unicode MS"/>
                <w:b/>
              </w:rPr>
              <w:t>3,25,473.93</w:t>
            </w:r>
          </w:p>
        </w:tc>
        <w:tc>
          <w:tcPr>
            <w:tcW w:w="439" w:type="dxa"/>
            <w:tcBorders>
              <w:top w:val="single" w:sz="4" w:space="0" w:color="auto"/>
              <w:bottom w:val="single" w:sz="4" w:space="0" w:color="auto"/>
            </w:tcBorders>
            <w:tcMar>
              <w:left w:w="0" w:type="dxa"/>
              <w:bottom w:w="0" w:type="dxa"/>
            </w:tcMar>
            <w:vAlign w:val="bottom"/>
          </w:tcPr>
          <w:p w:rsidR="0044143D" w:rsidRPr="009F74B3" w:rsidRDefault="0044143D" w:rsidP="0044143D">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44143D" w:rsidRPr="009F74B3" w:rsidRDefault="0044143D" w:rsidP="0044143D">
            <w:pPr>
              <w:contextualSpacing/>
              <w:jc w:val="right"/>
              <w:rPr>
                <w:b/>
              </w:rPr>
            </w:pPr>
            <w:r w:rsidRPr="009F74B3">
              <w:rPr>
                <w:b/>
              </w:rPr>
              <w:t>(-)</w:t>
            </w:r>
          </w:p>
        </w:tc>
        <w:tc>
          <w:tcPr>
            <w:tcW w:w="892" w:type="dxa"/>
            <w:tcBorders>
              <w:top w:val="single" w:sz="4" w:space="0" w:color="auto"/>
              <w:bottom w:val="single" w:sz="4" w:space="0" w:color="auto"/>
            </w:tcBorders>
            <w:shd w:val="clear" w:color="auto" w:fill="auto"/>
            <w:tcMar>
              <w:bottom w:w="0" w:type="dxa"/>
            </w:tcMar>
            <w:vAlign w:val="bottom"/>
          </w:tcPr>
          <w:p w:rsidR="0044143D" w:rsidRPr="009F74B3" w:rsidRDefault="0044143D" w:rsidP="0044143D">
            <w:pPr>
              <w:spacing w:line="276" w:lineRule="auto"/>
              <w:contextualSpacing/>
              <w:jc w:val="right"/>
              <w:rPr>
                <w:b/>
              </w:rPr>
            </w:pPr>
            <w:r w:rsidRPr="009F74B3">
              <w:rPr>
                <w:b/>
              </w:rPr>
              <w:t>117.33</w:t>
            </w:r>
          </w:p>
        </w:tc>
      </w:tr>
      <w:tr w:rsidR="0044143D" w:rsidRPr="001A4F04" w:rsidTr="009F74B3">
        <w:tblPrEx>
          <w:shd w:val="clear" w:color="auto" w:fill="auto"/>
        </w:tblPrEx>
        <w:trPr>
          <w:trHeight w:val="255"/>
          <w:jc w:val="center"/>
        </w:trPr>
        <w:tc>
          <w:tcPr>
            <w:tcW w:w="692" w:type="dxa"/>
          </w:tcPr>
          <w:p w:rsidR="0044143D" w:rsidRPr="001A4F04" w:rsidRDefault="0044143D" w:rsidP="0044143D">
            <w:pPr>
              <w:spacing w:before="20"/>
              <w:contextualSpacing/>
              <w:jc w:val="right"/>
            </w:pPr>
          </w:p>
        </w:tc>
        <w:tc>
          <w:tcPr>
            <w:tcW w:w="5226" w:type="dxa"/>
            <w:vMerge w:val="restart"/>
            <w:tcBorders>
              <w:top w:val="single" w:sz="4" w:space="0" w:color="auto"/>
            </w:tcBorders>
            <w:tcMar>
              <w:bottom w:w="0" w:type="dxa"/>
            </w:tcMar>
          </w:tcPr>
          <w:p w:rsidR="0044143D" w:rsidRPr="001A4F04" w:rsidRDefault="0044143D" w:rsidP="0044143D">
            <w:pPr>
              <w:spacing w:before="20"/>
              <w:contextualSpacing/>
              <w:rPr>
                <w:b/>
                <w:i/>
              </w:rPr>
            </w:pPr>
            <w:r w:rsidRPr="001A4F04">
              <w:rPr>
                <w:b/>
                <w:i/>
              </w:rPr>
              <w:t>Total  4701-80</w:t>
            </w:r>
          </w:p>
        </w:tc>
        <w:tc>
          <w:tcPr>
            <w:tcW w:w="1612" w:type="dxa"/>
            <w:tcBorders>
              <w:top w:val="single" w:sz="4" w:space="0" w:color="auto"/>
            </w:tcBorders>
            <w:tcMar>
              <w:left w:w="58" w:type="dxa"/>
              <w:bottom w:w="0" w:type="dxa"/>
              <w:right w:w="58" w:type="dxa"/>
            </w:tcMar>
            <w:vAlign w:val="bottom"/>
          </w:tcPr>
          <w:p w:rsidR="0044143D" w:rsidRPr="001A4F04" w:rsidRDefault="0044143D" w:rsidP="0044143D">
            <w:pPr>
              <w:tabs>
                <w:tab w:val="left" w:pos="3600"/>
                <w:tab w:val="left" w:pos="4100"/>
              </w:tabs>
              <w:spacing w:before="20"/>
              <w:contextualSpacing/>
              <w:jc w:val="right"/>
              <w:rPr>
                <w:rFonts w:eastAsia="Arial Unicode MS"/>
                <w:b/>
                <w:i/>
              </w:rPr>
            </w:pPr>
          </w:p>
        </w:tc>
        <w:tc>
          <w:tcPr>
            <w:tcW w:w="1612" w:type="dxa"/>
            <w:tcBorders>
              <w:top w:val="single" w:sz="4" w:space="0" w:color="auto"/>
              <w:right w:val="single" w:sz="4" w:space="0" w:color="auto"/>
            </w:tcBorders>
            <w:tcMar>
              <w:left w:w="58" w:type="dxa"/>
              <w:bottom w:w="0" w:type="dxa"/>
              <w:right w:w="58" w:type="dxa"/>
            </w:tcMar>
            <w:vAlign w:val="bottom"/>
          </w:tcPr>
          <w:p w:rsidR="0044143D" w:rsidRPr="009F74B3" w:rsidRDefault="0044143D" w:rsidP="0044143D">
            <w:pPr>
              <w:tabs>
                <w:tab w:val="left" w:pos="3600"/>
                <w:tab w:val="left" w:pos="4100"/>
              </w:tabs>
              <w:spacing w:before="20"/>
              <w:contextualSpacing/>
              <w:jc w:val="right"/>
              <w:rPr>
                <w:rFonts w:eastAsia="Arial Unicode MS"/>
                <w:b/>
                <w:i/>
              </w:rPr>
            </w:pPr>
            <w:r w:rsidRPr="009F74B3">
              <w:rPr>
                <w:b/>
                <w:i/>
              </w:rPr>
              <w:t>3,43,567.07</w:t>
            </w:r>
          </w:p>
        </w:tc>
        <w:tc>
          <w:tcPr>
            <w:tcW w:w="1902" w:type="dxa"/>
            <w:tcBorders>
              <w:top w:val="single" w:sz="4" w:space="0" w:color="auto"/>
              <w:left w:val="single" w:sz="4" w:space="0" w:color="auto"/>
            </w:tcBorders>
            <w:tcMar>
              <w:left w:w="58" w:type="dxa"/>
              <w:bottom w:w="0" w:type="dxa"/>
              <w:right w:w="58" w:type="dxa"/>
            </w:tcMar>
            <w:vAlign w:val="bottom"/>
          </w:tcPr>
          <w:p w:rsidR="0044143D" w:rsidRPr="009F74B3" w:rsidRDefault="0044143D" w:rsidP="0044143D">
            <w:pPr>
              <w:spacing w:before="30"/>
              <w:contextualSpacing/>
              <w:jc w:val="right"/>
              <w:rPr>
                <w:rFonts w:eastAsia="Arial Unicode MS"/>
                <w:b/>
              </w:rPr>
            </w:pPr>
          </w:p>
        </w:tc>
        <w:tc>
          <w:tcPr>
            <w:tcW w:w="1755" w:type="dxa"/>
            <w:tcBorders>
              <w:top w:val="single" w:sz="4" w:space="0" w:color="auto"/>
              <w:left w:val="nil"/>
            </w:tcBorders>
            <w:tcMar>
              <w:left w:w="58" w:type="dxa"/>
              <w:bottom w:w="0" w:type="dxa"/>
              <w:right w:w="58" w:type="dxa"/>
            </w:tcMar>
            <w:vAlign w:val="bottom"/>
          </w:tcPr>
          <w:p w:rsidR="0044143D" w:rsidRPr="009F74B3" w:rsidRDefault="0044143D" w:rsidP="0044143D">
            <w:pPr>
              <w:tabs>
                <w:tab w:val="left" w:pos="3600"/>
                <w:tab w:val="left" w:pos="4100"/>
              </w:tabs>
              <w:spacing w:before="20"/>
              <w:contextualSpacing/>
              <w:jc w:val="right"/>
              <w:rPr>
                <w:rFonts w:eastAsia="Arial Unicode MS"/>
                <w:b/>
                <w:i/>
              </w:rPr>
            </w:pPr>
          </w:p>
        </w:tc>
        <w:tc>
          <w:tcPr>
            <w:tcW w:w="1464" w:type="dxa"/>
            <w:tcBorders>
              <w:top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p>
        </w:tc>
        <w:tc>
          <w:tcPr>
            <w:tcW w:w="439" w:type="dxa"/>
            <w:tcBorders>
              <w:top w:val="single" w:sz="4" w:space="0" w:color="auto"/>
            </w:tcBorders>
            <w:tcMar>
              <w:left w:w="0" w:type="dxa"/>
              <w:bottom w:w="0" w:type="dxa"/>
            </w:tcMar>
            <w:vAlign w:val="bottom"/>
          </w:tcPr>
          <w:p w:rsidR="0044143D" w:rsidRPr="009F74B3" w:rsidRDefault="0044143D" w:rsidP="0044143D">
            <w:pPr>
              <w:overflowPunct/>
              <w:contextualSpacing/>
              <w:textAlignment w:val="auto"/>
              <w:rPr>
                <w:b/>
                <w:vertAlign w:val="superscript"/>
              </w:rPr>
            </w:pPr>
          </w:p>
        </w:tc>
        <w:tc>
          <w:tcPr>
            <w:tcW w:w="440" w:type="dxa"/>
            <w:tcBorders>
              <w:top w:val="single" w:sz="4" w:space="0" w:color="auto"/>
            </w:tcBorders>
            <w:tcMar>
              <w:bottom w:w="0" w:type="dxa"/>
            </w:tcMar>
            <w:vAlign w:val="bottom"/>
          </w:tcPr>
          <w:p w:rsidR="0044143D" w:rsidRPr="009F74B3" w:rsidRDefault="0044143D" w:rsidP="0044143D">
            <w:pPr>
              <w:contextualSpacing/>
              <w:jc w:val="right"/>
              <w:rPr>
                <w:b/>
              </w:rPr>
            </w:pPr>
          </w:p>
        </w:tc>
        <w:tc>
          <w:tcPr>
            <w:tcW w:w="892" w:type="dxa"/>
            <w:tcBorders>
              <w:top w:val="single" w:sz="4" w:space="0" w:color="auto"/>
            </w:tcBorders>
            <w:shd w:val="clear" w:color="auto" w:fill="auto"/>
            <w:tcMar>
              <w:bottom w:w="0" w:type="dxa"/>
            </w:tcMar>
            <w:vAlign w:val="bottom"/>
          </w:tcPr>
          <w:p w:rsidR="0044143D" w:rsidRPr="009F74B3" w:rsidRDefault="0044143D" w:rsidP="0044143D">
            <w:pPr>
              <w:spacing w:line="276" w:lineRule="auto"/>
              <w:contextualSpacing/>
              <w:jc w:val="right"/>
              <w:rPr>
                <w:b/>
              </w:rPr>
            </w:pPr>
          </w:p>
        </w:tc>
      </w:tr>
      <w:tr w:rsidR="0044143D" w:rsidRPr="001A4F04" w:rsidTr="009F74B3">
        <w:tblPrEx>
          <w:shd w:val="clear" w:color="auto" w:fill="auto"/>
        </w:tblPrEx>
        <w:trPr>
          <w:trHeight w:val="255"/>
          <w:jc w:val="center"/>
        </w:trPr>
        <w:tc>
          <w:tcPr>
            <w:tcW w:w="692" w:type="dxa"/>
          </w:tcPr>
          <w:p w:rsidR="0044143D" w:rsidRPr="001A4F04" w:rsidRDefault="0044143D" w:rsidP="0044143D">
            <w:pPr>
              <w:spacing w:before="20"/>
              <w:contextualSpacing/>
              <w:jc w:val="right"/>
            </w:pPr>
          </w:p>
        </w:tc>
        <w:tc>
          <w:tcPr>
            <w:tcW w:w="5226" w:type="dxa"/>
            <w:vMerge/>
            <w:tcBorders>
              <w:bottom w:val="single" w:sz="4" w:space="0" w:color="auto"/>
            </w:tcBorders>
            <w:tcMar>
              <w:bottom w:w="0" w:type="dxa"/>
            </w:tcMar>
          </w:tcPr>
          <w:p w:rsidR="0044143D" w:rsidRPr="001A4F04" w:rsidRDefault="0044143D" w:rsidP="0044143D">
            <w:pPr>
              <w:spacing w:before="20"/>
              <w:contextualSpacing/>
              <w:rPr>
                <w:b/>
                <w:i/>
              </w:rPr>
            </w:pPr>
          </w:p>
        </w:tc>
        <w:tc>
          <w:tcPr>
            <w:tcW w:w="1612" w:type="dxa"/>
            <w:tcBorders>
              <w:bottom w:val="single" w:sz="4" w:space="0" w:color="auto"/>
            </w:tcBorders>
            <w:tcMar>
              <w:left w:w="58" w:type="dxa"/>
              <w:bottom w:w="0" w:type="dxa"/>
              <w:right w:w="58" w:type="dxa"/>
            </w:tcMar>
            <w:vAlign w:val="bottom"/>
          </w:tcPr>
          <w:p w:rsidR="0044143D" w:rsidRPr="001A4F04" w:rsidRDefault="0044143D" w:rsidP="0044143D">
            <w:pPr>
              <w:spacing w:before="20"/>
              <w:contextualSpacing/>
              <w:jc w:val="right"/>
              <w:rPr>
                <w:rFonts w:eastAsia="Arial Unicode MS"/>
                <w:b/>
              </w:rPr>
            </w:pPr>
            <w:r>
              <w:rPr>
                <w:rFonts w:eastAsia="Arial Unicode MS"/>
                <w:b/>
                <w:i/>
              </w:rPr>
              <w:t>17,98,375.55</w:t>
            </w:r>
          </w:p>
        </w:tc>
        <w:tc>
          <w:tcPr>
            <w:tcW w:w="1612" w:type="dxa"/>
            <w:tcBorders>
              <w:bottom w:val="single" w:sz="4" w:space="0" w:color="auto"/>
              <w:right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r w:rsidRPr="009F74B3">
              <w:rPr>
                <w:rFonts w:eastAsia="Arial Unicode MS"/>
                <w:b/>
              </w:rPr>
              <w:t>10,21,341.67</w:t>
            </w:r>
          </w:p>
        </w:tc>
        <w:tc>
          <w:tcPr>
            <w:tcW w:w="1902" w:type="dxa"/>
            <w:tcBorders>
              <w:left w:val="single" w:sz="4" w:space="0" w:color="auto"/>
              <w:bottom w:val="single" w:sz="4" w:space="0" w:color="auto"/>
            </w:tcBorders>
            <w:tcMar>
              <w:left w:w="58" w:type="dxa"/>
              <w:bottom w:w="0" w:type="dxa"/>
              <w:right w:w="58" w:type="dxa"/>
            </w:tcMar>
            <w:vAlign w:val="bottom"/>
          </w:tcPr>
          <w:p w:rsidR="0044143D" w:rsidRPr="009F74B3" w:rsidRDefault="0044143D" w:rsidP="0044143D">
            <w:pPr>
              <w:contextualSpacing/>
              <w:jc w:val="right"/>
              <w:rPr>
                <w:rFonts w:eastAsia="Arial Unicode MS"/>
                <w:b/>
              </w:rPr>
            </w:pPr>
            <w:r w:rsidRPr="009F74B3">
              <w:rPr>
                <w:rFonts w:eastAsia="Arial Unicode MS"/>
                <w:b/>
              </w:rPr>
              <w:t>…</w:t>
            </w:r>
          </w:p>
        </w:tc>
        <w:tc>
          <w:tcPr>
            <w:tcW w:w="1755" w:type="dxa"/>
            <w:tcBorders>
              <w:left w:val="nil"/>
              <w:bottom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r w:rsidRPr="009F74B3">
              <w:rPr>
                <w:rFonts w:eastAsia="Arial Unicode MS"/>
                <w:b/>
              </w:rPr>
              <w:t>13,64,908.74</w:t>
            </w:r>
          </w:p>
        </w:tc>
        <w:tc>
          <w:tcPr>
            <w:tcW w:w="1464" w:type="dxa"/>
            <w:tcBorders>
              <w:bottom w:val="single" w:sz="4" w:space="0" w:color="auto"/>
            </w:tcBorders>
            <w:tcMar>
              <w:left w:w="58" w:type="dxa"/>
              <w:bottom w:w="0" w:type="dxa"/>
              <w:right w:w="58" w:type="dxa"/>
            </w:tcMar>
            <w:vAlign w:val="bottom"/>
          </w:tcPr>
          <w:p w:rsidR="0044143D" w:rsidRPr="009F74B3" w:rsidRDefault="0044143D" w:rsidP="0044143D">
            <w:pPr>
              <w:spacing w:before="20"/>
              <w:contextualSpacing/>
              <w:jc w:val="right"/>
              <w:rPr>
                <w:rFonts w:eastAsia="Arial Unicode MS"/>
                <w:b/>
              </w:rPr>
            </w:pPr>
            <w:r w:rsidRPr="009F74B3">
              <w:rPr>
                <w:rFonts w:eastAsia="Arial Unicode MS"/>
                <w:b/>
              </w:rPr>
              <w:t>1,39,65,411.40</w:t>
            </w:r>
          </w:p>
        </w:tc>
        <w:tc>
          <w:tcPr>
            <w:tcW w:w="439" w:type="dxa"/>
            <w:tcBorders>
              <w:bottom w:val="single" w:sz="4" w:space="0" w:color="auto"/>
            </w:tcBorders>
            <w:tcMar>
              <w:left w:w="0" w:type="dxa"/>
              <w:bottom w:w="0" w:type="dxa"/>
            </w:tcMar>
            <w:vAlign w:val="bottom"/>
          </w:tcPr>
          <w:p w:rsidR="0044143D" w:rsidRPr="009F74B3" w:rsidRDefault="0044143D" w:rsidP="0044143D">
            <w:pPr>
              <w:overflowPunct/>
              <w:contextualSpacing/>
              <w:textAlignment w:val="auto"/>
              <w:rPr>
                <w:b/>
                <w:vertAlign w:val="superscript"/>
              </w:rPr>
            </w:pPr>
          </w:p>
        </w:tc>
        <w:tc>
          <w:tcPr>
            <w:tcW w:w="440" w:type="dxa"/>
            <w:tcBorders>
              <w:bottom w:val="single" w:sz="4" w:space="0" w:color="auto"/>
            </w:tcBorders>
            <w:tcMar>
              <w:bottom w:w="0" w:type="dxa"/>
            </w:tcMar>
            <w:vAlign w:val="bottom"/>
          </w:tcPr>
          <w:p w:rsidR="0044143D" w:rsidRPr="009F74B3" w:rsidRDefault="0044143D" w:rsidP="0044143D">
            <w:pPr>
              <w:contextualSpacing/>
              <w:jc w:val="right"/>
              <w:rPr>
                <w:b/>
              </w:rPr>
            </w:pPr>
            <w:r w:rsidRPr="009F74B3">
              <w:rPr>
                <w:b/>
              </w:rPr>
              <w:t>(+)</w:t>
            </w:r>
          </w:p>
        </w:tc>
        <w:tc>
          <w:tcPr>
            <w:tcW w:w="892" w:type="dxa"/>
            <w:tcBorders>
              <w:bottom w:val="single" w:sz="4" w:space="0" w:color="auto"/>
            </w:tcBorders>
            <w:shd w:val="clear" w:color="auto" w:fill="auto"/>
            <w:tcMar>
              <w:bottom w:w="0" w:type="dxa"/>
            </w:tcMar>
            <w:vAlign w:val="bottom"/>
          </w:tcPr>
          <w:p w:rsidR="0044143D" w:rsidRPr="009F74B3" w:rsidRDefault="0044143D" w:rsidP="0044143D">
            <w:pPr>
              <w:spacing w:line="276" w:lineRule="auto"/>
              <w:contextualSpacing/>
              <w:jc w:val="right"/>
              <w:rPr>
                <w:b/>
              </w:rPr>
            </w:pPr>
            <w:r w:rsidRPr="009F74B3">
              <w:rPr>
                <w:b/>
              </w:rPr>
              <w:t>18.54</w:t>
            </w:r>
          </w:p>
        </w:tc>
      </w:tr>
      <w:tr w:rsidR="0044143D" w:rsidRPr="001A4F04" w:rsidTr="009F74B3">
        <w:tblPrEx>
          <w:shd w:val="clear" w:color="auto" w:fill="auto"/>
        </w:tblPrEx>
        <w:trPr>
          <w:trHeight w:val="255"/>
          <w:jc w:val="center"/>
        </w:trPr>
        <w:tc>
          <w:tcPr>
            <w:tcW w:w="692" w:type="dxa"/>
          </w:tcPr>
          <w:p w:rsidR="0044143D" w:rsidRPr="001A4F04" w:rsidRDefault="0044143D" w:rsidP="0044143D">
            <w:pPr>
              <w:spacing w:before="20"/>
              <w:contextualSpacing/>
              <w:jc w:val="right"/>
            </w:pPr>
          </w:p>
        </w:tc>
        <w:tc>
          <w:tcPr>
            <w:tcW w:w="5226" w:type="dxa"/>
            <w:tcBorders>
              <w:top w:val="single" w:sz="4" w:space="0" w:color="auto"/>
            </w:tcBorders>
            <w:tcMar>
              <w:bottom w:w="0" w:type="dxa"/>
            </w:tcMar>
          </w:tcPr>
          <w:p w:rsidR="0044143D" w:rsidRPr="001A4F04" w:rsidRDefault="0044143D" w:rsidP="0044143D">
            <w:pPr>
              <w:spacing w:before="20"/>
              <w:contextualSpacing/>
              <w:rPr>
                <w:b/>
              </w:rPr>
            </w:pPr>
          </w:p>
        </w:tc>
        <w:tc>
          <w:tcPr>
            <w:tcW w:w="1612" w:type="dxa"/>
            <w:tcBorders>
              <w:top w:val="single" w:sz="4" w:space="0" w:color="auto"/>
            </w:tcBorders>
            <w:tcMar>
              <w:left w:w="58" w:type="dxa"/>
              <w:bottom w:w="0" w:type="dxa"/>
              <w:right w:w="58" w:type="dxa"/>
            </w:tcMar>
            <w:vAlign w:val="bottom"/>
          </w:tcPr>
          <w:p w:rsidR="0044143D" w:rsidRPr="001A4F04" w:rsidRDefault="0044143D" w:rsidP="0044143D">
            <w:pPr>
              <w:jc w:val="right"/>
            </w:pPr>
          </w:p>
        </w:tc>
        <w:tc>
          <w:tcPr>
            <w:tcW w:w="1612" w:type="dxa"/>
            <w:tcBorders>
              <w:top w:val="single" w:sz="4" w:space="0" w:color="auto"/>
              <w:right w:val="single" w:sz="4" w:space="0" w:color="auto"/>
            </w:tcBorders>
            <w:tcMar>
              <w:left w:w="58" w:type="dxa"/>
              <w:bottom w:w="0" w:type="dxa"/>
              <w:right w:w="58" w:type="dxa"/>
            </w:tcMar>
            <w:vAlign w:val="bottom"/>
          </w:tcPr>
          <w:p w:rsidR="0044143D" w:rsidRPr="009F74B3" w:rsidRDefault="0044143D" w:rsidP="0044143D">
            <w:pPr>
              <w:jc w:val="right"/>
            </w:pPr>
            <w:r w:rsidRPr="009F74B3">
              <w:rPr>
                <w:b/>
                <w:i/>
              </w:rPr>
              <w:t>3,43,567.07</w:t>
            </w:r>
          </w:p>
        </w:tc>
        <w:tc>
          <w:tcPr>
            <w:tcW w:w="1902" w:type="dxa"/>
            <w:tcBorders>
              <w:top w:val="single" w:sz="4" w:space="0" w:color="auto"/>
              <w:left w:val="single" w:sz="4" w:space="0" w:color="auto"/>
            </w:tcBorders>
            <w:tcMar>
              <w:left w:w="58" w:type="dxa"/>
              <w:bottom w:w="0" w:type="dxa"/>
              <w:right w:w="58" w:type="dxa"/>
            </w:tcMar>
            <w:vAlign w:val="bottom"/>
          </w:tcPr>
          <w:p w:rsidR="0044143D" w:rsidRPr="009F74B3" w:rsidRDefault="0044143D" w:rsidP="0044143D">
            <w:pPr>
              <w:spacing w:before="30"/>
              <w:contextualSpacing/>
              <w:jc w:val="right"/>
              <w:rPr>
                <w:rFonts w:eastAsia="Arial Unicode MS"/>
                <w:b/>
              </w:rPr>
            </w:pPr>
          </w:p>
        </w:tc>
        <w:tc>
          <w:tcPr>
            <w:tcW w:w="1755" w:type="dxa"/>
            <w:tcBorders>
              <w:top w:val="single" w:sz="4" w:space="0" w:color="auto"/>
              <w:left w:val="nil"/>
            </w:tcBorders>
            <w:tcMar>
              <w:left w:w="58" w:type="dxa"/>
              <w:bottom w:w="0" w:type="dxa"/>
              <w:right w:w="58" w:type="dxa"/>
            </w:tcMar>
            <w:vAlign w:val="bottom"/>
          </w:tcPr>
          <w:p w:rsidR="0044143D" w:rsidRPr="009F74B3" w:rsidRDefault="0044143D" w:rsidP="0044143D">
            <w:pPr>
              <w:jc w:val="right"/>
            </w:pPr>
          </w:p>
        </w:tc>
        <w:tc>
          <w:tcPr>
            <w:tcW w:w="1464" w:type="dxa"/>
            <w:tcBorders>
              <w:top w:val="single" w:sz="4" w:space="0" w:color="auto"/>
            </w:tcBorders>
            <w:tcMar>
              <w:left w:w="58" w:type="dxa"/>
              <w:bottom w:w="0" w:type="dxa"/>
              <w:right w:w="58" w:type="dxa"/>
            </w:tcMar>
            <w:vAlign w:val="bottom"/>
          </w:tcPr>
          <w:p w:rsidR="0044143D" w:rsidRPr="009F74B3" w:rsidRDefault="0044143D" w:rsidP="0044143D">
            <w:pPr>
              <w:jc w:val="right"/>
            </w:pPr>
          </w:p>
        </w:tc>
        <w:tc>
          <w:tcPr>
            <w:tcW w:w="439" w:type="dxa"/>
            <w:tcBorders>
              <w:top w:val="single" w:sz="4" w:space="0" w:color="auto"/>
            </w:tcBorders>
            <w:tcMar>
              <w:left w:w="0" w:type="dxa"/>
              <w:bottom w:w="0" w:type="dxa"/>
            </w:tcMar>
            <w:vAlign w:val="bottom"/>
          </w:tcPr>
          <w:p w:rsidR="0044143D" w:rsidRPr="009F74B3" w:rsidRDefault="0044143D" w:rsidP="0044143D">
            <w:pPr>
              <w:overflowPunct/>
              <w:contextualSpacing/>
              <w:jc w:val="right"/>
              <w:textAlignment w:val="auto"/>
              <w:rPr>
                <w:b/>
                <w:vertAlign w:val="superscript"/>
              </w:rPr>
            </w:pPr>
          </w:p>
        </w:tc>
        <w:tc>
          <w:tcPr>
            <w:tcW w:w="440" w:type="dxa"/>
            <w:tcBorders>
              <w:top w:val="single" w:sz="4" w:space="0" w:color="auto"/>
            </w:tcBorders>
            <w:tcMar>
              <w:bottom w:w="0" w:type="dxa"/>
            </w:tcMar>
            <w:vAlign w:val="bottom"/>
          </w:tcPr>
          <w:p w:rsidR="0044143D" w:rsidRPr="009F74B3" w:rsidRDefault="0044143D" w:rsidP="0044143D">
            <w:pPr>
              <w:contextualSpacing/>
              <w:jc w:val="right"/>
              <w:rPr>
                <w:b/>
              </w:rPr>
            </w:pPr>
          </w:p>
        </w:tc>
        <w:tc>
          <w:tcPr>
            <w:tcW w:w="892" w:type="dxa"/>
            <w:tcBorders>
              <w:top w:val="single" w:sz="4" w:space="0" w:color="auto"/>
            </w:tcBorders>
            <w:shd w:val="clear" w:color="auto" w:fill="auto"/>
            <w:tcMar>
              <w:bottom w:w="0" w:type="dxa"/>
            </w:tcMar>
            <w:vAlign w:val="bottom"/>
          </w:tcPr>
          <w:p w:rsidR="0044143D" w:rsidRPr="009F74B3" w:rsidRDefault="0044143D" w:rsidP="0044143D">
            <w:pPr>
              <w:spacing w:line="276" w:lineRule="auto"/>
              <w:contextualSpacing/>
              <w:jc w:val="right"/>
              <w:rPr>
                <w:b/>
              </w:rPr>
            </w:pPr>
          </w:p>
        </w:tc>
      </w:tr>
      <w:tr w:rsidR="0044143D" w:rsidRPr="001A4F04" w:rsidTr="00214002">
        <w:tblPrEx>
          <w:shd w:val="clear" w:color="auto" w:fill="auto"/>
        </w:tblPrEx>
        <w:trPr>
          <w:trHeight w:val="182"/>
          <w:jc w:val="center"/>
        </w:trPr>
        <w:tc>
          <w:tcPr>
            <w:tcW w:w="692" w:type="dxa"/>
            <w:tcBorders>
              <w:bottom w:val="single" w:sz="4" w:space="0" w:color="auto"/>
            </w:tcBorders>
          </w:tcPr>
          <w:p w:rsidR="0044143D" w:rsidRPr="001A4F04" w:rsidRDefault="0044143D" w:rsidP="0044143D">
            <w:pPr>
              <w:spacing w:before="20"/>
              <w:contextualSpacing/>
              <w:jc w:val="right"/>
            </w:pPr>
          </w:p>
        </w:tc>
        <w:tc>
          <w:tcPr>
            <w:tcW w:w="5226" w:type="dxa"/>
            <w:tcBorders>
              <w:bottom w:val="single" w:sz="4" w:space="0" w:color="auto"/>
            </w:tcBorders>
            <w:tcMar>
              <w:bottom w:w="0" w:type="dxa"/>
            </w:tcMar>
          </w:tcPr>
          <w:p w:rsidR="0044143D" w:rsidRPr="001A4F04" w:rsidRDefault="0044143D" w:rsidP="0044143D">
            <w:pPr>
              <w:spacing w:before="20"/>
              <w:contextualSpacing/>
              <w:rPr>
                <w:b/>
              </w:rPr>
            </w:pPr>
            <w:r w:rsidRPr="001A4F04">
              <w:rPr>
                <w:b/>
              </w:rPr>
              <w:t>Total  4701</w:t>
            </w:r>
          </w:p>
        </w:tc>
        <w:tc>
          <w:tcPr>
            <w:tcW w:w="1612" w:type="dxa"/>
            <w:tcBorders>
              <w:bottom w:val="single" w:sz="4" w:space="0" w:color="auto"/>
            </w:tcBorders>
            <w:tcMar>
              <w:left w:w="58" w:type="dxa"/>
              <w:bottom w:w="0" w:type="dxa"/>
              <w:right w:w="58" w:type="dxa"/>
            </w:tcMar>
            <w:vAlign w:val="bottom"/>
          </w:tcPr>
          <w:p w:rsidR="0044143D" w:rsidRPr="001A4F04" w:rsidRDefault="0044143D" w:rsidP="0044143D">
            <w:pPr>
              <w:spacing w:before="20"/>
              <w:contextualSpacing/>
              <w:jc w:val="right"/>
              <w:rPr>
                <w:rFonts w:eastAsia="Arial Unicode MS"/>
                <w:b/>
              </w:rPr>
            </w:pPr>
            <w:r>
              <w:rPr>
                <w:rFonts w:eastAsia="Arial Unicode MS"/>
                <w:b/>
              </w:rPr>
              <w:t>17,98,946.22</w:t>
            </w:r>
          </w:p>
        </w:tc>
        <w:tc>
          <w:tcPr>
            <w:tcW w:w="1612" w:type="dxa"/>
            <w:tcBorders>
              <w:bottom w:val="single" w:sz="4" w:space="0" w:color="auto"/>
              <w:right w:val="single" w:sz="4" w:space="0" w:color="auto"/>
            </w:tcBorders>
            <w:tcMar>
              <w:left w:w="58" w:type="dxa"/>
              <w:bottom w:w="0" w:type="dxa"/>
              <w:right w:w="58" w:type="dxa"/>
            </w:tcMar>
            <w:vAlign w:val="bottom"/>
          </w:tcPr>
          <w:p w:rsidR="0044143D" w:rsidRPr="001A4F04" w:rsidRDefault="0044143D" w:rsidP="0044143D">
            <w:pPr>
              <w:spacing w:before="20"/>
              <w:contextualSpacing/>
              <w:jc w:val="right"/>
              <w:rPr>
                <w:rFonts w:eastAsia="Arial Unicode MS"/>
                <w:b/>
              </w:rPr>
            </w:pPr>
            <w:r>
              <w:rPr>
                <w:rFonts w:eastAsia="Arial Unicode MS"/>
                <w:b/>
              </w:rPr>
              <w:t>11,21,934.94</w:t>
            </w:r>
          </w:p>
        </w:tc>
        <w:tc>
          <w:tcPr>
            <w:tcW w:w="1902" w:type="dxa"/>
            <w:tcBorders>
              <w:left w:val="single" w:sz="4" w:space="0" w:color="auto"/>
              <w:bottom w:val="single" w:sz="4" w:space="0" w:color="auto"/>
            </w:tcBorders>
            <w:tcMar>
              <w:left w:w="58" w:type="dxa"/>
              <w:bottom w:w="0" w:type="dxa"/>
              <w:right w:w="58" w:type="dxa"/>
            </w:tcMar>
            <w:vAlign w:val="bottom"/>
          </w:tcPr>
          <w:p w:rsidR="0044143D" w:rsidRPr="001A4F04" w:rsidRDefault="0044143D" w:rsidP="0044143D">
            <w:pPr>
              <w:contextualSpacing/>
              <w:jc w:val="right"/>
              <w:rPr>
                <w:rFonts w:eastAsia="Arial Unicode MS"/>
                <w:b/>
              </w:rPr>
            </w:pPr>
            <w:r w:rsidRPr="001A4F04">
              <w:rPr>
                <w:rFonts w:eastAsia="Arial Unicode MS"/>
                <w:b/>
              </w:rPr>
              <w:t>…</w:t>
            </w:r>
          </w:p>
        </w:tc>
        <w:tc>
          <w:tcPr>
            <w:tcW w:w="1755" w:type="dxa"/>
            <w:tcBorders>
              <w:left w:val="nil"/>
              <w:bottom w:val="single" w:sz="4" w:space="0" w:color="auto"/>
            </w:tcBorders>
            <w:tcMar>
              <w:left w:w="58" w:type="dxa"/>
              <w:bottom w:w="0" w:type="dxa"/>
              <w:right w:w="58" w:type="dxa"/>
            </w:tcMar>
            <w:vAlign w:val="bottom"/>
          </w:tcPr>
          <w:p w:rsidR="0044143D" w:rsidRPr="001A4F04" w:rsidRDefault="0044143D" w:rsidP="0044143D">
            <w:pPr>
              <w:spacing w:before="20"/>
              <w:contextualSpacing/>
              <w:jc w:val="right"/>
              <w:rPr>
                <w:rFonts w:eastAsia="Arial Unicode MS"/>
                <w:b/>
              </w:rPr>
            </w:pPr>
            <w:r>
              <w:rPr>
                <w:rFonts w:eastAsia="Arial Unicode MS"/>
                <w:b/>
              </w:rPr>
              <w:t>14,65,502.01</w:t>
            </w:r>
          </w:p>
        </w:tc>
        <w:tc>
          <w:tcPr>
            <w:tcW w:w="1464" w:type="dxa"/>
            <w:tcBorders>
              <w:bottom w:val="single" w:sz="4" w:space="0" w:color="auto"/>
            </w:tcBorders>
            <w:tcMar>
              <w:left w:w="58" w:type="dxa"/>
              <w:bottom w:w="0" w:type="dxa"/>
              <w:right w:w="58" w:type="dxa"/>
            </w:tcMar>
            <w:vAlign w:val="bottom"/>
          </w:tcPr>
          <w:p w:rsidR="0044143D" w:rsidRPr="001A4F04" w:rsidRDefault="0044143D" w:rsidP="0044143D">
            <w:pPr>
              <w:spacing w:before="20"/>
              <w:contextualSpacing/>
              <w:jc w:val="right"/>
              <w:rPr>
                <w:rFonts w:eastAsia="Arial Unicode MS"/>
                <w:b/>
              </w:rPr>
            </w:pPr>
            <w:r>
              <w:rPr>
                <w:rFonts w:eastAsia="Arial Unicode MS"/>
                <w:b/>
              </w:rPr>
              <w:t>1,55,65,268.40</w:t>
            </w:r>
          </w:p>
        </w:tc>
        <w:tc>
          <w:tcPr>
            <w:tcW w:w="439" w:type="dxa"/>
            <w:tcBorders>
              <w:bottom w:val="single" w:sz="4" w:space="0" w:color="auto"/>
            </w:tcBorders>
            <w:tcMar>
              <w:left w:w="0" w:type="dxa"/>
              <w:bottom w:w="0" w:type="dxa"/>
            </w:tcMar>
            <w:vAlign w:val="bottom"/>
          </w:tcPr>
          <w:p w:rsidR="0044143D" w:rsidRPr="001A4F04" w:rsidRDefault="0044143D" w:rsidP="0044143D">
            <w:pPr>
              <w:overflowPunct/>
              <w:contextualSpacing/>
              <w:textAlignment w:val="auto"/>
              <w:rPr>
                <w:b/>
                <w:vertAlign w:val="superscript"/>
              </w:rPr>
            </w:pPr>
          </w:p>
        </w:tc>
        <w:tc>
          <w:tcPr>
            <w:tcW w:w="440" w:type="dxa"/>
            <w:tcBorders>
              <w:bottom w:val="single" w:sz="4" w:space="0" w:color="auto"/>
            </w:tcBorders>
            <w:tcMar>
              <w:bottom w:w="0" w:type="dxa"/>
            </w:tcMar>
            <w:vAlign w:val="bottom"/>
          </w:tcPr>
          <w:p w:rsidR="0044143D" w:rsidRPr="001A4F04" w:rsidRDefault="0044143D" w:rsidP="0044143D">
            <w:pPr>
              <w:contextualSpacing/>
              <w:jc w:val="right"/>
              <w:rPr>
                <w:b/>
              </w:rPr>
            </w:pPr>
            <w:r w:rsidRPr="001A4F04">
              <w:rPr>
                <w:b/>
              </w:rPr>
              <w:t>(+)</w:t>
            </w:r>
          </w:p>
        </w:tc>
        <w:tc>
          <w:tcPr>
            <w:tcW w:w="892" w:type="dxa"/>
            <w:tcBorders>
              <w:bottom w:val="single" w:sz="4" w:space="0" w:color="auto"/>
            </w:tcBorders>
            <w:tcMar>
              <w:bottom w:w="0" w:type="dxa"/>
            </w:tcMar>
            <w:vAlign w:val="bottom"/>
          </w:tcPr>
          <w:p w:rsidR="0044143D" w:rsidRPr="001A4F04" w:rsidRDefault="0044143D" w:rsidP="0044143D">
            <w:pPr>
              <w:spacing w:before="20"/>
              <w:contextualSpacing/>
              <w:jc w:val="right"/>
              <w:rPr>
                <w:rFonts w:eastAsia="Arial Unicode MS"/>
                <w:b/>
              </w:rPr>
            </w:pPr>
            <w:r>
              <w:rPr>
                <w:rFonts w:eastAsia="Arial Unicode MS"/>
                <w:b/>
              </w:rPr>
              <w:t>18.54</w:t>
            </w:r>
          </w:p>
        </w:tc>
      </w:tr>
    </w:tbl>
    <w:p w:rsidR="00202081" w:rsidRPr="001A4F04" w:rsidRDefault="004709E0" w:rsidP="00202081">
      <w:pPr>
        <w:overflowPunct/>
        <w:autoSpaceDE/>
        <w:autoSpaceDN/>
        <w:adjustRightInd/>
        <w:jc w:val="center"/>
        <w:textAlignment w:val="auto"/>
        <w:rPr>
          <w:b/>
        </w:rPr>
      </w:pPr>
      <w:r w:rsidRPr="001A4F04">
        <w:rPr>
          <w:b/>
          <w:sz w:val="24"/>
          <w:szCs w:val="24"/>
        </w:rPr>
        <w:br w:type="page"/>
      </w:r>
      <w:proofErr w:type="gramStart"/>
      <w:r w:rsidR="00D727F8" w:rsidRPr="001A4F04">
        <w:rPr>
          <w:b/>
          <w:sz w:val="24"/>
          <w:szCs w:val="24"/>
        </w:rPr>
        <w:lastRenderedPageBreak/>
        <w:t xml:space="preserve">STATEMENT NO.16 - DETAILED STATEMENT OF CAPITAL EXPENDITURE BY MINOR HEADS AND </w:t>
      </w:r>
      <w:r w:rsidR="000E45D4">
        <w:rPr>
          <w:b/>
          <w:sz w:val="24"/>
          <w:szCs w:val="24"/>
        </w:rPr>
        <w:t>SUB HEADS</w:t>
      </w:r>
      <w:r w:rsidR="00202081" w:rsidRPr="001A4F04">
        <w:rPr>
          <w:b/>
        </w:rPr>
        <w:t>– contd.</w:t>
      </w:r>
      <w:proofErr w:type="gramEnd"/>
    </w:p>
    <w:p w:rsidR="00D727F8" w:rsidRPr="001A4F04" w:rsidRDefault="00D727F8" w:rsidP="00D727F8">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D727F8"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D727F8" w:rsidRPr="001A4F04" w:rsidRDefault="00D727F8" w:rsidP="00ED0B1C">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D727F8" w:rsidRPr="001A4F04" w:rsidRDefault="00D727F8" w:rsidP="00ED0B1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D727F8" w:rsidRPr="001A4F04" w:rsidRDefault="00312E8B" w:rsidP="00ED0B1C">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D727F8" w:rsidRPr="001A4F04" w:rsidRDefault="00D727F8" w:rsidP="00ED0B1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D727F8" w:rsidRPr="001A4F04" w:rsidRDefault="00D727F8" w:rsidP="00ED0B1C">
            <w:pPr>
              <w:contextualSpacing/>
              <w:jc w:val="center"/>
              <w:rPr>
                <w:b/>
                <w:bCs/>
                <w:i/>
                <w:iCs/>
              </w:rPr>
            </w:pPr>
            <w:r w:rsidRPr="001A4F04">
              <w:rPr>
                <w:b/>
                <w:bCs/>
                <w:i/>
                <w:iCs/>
              </w:rPr>
              <w:t xml:space="preserve">Percentage Increase (+) / Decrease (-) </w:t>
            </w:r>
            <w:r w:rsidRPr="001A4F04">
              <w:rPr>
                <w:b/>
                <w:bCs/>
                <w:i/>
                <w:iCs/>
              </w:rPr>
              <w:br/>
              <w:t>during the year</w:t>
            </w:r>
          </w:p>
        </w:tc>
      </w:tr>
      <w:tr w:rsidR="00D727F8" w:rsidRPr="001A4F04" w:rsidTr="003C32C6">
        <w:trPr>
          <w:trHeight w:val="264"/>
          <w:jc w:val="center"/>
        </w:trPr>
        <w:tc>
          <w:tcPr>
            <w:tcW w:w="5918" w:type="dxa"/>
            <w:gridSpan w:val="2"/>
            <w:vMerge/>
            <w:shd w:val="clear" w:color="auto" w:fill="BFBFBF"/>
            <w:vAlign w:val="center"/>
          </w:tcPr>
          <w:p w:rsidR="00D727F8" w:rsidRPr="001A4F04" w:rsidRDefault="00D727F8" w:rsidP="00ED0B1C">
            <w:pPr>
              <w:contextualSpacing/>
              <w:jc w:val="center"/>
              <w:rPr>
                <w:b/>
                <w:bCs/>
                <w:i/>
                <w:iCs/>
              </w:rPr>
            </w:pPr>
          </w:p>
        </w:tc>
        <w:tc>
          <w:tcPr>
            <w:tcW w:w="1612" w:type="dxa"/>
            <w:vMerge/>
            <w:shd w:val="clear" w:color="auto" w:fill="BFBFBF"/>
            <w:tcMar>
              <w:bottom w:w="0" w:type="dxa"/>
            </w:tcMar>
            <w:vAlign w:val="center"/>
          </w:tcPr>
          <w:p w:rsidR="00D727F8" w:rsidRPr="001A4F04" w:rsidRDefault="00D727F8" w:rsidP="00ED0B1C">
            <w:pPr>
              <w:contextualSpacing/>
              <w:jc w:val="center"/>
              <w:rPr>
                <w:b/>
                <w:bCs/>
                <w:i/>
                <w:iCs/>
              </w:rPr>
            </w:pPr>
          </w:p>
        </w:tc>
        <w:tc>
          <w:tcPr>
            <w:tcW w:w="1612" w:type="dxa"/>
            <w:vMerge w:val="restart"/>
            <w:shd w:val="clear" w:color="auto" w:fill="BFBFBF"/>
            <w:tcMar>
              <w:left w:w="58" w:type="dxa"/>
              <w:bottom w:w="0" w:type="dxa"/>
              <w:right w:w="58" w:type="dxa"/>
            </w:tcMar>
            <w:vAlign w:val="center"/>
          </w:tcPr>
          <w:p w:rsidR="00D727F8" w:rsidRPr="001A4F04" w:rsidRDefault="00D727F8" w:rsidP="00ED0B1C">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D727F8" w:rsidRPr="001A4F04" w:rsidRDefault="00D727F8" w:rsidP="00ED0B1C">
            <w:pPr>
              <w:contextualSpacing/>
              <w:jc w:val="center"/>
              <w:rPr>
                <w:b/>
                <w:bCs/>
                <w:i/>
                <w:iCs/>
                <w:lang w:val="en-IN"/>
              </w:rPr>
            </w:pPr>
            <w:r w:rsidRPr="001A4F04">
              <w:rPr>
                <w:b/>
                <w:bCs/>
                <w:i/>
                <w:iCs/>
                <w:lang w:val="en-IN"/>
              </w:rPr>
              <w:t>Central Assistance (including</w:t>
            </w:r>
          </w:p>
          <w:p w:rsidR="00D727F8" w:rsidRPr="001A4F04" w:rsidRDefault="008D2631" w:rsidP="00ED0B1C">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D727F8" w:rsidRPr="001A4F04" w:rsidRDefault="00D727F8" w:rsidP="00ED0B1C">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D727F8" w:rsidRPr="001A4F04" w:rsidRDefault="00D727F8" w:rsidP="00ED0B1C">
            <w:pPr>
              <w:contextualSpacing/>
              <w:jc w:val="center"/>
              <w:rPr>
                <w:b/>
                <w:bCs/>
                <w:i/>
                <w:iCs/>
              </w:rPr>
            </w:pPr>
          </w:p>
        </w:tc>
        <w:tc>
          <w:tcPr>
            <w:tcW w:w="1332" w:type="dxa"/>
            <w:gridSpan w:val="2"/>
            <w:vMerge/>
            <w:shd w:val="clear" w:color="auto" w:fill="BFBFBF"/>
            <w:tcMar>
              <w:left w:w="58" w:type="dxa"/>
              <w:right w:w="58" w:type="dxa"/>
            </w:tcMar>
            <w:vAlign w:val="center"/>
          </w:tcPr>
          <w:p w:rsidR="00D727F8" w:rsidRPr="001A4F04" w:rsidRDefault="00D727F8" w:rsidP="00ED0B1C">
            <w:pPr>
              <w:contextualSpacing/>
              <w:jc w:val="center"/>
              <w:rPr>
                <w:b/>
                <w:bCs/>
                <w:i/>
                <w:iCs/>
              </w:rPr>
            </w:pPr>
          </w:p>
        </w:tc>
      </w:tr>
      <w:tr w:rsidR="00D727F8" w:rsidRPr="001A4F04" w:rsidTr="003C32C6">
        <w:trPr>
          <w:trHeight w:val="300"/>
          <w:jc w:val="center"/>
        </w:trPr>
        <w:tc>
          <w:tcPr>
            <w:tcW w:w="5918" w:type="dxa"/>
            <w:gridSpan w:val="2"/>
            <w:vMerge/>
            <w:tcBorders>
              <w:bottom w:val="nil"/>
            </w:tcBorders>
            <w:shd w:val="clear" w:color="auto" w:fill="BFBFBF"/>
            <w:vAlign w:val="center"/>
          </w:tcPr>
          <w:p w:rsidR="00D727F8" w:rsidRPr="001A4F04" w:rsidRDefault="00D727F8" w:rsidP="00ED0B1C">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D727F8" w:rsidRPr="001A4F04" w:rsidRDefault="00D727F8" w:rsidP="00ED0B1C">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D727F8" w:rsidRPr="001A4F04" w:rsidRDefault="00D727F8" w:rsidP="00ED0B1C">
            <w:pPr>
              <w:contextualSpacing/>
              <w:jc w:val="center"/>
              <w:rPr>
                <w:b/>
                <w:bCs/>
                <w:i/>
                <w:iCs/>
              </w:rPr>
            </w:pPr>
          </w:p>
        </w:tc>
      </w:tr>
      <w:tr w:rsidR="00D727F8"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D727F8" w:rsidRPr="001A4F04" w:rsidRDefault="00D727F8" w:rsidP="00ED0B1C">
            <w:pPr>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D727F8" w:rsidRPr="001A4F04" w:rsidRDefault="00D727F8" w:rsidP="00D03A35">
            <w:pPr>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D727F8" w:rsidRPr="001A4F04" w:rsidRDefault="00D727F8" w:rsidP="00ED0B1C">
            <w:pPr>
              <w:contextualSpacing/>
              <w:jc w:val="center"/>
              <w:rPr>
                <w:b/>
                <w:bCs/>
                <w:i/>
                <w:iCs/>
              </w:rPr>
            </w:pPr>
          </w:p>
        </w:tc>
      </w:tr>
      <w:tr w:rsidR="00D727F8" w:rsidRPr="001A4F04" w:rsidTr="003C32C6">
        <w:trPr>
          <w:trHeight w:val="74"/>
          <w:jc w:val="center"/>
        </w:trPr>
        <w:tc>
          <w:tcPr>
            <w:tcW w:w="5918" w:type="dxa"/>
            <w:gridSpan w:val="2"/>
            <w:tcBorders>
              <w:top w:val="single" w:sz="4" w:space="0" w:color="auto"/>
              <w:bottom w:val="single" w:sz="4" w:space="0" w:color="auto"/>
            </w:tcBorders>
            <w:shd w:val="clear" w:color="auto" w:fill="BFBFBF"/>
            <w:vAlign w:val="center"/>
          </w:tcPr>
          <w:p w:rsidR="00D727F8" w:rsidRPr="001A4F04" w:rsidRDefault="00D727F8" w:rsidP="00ED0B1C">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D727F8" w:rsidRPr="001A4F04" w:rsidRDefault="00D727F8" w:rsidP="00ED0B1C">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D727F8" w:rsidRPr="001A4F04" w:rsidRDefault="00D727F8" w:rsidP="00ED0B1C">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D727F8" w:rsidRPr="001A4F04" w:rsidRDefault="00D727F8" w:rsidP="00ED0B1C">
            <w:pPr>
              <w:contextualSpacing/>
              <w:jc w:val="center"/>
              <w:rPr>
                <w:b/>
                <w:bCs/>
              </w:rPr>
            </w:pPr>
            <w:r w:rsidRPr="001A4F04">
              <w:rPr>
                <w:b/>
                <w:bCs/>
              </w:rPr>
              <w:t>(7)</w:t>
            </w:r>
          </w:p>
        </w:tc>
      </w:tr>
      <w:tr w:rsidR="00CF59C7" w:rsidRPr="001A4F04" w:rsidTr="003C32C6">
        <w:tblPrEx>
          <w:shd w:val="clear" w:color="auto" w:fill="auto"/>
        </w:tblPrEx>
        <w:trPr>
          <w:trHeight w:val="255"/>
          <w:jc w:val="center"/>
        </w:trPr>
        <w:tc>
          <w:tcPr>
            <w:tcW w:w="692" w:type="dxa"/>
          </w:tcPr>
          <w:p w:rsidR="00CF59C7" w:rsidRPr="001A4F04" w:rsidRDefault="00CF59C7" w:rsidP="00570AFB">
            <w:pPr>
              <w:spacing w:before="20"/>
              <w:contextualSpacing/>
              <w:jc w:val="right"/>
              <w:rPr>
                <w:b/>
              </w:rPr>
            </w:pPr>
          </w:p>
        </w:tc>
        <w:tc>
          <w:tcPr>
            <w:tcW w:w="5226" w:type="dxa"/>
            <w:tcMar>
              <w:bottom w:w="0" w:type="dxa"/>
            </w:tcMar>
          </w:tcPr>
          <w:p w:rsidR="00CF59C7" w:rsidRPr="001A4F04" w:rsidRDefault="00CF59C7" w:rsidP="00570AFB">
            <w:pPr>
              <w:contextualSpacing/>
            </w:pPr>
            <w:r w:rsidRPr="001A4F04">
              <w:rPr>
                <w:b/>
              </w:rPr>
              <w:t>EXPENDITURE HEADS (CAPITAL ACCOUNT) – contd.</w:t>
            </w:r>
          </w:p>
        </w:tc>
        <w:tc>
          <w:tcPr>
            <w:tcW w:w="1612" w:type="dxa"/>
            <w:tcMar>
              <w:left w:w="58" w:type="dxa"/>
              <w:bottom w:w="0" w:type="dxa"/>
              <w:right w:w="58" w:type="dxa"/>
            </w:tcMar>
            <w:vAlign w:val="bottom"/>
          </w:tcPr>
          <w:p w:rsidR="00CF59C7" w:rsidRPr="001A4F04" w:rsidRDefault="00CF59C7" w:rsidP="00570AFB">
            <w:pPr>
              <w:jc w:val="right"/>
            </w:pPr>
          </w:p>
        </w:tc>
        <w:tc>
          <w:tcPr>
            <w:tcW w:w="1612" w:type="dxa"/>
            <w:tcMar>
              <w:left w:w="58" w:type="dxa"/>
              <w:bottom w:w="0" w:type="dxa"/>
              <w:right w:w="58" w:type="dxa"/>
            </w:tcMar>
            <w:vAlign w:val="bottom"/>
          </w:tcPr>
          <w:p w:rsidR="00CF59C7" w:rsidRPr="001A4F04" w:rsidRDefault="00CF59C7" w:rsidP="00570AFB">
            <w:pPr>
              <w:jc w:val="right"/>
            </w:pPr>
          </w:p>
        </w:tc>
        <w:tc>
          <w:tcPr>
            <w:tcW w:w="1902" w:type="dxa"/>
            <w:tcMar>
              <w:left w:w="58" w:type="dxa"/>
              <w:bottom w:w="0" w:type="dxa"/>
              <w:right w:w="58" w:type="dxa"/>
            </w:tcMar>
            <w:vAlign w:val="bottom"/>
          </w:tcPr>
          <w:p w:rsidR="00CF59C7" w:rsidRPr="001A4F04" w:rsidRDefault="00CF59C7" w:rsidP="00570AFB">
            <w:pPr>
              <w:jc w:val="center"/>
              <w:rPr>
                <w:rFonts w:eastAsia="Arial Unicode MS"/>
                <w:b/>
                <w:bCs/>
              </w:rPr>
            </w:pPr>
          </w:p>
        </w:tc>
        <w:tc>
          <w:tcPr>
            <w:tcW w:w="1755" w:type="dxa"/>
            <w:tcMar>
              <w:left w:w="58" w:type="dxa"/>
              <w:bottom w:w="0" w:type="dxa"/>
              <w:right w:w="58" w:type="dxa"/>
            </w:tcMar>
            <w:vAlign w:val="bottom"/>
          </w:tcPr>
          <w:p w:rsidR="00CF59C7" w:rsidRPr="001A4F04" w:rsidRDefault="00CF59C7" w:rsidP="00570AFB">
            <w:pPr>
              <w:jc w:val="right"/>
            </w:pPr>
          </w:p>
        </w:tc>
        <w:tc>
          <w:tcPr>
            <w:tcW w:w="1464" w:type="dxa"/>
            <w:tcMar>
              <w:left w:w="58" w:type="dxa"/>
              <w:bottom w:w="0" w:type="dxa"/>
              <w:right w:w="58" w:type="dxa"/>
            </w:tcMar>
            <w:vAlign w:val="bottom"/>
          </w:tcPr>
          <w:p w:rsidR="00CF59C7" w:rsidRPr="001A4F04" w:rsidRDefault="00CF59C7" w:rsidP="00570AFB">
            <w:pPr>
              <w:jc w:val="right"/>
            </w:pPr>
          </w:p>
        </w:tc>
        <w:tc>
          <w:tcPr>
            <w:tcW w:w="439" w:type="dxa"/>
            <w:tcMar>
              <w:left w:w="0" w:type="dxa"/>
              <w:bottom w:w="0" w:type="dxa"/>
            </w:tcMar>
            <w:vAlign w:val="bottom"/>
          </w:tcPr>
          <w:p w:rsidR="00CF59C7" w:rsidRPr="001A4F04" w:rsidRDefault="00CF59C7" w:rsidP="008440D9">
            <w:pPr>
              <w:rPr>
                <w:b/>
                <w:bCs/>
                <w:vertAlign w:val="superscript"/>
              </w:rPr>
            </w:pPr>
          </w:p>
        </w:tc>
        <w:tc>
          <w:tcPr>
            <w:tcW w:w="440" w:type="dxa"/>
            <w:tcMar>
              <w:bottom w:w="0" w:type="dxa"/>
            </w:tcMar>
            <w:vAlign w:val="bottom"/>
          </w:tcPr>
          <w:p w:rsidR="00CF59C7" w:rsidRPr="001A4F04" w:rsidRDefault="00CF59C7" w:rsidP="008440D9">
            <w:pPr>
              <w:jc w:val="right"/>
            </w:pPr>
          </w:p>
        </w:tc>
        <w:tc>
          <w:tcPr>
            <w:tcW w:w="892" w:type="dxa"/>
            <w:tcMar>
              <w:bottom w:w="0" w:type="dxa"/>
            </w:tcMar>
            <w:vAlign w:val="bottom"/>
          </w:tcPr>
          <w:p w:rsidR="00CF59C7" w:rsidRPr="001A4F04" w:rsidRDefault="00CF59C7" w:rsidP="00570AFB">
            <w:pPr>
              <w:jc w:val="right"/>
            </w:pPr>
          </w:p>
        </w:tc>
      </w:tr>
      <w:tr w:rsidR="00CF59C7" w:rsidRPr="001A4F04" w:rsidTr="003C32C6">
        <w:tblPrEx>
          <w:shd w:val="clear" w:color="auto" w:fill="auto"/>
        </w:tblPrEx>
        <w:trPr>
          <w:trHeight w:val="255"/>
          <w:jc w:val="center"/>
        </w:trPr>
        <w:tc>
          <w:tcPr>
            <w:tcW w:w="692" w:type="dxa"/>
          </w:tcPr>
          <w:p w:rsidR="00CF59C7" w:rsidRPr="001A4F04" w:rsidRDefault="00CF59C7" w:rsidP="00570AFB">
            <w:pPr>
              <w:spacing w:before="20"/>
              <w:contextualSpacing/>
              <w:jc w:val="right"/>
              <w:rPr>
                <w:b/>
              </w:rPr>
            </w:pPr>
            <w:r w:rsidRPr="001A4F04">
              <w:rPr>
                <w:b/>
              </w:rPr>
              <w:t>C</w:t>
            </w:r>
          </w:p>
        </w:tc>
        <w:tc>
          <w:tcPr>
            <w:tcW w:w="5226" w:type="dxa"/>
            <w:tcMar>
              <w:bottom w:w="0" w:type="dxa"/>
            </w:tcMar>
          </w:tcPr>
          <w:p w:rsidR="00CF59C7" w:rsidRPr="001A4F04" w:rsidRDefault="00CF59C7" w:rsidP="00570AFB">
            <w:pPr>
              <w:spacing w:before="20"/>
              <w:contextualSpacing/>
              <w:rPr>
                <w:b/>
              </w:rPr>
            </w:pPr>
            <w:r w:rsidRPr="001A4F04">
              <w:rPr>
                <w:b/>
              </w:rPr>
              <w:t>Capital Account of Economic Services – contd.</w:t>
            </w:r>
          </w:p>
        </w:tc>
        <w:tc>
          <w:tcPr>
            <w:tcW w:w="1612" w:type="dxa"/>
            <w:tcMar>
              <w:left w:w="58" w:type="dxa"/>
              <w:bottom w:w="0" w:type="dxa"/>
              <w:right w:w="58" w:type="dxa"/>
            </w:tcMar>
            <w:vAlign w:val="bottom"/>
          </w:tcPr>
          <w:p w:rsidR="00CF59C7" w:rsidRPr="001A4F04" w:rsidRDefault="00CF59C7" w:rsidP="00570AFB">
            <w:pPr>
              <w:jc w:val="right"/>
            </w:pPr>
          </w:p>
        </w:tc>
        <w:tc>
          <w:tcPr>
            <w:tcW w:w="1612" w:type="dxa"/>
            <w:tcMar>
              <w:left w:w="58" w:type="dxa"/>
              <w:bottom w:w="0" w:type="dxa"/>
              <w:right w:w="58" w:type="dxa"/>
            </w:tcMar>
            <w:vAlign w:val="bottom"/>
          </w:tcPr>
          <w:p w:rsidR="00CF59C7" w:rsidRPr="001A4F04" w:rsidRDefault="00CF59C7" w:rsidP="00570AFB">
            <w:pPr>
              <w:jc w:val="right"/>
            </w:pPr>
          </w:p>
        </w:tc>
        <w:tc>
          <w:tcPr>
            <w:tcW w:w="1902" w:type="dxa"/>
            <w:tcMar>
              <w:left w:w="58" w:type="dxa"/>
              <w:bottom w:w="0" w:type="dxa"/>
              <w:right w:w="58" w:type="dxa"/>
            </w:tcMar>
            <w:vAlign w:val="bottom"/>
          </w:tcPr>
          <w:p w:rsidR="00CF59C7" w:rsidRPr="001A4F04" w:rsidRDefault="00CF59C7" w:rsidP="00570AFB">
            <w:pPr>
              <w:jc w:val="center"/>
              <w:rPr>
                <w:rFonts w:eastAsia="Arial Unicode MS"/>
                <w:b/>
                <w:bCs/>
              </w:rPr>
            </w:pPr>
          </w:p>
        </w:tc>
        <w:tc>
          <w:tcPr>
            <w:tcW w:w="1755" w:type="dxa"/>
            <w:tcMar>
              <w:left w:w="58" w:type="dxa"/>
              <w:bottom w:w="0" w:type="dxa"/>
              <w:right w:w="58" w:type="dxa"/>
            </w:tcMar>
            <w:vAlign w:val="bottom"/>
          </w:tcPr>
          <w:p w:rsidR="00CF59C7" w:rsidRPr="001A4F04" w:rsidRDefault="00CF59C7" w:rsidP="00570AFB">
            <w:pPr>
              <w:jc w:val="right"/>
            </w:pPr>
          </w:p>
        </w:tc>
        <w:tc>
          <w:tcPr>
            <w:tcW w:w="1464" w:type="dxa"/>
            <w:tcMar>
              <w:left w:w="58" w:type="dxa"/>
              <w:bottom w:w="0" w:type="dxa"/>
              <w:right w:w="58" w:type="dxa"/>
            </w:tcMar>
            <w:vAlign w:val="bottom"/>
          </w:tcPr>
          <w:p w:rsidR="00CF59C7" w:rsidRPr="001A4F04" w:rsidRDefault="00CF59C7" w:rsidP="00570AFB">
            <w:pPr>
              <w:jc w:val="right"/>
            </w:pPr>
          </w:p>
        </w:tc>
        <w:tc>
          <w:tcPr>
            <w:tcW w:w="439" w:type="dxa"/>
            <w:tcMar>
              <w:left w:w="0" w:type="dxa"/>
              <w:bottom w:w="0" w:type="dxa"/>
            </w:tcMar>
            <w:vAlign w:val="bottom"/>
          </w:tcPr>
          <w:p w:rsidR="00CF59C7" w:rsidRPr="001A4F04" w:rsidRDefault="00CF59C7" w:rsidP="008440D9">
            <w:pPr>
              <w:rPr>
                <w:b/>
                <w:bCs/>
                <w:vertAlign w:val="superscript"/>
              </w:rPr>
            </w:pPr>
          </w:p>
        </w:tc>
        <w:tc>
          <w:tcPr>
            <w:tcW w:w="440" w:type="dxa"/>
            <w:tcMar>
              <w:bottom w:w="0" w:type="dxa"/>
            </w:tcMar>
            <w:vAlign w:val="bottom"/>
          </w:tcPr>
          <w:p w:rsidR="00CF59C7" w:rsidRPr="001A4F04" w:rsidRDefault="00CF59C7" w:rsidP="008440D9">
            <w:pPr>
              <w:jc w:val="right"/>
            </w:pPr>
          </w:p>
        </w:tc>
        <w:tc>
          <w:tcPr>
            <w:tcW w:w="892" w:type="dxa"/>
            <w:tcMar>
              <w:bottom w:w="0" w:type="dxa"/>
            </w:tcMar>
            <w:vAlign w:val="bottom"/>
          </w:tcPr>
          <w:p w:rsidR="00CF59C7" w:rsidRPr="001A4F04" w:rsidRDefault="00CF59C7" w:rsidP="00570AFB">
            <w:pPr>
              <w:jc w:val="right"/>
            </w:pPr>
          </w:p>
        </w:tc>
      </w:tr>
      <w:tr w:rsidR="004709E0" w:rsidRPr="001A4F04" w:rsidTr="003C32C6">
        <w:tblPrEx>
          <w:shd w:val="clear" w:color="auto" w:fill="auto"/>
        </w:tblPrEx>
        <w:trPr>
          <w:trHeight w:val="255"/>
          <w:jc w:val="center"/>
        </w:trPr>
        <w:tc>
          <w:tcPr>
            <w:tcW w:w="692" w:type="dxa"/>
          </w:tcPr>
          <w:p w:rsidR="004709E0" w:rsidRPr="001A4F04" w:rsidRDefault="004709E0" w:rsidP="00570AFB">
            <w:pPr>
              <w:jc w:val="right"/>
              <w:rPr>
                <w:b/>
                <w:bCs/>
                <w:i/>
                <w:iCs/>
              </w:rPr>
            </w:pPr>
            <w:r w:rsidRPr="001A4F04">
              <w:rPr>
                <w:b/>
                <w:i/>
                <w:iCs/>
              </w:rPr>
              <w:t>(d)</w:t>
            </w:r>
          </w:p>
        </w:tc>
        <w:tc>
          <w:tcPr>
            <w:tcW w:w="5226" w:type="dxa"/>
            <w:tcMar>
              <w:bottom w:w="0" w:type="dxa"/>
            </w:tcMar>
          </w:tcPr>
          <w:p w:rsidR="004709E0" w:rsidRPr="001A4F04" w:rsidRDefault="004709E0" w:rsidP="00570AFB">
            <w:pPr>
              <w:rPr>
                <w:b/>
                <w:bCs/>
                <w:i/>
                <w:iCs/>
              </w:rPr>
            </w:pPr>
            <w:r w:rsidRPr="001A4F04">
              <w:rPr>
                <w:b/>
                <w:i/>
                <w:iCs/>
              </w:rPr>
              <w:t>Capital Account of Irrigation and Flood Control – contd.</w:t>
            </w:r>
          </w:p>
        </w:tc>
        <w:tc>
          <w:tcPr>
            <w:tcW w:w="1612" w:type="dxa"/>
            <w:tcMar>
              <w:left w:w="58" w:type="dxa"/>
              <w:bottom w:w="0" w:type="dxa"/>
              <w:right w:w="58" w:type="dxa"/>
            </w:tcMar>
            <w:vAlign w:val="bottom"/>
          </w:tcPr>
          <w:p w:rsidR="004709E0" w:rsidRPr="001A4F04" w:rsidRDefault="004709E0" w:rsidP="00570AFB">
            <w:pPr>
              <w:tabs>
                <w:tab w:val="left" w:pos="3600"/>
                <w:tab w:val="left" w:pos="4100"/>
              </w:tabs>
              <w:contextualSpacing/>
              <w:jc w:val="right"/>
            </w:pPr>
          </w:p>
        </w:tc>
        <w:tc>
          <w:tcPr>
            <w:tcW w:w="1612" w:type="dxa"/>
            <w:tcMar>
              <w:left w:w="58" w:type="dxa"/>
              <w:bottom w:w="0" w:type="dxa"/>
              <w:right w:w="58" w:type="dxa"/>
            </w:tcMar>
            <w:vAlign w:val="bottom"/>
          </w:tcPr>
          <w:p w:rsidR="004709E0" w:rsidRPr="001A4F04" w:rsidRDefault="004709E0" w:rsidP="00570AFB">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4709E0" w:rsidRPr="001A4F04" w:rsidRDefault="004709E0" w:rsidP="00570AFB">
            <w:pPr>
              <w:jc w:val="center"/>
            </w:pPr>
          </w:p>
        </w:tc>
        <w:tc>
          <w:tcPr>
            <w:tcW w:w="1755" w:type="dxa"/>
            <w:tcMar>
              <w:left w:w="58" w:type="dxa"/>
              <w:bottom w:w="0" w:type="dxa"/>
              <w:right w:w="58" w:type="dxa"/>
            </w:tcMar>
            <w:vAlign w:val="bottom"/>
          </w:tcPr>
          <w:p w:rsidR="004709E0" w:rsidRPr="001A4F04" w:rsidRDefault="004709E0" w:rsidP="00570AFB">
            <w:pPr>
              <w:jc w:val="center"/>
              <w:rPr>
                <w:bCs/>
              </w:rPr>
            </w:pPr>
          </w:p>
        </w:tc>
        <w:tc>
          <w:tcPr>
            <w:tcW w:w="1464" w:type="dxa"/>
            <w:tcMar>
              <w:left w:w="58" w:type="dxa"/>
              <w:bottom w:w="0" w:type="dxa"/>
              <w:right w:w="58" w:type="dxa"/>
            </w:tcMar>
            <w:vAlign w:val="bottom"/>
          </w:tcPr>
          <w:p w:rsidR="004709E0" w:rsidRPr="001A4F04" w:rsidRDefault="004709E0" w:rsidP="00570AFB">
            <w:pPr>
              <w:tabs>
                <w:tab w:val="left" w:pos="3600"/>
                <w:tab w:val="left" w:pos="4100"/>
              </w:tabs>
              <w:contextualSpacing/>
              <w:jc w:val="right"/>
              <w:rPr>
                <w:rFonts w:eastAsia="Arial Unicode MS"/>
              </w:rPr>
            </w:pPr>
          </w:p>
        </w:tc>
        <w:tc>
          <w:tcPr>
            <w:tcW w:w="439" w:type="dxa"/>
            <w:tcMar>
              <w:left w:w="0" w:type="dxa"/>
              <w:bottom w:w="0" w:type="dxa"/>
            </w:tcMar>
          </w:tcPr>
          <w:p w:rsidR="004709E0" w:rsidRPr="001A4F04" w:rsidRDefault="004709E0" w:rsidP="008440D9">
            <w:pPr>
              <w:rPr>
                <w:b/>
                <w:bCs/>
                <w:vertAlign w:val="superscript"/>
              </w:rPr>
            </w:pPr>
          </w:p>
        </w:tc>
        <w:tc>
          <w:tcPr>
            <w:tcW w:w="440" w:type="dxa"/>
            <w:tcMar>
              <w:bottom w:w="0" w:type="dxa"/>
            </w:tcMar>
          </w:tcPr>
          <w:p w:rsidR="004709E0" w:rsidRPr="001A4F04" w:rsidRDefault="004709E0" w:rsidP="008440D9">
            <w:pPr>
              <w:jc w:val="right"/>
            </w:pPr>
          </w:p>
        </w:tc>
        <w:tc>
          <w:tcPr>
            <w:tcW w:w="892" w:type="dxa"/>
            <w:tcMar>
              <w:bottom w:w="0" w:type="dxa"/>
            </w:tcMar>
          </w:tcPr>
          <w:p w:rsidR="004709E0" w:rsidRPr="001A4F04" w:rsidRDefault="004709E0" w:rsidP="00570AFB">
            <w:pPr>
              <w:jc w:val="right"/>
            </w:pPr>
          </w:p>
        </w:tc>
      </w:tr>
      <w:tr w:rsidR="00CF59C7" w:rsidRPr="001A4F04" w:rsidTr="003C32C6">
        <w:tblPrEx>
          <w:shd w:val="clear" w:color="auto" w:fill="auto"/>
        </w:tblPrEx>
        <w:trPr>
          <w:trHeight w:val="255"/>
          <w:jc w:val="center"/>
        </w:trPr>
        <w:tc>
          <w:tcPr>
            <w:tcW w:w="692" w:type="dxa"/>
          </w:tcPr>
          <w:p w:rsidR="00CF59C7" w:rsidRPr="001A4F04" w:rsidRDefault="00CF59C7" w:rsidP="00570AFB">
            <w:pPr>
              <w:spacing w:before="20"/>
              <w:jc w:val="right"/>
              <w:rPr>
                <w:b/>
              </w:rPr>
            </w:pPr>
            <w:r w:rsidRPr="001A4F04">
              <w:rPr>
                <w:b/>
              </w:rPr>
              <w:t>4702</w:t>
            </w:r>
          </w:p>
        </w:tc>
        <w:tc>
          <w:tcPr>
            <w:tcW w:w="5226" w:type="dxa"/>
            <w:tcMar>
              <w:bottom w:w="0" w:type="dxa"/>
            </w:tcMar>
          </w:tcPr>
          <w:p w:rsidR="00CF59C7" w:rsidRPr="001A4F04" w:rsidRDefault="00CF59C7" w:rsidP="00BC2712">
            <w:pPr>
              <w:spacing w:before="20"/>
              <w:rPr>
                <w:b/>
              </w:rPr>
            </w:pPr>
            <w:r w:rsidRPr="001A4F04">
              <w:rPr>
                <w:b/>
              </w:rPr>
              <w:t xml:space="preserve">Capital Outlay on Minor Irrigation </w:t>
            </w:r>
            <w:r w:rsidR="00BC2712" w:rsidRPr="001A4F04">
              <w:rPr>
                <w:b/>
              </w:rPr>
              <w:t>– cont</w:t>
            </w:r>
            <w:r w:rsidRPr="001A4F04">
              <w:rPr>
                <w:b/>
              </w:rPr>
              <w:t>d.</w:t>
            </w:r>
          </w:p>
        </w:tc>
        <w:tc>
          <w:tcPr>
            <w:tcW w:w="1612" w:type="dxa"/>
            <w:tcMar>
              <w:left w:w="58" w:type="dxa"/>
              <w:bottom w:w="0" w:type="dxa"/>
              <w:right w:w="58" w:type="dxa"/>
            </w:tcMar>
            <w:vAlign w:val="bottom"/>
          </w:tcPr>
          <w:p w:rsidR="00CF59C7" w:rsidRPr="001A4F04" w:rsidRDefault="00CF59C7" w:rsidP="00570AFB">
            <w:pPr>
              <w:jc w:val="right"/>
            </w:pPr>
          </w:p>
        </w:tc>
        <w:tc>
          <w:tcPr>
            <w:tcW w:w="1612" w:type="dxa"/>
            <w:tcMar>
              <w:left w:w="58" w:type="dxa"/>
              <w:bottom w:w="0" w:type="dxa"/>
              <w:right w:w="58" w:type="dxa"/>
            </w:tcMar>
            <w:vAlign w:val="bottom"/>
          </w:tcPr>
          <w:p w:rsidR="00CF59C7" w:rsidRPr="001A4F04" w:rsidRDefault="00CF59C7" w:rsidP="00570AFB">
            <w:pPr>
              <w:jc w:val="right"/>
            </w:pPr>
          </w:p>
        </w:tc>
        <w:tc>
          <w:tcPr>
            <w:tcW w:w="1902" w:type="dxa"/>
            <w:tcMar>
              <w:left w:w="58" w:type="dxa"/>
              <w:bottom w:w="0" w:type="dxa"/>
              <w:right w:w="58" w:type="dxa"/>
            </w:tcMar>
            <w:vAlign w:val="bottom"/>
          </w:tcPr>
          <w:p w:rsidR="00CF59C7" w:rsidRPr="001A4F04" w:rsidRDefault="00CF59C7" w:rsidP="00570AFB">
            <w:pPr>
              <w:jc w:val="center"/>
              <w:rPr>
                <w:rFonts w:eastAsia="Arial Unicode MS"/>
                <w:b/>
                <w:bCs/>
              </w:rPr>
            </w:pPr>
          </w:p>
        </w:tc>
        <w:tc>
          <w:tcPr>
            <w:tcW w:w="1755" w:type="dxa"/>
            <w:tcMar>
              <w:left w:w="58" w:type="dxa"/>
              <w:bottom w:w="0" w:type="dxa"/>
              <w:right w:w="58" w:type="dxa"/>
            </w:tcMar>
            <w:vAlign w:val="bottom"/>
          </w:tcPr>
          <w:p w:rsidR="00CF59C7" w:rsidRPr="001A4F04" w:rsidRDefault="00CF59C7" w:rsidP="00570AFB">
            <w:pPr>
              <w:jc w:val="right"/>
            </w:pPr>
          </w:p>
        </w:tc>
        <w:tc>
          <w:tcPr>
            <w:tcW w:w="1464" w:type="dxa"/>
            <w:tcMar>
              <w:left w:w="58" w:type="dxa"/>
              <w:bottom w:w="0" w:type="dxa"/>
              <w:right w:w="58" w:type="dxa"/>
            </w:tcMar>
            <w:vAlign w:val="bottom"/>
          </w:tcPr>
          <w:p w:rsidR="00CF59C7" w:rsidRPr="001A4F04" w:rsidRDefault="00CF59C7" w:rsidP="00570AFB">
            <w:pPr>
              <w:jc w:val="right"/>
            </w:pPr>
          </w:p>
        </w:tc>
        <w:tc>
          <w:tcPr>
            <w:tcW w:w="439" w:type="dxa"/>
            <w:tcMar>
              <w:left w:w="0" w:type="dxa"/>
              <w:bottom w:w="0" w:type="dxa"/>
            </w:tcMar>
            <w:vAlign w:val="bottom"/>
          </w:tcPr>
          <w:p w:rsidR="00CF59C7" w:rsidRPr="001A4F04" w:rsidRDefault="00CF59C7" w:rsidP="008440D9">
            <w:pPr>
              <w:rPr>
                <w:b/>
                <w:bCs/>
                <w:vertAlign w:val="superscript"/>
              </w:rPr>
            </w:pPr>
          </w:p>
        </w:tc>
        <w:tc>
          <w:tcPr>
            <w:tcW w:w="440" w:type="dxa"/>
            <w:tcMar>
              <w:bottom w:w="0" w:type="dxa"/>
            </w:tcMar>
            <w:vAlign w:val="bottom"/>
          </w:tcPr>
          <w:p w:rsidR="00CF59C7" w:rsidRPr="001A4F04" w:rsidRDefault="00CF59C7" w:rsidP="008440D9">
            <w:pPr>
              <w:jc w:val="right"/>
            </w:pPr>
          </w:p>
        </w:tc>
        <w:tc>
          <w:tcPr>
            <w:tcW w:w="892" w:type="dxa"/>
            <w:tcMar>
              <w:bottom w:w="0" w:type="dxa"/>
            </w:tcMar>
            <w:vAlign w:val="bottom"/>
          </w:tcPr>
          <w:p w:rsidR="00CF59C7" w:rsidRPr="001A4F04" w:rsidRDefault="00CF59C7" w:rsidP="00570AFB">
            <w:pPr>
              <w:jc w:val="right"/>
            </w:pPr>
          </w:p>
        </w:tc>
      </w:tr>
      <w:tr w:rsidR="00CF59C7" w:rsidRPr="001A4F04" w:rsidTr="003C32C6">
        <w:tblPrEx>
          <w:shd w:val="clear" w:color="auto" w:fill="auto"/>
        </w:tblPrEx>
        <w:trPr>
          <w:trHeight w:val="255"/>
          <w:jc w:val="center"/>
        </w:trPr>
        <w:tc>
          <w:tcPr>
            <w:tcW w:w="692" w:type="dxa"/>
          </w:tcPr>
          <w:p w:rsidR="00CF59C7" w:rsidRPr="001A4F04" w:rsidRDefault="00CF59C7" w:rsidP="00570AFB">
            <w:pPr>
              <w:spacing w:before="20"/>
              <w:jc w:val="right"/>
            </w:pPr>
            <w:r w:rsidRPr="001A4F04">
              <w:t>101</w:t>
            </w:r>
          </w:p>
        </w:tc>
        <w:tc>
          <w:tcPr>
            <w:tcW w:w="5226" w:type="dxa"/>
            <w:tcMar>
              <w:bottom w:w="0" w:type="dxa"/>
            </w:tcMar>
          </w:tcPr>
          <w:p w:rsidR="00CF59C7" w:rsidRPr="001A4F04" w:rsidRDefault="00CF59C7" w:rsidP="00570AFB">
            <w:pPr>
              <w:spacing w:before="20"/>
            </w:pPr>
            <w:r w:rsidRPr="001A4F04">
              <w:t>Surface Water – concld.</w:t>
            </w:r>
          </w:p>
        </w:tc>
        <w:tc>
          <w:tcPr>
            <w:tcW w:w="1612" w:type="dxa"/>
            <w:tcMar>
              <w:left w:w="58" w:type="dxa"/>
              <w:bottom w:w="0" w:type="dxa"/>
              <w:right w:w="58" w:type="dxa"/>
            </w:tcMar>
            <w:vAlign w:val="bottom"/>
          </w:tcPr>
          <w:p w:rsidR="00CF59C7" w:rsidRPr="001A4F04" w:rsidRDefault="00CF59C7" w:rsidP="00276DCF">
            <w:pPr>
              <w:jc w:val="right"/>
            </w:pPr>
          </w:p>
        </w:tc>
        <w:tc>
          <w:tcPr>
            <w:tcW w:w="1612" w:type="dxa"/>
            <w:tcMar>
              <w:left w:w="58" w:type="dxa"/>
              <w:bottom w:w="0" w:type="dxa"/>
              <w:right w:w="58" w:type="dxa"/>
            </w:tcMar>
            <w:vAlign w:val="bottom"/>
          </w:tcPr>
          <w:p w:rsidR="00CF59C7" w:rsidRPr="001A4F04" w:rsidRDefault="00CF59C7" w:rsidP="00276DCF">
            <w:pPr>
              <w:jc w:val="right"/>
            </w:pPr>
          </w:p>
        </w:tc>
        <w:tc>
          <w:tcPr>
            <w:tcW w:w="1902" w:type="dxa"/>
            <w:tcMar>
              <w:left w:w="58" w:type="dxa"/>
              <w:bottom w:w="0" w:type="dxa"/>
              <w:right w:w="58" w:type="dxa"/>
            </w:tcMar>
            <w:vAlign w:val="bottom"/>
          </w:tcPr>
          <w:p w:rsidR="00CF59C7" w:rsidRPr="001A4F04" w:rsidRDefault="00CF59C7" w:rsidP="00276DCF">
            <w:pPr>
              <w:jc w:val="right"/>
              <w:rPr>
                <w:rFonts w:eastAsia="Arial Unicode MS"/>
                <w:b/>
                <w:bCs/>
              </w:rPr>
            </w:pPr>
          </w:p>
        </w:tc>
        <w:tc>
          <w:tcPr>
            <w:tcW w:w="1755" w:type="dxa"/>
            <w:tcMar>
              <w:left w:w="58" w:type="dxa"/>
              <w:bottom w:w="0" w:type="dxa"/>
              <w:right w:w="58" w:type="dxa"/>
            </w:tcMar>
            <w:vAlign w:val="bottom"/>
          </w:tcPr>
          <w:p w:rsidR="00CF59C7" w:rsidRPr="001A4F04" w:rsidRDefault="00CF59C7" w:rsidP="00276DCF">
            <w:pPr>
              <w:jc w:val="right"/>
            </w:pPr>
          </w:p>
        </w:tc>
        <w:tc>
          <w:tcPr>
            <w:tcW w:w="1464" w:type="dxa"/>
            <w:tcMar>
              <w:left w:w="58" w:type="dxa"/>
              <w:bottom w:w="0" w:type="dxa"/>
              <w:right w:w="58" w:type="dxa"/>
            </w:tcMar>
            <w:vAlign w:val="bottom"/>
          </w:tcPr>
          <w:p w:rsidR="00CF59C7" w:rsidRPr="001A4F04" w:rsidRDefault="00CF59C7" w:rsidP="00276DCF">
            <w:pPr>
              <w:jc w:val="right"/>
            </w:pPr>
          </w:p>
        </w:tc>
        <w:tc>
          <w:tcPr>
            <w:tcW w:w="439" w:type="dxa"/>
            <w:tcMar>
              <w:left w:w="0" w:type="dxa"/>
              <w:bottom w:w="0" w:type="dxa"/>
            </w:tcMar>
            <w:vAlign w:val="bottom"/>
          </w:tcPr>
          <w:p w:rsidR="00CF59C7" w:rsidRPr="001A4F04" w:rsidRDefault="00CF59C7" w:rsidP="008440D9">
            <w:pPr>
              <w:rPr>
                <w:b/>
                <w:bCs/>
                <w:vertAlign w:val="superscript"/>
              </w:rPr>
            </w:pPr>
          </w:p>
        </w:tc>
        <w:tc>
          <w:tcPr>
            <w:tcW w:w="440" w:type="dxa"/>
            <w:tcMar>
              <w:bottom w:w="0" w:type="dxa"/>
            </w:tcMar>
            <w:vAlign w:val="bottom"/>
          </w:tcPr>
          <w:p w:rsidR="00CF59C7" w:rsidRPr="001A4F04" w:rsidRDefault="00CF59C7" w:rsidP="008440D9">
            <w:pPr>
              <w:jc w:val="right"/>
            </w:pPr>
          </w:p>
        </w:tc>
        <w:tc>
          <w:tcPr>
            <w:tcW w:w="892" w:type="dxa"/>
            <w:tcMar>
              <w:bottom w:w="0" w:type="dxa"/>
            </w:tcMar>
            <w:vAlign w:val="bottom"/>
          </w:tcPr>
          <w:p w:rsidR="00CF59C7" w:rsidRPr="001A4F04" w:rsidRDefault="00CF59C7" w:rsidP="00570AFB">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Construction of Varahi Lift Irrigation and its pertinent works</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1,756.00</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Construction of Tank near Rangayyana Durga, Molkalmuru</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1,155.37</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Minnathulla Tank Project, Kollegal Taluka</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1,376.55</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New Tank near Beeranahalli (Chincholi Taluka)</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1,227.11</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New Tank at Rauthanahalli, Kunigal Taluka</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1,304.32</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Construction of New Tank at Ranathenahally</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1,309.36</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spacing w:before="20"/>
              <w:contextualSpacing/>
              <w:jc w:val="both"/>
            </w:pPr>
            <w:r w:rsidRPr="001A4F04">
              <w:t>SKP Reconstruction of Branches at A Pura Project (CTR)</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1,760.00</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Minnathu Tank Irrigation Project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1,338.82</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pPr>
          </w:p>
        </w:tc>
        <w:tc>
          <w:tcPr>
            <w:tcW w:w="5226" w:type="dxa"/>
            <w:tcMar>
              <w:bottom w:w="0" w:type="dxa"/>
            </w:tcMar>
          </w:tcPr>
          <w:p w:rsidR="003C32C6" w:rsidRPr="001A4F04" w:rsidRDefault="003C32C6" w:rsidP="003C32C6">
            <w:pPr>
              <w:spacing w:before="20"/>
              <w:contextualSpacing/>
              <w:jc w:val="both"/>
            </w:pPr>
            <w:r w:rsidRPr="001A4F04">
              <w:t>Construction of Y.G. Gudda Tank</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2,497.75</w:t>
            </w:r>
          </w:p>
        </w:tc>
        <w:tc>
          <w:tcPr>
            <w:tcW w:w="439" w:type="dxa"/>
            <w:tcMar>
              <w:left w:w="0" w:type="dxa"/>
              <w:bottom w:w="0" w:type="dxa"/>
            </w:tcMar>
            <w:vAlign w:val="bottom"/>
          </w:tcPr>
          <w:p w:rsidR="003C32C6" w:rsidRPr="001A4F04" w:rsidRDefault="003C32C6" w:rsidP="003C32C6">
            <w:pPr>
              <w:overflowPunct/>
              <w:contextualSpacing/>
              <w:textAlignment w:val="auto"/>
              <w:rPr>
                <w:b/>
                <w:bCs/>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spacing w:before="20"/>
              <w:contextualSpacing/>
              <w:jc w:val="both"/>
            </w:pPr>
            <w:r w:rsidRPr="001A4F04">
              <w:t>Construction of Kodali Allapur Tank</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902"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755" w:type="dxa"/>
            <w:tcMar>
              <w:left w:w="58" w:type="dxa"/>
              <w:bottom w:w="0" w:type="dxa"/>
              <w:right w:w="58" w:type="dxa"/>
            </w:tcMar>
            <w:vAlign w:val="bottom"/>
          </w:tcPr>
          <w:p w:rsidR="003C32C6" w:rsidRPr="001A4F04" w:rsidRDefault="003C32C6" w:rsidP="003C32C6">
            <w:pPr>
              <w:tabs>
                <w:tab w:val="left" w:pos="3600"/>
                <w:tab w:val="left" w:pos="4100"/>
              </w:tabs>
              <w:overflowPunct/>
              <w:contextualSpacing/>
              <w:jc w:val="right"/>
              <w:textAlignment w:val="auto"/>
            </w:pPr>
            <w:r w:rsidRPr="001A4F04">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1,540.28</w:t>
            </w:r>
          </w:p>
        </w:tc>
        <w:tc>
          <w:tcPr>
            <w:tcW w:w="439" w:type="dxa"/>
            <w:tcMar>
              <w:left w:w="0" w:type="dxa"/>
              <w:bottom w:w="0" w:type="dxa"/>
            </w:tcMar>
            <w:vAlign w:val="bottom"/>
          </w:tcPr>
          <w:p w:rsidR="003C32C6" w:rsidRPr="001A4F04" w:rsidRDefault="003C32C6" w:rsidP="003C32C6">
            <w:pPr>
              <w:contextualSpacing/>
              <w:rPr>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spacing w:before="20"/>
              <w:contextualSpacing/>
              <w:jc w:val="both"/>
            </w:pPr>
            <w:r w:rsidRPr="001A4F04">
              <w:t>Construction of Anicut Pickups Improvement to all Feeder Channels of Rangedhora Tank in C.B.Pura</w:t>
            </w:r>
          </w:p>
        </w:tc>
        <w:tc>
          <w:tcPr>
            <w:tcW w:w="161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1,443.17</w:t>
            </w:r>
          </w:p>
        </w:tc>
        <w:tc>
          <w:tcPr>
            <w:tcW w:w="439" w:type="dxa"/>
            <w:tcMar>
              <w:left w:w="0" w:type="dxa"/>
              <w:bottom w:w="0" w:type="dxa"/>
            </w:tcMar>
            <w:vAlign w:val="bottom"/>
          </w:tcPr>
          <w:p w:rsidR="003C32C6" w:rsidRPr="001A4F04" w:rsidRDefault="003C32C6" w:rsidP="003C32C6">
            <w:pPr>
              <w:contextualSpacing/>
              <w:rPr>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spacing w:before="20"/>
              <w:contextualSpacing/>
              <w:jc w:val="both"/>
            </w:pPr>
            <w:r w:rsidRPr="001A4F04">
              <w:t>Construction of New Tank near Pura Kushtagi Taluka</w:t>
            </w:r>
          </w:p>
        </w:tc>
        <w:tc>
          <w:tcPr>
            <w:tcW w:w="161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2,290.43</w:t>
            </w:r>
          </w:p>
        </w:tc>
        <w:tc>
          <w:tcPr>
            <w:tcW w:w="439" w:type="dxa"/>
            <w:tcMar>
              <w:left w:w="0" w:type="dxa"/>
              <w:bottom w:w="0" w:type="dxa"/>
            </w:tcMar>
            <w:vAlign w:val="bottom"/>
          </w:tcPr>
          <w:p w:rsidR="003C32C6" w:rsidRPr="001A4F04" w:rsidRDefault="003C32C6" w:rsidP="003C32C6">
            <w:pPr>
              <w:contextualSpacing/>
              <w:rPr>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spacing w:before="20"/>
              <w:contextualSpacing/>
              <w:jc w:val="both"/>
            </w:pPr>
            <w:r w:rsidRPr="001A4F04">
              <w:t>Karnataka Community Board Tank Management Project (Jala Samvardhane Yojana Sangha)</w:t>
            </w:r>
          </w:p>
        </w:tc>
        <w:tc>
          <w:tcPr>
            <w:tcW w:w="161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3C32C6" w:rsidRPr="001A4F04" w:rsidRDefault="003C32C6" w:rsidP="003C32C6">
            <w:pPr>
              <w:spacing w:before="20"/>
              <w:contextualSpacing/>
              <w:jc w:val="right"/>
              <w:rPr>
                <w:rFonts w:eastAsia="Arial Unicode MS"/>
              </w:rPr>
            </w:pPr>
            <w:r w:rsidRPr="001A4F04">
              <w:rPr>
                <w:rFonts w:eastAsia="Arial Unicode MS"/>
              </w:rPr>
              <w:t>51,382.35</w:t>
            </w:r>
          </w:p>
        </w:tc>
        <w:tc>
          <w:tcPr>
            <w:tcW w:w="439" w:type="dxa"/>
            <w:tcMar>
              <w:left w:w="0" w:type="dxa"/>
              <w:bottom w:w="0" w:type="dxa"/>
            </w:tcMar>
            <w:vAlign w:val="bottom"/>
          </w:tcPr>
          <w:p w:rsidR="003C32C6" w:rsidRPr="001A4F04" w:rsidRDefault="003C32C6" w:rsidP="003C32C6">
            <w:pPr>
              <w:contextualSpacing/>
              <w:rPr>
                <w:vertAlign w:val="superscript"/>
              </w:rPr>
            </w:pPr>
          </w:p>
        </w:tc>
        <w:tc>
          <w:tcPr>
            <w:tcW w:w="440" w:type="dxa"/>
            <w:tcMar>
              <w:bottom w:w="0" w:type="dxa"/>
            </w:tcMar>
            <w:vAlign w:val="bottom"/>
          </w:tcPr>
          <w:p w:rsidR="003C32C6" w:rsidRPr="001A4F04" w:rsidRDefault="003C32C6" w:rsidP="003C32C6">
            <w:pPr>
              <w:contextualSpacing/>
              <w:jc w:val="right"/>
            </w:pPr>
          </w:p>
        </w:tc>
        <w:tc>
          <w:tcPr>
            <w:tcW w:w="892" w:type="dxa"/>
            <w:tcMar>
              <w:bottom w:w="0" w:type="dxa"/>
            </w:tcMar>
            <w:vAlign w:val="bottom"/>
          </w:tcPr>
          <w:p w:rsidR="003C32C6" w:rsidRPr="001A4F04" w:rsidRDefault="003C32C6" w:rsidP="003C32C6">
            <w:pPr>
              <w:jc w:val="right"/>
            </w:pPr>
            <w:r w:rsidRPr="001A4F04">
              <w:t>…</w:t>
            </w:r>
          </w:p>
        </w:tc>
      </w:tr>
      <w:tr w:rsidR="00277214" w:rsidRPr="001A4F04" w:rsidTr="003C32C6">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Salt Water Exclusion Dam across Vandre River in Kattebelthuru Village in Kundapura Taluka</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4,413.59</w:t>
            </w:r>
          </w:p>
        </w:tc>
        <w:tc>
          <w:tcPr>
            <w:tcW w:w="439" w:type="dxa"/>
            <w:tcMar>
              <w:left w:w="0" w:type="dxa"/>
              <w:bottom w:w="0" w:type="dxa"/>
            </w:tcMar>
            <w:vAlign w:val="bottom"/>
          </w:tcPr>
          <w:p w:rsidR="00277214" w:rsidRPr="001A4F04" w:rsidRDefault="00277214" w:rsidP="0027126B">
            <w:pPr>
              <w:contextualSpacing/>
              <w:rPr>
                <w:vertAlign w:val="superscript"/>
              </w:rPr>
            </w:pPr>
          </w:p>
        </w:tc>
        <w:tc>
          <w:tcPr>
            <w:tcW w:w="440" w:type="dxa"/>
            <w:tcMar>
              <w:bottom w:w="0" w:type="dxa"/>
            </w:tcMar>
            <w:vAlign w:val="bottom"/>
          </w:tcPr>
          <w:p w:rsidR="00277214" w:rsidRPr="001A4F04" w:rsidRDefault="00277214" w:rsidP="0027126B">
            <w:pPr>
              <w:contextualSpacing/>
              <w:jc w:val="right"/>
            </w:pPr>
          </w:p>
        </w:tc>
        <w:tc>
          <w:tcPr>
            <w:tcW w:w="892" w:type="dxa"/>
            <w:tcMar>
              <w:bottom w:w="0" w:type="dxa"/>
            </w:tcMar>
            <w:vAlign w:val="bottom"/>
          </w:tcPr>
          <w:p w:rsidR="00277214" w:rsidRPr="001A4F04" w:rsidRDefault="00277214" w:rsidP="0027126B">
            <w:pPr>
              <w:jc w:val="right"/>
            </w:pPr>
            <w:r w:rsidRPr="001A4F04">
              <w:t>…</w:t>
            </w:r>
          </w:p>
        </w:tc>
      </w:tr>
      <w:tr w:rsidR="00277214" w:rsidRPr="001A4F04" w:rsidTr="003C32C6">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Bridge cum Barrage at Devalgangapur in Afzalpur Taluka</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1,907.82</w:t>
            </w:r>
          </w:p>
        </w:tc>
        <w:tc>
          <w:tcPr>
            <w:tcW w:w="439" w:type="dxa"/>
            <w:tcMar>
              <w:left w:w="0" w:type="dxa"/>
              <w:bottom w:w="0" w:type="dxa"/>
            </w:tcMar>
            <w:vAlign w:val="bottom"/>
          </w:tcPr>
          <w:p w:rsidR="00277214" w:rsidRPr="001A4F04" w:rsidRDefault="00277214" w:rsidP="0027126B">
            <w:pPr>
              <w:contextualSpacing/>
              <w:rPr>
                <w:b/>
                <w:vertAlign w:val="superscript"/>
              </w:rPr>
            </w:pPr>
          </w:p>
        </w:tc>
        <w:tc>
          <w:tcPr>
            <w:tcW w:w="440" w:type="dxa"/>
            <w:tcMar>
              <w:bottom w:w="0" w:type="dxa"/>
            </w:tcMar>
            <w:vAlign w:val="bottom"/>
          </w:tcPr>
          <w:p w:rsidR="00277214" w:rsidRPr="001A4F04" w:rsidRDefault="00277214" w:rsidP="0027126B">
            <w:pPr>
              <w:contextualSpacing/>
              <w:jc w:val="right"/>
              <w:rPr>
                <w:b/>
              </w:rPr>
            </w:pPr>
          </w:p>
        </w:tc>
        <w:tc>
          <w:tcPr>
            <w:tcW w:w="892" w:type="dxa"/>
            <w:tcMar>
              <w:bottom w:w="0" w:type="dxa"/>
            </w:tcMar>
            <w:vAlign w:val="bottom"/>
          </w:tcPr>
          <w:p w:rsidR="00277214" w:rsidRPr="001A4F04" w:rsidRDefault="00277214" w:rsidP="0027126B">
            <w:pPr>
              <w:jc w:val="right"/>
            </w:pPr>
            <w:r w:rsidRPr="001A4F04">
              <w:t>…</w:t>
            </w:r>
          </w:p>
        </w:tc>
      </w:tr>
      <w:tr w:rsidR="00277214" w:rsidRPr="001A4F04" w:rsidTr="003C32C6">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Bridge cum Barrage across Kagina River near Shankarwadi Village, Chittapur Taluka, Kalaburagi District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1,160.37</w:t>
            </w:r>
          </w:p>
        </w:tc>
        <w:tc>
          <w:tcPr>
            <w:tcW w:w="439" w:type="dxa"/>
            <w:tcMar>
              <w:left w:w="0" w:type="dxa"/>
              <w:bottom w:w="0" w:type="dxa"/>
            </w:tcMar>
            <w:vAlign w:val="bottom"/>
          </w:tcPr>
          <w:p w:rsidR="00277214" w:rsidRPr="001A4F04" w:rsidRDefault="00277214" w:rsidP="0027126B">
            <w:pPr>
              <w:contextualSpacing/>
              <w:rPr>
                <w:vertAlign w:val="superscript"/>
              </w:rPr>
            </w:pPr>
          </w:p>
        </w:tc>
        <w:tc>
          <w:tcPr>
            <w:tcW w:w="440" w:type="dxa"/>
            <w:tcMar>
              <w:bottom w:w="0" w:type="dxa"/>
            </w:tcMar>
            <w:vAlign w:val="bottom"/>
          </w:tcPr>
          <w:p w:rsidR="00277214" w:rsidRPr="001A4F04" w:rsidRDefault="00277214" w:rsidP="0027126B">
            <w:pPr>
              <w:contextualSpacing/>
              <w:jc w:val="right"/>
            </w:pPr>
          </w:p>
        </w:tc>
        <w:tc>
          <w:tcPr>
            <w:tcW w:w="892" w:type="dxa"/>
            <w:tcMar>
              <w:bottom w:w="0" w:type="dxa"/>
            </w:tcMar>
            <w:vAlign w:val="bottom"/>
          </w:tcPr>
          <w:p w:rsidR="00277214" w:rsidRPr="001A4F04" w:rsidRDefault="00277214" w:rsidP="0027126B">
            <w:pPr>
              <w:jc w:val="right"/>
            </w:pPr>
            <w:r w:rsidRPr="001A4F04">
              <w:t>…</w:t>
            </w:r>
          </w:p>
        </w:tc>
      </w:tr>
      <w:tr w:rsidR="00277214" w:rsidRPr="001A4F04" w:rsidTr="003C32C6">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Bridge-cum-Barrage across Kagina River near Kukunda in Sedam Taluka</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1,224.68</w:t>
            </w:r>
          </w:p>
        </w:tc>
        <w:tc>
          <w:tcPr>
            <w:tcW w:w="439" w:type="dxa"/>
            <w:tcMar>
              <w:left w:w="0" w:type="dxa"/>
              <w:bottom w:w="0" w:type="dxa"/>
            </w:tcMar>
            <w:vAlign w:val="bottom"/>
          </w:tcPr>
          <w:p w:rsidR="00277214" w:rsidRPr="001A4F04" w:rsidRDefault="00277214" w:rsidP="0027126B">
            <w:pPr>
              <w:contextualSpacing/>
              <w:rPr>
                <w:vertAlign w:val="superscript"/>
              </w:rPr>
            </w:pPr>
          </w:p>
        </w:tc>
        <w:tc>
          <w:tcPr>
            <w:tcW w:w="440" w:type="dxa"/>
            <w:tcMar>
              <w:bottom w:w="0" w:type="dxa"/>
            </w:tcMar>
            <w:vAlign w:val="bottom"/>
          </w:tcPr>
          <w:p w:rsidR="00277214" w:rsidRPr="001A4F04" w:rsidRDefault="00277214" w:rsidP="0027126B">
            <w:pPr>
              <w:contextualSpacing/>
              <w:jc w:val="right"/>
              <w:rPr>
                <w:bCs/>
              </w:rPr>
            </w:pPr>
          </w:p>
        </w:tc>
        <w:tc>
          <w:tcPr>
            <w:tcW w:w="892" w:type="dxa"/>
            <w:tcMar>
              <w:bottom w:w="0" w:type="dxa"/>
            </w:tcMar>
            <w:vAlign w:val="bottom"/>
          </w:tcPr>
          <w:p w:rsidR="00277214" w:rsidRPr="001A4F04" w:rsidRDefault="00277214" w:rsidP="0027126B">
            <w:pPr>
              <w:jc w:val="right"/>
            </w:pPr>
            <w:r w:rsidRPr="001A4F04">
              <w:t>…</w:t>
            </w:r>
          </w:p>
        </w:tc>
      </w:tr>
      <w:tr w:rsidR="00277214" w:rsidRPr="001A4F04" w:rsidTr="006B5389">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Bridge-cum-Barrage across Kagina River near Kachur in Sedam Taluka</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1,411.30</w:t>
            </w:r>
          </w:p>
        </w:tc>
        <w:tc>
          <w:tcPr>
            <w:tcW w:w="439" w:type="dxa"/>
            <w:tcMar>
              <w:left w:w="0" w:type="dxa"/>
              <w:bottom w:w="0" w:type="dxa"/>
            </w:tcMar>
            <w:vAlign w:val="bottom"/>
          </w:tcPr>
          <w:p w:rsidR="00277214" w:rsidRPr="001A4F04" w:rsidRDefault="00277214" w:rsidP="0027126B">
            <w:pPr>
              <w:contextualSpacing/>
              <w:rPr>
                <w:b/>
                <w:vertAlign w:val="superscript"/>
              </w:rPr>
            </w:pPr>
          </w:p>
        </w:tc>
        <w:tc>
          <w:tcPr>
            <w:tcW w:w="440" w:type="dxa"/>
            <w:tcMar>
              <w:bottom w:w="0" w:type="dxa"/>
            </w:tcMar>
            <w:vAlign w:val="bottom"/>
          </w:tcPr>
          <w:p w:rsidR="00277214" w:rsidRPr="001A4F04" w:rsidRDefault="00277214" w:rsidP="0027126B">
            <w:pPr>
              <w:contextualSpacing/>
              <w:jc w:val="right"/>
              <w:rPr>
                <w:b/>
                <w:bCs/>
              </w:rPr>
            </w:pPr>
          </w:p>
        </w:tc>
        <w:tc>
          <w:tcPr>
            <w:tcW w:w="892" w:type="dxa"/>
            <w:tcMar>
              <w:bottom w:w="0" w:type="dxa"/>
            </w:tcMar>
            <w:vAlign w:val="bottom"/>
          </w:tcPr>
          <w:p w:rsidR="00277214" w:rsidRPr="001A4F04" w:rsidRDefault="00277214" w:rsidP="0027126B">
            <w:pPr>
              <w:jc w:val="right"/>
            </w:pPr>
            <w:r w:rsidRPr="001A4F04">
              <w:t>…</w:t>
            </w:r>
          </w:p>
        </w:tc>
      </w:tr>
      <w:tr w:rsidR="00277214" w:rsidRPr="001A4F04" w:rsidTr="006B5389">
        <w:tblPrEx>
          <w:shd w:val="clear" w:color="auto" w:fill="auto"/>
        </w:tblPrEx>
        <w:trPr>
          <w:trHeight w:val="137"/>
          <w:jc w:val="center"/>
        </w:trPr>
        <w:tc>
          <w:tcPr>
            <w:tcW w:w="692" w:type="dxa"/>
            <w:tcBorders>
              <w:bottom w:val="single" w:sz="4" w:space="0" w:color="auto"/>
            </w:tcBorders>
          </w:tcPr>
          <w:p w:rsidR="00277214" w:rsidRPr="001A4F04" w:rsidRDefault="00277214" w:rsidP="0027126B">
            <w:pPr>
              <w:contextualSpacing/>
              <w:jc w:val="right"/>
              <w:rPr>
                <w:b/>
                <w:bCs/>
              </w:rPr>
            </w:pPr>
          </w:p>
        </w:tc>
        <w:tc>
          <w:tcPr>
            <w:tcW w:w="5226" w:type="dxa"/>
            <w:tcBorders>
              <w:bottom w:val="single" w:sz="4" w:space="0" w:color="auto"/>
            </w:tcBorders>
            <w:tcMar>
              <w:bottom w:w="0" w:type="dxa"/>
            </w:tcMar>
          </w:tcPr>
          <w:p w:rsidR="00277214" w:rsidRPr="001A4F04" w:rsidRDefault="00277214" w:rsidP="0027126B">
            <w:pPr>
              <w:spacing w:before="20"/>
              <w:contextualSpacing/>
              <w:jc w:val="both"/>
            </w:pPr>
            <w:r w:rsidRPr="001A4F04">
              <w:t>Construction of Bridge-cum-Barrage across Kagina River near Mudbal in Chittapur Taluka</w:t>
            </w:r>
          </w:p>
        </w:tc>
        <w:tc>
          <w:tcPr>
            <w:tcW w:w="1612" w:type="dxa"/>
            <w:tcBorders>
              <w:bottom w:val="single" w:sz="4" w:space="0" w:color="auto"/>
            </w:tcBorders>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1,010.80</w:t>
            </w:r>
          </w:p>
        </w:tc>
        <w:tc>
          <w:tcPr>
            <w:tcW w:w="439" w:type="dxa"/>
            <w:tcBorders>
              <w:bottom w:val="single" w:sz="4" w:space="0" w:color="auto"/>
            </w:tcBorders>
            <w:tcMar>
              <w:left w:w="0" w:type="dxa"/>
              <w:bottom w:w="0" w:type="dxa"/>
            </w:tcMar>
            <w:vAlign w:val="bottom"/>
          </w:tcPr>
          <w:p w:rsidR="00277214" w:rsidRPr="001A4F04" w:rsidRDefault="00277214" w:rsidP="0027126B">
            <w:pPr>
              <w:contextualSpacing/>
              <w:rPr>
                <w:vertAlign w:val="superscript"/>
              </w:rPr>
            </w:pPr>
          </w:p>
        </w:tc>
        <w:tc>
          <w:tcPr>
            <w:tcW w:w="440" w:type="dxa"/>
            <w:tcBorders>
              <w:bottom w:val="single" w:sz="4" w:space="0" w:color="auto"/>
            </w:tcBorders>
            <w:tcMar>
              <w:bottom w:w="0" w:type="dxa"/>
            </w:tcMar>
            <w:vAlign w:val="bottom"/>
          </w:tcPr>
          <w:p w:rsidR="00277214" w:rsidRPr="001A4F04" w:rsidRDefault="00277214" w:rsidP="0027126B">
            <w:pPr>
              <w:contextualSpacing/>
              <w:jc w:val="right"/>
              <w:rPr>
                <w:bCs/>
              </w:rPr>
            </w:pPr>
          </w:p>
        </w:tc>
        <w:tc>
          <w:tcPr>
            <w:tcW w:w="892" w:type="dxa"/>
            <w:tcBorders>
              <w:bottom w:val="single" w:sz="4" w:space="0" w:color="auto"/>
            </w:tcBorders>
            <w:tcMar>
              <w:bottom w:w="0" w:type="dxa"/>
            </w:tcMar>
            <w:vAlign w:val="bottom"/>
          </w:tcPr>
          <w:p w:rsidR="00277214" w:rsidRPr="001A4F04" w:rsidRDefault="00277214" w:rsidP="0027126B">
            <w:pPr>
              <w:jc w:val="right"/>
            </w:pPr>
            <w:r w:rsidRPr="001A4F04">
              <w:t>…</w:t>
            </w:r>
          </w:p>
        </w:tc>
      </w:tr>
      <w:tr w:rsidR="003C32C6" w:rsidRPr="001A4F04" w:rsidTr="006B5389">
        <w:trPr>
          <w:trHeight w:val="129"/>
          <w:jc w:val="center"/>
        </w:trPr>
        <w:tc>
          <w:tcPr>
            <w:tcW w:w="5918" w:type="dxa"/>
            <w:gridSpan w:val="2"/>
            <w:tcBorders>
              <w:top w:val="single" w:sz="4" w:space="0" w:color="auto"/>
              <w:bottom w:val="single" w:sz="4" w:space="0" w:color="auto"/>
            </w:tcBorders>
            <w:shd w:val="clear" w:color="auto" w:fill="BFBFBF"/>
          </w:tcPr>
          <w:p w:rsidR="003C32C6" w:rsidRPr="001A4F04" w:rsidRDefault="003C32C6" w:rsidP="003C32C6">
            <w:pPr>
              <w:contextualSpacing/>
              <w:jc w:val="center"/>
              <w:rPr>
                <w:b/>
                <w:bCs/>
              </w:rPr>
            </w:pPr>
            <w:r w:rsidRPr="001A4F04">
              <w:lastRenderedPageBreak/>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3C32C6" w:rsidRPr="001A4F04" w:rsidRDefault="003C32C6" w:rsidP="003C32C6">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3C32C6" w:rsidRPr="001A4F04" w:rsidRDefault="003C32C6" w:rsidP="003C32C6">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3C32C6" w:rsidRPr="001A4F04" w:rsidRDefault="003C32C6" w:rsidP="003C32C6">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3C32C6" w:rsidRPr="001A4F04" w:rsidRDefault="003C32C6" w:rsidP="003C32C6">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3C32C6" w:rsidRPr="001A4F04" w:rsidRDefault="003C32C6" w:rsidP="003C32C6">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3C32C6" w:rsidRPr="001A4F04" w:rsidRDefault="003C32C6" w:rsidP="003C32C6">
            <w:pPr>
              <w:contextualSpacing/>
              <w:jc w:val="center"/>
              <w:rPr>
                <w:b/>
                <w:bCs/>
              </w:rPr>
            </w:pPr>
            <w:r w:rsidRPr="001A4F04">
              <w:rPr>
                <w:b/>
                <w:bCs/>
              </w:rPr>
              <w:t>(7)</w:t>
            </w:r>
          </w:p>
        </w:tc>
      </w:tr>
      <w:tr w:rsidR="00277214" w:rsidRPr="001A4F04" w:rsidTr="003C32C6">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Bridge-cum-Barrage across Kagina River near Muttaga in Chittapur Taluka</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1,698.11</w:t>
            </w:r>
          </w:p>
        </w:tc>
        <w:tc>
          <w:tcPr>
            <w:tcW w:w="439" w:type="dxa"/>
            <w:tcMar>
              <w:left w:w="0" w:type="dxa"/>
              <w:bottom w:w="0" w:type="dxa"/>
            </w:tcMar>
            <w:vAlign w:val="bottom"/>
          </w:tcPr>
          <w:p w:rsidR="00277214" w:rsidRPr="001A4F04" w:rsidRDefault="00277214" w:rsidP="0027126B">
            <w:pPr>
              <w:contextualSpacing/>
              <w:rPr>
                <w:bCs/>
                <w:vertAlign w:val="superscript"/>
              </w:rPr>
            </w:pPr>
          </w:p>
        </w:tc>
        <w:tc>
          <w:tcPr>
            <w:tcW w:w="440" w:type="dxa"/>
            <w:tcMar>
              <w:bottom w:w="0" w:type="dxa"/>
            </w:tcMar>
            <w:vAlign w:val="bottom"/>
          </w:tcPr>
          <w:p w:rsidR="00277214" w:rsidRPr="001A4F04" w:rsidRDefault="00277214" w:rsidP="0027126B">
            <w:pPr>
              <w:contextualSpacing/>
              <w:jc w:val="right"/>
              <w:rPr>
                <w:bCs/>
              </w:rPr>
            </w:pPr>
          </w:p>
        </w:tc>
        <w:tc>
          <w:tcPr>
            <w:tcW w:w="892" w:type="dxa"/>
            <w:tcMar>
              <w:bottom w:w="0" w:type="dxa"/>
            </w:tcMar>
            <w:vAlign w:val="bottom"/>
          </w:tcPr>
          <w:p w:rsidR="00277214" w:rsidRPr="001A4F04" w:rsidRDefault="00277214" w:rsidP="0027126B">
            <w:pPr>
              <w:jc w:val="right"/>
            </w:pPr>
            <w:r w:rsidRPr="001A4F04">
              <w:t>…</w:t>
            </w:r>
          </w:p>
        </w:tc>
      </w:tr>
      <w:tr w:rsidR="00277214" w:rsidRPr="001A4F04" w:rsidTr="003C32C6">
        <w:tblPrEx>
          <w:shd w:val="clear" w:color="auto" w:fill="auto"/>
        </w:tblPrEx>
        <w:trPr>
          <w:trHeight w:val="137"/>
          <w:jc w:val="center"/>
        </w:trPr>
        <w:tc>
          <w:tcPr>
            <w:tcW w:w="692" w:type="dxa"/>
          </w:tcPr>
          <w:p w:rsidR="00277214" w:rsidRPr="001A4F04" w:rsidRDefault="00277214" w:rsidP="0027126B">
            <w:pPr>
              <w:contextualSpacing/>
              <w:jc w:val="right"/>
              <w:rPr>
                <w:b/>
                <w:bCs/>
              </w:rPr>
            </w:pPr>
          </w:p>
        </w:tc>
        <w:tc>
          <w:tcPr>
            <w:tcW w:w="5226" w:type="dxa"/>
            <w:tcMar>
              <w:bottom w:w="0" w:type="dxa"/>
            </w:tcMar>
          </w:tcPr>
          <w:p w:rsidR="00277214" w:rsidRPr="001A4F04" w:rsidRDefault="00277214" w:rsidP="0027126B">
            <w:pPr>
              <w:spacing w:before="20"/>
              <w:contextualSpacing/>
              <w:jc w:val="both"/>
            </w:pPr>
            <w:r w:rsidRPr="001A4F04">
              <w:t>Construction of Lift Irrigation Scheme  (LIS) near Kudugolamathi Village in Hadagali Taluka</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277214" w:rsidRPr="001A4F04" w:rsidRDefault="00277214" w:rsidP="0027126B">
            <w:pPr>
              <w:spacing w:before="20"/>
              <w:contextualSpacing/>
              <w:jc w:val="right"/>
              <w:rPr>
                <w:rFonts w:eastAsia="Arial Unicode MS"/>
              </w:rPr>
            </w:pPr>
            <w:r w:rsidRPr="001A4F04">
              <w:rPr>
                <w:rFonts w:eastAsia="Arial Unicode MS"/>
              </w:rPr>
              <w:t>1,466.97</w:t>
            </w:r>
          </w:p>
        </w:tc>
        <w:tc>
          <w:tcPr>
            <w:tcW w:w="439" w:type="dxa"/>
            <w:tcMar>
              <w:left w:w="0" w:type="dxa"/>
              <w:bottom w:w="0" w:type="dxa"/>
            </w:tcMar>
            <w:vAlign w:val="bottom"/>
          </w:tcPr>
          <w:p w:rsidR="00277214" w:rsidRPr="001A4F04" w:rsidRDefault="00277214" w:rsidP="0027126B">
            <w:pPr>
              <w:contextualSpacing/>
              <w:rPr>
                <w:bCs/>
                <w:vertAlign w:val="superscript"/>
              </w:rPr>
            </w:pPr>
          </w:p>
        </w:tc>
        <w:tc>
          <w:tcPr>
            <w:tcW w:w="440" w:type="dxa"/>
            <w:tcMar>
              <w:bottom w:w="0" w:type="dxa"/>
            </w:tcMar>
            <w:vAlign w:val="bottom"/>
          </w:tcPr>
          <w:p w:rsidR="00277214" w:rsidRPr="001A4F04" w:rsidRDefault="00277214" w:rsidP="0027126B">
            <w:pPr>
              <w:contextualSpacing/>
              <w:jc w:val="right"/>
              <w:rPr>
                <w:bCs/>
              </w:rPr>
            </w:pPr>
          </w:p>
        </w:tc>
        <w:tc>
          <w:tcPr>
            <w:tcW w:w="892" w:type="dxa"/>
            <w:tcMar>
              <w:bottom w:w="0" w:type="dxa"/>
            </w:tcMar>
            <w:vAlign w:val="bottom"/>
          </w:tcPr>
          <w:p w:rsidR="00277214" w:rsidRPr="001A4F04" w:rsidRDefault="00277214" w:rsidP="0027126B">
            <w:pPr>
              <w:jc w:val="right"/>
            </w:pPr>
            <w:r w:rsidRPr="001A4F04">
              <w:t>…</w:t>
            </w:r>
          </w:p>
        </w:tc>
      </w:tr>
      <w:tr w:rsidR="007F4841" w:rsidRPr="001A4F04" w:rsidTr="003C32C6">
        <w:tblPrEx>
          <w:shd w:val="clear" w:color="auto" w:fill="auto"/>
        </w:tblPrEx>
        <w:trPr>
          <w:trHeight w:val="137"/>
          <w:jc w:val="center"/>
        </w:trPr>
        <w:tc>
          <w:tcPr>
            <w:tcW w:w="692" w:type="dxa"/>
          </w:tcPr>
          <w:p w:rsidR="007F4841" w:rsidRPr="001A4F04" w:rsidRDefault="007F4841" w:rsidP="00C91FBC">
            <w:pPr>
              <w:contextualSpacing/>
              <w:jc w:val="right"/>
              <w:rPr>
                <w:b/>
                <w:bCs/>
              </w:rPr>
            </w:pPr>
          </w:p>
        </w:tc>
        <w:tc>
          <w:tcPr>
            <w:tcW w:w="5226" w:type="dxa"/>
            <w:tcMar>
              <w:bottom w:w="0" w:type="dxa"/>
            </w:tcMar>
          </w:tcPr>
          <w:p w:rsidR="007F4841" w:rsidRPr="001A4F04" w:rsidRDefault="007F4841" w:rsidP="00004A5B">
            <w:pPr>
              <w:spacing w:before="20"/>
              <w:jc w:val="both"/>
            </w:pPr>
            <w:r w:rsidRPr="001A4F04">
              <w:t>Construction of New Tank at Bommannajogi</w:t>
            </w:r>
          </w:p>
        </w:tc>
        <w:tc>
          <w:tcPr>
            <w:tcW w:w="1612"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17</w:t>
            </w:r>
            <w:r w:rsidR="005627D4" w:rsidRPr="001A4F04">
              <w:rPr>
                <w:rFonts w:eastAsia="Arial Unicode MS"/>
              </w:rPr>
              <w:t>,</w:t>
            </w:r>
            <w:r w:rsidRPr="001A4F04">
              <w:rPr>
                <w:rFonts w:eastAsia="Arial Unicode MS"/>
              </w:rPr>
              <w:t>463.49</w:t>
            </w:r>
          </w:p>
        </w:tc>
        <w:tc>
          <w:tcPr>
            <w:tcW w:w="439" w:type="dxa"/>
            <w:tcMar>
              <w:left w:w="0" w:type="dxa"/>
              <w:bottom w:w="0" w:type="dxa"/>
            </w:tcMar>
            <w:vAlign w:val="bottom"/>
          </w:tcPr>
          <w:p w:rsidR="007F4841" w:rsidRPr="001A4F04" w:rsidRDefault="007F4841" w:rsidP="008440D9">
            <w:pPr>
              <w:rPr>
                <w:b/>
                <w:bCs/>
                <w:vertAlign w:val="superscript"/>
              </w:rPr>
            </w:pPr>
          </w:p>
        </w:tc>
        <w:tc>
          <w:tcPr>
            <w:tcW w:w="440" w:type="dxa"/>
            <w:tcMar>
              <w:bottom w:w="0" w:type="dxa"/>
            </w:tcMar>
            <w:vAlign w:val="bottom"/>
          </w:tcPr>
          <w:p w:rsidR="007F4841" w:rsidRPr="001A4F04" w:rsidRDefault="007F4841" w:rsidP="008440D9">
            <w:pPr>
              <w:jc w:val="right"/>
              <w:rPr>
                <w:bCs/>
              </w:rPr>
            </w:pPr>
          </w:p>
        </w:tc>
        <w:tc>
          <w:tcPr>
            <w:tcW w:w="892" w:type="dxa"/>
            <w:tcMar>
              <w:bottom w:w="0" w:type="dxa"/>
            </w:tcMar>
            <w:vAlign w:val="bottom"/>
          </w:tcPr>
          <w:p w:rsidR="007F4841" w:rsidRPr="001A4F04" w:rsidRDefault="008D0794" w:rsidP="00C91FBC">
            <w:pPr>
              <w:jc w:val="right"/>
              <w:rPr>
                <w:bCs/>
              </w:rPr>
            </w:pPr>
            <w:r w:rsidRPr="001A4F04">
              <w:rPr>
                <w:bCs/>
              </w:rPr>
              <w:t>…</w:t>
            </w:r>
          </w:p>
        </w:tc>
      </w:tr>
      <w:tr w:rsidR="007F4841" w:rsidRPr="001A4F04" w:rsidTr="003C32C6">
        <w:tblPrEx>
          <w:shd w:val="clear" w:color="auto" w:fill="auto"/>
        </w:tblPrEx>
        <w:trPr>
          <w:trHeight w:val="137"/>
          <w:jc w:val="center"/>
        </w:trPr>
        <w:tc>
          <w:tcPr>
            <w:tcW w:w="692" w:type="dxa"/>
          </w:tcPr>
          <w:p w:rsidR="007F4841" w:rsidRPr="001A4F04" w:rsidRDefault="007F4841" w:rsidP="00C91FBC">
            <w:pPr>
              <w:contextualSpacing/>
              <w:jc w:val="right"/>
              <w:rPr>
                <w:b/>
                <w:bCs/>
              </w:rPr>
            </w:pPr>
          </w:p>
        </w:tc>
        <w:tc>
          <w:tcPr>
            <w:tcW w:w="5226" w:type="dxa"/>
            <w:tcMar>
              <w:bottom w:w="0" w:type="dxa"/>
            </w:tcMar>
          </w:tcPr>
          <w:p w:rsidR="007F4841" w:rsidRPr="001A4F04" w:rsidRDefault="007F4841" w:rsidP="00004A5B">
            <w:pPr>
              <w:spacing w:before="20"/>
              <w:jc w:val="both"/>
            </w:pPr>
            <w:r w:rsidRPr="001A4F04">
              <w:t>Construction of barrage at Hattalli</w:t>
            </w:r>
          </w:p>
        </w:tc>
        <w:tc>
          <w:tcPr>
            <w:tcW w:w="1612" w:type="dxa"/>
            <w:tcMar>
              <w:left w:w="58" w:type="dxa"/>
              <w:bottom w:w="0" w:type="dxa"/>
              <w:right w:w="58" w:type="dxa"/>
            </w:tcMar>
            <w:vAlign w:val="bottom"/>
          </w:tcPr>
          <w:p w:rsidR="007F4841" w:rsidRPr="001A4F04" w:rsidRDefault="007F4841" w:rsidP="00C91FBC">
            <w:pPr>
              <w:spacing w:before="20"/>
              <w:jc w:val="right"/>
              <w:rPr>
                <w:rFonts w:eastAsia="Arial Unicode MS"/>
              </w:rPr>
            </w:pPr>
          </w:p>
        </w:tc>
        <w:tc>
          <w:tcPr>
            <w:tcW w:w="1612"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7F4841" w:rsidRPr="001A4F04" w:rsidRDefault="007F4841" w:rsidP="00C91FBC">
            <w:pPr>
              <w:jc w:val="right"/>
            </w:pPr>
            <w:r w:rsidRPr="001A4F04">
              <w:rPr>
                <w:rFonts w:eastAsia="Arial Unicode MS"/>
                <w:bCs/>
              </w:rPr>
              <w:t>…</w:t>
            </w:r>
          </w:p>
        </w:tc>
        <w:tc>
          <w:tcPr>
            <w:tcW w:w="1755" w:type="dxa"/>
            <w:tcMar>
              <w:left w:w="58" w:type="dxa"/>
              <w:bottom w:w="0" w:type="dxa"/>
              <w:right w:w="58" w:type="dxa"/>
            </w:tcMar>
            <w:vAlign w:val="bottom"/>
          </w:tcPr>
          <w:p w:rsidR="007F4841" w:rsidRPr="001A4F04" w:rsidRDefault="007F4841" w:rsidP="00C91FBC">
            <w:pPr>
              <w:jc w:val="right"/>
              <w:rPr>
                <w:bCs/>
              </w:rPr>
            </w:pPr>
            <w:r w:rsidRPr="001A4F04">
              <w:rPr>
                <w:bCs/>
              </w:rPr>
              <w:t>…</w:t>
            </w:r>
          </w:p>
        </w:tc>
        <w:tc>
          <w:tcPr>
            <w:tcW w:w="1464" w:type="dxa"/>
            <w:tcMar>
              <w:left w:w="58" w:type="dxa"/>
              <w:bottom w:w="0" w:type="dxa"/>
              <w:right w:w="58" w:type="dxa"/>
            </w:tcMar>
            <w:vAlign w:val="bottom"/>
          </w:tcPr>
          <w:p w:rsidR="007F4841" w:rsidRPr="001A4F04" w:rsidRDefault="007F4841" w:rsidP="00C91FBC">
            <w:pPr>
              <w:spacing w:before="20"/>
              <w:jc w:val="right"/>
              <w:rPr>
                <w:rFonts w:eastAsia="Arial Unicode MS"/>
              </w:rPr>
            </w:pPr>
            <w:r w:rsidRPr="001A4F04">
              <w:rPr>
                <w:rFonts w:eastAsia="Arial Unicode MS"/>
              </w:rPr>
              <w:t>19</w:t>
            </w:r>
            <w:r w:rsidR="005627D4" w:rsidRPr="001A4F04">
              <w:rPr>
                <w:rFonts w:eastAsia="Arial Unicode MS"/>
              </w:rPr>
              <w:t>,</w:t>
            </w:r>
            <w:r w:rsidRPr="001A4F04">
              <w:rPr>
                <w:rFonts w:eastAsia="Arial Unicode MS"/>
              </w:rPr>
              <w:t>818.79</w:t>
            </w:r>
          </w:p>
        </w:tc>
        <w:tc>
          <w:tcPr>
            <w:tcW w:w="439" w:type="dxa"/>
            <w:tcMar>
              <w:left w:w="0" w:type="dxa"/>
              <w:bottom w:w="0" w:type="dxa"/>
            </w:tcMar>
            <w:vAlign w:val="bottom"/>
          </w:tcPr>
          <w:p w:rsidR="007F4841" w:rsidRPr="001A4F04" w:rsidRDefault="007F4841" w:rsidP="008440D9">
            <w:pPr>
              <w:rPr>
                <w:b/>
                <w:bCs/>
                <w:vertAlign w:val="superscript"/>
              </w:rPr>
            </w:pPr>
          </w:p>
        </w:tc>
        <w:tc>
          <w:tcPr>
            <w:tcW w:w="440" w:type="dxa"/>
            <w:tcMar>
              <w:bottom w:w="0" w:type="dxa"/>
            </w:tcMar>
            <w:vAlign w:val="bottom"/>
          </w:tcPr>
          <w:p w:rsidR="007F4841" w:rsidRPr="001A4F04" w:rsidRDefault="007F4841" w:rsidP="008440D9">
            <w:pPr>
              <w:jc w:val="right"/>
              <w:rPr>
                <w:bCs/>
              </w:rPr>
            </w:pPr>
          </w:p>
        </w:tc>
        <w:tc>
          <w:tcPr>
            <w:tcW w:w="892" w:type="dxa"/>
            <w:tcMar>
              <w:bottom w:w="0" w:type="dxa"/>
            </w:tcMar>
            <w:vAlign w:val="bottom"/>
          </w:tcPr>
          <w:p w:rsidR="007F4841" w:rsidRPr="001A4F04" w:rsidRDefault="008D0794" w:rsidP="00C91FBC">
            <w:pPr>
              <w:jc w:val="right"/>
              <w:rPr>
                <w:bCs/>
              </w:rPr>
            </w:pPr>
            <w:r w:rsidRPr="001A4F04">
              <w:rPr>
                <w:bC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Construction of Kangankot Tank</w:t>
            </w:r>
          </w:p>
        </w:tc>
        <w:tc>
          <w:tcPr>
            <w:tcW w:w="1612" w:type="dxa"/>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933014">
              <w:t>…</w:t>
            </w:r>
          </w:p>
        </w:tc>
        <w:tc>
          <w:tcPr>
            <w:tcW w:w="1612" w:type="dxa"/>
            <w:tcMar>
              <w:left w:w="58" w:type="dxa"/>
              <w:bottom w:w="0" w:type="dxa"/>
              <w:right w:w="58" w:type="dxa"/>
            </w:tcMar>
          </w:tcPr>
          <w:p w:rsidR="006765FC" w:rsidRPr="001A4F04" w:rsidRDefault="006765FC" w:rsidP="006765FC">
            <w:pPr>
              <w:tabs>
                <w:tab w:val="left" w:pos="3600"/>
                <w:tab w:val="left" w:pos="4100"/>
              </w:tabs>
              <w:contextualSpacing/>
              <w:jc w:val="right"/>
              <w:rPr>
                <w:rFonts w:eastAsia="Arial Unicode MS"/>
              </w:rPr>
            </w:pPr>
            <w:r w:rsidRPr="00933014">
              <w:t>…</w:t>
            </w:r>
          </w:p>
        </w:tc>
        <w:tc>
          <w:tcPr>
            <w:tcW w:w="1902" w:type="dxa"/>
            <w:tcMar>
              <w:left w:w="58" w:type="dxa"/>
              <w:bottom w:w="0" w:type="dxa"/>
              <w:right w:w="58" w:type="dxa"/>
            </w:tcMar>
          </w:tcPr>
          <w:p w:rsidR="006765FC" w:rsidRPr="001A4F04" w:rsidRDefault="006765FC" w:rsidP="006765FC">
            <w:pPr>
              <w:tabs>
                <w:tab w:val="left" w:pos="3600"/>
                <w:tab w:val="left" w:pos="4100"/>
              </w:tabs>
              <w:overflowPunct/>
              <w:jc w:val="right"/>
              <w:textAlignment w:val="auto"/>
            </w:pPr>
            <w:r w:rsidRPr="00933014">
              <w:t>…</w:t>
            </w:r>
          </w:p>
        </w:tc>
        <w:tc>
          <w:tcPr>
            <w:tcW w:w="1755" w:type="dxa"/>
            <w:tcMar>
              <w:left w:w="58" w:type="dxa"/>
              <w:bottom w:w="0" w:type="dxa"/>
              <w:right w:w="58" w:type="dxa"/>
            </w:tcMar>
          </w:tcPr>
          <w:p w:rsidR="006765FC" w:rsidRPr="001A4F04" w:rsidRDefault="006765FC" w:rsidP="006765FC">
            <w:pPr>
              <w:jc w:val="right"/>
              <w:rPr>
                <w:b/>
                <w:bCs/>
              </w:rPr>
            </w:pPr>
            <w:r w:rsidRPr="00933014">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14,558.52</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rPr>
                <w:bCs/>
              </w:rPr>
            </w:pPr>
          </w:p>
        </w:tc>
        <w:tc>
          <w:tcPr>
            <w:tcW w:w="892" w:type="dxa"/>
            <w:tcMar>
              <w:bottom w:w="0" w:type="dxa"/>
            </w:tcMar>
            <w:vAlign w:val="bottom"/>
          </w:tcPr>
          <w:p w:rsidR="006765FC" w:rsidRPr="001A4F04" w:rsidRDefault="006765FC" w:rsidP="006765FC">
            <w:pPr>
              <w:jc w:val="right"/>
              <w:rPr>
                <w:bCs/>
              </w:rPr>
            </w:pPr>
            <w:r w:rsidRPr="001A4F04">
              <w:rPr>
                <w:bC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 xml:space="preserve">Construction of MugalolliLIS,District Vijayapura </w:t>
            </w:r>
          </w:p>
        </w:tc>
        <w:tc>
          <w:tcPr>
            <w:tcW w:w="1612" w:type="dxa"/>
            <w:tcMar>
              <w:left w:w="58" w:type="dxa"/>
              <w:bottom w:w="0" w:type="dxa"/>
              <w:right w:w="58" w:type="dxa"/>
            </w:tcMar>
          </w:tcPr>
          <w:p w:rsidR="006765FC" w:rsidRPr="001A4F04" w:rsidRDefault="006765FC" w:rsidP="006765FC">
            <w:pPr>
              <w:jc w:val="right"/>
            </w:pPr>
            <w:r w:rsidRPr="00933014">
              <w:t>…</w:t>
            </w:r>
          </w:p>
        </w:tc>
        <w:tc>
          <w:tcPr>
            <w:tcW w:w="1612" w:type="dxa"/>
            <w:tcMar>
              <w:left w:w="58" w:type="dxa"/>
              <w:bottom w:w="0" w:type="dxa"/>
              <w:right w:w="58" w:type="dxa"/>
            </w:tcMar>
          </w:tcPr>
          <w:p w:rsidR="006765FC" w:rsidRPr="001A4F04" w:rsidRDefault="006765FC" w:rsidP="006765FC">
            <w:pPr>
              <w:jc w:val="right"/>
            </w:pPr>
            <w:r w:rsidRPr="00933014">
              <w:t>…</w:t>
            </w:r>
          </w:p>
        </w:tc>
        <w:tc>
          <w:tcPr>
            <w:tcW w:w="1902" w:type="dxa"/>
            <w:tcMar>
              <w:left w:w="58" w:type="dxa"/>
              <w:bottom w:w="0" w:type="dxa"/>
              <w:right w:w="58" w:type="dxa"/>
            </w:tcMar>
          </w:tcPr>
          <w:p w:rsidR="006765FC" w:rsidRPr="001A4F04" w:rsidRDefault="006765FC" w:rsidP="006765FC">
            <w:pPr>
              <w:jc w:val="right"/>
            </w:pPr>
            <w:r w:rsidRPr="00933014">
              <w:t>…</w:t>
            </w:r>
          </w:p>
        </w:tc>
        <w:tc>
          <w:tcPr>
            <w:tcW w:w="1755" w:type="dxa"/>
            <w:tcMar>
              <w:left w:w="58" w:type="dxa"/>
              <w:bottom w:w="0" w:type="dxa"/>
              <w:right w:w="58" w:type="dxa"/>
            </w:tcMar>
          </w:tcPr>
          <w:p w:rsidR="006765FC" w:rsidRPr="001A4F04" w:rsidRDefault="006765FC" w:rsidP="006765FC">
            <w:pPr>
              <w:jc w:val="right"/>
            </w:pPr>
            <w:r w:rsidRPr="00933014">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1,743.35</w:t>
            </w:r>
          </w:p>
        </w:tc>
        <w:tc>
          <w:tcPr>
            <w:tcW w:w="439" w:type="dxa"/>
            <w:tcMar>
              <w:left w:w="0" w:type="dxa"/>
              <w:bottom w:w="0" w:type="dxa"/>
            </w:tcMar>
            <w:vAlign w:val="bottom"/>
          </w:tcPr>
          <w:p w:rsidR="006765FC" w:rsidRPr="001A4F04" w:rsidRDefault="006765FC" w:rsidP="006765FC">
            <w:pPr>
              <w:rPr>
                <w:b/>
                <w:bCs/>
                <w:sz w:val="18"/>
                <w:szCs w:val="18"/>
                <w:vertAlign w:val="superscript"/>
              </w:rPr>
            </w:pPr>
          </w:p>
        </w:tc>
        <w:tc>
          <w:tcPr>
            <w:tcW w:w="440" w:type="dxa"/>
            <w:tcMar>
              <w:bottom w:w="0" w:type="dxa"/>
            </w:tcMar>
            <w:vAlign w:val="bottom"/>
          </w:tcPr>
          <w:p w:rsidR="006765FC" w:rsidRPr="001A4F04" w:rsidRDefault="006765FC" w:rsidP="006765FC">
            <w:pPr>
              <w:jc w:val="right"/>
              <w:rPr>
                <w:bCs/>
              </w:rPr>
            </w:pPr>
          </w:p>
        </w:tc>
        <w:tc>
          <w:tcPr>
            <w:tcW w:w="892" w:type="dxa"/>
            <w:tcMar>
              <w:bottom w:w="0" w:type="dxa"/>
            </w:tcMar>
            <w:vAlign w:val="bottom"/>
          </w:tcPr>
          <w:p w:rsidR="006765FC" w:rsidRPr="001A4F04" w:rsidRDefault="006765FC" w:rsidP="006765FC">
            <w:pPr>
              <w:jc w:val="right"/>
              <w:rPr>
                <w:bCs/>
              </w:rPr>
            </w:pPr>
            <w:r w:rsidRPr="001A4F04">
              <w:rPr>
                <w:bC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Construction of LIS Mugalolli site II, District Bagalkote</w:t>
            </w:r>
          </w:p>
        </w:tc>
        <w:tc>
          <w:tcPr>
            <w:tcW w:w="1612" w:type="dxa"/>
            <w:tcMar>
              <w:left w:w="58" w:type="dxa"/>
              <w:bottom w:w="0" w:type="dxa"/>
              <w:right w:w="58" w:type="dxa"/>
            </w:tcMar>
          </w:tcPr>
          <w:p w:rsidR="006765FC" w:rsidRPr="001A4F04" w:rsidRDefault="006765FC" w:rsidP="006765FC">
            <w:pPr>
              <w:jc w:val="right"/>
            </w:pPr>
            <w:r w:rsidRPr="00933014">
              <w:t>…</w:t>
            </w:r>
          </w:p>
        </w:tc>
        <w:tc>
          <w:tcPr>
            <w:tcW w:w="1612" w:type="dxa"/>
            <w:tcMar>
              <w:left w:w="58" w:type="dxa"/>
              <w:bottom w:w="0" w:type="dxa"/>
              <w:right w:w="58" w:type="dxa"/>
            </w:tcMar>
          </w:tcPr>
          <w:p w:rsidR="006765FC" w:rsidRPr="001A4F04" w:rsidRDefault="006765FC" w:rsidP="006765FC">
            <w:pPr>
              <w:jc w:val="right"/>
            </w:pPr>
            <w:r w:rsidRPr="00933014">
              <w:t>…</w:t>
            </w:r>
          </w:p>
        </w:tc>
        <w:tc>
          <w:tcPr>
            <w:tcW w:w="1902" w:type="dxa"/>
            <w:tcMar>
              <w:left w:w="58" w:type="dxa"/>
              <w:bottom w:w="0" w:type="dxa"/>
              <w:right w:w="58" w:type="dxa"/>
            </w:tcMar>
          </w:tcPr>
          <w:p w:rsidR="006765FC" w:rsidRPr="001A4F04" w:rsidRDefault="006765FC" w:rsidP="006765FC">
            <w:pPr>
              <w:jc w:val="right"/>
            </w:pPr>
            <w:r w:rsidRPr="00933014">
              <w:t>…</w:t>
            </w:r>
          </w:p>
        </w:tc>
        <w:tc>
          <w:tcPr>
            <w:tcW w:w="1755" w:type="dxa"/>
            <w:tcMar>
              <w:left w:w="58" w:type="dxa"/>
              <w:bottom w:w="0" w:type="dxa"/>
              <w:right w:w="58" w:type="dxa"/>
            </w:tcMar>
          </w:tcPr>
          <w:p w:rsidR="006765FC" w:rsidRPr="001A4F04" w:rsidRDefault="006765FC" w:rsidP="006765FC">
            <w:pPr>
              <w:jc w:val="right"/>
            </w:pPr>
            <w:r w:rsidRPr="00933014">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3,480.59</w:t>
            </w:r>
          </w:p>
        </w:tc>
        <w:tc>
          <w:tcPr>
            <w:tcW w:w="439" w:type="dxa"/>
            <w:tcMar>
              <w:left w:w="0" w:type="dxa"/>
              <w:bottom w:w="0" w:type="dxa"/>
            </w:tcMar>
            <w:vAlign w:val="bottom"/>
          </w:tcPr>
          <w:p w:rsidR="006765FC" w:rsidRPr="001A4F04" w:rsidRDefault="006765FC" w:rsidP="006765FC">
            <w:pPr>
              <w:rPr>
                <w:rFonts w:eastAsia="Arial Unicode MS"/>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Construction of LIS Karjol, District Vijayapura</w:t>
            </w:r>
          </w:p>
        </w:tc>
        <w:tc>
          <w:tcPr>
            <w:tcW w:w="1612" w:type="dxa"/>
            <w:tcMar>
              <w:left w:w="58" w:type="dxa"/>
              <w:bottom w:w="0" w:type="dxa"/>
              <w:right w:w="58" w:type="dxa"/>
            </w:tcMar>
          </w:tcPr>
          <w:p w:rsidR="006765FC" w:rsidRPr="001A4F04" w:rsidRDefault="006765FC" w:rsidP="006765FC">
            <w:pPr>
              <w:jc w:val="right"/>
            </w:pPr>
            <w:r w:rsidRPr="00933014">
              <w:t>…</w:t>
            </w:r>
          </w:p>
        </w:tc>
        <w:tc>
          <w:tcPr>
            <w:tcW w:w="1612" w:type="dxa"/>
            <w:tcMar>
              <w:left w:w="58" w:type="dxa"/>
              <w:bottom w:w="0" w:type="dxa"/>
              <w:right w:w="58" w:type="dxa"/>
            </w:tcMar>
          </w:tcPr>
          <w:p w:rsidR="006765FC" w:rsidRPr="001A4F04" w:rsidRDefault="006765FC" w:rsidP="006765FC">
            <w:pPr>
              <w:jc w:val="right"/>
            </w:pPr>
            <w:r w:rsidRPr="00933014">
              <w:t>…</w:t>
            </w:r>
          </w:p>
        </w:tc>
        <w:tc>
          <w:tcPr>
            <w:tcW w:w="1902" w:type="dxa"/>
            <w:tcMar>
              <w:left w:w="58" w:type="dxa"/>
              <w:bottom w:w="0" w:type="dxa"/>
              <w:right w:w="58" w:type="dxa"/>
            </w:tcMar>
          </w:tcPr>
          <w:p w:rsidR="006765FC" w:rsidRPr="001A4F04" w:rsidRDefault="006765FC" w:rsidP="006765FC">
            <w:pPr>
              <w:jc w:val="right"/>
            </w:pPr>
            <w:r w:rsidRPr="00933014">
              <w:t>…</w:t>
            </w:r>
          </w:p>
        </w:tc>
        <w:tc>
          <w:tcPr>
            <w:tcW w:w="1755" w:type="dxa"/>
            <w:tcMar>
              <w:left w:w="58" w:type="dxa"/>
              <w:bottom w:w="0" w:type="dxa"/>
              <w:right w:w="58" w:type="dxa"/>
            </w:tcMar>
          </w:tcPr>
          <w:p w:rsidR="006765FC" w:rsidRPr="001A4F04" w:rsidRDefault="006765FC" w:rsidP="006765FC">
            <w:pPr>
              <w:jc w:val="right"/>
            </w:pPr>
            <w:r w:rsidRPr="00933014">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9,820.87</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rPr>
                <w:rFonts w:eastAsia="Arial Unicode MS"/>
              </w:rPr>
            </w:pPr>
          </w:p>
        </w:tc>
        <w:tc>
          <w:tcPr>
            <w:tcW w:w="892" w:type="dxa"/>
            <w:tcMar>
              <w:bottom w:w="0" w:type="dxa"/>
            </w:tcMar>
            <w:vAlign w:val="bottom"/>
          </w:tcPr>
          <w:p w:rsidR="006765FC" w:rsidRPr="001A4F04" w:rsidRDefault="006765FC" w:rsidP="006765FC">
            <w:pPr>
              <w:jc w:val="right"/>
              <w:rPr>
                <w:rFonts w:eastAsia="Arial Unicode MS"/>
              </w:rPr>
            </w:pPr>
            <w:r w:rsidRPr="001A4F04">
              <w:rPr>
                <w:rFonts w:eastAsia="Arial Unicode M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Construction of Lift Irrigation Scheme Chikkolaki</w:t>
            </w:r>
          </w:p>
        </w:tc>
        <w:tc>
          <w:tcPr>
            <w:tcW w:w="1612" w:type="dxa"/>
            <w:tcMar>
              <w:left w:w="58" w:type="dxa"/>
              <w:bottom w:w="0" w:type="dxa"/>
              <w:right w:w="58" w:type="dxa"/>
            </w:tcMar>
          </w:tcPr>
          <w:p w:rsidR="006765FC" w:rsidRPr="001A4F04" w:rsidRDefault="006765FC" w:rsidP="006765FC">
            <w:pPr>
              <w:jc w:val="right"/>
            </w:pPr>
            <w:r w:rsidRPr="00933014">
              <w:t>…</w:t>
            </w:r>
          </w:p>
        </w:tc>
        <w:tc>
          <w:tcPr>
            <w:tcW w:w="1612" w:type="dxa"/>
            <w:tcMar>
              <w:left w:w="58" w:type="dxa"/>
              <w:bottom w:w="0" w:type="dxa"/>
              <w:right w:w="58" w:type="dxa"/>
            </w:tcMar>
          </w:tcPr>
          <w:p w:rsidR="006765FC" w:rsidRPr="001A4F04" w:rsidRDefault="006765FC" w:rsidP="006765FC">
            <w:pPr>
              <w:jc w:val="right"/>
            </w:pPr>
            <w:r w:rsidRPr="00933014">
              <w:t>…</w:t>
            </w:r>
          </w:p>
        </w:tc>
        <w:tc>
          <w:tcPr>
            <w:tcW w:w="1902" w:type="dxa"/>
            <w:tcMar>
              <w:left w:w="58" w:type="dxa"/>
              <w:bottom w:w="0" w:type="dxa"/>
              <w:right w:w="58" w:type="dxa"/>
            </w:tcMar>
          </w:tcPr>
          <w:p w:rsidR="006765FC" w:rsidRPr="001A4F04" w:rsidRDefault="006765FC" w:rsidP="006765FC">
            <w:pPr>
              <w:jc w:val="right"/>
            </w:pPr>
            <w:r w:rsidRPr="00933014">
              <w:t>…</w:t>
            </w:r>
          </w:p>
        </w:tc>
        <w:tc>
          <w:tcPr>
            <w:tcW w:w="1755" w:type="dxa"/>
            <w:tcMar>
              <w:left w:w="58" w:type="dxa"/>
              <w:bottom w:w="0" w:type="dxa"/>
              <w:right w:w="58" w:type="dxa"/>
            </w:tcMar>
          </w:tcPr>
          <w:p w:rsidR="006765FC" w:rsidRPr="001A4F04" w:rsidRDefault="006765FC" w:rsidP="006765FC">
            <w:pPr>
              <w:jc w:val="right"/>
            </w:pPr>
            <w:r w:rsidRPr="00933014">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3,785.22</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rPr>
                <w:rFonts w:eastAsia="Arial Unicode MS"/>
              </w:rPr>
            </w:pPr>
          </w:p>
        </w:tc>
        <w:tc>
          <w:tcPr>
            <w:tcW w:w="892" w:type="dxa"/>
            <w:tcMar>
              <w:bottom w:w="0" w:type="dxa"/>
            </w:tcMar>
            <w:vAlign w:val="bottom"/>
          </w:tcPr>
          <w:p w:rsidR="006765FC" w:rsidRPr="001A4F04" w:rsidRDefault="006765FC" w:rsidP="006765FC">
            <w:pPr>
              <w:jc w:val="right"/>
              <w:rPr>
                <w:rFonts w:eastAsia="Arial Unicode MS"/>
              </w:rPr>
            </w:pPr>
            <w:r w:rsidRPr="001A4F04">
              <w:rPr>
                <w:rFonts w:eastAsia="Arial Unicode M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Construction of bridge cum barrage near Katarki, Kaladgi Vijayapura</w:t>
            </w:r>
          </w:p>
        </w:tc>
        <w:tc>
          <w:tcPr>
            <w:tcW w:w="1612" w:type="dxa"/>
            <w:tcMar>
              <w:left w:w="58" w:type="dxa"/>
              <w:bottom w:w="0" w:type="dxa"/>
              <w:right w:w="58" w:type="dxa"/>
            </w:tcMar>
          </w:tcPr>
          <w:p w:rsidR="006765FC" w:rsidRPr="001A4F04" w:rsidRDefault="006765FC" w:rsidP="006765FC">
            <w:pPr>
              <w:jc w:val="right"/>
            </w:pPr>
            <w:r w:rsidRPr="00933014">
              <w:t>…</w:t>
            </w:r>
          </w:p>
        </w:tc>
        <w:tc>
          <w:tcPr>
            <w:tcW w:w="1612" w:type="dxa"/>
            <w:tcMar>
              <w:left w:w="58" w:type="dxa"/>
              <w:bottom w:w="0" w:type="dxa"/>
              <w:right w:w="58" w:type="dxa"/>
            </w:tcMar>
          </w:tcPr>
          <w:p w:rsidR="006765FC" w:rsidRPr="001A4F04" w:rsidRDefault="006765FC" w:rsidP="006765FC">
            <w:pPr>
              <w:jc w:val="right"/>
            </w:pPr>
            <w:r w:rsidRPr="00933014">
              <w:t>…</w:t>
            </w:r>
          </w:p>
        </w:tc>
        <w:tc>
          <w:tcPr>
            <w:tcW w:w="1902" w:type="dxa"/>
            <w:tcMar>
              <w:left w:w="58" w:type="dxa"/>
              <w:bottom w:w="0" w:type="dxa"/>
              <w:right w:w="58" w:type="dxa"/>
            </w:tcMar>
          </w:tcPr>
          <w:p w:rsidR="006765FC" w:rsidRPr="001A4F04" w:rsidRDefault="006765FC" w:rsidP="006765FC">
            <w:pPr>
              <w:jc w:val="right"/>
            </w:pPr>
            <w:r w:rsidRPr="00933014">
              <w:t>…</w:t>
            </w:r>
          </w:p>
        </w:tc>
        <w:tc>
          <w:tcPr>
            <w:tcW w:w="1755" w:type="dxa"/>
            <w:tcMar>
              <w:left w:w="58" w:type="dxa"/>
              <w:bottom w:w="0" w:type="dxa"/>
              <w:right w:w="58" w:type="dxa"/>
            </w:tcMar>
          </w:tcPr>
          <w:p w:rsidR="006765FC" w:rsidRPr="001A4F04" w:rsidRDefault="006765FC" w:rsidP="006765FC">
            <w:pPr>
              <w:jc w:val="right"/>
            </w:pPr>
            <w:r w:rsidRPr="00933014">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2,195.46</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bCs/>
              </w:rPr>
            </w:pPr>
            <w:r w:rsidRPr="001A4F04">
              <w:rPr>
                <w:rFonts w:eastAsia="Arial Unicode MS"/>
                <w:bCs/>
              </w:rPr>
              <w:t>…</w:t>
            </w:r>
          </w:p>
        </w:tc>
      </w:tr>
      <w:tr w:rsidR="00B37EF2" w:rsidRPr="001A4F04" w:rsidTr="003C32C6">
        <w:tblPrEx>
          <w:shd w:val="clear" w:color="auto" w:fill="auto"/>
        </w:tblPrEx>
        <w:trPr>
          <w:trHeight w:val="137"/>
          <w:jc w:val="center"/>
        </w:trPr>
        <w:tc>
          <w:tcPr>
            <w:tcW w:w="692" w:type="dxa"/>
          </w:tcPr>
          <w:p w:rsidR="00B37EF2" w:rsidRPr="001A4F04" w:rsidRDefault="00B37EF2" w:rsidP="00C91FBC">
            <w:pPr>
              <w:contextualSpacing/>
              <w:jc w:val="right"/>
              <w:rPr>
                <w:b/>
                <w:bCs/>
              </w:rPr>
            </w:pPr>
          </w:p>
        </w:tc>
        <w:tc>
          <w:tcPr>
            <w:tcW w:w="5226" w:type="dxa"/>
            <w:tcMar>
              <w:bottom w:w="0" w:type="dxa"/>
            </w:tcMar>
          </w:tcPr>
          <w:p w:rsidR="00B37EF2" w:rsidRPr="001A4F04" w:rsidRDefault="00B37EF2" w:rsidP="00004A5B">
            <w:pPr>
              <w:contextualSpacing/>
              <w:jc w:val="both"/>
            </w:pPr>
            <w:r w:rsidRPr="001A4F04">
              <w:t>Capital Releases to Gram Panchayats – Restoration and rejuvenation of ZP Tanks</w:t>
            </w:r>
          </w:p>
        </w:tc>
        <w:tc>
          <w:tcPr>
            <w:tcW w:w="1612" w:type="dxa"/>
            <w:tcMar>
              <w:left w:w="58" w:type="dxa"/>
              <w:bottom w:w="0" w:type="dxa"/>
              <w:right w:w="58" w:type="dxa"/>
            </w:tcMar>
            <w:vAlign w:val="bottom"/>
          </w:tcPr>
          <w:p w:rsidR="00B37EF2" w:rsidRPr="001A4F04" w:rsidRDefault="00B37EF2" w:rsidP="00433DA0">
            <w:pPr>
              <w:jc w:val="right"/>
            </w:pPr>
            <w:r>
              <w:rPr>
                <w:rFonts w:eastAsia="Arial Unicode MS"/>
              </w:rPr>
              <w:t>2,300.50</w:t>
            </w:r>
          </w:p>
        </w:tc>
        <w:tc>
          <w:tcPr>
            <w:tcW w:w="1612" w:type="dxa"/>
            <w:tcMar>
              <w:left w:w="58" w:type="dxa"/>
              <w:bottom w:w="0" w:type="dxa"/>
              <w:right w:w="58" w:type="dxa"/>
            </w:tcMar>
            <w:vAlign w:val="bottom"/>
          </w:tcPr>
          <w:p w:rsidR="00B37EF2" w:rsidRPr="001A4F04" w:rsidRDefault="00B37EF2" w:rsidP="00B37EF2">
            <w:pPr>
              <w:jc w:val="right"/>
            </w:pPr>
            <w:r>
              <w:t>1,000.00</w:t>
            </w:r>
          </w:p>
        </w:tc>
        <w:tc>
          <w:tcPr>
            <w:tcW w:w="1902" w:type="dxa"/>
            <w:tcMar>
              <w:left w:w="58" w:type="dxa"/>
              <w:bottom w:w="0" w:type="dxa"/>
              <w:right w:w="58" w:type="dxa"/>
            </w:tcMar>
            <w:vAlign w:val="bottom"/>
          </w:tcPr>
          <w:p w:rsidR="00B37EF2" w:rsidRPr="001A4F04" w:rsidRDefault="00B37EF2" w:rsidP="00C91FBC">
            <w:pPr>
              <w:jc w:val="right"/>
            </w:pPr>
            <w:r w:rsidRPr="001A4F04">
              <w:rPr>
                <w:rFonts w:eastAsia="Arial Unicode MS"/>
              </w:rPr>
              <w:t>…</w:t>
            </w:r>
          </w:p>
        </w:tc>
        <w:tc>
          <w:tcPr>
            <w:tcW w:w="1755" w:type="dxa"/>
            <w:tcMar>
              <w:left w:w="58" w:type="dxa"/>
              <w:bottom w:w="0" w:type="dxa"/>
              <w:right w:w="58" w:type="dxa"/>
            </w:tcMar>
            <w:vAlign w:val="bottom"/>
          </w:tcPr>
          <w:p w:rsidR="00B37EF2" w:rsidRPr="001A4F04" w:rsidRDefault="00B37EF2" w:rsidP="00C91FBC">
            <w:pPr>
              <w:jc w:val="right"/>
            </w:pPr>
            <w:r>
              <w:t>1,000.00</w:t>
            </w:r>
          </w:p>
        </w:tc>
        <w:tc>
          <w:tcPr>
            <w:tcW w:w="1464" w:type="dxa"/>
            <w:tcMar>
              <w:left w:w="58" w:type="dxa"/>
              <w:bottom w:w="0" w:type="dxa"/>
              <w:right w:w="58" w:type="dxa"/>
            </w:tcMar>
            <w:vAlign w:val="bottom"/>
          </w:tcPr>
          <w:p w:rsidR="00B37EF2" w:rsidRPr="001A4F04" w:rsidRDefault="00B37EF2" w:rsidP="00C91FBC">
            <w:pPr>
              <w:tabs>
                <w:tab w:val="left" w:pos="3600"/>
                <w:tab w:val="left" w:pos="4100"/>
              </w:tabs>
              <w:contextualSpacing/>
              <w:jc w:val="right"/>
              <w:rPr>
                <w:rFonts w:eastAsia="Arial Unicode MS"/>
              </w:rPr>
            </w:pPr>
            <w:r>
              <w:rPr>
                <w:rFonts w:eastAsia="Arial Unicode MS"/>
              </w:rPr>
              <w:t>6,891.74</w:t>
            </w:r>
          </w:p>
        </w:tc>
        <w:tc>
          <w:tcPr>
            <w:tcW w:w="439" w:type="dxa"/>
            <w:tcMar>
              <w:left w:w="0" w:type="dxa"/>
              <w:bottom w:w="0" w:type="dxa"/>
            </w:tcMar>
            <w:vAlign w:val="bottom"/>
          </w:tcPr>
          <w:p w:rsidR="00B37EF2" w:rsidRPr="001A4F04" w:rsidRDefault="00B37EF2" w:rsidP="008440D9">
            <w:pPr>
              <w:overflowPunct/>
              <w:textAlignment w:val="auto"/>
              <w:rPr>
                <w:b/>
                <w:bCs/>
                <w:sz w:val="18"/>
                <w:szCs w:val="18"/>
                <w:vertAlign w:val="superscript"/>
              </w:rPr>
            </w:pPr>
          </w:p>
        </w:tc>
        <w:tc>
          <w:tcPr>
            <w:tcW w:w="440" w:type="dxa"/>
            <w:tcMar>
              <w:bottom w:w="0" w:type="dxa"/>
            </w:tcMar>
            <w:vAlign w:val="bottom"/>
          </w:tcPr>
          <w:p w:rsidR="00B37EF2" w:rsidRPr="001A4F04" w:rsidRDefault="00B37EF2" w:rsidP="008440D9">
            <w:pPr>
              <w:jc w:val="right"/>
            </w:pPr>
          </w:p>
        </w:tc>
        <w:tc>
          <w:tcPr>
            <w:tcW w:w="892" w:type="dxa"/>
            <w:tcMar>
              <w:bottom w:w="0" w:type="dxa"/>
            </w:tcMar>
            <w:vAlign w:val="bottom"/>
          </w:tcPr>
          <w:p w:rsidR="00B37EF2" w:rsidRPr="001A4F04" w:rsidRDefault="00805699" w:rsidP="00C91FBC">
            <w:pPr>
              <w:jc w:val="right"/>
              <w:rPr>
                <w:rFonts w:eastAsia="Arial Unicode MS"/>
                <w:bCs/>
              </w:rPr>
            </w:pPr>
            <w:r>
              <w:rPr>
                <w:rFonts w:eastAsia="Arial Unicode MS"/>
                <w:bCs/>
              </w:rPr>
              <w:t>56.53</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BCB Bhagodi in Chittapur Taluka</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C73F3D">
              <w:t>…</w:t>
            </w:r>
          </w:p>
        </w:tc>
        <w:tc>
          <w:tcPr>
            <w:tcW w:w="1902" w:type="dxa"/>
            <w:tcMar>
              <w:left w:w="58" w:type="dxa"/>
              <w:bottom w:w="0" w:type="dxa"/>
              <w:right w:w="58" w:type="dxa"/>
            </w:tcMar>
          </w:tcPr>
          <w:p w:rsidR="006765FC" w:rsidRPr="001A4F04" w:rsidRDefault="006765FC" w:rsidP="006765FC">
            <w:pPr>
              <w:jc w:val="right"/>
            </w:pPr>
            <w:r w:rsidRPr="00C73F3D">
              <w:t>…</w:t>
            </w:r>
          </w:p>
        </w:tc>
        <w:tc>
          <w:tcPr>
            <w:tcW w:w="1755" w:type="dxa"/>
            <w:tcMar>
              <w:left w:w="58" w:type="dxa"/>
              <w:bottom w:w="0" w:type="dxa"/>
              <w:right w:w="58" w:type="dxa"/>
            </w:tcMar>
          </w:tcPr>
          <w:p w:rsidR="006765FC" w:rsidRPr="001A4F04" w:rsidRDefault="006765FC" w:rsidP="006765FC">
            <w:pPr>
              <w:jc w:val="right"/>
            </w:pPr>
            <w:r w:rsidRPr="00C73F3D">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1,274.32</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bCs/>
              </w:rPr>
            </w:pPr>
            <w:r w:rsidRPr="001A4F04">
              <w:rPr>
                <w:rFonts w:eastAsia="Arial Unicode MS"/>
                <w:bC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jc w:val="both"/>
            </w:pPr>
            <w:r w:rsidRPr="001A4F04">
              <w:t>Improvements to Bheema Reservoir</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C73F3D">
              <w:t>…</w:t>
            </w:r>
          </w:p>
        </w:tc>
        <w:tc>
          <w:tcPr>
            <w:tcW w:w="1902" w:type="dxa"/>
            <w:tcMar>
              <w:left w:w="58" w:type="dxa"/>
              <w:bottom w:w="0" w:type="dxa"/>
              <w:right w:w="58" w:type="dxa"/>
            </w:tcMar>
          </w:tcPr>
          <w:p w:rsidR="006765FC" w:rsidRPr="001A4F04" w:rsidRDefault="006765FC" w:rsidP="006765FC">
            <w:pPr>
              <w:jc w:val="right"/>
            </w:pPr>
            <w:r w:rsidRPr="00C73F3D">
              <w:t>…</w:t>
            </w:r>
          </w:p>
        </w:tc>
        <w:tc>
          <w:tcPr>
            <w:tcW w:w="1755" w:type="dxa"/>
            <w:tcMar>
              <w:left w:w="58" w:type="dxa"/>
              <w:bottom w:w="0" w:type="dxa"/>
              <w:right w:w="58" w:type="dxa"/>
            </w:tcMar>
          </w:tcPr>
          <w:p w:rsidR="006765FC" w:rsidRPr="001A4F04" w:rsidRDefault="006765FC" w:rsidP="006765FC">
            <w:pPr>
              <w:jc w:val="right"/>
            </w:pPr>
            <w:r w:rsidRPr="00C73F3D">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rPr>
            </w:pPr>
            <w:r w:rsidRPr="001A4F04">
              <w:rPr>
                <w:rFonts w:eastAsia="Arial Unicode MS"/>
              </w:rPr>
              <w:t>1,409.00</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bCs/>
              </w:rPr>
            </w:pPr>
            <w:r w:rsidRPr="001A4F04">
              <w:rPr>
                <w:rFonts w:eastAsia="Arial Unicode MS"/>
                <w:bC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LIS project of Sulleri canal to Sankalagere tank and Malurpatna tank in Channapatna Taluka Ramanagara District</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C73F3D">
              <w:t>…</w:t>
            </w:r>
          </w:p>
        </w:tc>
        <w:tc>
          <w:tcPr>
            <w:tcW w:w="1902" w:type="dxa"/>
            <w:tcMar>
              <w:left w:w="58" w:type="dxa"/>
              <w:bottom w:w="0" w:type="dxa"/>
              <w:right w:w="58" w:type="dxa"/>
            </w:tcMar>
          </w:tcPr>
          <w:p w:rsidR="006765FC" w:rsidRPr="001A4F04" w:rsidRDefault="006765FC" w:rsidP="006765FC">
            <w:pPr>
              <w:jc w:val="right"/>
            </w:pPr>
            <w:r w:rsidRPr="00C73F3D">
              <w:t>…</w:t>
            </w:r>
          </w:p>
        </w:tc>
        <w:tc>
          <w:tcPr>
            <w:tcW w:w="1755" w:type="dxa"/>
            <w:tcMar>
              <w:left w:w="58" w:type="dxa"/>
              <w:bottom w:w="0" w:type="dxa"/>
              <w:right w:w="58" w:type="dxa"/>
            </w:tcMar>
          </w:tcPr>
          <w:p w:rsidR="006765FC" w:rsidRPr="001A4F04" w:rsidRDefault="006765FC" w:rsidP="006765FC">
            <w:pPr>
              <w:jc w:val="right"/>
            </w:pPr>
            <w:r w:rsidRPr="00C73F3D">
              <w:t>…</w:t>
            </w:r>
          </w:p>
        </w:tc>
        <w:tc>
          <w:tcPr>
            <w:tcW w:w="1464" w:type="dxa"/>
            <w:tcMar>
              <w:left w:w="58" w:type="dxa"/>
              <w:bottom w:w="0" w:type="dxa"/>
              <w:right w:w="58" w:type="dxa"/>
            </w:tcMar>
            <w:vAlign w:val="bottom"/>
          </w:tcPr>
          <w:p w:rsidR="006765FC" w:rsidRPr="001A4F04" w:rsidRDefault="006765FC" w:rsidP="006765FC">
            <w:pPr>
              <w:jc w:val="right"/>
            </w:pPr>
            <w:r w:rsidRPr="001A4F04">
              <w:t>1,357.55</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bCs/>
              </w:rPr>
            </w:pPr>
            <w:r w:rsidRPr="001A4F04">
              <w:rPr>
                <w:rFonts w:eastAsia="Arial Unicode MS"/>
                <w:bCs/>
              </w:rPr>
              <w:t>…</w:t>
            </w:r>
          </w:p>
        </w:tc>
      </w:tr>
      <w:tr w:rsidR="006765FC" w:rsidRPr="001A4F04" w:rsidTr="009F74B3">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barrage cum pick up dam to Suvarna river near Herur village, Shhivamogga</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C73F3D">
              <w:t>…</w:t>
            </w:r>
          </w:p>
        </w:tc>
        <w:tc>
          <w:tcPr>
            <w:tcW w:w="1902" w:type="dxa"/>
            <w:tcMar>
              <w:left w:w="58" w:type="dxa"/>
              <w:bottom w:w="0" w:type="dxa"/>
              <w:right w:w="58" w:type="dxa"/>
            </w:tcMar>
          </w:tcPr>
          <w:p w:rsidR="006765FC" w:rsidRPr="001A4F04" w:rsidRDefault="006765FC" w:rsidP="006765FC">
            <w:pPr>
              <w:jc w:val="right"/>
            </w:pPr>
            <w:r w:rsidRPr="00C73F3D">
              <w:t>…</w:t>
            </w:r>
          </w:p>
        </w:tc>
        <w:tc>
          <w:tcPr>
            <w:tcW w:w="1755" w:type="dxa"/>
            <w:tcMar>
              <w:left w:w="58" w:type="dxa"/>
              <w:bottom w:w="0" w:type="dxa"/>
              <w:right w:w="58" w:type="dxa"/>
            </w:tcMar>
          </w:tcPr>
          <w:p w:rsidR="006765FC" w:rsidRPr="001A4F04" w:rsidRDefault="006765FC" w:rsidP="006765FC">
            <w:pPr>
              <w:jc w:val="right"/>
            </w:pPr>
            <w:r w:rsidRPr="00C73F3D">
              <w:t>…</w:t>
            </w:r>
          </w:p>
        </w:tc>
        <w:tc>
          <w:tcPr>
            <w:tcW w:w="1464" w:type="dxa"/>
            <w:tcMar>
              <w:left w:w="58" w:type="dxa"/>
              <w:bottom w:w="0" w:type="dxa"/>
              <w:right w:w="58" w:type="dxa"/>
            </w:tcMar>
            <w:vAlign w:val="bottom"/>
          </w:tcPr>
          <w:p w:rsidR="006765FC" w:rsidRPr="001A4F04" w:rsidRDefault="006765FC" w:rsidP="006765FC">
            <w:pPr>
              <w:jc w:val="right"/>
            </w:pPr>
            <w:r w:rsidRPr="001A4F04">
              <w:t>1,184.02</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shd w:val="clear" w:color="auto" w:fill="auto"/>
            <w:tcMar>
              <w:bottom w:w="0" w:type="dxa"/>
            </w:tcMar>
            <w:vAlign w:val="bottom"/>
          </w:tcPr>
          <w:p w:rsidR="006765FC" w:rsidRPr="001A4F04" w:rsidRDefault="006765FC" w:rsidP="006765FC">
            <w:pPr>
              <w:jc w:val="right"/>
              <w:rPr>
                <w:rFonts w:eastAsia="Arial Unicode MS"/>
                <w:bCs/>
              </w:rPr>
            </w:pPr>
            <w:r w:rsidRPr="001A4F04">
              <w:rPr>
                <w:rFonts w:eastAsia="Arial Unicode MS"/>
                <w:bCs/>
              </w:rPr>
              <w:t>…</w:t>
            </w:r>
          </w:p>
        </w:tc>
      </w:tr>
      <w:tr w:rsidR="006765FC" w:rsidRPr="001A4F04" w:rsidTr="009F74B3">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Improvements to BelavadiDoddakere in Chikamagaluru Taluka</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C73F3D">
              <w:t>…</w:t>
            </w:r>
          </w:p>
        </w:tc>
        <w:tc>
          <w:tcPr>
            <w:tcW w:w="1902" w:type="dxa"/>
            <w:tcMar>
              <w:left w:w="58" w:type="dxa"/>
              <w:bottom w:w="0" w:type="dxa"/>
              <w:right w:w="58" w:type="dxa"/>
            </w:tcMar>
          </w:tcPr>
          <w:p w:rsidR="006765FC" w:rsidRPr="001A4F04" w:rsidRDefault="006765FC" w:rsidP="006765FC">
            <w:pPr>
              <w:jc w:val="right"/>
            </w:pPr>
            <w:r w:rsidRPr="00C73F3D">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C73F3D">
              <w:t>…</w:t>
            </w:r>
          </w:p>
        </w:tc>
        <w:tc>
          <w:tcPr>
            <w:tcW w:w="1464" w:type="dxa"/>
            <w:tcMar>
              <w:left w:w="58" w:type="dxa"/>
              <w:bottom w:w="0" w:type="dxa"/>
              <w:right w:w="58" w:type="dxa"/>
            </w:tcMar>
            <w:vAlign w:val="bottom"/>
          </w:tcPr>
          <w:p w:rsidR="006765FC" w:rsidRPr="001A4F04" w:rsidRDefault="006765FC" w:rsidP="006765FC">
            <w:pPr>
              <w:jc w:val="right"/>
            </w:pPr>
            <w:r w:rsidRPr="001A4F04">
              <w:t>1,516.53</w:t>
            </w:r>
          </w:p>
        </w:tc>
        <w:tc>
          <w:tcPr>
            <w:tcW w:w="439" w:type="dxa"/>
            <w:tcMar>
              <w:left w:w="0" w:type="dxa"/>
              <w:bottom w:w="0" w:type="dxa"/>
            </w:tcMar>
            <w:vAlign w:val="bottom"/>
          </w:tcPr>
          <w:p w:rsidR="006765FC" w:rsidRPr="001A4F04" w:rsidRDefault="006765FC" w:rsidP="006765FC">
            <w:pPr>
              <w:overflowPunct/>
              <w:textAlignment w:val="auto"/>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shd w:val="clear" w:color="auto" w:fill="auto"/>
            <w:tcMar>
              <w:bottom w:w="0" w:type="dxa"/>
            </w:tcMar>
            <w:vAlign w:val="bottom"/>
          </w:tcPr>
          <w:p w:rsidR="006765FC" w:rsidRPr="001A4F04" w:rsidRDefault="006765FC" w:rsidP="006765FC">
            <w:pPr>
              <w:jc w:val="right"/>
              <w:rPr>
                <w:rFonts w:eastAsia="Arial Unicode MS"/>
              </w:rPr>
            </w:pPr>
            <w:r w:rsidRPr="001A4F04">
              <w:rPr>
                <w:rFonts w:eastAsia="Arial Unicode MS"/>
              </w:rPr>
              <w:t>…</w:t>
            </w:r>
          </w:p>
        </w:tc>
      </w:tr>
      <w:tr w:rsidR="006765FC" w:rsidRPr="001A4F04" w:rsidTr="009F74B3">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Series of Check Dams in Bagalkote dist</w:t>
            </w:r>
            <w:r w:rsidRPr="001A4F04">
              <w:rPr>
                <w:sz w:val="24"/>
                <w:szCs w:val="24"/>
              </w:rPr>
              <w:t>.</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C73F3D">
              <w:t>…</w:t>
            </w:r>
          </w:p>
        </w:tc>
        <w:tc>
          <w:tcPr>
            <w:tcW w:w="1902" w:type="dxa"/>
            <w:tcMar>
              <w:left w:w="58" w:type="dxa"/>
              <w:bottom w:w="0" w:type="dxa"/>
              <w:right w:w="58" w:type="dxa"/>
            </w:tcMar>
          </w:tcPr>
          <w:p w:rsidR="006765FC" w:rsidRPr="001A4F04" w:rsidRDefault="006765FC" w:rsidP="006765FC">
            <w:pPr>
              <w:jc w:val="right"/>
            </w:pPr>
            <w:r w:rsidRPr="00C73F3D">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C73F3D">
              <w:t>…</w:t>
            </w:r>
          </w:p>
        </w:tc>
        <w:tc>
          <w:tcPr>
            <w:tcW w:w="1464" w:type="dxa"/>
            <w:tcMar>
              <w:left w:w="58" w:type="dxa"/>
              <w:bottom w:w="0" w:type="dxa"/>
              <w:right w:w="58" w:type="dxa"/>
            </w:tcMar>
            <w:vAlign w:val="bottom"/>
          </w:tcPr>
          <w:p w:rsidR="006765FC" w:rsidRPr="001A4F04" w:rsidRDefault="006765FC" w:rsidP="006765FC">
            <w:pPr>
              <w:jc w:val="right"/>
            </w:pPr>
            <w:r w:rsidRPr="001A4F04">
              <w:t>1,478.22</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shd w:val="clear" w:color="auto" w:fill="auto"/>
            <w:tcMar>
              <w:bottom w:w="0" w:type="dxa"/>
            </w:tcMar>
            <w:vAlign w:val="bottom"/>
          </w:tcPr>
          <w:p w:rsidR="006765FC" w:rsidRPr="001A4F04" w:rsidRDefault="006765FC" w:rsidP="006765FC">
            <w:pPr>
              <w:jc w:val="right"/>
              <w:rPr>
                <w:rFonts w:eastAsia="Arial Unicode MS"/>
              </w:rPr>
            </w:pPr>
          </w:p>
        </w:tc>
      </w:tr>
      <w:tr w:rsidR="00B37EF2" w:rsidRPr="001A4F04" w:rsidTr="009F74B3">
        <w:tblPrEx>
          <w:shd w:val="clear" w:color="auto" w:fill="auto"/>
        </w:tblPrEx>
        <w:trPr>
          <w:trHeight w:val="137"/>
          <w:jc w:val="center"/>
        </w:trPr>
        <w:tc>
          <w:tcPr>
            <w:tcW w:w="692" w:type="dxa"/>
          </w:tcPr>
          <w:p w:rsidR="00B37EF2" w:rsidRPr="001A4F04" w:rsidRDefault="00B37EF2" w:rsidP="00AA10AA">
            <w:pPr>
              <w:contextualSpacing/>
              <w:jc w:val="right"/>
              <w:rPr>
                <w:b/>
                <w:bCs/>
              </w:rPr>
            </w:pPr>
          </w:p>
        </w:tc>
        <w:tc>
          <w:tcPr>
            <w:tcW w:w="5226" w:type="dxa"/>
            <w:tcMar>
              <w:bottom w:w="0" w:type="dxa"/>
            </w:tcMar>
          </w:tcPr>
          <w:p w:rsidR="00B37EF2" w:rsidRPr="001A4F04" w:rsidRDefault="00B37EF2" w:rsidP="00004A5B">
            <w:pPr>
              <w:jc w:val="both"/>
              <w:rPr>
                <w:sz w:val="24"/>
                <w:szCs w:val="24"/>
              </w:rPr>
            </w:pPr>
            <w:r w:rsidRPr="001A4F04">
              <w:t>Unspent SCSP-TSP amount as per the SCSP-TSP Act 2013</w:t>
            </w:r>
          </w:p>
        </w:tc>
        <w:tc>
          <w:tcPr>
            <w:tcW w:w="1612" w:type="dxa"/>
            <w:tcMar>
              <w:left w:w="58" w:type="dxa"/>
              <w:bottom w:w="0" w:type="dxa"/>
              <w:right w:w="58" w:type="dxa"/>
            </w:tcMar>
            <w:vAlign w:val="bottom"/>
          </w:tcPr>
          <w:p w:rsidR="00B37EF2" w:rsidRPr="001A4F04" w:rsidRDefault="00B37EF2" w:rsidP="00433DA0">
            <w:pPr>
              <w:jc w:val="right"/>
            </w:pPr>
            <w:r>
              <w:t>0.95</w:t>
            </w:r>
          </w:p>
        </w:tc>
        <w:tc>
          <w:tcPr>
            <w:tcW w:w="1612" w:type="dxa"/>
            <w:tcMar>
              <w:left w:w="58" w:type="dxa"/>
              <w:bottom w:w="0" w:type="dxa"/>
              <w:right w:w="58" w:type="dxa"/>
            </w:tcMar>
            <w:vAlign w:val="bottom"/>
          </w:tcPr>
          <w:p w:rsidR="00B37EF2" w:rsidRPr="001A4F04" w:rsidRDefault="00B37EF2" w:rsidP="00B37EF2">
            <w:pPr>
              <w:jc w:val="right"/>
            </w:pPr>
            <w:r>
              <w:t>6,02</w:t>
            </w:r>
          </w:p>
        </w:tc>
        <w:tc>
          <w:tcPr>
            <w:tcW w:w="1902" w:type="dxa"/>
            <w:tcMar>
              <w:left w:w="58" w:type="dxa"/>
              <w:bottom w:w="0" w:type="dxa"/>
              <w:right w:w="58" w:type="dxa"/>
            </w:tcMar>
            <w:vAlign w:val="bottom"/>
          </w:tcPr>
          <w:p w:rsidR="00B37EF2" w:rsidRPr="001A4F04" w:rsidRDefault="00B37EF2" w:rsidP="00AA10AA">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37EF2" w:rsidRPr="001A4F04" w:rsidRDefault="00B37EF2" w:rsidP="00AA10AA">
            <w:pPr>
              <w:jc w:val="right"/>
            </w:pPr>
            <w:r>
              <w:t>6,02</w:t>
            </w:r>
          </w:p>
        </w:tc>
        <w:tc>
          <w:tcPr>
            <w:tcW w:w="1464" w:type="dxa"/>
            <w:tcMar>
              <w:left w:w="58" w:type="dxa"/>
              <w:bottom w:w="0" w:type="dxa"/>
              <w:right w:w="58" w:type="dxa"/>
            </w:tcMar>
            <w:vAlign w:val="bottom"/>
          </w:tcPr>
          <w:p w:rsidR="00B37EF2" w:rsidRPr="001A4F04" w:rsidRDefault="00B37EF2" w:rsidP="002B58C8">
            <w:pPr>
              <w:jc w:val="right"/>
            </w:pPr>
            <w:r>
              <w:t>20,246.32</w:t>
            </w:r>
          </w:p>
        </w:tc>
        <w:tc>
          <w:tcPr>
            <w:tcW w:w="439" w:type="dxa"/>
            <w:tcMar>
              <w:left w:w="0" w:type="dxa"/>
              <w:bottom w:w="0" w:type="dxa"/>
            </w:tcMar>
            <w:vAlign w:val="bottom"/>
          </w:tcPr>
          <w:p w:rsidR="00B37EF2" w:rsidRPr="001A4F04" w:rsidRDefault="00B37EF2" w:rsidP="008440D9">
            <w:pPr>
              <w:overflowPunct/>
              <w:textAlignment w:val="auto"/>
              <w:rPr>
                <w:b/>
                <w:bCs/>
                <w:sz w:val="18"/>
                <w:szCs w:val="18"/>
                <w:vertAlign w:val="superscript"/>
              </w:rPr>
            </w:pPr>
          </w:p>
        </w:tc>
        <w:tc>
          <w:tcPr>
            <w:tcW w:w="440" w:type="dxa"/>
            <w:tcMar>
              <w:bottom w:w="0" w:type="dxa"/>
            </w:tcMar>
            <w:vAlign w:val="bottom"/>
          </w:tcPr>
          <w:p w:rsidR="00B37EF2" w:rsidRPr="001A4F04" w:rsidRDefault="009F74B3" w:rsidP="008440D9">
            <w:pPr>
              <w:jc w:val="right"/>
            </w:pPr>
            <w:r>
              <w:t>(+)</w:t>
            </w:r>
          </w:p>
        </w:tc>
        <w:tc>
          <w:tcPr>
            <w:tcW w:w="892" w:type="dxa"/>
            <w:shd w:val="clear" w:color="auto" w:fill="auto"/>
            <w:tcMar>
              <w:bottom w:w="0" w:type="dxa"/>
            </w:tcMar>
            <w:vAlign w:val="bottom"/>
          </w:tcPr>
          <w:p w:rsidR="00B37EF2" w:rsidRPr="001A4F04" w:rsidRDefault="00805699" w:rsidP="0083005A">
            <w:pPr>
              <w:jc w:val="right"/>
              <w:rPr>
                <w:rFonts w:eastAsia="Arial Unicode MS"/>
              </w:rPr>
            </w:pPr>
            <w:r>
              <w:rPr>
                <w:rFonts w:eastAsia="Arial Unicode MS"/>
              </w:rPr>
              <w:t>1407.90</w:t>
            </w:r>
          </w:p>
        </w:tc>
      </w:tr>
      <w:tr w:rsidR="00B37EF2" w:rsidRPr="001A4F04" w:rsidTr="009F74B3">
        <w:tblPrEx>
          <w:shd w:val="clear" w:color="auto" w:fill="auto"/>
        </w:tblPrEx>
        <w:trPr>
          <w:trHeight w:val="137"/>
          <w:jc w:val="center"/>
        </w:trPr>
        <w:tc>
          <w:tcPr>
            <w:tcW w:w="692" w:type="dxa"/>
          </w:tcPr>
          <w:p w:rsidR="00B37EF2" w:rsidRPr="001A4F04" w:rsidRDefault="00B37EF2" w:rsidP="00AA10AA">
            <w:pPr>
              <w:contextualSpacing/>
              <w:jc w:val="right"/>
              <w:rPr>
                <w:b/>
                <w:bCs/>
              </w:rPr>
            </w:pPr>
          </w:p>
        </w:tc>
        <w:tc>
          <w:tcPr>
            <w:tcW w:w="5226" w:type="dxa"/>
            <w:tcMar>
              <w:bottom w:w="0" w:type="dxa"/>
            </w:tcMar>
          </w:tcPr>
          <w:p w:rsidR="00B37EF2" w:rsidRPr="001A4F04" w:rsidRDefault="00B37EF2" w:rsidP="00004A5B">
            <w:pPr>
              <w:jc w:val="both"/>
              <w:rPr>
                <w:sz w:val="24"/>
                <w:szCs w:val="24"/>
              </w:rPr>
            </w:pPr>
            <w:r w:rsidRPr="001A4F04">
              <w:t>Chief Engineer, Minor Irrigations, Bengaluru</w:t>
            </w:r>
          </w:p>
        </w:tc>
        <w:tc>
          <w:tcPr>
            <w:tcW w:w="1612" w:type="dxa"/>
            <w:tcMar>
              <w:left w:w="58" w:type="dxa"/>
              <w:bottom w:w="0" w:type="dxa"/>
              <w:right w:w="58" w:type="dxa"/>
            </w:tcMar>
            <w:vAlign w:val="bottom"/>
          </w:tcPr>
          <w:p w:rsidR="00B37EF2" w:rsidRPr="001A4F04" w:rsidRDefault="00B37EF2" w:rsidP="00433DA0">
            <w:pPr>
              <w:jc w:val="right"/>
            </w:pPr>
            <w:r>
              <w:t>3,499.20</w:t>
            </w:r>
          </w:p>
        </w:tc>
        <w:tc>
          <w:tcPr>
            <w:tcW w:w="1612" w:type="dxa"/>
            <w:tcMar>
              <w:left w:w="58" w:type="dxa"/>
              <w:bottom w:w="0" w:type="dxa"/>
              <w:right w:w="58" w:type="dxa"/>
            </w:tcMar>
            <w:vAlign w:val="bottom"/>
          </w:tcPr>
          <w:p w:rsidR="00B37EF2" w:rsidRPr="001A4F04" w:rsidRDefault="00B37EF2" w:rsidP="00B37EF2">
            <w:pPr>
              <w:jc w:val="right"/>
            </w:pPr>
            <w:r>
              <w:t>52,764.55</w:t>
            </w:r>
          </w:p>
        </w:tc>
        <w:tc>
          <w:tcPr>
            <w:tcW w:w="1902" w:type="dxa"/>
            <w:tcMar>
              <w:left w:w="58" w:type="dxa"/>
              <w:bottom w:w="0" w:type="dxa"/>
              <w:right w:w="58" w:type="dxa"/>
            </w:tcMar>
            <w:vAlign w:val="bottom"/>
          </w:tcPr>
          <w:p w:rsidR="00B37EF2" w:rsidRPr="001A4F04" w:rsidRDefault="00B37EF2" w:rsidP="00AA10AA">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37EF2" w:rsidRPr="001A4F04" w:rsidRDefault="00B37EF2" w:rsidP="005627D4">
            <w:pPr>
              <w:jc w:val="right"/>
            </w:pPr>
            <w:r>
              <w:t>52,764.55</w:t>
            </w:r>
          </w:p>
        </w:tc>
        <w:tc>
          <w:tcPr>
            <w:tcW w:w="1464" w:type="dxa"/>
            <w:tcMar>
              <w:left w:w="58" w:type="dxa"/>
              <w:bottom w:w="0" w:type="dxa"/>
              <w:right w:w="58" w:type="dxa"/>
            </w:tcMar>
            <w:vAlign w:val="bottom"/>
          </w:tcPr>
          <w:p w:rsidR="00B37EF2" w:rsidRPr="001A4F04" w:rsidRDefault="00B37EF2" w:rsidP="00AA10AA">
            <w:pPr>
              <w:jc w:val="right"/>
            </w:pPr>
            <w:r>
              <w:t>99,429.65</w:t>
            </w:r>
          </w:p>
        </w:tc>
        <w:tc>
          <w:tcPr>
            <w:tcW w:w="439" w:type="dxa"/>
            <w:tcMar>
              <w:left w:w="0" w:type="dxa"/>
              <w:bottom w:w="0" w:type="dxa"/>
            </w:tcMar>
            <w:vAlign w:val="bottom"/>
          </w:tcPr>
          <w:p w:rsidR="00B37EF2" w:rsidRPr="001A4F04" w:rsidRDefault="00B37EF2" w:rsidP="008440D9">
            <w:pPr>
              <w:overflowPunct/>
              <w:textAlignment w:val="auto"/>
              <w:rPr>
                <w:b/>
                <w:bCs/>
                <w:sz w:val="18"/>
                <w:szCs w:val="18"/>
                <w:vertAlign w:val="superscript"/>
              </w:rPr>
            </w:pPr>
          </w:p>
        </w:tc>
        <w:tc>
          <w:tcPr>
            <w:tcW w:w="440" w:type="dxa"/>
            <w:tcMar>
              <w:bottom w:w="0" w:type="dxa"/>
            </w:tcMar>
            <w:vAlign w:val="bottom"/>
          </w:tcPr>
          <w:p w:rsidR="00B37EF2" w:rsidRPr="001A4F04" w:rsidRDefault="00B37EF2" w:rsidP="008440D9">
            <w:pPr>
              <w:jc w:val="right"/>
            </w:pPr>
          </w:p>
        </w:tc>
        <w:tc>
          <w:tcPr>
            <w:tcW w:w="892" w:type="dxa"/>
            <w:shd w:val="clear" w:color="auto" w:fill="auto"/>
            <w:tcMar>
              <w:bottom w:w="0" w:type="dxa"/>
            </w:tcMar>
            <w:vAlign w:val="bottom"/>
          </w:tcPr>
          <w:p w:rsidR="00B37EF2" w:rsidRPr="001A4F04" w:rsidRDefault="00B37EF2" w:rsidP="00AA10AA">
            <w:pPr>
              <w:jc w:val="right"/>
              <w:rPr>
                <w:rFonts w:eastAsia="Arial Unicode MS"/>
              </w:rPr>
            </w:pPr>
          </w:p>
        </w:tc>
      </w:tr>
      <w:tr w:rsidR="00B37EF2" w:rsidRPr="001A4F04" w:rsidTr="009F74B3">
        <w:tblPrEx>
          <w:shd w:val="clear" w:color="auto" w:fill="auto"/>
        </w:tblPrEx>
        <w:trPr>
          <w:trHeight w:val="137"/>
          <w:jc w:val="center"/>
        </w:trPr>
        <w:tc>
          <w:tcPr>
            <w:tcW w:w="692" w:type="dxa"/>
          </w:tcPr>
          <w:p w:rsidR="00B37EF2" w:rsidRPr="001A4F04" w:rsidRDefault="00B37EF2" w:rsidP="00AA10AA">
            <w:pPr>
              <w:contextualSpacing/>
              <w:jc w:val="right"/>
              <w:rPr>
                <w:b/>
                <w:bCs/>
              </w:rPr>
            </w:pPr>
          </w:p>
        </w:tc>
        <w:tc>
          <w:tcPr>
            <w:tcW w:w="5226" w:type="dxa"/>
            <w:tcMar>
              <w:bottom w:w="0" w:type="dxa"/>
            </w:tcMar>
          </w:tcPr>
          <w:p w:rsidR="00B37EF2" w:rsidRPr="001A4F04" w:rsidRDefault="00B37EF2" w:rsidP="00004A5B">
            <w:pPr>
              <w:jc w:val="both"/>
              <w:rPr>
                <w:sz w:val="24"/>
                <w:szCs w:val="24"/>
              </w:rPr>
            </w:pPr>
            <w:r w:rsidRPr="001A4F04">
              <w:t>AIBP</w:t>
            </w:r>
          </w:p>
        </w:tc>
        <w:tc>
          <w:tcPr>
            <w:tcW w:w="1612" w:type="dxa"/>
            <w:tcMar>
              <w:left w:w="58" w:type="dxa"/>
              <w:bottom w:w="0" w:type="dxa"/>
              <w:right w:w="58" w:type="dxa"/>
            </w:tcMar>
            <w:vAlign w:val="bottom"/>
          </w:tcPr>
          <w:p w:rsidR="00B37EF2" w:rsidRPr="001A4F04" w:rsidRDefault="00B37EF2" w:rsidP="00433DA0">
            <w:pPr>
              <w:jc w:val="right"/>
            </w:pPr>
            <w:r>
              <w:t>…</w:t>
            </w:r>
          </w:p>
        </w:tc>
        <w:tc>
          <w:tcPr>
            <w:tcW w:w="1612" w:type="dxa"/>
            <w:tcMar>
              <w:left w:w="58" w:type="dxa"/>
              <w:bottom w:w="0" w:type="dxa"/>
              <w:right w:w="58" w:type="dxa"/>
            </w:tcMar>
            <w:vAlign w:val="bottom"/>
          </w:tcPr>
          <w:p w:rsidR="00B37EF2" w:rsidRPr="001A4F04" w:rsidRDefault="00B37EF2" w:rsidP="00B37EF2">
            <w:pPr>
              <w:jc w:val="right"/>
            </w:pPr>
            <w:r>
              <w:t>37,832.41</w:t>
            </w:r>
          </w:p>
        </w:tc>
        <w:tc>
          <w:tcPr>
            <w:tcW w:w="1902" w:type="dxa"/>
            <w:tcMar>
              <w:left w:w="58" w:type="dxa"/>
              <w:bottom w:w="0" w:type="dxa"/>
              <w:right w:w="58" w:type="dxa"/>
            </w:tcMar>
            <w:vAlign w:val="bottom"/>
          </w:tcPr>
          <w:p w:rsidR="00B37EF2" w:rsidRPr="001A4F04" w:rsidRDefault="00B37EF2" w:rsidP="00AA10AA">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37EF2" w:rsidRPr="001A4F04" w:rsidRDefault="00B37EF2" w:rsidP="005627D4">
            <w:pPr>
              <w:jc w:val="right"/>
            </w:pPr>
            <w:r>
              <w:t>37,832.41</w:t>
            </w:r>
          </w:p>
        </w:tc>
        <w:tc>
          <w:tcPr>
            <w:tcW w:w="1464" w:type="dxa"/>
            <w:tcMar>
              <w:left w:w="58" w:type="dxa"/>
              <w:bottom w:w="0" w:type="dxa"/>
              <w:right w:w="58" w:type="dxa"/>
            </w:tcMar>
            <w:vAlign w:val="bottom"/>
          </w:tcPr>
          <w:p w:rsidR="00B37EF2" w:rsidRPr="001A4F04" w:rsidRDefault="00B37EF2" w:rsidP="00AA10AA">
            <w:pPr>
              <w:jc w:val="right"/>
            </w:pPr>
            <w:r>
              <w:t>42,827.17</w:t>
            </w:r>
          </w:p>
        </w:tc>
        <w:tc>
          <w:tcPr>
            <w:tcW w:w="439" w:type="dxa"/>
            <w:tcMar>
              <w:left w:w="0" w:type="dxa"/>
              <w:bottom w:w="0" w:type="dxa"/>
            </w:tcMar>
            <w:vAlign w:val="bottom"/>
          </w:tcPr>
          <w:p w:rsidR="00B37EF2" w:rsidRPr="001A4F04" w:rsidRDefault="00B37EF2" w:rsidP="008440D9">
            <w:pPr>
              <w:overflowPunct/>
              <w:textAlignment w:val="auto"/>
              <w:rPr>
                <w:b/>
                <w:bCs/>
                <w:sz w:val="18"/>
                <w:szCs w:val="18"/>
                <w:vertAlign w:val="superscript"/>
              </w:rPr>
            </w:pPr>
          </w:p>
        </w:tc>
        <w:tc>
          <w:tcPr>
            <w:tcW w:w="440" w:type="dxa"/>
            <w:tcMar>
              <w:bottom w:w="0" w:type="dxa"/>
            </w:tcMar>
            <w:vAlign w:val="bottom"/>
          </w:tcPr>
          <w:p w:rsidR="00B37EF2" w:rsidRPr="001A4F04" w:rsidRDefault="00B37EF2" w:rsidP="008440D9">
            <w:pPr>
              <w:jc w:val="right"/>
            </w:pPr>
          </w:p>
        </w:tc>
        <w:tc>
          <w:tcPr>
            <w:tcW w:w="892" w:type="dxa"/>
            <w:shd w:val="clear" w:color="auto" w:fill="auto"/>
            <w:tcMar>
              <w:bottom w:w="0" w:type="dxa"/>
            </w:tcMar>
            <w:vAlign w:val="bottom"/>
          </w:tcPr>
          <w:p w:rsidR="00B37EF2" w:rsidRPr="001A4F04" w:rsidRDefault="00B37EF2" w:rsidP="00AA10AA">
            <w:pPr>
              <w:jc w:val="right"/>
              <w:rPr>
                <w:rFonts w:eastAsia="Arial Unicode MS"/>
              </w:rPr>
            </w:pPr>
          </w:p>
        </w:tc>
      </w:tr>
      <w:tr w:rsidR="00B37EF2" w:rsidRPr="001A4F04" w:rsidTr="009F74B3">
        <w:tblPrEx>
          <w:shd w:val="clear" w:color="auto" w:fill="auto"/>
        </w:tblPrEx>
        <w:trPr>
          <w:trHeight w:val="137"/>
          <w:jc w:val="center"/>
        </w:trPr>
        <w:tc>
          <w:tcPr>
            <w:tcW w:w="692" w:type="dxa"/>
          </w:tcPr>
          <w:p w:rsidR="00B37EF2" w:rsidRPr="001A4F04" w:rsidRDefault="00B37EF2" w:rsidP="00AA10AA">
            <w:pPr>
              <w:contextualSpacing/>
              <w:jc w:val="right"/>
              <w:rPr>
                <w:b/>
                <w:bCs/>
              </w:rPr>
            </w:pPr>
          </w:p>
        </w:tc>
        <w:tc>
          <w:tcPr>
            <w:tcW w:w="5226" w:type="dxa"/>
            <w:tcMar>
              <w:bottom w:w="0" w:type="dxa"/>
            </w:tcMar>
          </w:tcPr>
          <w:p w:rsidR="00B37EF2" w:rsidRPr="001A4F04" w:rsidRDefault="00B37EF2" w:rsidP="00004A5B">
            <w:pPr>
              <w:jc w:val="both"/>
              <w:rPr>
                <w:sz w:val="24"/>
                <w:szCs w:val="24"/>
              </w:rPr>
            </w:pPr>
            <w:r w:rsidRPr="001A4F04">
              <w:t>Construction of Barrages</w:t>
            </w:r>
          </w:p>
        </w:tc>
        <w:tc>
          <w:tcPr>
            <w:tcW w:w="1612" w:type="dxa"/>
            <w:tcMar>
              <w:left w:w="58" w:type="dxa"/>
              <w:bottom w:w="0" w:type="dxa"/>
              <w:right w:w="58" w:type="dxa"/>
            </w:tcMar>
            <w:vAlign w:val="bottom"/>
          </w:tcPr>
          <w:p w:rsidR="00B37EF2" w:rsidRPr="001A4F04" w:rsidRDefault="00B37EF2" w:rsidP="00433DA0">
            <w:pPr>
              <w:jc w:val="right"/>
            </w:pPr>
            <w:r>
              <w:t>43,287.16</w:t>
            </w:r>
          </w:p>
        </w:tc>
        <w:tc>
          <w:tcPr>
            <w:tcW w:w="1612" w:type="dxa"/>
            <w:tcMar>
              <w:left w:w="58" w:type="dxa"/>
              <w:bottom w:w="0" w:type="dxa"/>
              <w:right w:w="58" w:type="dxa"/>
            </w:tcMar>
            <w:vAlign w:val="bottom"/>
          </w:tcPr>
          <w:p w:rsidR="00B37EF2" w:rsidRPr="001A4F04" w:rsidRDefault="00B37EF2" w:rsidP="00B37EF2">
            <w:pPr>
              <w:jc w:val="right"/>
            </w:pPr>
            <w:r>
              <w:t>38,137.97</w:t>
            </w:r>
          </w:p>
        </w:tc>
        <w:tc>
          <w:tcPr>
            <w:tcW w:w="1902" w:type="dxa"/>
            <w:tcMar>
              <w:left w:w="58" w:type="dxa"/>
              <w:bottom w:w="0" w:type="dxa"/>
              <w:right w:w="58" w:type="dxa"/>
            </w:tcMar>
            <w:vAlign w:val="bottom"/>
          </w:tcPr>
          <w:p w:rsidR="00B37EF2" w:rsidRPr="001A4F04" w:rsidRDefault="00B37EF2" w:rsidP="00AA10AA">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B37EF2" w:rsidRPr="001A4F04" w:rsidRDefault="00B37EF2" w:rsidP="005627D4">
            <w:pPr>
              <w:jc w:val="right"/>
            </w:pPr>
            <w:r>
              <w:t>38,137.97</w:t>
            </w:r>
          </w:p>
        </w:tc>
        <w:tc>
          <w:tcPr>
            <w:tcW w:w="1464" w:type="dxa"/>
            <w:tcMar>
              <w:left w:w="58" w:type="dxa"/>
              <w:bottom w:w="0" w:type="dxa"/>
              <w:right w:w="58" w:type="dxa"/>
            </w:tcMar>
            <w:vAlign w:val="bottom"/>
          </w:tcPr>
          <w:p w:rsidR="00B37EF2" w:rsidRPr="001A4F04" w:rsidRDefault="00B37EF2" w:rsidP="00204718">
            <w:pPr>
              <w:jc w:val="right"/>
            </w:pPr>
            <w:r>
              <w:t>3,13,109.37</w:t>
            </w:r>
          </w:p>
        </w:tc>
        <w:tc>
          <w:tcPr>
            <w:tcW w:w="439" w:type="dxa"/>
            <w:tcMar>
              <w:left w:w="0" w:type="dxa"/>
              <w:bottom w:w="0" w:type="dxa"/>
            </w:tcMar>
            <w:vAlign w:val="bottom"/>
          </w:tcPr>
          <w:p w:rsidR="00B37EF2" w:rsidRPr="001A4F04" w:rsidRDefault="00B37EF2" w:rsidP="008440D9">
            <w:pPr>
              <w:overflowPunct/>
              <w:textAlignment w:val="auto"/>
              <w:rPr>
                <w:b/>
                <w:bCs/>
                <w:sz w:val="18"/>
                <w:szCs w:val="18"/>
                <w:vertAlign w:val="superscript"/>
              </w:rPr>
            </w:pPr>
          </w:p>
        </w:tc>
        <w:tc>
          <w:tcPr>
            <w:tcW w:w="440" w:type="dxa"/>
            <w:tcMar>
              <w:bottom w:w="0" w:type="dxa"/>
            </w:tcMar>
            <w:vAlign w:val="bottom"/>
          </w:tcPr>
          <w:p w:rsidR="00B37EF2" w:rsidRPr="001A4F04" w:rsidRDefault="00B37EF2" w:rsidP="00DA1C2D">
            <w:pPr>
              <w:jc w:val="right"/>
            </w:pPr>
            <w:r w:rsidRPr="001A4F04">
              <w:t>(-)</w:t>
            </w:r>
          </w:p>
        </w:tc>
        <w:tc>
          <w:tcPr>
            <w:tcW w:w="892" w:type="dxa"/>
            <w:shd w:val="clear" w:color="auto" w:fill="auto"/>
            <w:tcMar>
              <w:bottom w:w="0" w:type="dxa"/>
            </w:tcMar>
            <w:vAlign w:val="bottom"/>
          </w:tcPr>
          <w:p w:rsidR="00B37EF2" w:rsidRPr="001A4F04" w:rsidRDefault="00805699" w:rsidP="0083005A">
            <w:pPr>
              <w:jc w:val="right"/>
              <w:rPr>
                <w:rFonts w:eastAsia="Arial Unicode MS"/>
              </w:rPr>
            </w:pPr>
            <w:r>
              <w:rPr>
                <w:rFonts w:eastAsia="Arial Unicode MS"/>
              </w:rPr>
              <w:t>11.90</w:t>
            </w:r>
          </w:p>
        </w:tc>
      </w:tr>
      <w:tr w:rsidR="00B37EF2" w:rsidRPr="001A4F04" w:rsidTr="009F74B3">
        <w:tblPrEx>
          <w:shd w:val="clear" w:color="auto" w:fill="auto"/>
        </w:tblPrEx>
        <w:trPr>
          <w:trHeight w:val="137"/>
          <w:jc w:val="center"/>
        </w:trPr>
        <w:tc>
          <w:tcPr>
            <w:tcW w:w="692" w:type="dxa"/>
          </w:tcPr>
          <w:p w:rsidR="00B37EF2" w:rsidRPr="001A4F04" w:rsidRDefault="00B37EF2" w:rsidP="00AA10AA">
            <w:pPr>
              <w:contextualSpacing/>
              <w:jc w:val="right"/>
              <w:rPr>
                <w:b/>
                <w:bCs/>
              </w:rPr>
            </w:pPr>
          </w:p>
        </w:tc>
        <w:tc>
          <w:tcPr>
            <w:tcW w:w="5226" w:type="dxa"/>
            <w:tcMar>
              <w:bottom w:w="0" w:type="dxa"/>
            </w:tcMar>
          </w:tcPr>
          <w:p w:rsidR="00B37EF2" w:rsidRPr="001A4F04" w:rsidRDefault="00B37EF2" w:rsidP="00FA4C68">
            <w:pPr>
              <w:jc w:val="both"/>
              <w:rPr>
                <w:sz w:val="24"/>
                <w:szCs w:val="24"/>
              </w:rPr>
            </w:pPr>
            <w:r w:rsidRPr="001A4F04">
              <w:t>Chief Engineer, M.I - Lift Irrigation Schemes, Bengaluru</w:t>
            </w:r>
          </w:p>
        </w:tc>
        <w:tc>
          <w:tcPr>
            <w:tcW w:w="1612" w:type="dxa"/>
            <w:tcMar>
              <w:left w:w="58" w:type="dxa"/>
              <w:bottom w:w="0" w:type="dxa"/>
              <w:right w:w="58" w:type="dxa"/>
            </w:tcMar>
            <w:vAlign w:val="bottom"/>
          </w:tcPr>
          <w:p w:rsidR="00B37EF2" w:rsidRPr="001A4F04" w:rsidRDefault="00B37EF2" w:rsidP="00433DA0">
            <w:pPr>
              <w:jc w:val="right"/>
            </w:pPr>
            <w:r>
              <w:t>10,147.19</w:t>
            </w:r>
          </w:p>
        </w:tc>
        <w:tc>
          <w:tcPr>
            <w:tcW w:w="1612" w:type="dxa"/>
            <w:tcMar>
              <w:left w:w="58" w:type="dxa"/>
              <w:bottom w:w="0" w:type="dxa"/>
              <w:right w:w="58" w:type="dxa"/>
            </w:tcMar>
            <w:vAlign w:val="bottom"/>
          </w:tcPr>
          <w:p w:rsidR="00B37EF2" w:rsidRPr="001A4F04" w:rsidRDefault="00B37EF2" w:rsidP="00B37EF2">
            <w:pPr>
              <w:jc w:val="right"/>
            </w:pPr>
            <w:r>
              <w:t>1,999.53</w:t>
            </w:r>
          </w:p>
        </w:tc>
        <w:tc>
          <w:tcPr>
            <w:tcW w:w="1902" w:type="dxa"/>
            <w:tcMar>
              <w:left w:w="58" w:type="dxa"/>
              <w:bottom w:w="0" w:type="dxa"/>
              <w:right w:w="58" w:type="dxa"/>
            </w:tcMar>
            <w:vAlign w:val="bottom"/>
          </w:tcPr>
          <w:p w:rsidR="00B37EF2" w:rsidRPr="001A4F04" w:rsidRDefault="00B37EF2" w:rsidP="00AA10AA">
            <w:pPr>
              <w:tabs>
                <w:tab w:val="left" w:pos="3600"/>
                <w:tab w:val="left" w:pos="4100"/>
              </w:tabs>
              <w:overflowPunct/>
              <w:jc w:val="right"/>
              <w:textAlignment w:val="auto"/>
            </w:pPr>
          </w:p>
        </w:tc>
        <w:tc>
          <w:tcPr>
            <w:tcW w:w="1755" w:type="dxa"/>
            <w:tcMar>
              <w:left w:w="58" w:type="dxa"/>
              <w:bottom w:w="0" w:type="dxa"/>
              <w:right w:w="58" w:type="dxa"/>
            </w:tcMar>
            <w:vAlign w:val="bottom"/>
          </w:tcPr>
          <w:p w:rsidR="00B37EF2" w:rsidRPr="001A4F04" w:rsidRDefault="00B37EF2" w:rsidP="005627D4">
            <w:pPr>
              <w:jc w:val="right"/>
            </w:pPr>
            <w:r>
              <w:t>1,999.53</w:t>
            </w:r>
          </w:p>
        </w:tc>
        <w:tc>
          <w:tcPr>
            <w:tcW w:w="1464" w:type="dxa"/>
            <w:tcMar>
              <w:left w:w="58" w:type="dxa"/>
              <w:bottom w:w="0" w:type="dxa"/>
              <w:right w:w="58" w:type="dxa"/>
            </w:tcMar>
            <w:vAlign w:val="bottom"/>
          </w:tcPr>
          <w:p w:rsidR="00B37EF2" w:rsidRPr="001A4F04" w:rsidRDefault="00CF7BE7" w:rsidP="00AA10AA">
            <w:pPr>
              <w:jc w:val="right"/>
            </w:pPr>
            <w:r>
              <w:t>2,17,221.72</w:t>
            </w:r>
          </w:p>
        </w:tc>
        <w:tc>
          <w:tcPr>
            <w:tcW w:w="439" w:type="dxa"/>
            <w:tcMar>
              <w:left w:w="0" w:type="dxa"/>
              <w:bottom w:w="0" w:type="dxa"/>
            </w:tcMar>
            <w:vAlign w:val="bottom"/>
          </w:tcPr>
          <w:p w:rsidR="00B37EF2" w:rsidRPr="001A4F04" w:rsidRDefault="00B37EF2" w:rsidP="008440D9">
            <w:pPr>
              <w:overflowPunct/>
              <w:textAlignment w:val="auto"/>
              <w:rPr>
                <w:b/>
                <w:bCs/>
                <w:sz w:val="18"/>
                <w:szCs w:val="18"/>
                <w:vertAlign w:val="superscript"/>
              </w:rPr>
            </w:pPr>
          </w:p>
        </w:tc>
        <w:tc>
          <w:tcPr>
            <w:tcW w:w="440" w:type="dxa"/>
            <w:tcMar>
              <w:bottom w:w="0" w:type="dxa"/>
            </w:tcMar>
            <w:vAlign w:val="bottom"/>
          </w:tcPr>
          <w:p w:rsidR="00B37EF2" w:rsidRPr="001A4F04" w:rsidRDefault="00B37EF2" w:rsidP="008440D9">
            <w:pPr>
              <w:jc w:val="right"/>
            </w:pPr>
            <w:r w:rsidRPr="001A4F04">
              <w:t>(-)</w:t>
            </w:r>
          </w:p>
        </w:tc>
        <w:tc>
          <w:tcPr>
            <w:tcW w:w="892" w:type="dxa"/>
            <w:shd w:val="clear" w:color="auto" w:fill="auto"/>
            <w:tcMar>
              <w:bottom w:w="0" w:type="dxa"/>
            </w:tcMar>
            <w:vAlign w:val="bottom"/>
          </w:tcPr>
          <w:p w:rsidR="00B37EF2" w:rsidRPr="001A4F04" w:rsidRDefault="00805699" w:rsidP="00604CA1">
            <w:pPr>
              <w:jc w:val="right"/>
              <w:rPr>
                <w:rFonts w:eastAsia="Arial Unicode MS"/>
              </w:rPr>
            </w:pPr>
            <w:r>
              <w:rPr>
                <w:rFonts w:eastAsia="Arial Unicode MS"/>
              </w:rPr>
              <w:t>80.29</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Modernisation of Tanks by NABARD</w:t>
            </w:r>
          </w:p>
        </w:tc>
        <w:tc>
          <w:tcPr>
            <w:tcW w:w="1612" w:type="dxa"/>
            <w:tcMar>
              <w:left w:w="58" w:type="dxa"/>
              <w:bottom w:w="0" w:type="dxa"/>
              <w:right w:w="58" w:type="dxa"/>
            </w:tcMar>
            <w:vAlign w:val="bottom"/>
          </w:tcPr>
          <w:p w:rsidR="006765FC" w:rsidRPr="001A4F04" w:rsidRDefault="006765FC" w:rsidP="006765FC">
            <w:pPr>
              <w:jc w:val="right"/>
            </w:pPr>
            <w:r>
              <w:t>37,955.09</w:t>
            </w:r>
          </w:p>
        </w:tc>
        <w:tc>
          <w:tcPr>
            <w:tcW w:w="1612" w:type="dxa"/>
            <w:tcMar>
              <w:left w:w="58" w:type="dxa"/>
              <w:bottom w:w="0" w:type="dxa"/>
              <w:right w:w="58" w:type="dxa"/>
            </w:tcMar>
          </w:tcPr>
          <w:p w:rsidR="006765FC" w:rsidRPr="001A4F04" w:rsidRDefault="006765FC" w:rsidP="006765FC">
            <w:pPr>
              <w:jc w:val="right"/>
            </w:pPr>
            <w:r w:rsidRPr="001E6BCE">
              <w:t>…</w:t>
            </w:r>
          </w:p>
        </w:tc>
        <w:tc>
          <w:tcPr>
            <w:tcW w:w="1902" w:type="dxa"/>
            <w:tcMar>
              <w:left w:w="58" w:type="dxa"/>
              <w:bottom w:w="0" w:type="dxa"/>
              <w:right w:w="58" w:type="dxa"/>
            </w:tcMar>
          </w:tcPr>
          <w:p w:rsidR="006765FC" w:rsidRPr="001A4F04" w:rsidRDefault="006765FC" w:rsidP="006765FC">
            <w:pPr>
              <w:tabs>
                <w:tab w:val="left" w:pos="3600"/>
                <w:tab w:val="left" w:pos="4100"/>
              </w:tabs>
              <w:overflowPunct/>
              <w:jc w:val="right"/>
              <w:textAlignment w:val="auto"/>
            </w:pPr>
            <w:r w:rsidRPr="001E6BCE">
              <w:t>…</w:t>
            </w:r>
          </w:p>
        </w:tc>
        <w:tc>
          <w:tcPr>
            <w:tcW w:w="1755" w:type="dxa"/>
            <w:tcMar>
              <w:left w:w="58" w:type="dxa"/>
              <w:bottom w:w="0" w:type="dxa"/>
              <w:right w:w="58" w:type="dxa"/>
            </w:tcMar>
          </w:tcPr>
          <w:p w:rsidR="006765FC" w:rsidRPr="001A4F04" w:rsidRDefault="006765FC" w:rsidP="006765FC">
            <w:pPr>
              <w:jc w:val="right"/>
            </w:pPr>
            <w:r w:rsidRPr="001E6BCE">
              <w:t>…</w:t>
            </w:r>
          </w:p>
        </w:tc>
        <w:tc>
          <w:tcPr>
            <w:tcW w:w="1464" w:type="dxa"/>
            <w:tcMar>
              <w:left w:w="58" w:type="dxa"/>
              <w:bottom w:w="0" w:type="dxa"/>
              <w:right w:w="58" w:type="dxa"/>
            </w:tcMar>
            <w:vAlign w:val="bottom"/>
          </w:tcPr>
          <w:p w:rsidR="006765FC" w:rsidRPr="001A4F04" w:rsidRDefault="006765FC" w:rsidP="006765FC">
            <w:pPr>
              <w:jc w:val="right"/>
            </w:pPr>
            <w:r>
              <w:t>1,38,592.47</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rPr>
            </w:pPr>
          </w:p>
        </w:tc>
      </w:tr>
      <w:tr w:rsidR="006765FC" w:rsidRPr="001A4F04" w:rsidTr="003C32C6">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Tank Development Authority</w:t>
            </w:r>
          </w:p>
        </w:tc>
        <w:tc>
          <w:tcPr>
            <w:tcW w:w="1612" w:type="dxa"/>
            <w:tcMar>
              <w:left w:w="58" w:type="dxa"/>
              <w:bottom w:w="0" w:type="dxa"/>
              <w:right w:w="58" w:type="dxa"/>
            </w:tcMar>
            <w:vAlign w:val="bottom"/>
          </w:tcPr>
          <w:p w:rsidR="006765FC" w:rsidRPr="001A4F04" w:rsidRDefault="006765FC" w:rsidP="006765FC">
            <w:pPr>
              <w:jc w:val="right"/>
            </w:pPr>
            <w:r>
              <w:t>500.00</w:t>
            </w:r>
          </w:p>
        </w:tc>
        <w:tc>
          <w:tcPr>
            <w:tcW w:w="1612" w:type="dxa"/>
            <w:tcMar>
              <w:left w:w="58" w:type="dxa"/>
              <w:bottom w:w="0" w:type="dxa"/>
              <w:right w:w="58" w:type="dxa"/>
            </w:tcMar>
            <w:vAlign w:val="bottom"/>
          </w:tcPr>
          <w:p w:rsidR="006765FC" w:rsidRPr="001A4F04" w:rsidRDefault="006765FC" w:rsidP="006765FC">
            <w:pPr>
              <w:jc w:val="right"/>
            </w:pPr>
            <w:r>
              <w:t>200.00</w:t>
            </w:r>
          </w:p>
        </w:tc>
        <w:tc>
          <w:tcPr>
            <w:tcW w:w="1902" w:type="dxa"/>
            <w:tcMar>
              <w:left w:w="58" w:type="dxa"/>
              <w:bottom w:w="0" w:type="dxa"/>
              <w:right w:w="58" w:type="dxa"/>
            </w:tcMar>
            <w:vAlign w:val="bottom"/>
          </w:tcPr>
          <w:p w:rsidR="006765FC" w:rsidRPr="001A4F04" w:rsidRDefault="006765FC" w:rsidP="006765F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6765FC" w:rsidRPr="001A4F04" w:rsidRDefault="006765FC" w:rsidP="006765FC">
            <w:pPr>
              <w:jc w:val="right"/>
            </w:pPr>
            <w:r>
              <w:t>200.00</w:t>
            </w:r>
          </w:p>
        </w:tc>
        <w:tc>
          <w:tcPr>
            <w:tcW w:w="1464" w:type="dxa"/>
            <w:tcMar>
              <w:left w:w="58" w:type="dxa"/>
              <w:bottom w:w="0" w:type="dxa"/>
              <w:right w:w="58" w:type="dxa"/>
            </w:tcMar>
            <w:vAlign w:val="bottom"/>
          </w:tcPr>
          <w:p w:rsidR="006765FC" w:rsidRPr="001A4F04" w:rsidRDefault="006765FC" w:rsidP="006765FC">
            <w:pPr>
              <w:jc w:val="right"/>
            </w:pPr>
            <w:r>
              <w:t>20,140</w:t>
            </w:r>
            <w:r w:rsidRPr="001A4F04">
              <w:t>.43</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r w:rsidRPr="001A4F04">
              <w:t>(-)</w:t>
            </w:r>
          </w:p>
        </w:tc>
        <w:tc>
          <w:tcPr>
            <w:tcW w:w="892" w:type="dxa"/>
            <w:tcMar>
              <w:bottom w:w="0" w:type="dxa"/>
            </w:tcMar>
            <w:vAlign w:val="bottom"/>
          </w:tcPr>
          <w:p w:rsidR="006765FC" w:rsidRPr="001A4F04" w:rsidRDefault="006765FC" w:rsidP="006765FC">
            <w:pPr>
              <w:jc w:val="right"/>
              <w:rPr>
                <w:rFonts w:eastAsia="Arial Unicode MS"/>
              </w:rPr>
            </w:pPr>
            <w:r>
              <w:rPr>
                <w:rFonts w:eastAsia="Arial Unicode MS"/>
              </w:rPr>
              <w:t>60.00</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 xml:space="preserve">Construction of LIS from Shimsha river near Bheema reservoir </w:t>
            </w:r>
          </w:p>
        </w:tc>
        <w:tc>
          <w:tcPr>
            <w:tcW w:w="1612" w:type="dxa"/>
            <w:tcMar>
              <w:left w:w="58" w:type="dxa"/>
              <w:bottom w:w="0" w:type="dxa"/>
              <w:right w:w="58" w:type="dxa"/>
            </w:tcMar>
            <w:vAlign w:val="bottom"/>
          </w:tcPr>
          <w:p w:rsidR="006765FC" w:rsidRPr="001A4F04" w:rsidRDefault="006765FC" w:rsidP="006765FC">
            <w:pPr>
              <w:jc w:val="right"/>
            </w:pPr>
            <w:r>
              <w:t>…</w:t>
            </w:r>
          </w:p>
        </w:tc>
        <w:tc>
          <w:tcPr>
            <w:tcW w:w="1612" w:type="dxa"/>
            <w:tcMar>
              <w:left w:w="58" w:type="dxa"/>
              <w:bottom w:w="0" w:type="dxa"/>
              <w:right w:w="58" w:type="dxa"/>
            </w:tcMar>
          </w:tcPr>
          <w:p w:rsidR="006765FC" w:rsidRPr="001A4F04" w:rsidRDefault="006765FC" w:rsidP="006765FC">
            <w:pPr>
              <w:jc w:val="right"/>
            </w:pPr>
            <w:r w:rsidRPr="006B37E3">
              <w:t>…</w:t>
            </w:r>
          </w:p>
        </w:tc>
        <w:tc>
          <w:tcPr>
            <w:tcW w:w="1902" w:type="dxa"/>
            <w:tcMar>
              <w:left w:w="58" w:type="dxa"/>
              <w:bottom w:w="0" w:type="dxa"/>
              <w:right w:w="58" w:type="dxa"/>
            </w:tcMar>
          </w:tcPr>
          <w:p w:rsidR="006765FC" w:rsidRPr="001A4F04" w:rsidRDefault="006765FC" w:rsidP="006765FC">
            <w:pPr>
              <w:jc w:val="right"/>
            </w:pPr>
            <w:r w:rsidRPr="006B37E3">
              <w:t>…</w:t>
            </w:r>
          </w:p>
        </w:tc>
        <w:tc>
          <w:tcPr>
            <w:tcW w:w="1755" w:type="dxa"/>
            <w:tcMar>
              <w:left w:w="58" w:type="dxa"/>
              <w:bottom w:w="0" w:type="dxa"/>
              <w:right w:w="58" w:type="dxa"/>
            </w:tcMar>
          </w:tcPr>
          <w:p w:rsidR="006765FC" w:rsidRPr="001A4F04" w:rsidRDefault="006765FC" w:rsidP="006765FC">
            <w:pPr>
              <w:jc w:val="right"/>
            </w:pPr>
            <w:r w:rsidRPr="006B37E3">
              <w:t>…</w:t>
            </w:r>
          </w:p>
        </w:tc>
        <w:tc>
          <w:tcPr>
            <w:tcW w:w="1464" w:type="dxa"/>
            <w:tcMar>
              <w:left w:w="58" w:type="dxa"/>
              <w:bottom w:w="0" w:type="dxa"/>
              <w:right w:w="58" w:type="dxa"/>
            </w:tcMar>
            <w:vAlign w:val="bottom"/>
          </w:tcPr>
          <w:p w:rsidR="006765FC" w:rsidRPr="001A4F04" w:rsidRDefault="006765FC" w:rsidP="006765FC">
            <w:pPr>
              <w:jc w:val="right"/>
            </w:pPr>
            <w:r w:rsidRPr="001A4F04">
              <w:t>1,883.33</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 xml:space="preserve">Filling of Muchakhandi M.I. Tank through LIS from Ghataprabha river in Bagalkote Taluka </w:t>
            </w:r>
          </w:p>
        </w:tc>
        <w:tc>
          <w:tcPr>
            <w:tcW w:w="1612" w:type="dxa"/>
            <w:tcMar>
              <w:left w:w="58" w:type="dxa"/>
              <w:bottom w:w="0" w:type="dxa"/>
              <w:right w:w="58" w:type="dxa"/>
            </w:tcMar>
            <w:vAlign w:val="bottom"/>
          </w:tcPr>
          <w:p w:rsidR="006765FC" w:rsidRPr="001A4F04" w:rsidRDefault="006765FC" w:rsidP="006765FC">
            <w:pPr>
              <w:jc w:val="right"/>
            </w:pPr>
            <w:r>
              <w:t>…</w:t>
            </w:r>
          </w:p>
        </w:tc>
        <w:tc>
          <w:tcPr>
            <w:tcW w:w="1612" w:type="dxa"/>
            <w:tcMar>
              <w:left w:w="58" w:type="dxa"/>
              <w:bottom w:w="0" w:type="dxa"/>
              <w:right w:w="58" w:type="dxa"/>
            </w:tcMar>
          </w:tcPr>
          <w:p w:rsidR="006765FC" w:rsidRPr="001A4F04" w:rsidRDefault="006765FC" w:rsidP="006765FC">
            <w:pPr>
              <w:jc w:val="right"/>
            </w:pPr>
            <w:r w:rsidRPr="006B37E3">
              <w:t>…</w:t>
            </w:r>
          </w:p>
        </w:tc>
        <w:tc>
          <w:tcPr>
            <w:tcW w:w="1902" w:type="dxa"/>
            <w:tcMar>
              <w:left w:w="58" w:type="dxa"/>
              <w:bottom w:w="0" w:type="dxa"/>
              <w:right w:w="58" w:type="dxa"/>
            </w:tcMar>
          </w:tcPr>
          <w:p w:rsidR="006765FC" w:rsidRPr="001A4F04" w:rsidRDefault="006765FC" w:rsidP="006765FC">
            <w:pPr>
              <w:jc w:val="right"/>
            </w:pPr>
            <w:r w:rsidRPr="006B37E3">
              <w:t>…</w:t>
            </w:r>
          </w:p>
        </w:tc>
        <w:tc>
          <w:tcPr>
            <w:tcW w:w="1755" w:type="dxa"/>
            <w:tcMar>
              <w:left w:w="58" w:type="dxa"/>
              <w:bottom w:w="0" w:type="dxa"/>
              <w:right w:w="58" w:type="dxa"/>
            </w:tcMar>
          </w:tcPr>
          <w:p w:rsidR="006765FC" w:rsidRPr="001A4F04" w:rsidRDefault="006765FC" w:rsidP="006765FC">
            <w:pPr>
              <w:jc w:val="right"/>
            </w:pPr>
            <w:r w:rsidRPr="006B37E3">
              <w:t>…</w:t>
            </w:r>
          </w:p>
        </w:tc>
        <w:tc>
          <w:tcPr>
            <w:tcW w:w="1464" w:type="dxa"/>
            <w:tcMar>
              <w:left w:w="58" w:type="dxa"/>
              <w:bottom w:w="0" w:type="dxa"/>
              <w:right w:w="58" w:type="dxa"/>
            </w:tcMar>
            <w:vAlign w:val="bottom"/>
          </w:tcPr>
          <w:p w:rsidR="006765FC" w:rsidRPr="001A4F04" w:rsidRDefault="006765FC" w:rsidP="006765FC">
            <w:pPr>
              <w:jc w:val="right"/>
            </w:pPr>
            <w:r w:rsidRPr="001A4F04">
              <w:t>1,055.75</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 xml:space="preserve">Detailed Survey, investigation, Design of civil and electromechanical works such as construction of ground level </w:t>
            </w:r>
          </w:p>
        </w:tc>
        <w:tc>
          <w:tcPr>
            <w:tcW w:w="1612" w:type="dxa"/>
            <w:tcMar>
              <w:left w:w="58" w:type="dxa"/>
              <w:bottom w:w="0" w:type="dxa"/>
              <w:right w:w="58" w:type="dxa"/>
            </w:tcMar>
            <w:vAlign w:val="bottom"/>
          </w:tcPr>
          <w:p w:rsidR="006765FC" w:rsidRDefault="006765FC" w:rsidP="006765FC">
            <w:pPr>
              <w:jc w:val="right"/>
            </w:pPr>
          </w:p>
          <w:p w:rsidR="006765FC" w:rsidRPr="001A4F04" w:rsidRDefault="006765FC" w:rsidP="006765FC">
            <w:pPr>
              <w:jc w:val="right"/>
            </w:pPr>
            <w:r>
              <w:t>…</w:t>
            </w:r>
          </w:p>
        </w:tc>
        <w:tc>
          <w:tcPr>
            <w:tcW w:w="1612" w:type="dxa"/>
            <w:tcMar>
              <w:left w:w="58" w:type="dxa"/>
              <w:bottom w:w="0" w:type="dxa"/>
              <w:right w:w="58" w:type="dxa"/>
            </w:tcMar>
          </w:tcPr>
          <w:p w:rsidR="006765FC" w:rsidRPr="001A4F04" w:rsidRDefault="006765FC" w:rsidP="006765FC">
            <w:pPr>
              <w:jc w:val="right"/>
            </w:pPr>
            <w:r w:rsidRPr="006B37E3">
              <w:t>…</w:t>
            </w:r>
          </w:p>
        </w:tc>
        <w:tc>
          <w:tcPr>
            <w:tcW w:w="1902" w:type="dxa"/>
            <w:tcMar>
              <w:left w:w="58" w:type="dxa"/>
              <w:bottom w:w="0" w:type="dxa"/>
              <w:right w:w="58" w:type="dxa"/>
            </w:tcMar>
          </w:tcPr>
          <w:p w:rsidR="006765FC" w:rsidRPr="001A4F04" w:rsidRDefault="006765FC" w:rsidP="006765FC">
            <w:pPr>
              <w:jc w:val="right"/>
            </w:pPr>
            <w:r w:rsidRPr="006B37E3">
              <w:t>…</w:t>
            </w:r>
          </w:p>
        </w:tc>
        <w:tc>
          <w:tcPr>
            <w:tcW w:w="1755" w:type="dxa"/>
            <w:tcMar>
              <w:left w:w="58" w:type="dxa"/>
              <w:bottom w:w="0" w:type="dxa"/>
              <w:right w:w="58" w:type="dxa"/>
            </w:tcMar>
          </w:tcPr>
          <w:p w:rsidR="006765FC" w:rsidRPr="001A4F04" w:rsidRDefault="006765FC" w:rsidP="006765FC">
            <w:pPr>
              <w:jc w:val="right"/>
            </w:pPr>
            <w:r w:rsidRPr="006B37E3">
              <w:t>…</w:t>
            </w:r>
          </w:p>
        </w:tc>
        <w:tc>
          <w:tcPr>
            <w:tcW w:w="1464" w:type="dxa"/>
            <w:tcMar>
              <w:left w:w="58" w:type="dxa"/>
              <w:bottom w:w="0" w:type="dxa"/>
              <w:right w:w="58" w:type="dxa"/>
            </w:tcMar>
            <w:vAlign w:val="bottom"/>
          </w:tcPr>
          <w:p w:rsidR="006765FC" w:rsidRPr="001A4F04" w:rsidRDefault="006765FC" w:rsidP="006765FC">
            <w:pPr>
              <w:jc w:val="right"/>
            </w:pPr>
            <w:r w:rsidRPr="001A4F04">
              <w:t>87,426.69</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t>…</w:t>
            </w:r>
          </w:p>
        </w:tc>
      </w:tr>
      <w:tr w:rsidR="006765FC" w:rsidRPr="001A4F04" w:rsidTr="003C32C6">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Bengaluru Urban District Anekal Taluka 67 tanks Kanakapura Taluka Ravutana Halli and Mavtoru in Lift Irrigation</w:t>
            </w:r>
          </w:p>
        </w:tc>
        <w:tc>
          <w:tcPr>
            <w:tcW w:w="1612" w:type="dxa"/>
            <w:tcMar>
              <w:left w:w="58" w:type="dxa"/>
              <w:bottom w:w="0" w:type="dxa"/>
              <w:right w:w="58" w:type="dxa"/>
            </w:tcMar>
            <w:vAlign w:val="bottom"/>
          </w:tcPr>
          <w:p w:rsidR="006765FC" w:rsidRPr="001A4F04" w:rsidRDefault="006765FC" w:rsidP="006765FC">
            <w:pPr>
              <w:jc w:val="right"/>
            </w:pPr>
            <w:r>
              <w:t>451.97</w:t>
            </w:r>
          </w:p>
        </w:tc>
        <w:tc>
          <w:tcPr>
            <w:tcW w:w="1612" w:type="dxa"/>
            <w:tcMar>
              <w:left w:w="58" w:type="dxa"/>
              <w:bottom w:w="0" w:type="dxa"/>
              <w:right w:w="58" w:type="dxa"/>
            </w:tcMar>
            <w:vAlign w:val="bottom"/>
          </w:tcPr>
          <w:p w:rsidR="006765FC" w:rsidRPr="001A4F04" w:rsidRDefault="006765FC" w:rsidP="006765FC">
            <w:pPr>
              <w:jc w:val="right"/>
            </w:pPr>
            <w:r>
              <w:t>1.44</w:t>
            </w:r>
          </w:p>
        </w:tc>
        <w:tc>
          <w:tcPr>
            <w:tcW w:w="190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755" w:type="dxa"/>
            <w:tcMar>
              <w:left w:w="58" w:type="dxa"/>
              <w:bottom w:w="0" w:type="dxa"/>
              <w:right w:w="58" w:type="dxa"/>
            </w:tcMar>
            <w:vAlign w:val="bottom"/>
          </w:tcPr>
          <w:p w:rsidR="006765FC" w:rsidRPr="001A4F04" w:rsidRDefault="006765FC" w:rsidP="006765FC">
            <w:pPr>
              <w:jc w:val="right"/>
            </w:pPr>
            <w:r>
              <w:t>1.44</w:t>
            </w:r>
          </w:p>
        </w:tc>
        <w:tc>
          <w:tcPr>
            <w:tcW w:w="1464" w:type="dxa"/>
            <w:tcMar>
              <w:left w:w="58" w:type="dxa"/>
              <w:bottom w:w="0" w:type="dxa"/>
              <w:right w:w="58" w:type="dxa"/>
            </w:tcMar>
            <w:vAlign w:val="bottom"/>
          </w:tcPr>
          <w:p w:rsidR="006765FC" w:rsidRPr="001A4F04" w:rsidRDefault="006765FC" w:rsidP="006765FC">
            <w:pPr>
              <w:jc w:val="right"/>
            </w:pPr>
            <w:r>
              <w:t>22,639.41</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9F74B3" w:rsidP="006765FC">
            <w:pPr>
              <w:jc w:val="right"/>
            </w:pPr>
            <w:r>
              <w:t>(-)</w:t>
            </w:r>
          </w:p>
        </w:tc>
        <w:tc>
          <w:tcPr>
            <w:tcW w:w="892" w:type="dxa"/>
            <w:tcMar>
              <w:bottom w:w="0" w:type="dxa"/>
            </w:tcMar>
            <w:vAlign w:val="bottom"/>
          </w:tcPr>
          <w:p w:rsidR="006765FC" w:rsidRPr="001A4F04" w:rsidRDefault="006765FC" w:rsidP="006765FC">
            <w:pPr>
              <w:jc w:val="right"/>
            </w:pPr>
            <w:r>
              <w:t>99.68</w:t>
            </w:r>
          </w:p>
        </w:tc>
      </w:tr>
      <w:tr w:rsidR="006765FC" w:rsidRPr="001A4F04" w:rsidTr="003C32C6">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Improvements to Ayyankere tank in Kadur Taluka</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90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755" w:type="dxa"/>
            <w:tcMar>
              <w:left w:w="58" w:type="dxa"/>
              <w:bottom w:w="0" w:type="dxa"/>
              <w:right w:w="58" w:type="dxa"/>
            </w:tcMar>
            <w:vAlign w:val="bottom"/>
          </w:tcPr>
          <w:p w:rsidR="006765FC" w:rsidRPr="001A4F04" w:rsidRDefault="006765FC" w:rsidP="006765FC">
            <w:pPr>
              <w:jc w:val="right"/>
            </w:pPr>
            <w:r>
              <w:t>...</w:t>
            </w:r>
          </w:p>
        </w:tc>
        <w:tc>
          <w:tcPr>
            <w:tcW w:w="1464" w:type="dxa"/>
            <w:tcMar>
              <w:left w:w="58" w:type="dxa"/>
              <w:bottom w:w="0" w:type="dxa"/>
              <w:right w:w="58" w:type="dxa"/>
            </w:tcMar>
            <w:vAlign w:val="bottom"/>
          </w:tcPr>
          <w:p w:rsidR="006765FC" w:rsidRPr="001A4F04" w:rsidRDefault="006765FC" w:rsidP="006765FC">
            <w:pPr>
              <w:jc w:val="right"/>
            </w:pPr>
            <w:r w:rsidRPr="001A4F04">
              <w:t>1,552.79</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3C32C6">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Bridge cum Barrage in the various districts</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90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755" w:type="dxa"/>
            <w:tcMar>
              <w:left w:w="58" w:type="dxa"/>
              <w:bottom w:w="0" w:type="dxa"/>
              <w:right w:w="58" w:type="dxa"/>
            </w:tcMar>
            <w:vAlign w:val="bottom"/>
          </w:tcPr>
          <w:p w:rsidR="006765FC" w:rsidRPr="001A4F04" w:rsidRDefault="006765FC" w:rsidP="006765FC">
            <w:pPr>
              <w:jc w:val="right"/>
            </w:pPr>
            <w:r>
              <w:t>…</w:t>
            </w:r>
          </w:p>
        </w:tc>
        <w:tc>
          <w:tcPr>
            <w:tcW w:w="1464" w:type="dxa"/>
            <w:tcMar>
              <w:left w:w="58" w:type="dxa"/>
              <w:bottom w:w="0" w:type="dxa"/>
              <w:right w:w="58" w:type="dxa"/>
            </w:tcMar>
            <w:vAlign w:val="bottom"/>
          </w:tcPr>
          <w:p w:rsidR="006765FC" w:rsidRPr="001A4F04" w:rsidRDefault="006765FC" w:rsidP="006765FC">
            <w:pPr>
              <w:jc w:val="right"/>
            </w:pPr>
            <w:r w:rsidRPr="001A4F04">
              <w:t>42,963.02</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6B5389">
        <w:tblPrEx>
          <w:shd w:val="clear" w:color="auto" w:fill="auto"/>
        </w:tblPrEx>
        <w:trPr>
          <w:trHeight w:val="137"/>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Lift Irrigation Scheme in various districts</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90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755" w:type="dxa"/>
            <w:tcMar>
              <w:left w:w="58" w:type="dxa"/>
              <w:bottom w:w="0" w:type="dxa"/>
              <w:right w:w="58" w:type="dxa"/>
            </w:tcMar>
            <w:vAlign w:val="bottom"/>
          </w:tcPr>
          <w:p w:rsidR="006765FC" w:rsidRPr="001A4F04" w:rsidRDefault="006765FC" w:rsidP="006765FC">
            <w:pPr>
              <w:jc w:val="right"/>
            </w:pPr>
            <w:r>
              <w:t>…</w:t>
            </w:r>
          </w:p>
        </w:tc>
        <w:tc>
          <w:tcPr>
            <w:tcW w:w="1464" w:type="dxa"/>
            <w:tcMar>
              <w:left w:w="58" w:type="dxa"/>
              <w:bottom w:w="0" w:type="dxa"/>
              <w:right w:w="58" w:type="dxa"/>
            </w:tcMar>
            <w:vAlign w:val="bottom"/>
          </w:tcPr>
          <w:p w:rsidR="006765FC" w:rsidRPr="001A4F04" w:rsidRDefault="006765FC" w:rsidP="006765FC">
            <w:pPr>
              <w:jc w:val="right"/>
            </w:pPr>
            <w:r w:rsidRPr="001A4F04">
              <w:t>30,427.29</w:t>
            </w:r>
          </w:p>
        </w:tc>
        <w:tc>
          <w:tcPr>
            <w:tcW w:w="439" w:type="dxa"/>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6B5389">
        <w:tblPrEx>
          <w:shd w:val="clear" w:color="auto" w:fill="auto"/>
        </w:tblPrEx>
        <w:trPr>
          <w:trHeight w:val="137"/>
          <w:jc w:val="center"/>
        </w:trPr>
        <w:tc>
          <w:tcPr>
            <w:tcW w:w="692" w:type="dxa"/>
            <w:tcBorders>
              <w:bottom w:val="single" w:sz="4" w:space="0" w:color="auto"/>
            </w:tcBorders>
          </w:tcPr>
          <w:p w:rsidR="006765FC" w:rsidRPr="001A4F04" w:rsidRDefault="006765FC" w:rsidP="006765FC">
            <w:pPr>
              <w:contextualSpacing/>
              <w:jc w:val="right"/>
              <w:rPr>
                <w:b/>
                <w:bCs/>
              </w:rPr>
            </w:pPr>
          </w:p>
        </w:tc>
        <w:tc>
          <w:tcPr>
            <w:tcW w:w="5226" w:type="dxa"/>
            <w:tcBorders>
              <w:bottom w:val="single" w:sz="4" w:space="0" w:color="auto"/>
            </w:tcBorders>
            <w:tcMar>
              <w:bottom w:w="0" w:type="dxa"/>
            </w:tcMar>
          </w:tcPr>
          <w:p w:rsidR="006765FC" w:rsidRPr="001A4F04" w:rsidRDefault="006765FC" w:rsidP="006765FC">
            <w:pPr>
              <w:jc w:val="both"/>
              <w:rPr>
                <w:sz w:val="24"/>
                <w:szCs w:val="24"/>
              </w:rPr>
            </w:pPr>
            <w:r w:rsidRPr="001A4F04">
              <w:t xml:space="preserve">Construction of Minor Irrigation </w:t>
            </w:r>
            <w:r w:rsidR="009F74B3" w:rsidRPr="001A4F04">
              <w:t>Tank in</w:t>
            </w:r>
            <w:r w:rsidRPr="001A4F04">
              <w:t xml:space="preserve"> various districts</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6765FC" w:rsidRPr="001A4F04" w:rsidRDefault="006765FC" w:rsidP="006765FC">
            <w:pPr>
              <w:jc w:val="right"/>
            </w:pPr>
            <w: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t>9,806.51</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bl>
    <w:p w:rsidR="00202081" w:rsidRPr="001A4F04" w:rsidRDefault="00BB4E40" w:rsidP="00877730">
      <w:pPr>
        <w:overflowPunct/>
        <w:autoSpaceDE/>
        <w:autoSpaceDN/>
        <w:adjustRightInd/>
        <w:textAlignment w:val="auto"/>
        <w:rPr>
          <w:b/>
        </w:rPr>
      </w:pPr>
      <w:r w:rsidRPr="001A4F04">
        <w:rPr>
          <w:b/>
          <w:sz w:val="24"/>
          <w:szCs w:val="24"/>
        </w:rPr>
        <w:br w:type="page"/>
      </w:r>
      <w:proofErr w:type="gramStart"/>
      <w:r w:rsidR="00E644D6"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E644D6" w:rsidRPr="001A4F04" w:rsidRDefault="00E644D6" w:rsidP="008A07A0">
      <w:pPr>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E644D6"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E644D6" w:rsidRPr="001A4F04" w:rsidRDefault="00E644D6" w:rsidP="00AA10AA">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E644D6" w:rsidRPr="001A4F04" w:rsidRDefault="00E644D6" w:rsidP="00AA10AA">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E644D6" w:rsidRPr="001A4F04" w:rsidRDefault="00312E8B" w:rsidP="00AA10AA">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E644D6" w:rsidRPr="001A4F04" w:rsidRDefault="00E644D6" w:rsidP="00AA10AA">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E644D6" w:rsidRPr="001A4F04" w:rsidRDefault="00E644D6" w:rsidP="00AA10AA">
            <w:pPr>
              <w:contextualSpacing/>
              <w:jc w:val="center"/>
              <w:rPr>
                <w:b/>
                <w:bCs/>
                <w:i/>
                <w:iCs/>
              </w:rPr>
            </w:pPr>
            <w:r w:rsidRPr="001A4F04">
              <w:rPr>
                <w:b/>
                <w:bCs/>
                <w:i/>
                <w:iCs/>
              </w:rPr>
              <w:t xml:space="preserve">Percentage Increase (+) / Decrease (-) </w:t>
            </w:r>
            <w:r w:rsidRPr="001A4F04">
              <w:rPr>
                <w:b/>
                <w:bCs/>
                <w:i/>
                <w:iCs/>
              </w:rPr>
              <w:br/>
              <w:t>during the year</w:t>
            </w:r>
          </w:p>
        </w:tc>
      </w:tr>
      <w:tr w:rsidR="00E644D6" w:rsidRPr="001A4F04" w:rsidTr="003C32C6">
        <w:trPr>
          <w:trHeight w:val="264"/>
          <w:jc w:val="center"/>
        </w:trPr>
        <w:tc>
          <w:tcPr>
            <w:tcW w:w="5918" w:type="dxa"/>
            <w:gridSpan w:val="2"/>
            <w:vMerge/>
            <w:shd w:val="clear" w:color="auto" w:fill="BFBFBF"/>
            <w:vAlign w:val="center"/>
          </w:tcPr>
          <w:p w:rsidR="00E644D6" w:rsidRPr="001A4F04" w:rsidRDefault="00E644D6" w:rsidP="00AA10AA">
            <w:pPr>
              <w:contextualSpacing/>
              <w:jc w:val="center"/>
              <w:rPr>
                <w:b/>
                <w:bCs/>
                <w:i/>
                <w:iCs/>
              </w:rPr>
            </w:pPr>
          </w:p>
        </w:tc>
        <w:tc>
          <w:tcPr>
            <w:tcW w:w="1612" w:type="dxa"/>
            <w:vMerge/>
            <w:shd w:val="clear" w:color="auto" w:fill="BFBFBF"/>
            <w:tcMar>
              <w:bottom w:w="0" w:type="dxa"/>
            </w:tcMar>
            <w:vAlign w:val="center"/>
          </w:tcPr>
          <w:p w:rsidR="00E644D6" w:rsidRPr="001A4F04" w:rsidRDefault="00E644D6" w:rsidP="00AA10AA">
            <w:pPr>
              <w:contextualSpacing/>
              <w:jc w:val="center"/>
              <w:rPr>
                <w:b/>
                <w:bCs/>
                <w:i/>
                <w:iCs/>
              </w:rPr>
            </w:pPr>
          </w:p>
        </w:tc>
        <w:tc>
          <w:tcPr>
            <w:tcW w:w="1612" w:type="dxa"/>
            <w:vMerge w:val="restart"/>
            <w:shd w:val="clear" w:color="auto" w:fill="BFBFBF"/>
            <w:tcMar>
              <w:left w:w="58" w:type="dxa"/>
              <w:bottom w:w="0" w:type="dxa"/>
              <w:right w:w="58" w:type="dxa"/>
            </w:tcMar>
            <w:vAlign w:val="center"/>
          </w:tcPr>
          <w:p w:rsidR="00E644D6" w:rsidRPr="001A4F04" w:rsidRDefault="00E644D6" w:rsidP="00AA10AA">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E644D6" w:rsidRPr="001A4F04" w:rsidRDefault="00E644D6" w:rsidP="00AA10AA">
            <w:pPr>
              <w:contextualSpacing/>
              <w:jc w:val="center"/>
              <w:rPr>
                <w:b/>
                <w:bCs/>
                <w:i/>
                <w:iCs/>
                <w:lang w:val="en-IN"/>
              </w:rPr>
            </w:pPr>
            <w:r w:rsidRPr="001A4F04">
              <w:rPr>
                <w:b/>
                <w:bCs/>
                <w:i/>
                <w:iCs/>
                <w:lang w:val="en-IN"/>
              </w:rPr>
              <w:t>Central Assistance (including</w:t>
            </w:r>
          </w:p>
          <w:p w:rsidR="00E644D6" w:rsidRPr="001A4F04" w:rsidRDefault="008D2631" w:rsidP="00AA10AA">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E644D6" w:rsidRPr="001A4F04" w:rsidRDefault="00E644D6" w:rsidP="00AA10AA">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E644D6" w:rsidRPr="001A4F04" w:rsidRDefault="00E644D6" w:rsidP="00AA10AA">
            <w:pPr>
              <w:contextualSpacing/>
              <w:jc w:val="center"/>
              <w:rPr>
                <w:b/>
                <w:bCs/>
                <w:i/>
                <w:iCs/>
              </w:rPr>
            </w:pPr>
          </w:p>
        </w:tc>
        <w:tc>
          <w:tcPr>
            <w:tcW w:w="1332" w:type="dxa"/>
            <w:gridSpan w:val="2"/>
            <w:vMerge/>
            <w:shd w:val="clear" w:color="auto" w:fill="BFBFBF"/>
            <w:tcMar>
              <w:left w:w="58" w:type="dxa"/>
              <w:right w:w="58" w:type="dxa"/>
            </w:tcMar>
            <w:vAlign w:val="center"/>
          </w:tcPr>
          <w:p w:rsidR="00E644D6" w:rsidRPr="001A4F04" w:rsidRDefault="00E644D6" w:rsidP="00AA10AA">
            <w:pPr>
              <w:contextualSpacing/>
              <w:jc w:val="center"/>
              <w:rPr>
                <w:b/>
                <w:bCs/>
                <w:i/>
                <w:iCs/>
              </w:rPr>
            </w:pPr>
          </w:p>
        </w:tc>
      </w:tr>
      <w:tr w:rsidR="00E644D6" w:rsidRPr="001A4F04" w:rsidTr="003C32C6">
        <w:trPr>
          <w:trHeight w:val="300"/>
          <w:jc w:val="center"/>
        </w:trPr>
        <w:tc>
          <w:tcPr>
            <w:tcW w:w="5918" w:type="dxa"/>
            <w:gridSpan w:val="2"/>
            <w:vMerge/>
            <w:tcBorders>
              <w:bottom w:val="nil"/>
            </w:tcBorders>
            <w:shd w:val="clear" w:color="auto" w:fill="BFBFBF"/>
            <w:vAlign w:val="center"/>
          </w:tcPr>
          <w:p w:rsidR="00E644D6" w:rsidRPr="001A4F04" w:rsidRDefault="00E644D6" w:rsidP="00AA10AA">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E644D6" w:rsidRPr="001A4F04" w:rsidRDefault="00E644D6" w:rsidP="00AA10AA">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E644D6" w:rsidRPr="001A4F04" w:rsidRDefault="00E644D6" w:rsidP="00AA10AA">
            <w:pPr>
              <w:contextualSpacing/>
              <w:jc w:val="center"/>
              <w:rPr>
                <w:b/>
                <w:bCs/>
                <w:i/>
                <w:iCs/>
              </w:rPr>
            </w:pPr>
          </w:p>
        </w:tc>
      </w:tr>
      <w:tr w:rsidR="00E644D6"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E644D6" w:rsidRPr="001A4F04" w:rsidRDefault="00E644D6" w:rsidP="00AA10AA">
            <w:pPr>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E644D6" w:rsidRPr="001A4F04" w:rsidRDefault="00E644D6" w:rsidP="00D03A35">
            <w:pPr>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E644D6" w:rsidRPr="001A4F04" w:rsidRDefault="00E644D6" w:rsidP="00AA10AA">
            <w:pPr>
              <w:contextualSpacing/>
              <w:jc w:val="center"/>
              <w:rPr>
                <w:b/>
                <w:bCs/>
                <w:i/>
                <w:iCs/>
              </w:rPr>
            </w:pPr>
          </w:p>
        </w:tc>
      </w:tr>
      <w:tr w:rsidR="00E644D6" w:rsidRPr="001A4F04" w:rsidTr="003C32C6">
        <w:trPr>
          <w:trHeight w:val="74"/>
          <w:jc w:val="center"/>
        </w:trPr>
        <w:tc>
          <w:tcPr>
            <w:tcW w:w="5918" w:type="dxa"/>
            <w:gridSpan w:val="2"/>
            <w:tcBorders>
              <w:top w:val="single" w:sz="4" w:space="0" w:color="auto"/>
              <w:bottom w:val="single" w:sz="4" w:space="0" w:color="auto"/>
            </w:tcBorders>
            <w:shd w:val="clear" w:color="auto" w:fill="BFBFBF"/>
            <w:vAlign w:val="center"/>
          </w:tcPr>
          <w:p w:rsidR="00E644D6" w:rsidRPr="001A4F04" w:rsidRDefault="00E644D6" w:rsidP="00AA10AA">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E644D6" w:rsidRPr="001A4F04" w:rsidRDefault="00E644D6" w:rsidP="00AA10AA">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E644D6" w:rsidRPr="001A4F04" w:rsidRDefault="00E644D6" w:rsidP="00AA10AA">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E644D6" w:rsidRPr="001A4F04" w:rsidRDefault="00E644D6" w:rsidP="00AA10AA">
            <w:pPr>
              <w:contextualSpacing/>
              <w:jc w:val="center"/>
              <w:rPr>
                <w:b/>
                <w:bCs/>
              </w:rPr>
            </w:pPr>
            <w:r w:rsidRPr="001A4F04">
              <w:rPr>
                <w:b/>
                <w:bCs/>
              </w:rPr>
              <w:t>(7)</w:t>
            </w:r>
          </w:p>
        </w:tc>
      </w:tr>
      <w:tr w:rsidR="00E644D6" w:rsidRPr="001A4F04" w:rsidTr="003C32C6">
        <w:tblPrEx>
          <w:shd w:val="clear" w:color="auto" w:fill="auto"/>
        </w:tblPrEx>
        <w:trPr>
          <w:trHeight w:val="255"/>
          <w:jc w:val="center"/>
        </w:trPr>
        <w:tc>
          <w:tcPr>
            <w:tcW w:w="692" w:type="dxa"/>
          </w:tcPr>
          <w:p w:rsidR="00E644D6" w:rsidRPr="001A4F04" w:rsidRDefault="00E644D6" w:rsidP="00AA10AA">
            <w:pPr>
              <w:spacing w:before="20"/>
              <w:contextualSpacing/>
              <w:jc w:val="right"/>
              <w:rPr>
                <w:b/>
              </w:rPr>
            </w:pPr>
          </w:p>
        </w:tc>
        <w:tc>
          <w:tcPr>
            <w:tcW w:w="5226" w:type="dxa"/>
            <w:tcMar>
              <w:bottom w:w="0" w:type="dxa"/>
            </w:tcMar>
          </w:tcPr>
          <w:p w:rsidR="00E644D6" w:rsidRPr="001A4F04" w:rsidRDefault="00E644D6" w:rsidP="00AA10AA">
            <w:pPr>
              <w:contextualSpacing/>
            </w:pPr>
            <w:r w:rsidRPr="001A4F04">
              <w:rPr>
                <w:b/>
              </w:rPr>
              <w:t>EXPENDITURE HEADS (CAPITAL ACCOUNT) – contd.</w:t>
            </w:r>
          </w:p>
        </w:tc>
        <w:tc>
          <w:tcPr>
            <w:tcW w:w="1612" w:type="dxa"/>
            <w:tcMar>
              <w:left w:w="58" w:type="dxa"/>
              <w:bottom w:w="0" w:type="dxa"/>
              <w:right w:w="58" w:type="dxa"/>
            </w:tcMar>
            <w:vAlign w:val="bottom"/>
          </w:tcPr>
          <w:p w:rsidR="00E644D6" w:rsidRPr="001A4F04" w:rsidRDefault="00E644D6" w:rsidP="00AA10AA">
            <w:pPr>
              <w:jc w:val="right"/>
            </w:pPr>
          </w:p>
        </w:tc>
        <w:tc>
          <w:tcPr>
            <w:tcW w:w="1612" w:type="dxa"/>
            <w:tcMar>
              <w:left w:w="58" w:type="dxa"/>
              <w:bottom w:w="0" w:type="dxa"/>
              <w:right w:w="58" w:type="dxa"/>
            </w:tcMar>
            <w:vAlign w:val="bottom"/>
          </w:tcPr>
          <w:p w:rsidR="00E644D6" w:rsidRPr="001A4F04" w:rsidRDefault="00E644D6" w:rsidP="00AA10AA">
            <w:pPr>
              <w:jc w:val="right"/>
            </w:pPr>
          </w:p>
        </w:tc>
        <w:tc>
          <w:tcPr>
            <w:tcW w:w="1902" w:type="dxa"/>
            <w:tcMar>
              <w:left w:w="58" w:type="dxa"/>
              <w:bottom w:w="0" w:type="dxa"/>
              <w:right w:w="58" w:type="dxa"/>
            </w:tcMar>
            <w:vAlign w:val="bottom"/>
          </w:tcPr>
          <w:p w:rsidR="00E644D6" w:rsidRPr="001A4F04" w:rsidRDefault="00E644D6" w:rsidP="00AA10AA">
            <w:pPr>
              <w:jc w:val="center"/>
              <w:rPr>
                <w:rFonts w:eastAsia="Arial Unicode MS"/>
                <w:b/>
                <w:bCs/>
              </w:rPr>
            </w:pPr>
          </w:p>
        </w:tc>
        <w:tc>
          <w:tcPr>
            <w:tcW w:w="1755" w:type="dxa"/>
            <w:tcMar>
              <w:left w:w="58" w:type="dxa"/>
              <w:bottom w:w="0" w:type="dxa"/>
              <w:right w:w="58" w:type="dxa"/>
            </w:tcMar>
            <w:vAlign w:val="bottom"/>
          </w:tcPr>
          <w:p w:rsidR="00E644D6" w:rsidRPr="001A4F04" w:rsidRDefault="00E644D6" w:rsidP="00AA10AA">
            <w:pPr>
              <w:jc w:val="right"/>
            </w:pPr>
          </w:p>
        </w:tc>
        <w:tc>
          <w:tcPr>
            <w:tcW w:w="1464" w:type="dxa"/>
            <w:tcMar>
              <w:left w:w="58" w:type="dxa"/>
              <w:bottom w:w="0" w:type="dxa"/>
              <w:right w:w="58" w:type="dxa"/>
            </w:tcMar>
            <w:vAlign w:val="bottom"/>
          </w:tcPr>
          <w:p w:rsidR="00E644D6" w:rsidRPr="001A4F04" w:rsidRDefault="00E644D6" w:rsidP="00AA10AA">
            <w:pPr>
              <w:jc w:val="right"/>
            </w:pPr>
          </w:p>
        </w:tc>
        <w:tc>
          <w:tcPr>
            <w:tcW w:w="439" w:type="dxa"/>
            <w:tcMar>
              <w:left w:w="0" w:type="dxa"/>
              <w:bottom w:w="0" w:type="dxa"/>
            </w:tcMar>
            <w:vAlign w:val="bottom"/>
          </w:tcPr>
          <w:p w:rsidR="00E644D6" w:rsidRPr="001A4F04" w:rsidRDefault="00E644D6" w:rsidP="009F7183">
            <w:pPr>
              <w:rPr>
                <w:b/>
                <w:bCs/>
                <w:vertAlign w:val="superscript"/>
              </w:rPr>
            </w:pPr>
          </w:p>
        </w:tc>
        <w:tc>
          <w:tcPr>
            <w:tcW w:w="440" w:type="dxa"/>
            <w:tcMar>
              <w:bottom w:w="0" w:type="dxa"/>
            </w:tcMar>
            <w:vAlign w:val="bottom"/>
          </w:tcPr>
          <w:p w:rsidR="00E644D6" w:rsidRPr="001A4F04" w:rsidRDefault="00E644D6" w:rsidP="009F7183">
            <w:pPr>
              <w:jc w:val="right"/>
            </w:pPr>
          </w:p>
        </w:tc>
        <w:tc>
          <w:tcPr>
            <w:tcW w:w="892" w:type="dxa"/>
            <w:tcMar>
              <w:bottom w:w="0" w:type="dxa"/>
            </w:tcMar>
            <w:vAlign w:val="bottom"/>
          </w:tcPr>
          <w:p w:rsidR="00E644D6" w:rsidRPr="001A4F04" w:rsidRDefault="00E644D6" w:rsidP="00AA10AA">
            <w:pPr>
              <w:jc w:val="right"/>
            </w:pPr>
          </w:p>
        </w:tc>
      </w:tr>
      <w:tr w:rsidR="00E644D6" w:rsidRPr="001A4F04" w:rsidTr="003C32C6">
        <w:tblPrEx>
          <w:shd w:val="clear" w:color="auto" w:fill="auto"/>
        </w:tblPrEx>
        <w:trPr>
          <w:trHeight w:val="255"/>
          <w:jc w:val="center"/>
        </w:trPr>
        <w:tc>
          <w:tcPr>
            <w:tcW w:w="692" w:type="dxa"/>
          </w:tcPr>
          <w:p w:rsidR="00E644D6" w:rsidRPr="001A4F04" w:rsidRDefault="00E644D6" w:rsidP="00AA10AA">
            <w:pPr>
              <w:spacing w:before="20"/>
              <w:contextualSpacing/>
              <w:jc w:val="right"/>
              <w:rPr>
                <w:b/>
              </w:rPr>
            </w:pPr>
            <w:r w:rsidRPr="001A4F04">
              <w:rPr>
                <w:b/>
              </w:rPr>
              <w:t>C</w:t>
            </w:r>
          </w:p>
        </w:tc>
        <w:tc>
          <w:tcPr>
            <w:tcW w:w="5226" w:type="dxa"/>
            <w:tcMar>
              <w:bottom w:w="0" w:type="dxa"/>
            </w:tcMar>
          </w:tcPr>
          <w:p w:rsidR="00E644D6" w:rsidRPr="001A4F04" w:rsidRDefault="00E644D6" w:rsidP="00AA10AA">
            <w:pPr>
              <w:spacing w:before="20"/>
              <w:contextualSpacing/>
              <w:rPr>
                <w:b/>
              </w:rPr>
            </w:pPr>
            <w:r w:rsidRPr="001A4F04">
              <w:rPr>
                <w:b/>
              </w:rPr>
              <w:t>Capital Account of Economic Services – contd.</w:t>
            </w:r>
          </w:p>
        </w:tc>
        <w:tc>
          <w:tcPr>
            <w:tcW w:w="1612" w:type="dxa"/>
            <w:tcMar>
              <w:left w:w="58" w:type="dxa"/>
              <w:bottom w:w="0" w:type="dxa"/>
              <w:right w:w="58" w:type="dxa"/>
            </w:tcMar>
            <w:vAlign w:val="bottom"/>
          </w:tcPr>
          <w:p w:rsidR="00E644D6" w:rsidRPr="001A4F04" w:rsidRDefault="00E644D6" w:rsidP="00AA10AA">
            <w:pPr>
              <w:jc w:val="right"/>
            </w:pPr>
          </w:p>
        </w:tc>
        <w:tc>
          <w:tcPr>
            <w:tcW w:w="1612" w:type="dxa"/>
            <w:tcMar>
              <w:left w:w="58" w:type="dxa"/>
              <w:bottom w:w="0" w:type="dxa"/>
              <w:right w:w="58" w:type="dxa"/>
            </w:tcMar>
            <w:vAlign w:val="bottom"/>
          </w:tcPr>
          <w:p w:rsidR="00E644D6" w:rsidRPr="001A4F04" w:rsidRDefault="00E644D6" w:rsidP="00AA10AA">
            <w:pPr>
              <w:jc w:val="right"/>
            </w:pPr>
          </w:p>
        </w:tc>
        <w:tc>
          <w:tcPr>
            <w:tcW w:w="1902" w:type="dxa"/>
            <w:tcMar>
              <w:left w:w="58" w:type="dxa"/>
              <w:bottom w:w="0" w:type="dxa"/>
              <w:right w:w="58" w:type="dxa"/>
            </w:tcMar>
            <w:vAlign w:val="bottom"/>
          </w:tcPr>
          <w:p w:rsidR="00E644D6" w:rsidRPr="001A4F04" w:rsidRDefault="00E644D6" w:rsidP="00AA10AA">
            <w:pPr>
              <w:jc w:val="center"/>
              <w:rPr>
                <w:rFonts w:eastAsia="Arial Unicode MS"/>
                <w:b/>
                <w:bCs/>
              </w:rPr>
            </w:pPr>
          </w:p>
        </w:tc>
        <w:tc>
          <w:tcPr>
            <w:tcW w:w="1755" w:type="dxa"/>
            <w:tcMar>
              <w:left w:w="58" w:type="dxa"/>
              <w:bottom w:w="0" w:type="dxa"/>
              <w:right w:w="58" w:type="dxa"/>
            </w:tcMar>
            <w:vAlign w:val="bottom"/>
          </w:tcPr>
          <w:p w:rsidR="00E644D6" w:rsidRPr="001A4F04" w:rsidRDefault="00E644D6" w:rsidP="00AA10AA">
            <w:pPr>
              <w:jc w:val="right"/>
            </w:pPr>
          </w:p>
        </w:tc>
        <w:tc>
          <w:tcPr>
            <w:tcW w:w="1464" w:type="dxa"/>
            <w:tcMar>
              <w:left w:w="58" w:type="dxa"/>
              <w:bottom w:w="0" w:type="dxa"/>
              <w:right w:w="58" w:type="dxa"/>
            </w:tcMar>
            <w:vAlign w:val="bottom"/>
          </w:tcPr>
          <w:p w:rsidR="00E644D6" w:rsidRPr="001A4F04" w:rsidRDefault="00E644D6" w:rsidP="00AA10AA">
            <w:pPr>
              <w:jc w:val="right"/>
            </w:pPr>
          </w:p>
        </w:tc>
        <w:tc>
          <w:tcPr>
            <w:tcW w:w="439" w:type="dxa"/>
            <w:tcMar>
              <w:left w:w="0" w:type="dxa"/>
              <w:bottom w:w="0" w:type="dxa"/>
            </w:tcMar>
            <w:vAlign w:val="bottom"/>
          </w:tcPr>
          <w:p w:rsidR="00E644D6" w:rsidRPr="001A4F04" w:rsidRDefault="00E644D6" w:rsidP="009F7183">
            <w:pPr>
              <w:rPr>
                <w:b/>
                <w:bCs/>
                <w:vertAlign w:val="superscript"/>
              </w:rPr>
            </w:pPr>
          </w:p>
        </w:tc>
        <w:tc>
          <w:tcPr>
            <w:tcW w:w="440" w:type="dxa"/>
            <w:tcMar>
              <w:bottom w:w="0" w:type="dxa"/>
            </w:tcMar>
            <w:vAlign w:val="bottom"/>
          </w:tcPr>
          <w:p w:rsidR="00E644D6" w:rsidRPr="001A4F04" w:rsidRDefault="00E644D6" w:rsidP="009F7183">
            <w:pPr>
              <w:jc w:val="right"/>
            </w:pPr>
          </w:p>
        </w:tc>
        <w:tc>
          <w:tcPr>
            <w:tcW w:w="892" w:type="dxa"/>
            <w:tcMar>
              <w:bottom w:w="0" w:type="dxa"/>
            </w:tcMar>
            <w:vAlign w:val="bottom"/>
          </w:tcPr>
          <w:p w:rsidR="00E644D6" w:rsidRPr="001A4F04" w:rsidRDefault="00E644D6" w:rsidP="00AA10AA">
            <w:pPr>
              <w:jc w:val="right"/>
            </w:pPr>
          </w:p>
        </w:tc>
      </w:tr>
      <w:tr w:rsidR="00E644D6" w:rsidRPr="001A4F04" w:rsidTr="003C32C6">
        <w:tblPrEx>
          <w:shd w:val="clear" w:color="auto" w:fill="auto"/>
        </w:tblPrEx>
        <w:trPr>
          <w:trHeight w:val="255"/>
          <w:jc w:val="center"/>
        </w:trPr>
        <w:tc>
          <w:tcPr>
            <w:tcW w:w="692" w:type="dxa"/>
          </w:tcPr>
          <w:p w:rsidR="00E644D6" w:rsidRPr="001A4F04" w:rsidRDefault="00E644D6" w:rsidP="00AA10AA">
            <w:pPr>
              <w:jc w:val="right"/>
              <w:rPr>
                <w:b/>
                <w:bCs/>
                <w:i/>
                <w:iCs/>
              </w:rPr>
            </w:pPr>
            <w:r w:rsidRPr="001A4F04">
              <w:rPr>
                <w:b/>
                <w:i/>
                <w:iCs/>
              </w:rPr>
              <w:t>(d)</w:t>
            </w:r>
          </w:p>
        </w:tc>
        <w:tc>
          <w:tcPr>
            <w:tcW w:w="5226" w:type="dxa"/>
            <w:tcMar>
              <w:bottom w:w="0" w:type="dxa"/>
            </w:tcMar>
          </w:tcPr>
          <w:p w:rsidR="00E644D6" w:rsidRPr="001A4F04" w:rsidRDefault="00E644D6" w:rsidP="00AA10AA">
            <w:pPr>
              <w:rPr>
                <w:b/>
                <w:bCs/>
                <w:i/>
                <w:iCs/>
              </w:rPr>
            </w:pPr>
            <w:r w:rsidRPr="001A4F04">
              <w:rPr>
                <w:b/>
                <w:i/>
                <w:iCs/>
              </w:rPr>
              <w:t>Capital Account of Irrigation and Flood Control – contd.</w:t>
            </w:r>
          </w:p>
        </w:tc>
        <w:tc>
          <w:tcPr>
            <w:tcW w:w="1612" w:type="dxa"/>
            <w:tcMar>
              <w:left w:w="58" w:type="dxa"/>
              <w:bottom w:w="0" w:type="dxa"/>
              <w:right w:w="58" w:type="dxa"/>
            </w:tcMar>
            <w:vAlign w:val="bottom"/>
          </w:tcPr>
          <w:p w:rsidR="00E644D6" w:rsidRPr="001A4F04" w:rsidRDefault="00E644D6" w:rsidP="00AA10AA">
            <w:pPr>
              <w:tabs>
                <w:tab w:val="left" w:pos="3600"/>
                <w:tab w:val="left" w:pos="4100"/>
              </w:tabs>
              <w:contextualSpacing/>
              <w:jc w:val="right"/>
            </w:pPr>
          </w:p>
        </w:tc>
        <w:tc>
          <w:tcPr>
            <w:tcW w:w="1612" w:type="dxa"/>
            <w:tcMar>
              <w:left w:w="58" w:type="dxa"/>
              <w:bottom w:w="0" w:type="dxa"/>
              <w:right w:w="58" w:type="dxa"/>
            </w:tcMar>
            <w:vAlign w:val="bottom"/>
          </w:tcPr>
          <w:p w:rsidR="00E644D6" w:rsidRPr="001A4F04" w:rsidRDefault="00E644D6" w:rsidP="00AA10AA">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E644D6" w:rsidRPr="001A4F04" w:rsidRDefault="00E644D6" w:rsidP="00AA10AA">
            <w:pPr>
              <w:jc w:val="center"/>
            </w:pPr>
          </w:p>
        </w:tc>
        <w:tc>
          <w:tcPr>
            <w:tcW w:w="1755" w:type="dxa"/>
            <w:tcMar>
              <w:left w:w="58" w:type="dxa"/>
              <w:bottom w:w="0" w:type="dxa"/>
              <w:right w:w="58" w:type="dxa"/>
            </w:tcMar>
            <w:vAlign w:val="bottom"/>
          </w:tcPr>
          <w:p w:rsidR="00E644D6" w:rsidRPr="001A4F04" w:rsidRDefault="00E644D6" w:rsidP="00AA10AA">
            <w:pPr>
              <w:jc w:val="center"/>
              <w:rPr>
                <w:bCs/>
              </w:rPr>
            </w:pPr>
          </w:p>
        </w:tc>
        <w:tc>
          <w:tcPr>
            <w:tcW w:w="1464" w:type="dxa"/>
            <w:tcMar>
              <w:left w:w="58" w:type="dxa"/>
              <w:bottom w:w="0" w:type="dxa"/>
              <w:right w:w="58" w:type="dxa"/>
            </w:tcMar>
            <w:vAlign w:val="bottom"/>
          </w:tcPr>
          <w:p w:rsidR="00E644D6" w:rsidRPr="001A4F04" w:rsidRDefault="00E644D6" w:rsidP="00AA10AA">
            <w:pPr>
              <w:tabs>
                <w:tab w:val="left" w:pos="3600"/>
                <w:tab w:val="left" w:pos="4100"/>
              </w:tabs>
              <w:contextualSpacing/>
              <w:jc w:val="right"/>
              <w:rPr>
                <w:rFonts w:eastAsia="Arial Unicode MS"/>
              </w:rPr>
            </w:pPr>
          </w:p>
        </w:tc>
        <w:tc>
          <w:tcPr>
            <w:tcW w:w="439" w:type="dxa"/>
            <w:tcMar>
              <w:left w:w="0" w:type="dxa"/>
              <w:bottom w:w="0" w:type="dxa"/>
            </w:tcMar>
          </w:tcPr>
          <w:p w:rsidR="00E644D6" w:rsidRPr="001A4F04" w:rsidRDefault="00E644D6" w:rsidP="009F7183">
            <w:pPr>
              <w:rPr>
                <w:b/>
                <w:bCs/>
                <w:vertAlign w:val="superscript"/>
              </w:rPr>
            </w:pPr>
          </w:p>
        </w:tc>
        <w:tc>
          <w:tcPr>
            <w:tcW w:w="440" w:type="dxa"/>
            <w:tcMar>
              <w:bottom w:w="0" w:type="dxa"/>
            </w:tcMar>
          </w:tcPr>
          <w:p w:rsidR="00E644D6" w:rsidRPr="001A4F04" w:rsidRDefault="00E644D6" w:rsidP="009F7183">
            <w:pPr>
              <w:jc w:val="right"/>
            </w:pPr>
          </w:p>
        </w:tc>
        <w:tc>
          <w:tcPr>
            <w:tcW w:w="892" w:type="dxa"/>
            <w:tcMar>
              <w:bottom w:w="0" w:type="dxa"/>
            </w:tcMar>
          </w:tcPr>
          <w:p w:rsidR="00E644D6" w:rsidRPr="001A4F04" w:rsidRDefault="00E644D6" w:rsidP="00AA10AA">
            <w:pPr>
              <w:jc w:val="right"/>
            </w:pPr>
          </w:p>
        </w:tc>
      </w:tr>
      <w:tr w:rsidR="00E644D6" w:rsidRPr="001A4F04" w:rsidTr="003C32C6">
        <w:tblPrEx>
          <w:shd w:val="clear" w:color="auto" w:fill="auto"/>
        </w:tblPrEx>
        <w:trPr>
          <w:trHeight w:val="255"/>
          <w:jc w:val="center"/>
        </w:trPr>
        <w:tc>
          <w:tcPr>
            <w:tcW w:w="692" w:type="dxa"/>
          </w:tcPr>
          <w:p w:rsidR="00E644D6" w:rsidRPr="001A4F04" w:rsidRDefault="00E644D6" w:rsidP="00AA10AA">
            <w:pPr>
              <w:spacing w:before="20"/>
              <w:jc w:val="right"/>
              <w:rPr>
                <w:b/>
              </w:rPr>
            </w:pPr>
            <w:r w:rsidRPr="001A4F04">
              <w:rPr>
                <w:b/>
              </w:rPr>
              <w:t>4702</w:t>
            </w:r>
          </w:p>
        </w:tc>
        <w:tc>
          <w:tcPr>
            <w:tcW w:w="5226" w:type="dxa"/>
            <w:tcMar>
              <w:bottom w:w="0" w:type="dxa"/>
            </w:tcMar>
          </w:tcPr>
          <w:p w:rsidR="00E644D6" w:rsidRPr="001A4F04" w:rsidRDefault="00E644D6" w:rsidP="00516E34">
            <w:pPr>
              <w:spacing w:before="20"/>
              <w:rPr>
                <w:b/>
              </w:rPr>
            </w:pPr>
            <w:r w:rsidRPr="001A4F04">
              <w:rPr>
                <w:b/>
              </w:rPr>
              <w:t>Capital Outlay on Minor Irrigation – con</w:t>
            </w:r>
            <w:r w:rsidR="00516E34" w:rsidRPr="001A4F04">
              <w:rPr>
                <w:b/>
              </w:rPr>
              <w:t>t</w:t>
            </w:r>
            <w:r w:rsidRPr="001A4F04">
              <w:rPr>
                <w:b/>
              </w:rPr>
              <w:t>d.</w:t>
            </w:r>
          </w:p>
        </w:tc>
        <w:tc>
          <w:tcPr>
            <w:tcW w:w="1612" w:type="dxa"/>
            <w:tcMar>
              <w:left w:w="58" w:type="dxa"/>
              <w:bottom w:w="0" w:type="dxa"/>
              <w:right w:w="58" w:type="dxa"/>
            </w:tcMar>
            <w:vAlign w:val="bottom"/>
          </w:tcPr>
          <w:p w:rsidR="00E644D6" w:rsidRPr="001A4F04" w:rsidRDefault="00E644D6" w:rsidP="00AA10AA">
            <w:pPr>
              <w:jc w:val="right"/>
            </w:pPr>
          </w:p>
        </w:tc>
        <w:tc>
          <w:tcPr>
            <w:tcW w:w="1612" w:type="dxa"/>
            <w:tcMar>
              <w:left w:w="58" w:type="dxa"/>
              <w:bottom w:w="0" w:type="dxa"/>
              <w:right w:w="58" w:type="dxa"/>
            </w:tcMar>
            <w:vAlign w:val="bottom"/>
          </w:tcPr>
          <w:p w:rsidR="00E644D6" w:rsidRPr="001A4F04" w:rsidRDefault="00E644D6" w:rsidP="00AA10AA">
            <w:pPr>
              <w:jc w:val="right"/>
            </w:pPr>
          </w:p>
        </w:tc>
        <w:tc>
          <w:tcPr>
            <w:tcW w:w="1902" w:type="dxa"/>
            <w:tcMar>
              <w:left w:w="58" w:type="dxa"/>
              <w:bottom w:w="0" w:type="dxa"/>
              <w:right w:w="58" w:type="dxa"/>
            </w:tcMar>
            <w:vAlign w:val="bottom"/>
          </w:tcPr>
          <w:p w:rsidR="00E644D6" w:rsidRPr="001A4F04" w:rsidRDefault="00E644D6" w:rsidP="00AA10AA">
            <w:pPr>
              <w:jc w:val="center"/>
              <w:rPr>
                <w:rFonts w:eastAsia="Arial Unicode MS"/>
                <w:b/>
                <w:bCs/>
              </w:rPr>
            </w:pPr>
          </w:p>
        </w:tc>
        <w:tc>
          <w:tcPr>
            <w:tcW w:w="1755" w:type="dxa"/>
            <w:tcMar>
              <w:left w:w="58" w:type="dxa"/>
              <w:bottom w:w="0" w:type="dxa"/>
              <w:right w:w="58" w:type="dxa"/>
            </w:tcMar>
            <w:vAlign w:val="bottom"/>
          </w:tcPr>
          <w:p w:rsidR="00E644D6" w:rsidRPr="001A4F04" w:rsidRDefault="00E644D6" w:rsidP="00AA10AA">
            <w:pPr>
              <w:jc w:val="right"/>
            </w:pPr>
          </w:p>
        </w:tc>
        <w:tc>
          <w:tcPr>
            <w:tcW w:w="1464" w:type="dxa"/>
            <w:tcMar>
              <w:left w:w="58" w:type="dxa"/>
              <w:bottom w:w="0" w:type="dxa"/>
              <w:right w:w="58" w:type="dxa"/>
            </w:tcMar>
            <w:vAlign w:val="bottom"/>
          </w:tcPr>
          <w:p w:rsidR="00E644D6" w:rsidRPr="001A4F04" w:rsidRDefault="00E644D6" w:rsidP="00AA10AA">
            <w:pPr>
              <w:jc w:val="right"/>
            </w:pPr>
          </w:p>
        </w:tc>
        <w:tc>
          <w:tcPr>
            <w:tcW w:w="439" w:type="dxa"/>
            <w:tcMar>
              <w:left w:w="0" w:type="dxa"/>
              <w:bottom w:w="0" w:type="dxa"/>
            </w:tcMar>
            <w:vAlign w:val="bottom"/>
          </w:tcPr>
          <w:p w:rsidR="00E644D6" w:rsidRPr="001A4F04" w:rsidRDefault="00E644D6" w:rsidP="009F7183">
            <w:pPr>
              <w:rPr>
                <w:b/>
                <w:bCs/>
                <w:vertAlign w:val="superscript"/>
              </w:rPr>
            </w:pPr>
          </w:p>
        </w:tc>
        <w:tc>
          <w:tcPr>
            <w:tcW w:w="440" w:type="dxa"/>
            <w:tcMar>
              <w:bottom w:w="0" w:type="dxa"/>
            </w:tcMar>
            <w:vAlign w:val="bottom"/>
          </w:tcPr>
          <w:p w:rsidR="00E644D6" w:rsidRPr="001A4F04" w:rsidRDefault="00E644D6" w:rsidP="009F7183">
            <w:pPr>
              <w:jc w:val="right"/>
            </w:pPr>
          </w:p>
        </w:tc>
        <w:tc>
          <w:tcPr>
            <w:tcW w:w="892" w:type="dxa"/>
            <w:tcMar>
              <w:bottom w:w="0" w:type="dxa"/>
            </w:tcMar>
            <w:vAlign w:val="bottom"/>
          </w:tcPr>
          <w:p w:rsidR="00E644D6" w:rsidRPr="001A4F04" w:rsidRDefault="00E644D6" w:rsidP="00AA10AA">
            <w:pPr>
              <w:jc w:val="right"/>
            </w:pPr>
          </w:p>
        </w:tc>
      </w:tr>
      <w:tr w:rsidR="00E644D6" w:rsidRPr="001A4F04" w:rsidTr="003C32C6">
        <w:tblPrEx>
          <w:shd w:val="clear" w:color="auto" w:fill="auto"/>
        </w:tblPrEx>
        <w:trPr>
          <w:trHeight w:val="255"/>
          <w:jc w:val="center"/>
        </w:trPr>
        <w:tc>
          <w:tcPr>
            <w:tcW w:w="692" w:type="dxa"/>
          </w:tcPr>
          <w:p w:rsidR="00E644D6" w:rsidRPr="001A4F04" w:rsidRDefault="00E644D6" w:rsidP="00AA10AA">
            <w:pPr>
              <w:spacing w:before="20"/>
              <w:jc w:val="right"/>
            </w:pPr>
            <w:r w:rsidRPr="001A4F04">
              <w:t>101</w:t>
            </w:r>
          </w:p>
        </w:tc>
        <w:tc>
          <w:tcPr>
            <w:tcW w:w="5226" w:type="dxa"/>
            <w:tcMar>
              <w:bottom w:w="0" w:type="dxa"/>
            </w:tcMar>
          </w:tcPr>
          <w:p w:rsidR="00E644D6" w:rsidRPr="001A4F04" w:rsidRDefault="00E644D6" w:rsidP="00AA10AA">
            <w:pPr>
              <w:spacing w:before="20"/>
            </w:pPr>
            <w:r w:rsidRPr="001A4F04">
              <w:t>Surface Water – concld.</w:t>
            </w:r>
          </w:p>
        </w:tc>
        <w:tc>
          <w:tcPr>
            <w:tcW w:w="1612" w:type="dxa"/>
            <w:tcMar>
              <w:left w:w="58" w:type="dxa"/>
              <w:bottom w:w="0" w:type="dxa"/>
              <w:right w:w="58" w:type="dxa"/>
            </w:tcMar>
            <w:vAlign w:val="bottom"/>
          </w:tcPr>
          <w:p w:rsidR="00E644D6" w:rsidRPr="001A4F04" w:rsidRDefault="00E644D6" w:rsidP="00AA10AA">
            <w:pPr>
              <w:jc w:val="right"/>
            </w:pPr>
          </w:p>
        </w:tc>
        <w:tc>
          <w:tcPr>
            <w:tcW w:w="1612" w:type="dxa"/>
            <w:tcMar>
              <w:left w:w="58" w:type="dxa"/>
              <w:bottom w:w="0" w:type="dxa"/>
              <w:right w:w="58" w:type="dxa"/>
            </w:tcMar>
            <w:vAlign w:val="bottom"/>
          </w:tcPr>
          <w:p w:rsidR="00E644D6" w:rsidRPr="001A4F04" w:rsidRDefault="00E644D6" w:rsidP="00AA10AA">
            <w:pPr>
              <w:jc w:val="right"/>
            </w:pPr>
          </w:p>
        </w:tc>
        <w:tc>
          <w:tcPr>
            <w:tcW w:w="1902" w:type="dxa"/>
            <w:tcMar>
              <w:left w:w="58" w:type="dxa"/>
              <w:bottom w:w="0" w:type="dxa"/>
              <w:right w:w="58" w:type="dxa"/>
            </w:tcMar>
            <w:vAlign w:val="bottom"/>
          </w:tcPr>
          <w:p w:rsidR="00E644D6" w:rsidRPr="001A4F04" w:rsidRDefault="00E644D6" w:rsidP="00AA10AA">
            <w:pPr>
              <w:jc w:val="right"/>
              <w:rPr>
                <w:rFonts w:eastAsia="Arial Unicode MS"/>
                <w:b/>
                <w:bCs/>
              </w:rPr>
            </w:pPr>
          </w:p>
        </w:tc>
        <w:tc>
          <w:tcPr>
            <w:tcW w:w="1755" w:type="dxa"/>
            <w:tcMar>
              <w:left w:w="58" w:type="dxa"/>
              <w:bottom w:w="0" w:type="dxa"/>
              <w:right w:w="58" w:type="dxa"/>
            </w:tcMar>
            <w:vAlign w:val="bottom"/>
          </w:tcPr>
          <w:p w:rsidR="00E644D6" w:rsidRPr="001A4F04" w:rsidRDefault="00E644D6" w:rsidP="00AA10AA">
            <w:pPr>
              <w:jc w:val="right"/>
            </w:pPr>
          </w:p>
        </w:tc>
        <w:tc>
          <w:tcPr>
            <w:tcW w:w="1464" w:type="dxa"/>
            <w:tcMar>
              <w:left w:w="58" w:type="dxa"/>
              <w:bottom w:w="0" w:type="dxa"/>
              <w:right w:w="58" w:type="dxa"/>
            </w:tcMar>
            <w:vAlign w:val="bottom"/>
          </w:tcPr>
          <w:p w:rsidR="00E644D6" w:rsidRPr="001A4F04" w:rsidRDefault="00E644D6" w:rsidP="00AA10AA">
            <w:pPr>
              <w:jc w:val="right"/>
            </w:pPr>
          </w:p>
        </w:tc>
        <w:tc>
          <w:tcPr>
            <w:tcW w:w="439" w:type="dxa"/>
            <w:tcMar>
              <w:left w:w="0" w:type="dxa"/>
              <w:bottom w:w="0" w:type="dxa"/>
            </w:tcMar>
            <w:vAlign w:val="bottom"/>
          </w:tcPr>
          <w:p w:rsidR="00E644D6" w:rsidRPr="001A4F04" w:rsidRDefault="00E644D6" w:rsidP="009F7183">
            <w:pPr>
              <w:rPr>
                <w:b/>
                <w:bCs/>
                <w:vertAlign w:val="superscript"/>
              </w:rPr>
            </w:pPr>
          </w:p>
        </w:tc>
        <w:tc>
          <w:tcPr>
            <w:tcW w:w="440" w:type="dxa"/>
            <w:tcMar>
              <w:bottom w:w="0" w:type="dxa"/>
            </w:tcMar>
            <w:vAlign w:val="bottom"/>
          </w:tcPr>
          <w:p w:rsidR="00E644D6" w:rsidRPr="001A4F04" w:rsidRDefault="00E644D6" w:rsidP="009F7183">
            <w:pPr>
              <w:jc w:val="right"/>
            </w:pPr>
          </w:p>
        </w:tc>
        <w:tc>
          <w:tcPr>
            <w:tcW w:w="892" w:type="dxa"/>
            <w:tcMar>
              <w:bottom w:w="0" w:type="dxa"/>
            </w:tcMar>
            <w:vAlign w:val="bottom"/>
          </w:tcPr>
          <w:p w:rsidR="00E644D6" w:rsidRPr="001A4F04" w:rsidRDefault="00E644D6" w:rsidP="00AA10AA">
            <w:pPr>
              <w:jc w:val="right"/>
            </w:pPr>
          </w:p>
        </w:tc>
      </w:tr>
      <w:tr w:rsidR="003C32C6" w:rsidRPr="001A4F04" w:rsidTr="003C32C6">
        <w:tblPrEx>
          <w:shd w:val="clear" w:color="auto" w:fill="auto"/>
        </w:tblPrEx>
        <w:trPr>
          <w:trHeight w:val="137"/>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jc w:val="both"/>
              <w:rPr>
                <w:sz w:val="24"/>
                <w:szCs w:val="24"/>
              </w:rPr>
            </w:pPr>
            <w:r w:rsidRPr="001A4F04">
              <w:t>Construction of New Tanks across various districts</w:t>
            </w:r>
          </w:p>
        </w:tc>
        <w:tc>
          <w:tcPr>
            <w:tcW w:w="1612" w:type="dxa"/>
            <w:tcMar>
              <w:left w:w="58" w:type="dxa"/>
              <w:bottom w:w="0" w:type="dxa"/>
              <w:right w:w="58" w:type="dxa"/>
            </w:tcMar>
            <w:vAlign w:val="bottom"/>
          </w:tcPr>
          <w:p w:rsidR="003C32C6" w:rsidRPr="001A4F04" w:rsidRDefault="003C32C6" w:rsidP="003C32C6">
            <w:pPr>
              <w:jc w:val="right"/>
            </w:pPr>
            <w:r w:rsidRPr="001A4F04">
              <w:rPr>
                <w:rFonts w:eastAsia="Arial Unicode MS"/>
              </w:rPr>
              <w:t>…</w:t>
            </w:r>
          </w:p>
        </w:tc>
        <w:tc>
          <w:tcPr>
            <w:tcW w:w="1612" w:type="dxa"/>
            <w:tcMar>
              <w:left w:w="58" w:type="dxa"/>
              <w:bottom w:w="0" w:type="dxa"/>
              <w:right w:w="58" w:type="dxa"/>
            </w:tcMar>
            <w:vAlign w:val="bottom"/>
          </w:tcPr>
          <w:p w:rsidR="003C32C6" w:rsidRPr="001A4F04" w:rsidRDefault="003C32C6" w:rsidP="003C32C6">
            <w:pPr>
              <w:jc w:val="right"/>
            </w:pPr>
            <w:r w:rsidRPr="001A4F04">
              <w:rPr>
                <w:rFonts w:eastAsia="Arial Unicode MS"/>
              </w:rPr>
              <w:t>…</w:t>
            </w:r>
          </w:p>
        </w:tc>
        <w:tc>
          <w:tcPr>
            <w:tcW w:w="1902" w:type="dxa"/>
            <w:tcMar>
              <w:left w:w="58" w:type="dxa"/>
              <w:bottom w:w="0" w:type="dxa"/>
              <w:right w:w="58" w:type="dxa"/>
            </w:tcMar>
            <w:vAlign w:val="bottom"/>
          </w:tcPr>
          <w:p w:rsidR="003C32C6" w:rsidRPr="001A4F04" w:rsidRDefault="003C32C6" w:rsidP="003C32C6">
            <w:pPr>
              <w:jc w:val="right"/>
            </w:pPr>
            <w:r w:rsidRPr="001A4F04">
              <w:rPr>
                <w:rFonts w:eastAsia="Arial Unicode MS"/>
              </w:rPr>
              <w:t>…</w:t>
            </w:r>
          </w:p>
        </w:tc>
        <w:tc>
          <w:tcPr>
            <w:tcW w:w="1755" w:type="dxa"/>
            <w:tcMar>
              <w:left w:w="58" w:type="dxa"/>
              <w:bottom w:w="0" w:type="dxa"/>
              <w:right w:w="58" w:type="dxa"/>
            </w:tcMar>
            <w:vAlign w:val="bottom"/>
          </w:tcPr>
          <w:p w:rsidR="003C32C6" w:rsidRPr="001A4F04" w:rsidRDefault="006B5389" w:rsidP="003C32C6">
            <w:pPr>
              <w:jc w:val="right"/>
            </w:pPr>
            <w:r>
              <w:t>…</w:t>
            </w:r>
          </w:p>
        </w:tc>
        <w:tc>
          <w:tcPr>
            <w:tcW w:w="1464" w:type="dxa"/>
            <w:tcMar>
              <w:left w:w="58" w:type="dxa"/>
              <w:bottom w:w="0" w:type="dxa"/>
              <w:right w:w="58" w:type="dxa"/>
            </w:tcMar>
            <w:vAlign w:val="bottom"/>
          </w:tcPr>
          <w:p w:rsidR="003C32C6" w:rsidRPr="001A4F04" w:rsidRDefault="003C32C6" w:rsidP="003C32C6">
            <w:pPr>
              <w:jc w:val="right"/>
            </w:pPr>
            <w:r w:rsidRPr="001A4F04">
              <w:t>38,250.28</w:t>
            </w:r>
          </w:p>
        </w:tc>
        <w:tc>
          <w:tcPr>
            <w:tcW w:w="439" w:type="dxa"/>
            <w:tcMar>
              <w:left w:w="0" w:type="dxa"/>
              <w:bottom w:w="0" w:type="dxa"/>
            </w:tcMar>
            <w:vAlign w:val="bottom"/>
          </w:tcPr>
          <w:p w:rsidR="003C32C6" w:rsidRPr="001A4F04" w:rsidRDefault="003C32C6" w:rsidP="003C32C6">
            <w:pPr>
              <w:overflowPunct/>
              <w:textAlignment w:val="auto"/>
              <w:rPr>
                <w:b/>
                <w:bCs/>
                <w:sz w:val="18"/>
                <w:szCs w:val="18"/>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contextualSpacing/>
              <w:jc w:val="right"/>
              <w:rPr>
                <w:b/>
                <w:bCs/>
              </w:rPr>
            </w:pPr>
          </w:p>
        </w:tc>
        <w:tc>
          <w:tcPr>
            <w:tcW w:w="5226" w:type="dxa"/>
            <w:tcMar>
              <w:bottom w:w="0" w:type="dxa"/>
            </w:tcMar>
          </w:tcPr>
          <w:p w:rsidR="003C32C6" w:rsidRPr="001A4F04" w:rsidRDefault="003C32C6" w:rsidP="003C32C6">
            <w:pPr>
              <w:jc w:val="both"/>
              <w:rPr>
                <w:sz w:val="24"/>
                <w:szCs w:val="24"/>
              </w:rPr>
            </w:pPr>
            <w:r w:rsidRPr="001A4F04">
              <w:t>Construction of Tanks at various districts</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right"/>
            </w:pPr>
            <w:r w:rsidRPr="001A4F04">
              <w:rPr>
                <w:rFonts w:eastAsia="Arial Unicode MS"/>
              </w:rPr>
              <w:t>…</w:t>
            </w:r>
          </w:p>
        </w:tc>
        <w:tc>
          <w:tcPr>
            <w:tcW w:w="1755" w:type="dxa"/>
            <w:tcMar>
              <w:left w:w="58" w:type="dxa"/>
              <w:bottom w:w="0" w:type="dxa"/>
              <w:right w:w="58" w:type="dxa"/>
            </w:tcMar>
            <w:vAlign w:val="bottom"/>
          </w:tcPr>
          <w:p w:rsidR="003C32C6" w:rsidRPr="001A4F04" w:rsidRDefault="006B5389" w:rsidP="003C32C6">
            <w:pPr>
              <w:jc w:val="right"/>
            </w:pPr>
            <w:r>
              <w:t>…</w:t>
            </w:r>
          </w:p>
        </w:tc>
        <w:tc>
          <w:tcPr>
            <w:tcW w:w="1464" w:type="dxa"/>
            <w:tcMar>
              <w:left w:w="58" w:type="dxa"/>
              <w:bottom w:w="0" w:type="dxa"/>
              <w:right w:w="58" w:type="dxa"/>
            </w:tcMar>
            <w:vAlign w:val="bottom"/>
          </w:tcPr>
          <w:p w:rsidR="003C32C6" w:rsidRPr="001A4F04" w:rsidRDefault="003C32C6" w:rsidP="003C32C6">
            <w:pPr>
              <w:jc w:val="right"/>
            </w:pPr>
            <w:r w:rsidRPr="001A4F04">
              <w:t>12,075.12</w:t>
            </w:r>
          </w:p>
        </w:tc>
        <w:tc>
          <w:tcPr>
            <w:tcW w:w="439" w:type="dxa"/>
            <w:tcMar>
              <w:left w:w="0" w:type="dxa"/>
              <w:bottom w:w="0" w:type="dxa"/>
            </w:tcMar>
            <w:vAlign w:val="bottom"/>
          </w:tcPr>
          <w:p w:rsidR="003C32C6" w:rsidRPr="001A4F04" w:rsidRDefault="003C32C6" w:rsidP="003C32C6">
            <w:pPr>
              <w:overflowPunct/>
              <w:textAlignment w:val="auto"/>
              <w:rPr>
                <w:b/>
                <w:bCs/>
                <w:sz w:val="18"/>
                <w:szCs w:val="18"/>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r w:rsidRPr="001A4F04">
              <w:t>…</w:t>
            </w:r>
          </w:p>
        </w:tc>
      </w:tr>
      <w:tr w:rsidR="002D17E9" w:rsidRPr="001A4F04" w:rsidTr="003C32C6">
        <w:tblPrEx>
          <w:shd w:val="clear" w:color="auto" w:fill="auto"/>
        </w:tblPrEx>
        <w:trPr>
          <w:trHeight w:val="137"/>
          <w:jc w:val="center"/>
        </w:trPr>
        <w:tc>
          <w:tcPr>
            <w:tcW w:w="692" w:type="dxa"/>
          </w:tcPr>
          <w:p w:rsidR="002D17E9" w:rsidRPr="001A4F04" w:rsidRDefault="002D17E9" w:rsidP="003C32C6">
            <w:pPr>
              <w:contextualSpacing/>
              <w:jc w:val="right"/>
              <w:rPr>
                <w:b/>
                <w:bCs/>
              </w:rPr>
            </w:pPr>
          </w:p>
        </w:tc>
        <w:tc>
          <w:tcPr>
            <w:tcW w:w="5226" w:type="dxa"/>
            <w:tcMar>
              <w:bottom w:w="0" w:type="dxa"/>
            </w:tcMar>
          </w:tcPr>
          <w:p w:rsidR="002D17E9" w:rsidRPr="001A4F04" w:rsidRDefault="002D17E9" w:rsidP="003C32C6">
            <w:pPr>
              <w:jc w:val="both"/>
            </w:pPr>
            <w:r w:rsidRPr="001A4F04">
              <w:t>Paschima Vahini</w:t>
            </w:r>
          </w:p>
        </w:tc>
        <w:tc>
          <w:tcPr>
            <w:tcW w:w="1612" w:type="dxa"/>
            <w:tcMar>
              <w:left w:w="58" w:type="dxa"/>
              <w:bottom w:w="0" w:type="dxa"/>
              <w:right w:w="58" w:type="dxa"/>
            </w:tcMar>
            <w:vAlign w:val="bottom"/>
          </w:tcPr>
          <w:p w:rsidR="002D17E9" w:rsidRPr="001A4F04" w:rsidRDefault="002D17E9" w:rsidP="00433DA0">
            <w:pPr>
              <w:jc w:val="right"/>
            </w:pPr>
            <w:r>
              <w:t>54,400.00</w:t>
            </w:r>
          </w:p>
        </w:tc>
        <w:tc>
          <w:tcPr>
            <w:tcW w:w="1612" w:type="dxa"/>
            <w:tcMar>
              <w:left w:w="58" w:type="dxa"/>
              <w:bottom w:w="0" w:type="dxa"/>
              <w:right w:w="58" w:type="dxa"/>
            </w:tcMar>
            <w:vAlign w:val="bottom"/>
          </w:tcPr>
          <w:p w:rsidR="002D17E9" w:rsidRPr="001A4F04" w:rsidRDefault="002D17E9" w:rsidP="008A35F9">
            <w:pPr>
              <w:jc w:val="right"/>
            </w:pPr>
            <w:r>
              <w:t>39,894.11</w:t>
            </w:r>
          </w:p>
        </w:tc>
        <w:tc>
          <w:tcPr>
            <w:tcW w:w="1902" w:type="dxa"/>
            <w:tcMar>
              <w:left w:w="58" w:type="dxa"/>
              <w:bottom w:w="0" w:type="dxa"/>
              <w:right w:w="58" w:type="dxa"/>
            </w:tcMar>
            <w:vAlign w:val="bottom"/>
          </w:tcPr>
          <w:p w:rsidR="002D17E9" w:rsidRPr="001A4F04" w:rsidRDefault="002D17E9" w:rsidP="003C32C6">
            <w:pPr>
              <w:jc w:val="right"/>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3C32C6">
            <w:pPr>
              <w:jc w:val="right"/>
            </w:pPr>
            <w:r>
              <w:t>39,894.11</w:t>
            </w:r>
          </w:p>
        </w:tc>
        <w:tc>
          <w:tcPr>
            <w:tcW w:w="1464" w:type="dxa"/>
            <w:tcMar>
              <w:left w:w="58" w:type="dxa"/>
              <w:bottom w:w="0" w:type="dxa"/>
              <w:right w:w="58" w:type="dxa"/>
            </w:tcMar>
            <w:vAlign w:val="bottom"/>
          </w:tcPr>
          <w:p w:rsidR="002D17E9" w:rsidRPr="001A4F04" w:rsidRDefault="002D17E9" w:rsidP="003C32C6">
            <w:pPr>
              <w:jc w:val="right"/>
            </w:pPr>
            <w:r>
              <w:t>1,82,207.73</w:t>
            </w:r>
          </w:p>
        </w:tc>
        <w:tc>
          <w:tcPr>
            <w:tcW w:w="439" w:type="dxa"/>
            <w:tcMar>
              <w:left w:w="0" w:type="dxa"/>
              <w:bottom w:w="0" w:type="dxa"/>
            </w:tcMar>
            <w:vAlign w:val="bottom"/>
          </w:tcPr>
          <w:p w:rsidR="002D17E9" w:rsidRPr="001A4F04" w:rsidRDefault="002D17E9" w:rsidP="003C32C6">
            <w:pPr>
              <w:overflowPunct/>
              <w:textAlignment w:val="auto"/>
              <w:rPr>
                <w:b/>
                <w:bCs/>
                <w:sz w:val="18"/>
                <w:szCs w:val="18"/>
                <w:vertAlign w:val="superscript"/>
              </w:rPr>
            </w:pPr>
          </w:p>
        </w:tc>
        <w:tc>
          <w:tcPr>
            <w:tcW w:w="440" w:type="dxa"/>
            <w:tcMar>
              <w:bottom w:w="0" w:type="dxa"/>
            </w:tcMar>
            <w:vAlign w:val="bottom"/>
          </w:tcPr>
          <w:p w:rsidR="002D17E9" w:rsidRPr="001A4F04" w:rsidRDefault="002D17E9" w:rsidP="003C32C6">
            <w:pPr>
              <w:jc w:val="right"/>
            </w:pPr>
            <w:r w:rsidRPr="001A4F04">
              <w:t>(+)</w:t>
            </w:r>
          </w:p>
        </w:tc>
        <w:tc>
          <w:tcPr>
            <w:tcW w:w="892" w:type="dxa"/>
            <w:tcMar>
              <w:bottom w:w="0" w:type="dxa"/>
            </w:tcMar>
            <w:vAlign w:val="bottom"/>
          </w:tcPr>
          <w:p w:rsidR="002D17E9" w:rsidRPr="001A4F04" w:rsidRDefault="00805699" w:rsidP="003C32C6">
            <w:pPr>
              <w:jc w:val="right"/>
              <w:rPr>
                <w:rFonts w:eastAsia="Arial Unicode MS"/>
              </w:rPr>
            </w:pPr>
            <w:r>
              <w:rPr>
                <w:rFonts w:eastAsia="Arial Unicode MS"/>
              </w:rPr>
              <w:t>26.67</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Ground water recharge in Aland</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A77966">
              <w:t>…</w:t>
            </w:r>
          </w:p>
        </w:tc>
        <w:tc>
          <w:tcPr>
            <w:tcW w:w="1902" w:type="dxa"/>
            <w:tcMar>
              <w:left w:w="58" w:type="dxa"/>
              <w:bottom w:w="0" w:type="dxa"/>
              <w:right w:w="58" w:type="dxa"/>
            </w:tcMar>
          </w:tcPr>
          <w:p w:rsidR="006765FC" w:rsidRPr="001A4F04" w:rsidRDefault="006765FC" w:rsidP="006765FC">
            <w:pPr>
              <w:jc w:val="right"/>
            </w:pPr>
            <w:r w:rsidRPr="00A77966">
              <w:t>…</w:t>
            </w:r>
          </w:p>
        </w:tc>
        <w:tc>
          <w:tcPr>
            <w:tcW w:w="1755" w:type="dxa"/>
            <w:tcMar>
              <w:left w:w="58" w:type="dxa"/>
              <w:bottom w:w="0" w:type="dxa"/>
              <w:right w:w="58" w:type="dxa"/>
            </w:tcMar>
          </w:tcPr>
          <w:p w:rsidR="006765FC" w:rsidRPr="001A4F04" w:rsidRDefault="006765FC" w:rsidP="006765FC">
            <w:pPr>
              <w:jc w:val="right"/>
            </w:pPr>
            <w:r w:rsidRPr="00A77966">
              <w:t>…</w:t>
            </w:r>
          </w:p>
        </w:tc>
        <w:tc>
          <w:tcPr>
            <w:tcW w:w="1464" w:type="dxa"/>
            <w:tcMar>
              <w:left w:w="58" w:type="dxa"/>
              <w:bottom w:w="0" w:type="dxa"/>
              <w:right w:w="58" w:type="dxa"/>
            </w:tcMar>
            <w:vAlign w:val="bottom"/>
          </w:tcPr>
          <w:p w:rsidR="006765FC" w:rsidRPr="001A4F04" w:rsidRDefault="006765FC" w:rsidP="006765FC">
            <w:pPr>
              <w:jc w:val="right"/>
            </w:pPr>
            <w:r w:rsidRPr="001A4F04">
              <w:t>1,714.92</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BCB KalgurthDonnur in Chitradurga taluk</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A77966">
              <w:t>…</w:t>
            </w:r>
          </w:p>
        </w:tc>
        <w:tc>
          <w:tcPr>
            <w:tcW w:w="1902" w:type="dxa"/>
            <w:tcMar>
              <w:left w:w="58" w:type="dxa"/>
              <w:bottom w:w="0" w:type="dxa"/>
              <w:right w:w="58" w:type="dxa"/>
            </w:tcMar>
          </w:tcPr>
          <w:p w:rsidR="006765FC" w:rsidRPr="001A4F04" w:rsidRDefault="006765FC" w:rsidP="006765FC">
            <w:pPr>
              <w:jc w:val="right"/>
            </w:pPr>
            <w:r w:rsidRPr="00A77966">
              <w:t>…</w:t>
            </w:r>
          </w:p>
        </w:tc>
        <w:tc>
          <w:tcPr>
            <w:tcW w:w="1755" w:type="dxa"/>
            <w:tcMar>
              <w:left w:w="58" w:type="dxa"/>
              <w:bottom w:w="0" w:type="dxa"/>
              <w:right w:w="58" w:type="dxa"/>
            </w:tcMar>
          </w:tcPr>
          <w:p w:rsidR="006765FC" w:rsidRPr="001A4F04" w:rsidRDefault="006765FC" w:rsidP="006765FC">
            <w:pPr>
              <w:jc w:val="right"/>
            </w:pPr>
            <w:r w:rsidRPr="00A77966">
              <w:t>…</w:t>
            </w:r>
          </w:p>
        </w:tc>
        <w:tc>
          <w:tcPr>
            <w:tcW w:w="1464" w:type="dxa"/>
            <w:tcMar>
              <w:left w:w="58" w:type="dxa"/>
              <w:bottom w:w="0" w:type="dxa"/>
              <w:right w:w="58" w:type="dxa"/>
            </w:tcMar>
            <w:vAlign w:val="bottom"/>
          </w:tcPr>
          <w:p w:rsidR="006765FC" w:rsidRPr="001A4F04" w:rsidRDefault="006765FC" w:rsidP="006765FC">
            <w:pPr>
              <w:jc w:val="right"/>
            </w:pPr>
            <w:r w:rsidRPr="001A4F04">
              <w:t>1,235.56</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Repairs and Rejuvention of Tanks RDPR</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A77966">
              <w:t>…</w:t>
            </w:r>
          </w:p>
        </w:tc>
        <w:tc>
          <w:tcPr>
            <w:tcW w:w="1902" w:type="dxa"/>
            <w:tcMar>
              <w:left w:w="58" w:type="dxa"/>
              <w:bottom w:w="0" w:type="dxa"/>
              <w:right w:w="58" w:type="dxa"/>
            </w:tcMar>
          </w:tcPr>
          <w:p w:rsidR="006765FC" w:rsidRPr="001A4F04" w:rsidRDefault="006765FC" w:rsidP="006765FC">
            <w:pPr>
              <w:jc w:val="right"/>
            </w:pPr>
            <w:r w:rsidRPr="00A77966">
              <w:t>…</w:t>
            </w:r>
          </w:p>
        </w:tc>
        <w:tc>
          <w:tcPr>
            <w:tcW w:w="1755" w:type="dxa"/>
            <w:tcMar>
              <w:left w:w="58" w:type="dxa"/>
              <w:bottom w:w="0" w:type="dxa"/>
              <w:right w:w="58" w:type="dxa"/>
            </w:tcMar>
          </w:tcPr>
          <w:p w:rsidR="006765FC" w:rsidRPr="001A4F04" w:rsidRDefault="006765FC" w:rsidP="006765FC">
            <w:pPr>
              <w:jc w:val="right"/>
            </w:pPr>
            <w:r w:rsidRPr="00A77966">
              <w:t>…</w:t>
            </w:r>
          </w:p>
        </w:tc>
        <w:tc>
          <w:tcPr>
            <w:tcW w:w="1464" w:type="dxa"/>
            <w:tcMar>
              <w:left w:w="58" w:type="dxa"/>
              <w:bottom w:w="0" w:type="dxa"/>
              <w:right w:w="58" w:type="dxa"/>
            </w:tcMar>
            <w:vAlign w:val="bottom"/>
          </w:tcPr>
          <w:p w:rsidR="006765FC" w:rsidRPr="001A4F04" w:rsidRDefault="006765FC" w:rsidP="006765FC">
            <w:pPr>
              <w:jc w:val="right"/>
            </w:pPr>
            <w:r w:rsidRPr="001A4F04">
              <w:t>9,061.53</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2D17E9" w:rsidRPr="001A4F04" w:rsidTr="003C32C6">
        <w:tblPrEx>
          <w:shd w:val="clear" w:color="auto" w:fill="auto"/>
        </w:tblPrEx>
        <w:trPr>
          <w:trHeight w:val="255"/>
          <w:jc w:val="center"/>
        </w:trPr>
        <w:tc>
          <w:tcPr>
            <w:tcW w:w="692" w:type="dxa"/>
          </w:tcPr>
          <w:p w:rsidR="002D17E9" w:rsidRPr="001A4F04" w:rsidRDefault="002D17E9" w:rsidP="003C32C6">
            <w:pPr>
              <w:contextualSpacing/>
              <w:jc w:val="right"/>
              <w:rPr>
                <w:b/>
                <w:bCs/>
              </w:rPr>
            </w:pPr>
          </w:p>
        </w:tc>
        <w:tc>
          <w:tcPr>
            <w:tcW w:w="5226" w:type="dxa"/>
            <w:tcMar>
              <w:bottom w:w="0" w:type="dxa"/>
            </w:tcMar>
          </w:tcPr>
          <w:p w:rsidR="002D17E9" w:rsidRPr="001A4F04" w:rsidRDefault="002D17E9" w:rsidP="003C32C6">
            <w:pPr>
              <w:jc w:val="both"/>
              <w:rPr>
                <w:sz w:val="24"/>
                <w:szCs w:val="24"/>
              </w:rPr>
            </w:pPr>
            <w:r w:rsidRPr="001A4F04">
              <w:t xml:space="preserve">Lifting/Pumping from K C Valley STP &amp;Belandoor STP to Narsapura tank, filling 126 tanks in Kolar &amp;Chintamanni taluk </w:t>
            </w:r>
          </w:p>
        </w:tc>
        <w:tc>
          <w:tcPr>
            <w:tcW w:w="1612" w:type="dxa"/>
            <w:tcMar>
              <w:left w:w="58" w:type="dxa"/>
              <w:bottom w:w="0" w:type="dxa"/>
              <w:right w:w="58" w:type="dxa"/>
            </w:tcMar>
            <w:vAlign w:val="bottom"/>
          </w:tcPr>
          <w:p w:rsidR="002D17E9" w:rsidRPr="001A4F04" w:rsidRDefault="002D17E9" w:rsidP="00433DA0">
            <w:pPr>
              <w:jc w:val="right"/>
            </w:pPr>
            <w:r>
              <w:t>1,552.99</w:t>
            </w:r>
          </w:p>
        </w:tc>
        <w:tc>
          <w:tcPr>
            <w:tcW w:w="1612" w:type="dxa"/>
            <w:tcMar>
              <w:left w:w="58" w:type="dxa"/>
              <w:bottom w:w="0" w:type="dxa"/>
              <w:right w:w="58" w:type="dxa"/>
            </w:tcMar>
            <w:vAlign w:val="bottom"/>
          </w:tcPr>
          <w:p w:rsidR="002D17E9" w:rsidRPr="001A4F04" w:rsidRDefault="002D17E9" w:rsidP="008A35F9">
            <w:pPr>
              <w:jc w:val="right"/>
            </w:pPr>
            <w:r>
              <w:t>1,977.37</w:t>
            </w:r>
          </w:p>
        </w:tc>
        <w:tc>
          <w:tcPr>
            <w:tcW w:w="1902" w:type="dxa"/>
            <w:tcMar>
              <w:left w:w="58" w:type="dxa"/>
              <w:bottom w:w="0" w:type="dxa"/>
              <w:right w:w="58" w:type="dxa"/>
            </w:tcMar>
            <w:vAlign w:val="bottom"/>
          </w:tcPr>
          <w:p w:rsidR="002D17E9" w:rsidRPr="001A4F04" w:rsidRDefault="002D17E9" w:rsidP="003C32C6">
            <w:pPr>
              <w:jc w:val="right"/>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3C32C6">
            <w:pPr>
              <w:jc w:val="right"/>
            </w:pPr>
            <w:r>
              <w:t>1,977.37</w:t>
            </w:r>
          </w:p>
        </w:tc>
        <w:tc>
          <w:tcPr>
            <w:tcW w:w="1464" w:type="dxa"/>
            <w:tcMar>
              <w:left w:w="58" w:type="dxa"/>
              <w:bottom w:w="0" w:type="dxa"/>
              <w:right w:w="58" w:type="dxa"/>
            </w:tcMar>
            <w:vAlign w:val="bottom"/>
          </w:tcPr>
          <w:p w:rsidR="002D17E9" w:rsidRPr="001A4F04" w:rsidRDefault="002D17E9" w:rsidP="003C32C6">
            <w:pPr>
              <w:jc w:val="right"/>
            </w:pPr>
            <w:r>
              <w:t>1,42,170.35</w:t>
            </w:r>
          </w:p>
        </w:tc>
        <w:tc>
          <w:tcPr>
            <w:tcW w:w="439" w:type="dxa"/>
            <w:tcMar>
              <w:left w:w="0" w:type="dxa"/>
              <w:bottom w:w="0" w:type="dxa"/>
            </w:tcMar>
            <w:vAlign w:val="bottom"/>
          </w:tcPr>
          <w:p w:rsidR="002D17E9" w:rsidRPr="001A4F04" w:rsidRDefault="002D17E9" w:rsidP="003C32C6">
            <w:pPr>
              <w:rPr>
                <w:b/>
                <w:bCs/>
                <w:vertAlign w:val="superscript"/>
              </w:rPr>
            </w:pPr>
          </w:p>
        </w:tc>
        <w:tc>
          <w:tcPr>
            <w:tcW w:w="440" w:type="dxa"/>
            <w:tcMar>
              <w:bottom w:w="0" w:type="dxa"/>
            </w:tcMar>
            <w:vAlign w:val="bottom"/>
          </w:tcPr>
          <w:p w:rsidR="002D17E9" w:rsidRPr="001A4F04" w:rsidRDefault="002D17E9" w:rsidP="003C32C6">
            <w:pPr>
              <w:jc w:val="right"/>
            </w:pPr>
            <w:r w:rsidRPr="001A4F04">
              <w:t>(-)</w:t>
            </w:r>
          </w:p>
        </w:tc>
        <w:tc>
          <w:tcPr>
            <w:tcW w:w="892" w:type="dxa"/>
            <w:tcMar>
              <w:bottom w:w="0" w:type="dxa"/>
            </w:tcMar>
            <w:vAlign w:val="bottom"/>
          </w:tcPr>
          <w:p w:rsidR="002D17E9" w:rsidRPr="001A4F04" w:rsidRDefault="00805699" w:rsidP="003C32C6">
            <w:pPr>
              <w:jc w:val="right"/>
            </w:pPr>
            <w:r>
              <w:t>27.33</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Series check dam across Local Nalas in Gadag</w:t>
            </w:r>
          </w:p>
        </w:tc>
        <w:tc>
          <w:tcPr>
            <w:tcW w:w="1612" w:type="dxa"/>
            <w:tcMar>
              <w:left w:w="58" w:type="dxa"/>
              <w:bottom w:w="0" w:type="dxa"/>
              <w:right w:w="58" w:type="dxa"/>
            </w:tcMar>
            <w:vAlign w:val="bottom"/>
          </w:tcPr>
          <w:p w:rsidR="006765FC" w:rsidRPr="001A4F04" w:rsidRDefault="006765FC" w:rsidP="006765FC">
            <w:pPr>
              <w:jc w:val="right"/>
            </w:pPr>
            <w:r>
              <w:t>30.63</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jc w:val="right"/>
            </w:pPr>
            <w:r w:rsidRPr="00FE31A5">
              <w:t>…</w:t>
            </w:r>
          </w:p>
        </w:tc>
        <w:tc>
          <w:tcPr>
            <w:tcW w:w="1464" w:type="dxa"/>
            <w:tcMar>
              <w:left w:w="58" w:type="dxa"/>
              <w:bottom w:w="0" w:type="dxa"/>
              <w:right w:w="58" w:type="dxa"/>
            </w:tcMar>
            <w:vAlign w:val="bottom"/>
          </w:tcPr>
          <w:p w:rsidR="006765FC" w:rsidRPr="001A4F04" w:rsidRDefault="006765FC" w:rsidP="006765FC">
            <w:pPr>
              <w:jc w:val="right"/>
            </w:pPr>
            <w:r>
              <w:t>2,306.39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Sarani Che</w:t>
            </w:r>
            <w:r>
              <w:t>c</w:t>
            </w:r>
            <w:r w:rsidRPr="001A4F04">
              <w:t>k Dam Kanakapura, Magadi Channapattana in Ramanagara Taluk</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1,432.77</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color w:val="000000"/>
                <w:sz w:val="24"/>
                <w:szCs w:val="24"/>
              </w:rPr>
            </w:pPr>
            <w:r w:rsidRPr="001A4F04">
              <w:rPr>
                <w:color w:val="000000"/>
              </w:rPr>
              <w:t>LIS near Kalvi Hoovin</w:t>
            </w:r>
            <w:r>
              <w:rPr>
                <w:color w:val="000000"/>
              </w:rPr>
              <w:t>a</w:t>
            </w:r>
            <w:r w:rsidRPr="001A4F04">
              <w:rPr>
                <w:color w:val="000000"/>
              </w:rPr>
              <w:t>hadag</w:t>
            </w:r>
            <w:r>
              <w:rPr>
                <w:color w:val="000000"/>
              </w:rPr>
              <w:t>a</w:t>
            </w:r>
            <w:r w:rsidRPr="001A4F04">
              <w:rPr>
                <w:color w:val="000000"/>
              </w:rPr>
              <w:t>li taluka of Bellary dist</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3,510.15</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Providing filling tank from Anandurukoppalu LIS</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5,580.64</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Series of check dam and Pickup across Uthara Pinakini River</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1,245.11</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 xml:space="preserve">Construction of VD at Dota in Karpe village of Bantwal taluk, Dakshina Kannada </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bC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3,634.85</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bridge cum SWED across Nethravathi river near Harekal village of Mangaluru taluk</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14,169.42</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RamanagaradistChannapattana taluk Makali, Makali Hos</w:t>
            </w:r>
            <w:r>
              <w:t>a</w:t>
            </w:r>
            <w:r w:rsidRPr="001A4F04">
              <w:t>halli, Krishnapu</w:t>
            </w:r>
            <w:r>
              <w:t>ra&amp;Etare Sutta Muttala Grama g</w:t>
            </w:r>
            <w:r w:rsidRPr="001A4F04">
              <w:t>alige Kanva Jalashayadinda LIS 1 &amp; 2 Stage</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3,249.76</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 xml:space="preserve">Construction of VD across Neriya hole at Mulikkar in </w:t>
            </w:r>
            <w:r>
              <w:t>Dharmasthal village of D.K. di</w:t>
            </w:r>
            <w:r w:rsidRPr="001A4F04">
              <w:t>st.</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1,802.79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Filling 54 tank near Likapavani river at Srinivasa Agrahara in Srirangapatna taluk</w:t>
            </w:r>
          </w:p>
        </w:tc>
        <w:tc>
          <w:tcPr>
            <w:tcW w:w="1612" w:type="dxa"/>
            <w:tcMar>
              <w:left w:w="58" w:type="dxa"/>
              <w:bottom w:w="0" w:type="dxa"/>
              <w:right w:w="58" w:type="dxa"/>
            </w:tcMar>
            <w:vAlign w:val="bottom"/>
          </w:tcPr>
          <w:p w:rsidR="006765FC" w:rsidRPr="001A4F04" w:rsidRDefault="006765FC" w:rsidP="006765FC">
            <w:pPr>
              <w:jc w:val="right"/>
            </w:pPr>
            <w:r>
              <w:t>3,115.50</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jc w:val="right"/>
            </w:pPr>
            <w:r w:rsidRPr="00FE31A5">
              <w:t>…</w:t>
            </w:r>
          </w:p>
        </w:tc>
        <w:tc>
          <w:tcPr>
            <w:tcW w:w="1464" w:type="dxa"/>
            <w:tcMar>
              <w:left w:w="58" w:type="dxa"/>
              <w:bottom w:w="0" w:type="dxa"/>
              <w:right w:w="58" w:type="dxa"/>
            </w:tcMar>
            <w:vAlign w:val="bottom"/>
          </w:tcPr>
          <w:p w:rsidR="006765FC" w:rsidRPr="001A4F04" w:rsidRDefault="006765FC" w:rsidP="006765FC">
            <w:pPr>
              <w:jc w:val="right"/>
            </w:pPr>
            <w:r>
              <w:t>14,228.19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Filling tanks and Micro Irrigation in Balagatta Grama Panchayth limits in Pandavapura taluk</w:t>
            </w:r>
          </w:p>
        </w:tc>
        <w:tc>
          <w:tcPr>
            <w:tcW w:w="1612" w:type="dxa"/>
            <w:tcMar>
              <w:left w:w="58" w:type="dxa"/>
              <w:bottom w:w="0" w:type="dxa"/>
              <w:right w:w="58" w:type="dxa"/>
            </w:tcMar>
            <w:vAlign w:val="bottom"/>
          </w:tcPr>
          <w:p w:rsidR="006765FC" w:rsidRPr="001A4F04" w:rsidRDefault="006765FC" w:rsidP="006765FC">
            <w:pPr>
              <w:jc w:val="right"/>
            </w:pPr>
            <w:r>
              <w:t>2,763.93</w:t>
            </w:r>
          </w:p>
        </w:tc>
        <w:tc>
          <w:tcPr>
            <w:tcW w:w="1612" w:type="dxa"/>
            <w:tcMar>
              <w:left w:w="58" w:type="dxa"/>
              <w:bottom w:w="0" w:type="dxa"/>
              <w:right w:w="58" w:type="dxa"/>
            </w:tcMar>
          </w:tcPr>
          <w:p w:rsidR="006765FC" w:rsidRPr="001A4F04" w:rsidRDefault="006765FC" w:rsidP="006765FC">
            <w:pPr>
              <w:jc w:val="right"/>
            </w:pPr>
            <w:r w:rsidRPr="00FE31A5">
              <w:t>…</w:t>
            </w:r>
          </w:p>
        </w:tc>
        <w:tc>
          <w:tcPr>
            <w:tcW w:w="1902" w:type="dxa"/>
            <w:tcMar>
              <w:left w:w="58" w:type="dxa"/>
              <w:bottom w:w="0" w:type="dxa"/>
              <w:right w:w="58" w:type="dxa"/>
            </w:tcMar>
          </w:tcPr>
          <w:p w:rsidR="006765FC" w:rsidRPr="001A4F04" w:rsidRDefault="006765FC" w:rsidP="006765FC">
            <w:pPr>
              <w:jc w:val="right"/>
            </w:pPr>
            <w:r w:rsidRPr="00FE31A5">
              <w:t>…</w:t>
            </w:r>
          </w:p>
        </w:tc>
        <w:tc>
          <w:tcPr>
            <w:tcW w:w="1755" w:type="dxa"/>
            <w:tcMar>
              <w:left w:w="58" w:type="dxa"/>
              <w:bottom w:w="0" w:type="dxa"/>
              <w:right w:w="58" w:type="dxa"/>
            </w:tcMar>
          </w:tcPr>
          <w:p w:rsidR="006765FC" w:rsidRPr="001A4F04" w:rsidRDefault="006765FC" w:rsidP="006765FC">
            <w:pPr>
              <w:jc w:val="right"/>
            </w:pPr>
            <w:r w:rsidRPr="00FE31A5">
              <w:t>…</w:t>
            </w:r>
          </w:p>
        </w:tc>
        <w:tc>
          <w:tcPr>
            <w:tcW w:w="1464" w:type="dxa"/>
            <w:tcMar>
              <w:left w:w="58" w:type="dxa"/>
              <w:bottom w:w="0" w:type="dxa"/>
              <w:right w:w="58" w:type="dxa"/>
            </w:tcMar>
            <w:vAlign w:val="bottom"/>
          </w:tcPr>
          <w:p w:rsidR="006765FC" w:rsidRPr="001A4F04" w:rsidRDefault="006765FC" w:rsidP="006765FC">
            <w:pPr>
              <w:jc w:val="right"/>
            </w:pPr>
            <w:r w:rsidRPr="001A4F04">
              <w:t>1</w:t>
            </w:r>
            <w:r>
              <w:t>6,877.39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p>
        </w:tc>
      </w:tr>
      <w:tr w:rsidR="006765FC" w:rsidRPr="001A4F04" w:rsidTr="007E356A">
        <w:tblPrEx>
          <w:shd w:val="clear" w:color="auto" w:fill="auto"/>
        </w:tblPrEx>
        <w:trPr>
          <w:trHeight w:val="255"/>
          <w:jc w:val="center"/>
        </w:trPr>
        <w:tc>
          <w:tcPr>
            <w:tcW w:w="692" w:type="dxa"/>
            <w:tcBorders>
              <w:bottom w:val="single" w:sz="4" w:space="0" w:color="auto"/>
            </w:tcBorders>
          </w:tcPr>
          <w:p w:rsidR="006765FC" w:rsidRPr="001A4F04" w:rsidRDefault="006765FC" w:rsidP="006765FC">
            <w:pPr>
              <w:contextualSpacing/>
              <w:jc w:val="right"/>
              <w:rPr>
                <w:b/>
                <w:bCs/>
              </w:rPr>
            </w:pPr>
          </w:p>
        </w:tc>
        <w:tc>
          <w:tcPr>
            <w:tcW w:w="5226" w:type="dxa"/>
            <w:tcBorders>
              <w:bottom w:val="single" w:sz="4" w:space="0" w:color="auto"/>
            </w:tcBorders>
            <w:tcMar>
              <w:bottom w:w="0" w:type="dxa"/>
            </w:tcMar>
          </w:tcPr>
          <w:p w:rsidR="006765FC" w:rsidRPr="001A4F04" w:rsidRDefault="006765FC" w:rsidP="006765FC">
            <w:pPr>
              <w:jc w:val="both"/>
              <w:rPr>
                <w:sz w:val="24"/>
                <w:szCs w:val="24"/>
              </w:rPr>
            </w:pPr>
            <w:r w:rsidRPr="001A4F04">
              <w:t xml:space="preserve">LIS Arakanahalli and Kundankuppe in Maddur taluk </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jc w:val="right"/>
            </w:pPr>
            <w:r>
              <w:t>6.81</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FE31A5">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pPr>
            <w:r w:rsidRPr="00FE31A5">
              <w:t>…</w:t>
            </w:r>
          </w:p>
        </w:tc>
        <w:tc>
          <w:tcPr>
            <w:tcW w:w="1755" w:type="dxa"/>
            <w:tcBorders>
              <w:bottom w:val="single" w:sz="4" w:space="0" w:color="auto"/>
            </w:tcBorders>
            <w:tcMar>
              <w:left w:w="58" w:type="dxa"/>
              <w:bottom w:w="0" w:type="dxa"/>
              <w:right w:w="58" w:type="dxa"/>
            </w:tcMar>
          </w:tcPr>
          <w:p w:rsidR="006765FC" w:rsidRPr="001A4F04" w:rsidRDefault="006765FC" w:rsidP="006765FC">
            <w:pPr>
              <w:jc w:val="right"/>
            </w:pPr>
            <w:r w:rsidRPr="00FE31A5">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jc w:val="right"/>
            </w:pPr>
            <w:r>
              <w:t>1,048.89</w:t>
            </w:r>
          </w:p>
        </w:tc>
        <w:tc>
          <w:tcPr>
            <w:tcW w:w="439" w:type="dxa"/>
            <w:tcBorders>
              <w:bottom w:val="single" w:sz="4" w:space="0" w:color="auto"/>
            </w:tcBorders>
            <w:tcMar>
              <w:left w:w="0" w:type="dxa"/>
              <w:bottom w:w="0" w:type="dxa"/>
            </w:tcMar>
            <w:vAlign w:val="bottom"/>
          </w:tcPr>
          <w:p w:rsidR="006765FC" w:rsidRPr="001A4F04" w:rsidRDefault="006765FC" w:rsidP="006765FC">
            <w:pPr>
              <w:rPr>
                <w:b/>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pPr>
          </w:p>
        </w:tc>
      </w:tr>
      <w:tr w:rsidR="002D17E9" w:rsidRPr="001A4F04" w:rsidTr="006B5389">
        <w:trPr>
          <w:trHeight w:val="74"/>
          <w:jc w:val="center"/>
        </w:trPr>
        <w:tc>
          <w:tcPr>
            <w:tcW w:w="5918" w:type="dxa"/>
            <w:gridSpan w:val="2"/>
            <w:tcBorders>
              <w:top w:val="single" w:sz="4" w:space="0" w:color="auto"/>
              <w:bottom w:val="single" w:sz="4" w:space="0" w:color="auto"/>
            </w:tcBorders>
            <w:shd w:val="clear" w:color="auto" w:fill="BFBFBF"/>
          </w:tcPr>
          <w:p w:rsidR="002D17E9" w:rsidRPr="001A4F04" w:rsidRDefault="002D17E9" w:rsidP="003C32C6">
            <w:pPr>
              <w:contextualSpacing/>
              <w:jc w:val="center"/>
              <w:rPr>
                <w:b/>
                <w:bCs/>
              </w:rPr>
            </w:pPr>
            <w:r w:rsidRPr="001A4F04">
              <w:lastRenderedPageBreak/>
              <w:br w:type="page"/>
            </w:r>
            <w:r w:rsidRPr="001A4F04">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2D17E9" w:rsidRPr="001A4F04" w:rsidRDefault="002D17E9" w:rsidP="003C32C6">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2D17E9" w:rsidRPr="001A4F04" w:rsidRDefault="002D17E9" w:rsidP="003C32C6">
            <w:pPr>
              <w:contextualSpacing/>
              <w:jc w:val="center"/>
              <w:rPr>
                <w:b/>
                <w:bCs/>
              </w:rPr>
            </w:pPr>
            <w:r w:rsidRPr="001A4F04">
              <w:rPr>
                <w:b/>
                <w:bCs/>
              </w:rPr>
              <w:t>(7)</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Rejuv</w:t>
            </w:r>
            <w:r>
              <w:t>en</w:t>
            </w:r>
            <w:r w:rsidRPr="001A4F04">
              <w:t>ation of Ayyanakere (Jodi kere tank) in Adichunchanahallimata In Nagamangala taluk</w:t>
            </w:r>
          </w:p>
        </w:tc>
        <w:tc>
          <w:tcPr>
            <w:tcW w:w="1612" w:type="dxa"/>
            <w:tcMar>
              <w:left w:w="58" w:type="dxa"/>
              <w:bottom w:w="0" w:type="dxa"/>
              <w:right w:w="58" w:type="dxa"/>
            </w:tcMar>
            <w:vAlign w:val="bottom"/>
          </w:tcPr>
          <w:p w:rsidR="006765FC" w:rsidRPr="001A4F04" w:rsidRDefault="006765FC" w:rsidP="006765FC">
            <w:pPr>
              <w:jc w:val="right"/>
            </w:pPr>
            <w:r>
              <w:t>267.29</w:t>
            </w:r>
          </w:p>
        </w:tc>
        <w:tc>
          <w:tcPr>
            <w:tcW w:w="1612" w:type="dxa"/>
            <w:tcMar>
              <w:left w:w="58" w:type="dxa"/>
              <w:bottom w:w="0" w:type="dxa"/>
              <w:right w:w="58" w:type="dxa"/>
            </w:tcMar>
          </w:tcPr>
          <w:p w:rsidR="006765FC" w:rsidRPr="001A4F04" w:rsidRDefault="006765FC" w:rsidP="006765FC">
            <w:pPr>
              <w:jc w:val="right"/>
            </w:pPr>
            <w:r w:rsidRPr="00D93E4E">
              <w:t>…</w:t>
            </w:r>
          </w:p>
        </w:tc>
        <w:tc>
          <w:tcPr>
            <w:tcW w:w="1902" w:type="dxa"/>
            <w:tcMar>
              <w:left w:w="58" w:type="dxa"/>
              <w:bottom w:w="0" w:type="dxa"/>
              <w:right w:w="58" w:type="dxa"/>
            </w:tcMar>
          </w:tcPr>
          <w:p w:rsidR="006765FC" w:rsidRPr="001A4F04" w:rsidRDefault="006765FC" w:rsidP="006765FC">
            <w:pPr>
              <w:jc w:val="right"/>
            </w:pPr>
            <w:r w:rsidRPr="00D93E4E">
              <w:t>…</w:t>
            </w:r>
          </w:p>
        </w:tc>
        <w:tc>
          <w:tcPr>
            <w:tcW w:w="1755" w:type="dxa"/>
            <w:tcMar>
              <w:left w:w="58" w:type="dxa"/>
              <w:bottom w:w="0" w:type="dxa"/>
              <w:right w:w="58" w:type="dxa"/>
            </w:tcMar>
          </w:tcPr>
          <w:p w:rsidR="006765FC" w:rsidRPr="001A4F04" w:rsidRDefault="006765FC" w:rsidP="006765FC">
            <w:pPr>
              <w:jc w:val="right"/>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w:t>
            </w:r>
            <w:r>
              <w:t>573.14</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Sarani check dam near Valalekoppalu, shettihalli and  Vishweshwarapuramhalla in Pandavapura taluk</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D93E4E">
              <w:t>…</w:t>
            </w:r>
          </w:p>
        </w:tc>
        <w:tc>
          <w:tcPr>
            <w:tcW w:w="1902" w:type="dxa"/>
            <w:tcMar>
              <w:left w:w="58" w:type="dxa"/>
              <w:bottom w:w="0" w:type="dxa"/>
              <w:right w:w="58" w:type="dxa"/>
            </w:tcMar>
          </w:tcPr>
          <w:p w:rsidR="006765FC" w:rsidRPr="001A4F04" w:rsidRDefault="006765FC" w:rsidP="006765FC">
            <w:pPr>
              <w:spacing w:before="30"/>
              <w:jc w:val="right"/>
              <w:rPr>
                <w:rFonts w:eastAsia="Arial Unicode MS"/>
              </w:rPr>
            </w:pPr>
            <w:r w:rsidRPr="00D93E4E">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6,189.89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Construction of VD at Kukkajottu in Nittade village of Belthangady taluk, Dakshina Kannada</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1,041.42</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Construction of VD at Sannikai in Kolavuru village of Mangaluru taluk, Dakshina Kannada</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1,951.12</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Construction of VD near Kamala Poojarthi's house at Kuntebettu in Shivapura village of Hebri taluk</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1,018.10</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Rejuv</w:t>
            </w:r>
            <w:r>
              <w:t>en</w:t>
            </w:r>
            <w:r w:rsidRPr="001A4F04">
              <w:t>ation of Ayyanakere in Adhichunagiri Mata in Nagamangala taluk</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bCs/>
              </w:rPr>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1,605.98</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Construction of Sarani check dam in Kanaganahalli village halla in Pandavapura taluk</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1,120.57</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 xml:space="preserve">Construction of check dam Near ST land PeddurPanchayathi&amp; Construction </w:t>
            </w:r>
            <w:r>
              <w:t>of</w:t>
            </w:r>
            <w:r w:rsidRPr="001A4F04">
              <w:t xml:space="preserve"> check dam near ST lands </w:t>
            </w:r>
            <w:r>
              <w:t>in YagavakotePanchatathi Chint</w:t>
            </w:r>
            <w:r w:rsidRPr="001A4F04">
              <w:t>hamani taluk, Chikkaballapuradist</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1,125.64</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Constructionn of VD at Ubara</w:t>
            </w:r>
            <w:r>
              <w:t>dka in Charvaka village of Puttu</w:t>
            </w:r>
            <w:r w:rsidRPr="001A4F04">
              <w:t>r taluk, Dakshina Kannada district</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D93E4E">
              <w:t>…</w:t>
            </w:r>
          </w:p>
        </w:tc>
        <w:tc>
          <w:tcPr>
            <w:tcW w:w="1464" w:type="dxa"/>
            <w:tcMar>
              <w:left w:w="58" w:type="dxa"/>
              <w:bottom w:w="0" w:type="dxa"/>
              <w:right w:w="58" w:type="dxa"/>
            </w:tcMar>
            <w:vAlign w:val="bottom"/>
          </w:tcPr>
          <w:p w:rsidR="006765FC" w:rsidRPr="001A4F04" w:rsidRDefault="006765FC" w:rsidP="006765FC">
            <w:pPr>
              <w:jc w:val="right"/>
            </w:pPr>
            <w:r w:rsidRPr="001A4F04">
              <w:t>1,074.19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LIS near Anandur village to feed tank Mydanahalli and others tanks in Mysuru taluk</w:t>
            </w:r>
          </w:p>
        </w:tc>
        <w:tc>
          <w:tcPr>
            <w:tcW w:w="1612" w:type="dxa"/>
            <w:tcMar>
              <w:left w:w="58" w:type="dxa"/>
              <w:bottom w:w="0" w:type="dxa"/>
              <w:right w:w="58" w:type="dxa"/>
            </w:tcMar>
            <w:vAlign w:val="bottom"/>
          </w:tcPr>
          <w:p w:rsidR="006765FC" w:rsidRPr="001A4F04" w:rsidRDefault="006765FC" w:rsidP="006765FC">
            <w:pPr>
              <w:jc w:val="right"/>
            </w:pPr>
            <w:r>
              <w:t>77.20</w:t>
            </w:r>
          </w:p>
        </w:tc>
        <w:tc>
          <w:tcPr>
            <w:tcW w:w="1612" w:type="dxa"/>
            <w:tcMar>
              <w:left w:w="58" w:type="dxa"/>
              <w:bottom w:w="0" w:type="dxa"/>
              <w:right w:w="58" w:type="dxa"/>
            </w:tcMar>
          </w:tcPr>
          <w:p w:rsidR="006765FC" w:rsidRPr="001A4F04" w:rsidRDefault="006765FC" w:rsidP="006765FC">
            <w:pPr>
              <w:jc w:val="right"/>
            </w:pPr>
            <w:r w:rsidRPr="00D93E4E">
              <w:t>…</w:t>
            </w:r>
          </w:p>
        </w:tc>
        <w:tc>
          <w:tcPr>
            <w:tcW w:w="1902" w:type="dxa"/>
            <w:tcMar>
              <w:left w:w="58" w:type="dxa"/>
              <w:bottom w:w="0" w:type="dxa"/>
              <w:right w:w="58" w:type="dxa"/>
            </w:tcMar>
          </w:tcPr>
          <w:p w:rsidR="006765FC" w:rsidRPr="001A4F04" w:rsidRDefault="006765FC" w:rsidP="006765FC">
            <w:pPr>
              <w:jc w:val="right"/>
            </w:pPr>
            <w:r w:rsidRPr="00D93E4E">
              <w:t>…</w:t>
            </w:r>
          </w:p>
        </w:tc>
        <w:tc>
          <w:tcPr>
            <w:tcW w:w="1755" w:type="dxa"/>
            <w:tcMar>
              <w:left w:w="58" w:type="dxa"/>
              <w:bottom w:w="0" w:type="dxa"/>
              <w:right w:w="58" w:type="dxa"/>
            </w:tcMar>
          </w:tcPr>
          <w:p w:rsidR="006765FC" w:rsidRPr="001A4F04" w:rsidRDefault="006765FC" w:rsidP="006765FC">
            <w:pPr>
              <w:jc w:val="right"/>
            </w:pPr>
            <w:r w:rsidRPr="00D93E4E">
              <w:t>…</w:t>
            </w:r>
          </w:p>
        </w:tc>
        <w:tc>
          <w:tcPr>
            <w:tcW w:w="1464" w:type="dxa"/>
            <w:tcMar>
              <w:left w:w="58" w:type="dxa"/>
              <w:bottom w:w="0" w:type="dxa"/>
              <w:right w:w="58" w:type="dxa"/>
            </w:tcMar>
            <w:vAlign w:val="bottom"/>
          </w:tcPr>
          <w:p w:rsidR="006765FC" w:rsidRPr="001A4F04" w:rsidRDefault="006765FC" w:rsidP="006765FC">
            <w:pPr>
              <w:jc w:val="right"/>
            </w:pPr>
            <w:r>
              <w:t>1,921.36</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p>
        </w:tc>
      </w:tr>
      <w:tr w:rsidR="002D17E9" w:rsidRPr="001A4F04" w:rsidTr="003C32C6">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Pr="001A4F04" w:rsidRDefault="002D17E9" w:rsidP="00004A5B">
            <w:pPr>
              <w:jc w:val="both"/>
              <w:rPr>
                <w:sz w:val="24"/>
                <w:szCs w:val="24"/>
              </w:rPr>
            </w:pPr>
            <w:r w:rsidRPr="001A4F04">
              <w:t>Bangalore rural dist Hoskote taluk 38 tanks K R Puram S T P SamskarisidaTayajayaNeerannuTumbisuva LIS</w:t>
            </w:r>
          </w:p>
        </w:tc>
        <w:tc>
          <w:tcPr>
            <w:tcW w:w="1612" w:type="dxa"/>
            <w:tcMar>
              <w:left w:w="58" w:type="dxa"/>
              <w:bottom w:w="0" w:type="dxa"/>
              <w:right w:w="58" w:type="dxa"/>
            </w:tcMar>
            <w:vAlign w:val="bottom"/>
          </w:tcPr>
          <w:p w:rsidR="002D17E9" w:rsidRPr="001A4F04" w:rsidRDefault="002D17E9" w:rsidP="00433DA0">
            <w:pPr>
              <w:jc w:val="right"/>
            </w:pPr>
            <w:r>
              <w:t>2,760.15</w:t>
            </w:r>
          </w:p>
        </w:tc>
        <w:tc>
          <w:tcPr>
            <w:tcW w:w="1612" w:type="dxa"/>
            <w:tcMar>
              <w:left w:w="58" w:type="dxa"/>
              <w:bottom w:w="0" w:type="dxa"/>
              <w:right w:w="58" w:type="dxa"/>
            </w:tcMar>
            <w:vAlign w:val="bottom"/>
          </w:tcPr>
          <w:p w:rsidR="002D17E9" w:rsidRPr="001A4F04" w:rsidRDefault="002D17E9" w:rsidP="00F53181">
            <w:pPr>
              <w:jc w:val="right"/>
            </w:pPr>
            <w:r>
              <w:t>463.17</w:t>
            </w:r>
          </w:p>
        </w:tc>
        <w:tc>
          <w:tcPr>
            <w:tcW w:w="1902" w:type="dxa"/>
            <w:tcMar>
              <w:left w:w="58" w:type="dxa"/>
              <w:bottom w:w="0" w:type="dxa"/>
              <w:right w:w="58" w:type="dxa"/>
            </w:tcMar>
            <w:vAlign w:val="bottom"/>
          </w:tcPr>
          <w:p w:rsidR="002D17E9" w:rsidRPr="001A4F04" w:rsidRDefault="002D17E9" w:rsidP="00844A65">
            <w:pPr>
              <w:jc w:val="right"/>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F7420D">
            <w:pPr>
              <w:jc w:val="right"/>
            </w:pPr>
            <w:r>
              <w:t>463.17</w:t>
            </w:r>
          </w:p>
        </w:tc>
        <w:tc>
          <w:tcPr>
            <w:tcW w:w="1464" w:type="dxa"/>
            <w:tcMar>
              <w:left w:w="58" w:type="dxa"/>
              <w:bottom w:w="0" w:type="dxa"/>
              <w:right w:w="58" w:type="dxa"/>
            </w:tcMar>
            <w:vAlign w:val="bottom"/>
          </w:tcPr>
          <w:p w:rsidR="002D17E9" w:rsidRPr="001A4F04" w:rsidRDefault="002D17E9" w:rsidP="00276DCF">
            <w:pPr>
              <w:jc w:val="right"/>
            </w:pPr>
            <w:r>
              <w:t>10,850.37</w:t>
            </w:r>
          </w:p>
        </w:tc>
        <w:tc>
          <w:tcPr>
            <w:tcW w:w="439" w:type="dxa"/>
            <w:tcMar>
              <w:left w:w="0" w:type="dxa"/>
              <w:bottom w:w="0" w:type="dxa"/>
            </w:tcMar>
            <w:vAlign w:val="bottom"/>
          </w:tcPr>
          <w:p w:rsidR="002D17E9" w:rsidRPr="001A4F04" w:rsidRDefault="002D17E9" w:rsidP="009F7183">
            <w:pPr>
              <w:rPr>
                <w:b/>
                <w:bCs/>
                <w:vertAlign w:val="superscript"/>
              </w:rPr>
            </w:pPr>
          </w:p>
        </w:tc>
        <w:tc>
          <w:tcPr>
            <w:tcW w:w="440" w:type="dxa"/>
            <w:tcMar>
              <w:bottom w:w="0" w:type="dxa"/>
            </w:tcMar>
            <w:vAlign w:val="bottom"/>
          </w:tcPr>
          <w:p w:rsidR="002D17E9" w:rsidRPr="001A4F04" w:rsidRDefault="009F74B3" w:rsidP="009F7183">
            <w:pPr>
              <w:jc w:val="right"/>
            </w:pPr>
            <w:r>
              <w:t>(-)</w:t>
            </w:r>
          </w:p>
        </w:tc>
        <w:tc>
          <w:tcPr>
            <w:tcW w:w="892" w:type="dxa"/>
            <w:tcMar>
              <w:bottom w:w="0" w:type="dxa"/>
            </w:tcMar>
            <w:vAlign w:val="bottom"/>
          </w:tcPr>
          <w:p w:rsidR="002D17E9" w:rsidRPr="001A4F04" w:rsidRDefault="00805699" w:rsidP="00844A65">
            <w:pPr>
              <w:jc w:val="right"/>
            </w:pPr>
            <w:r>
              <w:t>83.22</w:t>
            </w:r>
          </w:p>
        </w:tc>
      </w:tr>
      <w:tr w:rsidR="009F74B3" w:rsidRPr="001A4F04" w:rsidTr="009F74B3">
        <w:tblPrEx>
          <w:shd w:val="clear" w:color="auto" w:fill="auto"/>
        </w:tblPrEx>
        <w:trPr>
          <w:trHeight w:val="255"/>
          <w:jc w:val="center"/>
        </w:trPr>
        <w:tc>
          <w:tcPr>
            <w:tcW w:w="692" w:type="dxa"/>
          </w:tcPr>
          <w:p w:rsidR="009F74B3" w:rsidRPr="001A4F04" w:rsidRDefault="009F74B3" w:rsidP="009F74B3">
            <w:pPr>
              <w:contextualSpacing/>
              <w:jc w:val="right"/>
              <w:rPr>
                <w:b/>
                <w:bCs/>
              </w:rPr>
            </w:pPr>
          </w:p>
        </w:tc>
        <w:tc>
          <w:tcPr>
            <w:tcW w:w="5226" w:type="dxa"/>
            <w:tcMar>
              <w:bottom w:w="0" w:type="dxa"/>
            </w:tcMar>
          </w:tcPr>
          <w:p w:rsidR="009F74B3" w:rsidRPr="001A4F04" w:rsidRDefault="009F74B3" w:rsidP="009F74B3">
            <w:pPr>
              <w:jc w:val="both"/>
              <w:rPr>
                <w:sz w:val="24"/>
                <w:szCs w:val="24"/>
              </w:rPr>
            </w:pPr>
            <w:r w:rsidRPr="001A4F04">
              <w:t xml:space="preserve">Feeder water </w:t>
            </w:r>
            <w:r>
              <w:t>from LIS Mudukuthorer 2nd stage</w:t>
            </w:r>
            <w:r w:rsidRPr="001A4F04">
              <w:t xml:space="preserve"> to Kodagalli tank in T.Narasipura taluk</w:t>
            </w:r>
          </w:p>
        </w:tc>
        <w:tc>
          <w:tcPr>
            <w:tcW w:w="1612" w:type="dxa"/>
            <w:tcMar>
              <w:left w:w="58" w:type="dxa"/>
              <w:bottom w:w="0" w:type="dxa"/>
              <w:right w:w="58" w:type="dxa"/>
            </w:tcMar>
            <w:vAlign w:val="bottom"/>
          </w:tcPr>
          <w:p w:rsidR="009F74B3" w:rsidRPr="001A4F04" w:rsidRDefault="009F74B3" w:rsidP="009F74B3">
            <w:pPr>
              <w:jc w:val="right"/>
            </w:pPr>
            <w:r>
              <w:t>725.77</w:t>
            </w:r>
          </w:p>
        </w:tc>
        <w:tc>
          <w:tcPr>
            <w:tcW w:w="1612" w:type="dxa"/>
            <w:tcMar>
              <w:left w:w="58" w:type="dxa"/>
              <w:bottom w:w="0" w:type="dxa"/>
              <w:right w:w="58" w:type="dxa"/>
            </w:tcMar>
          </w:tcPr>
          <w:p w:rsidR="009F74B3" w:rsidRPr="001A4F04" w:rsidRDefault="009F74B3" w:rsidP="009F74B3">
            <w:pPr>
              <w:jc w:val="right"/>
            </w:pPr>
            <w:r w:rsidRPr="00A7038C">
              <w:t>…</w:t>
            </w:r>
          </w:p>
        </w:tc>
        <w:tc>
          <w:tcPr>
            <w:tcW w:w="1902" w:type="dxa"/>
            <w:tcMar>
              <w:left w:w="58" w:type="dxa"/>
              <w:bottom w:w="0" w:type="dxa"/>
              <w:right w:w="58" w:type="dxa"/>
            </w:tcMar>
          </w:tcPr>
          <w:p w:rsidR="009F74B3" w:rsidRPr="001A4F04" w:rsidRDefault="009F74B3" w:rsidP="009F74B3">
            <w:pPr>
              <w:jc w:val="right"/>
            </w:pPr>
            <w:r w:rsidRPr="00A7038C">
              <w:t>…</w:t>
            </w:r>
          </w:p>
        </w:tc>
        <w:tc>
          <w:tcPr>
            <w:tcW w:w="1755" w:type="dxa"/>
            <w:tcMar>
              <w:left w:w="58" w:type="dxa"/>
              <w:bottom w:w="0" w:type="dxa"/>
              <w:right w:w="58" w:type="dxa"/>
            </w:tcMar>
          </w:tcPr>
          <w:p w:rsidR="009F74B3" w:rsidRPr="001A4F04" w:rsidRDefault="009F74B3" w:rsidP="009F74B3">
            <w:pPr>
              <w:jc w:val="right"/>
            </w:pPr>
            <w:r w:rsidRPr="00A7038C">
              <w:t>…</w:t>
            </w:r>
          </w:p>
        </w:tc>
        <w:tc>
          <w:tcPr>
            <w:tcW w:w="1464" w:type="dxa"/>
            <w:tcMar>
              <w:left w:w="58" w:type="dxa"/>
              <w:bottom w:w="0" w:type="dxa"/>
              <w:right w:w="58" w:type="dxa"/>
            </w:tcMar>
            <w:vAlign w:val="bottom"/>
          </w:tcPr>
          <w:p w:rsidR="009F74B3" w:rsidRPr="001A4F04" w:rsidRDefault="009F74B3" w:rsidP="009F74B3">
            <w:pPr>
              <w:jc w:val="right"/>
            </w:pPr>
            <w:r>
              <w:t>4,112.25</w:t>
            </w:r>
          </w:p>
        </w:tc>
        <w:tc>
          <w:tcPr>
            <w:tcW w:w="439" w:type="dxa"/>
            <w:tcMar>
              <w:left w:w="0" w:type="dxa"/>
              <w:bottom w:w="0" w:type="dxa"/>
            </w:tcMar>
            <w:vAlign w:val="bottom"/>
          </w:tcPr>
          <w:p w:rsidR="009F74B3" w:rsidRPr="001A4F04" w:rsidRDefault="009F74B3" w:rsidP="009F74B3">
            <w:pPr>
              <w:rPr>
                <w:b/>
                <w:bCs/>
                <w:vertAlign w:val="superscript"/>
              </w:rPr>
            </w:pPr>
          </w:p>
        </w:tc>
        <w:tc>
          <w:tcPr>
            <w:tcW w:w="440" w:type="dxa"/>
            <w:tcMar>
              <w:bottom w:w="0" w:type="dxa"/>
            </w:tcMar>
            <w:vAlign w:val="bottom"/>
          </w:tcPr>
          <w:p w:rsidR="009F74B3" w:rsidRPr="001A4F04" w:rsidRDefault="009F74B3" w:rsidP="009F74B3">
            <w:pPr>
              <w:jc w:val="right"/>
            </w:pPr>
          </w:p>
        </w:tc>
        <w:tc>
          <w:tcPr>
            <w:tcW w:w="892" w:type="dxa"/>
            <w:tcMar>
              <w:bottom w:w="0" w:type="dxa"/>
            </w:tcMar>
            <w:vAlign w:val="bottom"/>
          </w:tcPr>
          <w:p w:rsidR="009F74B3" w:rsidRPr="001A4F04" w:rsidRDefault="009F74B3" w:rsidP="009F74B3">
            <w:pPr>
              <w:jc w:val="right"/>
            </w:pPr>
            <w:r w:rsidRPr="00054D3C">
              <w:t>…</w:t>
            </w:r>
          </w:p>
        </w:tc>
      </w:tr>
      <w:tr w:rsidR="009F74B3" w:rsidRPr="001A4F04" w:rsidTr="009F74B3">
        <w:tblPrEx>
          <w:shd w:val="clear" w:color="auto" w:fill="auto"/>
        </w:tblPrEx>
        <w:trPr>
          <w:trHeight w:val="255"/>
          <w:jc w:val="center"/>
        </w:trPr>
        <w:tc>
          <w:tcPr>
            <w:tcW w:w="692" w:type="dxa"/>
          </w:tcPr>
          <w:p w:rsidR="009F74B3" w:rsidRPr="001A4F04" w:rsidRDefault="009F74B3" w:rsidP="009F74B3">
            <w:pPr>
              <w:contextualSpacing/>
              <w:jc w:val="right"/>
              <w:rPr>
                <w:b/>
                <w:bCs/>
              </w:rPr>
            </w:pPr>
          </w:p>
        </w:tc>
        <w:tc>
          <w:tcPr>
            <w:tcW w:w="5226" w:type="dxa"/>
            <w:tcMar>
              <w:bottom w:w="0" w:type="dxa"/>
            </w:tcMar>
          </w:tcPr>
          <w:p w:rsidR="009F74B3" w:rsidRPr="001A4F04" w:rsidRDefault="009F74B3" w:rsidP="009F74B3">
            <w:pPr>
              <w:jc w:val="both"/>
              <w:rPr>
                <w:sz w:val="24"/>
                <w:szCs w:val="24"/>
              </w:rPr>
            </w:pPr>
            <w:r w:rsidRPr="001A4F04">
              <w:t>Construction of SWED</w:t>
            </w:r>
            <w:r>
              <w:t xml:space="preserve"> (Salt water exclusion dam)</w:t>
            </w:r>
            <w:r w:rsidRPr="001A4F04">
              <w:t xml:space="preserve"> at Subbaradi in Paduvari village of Byndoor taluk</w:t>
            </w:r>
          </w:p>
        </w:tc>
        <w:tc>
          <w:tcPr>
            <w:tcW w:w="1612" w:type="dxa"/>
            <w:tcMar>
              <w:left w:w="58" w:type="dxa"/>
              <w:bottom w:w="0" w:type="dxa"/>
              <w:right w:w="58" w:type="dxa"/>
            </w:tcMar>
            <w:vAlign w:val="bottom"/>
          </w:tcPr>
          <w:p w:rsidR="009F74B3" w:rsidRPr="001A4F04" w:rsidRDefault="009F74B3" w:rsidP="009F74B3">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9F74B3" w:rsidRPr="001A4F04" w:rsidRDefault="009F74B3" w:rsidP="009F74B3">
            <w:pPr>
              <w:spacing w:before="30"/>
              <w:jc w:val="right"/>
              <w:rPr>
                <w:rFonts w:eastAsia="Arial Unicode MS"/>
              </w:rPr>
            </w:pPr>
            <w:r w:rsidRPr="00A7038C">
              <w:t>…</w:t>
            </w:r>
          </w:p>
        </w:tc>
        <w:tc>
          <w:tcPr>
            <w:tcW w:w="1902" w:type="dxa"/>
            <w:tcMar>
              <w:left w:w="58" w:type="dxa"/>
              <w:bottom w:w="0" w:type="dxa"/>
              <w:right w:w="58" w:type="dxa"/>
            </w:tcMar>
          </w:tcPr>
          <w:p w:rsidR="009F74B3" w:rsidRPr="001A4F04" w:rsidRDefault="009F74B3" w:rsidP="009F74B3">
            <w:pPr>
              <w:spacing w:before="30"/>
              <w:jc w:val="right"/>
              <w:rPr>
                <w:rFonts w:eastAsia="Arial Unicode MS"/>
              </w:rPr>
            </w:pPr>
            <w:r w:rsidRPr="00A7038C">
              <w:t>…</w:t>
            </w:r>
          </w:p>
        </w:tc>
        <w:tc>
          <w:tcPr>
            <w:tcW w:w="1755" w:type="dxa"/>
            <w:tcMar>
              <w:left w:w="58" w:type="dxa"/>
              <w:bottom w:w="0" w:type="dxa"/>
              <w:right w:w="58" w:type="dxa"/>
            </w:tcMar>
          </w:tcPr>
          <w:p w:rsidR="009F74B3" w:rsidRPr="001A4F04" w:rsidRDefault="009F74B3" w:rsidP="009F74B3">
            <w:pPr>
              <w:spacing w:before="30"/>
              <w:jc w:val="right"/>
              <w:rPr>
                <w:rFonts w:eastAsia="Arial Unicode MS"/>
              </w:rPr>
            </w:pPr>
            <w:r w:rsidRPr="00A7038C">
              <w:t>…</w:t>
            </w:r>
          </w:p>
        </w:tc>
        <w:tc>
          <w:tcPr>
            <w:tcW w:w="1464" w:type="dxa"/>
            <w:tcMar>
              <w:left w:w="58" w:type="dxa"/>
              <w:bottom w:w="0" w:type="dxa"/>
              <w:right w:w="58" w:type="dxa"/>
            </w:tcMar>
            <w:vAlign w:val="bottom"/>
          </w:tcPr>
          <w:p w:rsidR="009F74B3" w:rsidRPr="001A4F04" w:rsidRDefault="009F74B3" w:rsidP="009F74B3">
            <w:pPr>
              <w:jc w:val="right"/>
            </w:pPr>
            <w:r w:rsidRPr="001A4F04">
              <w:t>3,153.30</w:t>
            </w:r>
          </w:p>
        </w:tc>
        <w:tc>
          <w:tcPr>
            <w:tcW w:w="439" w:type="dxa"/>
            <w:tcMar>
              <w:left w:w="0" w:type="dxa"/>
              <w:bottom w:w="0" w:type="dxa"/>
            </w:tcMar>
            <w:vAlign w:val="bottom"/>
          </w:tcPr>
          <w:p w:rsidR="009F74B3" w:rsidRPr="001A4F04" w:rsidRDefault="009F74B3" w:rsidP="009F74B3">
            <w:pPr>
              <w:rPr>
                <w:b/>
                <w:bCs/>
                <w:vertAlign w:val="superscript"/>
              </w:rPr>
            </w:pPr>
          </w:p>
        </w:tc>
        <w:tc>
          <w:tcPr>
            <w:tcW w:w="440" w:type="dxa"/>
            <w:tcMar>
              <w:bottom w:w="0" w:type="dxa"/>
            </w:tcMar>
            <w:vAlign w:val="bottom"/>
          </w:tcPr>
          <w:p w:rsidR="009F74B3" w:rsidRPr="001A4F04" w:rsidRDefault="009F74B3" w:rsidP="009F74B3">
            <w:pPr>
              <w:jc w:val="right"/>
            </w:pPr>
          </w:p>
        </w:tc>
        <w:tc>
          <w:tcPr>
            <w:tcW w:w="892" w:type="dxa"/>
            <w:tcMar>
              <w:bottom w:w="0" w:type="dxa"/>
            </w:tcMar>
            <w:vAlign w:val="bottom"/>
          </w:tcPr>
          <w:p w:rsidR="009F74B3" w:rsidRPr="001A4F04" w:rsidRDefault="009F74B3" w:rsidP="009F74B3">
            <w:pPr>
              <w:jc w:val="right"/>
            </w:pPr>
            <w:r w:rsidRPr="00054D3C">
              <w:t>…</w:t>
            </w:r>
          </w:p>
        </w:tc>
      </w:tr>
      <w:tr w:rsidR="009F74B3" w:rsidRPr="001A4F04" w:rsidTr="009F74B3">
        <w:tblPrEx>
          <w:shd w:val="clear" w:color="auto" w:fill="auto"/>
        </w:tblPrEx>
        <w:trPr>
          <w:trHeight w:val="255"/>
          <w:jc w:val="center"/>
        </w:trPr>
        <w:tc>
          <w:tcPr>
            <w:tcW w:w="692" w:type="dxa"/>
          </w:tcPr>
          <w:p w:rsidR="009F74B3" w:rsidRPr="001A4F04" w:rsidRDefault="009F74B3" w:rsidP="009F74B3">
            <w:pPr>
              <w:contextualSpacing/>
              <w:jc w:val="right"/>
              <w:rPr>
                <w:b/>
                <w:bCs/>
              </w:rPr>
            </w:pPr>
          </w:p>
        </w:tc>
        <w:tc>
          <w:tcPr>
            <w:tcW w:w="5226" w:type="dxa"/>
            <w:tcMar>
              <w:bottom w:w="0" w:type="dxa"/>
            </w:tcMar>
          </w:tcPr>
          <w:p w:rsidR="009F74B3" w:rsidRPr="001A4F04" w:rsidRDefault="009F74B3" w:rsidP="009F74B3">
            <w:pPr>
              <w:jc w:val="both"/>
              <w:rPr>
                <w:sz w:val="24"/>
                <w:szCs w:val="24"/>
              </w:rPr>
            </w:pPr>
            <w:r w:rsidRPr="001A4F04">
              <w:t>Construction of pickup and construction of new  Kanive tank to lift filling tank and  Micro Irrigation in SyadanahalliPandavapura taluk</w:t>
            </w:r>
          </w:p>
        </w:tc>
        <w:tc>
          <w:tcPr>
            <w:tcW w:w="1612" w:type="dxa"/>
            <w:tcMar>
              <w:left w:w="58" w:type="dxa"/>
              <w:bottom w:w="0" w:type="dxa"/>
              <w:right w:w="58" w:type="dxa"/>
            </w:tcMar>
            <w:vAlign w:val="bottom"/>
          </w:tcPr>
          <w:p w:rsidR="009F74B3" w:rsidRPr="001A4F04" w:rsidRDefault="009F74B3" w:rsidP="009F74B3">
            <w:pPr>
              <w:jc w:val="right"/>
            </w:pPr>
            <w:r>
              <w:t>1,109.40</w:t>
            </w:r>
          </w:p>
        </w:tc>
        <w:tc>
          <w:tcPr>
            <w:tcW w:w="1612" w:type="dxa"/>
            <w:tcMar>
              <w:left w:w="58" w:type="dxa"/>
              <w:bottom w:w="0" w:type="dxa"/>
              <w:right w:w="58" w:type="dxa"/>
            </w:tcMar>
          </w:tcPr>
          <w:p w:rsidR="009F74B3" w:rsidRPr="001A4F04" w:rsidRDefault="009F74B3" w:rsidP="009F74B3">
            <w:pPr>
              <w:jc w:val="right"/>
            </w:pPr>
            <w:r w:rsidRPr="00A7038C">
              <w:t>…</w:t>
            </w:r>
          </w:p>
        </w:tc>
        <w:tc>
          <w:tcPr>
            <w:tcW w:w="1902" w:type="dxa"/>
            <w:tcMar>
              <w:left w:w="58" w:type="dxa"/>
              <w:bottom w:w="0" w:type="dxa"/>
              <w:right w:w="58" w:type="dxa"/>
            </w:tcMar>
          </w:tcPr>
          <w:p w:rsidR="009F74B3" w:rsidRPr="001A4F04" w:rsidRDefault="009F74B3" w:rsidP="009F74B3">
            <w:pPr>
              <w:jc w:val="right"/>
            </w:pPr>
            <w:r w:rsidRPr="00A7038C">
              <w:t>…</w:t>
            </w:r>
          </w:p>
        </w:tc>
        <w:tc>
          <w:tcPr>
            <w:tcW w:w="1755" w:type="dxa"/>
            <w:tcMar>
              <w:left w:w="58" w:type="dxa"/>
              <w:bottom w:w="0" w:type="dxa"/>
              <w:right w:w="58" w:type="dxa"/>
            </w:tcMar>
          </w:tcPr>
          <w:p w:rsidR="009F74B3" w:rsidRPr="001A4F04" w:rsidRDefault="009F74B3" w:rsidP="009F74B3">
            <w:pPr>
              <w:jc w:val="right"/>
            </w:pPr>
            <w:r w:rsidRPr="00A7038C">
              <w:t>…</w:t>
            </w:r>
          </w:p>
        </w:tc>
        <w:tc>
          <w:tcPr>
            <w:tcW w:w="1464" w:type="dxa"/>
            <w:tcMar>
              <w:left w:w="58" w:type="dxa"/>
              <w:bottom w:w="0" w:type="dxa"/>
              <w:right w:w="58" w:type="dxa"/>
            </w:tcMar>
            <w:vAlign w:val="bottom"/>
          </w:tcPr>
          <w:p w:rsidR="009F74B3" w:rsidRPr="001A4F04" w:rsidRDefault="009F74B3" w:rsidP="009F74B3">
            <w:pPr>
              <w:jc w:val="right"/>
            </w:pPr>
            <w:r>
              <w:t>4,514.75</w:t>
            </w:r>
          </w:p>
        </w:tc>
        <w:tc>
          <w:tcPr>
            <w:tcW w:w="439" w:type="dxa"/>
            <w:tcMar>
              <w:left w:w="0" w:type="dxa"/>
              <w:bottom w:w="0" w:type="dxa"/>
            </w:tcMar>
            <w:vAlign w:val="bottom"/>
          </w:tcPr>
          <w:p w:rsidR="009F74B3" w:rsidRPr="001A4F04" w:rsidRDefault="009F74B3" w:rsidP="009F74B3">
            <w:pPr>
              <w:rPr>
                <w:b/>
                <w:bCs/>
                <w:vertAlign w:val="superscript"/>
              </w:rPr>
            </w:pPr>
          </w:p>
        </w:tc>
        <w:tc>
          <w:tcPr>
            <w:tcW w:w="440" w:type="dxa"/>
            <w:tcMar>
              <w:bottom w:w="0" w:type="dxa"/>
            </w:tcMar>
            <w:vAlign w:val="bottom"/>
          </w:tcPr>
          <w:p w:rsidR="009F74B3" w:rsidRPr="001A4F04" w:rsidRDefault="009F74B3" w:rsidP="009F74B3">
            <w:pPr>
              <w:jc w:val="right"/>
            </w:pPr>
          </w:p>
        </w:tc>
        <w:tc>
          <w:tcPr>
            <w:tcW w:w="892" w:type="dxa"/>
            <w:tcMar>
              <w:bottom w:w="0" w:type="dxa"/>
            </w:tcMar>
            <w:vAlign w:val="bottom"/>
          </w:tcPr>
          <w:p w:rsidR="009F74B3" w:rsidRPr="001A4F04" w:rsidRDefault="009F74B3" w:rsidP="009F74B3">
            <w:pPr>
              <w:jc w:val="right"/>
            </w:pPr>
            <w:r w:rsidRPr="00054D3C">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VD at Polali in Kariyangala village of Bantwal taluk, Dakshina Kannada</w:t>
            </w:r>
          </w:p>
        </w:tc>
        <w:tc>
          <w:tcPr>
            <w:tcW w:w="1612" w:type="dxa"/>
            <w:tcMar>
              <w:left w:w="58" w:type="dxa"/>
              <w:bottom w:w="0" w:type="dxa"/>
              <w:right w:w="58" w:type="dxa"/>
            </w:tcMar>
          </w:tcPr>
          <w:p w:rsidR="006765FC" w:rsidRPr="001A4F04" w:rsidRDefault="006765FC" w:rsidP="006765FC">
            <w:pPr>
              <w:jc w:val="right"/>
            </w:pPr>
            <w:r w:rsidRPr="00300ED5">
              <w:t>…</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A7038C">
              <w:t>…</w:t>
            </w:r>
          </w:p>
        </w:tc>
        <w:tc>
          <w:tcPr>
            <w:tcW w:w="1902" w:type="dxa"/>
            <w:tcMar>
              <w:left w:w="58" w:type="dxa"/>
              <w:bottom w:w="0" w:type="dxa"/>
              <w:right w:w="58" w:type="dxa"/>
            </w:tcMar>
          </w:tcPr>
          <w:p w:rsidR="006765FC" w:rsidRPr="001A4F04" w:rsidRDefault="006765FC" w:rsidP="006765FC">
            <w:pPr>
              <w:spacing w:before="30"/>
              <w:jc w:val="right"/>
              <w:rPr>
                <w:rFonts w:eastAsia="Arial Unicode MS"/>
              </w:rPr>
            </w:pPr>
            <w:r w:rsidRPr="00A7038C">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A7038C">
              <w:t>…</w:t>
            </w:r>
          </w:p>
        </w:tc>
        <w:tc>
          <w:tcPr>
            <w:tcW w:w="1464" w:type="dxa"/>
            <w:tcMar>
              <w:left w:w="58" w:type="dxa"/>
              <w:bottom w:w="0" w:type="dxa"/>
              <w:right w:w="58" w:type="dxa"/>
            </w:tcMar>
            <w:vAlign w:val="bottom"/>
          </w:tcPr>
          <w:p w:rsidR="006765FC" w:rsidRPr="001A4F04" w:rsidRDefault="006765FC" w:rsidP="006765FC">
            <w:pPr>
              <w:jc w:val="right"/>
            </w:pPr>
            <w:r w:rsidRPr="001A4F04">
              <w:t>1,164.56</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Vented Dam near Biliyuru in Biliyuru village of Bantwal taluk</w:t>
            </w:r>
          </w:p>
        </w:tc>
        <w:tc>
          <w:tcPr>
            <w:tcW w:w="1612" w:type="dxa"/>
            <w:tcMar>
              <w:left w:w="58" w:type="dxa"/>
              <w:bottom w:w="0" w:type="dxa"/>
              <w:right w:w="58" w:type="dxa"/>
            </w:tcMar>
          </w:tcPr>
          <w:p w:rsidR="006765FC" w:rsidRPr="001A4F04" w:rsidRDefault="006765FC" w:rsidP="006765FC">
            <w:pPr>
              <w:jc w:val="right"/>
            </w:pPr>
            <w:r w:rsidRPr="00300ED5">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464" w:type="dxa"/>
            <w:tcMar>
              <w:left w:w="58" w:type="dxa"/>
              <w:bottom w:w="0" w:type="dxa"/>
              <w:right w:w="58" w:type="dxa"/>
            </w:tcMar>
            <w:vAlign w:val="bottom"/>
          </w:tcPr>
          <w:p w:rsidR="006765FC" w:rsidRPr="001A4F04" w:rsidRDefault="006765FC" w:rsidP="006765FC">
            <w:pPr>
              <w:jc w:val="right"/>
            </w:pPr>
            <w:r w:rsidRPr="001A4F04">
              <w:t>2,881.77</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VD cum bridge near Sri Durgaparameshwari temple at Mogaveerpet in Kokkarne GP of Brahmavar taluk</w:t>
            </w:r>
          </w:p>
        </w:tc>
        <w:tc>
          <w:tcPr>
            <w:tcW w:w="1612" w:type="dxa"/>
            <w:tcMar>
              <w:left w:w="58" w:type="dxa"/>
              <w:bottom w:w="0" w:type="dxa"/>
              <w:right w:w="58" w:type="dxa"/>
            </w:tcMar>
          </w:tcPr>
          <w:p w:rsidR="006765FC" w:rsidRPr="001A4F04" w:rsidRDefault="006765FC" w:rsidP="006765FC">
            <w:pPr>
              <w:jc w:val="right"/>
            </w:pPr>
            <w:r w:rsidRPr="00300ED5">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464" w:type="dxa"/>
            <w:tcMar>
              <w:left w:w="58" w:type="dxa"/>
              <w:bottom w:w="0" w:type="dxa"/>
              <w:right w:w="58" w:type="dxa"/>
            </w:tcMar>
            <w:vAlign w:val="bottom"/>
          </w:tcPr>
          <w:p w:rsidR="006765FC" w:rsidRPr="001A4F04" w:rsidRDefault="006765FC" w:rsidP="006765FC">
            <w:pPr>
              <w:jc w:val="right"/>
            </w:pPr>
            <w:r w:rsidRPr="001A4F04">
              <w:t>2,265.58</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 xml:space="preserve">Construction of SWED </w:t>
            </w:r>
            <w:r>
              <w:t xml:space="preserve">(Salt water exclusion dam) </w:t>
            </w:r>
            <w:r w:rsidRPr="001A4F04">
              <w:t>at Madisalu hole near bridge in Heruru village of Brahmavar taluk</w:t>
            </w:r>
          </w:p>
        </w:tc>
        <w:tc>
          <w:tcPr>
            <w:tcW w:w="1612" w:type="dxa"/>
            <w:tcMar>
              <w:left w:w="58" w:type="dxa"/>
              <w:bottom w:w="0" w:type="dxa"/>
              <w:right w:w="58" w:type="dxa"/>
            </w:tcMar>
          </w:tcPr>
          <w:p w:rsidR="006765FC" w:rsidRPr="001A4F04" w:rsidRDefault="006765FC" w:rsidP="006765FC">
            <w:pPr>
              <w:jc w:val="right"/>
            </w:pPr>
            <w:r w:rsidRPr="00300ED5">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A7038C">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A7038C">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A7038C">
              <w:t>…</w:t>
            </w:r>
          </w:p>
        </w:tc>
        <w:tc>
          <w:tcPr>
            <w:tcW w:w="1464" w:type="dxa"/>
            <w:tcMar>
              <w:left w:w="58" w:type="dxa"/>
              <w:bottom w:w="0" w:type="dxa"/>
              <w:right w:w="58" w:type="dxa"/>
            </w:tcMar>
            <w:vAlign w:val="bottom"/>
          </w:tcPr>
          <w:p w:rsidR="006765FC" w:rsidRPr="001A4F04" w:rsidRDefault="006765FC" w:rsidP="006765FC">
            <w:pPr>
              <w:jc w:val="right"/>
            </w:pPr>
            <w:r w:rsidRPr="001A4F04">
              <w:t>2,015.36</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Bridge cum VD near Peradal in Kaniyuru village of Belthangady taluk</w:t>
            </w:r>
          </w:p>
        </w:tc>
        <w:tc>
          <w:tcPr>
            <w:tcW w:w="1612" w:type="dxa"/>
            <w:tcMar>
              <w:left w:w="58" w:type="dxa"/>
              <w:bottom w:w="0" w:type="dxa"/>
              <w:right w:w="58" w:type="dxa"/>
            </w:tcMar>
          </w:tcPr>
          <w:p w:rsidR="006765FC" w:rsidRPr="001A4F04" w:rsidRDefault="006765FC" w:rsidP="006765FC">
            <w:pPr>
              <w:jc w:val="right"/>
            </w:pPr>
            <w:r w:rsidRPr="00300ED5">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A7038C">
              <w:t>…</w:t>
            </w:r>
          </w:p>
        </w:tc>
        <w:tc>
          <w:tcPr>
            <w:tcW w:w="1464" w:type="dxa"/>
            <w:tcMar>
              <w:left w:w="58" w:type="dxa"/>
              <w:bottom w:w="0" w:type="dxa"/>
              <w:right w:w="58" w:type="dxa"/>
            </w:tcMar>
            <w:vAlign w:val="bottom"/>
          </w:tcPr>
          <w:p w:rsidR="006765FC" w:rsidRPr="001A4F04" w:rsidRDefault="006765FC" w:rsidP="006765FC">
            <w:pPr>
              <w:jc w:val="right"/>
            </w:pPr>
            <w:r w:rsidRPr="001A4F04">
              <w:t>1,079.57</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Borders>
              <w:bottom w:val="single" w:sz="4" w:space="0" w:color="auto"/>
            </w:tcBorders>
          </w:tcPr>
          <w:p w:rsidR="006765FC" w:rsidRPr="001A4F04" w:rsidRDefault="006765FC" w:rsidP="006765FC">
            <w:pPr>
              <w:contextualSpacing/>
              <w:jc w:val="right"/>
              <w:rPr>
                <w:b/>
                <w:bCs/>
              </w:rPr>
            </w:pPr>
          </w:p>
        </w:tc>
        <w:tc>
          <w:tcPr>
            <w:tcW w:w="5226" w:type="dxa"/>
            <w:tcBorders>
              <w:bottom w:val="single" w:sz="4" w:space="0" w:color="auto"/>
            </w:tcBorders>
            <w:tcMar>
              <w:bottom w:w="0" w:type="dxa"/>
            </w:tcMar>
          </w:tcPr>
          <w:p w:rsidR="006765FC" w:rsidRPr="001A4F04" w:rsidRDefault="006765FC" w:rsidP="006765FC">
            <w:pPr>
              <w:jc w:val="both"/>
              <w:rPr>
                <w:sz w:val="24"/>
                <w:szCs w:val="24"/>
              </w:rPr>
            </w:pPr>
            <w:r w:rsidRPr="001A4F04">
              <w:t>Improvements of Right &amp; Left canal  in Byramangala</w:t>
            </w:r>
            <w:r>
              <w:t xml:space="preserve"> taluk, </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300ED5">
              <w:t>…</w:t>
            </w:r>
          </w:p>
        </w:tc>
        <w:tc>
          <w:tcPr>
            <w:tcW w:w="161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A7038C">
              <w:t>…</w:t>
            </w:r>
          </w:p>
        </w:tc>
        <w:tc>
          <w:tcPr>
            <w:tcW w:w="190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A7038C">
              <w:t>…</w:t>
            </w:r>
          </w:p>
        </w:tc>
        <w:tc>
          <w:tcPr>
            <w:tcW w:w="1755"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A7038C">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t>10,123.83</w:t>
            </w:r>
          </w:p>
        </w:tc>
        <w:tc>
          <w:tcPr>
            <w:tcW w:w="439" w:type="dxa"/>
            <w:tcBorders>
              <w:bottom w:val="single" w:sz="4" w:space="0" w:color="auto"/>
            </w:tcBorders>
            <w:tcMar>
              <w:left w:w="0" w:type="dxa"/>
              <w:bottom w:w="0" w:type="dxa"/>
            </w:tcMar>
            <w:vAlign w:val="bottom"/>
          </w:tcPr>
          <w:p w:rsidR="006765FC" w:rsidRPr="001A4F04" w:rsidRDefault="006765FC" w:rsidP="006765FC">
            <w:pPr>
              <w:rPr>
                <w:b/>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rPr>
                <w:rFonts w:eastAsia="Arial Unicode MS"/>
              </w:rPr>
              <w:t>…</w:t>
            </w:r>
          </w:p>
        </w:tc>
      </w:tr>
    </w:tbl>
    <w:p w:rsidR="00B10945" w:rsidRPr="001A4F04" w:rsidRDefault="00B10945" w:rsidP="004D7C1F">
      <w:pPr>
        <w:overflowPunct/>
        <w:autoSpaceDE/>
        <w:autoSpaceDN/>
        <w:adjustRightInd/>
        <w:textAlignment w:val="auto"/>
        <w:rPr>
          <w:b/>
        </w:rPr>
      </w:pP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rPr>
        <w:t>– contd.</w:t>
      </w:r>
      <w:proofErr w:type="gramEnd"/>
    </w:p>
    <w:p w:rsidR="00B10945" w:rsidRPr="001A4F04" w:rsidRDefault="00B10945" w:rsidP="00B10945">
      <w:pPr>
        <w:jc w:val="center"/>
      </w:pPr>
      <w:r w:rsidRPr="001A4F04">
        <w:rPr>
          <w:b/>
          <w:bCs/>
          <w:i/>
          <w:iCs/>
          <w:sz w:val="24"/>
          <w:szCs w:val="24"/>
        </w:rPr>
        <w:t>(Figures in italics represent Charged Expenditure)</w:t>
      </w:r>
    </w:p>
    <w:p w:rsidR="00B10945" w:rsidRPr="001A4F04" w:rsidRDefault="00B10945"/>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B10945"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B10945" w:rsidRPr="001A4F04" w:rsidRDefault="00B10945" w:rsidP="00CC5A8C">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B10945" w:rsidRPr="001A4F04" w:rsidRDefault="00B10945" w:rsidP="00CC5A8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B10945" w:rsidRPr="001A4F04" w:rsidRDefault="00B10945" w:rsidP="00CC5A8C">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B10945" w:rsidRPr="001A4F04" w:rsidRDefault="00B10945" w:rsidP="00CC5A8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B10945" w:rsidRPr="001A4F04" w:rsidRDefault="00B10945" w:rsidP="00CC5A8C">
            <w:pPr>
              <w:contextualSpacing/>
              <w:jc w:val="center"/>
              <w:rPr>
                <w:b/>
                <w:bCs/>
                <w:i/>
                <w:iCs/>
              </w:rPr>
            </w:pPr>
            <w:r w:rsidRPr="001A4F04">
              <w:rPr>
                <w:b/>
                <w:bCs/>
                <w:i/>
                <w:iCs/>
              </w:rPr>
              <w:t xml:space="preserve">Percentage Increase (+) / Decrease (-) </w:t>
            </w:r>
            <w:r w:rsidRPr="001A4F04">
              <w:rPr>
                <w:b/>
                <w:bCs/>
                <w:i/>
                <w:iCs/>
              </w:rPr>
              <w:br/>
              <w:t>during the year</w:t>
            </w:r>
          </w:p>
        </w:tc>
      </w:tr>
      <w:tr w:rsidR="00B10945" w:rsidRPr="001A4F04" w:rsidTr="003C32C6">
        <w:trPr>
          <w:trHeight w:val="264"/>
          <w:jc w:val="center"/>
        </w:trPr>
        <w:tc>
          <w:tcPr>
            <w:tcW w:w="5918" w:type="dxa"/>
            <w:gridSpan w:val="2"/>
            <w:vMerge/>
            <w:shd w:val="clear" w:color="auto" w:fill="BFBFBF"/>
            <w:vAlign w:val="center"/>
          </w:tcPr>
          <w:p w:rsidR="00B10945" w:rsidRPr="001A4F04" w:rsidRDefault="00B10945" w:rsidP="00CC5A8C">
            <w:pPr>
              <w:contextualSpacing/>
              <w:jc w:val="center"/>
              <w:rPr>
                <w:b/>
                <w:bCs/>
                <w:i/>
                <w:iCs/>
              </w:rPr>
            </w:pPr>
          </w:p>
        </w:tc>
        <w:tc>
          <w:tcPr>
            <w:tcW w:w="1612" w:type="dxa"/>
            <w:vMerge/>
            <w:shd w:val="clear" w:color="auto" w:fill="BFBFBF"/>
            <w:tcMar>
              <w:bottom w:w="0" w:type="dxa"/>
            </w:tcMar>
            <w:vAlign w:val="center"/>
          </w:tcPr>
          <w:p w:rsidR="00B10945" w:rsidRPr="001A4F04" w:rsidRDefault="00B10945" w:rsidP="00CC5A8C">
            <w:pPr>
              <w:contextualSpacing/>
              <w:jc w:val="center"/>
              <w:rPr>
                <w:b/>
                <w:bCs/>
                <w:i/>
                <w:iCs/>
              </w:rPr>
            </w:pPr>
          </w:p>
        </w:tc>
        <w:tc>
          <w:tcPr>
            <w:tcW w:w="1612" w:type="dxa"/>
            <w:vMerge w:val="restart"/>
            <w:shd w:val="clear" w:color="auto" w:fill="BFBFBF"/>
            <w:tcMar>
              <w:left w:w="58" w:type="dxa"/>
              <w:bottom w:w="0" w:type="dxa"/>
              <w:right w:w="58" w:type="dxa"/>
            </w:tcMar>
            <w:vAlign w:val="center"/>
          </w:tcPr>
          <w:p w:rsidR="00B10945" w:rsidRPr="001A4F04" w:rsidRDefault="00B10945" w:rsidP="00CC5A8C">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B10945" w:rsidRPr="001A4F04" w:rsidRDefault="00B10945" w:rsidP="00CC5A8C">
            <w:pPr>
              <w:contextualSpacing/>
              <w:jc w:val="center"/>
              <w:rPr>
                <w:b/>
                <w:bCs/>
                <w:i/>
                <w:iCs/>
                <w:lang w:val="en-IN"/>
              </w:rPr>
            </w:pPr>
            <w:r w:rsidRPr="001A4F04">
              <w:rPr>
                <w:b/>
                <w:bCs/>
                <w:i/>
                <w:iCs/>
                <w:lang w:val="en-IN"/>
              </w:rPr>
              <w:t>Central Assistance (including</w:t>
            </w:r>
          </w:p>
          <w:p w:rsidR="00B10945" w:rsidRPr="001A4F04" w:rsidRDefault="008D2631" w:rsidP="00CC5A8C">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B10945" w:rsidRPr="001A4F04" w:rsidRDefault="00B10945" w:rsidP="00CC5A8C">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B10945" w:rsidRPr="001A4F04" w:rsidRDefault="00B10945" w:rsidP="00CC5A8C">
            <w:pPr>
              <w:contextualSpacing/>
              <w:jc w:val="center"/>
              <w:rPr>
                <w:b/>
                <w:bCs/>
                <w:i/>
                <w:iCs/>
              </w:rPr>
            </w:pPr>
          </w:p>
        </w:tc>
        <w:tc>
          <w:tcPr>
            <w:tcW w:w="1332" w:type="dxa"/>
            <w:gridSpan w:val="2"/>
            <w:vMerge/>
            <w:shd w:val="clear" w:color="auto" w:fill="BFBFBF"/>
            <w:tcMar>
              <w:left w:w="58" w:type="dxa"/>
              <w:right w:w="58" w:type="dxa"/>
            </w:tcMar>
            <w:vAlign w:val="center"/>
          </w:tcPr>
          <w:p w:rsidR="00B10945" w:rsidRPr="001A4F04" w:rsidRDefault="00B10945" w:rsidP="00CC5A8C">
            <w:pPr>
              <w:contextualSpacing/>
              <w:jc w:val="center"/>
              <w:rPr>
                <w:b/>
                <w:bCs/>
                <w:i/>
                <w:iCs/>
              </w:rPr>
            </w:pPr>
          </w:p>
        </w:tc>
      </w:tr>
      <w:tr w:rsidR="00B10945" w:rsidRPr="001A4F04" w:rsidTr="003C32C6">
        <w:trPr>
          <w:trHeight w:val="300"/>
          <w:jc w:val="center"/>
        </w:trPr>
        <w:tc>
          <w:tcPr>
            <w:tcW w:w="5918" w:type="dxa"/>
            <w:gridSpan w:val="2"/>
            <w:vMerge/>
            <w:tcBorders>
              <w:bottom w:val="nil"/>
            </w:tcBorders>
            <w:shd w:val="clear" w:color="auto" w:fill="BFBFBF"/>
            <w:vAlign w:val="center"/>
          </w:tcPr>
          <w:p w:rsidR="00B10945" w:rsidRPr="001A4F04" w:rsidRDefault="00B10945" w:rsidP="00CC5A8C">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B10945" w:rsidRPr="001A4F04" w:rsidRDefault="00B10945" w:rsidP="00CC5A8C">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B10945" w:rsidRPr="001A4F04" w:rsidRDefault="00B10945" w:rsidP="00CC5A8C">
            <w:pPr>
              <w:contextualSpacing/>
              <w:jc w:val="center"/>
              <w:rPr>
                <w:b/>
                <w:bCs/>
                <w:i/>
                <w:iCs/>
              </w:rPr>
            </w:pPr>
          </w:p>
        </w:tc>
      </w:tr>
      <w:tr w:rsidR="00B10945"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B10945" w:rsidRPr="001A4F04" w:rsidRDefault="00B10945" w:rsidP="00CC5A8C">
            <w:pPr>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B10945" w:rsidRPr="001A4F04" w:rsidRDefault="00B10945" w:rsidP="00D03A35">
            <w:pPr>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B10945" w:rsidRPr="001A4F04" w:rsidRDefault="00B10945" w:rsidP="00CC5A8C">
            <w:pPr>
              <w:contextualSpacing/>
              <w:jc w:val="center"/>
              <w:rPr>
                <w:b/>
                <w:bCs/>
                <w:i/>
                <w:iCs/>
              </w:rPr>
            </w:pPr>
          </w:p>
        </w:tc>
      </w:tr>
      <w:tr w:rsidR="00B10945" w:rsidRPr="001A4F04" w:rsidTr="003C32C6">
        <w:trPr>
          <w:trHeight w:val="74"/>
          <w:jc w:val="center"/>
        </w:trPr>
        <w:tc>
          <w:tcPr>
            <w:tcW w:w="5918" w:type="dxa"/>
            <w:gridSpan w:val="2"/>
            <w:tcBorders>
              <w:top w:val="single" w:sz="4" w:space="0" w:color="auto"/>
              <w:bottom w:val="single" w:sz="4" w:space="0" w:color="auto"/>
            </w:tcBorders>
            <w:shd w:val="clear" w:color="auto" w:fill="BFBFBF"/>
            <w:vAlign w:val="center"/>
          </w:tcPr>
          <w:p w:rsidR="00B10945" w:rsidRPr="001A4F04" w:rsidRDefault="00B10945" w:rsidP="00CC5A8C">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B10945" w:rsidRPr="001A4F04" w:rsidRDefault="00B10945" w:rsidP="00CC5A8C">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B10945" w:rsidRPr="001A4F04" w:rsidRDefault="00B10945" w:rsidP="00CC5A8C">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B10945" w:rsidRPr="001A4F04" w:rsidRDefault="00B10945" w:rsidP="00CC5A8C">
            <w:pPr>
              <w:contextualSpacing/>
              <w:jc w:val="center"/>
              <w:rPr>
                <w:b/>
                <w:bCs/>
              </w:rPr>
            </w:pPr>
            <w:r w:rsidRPr="001A4F04">
              <w:rPr>
                <w:b/>
                <w:bCs/>
              </w:rPr>
              <w:t>(7)</w:t>
            </w:r>
          </w:p>
        </w:tc>
      </w:tr>
      <w:tr w:rsidR="00516E34" w:rsidRPr="001A4F04" w:rsidTr="003C32C6">
        <w:tblPrEx>
          <w:shd w:val="clear" w:color="auto" w:fill="auto"/>
        </w:tblPrEx>
        <w:trPr>
          <w:trHeight w:val="255"/>
          <w:jc w:val="center"/>
        </w:trPr>
        <w:tc>
          <w:tcPr>
            <w:tcW w:w="692" w:type="dxa"/>
          </w:tcPr>
          <w:p w:rsidR="00516E34" w:rsidRPr="001A4F04" w:rsidRDefault="00516E34" w:rsidP="002543CC">
            <w:pPr>
              <w:spacing w:before="20"/>
              <w:contextualSpacing/>
              <w:jc w:val="right"/>
              <w:rPr>
                <w:b/>
              </w:rPr>
            </w:pPr>
          </w:p>
        </w:tc>
        <w:tc>
          <w:tcPr>
            <w:tcW w:w="5226" w:type="dxa"/>
            <w:tcMar>
              <w:bottom w:w="0" w:type="dxa"/>
            </w:tcMar>
          </w:tcPr>
          <w:p w:rsidR="00516E34" w:rsidRPr="001A4F04" w:rsidRDefault="00516E34" w:rsidP="002543CC">
            <w:pPr>
              <w:contextualSpacing/>
            </w:pPr>
            <w:r w:rsidRPr="001A4F04">
              <w:rPr>
                <w:b/>
              </w:rPr>
              <w:t>EXPENDITURE HEADS (CAPITAL ACCOUNT) – contd.</w:t>
            </w:r>
          </w:p>
        </w:tc>
        <w:tc>
          <w:tcPr>
            <w:tcW w:w="1612" w:type="dxa"/>
            <w:tcMar>
              <w:left w:w="58" w:type="dxa"/>
              <w:bottom w:w="0" w:type="dxa"/>
              <w:right w:w="58" w:type="dxa"/>
            </w:tcMar>
            <w:vAlign w:val="bottom"/>
          </w:tcPr>
          <w:p w:rsidR="00516E34" w:rsidRPr="001A4F04" w:rsidRDefault="00516E34" w:rsidP="002543CC">
            <w:pPr>
              <w:jc w:val="right"/>
            </w:pPr>
          </w:p>
        </w:tc>
        <w:tc>
          <w:tcPr>
            <w:tcW w:w="1612" w:type="dxa"/>
            <w:tcMar>
              <w:left w:w="58" w:type="dxa"/>
              <w:bottom w:w="0" w:type="dxa"/>
              <w:right w:w="58" w:type="dxa"/>
            </w:tcMar>
            <w:vAlign w:val="bottom"/>
          </w:tcPr>
          <w:p w:rsidR="00516E34" w:rsidRPr="001A4F04" w:rsidRDefault="00516E34" w:rsidP="002543CC">
            <w:pPr>
              <w:jc w:val="right"/>
            </w:pPr>
          </w:p>
        </w:tc>
        <w:tc>
          <w:tcPr>
            <w:tcW w:w="1902" w:type="dxa"/>
            <w:tcMar>
              <w:left w:w="58" w:type="dxa"/>
              <w:bottom w:w="0" w:type="dxa"/>
              <w:right w:w="58" w:type="dxa"/>
            </w:tcMar>
            <w:vAlign w:val="bottom"/>
          </w:tcPr>
          <w:p w:rsidR="00516E34" w:rsidRPr="001A4F04" w:rsidRDefault="00516E34" w:rsidP="002543CC">
            <w:pPr>
              <w:jc w:val="center"/>
              <w:rPr>
                <w:rFonts w:eastAsia="Arial Unicode MS"/>
                <w:b/>
                <w:bCs/>
              </w:rPr>
            </w:pPr>
          </w:p>
        </w:tc>
        <w:tc>
          <w:tcPr>
            <w:tcW w:w="1755" w:type="dxa"/>
            <w:tcMar>
              <w:left w:w="58" w:type="dxa"/>
              <w:bottom w:w="0" w:type="dxa"/>
              <w:right w:w="58" w:type="dxa"/>
            </w:tcMar>
            <w:vAlign w:val="bottom"/>
          </w:tcPr>
          <w:p w:rsidR="00516E34" w:rsidRPr="001A4F04" w:rsidRDefault="00516E34" w:rsidP="002543CC">
            <w:pPr>
              <w:jc w:val="right"/>
            </w:pPr>
          </w:p>
        </w:tc>
        <w:tc>
          <w:tcPr>
            <w:tcW w:w="1464" w:type="dxa"/>
            <w:tcMar>
              <w:left w:w="58" w:type="dxa"/>
              <w:bottom w:w="0" w:type="dxa"/>
              <w:right w:w="58" w:type="dxa"/>
            </w:tcMar>
            <w:vAlign w:val="bottom"/>
          </w:tcPr>
          <w:p w:rsidR="00516E34" w:rsidRPr="001A4F04" w:rsidRDefault="00516E34" w:rsidP="002543CC">
            <w:pPr>
              <w:jc w:val="right"/>
            </w:pPr>
          </w:p>
        </w:tc>
        <w:tc>
          <w:tcPr>
            <w:tcW w:w="439" w:type="dxa"/>
            <w:tcMar>
              <w:left w:w="0" w:type="dxa"/>
              <w:bottom w:w="0" w:type="dxa"/>
            </w:tcMar>
            <w:vAlign w:val="bottom"/>
          </w:tcPr>
          <w:p w:rsidR="00516E34" w:rsidRPr="001A4F04" w:rsidRDefault="00516E34" w:rsidP="002543CC">
            <w:pPr>
              <w:rPr>
                <w:b/>
                <w:bCs/>
                <w:vertAlign w:val="superscript"/>
              </w:rPr>
            </w:pPr>
          </w:p>
        </w:tc>
        <w:tc>
          <w:tcPr>
            <w:tcW w:w="440" w:type="dxa"/>
            <w:tcMar>
              <w:bottom w:w="0" w:type="dxa"/>
            </w:tcMar>
            <w:vAlign w:val="bottom"/>
          </w:tcPr>
          <w:p w:rsidR="00516E34" w:rsidRPr="001A4F04" w:rsidRDefault="00516E34" w:rsidP="002543CC">
            <w:pPr>
              <w:jc w:val="right"/>
            </w:pPr>
          </w:p>
        </w:tc>
        <w:tc>
          <w:tcPr>
            <w:tcW w:w="892" w:type="dxa"/>
            <w:tcMar>
              <w:bottom w:w="0" w:type="dxa"/>
            </w:tcMar>
            <w:vAlign w:val="bottom"/>
          </w:tcPr>
          <w:p w:rsidR="00516E34" w:rsidRPr="001A4F04" w:rsidRDefault="00516E34" w:rsidP="002543CC">
            <w:pPr>
              <w:jc w:val="right"/>
            </w:pPr>
          </w:p>
        </w:tc>
      </w:tr>
      <w:tr w:rsidR="00516E34" w:rsidRPr="001A4F04" w:rsidTr="003C32C6">
        <w:tblPrEx>
          <w:shd w:val="clear" w:color="auto" w:fill="auto"/>
        </w:tblPrEx>
        <w:trPr>
          <w:trHeight w:val="255"/>
          <w:jc w:val="center"/>
        </w:trPr>
        <w:tc>
          <w:tcPr>
            <w:tcW w:w="692" w:type="dxa"/>
          </w:tcPr>
          <w:p w:rsidR="00516E34" w:rsidRPr="001A4F04" w:rsidRDefault="00516E34" w:rsidP="002543CC">
            <w:pPr>
              <w:spacing w:before="20"/>
              <w:contextualSpacing/>
              <w:jc w:val="right"/>
              <w:rPr>
                <w:b/>
              </w:rPr>
            </w:pPr>
            <w:r w:rsidRPr="001A4F04">
              <w:rPr>
                <w:b/>
              </w:rPr>
              <w:t>C</w:t>
            </w:r>
          </w:p>
        </w:tc>
        <w:tc>
          <w:tcPr>
            <w:tcW w:w="5226" w:type="dxa"/>
            <w:tcMar>
              <w:bottom w:w="0" w:type="dxa"/>
            </w:tcMar>
          </w:tcPr>
          <w:p w:rsidR="00516E34" w:rsidRPr="001A4F04" w:rsidRDefault="00516E34" w:rsidP="002543CC">
            <w:pPr>
              <w:spacing w:before="20"/>
              <w:contextualSpacing/>
              <w:rPr>
                <w:b/>
              </w:rPr>
            </w:pPr>
            <w:r w:rsidRPr="001A4F04">
              <w:rPr>
                <w:b/>
              </w:rPr>
              <w:t>Capital Account of Economic Services – contd.</w:t>
            </w:r>
          </w:p>
        </w:tc>
        <w:tc>
          <w:tcPr>
            <w:tcW w:w="1612" w:type="dxa"/>
            <w:tcMar>
              <w:left w:w="58" w:type="dxa"/>
              <w:bottom w:w="0" w:type="dxa"/>
              <w:right w:w="58" w:type="dxa"/>
            </w:tcMar>
            <w:vAlign w:val="bottom"/>
          </w:tcPr>
          <w:p w:rsidR="00516E34" w:rsidRPr="001A4F04" w:rsidRDefault="00516E34" w:rsidP="002543CC">
            <w:pPr>
              <w:jc w:val="right"/>
            </w:pPr>
          </w:p>
        </w:tc>
        <w:tc>
          <w:tcPr>
            <w:tcW w:w="1612" w:type="dxa"/>
            <w:tcMar>
              <w:left w:w="58" w:type="dxa"/>
              <w:bottom w:w="0" w:type="dxa"/>
              <w:right w:w="58" w:type="dxa"/>
            </w:tcMar>
            <w:vAlign w:val="bottom"/>
          </w:tcPr>
          <w:p w:rsidR="00516E34" w:rsidRPr="001A4F04" w:rsidRDefault="00516E34" w:rsidP="002543CC">
            <w:pPr>
              <w:jc w:val="right"/>
            </w:pPr>
          </w:p>
        </w:tc>
        <w:tc>
          <w:tcPr>
            <w:tcW w:w="1902" w:type="dxa"/>
            <w:tcMar>
              <w:left w:w="58" w:type="dxa"/>
              <w:bottom w:w="0" w:type="dxa"/>
              <w:right w:w="58" w:type="dxa"/>
            </w:tcMar>
            <w:vAlign w:val="bottom"/>
          </w:tcPr>
          <w:p w:rsidR="00516E34" w:rsidRPr="001A4F04" w:rsidRDefault="00516E34" w:rsidP="002543CC">
            <w:pPr>
              <w:jc w:val="center"/>
              <w:rPr>
                <w:rFonts w:eastAsia="Arial Unicode MS"/>
                <w:b/>
                <w:bCs/>
              </w:rPr>
            </w:pPr>
          </w:p>
        </w:tc>
        <w:tc>
          <w:tcPr>
            <w:tcW w:w="1755" w:type="dxa"/>
            <w:tcMar>
              <w:left w:w="58" w:type="dxa"/>
              <w:bottom w:w="0" w:type="dxa"/>
              <w:right w:w="58" w:type="dxa"/>
            </w:tcMar>
            <w:vAlign w:val="bottom"/>
          </w:tcPr>
          <w:p w:rsidR="00516E34" w:rsidRPr="001A4F04" w:rsidRDefault="00516E34" w:rsidP="002543CC">
            <w:pPr>
              <w:jc w:val="right"/>
            </w:pPr>
          </w:p>
        </w:tc>
        <w:tc>
          <w:tcPr>
            <w:tcW w:w="1464" w:type="dxa"/>
            <w:tcMar>
              <w:left w:w="58" w:type="dxa"/>
              <w:bottom w:w="0" w:type="dxa"/>
              <w:right w:w="58" w:type="dxa"/>
            </w:tcMar>
            <w:vAlign w:val="bottom"/>
          </w:tcPr>
          <w:p w:rsidR="00516E34" w:rsidRPr="001A4F04" w:rsidRDefault="00516E34" w:rsidP="002543CC">
            <w:pPr>
              <w:jc w:val="right"/>
            </w:pPr>
          </w:p>
        </w:tc>
        <w:tc>
          <w:tcPr>
            <w:tcW w:w="439" w:type="dxa"/>
            <w:tcMar>
              <w:left w:w="0" w:type="dxa"/>
              <w:bottom w:w="0" w:type="dxa"/>
            </w:tcMar>
            <w:vAlign w:val="bottom"/>
          </w:tcPr>
          <w:p w:rsidR="00516E34" w:rsidRPr="001A4F04" w:rsidRDefault="00516E34" w:rsidP="002543CC">
            <w:pPr>
              <w:rPr>
                <w:b/>
                <w:bCs/>
                <w:vertAlign w:val="superscript"/>
              </w:rPr>
            </w:pPr>
          </w:p>
        </w:tc>
        <w:tc>
          <w:tcPr>
            <w:tcW w:w="440" w:type="dxa"/>
            <w:tcMar>
              <w:bottom w:w="0" w:type="dxa"/>
            </w:tcMar>
            <w:vAlign w:val="bottom"/>
          </w:tcPr>
          <w:p w:rsidR="00516E34" w:rsidRPr="001A4F04" w:rsidRDefault="00516E34" w:rsidP="002543CC">
            <w:pPr>
              <w:jc w:val="right"/>
            </w:pPr>
          </w:p>
        </w:tc>
        <w:tc>
          <w:tcPr>
            <w:tcW w:w="892" w:type="dxa"/>
            <w:tcMar>
              <w:bottom w:w="0" w:type="dxa"/>
            </w:tcMar>
            <w:vAlign w:val="bottom"/>
          </w:tcPr>
          <w:p w:rsidR="00516E34" w:rsidRPr="001A4F04" w:rsidRDefault="00516E34" w:rsidP="002543CC">
            <w:pPr>
              <w:jc w:val="right"/>
            </w:pPr>
          </w:p>
        </w:tc>
      </w:tr>
      <w:tr w:rsidR="00516E34" w:rsidRPr="001A4F04" w:rsidTr="003C32C6">
        <w:tblPrEx>
          <w:shd w:val="clear" w:color="auto" w:fill="auto"/>
        </w:tblPrEx>
        <w:trPr>
          <w:trHeight w:val="255"/>
          <w:jc w:val="center"/>
        </w:trPr>
        <w:tc>
          <w:tcPr>
            <w:tcW w:w="692" w:type="dxa"/>
          </w:tcPr>
          <w:p w:rsidR="00516E34" w:rsidRPr="001A4F04" w:rsidRDefault="00516E34" w:rsidP="002543CC">
            <w:pPr>
              <w:jc w:val="right"/>
              <w:rPr>
                <w:b/>
                <w:bCs/>
                <w:i/>
                <w:iCs/>
              </w:rPr>
            </w:pPr>
            <w:r w:rsidRPr="001A4F04">
              <w:rPr>
                <w:b/>
                <w:i/>
                <w:iCs/>
              </w:rPr>
              <w:t>(d)</w:t>
            </w:r>
          </w:p>
        </w:tc>
        <w:tc>
          <w:tcPr>
            <w:tcW w:w="5226" w:type="dxa"/>
            <w:tcMar>
              <w:bottom w:w="0" w:type="dxa"/>
            </w:tcMar>
          </w:tcPr>
          <w:p w:rsidR="00516E34" w:rsidRPr="001A4F04" w:rsidRDefault="00516E34" w:rsidP="002543CC">
            <w:pPr>
              <w:rPr>
                <w:b/>
                <w:bCs/>
                <w:i/>
                <w:iCs/>
              </w:rPr>
            </w:pPr>
            <w:r w:rsidRPr="001A4F04">
              <w:rPr>
                <w:b/>
                <w:i/>
                <w:iCs/>
              </w:rPr>
              <w:t>Capital Account of Irrigation and Flood Control – contd.</w:t>
            </w:r>
          </w:p>
        </w:tc>
        <w:tc>
          <w:tcPr>
            <w:tcW w:w="1612" w:type="dxa"/>
            <w:tcMar>
              <w:left w:w="58" w:type="dxa"/>
              <w:bottom w:w="0" w:type="dxa"/>
              <w:right w:w="58" w:type="dxa"/>
            </w:tcMar>
            <w:vAlign w:val="bottom"/>
          </w:tcPr>
          <w:p w:rsidR="00516E34" w:rsidRPr="001A4F04" w:rsidRDefault="00516E34" w:rsidP="002543CC">
            <w:pPr>
              <w:tabs>
                <w:tab w:val="left" w:pos="3600"/>
                <w:tab w:val="left" w:pos="4100"/>
              </w:tabs>
              <w:contextualSpacing/>
              <w:jc w:val="right"/>
            </w:pPr>
          </w:p>
        </w:tc>
        <w:tc>
          <w:tcPr>
            <w:tcW w:w="1612" w:type="dxa"/>
            <w:tcMar>
              <w:left w:w="58" w:type="dxa"/>
              <w:bottom w:w="0" w:type="dxa"/>
              <w:right w:w="58" w:type="dxa"/>
            </w:tcMar>
            <w:vAlign w:val="bottom"/>
          </w:tcPr>
          <w:p w:rsidR="00516E34" w:rsidRPr="001A4F04" w:rsidRDefault="00516E34" w:rsidP="002543CC">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516E34" w:rsidRPr="001A4F04" w:rsidRDefault="00516E34" w:rsidP="002543CC">
            <w:pPr>
              <w:jc w:val="center"/>
            </w:pPr>
          </w:p>
        </w:tc>
        <w:tc>
          <w:tcPr>
            <w:tcW w:w="1755" w:type="dxa"/>
            <w:tcMar>
              <w:left w:w="58" w:type="dxa"/>
              <w:bottom w:w="0" w:type="dxa"/>
              <w:right w:w="58" w:type="dxa"/>
            </w:tcMar>
            <w:vAlign w:val="bottom"/>
          </w:tcPr>
          <w:p w:rsidR="00516E34" w:rsidRPr="001A4F04" w:rsidRDefault="00516E34" w:rsidP="002543CC">
            <w:pPr>
              <w:jc w:val="center"/>
              <w:rPr>
                <w:bCs/>
              </w:rPr>
            </w:pPr>
          </w:p>
        </w:tc>
        <w:tc>
          <w:tcPr>
            <w:tcW w:w="1464" w:type="dxa"/>
            <w:tcMar>
              <w:left w:w="58" w:type="dxa"/>
              <w:bottom w:w="0" w:type="dxa"/>
              <w:right w:w="58" w:type="dxa"/>
            </w:tcMar>
            <w:vAlign w:val="bottom"/>
          </w:tcPr>
          <w:p w:rsidR="00516E34" w:rsidRPr="001A4F04" w:rsidRDefault="00516E34" w:rsidP="002543CC">
            <w:pPr>
              <w:tabs>
                <w:tab w:val="left" w:pos="3600"/>
                <w:tab w:val="left" w:pos="4100"/>
              </w:tabs>
              <w:contextualSpacing/>
              <w:jc w:val="right"/>
              <w:rPr>
                <w:rFonts w:eastAsia="Arial Unicode MS"/>
              </w:rPr>
            </w:pPr>
          </w:p>
        </w:tc>
        <w:tc>
          <w:tcPr>
            <w:tcW w:w="439" w:type="dxa"/>
            <w:tcMar>
              <w:left w:w="0" w:type="dxa"/>
              <w:bottom w:w="0" w:type="dxa"/>
            </w:tcMar>
          </w:tcPr>
          <w:p w:rsidR="00516E34" w:rsidRPr="001A4F04" w:rsidRDefault="00516E34" w:rsidP="002543CC">
            <w:pPr>
              <w:rPr>
                <w:b/>
                <w:bCs/>
                <w:vertAlign w:val="superscript"/>
              </w:rPr>
            </w:pPr>
          </w:p>
        </w:tc>
        <w:tc>
          <w:tcPr>
            <w:tcW w:w="440" w:type="dxa"/>
            <w:tcMar>
              <w:bottom w:w="0" w:type="dxa"/>
            </w:tcMar>
          </w:tcPr>
          <w:p w:rsidR="00516E34" w:rsidRPr="001A4F04" w:rsidRDefault="00516E34" w:rsidP="002543CC">
            <w:pPr>
              <w:jc w:val="right"/>
            </w:pPr>
          </w:p>
        </w:tc>
        <w:tc>
          <w:tcPr>
            <w:tcW w:w="892" w:type="dxa"/>
            <w:tcMar>
              <w:bottom w:w="0" w:type="dxa"/>
            </w:tcMar>
          </w:tcPr>
          <w:p w:rsidR="00516E34" w:rsidRPr="001A4F04" w:rsidRDefault="00516E34" w:rsidP="002543CC">
            <w:pPr>
              <w:jc w:val="right"/>
            </w:pPr>
          </w:p>
        </w:tc>
      </w:tr>
      <w:tr w:rsidR="00516E34" w:rsidRPr="001A4F04" w:rsidTr="003C32C6">
        <w:tblPrEx>
          <w:shd w:val="clear" w:color="auto" w:fill="auto"/>
        </w:tblPrEx>
        <w:trPr>
          <w:trHeight w:val="255"/>
          <w:jc w:val="center"/>
        </w:trPr>
        <w:tc>
          <w:tcPr>
            <w:tcW w:w="692" w:type="dxa"/>
          </w:tcPr>
          <w:p w:rsidR="00516E34" w:rsidRPr="001A4F04" w:rsidRDefault="00516E34" w:rsidP="002543CC">
            <w:pPr>
              <w:spacing w:before="20"/>
              <w:jc w:val="right"/>
              <w:rPr>
                <w:b/>
              </w:rPr>
            </w:pPr>
            <w:r w:rsidRPr="001A4F04">
              <w:rPr>
                <w:b/>
              </w:rPr>
              <w:t>4702</w:t>
            </w:r>
          </w:p>
        </w:tc>
        <w:tc>
          <w:tcPr>
            <w:tcW w:w="5226" w:type="dxa"/>
            <w:tcMar>
              <w:bottom w:w="0" w:type="dxa"/>
            </w:tcMar>
          </w:tcPr>
          <w:p w:rsidR="00516E34" w:rsidRPr="001A4F04" w:rsidRDefault="00516E34" w:rsidP="002543CC">
            <w:pPr>
              <w:spacing w:before="20"/>
              <w:rPr>
                <w:b/>
              </w:rPr>
            </w:pPr>
            <w:r w:rsidRPr="001A4F04">
              <w:rPr>
                <w:b/>
              </w:rPr>
              <w:t>Capital Outlay on Minor Irrigation – contd.</w:t>
            </w:r>
          </w:p>
        </w:tc>
        <w:tc>
          <w:tcPr>
            <w:tcW w:w="1612" w:type="dxa"/>
            <w:tcMar>
              <w:left w:w="58" w:type="dxa"/>
              <w:bottom w:w="0" w:type="dxa"/>
              <w:right w:w="58" w:type="dxa"/>
            </w:tcMar>
            <w:vAlign w:val="bottom"/>
          </w:tcPr>
          <w:p w:rsidR="00516E34" w:rsidRPr="001A4F04" w:rsidRDefault="00516E34" w:rsidP="002543CC">
            <w:pPr>
              <w:jc w:val="right"/>
            </w:pPr>
          </w:p>
        </w:tc>
        <w:tc>
          <w:tcPr>
            <w:tcW w:w="1612" w:type="dxa"/>
            <w:tcMar>
              <w:left w:w="58" w:type="dxa"/>
              <w:bottom w:w="0" w:type="dxa"/>
              <w:right w:w="58" w:type="dxa"/>
            </w:tcMar>
            <w:vAlign w:val="bottom"/>
          </w:tcPr>
          <w:p w:rsidR="00516E34" w:rsidRPr="001A4F04" w:rsidRDefault="00516E34" w:rsidP="002543CC">
            <w:pPr>
              <w:jc w:val="right"/>
            </w:pPr>
          </w:p>
        </w:tc>
        <w:tc>
          <w:tcPr>
            <w:tcW w:w="1902" w:type="dxa"/>
            <w:tcMar>
              <w:left w:w="58" w:type="dxa"/>
              <w:bottom w:w="0" w:type="dxa"/>
              <w:right w:w="58" w:type="dxa"/>
            </w:tcMar>
            <w:vAlign w:val="bottom"/>
          </w:tcPr>
          <w:p w:rsidR="00516E34" w:rsidRPr="001A4F04" w:rsidRDefault="00516E34" w:rsidP="002543CC">
            <w:pPr>
              <w:jc w:val="center"/>
              <w:rPr>
                <w:rFonts w:eastAsia="Arial Unicode MS"/>
                <w:b/>
                <w:bCs/>
              </w:rPr>
            </w:pPr>
          </w:p>
        </w:tc>
        <w:tc>
          <w:tcPr>
            <w:tcW w:w="1755" w:type="dxa"/>
            <w:tcMar>
              <w:left w:w="58" w:type="dxa"/>
              <w:bottom w:w="0" w:type="dxa"/>
              <w:right w:w="58" w:type="dxa"/>
            </w:tcMar>
            <w:vAlign w:val="bottom"/>
          </w:tcPr>
          <w:p w:rsidR="00516E34" w:rsidRPr="001A4F04" w:rsidRDefault="00516E34" w:rsidP="002543CC">
            <w:pPr>
              <w:jc w:val="right"/>
            </w:pPr>
          </w:p>
        </w:tc>
        <w:tc>
          <w:tcPr>
            <w:tcW w:w="1464" w:type="dxa"/>
            <w:tcMar>
              <w:left w:w="58" w:type="dxa"/>
              <w:bottom w:w="0" w:type="dxa"/>
              <w:right w:w="58" w:type="dxa"/>
            </w:tcMar>
            <w:vAlign w:val="bottom"/>
          </w:tcPr>
          <w:p w:rsidR="00516E34" w:rsidRPr="001A4F04" w:rsidRDefault="00516E34" w:rsidP="002543CC">
            <w:pPr>
              <w:jc w:val="right"/>
            </w:pPr>
          </w:p>
        </w:tc>
        <w:tc>
          <w:tcPr>
            <w:tcW w:w="439" w:type="dxa"/>
            <w:tcMar>
              <w:left w:w="0" w:type="dxa"/>
              <w:bottom w:w="0" w:type="dxa"/>
            </w:tcMar>
            <w:vAlign w:val="bottom"/>
          </w:tcPr>
          <w:p w:rsidR="00516E34" w:rsidRPr="001A4F04" w:rsidRDefault="00516E34" w:rsidP="002543CC">
            <w:pPr>
              <w:rPr>
                <w:b/>
                <w:bCs/>
                <w:vertAlign w:val="superscript"/>
              </w:rPr>
            </w:pPr>
          </w:p>
        </w:tc>
        <w:tc>
          <w:tcPr>
            <w:tcW w:w="440" w:type="dxa"/>
            <w:tcMar>
              <w:bottom w:w="0" w:type="dxa"/>
            </w:tcMar>
            <w:vAlign w:val="bottom"/>
          </w:tcPr>
          <w:p w:rsidR="00516E34" w:rsidRPr="001A4F04" w:rsidRDefault="00516E34" w:rsidP="002543CC">
            <w:pPr>
              <w:jc w:val="right"/>
            </w:pPr>
          </w:p>
        </w:tc>
        <w:tc>
          <w:tcPr>
            <w:tcW w:w="892" w:type="dxa"/>
            <w:tcMar>
              <w:bottom w:w="0" w:type="dxa"/>
            </w:tcMar>
            <w:vAlign w:val="bottom"/>
          </w:tcPr>
          <w:p w:rsidR="00516E34" w:rsidRPr="001A4F04" w:rsidRDefault="00516E34" w:rsidP="002543CC">
            <w:pPr>
              <w:jc w:val="right"/>
            </w:pPr>
          </w:p>
        </w:tc>
      </w:tr>
      <w:tr w:rsidR="00516E34" w:rsidRPr="001A4F04" w:rsidTr="003C32C6">
        <w:tblPrEx>
          <w:shd w:val="clear" w:color="auto" w:fill="auto"/>
        </w:tblPrEx>
        <w:trPr>
          <w:trHeight w:val="255"/>
          <w:jc w:val="center"/>
        </w:trPr>
        <w:tc>
          <w:tcPr>
            <w:tcW w:w="692" w:type="dxa"/>
          </w:tcPr>
          <w:p w:rsidR="00516E34" w:rsidRPr="001A4F04" w:rsidRDefault="00516E34" w:rsidP="002543CC">
            <w:pPr>
              <w:spacing w:before="20"/>
              <w:jc w:val="right"/>
            </w:pPr>
            <w:r w:rsidRPr="001A4F04">
              <w:t>101</w:t>
            </w:r>
          </w:p>
        </w:tc>
        <w:tc>
          <w:tcPr>
            <w:tcW w:w="5226" w:type="dxa"/>
            <w:tcMar>
              <w:bottom w:w="0" w:type="dxa"/>
            </w:tcMar>
          </w:tcPr>
          <w:p w:rsidR="00516E34" w:rsidRPr="001A4F04" w:rsidRDefault="00516E34" w:rsidP="002543CC">
            <w:pPr>
              <w:spacing w:before="20"/>
            </w:pPr>
            <w:r w:rsidRPr="001A4F04">
              <w:t>Surface Water – concld.</w:t>
            </w:r>
          </w:p>
        </w:tc>
        <w:tc>
          <w:tcPr>
            <w:tcW w:w="1612" w:type="dxa"/>
            <w:tcMar>
              <w:left w:w="58" w:type="dxa"/>
              <w:bottom w:w="0" w:type="dxa"/>
              <w:right w:w="58" w:type="dxa"/>
            </w:tcMar>
            <w:vAlign w:val="bottom"/>
          </w:tcPr>
          <w:p w:rsidR="00516E34" w:rsidRPr="001A4F04" w:rsidRDefault="00516E34" w:rsidP="002543CC">
            <w:pPr>
              <w:jc w:val="right"/>
            </w:pPr>
          </w:p>
        </w:tc>
        <w:tc>
          <w:tcPr>
            <w:tcW w:w="1612" w:type="dxa"/>
            <w:tcMar>
              <w:left w:w="58" w:type="dxa"/>
              <w:bottom w:w="0" w:type="dxa"/>
              <w:right w:w="58" w:type="dxa"/>
            </w:tcMar>
            <w:vAlign w:val="bottom"/>
          </w:tcPr>
          <w:p w:rsidR="00516E34" w:rsidRPr="001A4F04" w:rsidRDefault="00516E34" w:rsidP="002543CC">
            <w:pPr>
              <w:jc w:val="right"/>
            </w:pPr>
          </w:p>
        </w:tc>
        <w:tc>
          <w:tcPr>
            <w:tcW w:w="1902" w:type="dxa"/>
            <w:tcMar>
              <w:left w:w="58" w:type="dxa"/>
              <w:bottom w:w="0" w:type="dxa"/>
              <w:right w:w="58" w:type="dxa"/>
            </w:tcMar>
            <w:vAlign w:val="bottom"/>
          </w:tcPr>
          <w:p w:rsidR="00516E34" w:rsidRPr="001A4F04" w:rsidRDefault="00516E34" w:rsidP="002543CC">
            <w:pPr>
              <w:jc w:val="right"/>
              <w:rPr>
                <w:rFonts w:eastAsia="Arial Unicode MS"/>
                <w:b/>
                <w:bCs/>
              </w:rPr>
            </w:pPr>
          </w:p>
        </w:tc>
        <w:tc>
          <w:tcPr>
            <w:tcW w:w="1755" w:type="dxa"/>
            <w:tcMar>
              <w:left w:w="58" w:type="dxa"/>
              <w:bottom w:w="0" w:type="dxa"/>
              <w:right w:w="58" w:type="dxa"/>
            </w:tcMar>
            <w:vAlign w:val="bottom"/>
          </w:tcPr>
          <w:p w:rsidR="00516E34" w:rsidRPr="001A4F04" w:rsidRDefault="00516E34" w:rsidP="002543CC">
            <w:pPr>
              <w:jc w:val="right"/>
            </w:pPr>
          </w:p>
        </w:tc>
        <w:tc>
          <w:tcPr>
            <w:tcW w:w="1464" w:type="dxa"/>
            <w:tcMar>
              <w:left w:w="58" w:type="dxa"/>
              <w:bottom w:w="0" w:type="dxa"/>
              <w:right w:w="58" w:type="dxa"/>
            </w:tcMar>
            <w:vAlign w:val="bottom"/>
          </w:tcPr>
          <w:p w:rsidR="00516E34" w:rsidRPr="001A4F04" w:rsidRDefault="00516E34" w:rsidP="002543CC">
            <w:pPr>
              <w:jc w:val="right"/>
            </w:pPr>
          </w:p>
        </w:tc>
        <w:tc>
          <w:tcPr>
            <w:tcW w:w="439" w:type="dxa"/>
            <w:tcMar>
              <w:left w:w="0" w:type="dxa"/>
              <w:bottom w:w="0" w:type="dxa"/>
            </w:tcMar>
            <w:vAlign w:val="bottom"/>
          </w:tcPr>
          <w:p w:rsidR="00516E34" w:rsidRPr="001A4F04" w:rsidRDefault="00516E34" w:rsidP="002543CC">
            <w:pPr>
              <w:rPr>
                <w:b/>
                <w:bCs/>
                <w:vertAlign w:val="superscript"/>
              </w:rPr>
            </w:pPr>
          </w:p>
        </w:tc>
        <w:tc>
          <w:tcPr>
            <w:tcW w:w="440" w:type="dxa"/>
            <w:tcMar>
              <w:bottom w:w="0" w:type="dxa"/>
            </w:tcMar>
            <w:vAlign w:val="bottom"/>
          </w:tcPr>
          <w:p w:rsidR="00516E34" w:rsidRPr="001A4F04" w:rsidRDefault="00516E34" w:rsidP="002543CC">
            <w:pPr>
              <w:jc w:val="right"/>
            </w:pPr>
          </w:p>
        </w:tc>
        <w:tc>
          <w:tcPr>
            <w:tcW w:w="892" w:type="dxa"/>
            <w:tcMar>
              <w:bottom w:w="0" w:type="dxa"/>
            </w:tcMar>
            <w:vAlign w:val="bottom"/>
          </w:tcPr>
          <w:p w:rsidR="00516E34" w:rsidRPr="001A4F04" w:rsidRDefault="00516E34" w:rsidP="002543CC">
            <w:pPr>
              <w:jc w:val="right"/>
            </w:pPr>
          </w:p>
        </w:tc>
      </w:tr>
      <w:tr w:rsidR="002D17E9" w:rsidRPr="001A4F04" w:rsidTr="006B5389">
        <w:tblPrEx>
          <w:shd w:val="clear" w:color="auto" w:fill="auto"/>
        </w:tblPrEx>
        <w:trPr>
          <w:trHeight w:val="255"/>
          <w:jc w:val="center"/>
        </w:trPr>
        <w:tc>
          <w:tcPr>
            <w:tcW w:w="692" w:type="dxa"/>
          </w:tcPr>
          <w:p w:rsidR="002D17E9" w:rsidRPr="001A4F04" w:rsidRDefault="002D17E9" w:rsidP="003C32C6">
            <w:pPr>
              <w:contextualSpacing/>
              <w:jc w:val="right"/>
              <w:rPr>
                <w:b/>
                <w:bCs/>
              </w:rPr>
            </w:pPr>
          </w:p>
        </w:tc>
        <w:tc>
          <w:tcPr>
            <w:tcW w:w="5226" w:type="dxa"/>
            <w:tcMar>
              <w:bottom w:w="0" w:type="dxa"/>
            </w:tcMar>
          </w:tcPr>
          <w:p w:rsidR="002D17E9" w:rsidRPr="001A4F04" w:rsidRDefault="002D17E9" w:rsidP="005F4C64">
            <w:pPr>
              <w:jc w:val="both"/>
              <w:rPr>
                <w:sz w:val="24"/>
                <w:szCs w:val="24"/>
              </w:rPr>
            </w:pPr>
            <w:r w:rsidRPr="001A4F04">
              <w:t xml:space="preserve">Survey, Investigation, Design, Supply, </w:t>
            </w:r>
            <w:r>
              <w:t xml:space="preserve">Installation, testing etc, for lifting/pumping of </w:t>
            </w:r>
            <w:r w:rsidRPr="001A4F04">
              <w:t xml:space="preserve">50 MLD secondary treated  water from Agara STP to Anekal LIS project </w:t>
            </w:r>
            <w:r>
              <w:t>under Lift irrigation scheme,   i</w:t>
            </w:r>
            <w:r w:rsidRPr="001A4F04">
              <w:t xml:space="preserve">ncluding commissioning, comprising of head works, Construction of intake channels,jackwell cum pump house, pumping machineries, power supply including substation, terminals by laying of transmission line etc. Rising main, gravity main road and railway SCADA including land acquisition and crop compensation statutory charges towards departmental </w:t>
            </w:r>
            <w:r>
              <w:t>approvals, utility shifting etc,</w:t>
            </w:r>
            <w:r w:rsidRPr="001A4F04">
              <w:t xml:space="preserve"> and other components includi</w:t>
            </w:r>
            <w:r>
              <w:t>ng operation and maintenance from</w:t>
            </w:r>
            <w:r w:rsidRPr="001A4F04">
              <w:t xml:space="preserve"> period of five years after successful commissioning of package work through lif</w:t>
            </w:r>
            <w:r>
              <w:t>t irrigation scheme on Turnkey</w:t>
            </w:r>
            <w:r w:rsidRPr="001A4F04">
              <w:t xml:space="preserve"> B</w:t>
            </w:r>
            <w:r>
              <w:t>asis</w:t>
            </w:r>
            <w:r w:rsidRPr="001A4F04">
              <w:t>. Lifting/Pumping "40 MLD secondary treated water from Kadubeesanahalli sewage treatment plant (STP) to Bellandurujackwell including Improvements and Beautification of Narasapura tank, Kolar Amanikere tank in Kolar talu</w:t>
            </w:r>
            <w:r>
              <w:t>k</w:t>
            </w:r>
            <w:r w:rsidRPr="001A4F04">
              <w:t>&amp;Someshw</w:t>
            </w:r>
            <w:r>
              <w:t>ara Palya tank in Mulbagal taluk</w:t>
            </w:r>
            <w:r w:rsidRPr="001A4F04">
              <w:t>"</w:t>
            </w:r>
          </w:p>
        </w:tc>
        <w:tc>
          <w:tcPr>
            <w:tcW w:w="1612" w:type="dxa"/>
            <w:tcMar>
              <w:left w:w="58" w:type="dxa"/>
              <w:bottom w:w="0" w:type="dxa"/>
              <w:right w:w="58" w:type="dxa"/>
            </w:tcMar>
            <w:vAlign w:val="bottom"/>
          </w:tcPr>
          <w:p w:rsidR="002D17E9" w:rsidRPr="001A4F04" w:rsidRDefault="002D17E9" w:rsidP="00433DA0">
            <w:pPr>
              <w:jc w:val="right"/>
            </w:pPr>
            <w:r>
              <w:t>4,772.64</w:t>
            </w:r>
          </w:p>
        </w:tc>
        <w:tc>
          <w:tcPr>
            <w:tcW w:w="1612" w:type="dxa"/>
            <w:tcMar>
              <w:left w:w="58" w:type="dxa"/>
              <w:bottom w:w="0" w:type="dxa"/>
              <w:right w:w="58" w:type="dxa"/>
            </w:tcMar>
            <w:vAlign w:val="bottom"/>
          </w:tcPr>
          <w:p w:rsidR="002D17E9" w:rsidRPr="001A4F04" w:rsidRDefault="002D17E9" w:rsidP="008A35F9">
            <w:pPr>
              <w:jc w:val="right"/>
            </w:pPr>
            <w:r>
              <w:t>750.05</w:t>
            </w:r>
          </w:p>
        </w:tc>
        <w:tc>
          <w:tcPr>
            <w:tcW w:w="1902" w:type="dxa"/>
            <w:tcMar>
              <w:left w:w="58" w:type="dxa"/>
              <w:bottom w:w="0" w:type="dxa"/>
              <w:right w:w="58" w:type="dxa"/>
            </w:tcMar>
            <w:vAlign w:val="bottom"/>
          </w:tcPr>
          <w:p w:rsidR="002D17E9" w:rsidRPr="001A4F04" w:rsidRDefault="002D17E9" w:rsidP="003C32C6">
            <w:pPr>
              <w:jc w:val="right"/>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3C32C6">
            <w:pPr>
              <w:jc w:val="right"/>
            </w:pPr>
            <w:r>
              <w:t>750.05</w:t>
            </w:r>
          </w:p>
        </w:tc>
        <w:tc>
          <w:tcPr>
            <w:tcW w:w="1464" w:type="dxa"/>
            <w:tcMar>
              <w:left w:w="58" w:type="dxa"/>
              <w:bottom w:w="0" w:type="dxa"/>
              <w:right w:w="58" w:type="dxa"/>
            </w:tcMar>
            <w:vAlign w:val="bottom"/>
          </w:tcPr>
          <w:p w:rsidR="002D17E9" w:rsidRPr="001A4F04" w:rsidRDefault="002D17E9" w:rsidP="003C32C6">
            <w:pPr>
              <w:jc w:val="right"/>
            </w:pPr>
            <w:r>
              <w:t>10,185.69</w:t>
            </w:r>
          </w:p>
        </w:tc>
        <w:tc>
          <w:tcPr>
            <w:tcW w:w="439" w:type="dxa"/>
            <w:tcMar>
              <w:left w:w="0" w:type="dxa"/>
              <w:bottom w:w="0" w:type="dxa"/>
            </w:tcMar>
            <w:vAlign w:val="bottom"/>
          </w:tcPr>
          <w:p w:rsidR="002D17E9" w:rsidRPr="001A4F04" w:rsidRDefault="002D17E9" w:rsidP="003C32C6">
            <w:pPr>
              <w:rPr>
                <w:b/>
                <w:bCs/>
                <w:vertAlign w:val="superscript"/>
              </w:rPr>
            </w:pPr>
          </w:p>
        </w:tc>
        <w:tc>
          <w:tcPr>
            <w:tcW w:w="440" w:type="dxa"/>
            <w:tcMar>
              <w:bottom w:w="0" w:type="dxa"/>
            </w:tcMar>
            <w:vAlign w:val="bottom"/>
          </w:tcPr>
          <w:p w:rsidR="002D17E9" w:rsidRPr="001A4F04" w:rsidRDefault="002D17E9" w:rsidP="003C32C6">
            <w:pPr>
              <w:jc w:val="right"/>
            </w:pPr>
            <w:r>
              <w:t>(+)</w:t>
            </w:r>
          </w:p>
        </w:tc>
        <w:tc>
          <w:tcPr>
            <w:tcW w:w="892" w:type="dxa"/>
            <w:tcMar>
              <w:bottom w:w="0" w:type="dxa"/>
            </w:tcMar>
            <w:vAlign w:val="bottom"/>
          </w:tcPr>
          <w:p w:rsidR="002D17E9" w:rsidRPr="001A4F04" w:rsidRDefault="00805699" w:rsidP="003C32C6">
            <w:pPr>
              <w:jc w:val="right"/>
            </w:pPr>
            <w:r>
              <w:t>84.28</w:t>
            </w:r>
          </w:p>
        </w:tc>
      </w:tr>
      <w:tr w:rsidR="002D17E9" w:rsidRPr="001A4F04" w:rsidTr="006B5389">
        <w:tblPrEx>
          <w:shd w:val="clear" w:color="auto" w:fill="auto"/>
        </w:tblPrEx>
        <w:trPr>
          <w:trHeight w:val="255"/>
          <w:jc w:val="center"/>
        </w:trPr>
        <w:tc>
          <w:tcPr>
            <w:tcW w:w="692" w:type="dxa"/>
            <w:tcBorders>
              <w:bottom w:val="single" w:sz="4" w:space="0" w:color="auto"/>
            </w:tcBorders>
          </w:tcPr>
          <w:p w:rsidR="002D17E9" w:rsidRPr="001A4F04" w:rsidRDefault="002D17E9" w:rsidP="0027126B">
            <w:pPr>
              <w:contextualSpacing/>
              <w:jc w:val="right"/>
              <w:rPr>
                <w:b/>
                <w:bCs/>
              </w:rPr>
            </w:pPr>
          </w:p>
        </w:tc>
        <w:tc>
          <w:tcPr>
            <w:tcW w:w="5226" w:type="dxa"/>
            <w:tcBorders>
              <w:bottom w:val="single" w:sz="4" w:space="0" w:color="auto"/>
            </w:tcBorders>
            <w:tcMar>
              <w:bottom w:w="0" w:type="dxa"/>
            </w:tcMar>
          </w:tcPr>
          <w:p w:rsidR="002D17E9" w:rsidRPr="001A4F04" w:rsidRDefault="002D17E9" w:rsidP="0027126B">
            <w:pPr>
              <w:jc w:val="both"/>
              <w:rPr>
                <w:sz w:val="24"/>
                <w:szCs w:val="24"/>
              </w:rPr>
            </w:pPr>
            <w:r w:rsidRPr="001A4F04">
              <w:t xml:space="preserve">Survey, Investigation, Design, Supply, Installation, Testing and Commissioning of LIS (Head works consisting of intake canal jack well cum pump house, power supply including </w:t>
            </w:r>
            <w:proofErr w:type="gramStart"/>
            <w:r w:rsidRPr="001A4F04">
              <w:t>elect.,</w:t>
            </w:r>
            <w:proofErr w:type="gramEnd"/>
            <w:r w:rsidRPr="001A4F04">
              <w:t xml:space="preserve"> Substations and Transmissionlines. Rising main etc., &amp; Construction of Gravity distribution system including structure for providing lift irrigation facility near kalvithanda in ha</w:t>
            </w:r>
            <w:r>
              <w:t>dagali taluk of Ballari dist., i</w:t>
            </w:r>
            <w:r w:rsidRPr="001A4F04">
              <w:t>ncluding operation and maintaenance for a period of 5 years after successul commissioning on turnkey basis WI No. 19434</w:t>
            </w:r>
          </w:p>
        </w:tc>
        <w:tc>
          <w:tcPr>
            <w:tcW w:w="1612" w:type="dxa"/>
            <w:tcBorders>
              <w:bottom w:val="single" w:sz="4" w:space="0" w:color="auto"/>
            </w:tcBorders>
            <w:tcMar>
              <w:left w:w="58" w:type="dxa"/>
              <w:bottom w:w="0" w:type="dxa"/>
              <w:right w:w="58" w:type="dxa"/>
            </w:tcMar>
            <w:vAlign w:val="bottom"/>
          </w:tcPr>
          <w:p w:rsidR="002D17E9" w:rsidRPr="001A4F04" w:rsidRDefault="002D17E9" w:rsidP="00433DA0">
            <w:pPr>
              <w:spacing w:before="30"/>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2D17E9" w:rsidRPr="001A4F04" w:rsidRDefault="002D17E9" w:rsidP="008A35F9">
            <w:pPr>
              <w:spacing w:before="30"/>
              <w:jc w:val="right"/>
              <w:rPr>
                <w:rFonts w:eastAsia="Arial Unicode MS"/>
              </w:rPr>
            </w:pPr>
            <w:r>
              <w:rPr>
                <w:rFonts w:eastAsia="Arial Unicode MS"/>
              </w:rPr>
              <w:t>58.67</w:t>
            </w:r>
          </w:p>
        </w:tc>
        <w:tc>
          <w:tcPr>
            <w:tcW w:w="1902" w:type="dxa"/>
            <w:tcBorders>
              <w:bottom w:val="single" w:sz="4" w:space="0" w:color="auto"/>
            </w:tcBorders>
            <w:tcMar>
              <w:left w:w="58" w:type="dxa"/>
              <w:bottom w:w="0" w:type="dxa"/>
              <w:right w:w="58" w:type="dxa"/>
            </w:tcMar>
            <w:vAlign w:val="bottom"/>
          </w:tcPr>
          <w:p w:rsidR="002D17E9" w:rsidRPr="001A4F04" w:rsidRDefault="002D17E9" w:rsidP="000A34B1">
            <w:pPr>
              <w:spacing w:before="3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2D17E9" w:rsidRPr="001A4F04" w:rsidRDefault="002D17E9" w:rsidP="000A34B1">
            <w:pPr>
              <w:spacing w:before="30"/>
              <w:jc w:val="right"/>
              <w:rPr>
                <w:rFonts w:eastAsia="Arial Unicode MS"/>
              </w:rPr>
            </w:pPr>
            <w:r>
              <w:rPr>
                <w:rFonts w:eastAsia="Arial Unicode MS"/>
              </w:rPr>
              <w:t>58.67</w:t>
            </w:r>
          </w:p>
        </w:tc>
        <w:tc>
          <w:tcPr>
            <w:tcW w:w="1464" w:type="dxa"/>
            <w:tcBorders>
              <w:bottom w:val="single" w:sz="4" w:space="0" w:color="auto"/>
            </w:tcBorders>
            <w:tcMar>
              <w:left w:w="58" w:type="dxa"/>
              <w:bottom w:w="0" w:type="dxa"/>
              <w:right w:w="58" w:type="dxa"/>
            </w:tcMar>
            <w:vAlign w:val="bottom"/>
          </w:tcPr>
          <w:p w:rsidR="002D17E9" w:rsidRPr="001A4F04" w:rsidRDefault="002D17E9" w:rsidP="0027126B">
            <w:pPr>
              <w:jc w:val="right"/>
            </w:pPr>
            <w:r>
              <w:t>5,314.14</w:t>
            </w:r>
          </w:p>
        </w:tc>
        <w:tc>
          <w:tcPr>
            <w:tcW w:w="439" w:type="dxa"/>
            <w:tcBorders>
              <w:bottom w:val="single" w:sz="4" w:space="0" w:color="auto"/>
            </w:tcBorders>
            <w:tcMar>
              <w:left w:w="0" w:type="dxa"/>
              <w:bottom w:w="0" w:type="dxa"/>
            </w:tcMar>
            <w:vAlign w:val="bottom"/>
          </w:tcPr>
          <w:p w:rsidR="002D17E9" w:rsidRPr="001A4F04" w:rsidRDefault="002D17E9" w:rsidP="0027126B">
            <w:pPr>
              <w:rPr>
                <w:b/>
                <w:bCs/>
                <w:vertAlign w:val="superscript"/>
              </w:rPr>
            </w:pPr>
          </w:p>
        </w:tc>
        <w:tc>
          <w:tcPr>
            <w:tcW w:w="440" w:type="dxa"/>
            <w:tcBorders>
              <w:bottom w:val="single" w:sz="4" w:space="0" w:color="auto"/>
            </w:tcBorders>
            <w:tcMar>
              <w:bottom w:w="0" w:type="dxa"/>
            </w:tcMar>
            <w:vAlign w:val="bottom"/>
          </w:tcPr>
          <w:p w:rsidR="002D17E9" w:rsidRPr="001A4F04" w:rsidRDefault="002D17E9" w:rsidP="0027126B">
            <w:pPr>
              <w:jc w:val="right"/>
            </w:pPr>
          </w:p>
        </w:tc>
        <w:tc>
          <w:tcPr>
            <w:tcW w:w="892" w:type="dxa"/>
            <w:tcBorders>
              <w:bottom w:val="single" w:sz="4" w:space="0" w:color="auto"/>
            </w:tcBorders>
            <w:tcMar>
              <w:bottom w:w="0" w:type="dxa"/>
            </w:tcMar>
            <w:vAlign w:val="bottom"/>
          </w:tcPr>
          <w:p w:rsidR="002D17E9" w:rsidRPr="001A4F04" w:rsidRDefault="002D17E9" w:rsidP="0027126B">
            <w:pPr>
              <w:jc w:val="right"/>
            </w:pPr>
            <w:r w:rsidRPr="001A4F04">
              <w:rPr>
                <w:rFonts w:eastAsia="Arial Unicode MS"/>
              </w:rPr>
              <w:t>…</w:t>
            </w:r>
          </w:p>
        </w:tc>
      </w:tr>
      <w:tr w:rsidR="002D17E9" w:rsidRPr="001A4F04" w:rsidTr="006B5389">
        <w:tblPrEx>
          <w:shd w:val="clear" w:color="auto" w:fill="auto"/>
        </w:tblPrEx>
        <w:trPr>
          <w:trHeight w:val="255"/>
          <w:jc w:val="center"/>
        </w:trPr>
        <w:tc>
          <w:tcPr>
            <w:tcW w:w="692" w:type="dxa"/>
            <w:tcBorders>
              <w:top w:val="single" w:sz="4" w:space="0" w:color="auto"/>
            </w:tcBorders>
          </w:tcPr>
          <w:p w:rsidR="002D17E9" w:rsidRPr="001A4F04" w:rsidRDefault="002D17E9" w:rsidP="0027126B">
            <w:pPr>
              <w:contextualSpacing/>
              <w:jc w:val="right"/>
              <w:rPr>
                <w:b/>
                <w:bCs/>
              </w:rPr>
            </w:pPr>
          </w:p>
        </w:tc>
        <w:tc>
          <w:tcPr>
            <w:tcW w:w="5226" w:type="dxa"/>
            <w:tcBorders>
              <w:top w:val="single" w:sz="4" w:space="0" w:color="auto"/>
            </w:tcBorders>
            <w:tcMar>
              <w:bottom w:w="0" w:type="dxa"/>
            </w:tcMar>
          </w:tcPr>
          <w:p w:rsidR="002D17E9" w:rsidRPr="001A4F04" w:rsidRDefault="002D17E9" w:rsidP="0027126B">
            <w:pPr>
              <w:jc w:val="both"/>
            </w:pPr>
          </w:p>
        </w:tc>
        <w:tc>
          <w:tcPr>
            <w:tcW w:w="1612" w:type="dxa"/>
            <w:tcBorders>
              <w:top w:val="single" w:sz="4" w:space="0" w:color="auto"/>
            </w:tcBorders>
            <w:tcMar>
              <w:left w:w="58" w:type="dxa"/>
              <w:bottom w:w="0" w:type="dxa"/>
              <w:right w:w="58" w:type="dxa"/>
            </w:tcMar>
            <w:vAlign w:val="bottom"/>
          </w:tcPr>
          <w:p w:rsidR="002D17E9" w:rsidRPr="001A4F04" w:rsidRDefault="002D17E9" w:rsidP="0027126B">
            <w:pPr>
              <w:jc w:val="right"/>
            </w:pPr>
          </w:p>
        </w:tc>
        <w:tc>
          <w:tcPr>
            <w:tcW w:w="1612" w:type="dxa"/>
            <w:tcBorders>
              <w:top w:val="single" w:sz="4" w:space="0" w:color="auto"/>
            </w:tcBorders>
            <w:tcMar>
              <w:left w:w="58" w:type="dxa"/>
              <w:bottom w:w="0" w:type="dxa"/>
              <w:right w:w="58" w:type="dxa"/>
            </w:tcMar>
            <w:vAlign w:val="bottom"/>
          </w:tcPr>
          <w:p w:rsidR="002D17E9" w:rsidRPr="001A4F04" w:rsidRDefault="002D17E9" w:rsidP="0027126B">
            <w:pPr>
              <w:jc w:val="right"/>
            </w:pPr>
          </w:p>
        </w:tc>
        <w:tc>
          <w:tcPr>
            <w:tcW w:w="1902" w:type="dxa"/>
            <w:tcBorders>
              <w:top w:val="single" w:sz="4" w:space="0" w:color="auto"/>
            </w:tcBorders>
            <w:tcMar>
              <w:left w:w="58" w:type="dxa"/>
              <w:bottom w:w="0" w:type="dxa"/>
              <w:right w:w="58" w:type="dxa"/>
            </w:tcMar>
            <w:vAlign w:val="bottom"/>
          </w:tcPr>
          <w:p w:rsidR="002D17E9" w:rsidRPr="001A4F04" w:rsidRDefault="002D17E9" w:rsidP="0027126B">
            <w:pPr>
              <w:jc w:val="right"/>
              <w:rPr>
                <w:rFonts w:eastAsia="Arial Unicode MS"/>
              </w:rPr>
            </w:pPr>
          </w:p>
        </w:tc>
        <w:tc>
          <w:tcPr>
            <w:tcW w:w="1755" w:type="dxa"/>
            <w:tcBorders>
              <w:top w:val="single" w:sz="4" w:space="0" w:color="auto"/>
            </w:tcBorders>
            <w:tcMar>
              <w:left w:w="58" w:type="dxa"/>
              <w:bottom w:w="0" w:type="dxa"/>
              <w:right w:w="58" w:type="dxa"/>
            </w:tcMar>
            <w:vAlign w:val="bottom"/>
          </w:tcPr>
          <w:p w:rsidR="002D17E9" w:rsidRPr="001A4F04" w:rsidRDefault="002D17E9" w:rsidP="0027126B">
            <w:pPr>
              <w:jc w:val="right"/>
            </w:pPr>
          </w:p>
        </w:tc>
        <w:tc>
          <w:tcPr>
            <w:tcW w:w="1464" w:type="dxa"/>
            <w:tcBorders>
              <w:top w:val="single" w:sz="4" w:space="0" w:color="auto"/>
            </w:tcBorders>
            <w:tcMar>
              <w:left w:w="58" w:type="dxa"/>
              <w:bottom w:w="0" w:type="dxa"/>
              <w:right w:w="58" w:type="dxa"/>
            </w:tcMar>
            <w:vAlign w:val="bottom"/>
          </w:tcPr>
          <w:p w:rsidR="002D17E9" w:rsidRPr="001A4F04" w:rsidRDefault="002D17E9" w:rsidP="0027126B">
            <w:pPr>
              <w:jc w:val="right"/>
            </w:pPr>
          </w:p>
        </w:tc>
        <w:tc>
          <w:tcPr>
            <w:tcW w:w="439" w:type="dxa"/>
            <w:tcBorders>
              <w:top w:val="single" w:sz="4" w:space="0" w:color="auto"/>
            </w:tcBorders>
            <w:tcMar>
              <w:left w:w="0" w:type="dxa"/>
              <w:bottom w:w="0" w:type="dxa"/>
            </w:tcMar>
            <w:vAlign w:val="bottom"/>
          </w:tcPr>
          <w:p w:rsidR="002D17E9" w:rsidRPr="001A4F04" w:rsidRDefault="002D17E9" w:rsidP="0027126B">
            <w:pPr>
              <w:rPr>
                <w:b/>
                <w:bCs/>
                <w:vertAlign w:val="superscript"/>
              </w:rPr>
            </w:pPr>
          </w:p>
        </w:tc>
        <w:tc>
          <w:tcPr>
            <w:tcW w:w="440" w:type="dxa"/>
            <w:tcBorders>
              <w:top w:val="single" w:sz="4" w:space="0" w:color="auto"/>
            </w:tcBorders>
            <w:tcMar>
              <w:bottom w:w="0" w:type="dxa"/>
            </w:tcMar>
            <w:vAlign w:val="bottom"/>
          </w:tcPr>
          <w:p w:rsidR="002D17E9" w:rsidRPr="001A4F04" w:rsidRDefault="002D17E9" w:rsidP="0027126B">
            <w:pPr>
              <w:jc w:val="right"/>
            </w:pPr>
          </w:p>
        </w:tc>
        <w:tc>
          <w:tcPr>
            <w:tcW w:w="892" w:type="dxa"/>
            <w:tcBorders>
              <w:top w:val="single" w:sz="4" w:space="0" w:color="auto"/>
            </w:tcBorders>
            <w:tcMar>
              <w:bottom w:w="0" w:type="dxa"/>
            </w:tcMar>
            <w:vAlign w:val="bottom"/>
          </w:tcPr>
          <w:p w:rsidR="002D17E9" w:rsidRPr="001A4F04" w:rsidRDefault="002D17E9" w:rsidP="0027126B">
            <w:pPr>
              <w:jc w:val="right"/>
              <w:rPr>
                <w:rFonts w:eastAsia="Arial Unicode MS"/>
              </w:rPr>
            </w:pPr>
          </w:p>
        </w:tc>
      </w:tr>
      <w:tr w:rsidR="002D17E9" w:rsidRPr="001A4F04" w:rsidTr="003C32C6">
        <w:trPr>
          <w:trHeight w:val="74"/>
          <w:jc w:val="center"/>
        </w:trPr>
        <w:tc>
          <w:tcPr>
            <w:tcW w:w="5918" w:type="dxa"/>
            <w:gridSpan w:val="2"/>
            <w:tcBorders>
              <w:top w:val="single" w:sz="4" w:space="0" w:color="auto"/>
              <w:bottom w:val="single" w:sz="4" w:space="0" w:color="auto"/>
            </w:tcBorders>
            <w:shd w:val="clear" w:color="auto" w:fill="BFBFBF"/>
          </w:tcPr>
          <w:p w:rsidR="002D17E9" w:rsidRPr="001A4F04" w:rsidRDefault="002D17E9" w:rsidP="003C32C6">
            <w:pPr>
              <w:contextualSpacing/>
              <w:jc w:val="center"/>
              <w:rPr>
                <w:b/>
                <w:bCs/>
              </w:rPr>
            </w:pPr>
            <w:r w:rsidRPr="001A4F04">
              <w:rPr>
                <w:b/>
                <w:bCs/>
              </w:rPr>
              <w:lastRenderedPageBreak/>
              <w:t>(1)</w:t>
            </w:r>
          </w:p>
        </w:tc>
        <w:tc>
          <w:tcPr>
            <w:tcW w:w="1612" w:type="dxa"/>
            <w:tcBorders>
              <w:top w:val="single" w:sz="4" w:space="0" w:color="auto"/>
              <w:bottom w:val="single" w:sz="4" w:space="0" w:color="auto"/>
            </w:tcBorders>
            <w:shd w:val="clear" w:color="auto" w:fill="BFBFBF"/>
            <w:tcMar>
              <w:bottom w:w="0" w:type="dxa"/>
            </w:tcMar>
          </w:tcPr>
          <w:p w:rsidR="002D17E9" w:rsidRPr="001A4F04" w:rsidRDefault="002D17E9" w:rsidP="003C32C6">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2D17E9" w:rsidRPr="001A4F04" w:rsidRDefault="002D17E9" w:rsidP="003C32C6">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2D17E9" w:rsidRPr="001A4F04" w:rsidRDefault="002D17E9" w:rsidP="003C32C6">
            <w:pPr>
              <w:contextualSpacing/>
              <w:jc w:val="center"/>
              <w:rPr>
                <w:b/>
                <w:bCs/>
              </w:rPr>
            </w:pPr>
            <w:r w:rsidRPr="001A4F04">
              <w:rPr>
                <w:b/>
                <w:bCs/>
              </w:rPr>
              <w:t>(7)</w:t>
            </w:r>
          </w:p>
        </w:tc>
      </w:tr>
      <w:tr w:rsidR="002D17E9" w:rsidRPr="001A4F04" w:rsidTr="003C32C6">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Pr="001A4F04" w:rsidRDefault="002D17E9" w:rsidP="00004A5B">
            <w:pPr>
              <w:jc w:val="both"/>
              <w:rPr>
                <w:sz w:val="24"/>
                <w:szCs w:val="24"/>
              </w:rPr>
            </w:pPr>
            <w:r>
              <w:t>Survey</w:t>
            </w:r>
            <w:r w:rsidRPr="001A4F04">
              <w:t xml:space="preserve"> Investigation, design and construction of pickup cum bridge across Thungabhadra</w:t>
            </w:r>
            <w:r>
              <w:t>river near B</w:t>
            </w:r>
            <w:r w:rsidRPr="001A4F04">
              <w:t xml:space="preserve">ellur (Garbhagudi) Ranebennur taluk Haveri district for Storing </w:t>
            </w:r>
            <w:r w:rsidR="004D7C1F" w:rsidRPr="001A4F04">
              <w:t>2-meter</w:t>
            </w:r>
            <w:r w:rsidRPr="001A4F04">
              <w:t xml:space="preserve"> height o</w:t>
            </w:r>
            <w:r>
              <w:t>f water with 9 meter wide carri</w:t>
            </w:r>
            <w:r w:rsidRPr="001A4F04">
              <w:t>ageway high level bridge and with necessar</w:t>
            </w:r>
            <w:r>
              <w:t>y appurtenant works duly obtaining all statutory clear</w:t>
            </w:r>
            <w:r w:rsidRPr="001A4F04">
              <w:t>ance from comptent authority including maintenance for 5 years after completion of work on turnkey contract</w:t>
            </w:r>
          </w:p>
        </w:tc>
        <w:tc>
          <w:tcPr>
            <w:tcW w:w="1612" w:type="dxa"/>
            <w:tcMar>
              <w:left w:w="58" w:type="dxa"/>
              <w:bottom w:w="0" w:type="dxa"/>
              <w:right w:w="58" w:type="dxa"/>
            </w:tcMar>
            <w:vAlign w:val="bottom"/>
          </w:tcPr>
          <w:p w:rsidR="002D17E9" w:rsidRPr="001A4F04" w:rsidRDefault="002D17E9" w:rsidP="00433DA0">
            <w:pPr>
              <w:jc w:val="right"/>
            </w:pPr>
            <w:r>
              <w:t>217.81</w:t>
            </w:r>
          </w:p>
        </w:tc>
        <w:tc>
          <w:tcPr>
            <w:tcW w:w="1612" w:type="dxa"/>
            <w:tcMar>
              <w:left w:w="58" w:type="dxa"/>
              <w:bottom w:w="0" w:type="dxa"/>
              <w:right w:w="58" w:type="dxa"/>
            </w:tcMar>
            <w:vAlign w:val="bottom"/>
          </w:tcPr>
          <w:p w:rsidR="002D17E9" w:rsidRPr="001A4F04" w:rsidRDefault="002D17E9" w:rsidP="00DA4FC6">
            <w:pPr>
              <w:jc w:val="right"/>
            </w:pPr>
            <w:r>
              <w:t>236.00</w:t>
            </w:r>
          </w:p>
        </w:tc>
        <w:tc>
          <w:tcPr>
            <w:tcW w:w="1902" w:type="dxa"/>
            <w:tcMar>
              <w:left w:w="58" w:type="dxa"/>
              <w:bottom w:w="0" w:type="dxa"/>
              <w:right w:w="58" w:type="dxa"/>
            </w:tcMar>
            <w:vAlign w:val="bottom"/>
          </w:tcPr>
          <w:p w:rsidR="002D17E9" w:rsidRPr="001A4F04" w:rsidRDefault="002D17E9" w:rsidP="00844A65">
            <w:pPr>
              <w:jc w:val="right"/>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AF05E6">
            <w:pPr>
              <w:jc w:val="right"/>
            </w:pPr>
            <w:r>
              <w:t>236.00</w:t>
            </w:r>
          </w:p>
        </w:tc>
        <w:tc>
          <w:tcPr>
            <w:tcW w:w="1464" w:type="dxa"/>
            <w:tcMar>
              <w:left w:w="58" w:type="dxa"/>
              <w:bottom w:w="0" w:type="dxa"/>
              <w:right w:w="58" w:type="dxa"/>
            </w:tcMar>
            <w:vAlign w:val="bottom"/>
          </w:tcPr>
          <w:p w:rsidR="002D17E9" w:rsidRPr="001A4F04" w:rsidRDefault="002D17E9" w:rsidP="002D17E9">
            <w:pPr>
              <w:jc w:val="right"/>
            </w:pPr>
            <w:r>
              <w:t>2,362.23</w:t>
            </w:r>
          </w:p>
        </w:tc>
        <w:tc>
          <w:tcPr>
            <w:tcW w:w="439" w:type="dxa"/>
            <w:tcMar>
              <w:left w:w="0" w:type="dxa"/>
              <w:bottom w:w="0" w:type="dxa"/>
            </w:tcMar>
            <w:vAlign w:val="bottom"/>
          </w:tcPr>
          <w:p w:rsidR="002D17E9" w:rsidRPr="001A4F04" w:rsidRDefault="002D17E9" w:rsidP="009F7183">
            <w:pPr>
              <w:rPr>
                <w:b/>
                <w:bCs/>
                <w:vertAlign w:val="superscript"/>
              </w:rPr>
            </w:pPr>
          </w:p>
        </w:tc>
        <w:tc>
          <w:tcPr>
            <w:tcW w:w="440" w:type="dxa"/>
            <w:tcMar>
              <w:bottom w:w="0" w:type="dxa"/>
            </w:tcMar>
            <w:vAlign w:val="bottom"/>
          </w:tcPr>
          <w:p w:rsidR="002D17E9" w:rsidRPr="001A4F04" w:rsidRDefault="002D17E9" w:rsidP="009F7183">
            <w:pPr>
              <w:jc w:val="right"/>
            </w:pPr>
            <w:r>
              <w:t>(-)</w:t>
            </w:r>
          </w:p>
        </w:tc>
        <w:tc>
          <w:tcPr>
            <w:tcW w:w="892" w:type="dxa"/>
            <w:tcMar>
              <w:bottom w:w="0" w:type="dxa"/>
            </w:tcMar>
            <w:vAlign w:val="bottom"/>
          </w:tcPr>
          <w:p w:rsidR="002D17E9" w:rsidRPr="001A4F04" w:rsidRDefault="00805699" w:rsidP="00844A65">
            <w:pPr>
              <w:jc w:val="right"/>
            </w:pPr>
            <w:r>
              <w:t>8.35</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Anicut near Katti Sangavi in Jewargi taluk</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C53DEC">
              <w:t>…</w:t>
            </w:r>
          </w:p>
        </w:tc>
        <w:tc>
          <w:tcPr>
            <w:tcW w:w="1902" w:type="dxa"/>
            <w:tcMar>
              <w:left w:w="58" w:type="dxa"/>
              <w:bottom w:w="0" w:type="dxa"/>
              <w:right w:w="58" w:type="dxa"/>
            </w:tcMar>
          </w:tcPr>
          <w:p w:rsidR="006765FC" w:rsidRPr="001A4F04" w:rsidRDefault="006765FC" w:rsidP="006765FC">
            <w:pPr>
              <w:jc w:val="right"/>
            </w:pPr>
            <w:r w:rsidRPr="00C53DEC">
              <w:t>…</w:t>
            </w:r>
          </w:p>
        </w:tc>
        <w:tc>
          <w:tcPr>
            <w:tcW w:w="1755" w:type="dxa"/>
            <w:tcMar>
              <w:left w:w="58" w:type="dxa"/>
              <w:bottom w:w="0" w:type="dxa"/>
              <w:right w:w="58" w:type="dxa"/>
            </w:tcMar>
          </w:tcPr>
          <w:p w:rsidR="006765FC" w:rsidRPr="001A4F04" w:rsidRDefault="006765FC" w:rsidP="006765FC">
            <w:pPr>
              <w:jc w:val="right"/>
            </w:pPr>
            <w:r w:rsidRPr="00C53DEC">
              <w:t>…</w:t>
            </w:r>
          </w:p>
        </w:tc>
        <w:tc>
          <w:tcPr>
            <w:tcW w:w="1464" w:type="dxa"/>
            <w:tcMar>
              <w:left w:w="58" w:type="dxa"/>
              <w:bottom w:w="0" w:type="dxa"/>
              <w:right w:w="58" w:type="dxa"/>
            </w:tcMar>
            <w:vAlign w:val="bottom"/>
          </w:tcPr>
          <w:p w:rsidR="006765FC" w:rsidRPr="001A4F04" w:rsidRDefault="006765FC" w:rsidP="006765FC">
            <w:pPr>
              <w:jc w:val="right"/>
            </w:pPr>
            <w:r w:rsidRPr="001A4F04">
              <w:t>1,315.00</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Survey Investigation design Construction of BCB across Bheema river between GholanurMoganitga in Afzalpur taluk</w:t>
            </w:r>
          </w:p>
        </w:tc>
        <w:tc>
          <w:tcPr>
            <w:tcW w:w="1612" w:type="dxa"/>
            <w:tcMar>
              <w:left w:w="58" w:type="dxa"/>
              <w:bottom w:w="0" w:type="dxa"/>
              <w:right w:w="58" w:type="dxa"/>
            </w:tcMar>
            <w:vAlign w:val="bottom"/>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C53DEC">
              <w:t>…</w:t>
            </w:r>
          </w:p>
        </w:tc>
        <w:tc>
          <w:tcPr>
            <w:tcW w:w="1902" w:type="dxa"/>
            <w:tcMar>
              <w:left w:w="58" w:type="dxa"/>
              <w:bottom w:w="0" w:type="dxa"/>
              <w:right w:w="58" w:type="dxa"/>
            </w:tcMar>
          </w:tcPr>
          <w:p w:rsidR="006765FC" w:rsidRPr="001A4F04" w:rsidRDefault="006765FC" w:rsidP="006765FC">
            <w:pPr>
              <w:jc w:val="right"/>
            </w:pPr>
            <w:r w:rsidRPr="00C53DEC">
              <w:t>…</w:t>
            </w:r>
          </w:p>
        </w:tc>
        <w:tc>
          <w:tcPr>
            <w:tcW w:w="1755" w:type="dxa"/>
            <w:tcMar>
              <w:left w:w="58" w:type="dxa"/>
              <w:bottom w:w="0" w:type="dxa"/>
              <w:right w:w="58" w:type="dxa"/>
            </w:tcMar>
          </w:tcPr>
          <w:p w:rsidR="006765FC" w:rsidRPr="001A4F04" w:rsidRDefault="006765FC" w:rsidP="006765FC">
            <w:pPr>
              <w:jc w:val="right"/>
            </w:pPr>
            <w:r w:rsidRPr="00C53DEC">
              <w:t>…</w:t>
            </w:r>
          </w:p>
        </w:tc>
        <w:tc>
          <w:tcPr>
            <w:tcW w:w="1464" w:type="dxa"/>
            <w:tcMar>
              <w:left w:w="58" w:type="dxa"/>
              <w:bottom w:w="0" w:type="dxa"/>
              <w:right w:w="58" w:type="dxa"/>
            </w:tcMar>
            <w:vAlign w:val="bottom"/>
          </w:tcPr>
          <w:p w:rsidR="006765FC" w:rsidRPr="001A4F04" w:rsidRDefault="006765FC" w:rsidP="006765FC">
            <w:pPr>
              <w:jc w:val="right"/>
            </w:pPr>
            <w:r w:rsidRPr="001A4F04">
              <w:t>5,410.43</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Providing LIS from Tunga River near Holehanasavadi village to fill tank of BikkonahalliKommanaluAbbalagereBeeranakereKunchenahalliKollapura village in Shivamog</w:t>
            </w:r>
            <w:r>
              <w:t>g</w:t>
            </w:r>
            <w:r w:rsidRPr="001A4F04">
              <w:t>a taluk</w:t>
            </w:r>
          </w:p>
        </w:tc>
        <w:tc>
          <w:tcPr>
            <w:tcW w:w="1612" w:type="dxa"/>
            <w:tcMar>
              <w:left w:w="58" w:type="dxa"/>
              <w:bottom w:w="0" w:type="dxa"/>
              <w:right w:w="58" w:type="dxa"/>
            </w:tcMar>
            <w:vAlign w:val="bottom"/>
          </w:tcPr>
          <w:p w:rsidR="006765FC" w:rsidRPr="001A4F04" w:rsidRDefault="006765FC" w:rsidP="006765FC">
            <w:pPr>
              <w:jc w:val="right"/>
            </w:pPr>
            <w:r>
              <w:t>1,733.81</w:t>
            </w:r>
          </w:p>
        </w:tc>
        <w:tc>
          <w:tcPr>
            <w:tcW w:w="1612" w:type="dxa"/>
            <w:tcMar>
              <w:left w:w="58" w:type="dxa"/>
              <w:bottom w:w="0" w:type="dxa"/>
              <w:right w:w="58" w:type="dxa"/>
            </w:tcMar>
          </w:tcPr>
          <w:p w:rsidR="006765FC" w:rsidRPr="001A4F04" w:rsidRDefault="006765FC" w:rsidP="006765FC">
            <w:pPr>
              <w:jc w:val="right"/>
            </w:pPr>
            <w:r w:rsidRPr="00C53DEC">
              <w:t>…</w:t>
            </w:r>
          </w:p>
        </w:tc>
        <w:tc>
          <w:tcPr>
            <w:tcW w:w="1902" w:type="dxa"/>
            <w:tcMar>
              <w:left w:w="58" w:type="dxa"/>
              <w:bottom w:w="0" w:type="dxa"/>
              <w:right w:w="58" w:type="dxa"/>
            </w:tcMar>
          </w:tcPr>
          <w:p w:rsidR="006765FC" w:rsidRPr="001A4F04" w:rsidRDefault="006765FC" w:rsidP="006765FC">
            <w:pPr>
              <w:jc w:val="right"/>
            </w:pPr>
            <w:r w:rsidRPr="00C53DEC">
              <w:t>…</w:t>
            </w:r>
          </w:p>
        </w:tc>
        <w:tc>
          <w:tcPr>
            <w:tcW w:w="1755" w:type="dxa"/>
            <w:tcMar>
              <w:left w:w="58" w:type="dxa"/>
              <w:bottom w:w="0" w:type="dxa"/>
              <w:right w:w="58" w:type="dxa"/>
            </w:tcMar>
          </w:tcPr>
          <w:p w:rsidR="006765FC" w:rsidRPr="001A4F04" w:rsidRDefault="006765FC" w:rsidP="006765FC">
            <w:pPr>
              <w:jc w:val="right"/>
            </w:pPr>
            <w:r w:rsidRPr="00C53DEC">
              <w:t>…</w:t>
            </w:r>
          </w:p>
        </w:tc>
        <w:tc>
          <w:tcPr>
            <w:tcW w:w="1464" w:type="dxa"/>
            <w:tcMar>
              <w:left w:w="58" w:type="dxa"/>
              <w:bottom w:w="0" w:type="dxa"/>
              <w:right w:w="58" w:type="dxa"/>
            </w:tcMar>
            <w:vAlign w:val="bottom"/>
          </w:tcPr>
          <w:p w:rsidR="006765FC" w:rsidRPr="001A4F04" w:rsidRDefault="006765FC" w:rsidP="006765FC">
            <w:pPr>
              <w:jc w:val="right"/>
            </w:pPr>
            <w:r>
              <w:t>2,766.29</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BCB near Kataraki-Kaladagi village taluk Bagalkote</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spacing w:before="30"/>
              <w:jc w:val="right"/>
              <w:rPr>
                <w:rFonts w:eastAsia="Arial Unicode MS"/>
              </w:rPr>
            </w:pPr>
            <w:r w:rsidRPr="00C53DEC">
              <w:t>…</w:t>
            </w:r>
          </w:p>
        </w:tc>
        <w:tc>
          <w:tcPr>
            <w:tcW w:w="1902" w:type="dxa"/>
            <w:tcMar>
              <w:left w:w="58" w:type="dxa"/>
              <w:bottom w:w="0" w:type="dxa"/>
              <w:right w:w="58" w:type="dxa"/>
            </w:tcMar>
          </w:tcPr>
          <w:p w:rsidR="006765FC" w:rsidRPr="001A4F04" w:rsidRDefault="006765FC" w:rsidP="006765FC">
            <w:pPr>
              <w:spacing w:before="30"/>
              <w:jc w:val="right"/>
              <w:rPr>
                <w:rFonts w:eastAsia="Arial Unicode MS"/>
              </w:rPr>
            </w:pPr>
            <w:r w:rsidRPr="00C53DEC">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C53DEC">
              <w:t>…</w:t>
            </w:r>
          </w:p>
        </w:tc>
        <w:tc>
          <w:tcPr>
            <w:tcW w:w="1464" w:type="dxa"/>
            <w:tcMar>
              <w:left w:w="58" w:type="dxa"/>
              <w:bottom w:w="0" w:type="dxa"/>
              <w:right w:w="58" w:type="dxa"/>
            </w:tcMar>
            <w:vAlign w:val="bottom"/>
          </w:tcPr>
          <w:p w:rsidR="006765FC" w:rsidRPr="001A4F04" w:rsidRDefault="006765FC" w:rsidP="006765FC">
            <w:pPr>
              <w:jc w:val="right"/>
            </w:pPr>
            <w:r w:rsidRPr="001A4F04">
              <w:t>2,193.86</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Rehabi</w:t>
            </w:r>
            <w:r>
              <w:t>lita</w:t>
            </w:r>
            <w:r w:rsidRPr="001A4F04">
              <w:t>tion of Vajjal village due to affecting back water of Hiresinganagutti taluk, Hunagund</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C53DEC">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C53DE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C53DEC">
              <w:t>…</w:t>
            </w:r>
          </w:p>
        </w:tc>
        <w:tc>
          <w:tcPr>
            <w:tcW w:w="1464" w:type="dxa"/>
            <w:tcMar>
              <w:left w:w="58" w:type="dxa"/>
              <w:bottom w:w="0" w:type="dxa"/>
              <w:right w:w="58" w:type="dxa"/>
            </w:tcMar>
            <w:vAlign w:val="bottom"/>
          </w:tcPr>
          <w:p w:rsidR="006765FC" w:rsidRPr="001A4F04" w:rsidRDefault="006765FC" w:rsidP="006765FC">
            <w:pPr>
              <w:jc w:val="right"/>
            </w:pPr>
            <w:r w:rsidRPr="001A4F04">
              <w:t>1,446.20</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Construction of LIS near Chikkalaki village taluk, Jamakhandi</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rPr>
                <w:rFonts w:eastAsia="Arial Unicode MS"/>
                <w:bCs/>
              </w:rPr>
            </w:pPr>
            <w:r w:rsidRPr="00C53DEC">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C53DEC">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C53DEC">
              <w:t>…</w:t>
            </w:r>
          </w:p>
        </w:tc>
        <w:tc>
          <w:tcPr>
            <w:tcW w:w="1464" w:type="dxa"/>
            <w:tcMar>
              <w:left w:w="58" w:type="dxa"/>
              <w:bottom w:w="0" w:type="dxa"/>
              <w:right w:w="58" w:type="dxa"/>
            </w:tcMar>
            <w:vAlign w:val="bottom"/>
          </w:tcPr>
          <w:p w:rsidR="006765FC" w:rsidRPr="001A4F04" w:rsidRDefault="006765FC" w:rsidP="006765FC">
            <w:pPr>
              <w:jc w:val="right"/>
            </w:pPr>
            <w:r w:rsidRPr="001A4F04">
              <w:t>5,218.05</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rPr>
                <w:sz w:val="24"/>
                <w:szCs w:val="24"/>
              </w:rPr>
            </w:pPr>
            <w:r w:rsidRPr="001A4F04">
              <w:t>LIS work from Culukanakere tank in Kanakapur</w:t>
            </w:r>
            <w:r>
              <w:t>a</w:t>
            </w:r>
            <w:r w:rsidRPr="001A4F04">
              <w:t xml:space="preserve">  taluk Ramanagara district</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C53DEC">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C53DEC">
              <w:t>…</w:t>
            </w:r>
          </w:p>
        </w:tc>
        <w:tc>
          <w:tcPr>
            <w:tcW w:w="1755"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C53DEC">
              <w:t>…</w:t>
            </w:r>
          </w:p>
        </w:tc>
        <w:tc>
          <w:tcPr>
            <w:tcW w:w="1464" w:type="dxa"/>
            <w:tcMar>
              <w:left w:w="58" w:type="dxa"/>
              <w:bottom w:w="0" w:type="dxa"/>
              <w:right w:w="58" w:type="dxa"/>
            </w:tcMar>
            <w:vAlign w:val="bottom"/>
          </w:tcPr>
          <w:p w:rsidR="006765FC" w:rsidRPr="001A4F04" w:rsidRDefault="006765FC" w:rsidP="006765FC">
            <w:pPr>
              <w:jc w:val="right"/>
            </w:pPr>
            <w:r w:rsidRPr="001A4F04">
              <w:t>1,02</w:t>
            </w:r>
            <w:r>
              <w:t>5.48</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t>CSS-Central Share-HKKP-Surface Minor Irrigation (Barrage, Pick-ups and other works)</w:t>
            </w:r>
          </w:p>
        </w:tc>
        <w:tc>
          <w:tcPr>
            <w:tcW w:w="1612" w:type="dxa"/>
            <w:tcMar>
              <w:left w:w="58" w:type="dxa"/>
              <w:bottom w:w="0" w:type="dxa"/>
              <w:right w:w="58" w:type="dxa"/>
            </w:tcMar>
            <w:vAlign w:val="bottom"/>
          </w:tcPr>
          <w:p w:rsidR="006765FC" w:rsidRPr="001A4F04" w:rsidRDefault="006765FC" w:rsidP="006765FC">
            <w:pPr>
              <w:jc w:val="right"/>
            </w:pPr>
            <w:r>
              <w:t>3,000.00</w:t>
            </w:r>
          </w:p>
        </w:tc>
        <w:tc>
          <w:tcPr>
            <w:tcW w:w="1612" w:type="dxa"/>
            <w:tcMar>
              <w:left w:w="58" w:type="dxa"/>
              <w:bottom w:w="0" w:type="dxa"/>
              <w:right w:w="58" w:type="dxa"/>
            </w:tcMar>
          </w:tcPr>
          <w:p w:rsidR="006765FC" w:rsidRPr="001A4F04" w:rsidRDefault="006765FC" w:rsidP="006765FC">
            <w:pPr>
              <w:jc w:val="right"/>
            </w:pPr>
            <w:r w:rsidRPr="00C53DEC">
              <w:t>…</w:t>
            </w:r>
          </w:p>
        </w:tc>
        <w:tc>
          <w:tcPr>
            <w:tcW w:w="1902" w:type="dxa"/>
            <w:tcMar>
              <w:left w:w="58" w:type="dxa"/>
              <w:bottom w:w="0" w:type="dxa"/>
              <w:right w:w="58" w:type="dxa"/>
            </w:tcMar>
          </w:tcPr>
          <w:p w:rsidR="006765FC" w:rsidRPr="001A4F04" w:rsidRDefault="006765FC" w:rsidP="006765FC">
            <w:pPr>
              <w:jc w:val="right"/>
              <w:rPr>
                <w:rFonts w:eastAsia="Arial Unicode MS"/>
              </w:rPr>
            </w:pPr>
            <w:r w:rsidRPr="00C53DEC">
              <w:t>…</w:t>
            </w:r>
          </w:p>
        </w:tc>
        <w:tc>
          <w:tcPr>
            <w:tcW w:w="1755" w:type="dxa"/>
            <w:tcMar>
              <w:left w:w="58" w:type="dxa"/>
              <w:bottom w:w="0" w:type="dxa"/>
              <w:right w:w="58" w:type="dxa"/>
            </w:tcMar>
          </w:tcPr>
          <w:p w:rsidR="006765FC" w:rsidRPr="001A4F04" w:rsidRDefault="006765FC" w:rsidP="006765FC">
            <w:pPr>
              <w:jc w:val="right"/>
            </w:pPr>
            <w:r w:rsidRPr="00C53DEC">
              <w:t>…</w:t>
            </w:r>
          </w:p>
        </w:tc>
        <w:tc>
          <w:tcPr>
            <w:tcW w:w="1464" w:type="dxa"/>
            <w:tcMar>
              <w:left w:w="58" w:type="dxa"/>
              <w:bottom w:w="0" w:type="dxa"/>
              <w:right w:w="58" w:type="dxa"/>
            </w:tcMar>
            <w:vAlign w:val="bottom"/>
          </w:tcPr>
          <w:p w:rsidR="006765FC" w:rsidRPr="001A4F04" w:rsidRDefault="006765FC" w:rsidP="006765FC">
            <w:pPr>
              <w:jc w:val="right"/>
            </w:pPr>
            <w:r>
              <w:t>3,000.00</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r>
      <w:tr w:rsidR="002D17E9" w:rsidRPr="001A4F04" w:rsidTr="003C32C6">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Pr="001A4F04" w:rsidRDefault="002D17E9" w:rsidP="00004A5B">
            <w:pPr>
              <w:jc w:val="both"/>
            </w:pPr>
            <w:r>
              <w:t>CSS-State Share-HKKP-Surface Minor Irrigation (Barrage, Pick-ups and other works)</w:t>
            </w:r>
          </w:p>
        </w:tc>
        <w:tc>
          <w:tcPr>
            <w:tcW w:w="1612" w:type="dxa"/>
            <w:tcMar>
              <w:left w:w="58" w:type="dxa"/>
              <w:bottom w:w="0" w:type="dxa"/>
              <w:right w:w="58" w:type="dxa"/>
            </w:tcMar>
            <w:vAlign w:val="bottom"/>
          </w:tcPr>
          <w:p w:rsidR="002D17E9" w:rsidRPr="001A4F04" w:rsidRDefault="002D17E9" w:rsidP="00433DA0">
            <w:pPr>
              <w:jc w:val="right"/>
            </w:pPr>
            <w:r>
              <w:t>2,000.00</w:t>
            </w:r>
          </w:p>
        </w:tc>
        <w:tc>
          <w:tcPr>
            <w:tcW w:w="1612" w:type="dxa"/>
            <w:tcMar>
              <w:left w:w="58" w:type="dxa"/>
              <w:bottom w:w="0" w:type="dxa"/>
              <w:right w:w="58" w:type="dxa"/>
            </w:tcMar>
            <w:vAlign w:val="bottom"/>
          </w:tcPr>
          <w:p w:rsidR="002D17E9" w:rsidRPr="001A4F04" w:rsidRDefault="002D17E9" w:rsidP="008A35F9">
            <w:pPr>
              <w:jc w:val="right"/>
            </w:pPr>
            <w:r>
              <w:t>3,750.00</w:t>
            </w:r>
          </w:p>
        </w:tc>
        <w:tc>
          <w:tcPr>
            <w:tcW w:w="1902" w:type="dxa"/>
            <w:tcMar>
              <w:left w:w="58" w:type="dxa"/>
              <w:bottom w:w="0" w:type="dxa"/>
              <w:right w:w="58" w:type="dxa"/>
            </w:tcMar>
            <w:vAlign w:val="bottom"/>
          </w:tcPr>
          <w:p w:rsidR="002D17E9" w:rsidRPr="001A4F04" w:rsidRDefault="002D17E9" w:rsidP="000A34B1">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56595A">
            <w:pPr>
              <w:jc w:val="right"/>
            </w:pPr>
            <w:r>
              <w:t>3,750.00</w:t>
            </w:r>
          </w:p>
        </w:tc>
        <w:tc>
          <w:tcPr>
            <w:tcW w:w="1464" w:type="dxa"/>
            <w:tcMar>
              <w:left w:w="58" w:type="dxa"/>
              <w:bottom w:w="0" w:type="dxa"/>
              <w:right w:w="58" w:type="dxa"/>
            </w:tcMar>
            <w:vAlign w:val="bottom"/>
          </w:tcPr>
          <w:p w:rsidR="002D17E9" w:rsidRPr="001A4F04" w:rsidRDefault="002D17E9" w:rsidP="00DA4FC6">
            <w:pPr>
              <w:jc w:val="right"/>
            </w:pPr>
            <w:r>
              <w:t>5,750.00</w:t>
            </w:r>
          </w:p>
        </w:tc>
        <w:tc>
          <w:tcPr>
            <w:tcW w:w="439" w:type="dxa"/>
            <w:tcMar>
              <w:left w:w="0" w:type="dxa"/>
              <w:bottom w:w="0" w:type="dxa"/>
            </w:tcMar>
            <w:vAlign w:val="bottom"/>
          </w:tcPr>
          <w:p w:rsidR="002D17E9" w:rsidRPr="001A4F04" w:rsidRDefault="002D17E9" w:rsidP="009F7183">
            <w:pPr>
              <w:rPr>
                <w:b/>
                <w:bCs/>
                <w:vertAlign w:val="superscript"/>
              </w:rPr>
            </w:pPr>
          </w:p>
        </w:tc>
        <w:tc>
          <w:tcPr>
            <w:tcW w:w="440" w:type="dxa"/>
            <w:tcMar>
              <w:bottom w:w="0" w:type="dxa"/>
            </w:tcMar>
            <w:vAlign w:val="bottom"/>
          </w:tcPr>
          <w:p w:rsidR="002D17E9" w:rsidRPr="001A4F04" w:rsidRDefault="002D17E9" w:rsidP="009F7183">
            <w:pPr>
              <w:jc w:val="right"/>
            </w:pPr>
          </w:p>
        </w:tc>
        <w:tc>
          <w:tcPr>
            <w:tcW w:w="892" w:type="dxa"/>
            <w:tcMar>
              <w:bottom w:w="0" w:type="dxa"/>
            </w:tcMar>
            <w:vAlign w:val="bottom"/>
          </w:tcPr>
          <w:p w:rsidR="002D17E9" w:rsidRPr="001A4F04" w:rsidRDefault="00805699" w:rsidP="000A34B1">
            <w:pPr>
              <w:jc w:val="right"/>
              <w:rPr>
                <w:rFonts w:eastAsia="Arial Unicode MS"/>
                <w:bCs/>
              </w:rPr>
            </w:pPr>
            <w:r>
              <w:rPr>
                <w:rFonts w:eastAsia="Arial Unicode MS"/>
                <w:bCs/>
              </w:rPr>
              <w:t>87.50</w:t>
            </w:r>
          </w:p>
        </w:tc>
      </w:tr>
      <w:tr w:rsidR="002D17E9" w:rsidRPr="001A4F04" w:rsidTr="003C32C6">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Pr="001A4F04" w:rsidRDefault="002D17E9" w:rsidP="00004A5B">
            <w:pPr>
              <w:jc w:val="both"/>
            </w:pPr>
            <w:r>
              <w:t>LIS Japadakatte in KR Nagara taluk</w:t>
            </w:r>
          </w:p>
        </w:tc>
        <w:tc>
          <w:tcPr>
            <w:tcW w:w="1612" w:type="dxa"/>
            <w:tcMar>
              <w:left w:w="58" w:type="dxa"/>
              <w:bottom w:w="0" w:type="dxa"/>
              <w:right w:w="58" w:type="dxa"/>
            </w:tcMar>
            <w:vAlign w:val="bottom"/>
          </w:tcPr>
          <w:p w:rsidR="002D17E9" w:rsidRPr="001A4F04" w:rsidRDefault="002D17E9" w:rsidP="00433DA0">
            <w:pPr>
              <w:jc w:val="right"/>
            </w:pPr>
            <w:r>
              <w:t>4,842.35</w:t>
            </w:r>
          </w:p>
        </w:tc>
        <w:tc>
          <w:tcPr>
            <w:tcW w:w="1612" w:type="dxa"/>
            <w:tcMar>
              <w:left w:w="58" w:type="dxa"/>
              <w:bottom w:w="0" w:type="dxa"/>
              <w:right w:w="58" w:type="dxa"/>
            </w:tcMar>
            <w:vAlign w:val="bottom"/>
          </w:tcPr>
          <w:p w:rsidR="002D17E9" w:rsidRPr="001A4F04" w:rsidRDefault="002D17E9" w:rsidP="008A35F9">
            <w:pPr>
              <w:jc w:val="right"/>
            </w:pPr>
            <w:r>
              <w:t>171.00</w:t>
            </w:r>
          </w:p>
        </w:tc>
        <w:tc>
          <w:tcPr>
            <w:tcW w:w="1902" w:type="dxa"/>
            <w:tcMar>
              <w:left w:w="58" w:type="dxa"/>
              <w:bottom w:w="0" w:type="dxa"/>
              <w:right w:w="58" w:type="dxa"/>
            </w:tcMar>
            <w:vAlign w:val="bottom"/>
          </w:tcPr>
          <w:p w:rsidR="002D17E9" w:rsidRPr="001A4F04" w:rsidRDefault="002D17E9" w:rsidP="000A34B1">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56595A">
            <w:pPr>
              <w:jc w:val="right"/>
            </w:pPr>
            <w:r>
              <w:t>171.00</w:t>
            </w:r>
          </w:p>
        </w:tc>
        <w:tc>
          <w:tcPr>
            <w:tcW w:w="1464" w:type="dxa"/>
            <w:tcMar>
              <w:left w:w="58" w:type="dxa"/>
              <w:bottom w:w="0" w:type="dxa"/>
              <w:right w:w="58" w:type="dxa"/>
            </w:tcMar>
            <w:vAlign w:val="bottom"/>
          </w:tcPr>
          <w:p w:rsidR="002D17E9" w:rsidRPr="001A4F04" w:rsidRDefault="002D17E9" w:rsidP="00E07006">
            <w:pPr>
              <w:jc w:val="right"/>
            </w:pPr>
            <w:r>
              <w:t>5,811.73</w:t>
            </w:r>
          </w:p>
        </w:tc>
        <w:tc>
          <w:tcPr>
            <w:tcW w:w="439" w:type="dxa"/>
            <w:tcMar>
              <w:left w:w="0" w:type="dxa"/>
              <w:bottom w:w="0" w:type="dxa"/>
            </w:tcMar>
            <w:vAlign w:val="bottom"/>
          </w:tcPr>
          <w:p w:rsidR="002D17E9" w:rsidRPr="001A4F04" w:rsidRDefault="002D17E9" w:rsidP="009F7183">
            <w:pPr>
              <w:rPr>
                <w:b/>
                <w:bCs/>
                <w:vertAlign w:val="superscript"/>
              </w:rPr>
            </w:pPr>
          </w:p>
        </w:tc>
        <w:tc>
          <w:tcPr>
            <w:tcW w:w="440" w:type="dxa"/>
            <w:tcMar>
              <w:bottom w:w="0" w:type="dxa"/>
            </w:tcMar>
            <w:vAlign w:val="bottom"/>
          </w:tcPr>
          <w:p w:rsidR="002D17E9" w:rsidRPr="001A4F04" w:rsidRDefault="002D17E9" w:rsidP="009F7183">
            <w:pPr>
              <w:jc w:val="right"/>
            </w:pPr>
          </w:p>
        </w:tc>
        <w:tc>
          <w:tcPr>
            <w:tcW w:w="892" w:type="dxa"/>
            <w:tcMar>
              <w:bottom w:w="0" w:type="dxa"/>
            </w:tcMar>
            <w:vAlign w:val="bottom"/>
          </w:tcPr>
          <w:p w:rsidR="002D17E9" w:rsidRPr="001A4F04" w:rsidRDefault="00805699" w:rsidP="000A34B1">
            <w:pPr>
              <w:jc w:val="right"/>
              <w:rPr>
                <w:rFonts w:eastAsia="Arial Unicode MS"/>
                <w:bCs/>
              </w:rPr>
            </w:pPr>
            <w:r>
              <w:rPr>
                <w:rFonts w:eastAsia="Arial Unicode MS"/>
                <w:bCs/>
              </w:rPr>
              <w:t>96.47</w:t>
            </w:r>
          </w:p>
        </w:tc>
      </w:tr>
      <w:tr w:rsidR="002D17E9" w:rsidRPr="001A4F04" w:rsidTr="003C32C6">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Pr="001A4F04" w:rsidRDefault="002D17E9" w:rsidP="00004A5B">
            <w:pPr>
              <w:jc w:val="both"/>
            </w:pPr>
            <w:r>
              <w:t>LIS Gungralchatra in Mysuru taluk</w:t>
            </w:r>
          </w:p>
        </w:tc>
        <w:tc>
          <w:tcPr>
            <w:tcW w:w="1612" w:type="dxa"/>
            <w:tcMar>
              <w:left w:w="58" w:type="dxa"/>
              <w:bottom w:w="0" w:type="dxa"/>
              <w:right w:w="58" w:type="dxa"/>
            </w:tcMar>
            <w:vAlign w:val="bottom"/>
          </w:tcPr>
          <w:p w:rsidR="002D17E9" w:rsidRPr="001A4F04" w:rsidRDefault="002D17E9" w:rsidP="00433DA0">
            <w:pPr>
              <w:jc w:val="right"/>
            </w:pPr>
            <w:r>
              <w:t>547.97</w:t>
            </w:r>
          </w:p>
        </w:tc>
        <w:tc>
          <w:tcPr>
            <w:tcW w:w="1612" w:type="dxa"/>
            <w:tcMar>
              <w:left w:w="58" w:type="dxa"/>
              <w:bottom w:w="0" w:type="dxa"/>
              <w:right w:w="58" w:type="dxa"/>
            </w:tcMar>
            <w:vAlign w:val="bottom"/>
          </w:tcPr>
          <w:p w:rsidR="002D17E9" w:rsidRPr="001A4F04" w:rsidRDefault="002D17E9" w:rsidP="008A35F9">
            <w:pPr>
              <w:jc w:val="right"/>
            </w:pPr>
            <w:r>
              <w:t>137.48</w:t>
            </w:r>
          </w:p>
        </w:tc>
        <w:tc>
          <w:tcPr>
            <w:tcW w:w="1902" w:type="dxa"/>
            <w:tcMar>
              <w:left w:w="58" w:type="dxa"/>
              <w:bottom w:w="0" w:type="dxa"/>
              <w:right w:w="58" w:type="dxa"/>
            </w:tcMar>
            <w:vAlign w:val="bottom"/>
          </w:tcPr>
          <w:p w:rsidR="002D17E9" w:rsidRPr="001A4F04" w:rsidRDefault="002D17E9" w:rsidP="000A34B1">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2D17E9" w:rsidRPr="001A4F04" w:rsidRDefault="002D17E9" w:rsidP="0056595A">
            <w:pPr>
              <w:jc w:val="right"/>
            </w:pPr>
            <w:r>
              <w:t>137.48</w:t>
            </w:r>
          </w:p>
        </w:tc>
        <w:tc>
          <w:tcPr>
            <w:tcW w:w="1464" w:type="dxa"/>
            <w:tcMar>
              <w:left w:w="58" w:type="dxa"/>
              <w:bottom w:w="0" w:type="dxa"/>
              <w:right w:w="58" w:type="dxa"/>
            </w:tcMar>
            <w:vAlign w:val="bottom"/>
          </w:tcPr>
          <w:p w:rsidR="002D17E9" w:rsidRPr="001A4F04" w:rsidRDefault="002D17E9" w:rsidP="00E07006">
            <w:pPr>
              <w:jc w:val="right"/>
            </w:pPr>
            <w:r>
              <w:t>1,261.12</w:t>
            </w:r>
          </w:p>
        </w:tc>
        <w:tc>
          <w:tcPr>
            <w:tcW w:w="439" w:type="dxa"/>
            <w:tcMar>
              <w:left w:w="0" w:type="dxa"/>
              <w:bottom w:w="0" w:type="dxa"/>
            </w:tcMar>
            <w:vAlign w:val="bottom"/>
          </w:tcPr>
          <w:p w:rsidR="002D17E9" w:rsidRPr="001A4F04" w:rsidRDefault="002D17E9" w:rsidP="009F7183">
            <w:pPr>
              <w:rPr>
                <w:b/>
                <w:bCs/>
                <w:vertAlign w:val="superscript"/>
              </w:rPr>
            </w:pPr>
          </w:p>
        </w:tc>
        <w:tc>
          <w:tcPr>
            <w:tcW w:w="440" w:type="dxa"/>
            <w:tcMar>
              <w:bottom w:w="0" w:type="dxa"/>
            </w:tcMar>
            <w:vAlign w:val="bottom"/>
          </w:tcPr>
          <w:p w:rsidR="002D17E9" w:rsidRPr="001A4F04" w:rsidRDefault="002D17E9" w:rsidP="009F7183">
            <w:pPr>
              <w:jc w:val="right"/>
            </w:pPr>
          </w:p>
        </w:tc>
        <w:tc>
          <w:tcPr>
            <w:tcW w:w="892" w:type="dxa"/>
            <w:tcMar>
              <w:bottom w:w="0" w:type="dxa"/>
            </w:tcMar>
            <w:vAlign w:val="bottom"/>
          </w:tcPr>
          <w:p w:rsidR="002D17E9" w:rsidRPr="001A4F04" w:rsidRDefault="00805699" w:rsidP="000A34B1">
            <w:pPr>
              <w:tabs>
                <w:tab w:val="left" w:pos="3600"/>
                <w:tab w:val="left" w:pos="4100"/>
              </w:tabs>
              <w:spacing w:before="40"/>
              <w:jc w:val="right"/>
              <w:rPr>
                <w:rFonts w:eastAsia="Arial Unicode MS"/>
              </w:rPr>
            </w:pPr>
            <w:r>
              <w:rPr>
                <w:rFonts w:eastAsia="Arial Unicode MS"/>
              </w:rPr>
              <w:t>74.91</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t>Construction of LIS to Kumadvathi river for providing water Koppadakere in Shikaripura taluk</w:t>
            </w:r>
          </w:p>
        </w:tc>
        <w:tc>
          <w:tcPr>
            <w:tcW w:w="1612" w:type="dxa"/>
            <w:tcMar>
              <w:left w:w="58" w:type="dxa"/>
              <w:bottom w:w="0" w:type="dxa"/>
              <w:right w:w="58" w:type="dxa"/>
            </w:tcMar>
            <w:vAlign w:val="bottom"/>
          </w:tcPr>
          <w:p w:rsidR="006765FC" w:rsidRPr="001A4F04" w:rsidRDefault="006765FC" w:rsidP="006765FC">
            <w:pPr>
              <w:jc w:val="right"/>
            </w:pPr>
            <w:r>
              <w:t>175.74</w:t>
            </w:r>
          </w:p>
        </w:tc>
        <w:tc>
          <w:tcPr>
            <w:tcW w:w="1612" w:type="dxa"/>
            <w:tcMar>
              <w:left w:w="58" w:type="dxa"/>
              <w:bottom w:w="0" w:type="dxa"/>
              <w:right w:w="58" w:type="dxa"/>
            </w:tcMar>
          </w:tcPr>
          <w:p w:rsidR="006765FC" w:rsidRPr="001A4F04" w:rsidRDefault="006765FC" w:rsidP="006765FC">
            <w:pPr>
              <w:jc w:val="right"/>
            </w:pPr>
            <w:r w:rsidRPr="004C2F94">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4C2F94">
              <w:t>…</w:t>
            </w:r>
          </w:p>
        </w:tc>
        <w:tc>
          <w:tcPr>
            <w:tcW w:w="1755" w:type="dxa"/>
            <w:tcMar>
              <w:left w:w="58" w:type="dxa"/>
              <w:bottom w:w="0" w:type="dxa"/>
              <w:right w:w="58" w:type="dxa"/>
            </w:tcMar>
          </w:tcPr>
          <w:p w:rsidR="006765FC" w:rsidRPr="001A4F04" w:rsidRDefault="006765FC" w:rsidP="006765FC">
            <w:pPr>
              <w:jc w:val="right"/>
            </w:pPr>
            <w:r w:rsidRPr="004C2F94">
              <w:t>…</w:t>
            </w:r>
          </w:p>
        </w:tc>
        <w:tc>
          <w:tcPr>
            <w:tcW w:w="1464" w:type="dxa"/>
            <w:tcMar>
              <w:left w:w="58" w:type="dxa"/>
              <w:bottom w:w="0" w:type="dxa"/>
              <w:right w:w="58" w:type="dxa"/>
            </w:tcMar>
            <w:vAlign w:val="bottom"/>
          </w:tcPr>
          <w:p w:rsidR="006765FC" w:rsidRPr="001A4F04" w:rsidRDefault="006765FC" w:rsidP="006765FC">
            <w:pPr>
              <w:jc w:val="right"/>
            </w:pPr>
            <w:r>
              <w:t>1,038.60</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bCs/>
              </w:rPr>
            </w:pPr>
            <w:r>
              <w:rPr>
                <w:rFonts w:eastAsia="Arial Unicode MS"/>
                <w:bC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t>Survey Investigation, design, supply instalattion testing etc for filliing up tanks in CN Halli taluk of Tumkur dist</w:t>
            </w:r>
          </w:p>
        </w:tc>
        <w:tc>
          <w:tcPr>
            <w:tcW w:w="1612" w:type="dxa"/>
            <w:tcMar>
              <w:left w:w="58" w:type="dxa"/>
              <w:bottom w:w="0" w:type="dxa"/>
              <w:right w:w="58" w:type="dxa"/>
            </w:tcMar>
            <w:vAlign w:val="bottom"/>
          </w:tcPr>
          <w:p w:rsidR="006765FC" w:rsidRPr="001A4F04" w:rsidRDefault="006765FC" w:rsidP="006765FC">
            <w:pPr>
              <w:jc w:val="right"/>
            </w:pPr>
            <w:r>
              <w:t>14,760.04</w:t>
            </w:r>
          </w:p>
        </w:tc>
        <w:tc>
          <w:tcPr>
            <w:tcW w:w="1612" w:type="dxa"/>
            <w:tcMar>
              <w:left w:w="58" w:type="dxa"/>
              <w:bottom w:w="0" w:type="dxa"/>
              <w:right w:w="58" w:type="dxa"/>
            </w:tcMar>
          </w:tcPr>
          <w:p w:rsidR="006765FC" w:rsidRPr="001A4F04" w:rsidRDefault="006765FC" w:rsidP="006765FC">
            <w:pPr>
              <w:jc w:val="right"/>
            </w:pPr>
            <w:r w:rsidRPr="004C2F94">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4C2F94">
              <w:t>…</w:t>
            </w:r>
          </w:p>
        </w:tc>
        <w:tc>
          <w:tcPr>
            <w:tcW w:w="1755" w:type="dxa"/>
            <w:tcMar>
              <w:left w:w="58" w:type="dxa"/>
              <w:bottom w:w="0" w:type="dxa"/>
              <w:right w:w="58" w:type="dxa"/>
            </w:tcMar>
          </w:tcPr>
          <w:p w:rsidR="006765FC" w:rsidRPr="001A4F04" w:rsidRDefault="006765FC" w:rsidP="006765FC">
            <w:pPr>
              <w:jc w:val="right"/>
            </w:pPr>
            <w:r w:rsidRPr="004C2F94">
              <w:t>…</w:t>
            </w:r>
          </w:p>
        </w:tc>
        <w:tc>
          <w:tcPr>
            <w:tcW w:w="1464" w:type="dxa"/>
            <w:tcMar>
              <w:left w:w="58" w:type="dxa"/>
              <w:bottom w:w="0" w:type="dxa"/>
              <w:right w:w="58" w:type="dxa"/>
            </w:tcMar>
            <w:vAlign w:val="bottom"/>
          </w:tcPr>
          <w:p w:rsidR="006765FC" w:rsidRPr="001A4F04" w:rsidRDefault="006765FC" w:rsidP="006765FC">
            <w:pPr>
              <w:jc w:val="right"/>
            </w:pPr>
            <w:r>
              <w:t>14,760.04</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jc w:val="both"/>
            </w:pPr>
            <w:r>
              <w:t>Survey Investigation, design supply instalattion testing etc for filliing up tanks in Tiptur taluk of Tumkur dist</w:t>
            </w:r>
          </w:p>
        </w:tc>
        <w:tc>
          <w:tcPr>
            <w:tcW w:w="1612" w:type="dxa"/>
            <w:tcMar>
              <w:left w:w="58" w:type="dxa"/>
              <w:bottom w:w="0" w:type="dxa"/>
              <w:right w:w="58" w:type="dxa"/>
            </w:tcMar>
            <w:vAlign w:val="bottom"/>
          </w:tcPr>
          <w:p w:rsidR="006765FC" w:rsidRPr="001A4F04" w:rsidRDefault="006765FC" w:rsidP="006765FC">
            <w:pPr>
              <w:jc w:val="right"/>
            </w:pPr>
            <w:r>
              <w:t>4,724.86</w:t>
            </w:r>
          </w:p>
        </w:tc>
        <w:tc>
          <w:tcPr>
            <w:tcW w:w="1612" w:type="dxa"/>
            <w:tcMar>
              <w:left w:w="58" w:type="dxa"/>
              <w:bottom w:w="0" w:type="dxa"/>
              <w:right w:w="58" w:type="dxa"/>
            </w:tcMar>
          </w:tcPr>
          <w:p w:rsidR="006765FC" w:rsidRPr="001A4F04" w:rsidRDefault="006765FC" w:rsidP="006765FC">
            <w:pPr>
              <w:jc w:val="right"/>
            </w:pPr>
            <w:r w:rsidRPr="004C2F94">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4C2F94">
              <w:t>…</w:t>
            </w:r>
          </w:p>
        </w:tc>
        <w:tc>
          <w:tcPr>
            <w:tcW w:w="1755" w:type="dxa"/>
            <w:tcMar>
              <w:left w:w="58" w:type="dxa"/>
              <w:bottom w:w="0" w:type="dxa"/>
              <w:right w:w="58" w:type="dxa"/>
            </w:tcMar>
          </w:tcPr>
          <w:p w:rsidR="006765FC" w:rsidRPr="001A4F04" w:rsidRDefault="006765FC" w:rsidP="006765FC">
            <w:pPr>
              <w:jc w:val="right"/>
            </w:pPr>
            <w:r w:rsidRPr="004C2F94">
              <w:t>…</w:t>
            </w:r>
          </w:p>
        </w:tc>
        <w:tc>
          <w:tcPr>
            <w:tcW w:w="1464" w:type="dxa"/>
            <w:tcMar>
              <w:left w:w="58" w:type="dxa"/>
              <w:bottom w:w="0" w:type="dxa"/>
              <w:right w:w="58" w:type="dxa"/>
            </w:tcMar>
            <w:vAlign w:val="bottom"/>
          </w:tcPr>
          <w:p w:rsidR="006765FC" w:rsidRPr="001A4F04" w:rsidRDefault="006765FC" w:rsidP="006765FC">
            <w:pPr>
              <w:jc w:val="right"/>
            </w:pPr>
            <w:r>
              <w:t>4,819.25</w:t>
            </w:r>
          </w:p>
        </w:tc>
        <w:tc>
          <w:tcPr>
            <w:tcW w:w="439" w:type="dxa"/>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jc w:val="both"/>
            </w:pPr>
            <w:r>
              <w:t>Construction of Barrage cum Bridge across Kumadvathi river near Masur Hiremorakappa, Rattihalli and barrage at Hiremadapura village in Hirepur taluk in Haver dist</w:t>
            </w:r>
          </w:p>
        </w:tc>
        <w:tc>
          <w:tcPr>
            <w:tcW w:w="1612" w:type="dxa"/>
            <w:tcMar>
              <w:left w:w="58" w:type="dxa"/>
              <w:bottom w:w="0" w:type="dxa"/>
              <w:right w:w="58" w:type="dxa"/>
            </w:tcMar>
            <w:vAlign w:val="bottom"/>
          </w:tcPr>
          <w:p w:rsidR="006765FC" w:rsidRPr="001A4F04" w:rsidRDefault="006765FC" w:rsidP="006765FC">
            <w:pPr>
              <w:jc w:val="right"/>
            </w:pPr>
            <w:r>
              <w:t>3,422.62</w:t>
            </w:r>
          </w:p>
        </w:tc>
        <w:tc>
          <w:tcPr>
            <w:tcW w:w="1612" w:type="dxa"/>
            <w:tcMar>
              <w:left w:w="58" w:type="dxa"/>
              <w:bottom w:w="0" w:type="dxa"/>
              <w:right w:w="58" w:type="dxa"/>
            </w:tcMar>
          </w:tcPr>
          <w:p w:rsidR="006765FC" w:rsidRPr="001A4F04" w:rsidRDefault="006765FC" w:rsidP="006765FC">
            <w:pPr>
              <w:jc w:val="right"/>
            </w:pPr>
            <w:r w:rsidRPr="004C2F94">
              <w:t>…</w:t>
            </w:r>
          </w:p>
        </w:tc>
        <w:tc>
          <w:tcPr>
            <w:tcW w:w="1902" w:type="dxa"/>
            <w:tcMar>
              <w:left w:w="58" w:type="dxa"/>
              <w:bottom w:w="0" w:type="dxa"/>
              <w:right w:w="58" w:type="dxa"/>
            </w:tcMar>
          </w:tcPr>
          <w:p w:rsidR="006765FC" w:rsidRPr="001A4F04" w:rsidRDefault="006765FC" w:rsidP="006765FC">
            <w:pPr>
              <w:tabs>
                <w:tab w:val="left" w:pos="3600"/>
                <w:tab w:val="left" w:pos="4100"/>
              </w:tabs>
              <w:spacing w:before="40"/>
              <w:jc w:val="right"/>
              <w:rPr>
                <w:rFonts w:eastAsia="Arial Unicode MS"/>
              </w:rPr>
            </w:pPr>
            <w:r w:rsidRPr="004C2F94">
              <w:t>…</w:t>
            </w:r>
          </w:p>
        </w:tc>
        <w:tc>
          <w:tcPr>
            <w:tcW w:w="1755" w:type="dxa"/>
            <w:tcMar>
              <w:left w:w="58" w:type="dxa"/>
              <w:bottom w:w="0" w:type="dxa"/>
              <w:right w:w="58" w:type="dxa"/>
            </w:tcMar>
          </w:tcPr>
          <w:p w:rsidR="006765FC" w:rsidRPr="001A4F04" w:rsidRDefault="006765FC" w:rsidP="006765FC">
            <w:pPr>
              <w:jc w:val="right"/>
            </w:pPr>
            <w:r w:rsidRPr="004C2F94">
              <w:t>…</w:t>
            </w:r>
          </w:p>
        </w:tc>
        <w:tc>
          <w:tcPr>
            <w:tcW w:w="1464" w:type="dxa"/>
            <w:tcMar>
              <w:left w:w="58" w:type="dxa"/>
              <w:bottom w:w="0" w:type="dxa"/>
              <w:right w:w="58" w:type="dxa"/>
            </w:tcMar>
            <w:vAlign w:val="bottom"/>
          </w:tcPr>
          <w:p w:rsidR="006765FC" w:rsidRPr="001A4F04" w:rsidRDefault="006765FC" w:rsidP="006765FC">
            <w:pPr>
              <w:jc w:val="right"/>
            </w:pPr>
            <w:r>
              <w:t>3,622.62</w:t>
            </w:r>
          </w:p>
        </w:tc>
        <w:tc>
          <w:tcPr>
            <w:tcW w:w="439" w:type="dxa"/>
            <w:tcMar>
              <w:left w:w="0" w:type="dxa"/>
              <w:bottom w:w="0" w:type="dxa"/>
            </w:tcMar>
            <w:vAlign w:val="bottom"/>
          </w:tcPr>
          <w:p w:rsidR="006765FC" w:rsidRDefault="006765FC" w:rsidP="006765FC"/>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2D17E9" w:rsidRPr="001A4F04" w:rsidTr="003C32C6">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Default="002D17E9" w:rsidP="00004A5B">
            <w:pPr>
              <w:jc w:val="both"/>
            </w:pPr>
            <w:r>
              <w:t xml:space="preserve">LIS Chilkunda in Hunsur taluk </w:t>
            </w:r>
          </w:p>
        </w:tc>
        <w:tc>
          <w:tcPr>
            <w:tcW w:w="1612" w:type="dxa"/>
            <w:tcMar>
              <w:left w:w="58" w:type="dxa"/>
              <w:bottom w:w="0" w:type="dxa"/>
              <w:right w:w="58" w:type="dxa"/>
            </w:tcMar>
            <w:vAlign w:val="bottom"/>
          </w:tcPr>
          <w:p w:rsidR="002D17E9" w:rsidRPr="001A4F04" w:rsidRDefault="002D17E9" w:rsidP="00433DA0">
            <w:pPr>
              <w:jc w:val="right"/>
            </w:pPr>
            <w:r>
              <w:t>1,968.84</w:t>
            </w:r>
          </w:p>
        </w:tc>
        <w:tc>
          <w:tcPr>
            <w:tcW w:w="1612" w:type="dxa"/>
            <w:tcMar>
              <w:left w:w="58" w:type="dxa"/>
              <w:bottom w:w="0" w:type="dxa"/>
              <w:right w:w="58" w:type="dxa"/>
            </w:tcMar>
            <w:vAlign w:val="bottom"/>
          </w:tcPr>
          <w:p w:rsidR="002D17E9" w:rsidRPr="001A4F04" w:rsidRDefault="002D17E9" w:rsidP="008A35F9">
            <w:pPr>
              <w:jc w:val="right"/>
            </w:pPr>
            <w:r>
              <w:t>1,923.58</w:t>
            </w:r>
          </w:p>
        </w:tc>
        <w:tc>
          <w:tcPr>
            <w:tcW w:w="1902" w:type="dxa"/>
            <w:tcMar>
              <w:left w:w="58" w:type="dxa"/>
              <w:bottom w:w="0" w:type="dxa"/>
              <w:right w:w="58" w:type="dxa"/>
            </w:tcMar>
            <w:vAlign w:val="bottom"/>
          </w:tcPr>
          <w:p w:rsidR="002D17E9" w:rsidRPr="001A4F04" w:rsidRDefault="002D17E9" w:rsidP="000A34B1">
            <w:pPr>
              <w:tabs>
                <w:tab w:val="left" w:pos="3600"/>
                <w:tab w:val="left" w:pos="4100"/>
              </w:tabs>
              <w:spacing w:before="40"/>
              <w:jc w:val="right"/>
              <w:rPr>
                <w:rFonts w:eastAsia="Arial Unicode MS"/>
              </w:rPr>
            </w:pPr>
            <w:r>
              <w:rPr>
                <w:rFonts w:eastAsia="Arial Unicode MS"/>
              </w:rPr>
              <w:t>…</w:t>
            </w:r>
          </w:p>
        </w:tc>
        <w:tc>
          <w:tcPr>
            <w:tcW w:w="1755" w:type="dxa"/>
            <w:tcMar>
              <w:left w:w="58" w:type="dxa"/>
              <w:bottom w:w="0" w:type="dxa"/>
              <w:right w:w="58" w:type="dxa"/>
            </w:tcMar>
            <w:vAlign w:val="bottom"/>
          </w:tcPr>
          <w:p w:rsidR="002D17E9" w:rsidRPr="001A4F04" w:rsidRDefault="002D17E9" w:rsidP="0056595A">
            <w:pPr>
              <w:jc w:val="right"/>
            </w:pPr>
            <w:r>
              <w:t>1,923.58</w:t>
            </w:r>
          </w:p>
        </w:tc>
        <w:tc>
          <w:tcPr>
            <w:tcW w:w="1464" w:type="dxa"/>
            <w:tcMar>
              <w:left w:w="58" w:type="dxa"/>
              <w:bottom w:w="0" w:type="dxa"/>
              <w:right w:w="58" w:type="dxa"/>
            </w:tcMar>
            <w:vAlign w:val="bottom"/>
          </w:tcPr>
          <w:p w:rsidR="002D17E9" w:rsidRPr="001A4F04" w:rsidRDefault="002D17E9" w:rsidP="00DA4FC6">
            <w:pPr>
              <w:jc w:val="right"/>
            </w:pPr>
            <w:r>
              <w:t>3,901.55</w:t>
            </w:r>
          </w:p>
        </w:tc>
        <w:tc>
          <w:tcPr>
            <w:tcW w:w="439" w:type="dxa"/>
            <w:tcMar>
              <w:left w:w="0" w:type="dxa"/>
              <w:bottom w:w="0" w:type="dxa"/>
            </w:tcMar>
          </w:tcPr>
          <w:p w:rsidR="002D17E9" w:rsidRDefault="002D17E9"/>
        </w:tc>
        <w:tc>
          <w:tcPr>
            <w:tcW w:w="440" w:type="dxa"/>
            <w:tcMar>
              <w:bottom w:w="0" w:type="dxa"/>
            </w:tcMar>
            <w:vAlign w:val="bottom"/>
          </w:tcPr>
          <w:p w:rsidR="002D17E9" w:rsidRPr="001A4F04" w:rsidRDefault="002D17E9" w:rsidP="009F7183">
            <w:pPr>
              <w:jc w:val="right"/>
            </w:pPr>
          </w:p>
        </w:tc>
        <w:tc>
          <w:tcPr>
            <w:tcW w:w="892" w:type="dxa"/>
            <w:tcMar>
              <w:bottom w:w="0" w:type="dxa"/>
            </w:tcMar>
            <w:vAlign w:val="bottom"/>
          </w:tcPr>
          <w:p w:rsidR="002D17E9" w:rsidRPr="001A4F04" w:rsidRDefault="00805699" w:rsidP="000A34B1">
            <w:pPr>
              <w:tabs>
                <w:tab w:val="left" w:pos="3600"/>
                <w:tab w:val="left" w:pos="4100"/>
              </w:tabs>
              <w:spacing w:before="40"/>
              <w:jc w:val="right"/>
              <w:rPr>
                <w:rFonts w:eastAsia="Arial Unicode MS"/>
                <w:b/>
              </w:rPr>
            </w:pPr>
            <w:r>
              <w:rPr>
                <w:rFonts w:eastAsia="Arial Unicode MS"/>
                <w:b/>
              </w:rPr>
              <w:t>2.30</w:t>
            </w:r>
          </w:p>
        </w:tc>
      </w:tr>
      <w:tr w:rsidR="002D17E9" w:rsidRPr="001A4F04" w:rsidTr="006B5389">
        <w:tblPrEx>
          <w:shd w:val="clear" w:color="auto" w:fill="auto"/>
        </w:tblPrEx>
        <w:trPr>
          <w:trHeight w:val="255"/>
          <w:jc w:val="center"/>
        </w:trPr>
        <w:tc>
          <w:tcPr>
            <w:tcW w:w="692" w:type="dxa"/>
          </w:tcPr>
          <w:p w:rsidR="002D17E9" w:rsidRPr="001A4F04" w:rsidRDefault="002D17E9" w:rsidP="00570AFB">
            <w:pPr>
              <w:contextualSpacing/>
              <w:jc w:val="right"/>
              <w:rPr>
                <w:b/>
                <w:bCs/>
              </w:rPr>
            </w:pPr>
          </w:p>
        </w:tc>
        <w:tc>
          <w:tcPr>
            <w:tcW w:w="5226" w:type="dxa"/>
            <w:tcMar>
              <w:bottom w:w="0" w:type="dxa"/>
            </w:tcMar>
          </w:tcPr>
          <w:p w:rsidR="002D17E9" w:rsidRDefault="002D17E9" w:rsidP="00004A5B">
            <w:pPr>
              <w:jc w:val="both"/>
            </w:pPr>
            <w:r>
              <w:t>LIS near Anandur village to feed tank Erappanakoppalu and others tank in Mysuru</w:t>
            </w:r>
          </w:p>
        </w:tc>
        <w:tc>
          <w:tcPr>
            <w:tcW w:w="1612" w:type="dxa"/>
            <w:tcMar>
              <w:left w:w="58" w:type="dxa"/>
              <w:bottom w:w="0" w:type="dxa"/>
              <w:right w:w="58" w:type="dxa"/>
            </w:tcMar>
            <w:vAlign w:val="bottom"/>
          </w:tcPr>
          <w:p w:rsidR="002D17E9" w:rsidRPr="001A4F04" w:rsidRDefault="002D17E9" w:rsidP="00433DA0">
            <w:pPr>
              <w:jc w:val="right"/>
            </w:pPr>
            <w:r>
              <w:t>6,480.48</w:t>
            </w:r>
          </w:p>
        </w:tc>
        <w:tc>
          <w:tcPr>
            <w:tcW w:w="1612" w:type="dxa"/>
            <w:tcMar>
              <w:left w:w="58" w:type="dxa"/>
              <w:bottom w:w="0" w:type="dxa"/>
              <w:right w:w="58" w:type="dxa"/>
            </w:tcMar>
            <w:vAlign w:val="bottom"/>
          </w:tcPr>
          <w:p w:rsidR="002D17E9" w:rsidRPr="001A4F04" w:rsidRDefault="002D17E9" w:rsidP="008A35F9">
            <w:pPr>
              <w:jc w:val="right"/>
            </w:pPr>
            <w:r>
              <w:t>41.96</w:t>
            </w:r>
          </w:p>
        </w:tc>
        <w:tc>
          <w:tcPr>
            <w:tcW w:w="1902" w:type="dxa"/>
            <w:tcMar>
              <w:left w:w="58" w:type="dxa"/>
              <w:bottom w:w="0" w:type="dxa"/>
              <w:right w:w="58" w:type="dxa"/>
            </w:tcMar>
            <w:vAlign w:val="bottom"/>
          </w:tcPr>
          <w:p w:rsidR="002D17E9" w:rsidRPr="006B5389" w:rsidRDefault="002D17E9" w:rsidP="000A34B1">
            <w:pPr>
              <w:tabs>
                <w:tab w:val="left" w:pos="3600"/>
                <w:tab w:val="left" w:pos="4100"/>
              </w:tabs>
              <w:spacing w:before="40"/>
              <w:jc w:val="right"/>
              <w:rPr>
                <w:rFonts w:eastAsia="Arial Unicode MS"/>
              </w:rPr>
            </w:pPr>
            <w:r w:rsidRPr="006B5389">
              <w:rPr>
                <w:rFonts w:eastAsia="Arial Unicode MS"/>
              </w:rPr>
              <w:t>…</w:t>
            </w:r>
          </w:p>
        </w:tc>
        <w:tc>
          <w:tcPr>
            <w:tcW w:w="1755" w:type="dxa"/>
            <w:tcMar>
              <w:left w:w="58" w:type="dxa"/>
              <w:bottom w:w="0" w:type="dxa"/>
              <w:right w:w="58" w:type="dxa"/>
            </w:tcMar>
            <w:vAlign w:val="bottom"/>
          </w:tcPr>
          <w:p w:rsidR="002D17E9" w:rsidRPr="001A4F04" w:rsidRDefault="002D17E9" w:rsidP="0056595A">
            <w:pPr>
              <w:jc w:val="right"/>
            </w:pPr>
            <w:r>
              <w:t>41.96</w:t>
            </w:r>
          </w:p>
        </w:tc>
        <w:tc>
          <w:tcPr>
            <w:tcW w:w="1464" w:type="dxa"/>
            <w:tcMar>
              <w:left w:w="58" w:type="dxa"/>
              <w:bottom w:w="0" w:type="dxa"/>
              <w:right w:w="58" w:type="dxa"/>
            </w:tcMar>
            <w:vAlign w:val="bottom"/>
          </w:tcPr>
          <w:p w:rsidR="002D17E9" w:rsidRPr="001A4F04" w:rsidRDefault="002D17E9" w:rsidP="00DA4FC6">
            <w:pPr>
              <w:jc w:val="right"/>
            </w:pPr>
            <w:r>
              <w:t>6,522.44</w:t>
            </w:r>
          </w:p>
        </w:tc>
        <w:tc>
          <w:tcPr>
            <w:tcW w:w="439" w:type="dxa"/>
            <w:tcMar>
              <w:left w:w="0" w:type="dxa"/>
              <w:bottom w:w="0" w:type="dxa"/>
            </w:tcMar>
            <w:vAlign w:val="bottom"/>
          </w:tcPr>
          <w:p w:rsidR="002D17E9" w:rsidRPr="001A4F04" w:rsidRDefault="002D17E9" w:rsidP="009F7183">
            <w:pPr>
              <w:rPr>
                <w:b/>
                <w:bCs/>
                <w:vertAlign w:val="superscript"/>
              </w:rPr>
            </w:pPr>
          </w:p>
        </w:tc>
        <w:tc>
          <w:tcPr>
            <w:tcW w:w="440" w:type="dxa"/>
            <w:tcMar>
              <w:bottom w:w="0" w:type="dxa"/>
            </w:tcMar>
            <w:vAlign w:val="bottom"/>
          </w:tcPr>
          <w:p w:rsidR="002D17E9" w:rsidRPr="001A4F04" w:rsidRDefault="002D17E9" w:rsidP="009F7183">
            <w:pPr>
              <w:jc w:val="right"/>
            </w:pPr>
          </w:p>
        </w:tc>
        <w:tc>
          <w:tcPr>
            <w:tcW w:w="892" w:type="dxa"/>
            <w:tcMar>
              <w:bottom w:w="0" w:type="dxa"/>
            </w:tcMar>
            <w:vAlign w:val="bottom"/>
          </w:tcPr>
          <w:p w:rsidR="002D17E9" w:rsidRPr="001A4F04" w:rsidRDefault="00805699" w:rsidP="000A34B1">
            <w:pPr>
              <w:spacing w:before="30"/>
              <w:jc w:val="right"/>
              <w:rPr>
                <w:rFonts w:eastAsia="Arial Unicode MS"/>
              </w:rPr>
            </w:pPr>
            <w:r>
              <w:rPr>
                <w:rFonts w:eastAsia="Arial Unicode MS"/>
              </w:rPr>
              <w:t>99.35</w:t>
            </w:r>
          </w:p>
        </w:tc>
      </w:tr>
      <w:tr w:rsidR="006765FC" w:rsidRPr="001A4F04" w:rsidTr="007E356A">
        <w:tblPrEx>
          <w:shd w:val="clear" w:color="auto" w:fill="auto"/>
        </w:tblPrEx>
        <w:trPr>
          <w:trHeight w:val="255"/>
          <w:jc w:val="center"/>
        </w:trPr>
        <w:tc>
          <w:tcPr>
            <w:tcW w:w="692" w:type="dxa"/>
            <w:tcBorders>
              <w:bottom w:val="single" w:sz="4" w:space="0" w:color="auto"/>
            </w:tcBorders>
          </w:tcPr>
          <w:p w:rsidR="006765FC" w:rsidRPr="001A4F04" w:rsidRDefault="006765FC" w:rsidP="006765FC">
            <w:pPr>
              <w:contextualSpacing/>
              <w:jc w:val="right"/>
              <w:rPr>
                <w:b/>
                <w:bCs/>
              </w:rPr>
            </w:pPr>
          </w:p>
        </w:tc>
        <w:tc>
          <w:tcPr>
            <w:tcW w:w="5226" w:type="dxa"/>
            <w:tcBorders>
              <w:bottom w:val="single" w:sz="4" w:space="0" w:color="auto"/>
            </w:tcBorders>
            <w:tcMar>
              <w:bottom w:w="0" w:type="dxa"/>
            </w:tcMar>
          </w:tcPr>
          <w:p w:rsidR="006765FC" w:rsidRDefault="006765FC" w:rsidP="006765FC">
            <w:pPr>
              <w:jc w:val="both"/>
            </w:pPr>
            <w:r>
              <w:t>Survey Investigation design Supply Installation Testing etc filling of tanks in Kalaburagi taluk</w:t>
            </w:r>
          </w:p>
        </w:tc>
        <w:tc>
          <w:tcPr>
            <w:tcW w:w="1612" w:type="dxa"/>
            <w:tcBorders>
              <w:bottom w:val="single" w:sz="4" w:space="0" w:color="auto"/>
            </w:tcBorders>
            <w:tcMar>
              <w:left w:w="58" w:type="dxa"/>
              <w:bottom w:w="0" w:type="dxa"/>
              <w:right w:w="58" w:type="dxa"/>
            </w:tcMar>
          </w:tcPr>
          <w:p w:rsidR="006765FC" w:rsidRPr="001A4F04" w:rsidRDefault="006765FC" w:rsidP="006765FC">
            <w:pPr>
              <w:spacing w:before="30"/>
              <w:jc w:val="right"/>
              <w:rPr>
                <w:rFonts w:eastAsia="Arial Unicode MS"/>
              </w:rPr>
            </w:pPr>
            <w:r w:rsidRPr="00053C65">
              <w:t>…</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053C65">
              <w:t>…</w:t>
            </w:r>
          </w:p>
        </w:tc>
        <w:tc>
          <w:tcPr>
            <w:tcW w:w="1902"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6765FC" w:rsidRPr="001A4F04" w:rsidRDefault="006765FC" w:rsidP="006765FC">
            <w:pPr>
              <w:jc w:val="right"/>
            </w:pPr>
            <w: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jc w:val="right"/>
            </w:pPr>
            <w:r>
              <w:t>2,724.69</w:t>
            </w:r>
          </w:p>
        </w:tc>
        <w:tc>
          <w:tcPr>
            <w:tcW w:w="439" w:type="dxa"/>
            <w:tcBorders>
              <w:bottom w:val="single" w:sz="4" w:space="0" w:color="auto"/>
            </w:tcBorders>
            <w:tcMar>
              <w:left w:w="0" w:type="dxa"/>
              <w:bottom w:w="0" w:type="dxa"/>
            </w:tcMar>
            <w:vAlign w:val="bottom"/>
          </w:tcPr>
          <w:p w:rsidR="006765FC" w:rsidRDefault="006765FC" w:rsidP="006765FC"/>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rPr>
                <w:rFonts w:eastAsia="Arial Unicode MS"/>
                <w:bCs/>
              </w:rPr>
            </w:pPr>
            <w:r w:rsidRPr="001A4F04">
              <w:rPr>
                <w:rFonts w:eastAsia="Arial Unicode MS"/>
              </w:rPr>
              <w:t>…</w:t>
            </w:r>
          </w:p>
        </w:tc>
      </w:tr>
    </w:tbl>
    <w:p w:rsidR="00F53181" w:rsidRPr="001A4F04" w:rsidRDefault="00F53181" w:rsidP="00F53181">
      <w:pPr>
        <w:overflowPunct/>
        <w:autoSpaceDE/>
        <w:autoSpaceDN/>
        <w:adjustRightInd/>
        <w:textAlignment w:val="auto"/>
        <w:rPr>
          <w:b/>
        </w:rPr>
      </w:pPr>
      <w:r>
        <w:br w:type="page"/>
      </w: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rPr>
        <w:t>– contd.</w:t>
      </w:r>
      <w:proofErr w:type="gramEnd"/>
    </w:p>
    <w:p w:rsidR="00F53181" w:rsidRPr="001A4F04" w:rsidRDefault="00F53181" w:rsidP="00F53181">
      <w:pPr>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F53181"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F53181" w:rsidRPr="001A4F04" w:rsidRDefault="00F53181" w:rsidP="00F53181">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F53181" w:rsidRPr="001A4F04" w:rsidRDefault="00F53181" w:rsidP="00F53181">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F53181" w:rsidRPr="001A4F04" w:rsidRDefault="00F53181" w:rsidP="00F53181">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F53181" w:rsidRPr="001A4F04" w:rsidRDefault="00F53181" w:rsidP="00F53181">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F53181" w:rsidRPr="001A4F04" w:rsidRDefault="00F53181" w:rsidP="00F53181">
            <w:pPr>
              <w:contextualSpacing/>
              <w:jc w:val="center"/>
              <w:rPr>
                <w:b/>
                <w:bCs/>
                <w:i/>
                <w:iCs/>
              </w:rPr>
            </w:pPr>
            <w:r w:rsidRPr="001A4F04">
              <w:rPr>
                <w:b/>
                <w:bCs/>
                <w:i/>
                <w:iCs/>
              </w:rPr>
              <w:t xml:space="preserve">Percentage Increase (+) / Decrease (-) </w:t>
            </w:r>
            <w:r w:rsidRPr="001A4F04">
              <w:rPr>
                <w:b/>
                <w:bCs/>
                <w:i/>
                <w:iCs/>
              </w:rPr>
              <w:br/>
              <w:t>during the year</w:t>
            </w:r>
          </w:p>
        </w:tc>
      </w:tr>
      <w:tr w:rsidR="00F53181" w:rsidRPr="001A4F04" w:rsidTr="003C32C6">
        <w:trPr>
          <w:trHeight w:val="264"/>
          <w:jc w:val="center"/>
        </w:trPr>
        <w:tc>
          <w:tcPr>
            <w:tcW w:w="5918" w:type="dxa"/>
            <w:gridSpan w:val="2"/>
            <w:vMerge/>
            <w:shd w:val="clear" w:color="auto" w:fill="BFBFBF"/>
            <w:vAlign w:val="center"/>
          </w:tcPr>
          <w:p w:rsidR="00F53181" w:rsidRPr="001A4F04" w:rsidRDefault="00F53181" w:rsidP="00F53181">
            <w:pPr>
              <w:contextualSpacing/>
              <w:jc w:val="center"/>
              <w:rPr>
                <w:b/>
                <w:bCs/>
                <w:i/>
                <w:iCs/>
              </w:rPr>
            </w:pPr>
          </w:p>
        </w:tc>
        <w:tc>
          <w:tcPr>
            <w:tcW w:w="1612" w:type="dxa"/>
            <w:vMerge/>
            <w:shd w:val="clear" w:color="auto" w:fill="BFBFBF"/>
            <w:tcMar>
              <w:bottom w:w="0" w:type="dxa"/>
            </w:tcMar>
            <w:vAlign w:val="center"/>
          </w:tcPr>
          <w:p w:rsidR="00F53181" w:rsidRPr="001A4F04" w:rsidRDefault="00F53181" w:rsidP="00F53181">
            <w:pPr>
              <w:contextualSpacing/>
              <w:jc w:val="center"/>
              <w:rPr>
                <w:b/>
                <w:bCs/>
                <w:i/>
                <w:iCs/>
              </w:rPr>
            </w:pPr>
          </w:p>
        </w:tc>
        <w:tc>
          <w:tcPr>
            <w:tcW w:w="1612" w:type="dxa"/>
            <w:vMerge w:val="restart"/>
            <w:shd w:val="clear" w:color="auto" w:fill="BFBFBF"/>
            <w:tcMar>
              <w:left w:w="58" w:type="dxa"/>
              <w:bottom w:w="0" w:type="dxa"/>
              <w:right w:w="58" w:type="dxa"/>
            </w:tcMar>
            <w:vAlign w:val="center"/>
          </w:tcPr>
          <w:p w:rsidR="00F53181" w:rsidRPr="001A4F04" w:rsidRDefault="00F53181" w:rsidP="00F53181">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F53181" w:rsidRPr="001A4F04" w:rsidRDefault="00F53181" w:rsidP="00F53181">
            <w:pPr>
              <w:contextualSpacing/>
              <w:jc w:val="center"/>
              <w:rPr>
                <w:b/>
                <w:bCs/>
                <w:i/>
                <w:iCs/>
                <w:lang w:val="en-IN"/>
              </w:rPr>
            </w:pPr>
            <w:r w:rsidRPr="001A4F04">
              <w:rPr>
                <w:b/>
                <w:bCs/>
                <w:i/>
                <w:iCs/>
                <w:lang w:val="en-IN"/>
              </w:rPr>
              <w:t>Central Assistance (including</w:t>
            </w:r>
          </w:p>
          <w:p w:rsidR="00F53181" w:rsidRPr="001A4F04" w:rsidRDefault="008D2631" w:rsidP="00F53181">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F53181" w:rsidRPr="001A4F04" w:rsidRDefault="00F53181" w:rsidP="00F53181">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F53181" w:rsidRPr="001A4F04" w:rsidRDefault="00F53181" w:rsidP="00F53181">
            <w:pPr>
              <w:contextualSpacing/>
              <w:jc w:val="center"/>
              <w:rPr>
                <w:b/>
                <w:bCs/>
                <w:i/>
                <w:iCs/>
              </w:rPr>
            </w:pPr>
          </w:p>
        </w:tc>
        <w:tc>
          <w:tcPr>
            <w:tcW w:w="1332" w:type="dxa"/>
            <w:gridSpan w:val="2"/>
            <w:vMerge/>
            <w:shd w:val="clear" w:color="auto" w:fill="BFBFBF"/>
            <w:tcMar>
              <w:left w:w="58" w:type="dxa"/>
              <w:right w:w="58" w:type="dxa"/>
            </w:tcMar>
            <w:vAlign w:val="center"/>
          </w:tcPr>
          <w:p w:rsidR="00F53181" w:rsidRPr="001A4F04" w:rsidRDefault="00F53181" w:rsidP="00F53181">
            <w:pPr>
              <w:contextualSpacing/>
              <w:jc w:val="center"/>
              <w:rPr>
                <w:b/>
                <w:bCs/>
                <w:i/>
                <w:iCs/>
              </w:rPr>
            </w:pPr>
          </w:p>
        </w:tc>
      </w:tr>
      <w:tr w:rsidR="00F53181" w:rsidRPr="001A4F04" w:rsidTr="003C32C6">
        <w:trPr>
          <w:trHeight w:val="300"/>
          <w:jc w:val="center"/>
        </w:trPr>
        <w:tc>
          <w:tcPr>
            <w:tcW w:w="5918" w:type="dxa"/>
            <w:gridSpan w:val="2"/>
            <w:vMerge/>
            <w:tcBorders>
              <w:bottom w:val="nil"/>
            </w:tcBorders>
            <w:shd w:val="clear" w:color="auto" w:fill="BFBFBF"/>
            <w:vAlign w:val="center"/>
          </w:tcPr>
          <w:p w:rsidR="00F53181" w:rsidRPr="001A4F04" w:rsidRDefault="00F53181" w:rsidP="00F53181">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F53181" w:rsidRPr="001A4F04" w:rsidRDefault="00F53181" w:rsidP="00F53181">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F53181" w:rsidRPr="001A4F04" w:rsidRDefault="00F53181" w:rsidP="00F53181">
            <w:pPr>
              <w:contextualSpacing/>
              <w:jc w:val="center"/>
              <w:rPr>
                <w:b/>
                <w:bCs/>
                <w:i/>
                <w:iCs/>
              </w:rPr>
            </w:pPr>
          </w:p>
        </w:tc>
      </w:tr>
      <w:tr w:rsidR="00F53181"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F53181" w:rsidRPr="001A4F04" w:rsidRDefault="00F53181" w:rsidP="00F53181">
            <w:pPr>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F53181" w:rsidRPr="001A4F04" w:rsidRDefault="00F53181" w:rsidP="00D03A35">
            <w:pPr>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F53181" w:rsidRPr="001A4F04" w:rsidRDefault="00F53181" w:rsidP="00F53181">
            <w:pPr>
              <w:contextualSpacing/>
              <w:jc w:val="center"/>
              <w:rPr>
                <w:b/>
                <w:bCs/>
                <w:i/>
                <w:iCs/>
              </w:rPr>
            </w:pPr>
          </w:p>
        </w:tc>
      </w:tr>
      <w:tr w:rsidR="00F53181" w:rsidRPr="001A4F04" w:rsidTr="003C32C6">
        <w:trPr>
          <w:trHeight w:val="74"/>
          <w:jc w:val="center"/>
        </w:trPr>
        <w:tc>
          <w:tcPr>
            <w:tcW w:w="5918" w:type="dxa"/>
            <w:gridSpan w:val="2"/>
            <w:tcBorders>
              <w:top w:val="single" w:sz="4" w:space="0" w:color="auto"/>
              <w:bottom w:val="single" w:sz="4" w:space="0" w:color="auto"/>
            </w:tcBorders>
            <w:shd w:val="clear" w:color="auto" w:fill="BFBFBF"/>
            <w:vAlign w:val="center"/>
          </w:tcPr>
          <w:p w:rsidR="00F53181" w:rsidRPr="001A4F04" w:rsidRDefault="00F53181" w:rsidP="00F53181">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F53181" w:rsidRPr="001A4F04" w:rsidRDefault="00F53181" w:rsidP="00F53181">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F53181" w:rsidRPr="001A4F04" w:rsidRDefault="00F53181" w:rsidP="00F53181">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F53181" w:rsidRPr="001A4F04" w:rsidRDefault="00F53181" w:rsidP="00F53181">
            <w:pPr>
              <w:contextualSpacing/>
              <w:jc w:val="center"/>
              <w:rPr>
                <w:b/>
                <w:bCs/>
              </w:rPr>
            </w:pPr>
            <w:r w:rsidRPr="001A4F04">
              <w:rPr>
                <w:b/>
                <w:bCs/>
              </w:rPr>
              <w:t>(7)</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rPr>
                <w:b/>
              </w:rPr>
            </w:pPr>
          </w:p>
        </w:tc>
        <w:tc>
          <w:tcPr>
            <w:tcW w:w="5226" w:type="dxa"/>
            <w:tcMar>
              <w:bottom w:w="0" w:type="dxa"/>
            </w:tcMar>
          </w:tcPr>
          <w:p w:rsidR="003C32C6" w:rsidRPr="001A4F04" w:rsidRDefault="003C32C6" w:rsidP="003C32C6">
            <w:pPr>
              <w:contextualSpacing/>
            </w:pPr>
            <w:r w:rsidRPr="001A4F04">
              <w:rPr>
                <w:b/>
              </w:rPr>
              <w:t>EXPENDITURE HEADS (CAPITAL ACCOUNT) – contd.</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center"/>
              <w:rPr>
                <w:rFonts w:eastAsia="Arial Unicode MS"/>
                <w:b/>
                <w:bCs/>
              </w:rPr>
            </w:pPr>
          </w:p>
        </w:tc>
        <w:tc>
          <w:tcPr>
            <w:tcW w:w="1755" w:type="dxa"/>
            <w:tcMar>
              <w:left w:w="58" w:type="dxa"/>
              <w:bottom w:w="0" w:type="dxa"/>
              <w:right w:w="58" w:type="dxa"/>
            </w:tcMar>
            <w:vAlign w:val="bottom"/>
          </w:tcPr>
          <w:p w:rsidR="003C32C6" w:rsidRPr="001A4F04" w:rsidRDefault="003C32C6" w:rsidP="003C32C6">
            <w:pPr>
              <w:jc w:val="right"/>
            </w:pPr>
          </w:p>
        </w:tc>
        <w:tc>
          <w:tcPr>
            <w:tcW w:w="1464" w:type="dxa"/>
            <w:tcMar>
              <w:left w:w="58" w:type="dxa"/>
              <w:bottom w:w="0" w:type="dxa"/>
              <w:right w:w="58" w:type="dxa"/>
            </w:tcMar>
            <w:vAlign w:val="bottom"/>
          </w:tcPr>
          <w:p w:rsidR="003C32C6" w:rsidRPr="001A4F04" w:rsidRDefault="003C32C6" w:rsidP="003C32C6">
            <w:pPr>
              <w:jc w:val="right"/>
            </w:pPr>
          </w:p>
        </w:tc>
        <w:tc>
          <w:tcPr>
            <w:tcW w:w="439" w:type="dxa"/>
            <w:tcMar>
              <w:left w:w="0" w:type="dxa"/>
              <w:bottom w:w="0" w:type="dxa"/>
            </w:tcMar>
            <w:vAlign w:val="bottom"/>
          </w:tcPr>
          <w:p w:rsidR="003C32C6" w:rsidRPr="001A4F04" w:rsidRDefault="003C32C6" w:rsidP="003C32C6">
            <w:pPr>
              <w:rPr>
                <w:b/>
                <w:bCs/>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rPr>
                <w:b/>
              </w:rPr>
            </w:pPr>
            <w:r w:rsidRPr="001A4F04">
              <w:rPr>
                <w:b/>
              </w:rPr>
              <w:t>C</w:t>
            </w:r>
          </w:p>
        </w:tc>
        <w:tc>
          <w:tcPr>
            <w:tcW w:w="5226" w:type="dxa"/>
            <w:tcMar>
              <w:bottom w:w="0" w:type="dxa"/>
            </w:tcMar>
          </w:tcPr>
          <w:p w:rsidR="003C32C6" w:rsidRPr="001A4F04" w:rsidRDefault="003C32C6" w:rsidP="003C32C6">
            <w:pPr>
              <w:spacing w:before="20"/>
              <w:contextualSpacing/>
              <w:rPr>
                <w:b/>
              </w:rPr>
            </w:pPr>
            <w:r w:rsidRPr="001A4F04">
              <w:rPr>
                <w:b/>
              </w:rPr>
              <w:t>Capital Account of Economic Services – contd.</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center"/>
              <w:rPr>
                <w:rFonts w:eastAsia="Arial Unicode MS"/>
                <w:b/>
                <w:bCs/>
              </w:rPr>
            </w:pPr>
          </w:p>
        </w:tc>
        <w:tc>
          <w:tcPr>
            <w:tcW w:w="1755" w:type="dxa"/>
            <w:tcMar>
              <w:left w:w="58" w:type="dxa"/>
              <w:bottom w:w="0" w:type="dxa"/>
              <w:right w:w="58" w:type="dxa"/>
            </w:tcMar>
            <w:vAlign w:val="bottom"/>
          </w:tcPr>
          <w:p w:rsidR="003C32C6" w:rsidRPr="001A4F04" w:rsidRDefault="003C32C6" w:rsidP="003C32C6">
            <w:pPr>
              <w:jc w:val="right"/>
            </w:pPr>
          </w:p>
        </w:tc>
        <w:tc>
          <w:tcPr>
            <w:tcW w:w="1464" w:type="dxa"/>
            <w:tcMar>
              <w:left w:w="58" w:type="dxa"/>
              <w:bottom w:w="0" w:type="dxa"/>
              <w:right w:w="58" w:type="dxa"/>
            </w:tcMar>
            <w:vAlign w:val="bottom"/>
          </w:tcPr>
          <w:p w:rsidR="003C32C6" w:rsidRPr="001A4F04" w:rsidRDefault="003C32C6" w:rsidP="003C32C6">
            <w:pPr>
              <w:jc w:val="right"/>
            </w:pPr>
          </w:p>
        </w:tc>
        <w:tc>
          <w:tcPr>
            <w:tcW w:w="439" w:type="dxa"/>
            <w:tcMar>
              <w:left w:w="0" w:type="dxa"/>
              <w:bottom w:w="0" w:type="dxa"/>
            </w:tcMar>
            <w:vAlign w:val="bottom"/>
          </w:tcPr>
          <w:p w:rsidR="003C32C6" w:rsidRPr="001A4F04" w:rsidRDefault="003C32C6" w:rsidP="003C32C6">
            <w:pPr>
              <w:rPr>
                <w:b/>
                <w:bCs/>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jc w:val="right"/>
              <w:rPr>
                <w:b/>
                <w:bCs/>
                <w:i/>
                <w:iCs/>
              </w:rPr>
            </w:pPr>
            <w:r w:rsidRPr="001A4F04">
              <w:rPr>
                <w:b/>
                <w:i/>
                <w:iCs/>
              </w:rPr>
              <w:t>(d)</w:t>
            </w:r>
          </w:p>
        </w:tc>
        <w:tc>
          <w:tcPr>
            <w:tcW w:w="5226" w:type="dxa"/>
            <w:tcMar>
              <w:bottom w:w="0" w:type="dxa"/>
            </w:tcMar>
          </w:tcPr>
          <w:p w:rsidR="003C32C6" w:rsidRPr="001A4F04" w:rsidRDefault="003C32C6" w:rsidP="003C32C6">
            <w:pPr>
              <w:rPr>
                <w:b/>
                <w:bCs/>
                <w:i/>
                <w:iCs/>
              </w:rPr>
            </w:pPr>
            <w:r w:rsidRPr="001A4F04">
              <w:rPr>
                <w:b/>
                <w:i/>
                <w:iCs/>
              </w:rPr>
              <w:t>Capital Account of Irrigation and Flood Control – contd.</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contextualSpacing/>
              <w:jc w:val="right"/>
            </w:pPr>
          </w:p>
        </w:tc>
        <w:tc>
          <w:tcPr>
            <w:tcW w:w="1612" w:type="dxa"/>
            <w:tcMar>
              <w:left w:w="58" w:type="dxa"/>
              <w:bottom w:w="0" w:type="dxa"/>
              <w:right w:w="58" w:type="dxa"/>
            </w:tcMar>
            <w:vAlign w:val="bottom"/>
          </w:tcPr>
          <w:p w:rsidR="003C32C6" w:rsidRPr="001A4F04" w:rsidRDefault="003C32C6" w:rsidP="003C32C6">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C32C6" w:rsidRPr="001A4F04" w:rsidRDefault="003C32C6" w:rsidP="003C32C6">
            <w:pPr>
              <w:jc w:val="center"/>
            </w:pPr>
          </w:p>
        </w:tc>
        <w:tc>
          <w:tcPr>
            <w:tcW w:w="1755" w:type="dxa"/>
            <w:tcMar>
              <w:left w:w="58" w:type="dxa"/>
              <w:bottom w:w="0" w:type="dxa"/>
              <w:right w:w="58" w:type="dxa"/>
            </w:tcMar>
            <w:vAlign w:val="bottom"/>
          </w:tcPr>
          <w:p w:rsidR="003C32C6" w:rsidRPr="001A4F04" w:rsidRDefault="003C32C6" w:rsidP="003C32C6">
            <w:pPr>
              <w:jc w:val="center"/>
              <w:rPr>
                <w:bCs/>
              </w:rPr>
            </w:pPr>
          </w:p>
        </w:tc>
        <w:tc>
          <w:tcPr>
            <w:tcW w:w="1464" w:type="dxa"/>
            <w:tcMar>
              <w:left w:w="58" w:type="dxa"/>
              <w:bottom w:w="0" w:type="dxa"/>
              <w:right w:w="58" w:type="dxa"/>
            </w:tcMar>
            <w:vAlign w:val="bottom"/>
          </w:tcPr>
          <w:p w:rsidR="003C32C6" w:rsidRPr="001A4F04" w:rsidRDefault="003C32C6" w:rsidP="003C32C6">
            <w:pPr>
              <w:tabs>
                <w:tab w:val="left" w:pos="3600"/>
                <w:tab w:val="left" w:pos="4100"/>
              </w:tabs>
              <w:contextualSpacing/>
              <w:jc w:val="right"/>
              <w:rPr>
                <w:rFonts w:eastAsia="Arial Unicode MS"/>
              </w:rPr>
            </w:pPr>
          </w:p>
        </w:tc>
        <w:tc>
          <w:tcPr>
            <w:tcW w:w="439" w:type="dxa"/>
            <w:tcMar>
              <w:left w:w="0" w:type="dxa"/>
              <w:bottom w:w="0" w:type="dxa"/>
            </w:tcMar>
          </w:tcPr>
          <w:p w:rsidR="003C32C6" w:rsidRPr="001A4F04" w:rsidRDefault="003C32C6" w:rsidP="003C32C6">
            <w:pPr>
              <w:rPr>
                <w:b/>
                <w:bCs/>
                <w:vertAlign w:val="superscript"/>
              </w:rPr>
            </w:pPr>
          </w:p>
        </w:tc>
        <w:tc>
          <w:tcPr>
            <w:tcW w:w="440" w:type="dxa"/>
            <w:tcMar>
              <w:bottom w:w="0" w:type="dxa"/>
            </w:tcMar>
          </w:tcPr>
          <w:p w:rsidR="003C32C6" w:rsidRPr="001A4F04" w:rsidRDefault="003C32C6" w:rsidP="003C32C6">
            <w:pPr>
              <w:jc w:val="right"/>
            </w:pPr>
          </w:p>
        </w:tc>
        <w:tc>
          <w:tcPr>
            <w:tcW w:w="892" w:type="dxa"/>
            <w:tcMar>
              <w:bottom w:w="0" w:type="dxa"/>
            </w:tcMar>
          </w:tcPr>
          <w:p w:rsidR="003C32C6" w:rsidRPr="001A4F04" w:rsidRDefault="003C32C6" w:rsidP="003C32C6">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jc w:val="right"/>
              <w:rPr>
                <w:b/>
              </w:rPr>
            </w:pPr>
            <w:r w:rsidRPr="001A4F04">
              <w:rPr>
                <w:b/>
              </w:rPr>
              <w:t>4702</w:t>
            </w:r>
          </w:p>
        </w:tc>
        <w:tc>
          <w:tcPr>
            <w:tcW w:w="5226" w:type="dxa"/>
            <w:tcMar>
              <w:bottom w:w="0" w:type="dxa"/>
            </w:tcMar>
          </w:tcPr>
          <w:p w:rsidR="003C32C6" w:rsidRPr="001A4F04" w:rsidRDefault="003C32C6" w:rsidP="003C32C6">
            <w:pPr>
              <w:spacing w:before="20"/>
              <w:rPr>
                <w:b/>
              </w:rPr>
            </w:pPr>
            <w:r w:rsidRPr="001A4F04">
              <w:rPr>
                <w:b/>
              </w:rPr>
              <w:t>Capital Outlay on Minor Irrigation – contd.</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center"/>
              <w:rPr>
                <w:rFonts w:eastAsia="Arial Unicode MS"/>
                <w:b/>
                <w:bCs/>
              </w:rPr>
            </w:pPr>
          </w:p>
        </w:tc>
        <w:tc>
          <w:tcPr>
            <w:tcW w:w="1755" w:type="dxa"/>
            <w:tcMar>
              <w:left w:w="58" w:type="dxa"/>
              <w:bottom w:w="0" w:type="dxa"/>
              <w:right w:w="58" w:type="dxa"/>
            </w:tcMar>
            <w:vAlign w:val="bottom"/>
          </w:tcPr>
          <w:p w:rsidR="003C32C6" w:rsidRPr="001A4F04" w:rsidRDefault="003C32C6" w:rsidP="003C32C6">
            <w:pPr>
              <w:jc w:val="right"/>
            </w:pPr>
          </w:p>
        </w:tc>
        <w:tc>
          <w:tcPr>
            <w:tcW w:w="1464" w:type="dxa"/>
            <w:tcMar>
              <w:left w:w="58" w:type="dxa"/>
              <w:bottom w:w="0" w:type="dxa"/>
              <w:right w:w="58" w:type="dxa"/>
            </w:tcMar>
            <w:vAlign w:val="bottom"/>
          </w:tcPr>
          <w:p w:rsidR="003C32C6" w:rsidRPr="001A4F04" w:rsidRDefault="003C32C6" w:rsidP="003C32C6">
            <w:pPr>
              <w:jc w:val="right"/>
            </w:pPr>
          </w:p>
        </w:tc>
        <w:tc>
          <w:tcPr>
            <w:tcW w:w="439" w:type="dxa"/>
            <w:tcMar>
              <w:left w:w="0" w:type="dxa"/>
              <w:bottom w:w="0" w:type="dxa"/>
            </w:tcMar>
            <w:vAlign w:val="bottom"/>
          </w:tcPr>
          <w:p w:rsidR="003C32C6" w:rsidRPr="001A4F04" w:rsidRDefault="003C32C6" w:rsidP="003C32C6">
            <w:pPr>
              <w:rPr>
                <w:b/>
                <w:bCs/>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jc w:val="right"/>
            </w:pPr>
            <w:r w:rsidRPr="001A4F04">
              <w:t>101</w:t>
            </w:r>
          </w:p>
        </w:tc>
        <w:tc>
          <w:tcPr>
            <w:tcW w:w="5226" w:type="dxa"/>
            <w:tcMar>
              <w:bottom w:w="0" w:type="dxa"/>
            </w:tcMar>
          </w:tcPr>
          <w:p w:rsidR="003C32C6" w:rsidRPr="001A4F04" w:rsidRDefault="003C32C6" w:rsidP="003C32C6">
            <w:pPr>
              <w:spacing w:before="20"/>
            </w:pPr>
            <w:r w:rsidRPr="001A4F04">
              <w:t>Surface Water – concld.</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right"/>
              <w:rPr>
                <w:rFonts w:eastAsia="Arial Unicode MS"/>
                <w:b/>
                <w:bCs/>
              </w:rPr>
            </w:pPr>
          </w:p>
        </w:tc>
        <w:tc>
          <w:tcPr>
            <w:tcW w:w="1755" w:type="dxa"/>
            <w:tcMar>
              <w:left w:w="58" w:type="dxa"/>
              <w:bottom w:w="0" w:type="dxa"/>
              <w:right w:w="58" w:type="dxa"/>
            </w:tcMar>
            <w:vAlign w:val="bottom"/>
          </w:tcPr>
          <w:p w:rsidR="003C32C6" w:rsidRPr="001A4F04" w:rsidRDefault="003C32C6" w:rsidP="003C32C6">
            <w:pPr>
              <w:jc w:val="right"/>
            </w:pPr>
          </w:p>
        </w:tc>
        <w:tc>
          <w:tcPr>
            <w:tcW w:w="1464" w:type="dxa"/>
            <w:tcMar>
              <w:left w:w="58" w:type="dxa"/>
              <w:bottom w:w="0" w:type="dxa"/>
              <w:right w:w="58" w:type="dxa"/>
            </w:tcMar>
            <w:vAlign w:val="bottom"/>
          </w:tcPr>
          <w:p w:rsidR="003C32C6" w:rsidRPr="001A4F04" w:rsidRDefault="003C32C6" w:rsidP="003C32C6">
            <w:pPr>
              <w:jc w:val="right"/>
            </w:pPr>
          </w:p>
        </w:tc>
        <w:tc>
          <w:tcPr>
            <w:tcW w:w="439" w:type="dxa"/>
            <w:tcMar>
              <w:left w:w="0" w:type="dxa"/>
              <w:bottom w:w="0" w:type="dxa"/>
            </w:tcMar>
            <w:vAlign w:val="bottom"/>
          </w:tcPr>
          <w:p w:rsidR="003C32C6" w:rsidRPr="001A4F04" w:rsidRDefault="003C32C6" w:rsidP="003C32C6">
            <w:pPr>
              <w:rPr>
                <w:b/>
                <w:bCs/>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p>
        </w:tc>
      </w:tr>
      <w:tr w:rsidR="00DF64E6" w:rsidRPr="001A4F04" w:rsidTr="006B5389">
        <w:tblPrEx>
          <w:shd w:val="clear" w:color="auto" w:fill="auto"/>
        </w:tblPrEx>
        <w:trPr>
          <w:trHeight w:val="255"/>
          <w:jc w:val="center"/>
        </w:trPr>
        <w:tc>
          <w:tcPr>
            <w:tcW w:w="692" w:type="dxa"/>
          </w:tcPr>
          <w:p w:rsidR="00DF64E6" w:rsidRPr="001A4F04" w:rsidRDefault="00DF64E6" w:rsidP="00DF64E6">
            <w:pPr>
              <w:contextualSpacing/>
              <w:jc w:val="right"/>
              <w:rPr>
                <w:b/>
                <w:bCs/>
              </w:rPr>
            </w:pPr>
          </w:p>
        </w:tc>
        <w:tc>
          <w:tcPr>
            <w:tcW w:w="5226" w:type="dxa"/>
            <w:tcMar>
              <w:bottom w:w="0" w:type="dxa"/>
            </w:tcMar>
          </w:tcPr>
          <w:p w:rsidR="00DF64E6" w:rsidRDefault="00DF64E6" w:rsidP="00DF64E6">
            <w:pPr>
              <w:jc w:val="both"/>
            </w:pPr>
            <w:r>
              <w:t>Filling of Madarasana tank from Bhairapura pick up and Dasarahalli  tank from Hiremagaluru tank  by LIS in Lakhya HobliChikkamagaluru taluk and dist</w:t>
            </w:r>
          </w:p>
        </w:tc>
        <w:tc>
          <w:tcPr>
            <w:tcW w:w="1612" w:type="dxa"/>
            <w:tcMar>
              <w:left w:w="58" w:type="dxa"/>
              <w:bottom w:w="0" w:type="dxa"/>
              <w:right w:w="58" w:type="dxa"/>
            </w:tcMar>
            <w:vAlign w:val="bottom"/>
          </w:tcPr>
          <w:p w:rsidR="00DF64E6" w:rsidRPr="001A4F04" w:rsidRDefault="00DF64E6" w:rsidP="00DF64E6">
            <w:pPr>
              <w:jc w:val="right"/>
            </w:pPr>
            <w:r>
              <w:t>3,422.62</w:t>
            </w:r>
          </w:p>
        </w:tc>
        <w:tc>
          <w:tcPr>
            <w:tcW w:w="1612" w:type="dxa"/>
            <w:tcMar>
              <w:left w:w="58" w:type="dxa"/>
              <w:bottom w:w="0" w:type="dxa"/>
              <w:right w:w="58" w:type="dxa"/>
            </w:tcMar>
            <w:vAlign w:val="bottom"/>
          </w:tcPr>
          <w:p w:rsidR="00DF64E6" w:rsidRPr="001A4F04" w:rsidRDefault="00DF64E6" w:rsidP="00DF64E6">
            <w:pPr>
              <w:jc w:val="right"/>
            </w:pPr>
            <w:r>
              <w:t>24.46</w:t>
            </w:r>
          </w:p>
        </w:tc>
        <w:tc>
          <w:tcPr>
            <w:tcW w:w="1902" w:type="dxa"/>
            <w:tcMar>
              <w:left w:w="58" w:type="dxa"/>
              <w:bottom w:w="0" w:type="dxa"/>
              <w:right w:w="58" w:type="dxa"/>
            </w:tcMar>
            <w:vAlign w:val="bottom"/>
          </w:tcPr>
          <w:p w:rsidR="00DF64E6" w:rsidRPr="001A4F04" w:rsidRDefault="00DF64E6" w:rsidP="00DF64E6">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DF64E6" w:rsidRPr="001A4F04" w:rsidRDefault="00DF64E6" w:rsidP="00DF64E6">
            <w:pPr>
              <w:jc w:val="right"/>
            </w:pPr>
            <w:r>
              <w:t>24.46</w:t>
            </w:r>
          </w:p>
        </w:tc>
        <w:tc>
          <w:tcPr>
            <w:tcW w:w="1464" w:type="dxa"/>
            <w:tcMar>
              <w:left w:w="58" w:type="dxa"/>
              <w:bottom w:w="0" w:type="dxa"/>
              <w:right w:w="58" w:type="dxa"/>
            </w:tcMar>
            <w:vAlign w:val="bottom"/>
          </w:tcPr>
          <w:p w:rsidR="00DF64E6" w:rsidRPr="001A4F04" w:rsidRDefault="00DF64E6" w:rsidP="00DF64E6">
            <w:pPr>
              <w:jc w:val="right"/>
            </w:pPr>
            <w:r>
              <w:t>4,057.05</w:t>
            </w:r>
          </w:p>
        </w:tc>
        <w:tc>
          <w:tcPr>
            <w:tcW w:w="439" w:type="dxa"/>
            <w:tcMar>
              <w:left w:w="0" w:type="dxa"/>
              <w:bottom w:w="0" w:type="dxa"/>
            </w:tcMar>
            <w:vAlign w:val="bottom"/>
          </w:tcPr>
          <w:p w:rsidR="00DF64E6" w:rsidRDefault="00DF64E6" w:rsidP="00DF64E6"/>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spacing w:before="30"/>
              <w:jc w:val="right"/>
              <w:rPr>
                <w:rFonts w:eastAsia="Arial Unicode MS"/>
              </w:rPr>
            </w:pPr>
            <w:r w:rsidRPr="001A4F04">
              <w:rPr>
                <w:rFonts w:eastAsia="Arial Unicode MS"/>
              </w:rPr>
              <w:t>…</w:t>
            </w:r>
          </w:p>
        </w:tc>
      </w:tr>
      <w:tr w:rsidR="00DF64E6" w:rsidRPr="001A4F04" w:rsidTr="006B5389">
        <w:tblPrEx>
          <w:shd w:val="clear" w:color="auto" w:fill="auto"/>
        </w:tblPrEx>
        <w:trPr>
          <w:trHeight w:val="255"/>
          <w:jc w:val="center"/>
        </w:trPr>
        <w:tc>
          <w:tcPr>
            <w:tcW w:w="692" w:type="dxa"/>
          </w:tcPr>
          <w:p w:rsidR="00DF64E6" w:rsidRPr="001A4F04" w:rsidRDefault="00DF64E6" w:rsidP="00DF64E6">
            <w:pPr>
              <w:contextualSpacing/>
              <w:jc w:val="right"/>
              <w:rPr>
                <w:b/>
                <w:bCs/>
              </w:rPr>
            </w:pPr>
          </w:p>
        </w:tc>
        <w:tc>
          <w:tcPr>
            <w:tcW w:w="5226" w:type="dxa"/>
            <w:tcMar>
              <w:bottom w:w="0" w:type="dxa"/>
            </w:tcMar>
          </w:tcPr>
          <w:p w:rsidR="00DF64E6" w:rsidRDefault="00DF64E6" w:rsidP="00DF64E6">
            <w:pPr>
              <w:jc w:val="both"/>
            </w:pPr>
            <w:r>
              <w:t>LIS work from Culukanakere tank in Kanakapura  taluk Ramanagara district</w:t>
            </w:r>
          </w:p>
        </w:tc>
        <w:tc>
          <w:tcPr>
            <w:tcW w:w="1612" w:type="dxa"/>
            <w:tcMar>
              <w:left w:w="58" w:type="dxa"/>
              <w:bottom w:w="0" w:type="dxa"/>
              <w:right w:w="58" w:type="dxa"/>
            </w:tcMar>
            <w:vAlign w:val="bottom"/>
          </w:tcPr>
          <w:p w:rsidR="00DF64E6" w:rsidRPr="001A4F04" w:rsidRDefault="00DF64E6" w:rsidP="00DF64E6">
            <w:pPr>
              <w:jc w:val="right"/>
            </w:pPr>
            <w:r>
              <w:t>3.12</w:t>
            </w:r>
          </w:p>
        </w:tc>
        <w:tc>
          <w:tcPr>
            <w:tcW w:w="1612" w:type="dxa"/>
            <w:tcMar>
              <w:left w:w="58" w:type="dxa"/>
              <w:bottom w:w="0" w:type="dxa"/>
              <w:right w:w="58" w:type="dxa"/>
            </w:tcMar>
            <w:vAlign w:val="bottom"/>
          </w:tcPr>
          <w:p w:rsidR="00DF64E6" w:rsidRPr="001A4F04" w:rsidRDefault="00DF64E6" w:rsidP="00DF64E6">
            <w:pPr>
              <w:jc w:val="right"/>
            </w:pPr>
          </w:p>
        </w:tc>
        <w:tc>
          <w:tcPr>
            <w:tcW w:w="1902" w:type="dxa"/>
            <w:tcMar>
              <w:left w:w="58" w:type="dxa"/>
              <w:bottom w:w="0" w:type="dxa"/>
              <w:right w:w="58" w:type="dxa"/>
            </w:tcMar>
            <w:vAlign w:val="bottom"/>
          </w:tcPr>
          <w:p w:rsidR="00DF64E6" w:rsidRPr="001A4F04" w:rsidRDefault="00DF64E6" w:rsidP="00DF64E6">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DF64E6" w:rsidRPr="001A4F04" w:rsidRDefault="00DF64E6" w:rsidP="00DF64E6">
            <w:pPr>
              <w:jc w:val="right"/>
            </w:pPr>
          </w:p>
        </w:tc>
        <w:tc>
          <w:tcPr>
            <w:tcW w:w="1464" w:type="dxa"/>
            <w:tcMar>
              <w:left w:w="58" w:type="dxa"/>
              <w:bottom w:w="0" w:type="dxa"/>
              <w:right w:w="58" w:type="dxa"/>
            </w:tcMar>
            <w:vAlign w:val="bottom"/>
          </w:tcPr>
          <w:p w:rsidR="00DF64E6" w:rsidRPr="001A4F04" w:rsidRDefault="00DF64E6" w:rsidP="00DF64E6">
            <w:pPr>
              <w:jc w:val="right"/>
            </w:pPr>
            <w:r>
              <w:t>1,025.48</w:t>
            </w:r>
          </w:p>
        </w:tc>
        <w:tc>
          <w:tcPr>
            <w:tcW w:w="439" w:type="dxa"/>
            <w:tcMar>
              <w:left w:w="0" w:type="dxa"/>
              <w:bottom w:w="0" w:type="dxa"/>
            </w:tcMar>
            <w:vAlign w:val="bottom"/>
          </w:tcPr>
          <w:p w:rsidR="00DF64E6" w:rsidRPr="001A4F04" w:rsidRDefault="00DF64E6" w:rsidP="00DF64E6">
            <w:pPr>
              <w:rPr>
                <w:b/>
                <w:bCs/>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rPr>
                <w:rFonts w:eastAsia="Arial Unicode MS"/>
                <w:bCs/>
              </w:rPr>
            </w:pPr>
            <w:r w:rsidRPr="001A4F04">
              <w:rPr>
                <w:rFonts w:eastAsia="Arial Unicode MS"/>
              </w:rPr>
              <w:t>…</w:t>
            </w:r>
          </w:p>
        </w:tc>
      </w:tr>
      <w:tr w:rsidR="00DF64E6" w:rsidRPr="001A4F04" w:rsidTr="006B5389">
        <w:tblPrEx>
          <w:shd w:val="clear" w:color="auto" w:fill="auto"/>
        </w:tblPrEx>
        <w:trPr>
          <w:trHeight w:val="255"/>
          <w:jc w:val="center"/>
        </w:trPr>
        <w:tc>
          <w:tcPr>
            <w:tcW w:w="692" w:type="dxa"/>
          </w:tcPr>
          <w:p w:rsidR="00DF64E6" w:rsidRPr="001A4F04" w:rsidRDefault="00DF64E6" w:rsidP="00DF64E6">
            <w:pPr>
              <w:contextualSpacing/>
              <w:jc w:val="right"/>
              <w:rPr>
                <w:b/>
                <w:bCs/>
              </w:rPr>
            </w:pPr>
          </w:p>
        </w:tc>
        <w:tc>
          <w:tcPr>
            <w:tcW w:w="5226" w:type="dxa"/>
            <w:tcMar>
              <w:bottom w:w="0" w:type="dxa"/>
            </w:tcMar>
          </w:tcPr>
          <w:p w:rsidR="00DF64E6" w:rsidRDefault="00DF64E6" w:rsidP="00DF64E6">
            <w:r>
              <w:t xml:space="preserve">Survey, Investigation, Design, Supply, Installation, testing etc, for 2nd stage lifting/pumping secondary treated  water from available sources to various ridge points to fill additional 174 tanks in Kolar dist&amp; Chintamani taluk of Chikkaballapuradist under ongoing Koramangala and Challaghatta Valley (K&amp;C Valley)and other components including operation and maintenance for a period of five years after successful commissioning of work on ‘Turnkey Basis’ </w:t>
            </w:r>
          </w:p>
        </w:tc>
        <w:tc>
          <w:tcPr>
            <w:tcW w:w="1612" w:type="dxa"/>
            <w:tcMar>
              <w:left w:w="58" w:type="dxa"/>
              <w:bottom w:w="0" w:type="dxa"/>
              <w:right w:w="58" w:type="dxa"/>
            </w:tcMar>
            <w:vAlign w:val="bottom"/>
          </w:tcPr>
          <w:p w:rsidR="00DF64E6" w:rsidRDefault="00DF64E6" w:rsidP="00DF64E6">
            <w:pPr>
              <w:jc w:val="right"/>
            </w:pPr>
            <w:r>
              <w:t>5,949.36</w:t>
            </w:r>
          </w:p>
        </w:tc>
        <w:tc>
          <w:tcPr>
            <w:tcW w:w="1612" w:type="dxa"/>
            <w:tcMar>
              <w:left w:w="58" w:type="dxa"/>
              <w:bottom w:w="0" w:type="dxa"/>
              <w:right w:w="58" w:type="dxa"/>
            </w:tcMar>
            <w:vAlign w:val="bottom"/>
          </w:tcPr>
          <w:p w:rsidR="00DF64E6" w:rsidRDefault="00DF64E6" w:rsidP="00DF64E6">
            <w:pPr>
              <w:jc w:val="right"/>
            </w:pPr>
            <w:r>
              <w:t>5,905.69</w:t>
            </w:r>
          </w:p>
        </w:tc>
        <w:tc>
          <w:tcPr>
            <w:tcW w:w="1902" w:type="dxa"/>
            <w:tcMar>
              <w:left w:w="58" w:type="dxa"/>
              <w:bottom w:w="0" w:type="dxa"/>
              <w:right w:w="58" w:type="dxa"/>
            </w:tcMar>
            <w:vAlign w:val="bottom"/>
          </w:tcPr>
          <w:p w:rsidR="00DF64E6" w:rsidRPr="001A4F04" w:rsidRDefault="00DF64E6" w:rsidP="00DF64E6">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DF64E6" w:rsidRDefault="00DF64E6" w:rsidP="00DF64E6">
            <w:pPr>
              <w:jc w:val="right"/>
            </w:pPr>
            <w:r>
              <w:t>5,905.69</w:t>
            </w:r>
          </w:p>
        </w:tc>
        <w:tc>
          <w:tcPr>
            <w:tcW w:w="1464" w:type="dxa"/>
            <w:tcMar>
              <w:left w:w="58" w:type="dxa"/>
              <w:bottom w:w="0" w:type="dxa"/>
              <w:right w:w="58" w:type="dxa"/>
            </w:tcMar>
            <w:vAlign w:val="bottom"/>
          </w:tcPr>
          <w:p w:rsidR="00DF64E6" w:rsidRDefault="00DF64E6" w:rsidP="00DF64E6">
            <w:pPr>
              <w:jc w:val="right"/>
            </w:pPr>
            <w:r>
              <w:t>12,080.07</w:t>
            </w:r>
          </w:p>
        </w:tc>
        <w:tc>
          <w:tcPr>
            <w:tcW w:w="439" w:type="dxa"/>
            <w:tcMar>
              <w:left w:w="0" w:type="dxa"/>
              <w:bottom w:w="0" w:type="dxa"/>
            </w:tcMar>
            <w:vAlign w:val="bottom"/>
          </w:tcPr>
          <w:p w:rsidR="00DF64E6" w:rsidRDefault="00DF64E6" w:rsidP="00DF64E6">
            <w:pPr>
              <w:rPr>
                <w:b/>
                <w:bCs/>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rPr>
                <w:rFonts w:eastAsia="Arial Unicode MS"/>
                <w:bCs/>
              </w:rPr>
            </w:pPr>
            <w:r w:rsidRPr="001A4F04">
              <w:rPr>
                <w:rFonts w:eastAsia="Arial Unicode MS"/>
              </w:rPr>
              <w:t>…</w:t>
            </w: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r>
              <w:t>Construction of barrage cum bridge near Mathihalli in Harapanahalli taluk</w:t>
            </w:r>
          </w:p>
        </w:tc>
        <w:tc>
          <w:tcPr>
            <w:tcW w:w="1612" w:type="dxa"/>
            <w:tcMar>
              <w:left w:w="58" w:type="dxa"/>
              <w:bottom w:w="0" w:type="dxa"/>
              <w:right w:w="58" w:type="dxa"/>
            </w:tcMar>
            <w:vAlign w:val="bottom"/>
          </w:tcPr>
          <w:p w:rsidR="006765FC" w:rsidRDefault="006765FC" w:rsidP="006765FC">
            <w:pPr>
              <w:jc w:val="right"/>
            </w:pPr>
          </w:p>
        </w:tc>
        <w:tc>
          <w:tcPr>
            <w:tcW w:w="1612" w:type="dxa"/>
            <w:tcMar>
              <w:left w:w="58" w:type="dxa"/>
              <w:bottom w:w="0" w:type="dxa"/>
              <w:right w:w="58" w:type="dxa"/>
            </w:tcMar>
            <w:vAlign w:val="bottom"/>
          </w:tcPr>
          <w:p w:rsidR="006765FC" w:rsidRDefault="006765FC" w:rsidP="006765FC">
            <w:pPr>
              <w:jc w:val="right"/>
            </w:pPr>
            <w:r w:rsidRPr="009B3B79">
              <w:t>…</w:t>
            </w:r>
          </w:p>
        </w:tc>
        <w:tc>
          <w:tcPr>
            <w:tcW w:w="190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6765FC" w:rsidRDefault="006765FC" w:rsidP="006765FC">
            <w:pPr>
              <w:jc w:val="right"/>
            </w:pPr>
          </w:p>
        </w:tc>
        <w:tc>
          <w:tcPr>
            <w:tcW w:w="1464" w:type="dxa"/>
            <w:tcMar>
              <w:left w:w="58" w:type="dxa"/>
              <w:bottom w:w="0" w:type="dxa"/>
              <w:right w:w="58" w:type="dxa"/>
            </w:tcMar>
            <w:vAlign w:val="bottom"/>
          </w:tcPr>
          <w:p w:rsidR="006765FC" w:rsidRDefault="006765FC" w:rsidP="006765FC">
            <w:pPr>
              <w:jc w:val="right"/>
            </w:pPr>
            <w:r>
              <w:t>1,091.08</w:t>
            </w:r>
          </w:p>
        </w:tc>
        <w:tc>
          <w:tcPr>
            <w:tcW w:w="439" w:type="dxa"/>
            <w:tcMar>
              <w:left w:w="0" w:type="dxa"/>
              <w:bottom w:w="0" w:type="dxa"/>
            </w:tcMar>
            <w:vAlign w:val="bottom"/>
          </w:tcPr>
          <w:p w:rsidR="006765FC"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r>
              <w:t>Repairs to rain damages Hampapura Karki ch 215.00 to 317.00 tank bund in Chickmagalurdist</w:t>
            </w:r>
          </w:p>
        </w:tc>
        <w:tc>
          <w:tcPr>
            <w:tcW w:w="1612" w:type="dxa"/>
            <w:tcMar>
              <w:left w:w="58" w:type="dxa"/>
              <w:bottom w:w="0" w:type="dxa"/>
              <w:right w:w="58" w:type="dxa"/>
            </w:tcMar>
            <w:vAlign w:val="bottom"/>
          </w:tcPr>
          <w:p w:rsidR="006765FC" w:rsidRDefault="006765FC" w:rsidP="006765FC">
            <w:pPr>
              <w:jc w:val="right"/>
            </w:pPr>
            <w:r>
              <w:t>1,234.06</w:t>
            </w:r>
          </w:p>
        </w:tc>
        <w:tc>
          <w:tcPr>
            <w:tcW w:w="1612" w:type="dxa"/>
            <w:tcMar>
              <w:left w:w="58" w:type="dxa"/>
              <w:bottom w:w="0" w:type="dxa"/>
              <w:right w:w="58" w:type="dxa"/>
            </w:tcMar>
            <w:vAlign w:val="bottom"/>
          </w:tcPr>
          <w:p w:rsidR="006765FC" w:rsidRDefault="006765FC" w:rsidP="006765FC">
            <w:pPr>
              <w:jc w:val="right"/>
            </w:pPr>
            <w:r w:rsidRPr="009B3B79">
              <w:t>…</w:t>
            </w:r>
          </w:p>
        </w:tc>
        <w:tc>
          <w:tcPr>
            <w:tcW w:w="1902" w:type="dxa"/>
            <w:tcMar>
              <w:left w:w="58" w:type="dxa"/>
              <w:bottom w:w="0" w:type="dxa"/>
              <w:right w:w="58" w:type="dxa"/>
            </w:tcMar>
            <w:vAlign w:val="bottom"/>
          </w:tcPr>
          <w:p w:rsidR="006765FC" w:rsidRPr="001A4F04" w:rsidRDefault="006765FC" w:rsidP="006765FC">
            <w:pPr>
              <w:jc w:val="right"/>
              <w:rPr>
                <w:rFonts w:eastAsia="Arial Unicode MS"/>
                <w:bCs/>
              </w:rPr>
            </w:pPr>
            <w:r>
              <w:rPr>
                <w:rFonts w:eastAsia="Arial Unicode MS"/>
                <w:bCs/>
              </w:rPr>
              <w:t>…</w:t>
            </w:r>
          </w:p>
        </w:tc>
        <w:tc>
          <w:tcPr>
            <w:tcW w:w="1755" w:type="dxa"/>
            <w:tcMar>
              <w:left w:w="58" w:type="dxa"/>
              <w:bottom w:w="0" w:type="dxa"/>
              <w:right w:w="58" w:type="dxa"/>
            </w:tcMar>
            <w:vAlign w:val="bottom"/>
          </w:tcPr>
          <w:p w:rsidR="006765FC" w:rsidRDefault="006765FC" w:rsidP="006765FC">
            <w:pPr>
              <w:jc w:val="right"/>
            </w:pPr>
          </w:p>
        </w:tc>
        <w:tc>
          <w:tcPr>
            <w:tcW w:w="1464" w:type="dxa"/>
            <w:tcMar>
              <w:left w:w="58" w:type="dxa"/>
              <w:bottom w:w="0" w:type="dxa"/>
              <w:right w:w="58" w:type="dxa"/>
            </w:tcMar>
            <w:vAlign w:val="bottom"/>
          </w:tcPr>
          <w:p w:rsidR="006765FC" w:rsidRDefault="006765FC" w:rsidP="006765FC">
            <w:pPr>
              <w:jc w:val="right"/>
            </w:pPr>
            <w:r>
              <w:t>1,234.06</w:t>
            </w:r>
          </w:p>
        </w:tc>
        <w:tc>
          <w:tcPr>
            <w:tcW w:w="439" w:type="dxa"/>
            <w:tcMar>
              <w:left w:w="0" w:type="dxa"/>
              <w:bottom w:w="0" w:type="dxa"/>
            </w:tcMar>
            <w:vAlign w:val="bottom"/>
          </w:tcPr>
          <w:p w:rsidR="006765FC"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rPr>
                <w:rFonts w:eastAsia="Arial Unicode MS"/>
                <w:bCs/>
              </w:rPr>
            </w:pPr>
            <w:r>
              <w:rPr>
                <w:rFonts w:eastAsia="Arial Unicode MS"/>
                <w:bCs/>
              </w:rPr>
              <w:t>…</w:t>
            </w: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rPr>
                <w:color w:val="000000"/>
              </w:rPr>
            </w:pPr>
            <w:r>
              <w:rPr>
                <w:color w:val="000000"/>
              </w:rPr>
              <w:t>Const of Bandhar across local nala near Varur village site-1  in Hubli Tq Dharwad Dist</w:t>
            </w:r>
          </w:p>
        </w:tc>
        <w:tc>
          <w:tcPr>
            <w:tcW w:w="1612" w:type="dxa"/>
            <w:tcMar>
              <w:left w:w="58" w:type="dxa"/>
              <w:bottom w:w="0" w:type="dxa"/>
              <w:right w:w="58" w:type="dxa"/>
            </w:tcMar>
            <w:vAlign w:val="bottom"/>
          </w:tcPr>
          <w:p w:rsidR="006765FC" w:rsidRDefault="006765FC" w:rsidP="006765FC">
            <w:pPr>
              <w:jc w:val="right"/>
            </w:pPr>
            <w:r>
              <w:t>1,016.00</w:t>
            </w:r>
          </w:p>
        </w:tc>
        <w:tc>
          <w:tcPr>
            <w:tcW w:w="1612" w:type="dxa"/>
            <w:tcMar>
              <w:left w:w="58" w:type="dxa"/>
              <w:bottom w:w="0" w:type="dxa"/>
              <w:right w:w="58" w:type="dxa"/>
            </w:tcMar>
            <w:vAlign w:val="bottom"/>
          </w:tcPr>
          <w:p w:rsidR="006765FC" w:rsidRDefault="006765FC" w:rsidP="006765FC">
            <w:pPr>
              <w:jc w:val="right"/>
            </w:pPr>
            <w:r w:rsidRPr="009B3B79">
              <w:t>…</w:t>
            </w:r>
          </w:p>
        </w:tc>
        <w:tc>
          <w:tcPr>
            <w:tcW w:w="1902"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c>
          <w:tcPr>
            <w:tcW w:w="1755" w:type="dxa"/>
            <w:tcMar>
              <w:left w:w="58" w:type="dxa"/>
              <w:bottom w:w="0" w:type="dxa"/>
              <w:right w:w="58" w:type="dxa"/>
            </w:tcMar>
            <w:vAlign w:val="bottom"/>
          </w:tcPr>
          <w:p w:rsidR="006765FC" w:rsidRDefault="006765FC" w:rsidP="006765FC">
            <w:pPr>
              <w:jc w:val="right"/>
            </w:pPr>
          </w:p>
        </w:tc>
        <w:tc>
          <w:tcPr>
            <w:tcW w:w="1464" w:type="dxa"/>
            <w:tcMar>
              <w:left w:w="58" w:type="dxa"/>
              <w:bottom w:w="0" w:type="dxa"/>
              <w:right w:w="58" w:type="dxa"/>
            </w:tcMar>
            <w:vAlign w:val="bottom"/>
          </w:tcPr>
          <w:p w:rsidR="006765FC" w:rsidRDefault="006765FC" w:rsidP="006765FC">
            <w:pPr>
              <w:jc w:val="right"/>
            </w:pPr>
            <w:r>
              <w:t>1,016.00</w:t>
            </w:r>
          </w:p>
        </w:tc>
        <w:tc>
          <w:tcPr>
            <w:tcW w:w="439" w:type="dxa"/>
            <w:tcMar>
              <w:left w:w="0" w:type="dxa"/>
              <w:bottom w:w="0" w:type="dxa"/>
            </w:tcMar>
            <w:vAlign w:val="bottom"/>
          </w:tcPr>
          <w:p w:rsidR="006765FC"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812AFE" w:rsidRDefault="006765FC" w:rsidP="006765FC">
            <w:pPr>
              <w:rPr>
                <w:color w:val="000000"/>
                <w:lang w:val="en-IN"/>
              </w:rPr>
            </w:pPr>
            <w:r>
              <w:rPr>
                <w:color w:val="000000"/>
                <w:lang w:val="en-IN"/>
              </w:rPr>
              <w:t>Filling of Muchakhandi tank by lifting water from ghataprabha river lind phase</w:t>
            </w:r>
          </w:p>
        </w:tc>
        <w:tc>
          <w:tcPr>
            <w:tcW w:w="1612" w:type="dxa"/>
            <w:tcMar>
              <w:left w:w="58" w:type="dxa"/>
              <w:bottom w:w="0" w:type="dxa"/>
              <w:right w:w="58" w:type="dxa"/>
            </w:tcMar>
          </w:tcPr>
          <w:p w:rsidR="006765FC" w:rsidRDefault="006765FC" w:rsidP="006765FC">
            <w:pPr>
              <w:jc w:val="right"/>
            </w:pPr>
            <w:r w:rsidRPr="00244190">
              <w:t>…</w:t>
            </w:r>
          </w:p>
        </w:tc>
        <w:tc>
          <w:tcPr>
            <w:tcW w:w="1612" w:type="dxa"/>
            <w:tcMar>
              <w:left w:w="58" w:type="dxa"/>
              <w:bottom w:w="0" w:type="dxa"/>
              <w:right w:w="58" w:type="dxa"/>
            </w:tcMar>
            <w:vAlign w:val="bottom"/>
          </w:tcPr>
          <w:p w:rsidR="006765FC" w:rsidRDefault="006765FC" w:rsidP="006765FC">
            <w:pPr>
              <w:jc w:val="right"/>
            </w:pPr>
            <w:r>
              <w:t>1,195.55</w:t>
            </w:r>
          </w:p>
        </w:tc>
        <w:tc>
          <w:tcPr>
            <w:tcW w:w="1902" w:type="dxa"/>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0A6DD7">
              <w:t>…</w:t>
            </w:r>
          </w:p>
        </w:tc>
        <w:tc>
          <w:tcPr>
            <w:tcW w:w="1755" w:type="dxa"/>
            <w:tcMar>
              <w:left w:w="58" w:type="dxa"/>
              <w:bottom w:w="0" w:type="dxa"/>
              <w:right w:w="58" w:type="dxa"/>
            </w:tcMar>
            <w:vAlign w:val="bottom"/>
          </w:tcPr>
          <w:p w:rsidR="006765FC" w:rsidRDefault="006765FC" w:rsidP="006765FC">
            <w:pPr>
              <w:jc w:val="right"/>
            </w:pPr>
            <w:r>
              <w:t>1,195.55</w:t>
            </w:r>
          </w:p>
        </w:tc>
        <w:tc>
          <w:tcPr>
            <w:tcW w:w="1464" w:type="dxa"/>
            <w:tcMar>
              <w:left w:w="58" w:type="dxa"/>
              <w:bottom w:w="0" w:type="dxa"/>
              <w:right w:w="58" w:type="dxa"/>
            </w:tcMar>
            <w:vAlign w:val="bottom"/>
          </w:tcPr>
          <w:p w:rsidR="006765FC" w:rsidRDefault="006765FC" w:rsidP="006765FC">
            <w:pPr>
              <w:jc w:val="right"/>
            </w:pPr>
            <w:r>
              <w:t>1,195.55</w:t>
            </w:r>
          </w:p>
        </w:tc>
        <w:tc>
          <w:tcPr>
            <w:tcW w:w="439" w:type="dxa"/>
            <w:tcMar>
              <w:left w:w="0" w:type="dxa"/>
              <w:bottom w:w="0" w:type="dxa"/>
            </w:tcMar>
            <w:vAlign w:val="bottom"/>
          </w:tcPr>
          <w:p w:rsidR="006765FC"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rPr>
                <w:color w:val="000000"/>
              </w:rPr>
            </w:pPr>
            <w:r>
              <w:rPr>
                <w:color w:val="000000"/>
              </w:rPr>
              <w:t>Filling og tanks in Yelaburga and Koppal taluks of Koppal district by lifting water from Tunghabhadra river from drinking purpose</w:t>
            </w:r>
          </w:p>
        </w:tc>
        <w:tc>
          <w:tcPr>
            <w:tcW w:w="1612" w:type="dxa"/>
            <w:tcMar>
              <w:left w:w="58" w:type="dxa"/>
              <w:bottom w:w="0" w:type="dxa"/>
              <w:right w:w="58" w:type="dxa"/>
            </w:tcMar>
          </w:tcPr>
          <w:p w:rsidR="006765FC" w:rsidRDefault="006765FC" w:rsidP="006765FC">
            <w:pPr>
              <w:jc w:val="right"/>
            </w:pPr>
            <w:r w:rsidRPr="00244190">
              <w:t>…</w:t>
            </w:r>
          </w:p>
        </w:tc>
        <w:tc>
          <w:tcPr>
            <w:tcW w:w="1612" w:type="dxa"/>
            <w:tcMar>
              <w:left w:w="58" w:type="dxa"/>
              <w:bottom w:w="0" w:type="dxa"/>
              <w:right w:w="58" w:type="dxa"/>
            </w:tcMar>
            <w:vAlign w:val="bottom"/>
          </w:tcPr>
          <w:p w:rsidR="006765FC" w:rsidRDefault="006765FC" w:rsidP="006765FC">
            <w:pPr>
              <w:jc w:val="right"/>
            </w:pPr>
            <w:r>
              <w:t>5,540.54</w:t>
            </w:r>
          </w:p>
        </w:tc>
        <w:tc>
          <w:tcPr>
            <w:tcW w:w="1902" w:type="dxa"/>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0A6DD7">
              <w:t>…</w:t>
            </w:r>
          </w:p>
        </w:tc>
        <w:tc>
          <w:tcPr>
            <w:tcW w:w="1755" w:type="dxa"/>
            <w:tcMar>
              <w:left w:w="58" w:type="dxa"/>
              <w:bottom w:w="0" w:type="dxa"/>
              <w:right w:w="58" w:type="dxa"/>
            </w:tcMar>
            <w:vAlign w:val="bottom"/>
          </w:tcPr>
          <w:p w:rsidR="006765FC" w:rsidRDefault="006765FC" w:rsidP="006765FC">
            <w:pPr>
              <w:jc w:val="right"/>
            </w:pPr>
            <w:r>
              <w:t>5,540.54</w:t>
            </w:r>
          </w:p>
        </w:tc>
        <w:tc>
          <w:tcPr>
            <w:tcW w:w="1464" w:type="dxa"/>
            <w:tcMar>
              <w:left w:w="58" w:type="dxa"/>
              <w:bottom w:w="0" w:type="dxa"/>
              <w:right w:w="58" w:type="dxa"/>
            </w:tcMar>
            <w:vAlign w:val="bottom"/>
          </w:tcPr>
          <w:p w:rsidR="006765FC" w:rsidRDefault="006765FC" w:rsidP="006765FC">
            <w:pPr>
              <w:jc w:val="right"/>
            </w:pPr>
            <w:r>
              <w:t>25,871.54</w:t>
            </w:r>
          </w:p>
        </w:tc>
        <w:tc>
          <w:tcPr>
            <w:tcW w:w="439" w:type="dxa"/>
            <w:tcMar>
              <w:left w:w="0" w:type="dxa"/>
              <w:bottom w:w="0" w:type="dxa"/>
            </w:tcMar>
            <w:vAlign w:val="bottom"/>
          </w:tcPr>
          <w:p w:rsidR="006765FC" w:rsidRPr="00B634B8" w:rsidRDefault="006765FC" w:rsidP="006765FC">
            <w:pPr>
              <w:rPr>
                <w:b/>
                <w:bCs/>
              </w:rPr>
            </w:pPr>
            <w:r>
              <w:rPr>
                <w:b/>
                <w:bCs/>
              </w:rPr>
              <w:t>(e)</w:t>
            </w: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6765FC" w:rsidRPr="001A4F04" w:rsidTr="004D7C1F">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rPr>
                <w:color w:val="000000"/>
              </w:rPr>
            </w:pPr>
            <w:r>
              <w:rPr>
                <w:color w:val="000000"/>
              </w:rPr>
              <w:t>Filling of tanks in Kushtagi talk of Koppal district by lifting water from Krishna river for ground water development and drinking purpose</w:t>
            </w:r>
          </w:p>
        </w:tc>
        <w:tc>
          <w:tcPr>
            <w:tcW w:w="1612" w:type="dxa"/>
            <w:tcMar>
              <w:left w:w="58" w:type="dxa"/>
              <w:bottom w:w="0" w:type="dxa"/>
              <w:right w:w="58" w:type="dxa"/>
            </w:tcMar>
          </w:tcPr>
          <w:p w:rsidR="006765FC" w:rsidRDefault="006765FC" w:rsidP="006765FC">
            <w:pPr>
              <w:jc w:val="right"/>
            </w:pPr>
            <w:r w:rsidRPr="00244190">
              <w:t>…</w:t>
            </w:r>
          </w:p>
        </w:tc>
        <w:tc>
          <w:tcPr>
            <w:tcW w:w="1612" w:type="dxa"/>
            <w:tcMar>
              <w:left w:w="58" w:type="dxa"/>
              <w:bottom w:w="0" w:type="dxa"/>
              <w:right w:w="58" w:type="dxa"/>
            </w:tcMar>
            <w:vAlign w:val="bottom"/>
          </w:tcPr>
          <w:p w:rsidR="006765FC" w:rsidRDefault="006765FC" w:rsidP="006765FC">
            <w:pPr>
              <w:jc w:val="right"/>
            </w:pPr>
            <w:r>
              <w:t>5,386.28</w:t>
            </w:r>
          </w:p>
        </w:tc>
        <w:tc>
          <w:tcPr>
            <w:tcW w:w="1902" w:type="dxa"/>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0A6DD7">
              <w:t>…</w:t>
            </w:r>
          </w:p>
        </w:tc>
        <w:tc>
          <w:tcPr>
            <w:tcW w:w="1755" w:type="dxa"/>
            <w:tcMar>
              <w:left w:w="58" w:type="dxa"/>
              <w:bottom w:w="0" w:type="dxa"/>
              <w:right w:w="58" w:type="dxa"/>
            </w:tcMar>
            <w:vAlign w:val="bottom"/>
          </w:tcPr>
          <w:p w:rsidR="006765FC" w:rsidRDefault="006765FC" w:rsidP="006765FC">
            <w:pPr>
              <w:jc w:val="right"/>
            </w:pPr>
            <w:r>
              <w:t>5,386.28</w:t>
            </w:r>
          </w:p>
        </w:tc>
        <w:tc>
          <w:tcPr>
            <w:tcW w:w="1464" w:type="dxa"/>
            <w:tcMar>
              <w:left w:w="58" w:type="dxa"/>
              <w:bottom w:w="0" w:type="dxa"/>
              <w:right w:w="58" w:type="dxa"/>
            </w:tcMar>
            <w:vAlign w:val="bottom"/>
          </w:tcPr>
          <w:p w:rsidR="006765FC" w:rsidRDefault="006765FC" w:rsidP="006765FC">
            <w:pPr>
              <w:jc w:val="right"/>
            </w:pPr>
            <w:r>
              <w:t>51,726.56</w:t>
            </w:r>
          </w:p>
        </w:tc>
        <w:tc>
          <w:tcPr>
            <w:tcW w:w="439" w:type="dxa"/>
            <w:tcMar>
              <w:left w:w="0" w:type="dxa"/>
              <w:bottom w:w="0" w:type="dxa"/>
            </w:tcMar>
            <w:vAlign w:val="bottom"/>
          </w:tcPr>
          <w:p w:rsidR="006765FC" w:rsidRDefault="006765FC" w:rsidP="006765FC">
            <w:pPr>
              <w:rPr>
                <w:b/>
                <w:bCs/>
                <w:vertAlign w:val="superscript"/>
              </w:rPr>
            </w:pPr>
            <w:r>
              <w:rPr>
                <w:b/>
                <w:bCs/>
              </w:rPr>
              <w:t>(e)</w:t>
            </w: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6765FC" w:rsidRPr="001A4F04" w:rsidTr="004D7C1F">
        <w:tblPrEx>
          <w:shd w:val="clear" w:color="auto" w:fill="auto"/>
        </w:tblPrEx>
        <w:trPr>
          <w:trHeight w:val="255"/>
          <w:jc w:val="center"/>
        </w:trPr>
        <w:tc>
          <w:tcPr>
            <w:tcW w:w="692" w:type="dxa"/>
            <w:tcBorders>
              <w:bottom w:val="single" w:sz="4" w:space="0" w:color="auto"/>
            </w:tcBorders>
          </w:tcPr>
          <w:p w:rsidR="006765FC" w:rsidRPr="001A4F04" w:rsidRDefault="006765FC" w:rsidP="006765FC">
            <w:pPr>
              <w:contextualSpacing/>
              <w:jc w:val="right"/>
              <w:rPr>
                <w:b/>
                <w:bCs/>
              </w:rPr>
            </w:pPr>
          </w:p>
        </w:tc>
        <w:tc>
          <w:tcPr>
            <w:tcW w:w="5226" w:type="dxa"/>
            <w:tcBorders>
              <w:bottom w:val="single" w:sz="4" w:space="0" w:color="auto"/>
            </w:tcBorders>
            <w:tcMar>
              <w:bottom w:w="0" w:type="dxa"/>
            </w:tcMar>
          </w:tcPr>
          <w:p w:rsidR="006765FC" w:rsidRDefault="006765FC" w:rsidP="006765FC">
            <w:pPr>
              <w:rPr>
                <w:color w:val="000000"/>
              </w:rPr>
            </w:pPr>
            <w:r>
              <w:rPr>
                <w:color w:val="000000"/>
              </w:rPr>
              <w:t>Filling 50 tanks ichanahalli tanks LIS Scheme in Pandavapura taluk</w:t>
            </w:r>
          </w:p>
        </w:tc>
        <w:tc>
          <w:tcPr>
            <w:tcW w:w="1612" w:type="dxa"/>
            <w:tcBorders>
              <w:bottom w:val="single" w:sz="4" w:space="0" w:color="auto"/>
            </w:tcBorders>
            <w:tcMar>
              <w:left w:w="58" w:type="dxa"/>
              <w:bottom w:w="0" w:type="dxa"/>
              <w:right w:w="58" w:type="dxa"/>
            </w:tcMar>
          </w:tcPr>
          <w:p w:rsidR="006765FC" w:rsidRDefault="006765FC" w:rsidP="006765FC">
            <w:pPr>
              <w:jc w:val="right"/>
            </w:pPr>
            <w:r w:rsidRPr="00244190">
              <w:t>…</w:t>
            </w:r>
          </w:p>
        </w:tc>
        <w:tc>
          <w:tcPr>
            <w:tcW w:w="1612" w:type="dxa"/>
            <w:tcBorders>
              <w:bottom w:val="single" w:sz="4" w:space="0" w:color="auto"/>
            </w:tcBorders>
            <w:tcMar>
              <w:left w:w="58" w:type="dxa"/>
              <w:bottom w:w="0" w:type="dxa"/>
              <w:right w:w="58" w:type="dxa"/>
            </w:tcMar>
            <w:vAlign w:val="bottom"/>
          </w:tcPr>
          <w:p w:rsidR="006765FC" w:rsidRDefault="006765FC" w:rsidP="006765FC">
            <w:pPr>
              <w:jc w:val="right"/>
            </w:pPr>
          </w:p>
        </w:tc>
        <w:tc>
          <w:tcPr>
            <w:tcW w:w="1902" w:type="dxa"/>
            <w:tcBorders>
              <w:bottom w:val="single" w:sz="4" w:space="0" w:color="auto"/>
            </w:tcBorders>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0A6DD7">
              <w:t>…</w:t>
            </w:r>
          </w:p>
        </w:tc>
        <w:tc>
          <w:tcPr>
            <w:tcW w:w="1755" w:type="dxa"/>
            <w:tcBorders>
              <w:bottom w:val="single" w:sz="4" w:space="0" w:color="auto"/>
            </w:tcBorders>
            <w:tcMar>
              <w:left w:w="58" w:type="dxa"/>
              <w:bottom w:w="0" w:type="dxa"/>
              <w:right w:w="58" w:type="dxa"/>
            </w:tcMar>
            <w:vAlign w:val="bottom"/>
          </w:tcPr>
          <w:p w:rsidR="006765FC" w:rsidRDefault="006765FC" w:rsidP="006765FC">
            <w:pPr>
              <w:jc w:val="right"/>
            </w:pPr>
          </w:p>
        </w:tc>
        <w:tc>
          <w:tcPr>
            <w:tcW w:w="1464" w:type="dxa"/>
            <w:tcBorders>
              <w:bottom w:val="single" w:sz="4" w:space="0" w:color="auto"/>
            </w:tcBorders>
            <w:tcMar>
              <w:left w:w="58" w:type="dxa"/>
              <w:bottom w:w="0" w:type="dxa"/>
              <w:right w:w="58" w:type="dxa"/>
            </w:tcMar>
            <w:vAlign w:val="bottom"/>
          </w:tcPr>
          <w:p w:rsidR="006765FC" w:rsidRDefault="006765FC" w:rsidP="006765FC">
            <w:pPr>
              <w:jc w:val="right"/>
            </w:pPr>
            <w:r>
              <w:t>4,608.80</w:t>
            </w:r>
          </w:p>
        </w:tc>
        <w:tc>
          <w:tcPr>
            <w:tcW w:w="439" w:type="dxa"/>
            <w:tcBorders>
              <w:bottom w:val="single" w:sz="4" w:space="0" w:color="auto"/>
            </w:tcBorders>
            <w:tcMar>
              <w:left w:w="0" w:type="dxa"/>
              <w:bottom w:w="0" w:type="dxa"/>
            </w:tcMar>
            <w:vAlign w:val="bottom"/>
          </w:tcPr>
          <w:p w:rsidR="006765FC" w:rsidRDefault="006765FC" w:rsidP="006765FC">
            <w:pPr>
              <w:rPr>
                <w:b/>
                <w:bCs/>
                <w:vertAlign w:val="superscript"/>
              </w:rPr>
            </w:pPr>
            <w:r>
              <w:rPr>
                <w:b/>
                <w:bCs/>
              </w:rPr>
              <w:t>(e)</w:t>
            </w: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976B13" w:rsidRPr="001A4F04" w:rsidTr="004D7C1F">
        <w:trPr>
          <w:trHeight w:val="74"/>
          <w:jc w:val="center"/>
        </w:trPr>
        <w:tc>
          <w:tcPr>
            <w:tcW w:w="5918" w:type="dxa"/>
            <w:gridSpan w:val="2"/>
            <w:tcBorders>
              <w:top w:val="single" w:sz="4" w:space="0" w:color="auto"/>
              <w:bottom w:val="single" w:sz="4" w:space="0" w:color="auto"/>
            </w:tcBorders>
            <w:shd w:val="clear" w:color="auto" w:fill="BFBFBF"/>
          </w:tcPr>
          <w:p w:rsidR="00976B13" w:rsidRPr="001A4F04" w:rsidRDefault="00976B13" w:rsidP="00976B13">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976B13" w:rsidRPr="001A4F04" w:rsidRDefault="00976B13" w:rsidP="00976B13">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976B13" w:rsidRPr="001A4F04" w:rsidRDefault="00976B13" w:rsidP="00976B13">
            <w:pPr>
              <w:contextualSpacing/>
              <w:jc w:val="center"/>
              <w:rPr>
                <w:b/>
                <w:bCs/>
              </w:rPr>
            </w:pPr>
            <w:r w:rsidRPr="001A4F04">
              <w:rPr>
                <w:b/>
                <w:bCs/>
              </w:rPr>
              <w:t>(7)</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spacing w:before="20"/>
              <w:jc w:val="right"/>
            </w:pPr>
            <w:r w:rsidRPr="001A4F04">
              <w:t>101</w:t>
            </w:r>
          </w:p>
        </w:tc>
        <w:tc>
          <w:tcPr>
            <w:tcW w:w="5226" w:type="dxa"/>
            <w:tcMar>
              <w:bottom w:w="0" w:type="dxa"/>
            </w:tcMar>
          </w:tcPr>
          <w:p w:rsidR="00976B13" w:rsidRPr="001A4F04" w:rsidRDefault="00976B13" w:rsidP="00976B13">
            <w:pPr>
              <w:spacing w:before="20"/>
            </w:pPr>
            <w:r w:rsidRPr="001A4F04">
              <w:t>Surface Water – concld.</w:t>
            </w:r>
          </w:p>
        </w:tc>
        <w:tc>
          <w:tcPr>
            <w:tcW w:w="1612" w:type="dxa"/>
            <w:tcMar>
              <w:left w:w="58" w:type="dxa"/>
              <w:bottom w:w="0" w:type="dxa"/>
              <w:right w:w="58" w:type="dxa"/>
            </w:tcMar>
            <w:vAlign w:val="bottom"/>
          </w:tcPr>
          <w:p w:rsidR="00976B13" w:rsidRPr="001A4F04" w:rsidRDefault="00976B13" w:rsidP="00976B13">
            <w:pPr>
              <w:jc w:val="right"/>
            </w:pPr>
          </w:p>
        </w:tc>
        <w:tc>
          <w:tcPr>
            <w:tcW w:w="1612" w:type="dxa"/>
            <w:tcMar>
              <w:left w:w="58" w:type="dxa"/>
              <w:bottom w:w="0" w:type="dxa"/>
              <w:right w:w="58" w:type="dxa"/>
            </w:tcMar>
            <w:vAlign w:val="bottom"/>
          </w:tcPr>
          <w:p w:rsidR="00976B13" w:rsidRPr="001A4F04" w:rsidRDefault="00976B13" w:rsidP="00976B13">
            <w:pPr>
              <w:jc w:val="right"/>
            </w:pPr>
          </w:p>
        </w:tc>
        <w:tc>
          <w:tcPr>
            <w:tcW w:w="1902" w:type="dxa"/>
            <w:tcMar>
              <w:left w:w="58" w:type="dxa"/>
              <w:bottom w:w="0" w:type="dxa"/>
              <w:right w:w="58" w:type="dxa"/>
            </w:tcMar>
            <w:vAlign w:val="bottom"/>
          </w:tcPr>
          <w:p w:rsidR="00976B13" w:rsidRPr="001A4F04" w:rsidRDefault="00976B13" w:rsidP="00976B13">
            <w:pPr>
              <w:jc w:val="right"/>
              <w:rPr>
                <w:rFonts w:eastAsia="Arial Unicode MS"/>
                <w:b/>
                <w:bCs/>
              </w:rPr>
            </w:pPr>
          </w:p>
        </w:tc>
        <w:tc>
          <w:tcPr>
            <w:tcW w:w="1755" w:type="dxa"/>
            <w:tcMar>
              <w:left w:w="58" w:type="dxa"/>
              <w:bottom w:w="0" w:type="dxa"/>
              <w:right w:w="58" w:type="dxa"/>
            </w:tcMar>
            <w:vAlign w:val="bottom"/>
          </w:tcPr>
          <w:p w:rsidR="00976B13" w:rsidRPr="001A4F04" w:rsidRDefault="00976B13" w:rsidP="00976B13">
            <w:pPr>
              <w:jc w:val="right"/>
            </w:pPr>
          </w:p>
        </w:tc>
        <w:tc>
          <w:tcPr>
            <w:tcW w:w="1464" w:type="dxa"/>
            <w:tcMar>
              <w:left w:w="58" w:type="dxa"/>
              <w:bottom w:w="0" w:type="dxa"/>
              <w:right w:w="58" w:type="dxa"/>
            </w:tcMar>
            <w:vAlign w:val="bottom"/>
          </w:tcPr>
          <w:p w:rsidR="00976B13" w:rsidRPr="001A4F04" w:rsidRDefault="00976B13" w:rsidP="00976B13">
            <w:pPr>
              <w:jc w:val="right"/>
            </w:pPr>
          </w:p>
        </w:tc>
        <w:tc>
          <w:tcPr>
            <w:tcW w:w="439" w:type="dxa"/>
            <w:tcMar>
              <w:left w:w="0" w:type="dxa"/>
              <w:bottom w:w="0" w:type="dxa"/>
            </w:tcMar>
            <w:vAlign w:val="bottom"/>
          </w:tcPr>
          <w:p w:rsidR="00976B13" w:rsidRPr="001A4F04" w:rsidRDefault="00976B13" w:rsidP="00976B13">
            <w:pPr>
              <w:rPr>
                <w:b/>
                <w:bCs/>
                <w:vertAlign w:val="superscript"/>
              </w:rPr>
            </w:pPr>
          </w:p>
        </w:tc>
        <w:tc>
          <w:tcPr>
            <w:tcW w:w="440" w:type="dxa"/>
            <w:tcMar>
              <w:bottom w:w="0" w:type="dxa"/>
            </w:tcMar>
            <w:vAlign w:val="bottom"/>
          </w:tcPr>
          <w:p w:rsidR="00976B13" w:rsidRPr="001A4F04" w:rsidRDefault="00976B13" w:rsidP="00976B13">
            <w:pPr>
              <w:jc w:val="right"/>
            </w:pPr>
          </w:p>
        </w:tc>
        <w:tc>
          <w:tcPr>
            <w:tcW w:w="892" w:type="dxa"/>
            <w:tcMar>
              <w:bottom w:w="0" w:type="dxa"/>
            </w:tcMar>
            <w:vAlign w:val="bottom"/>
          </w:tcPr>
          <w:p w:rsidR="00976B13" w:rsidRPr="001A4F04" w:rsidRDefault="00976B13" w:rsidP="00976B13">
            <w:pPr>
              <w:jc w:val="right"/>
            </w:pPr>
          </w:p>
        </w:tc>
      </w:tr>
      <w:tr w:rsidR="00DF64E6" w:rsidRPr="001A4F04" w:rsidTr="006B5389">
        <w:tblPrEx>
          <w:shd w:val="clear" w:color="auto" w:fill="auto"/>
        </w:tblPrEx>
        <w:trPr>
          <w:trHeight w:val="255"/>
          <w:jc w:val="center"/>
        </w:trPr>
        <w:tc>
          <w:tcPr>
            <w:tcW w:w="692" w:type="dxa"/>
          </w:tcPr>
          <w:p w:rsidR="00DF64E6" w:rsidRPr="001A4F04" w:rsidRDefault="00DF64E6" w:rsidP="00DF64E6">
            <w:pPr>
              <w:contextualSpacing/>
              <w:jc w:val="right"/>
              <w:rPr>
                <w:b/>
                <w:bCs/>
              </w:rPr>
            </w:pPr>
          </w:p>
        </w:tc>
        <w:tc>
          <w:tcPr>
            <w:tcW w:w="5226" w:type="dxa"/>
            <w:tcMar>
              <w:bottom w:w="0" w:type="dxa"/>
            </w:tcMar>
          </w:tcPr>
          <w:p w:rsidR="00DF64E6" w:rsidRDefault="00DF64E6" w:rsidP="00DF64E6">
            <w:pPr>
              <w:rPr>
                <w:color w:val="000000"/>
              </w:rPr>
            </w:pPr>
            <w:r>
              <w:rPr>
                <w:color w:val="000000"/>
              </w:rPr>
              <w:t>Survey Investigation works filling of 42 MI  tank of Samasagi others Sourdingillages 1</w:t>
            </w:r>
            <w:r w:rsidRPr="00812AFE">
              <w:rPr>
                <w:color w:val="000000"/>
                <w:vertAlign w:val="superscript"/>
              </w:rPr>
              <w:t>st</w:t>
            </w:r>
            <w:r>
              <w:rPr>
                <w:color w:val="000000"/>
              </w:rPr>
              <w:t xml:space="preserve"> part</w:t>
            </w:r>
          </w:p>
        </w:tc>
        <w:tc>
          <w:tcPr>
            <w:tcW w:w="1612" w:type="dxa"/>
            <w:tcMar>
              <w:left w:w="58" w:type="dxa"/>
              <w:bottom w:w="0" w:type="dxa"/>
              <w:right w:w="58" w:type="dxa"/>
            </w:tcMar>
            <w:vAlign w:val="bottom"/>
          </w:tcPr>
          <w:p w:rsidR="00DF64E6" w:rsidRDefault="00DF64E6" w:rsidP="00DF64E6">
            <w:pPr>
              <w:jc w:val="right"/>
            </w:pPr>
          </w:p>
        </w:tc>
        <w:tc>
          <w:tcPr>
            <w:tcW w:w="1612" w:type="dxa"/>
            <w:tcMar>
              <w:left w:w="58" w:type="dxa"/>
              <w:bottom w:w="0" w:type="dxa"/>
              <w:right w:w="58" w:type="dxa"/>
            </w:tcMar>
            <w:vAlign w:val="bottom"/>
          </w:tcPr>
          <w:p w:rsidR="00DF64E6" w:rsidRDefault="00DF64E6" w:rsidP="00DF64E6">
            <w:pPr>
              <w:jc w:val="right"/>
            </w:pPr>
          </w:p>
        </w:tc>
        <w:tc>
          <w:tcPr>
            <w:tcW w:w="1902" w:type="dxa"/>
            <w:tcMar>
              <w:left w:w="58" w:type="dxa"/>
              <w:bottom w:w="0" w:type="dxa"/>
              <w:right w:w="58" w:type="dxa"/>
            </w:tcMar>
            <w:vAlign w:val="bottom"/>
          </w:tcPr>
          <w:p w:rsidR="00DF64E6" w:rsidRDefault="00DF64E6" w:rsidP="00DF64E6">
            <w:pPr>
              <w:tabs>
                <w:tab w:val="left" w:pos="3600"/>
                <w:tab w:val="left" w:pos="4100"/>
              </w:tabs>
              <w:spacing w:before="40"/>
              <w:jc w:val="right"/>
              <w:rPr>
                <w:rFonts w:eastAsia="Arial Unicode MS"/>
              </w:rPr>
            </w:pPr>
          </w:p>
        </w:tc>
        <w:tc>
          <w:tcPr>
            <w:tcW w:w="1755" w:type="dxa"/>
            <w:tcMar>
              <w:left w:w="58" w:type="dxa"/>
              <w:bottom w:w="0" w:type="dxa"/>
              <w:right w:w="58" w:type="dxa"/>
            </w:tcMar>
            <w:vAlign w:val="bottom"/>
          </w:tcPr>
          <w:p w:rsidR="00DF64E6" w:rsidRDefault="00DF64E6" w:rsidP="00DF64E6">
            <w:pPr>
              <w:jc w:val="right"/>
            </w:pPr>
          </w:p>
        </w:tc>
        <w:tc>
          <w:tcPr>
            <w:tcW w:w="1464" w:type="dxa"/>
            <w:tcMar>
              <w:left w:w="58" w:type="dxa"/>
              <w:bottom w:w="0" w:type="dxa"/>
              <w:right w:w="58" w:type="dxa"/>
            </w:tcMar>
            <w:vAlign w:val="bottom"/>
          </w:tcPr>
          <w:p w:rsidR="00DF64E6" w:rsidRDefault="00DF64E6" w:rsidP="00DF64E6">
            <w:pPr>
              <w:jc w:val="right"/>
            </w:pPr>
          </w:p>
        </w:tc>
        <w:tc>
          <w:tcPr>
            <w:tcW w:w="439" w:type="dxa"/>
            <w:tcMar>
              <w:left w:w="0" w:type="dxa"/>
              <w:bottom w:w="0" w:type="dxa"/>
            </w:tcMar>
            <w:vAlign w:val="bottom"/>
          </w:tcPr>
          <w:p w:rsidR="00DF64E6" w:rsidRDefault="00DF64E6" w:rsidP="00DF64E6">
            <w:pPr>
              <w:rPr>
                <w:b/>
                <w:bCs/>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Default="00DF64E6" w:rsidP="00DF64E6">
            <w:pPr>
              <w:tabs>
                <w:tab w:val="left" w:pos="3600"/>
                <w:tab w:val="left" w:pos="4100"/>
              </w:tabs>
              <w:spacing w:before="40"/>
              <w:jc w:val="right"/>
              <w:rPr>
                <w:rFonts w:eastAsia="Arial Unicode MS"/>
              </w:rPr>
            </w:pP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rPr>
                <w:color w:val="000000"/>
              </w:rPr>
            </w:pPr>
            <w:r>
              <w:rPr>
                <w:color w:val="000000"/>
              </w:rPr>
              <w:t>Construction of bridge cum barrage across nala flowing near signal villages in Aknakaqiri taluk</w:t>
            </w:r>
          </w:p>
        </w:tc>
        <w:tc>
          <w:tcPr>
            <w:tcW w:w="1612" w:type="dxa"/>
            <w:tcMar>
              <w:left w:w="58" w:type="dxa"/>
              <w:bottom w:w="0" w:type="dxa"/>
              <w:right w:w="58" w:type="dxa"/>
            </w:tcMar>
            <w:vAlign w:val="bottom"/>
          </w:tcPr>
          <w:p w:rsidR="006765FC" w:rsidRDefault="006765FC" w:rsidP="006765FC">
            <w:pPr>
              <w:jc w:val="right"/>
            </w:pPr>
            <w:r w:rsidRPr="009346EA">
              <w:t>…</w:t>
            </w:r>
          </w:p>
        </w:tc>
        <w:tc>
          <w:tcPr>
            <w:tcW w:w="1612" w:type="dxa"/>
            <w:tcMar>
              <w:left w:w="58" w:type="dxa"/>
              <w:bottom w:w="0" w:type="dxa"/>
              <w:right w:w="58" w:type="dxa"/>
            </w:tcMar>
            <w:vAlign w:val="bottom"/>
          </w:tcPr>
          <w:p w:rsidR="006765FC" w:rsidRDefault="006765FC" w:rsidP="006765FC">
            <w:pPr>
              <w:jc w:val="right"/>
            </w:pPr>
            <w:r>
              <w:t>2,970.50</w:t>
            </w:r>
          </w:p>
        </w:tc>
        <w:tc>
          <w:tcPr>
            <w:tcW w:w="1902" w:type="dxa"/>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E64378">
              <w:t>…</w:t>
            </w:r>
          </w:p>
        </w:tc>
        <w:tc>
          <w:tcPr>
            <w:tcW w:w="1755" w:type="dxa"/>
            <w:tcMar>
              <w:left w:w="58" w:type="dxa"/>
              <w:bottom w:w="0" w:type="dxa"/>
              <w:right w:w="58" w:type="dxa"/>
            </w:tcMar>
            <w:vAlign w:val="bottom"/>
          </w:tcPr>
          <w:p w:rsidR="006765FC" w:rsidRDefault="006765FC" w:rsidP="006765FC">
            <w:pPr>
              <w:jc w:val="right"/>
            </w:pPr>
            <w:r>
              <w:t>2,970.50</w:t>
            </w:r>
          </w:p>
        </w:tc>
        <w:tc>
          <w:tcPr>
            <w:tcW w:w="1464" w:type="dxa"/>
            <w:tcMar>
              <w:left w:w="58" w:type="dxa"/>
              <w:bottom w:w="0" w:type="dxa"/>
              <w:right w:w="58" w:type="dxa"/>
            </w:tcMar>
            <w:vAlign w:val="bottom"/>
          </w:tcPr>
          <w:p w:rsidR="006765FC" w:rsidRDefault="006765FC" w:rsidP="006765FC">
            <w:pPr>
              <w:jc w:val="right"/>
            </w:pPr>
            <w:r>
              <w:t>2,970.50</w:t>
            </w:r>
          </w:p>
        </w:tc>
        <w:tc>
          <w:tcPr>
            <w:tcW w:w="439" w:type="dxa"/>
            <w:tcMar>
              <w:left w:w="0" w:type="dxa"/>
              <w:bottom w:w="0" w:type="dxa"/>
            </w:tcMar>
            <w:vAlign w:val="bottom"/>
          </w:tcPr>
          <w:p w:rsidR="006765FC" w:rsidRPr="004D7C1F" w:rsidRDefault="006765FC" w:rsidP="006765FC">
            <w:pPr>
              <w:rPr>
                <w:b/>
                <w:bCs/>
                <w:vertAlign w:val="superscript"/>
              </w:rPr>
            </w:pPr>
            <w:r w:rsidRPr="004D7C1F">
              <w:rPr>
                <w:b/>
                <w:bCs/>
                <w:vertAlign w:val="superscript"/>
              </w:rPr>
              <w:t>(e)</w:t>
            </w: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6765FC" w:rsidRPr="001A4F04" w:rsidTr="006765FC">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rPr>
                <w:color w:val="000000"/>
              </w:rPr>
            </w:pPr>
            <w:r>
              <w:rPr>
                <w:color w:val="000000"/>
              </w:rPr>
              <w:t>Filling of tanks in Maski taluk of Raichur district by lifting water from Krishna river for ground water development and drinking purpose (Phase-I)</w:t>
            </w:r>
          </w:p>
        </w:tc>
        <w:tc>
          <w:tcPr>
            <w:tcW w:w="1612" w:type="dxa"/>
            <w:tcMar>
              <w:left w:w="58" w:type="dxa"/>
              <w:bottom w:w="0" w:type="dxa"/>
              <w:right w:w="58" w:type="dxa"/>
            </w:tcMar>
            <w:vAlign w:val="bottom"/>
          </w:tcPr>
          <w:p w:rsidR="006765FC" w:rsidRDefault="006765FC" w:rsidP="006765FC">
            <w:pPr>
              <w:jc w:val="right"/>
            </w:pPr>
            <w:r w:rsidRPr="009346EA">
              <w:t>…</w:t>
            </w:r>
          </w:p>
        </w:tc>
        <w:tc>
          <w:tcPr>
            <w:tcW w:w="1612" w:type="dxa"/>
            <w:tcMar>
              <w:left w:w="58" w:type="dxa"/>
              <w:bottom w:w="0" w:type="dxa"/>
              <w:right w:w="58" w:type="dxa"/>
            </w:tcMar>
            <w:vAlign w:val="bottom"/>
          </w:tcPr>
          <w:p w:rsidR="006765FC" w:rsidRDefault="006765FC" w:rsidP="006765FC">
            <w:pPr>
              <w:jc w:val="right"/>
            </w:pPr>
            <w:r>
              <w:t>570.00</w:t>
            </w:r>
          </w:p>
        </w:tc>
        <w:tc>
          <w:tcPr>
            <w:tcW w:w="1902" w:type="dxa"/>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E64378">
              <w:t>…</w:t>
            </w:r>
          </w:p>
        </w:tc>
        <w:tc>
          <w:tcPr>
            <w:tcW w:w="1755" w:type="dxa"/>
            <w:tcMar>
              <w:left w:w="58" w:type="dxa"/>
              <w:bottom w:w="0" w:type="dxa"/>
              <w:right w:w="58" w:type="dxa"/>
            </w:tcMar>
            <w:vAlign w:val="bottom"/>
          </w:tcPr>
          <w:p w:rsidR="006765FC" w:rsidRDefault="006765FC" w:rsidP="006765FC">
            <w:pPr>
              <w:jc w:val="right"/>
            </w:pPr>
            <w:r>
              <w:t>570.00</w:t>
            </w:r>
          </w:p>
        </w:tc>
        <w:tc>
          <w:tcPr>
            <w:tcW w:w="1464" w:type="dxa"/>
            <w:tcMar>
              <w:left w:w="58" w:type="dxa"/>
              <w:bottom w:w="0" w:type="dxa"/>
              <w:right w:w="58" w:type="dxa"/>
            </w:tcMar>
            <w:vAlign w:val="bottom"/>
          </w:tcPr>
          <w:p w:rsidR="006765FC" w:rsidRDefault="006765FC" w:rsidP="006765FC">
            <w:pPr>
              <w:jc w:val="right"/>
            </w:pPr>
            <w:r>
              <w:t>1,075.02</w:t>
            </w:r>
          </w:p>
        </w:tc>
        <w:tc>
          <w:tcPr>
            <w:tcW w:w="439" w:type="dxa"/>
            <w:tcMar>
              <w:left w:w="0" w:type="dxa"/>
              <w:bottom w:w="0" w:type="dxa"/>
            </w:tcMar>
            <w:vAlign w:val="bottom"/>
          </w:tcPr>
          <w:p w:rsidR="006765FC" w:rsidRPr="004D7C1F" w:rsidRDefault="006765FC" w:rsidP="006765FC">
            <w:pPr>
              <w:rPr>
                <w:b/>
                <w:bCs/>
                <w:vertAlign w:val="superscript"/>
              </w:rPr>
            </w:pPr>
            <w:r w:rsidRPr="004D7C1F">
              <w:rPr>
                <w:b/>
                <w:bCs/>
                <w:vertAlign w:val="superscript"/>
              </w:rPr>
              <w:t>(e)</w:t>
            </w: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6765FC" w:rsidRPr="001A4F04" w:rsidTr="004D7C1F">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Default="006765FC" w:rsidP="006765FC">
            <w:pPr>
              <w:rPr>
                <w:color w:val="000000"/>
              </w:rPr>
            </w:pPr>
            <w:r>
              <w:rPr>
                <w:color w:val="000000"/>
              </w:rPr>
              <w:t>LIS work from Culukanakere tank in Kanakapura taluk Ramanagara district</w:t>
            </w:r>
          </w:p>
        </w:tc>
        <w:tc>
          <w:tcPr>
            <w:tcW w:w="1612" w:type="dxa"/>
            <w:tcMar>
              <w:left w:w="58" w:type="dxa"/>
              <w:bottom w:w="0" w:type="dxa"/>
              <w:right w:w="58" w:type="dxa"/>
            </w:tcMar>
            <w:vAlign w:val="bottom"/>
          </w:tcPr>
          <w:p w:rsidR="006765FC" w:rsidRDefault="006765FC" w:rsidP="006765FC">
            <w:pPr>
              <w:jc w:val="right"/>
            </w:pPr>
            <w:r w:rsidRPr="009346EA">
              <w:t>…</w:t>
            </w:r>
          </w:p>
        </w:tc>
        <w:tc>
          <w:tcPr>
            <w:tcW w:w="1612" w:type="dxa"/>
            <w:tcMar>
              <w:left w:w="58" w:type="dxa"/>
              <w:bottom w:w="0" w:type="dxa"/>
              <w:right w:w="58" w:type="dxa"/>
            </w:tcMar>
            <w:vAlign w:val="bottom"/>
          </w:tcPr>
          <w:p w:rsidR="006765FC" w:rsidRDefault="006765FC" w:rsidP="006765FC">
            <w:pPr>
              <w:jc w:val="right"/>
            </w:pPr>
            <w:r>
              <w:t>2,956.39</w:t>
            </w:r>
          </w:p>
        </w:tc>
        <w:tc>
          <w:tcPr>
            <w:tcW w:w="1902" w:type="dxa"/>
            <w:tcMar>
              <w:left w:w="58" w:type="dxa"/>
              <w:bottom w:w="0" w:type="dxa"/>
              <w:right w:w="58" w:type="dxa"/>
            </w:tcMar>
            <w:vAlign w:val="bottom"/>
          </w:tcPr>
          <w:p w:rsidR="006765FC" w:rsidRDefault="006765FC" w:rsidP="006765FC">
            <w:pPr>
              <w:tabs>
                <w:tab w:val="left" w:pos="3600"/>
                <w:tab w:val="left" w:pos="4100"/>
              </w:tabs>
              <w:spacing w:before="40"/>
              <w:jc w:val="right"/>
              <w:rPr>
                <w:rFonts w:eastAsia="Arial Unicode MS"/>
              </w:rPr>
            </w:pPr>
            <w:r w:rsidRPr="00E64378">
              <w:t>…</w:t>
            </w:r>
          </w:p>
        </w:tc>
        <w:tc>
          <w:tcPr>
            <w:tcW w:w="1755" w:type="dxa"/>
            <w:tcMar>
              <w:left w:w="58" w:type="dxa"/>
              <w:bottom w:w="0" w:type="dxa"/>
              <w:right w:w="58" w:type="dxa"/>
            </w:tcMar>
            <w:vAlign w:val="bottom"/>
          </w:tcPr>
          <w:p w:rsidR="006765FC" w:rsidRDefault="006765FC" w:rsidP="006765FC">
            <w:pPr>
              <w:jc w:val="right"/>
            </w:pPr>
            <w:r>
              <w:t>2,956.39</w:t>
            </w:r>
          </w:p>
        </w:tc>
        <w:tc>
          <w:tcPr>
            <w:tcW w:w="1464" w:type="dxa"/>
            <w:shd w:val="clear" w:color="auto" w:fill="auto"/>
            <w:tcMar>
              <w:left w:w="58" w:type="dxa"/>
              <w:bottom w:w="0" w:type="dxa"/>
              <w:right w:w="58" w:type="dxa"/>
            </w:tcMar>
            <w:vAlign w:val="bottom"/>
          </w:tcPr>
          <w:p w:rsidR="006765FC" w:rsidRPr="004D7C1F" w:rsidRDefault="006765FC" w:rsidP="006765FC">
            <w:pPr>
              <w:jc w:val="right"/>
            </w:pPr>
            <w:r w:rsidRPr="004D7C1F">
              <w:t>3,956.39</w:t>
            </w:r>
          </w:p>
        </w:tc>
        <w:tc>
          <w:tcPr>
            <w:tcW w:w="439" w:type="dxa"/>
            <w:tcMar>
              <w:left w:w="0" w:type="dxa"/>
              <w:bottom w:w="0" w:type="dxa"/>
            </w:tcMar>
            <w:vAlign w:val="bottom"/>
          </w:tcPr>
          <w:p w:rsidR="006765FC" w:rsidRPr="004D7C1F" w:rsidRDefault="006765FC" w:rsidP="006765FC">
            <w:pPr>
              <w:rPr>
                <w:b/>
                <w:bCs/>
                <w:vertAlign w:val="superscript"/>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Default="006765FC" w:rsidP="006765FC">
            <w:pPr>
              <w:tabs>
                <w:tab w:val="left" w:pos="3600"/>
                <w:tab w:val="left" w:pos="4100"/>
              </w:tabs>
              <w:spacing w:before="40"/>
              <w:jc w:val="right"/>
              <w:rPr>
                <w:rFonts w:eastAsia="Arial Unicode MS"/>
              </w:rPr>
            </w:pPr>
          </w:p>
        </w:tc>
      </w:tr>
      <w:tr w:rsidR="006765FC" w:rsidRPr="001A4F04" w:rsidTr="004D7C1F">
        <w:tblPrEx>
          <w:shd w:val="clear" w:color="auto" w:fill="auto"/>
        </w:tblPrEx>
        <w:trPr>
          <w:trHeight w:val="25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jc w:val="both"/>
            </w:pPr>
            <w:r w:rsidRPr="001A4F04">
              <w:t>Other Works/Schemes each costing ₹10 crore and less</w:t>
            </w:r>
          </w:p>
        </w:tc>
        <w:tc>
          <w:tcPr>
            <w:tcW w:w="1612" w:type="dxa"/>
            <w:tcMar>
              <w:left w:w="58" w:type="dxa"/>
              <w:bottom w:w="0" w:type="dxa"/>
              <w:right w:w="58" w:type="dxa"/>
            </w:tcMar>
            <w:vAlign w:val="bottom"/>
          </w:tcPr>
          <w:p w:rsidR="006765FC" w:rsidRPr="001A4F04" w:rsidRDefault="006765FC" w:rsidP="006765FC">
            <w:pPr>
              <w:jc w:val="right"/>
            </w:pPr>
            <w:r>
              <w:t>32,610.60</w:t>
            </w:r>
          </w:p>
        </w:tc>
        <w:tc>
          <w:tcPr>
            <w:tcW w:w="1612" w:type="dxa"/>
            <w:tcMar>
              <w:left w:w="58" w:type="dxa"/>
              <w:bottom w:w="0" w:type="dxa"/>
              <w:right w:w="58" w:type="dxa"/>
            </w:tcMar>
            <w:vAlign w:val="bottom"/>
          </w:tcPr>
          <w:p w:rsidR="006765FC" w:rsidRPr="001A4F04" w:rsidRDefault="006765FC" w:rsidP="006765FC">
            <w:pPr>
              <w:jc w:val="right"/>
            </w:pPr>
            <w:r>
              <w:t>10,115.16</w:t>
            </w:r>
          </w:p>
        </w:tc>
        <w:tc>
          <w:tcPr>
            <w:tcW w:w="1902" w:type="dxa"/>
            <w:tcMar>
              <w:left w:w="58" w:type="dxa"/>
              <w:bottom w:w="0" w:type="dxa"/>
              <w:right w:w="58" w:type="dxa"/>
            </w:tcMar>
            <w:vAlign w:val="bottom"/>
          </w:tcPr>
          <w:p w:rsidR="006765FC" w:rsidRPr="001A4F04" w:rsidRDefault="006765FC" w:rsidP="006765FC">
            <w:pPr>
              <w:jc w:val="right"/>
              <w:rPr>
                <w:rFonts w:eastAsia="Arial Unicode MS"/>
              </w:rPr>
            </w:pPr>
            <w:r w:rsidRPr="00E64378">
              <w:t>…</w:t>
            </w:r>
          </w:p>
        </w:tc>
        <w:tc>
          <w:tcPr>
            <w:tcW w:w="1755" w:type="dxa"/>
            <w:tcMar>
              <w:left w:w="58" w:type="dxa"/>
              <w:bottom w:w="0" w:type="dxa"/>
              <w:right w:w="58" w:type="dxa"/>
            </w:tcMar>
            <w:vAlign w:val="bottom"/>
          </w:tcPr>
          <w:p w:rsidR="006765FC" w:rsidRPr="001A4F04" w:rsidRDefault="006765FC" w:rsidP="006765FC">
            <w:pPr>
              <w:jc w:val="right"/>
            </w:pPr>
            <w:r>
              <w:t>10,115.16</w:t>
            </w:r>
          </w:p>
        </w:tc>
        <w:tc>
          <w:tcPr>
            <w:tcW w:w="1464" w:type="dxa"/>
            <w:shd w:val="clear" w:color="auto" w:fill="auto"/>
            <w:tcMar>
              <w:left w:w="58" w:type="dxa"/>
              <w:bottom w:w="0" w:type="dxa"/>
              <w:right w:w="58" w:type="dxa"/>
            </w:tcMar>
            <w:vAlign w:val="bottom"/>
          </w:tcPr>
          <w:p w:rsidR="006765FC" w:rsidRPr="004D7C1F" w:rsidRDefault="006765FC" w:rsidP="006765FC">
            <w:pPr>
              <w:jc w:val="right"/>
            </w:pPr>
            <w:r w:rsidRPr="004D7C1F">
              <w:t>3,08,734.08</w:t>
            </w:r>
          </w:p>
        </w:tc>
        <w:tc>
          <w:tcPr>
            <w:tcW w:w="439" w:type="dxa"/>
            <w:tcMar>
              <w:left w:w="0" w:type="dxa"/>
              <w:bottom w:w="0" w:type="dxa"/>
            </w:tcMar>
            <w:vAlign w:val="bottom"/>
          </w:tcPr>
          <w:p w:rsidR="006765FC" w:rsidRPr="004D7C1F" w:rsidRDefault="006765FC" w:rsidP="006765FC">
            <w:pPr>
              <w:rPr>
                <w:b/>
                <w:bCs/>
                <w:vertAlign w:val="superscript"/>
              </w:rPr>
            </w:pPr>
            <w:r w:rsidRPr="004D7C1F">
              <w:rPr>
                <w:b/>
                <w:bCs/>
                <w:vertAlign w:val="superscript"/>
              </w:rPr>
              <w:t>(f)</w:t>
            </w:r>
          </w:p>
        </w:tc>
        <w:tc>
          <w:tcPr>
            <w:tcW w:w="440" w:type="dxa"/>
            <w:tcMar>
              <w:bottom w:w="0" w:type="dxa"/>
            </w:tcMar>
            <w:vAlign w:val="bottom"/>
          </w:tcPr>
          <w:p w:rsidR="006765FC" w:rsidRPr="001A4F04" w:rsidRDefault="006765FC" w:rsidP="006765FC">
            <w:pPr>
              <w:jc w:val="right"/>
            </w:pPr>
            <w:r w:rsidRPr="001A4F04">
              <w:t>(-)</w:t>
            </w:r>
          </w:p>
        </w:tc>
        <w:tc>
          <w:tcPr>
            <w:tcW w:w="892" w:type="dxa"/>
            <w:tcMar>
              <w:bottom w:w="0" w:type="dxa"/>
            </w:tcMar>
            <w:vAlign w:val="bottom"/>
          </w:tcPr>
          <w:p w:rsidR="006765FC" w:rsidRPr="001A4F04" w:rsidRDefault="006765FC" w:rsidP="006765FC">
            <w:pPr>
              <w:jc w:val="right"/>
              <w:rPr>
                <w:rFonts w:eastAsia="Arial Unicode MS"/>
              </w:rPr>
            </w:pPr>
            <w:r>
              <w:rPr>
                <w:rFonts w:eastAsia="Arial Unicode MS"/>
              </w:rPr>
              <w:t>68.98</w:t>
            </w:r>
          </w:p>
        </w:tc>
      </w:tr>
      <w:tr w:rsidR="004A4D41" w:rsidRPr="001A4F04" w:rsidTr="004D7C1F">
        <w:tblPrEx>
          <w:shd w:val="clear" w:color="auto" w:fill="auto"/>
        </w:tblPrEx>
        <w:trPr>
          <w:trHeight w:val="255"/>
          <w:jc w:val="center"/>
        </w:trPr>
        <w:tc>
          <w:tcPr>
            <w:tcW w:w="692" w:type="dxa"/>
          </w:tcPr>
          <w:p w:rsidR="004A4D41" w:rsidRPr="001A4F04" w:rsidRDefault="004A4D41" w:rsidP="004A4D41">
            <w:pPr>
              <w:contextualSpacing/>
              <w:jc w:val="right"/>
              <w:rPr>
                <w:b/>
                <w:bCs/>
              </w:rPr>
            </w:pPr>
          </w:p>
        </w:tc>
        <w:tc>
          <w:tcPr>
            <w:tcW w:w="5226" w:type="dxa"/>
            <w:tcBorders>
              <w:top w:val="single" w:sz="4" w:space="0" w:color="auto"/>
              <w:bottom w:val="single" w:sz="4" w:space="0" w:color="auto"/>
            </w:tcBorders>
            <w:tcMar>
              <w:bottom w:w="0" w:type="dxa"/>
            </w:tcMar>
          </w:tcPr>
          <w:p w:rsidR="004A4D41" w:rsidRPr="001A4F04" w:rsidRDefault="004A4D41" w:rsidP="004A4D41">
            <w:pPr>
              <w:contextualSpacing/>
              <w:rPr>
                <w:b/>
              </w:rPr>
            </w:pPr>
            <w:r w:rsidRPr="001A4F04">
              <w:rPr>
                <w:b/>
              </w:rPr>
              <w:t>Total  101</w:t>
            </w:r>
          </w:p>
        </w:tc>
        <w:tc>
          <w:tcPr>
            <w:tcW w:w="1612" w:type="dxa"/>
            <w:tcBorders>
              <w:top w:val="single" w:sz="4" w:space="0" w:color="auto"/>
              <w:bottom w:val="single" w:sz="4" w:space="0" w:color="auto"/>
            </w:tcBorders>
            <w:tcMar>
              <w:left w:w="58" w:type="dxa"/>
              <w:bottom w:w="0" w:type="dxa"/>
              <w:right w:w="58" w:type="dxa"/>
            </w:tcMar>
            <w:vAlign w:val="bottom"/>
          </w:tcPr>
          <w:p w:rsidR="004A4D41" w:rsidRPr="001A4F04" w:rsidRDefault="004A4D41" w:rsidP="004A4D41">
            <w:pPr>
              <w:tabs>
                <w:tab w:val="left" w:pos="3600"/>
                <w:tab w:val="left" w:pos="4100"/>
              </w:tabs>
              <w:contextualSpacing/>
              <w:jc w:val="right"/>
              <w:rPr>
                <w:rFonts w:eastAsia="Arial Unicode MS"/>
                <w:b/>
              </w:rPr>
            </w:pPr>
            <w:r>
              <w:rPr>
                <w:rFonts w:eastAsia="Arial Unicode MS"/>
                <w:b/>
              </w:rPr>
              <w:t>2,57,834.65</w:t>
            </w:r>
          </w:p>
        </w:tc>
        <w:tc>
          <w:tcPr>
            <w:tcW w:w="1612" w:type="dxa"/>
            <w:tcBorders>
              <w:top w:val="single" w:sz="4" w:space="0" w:color="auto"/>
              <w:bottom w:val="single" w:sz="4" w:space="0" w:color="auto"/>
            </w:tcBorders>
            <w:tcMar>
              <w:left w:w="58" w:type="dxa"/>
              <w:bottom w:w="0" w:type="dxa"/>
              <w:right w:w="58" w:type="dxa"/>
            </w:tcMar>
            <w:vAlign w:val="bottom"/>
          </w:tcPr>
          <w:p w:rsidR="004A4D41" w:rsidRPr="001A4F04" w:rsidRDefault="004A4D41" w:rsidP="004A4D41">
            <w:pPr>
              <w:tabs>
                <w:tab w:val="left" w:pos="3600"/>
                <w:tab w:val="left" w:pos="4100"/>
              </w:tabs>
              <w:contextualSpacing/>
              <w:jc w:val="right"/>
              <w:rPr>
                <w:rFonts w:eastAsia="Arial Unicode MS"/>
                <w:b/>
              </w:rPr>
            </w:pPr>
            <w:r>
              <w:rPr>
                <w:rFonts w:eastAsia="Arial Unicode MS"/>
                <w:b/>
              </w:rPr>
              <w:t>2,16,009.88</w:t>
            </w:r>
          </w:p>
        </w:tc>
        <w:tc>
          <w:tcPr>
            <w:tcW w:w="1902" w:type="dxa"/>
            <w:tcBorders>
              <w:top w:val="single" w:sz="4" w:space="0" w:color="auto"/>
              <w:bottom w:val="single" w:sz="4" w:space="0" w:color="auto"/>
            </w:tcBorders>
            <w:tcMar>
              <w:left w:w="58" w:type="dxa"/>
              <w:bottom w:w="0" w:type="dxa"/>
              <w:right w:w="58" w:type="dxa"/>
            </w:tcMar>
            <w:vAlign w:val="bottom"/>
          </w:tcPr>
          <w:p w:rsidR="004A4D41" w:rsidRPr="001A4F04" w:rsidRDefault="004A4D41" w:rsidP="004A4D41">
            <w:pPr>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4A4D41" w:rsidRPr="001A4F04" w:rsidRDefault="004A4D41" w:rsidP="004A4D41">
            <w:pPr>
              <w:tabs>
                <w:tab w:val="left" w:pos="3600"/>
                <w:tab w:val="left" w:pos="4100"/>
              </w:tabs>
              <w:contextualSpacing/>
              <w:jc w:val="right"/>
              <w:rPr>
                <w:rFonts w:eastAsia="Arial Unicode MS"/>
                <w:b/>
              </w:rPr>
            </w:pPr>
            <w:r>
              <w:rPr>
                <w:rFonts w:eastAsia="Arial Unicode MS"/>
                <w:b/>
              </w:rPr>
              <w:t>2,16,009.88</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4A4D41" w:rsidRPr="004D7C1F" w:rsidRDefault="004A4D41" w:rsidP="004A4D41">
            <w:pPr>
              <w:tabs>
                <w:tab w:val="left" w:pos="3600"/>
                <w:tab w:val="left" w:pos="4100"/>
              </w:tabs>
              <w:contextualSpacing/>
              <w:jc w:val="right"/>
              <w:rPr>
                <w:rFonts w:eastAsia="Arial Unicode MS"/>
                <w:b/>
              </w:rPr>
            </w:pPr>
            <w:r w:rsidRPr="004D7C1F">
              <w:rPr>
                <w:b/>
                <w:bCs/>
              </w:rPr>
              <w:t xml:space="preserve">  22,48,625.43 </w:t>
            </w:r>
          </w:p>
        </w:tc>
        <w:tc>
          <w:tcPr>
            <w:tcW w:w="439" w:type="dxa"/>
            <w:tcBorders>
              <w:top w:val="single" w:sz="4" w:space="0" w:color="auto"/>
              <w:bottom w:val="single" w:sz="4" w:space="0" w:color="auto"/>
            </w:tcBorders>
            <w:tcMar>
              <w:left w:w="0" w:type="dxa"/>
              <w:bottom w:w="0" w:type="dxa"/>
            </w:tcMar>
            <w:vAlign w:val="bottom"/>
          </w:tcPr>
          <w:p w:rsidR="004A4D41" w:rsidRPr="001A4F04" w:rsidRDefault="004A4D41" w:rsidP="004A4D41">
            <w:pPr>
              <w:rPr>
                <w:b/>
                <w:vertAlign w:val="superscript"/>
              </w:rPr>
            </w:pPr>
          </w:p>
        </w:tc>
        <w:tc>
          <w:tcPr>
            <w:tcW w:w="440" w:type="dxa"/>
            <w:tcBorders>
              <w:top w:val="single" w:sz="4" w:space="0" w:color="auto"/>
              <w:bottom w:val="single" w:sz="4" w:space="0" w:color="auto"/>
            </w:tcBorders>
            <w:tcMar>
              <w:bottom w:w="0" w:type="dxa"/>
            </w:tcMar>
            <w:vAlign w:val="bottom"/>
          </w:tcPr>
          <w:p w:rsidR="004A4D41" w:rsidRPr="001A4F04" w:rsidRDefault="004A4D41" w:rsidP="004A4D41">
            <w:pPr>
              <w:jc w:val="right"/>
              <w:rPr>
                <w:b/>
              </w:rPr>
            </w:pPr>
            <w:r w:rsidRPr="001A4F04">
              <w:rPr>
                <w:b/>
              </w:rPr>
              <w:t>(+)</w:t>
            </w:r>
          </w:p>
        </w:tc>
        <w:tc>
          <w:tcPr>
            <w:tcW w:w="892" w:type="dxa"/>
            <w:tcBorders>
              <w:top w:val="single" w:sz="4" w:space="0" w:color="auto"/>
              <w:bottom w:val="single" w:sz="4" w:space="0" w:color="auto"/>
            </w:tcBorders>
            <w:tcMar>
              <w:bottom w:w="0" w:type="dxa"/>
            </w:tcMar>
            <w:vAlign w:val="bottom"/>
          </w:tcPr>
          <w:p w:rsidR="004A4D41" w:rsidRPr="001A4F04" w:rsidRDefault="004A4D41" w:rsidP="004A4D41">
            <w:pPr>
              <w:jc w:val="right"/>
              <w:rPr>
                <w:b/>
              </w:rPr>
            </w:pPr>
            <w:r>
              <w:rPr>
                <w:b/>
              </w:rPr>
              <w:t>16.22</w:t>
            </w:r>
          </w:p>
        </w:tc>
      </w:tr>
      <w:tr w:rsidR="00DF64E6" w:rsidRPr="001A4F04" w:rsidTr="004D7C1F">
        <w:tblPrEx>
          <w:shd w:val="clear" w:color="auto" w:fill="auto"/>
        </w:tblPrEx>
        <w:trPr>
          <w:trHeight w:val="255"/>
          <w:jc w:val="center"/>
        </w:trPr>
        <w:tc>
          <w:tcPr>
            <w:tcW w:w="692" w:type="dxa"/>
          </w:tcPr>
          <w:p w:rsidR="00DF64E6" w:rsidRPr="001A4F04" w:rsidRDefault="00DF64E6" w:rsidP="00DF64E6">
            <w:pPr>
              <w:contextualSpacing/>
              <w:jc w:val="right"/>
            </w:pPr>
            <w:r w:rsidRPr="001A4F04">
              <w:t>102</w:t>
            </w:r>
          </w:p>
        </w:tc>
        <w:tc>
          <w:tcPr>
            <w:tcW w:w="5226" w:type="dxa"/>
            <w:tcBorders>
              <w:top w:val="single" w:sz="4" w:space="0" w:color="auto"/>
            </w:tcBorders>
            <w:tcMar>
              <w:bottom w:w="0" w:type="dxa"/>
            </w:tcMar>
          </w:tcPr>
          <w:p w:rsidR="00DF64E6" w:rsidRPr="001A4F04" w:rsidRDefault="00DF64E6" w:rsidP="00DF64E6">
            <w:pPr>
              <w:contextualSpacing/>
            </w:pPr>
            <w:r w:rsidRPr="001A4F04">
              <w:t>Ground Water</w:t>
            </w:r>
          </w:p>
        </w:tc>
        <w:tc>
          <w:tcPr>
            <w:tcW w:w="1612" w:type="dxa"/>
            <w:tcBorders>
              <w:top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w:t>
            </w:r>
          </w:p>
        </w:tc>
        <w:tc>
          <w:tcPr>
            <w:tcW w:w="1612" w:type="dxa"/>
            <w:tcBorders>
              <w:top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w:t>
            </w:r>
          </w:p>
        </w:tc>
        <w:tc>
          <w:tcPr>
            <w:tcW w:w="1755" w:type="dxa"/>
            <w:tcBorders>
              <w:top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p>
        </w:tc>
        <w:tc>
          <w:tcPr>
            <w:tcW w:w="1464" w:type="dxa"/>
            <w:tcBorders>
              <w:top w:val="single" w:sz="4" w:space="0" w:color="auto"/>
            </w:tcBorders>
            <w:shd w:val="clear" w:color="auto" w:fill="auto"/>
            <w:tcMar>
              <w:left w:w="58" w:type="dxa"/>
              <w:bottom w:w="0" w:type="dxa"/>
              <w:right w:w="58" w:type="dxa"/>
            </w:tcMar>
            <w:vAlign w:val="bottom"/>
          </w:tcPr>
          <w:p w:rsidR="00DF64E6" w:rsidRPr="004D7C1F" w:rsidRDefault="00DF64E6" w:rsidP="00DF64E6">
            <w:pPr>
              <w:contextualSpacing/>
              <w:jc w:val="right"/>
            </w:pPr>
            <w:r w:rsidRPr="004D7C1F">
              <w:t>6,390.19</w:t>
            </w:r>
          </w:p>
        </w:tc>
        <w:tc>
          <w:tcPr>
            <w:tcW w:w="439" w:type="dxa"/>
            <w:tcBorders>
              <w:top w:val="single" w:sz="4" w:space="0" w:color="auto"/>
            </w:tcBorders>
            <w:tcMar>
              <w:left w:w="0" w:type="dxa"/>
              <w:bottom w:w="0" w:type="dxa"/>
            </w:tcMar>
            <w:vAlign w:val="bottom"/>
          </w:tcPr>
          <w:p w:rsidR="00DF64E6" w:rsidRPr="001A4F04" w:rsidRDefault="00DF64E6" w:rsidP="00DF64E6">
            <w:pPr>
              <w:overflowPunct/>
              <w:textAlignment w:val="auto"/>
              <w:rPr>
                <w:b/>
                <w:bCs/>
                <w:sz w:val="18"/>
                <w:szCs w:val="18"/>
                <w:vertAlign w:val="superscript"/>
              </w:rPr>
            </w:pPr>
          </w:p>
        </w:tc>
        <w:tc>
          <w:tcPr>
            <w:tcW w:w="440" w:type="dxa"/>
            <w:tcBorders>
              <w:top w:val="single" w:sz="4" w:space="0" w:color="auto"/>
            </w:tcBorders>
            <w:tcMar>
              <w:bottom w:w="0" w:type="dxa"/>
            </w:tcMar>
            <w:vAlign w:val="bottom"/>
          </w:tcPr>
          <w:p w:rsidR="00DF64E6" w:rsidRPr="001A4F04" w:rsidRDefault="00DF64E6" w:rsidP="00DF64E6">
            <w:pPr>
              <w:jc w:val="right"/>
            </w:pPr>
          </w:p>
        </w:tc>
        <w:tc>
          <w:tcPr>
            <w:tcW w:w="892" w:type="dxa"/>
            <w:tcBorders>
              <w:top w:val="single" w:sz="4" w:space="0" w:color="auto"/>
            </w:tcBorders>
            <w:tcMar>
              <w:bottom w:w="0" w:type="dxa"/>
            </w:tcMar>
            <w:vAlign w:val="bottom"/>
          </w:tcPr>
          <w:p w:rsidR="00DF64E6" w:rsidRPr="001A4F04" w:rsidRDefault="00DF64E6" w:rsidP="00DF64E6">
            <w:pPr>
              <w:jc w:val="right"/>
            </w:pPr>
            <w:r w:rsidRPr="001A4F04">
              <w:t>…</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r w:rsidRPr="001A4F04">
              <w:t>190</w:t>
            </w:r>
          </w:p>
        </w:tc>
        <w:tc>
          <w:tcPr>
            <w:tcW w:w="5226" w:type="dxa"/>
            <w:tcMar>
              <w:bottom w:w="0" w:type="dxa"/>
            </w:tcMar>
          </w:tcPr>
          <w:p w:rsidR="00DF64E6" w:rsidRPr="001A4F04" w:rsidRDefault="00DF64E6" w:rsidP="00DF64E6">
            <w:pPr>
              <w:contextualSpacing/>
            </w:pPr>
            <w:r w:rsidRPr="001A4F04">
              <w:t>Investments in Public Sector and Other Undertakings</w:t>
            </w:r>
          </w:p>
        </w:tc>
        <w:tc>
          <w:tcPr>
            <w:tcW w:w="1612" w:type="dxa"/>
            <w:tcMar>
              <w:left w:w="58" w:type="dxa"/>
              <w:bottom w:w="0" w:type="dxa"/>
              <w:right w:w="58" w:type="dxa"/>
            </w:tcMar>
            <w:vAlign w:val="bottom"/>
          </w:tcPr>
          <w:p w:rsidR="00DF64E6" w:rsidRPr="001A4F04" w:rsidRDefault="00DF64E6" w:rsidP="00DF64E6">
            <w:pPr>
              <w:contextualSpacing/>
              <w:jc w:val="right"/>
              <w:rPr>
                <w:rFonts w:eastAsia="Arial Unicode MS"/>
                <w:b/>
              </w:rPr>
            </w:pPr>
          </w:p>
        </w:tc>
        <w:tc>
          <w:tcPr>
            <w:tcW w:w="1612" w:type="dxa"/>
            <w:tcMar>
              <w:left w:w="58" w:type="dxa"/>
              <w:bottom w:w="0" w:type="dxa"/>
              <w:right w:w="58" w:type="dxa"/>
            </w:tcMar>
            <w:vAlign w:val="bottom"/>
          </w:tcPr>
          <w:p w:rsidR="00DF64E6" w:rsidRPr="001A4F04" w:rsidRDefault="00DF64E6" w:rsidP="00DF64E6">
            <w:pPr>
              <w:contextualSpacing/>
              <w:jc w:val="right"/>
              <w:rPr>
                <w:rFonts w:eastAsia="Arial Unicode MS"/>
                <w:b/>
              </w:rPr>
            </w:pPr>
          </w:p>
        </w:tc>
        <w:tc>
          <w:tcPr>
            <w:tcW w:w="1902" w:type="dxa"/>
            <w:tcMar>
              <w:left w:w="58" w:type="dxa"/>
              <w:bottom w:w="0" w:type="dxa"/>
              <w:right w:w="58" w:type="dxa"/>
            </w:tcMar>
            <w:vAlign w:val="bottom"/>
          </w:tcPr>
          <w:p w:rsidR="00DF64E6" w:rsidRPr="001A4F04" w:rsidRDefault="00DF64E6" w:rsidP="00DF64E6">
            <w:pPr>
              <w:contextualSpacing/>
              <w:jc w:val="right"/>
              <w:rPr>
                <w:rFonts w:eastAsia="Arial Unicode MS"/>
                <w:b/>
              </w:rPr>
            </w:pPr>
          </w:p>
        </w:tc>
        <w:tc>
          <w:tcPr>
            <w:tcW w:w="1755" w:type="dxa"/>
            <w:tcMar>
              <w:left w:w="58" w:type="dxa"/>
              <w:bottom w:w="0" w:type="dxa"/>
              <w:right w:w="58" w:type="dxa"/>
            </w:tcMar>
            <w:vAlign w:val="bottom"/>
          </w:tcPr>
          <w:p w:rsidR="00DF64E6" w:rsidRPr="001A4F04" w:rsidRDefault="00DF64E6" w:rsidP="00DF64E6">
            <w:pPr>
              <w:contextualSpacing/>
              <w:jc w:val="right"/>
              <w:rPr>
                <w:rFonts w:eastAsia="Arial Unicode MS"/>
                <w:b/>
              </w:rPr>
            </w:pPr>
          </w:p>
        </w:tc>
        <w:tc>
          <w:tcPr>
            <w:tcW w:w="1464" w:type="dxa"/>
            <w:tcMar>
              <w:left w:w="58" w:type="dxa"/>
              <w:bottom w:w="0" w:type="dxa"/>
              <w:right w:w="58" w:type="dxa"/>
            </w:tcMar>
            <w:vAlign w:val="bottom"/>
          </w:tcPr>
          <w:p w:rsidR="00DF64E6" w:rsidRPr="001A4F04" w:rsidRDefault="00DF64E6" w:rsidP="00DF64E6">
            <w:pPr>
              <w:tabs>
                <w:tab w:val="left" w:pos="3600"/>
                <w:tab w:val="left" w:pos="4100"/>
              </w:tabs>
              <w:contextualSpacing/>
              <w:jc w:val="right"/>
              <w:rPr>
                <w:b/>
              </w:rPr>
            </w:pPr>
          </w:p>
        </w:tc>
        <w:tc>
          <w:tcPr>
            <w:tcW w:w="439" w:type="dxa"/>
            <w:tcMar>
              <w:left w:w="0" w:type="dxa"/>
              <w:bottom w:w="0" w:type="dxa"/>
            </w:tcMar>
            <w:vAlign w:val="bottom"/>
          </w:tcPr>
          <w:p w:rsidR="00DF64E6" w:rsidRPr="001A4F04" w:rsidRDefault="00DF64E6" w:rsidP="00DF64E6">
            <w:pPr>
              <w:overflowPunct/>
              <w:textAlignment w:val="auto"/>
              <w:rPr>
                <w:b/>
                <w:bCs/>
                <w:sz w:val="18"/>
                <w:szCs w:val="18"/>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rPr>
                <w:rFonts w:eastAsia="Arial Unicode MS"/>
                <w:b/>
              </w:rPr>
            </w:pPr>
          </w:p>
        </w:tc>
      </w:tr>
      <w:tr w:rsidR="00DF64E6" w:rsidRPr="001A4F04" w:rsidTr="003C32C6">
        <w:tblPrEx>
          <w:shd w:val="clear" w:color="auto" w:fill="auto"/>
        </w:tblPrEx>
        <w:trPr>
          <w:trHeight w:val="255"/>
          <w:jc w:val="center"/>
        </w:trPr>
        <w:tc>
          <w:tcPr>
            <w:tcW w:w="692" w:type="dxa"/>
          </w:tcPr>
          <w:p w:rsidR="00DF64E6" w:rsidRPr="001A4F04" w:rsidRDefault="00DF64E6" w:rsidP="00DF64E6">
            <w:pPr>
              <w:jc w:val="right"/>
              <w:rPr>
                <w:b/>
                <w:bCs/>
              </w:rPr>
            </w:pPr>
          </w:p>
        </w:tc>
        <w:tc>
          <w:tcPr>
            <w:tcW w:w="5226" w:type="dxa"/>
            <w:tcBorders>
              <w:bottom w:val="single" w:sz="4" w:space="0" w:color="auto"/>
            </w:tcBorders>
            <w:tcMar>
              <w:bottom w:w="0" w:type="dxa"/>
            </w:tcMar>
          </w:tcPr>
          <w:p w:rsidR="00DF64E6" w:rsidRPr="001A4F04" w:rsidRDefault="00DF64E6" w:rsidP="00DF64E6">
            <w:r w:rsidRPr="001A4F04">
              <w:t>Karnataka Neeravari Nigam Limited</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rPr>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DF64E6" w:rsidRPr="001A4F04" w:rsidRDefault="00DF64E6" w:rsidP="00DF64E6">
            <w:pPr>
              <w:jc w:val="right"/>
            </w:pPr>
            <w:r w:rsidRPr="001A4F04">
              <w:t>75.00</w:t>
            </w:r>
          </w:p>
        </w:tc>
        <w:tc>
          <w:tcPr>
            <w:tcW w:w="439" w:type="dxa"/>
            <w:tcBorders>
              <w:bottom w:val="single" w:sz="4" w:space="0" w:color="auto"/>
            </w:tcBorders>
            <w:tcMar>
              <w:left w:w="0" w:type="dxa"/>
              <w:bottom w:w="0" w:type="dxa"/>
            </w:tcMar>
            <w:vAlign w:val="bottom"/>
          </w:tcPr>
          <w:p w:rsidR="00DF64E6" w:rsidRPr="001A4F04" w:rsidRDefault="00DF64E6" w:rsidP="00DF64E6">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DF64E6" w:rsidRPr="001A4F04" w:rsidRDefault="00DF64E6" w:rsidP="00DF64E6">
            <w:pPr>
              <w:jc w:val="right"/>
            </w:pPr>
          </w:p>
        </w:tc>
        <w:tc>
          <w:tcPr>
            <w:tcW w:w="892" w:type="dxa"/>
            <w:tcBorders>
              <w:bottom w:val="single" w:sz="4" w:space="0" w:color="auto"/>
            </w:tcBorders>
            <w:tcMar>
              <w:bottom w:w="0" w:type="dxa"/>
            </w:tcMar>
            <w:vAlign w:val="bottom"/>
          </w:tcPr>
          <w:p w:rsidR="00DF64E6" w:rsidRPr="001A4F04" w:rsidRDefault="00DF64E6" w:rsidP="00DF64E6">
            <w:pPr>
              <w:jc w:val="right"/>
            </w:pPr>
            <w:r w:rsidRPr="001A4F04">
              <w:t>…</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rPr>
                <w:b/>
                <w:bCs/>
              </w:rPr>
            </w:pPr>
          </w:p>
        </w:tc>
        <w:tc>
          <w:tcPr>
            <w:tcW w:w="5226" w:type="dxa"/>
            <w:tcBorders>
              <w:top w:val="single" w:sz="4" w:space="0" w:color="auto"/>
              <w:bottom w:val="single" w:sz="4" w:space="0" w:color="auto"/>
            </w:tcBorders>
            <w:tcMar>
              <w:bottom w:w="0" w:type="dxa"/>
            </w:tcMar>
          </w:tcPr>
          <w:p w:rsidR="00DF64E6" w:rsidRPr="001A4F04" w:rsidRDefault="00DF64E6" w:rsidP="00DF64E6">
            <w:pPr>
              <w:contextualSpacing/>
              <w:rPr>
                <w:b/>
              </w:rPr>
            </w:pPr>
            <w:r w:rsidRPr="001A4F04">
              <w:rPr>
                <w:b/>
              </w:rPr>
              <w:t>Total  190</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90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464"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b/>
              </w:rPr>
            </w:pPr>
            <w:r w:rsidRPr="001A4F04">
              <w:rPr>
                <w:b/>
              </w:rPr>
              <w:t>75.00</w:t>
            </w:r>
          </w:p>
        </w:tc>
        <w:tc>
          <w:tcPr>
            <w:tcW w:w="439" w:type="dxa"/>
            <w:tcBorders>
              <w:top w:val="single" w:sz="4" w:space="0" w:color="auto"/>
              <w:bottom w:val="single" w:sz="4" w:space="0" w:color="auto"/>
            </w:tcBorders>
            <w:tcMar>
              <w:left w:w="0" w:type="dxa"/>
              <w:bottom w:w="0" w:type="dxa"/>
            </w:tcMar>
            <w:vAlign w:val="bottom"/>
          </w:tcPr>
          <w:p w:rsidR="00DF64E6" w:rsidRPr="001A4F04" w:rsidRDefault="00DF64E6" w:rsidP="00DF64E6">
            <w:pPr>
              <w:overflowPunct/>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DF64E6" w:rsidRPr="001A4F04" w:rsidRDefault="00DF64E6" w:rsidP="00DF64E6">
            <w:pPr>
              <w:jc w:val="right"/>
              <w:rPr>
                <w:b/>
              </w:rPr>
            </w:pPr>
          </w:p>
        </w:tc>
        <w:tc>
          <w:tcPr>
            <w:tcW w:w="892" w:type="dxa"/>
            <w:tcBorders>
              <w:top w:val="single" w:sz="4" w:space="0" w:color="auto"/>
              <w:bottom w:val="single" w:sz="4" w:space="0" w:color="auto"/>
            </w:tcBorders>
            <w:tcMar>
              <w:bottom w:w="0" w:type="dxa"/>
            </w:tcMar>
            <w:vAlign w:val="bottom"/>
          </w:tcPr>
          <w:p w:rsidR="00DF64E6" w:rsidRPr="001A4F04" w:rsidRDefault="00DF64E6" w:rsidP="00DF64E6">
            <w:pPr>
              <w:jc w:val="right"/>
              <w:rPr>
                <w:b/>
                <w:bCs/>
              </w:rPr>
            </w:pPr>
            <w:r w:rsidRPr="001A4F04">
              <w:rPr>
                <w:b/>
                <w:bCs/>
              </w:rPr>
              <w:t>…</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r w:rsidRPr="001A4F04">
              <w:t>201</w:t>
            </w:r>
          </w:p>
        </w:tc>
        <w:tc>
          <w:tcPr>
            <w:tcW w:w="5226" w:type="dxa"/>
            <w:tcMar>
              <w:bottom w:w="0" w:type="dxa"/>
            </w:tcMar>
          </w:tcPr>
          <w:p w:rsidR="00DF64E6" w:rsidRPr="001A4F04" w:rsidRDefault="00DF64E6" w:rsidP="00DF64E6">
            <w:pPr>
              <w:rPr>
                <w:sz w:val="24"/>
                <w:szCs w:val="24"/>
              </w:rPr>
            </w:pPr>
            <w:r w:rsidRPr="001A4F04">
              <w:t>Acquisition of Land</w:t>
            </w:r>
          </w:p>
        </w:tc>
        <w:tc>
          <w:tcPr>
            <w:tcW w:w="1612" w:type="dxa"/>
            <w:tcMar>
              <w:left w:w="58" w:type="dxa"/>
              <w:bottom w:w="0" w:type="dxa"/>
              <w:right w:w="58" w:type="dxa"/>
            </w:tcMar>
            <w:vAlign w:val="bottom"/>
          </w:tcPr>
          <w:p w:rsidR="00DF64E6" w:rsidRPr="001A4F04" w:rsidRDefault="00DF64E6" w:rsidP="00DF64E6">
            <w:pPr>
              <w:contextualSpacing/>
              <w:jc w:val="right"/>
              <w:rPr>
                <w:rFonts w:eastAsia="Arial Unicode MS"/>
              </w:rPr>
            </w:pPr>
          </w:p>
        </w:tc>
        <w:tc>
          <w:tcPr>
            <w:tcW w:w="1612" w:type="dxa"/>
            <w:tcMar>
              <w:left w:w="58" w:type="dxa"/>
              <w:bottom w:w="0" w:type="dxa"/>
              <w:right w:w="58" w:type="dxa"/>
            </w:tcMar>
            <w:vAlign w:val="bottom"/>
          </w:tcPr>
          <w:p w:rsidR="00DF64E6" w:rsidRPr="001A4F04" w:rsidRDefault="00DF64E6" w:rsidP="00DF64E6">
            <w:pPr>
              <w:contextualSpacing/>
              <w:jc w:val="right"/>
              <w:rPr>
                <w:rFonts w:eastAsia="Arial Unicode MS"/>
              </w:rPr>
            </w:pPr>
          </w:p>
        </w:tc>
        <w:tc>
          <w:tcPr>
            <w:tcW w:w="190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755"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464" w:type="dxa"/>
            <w:tcMar>
              <w:left w:w="58" w:type="dxa"/>
              <w:bottom w:w="0" w:type="dxa"/>
              <w:right w:w="58" w:type="dxa"/>
            </w:tcMar>
            <w:vAlign w:val="bottom"/>
          </w:tcPr>
          <w:p w:rsidR="00DF64E6" w:rsidRPr="001A4F04" w:rsidRDefault="00DF64E6" w:rsidP="00DF64E6">
            <w:pPr>
              <w:jc w:val="center"/>
              <w:rPr>
                <w:rFonts w:eastAsia="Arial Unicode MS"/>
              </w:rPr>
            </w:pPr>
          </w:p>
        </w:tc>
        <w:tc>
          <w:tcPr>
            <w:tcW w:w="439" w:type="dxa"/>
            <w:tcMar>
              <w:left w:w="0" w:type="dxa"/>
              <w:bottom w:w="0" w:type="dxa"/>
            </w:tcMar>
            <w:vAlign w:val="bottom"/>
          </w:tcPr>
          <w:p w:rsidR="00DF64E6" w:rsidRPr="001A4F04" w:rsidRDefault="00DF64E6" w:rsidP="00DF64E6">
            <w:pPr>
              <w:overflowPunct/>
              <w:textAlignment w:val="auto"/>
              <w:rPr>
                <w:b/>
                <w:bCs/>
                <w:sz w:val="18"/>
                <w:szCs w:val="18"/>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rPr>
                <w:rFonts w:eastAsia="Arial Unicode MS"/>
                <w:b/>
              </w:rPr>
            </w:pPr>
          </w:p>
        </w:tc>
      </w:tr>
      <w:tr w:rsidR="00DF64E6" w:rsidRPr="001A4F04" w:rsidTr="00206DCA">
        <w:tblPrEx>
          <w:shd w:val="clear" w:color="auto" w:fill="auto"/>
        </w:tblPrEx>
        <w:trPr>
          <w:trHeight w:val="255"/>
          <w:jc w:val="center"/>
        </w:trPr>
        <w:tc>
          <w:tcPr>
            <w:tcW w:w="692" w:type="dxa"/>
          </w:tcPr>
          <w:p w:rsidR="00DF64E6" w:rsidRPr="001A4F04" w:rsidRDefault="00DF64E6" w:rsidP="00DF64E6">
            <w:pPr>
              <w:contextualSpacing/>
              <w:jc w:val="right"/>
            </w:pPr>
          </w:p>
        </w:tc>
        <w:tc>
          <w:tcPr>
            <w:tcW w:w="5226" w:type="dxa"/>
            <w:tcBorders>
              <w:bottom w:val="single" w:sz="4" w:space="0" w:color="auto"/>
            </w:tcBorders>
            <w:tcMar>
              <w:bottom w:w="0" w:type="dxa"/>
            </w:tcMar>
          </w:tcPr>
          <w:p w:rsidR="00DF64E6" w:rsidRPr="001A4F04" w:rsidRDefault="00DF64E6" w:rsidP="00DF64E6">
            <w:pPr>
              <w:rPr>
                <w:sz w:val="24"/>
                <w:szCs w:val="24"/>
              </w:rPr>
            </w:pPr>
            <w:r w:rsidRPr="001A4F04">
              <w:t>Land Acquisition Charges and Settlement of Claims</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rPr>
            </w:pPr>
            <w:r w:rsidRPr="001A4F04">
              <w:rPr>
                <w:rFonts w:eastAsia="Arial Unicode MS"/>
              </w:rPr>
              <w:t>62,407.78</w:t>
            </w:r>
          </w:p>
        </w:tc>
        <w:tc>
          <w:tcPr>
            <w:tcW w:w="439" w:type="dxa"/>
            <w:tcBorders>
              <w:bottom w:val="single" w:sz="4" w:space="0" w:color="auto"/>
            </w:tcBorders>
            <w:tcMar>
              <w:left w:w="0" w:type="dxa"/>
              <w:bottom w:w="0" w:type="dxa"/>
            </w:tcMar>
          </w:tcPr>
          <w:p w:rsidR="00DF64E6" w:rsidRPr="001A4F04" w:rsidRDefault="00DF64E6" w:rsidP="00DF64E6">
            <w:pPr>
              <w:rPr>
                <w:b/>
                <w:vertAlign w:val="superscript"/>
              </w:rPr>
            </w:pPr>
          </w:p>
        </w:tc>
        <w:tc>
          <w:tcPr>
            <w:tcW w:w="440" w:type="dxa"/>
            <w:tcBorders>
              <w:bottom w:val="single" w:sz="4" w:space="0" w:color="auto"/>
            </w:tcBorders>
            <w:tcMar>
              <w:bottom w:w="0" w:type="dxa"/>
            </w:tcMar>
            <w:vAlign w:val="bottom"/>
          </w:tcPr>
          <w:p w:rsidR="00DF64E6" w:rsidRPr="001A4F04" w:rsidRDefault="00DF64E6" w:rsidP="00DF64E6">
            <w:pPr>
              <w:jc w:val="right"/>
            </w:pPr>
          </w:p>
        </w:tc>
        <w:tc>
          <w:tcPr>
            <w:tcW w:w="892" w:type="dxa"/>
            <w:tcBorders>
              <w:bottom w:val="single" w:sz="4" w:space="0" w:color="auto"/>
            </w:tcBorders>
            <w:tcMar>
              <w:bottom w:w="0" w:type="dxa"/>
            </w:tcMar>
            <w:vAlign w:val="bottom"/>
          </w:tcPr>
          <w:p w:rsidR="00DF64E6" w:rsidRPr="001A4F04" w:rsidRDefault="00DF64E6" w:rsidP="00DF64E6">
            <w:pPr>
              <w:jc w:val="right"/>
            </w:pPr>
            <w:r w:rsidRPr="001A4F04">
              <w:t>…</w:t>
            </w:r>
          </w:p>
        </w:tc>
      </w:tr>
      <w:tr w:rsidR="00DF64E6" w:rsidRPr="001A4F04" w:rsidTr="00976B13">
        <w:tblPrEx>
          <w:shd w:val="clear" w:color="auto" w:fill="auto"/>
        </w:tblPrEx>
        <w:trPr>
          <w:trHeight w:val="255"/>
          <w:jc w:val="center"/>
        </w:trPr>
        <w:tc>
          <w:tcPr>
            <w:tcW w:w="692" w:type="dxa"/>
          </w:tcPr>
          <w:p w:rsidR="00DF64E6" w:rsidRPr="001A4F04" w:rsidRDefault="00DF64E6" w:rsidP="00DF64E6">
            <w:pPr>
              <w:contextualSpacing/>
              <w:jc w:val="right"/>
            </w:pPr>
          </w:p>
        </w:tc>
        <w:tc>
          <w:tcPr>
            <w:tcW w:w="5226" w:type="dxa"/>
            <w:tcBorders>
              <w:top w:val="single" w:sz="4" w:space="0" w:color="auto"/>
              <w:bottom w:val="single" w:sz="4" w:space="0" w:color="auto"/>
            </w:tcBorders>
            <w:tcMar>
              <w:bottom w:w="0" w:type="dxa"/>
            </w:tcMar>
          </w:tcPr>
          <w:p w:rsidR="00DF64E6" w:rsidRPr="001A4F04" w:rsidRDefault="00DF64E6" w:rsidP="00DF64E6">
            <w:pPr>
              <w:rPr>
                <w:b/>
                <w:bCs/>
                <w:sz w:val="24"/>
                <w:szCs w:val="24"/>
              </w:rPr>
            </w:pPr>
            <w:r w:rsidRPr="001A4F04">
              <w:rPr>
                <w:b/>
                <w:bCs/>
              </w:rPr>
              <w:t>Total 201</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90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w:t>
            </w:r>
          </w:p>
        </w:tc>
        <w:tc>
          <w:tcPr>
            <w:tcW w:w="1464"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contextualSpacing/>
              <w:jc w:val="right"/>
              <w:rPr>
                <w:rFonts w:eastAsia="Arial Unicode MS"/>
                <w:b/>
              </w:rPr>
            </w:pPr>
            <w:r w:rsidRPr="001A4F04">
              <w:rPr>
                <w:rFonts w:eastAsia="Arial Unicode MS"/>
                <w:b/>
              </w:rPr>
              <w:t>62,407.78</w:t>
            </w:r>
          </w:p>
        </w:tc>
        <w:tc>
          <w:tcPr>
            <w:tcW w:w="439" w:type="dxa"/>
            <w:tcBorders>
              <w:top w:val="single" w:sz="4" w:space="0" w:color="auto"/>
              <w:bottom w:val="single" w:sz="4" w:space="0" w:color="auto"/>
            </w:tcBorders>
            <w:tcMar>
              <w:left w:w="0" w:type="dxa"/>
              <w:bottom w:w="0" w:type="dxa"/>
            </w:tcMar>
          </w:tcPr>
          <w:p w:rsidR="00DF64E6" w:rsidRPr="001A4F04" w:rsidRDefault="00DF64E6" w:rsidP="00DF64E6">
            <w:pPr>
              <w:rPr>
                <w:b/>
                <w:vertAlign w:val="superscript"/>
              </w:rPr>
            </w:pPr>
          </w:p>
        </w:tc>
        <w:tc>
          <w:tcPr>
            <w:tcW w:w="440" w:type="dxa"/>
            <w:tcBorders>
              <w:top w:val="single" w:sz="4" w:space="0" w:color="auto"/>
              <w:bottom w:val="single" w:sz="4" w:space="0" w:color="auto"/>
            </w:tcBorders>
            <w:tcMar>
              <w:bottom w:w="0" w:type="dxa"/>
            </w:tcMar>
            <w:vAlign w:val="bottom"/>
          </w:tcPr>
          <w:p w:rsidR="00DF64E6" w:rsidRPr="001A4F04" w:rsidRDefault="00DF64E6" w:rsidP="00DF64E6">
            <w:pPr>
              <w:jc w:val="right"/>
              <w:rPr>
                <w:b/>
              </w:rPr>
            </w:pPr>
          </w:p>
        </w:tc>
        <w:tc>
          <w:tcPr>
            <w:tcW w:w="892" w:type="dxa"/>
            <w:tcBorders>
              <w:top w:val="single" w:sz="4" w:space="0" w:color="auto"/>
              <w:bottom w:val="single" w:sz="4" w:space="0" w:color="auto"/>
            </w:tcBorders>
            <w:tcMar>
              <w:bottom w:w="0" w:type="dxa"/>
            </w:tcMar>
            <w:vAlign w:val="bottom"/>
          </w:tcPr>
          <w:p w:rsidR="00DF64E6" w:rsidRPr="001A4F04" w:rsidRDefault="00DF64E6" w:rsidP="00DF64E6">
            <w:pPr>
              <w:jc w:val="right"/>
              <w:rPr>
                <w:b/>
                <w:bCs/>
              </w:rPr>
            </w:pPr>
            <w:r w:rsidRPr="001A4F04">
              <w:rPr>
                <w:b/>
                <w:bCs/>
              </w:rPr>
              <w:t>…</w:t>
            </w:r>
          </w:p>
        </w:tc>
      </w:tr>
      <w:tr w:rsidR="004D7C1F" w:rsidRPr="001A4F04" w:rsidTr="007E356A">
        <w:tblPrEx>
          <w:shd w:val="clear" w:color="auto" w:fill="auto"/>
        </w:tblPrEx>
        <w:trPr>
          <w:trHeight w:val="255"/>
          <w:jc w:val="center"/>
        </w:trPr>
        <w:tc>
          <w:tcPr>
            <w:tcW w:w="692" w:type="dxa"/>
            <w:shd w:val="clear" w:color="auto" w:fill="FFFFFF" w:themeFill="background1"/>
          </w:tcPr>
          <w:p w:rsidR="004D7C1F" w:rsidRPr="001A4F04" w:rsidRDefault="004D7C1F" w:rsidP="004D7C1F">
            <w:pPr>
              <w:contextualSpacing/>
              <w:jc w:val="right"/>
              <w:rPr>
                <w:rFonts w:eastAsia="Arial Unicode MS"/>
              </w:rPr>
            </w:pPr>
            <w:r w:rsidRPr="001A4F04">
              <w:t>789</w:t>
            </w:r>
          </w:p>
        </w:tc>
        <w:tc>
          <w:tcPr>
            <w:tcW w:w="5226" w:type="dxa"/>
            <w:tcBorders>
              <w:top w:val="single" w:sz="4" w:space="0" w:color="auto"/>
            </w:tcBorders>
            <w:shd w:val="clear" w:color="auto" w:fill="FFFFFF" w:themeFill="background1"/>
            <w:tcMar>
              <w:bottom w:w="0" w:type="dxa"/>
            </w:tcMar>
          </w:tcPr>
          <w:p w:rsidR="004D7C1F" w:rsidRPr="001A4F04" w:rsidRDefault="004D7C1F" w:rsidP="004D7C1F">
            <w:pPr>
              <w:contextualSpacing/>
              <w:rPr>
                <w:rFonts w:eastAsia="Arial Unicode MS"/>
              </w:rPr>
            </w:pPr>
            <w:r w:rsidRPr="001A4F04">
              <w:t>Special Component Plan for Scheduled Castes</w:t>
            </w:r>
          </w:p>
        </w:tc>
        <w:tc>
          <w:tcPr>
            <w:tcW w:w="1612" w:type="dxa"/>
            <w:tcBorders>
              <w:top w:val="single" w:sz="4" w:space="0" w:color="auto"/>
            </w:tcBorders>
            <w:shd w:val="clear" w:color="auto" w:fill="FFFFFF" w:themeFill="background1"/>
            <w:tcMar>
              <w:left w:w="58" w:type="dxa"/>
              <w:bottom w:w="0" w:type="dxa"/>
              <w:right w:w="58" w:type="dxa"/>
            </w:tcMar>
            <w:vAlign w:val="bottom"/>
          </w:tcPr>
          <w:p w:rsidR="004D7C1F" w:rsidRPr="001A4F04" w:rsidRDefault="004D7C1F" w:rsidP="004D7C1F">
            <w:pPr>
              <w:contextualSpacing/>
              <w:jc w:val="right"/>
              <w:rPr>
                <w:rFonts w:eastAsia="Arial Unicode MS"/>
              </w:rPr>
            </w:pPr>
            <w:r>
              <w:rPr>
                <w:rFonts w:eastAsia="Arial Unicode MS"/>
              </w:rPr>
              <w:t>25,008.64</w:t>
            </w:r>
          </w:p>
        </w:tc>
        <w:tc>
          <w:tcPr>
            <w:tcW w:w="1612" w:type="dxa"/>
            <w:tcBorders>
              <w:top w:val="single" w:sz="4" w:space="0" w:color="auto"/>
            </w:tcBorders>
            <w:shd w:val="clear" w:color="auto" w:fill="FFFFFF" w:themeFill="background1"/>
            <w:tcMar>
              <w:left w:w="58" w:type="dxa"/>
              <w:bottom w:w="0" w:type="dxa"/>
              <w:right w:w="58" w:type="dxa"/>
            </w:tcMar>
            <w:vAlign w:val="bottom"/>
          </w:tcPr>
          <w:p w:rsidR="004D7C1F" w:rsidRPr="001A4F04" w:rsidRDefault="004D7C1F" w:rsidP="004D7C1F">
            <w:pPr>
              <w:contextualSpacing/>
              <w:jc w:val="right"/>
              <w:rPr>
                <w:rFonts w:eastAsia="Arial Unicode MS"/>
              </w:rPr>
            </w:pPr>
            <w:r>
              <w:rPr>
                <w:rFonts w:eastAsia="Arial Unicode MS"/>
              </w:rPr>
              <w:t>4,999.36</w:t>
            </w:r>
          </w:p>
        </w:tc>
        <w:tc>
          <w:tcPr>
            <w:tcW w:w="1902" w:type="dxa"/>
            <w:tcBorders>
              <w:top w:val="single" w:sz="4" w:space="0" w:color="auto"/>
            </w:tcBorders>
            <w:shd w:val="clear" w:color="auto" w:fill="FFFFFF" w:themeFill="background1"/>
            <w:tcMar>
              <w:left w:w="58" w:type="dxa"/>
              <w:bottom w:w="0" w:type="dxa"/>
              <w:right w:w="58" w:type="dxa"/>
            </w:tcMar>
            <w:vAlign w:val="bottom"/>
          </w:tcPr>
          <w:p w:rsidR="004D7C1F" w:rsidRPr="001A4F04" w:rsidRDefault="004D7C1F" w:rsidP="004D7C1F">
            <w:pPr>
              <w:jc w:val="right"/>
              <w:rPr>
                <w:rFonts w:eastAsia="Arial Unicode MS"/>
                <w:bCs/>
              </w:rPr>
            </w:pPr>
            <w:r w:rsidRPr="001A4F04">
              <w:rPr>
                <w:rFonts w:eastAsia="Arial Unicode MS"/>
                <w:bCs/>
              </w:rPr>
              <w:t>…</w:t>
            </w:r>
          </w:p>
        </w:tc>
        <w:tc>
          <w:tcPr>
            <w:tcW w:w="1755" w:type="dxa"/>
            <w:tcBorders>
              <w:top w:val="single" w:sz="4" w:space="0" w:color="auto"/>
            </w:tcBorders>
            <w:shd w:val="clear" w:color="auto" w:fill="FFFFFF" w:themeFill="background1"/>
            <w:tcMar>
              <w:left w:w="58" w:type="dxa"/>
              <w:bottom w:w="0" w:type="dxa"/>
              <w:right w:w="58" w:type="dxa"/>
            </w:tcMar>
            <w:vAlign w:val="bottom"/>
          </w:tcPr>
          <w:p w:rsidR="004D7C1F" w:rsidRPr="001A4F04" w:rsidRDefault="004D7C1F" w:rsidP="004D7C1F">
            <w:pPr>
              <w:contextualSpacing/>
              <w:jc w:val="right"/>
              <w:rPr>
                <w:rFonts w:eastAsia="Arial Unicode MS"/>
              </w:rPr>
            </w:pPr>
            <w:r>
              <w:rPr>
                <w:rFonts w:eastAsia="Arial Unicode MS"/>
              </w:rPr>
              <w:t>4,999.36</w:t>
            </w:r>
          </w:p>
        </w:tc>
        <w:tc>
          <w:tcPr>
            <w:tcW w:w="1464" w:type="dxa"/>
            <w:tcBorders>
              <w:top w:val="single" w:sz="4" w:space="0" w:color="auto"/>
            </w:tcBorders>
            <w:shd w:val="clear" w:color="auto" w:fill="FFFFFF" w:themeFill="background1"/>
            <w:tcMar>
              <w:left w:w="58" w:type="dxa"/>
              <w:bottom w:w="0" w:type="dxa"/>
              <w:right w:w="58" w:type="dxa"/>
            </w:tcMar>
            <w:vAlign w:val="bottom"/>
          </w:tcPr>
          <w:p w:rsidR="004D7C1F" w:rsidRPr="001A4F04" w:rsidRDefault="004D7C1F" w:rsidP="004D7C1F">
            <w:pPr>
              <w:contextualSpacing/>
              <w:jc w:val="right"/>
              <w:rPr>
                <w:rFonts w:eastAsia="Arial Unicode MS"/>
              </w:rPr>
            </w:pPr>
            <w:r>
              <w:rPr>
                <w:rFonts w:eastAsia="Arial Unicode MS"/>
              </w:rPr>
              <w:t>2,27,37734</w:t>
            </w:r>
          </w:p>
        </w:tc>
        <w:tc>
          <w:tcPr>
            <w:tcW w:w="439" w:type="dxa"/>
            <w:tcBorders>
              <w:top w:val="single" w:sz="4" w:space="0" w:color="auto"/>
            </w:tcBorders>
            <w:shd w:val="clear" w:color="auto" w:fill="FFFFFF" w:themeFill="background1"/>
            <w:tcMar>
              <w:left w:w="0" w:type="dxa"/>
              <w:bottom w:w="0" w:type="dxa"/>
            </w:tcMar>
            <w:vAlign w:val="bottom"/>
          </w:tcPr>
          <w:p w:rsidR="004D7C1F" w:rsidRPr="001A4F04" w:rsidRDefault="004D7C1F" w:rsidP="004D7C1F">
            <w:pPr>
              <w:overflowPunct/>
              <w:textAlignment w:val="auto"/>
              <w:rPr>
                <w:b/>
                <w:bCs/>
                <w:vertAlign w:val="superscript"/>
              </w:rPr>
            </w:pPr>
          </w:p>
        </w:tc>
        <w:tc>
          <w:tcPr>
            <w:tcW w:w="440" w:type="dxa"/>
            <w:tcBorders>
              <w:top w:val="single" w:sz="4" w:space="0" w:color="auto"/>
            </w:tcBorders>
            <w:shd w:val="clear" w:color="auto" w:fill="FFFFFF" w:themeFill="background1"/>
            <w:tcMar>
              <w:bottom w:w="0" w:type="dxa"/>
            </w:tcMar>
          </w:tcPr>
          <w:p w:rsidR="004D7C1F" w:rsidRPr="001A4F04" w:rsidRDefault="004D7C1F" w:rsidP="004D7C1F">
            <w:pPr>
              <w:jc w:val="right"/>
            </w:pPr>
            <w:r w:rsidRPr="00FD43A9">
              <w:t>(-)</w:t>
            </w:r>
          </w:p>
        </w:tc>
        <w:tc>
          <w:tcPr>
            <w:tcW w:w="892" w:type="dxa"/>
            <w:tcBorders>
              <w:top w:val="single" w:sz="4" w:space="0" w:color="auto"/>
            </w:tcBorders>
            <w:shd w:val="clear" w:color="auto" w:fill="FFFFFF" w:themeFill="background1"/>
            <w:tcMar>
              <w:bottom w:w="0" w:type="dxa"/>
            </w:tcMar>
            <w:vAlign w:val="bottom"/>
          </w:tcPr>
          <w:p w:rsidR="004D7C1F" w:rsidRPr="001A4F04" w:rsidRDefault="004D7C1F" w:rsidP="004D7C1F">
            <w:pPr>
              <w:jc w:val="right"/>
              <w:rPr>
                <w:rFonts w:eastAsia="Arial Unicode MS"/>
              </w:rPr>
            </w:pPr>
            <w:r>
              <w:rPr>
                <w:rFonts w:eastAsia="Arial Unicode MS"/>
              </w:rPr>
              <w:t>80.01</w:t>
            </w:r>
          </w:p>
        </w:tc>
      </w:tr>
      <w:tr w:rsidR="004D7C1F" w:rsidRPr="001A4F04" w:rsidTr="007E356A">
        <w:tblPrEx>
          <w:shd w:val="clear" w:color="auto" w:fill="auto"/>
        </w:tblPrEx>
        <w:trPr>
          <w:trHeight w:val="255"/>
          <w:jc w:val="center"/>
        </w:trPr>
        <w:tc>
          <w:tcPr>
            <w:tcW w:w="692" w:type="dxa"/>
          </w:tcPr>
          <w:p w:rsidR="004D7C1F" w:rsidRPr="001A4F04" w:rsidRDefault="004D7C1F" w:rsidP="004D7C1F">
            <w:pPr>
              <w:contextualSpacing/>
              <w:jc w:val="right"/>
              <w:rPr>
                <w:rFonts w:eastAsia="Arial Unicode MS"/>
              </w:rPr>
            </w:pPr>
            <w:r w:rsidRPr="001A4F04">
              <w:t>796</w:t>
            </w:r>
          </w:p>
        </w:tc>
        <w:tc>
          <w:tcPr>
            <w:tcW w:w="5226" w:type="dxa"/>
            <w:tcMar>
              <w:bottom w:w="0" w:type="dxa"/>
            </w:tcMar>
          </w:tcPr>
          <w:p w:rsidR="004D7C1F" w:rsidRPr="001A4F04" w:rsidRDefault="004D7C1F" w:rsidP="004D7C1F">
            <w:pPr>
              <w:contextualSpacing/>
              <w:rPr>
                <w:rFonts w:eastAsia="Arial Unicode MS"/>
              </w:rPr>
            </w:pPr>
            <w:r w:rsidRPr="001A4F04">
              <w:t>Tribal Area Sub-Plan</w:t>
            </w:r>
          </w:p>
        </w:tc>
        <w:tc>
          <w:tcPr>
            <w:tcW w:w="1612" w:type="dxa"/>
            <w:tcMar>
              <w:left w:w="58" w:type="dxa"/>
              <w:bottom w:w="0" w:type="dxa"/>
              <w:right w:w="58" w:type="dxa"/>
            </w:tcMar>
            <w:vAlign w:val="bottom"/>
          </w:tcPr>
          <w:p w:rsidR="004D7C1F" w:rsidRPr="001A4F04" w:rsidRDefault="004D7C1F" w:rsidP="004D7C1F">
            <w:pPr>
              <w:contextualSpacing/>
              <w:jc w:val="right"/>
            </w:pPr>
            <w:r>
              <w:t>10,922.60</w:t>
            </w:r>
          </w:p>
        </w:tc>
        <w:tc>
          <w:tcPr>
            <w:tcW w:w="1612" w:type="dxa"/>
            <w:tcMar>
              <w:left w:w="58" w:type="dxa"/>
              <w:bottom w:w="0" w:type="dxa"/>
              <w:right w:w="58" w:type="dxa"/>
            </w:tcMar>
            <w:vAlign w:val="bottom"/>
          </w:tcPr>
          <w:p w:rsidR="004D7C1F" w:rsidRPr="001A4F04" w:rsidRDefault="004D7C1F" w:rsidP="004D7C1F">
            <w:pPr>
              <w:contextualSpacing/>
              <w:jc w:val="right"/>
            </w:pPr>
            <w:r>
              <w:t>1,998.39</w:t>
            </w:r>
          </w:p>
        </w:tc>
        <w:tc>
          <w:tcPr>
            <w:tcW w:w="1902" w:type="dxa"/>
            <w:tcMar>
              <w:left w:w="58" w:type="dxa"/>
              <w:bottom w:w="0" w:type="dxa"/>
              <w:right w:w="58" w:type="dxa"/>
            </w:tcMar>
            <w:vAlign w:val="bottom"/>
          </w:tcPr>
          <w:p w:rsidR="004D7C1F" w:rsidRPr="001A4F04" w:rsidRDefault="004D7C1F" w:rsidP="004D7C1F">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4D7C1F" w:rsidRPr="001A4F04" w:rsidRDefault="004D7C1F" w:rsidP="004D7C1F">
            <w:pPr>
              <w:contextualSpacing/>
              <w:jc w:val="right"/>
            </w:pPr>
            <w:r>
              <w:t>1,998.39</w:t>
            </w:r>
          </w:p>
        </w:tc>
        <w:tc>
          <w:tcPr>
            <w:tcW w:w="1464" w:type="dxa"/>
            <w:tcMar>
              <w:left w:w="58" w:type="dxa"/>
              <w:bottom w:w="0" w:type="dxa"/>
              <w:right w:w="58" w:type="dxa"/>
            </w:tcMar>
            <w:vAlign w:val="bottom"/>
          </w:tcPr>
          <w:p w:rsidR="004D7C1F" w:rsidRPr="001A4F04" w:rsidRDefault="004D7C1F" w:rsidP="004D7C1F">
            <w:pPr>
              <w:contextualSpacing/>
              <w:jc w:val="right"/>
            </w:pPr>
            <w:r>
              <w:t>95,449.28</w:t>
            </w:r>
          </w:p>
        </w:tc>
        <w:tc>
          <w:tcPr>
            <w:tcW w:w="439" w:type="dxa"/>
            <w:tcMar>
              <w:left w:w="0" w:type="dxa"/>
              <w:bottom w:w="0" w:type="dxa"/>
            </w:tcMar>
            <w:vAlign w:val="bottom"/>
          </w:tcPr>
          <w:p w:rsidR="004D7C1F" w:rsidRPr="001A4F04" w:rsidRDefault="004D7C1F" w:rsidP="004D7C1F">
            <w:pPr>
              <w:overflowPunct/>
              <w:textAlignment w:val="auto"/>
              <w:rPr>
                <w:b/>
                <w:bCs/>
                <w:vertAlign w:val="superscript"/>
              </w:rPr>
            </w:pPr>
          </w:p>
        </w:tc>
        <w:tc>
          <w:tcPr>
            <w:tcW w:w="440" w:type="dxa"/>
            <w:tcMar>
              <w:bottom w:w="0" w:type="dxa"/>
            </w:tcMar>
          </w:tcPr>
          <w:p w:rsidR="004D7C1F" w:rsidRPr="001A4F04" w:rsidRDefault="004D7C1F" w:rsidP="004D7C1F">
            <w:pPr>
              <w:jc w:val="right"/>
            </w:pPr>
            <w:r w:rsidRPr="00FD43A9">
              <w:t>(-)</w:t>
            </w:r>
          </w:p>
        </w:tc>
        <w:tc>
          <w:tcPr>
            <w:tcW w:w="892" w:type="dxa"/>
            <w:tcMar>
              <w:bottom w:w="0" w:type="dxa"/>
            </w:tcMar>
            <w:vAlign w:val="bottom"/>
          </w:tcPr>
          <w:p w:rsidR="004D7C1F" w:rsidRPr="001A4F04" w:rsidRDefault="004D7C1F" w:rsidP="004D7C1F">
            <w:pPr>
              <w:jc w:val="right"/>
              <w:rPr>
                <w:rFonts w:eastAsia="Arial Unicode MS"/>
              </w:rPr>
            </w:pPr>
            <w:r>
              <w:rPr>
                <w:rFonts w:eastAsia="Arial Unicode MS"/>
              </w:rPr>
              <w:t>81.70</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r w:rsidRPr="001A4F04">
              <w:t>800</w:t>
            </w:r>
          </w:p>
        </w:tc>
        <w:tc>
          <w:tcPr>
            <w:tcW w:w="5226" w:type="dxa"/>
            <w:tcMar>
              <w:bottom w:w="0" w:type="dxa"/>
            </w:tcMar>
          </w:tcPr>
          <w:p w:rsidR="00DF64E6" w:rsidRPr="001A4F04" w:rsidRDefault="00DF64E6" w:rsidP="00DF64E6">
            <w:pPr>
              <w:contextualSpacing/>
            </w:pPr>
            <w:r w:rsidRPr="001A4F04">
              <w:t xml:space="preserve">Other Expenditure </w:t>
            </w:r>
          </w:p>
        </w:tc>
        <w:tc>
          <w:tcPr>
            <w:tcW w:w="1612" w:type="dxa"/>
            <w:tcMar>
              <w:left w:w="58" w:type="dxa"/>
              <w:bottom w:w="0" w:type="dxa"/>
              <w:right w:w="58" w:type="dxa"/>
            </w:tcMar>
            <w:vAlign w:val="bottom"/>
          </w:tcPr>
          <w:p w:rsidR="00DF64E6" w:rsidRPr="001A4F04" w:rsidRDefault="00DF64E6" w:rsidP="00DF64E6">
            <w:pPr>
              <w:contextualSpacing/>
              <w:jc w:val="right"/>
            </w:pPr>
          </w:p>
        </w:tc>
        <w:tc>
          <w:tcPr>
            <w:tcW w:w="1612" w:type="dxa"/>
            <w:tcMar>
              <w:left w:w="58" w:type="dxa"/>
              <w:bottom w:w="0" w:type="dxa"/>
              <w:right w:w="58" w:type="dxa"/>
            </w:tcMar>
            <w:vAlign w:val="bottom"/>
          </w:tcPr>
          <w:p w:rsidR="00DF64E6" w:rsidRPr="001A4F04" w:rsidRDefault="00DF64E6" w:rsidP="00DF64E6">
            <w:pPr>
              <w:contextualSpacing/>
              <w:jc w:val="right"/>
            </w:pPr>
          </w:p>
        </w:tc>
        <w:tc>
          <w:tcPr>
            <w:tcW w:w="1902" w:type="dxa"/>
            <w:tcMar>
              <w:left w:w="58" w:type="dxa"/>
              <w:bottom w:w="0" w:type="dxa"/>
              <w:right w:w="58" w:type="dxa"/>
            </w:tcMar>
            <w:vAlign w:val="bottom"/>
          </w:tcPr>
          <w:p w:rsidR="00DF64E6" w:rsidRPr="001A4F04" w:rsidRDefault="00DF64E6" w:rsidP="00DF64E6">
            <w:pPr>
              <w:jc w:val="right"/>
              <w:rPr>
                <w:rFonts w:eastAsia="Arial Unicode MS"/>
                <w:bCs/>
              </w:rPr>
            </w:pPr>
          </w:p>
        </w:tc>
        <w:tc>
          <w:tcPr>
            <w:tcW w:w="1755" w:type="dxa"/>
            <w:tcMar>
              <w:left w:w="58" w:type="dxa"/>
              <w:bottom w:w="0" w:type="dxa"/>
              <w:right w:w="58" w:type="dxa"/>
            </w:tcMar>
            <w:vAlign w:val="bottom"/>
          </w:tcPr>
          <w:p w:rsidR="00DF64E6" w:rsidRPr="001A4F04" w:rsidRDefault="00DF64E6" w:rsidP="00DF64E6">
            <w:pPr>
              <w:contextualSpacing/>
              <w:jc w:val="right"/>
            </w:pPr>
          </w:p>
        </w:tc>
        <w:tc>
          <w:tcPr>
            <w:tcW w:w="1464" w:type="dxa"/>
            <w:tcMar>
              <w:left w:w="58" w:type="dxa"/>
              <w:bottom w:w="0" w:type="dxa"/>
              <w:right w:w="58" w:type="dxa"/>
            </w:tcMar>
            <w:vAlign w:val="bottom"/>
          </w:tcPr>
          <w:p w:rsidR="00DF64E6" w:rsidRPr="001A4F04" w:rsidRDefault="00DF64E6" w:rsidP="00DF64E6">
            <w:pPr>
              <w:contextualSpacing/>
              <w:jc w:val="right"/>
            </w:pPr>
          </w:p>
        </w:tc>
        <w:tc>
          <w:tcPr>
            <w:tcW w:w="439" w:type="dxa"/>
            <w:tcMar>
              <w:left w:w="0" w:type="dxa"/>
              <w:bottom w:w="0" w:type="dxa"/>
            </w:tcMar>
            <w:vAlign w:val="bottom"/>
          </w:tcPr>
          <w:p w:rsidR="00DF64E6" w:rsidRPr="001A4F04" w:rsidRDefault="00DF64E6" w:rsidP="00DF64E6">
            <w:pPr>
              <w:overflowPunct/>
              <w:textAlignment w:val="auto"/>
              <w:rPr>
                <w:b/>
                <w:bCs/>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rPr>
                <w:rFonts w:eastAsia="Arial Unicode MS"/>
              </w:rPr>
            </w:pPr>
          </w:p>
        </w:tc>
      </w:tr>
      <w:tr w:rsidR="004D7C1F" w:rsidRPr="001A4F04" w:rsidTr="007E356A">
        <w:tblPrEx>
          <w:shd w:val="clear" w:color="auto" w:fill="auto"/>
        </w:tblPrEx>
        <w:trPr>
          <w:trHeight w:val="255"/>
          <w:jc w:val="center"/>
        </w:trPr>
        <w:tc>
          <w:tcPr>
            <w:tcW w:w="692" w:type="dxa"/>
          </w:tcPr>
          <w:p w:rsidR="004D7C1F" w:rsidRPr="001A4F04" w:rsidRDefault="004D7C1F" w:rsidP="004D7C1F">
            <w:pPr>
              <w:contextualSpacing/>
              <w:jc w:val="right"/>
            </w:pPr>
          </w:p>
        </w:tc>
        <w:tc>
          <w:tcPr>
            <w:tcW w:w="5226" w:type="dxa"/>
            <w:tcMar>
              <w:bottom w:w="0" w:type="dxa"/>
            </w:tcMar>
          </w:tcPr>
          <w:p w:rsidR="004D7C1F" w:rsidRPr="001A4F04" w:rsidRDefault="004D7C1F" w:rsidP="004D7C1F">
            <w:pPr>
              <w:contextualSpacing/>
            </w:pPr>
            <w:r w:rsidRPr="001A4F04">
              <w:t>Lumpsum for new works</w:t>
            </w:r>
          </w:p>
        </w:tc>
        <w:tc>
          <w:tcPr>
            <w:tcW w:w="1612" w:type="dxa"/>
            <w:tcMar>
              <w:left w:w="58" w:type="dxa"/>
              <w:bottom w:w="0" w:type="dxa"/>
              <w:right w:w="58" w:type="dxa"/>
            </w:tcMar>
            <w:vAlign w:val="bottom"/>
          </w:tcPr>
          <w:p w:rsidR="004D7C1F" w:rsidRPr="001A4F04" w:rsidRDefault="004D7C1F" w:rsidP="004D7C1F">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4D7C1F" w:rsidRPr="001A4F04" w:rsidRDefault="004D7C1F" w:rsidP="004D7C1F">
            <w:pPr>
              <w:spacing w:before="30"/>
              <w:jc w:val="right"/>
              <w:rPr>
                <w:rFonts w:eastAsia="Arial Unicode MS"/>
              </w:rPr>
            </w:pPr>
            <w:r w:rsidRPr="00D17B59">
              <w:rPr>
                <w:rFonts w:eastAsia="Arial Unicode MS"/>
              </w:rPr>
              <w:t>…</w:t>
            </w:r>
          </w:p>
        </w:tc>
        <w:tc>
          <w:tcPr>
            <w:tcW w:w="1902" w:type="dxa"/>
            <w:tcMar>
              <w:left w:w="58" w:type="dxa"/>
              <w:bottom w:w="0" w:type="dxa"/>
              <w:right w:w="58" w:type="dxa"/>
            </w:tcMar>
          </w:tcPr>
          <w:p w:rsidR="004D7C1F" w:rsidRPr="001A4F04" w:rsidRDefault="004D7C1F" w:rsidP="004D7C1F">
            <w:pPr>
              <w:spacing w:before="30"/>
              <w:jc w:val="right"/>
              <w:rPr>
                <w:rFonts w:eastAsia="Arial Unicode MS"/>
              </w:rPr>
            </w:pPr>
            <w:r w:rsidRPr="00D17B59">
              <w:rPr>
                <w:rFonts w:eastAsia="Arial Unicode MS"/>
              </w:rPr>
              <w:t>…</w:t>
            </w:r>
          </w:p>
        </w:tc>
        <w:tc>
          <w:tcPr>
            <w:tcW w:w="1755" w:type="dxa"/>
            <w:tcMar>
              <w:left w:w="58" w:type="dxa"/>
              <w:bottom w:w="0" w:type="dxa"/>
              <w:right w:w="58" w:type="dxa"/>
            </w:tcMar>
          </w:tcPr>
          <w:p w:rsidR="004D7C1F" w:rsidRPr="001A4F04" w:rsidRDefault="004D7C1F" w:rsidP="004D7C1F">
            <w:pPr>
              <w:spacing w:before="30"/>
              <w:jc w:val="right"/>
              <w:rPr>
                <w:rFonts w:eastAsia="Arial Unicode MS"/>
              </w:rPr>
            </w:pPr>
            <w:r w:rsidRPr="00D17B59">
              <w:rPr>
                <w:rFonts w:eastAsia="Arial Unicode MS"/>
              </w:rPr>
              <w:t>…</w:t>
            </w:r>
          </w:p>
        </w:tc>
        <w:tc>
          <w:tcPr>
            <w:tcW w:w="1464" w:type="dxa"/>
            <w:tcMar>
              <w:left w:w="58" w:type="dxa"/>
              <w:bottom w:w="0" w:type="dxa"/>
              <w:right w:w="58" w:type="dxa"/>
            </w:tcMar>
            <w:vAlign w:val="bottom"/>
          </w:tcPr>
          <w:p w:rsidR="004D7C1F" w:rsidRPr="001A4F04" w:rsidRDefault="004D7C1F" w:rsidP="004D7C1F">
            <w:pPr>
              <w:contextualSpacing/>
              <w:jc w:val="right"/>
            </w:pPr>
            <w:r w:rsidRPr="001A4F04">
              <w:t>46,578.95</w:t>
            </w:r>
          </w:p>
        </w:tc>
        <w:tc>
          <w:tcPr>
            <w:tcW w:w="439" w:type="dxa"/>
            <w:tcMar>
              <w:left w:w="0" w:type="dxa"/>
              <w:bottom w:w="0" w:type="dxa"/>
            </w:tcMar>
            <w:vAlign w:val="bottom"/>
          </w:tcPr>
          <w:p w:rsidR="004D7C1F" w:rsidRPr="001A4F04" w:rsidRDefault="004D7C1F" w:rsidP="004D7C1F">
            <w:pPr>
              <w:overflowPunct/>
              <w:textAlignment w:val="auto"/>
              <w:rPr>
                <w:b/>
                <w:bCs/>
                <w:vertAlign w:val="superscript"/>
              </w:rPr>
            </w:pPr>
          </w:p>
        </w:tc>
        <w:tc>
          <w:tcPr>
            <w:tcW w:w="440" w:type="dxa"/>
            <w:tcMar>
              <w:bottom w:w="0" w:type="dxa"/>
            </w:tcMar>
            <w:vAlign w:val="bottom"/>
          </w:tcPr>
          <w:p w:rsidR="004D7C1F" w:rsidRPr="001A4F04" w:rsidRDefault="004D7C1F" w:rsidP="004D7C1F">
            <w:pPr>
              <w:jc w:val="right"/>
            </w:pPr>
          </w:p>
        </w:tc>
        <w:tc>
          <w:tcPr>
            <w:tcW w:w="892" w:type="dxa"/>
            <w:tcMar>
              <w:bottom w:w="0" w:type="dxa"/>
            </w:tcMar>
          </w:tcPr>
          <w:p w:rsidR="004D7C1F" w:rsidRPr="001A4F04" w:rsidRDefault="004D7C1F" w:rsidP="004D7C1F">
            <w:pPr>
              <w:jc w:val="right"/>
            </w:pPr>
            <w:r w:rsidRPr="003D3DA4">
              <w:rPr>
                <w:rFonts w:eastAsia="Arial Unicode MS"/>
              </w:rPr>
              <w:t>…</w:t>
            </w:r>
          </w:p>
        </w:tc>
      </w:tr>
      <w:tr w:rsidR="004D7C1F" w:rsidRPr="001A4F04" w:rsidTr="007E356A">
        <w:tblPrEx>
          <w:shd w:val="clear" w:color="auto" w:fill="auto"/>
        </w:tblPrEx>
        <w:trPr>
          <w:trHeight w:val="255"/>
          <w:jc w:val="center"/>
        </w:trPr>
        <w:tc>
          <w:tcPr>
            <w:tcW w:w="692" w:type="dxa"/>
          </w:tcPr>
          <w:p w:rsidR="004D7C1F" w:rsidRPr="001A4F04" w:rsidRDefault="004D7C1F" w:rsidP="004D7C1F">
            <w:pPr>
              <w:contextualSpacing/>
              <w:jc w:val="right"/>
            </w:pPr>
          </w:p>
        </w:tc>
        <w:tc>
          <w:tcPr>
            <w:tcW w:w="5226" w:type="dxa"/>
            <w:tcMar>
              <w:bottom w:w="0" w:type="dxa"/>
            </w:tcMar>
          </w:tcPr>
          <w:p w:rsidR="004D7C1F" w:rsidRPr="001A4F04" w:rsidRDefault="004D7C1F" w:rsidP="004D7C1F">
            <w:pPr>
              <w:rPr>
                <w:sz w:val="22"/>
                <w:szCs w:val="22"/>
              </w:rPr>
            </w:pPr>
            <w:r w:rsidRPr="001A4F04">
              <w:rPr>
                <w:sz w:val="22"/>
                <w:szCs w:val="22"/>
              </w:rPr>
              <w:t>Miscelleneous Works</w:t>
            </w:r>
          </w:p>
        </w:tc>
        <w:tc>
          <w:tcPr>
            <w:tcW w:w="1612" w:type="dxa"/>
            <w:tcMar>
              <w:left w:w="58" w:type="dxa"/>
              <w:bottom w:w="0" w:type="dxa"/>
              <w:right w:w="58" w:type="dxa"/>
            </w:tcMar>
            <w:vAlign w:val="bottom"/>
          </w:tcPr>
          <w:p w:rsidR="004D7C1F" w:rsidRPr="001A4F04" w:rsidRDefault="004D7C1F" w:rsidP="004D7C1F">
            <w:pPr>
              <w:jc w:val="right"/>
              <w:rPr>
                <w:rFonts w:eastAsia="Arial Unicode MS"/>
                <w:bCs/>
              </w:rPr>
            </w:pPr>
            <w:r w:rsidRPr="001A4F04">
              <w:rPr>
                <w:rFonts w:eastAsia="Arial Unicode MS"/>
              </w:rPr>
              <w:t>…</w:t>
            </w:r>
          </w:p>
        </w:tc>
        <w:tc>
          <w:tcPr>
            <w:tcW w:w="1612" w:type="dxa"/>
            <w:tcMar>
              <w:left w:w="58" w:type="dxa"/>
              <w:bottom w:w="0" w:type="dxa"/>
              <w:right w:w="58" w:type="dxa"/>
            </w:tcMar>
          </w:tcPr>
          <w:p w:rsidR="004D7C1F" w:rsidRPr="001A4F04" w:rsidRDefault="004D7C1F" w:rsidP="004D7C1F">
            <w:pPr>
              <w:jc w:val="right"/>
              <w:rPr>
                <w:rFonts w:eastAsia="Arial Unicode MS"/>
                <w:bCs/>
              </w:rPr>
            </w:pPr>
            <w:r w:rsidRPr="00D17B59">
              <w:rPr>
                <w:rFonts w:eastAsia="Arial Unicode MS"/>
              </w:rPr>
              <w:t>…</w:t>
            </w:r>
          </w:p>
        </w:tc>
        <w:tc>
          <w:tcPr>
            <w:tcW w:w="1902" w:type="dxa"/>
            <w:tcMar>
              <w:left w:w="58" w:type="dxa"/>
              <w:bottom w:w="0" w:type="dxa"/>
              <w:right w:w="58" w:type="dxa"/>
            </w:tcMar>
          </w:tcPr>
          <w:p w:rsidR="004D7C1F" w:rsidRPr="001A4F04" w:rsidRDefault="004D7C1F" w:rsidP="004D7C1F">
            <w:pPr>
              <w:jc w:val="right"/>
              <w:rPr>
                <w:rFonts w:eastAsia="Arial Unicode MS"/>
                <w:bCs/>
              </w:rPr>
            </w:pPr>
            <w:r w:rsidRPr="00D17B59">
              <w:rPr>
                <w:rFonts w:eastAsia="Arial Unicode MS"/>
              </w:rPr>
              <w:t>…</w:t>
            </w:r>
          </w:p>
        </w:tc>
        <w:tc>
          <w:tcPr>
            <w:tcW w:w="1755" w:type="dxa"/>
            <w:tcMar>
              <w:left w:w="58" w:type="dxa"/>
              <w:bottom w:w="0" w:type="dxa"/>
              <w:right w:w="58" w:type="dxa"/>
            </w:tcMar>
          </w:tcPr>
          <w:p w:rsidR="004D7C1F" w:rsidRPr="001A4F04" w:rsidRDefault="004D7C1F" w:rsidP="004D7C1F">
            <w:pPr>
              <w:jc w:val="right"/>
              <w:rPr>
                <w:rFonts w:eastAsia="Arial Unicode MS"/>
                <w:bCs/>
              </w:rPr>
            </w:pPr>
            <w:r w:rsidRPr="00D17B59">
              <w:rPr>
                <w:rFonts w:eastAsia="Arial Unicode MS"/>
              </w:rPr>
              <w:t>…</w:t>
            </w:r>
          </w:p>
        </w:tc>
        <w:tc>
          <w:tcPr>
            <w:tcW w:w="1464" w:type="dxa"/>
            <w:tcMar>
              <w:left w:w="58" w:type="dxa"/>
              <w:bottom w:w="0" w:type="dxa"/>
              <w:right w:w="58" w:type="dxa"/>
            </w:tcMar>
            <w:vAlign w:val="bottom"/>
          </w:tcPr>
          <w:p w:rsidR="004D7C1F" w:rsidRPr="001A4F04" w:rsidRDefault="004D7C1F" w:rsidP="004D7C1F">
            <w:pPr>
              <w:contextualSpacing/>
              <w:jc w:val="right"/>
            </w:pPr>
            <w:r w:rsidRPr="001A4F04">
              <w:t>12,753.51</w:t>
            </w:r>
          </w:p>
        </w:tc>
        <w:tc>
          <w:tcPr>
            <w:tcW w:w="439" w:type="dxa"/>
            <w:tcMar>
              <w:left w:w="0" w:type="dxa"/>
              <w:bottom w:w="0" w:type="dxa"/>
            </w:tcMar>
            <w:vAlign w:val="bottom"/>
          </w:tcPr>
          <w:p w:rsidR="004D7C1F" w:rsidRPr="001A4F04" w:rsidRDefault="004D7C1F" w:rsidP="004D7C1F">
            <w:pPr>
              <w:overflowPunct/>
              <w:textAlignment w:val="auto"/>
              <w:rPr>
                <w:b/>
                <w:bCs/>
                <w:vertAlign w:val="superscript"/>
              </w:rPr>
            </w:pPr>
          </w:p>
        </w:tc>
        <w:tc>
          <w:tcPr>
            <w:tcW w:w="440" w:type="dxa"/>
            <w:tcMar>
              <w:bottom w:w="0" w:type="dxa"/>
            </w:tcMar>
            <w:vAlign w:val="bottom"/>
          </w:tcPr>
          <w:p w:rsidR="004D7C1F" w:rsidRPr="001A4F04" w:rsidRDefault="004D7C1F" w:rsidP="004D7C1F">
            <w:pPr>
              <w:jc w:val="right"/>
            </w:pPr>
          </w:p>
        </w:tc>
        <w:tc>
          <w:tcPr>
            <w:tcW w:w="892" w:type="dxa"/>
            <w:tcMar>
              <w:bottom w:w="0" w:type="dxa"/>
            </w:tcMar>
          </w:tcPr>
          <w:p w:rsidR="004D7C1F" w:rsidRPr="001A4F04" w:rsidRDefault="004D7C1F" w:rsidP="004D7C1F">
            <w:pPr>
              <w:jc w:val="right"/>
            </w:pPr>
            <w:r w:rsidRPr="003D3DA4">
              <w:rPr>
                <w:rFonts w:eastAsia="Arial Unicode MS"/>
              </w:rPr>
              <w:t>…</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p>
        </w:tc>
        <w:tc>
          <w:tcPr>
            <w:tcW w:w="5226" w:type="dxa"/>
            <w:tcMar>
              <w:bottom w:w="0" w:type="dxa"/>
            </w:tcMar>
          </w:tcPr>
          <w:p w:rsidR="00DF64E6" w:rsidRPr="001A4F04" w:rsidRDefault="00DF64E6" w:rsidP="00DF64E6">
            <w:pPr>
              <w:rPr>
                <w:sz w:val="22"/>
                <w:szCs w:val="22"/>
              </w:rPr>
            </w:pPr>
            <w:r w:rsidRPr="001A4F04">
              <w:rPr>
                <w:sz w:val="22"/>
                <w:szCs w:val="22"/>
              </w:rPr>
              <w:t>Land Acquisition Charges and Settlement of Claims</w:t>
            </w:r>
          </w:p>
        </w:tc>
        <w:tc>
          <w:tcPr>
            <w:tcW w:w="1612" w:type="dxa"/>
            <w:tcMar>
              <w:left w:w="58" w:type="dxa"/>
              <w:bottom w:w="0" w:type="dxa"/>
              <w:right w:w="58" w:type="dxa"/>
            </w:tcMar>
            <w:vAlign w:val="bottom"/>
          </w:tcPr>
          <w:p w:rsidR="00DF64E6" w:rsidRPr="001A4F04" w:rsidRDefault="00DF64E6" w:rsidP="00DF64E6">
            <w:pPr>
              <w:contextualSpacing/>
              <w:jc w:val="right"/>
            </w:pPr>
            <w:r>
              <w:t>10,993.59</w:t>
            </w:r>
          </w:p>
        </w:tc>
        <w:tc>
          <w:tcPr>
            <w:tcW w:w="1612" w:type="dxa"/>
            <w:tcMar>
              <w:left w:w="58" w:type="dxa"/>
              <w:bottom w:w="0" w:type="dxa"/>
              <w:right w:w="58" w:type="dxa"/>
            </w:tcMar>
            <w:vAlign w:val="bottom"/>
          </w:tcPr>
          <w:p w:rsidR="00DF64E6" w:rsidRPr="001A4F04" w:rsidRDefault="00DF64E6" w:rsidP="00DF64E6">
            <w:pPr>
              <w:contextualSpacing/>
              <w:jc w:val="right"/>
            </w:pPr>
            <w:r>
              <w:t>6,999.44</w:t>
            </w:r>
          </w:p>
        </w:tc>
        <w:tc>
          <w:tcPr>
            <w:tcW w:w="1902" w:type="dxa"/>
            <w:tcMar>
              <w:left w:w="58" w:type="dxa"/>
              <w:bottom w:w="0" w:type="dxa"/>
              <w:right w:w="58" w:type="dxa"/>
            </w:tcMar>
            <w:vAlign w:val="bottom"/>
          </w:tcPr>
          <w:p w:rsidR="00DF64E6" w:rsidRPr="001A4F04" w:rsidRDefault="00DF64E6" w:rsidP="00DF64E6">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DF64E6" w:rsidRPr="001A4F04" w:rsidRDefault="00DF64E6" w:rsidP="00DF64E6">
            <w:pPr>
              <w:contextualSpacing/>
              <w:jc w:val="right"/>
            </w:pPr>
            <w:r>
              <w:t>6,999.44</w:t>
            </w:r>
          </w:p>
        </w:tc>
        <w:tc>
          <w:tcPr>
            <w:tcW w:w="1464" w:type="dxa"/>
            <w:tcMar>
              <w:left w:w="58" w:type="dxa"/>
              <w:bottom w:w="0" w:type="dxa"/>
              <w:right w:w="58" w:type="dxa"/>
            </w:tcMar>
            <w:vAlign w:val="bottom"/>
          </w:tcPr>
          <w:p w:rsidR="00DF64E6" w:rsidRPr="001A4F04" w:rsidRDefault="00DF64E6" w:rsidP="00DF64E6">
            <w:pPr>
              <w:contextualSpacing/>
              <w:jc w:val="right"/>
            </w:pPr>
            <w:r>
              <w:t>1,07,624.95</w:t>
            </w:r>
          </w:p>
        </w:tc>
        <w:tc>
          <w:tcPr>
            <w:tcW w:w="439" w:type="dxa"/>
            <w:tcMar>
              <w:left w:w="0" w:type="dxa"/>
              <w:bottom w:w="0" w:type="dxa"/>
            </w:tcMar>
            <w:vAlign w:val="bottom"/>
          </w:tcPr>
          <w:p w:rsidR="00DF64E6" w:rsidRPr="001A4F04" w:rsidRDefault="00DF64E6" w:rsidP="00DF64E6">
            <w:pPr>
              <w:overflowPunct/>
              <w:textAlignment w:val="auto"/>
              <w:rPr>
                <w:b/>
                <w:bCs/>
                <w:vertAlign w:val="superscript"/>
              </w:rPr>
            </w:pPr>
          </w:p>
        </w:tc>
        <w:tc>
          <w:tcPr>
            <w:tcW w:w="440" w:type="dxa"/>
            <w:tcMar>
              <w:bottom w:w="0" w:type="dxa"/>
            </w:tcMar>
            <w:vAlign w:val="bottom"/>
          </w:tcPr>
          <w:p w:rsidR="00DF64E6" w:rsidRPr="001A4F04" w:rsidRDefault="004D7C1F" w:rsidP="00DF64E6">
            <w:pPr>
              <w:jc w:val="right"/>
            </w:pPr>
            <w:r w:rsidRPr="001A4F04">
              <w:t>(-)</w:t>
            </w:r>
          </w:p>
        </w:tc>
        <w:tc>
          <w:tcPr>
            <w:tcW w:w="892" w:type="dxa"/>
            <w:tcMar>
              <w:bottom w:w="0" w:type="dxa"/>
            </w:tcMar>
            <w:vAlign w:val="bottom"/>
          </w:tcPr>
          <w:p w:rsidR="00DF64E6" w:rsidRPr="001A4F04" w:rsidRDefault="00DF64E6" w:rsidP="004D7C1F">
            <w:pPr>
              <w:jc w:val="right"/>
            </w:pPr>
            <w:r>
              <w:t>36.33</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p>
        </w:tc>
        <w:tc>
          <w:tcPr>
            <w:tcW w:w="5226" w:type="dxa"/>
            <w:tcBorders>
              <w:bottom w:val="single" w:sz="4" w:space="0" w:color="auto"/>
            </w:tcBorders>
            <w:tcMar>
              <w:bottom w:w="0" w:type="dxa"/>
            </w:tcMar>
          </w:tcPr>
          <w:p w:rsidR="00DF64E6" w:rsidRPr="001A4F04" w:rsidRDefault="00DF64E6" w:rsidP="00DF64E6">
            <w:pPr>
              <w:rPr>
                <w:sz w:val="22"/>
                <w:szCs w:val="22"/>
              </w:rPr>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jc w:val="right"/>
            </w:pPr>
            <w:r>
              <w:t>(-) 0.82</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jc w:val="right"/>
            </w:pPr>
          </w:p>
        </w:tc>
        <w:tc>
          <w:tcPr>
            <w:tcW w:w="1902" w:type="dxa"/>
            <w:tcBorders>
              <w:bottom w:val="single" w:sz="4" w:space="0" w:color="auto"/>
            </w:tcBorders>
            <w:tcMar>
              <w:left w:w="58" w:type="dxa"/>
              <w:bottom w:w="0" w:type="dxa"/>
              <w:right w:w="58" w:type="dxa"/>
            </w:tcMar>
            <w:vAlign w:val="bottom"/>
          </w:tcPr>
          <w:p w:rsidR="00DF64E6" w:rsidRPr="001A4F04" w:rsidRDefault="00DF64E6" w:rsidP="00DF64E6">
            <w:pPr>
              <w:jc w:val="right"/>
            </w:pPr>
            <w:r w:rsidRPr="001A4F04">
              <w:t>…</w:t>
            </w:r>
          </w:p>
        </w:tc>
        <w:tc>
          <w:tcPr>
            <w:tcW w:w="1755" w:type="dxa"/>
            <w:tcBorders>
              <w:bottom w:val="single" w:sz="4" w:space="0" w:color="auto"/>
            </w:tcBorders>
            <w:tcMar>
              <w:left w:w="58" w:type="dxa"/>
              <w:bottom w:w="0" w:type="dxa"/>
              <w:right w:w="58" w:type="dxa"/>
            </w:tcMar>
            <w:vAlign w:val="bottom"/>
          </w:tcPr>
          <w:p w:rsidR="00DF64E6" w:rsidRPr="001A4F04" w:rsidRDefault="00DF64E6" w:rsidP="00DF64E6">
            <w:pPr>
              <w:jc w:val="right"/>
            </w:pPr>
          </w:p>
        </w:tc>
        <w:tc>
          <w:tcPr>
            <w:tcW w:w="1464"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pPr>
            <w:r w:rsidRPr="001A4F04">
              <w:t>1,18</w:t>
            </w:r>
            <w:r>
              <w:t>2.84</w:t>
            </w:r>
          </w:p>
        </w:tc>
        <w:tc>
          <w:tcPr>
            <w:tcW w:w="439" w:type="dxa"/>
            <w:tcBorders>
              <w:bottom w:val="single" w:sz="4" w:space="0" w:color="auto"/>
            </w:tcBorders>
            <w:tcMar>
              <w:left w:w="0" w:type="dxa"/>
              <w:bottom w:w="0" w:type="dxa"/>
            </w:tcMar>
            <w:vAlign w:val="bottom"/>
          </w:tcPr>
          <w:p w:rsidR="00DF64E6" w:rsidRPr="001A4F04" w:rsidRDefault="00DF64E6" w:rsidP="00DF64E6">
            <w:pPr>
              <w:overflowPunct/>
              <w:textAlignment w:val="auto"/>
              <w:rPr>
                <w:b/>
                <w:bCs/>
                <w:vertAlign w:val="superscript"/>
              </w:rPr>
            </w:pPr>
          </w:p>
        </w:tc>
        <w:tc>
          <w:tcPr>
            <w:tcW w:w="440" w:type="dxa"/>
            <w:tcBorders>
              <w:bottom w:val="single" w:sz="4" w:space="0" w:color="auto"/>
            </w:tcBorders>
            <w:tcMar>
              <w:bottom w:w="0" w:type="dxa"/>
            </w:tcMar>
            <w:vAlign w:val="bottom"/>
          </w:tcPr>
          <w:p w:rsidR="00DF64E6" w:rsidRPr="001A4F04" w:rsidRDefault="00DF64E6" w:rsidP="00DF64E6">
            <w:pPr>
              <w:jc w:val="right"/>
            </w:pPr>
          </w:p>
        </w:tc>
        <w:tc>
          <w:tcPr>
            <w:tcW w:w="892" w:type="dxa"/>
            <w:tcBorders>
              <w:bottom w:val="single" w:sz="4" w:space="0" w:color="auto"/>
            </w:tcBorders>
            <w:tcMar>
              <w:bottom w:w="0" w:type="dxa"/>
            </w:tcMar>
            <w:vAlign w:val="bottom"/>
          </w:tcPr>
          <w:p w:rsidR="00DF64E6" w:rsidRPr="001A4F04" w:rsidRDefault="004D7C1F" w:rsidP="00DF64E6">
            <w:pPr>
              <w:jc w:val="right"/>
            </w:pPr>
            <w:r w:rsidRPr="00D17B59">
              <w:rPr>
                <w:rFonts w:eastAsia="Arial Unicode MS"/>
              </w:rPr>
              <w:t>…</w:t>
            </w:r>
          </w:p>
        </w:tc>
      </w:tr>
      <w:tr w:rsidR="004D7C1F" w:rsidRPr="001A4F04" w:rsidTr="007E356A">
        <w:tblPrEx>
          <w:shd w:val="clear" w:color="auto" w:fill="auto"/>
        </w:tblPrEx>
        <w:trPr>
          <w:trHeight w:val="255"/>
          <w:jc w:val="center"/>
        </w:trPr>
        <w:tc>
          <w:tcPr>
            <w:tcW w:w="692" w:type="dxa"/>
          </w:tcPr>
          <w:p w:rsidR="004D7C1F" w:rsidRPr="001A4F04" w:rsidRDefault="004D7C1F" w:rsidP="004D7C1F">
            <w:pPr>
              <w:contextualSpacing/>
              <w:jc w:val="right"/>
            </w:pPr>
          </w:p>
        </w:tc>
        <w:tc>
          <w:tcPr>
            <w:tcW w:w="5226" w:type="dxa"/>
            <w:tcBorders>
              <w:top w:val="single" w:sz="4" w:space="0" w:color="auto"/>
              <w:bottom w:val="single" w:sz="4" w:space="0" w:color="auto"/>
            </w:tcBorders>
            <w:tcMar>
              <w:bottom w:w="0" w:type="dxa"/>
            </w:tcMar>
          </w:tcPr>
          <w:p w:rsidR="004D7C1F" w:rsidRPr="001A4F04" w:rsidRDefault="004D7C1F" w:rsidP="004D7C1F">
            <w:pPr>
              <w:contextualSpacing/>
              <w:rPr>
                <w:b/>
              </w:rPr>
            </w:pPr>
            <w:r w:rsidRPr="001A4F04">
              <w:rPr>
                <w:b/>
              </w:rPr>
              <w:t>Total  800</w:t>
            </w:r>
          </w:p>
        </w:tc>
        <w:tc>
          <w:tcPr>
            <w:tcW w:w="1612"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contextualSpacing/>
              <w:jc w:val="right"/>
              <w:rPr>
                <w:b/>
              </w:rPr>
            </w:pPr>
            <w:r>
              <w:rPr>
                <w:b/>
              </w:rPr>
              <w:t>10,992.77</w:t>
            </w:r>
          </w:p>
        </w:tc>
        <w:tc>
          <w:tcPr>
            <w:tcW w:w="1612"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contextualSpacing/>
              <w:jc w:val="right"/>
              <w:rPr>
                <w:b/>
              </w:rPr>
            </w:pPr>
            <w:r>
              <w:rPr>
                <w:b/>
              </w:rPr>
              <w:t>6,999.44</w:t>
            </w:r>
          </w:p>
        </w:tc>
        <w:tc>
          <w:tcPr>
            <w:tcW w:w="1902"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contextualSpacing/>
              <w:jc w:val="right"/>
              <w:rPr>
                <w:b/>
              </w:rPr>
            </w:pPr>
            <w:r>
              <w:rPr>
                <w:b/>
              </w:rPr>
              <w:t>6,999.44</w:t>
            </w:r>
          </w:p>
        </w:tc>
        <w:tc>
          <w:tcPr>
            <w:tcW w:w="1464"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contextualSpacing/>
              <w:jc w:val="right"/>
              <w:rPr>
                <w:b/>
              </w:rPr>
            </w:pPr>
            <w:r>
              <w:rPr>
                <w:b/>
              </w:rPr>
              <w:t>1,08,807.79</w:t>
            </w:r>
          </w:p>
        </w:tc>
        <w:tc>
          <w:tcPr>
            <w:tcW w:w="439" w:type="dxa"/>
            <w:tcBorders>
              <w:top w:val="single" w:sz="4" w:space="0" w:color="auto"/>
              <w:bottom w:val="single" w:sz="4" w:space="0" w:color="auto"/>
            </w:tcBorders>
            <w:tcMar>
              <w:left w:w="0" w:type="dxa"/>
              <w:bottom w:w="0" w:type="dxa"/>
            </w:tcMar>
            <w:vAlign w:val="bottom"/>
          </w:tcPr>
          <w:p w:rsidR="004D7C1F" w:rsidRPr="001A4F04" w:rsidRDefault="004D7C1F" w:rsidP="004D7C1F">
            <w:pPr>
              <w:overflowPunct/>
              <w:textAlignment w:val="auto"/>
              <w:rPr>
                <w:b/>
                <w:bCs/>
                <w:vertAlign w:val="superscript"/>
              </w:rPr>
            </w:pPr>
          </w:p>
        </w:tc>
        <w:tc>
          <w:tcPr>
            <w:tcW w:w="440" w:type="dxa"/>
            <w:tcBorders>
              <w:top w:val="single" w:sz="4" w:space="0" w:color="auto"/>
              <w:bottom w:val="single" w:sz="4" w:space="0" w:color="auto"/>
            </w:tcBorders>
            <w:tcMar>
              <w:bottom w:w="0" w:type="dxa"/>
            </w:tcMar>
          </w:tcPr>
          <w:p w:rsidR="004D7C1F" w:rsidRPr="001A4F04" w:rsidRDefault="004D7C1F" w:rsidP="004D7C1F">
            <w:pPr>
              <w:jc w:val="right"/>
              <w:rPr>
                <w:b/>
                <w:bCs/>
              </w:rPr>
            </w:pPr>
            <w:r w:rsidRPr="00B73F31">
              <w:t>(-)</w:t>
            </w:r>
          </w:p>
        </w:tc>
        <w:tc>
          <w:tcPr>
            <w:tcW w:w="892" w:type="dxa"/>
            <w:tcBorders>
              <w:top w:val="single" w:sz="4" w:space="0" w:color="auto"/>
              <w:bottom w:val="single" w:sz="4" w:space="0" w:color="auto"/>
            </w:tcBorders>
            <w:tcMar>
              <w:bottom w:w="0" w:type="dxa"/>
            </w:tcMar>
            <w:vAlign w:val="bottom"/>
          </w:tcPr>
          <w:p w:rsidR="004D7C1F" w:rsidRPr="001A4F04" w:rsidRDefault="004D7C1F" w:rsidP="004D7C1F">
            <w:pPr>
              <w:jc w:val="right"/>
              <w:rPr>
                <w:rFonts w:eastAsia="Arial Unicode MS"/>
                <w:b/>
              </w:rPr>
            </w:pPr>
            <w:r>
              <w:rPr>
                <w:rFonts w:eastAsia="Arial Unicode MS"/>
                <w:b/>
              </w:rPr>
              <w:t>36.33</w:t>
            </w:r>
          </w:p>
        </w:tc>
      </w:tr>
      <w:tr w:rsidR="004D7C1F" w:rsidRPr="001A4F04" w:rsidTr="007E356A">
        <w:tblPrEx>
          <w:shd w:val="clear" w:color="auto" w:fill="auto"/>
        </w:tblPrEx>
        <w:trPr>
          <w:trHeight w:val="255"/>
          <w:jc w:val="center"/>
        </w:trPr>
        <w:tc>
          <w:tcPr>
            <w:tcW w:w="692" w:type="dxa"/>
          </w:tcPr>
          <w:p w:rsidR="004D7C1F" w:rsidRPr="001A4F04" w:rsidRDefault="004D7C1F" w:rsidP="004D7C1F">
            <w:pPr>
              <w:contextualSpacing/>
              <w:jc w:val="right"/>
              <w:rPr>
                <w:b/>
                <w:bCs/>
              </w:rPr>
            </w:pPr>
          </w:p>
        </w:tc>
        <w:tc>
          <w:tcPr>
            <w:tcW w:w="5226" w:type="dxa"/>
            <w:tcBorders>
              <w:top w:val="single" w:sz="4" w:space="0" w:color="auto"/>
              <w:bottom w:val="single" w:sz="4" w:space="0" w:color="auto"/>
            </w:tcBorders>
            <w:tcMar>
              <w:bottom w:w="0" w:type="dxa"/>
            </w:tcMar>
          </w:tcPr>
          <w:p w:rsidR="004D7C1F" w:rsidRPr="001A4F04" w:rsidRDefault="004D7C1F" w:rsidP="004D7C1F">
            <w:pPr>
              <w:contextualSpacing/>
              <w:rPr>
                <w:b/>
                <w:bCs/>
              </w:rPr>
            </w:pPr>
            <w:r w:rsidRPr="001A4F04">
              <w:rPr>
                <w:b/>
                <w:bCs/>
              </w:rPr>
              <w:t>Total  4702</w:t>
            </w:r>
          </w:p>
        </w:tc>
        <w:tc>
          <w:tcPr>
            <w:tcW w:w="1612"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tabs>
                <w:tab w:val="left" w:pos="3600"/>
                <w:tab w:val="left" w:pos="4100"/>
              </w:tabs>
              <w:contextualSpacing/>
              <w:jc w:val="right"/>
              <w:rPr>
                <w:rFonts w:eastAsia="Arial Unicode MS"/>
                <w:b/>
                <w:bCs/>
              </w:rPr>
            </w:pPr>
            <w:r>
              <w:rPr>
                <w:rFonts w:eastAsia="Arial Unicode MS"/>
                <w:b/>
                <w:bCs/>
              </w:rPr>
              <w:t>3,04,758.66</w:t>
            </w:r>
          </w:p>
        </w:tc>
        <w:tc>
          <w:tcPr>
            <w:tcW w:w="1612"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tabs>
                <w:tab w:val="left" w:pos="3600"/>
                <w:tab w:val="left" w:pos="4100"/>
              </w:tabs>
              <w:contextualSpacing/>
              <w:jc w:val="right"/>
              <w:rPr>
                <w:rFonts w:eastAsia="Arial Unicode MS"/>
                <w:b/>
                <w:bCs/>
              </w:rPr>
            </w:pPr>
            <w:r>
              <w:rPr>
                <w:rFonts w:eastAsia="Arial Unicode MS"/>
                <w:b/>
                <w:bCs/>
              </w:rPr>
              <w:t>2,30,007.07</w:t>
            </w:r>
          </w:p>
        </w:tc>
        <w:tc>
          <w:tcPr>
            <w:tcW w:w="1902"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tabs>
                <w:tab w:val="left" w:pos="3600"/>
                <w:tab w:val="left" w:pos="4100"/>
              </w:tabs>
              <w:contextualSpacing/>
              <w:jc w:val="right"/>
              <w:rPr>
                <w:rFonts w:eastAsia="Arial Unicode MS"/>
                <w:b/>
                <w:bCs/>
              </w:rPr>
            </w:pPr>
            <w:r>
              <w:rPr>
                <w:rFonts w:eastAsia="Arial Unicode MS"/>
                <w:b/>
                <w:bCs/>
              </w:rPr>
              <w:t>2,30,007.07</w:t>
            </w:r>
          </w:p>
        </w:tc>
        <w:tc>
          <w:tcPr>
            <w:tcW w:w="1464" w:type="dxa"/>
            <w:tcBorders>
              <w:top w:val="single" w:sz="4" w:space="0" w:color="auto"/>
              <w:bottom w:val="single" w:sz="4" w:space="0" w:color="auto"/>
            </w:tcBorders>
            <w:tcMar>
              <w:left w:w="58" w:type="dxa"/>
              <w:bottom w:w="0" w:type="dxa"/>
              <w:right w:w="58" w:type="dxa"/>
            </w:tcMar>
            <w:vAlign w:val="bottom"/>
          </w:tcPr>
          <w:p w:rsidR="004D7C1F" w:rsidRPr="001A4F04" w:rsidRDefault="004D7C1F" w:rsidP="004D7C1F">
            <w:pPr>
              <w:tabs>
                <w:tab w:val="left" w:pos="3600"/>
                <w:tab w:val="left" w:pos="4100"/>
              </w:tabs>
              <w:contextualSpacing/>
              <w:jc w:val="right"/>
              <w:rPr>
                <w:rFonts w:eastAsia="Arial Unicode MS"/>
                <w:b/>
                <w:bCs/>
              </w:rPr>
            </w:pPr>
            <w:r>
              <w:rPr>
                <w:rFonts w:eastAsia="Arial Unicode MS"/>
                <w:b/>
                <w:bCs/>
              </w:rPr>
              <w:t>27,49,132.80</w:t>
            </w:r>
          </w:p>
        </w:tc>
        <w:tc>
          <w:tcPr>
            <w:tcW w:w="439" w:type="dxa"/>
            <w:tcBorders>
              <w:top w:val="single" w:sz="4" w:space="0" w:color="auto"/>
              <w:bottom w:val="single" w:sz="4" w:space="0" w:color="auto"/>
            </w:tcBorders>
            <w:tcMar>
              <w:left w:w="0" w:type="dxa"/>
              <w:bottom w:w="0" w:type="dxa"/>
            </w:tcMar>
            <w:vAlign w:val="bottom"/>
          </w:tcPr>
          <w:p w:rsidR="004D7C1F" w:rsidRPr="001A4F04" w:rsidRDefault="004D7C1F" w:rsidP="004D7C1F">
            <w:pPr>
              <w:overflowPunct/>
              <w:textAlignment w:val="auto"/>
              <w:rPr>
                <w:b/>
                <w:bCs/>
                <w:vertAlign w:val="superscript"/>
              </w:rPr>
            </w:pPr>
          </w:p>
        </w:tc>
        <w:tc>
          <w:tcPr>
            <w:tcW w:w="440" w:type="dxa"/>
            <w:tcBorders>
              <w:top w:val="single" w:sz="4" w:space="0" w:color="auto"/>
              <w:bottom w:val="single" w:sz="4" w:space="0" w:color="auto"/>
            </w:tcBorders>
            <w:tcMar>
              <w:bottom w:w="0" w:type="dxa"/>
            </w:tcMar>
          </w:tcPr>
          <w:p w:rsidR="004D7C1F" w:rsidRPr="001A4F04" w:rsidRDefault="004D7C1F" w:rsidP="004D7C1F">
            <w:pPr>
              <w:jc w:val="right"/>
              <w:rPr>
                <w:b/>
                <w:bCs/>
              </w:rPr>
            </w:pPr>
            <w:r w:rsidRPr="00B73F31">
              <w:t>(-)</w:t>
            </w:r>
          </w:p>
        </w:tc>
        <w:tc>
          <w:tcPr>
            <w:tcW w:w="892" w:type="dxa"/>
            <w:tcBorders>
              <w:top w:val="single" w:sz="4" w:space="0" w:color="auto"/>
              <w:bottom w:val="single" w:sz="4" w:space="0" w:color="auto"/>
            </w:tcBorders>
            <w:tcMar>
              <w:bottom w:w="0" w:type="dxa"/>
            </w:tcMar>
            <w:vAlign w:val="bottom"/>
          </w:tcPr>
          <w:p w:rsidR="004D7C1F" w:rsidRPr="001A4F04" w:rsidRDefault="004D7C1F" w:rsidP="004D7C1F">
            <w:pPr>
              <w:jc w:val="right"/>
              <w:rPr>
                <w:rFonts w:eastAsia="Arial Unicode MS"/>
                <w:b/>
                <w:bCs/>
              </w:rPr>
            </w:pPr>
            <w:r>
              <w:rPr>
                <w:rFonts w:eastAsia="Arial Unicode MS"/>
                <w:b/>
                <w:bCs/>
              </w:rPr>
              <w:t>24.53</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rPr>
                <w:b/>
                <w:bCs/>
              </w:rPr>
            </w:pPr>
            <w:r w:rsidRPr="001A4F04">
              <w:rPr>
                <w:b/>
                <w:bCs/>
              </w:rPr>
              <w:t>4705</w:t>
            </w:r>
          </w:p>
        </w:tc>
        <w:tc>
          <w:tcPr>
            <w:tcW w:w="5226" w:type="dxa"/>
            <w:tcBorders>
              <w:top w:val="single" w:sz="4" w:space="0" w:color="auto"/>
            </w:tcBorders>
            <w:tcMar>
              <w:bottom w:w="0" w:type="dxa"/>
            </w:tcMar>
          </w:tcPr>
          <w:p w:rsidR="00DF64E6" w:rsidRPr="001A4F04" w:rsidRDefault="00DF64E6" w:rsidP="00DF64E6">
            <w:pPr>
              <w:contextualSpacing/>
              <w:rPr>
                <w:b/>
                <w:bCs/>
              </w:rPr>
            </w:pPr>
            <w:r w:rsidRPr="001A4F04">
              <w:rPr>
                <w:b/>
                <w:bCs/>
              </w:rPr>
              <w:t>Capital Outlay on Command Area Development</w:t>
            </w:r>
          </w:p>
        </w:tc>
        <w:tc>
          <w:tcPr>
            <w:tcW w:w="1612" w:type="dxa"/>
            <w:tcBorders>
              <w:top w:val="single" w:sz="4" w:space="0" w:color="auto"/>
            </w:tcBorders>
            <w:tcMar>
              <w:left w:w="58" w:type="dxa"/>
              <w:bottom w:w="0" w:type="dxa"/>
              <w:right w:w="58" w:type="dxa"/>
            </w:tcMar>
            <w:vAlign w:val="bottom"/>
          </w:tcPr>
          <w:p w:rsidR="00DF64E6" w:rsidRPr="001A4F04" w:rsidRDefault="00DF64E6" w:rsidP="00DF64E6">
            <w:pPr>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DF64E6" w:rsidRPr="001A4F04" w:rsidRDefault="00DF64E6" w:rsidP="00DF64E6">
            <w:pPr>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DF64E6" w:rsidRPr="001A4F04" w:rsidRDefault="00DF64E6" w:rsidP="00DF64E6">
            <w:pPr>
              <w:rPr>
                <w:rFonts w:eastAsia="Arial Unicode MS"/>
                <w:b/>
                <w:bCs/>
              </w:rPr>
            </w:pPr>
          </w:p>
        </w:tc>
        <w:tc>
          <w:tcPr>
            <w:tcW w:w="1755" w:type="dxa"/>
            <w:tcBorders>
              <w:top w:val="single" w:sz="4" w:space="0" w:color="auto"/>
            </w:tcBorders>
            <w:tcMar>
              <w:left w:w="58" w:type="dxa"/>
              <w:bottom w:w="0" w:type="dxa"/>
              <w:right w:w="58" w:type="dxa"/>
            </w:tcMar>
            <w:vAlign w:val="bottom"/>
          </w:tcPr>
          <w:p w:rsidR="00DF64E6" w:rsidRPr="001A4F04" w:rsidRDefault="00DF64E6" w:rsidP="00DF64E6">
            <w:pPr>
              <w:jc w:val="center"/>
              <w:rPr>
                <w:rFonts w:eastAsia="Arial Unicode MS"/>
                <w:b/>
                <w:bCs/>
              </w:rPr>
            </w:pPr>
          </w:p>
        </w:tc>
        <w:tc>
          <w:tcPr>
            <w:tcW w:w="1464" w:type="dxa"/>
            <w:tcBorders>
              <w:top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rFonts w:eastAsia="Arial Unicode MS"/>
                <w:b/>
                <w:bCs/>
              </w:rPr>
            </w:pPr>
          </w:p>
        </w:tc>
        <w:tc>
          <w:tcPr>
            <w:tcW w:w="439" w:type="dxa"/>
            <w:tcBorders>
              <w:top w:val="single" w:sz="4" w:space="0" w:color="auto"/>
            </w:tcBorders>
            <w:tcMar>
              <w:left w:w="0" w:type="dxa"/>
              <w:bottom w:w="0" w:type="dxa"/>
            </w:tcMar>
            <w:vAlign w:val="bottom"/>
          </w:tcPr>
          <w:p w:rsidR="00DF64E6" w:rsidRPr="001A4F04" w:rsidRDefault="00DF64E6" w:rsidP="00DF64E6">
            <w:pPr>
              <w:rPr>
                <w:vertAlign w:val="superscript"/>
              </w:rPr>
            </w:pPr>
          </w:p>
        </w:tc>
        <w:tc>
          <w:tcPr>
            <w:tcW w:w="440" w:type="dxa"/>
            <w:tcBorders>
              <w:top w:val="single" w:sz="4" w:space="0" w:color="auto"/>
            </w:tcBorders>
            <w:tcMar>
              <w:bottom w:w="0" w:type="dxa"/>
            </w:tcMar>
            <w:vAlign w:val="bottom"/>
          </w:tcPr>
          <w:p w:rsidR="00DF64E6" w:rsidRPr="001A4F04" w:rsidRDefault="00DF64E6" w:rsidP="00DF64E6">
            <w:pPr>
              <w:jc w:val="right"/>
            </w:pPr>
          </w:p>
        </w:tc>
        <w:tc>
          <w:tcPr>
            <w:tcW w:w="892" w:type="dxa"/>
            <w:tcBorders>
              <w:top w:val="single" w:sz="4" w:space="0" w:color="auto"/>
            </w:tcBorders>
            <w:tcMar>
              <w:bottom w:w="0" w:type="dxa"/>
            </w:tcMar>
            <w:vAlign w:val="bottom"/>
          </w:tcPr>
          <w:p w:rsidR="00DF64E6" w:rsidRPr="001A4F04" w:rsidRDefault="00DF64E6" w:rsidP="00DF64E6">
            <w:pPr>
              <w:jc w:val="right"/>
            </w:pP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r w:rsidRPr="001A4F04">
              <w:t>195</w:t>
            </w:r>
          </w:p>
        </w:tc>
        <w:tc>
          <w:tcPr>
            <w:tcW w:w="5226" w:type="dxa"/>
            <w:tcMar>
              <w:bottom w:w="0" w:type="dxa"/>
            </w:tcMar>
          </w:tcPr>
          <w:p w:rsidR="00DF64E6" w:rsidRPr="001A4F04" w:rsidRDefault="00DF64E6" w:rsidP="00DF64E6">
            <w:pPr>
              <w:pStyle w:val="Header"/>
              <w:contextualSpacing/>
            </w:pPr>
            <w:r w:rsidRPr="001A4F04">
              <w:t>Investments in Co-operative Societies</w:t>
            </w:r>
          </w:p>
        </w:tc>
        <w:tc>
          <w:tcPr>
            <w:tcW w:w="161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61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90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755"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464" w:type="dxa"/>
            <w:tcMar>
              <w:left w:w="58" w:type="dxa"/>
              <w:bottom w:w="0" w:type="dxa"/>
              <w:right w:w="58" w:type="dxa"/>
            </w:tcMar>
            <w:vAlign w:val="bottom"/>
          </w:tcPr>
          <w:p w:rsidR="00DF64E6" w:rsidRPr="001A4F04" w:rsidRDefault="00DF64E6" w:rsidP="00DF64E6">
            <w:pPr>
              <w:contextualSpacing/>
              <w:jc w:val="right"/>
              <w:rPr>
                <w:b/>
                <w:bCs/>
              </w:rPr>
            </w:pPr>
          </w:p>
        </w:tc>
        <w:tc>
          <w:tcPr>
            <w:tcW w:w="439" w:type="dxa"/>
            <w:tcMar>
              <w:left w:w="0" w:type="dxa"/>
              <w:bottom w:w="0" w:type="dxa"/>
            </w:tcMar>
            <w:vAlign w:val="bottom"/>
          </w:tcPr>
          <w:p w:rsidR="00DF64E6" w:rsidRPr="001A4F04" w:rsidRDefault="00DF64E6" w:rsidP="00DF64E6">
            <w:pPr>
              <w:rPr>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pPr>
          </w:p>
        </w:tc>
      </w:tr>
      <w:tr w:rsidR="004D7C1F" w:rsidRPr="001A4F04" w:rsidTr="007E356A">
        <w:tblPrEx>
          <w:shd w:val="clear" w:color="auto" w:fill="auto"/>
        </w:tblPrEx>
        <w:trPr>
          <w:trHeight w:val="255"/>
          <w:jc w:val="center"/>
        </w:trPr>
        <w:tc>
          <w:tcPr>
            <w:tcW w:w="692" w:type="dxa"/>
          </w:tcPr>
          <w:p w:rsidR="004D7C1F" w:rsidRPr="001A4F04" w:rsidRDefault="004D7C1F" w:rsidP="004D7C1F">
            <w:pPr>
              <w:contextualSpacing/>
              <w:jc w:val="right"/>
            </w:pPr>
          </w:p>
        </w:tc>
        <w:tc>
          <w:tcPr>
            <w:tcW w:w="5226" w:type="dxa"/>
            <w:tcBorders>
              <w:bottom w:val="single" w:sz="4" w:space="0" w:color="auto"/>
            </w:tcBorders>
            <w:tcMar>
              <w:bottom w:w="0" w:type="dxa"/>
            </w:tcMar>
          </w:tcPr>
          <w:p w:rsidR="004D7C1F" w:rsidRPr="001A4F04" w:rsidRDefault="004D7C1F" w:rsidP="004D7C1F">
            <w:pPr>
              <w:contextualSpacing/>
            </w:pPr>
            <w:r w:rsidRPr="001A4F04">
              <w:t>Share Capital in Water Users Co-operative Societies</w:t>
            </w:r>
          </w:p>
        </w:tc>
        <w:tc>
          <w:tcPr>
            <w:tcW w:w="1612" w:type="dxa"/>
            <w:tcBorders>
              <w:bottom w:val="single" w:sz="4" w:space="0" w:color="auto"/>
            </w:tcBorders>
            <w:tcMar>
              <w:left w:w="58" w:type="dxa"/>
              <w:bottom w:w="0" w:type="dxa"/>
              <w:right w:w="58" w:type="dxa"/>
            </w:tcMar>
            <w:vAlign w:val="bottom"/>
          </w:tcPr>
          <w:p w:rsidR="004D7C1F" w:rsidRPr="001A4F04" w:rsidRDefault="004D7C1F" w:rsidP="004D7C1F">
            <w:pPr>
              <w:jc w:val="right"/>
            </w:pPr>
            <w:r>
              <w:t>…</w:t>
            </w:r>
          </w:p>
        </w:tc>
        <w:tc>
          <w:tcPr>
            <w:tcW w:w="1612" w:type="dxa"/>
            <w:tcBorders>
              <w:bottom w:val="single" w:sz="4" w:space="0" w:color="auto"/>
            </w:tcBorders>
            <w:tcMar>
              <w:left w:w="58" w:type="dxa"/>
              <w:bottom w:w="0" w:type="dxa"/>
              <w:right w:w="58" w:type="dxa"/>
            </w:tcMar>
          </w:tcPr>
          <w:p w:rsidR="004D7C1F" w:rsidRPr="001A4F04" w:rsidRDefault="004D7C1F" w:rsidP="004D7C1F">
            <w:pPr>
              <w:jc w:val="right"/>
            </w:pPr>
            <w:r w:rsidRPr="00B146C0">
              <w:rPr>
                <w:rFonts w:eastAsia="Arial Unicode MS"/>
              </w:rPr>
              <w:t>…</w:t>
            </w:r>
          </w:p>
        </w:tc>
        <w:tc>
          <w:tcPr>
            <w:tcW w:w="1902" w:type="dxa"/>
            <w:tcBorders>
              <w:bottom w:val="single" w:sz="4" w:space="0" w:color="auto"/>
            </w:tcBorders>
            <w:tcMar>
              <w:left w:w="58" w:type="dxa"/>
              <w:bottom w:w="0" w:type="dxa"/>
              <w:right w:w="58" w:type="dxa"/>
            </w:tcMar>
          </w:tcPr>
          <w:p w:rsidR="004D7C1F" w:rsidRPr="001A4F04" w:rsidRDefault="004D7C1F" w:rsidP="004D7C1F">
            <w:pPr>
              <w:jc w:val="right"/>
            </w:pPr>
            <w:r w:rsidRPr="00B146C0">
              <w:rPr>
                <w:rFonts w:eastAsia="Arial Unicode MS"/>
              </w:rPr>
              <w:t>…</w:t>
            </w:r>
          </w:p>
        </w:tc>
        <w:tc>
          <w:tcPr>
            <w:tcW w:w="1755" w:type="dxa"/>
            <w:tcBorders>
              <w:bottom w:val="single" w:sz="4" w:space="0" w:color="auto"/>
            </w:tcBorders>
            <w:tcMar>
              <w:left w:w="58" w:type="dxa"/>
              <w:bottom w:w="0" w:type="dxa"/>
              <w:right w:w="58" w:type="dxa"/>
            </w:tcMar>
          </w:tcPr>
          <w:p w:rsidR="004D7C1F" w:rsidRPr="001A4F04" w:rsidRDefault="004D7C1F" w:rsidP="004D7C1F">
            <w:pPr>
              <w:jc w:val="right"/>
            </w:pPr>
            <w:r w:rsidRPr="00B146C0">
              <w:rPr>
                <w:rFonts w:eastAsia="Arial Unicode MS"/>
              </w:rPr>
              <w:t>…</w:t>
            </w:r>
          </w:p>
        </w:tc>
        <w:tc>
          <w:tcPr>
            <w:tcW w:w="1464" w:type="dxa"/>
            <w:tcBorders>
              <w:bottom w:val="single" w:sz="4" w:space="0" w:color="auto"/>
            </w:tcBorders>
            <w:tcMar>
              <w:left w:w="58" w:type="dxa"/>
              <w:bottom w:w="0" w:type="dxa"/>
              <w:right w:w="58" w:type="dxa"/>
            </w:tcMar>
            <w:vAlign w:val="bottom"/>
          </w:tcPr>
          <w:p w:rsidR="004D7C1F" w:rsidRPr="001A4F04" w:rsidRDefault="004D7C1F" w:rsidP="004D7C1F">
            <w:pPr>
              <w:contextualSpacing/>
              <w:jc w:val="right"/>
            </w:pPr>
            <w:r w:rsidRPr="001A4F04">
              <w:t>50.00</w:t>
            </w:r>
          </w:p>
        </w:tc>
        <w:tc>
          <w:tcPr>
            <w:tcW w:w="439" w:type="dxa"/>
            <w:tcBorders>
              <w:bottom w:val="single" w:sz="4" w:space="0" w:color="auto"/>
            </w:tcBorders>
            <w:tcMar>
              <w:left w:w="0" w:type="dxa"/>
              <w:bottom w:w="0" w:type="dxa"/>
            </w:tcMar>
            <w:vAlign w:val="bottom"/>
          </w:tcPr>
          <w:p w:rsidR="004D7C1F" w:rsidRPr="001A4F04" w:rsidRDefault="004D7C1F" w:rsidP="004D7C1F">
            <w:pPr>
              <w:rPr>
                <w:vertAlign w:val="superscript"/>
              </w:rPr>
            </w:pPr>
          </w:p>
        </w:tc>
        <w:tc>
          <w:tcPr>
            <w:tcW w:w="440" w:type="dxa"/>
            <w:tcBorders>
              <w:bottom w:val="single" w:sz="4" w:space="0" w:color="auto"/>
            </w:tcBorders>
            <w:tcMar>
              <w:bottom w:w="0" w:type="dxa"/>
            </w:tcMar>
            <w:vAlign w:val="bottom"/>
          </w:tcPr>
          <w:p w:rsidR="004D7C1F" w:rsidRPr="001A4F04" w:rsidRDefault="004D7C1F" w:rsidP="004D7C1F">
            <w:pPr>
              <w:jc w:val="right"/>
            </w:pPr>
          </w:p>
        </w:tc>
        <w:tc>
          <w:tcPr>
            <w:tcW w:w="892" w:type="dxa"/>
            <w:tcBorders>
              <w:bottom w:val="single" w:sz="4" w:space="0" w:color="auto"/>
            </w:tcBorders>
            <w:tcMar>
              <w:bottom w:w="0" w:type="dxa"/>
            </w:tcMar>
          </w:tcPr>
          <w:p w:rsidR="004D7C1F" w:rsidRPr="001A4F04" w:rsidRDefault="004D7C1F" w:rsidP="004D7C1F">
            <w:pPr>
              <w:jc w:val="right"/>
            </w:pPr>
            <w:r w:rsidRPr="0042483E">
              <w:rPr>
                <w:rFonts w:eastAsia="Arial Unicode MS"/>
              </w:rPr>
              <w:t>…</w:t>
            </w:r>
          </w:p>
        </w:tc>
      </w:tr>
      <w:tr w:rsidR="004D7C1F" w:rsidRPr="004D7C1F" w:rsidTr="007E356A">
        <w:tblPrEx>
          <w:shd w:val="clear" w:color="auto" w:fill="auto"/>
        </w:tblPrEx>
        <w:trPr>
          <w:trHeight w:val="255"/>
          <w:jc w:val="center"/>
        </w:trPr>
        <w:tc>
          <w:tcPr>
            <w:tcW w:w="692" w:type="dxa"/>
          </w:tcPr>
          <w:p w:rsidR="004D7C1F" w:rsidRPr="004D7C1F" w:rsidRDefault="004D7C1F" w:rsidP="004D7C1F">
            <w:pPr>
              <w:contextualSpacing/>
              <w:jc w:val="right"/>
              <w:rPr>
                <w:b/>
                <w:bCs/>
              </w:rPr>
            </w:pPr>
          </w:p>
        </w:tc>
        <w:tc>
          <w:tcPr>
            <w:tcW w:w="5226" w:type="dxa"/>
            <w:tcBorders>
              <w:top w:val="single" w:sz="4" w:space="0" w:color="auto"/>
              <w:bottom w:val="single" w:sz="4" w:space="0" w:color="auto"/>
            </w:tcBorders>
            <w:tcMar>
              <w:bottom w:w="0" w:type="dxa"/>
            </w:tcMar>
          </w:tcPr>
          <w:p w:rsidR="004D7C1F" w:rsidRPr="004D7C1F" w:rsidRDefault="004D7C1F" w:rsidP="004D7C1F">
            <w:pPr>
              <w:contextualSpacing/>
              <w:rPr>
                <w:b/>
                <w:bCs/>
              </w:rPr>
            </w:pPr>
            <w:r w:rsidRPr="004D7C1F">
              <w:rPr>
                <w:b/>
                <w:bCs/>
              </w:rPr>
              <w:t>Total  195</w:t>
            </w:r>
          </w:p>
        </w:tc>
        <w:tc>
          <w:tcPr>
            <w:tcW w:w="1612" w:type="dxa"/>
            <w:tcBorders>
              <w:top w:val="single" w:sz="4" w:space="0" w:color="auto"/>
              <w:bottom w:val="single" w:sz="4" w:space="0" w:color="auto"/>
            </w:tcBorders>
            <w:tcMar>
              <w:left w:w="58" w:type="dxa"/>
              <w:bottom w:w="0" w:type="dxa"/>
              <w:right w:w="58" w:type="dxa"/>
            </w:tcMar>
            <w:vAlign w:val="bottom"/>
          </w:tcPr>
          <w:p w:rsidR="004D7C1F" w:rsidRPr="004D7C1F" w:rsidRDefault="004D7C1F" w:rsidP="004D7C1F">
            <w:pPr>
              <w:jc w:val="right"/>
              <w:rPr>
                <w:b/>
                <w:bCs/>
              </w:rPr>
            </w:pPr>
            <w:r w:rsidRPr="004D7C1F">
              <w:rPr>
                <w:b/>
                <w:bCs/>
              </w:rPr>
              <w:t>…</w:t>
            </w:r>
          </w:p>
        </w:tc>
        <w:tc>
          <w:tcPr>
            <w:tcW w:w="1612" w:type="dxa"/>
            <w:tcBorders>
              <w:top w:val="single" w:sz="4" w:space="0" w:color="auto"/>
              <w:bottom w:val="single" w:sz="4" w:space="0" w:color="auto"/>
            </w:tcBorders>
            <w:tcMar>
              <w:left w:w="58" w:type="dxa"/>
              <w:bottom w:w="0" w:type="dxa"/>
              <w:right w:w="58" w:type="dxa"/>
            </w:tcMar>
          </w:tcPr>
          <w:p w:rsidR="004D7C1F" w:rsidRPr="004D7C1F" w:rsidRDefault="004D7C1F" w:rsidP="004D7C1F">
            <w:pPr>
              <w:jc w:val="right"/>
              <w:rPr>
                <w:b/>
                <w:bCs/>
              </w:rPr>
            </w:pPr>
            <w:r w:rsidRPr="004D7C1F">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tcPr>
          <w:p w:rsidR="004D7C1F" w:rsidRPr="004D7C1F" w:rsidRDefault="004D7C1F" w:rsidP="004D7C1F">
            <w:pPr>
              <w:jc w:val="right"/>
              <w:rPr>
                <w:b/>
                <w:bCs/>
              </w:rPr>
            </w:pPr>
            <w:r w:rsidRPr="004D7C1F">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tcPr>
          <w:p w:rsidR="004D7C1F" w:rsidRPr="004D7C1F" w:rsidRDefault="004D7C1F" w:rsidP="004D7C1F">
            <w:pPr>
              <w:jc w:val="right"/>
              <w:rPr>
                <w:b/>
                <w:bCs/>
              </w:rPr>
            </w:pPr>
            <w:r w:rsidRPr="004D7C1F">
              <w:rPr>
                <w:rFonts w:eastAsia="Arial Unicode MS"/>
                <w:b/>
                <w:bCs/>
              </w:rPr>
              <w:t>…</w:t>
            </w:r>
          </w:p>
        </w:tc>
        <w:tc>
          <w:tcPr>
            <w:tcW w:w="1464" w:type="dxa"/>
            <w:tcBorders>
              <w:top w:val="single" w:sz="4" w:space="0" w:color="auto"/>
              <w:bottom w:val="single" w:sz="4" w:space="0" w:color="auto"/>
            </w:tcBorders>
            <w:tcMar>
              <w:left w:w="58" w:type="dxa"/>
              <w:bottom w:w="0" w:type="dxa"/>
              <w:right w:w="58" w:type="dxa"/>
            </w:tcMar>
            <w:vAlign w:val="bottom"/>
          </w:tcPr>
          <w:p w:rsidR="004D7C1F" w:rsidRPr="004D7C1F" w:rsidRDefault="004D7C1F" w:rsidP="004D7C1F">
            <w:pPr>
              <w:contextualSpacing/>
              <w:jc w:val="right"/>
              <w:rPr>
                <w:b/>
                <w:bCs/>
              </w:rPr>
            </w:pPr>
            <w:r w:rsidRPr="004D7C1F">
              <w:rPr>
                <w:b/>
                <w:bCs/>
              </w:rPr>
              <w:t>50.00</w:t>
            </w:r>
          </w:p>
        </w:tc>
        <w:tc>
          <w:tcPr>
            <w:tcW w:w="439" w:type="dxa"/>
            <w:tcBorders>
              <w:top w:val="single" w:sz="4" w:space="0" w:color="auto"/>
              <w:bottom w:val="single" w:sz="4" w:space="0" w:color="auto"/>
            </w:tcBorders>
            <w:tcMar>
              <w:left w:w="0" w:type="dxa"/>
              <w:bottom w:w="0" w:type="dxa"/>
            </w:tcMar>
            <w:vAlign w:val="bottom"/>
          </w:tcPr>
          <w:p w:rsidR="004D7C1F" w:rsidRPr="004D7C1F" w:rsidRDefault="004D7C1F" w:rsidP="004D7C1F">
            <w:pPr>
              <w:rPr>
                <w:b/>
                <w:bCs/>
                <w:vertAlign w:val="superscript"/>
              </w:rPr>
            </w:pPr>
          </w:p>
        </w:tc>
        <w:tc>
          <w:tcPr>
            <w:tcW w:w="440" w:type="dxa"/>
            <w:tcBorders>
              <w:top w:val="single" w:sz="4" w:space="0" w:color="auto"/>
              <w:bottom w:val="single" w:sz="4" w:space="0" w:color="auto"/>
            </w:tcBorders>
            <w:tcMar>
              <w:bottom w:w="0" w:type="dxa"/>
            </w:tcMar>
            <w:vAlign w:val="bottom"/>
          </w:tcPr>
          <w:p w:rsidR="004D7C1F" w:rsidRPr="004D7C1F" w:rsidRDefault="004D7C1F" w:rsidP="004D7C1F">
            <w:pPr>
              <w:jc w:val="right"/>
              <w:rPr>
                <w:b/>
                <w:bCs/>
              </w:rPr>
            </w:pPr>
          </w:p>
        </w:tc>
        <w:tc>
          <w:tcPr>
            <w:tcW w:w="892" w:type="dxa"/>
            <w:tcBorders>
              <w:top w:val="single" w:sz="4" w:space="0" w:color="auto"/>
              <w:bottom w:val="single" w:sz="4" w:space="0" w:color="auto"/>
            </w:tcBorders>
            <w:tcMar>
              <w:bottom w:w="0" w:type="dxa"/>
            </w:tcMar>
          </w:tcPr>
          <w:p w:rsidR="004D7C1F" w:rsidRPr="004D7C1F" w:rsidRDefault="004D7C1F" w:rsidP="004D7C1F">
            <w:pPr>
              <w:jc w:val="right"/>
              <w:rPr>
                <w:b/>
                <w:bCs/>
              </w:rPr>
            </w:pPr>
            <w:r w:rsidRPr="004D7C1F">
              <w:rPr>
                <w:rFonts w:eastAsia="Arial Unicode MS"/>
                <w:b/>
                <w:bCs/>
              </w:rPr>
              <w:t>…</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rPr>
                <w:i/>
              </w:rPr>
            </w:pPr>
            <w:r w:rsidRPr="001A4F04">
              <w:rPr>
                <w:i/>
              </w:rPr>
              <w:t>800</w:t>
            </w:r>
          </w:p>
        </w:tc>
        <w:tc>
          <w:tcPr>
            <w:tcW w:w="5226" w:type="dxa"/>
            <w:tcMar>
              <w:bottom w:w="0" w:type="dxa"/>
            </w:tcMar>
          </w:tcPr>
          <w:p w:rsidR="00DF64E6" w:rsidRPr="001A4F04" w:rsidRDefault="00DF64E6" w:rsidP="00DF64E6">
            <w:pPr>
              <w:contextualSpacing/>
              <w:rPr>
                <w:i/>
              </w:rPr>
            </w:pPr>
            <w:r w:rsidRPr="001A4F04">
              <w:rPr>
                <w:i/>
              </w:rPr>
              <w:t>Other Expenditure</w:t>
            </w:r>
          </w:p>
        </w:tc>
        <w:tc>
          <w:tcPr>
            <w:tcW w:w="161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61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902"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755" w:type="dxa"/>
            <w:tcMar>
              <w:left w:w="58" w:type="dxa"/>
              <w:bottom w:w="0" w:type="dxa"/>
              <w:right w:w="58" w:type="dxa"/>
            </w:tcMar>
            <w:vAlign w:val="bottom"/>
          </w:tcPr>
          <w:p w:rsidR="00DF64E6" w:rsidRPr="001A4F04" w:rsidRDefault="00DF64E6" w:rsidP="00DF64E6">
            <w:pPr>
              <w:jc w:val="center"/>
              <w:rPr>
                <w:rFonts w:eastAsia="Arial Unicode MS"/>
                <w:b/>
                <w:bCs/>
              </w:rPr>
            </w:pPr>
          </w:p>
        </w:tc>
        <w:tc>
          <w:tcPr>
            <w:tcW w:w="1464" w:type="dxa"/>
            <w:tcMar>
              <w:left w:w="58" w:type="dxa"/>
              <w:bottom w:w="0" w:type="dxa"/>
              <w:right w:w="58" w:type="dxa"/>
            </w:tcMar>
            <w:vAlign w:val="bottom"/>
          </w:tcPr>
          <w:p w:rsidR="00DF64E6" w:rsidRPr="001A4F04" w:rsidRDefault="00DF64E6" w:rsidP="00DF64E6">
            <w:pPr>
              <w:contextualSpacing/>
              <w:jc w:val="right"/>
              <w:rPr>
                <w:b/>
                <w:bCs/>
              </w:rPr>
            </w:pPr>
          </w:p>
        </w:tc>
        <w:tc>
          <w:tcPr>
            <w:tcW w:w="439" w:type="dxa"/>
            <w:tcMar>
              <w:left w:w="0" w:type="dxa"/>
              <w:bottom w:w="0" w:type="dxa"/>
            </w:tcMar>
            <w:vAlign w:val="bottom"/>
          </w:tcPr>
          <w:p w:rsidR="00DF64E6" w:rsidRPr="001A4F04" w:rsidRDefault="00DF64E6" w:rsidP="00DF64E6">
            <w:pPr>
              <w:rPr>
                <w:vertAlign w:val="superscript"/>
              </w:rPr>
            </w:pPr>
          </w:p>
        </w:tc>
        <w:tc>
          <w:tcPr>
            <w:tcW w:w="440" w:type="dxa"/>
            <w:tcMar>
              <w:bottom w:w="0" w:type="dxa"/>
            </w:tcMar>
            <w:vAlign w:val="bottom"/>
          </w:tcPr>
          <w:p w:rsidR="00DF64E6" w:rsidRPr="001A4F04" w:rsidRDefault="00DF64E6" w:rsidP="00DF64E6">
            <w:pPr>
              <w:jc w:val="right"/>
            </w:pPr>
          </w:p>
        </w:tc>
        <w:tc>
          <w:tcPr>
            <w:tcW w:w="892" w:type="dxa"/>
            <w:tcMar>
              <w:bottom w:w="0" w:type="dxa"/>
            </w:tcMar>
            <w:vAlign w:val="bottom"/>
          </w:tcPr>
          <w:p w:rsidR="00DF64E6" w:rsidRPr="001A4F04" w:rsidRDefault="00DF64E6" w:rsidP="00DF64E6">
            <w:pPr>
              <w:jc w:val="right"/>
            </w:pP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pPr>
          </w:p>
        </w:tc>
        <w:tc>
          <w:tcPr>
            <w:tcW w:w="5226" w:type="dxa"/>
            <w:tcBorders>
              <w:bottom w:val="single" w:sz="4" w:space="0" w:color="auto"/>
            </w:tcBorders>
            <w:tcMar>
              <w:bottom w:w="0" w:type="dxa"/>
            </w:tcMar>
          </w:tcPr>
          <w:p w:rsidR="00DF64E6" w:rsidRPr="001A4F04" w:rsidRDefault="00DF64E6" w:rsidP="00DF64E6">
            <w:pPr>
              <w:pStyle w:val="Heading3"/>
              <w:contextualSpacing/>
              <w:jc w:val="left"/>
              <w:rPr>
                <w:rFonts w:ascii="Times New Roman" w:hAnsi="Times New Roman" w:cs="Times New Roman"/>
                <w:b w:val="0"/>
                <w:i w:val="0"/>
                <w:iCs w:val="0"/>
              </w:rPr>
            </w:pPr>
            <w:r w:rsidRPr="001A4F04">
              <w:rPr>
                <w:rFonts w:ascii="Times New Roman" w:hAnsi="Times New Roman" w:cs="Times New Roman"/>
                <w:b w:val="0"/>
                <w:i w:val="0"/>
                <w:iCs w:val="0"/>
              </w:rPr>
              <w:t>CADA-SDP</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pPr>
            <w:r>
              <w:t>4,500.00</w:t>
            </w:r>
          </w:p>
        </w:tc>
        <w:tc>
          <w:tcPr>
            <w:tcW w:w="1612" w:type="dxa"/>
            <w:tcBorders>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pPr>
            <w:r>
              <w:t>6,331.57</w:t>
            </w:r>
          </w:p>
        </w:tc>
        <w:tc>
          <w:tcPr>
            <w:tcW w:w="1902" w:type="dxa"/>
            <w:tcBorders>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pPr>
            <w:r>
              <w:t>6,331.57</w:t>
            </w:r>
          </w:p>
        </w:tc>
        <w:tc>
          <w:tcPr>
            <w:tcW w:w="1464" w:type="dxa"/>
            <w:tcBorders>
              <w:bottom w:val="single" w:sz="4" w:space="0" w:color="auto"/>
            </w:tcBorders>
            <w:tcMar>
              <w:left w:w="58" w:type="dxa"/>
              <w:bottom w:w="0" w:type="dxa"/>
              <w:right w:w="58" w:type="dxa"/>
            </w:tcMar>
            <w:vAlign w:val="bottom"/>
          </w:tcPr>
          <w:p w:rsidR="00DF64E6" w:rsidRPr="001A4F04" w:rsidRDefault="00DF64E6" w:rsidP="00DF64E6">
            <w:pPr>
              <w:contextualSpacing/>
              <w:jc w:val="right"/>
              <w:rPr>
                <w:bCs/>
              </w:rPr>
            </w:pPr>
            <w:r>
              <w:rPr>
                <w:bCs/>
              </w:rPr>
              <w:t>1,01,961.58</w:t>
            </w:r>
          </w:p>
        </w:tc>
        <w:tc>
          <w:tcPr>
            <w:tcW w:w="439" w:type="dxa"/>
            <w:tcBorders>
              <w:bottom w:val="single" w:sz="4" w:space="0" w:color="auto"/>
            </w:tcBorders>
            <w:tcMar>
              <w:left w:w="0" w:type="dxa"/>
              <w:bottom w:w="0" w:type="dxa"/>
            </w:tcMar>
            <w:vAlign w:val="bottom"/>
          </w:tcPr>
          <w:p w:rsidR="00DF64E6" w:rsidRPr="001A4F04" w:rsidRDefault="00DF64E6" w:rsidP="00DF64E6">
            <w:pPr>
              <w:rPr>
                <w:vertAlign w:val="superscript"/>
              </w:rPr>
            </w:pPr>
          </w:p>
        </w:tc>
        <w:tc>
          <w:tcPr>
            <w:tcW w:w="440" w:type="dxa"/>
            <w:tcBorders>
              <w:bottom w:val="single" w:sz="4" w:space="0" w:color="auto"/>
            </w:tcBorders>
            <w:tcMar>
              <w:bottom w:w="0" w:type="dxa"/>
            </w:tcMar>
            <w:vAlign w:val="bottom"/>
          </w:tcPr>
          <w:p w:rsidR="00DF64E6" w:rsidRPr="001A4F04" w:rsidRDefault="00DF64E6" w:rsidP="00DF64E6">
            <w:pPr>
              <w:jc w:val="right"/>
            </w:pPr>
          </w:p>
        </w:tc>
        <w:tc>
          <w:tcPr>
            <w:tcW w:w="892" w:type="dxa"/>
            <w:tcBorders>
              <w:bottom w:val="single" w:sz="4" w:space="0" w:color="auto"/>
            </w:tcBorders>
            <w:tcMar>
              <w:bottom w:w="0" w:type="dxa"/>
            </w:tcMar>
            <w:vAlign w:val="bottom"/>
          </w:tcPr>
          <w:p w:rsidR="00DF64E6" w:rsidRPr="001A4F04" w:rsidRDefault="00DF64E6" w:rsidP="00DF64E6">
            <w:pPr>
              <w:jc w:val="right"/>
            </w:pPr>
            <w:r>
              <w:t>40.70</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rPr>
                <w:b/>
              </w:rPr>
            </w:pPr>
          </w:p>
        </w:tc>
        <w:tc>
          <w:tcPr>
            <w:tcW w:w="5226" w:type="dxa"/>
            <w:tcBorders>
              <w:top w:val="single" w:sz="4" w:space="0" w:color="auto"/>
              <w:bottom w:val="single" w:sz="4" w:space="0" w:color="auto"/>
            </w:tcBorders>
            <w:tcMar>
              <w:bottom w:w="0" w:type="dxa"/>
            </w:tcMar>
          </w:tcPr>
          <w:p w:rsidR="00DF64E6" w:rsidRPr="001A4F04" w:rsidRDefault="00DF64E6" w:rsidP="00DF64E6">
            <w:pPr>
              <w:pStyle w:val="Heading3"/>
              <w:contextualSpacing/>
              <w:jc w:val="left"/>
              <w:rPr>
                <w:rFonts w:ascii="Times New Roman" w:hAnsi="Times New Roman" w:cs="Times New Roman"/>
                <w:i w:val="0"/>
                <w:iCs w:val="0"/>
              </w:rPr>
            </w:pPr>
            <w:r w:rsidRPr="001A4F04">
              <w:rPr>
                <w:rFonts w:ascii="Times New Roman" w:hAnsi="Times New Roman" w:cs="Times New Roman"/>
                <w:i w:val="0"/>
                <w:iCs w:val="0"/>
              </w:rPr>
              <w:t>Total 800</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4,500.00</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6,331.57</w:t>
            </w:r>
          </w:p>
        </w:tc>
        <w:tc>
          <w:tcPr>
            <w:tcW w:w="190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6,331.57</w:t>
            </w:r>
          </w:p>
        </w:tc>
        <w:tc>
          <w:tcPr>
            <w:tcW w:w="1464"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rPr>
            </w:pPr>
            <w:r>
              <w:rPr>
                <w:b/>
              </w:rPr>
              <w:t>1,01,961.58</w:t>
            </w:r>
          </w:p>
        </w:tc>
        <w:tc>
          <w:tcPr>
            <w:tcW w:w="439" w:type="dxa"/>
            <w:tcBorders>
              <w:top w:val="single" w:sz="4" w:space="0" w:color="auto"/>
              <w:bottom w:val="single" w:sz="4" w:space="0" w:color="auto"/>
            </w:tcBorders>
            <w:tcMar>
              <w:left w:w="0" w:type="dxa"/>
              <w:bottom w:w="0" w:type="dxa"/>
            </w:tcMar>
            <w:vAlign w:val="bottom"/>
          </w:tcPr>
          <w:p w:rsidR="00DF64E6" w:rsidRPr="001A4F04" w:rsidRDefault="00DF64E6" w:rsidP="00DF64E6">
            <w:pPr>
              <w:rPr>
                <w:b/>
                <w:vertAlign w:val="superscript"/>
              </w:rPr>
            </w:pPr>
          </w:p>
        </w:tc>
        <w:tc>
          <w:tcPr>
            <w:tcW w:w="440" w:type="dxa"/>
            <w:tcBorders>
              <w:top w:val="single" w:sz="4" w:space="0" w:color="auto"/>
              <w:bottom w:val="single" w:sz="4" w:space="0" w:color="auto"/>
            </w:tcBorders>
            <w:tcMar>
              <w:bottom w:w="0" w:type="dxa"/>
            </w:tcMar>
            <w:vAlign w:val="bottom"/>
          </w:tcPr>
          <w:p w:rsidR="00DF64E6" w:rsidRPr="001A4F04" w:rsidRDefault="00DF64E6" w:rsidP="00DF64E6">
            <w:pPr>
              <w:jc w:val="right"/>
              <w:rPr>
                <w:b/>
              </w:rPr>
            </w:pPr>
          </w:p>
        </w:tc>
        <w:tc>
          <w:tcPr>
            <w:tcW w:w="892" w:type="dxa"/>
            <w:tcBorders>
              <w:top w:val="single" w:sz="4" w:space="0" w:color="auto"/>
              <w:bottom w:val="single" w:sz="4" w:space="0" w:color="auto"/>
            </w:tcBorders>
            <w:tcMar>
              <w:bottom w:w="0" w:type="dxa"/>
            </w:tcMar>
            <w:vAlign w:val="bottom"/>
          </w:tcPr>
          <w:p w:rsidR="00DF64E6" w:rsidRPr="001A4F04" w:rsidRDefault="00DF64E6" w:rsidP="00DF64E6">
            <w:pPr>
              <w:jc w:val="right"/>
              <w:rPr>
                <w:b/>
              </w:rPr>
            </w:pPr>
            <w:r>
              <w:rPr>
                <w:b/>
              </w:rPr>
              <w:t>40.70</w:t>
            </w:r>
          </w:p>
        </w:tc>
      </w:tr>
      <w:tr w:rsidR="00B56FB5" w:rsidRPr="001A4F04" w:rsidTr="007E356A">
        <w:tblPrEx>
          <w:shd w:val="clear" w:color="auto" w:fill="auto"/>
        </w:tblPrEx>
        <w:trPr>
          <w:trHeight w:val="255"/>
          <w:jc w:val="center"/>
        </w:trPr>
        <w:tc>
          <w:tcPr>
            <w:tcW w:w="692" w:type="dxa"/>
          </w:tcPr>
          <w:p w:rsidR="00B56FB5" w:rsidRPr="001A4F04" w:rsidRDefault="00B56FB5" w:rsidP="00B56FB5">
            <w:pPr>
              <w:contextualSpacing/>
              <w:jc w:val="right"/>
            </w:pPr>
            <w:r w:rsidRPr="001A4F04">
              <w:t>901</w:t>
            </w:r>
          </w:p>
        </w:tc>
        <w:tc>
          <w:tcPr>
            <w:tcW w:w="5226" w:type="dxa"/>
            <w:tcBorders>
              <w:top w:val="single" w:sz="4" w:space="0" w:color="auto"/>
              <w:bottom w:val="single" w:sz="4" w:space="0" w:color="auto"/>
            </w:tcBorders>
            <w:tcMar>
              <w:bottom w:w="0" w:type="dxa"/>
            </w:tcMar>
          </w:tcPr>
          <w:p w:rsidR="00B56FB5" w:rsidRPr="001A4F04" w:rsidRDefault="00B56FB5" w:rsidP="00B56FB5">
            <w:pPr>
              <w:pStyle w:val="Heading3"/>
              <w:contextualSpacing/>
              <w:jc w:val="left"/>
              <w:rPr>
                <w:rFonts w:ascii="Times New Roman" w:hAnsi="Times New Roman" w:cs="Times New Roman"/>
                <w:b w:val="0"/>
                <w:bCs w:val="0"/>
                <w:i w:val="0"/>
                <w:iCs w:val="0"/>
              </w:rPr>
            </w:pPr>
            <w:r w:rsidRPr="001A4F04">
              <w:rPr>
                <w:rFonts w:ascii="Times New Roman" w:hAnsi="Times New Roman" w:cs="Times New Roman"/>
                <w:b w:val="0"/>
                <w:bCs w:val="0"/>
                <w:i w:val="0"/>
                <w:iCs w:val="0"/>
              </w:rPr>
              <w:t>Deduct Receipts and Recoveries on Capital Account</w:t>
            </w:r>
          </w:p>
        </w:tc>
        <w:tc>
          <w:tcPr>
            <w:tcW w:w="1612" w:type="dxa"/>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contextualSpacing/>
              <w:jc w:val="right"/>
            </w:pPr>
            <w:r>
              <w:t>(-) 252.28</w:t>
            </w:r>
          </w:p>
        </w:tc>
        <w:tc>
          <w:tcPr>
            <w:tcW w:w="1612" w:type="dxa"/>
            <w:tcBorders>
              <w:top w:val="single" w:sz="4" w:space="0" w:color="auto"/>
              <w:bottom w:val="single" w:sz="4" w:space="0" w:color="auto"/>
            </w:tcBorders>
            <w:tcMar>
              <w:left w:w="58" w:type="dxa"/>
              <w:bottom w:w="0" w:type="dxa"/>
              <w:right w:w="58" w:type="dxa"/>
            </w:tcMar>
          </w:tcPr>
          <w:p w:rsidR="00B56FB5" w:rsidRPr="001A4F04" w:rsidRDefault="00B56FB5" w:rsidP="00B56FB5">
            <w:pPr>
              <w:tabs>
                <w:tab w:val="left" w:pos="3600"/>
                <w:tab w:val="left" w:pos="4100"/>
              </w:tabs>
              <w:contextualSpacing/>
              <w:jc w:val="right"/>
            </w:pPr>
            <w:r w:rsidRPr="00950387">
              <w:rPr>
                <w:rFonts w:eastAsia="Arial Unicode MS"/>
              </w:rPr>
              <w:t>…</w:t>
            </w:r>
          </w:p>
        </w:tc>
        <w:tc>
          <w:tcPr>
            <w:tcW w:w="1902" w:type="dxa"/>
            <w:tcBorders>
              <w:top w:val="single" w:sz="4" w:space="0" w:color="auto"/>
              <w:bottom w:val="single" w:sz="4" w:space="0" w:color="auto"/>
            </w:tcBorders>
            <w:tcMar>
              <w:left w:w="58" w:type="dxa"/>
              <w:bottom w:w="0" w:type="dxa"/>
              <w:right w:w="58" w:type="dxa"/>
            </w:tcMar>
          </w:tcPr>
          <w:p w:rsidR="00B56FB5" w:rsidRPr="001A4F04" w:rsidRDefault="00B56FB5" w:rsidP="00B56FB5">
            <w:pPr>
              <w:jc w:val="right"/>
              <w:rPr>
                <w:rFonts w:eastAsia="Arial Unicode MS"/>
                <w:bCs/>
              </w:rPr>
            </w:pPr>
            <w:r w:rsidRPr="00950387">
              <w:rPr>
                <w:rFonts w:eastAsia="Arial Unicode MS"/>
              </w:rPr>
              <w:t>…</w:t>
            </w:r>
          </w:p>
        </w:tc>
        <w:tc>
          <w:tcPr>
            <w:tcW w:w="1755" w:type="dxa"/>
            <w:tcBorders>
              <w:top w:val="single" w:sz="4" w:space="0" w:color="auto"/>
              <w:bottom w:val="single" w:sz="4" w:space="0" w:color="auto"/>
            </w:tcBorders>
            <w:tcMar>
              <w:left w:w="58" w:type="dxa"/>
              <w:bottom w:w="0" w:type="dxa"/>
              <w:right w:w="58" w:type="dxa"/>
            </w:tcMar>
          </w:tcPr>
          <w:p w:rsidR="00B56FB5" w:rsidRPr="001A4F04" w:rsidRDefault="00B56FB5" w:rsidP="00B56FB5">
            <w:pPr>
              <w:tabs>
                <w:tab w:val="left" w:pos="3600"/>
                <w:tab w:val="left" w:pos="4100"/>
              </w:tabs>
              <w:contextualSpacing/>
              <w:jc w:val="right"/>
            </w:pPr>
            <w:r w:rsidRPr="00950387">
              <w:rPr>
                <w:rFonts w:eastAsia="Arial Unicode MS"/>
              </w:rPr>
              <w:t>…</w:t>
            </w:r>
          </w:p>
        </w:tc>
        <w:tc>
          <w:tcPr>
            <w:tcW w:w="1464" w:type="dxa"/>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contextualSpacing/>
              <w:jc w:val="right"/>
            </w:pPr>
            <w:r w:rsidRPr="001A4F04">
              <w:t xml:space="preserve">(-) </w:t>
            </w:r>
            <w:r>
              <w:t>3,168.32</w:t>
            </w:r>
          </w:p>
        </w:tc>
        <w:tc>
          <w:tcPr>
            <w:tcW w:w="439" w:type="dxa"/>
            <w:tcBorders>
              <w:top w:val="single" w:sz="4" w:space="0" w:color="auto"/>
              <w:bottom w:val="single" w:sz="4" w:space="0" w:color="auto"/>
            </w:tcBorders>
            <w:tcMar>
              <w:left w:w="0" w:type="dxa"/>
              <w:bottom w:w="0" w:type="dxa"/>
            </w:tcMar>
            <w:vAlign w:val="bottom"/>
          </w:tcPr>
          <w:p w:rsidR="00B56FB5" w:rsidRPr="001A4F04" w:rsidRDefault="00B56FB5" w:rsidP="00B56FB5">
            <w:pPr>
              <w:rPr>
                <w:b/>
                <w:vertAlign w:val="superscript"/>
              </w:rPr>
            </w:pPr>
          </w:p>
        </w:tc>
        <w:tc>
          <w:tcPr>
            <w:tcW w:w="440" w:type="dxa"/>
            <w:tcBorders>
              <w:top w:val="single" w:sz="4" w:space="0" w:color="auto"/>
              <w:bottom w:val="single" w:sz="4" w:space="0" w:color="auto"/>
            </w:tcBorders>
            <w:tcMar>
              <w:bottom w:w="0" w:type="dxa"/>
            </w:tcMar>
            <w:vAlign w:val="bottom"/>
          </w:tcPr>
          <w:p w:rsidR="00B56FB5" w:rsidRPr="001A4F04" w:rsidRDefault="00B56FB5" w:rsidP="00B56FB5">
            <w:pPr>
              <w:jc w:val="right"/>
            </w:pPr>
          </w:p>
        </w:tc>
        <w:tc>
          <w:tcPr>
            <w:tcW w:w="892" w:type="dxa"/>
            <w:tcBorders>
              <w:top w:val="single" w:sz="4" w:space="0" w:color="auto"/>
              <w:bottom w:val="single" w:sz="4" w:space="0" w:color="auto"/>
            </w:tcBorders>
            <w:tcMar>
              <w:bottom w:w="0" w:type="dxa"/>
            </w:tcMar>
            <w:vAlign w:val="bottom"/>
          </w:tcPr>
          <w:p w:rsidR="00B56FB5" w:rsidRPr="001A4F04" w:rsidRDefault="00B56FB5" w:rsidP="00B56FB5">
            <w:pPr>
              <w:jc w:val="right"/>
            </w:pPr>
            <w:r w:rsidRPr="00D17B59">
              <w:rPr>
                <w:rFonts w:eastAsia="Arial Unicode MS"/>
              </w:rPr>
              <w:t>…</w:t>
            </w:r>
          </w:p>
        </w:tc>
      </w:tr>
      <w:tr w:rsidR="00DF64E6" w:rsidRPr="001A4F04" w:rsidTr="003C32C6">
        <w:tblPrEx>
          <w:shd w:val="clear" w:color="auto" w:fill="auto"/>
        </w:tblPrEx>
        <w:trPr>
          <w:trHeight w:val="255"/>
          <w:jc w:val="center"/>
        </w:trPr>
        <w:tc>
          <w:tcPr>
            <w:tcW w:w="692" w:type="dxa"/>
          </w:tcPr>
          <w:p w:rsidR="00DF64E6" w:rsidRPr="001A4F04" w:rsidRDefault="00DF64E6" w:rsidP="00DF64E6">
            <w:pPr>
              <w:contextualSpacing/>
              <w:jc w:val="right"/>
              <w:rPr>
                <w:b/>
              </w:rPr>
            </w:pPr>
          </w:p>
        </w:tc>
        <w:tc>
          <w:tcPr>
            <w:tcW w:w="5226" w:type="dxa"/>
            <w:tcBorders>
              <w:top w:val="single" w:sz="4" w:space="0" w:color="auto"/>
              <w:bottom w:val="single" w:sz="4" w:space="0" w:color="auto"/>
            </w:tcBorders>
            <w:tcMar>
              <w:bottom w:w="0" w:type="dxa"/>
            </w:tcMar>
          </w:tcPr>
          <w:p w:rsidR="00DF64E6" w:rsidRPr="001A4F04" w:rsidRDefault="00DF64E6" w:rsidP="00DF64E6">
            <w:pPr>
              <w:pStyle w:val="Heading3"/>
              <w:contextualSpacing/>
              <w:jc w:val="left"/>
              <w:rPr>
                <w:rFonts w:ascii="Times New Roman" w:hAnsi="Times New Roman" w:cs="Times New Roman"/>
                <w:bCs w:val="0"/>
                <w:i w:val="0"/>
                <w:iCs w:val="0"/>
              </w:rPr>
            </w:pPr>
            <w:r w:rsidRPr="001A4F04">
              <w:rPr>
                <w:rFonts w:ascii="Times New Roman" w:hAnsi="Times New Roman" w:cs="Times New Roman"/>
                <w:bCs w:val="0"/>
                <w:i w:val="0"/>
                <w:iCs w:val="0"/>
              </w:rPr>
              <w:t>Total 4705</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4,247.72</w:t>
            </w:r>
          </w:p>
        </w:tc>
        <w:tc>
          <w:tcPr>
            <w:tcW w:w="161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6,331.57</w:t>
            </w:r>
          </w:p>
        </w:tc>
        <w:tc>
          <w:tcPr>
            <w:tcW w:w="1902"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6,331.57</w:t>
            </w:r>
          </w:p>
        </w:tc>
        <w:tc>
          <w:tcPr>
            <w:tcW w:w="1464" w:type="dxa"/>
            <w:tcBorders>
              <w:top w:val="single" w:sz="4" w:space="0" w:color="auto"/>
              <w:bottom w:val="single" w:sz="4" w:space="0" w:color="auto"/>
            </w:tcBorders>
            <w:tcMar>
              <w:left w:w="58" w:type="dxa"/>
              <w:bottom w:w="0" w:type="dxa"/>
              <w:right w:w="58" w:type="dxa"/>
            </w:tcMar>
            <w:vAlign w:val="bottom"/>
          </w:tcPr>
          <w:p w:rsidR="00DF64E6" w:rsidRPr="001A4F04" w:rsidRDefault="00DF64E6" w:rsidP="00DF64E6">
            <w:pPr>
              <w:tabs>
                <w:tab w:val="left" w:pos="3600"/>
                <w:tab w:val="left" w:pos="4100"/>
              </w:tabs>
              <w:contextualSpacing/>
              <w:jc w:val="right"/>
              <w:rPr>
                <w:b/>
                <w:bCs/>
              </w:rPr>
            </w:pPr>
            <w:r>
              <w:rPr>
                <w:b/>
                <w:bCs/>
              </w:rPr>
              <w:t>98,843.26</w:t>
            </w:r>
          </w:p>
        </w:tc>
        <w:tc>
          <w:tcPr>
            <w:tcW w:w="439" w:type="dxa"/>
            <w:tcBorders>
              <w:top w:val="single" w:sz="4" w:space="0" w:color="auto"/>
              <w:bottom w:val="single" w:sz="4" w:space="0" w:color="auto"/>
            </w:tcBorders>
            <w:tcMar>
              <w:left w:w="0" w:type="dxa"/>
              <w:bottom w:w="0" w:type="dxa"/>
            </w:tcMar>
            <w:vAlign w:val="bottom"/>
          </w:tcPr>
          <w:p w:rsidR="00DF64E6" w:rsidRPr="001A4F04" w:rsidRDefault="00DF64E6" w:rsidP="00DF64E6">
            <w:pPr>
              <w:rPr>
                <w:b/>
                <w:bCs/>
                <w:vertAlign w:val="superscript"/>
              </w:rPr>
            </w:pPr>
          </w:p>
        </w:tc>
        <w:tc>
          <w:tcPr>
            <w:tcW w:w="440" w:type="dxa"/>
            <w:tcBorders>
              <w:top w:val="single" w:sz="4" w:space="0" w:color="auto"/>
              <w:bottom w:val="single" w:sz="4" w:space="0" w:color="auto"/>
            </w:tcBorders>
            <w:tcMar>
              <w:bottom w:w="0" w:type="dxa"/>
            </w:tcMar>
            <w:vAlign w:val="bottom"/>
          </w:tcPr>
          <w:p w:rsidR="00DF64E6" w:rsidRPr="001A4F04" w:rsidRDefault="00DF64E6" w:rsidP="00DF64E6">
            <w:pPr>
              <w:jc w:val="right"/>
              <w:rPr>
                <w:b/>
                <w:bCs/>
              </w:rPr>
            </w:pPr>
          </w:p>
        </w:tc>
        <w:tc>
          <w:tcPr>
            <w:tcW w:w="892" w:type="dxa"/>
            <w:tcBorders>
              <w:top w:val="single" w:sz="4" w:space="0" w:color="auto"/>
              <w:bottom w:val="single" w:sz="4" w:space="0" w:color="auto"/>
            </w:tcBorders>
            <w:tcMar>
              <w:bottom w:w="0" w:type="dxa"/>
            </w:tcMar>
            <w:vAlign w:val="bottom"/>
          </w:tcPr>
          <w:p w:rsidR="00DF64E6" w:rsidRPr="001A4F04" w:rsidRDefault="00DF64E6" w:rsidP="00DF64E6">
            <w:pPr>
              <w:jc w:val="right"/>
              <w:rPr>
                <w:b/>
                <w:bCs/>
              </w:rPr>
            </w:pPr>
            <w:r>
              <w:rPr>
                <w:b/>
                <w:bCs/>
              </w:rPr>
              <w:t>49.06</w:t>
            </w:r>
          </w:p>
        </w:tc>
      </w:tr>
      <w:tr w:rsidR="00976B13" w:rsidRPr="001A4F04" w:rsidTr="00976B13">
        <w:tblPrEx>
          <w:shd w:val="clear" w:color="auto" w:fill="auto"/>
        </w:tblPrEx>
        <w:trPr>
          <w:trHeight w:val="255"/>
          <w:jc w:val="center"/>
        </w:trPr>
        <w:tc>
          <w:tcPr>
            <w:tcW w:w="692" w:type="dxa"/>
            <w:tcBorders>
              <w:top w:val="single" w:sz="4" w:space="0" w:color="auto"/>
            </w:tcBorders>
          </w:tcPr>
          <w:p w:rsidR="00976B13" w:rsidRPr="00260B71" w:rsidRDefault="00976B13" w:rsidP="00976B13">
            <w:pPr>
              <w:spacing w:before="10"/>
              <w:contextualSpacing/>
              <w:jc w:val="right"/>
              <w:rPr>
                <w:bCs/>
                <w:iCs/>
                <w:sz w:val="18"/>
              </w:rPr>
            </w:pPr>
            <w:r w:rsidRPr="00260B71">
              <w:rPr>
                <w:bCs/>
                <w:iCs/>
                <w:sz w:val="18"/>
              </w:rPr>
              <w:t>(</w:t>
            </w:r>
            <w:r>
              <w:rPr>
                <w:bCs/>
                <w:iCs/>
                <w:sz w:val="18"/>
              </w:rPr>
              <w:t>f</w:t>
            </w:r>
            <w:r w:rsidRPr="00260B71">
              <w:rPr>
                <w:bCs/>
                <w:iCs/>
                <w:sz w:val="18"/>
              </w:rPr>
              <w:t>)</w:t>
            </w:r>
          </w:p>
        </w:tc>
        <w:tc>
          <w:tcPr>
            <w:tcW w:w="15342" w:type="dxa"/>
            <w:gridSpan w:val="9"/>
            <w:tcBorders>
              <w:top w:val="single" w:sz="4" w:space="0" w:color="auto"/>
            </w:tcBorders>
            <w:tcMar>
              <w:bottom w:w="0" w:type="dxa"/>
            </w:tcMar>
          </w:tcPr>
          <w:p w:rsidR="00976B13" w:rsidRPr="00260B71" w:rsidRDefault="00976B13" w:rsidP="00976B13">
            <w:pPr>
              <w:contextualSpacing/>
              <w:rPr>
                <w:sz w:val="18"/>
              </w:rPr>
            </w:pPr>
            <w:r w:rsidRPr="00260B71">
              <w:rPr>
                <w:sz w:val="18"/>
              </w:rPr>
              <w:t xml:space="preserve">Balance amounting to </w:t>
            </w:r>
            <w:r>
              <w:rPr>
                <w:bCs/>
                <w:iCs/>
              </w:rPr>
              <w:t>₹7</w:t>
            </w:r>
            <w:proofErr w:type="gramStart"/>
            <w:r>
              <w:rPr>
                <w:bCs/>
                <w:iCs/>
              </w:rPr>
              <w:t>,27,85.10</w:t>
            </w:r>
            <w:proofErr w:type="gramEnd"/>
            <w:r w:rsidRPr="00260B71">
              <w:rPr>
                <w:sz w:val="18"/>
              </w:rPr>
              <w:t xml:space="preserve"> lakh transferred proforma to (</w:t>
            </w:r>
            <w:r>
              <w:rPr>
                <w:sz w:val="18"/>
              </w:rPr>
              <w:t>5</w:t>
            </w:r>
            <w:r w:rsidRPr="00260B71">
              <w:rPr>
                <w:sz w:val="18"/>
              </w:rPr>
              <w:t>) works marked with (</w:t>
            </w:r>
            <w:r>
              <w:rPr>
                <w:sz w:val="18"/>
              </w:rPr>
              <w:t>e</w:t>
            </w:r>
            <w:r w:rsidRPr="00260B71">
              <w:rPr>
                <w:sz w:val="18"/>
              </w:rPr>
              <w:t xml:space="preserve">), from ‘Other Works/Schemes each costing </w:t>
            </w:r>
            <w:r w:rsidRPr="00260B71">
              <w:rPr>
                <w:rFonts w:ascii="Rupee Foradian" w:hAnsi="Rupee Foradian"/>
                <w:sz w:val="18"/>
              </w:rPr>
              <w:t>`</w:t>
            </w:r>
            <w:r w:rsidRPr="00260B71">
              <w:rPr>
                <w:sz w:val="18"/>
              </w:rPr>
              <w:t>10 crore and less’ as proposed by PW Division.</w:t>
            </w:r>
          </w:p>
        </w:tc>
      </w:tr>
    </w:tbl>
    <w:p w:rsidR="0013572A" w:rsidRPr="001A4F04" w:rsidRDefault="0013572A" w:rsidP="0013572A">
      <w:pPr>
        <w:overflowPunct/>
        <w:autoSpaceDE/>
        <w:autoSpaceDN/>
        <w:adjustRightInd/>
        <w:textAlignment w:val="auto"/>
        <w:rPr>
          <w:b/>
        </w:rPr>
      </w:pP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rPr>
        <w:t>– contd.</w:t>
      </w:r>
      <w:proofErr w:type="gramEnd"/>
    </w:p>
    <w:p w:rsidR="0013572A" w:rsidRPr="001A4F04" w:rsidRDefault="0013572A" w:rsidP="0013572A">
      <w:pPr>
        <w:jc w:val="center"/>
      </w:pPr>
      <w:r w:rsidRPr="001A4F04">
        <w:rPr>
          <w:b/>
          <w:bCs/>
          <w:i/>
          <w:iCs/>
          <w:sz w:val="24"/>
          <w:szCs w:val="24"/>
        </w:rPr>
        <w:t>(Figures in italics represent Charged Expenditure)</w:t>
      </w:r>
    </w:p>
    <w:p w:rsidR="0013572A" w:rsidRDefault="0013572A" w:rsidP="0013572A"/>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13572A"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13572A" w:rsidRPr="001A4F04" w:rsidRDefault="0013572A" w:rsidP="006000B5">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13572A" w:rsidRPr="001A4F04" w:rsidRDefault="0013572A" w:rsidP="006000B5">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13572A" w:rsidRPr="001A4F04" w:rsidRDefault="0013572A" w:rsidP="006000B5">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13572A" w:rsidRPr="001A4F04" w:rsidRDefault="0013572A" w:rsidP="006000B5">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13572A" w:rsidRPr="001A4F04" w:rsidRDefault="0013572A" w:rsidP="006000B5">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13572A" w:rsidRPr="001A4F04" w:rsidTr="003C32C6">
        <w:trPr>
          <w:trHeight w:val="264"/>
          <w:jc w:val="center"/>
        </w:trPr>
        <w:tc>
          <w:tcPr>
            <w:tcW w:w="5918" w:type="dxa"/>
            <w:gridSpan w:val="2"/>
            <w:vMerge/>
            <w:shd w:val="clear" w:color="auto" w:fill="BFBFBF"/>
            <w:vAlign w:val="center"/>
          </w:tcPr>
          <w:p w:rsidR="0013572A" w:rsidRPr="001A4F04" w:rsidRDefault="0013572A" w:rsidP="006000B5">
            <w:pPr>
              <w:spacing w:line="276" w:lineRule="auto"/>
              <w:contextualSpacing/>
              <w:jc w:val="center"/>
              <w:rPr>
                <w:b/>
                <w:bCs/>
                <w:i/>
                <w:iCs/>
              </w:rPr>
            </w:pPr>
          </w:p>
        </w:tc>
        <w:tc>
          <w:tcPr>
            <w:tcW w:w="1612" w:type="dxa"/>
            <w:vMerge/>
            <w:shd w:val="clear" w:color="auto" w:fill="BFBFBF"/>
            <w:tcMar>
              <w:bottom w:w="0" w:type="dxa"/>
            </w:tcMar>
            <w:vAlign w:val="center"/>
          </w:tcPr>
          <w:p w:rsidR="0013572A" w:rsidRPr="001A4F04" w:rsidRDefault="0013572A" w:rsidP="006000B5">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lang w:val="en-IN"/>
              </w:rPr>
            </w:pPr>
            <w:r w:rsidRPr="001A4F04">
              <w:rPr>
                <w:b/>
                <w:bCs/>
                <w:i/>
                <w:iCs/>
                <w:lang w:val="en-IN"/>
              </w:rPr>
              <w:t>Central Assistance (including</w:t>
            </w:r>
          </w:p>
          <w:p w:rsidR="0013572A" w:rsidRPr="001A4F04" w:rsidRDefault="008D2631" w:rsidP="006000B5">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13572A" w:rsidRPr="001A4F04" w:rsidRDefault="0013572A" w:rsidP="006000B5">
            <w:pPr>
              <w:spacing w:line="276" w:lineRule="auto"/>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13572A" w:rsidRPr="001A4F04" w:rsidRDefault="0013572A" w:rsidP="006000B5">
            <w:pPr>
              <w:spacing w:line="276" w:lineRule="auto"/>
              <w:contextualSpacing/>
              <w:jc w:val="center"/>
              <w:rPr>
                <w:b/>
                <w:bCs/>
                <w:i/>
                <w:iCs/>
              </w:rPr>
            </w:pPr>
          </w:p>
        </w:tc>
      </w:tr>
      <w:tr w:rsidR="0013572A" w:rsidRPr="001A4F04" w:rsidTr="003C32C6">
        <w:trPr>
          <w:trHeight w:val="300"/>
          <w:jc w:val="center"/>
        </w:trPr>
        <w:tc>
          <w:tcPr>
            <w:tcW w:w="5918" w:type="dxa"/>
            <w:gridSpan w:val="2"/>
            <w:vMerge/>
            <w:tcBorders>
              <w:bottom w:val="nil"/>
            </w:tcBorders>
            <w:shd w:val="clear" w:color="auto" w:fill="BFBFBF"/>
            <w:vAlign w:val="center"/>
          </w:tcPr>
          <w:p w:rsidR="0013572A" w:rsidRPr="001A4F04" w:rsidRDefault="0013572A" w:rsidP="006000B5">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13572A" w:rsidRPr="001A4F04" w:rsidRDefault="0013572A" w:rsidP="006000B5">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13572A" w:rsidRPr="001A4F04" w:rsidRDefault="0013572A" w:rsidP="006000B5">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13572A" w:rsidRPr="001A4F04" w:rsidRDefault="0013572A" w:rsidP="006000B5">
            <w:pPr>
              <w:spacing w:line="276" w:lineRule="auto"/>
              <w:contextualSpacing/>
              <w:jc w:val="center"/>
              <w:rPr>
                <w:b/>
                <w:bCs/>
                <w:i/>
                <w:iCs/>
              </w:rPr>
            </w:pPr>
          </w:p>
        </w:tc>
      </w:tr>
      <w:tr w:rsidR="0013572A"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13572A" w:rsidRPr="001A4F04" w:rsidRDefault="0013572A" w:rsidP="006000B5">
            <w:pPr>
              <w:spacing w:line="276" w:lineRule="auto"/>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13572A" w:rsidRPr="001A4F04" w:rsidRDefault="0013572A" w:rsidP="00D03A35">
            <w:pPr>
              <w:spacing w:line="276" w:lineRule="auto"/>
              <w:contextualSpacing/>
              <w:jc w:val="center"/>
              <w:rPr>
                <w:b/>
                <w:bCs/>
                <w:i/>
                <w:iCs/>
              </w:rPr>
            </w:pPr>
            <w:r w:rsidRPr="001A4F04">
              <w:rPr>
                <w:b/>
                <w:bCs/>
                <w:i/>
                <w:iCs/>
              </w:rPr>
              <w:t>(</w:t>
            </w:r>
            <w:r w:rsidR="00D03A35">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13572A" w:rsidRPr="001A4F04" w:rsidRDefault="0013572A" w:rsidP="006000B5">
            <w:pPr>
              <w:spacing w:line="276" w:lineRule="auto"/>
              <w:contextualSpacing/>
              <w:jc w:val="center"/>
              <w:rPr>
                <w:b/>
                <w:bCs/>
                <w:i/>
                <w:iCs/>
              </w:rPr>
            </w:pPr>
          </w:p>
        </w:tc>
      </w:tr>
      <w:tr w:rsidR="0013572A" w:rsidRPr="001A4F04" w:rsidTr="003C32C6">
        <w:trPr>
          <w:trHeight w:val="74"/>
          <w:jc w:val="center"/>
        </w:trPr>
        <w:tc>
          <w:tcPr>
            <w:tcW w:w="5918" w:type="dxa"/>
            <w:gridSpan w:val="2"/>
            <w:tcBorders>
              <w:top w:val="single" w:sz="4" w:space="0" w:color="auto"/>
              <w:bottom w:val="single" w:sz="4" w:space="0" w:color="auto"/>
            </w:tcBorders>
            <w:shd w:val="clear" w:color="auto" w:fill="BFBFBF"/>
          </w:tcPr>
          <w:p w:rsidR="0013572A" w:rsidRPr="001A4F04" w:rsidRDefault="0013572A" w:rsidP="006000B5">
            <w:pPr>
              <w:contextualSpacing/>
              <w:jc w:val="center"/>
              <w:rPr>
                <w:b/>
                <w:bCs/>
              </w:rPr>
            </w:pPr>
            <w:r w:rsidRPr="001A4F04">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13572A" w:rsidRPr="001A4F04" w:rsidRDefault="0013572A" w:rsidP="006000B5">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13572A" w:rsidRPr="001A4F04" w:rsidRDefault="0013572A" w:rsidP="006000B5">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13572A" w:rsidRPr="001A4F04" w:rsidRDefault="0013572A" w:rsidP="006000B5">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13572A" w:rsidRPr="001A4F04" w:rsidRDefault="0013572A" w:rsidP="006000B5">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13572A" w:rsidRPr="001A4F04" w:rsidRDefault="0013572A" w:rsidP="006000B5">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13572A" w:rsidRPr="001A4F04" w:rsidRDefault="0013572A" w:rsidP="006000B5">
            <w:pPr>
              <w:contextualSpacing/>
              <w:jc w:val="center"/>
              <w:rPr>
                <w:b/>
                <w:bCs/>
              </w:rPr>
            </w:pPr>
            <w:r w:rsidRPr="001A4F04">
              <w:rPr>
                <w:b/>
                <w:bCs/>
              </w:rPr>
              <w:t>(7)</w:t>
            </w: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rPr>
                <w:b/>
              </w:rPr>
            </w:pPr>
          </w:p>
        </w:tc>
        <w:tc>
          <w:tcPr>
            <w:tcW w:w="5226" w:type="dxa"/>
            <w:tcMar>
              <w:bottom w:w="0" w:type="dxa"/>
            </w:tcMar>
          </w:tcPr>
          <w:p w:rsidR="003C32C6" w:rsidRPr="001A4F04" w:rsidRDefault="003C32C6" w:rsidP="003C32C6">
            <w:pPr>
              <w:contextualSpacing/>
            </w:pPr>
            <w:r w:rsidRPr="001A4F04">
              <w:rPr>
                <w:b/>
              </w:rPr>
              <w:t>EXPENDITURE HEADS (CAPITAL ACCOUNT) – contd.</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center"/>
              <w:rPr>
                <w:rFonts w:eastAsia="Arial Unicode MS"/>
                <w:b/>
                <w:bCs/>
              </w:rPr>
            </w:pPr>
          </w:p>
        </w:tc>
        <w:tc>
          <w:tcPr>
            <w:tcW w:w="1755" w:type="dxa"/>
            <w:tcMar>
              <w:left w:w="58" w:type="dxa"/>
              <w:bottom w:w="0" w:type="dxa"/>
              <w:right w:w="58" w:type="dxa"/>
            </w:tcMar>
            <w:vAlign w:val="bottom"/>
          </w:tcPr>
          <w:p w:rsidR="003C32C6" w:rsidRPr="001A4F04" w:rsidRDefault="003C32C6" w:rsidP="003C32C6">
            <w:pPr>
              <w:jc w:val="right"/>
            </w:pPr>
          </w:p>
        </w:tc>
        <w:tc>
          <w:tcPr>
            <w:tcW w:w="1464" w:type="dxa"/>
            <w:tcMar>
              <w:left w:w="58" w:type="dxa"/>
              <w:bottom w:w="0" w:type="dxa"/>
              <w:right w:w="58" w:type="dxa"/>
            </w:tcMar>
            <w:vAlign w:val="bottom"/>
          </w:tcPr>
          <w:p w:rsidR="003C32C6" w:rsidRPr="001A4F04" w:rsidRDefault="003C32C6" w:rsidP="003C32C6">
            <w:pPr>
              <w:jc w:val="right"/>
            </w:pPr>
          </w:p>
        </w:tc>
        <w:tc>
          <w:tcPr>
            <w:tcW w:w="439" w:type="dxa"/>
            <w:tcMar>
              <w:left w:w="0" w:type="dxa"/>
              <w:bottom w:w="0" w:type="dxa"/>
            </w:tcMar>
            <w:vAlign w:val="bottom"/>
          </w:tcPr>
          <w:p w:rsidR="003C32C6" w:rsidRPr="001A4F04" w:rsidRDefault="003C32C6" w:rsidP="003C32C6">
            <w:pPr>
              <w:rPr>
                <w:b/>
                <w:bCs/>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spacing w:before="20"/>
              <w:contextualSpacing/>
              <w:jc w:val="right"/>
              <w:rPr>
                <w:b/>
              </w:rPr>
            </w:pPr>
            <w:r w:rsidRPr="001A4F04">
              <w:rPr>
                <w:b/>
              </w:rPr>
              <w:t>C</w:t>
            </w:r>
          </w:p>
        </w:tc>
        <w:tc>
          <w:tcPr>
            <w:tcW w:w="5226" w:type="dxa"/>
            <w:tcMar>
              <w:bottom w:w="0" w:type="dxa"/>
            </w:tcMar>
          </w:tcPr>
          <w:p w:rsidR="003C32C6" w:rsidRPr="001A4F04" w:rsidRDefault="003C32C6" w:rsidP="003C32C6">
            <w:pPr>
              <w:spacing w:before="20"/>
              <w:contextualSpacing/>
              <w:rPr>
                <w:b/>
              </w:rPr>
            </w:pPr>
            <w:r w:rsidRPr="001A4F04">
              <w:rPr>
                <w:b/>
              </w:rPr>
              <w:t>Capital Account of Economic Services – contd.</w:t>
            </w:r>
          </w:p>
        </w:tc>
        <w:tc>
          <w:tcPr>
            <w:tcW w:w="1612" w:type="dxa"/>
            <w:tcMar>
              <w:left w:w="58" w:type="dxa"/>
              <w:bottom w:w="0" w:type="dxa"/>
              <w:right w:w="58" w:type="dxa"/>
            </w:tcMar>
            <w:vAlign w:val="bottom"/>
          </w:tcPr>
          <w:p w:rsidR="003C32C6" w:rsidRPr="001A4F04" w:rsidRDefault="003C32C6" w:rsidP="003C32C6">
            <w:pPr>
              <w:jc w:val="right"/>
            </w:pPr>
          </w:p>
        </w:tc>
        <w:tc>
          <w:tcPr>
            <w:tcW w:w="1612" w:type="dxa"/>
            <w:tcMar>
              <w:left w:w="58" w:type="dxa"/>
              <w:bottom w:w="0" w:type="dxa"/>
              <w:right w:w="58" w:type="dxa"/>
            </w:tcMar>
            <w:vAlign w:val="bottom"/>
          </w:tcPr>
          <w:p w:rsidR="003C32C6" w:rsidRPr="001A4F04" w:rsidRDefault="003C32C6" w:rsidP="003C32C6">
            <w:pPr>
              <w:jc w:val="right"/>
            </w:pPr>
          </w:p>
        </w:tc>
        <w:tc>
          <w:tcPr>
            <w:tcW w:w="1902" w:type="dxa"/>
            <w:tcMar>
              <w:left w:w="58" w:type="dxa"/>
              <w:bottom w:w="0" w:type="dxa"/>
              <w:right w:w="58" w:type="dxa"/>
            </w:tcMar>
            <w:vAlign w:val="bottom"/>
          </w:tcPr>
          <w:p w:rsidR="003C32C6" w:rsidRPr="001A4F04" w:rsidRDefault="003C32C6" w:rsidP="003C32C6">
            <w:pPr>
              <w:jc w:val="center"/>
              <w:rPr>
                <w:rFonts w:eastAsia="Arial Unicode MS"/>
                <w:b/>
                <w:bCs/>
              </w:rPr>
            </w:pPr>
          </w:p>
        </w:tc>
        <w:tc>
          <w:tcPr>
            <w:tcW w:w="1755" w:type="dxa"/>
            <w:tcMar>
              <w:left w:w="58" w:type="dxa"/>
              <w:bottom w:w="0" w:type="dxa"/>
              <w:right w:w="58" w:type="dxa"/>
            </w:tcMar>
            <w:vAlign w:val="bottom"/>
          </w:tcPr>
          <w:p w:rsidR="003C32C6" w:rsidRPr="001A4F04" w:rsidRDefault="003C32C6" w:rsidP="003C32C6">
            <w:pPr>
              <w:jc w:val="right"/>
            </w:pPr>
          </w:p>
        </w:tc>
        <w:tc>
          <w:tcPr>
            <w:tcW w:w="1464" w:type="dxa"/>
            <w:tcMar>
              <w:left w:w="58" w:type="dxa"/>
              <w:bottom w:w="0" w:type="dxa"/>
              <w:right w:w="58" w:type="dxa"/>
            </w:tcMar>
            <w:vAlign w:val="bottom"/>
          </w:tcPr>
          <w:p w:rsidR="003C32C6" w:rsidRPr="001A4F04" w:rsidRDefault="003C32C6" w:rsidP="003C32C6">
            <w:pPr>
              <w:jc w:val="right"/>
            </w:pPr>
          </w:p>
        </w:tc>
        <w:tc>
          <w:tcPr>
            <w:tcW w:w="439" w:type="dxa"/>
            <w:tcMar>
              <w:left w:w="0" w:type="dxa"/>
              <w:bottom w:w="0" w:type="dxa"/>
            </w:tcMar>
            <w:vAlign w:val="bottom"/>
          </w:tcPr>
          <w:p w:rsidR="003C32C6" w:rsidRPr="001A4F04" w:rsidRDefault="003C32C6" w:rsidP="003C32C6">
            <w:pPr>
              <w:rPr>
                <w:b/>
                <w:bCs/>
                <w:vertAlign w:val="superscript"/>
              </w:rPr>
            </w:pPr>
          </w:p>
        </w:tc>
        <w:tc>
          <w:tcPr>
            <w:tcW w:w="440" w:type="dxa"/>
            <w:tcMar>
              <w:bottom w:w="0" w:type="dxa"/>
            </w:tcMar>
            <w:vAlign w:val="bottom"/>
          </w:tcPr>
          <w:p w:rsidR="003C32C6" w:rsidRPr="001A4F04" w:rsidRDefault="003C32C6" w:rsidP="003C32C6">
            <w:pPr>
              <w:jc w:val="right"/>
            </w:pPr>
          </w:p>
        </w:tc>
        <w:tc>
          <w:tcPr>
            <w:tcW w:w="892" w:type="dxa"/>
            <w:tcMar>
              <w:bottom w:w="0" w:type="dxa"/>
            </w:tcMar>
            <w:vAlign w:val="bottom"/>
          </w:tcPr>
          <w:p w:rsidR="003C32C6" w:rsidRPr="001A4F04" w:rsidRDefault="003C32C6" w:rsidP="003C32C6">
            <w:pPr>
              <w:jc w:val="right"/>
            </w:pPr>
          </w:p>
        </w:tc>
      </w:tr>
      <w:tr w:rsidR="003C32C6" w:rsidRPr="001A4F04" w:rsidTr="003C32C6">
        <w:tblPrEx>
          <w:shd w:val="clear" w:color="auto" w:fill="auto"/>
        </w:tblPrEx>
        <w:trPr>
          <w:trHeight w:val="255"/>
          <w:jc w:val="center"/>
        </w:trPr>
        <w:tc>
          <w:tcPr>
            <w:tcW w:w="692" w:type="dxa"/>
          </w:tcPr>
          <w:p w:rsidR="003C32C6" w:rsidRPr="001A4F04" w:rsidRDefault="003C32C6" w:rsidP="003C32C6">
            <w:pPr>
              <w:jc w:val="right"/>
              <w:rPr>
                <w:b/>
                <w:bCs/>
                <w:i/>
                <w:iCs/>
              </w:rPr>
            </w:pPr>
            <w:r w:rsidRPr="001A4F04">
              <w:rPr>
                <w:b/>
                <w:i/>
                <w:iCs/>
              </w:rPr>
              <w:t>(d)</w:t>
            </w:r>
          </w:p>
        </w:tc>
        <w:tc>
          <w:tcPr>
            <w:tcW w:w="5226" w:type="dxa"/>
            <w:tcMar>
              <w:bottom w:w="0" w:type="dxa"/>
            </w:tcMar>
          </w:tcPr>
          <w:p w:rsidR="003C32C6" w:rsidRPr="001A4F04" w:rsidRDefault="003C32C6" w:rsidP="003C32C6">
            <w:pPr>
              <w:rPr>
                <w:b/>
                <w:bCs/>
                <w:i/>
                <w:iCs/>
              </w:rPr>
            </w:pPr>
            <w:r w:rsidRPr="001A4F04">
              <w:rPr>
                <w:b/>
                <w:i/>
                <w:iCs/>
              </w:rPr>
              <w:t>Capital Account of Irrigation and Flood Control – contd.</w:t>
            </w:r>
          </w:p>
        </w:tc>
        <w:tc>
          <w:tcPr>
            <w:tcW w:w="1612" w:type="dxa"/>
            <w:tcMar>
              <w:left w:w="58" w:type="dxa"/>
              <w:bottom w:w="0" w:type="dxa"/>
              <w:right w:w="58" w:type="dxa"/>
            </w:tcMar>
            <w:vAlign w:val="bottom"/>
          </w:tcPr>
          <w:p w:rsidR="003C32C6" w:rsidRPr="001A4F04" w:rsidRDefault="003C32C6" w:rsidP="003C32C6">
            <w:pPr>
              <w:tabs>
                <w:tab w:val="left" w:pos="3600"/>
                <w:tab w:val="left" w:pos="4100"/>
              </w:tabs>
              <w:contextualSpacing/>
              <w:jc w:val="right"/>
            </w:pPr>
          </w:p>
        </w:tc>
        <w:tc>
          <w:tcPr>
            <w:tcW w:w="1612" w:type="dxa"/>
            <w:tcMar>
              <w:left w:w="58" w:type="dxa"/>
              <w:bottom w:w="0" w:type="dxa"/>
              <w:right w:w="58" w:type="dxa"/>
            </w:tcMar>
            <w:vAlign w:val="bottom"/>
          </w:tcPr>
          <w:p w:rsidR="003C32C6" w:rsidRPr="001A4F04" w:rsidRDefault="003C32C6" w:rsidP="003C32C6">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C32C6" w:rsidRPr="001A4F04" w:rsidRDefault="003C32C6" w:rsidP="003C32C6">
            <w:pPr>
              <w:jc w:val="center"/>
            </w:pPr>
          </w:p>
        </w:tc>
        <w:tc>
          <w:tcPr>
            <w:tcW w:w="1755" w:type="dxa"/>
            <w:tcMar>
              <w:left w:w="58" w:type="dxa"/>
              <w:bottom w:w="0" w:type="dxa"/>
              <w:right w:w="58" w:type="dxa"/>
            </w:tcMar>
            <w:vAlign w:val="bottom"/>
          </w:tcPr>
          <w:p w:rsidR="003C32C6" w:rsidRPr="001A4F04" w:rsidRDefault="003C32C6" w:rsidP="003C32C6">
            <w:pPr>
              <w:jc w:val="center"/>
              <w:rPr>
                <w:bCs/>
              </w:rPr>
            </w:pPr>
          </w:p>
        </w:tc>
        <w:tc>
          <w:tcPr>
            <w:tcW w:w="1464" w:type="dxa"/>
            <w:tcMar>
              <w:left w:w="58" w:type="dxa"/>
              <w:bottom w:w="0" w:type="dxa"/>
              <w:right w:w="58" w:type="dxa"/>
            </w:tcMar>
            <w:vAlign w:val="bottom"/>
          </w:tcPr>
          <w:p w:rsidR="003C32C6" w:rsidRPr="001A4F04" w:rsidRDefault="003C32C6" w:rsidP="003C32C6">
            <w:pPr>
              <w:tabs>
                <w:tab w:val="left" w:pos="3600"/>
                <w:tab w:val="left" w:pos="4100"/>
              </w:tabs>
              <w:contextualSpacing/>
              <w:jc w:val="right"/>
              <w:rPr>
                <w:rFonts w:eastAsia="Arial Unicode MS"/>
              </w:rPr>
            </w:pPr>
          </w:p>
        </w:tc>
        <w:tc>
          <w:tcPr>
            <w:tcW w:w="439" w:type="dxa"/>
            <w:tcMar>
              <w:left w:w="0" w:type="dxa"/>
              <w:bottom w:w="0" w:type="dxa"/>
            </w:tcMar>
          </w:tcPr>
          <w:p w:rsidR="003C32C6" w:rsidRPr="001A4F04" w:rsidRDefault="003C32C6" w:rsidP="003C32C6">
            <w:pPr>
              <w:rPr>
                <w:b/>
                <w:bCs/>
                <w:vertAlign w:val="superscript"/>
              </w:rPr>
            </w:pPr>
          </w:p>
        </w:tc>
        <w:tc>
          <w:tcPr>
            <w:tcW w:w="440" w:type="dxa"/>
            <w:tcMar>
              <w:bottom w:w="0" w:type="dxa"/>
            </w:tcMar>
          </w:tcPr>
          <w:p w:rsidR="003C32C6" w:rsidRPr="001A4F04" w:rsidRDefault="003C32C6" w:rsidP="003C32C6">
            <w:pPr>
              <w:jc w:val="right"/>
            </w:pPr>
          </w:p>
        </w:tc>
        <w:tc>
          <w:tcPr>
            <w:tcW w:w="892" w:type="dxa"/>
            <w:tcMar>
              <w:bottom w:w="0" w:type="dxa"/>
            </w:tcMar>
          </w:tcPr>
          <w:p w:rsidR="003C32C6" w:rsidRPr="001A4F04" w:rsidRDefault="003C32C6" w:rsidP="003C32C6">
            <w:pPr>
              <w:jc w:val="right"/>
            </w:pP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rPr>
                <w:b/>
                <w:bCs/>
              </w:rPr>
            </w:pPr>
            <w:r w:rsidRPr="001A4F04">
              <w:rPr>
                <w:b/>
                <w:bCs/>
              </w:rPr>
              <w:t>4711</w:t>
            </w:r>
          </w:p>
        </w:tc>
        <w:tc>
          <w:tcPr>
            <w:tcW w:w="5226" w:type="dxa"/>
            <w:tcBorders>
              <w:top w:val="single" w:sz="4" w:space="0" w:color="auto"/>
            </w:tcBorders>
            <w:tcMar>
              <w:bottom w:w="0" w:type="dxa"/>
            </w:tcMar>
          </w:tcPr>
          <w:p w:rsidR="00976B13" w:rsidRPr="001A4F04" w:rsidRDefault="00976B13" w:rsidP="00976B13">
            <w:pPr>
              <w:pStyle w:val="Heading3"/>
              <w:contextualSpacing/>
              <w:jc w:val="left"/>
              <w:rPr>
                <w:rFonts w:ascii="Times New Roman" w:hAnsi="Times New Roman" w:cs="Times New Roman"/>
                <w:bCs w:val="0"/>
                <w:i w:val="0"/>
                <w:iCs w:val="0"/>
              </w:rPr>
            </w:pPr>
            <w:r w:rsidRPr="001A4F04">
              <w:rPr>
                <w:rFonts w:ascii="Times New Roman" w:hAnsi="Times New Roman" w:cs="Times New Roman"/>
                <w:bCs w:val="0"/>
                <w:i w:val="0"/>
                <w:iCs w:val="0"/>
              </w:rPr>
              <w:t>Capital Outlay on Flood Control Projects</w:t>
            </w: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b/>
                <w:bCs/>
              </w:rPr>
            </w:pP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jc w:val="center"/>
              <w:rPr>
                <w:b/>
                <w:bCs/>
              </w:rPr>
            </w:pPr>
          </w:p>
        </w:tc>
        <w:tc>
          <w:tcPr>
            <w:tcW w:w="1902" w:type="dxa"/>
            <w:tcBorders>
              <w:top w:val="single" w:sz="4" w:space="0" w:color="auto"/>
            </w:tcBorders>
            <w:tcMar>
              <w:left w:w="58" w:type="dxa"/>
              <w:bottom w:w="0" w:type="dxa"/>
              <w:right w:w="58" w:type="dxa"/>
            </w:tcMar>
            <w:vAlign w:val="bottom"/>
          </w:tcPr>
          <w:p w:rsidR="00976B13" w:rsidRPr="001A4F04" w:rsidRDefault="00976B13" w:rsidP="00976B13">
            <w:pPr>
              <w:jc w:val="center"/>
              <w:rPr>
                <w:b/>
                <w:bCs/>
              </w:rPr>
            </w:pPr>
          </w:p>
        </w:tc>
        <w:tc>
          <w:tcPr>
            <w:tcW w:w="1755" w:type="dxa"/>
            <w:tcBorders>
              <w:top w:val="single" w:sz="4" w:space="0" w:color="auto"/>
            </w:tcBorders>
            <w:tcMar>
              <w:left w:w="58" w:type="dxa"/>
              <w:bottom w:w="0" w:type="dxa"/>
              <w:right w:w="58" w:type="dxa"/>
            </w:tcMar>
            <w:vAlign w:val="bottom"/>
          </w:tcPr>
          <w:p w:rsidR="00976B13" w:rsidRPr="001A4F04" w:rsidRDefault="00976B13" w:rsidP="00976B13">
            <w:pPr>
              <w:jc w:val="center"/>
              <w:rPr>
                <w:b/>
                <w:bCs/>
              </w:rPr>
            </w:pPr>
          </w:p>
        </w:tc>
        <w:tc>
          <w:tcPr>
            <w:tcW w:w="1464"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b/>
                <w:bCs/>
              </w:rPr>
            </w:pPr>
          </w:p>
        </w:tc>
        <w:tc>
          <w:tcPr>
            <w:tcW w:w="439" w:type="dxa"/>
            <w:tcBorders>
              <w:top w:val="single" w:sz="4" w:space="0" w:color="auto"/>
            </w:tcBorders>
            <w:tcMar>
              <w:left w:w="0" w:type="dxa"/>
              <w:bottom w:w="0" w:type="dxa"/>
            </w:tcMar>
            <w:vAlign w:val="bottom"/>
          </w:tcPr>
          <w:p w:rsidR="00976B13" w:rsidRPr="001A4F04" w:rsidRDefault="00976B13" w:rsidP="00976B13">
            <w:pPr>
              <w:rPr>
                <w:b/>
                <w:vertAlign w:val="superscript"/>
              </w:rPr>
            </w:pPr>
          </w:p>
        </w:tc>
        <w:tc>
          <w:tcPr>
            <w:tcW w:w="440" w:type="dxa"/>
            <w:tcBorders>
              <w:top w:val="single" w:sz="4" w:space="0" w:color="auto"/>
            </w:tcBorders>
            <w:tcMar>
              <w:bottom w:w="0" w:type="dxa"/>
            </w:tcMar>
            <w:vAlign w:val="bottom"/>
          </w:tcPr>
          <w:p w:rsidR="00976B13" w:rsidRPr="001A4F04" w:rsidRDefault="00976B13" w:rsidP="00976B13">
            <w:pPr>
              <w:jc w:val="right"/>
            </w:pPr>
          </w:p>
        </w:tc>
        <w:tc>
          <w:tcPr>
            <w:tcW w:w="892" w:type="dxa"/>
            <w:tcBorders>
              <w:top w:val="single" w:sz="4" w:space="0" w:color="auto"/>
            </w:tcBorders>
            <w:tcMar>
              <w:bottom w:w="0" w:type="dxa"/>
            </w:tcMar>
            <w:vAlign w:val="bottom"/>
          </w:tcPr>
          <w:p w:rsidR="00976B13" w:rsidRPr="001A4F04" w:rsidRDefault="00976B13" w:rsidP="00976B13">
            <w:pPr>
              <w:jc w:val="right"/>
            </w:pPr>
          </w:p>
        </w:tc>
      </w:tr>
      <w:tr w:rsidR="00976B13" w:rsidRPr="001A4F04" w:rsidTr="00976B13">
        <w:tblPrEx>
          <w:shd w:val="clear" w:color="auto" w:fill="auto"/>
        </w:tblPrEx>
        <w:trPr>
          <w:trHeight w:val="102"/>
          <w:jc w:val="center"/>
        </w:trPr>
        <w:tc>
          <w:tcPr>
            <w:tcW w:w="692" w:type="dxa"/>
          </w:tcPr>
          <w:p w:rsidR="00976B13" w:rsidRPr="001A4F04" w:rsidRDefault="00976B13" w:rsidP="00976B13">
            <w:pPr>
              <w:contextualSpacing/>
              <w:jc w:val="right"/>
              <w:rPr>
                <w:i/>
                <w:iCs/>
              </w:rPr>
            </w:pPr>
            <w:r w:rsidRPr="001A4F04">
              <w:rPr>
                <w:i/>
                <w:iCs/>
              </w:rPr>
              <w:t>01</w:t>
            </w:r>
          </w:p>
        </w:tc>
        <w:tc>
          <w:tcPr>
            <w:tcW w:w="5226" w:type="dxa"/>
            <w:tcMar>
              <w:bottom w:w="0" w:type="dxa"/>
            </w:tcMar>
          </w:tcPr>
          <w:p w:rsidR="00976B13" w:rsidRPr="001A4F04" w:rsidRDefault="00976B13" w:rsidP="00976B13">
            <w:pPr>
              <w:contextualSpacing/>
              <w:rPr>
                <w:i/>
                <w:iCs/>
              </w:rPr>
            </w:pPr>
            <w:r w:rsidRPr="001A4F04">
              <w:rPr>
                <w:i/>
                <w:iCs/>
              </w:rPr>
              <w:t>Flood Control</w:t>
            </w:r>
          </w:p>
        </w:tc>
        <w:tc>
          <w:tcPr>
            <w:tcW w:w="1612" w:type="dxa"/>
            <w:tcMar>
              <w:left w:w="58" w:type="dxa"/>
              <w:bottom w:w="0" w:type="dxa"/>
              <w:right w:w="58" w:type="dxa"/>
            </w:tcMar>
            <w:vAlign w:val="bottom"/>
          </w:tcPr>
          <w:p w:rsidR="00976B13" w:rsidRPr="001A4F04" w:rsidRDefault="00976B13" w:rsidP="00976B13">
            <w:pPr>
              <w:contextualSpacing/>
              <w:jc w:val="right"/>
            </w:pPr>
          </w:p>
        </w:tc>
        <w:tc>
          <w:tcPr>
            <w:tcW w:w="1612" w:type="dxa"/>
            <w:tcMar>
              <w:left w:w="58" w:type="dxa"/>
              <w:bottom w:w="0" w:type="dxa"/>
              <w:right w:w="58" w:type="dxa"/>
            </w:tcMar>
            <w:vAlign w:val="bottom"/>
          </w:tcPr>
          <w:p w:rsidR="00976B13" w:rsidRPr="001A4F04" w:rsidRDefault="00976B13" w:rsidP="00976B13">
            <w:pPr>
              <w:jc w:val="center"/>
            </w:pPr>
          </w:p>
        </w:tc>
        <w:tc>
          <w:tcPr>
            <w:tcW w:w="1902" w:type="dxa"/>
            <w:tcMar>
              <w:left w:w="58" w:type="dxa"/>
              <w:bottom w:w="0" w:type="dxa"/>
              <w:right w:w="58" w:type="dxa"/>
            </w:tcMar>
            <w:vAlign w:val="bottom"/>
          </w:tcPr>
          <w:p w:rsidR="00976B13" w:rsidRPr="001A4F04" w:rsidRDefault="00976B13" w:rsidP="00976B13">
            <w:pPr>
              <w:jc w:val="center"/>
            </w:pPr>
          </w:p>
        </w:tc>
        <w:tc>
          <w:tcPr>
            <w:tcW w:w="1755" w:type="dxa"/>
            <w:tcMar>
              <w:left w:w="58" w:type="dxa"/>
              <w:bottom w:w="0" w:type="dxa"/>
              <w:right w:w="58" w:type="dxa"/>
            </w:tcMar>
            <w:vAlign w:val="bottom"/>
          </w:tcPr>
          <w:p w:rsidR="00976B13" w:rsidRPr="001A4F04" w:rsidRDefault="00976B13" w:rsidP="00976B13">
            <w:pPr>
              <w:jc w:val="center"/>
            </w:pPr>
          </w:p>
        </w:tc>
        <w:tc>
          <w:tcPr>
            <w:tcW w:w="1464" w:type="dxa"/>
            <w:tcMar>
              <w:left w:w="58" w:type="dxa"/>
              <w:bottom w:w="0" w:type="dxa"/>
              <w:right w:w="58" w:type="dxa"/>
            </w:tcMar>
            <w:vAlign w:val="bottom"/>
          </w:tcPr>
          <w:p w:rsidR="00976B13" w:rsidRPr="001A4F04" w:rsidRDefault="00976B13" w:rsidP="00976B13">
            <w:pPr>
              <w:contextualSpacing/>
              <w:jc w:val="right"/>
            </w:pPr>
          </w:p>
        </w:tc>
        <w:tc>
          <w:tcPr>
            <w:tcW w:w="439" w:type="dxa"/>
            <w:tcMar>
              <w:left w:w="0" w:type="dxa"/>
              <w:bottom w:w="0" w:type="dxa"/>
            </w:tcMar>
            <w:vAlign w:val="bottom"/>
          </w:tcPr>
          <w:p w:rsidR="00976B13" w:rsidRPr="001A4F04" w:rsidRDefault="00976B13" w:rsidP="00976B13">
            <w:pPr>
              <w:rPr>
                <w:b/>
                <w:vertAlign w:val="superscript"/>
              </w:rPr>
            </w:pPr>
          </w:p>
        </w:tc>
        <w:tc>
          <w:tcPr>
            <w:tcW w:w="440" w:type="dxa"/>
            <w:tcMar>
              <w:bottom w:w="0" w:type="dxa"/>
            </w:tcMar>
            <w:vAlign w:val="bottom"/>
          </w:tcPr>
          <w:p w:rsidR="00976B13" w:rsidRPr="001A4F04" w:rsidRDefault="00976B13" w:rsidP="00976B13">
            <w:pPr>
              <w:jc w:val="right"/>
            </w:pPr>
          </w:p>
        </w:tc>
        <w:tc>
          <w:tcPr>
            <w:tcW w:w="892" w:type="dxa"/>
            <w:tcMar>
              <w:bottom w:w="0" w:type="dxa"/>
            </w:tcMar>
            <w:vAlign w:val="bottom"/>
          </w:tcPr>
          <w:p w:rsidR="00976B13" w:rsidRPr="001A4F04" w:rsidRDefault="00976B13" w:rsidP="00976B13">
            <w:pPr>
              <w:jc w:val="right"/>
            </w:pPr>
          </w:p>
        </w:tc>
      </w:tr>
      <w:tr w:rsidR="00976B13" w:rsidRPr="001A4F04" w:rsidTr="00976B13">
        <w:tblPrEx>
          <w:shd w:val="clear" w:color="auto" w:fill="auto"/>
        </w:tblPrEx>
        <w:trPr>
          <w:trHeight w:val="102"/>
          <w:jc w:val="center"/>
        </w:trPr>
        <w:tc>
          <w:tcPr>
            <w:tcW w:w="692" w:type="dxa"/>
          </w:tcPr>
          <w:p w:rsidR="00976B13" w:rsidRPr="001A4F04" w:rsidRDefault="00976B13" w:rsidP="00976B13">
            <w:pPr>
              <w:contextualSpacing/>
              <w:jc w:val="right"/>
            </w:pPr>
            <w:r w:rsidRPr="001A4F04">
              <w:t>103</w:t>
            </w:r>
          </w:p>
        </w:tc>
        <w:tc>
          <w:tcPr>
            <w:tcW w:w="5226" w:type="dxa"/>
            <w:tcMar>
              <w:bottom w:w="0" w:type="dxa"/>
            </w:tcMar>
          </w:tcPr>
          <w:p w:rsidR="00976B13" w:rsidRPr="001A4F04" w:rsidRDefault="00976B13" w:rsidP="00976B13">
            <w:pPr>
              <w:contextualSpacing/>
            </w:pPr>
            <w:r w:rsidRPr="001A4F04">
              <w:t>Civil Works</w:t>
            </w:r>
          </w:p>
        </w:tc>
        <w:tc>
          <w:tcPr>
            <w:tcW w:w="1612" w:type="dxa"/>
            <w:tcMar>
              <w:left w:w="58" w:type="dxa"/>
              <w:bottom w:w="0" w:type="dxa"/>
              <w:right w:w="58" w:type="dxa"/>
            </w:tcMar>
            <w:vAlign w:val="bottom"/>
          </w:tcPr>
          <w:p w:rsidR="00976B13" w:rsidRPr="001A4F04" w:rsidRDefault="00976B13" w:rsidP="00976B13">
            <w:pPr>
              <w:contextualSpacing/>
              <w:jc w:val="right"/>
            </w:pPr>
          </w:p>
        </w:tc>
        <w:tc>
          <w:tcPr>
            <w:tcW w:w="1612" w:type="dxa"/>
            <w:tcMar>
              <w:left w:w="58" w:type="dxa"/>
              <w:bottom w:w="0" w:type="dxa"/>
              <w:right w:w="58" w:type="dxa"/>
            </w:tcMar>
            <w:vAlign w:val="bottom"/>
          </w:tcPr>
          <w:p w:rsidR="00976B13" w:rsidRPr="001A4F04" w:rsidRDefault="00976B13" w:rsidP="00976B13">
            <w:pPr>
              <w:jc w:val="center"/>
            </w:pPr>
          </w:p>
        </w:tc>
        <w:tc>
          <w:tcPr>
            <w:tcW w:w="1902" w:type="dxa"/>
            <w:tcMar>
              <w:left w:w="58" w:type="dxa"/>
              <w:bottom w:w="0" w:type="dxa"/>
              <w:right w:w="58" w:type="dxa"/>
            </w:tcMar>
            <w:vAlign w:val="bottom"/>
          </w:tcPr>
          <w:p w:rsidR="00976B13" w:rsidRPr="001A4F04" w:rsidRDefault="00976B13" w:rsidP="00976B13">
            <w:pPr>
              <w:jc w:val="center"/>
            </w:pPr>
          </w:p>
        </w:tc>
        <w:tc>
          <w:tcPr>
            <w:tcW w:w="1755" w:type="dxa"/>
            <w:tcMar>
              <w:left w:w="58" w:type="dxa"/>
              <w:bottom w:w="0" w:type="dxa"/>
              <w:right w:w="58" w:type="dxa"/>
            </w:tcMar>
            <w:vAlign w:val="bottom"/>
          </w:tcPr>
          <w:p w:rsidR="00976B13" w:rsidRPr="001A4F04" w:rsidRDefault="00976B13" w:rsidP="00976B13">
            <w:pPr>
              <w:jc w:val="center"/>
            </w:pPr>
          </w:p>
        </w:tc>
        <w:tc>
          <w:tcPr>
            <w:tcW w:w="1464" w:type="dxa"/>
            <w:tcMar>
              <w:left w:w="58" w:type="dxa"/>
              <w:bottom w:w="0" w:type="dxa"/>
              <w:right w:w="58" w:type="dxa"/>
            </w:tcMar>
            <w:vAlign w:val="bottom"/>
          </w:tcPr>
          <w:p w:rsidR="00976B13" w:rsidRPr="001A4F04" w:rsidRDefault="00976B13" w:rsidP="00976B13">
            <w:pPr>
              <w:contextualSpacing/>
              <w:jc w:val="right"/>
            </w:pPr>
          </w:p>
        </w:tc>
        <w:tc>
          <w:tcPr>
            <w:tcW w:w="439" w:type="dxa"/>
            <w:tcMar>
              <w:left w:w="0" w:type="dxa"/>
              <w:bottom w:w="0" w:type="dxa"/>
            </w:tcMar>
            <w:vAlign w:val="bottom"/>
          </w:tcPr>
          <w:p w:rsidR="00976B13" w:rsidRPr="001A4F04" w:rsidRDefault="00976B13" w:rsidP="00976B13">
            <w:pPr>
              <w:rPr>
                <w:b/>
                <w:sz w:val="18"/>
                <w:szCs w:val="18"/>
                <w:vertAlign w:val="superscript"/>
              </w:rPr>
            </w:pPr>
          </w:p>
        </w:tc>
        <w:tc>
          <w:tcPr>
            <w:tcW w:w="440" w:type="dxa"/>
            <w:tcMar>
              <w:bottom w:w="0" w:type="dxa"/>
            </w:tcMar>
            <w:vAlign w:val="bottom"/>
          </w:tcPr>
          <w:p w:rsidR="00976B13" w:rsidRPr="001A4F04" w:rsidRDefault="00976B13" w:rsidP="00976B13">
            <w:pPr>
              <w:jc w:val="right"/>
            </w:pPr>
          </w:p>
        </w:tc>
        <w:tc>
          <w:tcPr>
            <w:tcW w:w="892" w:type="dxa"/>
            <w:tcMar>
              <w:bottom w:w="0" w:type="dxa"/>
            </w:tcMar>
            <w:vAlign w:val="bottom"/>
          </w:tcPr>
          <w:p w:rsidR="00976B13" w:rsidRPr="001A4F04" w:rsidRDefault="00976B13" w:rsidP="00976B13">
            <w:pPr>
              <w:jc w:val="right"/>
            </w:pPr>
          </w:p>
        </w:tc>
      </w:tr>
      <w:tr w:rsidR="00B56FB5" w:rsidRPr="001A4F04" w:rsidTr="00B56FB5">
        <w:tblPrEx>
          <w:shd w:val="clear" w:color="auto" w:fill="auto"/>
        </w:tblPrEx>
        <w:trPr>
          <w:trHeight w:val="102"/>
          <w:jc w:val="center"/>
        </w:trPr>
        <w:tc>
          <w:tcPr>
            <w:tcW w:w="692" w:type="dxa"/>
          </w:tcPr>
          <w:p w:rsidR="00B56FB5" w:rsidRPr="001A4F04" w:rsidRDefault="00B56FB5" w:rsidP="00B56FB5">
            <w:pPr>
              <w:contextualSpacing/>
              <w:jc w:val="right"/>
            </w:pPr>
          </w:p>
        </w:tc>
        <w:tc>
          <w:tcPr>
            <w:tcW w:w="5226" w:type="dxa"/>
            <w:tcMar>
              <w:bottom w:w="0" w:type="dxa"/>
            </w:tcMar>
          </w:tcPr>
          <w:p w:rsidR="00B56FB5" w:rsidRPr="001A4F04" w:rsidRDefault="00B56FB5" w:rsidP="00B56FB5">
            <w:pPr>
              <w:contextualSpacing/>
            </w:pPr>
            <w:r w:rsidRPr="001A4F04">
              <w:t>River management and flood control</w:t>
            </w:r>
          </w:p>
        </w:tc>
        <w:tc>
          <w:tcPr>
            <w:tcW w:w="1612" w:type="dxa"/>
            <w:tcMar>
              <w:left w:w="58" w:type="dxa"/>
              <w:bottom w:w="0" w:type="dxa"/>
              <w:right w:w="58" w:type="dxa"/>
            </w:tcMar>
            <w:vAlign w:val="bottom"/>
          </w:tcPr>
          <w:p w:rsidR="00B56FB5" w:rsidRPr="001A4F04" w:rsidRDefault="00B56FB5" w:rsidP="00B56FB5">
            <w:pPr>
              <w:jc w:val="right"/>
            </w:pPr>
          </w:p>
        </w:tc>
        <w:tc>
          <w:tcPr>
            <w:tcW w:w="1612" w:type="dxa"/>
            <w:tcMar>
              <w:left w:w="58" w:type="dxa"/>
              <w:bottom w:w="0" w:type="dxa"/>
              <w:right w:w="58" w:type="dxa"/>
            </w:tcMar>
            <w:vAlign w:val="bottom"/>
          </w:tcPr>
          <w:p w:rsidR="00B56FB5" w:rsidRPr="001A4F04" w:rsidRDefault="00B56FB5" w:rsidP="00B56FB5">
            <w:pPr>
              <w:jc w:val="right"/>
            </w:pPr>
            <w:r w:rsidRPr="00915817">
              <w:rPr>
                <w:rFonts w:eastAsia="Arial Unicode MS"/>
              </w:rPr>
              <w:t>…</w:t>
            </w:r>
          </w:p>
        </w:tc>
        <w:tc>
          <w:tcPr>
            <w:tcW w:w="1902" w:type="dxa"/>
            <w:tcMar>
              <w:left w:w="58" w:type="dxa"/>
              <w:bottom w:w="0" w:type="dxa"/>
              <w:right w:w="58" w:type="dxa"/>
            </w:tcMar>
            <w:vAlign w:val="bottom"/>
          </w:tcPr>
          <w:p w:rsidR="00B56FB5" w:rsidRPr="001A4F04" w:rsidRDefault="00B56FB5" w:rsidP="00B56FB5">
            <w:pPr>
              <w:jc w:val="right"/>
            </w:pPr>
            <w:r w:rsidRPr="00915817">
              <w:rPr>
                <w:rFonts w:eastAsia="Arial Unicode MS"/>
              </w:rPr>
              <w:t>…</w:t>
            </w:r>
          </w:p>
        </w:tc>
        <w:tc>
          <w:tcPr>
            <w:tcW w:w="1755" w:type="dxa"/>
            <w:tcMar>
              <w:left w:w="58" w:type="dxa"/>
              <w:bottom w:w="0" w:type="dxa"/>
              <w:right w:w="58" w:type="dxa"/>
            </w:tcMar>
            <w:vAlign w:val="bottom"/>
          </w:tcPr>
          <w:p w:rsidR="00B56FB5" w:rsidRPr="001A4F04" w:rsidRDefault="00B56FB5" w:rsidP="00B56FB5">
            <w:pPr>
              <w:jc w:val="right"/>
            </w:pPr>
            <w:r w:rsidRPr="001A4F04">
              <w:rPr>
                <w:rFonts w:eastAsia="Arial Unicode MS"/>
              </w:rPr>
              <w:t>…</w:t>
            </w:r>
          </w:p>
        </w:tc>
        <w:tc>
          <w:tcPr>
            <w:tcW w:w="1464" w:type="dxa"/>
            <w:tcMar>
              <w:left w:w="58" w:type="dxa"/>
              <w:bottom w:w="0" w:type="dxa"/>
              <w:right w:w="58" w:type="dxa"/>
            </w:tcMar>
            <w:vAlign w:val="bottom"/>
          </w:tcPr>
          <w:p w:rsidR="00B56FB5" w:rsidRPr="001A4F04" w:rsidRDefault="00B56FB5" w:rsidP="00B56FB5">
            <w:pPr>
              <w:contextualSpacing/>
              <w:jc w:val="right"/>
              <w:rPr>
                <w:rFonts w:eastAsia="Arial Unicode MS"/>
              </w:rPr>
            </w:pPr>
            <w:r w:rsidRPr="001A4F04">
              <w:rPr>
                <w:rFonts w:eastAsia="Arial Unicode MS"/>
              </w:rPr>
              <w:t>2,856.60</w:t>
            </w:r>
          </w:p>
        </w:tc>
        <w:tc>
          <w:tcPr>
            <w:tcW w:w="439" w:type="dxa"/>
            <w:tcMar>
              <w:left w:w="0" w:type="dxa"/>
              <w:bottom w:w="0" w:type="dxa"/>
            </w:tcMar>
            <w:vAlign w:val="bottom"/>
          </w:tcPr>
          <w:p w:rsidR="00B56FB5" w:rsidRPr="001A4F04" w:rsidRDefault="00B56FB5" w:rsidP="00B56FB5">
            <w:pPr>
              <w:rPr>
                <w:b/>
                <w:sz w:val="18"/>
                <w:szCs w:val="18"/>
                <w:vertAlign w:val="superscript"/>
              </w:rPr>
            </w:pPr>
          </w:p>
        </w:tc>
        <w:tc>
          <w:tcPr>
            <w:tcW w:w="440" w:type="dxa"/>
            <w:tcMar>
              <w:bottom w:w="0" w:type="dxa"/>
            </w:tcMar>
            <w:vAlign w:val="bottom"/>
          </w:tcPr>
          <w:p w:rsidR="00B56FB5" w:rsidRPr="001A4F04" w:rsidRDefault="00B56FB5" w:rsidP="00B56FB5">
            <w:pPr>
              <w:jc w:val="right"/>
            </w:pPr>
          </w:p>
        </w:tc>
        <w:tc>
          <w:tcPr>
            <w:tcW w:w="892" w:type="dxa"/>
            <w:tcMar>
              <w:bottom w:w="0" w:type="dxa"/>
            </w:tcMar>
            <w:vAlign w:val="bottom"/>
          </w:tcPr>
          <w:p w:rsidR="00B56FB5" w:rsidRPr="001A4F04" w:rsidRDefault="00B56FB5" w:rsidP="00B56FB5">
            <w:pPr>
              <w:jc w:val="right"/>
            </w:pPr>
            <w:r w:rsidRPr="001A4F04">
              <w:t>…</w:t>
            </w:r>
          </w:p>
        </w:tc>
      </w:tr>
      <w:tr w:rsidR="00B56FB5" w:rsidRPr="001A4F04" w:rsidTr="00B56FB5">
        <w:tblPrEx>
          <w:shd w:val="clear" w:color="auto" w:fill="auto"/>
        </w:tblPrEx>
        <w:trPr>
          <w:trHeight w:val="102"/>
          <w:jc w:val="center"/>
        </w:trPr>
        <w:tc>
          <w:tcPr>
            <w:tcW w:w="692" w:type="dxa"/>
          </w:tcPr>
          <w:p w:rsidR="00B56FB5" w:rsidRPr="001A4F04" w:rsidRDefault="00B56FB5" w:rsidP="00B56FB5">
            <w:pPr>
              <w:contextualSpacing/>
              <w:jc w:val="right"/>
            </w:pPr>
          </w:p>
        </w:tc>
        <w:tc>
          <w:tcPr>
            <w:tcW w:w="5226" w:type="dxa"/>
            <w:tcMar>
              <w:bottom w:w="0" w:type="dxa"/>
            </w:tcMar>
          </w:tcPr>
          <w:p w:rsidR="00B56FB5" w:rsidRPr="001A4F04" w:rsidRDefault="00B56FB5" w:rsidP="00B56FB5">
            <w:pPr>
              <w:rPr>
                <w:sz w:val="24"/>
                <w:szCs w:val="24"/>
              </w:rPr>
            </w:pPr>
            <w:r w:rsidRPr="001A4F04">
              <w:t>Providing bank protection to Hemavathy river at Holenarispura</w:t>
            </w:r>
          </w:p>
        </w:tc>
        <w:tc>
          <w:tcPr>
            <w:tcW w:w="1612" w:type="dxa"/>
            <w:tcMar>
              <w:left w:w="58" w:type="dxa"/>
              <w:bottom w:w="0" w:type="dxa"/>
              <w:right w:w="58" w:type="dxa"/>
            </w:tcMar>
            <w:vAlign w:val="bottom"/>
          </w:tcPr>
          <w:p w:rsidR="00B56FB5" w:rsidRPr="001A4F04" w:rsidRDefault="00B56FB5" w:rsidP="00B56FB5">
            <w:pPr>
              <w:jc w:val="right"/>
            </w:pPr>
          </w:p>
        </w:tc>
        <w:tc>
          <w:tcPr>
            <w:tcW w:w="1612" w:type="dxa"/>
            <w:tcMar>
              <w:left w:w="58" w:type="dxa"/>
              <w:bottom w:w="0" w:type="dxa"/>
              <w:right w:w="58" w:type="dxa"/>
            </w:tcMar>
            <w:vAlign w:val="bottom"/>
          </w:tcPr>
          <w:p w:rsidR="00B56FB5" w:rsidRPr="001A4F04" w:rsidRDefault="00B56FB5" w:rsidP="00B56FB5">
            <w:pPr>
              <w:jc w:val="right"/>
            </w:pPr>
            <w:r w:rsidRPr="00915817">
              <w:rPr>
                <w:rFonts w:eastAsia="Arial Unicode MS"/>
              </w:rPr>
              <w:t>…</w:t>
            </w:r>
          </w:p>
        </w:tc>
        <w:tc>
          <w:tcPr>
            <w:tcW w:w="1902" w:type="dxa"/>
            <w:tcMar>
              <w:left w:w="58" w:type="dxa"/>
              <w:bottom w:w="0" w:type="dxa"/>
              <w:right w:w="58" w:type="dxa"/>
            </w:tcMar>
            <w:vAlign w:val="bottom"/>
          </w:tcPr>
          <w:p w:rsidR="00B56FB5" w:rsidRPr="001A4F04" w:rsidRDefault="00B56FB5" w:rsidP="00B56FB5">
            <w:pPr>
              <w:jc w:val="right"/>
            </w:pPr>
            <w:r w:rsidRPr="00915817">
              <w:rPr>
                <w:rFonts w:eastAsia="Arial Unicode MS"/>
              </w:rPr>
              <w:t>…</w:t>
            </w:r>
          </w:p>
        </w:tc>
        <w:tc>
          <w:tcPr>
            <w:tcW w:w="1755" w:type="dxa"/>
            <w:tcMar>
              <w:left w:w="58" w:type="dxa"/>
              <w:bottom w:w="0" w:type="dxa"/>
              <w:right w:w="58" w:type="dxa"/>
            </w:tcMar>
            <w:vAlign w:val="bottom"/>
          </w:tcPr>
          <w:p w:rsidR="00B56FB5" w:rsidRPr="001A4F04" w:rsidRDefault="00B56FB5" w:rsidP="00B56FB5">
            <w:pPr>
              <w:jc w:val="right"/>
            </w:pPr>
            <w:r w:rsidRPr="001A4F04">
              <w:rPr>
                <w:rFonts w:eastAsia="Arial Unicode MS"/>
              </w:rPr>
              <w:t>…</w:t>
            </w:r>
          </w:p>
        </w:tc>
        <w:tc>
          <w:tcPr>
            <w:tcW w:w="1464" w:type="dxa"/>
            <w:tcMar>
              <w:left w:w="58" w:type="dxa"/>
              <w:bottom w:w="0" w:type="dxa"/>
              <w:right w:w="58" w:type="dxa"/>
            </w:tcMar>
            <w:vAlign w:val="bottom"/>
          </w:tcPr>
          <w:p w:rsidR="00B56FB5" w:rsidRPr="001A4F04" w:rsidRDefault="00B56FB5" w:rsidP="00B56FB5">
            <w:pPr>
              <w:contextualSpacing/>
              <w:jc w:val="right"/>
              <w:rPr>
                <w:rFonts w:eastAsia="Arial Unicode MS"/>
              </w:rPr>
            </w:pPr>
            <w:r w:rsidRPr="001A4F04">
              <w:rPr>
                <w:rFonts w:eastAsia="Arial Unicode MS"/>
              </w:rPr>
              <w:t>6,431.75</w:t>
            </w:r>
          </w:p>
        </w:tc>
        <w:tc>
          <w:tcPr>
            <w:tcW w:w="439" w:type="dxa"/>
            <w:tcMar>
              <w:left w:w="0" w:type="dxa"/>
              <w:bottom w:w="0" w:type="dxa"/>
            </w:tcMar>
            <w:vAlign w:val="bottom"/>
          </w:tcPr>
          <w:p w:rsidR="00B56FB5" w:rsidRPr="001A4F04" w:rsidRDefault="00B56FB5" w:rsidP="00B56FB5">
            <w:pPr>
              <w:rPr>
                <w:b/>
                <w:sz w:val="18"/>
                <w:szCs w:val="18"/>
                <w:vertAlign w:val="superscript"/>
              </w:rPr>
            </w:pPr>
          </w:p>
        </w:tc>
        <w:tc>
          <w:tcPr>
            <w:tcW w:w="440" w:type="dxa"/>
            <w:tcMar>
              <w:bottom w:w="0" w:type="dxa"/>
            </w:tcMar>
            <w:vAlign w:val="bottom"/>
          </w:tcPr>
          <w:p w:rsidR="00B56FB5" w:rsidRPr="001A4F04" w:rsidRDefault="00B56FB5" w:rsidP="00B56FB5">
            <w:pPr>
              <w:jc w:val="right"/>
              <w:rPr>
                <w:b/>
              </w:rPr>
            </w:pPr>
          </w:p>
        </w:tc>
        <w:tc>
          <w:tcPr>
            <w:tcW w:w="892" w:type="dxa"/>
            <w:tcMar>
              <w:bottom w:w="0" w:type="dxa"/>
            </w:tcMar>
            <w:vAlign w:val="bottom"/>
          </w:tcPr>
          <w:p w:rsidR="00B56FB5" w:rsidRPr="001A4F04" w:rsidRDefault="00B56FB5" w:rsidP="00B56FB5">
            <w:pPr>
              <w:jc w:val="right"/>
            </w:pPr>
            <w:r w:rsidRPr="001A4F04">
              <w:t>…</w:t>
            </w:r>
          </w:p>
        </w:tc>
      </w:tr>
      <w:tr w:rsidR="00B56FB5" w:rsidRPr="001A4F04" w:rsidTr="00B56FB5">
        <w:tblPrEx>
          <w:shd w:val="clear" w:color="auto" w:fill="auto"/>
        </w:tblPrEx>
        <w:trPr>
          <w:trHeight w:val="102"/>
          <w:jc w:val="center"/>
        </w:trPr>
        <w:tc>
          <w:tcPr>
            <w:tcW w:w="692" w:type="dxa"/>
          </w:tcPr>
          <w:p w:rsidR="00B56FB5" w:rsidRPr="001A4F04" w:rsidRDefault="00B56FB5" w:rsidP="00B56FB5">
            <w:pPr>
              <w:contextualSpacing/>
              <w:jc w:val="right"/>
            </w:pPr>
          </w:p>
        </w:tc>
        <w:tc>
          <w:tcPr>
            <w:tcW w:w="5226" w:type="dxa"/>
            <w:tcMar>
              <w:bottom w:w="0" w:type="dxa"/>
            </w:tcMar>
          </w:tcPr>
          <w:p w:rsidR="00B56FB5" w:rsidRPr="001A4F04" w:rsidRDefault="00B56FB5" w:rsidP="00B56FB5">
            <w:pPr>
              <w:contextualSpacing/>
            </w:pPr>
            <w:r w:rsidRPr="001A4F04">
              <w:t xml:space="preserve">Flood protection works to river Tunga at Shivamogga town and Mattur village </w:t>
            </w:r>
          </w:p>
        </w:tc>
        <w:tc>
          <w:tcPr>
            <w:tcW w:w="1612" w:type="dxa"/>
            <w:tcMar>
              <w:left w:w="58" w:type="dxa"/>
              <w:bottom w:w="0" w:type="dxa"/>
              <w:right w:w="58" w:type="dxa"/>
            </w:tcMar>
            <w:vAlign w:val="bottom"/>
          </w:tcPr>
          <w:p w:rsidR="00B56FB5" w:rsidRPr="001A4F04" w:rsidRDefault="00B56FB5" w:rsidP="00B56FB5">
            <w:pPr>
              <w:jc w:val="right"/>
            </w:pPr>
          </w:p>
        </w:tc>
        <w:tc>
          <w:tcPr>
            <w:tcW w:w="1612" w:type="dxa"/>
            <w:tcMar>
              <w:left w:w="58" w:type="dxa"/>
              <w:bottom w:w="0" w:type="dxa"/>
              <w:right w:w="58" w:type="dxa"/>
            </w:tcMar>
            <w:vAlign w:val="bottom"/>
          </w:tcPr>
          <w:p w:rsidR="00B56FB5" w:rsidRPr="001A4F04" w:rsidRDefault="00B56FB5" w:rsidP="00B56FB5">
            <w:pPr>
              <w:jc w:val="right"/>
            </w:pPr>
            <w:r w:rsidRPr="00915817">
              <w:rPr>
                <w:rFonts w:eastAsia="Arial Unicode MS"/>
              </w:rPr>
              <w:t>…</w:t>
            </w:r>
          </w:p>
        </w:tc>
        <w:tc>
          <w:tcPr>
            <w:tcW w:w="1902" w:type="dxa"/>
            <w:tcMar>
              <w:left w:w="58" w:type="dxa"/>
              <w:bottom w:w="0" w:type="dxa"/>
              <w:right w:w="58" w:type="dxa"/>
            </w:tcMar>
            <w:vAlign w:val="bottom"/>
          </w:tcPr>
          <w:p w:rsidR="00B56FB5" w:rsidRPr="001A4F04" w:rsidRDefault="00B56FB5" w:rsidP="00B56FB5">
            <w:pPr>
              <w:jc w:val="right"/>
            </w:pPr>
            <w:r w:rsidRPr="00915817">
              <w:rPr>
                <w:rFonts w:eastAsia="Arial Unicode MS"/>
              </w:rPr>
              <w:t>…</w:t>
            </w:r>
          </w:p>
        </w:tc>
        <w:tc>
          <w:tcPr>
            <w:tcW w:w="1755" w:type="dxa"/>
            <w:tcMar>
              <w:left w:w="58" w:type="dxa"/>
              <w:bottom w:w="0" w:type="dxa"/>
              <w:right w:w="58" w:type="dxa"/>
            </w:tcMar>
            <w:vAlign w:val="bottom"/>
          </w:tcPr>
          <w:p w:rsidR="00B56FB5" w:rsidRPr="001A4F04" w:rsidRDefault="00B56FB5" w:rsidP="00B56FB5">
            <w:pPr>
              <w:jc w:val="right"/>
            </w:pPr>
            <w:r w:rsidRPr="001A4F04">
              <w:rPr>
                <w:rFonts w:eastAsia="Arial Unicode MS"/>
              </w:rPr>
              <w:t>…</w:t>
            </w:r>
          </w:p>
        </w:tc>
        <w:tc>
          <w:tcPr>
            <w:tcW w:w="1464" w:type="dxa"/>
            <w:tcMar>
              <w:left w:w="58" w:type="dxa"/>
              <w:bottom w:w="0" w:type="dxa"/>
              <w:right w:w="58" w:type="dxa"/>
            </w:tcMar>
            <w:vAlign w:val="bottom"/>
          </w:tcPr>
          <w:p w:rsidR="00B56FB5" w:rsidRPr="001A4F04" w:rsidRDefault="00B56FB5" w:rsidP="00B56FB5">
            <w:pPr>
              <w:contextualSpacing/>
              <w:jc w:val="right"/>
              <w:rPr>
                <w:rFonts w:eastAsia="Arial Unicode MS"/>
              </w:rPr>
            </w:pPr>
            <w:r w:rsidRPr="001A4F04">
              <w:rPr>
                <w:rFonts w:eastAsia="Arial Unicode MS"/>
              </w:rPr>
              <w:t>9,014.16</w:t>
            </w:r>
          </w:p>
        </w:tc>
        <w:tc>
          <w:tcPr>
            <w:tcW w:w="439" w:type="dxa"/>
            <w:tcMar>
              <w:left w:w="0" w:type="dxa"/>
              <w:bottom w:w="0" w:type="dxa"/>
            </w:tcMar>
            <w:vAlign w:val="bottom"/>
          </w:tcPr>
          <w:p w:rsidR="00B56FB5" w:rsidRPr="001A4F04" w:rsidRDefault="00B56FB5" w:rsidP="00B56FB5">
            <w:pPr>
              <w:rPr>
                <w:b/>
                <w:sz w:val="18"/>
                <w:szCs w:val="18"/>
                <w:vertAlign w:val="superscript"/>
              </w:rPr>
            </w:pPr>
          </w:p>
        </w:tc>
        <w:tc>
          <w:tcPr>
            <w:tcW w:w="440" w:type="dxa"/>
            <w:tcMar>
              <w:bottom w:w="0" w:type="dxa"/>
            </w:tcMar>
            <w:vAlign w:val="bottom"/>
          </w:tcPr>
          <w:p w:rsidR="00B56FB5" w:rsidRPr="001A4F04" w:rsidRDefault="00B56FB5" w:rsidP="00B56FB5">
            <w:pPr>
              <w:jc w:val="right"/>
            </w:pPr>
          </w:p>
        </w:tc>
        <w:tc>
          <w:tcPr>
            <w:tcW w:w="892" w:type="dxa"/>
            <w:tcMar>
              <w:bottom w:w="0" w:type="dxa"/>
            </w:tcMar>
            <w:vAlign w:val="bottom"/>
          </w:tcPr>
          <w:p w:rsidR="00B56FB5" w:rsidRPr="001A4F04" w:rsidRDefault="00B56FB5" w:rsidP="00B56FB5">
            <w:pPr>
              <w:jc w:val="right"/>
            </w:pPr>
            <w:r w:rsidRPr="001A4F04">
              <w:t>…</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pPr>
          </w:p>
        </w:tc>
        <w:tc>
          <w:tcPr>
            <w:tcW w:w="5226" w:type="dxa"/>
            <w:tcMar>
              <w:bottom w:w="0" w:type="dxa"/>
            </w:tcMar>
          </w:tcPr>
          <w:p w:rsidR="00976B13" w:rsidRPr="001A4F04" w:rsidRDefault="00976B13" w:rsidP="00976B13">
            <w:pPr>
              <w:contextualSpacing/>
            </w:pPr>
            <w:r w:rsidRPr="001A4F04">
              <w:t>Other flood control works</w:t>
            </w:r>
          </w:p>
        </w:tc>
        <w:tc>
          <w:tcPr>
            <w:tcW w:w="1612" w:type="dxa"/>
            <w:tcMar>
              <w:left w:w="58" w:type="dxa"/>
              <w:bottom w:w="0" w:type="dxa"/>
              <w:right w:w="58" w:type="dxa"/>
            </w:tcMar>
            <w:vAlign w:val="bottom"/>
          </w:tcPr>
          <w:p w:rsidR="00976B13" w:rsidRPr="001A4F04" w:rsidRDefault="00976B13" w:rsidP="00976B13">
            <w:pPr>
              <w:contextualSpacing/>
              <w:jc w:val="right"/>
              <w:rPr>
                <w:rFonts w:eastAsia="Arial Unicode MS"/>
              </w:rPr>
            </w:pPr>
            <w:r>
              <w:rPr>
                <w:rFonts w:eastAsia="Arial Unicode MS"/>
              </w:rPr>
              <w:t>10,400.88</w:t>
            </w:r>
          </w:p>
        </w:tc>
        <w:tc>
          <w:tcPr>
            <w:tcW w:w="1612" w:type="dxa"/>
            <w:tcMar>
              <w:left w:w="58" w:type="dxa"/>
              <w:bottom w:w="0" w:type="dxa"/>
              <w:right w:w="58" w:type="dxa"/>
            </w:tcMar>
            <w:vAlign w:val="bottom"/>
          </w:tcPr>
          <w:p w:rsidR="00976B13" w:rsidRPr="001A4F04" w:rsidRDefault="00976B13" w:rsidP="00976B13">
            <w:pPr>
              <w:contextualSpacing/>
              <w:jc w:val="right"/>
              <w:rPr>
                <w:rFonts w:eastAsia="Arial Unicode MS"/>
              </w:rPr>
            </w:pPr>
            <w:r>
              <w:rPr>
                <w:rFonts w:eastAsia="Arial Unicode MS"/>
              </w:rPr>
              <w:t>13,095.29</w:t>
            </w:r>
          </w:p>
        </w:tc>
        <w:tc>
          <w:tcPr>
            <w:tcW w:w="1902" w:type="dxa"/>
            <w:tcMar>
              <w:left w:w="58" w:type="dxa"/>
              <w:bottom w:w="0" w:type="dxa"/>
              <w:right w:w="58" w:type="dxa"/>
            </w:tcMar>
            <w:vAlign w:val="bottom"/>
          </w:tcPr>
          <w:p w:rsidR="00976B13" w:rsidRPr="001A4F04" w:rsidRDefault="00976B13" w:rsidP="00976B13">
            <w:pPr>
              <w:jc w:val="right"/>
              <w:rPr>
                <w:bCs/>
              </w:rPr>
            </w:pPr>
            <w:r w:rsidRPr="001A4F04">
              <w:rPr>
                <w:bCs/>
              </w:rPr>
              <w:t>…</w:t>
            </w:r>
          </w:p>
        </w:tc>
        <w:tc>
          <w:tcPr>
            <w:tcW w:w="1755" w:type="dxa"/>
            <w:tcMar>
              <w:left w:w="58" w:type="dxa"/>
              <w:bottom w:w="0" w:type="dxa"/>
              <w:right w:w="58" w:type="dxa"/>
            </w:tcMar>
            <w:vAlign w:val="bottom"/>
          </w:tcPr>
          <w:p w:rsidR="00976B13" w:rsidRPr="001A4F04" w:rsidRDefault="00976B13" w:rsidP="00976B13">
            <w:pPr>
              <w:contextualSpacing/>
              <w:jc w:val="right"/>
              <w:rPr>
                <w:rFonts w:eastAsia="Arial Unicode MS"/>
              </w:rPr>
            </w:pPr>
            <w:r>
              <w:rPr>
                <w:rFonts w:eastAsia="Arial Unicode MS"/>
              </w:rPr>
              <w:t>13,095.29</w:t>
            </w:r>
          </w:p>
        </w:tc>
        <w:tc>
          <w:tcPr>
            <w:tcW w:w="1464" w:type="dxa"/>
            <w:tcMar>
              <w:left w:w="58" w:type="dxa"/>
              <w:bottom w:w="0" w:type="dxa"/>
              <w:right w:w="58" w:type="dxa"/>
            </w:tcMar>
            <w:vAlign w:val="bottom"/>
          </w:tcPr>
          <w:p w:rsidR="00976B13" w:rsidRPr="001A4F04" w:rsidRDefault="00976B13" w:rsidP="00976B13">
            <w:pPr>
              <w:contextualSpacing/>
              <w:jc w:val="right"/>
              <w:rPr>
                <w:rFonts w:eastAsia="Arial Unicode MS"/>
              </w:rPr>
            </w:pPr>
            <w:r>
              <w:rPr>
                <w:rFonts w:eastAsia="Arial Unicode MS"/>
              </w:rPr>
              <w:t>63,196.76</w:t>
            </w:r>
          </w:p>
        </w:tc>
        <w:tc>
          <w:tcPr>
            <w:tcW w:w="439" w:type="dxa"/>
            <w:tcMar>
              <w:left w:w="0" w:type="dxa"/>
              <w:bottom w:w="0" w:type="dxa"/>
            </w:tcMar>
            <w:vAlign w:val="bottom"/>
          </w:tcPr>
          <w:p w:rsidR="00976B13" w:rsidRPr="001A4F04" w:rsidRDefault="00976B13" w:rsidP="00976B13">
            <w:pPr>
              <w:rPr>
                <w:b/>
                <w:bCs/>
                <w:sz w:val="18"/>
                <w:szCs w:val="18"/>
                <w:vertAlign w:val="superscript"/>
              </w:rPr>
            </w:pPr>
          </w:p>
        </w:tc>
        <w:tc>
          <w:tcPr>
            <w:tcW w:w="440" w:type="dxa"/>
            <w:tcMar>
              <w:bottom w:w="0" w:type="dxa"/>
            </w:tcMar>
            <w:vAlign w:val="bottom"/>
          </w:tcPr>
          <w:p w:rsidR="00976B13" w:rsidRPr="001A4F04" w:rsidRDefault="00976B13" w:rsidP="00976B13">
            <w:pPr>
              <w:jc w:val="right"/>
            </w:pPr>
          </w:p>
        </w:tc>
        <w:tc>
          <w:tcPr>
            <w:tcW w:w="892" w:type="dxa"/>
            <w:tcMar>
              <w:bottom w:w="0" w:type="dxa"/>
            </w:tcMar>
            <w:vAlign w:val="bottom"/>
          </w:tcPr>
          <w:p w:rsidR="00976B13" w:rsidRPr="001A4F04" w:rsidRDefault="00976B13" w:rsidP="00976B13">
            <w:pPr>
              <w:jc w:val="right"/>
            </w:pPr>
            <w:r>
              <w:t>90.74</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pPr>
          </w:p>
        </w:tc>
        <w:tc>
          <w:tcPr>
            <w:tcW w:w="5226" w:type="dxa"/>
            <w:tcBorders>
              <w:bottom w:val="single" w:sz="4" w:space="0" w:color="auto"/>
            </w:tcBorders>
            <w:tcMar>
              <w:bottom w:w="0" w:type="dxa"/>
            </w:tcMar>
          </w:tcPr>
          <w:p w:rsidR="00976B13" w:rsidRPr="001A4F04" w:rsidRDefault="00976B13" w:rsidP="00976B13">
            <w:pPr>
              <w:rPr>
                <w:sz w:val="22"/>
                <w:szCs w:val="22"/>
              </w:rPr>
            </w:pPr>
            <w:r w:rsidRPr="001A4F04">
              <w:rPr>
                <w:bCs/>
                <w:iCs/>
              </w:rPr>
              <w:t xml:space="preserve">Other Works/Schemes each costing </w:t>
            </w:r>
            <w:r>
              <w:rPr>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Pr>
                <w:rFonts w:eastAsia="Arial Unicode MS"/>
              </w:rPr>
              <w:t>1,497.72</w:t>
            </w:r>
          </w:p>
        </w:tc>
        <w:tc>
          <w:tcPr>
            <w:tcW w:w="1612" w:type="dxa"/>
            <w:tcBorders>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Pr>
                <w:rFonts w:eastAsia="Arial Unicode MS"/>
              </w:rPr>
              <w:t>384.69</w:t>
            </w:r>
          </w:p>
        </w:tc>
        <w:tc>
          <w:tcPr>
            <w:tcW w:w="1902" w:type="dxa"/>
            <w:tcBorders>
              <w:bottom w:val="single" w:sz="4" w:space="0" w:color="auto"/>
            </w:tcBorders>
            <w:tcMar>
              <w:left w:w="58" w:type="dxa"/>
              <w:bottom w:w="0" w:type="dxa"/>
              <w:right w:w="58" w:type="dxa"/>
            </w:tcMar>
            <w:vAlign w:val="bottom"/>
          </w:tcPr>
          <w:p w:rsidR="00976B13" w:rsidRPr="001A4F04" w:rsidRDefault="00976B13" w:rsidP="00976B13">
            <w:pPr>
              <w:jc w:val="right"/>
              <w:rPr>
                <w:bCs/>
              </w:rPr>
            </w:pPr>
            <w:r w:rsidRPr="001A4F04">
              <w:rPr>
                <w:bCs/>
              </w:rPr>
              <w:t>…</w:t>
            </w:r>
          </w:p>
        </w:tc>
        <w:tc>
          <w:tcPr>
            <w:tcW w:w="1755" w:type="dxa"/>
            <w:tcBorders>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Pr>
                <w:rFonts w:eastAsia="Arial Unicode MS"/>
              </w:rPr>
              <w:t>384.69</w:t>
            </w:r>
          </w:p>
        </w:tc>
        <w:tc>
          <w:tcPr>
            <w:tcW w:w="1464" w:type="dxa"/>
            <w:tcBorders>
              <w:bottom w:val="single" w:sz="4" w:space="0" w:color="auto"/>
            </w:tcBorders>
            <w:tcMar>
              <w:left w:w="58" w:type="dxa"/>
              <w:bottom w:w="0" w:type="dxa"/>
              <w:right w:w="58" w:type="dxa"/>
            </w:tcMar>
            <w:vAlign w:val="bottom"/>
          </w:tcPr>
          <w:p w:rsidR="00976B13" w:rsidRPr="00296A3F" w:rsidRDefault="00976B13" w:rsidP="00976B13">
            <w:pPr>
              <w:tabs>
                <w:tab w:val="left" w:pos="3600"/>
                <w:tab w:val="left" w:pos="4100"/>
              </w:tabs>
              <w:contextualSpacing/>
              <w:jc w:val="right"/>
              <w:rPr>
                <w:rFonts w:eastAsia="Arial Unicode MS"/>
              </w:rPr>
            </w:pPr>
            <w:r w:rsidRPr="00296A3F">
              <w:rPr>
                <w:rFonts w:eastAsia="Arial Unicode MS"/>
              </w:rPr>
              <w:t>21,600.59</w:t>
            </w:r>
          </w:p>
        </w:tc>
        <w:tc>
          <w:tcPr>
            <w:tcW w:w="439" w:type="dxa"/>
            <w:tcBorders>
              <w:bottom w:val="single" w:sz="4" w:space="0" w:color="auto"/>
            </w:tcBorders>
            <w:tcMar>
              <w:left w:w="0" w:type="dxa"/>
              <w:bottom w:w="0" w:type="dxa"/>
            </w:tcMar>
            <w:vAlign w:val="bottom"/>
          </w:tcPr>
          <w:p w:rsidR="00976B13" w:rsidRPr="00296A3F" w:rsidRDefault="00976B13" w:rsidP="00976B13">
            <w:pPr>
              <w:rPr>
                <w:b/>
                <w:bCs/>
                <w:sz w:val="18"/>
                <w:szCs w:val="18"/>
                <w:vertAlign w:val="superscript"/>
              </w:rPr>
            </w:pPr>
          </w:p>
        </w:tc>
        <w:tc>
          <w:tcPr>
            <w:tcW w:w="440" w:type="dxa"/>
            <w:tcBorders>
              <w:bottom w:val="single" w:sz="4" w:space="0" w:color="auto"/>
            </w:tcBorders>
            <w:tcMar>
              <w:bottom w:w="0" w:type="dxa"/>
            </w:tcMar>
            <w:vAlign w:val="bottom"/>
          </w:tcPr>
          <w:p w:rsidR="00976B13" w:rsidRPr="00296A3F" w:rsidRDefault="00976B13" w:rsidP="00976B13">
            <w:pPr>
              <w:jc w:val="right"/>
              <w:rPr>
                <w:bCs/>
              </w:rPr>
            </w:pPr>
          </w:p>
        </w:tc>
        <w:tc>
          <w:tcPr>
            <w:tcW w:w="892" w:type="dxa"/>
            <w:tcBorders>
              <w:bottom w:val="single" w:sz="4" w:space="0" w:color="auto"/>
            </w:tcBorders>
            <w:tcMar>
              <w:bottom w:w="0" w:type="dxa"/>
            </w:tcMar>
            <w:vAlign w:val="bottom"/>
          </w:tcPr>
          <w:p w:rsidR="00976B13" w:rsidRPr="00296A3F" w:rsidRDefault="00976B13" w:rsidP="00976B13">
            <w:pPr>
              <w:jc w:val="right"/>
            </w:pPr>
            <w:r w:rsidRPr="00296A3F">
              <w:t>74.31</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rPr>
                <w:b/>
              </w:rPr>
            </w:pPr>
          </w:p>
        </w:tc>
        <w:tc>
          <w:tcPr>
            <w:tcW w:w="5226" w:type="dxa"/>
            <w:tcBorders>
              <w:top w:val="single" w:sz="4" w:space="0" w:color="auto"/>
              <w:bottom w:val="single" w:sz="4" w:space="0" w:color="auto"/>
            </w:tcBorders>
            <w:tcMar>
              <w:bottom w:w="0" w:type="dxa"/>
            </w:tcMar>
          </w:tcPr>
          <w:p w:rsidR="00976B13" w:rsidRPr="001A4F04" w:rsidRDefault="00976B13" w:rsidP="00976B13">
            <w:pPr>
              <w:contextualSpacing/>
              <w:rPr>
                <w:b/>
              </w:rPr>
            </w:pPr>
            <w:r w:rsidRPr="001A4F04">
              <w:rPr>
                <w:b/>
                <w:iCs/>
              </w:rPr>
              <w:t>Total  01 - 103</w:t>
            </w:r>
            <w:r w:rsidRPr="001A4F04">
              <w:rPr>
                <w:b/>
                <w:i/>
                <w:iCs/>
              </w:rPr>
              <w:t>/ Total  4711 - 01</w:t>
            </w:r>
          </w:p>
        </w:tc>
        <w:tc>
          <w:tcPr>
            <w:tcW w:w="161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b/>
              </w:rPr>
            </w:pPr>
            <w:r>
              <w:rPr>
                <w:rFonts w:eastAsia="Arial Unicode MS"/>
                <w:b/>
              </w:rPr>
              <w:t>11,898.60</w:t>
            </w:r>
          </w:p>
        </w:tc>
        <w:tc>
          <w:tcPr>
            <w:tcW w:w="161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b/>
              </w:rPr>
            </w:pPr>
            <w:r>
              <w:rPr>
                <w:rFonts w:eastAsia="Arial Unicode MS"/>
                <w:b/>
              </w:rPr>
              <w:t>13,479.98</w:t>
            </w:r>
          </w:p>
        </w:tc>
        <w:tc>
          <w:tcPr>
            <w:tcW w:w="190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b/>
              </w:rPr>
            </w:pPr>
            <w:r>
              <w:rPr>
                <w:rFonts w:eastAsia="Arial Unicode MS"/>
                <w:b/>
              </w:rPr>
              <w:t>13,479.98</w:t>
            </w:r>
          </w:p>
        </w:tc>
        <w:tc>
          <w:tcPr>
            <w:tcW w:w="1464"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b/>
              </w:rPr>
            </w:pPr>
            <w:r>
              <w:rPr>
                <w:rFonts w:eastAsia="Arial Unicode MS"/>
                <w:b/>
              </w:rPr>
              <w:t>1,03,099.86</w:t>
            </w:r>
          </w:p>
        </w:tc>
        <w:tc>
          <w:tcPr>
            <w:tcW w:w="439" w:type="dxa"/>
            <w:tcBorders>
              <w:top w:val="single" w:sz="4" w:space="0" w:color="auto"/>
              <w:bottom w:val="single" w:sz="4" w:space="0" w:color="auto"/>
            </w:tcBorders>
            <w:tcMar>
              <w:left w:w="0" w:type="dxa"/>
              <w:bottom w:w="0" w:type="dxa"/>
            </w:tcMar>
            <w:vAlign w:val="bottom"/>
          </w:tcPr>
          <w:p w:rsidR="00976B13" w:rsidRPr="001A4F04" w:rsidRDefault="00976B13" w:rsidP="00976B13">
            <w:pPr>
              <w:rPr>
                <w:b/>
                <w:sz w:val="18"/>
                <w:szCs w:val="18"/>
                <w:vertAlign w:val="superscript"/>
              </w:rPr>
            </w:pPr>
          </w:p>
        </w:tc>
        <w:tc>
          <w:tcPr>
            <w:tcW w:w="440" w:type="dxa"/>
            <w:tcBorders>
              <w:top w:val="single" w:sz="4" w:space="0" w:color="auto"/>
              <w:bottom w:val="single" w:sz="4" w:space="0" w:color="auto"/>
            </w:tcBorders>
            <w:tcMar>
              <w:bottom w:w="0" w:type="dxa"/>
            </w:tcMar>
          </w:tcPr>
          <w:p w:rsidR="00976B13" w:rsidRPr="001A4F04" w:rsidRDefault="00976B13" w:rsidP="00976B13">
            <w:pPr>
              <w:jc w:val="right"/>
              <w:rPr>
                <w:b/>
                <w:bCs/>
              </w:rPr>
            </w:pPr>
          </w:p>
        </w:tc>
        <w:tc>
          <w:tcPr>
            <w:tcW w:w="892" w:type="dxa"/>
            <w:tcBorders>
              <w:top w:val="single" w:sz="4" w:space="0" w:color="auto"/>
              <w:bottom w:val="single" w:sz="4" w:space="0" w:color="auto"/>
            </w:tcBorders>
            <w:tcMar>
              <w:bottom w:w="0" w:type="dxa"/>
            </w:tcMar>
            <w:vAlign w:val="bottom"/>
          </w:tcPr>
          <w:p w:rsidR="00976B13" w:rsidRPr="001A4F04" w:rsidRDefault="00976B13" w:rsidP="00976B13">
            <w:pPr>
              <w:jc w:val="right"/>
              <w:rPr>
                <w:b/>
                <w:bCs/>
              </w:rPr>
            </w:pPr>
            <w:r>
              <w:rPr>
                <w:b/>
                <w:bCs/>
              </w:rPr>
              <w:t>88.67</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rPr>
                <w:i/>
                <w:iCs/>
              </w:rPr>
            </w:pPr>
            <w:r w:rsidRPr="001A4F04">
              <w:rPr>
                <w:i/>
                <w:iCs/>
              </w:rPr>
              <w:t>02</w:t>
            </w:r>
          </w:p>
        </w:tc>
        <w:tc>
          <w:tcPr>
            <w:tcW w:w="5226" w:type="dxa"/>
            <w:tcBorders>
              <w:top w:val="single" w:sz="4" w:space="0" w:color="auto"/>
            </w:tcBorders>
            <w:tcMar>
              <w:bottom w:w="0" w:type="dxa"/>
            </w:tcMar>
          </w:tcPr>
          <w:p w:rsidR="00976B13" w:rsidRPr="001A4F04" w:rsidRDefault="00976B13" w:rsidP="00976B13">
            <w:pPr>
              <w:contextualSpacing/>
              <w:rPr>
                <w:i/>
                <w:iCs/>
              </w:rPr>
            </w:pPr>
            <w:r w:rsidRPr="001A4F04">
              <w:rPr>
                <w:i/>
                <w:iCs/>
              </w:rPr>
              <w:t>Anti-sea Erosion Projects</w:t>
            </w: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976B13" w:rsidRPr="001A4F04" w:rsidRDefault="00976B13" w:rsidP="00976B13">
            <w:pPr>
              <w:jc w:val="right"/>
            </w:pPr>
          </w:p>
        </w:tc>
        <w:tc>
          <w:tcPr>
            <w:tcW w:w="1755" w:type="dxa"/>
            <w:tcBorders>
              <w:top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p>
        </w:tc>
        <w:tc>
          <w:tcPr>
            <w:tcW w:w="1464" w:type="dxa"/>
            <w:tcBorders>
              <w:top w:val="single" w:sz="4" w:space="0" w:color="auto"/>
            </w:tcBorders>
            <w:tcMar>
              <w:left w:w="58" w:type="dxa"/>
              <w:bottom w:w="0" w:type="dxa"/>
              <w:right w:w="58" w:type="dxa"/>
            </w:tcMar>
            <w:vAlign w:val="bottom"/>
          </w:tcPr>
          <w:p w:rsidR="00976B13" w:rsidRPr="00B56FB5" w:rsidRDefault="00976B13" w:rsidP="00976B13">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tcPr>
          <w:p w:rsidR="00976B13" w:rsidRPr="001A4F04" w:rsidRDefault="00976B13" w:rsidP="00976B13">
            <w:pPr>
              <w:rPr>
                <w:b/>
                <w:sz w:val="18"/>
                <w:szCs w:val="18"/>
                <w:vertAlign w:val="superscript"/>
              </w:rPr>
            </w:pPr>
          </w:p>
        </w:tc>
        <w:tc>
          <w:tcPr>
            <w:tcW w:w="440" w:type="dxa"/>
            <w:tcBorders>
              <w:top w:val="single" w:sz="4" w:space="0" w:color="auto"/>
            </w:tcBorders>
            <w:tcMar>
              <w:bottom w:w="0" w:type="dxa"/>
            </w:tcMar>
          </w:tcPr>
          <w:p w:rsidR="00976B13" w:rsidRPr="001A4F04" w:rsidRDefault="00976B13" w:rsidP="00976B13">
            <w:pPr>
              <w:jc w:val="right"/>
            </w:pPr>
          </w:p>
        </w:tc>
        <w:tc>
          <w:tcPr>
            <w:tcW w:w="892" w:type="dxa"/>
            <w:tcBorders>
              <w:top w:val="single" w:sz="4" w:space="0" w:color="auto"/>
            </w:tcBorders>
            <w:tcMar>
              <w:bottom w:w="0" w:type="dxa"/>
            </w:tcMar>
          </w:tcPr>
          <w:p w:rsidR="00976B13" w:rsidRPr="001A4F04" w:rsidRDefault="00976B13" w:rsidP="00976B13">
            <w:pPr>
              <w:jc w:val="right"/>
            </w:pPr>
          </w:p>
        </w:tc>
      </w:tr>
      <w:tr w:rsidR="00B56FB5" w:rsidRPr="001A4F04" w:rsidTr="007E356A">
        <w:tblPrEx>
          <w:shd w:val="clear" w:color="auto" w:fill="auto"/>
        </w:tblPrEx>
        <w:trPr>
          <w:trHeight w:val="255"/>
          <w:jc w:val="center"/>
        </w:trPr>
        <w:tc>
          <w:tcPr>
            <w:tcW w:w="692" w:type="dxa"/>
          </w:tcPr>
          <w:p w:rsidR="00B56FB5" w:rsidRPr="001A4F04" w:rsidRDefault="00B56FB5" w:rsidP="00B56FB5">
            <w:pPr>
              <w:contextualSpacing/>
              <w:jc w:val="right"/>
            </w:pPr>
            <w:r w:rsidRPr="001A4F04">
              <w:t>001</w:t>
            </w:r>
          </w:p>
        </w:tc>
        <w:tc>
          <w:tcPr>
            <w:tcW w:w="5226" w:type="dxa"/>
            <w:tcBorders>
              <w:bottom w:val="single" w:sz="4" w:space="0" w:color="auto"/>
            </w:tcBorders>
            <w:tcMar>
              <w:bottom w:w="0" w:type="dxa"/>
            </w:tcMar>
          </w:tcPr>
          <w:p w:rsidR="00B56FB5" w:rsidRPr="001A4F04" w:rsidRDefault="00B56FB5" w:rsidP="00B56FB5">
            <w:pPr>
              <w:contextualSpacing/>
            </w:pPr>
            <w:r w:rsidRPr="001A4F04">
              <w:t xml:space="preserve">Direction and Administration </w:t>
            </w:r>
          </w:p>
        </w:tc>
        <w:tc>
          <w:tcPr>
            <w:tcW w:w="1612" w:type="dxa"/>
            <w:tcBorders>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contextualSpacing/>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tcPr>
          <w:p w:rsidR="00B56FB5" w:rsidRPr="001A4F04" w:rsidRDefault="00B56FB5" w:rsidP="00B56FB5">
            <w:pPr>
              <w:tabs>
                <w:tab w:val="left" w:pos="3600"/>
                <w:tab w:val="left" w:pos="4100"/>
              </w:tabs>
              <w:contextualSpacing/>
              <w:jc w:val="right"/>
              <w:rPr>
                <w:rFonts w:eastAsia="Arial Unicode MS"/>
                <w:bCs/>
              </w:rPr>
            </w:pPr>
            <w:r w:rsidRPr="0010362D">
              <w:rPr>
                <w:rFonts w:eastAsia="Arial Unicode MS"/>
              </w:rPr>
              <w:t>…</w:t>
            </w:r>
          </w:p>
        </w:tc>
        <w:tc>
          <w:tcPr>
            <w:tcW w:w="1902" w:type="dxa"/>
            <w:tcBorders>
              <w:bottom w:val="single" w:sz="4" w:space="0" w:color="auto"/>
            </w:tcBorders>
            <w:tcMar>
              <w:left w:w="58" w:type="dxa"/>
              <w:bottom w:w="0" w:type="dxa"/>
              <w:right w:w="58" w:type="dxa"/>
            </w:tcMar>
          </w:tcPr>
          <w:p w:rsidR="00B56FB5" w:rsidRPr="001A4F04" w:rsidRDefault="00B56FB5" w:rsidP="00B56FB5">
            <w:pPr>
              <w:overflowPunct/>
              <w:jc w:val="right"/>
              <w:textAlignment w:val="auto"/>
            </w:pPr>
            <w:r w:rsidRPr="0010362D">
              <w:rPr>
                <w:rFonts w:eastAsia="Arial Unicode MS"/>
              </w:rPr>
              <w:t>…</w:t>
            </w:r>
          </w:p>
        </w:tc>
        <w:tc>
          <w:tcPr>
            <w:tcW w:w="1755" w:type="dxa"/>
            <w:tcBorders>
              <w:bottom w:val="single" w:sz="4" w:space="0" w:color="auto"/>
            </w:tcBorders>
            <w:tcMar>
              <w:left w:w="58" w:type="dxa"/>
              <w:bottom w:w="0" w:type="dxa"/>
              <w:right w:w="58" w:type="dxa"/>
            </w:tcMar>
          </w:tcPr>
          <w:p w:rsidR="00B56FB5" w:rsidRPr="001A4F04" w:rsidRDefault="00B56FB5" w:rsidP="00B56FB5">
            <w:pPr>
              <w:tabs>
                <w:tab w:val="left" w:pos="3600"/>
                <w:tab w:val="left" w:pos="4100"/>
              </w:tabs>
              <w:contextualSpacing/>
              <w:jc w:val="right"/>
              <w:rPr>
                <w:rFonts w:eastAsia="Arial Unicode MS"/>
                <w:bCs/>
              </w:rPr>
            </w:pPr>
            <w:r w:rsidRPr="0010362D">
              <w:rPr>
                <w:rFonts w:eastAsia="Arial Unicode MS"/>
              </w:rPr>
              <w:t>…</w:t>
            </w:r>
          </w:p>
        </w:tc>
        <w:tc>
          <w:tcPr>
            <w:tcW w:w="1464" w:type="dxa"/>
            <w:tcBorders>
              <w:bottom w:val="single" w:sz="4" w:space="0" w:color="auto"/>
            </w:tcBorders>
            <w:tcMar>
              <w:left w:w="58" w:type="dxa"/>
              <w:bottom w:w="0" w:type="dxa"/>
              <w:right w:w="58" w:type="dxa"/>
            </w:tcMar>
            <w:vAlign w:val="bottom"/>
          </w:tcPr>
          <w:p w:rsidR="00B56FB5" w:rsidRPr="00B56FB5" w:rsidRDefault="00B56FB5" w:rsidP="00B56FB5">
            <w:pPr>
              <w:tabs>
                <w:tab w:val="left" w:pos="3600"/>
                <w:tab w:val="left" w:pos="4100"/>
              </w:tabs>
              <w:contextualSpacing/>
              <w:jc w:val="right"/>
              <w:rPr>
                <w:rFonts w:eastAsia="Arial Unicode MS"/>
                <w:bCs/>
              </w:rPr>
            </w:pPr>
            <w:r w:rsidRPr="00B56FB5">
              <w:rPr>
                <w:rFonts w:eastAsia="Arial Unicode MS"/>
                <w:bCs/>
              </w:rPr>
              <w:t>2,318.79</w:t>
            </w:r>
          </w:p>
        </w:tc>
        <w:tc>
          <w:tcPr>
            <w:tcW w:w="439" w:type="dxa"/>
            <w:tcBorders>
              <w:bottom w:val="single" w:sz="4" w:space="0" w:color="auto"/>
            </w:tcBorders>
            <w:tcMar>
              <w:left w:w="0" w:type="dxa"/>
              <w:bottom w:w="0" w:type="dxa"/>
            </w:tcMar>
          </w:tcPr>
          <w:p w:rsidR="00B56FB5" w:rsidRPr="001A4F04" w:rsidRDefault="00B56FB5" w:rsidP="00B56FB5">
            <w:pPr>
              <w:rPr>
                <w:b/>
                <w:vertAlign w:val="superscript"/>
              </w:rPr>
            </w:pPr>
          </w:p>
        </w:tc>
        <w:tc>
          <w:tcPr>
            <w:tcW w:w="440" w:type="dxa"/>
            <w:tcBorders>
              <w:bottom w:val="single" w:sz="4" w:space="0" w:color="auto"/>
            </w:tcBorders>
            <w:tcMar>
              <w:bottom w:w="0" w:type="dxa"/>
            </w:tcMar>
          </w:tcPr>
          <w:p w:rsidR="00B56FB5" w:rsidRPr="001A4F04" w:rsidRDefault="00B56FB5" w:rsidP="00B56FB5">
            <w:pPr>
              <w:jc w:val="right"/>
            </w:pPr>
          </w:p>
        </w:tc>
        <w:tc>
          <w:tcPr>
            <w:tcW w:w="892" w:type="dxa"/>
            <w:tcBorders>
              <w:bottom w:val="single" w:sz="4" w:space="0" w:color="auto"/>
            </w:tcBorders>
            <w:tcMar>
              <w:bottom w:w="0" w:type="dxa"/>
            </w:tcMar>
          </w:tcPr>
          <w:p w:rsidR="00B56FB5" w:rsidRPr="001A4F04" w:rsidRDefault="00B56FB5" w:rsidP="00B56FB5">
            <w:pPr>
              <w:jc w:val="right"/>
            </w:pPr>
            <w:r w:rsidRPr="005D2CD7">
              <w:rPr>
                <w:rFonts w:eastAsia="Arial Unicode MS"/>
              </w:rPr>
              <w:t>…</w:t>
            </w:r>
          </w:p>
        </w:tc>
      </w:tr>
      <w:tr w:rsidR="00B56FB5" w:rsidRPr="00B56FB5" w:rsidTr="007E356A">
        <w:tblPrEx>
          <w:shd w:val="clear" w:color="auto" w:fill="auto"/>
        </w:tblPrEx>
        <w:trPr>
          <w:trHeight w:val="255"/>
          <w:jc w:val="center"/>
        </w:trPr>
        <w:tc>
          <w:tcPr>
            <w:tcW w:w="692" w:type="dxa"/>
          </w:tcPr>
          <w:p w:rsidR="00B56FB5" w:rsidRPr="00B56FB5" w:rsidRDefault="00B56FB5" w:rsidP="00B56FB5">
            <w:pPr>
              <w:contextualSpacing/>
              <w:jc w:val="right"/>
              <w:rPr>
                <w:b/>
              </w:rPr>
            </w:pPr>
          </w:p>
        </w:tc>
        <w:tc>
          <w:tcPr>
            <w:tcW w:w="5226" w:type="dxa"/>
            <w:tcBorders>
              <w:top w:val="single" w:sz="4" w:space="0" w:color="auto"/>
              <w:bottom w:val="single" w:sz="4" w:space="0" w:color="auto"/>
            </w:tcBorders>
            <w:tcMar>
              <w:bottom w:w="0" w:type="dxa"/>
            </w:tcMar>
          </w:tcPr>
          <w:p w:rsidR="00B56FB5" w:rsidRPr="00B56FB5" w:rsidRDefault="00B56FB5" w:rsidP="00B56FB5">
            <w:pPr>
              <w:contextualSpacing/>
              <w:rPr>
                <w:b/>
              </w:rPr>
            </w:pPr>
            <w:r w:rsidRPr="00B56FB5">
              <w:rPr>
                <w:b/>
              </w:rPr>
              <w:t>Total  02 - 001</w:t>
            </w:r>
          </w:p>
        </w:tc>
        <w:tc>
          <w:tcPr>
            <w:tcW w:w="161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tabs>
                <w:tab w:val="left" w:pos="3600"/>
                <w:tab w:val="left" w:pos="4100"/>
              </w:tabs>
              <w:contextualSpacing/>
              <w:jc w:val="right"/>
              <w:rPr>
                <w:rFonts w:eastAsia="Arial Unicode MS"/>
                <w:b/>
              </w:rPr>
            </w:pPr>
            <w:r w:rsidRPr="00B56FB5">
              <w:rPr>
                <w:rFonts w:eastAsia="Arial Unicode MS"/>
                <w:b/>
              </w:rPr>
              <w:t>…</w:t>
            </w:r>
          </w:p>
        </w:tc>
        <w:tc>
          <w:tcPr>
            <w:tcW w:w="1612" w:type="dxa"/>
            <w:tcBorders>
              <w:top w:val="single" w:sz="4" w:space="0" w:color="auto"/>
              <w:bottom w:val="single" w:sz="4" w:space="0" w:color="auto"/>
            </w:tcBorders>
            <w:tcMar>
              <w:left w:w="58" w:type="dxa"/>
              <w:bottom w:w="0" w:type="dxa"/>
              <w:right w:w="58" w:type="dxa"/>
            </w:tcMar>
          </w:tcPr>
          <w:p w:rsidR="00B56FB5" w:rsidRPr="00B56FB5" w:rsidRDefault="00B56FB5" w:rsidP="00B56FB5">
            <w:pPr>
              <w:tabs>
                <w:tab w:val="left" w:pos="3600"/>
                <w:tab w:val="left" w:pos="4100"/>
              </w:tabs>
              <w:contextualSpacing/>
              <w:jc w:val="right"/>
              <w:rPr>
                <w:rFonts w:eastAsia="Arial Unicode MS"/>
                <w:b/>
              </w:rPr>
            </w:pPr>
            <w:r w:rsidRPr="00B56FB5">
              <w:rPr>
                <w:rFonts w:eastAsia="Arial Unicode MS"/>
                <w:b/>
              </w:rPr>
              <w:t>…</w:t>
            </w:r>
          </w:p>
        </w:tc>
        <w:tc>
          <w:tcPr>
            <w:tcW w:w="1902" w:type="dxa"/>
            <w:tcBorders>
              <w:top w:val="single" w:sz="4" w:space="0" w:color="auto"/>
              <w:bottom w:val="single" w:sz="4" w:space="0" w:color="auto"/>
            </w:tcBorders>
            <w:tcMar>
              <w:left w:w="58" w:type="dxa"/>
              <w:bottom w:w="0" w:type="dxa"/>
              <w:right w:w="58" w:type="dxa"/>
            </w:tcMar>
          </w:tcPr>
          <w:p w:rsidR="00B56FB5" w:rsidRPr="00B56FB5" w:rsidRDefault="00B56FB5" w:rsidP="00B56FB5">
            <w:pPr>
              <w:overflowPunct/>
              <w:jc w:val="right"/>
              <w:textAlignment w:val="auto"/>
              <w:rPr>
                <w:b/>
              </w:rPr>
            </w:pPr>
            <w:r w:rsidRPr="00B56FB5">
              <w:rPr>
                <w:rFonts w:eastAsia="Arial Unicode MS"/>
                <w:b/>
              </w:rPr>
              <w:t>…</w:t>
            </w:r>
          </w:p>
        </w:tc>
        <w:tc>
          <w:tcPr>
            <w:tcW w:w="1755" w:type="dxa"/>
            <w:tcBorders>
              <w:top w:val="single" w:sz="4" w:space="0" w:color="auto"/>
              <w:bottom w:val="single" w:sz="4" w:space="0" w:color="auto"/>
            </w:tcBorders>
            <w:tcMar>
              <w:left w:w="58" w:type="dxa"/>
              <w:bottom w:w="0" w:type="dxa"/>
              <w:right w:w="58" w:type="dxa"/>
            </w:tcMar>
          </w:tcPr>
          <w:p w:rsidR="00B56FB5" w:rsidRPr="00B56FB5" w:rsidRDefault="00B56FB5" w:rsidP="00B56FB5">
            <w:pPr>
              <w:tabs>
                <w:tab w:val="left" w:pos="3600"/>
                <w:tab w:val="left" w:pos="4100"/>
              </w:tabs>
              <w:contextualSpacing/>
              <w:jc w:val="right"/>
              <w:rPr>
                <w:rFonts w:eastAsia="Arial Unicode MS"/>
                <w:b/>
              </w:rPr>
            </w:pPr>
            <w:r w:rsidRPr="00B56FB5">
              <w:rPr>
                <w:rFonts w:eastAsia="Arial Unicode MS"/>
                <w:b/>
              </w:rPr>
              <w:t>…</w:t>
            </w:r>
          </w:p>
        </w:tc>
        <w:tc>
          <w:tcPr>
            <w:tcW w:w="1464"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tabs>
                <w:tab w:val="left" w:pos="3600"/>
                <w:tab w:val="left" w:pos="4100"/>
              </w:tabs>
              <w:contextualSpacing/>
              <w:jc w:val="right"/>
              <w:rPr>
                <w:rFonts w:eastAsia="Arial Unicode MS"/>
                <w:b/>
              </w:rPr>
            </w:pPr>
            <w:r w:rsidRPr="00B56FB5">
              <w:rPr>
                <w:rFonts w:eastAsia="Arial Unicode MS"/>
                <w:b/>
              </w:rPr>
              <w:t>2,318.79</w:t>
            </w:r>
          </w:p>
        </w:tc>
        <w:tc>
          <w:tcPr>
            <w:tcW w:w="439" w:type="dxa"/>
            <w:tcBorders>
              <w:top w:val="single" w:sz="4" w:space="0" w:color="auto"/>
              <w:bottom w:val="single" w:sz="4" w:space="0" w:color="auto"/>
            </w:tcBorders>
            <w:tcMar>
              <w:left w:w="0" w:type="dxa"/>
              <w:bottom w:w="0" w:type="dxa"/>
            </w:tcMar>
          </w:tcPr>
          <w:p w:rsidR="00B56FB5" w:rsidRPr="00B56FB5" w:rsidRDefault="00B56FB5" w:rsidP="00B56FB5">
            <w:pPr>
              <w:rPr>
                <w:b/>
                <w:vertAlign w:val="superscript"/>
              </w:rPr>
            </w:pPr>
          </w:p>
        </w:tc>
        <w:tc>
          <w:tcPr>
            <w:tcW w:w="440" w:type="dxa"/>
            <w:tcBorders>
              <w:top w:val="single" w:sz="4" w:space="0" w:color="auto"/>
              <w:bottom w:val="single" w:sz="4" w:space="0" w:color="auto"/>
            </w:tcBorders>
            <w:tcMar>
              <w:bottom w:w="0" w:type="dxa"/>
            </w:tcMar>
          </w:tcPr>
          <w:p w:rsidR="00B56FB5" w:rsidRPr="00B56FB5" w:rsidRDefault="00B56FB5" w:rsidP="00B56FB5">
            <w:pPr>
              <w:jc w:val="right"/>
              <w:rPr>
                <w:b/>
              </w:rPr>
            </w:pPr>
          </w:p>
        </w:tc>
        <w:tc>
          <w:tcPr>
            <w:tcW w:w="892" w:type="dxa"/>
            <w:tcBorders>
              <w:top w:val="single" w:sz="4" w:space="0" w:color="auto"/>
              <w:bottom w:val="single" w:sz="4" w:space="0" w:color="auto"/>
            </w:tcBorders>
            <w:tcMar>
              <w:bottom w:w="0" w:type="dxa"/>
            </w:tcMar>
          </w:tcPr>
          <w:p w:rsidR="00B56FB5" w:rsidRPr="00B56FB5" w:rsidRDefault="00B56FB5" w:rsidP="00B56FB5">
            <w:pPr>
              <w:jc w:val="right"/>
              <w:rPr>
                <w:b/>
              </w:rPr>
            </w:pPr>
            <w:r w:rsidRPr="00B56FB5">
              <w:rPr>
                <w:rFonts w:eastAsia="Arial Unicode MS"/>
                <w:b/>
              </w:rPr>
              <w:t>…</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pPr>
            <w:r w:rsidRPr="001A4F04">
              <w:t>103</w:t>
            </w:r>
          </w:p>
        </w:tc>
        <w:tc>
          <w:tcPr>
            <w:tcW w:w="5226" w:type="dxa"/>
            <w:tcMar>
              <w:bottom w:w="0" w:type="dxa"/>
            </w:tcMar>
          </w:tcPr>
          <w:p w:rsidR="00976B13" w:rsidRPr="001A4F04" w:rsidRDefault="00976B13" w:rsidP="00976B13">
            <w:pPr>
              <w:contextualSpacing/>
            </w:pPr>
            <w:r w:rsidRPr="001A4F04">
              <w:t>Civil Works / Schemes</w:t>
            </w:r>
          </w:p>
        </w:tc>
        <w:tc>
          <w:tcPr>
            <w:tcW w:w="1612"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976B13" w:rsidRPr="001A4F04" w:rsidRDefault="00976B13" w:rsidP="00976B13">
            <w:pPr>
              <w:contextualSpacing/>
              <w:jc w:val="center"/>
            </w:pPr>
          </w:p>
        </w:tc>
        <w:tc>
          <w:tcPr>
            <w:tcW w:w="1755"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p>
        </w:tc>
        <w:tc>
          <w:tcPr>
            <w:tcW w:w="1464" w:type="dxa"/>
            <w:tcMar>
              <w:left w:w="58" w:type="dxa"/>
              <w:bottom w:w="0" w:type="dxa"/>
              <w:right w:w="58" w:type="dxa"/>
            </w:tcMar>
            <w:vAlign w:val="bottom"/>
          </w:tcPr>
          <w:p w:rsidR="00976B13" w:rsidRPr="00B56FB5" w:rsidRDefault="00976B13" w:rsidP="00976B13">
            <w:pPr>
              <w:tabs>
                <w:tab w:val="left" w:pos="3600"/>
                <w:tab w:val="left" w:pos="4100"/>
              </w:tabs>
              <w:contextualSpacing/>
              <w:jc w:val="right"/>
              <w:rPr>
                <w:rFonts w:eastAsia="Arial Unicode MS"/>
              </w:rPr>
            </w:pPr>
          </w:p>
        </w:tc>
        <w:tc>
          <w:tcPr>
            <w:tcW w:w="439" w:type="dxa"/>
            <w:tcMar>
              <w:left w:w="0" w:type="dxa"/>
              <w:bottom w:w="0" w:type="dxa"/>
            </w:tcMar>
          </w:tcPr>
          <w:p w:rsidR="00976B13" w:rsidRPr="001A4F04" w:rsidRDefault="00976B13" w:rsidP="00976B13">
            <w:pPr>
              <w:contextualSpacing/>
              <w:rPr>
                <w:b/>
                <w:bCs/>
                <w:sz w:val="18"/>
                <w:szCs w:val="18"/>
                <w:vertAlign w:val="superscript"/>
              </w:rPr>
            </w:pPr>
          </w:p>
        </w:tc>
        <w:tc>
          <w:tcPr>
            <w:tcW w:w="440" w:type="dxa"/>
            <w:tcMar>
              <w:bottom w:w="0" w:type="dxa"/>
            </w:tcMar>
          </w:tcPr>
          <w:p w:rsidR="00976B13" w:rsidRPr="001A4F04" w:rsidRDefault="00976B13" w:rsidP="00976B13">
            <w:pPr>
              <w:contextualSpacing/>
              <w:jc w:val="right"/>
              <w:rPr>
                <w:b/>
              </w:rPr>
            </w:pPr>
          </w:p>
        </w:tc>
        <w:tc>
          <w:tcPr>
            <w:tcW w:w="892" w:type="dxa"/>
            <w:tcMar>
              <w:bottom w:w="0" w:type="dxa"/>
            </w:tcMar>
          </w:tcPr>
          <w:p w:rsidR="00976B13" w:rsidRPr="001A4F04" w:rsidRDefault="00976B13" w:rsidP="00976B13">
            <w:pPr>
              <w:contextualSpacing/>
              <w:jc w:val="right"/>
              <w:rPr>
                <w:b/>
              </w:rPr>
            </w:pP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pPr>
          </w:p>
        </w:tc>
        <w:tc>
          <w:tcPr>
            <w:tcW w:w="5226" w:type="dxa"/>
            <w:tcMar>
              <w:bottom w:w="0" w:type="dxa"/>
            </w:tcMar>
          </w:tcPr>
          <w:p w:rsidR="00976B13" w:rsidRPr="001A4F04" w:rsidRDefault="00976B13" w:rsidP="00976B13">
            <w:pPr>
              <w:contextualSpacing/>
            </w:pPr>
            <w:r w:rsidRPr="001A4F04">
              <w:t>Anti-Sea  Erosion Works/Schemes</w:t>
            </w:r>
          </w:p>
        </w:tc>
        <w:tc>
          <w:tcPr>
            <w:tcW w:w="1612"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Pr>
                <w:rFonts w:eastAsia="Arial Unicode MS"/>
              </w:rPr>
              <w:t>132.29</w:t>
            </w:r>
          </w:p>
        </w:tc>
        <w:tc>
          <w:tcPr>
            <w:tcW w:w="1612"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Pr>
                <w:rFonts w:eastAsia="Arial Unicode MS"/>
              </w:rPr>
              <w:t>2,000.00</w:t>
            </w:r>
          </w:p>
        </w:tc>
        <w:tc>
          <w:tcPr>
            <w:tcW w:w="1902" w:type="dxa"/>
            <w:tcMar>
              <w:left w:w="58" w:type="dxa"/>
              <w:bottom w:w="0" w:type="dxa"/>
              <w:right w:w="58" w:type="dxa"/>
            </w:tcMar>
            <w:vAlign w:val="bottom"/>
          </w:tcPr>
          <w:p w:rsidR="00976B13" w:rsidRPr="001A4F04" w:rsidRDefault="00976B13" w:rsidP="00976B13">
            <w:pPr>
              <w:contextualSpacing/>
              <w:jc w:val="right"/>
            </w:pPr>
            <w:r w:rsidRPr="001A4F04">
              <w:t>…</w:t>
            </w:r>
          </w:p>
        </w:tc>
        <w:tc>
          <w:tcPr>
            <w:tcW w:w="1755"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Pr>
                <w:rFonts w:eastAsia="Arial Unicode MS"/>
              </w:rPr>
              <w:t>2,000.00</w:t>
            </w:r>
          </w:p>
        </w:tc>
        <w:tc>
          <w:tcPr>
            <w:tcW w:w="1464"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sidRPr="001A4F04">
              <w:rPr>
                <w:rFonts w:eastAsia="Arial Unicode MS"/>
              </w:rPr>
              <w:t>1</w:t>
            </w:r>
            <w:r>
              <w:rPr>
                <w:rFonts w:eastAsia="Arial Unicode MS"/>
              </w:rPr>
              <w:t>6</w:t>
            </w:r>
            <w:r w:rsidRPr="001A4F04">
              <w:rPr>
                <w:rFonts w:eastAsia="Arial Unicode MS"/>
              </w:rPr>
              <w:t>,</w:t>
            </w:r>
            <w:r>
              <w:rPr>
                <w:rFonts w:eastAsia="Arial Unicode MS"/>
              </w:rPr>
              <w:t>478.83</w:t>
            </w:r>
          </w:p>
        </w:tc>
        <w:tc>
          <w:tcPr>
            <w:tcW w:w="439" w:type="dxa"/>
            <w:tcMar>
              <w:left w:w="0" w:type="dxa"/>
              <w:bottom w:w="0" w:type="dxa"/>
            </w:tcMar>
          </w:tcPr>
          <w:p w:rsidR="00976B13" w:rsidRPr="001A4F04" w:rsidRDefault="00976B13" w:rsidP="00976B13">
            <w:pPr>
              <w:contextualSpacing/>
              <w:rPr>
                <w:b/>
                <w:bCs/>
                <w:sz w:val="18"/>
                <w:szCs w:val="18"/>
                <w:vertAlign w:val="superscript"/>
              </w:rPr>
            </w:pPr>
          </w:p>
        </w:tc>
        <w:tc>
          <w:tcPr>
            <w:tcW w:w="440" w:type="dxa"/>
            <w:tcMar>
              <w:bottom w:w="0" w:type="dxa"/>
            </w:tcMar>
          </w:tcPr>
          <w:p w:rsidR="00976B13" w:rsidRPr="00712C4E" w:rsidRDefault="00976B13" w:rsidP="00976B13">
            <w:pPr>
              <w:contextualSpacing/>
              <w:jc w:val="right"/>
            </w:pPr>
          </w:p>
        </w:tc>
        <w:tc>
          <w:tcPr>
            <w:tcW w:w="892" w:type="dxa"/>
            <w:tcMar>
              <w:bottom w:w="0" w:type="dxa"/>
            </w:tcMar>
            <w:vAlign w:val="bottom"/>
          </w:tcPr>
          <w:p w:rsidR="00976B13" w:rsidRPr="001A4F04" w:rsidRDefault="00976B13" w:rsidP="00976B13">
            <w:pPr>
              <w:jc w:val="right"/>
            </w:pPr>
            <w:r>
              <w:t>51.18</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pPr>
          </w:p>
        </w:tc>
        <w:tc>
          <w:tcPr>
            <w:tcW w:w="5226" w:type="dxa"/>
            <w:tcMar>
              <w:bottom w:w="0" w:type="dxa"/>
            </w:tcMar>
          </w:tcPr>
          <w:p w:rsidR="00976B13" w:rsidRPr="001A4F04" w:rsidRDefault="00976B13" w:rsidP="00976B13">
            <w:pPr>
              <w:contextualSpacing/>
            </w:pPr>
            <w:r w:rsidRPr="001A4F04">
              <w:t>Lumpsum provision of  new works</w:t>
            </w:r>
          </w:p>
        </w:tc>
        <w:tc>
          <w:tcPr>
            <w:tcW w:w="1612" w:type="dxa"/>
            <w:tcMar>
              <w:left w:w="58" w:type="dxa"/>
              <w:bottom w:w="0" w:type="dxa"/>
              <w:right w:w="58" w:type="dxa"/>
            </w:tcMar>
            <w:vAlign w:val="bottom"/>
          </w:tcPr>
          <w:p w:rsidR="00976B13" w:rsidRPr="001A4F04" w:rsidRDefault="00976B13" w:rsidP="00976B13">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976B13" w:rsidRPr="001A4F04" w:rsidRDefault="00976B13" w:rsidP="00976B13">
            <w:pPr>
              <w:contextualSpacing/>
              <w:jc w:val="right"/>
            </w:pPr>
          </w:p>
        </w:tc>
        <w:tc>
          <w:tcPr>
            <w:tcW w:w="1902" w:type="dxa"/>
            <w:tcMar>
              <w:left w:w="58" w:type="dxa"/>
              <w:bottom w:w="0" w:type="dxa"/>
              <w:right w:w="58" w:type="dxa"/>
            </w:tcMar>
            <w:vAlign w:val="bottom"/>
          </w:tcPr>
          <w:p w:rsidR="00976B13" w:rsidRPr="001A4F04" w:rsidRDefault="00976B13" w:rsidP="00976B13">
            <w:pPr>
              <w:contextualSpacing/>
              <w:jc w:val="right"/>
            </w:pPr>
            <w:r w:rsidRPr="001A4F04">
              <w:t>…</w:t>
            </w:r>
          </w:p>
        </w:tc>
        <w:tc>
          <w:tcPr>
            <w:tcW w:w="1755" w:type="dxa"/>
            <w:tcMar>
              <w:left w:w="58" w:type="dxa"/>
              <w:bottom w:w="0" w:type="dxa"/>
              <w:right w:w="58" w:type="dxa"/>
            </w:tcMar>
            <w:vAlign w:val="bottom"/>
          </w:tcPr>
          <w:p w:rsidR="00976B13" w:rsidRPr="001A4F04" w:rsidRDefault="00976B13" w:rsidP="00976B13">
            <w:pPr>
              <w:spacing w:before="30"/>
              <w:jc w:val="right"/>
              <w:rPr>
                <w:rFonts w:eastAsia="Arial Unicode MS"/>
              </w:rPr>
            </w:pPr>
          </w:p>
        </w:tc>
        <w:tc>
          <w:tcPr>
            <w:tcW w:w="1464"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sidRPr="001A4F04">
              <w:rPr>
                <w:rFonts w:eastAsia="Arial Unicode MS"/>
              </w:rPr>
              <w:t>5,972.35</w:t>
            </w:r>
          </w:p>
        </w:tc>
        <w:tc>
          <w:tcPr>
            <w:tcW w:w="439" w:type="dxa"/>
            <w:tcMar>
              <w:left w:w="0" w:type="dxa"/>
              <w:bottom w:w="0" w:type="dxa"/>
            </w:tcMar>
          </w:tcPr>
          <w:p w:rsidR="00976B13" w:rsidRPr="001A4F04" w:rsidRDefault="00976B13" w:rsidP="00976B13">
            <w:pPr>
              <w:contextualSpacing/>
              <w:rPr>
                <w:b/>
                <w:bCs/>
                <w:sz w:val="18"/>
                <w:szCs w:val="18"/>
                <w:vertAlign w:val="superscript"/>
              </w:rPr>
            </w:pPr>
          </w:p>
        </w:tc>
        <w:tc>
          <w:tcPr>
            <w:tcW w:w="440" w:type="dxa"/>
            <w:tcMar>
              <w:bottom w:w="0" w:type="dxa"/>
            </w:tcMar>
          </w:tcPr>
          <w:p w:rsidR="00976B13" w:rsidRPr="001A4F04" w:rsidRDefault="00976B13" w:rsidP="00976B13">
            <w:pPr>
              <w:contextualSpacing/>
              <w:jc w:val="right"/>
            </w:pPr>
          </w:p>
        </w:tc>
        <w:tc>
          <w:tcPr>
            <w:tcW w:w="892" w:type="dxa"/>
            <w:tcMar>
              <w:bottom w:w="0" w:type="dxa"/>
            </w:tcMar>
            <w:vAlign w:val="bottom"/>
          </w:tcPr>
          <w:p w:rsidR="00976B13" w:rsidRPr="001A4F04" w:rsidRDefault="00976B13" w:rsidP="00976B13">
            <w:pPr>
              <w:contextualSpacing/>
              <w:jc w:val="right"/>
            </w:pPr>
            <w:r w:rsidRPr="001A4F04">
              <w:t>…</w:t>
            </w:r>
          </w:p>
        </w:tc>
      </w:tr>
      <w:tr w:rsidR="00976B13" w:rsidRPr="001A4F04" w:rsidTr="00976B13">
        <w:tblPrEx>
          <w:shd w:val="clear" w:color="auto" w:fill="auto"/>
        </w:tblPrEx>
        <w:trPr>
          <w:trHeight w:val="255"/>
          <w:jc w:val="center"/>
        </w:trPr>
        <w:tc>
          <w:tcPr>
            <w:tcW w:w="692" w:type="dxa"/>
          </w:tcPr>
          <w:p w:rsidR="00976B13" w:rsidRPr="001A4F04" w:rsidRDefault="00976B13" w:rsidP="00976B13">
            <w:pPr>
              <w:contextualSpacing/>
              <w:jc w:val="right"/>
            </w:pPr>
          </w:p>
        </w:tc>
        <w:tc>
          <w:tcPr>
            <w:tcW w:w="5226" w:type="dxa"/>
            <w:tcMar>
              <w:bottom w:w="0" w:type="dxa"/>
            </w:tcMar>
          </w:tcPr>
          <w:p w:rsidR="00976B13" w:rsidRPr="001A4F04" w:rsidRDefault="00976B13" w:rsidP="00976B13">
            <w:pPr>
              <w:contextualSpacing/>
            </w:pPr>
            <w:r w:rsidRPr="001A4F04">
              <w:t>Civil Works / Schemes – concld.</w:t>
            </w:r>
          </w:p>
        </w:tc>
        <w:tc>
          <w:tcPr>
            <w:tcW w:w="1612" w:type="dxa"/>
            <w:tcMar>
              <w:left w:w="58" w:type="dxa"/>
              <w:bottom w:w="0" w:type="dxa"/>
              <w:right w:w="58" w:type="dxa"/>
            </w:tcMar>
            <w:vAlign w:val="bottom"/>
          </w:tcPr>
          <w:p w:rsidR="00976B13" w:rsidRPr="001A4F04" w:rsidRDefault="00976B13" w:rsidP="00976B13">
            <w:pPr>
              <w:contextualSpacing/>
              <w:jc w:val="right"/>
            </w:pPr>
            <w:r w:rsidRPr="001A4F04">
              <w:t>…</w:t>
            </w:r>
          </w:p>
        </w:tc>
        <w:tc>
          <w:tcPr>
            <w:tcW w:w="1612" w:type="dxa"/>
            <w:tcMar>
              <w:left w:w="58" w:type="dxa"/>
              <w:bottom w:w="0" w:type="dxa"/>
              <w:right w:w="58" w:type="dxa"/>
            </w:tcMar>
            <w:vAlign w:val="bottom"/>
          </w:tcPr>
          <w:p w:rsidR="00976B13" w:rsidRPr="001A4F04" w:rsidRDefault="00976B13" w:rsidP="00976B13">
            <w:pPr>
              <w:contextualSpacing/>
              <w:jc w:val="right"/>
            </w:pPr>
            <w:r>
              <w:t>…</w:t>
            </w:r>
          </w:p>
        </w:tc>
        <w:tc>
          <w:tcPr>
            <w:tcW w:w="1902" w:type="dxa"/>
            <w:tcMar>
              <w:left w:w="58" w:type="dxa"/>
              <w:bottom w:w="0" w:type="dxa"/>
              <w:right w:w="58" w:type="dxa"/>
            </w:tcMar>
            <w:vAlign w:val="bottom"/>
          </w:tcPr>
          <w:p w:rsidR="00976B13" w:rsidRPr="001A4F04" w:rsidRDefault="00976B13" w:rsidP="00976B13">
            <w:pPr>
              <w:contextualSpacing/>
              <w:jc w:val="right"/>
            </w:pPr>
            <w:r w:rsidRPr="001A4F04">
              <w:t>…</w:t>
            </w:r>
          </w:p>
        </w:tc>
        <w:tc>
          <w:tcPr>
            <w:tcW w:w="1755" w:type="dxa"/>
            <w:tcMar>
              <w:left w:w="58" w:type="dxa"/>
              <w:bottom w:w="0" w:type="dxa"/>
              <w:right w:w="58" w:type="dxa"/>
            </w:tcMar>
            <w:vAlign w:val="bottom"/>
          </w:tcPr>
          <w:p w:rsidR="00976B13" w:rsidRPr="001A4F04" w:rsidRDefault="00976B13" w:rsidP="00976B13">
            <w:pPr>
              <w:jc w:val="right"/>
              <w:rPr>
                <w:rFonts w:eastAsia="Arial Unicode MS"/>
                <w:bCs/>
              </w:rPr>
            </w:pPr>
            <w:r w:rsidRPr="001A4F04">
              <w:rPr>
                <w:rFonts w:eastAsia="Arial Unicode MS"/>
              </w:rPr>
              <w:t>…</w:t>
            </w:r>
          </w:p>
        </w:tc>
        <w:tc>
          <w:tcPr>
            <w:tcW w:w="1464" w:type="dxa"/>
            <w:tcMar>
              <w:left w:w="58" w:type="dxa"/>
              <w:bottom w:w="0" w:type="dxa"/>
              <w:right w:w="58" w:type="dxa"/>
            </w:tcMar>
            <w:vAlign w:val="bottom"/>
          </w:tcPr>
          <w:p w:rsidR="00976B13" w:rsidRPr="001A4F04" w:rsidRDefault="00976B13" w:rsidP="00976B13">
            <w:pPr>
              <w:tabs>
                <w:tab w:val="left" w:pos="3600"/>
                <w:tab w:val="left" w:pos="4100"/>
              </w:tabs>
              <w:contextualSpacing/>
              <w:jc w:val="right"/>
              <w:rPr>
                <w:rFonts w:eastAsia="Arial Unicode MS"/>
              </w:rPr>
            </w:pPr>
            <w:r w:rsidRPr="001A4F04">
              <w:rPr>
                <w:rFonts w:eastAsia="Arial Unicode MS"/>
              </w:rPr>
              <w:t>…</w:t>
            </w:r>
          </w:p>
        </w:tc>
        <w:tc>
          <w:tcPr>
            <w:tcW w:w="439" w:type="dxa"/>
            <w:tcMar>
              <w:left w:w="0" w:type="dxa"/>
              <w:bottom w:w="0" w:type="dxa"/>
            </w:tcMar>
          </w:tcPr>
          <w:p w:rsidR="00976B13" w:rsidRPr="001A4F04" w:rsidRDefault="00976B13" w:rsidP="00976B13">
            <w:pPr>
              <w:contextualSpacing/>
              <w:rPr>
                <w:b/>
                <w:bCs/>
                <w:vertAlign w:val="superscript"/>
              </w:rPr>
            </w:pPr>
          </w:p>
        </w:tc>
        <w:tc>
          <w:tcPr>
            <w:tcW w:w="440" w:type="dxa"/>
            <w:tcMar>
              <w:bottom w:w="0" w:type="dxa"/>
            </w:tcMar>
          </w:tcPr>
          <w:p w:rsidR="00976B13" w:rsidRPr="001A4F04" w:rsidRDefault="00976B13" w:rsidP="00976B13">
            <w:pPr>
              <w:contextualSpacing/>
              <w:jc w:val="right"/>
            </w:pPr>
          </w:p>
        </w:tc>
        <w:tc>
          <w:tcPr>
            <w:tcW w:w="892" w:type="dxa"/>
            <w:tcMar>
              <w:bottom w:w="0" w:type="dxa"/>
            </w:tcMar>
            <w:vAlign w:val="bottom"/>
          </w:tcPr>
          <w:p w:rsidR="00976B13" w:rsidRPr="001A4F04" w:rsidRDefault="00976B13" w:rsidP="00976B13">
            <w:pPr>
              <w:contextualSpacing/>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pPr>
          </w:p>
        </w:tc>
        <w:tc>
          <w:tcPr>
            <w:tcW w:w="5226" w:type="dxa"/>
            <w:tcMar>
              <w:bottom w:w="0" w:type="dxa"/>
            </w:tcMar>
          </w:tcPr>
          <w:p w:rsidR="006765FC" w:rsidRPr="001A4F04" w:rsidRDefault="006765FC" w:rsidP="006765FC">
            <w:r>
              <w:t xml:space="preserve">Construction of sea erosion protection works at Hejamadi, Padubidre, Muloor&amp;Kaipunjal Sea shores in Kaup Taluk </w:t>
            </w:r>
          </w:p>
        </w:tc>
        <w:tc>
          <w:tcPr>
            <w:tcW w:w="1612" w:type="dxa"/>
            <w:tcMar>
              <w:left w:w="58" w:type="dxa"/>
              <w:bottom w:w="0" w:type="dxa"/>
              <w:right w:w="58" w:type="dxa"/>
            </w:tcMar>
            <w:vAlign w:val="bottom"/>
          </w:tcPr>
          <w:p w:rsidR="006765FC" w:rsidRPr="001A4F04" w:rsidRDefault="006765FC" w:rsidP="006765FC">
            <w:pPr>
              <w:contextualSpacing/>
              <w:jc w:val="right"/>
            </w:pPr>
            <w:r>
              <w:t>1,099.14</w:t>
            </w:r>
          </w:p>
        </w:tc>
        <w:tc>
          <w:tcPr>
            <w:tcW w:w="1612" w:type="dxa"/>
            <w:tcMar>
              <w:left w:w="58" w:type="dxa"/>
              <w:bottom w:w="0" w:type="dxa"/>
              <w:right w:w="58" w:type="dxa"/>
            </w:tcMar>
          </w:tcPr>
          <w:p w:rsidR="006765FC" w:rsidRPr="001A4F04" w:rsidRDefault="006765FC" w:rsidP="006765FC">
            <w:pPr>
              <w:contextualSpacing/>
              <w:jc w:val="right"/>
            </w:pPr>
            <w:r w:rsidRPr="00F162AB">
              <w:rPr>
                <w:rFonts w:eastAsia="Arial Unicode MS"/>
              </w:rPr>
              <w:t>…</w:t>
            </w:r>
          </w:p>
        </w:tc>
        <w:tc>
          <w:tcPr>
            <w:tcW w:w="1902" w:type="dxa"/>
            <w:tcMar>
              <w:left w:w="58" w:type="dxa"/>
              <w:bottom w:w="0" w:type="dxa"/>
              <w:right w:w="58" w:type="dxa"/>
            </w:tcMar>
          </w:tcPr>
          <w:p w:rsidR="006765FC" w:rsidRPr="001A4F04" w:rsidRDefault="006765FC" w:rsidP="006765FC">
            <w:pPr>
              <w:spacing w:before="30"/>
              <w:jc w:val="right"/>
              <w:rPr>
                <w:rFonts w:eastAsia="Arial Unicode MS"/>
              </w:rPr>
            </w:pPr>
            <w:r w:rsidRPr="00F162AB">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F162AB">
              <w:rPr>
                <w:rFonts w:eastAsia="Arial Unicode MS"/>
              </w:rPr>
              <w:t>…</w:t>
            </w:r>
          </w:p>
        </w:tc>
        <w:tc>
          <w:tcPr>
            <w:tcW w:w="1464" w:type="dxa"/>
            <w:tcMar>
              <w:left w:w="58" w:type="dxa"/>
              <w:bottom w:w="0" w:type="dxa"/>
              <w:right w:w="58" w:type="dxa"/>
            </w:tcMar>
            <w:vAlign w:val="bottom"/>
          </w:tcPr>
          <w:p w:rsidR="006765FC" w:rsidRPr="001A4F04" w:rsidRDefault="006765FC" w:rsidP="006765FC">
            <w:pPr>
              <w:contextualSpacing/>
              <w:jc w:val="right"/>
            </w:pPr>
            <w:r>
              <w:t>1,099.14</w:t>
            </w:r>
          </w:p>
        </w:tc>
        <w:tc>
          <w:tcPr>
            <w:tcW w:w="439" w:type="dxa"/>
            <w:tcMar>
              <w:left w:w="0" w:type="dxa"/>
              <w:bottom w:w="0" w:type="dxa"/>
            </w:tcMar>
          </w:tcPr>
          <w:p w:rsidR="006765FC" w:rsidRPr="001A4F04" w:rsidRDefault="006765FC" w:rsidP="006765FC">
            <w:pPr>
              <w:contextualSpacing/>
              <w:rPr>
                <w:b/>
                <w:bCs/>
                <w:vertAlign w:val="superscript"/>
              </w:rPr>
            </w:pPr>
          </w:p>
        </w:tc>
        <w:tc>
          <w:tcPr>
            <w:tcW w:w="440" w:type="dxa"/>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pPr>
          </w:p>
        </w:tc>
        <w:tc>
          <w:tcPr>
            <w:tcW w:w="5226" w:type="dxa"/>
            <w:tcMar>
              <w:bottom w:w="0" w:type="dxa"/>
            </w:tcMar>
          </w:tcPr>
          <w:p w:rsidR="006765FC" w:rsidRPr="001A4F04" w:rsidRDefault="006765FC" w:rsidP="006765FC">
            <w:r>
              <w:t>Construction of sea erosion protection wall at Someshwara, Meenakaliya, Hosabettu-Chithrapura and Sasihithlu of Dakshina Kannada Dst</w:t>
            </w:r>
          </w:p>
        </w:tc>
        <w:tc>
          <w:tcPr>
            <w:tcW w:w="1612" w:type="dxa"/>
            <w:tcMar>
              <w:left w:w="58" w:type="dxa"/>
              <w:bottom w:w="0" w:type="dxa"/>
              <w:right w:w="58" w:type="dxa"/>
            </w:tcMar>
            <w:vAlign w:val="bottom"/>
          </w:tcPr>
          <w:p w:rsidR="006765FC" w:rsidRPr="001A4F04" w:rsidRDefault="006765FC" w:rsidP="006765FC">
            <w:pPr>
              <w:contextualSpacing/>
              <w:jc w:val="right"/>
            </w:pPr>
            <w:r>
              <w:t>1,030.55</w:t>
            </w:r>
          </w:p>
        </w:tc>
        <w:tc>
          <w:tcPr>
            <w:tcW w:w="1612" w:type="dxa"/>
            <w:tcMar>
              <w:left w:w="58" w:type="dxa"/>
              <w:bottom w:w="0" w:type="dxa"/>
              <w:right w:w="58" w:type="dxa"/>
            </w:tcMar>
          </w:tcPr>
          <w:p w:rsidR="006765FC" w:rsidRPr="001A4F04" w:rsidRDefault="006765FC" w:rsidP="006765FC">
            <w:pPr>
              <w:contextualSpacing/>
              <w:jc w:val="right"/>
            </w:pPr>
            <w:r w:rsidRPr="00F162AB">
              <w:rPr>
                <w:rFonts w:eastAsia="Arial Unicode MS"/>
              </w:rPr>
              <w:t>…</w:t>
            </w:r>
          </w:p>
        </w:tc>
        <w:tc>
          <w:tcPr>
            <w:tcW w:w="1902" w:type="dxa"/>
            <w:tcMar>
              <w:left w:w="58" w:type="dxa"/>
              <w:bottom w:w="0" w:type="dxa"/>
              <w:right w:w="58" w:type="dxa"/>
            </w:tcMar>
          </w:tcPr>
          <w:p w:rsidR="006765FC" w:rsidRPr="001A4F04" w:rsidRDefault="006765FC" w:rsidP="006765FC">
            <w:pPr>
              <w:jc w:val="right"/>
              <w:rPr>
                <w:rFonts w:eastAsia="Arial Unicode MS"/>
                <w:bCs/>
              </w:rPr>
            </w:pPr>
            <w:r w:rsidRPr="00F162AB">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F162AB">
              <w:rPr>
                <w:rFonts w:eastAsia="Arial Unicode MS"/>
              </w:rPr>
              <w:t>…</w:t>
            </w:r>
          </w:p>
        </w:tc>
        <w:tc>
          <w:tcPr>
            <w:tcW w:w="1464" w:type="dxa"/>
            <w:tcMar>
              <w:left w:w="58" w:type="dxa"/>
              <w:bottom w:w="0" w:type="dxa"/>
              <w:right w:w="58" w:type="dxa"/>
            </w:tcMar>
            <w:vAlign w:val="bottom"/>
          </w:tcPr>
          <w:p w:rsidR="006765FC" w:rsidRPr="001A4F04" w:rsidRDefault="006765FC" w:rsidP="006765FC">
            <w:pPr>
              <w:contextualSpacing/>
              <w:jc w:val="right"/>
            </w:pPr>
            <w:r>
              <w:t>1,030.56</w:t>
            </w:r>
          </w:p>
        </w:tc>
        <w:tc>
          <w:tcPr>
            <w:tcW w:w="439" w:type="dxa"/>
            <w:tcMar>
              <w:left w:w="0" w:type="dxa"/>
              <w:bottom w:w="0" w:type="dxa"/>
            </w:tcMar>
          </w:tcPr>
          <w:p w:rsidR="006765FC" w:rsidRPr="001A4F04" w:rsidRDefault="006765FC" w:rsidP="006765FC">
            <w:pPr>
              <w:contextualSpacing/>
              <w:rPr>
                <w:b/>
                <w:bCs/>
                <w:vertAlign w:val="superscript"/>
              </w:rPr>
            </w:pPr>
          </w:p>
        </w:tc>
        <w:tc>
          <w:tcPr>
            <w:tcW w:w="440" w:type="dxa"/>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rPr>
                <w:rFonts w:eastAsia="Arial Unicode MS"/>
                <w:bCs/>
              </w:rPr>
            </w:pPr>
            <w:r w:rsidRPr="001A4F04">
              <w:rPr>
                <w:rFonts w:eastAsia="Arial Unicode M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pPr>
          </w:p>
        </w:tc>
        <w:tc>
          <w:tcPr>
            <w:tcW w:w="5226" w:type="dxa"/>
            <w:tcBorders>
              <w:bottom w:val="single" w:sz="4" w:space="0" w:color="auto"/>
            </w:tcBorders>
            <w:tcMar>
              <w:bottom w:w="0" w:type="dxa"/>
            </w:tcMar>
          </w:tcPr>
          <w:p w:rsidR="006765FC" w:rsidRPr="001A4F04" w:rsidRDefault="006765FC" w:rsidP="006765FC">
            <w:pPr>
              <w:contextualSpacing/>
              <w:rPr>
                <w:sz w:val="22"/>
                <w:szCs w:val="22"/>
              </w:rPr>
            </w:pPr>
            <w:r w:rsidRPr="001A4F04">
              <w:rPr>
                <w:bCs/>
                <w:iCs/>
              </w:rPr>
              <w:t xml:space="preserve">Other Works/Schemes each costing </w:t>
            </w:r>
            <w:r w:rsidRPr="001A4F04">
              <w:rPr>
                <w:rFonts w:ascii="Rupee Foradian" w:hAnsi="Rupee Foradian"/>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bCs/>
              </w:rPr>
            </w:pPr>
            <w:r>
              <w:rPr>
                <w:bCs/>
              </w:rPr>
              <w: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rPr>
                <w:bCs/>
              </w:rPr>
            </w:pPr>
            <w:r w:rsidRPr="00F162AB">
              <w:rPr>
                <w:rFonts w:eastAsia="Arial Unicode MS"/>
              </w:rPr>
              <w:t>…</w:t>
            </w:r>
          </w:p>
        </w:tc>
        <w:tc>
          <w:tcPr>
            <w:tcW w:w="1902"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F162AB">
              <w:rPr>
                <w:rFonts w:eastAsia="Arial Unicode MS"/>
              </w:rPr>
              <w:t>…</w:t>
            </w:r>
          </w:p>
        </w:tc>
        <w:tc>
          <w:tcPr>
            <w:tcW w:w="1755" w:type="dxa"/>
            <w:tcBorders>
              <w:bottom w:val="single" w:sz="4" w:space="0" w:color="auto"/>
            </w:tcBorders>
            <w:tcMar>
              <w:left w:w="58" w:type="dxa"/>
              <w:bottom w:w="0" w:type="dxa"/>
              <w:right w:w="58" w:type="dxa"/>
            </w:tcMar>
          </w:tcPr>
          <w:p w:rsidR="006765FC" w:rsidRPr="001A4F04" w:rsidRDefault="006765FC" w:rsidP="006765FC">
            <w:pPr>
              <w:contextualSpacing/>
              <w:jc w:val="right"/>
              <w:rPr>
                <w:bCs/>
              </w:rPr>
            </w:pPr>
            <w:r w:rsidRPr="00F162AB">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bCs/>
              </w:rPr>
            </w:pPr>
            <w:r w:rsidRPr="001A4F04">
              <w:rPr>
                <w:bCs/>
              </w:rPr>
              <w:t>9,851.44</w:t>
            </w:r>
          </w:p>
        </w:tc>
        <w:tc>
          <w:tcPr>
            <w:tcW w:w="439" w:type="dxa"/>
            <w:tcBorders>
              <w:bottom w:val="single" w:sz="4" w:space="0" w:color="auto"/>
            </w:tcBorders>
            <w:tcMar>
              <w:left w:w="0" w:type="dxa"/>
              <w:bottom w:w="0" w:type="dxa"/>
            </w:tcMar>
          </w:tcPr>
          <w:p w:rsidR="006765FC" w:rsidRPr="001A4F04" w:rsidRDefault="006765FC" w:rsidP="006765FC">
            <w:pPr>
              <w:contextualSpacing/>
              <w:rPr>
                <w:b/>
                <w:bCs/>
                <w:vertAlign w:val="superscript"/>
              </w:rPr>
            </w:pPr>
          </w:p>
        </w:tc>
        <w:tc>
          <w:tcPr>
            <w:tcW w:w="440" w:type="dxa"/>
            <w:tcBorders>
              <w:bottom w:val="single" w:sz="4" w:space="0" w:color="auto"/>
            </w:tcBorders>
            <w:tcMar>
              <w:bottom w:w="0" w:type="dxa"/>
            </w:tcMar>
          </w:tcPr>
          <w:p w:rsidR="006765FC" w:rsidRPr="001A4F04" w:rsidRDefault="006765FC" w:rsidP="006765FC">
            <w:pPr>
              <w:contextualSpacing/>
              <w:jc w:val="right"/>
            </w:pPr>
          </w:p>
        </w:tc>
        <w:tc>
          <w:tcPr>
            <w:tcW w:w="892" w:type="dxa"/>
            <w:tcBorders>
              <w:bottom w:val="single" w:sz="4" w:space="0" w:color="auto"/>
            </w:tcBorders>
            <w:tcMar>
              <w:bottom w:w="0" w:type="dxa"/>
            </w:tcMar>
            <w:vAlign w:val="bottom"/>
          </w:tcPr>
          <w:p w:rsidR="006765FC" w:rsidRPr="001A4F04" w:rsidRDefault="006765FC" w:rsidP="006765FC">
            <w:pPr>
              <w:contextualSpacing/>
              <w:jc w:val="right"/>
            </w:pPr>
            <w:r w:rsidRPr="001A4F04">
              <w:t>…</w:t>
            </w:r>
          </w:p>
        </w:tc>
      </w:tr>
      <w:tr w:rsidR="001C4F6D" w:rsidRPr="001A4F04" w:rsidTr="00B56FB5">
        <w:tblPrEx>
          <w:shd w:val="clear" w:color="auto" w:fill="auto"/>
        </w:tblPrEx>
        <w:trPr>
          <w:trHeight w:val="255"/>
          <w:jc w:val="center"/>
        </w:trPr>
        <w:tc>
          <w:tcPr>
            <w:tcW w:w="692" w:type="dxa"/>
          </w:tcPr>
          <w:p w:rsidR="001C4F6D" w:rsidRPr="001A4F04" w:rsidRDefault="001C4F6D" w:rsidP="001C4F6D">
            <w:pPr>
              <w:contextualSpacing/>
              <w:jc w:val="right"/>
              <w:rPr>
                <w:b/>
                <w:bCs/>
                <w:i/>
                <w:iCs/>
              </w:rPr>
            </w:pPr>
          </w:p>
        </w:tc>
        <w:tc>
          <w:tcPr>
            <w:tcW w:w="5226" w:type="dxa"/>
            <w:tcBorders>
              <w:top w:val="single" w:sz="4" w:space="0" w:color="auto"/>
              <w:bottom w:val="single" w:sz="4" w:space="0" w:color="auto"/>
            </w:tcBorders>
            <w:tcMar>
              <w:bottom w:w="0" w:type="dxa"/>
            </w:tcMar>
          </w:tcPr>
          <w:p w:rsidR="001C4F6D" w:rsidRPr="001A4F04" w:rsidRDefault="001C4F6D" w:rsidP="001C4F6D">
            <w:pPr>
              <w:contextualSpacing/>
              <w:rPr>
                <w:b/>
              </w:rPr>
            </w:pPr>
            <w:r w:rsidRPr="001A4F04">
              <w:rPr>
                <w:b/>
              </w:rPr>
              <w:t>Total  02 - 103</w:t>
            </w:r>
          </w:p>
        </w:tc>
        <w:tc>
          <w:tcPr>
            <w:tcW w:w="161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2,261.98</w:t>
            </w:r>
          </w:p>
        </w:tc>
        <w:tc>
          <w:tcPr>
            <w:tcW w:w="161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2</w:t>
            </w:r>
            <w:r w:rsidR="00A117A3">
              <w:rPr>
                <w:rFonts w:eastAsia="Arial Unicode MS"/>
                <w:b/>
                <w:bCs/>
              </w:rPr>
              <w:t>,0</w:t>
            </w:r>
            <w:r>
              <w:rPr>
                <w:rFonts w:eastAsia="Arial Unicode MS"/>
                <w:b/>
                <w:bCs/>
              </w:rPr>
              <w:t>00.00</w:t>
            </w:r>
          </w:p>
        </w:tc>
        <w:tc>
          <w:tcPr>
            <w:tcW w:w="190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2</w:t>
            </w:r>
            <w:r w:rsidR="00A117A3">
              <w:rPr>
                <w:rFonts w:eastAsia="Arial Unicode MS"/>
                <w:b/>
                <w:bCs/>
              </w:rPr>
              <w:t>,0</w:t>
            </w:r>
            <w:r>
              <w:rPr>
                <w:rFonts w:eastAsia="Arial Unicode MS"/>
                <w:b/>
                <w:bCs/>
              </w:rPr>
              <w:t>00.00</w:t>
            </w:r>
          </w:p>
        </w:tc>
        <w:tc>
          <w:tcPr>
            <w:tcW w:w="1464"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3</w:t>
            </w:r>
            <w:r w:rsidR="00A117A3">
              <w:rPr>
                <w:rFonts w:eastAsia="Arial Unicode MS"/>
                <w:b/>
                <w:bCs/>
              </w:rPr>
              <w:t>4</w:t>
            </w:r>
            <w:r>
              <w:rPr>
                <w:rFonts w:eastAsia="Arial Unicode MS"/>
                <w:b/>
                <w:bCs/>
              </w:rPr>
              <w:t>,</w:t>
            </w:r>
            <w:r w:rsidR="00A117A3">
              <w:rPr>
                <w:rFonts w:eastAsia="Arial Unicode MS"/>
                <w:b/>
                <w:bCs/>
              </w:rPr>
              <w:t>4</w:t>
            </w:r>
            <w:r>
              <w:rPr>
                <w:rFonts w:eastAsia="Arial Unicode MS"/>
                <w:b/>
                <w:bCs/>
              </w:rPr>
              <w:t>32.31</w:t>
            </w:r>
          </w:p>
        </w:tc>
        <w:tc>
          <w:tcPr>
            <w:tcW w:w="439" w:type="dxa"/>
            <w:tcBorders>
              <w:top w:val="single" w:sz="4" w:space="0" w:color="auto"/>
              <w:bottom w:val="single" w:sz="4" w:space="0" w:color="auto"/>
            </w:tcBorders>
            <w:tcMar>
              <w:left w:w="0" w:type="dxa"/>
              <w:bottom w:w="0" w:type="dxa"/>
            </w:tcMar>
          </w:tcPr>
          <w:p w:rsidR="001C4F6D" w:rsidRPr="001A4F04" w:rsidRDefault="001C4F6D" w:rsidP="001C4F6D">
            <w:pPr>
              <w:contextualSpacing/>
              <w:rPr>
                <w:b/>
                <w:bCs/>
                <w:vertAlign w:val="superscript"/>
              </w:rPr>
            </w:pPr>
          </w:p>
        </w:tc>
        <w:tc>
          <w:tcPr>
            <w:tcW w:w="440" w:type="dxa"/>
            <w:tcBorders>
              <w:top w:val="single" w:sz="4" w:space="0" w:color="auto"/>
              <w:bottom w:val="single" w:sz="4" w:space="0" w:color="auto"/>
            </w:tcBorders>
            <w:tcMar>
              <w:bottom w:w="0" w:type="dxa"/>
            </w:tcMar>
          </w:tcPr>
          <w:p w:rsidR="001C4F6D" w:rsidRPr="001A4F04" w:rsidRDefault="001C4F6D" w:rsidP="001C4F6D">
            <w:pPr>
              <w:contextualSpacing/>
              <w:jc w:val="right"/>
              <w:rPr>
                <w:b/>
              </w:rPr>
            </w:pPr>
            <w:r>
              <w:rPr>
                <w:b/>
              </w:rPr>
              <w:t>(-)</w:t>
            </w:r>
          </w:p>
        </w:tc>
        <w:tc>
          <w:tcPr>
            <w:tcW w:w="892" w:type="dxa"/>
            <w:tcBorders>
              <w:top w:val="single" w:sz="4" w:space="0" w:color="auto"/>
              <w:bottom w:val="single" w:sz="4" w:space="0" w:color="auto"/>
            </w:tcBorders>
            <w:tcMar>
              <w:bottom w:w="0" w:type="dxa"/>
            </w:tcMar>
            <w:vAlign w:val="bottom"/>
          </w:tcPr>
          <w:p w:rsidR="001C4F6D" w:rsidRPr="001A4F04" w:rsidRDefault="005A37A9" w:rsidP="001C4F6D">
            <w:pPr>
              <w:contextualSpacing/>
              <w:jc w:val="right"/>
              <w:rPr>
                <w:b/>
              </w:rPr>
            </w:pPr>
            <w:r>
              <w:rPr>
                <w:b/>
              </w:rPr>
              <w:t>91.16</w:t>
            </w:r>
          </w:p>
        </w:tc>
      </w:tr>
      <w:tr w:rsidR="001C4F6D" w:rsidRPr="001A4F04" w:rsidTr="00B56FB5">
        <w:tblPrEx>
          <w:shd w:val="clear" w:color="auto" w:fill="auto"/>
        </w:tblPrEx>
        <w:trPr>
          <w:trHeight w:val="255"/>
          <w:jc w:val="center"/>
        </w:trPr>
        <w:tc>
          <w:tcPr>
            <w:tcW w:w="692" w:type="dxa"/>
            <w:tcBorders>
              <w:bottom w:val="single" w:sz="4" w:space="0" w:color="auto"/>
            </w:tcBorders>
          </w:tcPr>
          <w:p w:rsidR="001C4F6D" w:rsidRPr="001A4F04" w:rsidRDefault="001C4F6D" w:rsidP="001C4F6D">
            <w:pPr>
              <w:contextualSpacing/>
              <w:jc w:val="right"/>
              <w:rPr>
                <w:b/>
                <w:bCs/>
                <w:i/>
                <w:iCs/>
              </w:rPr>
            </w:pPr>
          </w:p>
        </w:tc>
        <w:tc>
          <w:tcPr>
            <w:tcW w:w="5226" w:type="dxa"/>
            <w:tcBorders>
              <w:top w:val="single" w:sz="4" w:space="0" w:color="auto"/>
              <w:bottom w:val="single" w:sz="4" w:space="0" w:color="auto"/>
            </w:tcBorders>
            <w:tcMar>
              <w:bottom w:w="0" w:type="dxa"/>
            </w:tcMar>
          </w:tcPr>
          <w:p w:rsidR="001C4F6D" w:rsidRPr="001A4F04" w:rsidRDefault="001C4F6D" w:rsidP="001C4F6D">
            <w:pPr>
              <w:contextualSpacing/>
              <w:rPr>
                <w:b/>
              </w:rPr>
            </w:pPr>
            <w:r w:rsidRPr="001A4F04">
              <w:rPr>
                <w:b/>
                <w:i/>
                <w:iCs/>
              </w:rPr>
              <w:t>Total  4711-02</w:t>
            </w:r>
          </w:p>
        </w:tc>
        <w:tc>
          <w:tcPr>
            <w:tcW w:w="161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2,261.98</w:t>
            </w:r>
          </w:p>
        </w:tc>
        <w:tc>
          <w:tcPr>
            <w:tcW w:w="161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2</w:t>
            </w:r>
            <w:r w:rsidR="00A117A3">
              <w:rPr>
                <w:rFonts w:eastAsia="Arial Unicode MS"/>
                <w:b/>
                <w:bCs/>
              </w:rPr>
              <w:t>,0</w:t>
            </w:r>
            <w:r>
              <w:rPr>
                <w:rFonts w:eastAsia="Arial Unicode MS"/>
                <w:b/>
                <w:bCs/>
              </w:rPr>
              <w:t>00.00</w:t>
            </w:r>
          </w:p>
        </w:tc>
        <w:tc>
          <w:tcPr>
            <w:tcW w:w="190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3600"/>
                <w:tab w:val="left" w:pos="4100"/>
              </w:tabs>
              <w:contextualSpacing/>
              <w:jc w:val="right"/>
              <w:rPr>
                <w:rFonts w:eastAsia="Arial Unicode MS"/>
                <w:b/>
                <w:bCs/>
              </w:rPr>
            </w:pPr>
            <w:r>
              <w:rPr>
                <w:rFonts w:eastAsia="Arial Unicode MS"/>
                <w:b/>
                <w:bCs/>
              </w:rPr>
              <w:t>2</w:t>
            </w:r>
            <w:r w:rsidR="00A117A3">
              <w:rPr>
                <w:rFonts w:eastAsia="Arial Unicode MS"/>
                <w:b/>
                <w:bCs/>
              </w:rPr>
              <w:t>,0</w:t>
            </w:r>
            <w:r>
              <w:rPr>
                <w:rFonts w:eastAsia="Arial Unicode MS"/>
                <w:b/>
                <w:bCs/>
              </w:rPr>
              <w:t>00.00</w:t>
            </w:r>
          </w:p>
        </w:tc>
        <w:tc>
          <w:tcPr>
            <w:tcW w:w="1464"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1382"/>
                <w:tab w:val="left" w:pos="3600"/>
                <w:tab w:val="left" w:pos="4100"/>
              </w:tabs>
              <w:contextualSpacing/>
              <w:jc w:val="right"/>
              <w:rPr>
                <w:rFonts w:eastAsia="Arial Unicode MS"/>
                <w:b/>
              </w:rPr>
            </w:pPr>
            <w:r>
              <w:rPr>
                <w:rFonts w:eastAsia="Arial Unicode MS"/>
                <w:b/>
              </w:rPr>
              <w:t>3</w:t>
            </w:r>
            <w:r w:rsidR="00A117A3">
              <w:rPr>
                <w:rFonts w:eastAsia="Arial Unicode MS"/>
                <w:b/>
              </w:rPr>
              <w:t>6</w:t>
            </w:r>
            <w:r>
              <w:rPr>
                <w:rFonts w:eastAsia="Arial Unicode MS"/>
                <w:b/>
              </w:rPr>
              <w:t>,</w:t>
            </w:r>
            <w:r w:rsidR="00A117A3">
              <w:rPr>
                <w:rFonts w:eastAsia="Arial Unicode MS"/>
                <w:b/>
              </w:rPr>
              <w:t>7</w:t>
            </w:r>
            <w:r>
              <w:rPr>
                <w:rFonts w:eastAsia="Arial Unicode MS"/>
                <w:b/>
              </w:rPr>
              <w:t>51.10</w:t>
            </w:r>
          </w:p>
        </w:tc>
        <w:tc>
          <w:tcPr>
            <w:tcW w:w="439" w:type="dxa"/>
            <w:tcBorders>
              <w:top w:val="single" w:sz="4" w:space="0" w:color="auto"/>
              <w:bottom w:val="single" w:sz="4" w:space="0" w:color="auto"/>
            </w:tcBorders>
            <w:tcMar>
              <w:left w:w="0" w:type="dxa"/>
              <w:bottom w:w="0" w:type="dxa"/>
            </w:tcMar>
          </w:tcPr>
          <w:p w:rsidR="001C4F6D" w:rsidRPr="001A4F04" w:rsidRDefault="001C4F6D" w:rsidP="001C4F6D">
            <w:pPr>
              <w:contextualSpacing/>
              <w:rPr>
                <w:b/>
                <w:bCs/>
                <w:vertAlign w:val="superscript"/>
              </w:rPr>
            </w:pPr>
          </w:p>
        </w:tc>
        <w:tc>
          <w:tcPr>
            <w:tcW w:w="440" w:type="dxa"/>
            <w:tcBorders>
              <w:top w:val="single" w:sz="4" w:space="0" w:color="auto"/>
              <w:bottom w:val="single" w:sz="4" w:space="0" w:color="auto"/>
            </w:tcBorders>
            <w:tcMar>
              <w:bottom w:w="0" w:type="dxa"/>
            </w:tcMar>
          </w:tcPr>
          <w:p w:rsidR="001C4F6D" w:rsidRPr="00712C4E" w:rsidRDefault="001C4F6D" w:rsidP="001C4F6D">
            <w:pPr>
              <w:contextualSpacing/>
              <w:jc w:val="right"/>
              <w:rPr>
                <w:b/>
              </w:rPr>
            </w:pPr>
            <w:r w:rsidRPr="00712C4E">
              <w:rPr>
                <w:b/>
              </w:rPr>
              <w:t>(-)</w:t>
            </w:r>
          </w:p>
        </w:tc>
        <w:tc>
          <w:tcPr>
            <w:tcW w:w="892" w:type="dxa"/>
            <w:tcBorders>
              <w:top w:val="single" w:sz="4" w:space="0" w:color="auto"/>
              <w:bottom w:val="single" w:sz="4" w:space="0" w:color="auto"/>
            </w:tcBorders>
            <w:tcMar>
              <w:bottom w:w="0" w:type="dxa"/>
            </w:tcMar>
            <w:vAlign w:val="bottom"/>
          </w:tcPr>
          <w:p w:rsidR="001C4F6D" w:rsidRPr="001A4F04" w:rsidRDefault="005A37A9" w:rsidP="001C4F6D">
            <w:pPr>
              <w:contextualSpacing/>
              <w:jc w:val="right"/>
              <w:rPr>
                <w:b/>
              </w:rPr>
            </w:pPr>
            <w:r>
              <w:rPr>
                <w:b/>
              </w:rPr>
              <w:t>91.16</w:t>
            </w:r>
          </w:p>
        </w:tc>
      </w:tr>
    </w:tbl>
    <w:p w:rsidR="00B56FB5" w:rsidRDefault="00B56FB5">
      <w:r>
        <w:br w:type="page"/>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976B13" w:rsidRPr="001A4F04" w:rsidTr="00976B13">
        <w:trPr>
          <w:trHeight w:val="74"/>
          <w:jc w:val="center"/>
        </w:trPr>
        <w:tc>
          <w:tcPr>
            <w:tcW w:w="5918" w:type="dxa"/>
            <w:gridSpan w:val="2"/>
            <w:tcBorders>
              <w:top w:val="single" w:sz="4" w:space="0" w:color="auto"/>
              <w:bottom w:val="single" w:sz="4" w:space="0" w:color="auto"/>
            </w:tcBorders>
            <w:shd w:val="clear" w:color="auto" w:fill="BFBFBF"/>
          </w:tcPr>
          <w:p w:rsidR="00976B13" w:rsidRPr="001A4F04" w:rsidRDefault="00976B13" w:rsidP="00976B13">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976B13" w:rsidRPr="001A4F04" w:rsidRDefault="00976B13" w:rsidP="00976B13">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976B13" w:rsidRPr="001A4F04" w:rsidRDefault="00976B13" w:rsidP="00976B13">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976B13" w:rsidRPr="001A4F04" w:rsidRDefault="00976B13" w:rsidP="00976B13">
            <w:pPr>
              <w:contextualSpacing/>
              <w:jc w:val="center"/>
              <w:rPr>
                <w:b/>
                <w:bCs/>
              </w:rPr>
            </w:pPr>
            <w:r w:rsidRPr="001A4F04">
              <w:rPr>
                <w:b/>
                <w:bCs/>
              </w:rPr>
              <w:t>(7)</w:t>
            </w:r>
          </w:p>
        </w:tc>
      </w:tr>
      <w:tr w:rsidR="001C4F6D" w:rsidRPr="001A4F04" w:rsidTr="00B56FB5">
        <w:tblPrEx>
          <w:shd w:val="clear" w:color="auto" w:fill="auto"/>
        </w:tblPrEx>
        <w:trPr>
          <w:trHeight w:val="255"/>
          <w:jc w:val="center"/>
        </w:trPr>
        <w:tc>
          <w:tcPr>
            <w:tcW w:w="692" w:type="dxa"/>
          </w:tcPr>
          <w:p w:rsidR="001C4F6D" w:rsidRPr="001A4F04" w:rsidRDefault="001C4F6D" w:rsidP="001C4F6D">
            <w:pPr>
              <w:contextualSpacing/>
              <w:jc w:val="right"/>
              <w:rPr>
                <w:b/>
                <w:bCs/>
                <w:i/>
                <w:iCs/>
              </w:rPr>
            </w:pPr>
          </w:p>
        </w:tc>
        <w:tc>
          <w:tcPr>
            <w:tcW w:w="5226" w:type="dxa"/>
            <w:tcBorders>
              <w:top w:val="single" w:sz="4" w:space="0" w:color="auto"/>
              <w:bottom w:val="single" w:sz="4" w:space="0" w:color="auto"/>
            </w:tcBorders>
            <w:tcMar>
              <w:bottom w:w="0" w:type="dxa"/>
            </w:tcMar>
          </w:tcPr>
          <w:p w:rsidR="001C4F6D" w:rsidRPr="001A4F04" w:rsidRDefault="001C4F6D" w:rsidP="001C4F6D">
            <w:pPr>
              <w:contextualSpacing/>
              <w:rPr>
                <w:b/>
              </w:rPr>
            </w:pPr>
            <w:r w:rsidRPr="001A4F04">
              <w:rPr>
                <w:b/>
              </w:rPr>
              <w:t>Total  4711</w:t>
            </w:r>
          </w:p>
        </w:tc>
        <w:tc>
          <w:tcPr>
            <w:tcW w:w="161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tabs>
                <w:tab w:val="left" w:pos="1382"/>
              </w:tabs>
              <w:contextualSpacing/>
              <w:jc w:val="right"/>
              <w:rPr>
                <w:rFonts w:eastAsia="Arial Unicode MS"/>
                <w:b/>
              </w:rPr>
            </w:pPr>
            <w:r>
              <w:rPr>
                <w:rFonts w:eastAsia="Arial Unicode MS"/>
                <w:b/>
              </w:rPr>
              <w:t>14,160.58</w:t>
            </w:r>
          </w:p>
        </w:tc>
        <w:tc>
          <w:tcPr>
            <w:tcW w:w="1612" w:type="dxa"/>
            <w:tcBorders>
              <w:top w:val="single" w:sz="4" w:space="0" w:color="auto"/>
              <w:bottom w:val="single" w:sz="4" w:space="0" w:color="auto"/>
            </w:tcBorders>
            <w:tcMar>
              <w:left w:w="58" w:type="dxa"/>
              <w:bottom w:w="0" w:type="dxa"/>
              <w:right w:w="58" w:type="dxa"/>
            </w:tcMar>
            <w:vAlign w:val="bottom"/>
          </w:tcPr>
          <w:p w:rsidR="001C4F6D" w:rsidRPr="001A4F04" w:rsidRDefault="00DF64E6" w:rsidP="001C4F6D">
            <w:pPr>
              <w:tabs>
                <w:tab w:val="left" w:pos="1382"/>
              </w:tabs>
              <w:contextualSpacing/>
              <w:jc w:val="right"/>
              <w:rPr>
                <w:rFonts w:eastAsia="Arial Unicode MS"/>
                <w:b/>
              </w:rPr>
            </w:pPr>
            <w:r>
              <w:rPr>
                <w:rFonts w:eastAsia="Arial Unicode MS"/>
                <w:b/>
              </w:rPr>
              <w:t>15,479.98</w:t>
            </w:r>
          </w:p>
        </w:tc>
        <w:tc>
          <w:tcPr>
            <w:tcW w:w="1902" w:type="dxa"/>
            <w:tcBorders>
              <w:top w:val="single" w:sz="4" w:space="0" w:color="auto"/>
              <w:bottom w:val="single" w:sz="4" w:space="0" w:color="auto"/>
            </w:tcBorders>
            <w:tcMar>
              <w:left w:w="58" w:type="dxa"/>
              <w:bottom w:w="0" w:type="dxa"/>
              <w:right w:w="58" w:type="dxa"/>
            </w:tcMar>
            <w:vAlign w:val="bottom"/>
          </w:tcPr>
          <w:p w:rsidR="001C4F6D" w:rsidRPr="001A4F04" w:rsidRDefault="001C4F6D" w:rsidP="001C4F6D">
            <w:pPr>
              <w:contextualSpacing/>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1C4F6D" w:rsidRPr="001A4F04" w:rsidRDefault="00DF64E6" w:rsidP="001C4F6D">
            <w:pPr>
              <w:tabs>
                <w:tab w:val="left" w:pos="1382"/>
              </w:tabs>
              <w:contextualSpacing/>
              <w:jc w:val="right"/>
              <w:rPr>
                <w:rFonts w:eastAsia="Arial Unicode MS"/>
                <w:b/>
              </w:rPr>
            </w:pPr>
            <w:r>
              <w:rPr>
                <w:rFonts w:eastAsia="Arial Unicode MS"/>
                <w:b/>
              </w:rPr>
              <w:t>15,479</w:t>
            </w:r>
            <w:r w:rsidR="001C4F6D">
              <w:rPr>
                <w:rFonts w:eastAsia="Arial Unicode MS"/>
                <w:b/>
              </w:rPr>
              <w:t>.9</w:t>
            </w:r>
            <w:r>
              <w:rPr>
                <w:rFonts w:eastAsia="Arial Unicode MS"/>
                <w:b/>
              </w:rPr>
              <w:t>8</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1C4F6D" w:rsidRPr="00B56FB5" w:rsidRDefault="00296A3F" w:rsidP="00296A3F">
            <w:pPr>
              <w:overflowPunct/>
              <w:autoSpaceDE/>
              <w:autoSpaceDN/>
              <w:adjustRightInd/>
              <w:jc w:val="right"/>
              <w:textAlignment w:val="auto"/>
              <w:rPr>
                <w:b/>
                <w:bCs/>
                <w:lang w:val="en-IN" w:eastAsia="en-IN"/>
              </w:rPr>
            </w:pPr>
            <w:r w:rsidRPr="00B56FB5">
              <w:rPr>
                <w:b/>
                <w:bCs/>
              </w:rPr>
              <w:t xml:space="preserve">    1,39,850.96 </w:t>
            </w:r>
          </w:p>
        </w:tc>
        <w:tc>
          <w:tcPr>
            <w:tcW w:w="439" w:type="dxa"/>
            <w:tcBorders>
              <w:top w:val="single" w:sz="4" w:space="0" w:color="auto"/>
              <w:bottom w:val="single" w:sz="4" w:space="0" w:color="auto"/>
            </w:tcBorders>
            <w:tcMar>
              <w:left w:w="0" w:type="dxa"/>
              <w:bottom w:w="0" w:type="dxa"/>
            </w:tcMar>
          </w:tcPr>
          <w:p w:rsidR="001C4F6D" w:rsidRPr="001A4F04" w:rsidRDefault="001C4F6D" w:rsidP="001C4F6D">
            <w:pPr>
              <w:contextualSpacing/>
              <w:rPr>
                <w:b/>
                <w:bCs/>
                <w:vertAlign w:val="superscript"/>
              </w:rPr>
            </w:pPr>
          </w:p>
        </w:tc>
        <w:tc>
          <w:tcPr>
            <w:tcW w:w="440" w:type="dxa"/>
            <w:tcBorders>
              <w:top w:val="single" w:sz="4" w:space="0" w:color="auto"/>
              <w:bottom w:val="single" w:sz="4" w:space="0" w:color="auto"/>
            </w:tcBorders>
            <w:tcMar>
              <w:bottom w:w="0" w:type="dxa"/>
            </w:tcMar>
          </w:tcPr>
          <w:p w:rsidR="001C4F6D" w:rsidRPr="00712C4E" w:rsidRDefault="001C4F6D" w:rsidP="001C4F6D">
            <w:pPr>
              <w:contextualSpacing/>
              <w:jc w:val="right"/>
              <w:rPr>
                <w:b/>
              </w:rPr>
            </w:pPr>
            <w:r w:rsidRPr="00712C4E">
              <w:rPr>
                <w:b/>
              </w:rPr>
              <w:t>(-)</w:t>
            </w:r>
          </w:p>
        </w:tc>
        <w:tc>
          <w:tcPr>
            <w:tcW w:w="892" w:type="dxa"/>
            <w:tcBorders>
              <w:top w:val="single" w:sz="4" w:space="0" w:color="auto"/>
              <w:bottom w:val="single" w:sz="4" w:space="0" w:color="auto"/>
            </w:tcBorders>
            <w:tcMar>
              <w:bottom w:w="0" w:type="dxa"/>
            </w:tcMar>
          </w:tcPr>
          <w:p w:rsidR="001C4F6D" w:rsidRPr="001A4F04" w:rsidRDefault="005A37A9" w:rsidP="001C4F6D">
            <w:pPr>
              <w:contextualSpacing/>
              <w:jc w:val="right"/>
              <w:rPr>
                <w:b/>
              </w:rPr>
            </w:pPr>
            <w:r>
              <w:rPr>
                <w:b/>
              </w:rPr>
              <w:t>89.07</w:t>
            </w:r>
          </w:p>
        </w:tc>
      </w:tr>
      <w:tr w:rsidR="004325D0" w:rsidRPr="00296A3F" w:rsidTr="00B56FB5">
        <w:tblPrEx>
          <w:shd w:val="clear" w:color="auto" w:fill="auto"/>
        </w:tblPrEx>
        <w:trPr>
          <w:trHeight w:val="255"/>
          <w:jc w:val="center"/>
        </w:trPr>
        <w:tc>
          <w:tcPr>
            <w:tcW w:w="692" w:type="dxa"/>
          </w:tcPr>
          <w:p w:rsidR="004325D0" w:rsidRPr="001A4F04" w:rsidRDefault="004325D0" w:rsidP="004325D0">
            <w:pPr>
              <w:contextualSpacing/>
              <w:jc w:val="right"/>
              <w:rPr>
                <w:b/>
                <w:bCs/>
                <w:i/>
                <w:iCs/>
              </w:rPr>
            </w:pPr>
          </w:p>
        </w:tc>
        <w:tc>
          <w:tcPr>
            <w:tcW w:w="5226" w:type="dxa"/>
            <w:tcBorders>
              <w:top w:val="single" w:sz="4" w:space="0" w:color="auto"/>
              <w:bottom w:val="single" w:sz="4" w:space="0" w:color="auto"/>
            </w:tcBorders>
            <w:tcMar>
              <w:bottom w:w="0" w:type="dxa"/>
            </w:tcMar>
          </w:tcPr>
          <w:p w:rsidR="004325D0" w:rsidRPr="00296A3F" w:rsidRDefault="004325D0" w:rsidP="004325D0">
            <w:pPr>
              <w:contextualSpacing/>
              <w:rPr>
                <w:b/>
                <w:bCs/>
                <w:i/>
                <w:iCs/>
              </w:rPr>
            </w:pPr>
            <w:r w:rsidRPr="00296A3F">
              <w:rPr>
                <w:b/>
                <w:bCs/>
                <w:i/>
                <w:iCs/>
              </w:rPr>
              <w:t>Total  (d) Capital Account of Irrigation and Flood Control</w:t>
            </w:r>
          </w:p>
        </w:tc>
        <w:tc>
          <w:tcPr>
            <w:tcW w:w="1612" w:type="dxa"/>
            <w:tcBorders>
              <w:top w:val="single" w:sz="4" w:space="0" w:color="auto"/>
              <w:bottom w:val="single" w:sz="4" w:space="0" w:color="auto"/>
            </w:tcBorders>
            <w:tcMar>
              <w:left w:w="58" w:type="dxa"/>
              <w:bottom w:w="0" w:type="dxa"/>
              <w:right w:w="58" w:type="dxa"/>
            </w:tcMar>
            <w:vAlign w:val="bottom"/>
          </w:tcPr>
          <w:p w:rsidR="004325D0" w:rsidRPr="00296A3F" w:rsidRDefault="004325D0" w:rsidP="004325D0">
            <w:pPr>
              <w:jc w:val="right"/>
              <w:rPr>
                <w:b/>
                <w:bCs/>
              </w:rPr>
            </w:pPr>
            <w:r w:rsidRPr="00296A3F">
              <w:rPr>
                <w:b/>
                <w:bCs/>
              </w:rPr>
              <w:t>21,22,113.17</w:t>
            </w:r>
          </w:p>
        </w:tc>
        <w:tc>
          <w:tcPr>
            <w:tcW w:w="1612" w:type="dxa"/>
            <w:tcBorders>
              <w:top w:val="single" w:sz="4" w:space="0" w:color="auto"/>
              <w:bottom w:val="single" w:sz="4" w:space="0" w:color="auto"/>
              <w:right w:val="single" w:sz="4" w:space="0" w:color="auto"/>
            </w:tcBorders>
            <w:tcMar>
              <w:left w:w="58" w:type="dxa"/>
              <w:bottom w:w="0" w:type="dxa"/>
              <w:right w:w="58" w:type="dxa"/>
            </w:tcMar>
            <w:vAlign w:val="bottom"/>
          </w:tcPr>
          <w:p w:rsidR="004325D0" w:rsidRPr="00296A3F" w:rsidRDefault="004325D0" w:rsidP="004325D0">
            <w:pPr>
              <w:jc w:val="right"/>
              <w:rPr>
                <w:b/>
                <w:bCs/>
                <w:i/>
              </w:rPr>
            </w:pPr>
            <w:r w:rsidRPr="00296A3F">
              <w:rPr>
                <w:b/>
                <w:bCs/>
              </w:rPr>
              <w:t>17,43,565.87</w:t>
            </w:r>
          </w:p>
        </w:tc>
        <w:tc>
          <w:tcPr>
            <w:tcW w:w="1902" w:type="dxa"/>
            <w:tcBorders>
              <w:top w:val="single" w:sz="4" w:space="0" w:color="auto"/>
              <w:left w:val="single" w:sz="4" w:space="0" w:color="auto"/>
              <w:bottom w:val="single" w:sz="4" w:space="0" w:color="auto"/>
            </w:tcBorders>
            <w:tcMar>
              <w:left w:w="58" w:type="dxa"/>
              <w:bottom w:w="0" w:type="dxa"/>
              <w:right w:w="58" w:type="dxa"/>
            </w:tcMar>
            <w:vAlign w:val="bottom"/>
          </w:tcPr>
          <w:p w:rsidR="004325D0" w:rsidRPr="00296A3F" w:rsidRDefault="004325D0" w:rsidP="004325D0">
            <w:pPr>
              <w:jc w:val="right"/>
              <w:rPr>
                <w:b/>
                <w:bCs/>
              </w:rPr>
            </w:pPr>
            <w:r w:rsidRPr="00296A3F">
              <w:rPr>
                <w:rFonts w:eastAsia="Arial Unicode MS"/>
                <w:b/>
                <w:bCs/>
                <w:i/>
              </w:rPr>
              <w:t>…</w:t>
            </w:r>
          </w:p>
        </w:tc>
        <w:tc>
          <w:tcPr>
            <w:tcW w:w="1755" w:type="dxa"/>
            <w:tcBorders>
              <w:top w:val="single" w:sz="4" w:space="0" w:color="auto"/>
              <w:bottom w:val="single" w:sz="4" w:space="0" w:color="auto"/>
            </w:tcBorders>
            <w:tcMar>
              <w:left w:w="58" w:type="dxa"/>
              <w:bottom w:w="0" w:type="dxa"/>
              <w:right w:w="58" w:type="dxa"/>
            </w:tcMar>
            <w:vAlign w:val="bottom"/>
          </w:tcPr>
          <w:p w:rsidR="004325D0" w:rsidRPr="00296A3F" w:rsidRDefault="004325D0" w:rsidP="004325D0">
            <w:pPr>
              <w:jc w:val="right"/>
              <w:rPr>
                <w:b/>
                <w:bCs/>
              </w:rPr>
            </w:pPr>
            <w:r w:rsidRPr="00296A3F">
              <w:rPr>
                <w:b/>
                <w:bCs/>
              </w:rPr>
              <w:t>17,43,565.87</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4325D0" w:rsidRPr="00B56FB5" w:rsidRDefault="004325D0" w:rsidP="004325D0">
            <w:pPr>
              <w:jc w:val="right"/>
              <w:rPr>
                <w:b/>
                <w:bCs/>
              </w:rPr>
            </w:pPr>
            <w:r w:rsidRPr="00B56FB5">
              <w:rPr>
                <w:b/>
                <w:bCs/>
              </w:rPr>
              <w:t xml:space="preserve">1,93,83,422.32 </w:t>
            </w:r>
          </w:p>
        </w:tc>
        <w:tc>
          <w:tcPr>
            <w:tcW w:w="439" w:type="dxa"/>
            <w:tcBorders>
              <w:top w:val="single" w:sz="4" w:space="0" w:color="auto"/>
              <w:bottom w:val="single" w:sz="4" w:space="0" w:color="auto"/>
            </w:tcBorders>
            <w:tcMar>
              <w:left w:w="0" w:type="dxa"/>
              <w:bottom w:w="0" w:type="dxa"/>
            </w:tcMar>
          </w:tcPr>
          <w:p w:rsidR="004325D0" w:rsidRPr="00296A3F" w:rsidRDefault="004325D0" w:rsidP="004325D0">
            <w:pPr>
              <w:contextualSpacing/>
              <w:rPr>
                <w:b/>
                <w:bCs/>
                <w:vertAlign w:val="superscript"/>
              </w:rPr>
            </w:pPr>
          </w:p>
        </w:tc>
        <w:tc>
          <w:tcPr>
            <w:tcW w:w="440" w:type="dxa"/>
            <w:tcBorders>
              <w:top w:val="single" w:sz="4" w:space="0" w:color="auto"/>
              <w:bottom w:val="single" w:sz="4" w:space="0" w:color="auto"/>
            </w:tcBorders>
            <w:tcMar>
              <w:bottom w:w="0" w:type="dxa"/>
            </w:tcMar>
          </w:tcPr>
          <w:p w:rsidR="004325D0" w:rsidRPr="00296A3F" w:rsidRDefault="004325D0" w:rsidP="004325D0">
            <w:pPr>
              <w:contextualSpacing/>
              <w:jc w:val="right"/>
              <w:rPr>
                <w:b/>
                <w:bCs/>
              </w:rPr>
            </w:pPr>
            <w:r w:rsidRPr="00296A3F">
              <w:rPr>
                <w:b/>
                <w:bCs/>
              </w:rPr>
              <w:t>(+)</w:t>
            </w:r>
          </w:p>
        </w:tc>
        <w:tc>
          <w:tcPr>
            <w:tcW w:w="892" w:type="dxa"/>
            <w:tcBorders>
              <w:top w:val="single" w:sz="4" w:space="0" w:color="auto"/>
              <w:bottom w:val="single" w:sz="4" w:space="0" w:color="auto"/>
            </w:tcBorders>
            <w:tcMar>
              <w:bottom w:w="0" w:type="dxa"/>
            </w:tcMar>
          </w:tcPr>
          <w:p w:rsidR="004325D0" w:rsidRPr="00296A3F" w:rsidRDefault="004325D0" w:rsidP="004325D0">
            <w:pPr>
              <w:jc w:val="right"/>
              <w:rPr>
                <w:b/>
                <w:bCs/>
              </w:rPr>
            </w:pPr>
            <w:r w:rsidRPr="00296A3F">
              <w:rPr>
                <w:b/>
                <w:bCs/>
              </w:rPr>
              <w:t>19.73</w:t>
            </w:r>
          </w:p>
        </w:tc>
      </w:tr>
      <w:tr w:rsidR="004325D0" w:rsidRPr="001A4F04" w:rsidTr="00B56FB5">
        <w:tblPrEx>
          <w:shd w:val="clear" w:color="auto" w:fill="auto"/>
        </w:tblPrEx>
        <w:trPr>
          <w:trHeight w:val="255"/>
          <w:jc w:val="center"/>
        </w:trPr>
        <w:tc>
          <w:tcPr>
            <w:tcW w:w="692" w:type="dxa"/>
          </w:tcPr>
          <w:p w:rsidR="004325D0" w:rsidRPr="001A4F04" w:rsidRDefault="004325D0" w:rsidP="004325D0">
            <w:pPr>
              <w:contextualSpacing/>
              <w:jc w:val="right"/>
              <w:rPr>
                <w:b/>
                <w:bCs/>
                <w:i/>
                <w:iCs/>
              </w:rPr>
            </w:pPr>
            <w:r w:rsidRPr="001A4F04">
              <w:rPr>
                <w:b/>
                <w:bCs/>
                <w:i/>
                <w:iCs/>
              </w:rPr>
              <w:t>(e)</w:t>
            </w:r>
          </w:p>
        </w:tc>
        <w:tc>
          <w:tcPr>
            <w:tcW w:w="5226" w:type="dxa"/>
            <w:tcBorders>
              <w:top w:val="single" w:sz="4" w:space="0" w:color="auto"/>
            </w:tcBorders>
            <w:tcMar>
              <w:bottom w:w="0" w:type="dxa"/>
            </w:tcMar>
          </w:tcPr>
          <w:p w:rsidR="004325D0" w:rsidRPr="001A4F04" w:rsidRDefault="004325D0" w:rsidP="004325D0">
            <w:pPr>
              <w:pStyle w:val="Heading3"/>
              <w:contextualSpacing/>
              <w:jc w:val="left"/>
              <w:rPr>
                <w:rFonts w:ascii="Times New Roman" w:hAnsi="Times New Roman" w:cs="Times New Roman"/>
              </w:rPr>
            </w:pPr>
            <w:r w:rsidRPr="001A4F04">
              <w:rPr>
                <w:rFonts w:ascii="Times New Roman" w:hAnsi="Times New Roman" w:cs="Times New Roman"/>
              </w:rPr>
              <w:t xml:space="preserve">Capital Account of Energy </w:t>
            </w:r>
          </w:p>
        </w:tc>
        <w:tc>
          <w:tcPr>
            <w:tcW w:w="1612" w:type="dxa"/>
            <w:tcBorders>
              <w:top w:val="single" w:sz="4" w:space="0" w:color="auto"/>
            </w:tcBorders>
            <w:tcMar>
              <w:left w:w="58" w:type="dxa"/>
              <w:bottom w:w="0" w:type="dxa"/>
              <w:right w:w="58" w:type="dxa"/>
            </w:tcMar>
            <w:vAlign w:val="bottom"/>
          </w:tcPr>
          <w:p w:rsidR="004325D0" w:rsidRPr="001A4F04" w:rsidRDefault="004325D0" w:rsidP="004325D0">
            <w:pPr>
              <w:tabs>
                <w:tab w:val="left" w:pos="3600"/>
                <w:tab w:val="left" w:pos="4100"/>
              </w:tabs>
              <w:contextualSpacing/>
              <w:jc w:val="right"/>
              <w:rPr>
                <w:rFonts w:eastAsia="Arial Unicode MS"/>
                <w:bCs/>
              </w:rPr>
            </w:pPr>
          </w:p>
        </w:tc>
        <w:tc>
          <w:tcPr>
            <w:tcW w:w="1612" w:type="dxa"/>
            <w:tcBorders>
              <w:top w:val="single" w:sz="4" w:space="0" w:color="auto"/>
            </w:tcBorders>
            <w:tcMar>
              <w:left w:w="58" w:type="dxa"/>
              <w:bottom w:w="0" w:type="dxa"/>
              <w:right w:w="58" w:type="dxa"/>
            </w:tcMar>
            <w:vAlign w:val="bottom"/>
          </w:tcPr>
          <w:p w:rsidR="004325D0" w:rsidRPr="001A4F04" w:rsidRDefault="004325D0" w:rsidP="004325D0">
            <w:pPr>
              <w:tabs>
                <w:tab w:val="left" w:pos="3600"/>
                <w:tab w:val="left" w:pos="4100"/>
              </w:tabs>
              <w:contextualSpacing/>
              <w:jc w:val="right"/>
              <w:rPr>
                <w:rFonts w:eastAsia="Arial Unicode MS"/>
                <w:bCs/>
              </w:rPr>
            </w:pPr>
          </w:p>
        </w:tc>
        <w:tc>
          <w:tcPr>
            <w:tcW w:w="1902" w:type="dxa"/>
            <w:tcBorders>
              <w:top w:val="single" w:sz="4" w:space="0" w:color="auto"/>
            </w:tcBorders>
            <w:tcMar>
              <w:left w:w="58" w:type="dxa"/>
              <w:bottom w:w="0" w:type="dxa"/>
              <w:right w:w="58" w:type="dxa"/>
            </w:tcMar>
            <w:vAlign w:val="bottom"/>
          </w:tcPr>
          <w:p w:rsidR="004325D0" w:rsidRPr="001A4F04" w:rsidRDefault="004325D0" w:rsidP="004325D0">
            <w:pPr>
              <w:overflowPunct/>
              <w:contextualSpacing/>
              <w:jc w:val="right"/>
              <w:textAlignment w:val="auto"/>
            </w:pPr>
          </w:p>
        </w:tc>
        <w:tc>
          <w:tcPr>
            <w:tcW w:w="1755" w:type="dxa"/>
            <w:tcBorders>
              <w:top w:val="single" w:sz="4" w:space="0" w:color="auto"/>
            </w:tcBorders>
            <w:tcMar>
              <w:left w:w="58" w:type="dxa"/>
              <w:bottom w:w="0" w:type="dxa"/>
              <w:right w:w="58" w:type="dxa"/>
            </w:tcMar>
            <w:vAlign w:val="bottom"/>
          </w:tcPr>
          <w:p w:rsidR="004325D0" w:rsidRPr="001A4F04" w:rsidRDefault="004325D0" w:rsidP="004325D0">
            <w:pPr>
              <w:tabs>
                <w:tab w:val="left" w:pos="3600"/>
                <w:tab w:val="left" w:pos="4100"/>
              </w:tabs>
              <w:contextualSpacing/>
              <w:jc w:val="right"/>
              <w:rPr>
                <w:rFonts w:eastAsia="Arial Unicode MS"/>
                <w:bCs/>
              </w:rPr>
            </w:pPr>
          </w:p>
        </w:tc>
        <w:tc>
          <w:tcPr>
            <w:tcW w:w="1464" w:type="dxa"/>
            <w:tcBorders>
              <w:top w:val="single" w:sz="4" w:space="0" w:color="auto"/>
            </w:tcBorders>
            <w:shd w:val="clear" w:color="auto" w:fill="auto"/>
            <w:tcMar>
              <w:left w:w="58" w:type="dxa"/>
              <w:bottom w:w="0" w:type="dxa"/>
              <w:right w:w="58" w:type="dxa"/>
            </w:tcMar>
            <w:vAlign w:val="bottom"/>
          </w:tcPr>
          <w:p w:rsidR="004325D0" w:rsidRPr="00B56FB5" w:rsidRDefault="004325D0" w:rsidP="004325D0">
            <w:pPr>
              <w:tabs>
                <w:tab w:val="left" w:pos="3600"/>
                <w:tab w:val="left" w:pos="4100"/>
              </w:tabs>
              <w:contextualSpacing/>
              <w:jc w:val="right"/>
              <w:rPr>
                <w:rFonts w:eastAsia="Arial Unicode MS"/>
                <w:bCs/>
              </w:rPr>
            </w:pPr>
          </w:p>
        </w:tc>
        <w:tc>
          <w:tcPr>
            <w:tcW w:w="439" w:type="dxa"/>
            <w:tcBorders>
              <w:top w:val="single" w:sz="4" w:space="0" w:color="auto"/>
            </w:tcBorders>
            <w:tcMar>
              <w:left w:w="0" w:type="dxa"/>
              <w:bottom w:w="0" w:type="dxa"/>
            </w:tcMar>
          </w:tcPr>
          <w:p w:rsidR="004325D0" w:rsidRPr="001A4F04" w:rsidRDefault="004325D0" w:rsidP="004325D0">
            <w:pPr>
              <w:contextualSpacing/>
              <w:rPr>
                <w:b/>
                <w:bCs/>
                <w:sz w:val="18"/>
                <w:szCs w:val="18"/>
                <w:vertAlign w:val="superscript"/>
              </w:rPr>
            </w:pPr>
          </w:p>
        </w:tc>
        <w:tc>
          <w:tcPr>
            <w:tcW w:w="440" w:type="dxa"/>
            <w:tcBorders>
              <w:top w:val="single" w:sz="4" w:space="0" w:color="auto"/>
            </w:tcBorders>
            <w:tcMar>
              <w:bottom w:w="0" w:type="dxa"/>
            </w:tcMar>
          </w:tcPr>
          <w:p w:rsidR="004325D0" w:rsidRPr="001A4F04" w:rsidRDefault="004325D0" w:rsidP="004325D0">
            <w:pPr>
              <w:contextualSpacing/>
              <w:jc w:val="right"/>
            </w:pPr>
          </w:p>
        </w:tc>
        <w:tc>
          <w:tcPr>
            <w:tcW w:w="892" w:type="dxa"/>
            <w:tcBorders>
              <w:top w:val="single" w:sz="4" w:space="0" w:color="auto"/>
            </w:tcBorders>
            <w:tcMar>
              <w:bottom w:w="0" w:type="dxa"/>
            </w:tcMar>
          </w:tcPr>
          <w:p w:rsidR="004325D0" w:rsidRPr="001A4F04" w:rsidRDefault="004325D0" w:rsidP="004325D0">
            <w:pPr>
              <w:contextualSpacing/>
              <w:jc w:val="right"/>
            </w:pP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rPr>
                <w:b/>
                <w:bCs/>
              </w:rPr>
            </w:pPr>
            <w:r w:rsidRPr="001A4F04">
              <w:rPr>
                <w:b/>
                <w:bCs/>
              </w:rPr>
              <w:t>4801</w:t>
            </w:r>
          </w:p>
        </w:tc>
        <w:tc>
          <w:tcPr>
            <w:tcW w:w="5226" w:type="dxa"/>
            <w:tcMar>
              <w:bottom w:w="0" w:type="dxa"/>
            </w:tcMar>
          </w:tcPr>
          <w:p w:rsidR="004325D0" w:rsidRPr="001A4F04" w:rsidRDefault="004325D0" w:rsidP="004325D0">
            <w:pPr>
              <w:contextualSpacing/>
              <w:rPr>
                <w:b/>
                <w:bCs/>
              </w:rPr>
            </w:pPr>
            <w:r w:rsidRPr="001A4F04">
              <w:rPr>
                <w:b/>
                <w:bCs/>
              </w:rPr>
              <w:t>Capital Outlay on Power Projects</w:t>
            </w:r>
          </w:p>
        </w:tc>
        <w:tc>
          <w:tcPr>
            <w:tcW w:w="1612" w:type="dxa"/>
            <w:tcMar>
              <w:left w:w="58" w:type="dxa"/>
              <w:bottom w:w="0" w:type="dxa"/>
              <w:right w:w="58" w:type="dxa"/>
            </w:tcMar>
            <w:vAlign w:val="bottom"/>
          </w:tcPr>
          <w:p w:rsidR="004325D0" w:rsidRPr="001A4F04" w:rsidRDefault="004325D0" w:rsidP="004325D0">
            <w:pPr>
              <w:contextualSpacing/>
              <w:jc w:val="center"/>
              <w:rPr>
                <w:bCs/>
              </w:rPr>
            </w:pPr>
          </w:p>
        </w:tc>
        <w:tc>
          <w:tcPr>
            <w:tcW w:w="1612" w:type="dxa"/>
            <w:tcMar>
              <w:left w:w="58" w:type="dxa"/>
              <w:bottom w:w="0" w:type="dxa"/>
              <w:right w:w="58" w:type="dxa"/>
            </w:tcMar>
            <w:vAlign w:val="bottom"/>
          </w:tcPr>
          <w:p w:rsidR="004325D0" w:rsidRPr="001A4F04" w:rsidRDefault="004325D0" w:rsidP="004325D0">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4325D0" w:rsidRPr="001A4F04" w:rsidRDefault="004325D0" w:rsidP="004325D0">
            <w:pPr>
              <w:contextualSpacing/>
              <w:jc w:val="center"/>
            </w:pPr>
          </w:p>
        </w:tc>
        <w:tc>
          <w:tcPr>
            <w:tcW w:w="1755" w:type="dxa"/>
            <w:tcMar>
              <w:left w:w="58" w:type="dxa"/>
              <w:bottom w:w="0" w:type="dxa"/>
              <w:right w:w="58" w:type="dxa"/>
            </w:tcMar>
            <w:vAlign w:val="bottom"/>
          </w:tcPr>
          <w:p w:rsidR="004325D0" w:rsidRPr="001A4F04" w:rsidRDefault="004325D0" w:rsidP="004325D0">
            <w:pPr>
              <w:contextualSpacing/>
              <w:jc w:val="center"/>
              <w:rPr>
                <w:bCs/>
              </w:rPr>
            </w:pPr>
          </w:p>
        </w:tc>
        <w:tc>
          <w:tcPr>
            <w:tcW w:w="1464" w:type="dxa"/>
            <w:tcMar>
              <w:left w:w="58" w:type="dxa"/>
              <w:bottom w:w="0" w:type="dxa"/>
              <w:right w:w="58" w:type="dxa"/>
            </w:tcMar>
            <w:vAlign w:val="bottom"/>
          </w:tcPr>
          <w:p w:rsidR="004325D0" w:rsidRPr="001A4F04" w:rsidRDefault="004325D0" w:rsidP="004325D0">
            <w:pPr>
              <w:tabs>
                <w:tab w:val="left" w:pos="3600"/>
                <w:tab w:val="left" w:pos="4100"/>
              </w:tabs>
              <w:contextualSpacing/>
              <w:jc w:val="right"/>
              <w:rPr>
                <w:rFonts w:eastAsia="Arial Unicode MS"/>
              </w:rPr>
            </w:pPr>
          </w:p>
        </w:tc>
        <w:tc>
          <w:tcPr>
            <w:tcW w:w="439" w:type="dxa"/>
            <w:tcMar>
              <w:left w:w="0" w:type="dxa"/>
              <w:bottom w:w="0" w:type="dxa"/>
            </w:tcMar>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pPr>
          </w:p>
        </w:tc>
        <w:tc>
          <w:tcPr>
            <w:tcW w:w="892" w:type="dxa"/>
            <w:tcMar>
              <w:bottom w:w="0" w:type="dxa"/>
            </w:tcMar>
          </w:tcPr>
          <w:p w:rsidR="004325D0" w:rsidRPr="001A4F04" w:rsidRDefault="004325D0" w:rsidP="004325D0">
            <w:pPr>
              <w:contextualSpacing/>
              <w:jc w:val="right"/>
            </w:pPr>
          </w:p>
        </w:tc>
      </w:tr>
      <w:tr w:rsidR="004325D0" w:rsidRPr="001A4F04" w:rsidTr="00CB75A7">
        <w:tblPrEx>
          <w:shd w:val="clear" w:color="auto" w:fill="auto"/>
        </w:tblPrEx>
        <w:trPr>
          <w:trHeight w:val="255"/>
          <w:jc w:val="center"/>
        </w:trPr>
        <w:tc>
          <w:tcPr>
            <w:tcW w:w="692" w:type="dxa"/>
          </w:tcPr>
          <w:p w:rsidR="004325D0" w:rsidRPr="001A4F04" w:rsidRDefault="004325D0" w:rsidP="004325D0">
            <w:pPr>
              <w:contextualSpacing/>
              <w:jc w:val="right"/>
              <w:rPr>
                <w:i/>
                <w:iCs/>
              </w:rPr>
            </w:pPr>
            <w:r w:rsidRPr="001A4F04">
              <w:rPr>
                <w:i/>
                <w:iCs/>
              </w:rPr>
              <w:t>01</w:t>
            </w:r>
          </w:p>
        </w:tc>
        <w:tc>
          <w:tcPr>
            <w:tcW w:w="5226" w:type="dxa"/>
            <w:tcMar>
              <w:bottom w:w="0" w:type="dxa"/>
            </w:tcMar>
          </w:tcPr>
          <w:p w:rsidR="004325D0" w:rsidRPr="001A4F04" w:rsidRDefault="004325D0" w:rsidP="004325D0">
            <w:pPr>
              <w:contextualSpacing/>
              <w:rPr>
                <w:i/>
                <w:iCs/>
              </w:rPr>
            </w:pPr>
            <w:r w:rsidRPr="001A4F04">
              <w:rPr>
                <w:i/>
                <w:iCs/>
              </w:rPr>
              <w:t>Hydel Generation</w:t>
            </w:r>
          </w:p>
        </w:tc>
        <w:tc>
          <w:tcPr>
            <w:tcW w:w="1612"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612" w:type="dxa"/>
            <w:tcMar>
              <w:left w:w="58" w:type="dxa"/>
              <w:bottom w:w="0" w:type="dxa"/>
              <w:right w:w="58" w:type="dxa"/>
            </w:tcMar>
            <w:vAlign w:val="bottom"/>
          </w:tcPr>
          <w:p w:rsidR="004325D0" w:rsidRPr="001A4F04" w:rsidRDefault="004325D0" w:rsidP="004325D0">
            <w:pPr>
              <w:tabs>
                <w:tab w:val="left" w:pos="1382"/>
              </w:tabs>
              <w:contextualSpacing/>
              <w:jc w:val="right"/>
            </w:pPr>
          </w:p>
        </w:tc>
        <w:tc>
          <w:tcPr>
            <w:tcW w:w="1902"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755"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pP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pPr>
          </w:p>
        </w:tc>
        <w:tc>
          <w:tcPr>
            <w:tcW w:w="892" w:type="dxa"/>
            <w:tcMar>
              <w:bottom w:w="0" w:type="dxa"/>
            </w:tcMar>
          </w:tcPr>
          <w:p w:rsidR="004325D0" w:rsidRPr="001A4F04" w:rsidRDefault="004325D0" w:rsidP="004325D0">
            <w:pPr>
              <w:contextualSpacing/>
              <w:jc w:val="right"/>
            </w:pPr>
          </w:p>
        </w:tc>
      </w:tr>
      <w:tr w:rsidR="004325D0" w:rsidRPr="00CB75A7" w:rsidTr="00CB75A7">
        <w:tblPrEx>
          <w:shd w:val="clear" w:color="auto" w:fill="auto"/>
        </w:tblPrEx>
        <w:trPr>
          <w:trHeight w:val="255"/>
          <w:jc w:val="center"/>
        </w:trPr>
        <w:tc>
          <w:tcPr>
            <w:tcW w:w="692" w:type="dxa"/>
          </w:tcPr>
          <w:p w:rsidR="004325D0" w:rsidRPr="00CB75A7" w:rsidRDefault="004325D0" w:rsidP="004325D0">
            <w:pPr>
              <w:contextualSpacing/>
              <w:jc w:val="right"/>
            </w:pPr>
            <w:r w:rsidRPr="00CB75A7">
              <w:t>052</w:t>
            </w:r>
          </w:p>
        </w:tc>
        <w:tc>
          <w:tcPr>
            <w:tcW w:w="5226" w:type="dxa"/>
            <w:tcMar>
              <w:bottom w:w="0" w:type="dxa"/>
            </w:tcMar>
          </w:tcPr>
          <w:p w:rsidR="004325D0" w:rsidRPr="00CB75A7" w:rsidRDefault="004325D0" w:rsidP="004325D0">
            <w:pPr>
              <w:contextualSpacing/>
            </w:pPr>
            <w:r w:rsidRPr="00CB75A7">
              <w:t>Machinery and Equipment</w:t>
            </w:r>
          </w:p>
        </w:tc>
        <w:tc>
          <w:tcPr>
            <w:tcW w:w="1612" w:type="dxa"/>
            <w:tcMar>
              <w:left w:w="58" w:type="dxa"/>
              <w:bottom w:w="0" w:type="dxa"/>
              <w:right w:w="58" w:type="dxa"/>
            </w:tcMar>
            <w:vAlign w:val="bottom"/>
          </w:tcPr>
          <w:p w:rsidR="004325D0" w:rsidRPr="00CB75A7" w:rsidRDefault="004325D0" w:rsidP="004325D0">
            <w:pPr>
              <w:contextualSpacing/>
              <w:jc w:val="right"/>
              <w:rPr>
                <w:rFonts w:eastAsia="Arial Unicode MS"/>
              </w:rPr>
            </w:pPr>
            <w:r w:rsidRPr="00CB75A7">
              <w:rPr>
                <w:rFonts w:eastAsia="Arial Unicode MS"/>
              </w:rPr>
              <w:t>…</w:t>
            </w:r>
          </w:p>
        </w:tc>
        <w:tc>
          <w:tcPr>
            <w:tcW w:w="1612" w:type="dxa"/>
            <w:tcMar>
              <w:left w:w="58" w:type="dxa"/>
              <w:bottom w:w="0" w:type="dxa"/>
              <w:right w:w="58" w:type="dxa"/>
            </w:tcMar>
            <w:vAlign w:val="bottom"/>
          </w:tcPr>
          <w:p w:rsidR="004325D0" w:rsidRPr="00CB75A7" w:rsidRDefault="004325D0" w:rsidP="004325D0">
            <w:pPr>
              <w:contextualSpacing/>
              <w:jc w:val="right"/>
              <w:rPr>
                <w:rFonts w:eastAsia="Arial Unicode MS"/>
              </w:rPr>
            </w:pPr>
          </w:p>
        </w:tc>
        <w:tc>
          <w:tcPr>
            <w:tcW w:w="1902" w:type="dxa"/>
            <w:tcMar>
              <w:left w:w="58" w:type="dxa"/>
              <w:bottom w:w="0" w:type="dxa"/>
              <w:right w:w="58" w:type="dxa"/>
            </w:tcMar>
            <w:vAlign w:val="bottom"/>
          </w:tcPr>
          <w:p w:rsidR="004325D0" w:rsidRPr="00CB75A7" w:rsidRDefault="004325D0" w:rsidP="004325D0">
            <w:pPr>
              <w:contextualSpacing/>
              <w:jc w:val="right"/>
              <w:rPr>
                <w:rFonts w:eastAsia="Arial Unicode MS"/>
              </w:rPr>
            </w:pPr>
            <w:r w:rsidRPr="00CB75A7">
              <w:rPr>
                <w:rFonts w:eastAsia="Arial Unicode MS"/>
              </w:rPr>
              <w:t>…</w:t>
            </w:r>
          </w:p>
        </w:tc>
        <w:tc>
          <w:tcPr>
            <w:tcW w:w="1755" w:type="dxa"/>
            <w:tcMar>
              <w:left w:w="58" w:type="dxa"/>
              <w:bottom w:w="0" w:type="dxa"/>
              <w:right w:w="58" w:type="dxa"/>
            </w:tcMar>
            <w:vAlign w:val="bottom"/>
          </w:tcPr>
          <w:p w:rsidR="004325D0" w:rsidRPr="00CB75A7" w:rsidRDefault="004325D0" w:rsidP="004325D0">
            <w:pPr>
              <w:contextualSpacing/>
              <w:jc w:val="right"/>
              <w:rPr>
                <w:rFonts w:eastAsia="Arial Unicode MS"/>
              </w:rPr>
            </w:pPr>
          </w:p>
        </w:tc>
        <w:tc>
          <w:tcPr>
            <w:tcW w:w="1464" w:type="dxa"/>
            <w:tcMar>
              <w:left w:w="58" w:type="dxa"/>
              <w:bottom w:w="0" w:type="dxa"/>
              <w:right w:w="58" w:type="dxa"/>
            </w:tcMar>
            <w:vAlign w:val="bottom"/>
          </w:tcPr>
          <w:p w:rsidR="004325D0" w:rsidRPr="00CB75A7" w:rsidRDefault="004325D0" w:rsidP="004325D0">
            <w:pPr>
              <w:tabs>
                <w:tab w:val="left" w:pos="1382"/>
              </w:tabs>
              <w:contextualSpacing/>
              <w:jc w:val="right"/>
              <w:rPr>
                <w:bCs/>
              </w:rPr>
            </w:pPr>
            <w:r w:rsidRPr="00CB75A7">
              <w:rPr>
                <w:bCs/>
              </w:rPr>
              <w:t>2,044.24</w:t>
            </w:r>
          </w:p>
        </w:tc>
        <w:tc>
          <w:tcPr>
            <w:tcW w:w="439" w:type="dxa"/>
            <w:tcMar>
              <w:left w:w="0" w:type="dxa"/>
              <w:bottom w:w="0" w:type="dxa"/>
            </w:tcMar>
            <w:vAlign w:val="bottom"/>
          </w:tcPr>
          <w:p w:rsidR="004325D0" w:rsidRPr="00CB75A7" w:rsidRDefault="004325D0" w:rsidP="004325D0">
            <w:pPr>
              <w:contextualSpacing/>
              <w:rPr>
                <w:b/>
                <w:bCs/>
                <w:sz w:val="18"/>
                <w:szCs w:val="18"/>
                <w:vertAlign w:val="superscript"/>
              </w:rPr>
            </w:pPr>
          </w:p>
        </w:tc>
        <w:tc>
          <w:tcPr>
            <w:tcW w:w="440" w:type="dxa"/>
            <w:tcMar>
              <w:bottom w:w="0" w:type="dxa"/>
            </w:tcMar>
          </w:tcPr>
          <w:p w:rsidR="004325D0" w:rsidRPr="00CB75A7" w:rsidRDefault="004325D0" w:rsidP="004325D0">
            <w:pPr>
              <w:contextualSpacing/>
              <w:jc w:val="right"/>
              <w:rPr>
                <w:b/>
                <w:bCs/>
              </w:rPr>
            </w:pPr>
          </w:p>
        </w:tc>
        <w:tc>
          <w:tcPr>
            <w:tcW w:w="892" w:type="dxa"/>
            <w:tcMar>
              <w:bottom w:w="0" w:type="dxa"/>
            </w:tcMar>
            <w:vAlign w:val="bottom"/>
          </w:tcPr>
          <w:p w:rsidR="004325D0" w:rsidRPr="00CB75A7" w:rsidRDefault="004325D0" w:rsidP="004325D0">
            <w:pPr>
              <w:jc w:val="right"/>
            </w:pPr>
            <w:r w:rsidRPr="00CB75A7">
              <w:t>…</w:t>
            </w: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pPr>
            <w:r w:rsidRPr="001A4F04">
              <w:t>190</w:t>
            </w:r>
          </w:p>
        </w:tc>
        <w:tc>
          <w:tcPr>
            <w:tcW w:w="5226" w:type="dxa"/>
            <w:tcMar>
              <w:bottom w:w="0" w:type="dxa"/>
            </w:tcMar>
          </w:tcPr>
          <w:p w:rsidR="004325D0" w:rsidRPr="001A4F04" w:rsidRDefault="004325D0" w:rsidP="004325D0">
            <w:pPr>
              <w:contextualSpacing/>
            </w:pPr>
            <w:r w:rsidRPr="001A4F04">
              <w:t>Investments in Public Sector and Other Undertakings</w:t>
            </w:r>
          </w:p>
        </w:tc>
        <w:tc>
          <w:tcPr>
            <w:tcW w:w="1612" w:type="dxa"/>
            <w:tcMar>
              <w:left w:w="58" w:type="dxa"/>
              <w:bottom w:w="0" w:type="dxa"/>
              <w:right w:w="58" w:type="dxa"/>
            </w:tcMar>
            <w:vAlign w:val="bottom"/>
          </w:tcPr>
          <w:p w:rsidR="004325D0" w:rsidRPr="001A4F04" w:rsidRDefault="004325D0" w:rsidP="004325D0">
            <w:pPr>
              <w:contextualSpacing/>
              <w:jc w:val="right"/>
            </w:pPr>
          </w:p>
        </w:tc>
        <w:tc>
          <w:tcPr>
            <w:tcW w:w="1612" w:type="dxa"/>
            <w:tcMar>
              <w:left w:w="58" w:type="dxa"/>
              <w:bottom w:w="0" w:type="dxa"/>
              <w:right w:w="58" w:type="dxa"/>
            </w:tcMar>
            <w:vAlign w:val="bottom"/>
          </w:tcPr>
          <w:p w:rsidR="004325D0" w:rsidRPr="001A4F04" w:rsidRDefault="004325D0" w:rsidP="004325D0">
            <w:pPr>
              <w:contextualSpacing/>
              <w:jc w:val="right"/>
            </w:pPr>
          </w:p>
        </w:tc>
        <w:tc>
          <w:tcPr>
            <w:tcW w:w="1902" w:type="dxa"/>
            <w:tcMar>
              <w:left w:w="58" w:type="dxa"/>
              <w:bottom w:w="0" w:type="dxa"/>
              <w:right w:w="58" w:type="dxa"/>
            </w:tcMar>
            <w:vAlign w:val="bottom"/>
          </w:tcPr>
          <w:p w:rsidR="004325D0" w:rsidRPr="001A4F04" w:rsidRDefault="004325D0" w:rsidP="004325D0">
            <w:pPr>
              <w:contextualSpacing/>
              <w:jc w:val="right"/>
            </w:pPr>
          </w:p>
        </w:tc>
        <w:tc>
          <w:tcPr>
            <w:tcW w:w="1755" w:type="dxa"/>
            <w:tcMar>
              <w:left w:w="58" w:type="dxa"/>
              <w:bottom w:w="0" w:type="dxa"/>
              <w:right w:w="58" w:type="dxa"/>
            </w:tcMar>
            <w:vAlign w:val="bottom"/>
          </w:tcPr>
          <w:p w:rsidR="004325D0" w:rsidRPr="001A4F04" w:rsidRDefault="004325D0" w:rsidP="004325D0">
            <w:pPr>
              <w:contextualSpacing/>
              <w:jc w:val="right"/>
            </w:pP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rPr>
                <w:rFonts w:eastAsia="Arial Unicode MS"/>
              </w:rPr>
            </w:pP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p>
        </w:tc>
        <w:tc>
          <w:tcPr>
            <w:tcW w:w="892" w:type="dxa"/>
            <w:tcMar>
              <w:bottom w:w="0" w:type="dxa"/>
            </w:tcMar>
            <w:vAlign w:val="bottom"/>
          </w:tcPr>
          <w:p w:rsidR="004325D0" w:rsidRPr="001A4F04" w:rsidRDefault="004325D0" w:rsidP="004325D0">
            <w:pPr>
              <w:contextualSpacing/>
              <w:jc w:val="right"/>
              <w:rPr>
                <w:b/>
                <w:bCs/>
              </w:rPr>
            </w:pP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pPr>
          </w:p>
        </w:tc>
        <w:tc>
          <w:tcPr>
            <w:tcW w:w="5226" w:type="dxa"/>
            <w:tcMar>
              <w:bottom w:w="0" w:type="dxa"/>
            </w:tcMar>
          </w:tcPr>
          <w:p w:rsidR="004325D0" w:rsidRPr="001A4F04" w:rsidRDefault="004325D0" w:rsidP="004325D0">
            <w:pPr>
              <w:contextualSpacing/>
            </w:pPr>
            <w:r w:rsidRPr="001A4F04">
              <w:t xml:space="preserve">Karnataka Electricity Board </w:t>
            </w:r>
          </w:p>
        </w:tc>
        <w:tc>
          <w:tcPr>
            <w:tcW w:w="1612" w:type="dxa"/>
            <w:tcMar>
              <w:left w:w="58" w:type="dxa"/>
              <w:bottom w:w="0" w:type="dxa"/>
              <w:right w:w="58" w:type="dxa"/>
            </w:tcMar>
            <w:vAlign w:val="bottom"/>
          </w:tcPr>
          <w:p w:rsidR="004325D0" w:rsidRPr="001A4F04" w:rsidRDefault="004325D0" w:rsidP="004325D0">
            <w:pPr>
              <w:contextualSpacing/>
              <w:jc w:val="right"/>
            </w:pPr>
            <w:r w:rsidRPr="001A4F04">
              <w:t>…</w:t>
            </w:r>
          </w:p>
        </w:tc>
        <w:tc>
          <w:tcPr>
            <w:tcW w:w="1612" w:type="dxa"/>
            <w:tcMar>
              <w:left w:w="58" w:type="dxa"/>
              <w:bottom w:w="0" w:type="dxa"/>
              <w:right w:w="58" w:type="dxa"/>
            </w:tcMar>
            <w:vAlign w:val="bottom"/>
          </w:tcPr>
          <w:p w:rsidR="004325D0" w:rsidRPr="001A4F04" w:rsidRDefault="004325D0" w:rsidP="004325D0">
            <w:pPr>
              <w:contextualSpacing/>
              <w:jc w:val="right"/>
            </w:pPr>
          </w:p>
        </w:tc>
        <w:tc>
          <w:tcPr>
            <w:tcW w:w="1902" w:type="dxa"/>
            <w:tcMar>
              <w:left w:w="58" w:type="dxa"/>
              <w:bottom w:w="0" w:type="dxa"/>
              <w:right w:w="58" w:type="dxa"/>
            </w:tcMar>
            <w:vAlign w:val="bottom"/>
          </w:tcPr>
          <w:p w:rsidR="004325D0" w:rsidRPr="001A4F04" w:rsidRDefault="004325D0" w:rsidP="004325D0">
            <w:pPr>
              <w:contextualSpacing/>
              <w:jc w:val="right"/>
            </w:pPr>
            <w:r w:rsidRPr="001A4F04">
              <w:t>…</w:t>
            </w:r>
          </w:p>
        </w:tc>
        <w:tc>
          <w:tcPr>
            <w:tcW w:w="1755" w:type="dxa"/>
            <w:tcMar>
              <w:left w:w="58" w:type="dxa"/>
              <w:bottom w:w="0" w:type="dxa"/>
              <w:right w:w="58" w:type="dxa"/>
            </w:tcMar>
            <w:vAlign w:val="bottom"/>
          </w:tcPr>
          <w:p w:rsidR="004325D0" w:rsidRPr="001A4F04" w:rsidRDefault="004325D0" w:rsidP="004325D0">
            <w:pPr>
              <w:contextualSpacing/>
              <w:jc w:val="right"/>
            </w:pP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rPr>
                <w:rFonts w:eastAsia="Arial Unicode MS"/>
              </w:rPr>
            </w:pPr>
            <w:r w:rsidRPr="001A4F04">
              <w:rPr>
                <w:rFonts w:eastAsia="Arial Unicode MS"/>
              </w:rPr>
              <w:t>43,601.00</w:t>
            </w: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p>
        </w:tc>
        <w:tc>
          <w:tcPr>
            <w:tcW w:w="892" w:type="dxa"/>
            <w:tcMar>
              <w:bottom w:w="0" w:type="dxa"/>
            </w:tcMar>
            <w:vAlign w:val="bottom"/>
          </w:tcPr>
          <w:p w:rsidR="004325D0" w:rsidRPr="001A4F04" w:rsidRDefault="004325D0" w:rsidP="004325D0">
            <w:pPr>
              <w:jc w:val="right"/>
            </w:pPr>
            <w:r w:rsidRPr="001A4F04">
              <w:t>…</w:t>
            </w: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pPr>
          </w:p>
        </w:tc>
        <w:tc>
          <w:tcPr>
            <w:tcW w:w="5226" w:type="dxa"/>
            <w:tcMar>
              <w:bottom w:w="0" w:type="dxa"/>
            </w:tcMar>
          </w:tcPr>
          <w:p w:rsidR="004325D0" w:rsidRPr="001A4F04" w:rsidRDefault="004325D0" w:rsidP="004325D0">
            <w:pPr>
              <w:contextualSpacing/>
            </w:pPr>
            <w:r w:rsidRPr="004325D0">
              <w:t>Karnataka Power Corporation Limited, Bengaluru</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 xml:space="preserve">          10,663.00 </w:t>
            </w:r>
          </w:p>
        </w:tc>
        <w:tc>
          <w:tcPr>
            <w:tcW w:w="190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755" w:type="dxa"/>
            <w:tcMar>
              <w:left w:w="58" w:type="dxa"/>
              <w:bottom w:w="0" w:type="dxa"/>
              <w:right w:w="58" w:type="dxa"/>
            </w:tcMar>
            <w:vAlign w:val="bottom"/>
          </w:tcPr>
          <w:p w:rsidR="004325D0" w:rsidRPr="001A4F04" w:rsidRDefault="004325D0" w:rsidP="004325D0">
            <w:pPr>
              <w:contextualSpacing/>
              <w:jc w:val="right"/>
            </w:pPr>
            <w:r w:rsidRPr="004325D0">
              <w:t xml:space="preserve">10,663.00 </w:t>
            </w: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rPr>
                <w:rFonts w:eastAsia="Arial Unicode MS"/>
              </w:rPr>
            </w:pPr>
            <w:r w:rsidRPr="004325D0">
              <w:t xml:space="preserve"> 2,11,878.98 </w:t>
            </w: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p>
        </w:tc>
        <w:tc>
          <w:tcPr>
            <w:tcW w:w="892" w:type="dxa"/>
            <w:tcMar>
              <w:bottom w:w="0" w:type="dxa"/>
            </w:tcMar>
            <w:vAlign w:val="bottom"/>
          </w:tcPr>
          <w:p w:rsidR="004325D0" w:rsidRPr="001A4F04" w:rsidRDefault="004325D0" w:rsidP="004325D0">
            <w:pPr>
              <w:jc w:val="right"/>
            </w:pPr>
            <w:r w:rsidRPr="004325D0">
              <w:t>…</w:t>
            </w: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pPr>
          </w:p>
        </w:tc>
        <w:tc>
          <w:tcPr>
            <w:tcW w:w="5226" w:type="dxa"/>
            <w:tcMar>
              <w:bottom w:w="0" w:type="dxa"/>
            </w:tcMar>
          </w:tcPr>
          <w:p w:rsidR="004325D0" w:rsidRPr="001A4F04" w:rsidRDefault="004325D0" w:rsidP="004325D0">
            <w:pPr>
              <w:contextualSpacing/>
            </w:pPr>
            <w:r w:rsidRPr="004325D0">
              <w:t>Karnataka Power Transmission Corporation Limited</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 xml:space="preserve">           3,570.00 </w:t>
            </w:r>
          </w:p>
        </w:tc>
        <w:tc>
          <w:tcPr>
            <w:tcW w:w="190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755" w:type="dxa"/>
            <w:tcMar>
              <w:left w:w="58" w:type="dxa"/>
              <w:bottom w:w="0" w:type="dxa"/>
              <w:right w:w="58" w:type="dxa"/>
            </w:tcMar>
            <w:vAlign w:val="bottom"/>
          </w:tcPr>
          <w:p w:rsidR="004325D0" w:rsidRPr="001A4F04" w:rsidRDefault="004325D0" w:rsidP="004325D0">
            <w:pPr>
              <w:contextualSpacing/>
              <w:jc w:val="right"/>
            </w:pPr>
            <w:r w:rsidRPr="004325D0">
              <w:t xml:space="preserve">                 3,570.00 </w:t>
            </w: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rPr>
                <w:rFonts w:eastAsia="Arial Unicode MS"/>
              </w:rPr>
            </w:pPr>
            <w:r w:rsidRPr="004325D0">
              <w:t xml:space="preserve">   28,570.07 </w:t>
            </w: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p>
        </w:tc>
        <w:tc>
          <w:tcPr>
            <w:tcW w:w="892" w:type="dxa"/>
            <w:tcMar>
              <w:bottom w:w="0" w:type="dxa"/>
            </w:tcMar>
            <w:vAlign w:val="bottom"/>
          </w:tcPr>
          <w:p w:rsidR="004325D0" w:rsidRPr="001A4F04" w:rsidRDefault="004325D0" w:rsidP="004325D0">
            <w:pPr>
              <w:jc w:val="right"/>
            </w:pPr>
            <w:r w:rsidRPr="004325D0">
              <w:t>…</w:t>
            </w: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pPr>
          </w:p>
        </w:tc>
        <w:tc>
          <w:tcPr>
            <w:tcW w:w="5226" w:type="dxa"/>
            <w:tcMar>
              <w:bottom w:w="0" w:type="dxa"/>
            </w:tcMar>
          </w:tcPr>
          <w:p w:rsidR="004325D0" w:rsidRPr="001A4F04" w:rsidRDefault="004325D0" w:rsidP="004325D0">
            <w:pPr>
              <w:contextualSpacing/>
            </w:pPr>
            <w:r w:rsidRPr="004325D0">
              <w:t>Chamundeshwari Electricity Supply Company, Mysuru</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 xml:space="preserve">              4,488.00 </w:t>
            </w:r>
          </w:p>
        </w:tc>
        <w:tc>
          <w:tcPr>
            <w:tcW w:w="190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755" w:type="dxa"/>
            <w:tcMar>
              <w:left w:w="58" w:type="dxa"/>
              <w:bottom w:w="0" w:type="dxa"/>
              <w:right w:w="58" w:type="dxa"/>
            </w:tcMar>
            <w:vAlign w:val="bottom"/>
          </w:tcPr>
          <w:p w:rsidR="004325D0" w:rsidRPr="001A4F04" w:rsidRDefault="004325D0" w:rsidP="004325D0">
            <w:pPr>
              <w:contextualSpacing/>
              <w:jc w:val="right"/>
            </w:pPr>
            <w:r w:rsidRPr="004325D0">
              <w:t xml:space="preserve">4,488.00 </w:t>
            </w: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rPr>
                <w:rFonts w:eastAsia="Arial Unicode MS"/>
              </w:rPr>
            </w:pPr>
            <w:r w:rsidRPr="004325D0">
              <w:t xml:space="preserve">     9,488.00 </w:t>
            </w: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p>
        </w:tc>
        <w:tc>
          <w:tcPr>
            <w:tcW w:w="892" w:type="dxa"/>
            <w:tcMar>
              <w:bottom w:w="0" w:type="dxa"/>
            </w:tcMar>
            <w:vAlign w:val="bottom"/>
          </w:tcPr>
          <w:p w:rsidR="004325D0" w:rsidRPr="001A4F04" w:rsidRDefault="004325D0" w:rsidP="004325D0">
            <w:pPr>
              <w:jc w:val="right"/>
            </w:pPr>
            <w:r w:rsidRPr="004325D0">
              <w:t>…</w:t>
            </w:r>
          </w:p>
        </w:tc>
      </w:tr>
      <w:tr w:rsidR="004325D0" w:rsidRPr="001A4F04" w:rsidTr="003C32C6">
        <w:tblPrEx>
          <w:shd w:val="clear" w:color="auto" w:fill="auto"/>
        </w:tblPrEx>
        <w:trPr>
          <w:trHeight w:val="255"/>
          <w:jc w:val="center"/>
        </w:trPr>
        <w:tc>
          <w:tcPr>
            <w:tcW w:w="692" w:type="dxa"/>
          </w:tcPr>
          <w:p w:rsidR="004325D0" w:rsidRPr="001A4F04" w:rsidRDefault="004325D0" w:rsidP="004325D0">
            <w:pPr>
              <w:contextualSpacing/>
              <w:jc w:val="right"/>
            </w:pPr>
          </w:p>
        </w:tc>
        <w:tc>
          <w:tcPr>
            <w:tcW w:w="5226" w:type="dxa"/>
            <w:tcMar>
              <w:bottom w:w="0" w:type="dxa"/>
            </w:tcMar>
          </w:tcPr>
          <w:p w:rsidR="004325D0" w:rsidRPr="001A4F04" w:rsidRDefault="004325D0" w:rsidP="004325D0">
            <w:pPr>
              <w:contextualSpacing/>
            </w:pPr>
            <w:r w:rsidRPr="004325D0">
              <w:t>Investments in Power Utility – Investments</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rPr>
                <w:bCs/>
              </w:rPr>
              <w:t>72,400.00</w:t>
            </w:r>
          </w:p>
        </w:tc>
        <w:tc>
          <w:tcPr>
            <w:tcW w:w="1612" w:type="dxa"/>
            <w:tcMar>
              <w:left w:w="58" w:type="dxa"/>
              <w:bottom w:w="0" w:type="dxa"/>
              <w:right w:w="58" w:type="dxa"/>
            </w:tcMar>
            <w:vAlign w:val="bottom"/>
          </w:tcPr>
          <w:p w:rsidR="004325D0" w:rsidRPr="001A4F04" w:rsidRDefault="004325D0" w:rsidP="004325D0">
            <w:pPr>
              <w:contextualSpacing/>
              <w:jc w:val="right"/>
            </w:pPr>
            <w:r w:rsidRPr="004325D0">
              <w:t xml:space="preserve">12,050.00 </w:t>
            </w:r>
          </w:p>
        </w:tc>
        <w:tc>
          <w:tcPr>
            <w:tcW w:w="1902" w:type="dxa"/>
            <w:tcMar>
              <w:left w:w="58" w:type="dxa"/>
              <w:bottom w:w="0" w:type="dxa"/>
              <w:right w:w="58" w:type="dxa"/>
            </w:tcMar>
            <w:vAlign w:val="bottom"/>
          </w:tcPr>
          <w:p w:rsidR="004325D0" w:rsidRPr="001A4F04" w:rsidRDefault="004325D0" w:rsidP="004325D0">
            <w:pPr>
              <w:contextualSpacing/>
              <w:jc w:val="right"/>
            </w:pPr>
            <w:r w:rsidRPr="004325D0">
              <w:t>…</w:t>
            </w:r>
          </w:p>
        </w:tc>
        <w:tc>
          <w:tcPr>
            <w:tcW w:w="1755" w:type="dxa"/>
            <w:tcMar>
              <w:left w:w="58" w:type="dxa"/>
              <w:bottom w:w="0" w:type="dxa"/>
              <w:right w:w="58" w:type="dxa"/>
            </w:tcMar>
            <w:vAlign w:val="bottom"/>
          </w:tcPr>
          <w:p w:rsidR="004325D0" w:rsidRPr="001A4F04" w:rsidRDefault="004325D0" w:rsidP="004325D0">
            <w:pPr>
              <w:contextualSpacing/>
              <w:jc w:val="right"/>
            </w:pPr>
            <w:r w:rsidRPr="004325D0">
              <w:t xml:space="preserve">             12,050.00 </w:t>
            </w: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rPr>
                <w:rFonts w:eastAsia="Arial Unicode MS"/>
              </w:rPr>
            </w:pPr>
            <w:r w:rsidRPr="004325D0">
              <w:t xml:space="preserve">    10,09,381.21 </w:t>
            </w: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r w:rsidRPr="004325D0">
              <w:t>(+)</w:t>
            </w:r>
          </w:p>
        </w:tc>
        <w:tc>
          <w:tcPr>
            <w:tcW w:w="892" w:type="dxa"/>
            <w:tcMar>
              <w:bottom w:w="0" w:type="dxa"/>
            </w:tcMar>
            <w:vAlign w:val="bottom"/>
          </w:tcPr>
          <w:p w:rsidR="004325D0" w:rsidRPr="001A4F04" w:rsidRDefault="004325D0" w:rsidP="004325D0">
            <w:pPr>
              <w:jc w:val="right"/>
            </w:pPr>
            <w:r w:rsidRPr="004325D0">
              <w:rPr>
                <w:bCs/>
              </w:rPr>
              <w:t>30.94</w:t>
            </w:r>
          </w:p>
        </w:tc>
      </w:tr>
      <w:tr w:rsidR="004325D0" w:rsidRPr="004325D0" w:rsidTr="00976B13">
        <w:tblPrEx>
          <w:shd w:val="clear" w:color="auto" w:fill="auto"/>
        </w:tblPrEx>
        <w:trPr>
          <w:trHeight w:val="255"/>
          <w:jc w:val="center"/>
        </w:trPr>
        <w:tc>
          <w:tcPr>
            <w:tcW w:w="692" w:type="dxa"/>
          </w:tcPr>
          <w:p w:rsidR="004325D0" w:rsidRPr="004325D0" w:rsidRDefault="004325D0" w:rsidP="004325D0">
            <w:pPr>
              <w:contextualSpacing/>
              <w:jc w:val="right"/>
            </w:pPr>
          </w:p>
        </w:tc>
        <w:tc>
          <w:tcPr>
            <w:tcW w:w="5226" w:type="dxa"/>
            <w:tcMar>
              <w:bottom w:w="0" w:type="dxa"/>
            </w:tcMar>
          </w:tcPr>
          <w:p w:rsidR="004325D0" w:rsidRPr="004325D0" w:rsidRDefault="004325D0" w:rsidP="004325D0">
            <w:pPr>
              <w:contextualSpacing/>
            </w:pPr>
            <w:r w:rsidRPr="004325D0">
              <w:t>- Special Development Plan</w:t>
            </w:r>
          </w:p>
        </w:tc>
        <w:tc>
          <w:tcPr>
            <w:tcW w:w="1612" w:type="dxa"/>
            <w:tcMar>
              <w:left w:w="58" w:type="dxa"/>
              <w:bottom w:w="0" w:type="dxa"/>
              <w:right w:w="58" w:type="dxa"/>
            </w:tcMar>
            <w:vAlign w:val="bottom"/>
          </w:tcPr>
          <w:p w:rsidR="004325D0" w:rsidRPr="004325D0" w:rsidRDefault="004325D0" w:rsidP="004325D0">
            <w:pPr>
              <w:jc w:val="right"/>
            </w:pPr>
            <w:r w:rsidRPr="004325D0">
              <w:t>…</w:t>
            </w:r>
          </w:p>
        </w:tc>
        <w:tc>
          <w:tcPr>
            <w:tcW w:w="1612" w:type="dxa"/>
            <w:tcMar>
              <w:left w:w="58" w:type="dxa"/>
              <w:bottom w:w="0" w:type="dxa"/>
              <w:right w:w="58" w:type="dxa"/>
            </w:tcMar>
            <w:vAlign w:val="bottom"/>
          </w:tcPr>
          <w:p w:rsidR="004325D0" w:rsidRPr="004325D0" w:rsidRDefault="004325D0" w:rsidP="004325D0">
            <w:pPr>
              <w:jc w:val="right"/>
            </w:pPr>
            <w:r w:rsidRPr="004325D0">
              <w:t>…</w:t>
            </w:r>
          </w:p>
        </w:tc>
        <w:tc>
          <w:tcPr>
            <w:tcW w:w="1902" w:type="dxa"/>
            <w:tcMar>
              <w:left w:w="58" w:type="dxa"/>
              <w:bottom w:w="0" w:type="dxa"/>
              <w:right w:w="58" w:type="dxa"/>
            </w:tcMar>
            <w:vAlign w:val="bottom"/>
          </w:tcPr>
          <w:p w:rsidR="004325D0" w:rsidRPr="004325D0" w:rsidRDefault="004325D0" w:rsidP="004325D0">
            <w:pPr>
              <w:jc w:val="right"/>
            </w:pPr>
            <w:r w:rsidRPr="004325D0">
              <w:t>…</w:t>
            </w:r>
          </w:p>
        </w:tc>
        <w:tc>
          <w:tcPr>
            <w:tcW w:w="1755" w:type="dxa"/>
            <w:tcMar>
              <w:left w:w="58" w:type="dxa"/>
              <w:bottom w:w="0" w:type="dxa"/>
              <w:right w:w="58" w:type="dxa"/>
            </w:tcMar>
            <w:vAlign w:val="bottom"/>
          </w:tcPr>
          <w:p w:rsidR="004325D0" w:rsidRPr="004325D0" w:rsidRDefault="004325D0" w:rsidP="004325D0">
            <w:pPr>
              <w:jc w:val="right"/>
            </w:pPr>
            <w:r w:rsidRPr="004325D0">
              <w:t>…</w:t>
            </w:r>
          </w:p>
        </w:tc>
        <w:tc>
          <w:tcPr>
            <w:tcW w:w="1464" w:type="dxa"/>
            <w:tcMar>
              <w:left w:w="58" w:type="dxa"/>
              <w:bottom w:w="0" w:type="dxa"/>
              <w:right w:w="58" w:type="dxa"/>
            </w:tcMar>
            <w:vAlign w:val="bottom"/>
          </w:tcPr>
          <w:p w:rsidR="004325D0" w:rsidRPr="004325D0" w:rsidRDefault="004325D0" w:rsidP="004325D0">
            <w:pPr>
              <w:tabs>
                <w:tab w:val="left" w:pos="1382"/>
              </w:tabs>
              <w:contextualSpacing/>
              <w:jc w:val="right"/>
              <w:rPr>
                <w:bCs/>
              </w:rPr>
            </w:pPr>
            <w:r w:rsidRPr="004325D0">
              <w:rPr>
                <w:bCs/>
              </w:rPr>
              <w:t>14,678.00</w:t>
            </w:r>
          </w:p>
        </w:tc>
        <w:tc>
          <w:tcPr>
            <w:tcW w:w="439" w:type="dxa"/>
            <w:tcMar>
              <w:left w:w="0" w:type="dxa"/>
              <w:bottom w:w="0" w:type="dxa"/>
            </w:tcMar>
            <w:vAlign w:val="bottom"/>
          </w:tcPr>
          <w:p w:rsidR="004325D0" w:rsidRPr="004325D0" w:rsidRDefault="004325D0" w:rsidP="004325D0">
            <w:pPr>
              <w:contextualSpacing/>
              <w:rPr>
                <w:b/>
                <w:bCs/>
                <w:sz w:val="18"/>
                <w:szCs w:val="18"/>
                <w:vertAlign w:val="superscript"/>
              </w:rPr>
            </w:pPr>
          </w:p>
        </w:tc>
        <w:tc>
          <w:tcPr>
            <w:tcW w:w="440" w:type="dxa"/>
            <w:tcMar>
              <w:bottom w:w="0" w:type="dxa"/>
            </w:tcMar>
          </w:tcPr>
          <w:p w:rsidR="004325D0" w:rsidRPr="004325D0" w:rsidRDefault="004325D0" w:rsidP="004325D0">
            <w:pPr>
              <w:contextualSpacing/>
              <w:jc w:val="right"/>
            </w:pPr>
          </w:p>
        </w:tc>
        <w:tc>
          <w:tcPr>
            <w:tcW w:w="892" w:type="dxa"/>
            <w:tcMar>
              <w:bottom w:w="0" w:type="dxa"/>
            </w:tcMar>
            <w:vAlign w:val="bottom"/>
          </w:tcPr>
          <w:p w:rsidR="004325D0" w:rsidRPr="004325D0" w:rsidRDefault="004325D0" w:rsidP="004325D0">
            <w:pPr>
              <w:jc w:val="right"/>
            </w:pPr>
            <w:r w:rsidRPr="004325D0">
              <w:t>…</w:t>
            </w:r>
          </w:p>
        </w:tc>
      </w:tr>
      <w:tr w:rsidR="004325D0" w:rsidRPr="004325D0" w:rsidTr="00976B13">
        <w:tblPrEx>
          <w:shd w:val="clear" w:color="auto" w:fill="auto"/>
        </w:tblPrEx>
        <w:trPr>
          <w:trHeight w:val="255"/>
          <w:jc w:val="center"/>
        </w:trPr>
        <w:tc>
          <w:tcPr>
            <w:tcW w:w="692" w:type="dxa"/>
          </w:tcPr>
          <w:p w:rsidR="004325D0" w:rsidRPr="004325D0" w:rsidRDefault="004325D0" w:rsidP="004325D0">
            <w:pPr>
              <w:contextualSpacing/>
              <w:jc w:val="right"/>
            </w:pPr>
          </w:p>
        </w:tc>
        <w:tc>
          <w:tcPr>
            <w:tcW w:w="5226" w:type="dxa"/>
            <w:tcMar>
              <w:bottom w:w="0" w:type="dxa"/>
            </w:tcMar>
          </w:tcPr>
          <w:p w:rsidR="004325D0" w:rsidRPr="004325D0" w:rsidRDefault="004325D0" w:rsidP="004325D0">
            <w:pPr>
              <w:contextualSpacing/>
            </w:pPr>
            <w:r w:rsidRPr="004325D0">
              <w:t>- Scheduled Caste Sub-plan</w:t>
            </w:r>
          </w:p>
        </w:tc>
        <w:tc>
          <w:tcPr>
            <w:tcW w:w="1612" w:type="dxa"/>
            <w:tcMar>
              <w:left w:w="58" w:type="dxa"/>
              <w:bottom w:w="0" w:type="dxa"/>
              <w:right w:w="58" w:type="dxa"/>
            </w:tcMar>
            <w:vAlign w:val="bottom"/>
          </w:tcPr>
          <w:p w:rsidR="004325D0" w:rsidRPr="004325D0" w:rsidRDefault="004325D0" w:rsidP="004325D0">
            <w:pPr>
              <w:jc w:val="right"/>
            </w:pPr>
            <w:r w:rsidRPr="004325D0">
              <w:t>…</w:t>
            </w:r>
          </w:p>
        </w:tc>
        <w:tc>
          <w:tcPr>
            <w:tcW w:w="1612" w:type="dxa"/>
            <w:tcMar>
              <w:left w:w="58" w:type="dxa"/>
              <w:bottom w:w="0" w:type="dxa"/>
              <w:right w:w="58" w:type="dxa"/>
            </w:tcMar>
            <w:vAlign w:val="bottom"/>
          </w:tcPr>
          <w:p w:rsidR="004325D0" w:rsidRPr="004325D0" w:rsidRDefault="004325D0" w:rsidP="004325D0">
            <w:pPr>
              <w:jc w:val="right"/>
            </w:pPr>
            <w:r w:rsidRPr="004325D0">
              <w:t>…</w:t>
            </w:r>
          </w:p>
        </w:tc>
        <w:tc>
          <w:tcPr>
            <w:tcW w:w="1902" w:type="dxa"/>
            <w:tcMar>
              <w:left w:w="58" w:type="dxa"/>
              <w:bottom w:w="0" w:type="dxa"/>
              <w:right w:w="58" w:type="dxa"/>
            </w:tcMar>
            <w:vAlign w:val="bottom"/>
          </w:tcPr>
          <w:p w:rsidR="004325D0" w:rsidRPr="004325D0" w:rsidRDefault="004325D0" w:rsidP="004325D0">
            <w:pPr>
              <w:jc w:val="right"/>
            </w:pPr>
            <w:r w:rsidRPr="004325D0">
              <w:t>…</w:t>
            </w:r>
          </w:p>
        </w:tc>
        <w:tc>
          <w:tcPr>
            <w:tcW w:w="1755" w:type="dxa"/>
            <w:tcMar>
              <w:left w:w="58" w:type="dxa"/>
              <w:bottom w:w="0" w:type="dxa"/>
              <w:right w:w="58" w:type="dxa"/>
            </w:tcMar>
            <w:vAlign w:val="bottom"/>
          </w:tcPr>
          <w:p w:rsidR="004325D0" w:rsidRPr="004325D0" w:rsidRDefault="004325D0" w:rsidP="004325D0">
            <w:pPr>
              <w:jc w:val="right"/>
            </w:pPr>
            <w:r w:rsidRPr="004325D0">
              <w:t>…</w:t>
            </w:r>
          </w:p>
        </w:tc>
        <w:tc>
          <w:tcPr>
            <w:tcW w:w="1464" w:type="dxa"/>
            <w:tcMar>
              <w:left w:w="58" w:type="dxa"/>
              <w:bottom w:w="0" w:type="dxa"/>
              <w:right w:w="58" w:type="dxa"/>
            </w:tcMar>
            <w:vAlign w:val="bottom"/>
          </w:tcPr>
          <w:p w:rsidR="004325D0" w:rsidRPr="004325D0" w:rsidRDefault="004325D0" w:rsidP="004325D0">
            <w:pPr>
              <w:tabs>
                <w:tab w:val="left" w:pos="1382"/>
              </w:tabs>
              <w:contextualSpacing/>
              <w:jc w:val="right"/>
              <w:rPr>
                <w:bCs/>
              </w:rPr>
            </w:pPr>
            <w:r w:rsidRPr="004325D0">
              <w:rPr>
                <w:bCs/>
              </w:rPr>
              <w:t>1,974.00</w:t>
            </w:r>
          </w:p>
        </w:tc>
        <w:tc>
          <w:tcPr>
            <w:tcW w:w="439" w:type="dxa"/>
            <w:tcMar>
              <w:left w:w="0" w:type="dxa"/>
              <w:bottom w:w="0" w:type="dxa"/>
            </w:tcMar>
            <w:vAlign w:val="bottom"/>
          </w:tcPr>
          <w:p w:rsidR="004325D0" w:rsidRPr="004325D0" w:rsidRDefault="004325D0" w:rsidP="004325D0">
            <w:pPr>
              <w:contextualSpacing/>
              <w:rPr>
                <w:b/>
                <w:bCs/>
                <w:sz w:val="18"/>
                <w:szCs w:val="18"/>
                <w:vertAlign w:val="superscript"/>
              </w:rPr>
            </w:pPr>
          </w:p>
        </w:tc>
        <w:tc>
          <w:tcPr>
            <w:tcW w:w="440" w:type="dxa"/>
            <w:tcMar>
              <w:bottom w:w="0" w:type="dxa"/>
            </w:tcMar>
          </w:tcPr>
          <w:p w:rsidR="004325D0" w:rsidRPr="004325D0" w:rsidRDefault="004325D0" w:rsidP="004325D0">
            <w:pPr>
              <w:contextualSpacing/>
              <w:jc w:val="right"/>
            </w:pPr>
          </w:p>
        </w:tc>
        <w:tc>
          <w:tcPr>
            <w:tcW w:w="892" w:type="dxa"/>
            <w:tcMar>
              <w:bottom w:w="0" w:type="dxa"/>
            </w:tcMar>
            <w:vAlign w:val="bottom"/>
          </w:tcPr>
          <w:p w:rsidR="004325D0" w:rsidRPr="004325D0" w:rsidRDefault="004325D0" w:rsidP="004325D0">
            <w:pPr>
              <w:jc w:val="right"/>
            </w:pPr>
            <w:r w:rsidRPr="004325D0">
              <w:t>…</w:t>
            </w:r>
          </w:p>
        </w:tc>
      </w:tr>
      <w:tr w:rsidR="004325D0" w:rsidRPr="006765FC" w:rsidTr="004325D0">
        <w:tblPrEx>
          <w:shd w:val="clear" w:color="auto" w:fill="auto"/>
        </w:tblPrEx>
        <w:trPr>
          <w:trHeight w:val="255"/>
          <w:jc w:val="center"/>
        </w:trPr>
        <w:tc>
          <w:tcPr>
            <w:tcW w:w="692" w:type="dxa"/>
          </w:tcPr>
          <w:p w:rsidR="004325D0" w:rsidRPr="004325D0" w:rsidRDefault="004325D0" w:rsidP="004325D0">
            <w:pPr>
              <w:contextualSpacing/>
              <w:jc w:val="right"/>
            </w:pPr>
          </w:p>
        </w:tc>
        <w:tc>
          <w:tcPr>
            <w:tcW w:w="5226" w:type="dxa"/>
            <w:tcMar>
              <w:bottom w:w="0" w:type="dxa"/>
            </w:tcMar>
          </w:tcPr>
          <w:p w:rsidR="004325D0" w:rsidRPr="006765FC" w:rsidRDefault="004325D0" w:rsidP="004325D0">
            <w:pPr>
              <w:contextualSpacing/>
            </w:pPr>
            <w:r w:rsidRPr="006765FC">
              <w:t>- Tribal Sub-plan</w:t>
            </w:r>
          </w:p>
        </w:tc>
        <w:tc>
          <w:tcPr>
            <w:tcW w:w="1612" w:type="dxa"/>
            <w:tcMar>
              <w:left w:w="58" w:type="dxa"/>
              <w:bottom w:w="0" w:type="dxa"/>
              <w:right w:w="58" w:type="dxa"/>
            </w:tcMar>
            <w:vAlign w:val="bottom"/>
          </w:tcPr>
          <w:p w:rsidR="004325D0" w:rsidRPr="006765FC" w:rsidRDefault="004325D0" w:rsidP="004325D0">
            <w:pPr>
              <w:jc w:val="right"/>
            </w:pPr>
            <w:r w:rsidRPr="006765FC">
              <w:t>…</w:t>
            </w:r>
          </w:p>
        </w:tc>
        <w:tc>
          <w:tcPr>
            <w:tcW w:w="1612" w:type="dxa"/>
            <w:tcMar>
              <w:left w:w="58" w:type="dxa"/>
              <w:bottom w:w="0" w:type="dxa"/>
              <w:right w:w="58" w:type="dxa"/>
            </w:tcMar>
            <w:vAlign w:val="bottom"/>
          </w:tcPr>
          <w:p w:rsidR="004325D0" w:rsidRPr="006765FC" w:rsidRDefault="004325D0" w:rsidP="004325D0">
            <w:pPr>
              <w:jc w:val="right"/>
            </w:pPr>
            <w:r w:rsidRPr="006765FC">
              <w:t>…</w:t>
            </w:r>
          </w:p>
        </w:tc>
        <w:tc>
          <w:tcPr>
            <w:tcW w:w="1902" w:type="dxa"/>
            <w:tcMar>
              <w:left w:w="58" w:type="dxa"/>
              <w:bottom w:w="0" w:type="dxa"/>
              <w:right w:w="58" w:type="dxa"/>
            </w:tcMar>
            <w:vAlign w:val="bottom"/>
          </w:tcPr>
          <w:p w:rsidR="004325D0" w:rsidRPr="006765FC" w:rsidRDefault="004325D0" w:rsidP="004325D0">
            <w:pPr>
              <w:jc w:val="right"/>
            </w:pPr>
            <w:r w:rsidRPr="006765FC">
              <w:t>…</w:t>
            </w:r>
          </w:p>
        </w:tc>
        <w:tc>
          <w:tcPr>
            <w:tcW w:w="1755" w:type="dxa"/>
            <w:tcMar>
              <w:left w:w="58" w:type="dxa"/>
              <w:bottom w:w="0" w:type="dxa"/>
              <w:right w:w="58" w:type="dxa"/>
            </w:tcMar>
            <w:vAlign w:val="bottom"/>
          </w:tcPr>
          <w:p w:rsidR="004325D0" w:rsidRPr="006765FC" w:rsidRDefault="004325D0" w:rsidP="004325D0">
            <w:pPr>
              <w:jc w:val="right"/>
            </w:pPr>
            <w:r w:rsidRPr="006765FC">
              <w:t>…</w:t>
            </w:r>
          </w:p>
        </w:tc>
        <w:tc>
          <w:tcPr>
            <w:tcW w:w="1464" w:type="dxa"/>
            <w:tcMar>
              <w:left w:w="58" w:type="dxa"/>
              <w:bottom w:w="0" w:type="dxa"/>
              <w:right w:w="58" w:type="dxa"/>
            </w:tcMar>
            <w:vAlign w:val="bottom"/>
          </w:tcPr>
          <w:p w:rsidR="004325D0" w:rsidRPr="006765FC" w:rsidRDefault="004325D0" w:rsidP="004325D0">
            <w:pPr>
              <w:tabs>
                <w:tab w:val="left" w:pos="1382"/>
              </w:tabs>
              <w:contextualSpacing/>
              <w:jc w:val="right"/>
              <w:rPr>
                <w:bCs/>
              </w:rPr>
            </w:pPr>
            <w:r w:rsidRPr="006765FC">
              <w:rPr>
                <w:bCs/>
              </w:rPr>
              <w:t>495.00</w:t>
            </w:r>
          </w:p>
        </w:tc>
        <w:tc>
          <w:tcPr>
            <w:tcW w:w="439" w:type="dxa"/>
            <w:tcMar>
              <w:left w:w="0" w:type="dxa"/>
              <w:bottom w:w="0" w:type="dxa"/>
            </w:tcMar>
            <w:vAlign w:val="bottom"/>
          </w:tcPr>
          <w:p w:rsidR="004325D0" w:rsidRPr="006765FC" w:rsidRDefault="004325D0" w:rsidP="004325D0">
            <w:pPr>
              <w:contextualSpacing/>
              <w:rPr>
                <w:b/>
                <w:bCs/>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vAlign w:val="bottom"/>
          </w:tcPr>
          <w:p w:rsidR="004325D0" w:rsidRPr="006765FC" w:rsidRDefault="004325D0" w:rsidP="004325D0">
            <w:pPr>
              <w:jc w:val="right"/>
            </w:pPr>
            <w:r w:rsidRPr="006765FC">
              <w:t>…</w:t>
            </w:r>
          </w:p>
        </w:tc>
      </w:tr>
      <w:tr w:rsidR="004325D0" w:rsidRPr="006765FC" w:rsidTr="007E356A">
        <w:tblPrEx>
          <w:shd w:val="clear" w:color="auto" w:fill="auto"/>
        </w:tblPrEx>
        <w:trPr>
          <w:trHeight w:val="255"/>
          <w:jc w:val="center"/>
        </w:trPr>
        <w:tc>
          <w:tcPr>
            <w:tcW w:w="692" w:type="dxa"/>
          </w:tcPr>
          <w:p w:rsidR="004325D0" w:rsidRPr="006765FC" w:rsidRDefault="004325D0" w:rsidP="004325D0">
            <w:pPr>
              <w:contextualSpacing/>
              <w:jc w:val="right"/>
            </w:pPr>
          </w:p>
        </w:tc>
        <w:tc>
          <w:tcPr>
            <w:tcW w:w="5226" w:type="dxa"/>
            <w:tcMar>
              <w:bottom w:w="0" w:type="dxa"/>
            </w:tcMar>
            <w:vAlign w:val="bottom"/>
          </w:tcPr>
          <w:p w:rsidR="004325D0" w:rsidRPr="006765FC" w:rsidRDefault="004325D0" w:rsidP="004325D0">
            <w:pPr>
              <w:contextualSpacing/>
            </w:pPr>
            <w:r w:rsidRPr="006765FC">
              <w:t xml:space="preserve"> Karnataka Vidyuth Karkhane Limited, Bengaluru </w:t>
            </w:r>
          </w:p>
        </w:tc>
        <w:tc>
          <w:tcPr>
            <w:tcW w:w="1612" w:type="dxa"/>
            <w:tcMar>
              <w:left w:w="58" w:type="dxa"/>
              <w:bottom w:w="0" w:type="dxa"/>
              <w:right w:w="58" w:type="dxa"/>
            </w:tcMar>
            <w:vAlign w:val="bottom"/>
          </w:tcPr>
          <w:p w:rsidR="004325D0" w:rsidRPr="006765FC" w:rsidRDefault="004325D0" w:rsidP="004325D0">
            <w:pPr>
              <w:jc w:val="right"/>
            </w:pPr>
          </w:p>
        </w:tc>
        <w:tc>
          <w:tcPr>
            <w:tcW w:w="1612" w:type="dxa"/>
            <w:tcMar>
              <w:left w:w="58" w:type="dxa"/>
              <w:bottom w:w="0" w:type="dxa"/>
              <w:right w:w="58" w:type="dxa"/>
            </w:tcMar>
            <w:vAlign w:val="bottom"/>
          </w:tcPr>
          <w:p w:rsidR="004325D0" w:rsidRPr="006765FC" w:rsidRDefault="004325D0" w:rsidP="004325D0">
            <w:pPr>
              <w:jc w:val="right"/>
            </w:pPr>
            <w:r w:rsidRPr="006765FC">
              <w:t xml:space="preserve">             1,000.00 </w:t>
            </w:r>
          </w:p>
        </w:tc>
        <w:tc>
          <w:tcPr>
            <w:tcW w:w="1902" w:type="dxa"/>
            <w:tcMar>
              <w:left w:w="58" w:type="dxa"/>
              <w:bottom w:w="0" w:type="dxa"/>
              <w:right w:w="58" w:type="dxa"/>
            </w:tcMar>
            <w:vAlign w:val="bottom"/>
          </w:tcPr>
          <w:p w:rsidR="004325D0" w:rsidRPr="006765FC" w:rsidRDefault="004325D0" w:rsidP="004325D0">
            <w:pPr>
              <w:jc w:val="right"/>
            </w:pPr>
          </w:p>
        </w:tc>
        <w:tc>
          <w:tcPr>
            <w:tcW w:w="1755" w:type="dxa"/>
            <w:tcMar>
              <w:left w:w="58" w:type="dxa"/>
              <w:bottom w:w="0" w:type="dxa"/>
              <w:right w:w="58" w:type="dxa"/>
            </w:tcMar>
            <w:vAlign w:val="bottom"/>
          </w:tcPr>
          <w:p w:rsidR="004325D0" w:rsidRPr="006765FC" w:rsidRDefault="004325D0" w:rsidP="004325D0">
            <w:pPr>
              <w:jc w:val="right"/>
            </w:pPr>
            <w:r w:rsidRPr="006765FC">
              <w:t xml:space="preserve">            1,000.00 </w:t>
            </w:r>
          </w:p>
        </w:tc>
        <w:tc>
          <w:tcPr>
            <w:tcW w:w="1464" w:type="dxa"/>
            <w:tcMar>
              <w:left w:w="58" w:type="dxa"/>
              <w:bottom w:w="0" w:type="dxa"/>
              <w:right w:w="58" w:type="dxa"/>
            </w:tcMar>
            <w:vAlign w:val="bottom"/>
          </w:tcPr>
          <w:p w:rsidR="004325D0" w:rsidRPr="006765FC" w:rsidRDefault="004325D0" w:rsidP="004325D0">
            <w:pPr>
              <w:tabs>
                <w:tab w:val="left" w:pos="1382"/>
              </w:tabs>
              <w:contextualSpacing/>
              <w:jc w:val="right"/>
              <w:rPr>
                <w:bCs/>
              </w:rPr>
            </w:pPr>
            <w:r w:rsidRPr="006765FC">
              <w:t xml:space="preserve">           1,000.00 </w:t>
            </w:r>
          </w:p>
        </w:tc>
        <w:tc>
          <w:tcPr>
            <w:tcW w:w="439" w:type="dxa"/>
            <w:tcMar>
              <w:left w:w="0" w:type="dxa"/>
              <w:bottom w:w="0" w:type="dxa"/>
            </w:tcMar>
            <w:vAlign w:val="bottom"/>
          </w:tcPr>
          <w:p w:rsidR="004325D0" w:rsidRPr="006765FC" w:rsidRDefault="004325D0" w:rsidP="004325D0">
            <w:pPr>
              <w:contextualSpacing/>
              <w:rPr>
                <w:b/>
                <w:bCs/>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vAlign w:val="bottom"/>
          </w:tcPr>
          <w:p w:rsidR="004325D0" w:rsidRPr="006765FC" w:rsidRDefault="004325D0" w:rsidP="004325D0">
            <w:pPr>
              <w:jc w:val="right"/>
            </w:pPr>
          </w:p>
        </w:tc>
      </w:tr>
      <w:tr w:rsidR="004325D0" w:rsidRPr="006765FC" w:rsidTr="007E356A">
        <w:tblPrEx>
          <w:shd w:val="clear" w:color="auto" w:fill="auto"/>
        </w:tblPrEx>
        <w:trPr>
          <w:trHeight w:val="255"/>
          <w:jc w:val="center"/>
        </w:trPr>
        <w:tc>
          <w:tcPr>
            <w:tcW w:w="692" w:type="dxa"/>
          </w:tcPr>
          <w:p w:rsidR="004325D0" w:rsidRPr="006765FC" w:rsidRDefault="004325D0" w:rsidP="004325D0">
            <w:pPr>
              <w:contextualSpacing/>
              <w:jc w:val="right"/>
            </w:pPr>
          </w:p>
        </w:tc>
        <w:tc>
          <w:tcPr>
            <w:tcW w:w="5226" w:type="dxa"/>
            <w:tcMar>
              <w:bottom w:w="0" w:type="dxa"/>
            </w:tcMar>
            <w:vAlign w:val="bottom"/>
          </w:tcPr>
          <w:p w:rsidR="004325D0" w:rsidRPr="006765FC" w:rsidRDefault="004325D0" w:rsidP="004325D0">
            <w:pPr>
              <w:contextualSpacing/>
            </w:pPr>
            <w:r w:rsidRPr="006765FC">
              <w:t xml:space="preserve"> Bangalore Electricity Supply Company Limited, Bangalore </w:t>
            </w:r>
          </w:p>
        </w:tc>
        <w:tc>
          <w:tcPr>
            <w:tcW w:w="1612" w:type="dxa"/>
            <w:tcMar>
              <w:left w:w="58" w:type="dxa"/>
              <w:bottom w:w="0" w:type="dxa"/>
              <w:right w:w="58" w:type="dxa"/>
            </w:tcMar>
            <w:vAlign w:val="bottom"/>
          </w:tcPr>
          <w:p w:rsidR="004325D0" w:rsidRPr="006765FC" w:rsidRDefault="004325D0" w:rsidP="004325D0">
            <w:pPr>
              <w:jc w:val="right"/>
            </w:pPr>
          </w:p>
        </w:tc>
        <w:tc>
          <w:tcPr>
            <w:tcW w:w="1612" w:type="dxa"/>
            <w:tcMar>
              <w:left w:w="58" w:type="dxa"/>
              <w:bottom w:w="0" w:type="dxa"/>
              <w:right w:w="58" w:type="dxa"/>
            </w:tcMar>
            <w:vAlign w:val="bottom"/>
          </w:tcPr>
          <w:p w:rsidR="004325D0" w:rsidRPr="006765FC" w:rsidRDefault="004325D0" w:rsidP="004325D0">
            <w:pPr>
              <w:jc w:val="right"/>
            </w:pPr>
            <w:r w:rsidRPr="006765FC">
              <w:t xml:space="preserve">              4,327.00 </w:t>
            </w:r>
          </w:p>
        </w:tc>
        <w:tc>
          <w:tcPr>
            <w:tcW w:w="1902" w:type="dxa"/>
            <w:tcMar>
              <w:left w:w="58" w:type="dxa"/>
              <w:bottom w:w="0" w:type="dxa"/>
              <w:right w:w="58" w:type="dxa"/>
            </w:tcMar>
            <w:vAlign w:val="bottom"/>
          </w:tcPr>
          <w:p w:rsidR="004325D0" w:rsidRPr="006765FC" w:rsidRDefault="004325D0" w:rsidP="004325D0">
            <w:pPr>
              <w:jc w:val="right"/>
            </w:pPr>
          </w:p>
        </w:tc>
        <w:tc>
          <w:tcPr>
            <w:tcW w:w="1755" w:type="dxa"/>
            <w:tcMar>
              <w:left w:w="58" w:type="dxa"/>
              <w:bottom w:w="0" w:type="dxa"/>
              <w:right w:w="58" w:type="dxa"/>
            </w:tcMar>
            <w:vAlign w:val="bottom"/>
          </w:tcPr>
          <w:p w:rsidR="004325D0" w:rsidRPr="006765FC" w:rsidRDefault="004325D0" w:rsidP="004325D0">
            <w:pPr>
              <w:jc w:val="right"/>
            </w:pPr>
            <w:r w:rsidRPr="006765FC">
              <w:t xml:space="preserve">              4,327.00 </w:t>
            </w:r>
          </w:p>
        </w:tc>
        <w:tc>
          <w:tcPr>
            <w:tcW w:w="1464" w:type="dxa"/>
            <w:tcMar>
              <w:left w:w="58" w:type="dxa"/>
              <w:bottom w:w="0" w:type="dxa"/>
              <w:right w:w="58" w:type="dxa"/>
            </w:tcMar>
            <w:vAlign w:val="bottom"/>
          </w:tcPr>
          <w:p w:rsidR="004325D0" w:rsidRPr="006765FC" w:rsidRDefault="004325D0" w:rsidP="004325D0">
            <w:pPr>
              <w:tabs>
                <w:tab w:val="left" w:pos="1382"/>
              </w:tabs>
              <w:contextualSpacing/>
              <w:jc w:val="right"/>
              <w:rPr>
                <w:bCs/>
              </w:rPr>
            </w:pPr>
            <w:r w:rsidRPr="006765FC">
              <w:t xml:space="preserve">      4,327.00 </w:t>
            </w:r>
          </w:p>
        </w:tc>
        <w:tc>
          <w:tcPr>
            <w:tcW w:w="439" w:type="dxa"/>
            <w:tcMar>
              <w:left w:w="0" w:type="dxa"/>
              <w:bottom w:w="0" w:type="dxa"/>
            </w:tcMar>
            <w:vAlign w:val="bottom"/>
          </w:tcPr>
          <w:p w:rsidR="004325D0" w:rsidRPr="006765FC" w:rsidRDefault="004325D0" w:rsidP="004325D0">
            <w:pPr>
              <w:contextualSpacing/>
              <w:rPr>
                <w:b/>
                <w:bCs/>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vAlign w:val="bottom"/>
          </w:tcPr>
          <w:p w:rsidR="004325D0" w:rsidRPr="006765FC" w:rsidRDefault="004325D0" w:rsidP="004325D0">
            <w:pPr>
              <w:jc w:val="right"/>
            </w:pPr>
          </w:p>
        </w:tc>
      </w:tr>
      <w:tr w:rsidR="004325D0" w:rsidRPr="006765FC" w:rsidTr="007E356A">
        <w:tblPrEx>
          <w:shd w:val="clear" w:color="auto" w:fill="auto"/>
        </w:tblPrEx>
        <w:trPr>
          <w:trHeight w:val="255"/>
          <w:jc w:val="center"/>
        </w:trPr>
        <w:tc>
          <w:tcPr>
            <w:tcW w:w="692" w:type="dxa"/>
          </w:tcPr>
          <w:p w:rsidR="004325D0" w:rsidRPr="006765FC" w:rsidRDefault="004325D0" w:rsidP="004325D0">
            <w:pPr>
              <w:contextualSpacing/>
              <w:jc w:val="right"/>
            </w:pPr>
          </w:p>
        </w:tc>
        <w:tc>
          <w:tcPr>
            <w:tcW w:w="5226" w:type="dxa"/>
            <w:tcMar>
              <w:bottom w:w="0" w:type="dxa"/>
            </w:tcMar>
            <w:vAlign w:val="bottom"/>
          </w:tcPr>
          <w:p w:rsidR="004325D0" w:rsidRPr="006765FC" w:rsidRDefault="004325D0" w:rsidP="004325D0">
            <w:pPr>
              <w:contextualSpacing/>
            </w:pPr>
            <w:r w:rsidRPr="006765FC">
              <w:t xml:space="preserve"> Gulbarga Electricity Supply CommpanyLimite, Gulbarga </w:t>
            </w:r>
          </w:p>
        </w:tc>
        <w:tc>
          <w:tcPr>
            <w:tcW w:w="1612" w:type="dxa"/>
            <w:tcMar>
              <w:left w:w="58" w:type="dxa"/>
              <w:bottom w:w="0" w:type="dxa"/>
              <w:right w:w="58" w:type="dxa"/>
            </w:tcMar>
            <w:vAlign w:val="bottom"/>
          </w:tcPr>
          <w:p w:rsidR="004325D0" w:rsidRPr="006765FC" w:rsidRDefault="004325D0" w:rsidP="004325D0">
            <w:pPr>
              <w:jc w:val="right"/>
            </w:pPr>
          </w:p>
        </w:tc>
        <w:tc>
          <w:tcPr>
            <w:tcW w:w="1612" w:type="dxa"/>
            <w:tcMar>
              <w:left w:w="58" w:type="dxa"/>
              <w:bottom w:w="0" w:type="dxa"/>
              <w:right w:w="58" w:type="dxa"/>
            </w:tcMar>
            <w:vAlign w:val="bottom"/>
          </w:tcPr>
          <w:p w:rsidR="004325D0" w:rsidRPr="006765FC" w:rsidRDefault="004325D0" w:rsidP="004325D0">
            <w:pPr>
              <w:jc w:val="right"/>
            </w:pPr>
            <w:r w:rsidRPr="006765FC">
              <w:t xml:space="preserve">            4,451.00 </w:t>
            </w:r>
          </w:p>
        </w:tc>
        <w:tc>
          <w:tcPr>
            <w:tcW w:w="1902" w:type="dxa"/>
            <w:tcMar>
              <w:left w:w="58" w:type="dxa"/>
              <w:bottom w:w="0" w:type="dxa"/>
              <w:right w:w="58" w:type="dxa"/>
            </w:tcMar>
            <w:vAlign w:val="bottom"/>
          </w:tcPr>
          <w:p w:rsidR="004325D0" w:rsidRPr="006765FC" w:rsidRDefault="004325D0" w:rsidP="004325D0">
            <w:pPr>
              <w:jc w:val="right"/>
            </w:pPr>
          </w:p>
        </w:tc>
        <w:tc>
          <w:tcPr>
            <w:tcW w:w="1755" w:type="dxa"/>
            <w:tcMar>
              <w:left w:w="58" w:type="dxa"/>
              <w:bottom w:w="0" w:type="dxa"/>
              <w:right w:w="58" w:type="dxa"/>
            </w:tcMar>
            <w:vAlign w:val="bottom"/>
          </w:tcPr>
          <w:p w:rsidR="004325D0" w:rsidRPr="006765FC" w:rsidRDefault="004325D0" w:rsidP="004325D0">
            <w:pPr>
              <w:jc w:val="right"/>
            </w:pPr>
            <w:r w:rsidRPr="006765FC">
              <w:t xml:space="preserve">            4,451.00 </w:t>
            </w:r>
          </w:p>
        </w:tc>
        <w:tc>
          <w:tcPr>
            <w:tcW w:w="1464" w:type="dxa"/>
            <w:tcMar>
              <w:left w:w="58" w:type="dxa"/>
              <w:bottom w:w="0" w:type="dxa"/>
              <w:right w:w="58" w:type="dxa"/>
            </w:tcMar>
            <w:vAlign w:val="bottom"/>
          </w:tcPr>
          <w:p w:rsidR="004325D0" w:rsidRPr="006765FC" w:rsidRDefault="004325D0" w:rsidP="004325D0">
            <w:pPr>
              <w:tabs>
                <w:tab w:val="left" w:pos="1382"/>
              </w:tabs>
              <w:contextualSpacing/>
              <w:jc w:val="right"/>
              <w:rPr>
                <w:bCs/>
              </w:rPr>
            </w:pPr>
            <w:r w:rsidRPr="006765FC">
              <w:t xml:space="preserve">           4,451.00 </w:t>
            </w:r>
          </w:p>
        </w:tc>
        <w:tc>
          <w:tcPr>
            <w:tcW w:w="439" w:type="dxa"/>
            <w:tcMar>
              <w:left w:w="0" w:type="dxa"/>
              <w:bottom w:w="0" w:type="dxa"/>
            </w:tcMar>
            <w:vAlign w:val="bottom"/>
          </w:tcPr>
          <w:p w:rsidR="004325D0" w:rsidRPr="006765FC" w:rsidRDefault="004325D0" w:rsidP="004325D0">
            <w:pPr>
              <w:contextualSpacing/>
              <w:rPr>
                <w:b/>
                <w:bCs/>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vAlign w:val="bottom"/>
          </w:tcPr>
          <w:p w:rsidR="004325D0" w:rsidRPr="006765FC" w:rsidRDefault="004325D0" w:rsidP="004325D0">
            <w:pPr>
              <w:jc w:val="right"/>
            </w:pPr>
          </w:p>
        </w:tc>
      </w:tr>
      <w:tr w:rsidR="004325D0" w:rsidRPr="006765FC" w:rsidTr="007E356A">
        <w:tblPrEx>
          <w:shd w:val="clear" w:color="auto" w:fill="auto"/>
        </w:tblPrEx>
        <w:trPr>
          <w:trHeight w:val="255"/>
          <w:jc w:val="center"/>
        </w:trPr>
        <w:tc>
          <w:tcPr>
            <w:tcW w:w="692" w:type="dxa"/>
          </w:tcPr>
          <w:p w:rsidR="004325D0" w:rsidRPr="006765FC" w:rsidRDefault="004325D0" w:rsidP="004325D0">
            <w:pPr>
              <w:contextualSpacing/>
              <w:jc w:val="right"/>
            </w:pPr>
          </w:p>
        </w:tc>
        <w:tc>
          <w:tcPr>
            <w:tcW w:w="5226" w:type="dxa"/>
            <w:tcMar>
              <w:bottom w:w="0" w:type="dxa"/>
            </w:tcMar>
            <w:vAlign w:val="bottom"/>
          </w:tcPr>
          <w:p w:rsidR="004325D0" w:rsidRPr="006765FC" w:rsidRDefault="004325D0" w:rsidP="004325D0">
            <w:pPr>
              <w:contextualSpacing/>
            </w:pPr>
            <w:r w:rsidRPr="006765FC">
              <w:t>Hubali Electricity Supply Company Limited, Hubali</w:t>
            </w:r>
          </w:p>
        </w:tc>
        <w:tc>
          <w:tcPr>
            <w:tcW w:w="1612" w:type="dxa"/>
            <w:tcMar>
              <w:left w:w="58" w:type="dxa"/>
              <w:bottom w:w="0" w:type="dxa"/>
              <w:right w:w="58" w:type="dxa"/>
            </w:tcMar>
            <w:vAlign w:val="bottom"/>
          </w:tcPr>
          <w:p w:rsidR="004325D0" w:rsidRPr="006765FC" w:rsidRDefault="004325D0" w:rsidP="004325D0">
            <w:pPr>
              <w:jc w:val="right"/>
            </w:pPr>
          </w:p>
        </w:tc>
        <w:tc>
          <w:tcPr>
            <w:tcW w:w="1612" w:type="dxa"/>
            <w:tcMar>
              <w:left w:w="58" w:type="dxa"/>
              <w:bottom w:w="0" w:type="dxa"/>
              <w:right w:w="58" w:type="dxa"/>
            </w:tcMar>
            <w:vAlign w:val="bottom"/>
          </w:tcPr>
          <w:p w:rsidR="004325D0" w:rsidRPr="006765FC" w:rsidRDefault="004325D0" w:rsidP="004325D0">
            <w:pPr>
              <w:jc w:val="right"/>
            </w:pPr>
            <w:r w:rsidRPr="006765FC">
              <w:t xml:space="preserve">              5,418.00 </w:t>
            </w:r>
          </w:p>
        </w:tc>
        <w:tc>
          <w:tcPr>
            <w:tcW w:w="1902" w:type="dxa"/>
            <w:tcMar>
              <w:left w:w="58" w:type="dxa"/>
              <w:bottom w:w="0" w:type="dxa"/>
              <w:right w:w="58" w:type="dxa"/>
            </w:tcMar>
            <w:vAlign w:val="bottom"/>
          </w:tcPr>
          <w:p w:rsidR="004325D0" w:rsidRPr="006765FC" w:rsidRDefault="004325D0" w:rsidP="004325D0">
            <w:pPr>
              <w:jc w:val="right"/>
            </w:pPr>
          </w:p>
        </w:tc>
        <w:tc>
          <w:tcPr>
            <w:tcW w:w="1755" w:type="dxa"/>
            <w:tcMar>
              <w:left w:w="58" w:type="dxa"/>
              <w:bottom w:w="0" w:type="dxa"/>
              <w:right w:w="58" w:type="dxa"/>
            </w:tcMar>
            <w:vAlign w:val="bottom"/>
          </w:tcPr>
          <w:p w:rsidR="004325D0" w:rsidRPr="006765FC" w:rsidRDefault="004325D0" w:rsidP="004325D0">
            <w:pPr>
              <w:jc w:val="right"/>
            </w:pPr>
            <w:r w:rsidRPr="006765FC">
              <w:t xml:space="preserve">                5,418.00 </w:t>
            </w:r>
          </w:p>
        </w:tc>
        <w:tc>
          <w:tcPr>
            <w:tcW w:w="1464" w:type="dxa"/>
            <w:tcMar>
              <w:left w:w="58" w:type="dxa"/>
              <w:bottom w:w="0" w:type="dxa"/>
              <w:right w:w="58" w:type="dxa"/>
            </w:tcMar>
            <w:vAlign w:val="bottom"/>
          </w:tcPr>
          <w:p w:rsidR="004325D0" w:rsidRPr="006765FC" w:rsidRDefault="004325D0" w:rsidP="004325D0">
            <w:pPr>
              <w:tabs>
                <w:tab w:val="left" w:pos="1382"/>
              </w:tabs>
              <w:contextualSpacing/>
              <w:jc w:val="right"/>
              <w:rPr>
                <w:bCs/>
              </w:rPr>
            </w:pPr>
            <w:r w:rsidRPr="006765FC">
              <w:t xml:space="preserve">        5,418.00 </w:t>
            </w:r>
          </w:p>
        </w:tc>
        <w:tc>
          <w:tcPr>
            <w:tcW w:w="439" w:type="dxa"/>
            <w:tcMar>
              <w:left w:w="0" w:type="dxa"/>
              <w:bottom w:w="0" w:type="dxa"/>
            </w:tcMar>
            <w:vAlign w:val="bottom"/>
          </w:tcPr>
          <w:p w:rsidR="004325D0" w:rsidRPr="006765FC" w:rsidRDefault="004325D0" w:rsidP="004325D0">
            <w:pPr>
              <w:contextualSpacing/>
              <w:rPr>
                <w:b/>
                <w:bCs/>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vAlign w:val="bottom"/>
          </w:tcPr>
          <w:p w:rsidR="004325D0" w:rsidRPr="006765FC" w:rsidRDefault="004325D0" w:rsidP="004325D0">
            <w:pPr>
              <w:jc w:val="right"/>
            </w:pPr>
          </w:p>
        </w:tc>
      </w:tr>
      <w:tr w:rsidR="004325D0" w:rsidRPr="006765FC" w:rsidTr="007E356A">
        <w:tblPrEx>
          <w:shd w:val="clear" w:color="auto" w:fill="auto"/>
        </w:tblPrEx>
        <w:trPr>
          <w:trHeight w:val="255"/>
          <w:jc w:val="center"/>
        </w:trPr>
        <w:tc>
          <w:tcPr>
            <w:tcW w:w="692" w:type="dxa"/>
          </w:tcPr>
          <w:p w:rsidR="004325D0" w:rsidRPr="006765FC" w:rsidRDefault="004325D0" w:rsidP="004325D0">
            <w:pPr>
              <w:contextualSpacing/>
              <w:jc w:val="right"/>
            </w:pPr>
          </w:p>
        </w:tc>
        <w:tc>
          <w:tcPr>
            <w:tcW w:w="5226" w:type="dxa"/>
            <w:tcBorders>
              <w:bottom w:val="single" w:sz="4" w:space="0" w:color="auto"/>
            </w:tcBorders>
            <w:tcMar>
              <w:bottom w:w="0" w:type="dxa"/>
            </w:tcMar>
            <w:vAlign w:val="bottom"/>
          </w:tcPr>
          <w:p w:rsidR="004325D0" w:rsidRPr="006765FC" w:rsidRDefault="004325D0" w:rsidP="004325D0">
            <w:pPr>
              <w:contextualSpacing/>
            </w:pPr>
            <w:r w:rsidRPr="006765FC">
              <w:t xml:space="preserve"> Mangalore Electricity Supply Company Limited, Mangalore </w:t>
            </w:r>
          </w:p>
        </w:tc>
        <w:tc>
          <w:tcPr>
            <w:tcW w:w="1612" w:type="dxa"/>
            <w:tcMar>
              <w:left w:w="58" w:type="dxa"/>
              <w:bottom w:w="0" w:type="dxa"/>
              <w:right w:w="58" w:type="dxa"/>
            </w:tcMar>
            <w:vAlign w:val="bottom"/>
          </w:tcPr>
          <w:p w:rsidR="004325D0" w:rsidRPr="006765FC" w:rsidRDefault="004325D0" w:rsidP="004325D0">
            <w:pPr>
              <w:jc w:val="right"/>
            </w:pPr>
          </w:p>
        </w:tc>
        <w:tc>
          <w:tcPr>
            <w:tcW w:w="1612" w:type="dxa"/>
            <w:tcMar>
              <w:left w:w="58" w:type="dxa"/>
              <w:bottom w:w="0" w:type="dxa"/>
              <w:right w:w="58" w:type="dxa"/>
            </w:tcMar>
            <w:vAlign w:val="bottom"/>
          </w:tcPr>
          <w:p w:rsidR="004325D0" w:rsidRPr="006765FC" w:rsidRDefault="004325D0" w:rsidP="004325D0">
            <w:pPr>
              <w:jc w:val="right"/>
            </w:pPr>
            <w:r w:rsidRPr="006765FC">
              <w:t xml:space="preserve">              4,033.00 </w:t>
            </w:r>
          </w:p>
        </w:tc>
        <w:tc>
          <w:tcPr>
            <w:tcW w:w="1902" w:type="dxa"/>
            <w:tcMar>
              <w:left w:w="58" w:type="dxa"/>
              <w:bottom w:w="0" w:type="dxa"/>
              <w:right w:w="58" w:type="dxa"/>
            </w:tcMar>
            <w:vAlign w:val="bottom"/>
          </w:tcPr>
          <w:p w:rsidR="004325D0" w:rsidRPr="006765FC" w:rsidRDefault="004325D0" w:rsidP="004325D0">
            <w:pPr>
              <w:jc w:val="right"/>
            </w:pPr>
          </w:p>
        </w:tc>
        <w:tc>
          <w:tcPr>
            <w:tcW w:w="1755" w:type="dxa"/>
            <w:tcMar>
              <w:left w:w="58" w:type="dxa"/>
              <w:bottom w:w="0" w:type="dxa"/>
              <w:right w:w="58" w:type="dxa"/>
            </w:tcMar>
            <w:vAlign w:val="bottom"/>
          </w:tcPr>
          <w:p w:rsidR="004325D0" w:rsidRPr="006765FC" w:rsidRDefault="004325D0" w:rsidP="004325D0">
            <w:pPr>
              <w:jc w:val="right"/>
            </w:pPr>
            <w:r w:rsidRPr="006765FC">
              <w:t xml:space="preserve">                 4,033.00 </w:t>
            </w:r>
          </w:p>
        </w:tc>
        <w:tc>
          <w:tcPr>
            <w:tcW w:w="1464" w:type="dxa"/>
            <w:tcMar>
              <w:left w:w="58" w:type="dxa"/>
              <w:bottom w:w="0" w:type="dxa"/>
              <w:right w:w="58" w:type="dxa"/>
            </w:tcMar>
            <w:vAlign w:val="bottom"/>
          </w:tcPr>
          <w:p w:rsidR="004325D0" w:rsidRPr="006765FC" w:rsidRDefault="004325D0" w:rsidP="004325D0">
            <w:pPr>
              <w:tabs>
                <w:tab w:val="left" w:pos="1382"/>
              </w:tabs>
              <w:contextualSpacing/>
              <w:jc w:val="right"/>
              <w:rPr>
                <w:bCs/>
              </w:rPr>
            </w:pPr>
            <w:r w:rsidRPr="006765FC">
              <w:t xml:space="preserve">          4,033.00 </w:t>
            </w:r>
          </w:p>
        </w:tc>
        <w:tc>
          <w:tcPr>
            <w:tcW w:w="439" w:type="dxa"/>
            <w:tcMar>
              <w:left w:w="0" w:type="dxa"/>
              <w:bottom w:w="0" w:type="dxa"/>
            </w:tcMar>
            <w:vAlign w:val="bottom"/>
          </w:tcPr>
          <w:p w:rsidR="004325D0" w:rsidRPr="006765FC" w:rsidRDefault="004325D0" w:rsidP="004325D0">
            <w:pPr>
              <w:contextualSpacing/>
              <w:rPr>
                <w:b/>
                <w:bCs/>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vAlign w:val="bottom"/>
          </w:tcPr>
          <w:p w:rsidR="004325D0" w:rsidRPr="006765FC" w:rsidRDefault="004325D0" w:rsidP="004325D0">
            <w:pPr>
              <w:jc w:val="right"/>
            </w:pPr>
          </w:p>
        </w:tc>
      </w:tr>
      <w:tr w:rsidR="004325D0" w:rsidRPr="006765FC" w:rsidTr="003C32C6">
        <w:tblPrEx>
          <w:shd w:val="clear" w:color="auto" w:fill="auto"/>
        </w:tblPrEx>
        <w:trPr>
          <w:trHeight w:val="255"/>
          <w:jc w:val="center"/>
        </w:trPr>
        <w:tc>
          <w:tcPr>
            <w:tcW w:w="692" w:type="dxa"/>
          </w:tcPr>
          <w:p w:rsidR="004325D0" w:rsidRPr="006765FC" w:rsidRDefault="004325D0" w:rsidP="004325D0">
            <w:pPr>
              <w:contextualSpacing/>
              <w:jc w:val="right"/>
            </w:pPr>
          </w:p>
        </w:tc>
        <w:tc>
          <w:tcPr>
            <w:tcW w:w="5226" w:type="dxa"/>
            <w:tcBorders>
              <w:top w:val="single" w:sz="4" w:space="0" w:color="auto"/>
              <w:bottom w:val="single" w:sz="4" w:space="0" w:color="auto"/>
            </w:tcBorders>
            <w:tcMar>
              <w:bottom w:w="0" w:type="dxa"/>
            </w:tcMar>
          </w:tcPr>
          <w:p w:rsidR="004325D0" w:rsidRPr="006765FC" w:rsidRDefault="004325D0" w:rsidP="004325D0">
            <w:pPr>
              <w:pStyle w:val="Header"/>
              <w:contextualSpacing/>
              <w:rPr>
                <w:b/>
                <w:bCs/>
              </w:rPr>
            </w:pPr>
            <w:r w:rsidRPr="006765FC">
              <w:rPr>
                <w:b/>
                <w:bCs/>
              </w:rPr>
              <w:t>Total  01 - 190</w:t>
            </w:r>
          </w:p>
        </w:tc>
        <w:tc>
          <w:tcPr>
            <w:tcW w:w="1612" w:type="dxa"/>
            <w:tcBorders>
              <w:top w:val="single" w:sz="4" w:space="0" w:color="auto"/>
              <w:bottom w:val="single" w:sz="4" w:space="0" w:color="auto"/>
            </w:tcBorders>
            <w:tcMar>
              <w:left w:w="58" w:type="dxa"/>
              <w:bottom w:w="0" w:type="dxa"/>
              <w:right w:w="58" w:type="dxa"/>
            </w:tcMar>
            <w:vAlign w:val="bottom"/>
          </w:tcPr>
          <w:p w:rsidR="004325D0" w:rsidRPr="006765FC" w:rsidRDefault="004325D0" w:rsidP="004325D0">
            <w:pPr>
              <w:tabs>
                <w:tab w:val="left" w:pos="1382"/>
              </w:tabs>
              <w:contextualSpacing/>
              <w:jc w:val="right"/>
              <w:rPr>
                <w:b/>
              </w:rPr>
            </w:pPr>
            <w:r w:rsidRPr="006765FC">
              <w:rPr>
                <w:b/>
              </w:rPr>
              <w:t>72,400.00</w:t>
            </w:r>
          </w:p>
        </w:tc>
        <w:tc>
          <w:tcPr>
            <w:tcW w:w="1612" w:type="dxa"/>
            <w:tcBorders>
              <w:top w:val="single" w:sz="4" w:space="0" w:color="auto"/>
              <w:bottom w:val="single" w:sz="4" w:space="0" w:color="auto"/>
            </w:tcBorders>
            <w:tcMar>
              <w:left w:w="58" w:type="dxa"/>
              <w:bottom w:w="0" w:type="dxa"/>
              <w:right w:w="58" w:type="dxa"/>
            </w:tcMar>
            <w:vAlign w:val="bottom"/>
          </w:tcPr>
          <w:p w:rsidR="004325D0" w:rsidRPr="006765FC" w:rsidRDefault="004325D0" w:rsidP="004325D0">
            <w:pPr>
              <w:tabs>
                <w:tab w:val="left" w:pos="1382"/>
              </w:tabs>
              <w:contextualSpacing/>
              <w:jc w:val="right"/>
              <w:rPr>
                <w:b/>
              </w:rPr>
            </w:pPr>
            <w:r w:rsidRPr="006765FC">
              <w:rPr>
                <w:b/>
              </w:rPr>
              <w:t>50,000.00</w:t>
            </w:r>
          </w:p>
        </w:tc>
        <w:tc>
          <w:tcPr>
            <w:tcW w:w="1902" w:type="dxa"/>
            <w:tcBorders>
              <w:top w:val="single" w:sz="4" w:space="0" w:color="auto"/>
              <w:bottom w:val="single" w:sz="4" w:space="0" w:color="auto"/>
            </w:tcBorders>
            <w:tcMar>
              <w:left w:w="58" w:type="dxa"/>
              <w:bottom w:w="0" w:type="dxa"/>
              <w:right w:w="58" w:type="dxa"/>
            </w:tcMar>
            <w:vAlign w:val="bottom"/>
          </w:tcPr>
          <w:p w:rsidR="004325D0" w:rsidRPr="006765FC" w:rsidRDefault="004325D0" w:rsidP="004325D0">
            <w:pPr>
              <w:contextualSpacing/>
              <w:jc w:val="right"/>
              <w:rPr>
                <w:rFonts w:eastAsia="Arial Unicode MS"/>
                <w:b/>
              </w:rPr>
            </w:pPr>
            <w:r w:rsidRPr="006765FC">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4325D0" w:rsidRPr="006765FC" w:rsidRDefault="004325D0" w:rsidP="004325D0">
            <w:pPr>
              <w:tabs>
                <w:tab w:val="left" w:pos="1382"/>
              </w:tabs>
              <w:contextualSpacing/>
              <w:jc w:val="right"/>
              <w:rPr>
                <w:b/>
              </w:rPr>
            </w:pPr>
            <w:r w:rsidRPr="006765FC">
              <w:rPr>
                <w:b/>
              </w:rPr>
              <w:t>50,000.00</w:t>
            </w:r>
          </w:p>
        </w:tc>
        <w:tc>
          <w:tcPr>
            <w:tcW w:w="1464" w:type="dxa"/>
            <w:tcBorders>
              <w:top w:val="single" w:sz="4" w:space="0" w:color="auto"/>
              <w:bottom w:val="single" w:sz="4" w:space="0" w:color="auto"/>
            </w:tcBorders>
            <w:tcMar>
              <w:left w:w="58" w:type="dxa"/>
              <w:bottom w:w="0" w:type="dxa"/>
              <w:right w:w="58" w:type="dxa"/>
            </w:tcMar>
            <w:vAlign w:val="bottom"/>
          </w:tcPr>
          <w:p w:rsidR="004325D0" w:rsidRPr="006765FC" w:rsidRDefault="004325D0" w:rsidP="004325D0">
            <w:pPr>
              <w:tabs>
                <w:tab w:val="left" w:pos="1382"/>
              </w:tabs>
              <w:contextualSpacing/>
              <w:jc w:val="right"/>
              <w:rPr>
                <w:b/>
              </w:rPr>
            </w:pPr>
            <w:r w:rsidRPr="006765FC">
              <w:rPr>
                <w:b/>
              </w:rPr>
              <w:t>13,39295.26</w:t>
            </w:r>
          </w:p>
        </w:tc>
        <w:tc>
          <w:tcPr>
            <w:tcW w:w="439" w:type="dxa"/>
            <w:tcBorders>
              <w:top w:val="single" w:sz="4" w:space="0" w:color="auto"/>
              <w:bottom w:val="single" w:sz="4" w:space="0" w:color="auto"/>
            </w:tcBorders>
            <w:tcMar>
              <w:left w:w="0" w:type="dxa"/>
              <w:bottom w:w="0" w:type="dxa"/>
            </w:tcMar>
            <w:vAlign w:val="bottom"/>
          </w:tcPr>
          <w:p w:rsidR="004325D0" w:rsidRPr="006765FC" w:rsidRDefault="004325D0" w:rsidP="004325D0">
            <w:pPr>
              <w:contextualSpacing/>
              <w:rPr>
                <w:b/>
                <w:sz w:val="18"/>
                <w:szCs w:val="18"/>
                <w:vertAlign w:val="superscript"/>
              </w:rPr>
            </w:pPr>
          </w:p>
        </w:tc>
        <w:tc>
          <w:tcPr>
            <w:tcW w:w="440" w:type="dxa"/>
            <w:tcBorders>
              <w:top w:val="single" w:sz="4" w:space="0" w:color="auto"/>
              <w:bottom w:val="single" w:sz="4" w:space="0" w:color="auto"/>
            </w:tcBorders>
            <w:tcMar>
              <w:bottom w:w="0" w:type="dxa"/>
            </w:tcMar>
          </w:tcPr>
          <w:p w:rsidR="004325D0" w:rsidRPr="006765FC" w:rsidRDefault="004325D0" w:rsidP="004325D0">
            <w:pPr>
              <w:contextualSpacing/>
              <w:jc w:val="right"/>
              <w:rPr>
                <w:b/>
              </w:rPr>
            </w:pPr>
            <w:r w:rsidRPr="006765FC">
              <w:rPr>
                <w:b/>
              </w:rPr>
              <w:t>(+)</w:t>
            </w:r>
          </w:p>
        </w:tc>
        <w:tc>
          <w:tcPr>
            <w:tcW w:w="892" w:type="dxa"/>
            <w:tcBorders>
              <w:top w:val="single" w:sz="4" w:space="0" w:color="auto"/>
              <w:bottom w:val="single" w:sz="4" w:space="0" w:color="auto"/>
            </w:tcBorders>
            <w:tcMar>
              <w:bottom w:w="0" w:type="dxa"/>
            </w:tcMar>
            <w:vAlign w:val="bottom"/>
          </w:tcPr>
          <w:p w:rsidR="004325D0" w:rsidRPr="006765FC" w:rsidRDefault="004325D0" w:rsidP="004325D0">
            <w:pPr>
              <w:contextualSpacing/>
              <w:jc w:val="right"/>
              <w:rPr>
                <w:b/>
              </w:rPr>
            </w:pPr>
            <w:r w:rsidRPr="006765FC">
              <w:rPr>
                <w:b/>
              </w:rPr>
              <w:t>30.94</w:t>
            </w:r>
          </w:p>
        </w:tc>
      </w:tr>
      <w:tr w:rsidR="004325D0" w:rsidRPr="006765FC" w:rsidTr="003C32C6">
        <w:tblPrEx>
          <w:shd w:val="clear" w:color="auto" w:fill="auto"/>
        </w:tblPrEx>
        <w:trPr>
          <w:trHeight w:val="255"/>
          <w:jc w:val="center"/>
        </w:trPr>
        <w:tc>
          <w:tcPr>
            <w:tcW w:w="692" w:type="dxa"/>
          </w:tcPr>
          <w:p w:rsidR="004325D0" w:rsidRPr="006765FC" w:rsidRDefault="004325D0" w:rsidP="004325D0">
            <w:pPr>
              <w:contextualSpacing/>
              <w:jc w:val="right"/>
              <w:rPr>
                <w:b/>
                <w:bCs/>
              </w:rPr>
            </w:pPr>
            <w:r w:rsidRPr="006765FC">
              <w:rPr>
                <w:b/>
                <w:bCs/>
              </w:rPr>
              <w:t>4801</w:t>
            </w:r>
          </w:p>
        </w:tc>
        <w:tc>
          <w:tcPr>
            <w:tcW w:w="5226" w:type="dxa"/>
            <w:tcMar>
              <w:bottom w:w="0" w:type="dxa"/>
            </w:tcMar>
          </w:tcPr>
          <w:p w:rsidR="004325D0" w:rsidRPr="006765FC" w:rsidRDefault="004325D0" w:rsidP="004325D0">
            <w:pPr>
              <w:contextualSpacing/>
              <w:rPr>
                <w:b/>
                <w:bCs/>
              </w:rPr>
            </w:pPr>
            <w:r w:rsidRPr="006765FC">
              <w:rPr>
                <w:b/>
                <w:bCs/>
              </w:rPr>
              <w:t>Capital Outlay on Power Projects</w:t>
            </w:r>
          </w:p>
        </w:tc>
        <w:tc>
          <w:tcPr>
            <w:tcW w:w="1612" w:type="dxa"/>
            <w:tcMar>
              <w:left w:w="58" w:type="dxa"/>
              <w:bottom w:w="0" w:type="dxa"/>
              <w:right w:w="58" w:type="dxa"/>
            </w:tcMar>
            <w:vAlign w:val="bottom"/>
          </w:tcPr>
          <w:p w:rsidR="004325D0" w:rsidRPr="006765FC" w:rsidRDefault="004325D0" w:rsidP="004325D0">
            <w:pPr>
              <w:contextualSpacing/>
              <w:jc w:val="center"/>
              <w:rPr>
                <w:bCs/>
              </w:rPr>
            </w:pPr>
          </w:p>
        </w:tc>
        <w:tc>
          <w:tcPr>
            <w:tcW w:w="1612" w:type="dxa"/>
            <w:tcMar>
              <w:left w:w="58" w:type="dxa"/>
              <w:bottom w:w="0" w:type="dxa"/>
              <w:right w:w="58" w:type="dxa"/>
            </w:tcMar>
            <w:vAlign w:val="bottom"/>
          </w:tcPr>
          <w:p w:rsidR="004325D0" w:rsidRPr="006765FC" w:rsidRDefault="004325D0" w:rsidP="004325D0">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4325D0" w:rsidRPr="006765FC" w:rsidRDefault="004325D0" w:rsidP="004325D0">
            <w:pPr>
              <w:contextualSpacing/>
              <w:jc w:val="center"/>
            </w:pPr>
          </w:p>
        </w:tc>
        <w:tc>
          <w:tcPr>
            <w:tcW w:w="1755" w:type="dxa"/>
            <w:tcMar>
              <w:left w:w="58" w:type="dxa"/>
              <w:bottom w:w="0" w:type="dxa"/>
              <w:right w:w="58" w:type="dxa"/>
            </w:tcMar>
            <w:vAlign w:val="bottom"/>
          </w:tcPr>
          <w:p w:rsidR="004325D0" w:rsidRPr="006765FC" w:rsidRDefault="004325D0" w:rsidP="004325D0">
            <w:pPr>
              <w:contextualSpacing/>
              <w:jc w:val="center"/>
              <w:rPr>
                <w:bCs/>
              </w:rPr>
            </w:pPr>
          </w:p>
        </w:tc>
        <w:tc>
          <w:tcPr>
            <w:tcW w:w="1464" w:type="dxa"/>
            <w:tcMar>
              <w:left w:w="58" w:type="dxa"/>
              <w:bottom w:w="0" w:type="dxa"/>
              <w:right w:w="58" w:type="dxa"/>
            </w:tcMar>
            <w:vAlign w:val="bottom"/>
          </w:tcPr>
          <w:p w:rsidR="004325D0" w:rsidRPr="006765FC" w:rsidRDefault="004325D0" w:rsidP="004325D0">
            <w:pPr>
              <w:tabs>
                <w:tab w:val="left" w:pos="3600"/>
                <w:tab w:val="left" w:pos="4100"/>
              </w:tabs>
              <w:contextualSpacing/>
              <w:jc w:val="right"/>
              <w:rPr>
                <w:rFonts w:eastAsia="Arial Unicode MS"/>
              </w:rPr>
            </w:pPr>
          </w:p>
        </w:tc>
        <w:tc>
          <w:tcPr>
            <w:tcW w:w="439" w:type="dxa"/>
            <w:tcMar>
              <w:left w:w="0" w:type="dxa"/>
              <w:bottom w:w="0" w:type="dxa"/>
            </w:tcMar>
          </w:tcPr>
          <w:p w:rsidR="004325D0" w:rsidRPr="006765FC" w:rsidRDefault="004325D0" w:rsidP="004325D0">
            <w:pPr>
              <w:contextualSpacing/>
              <w:rPr>
                <w:b/>
                <w:bCs/>
                <w:sz w:val="18"/>
                <w:szCs w:val="18"/>
                <w:vertAlign w:val="superscript"/>
              </w:rPr>
            </w:pPr>
          </w:p>
        </w:tc>
        <w:tc>
          <w:tcPr>
            <w:tcW w:w="440" w:type="dxa"/>
            <w:tcMar>
              <w:bottom w:w="0" w:type="dxa"/>
            </w:tcMar>
          </w:tcPr>
          <w:p w:rsidR="004325D0" w:rsidRPr="006765FC" w:rsidRDefault="004325D0" w:rsidP="004325D0">
            <w:pPr>
              <w:contextualSpacing/>
              <w:jc w:val="right"/>
            </w:pPr>
          </w:p>
        </w:tc>
        <w:tc>
          <w:tcPr>
            <w:tcW w:w="892" w:type="dxa"/>
            <w:tcMar>
              <w:bottom w:w="0" w:type="dxa"/>
            </w:tcMar>
          </w:tcPr>
          <w:p w:rsidR="004325D0" w:rsidRPr="006765FC" w:rsidRDefault="004325D0" w:rsidP="004325D0">
            <w:pPr>
              <w:contextualSpacing/>
              <w:jc w:val="right"/>
            </w:pPr>
          </w:p>
        </w:tc>
      </w:tr>
      <w:tr w:rsidR="004325D0" w:rsidRPr="001A4F04" w:rsidTr="003C32C6">
        <w:tblPrEx>
          <w:shd w:val="clear" w:color="auto" w:fill="auto"/>
        </w:tblPrEx>
        <w:trPr>
          <w:trHeight w:val="255"/>
          <w:jc w:val="center"/>
        </w:trPr>
        <w:tc>
          <w:tcPr>
            <w:tcW w:w="692" w:type="dxa"/>
          </w:tcPr>
          <w:p w:rsidR="004325D0" w:rsidRPr="006765FC" w:rsidRDefault="004325D0" w:rsidP="004325D0">
            <w:pPr>
              <w:contextualSpacing/>
              <w:jc w:val="right"/>
              <w:rPr>
                <w:bCs/>
              </w:rPr>
            </w:pPr>
            <w:r w:rsidRPr="006765FC">
              <w:rPr>
                <w:bCs/>
              </w:rPr>
              <w:t>800</w:t>
            </w:r>
          </w:p>
        </w:tc>
        <w:tc>
          <w:tcPr>
            <w:tcW w:w="5226" w:type="dxa"/>
            <w:tcMar>
              <w:bottom w:w="0" w:type="dxa"/>
            </w:tcMar>
          </w:tcPr>
          <w:p w:rsidR="004325D0" w:rsidRPr="001A4F04" w:rsidRDefault="004325D0" w:rsidP="004325D0">
            <w:pPr>
              <w:pStyle w:val="Header"/>
              <w:contextualSpacing/>
              <w:rPr>
                <w:bCs/>
              </w:rPr>
            </w:pPr>
            <w:r w:rsidRPr="006765FC">
              <w:rPr>
                <w:bCs/>
              </w:rPr>
              <w:t>Other Expenditure</w:t>
            </w:r>
          </w:p>
        </w:tc>
        <w:tc>
          <w:tcPr>
            <w:tcW w:w="1612" w:type="dxa"/>
            <w:tcMar>
              <w:left w:w="58" w:type="dxa"/>
              <w:bottom w:w="0" w:type="dxa"/>
              <w:right w:w="58" w:type="dxa"/>
            </w:tcMar>
            <w:vAlign w:val="bottom"/>
          </w:tcPr>
          <w:p w:rsidR="004325D0" w:rsidRPr="001A4F04" w:rsidRDefault="004325D0" w:rsidP="004325D0">
            <w:pPr>
              <w:tabs>
                <w:tab w:val="left" w:pos="1382"/>
              </w:tabs>
              <w:contextualSpacing/>
              <w:jc w:val="right"/>
            </w:pPr>
          </w:p>
        </w:tc>
        <w:tc>
          <w:tcPr>
            <w:tcW w:w="1612" w:type="dxa"/>
            <w:tcMar>
              <w:left w:w="58" w:type="dxa"/>
              <w:bottom w:w="0" w:type="dxa"/>
              <w:right w:w="58" w:type="dxa"/>
            </w:tcMar>
            <w:vAlign w:val="bottom"/>
          </w:tcPr>
          <w:p w:rsidR="004325D0" w:rsidRPr="001A4F04" w:rsidRDefault="004325D0" w:rsidP="004325D0">
            <w:pPr>
              <w:tabs>
                <w:tab w:val="left" w:pos="1382"/>
              </w:tabs>
              <w:contextualSpacing/>
              <w:jc w:val="right"/>
            </w:pPr>
          </w:p>
        </w:tc>
        <w:tc>
          <w:tcPr>
            <w:tcW w:w="1902" w:type="dxa"/>
            <w:tcMar>
              <w:left w:w="58" w:type="dxa"/>
              <w:bottom w:w="0" w:type="dxa"/>
              <w:right w:w="58" w:type="dxa"/>
            </w:tcMar>
            <w:vAlign w:val="bottom"/>
          </w:tcPr>
          <w:p w:rsidR="004325D0" w:rsidRPr="001A4F04" w:rsidRDefault="004325D0" w:rsidP="004325D0">
            <w:pPr>
              <w:contextualSpacing/>
              <w:jc w:val="right"/>
              <w:rPr>
                <w:rFonts w:eastAsia="Arial Unicode MS"/>
                <w:bCs/>
              </w:rPr>
            </w:pPr>
          </w:p>
        </w:tc>
        <w:tc>
          <w:tcPr>
            <w:tcW w:w="1755" w:type="dxa"/>
            <w:tcMar>
              <w:left w:w="58" w:type="dxa"/>
              <w:bottom w:w="0" w:type="dxa"/>
              <w:right w:w="58" w:type="dxa"/>
            </w:tcMar>
            <w:vAlign w:val="bottom"/>
          </w:tcPr>
          <w:p w:rsidR="004325D0" w:rsidRPr="001A4F04" w:rsidRDefault="004325D0" w:rsidP="004325D0">
            <w:pPr>
              <w:tabs>
                <w:tab w:val="left" w:pos="1382"/>
              </w:tabs>
              <w:contextualSpacing/>
              <w:jc w:val="right"/>
            </w:pPr>
          </w:p>
        </w:tc>
        <w:tc>
          <w:tcPr>
            <w:tcW w:w="1464" w:type="dxa"/>
            <w:tcMar>
              <w:left w:w="58" w:type="dxa"/>
              <w:bottom w:w="0" w:type="dxa"/>
              <w:right w:w="58" w:type="dxa"/>
            </w:tcMar>
            <w:vAlign w:val="bottom"/>
          </w:tcPr>
          <w:p w:rsidR="004325D0" w:rsidRPr="001A4F04" w:rsidRDefault="004325D0" w:rsidP="004325D0">
            <w:pPr>
              <w:tabs>
                <w:tab w:val="left" w:pos="1382"/>
              </w:tabs>
              <w:contextualSpacing/>
              <w:jc w:val="right"/>
            </w:pPr>
          </w:p>
        </w:tc>
        <w:tc>
          <w:tcPr>
            <w:tcW w:w="439" w:type="dxa"/>
            <w:tcMar>
              <w:left w:w="0" w:type="dxa"/>
              <w:bottom w:w="0" w:type="dxa"/>
            </w:tcMar>
            <w:vAlign w:val="bottom"/>
          </w:tcPr>
          <w:p w:rsidR="004325D0" w:rsidRPr="001A4F04" w:rsidRDefault="004325D0" w:rsidP="004325D0">
            <w:pPr>
              <w:contextualSpacing/>
              <w:rPr>
                <w:b/>
                <w:bCs/>
                <w:sz w:val="18"/>
                <w:szCs w:val="18"/>
                <w:vertAlign w:val="superscript"/>
              </w:rPr>
            </w:pPr>
          </w:p>
        </w:tc>
        <w:tc>
          <w:tcPr>
            <w:tcW w:w="440" w:type="dxa"/>
            <w:tcMar>
              <w:bottom w:w="0" w:type="dxa"/>
            </w:tcMar>
          </w:tcPr>
          <w:p w:rsidR="004325D0" w:rsidRPr="001A4F04" w:rsidRDefault="004325D0" w:rsidP="004325D0">
            <w:pPr>
              <w:contextualSpacing/>
              <w:jc w:val="right"/>
              <w:rPr>
                <w:b/>
                <w:bCs/>
              </w:rPr>
            </w:pPr>
          </w:p>
        </w:tc>
        <w:tc>
          <w:tcPr>
            <w:tcW w:w="892" w:type="dxa"/>
            <w:tcMar>
              <w:bottom w:w="0" w:type="dxa"/>
            </w:tcMar>
            <w:vAlign w:val="bottom"/>
          </w:tcPr>
          <w:p w:rsidR="004325D0" w:rsidRPr="001A4F04" w:rsidRDefault="004325D0" w:rsidP="004325D0">
            <w:pPr>
              <w:contextualSpacing/>
              <w:jc w:val="right"/>
              <w:rPr>
                <w:b/>
                <w:bCs/>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Cs/>
              </w:rPr>
            </w:pPr>
          </w:p>
        </w:tc>
        <w:tc>
          <w:tcPr>
            <w:tcW w:w="5226" w:type="dxa"/>
            <w:tcMar>
              <w:bottom w:w="0" w:type="dxa"/>
            </w:tcMar>
          </w:tcPr>
          <w:p w:rsidR="006765FC" w:rsidRPr="001A4F04" w:rsidRDefault="006765FC" w:rsidP="006765FC">
            <w:pPr>
              <w:pStyle w:val="Header"/>
              <w:contextualSpacing/>
              <w:rPr>
                <w:bCs/>
              </w:rPr>
            </w:pPr>
            <w:r w:rsidRPr="001A4F04">
              <w:rPr>
                <w:bCs/>
              </w:rPr>
              <w:t xml:space="preserve">REC and PFC loans taken over by Government </w:t>
            </w:r>
          </w:p>
        </w:tc>
        <w:tc>
          <w:tcPr>
            <w:tcW w:w="1612" w:type="dxa"/>
            <w:tcMar>
              <w:left w:w="58" w:type="dxa"/>
              <w:bottom w:w="0" w:type="dxa"/>
              <w:right w:w="58" w:type="dxa"/>
            </w:tcMar>
            <w:vAlign w:val="bottom"/>
          </w:tcPr>
          <w:p w:rsidR="006765FC" w:rsidRPr="001A4F04" w:rsidRDefault="006765FC" w:rsidP="006765FC">
            <w:pPr>
              <w:tabs>
                <w:tab w:val="left" w:pos="1382"/>
              </w:tabs>
              <w:contextualSpacing/>
              <w:jc w:val="right"/>
            </w:pPr>
            <w:r w:rsidRPr="001A4F04">
              <w:t>…</w:t>
            </w:r>
          </w:p>
        </w:tc>
        <w:tc>
          <w:tcPr>
            <w:tcW w:w="1612" w:type="dxa"/>
            <w:tcMar>
              <w:left w:w="58" w:type="dxa"/>
              <w:bottom w:w="0" w:type="dxa"/>
              <w:right w:w="58" w:type="dxa"/>
            </w:tcMar>
          </w:tcPr>
          <w:p w:rsidR="006765FC" w:rsidRPr="001A4F04" w:rsidRDefault="006765FC" w:rsidP="006765FC">
            <w:pPr>
              <w:tabs>
                <w:tab w:val="left" w:pos="1382"/>
              </w:tabs>
              <w:contextualSpacing/>
              <w:jc w:val="right"/>
            </w:pPr>
            <w:r w:rsidRPr="00927C3A">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927C3A">
              <w:rPr>
                <w:rFonts w:eastAsia="Arial Unicode MS"/>
              </w:rPr>
              <w:t>…</w:t>
            </w:r>
          </w:p>
        </w:tc>
        <w:tc>
          <w:tcPr>
            <w:tcW w:w="1755" w:type="dxa"/>
            <w:tcMar>
              <w:left w:w="58" w:type="dxa"/>
              <w:bottom w:w="0" w:type="dxa"/>
              <w:right w:w="58" w:type="dxa"/>
            </w:tcMar>
          </w:tcPr>
          <w:p w:rsidR="006765FC" w:rsidRPr="001A4F04" w:rsidRDefault="006765FC" w:rsidP="006765FC">
            <w:pPr>
              <w:tabs>
                <w:tab w:val="left" w:pos="1382"/>
              </w:tabs>
              <w:contextualSpacing/>
              <w:jc w:val="right"/>
            </w:pPr>
            <w:r w:rsidRPr="00927C3A">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1382"/>
              </w:tabs>
              <w:contextualSpacing/>
              <w:jc w:val="right"/>
            </w:pPr>
            <w:r w:rsidRPr="001A4F04">
              <w:t>45,411.66</w:t>
            </w:r>
          </w:p>
        </w:tc>
        <w:tc>
          <w:tcPr>
            <w:tcW w:w="439" w:type="dxa"/>
            <w:tcMar>
              <w:left w:w="0" w:type="dxa"/>
              <w:bottom w:w="0" w:type="dxa"/>
            </w:tcMar>
            <w:vAlign w:val="bottom"/>
          </w:tcPr>
          <w:p w:rsidR="006765FC" w:rsidRPr="001A4F04" w:rsidRDefault="006765FC" w:rsidP="006765FC">
            <w:pPr>
              <w:contextualSpacing/>
              <w:rPr>
                <w:b/>
                <w:sz w:val="18"/>
                <w:szCs w:val="18"/>
                <w:vertAlign w:val="superscript"/>
              </w:rPr>
            </w:pPr>
          </w:p>
        </w:tc>
        <w:tc>
          <w:tcPr>
            <w:tcW w:w="440" w:type="dxa"/>
            <w:tcMar>
              <w:bottom w:w="0" w:type="dxa"/>
            </w:tcMar>
          </w:tcPr>
          <w:p w:rsidR="006765FC" w:rsidRPr="001A4F04" w:rsidRDefault="006765FC" w:rsidP="006765FC">
            <w:pPr>
              <w:contextualSpacing/>
              <w:jc w:val="right"/>
              <w:rPr>
                <w:b/>
                <w:bCs/>
              </w:rPr>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Cs/>
              </w:rPr>
            </w:pPr>
          </w:p>
        </w:tc>
        <w:tc>
          <w:tcPr>
            <w:tcW w:w="5226" w:type="dxa"/>
            <w:tcBorders>
              <w:bottom w:val="single" w:sz="4" w:space="0" w:color="auto"/>
            </w:tcBorders>
            <w:tcMar>
              <w:bottom w:w="0" w:type="dxa"/>
            </w:tcMar>
          </w:tcPr>
          <w:p w:rsidR="006765FC" w:rsidRPr="001A4F04" w:rsidRDefault="006765FC" w:rsidP="006765FC">
            <w:pPr>
              <w:contextualSpacing/>
            </w:pPr>
            <w:r w:rsidRPr="001A4F04">
              <w:t>Power Infrastructure Improvement (Dr. Nanjunddappa Report)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1A4F04">
              <w: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927C3A">
              <w:rPr>
                <w:rFonts w:eastAsia="Arial Unicode MS"/>
              </w:rPr>
              <w:t>…</w:t>
            </w:r>
          </w:p>
        </w:tc>
        <w:tc>
          <w:tcPr>
            <w:tcW w:w="1902"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927C3A">
              <w:rPr>
                <w:rFonts w:eastAsia="Arial Unicode MS"/>
              </w:rPr>
              <w:t>…</w:t>
            </w:r>
          </w:p>
        </w:tc>
        <w:tc>
          <w:tcPr>
            <w:tcW w:w="1755"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927C3A">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tabs>
                <w:tab w:val="left" w:pos="1382"/>
                <w:tab w:val="left" w:pos="3600"/>
                <w:tab w:val="left" w:pos="4100"/>
              </w:tabs>
              <w:contextualSpacing/>
              <w:jc w:val="right"/>
              <w:rPr>
                <w:rFonts w:eastAsia="Arial Unicode MS"/>
              </w:rPr>
            </w:pPr>
            <w:r w:rsidRPr="001A4F04">
              <w:rPr>
                <w:rFonts w:eastAsia="Arial Unicode MS"/>
              </w:rPr>
              <w:t>59,500.00</w:t>
            </w:r>
          </w:p>
        </w:tc>
        <w:tc>
          <w:tcPr>
            <w:tcW w:w="439" w:type="dxa"/>
            <w:tcBorders>
              <w:bottom w:val="single" w:sz="4" w:space="0" w:color="auto"/>
            </w:tcBorders>
            <w:tcMar>
              <w:left w:w="0" w:type="dxa"/>
              <w:bottom w:w="0" w:type="dxa"/>
            </w:tcMar>
            <w:vAlign w:val="bottom"/>
          </w:tcPr>
          <w:p w:rsidR="006765FC" w:rsidRPr="001A4F04" w:rsidRDefault="006765FC" w:rsidP="006765FC">
            <w:pPr>
              <w:contextualSpacing/>
              <w:rPr>
                <w:b/>
                <w:sz w:val="18"/>
                <w:szCs w:val="18"/>
                <w:vertAlign w:val="superscript"/>
              </w:rPr>
            </w:pPr>
          </w:p>
        </w:tc>
        <w:tc>
          <w:tcPr>
            <w:tcW w:w="440" w:type="dxa"/>
            <w:tcBorders>
              <w:bottom w:val="single" w:sz="4" w:space="0" w:color="auto"/>
            </w:tcBorders>
            <w:tcMar>
              <w:bottom w:w="0" w:type="dxa"/>
            </w:tcMar>
          </w:tcPr>
          <w:p w:rsidR="006765FC" w:rsidRPr="001A4F04" w:rsidRDefault="006765FC" w:rsidP="006765FC">
            <w:pPr>
              <w:contextualSpacing/>
              <w:jc w:val="right"/>
              <w:rPr>
                <w:b/>
                <w:bCs/>
              </w:rPr>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B56FB5" w:rsidTr="007E356A">
        <w:tblPrEx>
          <w:shd w:val="clear" w:color="auto" w:fill="auto"/>
        </w:tblPrEx>
        <w:trPr>
          <w:trHeight w:val="255"/>
          <w:jc w:val="center"/>
        </w:trPr>
        <w:tc>
          <w:tcPr>
            <w:tcW w:w="692" w:type="dxa"/>
          </w:tcPr>
          <w:p w:rsidR="006765FC" w:rsidRPr="00B56FB5" w:rsidRDefault="006765FC" w:rsidP="006765FC">
            <w:pPr>
              <w:contextualSpacing/>
              <w:jc w:val="right"/>
              <w:rPr>
                <w:b/>
              </w:rPr>
            </w:pPr>
          </w:p>
        </w:tc>
        <w:tc>
          <w:tcPr>
            <w:tcW w:w="5226" w:type="dxa"/>
            <w:tcBorders>
              <w:top w:val="single" w:sz="4" w:space="0" w:color="auto"/>
              <w:bottom w:val="single" w:sz="4" w:space="0" w:color="auto"/>
            </w:tcBorders>
            <w:tcMar>
              <w:bottom w:w="0" w:type="dxa"/>
            </w:tcMar>
          </w:tcPr>
          <w:p w:rsidR="006765FC" w:rsidRPr="00B56FB5" w:rsidRDefault="006765FC" w:rsidP="006765FC">
            <w:pPr>
              <w:contextualSpacing/>
              <w:rPr>
                <w:b/>
              </w:rPr>
            </w:pPr>
            <w:r w:rsidRPr="00B56FB5">
              <w:rPr>
                <w:b/>
              </w:rPr>
              <w:t>Total  01 - 800</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b/>
              </w:rPr>
            </w:pPr>
            <w:r w:rsidRPr="00B56FB5">
              <w:rPr>
                <w:b/>
              </w:rPr>
              <w:t>…</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b/>
              </w:rPr>
            </w:pPr>
            <w:r w:rsidRPr="00B56FB5">
              <w:rPr>
                <w:rFonts w:eastAsia="Arial Unicode MS"/>
                <w:b/>
              </w:rPr>
              <w:t>…</w:t>
            </w:r>
          </w:p>
        </w:tc>
        <w:tc>
          <w:tcPr>
            <w:tcW w:w="190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rFonts w:eastAsia="Arial Unicode MS"/>
                <w:b/>
              </w:rPr>
            </w:pPr>
            <w:r w:rsidRPr="00B56FB5">
              <w:rPr>
                <w:rFonts w:eastAsia="Arial Unicode MS"/>
                <w:b/>
              </w:rPr>
              <w:t>…</w:t>
            </w:r>
          </w:p>
        </w:tc>
        <w:tc>
          <w:tcPr>
            <w:tcW w:w="1755"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b/>
              </w:rPr>
            </w:pPr>
            <w:r w:rsidRPr="00B56FB5">
              <w:rPr>
                <w:rFonts w:eastAsia="Arial Unicode MS"/>
                <w:b/>
              </w:rPr>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B56FB5" w:rsidRDefault="006765FC" w:rsidP="006765FC">
            <w:pPr>
              <w:tabs>
                <w:tab w:val="left" w:pos="1382"/>
                <w:tab w:val="left" w:pos="3600"/>
                <w:tab w:val="left" w:pos="4100"/>
              </w:tabs>
              <w:contextualSpacing/>
              <w:jc w:val="right"/>
              <w:rPr>
                <w:rFonts w:eastAsia="Arial Unicode MS"/>
                <w:b/>
              </w:rPr>
            </w:pPr>
            <w:r w:rsidRPr="00B56FB5">
              <w:rPr>
                <w:rFonts w:eastAsia="Arial Unicode MS"/>
                <w:b/>
              </w:rPr>
              <w:t>1,04,911.66</w:t>
            </w:r>
          </w:p>
        </w:tc>
        <w:tc>
          <w:tcPr>
            <w:tcW w:w="439" w:type="dxa"/>
            <w:tcBorders>
              <w:top w:val="single" w:sz="4" w:space="0" w:color="auto"/>
              <w:bottom w:val="single" w:sz="4" w:space="0" w:color="auto"/>
            </w:tcBorders>
            <w:tcMar>
              <w:left w:w="0" w:type="dxa"/>
              <w:bottom w:w="0" w:type="dxa"/>
            </w:tcMar>
            <w:vAlign w:val="bottom"/>
          </w:tcPr>
          <w:p w:rsidR="006765FC" w:rsidRPr="00B56FB5" w:rsidRDefault="006765FC" w:rsidP="006765FC">
            <w:pPr>
              <w:contextualSpacing/>
              <w:rPr>
                <w:b/>
                <w:sz w:val="18"/>
                <w:szCs w:val="18"/>
                <w:vertAlign w:val="superscript"/>
              </w:rPr>
            </w:pPr>
          </w:p>
        </w:tc>
        <w:tc>
          <w:tcPr>
            <w:tcW w:w="440" w:type="dxa"/>
            <w:tcBorders>
              <w:top w:val="single" w:sz="4" w:space="0" w:color="auto"/>
              <w:bottom w:val="single" w:sz="4" w:space="0" w:color="auto"/>
            </w:tcBorders>
            <w:tcMar>
              <w:bottom w:w="0" w:type="dxa"/>
            </w:tcMar>
          </w:tcPr>
          <w:p w:rsidR="006765FC" w:rsidRPr="00B56FB5" w:rsidRDefault="006765FC" w:rsidP="006765FC">
            <w:pPr>
              <w:contextualSpacing/>
              <w:jc w:val="right"/>
              <w:rPr>
                <w:b/>
              </w:rPr>
            </w:pPr>
          </w:p>
        </w:tc>
        <w:tc>
          <w:tcPr>
            <w:tcW w:w="892" w:type="dxa"/>
            <w:tcBorders>
              <w:top w:val="single" w:sz="4" w:space="0" w:color="auto"/>
              <w:bottom w:val="single" w:sz="4" w:space="0" w:color="auto"/>
            </w:tcBorders>
            <w:tcMar>
              <w:bottom w:w="0" w:type="dxa"/>
            </w:tcMar>
            <w:vAlign w:val="bottom"/>
          </w:tcPr>
          <w:p w:rsidR="006765FC" w:rsidRPr="00B56FB5" w:rsidRDefault="006765FC" w:rsidP="006765FC">
            <w:pPr>
              <w:jc w:val="right"/>
              <w:rPr>
                <w:b/>
              </w:rPr>
            </w:pPr>
            <w:r w:rsidRPr="00B56FB5">
              <w:rPr>
                <w:b/>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bCs/>
              </w:rPr>
            </w:pPr>
            <w:r w:rsidRPr="001A4F04">
              <w:rPr>
                <w:bCs/>
              </w:rPr>
              <w:t>902</w:t>
            </w:r>
          </w:p>
        </w:tc>
        <w:tc>
          <w:tcPr>
            <w:tcW w:w="5226" w:type="dxa"/>
            <w:tcBorders>
              <w:top w:val="single" w:sz="4" w:space="0" w:color="auto"/>
              <w:bottom w:val="single" w:sz="4" w:space="0" w:color="auto"/>
            </w:tcBorders>
            <w:tcMar>
              <w:bottom w:w="0" w:type="dxa"/>
            </w:tcMar>
          </w:tcPr>
          <w:p w:rsidR="006765FC" w:rsidRPr="001A4F04" w:rsidRDefault="006765FC" w:rsidP="006765FC">
            <w:pPr>
              <w:contextualSpacing/>
              <w:rPr>
                <w:bCs/>
                <w:iCs/>
              </w:rPr>
            </w:pPr>
            <w:r w:rsidRPr="001A4F04">
              <w:rPr>
                <w:bCs/>
                <w:iCs/>
              </w:rPr>
              <w:t>Deduct Amount met from Infrastructure Initiative Fund</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pPr>
            <w:r w:rsidRPr="001A4F04">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pPr>
            <w:r w:rsidRPr="00927C3A">
              <w:rPr>
                <w:rFonts w:eastAsia="Arial Unicode MS"/>
              </w:rPr>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927C3A">
              <w:rPr>
                <w:rFonts w:eastAsia="Arial Unicode MS"/>
              </w:rPr>
              <w:t>…</w:t>
            </w:r>
          </w:p>
        </w:tc>
        <w:tc>
          <w:tcPr>
            <w:tcW w:w="1755"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pPr>
            <w:r w:rsidRPr="00927C3A">
              <w:rPr>
                <w:rFonts w:eastAsia="Arial Unicode MS"/>
              </w:rPr>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ind w:left="-144"/>
              <w:contextualSpacing/>
              <w:jc w:val="right"/>
              <w:rPr>
                <w:rFonts w:eastAsia="Arial Unicode MS"/>
              </w:rPr>
            </w:pPr>
            <w:r w:rsidRPr="001A4F04">
              <w:rPr>
                <w:rFonts w:eastAsia="Arial Unicode MS"/>
              </w:rPr>
              <w:t>(-) 1,79,983.00</w:t>
            </w:r>
          </w:p>
        </w:tc>
        <w:tc>
          <w:tcPr>
            <w:tcW w:w="439" w:type="dxa"/>
            <w:tcBorders>
              <w:top w:val="single" w:sz="4" w:space="0" w:color="auto"/>
              <w:bottom w:val="single" w:sz="4" w:space="0" w:color="auto"/>
            </w:tcBorders>
            <w:tcMar>
              <w:left w:w="0" w:type="dxa"/>
              <w:bottom w:w="0" w:type="dxa"/>
            </w:tcMar>
          </w:tcPr>
          <w:p w:rsidR="006765FC" w:rsidRPr="001A4F04" w:rsidRDefault="006765FC" w:rsidP="006765FC">
            <w:pPr>
              <w:contextualSpacing/>
              <w:rPr>
                <w:b/>
                <w:sz w:val="18"/>
                <w:szCs w:val="18"/>
                <w:vertAlign w:val="superscript"/>
              </w:rPr>
            </w:pPr>
          </w:p>
        </w:tc>
        <w:tc>
          <w:tcPr>
            <w:tcW w:w="440" w:type="dxa"/>
            <w:tcBorders>
              <w:top w:val="single" w:sz="4" w:space="0" w:color="auto"/>
              <w:bottom w:val="single" w:sz="4" w:space="0" w:color="auto"/>
            </w:tcBorders>
            <w:tcMar>
              <w:bottom w:w="0" w:type="dxa"/>
            </w:tcMar>
          </w:tcPr>
          <w:p w:rsidR="006765FC" w:rsidRPr="001A4F04" w:rsidRDefault="006765FC" w:rsidP="006765FC">
            <w:pPr>
              <w:contextualSpacing/>
              <w:jc w:val="right"/>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pPr>
            <w:r w:rsidRPr="001A4F04">
              <w:t>…</w:t>
            </w:r>
          </w:p>
        </w:tc>
      </w:tr>
      <w:tr w:rsidR="006765FC" w:rsidRPr="00B56FB5" w:rsidTr="007E356A">
        <w:tblPrEx>
          <w:shd w:val="clear" w:color="auto" w:fill="auto"/>
        </w:tblPrEx>
        <w:trPr>
          <w:trHeight w:val="255"/>
          <w:jc w:val="center"/>
        </w:trPr>
        <w:tc>
          <w:tcPr>
            <w:tcW w:w="692" w:type="dxa"/>
          </w:tcPr>
          <w:p w:rsidR="006765FC" w:rsidRPr="00B56FB5" w:rsidRDefault="006765FC" w:rsidP="006765FC">
            <w:pPr>
              <w:contextualSpacing/>
              <w:jc w:val="right"/>
              <w:rPr>
                <w:b/>
                <w:bCs/>
              </w:rPr>
            </w:pPr>
          </w:p>
        </w:tc>
        <w:tc>
          <w:tcPr>
            <w:tcW w:w="5226" w:type="dxa"/>
            <w:tcBorders>
              <w:top w:val="single" w:sz="4" w:space="0" w:color="auto"/>
              <w:bottom w:val="single" w:sz="4" w:space="0" w:color="auto"/>
            </w:tcBorders>
            <w:tcMar>
              <w:bottom w:w="0" w:type="dxa"/>
            </w:tcMar>
          </w:tcPr>
          <w:p w:rsidR="006765FC" w:rsidRPr="00B56FB5" w:rsidRDefault="006765FC" w:rsidP="006765FC">
            <w:pPr>
              <w:contextualSpacing/>
              <w:rPr>
                <w:b/>
                <w:bCs/>
                <w:iCs/>
              </w:rPr>
            </w:pPr>
            <w:r w:rsidRPr="00B56FB5">
              <w:rPr>
                <w:b/>
                <w:bCs/>
                <w:iCs/>
              </w:rPr>
              <w:t>Total  01-902</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b/>
                <w:bCs/>
              </w:rPr>
            </w:pPr>
            <w:r w:rsidRPr="00B56FB5">
              <w:rPr>
                <w:b/>
                <w:bCs/>
              </w:rPr>
              <w:t>…</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b/>
                <w:bCs/>
              </w:rPr>
            </w:pPr>
            <w:r w:rsidRPr="00B56FB5">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rFonts w:eastAsia="Arial Unicode MS"/>
                <w:b/>
                <w:bCs/>
              </w:rPr>
            </w:pPr>
            <w:r w:rsidRPr="00B56FB5">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b/>
                <w:bCs/>
              </w:rPr>
            </w:pPr>
            <w:r w:rsidRPr="00B56FB5">
              <w:rPr>
                <w:rFonts w:eastAsia="Arial Unicode MS"/>
                <w:b/>
                <w:bCs/>
              </w:rPr>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B56FB5" w:rsidRDefault="006765FC" w:rsidP="006765FC">
            <w:pPr>
              <w:ind w:left="-144"/>
              <w:contextualSpacing/>
              <w:jc w:val="right"/>
              <w:rPr>
                <w:rFonts w:eastAsia="Arial Unicode MS"/>
                <w:b/>
                <w:bCs/>
              </w:rPr>
            </w:pPr>
            <w:r w:rsidRPr="00B56FB5">
              <w:rPr>
                <w:rFonts w:eastAsia="Arial Unicode MS"/>
                <w:b/>
                <w:bCs/>
              </w:rPr>
              <w:t>(-) 1,79,983.00</w:t>
            </w:r>
          </w:p>
        </w:tc>
        <w:tc>
          <w:tcPr>
            <w:tcW w:w="439" w:type="dxa"/>
            <w:tcBorders>
              <w:top w:val="single" w:sz="4" w:space="0" w:color="auto"/>
              <w:bottom w:val="single" w:sz="4" w:space="0" w:color="auto"/>
            </w:tcBorders>
            <w:tcMar>
              <w:left w:w="0" w:type="dxa"/>
              <w:bottom w:w="0" w:type="dxa"/>
            </w:tcMar>
          </w:tcPr>
          <w:p w:rsidR="006765FC" w:rsidRPr="00B56FB5" w:rsidRDefault="006765FC" w:rsidP="006765FC">
            <w:pPr>
              <w:contextualSpacing/>
              <w:rPr>
                <w:b/>
                <w:bCs/>
                <w:sz w:val="18"/>
                <w:szCs w:val="18"/>
                <w:vertAlign w:val="superscript"/>
              </w:rPr>
            </w:pPr>
          </w:p>
        </w:tc>
        <w:tc>
          <w:tcPr>
            <w:tcW w:w="440" w:type="dxa"/>
            <w:tcBorders>
              <w:top w:val="single" w:sz="4" w:space="0" w:color="auto"/>
              <w:bottom w:val="single" w:sz="4" w:space="0" w:color="auto"/>
            </w:tcBorders>
            <w:tcMar>
              <w:bottom w:w="0" w:type="dxa"/>
            </w:tcMar>
          </w:tcPr>
          <w:p w:rsidR="006765FC" w:rsidRPr="00B56FB5" w:rsidRDefault="006765FC" w:rsidP="006765FC">
            <w:pPr>
              <w:contextualSpacing/>
              <w:jc w:val="right"/>
              <w:rPr>
                <w:b/>
                <w:bCs/>
              </w:rPr>
            </w:pPr>
          </w:p>
        </w:tc>
        <w:tc>
          <w:tcPr>
            <w:tcW w:w="892" w:type="dxa"/>
            <w:tcBorders>
              <w:top w:val="single" w:sz="4" w:space="0" w:color="auto"/>
              <w:bottom w:val="single" w:sz="4" w:space="0" w:color="auto"/>
            </w:tcBorders>
            <w:tcMar>
              <w:bottom w:w="0" w:type="dxa"/>
            </w:tcMar>
            <w:vAlign w:val="bottom"/>
          </w:tcPr>
          <w:p w:rsidR="006765FC" w:rsidRPr="00B56FB5" w:rsidRDefault="006765FC" w:rsidP="006765FC">
            <w:pPr>
              <w:jc w:val="right"/>
              <w:rPr>
                <w:b/>
                <w:bCs/>
              </w:rPr>
            </w:pPr>
            <w:r w:rsidRPr="00B56FB5">
              <w:rPr>
                <w:b/>
                <w:bCs/>
              </w:rPr>
              <w:t>…</w:t>
            </w:r>
          </w:p>
        </w:tc>
      </w:tr>
      <w:tr w:rsidR="006765FC" w:rsidRPr="00B56FB5" w:rsidTr="007E356A">
        <w:tblPrEx>
          <w:shd w:val="clear" w:color="auto" w:fill="auto"/>
        </w:tblPrEx>
        <w:trPr>
          <w:trHeight w:val="255"/>
          <w:jc w:val="center"/>
        </w:trPr>
        <w:tc>
          <w:tcPr>
            <w:tcW w:w="692" w:type="dxa"/>
          </w:tcPr>
          <w:p w:rsidR="006765FC" w:rsidRPr="00B56FB5" w:rsidRDefault="006765FC" w:rsidP="006765FC">
            <w:pPr>
              <w:contextualSpacing/>
              <w:jc w:val="right"/>
              <w:rPr>
                <w:b/>
                <w:bCs/>
              </w:rPr>
            </w:pPr>
          </w:p>
        </w:tc>
        <w:tc>
          <w:tcPr>
            <w:tcW w:w="5226" w:type="dxa"/>
            <w:tcBorders>
              <w:top w:val="single" w:sz="4" w:space="0" w:color="auto"/>
              <w:bottom w:val="single" w:sz="4" w:space="0" w:color="auto"/>
            </w:tcBorders>
            <w:tcMar>
              <w:bottom w:w="0" w:type="dxa"/>
            </w:tcMar>
          </w:tcPr>
          <w:p w:rsidR="006765FC" w:rsidRPr="00B56FB5" w:rsidRDefault="006765FC" w:rsidP="006765FC">
            <w:pPr>
              <w:contextualSpacing/>
              <w:rPr>
                <w:b/>
                <w:bCs/>
                <w:i/>
                <w:iCs/>
              </w:rPr>
            </w:pPr>
            <w:r w:rsidRPr="00B56FB5">
              <w:rPr>
                <w:b/>
                <w:bCs/>
                <w:i/>
                <w:iCs/>
              </w:rPr>
              <w:t>Total  4801 - 01</w:t>
            </w:r>
          </w:p>
        </w:tc>
        <w:tc>
          <w:tcPr>
            <w:tcW w:w="1612" w:type="dxa"/>
            <w:tcBorders>
              <w:top w:val="single" w:sz="4" w:space="0" w:color="auto"/>
              <w:bottom w:val="single" w:sz="4" w:space="0" w:color="auto"/>
            </w:tcBorders>
            <w:tcMar>
              <w:left w:w="58" w:type="dxa"/>
              <w:bottom w:w="0" w:type="dxa"/>
              <w:right w:w="58" w:type="dxa"/>
            </w:tcMar>
            <w:vAlign w:val="bottom"/>
          </w:tcPr>
          <w:p w:rsidR="006765FC" w:rsidRPr="00B56FB5" w:rsidRDefault="006765FC" w:rsidP="006765FC">
            <w:pPr>
              <w:tabs>
                <w:tab w:val="left" w:pos="1382"/>
              </w:tabs>
              <w:contextualSpacing/>
              <w:jc w:val="right"/>
              <w:rPr>
                <w:b/>
                <w:bCs/>
              </w:rPr>
            </w:pPr>
            <w:r w:rsidRPr="00B56FB5">
              <w:rPr>
                <w:b/>
                <w:bCs/>
              </w:rPr>
              <w:t>72,400.00</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tabs>
                <w:tab w:val="left" w:pos="1382"/>
              </w:tabs>
              <w:contextualSpacing/>
              <w:jc w:val="right"/>
              <w:rPr>
                <w:b/>
                <w:bCs/>
              </w:rPr>
            </w:pPr>
            <w:r w:rsidRPr="00B56FB5">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tcPr>
          <w:p w:rsidR="006765FC" w:rsidRPr="00B56FB5" w:rsidRDefault="006765FC" w:rsidP="006765FC">
            <w:pPr>
              <w:contextualSpacing/>
              <w:jc w:val="right"/>
              <w:rPr>
                <w:rFonts w:eastAsia="Arial Unicode MS"/>
                <w:b/>
                <w:bCs/>
              </w:rPr>
            </w:pPr>
            <w:r w:rsidRPr="00B56FB5">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tcPr>
          <w:p w:rsidR="006765FC" w:rsidRPr="00B56FB5" w:rsidRDefault="006765FC" w:rsidP="006765FC">
            <w:pPr>
              <w:tabs>
                <w:tab w:val="left" w:pos="1382"/>
              </w:tabs>
              <w:contextualSpacing/>
              <w:jc w:val="right"/>
              <w:rPr>
                <w:b/>
                <w:bCs/>
              </w:rPr>
            </w:pPr>
            <w:r w:rsidRPr="00B56FB5">
              <w:rPr>
                <w:rFonts w:eastAsia="Arial Unicode MS"/>
                <w:b/>
                <w:bCs/>
              </w:rPr>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B56FB5" w:rsidRDefault="006765FC" w:rsidP="006765FC">
            <w:pPr>
              <w:tabs>
                <w:tab w:val="left" w:pos="1382"/>
                <w:tab w:val="left" w:pos="3600"/>
                <w:tab w:val="left" w:pos="4100"/>
              </w:tabs>
              <w:contextualSpacing/>
              <w:jc w:val="right"/>
              <w:rPr>
                <w:rFonts w:eastAsia="Arial Unicode MS"/>
                <w:b/>
                <w:bCs/>
              </w:rPr>
            </w:pPr>
            <w:r w:rsidRPr="00B56FB5">
              <w:rPr>
                <w:rFonts w:eastAsia="Arial Unicode MS"/>
                <w:b/>
                <w:bCs/>
              </w:rPr>
              <w:t>12,16,268.16</w:t>
            </w:r>
          </w:p>
        </w:tc>
        <w:tc>
          <w:tcPr>
            <w:tcW w:w="439" w:type="dxa"/>
            <w:tcBorders>
              <w:top w:val="single" w:sz="4" w:space="0" w:color="auto"/>
              <w:bottom w:val="single" w:sz="4" w:space="0" w:color="auto"/>
            </w:tcBorders>
            <w:tcMar>
              <w:left w:w="0" w:type="dxa"/>
              <w:bottom w:w="0" w:type="dxa"/>
            </w:tcMar>
          </w:tcPr>
          <w:p w:rsidR="006765FC" w:rsidRPr="00B56FB5" w:rsidRDefault="006765FC" w:rsidP="006765FC">
            <w:pPr>
              <w:contextualSpacing/>
              <w:rPr>
                <w:b/>
                <w:bCs/>
                <w:sz w:val="18"/>
                <w:szCs w:val="18"/>
                <w:vertAlign w:val="superscript"/>
              </w:rPr>
            </w:pPr>
          </w:p>
        </w:tc>
        <w:tc>
          <w:tcPr>
            <w:tcW w:w="440" w:type="dxa"/>
            <w:tcBorders>
              <w:top w:val="single" w:sz="4" w:space="0" w:color="auto"/>
              <w:bottom w:val="single" w:sz="4" w:space="0" w:color="auto"/>
            </w:tcBorders>
            <w:tcMar>
              <w:bottom w:w="0" w:type="dxa"/>
            </w:tcMar>
          </w:tcPr>
          <w:p w:rsidR="006765FC" w:rsidRPr="00B56FB5" w:rsidRDefault="006765FC" w:rsidP="006765FC">
            <w:pPr>
              <w:contextualSpacing/>
              <w:jc w:val="right"/>
              <w:rPr>
                <w:b/>
                <w:bCs/>
              </w:rPr>
            </w:pPr>
            <w:r w:rsidRPr="00B56FB5">
              <w:rPr>
                <w:b/>
                <w:bCs/>
              </w:rPr>
              <w:t>(+)</w:t>
            </w:r>
          </w:p>
        </w:tc>
        <w:tc>
          <w:tcPr>
            <w:tcW w:w="892" w:type="dxa"/>
            <w:tcBorders>
              <w:top w:val="single" w:sz="4" w:space="0" w:color="auto"/>
              <w:bottom w:val="single" w:sz="4" w:space="0" w:color="auto"/>
            </w:tcBorders>
            <w:tcMar>
              <w:bottom w:w="0" w:type="dxa"/>
            </w:tcMar>
          </w:tcPr>
          <w:p w:rsidR="006765FC" w:rsidRPr="00B56FB5" w:rsidRDefault="006765FC" w:rsidP="006765FC">
            <w:pPr>
              <w:contextualSpacing/>
              <w:jc w:val="right"/>
              <w:rPr>
                <w:b/>
                <w:bCs/>
              </w:rPr>
            </w:pPr>
            <w:r w:rsidRPr="00B56FB5">
              <w:rPr>
                <w:b/>
                <w:bCs/>
              </w:rPr>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rPr>
                <w:i/>
                <w:iCs/>
              </w:rPr>
            </w:pPr>
            <w:r w:rsidRPr="001A4F04">
              <w:rPr>
                <w:i/>
                <w:iCs/>
              </w:rPr>
              <w:t>02</w:t>
            </w:r>
          </w:p>
        </w:tc>
        <w:tc>
          <w:tcPr>
            <w:tcW w:w="5226" w:type="dxa"/>
            <w:tcBorders>
              <w:top w:val="single" w:sz="4" w:space="0" w:color="auto"/>
            </w:tcBorders>
            <w:tcMar>
              <w:bottom w:w="0" w:type="dxa"/>
            </w:tcMar>
          </w:tcPr>
          <w:p w:rsidR="006765FC" w:rsidRPr="001A4F04" w:rsidRDefault="006765FC" w:rsidP="006765FC">
            <w:pPr>
              <w:contextualSpacing/>
              <w:rPr>
                <w:i/>
                <w:iCs/>
              </w:rPr>
            </w:pPr>
            <w:r w:rsidRPr="001A4F04">
              <w:rPr>
                <w:i/>
                <w:iCs/>
              </w:rPr>
              <w:t>Thermal Power Generation</w:t>
            </w:r>
          </w:p>
        </w:tc>
        <w:tc>
          <w:tcPr>
            <w:tcW w:w="1612" w:type="dxa"/>
            <w:tcBorders>
              <w:top w:val="single" w:sz="4" w:space="0" w:color="auto"/>
            </w:tcBorders>
            <w:tcMar>
              <w:left w:w="58" w:type="dxa"/>
              <w:bottom w:w="0" w:type="dxa"/>
              <w:right w:w="58" w:type="dxa"/>
            </w:tcMar>
            <w:vAlign w:val="bottom"/>
          </w:tcPr>
          <w:p w:rsidR="006765FC" w:rsidRPr="001A4F04" w:rsidRDefault="006765FC" w:rsidP="006765FC">
            <w:pPr>
              <w:contextualSpacing/>
              <w:jc w:val="center"/>
              <w:rPr>
                <w:rFonts w:eastAsia="Arial Unicode MS"/>
                <w:b/>
                <w:bCs/>
              </w:rPr>
            </w:pPr>
          </w:p>
        </w:tc>
        <w:tc>
          <w:tcPr>
            <w:tcW w:w="1612" w:type="dxa"/>
            <w:tcBorders>
              <w:top w:val="single" w:sz="4" w:space="0" w:color="auto"/>
            </w:tcBorders>
            <w:tcMar>
              <w:left w:w="58" w:type="dxa"/>
              <w:bottom w:w="0" w:type="dxa"/>
              <w:right w:w="58" w:type="dxa"/>
            </w:tcMar>
          </w:tcPr>
          <w:p w:rsidR="006765FC" w:rsidRPr="001A4F04" w:rsidRDefault="006765FC" w:rsidP="006765FC">
            <w:pPr>
              <w:contextualSpacing/>
              <w:jc w:val="center"/>
              <w:rPr>
                <w:rFonts w:eastAsia="Arial Unicode MS"/>
                <w:b/>
                <w:bCs/>
              </w:rPr>
            </w:pPr>
            <w:r w:rsidRPr="00927C3A">
              <w:rPr>
                <w:rFonts w:eastAsia="Arial Unicode MS"/>
              </w:rPr>
              <w:t>…</w:t>
            </w:r>
          </w:p>
        </w:tc>
        <w:tc>
          <w:tcPr>
            <w:tcW w:w="1902" w:type="dxa"/>
            <w:tcBorders>
              <w:top w:val="single" w:sz="4" w:space="0" w:color="auto"/>
            </w:tcBorders>
            <w:tcMar>
              <w:left w:w="58" w:type="dxa"/>
              <w:bottom w:w="0" w:type="dxa"/>
              <w:right w:w="58" w:type="dxa"/>
            </w:tcMar>
          </w:tcPr>
          <w:p w:rsidR="006765FC" w:rsidRPr="001A4F04" w:rsidRDefault="006765FC" w:rsidP="006765FC">
            <w:pPr>
              <w:contextualSpacing/>
              <w:jc w:val="center"/>
              <w:rPr>
                <w:rFonts w:eastAsia="Arial Unicode MS"/>
                <w:b/>
                <w:bCs/>
              </w:rPr>
            </w:pPr>
            <w:r w:rsidRPr="00927C3A">
              <w:rPr>
                <w:rFonts w:eastAsia="Arial Unicode MS"/>
              </w:rPr>
              <w:t>…</w:t>
            </w:r>
          </w:p>
        </w:tc>
        <w:tc>
          <w:tcPr>
            <w:tcW w:w="1755" w:type="dxa"/>
            <w:tcBorders>
              <w:top w:val="single" w:sz="4" w:space="0" w:color="auto"/>
            </w:tcBorders>
            <w:tcMar>
              <w:left w:w="58" w:type="dxa"/>
              <w:bottom w:w="0" w:type="dxa"/>
              <w:right w:w="58" w:type="dxa"/>
            </w:tcMar>
          </w:tcPr>
          <w:p w:rsidR="006765FC" w:rsidRPr="001A4F04" w:rsidRDefault="006765FC" w:rsidP="006765FC">
            <w:pPr>
              <w:contextualSpacing/>
              <w:jc w:val="center"/>
              <w:rPr>
                <w:rFonts w:eastAsia="Arial Unicode MS"/>
                <w:b/>
                <w:bCs/>
              </w:rPr>
            </w:pPr>
            <w:r w:rsidRPr="00927C3A">
              <w:rPr>
                <w:rFonts w:eastAsia="Arial Unicode MS"/>
              </w:rPr>
              <w:t>…</w:t>
            </w:r>
          </w:p>
        </w:tc>
        <w:tc>
          <w:tcPr>
            <w:tcW w:w="1464" w:type="dxa"/>
            <w:tcBorders>
              <w:top w:val="single" w:sz="4" w:space="0" w:color="auto"/>
            </w:tcBorders>
            <w:tcMar>
              <w:left w:w="58" w:type="dxa"/>
              <w:bottom w:w="0" w:type="dxa"/>
              <w:right w:w="58" w:type="dxa"/>
            </w:tcMar>
            <w:vAlign w:val="bottom"/>
          </w:tcPr>
          <w:p w:rsidR="006765FC" w:rsidRPr="001A4F04" w:rsidRDefault="006765FC" w:rsidP="006765FC">
            <w:pPr>
              <w:tabs>
                <w:tab w:val="left" w:pos="1382"/>
              </w:tabs>
              <w:contextualSpacing/>
              <w:jc w:val="right"/>
              <w:rPr>
                <w:rFonts w:eastAsia="Arial Unicode MS"/>
              </w:rPr>
            </w:pPr>
          </w:p>
        </w:tc>
        <w:tc>
          <w:tcPr>
            <w:tcW w:w="439" w:type="dxa"/>
            <w:tcBorders>
              <w:top w:val="single" w:sz="4" w:space="0" w:color="auto"/>
            </w:tcBorders>
            <w:tcMar>
              <w:left w:w="0" w:type="dxa"/>
              <w:bottom w:w="0" w:type="dxa"/>
            </w:tcMar>
          </w:tcPr>
          <w:p w:rsidR="006765FC" w:rsidRPr="001A4F04" w:rsidRDefault="006765FC" w:rsidP="006765FC">
            <w:pPr>
              <w:contextualSpacing/>
              <w:rPr>
                <w:b/>
                <w:sz w:val="18"/>
                <w:szCs w:val="18"/>
                <w:vertAlign w:val="superscript"/>
              </w:rPr>
            </w:pPr>
          </w:p>
        </w:tc>
        <w:tc>
          <w:tcPr>
            <w:tcW w:w="440" w:type="dxa"/>
            <w:tcBorders>
              <w:top w:val="single" w:sz="4" w:space="0" w:color="auto"/>
            </w:tcBorders>
            <w:tcMar>
              <w:bottom w:w="0" w:type="dxa"/>
            </w:tcMar>
          </w:tcPr>
          <w:p w:rsidR="006765FC" w:rsidRPr="001A4F04" w:rsidRDefault="006765FC" w:rsidP="006765FC">
            <w:pPr>
              <w:contextualSpacing/>
              <w:jc w:val="right"/>
            </w:pPr>
          </w:p>
        </w:tc>
        <w:tc>
          <w:tcPr>
            <w:tcW w:w="892" w:type="dxa"/>
            <w:tcBorders>
              <w:top w:val="single" w:sz="4" w:space="0" w:color="auto"/>
            </w:tcBorders>
            <w:tcMar>
              <w:bottom w:w="0" w:type="dxa"/>
            </w:tcMar>
          </w:tcPr>
          <w:p w:rsidR="006765FC" w:rsidRPr="001A4F04" w:rsidRDefault="006765FC" w:rsidP="006765FC">
            <w:pPr>
              <w:contextualSpacing/>
              <w:jc w:val="right"/>
              <w:rPr>
                <w:b/>
              </w:rPr>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contextualSpacing/>
              <w:jc w:val="right"/>
            </w:pPr>
            <w:r w:rsidRPr="001A4F04">
              <w:t>052</w:t>
            </w:r>
          </w:p>
        </w:tc>
        <w:tc>
          <w:tcPr>
            <w:tcW w:w="5226" w:type="dxa"/>
            <w:tcBorders>
              <w:bottom w:val="single" w:sz="4" w:space="0" w:color="auto"/>
            </w:tcBorders>
            <w:tcMar>
              <w:bottom w:w="0" w:type="dxa"/>
            </w:tcMar>
          </w:tcPr>
          <w:p w:rsidR="006765FC" w:rsidRPr="001A4F04" w:rsidRDefault="006765FC" w:rsidP="006765FC">
            <w:pPr>
              <w:contextualSpacing/>
            </w:pPr>
            <w:r w:rsidRPr="001A4F04">
              <w:t>Machinery and Equipment</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927C3A">
              <w:rPr>
                <w:rFonts w:eastAsia="Arial Unicode MS"/>
              </w:rPr>
              <w:t>…</w:t>
            </w:r>
          </w:p>
        </w:tc>
        <w:tc>
          <w:tcPr>
            <w:tcW w:w="1902"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927C3A">
              <w:rPr>
                <w:rFonts w:eastAsia="Arial Unicode MS"/>
              </w:rPr>
              <w:t>…</w:t>
            </w:r>
          </w:p>
        </w:tc>
        <w:tc>
          <w:tcPr>
            <w:tcW w:w="1755"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927C3A">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tabs>
                <w:tab w:val="left" w:pos="1382"/>
              </w:tabs>
              <w:contextualSpacing/>
              <w:jc w:val="right"/>
              <w:rPr>
                <w:rFonts w:eastAsia="Arial Unicode MS"/>
              </w:rPr>
            </w:pPr>
            <w:r w:rsidRPr="001A4F04">
              <w:rPr>
                <w:rFonts w:eastAsia="Arial Unicode MS"/>
              </w:rPr>
              <w:t>54.66</w:t>
            </w:r>
          </w:p>
        </w:tc>
        <w:tc>
          <w:tcPr>
            <w:tcW w:w="439" w:type="dxa"/>
            <w:tcBorders>
              <w:bottom w:val="single" w:sz="4" w:space="0" w:color="auto"/>
            </w:tcBorders>
            <w:tcMar>
              <w:left w:w="0" w:type="dxa"/>
              <w:bottom w:w="0" w:type="dxa"/>
            </w:tcMar>
          </w:tcPr>
          <w:p w:rsidR="006765FC" w:rsidRPr="001A4F04" w:rsidRDefault="006765FC" w:rsidP="006765FC">
            <w:pPr>
              <w:contextualSpacing/>
              <w:rPr>
                <w:b/>
                <w:sz w:val="18"/>
                <w:szCs w:val="18"/>
                <w:vertAlign w:val="superscript"/>
              </w:rPr>
            </w:pPr>
          </w:p>
        </w:tc>
        <w:tc>
          <w:tcPr>
            <w:tcW w:w="440" w:type="dxa"/>
            <w:tcBorders>
              <w:bottom w:val="single" w:sz="4" w:space="0" w:color="auto"/>
            </w:tcBorders>
            <w:tcMar>
              <w:bottom w:w="0" w:type="dxa"/>
            </w:tcMar>
          </w:tcPr>
          <w:p w:rsidR="006765FC" w:rsidRPr="001A4F04" w:rsidRDefault="006765FC" w:rsidP="006765FC">
            <w:pPr>
              <w:contextualSpacing/>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
                <w:iCs/>
              </w:rPr>
            </w:pPr>
          </w:p>
        </w:tc>
        <w:tc>
          <w:tcPr>
            <w:tcW w:w="5226" w:type="dxa"/>
            <w:tcBorders>
              <w:top w:val="single" w:sz="4" w:space="0" w:color="auto"/>
              <w:bottom w:val="single" w:sz="4" w:space="0" w:color="auto"/>
            </w:tcBorders>
            <w:tcMar>
              <w:bottom w:w="0" w:type="dxa"/>
            </w:tcMar>
          </w:tcPr>
          <w:p w:rsidR="006765FC" w:rsidRPr="001A4F04" w:rsidRDefault="006765FC" w:rsidP="006765FC">
            <w:pPr>
              <w:contextualSpacing/>
              <w:rPr>
                <w:b/>
                <w:i/>
                <w:iCs/>
              </w:rPr>
            </w:pPr>
            <w:r w:rsidRPr="001A4F04">
              <w:rPr>
                <w:b/>
                <w:iCs/>
              </w:rPr>
              <w:t>Total  02 - 052</w:t>
            </w:r>
            <w:r w:rsidRPr="001A4F04">
              <w:rPr>
                <w:b/>
                <w:i/>
                <w:iCs/>
              </w:rPr>
              <w:t>/ Total  4801 - 02</w:t>
            </w:r>
          </w:p>
        </w:tc>
        <w:tc>
          <w:tcPr>
            <w:tcW w:w="1612"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b/>
                <w:bCs/>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
                <w:bCs/>
              </w:rPr>
            </w:pPr>
            <w:r w:rsidRPr="00927C3A">
              <w:rPr>
                <w:rFonts w:eastAsia="Arial Unicode MS"/>
              </w:rPr>
              <w:t>…</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
                <w:bCs/>
              </w:rPr>
            </w:pPr>
            <w:r w:rsidRPr="00927C3A">
              <w:rPr>
                <w:rFonts w:eastAsia="Arial Unicode MS"/>
              </w:rPr>
              <w:t>…</w:t>
            </w:r>
          </w:p>
        </w:tc>
        <w:tc>
          <w:tcPr>
            <w:tcW w:w="1755" w:type="dxa"/>
            <w:tcBorders>
              <w:top w:val="single" w:sz="4" w:space="0" w:color="auto"/>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
                <w:bCs/>
              </w:rPr>
            </w:pPr>
            <w:r w:rsidRPr="00927C3A">
              <w:rPr>
                <w:rFonts w:eastAsia="Arial Unicode MS"/>
              </w:rPr>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tabs>
                <w:tab w:val="left" w:pos="1382"/>
              </w:tabs>
              <w:contextualSpacing/>
              <w:jc w:val="right"/>
              <w:rPr>
                <w:b/>
              </w:rPr>
            </w:pPr>
            <w:r w:rsidRPr="001A4F04">
              <w:rPr>
                <w:b/>
              </w:rPr>
              <w:t>54.66</w:t>
            </w:r>
          </w:p>
        </w:tc>
        <w:tc>
          <w:tcPr>
            <w:tcW w:w="439" w:type="dxa"/>
            <w:tcBorders>
              <w:top w:val="single" w:sz="4" w:space="0" w:color="auto"/>
              <w:bottom w:val="single" w:sz="4" w:space="0" w:color="auto"/>
            </w:tcBorders>
            <w:tcMar>
              <w:left w:w="0" w:type="dxa"/>
              <w:bottom w:w="0" w:type="dxa"/>
            </w:tcMar>
          </w:tcPr>
          <w:p w:rsidR="006765FC" w:rsidRPr="001A4F04" w:rsidRDefault="006765FC" w:rsidP="006765FC">
            <w:pPr>
              <w:contextualSpacing/>
              <w:rPr>
                <w:b/>
                <w:sz w:val="18"/>
                <w:szCs w:val="18"/>
                <w:vertAlign w:val="superscript"/>
              </w:rPr>
            </w:pPr>
          </w:p>
        </w:tc>
        <w:tc>
          <w:tcPr>
            <w:tcW w:w="440" w:type="dxa"/>
            <w:tcBorders>
              <w:top w:val="single" w:sz="4" w:space="0" w:color="auto"/>
              <w:bottom w:val="single" w:sz="4" w:space="0" w:color="auto"/>
            </w:tcBorders>
            <w:tcMar>
              <w:bottom w:w="0" w:type="dxa"/>
            </w:tcMar>
          </w:tcPr>
          <w:p w:rsidR="006765FC" w:rsidRPr="001A4F04" w:rsidRDefault="006765FC" w:rsidP="006765FC">
            <w:pPr>
              <w:contextualSpacing/>
              <w:jc w:val="right"/>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4325D0" w:rsidRPr="001A4F04" w:rsidTr="003C32C6">
        <w:tblPrEx>
          <w:shd w:val="clear" w:color="auto" w:fill="auto"/>
        </w:tblPrEx>
        <w:trPr>
          <w:trHeight w:val="255"/>
          <w:jc w:val="center"/>
        </w:trPr>
        <w:tc>
          <w:tcPr>
            <w:tcW w:w="692" w:type="dxa"/>
          </w:tcPr>
          <w:p w:rsidR="004325D0" w:rsidRPr="001A4F04" w:rsidRDefault="004325D0" w:rsidP="004325D0">
            <w:pPr>
              <w:spacing w:before="20"/>
              <w:contextualSpacing/>
              <w:jc w:val="right"/>
              <w:rPr>
                <w:i/>
                <w:iCs/>
              </w:rPr>
            </w:pPr>
            <w:r w:rsidRPr="001A4F04">
              <w:rPr>
                <w:i/>
                <w:iCs/>
              </w:rPr>
              <w:t>80</w:t>
            </w:r>
          </w:p>
        </w:tc>
        <w:tc>
          <w:tcPr>
            <w:tcW w:w="5226" w:type="dxa"/>
            <w:tcBorders>
              <w:top w:val="single" w:sz="4" w:space="0" w:color="auto"/>
            </w:tcBorders>
            <w:tcMar>
              <w:bottom w:w="0" w:type="dxa"/>
            </w:tcMar>
          </w:tcPr>
          <w:p w:rsidR="004325D0" w:rsidRPr="001A4F04" w:rsidRDefault="004325D0" w:rsidP="004325D0">
            <w:pPr>
              <w:spacing w:before="20"/>
              <w:contextualSpacing/>
              <w:rPr>
                <w:i/>
                <w:iCs/>
              </w:rPr>
            </w:pPr>
            <w:r w:rsidRPr="001A4F04">
              <w:rPr>
                <w:i/>
                <w:iCs/>
              </w:rPr>
              <w:t>General</w:t>
            </w:r>
          </w:p>
        </w:tc>
        <w:tc>
          <w:tcPr>
            <w:tcW w:w="1612" w:type="dxa"/>
            <w:tcBorders>
              <w:top w:val="single" w:sz="4" w:space="0" w:color="auto"/>
            </w:tcBorders>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755" w:type="dxa"/>
            <w:tcBorders>
              <w:top w:val="single" w:sz="4" w:space="0" w:color="auto"/>
            </w:tcBorders>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464" w:type="dxa"/>
            <w:tcBorders>
              <w:top w:val="single" w:sz="4" w:space="0" w:color="auto"/>
            </w:tcBorders>
            <w:tcMar>
              <w:left w:w="58" w:type="dxa"/>
              <w:bottom w:w="0" w:type="dxa"/>
              <w:right w:w="58" w:type="dxa"/>
            </w:tcMar>
            <w:vAlign w:val="bottom"/>
          </w:tcPr>
          <w:p w:rsidR="004325D0" w:rsidRPr="001A4F04" w:rsidRDefault="004325D0" w:rsidP="004325D0">
            <w:pPr>
              <w:tabs>
                <w:tab w:val="left" w:pos="1382"/>
              </w:tabs>
              <w:spacing w:before="20"/>
              <w:contextualSpacing/>
              <w:jc w:val="right"/>
              <w:rPr>
                <w:b/>
              </w:rPr>
            </w:pPr>
          </w:p>
        </w:tc>
        <w:tc>
          <w:tcPr>
            <w:tcW w:w="439" w:type="dxa"/>
            <w:tcBorders>
              <w:top w:val="single" w:sz="4" w:space="0" w:color="auto"/>
            </w:tcBorders>
            <w:tcMar>
              <w:left w:w="0" w:type="dxa"/>
              <w:bottom w:w="0" w:type="dxa"/>
            </w:tcMar>
          </w:tcPr>
          <w:p w:rsidR="004325D0" w:rsidRPr="001A4F04" w:rsidRDefault="004325D0" w:rsidP="004325D0">
            <w:pPr>
              <w:contextualSpacing/>
              <w:rPr>
                <w:b/>
                <w:sz w:val="18"/>
                <w:szCs w:val="18"/>
                <w:vertAlign w:val="superscript"/>
              </w:rPr>
            </w:pPr>
          </w:p>
        </w:tc>
        <w:tc>
          <w:tcPr>
            <w:tcW w:w="440" w:type="dxa"/>
            <w:tcBorders>
              <w:top w:val="single" w:sz="4" w:space="0" w:color="auto"/>
            </w:tcBorders>
            <w:tcMar>
              <w:bottom w:w="0" w:type="dxa"/>
            </w:tcMar>
          </w:tcPr>
          <w:p w:rsidR="004325D0" w:rsidRPr="001A4F04" w:rsidRDefault="004325D0" w:rsidP="004325D0">
            <w:pPr>
              <w:contextualSpacing/>
              <w:jc w:val="right"/>
            </w:pPr>
          </w:p>
        </w:tc>
        <w:tc>
          <w:tcPr>
            <w:tcW w:w="892" w:type="dxa"/>
            <w:tcBorders>
              <w:top w:val="single" w:sz="4" w:space="0" w:color="auto"/>
            </w:tcBorders>
            <w:tcMar>
              <w:bottom w:w="0" w:type="dxa"/>
            </w:tcMar>
          </w:tcPr>
          <w:p w:rsidR="004325D0" w:rsidRPr="001A4F04" w:rsidRDefault="004325D0" w:rsidP="004325D0">
            <w:pPr>
              <w:contextualSpacing/>
              <w:jc w:val="right"/>
            </w:pPr>
          </w:p>
        </w:tc>
      </w:tr>
      <w:tr w:rsidR="004325D0" w:rsidRPr="001A4F04" w:rsidTr="003C32C6">
        <w:tblPrEx>
          <w:shd w:val="clear" w:color="auto" w:fill="auto"/>
        </w:tblPrEx>
        <w:trPr>
          <w:trHeight w:val="255"/>
          <w:jc w:val="center"/>
        </w:trPr>
        <w:tc>
          <w:tcPr>
            <w:tcW w:w="692" w:type="dxa"/>
          </w:tcPr>
          <w:p w:rsidR="004325D0" w:rsidRPr="001A4F04" w:rsidRDefault="004325D0" w:rsidP="004325D0">
            <w:pPr>
              <w:spacing w:before="20"/>
              <w:contextualSpacing/>
              <w:jc w:val="right"/>
            </w:pPr>
            <w:r w:rsidRPr="001A4F04">
              <w:t>190</w:t>
            </w:r>
          </w:p>
        </w:tc>
        <w:tc>
          <w:tcPr>
            <w:tcW w:w="5226" w:type="dxa"/>
            <w:tcMar>
              <w:bottom w:w="0" w:type="dxa"/>
            </w:tcMar>
          </w:tcPr>
          <w:p w:rsidR="004325D0" w:rsidRPr="001A4F04" w:rsidRDefault="004325D0" w:rsidP="004325D0">
            <w:pPr>
              <w:spacing w:before="20"/>
              <w:contextualSpacing/>
            </w:pPr>
            <w:r w:rsidRPr="001A4F04">
              <w:t>Investments in Public Sector and Other Undertakings</w:t>
            </w:r>
          </w:p>
        </w:tc>
        <w:tc>
          <w:tcPr>
            <w:tcW w:w="1612"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612"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902"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755" w:type="dxa"/>
            <w:tcMar>
              <w:left w:w="58" w:type="dxa"/>
              <w:bottom w:w="0" w:type="dxa"/>
              <w:right w:w="58" w:type="dxa"/>
            </w:tcMar>
            <w:vAlign w:val="bottom"/>
          </w:tcPr>
          <w:p w:rsidR="004325D0" w:rsidRPr="001A4F04" w:rsidRDefault="004325D0" w:rsidP="004325D0">
            <w:pPr>
              <w:contextualSpacing/>
              <w:jc w:val="center"/>
              <w:rPr>
                <w:rFonts w:eastAsia="Arial Unicode MS"/>
                <w:b/>
                <w:bCs/>
              </w:rPr>
            </w:pPr>
          </w:p>
        </w:tc>
        <w:tc>
          <w:tcPr>
            <w:tcW w:w="1464" w:type="dxa"/>
            <w:tcMar>
              <w:left w:w="58" w:type="dxa"/>
              <w:bottom w:w="0" w:type="dxa"/>
              <w:right w:w="58" w:type="dxa"/>
            </w:tcMar>
            <w:vAlign w:val="bottom"/>
          </w:tcPr>
          <w:p w:rsidR="004325D0" w:rsidRPr="001A4F04" w:rsidRDefault="004325D0" w:rsidP="004325D0">
            <w:pPr>
              <w:tabs>
                <w:tab w:val="left" w:pos="1382"/>
              </w:tabs>
              <w:spacing w:before="20"/>
              <w:contextualSpacing/>
              <w:jc w:val="right"/>
              <w:rPr>
                <w:b/>
              </w:rPr>
            </w:pPr>
          </w:p>
        </w:tc>
        <w:tc>
          <w:tcPr>
            <w:tcW w:w="439" w:type="dxa"/>
            <w:tcMar>
              <w:left w:w="0" w:type="dxa"/>
              <w:bottom w:w="0" w:type="dxa"/>
            </w:tcMar>
          </w:tcPr>
          <w:p w:rsidR="004325D0" w:rsidRPr="001A4F04" w:rsidRDefault="004325D0" w:rsidP="004325D0">
            <w:pPr>
              <w:contextualSpacing/>
              <w:rPr>
                <w:b/>
                <w:sz w:val="18"/>
                <w:szCs w:val="18"/>
                <w:vertAlign w:val="superscript"/>
              </w:rPr>
            </w:pPr>
          </w:p>
        </w:tc>
        <w:tc>
          <w:tcPr>
            <w:tcW w:w="440" w:type="dxa"/>
            <w:tcMar>
              <w:bottom w:w="0" w:type="dxa"/>
            </w:tcMar>
          </w:tcPr>
          <w:p w:rsidR="004325D0" w:rsidRPr="001A4F04" w:rsidRDefault="004325D0" w:rsidP="004325D0">
            <w:pPr>
              <w:contextualSpacing/>
              <w:jc w:val="right"/>
            </w:pPr>
          </w:p>
        </w:tc>
        <w:tc>
          <w:tcPr>
            <w:tcW w:w="892" w:type="dxa"/>
            <w:tcMar>
              <w:bottom w:w="0" w:type="dxa"/>
            </w:tcMar>
          </w:tcPr>
          <w:p w:rsidR="004325D0" w:rsidRPr="001A4F04" w:rsidRDefault="004325D0" w:rsidP="004325D0">
            <w:pPr>
              <w:contextualSpacing/>
              <w:jc w:val="right"/>
            </w:pP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b/>
              </w:rPr>
            </w:pPr>
          </w:p>
        </w:tc>
        <w:tc>
          <w:tcPr>
            <w:tcW w:w="5226" w:type="dxa"/>
            <w:tcMar>
              <w:bottom w:w="0" w:type="dxa"/>
            </w:tcMar>
          </w:tcPr>
          <w:p w:rsidR="006765FC" w:rsidRPr="001A4F04" w:rsidRDefault="006765FC" w:rsidP="006765FC">
            <w:pPr>
              <w:spacing w:before="20"/>
              <w:contextualSpacing/>
              <w:rPr>
                <w:i/>
                <w:iCs/>
              </w:rPr>
            </w:pPr>
            <w:r w:rsidRPr="001A4F04">
              <w:t>Investments in Power Utility ( KPTCL and BESCOMS)</w:t>
            </w:r>
          </w:p>
        </w:tc>
        <w:tc>
          <w:tcPr>
            <w:tcW w:w="1612" w:type="dxa"/>
            <w:tcMar>
              <w:left w:w="58" w:type="dxa"/>
              <w:bottom w:w="0" w:type="dxa"/>
              <w:right w:w="58" w:type="dxa"/>
            </w:tcMar>
            <w:vAlign w:val="bottom"/>
          </w:tcPr>
          <w:p w:rsidR="006765FC" w:rsidRPr="001A4F04" w:rsidRDefault="006765FC" w:rsidP="006765FC">
            <w:pPr>
              <w:contextualSpacing/>
              <w:jc w:val="right"/>
              <w:rPr>
                <w:rFonts w:eastAsia="Arial Unicode MS"/>
                <w:bCs/>
              </w:rPr>
            </w:pPr>
            <w:r w:rsidRPr="001A4F04">
              <w:rPr>
                <w:rFonts w:eastAsia="Arial Unicode MS"/>
                <w:bC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1382"/>
              </w:tabs>
              <w:spacing w:before="20"/>
              <w:contextualSpacing/>
              <w:jc w:val="right"/>
              <w:rPr>
                <w:rFonts w:eastAsia="Arial Unicode MS"/>
              </w:rPr>
            </w:pPr>
            <w:r w:rsidRPr="001A4F04">
              <w:rPr>
                <w:rFonts w:eastAsia="Arial Unicode MS"/>
              </w:rPr>
              <w:t>1,26,200.00</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255"/>
          <w:jc w:val="center"/>
        </w:trPr>
        <w:tc>
          <w:tcPr>
            <w:tcW w:w="692" w:type="dxa"/>
          </w:tcPr>
          <w:p w:rsidR="006765FC" w:rsidRPr="001A4F04" w:rsidRDefault="006765FC" w:rsidP="006765FC">
            <w:pPr>
              <w:spacing w:before="20"/>
              <w:contextualSpacing/>
              <w:jc w:val="right"/>
              <w:rPr>
                <w:b/>
              </w:rPr>
            </w:pPr>
          </w:p>
        </w:tc>
        <w:tc>
          <w:tcPr>
            <w:tcW w:w="5226" w:type="dxa"/>
            <w:tcMar>
              <w:bottom w:w="0" w:type="dxa"/>
            </w:tcMar>
          </w:tcPr>
          <w:p w:rsidR="006765FC" w:rsidRPr="001A4F04" w:rsidRDefault="006765FC" w:rsidP="006765FC">
            <w:pPr>
              <w:spacing w:before="20"/>
              <w:contextualSpacing/>
            </w:pPr>
            <w:r w:rsidRPr="001A4F04">
              <w:t>Investments in ESCOMS for Niranthara Jyothi Works</w:t>
            </w:r>
          </w:p>
        </w:tc>
        <w:tc>
          <w:tcPr>
            <w:tcW w:w="1612" w:type="dxa"/>
            <w:tcMar>
              <w:left w:w="58" w:type="dxa"/>
              <w:bottom w:w="0" w:type="dxa"/>
              <w:right w:w="58" w:type="dxa"/>
            </w:tcMar>
            <w:vAlign w:val="bottom"/>
          </w:tcPr>
          <w:p w:rsidR="006765FC" w:rsidRPr="001A4F04" w:rsidRDefault="006765FC" w:rsidP="006765FC">
            <w:pPr>
              <w:contextualSpacing/>
              <w:jc w:val="right"/>
              <w:rPr>
                <w:rFonts w:eastAsia="Arial Unicode MS"/>
                <w:bCs/>
              </w:rPr>
            </w:pPr>
            <w:r w:rsidRPr="001A4F04">
              <w:rPr>
                <w:rFonts w:eastAsia="Arial Unicode MS"/>
                <w:bC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1382"/>
              </w:tabs>
              <w:spacing w:before="20"/>
              <w:contextualSpacing/>
              <w:jc w:val="right"/>
            </w:pPr>
            <w:r w:rsidRPr="001A4F04">
              <w:t>25,000.00</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255"/>
          <w:jc w:val="center"/>
        </w:trPr>
        <w:tc>
          <w:tcPr>
            <w:tcW w:w="692" w:type="dxa"/>
            <w:tcBorders>
              <w:bottom w:val="single" w:sz="4" w:space="0" w:color="auto"/>
            </w:tcBorders>
          </w:tcPr>
          <w:p w:rsidR="006765FC" w:rsidRPr="001A4F04" w:rsidRDefault="006765FC" w:rsidP="006765FC">
            <w:pPr>
              <w:spacing w:before="20"/>
              <w:contextualSpacing/>
              <w:jc w:val="right"/>
              <w:rPr>
                <w:b/>
              </w:rPr>
            </w:pPr>
          </w:p>
        </w:tc>
        <w:tc>
          <w:tcPr>
            <w:tcW w:w="5226" w:type="dxa"/>
            <w:tcBorders>
              <w:bottom w:val="single" w:sz="4" w:space="0" w:color="auto"/>
            </w:tcBorders>
            <w:tcMar>
              <w:bottom w:w="0" w:type="dxa"/>
            </w:tcMar>
          </w:tcPr>
          <w:p w:rsidR="006765FC" w:rsidRPr="001A4F04" w:rsidRDefault="006765FC" w:rsidP="006765FC">
            <w:pPr>
              <w:spacing w:before="20"/>
              <w:contextualSpacing/>
              <w:rPr>
                <w:sz w:val="24"/>
                <w:szCs w:val="24"/>
              </w:rPr>
            </w:pPr>
            <w:r w:rsidRPr="001A4F04">
              <w:t>Unspent SCSP-TSP amount as per the SCSP-TSP Act 2013</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902"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755" w:type="dxa"/>
            <w:tcBorders>
              <w:bottom w:val="single" w:sz="4" w:space="0" w:color="auto"/>
            </w:tcBorders>
            <w:tcMar>
              <w:left w:w="58" w:type="dxa"/>
              <w:bottom w:w="0" w:type="dxa"/>
              <w:right w:w="58" w:type="dxa"/>
            </w:tcMar>
          </w:tcPr>
          <w:p w:rsidR="006765FC" w:rsidRPr="001A4F04" w:rsidRDefault="006765FC" w:rsidP="006765FC">
            <w:pPr>
              <w:contextualSpacing/>
              <w:jc w:val="right"/>
              <w:rPr>
                <w:rFonts w:eastAsia="Arial Unicode MS"/>
                <w:bCs/>
              </w:rPr>
            </w:pPr>
            <w:r w:rsidRPr="00002F13">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tabs>
                <w:tab w:val="left" w:pos="1382"/>
              </w:tabs>
              <w:spacing w:before="20"/>
              <w:contextualSpacing/>
              <w:jc w:val="right"/>
            </w:pPr>
            <w:r w:rsidRPr="001A4F04">
              <w:t>3,429.00</w:t>
            </w:r>
          </w:p>
        </w:tc>
        <w:tc>
          <w:tcPr>
            <w:tcW w:w="439" w:type="dxa"/>
            <w:tcBorders>
              <w:bottom w:val="single" w:sz="4" w:space="0" w:color="auto"/>
            </w:tcBorders>
            <w:tcMar>
              <w:left w:w="0" w:type="dxa"/>
              <w:bottom w:w="0" w:type="dxa"/>
            </w:tcMar>
          </w:tcPr>
          <w:p w:rsidR="006765FC" w:rsidRPr="001A4F04" w:rsidRDefault="006765FC" w:rsidP="006765FC">
            <w:pPr>
              <w:contextualSpacing/>
              <w:rPr>
                <w:b/>
                <w:sz w:val="18"/>
                <w:szCs w:val="18"/>
                <w:vertAlign w:val="superscript"/>
              </w:rPr>
            </w:pPr>
          </w:p>
        </w:tc>
        <w:tc>
          <w:tcPr>
            <w:tcW w:w="440" w:type="dxa"/>
            <w:tcBorders>
              <w:bottom w:val="single" w:sz="4" w:space="0" w:color="auto"/>
            </w:tcBorders>
            <w:tcMar>
              <w:bottom w:w="0" w:type="dxa"/>
            </w:tcMar>
          </w:tcPr>
          <w:p w:rsidR="006765FC" w:rsidRPr="001A4F04" w:rsidRDefault="006765FC" w:rsidP="006765FC">
            <w:pPr>
              <w:contextualSpacing/>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bl>
    <w:p w:rsidR="00202081" w:rsidRPr="001A4F04" w:rsidRDefault="00855F3C" w:rsidP="006000B5">
      <w:pPr>
        <w:overflowPunct/>
        <w:autoSpaceDE/>
        <w:autoSpaceDN/>
        <w:adjustRightInd/>
        <w:textAlignment w:val="auto"/>
        <w:rPr>
          <w:b/>
        </w:rPr>
      </w:pP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00202081" w:rsidRPr="001A4F04">
        <w:rPr>
          <w:b/>
        </w:rPr>
        <w:t>– contd.</w:t>
      </w:r>
      <w:proofErr w:type="gramEnd"/>
    </w:p>
    <w:p w:rsidR="003E4B6E" w:rsidRPr="001A4F04" w:rsidRDefault="00855F3C" w:rsidP="00855F3C">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373"/>
        <w:gridCol w:w="6"/>
        <w:gridCol w:w="61"/>
        <w:gridCol w:w="892"/>
      </w:tblGrid>
      <w:tr w:rsidR="003726A1"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3726A1" w:rsidRPr="001A4F04" w:rsidRDefault="003726A1" w:rsidP="00ED0B1C">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3726A1" w:rsidRPr="001A4F04" w:rsidRDefault="003726A1" w:rsidP="00ED0B1C">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3726A1" w:rsidRPr="001A4F04" w:rsidRDefault="00312E8B" w:rsidP="00ED0B1C">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3726A1" w:rsidRPr="001A4F04" w:rsidRDefault="003726A1" w:rsidP="00ED0B1C">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4"/>
            <w:vMerge w:val="restart"/>
            <w:tcBorders>
              <w:top w:val="single" w:sz="4" w:space="0" w:color="auto"/>
            </w:tcBorders>
            <w:shd w:val="clear" w:color="auto" w:fill="BFBFBF"/>
            <w:tcMar>
              <w:top w:w="15" w:type="dxa"/>
            </w:tcMar>
            <w:vAlign w:val="center"/>
          </w:tcPr>
          <w:p w:rsidR="003726A1" w:rsidRPr="001A4F04" w:rsidRDefault="003726A1" w:rsidP="00ED0B1C">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3726A1" w:rsidRPr="001A4F04" w:rsidTr="003C32C6">
        <w:trPr>
          <w:trHeight w:val="264"/>
          <w:jc w:val="center"/>
        </w:trPr>
        <w:tc>
          <w:tcPr>
            <w:tcW w:w="5918" w:type="dxa"/>
            <w:gridSpan w:val="2"/>
            <w:vMerge/>
            <w:shd w:val="clear" w:color="auto" w:fill="BFBFBF"/>
            <w:vAlign w:val="center"/>
          </w:tcPr>
          <w:p w:rsidR="003726A1" w:rsidRPr="001A4F04" w:rsidRDefault="003726A1" w:rsidP="00ED0B1C">
            <w:pPr>
              <w:spacing w:line="276" w:lineRule="auto"/>
              <w:contextualSpacing/>
              <w:jc w:val="center"/>
              <w:rPr>
                <w:b/>
                <w:bCs/>
                <w:i/>
                <w:iCs/>
              </w:rPr>
            </w:pPr>
          </w:p>
        </w:tc>
        <w:tc>
          <w:tcPr>
            <w:tcW w:w="1612" w:type="dxa"/>
            <w:vMerge/>
            <w:shd w:val="clear" w:color="auto" w:fill="BFBFBF"/>
            <w:tcMar>
              <w:bottom w:w="0" w:type="dxa"/>
            </w:tcMar>
            <w:vAlign w:val="center"/>
          </w:tcPr>
          <w:p w:rsidR="003726A1" w:rsidRPr="001A4F04" w:rsidRDefault="003726A1" w:rsidP="00ED0B1C">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lang w:val="en-IN"/>
              </w:rPr>
            </w:pPr>
            <w:r w:rsidRPr="001A4F04">
              <w:rPr>
                <w:b/>
                <w:bCs/>
                <w:i/>
                <w:iCs/>
                <w:lang w:val="en-IN"/>
              </w:rPr>
              <w:t>Central Assistance (including</w:t>
            </w:r>
          </w:p>
          <w:p w:rsidR="003726A1" w:rsidRPr="001A4F04" w:rsidRDefault="008D2631" w:rsidP="00ED0B1C">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3726A1" w:rsidRPr="001A4F04" w:rsidRDefault="003726A1" w:rsidP="00ED0B1C">
            <w:pPr>
              <w:spacing w:line="276" w:lineRule="auto"/>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rPr>
            </w:pPr>
          </w:p>
        </w:tc>
        <w:tc>
          <w:tcPr>
            <w:tcW w:w="1332" w:type="dxa"/>
            <w:gridSpan w:val="4"/>
            <w:vMerge/>
            <w:shd w:val="clear" w:color="auto" w:fill="BFBFBF"/>
            <w:tcMar>
              <w:left w:w="58" w:type="dxa"/>
              <w:right w:w="58" w:type="dxa"/>
            </w:tcMar>
            <w:vAlign w:val="center"/>
          </w:tcPr>
          <w:p w:rsidR="003726A1" w:rsidRPr="001A4F04" w:rsidRDefault="003726A1" w:rsidP="00ED0B1C">
            <w:pPr>
              <w:spacing w:line="276" w:lineRule="auto"/>
              <w:contextualSpacing/>
              <w:jc w:val="center"/>
              <w:rPr>
                <w:b/>
                <w:bCs/>
                <w:i/>
                <w:iCs/>
              </w:rPr>
            </w:pPr>
          </w:p>
        </w:tc>
      </w:tr>
      <w:tr w:rsidR="003726A1" w:rsidRPr="001A4F04" w:rsidTr="003C32C6">
        <w:trPr>
          <w:trHeight w:val="300"/>
          <w:jc w:val="center"/>
        </w:trPr>
        <w:tc>
          <w:tcPr>
            <w:tcW w:w="5918" w:type="dxa"/>
            <w:gridSpan w:val="2"/>
            <w:vMerge/>
            <w:tcBorders>
              <w:bottom w:val="nil"/>
            </w:tcBorders>
            <w:shd w:val="clear" w:color="auto" w:fill="BFBFBF"/>
            <w:vAlign w:val="center"/>
          </w:tcPr>
          <w:p w:rsidR="003726A1" w:rsidRPr="001A4F04" w:rsidRDefault="003726A1" w:rsidP="00ED0B1C">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3726A1" w:rsidRPr="001A4F04" w:rsidRDefault="003726A1" w:rsidP="00ED0B1C">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i/>
                <w:iCs/>
              </w:rPr>
            </w:pPr>
          </w:p>
        </w:tc>
        <w:tc>
          <w:tcPr>
            <w:tcW w:w="1332" w:type="dxa"/>
            <w:gridSpan w:val="4"/>
            <w:vMerge/>
            <w:tcBorders>
              <w:bottom w:val="nil"/>
            </w:tcBorders>
            <w:shd w:val="clear" w:color="auto" w:fill="BFBFBF"/>
            <w:tcMar>
              <w:bottom w:w="0" w:type="dxa"/>
            </w:tcMar>
            <w:vAlign w:val="center"/>
          </w:tcPr>
          <w:p w:rsidR="003726A1" w:rsidRPr="001A4F04" w:rsidRDefault="003726A1" w:rsidP="00ED0B1C">
            <w:pPr>
              <w:spacing w:line="276" w:lineRule="auto"/>
              <w:contextualSpacing/>
              <w:jc w:val="center"/>
              <w:rPr>
                <w:b/>
                <w:bCs/>
                <w:i/>
                <w:iCs/>
              </w:rPr>
            </w:pPr>
          </w:p>
        </w:tc>
      </w:tr>
      <w:tr w:rsidR="003726A1"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3726A1" w:rsidRPr="001A4F04" w:rsidRDefault="003726A1" w:rsidP="00ED0B1C">
            <w:pPr>
              <w:spacing w:line="276" w:lineRule="auto"/>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3726A1" w:rsidRPr="001A4F04" w:rsidRDefault="003726A1" w:rsidP="00B04581">
            <w:pPr>
              <w:spacing w:line="276" w:lineRule="auto"/>
              <w:contextualSpacing/>
              <w:jc w:val="center"/>
              <w:rPr>
                <w:b/>
                <w:bCs/>
                <w:i/>
                <w:iCs/>
              </w:rPr>
            </w:pPr>
            <w:r w:rsidRPr="001A4F04">
              <w:rPr>
                <w:b/>
                <w:bCs/>
                <w:i/>
                <w:iCs/>
              </w:rPr>
              <w:t>(</w:t>
            </w:r>
            <w:r w:rsidR="00B04581">
              <w:rPr>
                <w:b/>
                <w:bCs/>
                <w:i/>
                <w:iCs/>
              </w:rPr>
              <w:t>₹</w:t>
            </w:r>
            <w:r w:rsidRPr="001A4F04">
              <w:rPr>
                <w:b/>
                <w:bCs/>
                <w:i/>
                <w:iCs/>
              </w:rPr>
              <w:t xml:space="preserve"> in lakh)</w:t>
            </w:r>
          </w:p>
        </w:tc>
        <w:tc>
          <w:tcPr>
            <w:tcW w:w="1332" w:type="dxa"/>
            <w:gridSpan w:val="4"/>
            <w:vMerge/>
            <w:tcBorders>
              <w:bottom w:val="single" w:sz="4" w:space="0" w:color="auto"/>
            </w:tcBorders>
            <w:shd w:val="clear" w:color="auto" w:fill="BFBFBF"/>
            <w:tcMar>
              <w:left w:w="58" w:type="dxa"/>
              <w:right w:w="58" w:type="dxa"/>
            </w:tcMar>
            <w:vAlign w:val="center"/>
          </w:tcPr>
          <w:p w:rsidR="003726A1" w:rsidRPr="001A4F04" w:rsidRDefault="003726A1" w:rsidP="00ED0B1C">
            <w:pPr>
              <w:spacing w:line="276" w:lineRule="auto"/>
              <w:contextualSpacing/>
              <w:jc w:val="center"/>
              <w:rPr>
                <w:b/>
                <w:bCs/>
                <w:i/>
                <w:iCs/>
              </w:rPr>
            </w:pPr>
          </w:p>
        </w:tc>
      </w:tr>
      <w:tr w:rsidR="003726A1" w:rsidRPr="001A4F04" w:rsidTr="003C32C6">
        <w:trPr>
          <w:trHeight w:val="74"/>
          <w:jc w:val="center"/>
        </w:trPr>
        <w:tc>
          <w:tcPr>
            <w:tcW w:w="5918" w:type="dxa"/>
            <w:gridSpan w:val="2"/>
            <w:tcBorders>
              <w:top w:val="single" w:sz="4" w:space="0" w:color="auto"/>
              <w:bottom w:val="single" w:sz="4" w:space="0" w:color="auto"/>
            </w:tcBorders>
            <w:shd w:val="clear" w:color="auto" w:fill="BFBFBF"/>
            <w:vAlign w:val="center"/>
          </w:tcPr>
          <w:p w:rsidR="003726A1" w:rsidRPr="001A4F04" w:rsidRDefault="003726A1" w:rsidP="00ED0B1C">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3726A1" w:rsidRPr="001A4F04" w:rsidRDefault="003726A1" w:rsidP="00ED0B1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726A1" w:rsidRPr="001A4F04" w:rsidRDefault="003726A1" w:rsidP="00ED0B1C">
            <w:pPr>
              <w:spacing w:line="276" w:lineRule="auto"/>
              <w:contextualSpacing/>
              <w:jc w:val="center"/>
              <w:rPr>
                <w:b/>
                <w:bCs/>
              </w:rPr>
            </w:pPr>
            <w:r w:rsidRPr="001A4F04">
              <w:rPr>
                <w:b/>
                <w:bCs/>
              </w:rPr>
              <w:t>(6)</w:t>
            </w:r>
          </w:p>
        </w:tc>
        <w:tc>
          <w:tcPr>
            <w:tcW w:w="1332" w:type="dxa"/>
            <w:gridSpan w:val="4"/>
            <w:tcBorders>
              <w:top w:val="single" w:sz="4" w:space="0" w:color="auto"/>
              <w:bottom w:val="single" w:sz="4" w:space="0" w:color="auto"/>
            </w:tcBorders>
            <w:shd w:val="clear" w:color="auto" w:fill="BFBFBF"/>
            <w:tcMar>
              <w:bottom w:w="0" w:type="dxa"/>
            </w:tcMar>
            <w:vAlign w:val="center"/>
          </w:tcPr>
          <w:p w:rsidR="003726A1" w:rsidRPr="001A4F04" w:rsidRDefault="003726A1" w:rsidP="00ED0B1C">
            <w:pPr>
              <w:spacing w:line="276" w:lineRule="auto"/>
              <w:contextualSpacing/>
              <w:jc w:val="center"/>
              <w:rPr>
                <w:b/>
                <w:bCs/>
              </w:rPr>
            </w:pPr>
            <w:r w:rsidRPr="001A4F04">
              <w:rPr>
                <w:b/>
                <w:bCs/>
              </w:rPr>
              <w:t>(7)</w:t>
            </w:r>
          </w:p>
        </w:tc>
      </w:tr>
      <w:tr w:rsidR="003726A1" w:rsidRPr="001A4F04" w:rsidTr="003C32C6">
        <w:tblPrEx>
          <w:shd w:val="clear" w:color="auto" w:fill="auto"/>
        </w:tblPrEx>
        <w:trPr>
          <w:trHeight w:val="102"/>
          <w:jc w:val="center"/>
        </w:trPr>
        <w:tc>
          <w:tcPr>
            <w:tcW w:w="692" w:type="dxa"/>
          </w:tcPr>
          <w:p w:rsidR="003726A1" w:rsidRPr="001A4F04" w:rsidRDefault="003726A1" w:rsidP="00855F3C">
            <w:pPr>
              <w:contextualSpacing/>
              <w:jc w:val="right"/>
              <w:rPr>
                <w:b/>
              </w:rPr>
            </w:pPr>
          </w:p>
        </w:tc>
        <w:tc>
          <w:tcPr>
            <w:tcW w:w="5226" w:type="dxa"/>
            <w:tcMar>
              <w:bottom w:w="0" w:type="dxa"/>
            </w:tcMar>
          </w:tcPr>
          <w:p w:rsidR="003726A1" w:rsidRPr="001A4F04" w:rsidRDefault="003726A1" w:rsidP="00855F3C">
            <w:pPr>
              <w:contextualSpacing/>
            </w:pPr>
            <w:r w:rsidRPr="001A4F04">
              <w:rPr>
                <w:b/>
              </w:rPr>
              <w:t>EXPENDITURE HEADS (CAPITAL ACCOUNT) – contd.</w:t>
            </w:r>
          </w:p>
        </w:tc>
        <w:tc>
          <w:tcPr>
            <w:tcW w:w="1612" w:type="dxa"/>
            <w:tcMar>
              <w:left w:w="58" w:type="dxa"/>
              <w:bottom w:w="0" w:type="dxa"/>
              <w:right w:w="58" w:type="dxa"/>
            </w:tcMar>
            <w:vAlign w:val="bottom"/>
          </w:tcPr>
          <w:p w:rsidR="003726A1" w:rsidRPr="001A4F04" w:rsidRDefault="003726A1" w:rsidP="00855F3C">
            <w:pPr>
              <w:jc w:val="right"/>
            </w:pPr>
          </w:p>
        </w:tc>
        <w:tc>
          <w:tcPr>
            <w:tcW w:w="1612" w:type="dxa"/>
            <w:tcMar>
              <w:left w:w="58" w:type="dxa"/>
              <w:bottom w:w="0" w:type="dxa"/>
              <w:right w:w="58" w:type="dxa"/>
            </w:tcMar>
            <w:vAlign w:val="bottom"/>
          </w:tcPr>
          <w:p w:rsidR="003726A1" w:rsidRPr="001A4F04" w:rsidRDefault="003726A1" w:rsidP="00855F3C">
            <w:pPr>
              <w:jc w:val="right"/>
            </w:pPr>
          </w:p>
        </w:tc>
        <w:tc>
          <w:tcPr>
            <w:tcW w:w="1902" w:type="dxa"/>
            <w:tcMar>
              <w:left w:w="58" w:type="dxa"/>
              <w:bottom w:w="0" w:type="dxa"/>
              <w:right w:w="58" w:type="dxa"/>
            </w:tcMar>
            <w:vAlign w:val="bottom"/>
          </w:tcPr>
          <w:p w:rsidR="003726A1" w:rsidRPr="001A4F04" w:rsidRDefault="003726A1" w:rsidP="00855F3C">
            <w:pPr>
              <w:jc w:val="center"/>
              <w:rPr>
                <w:b/>
              </w:rPr>
            </w:pPr>
          </w:p>
        </w:tc>
        <w:tc>
          <w:tcPr>
            <w:tcW w:w="1755" w:type="dxa"/>
            <w:tcMar>
              <w:left w:w="58" w:type="dxa"/>
              <w:bottom w:w="0" w:type="dxa"/>
              <w:right w:w="58" w:type="dxa"/>
            </w:tcMar>
            <w:vAlign w:val="bottom"/>
          </w:tcPr>
          <w:p w:rsidR="003726A1" w:rsidRPr="001A4F04" w:rsidRDefault="003726A1" w:rsidP="00855F3C">
            <w:pPr>
              <w:jc w:val="center"/>
              <w:rPr>
                <w:b/>
              </w:rPr>
            </w:pPr>
          </w:p>
        </w:tc>
        <w:tc>
          <w:tcPr>
            <w:tcW w:w="1464" w:type="dxa"/>
            <w:tcMar>
              <w:left w:w="58" w:type="dxa"/>
              <w:bottom w:w="0" w:type="dxa"/>
              <w:right w:w="58" w:type="dxa"/>
            </w:tcMar>
            <w:vAlign w:val="bottom"/>
          </w:tcPr>
          <w:p w:rsidR="003726A1" w:rsidRPr="001A4F04" w:rsidRDefault="003726A1" w:rsidP="00855F3C">
            <w:pPr>
              <w:jc w:val="right"/>
            </w:pPr>
          </w:p>
        </w:tc>
        <w:tc>
          <w:tcPr>
            <w:tcW w:w="439" w:type="dxa"/>
            <w:tcMar>
              <w:left w:w="0" w:type="dxa"/>
              <w:bottom w:w="0" w:type="dxa"/>
            </w:tcMar>
            <w:vAlign w:val="bottom"/>
          </w:tcPr>
          <w:p w:rsidR="003726A1" w:rsidRPr="001A4F04" w:rsidRDefault="003726A1" w:rsidP="00832CA2">
            <w:pPr>
              <w:rPr>
                <w:b/>
                <w:vertAlign w:val="superscript"/>
              </w:rPr>
            </w:pPr>
          </w:p>
        </w:tc>
        <w:tc>
          <w:tcPr>
            <w:tcW w:w="373" w:type="dxa"/>
            <w:tcMar>
              <w:bottom w:w="0" w:type="dxa"/>
            </w:tcMar>
            <w:vAlign w:val="bottom"/>
          </w:tcPr>
          <w:p w:rsidR="003726A1" w:rsidRPr="001A4F04" w:rsidRDefault="003726A1" w:rsidP="00832CA2">
            <w:pPr>
              <w:jc w:val="right"/>
              <w:rPr>
                <w:b/>
              </w:rPr>
            </w:pPr>
          </w:p>
        </w:tc>
        <w:tc>
          <w:tcPr>
            <w:tcW w:w="959" w:type="dxa"/>
            <w:gridSpan w:val="3"/>
            <w:tcMar>
              <w:bottom w:w="0" w:type="dxa"/>
            </w:tcMar>
            <w:vAlign w:val="bottom"/>
          </w:tcPr>
          <w:p w:rsidR="003726A1" w:rsidRPr="001A4F04" w:rsidRDefault="003726A1" w:rsidP="00855F3C">
            <w:pPr>
              <w:jc w:val="right"/>
              <w:rPr>
                <w:b/>
              </w:rPr>
            </w:pPr>
          </w:p>
        </w:tc>
      </w:tr>
      <w:tr w:rsidR="003726A1" w:rsidRPr="001A4F04" w:rsidTr="003C32C6">
        <w:tblPrEx>
          <w:shd w:val="clear" w:color="auto" w:fill="auto"/>
        </w:tblPrEx>
        <w:trPr>
          <w:trHeight w:val="102"/>
          <w:jc w:val="center"/>
        </w:trPr>
        <w:tc>
          <w:tcPr>
            <w:tcW w:w="692" w:type="dxa"/>
          </w:tcPr>
          <w:p w:rsidR="003726A1" w:rsidRPr="001A4F04" w:rsidRDefault="003726A1" w:rsidP="00C43DCD">
            <w:pPr>
              <w:contextualSpacing/>
              <w:jc w:val="right"/>
              <w:rPr>
                <w:b/>
              </w:rPr>
            </w:pPr>
            <w:r w:rsidRPr="001A4F04">
              <w:rPr>
                <w:b/>
              </w:rPr>
              <w:t>C</w:t>
            </w:r>
          </w:p>
        </w:tc>
        <w:tc>
          <w:tcPr>
            <w:tcW w:w="5226" w:type="dxa"/>
            <w:tcMar>
              <w:bottom w:w="0" w:type="dxa"/>
            </w:tcMar>
          </w:tcPr>
          <w:p w:rsidR="003726A1" w:rsidRPr="001A4F04" w:rsidRDefault="003726A1" w:rsidP="00C43DCD">
            <w:pPr>
              <w:contextualSpacing/>
              <w:rPr>
                <w:b/>
              </w:rPr>
            </w:pPr>
            <w:r w:rsidRPr="001A4F04">
              <w:rPr>
                <w:b/>
              </w:rPr>
              <w:t>Capital Account of Economic Services</w:t>
            </w:r>
            <w:r w:rsidR="00875DBB" w:rsidRPr="001A4F04">
              <w:rPr>
                <w:b/>
              </w:rPr>
              <w:t xml:space="preserve"> – contd.</w:t>
            </w:r>
          </w:p>
        </w:tc>
        <w:tc>
          <w:tcPr>
            <w:tcW w:w="1612" w:type="dxa"/>
            <w:tcMar>
              <w:left w:w="58" w:type="dxa"/>
              <w:bottom w:w="0" w:type="dxa"/>
              <w:right w:w="58" w:type="dxa"/>
            </w:tcMar>
            <w:vAlign w:val="bottom"/>
          </w:tcPr>
          <w:p w:rsidR="003726A1" w:rsidRPr="001A4F04" w:rsidRDefault="003726A1" w:rsidP="00C43DCD">
            <w:pPr>
              <w:jc w:val="right"/>
            </w:pPr>
          </w:p>
        </w:tc>
        <w:tc>
          <w:tcPr>
            <w:tcW w:w="1612" w:type="dxa"/>
            <w:tcMar>
              <w:left w:w="58" w:type="dxa"/>
              <w:bottom w:w="0" w:type="dxa"/>
              <w:right w:w="58" w:type="dxa"/>
            </w:tcMar>
            <w:vAlign w:val="bottom"/>
          </w:tcPr>
          <w:p w:rsidR="003726A1" w:rsidRPr="001A4F04" w:rsidRDefault="003726A1" w:rsidP="00C43DCD">
            <w:pPr>
              <w:jc w:val="right"/>
            </w:pPr>
          </w:p>
        </w:tc>
        <w:tc>
          <w:tcPr>
            <w:tcW w:w="1902" w:type="dxa"/>
            <w:tcMar>
              <w:left w:w="58" w:type="dxa"/>
              <w:bottom w:w="0" w:type="dxa"/>
              <w:right w:w="58" w:type="dxa"/>
            </w:tcMar>
            <w:vAlign w:val="bottom"/>
          </w:tcPr>
          <w:p w:rsidR="003726A1" w:rsidRPr="001A4F04" w:rsidRDefault="003726A1" w:rsidP="00C43DCD">
            <w:pPr>
              <w:jc w:val="center"/>
              <w:rPr>
                <w:b/>
              </w:rPr>
            </w:pPr>
          </w:p>
        </w:tc>
        <w:tc>
          <w:tcPr>
            <w:tcW w:w="1755" w:type="dxa"/>
            <w:tcMar>
              <w:left w:w="58" w:type="dxa"/>
              <w:bottom w:w="0" w:type="dxa"/>
              <w:right w:w="58" w:type="dxa"/>
            </w:tcMar>
            <w:vAlign w:val="bottom"/>
          </w:tcPr>
          <w:p w:rsidR="003726A1" w:rsidRPr="001A4F04" w:rsidRDefault="003726A1" w:rsidP="00C43DCD">
            <w:pPr>
              <w:jc w:val="center"/>
              <w:rPr>
                <w:b/>
              </w:rPr>
            </w:pPr>
          </w:p>
        </w:tc>
        <w:tc>
          <w:tcPr>
            <w:tcW w:w="1464" w:type="dxa"/>
            <w:tcMar>
              <w:left w:w="58" w:type="dxa"/>
              <w:bottom w:w="0" w:type="dxa"/>
              <w:right w:w="58" w:type="dxa"/>
            </w:tcMar>
            <w:vAlign w:val="bottom"/>
          </w:tcPr>
          <w:p w:rsidR="003726A1" w:rsidRPr="001A4F04" w:rsidRDefault="003726A1" w:rsidP="00C43DCD">
            <w:pPr>
              <w:jc w:val="right"/>
            </w:pPr>
          </w:p>
        </w:tc>
        <w:tc>
          <w:tcPr>
            <w:tcW w:w="439" w:type="dxa"/>
            <w:tcMar>
              <w:left w:w="0" w:type="dxa"/>
              <w:bottom w:w="0" w:type="dxa"/>
            </w:tcMar>
            <w:vAlign w:val="bottom"/>
          </w:tcPr>
          <w:p w:rsidR="003726A1" w:rsidRPr="001A4F04" w:rsidRDefault="003726A1" w:rsidP="00C43DCD">
            <w:pPr>
              <w:rPr>
                <w:b/>
                <w:vertAlign w:val="superscript"/>
              </w:rPr>
            </w:pPr>
          </w:p>
        </w:tc>
        <w:tc>
          <w:tcPr>
            <w:tcW w:w="373" w:type="dxa"/>
            <w:tcMar>
              <w:bottom w:w="0" w:type="dxa"/>
            </w:tcMar>
            <w:vAlign w:val="bottom"/>
          </w:tcPr>
          <w:p w:rsidR="003726A1" w:rsidRPr="001A4F04" w:rsidRDefault="003726A1" w:rsidP="00C43DCD">
            <w:pPr>
              <w:jc w:val="right"/>
              <w:rPr>
                <w:b/>
              </w:rPr>
            </w:pPr>
          </w:p>
        </w:tc>
        <w:tc>
          <w:tcPr>
            <w:tcW w:w="959" w:type="dxa"/>
            <w:gridSpan w:val="3"/>
            <w:tcMar>
              <w:bottom w:w="0" w:type="dxa"/>
            </w:tcMar>
            <w:vAlign w:val="bottom"/>
          </w:tcPr>
          <w:p w:rsidR="003726A1" w:rsidRPr="001A4F04" w:rsidRDefault="003726A1" w:rsidP="00C43DCD">
            <w:pPr>
              <w:jc w:val="right"/>
              <w:rPr>
                <w:b/>
              </w:rPr>
            </w:pPr>
          </w:p>
        </w:tc>
      </w:tr>
      <w:tr w:rsidR="00976B13" w:rsidRPr="001A4F04" w:rsidTr="0062304E">
        <w:tblPrEx>
          <w:shd w:val="clear" w:color="auto" w:fill="auto"/>
        </w:tblPrEx>
        <w:trPr>
          <w:trHeight w:val="255"/>
          <w:jc w:val="center"/>
        </w:trPr>
        <w:tc>
          <w:tcPr>
            <w:tcW w:w="692" w:type="dxa"/>
            <w:shd w:val="clear" w:color="auto" w:fill="FFFFFF" w:themeFill="background1"/>
          </w:tcPr>
          <w:p w:rsidR="00976B13" w:rsidRPr="001A4F04" w:rsidRDefault="00976B13" w:rsidP="00976B13">
            <w:pPr>
              <w:spacing w:before="20"/>
              <w:contextualSpacing/>
              <w:jc w:val="right"/>
              <w:rPr>
                <w:b/>
                <w:i/>
                <w:iCs/>
              </w:rPr>
            </w:pPr>
            <w:r w:rsidRPr="001A4F04">
              <w:rPr>
                <w:b/>
                <w:i/>
                <w:iCs/>
              </w:rPr>
              <w:t>(f)</w:t>
            </w:r>
          </w:p>
        </w:tc>
        <w:tc>
          <w:tcPr>
            <w:tcW w:w="5226" w:type="dxa"/>
            <w:shd w:val="clear" w:color="auto" w:fill="FFFFFF" w:themeFill="background1"/>
            <w:tcMar>
              <w:bottom w:w="0" w:type="dxa"/>
            </w:tcMar>
          </w:tcPr>
          <w:p w:rsidR="00976B13" w:rsidRPr="001A4F04" w:rsidRDefault="00976B13" w:rsidP="00976B13">
            <w:pPr>
              <w:spacing w:before="20"/>
              <w:contextualSpacing/>
              <w:rPr>
                <w:b/>
                <w:bCs/>
              </w:rPr>
            </w:pPr>
            <w:r w:rsidRPr="001A4F04">
              <w:rPr>
                <w:b/>
                <w:bCs/>
              </w:rPr>
              <w:t>Capital Account of Industry and Minerals</w:t>
            </w:r>
          </w:p>
        </w:tc>
        <w:tc>
          <w:tcPr>
            <w:tcW w:w="1612" w:type="dxa"/>
            <w:shd w:val="clear" w:color="auto" w:fill="FFFFFF" w:themeFill="background1"/>
            <w:tcMar>
              <w:left w:w="58" w:type="dxa"/>
              <w:bottom w:w="0" w:type="dxa"/>
              <w:right w:w="58" w:type="dxa"/>
            </w:tcMar>
            <w:vAlign w:val="bottom"/>
          </w:tcPr>
          <w:p w:rsidR="00976B13" w:rsidRPr="001A4F04" w:rsidRDefault="00976B13" w:rsidP="00976B13">
            <w:pPr>
              <w:tabs>
                <w:tab w:val="left" w:pos="1382"/>
              </w:tabs>
              <w:contextualSpacing/>
              <w:jc w:val="right"/>
              <w:rPr>
                <w:b/>
              </w:rPr>
            </w:pPr>
          </w:p>
        </w:tc>
        <w:tc>
          <w:tcPr>
            <w:tcW w:w="1612" w:type="dxa"/>
            <w:shd w:val="clear" w:color="auto" w:fill="FFFFFF" w:themeFill="background1"/>
            <w:tcMar>
              <w:left w:w="58" w:type="dxa"/>
              <w:bottom w:w="0" w:type="dxa"/>
              <w:right w:w="58" w:type="dxa"/>
            </w:tcMar>
            <w:vAlign w:val="bottom"/>
          </w:tcPr>
          <w:p w:rsidR="00976B13" w:rsidRPr="001A4F04" w:rsidRDefault="00976B13" w:rsidP="00976B13">
            <w:pPr>
              <w:tabs>
                <w:tab w:val="left" w:pos="1382"/>
              </w:tabs>
              <w:contextualSpacing/>
              <w:jc w:val="right"/>
              <w:rPr>
                <w:b/>
              </w:rPr>
            </w:pPr>
          </w:p>
        </w:tc>
        <w:tc>
          <w:tcPr>
            <w:tcW w:w="1902" w:type="dxa"/>
            <w:shd w:val="clear" w:color="auto" w:fill="FFFFFF" w:themeFill="background1"/>
            <w:tcMar>
              <w:left w:w="58" w:type="dxa"/>
              <w:bottom w:w="0" w:type="dxa"/>
              <w:right w:w="58" w:type="dxa"/>
            </w:tcMar>
            <w:vAlign w:val="bottom"/>
          </w:tcPr>
          <w:p w:rsidR="00976B13" w:rsidRPr="001A4F04" w:rsidRDefault="00976B13" w:rsidP="00976B13">
            <w:pPr>
              <w:contextualSpacing/>
              <w:jc w:val="right"/>
              <w:rPr>
                <w:rFonts w:eastAsia="Arial Unicode MS"/>
                <w:b/>
                <w:bCs/>
              </w:rPr>
            </w:pPr>
          </w:p>
        </w:tc>
        <w:tc>
          <w:tcPr>
            <w:tcW w:w="1755" w:type="dxa"/>
            <w:shd w:val="clear" w:color="auto" w:fill="FFFFFF" w:themeFill="background1"/>
            <w:tcMar>
              <w:left w:w="58" w:type="dxa"/>
              <w:bottom w:w="0" w:type="dxa"/>
              <w:right w:w="58" w:type="dxa"/>
            </w:tcMar>
            <w:vAlign w:val="bottom"/>
          </w:tcPr>
          <w:p w:rsidR="00976B13" w:rsidRPr="001A4F04" w:rsidRDefault="00976B13" w:rsidP="00976B13">
            <w:pPr>
              <w:tabs>
                <w:tab w:val="left" w:pos="1382"/>
              </w:tabs>
              <w:contextualSpacing/>
              <w:jc w:val="right"/>
              <w:rPr>
                <w:b/>
              </w:rPr>
            </w:pPr>
          </w:p>
        </w:tc>
        <w:tc>
          <w:tcPr>
            <w:tcW w:w="1464" w:type="dxa"/>
            <w:shd w:val="clear" w:color="auto" w:fill="FFFFFF" w:themeFill="background1"/>
            <w:tcMar>
              <w:left w:w="58" w:type="dxa"/>
              <w:bottom w:w="0" w:type="dxa"/>
              <w:right w:w="58" w:type="dxa"/>
            </w:tcMar>
            <w:vAlign w:val="bottom"/>
          </w:tcPr>
          <w:p w:rsidR="00976B13" w:rsidRPr="001A4F04" w:rsidRDefault="00976B13" w:rsidP="00976B13">
            <w:pPr>
              <w:tabs>
                <w:tab w:val="left" w:pos="3600"/>
                <w:tab w:val="left" w:pos="4100"/>
              </w:tabs>
              <w:spacing w:before="20"/>
              <w:contextualSpacing/>
              <w:jc w:val="right"/>
              <w:rPr>
                <w:rFonts w:eastAsia="Arial Unicode MS"/>
                <w:b/>
                <w:bCs/>
              </w:rPr>
            </w:pPr>
          </w:p>
        </w:tc>
        <w:tc>
          <w:tcPr>
            <w:tcW w:w="439" w:type="dxa"/>
            <w:shd w:val="clear" w:color="auto" w:fill="FFFFFF" w:themeFill="background1"/>
            <w:tcMar>
              <w:left w:w="0" w:type="dxa"/>
              <w:bottom w:w="0" w:type="dxa"/>
            </w:tcMar>
          </w:tcPr>
          <w:p w:rsidR="00976B13" w:rsidRPr="001A4F04" w:rsidRDefault="00976B13" w:rsidP="00976B13">
            <w:pPr>
              <w:contextualSpacing/>
              <w:rPr>
                <w:b/>
                <w:sz w:val="18"/>
                <w:szCs w:val="18"/>
                <w:vertAlign w:val="superscript"/>
              </w:rPr>
            </w:pPr>
          </w:p>
        </w:tc>
        <w:tc>
          <w:tcPr>
            <w:tcW w:w="440" w:type="dxa"/>
            <w:gridSpan w:val="3"/>
            <w:shd w:val="clear" w:color="auto" w:fill="FFFFFF" w:themeFill="background1"/>
            <w:tcMar>
              <w:bottom w:w="0" w:type="dxa"/>
            </w:tcMar>
          </w:tcPr>
          <w:p w:rsidR="00976B13" w:rsidRPr="001A4F04" w:rsidRDefault="00976B13" w:rsidP="00976B13">
            <w:pPr>
              <w:contextualSpacing/>
              <w:jc w:val="right"/>
              <w:rPr>
                <w:b/>
              </w:rPr>
            </w:pPr>
          </w:p>
        </w:tc>
        <w:tc>
          <w:tcPr>
            <w:tcW w:w="892" w:type="dxa"/>
            <w:shd w:val="clear" w:color="auto" w:fill="FFFFFF" w:themeFill="background1"/>
            <w:tcMar>
              <w:bottom w:w="0" w:type="dxa"/>
            </w:tcMar>
          </w:tcPr>
          <w:p w:rsidR="00976B13" w:rsidRPr="001A4F04" w:rsidRDefault="00976B13" w:rsidP="00976B13">
            <w:pPr>
              <w:contextualSpacing/>
              <w:jc w:val="right"/>
              <w:rPr>
                <w:b/>
              </w:rPr>
            </w:pPr>
          </w:p>
        </w:tc>
      </w:tr>
      <w:tr w:rsidR="0062304E" w:rsidRPr="001A4F04" w:rsidTr="00976B13">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r w:rsidRPr="001A4F04">
              <w:rPr>
                <w:b/>
                <w:bCs/>
              </w:rPr>
              <w:t>4801</w:t>
            </w:r>
          </w:p>
        </w:tc>
        <w:tc>
          <w:tcPr>
            <w:tcW w:w="5226" w:type="dxa"/>
            <w:tcMar>
              <w:bottom w:w="0" w:type="dxa"/>
            </w:tcMar>
          </w:tcPr>
          <w:p w:rsidR="0062304E" w:rsidRPr="001A4F04" w:rsidRDefault="0062304E" w:rsidP="0062304E">
            <w:pPr>
              <w:spacing w:before="20"/>
              <w:contextualSpacing/>
              <w:rPr>
                <w:b/>
                <w:bCs/>
              </w:rPr>
            </w:pPr>
            <w:r w:rsidRPr="001A4F04">
              <w:rPr>
                <w:b/>
                <w:bCs/>
              </w:rPr>
              <w:t>Capital Outlay on Power Projects</w:t>
            </w:r>
          </w:p>
        </w:tc>
        <w:tc>
          <w:tcPr>
            <w:tcW w:w="1612" w:type="dxa"/>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612" w:type="dxa"/>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902" w:type="dxa"/>
            <w:tcMar>
              <w:left w:w="58" w:type="dxa"/>
              <w:bottom w:w="0" w:type="dxa"/>
              <w:right w:w="58" w:type="dxa"/>
            </w:tcMar>
            <w:vAlign w:val="bottom"/>
          </w:tcPr>
          <w:p w:rsidR="0062304E" w:rsidRPr="001A4F04" w:rsidRDefault="0062304E" w:rsidP="0062304E">
            <w:pPr>
              <w:contextualSpacing/>
              <w:jc w:val="right"/>
              <w:rPr>
                <w:rFonts w:eastAsia="Arial Unicode MS"/>
                <w:b/>
                <w:bCs/>
              </w:rPr>
            </w:pPr>
          </w:p>
        </w:tc>
        <w:tc>
          <w:tcPr>
            <w:tcW w:w="1755" w:type="dxa"/>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464" w:type="dxa"/>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p>
        </w:tc>
        <w:tc>
          <w:tcPr>
            <w:tcW w:w="439" w:type="dxa"/>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Mar>
              <w:bottom w:w="0" w:type="dxa"/>
            </w:tcMar>
          </w:tcPr>
          <w:p w:rsidR="0062304E" w:rsidRPr="001A4F04" w:rsidRDefault="0062304E" w:rsidP="0062304E">
            <w:pPr>
              <w:contextualSpacing/>
              <w:jc w:val="right"/>
              <w:rPr>
                <w:b/>
              </w:rPr>
            </w:pPr>
          </w:p>
        </w:tc>
        <w:tc>
          <w:tcPr>
            <w:tcW w:w="892" w:type="dxa"/>
            <w:tcMar>
              <w:bottom w:w="0" w:type="dxa"/>
            </w:tcMar>
          </w:tcPr>
          <w:p w:rsidR="0062304E" w:rsidRPr="001A4F04" w:rsidRDefault="0062304E" w:rsidP="0062304E">
            <w:pPr>
              <w:contextualSpacing/>
              <w:jc w:val="right"/>
              <w:rPr>
                <w:b/>
              </w:rPr>
            </w:pPr>
          </w:p>
        </w:tc>
      </w:tr>
      <w:tr w:rsidR="0062304E" w:rsidRPr="001A4F04" w:rsidTr="00976B13">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r w:rsidRPr="001A4F04">
              <w:rPr>
                <w:i/>
                <w:iCs/>
              </w:rPr>
              <w:t>80</w:t>
            </w:r>
          </w:p>
        </w:tc>
        <w:tc>
          <w:tcPr>
            <w:tcW w:w="5226" w:type="dxa"/>
            <w:tcMar>
              <w:bottom w:w="0" w:type="dxa"/>
            </w:tcMar>
          </w:tcPr>
          <w:p w:rsidR="0062304E" w:rsidRPr="001A4F04" w:rsidRDefault="0062304E" w:rsidP="0062304E">
            <w:pPr>
              <w:spacing w:before="20"/>
              <w:contextualSpacing/>
              <w:rPr>
                <w:b/>
                <w:bCs/>
              </w:rPr>
            </w:pPr>
            <w:r w:rsidRPr="001A4F04">
              <w:rPr>
                <w:i/>
                <w:iCs/>
              </w:rPr>
              <w:t>General</w:t>
            </w:r>
          </w:p>
        </w:tc>
        <w:tc>
          <w:tcPr>
            <w:tcW w:w="1612" w:type="dxa"/>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612" w:type="dxa"/>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902" w:type="dxa"/>
            <w:tcMar>
              <w:left w:w="58" w:type="dxa"/>
              <w:bottom w:w="0" w:type="dxa"/>
              <w:right w:w="58" w:type="dxa"/>
            </w:tcMar>
            <w:vAlign w:val="bottom"/>
          </w:tcPr>
          <w:p w:rsidR="0062304E" w:rsidRPr="001A4F04" w:rsidRDefault="0062304E" w:rsidP="0062304E">
            <w:pPr>
              <w:contextualSpacing/>
              <w:jc w:val="right"/>
              <w:rPr>
                <w:rFonts w:eastAsia="Arial Unicode MS"/>
                <w:b/>
                <w:bCs/>
              </w:rPr>
            </w:pPr>
          </w:p>
        </w:tc>
        <w:tc>
          <w:tcPr>
            <w:tcW w:w="1755" w:type="dxa"/>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464" w:type="dxa"/>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p>
        </w:tc>
        <w:tc>
          <w:tcPr>
            <w:tcW w:w="439" w:type="dxa"/>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Mar>
              <w:bottom w:w="0" w:type="dxa"/>
            </w:tcMar>
          </w:tcPr>
          <w:p w:rsidR="0062304E" w:rsidRPr="001A4F04" w:rsidRDefault="0062304E" w:rsidP="0062304E">
            <w:pPr>
              <w:contextualSpacing/>
              <w:jc w:val="right"/>
              <w:rPr>
                <w:b/>
              </w:rPr>
            </w:pPr>
          </w:p>
        </w:tc>
        <w:tc>
          <w:tcPr>
            <w:tcW w:w="892" w:type="dxa"/>
            <w:tcMar>
              <w:bottom w:w="0" w:type="dxa"/>
            </w:tcMar>
          </w:tcPr>
          <w:p w:rsidR="0062304E" w:rsidRPr="001A4F04" w:rsidRDefault="0062304E" w:rsidP="0062304E">
            <w:pPr>
              <w:contextualSpacing/>
              <w:jc w:val="right"/>
              <w:rPr>
                <w:b/>
              </w:rPr>
            </w:pPr>
          </w:p>
        </w:tc>
      </w:tr>
      <w:tr w:rsidR="0062304E" w:rsidRPr="001A4F04" w:rsidTr="0062304E">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r w:rsidRPr="001A4F04">
              <w:t>190</w:t>
            </w:r>
          </w:p>
        </w:tc>
        <w:tc>
          <w:tcPr>
            <w:tcW w:w="5226" w:type="dxa"/>
            <w:tcBorders>
              <w:bottom w:val="single" w:sz="4" w:space="0" w:color="auto"/>
            </w:tcBorders>
            <w:tcMar>
              <w:bottom w:w="0" w:type="dxa"/>
            </w:tcMar>
          </w:tcPr>
          <w:p w:rsidR="0062304E" w:rsidRPr="001A4F04" w:rsidRDefault="0062304E" w:rsidP="0062304E">
            <w:pPr>
              <w:spacing w:before="20"/>
              <w:contextualSpacing/>
              <w:rPr>
                <w:b/>
                <w:bCs/>
              </w:rPr>
            </w:pPr>
            <w:r w:rsidRPr="001A4F04">
              <w:t>Investments in Public Sector and Other Undertakings</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90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p>
        </w:tc>
        <w:tc>
          <w:tcPr>
            <w:tcW w:w="1755" w:type="dxa"/>
            <w:tcBorders>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464" w:type="dxa"/>
            <w:tcBorders>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p>
        </w:tc>
        <w:tc>
          <w:tcPr>
            <w:tcW w:w="439" w:type="dxa"/>
            <w:tcBorders>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bottom w:val="single" w:sz="4" w:space="0" w:color="auto"/>
            </w:tcBorders>
            <w:tcMar>
              <w:bottom w:w="0" w:type="dxa"/>
            </w:tcMar>
          </w:tcPr>
          <w:p w:rsidR="0062304E" w:rsidRPr="001A4F04" w:rsidRDefault="0062304E" w:rsidP="0062304E">
            <w:pPr>
              <w:contextualSpacing/>
              <w:jc w:val="right"/>
              <w:rPr>
                <w:b/>
              </w:rPr>
            </w:pPr>
          </w:p>
        </w:tc>
        <w:tc>
          <w:tcPr>
            <w:tcW w:w="892" w:type="dxa"/>
            <w:tcBorders>
              <w:bottom w:val="single" w:sz="4" w:space="0" w:color="auto"/>
            </w:tcBorders>
            <w:tcMar>
              <w:bottom w:w="0" w:type="dxa"/>
            </w:tcMar>
          </w:tcPr>
          <w:p w:rsidR="0062304E" w:rsidRPr="001A4F04" w:rsidRDefault="0062304E" w:rsidP="0062304E">
            <w:pPr>
              <w:contextualSpacing/>
              <w:jc w:val="right"/>
              <w:rPr>
                <w:b/>
              </w:rPr>
            </w:pPr>
          </w:p>
        </w:tc>
      </w:tr>
      <w:tr w:rsidR="0062304E" w:rsidRPr="001A4F04" w:rsidTr="0062304E">
        <w:tblPrEx>
          <w:shd w:val="clear" w:color="auto" w:fill="auto"/>
        </w:tblPrEx>
        <w:trPr>
          <w:trHeight w:val="255"/>
          <w:jc w:val="center"/>
        </w:trPr>
        <w:tc>
          <w:tcPr>
            <w:tcW w:w="692" w:type="dxa"/>
          </w:tcPr>
          <w:p w:rsidR="0062304E" w:rsidRPr="001A4F04" w:rsidRDefault="0062304E" w:rsidP="0062304E">
            <w:pPr>
              <w:spacing w:before="20"/>
              <w:contextualSpacing/>
              <w:jc w:val="right"/>
            </w:pPr>
          </w:p>
        </w:tc>
        <w:tc>
          <w:tcPr>
            <w:tcW w:w="5226" w:type="dxa"/>
            <w:tcBorders>
              <w:top w:val="single" w:sz="4" w:space="0" w:color="auto"/>
              <w:bottom w:val="single" w:sz="4" w:space="0" w:color="auto"/>
            </w:tcBorders>
            <w:tcMar>
              <w:bottom w:w="0" w:type="dxa"/>
            </w:tcMar>
          </w:tcPr>
          <w:p w:rsidR="0062304E" w:rsidRPr="001A4F04" w:rsidRDefault="0062304E" w:rsidP="0062304E">
            <w:pPr>
              <w:spacing w:before="20"/>
              <w:contextualSpacing/>
            </w:pPr>
            <w:r w:rsidRPr="001A4F04">
              <w:rPr>
                <w:b/>
                <w:bCs/>
              </w:rPr>
              <w:t>Total  80 - 190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sidRPr="001A4F04">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B56FB5" w:rsidP="0062304E">
            <w:pPr>
              <w:tabs>
                <w:tab w:val="left" w:pos="1382"/>
              </w:tabs>
              <w:contextualSpacing/>
              <w:jc w:val="right"/>
              <w:rPr>
                <w:b/>
              </w:rPr>
            </w:pPr>
            <w:r>
              <w:rPr>
                <w:b/>
              </w:rPr>
              <w:t>…</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B56FB5" w:rsidP="0062304E">
            <w:pPr>
              <w:tabs>
                <w:tab w:val="left" w:pos="1382"/>
              </w:tabs>
              <w:contextualSpacing/>
              <w:jc w:val="right"/>
              <w:rPr>
                <w:b/>
              </w:rPr>
            </w:pPr>
            <w:r>
              <w:rPr>
                <w:b/>
              </w:rPr>
              <w:t>…</w:t>
            </w: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r w:rsidRPr="001A4F04">
              <w:rPr>
                <w:rFonts w:eastAsia="Arial Unicode MS"/>
                <w:b/>
              </w:rPr>
              <w:t>1,54,629.00</w:t>
            </w:r>
          </w:p>
        </w:tc>
        <w:tc>
          <w:tcPr>
            <w:tcW w:w="439" w:type="dxa"/>
            <w:tcBorders>
              <w:top w:val="single" w:sz="4" w:space="0" w:color="auto"/>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top w:val="single" w:sz="4" w:space="0" w:color="auto"/>
              <w:bottom w:val="single" w:sz="4" w:space="0" w:color="auto"/>
            </w:tcBorders>
            <w:tcMar>
              <w:bottom w:w="0" w:type="dxa"/>
            </w:tcMar>
          </w:tcPr>
          <w:p w:rsidR="0062304E" w:rsidRPr="001A4F04" w:rsidRDefault="0062304E" w:rsidP="0062304E">
            <w:pPr>
              <w:contextualSpacing/>
              <w:jc w:val="right"/>
              <w:rPr>
                <w:b/>
              </w:rPr>
            </w:pPr>
          </w:p>
        </w:tc>
        <w:tc>
          <w:tcPr>
            <w:tcW w:w="892" w:type="dxa"/>
            <w:tcBorders>
              <w:top w:val="single" w:sz="4" w:space="0" w:color="auto"/>
              <w:bottom w:val="single" w:sz="4" w:space="0" w:color="auto"/>
            </w:tcBorders>
            <w:tcMar>
              <w:bottom w:w="0" w:type="dxa"/>
            </w:tcMar>
            <w:vAlign w:val="bottom"/>
          </w:tcPr>
          <w:p w:rsidR="0062304E" w:rsidRPr="001A4F04" w:rsidRDefault="0062304E" w:rsidP="0062304E">
            <w:pPr>
              <w:contextualSpacing/>
              <w:jc w:val="right"/>
              <w:rPr>
                <w:b/>
              </w:rPr>
            </w:pPr>
            <w:r w:rsidRPr="001A4F04">
              <w:rPr>
                <w:b/>
              </w:rPr>
              <w:t>…</w:t>
            </w:r>
          </w:p>
        </w:tc>
      </w:tr>
      <w:tr w:rsidR="0062304E" w:rsidRPr="001A4F04" w:rsidTr="0062304E">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r w:rsidRPr="001A4F04">
              <w:t>800</w:t>
            </w:r>
          </w:p>
        </w:tc>
        <w:tc>
          <w:tcPr>
            <w:tcW w:w="5226" w:type="dxa"/>
            <w:tcBorders>
              <w:top w:val="single" w:sz="4" w:space="0" w:color="auto"/>
              <w:bottom w:val="single" w:sz="4" w:space="0" w:color="auto"/>
            </w:tcBorders>
            <w:tcMar>
              <w:bottom w:w="0" w:type="dxa"/>
            </w:tcMar>
          </w:tcPr>
          <w:p w:rsidR="0062304E" w:rsidRPr="001A4F04" w:rsidRDefault="0062304E" w:rsidP="0062304E">
            <w:pPr>
              <w:spacing w:before="20"/>
              <w:contextualSpacing/>
              <w:rPr>
                <w:b/>
                <w:bCs/>
              </w:rPr>
            </w:pPr>
            <w:r w:rsidRPr="001A4F04">
              <w:t>Other Expenditure</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rFonts w:eastAsia="Arial Unicode MS"/>
                <w:bCs/>
              </w:rPr>
              <w:t>(-) 0.39</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r w:rsidRPr="001A4F04">
              <w:rPr>
                <w:rFonts w:eastAsia="Arial Unicode MS"/>
                <w:bCs/>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r>
              <w:rPr>
                <w:rFonts w:eastAsia="Arial Unicode MS"/>
              </w:rPr>
              <w:t>3.71</w:t>
            </w:r>
          </w:p>
        </w:tc>
        <w:tc>
          <w:tcPr>
            <w:tcW w:w="439" w:type="dxa"/>
            <w:tcBorders>
              <w:top w:val="single" w:sz="4" w:space="0" w:color="auto"/>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top w:val="single" w:sz="4" w:space="0" w:color="auto"/>
              <w:bottom w:val="single" w:sz="4" w:space="0" w:color="auto"/>
            </w:tcBorders>
            <w:tcMar>
              <w:bottom w:w="0" w:type="dxa"/>
            </w:tcMar>
          </w:tcPr>
          <w:p w:rsidR="0062304E" w:rsidRPr="001A4F04" w:rsidRDefault="0062304E" w:rsidP="0062304E">
            <w:pPr>
              <w:contextualSpacing/>
              <w:jc w:val="right"/>
              <w:rPr>
                <w:b/>
              </w:rPr>
            </w:pPr>
          </w:p>
        </w:tc>
        <w:tc>
          <w:tcPr>
            <w:tcW w:w="892" w:type="dxa"/>
            <w:tcBorders>
              <w:top w:val="single" w:sz="4" w:space="0" w:color="auto"/>
              <w:bottom w:val="single" w:sz="4" w:space="0" w:color="auto"/>
            </w:tcBorders>
            <w:tcMar>
              <w:bottom w:w="0" w:type="dxa"/>
            </w:tcMar>
            <w:vAlign w:val="bottom"/>
          </w:tcPr>
          <w:p w:rsidR="0062304E" w:rsidRPr="001A4F04" w:rsidRDefault="0062304E" w:rsidP="0062304E">
            <w:pPr>
              <w:contextualSpacing/>
              <w:jc w:val="right"/>
              <w:rPr>
                <w:b/>
              </w:rPr>
            </w:pPr>
            <w:r w:rsidRPr="001A4F04">
              <w:t>…</w:t>
            </w:r>
          </w:p>
        </w:tc>
      </w:tr>
      <w:tr w:rsidR="0062304E" w:rsidRPr="001A4F04" w:rsidTr="0062304E">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p>
        </w:tc>
        <w:tc>
          <w:tcPr>
            <w:tcW w:w="5226" w:type="dxa"/>
            <w:tcBorders>
              <w:top w:val="single" w:sz="4" w:space="0" w:color="auto"/>
              <w:bottom w:val="single" w:sz="4" w:space="0" w:color="auto"/>
            </w:tcBorders>
            <w:tcMar>
              <w:bottom w:w="0" w:type="dxa"/>
            </w:tcMar>
          </w:tcPr>
          <w:p w:rsidR="0062304E" w:rsidRPr="001A4F04" w:rsidRDefault="0062304E" w:rsidP="0062304E">
            <w:pPr>
              <w:spacing w:before="20"/>
              <w:contextualSpacing/>
              <w:rPr>
                <w:b/>
                <w:bCs/>
              </w:rPr>
            </w:pPr>
            <w:r w:rsidRPr="001A4F04">
              <w:rPr>
                <w:b/>
                <w:bCs/>
                <w:i/>
                <w:iCs/>
              </w:rPr>
              <w:t>Total  4801 - 80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r w:rsidRPr="001A4F04">
              <w:rPr>
                <w:rFonts w:eastAsia="Arial Unicode MS"/>
                <w:b/>
                <w:bCs/>
              </w:rPr>
              <w:t>1,54,633.10</w:t>
            </w:r>
          </w:p>
        </w:tc>
        <w:tc>
          <w:tcPr>
            <w:tcW w:w="439" w:type="dxa"/>
            <w:tcBorders>
              <w:top w:val="single" w:sz="4" w:space="0" w:color="auto"/>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top w:val="single" w:sz="4" w:space="0" w:color="auto"/>
              <w:bottom w:val="single" w:sz="4" w:space="0" w:color="auto"/>
            </w:tcBorders>
            <w:tcMar>
              <w:bottom w:w="0" w:type="dxa"/>
            </w:tcMar>
          </w:tcPr>
          <w:p w:rsidR="0062304E" w:rsidRPr="001A4F04" w:rsidRDefault="0062304E" w:rsidP="0062304E">
            <w:pPr>
              <w:contextualSpacing/>
              <w:jc w:val="right"/>
              <w:rPr>
                <w:b/>
              </w:rPr>
            </w:pPr>
          </w:p>
        </w:tc>
        <w:tc>
          <w:tcPr>
            <w:tcW w:w="892" w:type="dxa"/>
            <w:tcBorders>
              <w:top w:val="single" w:sz="4" w:space="0" w:color="auto"/>
              <w:bottom w:val="single" w:sz="4" w:space="0" w:color="auto"/>
            </w:tcBorders>
            <w:tcMar>
              <w:bottom w:w="0" w:type="dxa"/>
            </w:tcMar>
            <w:vAlign w:val="bottom"/>
          </w:tcPr>
          <w:p w:rsidR="0062304E" w:rsidRPr="001A4F04" w:rsidRDefault="0062304E" w:rsidP="0062304E">
            <w:pPr>
              <w:contextualSpacing/>
              <w:jc w:val="right"/>
              <w:rPr>
                <w:b/>
              </w:rPr>
            </w:pPr>
            <w:r w:rsidRPr="001A4F04">
              <w:rPr>
                <w:b/>
                <w:bCs/>
              </w:rPr>
              <w:t>…</w:t>
            </w:r>
          </w:p>
        </w:tc>
      </w:tr>
      <w:tr w:rsidR="0062304E" w:rsidRPr="001A4F04" w:rsidTr="0062304E">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p>
        </w:tc>
        <w:tc>
          <w:tcPr>
            <w:tcW w:w="5226" w:type="dxa"/>
            <w:tcBorders>
              <w:top w:val="single" w:sz="4" w:space="0" w:color="auto"/>
              <w:bottom w:val="single" w:sz="4" w:space="0" w:color="auto"/>
            </w:tcBorders>
            <w:tcMar>
              <w:bottom w:w="0" w:type="dxa"/>
            </w:tcMar>
          </w:tcPr>
          <w:p w:rsidR="0062304E" w:rsidRPr="001A4F04" w:rsidRDefault="0062304E" w:rsidP="0062304E">
            <w:pPr>
              <w:spacing w:before="20"/>
              <w:contextualSpacing/>
              <w:rPr>
                <w:b/>
                <w:bCs/>
              </w:rPr>
            </w:pPr>
            <w:r w:rsidRPr="001A4F04">
              <w:rPr>
                <w:b/>
                <w:bCs/>
              </w:rPr>
              <w:t xml:space="preserve">Total  4801/ </w:t>
            </w:r>
            <w:r w:rsidRPr="001A4F04">
              <w:rPr>
                <w:b/>
                <w:bCs/>
                <w:i/>
                <w:iCs/>
              </w:rPr>
              <w:t>Total (e) Capital Account of Energy</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b/>
              </w:rPr>
              <w:t>72,399.61</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b/>
              </w:rPr>
              <w:t>50,000.00</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b/>
              </w:rPr>
              <w:t>50,000.00</w:t>
            </w: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r>
              <w:rPr>
                <w:rFonts w:eastAsia="Arial Unicode MS"/>
                <w:b/>
                <w:bCs/>
              </w:rPr>
              <w:t>14,20,955.53</w:t>
            </w:r>
          </w:p>
        </w:tc>
        <w:tc>
          <w:tcPr>
            <w:tcW w:w="439" w:type="dxa"/>
            <w:tcBorders>
              <w:top w:val="single" w:sz="4" w:space="0" w:color="auto"/>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top w:val="single" w:sz="4" w:space="0" w:color="auto"/>
              <w:bottom w:val="single" w:sz="4" w:space="0" w:color="auto"/>
            </w:tcBorders>
            <w:tcMar>
              <w:bottom w:w="0" w:type="dxa"/>
            </w:tcMar>
          </w:tcPr>
          <w:p w:rsidR="0062304E" w:rsidRPr="001A4F04" w:rsidRDefault="0062304E" w:rsidP="0062304E">
            <w:pPr>
              <w:contextualSpacing/>
              <w:jc w:val="right"/>
              <w:rPr>
                <w:b/>
              </w:rPr>
            </w:pPr>
            <w:r w:rsidRPr="001A4F04">
              <w:t>(-)</w:t>
            </w:r>
          </w:p>
        </w:tc>
        <w:tc>
          <w:tcPr>
            <w:tcW w:w="892" w:type="dxa"/>
            <w:tcBorders>
              <w:top w:val="single" w:sz="4" w:space="0" w:color="auto"/>
              <w:bottom w:val="single" w:sz="4" w:space="0" w:color="auto"/>
            </w:tcBorders>
            <w:tcMar>
              <w:bottom w:w="0" w:type="dxa"/>
            </w:tcMar>
          </w:tcPr>
          <w:p w:rsidR="0062304E" w:rsidRPr="001A4F04" w:rsidRDefault="0062304E" w:rsidP="0062304E">
            <w:pPr>
              <w:contextualSpacing/>
              <w:jc w:val="right"/>
              <w:rPr>
                <w:b/>
              </w:rPr>
            </w:pPr>
            <w:r>
              <w:rPr>
                <w:b/>
              </w:rPr>
              <w:t>30.94</w:t>
            </w:r>
          </w:p>
        </w:tc>
      </w:tr>
      <w:tr w:rsidR="0062304E" w:rsidRPr="001A4F04" w:rsidTr="0062304E">
        <w:tblPrEx>
          <w:shd w:val="clear" w:color="auto" w:fill="auto"/>
        </w:tblPrEx>
        <w:trPr>
          <w:trHeight w:val="255"/>
          <w:jc w:val="center"/>
        </w:trPr>
        <w:tc>
          <w:tcPr>
            <w:tcW w:w="692" w:type="dxa"/>
          </w:tcPr>
          <w:p w:rsidR="0062304E" w:rsidRPr="001A4F04" w:rsidRDefault="0062304E" w:rsidP="0062304E">
            <w:pPr>
              <w:spacing w:before="20"/>
              <w:contextualSpacing/>
              <w:jc w:val="right"/>
              <w:rPr>
                <w:b/>
                <w:iCs/>
              </w:rPr>
            </w:pPr>
            <w:r w:rsidRPr="001A4F04">
              <w:rPr>
                <w:b/>
                <w:iCs/>
              </w:rPr>
              <w:t>4851</w:t>
            </w:r>
          </w:p>
        </w:tc>
        <w:tc>
          <w:tcPr>
            <w:tcW w:w="5226" w:type="dxa"/>
            <w:tcBorders>
              <w:top w:val="single" w:sz="4" w:space="0" w:color="auto"/>
            </w:tcBorders>
            <w:tcMar>
              <w:bottom w:w="0" w:type="dxa"/>
            </w:tcMar>
          </w:tcPr>
          <w:p w:rsidR="0062304E" w:rsidRPr="001A4F04" w:rsidRDefault="0062304E" w:rsidP="0062304E">
            <w:pPr>
              <w:spacing w:before="20"/>
              <w:contextualSpacing/>
              <w:rPr>
                <w:b/>
                <w:bCs/>
              </w:rPr>
            </w:pPr>
            <w:r w:rsidRPr="001A4F04">
              <w:rPr>
                <w:b/>
                <w:bCs/>
              </w:rPr>
              <w:t>Capital Outlay on Village and Small Industries</w:t>
            </w: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902" w:type="dxa"/>
            <w:tcBorders>
              <w:top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p>
        </w:tc>
        <w:tc>
          <w:tcPr>
            <w:tcW w:w="1755" w:type="dxa"/>
            <w:tcBorders>
              <w:top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p>
        </w:tc>
        <w:tc>
          <w:tcPr>
            <w:tcW w:w="1464" w:type="dxa"/>
            <w:tcBorders>
              <w:top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p>
        </w:tc>
        <w:tc>
          <w:tcPr>
            <w:tcW w:w="439" w:type="dxa"/>
            <w:tcBorders>
              <w:top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top w:val="single" w:sz="4" w:space="0" w:color="auto"/>
            </w:tcBorders>
            <w:tcMar>
              <w:bottom w:w="0" w:type="dxa"/>
            </w:tcMar>
          </w:tcPr>
          <w:p w:rsidR="0062304E" w:rsidRPr="001A4F04" w:rsidRDefault="0062304E" w:rsidP="0062304E">
            <w:pPr>
              <w:contextualSpacing/>
              <w:jc w:val="right"/>
              <w:rPr>
                <w:b/>
              </w:rPr>
            </w:pPr>
          </w:p>
        </w:tc>
        <w:tc>
          <w:tcPr>
            <w:tcW w:w="892" w:type="dxa"/>
            <w:tcBorders>
              <w:top w:val="single" w:sz="4" w:space="0" w:color="auto"/>
            </w:tcBorders>
            <w:tcMar>
              <w:bottom w:w="0" w:type="dxa"/>
            </w:tcMar>
          </w:tcPr>
          <w:p w:rsidR="0062304E" w:rsidRPr="001A4F04" w:rsidRDefault="0062304E" w:rsidP="0062304E">
            <w:pPr>
              <w:contextualSpacing/>
              <w:jc w:val="right"/>
              <w:rPr>
                <w:b/>
              </w:rPr>
            </w:pPr>
          </w:p>
        </w:tc>
      </w:tr>
      <w:tr w:rsidR="006765FC" w:rsidRPr="001A4F04" w:rsidTr="00976B13">
        <w:tblPrEx>
          <w:shd w:val="clear" w:color="auto" w:fill="auto"/>
        </w:tblPrEx>
        <w:trPr>
          <w:trHeight w:val="255"/>
          <w:jc w:val="center"/>
        </w:trPr>
        <w:tc>
          <w:tcPr>
            <w:tcW w:w="692" w:type="dxa"/>
          </w:tcPr>
          <w:p w:rsidR="006765FC" w:rsidRPr="001A4F04" w:rsidRDefault="006765FC" w:rsidP="006765FC">
            <w:pPr>
              <w:spacing w:before="20"/>
              <w:contextualSpacing/>
              <w:jc w:val="right"/>
              <w:rPr>
                <w:iCs/>
              </w:rPr>
            </w:pPr>
            <w:r w:rsidRPr="001A4F04">
              <w:rPr>
                <w:iCs/>
              </w:rPr>
              <w:t>101</w:t>
            </w:r>
          </w:p>
        </w:tc>
        <w:tc>
          <w:tcPr>
            <w:tcW w:w="5226" w:type="dxa"/>
            <w:tcMar>
              <w:bottom w:w="0" w:type="dxa"/>
            </w:tcMar>
          </w:tcPr>
          <w:p w:rsidR="006765FC" w:rsidRPr="001A4F04" w:rsidRDefault="006765FC" w:rsidP="006765FC">
            <w:pPr>
              <w:contextualSpacing/>
              <w:rPr>
                <w:bCs/>
              </w:rPr>
            </w:pPr>
            <w:r w:rsidRPr="001A4F04">
              <w:rPr>
                <w:bCs/>
              </w:rPr>
              <w:t>Industrial Estates</w:t>
            </w:r>
          </w:p>
        </w:tc>
        <w:tc>
          <w:tcPr>
            <w:tcW w:w="1612" w:type="dxa"/>
            <w:tcMar>
              <w:left w:w="58" w:type="dxa"/>
              <w:bottom w:w="0" w:type="dxa"/>
              <w:right w:w="58" w:type="dxa"/>
            </w:tcMar>
          </w:tcPr>
          <w:p w:rsidR="006765FC" w:rsidRDefault="006765FC" w:rsidP="006765FC">
            <w:pPr>
              <w:jc w:val="right"/>
            </w:pPr>
            <w:r w:rsidRPr="00F003DA">
              <w:t>…</w:t>
            </w:r>
          </w:p>
        </w:tc>
        <w:tc>
          <w:tcPr>
            <w:tcW w:w="1612" w:type="dxa"/>
            <w:tcMar>
              <w:left w:w="58" w:type="dxa"/>
              <w:bottom w:w="0" w:type="dxa"/>
              <w:right w:w="58" w:type="dxa"/>
            </w:tcMar>
          </w:tcPr>
          <w:p w:rsidR="006765FC" w:rsidRDefault="006765FC" w:rsidP="006765FC">
            <w:pPr>
              <w:jc w:val="right"/>
            </w:pPr>
            <w:r w:rsidRPr="005D2A4B">
              <w:rPr>
                <w:rFonts w:eastAsia="Arial Unicode MS"/>
              </w:rPr>
              <w:t>…</w:t>
            </w:r>
          </w:p>
        </w:tc>
        <w:tc>
          <w:tcPr>
            <w:tcW w:w="1902" w:type="dxa"/>
            <w:tcMar>
              <w:left w:w="58" w:type="dxa"/>
              <w:bottom w:w="0" w:type="dxa"/>
              <w:right w:w="58" w:type="dxa"/>
            </w:tcMar>
          </w:tcPr>
          <w:p w:rsidR="006765FC" w:rsidRDefault="006765FC" w:rsidP="006765FC">
            <w:pPr>
              <w:jc w:val="right"/>
            </w:pPr>
            <w:r w:rsidRPr="005D2A4B">
              <w:rPr>
                <w:rFonts w:eastAsia="Arial Unicode MS"/>
              </w:rPr>
              <w:t>…</w:t>
            </w:r>
          </w:p>
        </w:tc>
        <w:tc>
          <w:tcPr>
            <w:tcW w:w="1755" w:type="dxa"/>
            <w:tcMar>
              <w:left w:w="58" w:type="dxa"/>
              <w:bottom w:w="0" w:type="dxa"/>
              <w:right w:w="58" w:type="dxa"/>
            </w:tcMar>
          </w:tcPr>
          <w:p w:rsidR="006765FC" w:rsidRDefault="006765FC" w:rsidP="006765FC">
            <w:pPr>
              <w:jc w:val="right"/>
            </w:pPr>
            <w:r w:rsidRPr="005D2A4B">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bCs/>
              </w:rPr>
            </w:pPr>
            <w:r w:rsidRPr="001A4F04">
              <w:rPr>
                <w:rFonts w:eastAsia="Arial Unicode MS"/>
                <w:bCs/>
              </w:rPr>
              <w:t>1,701.16</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gridSpan w:val="3"/>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976B13">
        <w:tblPrEx>
          <w:shd w:val="clear" w:color="auto" w:fill="auto"/>
        </w:tblPrEx>
        <w:trPr>
          <w:trHeight w:val="255"/>
          <w:jc w:val="center"/>
        </w:trPr>
        <w:tc>
          <w:tcPr>
            <w:tcW w:w="692" w:type="dxa"/>
          </w:tcPr>
          <w:p w:rsidR="006765FC" w:rsidRPr="001A4F04" w:rsidRDefault="006765FC" w:rsidP="006765FC">
            <w:pPr>
              <w:spacing w:before="20"/>
              <w:contextualSpacing/>
              <w:jc w:val="right"/>
              <w:rPr>
                <w:iCs/>
              </w:rPr>
            </w:pPr>
            <w:r w:rsidRPr="001A4F04">
              <w:rPr>
                <w:iCs/>
              </w:rPr>
              <w:t>102</w:t>
            </w:r>
          </w:p>
        </w:tc>
        <w:tc>
          <w:tcPr>
            <w:tcW w:w="5226" w:type="dxa"/>
            <w:tcMar>
              <w:bottom w:w="0" w:type="dxa"/>
            </w:tcMar>
          </w:tcPr>
          <w:p w:rsidR="006765FC" w:rsidRPr="001A4F04" w:rsidRDefault="006765FC" w:rsidP="006765FC">
            <w:pPr>
              <w:spacing w:before="20"/>
              <w:contextualSpacing/>
              <w:rPr>
                <w:bCs/>
              </w:rPr>
            </w:pPr>
            <w:r w:rsidRPr="001A4F04">
              <w:rPr>
                <w:bCs/>
              </w:rPr>
              <w:t>Small Scale Industries</w:t>
            </w:r>
          </w:p>
        </w:tc>
        <w:tc>
          <w:tcPr>
            <w:tcW w:w="1612" w:type="dxa"/>
            <w:tcMar>
              <w:left w:w="58" w:type="dxa"/>
              <w:bottom w:w="0" w:type="dxa"/>
              <w:right w:w="58" w:type="dxa"/>
            </w:tcMar>
          </w:tcPr>
          <w:p w:rsidR="006765FC" w:rsidRDefault="006765FC" w:rsidP="006765FC">
            <w:pPr>
              <w:jc w:val="right"/>
            </w:pPr>
            <w:r w:rsidRPr="00F003DA">
              <w:t>…</w:t>
            </w:r>
          </w:p>
        </w:tc>
        <w:tc>
          <w:tcPr>
            <w:tcW w:w="1612" w:type="dxa"/>
            <w:tcMar>
              <w:left w:w="58" w:type="dxa"/>
              <w:bottom w:w="0" w:type="dxa"/>
              <w:right w:w="58" w:type="dxa"/>
            </w:tcMar>
          </w:tcPr>
          <w:p w:rsidR="006765FC" w:rsidRDefault="006765FC" w:rsidP="006765FC">
            <w:pPr>
              <w:jc w:val="right"/>
            </w:pPr>
            <w:r w:rsidRPr="005D2A4B">
              <w:rPr>
                <w:rFonts w:eastAsia="Arial Unicode MS"/>
              </w:rPr>
              <w:t>…</w:t>
            </w:r>
          </w:p>
        </w:tc>
        <w:tc>
          <w:tcPr>
            <w:tcW w:w="1902" w:type="dxa"/>
            <w:tcMar>
              <w:left w:w="58" w:type="dxa"/>
              <w:bottom w:w="0" w:type="dxa"/>
              <w:right w:w="58" w:type="dxa"/>
            </w:tcMar>
          </w:tcPr>
          <w:p w:rsidR="006765FC" w:rsidRDefault="006765FC" w:rsidP="006765FC">
            <w:pPr>
              <w:jc w:val="right"/>
            </w:pPr>
            <w:r w:rsidRPr="005D2A4B">
              <w:rPr>
                <w:rFonts w:eastAsia="Arial Unicode MS"/>
              </w:rPr>
              <w:t>…</w:t>
            </w:r>
          </w:p>
        </w:tc>
        <w:tc>
          <w:tcPr>
            <w:tcW w:w="1755" w:type="dxa"/>
            <w:tcMar>
              <w:left w:w="58" w:type="dxa"/>
              <w:bottom w:w="0" w:type="dxa"/>
              <w:right w:w="58" w:type="dxa"/>
            </w:tcMar>
          </w:tcPr>
          <w:p w:rsidR="006765FC" w:rsidRDefault="006765FC" w:rsidP="006765FC">
            <w:pPr>
              <w:jc w:val="right"/>
            </w:pPr>
            <w:r w:rsidRPr="005D2A4B">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bCs/>
              </w:rPr>
            </w:pPr>
            <w:r w:rsidRPr="001A4F04">
              <w:t>…</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gridSpan w:val="3"/>
            <w:tcMar>
              <w:bottom w:w="0" w:type="dxa"/>
            </w:tcMar>
          </w:tcPr>
          <w:p w:rsidR="006765FC" w:rsidRPr="001A4F04" w:rsidRDefault="006765FC" w:rsidP="006765FC">
            <w:pPr>
              <w:contextualSpacing/>
              <w:jc w:val="right"/>
            </w:pPr>
          </w:p>
        </w:tc>
        <w:tc>
          <w:tcPr>
            <w:tcW w:w="892" w:type="dxa"/>
            <w:tcMar>
              <w:bottom w:w="0" w:type="dxa"/>
            </w:tcMar>
          </w:tcPr>
          <w:p w:rsidR="006765FC" w:rsidRPr="001A4F04" w:rsidRDefault="006765FC" w:rsidP="006765FC">
            <w:pPr>
              <w:contextualSpacing/>
              <w:jc w:val="right"/>
            </w:pPr>
            <w:r w:rsidRPr="001A4F04">
              <w:t>…</w:t>
            </w:r>
          </w:p>
        </w:tc>
      </w:tr>
      <w:tr w:rsidR="0062304E" w:rsidRPr="001A4F04" w:rsidTr="00976B13">
        <w:tblPrEx>
          <w:shd w:val="clear" w:color="auto" w:fill="auto"/>
        </w:tblPrEx>
        <w:trPr>
          <w:trHeight w:val="255"/>
          <w:jc w:val="center"/>
        </w:trPr>
        <w:tc>
          <w:tcPr>
            <w:tcW w:w="692" w:type="dxa"/>
          </w:tcPr>
          <w:p w:rsidR="0062304E" w:rsidRPr="001A4F04" w:rsidRDefault="0062304E" w:rsidP="0062304E">
            <w:pPr>
              <w:spacing w:before="20"/>
              <w:contextualSpacing/>
              <w:jc w:val="right"/>
              <w:rPr>
                <w:iCs/>
              </w:rPr>
            </w:pPr>
          </w:p>
        </w:tc>
        <w:tc>
          <w:tcPr>
            <w:tcW w:w="5226" w:type="dxa"/>
            <w:tcMar>
              <w:bottom w:w="0" w:type="dxa"/>
            </w:tcMar>
          </w:tcPr>
          <w:p w:rsidR="0062304E" w:rsidRPr="001A4F04" w:rsidRDefault="0062304E" w:rsidP="0062304E">
            <w:pPr>
              <w:spacing w:before="20"/>
              <w:contextualSpacing/>
              <w:rPr>
                <w:bCs/>
              </w:rPr>
            </w:pPr>
            <w:r w:rsidRPr="001A4F04">
              <w:rPr>
                <w:bCs/>
              </w:rPr>
              <w:t>Specialised Skill Development Institutes</w:t>
            </w:r>
          </w:p>
        </w:tc>
        <w:tc>
          <w:tcPr>
            <w:tcW w:w="1612" w:type="dxa"/>
            <w:tcMar>
              <w:left w:w="58" w:type="dxa"/>
              <w:bottom w:w="0" w:type="dxa"/>
              <w:right w:w="58" w:type="dxa"/>
            </w:tcMar>
            <w:vAlign w:val="bottom"/>
          </w:tcPr>
          <w:p w:rsidR="0062304E" w:rsidRPr="001A4F04" w:rsidRDefault="0062304E" w:rsidP="0062304E">
            <w:pPr>
              <w:tabs>
                <w:tab w:val="left" w:pos="1382"/>
              </w:tabs>
              <w:contextualSpacing/>
              <w:jc w:val="right"/>
            </w:pPr>
            <w:r>
              <w:t>14,136.00</w:t>
            </w:r>
          </w:p>
        </w:tc>
        <w:tc>
          <w:tcPr>
            <w:tcW w:w="1612" w:type="dxa"/>
            <w:tcMar>
              <w:left w:w="58" w:type="dxa"/>
              <w:bottom w:w="0" w:type="dxa"/>
              <w:right w:w="58" w:type="dxa"/>
            </w:tcMar>
            <w:vAlign w:val="bottom"/>
          </w:tcPr>
          <w:p w:rsidR="0062304E" w:rsidRPr="001A4F04" w:rsidRDefault="0062304E" w:rsidP="0062304E">
            <w:pPr>
              <w:tabs>
                <w:tab w:val="left" w:pos="1382"/>
              </w:tabs>
              <w:contextualSpacing/>
              <w:jc w:val="right"/>
            </w:pPr>
            <w:r>
              <w:t>7,680.78</w:t>
            </w:r>
          </w:p>
        </w:tc>
        <w:tc>
          <w:tcPr>
            <w:tcW w:w="1902" w:type="dxa"/>
            <w:tcMar>
              <w:left w:w="58" w:type="dxa"/>
              <w:bottom w:w="0" w:type="dxa"/>
              <w:right w:w="58" w:type="dxa"/>
            </w:tcMar>
            <w:vAlign w:val="bottom"/>
          </w:tcPr>
          <w:p w:rsidR="0062304E" w:rsidRPr="001A4F04" w:rsidRDefault="0062304E" w:rsidP="0062304E">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62304E" w:rsidRPr="001A4F04" w:rsidRDefault="0062304E" w:rsidP="0062304E">
            <w:pPr>
              <w:tabs>
                <w:tab w:val="left" w:pos="1382"/>
              </w:tabs>
              <w:contextualSpacing/>
              <w:jc w:val="right"/>
            </w:pPr>
            <w:r>
              <w:t>7,680.78</w:t>
            </w:r>
          </w:p>
        </w:tc>
        <w:tc>
          <w:tcPr>
            <w:tcW w:w="1464" w:type="dxa"/>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Cs/>
              </w:rPr>
            </w:pPr>
            <w:r>
              <w:rPr>
                <w:rFonts w:eastAsia="Arial Unicode MS"/>
                <w:bCs/>
              </w:rPr>
              <w:t>1,13,473.25</w:t>
            </w:r>
          </w:p>
        </w:tc>
        <w:tc>
          <w:tcPr>
            <w:tcW w:w="439" w:type="dxa"/>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Mar>
              <w:bottom w:w="0" w:type="dxa"/>
            </w:tcMar>
          </w:tcPr>
          <w:p w:rsidR="0062304E" w:rsidRPr="001A4F04" w:rsidRDefault="0062304E" w:rsidP="0062304E">
            <w:pPr>
              <w:contextualSpacing/>
              <w:jc w:val="right"/>
            </w:pPr>
            <w:r w:rsidRPr="001A4F04">
              <w:t>(-)</w:t>
            </w:r>
          </w:p>
        </w:tc>
        <w:tc>
          <w:tcPr>
            <w:tcW w:w="892" w:type="dxa"/>
            <w:tcMar>
              <w:bottom w:w="0" w:type="dxa"/>
            </w:tcMar>
          </w:tcPr>
          <w:p w:rsidR="0062304E" w:rsidRPr="001A4F04" w:rsidRDefault="0062304E" w:rsidP="0062304E">
            <w:pPr>
              <w:contextualSpacing/>
              <w:jc w:val="right"/>
            </w:pPr>
            <w:r>
              <w:t>45.67</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Cs/>
              </w:rPr>
            </w:pPr>
          </w:p>
        </w:tc>
        <w:tc>
          <w:tcPr>
            <w:tcW w:w="5226" w:type="dxa"/>
            <w:tcMar>
              <w:bottom w:w="0" w:type="dxa"/>
            </w:tcMar>
          </w:tcPr>
          <w:p w:rsidR="006765FC" w:rsidRPr="001A4F04" w:rsidRDefault="006765FC" w:rsidP="006765FC">
            <w:pPr>
              <w:spacing w:before="20"/>
              <w:contextualSpacing/>
              <w:rPr>
                <w:bCs/>
              </w:rPr>
            </w:pPr>
            <w:r w:rsidRPr="001A4F04">
              <w:rPr>
                <w:bCs/>
              </w:rPr>
              <w:t>Construction of DIC / TIC Quarters – Buildings</w:t>
            </w:r>
          </w:p>
        </w:tc>
        <w:tc>
          <w:tcPr>
            <w:tcW w:w="1612" w:type="dxa"/>
            <w:tcMar>
              <w:left w:w="58" w:type="dxa"/>
              <w:bottom w:w="0" w:type="dxa"/>
              <w:right w:w="58" w:type="dxa"/>
            </w:tcMar>
            <w:vAlign w:val="bottom"/>
          </w:tcPr>
          <w:p w:rsidR="006765FC" w:rsidRPr="001A4F04" w:rsidRDefault="006765FC" w:rsidP="006765FC">
            <w:pPr>
              <w:tabs>
                <w:tab w:val="left" w:pos="1382"/>
              </w:tabs>
              <w:contextualSpacing/>
              <w:jc w:val="right"/>
            </w:pPr>
            <w:r>
              <w:t>10.00</w:t>
            </w:r>
          </w:p>
        </w:tc>
        <w:tc>
          <w:tcPr>
            <w:tcW w:w="1612" w:type="dxa"/>
            <w:tcMar>
              <w:left w:w="58" w:type="dxa"/>
              <w:bottom w:w="0" w:type="dxa"/>
              <w:right w:w="58" w:type="dxa"/>
            </w:tcMar>
          </w:tcPr>
          <w:p w:rsidR="006765FC" w:rsidRPr="001A4F04" w:rsidRDefault="006765FC" w:rsidP="006765FC">
            <w:pPr>
              <w:tabs>
                <w:tab w:val="left" w:pos="1382"/>
              </w:tabs>
              <w:contextualSpacing/>
              <w:jc w:val="right"/>
            </w:pPr>
            <w:r w:rsidRPr="00C2386D">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rPr>
                <w:rFonts w:eastAsia="Arial Unicode MS"/>
                <w:bCs/>
              </w:rPr>
            </w:pPr>
            <w:r w:rsidRPr="00C2386D">
              <w:rPr>
                <w:rFonts w:eastAsia="Arial Unicode MS"/>
              </w:rPr>
              <w:t>…</w:t>
            </w:r>
          </w:p>
        </w:tc>
        <w:tc>
          <w:tcPr>
            <w:tcW w:w="1755" w:type="dxa"/>
            <w:tcMar>
              <w:left w:w="58" w:type="dxa"/>
              <w:bottom w:w="0" w:type="dxa"/>
              <w:right w:w="58" w:type="dxa"/>
            </w:tcMar>
          </w:tcPr>
          <w:p w:rsidR="006765FC" w:rsidRPr="001A4F04" w:rsidRDefault="006765FC" w:rsidP="006765FC">
            <w:pPr>
              <w:tabs>
                <w:tab w:val="left" w:pos="1382"/>
              </w:tabs>
              <w:contextualSpacing/>
              <w:jc w:val="right"/>
            </w:pPr>
            <w:r w:rsidRPr="00C2386D">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bCs/>
              </w:rPr>
            </w:pPr>
            <w:r w:rsidRPr="001A4F04">
              <w:rPr>
                <w:rFonts w:eastAsia="Arial Unicode MS"/>
                <w:bCs/>
              </w:rPr>
              <w:t>2,7</w:t>
            </w:r>
            <w:r>
              <w:rPr>
                <w:rFonts w:eastAsia="Arial Unicode MS"/>
                <w:bCs/>
              </w:rPr>
              <w:t>3</w:t>
            </w:r>
            <w:r w:rsidRPr="001A4F04">
              <w:rPr>
                <w:rFonts w:eastAsia="Arial Unicode MS"/>
                <w:bCs/>
              </w:rPr>
              <w:t>0.95</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gridSpan w:val="3"/>
            <w:tcMar>
              <w:bottom w:w="0" w:type="dxa"/>
            </w:tcMar>
          </w:tcPr>
          <w:p w:rsidR="006765FC" w:rsidRPr="001A4F04" w:rsidRDefault="006765FC" w:rsidP="006765FC">
            <w:pPr>
              <w:contextualSpacing/>
              <w:jc w:val="right"/>
            </w:pPr>
            <w:r w:rsidRPr="001A4F04">
              <w:t>(</w:t>
            </w:r>
            <w:r>
              <w:t>-</w:t>
            </w:r>
            <w:r w:rsidRPr="001A4F04">
              <w:t>)</w:t>
            </w:r>
          </w:p>
        </w:tc>
        <w:tc>
          <w:tcPr>
            <w:tcW w:w="892" w:type="dxa"/>
            <w:tcMar>
              <w:bottom w:w="0" w:type="dxa"/>
            </w:tcMar>
          </w:tcPr>
          <w:p w:rsidR="006765FC" w:rsidRPr="001A4F04" w:rsidRDefault="006765FC" w:rsidP="006765FC">
            <w:pPr>
              <w:contextualSpacing/>
              <w:jc w:val="right"/>
            </w:pPr>
            <w:r>
              <w:t>97.50</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Cs/>
              </w:rPr>
            </w:pPr>
          </w:p>
        </w:tc>
        <w:tc>
          <w:tcPr>
            <w:tcW w:w="5226" w:type="dxa"/>
            <w:tcMar>
              <w:bottom w:w="0" w:type="dxa"/>
            </w:tcMar>
          </w:tcPr>
          <w:p w:rsidR="006765FC" w:rsidRPr="001A4F04" w:rsidRDefault="006765FC" w:rsidP="006765FC">
            <w:pPr>
              <w:spacing w:before="20"/>
              <w:contextualSpacing/>
              <w:rPr>
                <w:bCs/>
              </w:rPr>
            </w:pPr>
            <w:r w:rsidRPr="001A4F04">
              <w:rPr>
                <w:bCs/>
              </w:rPr>
              <w:t>Capital Equity of Karnataka State Finance Corporation (OTS)</w:t>
            </w:r>
          </w:p>
        </w:tc>
        <w:tc>
          <w:tcPr>
            <w:tcW w:w="1612"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pPr>
            <w:r w:rsidRPr="00C2386D">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C2386D">
              <w:rPr>
                <w:rFonts w:eastAsia="Arial Unicode MS"/>
              </w:rPr>
              <w:t>…</w:t>
            </w:r>
          </w:p>
        </w:tc>
        <w:tc>
          <w:tcPr>
            <w:tcW w:w="1755" w:type="dxa"/>
            <w:tcMar>
              <w:left w:w="58" w:type="dxa"/>
              <w:bottom w:w="0" w:type="dxa"/>
              <w:right w:w="58" w:type="dxa"/>
            </w:tcMar>
          </w:tcPr>
          <w:p w:rsidR="006765FC" w:rsidRPr="001A4F04" w:rsidRDefault="006765FC" w:rsidP="006765FC">
            <w:pPr>
              <w:spacing w:before="30"/>
              <w:jc w:val="right"/>
              <w:rPr>
                <w:rFonts w:eastAsia="Arial Unicode MS"/>
              </w:rPr>
            </w:pPr>
            <w:r w:rsidRPr="00C2386D">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bCs/>
              </w:rPr>
            </w:pPr>
            <w:r w:rsidRPr="001A4F04">
              <w:rPr>
                <w:rFonts w:eastAsia="Arial Unicode MS"/>
                <w:bCs/>
              </w:rPr>
              <w:t>2,809.55</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gridSpan w:val="3"/>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contextualSpacing/>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Cs/>
              </w:rPr>
            </w:pPr>
          </w:p>
        </w:tc>
        <w:tc>
          <w:tcPr>
            <w:tcW w:w="5226" w:type="dxa"/>
            <w:tcMar>
              <w:bottom w:w="0" w:type="dxa"/>
            </w:tcMar>
          </w:tcPr>
          <w:p w:rsidR="006765FC" w:rsidRPr="001A4F04" w:rsidRDefault="006765FC" w:rsidP="006765FC">
            <w:pPr>
              <w:spacing w:before="20"/>
              <w:contextualSpacing/>
              <w:rPr>
                <w:bCs/>
              </w:rPr>
            </w:pPr>
            <w:r w:rsidRPr="001A4F04">
              <w:rPr>
                <w:bCs/>
              </w:rPr>
              <w:t>Devlopment of Industrial and Infrastructure of MSMEs</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pPr>
            <w:r w:rsidRPr="00C2386D">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C2386D">
              <w:rPr>
                <w:rFonts w:eastAsia="Arial Unicode MS"/>
              </w:rPr>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C2386D">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bCs/>
              </w:rPr>
            </w:pPr>
            <w:r w:rsidRPr="001A4F04">
              <w:rPr>
                <w:rFonts w:eastAsia="Arial Unicode MS"/>
                <w:bCs/>
              </w:rPr>
              <w:t>11,363.63</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gridSpan w:val="3"/>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contextualSpacing/>
              <w:jc w:val="right"/>
            </w:pPr>
            <w:r w:rsidRPr="001A4F04">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spacing w:before="20"/>
              <w:contextualSpacing/>
              <w:jc w:val="right"/>
              <w:rPr>
                <w:iCs/>
              </w:rPr>
            </w:pPr>
          </w:p>
        </w:tc>
        <w:tc>
          <w:tcPr>
            <w:tcW w:w="5226" w:type="dxa"/>
            <w:tcMar>
              <w:bottom w:w="0" w:type="dxa"/>
            </w:tcMar>
          </w:tcPr>
          <w:p w:rsidR="006765FC" w:rsidRPr="001A4F04" w:rsidRDefault="006765FC" w:rsidP="006765FC">
            <w:pPr>
              <w:spacing w:before="20"/>
              <w:contextualSpacing/>
              <w:rPr>
                <w:bCs/>
              </w:rPr>
            </w:pPr>
            <w:r w:rsidRPr="001A4F04">
              <w:rPr>
                <w:bCs/>
              </w:rPr>
              <w:t>Special Technical Training Institutions</w:t>
            </w:r>
          </w:p>
        </w:tc>
        <w:tc>
          <w:tcPr>
            <w:tcW w:w="1612" w:type="dxa"/>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pPr>
            <w:r w:rsidRPr="00C2386D">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C2386D">
              <w:rPr>
                <w:rFonts w:eastAsia="Arial Unicode MS"/>
              </w:rPr>
              <w:t>…</w:t>
            </w:r>
          </w:p>
        </w:tc>
        <w:tc>
          <w:tcPr>
            <w:tcW w:w="1755" w:type="dxa"/>
            <w:tcMar>
              <w:left w:w="58" w:type="dxa"/>
              <w:bottom w:w="0" w:type="dxa"/>
              <w:right w:w="58" w:type="dxa"/>
            </w:tcMar>
          </w:tcPr>
          <w:p w:rsidR="006765FC" w:rsidRPr="001A4F04" w:rsidRDefault="006765FC" w:rsidP="006765FC">
            <w:pPr>
              <w:jc w:val="right"/>
              <w:rPr>
                <w:rFonts w:eastAsia="Arial Unicode MS"/>
                <w:bCs/>
              </w:rPr>
            </w:pPr>
            <w:r w:rsidRPr="00C2386D">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spacing w:before="20"/>
              <w:contextualSpacing/>
              <w:jc w:val="right"/>
              <w:rPr>
                <w:rFonts w:eastAsia="Arial Unicode MS"/>
                <w:bCs/>
              </w:rPr>
            </w:pPr>
            <w:r w:rsidRPr="001A4F04">
              <w:rPr>
                <w:rFonts w:eastAsia="Arial Unicode MS"/>
                <w:bCs/>
              </w:rPr>
              <w:t>1,296.63</w:t>
            </w:r>
          </w:p>
        </w:tc>
        <w:tc>
          <w:tcPr>
            <w:tcW w:w="439" w:type="dxa"/>
            <w:tcMar>
              <w:left w:w="0" w:type="dxa"/>
              <w:bottom w:w="0" w:type="dxa"/>
            </w:tcMar>
          </w:tcPr>
          <w:p w:rsidR="006765FC" w:rsidRPr="001A4F04" w:rsidRDefault="006765FC" w:rsidP="006765FC">
            <w:pPr>
              <w:contextualSpacing/>
              <w:rPr>
                <w:b/>
                <w:sz w:val="18"/>
                <w:szCs w:val="18"/>
                <w:vertAlign w:val="superscript"/>
              </w:rPr>
            </w:pPr>
          </w:p>
        </w:tc>
        <w:tc>
          <w:tcPr>
            <w:tcW w:w="440" w:type="dxa"/>
            <w:gridSpan w:val="3"/>
            <w:tcMar>
              <w:bottom w:w="0" w:type="dxa"/>
            </w:tcMar>
          </w:tcPr>
          <w:p w:rsidR="006765FC" w:rsidRPr="001A4F04" w:rsidRDefault="006765FC" w:rsidP="006765FC">
            <w:pPr>
              <w:contextualSpacing/>
              <w:jc w:val="right"/>
            </w:pPr>
          </w:p>
        </w:tc>
        <w:tc>
          <w:tcPr>
            <w:tcW w:w="892" w:type="dxa"/>
            <w:tcMar>
              <w:bottom w:w="0" w:type="dxa"/>
            </w:tcMar>
            <w:vAlign w:val="bottom"/>
          </w:tcPr>
          <w:p w:rsidR="006765FC" w:rsidRPr="001A4F04" w:rsidRDefault="006765FC" w:rsidP="006765FC">
            <w:pPr>
              <w:contextualSpacing/>
              <w:jc w:val="right"/>
            </w:pPr>
            <w:r w:rsidRPr="001A4F04">
              <w:t>…</w:t>
            </w:r>
          </w:p>
        </w:tc>
      </w:tr>
      <w:tr w:rsidR="0062304E" w:rsidRPr="001A4F04" w:rsidTr="00976B13">
        <w:tblPrEx>
          <w:shd w:val="clear" w:color="auto" w:fill="auto"/>
        </w:tblPrEx>
        <w:trPr>
          <w:trHeight w:val="255"/>
          <w:jc w:val="center"/>
        </w:trPr>
        <w:tc>
          <w:tcPr>
            <w:tcW w:w="692" w:type="dxa"/>
          </w:tcPr>
          <w:p w:rsidR="0062304E" w:rsidRPr="001A4F04" w:rsidRDefault="0062304E" w:rsidP="0062304E">
            <w:pPr>
              <w:spacing w:before="20"/>
              <w:contextualSpacing/>
              <w:jc w:val="right"/>
              <w:rPr>
                <w:iCs/>
              </w:rPr>
            </w:pPr>
          </w:p>
        </w:tc>
        <w:tc>
          <w:tcPr>
            <w:tcW w:w="5226" w:type="dxa"/>
            <w:tcBorders>
              <w:bottom w:val="single" w:sz="4" w:space="0" w:color="auto"/>
            </w:tcBorders>
            <w:tcMar>
              <w:bottom w:w="0" w:type="dxa"/>
            </w:tcMar>
          </w:tcPr>
          <w:p w:rsidR="0062304E" w:rsidRPr="001A4F04" w:rsidRDefault="0062304E" w:rsidP="0062304E">
            <w:pPr>
              <w:spacing w:before="20"/>
              <w:contextualSpacing/>
              <w:rPr>
                <w:bCs/>
              </w:rPr>
            </w:pPr>
            <w:r w:rsidRPr="001A4F04">
              <w:rPr>
                <w:bCs/>
              </w:rPr>
              <w:t>Other Works/Schemes each costing</w:t>
            </w:r>
            <w:r w:rsidRPr="001A4F04">
              <w:rPr>
                <w:rFonts w:ascii="Rupee Foradian" w:hAnsi="Rupee Foradian"/>
                <w:bCs/>
              </w:rPr>
              <w:t>`</w:t>
            </w:r>
            <w:r w:rsidRPr="001A4F04">
              <w:rPr>
                <w:bCs/>
              </w:rPr>
              <w:t>10 crore and less</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40"/>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pPr>
            <w:r>
              <w:rPr>
                <w:rFonts w:eastAsia="Arial Unicode MS"/>
              </w:rPr>
              <w:t>48.31</w:t>
            </w:r>
          </w:p>
        </w:tc>
        <w:tc>
          <w:tcPr>
            <w:tcW w:w="190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40"/>
              <w:jc w:val="right"/>
              <w:rPr>
                <w:rFonts w:eastAsia="Arial Unicode MS"/>
              </w:rPr>
            </w:pPr>
            <w:r>
              <w:rPr>
                <w:rFonts w:eastAsia="Arial Unicode MS"/>
              </w:rPr>
              <w:t>48.31</w:t>
            </w:r>
          </w:p>
        </w:tc>
        <w:tc>
          <w:tcPr>
            <w:tcW w:w="1464" w:type="dxa"/>
            <w:tcBorders>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Cs/>
              </w:rPr>
            </w:pPr>
            <w:r w:rsidRPr="001A4F04">
              <w:rPr>
                <w:rFonts w:eastAsia="Arial Unicode MS"/>
                <w:bCs/>
              </w:rPr>
              <w:t>1,</w:t>
            </w:r>
            <w:r>
              <w:rPr>
                <w:rFonts w:eastAsia="Arial Unicode MS"/>
                <w:bCs/>
              </w:rPr>
              <w:t>702.19</w:t>
            </w:r>
          </w:p>
        </w:tc>
        <w:tc>
          <w:tcPr>
            <w:tcW w:w="439" w:type="dxa"/>
            <w:tcBorders>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bottom w:val="single" w:sz="4" w:space="0" w:color="auto"/>
            </w:tcBorders>
            <w:tcMar>
              <w:bottom w:w="0" w:type="dxa"/>
            </w:tcMar>
          </w:tcPr>
          <w:p w:rsidR="0062304E" w:rsidRPr="001A4F04" w:rsidRDefault="0062304E" w:rsidP="0062304E">
            <w:pPr>
              <w:contextualSpacing/>
              <w:jc w:val="right"/>
            </w:pPr>
          </w:p>
        </w:tc>
        <w:tc>
          <w:tcPr>
            <w:tcW w:w="892" w:type="dxa"/>
            <w:tcBorders>
              <w:bottom w:val="single" w:sz="4" w:space="0" w:color="auto"/>
            </w:tcBorders>
            <w:tcMar>
              <w:bottom w:w="0" w:type="dxa"/>
            </w:tcMar>
            <w:vAlign w:val="bottom"/>
          </w:tcPr>
          <w:p w:rsidR="0062304E" w:rsidRPr="001A4F04" w:rsidRDefault="0062304E" w:rsidP="0062304E">
            <w:pPr>
              <w:contextualSpacing/>
              <w:jc w:val="right"/>
            </w:pPr>
            <w:r w:rsidRPr="001A4F04">
              <w:t>…</w:t>
            </w:r>
          </w:p>
        </w:tc>
      </w:tr>
      <w:tr w:rsidR="0062304E" w:rsidRPr="001A4F04" w:rsidTr="00976B13">
        <w:tblPrEx>
          <w:shd w:val="clear" w:color="auto" w:fill="auto"/>
        </w:tblPrEx>
        <w:trPr>
          <w:trHeight w:val="255"/>
          <w:jc w:val="center"/>
        </w:trPr>
        <w:tc>
          <w:tcPr>
            <w:tcW w:w="692" w:type="dxa"/>
          </w:tcPr>
          <w:p w:rsidR="0062304E" w:rsidRPr="001A4F04" w:rsidRDefault="0062304E" w:rsidP="0062304E">
            <w:pPr>
              <w:spacing w:before="20"/>
              <w:contextualSpacing/>
              <w:jc w:val="right"/>
              <w:rPr>
                <w:iCs/>
              </w:rPr>
            </w:pPr>
          </w:p>
        </w:tc>
        <w:tc>
          <w:tcPr>
            <w:tcW w:w="5226" w:type="dxa"/>
            <w:tcBorders>
              <w:top w:val="single" w:sz="4" w:space="0" w:color="auto"/>
              <w:bottom w:val="single" w:sz="4" w:space="0" w:color="auto"/>
            </w:tcBorders>
            <w:tcMar>
              <w:bottom w:w="0" w:type="dxa"/>
            </w:tcMar>
          </w:tcPr>
          <w:p w:rsidR="0062304E" w:rsidRPr="001A4F04" w:rsidRDefault="0062304E" w:rsidP="0062304E">
            <w:pPr>
              <w:spacing w:before="20"/>
              <w:contextualSpacing/>
              <w:rPr>
                <w:b/>
                <w:bCs/>
              </w:rPr>
            </w:pPr>
            <w:r w:rsidRPr="001A4F04">
              <w:rPr>
                <w:b/>
                <w:bCs/>
              </w:rPr>
              <w:t>Total  102</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b/>
              </w:rPr>
              <w:t>14,146.00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b/>
              </w:rPr>
              <w:t>7,729.09</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1382"/>
              </w:tabs>
              <w:contextualSpacing/>
              <w:jc w:val="right"/>
              <w:rPr>
                <w:b/>
              </w:rPr>
            </w:pPr>
            <w:r>
              <w:rPr>
                <w:b/>
              </w:rPr>
              <w:t>7,729.09</w:t>
            </w: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spacing w:before="20"/>
              <w:contextualSpacing/>
              <w:jc w:val="right"/>
              <w:rPr>
                <w:rFonts w:eastAsia="Arial Unicode MS"/>
                <w:b/>
                <w:bCs/>
              </w:rPr>
            </w:pPr>
            <w:r>
              <w:rPr>
                <w:rFonts w:eastAsia="Arial Unicode MS"/>
                <w:b/>
                <w:bCs/>
              </w:rPr>
              <w:t>1,33,376.20</w:t>
            </w:r>
          </w:p>
        </w:tc>
        <w:tc>
          <w:tcPr>
            <w:tcW w:w="439" w:type="dxa"/>
            <w:tcBorders>
              <w:top w:val="single" w:sz="4" w:space="0" w:color="auto"/>
              <w:bottom w:val="single" w:sz="4" w:space="0" w:color="auto"/>
            </w:tcBorders>
            <w:tcMar>
              <w:left w:w="0" w:type="dxa"/>
              <w:bottom w:w="0" w:type="dxa"/>
            </w:tcMar>
          </w:tcPr>
          <w:p w:rsidR="0062304E" w:rsidRPr="001A4F04" w:rsidRDefault="0062304E" w:rsidP="0062304E">
            <w:pPr>
              <w:contextualSpacing/>
              <w:rPr>
                <w:b/>
                <w:sz w:val="18"/>
                <w:szCs w:val="18"/>
                <w:vertAlign w:val="superscript"/>
              </w:rPr>
            </w:pPr>
          </w:p>
        </w:tc>
        <w:tc>
          <w:tcPr>
            <w:tcW w:w="440" w:type="dxa"/>
            <w:gridSpan w:val="3"/>
            <w:tcBorders>
              <w:top w:val="single" w:sz="4" w:space="0" w:color="auto"/>
              <w:bottom w:val="single" w:sz="4" w:space="0" w:color="auto"/>
            </w:tcBorders>
            <w:tcMar>
              <w:bottom w:w="0" w:type="dxa"/>
            </w:tcMar>
          </w:tcPr>
          <w:p w:rsidR="0062304E" w:rsidRPr="001A4F04" w:rsidRDefault="0062304E" w:rsidP="0062304E">
            <w:pPr>
              <w:contextualSpacing/>
              <w:jc w:val="right"/>
              <w:rPr>
                <w:b/>
              </w:rPr>
            </w:pPr>
            <w:r w:rsidRPr="001A4F04">
              <w:t>(-)</w:t>
            </w:r>
          </w:p>
        </w:tc>
        <w:tc>
          <w:tcPr>
            <w:tcW w:w="892" w:type="dxa"/>
            <w:tcBorders>
              <w:top w:val="single" w:sz="4" w:space="0" w:color="auto"/>
              <w:bottom w:val="single" w:sz="4" w:space="0" w:color="auto"/>
            </w:tcBorders>
            <w:tcMar>
              <w:bottom w:w="0" w:type="dxa"/>
            </w:tcMar>
          </w:tcPr>
          <w:p w:rsidR="0062304E" w:rsidRPr="001A4F04" w:rsidRDefault="0062304E" w:rsidP="0062304E">
            <w:pPr>
              <w:contextualSpacing/>
              <w:jc w:val="right"/>
              <w:rPr>
                <w:b/>
              </w:rPr>
            </w:pPr>
            <w:r>
              <w:rPr>
                <w:b/>
              </w:rPr>
              <w:t>45.67</w:t>
            </w:r>
          </w:p>
        </w:tc>
      </w:tr>
      <w:tr w:rsidR="0062304E" w:rsidRPr="001A4F04" w:rsidTr="00976B13">
        <w:tblPrEx>
          <w:shd w:val="clear" w:color="auto" w:fill="auto"/>
        </w:tblPrEx>
        <w:trPr>
          <w:trHeight w:val="255"/>
          <w:jc w:val="center"/>
        </w:trPr>
        <w:tc>
          <w:tcPr>
            <w:tcW w:w="692" w:type="dxa"/>
          </w:tcPr>
          <w:p w:rsidR="0062304E" w:rsidRPr="001A4F04" w:rsidRDefault="0062304E" w:rsidP="0062304E">
            <w:pPr>
              <w:jc w:val="right"/>
              <w:rPr>
                <w:iCs/>
              </w:rPr>
            </w:pPr>
            <w:r w:rsidRPr="001A4F04">
              <w:rPr>
                <w:iCs/>
              </w:rPr>
              <w:t>103</w:t>
            </w:r>
          </w:p>
        </w:tc>
        <w:tc>
          <w:tcPr>
            <w:tcW w:w="5226" w:type="dxa"/>
            <w:tcBorders>
              <w:top w:val="single" w:sz="4" w:space="0" w:color="auto"/>
            </w:tcBorders>
            <w:tcMar>
              <w:bottom w:w="0" w:type="dxa"/>
            </w:tcMar>
          </w:tcPr>
          <w:p w:rsidR="0062304E" w:rsidRPr="001A4F04" w:rsidRDefault="0062304E" w:rsidP="0062304E">
            <w:pPr>
              <w:rPr>
                <w:bCs/>
              </w:rPr>
            </w:pPr>
            <w:r w:rsidRPr="001A4F04">
              <w:rPr>
                <w:bCs/>
              </w:rPr>
              <w:t>Handloom Industries</w:t>
            </w: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tabs>
                <w:tab w:val="left" w:pos="1382"/>
              </w:tabs>
              <w:jc w:val="right"/>
            </w:pPr>
          </w:p>
        </w:tc>
        <w:tc>
          <w:tcPr>
            <w:tcW w:w="1612" w:type="dxa"/>
            <w:tcBorders>
              <w:top w:val="single" w:sz="4" w:space="0" w:color="auto"/>
            </w:tcBorders>
            <w:tcMar>
              <w:left w:w="58" w:type="dxa"/>
              <w:bottom w:w="0" w:type="dxa"/>
              <w:right w:w="58" w:type="dxa"/>
            </w:tcMar>
          </w:tcPr>
          <w:p w:rsidR="0062304E" w:rsidRPr="001A4F04" w:rsidRDefault="0062304E" w:rsidP="0062304E">
            <w:pPr>
              <w:jc w:val="right"/>
            </w:pPr>
          </w:p>
        </w:tc>
        <w:tc>
          <w:tcPr>
            <w:tcW w:w="1902" w:type="dxa"/>
            <w:tcBorders>
              <w:top w:val="single" w:sz="4" w:space="0" w:color="auto"/>
            </w:tcBorders>
            <w:tcMar>
              <w:left w:w="58" w:type="dxa"/>
              <w:bottom w:w="0" w:type="dxa"/>
              <w:right w:w="58" w:type="dxa"/>
            </w:tcMar>
          </w:tcPr>
          <w:p w:rsidR="0062304E" w:rsidRPr="001A4F04" w:rsidRDefault="0062304E" w:rsidP="0062304E">
            <w:pPr>
              <w:jc w:val="right"/>
            </w:pPr>
            <w:r w:rsidRPr="001A4F04">
              <w:t>…</w:t>
            </w:r>
          </w:p>
        </w:tc>
        <w:tc>
          <w:tcPr>
            <w:tcW w:w="1755" w:type="dxa"/>
            <w:tcBorders>
              <w:top w:val="single" w:sz="4" w:space="0" w:color="auto"/>
            </w:tcBorders>
            <w:tcMar>
              <w:left w:w="58" w:type="dxa"/>
              <w:bottom w:w="0" w:type="dxa"/>
              <w:right w:w="58" w:type="dxa"/>
            </w:tcMar>
            <w:vAlign w:val="bottom"/>
          </w:tcPr>
          <w:p w:rsidR="0062304E" w:rsidRPr="001A4F04" w:rsidRDefault="0062304E" w:rsidP="0062304E">
            <w:pPr>
              <w:spacing w:before="30"/>
              <w:jc w:val="right"/>
              <w:rPr>
                <w:rFonts w:eastAsia="Arial Unicode MS"/>
              </w:rPr>
            </w:pPr>
            <w:r w:rsidRPr="001A4F04">
              <w:rPr>
                <w:rFonts w:eastAsia="Arial Unicode MS"/>
              </w:rPr>
              <w:t>…</w:t>
            </w:r>
          </w:p>
        </w:tc>
        <w:tc>
          <w:tcPr>
            <w:tcW w:w="1464" w:type="dxa"/>
            <w:tcBorders>
              <w:top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jc w:val="right"/>
              <w:rPr>
                <w:rFonts w:eastAsia="Arial Unicode MS"/>
                <w:bCs/>
              </w:rPr>
            </w:pPr>
            <w:r w:rsidRPr="001A4F04">
              <w:rPr>
                <w:rFonts w:eastAsia="Arial Unicode MS"/>
                <w:bCs/>
              </w:rPr>
              <w:t>2,098.98</w:t>
            </w:r>
          </w:p>
        </w:tc>
        <w:tc>
          <w:tcPr>
            <w:tcW w:w="439" w:type="dxa"/>
            <w:tcBorders>
              <w:top w:val="single" w:sz="4" w:space="0" w:color="auto"/>
            </w:tcBorders>
            <w:tcMar>
              <w:left w:w="0" w:type="dxa"/>
              <w:bottom w:w="0" w:type="dxa"/>
            </w:tcMar>
          </w:tcPr>
          <w:p w:rsidR="0062304E" w:rsidRPr="001A4F04" w:rsidRDefault="0062304E" w:rsidP="0062304E">
            <w:pPr>
              <w:rPr>
                <w:b/>
                <w:sz w:val="18"/>
                <w:szCs w:val="18"/>
                <w:vertAlign w:val="superscript"/>
              </w:rPr>
            </w:pPr>
          </w:p>
        </w:tc>
        <w:tc>
          <w:tcPr>
            <w:tcW w:w="440" w:type="dxa"/>
            <w:gridSpan w:val="3"/>
            <w:tcBorders>
              <w:top w:val="single" w:sz="4" w:space="0" w:color="auto"/>
            </w:tcBorders>
            <w:tcMar>
              <w:bottom w:w="0" w:type="dxa"/>
            </w:tcMar>
          </w:tcPr>
          <w:p w:rsidR="0062304E" w:rsidRPr="001A4F04" w:rsidRDefault="0062304E" w:rsidP="0062304E">
            <w:pPr>
              <w:jc w:val="right"/>
            </w:pPr>
          </w:p>
        </w:tc>
        <w:tc>
          <w:tcPr>
            <w:tcW w:w="892" w:type="dxa"/>
            <w:tcBorders>
              <w:top w:val="single" w:sz="4" w:space="0" w:color="auto"/>
            </w:tcBorders>
            <w:tcMar>
              <w:bottom w:w="0" w:type="dxa"/>
            </w:tcMar>
            <w:vAlign w:val="bottom"/>
          </w:tcPr>
          <w:p w:rsidR="0062304E" w:rsidRPr="001A4F04" w:rsidRDefault="0062304E" w:rsidP="0062304E">
            <w:pPr>
              <w:jc w:val="right"/>
            </w:pPr>
            <w:r w:rsidRPr="001A4F04">
              <w:t>…</w:t>
            </w:r>
          </w:p>
        </w:tc>
      </w:tr>
      <w:tr w:rsidR="0062304E" w:rsidRPr="001A4F04" w:rsidTr="00976B13">
        <w:tblPrEx>
          <w:shd w:val="clear" w:color="auto" w:fill="auto"/>
        </w:tblPrEx>
        <w:trPr>
          <w:trHeight w:val="255"/>
          <w:jc w:val="center"/>
        </w:trPr>
        <w:tc>
          <w:tcPr>
            <w:tcW w:w="692" w:type="dxa"/>
          </w:tcPr>
          <w:p w:rsidR="0062304E" w:rsidRPr="001A4F04" w:rsidRDefault="0062304E" w:rsidP="0062304E">
            <w:pPr>
              <w:jc w:val="right"/>
              <w:rPr>
                <w:iCs/>
              </w:rPr>
            </w:pPr>
            <w:r w:rsidRPr="001A4F04">
              <w:rPr>
                <w:iCs/>
              </w:rPr>
              <w:t>104</w:t>
            </w:r>
          </w:p>
        </w:tc>
        <w:tc>
          <w:tcPr>
            <w:tcW w:w="5226" w:type="dxa"/>
            <w:tcMar>
              <w:bottom w:w="0" w:type="dxa"/>
            </w:tcMar>
          </w:tcPr>
          <w:p w:rsidR="0062304E" w:rsidRPr="001A4F04" w:rsidRDefault="0062304E" w:rsidP="0062304E">
            <w:pPr>
              <w:rPr>
                <w:bCs/>
              </w:rPr>
            </w:pPr>
            <w:r w:rsidRPr="001A4F04">
              <w:rPr>
                <w:bCs/>
              </w:rPr>
              <w:t>Karnataka State Handi Craft Development Corporation</w:t>
            </w:r>
          </w:p>
        </w:tc>
        <w:tc>
          <w:tcPr>
            <w:tcW w:w="1612" w:type="dxa"/>
            <w:tcMar>
              <w:left w:w="58" w:type="dxa"/>
              <w:bottom w:w="0" w:type="dxa"/>
              <w:right w:w="58" w:type="dxa"/>
            </w:tcMar>
          </w:tcPr>
          <w:p w:rsidR="0062304E" w:rsidRPr="001A4F04" w:rsidRDefault="0062304E" w:rsidP="0062304E">
            <w:pPr>
              <w:jc w:val="right"/>
            </w:pPr>
          </w:p>
        </w:tc>
        <w:tc>
          <w:tcPr>
            <w:tcW w:w="1612" w:type="dxa"/>
            <w:tcMar>
              <w:left w:w="58" w:type="dxa"/>
              <w:bottom w:w="0" w:type="dxa"/>
              <w:right w:w="58" w:type="dxa"/>
            </w:tcMar>
          </w:tcPr>
          <w:p w:rsidR="0062304E" w:rsidRPr="001A4F04" w:rsidRDefault="0062304E" w:rsidP="0062304E">
            <w:pPr>
              <w:jc w:val="right"/>
            </w:pPr>
          </w:p>
        </w:tc>
        <w:tc>
          <w:tcPr>
            <w:tcW w:w="1902" w:type="dxa"/>
            <w:tcMar>
              <w:left w:w="58" w:type="dxa"/>
              <w:bottom w:w="0" w:type="dxa"/>
              <w:right w:w="58" w:type="dxa"/>
            </w:tcMar>
          </w:tcPr>
          <w:p w:rsidR="0062304E" w:rsidRPr="001A4F04" w:rsidRDefault="0062304E" w:rsidP="0062304E">
            <w:pPr>
              <w:jc w:val="right"/>
            </w:pPr>
            <w:r w:rsidRPr="001A4F04">
              <w:t>…</w:t>
            </w:r>
          </w:p>
        </w:tc>
        <w:tc>
          <w:tcPr>
            <w:tcW w:w="1755" w:type="dxa"/>
            <w:tcMar>
              <w:left w:w="58" w:type="dxa"/>
              <w:bottom w:w="0" w:type="dxa"/>
              <w:right w:w="58" w:type="dxa"/>
            </w:tcMar>
            <w:vAlign w:val="bottom"/>
          </w:tcPr>
          <w:p w:rsidR="0062304E" w:rsidRPr="001A4F04" w:rsidRDefault="0062304E" w:rsidP="0062304E">
            <w:pPr>
              <w:jc w:val="right"/>
              <w:rPr>
                <w:rFonts w:eastAsia="Arial Unicode MS"/>
                <w:bCs/>
              </w:rPr>
            </w:pPr>
            <w:r w:rsidRPr="001A4F04">
              <w:rPr>
                <w:rFonts w:eastAsia="Arial Unicode MS"/>
              </w:rPr>
              <w:t>…</w:t>
            </w:r>
          </w:p>
        </w:tc>
        <w:tc>
          <w:tcPr>
            <w:tcW w:w="1464" w:type="dxa"/>
            <w:tcMar>
              <w:left w:w="58" w:type="dxa"/>
              <w:bottom w:w="0" w:type="dxa"/>
              <w:right w:w="58" w:type="dxa"/>
            </w:tcMar>
            <w:vAlign w:val="bottom"/>
          </w:tcPr>
          <w:p w:rsidR="0062304E" w:rsidRPr="001A4F04" w:rsidRDefault="0062304E" w:rsidP="0062304E">
            <w:pPr>
              <w:tabs>
                <w:tab w:val="left" w:pos="3600"/>
                <w:tab w:val="left" w:pos="4100"/>
              </w:tabs>
              <w:jc w:val="right"/>
              <w:rPr>
                <w:rFonts w:eastAsia="Arial Unicode MS"/>
                <w:bCs/>
              </w:rPr>
            </w:pPr>
            <w:r w:rsidRPr="001A4F04">
              <w:rPr>
                <w:rFonts w:eastAsia="Arial Unicode MS"/>
                <w:bCs/>
              </w:rPr>
              <w:t>1,142.85</w:t>
            </w:r>
          </w:p>
        </w:tc>
        <w:tc>
          <w:tcPr>
            <w:tcW w:w="439" w:type="dxa"/>
            <w:tcMar>
              <w:left w:w="0" w:type="dxa"/>
              <w:bottom w:w="0" w:type="dxa"/>
            </w:tcMar>
          </w:tcPr>
          <w:p w:rsidR="0062304E" w:rsidRPr="001A4F04" w:rsidRDefault="0062304E" w:rsidP="0062304E">
            <w:pPr>
              <w:rPr>
                <w:b/>
                <w:sz w:val="18"/>
                <w:szCs w:val="18"/>
                <w:vertAlign w:val="superscript"/>
              </w:rPr>
            </w:pPr>
          </w:p>
        </w:tc>
        <w:tc>
          <w:tcPr>
            <w:tcW w:w="440" w:type="dxa"/>
            <w:gridSpan w:val="3"/>
            <w:tcMar>
              <w:bottom w:w="0" w:type="dxa"/>
            </w:tcMar>
          </w:tcPr>
          <w:p w:rsidR="0062304E" w:rsidRPr="001A4F04" w:rsidRDefault="0062304E" w:rsidP="0062304E">
            <w:pPr>
              <w:jc w:val="right"/>
            </w:pPr>
          </w:p>
        </w:tc>
        <w:tc>
          <w:tcPr>
            <w:tcW w:w="892" w:type="dxa"/>
            <w:tcMar>
              <w:bottom w:w="0" w:type="dxa"/>
            </w:tcMar>
            <w:vAlign w:val="bottom"/>
          </w:tcPr>
          <w:p w:rsidR="0062304E" w:rsidRPr="001A4F04" w:rsidRDefault="0062304E" w:rsidP="0062304E">
            <w:pPr>
              <w:jc w:val="right"/>
            </w:pPr>
            <w:r w:rsidRPr="001A4F04">
              <w:t>…</w:t>
            </w:r>
          </w:p>
        </w:tc>
      </w:tr>
      <w:tr w:rsidR="0062304E" w:rsidRPr="001A4F04" w:rsidTr="00976B13">
        <w:tblPrEx>
          <w:shd w:val="clear" w:color="auto" w:fill="auto"/>
        </w:tblPrEx>
        <w:trPr>
          <w:trHeight w:val="255"/>
          <w:jc w:val="center"/>
        </w:trPr>
        <w:tc>
          <w:tcPr>
            <w:tcW w:w="692" w:type="dxa"/>
          </w:tcPr>
          <w:p w:rsidR="0062304E" w:rsidRPr="001A4F04" w:rsidRDefault="0062304E" w:rsidP="0062304E">
            <w:pPr>
              <w:jc w:val="right"/>
              <w:rPr>
                <w:iCs/>
              </w:rPr>
            </w:pPr>
            <w:r w:rsidRPr="001A4F04">
              <w:rPr>
                <w:iCs/>
              </w:rPr>
              <w:t>106</w:t>
            </w:r>
          </w:p>
        </w:tc>
        <w:tc>
          <w:tcPr>
            <w:tcW w:w="5226" w:type="dxa"/>
            <w:tcMar>
              <w:bottom w:w="0" w:type="dxa"/>
            </w:tcMar>
          </w:tcPr>
          <w:p w:rsidR="0062304E" w:rsidRPr="001A4F04" w:rsidRDefault="0062304E" w:rsidP="0062304E">
            <w:pPr>
              <w:rPr>
                <w:bCs/>
              </w:rPr>
            </w:pPr>
            <w:r w:rsidRPr="001A4F04">
              <w:rPr>
                <w:bCs/>
              </w:rPr>
              <w:t>Coir Industries</w:t>
            </w:r>
          </w:p>
        </w:tc>
        <w:tc>
          <w:tcPr>
            <w:tcW w:w="1612" w:type="dxa"/>
            <w:tcMar>
              <w:left w:w="58" w:type="dxa"/>
              <w:bottom w:w="0" w:type="dxa"/>
              <w:right w:w="58" w:type="dxa"/>
            </w:tcMar>
          </w:tcPr>
          <w:p w:rsidR="0062304E" w:rsidRPr="001A4F04" w:rsidRDefault="0062304E" w:rsidP="0062304E">
            <w:pPr>
              <w:jc w:val="right"/>
            </w:pPr>
            <w:r w:rsidRPr="001A4F04">
              <w:t>…</w:t>
            </w:r>
          </w:p>
        </w:tc>
        <w:tc>
          <w:tcPr>
            <w:tcW w:w="1612" w:type="dxa"/>
            <w:tcMar>
              <w:left w:w="58" w:type="dxa"/>
              <w:bottom w:w="0" w:type="dxa"/>
              <w:right w:w="58" w:type="dxa"/>
            </w:tcMar>
          </w:tcPr>
          <w:p w:rsidR="0062304E" w:rsidRPr="001A4F04" w:rsidRDefault="0062304E" w:rsidP="0062304E">
            <w:pPr>
              <w:jc w:val="right"/>
            </w:pPr>
            <w:r w:rsidRPr="001A4F04">
              <w:t>…</w:t>
            </w:r>
          </w:p>
        </w:tc>
        <w:tc>
          <w:tcPr>
            <w:tcW w:w="1902" w:type="dxa"/>
            <w:tcMar>
              <w:left w:w="58" w:type="dxa"/>
              <w:bottom w:w="0" w:type="dxa"/>
              <w:right w:w="58" w:type="dxa"/>
            </w:tcMar>
          </w:tcPr>
          <w:p w:rsidR="0062304E" w:rsidRPr="001A4F04" w:rsidRDefault="0062304E" w:rsidP="0062304E">
            <w:pPr>
              <w:jc w:val="right"/>
            </w:pPr>
            <w:r w:rsidRPr="001A4F04">
              <w:t>…</w:t>
            </w:r>
          </w:p>
        </w:tc>
        <w:tc>
          <w:tcPr>
            <w:tcW w:w="1755" w:type="dxa"/>
            <w:tcMar>
              <w:left w:w="58" w:type="dxa"/>
              <w:bottom w:w="0" w:type="dxa"/>
              <w:right w:w="58" w:type="dxa"/>
            </w:tcMar>
            <w:vAlign w:val="bottom"/>
          </w:tcPr>
          <w:p w:rsidR="0062304E" w:rsidRPr="001A4F04" w:rsidRDefault="0062304E" w:rsidP="0062304E">
            <w:pPr>
              <w:jc w:val="right"/>
              <w:rPr>
                <w:rFonts w:eastAsia="Arial Unicode MS"/>
                <w:bCs/>
              </w:rPr>
            </w:pPr>
            <w:r w:rsidRPr="001A4F04">
              <w:rPr>
                <w:rFonts w:eastAsia="Arial Unicode MS"/>
              </w:rPr>
              <w:t>…</w:t>
            </w:r>
          </w:p>
        </w:tc>
        <w:tc>
          <w:tcPr>
            <w:tcW w:w="1464" w:type="dxa"/>
            <w:tcMar>
              <w:left w:w="58" w:type="dxa"/>
              <w:bottom w:w="0" w:type="dxa"/>
              <w:right w:w="58" w:type="dxa"/>
            </w:tcMar>
            <w:vAlign w:val="bottom"/>
          </w:tcPr>
          <w:p w:rsidR="0062304E" w:rsidRPr="001A4F04" w:rsidRDefault="0062304E" w:rsidP="0062304E">
            <w:pPr>
              <w:tabs>
                <w:tab w:val="left" w:pos="3600"/>
                <w:tab w:val="left" w:pos="4100"/>
              </w:tabs>
              <w:jc w:val="right"/>
              <w:rPr>
                <w:rFonts w:eastAsia="Arial Unicode MS"/>
                <w:bCs/>
              </w:rPr>
            </w:pPr>
            <w:r w:rsidRPr="001A4F04">
              <w:rPr>
                <w:rFonts w:eastAsia="Arial Unicode MS"/>
                <w:bCs/>
              </w:rPr>
              <w:t>408.02</w:t>
            </w:r>
          </w:p>
        </w:tc>
        <w:tc>
          <w:tcPr>
            <w:tcW w:w="439" w:type="dxa"/>
            <w:tcMar>
              <w:left w:w="0" w:type="dxa"/>
              <w:bottom w:w="0" w:type="dxa"/>
            </w:tcMar>
          </w:tcPr>
          <w:p w:rsidR="0062304E" w:rsidRPr="001A4F04" w:rsidRDefault="0062304E" w:rsidP="0062304E">
            <w:pPr>
              <w:rPr>
                <w:b/>
                <w:sz w:val="18"/>
                <w:szCs w:val="18"/>
                <w:vertAlign w:val="superscript"/>
              </w:rPr>
            </w:pPr>
          </w:p>
        </w:tc>
        <w:tc>
          <w:tcPr>
            <w:tcW w:w="440" w:type="dxa"/>
            <w:gridSpan w:val="3"/>
            <w:tcMar>
              <w:bottom w:w="0" w:type="dxa"/>
            </w:tcMar>
          </w:tcPr>
          <w:p w:rsidR="0062304E" w:rsidRPr="001A4F04" w:rsidRDefault="0062304E" w:rsidP="0062304E">
            <w:pPr>
              <w:jc w:val="right"/>
            </w:pPr>
          </w:p>
        </w:tc>
        <w:tc>
          <w:tcPr>
            <w:tcW w:w="892" w:type="dxa"/>
            <w:tcMar>
              <w:bottom w:w="0" w:type="dxa"/>
            </w:tcMar>
            <w:vAlign w:val="bottom"/>
          </w:tcPr>
          <w:p w:rsidR="0062304E" w:rsidRPr="001A4F04" w:rsidRDefault="0062304E" w:rsidP="0062304E">
            <w:pPr>
              <w:jc w:val="right"/>
            </w:pPr>
            <w:r w:rsidRPr="001A4F04">
              <w:t>…</w:t>
            </w:r>
          </w:p>
        </w:tc>
      </w:tr>
      <w:tr w:rsidR="0062304E" w:rsidRPr="001A4F04" w:rsidTr="00976B13">
        <w:tblPrEx>
          <w:shd w:val="clear" w:color="auto" w:fill="auto"/>
        </w:tblPrEx>
        <w:trPr>
          <w:trHeight w:val="255"/>
          <w:jc w:val="center"/>
        </w:trPr>
        <w:tc>
          <w:tcPr>
            <w:tcW w:w="692" w:type="dxa"/>
          </w:tcPr>
          <w:p w:rsidR="0062304E" w:rsidRPr="003C32C6" w:rsidRDefault="0062304E" w:rsidP="0062304E">
            <w:pPr>
              <w:jc w:val="right"/>
              <w:rPr>
                <w:iCs/>
              </w:rPr>
            </w:pPr>
            <w:r w:rsidRPr="003C32C6">
              <w:rPr>
                <w:iCs/>
              </w:rPr>
              <w:t>107</w:t>
            </w:r>
          </w:p>
        </w:tc>
        <w:tc>
          <w:tcPr>
            <w:tcW w:w="5226" w:type="dxa"/>
            <w:tcMar>
              <w:bottom w:w="0" w:type="dxa"/>
            </w:tcMar>
          </w:tcPr>
          <w:p w:rsidR="0062304E" w:rsidRPr="003C32C6" w:rsidRDefault="0062304E" w:rsidP="0062304E">
            <w:pPr>
              <w:rPr>
                <w:bCs/>
              </w:rPr>
            </w:pPr>
            <w:r w:rsidRPr="003C32C6">
              <w:rPr>
                <w:bCs/>
              </w:rPr>
              <w:t>Sericulture Industries Building (State Plan Schemes)</w:t>
            </w:r>
          </w:p>
        </w:tc>
        <w:tc>
          <w:tcPr>
            <w:tcW w:w="1612" w:type="dxa"/>
            <w:tcMar>
              <w:left w:w="58" w:type="dxa"/>
              <w:bottom w:w="0" w:type="dxa"/>
              <w:right w:w="58" w:type="dxa"/>
            </w:tcMar>
            <w:vAlign w:val="bottom"/>
          </w:tcPr>
          <w:p w:rsidR="0062304E" w:rsidRPr="001A4F04" w:rsidRDefault="0062304E" w:rsidP="0062304E">
            <w:pPr>
              <w:jc w:val="right"/>
              <w:rPr>
                <w:b/>
              </w:rPr>
            </w:pPr>
          </w:p>
        </w:tc>
        <w:tc>
          <w:tcPr>
            <w:tcW w:w="1612" w:type="dxa"/>
            <w:tcMar>
              <w:left w:w="58" w:type="dxa"/>
              <w:bottom w:w="0" w:type="dxa"/>
              <w:right w:w="58" w:type="dxa"/>
            </w:tcMar>
            <w:vAlign w:val="bottom"/>
          </w:tcPr>
          <w:p w:rsidR="0062304E" w:rsidRPr="001A4F04" w:rsidRDefault="0062304E" w:rsidP="0062304E">
            <w:pPr>
              <w:jc w:val="right"/>
              <w:rPr>
                <w:b/>
              </w:rPr>
            </w:pPr>
          </w:p>
        </w:tc>
        <w:tc>
          <w:tcPr>
            <w:tcW w:w="1902" w:type="dxa"/>
            <w:tcMar>
              <w:left w:w="58" w:type="dxa"/>
              <w:bottom w:w="0" w:type="dxa"/>
              <w:right w:w="58" w:type="dxa"/>
            </w:tcMar>
            <w:vAlign w:val="bottom"/>
          </w:tcPr>
          <w:p w:rsidR="0062304E" w:rsidRPr="001A4F04" w:rsidRDefault="0062304E" w:rsidP="0062304E">
            <w:pPr>
              <w:jc w:val="center"/>
              <w:rPr>
                <w:rFonts w:eastAsia="Arial Unicode MS"/>
                <w:b/>
                <w:bCs/>
              </w:rPr>
            </w:pPr>
          </w:p>
        </w:tc>
        <w:tc>
          <w:tcPr>
            <w:tcW w:w="1755" w:type="dxa"/>
            <w:tcMar>
              <w:left w:w="58" w:type="dxa"/>
              <w:bottom w:w="0" w:type="dxa"/>
              <w:right w:w="58" w:type="dxa"/>
            </w:tcMar>
            <w:vAlign w:val="bottom"/>
          </w:tcPr>
          <w:p w:rsidR="0062304E" w:rsidRPr="001A4F04" w:rsidRDefault="0062304E" w:rsidP="0062304E">
            <w:pPr>
              <w:jc w:val="center"/>
              <w:rPr>
                <w:rFonts w:eastAsia="Arial Unicode MS"/>
                <w:b/>
                <w:bCs/>
              </w:rPr>
            </w:pPr>
          </w:p>
        </w:tc>
        <w:tc>
          <w:tcPr>
            <w:tcW w:w="1464" w:type="dxa"/>
            <w:tcMar>
              <w:left w:w="58" w:type="dxa"/>
              <w:bottom w:w="0" w:type="dxa"/>
              <w:right w:w="58" w:type="dxa"/>
            </w:tcMar>
            <w:vAlign w:val="bottom"/>
          </w:tcPr>
          <w:p w:rsidR="0062304E" w:rsidRPr="001A4F04" w:rsidRDefault="0062304E" w:rsidP="0062304E">
            <w:pPr>
              <w:jc w:val="right"/>
              <w:rPr>
                <w:b/>
              </w:rPr>
            </w:pPr>
          </w:p>
        </w:tc>
        <w:tc>
          <w:tcPr>
            <w:tcW w:w="439" w:type="dxa"/>
            <w:tcMar>
              <w:left w:w="0" w:type="dxa"/>
              <w:bottom w:w="0" w:type="dxa"/>
            </w:tcMar>
          </w:tcPr>
          <w:p w:rsidR="0062304E" w:rsidRPr="001A4F04" w:rsidRDefault="0062304E" w:rsidP="0062304E">
            <w:pPr>
              <w:rPr>
                <w:vertAlign w:val="superscript"/>
              </w:rPr>
            </w:pPr>
          </w:p>
        </w:tc>
        <w:tc>
          <w:tcPr>
            <w:tcW w:w="373" w:type="dxa"/>
            <w:tcMar>
              <w:bottom w:w="0" w:type="dxa"/>
            </w:tcMar>
          </w:tcPr>
          <w:p w:rsidR="0062304E" w:rsidRPr="001A4F04" w:rsidRDefault="0062304E" w:rsidP="0062304E">
            <w:pPr>
              <w:jc w:val="right"/>
            </w:pPr>
          </w:p>
        </w:tc>
        <w:tc>
          <w:tcPr>
            <w:tcW w:w="959" w:type="dxa"/>
            <w:gridSpan w:val="3"/>
            <w:tcMar>
              <w:bottom w:w="0" w:type="dxa"/>
            </w:tcMar>
          </w:tcPr>
          <w:p w:rsidR="0062304E" w:rsidRPr="001A4F04" w:rsidRDefault="0062304E" w:rsidP="0062304E">
            <w:pPr>
              <w:jc w:val="right"/>
            </w:pPr>
          </w:p>
        </w:tc>
      </w:tr>
      <w:tr w:rsidR="0062304E" w:rsidRPr="001A4F04" w:rsidTr="00DD500B">
        <w:tblPrEx>
          <w:shd w:val="clear" w:color="auto" w:fill="auto"/>
        </w:tblPrEx>
        <w:trPr>
          <w:trHeight w:val="255"/>
          <w:jc w:val="center"/>
        </w:trPr>
        <w:tc>
          <w:tcPr>
            <w:tcW w:w="692" w:type="dxa"/>
          </w:tcPr>
          <w:p w:rsidR="0062304E" w:rsidRPr="001A4F04" w:rsidRDefault="0062304E" w:rsidP="0062304E">
            <w:pPr>
              <w:jc w:val="right"/>
              <w:rPr>
                <w:b/>
                <w:bCs/>
                <w:i/>
                <w:iCs/>
              </w:rPr>
            </w:pPr>
          </w:p>
        </w:tc>
        <w:tc>
          <w:tcPr>
            <w:tcW w:w="5226" w:type="dxa"/>
            <w:tcMar>
              <w:bottom w:w="0" w:type="dxa"/>
            </w:tcMar>
          </w:tcPr>
          <w:p w:rsidR="0062304E" w:rsidRPr="003C32C6" w:rsidRDefault="0062304E" w:rsidP="0062304E">
            <w:pPr>
              <w:rPr>
                <w:bCs/>
              </w:rPr>
            </w:pPr>
            <w:r w:rsidRPr="003C32C6">
              <w:rPr>
                <w:bCs/>
              </w:rPr>
              <w:t>Sericulture Industries Building (State Plan Schemes)</w:t>
            </w:r>
          </w:p>
        </w:tc>
        <w:tc>
          <w:tcPr>
            <w:tcW w:w="1612" w:type="dxa"/>
            <w:tcMar>
              <w:left w:w="58" w:type="dxa"/>
              <w:bottom w:w="0" w:type="dxa"/>
              <w:right w:w="58" w:type="dxa"/>
            </w:tcMar>
            <w:vAlign w:val="bottom"/>
          </w:tcPr>
          <w:p w:rsidR="0062304E" w:rsidRPr="003C32C6" w:rsidRDefault="0062304E" w:rsidP="0062304E">
            <w:pPr>
              <w:jc w:val="right"/>
            </w:pPr>
            <w:r w:rsidRPr="003C32C6">
              <w:t>0.01</w:t>
            </w:r>
          </w:p>
        </w:tc>
        <w:tc>
          <w:tcPr>
            <w:tcW w:w="1612" w:type="dxa"/>
            <w:tcMar>
              <w:left w:w="58" w:type="dxa"/>
              <w:bottom w:w="0" w:type="dxa"/>
              <w:right w:w="58" w:type="dxa"/>
            </w:tcMar>
            <w:vAlign w:val="bottom"/>
          </w:tcPr>
          <w:p w:rsidR="0062304E" w:rsidRPr="003C32C6" w:rsidRDefault="0062304E" w:rsidP="0062304E">
            <w:pPr>
              <w:jc w:val="right"/>
            </w:pPr>
            <w:r>
              <w:t>3,037.46</w:t>
            </w:r>
          </w:p>
        </w:tc>
        <w:tc>
          <w:tcPr>
            <w:tcW w:w="1902" w:type="dxa"/>
            <w:tcMar>
              <w:left w:w="58" w:type="dxa"/>
              <w:bottom w:w="0" w:type="dxa"/>
              <w:right w:w="58" w:type="dxa"/>
            </w:tcMar>
            <w:vAlign w:val="bottom"/>
          </w:tcPr>
          <w:p w:rsidR="0062304E" w:rsidRPr="003C32C6" w:rsidRDefault="0062304E" w:rsidP="0062304E">
            <w:pPr>
              <w:jc w:val="right"/>
            </w:pPr>
            <w:r w:rsidRPr="003C32C6">
              <w:t>…</w:t>
            </w:r>
          </w:p>
        </w:tc>
        <w:tc>
          <w:tcPr>
            <w:tcW w:w="1755" w:type="dxa"/>
            <w:tcMar>
              <w:left w:w="58" w:type="dxa"/>
              <w:bottom w:w="0" w:type="dxa"/>
              <w:right w:w="58" w:type="dxa"/>
            </w:tcMar>
            <w:vAlign w:val="bottom"/>
          </w:tcPr>
          <w:p w:rsidR="0062304E" w:rsidRPr="003C32C6" w:rsidRDefault="0062304E" w:rsidP="0062304E">
            <w:pPr>
              <w:jc w:val="right"/>
            </w:pPr>
            <w:r>
              <w:t>3,037.46</w:t>
            </w:r>
          </w:p>
        </w:tc>
        <w:tc>
          <w:tcPr>
            <w:tcW w:w="1464" w:type="dxa"/>
            <w:tcMar>
              <w:left w:w="58" w:type="dxa"/>
              <w:bottom w:w="0" w:type="dxa"/>
              <w:right w:w="58" w:type="dxa"/>
            </w:tcMar>
            <w:vAlign w:val="bottom"/>
          </w:tcPr>
          <w:p w:rsidR="0062304E" w:rsidRPr="003C32C6" w:rsidRDefault="0062304E" w:rsidP="0062304E">
            <w:pPr>
              <w:tabs>
                <w:tab w:val="left" w:pos="3600"/>
                <w:tab w:val="left" w:pos="4100"/>
              </w:tabs>
              <w:jc w:val="right"/>
              <w:rPr>
                <w:rFonts w:eastAsia="Arial Unicode MS"/>
                <w:bCs/>
              </w:rPr>
            </w:pPr>
            <w:r>
              <w:rPr>
                <w:rFonts w:eastAsia="Arial Unicode MS"/>
                <w:bCs/>
              </w:rPr>
              <w:t>14,774.87</w:t>
            </w:r>
          </w:p>
        </w:tc>
        <w:tc>
          <w:tcPr>
            <w:tcW w:w="439" w:type="dxa"/>
            <w:tcMar>
              <w:left w:w="0" w:type="dxa"/>
              <w:bottom w:w="0" w:type="dxa"/>
            </w:tcMar>
          </w:tcPr>
          <w:p w:rsidR="0062304E" w:rsidRPr="003C32C6" w:rsidRDefault="0062304E" w:rsidP="0062304E">
            <w:pPr>
              <w:rPr>
                <w:b/>
                <w:vertAlign w:val="superscript"/>
              </w:rPr>
            </w:pPr>
          </w:p>
        </w:tc>
        <w:tc>
          <w:tcPr>
            <w:tcW w:w="373" w:type="dxa"/>
            <w:tcMar>
              <w:bottom w:w="0" w:type="dxa"/>
            </w:tcMar>
          </w:tcPr>
          <w:p w:rsidR="0062304E" w:rsidRPr="003C32C6" w:rsidRDefault="0062304E" w:rsidP="0062304E">
            <w:pPr>
              <w:jc w:val="right"/>
            </w:pPr>
          </w:p>
        </w:tc>
        <w:tc>
          <w:tcPr>
            <w:tcW w:w="959" w:type="dxa"/>
            <w:gridSpan w:val="3"/>
            <w:tcMar>
              <w:bottom w:w="0" w:type="dxa"/>
            </w:tcMar>
            <w:vAlign w:val="bottom"/>
          </w:tcPr>
          <w:p w:rsidR="0062304E" w:rsidRPr="003C32C6" w:rsidRDefault="0062304E" w:rsidP="0062304E">
            <w:pPr>
              <w:jc w:val="right"/>
            </w:pPr>
            <w:r w:rsidRPr="003C32C6">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bCs/>
                <w:i/>
                <w:iCs/>
              </w:rPr>
            </w:pPr>
          </w:p>
        </w:tc>
        <w:tc>
          <w:tcPr>
            <w:tcW w:w="5226" w:type="dxa"/>
            <w:tcMar>
              <w:bottom w:w="0" w:type="dxa"/>
            </w:tcMar>
          </w:tcPr>
          <w:p w:rsidR="006765FC" w:rsidRPr="003C32C6" w:rsidRDefault="006765FC" w:rsidP="006765FC">
            <w:pPr>
              <w:rPr>
                <w:bCs/>
              </w:rPr>
            </w:pPr>
            <w:r w:rsidRPr="003C32C6">
              <w:rPr>
                <w:bCs/>
              </w:rPr>
              <w:t>World Bank Projects Phase II</w:t>
            </w:r>
          </w:p>
        </w:tc>
        <w:tc>
          <w:tcPr>
            <w:tcW w:w="1612" w:type="dxa"/>
            <w:tcMar>
              <w:left w:w="58" w:type="dxa"/>
              <w:bottom w:w="0" w:type="dxa"/>
              <w:right w:w="58" w:type="dxa"/>
            </w:tcMar>
            <w:vAlign w:val="bottom"/>
          </w:tcPr>
          <w:p w:rsidR="006765FC" w:rsidRPr="001A4F04" w:rsidRDefault="006765FC" w:rsidP="006765FC">
            <w:pPr>
              <w:contextualSpacing/>
              <w:jc w:val="right"/>
            </w:pPr>
            <w:r w:rsidRPr="001A4F04">
              <w:t>…</w:t>
            </w:r>
          </w:p>
        </w:tc>
        <w:tc>
          <w:tcPr>
            <w:tcW w:w="1612" w:type="dxa"/>
            <w:tcMar>
              <w:left w:w="58" w:type="dxa"/>
              <w:bottom w:w="0" w:type="dxa"/>
              <w:right w:w="58" w:type="dxa"/>
            </w:tcMar>
          </w:tcPr>
          <w:p w:rsidR="006765FC" w:rsidRPr="001A4F04" w:rsidRDefault="006765FC" w:rsidP="006765FC">
            <w:pPr>
              <w:contextualSpacing/>
              <w:jc w:val="right"/>
            </w:pPr>
            <w:r w:rsidRPr="00EE58BD">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EE58BD">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EE58B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2,701.08</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bCs/>
                <w:i/>
                <w:iCs/>
              </w:rPr>
            </w:pPr>
          </w:p>
        </w:tc>
        <w:tc>
          <w:tcPr>
            <w:tcW w:w="5226" w:type="dxa"/>
            <w:tcMar>
              <w:bottom w:w="0" w:type="dxa"/>
            </w:tcMar>
          </w:tcPr>
          <w:p w:rsidR="006765FC" w:rsidRPr="003C32C6" w:rsidRDefault="006765FC" w:rsidP="006765FC">
            <w:pPr>
              <w:rPr>
                <w:bCs/>
              </w:rPr>
            </w:pPr>
            <w:r w:rsidRPr="003C32C6">
              <w:rPr>
                <w:bCs/>
              </w:rPr>
              <w:t>Construction of Cocoon Markets – NABARD</w:t>
            </w:r>
          </w:p>
        </w:tc>
        <w:tc>
          <w:tcPr>
            <w:tcW w:w="1612" w:type="dxa"/>
            <w:tcMar>
              <w:left w:w="58" w:type="dxa"/>
              <w:bottom w:w="0" w:type="dxa"/>
              <w:right w:w="58" w:type="dxa"/>
            </w:tcMar>
            <w:vAlign w:val="bottom"/>
          </w:tcPr>
          <w:p w:rsidR="006765FC" w:rsidRPr="001A4F04" w:rsidRDefault="006765FC" w:rsidP="006765FC">
            <w:pPr>
              <w:contextualSpacing/>
              <w:jc w:val="right"/>
            </w:pPr>
            <w:r w:rsidRPr="001A4F04">
              <w:t>…</w:t>
            </w:r>
          </w:p>
        </w:tc>
        <w:tc>
          <w:tcPr>
            <w:tcW w:w="1612" w:type="dxa"/>
            <w:tcMar>
              <w:left w:w="58" w:type="dxa"/>
              <w:bottom w:w="0" w:type="dxa"/>
              <w:right w:w="58" w:type="dxa"/>
            </w:tcMar>
          </w:tcPr>
          <w:p w:rsidR="006765FC" w:rsidRPr="001A4F04" w:rsidRDefault="006765FC" w:rsidP="006765FC">
            <w:pPr>
              <w:contextualSpacing/>
              <w:jc w:val="right"/>
            </w:pPr>
            <w:r w:rsidRPr="00EE58BD">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EE58BD">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EE58B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1,327.78</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1A4F04" w:rsidRDefault="006765FC" w:rsidP="006765FC">
            <w:pPr>
              <w:jc w:val="right"/>
              <w:rPr>
                <w:b/>
                <w:bCs/>
                <w:i/>
                <w:iCs/>
              </w:rPr>
            </w:pPr>
          </w:p>
        </w:tc>
        <w:tc>
          <w:tcPr>
            <w:tcW w:w="5226" w:type="dxa"/>
            <w:tcBorders>
              <w:bottom w:val="single" w:sz="4" w:space="0" w:color="auto"/>
            </w:tcBorders>
            <w:tcMar>
              <w:bottom w:w="0" w:type="dxa"/>
            </w:tcMar>
          </w:tcPr>
          <w:p w:rsidR="006765FC" w:rsidRPr="003C32C6" w:rsidRDefault="006765FC" w:rsidP="006765FC">
            <w:pPr>
              <w:rPr>
                <w:bCs/>
              </w:rPr>
            </w:pPr>
            <w:r w:rsidRPr="003C32C6">
              <w:rPr>
                <w:bCs/>
              </w:rPr>
              <w:t>Other Works/Schemes each costing `10 crore and less</w:t>
            </w:r>
          </w:p>
        </w:tc>
        <w:tc>
          <w:tcPr>
            <w:tcW w:w="1612" w:type="dxa"/>
            <w:tcBorders>
              <w:bottom w:val="single" w:sz="4" w:space="0" w:color="auto"/>
            </w:tcBorders>
            <w:tcMar>
              <w:left w:w="58" w:type="dxa"/>
              <w:bottom w:w="0" w:type="dxa"/>
              <w:right w:w="58" w:type="dxa"/>
            </w:tcMar>
            <w:vAlign w:val="bottom"/>
          </w:tcPr>
          <w:p w:rsidR="006765FC" w:rsidRPr="003C32C6" w:rsidRDefault="006765FC" w:rsidP="006765FC">
            <w:pPr>
              <w:jc w:val="right"/>
            </w:pPr>
            <w:r w:rsidRPr="003C32C6">
              <w:t>145.76</w:t>
            </w:r>
          </w:p>
        </w:tc>
        <w:tc>
          <w:tcPr>
            <w:tcW w:w="1612" w:type="dxa"/>
            <w:tcBorders>
              <w:bottom w:val="single" w:sz="4" w:space="0" w:color="auto"/>
            </w:tcBorders>
            <w:tcMar>
              <w:left w:w="58" w:type="dxa"/>
              <w:bottom w:w="0" w:type="dxa"/>
              <w:right w:w="58" w:type="dxa"/>
            </w:tcMar>
          </w:tcPr>
          <w:p w:rsidR="006765FC" w:rsidRPr="003C32C6" w:rsidRDefault="006765FC" w:rsidP="006765FC">
            <w:pPr>
              <w:jc w:val="right"/>
            </w:pPr>
            <w:r w:rsidRPr="00EE58BD">
              <w:rPr>
                <w:rFonts w:eastAsia="Arial Unicode MS"/>
              </w:rPr>
              <w:t>…</w:t>
            </w:r>
          </w:p>
        </w:tc>
        <w:tc>
          <w:tcPr>
            <w:tcW w:w="1902" w:type="dxa"/>
            <w:tcBorders>
              <w:bottom w:val="single" w:sz="4" w:space="0" w:color="auto"/>
            </w:tcBorders>
            <w:tcMar>
              <w:left w:w="58" w:type="dxa"/>
              <w:bottom w:w="0" w:type="dxa"/>
              <w:right w:w="58" w:type="dxa"/>
            </w:tcMar>
          </w:tcPr>
          <w:p w:rsidR="006765FC" w:rsidRPr="003C32C6" w:rsidRDefault="006765FC" w:rsidP="006765FC">
            <w:pPr>
              <w:jc w:val="right"/>
            </w:pPr>
            <w:r w:rsidRPr="00EE58BD">
              <w:rPr>
                <w:rFonts w:eastAsia="Arial Unicode MS"/>
              </w:rPr>
              <w:t>…</w:t>
            </w:r>
          </w:p>
        </w:tc>
        <w:tc>
          <w:tcPr>
            <w:tcW w:w="1755" w:type="dxa"/>
            <w:tcBorders>
              <w:bottom w:val="single" w:sz="4" w:space="0" w:color="auto"/>
            </w:tcBorders>
            <w:tcMar>
              <w:left w:w="58" w:type="dxa"/>
              <w:bottom w:w="0" w:type="dxa"/>
              <w:right w:w="58" w:type="dxa"/>
            </w:tcMar>
          </w:tcPr>
          <w:p w:rsidR="006765FC" w:rsidRPr="003C32C6" w:rsidRDefault="006765FC" w:rsidP="006765FC">
            <w:pPr>
              <w:jc w:val="right"/>
            </w:pPr>
            <w:r w:rsidRPr="00EE58BD">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Pr>
                <w:rFonts w:eastAsia="Arial Unicode MS"/>
                <w:bCs/>
              </w:rPr>
              <w:t>620</w:t>
            </w:r>
            <w:r w:rsidRPr="003C32C6">
              <w:rPr>
                <w:rFonts w:eastAsia="Arial Unicode MS"/>
                <w:bCs/>
              </w:rPr>
              <w:t>.23</w:t>
            </w:r>
          </w:p>
        </w:tc>
        <w:tc>
          <w:tcPr>
            <w:tcW w:w="439" w:type="dxa"/>
            <w:tcBorders>
              <w:bottom w:val="single" w:sz="4" w:space="0" w:color="auto"/>
            </w:tcBorders>
            <w:tcMar>
              <w:left w:w="0" w:type="dxa"/>
              <w:bottom w:w="0" w:type="dxa"/>
            </w:tcMar>
          </w:tcPr>
          <w:p w:rsidR="006765FC" w:rsidRPr="003C32C6" w:rsidRDefault="006765FC" w:rsidP="006765FC">
            <w:pPr>
              <w:rPr>
                <w:b/>
                <w:vertAlign w:val="superscript"/>
              </w:rPr>
            </w:pPr>
          </w:p>
        </w:tc>
        <w:tc>
          <w:tcPr>
            <w:tcW w:w="373" w:type="dxa"/>
            <w:tcBorders>
              <w:bottom w:val="single" w:sz="4" w:space="0" w:color="auto"/>
            </w:tcBorders>
            <w:tcMar>
              <w:bottom w:w="0" w:type="dxa"/>
            </w:tcMar>
          </w:tcPr>
          <w:p w:rsidR="006765FC" w:rsidRPr="003C32C6" w:rsidRDefault="006765FC" w:rsidP="006765FC">
            <w:pPr>
              <w:jc w:val="right"/>
            </w:pPr>
          </w:p>
        </w:tc>
        <w:tc>
          <w:tcPr>
            <w:tcW w:w="959" w:type="dxa"/>
            <w:gridSpan w:val="3"/>
            <w:tcBorders>
              <w:bottom w:val="single" w:sz="4" w:space="0" w:color="auto"/>
            </w:tcBorders>
            <w:tcMar>
              <w:bottom w:w="0" w:type="dxa"/>
            </w:tcMar>
            <w:vAlign w:val="bottom"/>
          </w:tcPr>
          <w:p w:rsidR="006765FC" w:rsidRPr="003C32C6" w:rsidRDefault="006765FC" w:rsidP="006765FC">
            <w:pPr>
              <w:jc w:val="right"/>
            </w:pPr>
            <w:r>
              <w:t>…</w:t>
            </w:r>
          </w:p>
        </w:tc>
      </w:tr>
      <w:tr w:rsidR="0062304E" w:rsidRPr="001A4F04" w:rsidTr="00C43DCD">
        <w:tblPrEx>
          <w:shd w:val="clear" w:color="auto" w:fill="auto"/>
        </w:tblPrEx>
        <w:trPr>
          <w:trHeight w:val="255"/>
          <w:jc w:val="center"/>
        </w:trPr>
        <w:tc>
          <w:tcPr>
            <w:tcW w:w="692" w:type="dxa"/>
          </w:tcPr>
          <w:p w:rsidR="0062304E" w:rsidRPr="001A4F04" w:rsidRDefault="0062304E" w:rsidP="0062304E">
            <w:pPr>
              <w:jc w:val="right"/>
              <w:rPr>
                <w:b/>
                <w:bCs/>
                <w:i/>
                <w:iCs/>
              </w:rPr>
            </w:pPr>
          </w:p>
        </w:tc>
        <w:tc>
          <w:tcPr>
            <w:tcW w:w="5226" w:type="dxa"/>
            <w:tcBorders>
              <w:top w:val="single" w:sz="4" w:space="0" w:color="auto"/>
              <w:bottom w:val="single" w:sz="4" w:space="0" w:color="auto"/>
            </w:tcBorders>
            <w:tcMar>
              <w:bottom w:w="0" w:type="dxa"/>
            </w:tcMar>
          </w:tcPr>
          <w:p w:rsidR="0062304E" w:rsidRPr="003C32C6" w:rsidRDefault="0062304E" w:rsidP="0062304E">
            <w:pPr>
              <w:contextualSpacing/>
              <w:rPr>
                <w:b/>
                <w:bCs/>
              </w:rPr>
            </w:pPr>
            <w:r w:rsidRPr="003C32C6">
              <w:rPr>
                <w:b/>
                <w:bCs/>
              </w:rPr>
              <w:t>Total  107</w:t>
            </w:r>
          </w:p>
        </w:tc>
        <w:tc>
          <w:tcPr>
            <w:tcW w:w="161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contextualSpacing/>
              <w:jc w:val="right"/>
              <w:rPr>
                <w:b/>
              </w:rPr>
            </w:pPr>
            <w:r w:rsidRPr="003C32C6">
              <w:rPr>
                <w:b/>
              </w:rPr>
              <w:t>145.77</w:t>
            </w:r>
          </w:p>
        </w:tc>
        <w:tc>
          <w:tcPr>
            <w:tcW w:w="161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contextualSpacing/>
              <w:jc w:val="right"/>
              <w:rPr>
                <w:b/>
              </w:rPr>
            </w:pPr>
            <w:r>
              <w:rPr>
                <w:b/>
              </w:rPr>
              <w:t>3,037.46</w:t>
            </w:r>
          </w:p>
        </w:tc>
        <w:tc>
          <w:tcPr>
            <w:tcW w:w="190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contextualSpacing/>
              <w:jc w:val="right"/>
              <w:rPr>
                <w:b/>
              </w:rPr>
            </w:pPr>
            <w:r w:rsidRPr="003C32C6">
              <w:rPr>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contextualSpacing/>
              <w:jc w:val="right"/>
              <w:rPr>
                <w:b/>
              </w:rPr>
            </w:pPr>
            <w:r>
              <w:rPr>
                <w:b/>
              </w:rPr>
              <w:t>3,037.46</w:t>
            </w:r>
          </w:p>
        </w:tc>
        <w:tc>
          <w:tcPr>
            <w:tcW w:w="1464"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tabs>
                <w:tab w:val="left" w:pos="3600"/>
                <w:tab w:val="left" w:pos="4100"/>
              </w:tabs>
              <w:contextualSpacing/>
              <w:jc w:val="right"/>
              <w:rPr>
                <w:rFonts w:eastAsia="Arial Unicode MS"/>
                <w:b/>
                <w:bCs/>
              </w:rPr>
            </w:pPr>
            <w:r>
              <w:rPr>
                <w:rFonts w:eastAsia="Arial Unicode MS"/>
                <w:b/>
                <w:bCs/>
              </w:rPr>
              <w:t>19,423.96</w:t>
            </w:r>
          </w:p>
        </w:tc>
        <w:tc>
          <w:tcPr>
            <w:tcW w:w="439" w:type="dxa"/>
            <w:tcBorders>
              <w:top w:val="single" w:sz="4" w:space="0" w:color="auto"/>
              <w:bottom w:val="single" w:sz="4" w:space="0" w:color="auto"/>
            </w:tcBorders>
            <w:tcMar>
              <w:left w:w="0" w:type="dxa"/>
              <w:bottom w:w="0" w:type="dxa"/>
            </w:tcMar>
          </w:tcPr>
          <w:p w:rsidR="0062304E" w:rsidRPr="003C32C6" w:rsidRDefault="0062304E" w:rsidP="0062304E">
            <w:pPr>
              <w:contextualSpacing/>
              <w:rPr>
                <w:b/>
                <w:vertAlign w:val="superscript"/>
              </w:rPr>
            </w:pPr>
          </w:p>
        </w:tc>
        <w:tc>
          <w:tcPr>
            <w:tcW w:w="373" w:type="dxa"/>
            <w:tcBorders>
              <w:top w:val="single" w:sz="4" w:space="0" w:color="auto"/>
              <w:bottom w:val="single" w:sz="4" w:space="0" w:color="auto"/>
            </w:tcBorders>
            <w:tcMar>
              <w:bottom w:w="0" w:type="dxa"/>
            </w:tcMar>
          </w:tcPr>
          <w:p w:rsidR="0062304E" w:rsidRPr="003C32C6" w:rsidRDefault="0062304E" w:rsidP="0062304E">
            <w:pPr>
              <w:contextualSpacing/>
              <w:jc w:val="right"/>
              <w:rPr>
                <w:b/>
              </w:rPr>
            </w:pPr>
            <w:r w:rsidRPr="003C32C6">
              <w:rPr>
                <w:b/>
              </w:rPr>
              <w:t>(+)</w:t>
            </w:r>
          </w:p>
        </w:tc>
        <w:tc>
          <w:tcPr>
            <w:tcW w:w="959" w:type="dxa"/>
            <w:gridSpan w:val="3"/>
            <w:tcBorders>
              <w:top w:val="single" w:sz="4" w:space="0" w:color="auto"/>
              <w:bottom w:val="single" w:sz="4" w:space="0" w:color="auto"/>
            </w:tcBorders>
            <w:tcMar>
              <w:bottom w:w="0" w:type="dxa"/>
            </w:tcMar>
            <w:vAlign w:val="bottom"/>
          </w:tcPr>
          <w:p w:rsidR="0062304E" w:rsidRPr="003C32C6" w:rsidRDefault="0062304E" w:rsidP="0062304E">
            <w:pPr>
              <w:contextualSpacing/>
              <w:jc w:val="right"/>
              <w:rPr>
                <w:b/>
              </w:rPr>
            </w:pPr>
            <w:r>
              <w:rPr>
                <w:b/>
              </w:rPr>
              <w:t>1983.73</w:t>
            </w:r>
          </w:p>
        </w:tc>
      </w:tr>
      <w:tr w:rsidR="0062304E" w:rsidRPr="001A4F04" w:rsidTr="00B56FB5">
        <w:tblPrEx>
          <w:shd w:val="clear" w:color="auto" w:fill="auto"/>
        </w:tblPrEx>
        <w:trPr>
          <w:trHeight w:val="255"/>
          <w:jc w:val="center"/>
        </w:trPr>
        <w:tc>
          <w:tcPr>
            <w:tcW w:w="692" w:type="dxa"/>
            <w:tcBorders>
              <w:bottom w:val="single" w:sz="4" w:space="0" w:color="auto"/>
            </w:tcBorders>
          </w:tcPr>
          <w:p w:rsidR="0062304E" w:rsidRPr="003C32C6" w:rsidRDefault="0062304E" w:rsidP="0062304E">
            <w:pPr>
              <w:jc w:val="right"/>
              <w:rPr>
                <w:iCs/>
              </w:rPr>
            </w:pPr>
            <w:r w:rsidRPr="003C32C6">
              <w:rPr>
                <w:iCs/>
              </w:rPr>
              <w:t>108</w:t>
            </w:r>
          </w:p>
        </w:tc>
        <w:tc>
          <w:tcPr>
            <w:tcW w:w="5226" w:type="dxa"/>
            <w:tcBorders>
              <w:top w:val="single" w:sz="4" w:space="0" w:color="auto"/>
              <w:bottom w:val="single" w:sz="4" w:space="0" w:color="auto"/>
            </w:tcBorders>
            <w:tcMar>
              <w:bottom w:w="0" w:type="dxa"/>
            </w:tcMar>
          </w:tcPr>
          <w:p w:rsidR="0062304E" w:rsidRPr="003C32C6" w:rsidRDefault="0062304E" w:rsidP="0062304E">
            <w:pPr>
              <w:rPr>
                <w:bCs/>
              </w:rPr>
            </w:pPr>
            <w:r w:rsidRPr="003C32C6">
              <w:rPr>
                <w:bCs/>
              </w:rPr>
              <w:t>Powerloom Industries</w:t>
            </w:r>
          </w:p>
        </w:tc>
        <w:tc>
          <w:tcPr>
            <w:tcW w:w="161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pPr>
            <w:r w:rsidRPr="003C32C6">
              <w:t>…</w:t>
            </w:r>
          </w:p>
        </w:tc>
        <w:tc>
          <w:tcPr>
            <w:tcW w:w="161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pPr>
          </w:p>
        </w:tc>
        <w:tc>
          <w:tcPr>
            <w:tcW w:w="190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pPr>
            <w:r w:rsidRPr="003C32C6">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pPr>
          </w:p>
        </w:tc>
        <w:tc>
          <w:tcPr>
            <w:tcW w:w="1464"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tabs>
                <w:tab w:val="left" w:pos="3600"/>
                <w:tab w:val="left" w:pos="4100"/>
              </w:tabs>
              <w:jc w:val="right"/>
              <w:rPr>
                <w:rFonts w:eastAsia="Arial Unicode MS"/>
                <w:bCs/>
              </w:rPr>
            </w:pPr>
            <w:r w:rsidRPr="003C32C6">
              <w:rPr>
                <w:rFonts w:eastAsia="Arial Unicode MS"/>
                <w:bCs/>
              </w:rPr>
              <w:t>1,901.88</w:t>
            </w:r>
          </w:p>
        </w:tc>
        <w:tc>
          <w:tcPr>
            <w:tcW w:w="439" w:type="dxa"/>
            <w:tcBorders>
              <w:top w:val="single" w:sz="4" w:space="0" w:color="auto"/>
              <w:bottom w:val="single" w:sz="4" w:space="0" w:color="auto"/>
            </w:tcBorders>
            <w:tcMar>
              <w:left w:w="0" w:type="dxa"/>
              <w:bottom w:w="0" w:type="dxa"/>
            </w:tcMar>
          </w:tcPr>
          <w:p w:rsidR="0062304E" w:rsidRPr="003C32C6" w:rsidRDefault="0062304E" w:rsidP="0062304E">
            <w:pPr>
              <w:rPr>
                <w:b/>
                <w:vertAlign w:val="superscript"/>
              </w:rPr>
            </w:pPr>
          </w:p>
        </w:tc>
        <w:tc>
          <w:tcPr>
            <w:tcW w:w="373" w:type="dxa"/>
            <w:tcBorders>
              <w:top w:val="single" w:sz="4" w:space="0" w:color="auto"/>
              <w:bottom w:val="single" w:sz="4" w:space="0" w:color="auto"/>
            </w:tcBorders>
            <w:tcMar>
              <w:bottom w:w="0" w:type="dxa"/>
            </w:tcMar>
          </w:tcPr>
          <w:p w:rsidR="0062304E" w:rsidRPr="003C32C6" w:rsidRDefault="0062304E" w:rsidP="0062304E">
            <w:pPr>
              <w:jc w:val="right"/>
            </w:pPr>
          </w:p>
        </w:tc>
        <w:tc>
          <w:tcPr>
            <w:tcW w:w="959" w:type="dxa"/>
            <w:gridSpan w:val="3"/>
            <w:tcBorders>
              <w:top w:val="single" w:sz="4" w:space="0" w:color="auto"/>
              <w:bottom w:val="single" w:sz="4" w:space="0" w:color="auto"/>
            </w:tcBorders>
            <w:tcMar>
              <w:bottom w:w="0" w:type="dxa"/>
            </w:tcMar>
            <w:vAlign w:val="bottom"/>
          </w:tcPr>
          <w:p w:rsidR="0062304E" w:rsidRPr="003C32C6" w:rsidRDefault="0062304E" w:rsidP="0062304E">
            <w:pPr>
              <w:jc w:val="right"/>
            </w:pPr>
            <w:r w:rsidRPr="003C32C6">
              <w:t>…</w:t>
            </w:r>
          </w:p>
        </w:tc>
      </w:tr>
      <w:tr w:rsidR="0062304E" w:rsidRPr="001A4F04" w:rsidTr="00B56FB5">
        <w:trPr>
          <w:trHeight w:val="74"/>
          <w:jc w:val="center"/>
        </w:trPr>
        <w:tc>
          <w:tcPr>
            <w:tcW w:w="5918" w:type="dxa"/>
            <w:gridSpan w:val="2"/>
            <w:tcBorders>
              <w:top w:val="single" w:sz="4" w:space="0" w:color="auto"/>
              <w:bottom w:val="single" w:sz="4" w:space="0" w:color="auto"/>
            </w:tcBorders>
            <w:shd w:val="clear" w:color="auto" w:fill="BFBFBF"/>
          </w:tcPr>
          <w:p w:rsidR="0062304E" w:rsidRPr="001A4F04" w:rsidRDefault="0062304E" w:rsidP="007E356A">
            <w:pPr>
              <w:contextualSpacing/>
              <w:jc w:val="center"/>
              <w:rPr>
                <w:b/>
                <w:bCs/>
              </w:rPr>
            </w:pPr>
            <w:r>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62304E" w:rsidRPr="001A4F04" w:rsidRDefault="0062304E" w:rsidP="007E356A">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(6)</w:t>
            </w:r>
          </w:p>
        </w:tc>
        <w:tc>
          <w:tcPr>
            <w:tcW w:w="1332" w:type="dxa"/>
            <w:gridSpan w:val="4"/>
            <w:tcBorders>
              <w:top w:val="single" w:sz="4" w:space="0" w:color="auto"/>
              <w:bottom w:val="single" w:sz="4" w:space="0" w:color="auto"/>
            </w:tcBorders>
            <w:shd w:val="clear" w:color="auto" w:fill="BFBFBF"/>
            <w:tcMar>
              <w:bottom w:w="0" w:type="dxa"/>
            </w:tcMar>
          </w:tcPr>
          <w:p w:rsidR="0062304E" w:rsidRPr="001A4F04" w:rsidRDefault="0062304E" w:rsidP="007E356A">
            <w:pPr>
              <w:contextualSpacing/>
              <w:jc w:val="center"/>
              <w:rPr>
                <w:b/>
                <w:bCs/>
              </w:rPr>
            </w:pPr>
            <w:r w:rsidRPr="001A4F04">
              <w:rPr>
                <w:b/>
                <w:bCs/>
              </w:rPr>
              <w:t>(7)</w:t>
            </w:r>
          </w:p>
        </w:tc>
      </w:tr>
      <w:tr w:rsidR="0062304E" w:rsidRPr="001A4F04" w:rsidTr="00DD500B">
        <w:tblPrEx>
          <w:shd w:val="clear" w:color="auto" w:fill="auto"/>
        </w:tblPrEx>
        <w:trPr>
          <w:trHeight w:val="255"/>
          <w:jc w:val="center"/>
        </w:trPr>
        <w:tc>
          <w:tcPr>
            <w:tcW w:w="692" w:type="dxa"/>
          </w:tcPr>
          <w:p w:rsidR="0062304E" w:rsidRPr="003C32C6" w:rsidRDefault="0062304E" w:rsidP="0062304E">
            <w:pPr>
              <w:jc w:val="right"/>
              <w:rPr>
                <w:iCs/>
              </w:rPr>
            </w:pPr>
            <w:r w:rsidRPr="003C32C6">
              <w:rPr>
                <w:iCs/>
              </w:rPr>
              <w:t>190</w:t>
            </w:r>
          </w:p>
        </w:tc>
        <w:tc>
          <w:tcPr>
            <w:tcW w:w="5226" w:type="dxa"/>
            <w:tcMar>
              <w:bottom w:w="0" w:type="dxa"/>
            </w:tcMar>
          </w:tcPr>
          <w:p w:rsidR="0062304E" w:rsidRPr="003C32C6" w:rsidRDefault="0062304E" w:rsidP="0062304E">
            <w:pPr>
              <w:rPr>
                <w:bCs/>
              </w:rPr>
            </w:pPr>
            <w:r w:rsidRPr="003C32C6">
              <w:rPr>
                <w:bCs/>
              </w:rPr>
              <w:t>Investments in Public Sector and Other Undertakings</w:t>
            </w:r>
          </w:p>
        </w:tc>
        <w:tc>
          <w:tcPr>
            <w:tcW w:w="1612" w:type="dxa"/>
            <w:tcMar>
              <w:left w:w="58" w:type="dxa"/>
              <w:bottom w:w="0" w:type="dxa"/>
              <w:right w:w="58" w:type="dxa"/>
            </w:tcMar>
            <w:vAlign w:val="bottom"/>
          </w:tcPr>
          <w:p w:rsidR="0062304E" w:rsidRPr="003C32C6" w:rsidRDefault="0062304E" w:rsidP="0062304E">
            <w:pPr>
              <w:jc w:val="right"/>
            </w:pPr>
          </w:p>
        </w:tc>
        <w:tc>
          <w:tcPr>
            <w:tcW w:w="1612" w:type="dxa"/>
            <w:tcMar>
              <w:left w:w="58" w:type="dxa"/>
              <w:bottom w:w="0" w:type="dxa"/>
              <w:right w:w="58" w:type="dxa"/>
            </w:tcMar>
            <w:vAlign w:val="bottom"/>
          </w:tcPr>
          <w:p w:rsidR="0062304E" w:rsidRPr="003C32C6" w:rsidRDefault="0062304E" w:rsidP="0062304E">
            <w:pPr>
              <w:jc w:val="right"/>
            </w:pPr>
          </w:p>
        </w:tc>
        <w:tc>
          <w:tcPr>
            <w:tcW w:w="1902" w:type="dxa"/>
            <w:tcMar>
              <w:left w:w="58" w:type="dxa"/>
              <w:bottom w:w="0" w:type="dxa"/>
              <w:right w:w="58" w:type="dxa"/>
            </w:tcMar>
            <w:vAlign w:val="bottom"/>
          </w:tcPr>
          <w:p w:rsidR="0062304E" w:rsidRPr="003C32C6" w:rsidRDefault="0062304E" w:rsidP="0062304E">
            <w:pPr>
              <w:jc w:val="right"/>
            </w:pPr>
          </w:p>
        </w:tc>
        <w:tc>
          <w:tcPr>
            <w:tcW w:w="1755" w:type="dxa"/>
            <w:tcMar>
              <w:left w:w="58" w:type="dxa"/>
              <w:bottom w:w="0" w:type="dxa"/>
              <w:right w:w="58" w:type="dxa"/>
            </w:tcMar>
            <w:vAlign w:val="bottom"/>
          </w:tcPr>
          <w:p w:rsidR="0062304E" w:rsidRPr="003C32C6" w:rsidRDefault="0062304E" w:rsidP="0062304E">
            <w:pPr>
              <w:jc w:val="right"/>
            </w:pPr>
          </w:p>
        </w:tc>
        <w:tc>
          <w:tcPr>
            <w:tcW w:w="1464" w:type="dxa"/>
            <w:tcMar>
              <w:left w:w="58" w:type="dxa"/>
              <w:bottom w:w="0" w:type="dxa"/>
              <w:right w:w="58" w:type="dxa"/>
            </w:tcMar>
            <w:vAlign w:val="bottom"/>
          </w:tcPr>
          <w:p w:rsidR="0062304E" w:rsidRPr="003C32C6" w:rsidRDefault="0062304E" w:rsidP="0062304E">
            <w:pPr>
              <w:tabs>
                <w:tab w:val="left" w:pos="3600"/>
                <w:tab w:val="left" w:pos="4100"/>
              </w:tabs>
              <w:jc w:val="right"/>
              <w:rPr>
                <w:rFonts w:eastAsia="Arial Unicode MS"/>
                <w:bCs/>
              </w:rPr>
            </w:pPr>
          </w:p>
        </w:tc>
        <w:tc>
          <w:tcPr>
            <w:tcW w:w="439" w:type="dxa"/>
            <w:tcMar>
              <w:left w:w="0" w:type="dxa"/>
              <w:bottom w:w="0" w:type="dxa"/>
            </w:tcMar>
          </w:tcPr>
          <w:p w:rsidR="0062304E" w:rsidRPr="003C32C6" w:rsidRDefault="0062304E" w:rsidP="0062304E">
            <w:pPr>
              <w:rPr>
                <w:b/>
                <w:vertAlign w:val="superscript"/>
              </w:rPr>
            </w:pPr>
          </w:p>
        </w:tc>
        <w:tc>
          <w:tcPr>
            <w:tcW w:w="373" w:type="dxa"/>
            <w:tcMar>
              <w:bottom w:w="0" w:type="dxa"/>
            </w:tcMar>
          </w:tcPr>
          <w:p w:rsidR="0062304E" w:rsidRPr="003C32C6" w:rsidRDefault="0062304E" w:rsidP="0062304E">
            <w:pPr>
              <w:jc w:val="right"/>
            </w:pPr>
          </w:p>
        </w:tc>
        <w:tc>
          <w:tcPr>
            <w:tcW w:w="959" w:type="dxa"/>
            <w:gridSpan w:val="3"/>
            <w:tcMar>
              <w:bottom w:w="0" w:type="dxa"/>
            </w:tcMar>
            <w:vAlign w:val="bottom"/>
          </w:tcPr>
          <w:p w:rsidR="0062304E" w:rsidRPr="003C32C6" w:rsidRDefault="0062304E" w:rsidP="0062304E">
            <w:pPr>
              <w:jc w:val="right"/>
            </w:pP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State Small Industries Development Corporation Limited, Bengaluru</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1,997.72</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State Finance Corporation</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1,107.34</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 xml:space="preserve">Karnataka State Small Industries Marketing Corporation </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52.29</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Handloom Development Corporation</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666.00</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State Handicraft Development Corporation Limited, Bengaluru</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258.03</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Leather Industries Development Corporation</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293.67</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7E356A">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Coir Development Corporation Limited, Bengaluru</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128.35</w:t>
            </w:r>
          </w:p>
        </w:tc>
        <w:tc>
          <w:tcPr>
            <w:tcW w:w="439" w:type="dxa"/>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B56FB5">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Karnataka State Textile Infrastructure Development Corporation Limited</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321.52</w:t>
            </w:r>
          </w:p>
        </w:tc>
        <w:tc>
          <w:tcPr>
            <w:tcW w:w="439" w:type="dxa"/>
            <w:shd w:val="clear" w:color="auto" w:fill="auto"/>
            <w:tcMar>
              <w:left w:w="0" w:type="dxa"/>
              <w:bottom w:w="0" w:type="dxa"/>
            </w:tcMar>
          </w:tcPr>
          <w:p w:rsidR="006765FC" w:rsidRPr="003C32C6"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765FC" w:rsidRPr="001A4F04" w:rsidTr="00B56FB5">
        <w:tblPrEx>
          <w:shd w:val="clear" w:color="auto" w:fill="auto"/>
        </w:tblPrEx>
        <w:trPr>
          <w:trHeight w:val="255"/>
          <w:jc w:val="center"/>
        </w:trPr>
        <w:tc>
          <w:tcPr>
            <w:tcW w:w="692" w:type="dxa"/>
          </w:tcPr>
          <w:p w:rsidR="006765FC" w:rsidRPr="003C32C6" w:rsidRDefault="006765FC" w:rsidP="006765FC">
            <w:pPr>
              <w:jc w:val="right"/>
              <w:rPr>
                <w:iCs/>
              </w:rPr>
            </w:pPr>
          </w:p>
        </w:tc>
        <w:tc>
          <w:tcPr>
            <w:tcW w:w="5226" w:type="dxa"/>
            <w:tcMar>
              <w:bottom w:w="0" w:type="dxa"/>
            </w:tcMar>
          </w:tcPr>
          <w:p w:rsidR="006765FC" w:rsidRPr="003C32C6" w:rsidRDefault="006765FC" w:rsidP="006765FC">
            <w:pPr>
              <w:rPr>
                <w:bCs/>
              </w:rPr>
            </w:pPr>
            <w:r w:rsidRPr="003C32C6">
              <w:rPr>
                <w:bCs/>
              </w:rPr>
              <w:t>Scheduled Caste and Tribal Sub Plan</w:t>
            </w:r>
          </w:p>
        </w:tc>
        <w:tc>
          <w:tcPr>
            <w:tcW w:w="1612" w:type="dxa"/>
            <w:tcMar>
              <w:left w:w="58" w:type="dxa"/>
              <w:bottom w:w="0" w:type="dxa"/>
              <w:right w:w="58" w:type="dxa"/>
            </w:tcMar>
            <w:vAlign w:val="bottom"/>
          </w:tcPr>
          <w:p w:rsidR="006765FC" w:rsidRPr="003C32C6" w:rsidRDefault="006765FC" w:rsidP="006765FC">
            <w:pPr>
              <w:jc w:val="right"/>
            </w:pPr>
            <w:r w:rsidRPr="003C32C6">
              <w:t>…</w:t>
            </w:r>
          </w:p>
        </w:tc>
        <w:tc>
          <w:tcPr>
            <w:tcW w:w="161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902"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755" w:type="dxa"/>
            <w:tcMar>
              <w:left w:w="58" w:type="dxa"/>
              <w:bottom w:w="0" w:type="dxa"/>
              <w:right w:w="58" w:type="dxa"/>
            </w:tcMar>
          </w:tcPr>
          <w:p w:rsidR="006765FC" w:rsidRPr="003C32C6" w:rsidRDefault="006765FC" w:rsidP="006765FC">
            <w:pPr>
              <w:jc w:val="right"/>
            </w:pPr>
            <w:r w:rsidRPr="0028334D">
              <w:rPr>
                <w:rFonts w:eastAsia="Arial Unicode MS"/>
              </w:rPr>
              <w:t>…</w:t>
            </w:r>
          </w:p>
        </w:tc>
        <w:tc>
          <w:tcPr>
            <w:tcW w:w="1464" w:type="dxa"/>
            <w:tcMar>
              <w:left w:w="58" w:type="dxa"/>
              <w:bottom w:w="0" w:type="dxa"/>
              <w:right w:w="58" w:type="dxa"/>
            </w:tcMar>
            <w:vAlign w:val="bottom"/>
          </w:tcPr>
          <w:p w:rsidR="006765FC" w:rsidRPr="003C32C6" w:rsidRDefault="006765FC" w:rsidP="006765FC">
            <w:pPr>
              <w:tabs>
                <w:tab w:val="left" w:pos="3600"/>
                <w:tab w:val="left" w:pos="4100"/>
              </w:tabs>
              <w:jc w:val="right"/>
              <w:rPr>
                <w:rFonts w:eastAsia="Arial Unicode MS"/>
                <w:bCs/>
              </w:rPr>
            </w:pPr>
            <w:r w:rsidRPr="003C32C6">
              <w:rPr>
                <w:rFonts w:eastAsia="Arial Unicode MS"/>
                <w:bCs/>
              </w:rPr>
              <w:t>9,536.07</w:t>
            </w:r>
          </w:p>
        </w:tc>
        <w:tc>
          <w:tcPr>
            <w:tcW w:w="439" w:type="dxa"/>
            <w:shd w:val="clear" w:color="auto" w:fill="auto"/>
            <w:tcMar>
              <w:left w:w="0" w:type="dxa"/>
              <w:bottom w:w="0" w:type="dxa"/>
            </w:tcMar>
          </w:tcPr>
          <w:p w:rsidR="006765FC" w:rsidRPr="00B56FB5" w:rsidRDefault="006765FC" w:rsidP="006765FC">
            <w:pPr>
              <w:rPr>
                <w:b/>
                <w:vertAlign w:val="superscript"/>
              </w:rPr>
            </w:pPr>
          </w:p>
        </w:tc>
        <w:tc>
          <w:tcPr>
            <w:tcW w:w="373" w:type="dxa"/>
            <w:tcMar>
              <w:bottom w:w="0" w:type="dxa"/>
            </w:tcMar>
          </w:tcPr>
          <w:p w:rsidR="006765FC" w:rsidRPr="003C32C6" w:rsidRDefault="006765FC" w:rsidP="006765FC">
            <w:pPr>
              <w:jc w:val="right"/>
            </w:pPr>
          </w:p>
        </w:tc>
        <w:tc>
          <w:tcPr>
            <w:tcW w:w="959" w:type="dxa"/>
            <w:gridSpan w:val="3"/>
            <w:tcMar>
              <w:bottom w:w="0" w:type="dxa"/>
            </w:tcMar>
            <w:vAlign w:val="bottom"/>
          </w:tcPr>
          <w:p w:rsidR="006765FC" w:rsidRPr="003C32C6" w:rsidRDefault="006765FC" w:rsidP="006765FC">
            <w:pPr>
              <w:jc w:val="right"/>
            </w:pPr>
            <w:r w:rsidRPr="003C32C6">
              <w:t>…</w:t>
            </w:r>
          </w:p>
        </w:tc>
      </w:tr>
      <w:tr w:rsidR="0062304E" w:rsidRPr="001A4F04" w:rsidTr="00B56FB5">
        <w:tblPrEx>
          <w:shd w:val="clear" w:color="auto" w:fill="auto"/>
        </w:tblPrEx>
        <w:trPr>
          <w:trHeight w:val="255"/>
          <w:jc w:val="center"/>
        </w:trPr>
        <w:tc>
          <w:tcPr>
            <w:tcW w:w="692" w:type="dxa"/>
          </w:tcPr>
          <w:p w:rsidR="0062304E" w:rsidRPr="003C32C6" w:rsidRDefault="0062304E" w:rsidP="0062304E">
            <w:pPr>
              <w:jc w:val="right"/>
              <w:rPr>
                <w:iCs/>
              </w:rPr>
            </w:pPr>
          </w:p>
        </w:tc>
        <w:tc>
          <w:tcPr>
            <w:tcW w:w="5226" w:type="dxa"/>
            <w:tcBorders>
              <w:bottom w:val="single" w:sz="4" w:space="0" w:color="auto"/>
            </w:tcBorders>
            <w:tcMar>
              <w:bottom w:w="0" w:type="dxa"/>
            </w:tcMar>
          </w:tcPr>
          <w:p w:rsidR="0062304E" w:rsidRPr="003C32C6" w:rsidRDefault="0062304E" w:rsidP="0062304E">
            <w:pPr>
              <w:rPr>
                <w:bCs/>
              </w:rPr>
            </w:pPr>
            <w:r w:rsidRPr="003C32C6">
              <w:rPr>
                <w:bCs/>
              </w:rPr>
              <w:t>Development of Industrial Infrastructure for MSMEs</w:t>
            </w:r>
          </w:p>
        </w:tc>
        <w:tc>
          <w:tcPr>
            <w:tcW w:w="1612" w:type="dxa"/>
            <w:tcBorders>
              <w:bottom w:val="single" w:sz="4" w:space="0" w:color="auto"/>
            </w:tcBorders>
            <w:tcMar>
              <w:left w:w="58" w:type="dxa"/>
              <w:bottom w:w="0" w:type="dxa"/>
              <w:right w:w="58" w:type="dxa"/>
            </w:tcMar>
            <w:vAlign w:val="bottom"/>
          </w:tcPr>
          <w:p w:rsidR="0062304E" w:rsidRPr="003C32C6" w:rsidRDefault="0062304E" w:rsidP="0062304E">
            <w:pPr>
              <w:jc w:val="right"/>
            </w:pPr>
            <w:r w:rsidRPr="003C32C6">
              <w:t>500.00</w:t>
            </w:r>
          </w:p>
        </w:tc>
        <w:tc>
          <w:tcPr>
            <w:tcW w:w="1612" w:type="dxa"/>
            <w:tcBorders>
              <w:bottom w:val="single" w:sz="4" w:space="0" w:color="auto"/>
            </w:tcBorders>
            <w:tcMar>
              <w:left w:w="58" w:type="dxa"/>
              <w:bottom w:w="0" w:type="dxa"/>
              <w:right w:w="58" w:type="dxa"/>
            </w:tcMar>
            <w:vAlign w:val="bottom"/>
          </w:tcPr>
          <w:p w:rsidR="0062304E" w:rsidRPr="003C32C6" w:rsidRDefault="0062304E" w:rsidP="0062304E">
            <w:pPr>
              <w:jc w:val="right"/>
            </w:pPr>
            <w:r>
              <w:t>12,650.55</w:t>
            </w:r>
          </w:p>
        </w:tc>
        <w:tc>
          <w:tcPr>
            <w:tcW w:w="1902" w:type="dxa"/>
            <w:tcBorders>
              <w:bottom w:val="single" w:sz="4" w:space="0" w:color="auto"/>
            </w:tcBorders>
            <w:tcMar>
              <w:left w:w="58" w:type="dxa"/>
              <w:bottom w:w="0" w:type="dxa"/>
              <w:right w:w="58" w:type="dxa"/>
            </w:tcMar>
            <w:vAlign w:val="bottom"/>
          </w:tcPr>
          <w:p w:rsidR="0062304E" w:rsidRPr="003C32C6" w:rsidRDefault="0062304E" w:rsidP="0062304E">
            <w:pPr>
              <w:jc w:val="right"/>
            </w:pPr>
            <w:r w:rsidRPr="003C32C6">
              <w:t>…</w:t>
            </w:r>
          </w:p>
        </w:tc>
        <w:tc>
          <w:tcPr>
            <w:tcW w:w="1755" w:type="dxa"/>
            <w:tcBorders>
              <w:bottom w:val="single" w:sz="4" w:space="0" w:color="auto"/>
            </w:tcBorders>
            <w:tcMar>
              <w:left w:w="58" w:type="dxa"/>
              <w:bottom w:w="0" w:type="dxa"/>
              <w:right w:w="58" w:type="dxa"/>
            </w:tcMar>
            <w:vAlign w:val="bottom"/>
          </w:tcPr>
          <w:p w:rsidR="0062304E" w:rsidRPr="003C32C6" w:rsidRDefault="0062304E" w:rsidP="0062304E">
            <w:pPr>
              <w:jc w:val="right"/>
            </w:pPr>
            <w:r>
              <w:t>12,650.55</w:t>
            </w:r>
          </w:p>
        </w:tc>
        <w:tc>
          <w:tcPr>
            <w:tcW w:w="1464" w:type="dxa"/>
            <w:tcBorders>
              <w:bottom w:val="single" w:sz="4" w:space="0" w:color="auto"/>
            </w:tcBorders>
            <w:tcMar>
              <w:left w:w="58" w:type="dxa"/>
              <w:bottom w:w="0" w:type="dxa"/>
              <w:right w:w="58" w:type="dxa"/>
            </w:tcMar>
            <w:vAlign w:val="bottom"/>
          </w:tcPr>
          <w:p w:rsidR="0062304E" w:rsidRPr="00D26673" w:rsidRDefault="0062304E" w:rsidP="0062304E">
            <w:pPr>
              <w:tabs>
                <w:tab w:val="left" w:pos="3600"/>
                <w:tab w:val="left" w:pos="4100"/>
              </w:tabs>
              <w:jc w:val="right"/>
              <w:rPr>
                <w:rFonts w:eastAsia="Arial Unicode MS"/>
                <w:bCs/>
              </w:rPr>
            </w:pPr>
            <w:r>
              <w:rPr>
                <w:rFonts w:eastAsia="Arial Unicode MS"/>
                <w:bCs/>
              </w:rPr>
              <w:t>18,472.55</w:t>
            </w:r>
          </w:p>
        </w:tc>
        <w:tc>
          <w:tcPr>
            <w:tcW w:w="439" w:type="dxa"/>
            <w:tcBorders>
              <w:bottom w:val="single" w:sz="4" w:space="0" w:color="auto"/>
            </w:tcBorders>
            <w:shd w:val="clear" w:color="auto" w:fill="auto"/>
            <w:tcMar>
              <w:left w:w="0" w:type="dxa"/>
              <w:bottom w:w="0" w:type="dxa"/>
            </w:tcMar>
          </w:tcPr>
          <w:p w:rsidR="0062304E" w:rsidRPr="00B56FB5" w:rsidRDefault="0062304E" w:rsidP="0062304E">
            <w:pPr>
              <w:rPr>
                <w:b/>
                <w:vertAlign w:val="superscript"/>
              </w:rPr>
            </w:pPr>
            <w:r w:rsidRPr="00B56FB5">
              <w:rPr>
                <w:b/>
                <w:vertAlign w:val="superscript"/>
              </w:rPr>
              <w:t>(k)</w:t>
            </w:r>
          </w:p>
        </w:tc>
        <w:tc>
          <w:tcPr>
            <w:tcW w:w="373" w:type="dxa"/>
            <w:tcBorders>
              <w:bottom w:val="single" w:sz="4" w:space="0" w:color="auto"/>
            </w:tcBorders>
            <w:tcMar>
              <w:bottom w:w="0" w:type="dxa"/>
            </w:tcMar>
          </w:tcPr>
          <w:p w:rsidR="0062304E" w:rsidRPr="003C32C6" w:rsidRDefault="0062304E" w:rsidP="0062304E">
            <w:pPr>
              <w:jc w:val="right"/>
            </w:pPr>
          </w:p>
        </w:tc>
        <w:tc>
          <w:tcPr>
            <w:tcW w:w="959" w:type="dxa"/>
            <w:gridSpan w:val="3"/>
            <w:tcBorders>
              <w:bottom w:val="single" w:sz="4" w:space="0" w:color="auto"/>
            </w:tcBorders>
            <w:tcMar>
              <w:bottom w:w="0" w:type="dxa"/>
            </w:tcMar>
            <w:vAlign w:val="bottom"/>
          </w:tcPr>
          <w:p w:rsidR="0062304E" w:rsidRPr="003C32C6" w:rsidRDefault="0062304E" w:rsidP="0062304E">
            <w:pPr>
              <w:jc w:val="right"/>
            </w:pPr>
            <w:r>
              <w:t>2430.11</w:t>
            </w:r>
          </w:p>
        </w:tc>
      </w:tr>
      <w:tr w:rsidR="0062304E" w:rsidRPr="001A4F04" w:rsidTr="00B56FB5">
        <w:tblPrEx>
          <w:shd w:val="clear" w:color="auto" w:fill="auto"/>
        </w:tblPrEx>
        <w:trPr>
          <w:trHeight w:val="255"/>
          <w:jc w:val="center"/>
        </w:trPr>
        <w:tc>
          <w:tcPr>
            <w:tcW w:w="692" w:type="dxa"/>
          </w:tcPr>
          <w:p w:rsidR="0062304E" w:rsidRPr="001A4F04" w:rsidRDefault="0062304E" w:rsidP="0062304E">
            <w:pPr>
              <w:jc w:val="right"/>
              <w:rPr>
                <w:b/>
                <w:bCs/>
                <w:i/>
                <w:iCs/>
              </w:rPr>
            </w:pPr>
          </w:p>
        </w:tc>
        <w:tc>
          <w:tcPr>
            <w:tcW w:w="5226" w:type="dxa"/>
            <w:tcBorders>
              <w:top w:val="single" w:sz="4" w:space="0" w:color="auto"/>
              <w:bottom w:val="single" w:sz="4" w:space="0" w:color="auto"/>
            </w:tcBorders>
            <w:tcMar>
              <w:bottom w:w="0" w:type="dxa"/>
            </w:tcMar>
          </w:tcPr>
          <w:p w:rsidR="0062304E" w:rsidRPr="001A4F04" w:rsidRDefault="0062304E" w:rsidP="0062304E">
            <w:pPr>
              <w:contextualSpacing/>
            </w:pPr>
            <w:r w:rsidRPr="003C32C6">
              <w:rPr>
                <w:b/>
                <w:bCs/>
              </w:rPr>
              <w:t>Total  190</w:t>
            </w:r>
          </w:p>
        </w:tc>
        <w:tc>
          <w:tcPr>
            <w:tcW w:w="161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rPr>
                <w:b/>
              </w:rPr>
            </w:pPr>
            <w:r w:rsidRPr="003C32C6">
              <w:rPr>
                <w:b/>
              </w:rPr>
              <w:t>500.00</w:t>
            </w:r>
          </w:p>
        </w:tc>
        <w:tc>
          <w:tcPr>
            <w:tcW w:w="161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rPr>
                <w:b/>
              </w:rPr>
            </w:pPr>
            <w:r>
              <w:rPr>
                <w:b/>
              </w:rPr>
              <w:t>12,650.55</w:t>
            </w:r>
          </w:p>
        </w:tc>
        <w:tc>
          <w:tcPr>
            <w:tcW w:w="1902"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rPr>
                <w:b/>
              </w:rPr>
            </w:pPr>
            <w:r w:rsidRPr="003C32C6">
              <w:rPr>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3C32C6" w:rsidRDefault="0062304E" w:rsidP="0062304E">
            <w:pPr>
              <w:jc w:val="right"/>
              <w:rPr>
                <w:b/>
              </w:rPr>
            </w:pPr>
            <w:r>
              <w:rPr>
                <w:b/>
              </w:rPr>
              <w:t>12,650.55</w:t>
            </w:r>
          </w:p>
        </w:tc>
        <w:tc>
          <w:tcPr>
            <w:tcW w:w="1464" w:type="dxa"/>
            <w:tcBorders>
              <w:top w:val="single" w:sz="4" w:space="0" w:color="auto"/>
              <w:bottom w:val="single" w:sz="4" w:space="0" w:color="auto"/>
            </w:tcBorders>
            <w:tcMar>
              <w:left w:w="58" w:type="dxa"/>
              <w:bottom w:w="0" w:type="dxa"/>
              <w:right w:w="58" w:type="dxa"/>
            </w:tcMar>
            <w:vAlign w:val="bottom"/>
          </w:tcPr>
          <w:p w:rsidR="0062304E" w:rsidRPr="00D26673" w:rsidRDefault="0062304E" w:rsidP="0062304E">
            <w:pPr>
              <w:tabs>
                <w:tab w:val="left" w:pos="3600"/>
                <w:tab w:val="left" w:pos="4100"/>
              </w:tabs>
              <w:spacing w:before="20"/>
              <w:contextualSpacing/>
              <w:jc w:val="right"/>
              <w:rPr>
                <w:rFonts w:eastAsia="Arial Unicode MS"/>
                <w:b/>
                <w:bCs/>
              </w:rPr>
            </w:pPr>
            <w:r>
              <w:rPr>
                <w:rFonts w:eastAsia="Arial Unicode MS"/>
                <w:b/>
                <w:bCs/>
              </w:rPr>
              <w:t>32,833.53</w:t>
            </w:r>
          </w:p>
        </w:tc>
        <w:tc>
          <w:tcPr>
            <w:tcW w:w="439" w:type="dxa"/>
            <w:tcBorders>
              <w:top w:val="single" w:sz="4" w:space="0" w:color="auto"/>
              <w:bottom w:val="single" w:sz="4" w:space="0" w:color="auto"/>
            </w:tcBorders>
            <w:shd w:val="clear" w:color="auto" w:fill="auto"/>
            <w:tcMar>
              <w:left w:w="0" w:type="dxa"/>
              <w:bottom w:w="0" w:type="dxa"/>
            </w:tcMar>
            <w:vAlign w:val="bottom"/>
          </w:tcPr>
          <w:p w:rsidR="0062304E" w:rsidRPr="00B56FB5" w:rsidRDefault="0062304E" w:rsidP="0062304E">
            <w:pPr>
              <w:rPr>
                <w:b/>
                <w:bCs/>
                <w:sz w:val="18"/>
                <w:szCs w:val="18"/>
                <w:vertAlign w:val="superscript"/>
              </w:rPr>
            </w:pPr>
          </w:p>
        </w:tc>
        <w:tc>
          <w:tcPr>
            <w:tcW w:w="373" w:type="dxa"/>
            <w:tcBorders>
              <w:top w:val="single" w:sz="4" w:space="0" w:color="auto"/>
              <w:bottom w:val="single" w:sz="4" w:space="0" w:color="auto"/>
            </w:tcBorders>
            <w:tcMar>
              <w:bottom w:w="0" w:type="dxa"/>
            </w:tcMar>
            <w:vAlign w:val="bottom"/>
          </w:tcPr>
          <w:p w:rsidR="0062304E" w:rsidRPr="001A4F04" w:rsidRDefault="0062304E" w:rsidP="0062304E">
            <w:pPr>
              <w:jc w:val="right"/>
              <w:rPr>
                <w:bCs/>
              </w:rPr>
            </w:pPr>
          </w:p>
        </w:tc>
        <w:tc>
          <w:tcPr>
            <w:tcW w:w="959" w:type="dxa"/>
            <w:gridSpan w:val="3"/>
            <w:tcBorders>
              <w:top w:val="single" w:sz="4" w:space="0" w:color="auto"/>
              <w:bottom w:val="single" w:sz="4" w:space="0" w:color="auto"/>
            </w:tcBorders>
            <w:tcMar>
              <w:bottom w:w="0" w:type="dxa"/>
            </w:tcMar>
            <w:vAlign w:val="bottom"/>
          </w:tcPr>
          <w:p w:rsidR="0062304E" w:rsidRPr="001A4F04" w:rsidRDefault="0062304E" w:rsidP="0062304E">
            <w:pPr>
              <w:jc w:val="right"/>
            </w:pPr>
            <w:r>
              <w:t>2430.11</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pPr>
            <w:r w:rsidRPr="001A4F04">
              <w:t>200</w:t>
            </w:r>
          </w:p>
        </w:tc>
        <w:tc>
          <w:tcPr>
            <w:tcW w:w="5226" w:type="dxa"/>
            <w:tcBorders>
              <w:top w:val="single" w:sz="4" w:space="0" w:color="auto"/>
            </w:tcBorders>
            <w:tcMar>
              <w:bottom w:w="0" w:type="dxa"/>
            </w:tcMar>
          </w:tcPr>
          <w:p w:rsidR="0062304E" w:rsidRPr="001A4F04" w:rsidRDefault="0062304E" w:rsidP="0062304E">
            <w:pPr>
              <w:contextualSpacing/>
            </w:pPr>
            <w:r w:rsidRPr="001A4F04">
              <w:t>Other Village Industries</w:t>
            </w: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rPr>
            </w:pPr>
            <w:r w:rsidRPr="001A4F04">
              <w:rPr>
                <w:rFonts w:eastAsia="Arial Unicode MS"/>
              </w:rPr>
              <w:t>…</w:t>
            </w: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902" w:type="dxa"/>
            <w:tcBorders>
              <w:top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755" w:type="dxa"/>
            <w:tcBorders>
              <w:top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464" w:type="dxa"/>
            <w:tcBorders>
              <w:top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2,884.97</w:t>
            </w:r>
          </w:p>
        </w:tc>
        <w:tc>
          <w:tcPr>
            <w:tcW w:w="439" w:type="dxa"/>
            <w:tcBorders>
              <w:top w:val="single" w:sz="4" w:space="0" w:color="auto"/>
            </w:tcBorders>
            <w:tcMar>
              <w:left w:w="0" w:type="dxa"/>
              <w:bottom w:w="0" w:type="dxa"/>
            </w:tcMar>
            <w:vAlign w:val="bottom"/>
          </w:tcPr>
          <w:p w:rsidR="0062304E" w:rsidRPr="001A4F04" w:rsidRDefault="0062304E" w:rsidP="0062304E">
            <w:pPr>
              <w:rPr>
                <w:b/>
                <w:bCs/>
                <w:sz w:val="18"/>
                <w:szCs w:val="18"/>
                <w:vertAlign w:val="superscript"/>
              </w:rPr>
            </w:pPr>
          </w:p>
        </w:tc>
        <w:tc>
          <w:tcPr>
            <w:tcW w:w="373" w:type="dxa"/>
            <w:tcBorders>
              <w:top w:val="single" w:sz="4" w:space="0" w:color="auto"/>
            </w:tcBorders>
            <w:tcMar>
              <w:bottom w:w="0" w:type="dxa"/>
            </w:tcMar>
            <w:vAlign w:val="bottom"/>
          </w:tcPr>
          <w:p w:rsidR="0062304E" w:rsidRPr="001A4F04" w:rsidRDefault="0062304E" w:rsidP="0062304E">
            <w:pPr>
              <w:jc w:val="right"/>
              <w:rPr>
                <w:bCs/>
              </w:rPr>
            </w:pPr>
          </w:p>
        </w:tc>
        <w:tc>
          <w:tcPr>
            <w:tcW w:w="959" w:type="dxa"/>
            <w:gridSpan w:val="3"/>
            <w:tcBorders>
              <w:top w:val="single" w:sz="4" w:space="0" w:color="auto"/>
            </w:tcBorders>
            <w:tcMar>
              <w:bottom w:w="0" w:type="dxa"/>
            </w:tcMar>
            <w:vAlign w:val="bottom"/>
          </w:tcPr>
          <w:p w:rsidR="0062304E" w:rsidRPr="001A4F04" w:rsidRDefault="0062304E" w:rsidP="0062304E">
            <w:pPr>
              <w:jc w:val="right"/>
            </w:pPr>
            <w:r w:rsidRPr="001A4F04">
              <w:t>…</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pPr>
            <w:r w:rsidRPr="001A4F04">
              <w:t>800</w:t>
            </w:r>
          </w:p>
        </w:tc>
        <w:tc>
          <w:tcPr>
            <w:tcW w:w="5226" w:type="dxa"/>
            <w:tcMar>
              <w:bottom w:w="0" w:type="dxa"/>
            </w:tcMar>
          </w:tcPr>
          <w:p w:rsidR="0062304E" w:rsidRPr="001A4F04" w:rsidRDefault="0062304E" w:rsidP="0062304E">
            <w:pPr>
              <w:contextualSpacing/>
            </w:pPr>
            <w:r w:rsidRPr="001A4F04">
              <w:t>Other Expenditure</w:t>
            </w:r>
          </w:p>
        </w:tc>
        <w:tc>
          <w:tcPr>
            <w:tcW w:w="1612" w:type="dxa"/>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612" w:type="dxa"/>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902" w:type="dxa"/>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755" w:type="dxa"/>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464" w:type="dxa"/>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439" w:type="dxa"/>
            <w:tcMar>
              <w:left w:w="0" w:type="dxa"/>
              <w:bottom w:w="0" w:type="dxa"/>
            </w:tcMar>
            <w:vAlign w:val="bottom"/>
          </w:tcPr>
          <w:p w:rsidR="0062304E" w:rsidRPr="001A4F04" w:rsidRDefault="0062304E" w:rsidP="0062304E">
            <w:pPr>
              <w:overflowPunct/>
              <w:textAlignment w:val="auto"/>
              <w:rPr>
                <w:b/>
                <w:bCs/>
                <w:i/>
                <w:sz w:val="18"/>
                <w:szCs w:val="18"/>
                <w:vertAlign w:val="superscript"/>
              </w:rPr>
            </w:pPr>
          </w:p>
        </w:tc>
        <w:tc>
          <w:tcPr>
            <w:tcW w:w="373" w:type="dxa"/>
            <w:tcMar>
              <w:bottom w:w="0" w:type="dxa"/>
            </w:tcMar>
            <w:vAlign w:val="bottom"/>
          </w:tcPr>
          <w:p w:rsidR="0062304E" w:rsidRPr="001A4F04" w:rsidRDefault="0062304E" w:rsidP="0062304E">
            <w:pPr>
              <w:jc w:val="right"/>
              <w:rPr>
                <w:rFonts w:eastAsia="Arial Unicode MS"/>
                <w:i/>
              </w:rPr>
            </w:pPr>
          </w:p>
        </w:tc>
        <w:tc>
          <w:tcPr>
            <w:tcW w:w="959" w:type="dxa"/>
            <w:gridSpan w:val="3"/>
            <w:tcMar>
              <w:bottom w:w="0" w:type="dxa"/>
            </w:tcMar>
            <w:vAlign w:val="bottom"/>
          </w:tcPr>
          <w:p w:rsidR="0062304E" w:rsidRPr="001A4F04" w:rsidRDefault="0062304E" w:rsidP="0062304E">
            <w:pPr>
              <w:jc w:val="right"/>
              <w:rPr>
                <w:rFonts w:eastAsia="Arial Unicode MS"/>
                <w:i/>
              </w:rPr>
            </w:pP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pPr>
          </w:p>
        </w:tc>
        <w:tc>
          <w:tcPr>
            <w:tcW w:w="5226" w:type="dxa"/>
            <w:tcMar>
              <w:bottom w:w="0" w:type="dxa"/>
            </w:tcMar>
          </w:tcPr>
          <w:p w:rsidR="0062304E" w:rsidRPr="001A4F04" w:rsidRDefault="0062304E" w:rsidP="0062304E">
            <w:pPr>
              <w:rPr>
                <w:bCs/>
                <w:iCs/>
              </w:rPr>
            </w:pPr>
            <w:r w:rsidRPr="001A4F04">
              <w:t>Food Park, Shivamogga</w:t>
            </w:r>
          </w:p>
        </w:tc>
        <w:tc>
          <w:tcPr>
            <w:tcW w:w="1612" w:type="dxa"/>
            <w:tcMar>
              <w:left w:w="58" w:type="dxa"/>
              <w:bottom w:w="0" w:type="dxa"/>
              <w:right w:w="58" w:type="dxa"/>
            </w:tcMar>
            <w:vAlign w:val="bottom"/>
          </w:tcPr>
          <w:p w:rsidR="0062304E" w:rsidRPr="001A4F04" w:rsidRDefault="0062304E" w:rsidP="0062304E">
            <w:pPr>
              <w:contextualSpacing/>
              <w:jc w:val="right"/>
            </w:pPr>
            <w:r w:rsidRPr="001A4F04">
              <w:t>…</w:t>
            </w:r>
          </w:p>
        </w:tc>
        <w:tc>
          <w:tcPr>
            <w:tcW w:w="1612" w:type="dxa"/>
            <w:tcMar>
              <w:left w:w="58" w:type="dxa"/>
              <w:bottom w:w="0" w:type="dxa"/>
              <w:right w:w="58" w:type="dxa"/>
            </w:tcMar>
            <w:vAlign w:val="bottom"/>
          </w:tcPr>
          <w:p w:rsidR="0062304E" w:rsidRPr="001A4F04" w:rsidRDefault="0062304E" w:rsidP="0062304E">
            <w:pPr>
              <w:jc w:val="right"/>
            </w:pPr>
            <w:r w:rsidRPr="001A4F04">
              <w:t>…</w:t>
            </w:r>
          </w:p>
        </w:tc>
        <w:tc>
          <w:tcPr>
            <w:tcW w:w="1902" w:type="dxa"/>
            <w:tcMar>
              <w:left w:w="58" w:type="dxa"/>
              <w:bottom w:w="0" w:type="dxa"/>
              <w:right w:w="58" w:type="dxa"/>
            </w:tcMar>
            <w:vAlign w:val="bottom"/>
          </w:tcPr>
          <w:p w:rsidR="0062304E" w:rsidRPr="001A4F04" w:rsidRDefault="0062304E" w:rsidP="0062304E">
            <w:pPr>
              <w:jc w:val="right"/>
            </w:pPr>
            <w:r w:rsidRPr="001A4F04">
              <w:t>…</w:t>
            </w:r>
          </w:p>
        </w:tc>
        <w:tc>
          <w:tcPr>
            <w:tcW w:w="1755" w:type="dxa"/>
            <w:tcMar>
              <w:left w:w="58" w:type="dxa"/>
              <w:bottom w:w="0" w:type="dxa"/>
              <w:right w:w="58" w:type="dxa"/>
            </w:tcMar>
            <w:vAlign w:val="bottom"/>
          </w:tcPr>
          <w:p w:rsidR="0062304E" w:rsidRPr="001A4F04" w:rsidRDefault="0062304E" w:rsidP="0062304E">
            <w:pPr>
              <w:jc w:val="right"/>
            </w:pPr>
            <w:r w:rsidRPr="001A4F04">
              <w:t>…</w:t>
            </w:r>
          </w:p>
        </w:tc>
        <w:tc>
          <w:tcPr>
            <w:tcW w:w="1464" w:type="dxa"/>
            <w:tcMar>
              <w:left w:w="58" w:type="dxa"/>
              <w:bottom w:w="0" w:type="dxa"/>
              <w:right w:w="58" w:type="dxa"/>
            </w:tcMar>
            <w:vAlign w:val="bottom"/>
          </w:tcPr>
          <w:p w:rsidR="0062304E" w:rsidRPr="001A4F04" w:rsidRDefault="0062304E" w:rsidP="0062304E">
            <w:pPr>
              <w:contextualSpacing/>
              <w:jc w:val="right"/>
            </w:pPr>
            <w:r w:rsidRPr="001A4F04">
              <w:t>1,150.00</w:t>
            </w:r>
          </w:p>
        </w:tc>
        <w:tc>
          <w:tcPr>
            <w:tcW w:w="439" w:type="dxa"/>
            <w:tcMar>
              <w:left w:w="0" w:type="dxa"/>
              <w:bottom w:w="0" w:type="dxa"/>
            </w:tcMar>
            <w:vAlign w:val="bottom"/>
          </w:tcPr>
          <w:p w:rsidR="0062304E" w:rsidRPr="001A4F04" w:rsidRDefault="0062304E" w:rsidP="0062304E">
            <w:pPr>
              <w:rPr>
                <w:rFonts w:eastAsia="Arial Unicode MS"/>
                <w:b/>
                <w:sz w:val="18"/>
                <w:szCs w:val="18"/>
                <w:vertAlign w:val="superscript"/>
              </w:rPr>
            </w:pPr>
          </w:p>
        </w:tc>
        <w:tc>
          <w:tcPr>
            <w:tcW w:w="373" w:type="dxa"/>
            <w:tcMar>
              <w:bottom w:w="0" w:type="dxa"/>
            </w:tcMar>
            <w:vAlign w:val="bottom"/>
          </w:tcPr>
          <w:p w:rsidR="0062304E" w:rsidRPr="001A4F04" w:rsidRDefault="0062304E" w:rsidP="0062304E">
            <w:pPr>
              <w:jc w:val="right"/>
            </w:pPr>
          </w:p>
        </w:tc>
        <w:tc>
          <w:tcPr>
            <w:tcW w:w="959" w:type="dxa"/>
            <w:gridSpan w:val="3"/>
            <w:tcMar>
              <w:bottom w:w="0" w:type="dxa"/>
            </w:tcMar>
            <w:vAlign w:val="bottom"/>
          </w:tcPr>
          <w:p w:rsidR="0062304E" w:rsidRPr="001A4F04" w:rsidRDefault="0062304E" w:rsidP="0062304E">
            <w:pPr>
              <w:jc w:val="right"/>
            </w:pPr>
            <w:r w:rsidRPr="001A4F04">
              <w:t>…</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pPr>
          </w:p>
        </w:tc>
        <w:tc>
          <w:tcPr>
            <w:tcW w:w="5226" w:type="dxa"/>
            <w:tcMar>
              <w:bottom w:w="0" w:type="dxa"/>
            </w:tcMar>
          </w:tcPr>
          <w:p w:rsidR="0062304E" w:rsidRPr="001A4F04" w:rsidRDefault="0062304E" w:rsidP="0062304E">
            <w:pPr>
              <w:rPr>
                <w:bCs/>
                <w:iCs/>
              </w:rPr>
            </w:pPr>
            <w:r w:rsidRPr="001A4F04">
              <w:rPr>
                <w:bCs/>
                <w:iCs/>
              </w:rPr>
              <w:t>Industrial Co-operatives</w:t>
            </w:r>
          </w:p>
        </w:tc>
        <w:tc>
          <w:tcPr>
            <w:tcW w:w="1612" w:type="dxa"/>
            <w:tcMar>
              <w:left w:w="58" w:type="dxa"/>
              <w:bottom w:w="0" w:type="dxa"/>
              <w:right w:w="58" w:type="dxa"/>
            </w:tcMar>
          </w:tcPr>
          <w:p w:rsidR="0062304E" w:rsidRPr="001A4F04" w:rsidRDefault="0062304E" w:rsidP="0062304E">
            <w:pPr>
              <w:jc w:val="right"/>
            </w:pPr>
            <w:r w:rsidRPr="001A4F04">
              <w:rPr>
                <w:rFonts w:eastAsia="Arial Unicode MS"/>
              </w:rPr>
              <w:t>…</w:t>
            </w:r>
          </w:p>
        </w:tc>
        <w:tc>
          <w:tcPr>
            <w:tcW w:w="1612" w:type="dxa"/>
            <w:tcMar>
              <w:left w:w="58" w:type="dxa"/>
              <w:bottom w:w="0" w:type="dxa"/>
              <w:right w:w="58" w:type="dxa"/>
            </w:tcMar>
            <w:vAlign w:val="bottom"/>
          </w:tcPr>
          <w:p w:rsidR="0062304E" w:rsidRPr="001A4F04" w:rsidRDefault="0062304E" w:rsidP="0062304E">
            <w:pPr>
              <w:jc w:val="right"/>
            </w:pPr>
            <w:r w:rsidRPr="001A4F04">
              <w:t>…</w:t>
            </w:r>
          </w:p>
        </w:tc>
        <w:tc>
          <w:tcPr>
            <w:tcW w:w="1902" w:type="dxa"/>
            <w:tcMar>
              <w:left w:w="58" w:type="dxa"/>
              <w:bottom w:w="0" w:type="dxa"/>
              <w:right w:w="58" w:type="dxa"/>
            </w:tcMar>
            <w:vAlign w:val="bottom"/>
          </w:tcPr>
          <w:p w:rsidR="0062304E" w:rsidRPr="001A4F04" w:rsidRDefault="0062304E" w:rsidP="0062304E">
            <w:pPr>
              <w:jc w:val="right"/>
            </w:pPr>
            <w:r w:rsidRPr="001A4F04">
              <w:t>…</w:t>
            </w:r>
          </w:p>
        </w:tc>
        <w:tc>
          <w:tcPr>
            <w:tcW w:w="1755" w:type="dxa"/>
            <w:tcMar>
              <w:left w:w="58" w:type="dxa"/>
              <w:bottom w:w="0" w:type="dxa"/>
              <w:right w:w="58" w:type="dxa"/>
            </w:tcMar>
            <w:vAlign w:val="bottom"/>
          </w:tcPr>
          <w:p w:rsidR="0062304E" w:rsidRPr="001A4F04" w:rsidRDefault="0062304E" w:rsidP="0062304E">
            <w:pPr>
              <w:jc w:val="right"/>
            </w:pPr>
            <w:r w:rsidRPr="001A4F04">
              <w:t>…</w:t>
            </w:r>
          </w:p>
        </w:tc>
        <w:tc>
          <w:tcPr>
            <w:tcW w:w="1464" w:type="dxa"/>
            <w:tcMar>
              <w:left w:w="58" w:type="dxa"/>
              <w:bottom w:w="0" w:type="dxa"/>
              <w:right w:w="58" w:type="dxa"/>
            </w:tcMar>
            <w:vAlign w:val="bottom"/>
          </w:tcPr>
          <w:p w:rsidR="0062304E" w:rsidRPr="001A4F04" w:rsidRDefault="0062304E" w:rsidP="0062304E">
            <w:pPr>
              <w:contextualSpacing/>
              <w:jc w:val="right"/>
              <w:rPr>
                <w:rFonts w:eastAsia="Arial Unicode MS"/>
              </w:rPr>
            </w:pPr>
            <w:r w:rsidRPr="001A4F04">
              <w:rPr>
                <w:rFonts w:eastAsia="Arial Unicode MS"/>
              </w:rPr>
              <w:t>759.65</w:t>
            </w:r>
          </w:p>
        </w:tc>
        <w:tc>
          <w:tcPr>
            <w:tcW w:w="439" w:type="dxa"/>
            <w:tcMar>
              <w:left w:w="0" w:type="dxa"/>
              <w:bottom w:w="0" w:type="dxa"/>
            </w:tcMar>
            <w:vAlign w:val="bottom"/>
          </w:tcPr>
          <w:p w:rsidR="0062304E" w:rsidRPr="001A4F04" w:rsidRDefault="0062304E" w:rsidP="0062304E">
            <w:pPr>
              <w:rPr>
                <w:rFonts w:eastAsia="Arial Unicode MS"/>
                <w:b/>
                <w:bCs/>
                <w:sz w:val="18"/>
                <w:szCs w:val="18"/>
                <w:vertAlign w:val="superscript"/>
              </w:rPr>
            </w:pPr>
          </w:p>
        </w:tc>
        <w:tc>
          <w:tcPr>
            <w:tcW w:w="373" w:type="dxa"/>
            <w:tcMar>
              <w:bottom w:w="0" w:type="dxa"/>
            </w:tcMar>
            <w:vAlign w:val="bottom"/>
          </w:tcPr>
          <w:p w:rsidR="0062304E" w:rsidRPr="001A4F04" w:rsidRDefault="0062304E" w:rsidP="0062304E">
            <w:pPr>
              <w:jc w:val="right"/>
            </w:pPr>
          </w:p>
        </w:tc>
        <w:tc>
          <w:tcPr>
            <w:tcW w:w="959" w:type="dxa"/>
            <w:gridSpan w:val="3"/>
            <w:tcMar>
              <w:bottom w:w="0" w:type="dxa"/>
            </w:tcMar>
            <w:vAlign w:val="bottom"/>
          </w:tcPr>
          <w:p w:rsidR="0062304E" w:rsidRPr="001A4F04" w:rsidRDefault="0062304E" w:rsidP="0062304E">
            <w:pPr>
              <w:jc w:val="right"/>
            </w:pPr>
            <w:r w:rsidRPr="001A4F04">
              <w:t>…</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pPr>
          </w:p>
        </w:tc>
        <w:tc>
          <w:tcPr>
            <w:tcW w:w="5226" w:type="dxa"/>
            <w:tcBorders>
              <w:bottom w:val="single" w:sz="4" w:space="0" w:color="auto"/>
            </w:tcBorders>
            <w:tcMar>
              <w:bottom w:w="0" w:type="dxa"/>
            </w:tcMar>
          </w:tcPr>
          <w:p w:rsidR="0062304E" w:rsidRPr="001A4F04" w:rsidRDefault="0062304E" w:rsidP="0062304E">
            <w:pPr>
              <w:rPr>
                <w:sz w:val="22"/>
                <w:szCs w:val="22"/>
              </w:rPr>
            </w:pPr>
            <w:r w:rsidRPr="001A4F04">
              <w:rPr>
                <w:bCs/>
                <w:iCs/>
              </w:rPr>
              <w:t xml:space="preserve">Other Works/Schemes each costing </w:t>
            </w:r>
            <w:r w:rsidRPr="001A4F04">
              <w:rPr>
                <w:rFonts w:ascii="Rupee Foradian" w:hAnsi="Rupee Foradian"/>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pPr>
            <w:r w:rsidRPr="001A4F04">
              <w:t>…</w:t>
            </w:r>
          </w:p>
        </w:tc>
        <w:tc>
          <w:tcPr>
            <w:tcW w:w="1464"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rPr>
            </w:pPr>
            <w:r w:rsidRPr="001A4F04">
              <w:rPr>
                <w:rFonts w:eastAsia="Arial Unicode MS"/>
              </w:rPr>
              <w:t>36.05</w:t>
            </w:r>
          </w:p>
        </w:tc>
        <w:tc>
          <w:tcPr>
            <w:tcW w:w="439" w:type="dxa"/>
            <w:tcBorders>
              <w:bottom w:val="single" w:sz="4" w:space="0" w:color="auto"/>
            </w:tcBorders>
            <w:tcMar>
              <w:left w:w="0" w:type="dxa"/>
              <w:bottom w:w="0" w:type="dxa"/>
            </w:tcMar>
          </w:tcPr>
          <w:p w:rsidR="0062304E" w:rsidRPr="001A4F04" w:rsidRDefault="0062304E" w:rsidP="0062304E">
            <w:pPr>
              <w:rPr>
                <w:b/>
                <w:sz w:val="18"/>
                <w:szCs w:val="18"/>
                <w:vertAlign w:val="superscript"/>
              </w:rPr>
            </w:pPr>
          </w:p>
        </w:tc>
        <w:tc>
          <w:tcPr>
            <w:tcW w:w="373" w:type="dxa"/>
            <w:tcBorders>
              <w:bottom w:val="single" w:sz="4" w:space="0" w:color="auto"/>
            </w:tcBorders>
            <w:tcMar>
              <w:bottom w:w="0" w:type="dxa"/>
            </w:tcMar>
            <w:vAlign w:val="bottom"/>
          </w:tcPr>
          <w:p w:rsidR="0062304E" w:rsidRPr="001A4F04" w:rsidRDefault="0062304E" w:rsidP="0062304E">
            <w:pPr>
              <w:jc w:val="right"/>
            </w:pPr>
          </w:p>
        </w:tc>
        <w:tc>
          <w:tcPr>
            <w:tcW w:w="959" w:type="dxa"/>
            <w:gridSpan w:val="3"/>
            <w:tcBorders>
              <w:bottom w:val="single" w:sz="4" w:space="0" w:color="auto"/>
            </w:tcBorders>
            <w:tcMar>
              <w:bottom w:w="0" w:type="dxa"/>
            </w:tcMar>
            <w:vAlign w:val="bottom"/>
          </w:tcPr>
          <w:p w:rsidR="0062304E" w:rsidRPr="001A4F04" w:rsidRDefault="0062304E" w:rsidP="0062304E">
            <w:pPr>
              <w:jc w:val="right"/>
            </w:pPr>
            <w:r w:rsidRPr="001A4F04">
              <w:t>…</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rPr>
                <w:b/>
              </w:rPr>
            </w:pPr>
          </w:p>
        </w:tc>
        <w:tc>
          <w:tcPr>
            <w:tcW w:w="5226" w:type="dxa"/>
            <w:tcBorders>
              <w:top w:val="single" w:sz="4" w:space="0" w:color="auto"/>
              <w:bottom w:val="single" w:sz="4" w:space="0" w:color="auto"/>
            </w:tcBorders>
            <w:tcMar>
              <w:bottom w:w="0" w:type="dxa"/>
            </w:tcMar>
          </w:tcPr>
          <w:p w:rsidR="0062304E" w:rsidRPr="001A4F04" w:rsidRDefault="0062304E" w:rsidP="0062304E">
            <w:pPr>
              <w:contextualSpacing/>
              <w:rPr>
                <w:b/>
              </w:rPr>
            </w:pPr>
            <w:r w:rsidRPr="001A4F04">
              <w:rPr>
                <w:b/>
              </w:rPr>
              <w:t>Total  800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B56FB5" w:rsidP="0062304E">
            <w:pPr>
              <w:contextualSpacing/>
              <w:jc w:val="right"/>
              <w:rPr>
                <w:b/>
              </w:rPr>
            </w:pPr>
            <w:r>
              <w:rPr>
                <w:b/>
              </w:rPr>
              <w:t>…</w:t>
            </w:r>
          </w:p>
        </w:tc>
        <w:tc>
          <w:tcPr>
            <w:tcW w:w="1464" w:type="dxa"/>
            <w:tcBorders>
              <w:top w:val="single" w:sz="4" w:space="0" w:color="auto"/>
              <w:bottom w:val="single" w:sz="4" w:space="0" w:color="auto"/>
            </w:tcBorders>
            <w:tcMar>
              <w:left w:w="58" w:type="dxa"/>
              <w:bottom w:w="0" w:type="dxa"/>
              <w:right w:w="58" w:type="dxa"/>
            </w:tcMar>
            <w:vAlign w:val="bottom"/>
          </w:tcPr>
          <w:p w:rsidR="0062304E" w:rsidRPr="00D26673" w:rsidRDefault="0062304E" w:rsidP="0062304E">
            <w:pPr>
              <w:contextualSpacing/>
              <w:jc w:val="right"/>
              <w:rPr>
                <w:b/>
              </w:rPr>
            </w:pPr>
            <w:r w:rsidRPr="00D26673">
              <w:rPr>
                <w:b/>
              </w:rPr>
              <w:t>1,945.70</w:t>
            </w:r>
          </w:p>
        </w:tc>
        <w:tc>
          <w:tcPr>
            <w:tcW w:w="439" w:type="dxa"/>
            <w:tcBorders>
              <w:top w:val="single" w:sz="4" w:space="0" w:color="auto"/>
              <w:bottom w:val="single" w:sz="4" w:space="0" w:color="auto"/>
            </w:tcBorders>
            <w:tcMar>
              <w:left w:w="0" w:type="dxa"/>
              <w:bottom w:w="0" w:type="dxa"/>
            </w:tcMar>
          </w:tcPr>
          <w:p w:rsidR="0062304E" w:rsidRPr="001A4F04" w:rsidRDefault="0062304E" w:rsidP="0062304E">
            <w:pPr>
              <w:rPr>
                <w:b/>
                <w:sz w:val="18"/>
                <w:szCs w:val="18"/>
                <w:vertAlign w:val="superscript"/>
              </w:rPr>
            </w:pPr>
          </w:p>
        </w:tc>
        <w:tc>
          <w:tcPr>
            <w:tcW w:w="373" w:type="dxa"/>
            <w:tcBorders>
              <w:top w:val="single" w:sz="4" w:space="0" w:color="auto"/>
              <w:bottom w:val="single" w:sz="4" w:space="0" w:color="auto"/>
            </w:tcBorders>
            <w:tcMar>
              <w:bottom w:w="0" w:type="dxa"/>
            </w:tcMar>
            <w:vAlign w:val="bottom"/>
          </w:tcPr>
          <w:p w:rsidR="0062304E" w:rsidRPr="001A4F04" w:rsidRDefault="0062304E" w:rsidP="0062304E">
            <w:pPr>
              <w:jc w:val="right"/>
              <w:rPr>
                <w:rFonts w:eastAsia="Arial Unicode MS"/>
                <w:b/>
              </w:rPr>
            </w:pPr>
          </w:p>
        </w:tc>
        <w:tc>
          <w:tcPr>
            <w:tcW w:w="959" w:type="dxa"/>
            <w:gridSpan w:val="3"/>
            <w:tcBorders>
              <w:top w:val="single" w:sz="4" w:space="0" w:color="auto"/>
              <w:bottom w:val="single" w:sz="4" w:space="0" w:color="auto"/>
            </w:tcBorders>
            <w:tcMar>
              <w:bottom w:w="0" w:type="dxa"/>
            </w:tcMar>
            <w:vAlign w:val="bottom"/>
          </w:tcPr>
          <w:p w:rsidR="0062304E" w:rsidRPr="001A4F04" w:rsidRDefault="0062304E" w:rsidP="0062304E">
            <w:pPr>
              <w:jc w:val="right"/>
              <w:rPr>
                <w:b/>
              </w:rPr>
            </w:pPr>
            <w:r w:rsidRPr="001A4F04">
              <w:rPr>
                <w:b/>
              </w:rPr>
              <w:t>…</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rPr>
                <w:b/>
              </w:rPr>
            </w:pPr>
          </w:p>
        </w:tc>
        <w:tc>
          <w:tcPr>
            <w:tcW w:w="5226" w:type="dxa"/>
            <w:tcBorders>
              <w:top w:val="single" w:sz="4" w:space="0" w:color="auto"/>
              <w:bottom w:val="single" w:sz="4" w:space="0" w:color="auto"/>
            </w:tcBorders>
            <w:tcMar>
              <w:bottom w:w="0" w:type="dxa"/>
            </w:tcMar>
          </w:tcPr>
          <w:p w:rsidR="0062304E" w:rsidRPr="001A4F04" w:rsidRDefault="0062304E" w:rsidP="0062304E">
            <w:pPr>
              <w:tabs>
                <w:tab w:val="left" w:pos="1454"/>
              </w:tabs>
              <w:contextualSpacing/>
              <w:rPr>
                <w:b/>
              </w:rPr>
            </w:pPr>
            <w:r w:rsidRPr="001A4F04">
              <w:rPr>
                <w:b/>
              </w:rPr>
              <w:t xml:space="preserve">Total  4851 </w:t>
            </w:r>
            <w:r w:rsidRPr="001A4F04">
              <w:rPr>
                <w:b/>
              </w:rPr>
              <w:tab/>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contextualSpacing/>
              <w:jc w:val="right"/>
              <w:rPr>
                <w:rFonts w:eastAsia="Arial Unicode MS"/>
                <w:b/>
              </w:rPr>
            </w:pPr>
            <w:r>
              <w:rPr>
                <w:rFonts w:eastAsia="Arial Unicode MS"/>
                <w:b/>
              </w:rPr>
              <w:t>14,791.77</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contextualSpacing/>
              <w:jc w:val="right"/>
              <w:rPr>
                <w:rFonts w:eastAsia="Arial Unicode MS"/>
                <w:b/>
              </w:rPr>
            </w:pPr>
            <w:r>
              <w:rPr>
                <w:rFonts w:eastAsia="Arial Unicode MS"/>
                <w:b/>
              </w:rPr>
              <w:t>23,417.10</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contextualSpacing/>
              <w:jc w:val="right"/>
              <w:rPr>
                <w:rFonts w:eastAsia="Arial Unicode MS"/>
                <w:b/>
              </w:rPr>
            </w:pPr>
            <w:r>
              <w:rPr>
                <w:rFonts w:eastAsia="Arial Unicode MS"/>
                <w:b/>
              </w:rPr>
              <w:t>23,417.10</w:t>
            </w:r>
          </w:p>
        </w:tc>
        <w:tc>
          <w:tcPr>
            <w:tcW w:w="1464" w:type="dxa"/>
            <w:tcBorders>
              <w:top w:val="single" w:sz="4" w:space="0" w:color="auto"/>
              <w:bottom w:val="single" w:sz="4" w:space="0" w:color="auto"/>
            </w:tcBorders>
            <w:tcMar>
              <w:left w:w="58" w:type="dxa"/>
              <w:bottom w:w="0" w:type="dxa"/>
              <w:right w:w="58" w:type="dxa"/>
            </w:tcMar>
            <w:vAlign w:val="bottom"/>
          </w:tcPr>
          <w:p w:rsidR="0062304E" w:rsidRPr="00D26673" w:rsidRDefault="0062304E" w:rsidP="0062304E">
            <w:pPr>
              <w:tabs>
                <w:tab w:val="left" w:pos="3600"/>
                <w:tab w:val="left" w:pos="4100"/>
              </w:tabs>
              <w:contextualSpacing/>
              <w:jc w:val="right"/>
              <w:rPr>
                <w:rFonts w:eastAsia="Arial Unicode MS"/>
                <w:b/>
              </w:rPr>
            </w:pPr>
            <w:r>
              <w:rPr>
                <w:rFonts w:eastAsia="Arial Unicode MS"/>
                <w:b/>
              </w:rPr>
              <w:t>1,97,703.46</w:t>
            </w:r>
          </w:p>
        </w:tc>
        <w:tc>
          <w:tcPr>
            <w:tcW w:w="439" w:type="dxa"/>
            <w:tcBorders>
              <w:top w:val="single" w:sz="4" w:space="0" w:color="auto"/>
              <w:bottom w:val="single" w:sz="4" w:space="0" w:color="auto"/>
            </w:tcBorders>
            <w:tcMar>
              <w:left w:w="0" w:type="dxa"/>
              <w:bottom w:w="0" w:type="dxa"/>
            </w:tcMar>
            <w:vAlign w:val="bottom"/>
          </w:tcPr>
          <w:p w:rsidR="0062304E" w:rsidRPr="001A4F04" w:rsidRDefault="0062304E" w:rsidP="0062304E">
            <w:pPr>
              <w:overflowPunct/>
              <w:textAlignment w:val="auto"/>
              <w:rPr>
                <w:b/>
                <w:sz w:val="18"/>
                <w:szCs w:val="18"/>
                <w:vertAlign w:val="superscript"/>
              </w:rPr>
            </w:pPr>
          </w:p>
        </w:tc>
        <w:tc>
          <w:tcPr>
            <w:tcW w:w="373" w:type="dxa"/>
            <w:tcBorders>
              <w:top w:val="single" w:sz="4" w:space="0" w:color="auto"/>
              <w:bottom w:val="single" w:sz="4" w:space="0" w:color="auto"/>
            </w:tcBorders>
            <w:tcMar>
              <w:bottom w:w="0" w:type="dxa"/>
            </w:tcMar>
            <w:vAlign w:val="bottom"/>
          </w:tcPr>
          <w:p w:rsidR="0062304E" w:rsidRPr="001A4F04" w:rsidRDefault="0062304E" w:rsidP="0062304E">
            <w:pPr>
              <w:jc w:val="right"/>
              <w:rPr>
                <w:rFonts w:eastAsia="Arial Unicode MS"/>
                <w:b/>
              </w:rPr>
            </w:pPr>
            <w:r>
              <w:rPr>
                <w:b/>
              </w:rPr>
              <w:t>(+</w:t>
            </w:r>
            <w:r w:rsidRPr="001A4F04">
              <w:rPr>
                <w:b/>
              </w:rPr>
              <w:t>)</w:t>
            </w:r>
          </w:p>
        </w:tc>
        <w:tc>
          <w:tcPr>
            <w:tcW w:w="959" w:type="dxa"/>
            <w:gridSpan w:val="3"/>
            <w:tcBorders>
              <w:top w:val="single" w:sz="4" w:space="0" w:color="auto"/>
              <w:bottom w:val="single" w:sz="4" w:space="0" w:color="auto"/>
            </w:tcBorders>
            <w:tcMar>
              <w:bottom w:w="0" w:type="dxa"/>
            </w:tcMar>
            <w:vAlign w:val="bottom"/>
          </w:tcPr>
          <w:p w:rsidR="0062304E" w:rsidRPr="001A4F04" w:rsidRDefault="0062304E" w:rsidP="0062304E">
            <w:pPr>
              <w:jc w:val="right"/>
              <w:rPr>
                <w:rFonts w:eastAsia="Arial Unicode MS"/>
                <w:b/>
              </w:rPr>
            </w:pPr>
            <w:r>
              <w:rPr>
                <w:rFonts w:eastAsia="Arial Unicode MS"/>
                <w:b/>
              </w:rPr>
              <w:t>58.31</w:t>
            </w: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rPr>
                <w:b/>
                <w:bCs/>
              </w:rPr>
            </w:pPr>
            <w:r w:rsidRPr="001A4F04">
              <w:rPr>
                <w:b/>
                <w:bCs/>
              </w:rPr>
              <w:t>4852</w:t>
            </w:r>
          </w:p>
        </w:tc>
        <w:tc>
          <w:tcPr>
            <w:tcW w:w="5226" w:type="dxa"/>
            <w:tcBorders>
              <w:top w:val="single" w:sz="4" w:space="0" w:color="auto"/>
            </w:tcBorders>
            <w:tcMar>
              <w:bottom w:w="0" w:type="dxa"/>
            </w:tcMar>
          </w:tcPr>
          <w:p w:rsidR="0062304E" w:rsidRPr="001A4F04" w:rsidRDefault="0062304E" w:rsidP="0062304E">
            <w:pPr>
              <w:contextualSpacing/>
              <w:rPr>
                <w:b/>
                <w:bCs/>
              </w:rPr>
            </w:pPr>
            <w:r w:rsidRPr="001A4F04">
              <w:rPr>
                <w:b/>
                <w:bCs/>
              </w:rPr>
              <w:t>Capital Outlay on Iron and Steel Industries</w:t>
            </w: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1612" w:type="dxa"/>
            <w:tcBorders>
              <w:top w:val="single" w:sz="4" w:space="0" w:color="auto"/>
            </w:tcBorders>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1902" w:type="dxa"/>
            <w:tcBorders>
              <w:top w:val="single" w:sz="4" w:space="0" w:color="auto"/>
            </w:tcBorders>
            <w:tcMar>
              <w:left w:w="58" w:type="dxa"/>
              <w:bottom w:w="0" w:type="dxa"/>
              <w:right w:w="58" w:type="dxa"/>
            </w:tcMar>
            <w:vAlign w:val="bottom"/>
          </w:tcPr>
          <w:p w:rsidR="0062304E" w:rsidRPr="001A4F04" w:rsidRDefault="0062304E" w:rsidP="0062304E">
            <w:pPr>
              <w:jc w:val="right"/>
              <w:rPr>
                <w:bCs/>
              </w:rPr>
            </w:pPr>
          </w:p>
        </w:tc>
        <w:tc>
          <w:tcPr>
            <w:tcW w:w="1755" w:type="dxa"/>
            <w:tcBorders>
              <w:top w:val="single" w:sz="4" w:space="0" w:color="auto"/>
            </w:tcBorders>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1464" w:type="dxa"/>
            <w:tcBorders>
              <w:top w:val="single" w:sz="4" w:space="0" w:color="auto"/>
            </w:tcBorders>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439" w:type="dxa"/>
            <w:tcBorders>
              <w:top w:val="single" w:sz="4" w:space="0" w:color="auto"/>
            </w:tcBorders>
            <w:tcMar>
              <w:left w:w="0" w:type="dxa"/>
              <w:bottom w:w="0" w:type="dxa"/>
            </w:tcMar>
            <w:vAlign w:val="bottom"/>
          </w:tcPr>
          <w:p w:rsidR="0062304E" w:rsidRPr="001A4F04" w:rsidRDefault="0062304E" w:rsidP="0062304E">
            <w:pPr>
              <w:rPr>
                <w:b/>
                <w:bCs/>
                <w:sz w:val="18"/>
                <w:szCs w:val="18"/>
                <w:vertAlign w:val="superscript"/>
              </w:rPr>
            </w:pPr>
          </w:p>
        </w:tc>
        <w:tc>
          <w:tcPr>
            <w:tcW w:w="373" w:type="dxa"/>
            <w:tcBorders>
              <w:top w:val="single" w:sz="4" w:space="0" w:color="auto"/>
            </w:tcBorders>
            <w:tcMar>
              <w:bottom w:w="0" w:type="dxa"/>
            </w:tcMar>
            <w:vAlign w:val="bottom"/>
          </w:tcPr>
          <w:p w:rsidR="0062304E" w:rsidRPr="001A4F04" w:rsidRDefault="0062304E" w:rsidP="0062304E">
            <w:pPr>
              <w:jc w:val="right"/>
            </w:pPr>
          </w:p>
        </w:tc>
        <w:tc>
          <w:tcPr>
            <w:tcW w:w="959" w:type="dxa"/>
            <w:gridSpan w:val="3"/>
            <w:tcBorders>
              <w:top w:val="single" w:sz="4" w:space="0" w:color="auto"/>
            </w:tcBorders>
            <w:tcMar>
              <w:bottom w:w="0" w:type="dxa"/>
            </w:tcMar>
            <w:vAlign w:val="bottom"/>
          </w:tcPr>
          <w:p w:rsidR="0062304E" w:rsidRPr="001A4F04" w:rsidRDefault="0062304E" w:rsidP="0062304E">
            <w:pPr>
              <w:jc w:val="right"/>
            </w:pP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rPr>
                <w:bCs/>
                <w:i/>
              </w:rPr>
            </w:pPr>
            <w:r w:rsidRPr="001A4F04">
              <w:rPr>
                <w:bCs/>
                <w:i/>
              </w:rPr>
              <w:t>01</w:t>
            </w:r>
          </w:p>
        </w:tc>
        <w:tc>
          <w:tcPr>
            <w:tcW w:w="5226" w:type="dxa"/>
            <w:tcMar>
              <w:bottom w:w="0" w:type="dxa"/>
            </w:tcMar>
          </w:tcPr>
          <w:p w:rsidR="0062304E" w:rsidRPr="001A4F04" w:rsidRDefault="0062304E" w:rsidP="0062304E">
            <w:pPr>
              <w:contextualSpacing/>
              <w:rPr>
                <w:bCs/>
                <w:i/>
              </w:rPr>
            </w:pPr>
            <w:r w:rsidRPr="001A4F04">
              <w:rPr>
                <w:bCs/>
                <w:i/>
              </w:rPr>
              <w:t>Mining</w:t>
            </w:r>
          </w:p>
        </w:tc>
        <w:tc>
          <w:tcPr>
            <w:tcW w:w="1612" w:type="dxa"/>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1612" w:type="dxa"/>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1902" w:type="dxa"/>
            <w:tcMar>
              <w:left w:w="58" w:type="dxa"/>
              <w:bottom w:w="0" w:type="dxa"/>
              <w:right w:w="58" w:type="dxa"/>
            </w:tcMar>
            <w:vAlign w:val="bottom"/>
          </w:tcPr>
          <w:p w:rsidR="0062304E" w:rsidRPr="001A4F04" w:rsidRDefault="0062304E" w:rsidP="0062304E">
            <w:pPr>
              <w:jc w:val="right"/>
              <w:rPr>
                <w:bCs/>
              </w:rPr>
            </w:pPr>
          </w:p>
        </w:tc>
        <w:tc>
          <w:tcPr>
            <w:tcW w:w="1755" w:type="dxa"/>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1464" w:type="dxa"/>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439" w:type="dxa"/>
            <w:tcMar>
              <w:left w:w="0" w:type="dxa"/>
              <w:bottom w:w="0" w:type="dxa"/>
            </w:tcMar>
            <w:vAlign w:val="bottom"/>
          </w:tcPr>
          <w:p w:rsidR="0062304E" w:rsidRPr="001A4F04" w:rsidRDefault="0062304E" w:rsidP="0062304E">
            <w:pPr>
              <w:rPr>
                <w:bCs/>
                <w:sz w:val="18"/>
                <w:szCs w:val="18"/>
                <w:vertAlign w:val="superscript"/>
              </w:rPr>
            </w:pPr>
          </w:p>
        </w:tc>
        <w:tc>
          <w:tcPr>
            <w:tcW w:w="373" w:type="dxa"/>
            <w:tcMar>
              <w:bottom w:w="0" w:type="dxa"/>
            </w:tcMar>
            <w:vAlign w:val="bottom"/>
          </w:tcPr>
          <w:p w:rsidR="0062304E" w:rsidRPr="001A4F04" w:rsidRDefault="0062304E" w:rsidP="0062304E">
            <w:pPr>
              <w:jc w:val="right"/>
            </w:pPr>
          </w:p>
        </w:tc>
        <w:tc>
          <w:tcPr>
            <w:tcW w:w="959" w:type="dxa"/>
            <w:gridSpan w:val="3"/>
            <w:tcMar>
              <w:bottom w:w="0" w:type="dxa"/>
            </w:tcMar>
            <w:vAlign w:val="bottom"/>
          </w:tcPr>
          <w:p w:rsidR="0062304E" w:rsidRPr="001A4F04" w:rsidRDefault="0062304E" w:rsidP="0062304E">
            <w:pPr>
              <w:jc w:val="right"/>
            </w:pPr>
          </w:p>
        </w:tc>
      </w:tr>
      <w:tr w:rsidR="0062304E" w:rsidRPr="001A4F04" w:rsidTr="003C32C6">
        <w:tblPrEx>
          <w:shd w:val="clear" w:color="auto" w:fill="auto"/>
        </w:tblPrEx>
        <w:trPr>
          <w:trHeight w:val="255"/>
          <w:jc w:val="center"/>
        </w:trPr>
        <w:tc>
          <w:tcPr>
            <w:tcW w:w="692" w:type="dxa"/>
          </w:tcPr>
          <w:p w:rsidR="0062304E" w:rsidRPr="001A4F04" w:rsidRDefault="0062304E" w:rsidP="0062304E">
            <w:pPr>
              <w:contextualSpacing/>
              <w:jc w:val="right"/>
              <w:rPr>
                <w:bCs/>
              </w:rPr>
            </w:pPr>
            <w:r w:rsidRPr="001A4F04">
              <w:rPr>
                <w:bCs/>
              </w:rPr>
              <w:t>004</w:t>
            </w:r>
          </w:p>
        </w:tc>
        <w:tc>
          <w:tcPr>
            <w:tcW w:w="5226" w:type="dxa"/>
            <w:tcMar>
              <w:bottom w:w="0" w:type="dxa"/>
            </w:tcMar>
          </w:tcPr>
          <w:p w:rsidR="0062304E" w:rsidRPr="001A4F04" w:rsidRDefault="0062304E" w:rsidP="0062304E">
            <w:pPr>
              <w:contextualSpacing/>
              <w:rPr>
                <w:bCs/>
              </w:rPr>
            </w:pPr>
            <w:r w:rsidRPr="001A4F04">
              <w:rPr>
                <w:bCs/>
              </w:rPr>
              <w:t>Research and Development</w:t>
            </w:r>
          </w:p>
        </w:tc>
        <w:tc>
          <w:tcPr>
            <w:tcW w:w="1612" w:type="dxa"/>
            <w:tcMar>
              <w:left w:w="58" w:type="dxa"/>
              <w:bottom w:w="0" w:type="dxa"/>
              <w:right w:w="58" w:type="dxa"/>
            </w:tcMar>
            <w:vAlign w:val="bottom"/>
          </w:tcPr>
          <w:p w:rsidR="0062304E" w:rsidRPr="001A4F04" w:rsidRDefault="0062304E" w:rsidP="0062304E">
            <w:pPr>
              <w:jc w:val="right"/>
              <w:rPr>
                <w:bCs/>
              </w:rPr>
            </w:pPr>
          </w:p>
        </w:tc>
        <w:tc>
          <w:tcPr>
            <w:tcW w:w="1612" w:type="dxa"/>
            <w:tcMar>
              <w:left w:w="58" w:type="dxa"/>
              <w:bottom w:w="0" w:type="dxa"/>
              <w:right w:w="58" w:type="dxa"/>
            </w:tcMar>
            <w:vAlign w:val="bottom"/>
          </w:tcPr>
          <w:p w:rsidR="0062304E" w:rsidRPr="001A4F04" w:rsidRDefault="0062304E" w:rsidP="0062304E">
            <w:pPr>
              <w:jc w:val="right"/>
              <w:rPr>
                <w:bCs/>
              </w:rPr>
            </w:pPr>
          </w:p>
        </w:tc>
        <w:tc>
          <w:tcPr>
            <w:tcW w:w="1902" w:type="dxa"/>
            <w:tcMar>
              <w:left w:w="58" w:type="dxa"/>
              <w:bottom w:w="0" w:type="dxa"/>
              <w:right w:w="58" w:type="dxa"/>
            </w:tcMar>
            <w:vAlign w:val="bottom"/>
          </w:tcPr>
          <w:p w:rsidR="0062304E" w:rsidRPr="001A4F04" w:rsidRDefault="0062304E" w:rsidP="0062304E">
            <w:pPr>
              <w:jc w:val="right"/>
              <w:rPr>
                <w:bCs/>
              </w:rPr>
            </w:pPr>
          </w:p>
        </w:tc>
        <w:tc>
          <w:tcPr>
            <w:tcW w:w="1755" w:type="dxa"/>
            <w:tcMar>
              <w:left w:w="58" w:type="dxa"/>
              <w:bottom w:w="0" w:type="dxa"/>
              <w:right w:w="58" w:type="dxa"/>
            </w:tcMar>
            <w:vAlign w:val="bottom"/>
          </w:tcPr>
          <w:p w:rsidR="0062304E" w:rsidRPr="001A4F04" w:rsidRDefault="0062304E" w:rsidP="0062304E">
            <w:pPr>
              <w:jc w:val="right"/>
              <w:rPr>
                <w:bCs/>
              </w:rPr>
            </w:pPr>
          </w:p>
        </w:tc>
        <w:tc>
          <w:tcPr>
            <w:tcW w:w="1464" w:type="dxa"/>
            <w:tcMar>
              <w:left w:w="58" w:type="dxa"/>
              <w:bottom w:w="0" w:type="dxa"/>
              <w:right w:w="58" w:type="dxa"/>
            </w:tcMar>
            <w:vAlign w:val="bottom"/>
          </w:tcPr>
          <w:p w:rsidR="0062304E" w:rsidRPr="001A4F04" w:rsidRDefault="0062304E" w:rsidP="0062304E">
            <w:pPr>
              <w:spacing w:before="20"/>
              <w:jc w:val="right"/>
              <w:rPr>
                <w:rFonts w:eastAsia="Arial Unicode MS"/>
              </w:rPr>
            </w:pPr>
          </w:p>
        </w:tc>
        <w:tc>
          <w:tcPr>
            <w:tcW w:w="439" w:type="dxa"/>
            <w:tcMar>
              <w:left w:w="0" w:type="dxa"/>
              <w:bottom w:w="0" w:type="dxa"/>
            </w:tcMar>
            <w:vAlign w:val="bottom"/>
          </w:tcPr>
          <w:p w:rsidR="0062304E" w:rsidRPr="001A4F04" w:rsidRDefault="0062304E" w:rsidP="0062304E">
            <w:pPr>
              <w:rPr>
                <w:b/>
                <w:bCs/>
                <w:sz w:val="18"/>
                <w:szCs w:val="18"/>
                <w:vertAlign w:val="superscript"/>
              </w:rPr>
            </w:pPr>
          </w:p>
        </w:tc>
        <w:tc>
          <w:tcPr>
            <w:tcW w:w="373" w:type="dxa"/>
            <w:tcMar>
              <w:bottom w:w="0" w:type="dxa"/>
            </w:tcMar>
            <w:vAlign w:val="bottom"/>
          </w:tcPr>
          <w:p w:rsidR="0062304E" w:rsidRPr="001A4F04" w:rsidRDefault="0062304E" w:rsidP="0062304E">
            <w:pPr>
              <w:jc w:val="right"/>
            </w:pPr>
          </w:p>
        </w:tc>
        <w:tc>
          <w:tcPr>
            <w:tcW w:w="959" w:type="dxa"/>
            <w:gridSpan w:val="3"/>
            <w:tcMar>
              <w:bottom w:w="0" w:type="dxa"/>
            </w:tcMar>
            <w:vAlign w:val="bottom"/>
          </w:tcPr>
          <w:p w:rsidR="0062304E" w:rsidRPr="001A4F04" w:rsidRDefault="0062304E" w:rsidP="0062304E">
            <w:pPr>
              <w:jc w:val="right"/>
            </w:pPr>
          </w:p>
        </w:tc>
      </w:tr>
      <w:tr w:rsidR="006765FC" w:rsidRPr="001A4F04" w:rsidTr="003C32C6">
        <w:tblPrEx>
          <w:shd w:val="clear" w:color="auto" w:fill="auto"/>
        </w:tblPrEx>
        <w:trPr>
          <w:trHeight w:val="255"/>
          <w:jc w:val="center"/>
        </w:trPr>
        <w:tc>
          <w:tcPr>
            <w:tcW w:w="692" w:type="dxa"/>
          </w:tcPr>
          <w:p w:rsidR="006765FC" w:rsidRPr="001A4F04" w:rsidRDefault="006765FC" w:rsidP="006765FC">
            <w:pPr>
              <w:spacing w:before="20"/>
              <w:jc w:val="right"/>
              <w:rPr>
                <w:b/>
                <w:bCs/>
              </w:rPr>
            </w:pPr>
          </w:p>
        </w:tc>
        <w:tc>
          <w:tcPr>
            <w:tcW w:w="5226" w:type="dxa"/>
            <w:tcMar>
              <w:bottom w:w="0" w:type="dxa"/>
            </w:tcMar>
          </w:tcPr>
          <w:p w:rsidR="006765FC" w:rsidRPr="001A4F04" w:rsidRDefault="006765FC" w:rsidP="006765FC">
            <w:pPr>
              <w:contextualSpacing/>
              <w:rPr>
                <w:bCs/>
              </w:rPr>
            </w:pPr>
            <w:r w:rsidRPr="001A4F04">
              <w:rPr>
                <w:bCs/>
              </w:rPr>
              <w:t>Repairs to hostels and Residential Schools</w:t>
            </w:r>
          </w:p>
        </w:tc>
        <w:tc>
          <w:tcPr>
            <w:tcW w:w="1612" w:type="dxa"/>
            <w:tcMar>
              <w:left w:w="58" w:type="dxa"/>
              <w:bottom w:w="0" w:type="dxa"/>
              <w:right w:w="58" w:type="dxa"/>
            </w:tcMar>
          </w:tcPr>
          <w:p w:rsidR="006765FC" w:rsidRPr="001A4F04" w:rsidRDefault="006765FC" w:rsidP="006765FC">
            <w:pPr>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4E7DFE">
              <w:rPr>
                <w:rFonts w:eastAsia="Arial Unicode MS"/>
              </w:rPr>
              <w:t>…</w:t>
            </w:r>
          </w:p>
        </w:tc>
        <w:tc>
          <w:tcPr>
            <w:tcW w:w="1902" w:type="dxa"/>
            <w:tcMar>
              <w:left w:w="58" w:type="dxa"/>
              <w:bottom w:w="0" w:type="dxa"/>
              <w:right w:w="58" w:type="dxa"/>
            </w:tcMar>
          </w:tcPr>
          <w:p w:rsidR="006765FC" w:rsidRPr="001A4F04" w:rsidRDefault="006765FC" w:rsidP="006765FC">
            <w:pPr>
              <w:jc w:val="right"/>
            </w:pPr>
            <w:r w:rsidRPr="004E7DFE">
              <w:rPr>
                <w:rFonts w:eastAsia="Arial Unicode MS"/>
              </w:rPr>
              <w:t>…</w:t>
            </w:r>
          </w:p>
        </w:tc>
        <w:tc>
          <w:tcPr>
            <w:tcW w:w="1755" w:type="dxa"/>
            <w:tcMar>
              <w:left w:w="58" w:type="dxa"/>
              <w:bottom w:w="0" w:type="dxa"/>
              <w:right w:w="58" w:type="dxa"/>
            </w:tcMar>
          </w:tcPr>
          <w:p w:rsidR="006765FC" w:rsidRPr="001A4F04" w:rsidRDefault="006765FC" w:rsidP="006765FC">
            <w:pPr>
              <w:jc w:val="right"/>
            </w:pPr>
            <w:r w:rsidRPr="004E7DFE">
              <w:rPr>
                <w:rFonts w:eastAsia="Arial Unicode MS"/>
              </w:rPr>
              <w:t>…</w:t>
            </w:r>
          </w:p>
        </w:tc>
        <w:tc>
          <w:tcPr>
            <w:tcW w:w="1464" w:type="dxa"/>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95,045.75</w:t>
            </w:r>
          </w:p>
        </w:tc>
        <w:tc>
          <w:tcPr>
            <w:tcW w:w="439" w:type="dxa"/>
            <w:tcMar>
              <w:left w:w="0" w:type="dxa"/>
              <w:bottom w:w="0" w:type="dxa"/>
            </w:tcMar>
            <w:vAlign w:val="bottom"/>
          </w:tcPr>
          <w:p w:rsidR="006765FC" w:rsidRPr="001A4F04" w:rsidRDefault="006765FC" w:rsidP="006765FC">
            <w:pPr>
              <w:overflowPunct/>
              <w:textAlignment w:val="auto"/>
              <w:rPr>
                <w:b/>
                <w:sz w:val="18"/>
                <w:szCs w:val="18"/>
                <w:vertAlign w:val="superscript"/>
              </w:rPr>
            </w:pPr>
          </w:p>
        </w:tc>
        <w:tc>
          <w:tcPr>
            <w:tcW w:w="373" w:type="dxa"/>
            <w:tcMar>
              <w:bottom w:w="0" w:type="dxa"/>
            </w:tcMar>
            <w:vAlign w:val="bottom"/>
          </w:tcPr>
          <w:p w:rsidR="006765FC" w:rsidRPr="001A4F04" w:rsidRDefault="006765FC" w:rsidP="006765FC">
            <w:pPr>
              <w:overflowPunct/>
              <w:jc w:val="right"/>
              <w:textAlignment w:val="auto"/>
            </w:pPr>
          </w:p>
        </w:tc>
        <w:tc>
          <w:tcPr>
            <w:tcW w:w="959" w:type="dxa"/>
            <w:gridSpan w:val="3"/>
            <w:tcMar>
              <w:bottom w:w="0" w:type="dxa"/>
            </w:tcMar>
            <w:vAlign w:val="bottom"/>
          </w:tcPr>
          <w:p w:rsidR="006765FC" w:rsidRPr="001A4F04" w:rsidRDefault="006765FC" w:rsidP="006765FC">
            <w:pPr>
              <w:jc w:val="right"/>
            </w:pPr>
            <w:r w:rsidRPr="001A4F04">
              <w:t>…</w:t>
            </w:r>
          </w:p>
        </w:tc>
      </w:tr>
      <w:tr w:rsidR="006765FC" w:rsidRPr="001A4F04" w:rsidTr="003C32C6">
        <w:tblPrEx>
          <w:shd w:val="clear" w:color="auto" w:fill="auto"/>
        </w:tblPrEx>
        <w:trPr>
          <w:trHeight w:val="255"/>
          <w:jc w:val="center"/>
        </w:trPr>
        <w:tc>
          <w:tcPr>
            <w:tcW w:w="692" w:type="dxa"/>
          </w:tcPr>
          <w:p w:rsidR="006765FC" w:rsidRPr="001A4F04" w:rsidRDefault="006765FC" w:rsidP="006765FC">
            <w:pPr>
              <w:contextualSpacing/>
              <w:jc w:val="right"/>
              <w:rPr>
                <w:bCs/>
              </w:rPr>
            </w:pPr>
          </w:p>
        </w:tc>
        <w:tc>
          <w:tcPr>
            <w:tcW w:w="5226" w:type="dxa"/>
            <w:tcBorders>
              <w:bottom w:val="single" w:sz="4" w:space="0" w:color="auto"/>
            </w:tcBorders>
            <w:tcMar>
              <w:bottom w:w="0" w:type="dxa"/>
            </w:tcMar>
          </w:tcPr>
          <w:p w:rsidR="006765FC" w:rsidRPr="001A4F04" w:rsidRDefault="006765FC" w:rsidP="006765FC">
            <w:pPr>
              <w:contextualSpacing/>
              <w:rPr>
                <w:bCs/>
              </w:rPr>
            </w:pPr>
            <w:r w:rsidRPr="001A4F04">
              <w:rPr>
                <w:bCs/>
              </w:rPr>
              <w:t>Unspent SCSP-TSP Amount as per the SCSP-TSP Act 2013</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1A4F04">
              <w:rPr>
                <w:rFonts w:eastAsia="Arial Unicode MS"/>
              </w:rPr>
              <w:t>…</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4E7DFE">
              <w:rPr>
                <w:rFonts w:eastAsia="Arial Unicode MS"/>
              </w:rPr>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pPr>
            <w:r w:rsidRPr="004E7DFE">
              <w:rPr>
                <w:rFonts w:eastAsia="Arial Unicode MS"/>
              </w:rPr>
              <w:t>…</w:t>
            </w:r>
          </w:p>
        </w:tc>
        <w:tc>
          <w:tcPr>
            <w:tcW w:w="1755" w:type="dxa"/>
            <w:tcBorders>
              <w:bottom w:val="single" w:sz="4" w:space="0" w:color="auto"/>
            </w:tcBorders>
            <w:tcMar>
              <w:left w:w="58" w:type="dxa"/>
              <w:bottom w:w="0" w:type="dxa"/>
              <w:right w:w="58" w:type="dxa"/>
            </w:tcMar>
          </w:tcPr>
          <w:p w:rsidR="006765FC" w:rsidRPr="001A4F04" w:rsidRDefault="006765FC" w:rsidP="006765FC">
            <w:pPr>
              <w:jc w:val="right"/>
            </w:pPr>
            <w:r w:rsidRPr="004E7DFE">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64.00</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textAlignment w:val="auto"/>
              <w:rPr>
                <w:b/>
                <w:sz w:val="18"/>
                <w:szCs w:val="18"/>
                <w:vertAlign w:val="superscript"/>
              </w:rPr>
            </w:pPr>
          </w:p>
        </w:tc>
        <w:tc>
          <w:tcPr>
            <w:tcW w:w="373" w:type="dxa"/>
            <w:tcBorders>
              <w:bottom w:val="single" w:sz="4" w:space="0" w:color="auto"/>
            </w:tcBorders>
            <w:tcMar>
              <w:bottom w:w="0" w:type="dxa"/>
            </w:tcMar>
            <w:vAlign w:val="bottom"/>
          </w:tcPr>
          <w:p w:rsidR="006765FC" w:rsidRPr="001A4F04" w:rsidRDefault="006765FC" w:rsidP="006765FC">
            <w:pPr>
              <w:overflowPunct/>
              <w:jc w:val="right"/>
              <w:textAlignment w:val="auto"/>
            </w:pPr>
          </w:p>
        </w:tc>
        <w:tc>
          <w:tcPr>
            <w:tcW w:w="959" w:type="dxa"/>
            <w:gridSpan w:val="3"/>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B56FB5" w:rsidTr="003C32C6">
        <w:tblPrEx>
          <w:shd w:val="clear" w:color="auto" w:fill="auto"/>
        </w:tblPrEx>
        <w:trPr>
          <w:trHeight w:val="255"/>
          <w:jc w:val="center"/>
        </w:trPr>
        <w:tc>
          <w:tcPr>
            <w:tcW w:w="692" w:type="dxa"/>
          </w:tcPr>
          <w:p w:rsidR="006765FC" w:rsidRPr="00B56FB5" w:rsidRDefault="006765FC" w:rsidP="006765FC">
            <w:pPr>
              <w:contextualSpacing/>
              <w:jc w:val="right"/>
              <w:rPr>
                <w:b/>
                <w:bCs/>
              </w:rPr>
            </w:pPr>
          </w:p>
        </w:tc>
        <w:tc>
          <w:tcPr>
            <w:tcW w:w="5226" w:type="dxa"/>
            <w:tcBorders>
              <w:top w:val="single" w:sz="4" w:space="0" w:color="auto"/>
              <w:bottom w:val="single" w:sz="4" w:space="0" w:color="auto"/>
            </w:tcBorders>
            <w:tcMar>
              <w:bottom w:w="0" w:type="dxa"/>
            </w:tcMar>
          </w:tcPr>
          <w:p w:rsidR="006765FC" w:rsidRPr="00B56FB5" w:rsidRDefault="006765FC" w:rsidP="006765FC">
            <w:pPr>
              <w:contextualSpacing/>
              <w:rPr>
                <w:b/>
                <w:bCs/>
              </w:rPr>
            </w:pPr>
            <w:r w:rsidRPr="00B56FB5">
              <w:rPr>
                <w:b/>
                <w:bCs/>
              </w:rPr>
              <w:t>Total 01 - 004</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464" w:type="dxa"/>
            <w:tcBorders>
              <w:top w:val="single" w:sz="4" w:space="0" w:color="auto"/>
              <w:bottom w:val="single" w:sz="4" w:space="0" w:color="auto"/>
            </w:tcBorders>
            <w:tcMar>
              <w:left w:w="58" w:type="dxa"/>
              <w:bottom w:w="0" w:type="dxa"/>
              <w:right w:w="58" w:type="dxa"/>
            </w:tcMar>
            <w:vAlign w:val="bottom"/>
          </w:tcPr>
          <w:p w:rsidR="006765FC" w:rsidRPr="00B56FB5" w:rsidRDefault="006765FC" w:rsidP="006765FC">
            <w:pPr>
              <w:jc w:val="right"/>
              <w:rPr>
                <w:rFonts w:eastAsia="Arial Unicode MS"/>
                <w:b/>
                <w:bCs/>
              </w:rPr>
            </w:pPr>
            <w:r w:rsidRPr="00B56FB5">
              <w:rPr>
                <w:rFonts w:eastAsia="Arial Unicode MS"/>
                <w:b/>
                <w:bCs/>
              </w:rPr>
              <w:t>95,109.75</w:t>
            </w:r>
          </w:p>
        </w:tc>
        <w:tc>
          <w:tcPr>
            <w:tcW w:w="439" w:type="dxa"/>
            <w:tcBorders>
              <w:top w:val="single" w:sz="4" w:space="0" w:color="auto"/>
              <w:bottom w:val="single" w:sz="4" w:space="0" w:color="auto"/>
            </w:tcBorders>
            <w:tcMar>
              <w:left w:w="0" w:type="dxa"/>
              <w:bottom w:w="0" w:type="dxa"/>
            </w:tcMar>
            <w:vAlign w:val="bottom"/>
          </w:tcPr>
          <w:p w:rsidR="006765FC" w:rsidRPr="00B56FB5" w:rsidRDefault="006765FC" w:rsidP="006765FC">
            <w:pPr>
              <w:overflowPunct/>
              <w:textAlignment w:val="auto"/>
              <w:rPr>
                <w:b/>
                <w:bCs/>
                <w:sz w:val="18"/>
                <w:szCs w:val="18"/>
                <w:vertAlign w:val="superscript"/>
              </w:rPr>
            </w:pPr>
          </w:p>
        </w:tc>
        <w:tc>
          <w:tcPr>
            <w:tcW w:w="373" w:type="dxa"/>
            <w:tcBorders>
              <w:top w:val="single" w:sz="4" w:space="0" w:color="auto"/>
              <w:bottom w:val="single" w:sz="4" w:space="0" w:color="auto"/>
            </w:tcBorders>
            <w:tcMar>
              <w:bottom w:w="0" w:type="dxa"/>
            </w:tcMar>
            <w:vAlign w:val="bottom"/>
          </w:tcPr>
          <w:p w:rsidR="006765FC" w:rsidRPr="00B56FB5" w:rsidRDefault="006765FC" w:rsidP="006765FC">
            <w:pPr>
              <w:overflowPunct/>
              <w:jc w:val="right"/>
              <w:textAlignment w:val="auto"/>
              <w:rPr>
                <w:b/>
                <w:bCs/>
              </w:rPr>
            </w:pPr>
          </w:p>
        </w:tc>
        <w:tc>
          <w:tcPr>
            <w:tcW w:w="959" w:type="dxa"/>
            <w:gridSpan w:val="3"/>
            <w:tcBorders>
              <w:top w:val="single" w:sz="4" w:space="0" w:color="auto"/>
              <w:bottom w:val="single" w:sz="4" w:space="0" w:color="auto"/>
            </w:tcBorders>
            <w:tcMar>
              <w:bottom w:w="0" w:type="dxa"/>
            </w:tcMar>
            <w:vAlign w:val="bottom"/>
          </w:tcPr>
          <w:p w:rsidR="006765FC" w:rsidRPr="00B56FB5" w:rsidRDefault="006765FC" w:rsidP="006765FC">
            <w:pPr>
              <w:jc w:val="right"/>
              <w:rPr>
                <w:b/>
                <w:bCs/>
              </w:rPr>
            </w:pPr>
            <w:r w:rsidRPr="00B56FB5">
              <w:rPr>
                <w:b/>
                <w:bCs/>
              </w:rPr>
              <w:t>…</w:t>
            </w:r>
          </w:p>
        </w:tc>
      </w:tr>
      <w:tr w:rsidR="0062304E" w:rsidRPr="001A4F04" w:rsidTr="003C32C6">
        <w:tblPrEx>
          <w:shd w:val="clear" w:color="auto" w:fill="auto"/>
        </w:tblPrEx>
        <w:trPr>
          <w:trHeight w:val="158"/>
          <w:jc w:val="center"/>
        </w:trPr>
        <w:tc>
          <w:tcPr>
            <w:tcW w:w="692" w:type="dxa"/>
            <w:shd w:val="clear" w:color="auto" w:fill="auto"/>
          </w:tcPr>
          <w:p w:rsidR="0062304E" w:rsidRPr="001A4F04" w:rsidRDefault="0062304E" w:rsidP="0062304E">
            <w:pPr>
              <w:contextualSpacing/>
              <w:jc w:val="right"/>
              <w:rPr>
                <w:bCs/>
              </w:rPr>
            </w:pPr>
            <w:r w:rsidRPr="001A4F04">
              <w:rPr>
                <w:bCs/>
              </w:rPr>
              <w:t>800</w:t>
            </w:r>
          </w:p>
        </w:tc>
        <w:tc>
          <w:tcPr>
            <w:tcW w:w="5226" w:type="dxa"/>
            <w:tcBorders>
              <w:top w:val="single" w:sz="4" w:space="0" w:color="auto"/>
            </w:tcBorders>
            <w:shd w:val="clear" w:color="auto" w:fill="auto"/>
            <w:tcMar>
              <w:bottom w:w="0" w:type="dxa"/>
            </w:tcMar>
          </w:tcPr>
          <w:p w:rsidR="0062304E" w:rsidRPr="001A4F04" w:rsidRDefault="0062304E" w:rsidP="0062304E">
            <w:pPr>
              <w:contextualSpacing/>
              <w:rPr>
                <w:bCs/>
              </w:rPr>
            </w:pPr>
            <w:r w:rsidRPr="001A4F04">
              <w:rPr>
                <w:bCs/>
              </w:rPr>
              <w:t>Other Expenditure</w:t>
            </w:r>
          </w:p>
        </w:tc>
        <w:tc>
          <w:tcPr>
            <w:tcW w:w="1612" w:type="dxa"/>
            <w:tcBorders>
              <w:top w:val="single" w:sz="4" w:space="0" w:color="auto"/>
            </w:tcBorders>
            <w:shd w:val="clear" w:color="auto" w:fill="auto"/>
            <w:tcMar>
              <w:left w:w="58" w:type="dxa"/>
              <w:bottom w:w="0" w:type="dxa"/>
              <w:right w:w="58" w:type="dxa"/>
            </w:tcMar>
            <w:vAlign w:val="bottom"/>
          </w:tcPr>
          <w:p w:rsidR="0062304E" w:rsidRPr="001A4F04" w:rsidRDefault="0062304E" w:rsidP="0062304E">
            <w:pPr>
              <w:jc w:val="right"/>
              <w:rPr>
                <w:rFonts w:eastAsia="Arial Unicode MS"/>
              </w:rPr>
            </w:pPr>
          </w:p>
        </w:tc>
        <w:tc>
          <w:tcPr>
            <w:tcW w:w="1612" w:type="dxa"/>
            <w:tcBorders>
              <w:top w:val="single" w:sz="4" w:space="0" w:color="auto"/>
            </w:tcBorders>
            <w:shd w:val="clear" w:color="auto" w:fill="auto"/>
            <w:tcMar>
              <w:left w:w="58" w:type="dxa"/>
              <w:bottom w:w="0" w:type="dxa"/>
              <w:right w:w="58" w:type="dxa"/>
            </w:tcMar>
            <w:vAlign w:val="bottom"/>
          </w:tcPr>
          <w:p w:rsidR="0062304E" w:rsidRPr="001A4F04" w:rsidRDefault="0062304E" w:rsidP="0062304E">
            <w:pPr>
              <w:jc w:val="right"/>
              <w:rPr>
                <w:rFonts w:eastAsia="Arial Unicode MS"/>
              </w:rPr>
            </w:pPr>
          </w:p>
        </w:tc>
        <w:tc>
          <w:tcPr>
            <w:tcW w:w="1902" w:type="dxa"/>
            <w:tcBorders>
              <w:top w:val="single" w:sz="4" w:space="0" w:color="auto"/>
            </w:tcBorders>
            <w:shd w:val="clear" w:color="auto" w:fill="auto"/>
            <w:tcMar>
              <w:left w:w="58" w:type="dxa"/>
              <w:bottom w:w="0" w:type="dxa"/>
              <w:right w:w="58" w:type="dxa"/>
            </w:tcMar>
            <w:vAlign w:val="bottom"/>
          </w:tcPr>
          <w:p w:rsidR="0062304E" w:rsidRPr="001A4F04" w:rsidRDefault="0062304E" w:rsidP="0062304E">
            <w:pPr>
              <w:jc w:val="right"/>
              <w:rPr>
                <w:rFonts w:eastAsia="Arial Unicode MS"/>
              </w:rPr>
            </w:pPr>
          </w:p>
        </w:tc>
        <w:tc>
          <w:tcPr>
            <w:tcW w:w="1755" w:type="dxa"/>
            <w:tcBorders>
              <w:top w:val="single" w:sz="4" w:space="0" w:color="auto"/>
            </w:tcBorders>
            <w:shd w:val="clear" w:color="auto" w:fill="auto"/>
            <w:tcMar>
              <w:left w:w="58" w:type="dxa"/>
              <w:bottom w:w="0" w:type="dxa"/>
              <w:right w:w="58" w:type="dxa"/>
            </w:tcMar>
            <w:vAlign w:val="bottom"/>
          </w:tcPr>
          <w:p w:rsidR="0062304E" w:rsidRPr="001A4F04" w:rsidRDefault="0062304E" w:rsidP="0062304E">
            <w:pPr>
              <w:jc w:val="right"/>
              <w:rPr>
                <w:rFonts w:eastAsia="Arial Unicode MS"/>
              </w:rPr>
            </w:pPr>
          </w:p>
        </w:tc>
        <w:tc>
          <w:tcPr>
            <w:tcW w:w="1464" w:type="dxa"/>
            <w:tcBorders>
              <w:top w:val="single" w:sz="4" w:space="0" w:color="auto"/>
            </w:tcBorders>
            <w:shd w:val="clear" w:color="auto" w:fill="auto"/>
            <w:tcMar>
              <w:left w:w="58" w:type="dxa"/>
              <w:bottom w:w="0" w:type="dxa"/>
              <w:right w:w="58" w:type="dxa"/>
            </w:tcMar>
            <w:vAlign w:val="bottom"/>
          </w:tcPr>
          <w:p w:rsidR="0062304E" w:rsidRPr="001A4F04" w:rsidRDefault="0062304E" w:rsidP="0062304E">
            <w:pPr>
              <w:jc w:val="center"/>
              <w:rPr>
                <w:rFonts w:eastAsia="Arial Unicode MS"/>
              </w:rPr>
            </w:pPr>
          </w:p>
        </w:tc>
        <w:tc>
          <w:tcPr>
            <w:tcW w:w="439" w:type="dxa"/>
            <w:tcBorders>
              <w:top w:val="single" w:sz="4" w:space="0" w:color="auto"/>
            </w:tcBorders>
            <w:shd w:val="clear" w:color="auto" w:fill="auto"/>
            <w:tcMar>
              <w:left w:w="0" w:type="dxa"/>
              <w:bottom w:w="0" w:type="dxa"/>
            </w:tcMar>
            <w:vAlign w:val="bottom"/>
          </w:tcPr>
          <w:p w:rsidR="0062304E" w:rsidRPr="001A4F04" w:rsidRDefault="0062304E" w:rsidP="0062304E">
            <w:pPr>
              <w:overflowPunct/>
              <w:textAlignment w:val="auto"/>
              <w:rPr>
                <w:b/>
                <w:bCs/>
                <w:vertAlign w:val="superscript"/>
              </w:rPr>
            </w:pPr>
          </w:p>
        </w:tc>
        <w:tc>
          <w:tcPr>
            <w:tcW w:w="379" w:type="dxa"/>
            <w:gridSpan w:val="2"/>
            <w:tcBorders>
              <w:top w:val="single" w:sz="4" w:space="0" w:color="auto"/>
            </w:tcBorders>
            <w:shd w:val="clear" w:color="auto" w:fill="auto"/>
            <w:tcMar>
              <w:bottom w:w="0" w:type="dxa"/>
            </w:tcMar>
            <w:vAlign w:val="bottom"/>
          </w:tcPr>
          <w:p w:rsidR="0062304E" w:rsidRPr="001A4F04" w:rsidRDefault="0062304E" w:rsidP="0062304E">
            <w:pPr>
              <w:overflowPunct/>
              <w:jc w:val="right"/>
              <w:textAlignment w:val="auto"/>
            </w:pPr>
          </w:p>
        </w:tc>
        <w:tc>
          <w:tcPr>
            <w:tcW w:w="953" w:type="dxa"/>
            <w:gridSpan w:val="2"/>
            <w:tcBorders>
              <w:top w:val="single" w:sz="4" w:space="0" w:color="auto"/>
            </w:tcBorders>
            <w:shd w:val="clear" w:color="auto" w:fill="auto"/>
            <w:tcMar>
              <w:bottom w:w="0" w:type="dxa"/>
            </w:tcMar>
            <w:vAlign w:val="bottom"/>
          </w:tcPr>
          <w:p w:rsidR="0062304E" w:rsidRPr="001A4F04" w:rsidRDefault="0062304E" w:rsidP="0062304E">
            <w:pPr>
              <w:overflowPunct/>
              <w:jc w:val="right"/>
              <w:textAlignment w:val="auto"/>
            </w:pPr>
          </w:p>
        </w:tc>
      </w:tr>
      <w:tr w:rsidR="006765FC" w:rsidRPr="001A4F04" w:rsidTr="007E356A">
        <w:tblPrEx>
          <w:shd w:val="clear" w:color="auto" w:fill="auto"/>
        </w:tblPrEx>
        <w:trPr>
          <w:trHeight w:val="204"/>
          <w:jc w:val="center"/>
        </w:trPr>
        <w:tc>
          <w:tcPr>
            <w:tcW w:w="692" w:type="dxa"/>
            <w:shd w:val="clear" w:color="auto" w:fill="auto"/>
          </w:tcPr>
          <w:p w:rsidR="006765FC" w:rsidRPr="001A4F04" w:rsidRDefault="006765FC" w:rsidP="006765FC">
            <w:pPr>
              <w:contextualSpacing/>
              <w:jc w:val="right"/>
              <w:rPr>
                <w:bCs/>
              </w:rPr>
            </w:pPr>
          </w:p>
        </w:tc>
        <w:tc>
          <w:tcPr>
            <w:tcW w:w="5226" w:type="dxa"/>
            <w:tcBorders>
              <w:bottom w:val="single" w:sz="4" w:space="0" w:color="auto"/>
            </w:tcBorders>
            <w:shd w:val="clear" w:color="auto" w:fill="auto"/>
            <w:tcMar>
              <w:bottom w:w="0" w:type="dxa"/>
            </w:tcMar>
          </w:tcPr>
          <w:p w:rsidR="006765FC" w:rsidRPr="001A4F04" w:rsidRDefault="006765FC" w:rsidP="006765FC">
            <w:pPr>
              <w:contextualSpacing/>
              <w:rPr>
                <w:bCs/>
              </w:rPr>
            </w:pPr>
            <w:r w:rsidRPr="001A4F04">
              <w:rPr>
                <w:bCs/>
              </w:rPr>
              <w:t xml:space="preserve">Construction of office building </w:t>
            </w:r>
          </w:p>
        </w:tc>
        <w:tc>
          <w:tcPr>
            <w:tcW w:w="1612" w:type="dxa"/>
            <w:tcBorders>
              <w:bottom w:val="single" w:sz="4" w:space="0" w:color="auto"/>
            </w:tcBorders>
            <w:shd w:val="clear" w:color="auto" w:fill="auto"/>
            <w:tcMar>
              <w:left w:w="58" w:type="dxa"/>
              <w:bottom w:w="0" w:type="dxa"/>
              <w:right w:w="58" w:type="dxa"/>
            </w:tcMar>
            <w:vAlign w:val="bottom"/>
          </w:tcPr>
          <w:p w:rsidR="006765FC" w:rsidRPr="001A4F04" w:rsidRDefault="006765FC" w:rsidP="006765FC">
            <w:pPr>
              <w:jc w:val="right"/>
            </w:pPr>
            <w:r w:rsidRPr="001A4F04">
              <w:t>…</w:t>
            </w:r>
          </w:p>
        </w:tc>
        <w:tc>
          <w:tcPr>
            <w:tcW w:w="1612" w:type="dxa"/>
            <w:tcBorders>
              <w:bottom w:val="single" w:sz="4" w:space="0" w:color="auto"/>
            </w:tcBorders>
            <w:shd w:val="clear" w:color="auto" w:fill="auto"/>
            <w:tcMar>
              <w:left w:w="58" w:type="dxa"/>
              <w:bottom w:w="0" w:type="dxa"/>
              <w:right w:w="58" w:type="dxa"/>
            </w:tcMar>
          </w:tcPr>
          <w:p w:rsidR="006765FC" w:rsidRPr="001A4F04" w:rsidRDefault="006765FC" w:rsidP="006765FC">
            <w:pPr>
              <w:jc w:val="right"/>
            </w:pPr>
            <w:r w:rsidRPr="00513941">
              <w:rPr>
                <w:rFonts w:eastAsia="Arial Unicode MS"/>
              </w:rPr>
              <w:t>…</w:t>
            </w:r>
          </w:p>
        </w:tc>
        <w:tc>
          <w:tcPr>
            <w:tcW w:w="1902" w:type="dxa"/>
            <w:tcBorders>
              <w:bottom w:val="single" w:sz="4" w:space="0" w:color="auto"/>
            </w:tcBorders>
            <w:shd w:val="clear" w:color="auto" w:fill="auto"/>
            <w:tcMar>
              <w:left w:w="58" w:type="dxa"/>
              <w:bottom w:w="0" w:type="dxa"/>
              <w:right w:w="58" w:type="dxa"/>
            </w:tcMar>
          </w:tcPr>
          <w:p w:rsidR="006765FC" w:rsidRPr="001A4F04" w:rsidRDefault="006765FC" w:rsidP="006765FC">
            <w:pPr>
              <w:jc w:val="right"/>
            </w:pPr>
            <w:r w:rsidRPr="00513941">
              <w:rPr>
                <w:rFonts w:eastAsia="Arial Unicode MS"/>
              </w:rPr>
              <w:t>…</w:t>
            </w:r>
          </w:p>
        </w:tc>
        <w:tc>
          <w:tcPr>
            <w:tcW w:w="1755" w:type="dxa"/>
            <w:tcBorders>
              <w:bottom w:val="single" w:sz="4" w:space="0" w:color="auto"/>
            </w:tcBorders>
            <w:shd w:val="clear" w:color="auto" w:fill="auto"/>
            <w:tcMar>
              <w:left w:w="58" w:type="dxa"/>
              <w:bottom w:w="0" w:type="dxa"/>
              <w:right w:w="58" w:type="dxa"/>
            </w:tcMar>
          </w:tcPr>
          <w:p w:rsidR="006765FC" w:rsidRPr="001A4F04" w:rsidRDefault="006765FC" w:rsidP="006765FC">
            <w:pPr>
              <w:jc w:val="right"/>
            </w:pPr>
            <w:r w:rsidRPr="00513941">
              <w:rPr>
                <w:rFonts w:eastAsia="Arial Unicode MS"/>
              </w:rPr>
              <w:t>…</w:t>
            </w:r>
          </w:p>
        </w:tc>
        <w:tc>
          <w:tcPr>
            <w:tcW w:w="1464" w:type="dxa"/>
            <w:tcBorders>
              <w:bottom w:val="single" w:sz="4" w:space="0" w:color="auto"/>
            </w:tcBorders>
            <w:shd w:val="clear" w:color="auto" w:fill="auto"/>
            <w:tcMar>
              <w:left w:w="58" w:type="dxa"/>
              <w:bottom w:w="0" w:type="dxa"/>
              <w:right w:w="58" w:type="dxa"/>
            </w:tcMar>
            <w:vAlign w:val="bottom"/>
          </w:tcPr>
          <w:p w:rsidR="006765FC" w:rsidRPr="001A4F04" w:rsidRDefault="006765FC" w:rsidP="006765FC">
            <w:pPr>
              <w:jc w:val="right"/>
              <w:rPr>
                <w:rFonts w:eastAsia="Arial Unicode MS"/>
              </w:rPr>
            </w:pPr>
            <w:r w:rsidRPr="001A4F04">
              <w:rPr>
                <w:rFonts w:eastAsia="Arial Unicode MS"/>
              </w:rPr>
              <w:t>782.30</w:t>
            </w:r>
          </w:p>
        </w:tc>
        <w:tc>
          <w:tcPr>
            <w:tcW w:w="439" w:type="dxa"/>
            <w:tcBorders>
              <w:bottom w:val="single" w:sz="4" w:space="0" w:color="auto"/>
            </w:tcBorders>
            <w:shd w:val="clear" w:color="auto" w:fill="auto"/>
            <w:tcMar>
              <w:left w:w="0" w:type="dxa"/>
              <w:bottom w:w="0" w:type="dxa"/>
            </w:tcMar>
            <w:vAlign w:val="bottom"/>
          </w:tcPr>
          <w:p w:rsidR="006765FC" w:rsidRPr="001A4F04" w:rsidRDefault="006765FC" w:rsidP="006765FC">
            <w:pPr>
              <w:overflowPunct/>
              <w:textAlignment w:val="auto"/>
              <w:rPr>
                <w:b/>
                <w:bCs/>
                <w:vertAlign w:val="superscript"/>
              </w:rPr>
            </w:pPr>
          </w:p>
        </w:tc>
        <w:tc>
          <w:tcPr>
            <w:tcW w:w="379" w:type="dxa"/>
            <w:gridSpan w:val="2"/>
            <w:tcBorders>
              <w:bottom w:val="single" w:sz="4" w:space="0" w:color="auto"/>
            </w:tcBorders>
            <w:shd w:val="clear" w:color="auto" w:fill="auto"/>
            <w:tcMar>
              <w:bottom w:w="0" w:type="dxa"/>
            </w:tcMar>
            <w:vAlign w:val="bottom"/>
          </w:tcPr>
          <w:p w:rsidR="006765FC" w:rsidRPr="001A4F04" w:rsidRDefault="006765FC" w:rsidP="006765FC">
            <w:pPr>
              <w:overflowPunct/>
              <w:jc w:val="right"/>
              <w:textAlignment w:val="auto"/>
            </w:pPr>
          </w:p>
        </w:tc>
        <w:tc>
          <w:tcPr>
            <w:tcW w:w="953" w:type="dxa"/>
            <w:gridSpan w:val="2"/>
            <w:tcBorders>
              <w:bottom w:val="single" w:sz="4" w:space="0" w:color="auto"/>
            </w:tcBorders>
            <w:shd w:val="clear" w:color="auto" w:fill="auto"/>
            <w:tcMar>
              <w:bottom w:w="0" w:type="dxa"/>
            </w:tcMar>
            <w:vAlign w:val="bottom"/>
          </w:tcPr>
          <w:p w:rsidR="006765FC" w:rsidRPr="001A4F04" w:rsidRDefault="006765FC" w:rsidP="006765FC">
            <w:pPr>
              <w:jc w:val="right"/>
            </w:pPr>
            <w:r w:rsidRPr="001A4F04">
              <w:t>…</w:t>
            </w:r>
          </w:p>
        </w:tc>
      </w:tr>
      <w:tr w:rsidR="006765FC" w:rsidRPr="00B56FB5" w:rsidTr="007E356A">
        <w:tblPrEx>
          <w:shd w:val="clear" w:color="auto" w:fill="auto"/>
        </w:tblPrEx>
        <w:trPr>
          <w:trHeight w:val="212"/>
          <w:jc w:val="center"/>
        </w:trPr>
        <w:tc>
          <w:tcPr>
            <w:tcW w:w="692" w:type="dxa"/>
            <w:shd w:val="clear" w:color="auto" w:fill="auto"/>
          </w:tcPr>
          <w:p w:rsidR="006765FC" w:rsidRPr="00B56FB5" w:rsidRDefault="006765FC" w:rsidP="006765FC">
            <w:pPr>
              <w:contextualSpacing/>
              <w:jc w:val="right"/>
              <w:rPr>
                <w:b/>
                <w:bCs/>
                <w:i/>
              </w:rPr>
            </w:pPr>
          </w:p>
        </w:tc>
        <w:tc>
          <w:tcPr>
            <w:tcW w:w="5226" w:type="dxa"/>
            <w:tcBorders>
              <w:top w:val="single" w:sz="4" w:space="0" w:color="auto"/>
              <w:bottom w:val="single" w:sz="4" w:space="0" w:color="auto"/>
            </w:tcBorders>
            <w:shd w:val="clear" w:color="auto" w:fill="auto"/>
            <w:tcMar>
              <w:bottom w:w="0" w:type="dxa"/>
            </w:tcMar>
          </w:tcPr>
          <w:p w:rsidR="006765FC" w:rsidRPr="00B56FB5" w:rsidRDefault="006765FC" w:rsidP="006765FC">
            <w:pPr>
              <w:contextualSpacing/>
              <w:rPr>
                <w:b/>
                <w:bCs/>
                <w:i/>
              </w:rPr>
            </w:pPr>
            <w:r w:rsidRPr="00B56FB5">
              <w:rPr>
                <w:b/>
                <w:bCs/>
              </w:rPr>
              <w:t>Total 01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B56FB5" w:rsidRDefault="006765FC" w:rsidP="006765FC">
            <w:pPr>
              <w:jc w:val="right"/>
              <w:rPr>
                <w:b/>
                <w:bCs/>
              </w:rPr>
            </w:pPr>
            <w:r w:rsidRPr="00B56FB5">
              <w:rPr>
                <w:b/>
                <w:bCs/>
              </w:rPr>
              <w:t>…</w:t>
            </w:r>
          </w:p>
        </w:tc>
        <w:tc>
          <w:tcPr>
            <w:tcW w:w="1612" w:type="dxa"/>
            <w:tcBorders>
              <w:top w:val="single" w:sz="4" w:space="0" w:color="auto"/>
              <w:bottom w:val="single" w:sz="4" w:space="0" w:color="auto"/>
            </w:tcBorders>
            <w:shd w:val="clear" w:color="auto" w:fill="auto"/>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902" w:type="dxa"/>
            <w:tcBorders>
              <w:top w:val="single" w:sz="4" w:space="0" w:color="auto"/>
              <w:bottom w:val="single" w:sz="4" w:space="0" w:color="auto"/>
            </w:tcBorders>
            <w:shd w:val="clear" w:color="auto" w:fill="auto"/>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755" w:type="dxa"/>
            <w:tcBorders>
              <w:top w:val="single" w:sz="4" w:space="0" w:color="auto"/>
              <w:bottom w:val="single" w:sz="4" w:space="0" w:color="auto"/>
            </w:tcBorders>
            <w:shd w:val="clear" w:color="auto" w:fill="auto"/>
            <w:tcMar>
              <w:left w:w="58" w:type="dxa"/>
              <w:bottom w:w="0" w:type="dxa"/>
              <w:right w:w="58" w:type="dxa"/>
            </w:tcMar>
          </w:tcPr>
          <w:p w:rsidR="006765FC" w:rsidRPr="00B56FB5" w:rsidRDefault="006765FC" w:rsidP="006765FC">
            <w:pPr>
              <w:jc w:val="right"/>
              <w:rPr>
                <w:b/>
                <w:bCs/>
              </w:rPr>
            </w:pPr>
            <w:r w:rsidRPr="00B56FB5">
              <w:rPr>
                <w:rFonts w:eastAsia="Arial Unicode MS"/>
                <w:b/>
                <w:bCs/>
              </w:rPr>
              <w:t>…</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B56FB5" w:rsidRDefault="006765FC" w:rsidP="006765FC">
            <w:pPr>
              <w:jc w:val="right"/>
              <w:rPr>
                <w:rFonts w:eastAsia="Arial Unicode MS"/>
                <w:b/>
                <w:bCs/>
              </w:rPr>
            </w:pPr>
            <w:r w:rsidRPr="00B56FB5">
              <w:rPr>
                <w:rFonts w:eastAsia="Arial Unicode MS"/>
                <w:b/>
                <w:bCs/>
              </w:rPr>
              <w:t>95,892.05</w:t>
            </w:r>
          </w:p>
        </w:tc>
        <w:tc>
          <w:tcPr>
            <w:tcW w:w="439" w:type="dxa"/>
            <w:tcBorders>
              <w:top w:val="single" w:sz="4" w:space="0" w:color="auto"/>
              <w:bottom w:val="single" w:sz="4" w:space="0" w:color="auto"/>
            </w:tcBorders>
            <w:shd w:val="clear" w:color="auto" w:fill="auto"/>
            <w:tcMar>
              <w:left w:w="0" w:type="dxa"/>
              <w:bottom w:w="0" w:type="dxa"/>
            </w:tcMar>
            <w:vAlign w:val="bottom"/>
          </w:tcPr>
          <w:p w:rsidR="006765FC" w:rsidRPr="00B56FB5" w:rsidRDefault="006765FC" w:rsidP="006765FC">
            <w:pPr>
              <w:overflowPunct/>
              <w:textAlignment w:val="auto"/>
              <w:rPr>
                <w:b/>
                <w:bCs/>
                <w:vertAlign w:val="superscript"/>
              </w:rPr>
            </w:pPr>
          </w:p>
        </w:tc>
        <w:tc>
          <w:tcPr>
            <w:tcW w:w="379" w:type="dxa"/>
            <w:gridSpan w:val="2"/>
            <w:tcBorders>
              <w:top w:val="single" w:sz="4" w:space="0" w:color="auto"/>
              <w:bottom w:val="single" w:sz="4" w:space="0" w:color="auto"/>
            </w:tcBorders>
            <w:shd w:val="clear" w:color="auto" w:fill="auto"/>
            <w:tcMar>
              <w:bottom w:w="0" w:type="dxa"/>
            </w:tcMar>
            <w:vAlign w:val="bottom"/>
          </w:tcPr>
          <w:p w:rsidR="006765FC" w:rsidRPr="00B56FB5" w:rsidRDefault="006765FC" w:rsidP="006765FC">
            <w:pPr>
              <w:overflowPunct/>
              <w:jc w:val="right"/>
              <w:textAlignment w:val="auto"/>
              <w:rPr>
                <w:b/>
                <w:bCs/>
              </w:rPr>
            </w:pPr>
          </w:p>
        </w:tc>
        <w:tc>
          <w:tcPr>
            <w:tcW w:w="953" w:type="dxa"/>
            <w:gridSpan w:val="2"/>
            <w:tcBorders>
              <w:top w:val="single" w:sz="4" w:space="0" w:color="auto"/>
              <w:bottom w:val="single" w:sz="4" w:space="0" w:color="auto"/>
            </w:tcBorders>
            <w:shd w:val="clear" w:color="auto" w:fill="auto"/>
            <w:tcMar>
              <w:bottom w:w="0" w:type="dxa"/>
            </w:tcMar>
            <w:vAlign w:val="bottom"/>
          </w:tcPr>
          <w:p w:rsidR="006765FC" w:rsidRPr="00B56FB5" w:rsidRDefault="006765FC" w:rsidP="006765FC">
            <w:pPr>
              <w:jc w:val="right"/>
              <w:rPr>
                <w:b/>
                <w:bCs/>
              </w:rPr>
            </w:pPr>
            <w:r w:rsidRPr="00B56FB5">
              <w:rPr>
                <w:b/>
                <w:bCs/>
              </w:rPr>
              <w:t>…</w:t>
            </w:r>
          </w:p>
        </w:tc>
      </w:tr>
      <w:tr w:rsidR="0062304E" w:rsidRPr="001A4F04" w:rsidTr="003C32C6">
        <w:tblPrEx>
          <w:shd w:val="clear" w:color="auto" w:fill="auto"/>
        </w:tblPrEx>
        <w:trPr>
          <w:trHeight w:val="176"/>
          <w:jc w:val="center"/>
        </w:trPr>
        <w:tc>
          <w:tcPr>
            <w:tcW w:w="692" w:type="dxa"/>
            <w:shd w:val="clear" w:color="auto" w:fill="auto"/>
          </w:tcPr>
          <w:p w:rsidR="0062304E" w:rsidRPr="001A4F04" w:rsidRDefault="0062304E" w:rsidP="0062304E">
            <w:pPr>
              <w:contextualSpacing/>
              <w:jc w:val="right"/>
              <w:rPr>
                <w:bCs/>
                <w:i/>
              </w:rPr>
            </w:pPr>
            <w:r w:rsidRPr="001A4F04">
              <w:rPr>
                <w:bCs/>
                <w:i/>
              </w:rPr>
              <w:t>02</w:t>
            </w:r>
          </w:p>
        </w:tc>
        <w:tc>
          <w:tcPr>
            <w:tcW w:w="5226" w:type="dxa"/>
            <w:shd w:val="clear" w:color="auto" w:fill="auto"/>
            <w:tcMar>
              <w:bottom w:w="0" w:type="dxa"/>
            </w:tcMar>
          </w:tcPr>
          <w:p w:rsidR="0062304E" w:rsidRPr="001A4F04" w:rsidRDefault="0062304E" w:rsidP="0062304E">
            <w:pPr>
              <w:contextualSpacing/>
              <w:rPr>
                <w:bCs/>
                <w:i/>
              </w:rPr>
            </w:pPr>
            <w:r w:rsidRPr="001A4F04">
              <w:rPr>
                <w:bCs/>
                <w:i/>
              </w:rPr>
              <w:t>Manufacture</w:t>
            </w:r>
          </w:p>
        </w:tc>
        <w:tc>
          <w:tcPr>
            <w:tcW w:w="1612" w:type="dxa"/>
            <w:shd w:val="clear" w:color="auto" w:fill="auto"/>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612" w:type="dxa"/>
            <w:shd w:val="clear" w:color="auto" w:fill="auto"/>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902" w:type="dxa"/>
            <w:shd w:val="clear" w:color="auto" w:fill="auto"/>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755" w:type="dxa"/>
            <w:shd w:val="clear" w:color="auto" w:fill="auto"/>
            <w:tcMar>
              <w:left w:w="58" w:type="dxa"/>
              <w:bottom w:w="0" w:type="dxa"/>
              <w:right w:w="58" w:type="dxa"/>
            </w:tcMar>
            <w:vAlign w:val="bottom"/>
          </w:tcPr>
          <w:p w:rsidR="0062304E" w:rsidRPr="001A4F04" w:rsidRDefault="0062304E" w:rsidP="0062304E">
            <w:pPr>
              <w:contextualSpacing/>
              <w:jc w:val="right"/>
              <w:rPr>
                <w:rFonts w:eastAsia="Arial Unicode MS"/>
              </w:rPr>
            </w:pPr>
          </w:p>
        </w:tc>
        <w:tc>
          <w:tcPr>
            <w:tcW w:w="1464" w:type="dxa"/>
            <w:shd w:val="clear" w:color="auto" w:fill="auto"/>
            <w:tcMar>
              <w:left w:w="58" w:type="dxa"/>
              <w:bottom w:w="0" w:type="dxa"/>
              <w:right w:w="58" w:type="dxa"/>
            </w:tcMar>
            <w:vAlign w:val="bottom"/>
          </w:tcPr>
          <w:p w:rsidR="0062304E" w:rsidRPr="001A4F04" w:rsidRDefault="0062304E" w:rsidP="0062304E">
            <w:pPr>
              <w:jc w:val="center"/>
              <w:rPr>
                <w:rFonts w:eastAsia="Arial Unicode MS"/>
              </w:rPr>
            </w:pPr>
          </w:p>
        </w:tc>
        <w:tc>
          <w:tcPr>
            <w:tcW w:w="439" w:type="dxa"/>
            <w:shd w:val="clear" w:color="auto" w:fill="auto"/>
            <w:tcMar>
              <w:left w:w="0" w:type="dxa"/>
              <w:bottom w:w="0" w:type="dxa"/>
            </w:tcMar>
            <w:vAlign w:val="bottom"/>
          </w:tcPr>
          <w:p w:rsidR="0062304E" w:rsidRPr="001A4F04" w:rsidRDefault="0062304E" w:rsidP="0062304E">
            <w:pPr>
              <w:overflowPunct/>
              <w:textAlignment w:val="auto"/>
              <w:rPr>
                <w:b/>
                <w:bCs/>
                <w:vertAlign w:val="superscript"/>
              </w:rPr>
            </w:pPr>
          </w:p>
        </w:tc>
        <w:tc>
          <w:tcPr>
            <w:tcW w:w="379" w:type="dxa"/>
            <w:gridSpan w:val="2"/>
            <w:shd w:val="clear" w:color="auto" w:fill="auto"/>
            <w:tcMar>
              <w:bottom w:w="0" w:type="dxa"/>
            </w:tcMar>
            <w:vAlign w:val="bottom"/>
          </w:tcPr>
          <w:p w:rsidR="0062304E" w:rsidRPr="001A4F04" w:rsidRDefault="0062304E" w:rsidP="0062304E">
            <w:pPr>
              <w:overflowPunct/>
              <w:jc w:val="right"/>
              <w:textAlignment w:val="auto"/>
            </w:pPr>
          </w:p>
        </w:tc>
        <w:tc>
          <w:tcPr>
            <w:tcW w:w="953" w:type="dxa"/>
            <w:gridSpan w:val="2"/>
            <w:shd w:val="clear" w:color="auto" w:fill="auto"/>
            <w:tcMar>
              <w:bottom w:w="0" w:type="dxa"/>
            </w:tcMar>
            <w:vAlign w:val="bottom"/>
          </w:tcPr>
          <w:p w:rsidR="0062304E" w:rsidRPr="001A4F04" w:rsidRDefault="0062304E" w:rsidP="0062304E">
            <w:pPr>
              <w:overflowPunct/>
              <w:jc w:val="center"/>
              <w:textAlignment w:val="auto"/>
              <w:rPr>
                <w:sz w:val="16"/>
                <w:szCs w:val="16"/>
              </w:rPr>
            </w:pPr>
          </w:p>
        </w:tc>
      </w:tr>
      <w:tr w:rsidR="0062304E" w:rsidRPr="001A4F04" w:rsidTr="003C32C6">
        <w:tblPrEx>
          <w:shd w:val="clear" w:color="auto" w:fill="auto"/>
        </w:tblPrEx>
        <w:trPr>
          <w:trHeight w:val="191"/>
          <w:jc w:val="center"/>
        </w:trPr>
        <w:tc>
          <w:tcPr>
            <w:tcW w:w="692" w:type="dxa"/>
            <w:shd w:val="clear" w:color="auto" w:fill="auto"/>
          </w:tcPr>
          <w:p w:rsidR="0062304E" w:rsidRPr="001A4F04" w:rsidRDefault="0062304E" w:rsidP="0062304E">
            <w:pPr>
              <w:contextualSpacing/>
              <w:jc w:val="right"/>
              <w:rPr>
                <w:bCs/>
              </w:rPr>
            </w:pPr>
            <w:r w:rsidRPr="001A4F04">
              <w:rPr>
                <w:bCs/>
              </w:rPr>
              <w:t>190</w:t>
            </w:r>
          </w:p>
        </w:tc>
        <w:tc>
          <w:tcPr>
            <w:tcW w:w="5226" w:type="dxa"/>
            <w:shd w:val="clear" w:color="auto" w:fill="auto"/>
            <w:tcMar>
              <w:bottom w:w="0" w:type="dxa"/>
            </w:tcMar>
          </w:tcPr>
          <w:p w:rsidR="0062304E" w:rsidRPr="001A4F04" w:rsidRDefault="0062304E" w:rsidP="0062304E">
            <w:pPr>
              <w:contextualSpacing/>
              <w:rPr>
                <w:bCs/>
              </w:rPr>
            </w:pPr>
            <w:r w:rsidRPr="001A4F04">
              <w:rPr>
                <w:bCs/>
              </w:rPr>
              <w:t xml:space="preserve">Investments in Public Sector and Other Undertakings </w:t>
            </w:r>
          </w:p>
        </w:tc>
        <w:tc>
          <w:tcPr>
            <w:tcW w:w="1612" w:type="dxa"/>
            <w:shd w:val="clear" w:color="auto" w:fill="auto"/>
            <w:tcMar>
              <w:left w:w="58" w:type="dxa"/>
              <w:bottom w:w="0" w:type="dxa"/>
              <w:right w:w="58" w:type="dxa"/>
            </w:tcMar>
            <w:vAlign w:val="bottom"/>
          </w:tcPr>
          <w:p w:rsidR="0062304E" w:rsidRPr="001A4F04" w:rsidRDefault="0062304E" w:rsidP="0062304E">
            <w:pPr>
              <w:contextualSpacing/>
              <w:jc w:val="right"/>
            </w:pPr>
          </w:p>
        </w:tc>
        <w:tc>
          <w:tcPr>
            <w:tcW w:w="1612" w:type="dxa"/>
            <w:shd w:val="clear" w:color="auto" w:fill="auto"/>
            <w:tcMar>
              <w:left w:w="58" w:type="dxa"/>
              <w:bottom w:w="0" w:type="dxa"/>
              <w:right w:w="58" w:type="dxa"/>
            </w:tcMar>
            <w:vAlign w:val="bottom"/>
          </w:tcPr>
          <w:p w:rsidR="0062304E" w:rsidRPr="001A4F04" w:rsidRDefault="0062304E" w:rsidP="0062304E">
            <w:pPr>
              <w:contextualSpacing/>
              <w:jc w:val="right"/>
            </w:pPr>
          </w:p>
        </w:tc>
        <w:tc>
          <w:tcPr>
            <w:tcW w:w="1902" w:type="dxa"/>
            <w:shd w:val="clear" w:color="auto" w:fill="auto"/>
            <w:tcMar>
              <w:left w:w="58" w:type="dxa"/>
              <w:bottom w:w="0" w:type="dxa"/>
              <w:right w:w="58" w:type="dxa"/>
            </w:tcMar>
            <w:vAlign w:val="bottom"/>
          </w:tcPr>
          <w:p w:rsidR="0062304E" w:rsidRPr="001A4F04" w:rsidRDefault="0062304E" w:rsidP="0062304E">
            <w:pPr>
              <w:contextualSpacing/>
              <w:jc w:val="right"/>
            </w:pPr>
          </w:p>
        </w:tc>
        <w:tc>
          <w:tcPr>
            <w:tcW w:w="1755" w:type="dxa"/>
            <w:shd w:val="clear" w:color="auto" w:fill="auto"/>
            <w:tcMar>
              <w:left w:w="58" w:type="dxa"/>
              <w:bottom w:w="0" w:type="dxa"/>
              <w:right w:w="58" w:type="dxa"/>
            </w:tcMar>
            <w:vAlign w:val="bottom"/>
          </w:tcPr>
          <w:p w:rsidR="0062304E" w:rsidRPr="001A4F04" w:rsidRDefault="0062304E" w:rsidP="0062304E">
            <w:pPr>
              <w:contextualSpacing/>
              <w:jc w:val="right"/>
            </w:pPr>
          </w:p>
        </w:tc>
        <w:tc>
          <w:tcPr>
            <w:tcW w:w="1464" w:type="dxa"/>
            <w:shd w:val="clear" w:color="auto" w:fill="auto"/>
            <w:tcMar>
              <w:left w:w="58" w:type="dxa"/>
              <w:bottom w:w="0" w:type="dxa"/>
              <w:right w:w="58" w:type="dxa"/>
            </w:tcMar>
            <w:vAlign w:val="bottom"/>
          </w:tcPr>
          <w:p w:rsidR="0062304E" w:rsidRPr="001A4F04" w:rsidRDefault="0062304E" w:rsidP="0062304E">
            <w:pPr>
              <w:jc w:val="center"/>
              <w:rPr>
                <w:b/>
                <w:bCs/>
                <w:color w:val="000000"/>
              </w:rPr>
            </w:pPr>
          </w:p>
        </w:tc>
        <w:tc>
          <w:tcPr>
            <w:tcW w:w="439" w:type="dxa"/>
            <w:shd w:val="clear" w:color="auto" w:fill="auto"/>
            <w:tcMar>
              <w:left w:w="0" w:type="dxa"/>
              <w:bottom w:w="0" w:type="dxa"/>
            </w:tcMar>
            <w:vAlign w:val="bottom"/>
          </w:tcPr>
          <w:p w:rsidR="0062304E" w:rsidRPr="001A4F04" w:rsidRDefault="0062304E" w:rsidP="0062304E">
            <w:pPr>
              <w:overflowPunct/>
              <w:textAlignment w:val="auto"/>
              <w:rPr>
                <w:b/>
                <w:bCs/>
                <w:vertAlign w:val="superscript"/>
              </w:rPr>
            </w:pPr>
          </w:p>
        </w:tc>
        <w:tc>
          <w:tcPr>
            <w:tcW w:w="379" w:type="dxa"/>
            <w:gridSpan w:val="2"/>
            <w:shd w:val="clear" w:color="auto" w:fill="auto"/>
            <w:tcMar>
              <w:bottom w:w="0" w:type="dxa"/>
            </w:tcMar>
            <w:vAlign w:val="bottom"/>
          </w:tcPr>
          <w:p w:rsidR="0062304E" w:rsidRPr="001A4F04" w:rsidRDefault="0062304E" w:rsidP="0062304E">
            <w:pPr>
              <w:overflowPunct/>
              <w:jc w:val="right"/>
              <w:textAlignment w:val="auto"/>
              <w:rPr>
                <w:b/>
              </w:rPr>
            </w:pPr>
          </w:p>
        </w:tc>
        <w:tc>
          <w:tcPr>
            <w:tcW w:w="953" w:type="dxa"/>
            <w:gridSpan w:val="2"/>
            <w:shd w:val="clear" w:color="auto" w:fill="auto"/>
            <w:tcMar>
              <w:bottom w:w="0" w:type="dxa"/>
            </w:tcMar>
            <w:vAlign w:val="bottom"/>
          </w:tcPr>
          <w:p w:rsidR="0062304E" w:rsidRPr="001A4F04" w:rsidRDefault="0062304E" w:rsidP="0062304E">
            <w:pPr>
              <w:overflowPunct/>
              <w:jc w:val="right"/>
              <w:textAlignment w:val="auto"/>
              <w:rPr>
                <w:b/>
                <w:bCs/>
              </w:rPr>
            </w:pPr>
          </w:p>
        </w:tc>
      </w:tr>
      <w:tr w:rsidR="006765FC" w:rsidRPr="001A4F04" w:rsidTr="007E356A">
        <w:tblPrEx>
          <w:shd w:val="clear" w:color="auto" w:fill="auto"/>
        </w:tblPrEx>
        <w:trPr>
          <w:trHeight w:val="249"/>
          <w:jc w:val="center"/>
        </w:trPr>
        <w:tc>
          <w:tcPr>
            <w:tcW w:w="692" w:type="dxa"/>
            <w:shd w:val="clear" w:color="auto" w:fill="auto"/>
          </w:tcPr>
          <w:p w:rsidR="006765FC" w:rsidRPr="001A4F04" w:rsidRDefault="006765FC" w:rsidP="006765FC">
            <w:pPr>
              <w:contextualSpacing/>
              <w:jc w:val="right"/>
              <w:rPr>
                <w:b/>
                <w:bCs/>
              </w:rPr>
            </w:pPr>
          </w:p>
        </w:tc>
        <w:tc>
          <w:tcPr>
            <w:tcW w:w="5226" w:type="dxa"/>
            <w:shd w:val="clear" w:color="auto" w:fill="auto"/>
            <w:tcMar>
              <w:bottom w:w="0" w:type="dxa"/>
            </w:tcMar>
          </w:tcPr>
          <w:p w:rsidR="006765FC" w:rsidRPr="001A4F04" w:rsidRDefault="006765FC" w:rsidP="006765FC">
            <w:pPr>
              <w:contextualSpacing/>
              <w:rPr>
                <w:bCs/>
              </w:rPr>
            </w:pPr>
            <w:r w:rsidRPr="001A4F04">
              <w:rPr>
                <w:bCs/>
              </w:rPr>
              <w:t>Vijayanagar Steel Plant</w:t>
            </w:r>
          </w:p>
        </w:tc>
        <w:tc>
          <w:tcPr>
            <w:tcW w:w="1612" w:type="dxa"/>
            <w:shd w:val="clear" w:color="auto" w:fill="auto"/>
            <w:tcMar>
              <w:left w:w="58" w:type="dxa"/>
              <w:bottom w:w="0" w:type="dxa"/>
              <w:right w:w="58" w:type="dxa"/>
            </w:tcMar>
            <w:vAlign w:val="bottom"/>
          </w:tcPr>
          <w:p w:rsidR="006765FC" w:rsidRPr="001A4F04" w:rsidRDefault="006765FC" w:rsidP="006765FC">
            <w:pPr>
              <w:contextualSpacing/>
              <w:jc w:val="right"/>
            </w:pPr>
            <w:r w:rsidRPr="001A4F04">
              <w:rPr>
                <w:rFonts w:eastAsia="Arial Unicode MS"/>
              </w:rPr>
              <w:t>…</w:t>
            </w:r>
          </w:p>
        </w:tc>
        <w:tc>
          <w:tcPr>
            <w:tcW w:w="1612" w:type="dxa"/>
            <w:shd w:val="clear" w:color="auto" w:fill="auto"/>
            <w:tcMar>
              <w:left w:w="58" w:type="dxa"/>
              <w:bottom w:w="0" w:type="dxa"/>
              <w:right w:w="58" w:type="dxa"/>
            </w:tcMar>
          </w:tcPr>
          <w:p w:rsidR="006765FC" w:rsidRPr="001A4F04" w:rsidRDefault="006765FC" w:rsidP="006765FC">
            <w:pPr>
              <w:contextualSpacing/>
              <w:jc w:val="right"/>
            </w:pPr>
            <w:r w:rsidRPr="004821CE">
              <w:rPr>
                <w:rFonts w:eastAsia="Arial Unicode MS"/>
              </w:rPr>
              <w:t>…</w:t>
            </w:r>
          </w:p>
        </w:tc>
        <w:tc>
          <w:tcPr>
            <w:tcW w:w="1902" w:type="dxa"/>
            <w:shd w:val="clear" w:color="auto" w:fill="auto"/>
            <w:tcMar>
              <w:left w:w="58" w:type="dxa"/>
              <w:bottom w:w="0" w:type="dxa"/>
              <w:right w:w="58" w:type="dxa"/>
            </w:tcMar>
          </w:tcPr>
          <w:p w:rsidR="006765FC" w:rsidRPr="001A4F04" w:rsidRDefault="006765FC" w:rsidP="006765FC">
            <w:pPr>
              <w:contextualSpacing/>
              <w:jc w:val="right"/>
            </w:pPr>
            <w:r w:rsidRPr="004821CE">
              <w:rPr>
                <w:rFonts w:eastAsia="Arial Unicode MS"/>
              </w:rPr>
              <w:t>…</w:t>
            </w:r>
          </w:p>
        </w:tc>
        <w:tc>
          <w:tcPr>
            <w:tcW w:w="1755" w:type="dxa"/>
            <w:shd w:val="clear" w:color="auto" w:fill="auto"/>
            <w:tcMar>
              <w:left w:w="58" w:type="dxa"/>
              <w:bottom w:w="0" w:type="dxa"/>
              <w:right w:w="58" w:type="dxa"/>
            </w:tcMar>
          </w:tcPr>
          <w:p w:rsidR="006765FC" w:rsidRPr="001A4F04" w:rsidRDefault="006765FC" w:rsidP="006765FC">
            <w:pPr>
              <w:contextualSpacing/>
              <w:jc w:val="right"/>
            </w:pPr>
            <w:r w:rsidRPr="004821CE">
              <w:rPr>
                <w:rFonts w:eastAsia="Arial Unicode MS"/>
              </w:rPr>
              <w:t>…</w:t>
            </w:r>
          </w:p>
        </w:tc>
        <w:tc>
          <w:tcPr>
            <w:tcW w:w="1464" w:type="dxa"/>
            <w:shd w:val="clear" w:color="auto" w:fill="auto"/>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bCs/>
              </w:rPr>
            </w:pPr>
            <w:r w:rsidRPr="001A4F04">
              <w:rPr>
                <w:rFonts w:eastAsia="Arial Unicode MS"/>
                <w:bCs/>
              </w:rPr>
              <w:t>1,290.58</w:t>
            </w:r>
          </w:p>
        </w:tc>
        <w:tc>
          <w:tcPr>
            <w:tcW w:w="439" w:type="dxa"/>
            <w:shd w:val="clear" w:color="auto" w:fill="auto"/>
            <w:tcMar>
              <w:left w:w="0" w:type="dxa"/>
              <w:bottom w:w="0" w:type="dxa"/>
            </w:tcMar>
            <w:vAlign w:val="bottom"/>
          </w:tcPr>
          <w:p w:rsidR="006765FC" w:rsidRPr="001A4F04" w:rsidRDefault="006765FC" w:rsidP="006765FC">
            <w:pPr>
              <w:overflowPunct/>
              <w:textAlignment w:val="auto"/>
              <w:rPr>
                <w:b/>
                <w:bCs/>
                <w:vertAlign w:val="superscript"/>
              </w:rPr>
            </w:pPr>
          </w:p>
        </w:tc>
        <w:tc>
          <w:tcPr>
            <w:tcW w:w="379" w:type="dxa"/>
            <w:gridSpan w:val="2"/>
            <w:shd w:val="clear" w:color="auto" w:fill="auto"/>
            <w:tcMar>
              <w:bottom w:w="0" w:type="dxa"/>
            </w:tcMar>
            <w:vAlign w:val="bottom"/>
          </w:tcPr>
          <w:p w:rsidR="006765FC" w:rsidRPr="001A4F04" w:rsidRDefault="006765FC" w:rsidP="006765FC">
            <w:pPr>
              <w:overflowPunct/>
              <w:jc w:val="right"/>
              <w:textAlignment w:val="auto"/>
              <w:rPr>
                <w:b/>
                <w:bCs/>
              </w:rPr>
            </w:pPr>
          </w:p>
        </w:tc>
        <w:tc>
          <w:tcPr>
            <w:tcW w:w="953" w:type="dxa"/>
            <w:gridSpan w:val="2"/>
            <w:shd w:val="clear" w:color="auto" w:fill="auto"/>
            <w:tcMar>
              <w:bottom w:w="0" w:type="dxa"/>
            </w:tcMar>
            <w:vAlign w:val="bottom"/>
          </w:tcPr>
          <w:p w:rsidR="006765FC" w:rsidRPr="001A4F04" w:rsidRDefault="006765FC" w:rsidP="006765FC">
            <w:pPr>
              <w:jc w:val="right"/>
            </w:pPr>
            <w:r w:rsidRPr="001A4F04">
              <w:t>…</w:t>
            </w:r>
          </w:p>
        </w:tc>
      </w:tr>
      <w:tr w:rsidR="006765FC" w:rsidRPr="001A4F04" w:rsidTr="007E356A">
        <w:tblPrEx>
          <w:shd w:val="clear" w:color="auto" w:fill="auto"/>
        </w:tblPrEx>
        <w:trPr>
          <w:trHeight w:val="185"/>
          <w:jc w:val="center"/>
        </w:trPr>
        <w:tc>
          <w:tcPr>
            <w:tcW w:w="692" w:type="dxa"/>
          </w:tcPr>
          <w:p w:rsidR="006765FC" w:rsidRPr="001A4F04" w:rsidRDefault="006765FC" w:rsidP="006765FC">
            <w:pPr>
              <w:contextualSpacing/>
              <w:jc w:val="right"/>
              <w:rPr>
                <w:b/>
                <w:bCs/>
              </w:rPr>
            </w:pPr>
          </w:p>
        </w:tc>
        <w:tc>
          <w:tcPr>
            <w:tcW w:w="5226" w:type="dxa"/>
            <w:tcMar>
              <w:bottom w:w="0" w:type="dxa"/>
            </w:tcMar>
          </w:tcPr>
          <w:p w:rsidR="006765FC" w:rsidRPr="001A4F04" w:rsidRDefault="006765FC" w:rsidP="006765FC">
            <w:pPr>
              <w:contextualSpacing/>
              <w:rPr>
                <w:bCs/>
              </w:rPr>
            </w:pPr>
            <w:r w:rsidRPr="001A4F04">
              <w:rPr>
                <w:bCs/>
              </w:rPr>
              <w:t>Tata Iron and Steel Company Limited, Mumbai</w:t>
            </w:r>
          </w:p>
        </w:tc>
        <w:tc>
          <w:tcPr>
            <w:tcW w:w="1612" w:type="dxa"/>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rPr>
                <w:rFonts w:eastAsia="Arial Unicode MS"/>
              </w:rPr>
            </w:pPr>
            <w:r w:rsidRPr="004821CE">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rPr>
                <w:rFonts w:eastAsia="Arial Unicode MS"/>
              </w:rPr>
            </w:pPr>
            <w:r w:rsidRPr="004821CE">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rPr>
                <w:rFonts w:eastAsia="Arial Unicode MS"/>
              </w:rPr>
            </w:pPr>
            <w:r w:rsidRPr="004821CE">
              <w:rPr>
                <w:rFonts w:eastAsia="Arial Unicode MS"/>
              </w:rPr>
              <w:t>…</w:t>
            </w:r>
          </w:p>
        </w:tc>
        <w:tc>
          <w:tcPr>
            <w:tcW w:w="1464"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rPr>
                <w:rFonts w:eastAsia="Arial Unicode MS"/>
                <w:bCs/>
              </w:rPr>
            </w:pPr>
            <w:r w:rsidRPr="001A4F04">
              <w:rPr>
                <w:rFonts w:eastAsia="Arial Unicode MS"/>
                <w:bCs/>
              </w:rPr>
              <w:t>8.34</w:t>
            </w:r>
          </w:p>
        </w:tc>
        <w:tc>
          <w:tcPr>
            <w:tcW w:w="439" w:type="dxa"/>
            <w:tcMar>
              <w:left w:w="0" w:type="dxa"/>
              <w:bottom w:w="0" w:type="dxa"/>
            </w:tcMar>
            <w:vAlign w:val="bottom"/>
          </w:tcPr>
          <w:p w:rsidR="006765FC" w:rsidRPr="001A4F04" w:rsidRDefault="006765FC" w:rsidP="006765FC">
            <w:pPr>
              <w:overflowPunct/>
              <w:textAlignment w:val="auto"/>
              <w:rPr>
                <w:b/>
                <w:bCs/>
                <w:vertAlign w:val="superscript"/>
              </w:rPr>
            </w:pPr>
          </w:p>
        </w:tc>
        <w:tc>
          <w:tcPr>
            <w:tcW w:w="379" w:type="dxa"/>
            <w:gridSpan w:val="2"/>
            <w:tcMar>
              <w:bottom w:w="0" w:type="dxa"/>
            </w:tcMar>
            <w:vAlign w:val="bottom"/>
          </w:tcPr>
          <w:p w:rsidR="006765FC" w:rsidRPr="001A4F04" w:rsidRDefault="006765FC" w:rsidP="006765FC">
            <w:pPr>
              <w:overflowPunct/>
              <w:jc w:val="right"/>
              <w:textAlignment w:val="auto"/>
              <w:rPr>
                <w:b/>
                <w:bCs/>
              </w:rPr>
            </w:pPr>
          </w:p>
        </w:tc>
        <w:tc>
          <w:tcPr>
            <w:tcW w:w="953" w:type="dxa"/>
            <w:gridSpan w:val="2"/>
            <w:tcMar>
              <w:bottom w:w="0" w:type="dxa"/>
            </w:tcMar>
            <w:vAlign w:val="bottom"/>
          </w:tcPr>
          <w:p w:rsidR="006765FC" w:rsidRPr="001A4F04" w:rsidRDefault="006765FC" w:rsidP="006765FC">
            <w:pPr>
              <w:jc w:val="right"/>
            </w:pPr>
            <w:r w:rsidRPr="001A4F04">
              <w:t>…</w:t>
            </w:r>
          </w:p>
        </w:tc>
      </w:tr>
      <w:tr w:rsidR="0062304E" w:rsidRPr="001A4F04" w:rsidTr="003C32C6">
        <w:tblPrEx>
          <w:shd w:val="clear" w:color="auto" w:fill="auto"/>
        </w:tblPrEx>
        <w:trPr>
          <w:trHeight w:val="137"/>
          <w:jc w:val="center"/>
        </w:trPr>
        <w:tc>
          <w:tcPr>
            <w:tcW w:w="692" w:type="dxa"/>
          </w:tcPr>
          <w:p w:rsidR="0062304E" w:rsidRPr="001A4F04" w:rsidRDefault="0062304E" w:rsidP="0062304E">
            <w:pPr>
              <w:contextualSpacing/>
              <w:jc w:val="right"/>
              <w:rPr>
                <w:b/>
                <w:bCs/>
              </w:rPr>
            </w:pPr>
          </w:p>
        </w:tc>
        <w:tc>
          <w:tcPr>
            <w:tcW w:w="5226" w:type="dxa"/>
            <w:tcBorders>
              <w:bottom w:val="single" w:sz="4" w:space="0" w:color="auto"/>
            </w:tcBorders>
            <w:tcMar>
              <w:bottom w:w="0" w:type="dxa"/>
            </w:tcMar>
          </w:tcPr>
          <w:p w:rsidR="0062304E" w:rsidRPr="001A4F04" w:rsidRDefault="0062304E" w:rsidP="0062304E">
            <w:pPr>
              <w:contextualSpacing/>
              <w:rPr>
                <w:bCs/>
              </w:rPr>
            </w:pPr>
            <w:r w:rsidRPr="001A4F04">
              <w:rPr>
                <w:bCs/>
              </w:rPr>
              <w:t>The Mysore Sugar Company Limited, Bengaluru</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rPr>
            </w:pPr>
            <w:r>
              <w:rPr>
                <w:rFonts w:eastAsia="Arial Unicode MS"/>
              </w:rPr>
              <w:t>(-)</w:t>
            </w:r>
            <w:r w:rsidR="006328F1">
              <w:rPr>
                <w:rFonts w:eastAsia="Arial Unicode MS"/>
              </w:rPr>
              <w:t xml:space="preserve"> </w:t>
            </w:r>
            <w:r>
              <w:rPr>
                <w:rFonts w:eastAsia="Arial Unicode MS"/>
              </w:rPr>
              <w:t>16.00</w:t>
            </w:r>
          </w:p>
        </w:tc>
        <w:tc>
          <w:tcPr>
            <w:tcW w:w="1902"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62304E" w:rsidRPr="001A4F04" w:rsidRDefault="0062304E" w:rsidP="0062304E">
            <w:pPr>
              <w:contextualSpacing/>
              <w:jc w:val="right"/>
              <w:rPr>
                <w:rFonts w:eastAsia="Arial Unicode MS"/>
              </w:rPr>
            </w:pPr>
            <w:r>
              <w:rPr>
                <w:rFonts w:eastAsia="Arial Unicode MS"/>
              </w:rPr>
              <w:t>(-)</w:t>
            </w:r>
            <w:r w:rsidR="006328F1">
              <w:rPr>
                <w:rFonts w:eastAsia="Arial Unicode MS"/>
              </w:rPr>
              <w:t xml:space="preserve"> </w:t>
            </w:r>
            <w:r>
              <w:rPr>
                <w:rFonts w:eastAsia="Arial Unicode MS"/>
              </w:rPr>
              <w:t>16.00</w:t>
            </w:r>
          </w:p>
        </w:tc>
        <w:tc>
          <w:tcPr>
            <w:tcW w:w="1464" w:type="dxa"/>
            <w:tcBorders>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contextualSpacing/>
              <w:jc w:val="right"/>
              <w:rPr>
                <w:rFonts w:eastAsia="Arial Unicode MS"/>
                <w:bCs/>
              </w:rPr>
            </w:pPr>
            <w:r w:rsidRPr="001A4F04">
              <w:rPr>
                <w:rFonts w:eastAsia="Arial Unicode MS"/>
                <w:bCs/>
              </w:rPr>
              <w:t>6,7</w:t>
            </w:r>
            <w:r>
              <w:rPr>
                <w:rFonts w:eastAsia="Arial Unicode MS"/>
                <w:bCs/>
              </w:rPr>
              <w:t>59.75</w:t>
            </w:r>
          </w:p>
        </w:tc>
        <w:tc>
          <w:tcPr>
            <w:tcW w:w="439" w:type="dxa"/>
            <w:tcBorders>
              <w:bottom w:val="single" w:sz="4" w:space="0" w:color="auto"/>
            </w:tcBorders>
            <w:tcMar>
              <w:left w:w="0" w:type="dxa"/>
              <w:bottom w:w="0" w:type="dxa"/>
            </w:tcMar>
            <w:vAlign w:val="bottom"/>
          </w:tcPr>
          <w:p w:rsidR="0062304E" w:rsidRPr="001A4F04" w:rsidRDefault="0062304E" w:rsidP="0062304E">
            <w:pPr>
              <w:overflowPunct/>
              <w:textAlignment w:val="auto"/>
              <w:rPr>
                <w:b/>
                <w:bCs/>
                <w:vertAlign w:val="superscript"/>
              </w:rPr>
            </w:pPr>
          </w:p>
        </w:tc>
        <w:tc>
          <w:tcPr>
            <w:tcW w:w="379" w:type="dxa"/>
            <w:gridSpan w:val="2"/>
            <w:tcBorders>
              <w:bottom w:val="single" w:sz="4" w:space="0" w:color="auto"/>
            </w:tcBorders>
            <w:tcMar>
              <w:bottom w:w="0" w:type="dxa"/>
            </w:tcMar>
            <w:vAlign w:val="bottom"/>
          </w:tcPr>
          <w:p w:rsidR="0062304E" w:rsidRPr="001A4F04" w:rsidRDefault="0062304E" w:rsidP="0062304E">
            <w:pPr>
              <w:jc w:val="right"/>
            </w:pPr>
          </w:p>
        </w:tc>
        <w:tc>
          <w:tcPr>
            <w:tcW w:w="953" w:type="dxa"/>
            <w:gridSpan w:val="2"/>
            <w:tcBorders>
              <w:bottom w:val="single" w:sz="4" w:space="0" w:color="auto"/>
            </w:tcBorders>
            <w:tcMar>
              <w:bottom w:w="0" w:type="dxa"/>
            </w:tcMar>
            <w:vAlign w:val="bottom"/>
          </w:tcPr>
          <w:p w:rsidR="0062304E" w:rsidRPr="001A4F04" w:rsidRDefault="0062304E" w:rsidP="0062304E">
            <w:pPr>
              <w:jc w:val="right"/>
            </w:pPr>
            <w:r w:rsidRPr="001A4F04">
              <w:t>…</w:t>
            </w:r>
          </w:p>
        </w:tc>
      </w:tr>
      <w:tr w:rsidR="0062304E" w:rsidRPr="001A4F04" w:rsidTr="0062304E">
        <w:tblPrEx>
          <w:shd w:val="clear" w:color="auto" w:fill="auto"/>
        </w:tblPrEx>
        <w:trPr>
          <w:trHeight w:val="137"/>
          <w:jc w:val="center"/>
        </w:trPr>
        <w:tc>
          <w:tcPr>
            <w:tcW w:w="692" w:type="dxa"/>
            <w:tcBorders>
              <w:bottom w:val="single" w:sz="4" w:space="0" w:color="auto"/>
            </w:tcBorders>
          </w:tcPr>
          <w:p w:rsidR="0062304E" w:rsidRPr="001A4F04" w:rsidRDefault="0062304E" w:rsidP="0062304E">
            <w:pPr>
              <w:contextualSpacing/>
              <w:jc w:val="right"/>
              <w:rPr>
                <w:b/>
              </w:rPr>
            </w:pPr>
          </w:p>
        </w:tc>
        <w:tc>
          <w:tcPr>
            <w:tcW w:w="5226" w:type="dxa"/>
            <w:tcBorders>
              <w:top w:val="single" w:sz="4" w:space="0" w:color="auto"/>
              <w:bottom w:val="single" w:sz="4" w:space="0" w:color="auto"/>
            </w:tcBorders>
            <w:tcMar>
              <w:bottom w:w="0" w:type="dxa"/>
            </w:tcMar>
          </w:tcPr>
          <w:p w:rsidR="0062304E" w:rsidRPr="001A4F04" w:rsidRDefault="0062304E" w:rsidP="0062304E">
            <w:pPr>
              <w:contextualSpacing/>
              <w:rPr>
                <w:b/>
                <w:bCs/>
              </w:rPr>
            </w:pPr>
            <w:r w:rsidRPr="001A4F04">
              <w:rPr>
                <w:b/>
                <w:bCs/>
              </w:rPr>
              <w:t>Total 02 - 190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jc w:val="right"/>
              <w:rPr>
                <w:rFonts w:eastAsia="Arial Unicode MS"/>
                <w:b/>
              </w:rPr>
            </w:pPr>
            <w:r w:rsidRPr="001A4F04">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jc w:val="right"/>
              <w:rPr>
                <w:rFonts w:eastAsia="Arial Unicode MS"/>
                <w:b/>
              </w:rPr>
            </w:pPr>
            <w:r>
              <w:rPr>
                <w:rFonts w:eastAsia="Arial Unicode MS"/>
                <w:b/>
              </w:rPr>
              <w:t>(-)</w:t>
            </w:r>
            <w:r w:rsidR="006328F1">
              <w:rPr>
                <w:rFonts w:eastAsia="Arial Unicode MS"/>
                <w:b/>
              </w:rPr>
              <w:t xml:space="preserve"> </w:t>
            </w:r>
            <w:r>
              <w:rPr>
                <w:rFonts w:eastAsia="Arial Unicode MS"/>
                <w:b/>
              </w:rPr>
              <w:t>16.00</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jc w:val="right"/>
              <w:rPr>
                <w:rFonts w:eastAsia="Arial Unicode MS"/>
                <w:b/>
              </w:rPr>
            </w:pPr>
            <w:r>
              <w:rPr>
                <w:rFonts w:eastAsia="Arial Unicode MS"/>
                <w:b/>
              </w:rPr>
              <w:t>(-)</w:t>
            </w:r>
            <w:r w:rsidR="006328F1">
              <w:rPr>
                <w:rFonts w:eastAsia="Arial Unicode MS"/>
                <w:b/>
              </w:rPr>
              <w:t xml:space="preserve"> </w:t>
            </w:r>
            <w:r>
              <w:rPr>
                <w:rFonts w:eastAsia="Arial Unicode MS"/>
                <w:b/>
              </w:rPr>
              <w:t>16.00</w:t>
            </w: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62304E">
            <w:pPr>
              <w:tabs>
                <w:tab w:val="left" w:pos="3600"/>
                <w:tab w:val="left" w:pos="4100"/>
              </w:tabs>
              <w:contextualSpacing/>
              <w:jc w:val="right"/>
              <w:rPr>
                <w:rFonts w:eastAsia="Arial Unicode MS"/>
                <w:b/>
              </w:rPr>
            </w:pPr>
            <w:r w:rsidRPr="001A4F04">
              <w:rPr>
                <w:rFonts w:eastAsia="Arial Unicode MS"/>
                <w:b/>
              </w:rPr>
              <w:t>8,0</w:t>
            </w:r>
            <w:r>
              <w:rPr>
                <w:rFonts w:eastAsia="Arial Unicode MS"/>
                <w:b/>
              </w:rPr>
              <w:t>58.67</w:t>
            </w:r>
          </w:p>
        </w:tc>
        <w:tc>
          <w:tcPr>
            <w:tcW w:w="439" w:type="dxa"/>
            <w:tcBorders>
              <w:top w:val="single" w:sz="4" w:space="0" w:color="auto"/>
              <w:bottom w:val="single" w:sz="4" w:space="0" w:color="auto"/>
            </w:tcBorders>
            <w:tcMar>
              <w:left w:w="0" w:type="dxa"/>
              <w:bottom w:w="0" w:type="dxa"/>
            </w:tcMar>
            <w:vAlign w:val="bottom"/>
          </w:tcPr>
          <w:p w:rsidR="0062304E" w:rsidRPr="001A4F04" w:rsidRDefault="0062304E" w:rsidP="0062304E">
            <w:pPr>
              <w:overflowPunct/>
              <w:textAlignment w:val="auto"/>
              <w:rPr>
                <w:b/>
                <w:vertAlign w:val="superscript"/>
              </w:rPr>
            </w:pPr>
          </w:p>
        </w:tc>
        <w:tc>
          <w:tcPr>
            <w:tcW w:w="379" w:type="dxa"/>
            <w:gridSpan w:val="2"/>
            <w:tcBorders>
              <w:top w:val="single" w:sz="4" w:space="0" w:color="auto"/>
              <w:bottom w:val="single" w:sz="4" w:space="0" w:color="auto"/>
            </w:tcBorders>
            <w:tcMar>
              <w:bottom w:w="0" w:type="dxa"/>
            </w:tcMar>
            <w:vAlign w:val="bottom"/>
          </w:tcPr>
          <w:p w:rsidR="0062304E" w:rsidRPr="001A4F04" w:rsidRDefault="0062304E" w:rsidP="0062304E">
            <w:pPr>
              <w:jc w:val="right"/>
              <w:rPr>
                <w:b/>
              </w:rPr>
            </w:pPr>
          </w:p>
        </w:tc>
        <w:tc>
          <w:tcPr>
            <w:tcW w:w="953" w:type="dxa"/>
            <w:gridSpan w:val="2"/>
            <w:tcBorders>
              <w:top w:val="single" w:sz="4" w:space="0" w:color="auto"/>
              <w:bottom w:val="single" w:sz="4" w:space="0" w:color="auto"/>
            </w:tcBorders>
            <w:tcMar>
              <w:bottom w:w="0" w:type="dxa"/>
            </w:tcMar>
            <w:vAlign w:val="bottom"/>
          </w:tcPr>
          <w:p w:rsidR="0062304E" w:rsidRPr="001A4F04" w:rsidRDefault="0062304E" w:rsidP="0062304E">
            <w:pPr>
              <w:jc w:val="right"/>
              <w:rPr>
                <w:b/>
              </w:rPr>
            </w:pPr>
            <w:r w:rsidRPr="001A4F04">
              <w:rPr>
                <w:b/>
              </w:rPr>
              <w:t>…</w:t>
            </w:r>
          </w:p>
        </w:tc>
      </w:tr>
      <w:tr w:rsidR="0062304E" w:rsidRPr="001A4F04" w:rsidTr="0062304E">
        <w:tblPrEx>
          <w:shd w:val="clear" w:color="auto" w:fill="auto"/>
        </w:tblPrEx>
        <w:trPr>
          <w:trHeight w:val="255"/>
          <w:jc w:val="center"/>
        </w:trPr>
        <w:tc>
          <w:tcPr>
            <w:tcW w:w="692" w:type="dxa"/>
            <w:tcBorders>
              <w:top w:val="single" w:sz="4" w:space="0" w:color="auto"/>
            </w:tcBorders>
          </w:tcPr>
          <w:p w:rsidR="0062304E" w:rsidRPr="001A4F04" w:rsidRDefault="0062304E" w:rsidP="0062304E">
            <w:pPr>
              <w:jc w:val="right"/>
              <w:rPr>
                <w:b/>
                <w:bCs/>
                <w:i/>
                <w:iCs/>
              </w:rPr>
            </w:pPr>
            <w:r w:rsidRPr="00260B71">
              <w:rPr>
                <w:bCs/>
                <w:iCs/>
                <w:sz w:val="18"/>
              </w:rPr>
              <w:t>(</w:t>
            </w:r>
            <w:r>
              <w:rPr>
                <w:bCs/>
                <w:iCs/>
                <w:sz w:val="18"/>
              </w:rPr>
              <w:t>k</w:t>
            </w:r>
            <w:r w:rsidRPr="00260B71">
              <w:rPr>
                <w:bCs/>
                <w:iCs/>
                <w:sz w:val="18"/>
              </w:rPr>
              <w:t>)</w:t>
            </w:r>
          </w:p>
        </w:tc>
        <w:tc>
          <w:tcPr>
            <w:tcW w:w="15342" w:type="dxa"/>
            <w:gridSpan w:val="11"/>
            <w:tcBorders>
              <w:top w:val="single" w:sz="4" w:space="0" w:color="auto"/>
            </w:tcBorders>
            <w:tcMar>
              <w:bottom w:w="0" w:type="dxa"/>
            </w:tcMar>
          </w:tcPr>
          <w:p w:rsidR="0062304E" w:rsidRDefault="0062304E" w:rsidP="0062304E">
            <w:r w:rsidRPr="00260B71">
              <w:rPr>
                <w:sz w:val="18"/>
              </w:rPr>
              <w:t xml:space="preserve">Balance amounting to </w:t>
            </w:r>
            <w:r>
              <w:rPr>
                <w:bCs/>
                <w:iCs/>
              </w:rPr>
              <w:t>₹5,201.67</w:t>
            </w:r>
            <w:r w:rsidRPr="00260B71">
              <w:rPr>
                <w:sz w:val="18"/>
              </w:rPr>
              <w:t xml:space="preserve"> lakh transferred proforma to (</w:t>
            </w:r>
            <w:r>
              <w:rPr>
                <w:sz w:val="18"/>
              </w:rPr>
              <w:t>1</w:t>
            </w:r>
            <w:r w:rsidRPr="00260B71">
              <w:rPr>
                <w:sz w:val="18"/>
              </w:rPr>
              <w:t>) works marked with (</w:t>
            </w:r>
            <w:r>
              <w:rPr>
                <w:sz w:val="18"/>
              </w:rPr>
              <w:t>k</w:t>
            </w:r>
            <w:r w:rsidRPr="00260B71">
              <w:rPr>
                <w:sz w:val="18"/>
              </w:rPr>
              <w:t xml:space="preserve">), from ‘Other Works/Schemes each costing </w:t>
            </w:r>
            <w:r w:rsidRPr="00260B71">
              <w:rPr>
                <w:rFonts w:ascii="Rupee Foradian" w:hAnsi="Rupee Foradian"/>
                <w:sz w:val="18"/>
              </w:rPr>
              <w:t>`</w:t>
            </w:r>
            <w:r w:rsidRPr="00260B71">
              <w:rPr>
                <w:sz w:val="18"/>
              </w:rPr>
              <w:t>10 crore and less’ as proposed by PW Division.</w:t>
            </w:r>
          </w:p>
        </w:tc>
      </w:tr>
    </w:tbl>
    <w:p w:rsidR="0062304E" w:rsidRDefault="0062304E" w:rsidP="00C47FE6">
      <w:pPr>
        <w:overflowPunct/>
        <w:autoSpaceDE/>
        <w:autoSpaceDN/>
        <w:adjustRightInd/>
        <w:textAlignment w:val="auto"/>
        <w:rPr>
          <w:b/>
          <w:sz w:val="24"/>
          <w:szCs w:val="24"/>
        </w:rPr>
      </w:pPr>
    </w:p>
    <w:p w:rsidR="00202081" w:rsidRPr="0062304E" w:rsidRDefault="0062304E" w:rsidP="00C47FE6">
      <w:pPr>
        <w:overflowPunct/>
        <w:autoSpaceDE/>
        <w:autoSpaceDN/>
        <w:adjustRightInd/>
        <w:textAlignment w:val="auto"/>
        <w:rPr>
          <w:b/>
          <w:sz w:val="24"/>
          <w:szCs w:val="24"/>
        </w:rPr>
      </w:pPr>
      <w:r>
        <w:rPr>
          <w:b/>
          <w:sz w:val="24"/>
          <w:szCs w:val="24"/>
        </w:rPr>
        <w:br w:type="page"/>
      </w:r>
      <w:proofErr w:type="gramStart"/>
      <w:r w:rsidR="00282B6D"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82B6D" w:rsidRPr="001A4F04" w:rsidRDefault="00282B6D" w:rsidP="008A07A0">
      <w:pPr>
        <w:jc w:val="center"/>
        <w:rPr>
          <w:b/>
          <w:bCs/>
          <w:i/>
          <w:iCs/>
          <w:sz w:val="24"/>
          <w:szCs w:val="24"/>
        </w:rP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379"/>
        <w:gridCol w:w="61"/>
        <w:gridCol w:w="892"/>
      </w:tblGrid>
      <w:tr w:rsidR="00282B6D" w:rsidRPr="001A4F04" w:rsidTr="003C32C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282B6D" w:rsidRPr="001A4F04" w:rsidRDefault="00312E8B" w:rsidP="00ED0B1C">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282B6D" w:rsidRPr="001A4F04" w:rsidRDefault="00282B6D" w:rsidP="00ED0B1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3"/>
            <w:vMerge w:val="restart"/>
            <w:tcBorders>
              <w:top w:val="single" w:sz="4" w:space="0" w:color="auto"/>
            </w:tcBorders>
            <w:shd w:val="clear" w:color="auto" w:fill="BFBFBF"/>
            <w:tcMar>
              <w:top w:w="15" w:type="dxa"/>
            </w:tcMar>
            <w:vAlign w:val="center"/>
          </w:tcPr>
          <w:p w:rsidR="00282B6D" w:rsidRPr="001A4F04" w:rsidRDefault="00282B6D" w:rsidP="00ED0B1C">
            <w:pPr>
              <w:contextualSpacing/>
              <w:jc w:val="center"/>
              <w:rPr>
                <w:b/>
                <w:bCs/>
                <w:i/>
                <w:iCs/>
              </w:rPr>
            </w:pPr>
            <w:r w:rsidRPr="001A4F04">
              <w:rPr>
                <w:b/>
                <w:bCs/>
                <w:i/>
                <w:iCs/>
              </w:rPr>
              <w:t xml:space="preserve">Percentage Increase (+) / Decrease (-) </w:t>
            </w:r>
            <w:r w:rsidRPr="001A4F04">
              <w:rPr>
                <w:b/>
                <w:bCs/>
                <w:i/>
                <w:iCs/>
              </w:rPr>
              <w:br/>
              <w:t>during the year</w:t>
            </w:r>
          </w:p>
        </w:tc>
      </w:tr>
      <w:tr w:rsidR="00282B6D" w:rsidRPr="001A4F04" w:rsidTr="003C32C6">
        <w:trPr>
          <w:trHeight w:val="264"/>
          <w:jc w:val="center"/>
        </w:trPr>
        <w:tc>
          <w:tcPr>
            <w:tcW w:w="5918" w:type="dxa"/>
            <w:gridSpan w:val="2"/>
            <w:vMerge/>
            <w:shd w:val="clear" w:color="auto" w:fill="BFBFBF"/>
            <w:vAlign w:val="center"/>
          </w:tcPr>
          <w:p w:rsidR="00282B6D" w:rsidRPr="001A4F04" w:rsidRDefault="00282B6D" w:rsidP="00ED0B1C">
            <w:pPr>
              <w:contextualSpacing/>
              <w:jc w:val="center"/>
              <w:rPr>
                <w:b/>
                <w:bCs/>
                <w:i/>
                <w:iCs/>
              </w:rPr>
            </w:pPr>
          </w:p>
        </w:tc>
        <w:tc>
          <w:tcPr>
            <w:tcW w:w="1612" w:type="dxa"/>
            <w:vMerge/>
            <w:shd w:val="clear" w:color="auto" w:fill="BFBFBF"/>
            <w:tcMar>
              <w:bottom w:w="0" w:type="dxa"/>
            </w:tcMar>
            <w:vAlign w:val="center"/>
          </w:tcPr>
          <w:p w:rsidR="00282B6D" w:rsidRPr="001A4F04" w:rsidRDefault="00282B6D" w:rsidP="00ED0B1C">
            <w:pPr>
              <w:contextualSpacing/>
              <w:jc w:val="center"/>
              <w:rPr>
                <w:b/>
                <w:bCs/>
                <w:i/>
                <w:iCs/>
              </w:rPr>
            </w:pPr>
          </w:p>
        </w:tc>
        <w:tc>
          <w:tcPr>
            <w:tcW w:w="1612" w:type="dxa"/>
            <w:vMerge w:val="restart"/>
            <w:shd w:val="clear" w:color="auto" w:fill="BFBFBF"/>
            <w:tcMar>
              <w:left w:w="58" w:type="dxa"/>
              <w:bottom w:w="0" w:type="dxa"/>
              <w:right w:w="58" w:type="dxa"/>
            </w:tcMar>
            <w:vAlign w:val="center"/>
          </w:tcPr>
          <w:p w:rsidR="00282B6D" w:rsidRPr="001A4F04" w:rsidRDefault="00282B6D" w:rsidP="00ED0B1C">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282B6D" w:rsidRPr="001A4F04" w:rsidRDefault="00282B6D" w:rsidP="00ED0B1C">
            <w:pPr>
              <w:contextualSpacing/>
              <w:jc w:val="center"/>
              <w:rPr>
                <w:b/>
                <w:bCs/>
                <w:i/>
                <w:iCs/>
                <w:lang w:val="en-IN"/>
              </w:rPr>
            </w:pPr>
            <w:r w:rsidRPr="001A4F04">
              <w:rPr>
                <w:b/>
                <w:bCs/>
                <w:i/>
                <w:iCs/>
                <w:lang w:val="en-IN"/>
              </w:rPr>
              <w:t>Central Assistance (including</w:t>
            </w:r>
          </w:p>
          <w:p w:rsidR="00282B6D" w:rsidRPr="001A4F04" w:rsidRDefault="008D2631" w:rsidP="00ED0B1C">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282B6D" w:rsidRPr="001A4F04" w:rsidRDefault="00282B6D" w:rsidP="00ED0B1C">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282B6D" w:rsidRPr="001A4F04" w:rsidRDefault="00282B6D" w:rsidP="00ED0B1C">
            <w:pPr>
              <w:contextualSpacing/>
              <w:jc w:val="center"/>
              <w:rPr>
                <w:b/>
                <w:bCs/>
                <w:i/>
                <w:iCs/>
              </w:rPr>
            </w:pPr>
          </w:p>
        </w:tc>
        <w:tc>
          <w:tcPr>
            <w:tcW w:w="1332" w:type="dxa"/>
            <w:gridSpan w:val="3"/>
            <w:vMerge/>
            <w:shd w:val="clear" w:color="auto" w:fill="BFBFBF"/>
            <w:tcMar>
              <w:left w:w="58" w:type="dxa"/>
              <w:right w:w="58" w:type="dxa"/>
            </w:tcMar>
            <w:vAlign w:val="center"/>
          </w:tcPr>
          <w:p w:rsidR="00282B6D" w:rsidRPr="001A4F04" w:rsidRDefault="00282B6D" w:rsidP="00ED0B1C">
            <w:pPr>
              <w:contextualSpacing/>
              <w:jc w:val="center"/>
              <w:rPr>
                <w:b/>
                <w:bCs/>
                <w:i/>
                <w:iCs/>
              </w:rPr>
            </w:pPr>
          </w:p>
        </w:tc>
      </w:tr>
      <w:tr w:rsidR="00282B6D" w:rsidRPr="001A4F04" w:rsidTr="003C32C6">
        <w:trPr>
          <w:trHeight w:val="300"/>
          <w:jc w:val="center"/>
        </w:trPr>
        <w:tc>
          <w:tcPr>
            <w:tcW w:w="5918" w:type="dxa"/>
            <w:gridSpan w:val="2"/>
            <w:vMerge/>
            <w:tcBorders>
              <w:bottom w:val="nil"/>
            </w:tcBorders>
            <w:shd w:val="clear" w:color="auto" w:fill="BFBFBF"/>
            <w:vAlign w:val="center"/>
          </w:tcPr>
          <w:p w:rsidR="00282B6D" w:rsidRPr="001A4F04" w:rsidRDefault="00282B6D" w:rsidP="00ED0B1C">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282B6D" w:rsidRPr="001A4F04" w:rsidRDefault="00282B6D" w:rsidP="00ED0B1C">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i/>
                <w:iCs/>
              </w:rPr>
            </w:pPr>
          </w:p>
        </w:tc>
        <w:tc>
          <w:tcPr>
            <w:tcW w:w="1332" w:type="dxa"/>
            <w:gridSpan w:val="3"/>
            <w:vMerge/>
            <w:tcBorders>
              <w:bottom w:val="nil"/>
            </w:tcBorders>
            <w:shd w:val="clear" w:color="auto" w:fill="BFBFBF"/>
            <w:tcMar>
              <w:bottom w:w="0" w:type="dxa"/>
            </w:tcMar>
            <w:vAlign w:val="center"/>
          </w:tcPr>
          <w:p w:rsidR="00282B6D" w:rsidRPr="001A4F04" w:rsidRDefault="00282B6D" w:rsidP="00ED0B1C">
            <w:pPr>
              <w:contextualSpacing/>
              <w:jc w:val="center"/>
              <w:rPr>
                <w:b/>
                <w:bCs/>
                <w:i/>
                <w:iCs/>
              </w:rPr>
            </w:pPr>
          </w:p>
        </w:tc>
      </w:tr>
      <w:tr w:rsidR="00282B6D" w:rsidRPr="001A4F04" w:rsidTr="003C32C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ED0B1C">
            <w:pPr>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282B6D" w:rsidRPr="001A4F04" w:rsidRDefault="00282B6D" w:rsidP="00B04581">
            <w:pPr>
              <w:contextualSpacing/>
              <w:jc w:val="center"/>
              <w:rPr>
                <w:b/>
                <w:bCs/>
                <w:i/>
                <w:iCs/>
              </w:rPr>
            </w:pPr>
            <w:r w:rsidRPr="001A4F04">
              <w:rPr>
                <w:b/>
                <w:bCs/>
                <w:i/>
                <w:iCs/>
              </w:rPr>
              <w:t>(</w:t>
            </w:r>
            <w:r w:rsidR="00B04581">
              <w:rPr>
                <w:b/>
                <w:bCs/>
                <w:i/>
                <w:iCs/>
              </w:rPr>
              <w:t>₹</w:t>
            </w:r>
            <w:r w:rsidRPr="001A4F04">
              <w:rPr>
                <w:b/>
                <w:bCs/>
                <w:i/>
                <w:iCs/>
              </w:rPr>
              <w:t xml:space="preserve"> in lakh)</w:t>
            </w:r>
          </w:p>
        </w:tc>
        <w:tc>
          <w:tcPr>
            <w:tcW w:w="1332" w:type="dxa"/>
            <w:gridSpan w:val="3"/>
            <w:vMerge/>
            <w:tcBorders>
              <w:bottom w:val="single" w:sz="4" w:space="0" w:color="auto"/>
            </w:tcBorders>
            <w:shd w:val="clear" w:color="auto" w:fill="BFBFBF"/>
            <w:tcMar>
              <w:left w:w="58" w:type="dxa"/>
              <w:right w:w="58" w:type="dxa"/>
            </w:tcMar>
            <w:vAlign w:val="center"/>
          </w:tcPr>
          <w:p w:rsidR="00282B6D" w:rsidRPr="001A4F04" w:rsidRDefault="00282B6D" w:rsidP="00ED0B1C">
            <w:pPr>
              <w:contextualSpacing/>
              <w:jc w:val="center"/>
              <w:rPr>
                <w:b/>
                <w:bCs/>
                <w:i/>
                <w:iCs/>
              </w:rPr>
            </w:pPr>
          </w:p>
        </w:tc>
      </w:tr>
      <w:tr w:rsidR="00282B6D" w:rsidRPr="001A4F04" w:rsidTr="003C32C6">
        <w:trPr>
          <w:trHeight w:val="74"/>
          <w:jc w:val="center"/>
        </w:trPr>
        <w:tc>
          <w:tcPr>
            <w:tcW w:w="5918" w:type="dxa"/>
            <w:gridSpan w:val="2"/>
            <w:tcBorders>
              <w:top w:val="single" w:sz="4" w:space="0" w:color="auto"/>
              <w:bottom w:val="single" w:sz="4" w:space="0" w:color="auto"/>
            </w:tcBorders>
            <w:shd w:val="clear" w:color="auto" w:fill="BFBFBF"/>
            <w:vAlign w:val="center"/>
          </w:tcPr>
          <w:p w:rsidR="00282B6D" w:rsidRPr="001A4F04" w:rsidRDefault="00282B6D" w:rsidP="00ED0B1C">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282B6D" w:rsidRPr="001A4F04" w:rsidRDefault="00282B6D" w:rsidP="00ED0B1C">
            <w:pPr>
              <w:contextualSpacing/>
              <w:jc w:val="center"/>
              <w:rPr>
                <w:b/>
                <w:bCs/>
              </w:rPr>
            </w:pPr>
            <w:r w:rsidRPr="001A4F04">
              <w:rPr>
                <w:b/>
                <w:bCs/>
              </w:rPr>
              <w:t>(6)</w:t>
            </w:r>
          </w:p>
        </w:tc>
        <w:tc>
          <w:tcPr>
            <w:tcW w:w="1332" w:type="dxa"/>
            <w:gridSpan w:val="3"/>
            <w:tcBorders>
              <w:top w:val="single" w:sz="4" w:space="0" w:color="auto"/>
              <w:bottom w:val="single" w:sz="4" w:space="0" w:color="auto"/>
            </w:tcBorders>
            <w:shd w:val="clear" w:color="auto" w:fill="BFBFBF"/>
            <w:tcMar>
              <w:bottom w:w="0" w:type="dxa"/>
            </w:tcMar>
            <w:vAlign w:val="center"/>
          </w:tcPr>
          <w:p w:rsidR="00282B6D" w:rsidRPr="001A4F04" w:rsidRDefault="00282B6D" w:rsidP="00ED0B1C">
            <w:pPr>
              <w:contextualSpacing/>
              <w:jc w:val="center"/>
              <w:rPr>
                <w:b/>
                <w:bCs/>
              </w:rPr>
            </w:pPr>
            <w:r w:rsidRPr="001A4F04">
              <w:rPr>
                <w:b/>
                <w:bCs/>
              </w:rPr>
              <w:t>(7)</w:t>
            </w:r>
          </w:p>
        </w:tc>
      </w:tr>
      <w:tr w:rsidR="001C7A4E" w:rsidRPr="001A4F04" w:rsidTr="003C32C6">
        <w:tblPrEx>
          <w:shd w:val="clear" w:color="auto" w:fill="auto"/>
        </w:tblPrEx>
        <w:trPr>
          <w:trHeight w:val="255"/>
          <w:jc w:val="center"/>
        </w:trPr>
        <w:tc>
          <w:tcPr>
            <w:tcW w:w="692" w:type="dxa"/>
          </w:tcPr>
          <w:p w:rsidR="001C7A4E" w:rsidRPr="001A4F04" w:rsidRDefault="001C7A4E" w:rsidP="005A7500">
            <w:pPr>
              <w:spacing w:line="276" w:lineRule="auto"/>
              <w:contextualSpacing/>
              <w:jc w:val="right"/>
              <w:rPr>
                <w:b/>
              </w:rPr>
            </w:pPr>
          </w:p>
        </w:tc>
        <w:tc>
          <w:tcPr>
            <w:tcW w:w="5226" w:type="dxa"/>
            <w:tcMar>
              <w:bottom w:w="0" w:type="dxa"/>
            </w:tcMar>
          </w:tcPr>
          <w:p w:rsidR="001C7A4E" w:rsidRPr="001A4F04" w:rsidRDefault="001C7A4E" w:rsidP="005A7500">
            <w:pPr>
              <w:spacing w:line="276" w:lineRule="auto"/>
              <w:contextualSpacing/>
            </w:pPr>
            <w:r w:rsidRPr="001A4F04">
              <w:rPr>
                <w:b/>
              </w:rPr>
              <w:t>EXPENDITURE HEADS (CAPITAL ACCOUNT) – contd.</w:t>
            </w:r>
          </w:p>
        </w:tc>
        <w:tc>
          <w:tcPr>
            <w:tcW w:w="1612" w:type="dxa"/>
            <w:tcMar>
              <w:left w:w="58" w:type="dxa"/>
              <w:bottom w:w="0" w:type="dxa"/>
              <w:right w:w="58" w:type="dxa"/>
            </w:tcMar>
          </w:tcPr>
          <w:p w:rsidR="001C7A4E" w:rsidRPr="001A4F04" w:rsidRDefault="001C7A4E" w:rsidP="005A7500">
            <w:pPr>
              <w:spacing w:line="276" w:lineRule="auto"/>
              <w:contextualSpacing/>
              <w:jc w:val="right"/>
              <w:rPr>
                <w:b/>
                <w:bCs/>
              </w:rPr>
            </w:pPr>
          </w:p>
        </w:tc>
        <w:tc>
          <w:tcPr>
            <w:tcW w:w="1612"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1902"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1755"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1464"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439" w:type="dxa"/>
            <w:tcMar>
              <w:left w:w="0" w:type="dxa"/>
              <w:bottom w:w="0" w:type="dxa"/>
            </w:tcMar>
          </w:tcPr>
          <w:p w:rsidR="001C7A4E" w:rsidRPr="001A4F04" w:rsidRDefault="001C7A4E" w:rsidP="005C3118">
            <w:pPr>
              <w:spacing w:line="276" w:lineRule="auto"/>
              <w:contextualSpacing/>
              <w:rPr>
                <w:b/>
                <w:bCs/>
                <w:vertAlign w:val="superscript"/>
              </w:rPr>
            </w:pPr>
          </w:p>
        </w:tc>
        <w:tc>
          <w:tcPr>
            <w:tcW w:w="440" w:type="dxa"/>
            <w:gridSpan w:val="2"/>
            <w:tcMar>
              <w:bottom w:w="0" w:type="dxa"/>
            </w:tcMar>
          </w:tcPr>
          <w:p w:rsidR="001C7A4E" w:rsidRPr="001A4F04" w:rsidRDefault="001C7A4E" w:rsidP="005C3118">
            <w:pPr>
              <w:spacing w:line="276" w:lineRule="auto"/>
              <w:contextualSpacing/>
              <w:jc w:val="right"/>
            </w:pPr>
          </w:p>
        </w:tc>
        <w:tc>
          <w:tcPr>
            <w:tcW w:w="892" w:type="dxa"/>
            <w:tcMar>
              <w:bottom w:w="0" w:type="dxa"/>
            </w:tcMar>
          </w:tcPr>
          <w:p w:rsidR="001C7A4E" w:rsidRPr="001A4F04" w:rsidRDefault="001C7A4E" w:rsidP="005A7500">
            <w:pPr>
              <w:spacing w:line="276" w:lineRule="auto"/>
              <w:contextualSpacing/>
              <w:jc w:val="right"/>
            </w:pPr>
          </w:p>
        </w:tc>
      </w:tr>
      <w:tr w:rsidR="001C7A4E" w:rsidRPr="001A4F04" w:rsidTr="003C32C6">
        <w:tblPrEx>
          <w:shd w:val="clear" w:color="auto" w:fill="auto"/>
        </w:tblPrEx>
        <w:trPr>
          <w:trHeight w:val="255"/>
          <w:jc w:val="center"/>
        </w:trPr>
        <w:tc>
          <w:tcPr>
            <w:tcW w:w="692" w:type="dxa"/>
          </w:tcPr>
          <w:p w:rsidR="001C7A4E" w:rsidRPr="001A4F04" w:rsidRDefault="001C7A4E" w:rsidP="005A7500">
            <w:pPr>
              <w:spacing w:line="276" w:lineRule="auto"/>
              <w:contextualSpacing/>
              <w:jc w:val="right"/>
              <w:rPr>
                <w:b/>
              </w:rPr>
            </w:pPr>
            <w:r w:rsidRPr="001A4F04">
              <w:rPr>
                <w:b/>
              </w:rPr>
              <w:t>C</w:t>
            </w:r>
          </w:p>
        </w:tc>
        <w:tc>
          <w:tcPr>
            <w:tcW w:w="5226" w:type="dxa"/>
            <w:tcMar>
              <w:bottom w:w="0" w:type="dxa"/>
            </w:tcMar>
          </w:tcPr>
          <w:p w:rsidR="001C7A4E" w:rsidRPr="001A4F04" w:rsidRDefault="001C7A4E" w:rsidP="005A7500">
            <w:pPr>
              <w:spacing w:line="276" w:lineRule="auto"/>
              <w:contextualSpacing/>
              <w:rPr>
                <w:b/>
              </w:rPr>
            </w:pPr>
            <w:r w:rsidRPr="001A4F04">
              <w:rPr>
                <w:b/>
              </w:rPr>
              <w:t>Capital Account of Economic Services</w:t>
            </w:r>
            <w:r w:rsidR="00875DBB" w:rsidRPr="001A4F04">
              <w:rPr>
                <w:b/>
              </w:rPr>
              <w:t xml:space="preserve"> – contd.</w:t>
            </w:r>
          </w:p>
        </w:tc>
        <w:tc>
          <w:tcPr>
            <w:tcW w:w="1612" w:type="dxa"/>
            <w:tcMar>
              <w:left w:w="58" w:type="dxa"/>
              <w:bottom w:w="0" w:type="dxa"/>
              <w:right w:w="58" w:type="dxa"/>
            </w:tcMar>
          </w:tcPr>
          <w:p w:rsidR="001C7A4E" w:rsidRPr="001A4F04" w:rsidRDefault="001C7A4E" w:rsidP="005A7500">
            <w:pPr>
              <w:spacing w:line="276" w:lineRule="auto"/>
              <w:contextualSpacing/>
              <w:jc w:val="right"/>
              <w:rPr>
                <w:b/>
                <w:bCs/>
              </w:rPr>
            </w:pPr>
          </w:p>
        </w:tc>
        <w:tc>
          <w:tcPr>
            <w:tcW w:w="1612"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1902"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1755"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1464" w:type="dxa"/>
            <w:tcMar>
              <w:left w:w="58" w:type="dxa"/>
              <w:bottom w:w="0" w:type="dxa"/>
              <w:right w:w="58" w:type="dxa"/>
            </w:tcMar>
          </w:tcPr>
          <w:p w:rsidR="001C7A4E" w:rsidRPr="001A4F04" w:rsidRDefault="001C7A4E" w:rsidP="005A7500">
            <w:pPr>
              <w:spacing w:line="276" w:lineRule="auto"/>
              <w:contextualSpacing/>
              <w:jc w:val="center"/>
              <w:rPr>
                <w:b/>
                <w:bCs/>
              </w:rPr>
            </w:pPr>
          </w:p>
        </w:tc>
        <w:tc>
          <w:tcPr>
            <w:tcW w:w="439" w:type="dxa"/>
            <w:tcMar>
              <w:left w:w="0" w:type="dxa"/>
              <w:bottom w:w="0" w:type="dxa"/>
            </w:tcMar>
          </w:tcPr>
          <w:p w:rsidR="001C7A4E" w:rsidRPr="001A4F04" w:rsidRDefault="001C7A4E" w:rsidP="005C3118">
            <w:pPr>
              <w:spacing w:line="276" w:lineRule="auto"/>
              <w:contextualSpacing/>
              <w:rPr>
                <w:b/>
                <w:bCs/>
                <w:vertAlign w:val="superscript"/>
              </w:rPr>
            </w:pPr>
          </w:p>
        </w:tc>
        <w:tc>
          <w:tcPr>
            <w:tcW w:w="440" w:type="dxa"/>
            <w:gridSpan w:val="2"/>
            <w:tcMar>
              <w:bottom w:w="0" w:type="dxa"/>
            </w:tcMar>
          </w:tcPr>
          <w:p w:rsidR="001C7A4E" w:rsidRPr="001A4F04" w:rsidRDefault="001C7A4E" w:rsidP="005C3118">
            <w:pPr>
              <w:spacing w:line="276" w:lineRule="auto"/>
              <w:contextualSpacing/>
              <w:jc w:val="right"/>
            </w:pPr>
          </w:p>
        </w:tc>
        <w:tc>
          <w:tcPr>
            <w:tcW w:w="892" w:type="dxa"/>
            <w:tcMar>
              <w:bottom w:w="0" w:type="dxa"/>
            </w:tcMar>
          </w:tcPr>
          <w:p w:rsidR="001C7A4E" w:rsidRPr="001A4F04" w:rsidRDefault="001C7A4E" w:rsidP="005A7500">
            <w:pPr>
              <w:spacing w:line="276" w:lineRule="auto"/>
              <w:contextualSpacing/>
              <w:jc w:val="right"/>
            </w:pPr>
          </w:p>
        </w:tc>
      </w:tr>
      <w:tr w:rsidR="00875DBB" w:rsidRPr="001A4F04" w:rsidTr="003C32C6">
        <w:tblPrEx>
          <w:shd w:val="clear" w:color="auto" w:fill="auto"/>
        </w:tblPrEx>
        <w:trPr>
          <w:trHeight w:val="255"/>
          <w:jc w:val="center"/>
        </w:trPr>
        <w:tc>
          <w:tcPr>
            <w:tcW w:w="692" w:type="dxa"/>
          </w:tcPr>
          <w:p w:rsidR="00875DBB" w:rsidRPr="001A4F04" w:rsidRDefault="00875DBB" w:rsidP="005A7500">
            <w:pPr>
              <w:spacing w:line="276" w:lineRule="auto"/>
              <w:contextualSpacing/>
              <w:jc w:val="right"/>
              <w:rPr>
                <w:b/>
                <w:bCs/>
                <w:i/>
                <w:iCs/>
              </w:rPr>
            </w:pPr>
            <w:r w:rsidRPr="001A4F04">
              <w:rPr>
                <w:b/>
                <w:bCs/>
                <w:i/>
                <w:iCs/>
              </w:rPr>
              <w:t>(f)</w:t>
            </w:r>
          </w:p>
        </w:tc>
        <w:tc>
          <w:tcPr>
            <w:tcW w:w="5226" w:type="dxa"/>
            <w:tcMar>
              <w:bottom w:w="0" w:type="dxa"/>
            </w:tcMar>
          </w:tcPr>
          <w:p w:rsidR="00875DBB" w:rsidRPr="001A4F04" w:rsidRDefault="00875DBB" w:rsidP="005A7500">
            <w:pPr>
              <w:spacing w:line="276" w:lineRule="auto"/>
              <w:contextualSpacing/>
              <w:rPr>
                <w:b/>
                <w:bCs/>
                <w:i/>
                <w:iCs/>
              </w:rPr>
            </w:pPr>
            <w:r w:rsidRPr="001A4F04">
              <w:rPr>
                <w:b/>
                <w:bCs/>
                <w:i/>
                <w:iCs/>
              </w:rPr>
              <w:t>Capital Account of Industry and Minerals – contd.</w:t>
            </w:r>
          </w:p>
        </w:tc>
        <w:tc>
          <w:tcPr>
            <w:tcW w:w="1612" w:type="dxa"/>
            <w:tcMar>
              <w:left w:w="58" w:type="dxa"/>
              <w:bottom w:w="0" w:type="dxa"/>
              <w:right w:w="58" w:type="dxa"/>
            </w:tcMar>
            <w:vAlign w:val="bottom"/>
          </w:tcPr>
          <w:p w:rsidR="00875DBB" w:rsidRPr="001A4F04" w:rsidRDefault="00875DBB" w:rsidP="005A7500">
            <w:pPr>
              <w:spacing w:line="276" w:lineRule="auto"/>
              <w:contextualSpacing/>
              <w:jc w:val="right"/>
            </w:pPr>
          </w:p>
        </w:tc>
        <w:tc>
          <w:tcPr>
            <w:tcW w:w="1612" w:type="dxa"/>
            <w:tcMar>
              <w:left w:w="58" w:type="dxa"/>
              <w:bottom w:w="0" w:type="dxa"/>
              <w:right w:w="58" w:type="dxa"/>
            </w:tcMar>
            <w:vAlign w:val="bottom"/>
          </w:tcPr>
          <w:p w:rsidR="00875DBB" w:rsidRPr="001A4F04" w:rsidRDefault="00875DBB" w:rsidP="005A7500">
            <w:pPr>
              <w:spacing w:line="276" w:lineRule="auto"/>
              <w:contextualSpacing/>
              <w:jc w:val="right"/>
            </w:pPr>
          </w:p>
        </w:tc>
        <w:tc>
          <w:tcPr>
            <w:tcW w:w="1902" w:type="dxa"/>
            <w:tcMar>
              <w:left w:w="58" w:type="dxa"/>
              <w:bottom w:w="0" w:type="dxa"/>
              <w:right w:w="58" w:type="dxa"/>
            </w:tcMar>
            <w:vAlign w:val="bottom"/>
          </w:tcPr>
          <w:p w:rsidR="00875DBB" w:rsidRPr="001A4F04" w:rsidRDefault="00875DBB" w:rsidP="005A7500">
            <w:pPr>
              <w:spacing w:line="276" w:lineRule="auto"/>
              <w:contextualSpacing/>
              <w:jc w:val="right"/>
            </w:pPr>
          </w:p>
        </w:tc>
        <w:tc>
          <w:tcPr>
            <w:tcW w:w="1755" w:type="dxa"/>
            <w:tcMar>
              <w:left w:w="58" w:type="dxa"/>
              <w:bottom w:w="0" w:type="dxa"/>
              <w:right w:w="58" w:type="dxa"/>
            </w:tcMar>
            <w:vAlign w:val="bottom"/>
          </w:tcPr>
          <w:p w:rsidR="00875DBB" w:rsidRPr="001A4F04" w:rsidRDefault="00875DBB" w:rsidP="005A7500">
            <w:pPr>
              <w:spacing w:line="276" w:lineRule="auto"/>
              <w:contextualSpacing/>
              <w:jc w:val="right"/>
            </w:pPr>
          </w:p>
        </w:tc>
        <w:tc>
          <w:tcPr>
            <w:tcW w:w="1464" w:type="dxa"/>
            <w:tcMar>
              <w:left w:w="58" w:type="dxa"/>
              <w:bottom w:w="0" w:type="dxa"/>
              <w:right w:w="58" w:type="dxa"/>
            </w:tcMar>
          </w:tcPr>
          <w:p w:rsidR="00875DBB" w:rsidRPr="001A4F04" w:rsidRDefault="00875DBB" w:rsidP="005A7500">
            <w:pPr>
              <w:spacing w:line="276" w:lineRule="auto"/>
              <w:contextualSpacing/>
              <w:jc w:val="center"/>
              <w:rPr>
                <w:b/>
                <w:bCs/>
              </w:rPr>
            </w:pPr>
          </w:p>
        </w:tc>
        <w:tc>
          <w:tcPr>
            <w:tcW w:w="439" w:type="dxa"/>
            <w:tcMar>
              <w:left w:w="0" w:type="dxa"/>
              <w:bottom w:w="0" w:type="dxa"/>
            </w:tcMar>
          </w:tcPr>
          <w:p w:rsidR="00875DBB" w:rsidRPr="001A4F04" w:rsidRDefault="00875DBB" w:rsidP="005C3118">
            <w:pPr>
              <w:spacing w:line="276" w:lineRule="auto"/>
              <w:contextualSpacing/>
              <w:rPr>
                <w:b/>
                <w:bCs/>
                <w:vertAlign w:val="superscript"/>
              </w:rPr>
            </w:pPr>
          </w:p>
        </w:tc>
        <w:tc>
          <w:tcPr>
            <w:tcW w:w="440" w:type="dxa"/>
            <w:gridSpan w:val="2"/>
            <w:tcMar>
              <w:bottom w:w="0" w:type="dxa"/>
            </w:tcMar>
          </w:tcPr>
          <w:p w:rsidR="00875DBB" w:rsidRPr="001A4F04" w:rsidRDefault="00875DBB" w:rsidP="005C3118">
            <w:pPr>
              <w:spacing w:line="276" w:lineRule="auto"/>
              <w:contextualSpacing/>
              <w:jc w:val="right"/>
            </w:pPr>
          </w:p>
        </w:tc>
        <w:tc>
          <w:tcPr>
            <w:tcW w:w="892" w:type="dxa"/>
            <w:tcMar>
              <w:bottom w:w="0" w:type="dxa"/>
            </w:tcMar>
          </w:tcPr>
          <w:p w:rsidR="00875DBB" w:rsidRPr="001A4F04" w:rsidRDefault="00875DBB" w:rsidP="005A7500">
            <w:pPr>
              <w:spacing w:line="276" w:lineRule="auto"/>
              <w:contextualSpacing/>
              <w:jc w:val="right"/>
            </w:pPr>
          </w:p>
        </w:tc>
      </w:tr>
      <w:tr w:rsidR="0062304E" w:rsidRPr="001A4F04" w:rsidTr="007E356A">
        <w:tblPrEx>
          <w:shd w:val="clear" w:color="auto" w:fill="auto"/>
        </w:tblPrEx>
        <w:trPr>
          <w:trHeight w:val="137"/>
          <w:jc w:val="center"/>
        </w:trPr>
        <w:tc>
          <w:tcPr>
            <w:tcW w:w="692" w:type="dxa"/>
            <w:vAlign w:val="bottom"/>
          </w:tcPr>
          <w:p w:rsidR="0062304E" w:rsidRPr="00411FCF" w:rsidRDefault="0062304E" w:rsidP="007E356A">
            <w:pPr>
              <w:jc w:val="right"/>
              <w:rPr>
                <w:rFonts w:eastAsia="Arial Unicode MS"/>
              </w:rPr>
            </w:pPr>
            <w:r w:rsidRPr="00411FCF">
              <w:rPr>
                <w:rFonts w:eastAsia="Arial Unicode MS"/>
              </w:rPr>
              <w:t>800</w:t>
            </w:r>
          </w:p>
        </w:tc>
        <w:tc>
          <w:tcPr>
            <w:tcW w:w="5226" w:type="dxa"/>
            <w:tcBorders>
              <w:top w:val="single" w:sz="4" w:space="0" w:color="auto"/>
            </w:tcBorders>
            <w:tcMar>
              <w:bottom w:w="0" w:type="dxa"/>
            </w:tcMar>
          </w:tcPr>
          <w:p w:rsidR="0062304E" w:rsidRPr="001A4F04" w:rsidRDefault="0062304E" w:rsidP="007E356A">
            <w:pPr>
              <w:contextualSpacing/>
            </w:pPr>
            <w:r w:rsidRPr="001A4F04">
              <w:t>Other Expenditure</w:t>
            </w:r>
          </w:p>
        </w:tc>
        <w:tc>
          <w:tcPr>
            <w:tcW w:w="1612" w:type="dxa"/>
            <w:tcBorders>
              <w:top w:val="single" w:sz="4" w:space="0" w:color="auto"/>
            </w:tcBorders>
            <w:tcMar>
              <w:left w:w="58" w:type="dxa"/>
              <w:bottom w:w="0" w:type="dxa"/>
              <w:right w:w="58" w:type="dxa"/>
            </w:tcMar>
            <w:vAlign w:val="bottom"/>
          </w:tcPr>
          <w:p w:rsidR="0062304E" w:rsidRPr="001A4F04" w:rsidRDefault="0062304E" w:rsidP="007E356A">
            <w:pPr>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62304E" w:rsidRPr="001A4F04" w:rsidRDefault="0062304E" w:rsidP="007E356A">
            <w:pPr>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62304E" w:rsidRPr="001A4F04" w:rsidRDefault="0062304E" w:rsidP="007E356A">
            <w:pPr>
              <w:contextualSpacing/>
              <w:jc w:val="right"/>
            </w:pPr>
          </w:p>
        </w:tc>
        <w:tc>
          <w:tcPr>
            <w:tcW w:w="1755" w:type="dxa"/>
            <w:tcBorders>
              <w:top w:val="single" w:sz="4" w:space="0" w:color="auto"/>
            </w:tcBorders>
            <w:tcMar>
              <w:left w:w="58" w:type="dxa"/>
              <w:bottom w:w="0" w:type="dxa"/>
              <w:right w:w="58" w:type="dxa"/>
            </w:tcMar>
            <w:vAlign w:val="bottom"/>
          </w:tcPr>
          <w:p w:rsidR="0062304E" w:rsidRPr="001A4F04" w:rsidRDefault="0062304E" w:rsidP="007E356A">
            <w:pPr>
              <w:contextualSpacing/>
              <w:jc w:val="right"/>
              <w:rPr>
                <w:rFonts w:eastAsia="Arial Unicode MS"/>
              </w:rPr>
            </w:pPr>
          </w:p>
        </w:tc>
        <w:tc>
          <w:tcPr>
            <w:tcW w:w="1464" w:type="dxa"/>
            <w:tcBorders>
              <w:top w:val="single" w:sz="4" w:space="0" w:color="auto"/>
            </w:tcBorders>
            <w:tcMar>
              <w:left w:w="58" w:type="dxa"/>
              <w:bottom w:w="0" w:type="dxa"/>
              <w:right w:w="58" w:type="dxa"/>
            </w:tcMar>
            <w:vAlign w:val="bottom"/>
          </w:tcPr>
          <w:p w:rsidR="0062304E" w:rsidRPr="001A4F04" w:rsidRDefault="0062304E" w:rsidP="007E356A">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62304E" w:rsidRPr="001A4F04" w:rsidRDefault="0062304E" w:rsidP="007E356A">
            <w:pPr>
              <w:overflowPunct/>
              <w:textAlignment w:val="auto"/>
              <w:rPr>
                <w:b/>
                <w:bCs/>
                <w:vertAlign w:val="superscript"/>
              </w:rPr>
            </w:pPr>
          </w:p>
        </w:tc>
        <w:tc>
          <w:tcPr>
            <w:tcW w:w="379" w:type="dxa"/>
            <w:tcBorders>
              <w:top w:val="single" w:sz="4" w:space="0" w:color="auto"/>
            </w:tcBorders>
            <w:tcMar>
              <w:bottom w:w="0" w:type="dxa"/>
            </w:tcMar>
            <w:vAlign w:val="bottom"/>
          </w:tcPr>
          <w:p w:rsidR="0062304E" w:rsidRPr="001A4F04" w:rsidRDefault="0062304E" w:rsidP="007E356A">
            <w:pPr>
              <w:jc w:val="right"/>
            </w:pPr>
          </w:p>
        </w:tc>
        <w:tc>
          <w:tcPr>
            <w:tcW w:w="953" w:type="dxa"/>
            <w:gridSpan w:val="2"/>
            <w:tcBorders>
              <w:top w:val="single" w:sz="4" w:space="0" w:color="auto"/>
            </w:tcBorders>
            <w:tcMar>
              <w:bottom w:w="0" w:type="dxa"/>
            </w:tcMar>
            <w:vAlign w:val="bottom"/>
          </w:tcPr>
          <w:p w:rsidR="0062304E" w:rsidRPr="001A4F04" w:rsidRDefault="0062304E" w:rsidP="007E356A">
            <w:pPr>
              <w:jc w:val="right"/>
              <w:rPr>
                <w:rFonts w:eastAsia="Arial Unicode MS"/>
                <w:b/>
              </w:rPr>
            </w:pPr>
          </w:p>
        </w:tc>
      </w:tr>
      <w:tr w:rsidR="00B56FB5" w:rsidRPr="001A4F04" w:rsidTr="007E356A">
        <w:tblPrEx>
          <w:shd w:val="clear" w:color="auto" w:fill="auto"/>
        </w:tblPrEx>
        <w:trPr>
          <w:trHeight w:val="137"/>
          <w:jc w:val="center"/>
        </w:trPr>
        <w:tc>
          <w:tcPr>
            <w:tcW w:w="692" w:type="dxa"/>
            <w:vAlign w:val="bottom"/>
          </w:tcPr>
          <w:p w:rsidR="00B56FB5" w:rsidRPr="001A4F04" w:rsidRDefault="00B56FB5" w:rsidP="00B56FB5">
            <w:pPr>
              <w:jc w:val="right"/>
              <w:rPr>
                <w:rFonts w:eastAsia="Arial Unicode MS"/>
                <w:bCs/>
              </w:rPr>
            </w:pPr>
          </w:p>
        </w:tc>
        <w:tc>
          <w:tcPr>
            <w:tcW w:w="5226" w:type="dxa"/>
            <w:tcMar>
              <w:bottom w:w="0" w:type="dxa"/>
            </w:tcMar>
          </w:tcPr>
          <w:p w:rsidR="00B56FB5" w:rsidRPr="001A4F04" w:rsidRDefault="00B56FB5" w:rsidP="00B56FB5">
            <w:pPr>
              <w:contextualSpacing/>
              <w:rPr>
                <w:bCs/>
              </w:rPr>
            </w:pPr>
            <w:r w:rsidRPr="001A4F04">
              <w:rPr>
                <w:bCs/>
              </w:rPr>
              <w:t>Industrial Infrastructure for Institutions</w:t>
            </w:r>
          </w:p>
        </w:tc>
        <w:tc>
          <w:tcPr>
            <w:tcW w:w="1612" w:type="dxa"/>
            <w:tcMar>
              <w:left w:w="58" w:type="dxa"/>
              <w:bottom w:w="0" w:type="dxa"/>
              <w:right w:w="58" w:type="dxa"/>
            </w:tcMar>
            <w:vAlign w:val="bottom"/>
          </w:tcPr>
          <w:p w:rsidR="00B56FB5" w:rsidRPr="001A4F04" w:rsidRDefault="00B56FB5" w:rsidP="00B56FB5">
            <w:pPr>
              <w:contextualSpacing/>
              <w:jc w:val="right"/>
            </w:pPr>
            <w:r>
              <w:t>17,700.00</w:t>
            </w:r>
          </w:p>
        </w:tc>
        <w:tc>
          <w:tcPr>
            <w:tcW w:w="1612" w:type="dxa"/>
            <w:tcMar>
              <w:left w:w="58" w:type="dxa"/>
              <w:bottom w:w="0" w:type="dxa"/>
              <w:right w:w="58" w:type="dxa"/>
            </w:tcMar>
            <w:vAlign w:val="bottom"/>
          </w:tcPr>
          <w:p w:rsidR="00B56FB5" w:rsidRPr="001A4F04" w:rsidRDefault="00B56FB5" w:rsidP="00B56FB5">
            <w:pPr>
              <w:contextualSpacing/>
              <w:jc w:val="right"/>
            </w:pPr>
            <w:r w:rsidRPr="001A4F04">
              <w:t>…</w:t>
            </w:r>
          </w:p>
        </w:tc>
        <w:tc>
          <w:tcPr>
            <w:tcW w:w="1902" w:type="dxa"/>
            <w:tcMar>
              <w:left w:w="58" w:type="dxa"/>
              <w:bottom w:w="0" w:type="dxa"/>
              <w:right w:w="58" w:type="dxa"/>
            </w:tcMar>
            <w:vAlign w:val="bottom"/>
          </w:tcPr>
          <w:p w:rsidR="00B56FB5" w:rsidRPr="001A4F04" w:rsidRDefault="00B56FB5" w:rsidP="00B56FB5">
            <w:pPr>
              <w:contextualSpacing/>
              <w:jc w:val="right"/>
            </w:pPr>
            <w:r w:rsidRPr="001A4F04">
              <w:t>…</w:t>
            </w:r>
          </w:p>
        </w:tc>
        <w:tc>
          <w:tcPr>
            <w:tcW w:w="1755" w:type="dxa"/>
            <w:tcMar>
              <w:left w:w="58" w:type="dxa"/>
              <w:bottom w:w="0" w:type="dxa"/>
              <w:right w:w="58" w:type="dxa"/>
            </w:tcMar>
            <w:vAlign w:val="bottom"/>
          </w:tcPr>
          <w:p w:rsidR="00B56FB5" w:rsidRPr="001A4F04" w:rsidRDefault="00B56FB5" w:rsidP="00B56FB5">
            <w:pPr>
              <w:contextualSpacing/>
              <w:jc w:val="right"/>
            </w:pPr>
            <w:r w:rsidRPr="001A4F04">
              <w:t>…</w:t>
            </w:r>
          </w:p>
        </w:tc>
        <w:tc>
          <w:tcPr>
            <w:tcW w:w="1464" w:type="dxa"/>
            <w:tcMar>
              <w:left w:w="58" w:type="dxa"/>
              <w:bottom w:w="0" w:type="dxa"/>
              <w:right w:w="58" w:type="dxa"/>
            </w:tcMar>
            <w:vAlign w:val="bottom"/>
          </w:tcPr>
          <w:p w:rsidR="00B56FB5" w:rsidRPr="001A4F04" w:rsidRDefault="00B56FB5" w:rsidP="00B56FB5">
            <w:pPr>
              <w:tabs>
                <w:tab w:val="left" w:pos="3600"/>
                <w:tab w:val="left" w:pos="4100"/>
              </w:tabs>
              <w:contextualSpacing/>
              <w:jc w:val="right"/>
              <w:rPr>
                <w:rFonts w:eastAsia="Arial Unicode MS"/>
                <w:bCs/>
              </w:rPr>
            </w:pPr>
            <w:r>
              <w:rPr>
                <w:rFonts w:eastAsia="Arial Unicode MS"/>
                <w:bCs/>
              </w:rPr>
              <w:t>84,761</w:t>
            </w:r>
            <w:r w:rsidRPr="001A4F04">
              <w:rPr>
                <w:rFonts w:eastAsia="Arial Unicode MS"/>
                <w:bCs/>
              </w:rPr>
              <w:t>.97</w:t>
            </w:r>
          </w:p>
        </w:tc>
        <w:tc>
          <w:tcPr>
            <w:tcW w:w="439" w:type="dxa"/>
            <w:tcMar>
              <w:left w:w="0" w:type="dxa"/>
              <w:bottom w:w="0" w:type="dxa"/>
            </w:tcMar>
            <w:vAlign w:val="bottom"/>
          </w:tcPr>
          <w:p w:rsidR="00B56FB5" w:rsidRPr="001A4F04" w:rsidRDefault="00B56FB5" w:rsidP="00B56FB5">
            <w:pPr>
              <w:overflowPunct/>
              <w:textAlignment w:val="auto"/>
              <w:rPr>
                <w:b/>
                <w:bCs/>
                <w:vertAlign w:val="superscript"/>
              </w:rPr>
            </w:pPr>
          </w:p>
        </w:tc>
        <w:tc>
          <w:tcPr>
            <w:tcW w:w="379" w:type="dxa"/>
            <w:tcMar>
              <w:bottom w:w="0" w:type="dxa"/>
            </w:tcMar>
            <w:vAlign w:val="bottom"/>
          </w:tcPr>
          <w:p w:rsidR="00B56FB5" w:rsidRPr="001A4F04" w:rsidRDefault="00B56FB5" w:rsidP="00B56FB5">
            <w:pPr>
              <w:jc w:val="right"/>
            </w:pPr>
          </w:p>
        </w:tc>
        <w:tc>
          <w:tcPr>
            <w:tcW w:w="953" w:type="dxa"/>
            <w:gridSpan w:val="2"/>
            <w:tcMar>
              <w:bottom w:w="0" w:type="dxa"/>
            </w:tcMar>
            <w:vAlign w:val="bottom"/>
          </w:tcPr>
          <w:p w:rsidR="00B56FB5" w:rsidRPr="001A4F04" w:rsidRDefault="00B56FB5" w:rsidP="00B56FB5">
            <w:pPr>
              <w:contextualSpacing/>
              <w:jc w:val="right"/>
            </w:pPr>
            <w:r w:rsidRPr="001A4F04">
              <w:t>…</w:t>
            </w:r>
          </w:p>
        </w:tc>
      </w:tr>
      <w:tr w:rsidR="00B56FB5" w:rsidRPr="001A4F04" w:rsidTr="007E356A">
        <w:tblPrEx>
          <w:shd w:val="clear" w:color="auto" w:fill="auto"/>
        </w:tblPrEx>
        <w:trPr>
          <w:trHeight w:val="137"/>
          <w:jc w:val="center"/>
        </w:trPr>
        <w:tc>
          <w:tcPr>
            <w:tcW w:w="692" w:type="dxa"/>
          </w:tcPr>
          <w:p w:rsidR="00B56FB5" w:rsidRPr="001A4F04" w:rsidRDefault="00B56FB5" w:rsidP="00B56FB5">
            <w:pPr>
              <w:contextualSpacing/>
              <w:jc w:val="right"/>
              <w:rPr>
                <w:bCs/>
              </w:rPr>
            </w:pPr>
          </w:p>
        </w:tc>
        <w:tc>
          <w:tcPr>
            <w:tcW w:w="5226" w:type="dxa"/>
            <w:tcMar>
              <w:bottom w:w="0" w:type="dxa"/>
            </w:tcMar>
          </w:tcPr>
          <w:p w:rsidR="00B56FB5" w:rsidRPr="001A4F04" w:rsidRDefault="00B56FB5" w:rsidP="00B56FB5">
            <w:pPr>
              <w:contextualSpacing/>
              <w:rPr>
                <w:bCs/>
              </w:rPr>
            </w:pPr>
            <w:r w:rsidRPr="001A4F04">
              <w:rPr>
                <w:bCs/>
              </w:rPr>
              <w:t>Permanent Exhibition Complex Information Technology Park</w:t>
            </w:r>
          </w:p>
        </w:tc>
        <w:tc>
          <w:tcPr>
            <w:tcW w:w="1612" w:type="dxa"/>
            <w:tcMar>
              <w:left w:w="58" w:type="dxa"/>
              <w:bottom w:w="0" w:type="dxa"/>
              <w:right w:w="58" w:type="dxa"/>
            </w:tcMar>
            <w:vAlign w:val="bottom"/>
          </w:tcPr>
          <w:p w:rsidR="00B56FB5" w:rsidRPr="001A4F04" w:rsidRDefault="00B56FB5" w:rsidP="00B56FB5">
            <w:pPr>
              <w:jc w:val="right"/>
              <w:rPr>
                <w:bCs/>
              </w:rPr>
            </w:pPr>
            <w:r>
              <w:rPr>
                <w:bCs/>
              </w:rPr>
              <w:t>…</w:t>
            </w:r>
          </w:p>
        </w:tc>
        <w:tc>
          <w:tcPr>
            <w:tcW w:w="1612" w:type="dxa"/>
            <w:tcMar>
              <w:left w:w="58" w:type="dxa"/>
              <w:bottom w:w="0" w:type="dxa"/>
              <w:right w:w="58" w:type="dxa"/>
            </w:tcMar>
            <w:vAlign w:val="bottom"/>
          </w:tcPr>
          <w:p w:rsidR="00B56FB5" w:rsidRPr="001A4F04" w:rsidRDefault="00B56FB5" w:rsidP="00B56FB5">
            <w:pPr>
              <w:jc w:val="right"/>
              <w:rPr>
                <w:bCs/>
              </w:rPr>
            </w:pPr>
            <w:r w:rsidRPr="001A4F04">
              <w:t>…</w:t>
            </w:r>
          </w:p>
        </w:tc>
        <w:tc>
          <w:tcPr>
            <w:tcW w:w="1902" w:type="dxa"/>
            <w:tcMar>
              <w:left w:w="58" w:type="dxa"/>
              <w:bottom w:w="0" w:type="dxa"/>
              <w:right w:w="58" w:type="dxa"/>
            </w:tcMar>
            <w:vAlign w:val="bottom"/>
          </w:tcPr>
          <w:p w:rsidR="00B56FB5" w:rsidRPr="001A4F04" w:rsidRDefault="00B56FB5" w:rsidP="00B56FB5">
            <w:pPr>
              <w:jc w:val="right"/>
              <w:rPr>
                <w:bCs/>
              </w:rPr>
            </w:pPr>
            <w:r w:rsidRPr="001A4F04">
              <w:t>…</w:t>
            </w:r>
          </w:p>
        </w:tc>
        <w:tc>
          <w:tcPr>
            <w:tcW w:w="1755" w:type="dxa"/>
            <w:tcMar>
              <w:left w:w="58" w:type="dxa"/>
              <w:bottom w:w="0" w:type="dxa"/>
              <w:right w:w="58" w:type="dxa"/>
            </w:tcMar>
            <w:vAlign w:val="bottom"/>
          </w:tcPr>
          <w:p w:rsidR="00B56FB5" w:rsidRPr="001A4F04" w:rsidRDefault="00B56FB5" w:rsidP="00B56FB5">
            <w:pPr>
              <w:jc w:val="right"/>
              <w:rPr>
                <w:bCs/>
              </w:rPr>
            </w:pPr>
            <w:r w:rsidRPr="001A4F04">
              <w:t>…</w:t>
            </w:r>
          </w:p>
        </w:tc>
        <w:tc>
          <w:tcPr>
            <w:tcW w:w="1464" w:type="dxa"/>
            <w:tcMar>
              <w:left w:w="58" w:type="dxa"/>
              <w:bottom w:w="0" w:type="dxa"/>
              <w:right w:w="58" w:type="dxa"/>
            </w:tcMar>
            <w:vAlign w:val="bottom"/>
          </w:tcPr>
          <w:p w:rsidR="00B56FB5" w:rsidRPr="001A4F04" w:rsidRDefault="00B56FB5" w:rsidP="00B56FB5">
            <w:pPr>
              <w:tabs>
                <w:tab w:val="left" w:pos="3600"/>
                <w:tab w:val="left" w:pos="4100"/>
              </w:tabs>
              <w:contextualSpacing/>
              <w:jc w:val="right"/>
              <w:rPr>
                <w:rFonts w:eastAsia="Arial Unicode MS"/>
                <w:bCs/>
              </w:rPr>
            </w:pPr>
            <w:r w:rsidRPr="001A4F04">
              <w:rPr>
                <w:rFonts w:eastAsia="Arial Unicode MS"/>
                <w:bCs/>
              </w:rPr>
              <w:t>1,210.00</w:t>
            </w:r>
          </w:p>
        </w:tc>
        <w:tc>
          <w:tcPr>
            <w:tcW w:w="439" w:type="dxa"/>
            <w:tcMar>
              <w:left w:w="0" w:type="dxa"/>
              <w:bottom w:w="0" w:type="dxa"/>
            </w:tcMar>
            <w:vAlign w:val="bottom"/>
          </w:tcPr>
          <w:p w:rsidR="00B56FB5" w:rsidRPr="001A4F04" w:rsidRDefault="00B56FB5" w:rsidP="00B56FB5">
            <w:pPr>
              <w:overflowPunct/>
              <w:textAlignment w:val="auto"/>
              <w:rPr>
                <w:b/>
                <w:bCs/>
                <w:vertAlign w:val="superscript"/>
              </w:rPr>
            </w:pPr>
          </w:p>
        </w:tc>
        <w:tc>
          <w:tcPr>
            <w:tcW w:w="379" w:type="dxa"/>
            <w:tcMar>
              <w:bottom w:w="0" w:type="dxa"/>
            </w:tcMar>
            <w:vAlign w:val="bottom"/>
          </w:tcPr>
          <w:p w:rsidR="00B56FB5" w:rsidRPr="001A4F04" w:rsidRDefault="00B56FB5" w:rsidP="00B56FB5">
            <w:pPr>
              <w:jc w:val="right"/>
            </w:pPr>
          </w:p>
        </w:tc>
        <w:tc>
          <w:tcPr>
            <w:tcW w:w="953" w:type="dxa"/>
            <w:gridSpan w:val="2"/>
            <w:tcMar>
              <w:bottom w:w="0" w:type="dxa"/>
            </w:tcMar>
            <w:vAlign w:val="bottom"/>
          </w:tcPr>
          <w:p w:rsidR="00B56FB5" w:rsidRPr="001A4F04" w:rsidRDefault="00B56FB5" w:rsidP="00B56FB5">
            <w:pPr>
              <w:contextualSpacing/>
              <w:jc w:val="right"/>
            </w:pPr>
            <w:r w:rsidRPr="001A4F04">
              <w:t>…</w:t>
            </w:r>
          </w:p>
        </w:tc>
      </w:tr>
      <w:tr w:rsidR="00B56FB5" w:rsidRPr="001A4F04" w:rsidTr="007E356A">
        <w:tblPrEx>
          <w:shd w:val="clear" w:color="auto" w:fill="auto"/>
        </w:tblPrEx>
        <w:trPr>
          <w:trHeight w:val="137"/>
          <w:jc w:val="center"/>
        </w:trPr>
        <w:tc>
          <w:tcPr>
            <w:tcW w:w="692" w:type="dxa"/>
          </w:tcPr>
          <w:p w:rsidR="00B56FB5" w:rsidRPr="001A4F04" w:rsidRDefault="00B56FB5" w:rsidP="00B56FB5">
            <w:pPr>
              <w:contextualSpacing/>
              <w:jc w:val="right"/>
              <w:rPr>
                <w:b/>
                <w:bCs/>
              </w:rPr>
            </w:pPr>
          </w:p>
        </w:tc>
        <w:tc>
          <w:tcPr>
            <w:tcW w:w="5226" w:type="dxa"/>
            <w:tcBorders>
              <w:bottom w:val="single" w:sz="4" w:space="0" w:color="auto"/>
            </w:tcBorders>
            <w:tcMar>
              <w:bottom w:w="0" w:type="dxa"/>
            </w:tcMar>
          </w:tcPr>
          <w:p w:rsidR="00B56FB5" w:rsidRPr="001A4F04" w:rsidRDefault="00B56FB5" w:rsidP="00B56FB5">
            <w:pPr>
              <w:rPr>
                <w:sz w:val="22"/>
                <w:szCs w:val="22"/>
              </w:rPr>
            </w:pPr>
            <w:r w:rsidRPr="001A4F04">
              <w:rPr>
                <w:bCs/>
                <w:iCs/>
              </w:rPr>
              <w:t xml:space="preserve">Other Works/Schemes each costing </w:t>
            </w:r>
            <w:r w:rsidRPr="001A4F04">
              <w:rPr>
                <w:rFonts w:ascii="Rupee Foradian" w:hAnsi="Rupee Foradian"/>
                <w:bCs/>
                <w:iCs/>
              </w:rPr>
              <w:t>`</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B56FB5" w:rsidRPr="001A4F04" w:rsidRDefault="00B56FB5" w:rsidP="00B56FB5">
            <w:pPr>
              <w:contextualSpacing/>
              <w:jc w:val="right"/>
            </w:pPr>
            <w:r>
              <w:t>(-) 0.14</w:t>
            </w:r>
          </w:p>
        </w:tc>
        <w:tc>
          <w:tcPr>
            <w:tcW w:w="1612" w:type="dxa"/>
            <w:tcBorders>
              <w:bottom w:val="single" w:sz="4" w:space="0" w:color="auto"/>
            </w:tcBorders>
            <w:tcMar>
              <w:left w:w="58" w:type="dxa"/>
              <w:bottom w:w="0" w:type="dxa"/>
              <w:right w:w="58" w:type="dxa"/>
            </w:tcMar>
            <w:vAlign w:val="bottom"/>
          </w:tcPr>
          <w:p w:rsidR="00B56FB5" w:rsidRPr="001A4F04" w:rsidRDefault="00B56FB5" w:rsidP="00B56FB5">
            <w:pPr>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B56FB5" w:rsidRPr="001A4F04" w:rsidRDefault="00B56FB5" w:rsidP="00B56FB5">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B56FB5" w:rsidRPr="001A4F04" w:rsidRDefault="00B56FB5" w:rsidP="00B56FB5">
            <w:pPr>
              <w:contextualSpacing/>
              <w:jc w:val="right"/>
            </w:pPr>
            <w:r w:rsidRPr="001A4F04">
              <w:t>…</w:t>
            </w:r>
          </w:p>
        </w:tc>
        <w:tc>
          <w:tcPr>
            <w:tcW w:w="1464" w:type="dxa"/>
            <w:tcBorders>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contextualSpacing/>
              <w:jc w:val="right"/>
              <w:rPr>
                <w:rFonts w:eastAsia="Arial Unicode MS"/>
                <w:bCs/>
              </w:rPr>
            </w:pPr>
            <w:r w:rsidRPr="001A4F04">
              <w:rPr>
                <w:rFonts w:eastAsia="Arial Unicode MS"/>
                <w:bCs/>
              </w:rPr>
              <w:t>1,023.</w:t>
            </w:r>
            <w:r>
              <w:rPr>
                <w:rFonts w:eastAsia="Arial Unicode MS"/>
                <w:bCs/>
              </w:rPr>
              <w:t>10</w:t>
            </w:r>
          </w:p>
        </w:tc>
        <w:tc>
          <w:tcPr>
            <w:tcW w:w="439" w:type="dxa"/>
            <w:tcBorders>
              <w:bottom w:val="single" w:sz="4" w:space="0" w:color="auto"/>
            </w:tcBorders>
            <w:tcMar>
              <w:left w:w="0" w:type="dxa"/>
              <w:bottom w:w="0" w:type="dxa"/>
            </w:tcMar>
            <w:vAlign w:val="bottom"/>
          </w:tcPr>
          <w:p w:rsidR="00B56FB5" w:rsidRPr="001A4F04" w:rsidRDefault="00B56FB5" w:rsidP="00B56FB5">
            <w:pPr>
              <w:overflowPunct/>
              <w:textAlignment w:val="auto"/>
              <w:rPr>
                <w:b/>
                <w:bCs/>
                <w:vertAlign w:val="superscript"/>
              </w:rPr>
            </w:pPr>
          </w:p>
        </w:tc>
        <w:tc>
          <w:tcPr>
            <w:tcW w:w="379" w:type="dxa"/>
            <w:tcBorders>
              <w:bottom w:val="single" w:sz="4" w:space="0" w:color="auto"/>
            </w:tcBorders>
            <w:tcMar>
              <w:bottom w:w="0" w:type="dxa"/>
            </w:tcMar>
            <w:vAlign w:val="bottom"/>
          </w:tcPr>
          <w:p w:rsidR="00B56FB5" w:rsidRPr="001A4F04" w:rsidRDefault="00B56FB5" w:rsidP="00B56FB5">
            <w:pPr>
              <w:jc w:val="right"/>
            </w:pPr>
          </w:p>
        </w:tc>
        <w:tc>
          <w:tcPr>
            <w:tcW w:w="953" w:type="dxa"/>
            <w:gridSpan w:val="2"/>
            <w:tcBorders>
              <w:bottom w:val="single" w:sz="4" w:space="0" w:color="auto"/>
            </w:tcBorders>
            <w:tcMar>
              <w:bottom w:w="0" w:type="dxa"/>
            </w:tcMar>
            <w:vAlign w:val="bottom"/>
          </w:tcPr>
          <w:p w:rsidR="00B56FB5" w:rsidRPr="001A4F04" w:rsidRDefault="00B56FB5" w:rsidP="00B56FB5">
            <w:pPr>
              <w:contextualSpacing/>
              <w:jc w:val="right"/>
            </w:pPr>
            <w:r w:rsidRPr="001A4F04">
              <w:t>…</w:t>
            </w:r>
          </w:p>
        </w:tc>
      </w:tr>
      <w:tr w:rsidR="00B56FB5" w:rsidRPr="00B56FB5" w:rsidTr="00B56FB5">
        <w:tblPrEx>
          <w:shd w:val="clear" w:color="auto" w:fill="auto"/>
        </w:tblPrEx>
        <w:trPr>
          <w:trHeight w:val="137"/>
          <w:jc w:val="center"/>
        </w:trPr>
        <w:tc>
          <w:tcPr>
            <w:tcW w:w="692" w:type="dxa"/>
          </w:tcPr>
          <w:p w:rsidR="00B56FB5" w:rsidRPr="00B56FB5" w:rsidRDefault="00B56FB5" w:rsidP="00B56FB5">
            <w:pPr>
              <w:contextualSpacing/>
              <w:jc w:val="right"/>
              <w:rPr>
                <w:b/>
                <w:bCs/>
              </w:rPr>
            </w:pPr>
          </w:p>
        </w:tc>
        <w:tc>
          <w:tcPr>
            <w:tcW w:w="5226" w:type="dxa"/>
            <w:tcBorders>
              <w:top w:val="single" w:sz="4" w:space="0" w:color="auto"/>
              <w:bottom w:val="single" w:sz="4" w:space="0" w:color="auto"/>
            </w:tcBorders>
            <w:tcMar>
              <w:bottom w:w="0" w:type="dxa"/>
            </w:tcMar>
          </w:tcPr>
          <w:p w:rsidR="00B56FB5" w:rsidRPr="00B56FB5" w:rsidRDefault="00B56FB5" w:rsidP="00B56FB5">
            <w:pPr>
              <w:contextualSpacing/>
              <w:rPr>
                <w:b/>
                <w:bCs/>
              </w:rPr>
            </w:pPr>
            <w:r w:rsidRPr="00B56FB5">
              <w:rPr>
                <w:b/>
                <w:bCs/>
              </w:rPr>
              <w:t>Total 02 - 800</w:t>
            </w:r>
          </w:p>
        </w:tc>
        <w:tc>
          <w:tcPr>
            <w:tcW w:w="161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17,699.86</w:t>
            </w:r>
          </w:p>
        </w:tc>
        <w:tc>
          <w:tcPr>
            <w:tcW w:w="161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w:t>
            </w:r>
          </w:p>
        </w:tc>
        <w:tc>
          <w:tcPr>
            <w:tcW w:w="190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w:t>
            </w:r>
          </w:p>
        </w:tc>
        <w:tc>
          <w:tcPr>
            <w:tcW w:w="1464"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tabs>
                <w:tab w:val="left" w:pos="3600"/>
                <w:tab w:val="left" w:pos="4100"/>
              </w:tabs>
              <w:contextualSpacing/>
              <w:jc w:val="right"/>
              <w:rPr>
                <w:rFonts w:eastAsia="Arial Unicode MS"/>
                <w:b/>
                <w:bCs/>
              </w:rPr>
            </w:pPr>
            <w:r w:rsidRPr="00B56FB5">
              <w:rPr>
                <w:rFonts w:eastAsia="Arial Unicode MS"/>
                <w:b/>
                <w:bCs/>
              </w:rPr>
              <w:t>86,995.07</w:t>
            </w:r>
          </w:p>
        </w:tc>
        <w:tc>
          <w:tcPr>
            <w:tcW w:w="439" w:type="dxa"/>
            <w:tcBorders>
              <w:top w:val="single" w:sz="4" w:space="0" w:color="auto"/>
              <w:bottom w:val="single" w:sz="4" w:space="0" w:color="auto"/>
            </w:tcBorders>
            <w:tcMar>
              <w:left w:w="0" w:type="dxa"/>
              <w:bottom w:w="0" w:type="dxa"/>
            </w:tcMar>
            <w:vAlign w:val="bottom"/>
          </w:tcPr>
          <w:p w:rsidR="00B56FB5" w:rsidRPr="00B56FB5" w:rsidRDefault="00B56FB5" w:rsidP="00B56FB5">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B56FB5" w:rsidRPr="00B56FB5" w:rsidRDefault="00B56FB5" w:rsidP="00B56FB5">
            <w:pPr>
              <w:jc w:val="right"/>
              <w:rPr>
                <w:b/>
                <w:bCs/>
              </w:rPr>
            </w:pPr>
          </w:p>
        </w:tc>
        <w:tc>
          <w:tcPr>
            <w:tcW w:w="953" w:type="dxa"/>
            <w:gridSpan w:val="2"/>
            <w:tcBorders>
              <w:top w:val="single" w:sz="4" w:space="0" w:color="auto"/>
              <w:bottom w:val="single" w:sz="4" w:space="0" w:color="auto"/>
            </w:tcBorders>
            <w:shd w:val="clear" w:color="auto" w:fill="auto"/>
            <w:tcMar>
              <w:bottom w:w="0" w:type="dxa"/>
            </w:tcMar>
            <w:vAlign w:val="bottom"/>
          </w:tcPr>
          <w:p w:rsidR="00B56FB5" w:rsidRPr="00B56FB5" w:rsidRDefault="00B56FB5" w:rsidP="00B56FB5">
            <w:pPr>
              <w:contextualSpacing/>
              <w:jc w:val="right"/>
              <w:rPr>
                <w:b/>
                <w:bCs/>
              </w:rPr>
            </w:pPr>
            <w:r w:rsidRPr="00B56FB5">
              <w:rPr>
                <w:b/>
                <w:bCs/>
              </w:rPr>
              <w:t>…</w:t>
            </w:r>
          </w:p>
        </w:tc>
      </w:tr>
      <w:tr w:rsidR="00B56FB5" w:rsidRPr="00B56FB5" w:rsidTr="00B56FB5">
        <w:tblPrEx>
          <w:shd w:val="clear" w:color="auto" w:fill="auto"/>
        </w:tblPrEx>
        <w:trPr>
          <w:trHeight w:val="137"/>
          <w:jc w:val="center"/>
        </w:trPr>
        <w:tc>
          <w:tcPr>
            <w:tcW w:w="692" w:type="dxa"/>
          </w:tcPr>
          <w:p w:rsidR="00B56FB5" w:rsidRPr="00B56FB5" w:rsidRDefault="00B56FB5" w:rsidP="00B56FB5">
            <w:pPr>
              <w:jc w:val="right"/>
              <w:rPr>
                <w:b/>
                <w:bCs/>
                <w:i/>
              </w:rPr>
            </w:pPr>
          </w:p>
        </w:tc>
        <w:tc>
          <w:tcPr>
            <w:tcW w:w="5226" w:type="dxa"/>
            <w:tcBorders>
              <w:top w:val="single" w:sz="4" w:space="0" w:color="auto"/>
              <w:bottom w:val="single" w:sz="4" w:space="0" w:color="auto"/>
            </w:tcBorders>
            <w:tcMar>
              <w:bottom w:w="0" w:type="dxa"/>
            </w:tcMar>
          </w:tcPr>
          <w:p w:rsidR="00B56FB5" w:rsidRPr="00B56FB5" w:rsidRDefault="00B56FB5" w:rsidP="00B56FB5">
            <w:pPr>
              <w:rPr>
                <w:b/>
                <w:bCs/>
                <w:i/>
              </w:rPr>
            </w:pPr>
            <w:r w:rsidRPr="00B56FB5">
              <w:rPr>
                <w:b/>
                <w:bCs/>
                <w:i/>
              </w:rPr>
              <w:t xml:space="preserve">Total 4852 - 02 </w:t>
            </w:r>
          </w:p>
        </w:tc>
        <w:tc>
          <w:tcPr>
            <w:tcW w:w="161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17,699.86</w:t>
            </w:r>
          </w:p>
        </w:tc>
        <w:tc>
          <w:tcPr>
            <w:tcW w:w="161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w:t>
            </w:r>
          </w:p>
        </w:tc>
        <w:tc>
          <w:tcPr>
            <w:tcW w:w="1902"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w:t>
            </w:r>
          </w:p>
        </w:tc>
        <w:tc>
          <w:tcPr>
            <w:tcW w:w="1755"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contextualSpacing/>
              <w:jc w:val="right"/>
              <w:rPr>
                <w:b/>
                <w:bCs/>
              </w:rPr>
            </w:pPr>
            <w:r w:rsidRPr="00B56FB5">
              <w:rPr>
                <w:b/>
                <w:bCs/>
              </w:rPr>
              <w:t>…</w:t>
            </w:r>
          </w:p>
        </w:tc>
        <w:tc>
          <w:tcPr>
            <w:tcW w:w="1464" w:type="dxa"/>
            <w:tcBorders>
              <w:top w:val="single" w:sz="4" w:space="0" w:color="auto"/>
              <w:bottom w:val="single" w:sz="4" w:space="0" w:color="auto"/>
            </w:tcBorders>
            <w:tcMar>
              <w:left w:w="58" w:type="dxa"/>
              <w:bottom w:w="0" w:type="dxa"/>
              <w:right w:w="58" w:type="dxa"/>
            </w:tcMar>
            <w:vAlign w:val="bottom"/>
          </w:tcPr>
          <w:p w:rsidR="00B56FB5" w:rsidRPr="00B56FB5" w:rsidRDefault="00B56FB5" w:rsidP="00B56FB5">
            <w:pPr>
              <w:tabs>
                <w:tab w:val="left" w:pos="3600"/>
                <w:tab w:val="left" w:pos="4100"/>
              </w:tabs>
              <w:jc w:val="right"/>
              <w:rPr>
                <w:rFonts w:eastAsia="Arial Unicode MS"/>
                <w:b/>
                <w:bCs/>
              </w:rPr>
            </w:pPr>
            <w:r w:rsidRPr="00B56FB5">
              <w:rPr>
                <w:rFonts w:eastAsia="Arial Unicode MS"/>
                <w:b/>
                <w:bCs/>
              </w:rPr>
              <w:t>95,053.74</w:t>
            </w:r>
          </w:p>
        </w:tc>
        <w:tc>
          <w:tcPr>
            <w:tcW w:w="439" w:type="dxa"/>
            <w:tcBorders>
              <w:top w:val="single" w:sz="4" w:space="0" w:color="auto"/>
              <w:bottom w:val="single" w:sz="4" w:space="0" w:color="auto"/>
            </w:tcBorders>
            <w:tcMar>
              <w:left w:w="0" w:type="dxa"/>
              <w:bottom w:w="0" w:type="dxa"/>
            </w:tcMar>
            <w:vAlign w:val="bottom"/>
          </w:tcPr>
          <w:p w:rsidR="00B56FB5" w:rsidRPr="00B56FB5" w:rsidRDefault="00B56FB5" w:rsidP="00B56FB5">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B56FB5" w:rsidRPr="00B56FB5" w:rsidRDefault="00B56FB5" w:rsidP="00B56FB5">
            <w:pPr>
              <w:jc w:val="right"/>
              <w:rPr>
                <w:b/>
                <w:bCs/>
              </w:rPr>
            </w:pPr>
          </w:p>
        </w:tc>
        <w:tc>
          <w:tcPr>
            <w:tcW w:w="953" w:type="dxa"/>
            <w:gridSpan w:val="2"/>
            <w:tcBorders>
              <w:top w:val="single" w:sz="4" w:space="0" w:color="auto"/>
              <w:bottom w:val="single" w:sz="4" w:space="0" w:color="auto"/>
            </w:tcBorders>
            <w:shd w:val="clear" w:color="auto" w:fill="auto"/>
            <w:tcMar>
              <w:bottom w:w="0" w:type="dxa"/>
            </w:tcMar>
            <w:vAlign w:val="bottom"/>
          </w:tcPr>
          <w:p w:rsidR="00B56FB5" w:rsidRPr="00B56FB5" w:rsidRDefault="00B56FB5" w:rsidP="00B56FB5">
            <w:pPr>
              <w:contextualSpacing/>
              <w:jc w:val="right"/>
              <w:rPr>
                <w:b/>
                <w:bCs/>
              </w:rPr>
            </w:pPr>
            <w:r w:rsidRPr="00B56FB5">
              <w:rPr>
                <w:b/>
                <w:bCs/>
              </w:rPr>
              <w:t>…</w:t>
            </w:r>
          </w:p>
        </w:tc>
      </w:tr>
      <w:tr w:rsidR="00976B13" w:rsidRPr="00B56FB5" w:rsidTr="00B56FB5">
        <w:tblPrEx>
          <w:shd w:val="clear" w:color="auto" w:fill="auto"/>
        </w:tblPrEx>
        <w:trPr>
          <w:trHeight w:val="137"/>
          <w:jc w:val="center"/>
        </w:trPr>
        <w:tc>
          <w:tcPr>
            <w:tcW w:w="692" w:type="dxa"/>
          </w:tcPr>
          <w:p w:rsidR="00976B13" w:rsidRPr="00B56FB5" w:rsidRDefault="00976B13" w:rsidP="00976B13">
            <w:pPr>
              <w:jc w:val="right"/>
              <w:rPr>
                <w:b/>
                <w:bCs/>
                <w:i/>
              </w:rPr>
            </w:pPr>
          </w:p>
        </w:tc>
        <w:tc>
          <w:tcPr>
            <w:tcW w:w="5226" w:type="dxa"/>
            <w:tcBorders>
              <w:top w:val="single" w:sz="4" w:space="0" w:color="auto"/>
              <w:bottom w:val="single" w:sz="4" w:space="0" w:color="auto"/>
            </w:tcBorders>
            <w:tcMar>
              <w:bottom w:w="0" w:type="dxa"/>
            </w:tcMar>
          </w:tcPr>
          <w:p w:rsidR="00976B13" w:rsidRPr="00B56FB5" w:rsidRDefault="00976B13" w:rsidP="00976B13">
            <w:pPr>
              <w:rPr>
                <w:b/>
                <w:bCs/>
                <w:i/>
              </w:rPr>
            </w:pPr>
            <w:r w:rsidRPr="00B56FB5">
              <w:rPr>
                <w:b/>
                <w:bCs/>
                <w:i/>
              </w:rPr>
              <w:t xml:space="preserve">Total 4852 </w:t>
            </w:r>
          </w:p>
        </w:tc>
        <w:tc>
          <w:tcPr>
            <w:tcW w:w="1612" w:type="dxa"/>
            <w:tcBorders>
              <w:top w:val="single" w:sz="4" w:space="0" w:color="auto"/>
              <w:bottom w:val="single" w:sz="4" w:space="0" w:color="auto"/>
            </w:tcBorders>
            <w:tcMar>
              <w:left w:w="58" w:type="dxa"/>
              <w:bottom w:w="0" w:type="dxa"/>
              <w:right w:w="58" w:type="dxa"/>
            </w:tcMar>
            <w:vAlign w:val="bottom"/>
          </w:tcPr>
          <w:p w:rsidR="00976B13" w:rsidRPr="00B56FB5" w:rsidRDefault="00976B13" w:rsidP="00976B13">
            <w:pPr>
              <w:contextualSpacing/>
              <w:jc w:val="right"/>
              <w:rPr>
                <w:rFonts w:eastAsia="Arial Unicode MS"/>
                <w:b/>
                <w:bCs/>
              </w:rPr>
            </w:pPr>
            <w:r w:rsidRPr="00B56FB5">
              <w:rPr>
                <w:b/>
                <w:bCs/>
              </w:rPr>
              <w:t>17,699.86</w:t>
            </w:r>
          </w:p>
        </w:tc>
        <w:tc>
          <w:tcPr>
            <w:tcW w:w="1612" w:type="dxa"/>
            <w:tcBorders>
              <w:top w:val="single" w:sz="4" w:space="0" w:color="auto"/>
              <w:bottom w:val="single" w:sz="4" w:space="0" w:color="auto"/>
            </w:tcBorders>
            <w:tcMar>
              <w:left w:w="58" w:type="dxa"/>
              <w:bottom w:w="0" w:type="dxa"/>
              <w:right w:w="58" w:type="dxa"/>
            </w:tcMar>
            <w:vAlign w:val="bottom"/>
          </w:tcPr>
          <w:p w:rsidR="00976B13" w:rsidRPr="00B56FB5" w:rsidRDefault="00976B13" w:rsidP="00976B13">
            <w:pPr>
              <w:contextualSpacing/>
              <w:jc w:val="right"/>
              <w:rPr>
                <w:rFonts w:eastAsia="Arial Unicode MS"/>
                <w:b/>
                <w:bCs/>
              </w:rPr>
            </w:pPr>
            <w:r w:rsidRPr="00B56FB5">
              <w:rPr>
                <w:rFonts w:eastAsia="Arial Unicode MS"/>
                <w:b/>
                <w:bCs/>
              </w:rPr>
              <w:t>(-)</w:t>
            </w:r>
            <w:r w:rsidR="006328F1">
              <w:rPr>
                <w:rFonts w:eastAsia="Arial Unicode MS"/>
                <w:b/>
                <w:bCs/>
              </w:rPr>
              <w:t xml:space="preserve"> </w:t>
            </w:r>
            <w:r w:rsidRPr="00B56FB5">
              <w:rPr>
                <w:rFonts w:eastAsia="Arial Unicode MS"/>
                <w:b/>
                <w:bCs/>
              </w:rPr>
              <w:t>16.00</w:t>
            </w:r>
          </w:p>
        </w:tc>
        <w:tc>
          <w:tcPr>
            <w:tcW w:w="1902" w:type="dxa"/>
            <w:tcBorders>
              <w:top w:val="single" w:sz="4" w:space="0" w:color="auto"/>
              <w:bottom w:val="single" w:sz="4" w:space="0" w:color="auto"/>
            </w:tcBorders>
            <w:tcMar>
              <w:left w:w="58" w:type="dxa"/>
              <w:bottom w:w="0" w:type="dxa"/>
              <w:right w:w="58" w:type="dxa"/>
            </w:tcMar>
            <w:vAlign w:val="bottom"/>
          </w:tcPr>
          <w:p w:rsidR="00976B13" w:rsidRPr="00B56FB5" w:rsidRDefault="00976B13" w:rsidP="00976B13">
            <w:pPr>
              <w:jc w:val="right"/>
              <w:rPr>
                <w:rFonts w:eastAsia="Arial Unicode MS"/>
                <w:b/>
                <w:bCs/>
              </w:rPr>
            </w:pPr>
            <w:r w:rsidRPr="00B56FB5">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976B13" w:rsidRPr="00B56FB5" w:rsidRDefault="00976B13" w:rsidP="00976B13">
            <w:pPr>
              <w:contextualSpacing/>
              <w:jc w:val="right"/>
              <w:rPr>
                <w:rFonts w:eastAsia="Arial Unicode MS"/>
                <w:b/>
                <w:bCs/>
              </w:rPr>
            </w:pPr>
            <w:r w:rsidRPr="00B56FB5">
              <w:rPr>
                <w:rFonts w:eastAsia="Arial Unicode MS"/>
                <w:b/>
                <w:bCs/>
              </w:rPr>
              <w:t>(-)</w:t>
            </w:r>
            <w:r w:rsidR="006328F1">
              <w:rPr>
                <w:rFonts w:eastAsia="Arial Unicode MS"/>
                <w:b/>
                <w:bCs/>
              </w:rPr>
              <w:t xml:space="preserve"> </w:t>
            </w:r>
            <w:r w:rsidRPr="00B56FB5">
              <w:rPr>
                <w:rFonts w:eastAsia="Arial Unicode MS"/>
                <w:b/>
                <w:bCs/>
              </w:rPr>
              <w:t>16.00</w:t>
            </w:r>
          </w:p>
        </w:tc>
        <w:tc>
          <w:tcPr>
            <w:tcW w:w="1464" w:type="dxa"/>
            <w:tcBorders>
              <w:top w:val="single" w:sz="4" w:space="0" w:color="auto"/>
              <w:bottom w:val="single" w:sz="4" w:space="0" w:color="auto"/>
            </w:tcBorders>
            <w:tcMar>
              <w:left w:w="58" w:type="dxa"/>
              <w:bottom w:w="0" w:type="dxa"/>
              <w:right w:w="58" w:type="dxa"/>
            </w:tcMar>
            <w:vAlign w:val="bottom"/>
          </w:tcPr>
          <w:p w:rsidR="00976B13" w:rsidRPr="00B56FB5" w:rsidRDefault="00976B13" w:rsidP="00976B13">
            <w:pPr>
              <w:tabs>
                <w:tab w:val="left" w:pos="3600"/>
                <w:tab w:val="left" w:pos="4100"/>
              </w:tabs>
              <w:jc w:val="right"/>
              <w:rPr>
                <w:rFonts w:eastAsia="Arial Unicode MS"/>
                <w:b/>
                <w:bCs/>
              </w:rPr>
            </w:pPr>
            <w:r w:rsidRPr="00B56FB5">
              <w:rPr>
                <w:rFonts w:eastAsia="Arial Unicode MS"/>
                <w:b/>
                <w:bCs/>
              </w:rPr>
              <w:t>1,90,945.79</w:t>
            </w:r>
          </w:p>
        </w:tc>
        <w:tc>
          <w:tcPr>
            <w:tcW w:w="439" w:type="dxa"/>
            <w:tcBorders>
              <w:top w:val="single" w:sz="4" w:space="0" w:color="auto"/>
              <w:bottom w:val="single" w:sz="4" w:space="0" w:color="auto"/>
            </w:tcBorders>
            <w:tcMar>
              <w:left w:w="0" w:type="dxa"/>
              <w:bottom w:w="0" w:type="dxa"/>
            </w:tcMar>
            <w:vAlign w:val="bottom"/>
          </w:tcPr>
          <w:p w:rsidR="00976B13" w:rsidRPr="00B56FB5" w:rsidRDefault="00976B13" w:rsidP="00976B13">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976B13" w:rsidRPr="00B56FB5" w:rsidRDefault="00976B13" w:rsidP="00976B13">
            <w:pPr>
              <w:jc w:val="right"/>
              <w:rPr>
                <w:b/>
                <w:bCs/>
              </w:rPr>
            </w:pPr>
            <w:r w:rsidRPr="00B56FB5">
              <w:rPr>
                <w:b/>
                <w:bCs/>
              </w:rPr>
              <w:t>(+)</w:t>
            </w:r>
          </w:p>
        </w:tc>
        <w:tc>
          <w:tcPr>
            <w:tcW w:w="953" w:type="dxa"/>
            <w:gridSpan w:val="2"/>
            <w:tcBorders>
              <w:top w:val="single" w:sz="4" w:space="0" w:color="auto"/>
              <w:bottom w:val="single" w:sz="4" w:space="0" w:color="auto"/>
            </w:tcBorders>
            <w:shd w:val="clear" w:color="auto" w:fill="auto"/>
            <w:tcMar>
              <w:bottom w:w="0" w:type="dxa"/>
            </w:tcMar>
            <w:vAlign w:val="bottom"/>
          </w:tcPr>
          <w:p w:rsidR="00976B13" w:rsidRPr="00B56FB5" w:rsidRDefault="00976B13" w:rsidP="00976B13">
            <w:pPr>
              <w:jc w:val="right"/>
              <w:rPr>
                <w:rFonts w:eastAsia="Arial Unicode MS"/>
                <w:b/>
                <w:bCs/>
              </w:rPr>
            </w:pPr>
            <w:r w:rsidRPr="00B56FB5">
              <w:rPr>
                <w:rFonts w:eastAsia="Arial Unicode MS"/>
                <w:b/>
                <w:bCs/>
              </w:rPr>
              <w:t>58.31</w:t>
            </w:r>
          </w:p>
        </w:tc>
      </w:tr>
      <w:tr w:rsidR="00976B13" w:rsidRPr="001A4F04" w:rsidTr="00B56FB5">
        <w:tblPrEx>
          <w:shd w:val="clear" w:color="auto" w:fill="auto"/>
        </w:tblPrEx>
        <w:trPr>
          <w:trHeight w:val="137"/>
          <w:jc w:val="center"/>
        </w:trPr>
        <w:tc>
          <w:tcPr>
            <w:tcW w:w="692" w:type="dxa"/>
          </w:tcPr>
          <w:p w:rsidR="00976B13" w:rsidRPr="001A4F04" w:rsidRDefault="00976B13" w:rsidP="00976B13">
            <w:pPr>
              <w:jc w:val="right"/>
              <w:rPr>
                <w:b/>
                <w:bCs/>
              </w:rPr>
            </w:pPr>
            <w:r w:rsidRPr="001A4F04">
              <w:rPr>
                <w:b/>
                <w:bCs/>
              </w:rPr>
              <w:t>4853</w:t>
            </w:r>
          </w:p>
        </w:tc>
        <w:tc>
          <w:tcPr>
            <w:tcW w:w="5226" w:type="dxa"/>
            <w:tcBorders>
              <w:top w:val="single" w:sz="4" w:space="0" w:color="auto"/>
            </w:tcBorders>
            <w:tcMar>
              <w:bottom w:w="0" w:type="dxa"/>
            </w:tcMar>
          </w:tcPr>
          <w:p w:rsidR="00976B13" w:rsidRPr="001A4F04" w:rsidRDefault="00976B13" w:rsidP="00976B13">
            <w:pPr>
              <w:rPr>
                <w:b/>
                <w:bCs/>
              </w:rPr>
            </w:pPr>
            <w:r w:rsidRPr="001A4F04">
              <w:rPr>
                <w:b/>
                <w:bCs/>
              </w:rPr>
              <w:t>Capital Outlay on Non-Ferrous Mining and Metallurgical Industries</w:t>
            </w: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b/>
              </w:rPr>
            </w:pP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b/>
              </w:rPr>
            </w:pPr>
          </w:p>
        </w:tc>
        <w:tc>
          <w:tcPr>
            <w:tcW w:w="190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b/>
              </w:rPr>
            </w:pPr>
          </w:p>
        </w:tc>
        <w:tc>
          <w:tcPr>
            <w:tcW w:w="1755"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b/>
              </w:rPr>
            </w:pPr>
          </w:p>
        </w:tc>
        <w:tc>
          <w:tcPr>
            <w:tcW w:w="1464" w:type="dxa"/>
            <w:tcBorders>
              <w:top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
                <w:bCs/>
              </w:rPr>
            </w:pPr>
          </w:p>
        </w:tc>
        <w:tc>
          <w:tcPr>
            <w:tcW w:w="439" w:type="dxa"/>
            <w:tcBorders>
              <w:top w:val="single" w:sz="4" w:space="0" w:color="auto"/>
            </w:tcBorders>
            <w:tcMar>
              <w:left w:w="0" w:type="dxa"/>
              <w:bottom w:w="0" w:type="dxa"/>
            </w:tcMar>
            <w:vAlign w:val="bottom"/>
          </w:tcPr>
          <w:p w:rsidR="00976B13" w:rsidRPr="001A4F04" w:rsidRDefault="00976B13" w:rsidP="00976B13">
            <w:pPr>
              <w:overflowPunct/>
              <w:textAlignment w:val="auto"/>
              <w:rPr>
                <w:b/>
                <w:bCs/>
                <w:vertAlign w:val="superscript"/>
              </w:rPr>
            </w:pPr>
          </w:p>
        </w:tc>
        <w:tc>
          <w:tcPr>
            <w:tcW w:w="379" w:type="dxa"/>
            <w:tcBorders>
              <w:top w:val="single" w:sz="4" w:space="0" w:color="auto"/>
            </w:tcBorders>
            <w:tcMar>
              <w:bottom w:w="0" w:type="dxa"/>
            </w:tcMar>
            <w:vAlign w:val="bottom"/>
          </w:tcPr>
          <w:p w:rsidR="00976B13" w:rsidRPr="001A4F04" w:rsidRDefault="00976B13" w:rsidP="00976B13">
            <w:pPr>
              <w:jc w:val="right"/>
              <w:rPr>
                <w:b/>
              </w:rPr>
            </w:pPr>
          </w:p>
        </w:tc>
        <w:tc>
          <w:tcPr>
            <w:tcW w:w="953" w:type="dxa"/>
            <w:gridSpan w:val="2"/>
            <w:tcBorders>
              <w:top w:val="single" w:sz="4" w:space="0" w:color="auto"/>
            </w:tcBorders>
            <w:shd w:val="clear" w:color="auto" w:fill="auto"/>
            <w:tcMar>
              <w:bottom w:w="0" w:type="dxa"/>
            </w:tcMar>
            <w:vAlign w:val="bottom"/>
          </w:tcPr>
          <w:p w:rsidR="00976B13" w:rsidRPr="00B56FB5" w:rsidRDefault="00976B13" w:rsidP="00976B13">
            <w:pPr>
              <w:jc w:val="right"/>
              <w:rPr>
                <w:rFonts w:eastAsia="Arial Unicode MS"/>
                <w:b/>
              </w:rPr>
            </w:pPr>
          </w:p>
        </w:tc>
      </w:tr>
      <w:tr w:rsidR="00976B13" w:rsidRPr="001A4F04" w:rsidTr="00B56FB5">
        <w:tblPrEx>
          <w:shd w:val="clear" w:color="auto" w:fill="auto"/>
        </w:tblPrEx>
        <w:trPr>
          <w:trHeight w:val="137"/>
          <w:jc w:val="center"/>
        </w:trPr>
        <w:tc>
          <w:tcPr>
            <w:tcW w:w="692" w:type="dxa"/>
          </w:tcPr>
          <w:p w:rsidR="00976B13" w:rsidRPr="001A4F04" w:rsidRDefault="00976B13" w:rsidP="00976B13">
            <w:pPr>
              <w:jc w:val="right"/>
              <w:rPr>
                <w:bCs/>
                <w:i/>
              </w:rPr>
            </w:pPr>
            <w:r w:rsidRPr="001A4F04">
              <w:rPr>
                <w:bCs/>
                <w:i/>
              </w:rPr>
              <w:t>01</w:t>
            </w:r>
          </w:p>
        </w:tc>
        <w:tc>
          <w:tcPr>
            <w:tcW w:w="5226" w:type="dxa"/>
            <w:tcMar>
              <w:bottom w:w="0" w:type="dxa"/>
            </w:tcMar>
          </w:tcPr>
          <w:p w:rsidR="00976B13" w:rsidRPr="001A4F04" w:rsidRDefault="00976B13" w:rsidP="00976B13">
            <w:pPr>
              <w:rPr>
                <w:bCs/>
                <w:i/>
              </w:rPr>
            </w:pPr>
            <w:r w:rsidRPr="001A4F04">
              <w:rPr>
                <w:bCs/>
                <w:i/>
              </w:rPr>
              <w:t>Mineral Exploration and Development</w:t>
            </w:r>
          </w:p>
        </w:tc>
        <w:tc>
          <w:tcPr>
            <w:tcW w:w="1612" w:type="dxa"/>
            <w:tcMar>
              <w:left w:w="58" w:type="dxa"/>
              <w:bottom w:w="0" w:type="dxa"/>
              <w:right w:w="58" w:type="dxa"/>
            </w:tcMar>
            <w:vAlign w:val="bottom"/>
          </w:tcPr>
          <w:p w:rsidR="00976B13" w:rsidRPr="001A4F04" w:rsidRDefault="00976B13" w:rsidP="00976B13">
            <w:pPr>
              <w:contextualSpacing/>
              <w:jc w:val="right"/>
              <w:rPr>
                <w:rFonts w:eastAsia="Arial Unicode MS"/>
                <w:i/>
              </w:rPr>
            </w:pPr>
          </w:p>
        </w:tc>
        <w:tc>
          <w:tcPr>
            <w:tcW w:w="1612" w:type="dxa"/>
            <w:tcMar>
              <w:left w:w="58" w:type="dxa"/>
              <w:bottom w:w="0" w:type="dxa"/>
              <w:right w:w="58" w:type="dxa"/>
            </w:tcMar>
            <w:vAlign w:val="bottom"/>
          </w:tcPr>
          <w:p w:rsidR="00976B13" w:rsidRPr="001A4F04" w:rsidRDefault="00976B13" w:rsidP="00976B13">
            <w:pPr>
              <w:contextualSpacing/>
              <w:jc w:val="right"/>
              <w:rPr>
                <w:i/>
              </w:rPr>
            </w:pPr>
          </w:p>
        </w:tc>
        <w:tc>
          <w:tcPr>
            <w:tcW w:w="1902" w:type="dxa"/>
            <w:tcMar>
              <w:left w:w="58" w:type="dxa"/>
              <w:bottom w:w="0" w:type="dxa"/>
              <w:right w:w="58" w:type="dxa"/>
            </w:tcMar>
            <w:vAlign w:val="bottom"/>
          </w:tcPr>
          <w:p w:rsidR="00976B13" w:rsidRPr="001A4F04" w:rsidRDefault="00976B13" w:rsidP="00976B13">
            <w:pPr>
              <w:contextualSpacing/>
              <w:jc w:val="right"/>
              <w:rPr>
                <w:rFonts w:eastAsia="Arial Unicode MS"/>
                <w:i/>
              </w:rPr>
            </w:pPr>
          </w:p>
        </w:tc>
        <w:tc>
          <w:tcPr>
            <w:tcW w:w="1755" w:type="dxa"/>
            <w:tcMar>
              <w:left w:w="58" w:type="dxa"/>
              <w:bottom w:w="0" w:type="dxa"/>
              <w:right w:w="58" w:type="dxa"/>
            </w:tcMar>
            <w:vAlign w:val="bottom"/>
          </w:tcPr>
          <w:p w:rsidR="00976B13" w:rsidRPr="001A4F04" w:rsidRDefault="00976B13" w:rsidP="00976B13">
            <w:pPr>
              <w:contextualSpacing/>
              <w:jc w:val="right"/>
              <w:rPr>
                <w:i/>
              </w:rPr>
            </w:pPr>
          </w:p>
        </w:tc>
        <w:tc>
          <w:tcPr>
            <w:tcW w:w="1464" w:type="dxa"/>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Cs/>
                <w:i/>
              </w:rPr>
            </w:pPr>
          </w:p>
        </w:tc>
        <w:tc>
          <w:tcPr>
            <w:tcW w:w="439" w:type="dxa"/>
            <w:tcMar>
              <w:left w:w="0" w:type="dxa"/>
              <w:bottom w:w="0" w:type="dxa"/>
            </w:tcMar>
            <w:vAlign w:val="bottom"/>
          </w:tcPr>
          <w:p w:rsidR="00976B13" w:rsidRPr="001A4F04" w:rsidRDefault="00976B13" w:rsidP="00976B13">
            <w:pPr>
              <w:overflowPunct/>
              <w:textAlignment w:val="auto"/>
              <w:rPr>
                <w:bCs/>
                <w:i/>
                <w:vertAlign w:val="superscript"/>
              </w:rPr>
            </w:pPr>
          </w:p>
        </w:tc>
        <w:tc>
          <w:tcPr>
            <w:tcW w:w="379" w:type="dxa"/>
            <w:tcMar>
              <w:bottom w:w="0" w:type="dxa"/>
            </w:tcMar>
            <w:vAlign w:val="bottom"/>
          </w:tcPr>
          <w:p w:rsidR="00976B13" w:rsidRPr="001A4F04" w:rsidRDefault="00976B13" w:rsidP="00976B13">
            <w:pPr>
              <w:jc w:val="right"/>
              <w:rPr>
                <w:i/>
              </w:rPr>
            </w:pPr>
          </w:p>
        </w:tc>
        <w:tc>
          <w:tcPr>
            <w:tcW w:w="953" w:type="dxa"/>
            <w:gridSpan w:val="2"/>
            <w:shd w:val="clear" w:color="auto" w:fill="auto"/>
            <w:tcMar>
              <w:bottom w:w="0" w:type="dxa"/>
            </w:tcMar>
            <w:vAlign w:val="bottom"/>
          </w:tcPr>
          <w:p w:rsidR="00976B13" w:rsidRPr="00B56FB5" w:rsidRDefault="00976B13" w:rsidP="00976B13">
            <w:pPr>
              <w:jc w:val="right"/>
              <w:rPr>
                <w:rFonts w:eastAsia="Arial Unicode MS"/>
                <w:i/>
              </w:rPr>
            </w:pPr>
          </w:p>
        </w:tc>
      </w:tr>
      <w:tr w:rsidR="00976B13" w:rsidRPr="001A4F04" w:rsidTr="00976B13">
        <w:tblPrEx>
          <w:shd w:val="clear" w:color="auto" w:fill="auto"/>
        </w:tblPrEx>
        <w:trPr>
          <w:trHeight w:val="137"/>
          <w:jc w:val="center"/>
        </w:trPr>
        <w:tc>
          <w:tcPr>
            <w:tcW w:w="692" w:type="dxa"/>
          </w:tcPr>
          <w:p w:rsidR="00976B13" w:rsidRPr="001A4F04" w:rsidRDefault="00976B13" w:rsidP="00976B13">
            <w:pPr>
              <w:jc w:val="right"/>
              <w:rPr>
                <w:bCs/>
              </w:rPr>
            </w:pPr>
            <w:r w:rsidRPr="001A4F04">
              <w:rPr>
                <w:bCs/>
              </w:rPr>
              <w:t>004</w:t>
            </w:r>
          </w:p>
        </w:tc>
        <w:tc>
          <w:tcPr>
            <w:tcW w:w="5226" w:type="dxa"/>
            <w:tcBorders>
              <w:bottom w:val="single" w:sz="4" w:space="0" w:color="auto"/>
            </w:tcBorders>
            <w:tcMar>
              <w:bottom w:w="0" w:type="dxa"/>
            </w:tcMar>
          </w:tcPr>
          <w:p w:rsidR="00976B13" w:rsidRPr="001A4F04" w:rsidRDefault="00976B13" w:rsidP="00976B13">
            <w:pPr>
              <w:rPr>
                <w:bCs/>
              </w:rPr>
            </w:pPr>
            <w:r w:rsidRPr="001A4F04">
              <w:rPr>
                <w:bCs/>
              </w:rPr>
              <w:t>Research and Development</w:t>
            </w:r>
          </w:p>
        </w:tc>
        <w:tc>
          <w:tcPr>
            <w:tcW w:w="1612" w:type="dxa"/>
            <w:tcBorders>
              <w:bottom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976B13" w:rsidRPr="001A4F04" w:rsidRDefault="00976B13" w:rsidP="00976B13">
            <w:pPr>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976B13" w:rsidRPr="001A4F04" w:rsidRDefault="00976B13" w:rsidP="00976B13">
            <w:pPr>
              <w:contextualSpacing/>
              <w:jc w:val="right"/>
            </w:pPr>
            <w:r w:rsidRPr="001A4F04">
              <w:t>…</w:t>
            </w:r>
          </w:p>
        </w:tc>
        <w:tc>
          <w:tcPr>
            <w:tcW w:w="1464" w:type="dxa"/>
            <w:tcBorders>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Cs/>
              </w:rPr>
            </w:pPr>
            <w:r w:rsidRPr="001A4F04">
              <w:rPr>
                <w:rFonts w:eastAsia="Arial Unicode MS"/>
                <w:bCs/>
              </w:rPr>
              <w:t>70.68</w:t>
            </w:r>
          </w:p>
        </w:tc>
        <w:tc>
          <w:tcPr>
            <w:tcW w:w="439" w:type="dxa"/>
            <w:tcBorders>
              <w:bottom w:val="single" w:sz="4" w:space="0" w:color="auto"/>
            </w:tcBorders>
            <w:tcMar>
              <w:left w:w="0" w:type="dxa"/>
              <w:bottom w:w="0" w:type="dxa"/>
            </w:tcMar>
            <w:vAlign w:val="bottom"/>
          </w:tcPr>
          <w:p w:rsidR="00976B13" w:rsidRPr="001A4F04" w:rsidRDefault="00976B13" w:rsidP="00976B13">
            <w:pPr>
              <w:overflowPunct/>
              <w:textAlignment w:val="auto"/>
              <w:rPr>
                <w:bCs/>
                <w:vertAlign w:val="superscript"/>
              </w:rPr>
            </w:pPr>
          </w:p>
        </w:tc>
        <w:tc>
          <w:tcPr>
            <w:tcW w:w="379" w:type="dxa"/>
            <w:tcBorders>
              <w:bottom w:val="single" w:sz="4" w:space="0" w:color="auto"/>
            </w:tcBorders>
            <w:tcMar>
              <w:bottom w:w="0" w:type="dxa"/>
            </w:tcMar>
            <w:vAlign w:val="bottom"/>
          </w:tcPr>
          <w:p w:rsidR="00976B13" w:rsidRPr="001A4F04" w:rsidRDefault="00976B13" w:rsidP="00976B13">
            <w:pPr>
              <w:jc w:val="right"/>
            </w:pPr>
          </w:p>
        </w:tc>
        <w:tc>
          <w:tcPr>
            <w:tcW w:w="953" w:type="dxa"/>
            <w:gridSpan w:val="2"/>
            <w:tcBorders>
              <w:bottom w:val="single" w:sz="4" w:space="0" w:color="auto"/>
            </w:tcBorders>
            <w:tcMar>
              <w:bottom w:w="0" w:type="dxa"/>
            </w:tcMar>
            <w:vAlign w:val="bottom"/>
          </w:tcPr>
          <w:p w:rsidR="00976B13" w:rsidRPr="001A4F04" w:rsidRDefault="00976B13" w:rsidP="00976B13">
            <w:pPr>
              <w:jc w:val="right"/>
            </w:pPr>
            <w:r w:rsidRPr="001A4F04">
              <w:t>…</w:t>
            </w:r>
          </w:p>
        </w:tc>
      </w:tr>
      <w:tr w:rsidR="00976B13" w:rsidRPr="001A4F04" w:rsidTr="00976B13">
        <w:tblPrEx>
          <w:shd w:val="clear" w:color="auto" w:fill="auto"/>
        </w:tblPrEx>
        <w:trPr>
          <w:trHeight w:val="137"/>
          <w:jc w:val="center"/>
        </w:trPr>
        <w:tc>
          <w:tcPr>
            <w:tcW w:w="692" w:type="dxa"/>
          </w:tcPr>
          <w:p w:rsidR="00976B13" w:rsidRPr="001A4F04" w:rsidRDefault="00976B13" w:rsidP="00976B13">
            <w:pPr>
              <w:jc w:val="right"/>
              <w:rPr>
                <w:b/>
                <w:bCs/>
              </w:rPr>
            </w:pPr>
          </w:p>
        </w:tc>
        <w:tc>
          <w:tcPr>
            <w:tcW w:w="5226" w:type="dxa"/>
            <w:tcBorders>
              <w:top w:val="single" w:sz="4" w:space="0" w:color="auto"/>
              <w:bottom w:val="single" w:sz="4" w:space="0" w:color="auto"/>
            </w:tcBorders>
            <w:tcMar>
              <w:bottom w:w="0" w:type="dxa"/>
            </w:tcMar>
          </w:tcPr>
          <w:p w:rsidR="00976B13" w:rsidRPr="001A4F04" w:rsidRDefault="00976B13" w:rsidP="00976B13">
            <w:pPr>
              <w:rPr>
                <w:b/>
                <w:bCs/>
              </w:rPr>
            </w:pPr>
            <w:r w:rsidRPr="001A4F04">
              <w:rPr>
                <w:b/>
                <w:bCs/>
              </w:rPr>
              <w:t>Total  4853 – 01</w:t>
            </w:r>
          </w:p>
        </w:tc>
        <w:tc>
          <w:tcPr>
            <w:tcW w:w="161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b/>
              </w:rPr>
            </w:pPr>
            <w:r w:rsidRPr="001A4F04">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contextualSpacing/>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b/>
              </w:rPr>
            </w:pPr>
            <w:r w:rsidRPr="001A4F04">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contextualSpacing/>
              <w:jc w:val="right"/>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
                <w:bCs/>
              </w:rPr>
            </w:pPr>
            <w:r w:rsidRPr="001A4F04">
              <w:rPr>
                <w:rFonts w:eastAsia="Arial Unicode MS"/>
                <w:b/>
                <w:bCs/>
              </w:rPr>
              <w:t>70.68</w:t>
            </w:r>
          </w:p>
        </w:tc>
        <w:tc>
          <w:tcPr>
            <w:tcW w:w="439" w:type="dxa"/>
            <w:tcBorders>
              <w:top w:val="single" w:sz="4" w:space="0" w:color="auto"/>
              <w:bottom w:val="single" w:sz="4" w:space="0" w:color="auto"/>
            </w:tcBorders>
            <w:tcMar>
              <w:left w:w="0" w:type="dxa"/>
              <w:bottom w:w="0" w:type="dxa"/>
            </w:tcMar>
            <w:vAlign w:val="bottom"/>
          </w:tcPr>
          <w:p w:rsidR="00976B13" w:rsidRPr="001A4F04" w:rsidRDefault="00976B13" w:rsidP="00976B13">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976B13" w:rsidRPr="001A4F04" w:rsidRDefault="00976B13" w:rsidP="00976B13">
            <w:pPr>
              <w:jc w:val="right"/>
              <w:rPr>
                <w:b/>
              </w:rPr>
            </w:pPr>
          </w:p>
        </w:tc>
        <w:tc>
          <w:tcPr>
            <w:tcW w:w="953" w:type="dxa"/>
            <w:gridSpan w:val="2"/>
            <w:tcBorders>
              <w:top w:val="single" w:sz="4" w:space="0" w:color="auto"/>
              <w:bottom w:val="single" w:sz="4" w:space="0" w:color="auto"/>
            </w:tcBorders>
            <w:tcMar>
              <w:bottom w:w="0" w:type="dxa"/>
            </w:tcMar>
            <w:vAlign w:val="bottom"/>
          </w:tcPr>
          <w:p w:rsidR="00976B13" w:rsidRPr="001A4F04" w:rsidRDefault="00976B13" w:rsidP="00976B13">
            <w:pPr>
              <w:jc w:val="right"/>
              <w:rPr>
                <w:b/>
                <w:bCs/>
              </w:rPr>
            </w:pPr>
            <w:r w:rsidRPr="001A4F04">
              <w:rPr>
                <w:b/>
                <w:bCs/>
              </w:rPr>
              <w:t>…</w:t>
            </w:r>
          </w:p>
        </w:tc>
      </w:tr>
      <w:tr w:rsidR="00976B13" w:rsidRPr="001A4F04" w:rsidTr="00976B13">
        <w:tblPrEx>
          <w:shd w:val="clear" w:color="auto" w:fill="auto"/>
        </w:tblPrEx>
        <w:trPr>
          <w:trHeight w:val="137"/>
          <w:jc w:val="center"/>
        </w:trPr>
        <w:tc>
          <w:tcPr>
            <w:tcW w:w="692" w:type="dxa"/>
          </w:tcPr>
          <w:p w:rsidR="00976B13" w:rsidRPr="001A4F04" w:rsidRDefault="00976B13" w:rsidP="00976B13">
            <w:pPr>
              <w:jc w:val="right"/>
              <w:rPr>
                <w:bCs/>
                <w:i/>
              </w:rPr>
            </w:pPr>
            <w:r w:rsidRPr="001A4F04">
              <w:rPr>
                <w:bCs/>
                <w:i/>
              </w:rPr>
              <w:br w:type="page"/>
              <w:t>02</w:t>
            </w:r>
          </w:p>
        </w:tc>
        <w:tc>
          <w:tcPr>
            <w:tcW w:w="5226" w:type="dxa"/>
            <w:tcBorders>
              <w:top w:val="single" w:sz="4" w:space="0" w:color="auto"/>
            </w:tcBorders>
            <w:tcMar>
              <w:bottom w:w="0" w:type="dxa"/>
            </w:tcMar>
          </w:tcPr>
          <w:p w:rsidR="00976B13" w:rsidRPr="001A4F04" w:rsidRDefault="00976B13" w:rsidP="00976B13">
            <w:pPr>
              <w:rPr>
                <w:bCs/>
                <w:i/>
              </w:rPr>
            </w:pPr>
            <w:r w:rsidRPr="001A4F04">
              <w:rPr>
                <w:bCs/>
                <w:i/>
              </w:rPr>
              <w:t>Non-Ferrous Metals</w:t>
            </w: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i/>
              </w:rPr>
            </w:pPr>
          </w:p>
        </w:tc>
        <w:tc>
          <w:tcPr>
            <w:tcW w:w="161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i/>
              </w:rPr>
            </w:pPr>
          </w:p>
        </w:tc>
        <w:tc>
          <w:tcPr>
            <w:tcW w:w="1902"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rFonts w:eastAsia="Arial Unicode MS"/>
                <w:i/>
              </w:rPr>
            </w:pPr>
          </w:p>
        </w:tc>
        <w:tc>
          <w:tcPr>
            <w:tcW w:w="1755" w:type="dxa"/>
            <w:tcBorders>
              <w:top w:val="single" w:sz="4" w:space="0" w:color="auto"/>
            </w:tcBorders>
            <w:tcMar>
              <w:left w:w="58" w:type="dxa"/>
              <w:bottom w:w="0" w:type="dxa"/>
              <w:right w:w="58" w:type="dxa"/>
            </w:tcMar>
            <w:vAlign w:val="bottom"/>
          </w:tcPr>
          <w:p w:rsidR="00976B13" w:rsidRPr="001A4F04" w:rsidRDefault="00976B13" w:rsidP="00976B13">
            <w:pPr>
              <w:contextualSpacing/>
              <w:jc w:val="right"/>
              <w:rPr>
                <w:i/>
              </w:rPr>
            </w:pPr>
          </w:p>
        </w:tc>
        <w:tc>
          <w:tcPr>
            <w:tcW w:w="1464" w:type="dxa"/>
            <w:tcBorders>
              <w:top w:val="single" w:sz="4" w:space="0" w:color="auto"/>
            </w:tcBorders>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Cs/>
                <w:i/>
              </w:rPr>
            </w:pPr>
          </w:p>
        </w:tc>
        <w:tc>
          <w:tcPr>
            <w:tcW w:w="439" w:type="dxa"/>
            <w:tcBorders>
              <w:top w:val="single" w:sz="4" w:space="0" w:color="auto"/>
            </w:tcBorders>
            <w:tcMar>
              <w:left w:w="0" w:type="dxa"/>
              <w:bottom w:w="0" w:type="dxa"/>
            </w:tcMar>
            <w:vAlign w:val="bottom"/>
          </w:tcPr>
          <w:p w:rsidR="00976B13" w:rsidRPr="001A4F04" w:rsidRDefault="00976B13" w:rsidP="00976B13">
            <w:pPr>
              <w:overflowPunct/>
              <w:textAlignment w:val="auto"/>
              <w:rPr>
                <w:bCs/>
                <w:i/>
                <w:vertAlign w:val="superscript"/>
              </w:rPr>
            </w:pPr>
          </w:p>
        </w:tc>
        <w:tc>
          <w:tcPr>
            <w:tcW w:w="379" w:type="dxa"/>
            <w:tcBorders>
              <w:top w:val="single" w:sz="4" w:space="0" w:color="auto"/>
            </w:tcBorders>
            <w:tcMar>
              <w:bottom w:w="0" w:type="dxa"/>
            </w:tcMar>
            <w:vAlign w:val="bottom"/>
          </w:tcPr>
          <w:p w:rsidR="00976B13" w:rsidRPr="001A4F04" w:rsidRDefault="00976B13" w:rsidP="00976B13">
            <w:pPr>
              <w:jc w:val="right"/>
              <w:rPr>
                <w:i/>
              </w:rPr>
            </w:pPr>
          </w:p>
        </w:tc>
        <w:tc>
          <w:tcPr>
            <w:tcW w:w="953" w:type="dxa"/>
            <w:gridSpan w:val="2"/>
            <w:tcBorders>
              <w:top w:val="single" w:sz="4" w:space="0" w:color="auto"/>
            </w:tcBorders>
            <w:tcMar>
              <w:bottom w:w="0" w:type="dxa"/>
            </w:tcMar>
            <w:vAlign w:val="bottom"/>
          </w:tcPr>
          <w:p w:rsidR="00976B13" w:rsidRPr="001A4F04" w:rsidRDefault="00976B13" w:rsidP="00976B13">
            <w:pPr>
              <w:jc w:val="right"/>
              <w:rPr>
                <w:rFonts w:eastAsia="Arial Unicode MS"/>
                <w:i/>
              </w:rPr>
            </w:pPr>
          </w:p>
        </w:tc>
      </w:tr>
      <w:tr w:rsidR="00976B13" w:rsidRPr="001A4F04" w:rsidTr="00B56FB5">
        <w:tblPrEx>
          <w:shd w:val="clear" w:color="auto" w:fill="auto"/>
        </w:tblPrEx>
        <w:trPr>
          <w:trHeight w:val="137"/>
          <w:jc w:val="center"/>
        </w:trPr>
        <w:tc>
          <w:tcPr>
            <w:tcW w:w="692" w:type="dxa"/>
          </w:tcPr>
          <w:p w:rsidR="00976B13" w:rsidRPr="001A4F04" w:rsidRDefault="00976B13" w:rsidP="00976B13">
            <w:pPr>
              <w:jc w:val="right"/>
              <w:rPr>
                <w:bCs/>
              </w:rPr>
            </w:pPr>
            <w:r w:rsidRPr="001A4F04">
              <w:rPr>
                <w:bCs/>
              </w:rPr>
              <w:t>190</w:t>
            </w:r>
          </w:p>
        </w:tc>
        <w:tc>
          <w:tcPr>
            <w:tcW w:w="5226" w:type="dxa"/>
            <w:tcMar>
              <w:bottom w:w="0" w:type="dxa"/>
            </w:tcMar>
          </w:tcPr>
          <w:p w:rsidR="00976B13" w:rsidRPr="001A4F04" w:rsidRDefault="00976B13" w:rsidP="00976B13">
            <w:pPr>
              <w:rPr>
                <w:bCs/>
              </w:rPr>
            </w:pPr>
            <w:r w:rsidRPr="001A4F04">
              <w:rPr>
                <w:bCs/>
              </w:rPr>
              <w:t>Investments in Public Sector and Other Undertakings</w:t>
            </w:r>
          </w:p>
        </w:tc>
        <w:tc>
          <w:tcPr>
            <w:tcW w:w="1612" w:type="dxa"/>
            <w:tcMar>
              <w:left w:w="58" w:type="dxa"/>
              <w:bottom w:w="0" w:type="dxa"/>
              <w:right w:w="58" w:type="dxa"/>
            </w:tcMar>
            <w:vAlign w:val="bottom"/>
          </w:tcPr>
          <w:p w:rsidR="00976B13" w:rsidRPr="001A4F04" w:rsidRDefault="00976B13" w:rsidP="00976B13">
            <w:pPr>
              <w:contextualSpacing/>
              <w:jc w:val="right"/>
              <w:rPr>
                <w:rFonts w:eastAsia="Arial Unicode MS"/>
              </w:rPr>
            </w:pPr>
          </w:p>
        </w:tc>
        <w:tc>
          <w:tcPr>
            <w:tcW w:w="1612" w:type="dxa"/>
            <w:tcMar>
              <w:left w:w="58" w:type="dxa"/>
              <w:bottom w:w="0" w:type="dxa"/>
              <w:right w:w="58" w:type="dxa"/>
            </w:tcMar>
            <w:vAlign w:val="bottom"/>
          </w:tcPr>
          <w:p w:rsidR="00976B13" w:rsidRPr="001A4F04" w:rsidRDefault="00976B13" w:rsidP="00976B13">
            <w:pPr>
              <w:contextualSpacing/>
              <w:jc w:val="right"/>
            </w:pPr>
          </w:p>
        </w:tc>
        <w:tc>
          <w:tcPr>
            <w:tcW w:w="1902" w:type="dxa"/>
            <w:tcMar>
              <w:left w:w="58" w:type="dxa"/>
              <w:bottom w:w="0" w:type="dxa"/>
              <w:right w:w="58" w:type="dxa"/>
            </w:tcMar>
            <w:vAlign w:val="bottom"/>
          </w:tcPr>
          <w:p w:rsidR="00976B13" w:rsidRPr="001A4F04" w:rsidRDefault="00976B13" w:rsidP="00976B13">
            <w:pPr>
              <w:contextualSpacing/>
              <w:jc w:val="right"/>
              <w:rPr>
                <w:rFonts w:eastAsia="Arial Unicode MS"/>
              </w:rPr>
            </w:pPr>
          </w:p>
        </w:tc>
        <w:tc>
          <w:tcPr>
            <w:tcW w:w="1755" w:type="dxa"/>
            <w:tcMar>
              <w:left w:w="58" w:type="dxa"/>
              <w:bottom w:w="0" w:type="dxa"/>
              <w:right w:w="58" w:type="dxa"/>
            </w:tcMar>
            <w:vAlign w:val="bottom"/>
          </w:tcPr>
          <w:p w:rsidR="00976B13" w:rsidRPr="001A4F04" w:rsidRDefault="00976B13" w:rsidP="00976B13">
            <w:pPr>
              <w:contextualSpacing/>
              <w:jc w:val="right"/>
            </w:pPr>
          </w:p>
        </w:tc>
        <w:tc>
          <w:tcPr>
            <w:tcW w:w="1464" w:type="dxa"/>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Cs/>
              </w:rPr>
            </w:pPr>
          </w:p>
        </w:tc>
        <w:tc>
          <w:tcPr>
            <w:tcW w:w="439" w:type="dxa"/>
            <w:tcMar>
              <w:left w:w="0" w:type="dxa"/>
              <w:bottom w:w="0" w:type="dxa"/>
            </w:tcMar>
            <w:vAlign w:val="bottom"/>
          </w:tcPr>
          <w:p w:rsidR="00976B13" w:rsidRPr="001A4F04" w:rsidRDefault="00976B13" w:rsidP="00976B13">
            <w:pPr>
              <w:overflowPunct/>
              <w:textAlignment w:val="auto"/>
              <w:rPr>
                <w:bCs/>
                <w:vertAlign w:val="superscript"/>
              </w:rPr>
            </w:pPr>
          </w:p>
        </w:tc>
        <w:tc>
          <w:tcPr>
            <w:tcW w:w="379" w:type="dxa"/>
            <w:tcMar>
              <w:bottom w:w="0" w:type="dxa"/>
            </w:tcMar>
            <w:vAlign w:val="bottom"/>
          </w:tcPr>
          <w:p w:rsidR="00976B13" w:rsidRPr="001A4F04" w:rsidRDefault="00976B13" w:rsidP="00976B13">
            <w:pPr>
              <w:jc w:val="right"/>
            </w:pPr>
          </w:p>
        </w:tc>
        <w:tc>
          <w:tcPr>
            <w:tcW w:w="953" w:type="dxa"/>
            <w:gridSpan w:val="2"/>
            <w:tcMar>
              <w:bottom w:w="0" w:type="dxa"/>
            </w:tcMar>
            <w:vAlign w:val="bottom"/>
          </w:tcPr>
          <w:p w:rsidR="00976B13" w:rsidRPr="001A4F04" w:rsidRDefault="00976B13" w:rsidP="00976B13">
            <w:pPr>
              <w:jc w:val="right"/>
              <w:rPr>
                <w:rFonts w:eastAsia="Arial Unicode MS"/>
              </w:rPr>
            </w:pPr>
          </w:p>
        </w:tc>
      </w:tr>
      <w:tr w:rsidR="00976B13" w:rsidRPr="001A4F04" w:rsidTr="00B56FB5">
        <w:tblPrEx>
          <w:shd w:val="clear" w:color="auto" w:fill="auto"/>
        </w:tblPrEx>
        <w:trPr>
          <w:trHeight w:val="137"/>
          <w:jc w:val="center"/>
        </w:trPr>
        <w:tc>
          <w:tcPr>
            <w:tcW w:w="692" w:type="dxa"/>
          </w:tcPr>
          <w:p w:rsidR="00976B13" w:rsidRPr="001A4F04" w:rsidRDefault="00976B13" w:rsidP="00976B13">
            <w:pPr>
              <w:jc w:val="right"/>
              <w:rPr>
                <w:bCs/>
              </w:rPr>
            </w:pPr>
          </w:p>
        </w:tc>
        <w:tc>
          <w:tcPr>
            <w:tcW w:w="5226" w:type="dxa"/>
            <w:tcMar>
              <w:bottom w:w="0" w:type="dxa"/>
            </w:tcMar>
          </w:tcPr>
          <w:p w:rsidR="00976B13" w:rsidRPr="001A4F04" w:rsidRDefault="00976B13" w:rsidP="00976B13">
            <w:pPr>
              <w:rPr>
                <w:bCs/>
              </w:rPr>
            </w:pPr>
            <w:r w:rsidRPr="001A4F04">
              <w:rPr>
                <w:bCs/>
              </w:rPr>
              <w:t>Karnataka Copper Consortium Limited</w:t>
            </w:r>
          </w:p>
        </w:tc>
        <w:tc>
          <w:tcPr>
            <w:tcW w:w="1612" w:type="dxa"/>
            <w:tcMar>
              <w:left w:w="58" w:type="dxa"/>
              <w:bottom w:w="0" w:type="dxa"/>
              <w:right w:w="58" w:type="dxa"/>
            </w:tcMar>
            <w:vAlign w:val="bottom"/>
          </w:tcPr>
          <w:p w:rsidR="00976B13" w:rsidRPr="001A4F04" w:rsidRDefault="00976B13" w:rsidP="00976B13">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976B13" w:rsidRPr="001A4F04" w:rsidRDefault="00976B13" w:rsidP="00976B13">
            <w:pPr>
              <w:contextualSpacing/>
              <w:jc w:val="right"/>
            </w:pPr>
            <w:r w:rsidRPr="001A4F04">
              <w:t>…</w:t>
            </w:r>
          </w:p>
        </w:tc>
        <w:tc>
          <w:tcPr>
            <w:tcW w:w="1902" w:type="dxa"/>
            <w:tcMar>
              <w:left w:w="58" w:type="dxa"/>
              <w:bottom w:w="0" w:type="dxa"/>
              <w:right w:w="58" w:type="dxa"/>
            </w:tcMar>
            <w:vAlign w:val="bottom"/>
          </w:tcPr>
          <w:p w:rsidR="00976B13" w:rsidRPr="001A4F04" w:rsidRDefault="00976B13" w:rsidP="00976B13">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976B13" w:rsidRPr="001A4F04" w:rsidRDefault="00976B13" w:rsidP="00976B13">
            <w:pPr>
              <w:contextualSpacing/>
              <w:jc w:val="right"/>
            </w:pPr>
            <w:r w:rsidRPr="001A4F04">
              <w:t>…</w:t>
            </w:r>
          </w:p>
        </w:tc>
        <w:tc>
          <w:tcPr>
            <w:tcW w:w="1464" w:type="dxa"/>
            <w:tcMar>
              <w:left w:w="58" w:type="dxa"/>
              <w:bottom w:w="0" w:type="dxa"/>
              <w:right w:w="58" w:type="dxa"/>
            </w:tcMar>
            <w:vAlign w:val="bottom"/>
          </w:tcPr>
          <w:p w:rsidR="00976B13" w:rsidRPr="001A4F04" w:rsidRDefault="00976B13" w:rsidP="00976B13">
            <w:pPr>
              <w:tabs>
                <w:tab w:val="left" w:pos="3600"/>
                <w:tab w:val="left" w:pos="4100"/>
              </w:tabs>
              <w:jc w:val="right"/>
              <w:rPr>
                <w:rFonts w:eastAsia="Arial Unicode MS"/>
                <w:bCs/>
              </w:rPr>
            </w:pPr>
            <w:r w:rsidRPr="001A4F04">
              <w:rPr>
                <w:rFonts w:eastAsia="Arial Unicode MS"/>
                <w:bCs/>
              </w:rPr>
              <w:t>95.06</w:t>
            </w:r>
          </w:p>
        </w:tc>
        <w:tc>
          <w:tcPr>
            <w:tcW w:w="439" w:type="dxa"/>
            <w:tcMar>
              <w:left w:w="0" w:type="dxa"/>
              <w:bottom w:w="0" w:type="dxa"/>
            </w:tcMar>
            <w:vAlign w:val="bottom"/>
          </w:tcPr>
          <w:p w:rsidR="00976B13" w:rsidRPr="001A4F04" w:rsidRDefault="00976B13" w:rsidP="00976B13">
            <w:pPr>
              <w:overflowPunct/>
              <w:textAlignment w:val="auto"/>
              <w:rPr>
                <w:bCs/>
                <w:vertAlign w:val="superscript"/>
              </w:rPr>
            </w:pPr>
          </w:p>
        </w:tc>
        <w:tc>
          <w:tcPr>
            <w:tcW w:w="379" w:type="dxa"/>
            <w:tcMar>
              <w:bottom w:w="0" w:type="dxa"/>
            </w:tcMar>
            <w:vAlign w:val="bottom"/>
          </w:tcPr>
          <w:p w:rsidR="00976B13" w:rsidRPr="001A4F04" w:rsidRDefault="00976B13" w:rsidP="00976B13">
            <w:pPr>
              <w:jc w:val="right"/>
            </w:pPr>
          </w:p>
        </w:tc>
        <w:tc>
          <w:tcPr>
            <w:tcW w:w="953" w:type="dxa"/>
            <w:gridSpan w:val="2"/>
            <w:tcMar>
              <w:bottom w:w="0" w:type="dxa"/>
            </w:tcMar>
            <w:vAlign w:val="bottom"/>
          </w:tcPr>
          <w:p w:rsidR="00976B13" w:rsidRPr="001A4F04" w:rsidRDefault="00976B13" w:rsidP="00976B13">
            <w:pPr>
              <w:jc w:val="right"/>
            </w:pPr>
            <w:r w:rsidRPr="001A4F04">
              <w:t>…</w:t>
            </w:r>
          </w:p>
        </w:tc>
      </w:tr>
      <w:tr w:rsidR="003C32C6" w:rsidRPr="001A4F04" w:rsidTr="00B56FB5">
        <w:tblPrEx>
          <w:shd w:val="clear" w:color="auto" w:fill="auto"/>
        </w:tblPrEx>
        <w:trPr>
          <w:trHeight w:val="137"/>
          <w:jc w:val="center"/>
        </w:trPr>
        <w:tc>
          <w:tcPr>
            <w:tcW w:w="692" w:type="dxa"/>
          </w:tcPr>
          <w:p w:rsidR="003C32C6" w:rsidRPr="001A4F04" w:rsidRDefault="003C32C6" w:rsidP="003C32C6">
            <w:pPr>
              <w:jc w:val="right"/>
              <w:rPr>
                <w:bCs/>
              </w:rPr>
            </w:pPr>
          </w:p>
        </w:tc>
        <w:tc>
          <w:tcPr>
            <w:tcW w:w="5226" w:type="dxa"/>
            <w:tcMar>
              <w:bottom w:w="0" w:type="dxa"/>
            </w:tcMar>
          </w:tcPr>
          <w:p w:rsidR="003C32C6" w:rsidRPr="001A4F04" w:rsidRDefault="003C32C6" w:rsidP="003C32C6">
            <w:pPr>
              <w:rPr>
                <w:bCs/>
              </w:rPr>
            </w:pPr>
            <w:r w:rsidRPr="001A4F04">
              <w:rPr>
                <w:bCs/>
              </w:rPr>
              <w:t>Chitradurga Copper Company Limited, Bengaluru</w:t>
            </w:r>
          </w:p>
        </w:tc>
        <w:tc>
          <w:tcPr>
            <w:tcW w:w="1612" w:type="dxa"/>
            <w:tcMar>
              <w:left w:w="58" w:type="dxa"/>
              <w:bottom w:w="0" w:type="dxa"/>
              <w:right w:w="58" w:type="dxa"/>
            </w:tcMar>
            <w:vAlign w:val="bottom"/>
          </w:tcPr>
          <w:p w:rsidR="003C32C6" w:rsidRPr="001A4F04" w:rsidRDefault="003C32C6" w:rsidP="003C32C6">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3C32C6" w:rsidRPr="001A4F04" w:rsidRDefault="003C32C6" w:rsidP="003C32C6">
            <w:pPr>
              <w:contextualSpacing/>
              <w:jc w:val="right"/>
            </w:pPr>
            <w:r w:rsidRPr="001A4F04">
              <w:t>…</w:t>
            </w:r>
          </w:p>
        </w:tc>
        <w:tc>
          <w:tcPr>
            <w:tcW w:w="1902" w:type="dxa"/>
            <w:tcMar>
              <w:left w:w="58" w:type="dxa"/>
              <w:bottom w:w="0" w:type="dxa"/>
              <w:right w:w="58" w:type="dxa"/>
            </w:tcMar>
            <w:vAlign w:val="bottom"/>
          </w:tcPr>
          <w:p w:rsidR="003C32C6" w:rsidRPr="001A4F04" w:rsidRDefault="003C32C6" w:rsidP="003C32C6">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3C32C6" w:rsidRPr="001A4F04" w:rsidRDefault="003C32C6" w:rsidP="003C32C6">
            <w:pPr>
              <w:contextualSpacing/>
              <w:jc w:val="right"/>
            </w:pPr>
            <w:r w:rsidRPr="001A4F04">
              <w:t>…</w:t>
            </w:r>
          </w:p>
        </w:tc>
        <w:tc>
          <w:tcPr>
            <w:tcW w:w="1464" w:type="dxa"/>
            <w:tcMar>
              <w:left w:w="58" w:type="dxa"/>
              <w:bottom w:w="0" w:type="dxa"/>
              <w:right w:w="58" w:type="dxa"/>
            </w:tcMar>
            <w:vAlign w:val="bottom"/>
          </w:tcPr>
          <w:p w:rsidR="003C32C6" w:rsidRPr="001A4F04" w:rsidRDefault="003C32C6" w:rsidP="003C32C6">
            <w:pPr>
              <w:tabs>
                <w:tab w:val="left" w:pos="3600"/>
                <w:tab w:val="left" w:pos="4100"/>
              </w:tabs>
              <w:jc w:val="right"/>
              <w:rPr>
                <w:rFonts w:eastAsia="Arial Unicode MS"/>
                <w:bCs/>
              </w:rPr>
            </w:pPr>
            <w:r w:rsidRPr="001A4F04">
              <w:rPr>
                <w:rFonts w:eastAsia="Arial Unicode MS"/>
                <w:bCs/>
              </w:rPr>
              <w:t>65.00</w:t>
            </w:r>
          </w:p>
        </w:tc>
        <w:tc>
          <w:tcPr>
            <w:tcW w:w="439" w:type="dxa"/>
            <w:tcMar>
              <w:left w:w="0" w:type="dxa"/>
              <w:bottom w:w="0" w:type="dxa"/>
            </w:tcMar>
            <w:vAlign w:val="bottom"/>
          </w:tcPr>
          <w:p w:rsidR="003C32C6" w:rsidRPr="001A4F04" w:rsidRDefault="003C32C6" w:rsidP="003C32C6">
            <w:pPr>
              <w:overflowPunct/>
              <w:textAlignment w:val="auto"/>
              <w:rPr>
                <w:bCs/>
                <w:vertAlign w:val="superscript"/>
              </w:rPr>
            </w:pPr>
          </w:p>
        </w:tc>
        <w:tc>
          <w:tcPr>
            <w:tcW w:w="379" w:type="dxa"/>
            <w:tcMar>
              <w:bottom w:w="0" w:type="dxa"/>
            </w:tcMar>
            <w:vAlign w:val="bottom"/>
          </w:tcPr>
          <w:p w:rsidR="003C32C6" w:rsidRPr="001A4F04" w:rsidRDefault="003C32C6" w:rsidP="003C32C6">
            <w:pPr>
              <w:jc w:val="right"/>
            </w:pPr>
          </w:p>
        </w:tc>
        <w:tc>
          <w:tcPr>
            <w:tcW w:w="953" w:type="dxa"/>
            <w:gridSpan w:val="2"/>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jc w:val="right"/>
              <w:rPr>
                <w:bCs/>
              </w:rPr>
            </w:pPr>
          </w:p>
        </w:tc>
        <w:tc>
          <w:tcPr>
            <w:tcW w:w="5226" w:type="dxa"/>
            <w:tcMar>
              <w:bottom w:w="0" w:type="dxa"/>
            </w:tcMar>
          </w:tcPr>
          <w:p w:rsidR="003C32C6" w:rsidRPr="001A4F04" w:rsidRDefault="003C32C6" w:rsidP="003C32C6">
            <w:pPr>
              <w:rPr>
                <w:bCs/>
              </w:rPr>
            </w:pPr>
            <w:r w:rsidRPr="001A4F04">
              <w:rPr>
                <w:bCs/>
              </w:rPr>
              <w:t>Hutti Gold Mines Company Limited, Bengaluru</w:t>
            </w:r>
          </w:p>
        </w:tc>
        <w:tc>
          <w:tcPr>
            <w:tcW w:w="1612" w:type="dxa"/>
            <w:tcMar>
              <w:left w:w="58" w:type="dxa"/>
              <w:bottom w:w="0" w:type="dxa"/>
              <w:right w:w="58" w:type="dxa"/>
            </w:tcMar>
            <w:vAlign w:val="bottom"/>
          </w:tcPr>
          <w:p w:rsidR="003C32C6" w:rsidRPr="001A4F04" w:rsidRDefault="003C32C6" w:rsidP="003C32C6">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3C32C6" w:rsidRPr="001A4F04" w:rsidRDefault="003C32C6" w:rsidP="003C32C6">
            <w:pPr>
              <w:contextualSpacing/>
              <w:jc w:val="right"/>
            </w:pPr>
            <w:r w:rsidRPr="001A4F04">
              <w:t>…</w:t>
            </w:r>
          </w:p>
        </w:tc>
        <w:tc>
          <w:tcPr>
            <w:tcW w:w="1902" w:type="dxa"/>
            <w:tcMar>
              <w:left w:w="58" w:type="dxa"/>
              <w:bottom w:w="0" w:type="dxa"/>
              <w:right w:w="58" w:type="dxa"/>
            </w:tcMar>
            <w:vAlign w:val="bottom"/>
          </w:tcPr>
          <w:p w:rsidR="003C32C6" w:rsidRPr="001A4F04" w:rsidRDefault="003C32C6" w:rsidP="003C32C6">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3C32C6" w:rsidRPr="001A4F04" w:rsidRDefault="003C32C6" w:rsidP="003C32C6">
            <w:pPr>
              <w:contextualSpacing/>
              <w:jc w:val="right"/>
            </w:pPr>
            <w:r w:rsidRPr="001A4F04">
              <w:t>…</w:t>
            </w:r>
          </w:p>
        </w:tc>
        <w:tc>
          <w:tcPr>
            <w:tcW w:w="1464" w:type="dxa"/>
            <w:tcMar>
              <w:left w:w="58" w:type="dxa"/>
              <w:bottom w:w="0" w:type="dxa"/>
              <w:right w:w="58" w:type="dxa"/>
            </w:tcMar>
            <w:vAlign w:val="bottom"/>
          </w:tcPr>
          <w:p w:rsidR="003C32C6" w:rsidRPr="001A4F04" w:rsidRDefault="003C32C6" w:rsidP="003C32C6">
            <w:pPr>
              <w:tabs>
                <w:tab w:val="left" w:pos="3600"/>
                <w:tab w:val="left" w:pos="4100"/>
              </w:tabs>
              <w:jc w:val="right"/>
              <w:rPr>
                <w:rFonts w:eastAsia="Arial Unicode MS"/>
                <w:bCs/>
              </w:rPr>
            </w:pPr>
            <w:r w:rsidRPr="001A4F04">
              <w:rPr>
                <w:rFonts w:eastAsia="Arial Unicode MS"/>
                <w:bCs/>
              </w:rPr>
              <w:t>85.42</w:t>
            </w:r>
          </w:p>
        </w:tc>
        <w:tc>
          <w:tcPr>
            <w:tcW w:w="439" w:type="dxa"/>
            <w:tcMar>
              <w:left w:w="0" w:type="dxa"/>
              <w:bottom w:w="0" w:type="dxa"/>
            </w:tcMar>
            <w:vAlign w:val="bottom"/>
          </w:tcPr>
          <w:p w:rsidR="003C32C6" w:rsidRPr="001A4F04" w:rsidRDefault="003C32C6" w:rsidP="003C32C6">
            <w:pPr>
              <w:overflowPunct/>
              <w:textAlignment w:val="auto"/>
              <w:rPr>
                <w:bCs/>
                <w:vertAlign w:val="superscript"/>
              </w:rPr>
            </w:pPr>
          </w:p>
        </w:tc>
        <w:tc>
          <w:tcPr>
            <w:tcW w:w="379" w:type="dxa"/>
            <w:tcMar>
              <w:bottom w:w="0" w:type="dxa"/>
            </w:tcMar>
            <w:vAlign w:val="bottom"/>
          </w:tcPr>
          <w:p w:rsidR="003C32C6" w:rsidRPr="001A4F04" w:rsidRDefault="003C32C6" w:rsidP="003C32C6">
            <w:pPr>
              <w:jc w:val="right"/>
            </w:pPr>
          </w:p>
        </w:tc>
        <w:tc>
          <w:tcPr>
            <w:tcW w:w="953" w:type="dxa"/>
            <w:gridSpan w:val="2"/>
            <w:tcMar>
              <w:bottom w:w="0" w:type="dxa"/>
            </w:tcMar>
            <w:vAlign w:val="bottom"/>
          </w:tcPr>
          <w:p w:rsidR="003C32C6" w:rsidRPr="001A4F04" w:rsidRDefault="003C32C6" w:rsidP="003C32C6">
            <w:pPr>
              <w:jc w:val="right"/>
            </w:pPr>
            <w:r w:rsidRPr="001A4F04">
              <w:t>…</w:t>
            </w:r>
          </w:p>
        </w:tc>
      </w:tr>
      <w:tr w:rsidR="003C32C6" w:rsidRPr="001A4F04" w:rsidTr="003C32C6">
        <w:tblPrEx>
          <w:shd w:val="clear" w:color="auto" w:fill="auto"/>
        </w:tblPrEx>
        <w:trPr>
          <w:trHeight w:val="137"/>
          <w:jc w:val="center"/>
        </w:trPr>
        <w:tc>
          <w:tcPr>
            <w:tcW w:w="692" w:type="dxa"/>
          </w:tcPr>
          <w:p w:rsidR="003C32C6" w:rsidRPr="001A4F04" w:rsidRDefault="003C32C6" w:rsidP="003C32C6">
            <w:pPr>
              <w:jc w:val="right"/>
              <w:rPr>
                <w:bCs/>
              </w:rPr>
            </w:pPr>
          </w:p>
        </w:tc>
        <w:tc>
          <w:tcPr>
            <w:tcW w:w="5226" w:type="dxa"/>
            <w:tcBorders>
              <w:bottom w:val="single" w:sz="4" w:space="0" w:color="auto"/>
            </w:tcBorders>
            <w:tcMar>
              <w:bottom w:w="0" w:type="dxa"/>
            </w:tcMar>
          </w:tcPr>
          <w:p w:rsidR="003C32C6" w:rsidRPr="001A4F04" w:rsidRDefault="003C32C6" w:rsidP="003C32C6">
            <w:pPr>
              <w:rPr>
                <w:bCs/>
              </w:rPr>
            </w:pPr>
            <w:r w:rsidRPr="001A4F04">
              <w:rPr>
                <w:bCs/>
              </w:rPr>
              <w:t xml:space="preserve">Other Investments each costing </w:t>
            </w:r>
            <w:r w:rsidR="00B04581">
              <w:rPr>
                <w:bCs/>
              </w:rPr>
              <w:t>₹</w:t>
            </w:r>
            <w:r w:rsidRPr="001A4F04">
              <w:rPr>
                <w:bCs/>
              </w:rPr>
              <w:t>10 crore and less</w:t>
            </w:r>
          </w:p>
        </w:tc>
        <w:tc>
          <w:tcPr>
            <w:tcW w:w="1612" w:type="dxa"/>
            <w:tcBorders>
              <w:bottom w:val="single" w:sz="4" w:space="0" w:color="auto"/>
            </w:tcBorders>
            <w:tcMar>
              <w:left w:w="58" w:type="dxa"/>
              <w:bottom w:w="0" w:type="dxa"/>
              <w:right w:w="58" w:type="dxa"/>
            </w:tcMar>
            <w:vAlign w:val="bottom"/>
          </w:tcPr>
          <w:p w:rsidR="003C32C6" w:rsidRPr="001A4F04" w:rsidRDefault="003C32C6" w:rsidP="003C32C6">
            <w:pPr>
              <w:contextualSpacing/>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3C32C6" w:rsidRPr="001A4F04" w:rsidRDefault="003C32C6" w:rsidP="003C32C6">
            <w:pPr>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3C32C6" w:rsidRPr="001A4F04" w:rsidRDefault="003C32C6" w:rsidP="003C32C6">
            <w:pPr>
              <w:contextualSpacing/>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3C32C6" w:rsidRPr="001A4F04" w:rsidRDefault="003C32C6" w:rsidP="003C32C6">
            <w:pPr>
              <w:contextualSpacing/>
              <w:jc w:val="right"/>
            </w:pPr>
            <w:r w:rsidRPr="001A4F04">
              <w:t>…</w:t>
            </w:r>
          </w:p>
        </w:tc>
        <w:tc>
          <w:tcPr>
            <w:tcW w:w="1464" w:type="dxa"/>
            <w:tcBorders>
              <w:bottom w:val="single" w:sz="4" w:space="0" w:color="auto"/>
            </w:tcBorders>
            <w:tcMar>
              <w:left w:w="58" w:type="dxa"/>
              <w:bottom w:w="0" w:type="dxa"/>
              <w:right w:w="58" w:type="dxa"/>
            </w:tcMar>
            <w:vAlign w:val="bottom"/>
          </w:tcPr>
          <w:p w:rsidR="003C32C6" w:rsidRPr="001A4F04" w:rsidRDefault="003C32C6" w:rsidP="003C32C6">
            <w:pPr>
              <w:tabs>
                <w:tab w:val="left" w:pos="3600"/>
                <w:tab w:val="left" w:pos="4100"/>
              </w:tabs>
              <w:jc w:val="right"/>
              <w:rPr>
                <w:rFonts w:eastAsia="Arial Unicode MS"/>
                <w:bCs/>
              </w:rPr>
            </w:pPr>
            <w:r w:rsidRPr="001A4F04">
              <w:rPr>
                <w:rFonts w:eastAsia="Arial Unicode MS"/>
                <w:bCs/>
              </w:rPr>
              <w:t>3.55</w:t>
            </w:r>
          </w:p>
        </w:tc>
        <w:tc>
          <w:tcPr>
            <w:tcW w:w="439" w:type="dxa"/>
            <w:tcBorders>
              <w:bottom w:val="single" w:sz="4" w:space="0" w:color="auto"/>
            </w:tcBorders>
            <w:tcMar>
              <w:left w:w="0" w:type="dxa"/>
              <w:bottom w:w="0" w:type="dxa"/>
            </w:tcMar>
            <w:vAlign w:val="bottom"/>
          </w:tcPr>
          <w:p w:rsidR="003C32C6" w:rsidRPr="001A4F04" w:rsidRDefault="003C32C6" w:rsidP="003C32C6">
            <w:pPr>
              <w:overflowPunct/>
              <w:textAlignment w:val="auto"/>
              <w:rPr>
                <w:bCs/>
                <w:vertAlign w:val="superscript"/>
              </w:rPr>
            </w:pPr>
          </w:p>
        </w:tc>
        <w:tc>
          <w:tcPr>
            <w:tcW w:w="379" w:type="dxa"/>
            <w:tcBorders>
              <w:bottom w:val="single" w:sz="4" w:space="0" w:color="auto"/>
            </w:tcBorders>
            <w:tcMar>
              <w:bottom w:w="0" w:type="dxa"/>
            </w:tcMar>
            <w:vAlign w:val="bottom"/>
          </w:tcPr>
          <w:p w:rsidR="003C32C6" w:rsidRPr="001A4F04" w:rsidRDefault="003C32C6" w:rsidP="003C32C6">
            <w:pPr>
              <w:jc w:val="right"/>
            </w:pPr>
          </w:p>
        </w:tc>
        <w:tc>
          <w:tcPr>
            <w:tcW w:w="953" w:type="dxa"/>
            <w:gridSpan w:val="2"/>
            <w:tcBorders>
              <w:bottom w:val="single" w:sz="4" w:space="0" w:color="auto"/>
            </w:tcBorders>
            <w:tcMar>
              <w:bottom w:w="0" w:type="dxa"/>
            </w:tcMar>
            <w:vAlign w:val="bottom"/>
          </w:tcPr>
          <w:p w:rsidR="003C32C6" w:rsidRPr="001A4F04" w:rsidRDefault="003C32C6" w:rsidP="003C32C6">
            <w:pPr>
              <w:jc w:val="right"/>
            </w:pPr>
            <w:r w:rsidRPr="001A4F04">
              <w:t>…</w:t>
            </w: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p>
        </w:tc>
        <w:tc>
          <w:tcPr>
            <w:tcW w:w="5226" w:type="dxa"/>
            <w:tcBorders>
              <w:top w:val="single" w:sz="4" w:space="0" w:color="auto"/>
              <w:bottom w:val="single" w:sz="4" w:space="0" w:color="auto"/>
            </w:tcBorders>
            <w:tcMar>
              <w:bottom w:w="0" w:type="dxa"/>
            </w:tcMar>
          </w:tcPr>
          <w:p w:rsidR="003C32C6" w:rsidRPr="0027126B" w:rsidRDefault="003C32C6" w:rsidP="003C32C6">
            <w:pPr>
              <w:rPr>
                <w:b/>
                <w:bCs/>
              </w:rPr>
            </w:pPr>
            <w:r w:rsidRPr="0027126B">
              <w:rPr>
                <w:b/>
                <w:bCs/>
              </w:rPr>
              <w:t>Total  4853 – 02</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90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464"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
                <w:bCs/>
              </w:rPr>
            </w:pPr>
            <w:r w:rsidRPr="0027126B">
              <w:rPr>
                <w:rFonts w:eastAsia="Arial Unicode MS"/>
                <w:b/>
                <w:bCs/>
              </w:rPr>
              <w:t>249.03</w:t>
            </w:r>
          </w:p>
        </w:tc>
        <w:tc>
          <w:tcPr>
            <w:tcW w:w="439" w:type="dxa"/>
            <w:tcBorders>
              <w:top w:val="single" w:sz="4" w:space="0" w:color="auto"/>
              <w:bottom w:val="single" w:sz="4" w:space="0" w:color="auto"/>
            </w:tcBorders>
            <w:tcMar>
              <w:left w:w="0" w:type="dxa"/>
              <w:bottom w:w="0" w:type="dxa"/>
            </w:tcMar>
            <w:vAlign w:val="bottom"/>
          </w:tcPr>
          <w:p w:rsidR="003C32C6" w:rsidRPr="0027126B" w:rsidRDefault="003C32C6" w:rsidP="003C32C6">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3C32C6" w:rsidRPr="0027126B" w:rsidRDefault="003C32C6" w:rsidP="003C32C6">
            <w:pPr>
              <w:jc w:val="right"/>
              <w:rPr>
                <w:b/>
              </w:rPr>
            </w:pPr>
          </w:p>
        </w:tc>
        <w:tc>
          <w:tcPr>
            <w:tcW w:w="953" w:type="dxa"/>
            <w:gridSpan w:val="2"/>
            <w:tcBorders>
              <w:top w:val="single" w:sz="4" w:space="0" w:color="auto"/>
              <w:bottom w:val="single" w:sz="4" w:space="0" w:color="auto"/>
            </w:tcBorders>
            <w:tcMar>
              <w:bottom w:w="0" w:type="dxa"/>
            </w:tcMar>
            <w:vAlign w:val="bottom"/>
          </w:tcPr>
          <w:p w:rsidR="003C32C6" w:rsidRPr="0027126B" w:rsidRDefault="003C32C6" w:rsidP="003C32C6">
            <w:pPr>
              <w:jc w:val="right"/>
              <w:rPr>
                <w:b/>
                <w:bCs/>
              </w:rPr>
            </w:pPr>
            <w:r w:rsidRPr="0027126B">
              <w:rPr>
                <w:b/>
                <w:bCs/>
              </w:rPr>
              <w:t>…</w:t>
            </w:r>
          </w:p>
        </w:tc>
      </w:tr>
      <w:tr w:rsidR="003C32C6" w:rsidRPr="0027126B" w:rsidTr="003C32C6">
        <w:tblPrEx>
          <w:shd w:val="clear" w:color="auto" w:fill="auto"/>
        </w:tblPrEx>
        <w:trPr>
          <w:trHeight w:val="137"/>
          <w:jc w:val="center"/>
        </w:trPr>
        <w:tc>
          <w:tcPr>
            <w:tcW w:w="692" w:type="dxa"/>
          </w:tcPr>
          <w:p w:rsidR="003C32C6" w:rsidRPr="00F32AB5" w:rsidRDefault="003C32C6" w:rsidP="003C32C6">
            <w:pPr>
              <w:jc w:val="right"/>
              <w:rPr>
                <w:b/>
                <w:bCs/>
              </w:rPr>
            </w:pPr>
            <w:r w:rsidRPr="00F32AB5">
              <w:rPr>
                <w:b/>
                <w:bCs/>
              </w:rPr>
              <w:t>4853</w:t>
            </w:r>
          </w:p>
        </w:tc>
        <w:tc>
          <w:tcPr>
            <w:tcW w:w="5226" w:type="dxa"/>
            <w:tcBorders>
              <w:top w:val="single" w:sz="4" w:space="0" w:color="auto"/>
              <w:bottom w:val="single" w:sz="4" w:space="0" w:color="auto"/>
            </w:tcBorders>
            <w:tcMar>
              <w:bottom w:w="0" w:type="dxa"/>
            </w:tcMar>
          </w:tcPr>
          <w:p w:rsidR="003C32C6" w:rsidRPr="0027126B" w:rsidRDefault="003C32C6" w:rsidP="003C32C6">
            <w:pPr>
              <w:rPr>
                <w:bCs/>
              </w:rPr>
            </w:pPr>
            <w:r w:rsidRPr="0027126B">
              <w:rPr>
                <w:bCs/>
              </w:rPr>
              <w:t>Capital Outlay on Non-Ferrous Mining and Metallurgical Industries – concld.</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pPr>
          </w:p>
        </w:tc>
        <w:tc>
          <w:tcPr>
            <w:tcW w:w="190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755"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pPr>
          </w:p>
        </w:tc>
        <w:tc>
          <w:tcPr>
            <w:tcW w:w="1464"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p>
        </w:tc>
        <w:tc>
          <w:tcPr>
            <w:tcW w:w="439" w:type="dxa"/>
            <w:tcBorders>
              <w:top w:val="single" w:sz="4" w:space="0" w:color="auto"/>
              <w:bottom w:val="single" w:sz="4" w:space="0" w:color="auto"/>
            </w:tcBorders>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Borders>
              <w:top w:val="single" w:sz="4" w:space="0" w:color="auto"/>
              <w:bottom w:val="single" w:sz="4" w:space="0" w:color="auto"/>
            </w:tcBorders>
            <w:tcMar>
              <w:bottom w:w="0" w:type="dxa"/>
            </w:tcMar>
            <w:vAlign w:val="bottom"/>
          </w:tcPr>
          <w:p w:rsidR="003C32C6" w:rsidRPr="0027126B" w:rsidRDefault="003C32C6" w:rsidP="003C32C6">
            <w:pPr>
              <w:jc w:val="right"/>
            </w:pPr>
          </w:p>
        </w:tc>
        <w:tc>
          <w:tcPr>
            <w:tcW w:w="953" w:type="dxa"/>
            <w:gridSpan w:val="2"/>
            <w:tcBorders>
              <w:top w:val="single" w:sz="4" w:space="0" w:color="auto"/>
              <w:bottom w:val="single" w:sz="4" w:space="0" w:color="auto"/>
            </w:tcBorders>
            <w:tcMar>
              <w:bottom w:w="0" w:type="dxa"/>
            </w:tcMar>
            <w:vAlign w:val="bottom"/>
          </w:tcPr>
          <w:p w:rsidR="003C32C6" w:rsidRPr="0027126B" w:rsidRDefault="003C32C6" w:rsidP="003C32C6">
            <w:pPr>
              <w:jc w:val="right"/>
              <w:rPr>
                <w:bCs/>
              </w:rPr>
            </w:pPr>
          </w:p>
        </w:tc>
      </w:tr>
      <w:tr w:rsidR="003C32C6" w:rsidRPr="0027126B" w:rsidTr="003C32C6">
        <w:tblPrEx>
          <w:shd w:val="clear" w:color="auto" w:fill="auto"/>
        </w:tblPrEx>
        <w:trPr>
          <w:trHeight w:val="137"/>
          <w:jc w:val="center"/>
        </w:trPr>
        <w:tc>
          <w:tcPr>
            <w:tcW w:w="692" w:type="dxa"/>
          </w:tcPr>
          <w:p w:rsidR="003C32C6" w:rsidRPr="00F32AB5" w:rsidRDefault="003C32C6" w:rsidP="003C32C6">
            <w:pPr>
              <w:jc w:val="right"/>
              <w:rPr>
                <w:b/>
                <w:bCs/>
              </w:rPr>
            </w:pPr>
          </w:p>
        </w:tc>
        <w:tc>
          <w:tcPr>
            <w:tcW w:w="5226" w:type="dxa"/>
            <w:tcBorders>
              <w:top w:val="single" w:sz="4" w:space="0" w:color="auto"/>
              <w:bottom w:val="single" w:sz="4" w:space="0" w:color="auto"/>
            </w:tcBorders>
            <w:tcMar>
              <w:bottom w:w="0" w:type="dxa"/>
            </w:tcMar>
          </w:tcPr>
          <w:p w:rsidR="003C32C6" w:rsidRPr="0027126B" w:rsidRDefault="003C32C6" w:rsidP="003C32C6">
            <w:pPr>
              <w:rPr>
                <w:b/>
                <w:bCs/>
              </w:rPr>
            </w:pPr>
            <w:r w:rsidRPr="0027126B">
              <w:rPr>
                <w:b/>
                <w:bCs/>
              </w:rPr>
              <w:t>Total  4853</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90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464"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
                <w:bCs/>
              </w:rPr>
            </w:pPr>
            <w:r w:rsidRPr="0027126B">
              <w:rPr>
                <w:rFonts w:eastAsia="Arial Unicode MS"/>
                <w:b/>
                <w:bCs/>
              </w:rPr>
              <w:t>319.71</w:t>
            </w:r>
          </w:p>
        </w:tc>
        <w:tc>
          <w:tcPr>
            <w:tcW w:w="439" w:type="dxa"/>
            <w:tcBorders>
              <w:top w:val="single" w:sz="4" w:space="0" w:color="auto"/>
              <w:bottom w:val="single" w:sz="4" w:space="0" w:color="auto"/>
            </w:tcBorders>
            <w:tcMar>
              <w:left w:w="0" w:type="dxa"/>
              <w:bottom w:w="0" w:type="dxa"/>
            </w:tcMar>
            <w:vAlign w:val="bottom"/>
          </w:tcPr>
          <w:p w:rsidR="003C32C6" w:rsidRPr="0027126B" w:rsidRDefault="003C32C6" w:rsidP="003C32C6">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3C32C6" w:rsidRPr="0027126B" w:rsidRDefault="003C32C6" w:rsidP="003C32C6">
            <w:pPr>
              <w:jc w:val="right"/>
              <w:rPr>
                <w:b/>
              </w:rPr>
            </w:pPr>
          </w:p>
        </w:tc>
        <w:tc>
          <w:tcPr>
            <w:tcW w:w="953" w:type="dxa"/>
            <w:gridSpan w:val="2"/>
            <w:tcBorders>
              <w:top w:val="single" w:sz="4" w:space="0" w:color="auto"/>
              <w:bottom w:val="single" w:sz="4" w:space="0" w:color="auto"/>
            </w:tcBorders>
            <w:tcMar>
              <w:bottom w:w="0" w:type="dxa"/>
            </w:tcMar>
            <w:vAlign w:val="bottom"/>
          </w:tcPr>
          <w:p w:rsidR="003C32C6" w:rsidRPr="0027126B" w:rsidRDefault="003C32C6" w:rsidP="003C32C6">
            <w:pPr>
              <w:jc w:val="right"/>
              <w:rPr>
                <w:b/>
                <w:bCs/>
              </w:rPr>
            </w:pPr>
            <w:r w:rsidRPr="0027126B">
              <w:rPr>
                <w:b/>
                <w:bCs/>
              </w:rPr>
              <w:t>…</w:t>
            </w:r>
          </w:p>
        </w:tc>
      </w:tr>
      <w:tr w:rsidR="003C32C6" w:rsidRPr="0027126B" w:rsidTr="003C32C6">
        <w:tblPrEx>
          <w:shd w:val="clear" w:color="auto" w:fill="auto"/>
        </w:tblPrEx>
        <w:trPr>
          <w:trHeight w:val="137"/>
          <w:jc w:val="center"/>
        </w:trPr>
        <w:tc>
          <w:tcPr>
            <w:tcW w:w="692" w:type="dxa"/>
          </w:tcPr>
          <w:p w:rsidR="003C32C6" w:rsidRPr="00F32AB5" w:rsidRDefault="003C32C6" w:rsidP="003C32C6">
            <w:pPr>
              <w:jc w:val="right"/>
              <w:rPr>
                <w:b/>
                <w:bCs/>
              </w:rPr>
            </w:pPr>
            <w:r w:rsidRPr="00F32AB5">
              <w:rPr>
                <w:b/>
                <w:bCs/>
              </w:rPr>
              <w:br w:type="page"/>
              <w:t>4854</w:t>
            </w:r>
          </w:p>
        </w:tc>
        <w:tc>
          <w:tcPr>
            <w:tcW w:w="5226" w:type="dxa"/>
            <w:tcBorders>
              <w:top w:val="single" w:sz="4" w:space="0" w:color="auto"/>
            </w:tcBorders>
            <w:tcMar>
              <w:bottom w:w="0" w:type="dxa"/>
            </w:tcMar>
          </w:tcPr>
          <w:p w:rsidR="003C32C6" w:rsidRPr="0027126B" w:rsidRDefault="003C32C6" w:rsidP="003C32C6">
            <w:pPr>
              <w:rPr>
                <w:bCs/>
              </w:rPr>
            </w:pPr>
            <w:r w:rsidRPr="0027126B">
              <w:rPr>
                <w:bCs/>
              </w:rPr>
              <w:t>Capital Outlay on Cement and Non-Metallic Mineral Industries</w:t>
            </w:r>
          </w:p>
        </w:tc>
        <w:tc>
          <w:tcPr>
            <w:tcW w:w="1612"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pPr>
          </w:p>
        </w:tc>
        <w:tc>
          <w:tcPr>
            <w:tcW w:w="1902"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755"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pPr>
          </w:p>
        </w:tc>
        <w:tc>
          <w:tcPr>
            <w:tcW w:w="1464" w:type="dxa"/>
            <w:tcBorders>
              <w:top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p>
        </w:tc>
        <w:tc>
          <w:tcPr>
            <w:tcW w:w="439" w:type="dxa"/>
            <w:tcBorders>
              <w:top w:val="single" w:sz="4" w:space="0" w:color="auto"/>
            </w:tcBorders>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Borders>
              <w:top w:val="single" w:sz="4" w:space="0" w:color="auto"/>
            </w:tcBorders>
            <w:tcMar>
              <w:bottom w:w="0" w:type="dxa"/>
            </w:tcMar>
            <w:vAlign w:val="bottom"/>
          </w:tcPr>
          <w:p w:rsidR="003C32C6" w:rsidRPr="0027126B" w:rsidRDefault="003C32C6" w:rsidP="003C32C6">
            <w:pPr>
              <w:jc w:val="right"/>
            </w:pPr>
          </w:p>
        </w:tc>
        <w:tc>
          <w:tcPr>
            <w:tcW w:w="953" w:type="dxa"/>
            <w:gridSpan w:val="2"/>
            <w:tcBorders>
              <w:top w:val="single" w:sz="4" w:space="0" w:color="auto"/>
            </w:tcBorders>
            <w:tcMar>
              <w:bottom w:w="0" w:type="dxa"/>
            </w:tcMar>
            <w:vAlign w:val="bottom"/>
          </w:tcPr>
          <w:p w:rsidR="003C32C6" w:rsidRPr="0027126B" w:rsidRDefault="003C32C6" w:rsidP="003C32C6">
            <w:pPr>
              <w:jc w:val="right"/>
              <w:rPr>
                <w:bCs/>
              </w:rPr>
            </w:pP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r w:rsidRPr="0027126B">
              <w:rPr>
                <w:bCs/>
              </w:rPr>
              <w:t>01</w:t>
            </w:r>
          </w:p>
        </w:tc>
        <w:tc>
          <w:tcPr>
            <w:tcW w:w="5226" w:type="dxa"/>
            <w:tcMar>
              <w:bottom w:w="0" w:type="dxa"/>
            </w:tcMar>
          </w:tcPr>
          <w:p w:rsidR="003C32C6" w:rsidRPr="0027126B" w:rsidRDefault="003C32C6" w:rsidP="003C32C6">
            <w:pPr>
              <w:rPr>
                <w:bCs/>
              </w:rPr>
            </w:pPr>
            <w:r w:rsidRPr="0027126B">
              <w:rPr>
                <w:bCs/>
              </w:rPr>
              <w:t>Cement</w:t>
            </w:r>
          </w:p>
        </w:tc>
        <w:tc>
          <w:tcPr>
            <w:tcW w:w="1612" w:type="dxa"/>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612" w:type="dxa"/>
            <w:tcMar>
              <w:left w:w="58" w:type="dxa"/>
              <w:bottom w:w="0" w:type="dxa"/>
              <w:right w:w="58" w:type="dxa"/>
            </w:tcMar>
            <w:vAlign w:val="bottom"/>
          </w:tcPr>
          <w:p w:rsidR="003C32C6" w:rsidRPr="0027126B" w:rsidRDefault="003C32C6" w:rsidP="003C32C6">
            <w:pPr>
              <w:contextualSpacing/>
              <w:jc w:val="right"/>
            </w:pPr>
          </w:p>
        </w:tc>
        <w:tc>
          <w:tcPr>
            <w:tcW w:w="1902" w:type="dxa"/>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755" w:type="dxa"/>
            <w:tcMar>
              <w:left w:w="58" w:type="dxa"/>
              <w:bottom w:w="0" w:type="dxa"/>
              <w:right w:w="58" w:type="dxa"/>
            </w:tcMar>
            <w:vAlign w:val="bottom"/>
          </w:tcPr>
          <w:p w:rsidR="003C32C6" w:rsidRPr="0027126B" w:rsidRDefault="003C32C6" w:rsidP="003C32C6">
            <w:pPr>
              <w:contextualSpacing/>
              <w:jc w:val="right"/>
            </w:pPr>
          </w:p>
        </w:tc>
        <w:tc>
          <w:tcPr>
            <w:tcW w:w="1464" w:type="dxa"/>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p>
        </w:tc>
        <w:tc>
          <w:tcPr>
            <w:tcW w:w="439" w:type="dxa"/>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Mar>
              <w:bottom w:w="0" w:type="dxa"/>
            </w:tcMar>
            <w:vAlign w:val="bottom"/>
          </w:tcPr>
          <w:p w:rsidR="003C32C6" w:rsidRPr="0027126B" w:rsidRDefault="003C32C6" w:rsidP="003C32C6">
            <w:pPr>
              <w:jc w:val="right"/>
            </w:pPr>
          </w:p>
        </w:tc>
        <w:tc>
          <w:tcPr>
            <w:tcW w:w="953" w:type="dxa"/>
            <w:gridSpan w:val="2"/>
            <w:tcMar>
              <w:bottom w:w="0" w:type="dxa"/>
            </w:tcMar>
            <w:vAlign w:val="bottom"/>
          </w:tcPr>
          <w:p w:rsidR="003C32C6" w:rsidRPr="0027126B" w:rsidRDefault="003C32C6" w:rsidP="003C32C6">
            <w:pPr>
              <w:jc w:val="right"/>
              <w:rPr>
                <w:bCs/>
              </w:rPr>
            </w:pP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r w:rsidRPr="0027126B">
              <w:rPr>
                <w:bCs/>
              </w:rPr>
              <w:t>190</w:t>
            </w:r>
          </w:p>
        </w:tc>
        <w:tc>
          <w:tcPr>
            <w:tcW w:w="5226" w:type="dxa"/>
            <w:tcMar>
              <w:bottom w:w="0" w:type="dxa"/>
            </w:tcMar>
          </w:tcPr>
          <w:p w:rsidR="003C32C6" w:rsidRPr="0027126B" w:rsidRDefault="003C32C6" w:rsidP="003C32C6">
            <w:pPr>
              <w:rPr>
                <w:bCs/>
              </w:rPr>
            </w:pPr>
            <w:r w:rsidRPr="0027126B">
              <w:rPr>
                <w:bCs/>
              </w:rPr>
              <w:t>Investments in Public Sector and Other Undertakings</w:t>
            </w:r>
          </w:p>
        </w:tc>
        <w:tc>
          <w:tcPr>
            <w:tcW w:w="1612" w:type="dxa"/>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612" w:type="dxa"/>
            <w:tcMar>
              <w:left w:w="58" w:type="dxa"/>
              <w:bottom w:w="0" w:type="dxa"/>
              <w:right w:w="58" w:type="dxa"/>
            </w:tcMar>
            <w:vAlign w:val="bottom"/>
          </w:tcPr>
          <w:p w:rsidR="003C32C6" w:rsidRPr="0027126B" w:rsidRDefault="003C32C6" w:rsidP="003C32C6">
            <w:pPr>
              <w:contextualSpacing/>
              <w:jc w:val="right"/>
            </w:pPr>
          </w:p>
        </w:tc>
        <w:tc>
          <w:tcPr>
            <w:tcW w:w="1902" w:type="dxa"/>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755" w:type="dxa"/>
            <w:tcMar>
              <w:left w:w="58" w:type="dxa"/>
              <w:bottom w:w="0" w:type="dxa"/>
              <w:right w:w="58" w:type="dxa"/>
            </w:tcMar>
            <w:vAlign w:val="bottom"/>
          </w:tcPr>
          <w:p w:rsidR="003C32C6" w:rsidRPr="0027126B" w:rsidRDefault="003C32C6" w:rsidP="003C32C6">
            <w:pPr>
              <w:contextualSpacing/>
              <w:jc w:val="right"/>
            </w:pPr>
          </w:p>
        </w:tc>
        <w:tc>
          <w:tcPr>
            <w:tcW w:w="1464" w:type="dxa"/>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p>
        </w:tc>
        <w:tc>
          <w:tcPr>
            <w:tcW w:w="439" w:type="dxa"/>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Mar>
              <w:bottom w:w="0" w:type="dxa"/>
            </w:tcMar>
            <w:vAlign w:val="bottom"/>
          </w:tcPr>
          <w:p w:rsidR="003C32C6" w:rsidRPr="0027126B" w:rsidRDefault="003C32C6" w:rsidP="003C32C6">
            <w:pPr>
              <w:jc w:val="right"/>
            </w:pPr>
          </w:p>
        </w:tc>
        <w:tc>
          <w:tcPr>
            <w:tcW w:w="953" w:type="dxa"/>
            <w:gridSpan w:val="2"/>
            <w:tcMar>
              <w:bottom w:w="0" w:type="dxa"/>
            </w:tcMar>
            <w:vAlign w:val="bottom"/>
          </w:tcPr>
          <w:p w:rsidR="003C32C6" w:rsidRPr="0027126B" w:rsidRDefault="003C32C6" w:rsidP="003C32C6">
            <w:pPr>
              <w:jc w:val="right"/>
              <w:rPr>
                <w:bCs/>
              </w:rPr>
            </w:pP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p>
        </w:tc>
        <w:tc>
          <w:tcPr>
            <w:tcW w:w="5226" w:type="dxa"/>
            <w:tcMar>
              <w:bottom w:w="0" w:type="dxa"/>
            </w:tcMar>
          </w:tcPr>
          <w:p w:rsidR="003C32C6" w:rsidRPr="0027126B" w:rsidRDefault="003C32C6" w:rsidP="003C32C6">
            <w:pPr>
              <w:rPr>
                <w:bCs/>
              </w:rPr>
            </w:pPr>
            <w:r w:rsidRPr="0027126B">
              <w:rPr>
                <w:bCs/>
              </w:rPr>
              <w:t>Associated Cement Company Limited, Mumbai</w:t>
            </w:r>
          </w:p>
        </w:tc>
        <w:tc>
          <w:tcPr>
            <w:tcW w:w="1612" w:type="dxa"/>
            <w:tcMar>
              <w:left w:w="58" w:type="dxa"/>
              <w:bottom w:w="0" w:type="dxa"/>
              <w:right w:w="58" w:type="dxa"/>
            </w:tcMar>
            <w:vAlign w:val="bottom"/>
          </w:tcPr>
          <w:p w:rsidR="003C32C6" w:rsidRPr="0027126B" w:rsidRDefault="003C32C6" w:rsidP="003C32C6">
            <w:pPr>
              <w:contextualSpacing/>
              <w:jc w:val="right"/>
              <w:rPr>
                <w:rFonts w:eastAsia="Arial Unicode MS"/>
              </w:rPr>
            </w:pPr>
            <w:r w:rsidRPr="0027126B">
              <w:rPr>
                <w:rFonts w:eastAsia="Arial Unicode MS"/>
              </w:rPr>
              <w:t>…</w:t>
            </w:r>
          </w:p>
        </w:tc>
        <w:tc>
          <w:tcPr>
            <w:tcW w:w="1612" w:type="dxa"/>
            <w:tcMar>
              <w:left w:w="58" w:type="dxa"/>
              <w:bottom w:w="0" w:type="dxa"/>
              <w:right w:w="58" w:type="dxa"/>
            </w:tcMar>
            <w:vAlign w:val="bottom"/>
          </w:tcPr>
          <w:p w:rsidR="003C32C6" w:rsidRPr="0027126B" w:rsidRDefault="003C32C6" w:rsidP="003C32C6">
            <w:pPr>
              <w:contextualSpacing/>
              <w:jc w:val="right"/>
            </w:pPr>
            <w:r w:rsidRPr="0027126B">
              <w:t>…</w:t>
            </w:r>
          </w:p>
        </w:tc>
        <w:tc>
          <w:tcPr>
            <w:tcW w:w="1902" w:type="dxa"/>
            <w:tcMar>
              <w:left w:w="58" w:type="dxa"/>
              <w:bottom w:w="0" w:type="dxa"/>
              <w:right w:w="58" w:type="dxa"/>
            </w:tcMar>
            <w:vAlign w:val="bottom"/>
          </w:tcPr>
          <w:p w:rsidR="003C32C6" w:rsidRPr="0027126B" w:rsidRDefault="003C32C6" w:rsidP="003C32C6">
            <w:pPr>
              <w:contextualSpacing/>
              <w:jc w:val="right"/>
              <w:rPr>
                <w:rFonts w:eastAsia="Arial Unicode MS"/>
              </w:rPr>
            </w:pPr>
            <w:r w:rsidRPr="0027126B">
              <w:rPr>
                <w:rFonts w:eastAsia="Arial Unicode MS"/>
              </w:rPr>
              <w:t>…</w:t>
            </w:r>
          </w:p>
        </w:tc>
        <w:tc>
          <w:tcPr>
            <w:tcW w:w="1755" w:type="dxa"/>
            <w:tcMar>
              <w:left w:w="58" w:type="dxa"/>
              <w:bottom w:w="0" w:type="dxa"/>
              <w:right w:w="58" w:type="dxa"/>
            </w:tcMar>
            <w:vAlign w:val="bottom"/>
          </w:tcPr>
          <w:p w:rsidR="003C32C6" w:rsidRPr="0027126B" w:rsidRDefault="003C32C6" w:rsidP="003C32C6">
            <w:pPr>
              <w:contextualSpacing/>
              <w:jc w:val="right"/>
            </w:pPr>
            <w:r w:rsidRPr="0027126B">
              <w:t>…</w:t>
            </w:r>
          </w:p>
        </w:tc>
        <w:tc>
          <w:tcPr>
            <w:tcW w:w="1464" w:type="dxa"/>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r w:rsidRPr="0027126B">
              <w:rPr>
                <w:rFonts w:eastAsia="Arial Unicode MS"/>
                <w:bCs/>
              </w:rPr>
              <w:t>16.38</w:t>
            </w:r>
          </w:p>
        </w:tc>
        <w:tc>
          <w:tcPr>
            <w:tcW w:w="439" w:type="dxa"/>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Mar>
              <w:bottom w:w="0" w:type="dxa"/>
            </w:tcMar>
            <w:vAlign w:val="bottom"/>
          </w:tcPr>
          <w:p w:rsidR="003C32C6" w:rsidRPr="0027126B" w:rsidRDefault="003C32C6" w:rsidP="003C32C6">
            <w:pPr>
              <w:jc w:val="right"/>
            </w:pPr>
          </w:p>
        </w:tc>
        <w:tc>
          <w:tcPr>
            <w:tcW w:w="953" w:type="dxa"/>
            <w:gridSpan w:val="2"/>
            <w:tcMar>
              <w:bottom w:w="0" w:type="dxa"/>
            </w:tcMar>
            <w:vAlign w:val="bottom"/>
          </w:tcPr>
          <w:p w:rsidR="003C32C6" w:rsidRPr="0027126B" w:rsidRDefault="003C32C6" w:rsidP="003C32C6">
            <w:pPr>
              <w:jc w:val="right"/>
              <w:rPr>
                <w:bCs/>
              </w:rPr>
            </w:pPr>
            <w:r w:rsidRPr="0027126B">
              <w:rPr>
                <w:bCs/>
              </w:rPr>
              <w:t>…</w:t>
            </w:r>
          </w:p>
        </w:tc>
      </w:tr>
      <w:tr w:rsidR="003C32C6" w:rsidRPr="0027126B" w:rsidTr="00B56FB5">
        <w:tblPrEx>
          <w:shd w:val="clear" w:color="auto" w:fill="auto"/>
        </w:tblPrEx>
        <w:trPr>
          <w:trHeight w:val="137"/>
          <w:jc w:val="center"/>
        </w:trPr>
        <w:tc>
          <w:tcPr>
            <w:tcW w:w="692" w:type="dxa"/>
          </w:tcPr>
          <w:p w:rsidR="003C32C6" w:rsidRPr="0027126B" w:rsidRDefault="003C32C6" w:rsidP="003C32C6">
            <w:pPr>
              <w:jc w:val="right"/>
              <w:rPr>
                <w:bCs/>
              </w:rPr>
            </w:pPr>
          </w:p>
        </w:tc>
        <w:tc>
          <w:tcPr>
            <w:tcW w:w="5226" w:type="dxa"/>
            <w:tcMar>
              <w:bottom w:w="0" w:type="dxa"/>
            </w:tcMar>
          </w:tcPr>
          <w:p w:rsidR="003C32C6" w:rsidRPr="0027126B" w:rsidRDefault="003C32C6" w:rsidP="003C32C6">
            <w:pPr>
              <w:rPr>
                <w:bCs/>
              </w:rPr>
            </w:pPr>
            <w:r w:rsidRPr="0027126B">
              <w:rPr>
                <w:bCs/>
              </w:rPr>
              <w:t>Mysore Cement Limited, Bengaluru</w:t>
            </w:r>
          </w:p>
        </w:tc>
        <w:tc>
          <w:tcPr>
            <w:tcW w:w="1612" w:type="dxa"/>
            <w:tcMar>
              <w:left w:w="58" w:type="dxa"/>
              <w:bottom w:w="0" w:type="dxa"/>
              <w:right w:w="58" w:type="dxa"/>
            </w:tcMar>
            <w:vAlign w:val="bottom"/>
          </w:tcPr>
          <w:p w:rsidR="003C32C6" w:rsidRPr="0027126B" w:rsidRDefault="003C32C6" w:rsidP="003C32C6">
            <w:pPr>
              <w:contextualSpacing/>
              <w:jc w:val="right"/>
              <w:rPr>
                <w:rFonts w:eastAsia="Arial Unicode MS"/>
              </w:rPr>
            </w:pPr>
            <w:r w:rsidRPr="0027126B">
              <w:rPr>
                <w:rFonts w:eastAsia="Arial Unicode MS"/>
              </w:rPr>
              <w:t>…</w:t>
            </w:r>
          </w:p>
        </w:tc>
        <w:tc>
          <w:tcPr>
            <w:tcW w:w="1612" w:type="dxa"/>
            <w:tcMar>
              <w:left w:w="58" w:type="dxa"/>
              <w:bottom w:w="0" w:type="dxa"/>
              <w:right w:w="58" w:type="dxa"/>
            </w:tcMar>
            <w:vAlign w:val="bottom"/>
          </w:tcPr>
          <w:p w:rsidR="003C32C6" w:rsidRPr="0027126B" w:rsidRDefault="003C32C6" w:rsidP="003C32C6">
            <w:pPr>
              <w:contextualSpacing/>
              <w:jc w:val="right"/>
            </w:pPr>
            <w:r w:rsidRPr="0027126B">
              <w:t>…</w:t>
            </w:r>
          </w:p>
        </w:tc>
        <w:tc>
          <w:tcPr>
            <w:tcW w:w="1902" w:type="dxa"/>
            <w:tcMar>
              <w:left w:w="58" w:type="dxa"/>
              <w:bottom w:w="0" w:type="dxa"/>
              <w:right w:w="58" w:type="dxa"/>
            </w:tcMar>
            <w:vAlign w:val="bottom"/>
          </w:tcPr>
          <w:p w:rsidR="003C32C6" w:rsidRPr="0027126B" w:rsidRDefault="003C32C6" w:rsidP="003C32C6">
            <w:pPr>
              <w:contextualSpacing/>
              <w:jc w:val="right"/>
              <w:rPr>
                <w:rFonts w:eastAsia="Arial Unicode MS"/>
              </w:rPr>
            </w:pPr>
            <w:r w:rsidRPr="0027126B">
              <w:rPr>
                <w:rFonts w:eastAsia="Arial Unicode MS"/>
              </w:rPr>
              <w:t>…</w:t>
            </w:r>
          </w:p>
        </w:tc>
        <w:tc>
          <w:tcPr>
            <w:tcW w:w="1755" w:type="dxa"/>
            <w:tcMar>
              <w:left w:w="58" w:type="dxa"/>
              <w:bottom w:w="0" w:type="dxa"/>
              <w:right w:w="58" w:type="dxa"/>
            </w:tcMar>
            <w:vAlign w:val="bottom"/>
          </w:tcPr>
          <w:p w:rsidR="003C32C6" w:rsidRPr="0027126B" w:rsidRDefault="003C32C6" w:rsidP="003C32C6">
            <w:pPr>
              <w:contextualSpacing/>
              <w:jc w:val="right"/>
            </w:pPr>
            <w:r w:rsidRPr="0027126B">
              <w:t>…</w:t>
            </w:r>
          </w:p>
        </w:tc>
        <w:tc>
          <w:tcPr>
            <w:tcW w:w="1464" w:type="dxa"/>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r w:rsidRPr="0027126B">
              <w:rPr>
                <w:rFonts w:eastAsia="Arial Unicode MS"/>
                <w:bCs/>
              </w:rPr>
              <w:t>23.46</w:t>
            </w:r>
          </w:p>
        </w:tc>
        <w:tc>
          <w:tcPr>
            <w:tcW w:w="439" w:type="dxa"/>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Mar>
              <w:bottom w:w="0" w:type="dxa"/>
            </w:tcMar>
            <w:vAlign w:val="bottom"/>
          </w:tcPr>
          <w:p w:rsidR="003C32C6" w:rsidRPr="0027126B" w:rsidRDefault="003C32C6" w:rsidP="003C32C6">
            <w:pPr>
              <w:jc w:val="right"/>
            </w:pPr>
          </w:p>
        </w:tc>
        <w:tc>
          <w:tcPr>
            <w:tcW w:w="953" w:type="dxa"/>
            <w:gridSpan w:val="2"/>
            <w:tcMar>
              <w:bottom w:w="0" w:type="dxa"/>
            </w:tcMar>
            <w:vAlign w:val="bottom"/>
          </w:tcPr>
          <w:p w:rsidR="003C32C6" w:rsidRPr="0027126B" w:rsidRDefault="003C32C6" w:rsidP="003C32C6">
            <w:pPr>
              <w:jc w:val="right"/>
              <w:rPr>
                <w:bCs/>
              </w:rPr>
            </w:pPr>
            <w:r w:rsidRPr="0027126B">
              <w:rPr>
                <w:bCs/>
              </w:rPr>
              <w:t>…</w:t>
            </w:r>
          </w:p>
        </w:tc>
      </w:tr>
      <w:tr w:rsidR="003C32C6" w:rsidRPr="0027126B" w:rsidTr="00B56FB5">
        <w:tblPrEx>
          <w:shd w:val="clear" w:color="auto" w:fill="auto"/>
        </w:tblPrEx>
        <w:trPr>
          <w:trHeight w:val="137"/>
          <w:jc w:val="center"/>
        </w:trPr>
        <w:tc>
          <w:tcPr>
            <w:tcW w:w="692" w:type="dxa"/>
            <w:tcBorders>
              <w:bottom w:val="single" w:sz="4" w:space="0" w:color="auto"/>
            </w:tcBorders>
          </w:tcPr>
          <w:p w:rsidR="003C32C6" w:rsidRPr="0027126B" w:rsidRDefault="003C32C6" w:rsidP="003C32C6">
            <w:pPr>
              <w:jc w:val="right"/>
              <w:rPr>
                <w:bCs/>
              </w:rPr>
            </w:pPr>
          </w:p>
        </w:tc>
        <w:tc>
          <w:tcPr>
            <w:tcW w:w="5226" w:type="dxa"/>
            <w:tcBorders>
              <w:bottom w:val="single" w:sz="4" w:space="0" w:color="auto"/>
            </w:tcBorders>
            <w:tcMar>
              <w:bottom w:w="0" w:type="dxa"/>
            </w:tcMar>
          </w:tcPr>
          <w:p w:rsidR="003C32C6" w:rsidRPr="0027126B" w:rsidRDefault="003C32C6" w:rsidP="003C32C6">
            <w:pPr>
              <w:rPr>
                <w:bCs/>
              </w:rPr>
            </w:pPr>
            <w:r w:rsidRPr="0027126B">
              <w:rPr>
                <w:bCs/>
              </w:rPr>
              <w:t xml:space="preserve">Other Investments </w:t>
            </w:r>
            <w:r w:rsidR="00214002">
              <w:rPr>
                <w:bCs/>
              </w:rPr>
              <w:t>each costing ₹</w:t>
            </w:r>
            <w:r w:rsidRPr="0027126B">
              <w:rPr>
                <w:bCs/>
              </w:rPr>
              <w:t>10 crore and less</w:t>
            </w:r>
          </w:p>
        </w:tc>
        <w:tc>
          <w:tcPr>
            <w:tcW w:w="1612" w:type="dxa"/>
            <w:tcBorders>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r w:rsidRPr="0027126B">
              <w:rPr>
                <w:rFonts w:eastAsia="Arial Unicode MS"/>
              </w:rPr>
              <w:t>…</w:t>
            </w:r>
          </w:p>
        </w:tc>
        <w:tc>
          <w:tcPr>
            <w:tcW w:w="1612" w:type="dxa"/>
            <w:tcBorders>
              <w:bottom w:val="single" w:sz="4" w:space="0" w:color="auto"/>
            </w:tcBorders>
            <w:tcMar>
              <w:left w:w="58" w:type="dxa"/>
              <w:bottom w:w="0" w:type="dxa"/>
              <w:right w:w="58" w:type="dxa"/>
            </w:tcMar>
            <w:vAlign w:val="bottom"/>
          </w:tcPr>
          <w:p w:rsidR="003C32C6" w:rsidRPr="0027126B" w:rsidRDefault="003C32C6" w:rsidP="003C32C6">
            <w:pPr>
              <w:contextualSpacing/>
              <w:jc w:val="right"/>
            </w:pPr>
            <w:r w:rsidRPr="0027126B">
              <w:t>…</w:t>
            </w:r>
          </w:p>
        </w:tc>
        <w:tc>
          <w:tcPr>
            <w:tcW w:w="1902" w:type="dxa"/>
            <w:tcBorders>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r w:rsidRPr="0027126B">
              <w:rPr>
                <w:rFonts w:eastAsia="Arial Unicode MS"/>
              </w:rPr>
              <w:t>…</w:t>
            </w:r>
          </w:p>
        </w:tc>
        <w:tc>
          <w:tcPr>
            <w:tcW w:w="1755" w:type="dxa"/>
            <w:tcBorders>
              <w:bottom w:val="single" w:sz="4" w:space="0" w:color="auto"/>
            </w:tcBorders>
            <w:tcMar>
              <w:left w:w="58" w:type="dxa"/>
              <w:bottom w:w="0" w:type="dxa"/>
              <w:right w:w="58" w:type="dxa"/>
            </w:tcMar>
            <w:vAlign w:val="bottom"/>
          </w:tcPr>
          <w:p w:rsidR="003C32C6" w:rsidRPr="0027126B" w:rsidRDefault="003C32C6" w:rsidP="003C32C6">
            <w:pPr>
              <w:contextualSpacing/>
              <w:jc w:val="right"/>
            </w:pPr>
            <w:r w:rsidRPr="0027126B">
              <w:t>…</w:t>
            </w:r>
          </w:p>
        </w:tc>
        <w:tc>
          <w:tcPr>
            <w:tcW w:w="1464" w:type="dxa"/>
            <w:tcBorders>
              <w:bottom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r w:rsidRPr="0027126B">
              <w:rPr>
                <w:rFonts w:eastAsia="Arial Unicode MS"/>
                <w:bCs/>
              </w:rPr>
              <w:t>1.94</w:t>
            </w:r>
          </w:p>
        </w:tc>
        <w:tc>
          <w:tcPr>
            <w:tcW w:w="439" w:type="dxa"/>
            <w:tcBorders>
              <w:bottom w:val="single" w:sz="4" w:space="0" w:color="auto"/>
            </w:tcBorders>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Borders>
              <w:bottom w:val="single" w:sz="4" w:space="0" w:color="auto"/>
            </w:tcBorders>
            <w:tcMar>
              <w:bottom w:w="0" w:type="dxa"/>
            </w:tcMar>
            <w:vAlign w:val="bottom"/>
          </w:tcPr>
          <w:p w:rsidR="003C32C6" w:rsidRPr="0027126B" w:rsidRDefault="003C32C6" w:rsidP="003C32C6">
            <w:pPr>
              <w:jc w:val="right"/>
            </w:pPr>
          </w:p>
        </w:tc>
        <w:tc>
          <w:tcPr>
            <w:tcW w:w="953" w:type="dxa"/>
            <w:gridSpan w:val="2"/>
            <w:tcBorders>
              <w:bottom w:val="single" w:sz="4" w:space="0" w:color="auto"/>
            </w:tcBorders>
            <w:tcMar>
              <w:bottom w:w="0" w:type="dxa"/>
            </w:tcMar>
            <w:vAlign w:val="bottom"/>
          </w:tcPr>
          <w:p w:rsidR="003C32C6" w:rsidRPr="0027126B" w:rsidRDefault="003C32C6" w:rsidP="003C32C6">
            <w:pPr>
              <w:jc w:val="right"/>
              <w:rPr>
                <w:bCs/>
              </w:rPr>
            </w:pPr>
            <w:r w:rsidRPr="0027126B">
              <w:rPr>
                <w:bCs/>
              </w:rPr>
              <w:t>…</w:t>
            </w:r>
          </w:p>
        </w:tc>
      </w:tr>
    </w:tbl>
    <w:p w:rsidR="00B56FB5" w:rsidRDefault="00B56FB5">
      <w:r>
        <w:br w:type="page"/>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379"/>
        <w:gridCol w:w="61"/>
        <w:gridCol w:w="892"/>
      </w:tblGrid>
      <w:tr w:rsidR="0062304E" w:rsidRPr="001A4F04" w:rsidTr="007E356A">
        <w:trPr>
          <w:trHeight w:val="74"/>
          <w:jc w:val="center"/>
        </w:trPr>
        <w:tc>
          <w:tcPr>
            <w:tcW w:w="5918" w:type="dxa"/>
            <w:gridSpan w:val="2"/>
            <w:tcBorders>
              <w:top w:val="single" w:sz="4" w:space="0" w:color="auto"/>
              <w:bottom w:val="single" w:sz="4" w:space="0" w:color="auto"/>
            </w:tcBorders>
            <w:shd w:val="clear" w:color="auto" w:fill="BFBFBF"/>
          </w:tcPr>
          <w:p w:rsidR="0062304E" w:rsidRPr="001A4F04" w:rsidRDefault="0062304E" w:rsidP="007E356A">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62304E" w:rsidRPr="001A4F04" w:rsidRDefault="0062304E" w:rsidP="007E356A">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(6)</w:t>
            </w:r>
          </w:p>
        </w:tc>
        <w:tc>
          <w:tcPr>
            <w:tcW w:w="1332" w:type="dxa"/>
            <w:gridSpan w:val="3"/>
            <w:tcBorders>
              <w:top w:val="single" w:sz="4" w:space="0" w:color="auto"/>
              <w:bottom w:val="single" w:sz="4" w:space="0" w:color="auto"/>
            </w:tcBorders>
            <w:shd w:val="clear" w:color="auto" w:fill="BFBFBF"/>
            <w:tcMar>
              <w:bottom w:w="0" w:type="dxa"/>
            </w:tcMar>
          </w:tcPr>
          <w:p w:rsidR="0062304E" w:rsidRPr="001A4F04" w:rsidRDefault="0062304E" w:rsidP="007E356A">
            <w:pPr>
              <w:contextualSpacing/>
              <w:jc w:val="center"/>
              <w:rPr>
                <w:b/>
                <w:bCs/>
              </w:rPr>
            </w:pPr>
            <w:r w:rsidRPr="001A4F04">
              <w:rPr>
                <w:b/>
                <w:bCs/>
              </w:rPr>
              <w:t>(7)</w:t>
            </w: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p>
        </w:tc>
        <w:tc>
          <w:tcPr>
            <w:tcW w:w="5226" w:type="dxa"/>
            <w:tcBorders>
              <w:top w:val="single" w:sz="4" w:space="0" w:color="auto"/>
              <w:bottom w:val="single" w:sz="4" w:space="0" w:color="auto"/>
            </w:tcBorders>
            <w:tcMar>
              <w:bottom w:w="0" w:type="dxa"/>
            </w:tcMar>
          </w:tcPr>
          <w:p w:rsidR="003C32C6" w:rsidRPr="0027126B" w:rsidRDefault="003C32C6" w:rsidP="003C32C6">
            <w:pPr>
              <w:rPr>
                <w:b/>
                <w:bCs/>
              </w:rPr>
            </w:pPr>
            <w:r w:rsidRPr="0027126B">
              <w:rPr>
                <w:b/>
                <w:bCs/>
              </w:rPr>
              <w:t>Total 01 - 190 /   Total 4854 - 01</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90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464"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
                <w:bCs/>
              </w:rPr>
            </w:pPr>
            <w:r w:rsidRPr="0027126B">
              <w:rPr>
                <w:rFonts w:eastAsia="Arial Unicode MS"/>
                <w:b/>
                <w:bCs/>
              </w:rPr>
              <w:t>41.78</w:t>
            </w:r>
          </w:p>
        </w:tc>
        <w:tc>
          <w:tcPr>
            <w:tcW w:w="439" w:type="dxa"/>
            <w:tcBorders>
              <w:top w:val="single" w:sz="4" w:space="0" w:color="auto"/>
              <w:bottom w:val="single" w:sz="4" w:space="0" w:color="auto"/>
            </w:tcBorders>
            <w:tcMar>
              <w:left w:w="0" w:type="dxa"/>
              <w:bottom w:w="0" w:type="dxa"/>
            </w:tcMar>
            <w:vAlign w:val="bottom"/>
          </w:tcPr>
          <w:p w:rsidR="003C32C6" w:rsidRPr="0027126B" w:rsidRDefault="003C32C6" w:rsidP="003C32C6">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3C32C6" w:rsidRPr="0027126B" w:rsidRDefault="003C32C6" w:rsidP="003C32C6">
            <w:pPr>
              <w:jc w:val="right"/>
              <w:rPr>
                <w:b/>
              </w:rPr>
            </w:pPr>
          </w:p>
        </w:tc>
        <w:tc>
          <w:tcPr>
            <w:tcW w:w="953" w:type="dxa"/>
            <w:gridSpan w:val="2"/>
            <w:tcBorders>
              <w:top w:val="single" w:sz="4" w:space="0" w:color="auto"/>
              <w:bottom w:val="single" w:sz="4" w:space="0" w:color="auto"/>
            </w:tcBorders>
            <w:tcMar>
              <w:bottom w:w="0" w:type="dxa"/>
            </w:tcMar>
            <w:vAlign w:val="bottom"/>
          </w:tcPr>
          <w:p w:rsidR="003C32C6" w:rsidRPr="0027126B" w:rsidRDefault="003C32C6" w:rsidP="003C32C6">
            <w:pPr>
              <w:jc w:val="right"/>
              <w:rPr>
                <w:b/>
                <w:bCs/>
              </w:rPr>
            </w:pPr>
            <w:r w:rsidRPr="0027126B">
              <w:rPr>
                <w:b/>
                <w:bCs/>
              </w:rPr>
              <w:t>…</w:t>
            </w: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p>
        </w:tc>
        <w:tc>
          <w:tcPr>
            <w:tcW w:w="5226" w:type="dxa"/>
            <w:tcBorders>
              <w:top w:val="single" w:sz="4" w:space="0" w:color="auto"/>
              <w:bottom w:val="single" w:sz="4" w:space="0" w:color="auto"/>
            </w:tcBorders>
            <w:tcMar>
              <w:bottom w:w="0" w:type="dxa"/>
            </w:tcMar>
          </w:tcPr>
          <w:p w:rsidR="003C32C6" w:rsidRPr="0027126B" w:rsidRDefault="003C32C6" w:rsidP="003C32C6">
            <w:pPr>
              <w:rPr>
                <w:b/>
                <w:bCs/>
              </w:rPr>
            </w:pPr>
            <w:r w:rsidRPr="0027126B">
              <w:rPr>
                <w:b/>
                <w:bCs/>
              </w:rPr>
              <w:t>Total  4854</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902"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b/>
              </w:rPr>
            </w:pPr>
            <w:r w:rsidRPr="0027126B">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contextualSpacing/>
              <w:jc w:val="right"/>
              <w:rPr>
                <w:b/>
              </w:rPr>
            </w:pPr>
            <w:r w:rsidRPr="0027126B">
              <w:rPr>
                <w:b/>
              </w:rPr>
              <w:t>…</w:t>
            </w:r>
          </w:p>
        </w:tc>
        <w:tc>
          <w:tcPr>
            <w:tcW w:w="1464" w:type="dxa"/>
            <w:tcBorders>
              <w:top w:val="single" w:sz="4" w:space="0" w:color="auto"/>
              <w:bottom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
                <w:bCs/>
              </w:rPr>
            </w:pPr>
            <w:r w:rsidRPr="0027126B">
              <w:rPr>
                <w:rFonts w:eastAsia="Arial Unicode MS"/>
                <w:b/>
                <w:bCs/>
              </w:rPr>
              <w:t>41.78</w:t>
            </w:r>
          </w:p>
        </w:tc>
        <w:tc>
          <w:tcPr>
            <w:tcW w:w="439" w:type="dxa"/>
            <w:tcBorders>
              <w:top w:val="single" w:sz="4" w:space="0" w:color="auto"/>
              <w:bottom w:val="single" w:sz="4" w:space="0" w:color="auto"/>
            </w:tcBorders>
            <w:tcMar>
              <w:left w:w="0" w:type="dxa"/>
              <w:bottom w:w="0" w:type="dxa"/>
            </w:tcMar>
            <w:vAlign w:val="bottom"/>
          </w:tcPr>
          <w:p w:rsidR="003C32C6" w:rsidRPr="0027126B" w:rsidRDefault="003C32C6" w:rsidP="003C32C6">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3C32C6" w:rsidRPr="0027126B" w:rsidRDefault="003C32C6" w:rsidP="003C32C6">
            <w:pPr>
              <w:jc w:val="right"/>
              <w:rPr>
                <w:b/>
              </w:rPr>
            </w:pPr>
          </w:p>
        </w:tc>
        <w:tc>
          <w:tcPr>
            <w:tcW w:w="953" w:type="dxa"/>
            <w:gridSpan w:val="2"/>
            <w:tcBorders>
              <w:top w:val="single" w:sz="4" w:space="0" w:color="auto"/>
              <w:bottom w:val="single" w:sz="4" w:space="0" w:color="auto"/>
            </w:tcBorders>
            <w:tcMar>
              <w:bottom w:w="0" w:type="dxa"/>
            </w:tcMar>
            <w:vAlign w:val="bottom"/>
          </w:tcPr>
          <w:p w:rsidR="003C32C6" w:rsidRPr="0027126B" w:rsidRDefault="003C32C6" w:rsidP="003C32C6">
            <w:pPr>
              <w:jc w:val="right"/>
              <w:rPr>
                <w:b/>
                <w:bCs/>
              </w:rPr>
            </w:pPr>
            <w:r w:rsidRPr="0027126B">
              <w:rPr>
                <w:b/>
                <w:bCs/>
              </w:rPr>
              <w:t>…</w:t>
            </w:r>
          </w:p>
        </w:tc>
      </w:tr>
      <w:tr w:rsidR="003C32C6" w:rsidRPr="0027126B" w:rsidTr="003C32C6">
        <w:tblPrEx>
          <w:shd w:val="clear" w:color="auto" w:fill="auto"/>
        </w:tblPrEx>
        <w:trPr>
          <w:trHeight w:val="137"/>
          <w:jc w:val="center"/>
        </w:trPr>
        <w:tc>
          <w:tcPr>
            <w:tcW w:w="692" w:type="dxa"/>
          </w:tcPr>
          <w:p w:rsidR="003C32C6" w:rsidRPr="00F32AB5" w:rsidRDefault="003C32C6" w:rsidP="003C32C6">
            <w:pPr>
              <w:jc w:val="right"/>
              <w:rPr>
                <w:b/>
                <w:bCs/>
              </w:rPr>
            </w:pPr>
            <w:r w:rsidRPr="00F32AB5">
              <w:rPr>
                <w:b/>
                <w:bCs/>
              </w:rPr>
              <w:t>4855</w:t>
            </w:r>
          </w:p>
        </w:tc>
        <w:tc>
          <w:tcPr>
            <w:tcW w:w="5226" w:type="dxa"/>
            <w:tcBorders>
              <w:top w:val="single" w:sz="4" w:space="0" w:color="auto"/>
            </w:tcBorders>
            <w:tcMar>
              <w:bottom w:w="0" w:type="dxa"/>
            </w:tcMar>
          </w:tcPr>
          <w:p w:rsidR="003C32C6" w:rsidRPr="0027126B" w:rsidRDefault="003C32C6" w:rsidP="003C32C6">
            <w:pPr>
              <w:rPr>
                <w:bCs/>
              </w:rPr>
            </w:pPr>
            <w:r w:rsidRPr="0027126B">
              <w:rPr>
                <w:bCs/>
              </w:rPr>
              <w:t>Capital Outlay on Fertiliser Industries</w:t>
            </w:r>
          </w:p>
        </w:tc>
        <w:tc>
          <w:tcPr>
            <w:tcW w:w="1612"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pPr>
          </w:p>
        </w:tc>
        <w:tc>
          <w:tcPr>
            <w:tcW w:w="1902"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755" w:type="dxa"/>
            <w:tcBorders>
              <w:top w:val="single" w:sz="4" w:space="0" w:color="auto"/>
            </w:tcBorders>
            <w:tcMar>
              <w:left w:w="58" w:type="dxa"/>
              <w:bottom w:w="0" w:type="dxa"/>
              <w:right w:w="58" w:type="dxa"/>
            </w:tcMar>
            <w:vAlign w:val="bottom"/>
          </w:tcPr>
          <w:p w:rsidR="003C32C6" w:rsidRPr="0027126B" w:rsidRDefault="003C32C6" w:rsidP="003C32C6">
            <w:pPr>
              <w:contextualSpacing/>
              <w:jc w:val="right"/>
            </w:pPr>
          </w:p>
        </w:tc>
        <w:tc>
          <w:tcPr>
            <w:tcW w:w="1464" w:type="dxa"/>
            <w:tcBorders>
              <w:top w:val="single" w:sz="4" w:space="0" w:color="auto"/>
            </w:tcBorders>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p>
        </w:tc>
        <w:tc>
          <w:tcPr>
            <w:tcW w:w="439" w:type="dxa"/>
            <w:tcBorders>
              <w:top w:val="single" w:sz="4" w:space="0" w:color="auto"/>
            </w:tcBorders>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Borders>
              <w:top w:val="single" w:sz="4" w:space="0" w:color="auto"/>
            </w:tcBorders>
            <w:tcMar>
              <w:bottom w:w="0" w:type="dxa"/>
            </w:tcMar>
            <w:vAlign w:val="bottom"/>
          </w:tcPr>
          <w:p w:rsidR="003C32C6" w:rsidRPr="0027126B" w:rsidRDefault="003C32C6" w:rsidP="003C32C6">
            <w:pPr>
              <w:jc w:val="right"/>
            </w:pPr>
          </w:p>
        </w:tc>
        <w:tc>
          <w:tcPr>
            <w:tcW w:w="953" w:type="dxa"/>
            <w:gridSpan w:val="2"/>
            <w:tcBorders>
              <w:top w:val="single" w:sz="4" w:space="0" w:color="auto"/>
            </w:tcBorders>
            <w:tcMar>
              <w:bottom w:w="0" w:type="dxa"/>
            </w:tcMar>
            <w:vAlign w:val="bottom"/>
          </w:tcPr>
          <w:p w:rsidR="003C32C6" w:rsidRPr="0027126B" w:rsidRDefault="003C32C6" w:rsidP="003C32C6">
            <w:pPr>
              <w:jc w:val="right"/>
              <w:rPr>
                <w:bCs/>
              </w:rPr>
            </w:pPr>
          </w:p>
        </w:tc>
      </w:tr>
      <w:tr w:rsidR="003C32C6" w:rsidRPr="0027126B" w:rsidTr="003C32C6">
        <w:tblPrEx>
          <w:shd w:val="clear" w:color="auto" w:fill="auto"/>
        </w:tblPrEx>
        <w:trPr>
          <w:trHeight w:val="137"/>
          <w:jc w:val="center"/>
        </w:trPr>
        <w:tc>
          <w:tcPr>
            <w:tcW w:w="692" w:type="dxa"/>
          </w:tcPr>
          <w:p w:rsidR="003C32C6" w:rsidRPr="0027126B" w:rsidRDefault="003C32C6" w:rsidP="003C32C6">
            <w:pPr>
              <w:jc w:val="right"/>
              <w:rPr>
                <w:bCs/>
              </w:rPr>
            </w:pPr>
            <w:r w:rsidRPr="0027126B">
              <w:rPr>
                <w:bCs/>
              </w:rPr>
              <w:t>190</w:t>
            </w:r>
          </w:p>
        </w:tc>
        <w:tc>
          <w:tcPr>
            <w:tcW w:w="5226" w:type="dxa"/>
            <w:tcMar>
              <w:bottom w:w="0" w:type="dxa"/>
            </w:tcMar>
          </w:tcPr>
          <w:p w:rsidR="003C32C6" w:rsidRPr="0027126B" w:rsidRDefault="003C32C6" w:rsidP="003C32C6">
            <w:pPr>
              <w:rPr>
                <w:bCs/>
              </w:rPr>
            </w:pPr>
            <w:r w:rsidRPr="0027126B">
              <w:rPr>
                <w:bCs/>
              </w:rPr>
              <w:t>Investments in Public Sector and Other Undertakings</w:t>
            </w:r>
          </w:p>
        </w:tc>
        <w:tc>
          <w:tcPr>
            <w:tcW w:w="1612" w:type="dxa"/>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612" w:type="dxa"/>
            <w:tcMar>
              <w:left w:w="58" w:type="dxa"/>
              <w:bottom w:w="0" w:type="dxa"/>
              <w:right w:w="58" w:type="dxa"/>
            </w:tcMar>
            <w:vAlign w:val="bottom"/>
          </w:tcPr>
          <w:p w:rsidR="003C32C6" w:rsidRPr="0027126B" w:rsidRDefault="003C32C6" w:rsidP="003C32C6">
            <w:pPr>
              <w:contextualSpacing/>
              <w:jc w:val="right"/>
            </w:pPr>
          </w:p>
        </w:tc>
        <w:tc>
          <w:tcPr>
            <w:tcW w:w="1902" w:type="dxa"/>
            <w:tcMar>
              <w:left w:w="58" w:type="dxa"/>
              <w:bottom w:w="0" w:type="dxa"/>
              <w:right w:w="58" w:type="dxa"/>
            </w:tcMar>
            <w:vAlign w:val="bottom"/>
          </w:tcPr>
          <w:p w:rsidR="003C32C6" w:rsidRPr="0027126B" w:rsidRDefault="003C32C6" w:rsidP="003C32C6">
            <w:pPr>
              <w:contextualSpacing/>
              <w:jc w:val="right"/>
              <w:rPr>
                <w:rFonts w:eastAsia="Arial Unicode MS"/>
              </w:rPr>
            </w:pPr>
          </w:p>
        </w:tc>
        <w:tc>
          <w:tcPr>
            <w:tcW w:w="1755" w:type="dxa"/>
            <w:tcMar>
              <w:left w:w="58" w:type="dxa"/>
              <w:bottom w:w="0" w:type="dxa"/>
              <w:right w:w="58" w:type="dxa"/>
            </w:tcMar>
            <w:vAlign w:val="bottom"/>
          </w:tcPr>
          <w:p w:rsidR="003C32C6" w:rsidRPr="0027126B" w:rsidRDefault="003C32C6" w:rsidP="003C32C6">
            <w:pPr>
              <w:contextualSpacing/>
              <w:jc w:val="right"/>
            </w:pPr>
          </w:p>
        </w:tc>
        <w:tc>
          <w:tcPr>
            <w:tcW w:w="1464" w:type="dxa"/>
            <w:tcMar>
              <w:left w:w="58" w:type="dxa"/>
              <w:bottom w:w="0" w:type="dxa"/>
              <w:right w:w="58" w:type="dxa"/>
            </w:tcMar>
            <w:vAlign w:val="bottom"/>
          </w:tcPr>
          <w:p w:rsidR="003C32C6" w:rsidRPr="0027126B" w:rsidRDefault="003C32C6" w:rsidP="003C32C6">
            <w:pPr>
              <w:tabs>
                <w:tab w:val="left" w:pos="3600"/>
                <w:tab w:val="left" w:pos="4100"/>
              </w:tabs>
              <w:jc w:val="right"/>
              <w:rPr>
                <w:rFonts w:eastAsia="Arial Unicode MS"/>
                <w:bCs/>
              </w:rPr>
            </w:pPr>
          </w:p>
        </w:tc>
        <w:tc>
          <w:tcPr>
            <w:tcW w:w="439" w:type="dxa"/>
            <w:tcMar>
              <w:left w:w="0" w:type="dxa"/>
              <w:bottom w:w="0" w:type="dxa"/>
            </w:tcMar>
            <w:vAlign w:val="bottom"/>
          </w:tcPr>
          <w:p w:rsidR="003C32C6" w:rsidRPr="0027126B" w:rsidRDefault="003C32C6" w:rsidP="003C32C6">
            <w:pPr>
              <w:overflowPunct/>
              <w:textAlignment w:val="auto"/>
              <w:rPr>
                <w:bCs/>
                <w:vertAlign w:val="superscript"/>
              </w:rPr>
            </w:pPr>
          </w:p>
        </w:tc>
        <w:tc>
          <w:tcPr>
            <w:tcW w:w="379" w:type="dxa"/>
            <w:tcMar>
              <w:bottom w:w="0" w:type="dxa"/>
            </w:tcMar>
            <w:vAlign w:val="bottom"/>
          </w:tcPr>
          <w:p w:rsidR="003C32C6" w:rsidRPr="0027126B" w:rsidRDefault="003C32C6" w:rsidP="003C32C6">
            <w:pPr>
              <w:jc w:val="right"/>
            </w:pPr>
          </w:p>
        </w:tc>
        <w:tc>
          <w:tcPr>
            <w:tcW w:w="953" w:type="dxa"/>
            <w:gridSpan w:val="2"/>
            <w:tcMar>
              <w:bottom w:w="0" w:type="dxa"/>
            </w:tcMar>
            <w:vAlign w:val="bottom"/>
          </w:tcPr>
          <w:p w:rsidR="003C32C6" w:rsidRPr="0027126B" w:rsidRDefault="003C32C6" w:rsidP="003C32C6">
            <w:pPr>
              <w:jc w:val="right"/>
              <w:rPr>
                <w:bCs/>
              </w:rPr>
            </w:pPr>
          </w:p>
        </w:tc>
      </w:tr>
      <w:tr w:rsidR="006000B5" w:rsidRPr="0027126B" w:rsidTr="003C32C6">
        <w:tblPrEx>
          <w:shd w:val="clear" w:color="auto" w:fill="auto"/>
        </w:tblPrEx>
        <w:trPr>
          <w:trHeight w:val="137"/>
          <w:jc w:val="center"/>
        </w:trPr>
        <w:tc>
          <w:tcPr>
            <w:tcW w:w="692" w:type="dxa"/>
          </w:tcPr>
          <w:p w:rsidR="006000B5" w:rsidRPr="0027126B" w:rsidRDefault="006000B5" w:rsidP="006000B5">
            <w:pPr>
              <w:jc w:val="right"/>
              <w:rPr>
                <w:bCs/>
              </w:rPr>
            </w:pPr>
          </w:p>
        </w:tc>
        <w:tc>
          <w:tcPr>
            <w:tcW w:w="5226" w:type="dxa"/>
            <w:tcBorders>
              <w:bottom w:val="single" w:sz="4" w:space="0" w:color="auto"/>
            </w:tcBorders>
            <w:tcMar>
              <w:bottom w:w="0" w:type="dxa"/>
            </w:tcMar>
          </w:tcPr>
          <w:p w:rsidR="006000B5" w:rsidRPr="0027126B" w:rsidRDefault="006000B5" w:rsidP="006000B5">
            <w:pPr>
              <w:rPr>
                <w:bCs/>
              </w:rPr>
            </w:pPr>
            <w:r w:rsidRPr="0027126B">
              <w:rPr>
                <w:bCs/>
              </w:rPr>
              <w:t>Fertilisers and Chemicals Travancore Limited, Udyogamandal</w:t>
            </w:r>
          </w:p>
        </w:tc>
        <w:tc>
          <w:tcPr>
            <w:tcW w:w="1612"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rPr>
            </w:pPr>
            <w:r w:rsidRPr="0027126B">
              <w:rPr>
                <w:rFonts w:eastAsia="Arial Unicode MS"/>
              </w:rPr>
              <w:t>…</w:t>
            </w:r>
          </w:p>
        </w:tc>
        <w:tc>
          <w:tcPr>
            <w:tcW w:w="1612"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pPr>
            <w:r w:rsidRPr="0027126B">
              <w:t>…</w:t>
            </w:r>
          </w:p>
        </w:tc>
        <w:tc>
          <w:tcPr>
            <w:tcW w:w="1902"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rPr>
            </w:pPr>
            <w:r w:rsidRPr="0027126B">
              <w:rPr>
                <w:rFonts w:eastAsia="Arial Unicode MS"/>
              </w:rPr>
              <w:t>…</w:t>
            </w:r>
          </w:p>
        </w:tc>
        <w:tc>
          <w:tcPr>
            <w:tcW w:w="1755"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pPr>
            <w:r w:rsidRPr="0027126B">
              <w:t>…</w:t>
            </w:r>
          </w:p>
        </w:tc>
        <w:tc>
          <w:tcPr>
            <w:tcW w:w="1464" w:type="dxa"/>
            <w:tcBorders>
              <w:bottom w:val="single" w:sz="4" w:space="0" w:color="auto"/>
            </w:tcBorders>
            <w:tcMar>
              <w:left w:w="58" w:type="dxa"/>
              <w:bottom w:w="0" w:type="dxa"/>
              <w:right w:w="58" w:type="dxa"/>
            </w:tcMar>
            <w:vAlign w:val="bottom"/>
          </w:tcPr>
          <w:p w:rsidR="006000B5" w:rsidRPr="0027126B" w:rsidRDefault="006000B5" w:rsidP="006000B5">
            <w:pPr>
              <w:tabs>
                <w:tab w:val="left" w:pos="3600"/>
                <w:tab w:val="left" w:pos="4100"/>
              </w:tabs>
              <w:jc w:val="right"/>
              <w:rPr>
                <w:rFonts w:eastAsia="Arial Unicode MS"/>
                <w:bCs/>
              </w:rPr>
            </w:pPr>
            <w:r w:rsidRPr="0027126B">
              <w:rPr>
                <w:rFonts w:eastAsia="Arial Unicode MS"/>
                <w:bCs/>
              </w:rPr>
              <w:t>0.55</w:t>
            </w:r>
          </w:p>
        </w:tc>
        <w:tc>
          <w:tcPr>
            <w:tcW w:w="439" w:type="dxa"/>
            <w:tcBorders>
              <w:bottom w:val="single" w:sz="4" w:space="0" w:color="auto"/>
            </w:tcBorders>
            <w:tcMar>
              <w:left w:w="0" w:type="dxa"/>
              <w:bottom w:w="0" w:type="dxa"/>
            </w:tcMar>
            <w:vAlign w:val="bottom"/>
          </w:tcPr>
          <w:p w:rsidR="006000B5" w:rsidRPr="0027126B" w:rsidRDefault="006000B5" w:rsidP="006000B5">
            <w:pPr>
              <w:overflowPunct/>
              <w:textAlignment w:val="auto"/>
              <w:rPr>
                <w:bCs/>
                <w:vertAlign w:val="superscript"/>
              </w:rPr>
            </w:pPr>
          </w:p>
        </w:tc>
        <w:tc>
          <w:tcPr>
            <w:tcW w:w="379" w:type="dxa"/>
            <w:tcBorders>
              <w:bottom w:val="single" w:sz="4" w:space="0" w:color="auto"/>
            </w:tcBorders>
            <w:tcMar>
              <w:bottom w:w="0" w:type="dxa"/>
            </w:tcMar>
            <w:vAlign w:val="bottom"/>
          </w:tcPr>
          <w:p w:rsidR="006000B5" w:rsidRPr="0027126B" w:rsidRDefault="006000B5" w:rsidP="006000B5">
            <w:pPr>
              <w:jc w:val="right"/>
            </w:pPr>
          </w:p>
        </w:tc>
        <w:tc>
          <w:tcPr>
            <w:tcW w:w="953" w:type="dxa"/>
            <w:gridSpan w:val="2"/>
            <w:tcBorders>
              <w:bottom w:val="single" w:sz="4" w:space="0" w:color="auto"/>
            </w:tcBorders>
            <w:tcMar>
              <w:bottom w:w="0" w:type="dxa"/>
            </w:tcMar>
            <w:vAlign w:val="bottom"/>
          </w:tcPr>
          <w:p w:rsidR="006000B5" w:rsidRPr="0027126B" w:rsidRDefault="006000B5" w:rsidP="006000B5">
            <w:pPr>
              <w:jc w:val="right"/>
              <w:rPr>
                <w:bCs/>
              </w:rPr>
            </w:pPr>
            <w:r w:rsidRPr="0027126B">
              <w:rPr>
                <w:bCs/>
              </w:rPr>
              <w:t>…</w:t>
            </w:r>
          </w:p>
        </w:tc>
      </w:tr>
      <w:tr w:rsidR="006000B5" w:rsidRPr="0027126B" w:rsidTr="003C32C6">
        <w:tblPrEx>
          <w:shd w:val="clear" w:color="auto" w:fill="auto"/>
        </w:tblPrEx>
        <w:trPr>
          <w:trHeight w:val="137"/>
          <w:jc w:val="center"/>
        </w:trPr>
        <w:tc>
          <w:tcPr>
            <w:tcW w:w="692" w:type="dxa"/>
          </w:tcPr>
          <w:p w:rsidR="006000B5" w:rsidRPr="0027126B" w:rsidRDefault="006000B5" w:rsidP="006000B5">
            <w:pPr>
              <w:jc w:val="right"/>
              <w:rPr>
                <w:bCs/>
              </w:rPr>
            </w:pPr>
          </w:p>
        </w:tc>
        <w:tc>
          <w:tcPr>
            <w:tcW w:w="5226" w:type="dxa"/>
            <w:tcBorders>
              <w:top w:val="single" w:sz="4" w:space="0" w:color="auto"/>
              <w:bottom w:val="single" w:sz="4" w:space="0" w:color="auto"/>
            </w:tcBorders>
            <w:tcMar>
              <w:bottom w:w="0" w:type="dxa"/>
            </w:tcMar>
          </w:tcPr>
          <w:p w:rsidR="006000B5" w:rsidRPr="0027126B" w:rsidRDefault="006000B5" w:rsidP="006000B5">
            <w:pPr>
              <w:rPr>
                <w:b/>
                <w:bCs/>
              </w:rPr>
            </w:pPr>
            <w:r w:rsidRPr="0027126B">
              <w:rPr>
                <w:b/>
                <w:bCs/>
              </w:rPr>
              <w:t>Total 190 /  Total  4855</w:t>
            </w:r>
          </w:p>
        </w:tc>
        <w:tc>
          <w:tcPr>
            <w:tcW w:w="1612"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b/>
              </w:rPr>
            </w:pPr>
            <w:r w:rsidRPr="0027126B">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contextualSpacing/>
              <w:jc w:val="right"/>
              <w:rPr>
                <w:b/>
              </w:rPr>
            </w:pPr>
            <w:r w:rsidRPr="0027126B">
              <w:rPr>
                <w:b/>
              </w:rPr>
              <w:t>…</w:t>
            </w:r>
          </w:p>
        </w:tc>
        <w:tc>
          <w:tcPr>
            <w:tcW w:w="1902"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b/>
              </w:rPr>
            </w:pPr>
            <w:r w:rsidRPr="0027126B">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contextualSpacing/>
              <w:jc w:val="right"/>
              <w:rPr>
                <w:b/>
              </w:rPr>
            </w:pPr>
            <w:r w:rsidRPr="0027126B">
              <w:rPr>
                <w:b/>
              </w:rPr>
              <w:t>…</w:t>
            </w:r>
          </w:p>
        </w:tc>
        <w:tc>
          <w:tcPr>
            <w:tcW w:w="1464"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tabs>
                <w:tab w:val="left" w:pos="3600"/>
                <w:tab w:val="left" w:pos="4100"/>
              </w:tabs>
              <w:jc w:val="right"/>
              <w:rPr>
                <w:rFonts w:eastAsia="Arial Unicode MS"/>
                <w:b/>
                <w:bCs/>
              </w:rPr>
            </w:pPr>
            <w:r w:rsidRPr="0027126B">
              <w:rPr>
                <w:rFonts w:eastAsia="Arial Unicode MS"/>
                <w:b/>
                <w:bCs/>
              </w:rPr>
              <w:t>0.55</w:t>
            </w:r>
          </w:p>
        </w:tc>
        <w:tc>
          <w:tcPr>
            <w:tcW w:w="439" w:type="dxa"/>
            <w:tcBorders>
              <w:top w:val="single" w:sz="4" w:space="0" w:color="auto"/>
              <w:bottom w:val="single" w:sz="4" w:space="0" w:color="auto"/>
            </w:tcBorders>
            <w:tcMar>
              <w:left w:w="0" w:type="dxa"/>
              <w:bottom w:w="0" w:type="dxa"/>
            </w:tcMar>
            <w:vAlign w:val="bottom"/>
          </w:tcPr>
          <w:p w:rsidR="006000B5" w:rsidRPr="0027126B" w:rsidRDefault="006000B5" w:rsidP="006000B5">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6000B5" w:rsidRPr="0027126B" w:rsidRDefault="006000B5" w:rsidP="006000B5">
            <w:pPr>
              <w:jc w:val="right"/>
              <w:rPr>
                <w:b/>
              </w:rPr>
            </w:pPr>
          </w:p>
        </w:tc>
        <w:tc>
          <w:tcPr>
            <w:tcW w:w="953" w:type="dxa"/>
            <w:gridSpan w:val="2"/>
            <w:tcBorders>
              <w:top w:val="single" w:sz="4" w:space="0" w:color="auto"/>
              <w:bottom w:val="single" w:sz="4" w:space="0" w:color="auto"/>
            </w:tcBorders>
            <w:tcMar>
              <w:bottom w:w="0" w:type="dxa"/>
            </w:tcMar>
            <w:vAlign w:val="bottom"/>
          </w:tcPr>
          <w:p w:rsidR="006000B5" w:rsidRPr="0027126B" w:rsidRDefault="006000B5" w:rsidP="006000B5">
            <w:pPr>
              <w:jc w:val="right"/>
              <w:rPr>
                <w:b/>
                <w:bCs/>
              </w:rPr>
            </w:pPr>
            <w:r w:rsidRPr="0027126B">
              <w:rPr>
                <w:b/>
                <w:bCs/>
              </w:rPr>
              <w:t>…</w:t>
            </w:r>
          </w:p>
        </w:tc>
      </w:tr>
      <w:tr w:rsidR="006000B5" w:rsidRPr="0027126B" w:rsidTr="003C32C6">
        <w:tblPrEx>
          <w:shd w:val="clear" w:color="auto" w:fill="auto"/>
        </w:tblPrEx>
        <w:trPr>
          <w:trHeight w:val="137"/>
          <w:jc w:val="center"/>
        </w:trPr>
        <w:tc>
          <w:tcPr>
            <w:tcW w:w="692" w:type="dxa"/>
          </w:tcPr>
          <w:p w:rsidR="006000B5" w:rsidRPr="00F32AB5" w:rsidRDefault="006000B5" w:rsidP="006000B5">
            <w:pPr>
              <w:jc w:val="right"/>
              <w:rPr>
                <w:b/>
                <w:bCs/>
              </w:rPr>
            </w:pPr>
            <w:r w:rsidRPr="00F32AB5">
              <w:rPr>
                <w:b/>
                <w:bCs/>
              </w:rPr>
              <w:t>4856</w:t>
            </w:r>
          </w:p>
        </w:tc>
        <w:tc>
          <w:tcPr>
            <w:tcW w:w="5226" w:type="dxa"/>
            <w:tcBorders>
              <w:top w:val="single" w:sz="4" w:space="0" w:color="auto"/>
            </w:tcBorders>
            <w:tcMar>
              <w:bottom w:w="0" w:type="dxa"/>
            </w:tcMar>
          </w:tcPr>
          <w:p w:rsidR="006000B5" w:rsidRPr="0027126B" w:rsidRDefault="006000B5" w:rsidP="006000B5">
            <w:pPr>
              <w:rPr>
                <w:bCs/>
              </w:rPr>
            </w:pPr>
            <w:r w:rsidRPr="0027126B">
              <w:rPr>
                <w:bCs/>
              </w:rPr>
              <w:t>Capital Outlay on Petro Chemical Industries</w:t>
            </w:r>
          </w:p>
        </w:tc>
        <w:tc>
          <w:tcPr>
            <w:tcW w:w="1612" w:type="dxa"/>
            <w:tcBorders>
              <w:top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6000B5" w:rsidRPr="0027126B" w:rsidRDefault="006000B5" w:rsidP="006000B5">
            <w:pPr>
              <w:contextualSpacing/>
              <w:jc w:val="right"/>
            </w:pPr>
          </w:p>
        </w:tc>
        <w:tc>
          <w:tcPr>
            <w:tcW w:w="1902" w:type="dxa"/>
            <w:tcBorders>
              <w:top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rPr>
            </w:pPr>
          </w:p>
        </w:tc>
        <w:tc>
          <w:tcPr>
            <w:tcW w:w="1755" w:type="dxa"/>
            <w:tcBorders>
              <w:top w:val="single" w:sz="4" w:space="0" w:color="auto"/>
            </w:tcBorders>
            <w:tcMar>
              <w:left w:w="58" w:type="dxa"/>
              <w:bottom w:w="0" w:type="dxa"/>
              <w:right w:w="58" w:type="dxa"/>
            </w:tcMar>
            <w:vAlign w:val="bottom"/>
          </w:tcPr>
          <w:p w:rsidR="006000B5" w:rsidRPr="0027126B" w:rsidRDefault="006000B5" w:rsidP="006000B5">
            <w:pPr>
              <w:contextualSpacing/>
              <w:jc w:val="right"/>
            </w:pPr>
          </w:p>
        </w:tc>
        <w:tc>
          <w:tcPr>
            <w:tcW w:w="1464" w:type="dxa"/>
            <w:tcBorders>
              <w:top w:val="single" w:sz="4" w:space="0" w:color="auto"/>
            </w:tcBorders>
            <w:tcMar>
              <w:left w:w="58" w:type="dxa"/>
              <w:bottom w:w="0" w:type="dxa"/>
              <w:right w:w="58" w:type="dxa"/>
            </w:tcMar>
            <w:vAlign w:val="bottom"/>
          </w:tcPr>
          <w:p w:rsidR="006000B5" w:rsidRPr="0027126B" w:rsidRDefault="006000B5" w:rsidP="006000B5">
            <w:pPr>
              <w:tabs>
                <w:tab w:val="left" w:pos="3600"/>
                <w:tab w:val="left" w:pos="4100"/>
              </w:tabs>
              <w:jc w:val="right"/>
              <w:rPr>
                <w:rFonts w:eastAsia="Arial Unicode MS"/>
                <w:bCs/>
              </w:rPr>
            </w:pPr>
          </w:p>
        </w:tc>
        <w:tc>
          <w:tcPr>
            <w:tcW w:w="439" w:type="dxa"/>
            <w:tcBorders>
              <w:top w:val="single" w:sz="4" w:space="0" w:color="auto"/>
            </w:tcBorders>
            <w:tcMar>
              <w:left w:w="0" w:type="dxa"/>
              <w:bottom w:w="0" w:type="dxa"/>
            </w:tcMar>
            <w:vAlign w:val="bottom"/>
          </w:tcPr>
          <w:p w:rsidR="006000B5" w:rsidRPr="0027126B" w:rsidRDefault="006000B5" w:rsidP="006000B5">
            <w:pPr>
              <w:overflowPunct/>
              <w:textAlignment w:val="auto"/>
              <w:rPr>
                <w:bCs/>
                <w:vertAlign w:val="superscript"/>
              </w:rPr>
            </w:pPr>
          </w:p>
        </w:tc>
        <w:tc>
          <w:tcPr>
            <w:tcW w:w="379" w:type="dxa"/>
            <w:tcBorders>
              <w:top w:val="single" w:sz="4" w:space="0" w:color="auto"/>
            </w:tcBorders>
            <w:tcMar>
              <w:bottom w:w="0" w:type="dxa"/>
            </w:tcMar>
            <w:vAlign w:val="bottom"/>
          </w:tcPr>
          <w:p w:rsidR="006000B5" w:rsidRPr="0027126B" w:rsidRDefault="006000B5" w:rsidP="006000B5">
            <w:pPr>
              <w:jc w:val="right"/>
            </w:pPr>
          </w:p>
        </w:tc>
        <w:tc>
          <w:tcPr>
            <w:tcW w:w="953" w:type="dxa"/>
            <w:gridSpan w:val="2"/>
            <w:tcBorders>
              <w:top w:val="single" w:sz="4" w:space="0" w:color="auto"/>
            </w:tcBorders>
            <w:tcMar>
              <w:bottom w:w="0" w:type="dxa"/>
            </w:tcMar>
            <w:vAlign w:val="bottom"/>
          </w:tcPr>
          <w:p w:rsidR="006000B5" w:rsidRPr="0027126B" w:rsidRDefault="006000B5" w:rsidP="006000B5">
            <w:pPr>
              <w:jc w:val="right"/>
              <w:rPr>
                <w:bCs/>
              </w:rPr>
            </w:pPr>
          </w:p>
        </w:tc>
      </w:tr>
      <w:tr w:rsidR="006000B5" w:rsidRPr="0027126B" w:rsidTr="003C32C6">
        <w:tblPrEx>
          <w:shd w:val="clear" w:color="auto" w:fill="auto"/>
        </w:tblPrEx>
        <w:trPr>
          <w:trHeight w:val="137"/>
          <w:jc w:val="center"/>
        </w:trPr>
        <w:tc>
          <w:tcPr>
            <w:tcW w:w="692" w:type="dxa"/>
          </w:tcPr>
          <w:p w:rsidR="006000B5" w:rsidRPr="0027126B" w:rsidRDefault="006000B5" w:rsidP="006000B5">
            <w:pPr>
              <w:jc w:val="right"/>
              <w:rPr>
                <w:bCs/>
              </w:rPr>
            </w:pPr>
            <w:r w:rsidRPr="0027126B">
              <w:rPr>
                <w:bCs/>
              </w:rPr>
              <w:t>190</w:t>
            </w:r>
          </w:p>
        </w:tc>
        <w:tc>
          <w:tcPr>
            <w:tcW w:w="5226" w:type="dxa"/>
            <w:tcMar>
              <w:bottom w:w="0" w:type="dxa"/>
            </w:tcMar>
          </w:tcPr>
          <w:p w:rsidR="006000B5" w:rsidRPr="0027126B" w:rsidRDefault="006000B5" w:rsidP="006000B5">
            <w:pPr>
              <w:rPr>
                <w:bCs/>
              </w:rPr>
            </w:pPr>
            <w:r w:rsidRPr="0027126B">
              <w:rPr>
                <w:bCs/>
              </w:rPr>
              <w:t>Investments in Public Sector and Other Undertakings</w:t>
            </w:r>
          </w:p>
        </w:tc>
        <w:tc>
          <w:tcPr>
            <w:tcW w:w="1612" w:type="dxa"/>
            <w:tcMar>
              <w:left w:w="58" w:type="dxa"/>
              <w:bottom w:w="0" w:type="dxa"/>
              <w:right w:w="58" w:type="dxa"/>
            </w:tcMar>
            <w:vAlign w:val="bottom"/>
          </w:tcPr>
          <w:p w:rsidR="006000B5" w:rsidRPr="0027126B" w:rsidRDefault="006000B5" w:rsidP="006000B5">
            <w:pPr>
              <w:contextualSpacing/>
              <w:jc w:val="right"/>
              <w:rPr>
                <w:rFonts w:eastAsia="Arial Unicode MS"/>
              </w:rPr>
            </w:pPr>
          </w:p>
        </w:tc>
        <w:tc>
          <w:tcPr>
            <w:tcW w:w="1612" w:type="dxa"/>
            <w:tcMar>
              <w:left w:w="58" w:type="dxa"/>
              <w:bottom w:w="0" w:type="dxa"/>
              <w:right w:w="58" w:type="dxa"/>
            </w:tcMar>
            <w:vAlign w:val="bottom"/>
          </w:tcPr>
          <w:p w:rsidR="006000B5" w:rsidRPr="0027126B" w:rsidRDefault="006000B5" w:rsidP="006000B5">
            <w:pPr>
              <w:contextualSpacing/>
              <w:jc w:val="right"/>
            </w:pPr>
          </w:p>
        </w:tc>
        <w:tc>
          <w:tcPr>
            <w:tcW w:w="1902" w:type="dxa"/>
            <w:tcMar>
              <w:left w:w="58" w:type="dxa"/>
              <w:bottom w:w="0" w:type="dxa"/>
              <w:right w:w="58" w:type="dxa"/>
            </w:tcMar>
            <w:vAlign w:val="bottom"/>
          </w:tcPr>
          <w:p w:rsidR="006000B5" w:rsidRPr="0027126B" w:rsidRDefault="006000B5" w:rsidP="006000B5">
            <w:pPr>
              <w:contextualSpacing/>
              <w:jc w:val="right"/>
              <w:rPr>
                <w:rFonts w:eastAsia="Arial Unicode MS"/>
              </w:rPr>
            </w:pPr>
          </w:p>
        </w:tc>
        <w:tc>
          <w:tcPr>
            <w:tcW w:w="1755" w:type="dxa"/>
            <w:tcMar>
              <w:left w:w="58" w:type="dxa"/>
              <w:bottom w:w="0" w:type="dxa"/>
              <w:right w:w="58" w:type="dxa"/>
            </w:tcMar>
            <w:vAlign w:val="bottom"/>
          </w:tcPr>
          <w:p w:rsidR="006000B5" w:rsidRPr="0027126B" w:rsidRDefault="006000B5" w:rsidP="006000B5">
            <w:pPr>
              <w:contextualSpacing/>
              <w:jc w:val="right"/>
            </w:pPr>
          </w:p>
        </w:tc>
        <w:tc>
          <w:tcPr>
            <w:tcW w:w="1464" w:type="dxa"/>
            <w:tcMar>
              <w:left w:w="58" w:type="dxa"/>
              <w:bottom w:w="0" w:type="dxa"/>
              <w:right w:w="58" w:type="dxa"/>
            </w:tcMar>
            <w:vAlign w:val="bottom"/>
          </w:tcPr>
          <w:p w:rsidR="006000B5" w:rsidRPr="0027126B" w:rsidRDefault="006000B5" w:rsidP="006000B5">
            <w:pPr>
              <w:tabs>
                <w:tab w:val="left" w:pos="3600"/>
                <w:tab w:val="left" w:pos="4100"/>
              </w:tabs>
              <w:jc w:val="right"/>
              <w:rPr>
                <w:rFonts w:eastAsia="Arial Unicode MS"/>
                <w:bCs/>
              </w:rPr>
            </w:pPr>
          </w:p>
        </w:tc>
        <w:tc>
          <w:tcPr>
            <w:tcW w:w="439" w:type="dxa"/>
            <w:tcMar>
              <w:left w:w="0" w:type="dxa"/>
              <w:bottom w:w="0" w:type="dxa"/>
            </w:tcMar>
            <w:vAlign w:val="bottom"/>
          </w:tcPr>
          <w:p w:rsidR="006000B5" w:rsidRPr="0027126B" w:rsidRDefault="006000B5" w:rsidP="006000B5">
            <w:pPr>
              <w:overflowPunct/>
              <w:textAlignment w:val="auto"/>
              <w:rPr>
                <w:bCs/>
                <w:vertAlign w:val="superscript"/>
              </w:rPr>
            </w:pPr>
          </w:p>
        </w:tc>
        <w:tc>
          <w:tcPr>
            <w:tcW w:w="379" w:type="dxa"/>
            <w:tcMar>
              <w:bottom w:w="0" w:type="dxa"/>
            </w:tcMar>
            <w:vAlign w:val="bottom"/>
          </w:tcPr>
          <w:p w:rsidR="006000B5" w:rsidRPr="0027126B" w:rsidRDefault="006000B5" w:rsidP="006000B5">
            <w:pPr>
              <w:jc w:val="right"/>
            </w:pPr>
          </w:p>
        </w:tc>
        <w:tc>
          <w:tcPr>
            <w:tcW w:w="953" w:type="dxa"/>
            <w:gridSpan w:val="2"/>
            <w:tcMar>
              <w:bottom w:w="0" w:type="dxa"/>
            </w:tcMar>
            <w:vAlign w:val="bottom"/>
          </w:tcPr>
          <w:p w:rsidR="006000B5" w:rsidRPr="0027126B" w:rsidRDefault="006000B5" w:rsidP="006000B5">
            <w:pPr>
              <w:jc w:val="right"/>
              <w:rPr>
                <w:bCs/>
              </w:rPr>
            </w:pPr>
          </w:p>
        </w:tc>
      </w:tr>
      <w:tr w:rsidR="006000B5" w:rsidRPr="0027126B" w:rsidTr="003C32C6">
        <w:tblPrEx>
          <w:shd w:val="clear" w:color="auto" w:fill="auto"/>
        </w:tblPrEx>
        <w:trPr>
          <w:trHeight w:val="137"/>
          <w:jc w:val="center"/>
        </w:trPr>
        <w:tc>
          <w:tcPr>
            <w:tcW w:w="692" w:type="dxa"/>
          </w:tcPr>
          <w:p w:rsidR="006000B5" w:rsidRPr="0027126B" w:rsidRDefault="006000B5" w:rsidP="006000B5">
            <w:pPr>
              <w:jc w:val="right"/>
              <w:rPr>
                <w:bCs/>
              </w:rPr>
            </w:pPr>
          </w:p>
        </w:tc>
        <w:tc>
          <w:tcPr>
            <w:tcW w:w="5226" w:type="dxa"/>
            <w:tcMar>
              <w:bottom w:w="0" w:type="dxa"/>
            </w:tcMar>
          </w:tcPr>
          <w:p w:rsidR="006000B5" w:rsidRPr="0027126B" w:rsidRDefault="006000B5" w:rsidP="006000B5">
            <w:pPr>
              <w:rPr>
                <w:bCs/>
              </w:rPr>
            </w:pPr>
            <w:r w:rsidRPr="0027126B">
              <w:rPr>
                <w:bCs/>
              </w:rPr>
              <w:t>Mysore Acetate and Chemicals Company Limited, Bengaluru</w:t>
            </w:r>
          </w:p>
        </w:tc>
        <w:tc>
          <w:tcPr>
            <w:tcW w:w="1612" w:type="dxa"/>
            <w:tcMar>
              <w:left w:w="58" w:type="dxa"/>
              <w:bottom w:w="0" w:type="dxa"/>
              <w:right w:w="58" w:type="dxa"/>
            </w:tcMar>
            <w:vAlign w:val="bottom"/>
          </w:tcPr>
          <w:p w:rsidR="006000B5" w:rsidRPr="0027126B" w:rsidRDefault="006000B5" w:rsidP="006000B5">
            <w:pPr>
              <w:contextualSpacing/>
              <w:jc w:val="right"/>
              <w:rPr>
                <w:rFonts w:eastAsia="Arial Unicode MS"/>
              </w:rPr>
            </w:pPr>
            <w:r w:rsidRPr="0027126B">
              <w:rPr>
                <w:rFonts w:eastAsia="Arial Unicode MS"/>
              </w:rPr>
              <w:t>…</w:t>
            </w:r>
          </w:p>
        </w:tc>
        <w:tc>
          <w:tcPr>
            <w:tcW w:w="1612" w:type="dxa"/>
            <w:tcMar>
              <w:left w:w="58" w:type="dxa"/>
              <w:bottom w:w="0" w:type="dxa"/>
              <w:right w:w="58" w:type="dxa"/>
            </w:tcMar>
            <w:vAlign w:val="bottom"/>
          </w:tcPr>
          <w:p w:rsidR="006000B5" w:rsidRPr="0027126B" w:rsidRDefault="006000B5" w:rsidP="006000B5">
            <w:pPr>
              <w:contextualSpacing/>
              <w:jc w:val="right"/>
            </w:pPr>
            <w:r w:rsidRPr="0027126B">
              <w:t>…</w:t>
            </w:r>
          </w:p>
        </w:tc>
        <w:tc>
          <w:tcPr>
            <w:tcW w:w="1902" w:type="dxa"/>
            <w:tcMar>
              <w:left w:w="58" w:type="dxa"/>
              <w:bottom w:w="0" w:type="dxa"/>
              <w:right w:w="58" w:type="dxa"/>
            </w:tcMar>
            <w:vAlign w:val="bottom"/>
          </w:tcPr>
          <w:p w:rsidR="006000B5" w:rsidRPr="0027126B" w:rsidRDefault="006000B5" w:rsidP="006000B5">
            <w:pPr>
              <w:contextualSpacing/>
              <w:jc w:val="right"/>
              <w:rPr>
                <w:rFonts w:eastAsia="Arial Unicode MS"/>
              </w:rPr>
            </w:pPr>
            <w:r w:rsidRPr="0027126B">
              <w:rPr>
                <w:rFonts w:eastAsia="Arial Unicode MS"/>
              </w:rPr>
              <w:t>…</w:t>
            </w:r>
          </w:p>
        </w:tc>
        <w:tc>
          <w:tcPr>
            <w:tcW w:w="1755" w:type="dxa"/>
            <w:tcMar>
              <w:left w:w="58" w:type="dxa"/>
              <w:bottom w:w="0" w:type="dxa"/>
              <w:right w:w="58" w:type="dxa"/>
            </w:tcMar>
            <w:vAlign w:val="bottom"/>
          </w:tcPr>
          <w:p w:rsidR="006000B5" w:rsidRPr="0027126B" w:rsidRDefault="006000B5" w:rsidP="006000B5">
            <w:pPr>
              <w:contextualSpacing/>
              <w:jc w:val="right"/>
            </w:pPr>
            <w:r w:rsidRPr="0027126B">
              <w:t>…</w:t>
            </w:r>
          </w:p>
        </w:tc>
        <w:tc>
          <w:tcPr>
            <w:tcW w:w="1464" w:type="dxa"/>
            <w:tcMar>
              <w:left w:w="58" w:type="dxa"/>
              <w:bottom w:w="0" w:type="dxa"/>
              <w:right w:w="58" w:type="dxa"/>
            </w:tcMar>
            <w:vAlign w:val="bottom"/>
          </w:tcPr>
          <w:p w:rsidR="006000B5" w:rsidRPr="0027126B" w:rsidRDefault="006000B5" w:rsidP="006000B5">
            <w:pPr>
              <w:tabs>
                <w:tab w:val="left" w:pos="3600"/>
                <w:tab w:val="left" w:pos="4100"/>
              </w:tabs>
              <w:jc w:val="right"/>
              <w:rPr>
                <w:rFonts w:eastAsia="Arial Unicode MS"/>
                <w:bCs/>
              </w:rPr>
            </w:pPr>
            <w:r w:rsidRPr="0027126B">
              <w:rPr>
                <w:rFonts w:eastAsia="Arial Unicode MS"/>
                <w:bCs/>
              </w:rPr>
              <w:t>351.05</w:t>
            </w:r>
          </w:p>
        </w:tc>
        <w:tc>
          <w:tcPr>
            <w:tcW w:w="439" w:type="dxa"/>
            <w:tcMar>
              <w:left w:w="0" w:type="dxa"/>
              <w:bottom w:w="0" w:type="dxa"/>
            </w:tcMar>
            <w:vAlign w:val="bottom"/>
          </w:tcPr>
          <w:p w:rsidR="006000B5" w:rsidRPr="0027126B" w:rsidRDefault="006000B5" w:rsidP="006000B5">
            <w:pPr>
              <w:overflowPunct/>
              <w:textAlignment w:val="auto"/>
              <w:rPr>
                <w:bCs/>
                <w:vertAlign w:val="superscript"/>
              </w:rPr>
            </w:pPr>
          </w:p>
        </w:tc>
        <w:tc>
          <w:tcPr>
            <w:tcW w:w="379" w:type="dxa"/>
            <w:tcMar>
              <w:bottom w:w="0" w:type="dxa"/>
            </w:tcMar>
            <w:vAlign w:val="bottom"/>
          </w:tcPr>
          <w:p w:rsidR="006000B5" w:rsidRPr="0027126B" w:rsidRDefault="006000B5" w:rsidP="006000B5">
            <w:pPr>
              <w:jc w:val="right"/>
            </w:pPr>
          </w:p>
        </w:tc>
        <w:tc>
          <w:tcPr>
            <w:tcW w:w="953" w:type="dxa"/>
            <w:gridSpan w:val="2"/>
            <w:tcMar>
              <w:bottom w:w="0" w:type="dxa"/>
            </w:tcMar>
            <w:vAlign w:val="bottom"/>
          </w:tcPr>
          <w:p w:rsidR="006000B5" w:rsidRPr="0027126B" w:rsidRDefault="006000B5" w:rsidP="006000B5">
            <w:pPr>
              <w:jc w:val="right"/>
              <w:rPr>
                <w:bCs/>
              </w:rPr>
            </w:pPr>
            <w:r w:rsidRPr="0027126B">
              <w:rPr>
                <w:bCs/>
              </w:rPr>
              <w:t>…</w:t>
            </w:r>
          </w:p>
        </w:tc>
      </w:tr>
      <w:tr w:rsidR="006000B5" w:rsidRPr="0027126B" w:rsidTr="003C32C6">
        <w:tblPrEx>
          <w:shd w:val="clear" w:color="auto" w:fill="auto"/>
        </w:tblPrEx>
        <w:trPr>
          <w:trHeight w:val="137"/>
          <w:jc w:val="center"/>
        </w:trPr>
        <w:tc>
          <w:tcPr>
            <w:tcW w:w="692" w:type="dxa"/>
          </w:tcPr>
          <w:p w:rsidR="006000B5" w:rsidRPr="0027126B" w:rsidRDefault="006000B5" w:rsidP="006000B5">
            <w:pPr>
              <w:jc w:val="right"/>
              <w:rPr>
                <w:bCs/>
              </w:rPr>
            </w:pPr>
            <w:r w:rsidRPr="0027126B">
              <w:rPr>
                <w:bCs/>
              </w:rPr>
              <w:t>200</w:t>
            </w:r>
          </w:p>
        </w:tc>
        <w:tc>
          <w:tcPr>
            <w:tcW w:w="5226" w:type="dxa"/>
            <w:tcBorders>
              <w:bottom w:val="single" w:sz="4" w:space="0" w:color="auto"/>
            </w:tcBorders>
            <w:tcMar>
              <w:bottom w:w="0" w:type="dxa"/>
            </w:tcMar>
          </w:tcPr>
          <w:p w:rsidR="006000B5" w:rsidRPr="0027126B" w:rsidRDefault="006000B5" w:rsidP="006000B5">
            <w:pPr>
              <w:rPr>
                <w:bCs/>
              </w:rPr>
            </w:pPr>
            <w:r w:rsidRPr="0027126B">
              <w:rPr>
                <w:bCs/>
              </w:rPr>
              <w:t>Other Investments</w:t>
            </w:r>
          </w:p>
        </w:tc>
        <w:tc>
          <w:tcPr>
            <w:tcW w:w="1612"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rPr>
            </w:pPr>
            <w:r w:rsidRPr="0027126B">
              <w:rPr>
                <w:rFonts w:eastAsia="Arial Unicode MS"/>
              </w:rPr>
              <w:t>…</w:t>
            </w:r>
          </w:p>
        </w:tc>
        <w:tc>
          <w:tcPr>
            <w:tcW w:w="1612"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pPr>
            <w:r w:rsidRPr="0027126B">
              <w:t>…</w:t>
            </w:r>
          </w:p>
        </w:tc>
        <w:tc>
          <w:tcPr>
            <w:tcW w:w="1902"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rPr>
            </w:pPr>
            <w:r w:rsidRPr="0027126B">
              <w:rPr>
                <w:rFonts w:eastAsia="Arial Unicode MS"/>
              </w:rPr>
              <w:t>…</w:t>
            </w:r>
          </w:p>
        </w:tc>
        <w:tc>
          <w:tcPr>
            <w:tcW w:w="1755" w:type="dxa"/>
            <w:tcBorders>
              <w:bottom w:val="single" w:sz="4" w:space="0" w:color="auto"/>
            </w:tcBorders>
            <w:tcMar>
              <w:left w:w="58" w:type="dxa"/>
              <w:bottom w:w="0" w:type="dxa"/>
              <w:right w:w="58" w:type="dxa"/>
            </w:tcMar>
            <w:vAlign w:val="bottom"/>
          </w:tcPr>
          <w:p w:rsidR="006000B5" w:rsidRPr="0027126B" w:rsidRDefault="006000B5" w:rsidP="006000B5">
            <w:pPr>
              <w:contextualSpacing/>
              <w:jc w:val="right"/>
            </w:pPr>
            <w:r w:rsidRPr="0027126B">
              <w:t>…</w:t>
            </w:r>
          </w:p>
        </w:tc>
        <w:tc>
          <w:tcPr>
            <w:tcW w:w="1464" w:type="dxa"/>
            <w:tcBorders>
              <w:bottom w:val="single" w:sz="4" w:space="0" w:color="auto"/>
            </w:tcBorders>
            <w:tcMar>
              <w:left w:w="58" w:type="dxa"/>
              <w:bottom w:w="0" w:type="dxa"/>
              <w:right w:w="58" w:type="dxa"/>
            </w:tcMar>
            <w:vAlign w:val="bottom"/>
          </w:tcPr>
          <w:p w:rsidR="006000B5" w:rsidRPr="0027126B" w:rsidRDefault="006000B5" w:rsidP="006000B5">
            <w:pPr>
              <w:tabs>
                <w:tab w:val="left" w:pos="3600"/>
                <w:tab w:val="left" w:pos="4100"/>
              </w:tabs>
              <w:jc w:val="right"/>
              <w:rPr>
                <w:rFonts w:eastAsia="Arial Unicode MS"/>
                <w:bCs/>
              </w:rPr>
            </w:pPr>
            <w:r w:rsidRPr="0027126B">
              <w:rPr>
                <w:rFonts w:eastAsia="Arial Unicode MS"/>
                <w:bCs/>
              </w:rPr>
              <w:t>10.27</w:t>
            </w:r>
          </w:p>
        </w:tc>
        <w:tc>
          <w:tcPr>
            <w:tcW w:w="439" w:type="dxa"/>
            <w:tcBorders>
              <w:bottom w:val="single" w:sz="4" w:space="0" w:color="auto"/>
            </w:tcBorders>
            <w:tcMar>
              <w:left w:w="0" w:type="dxa"/>
              <w:bottom w:w="0" w:type="dxa"/>
            </w:tcMar>
            <w:vAlign w:val="bottom"/>
          </w:tcPr>
          <w:p w:rsidR="006000B5" w:rsidRPr="0027126B" w:rsidRDefault="006000B5" w:rsidP="006000B5">
            <w:pPr>
              <w:overflowPunct/>
              <w:textAlignment w:val="auto"/>
              <w:rPr>
                <w:bCs/>
                <w:vertAlign w:val="superscript"/>
              </w:rPr>
            </w:pPr>
          </w:p>
        </w:tc>
        <w:tc>
          <w:tcPr>
            <w:tcW w:w="379" w:type="dxa"/>
            <w:tcBorders>
              <w:bottom w:val="single" w:sz="4" w:space="0" w:color="auto"/>
            </w:tcBorders>
            <w:tcMar>
              <w:bottom w:w="0" w:type="dxa"/>
            </w:tcMar>
            <w:vAlign w:val="bottom"/>
          </w:tcPr>
          <w:p w:rsidR="006000B5" w:rsidRPr="0027126B" w:rsidRDefault="006000B5" w:rsidP="006000B5">
            <w:pPr>
              <w:jc w:val="right"/>
            </w:pPr>
          </w:p>
        </w:tc>
        <w:tc>
          <w:tcPr>
            <w:tcW w:w="953" w:type="dxa"/>
            <w:gridSpan w:val="2"/>
            <w:tcBorders>
              <w:bottom w:val="single" w:sz="4" w:space="0" w:color="auto"/>
            </w:tcBorders>
            <w:tcMar>
              <w:bottom w:w="0" w:type="dxa"/>
            </w:tcMar>
            <w:vAlign w:val="bottom"/>
          </w:tcPr>
          <w:p w:rsidR="006000B5" w:rsidRPr="0027126B" w:rsidRDefault="006000B5" w:rsidP="006000B5">
            <w:pPr>
              <w:jc w:val="right"/>
              <w:rPr>
                <w:bCs/>
              </w:rPr>
            </w:pPr>
            <w:r w:rsidRPr="0027126B">
              <w:rPr>
                <w:bCs/>
              </w:rPr>
              <w:t>…</w:t>
            </w:r>
          </w:p>
        </w:tc>
      </w:tr>
      <w:tr w:rsidR="006000B5" w:rsidRPr="001A4F04" w:rsidTr="007468BD">
        <w:tblPrEx>
          <w:shd w:val="clear" w:color="auto" w:fill="auto"/>
        </w:tblPrEx>
        <w:trPr>
          <w:trHeight w:val="137"/>
          <w:jc w:val="center"/>
        </w:trPr>
        <w:tc>
          <w:tcPr>
            <w:tcW w:w="692" w:type="dxa"/>
          </w:tcPr>
          <w:p w:rsidR="006000B5" w:rsidRPr="0027126B" w:rsidRDefault="006000B5" w:rsidP="006000B5">
            <w:pPr>
              <w:jc w:val="right"/>
              <w:rPr>
                <w:bCs/>
              </w:rPr>
            </w:pPr>
          </w:p>
        </w:tc>
        <w:tc>
          <w:tcPr>
            <w:tcW w:w="5226" w:type="dxa"/>
            <w:tcBorders>
              <w:top w:val="single" w:sz="4" w:space="0" w:color="auto"/>
              <w:bottom w:val="single" w:sz="4" w:space="0" w:color="auto"/>
            </w:tcBorders>
            <w:tcMar>
              <w:bottom w:w="0" w:type="dxa"/>
            </w:tcMar>
          </w:tcPr>
          <w:p w:rsidR="006000B5" w:rsidRPr="001A4F04" w:rsidRDefault="006000B5" w:rsidP="006000B5">
            <w:pPr>
              <w:rPr>
                <w:b/>
                <w:bCs/>
              </w:rPr>
            </w:pPr>
            <w:r w:rsidRPr="001A4F04">
              <w:rPr>
                <w:b/>
                <w:bCs/>
              </w:rPr>
              <w:t>Total  4856</w:t>
            </w:r>
          </w:p>
        </w:tc>
        <w:tc>
          <w:tcPr>
            <w:tcW w:w="1612"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b/>
              </w:rPr>
            </w:pPr>
            <w:r w:rsidRPr="0027126B">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6000B5" w:rsidRPr="001A4F04" w:rsidRDefault="006000B5" w:rsidP="006000B5">
            <w:pPr>
              <w:contextualSpacing/>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6000B5" w:rsidRPr="0027126B" w:rsidRDefault="006000B5" w:rsidP="006000B5">
            <w:pPr>
              <w:contextualSpacing/>
              <w:jc w:val="right"/>
              <w:rPr>
                <w:rFonts w:eastAsia="Arial Unicode MS"/>
                <w:b/>
              </w:rPr>
            </w:pPr>
            <w:r w:rsidRPr="0027126B">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000B5" w:rsidRPr="001A4F04" w:rsidRDefault="006000B5" w:rsidP="006000B5">
            <w:pPr>
              <w:contextualSpacing/>
              <w:jc w:val="right"/>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6000B5" w:rsidRPr="001A4F04" w:rsidRDefault="006000B5" w:rsidP="006000B5">
            <w:pPr>
              <w:tabs>
                <w:tab w:val="left" w:pos="3600"/>
                <w:tab w:val="left" w:pos="4100"/>
              </w:tabs>
              <w:jc w:val="right"/>
              <w:rPr>
                <w:rFonts w:eastAsia="Arial Unicode MS"/>
                <w:b/>
                <w:bCs/>
              </w:rPr>
            </w:pPr>
            <w:r w:rsidRPr="001A4F04">
              <w:rPr>
                <w:rFonts w:eastAsia="Arial Unicode MS"/>
                <w:b/>
                <w:bCs/>
              </w:rPr>
              <w:t>361.32</w:t>
            </w:r>
          </w:p>
        </w:tc>
        <w:tc>
          <w:tcPr>
            <w:tcW w:w="439" w:type="dxa"/>
            <w:tcBorders>
              <w:top w:val="single" w:sz="4" w:space="0" w:color="auto"/>
              <w:bottom w:val="single" w:sz="4" w:space="0" w:color="auto"/>
            </w:tcBorders>
            <w:tcMar>
              <w:left w:w="0" w:type="dxa"/>
              <w:bottom w:w="0" w:type="dxa"/>
            </w:tcMar>
            <w:vAlign w:val="bottom"/>
          </w:tcPr>
          <w:p w:rsidR="006000B5" w:rsidRPr="001A4F04" w:rsidRDefault="006000B5" w:rsidP="006000B5">
            <w:pPr>
              <w:overflowPunct/>
              <w:textAlignment w:val="auto"/>
              <w:rPr>
                <w:b/>
                <w:bCs/>
                <w:vertAlign w:val="superscript"/>
              </w:rPr>
            </w:pPr>
          </w:p>
        </w:tc>
        <w:tc>
          <w:tcPr>
            <w:tcW w:w="379" w:type="dxa"/>
            <w:tcBorders>
              <w:top w:val="single" w:sz="4" w:space="0" w:color="auto"/>
              <w:bottom w:val="single" w:sz="4" w:space="0" w:color="auto"/>
            </w:tcBorders>
            <w:tcMar>
              <w:bottom w:w="0" w:type="dxa"/>
            </w:tcMar>
            <w:vAlign w:val="bottom"/>
          </w:tcPr>
          <w:p w:rsidR="006000B5" w:rsidRPr="001A4F04" w:rsidRDefault="006000B5" w:rsidP="006000B5">
            <w:pPr>
              <w:jc w:val="right"/>
              <w:rPr>
                <w:b/>
              </w:rPr>
            </w:pPr>
          </w:p>
        </w:tc>
        <w:tc>
          <w:tcPr>
            <w:tcW w:w="953" w:type="dxa"/>
            <w:gridSpan w:val="2"/>
            <w:tcBorders>
              <w:top w:val="single" w:sz="4" w:space="0" w:color="auto"/>
              <w:bottom w:val="single" w:sz="4" w:space="0" w:color="auto"/>
            </w:tcBorders>
            <w:tcMar>
              <w:bottom w:w="0" w:type="dxa"/>
            </w:tcMar>
            <w:vAlign w:val="bottom"/>
          </w:tcPr>
          <w:p w:rsidR="006000B5" w:rsidRPr="001A4F04" w:rsidRDefault="006000B5" w:rsidP="006000B5">
            <w:pPr>
              <w:jc w:val="right"/>
              <w:rPr>
                <w:b/>
                <w:bCs/>
              </w:rPr>
            </w:pPr>
            <w:r w:rsidRPr="001A4F04">
              <w:rPr>
                <w:b/>
                <w:bCs/>
              </w:rPr>
              <w:t>…</w:t>
            </w:r>
          </w:p>
        </w:tc>
      </w:tr>
      <w:tr w:rsidR="00C02B8E" w:rsidRPr="001A4F04" w:rsidTr="00976B13">
        <w:tblPrEx>
          <w:shd w:val="clear" w:color="auto" w:fill="auto"/>
        </w:tblPrEx>
        <w:trPr>
          <w:trHeight w:val="137"/>
          <w:jc w:val="center"/>
        </w:trPr>
        <w:tc>
          <w:tcPr>
            <w:tcW w:w="692" w:type="dxa"/>
          </w:tcPr>
          <w:p w:rsidR="00C02B8E" w:rsidRPr="001A4F04" w:rsidRDefault="00C02B8E" w:rsidP="00227D59">
            <w:pPr>
              <w:spacing w:line="276" w:lineRule="auto"/>
              <w:contextualSpacing/>
              <w:jc w:val="right"/>
              <w:rPr>
                <w:b/>
                <w:bCs/>
              </w:rPr>
            </w:pPr>
            <w:r w:rsidRPr="001A4F04">
              <w:rPr>
                <w:b/>
                <w:bCs/>
              </w:rPr>
              <w:t>4858</w:t>
            </w:r>
          </w:p>
        </w:tc>
        <w:tc>
          <w:tcPr>
            <w:tcW w:w="5226" w:type="dxa"/>
            <w:tcBorders>
              <w:top w:val="single" w:sz="4" w:space="0" w:color="auto"/>
            </w:tcBorders>
            <w:tcMar>
              <w:bottom w:w="0" w:type="dxa"/>
            </w:tcMar>
          </w:tcPr>
          <w:p w:rsidR="00C02B8E" w:rsidRPr="001A4F04" w:rsidRDefault="00C02B8E" w:rsidP="00227D59">
            <w:pPr>
              <w:spacing w:line="276" w:lineRule="auto"/>
              <w:contextualSpacing/>
              <w:rPr>
                <w:b/>
                <w:bCs/>
              </w:rPr>
            </w:pPr>
            <w:r w:rsidRPr="001A4F04">
              <w:rPr>
                <w:b/>
                <w:bCs/>
              </w:rPr>
              <w:t>Capital Outlay on Engineering Industries</w:t>
            </w:r>
          </w:p>
        </w:tc>
        <w:tc>
          <w:tcPr>
            <w:tcW w:w="1612" w:type="dxa"/>
            <w:tcBorders>
              <w:top w:val="single" w:sz="4" w:space="0" w:color="auto"/>
            </w:tcBorders>
            <w:tcMar>
              <w:left w:w="58" w:type="dxa"/>
              <w:bottom w:w="0" w:type="dxa"/>
              <w:right w:w="58" w:type="dxa"/>
            </w:tcMar>
            <w:vAlign w:val="bottom"/>
          </w:tcPr>
          <w:p w:rsidR="00C02B8E" w:rsidRPr="0027126B" w:rsidRDefault="00C02B8E" w:rsidP="006000B5">
            <w:pPr>
              <w:contextualSpacing/>
              <w:jc w:val="right"/>
              <w:rPr>
                <w:rFonts w:eastAsia="Arial Unicode MS"/>
                <w:b/>
              </w:rPr>
            </w:pPr>
          </w:p>
        </w:tc>
        <w:tc>
          <w:tcPr>
            <w:tcW w:w="1612" w:type="dxa"/>
            <w:tcBorders>
              <w:top w:val="single" w:sz="4" w:space="0" w:color="auto"/>
            </w:tcBorders>
            <w:tcMar>
              <w:left w:w="58" w:type="dxa"/>
              <w:bottom w:w="0" w:type="dxa"/>
              <w:right w:w="58" w:type="dxa"/>
            </w:tcMar>
            <w:vAlign w:val="bottom"/>
          </w:tcPr>
          <w:p w:rsidR="00C02B8E" w:rsidRPr="001A4F04" w:rsidRDefault="00C02B8E" w:rsidP="006000B5">
            <w:pPr>
              <w:contextualSpacing/>
              <w:jc w:val="right"/>
              <w:rPr>
                <w:b/>
              </w:rPr>
            </w:pPr>
          </w:p>
        </w:tc>
        <w:tc>
          <w:tcPr>
            <w:tcW w:w="1902" w:type="dxa"/>
            <w:tcBorders>
              <w:top w:val="single" w:sz="4" w:space="0" w:color="auto"/>
            </w:tcBorders>
            <w:tcMar>
              <w:left w:w="58" w:type="dxa"/>
              <w:bottom w:w="0" w:type="dxa"/>
              <w:right w:w="58" w:type="dxa"/>
            </w:tcMar>
            <w:vAlign w:val="bottom"/>
          </w:tcPr>
          <w:p w:rsidR="00C02B8E" w:rsidRPr="0027126B" w:rsidRDefault="00C02B8E" w:rsidP="006000B5">
            <w:pPr>
              <w:contextualSpacing/>
              <w:jc w:val="right"/>
              <w:rPr>
                <w:rFonts w:eastAsia="Arial Unicode MS"/>
                <w:b/>
              </w:rPr>
            </w:pPr>
          </w:p>
        </w:tc>
        <w:tc>
          <w:tcPr>
            <w:tcW w:w="1755" w:type="dxa"/>
            <w:tcBorders>
              <w:top w:val="single" w:sz="4" w:space="0" w:color="auto"/>
            </w:tcBorders>
            <w:tcMar>
              <w:left w:w="58" w:type="dxa"/>
              <w:bottom w:w="0" w:type="dxa"/>
              <w:right w:w="58" w:type="dxa"/>
            </w:tcMar>
            <w:vAlign w:val="bottom"/>
          </w:tcPr>
          <w:p w:rsidR="00C02B8E" w:rsidRPr="001A4F04" w:rsidRDefault="00C02B8E" w:rsidP="006000B5">
            <w:pPr>
              <w:contextualSpacing/>
              <w:jc w:val="right"/>
              <w:rPr>
                <w:b/>
              </w:rPr>
            </w:pPr>
          </w:p>
        </w:tc>
        <w:tc>
          <w:tcPr>
            <w:tcW w:w="1464" w:type="dxa"/>
            <w:tcBorders>
              <w:top w:val="single" w:sz="4" w:space="0" w:color="auto"/>
            </w:tcBorders>
            <w:tcMar>
              <w:left w:w="58" w:type="dxa"/>
              <w:bottom w:w="0" w:type="dxa"/>
              <w:right w:w="58" w:type="dxa"/>
            </w:tcMar>
            <w:vAlign w:val="bottom"/>
          </w:tcPr>
          <w:p w:rsidR="00C02B8E" w:rsidRPr="001A4F04" w:rsidRDefault="00C02B8E" w:rsidP="006000B5">
            <w:pPr>
              <w:tabs>
                <w:tab w:val="left" w:pos="3600"/>
                <w:tab w:val="left" w:pos="4100"/>
              </w:tabs>
              <w:jc w:val="right"/>
              <w:rPr>
                <w:rFonts w:eastAsia="Arial Unicode MS"/>
                <w:b/>
                <w:bCs/>
              </w:rPr>
            </w:pPr>
          </w:p>
        </w:tc>
        <w:tc>
          <w:tcPr>
            <w:tcW w:w="439" w:type="dxa"/>
            <w:tcBorders>
              <w:top w:val="single" w:sz="4" w:space="0" w:color="auto"/>
            </w:tcBorders>
            <w:tcMar>
              <w:left w:w="0" w:type="dxa"/>
              <w:bottom w:w="0" w:type="dxa"/>
            </w:tcMar>
            <w:vAlign w:val="bottom"/>
          </w:tcPr>
          <w:p w:rsidR="00C02B8E" w:rsidRPr="001A4F04" w:rsidRDefault="00C02B8E" w:rsidP="006000B5">
            <w:pPr>
              <w:overflowPunct/>
              <w:textAlignment w:val="auto"/>
              <w:rPr>
                <w:b/>
                <w:bCs/>
                <w:vertAlign w:val="superscript"/>
              </w:rPr>
            </w:pPr>
          </w:p>
        </w:tc>
        <w:tc>
          <w:tcPr>
            <w:tcW w:w="379" w:type="dxa"/>
            <w:tcBorders>
              <w:top w:val="single" w:sz="4" w:space="0" w:color="auto"/>
            </w:tcBorders>
            <w:tcMar>
              <w:bottom w:w="0" w:type="dxa"/>
            </w:tcMar>
            <w:vAlign w:val="bottom"/>
          </w:tcPr>
          <w:p w:rsidR="00C02B8E" w:rsidRPr="001A4F04" w:rsidRDefault="00C02B8E" w:rsidP="006000B5">
            <w:pPr>
              <w:jc w:val="right"/>
              <w:rPr>
                <w:b/>
              </w:rPr>
            </w:pPr>
          </w:p>
        </w:tc>
        <w:tc>
          <w:tcPr>
            <w:tcW w:w="953" w:type="dxa"/>
            <w:gridSpan w:val="2"/>
            <w:tcBorders>
              <w:top w:val="single" w:sz="4" w:space="0" w:color="auto"/>
            </w:tcBorders>
            <w:tcMar>
              <w:bottom w:w="0" w:type="dxa"/>
            </w:tcMar>
            <w:vAlign w:val="bottom"/>
          </w:tcPr>
          <w:p w:rsidR="00C02B8E" w:rsidRPr="001A4F04" w:rsidRDefault="00C02B8E" w:rsidP="006000B5">
            <w:pPr>
              <w:jc w:val="right"/>
              <w:rPr>
                <w:b/>
                <w:bCs/>
              </w:rPr>
            </w:pP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rPr>
                <w:bCs/>
                <w:i/>
              </w:rPr>
            </w:pPr>
            <w:r w:rsidRPr="001A4F04">
              <w:rPr>
                <w:bCs/>
                <w:i/>
              </w:rPr>
              <w:t>01</w:t>
            </w:r>
          </w:p>
        </w:tc>
        <w:tc>
          <w:tcPr>
            <w:tcW w:w="5226" w:type="dxa"/>
            <w:tcMar>
              <w:bottom w:w="0" w:type="dxa"/>
            </w:tcMar>
          </w:tcPr>
          <w:p w:rsidR="00C02B8E" w:rsidRPr="001A4F04" w:rsidRDefault="00C02B8E" w:rsidP="005A7500">
            <w:pPr>
              <w:spacing w:line="276" w:lineRule="auto"/>
              <w:contextualSpacing/>
              <w:rPr>
                <w:bCs/>
                <w:i/>
              </w:rPr>
            </w:pPr>
            <w:r w:rsidRPr="001A4F04">
              <w:rPr>
                <w:bCs/>
                <w:i/>
              </w:rPr>
              <w:t>Electrical Engineering Industries</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bCs/>
              </w:rPr>
            </w:pPr>
          </w:p>
        </w:tc>
        <w:tc>
          <w:tcPr>
            <w:tcW w:w="439" w:type="dxa"/>
            <w:tcMar>
              <w:left w:w="0" w:type="dxa"/>
              <w:bottom w:w="0" w:type="dxa"/>
            </w:tcMar>
            <w:vAlign w:val="bottom"/>
          </w:tcPr>
          <w:p w:rsidR="00C02B8E" w:rsidRPr="001A4F04" w:rsidRDefault="00C02B8E" w:rsidP="005C3118">
            <w:pPr>
              <w:spacing w:line="276" w:lineRule="auto"/>
              <w:contextualSpacing/>
              <w:rPr>
                <w:b/>
                <w:bCs/>
                <w:vertAlign w:val="superscript"/>
              </w:rPr>
            </w:pPr>
          </w:p>
        </w:tc>
        <w:tc>
          <w:tcPr>
            <w:tcW w:w="440" w:type="dxa"/>
            <w:gridSpan w:val="2"/>
            <w:tcMar>
              <w:bottom w:w="0" w:type="dxa"/>
            </w:tcMar>
            <w:vAlign w:val="bottom"/>
          </w:tcPr>
          <w:p w:rsidR="00C02B8E" w:rsidRPr="001A4F04" w:rsidRDefault="00C02B8E" w:rsidP="005C3118">
            <w:pPr>
              <w:spacing w:line="276" w:lineRule="auto"/>
              <w:contextualSpacing/>
              <w:jc w:val="right"/>
              <w:rPr>
                <w:b/>
              </w:rPr>
            </w:pPr>
          </w:p>
        </w:tc>
        <w:tc>
          <w:tcPr>
            <w:tcW w:w="892" w:type="dxa"/>
            <w:tcMar>
              <w:bottom w:w="0" w:type="dxa"/>
            </w:tcMar>
            <w:vAlign w:val="bottom"/>
          </w:tcPr>
          <w:p w:rsidR="00C02B8E" w:rsidRPr="001A4F04" w:rsidRDefault="00C02B8E" w:rsidP="005A7500">
            <w:pPr>
              <w:spacing w:line="276" w:lineRule="auto"/>
              <w:contextualSpacing/>
              <w:jc w:val="right"/>
              <w:rPr>
                <w:b/>
              </w:rPr>
            </w:pP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rPr>
                <w:bCs/>
              </w:rPr>
            </w:pPr>
            <w:r w:rsidRPr="001A4F04">
              <w:rPr>
                <w:bCs/>
              </w:rPr>
              <w:t>190</w:t>
            </w:r>
          </w:p>
        </w:tc>
        <w:tc>
          <w:tcPr>
            <w:tcW w:w="5226" w:type="dxa"/>
            <w:tcMar>
              <w:bottom w:w="0" w:type="dxa"/>
            </w:tcMar>
          </w:tcPr>
          <w:p w:rsidR="00C02B8E" w:rsidRPr="001A4F04" w:rsidRDefault="00C02B8E" w:rsidP="005A7500">
            <w:pPr>
              <w:spacing w:line="276" w:lineRule="auto"/>
              <w:contextualSpacing/>
              <w:rPr>
                <w:bCs/>
              </w:rPr>
            </w:pPr>
            <w:r w:rsidRPr="001A4F04">
              <w:rPr>
                <w:bCs/>
              </w:rPr>
              <w:t>Investments in Public Sector and Other Undertakings</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bCs/>
              </w:rPr>
            </w:pPr>
          </w:p>
        </w:tc>
        <w:tc>
          <w:tcPr>
            <w:tcW w:w="439" w:type="dxa"/>
            <w:tcMar>
              <w:left w:w="0" w:type="dxa"/>
              <w:bottom w:w="0" w:type="dxa"/>
            </w:tcMar>
            <w:vAlign w:val="bottom"/>
          </w:tcPr>
          <w:p w:rsidR="00C02B8E" w:rsidRPr="001A4F04" w:rsidRDefault="00C02B8E" w:rsidP="005C3118">
            <w:pPr>
              <w:spacing w:line="276" w:lineRule="auto"/>
              <w:contextualSpacing/>
              <w:rPr>
                <w:b/>
                <w:bCs/>
                <w:vertAlign w:val="superscript"/>
              </w:rPr>
            </w:pPr>
          </w:p>
        </w:tc>
        <w:tc>
          <w:tcPr>
            <w:tcW w:w="440" w:type="dxa"/>
            <w:gridSpan w:val="2"/>
            <w:tcMar>
              <w:bottom w:w="0" w:type="dxa"/>
            </w:tcMar>
            <w:vAlign w:val="bottom"/>
          </w:tcPr>
          <w:p w:rsidR="00C02B8E" w:rsidRPr="001A4F04" w:rsidRDefault="00C02B8E" w:rsidP="005C3118">
            <w:pPr>
              <w:spacing w:line="276" w:lineRule="auto"/>
              <w:contextualSpacing/>
              <w:jc w:val="right"/>
              <w:rPr>
                <w:b/>
              </w:rPr>
            </w:pPr>
          </w:p>
        </w:tc>
        <w:tc>
          <w:tcPr>
            <w:tcW w:w="892" w:type="dxa"/>
            <w:tcMar>
              <w:bottom w:w="0" w:type="dxa"/>
            </w:tcMar>
            <w:vAlign w:val="bottom"/>
          </w:tcPr>
          <w:p w:rsidR="00C02B8E" w:rsidRPr="001A4F04" w:rsidRDefault="00C02B8E" w:rsidP="005A7500">
            <w:pPr>
              <w:spacing w:line="276" w:lineRule="auto"/>
              <w:contextualSpacing/>
              <w:jc w:val="right"/>
              <w:rPr>
                <w:b/>
              </w:rPr>
            </w:pP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rPr>
                <w:bCs/>
              </w:rPr>
            </w:pPr>
          </w:p>
        </w:tc>
        <w:tc>
          <w:tcPr>
            <w:tcW w:w="5226" w:type="dxa"/>
            <w:tcMar>
              <w:bottom w:w="0" w:type="dxa"/>
            </w:tcMar>
          </w:tcPr>
          <w:p w:rsidR="00C02B8E" w:rsidRPr="001A4F04" w:rsidRDefault="00C02B8E" w:rsidP="005A7500">
            <w:pPr>
              <w:spacing w:line="276" w:lineRule="auto"/>
              <w:contextualSpacing/>
              <w:rPr>
                <w:bCs/>
              </w:rPr>
            </w:pPr>
            <w:r w:rsidRPr="001A4F04">
              <w:rPr>
                <w:bCs/>
              </w:rPr>
              <w:t>Government Electric Factory, Bengaluru</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90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755"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bCs/>
              </w:rPr>
            </w:pPr>
            <w:r w:rsidRPr="001A4F04">
              <w:rPr>
                <w:rFonts w:eastAsia="Arial Unicode MS"/>
                <w:bCs/>
              </w:rPr>
              <w:t>56.15</w:t>
            </w:r>
          </w:p>
        </w:tc>
        <w:tc>
          <w:tcPr>
            <w:tcW w:w="439" w:type="dxa"/>
            <w:tcMar>
              <w:left w:w="0" w:type="dxa"/>
              <w:bottom w:w="0" w:type="dxa"/>
            </w:tcMar>
            <w:vAlign w:val="bottom"/>
          </w:tcPr>
          <w:p w:rsidR="00C02B8E" w:rsidRPr="001A4F04" w:rsidRDefault="00C02B8E" w:rsidP="005C3118">
            <w:pPr>
              <w:spacing w:line="276" w:lineRule="auto"/>
              <w:contextualSpacing/>
              <w:rPr>
                <w:b/>
                <w:bCs/>
                <w:vertAlign w:val="superscript"/>
              </w:rPr>
            </w:pPr>
          </w:p>
        </w:tc>
        <w:tc>
          <w:tcPr>
            <w:tcW w:w="440" w:type="dxa"/>
            <w:gridSpan w:val="2"/>
            <w:tcMar>
              <w:bottom w:w="0" w:type="dxa"/>
            </w:tcMar>
            <w:vAlign w:val="bottom"/>
          </w:tcPr>
          <w:p w:rsidR="00C02B8E" w:rsidRPr="001A4F04" w:rsidRDefault="00C02B8E" w:rsidP="005C3118">
            <w:pPr>
              <w:spacing w:line="276" w:lineRule="auto"/>
              <w:contextualSpacing/>
              <w:jc w:val="right"/>
              <w:rPr>
                <w:b/>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pPr>
          </w:p>
        </w:tc>
        <w:tc>
          <w:tcPr>
            <w:tcW w:w="5226" w:type="dxa"/>
            <w:tcMar>
              <w:bottom w:w="0" w:type="dxa"/>
            </w:tcMar>
          </w:tcPr>
          <w:p w:rsidR="00C02B8E" w:rsidRPr="001A4F04" w:rsidRDefault="00C02B8E" w:rsidP="005A7500">
            <w:pPr>
              <w:spacing w:line="276" w:lineRule="auto"/>
              <w:contextualSpacing/>
              <w:rPr>
                <w:bCs/>
              </w:rPr>
            </w:pPr>
            <w:r w:rsidRPr="001A4F04">
              <w:rPr>
                <w:bCs/>
              </w:rPr>
              <w:t>New Government Electric Factory Limited, Bengaluru</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Mar>
              <w:left w:w="58" w:type="dxa"/>
              <w:bottom w:w="0" w:type="dxa"/>
              <w:right w:w="58" w:type="dxa"/>
            </w:tcMar>
            <w:vAlign w:val="bottom"/>
          </w:tcPr>
          <w:p w:rsidR="00C02B8E" w:rsidRPr="001A4F04" w:rsidRDefault="00C02B8E" w:rsidP="00782B59">
            <w:pPr>
              <w:spacing w:line="276" w:lineRule="auto"/>
              <w:contextualSpacing/>
              <w:jc w:val="right"/>
              <w:rPr>
                <w:rFonts w:eastAsia="Arial Unicode MS"/>
                <w:bCs/>
              </w:rPr>
            </w:pPr>
            <w:r w:rsidRPr="001A4F04">
              <w:rPr>
                <w:rFonts w:eastAsia="Arial Unicode MS"/>
                <w:bCs/>
              </w:rPr>
              <w:t>1,548.02</w:t>
            </w:r>
          </w:p>
        </w:tc>
        <w:tc>
          <w:tcPr>
            <w:tcW w:w="439" w:type="dxa"/>
            <w:tcMar>
              <w:left w:w="0" w:type="dxa"/>
              <w:bottom w:w="0" w:type="dxa"/>
            </w:tcMar>
            <w:vAlign w:val="bottom"/>
          </w:tcPr>
          <w:p w:rsidR="00C02B8E" w:rsidRPr="001A4F04" w:rsidRDefault="00C02B8E" w:rsidP="00B151BA">
            <w:pPr>
              <w:spacing w:line="276" w:lineRule="auto"/>
              <w:contextualSpacing/>
              <w:rPr>
                <w:b/>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pPr>
          </w:p>
        </w:tc>
        <w:tc>
          <w:tcPr>
            <w:tcW w:w="5226" w:type="dxa"/>
            <w:tcMar>
              <w:bottom w:w="0" w:type="dxa"/>
            </w:tcMar>
          </w:tcPr>
          <w:p w:rsidR="00C02B8E" w:rsidRPr="001A4F04" w:rsidRDefault="00C02B8E" w:rsidP="005A7500">
            <w:pPr>
              <w:spacing w:line="276" w:lineRule="auto"/>
              <w:contextualSpacing/>
            </w:pPr>
            <w:r w:rsidRPr="001A4F04">
              <w:t>Karnataka Vidyuth Karkhane Limited, Bengaluru</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58.10</w:t>
            </w:r>
          </w:p>
        </w:tc>
        <w:tc>
          <w:tcPr>
            <w:tcW w:w="439" w:type="dxa"/>
            <w:tcMar>
              <w:left w:w="0" w:type="dxa"/>
              <w:bottom w:w="0" w:type="dxa"/>
            </w:tcMar>
            <w:vAlign w:val="bottom"/>
          </w:tcPr>
          <w:p w:rsidR="00C02B8E" w:rsidRPr="001A4F04" w:rsidRDefault="00C02B8E" w:rsidP="00B151BA">
            <w:pPr>
              <w:spacing w:line="276" w:lineRule="auto"/>
              <w:contextualSpacing/>
              <w:rPr>
                <w:b/>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pPr>
          </w:p>
        </w:tc>
        <w:tc>
          <w:tcPr>
            <w:tcW w:w="5226" w:type="dxa"/>
            <w:tcMar>
              <w:bottom w:w="0" w:type="dxa"/>
            </w:tcMar>
          </w:tcPr>
          <w:p w:rsidR="00C02B8E" w:rsidRPr="001A4F04" w:rsidRDefault="00C02B8E" w:rsidP="005A7500">
            <w:pPr>
              <w:spacing w:line="276" w:lineRule="auto"/>
              <w:contextualSpacing/>
            </w:pPr>
            <w:r w:rsidRPr="001A4F04">
              <w:t>Mysore Electrical Industries Limited, Bengaluru</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90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755"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3,057.93</w:t>
            </w:r>
          </w:p>
        </w:tc>
        <w:tc>
          <w:tcPr>
            <w:tcW w:w="439" w:type="dxa"/>
            <w:tcMar>
              <w:left w:w="0" w:type="dxa"/>
              <w:bottom w:w="0" w:type="dxa"/>
            </w:tcMar>
            <w:vAlign w:val="bottom"/>
          </w:tcPr>
          <w:p w:rsidR="00C02B8E" w:rsidRPr="001A4F04" w:rsidRDefault="00C02B8E" w:rsidP="00B151BA">
            <w:pPr>
              <w:spacing w:line="276" w:lineRule="auto"/>
              <w:contextualSpacing/>
              <w:rPr>
                <w:b/>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line="276" w:lineRule="auto"/>
              <w:contextualSpacing/>
              <w:jc w:val="right"/>
            </w:pPr>
          </w:p>
        </w:tc>
        <w:tc>
          <w:tcPr>
            <w:tcW w:w="5226" w:type="dxa"/>
            <w:tcBorders>
              <w:bottom w:val="single" w:sz="4" w:space="0" w:color="auto"/>
            </w:tcBorders>
            <w:tcMar>
              <w:bottom w:w="0" w:type="dxa"/>
            </w:tcMar>
          </w:tcPr>
          <w:p w:rsidR="00C02B8E" w:rsidRPr="001A4F04" w:rsidRDefault="00C02B8E" w:rsidP="00214002">
            <w:pPr>
              <w:spacing w:line="276" w:lineRule="auto"/>
              <w:contextualSpacing/>
            </w:pPr>
            <w:r w:rsidRPr="001A4F04">
              <w:t>Other Investments each costing</w:t>
            </w:r>
            <w:r>
              <w:t xml:space="preserve"> ₹</w:t>
            </w:r>
            <w:r w:rsidRPr="001A4F04">
              <w:t>10 crore and less</w:t>
            </w:r>
          </w:p>
        </w:tc>
        <w:tc>
          <w:tcPr>
            <w:tcW w:w="161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Borders>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4.20</w:t>
            </w:r>
          </w:p>
        </w:tc>
        <w:tc>
          <w:tcPr>
            <w:tcW w:w="439" w:type="dxa"/>
            <w:tcBorders>
              <w:bottom w:val="single" w:sz="4" w:space="0" w:color="auto"/>
            </w:tcBorders>
            <w:tcMar>
              <w:left w:w="0" w:type="dxa"/>
              <w:bottom w:w="0" w:type="dxa"/>
            </w:tcMar>
            <w:vAlign w:val="bottom"/>
          </w:tcPr>
          <w:p w:rsidR="00C02B8E" w:rsidRPr="001A4F04" w:rsidRDefault="00C02B8E" w:rsidP="00B151BA">
            <w:pPr>
              <w:spacing w:line="276" w:lineRule="auto"/>
              <w:contextualSpacing/>
              <w:rPr>
                <w:b/>
                <w:vertAlign w:val="superscript"/>
              </w:rPr>
            </w:pPr>
          </w:p>
        </w:tc>
        <w:tc>
          <w:tcPr>
            <w:tcW w:w="440" w:type="dxa"/>
            <w:gridSpan w:val="2"/>
            <w:tcBorders>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bottom w:val="single" w:sz="4" w:space="0" w:color="auto"/>
            </w:tcBorders>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02"/>
          <w:jc w:val="center"/>
        </w:trPr>
        <w:tc>
          <w:tcPr>
            <w:tcW w:w="692" w:type="dxa"/>
          </w:tcPr>
          <w:p w:rsidR="00C02B8E" w:rsidRPr="001A4F04" w:rsidRDefault="00C02B8E" w:rsidP="005A7500">
            <w:pPr>
              <w:spacing w:after="40" w:line="276" w:lineRule="auto"/>
              <w:contextualSpacing/>
              <w:jc w:val="right"/>
              <w:rPr>
                <w:b/>
                <w:bCs/>
              </w:rPr>
            </w:pPr>
          </w:p>
        </w:tc>
        <w:tc>
          <w:tcPr>
            <w:tcW w:w="5226" w:type="dxa"/>
            <w:tcBorders>
              <w:top w:val="single" w:sz="4" w:space="0" w:color="auto"/>
              <w:bottom w:val="single" w:sz="4" w:space="0" w:color="auto"/>
            </w:tcBorders>
            <w:tcMar>
              <w:bottom w:w="0" w:type="dxa"/>
            </w:tcMar>
          </w:tcPr>
          <w:p w:rsidR="00C02B8E" w:rsidRPr="001A4F04" w:rsidRDefault="00C02B8E" w:rsidP="005A7500">
            <w:pPr>
              <w:spacing w:line="276" w:lineRule="auto"/>
              <w:contextualSpacing/>
              <w:rPr>
                <w:b/>
                <w:bCs/>
              </w:rPr>
            </w:pPr>
            <w:r w:rsidRPr="001A4F04">
              <w:rPr>
                <w:b/>
                <w:bCs/>
              </w:rPr>
              <w:t xml:space="preserve">Total 01 - 190/  </w:t>
            </w:r>
            <w:r w:rsidRPr="001A4F04">
              <w:rPr>
                <w:b/>
                <w:bCs/>
                <w:i/>
                <w:iCs/>
              </w:rPr>
              <w:t>Total 4858 - 01</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bCs/>
              </w:rPr>
            </w:pPr>
            <w:r w:rsidRPr="001A4F04">
              <w:rPr>
                <w:b/>
                <w:bCs/>
              </w:rPr>
              <w:t>4,724.40</w:t>
            </w:r>
          </w:p>
        </w:tc>
        <w:tc>
          <w:tcPr>
            <w:tcW w:w="439" w:type="dxa"/>
            <w:tcBorders>
              <w:top w:val="single" w:sz="4" w:space="0" w:color="auto"/>
              <w:bottom w:val="single" w:sz="4" w:space="0" w:color="auto"/>
            </w:tcBorders>
            <w:tcMar>
              <w:left w:w="0" w:type="dxa"/>
              <w:bottom w:w="0" w:type="dxa"/>
            </w:tcMar>
            <w:vAlign w:val="bottom"/>
          </w:tcPr>
          <w:p w:rsidR="00C02B8E" w:rsidRPr="001A4F04" w:rsidRDefault="00C02B8E" w:rsidP="00B151BA">
            <w:pPr>
              <w:spacing w:line="276" w:lineRule="auto"/>
              <w:contextualSpacing/>
              <w:rPr>
                <w:b/>
                <w:vertAlign w:val="superscript"/>
              </w:rPr>
            </w:pPr>
          </w:p>
        </w:tc>
        <w:tc>
          <w:tcPr>
            <w:tcW w:w="440" w:type="dxa"/>
            <w:gridSpan w:val="2"/>
            <w:tcBorders>
              <w:top w:val="single" w:sz="4" w:space="0" w:color="auto"/>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C02B8E" w:rsidRPr="001A4F04" w:rsidRDefault="00C02B8E" w:rsidP="00555D13">
            <w:pPr>
              <w:jc w:val="right"/>
              <w:rPr>
                <w:b/>
                <w:bCs/>
              </w:rPr>
            </w:pPr>
            <w:r w:rsidRPr="001A4F04">
              <w:rPr>
                <w:b/>
                <w:bCs/>
              </w:rPr>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rPr>
                <w:i/>
                <w:iCs/>
              </w:rPr>
            </w:pPr>
            <w:r w:rsidRPr="001A4F04">
              <w:rPr>
                <w:i/>
                <w:iCs/>
              </w:rPr>
              <w:t>02</w:t>
            </w:r>
          </w:p>
        </w:tc>
        <w:tc>
          <w:tcPr>
            <w:tcW w:w="5226" w:type="dxa"/>
            <w:tcMar>
              <w:bottom w:w="0" w:type="dxa"/>
            </w:tcMar>
          </w:tcPr>
          <w:p w:rsidR="00C02B8E" w:rsidRPr="001A4F04" w:rsidRDefault="00C02B8E" w:rsidP="005A7500">
            <w:pPr>
              <w:spacing w:line="276" w:lineRule="auto"/>
              <w:contextualSpacing/>
              <w:rPr>
                <w:i/>
                <w:iCs/>
              </w:rPr>
            </w:pPr>
            <w:r w:rsidRPr="001A4F04">
              <w:rPr>
                <w:i/>
                <w:iCs/>
              </w:rPr>
              <w:t>Other Industrial Machinery Industries</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A7500">
            <w:pPr>
              <w:spacing w:line="276" w:lineRule="auto"/>
              <w:contextualSpacing/>
              <w:jc w:val="right"/>
              <w:rPr>
                <w:rFonts w:eastAsia="Arial Unicode MS"/>
                <w:b/>
              </w:rPr>
            </w:pP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r w:rsidRPr="001A4F04">
              <w:t>004</w:t>
            </w:r>
          </w:p>
        </w:tc>
        <w:tc>
          <w:tcPr>
            <w:tcW w:w="5226" w:type="dxa"/>
            <w:tcMar>
              <w:bottom w:w="0" w:type="dxa"/>
            </w:tcMar>
          </w:tcPr>
          <w:p w:rsidR="00C02B8E" w:rsidRPr="001A4F04" w:rsidRDefault="00C02B8E" w:rsidP="005A7500">
            <w:pPr>
              <w:spacing w:line="276" w:lineRule="auto"/>
              <w:contextualSpacing/>
            </w:pPr>
            <w:r w:rsidRPr="001A4F04">
              <w:t>Research and Development</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90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755"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55.15</w:t>
            </w: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r w:rsidRPr="001A4F04">
              <w:t>190</w:t>
            </w:r>
          </w:p>
        </w:tc>
        <w:tc>
          <w:tcPr>
            <w:tcW w:w="5226" w:type="dxa"/>
            <w:tcMar>
              <w:bottom w:w="0" w:type="dxa"/>
            </w:tcMar>
          </w:tcPr>
          <w:p w:rsidR="00C02B8E" w:rsidRPr="001A4F04" w:rsidRDefault="00C02B8E" w:rsidP="005A7500">
            <w:pPr>
              <w:spacing w:line="276" w:lineRule="auto"/>
              <w:contextualSpacing/>
            </w:pPr>
            <w:r w:rsidRPr="001A4F04">
              <w:t>Investments in Public Sector and Other Undertakings</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A7500">
            <w:pPr>
              <w:spacing w:line="276" w:lineRule="auto"/>
              <w:contextualSpacing/>
              <w:jc w:val="right"/>
              <w:rPr>
                <w:rFonts w:eastAsia="Arial Unicode MS"/>
                <w:b/>
              </w:rPr>
            </w:pP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p>
        </w:tc>
        <w:tc>
          <w:tcPr>
            <w:tcW w:w="5226" w:type="dxa"/>
            <w:tcMar>
              <w:bottom w:w="0" w:type="dxa"/>
            </w:tcMar>
          </w:tcPr>
          <w:p w:rsidR="00C02B8E" w:rsidRPr="001A4F04" w:rsidRDefault="00C02B8E" w:rsidP="005A7500">
            <w:pPr>
              <w:spacing w:line="276" w:lineRule="auto"/>
              <w:contextualSpacing/>
            </w:pPr>
            <w:r w:rsidRPr="001A4F04">
              <w:t>Mysore Lamp Works</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1,123.09</w:t>
            </w: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p>
        </w:tc>
        <w:tc>
          <w:tcPr>
            <w:tcW w:w="5226" w:type="dxa"/>
            <w:tcMar>
              <w:bottom w:w="0" w:type="dxa"/>
            </w:tcMar>
          </w:tcPr>
          <w:p w:rsidR="00C02B8E" w:rsidRPr="001A4F04" w:rsidRDefault="00C02B8E" w:rsidP="005A7500">
            <w:pPr>
              <w:spacing w:line="276" w:lineRule="auto"/>
              <w:contextualSpacing/>
            </w:pPr>
            <w:r w:rsidRPr="001A4F04">
              <w:t>Mysore Implements Factory, Hassan</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902"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755" w:type="dxa"/>
            <w:tcMar>
              <w:left w:w="58" w:type="dxa"/>
              <w:bottom w:w="0" w:type="dxa"/>
              <w:right w:w="58" w:type="dxa"/>
            </w:tcMar>
            <w:vAlign w:val="bottom"/>
          </w:tcPr>
          <w:p w:rsidR="00C02B8E" w:rsidRPr="001A4F04" w:rsidRDefault="00C02B8E" w:rsidP="005A7500">
            <w:pPr>
              <w:spacing w:line="276" w:lineRule="auto"/>
              <w:contextualSpacing/>
              <w:jc w:val="right"/>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85.96</w:t>
            </w: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p>
        </w:tc>
        <w:tc>
          <w:tcPr>
            <w:tcW w:w="5226" w:type="dxa"/>
            <w:tcMar>
              <w:bottom w:w="0" w:type="dxa"/>
            </w:tcMar>
          </w:tcPr>
          <w:p w:rsidR="00C02B8E" w:rsidRPr="001A4F04" w:rsidRDefault="00C02B8E" w:rsidP="005A7500">
            <w:pPr>
              <w:spacing w:line="276" w:lineRule="auto"/>
              <w:contextualSpacing/>
            </w:pPr>
            <w:r w:rsidRPr="001A4F04">
              <w:t>Karnataka Implements and Machinery Company Limited, Bengaluru</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343.99</w:t>
            </w: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p>
        </w:tc>
        <w:tc>
          <w:tcPr>
            <w:tcW w:w="5226" w:type="dxa"/>
            <w:tcBorders>
              <w:bottom w:val="single" w:sz="4" w:space="0" w:color="auto"/>
            </w:tcBorders>
            <w:tcMar>
              <w:bottom w:w="0" w:type="dxa"/>
            </w:tcMar>
          </w:tcPr>
          <w:p w:rsidR="00C02B8E" w:rsidRPr="001A4F04" w:rsidRDefault="00C02B8E" w:rsidP="00214002">
            <w:pPr>
              <w:spacing w:line="276" w:lineRule="auto"/>
              <w:contextualSpacing/>
            </w:pPr>
            <w:r w:rsidRPr="001A4F04">
              <w:t xml:space="preserve">Other Investments each costing </w:t>
            </w:r>
            <w:r>
              <w:t>₹</w:t>
            </w:r>
            <w:r w:rsidRPr="001A4F04">
              <w:t>10 crore and less</w:t>
            </w:r>
          </w:p>
        </w:tc>
        <w:tc>
          <w:tcPr>
            <w:tcW w:w="161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Borders>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53.65</w:t>
            </w:r>
          </w:p>
        </w:tc>
        <w:tc>
          <w:tcPr>
            <w:tcW w:w="439" w:type="dxa"/>
            <w:tcBorders>
              <w:bottom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bottom w:val="single" w:sz="4" w:space="0" w:color="auto"/>
            </w:tcBorders>
            <w:tcMar>
              <w:bottom w:w="0" w:type="dxa"/>
            </w:tcMar>
            <w:vAlign w:val="bottom"/>
          </w:tcPr>
          <w:p w:rsidR="00C02B8E" w:rsidRPr="001A4F04" w:rsidRDefault="00C02B8E" w:rsidP="00555D13">
            <w:pPr>
              <w:jc w:val="right"/>
            </w:pPr>
            <w:r w:rsidRPr="001A4F04">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rPr>
                <w:b/>
                <w:bCs/>
              </w:rPr>
            </w:pPr>
          </w:p>
        </w:tc>
        <w:tc>
          <w:tcPr>
            <w:tcW w:w="5226" w:type="dxa"/>
            <w:tcBorders>
              <w:top w:val="single" w:sz="4" w:space="0" w:color="auto"/>
              <w:bottom w:val="single" w:sz="4" w:space="0" w:color="auto"/>
            </w:tcBorders>
            <w:tcMar>
              <w:bottom w:w="0" w:type="dxa"/>
            </w:tcMar>
          </w:tcPr>
          <w:p w:rsidR="00C02B8E" w:rsidRPr="001A4F04" w:rsidRDefault="00C02B8E" w:rsidP="005A7500">
            <w:pPr>
              <w:spacing w:line="276" w:lineRule="auto"/>
              <w:contextualSpacing/>
              <w:rPr>
                <w:b/>
              </w:rPr>
            </w:pPr>
            <w:r w:rsidRPr="001A4F04">
              <w:rPr>
                <w:b/>
              </w:rPr>
              <w:t>Total 02 - 190</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1,606.69</w:t>
            </w:r>
          </w:p>
        </w:tc>
        <w:tc>
          <w:tcPr>
            <w:tcW w:w="439" w:type="dxa"/>
            <w:tcBorders>
              <w:top w:val="single" w:sz="4" w:space="0" w:color="auto"/>
              <w:bottom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top w:val="single" w:sz="4" w:space="0" w:color="auto"/>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C02B8E" w:rsidRPr="001A4F04" w:rsidRDefault="00C02B8E" w:rsidP="00555D13">
            <w:pPr>
              <w:jc w:val="right"/>
              <w:rPr>
                <w:b/>
                <w:bCs/>
              </w:rPr>
            </w:pPr>
            <w:r w:rsidRPr="001A4F04">
              <w:rPr>
                <w:b/>
                <w:bCs/>
              </w:rPr>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rPr>
                <w:b/>
                <w:bCs/>
                <w:i/>
              </w:rPr>
            </w:pPr>
          </w:p>
        </w:tc>
        <w:tc>
          <w:tcPr>
            <w:tcW w:w="5226" w:type="dxa"/>
            <w:tcBorders>
              <w:top w:val="single" w:sz="4" w:space="0" w:color="auto"/>
              <w:bottom w:val="single" w:sz="4" w:space="0" w:color="auto"/>
            </w:tcBorders>
            <w:tcMar>
              <w:bottom w:w="0" w:type="dxa"/>
            </w:tcMar>
          </w:tcPr>
          <w:p w:rsidR="00C02B8E" w:rsidRPr="001A4F04" w:rsidRDefault="00C02B8E" w:rsidP="005A7500">
            <w:pPr>
              <w:spacing w:line="276" w:lineRule="auto"/>
              <w:contextualSpacing/>
              <w:rPr>
                <w:b/>
                <w:bCs/>
                <w:i/>
              </w:rPr>
            </w:pPr>
            <w:r w:rsidRPr="001A4F04">
              <w:rPr>
                <w:b/>
                <w:bCs/>
                <w:i/>
              </w:rPr>
              <w:t>Total 4858 - 02</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1,661.84</w:t>
            </w:r>
          </w:p>
        </w:tc>
        <w:tc>
          <w:tcPr>
            <w:tcW w:w="439" w:type="dxa"/>
            <w:tcBorders>
              <w:top w:val="single" w:sz="4" w:space="0" w:color="auto"/>
              <w:bottom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top w:val="single" w:sz="4" w:space="0" w:color="auto"/>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C02B8E" w:rsidRPr="001A4F04" w:rsidRDefault="00C02B8E" w:rsidP="00555D13">
            <w:pPr>
              <w:jc w:val="right"/>
              <w:rPr>
                <w:b/>
                <w:bCs/>
              </w:rPr>
            </w:pPr>
            <w:r w:rsidRPr="001A4F04">
              <w:rPr>
                <w:b/>
                <w:bCs/>
              </w:rPr>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rPr>
                <w:b/>
                <w:bCs/>
              </w:rPr>
            </w:pPr>
          </w:p>
        </w:tc>
        <w:tc>
          <w:tcPr>
            <w:tcW w:w="5226" w:type="dxa"/>
            <w:tcBorders>
              <w:top w:val="single" w:sz="4" w:space="0" w:color="auto"/>
              <w:bottom w:val="single" w:sz="4" w:space="0" w:color="auto"/>
            </w:tcBorders>
            <w:tcMar>
              <w:bottom w:w="0" w:type="dxa"/>
            </w:tcMar>
          </w:tcPr>
          <w:p w:rsidR="00C02B8E" w:rsidRPr="001A4F04" w:rsidRDefault="00C02B8E" w:rsidP="005A7500">
            <w:pPr>
              <w:spacing w:line="276" w:lineRule="auto"/>
              <w:contextualSpacing/>
              <w:rPr>
                <w:b/>
                <w:bCs/>
              </w:rPr>
            </w:pPr>
            <w:r w:rsidRPr="001A4F04">
              <w:rPr>
                <w:b/>
                <w:bCs/>
              </w:rPr>
              <w:t>Total 4858</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b/>
                <w:bCs/>
              </w:rPr>
            </w:pPr>
            <w:r w:rsidRPr="001A4F04">
              <w:rPr>
                <w:rFonts w:eastAsia="Arial Unicode MS"/>
                <w:b/>
                <w:bCs/>
              </w:rPr>
              <w:t>6,386.24</w:t>
            </w:r>
          </w:p>
        </w:tc>
        <w:tc>
          <w:tcPr>
            <w:tcW w:w="439" w:type="dxa"/>
            <w:tcBorders>
              <w:top w:val="single" w:sz="4" w:space="0" w:color="auto"/>
              <w:bottom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top w:val="single" w:sz="4" w:space="0" w:color="auto"/>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C02B8E" w:rsidRPr="001A4F04" w:rsidRDefault="00C02B8E" w:rsidP="00555D13">
            <w:pPr>
              <w:jc w:val="right"/>
              <w:rPr>
                <w:b/>
                <w:bCs/>
              </w:rPr>
            </w:pPr>
            <w:r w:rsidRPr="001A4F04">
              <w:rPr>
                <w:b/>
                <w:bCs/>
              </w:rPr>
              <w:t>…</w:t>
            </w: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rPr>
                <w:b/>
                <w:bCs/>
              </w:rPr>
            </w:pPr>
            <w:r w:rsidRPr="001A4F04">
              <w:rPr>
                <w:b/>
                <w:bCs/>
              </w:rPr>
              <w:t>4859</w:t>
            </w:r>
          </w:p>
        </w:tc>
        <w:tc>
          <w:tcPr>
            <w:tcW w:w="5226" w:type="dxa"/>
            <w:tcBorders>
              <w:top w:val="single" w:sz="4" w:space="0" w:color="auto"/>
            </w:tcBorders>
            <w:tcMar>
              <w:bottom w:w="0" w:type="dxa"/>
            </w:tcMar>
          </w:tcPr>
          <w:p w:rsidR="00C02B8E" w:rsidRPr="001A4F04" w:rsidRDefault="00C02B8E" w:rsidP="005A7500">
            <w:pPr>
              <w:spacing w:line="276" w:lineRule="auto"/>
              <w:contextualSpacing/>
              <w:rPr>
                <w:b/>
                <w:bCs/>
              </w:rPr>
            </w:pPr>
            <w:r w:rsidRPr="001A4F04">
              <w:rPr>
                <w:b/>
                <w:bCs/>
              </w:rPr>
              <w:t>Capital Outlay on Telecommunication and Electronic Industries</w:t>
            </w:r>
          </w:p>
        </w:tc>
        <w:tc>
          <w:tcPr>
            <w:tcW w:w="1612" w:type="dxa"/>
            <w:tcBorders>
              <w:top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612" w:type="dxa"/>
            <w:tcBorders>
              <w:top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902" w:type="dxa"/>
            <w:tcBorders>
              <w:top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755" w:type="dxa"/>
            <w:tcBorders>
              <w:top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464" w:type="dxa"/>
            <w:tcBorders>
              <w:top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pPr>
          </w:p>
        </w:tc>
        <w:tc>
          <w:tcPr>
            <w:tcW w:w="439" w:type="dxa"/>
            <w:tcBorders>
              <w:top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top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top w:val="single" w:sz="4" w:space="0" w:color="auto"/>
            </w:tcBorders>
            <w:tcMar>
              <w:bottom w:w="0" w:type="dxa"/>
            </w:tcMar>
            <w:vAlign w:val="bottom"/>
          </w:tcPr>
          <w:p w:rsidR="00C02B8E" w:rsidRPr="001A4F04" w:rsidRDefault="00C02B8E" w:rsidP="005A7500">
            <w:pPr>
              <w:spacing w:line="276" w:lineRule="auto"/>
              <w:contextualSpacing/>
              <w:jc w:val="right"/>
              <w:rPr>
                <w:rFonts w:eastAsia="Arial Unicode MS"/>
                <w:b/>
              </w:rPr>
            </w:pP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rPr>
                <w:i/>
                <w:iCs/>
              </w:rPr>
            </w:pPr>
            <w:r w:rsidRPr="001A4F04">
              <w:rPr>
                <w:i/>
                <w:iCs/>
              </w:rPr>
              <w:t>01</w:t>
            </w:r>
          </w:p>
        </w:tc>
        <w:tc>
          <w:tcPr>
            <w:tcW w:w="5226" w:type="dxa"/>
            <w:tcMar>
              <w:bottom w:w="0" w:type="dxa"/>
            </w:tcMar>
          </w:tcPr>
          <w:p w:rsidR="00C02B8E" w:rsidRPr="001A4F04" w:rsidRDefault="00C02B8E" w:rsidP="005A7500">
            <w:pPr>
              <w:spacing w:line="276" w:lineRule="auto"/>
              <w:contextualSpacing/>
              <w:rPr>
                <w:i/>
                <w:iCs/>
              </w:rPr>
            </w:pPr>
            <w:r w:rsidRPr="001A4F04">
              <w:rPr>
                <w:i/>
                <w:iCs/>
              </w:rPr>
              <w:t>Telecommunications</w:t>
            </w: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p>
        </w:tc>
        <w:tc>
          <w:tcPr>
            <w:tcW w:w="1612" w:type="dxa"/>
            <w:tcMar>
              <w:left w:w="58" w:type="dxa"/>
              <w:bottom w:w="0" w:type="dxa"/>
              <w:right w:w="58" w:type="dxa"/>
            </w:tcMar>
            <w:vAlign w:val="bottom"/>
          </w:tcPr>
          <w:p w:rsidR="00C02B8E" w:rsidRPr="001A4F04" w:rsidRDefault="00C02B8E" w:rsidP="005A7500">
            <w:pPr>
              <w:spacing w:line="276" w:lineRule="auto"/>
              <w:contextualSpacing/>
              <w:jc w:val="right"/>
            </w:pPr>
          </w:p>
        </w:tc>
        <w:tc>
          <w:tcPr>
            <w:tcW w:w="1902" w:type="dxa"/>
            <w:tcMar>
              <w:left w:w="58" w:type="dxa"/>
              <w:bottom w:w="0" w:type="dxa"/>
              <w:right w:w="58" w:type="dxa"/>
            </w:tcMar>
            <w:vAlign w:val="bottom"/>
          </w:tcPr>
          <w:p w:rsidR="00C02B8E" w:rsidRPr="001A4F04" w:rsidRDefault="00C02B8E" w:rsidP="005A7500">
            <w:pPr>
              <w:spacing w:line="276" w:lineRule="auto"/>
              <w:contextualSpacing/>
              <w:jc w:val="right"/>
            </w:pPr>
          </w:p>
        </w:tc>
        <w:tc>
          <w:tcPr>
            <w:tcW w:w="1755" w:type="dxa"/>
            <w:tcMar>
              <w:left w:w="58" w:type="dxa"/>
              <w:bottom w:w="0" w:type="dxa"/>
              <w:right w:w="58" w:type="dxa"/>
            </w:tcMar>
            <w:vAlign w:val="bottom"/>
          </w:tcPr>
          <w:p w:rsidR="00C02B8E" w:rsidRPr="001A4F04" w:rsidRDefault="00C02B8E" w:rsidP="005A7500">
            <w:pPr>
              <w:spacing w:line="276" w:lineRule="auto"/>
              <w:contextualSpacing/>
              <w:jc w:val="right"/>
            </w:pP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pP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A7500">
            <w:pPr>
              <w:spacing w:line="276" w:lineRule="auto"/>
              <w:contextualSpacing/>
              <w:jc w:val="right"/>
              <w:rPr>
                <w:rFonts w:eastAsia="Arial Unicode MS"/>
                <w:b/>
              </w:rPr>
            </w:pPr>
          </w:p>
        </w:tc>
      </w:tr>
      <w:tr w:rsidR="00C02B8E" w:rsidRPr="001A4F04" w:rsidTr="003C32C6">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r w:rsidRPr="001A4F04">
              <w:t>190</w:t>
            </w:r>
          </w:p>
        </w:tc>
        <w:tc>
          <w:tcPr>
            <w:tcW w:w="5226" w:type="dxa"/>
            <w:tcMar>
              <w:bottom w:w="0" w:type="dxa"/>
            </w:tcMar>
          </w:tcPr>
          <w:p w:rsidR="00C02B8E" w:rsidRPr="001A4F04" w:rsidRDefault="00C02B8E" w:rsidP="005A7500">
            <w:pPr>
              <w:spacing w:line="276" w:lineRule="auto"/>
              <w:contextualSpacing/>
            </w:pPr>
            <w:r w:rsidRPr="001A4F04">
              <w:t>Investments in Public Sector and Other Undertakings</w:t>
            </w: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C02B8E" w:rsidRPr="001A4F04" w:rsidRDefault="00C02B8E" w:rsidP="005A7500">
            <w:pPr>
              <w:spacing w:line="276" w:lineRule="auto"/>
              <w:contextualSpacing/>
              <w:jc w:val="right"/>
            </w:pPr>
          </w:p>
        </w:tc>
        <w:tc>
          <w:tcPr>
            <w:tcW w:w="439" w:type="dxa"/>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Mar>
              <w:bottom w:w="0" w:type="dxa"/>
            </w:tcMar>
            <w:vAlign w:val="bottom"/>
          </w:tcPr>
          <w:p w:rsidR="00C02B8E" w:rsidRPr="001A4F04" w:rsidRDefault="00C02B8E" w:rsidP="005A7500">
            <w:pPr>
              <w:spacing w:line="276" w:lineRule="auto"/>
              <w:contextualSpacing/>
              <w:jc w:val="right"/>
              <w:rPr>
                <w:bCs/>
              </w:rPr>
            </w:pPr>
          </w:p>
        </w:tc>
        <w:tc>
          <w:tcPr>
            <w:tcW w:w="892" w:type="dxa"/>
            <w:tcMar>
              <w:bottom w:w="0" w:type="dxa"/>
            </w:tcMar>
            <w:vAlign w:val="bottom"/>
          </w:tcPr>
          <w:p w:rsidR="00C02B8E" w:rsidRPr="001A4F04" w:rsidRDefault="00C02B8E" w:rsidP="005A7500">
            <w:pPr>
              <w:spacing w:line="276" w:lineRule="auto"/>
              <w:contextualSpacing/>
              <w:jc w:val="right"/>
              <w:rPr>
                <w:rFonts w:eastAsia="Arial Unicode MS"/>
                <w:b/>
              </w:rPr>
            </w:pPr>
          </w:p>
        </w:tc>
      </w:tr>
      <w:tr w:rsidR="00C02B8E" w:rsidRPr="001A4F04" w:rsidTr="00B56FB5">
        <w:tblPrEx>
          <w:shd w:val="clear" w:color="auto" w:fill="auto"/>
        </w:tblPrEx>
        <w:trPr>
          <w:trHeight w:val="137"/>
          <w:jc w:val="center"/>
        </w:trPr>
        <w:tc>
          <w:tcPr>
            <w:tcW w:w="692" w:type="dxa"/>
          </w:tcPr>
          <w:p w:rsidR="00C02B8E" w:rsidRPr="001A4F04" w:rsidRDefault="00C02B8E" w:rsidP="005A7500">
            <w:pPr>
              <w:spacing w:line="276" w:lineRule="auto"/>
              <w:contextualSpacing/>
              <w:jc w:val="right"/>
            </w:pPr>
          </w:p>
        </w:tc>
        <w:tc>
          <w:tcPr>
            <w:tcW w:w="5226" w:type="dxa"/>
            <w:tcBorders>
              <w:bottom w:val="single" w:sz="4" w:space="0" w:color="auto"/>
            </w:tcBorders>
            <w:tcMar>
              <w:bottom w:w="0" w:type="dxa"/>
            </w:tcMar>
          </w:tcPr>
          <w:p w:rsidR="00C02B8E" w:rsidRPr="001A4F04" w:rsidRDefault="00C02B8E" w:rsidP="005A7500">
            <w:pPr>
              <w:spacing w:line="276" w:lineRule="auto"/>
              <w:contextualSpacing/>
            </w:pPr>
            <w:r w:rsidRPr="001A4F04">
              <w:t>Indian Telephone Industries Limited, Bengaluru</w:t>
            </w:r>
          </w:p>
        </w:tc>
        <w:tc>
          <w:tcPr>
            <w:tcW w:w="161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902"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pPr>
            <w:r w:rsidRPr="001A4F04">
              <w:t>…</w:t>
            </w:r>
          </w:p>
        </w:tc>
        <w:tc>
          <w:tcPr>
            <w:tcW w:w="1464" w:type="dxa"/>
            <w:tcBorders>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rFonts w:eastAsia="Arial Unicode MS"/>
              </w:rPr>
            </w:pPr>
            <w:r w:rsidRPr="001A4F04">
              <w:rPr>
                <w:rFonts w:eastAsia="Arial Unicode MS"/>
              </w:rPr>
              <w:t>31.25</w:t>
            </w:r>
          </w:p>
        </w:tc>
        <w:tc>
          <w:tcPr>
            <w:tcW w:w="439" w:type="dxa"/>
            <w:tcBorders>
              <w:bottom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bottom w:val="single" w:sz="4" w:space="0" w:color="auto"/>
            </w:tcBorders>
            <w:tcMar>
              <w:bottom w:w="0" w:type="dxa"/>
            </w:tcMar>
            <w:vAlign w:val="bottom"/>
          </w:tcPr>
          <w:p w:rsidR="00C02B8E" w:rsidRPr="001A4F04" w:rsidRDefault="00C02B8E" w:rsidP="00555D13">
            <w:pPr>
              <w:jc w:val="right"/>
            </w:pPr>
            <w:r w:rsidRPr="001A4F04">
              <w:t>…</w:t>
            </w:r>
          </w:p>
        </w:tc>
      </w:tr>
      <w:tr w:rsidR="00C02B8E" w:rsidRPr="001A4F04" w:rsidTr="00B56FB5">
        <w:tblPrEx>
          <w:shd w:val="clear" w:color="auto" w:fill="auto"/>
        </w:tblPrEx>
        <w:trPr>
          <w:trHeight w:val="137"/>
          <w:jc w:val="center"/>
        </w:trPr>
        <w:tc>
          <w:tcPr>
            <w:tcW w:w="692" w:type="dxa"/>
            <w:tcBorders>
              <w:bottom w:val="single" w:sz="4" w:space="0" w:color="auto"/>
            </w:tcBorders>
          </w:tcPr>
          <w:p w:rsidR="00C02B8E" w:rsidRPr="001A4F04" w:rsidRDefault="00C02B8E" w:rsidP="005A7500">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C02B8E" w:rsidRPr="001A4F04" w:rsidRDefault="00C02B8E" w:rsidP="005A7500">
            <w:pPr>
              <w:spacing w:line="276" w:lineRule="auto"/>
              <w:contextualSpacing/>
              <w:rPr>
                <w:b/>
              </w:rPr>
            </w:pPr>
            <w:r w:rsidRPr="001A4F04">
              <w:rPr>
                <w:b/>
              </w:rPr>
              <w:t>Total 01-190</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tabs>
                <w:tab w:val="left" w:pos="3600"/>
                <w:tab w:val="left" w:pos="4100"/>
              </w:tabs>
              <w:overflowPunct/>
              <w:spacing w:line="276" w:lineRule="auto"/>
              <w:contextualSpacing/>
              <w:jc w:val="right"/>
              <w:textAlignment w:val="auto"/>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C02B8E" w:rsidRPr="001A4F04" w:rsidRDefault="00C02B8E" w:rsidP="005A7500">
            <w:pPr>
              <w:spacing w:line="276" w:lineRule="auto"/>
              <w:contextualSpacing/>
              <w:jc w:val="right"/>
              <w:rPr>
                <w:b/>
              </w:rPr>
            </w:pPr>
            <w:r w:rsidRPr="001A4F04">
              <w:rPr>
                <w:b/>
              </w:rPr>
              <w:t>31.25</w:t>
            </w:r>
          </w:p>
        </w:tc>
        <w:tc>
          <w:tcPr>
            <w:tcW w:w="439" w:type="dxa"/>
            <w:tcBorders>
              <w:top w:val="single" w:sz="4" w:space="0" w:color="auto"/>
              <w:bottom w:val="single" w:sz="4" w:space="0" w:color="auto"/>
            </w:tcBorders>
            <w:tcMar>
              <w:left w:w="0" w:type="dxa"/>
              <w:bottom w:w="0" w:type="dxa"/>
            </w:tcMar>
            <w:vAlign w:val="bottom"/>
          </w:tcPr>
          <w:p w:rsidR="00C02B8E" w:rsidRPr="001A4F04" w:rsidRDefault="00C02B8E" w:rsidP="00B151BA">
            <w:pPr>
              <w:overflowPunct/>
              <w:spacing w:line="276" w:lineRule="auto"/>
              <w:contextualSpacing/>
              <w:textAlignment w:val="auto"/>
              <w:rPr>
                <w:b/>
                <w:bCs/>
                <w:vertAlign w:val="superscript"/>
              </w:rPr>
            </w:pPr>
          </w:p>
        </w:tc>
        <w:tc>
          <w:tcPr>
            <w:tcW w:w="440" w:type="dxa"/>
            <w:gridSpan w:val="2"/>
            <w:tcBorders>
              <w:top w:val="single" w:sz="4" w:space="0" w:color="auto"/>
              <w:bottom w:val="single" w:sz="4" w:space="0" w:color="auto"/>
            </w:tcBorders>
            <w:tcMar>
              <w:bottom w:w="0" w:type="dxa"/>
            </w:tcMar>
            <w:vAlign w:val="bottom"/>
          </w:tcPr>
          <w:p w:rsidR="00C02B8E" w:rsidRPr="001A4F04" w:rsidRDefault="00C02B8E" w:rsidP="005A7500">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C02B8E" w:rsidRPr="001A4F04" w:rsidRDefault="00C02B8E" w:rsidP="00555D13">
            <w:pPr>
              <w:jc w:val="right"/>
              <w:rPr>
                <w:b/>
                <w:bCs/>
              </w:rPr>
            </w:pPr>
            <w:r w:rsidRPr="001A4F04">
              <w:rPr>
                <w:b/>
                <w:bCs/>
              </w:rPr>
              <w:t>…</w:t>
            </w:r>
          </w:p>
        </w:tc>
      </w:tr>
    </w:tbl>
    <w:p w:rsidR="00202081" w:rsidRPr="001A4F04" w:rsidRDefault="00DC17FB" w:rsidP="00C47FE6">
      <w:pPr>
        <w:overflowPunct/>
        <w:autoSpaceDE/>
        <w:autoSpaceDN/>
        <w:adjustRightInd/>
        <w:textAlignment w:val="auto"/>
        <w:rPr>
          <w:b/>
        </w:rPr>
      </w:pP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00202081" w:rsidRPr="001A4F04">
        <w:rPr>
          <w:b/>
        </w:rPr>
        <w:t>– contd.</w:t>
      </w:r>
      <w:proofErr w:type="gramEnd"/>
    </w:p>
    <w:p w:rsidR="00DC17FB" w:rsidRPr="001A4F04" w:rsidRDefault="00DC17FB" w:rsidP="009B67B3">
      <w:pPr>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DC17FB" w:rsidRPr="001A4F04" w:rsidTr="001275BA">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DC17FB" w:rsidRPr="001A4F04" w:rsidRDefault="00DC17FB" w:rsidP="00ED0B1C">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DC17FB" w:rsidRPr="001A4F04" w:rsidRDefault="00DC17FB" w:rsidP="00ED0B1C">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DC17FB" w:rsidRPr="001A4F04" w:rsidRDefault="00312E8B" w:rsidP="00ED0B1C">
            <w:pPr>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DC17FB" w:rsidRPr="001A4F04" w:rsidRDefault="00DC17FB" w:rsidP="00ED0B1C">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DC17FB" w:rsidRPr="001A4F04" w:rsidRDefault="00DC17FB" w:rsidP="00ED0B1C">
            <w:pPr>
              <w:contextualSpacing/>
              <w:jc w:val="center"/>
              <w:rPr>
                <w:b/>
                <w:bCs/>
                <w:i/>
                <w:iCs/>
              </w:rPr>
            </w:pPr>
            <w:r w:rsidRPr="001A4F04">
              <w:rPr>
                <w:b/>
                <w:bCs/>
                <w:i/>
                <w:iCs/>
              </w:rPr>
              <w:t xml:space="preserve">Percentage Increase (+) / Decrease (-) </w:t>
            </w:r>
            <w:r w:rsidRPr="001A4F04">
              <w:rPr>
                <w:b/>
                <w:bCs/>
                <w:i/>
                <w:iCs/>
              </w:rPr>
              <w:br/>
              <w:t>during the year</w:t>
            </w:r>
          </w:p>
        </w:tc>
      </w:tr>
      <w:tr w:rsidR="00DC17FB" w:rsidRPr="001A4F04" w:rsidTr="001275BA">
        <w:trPr>
          <w:trHeight w:val="264"/>
          <w:jc w:val="center"/>
        </w:trPr>
        <w:tc>
          <w:tcPr>
            <w:tcW w:w="5918" w:type="dxa"/>
            <w:gridSpan w:val="2"/>
            <w:vMerge/>
            <w:shd w:val="clear" w:color="auto" w:fill="BFBFBF"/>
            <w:vAlign w:val="center"/>
          </w:tcPr>
          <w:p w:rsidR="00DC17FB" w:rsidRPr="001A4F04" w:rsidRDefault="00DC17FB" w:rsidP="00ED0B1C">
            <w:pPr>
              <w:contextualSpacing/>
              <w:jc w:val="center"/>
              <w:rPr>
                <w:b/>
                <w:bCs/>
                <w:i/>
                <w:iCs/>
              </w:rPr>
            </w:pPr>
          </w:p>
        </w:tc>
        <w:tc>
          <w:tcPr>
            <w:tcW w:w="1612" w:type="dxa"/>
            <w:vMerge/>
            <w:shd w:val="clear" w:color="auto" w:fill="BFBFBF"/>
            <w:tcMar>
              <w:bottom w:w="0" w:type="dxa"/>
            </w:tcMar>
            <w:vAlign w:val="center"/>
          </w:tcPr>
          <w:p w:rsidR="00DC17FB" w:rsidRPr="001A4F04" w:rsidRDefault="00DC17FB" w:rsidP="00ED0B1C">
            <w:pPr>
              <w:contextualSpacing/>
              <w:jc w:val="center"/>
              <w:rPr>
                <w:b/>
                <w:bCs/>
                <w:i/>
                <w:iCs/>
              </w:rPr>
            </w:pPr>
          </w:p>
        </w:tc>
        <w:tc>
          <w:tcPr>
            <w:tcW w:w="1612" w:type="dxa"/>
            <w:vMerge w:val="restart"/>
            <w:shd w:val="clear" w:color="auto" w:fill="BFBFBF"/>
            <w:tcMar>
              <w:left w:w="58" w:type="dxa"/>
              <w:bottom w:w="0" w:type="dxa"/>
              <w:right w:w="58" w:type="dxa"/>
            </w:tcMar>
            <w:vAlign w:val="center"/>
          </w:tcPr>
          <w:p w:rsidR="00DC17FB" w:rsidRPr="001A4F04" w:rsidRDefault="00DC17FB" w:rsidP="00ED0B1C">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DC17FB" w:rsidRPr="001A4F04" w:rsidRDefault="00DC17FB" w:rsidP="00ED0B1C">
            <w:pPr>
              <w:contextualSpacing/>
              <w:jc w:val="center"/>
              <w:rPr>
                <w:b/>
                <w:bCs/>
                <w:i/>
                <w:iCs/>
                <w:lang w:val="en-IN"/>
              </w:rPr>
            </w:pPr>
            <w:r w:rsidRPr="001A4F04">
              <w:rPr>
                <w:b/>
                <w:bCs/>
                <w:i/>
                <w:iCs/>
                <w:lang w:val="en-IN"/>
              </w:rPr>
              <w:t>Central Assistance (including</w:t>
            </w:r>
          </w:p>
          <w:p w:rsidR="00DC17FB" w:rsidRPr="001A4F04" w:rsidRDefault="008D2631" w:rsidP="00ED0B1C">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DC17FB" w:rsidRPr="001A4F04" w:rsidRDefault="00DC17FB" w:rsidP="00ED0B1C">
            <w:pPr>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DC17FB" w:rsidRPr="001A4F04" w:rsidRDefault="00DC17FB" w:rsidP="00ED0B1C">
            <w:pPr>
              <w:contextualSpacing/>
              <w:jc w:val="center"/>
              <w:rPr>
                <w:b/>
                <w:bCs/>
                <w:i/>
                <w:iCs/>
              </w:rPr>
            </w:pPr>
          </w:p>
        </w:tc>
        <w:tc>
          <w:tcPr>
            <w:tcW w:w="1332" w:type="dxa"/>
            <w:gridSpan w:val="2"/>
            <w:vMerge/>
            <w:shd w:val="clear" w:color="auto" w:fill="BFBFBF"/>
            <w:tcMar>
              <w:left w:w="58" w:type="dxa"/>
              <w:right w:w="58" w:type="dxa"/>
            </w:tcMar>
            <w:vAlign w:val="center"/>
          </w:tcPr>
          <w:p w:rsidR="00DC17FB" w:rsidRPr="001A4F04" w:rsidRDefault="00DC17FB" w:rsidP="00ED0B1C">
            <w:pPr>
              <w:contextualSpacing/>
              <w:jc w:val="center"/>
              <w:rPr>
                <w:b/>
                <w:bCs/>
                <w:i/>
                <w:iCs/>
              </w:rPr>
            </w:pPr>
          </w:p>
        </w:tc>
      </w:tr>
      <w:tr w:rsidR="00DC17FB" w:rsidRPr="001A4F04" w:rsidTr="001275BA">
        <w:trPr>
          <w:trHeight w:val="300"/>
          <w:jc w:val="center"/>
        </w:trPr>
        <w:tc>
          <w:tcPr>
            <w:tcW w:w="5918" w:type="dxa"/>
            <w:gridSpan w:val="2"/>
            <w:vMerge/>
            <w:tcBorders>
              <w:bottom w:val="nil"/>
            </w:tcBorders>
            <w:shd w:val="clear" w:color="auto" w:fill="BFBFBF"/>
            <w:vAlign w:val="center"/>
          </w:tcPr>
          <w:p w:rsidR="00DC17FB" w:rsidRPr="001A4F04" w:rsidRDefault="00DC17FB" w:rsidP="00ED0B1C">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DC17FB" w:rsidRPr="001A4F04" w:rsidRDefault="00DC17FB" w:rsidP="00ED0B1C">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DC17FB" w:rsidRPr="001A4F04" w:rsidRDefault="00DC17FB" w:rsidP="00ED0B1C">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DC17FB" w:rsidRPr="001A4F04" w:rsidRDefault="00DC17FB" w:rsidP="00ED0B1C">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DC17FB" w:rsidRPr="001A4F04" w:rsidRDefault="00DC17FB" w:rsidP="00ED0B1C">
            <w:pPr>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DC17FB" w:rsidRPr="001A4F04" w:rsidRDefault="00DC17FB" w:rsidP="00ED0B1C">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DC17FB" w:rsidRPr="001A4F04" w:rsidRDefault="00DC17FB" w:rsidP="00ED0B1C">
            <w:pPr>
              <w:contextualSpacing/>
              <w:jc w:val="center"/>
              <w:rPr>
                <w:b/>
                <w:bCs/>
                <w:i/>
                <w:iCs/>
              </w:rPr>
            </w:pPr>
          </w:p>
        </w:tc>
      </w:tr>
      <w:tr w:rsidR="00DC17FB" w:rsidRPr="001A4F04" w:rsidTr="001275BA">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DC17FB" w:rsidRPr="001A4F04" w:rsidRDefault="00DC17FB" w:rsidP="00ED0B1C">
            <w:pPr>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DC17FB" w:rsidRPr="001A4F04" w:rsidRDefault="00DC17FB" w:rsidP="003E75CE">
            <w:pPr>
              <w:contextualSpacing/>
              <w:jc w:val="center"/>
              <w:rPr>
                <w:b/>
                <w:bCs/>
                <w:i/>
                <w:iCs/>
              </w:rPr>
            </w:pPr>
            <w:r w:rsidRPr="001A4F04">
              <w:rPr>
                <w:b/>
                <w:bCs/>
                <w:i/>
                <w:iCs/>
              </w:rPr>
              <w:t>(</w:t>
            </w:r>
            <w:r w:rsidR="003E75CE">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DC17FB" w:rsidRPr="001A4F04" w:rsidRDefault="00DC17FB" w:rsidP="00ED0B1C">
            <w:pPr>
              <w:contextualSpacing/>
              <w:jc w:val="center"/>
              <w:rPr>
                <w:b/>
                <w:bCs/>
                <w:i/>
                <w:iCs/>
              </w:rPr>
            </w:pPr>
          </w:p>
        </w:tc>
      </w:tr>
      <w:tr w:rsidR="00875DBB" w:rsidRPr="001A4F04" w:rsidTr="001275BA">
        <w:trPr>
          <w:trHeight w:val="74"/>
          <w:jc w:val="center"/>
        </w:trPr>
        <w:tc>
          <w:tcPr>
            <w:tcW w:w="5918" w:type="dxa"/>
            <w:gridSpan w:val="2"/>
            <w:tcBorders>
              <w:top w:val="single" w:sz="4" w:space="0" w:color="auto"/>
              <w:bottom w:val="single" w:sz="4" w:space="0" w:color="auto"/>
            </w:tcBorders>
            <w:shd w:val="clear" w:color="auto" w:fill="BFBFBF"/>
            <w:vAlign w:val="center"/>
          </w:tcPr>
          <w:p w:rsidR="00875DBB" w:rsidRPr="001A4F04" w:rsidRDefault="00875DBB" w:rsidP="00ED0B1C">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875DBB" w:rsidRPr="001A4F04" w:rsidRDefault="00875DBB" w:rsidP="00ED0B1C">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875DBB" w:rsidRPr="001A4F04" w:rsidRDefault="00875DBB" w:rsidP="00ED0B1C">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875DBB" w:rsidRPr="001A4F04" w:rsidRDefault="00875DBB" w:rsidP="00ED0B1C">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875DBB" w:rsidRPr="001A4F04" w:rsidRDefault="00875DBB" w:rsidP="00ED0B1C">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875DBB" w:rsidRPr="001A4F04" w:rsidRDefault="00875DBB" w:rsidP="00ED0B1C">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875DBB" w:rsidRPr="001A4F04" w:rsidRDefault="00875DBB" w:rsidP="00ED0B1C">
            <w:pPr>
              <w:contextualSpacing/>
              <w:jc w:val="center"/>
              <w:rPr>
                <w:b/>
                <w:bCs/>
              </w:rPr>
            </w:pPr>
            <w:r w:rsidRPr="001A4F04">
              <w:rPr>
                <w:b/>
                <w:bCs/>
              </w:rPr>
              <w:t>(7)</w:t>
            </w:r>
          </w:p>
        </w:tc>
      </w:tr>
      <w:tr w:rsidR="000A16D8" w:rsidRPr="009647A7" w:rsidTr="001275BA">
        <w:tblPrEx>
          <w:shd w:val="clear" w:color="auto" w:fill="auto"/>
        </w:tblPrEx>
        <w:trPr>
          <w:trHeight w:val="137"/>
          <w:jc w:val="center"/>
        </w:trPr>
        <w:tc>
          <w:tcPr>
            <w:tcW w:w="692" w:type="dxa"/>
          </w:tcPr>
          <w:p w:rsidR="000A16D8" w:rsidRPr="009647A7" w:rsidRDefault="000A16D8" w:rsidP="005A7500">
            <w:pPr>
              <w:contextualSpacing/>
              <w:jc w:val="right"/>
              <w:rPr>
                <w:b/>
                <w:sz w:val="18"/>
              </w:rPr>
            </w:pPr>
          </w:p>
        </w:tc>
        <w:tc>
          <w:tcPr>
            <w:tcW w:w="5226" w:type="dxa"/>
            <w:tcBorders>
              <w:top w:val="single" w:sz="4" w:space="0" w:color="auto"/>
            </w:tcBorders>
            <w:tcMar>
              <w:bottom w:w="0" w:type="dxa"/>
            </w:tcMar>
          </w:tcPr>
          <w:p w:rsidR="000A16D8" w:rsidRPr="009647A7" w:rsidRDefault="000A16D8" w:rsidP="005A7500">
            <w:pPr>
              <w:contextualSpacing/>
              <w:rPr>
                <w:sz w:val="18"/>
              </w:rPr>
            </w:pPr>
            <w:r w:rsidRPr="009647A7">
              <w:rPr>
                <w:b/>
                <w:sz w:val="18"/>
              </w:rPr>
              <w:t>EXPENDITURE HEADS (CAPITAL ACCOUNT) – contd.</w:t>
            </w:r>
          </w:p>
        </w:tc>
        <w:tc>
          <w:tcPr>
            <w:tcW w:w="1612" w:type="dxa"/>
            <w:tcBorders>
              <w:top w:val="single" w:sz="4" w:space="0" w:color="auto"/>
            </w:tcBorders>
            <w:tcMar>
              <w:left w:w="58" w:type="dxa"/>
              <w:bottom w:w="0" w:type="dxa"/>
              <w:right w:w="58" w:type="dxa"/>
            </w:tcMar>
            <w:vAlign w:val="bottom"/>
          </w:tcPr>
          <w:p w:rsidR="000A16D8" w:rsidRPr="009647A7" w:rsidRDefault="000A16D8" w:rsidP="005A7500">
            <w:pPr>
              <w:tabs>
                <w:tab w:val="left" w:pos="3600"/>
                <w:tab w:val="left" w:pos="4100"/>
              </w:tabs>
              <w:overflowPunct/>
              <w:jc w:val="center"/>
              <w:textAlignment w:val="auto"/>
              <w:rPr>
                <w:sz w:val="18"/>
              </w:rPr>
            </w:pPr>
          </w:p>
        </w:tc>
        <w:tc>
          <w:tcPr>
            <w:tcW w:w="1612" w:type="dxa"/>
            <w:tcBorders>
              <w:top w:val="single" w:sz="4" w:space="0" w:color="auto"/>
            </w:tcBorders>
            <w:tcMar>
              <w:left w:w="58" w:type="dxa"/>
              <w:bottom w:w="0" w:type="dxa"/>
              <w:right w:w="58" w:type="dxa"/>
            </w:tcMar>
            <w:vAlign w:val="bottom"/>
          </w:tcPr>
          <w:p w:rsidR="000A16D8" w:rsidRPr="009647A7" w:rsidRDefault="000A16D8" w:rsidP="005A7500">
            <w:pPr>
              <w:jc w:val="center"/>
              <w:rPr>
                <w:rFonts w:eastAsia="Arial Unicode MS"/>
                <w:b/>
                <w:bCs/>
                <w:sz w:val="18"/>
              </w:rPr>
            </w:pPr>
          </w:p>
        </w:tc>
        <w:tc>
          <w:tcPr>
            <w:tcW w:w="1902" w:type="dxa"/>
            <w:tcBorders>
              <w:top w:val="single" w:sz="4" w:space="0" w:color="auto"/>
            </w:tcBorders>
            <w:tcMar>
              <w:left w:w="58" w:type="dxa"/>
              <w:bottom w:w="0" w:type="dxa"/>
              <w:right w:w="58" w:type="dxa"/>
            </w:tcMar>
            <w:vAlign w:val="bottom"/>
          </w:tcPr>
          <w:p w:rsidR="000A16D8" w:rsidRPr="009647A7" w:rsidRDefault="000A16D8" w:rsidP="005A7500">
            <w:pPr>
              <w:jc w:val="center"/>
              <w:rPr>
                <w:rFonts w:eastAsia="Arial Unicode MS"/>
                <w:b/>
                <w:bCs/>
                <w:sz w:val="18"/>
              </w:rPr>
            </w:pPr>
          </w:p>
        </w:tc>
        <w:tc>
          <w:tcPr>
            <w:tcW w:w="1755" w:type="dxa"/>
            <w:tcBorders>
              <w:top w:val="single" w:sz="4" w:space="0" w:color="auto"/>
            </w:tcBorders>
            <w:tcMar>
              <w:left w:w="58" w:type="dxa"/>
              <w:bottom w:w="0" w:type="dxa"/>
              <w:right w:w="58" w:type="dxa"/>
            </w:tcMar>
            <w:vAlign w:val="bottom"/>
          </w:tcPr>
          <w:p w:rsidR="000A16D8" w:rsidRPr="009647A7" w:rsidRDefault="000A16D8" w:rsidP="005A7500">
            <w:pPr>
              <w:jc w:val="center"/>
              <w:rPr>
                <w:rFonts w:eastAsia="Arial Unicode MS"/>
                <w:b/>
                <w:bCs/>
                <w:sz w:val="18"/>
              </w:rPr>
            </w:pPr>
          </w:p>
        </w:tc>
        <w:tc>
          <w:tcPr>
            <w:tcW w:w="1464" w:type="dxa"/>
            <w:tcBorders>
              <w:top w:val="single" w:sz="4" w:space="0" w:color="auto"/>
            </w:tcBorders>
            <w:tcMar>
              <w:left w:w="58" w:type="dxa"/>
              <w:bottom w:w="0" w:type="dxa"/>
              <w:right w:w="58" w:type="dxa"/>
            </w:tcMar>
            <w:vAlign w:val="bottom"/>
          </w:tcPr>
          <w:p w:rsidR="000A16D8" w:rsidRPr="009647A7" w:rsidRDefault="000A16D8" w:rsidP="005A7500">
            <w:pPr>
              <w:jc w:val="right"/>
              <w:rPr>
                <w:rFonts w:eastAsia="Arial Unicode MS"/>
                <w:sz w:val="18"/>
              </w:rPr>
            </w:pPr>
          </w:p>
        </w:tc>
        <w:tc>
          <w:tcPr>
            <w:tcW w:w="439" w:type="dxa"/>
            <w:tcBorders>
              <w:top w:val="single" w:sz="4" w:space="0" w:color="auto"/>
            </w:tcBorders>
            <w:tcMar>
              <w:left w:w="0" w:type="dxa"/>
              <w:bottom w:w="0" w:type="dxa"/>
            </w:tcMar>
            <w:vAlign w:val="bottom"/>
          </w:tcPr>
          <w:p w:rsidR="000A16D8" w:rsidRPr="009647A7" w:rsidRDefault="000A16D8" w:rsidP="00B151BA">
            <w:pPr>
              <w:overflowPunct/>
              <w:textAlignment w:val="auto"/>
              <w:rPr>
                <w:b/>
                <w:bCs/>
                <w:sz w:val="18"/>
                <w:vertAlign w:val="superscript"/>
              </w:rPr>
            </w:pPr>
          </w:p>
        </w:tc>
        <w:tc>
          <w:tcPr>
            <w:tcW w:w="440" w:type="dxa"/>
            <w:tcBorders>
              <w:top w:val="single" w:sz="4" w:space="0" w:color="auto"/>
            </w:tcBorders>
            <w:tcMar>
              <w:bottom w:w="0" w:type="dxa"/>
            </w:tcMar>
            <w:vAlign w:val="bottom"/>
          </w:tcPr>
          <w:p w:rsidR="000A16D8" w:rsidRPr="009647A7" w:rsidRDefault="000A16D8" w:rsidP="00B151BA">
            <w:pPr>
              <w:jc w:val="right"/>
              <w:rPr>
                <w:sz w:val="18"/>
              </w:rPr>
            </w:pPr>
          </w:p>
        </w:tc>
        <w:tc>
          <w:tcPr>
            <w:tcW w:w="892" w:type="dxa"/>
            <w:tcBorders>
              <w:top w:val="single" w:sz="4" w:space="0" w:color="auto"/>
            </w:tcBorders>
            <w:tcMar>
              <w:bottom w:w="0" w:type="dxa"/>
            </w:tcMar>
            <w:vAlign w:val="bottom"/>
          </w:tcPr>
          <w:p w:rsidR="000A16D8" w:rsidRPr="009647A7" w:rsidRDefault="000A16D8" w:rsidP="005A7500">
            <w:pPr>
              <w:jc w:val="right"/>
              <w:rPr>
                <w:rFonts w:eastAsia="Arial Unicode MS"/>
                <w:b/>
                <w:sz w:val="18"/>
              </w:rPr>
            </w:pPr>
          </w:p>
        </w:tc>
      </w:tr>
      <w:tr w:rsidR="000A16D8" w:rsidRPr="009647A7" w:rsidTr="001275BA">
        <w:tblPrEx>
          <w:shd w:val="clear" w:color="auto" w:fill="auto"/>
        </w:tblPrEx>
        <w:trPr>
          <w:trHeight w:val="137"/>
          <w:jc w:val="center"/>
        </w:trPr>
        <w:tc>
          <w:tcPr>
            <w:tcW w:w="692" w:type="dxa"/>
          </w:tcPr>
          <w:p w:rsidR="000A16D8" w:rsidRPr="009647A7" w:rsidRDefault="000A16D8" w:rsidP="005A7500">
            <w:pPr>
              <w:contextualSpacing/>
              <w:jc w:val="right"/>
              <w:rPr>
                <w:b/>
                <w:sz w:val="18"/>
              </w:rPr>
            </w:pPr>
            <w:r w:rsidRPr="009647A7">
              <w:rPr>
                <w:b/>
                <w:sz w:val="18"/>
              </w:rPr>
              <w:t>C</w:t>
            </w:r>
          </w:p>
        </w:tc>
        <w:tc>
          <w:tcPr>
            <w:tcW w:w="5226" w:type="dxa"/>
            <w:tcMar>
              <w:bottom w:w="0" w:type="dxa"/>
            </w:tcMar>
          </w:tcPr>
          <w:p w:rsidR="000A16D8" w:rsidRPr="009647A7" w:rsidRDefault="000A16D8" w:rsidP="005A7500">
            <w:pPr>
              <w:contextualSpacing/>
              <w:rPr>
                <w:b/>
                <w:sz w:val="18"/>
              </w:rPr>
            </w:pPr>
            <w:r w:rsidRPr="009647A7">
              <w:rPr>
                <w:b/>
                <w:sz w:val="18"/>
              </w:rPr>
              <w:t>Capital Account of Economic Services</w:t>
            </w:r>
            <w:r w:rsidR="005E2729" w:rsidRPr="009647A7">
              <w:rPr>
                <w:b/>
                <w:sz w:val="18"/>
              </w:rPr>
              <w:t xml:space="preserve"> – concld.</w:t>
            </w:r>
          </w:p>
        </w:tc>
        <w:tc>
          <w:tcPr>
            <w:tcW w:w="1612" w:type="dxa"/>
            <w:tcMar>
              <w:left w:w="58" w:type="dxa"/>
              <w:bottom w:w="0" w:type="dxa"/>
              <w:right w:w="58" w:type="dxa"/>
            </w:tcMar>
            <w:vAlign w:val="bottom"/>
          </w:tcPr>
          <w:p w:rsidR="000A16D8" w:rsidRPr="009647A7" w:rsidRDefault="000A16D8" w:rsidP="005A7500">
            <w:pPr>
              <w:tabs>
                <w:tab w:val="left" w:pos="3600"/>
                <w:tab w:val="left" w:pos="4100"/>
              </w:tabs>
              <w:overflowPunct/>
              <w:jc w:val="center"/>
              <w:textAlignment w:val="auto"/>
              <w:rPr>
                <w:sz w:val="18"/>
              </w:rPr>
            </w:pPr>
          </w:p>
        </w:tc>
        <w:tc>
          <w:tcPr>
            <w:tcW w:w="1612" w:type="dxa"/>
            <w:tcMar>
              <w:left w:w="58" w:type="dxa"/>
              <w:bottom w:w="0" w:type="dxa"/>
              <w:right w:w="58" w:type="dxa"/>
            </w:tcMar>
            <w:vAlign w:val="bottom"/>
          </w:tcPr>
          <w:p w:rsidR="000A16D8" w:rsidRPr="009647A7" w:rsidRDefault="000A16D8" w:rsidP="005A7500">
            <w:pPr>
              <w:jc w:val="center"/>
              <w:rPr>
                <w:rFonts w:eastAsia="Arial Unicode MS"/>
                <w:b/>
                <w:bCs/>
                <w:sz w:val="18"/>
              </w:rPr>
            </w:pPr>
          </w:p>
        </w:tc>
        <w:tc>
          <w:tcPr>
            <w:tcW w:w="1902" w:type="dxa"/>
            <w:tcMar>
              <w:left w:w="58" w:type="dxa"/>
              <w:bottom w:w="0" w:type="dxa"/>
              <w:right w:w="58" w:type="dxa"/>
            </w:tcMar>
            <w:vAlign w:val="bottom"/>
          </w:tcPr>
          <w:p w:rsidR="000A16D8" w:rsidRPr="009647A7" w:rsidRDefault="000A16D8" w:rsidP="005A7500">
            <w:pPr>
              <w:jc w:val="center"/>
              <w:rPr>
                <w:rFonts w:eastAsia="Arial Unicode MS"/>
                <w:b/>
                <w:bCs/>
                <w:sz w:val="18"/>
              </w:rPr>
            </w:pPr>
          </w:p>
        </w:tc>
        <w:tc>
          <w:tcPr>
            <w:tcW w:w="1755" w:type="dxa"/>
            <w:tcMar>
              <w:left w:w="58" w:type="dxa"/>
              <w:bottom w:w="0" w:type="dxa"/>
              <w:right w:w="58" w:type="dxa"/>
            </w:tcMar>
            <w:vAlign w:val="bottom"/>
          </w:tcPr>
          <w:p w:rsidR="000A16D8" w:rsidRPr="009647A7" w:rsidRDefault="000A16D8" w:rsidP="005A7500">
            <w:pPr>
              <w:jc w:val="center"/>
              <w:rPr>
                <w:rFonts w:eastAsia="Arial Unicode MS"/>
                <w:b/>
                <w:bCs/>
                <w:sz w:val="18"/>
              </w:rPr>
            </w:pPr>
          </w:p>
        </w:tc>
        <w:tc>
          <w:tcPr>
            <w:tcW w:w="1464" w:type="dxa"/>
            <w:tcMar>
              <w:left w:w="58" w:type="dxa"/>
              <w:bottom w:w="0" w:type="dxa"/>
              <w:right w:w="58" w:type="dxa"/>
            </w:tcMar>
            <w:vAlign w:val="bottom"/>
          </w:tcPr>
          <w:p w:rsidR="000A16D8" w:rsidRPr="009647A7" w:rsidRDefault="000A16D8" w:rsidP="005A7500">
            <w:pPr>
              <w:jc w:val="right"/>
              <w:rPr>
                <w:rFonts w:eastAsia="Arial Unicode MS"/>
                <w:sz w:val="18"/>
              </w:rPr>
            </w:pPr>
          </w:p>
        </w:tc>
        <w:tc>
          <w:tcPr>
            <w:tcW w:w="439" w:type="dxa"/>
            <w:tcMar>
              <w:left w:w="0" w:type="dxa"/>
              <w:bottom w:w="0" w:type="dxa"/>
            </w:tcMar>
            <w:vAlign w:val="bottom"/>
          </w:tcPr>
          <w:p w:rsidR="000A16D8" w:rsidRPr="009647A7" w:rsidRDefault="000A16D8" w:rsidP="00B151BA">
            <w:pPr>
              <w:overflowPunct/>
              <w:textAlignment w:val="auto"/>
              <w:rPr>
                <w:b/>
                <w:bCs/>
                <w:sz w:val="18"/>
                <w:vertAlign w:val="superscript"/>
              </w:rPr>
            </w:pPr>
          </w:p>
        </w:tc>
        <w:tc>
          <w:tcPr>
            <w:tcW w:w="440" w:type="dxa"/>
            <w:tcMar>
              <w:bottom w:w="0" w:type="dxa"/>
            </w:tcMar>
            <w:vAlign w:val="bottom"/>
          </w:tcPr>
          <w:p w:rsidR="000A16D8" w:rsidRPr="009647A7" w:rsidRDefault="000A16D8" w:rsidP="00B151BA">
            <w:pPr>
              <w:jc w:val="right"/>
              <w:rPr>
                <w:sz w:val="18"/>
              </w:rPr>
            </w:pPr>
          </w:p>
        </w:tc>
        <w:tc>
          <w:tcPr>
            <w:tcW w:w="892" w:type="dxa"/>
            <w:tcMar>
              <w:bottom w:w="0" w:type="dxa"/>
            </w:tcMar>
            <w:vAlign w:val="bottom"/>
          </w:tcPr>
          <w:p w:rsidR="000A16D8" w:rsidRPr="009647A7" w:rsidRDefault="000A16D8" w:rsidP="005A7500">
            <w:pPr>
              <w:jc w:val="right"/>
              <w:rPr>
                <w:rFonts w:eastAsia="Arial Unicode MS"/>
                <w:b/>
                <w:sz w:val="18"/>
              </w:rPr>
            </w:pPr>
          </w:p>
        </w:tc>
      </w:tr>
      <w:tr w:rsidR="000A16D8" w:rsidRPr="001A4F04" w:rsidTr="001275BA">
        <w:tblPrEx>
          <w:shd w:val="clear" w:color="auto" w:fill="auto"/>
        </w:tblPrEx>
        <w:trPr>
          <w:trHeight w:val="137"/>
          <w:jc w:val="center"/>
        </w:trPr>
        <w:tc>
          <w:tcPr>
            <w:tcW w:w="692" w:type="dxa"/>
          </w:tcPr>
          <w:p w:rsidR="000A16D8" w:rsidRPr="001A4F04" w:rsidRDefault="000A16D8" w:rsidP="005A7500">
            <w:pPr>
              <w:contextualSpacing/>
              <w:jc w:val="right"/>
              <w:rPr>
                <w:b/>
                <w:bCs/>
                <w:i/>
                <w:iCs/>
              </w:rPr>
            </w:pPr>
            <w:r w:rsidRPr="001A4F04">
              <w:rPr>
                <w:b/>
                <w:bCs/>
                <w:i/>
                <w:iCs/>
              </w:rPr>
              <w:t>(f)</w:t>
            </w:r>
          </w:p>
        </w:tc>
        <w:tc>
          <w:tcPr>
            <w:tcW w:w="5226" w:type="dxa"/>
            <w:tcMar>
              <w:bottom w:w="0" w:type="dxa"/>
            </w:tcMar>
          </w:tcPr>
          <w:p w:rsidR="000A16D8" w:rsidRPr="001A4F04" w:rsidRDefault="000A16D8" w:rsidP="005A7500">
            <w:pPr>
              <w:contextualSpacing/>
              <w:rPr>
                <w:b/>
                <w:bCs/>
                <w:i/>
                <w:iCs/>
              </w:rPr>
            </w:pPr>
            <w:r w:rsidRPr="001A4F04">
              <w:rPr>
                <w:b/>
                <w:bCs/>
                <w:i/>
                <w:iCs/>
              </w:rPr>
              <w:t>Capital Account of Industry and Minerals – contd.</w:t>
            </w:r>
          </w:p>
        </w:tc>
        <w:tc>
          <w:tcPr>
            <w:tcW w:w="1612" w:type="dxa"/>
            <w:tcMar>
              <w:left w:w="58" w:type="dxa"/>
              <w:bottom w:w="0" w:type="dxa"/>
              <w:right w:w="58" w:type="dxa"/>
            </w:tcMar>
            <w:vAlign w:val="bottom"/>
          </w:tcPr>
          <w:p w:rsidR="000A16D8" w:rsidRPr="001A4F04" w:rsidRDefault="000A16D8" w:rsidP="005A7500">
            <w:pPr>
              <w:tabs>
                <w:tab w:val="left" w:pos="3600"/>
                <w:tab w:val="left" w:pos="4100"/>
              </w:tabs>
              <w:overflowPunct/>
              <w:jc w:val="center"/>
              <w:textAlignment w:val="auto"/>
            </w:pPr>
          </w:p>
        </w:tc>
        <w:tc>
          <w:tcPr>
            <w:tcW w:w="1612" w:type="dxa"/>
            <w:tcMar>
              <w:left w:w="58" w:type="dxa"/>
              <w:bottom w:w="0" w:type="dxa"/>
              <w:right w:w="58" w:type="dxa"/>
            </w:tcMar>
            <w:vAlign w:val="bottom"/>
          </w:tcPr>
          <w:p w:rsidR="000A16D8" w:rsidRPr="001A4F04" w:rsidRDefault="000A16D8" w:rsidP="005A7500">
            <w:pPr>
              <w:jc w:val="center"/>
              <w:rPr>
                <w:rFonts w:eastAsia="Arial Unicode MS"/>
                <w:b/>
                <w:bCs/>
              </w:rPr>
            </w:pPr>
          </w:p>
        </w:tc>
        <w:tc>
          <w:tcPr>
            <w:tcW w:w="1902" w:type="dxa"/>
            <w:tcMar>
              <w:left w:w="58" w:type="dxa"/>
              <w:bottom w:w="0" w:type="dxa"/>
              <w:right w:w="58" w:type="dxa"/>
            </w:tcMar>
            <w:vAlign w:val="bottom"/>
          </w:tcPr>
          <w:p w:rsidR="000A16D8" w:rsidRPr="001A4F04" w:rsidRDefault="000A16D8" w:rsidP="005A7500">
            <w:pPr>
              <w:jc w:val="center"/>
              <w:rPr>
                <w:rFonts w:eastAsia="Arial Unicode MS"/>
                <w:b/>
                <w:bCs/>
              </w:rPr>
            </w:pPr>
          </w:p>
        </w:tc>
        <w:tc>
          <w:tcPr>
            <w:tcW w:w="1755" w:type="dxa"/>
            <w:tcMar>
              <w:left w:w="58" w:type="dxa"/>
              <w:bottom w:w="0" w:type="dxa"/>
              <w:right w:w="58" w:type="dxa"/>
            </w:tcMar>
            <w:vAlign w:val="bottom"/>
          </w:tcPr>
          <w:p w:rsidR="000A16D8" w:rsidRPr="001A4F04" w:rsidRDefault="000A16D8" w:rsidP="005A7500">
            <w:pPr>
              <w:jc w:val="center"/>
              <w:rPr>
                <w:rFonts w:eastAsia="Arial Unicode MS"/>
                <w:b/>
                <w:bCs/>
              </w:rPr>
            </w:pPr>
          </w:p>
        </w:tc>
        <w:tc>
          <w:tcPr>
            <w:tcW w:w="1464" w:type="dxa"/>
            <w:tcMar>
              <w:left w:w="58" w:type="dxa"/>
              <w:bottom w:w="0" w:type="dxa"/>
              <w:right w:w="58" w:type="dxa"/>
            </w:tcMar>
            <w:vAlign w:val="bottom"/>
          </w:tcPr>
          <w:p w:rsidR="000A16D8" w:rsidRPr="001A4F04" w:rsidRDefault="000A16D8" w:rsidP="005A7500">
            <w:pPr>
              <w:jc w:val="right"/>
              <w:rPr>
                <w:rFonts w:eastAsia="Arial Unicode MS"/>
              </w:rPr>
            </w:pPr>
          </w:p>
        </w:tc>
        <w:tc>
          <w:tcPr>
            <w:tcW w:w="439" w:type="dxa"/>
            <w:tcMar>
              <w:left w:w="0" w:type="dxa"/>
              <w:bottom w:w="0" w:type="dxa"/>
            </w:tcMar>
            <w:vAlign w:val="bottom"/>
          </w:tcPr>
          <w:p w:rsidR="000A16D8" w:rsidRPr="001A4F04" w:rsidRDefault="000A16D8" w:rsidP="00B151BA">
            <w:pPr>
              <w:overflowPunct/>
              <w:textAlignment w:val="auto"/>
              <w:rPr>
                <w:b/>
                <w:bCs/>
                <w:vertAlign w:val="superscript"/>
              </w:rPr>
            </w:pPr>
          </w:p>
        </w:tc>
        <w:tc>
          <w:tcPr>
            <w:tcW w:w="440" w:type="dxa"/>
            <w:tcMar>
              <w:bottom w:w="0" w:type="dxa"/>
            </w:tcMar>
            <w:vAlign w:val="bottom"/>
          </w:tcPr>
          <w:p w:rsidR="000A16D8" w:rsidRPr="001A4F04" w:rsidRDefault="000A16D8" w:rsidP="00B151BA">
            <w:pPr>
              <w:jc w:val="right"/>
            </w:pPr>
          </w:p>
        </w:tc>
        <w:tc>
          <w:tcPr>
            <w:tcW w:w="892" w:type="dxa"/>
            <w:tcMar>
              <w:bottom w:w="0" w:type="dxa"/>
            </w:tcMar>
            <w:vAlign w:val="bottom"/>
          </w:tcPr>
          <w:p w:rsidR="000A16D8" w:rsidRPr="001A4F04" w:rsidRDefault="000A16D8" w:rsidP="005A7500">
            <w:pPr>
              <w:jc w:val="right"/>
              <w:rPr>
                <w:rFonts w:eastAsia="Arial Unicode MS"/>
                <w:b/>
              </w:rPr>
            </w:pPr>
          </w:p>
        </w:tc>
      </w:tr>
      <w:tr w:rsidR="001275BA" w:rsidRPr="001A4F04" w:rsidTr="001275BA">
        <w:tblPrEx>
          <w:shd w:val="clear" w:color="auto" w:fill="auto"/>
        </w:tblPrEx>
        <w:trPr>
          <w:trHeight w:val="137"/>
          <w:jc w:val="center"/>
        </w:trPr>
        <w:tc>
          <w:tcPr>
            <w:tcW w:w="692" w:type="dxa"/>
          </w:tcPr>
          <w:p w:rsidR="001275BA" w:rsidRPr="001A4F04" w:rsidRDefault="001275BA" w:rsidP="00922141">
            <w:pPr>
              <w:spacing w:line="276" w:lineRule="auto"/>
              <w:contextualSpacing/>
              <w:jc w:val="right"/>
              <w:rPr>
                <w:b/>
                <w:bCs/>
              </w:rPr>
            </w:pPr>
            <w:r w:rsidRPr="001A4F04">
              <w:rPr>
                <w:b/>
                <w:bCs/>
              </w:rPr>
              <w:t>4859</w:t>
            </w:r>
          </w:p>
        </w:tc>
        <w:tc>
          <w:tcPr>
            <w:tcW w:w="5226" w:type="dxa"/>
            <w:tcMar>
              <w:bottom w:w="0" w:type="dxa"/>
            </w:tcMar>
          </w:tcPr>
          <w:p w:rsidR="001275BA" w:rsidRPr="001A4F04" w:rsidRDefault="001275BA" w:rsidP="00922141">
            <w:pPr>
              <w:spacing w:line="276" w:lineRule="auto"/>
              <w:contextualSpacing/>
              <w:rPr>
                <w:b/>
                <w:bCs/>
              </w:rPr>
            </w:pPr>
            <w:r w:rsidRPr="001A4F04">
              <w:rPr>
                <w:b/>
                <w:bCs/>
              </w:rPr>
              <w:t>Capital Outlay on Telecommunication and Electronic Industries</w:t>
            </w:r>
          </w:p>
        </w:tc>
        <w:tc>
          <w:tcPr>
            <w:tcW w:w="1612" w:type="dxa"/>
            <w:tcMar>
              <w:left w:w="58" w:type="dxa"/>
              <w:bottom w:w="0" w:type="dxa"/>
              <w:right w:w="58" w:type="dxa"/>
            </w:tcMar>
            <w:vAlign w:val="bottom"/>
          </w:tcPr>
          <w:p w:rsidR="001275BA" w:rsidRPr="001A4F04" w:rsidRDefault="001275BA" w:rsidP="00922141">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1275BA" w:rsidRPr="001A4F04" w:rsidRDefault="001275BA" w:rsidP="00922141">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1275BA" w:rsidRPr="001A4F04" w:rsidRDefault="001275BA" w:rsidP="00922141">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1275BA" w:rsidRPr="001A4F04" w:rsidRDefault="001275BA" w:rsidP="00922141">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439" w:type="dxa"/>
            <w:tcMar>
              <w:left w:w="0" w:type="dxa"/>
              <w:bottom w:w="0" w:type="dxa"/>
            </w:tcMar>
            <w:vAlign w:val="bottom"/>
          </w:tcPr>
          <w:p w:rsidR="001275BA" w:rsidRPr="001A4F04" w:rsidRDefault="001275BA" w:rsidP="00922141">
            <w:pPr>
              <w:overflowPunct/>
              <w:spacing w:line="276" w:lineRule="auto"/>
              <w:contextualSpacing/>
              <w:textAlignment w:val="auto"/>
              <w:rPr>
                <w:b/>
                <w:bCs/>
                <w:vertAlign w:val="superscript"/>
              </w:rPr>
            </w:pPr>
          </w:p>
        </w:tc>
        <w:tc>
          <w:tcPr>
            <w:tcW w:w="440" w:type="dxa"/>
            <w:tcMar>
              <w:bottom w:w="0" w:type="dxa"/>
            </w:tcMar>
            <w:vAlign w:val="bottom"/>
          </w:tcPr>
          <w:p w:rsidR="001275BA" w:rsidRPr="001A4F04" w:rsidRDefault="001275BA" w:rsidP="00922141">
            <w:pPr>
              <w:spacing w:line="276" w:lineRule="auto"/>
              <w:contextualSpacing/>
              <w:jc w:val="right"/>
              <w:rPr>
                <w:bCs/>
              </w:rPr>
            </w:pPr>
          </w:p>
        </w:tc>
        <w:tc>
          <w:tcPr>
            <w:tcW w:w="892" w:type="dxa"/>
            <w:tcMar>
              <w:bottom w:w="0" w:type="dxa"/>
            </w:tcMar>
            <w:vAlign w:val="bottom"/>
          </w:tcPr>
          <w:p w:rsidR="001275BA" w:rsidRPr="001A4F04" w:rsidRDefault="001275BA" w:rsidP="00922141">
            <w:pPr>
              <w:spacing w:line="276" w:lineRule="auto"/>
              <w:contextualSpacing/>
              <w:jc w:val="right"/>
              <w:rPr>
                <w:rFonts w:eastAsia="Arial Unicode MS"/>
                <w:b/>
              </w:rPr>
            </w:pPr>
          </w:p>
        </w:tc>
      </w:tr>
      <w:tr w:rsidR="0062304E" w:rsidRPr="001A4F04" w:rsidTr="007E356A">
        <w:tblPrEx>
          <w:shd w:val="clear" w:color="auto" w:fill="auto"/>
        </w:tblPrEx>
        <w:trPr>
          <w:trHeight w:val="137"/>
          <w:jc w:val="center"/>
        </w:trPr>
        <w:tc>
          <w:tcPr>
            <w:tcW w:w="692" w:type="dxa"/>
          </w:tcPr>
          <w:p w:rsidR="0062304E" w:rsidRPr="001A4F04" w:rsidRDefault="0062304E" w:rsidP="007E356A">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62304E" w:rsidRPr="001A4F04" w:rsidRDefault="0062304E" w:rsidP="007E356A">
            <w:pPr>
              <w:spacing w:line="276" w:lineRule="auto"/>
              <w:contextualSpacing/>
              <w:rPr>
                <w:b/>
                <w:i/>
              </w:rPr>
            </w:pPr>
            <w:r w:rsidRPr="001A4F04">
              <w:rPr>
                <w:b/>
                <w:i/>
                <w:iCs/>
              </w:rPr>
              <w:t>Total 4859 - 01</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sidRPr="001A4F04">
              <w:rPr>
                <w:b/>
              </w:rPr>
              <w:t>31.25</w:t>
            </w:r>
          </w:p>
        </w:tc>
        <w:tc>
          <w:tcPr>
            <w:tcW w:w="439" w:type="dxa"/>
            <w:tcBorders>
              <w:top w:val="single" w:sz="4" w:space="0" w:color="auto"/>
              <w:bottom w:val="single" w:sz="4" w:space="0" w:color="auto"/>
            </w:tcBorders>
            <w:tcMar>
              <w:left w:w="0" w:type="dxa"/>
              <w:bottom w:w="0" w:type="dxa"/>
            </w:tcMar>
            <w:vAlign w:val="bottom"/>
          </w:tcPr>
          <w:p w:rsidR="0062304E" w:rsidRPr="001A4F04" w:rsidRDefault="0062304E" w:rsidP="007E356A">
            <w:pPr>
              <w:overflowPunct/>
              <w:spacing w:line="276" w:lineRule="auto"/>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2304E" w:rsidRPr="001A4F04" w:rsidRDefault="0062304E" w:rsidP="007E356A">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62304E" w:rsidRPr="001A4F04" w:rsidRDefault="0062304E" w:rsidP="007E356A">
            <w:pPr>
              <w:jc w:val="right"/>
              <w:rPr>
                <w:b/>
                <w:bCs/>
              </w:rPr>
            </w:pPr>
            <w:r w:rsidRPr="001A4F04">
              <w:rPr>
                <w:b/>
                <w:bCs/>
              </w:rPr>
              <w:t>…</w:t>
            </w:r>
          </w:p>
        </w:tc>
      </w:tr>
      <w:tr w:rsidR="0062304E" w:rsidRPr="001A4F04" w:rsidTr="00B56FB5">
        <w:tblPrEx>
          <w:shd w:val="clear" w:color="auto" w:fill="auto"/>
        </w:tblPrEx>
        <w:trPr>
          <w:trHeight w:val="137"/>
          <w:jc w:val="center"/>
        </w:trPr>
        <w:tc>
          <w:tcPr>
            <w:tcW w:w="692" w:type="dxa"/>
          </w:tcPr>
          <w:p w:rsidR="0062304E" w:rsidRPr="001A4F04" w:rsidRDefault="0062304E" w:rsidP="007E356A">
            <w:pPr>
              <w:spacing w:line="276" w:lineRule="auto"/>
              <w:contextualSpacing/>
              <w:jc w:val="right"/>
              <w:rPr>
                <w:i/>
                <w:iCs/>
              </w:rPr>
            </w:pPr>
            <w:r w:rsidRPr="001A4F04">
              <w:rPr>
                <w:i/>
                <w:iCs/>
              </w:rPr>
              <w:t>02</w:t>
            </w:r>
          </w:p>
        </w:tc>
        <w:tc>
          <w:tcPr>
            <w:tcW w:w="5226" w:type="dxa"/>
            <w:tcBorders>
              <w:top w:val="single" w:sz="4" w:space="0" w:color="auto"/>
            </w:tcBorders>
            <w:tcMar>
              <w:bottom w:w="0" w:type="dxa"/>
            </w:tcMar>
          </w:tcPr>
          <w:p w:rsidR="0062304E" w:rsidRPr="001A4F04" w:rsidRDefault="0062304E" w:rsidP="007E356A">
            <w:pPr>
              <w:spacing w:line="276" w:lineRule="auto"/>
              <w:contextualSpacing/>
              <w:rPr>
                <w:i/>
                <w:iCs/>
              </w:rPr>
            </w:pPr>
            <w:r w:rsidRPr="001A4F04">
              <w:rPr>
                <w:i/>
                <w:iCs/>
              </w:rPr>
              <w:t>Electronics</w:t>
            </w:r>
          </w:p>
        </w:tc>
        <w:tc>
          <w:tcPr>
            <w:tcW w:w="1612" w:type="dxa"/>
            <w:tcBorders>
              <w:top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pPr>
          </w:p>
        </w:tc>
        <w:tc>
          <w:tcPr>
            <w:tcW w:w="1612" w:type="dxa"/>
            <w:tcBorders>
              <w:top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pPr>
          </w:p>
        </w:tc>
        <w:tc>
          <w:tcPr>
            <w:tcW w:w="1902" w:type="dxa"/>
            <w:tcBorders>
              <w:top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pPr>
          </w:p>
        </w:tc>
        <w:tc>
          <w:tcPr>
            <w:tcW w:w="1755" w:type="dxa"/>
            <w:tcBorders>
              <w:top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pPr>
          </w:p>
        </w:tc>
        <w:tc>
          <w:tcPr>
            <w:tcW w:w="1464" w:type="dxa"/>
            <w:tcBorders>
              <w:top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rFonts w:eastAsia="Arial Unicode MS"/>
              </w:rPr>
            </w:pPr>
          </w:p>
        </w:tc>
        <w:tc>
          <w:tcPr>
            <w:tcW w:w="439" w:type="dxa"/>
            <w:tcBorders>
              <w:top w:val="single" w:sz="4" w:space="0" w:color="auto"/>
            </w:tcBorders>
            <w:tcMar>
              <w:left w:w="0" w:type="dxa"/>
              <w:bottom w:w="0" w:type="dxa"/>
            </w:tcMar>
            <w:vAlign w:val="bottom"/>
          </w:tcPr>
          <w:p w:rsidR="0062304E" w:rsidRPr="001A4F04" w:rsidRDefault="0062304E" w:rsidP="007E356A">
            <w:pPr>
              <w:overflowPunct/>
              <w:spacing w:line="276" w:lineRule="auto"/>
              <w:contextualSpacing/>
              <w:textAlignment w:val="auto"/>
              <w:rPr>
                <w:b/>
                <w:bCs/>
                <w:vertAlign w:val="superscript"/>
              </w:rPr>
            </w:pPr>
          </w:p>
        </w:tc>
        <w:tc>
          <w:tcPr>
            <w:tcW w:w="440" w:type="dxa"/>
            <w:tcBorders>
              <w:top w:val="single" w:sz="4" w:space="0" w:color="auto"/>
            </w:tcBorders>
            <w:tcMar>
              <w:bottom w:w="0" w:type="dxa"/>
            </w:tcMar>
            <w:vAlign w:val="bottom"/>
          </w:tcPr>
          <w:p w:rsidR="0062304E" w:rsidRPr="001A4F04" w:rsidRDefault="0062304E" w:rsidP="007E356A">
            <w:pPr>
              <w:spacing w:line="276" w:lineRule="auto"/>
              <w:contextualSpacing/>
              <w:jc w:val="right"/>
              <w:rPr>
                <w:bCs/>
              </w:rPr>
            </w:pPr>
          </w:p>
        </w:tc>
        <w:tc>
          <w:tcPr>
            <w:tcW w:w="892" w:type="dxa"/>
            <w:tcBorders>
              <w:top w:val="single" w:sz="4" w:space="0" w:color="auto"/>
            </w:tcBorders>
            <w:shd w:val="clear" w:color="auto" w:fill="auto"/>
            <w:tcMar>
              <w:bottom w:w="0" w:type="dxa"/>
            </w:tcMar>
            <w:vAlign w:val="bottom"/>
          </w:tcPr>
          <w:p w:rsidR="0062304E" w:rsidRPr="00B56FB5" w:rsidRDefault="0062304E" w:rsidP="007E356A">
            <w:pPr>
              <w:spacing w:line="276" w:lineRule="auto"/>
              <w:contextualSpacing/>
              <w:jc w:val="right"/>
              <w:rPr>
                <w:rFonts w:eastAsia="Arial Unicode MS"/>
                <w:b/>
              </w:rPr>
            </w:pPr>
          </w:p>
        </w:tc>
      </w:tr>
      <w:tr w:rsidR="0062304E" w:rsidRPr="001A4F04" w:rsidTr="00B56FB5">
        <w:tblPrEx>
          <w:shd w:val="clear" w:color="auto" w:fill="auto"/>
        </w:tblPrEx>
        <w:trPr>
          <w:trHeight w:val="137"/>
          <w:jc w:val="center"/>
        </w:trPr>
        <w:tc>
          <w:tcPr>
            <w:tcW w:w="692" w:type="dxa"/>
          </w:tcPr>
          <w:p w:rsidR="0062304E" w:rsidRPr="001A4F04" w:rsidRDefault="0062304E" w:rsidP="007E356A">
            <w:pPr>
              <w:spacing w:line="276" w:lineRule="auto"/>
              <w:contextualSpacing/>
              <w:jc w:val="right"/>
            </w:pPr>
            <w:r w:rsidRPr="001A4F04">
              <w:t>190</w:t>
            </w:r>
          </w:p>
        </w:tc>
        <w:tc>
          <w:tcPr>
            <w:tcW w:w="5226" w:type="dxa"/>
            <w:tcMar>
              <w:bottom w:w="0" w:type="dxa"/>
            </w:tcMar>
          </w:tcPr>
          <w:p w:rsidR="0062304E" w:rsidRPr="001A4F04" w:rsidRDefault="0062304E" w:rsidP="007E356A">
            <w:pPr>
              <w:pStyle w:val="Header"/>
              <w:spacing w:line="276" w:lineRule="auto"/>
              <w:contextualSpacing/>
            </w:pPr>
            <w:r w:rsidRPr="001A4F04">
              <w:t>Investments in Public Sector and Other Undertakings</w:t>
            </w:r>
          </w:p>
        </w:tc>
        <w:tc>
          <w:tcPr>
            <w:tcW w:w="1612"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p>
        </w:tc>
        <w:tc>
          <w:tcPr>
            <w:tcW w:w="1612"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p>
        </w:tc>
        <w:tc>
          <w:tcPr>
            <w:tcW w:w="1902"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p>
        </w:tc>
        <w:tc>
          <w:tcPr>
            <w:tcW w:w="1755"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p>
        </w:tc>
        <w:tc>
          <w:tcPr>
            <w:tcW w:w="1464" w:type="dxa"/>
            <w:tcMar>
              <w:left w:w="58" w:type="dxa"/>
              <w:bottom w:w="0" w:type="dxa"/>
              <w:right w:w="58" w:type="dxa"/>
            </w:tcMar>
            <w:vAlign w:val="bottom"/>
          </w:tcPr>
          <w:p w:rsidR="0062304E" w:rsidRPr="001A4F04" w:rsidRDefault="0062304E" w:rsidP="007E356A">
            <w:pPr>
              <w:spacing w:line="276" w:lineRule="auto"/>
              <w:contextualSpacing/>
              <w:jc w:val="right"/>
              <w:rPr>
                <w:rFonts w:eastAsia="Arial Unicode MS"/>
              </w:rPr>
            </w:pPr>
          </w:p>
        </w:tc>
        <w:tc>
          <w:tcPr>
            <w:tcW w:w="439" w:type="dxa"/>
            <w:tcMar>
              <w:left w:w="0" w:type="dxa"/>
              <w:bottom w:w="0" w:type="dxa"/>
            </w:tcMar>
            <w:vAlign w:val="bottom"/>
          </w:tcPr>
          <w:p w:rsidR="0062304E" w:rsidRPr="001A4F04" w:rsidRDefault="0062304E" w:rsidP="007E356A">
            <w:pPr>
              <w:overflowPunct/>
              <w:spacing w:line="276" w:lineRule="auto"/>
              <w:contextualSpacing/>
              <w:textAlignment w:val="auto"/>
              <w:rPr>
                <w:b/>
                <w:bCs/>
                <w:vertAlign w:val="superscript"/>
              </w:rPr>
            </w:pPr>
          </w:p>
        </w:tc>
        <w:tc>
          <w:tcPr>
            <w:tcW w:w="440" w:type="dxa"/>
            <w:tcMar>
              <w:bottom w:w="0" w:type="dxa"/>
            </w:tcMar>
            <w:vAlign w:val="bottom"/>
          </w:tcPr>
          <w:p w:rsidR="0062304E" w:rsidRPr="001A4F04" w:rsidRDefault="0062304E" w:rsidP="007E356A">
            <w:pPr>
              <w:spacing w:line="276" w:lineRule="auto"/>
              <w:contextualSpacing/>
              <w:jc w:val="right"/>
              <w:rPr>
                <w:bCs/>
              </w:rPr>
            </w:pPr>
          </w:p>
        </w:tc>
        <w:tc>
          <w:tcPr>
            <w:tcW w:w="892" w:type="dxa"/>
            <w:shd w:val="clear" w:color="auto" w:fill="auto"/>
            <w:tcMar>
              <w:bottom w:w="0" w:type="dxa"/>
            </w:tcMar>
            <w:vAlign w:val="bottom"/>
          </w:tcPr>
          <w:p w:rsidR="0062304E" w:rsidRPr="00B56FB5" w:rsidRDefault="0062304E" w:rsidP="007E356A">
            <w:pPr>
              <w:spacing w:line="276" w:lineRule="auto"/>
              <w:contextualSpacing/>
              <w:jc w:val="right"/>
              <w:rPr>
                <w:rFonts w:eastAsia="Arial Unicode MS"/>
                <w:b/>
              </w:rPr>
            </w:pPr>
          </w:p>
        </w:tc>
      </w:tr>
      <w:tr w:rsidR="0062304E" w:rsidRPr="001A4F04" w:rsidTr="00B56FB5">
        <w:tblPrEx>
          <w:shd w:val="clear" w:color="auto" w:fill="auto"/>
        </w:tblPrEx>
        <w:trPr>
          <w:trHeight w:val="137"/>
          <w:jc w:val="center"/>
        </w:trPr>
        <w:tc>
          <w:tcPr>
            <w:tcW w:w="692" w:type="dxa"/>
          </w:tcPr>
          <w:p w:rsidR="0062304E" w:rsidRPr="001A4F04" w:rsidRDefault="0062304E" w:rsidP="007E356A">
            <w:pPr>
              <w:spacing w:line="276" w:lineRule="auto"/>
              <w:contextualSpacing/>
              <w:jc w:val="right"/>
            </w:pPr>
          </w:p>
        </w:tc>
        <w:tc>
          <w:tcPr>
            <w:tcW w:w="5226" w:type="dxa"/>
            <w:tcMar>
              <w:bottom w:w="0" w:type="dxa"/>
            </w:tcMar>
          </w:tcPr>
          <w:p w:rsidR="0062304E" w:rsidRPr="001A4F04" w:rsidRDefault="0062304E" w:rsidP="007E356A">
            <w:pPr>
              <w:spacing w:line="276" w:lineRule="auto"/>
              <w:contextualSpacing/>
            </w:pPr>
            <w:r w:rsidRPr="001A4F04">
              <w:t>Karnataka Electronics Industries Development Corporation</w:t>
            </w:r>
          </w:p>
        </w:tc>
        <w:tc>
          <w:tcPr>
            <w:tcW w:w="1612"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r>
              <w:t>29,935.00</w:t>
            </w:r>
          </w:p>
        </w:tc>
        <w:tc>
          <w:tcPr>
            <w:tcW w:w="1612"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r>
              <w:t>(-)</w:t>
            </w:r>
            <w:r w:rsidR="006328F1">
              <w:t xml:space="preserve"> </w:t>
            </w:r>
            <w:r>
              <w:t>15,915.85</w:t>
            </w:r>
          </w:p>
        </w:tc>
        <w:tc>
          <w:tcPr>
            <w:tcW w:w="1902"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r w:rsidRPr="001A4F04">
              <w:t>…</w:t>
            </w:r>
          </w:p>
        </w:tc>
        <w:tc>
          <w:tcPr>
            <w:tcW w:w="1755" w:type="dxa"/>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r>
              <w:t>(-)</w:t>
            </w:r>
            <w:r w:rsidR="006328F1">
              <w:t xml:space="preserve"> </w:t>
            </w:r>
            <w:r>
              <w:t>15,915.85</w:t>
            </w:r>
          </w:p>
        </w:tc>
        <w:tc>
          <w:tcPr>
            <w:tcW w:w="1464" w:type="dxa"/>
            <w:tcMar>
              <w:left w:w="58" w:type="dxa"/>
              <w:bottom w:w="0" w:type="dxa"/>
              <w:right w:w="58" w:type="dxa"/>
            </w:tcMar>
            <w:vAlign w:val="bottom"/>
          </w:tcPr>
          <w:p w:rsidR="0062304E" w:rsidRPr="001A4F04" w:rsidRDefault="0062304E" w:rsidP="007E356A">
            <w:pPr>
              <w:spacing w:line="276" w:lineRule="auto"/>
              <w:contextualSpacing/>
              <w:jc w:val="right"/>
              <w:rPr>
                <w:rFonts w:eastAsia="Arial Unicode MS"/>
              </w:rPr>
            </w:pPr>
            <w:r>
              <w:rPr>
                <w:rFonts w:eastAsia="Arial Unicode MS"/>
              </w:rPr>
              <w:t>14,806.35</w:t>
            </w:r>
          </w:p>
        </w:tc>
        <w:tc>
          <w:tcPr>
            <w:tcW w:w="439" w:type="dxa"/>
            <w:tcMar>
              <w:left w:w="0" w:type="dxa"/>
              <w:bottom w:w="0" w:type="dxa"/>
            </w:tcMar>
            <w:vAlign w:val="bottom"/>
          </w:tcPr>
          <w:p w:rsidR="0062304E" w:rsidRPr="001A4F04" w:rsidRDefault="0062304E" w:rsidP="007E356A">
            <w:pPr>
              <w:overflowPunct/>
              <w:spacing w:line="276" w:lineRule="auto"/>
              <w:contextualSpacing/>
              <w:textAlignment w:val="auto"/>
              <w:rPr>
                <w:b/>
                <w:bCs/>
                <w:vertAlign w:val="superscript"/>
              </w:rPr>
            </w:pPr>
          </w:p>
        </w:tc>
        <w:tc>
          <w:tcPr>
            <w:tcW w:w="440" w:type="dxa"/>
            <w:tcMar>
              <w:bottom w:w="0" w:type="dxa"/>
            </w:tcMar>
            <w:vAlign w:val="bottom"/>
          </w:tcPr>
          <w:p w:rsidR="0062304E" w:rsidRPr="001A4F04" w:rsidRDefault="0062304E" w:rsidP="007E356A">
            <w:pPr>
              <w:spacing w:line="276" w:lineRule="auto"/>
              <w:contextualSpacing/>
              <w:jc w:val="right"/>
              <w:rPr>
                <w:bCs/>
              </w:rPr>
            </w:pPr>
          </w:p>
        </w:tc>
        <w:tc>
          <w:tcPr>
            <w:tcW w:w="892" w:type="dxa"/>
            <w:shd w:val="clear" w:color="auto" w:fill="auto"/>
            <w:tcMar>
              <w:bottom w:w="0" w:type="dxa"/>
            </w:tcMar>
            <w:vAlign w:val="bottom"/>
          </w:tcPr>
          <w:p w:rsidR="0062304E" w:rsidRPr="00B56FB5" w:rsidRDefault="0062304E" w:rsidP="007E356A">
            <w:pPr>
              <w:jc w:val="right"/>
            </w:pPr>
          </w:p>
        </w:tc>
      </w:tr>
      <w:tr w:rsidR="0062304E" w:rsidRPr="001A4F04" w:rsidTr="00B56FB5">
        <w:tblPrEx>
          <w:shd w:val="clear" w:color="auto" w:fill="auto"/>
        </w:tblPrEx>
        <w:trPr>
          <w:trHeight w:val="137"/>
          <w:jc w:val="center"/>
        </w:trPr>
        <w:tc>
          <w:tcPr>
            <w:tcW w:w="692" w:type="dxa"/>
          </w:tcPr>
          <w:p w:rsidR="0062304E" w:rsidRPr="001A4F04" w:rsidRDefault="0062304E" w:rsidP="007E356A">
            <w:pPr>
              <w:spacing w:line="276" w:lineRule="auto"/>
              <w:contextualSpacing/>
              <w:jc w:val="right"/>
            </w:pPr>
          </w:p>
        </w:tc>
        <w:tc>
          <w:tcPr>
            <w:tcW w:w="5226" w:type="dxa"/>
            <w:tcBorders>
              <w:bottom w:val="single" w:sz="4" w:space="0" w:color="auto"/>
            </w:tcBorders>
            <w:tcMar>
              <w:bottom w:w="0" w:type="dxa"/>
            </w:tcMar>
          </w:tcPr>
          <w:p w:rsidR="0062304E" w:rsidRPr="001A4F04" w:rsidRDefault="0062304E" w:rsidP="007E356A">
            <w:pPr>
              <w:spacing w:line="276" w:lineRule="auto"/>
              <w:contextualSpacing/>
            </w:pPr>
            <w:r w:rsidRPr="001A4F04">
              <w:t xml:space="preserve">Other Investments each costing </w:t>
            </w:r>
            <w:r>
              <w:t>₹</w:t>
            </w:r>
            <w:r w:rsidRPr="001A4F04">
              <w:t>10 crore and less</w:t>
            </w:r>
          </w:p>
        </w:tc>
        <w:tc>
          <w:tcPr>
            <w:tcW w:w="1612" w:type="dxa"/>
            <w:tcBorders>
              <w:bottom w:val="single" w:sz="4" w:space="0" w:color="auto"/>
            </w:tcBorders>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r w:rsidRPr="001A4F04">
              <w:t>…</w:t>
            </w:r>
          </w:p>
        </w:tc>
        <w:tc>
          <w:tcPr>
            <w:tcW w:w="1612" w:type="dxa"/>
            <w:tcBorders>
              <w:bottom w:val="single" w:sz="4" w:space="0" w:color="auto"/>
            </w:tcBorders>
            <w:tcMar>
              <w:left w:w="58" w:type="dxa"/>
              <w:bottom w:w="0" w:type="dxa"/>
              <w:right w:w="58" w:type="dxa"/>
            </w:tcMar>
            <w:vAlign w:val="bottom"/>
          </w:tcPr>
          <w:p w:rsidR="0062304E" w:rsidRPr="001A4F04" w:rsidRDefault="00B56FB5" w:rsidP="007E356A">
            <w:pPr>
              <w:tabs>
                <w:tab w:val="left" w:pos="3600"/>
                <w:tab w:val="left" w:pos="4100"/>
              </w:tabs>
              <w:overflowPunct/>
              <w:spacing w:line="276" w:lineRule="auto"/>
              <w:contextualSpacing/>
              <w:jc w:val="right"/>
              <w:textAlignment w:val="auto"/>
            </w:pPr>
            <w:r>
              <w:t>…</w:t>
            </w:r>
          </w:p>
        </w:tc>
        <w:tc>
          <w:tcPr>
            <w:tcW w:w="1902" w:type="dxa"/>
            <w:tcBorders>
              <w:bottom w:val="single" w:sz="4" w:space="0" w:color="auto"/>
            </w:tcBorders>
            <w:tcMar>
              <w:left w:w="58" w:type="dxa"/>
              <w:bottom w:w="0" w:type="dxa"/>
              <w:right w:w="58" w:type="dxa"/>
            </w:tcMar>
            <w:vAlign w:val="bottom"/>
          </w:tcPr>
          <w:p w:rsidR="0062304E" w:rsidRPr="001A4F04" w:rsidRDefault="0062304E" w:rsidP="007E356A">
            <w:pPr>
              <w:tabs>
                <w:tab w:val="left" w:pos="3600"/>
                <w:tab w:val="left" w:pos="4100"/>
              </w:tabs>
              <w:overflowPunct/>
              <w:spacing w:line="276" w:lineRule="auto"/>
              <w:contextualSpacing/>
              <w:jc w:val="right"/>
              <w:textAlignment w:val="auto"/>
            </w:pPr>
            <w:r w:rsidRPr="001A4F04">
              <w:t>…</w:t>
            </w:r>
          </w:p>
        </w:tc>
        <w:tc>
          <w:tcPr>
            <w:tcW w:w="1755" w:type="dxa"/>
            <w:tcBorders>
              <w:bottom w:val="single" w:sz="4" w:space="0" w:color="auto"/>
            </w:tcBorders>
            <w:tcMar>
              <w:left w:w="58" w:type="dxa"/>
              <w:bottom w:w="0" w:type="dxa"/>
              <w:right w:w="58" w:type="dxa"/>
            </w:tcMar>
            <w:vAlign w:val="bottom"/>
          </w:tcPr>
          <w:p w:rsidR="0062304E" w:rsidRPr="001A4F04" w:rsidRDefault="00B56FB5" w:rsidP="007E356A">
            <w:pPr>
              <w:tabs>
                <w:tab w:val="left" w:pos="3600"/>
                <w:tab w:val="left" w:pos="4100"/>
              </w:tabs>
              <w:overflowPunct/>
              <w:spacing w:line="276" w:lineRule="auto"/>
              <w:contextualSpacing/>
              <w:jc w:val="right"/>
              <w:textAlignment w:val="auto"/>
            </w:pPr>
            <w:r>
              <w:t>…</w:t>
            </w:r>
          </w:p>
        </w:tc>
        <w:tc>
          <w:tcPr>
            <w:tcW w:w="1464" w:type="dxa"/>
            <w:tcBorders>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rFonts w:eastAsia="Arial Unicode MS"/>
              </w:rPr>
            </w:pPr>
            <w:r w:rsidRPr="001A4F04">
              <w:rPr>
                <w:rFonts w:eastAsia="Arial Unicode MS"/>
              </w:rPr>
              <w:t>0.02</w:t>
            </w:r>
          </w:p>
        </w:tc>
        <w:tc>
          <w:tcPr>
            <w:tcW w:w="439" w:type="dxa"/>
            <w:tcBorders>
              <w:bottom w:val="single" w:sz="4" w:space="0" w:color="auto"/>
            </w:tcBorders>
            <w:tcMar>
              <w:left w:w="0" w:type="dxa"/>
              <w:bottom w:w="0" w:type="dxa"/>
            </w:tcMar>
            <w:vAlign w:val="bottom"/>
          </w:tcPr>
          <w:p w:rsidR="0062304E" w:rsidRPr="001A4F04" w:rsidRDefault="0062304E" w:rsidP="007E356A">
            <w:pPr>
              <w:overflowPunct/>
              <w:spacing w:line="276" w:lineRule="auto"/>
              <w:contextualSpacing/>
              <w:textAlignment w:val="auto"/>
              <w:rPr>
                <w:b/>
                <w:bCs/>
                <w:vertAlign w:val="superscript"/>
              </w:rPr>
            </w:pPr>
          </w:p>
        </w:tc>
        <w:tc>
          <w:tcPr>
            <w:tcW w:w="440" w:type="dxa"/>
            <w:tcBorders>
              <w:bottom w:val="single" w:sz="4" w:space="0" w:color="auto"/>
            </w:tcBorders>
            <w:tcMar>
              <w:bottom w:w="0" w:type="dxa"/>
            </w:tcMar>
            <w:vAlign w:val="bottom"/>
          </w:tcPr>
          <w:p w:rsidR="0062304E" w:rsidRPr="001A4F04" w:rsidRDefault="0062304E" w:rsidP="007E356A">
            <w:pPr>
              <w:spacing w:line="276" w:lineRule="auto"/>
              <w:contextualSpacing/>
              <w:jc w:val="right"/>
              <w:rPr>
                <w:bCs/>
              </w:rPr>
            </w:pPr>
          </w:p>
        </w:tc>
        <w:tc>
          <w:tcPr>
            <w:tcW w:w="892" w:type="dxa"/>
            <w:tcBorders>
              <w:bottom w:val="single" w:sz="4" w:space="0" w:color="auto"/>
            </w:tcBorders>
            <w:shd w:val="clear" w:color="auto" w:fill="auto"/>
            <w:tcMar>
              <w:bottom w:w="0" w:type="dxa"/>
            </w:tcMar>
            <w:vAlign w:val="bottom"/>
          </w:tcPr>
          <w:p w:rsidR="0062304E" w:rsidRPr="00B56FB5" w:rsidRDefault="0062304E" w:rsidP="007E356A">
            <w:pPr>
              <w:jc w:val="right"/>
            </w:pPr>
            <w:r w:rsidRPr="00B56FB5">
              <w:t>…</w:t>
            </w:r>
          </w:p>
        </w:tc>
      </w:tr>
      <w:tr w:rsidR="0062304E" w:rsidRPr="001A4F04" w:rsidTr="00B56FB5">
        <w:tblPrEx>
          <w:shd w:val="clear" w:color="auto" w:fill="auto"/>
        </w:tblPrEx>
        <w:trPr>
          <w:trHeight w:val="137"/>
          <w:jc w:val="center"/>
        </w:trPr>
        <w:tc>
          <w:tcPr>
            <w:tcW w:w="692" w:type="dxa"/>
          </w:tcPr>
          <w:p w:rsidR="0062304E" w:rsidRPr="001A4F04" w:rsidRDefault="0062304E" w:rsidP="007E356A">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62304E" w:rsidRPr="001A4F04" w:rsidRDefault="0062304E" w:rsidP="007E356A">
            <w:pPr>
              <w:spacing w:line="276" w:lineRule="auto"/>
              <w:contextualSpacing/>
              <w:rPr>
                <w:b/>
              </w:rPr>
            </w:pPr>
            <w:r w:rsidRPr="001A4F04">
              <w:rPr>
                <w:b/>
              </w:rPr>
              <w:t>Total 02 - 190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Pr>
                <w:b/>
              </w:rPr>
              <w:t>29,935.00</w:t>
            </w:r>
          </w:p>
        </w:tc>
        <w:tc>
          <w:tcPr>
            <w:tcW w:w="161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Pr>
                <w:b/>
              </w:rPr>
              <w:t>(-)</w:t>
            </w:r>
            <w:r w:rsidR="006328F1">
              <w:rPr>
                <w:b/>
              </w:rPr>
              <w:t xml:space="preserve"> </w:t>
            </w:r>
            <w:r>
              <w:rPr>
                <w:b/>
              </w:rPr>
              <w:t>15,915.85</w:t>
            </w:r>
          </w:p>
        </w:tc>
        <w:tc>
          <w:tcPr>
            <w:tcW w:w="1902"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Pr>
                <w:b/>
              </w:rPr>
              <w:t>(-)</w:t>
            </w:r>
            <w:r w:rsidR="006328F1">
              <w:rPr>
                <w:b/>
              </w:rPr>
              <w:t xml:space="preserve"> </w:t>
            </w:r>
            <w:r>
              <w:rPr>
                <w:b/>
              </w:rPr>
              <w:t>15,915.85</w:t>
            </w:r>
          </w:p>
        </w:tc>
        <w:tc>
          <w:tcPr>
            <w:tcW w:w="1464" w:type="dxa"/>
            <w:tcBorders>
              <w:top w:val="single" w:sz="4" w:space="0" w:color="auto"/>
              <w:bottom w:val="single" w:sz="4" w:space="0" w:color="auto"/>
            </w:tcBorders>
            <w:tcMar>
              <w:left w:w="58" w:type="dxa"/>
              <w:bottom w:w="0" w:type="dxa"/>
              <w:right w:w="58" w:type="dxa"/>
            </w:tcMar>
            <w:vAlign w:val="bottom"/>
          </w:tcPr>
          <w:p w:rsidR="0062304E" w:rsidRPr="001A4F04" w:rsidRDefault="0062304E" w:rsidP="007E356A">
            <w:pPr>
              <w:spacing w:line="276" w:lineRule="auto"/>
              <w:contextualSpacing/>
              <w:jc w:val="right"/>
              <w:rPr>
                <w:b/>
              </w:rPr>
            </w:pPr>
            <w:r>
              <w:rPr>
                <w:b/>
              </w:rPr>
              <w:t>14,806.37</w:t>
            </w:r>
          </w:p>
        </w:tc>
        <w:tc>
          <w:tcPr>
            <w:tcW w:w="439" w:type="dxa"/>
            <w:tcBorders>
              <w:top w:val="single" w:sz="4" w:space="0" w:color="auto"/>
              <w:bottom w:val="single" w:sz="4" w:space="0" w:color="auto"/>
            </w:tcBorders>
            <w:tcMar>
              <w:left w:w="0" w:type="dxa"/>
              <w:bottom w:w="0" w:type="dxa"/>
            </w:tcMar>
            <w:vAlign w:val="bottom"/>
          </w:tcPr>
          <w:p w:rsidR="0062304E" w:rsidRPr="001A4F04" w:rsidRDefault="0062304E" w:rsidP="007E356A">
            <w:pPr>
              <w:overflowPunct/>
              <w:spacing w:line="276" w:lineRule="auto"/>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2304E" w:rsidRPr="001A4F04" w:rsidRDefault="0062304E" w:rsidP="007E356A">
            <w:pPr>
              <w:spacing w:line="276" w:lineRule="auto"/>
              <w:contextualSpacing/>
              <w:jc w:val="right"/>
              <w:rPr>
                <w:bCs/>
              </w:rPr>
            </w:pPr>
          </w:p>
        </w:tc>
        <w:tc>
          <w:tcPr>
            <w:tcW w:w="892" w:type="dxa"/>
            <w:tcBorders>
              <w:top w:val="single" w:sz="4" w:space="0" w:color="auto"/>
              <w:bottom w:val="single" w:sz="4" w:space="0" w:color="auto"/>
            </w:tcBorders>
            <w:shd w:val="clear" w:color="auto" w:fill="auto"/>
            <w:tcMar>
              <w:bottom w:w="0" w:type="dxa"/>
            </w:tcMar>
            <w:vAlign w:val="bottom"/>
          </w:tcPr>
          <w:p w:rsidR="0062304E" w:rsidRPr="00B56FB5" w:rsidRDefault="0062304E" w:rsidP="007E356A">
            <w:pPr>
              <w:jc w:val="right"/>
              <w:rPr>
                <w:b/>
                <w:bCs/>
              </w:rPr>
            </w:pPr>
            <w:r w:rsidRPr="00B56FB5">
              <w:rPr>
                <w:b/>
                <w:bCs/>
              </w:rPr>
              <w:t>…</w:t>
            </w:r>
          </w:p>
        </w:tc>
      </w:tr>
      <w:tr w:rsidR="001275BA" w:rsidRPr="001A4F04" w:rsidTr="00B56FB5">
        <w:tblPrEx>
          <w:shd w:val="clear" w:color="auto" w:fill="auto"/>
        </w:tblPrEx>
        <w:trPr>
          <w:trHeight w:val="137"/>
          <w:jc w:val="center"/>
        </w:trPr>
        <w:tc>
          <w:tcPr>
            <w:tcW w:w="692" w:type="dxa"/>
          </w:tcPr>
          <w:p w:rsidR="001275BA" w:rsidRPr="001A4F04" w:rsidRDefault="001275BA" w:rsidP="00922141">
            <w:pPr>
              <w:spacing w:line="276" w:lineRule="auto"/>
              <w:contextualSpacing/>
              <w:jc w:val="right"/>
              <w:rPr>
                <w:i/>
                <w:iCs/>
              </w:rPr>
            </w:pPr>
            <w:r w:rsidRPr="001A4F04">
              <w:rPr>
                <w:i/>
                <w:iCs/>
              </w:rPr>
              <w:t>02</w:t>
            </w:r>
          </w:p>
        </w:tc>
        <w:tc>
          <w:tcPr>
            <w:tcW w:w="5226" w:type="dxa"/>
            <w:tcMar>
              <w:bottom w:w="0" w:type="dxa"/>
            </w:tcMar>
          </w:tcPr>
          <w:p w:rsidR="001275BA" w:rsidRPr="001A4F04" w:rsidRDefault="001275BA" w:rsidP="00922141">
            <w:pPr>
              <w:spacing w:line="276" w:lineRule="auto"/>
              <w:contextualSpacing/>
              <w:rPr>
                <w:i/>
                <w:iCs/>
              </w:rPr>
            </w:pPr>
            <w:r w:rsidRPr="001A4F04">
              <w:rPr>
                <w:i/>
                <w:iCs/>
              </w:rPr>
              <w:t>Electronics</w:t>
            </w:r>
          </w:p>
        </w:tc>
        <w:tc>
          <w:tcPr>
            <w:tcW w:w="1612"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612"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902"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755"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464" w:type="dxa"/>
            <w:tcMar>
              <w:left w:w="58" w:type="dxa"/>
              <w:bottom w:w="0" w:type="dxa"/>
              <w:right w:w="58" w:type="dxa"/>
            </w:tcMar>
            <w:vAlign w:val="bottom"/>
          </w:tcPr>
          <w:p w:rsidR="001275BA" w:rsidRPr="001A4F04" w:rsidRDefault="001275BA" w:rsidP="00922141">
            <w:pPr>
              <w:spacing w:line="276" w:lineRule="auto"/>
              <w:contextualSpacing/>
              <w:jc w:val="right"/>
              <w:rPr>
                <w:rFonts w:eastAsia="Arial Unicode MS"/>
              </w:rPr>
            </w:pPr>
          </w:p>
        </w:tc>
        <w:tc>
          <w:tcPr>
            <w:tcW w:w="439" w:type="dxa"/>
            <w:tcMar>
              <w:left w:w="0" w:type="dxa"/>
              <w:bottom w:w="0" w:type="dxa"/>
            </w:tcMar>
            <w:vAlign w:val="bottom"/>
          </w:tcPr>
          <w:p w:rsidR="001275BA" w:rsidRPr="001A4F04" w:rsidRDefault="001275BA" w:rsidP="00922141">
            <w:pPr>
              <w:overflowPunct/>
              <w:spacing w:line="276" w:lineRule="auto"/>
              <w:contextualSpacing/>
              <w:textAlignment w:val="auto"/>
              <w:rPr>
                <w:b/>
                <w:bCs/>
                <w:vertAlign w:val="superscript"/>
              </w:rPr>
            </w:pPr>
          </w:p>
        </w:tc>
        <w:tc>
          <w:tcPr>
            <w:tcW w:w="440" w:type="dxa"/>
            <w:tcMar>
              <w:bottom w:w="0" w:type="dxa"/>
            </w:tcMar>
            <w:vAlign w:val="bottom"/>
          </w:tcPr>
          <w:p w:rsidR="001275BA" w:rsidRPr="001A4F04" w:rsidRDefault="001275BA" w:rsidP="00922141">
            <w:pPr>
              <w:spacing w:line="276" w:lineRule="auto"/>
              <w:contextualSpacing/>
              <w:jc w:val="right"/>
              <w:rPr>
                <w:bCs/>
              </w:rPr>
            </w:pPr>
          </w:p>
        </w:tc>
        <w:tc>
          <w:tcPr>
            <w:tcW w:w="892" w:type="dxa"/>
            <w:shd w:val="clear" w:color="auto" w:fill="auto"/>
            <w:tcMar>
              <w:bottom w:w="0" w:type="dxa"/>
            </w:tcMar>
            <w:vAlign w:val="bottom"/>
          </w:tcPr>
          <w:p w:rsidR="001275BA" w:rsidRPr="00B56FB5" w:rsidRDefault="001275BA" w:rsidP="00922141">
            <w:pPr>
              <w:spacing w:line="276" w:lineRule="auto"/>
              <w:contextualSpacing/>
              <w:jc w:val="right"/>
              <w:rPr>
                <w:rFonts w:eastAsia="Arial Unicode MS"/>
                <w:b/>
              </w:rPr>
            </w:pPr>
          </w:p>
        </w:tc>
      </w:tr>
      <w:tr w:rsidR="001275BA" w:rsidRPr="001A4F04" w:rsidTr="001275BA">
        <w:tblPrEx>
          <w:shd w:val="clear" w:color="auto" w:fill="auto"/>
        </w:tblPrEx>
        <w:trPr>
          <w:trHeight w:val="137"/>
          <w:jc w:val="center"/>
        </w:trPr>
        <w:tc>
          <w:tcPr>
            <w:tcW w:w="692" w:type="dxa"/>
          </w:tcPr>
          <w:p w:rsidR="001275BA" w:rsidRPr="001A4F04" w:rsidRDefault="001275BA" w:rsidP="00922141">
            <w:pPr>
              <w:spacing w:line="276" w:lineRule="auto"/>
              <w:contextualSpacing/>
              <w:jc w:val="right"/>
            </w:pPr>
            <w:r w:rsidRPr="001A4F04">
              <w:t>800</w:t>
            </w:r>
          </w:p>
        </w:tc>
        <w:tc>
          <w:tcPr>
            <w:tcW w:w="5226" w:type="dxa"/>
            <w:tcMar>
              <w:bottom w:w="0" w:type="dxa"/>
            </w:tcMar>
          </w:tcPr>
          <w:p w:rsidR="001275BA" w:rsidRPr="001A4F04" w:rsidRDefault="001275BA" w:rsidP="00922141">
            <w:pPr>
              <w:spacing w:line="276" w:lineRule="auto"/>
              <w:contextualSpacing/>
            </w:pPr>
            <w:r w:rsidRPr="001A4F04">
              <w:t>Other Expenditure</w:t>
            </w:r>
          </w:p>
        </w:tc>
        <w:tc>
          <w:tcPr>
            <w:tcW w:w="1612"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612"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902"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755"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1464" w:type="dxa"/>
            <w:tcMar>
              <w:left w:w="58" w:type="dxa"/>
              <w:bottom w:w="0" w:type="dxa"/>
              <w:right w:w="58" w:type="dxa"/>
            </w:tcMar>
            <w:vAlign w:val="bottom"/>
          </w:tcPr>
          <w:p w:rsidR="001275BA" w:rsidRPr="001A4F04" w:rsidRDefault="001275BA" w:rsidP="00922141">
            <w:pPr>
              <w:spacing w:line="276" w:lineRule="auto"/>
              <w:contextualSpacing/>
              <w:jc w:val="right"/>
            </w:pPr>
          </w:p>
        </w:tc>
        <w:tc>
          <w:tcPr>
            <w:tcW w:w="439" w:type="dxa"/>
            <w:tcMar>
              <w:left w:w="0" w:type="dxa"/>
              <w:bottom w:w="0" w:type="dxa"/>
            </w:tcMar>
            <w:vAlign w:val="bottom"/>
          </w:tcPr>
          <w:p w:rsidR="001275BA" w:rsidRPr="001A4F04" w:rsidRDefault="001275BA" w:rsidP="00922141">
            <w:pPr>
              <w:overflowPunct/>
              <w:spacing w:line="276" w:lineRule="auto"/>
              <w:contextualSpacing/>
              <w:textAlignment w:val="auto"/>
              <w:rPr>
                <w:bCs/>
                <w:vertAlign w:val="superscript"/>
              </w:rPr>
            </w:pPr>
          </w:p>
        </w:tc>
        <w:tc>
          <w:tcPr>
            <w:tcW w:w="440" w:type="dxa"/>
            <w:tcMar>
              <w:bottom w:w="0" w:type="dxa"/>
            </w:tcMar>
            <w:vAlign w:val="bottom"/>
          </w:tcPr>
          <w:p w:rsidR="001275BA" w:rsidRPr="001A4F04" w:rsidRDefault="001275BA" w:rsidP="00922141">
            <w:pPr>
              <w:spacing w:line="276" w:lineRule="auto"/>
              <w:contextualSpacing/>
              <w:jc w:val="right"/>
              <w:rPr>
                <w:bCs/>
              </w:rPr>
            </w:pPr>
          </w:p>
        </w:tc>
        <w:tc>
          <w:tcPr>
            <w:tcW w:w="892" w:type="dxa"/>
            <w:tcMar>
              <w:bottom w:w="0" w:type="dxa"/>
            </w:tcMar>
            <w:vAlign w:val="bottom"/>
          </w:tcPr>
          <w:p w:rsidR="001275BA" w:rsidRPr="00B56FB5" w:rsidRDefault="001275BA" w:rsidP="00922141">
            <w:pPr>
              <w:spacing w:line="276" w:lineRule="auto"/>
              <w:contextualSpacing/>
              <w:jc w:val="right"/>
              <w:rPr>
                <w:rFonts w:eastAsia="Arial Unicode MS"/>
              </w:rPr>
            </w:pPr>
          </w:p>
        </w:tc>
      </w:tr>
      <w:tr w:rsidR="001275BA" w:rsidRPr="001A4F04" w:rsidTr="00922141">
        <w:tblPrEx>
          <w:shd w:val="clear" w:color="auto" w:fill="auto"/>
        </w:tblPrEx>
        <w:trPr>
          <w:trHeight w:val="137"/>
          <w:jc w:val="center"/>
        </w:trPr>
        <w:tc>
          <w:tcPr>
            <w:tcW w:w="692" w:type="dxa"/>
          </w:tcPr>
          <w:p w:rsidR="001275BA" w:rsidRPr="001A4F04" w:rsidRDefault="001275BA" w:rsidP="00922141">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1275BA" w:rsidRPr="001A4F04" w:rsidRDefault="001275BA" w:rsidP="00922141">
            <w:pPr>
              <w:spacing w:line="276" w:lineRule="auto"/>
              <w:contextualSpacing/>
              <w:rPr>
                <w:b/>
              </w:rPr>
            </w:pPr>
            <w:r w:rsidRPr="001A4F04">
              <w:rPr>
                <w:b/>
              </w:rPr>
              <w:t>Total 02 - 800</w:t>
            </w:r>
          </w:p>
        </w:tc>
        <w:tc>
          <w:tcPr>
            <w:tcW w:w="1612"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line="276" w:lineRule="auto"/>
              <w:contextualSpacing/>
              <w:jc w:val="right"/>
              <w:rPr>
                <w:b/>
              </w:rPr>
            </w:pPr>
            <w:r w:rsidRPr="001A4F04">
              <w:rPr>
                <w:b/>
              </w:rPr>
              <w:t>…</w:t>
            </w:r>
          </w:p>
        </w:tc>
        <w:tc>
          <w:tcPr>
            <w:tcW w:w="1612"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line="276" w:lineRule="auto"/>
              <w:contextualSpacing/>
              <w:jc w:val="right"/>
              <w:rPr>
                <w:b/>
              </w:rPr>
            </w:pPr>
            <w:r w:rsidRPr="001A4F04">
              <w:rPr>
                <w:b/>
              </w:rPr>
              <w:t>…</w:t>
            </w:r>
          </w:p>
        </w:tc>
        <w:tc>
          <w:tcPr>
            <w:tcW w:w="1902"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line="276" w:lineRule="auto"/>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line="276" w:lineRule="auto"/>
              <w:contextualSpacing/>
              <w:jc w:val="right"/>
              <w:rPr>
                <w:b/>
              </w:rPr>
            </w:pPr>
            <w:r w:rsidRPr="001A4F04">
              <w:rPr>
                <w:b/>
              </w:rPr>
              <w:t>…</w:t>
            </w:r>
          </w:p>
        </w:tc>
        <w:tc>
          <w:tcPr>
            <w:tcW w:w="146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line="276" w:lineRule="auto"/>
              <w:contextualSpacing/>
              <w:jc w:val="right"/>
              <w:rPr>
                <w:b/>
              </w:rPr>
            </w:pPr>
            <w:r w:rsidRPr="001A4F04">
              <w:rPr>
                <w:b/>
              </w:rPr>
              <w:t>1,200.00</w:t>
            </w:r>
          </w:p>
        </w:tc>
        <w:tc>
          <w:tcPr>
            <w:tcW w:w="439"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line="276" w:lineRule="auto"/>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1275BA" w:rsidRPr="001A4F04" w:rsidRDefault="001275BA" w:rsidP="00922141">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1275BA" w:rsidRPr="001A4F04" w:rsidRDefault="001275BA" w:rsidP="00922141">
            <w:pPr>
              <w:jc w:val="right"/>
              <w:rPr>
                <w:b/>
                <w:bCs/>
              </w:rPr>
            </w:pPr>
            <w:r w:rsidRPr="001A4F04">
              <w:rPr>
                <w:b/>
                <w:bCs/>
              </w:rPr>
              <w:t>…</w:t>
            </w:r>
          </w:p>
        </w:tc>
      </w:tr>
      <w:tr w:rsidR="00DD5202" w:rsidRPr="001A4F04" w:rsidTr="00922141">
        <w:tblPrEx>
          <w:shd w:val="clear" w:color="auto" w:fill="auto"/>
        </w:tblPrEx>
        <w:trPr>
          <w:trHeight w:val="137"/>
          <w:jc w:val="center"/>
        </w:trPr>
        <w:tc>
          <w:tcPr>
            <w:tcW w:w="692" w:type="dxa"/>
          </w:tcPr>
          <w:p w:rsidR="00DD5202" w:rsidRPr="001A4F04" w:rsidRDefault="00DD5202" w:rsidP="00DD5202">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DD5202" w:rsidRPr="001A4F04" w:rsidRDefault="00DD5202" w:rsidP="00DD5202">
            <w:pPr>
              <w:spacing w:line="276" w:lineRule="auto"/>
              <w:contextualSpacing/>
              <w:rPr>
                <w:b/>
              </w:rPr>
            </w:pPr>
            <w:r w:rsidRPr="001A4F04">
              <w:rPr>
                <w:b/>
              </w:rPr>
              <w:t>Total 4859 - 02</w:t>
            </w:r>
          </w:p>
        </w:tc>
        <w:tc>
          <w:tcPr>
            <w:tcW w:w="1612"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contextualSpacing/>
              <w:jc w:val="right"/>
              <w:rPr>
                <w:b/>
              </w:rPr>
            </w:pPr>
            <w:r>
              <w:rPr>
                <w:b/>
              </w:rPr>
              <w:t>29,935.00</w:t>
            </w:r>
          </w:p>
        </w:tc>
        <w:tc>
          <w:tcPr>
            <w:tcW w:w="1612"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contextualSpacing/>
              <w:jc w:val="right"/>
              <w:rPr>
                <w:b/>
              </w:rPr>
            </w:pPr>
            <w:r>
              <w:rPr>
                <w:b/>
              </w:rPr>
              <w:t>(-)</w:t>
            </w:r>
            <w:r w:rsidR="006328F1">
              <w:rPr>
                <w:b/>
              </w:rPr>
              <w:t xml:space="preserve"> </w:t>
            </w:r>
            <w:r>
              <w:rPr>
                <w:b/>
              </w:rPr>
              <w:t>15,915.85</w:t>
            </w:r>
          </w:p>
        </w:tc>
        <w:tc>
          <w:tcPr>
            <w:tcW w:w="1902"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contextualSpacing/>
              <w:jc w:val="right"/>
              <w:rPr>
                <w:b/>
              </w:rPr>
            </w:pPr>
            <w:r>
              <w:rPr>
                <w:b/>
              </w:rPr>
              <w:t>(-)</w:t>
            </w:r>
            <w:r w:rsidR="006328F1">
              <w:rPr>
                <w:b/>
              </w:rPr>
              <w:t xml:space="preserve"> </w:t>
            </w:r>
            <w:r>
              <w:rPr>
                <w:b/>
              </w:rPr>
              <w:t>15,915.85</w:t>
            </w:r>
          </w:p>
        </w:tc>
        <w:tc>
          <w:tcPr>
            <w:tcW w:w="1464" w:type="dxa"/>
            <w:tcBorders>
              <w:top w:val="single" w:sz="4" w:space="0" w:color="auto"/>
              <w:bottom w:val="single" w:sz="4" w:space="0" w:color="auto"/>
            </w:tcBorders>
            <w:tcMar>
              <w:left w:w="58" w:type="dxa"/>
              <w:bottom w:w="0" w:type="dxa"/>
              <w:right w:w="58" w:type="dxa"/>
            </w:tcMar>
            <w:vAlign w:val="bottom"/>
          </w:tcPr>
          <w:p w:rsidR="00DD5202" w:rsidRPr="001A4F04" w:rsidRDefault="00B46945" w:rsidP="00DD5202">
            <w:pPr>
              <w:spacing w:line="276" w:lineRule="auto"/>
              <w:contextualSpacing/>
              <w:jc w:val="right"/>
              <w:rPr>
                <w:b/>
              </w:rPr>
            </w:pPr>
            <w:r>
              <w:rPr>
                <w:b/>
              </w:rPr>
              <w:t>16,006.37</w:t>
            </w:r>
          </w:p>
        </w:tc>
        <w:tc>
          <w:tcPr>
            <w:tcW w:w="439" w:type="dxa"/>
            <w:tcBorders>
              <w:top w:val="single" w:sz="4" w:space="0" w:color="auto"/>
              <w:bottom w:val="single" w:sz="4" w:space="0" w:color="auto"/>
            </w:tcBorders>
            <w:tcMar>
              <w:left w:w="0" w:type="dxa"/>
              <w:bottom w:w="0" w:type="dxa"/>
            </w:tcMar>
            <w:vAlign w:val="bottom"/>
          </w:tcPr>
          <w:p w:rsidR="00DD5202" w:rsidRPr="001A4F04" w:rsidRDefault="00DD5202" w:rsidP="00DD5202">
            <w:pPr>
              <w:overflowPunct/>
              <w:spacing w:line="276" w:lineRule="auto"/>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DD5202" w:rsidRPr="001A4F04" w:rsidRDefault="00DD5202" w:rsidP="00DD5202">
            <w:pPr>
              <w:spacing w:line="276" w:lineRule="auto"/>
              <w:contextualSpacing/>
              <w:jc w:val="right"/>
              <w:rPr>
                <w:bCs/>
              </w:rPr>
            </w:pPr>
          </w:p>
        </w:tc>
        <w:tc>
          <w:tcPr>
            <w:tcW w:w="892" w:type="dxa"/>
            <w:tcBorders>
              <w:top w:val="single" w:sz="4" w:space="0" w:color="auto"/>
              <w:bottom w:val="single" w:sz="4" w:space="0" w:color="auto"/>
            </w:tcBorders>
            <w:tcMar>
              <w:bottom w:w="0" w:type="dxa"/>
            </w:tcMar>
            <w:vAlign w:val="bottom"/>
          </w:tcPr>
          <w:p w:rsidR="00DD5202" w:rsidRPr="001A4F04" w:rsidRDefault="00DD5202" w:rsidP="00DD5202">
            <w:pPr>
              <w:jc w:val="right"/>
              <w:rPr>
                <w:b/>
                <w:bCs/>
              </w:rPr>
            </w:pPr>
            <w:r w:rsidRPr="001A4F04">
              <w:rPr>
                <w:b/>
                <w:bCs/>
              </w:rPr>
              <w:t>…</w:t>
            </w:r>
          </w:p>
        </w:tc>
      </w:tr>
      <w:tr w:rsidR="00DD5202" w:rsidRPr="001A4F04" w:rsidTr="00922141">
        <w:tblPrEx>
          <w:shd w:val="clear" w:color="auto" w:fill="auto"/>
        </w:tblPrEx>
        <w:trPr>
          <w:trHeight w:val="137"/>
          <w:jc w:val="center"/>
        </w:trPr>
        <w:tc>
          <w:tcPr>
            <w:tcW w:w="692" w:type="dxa"/>
          </w:tcPr>
          <w:p w:rsidR="00DD5202" w:rsidRPr="001A4F04" w:rsidRDefault="00DD5202" w:rsidP="00DD5202">
            <w:pPr>
              <w:spacing w:line="276" w:lineRule="auto"/>
              <w:jc w:val="right"/>
              <w:rPr>
                <w:b/>
              </w:rPr>
            </w:pPr>
          </w:p>
        </w:tc>
        <w:tc>
          <w:tcPr>
            <w:tcW w:w="5226" w:type="dxa"/>
            <w:tcBorders>
              <w:top w:val="single" w:sz="4" w:space="0" w:color="auto"/>
              <w:bottom w:val="single" w:sz="4" w:space="0" w:color="auto"/>
            </w:tcBorders>
            <w:tcMar>
              <w:bottom w:w="0" w:type="dxa"/>
            </w:tcMar>
          </w:tcPr>
          <w:p w:rsidR="00DD5202" w:rsidRPr="001A4F04" w:rsidRDefault="00DD5202" w:rsidP="00DD5202">
            <w:pPr>
              <w:spacing w:line="276" w:lineRule="auto"/>
              <w:rPr>
                <w:b/>
              </w:rPr>
            </w:pPr>
            <w:r w:rsidRPr="001A4F04">
              <w:rPr>
                <w:b/>
              </w:rPr>
              <w:t xml:space="preserve">Total 4859 </w:t>
            </w:r>
          </w:p>
        </w:tc>
        <w:tc>
          <w:tcPr>
            <w:tcW w:w="1612"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jc w:val="right"/>
              <w:rPr>
                <w:b/>
              </w:rPr>
            </w:pPr>
            <w:r>
              <w:rPr>
                <w:b/>
              </w:rPr>
              <w:t>29,935.00</w:t>
            </w:r>
          </w:p>
        </w:tc>
        <w:tc>
          <w:tcPr>
            <w:tcW w:w="1612"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jc w:val="right"/>
              <w:rPr>
                <w:b/>
              </w:rPr>
            </w:pPr>
            <w:r>
              <w:rPr>
                <w:b/>
              </w:rPr>
              <w:t>(-)</w:t>
            </w:r>
            <w:r w:rsidR="006328F1">
              <w:rPr>
                <w:b/>
              </w:rPr>
              <w:t xml:space="preserve"> </w:t>
            </w:r>
            <w:r>
              <w:rPr>
                <w:b/>
              </w:rPr>
              <w:t>15,915.85</w:t>
            </w:r>
          </w:p>
        </w:tc>
        <w:tc>
          <w:tcPr>
            <w:tcW w:w="1902"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DD5202" w:rsidRPr="001A4F04" w:rsidRDefault="00DD5202" w:rsidP="00DD5202">
            <w:pPr>
              <w:spacing w:line="276" w:lineRule="auto"/>
              <w:jc w:val="right"/>
              <w:rPr>
                <w:b/>
              </w:rPr>
            </w:pPr>
            <w:r>
              <w:rPr>
                <w:b/>
              </w:rPr>
              <w:t>(-)</w:t>
            </w:r>
            <w:r w:rsidR="006328F1">
              <w:rPr>
                <w:b/>
              </w:rPr>
              <w:t xml:space="preserve"> </w:t>
            </w:r>
            <w:r>
              <w:rPr>
                <w:b/>
              </w:rPr>
              <w:t>15,915.85</w:t>
            </w:r>
          </w:p>
        </w:tc>
        <w:tc>
          <w:tcPr>
            <w:tcW w:w="1464" w:type="dxa"/>
            <w:tcBorders>
              <w:top w:val="single" w:sz="4" w:space="0" w:color="auto"/>
              <w:bottom w:val="single" w:sz="4" w:space="0" w:color="auto"/>
            </w:tcBorders>
            <w:tcMar>
              <w:left w:w="58" w:type="dxa"/>
              <w:bottom w:w="0" w:type="dxa"/>
              <w:right w:w="58" w:type="dxa"/>
            </w:tcMar>
            <w:vAlign w:val="bottom"/>
          </w:tcPr>
          <w:p w:rsidR="00DD5202" w:rsidRPr="001A4F04" w:rsidRDefault="00B46945" w:rsidP="00DD5202">
            <w:pPr>
              <w:spacing w:line="276" w:lineRule="auto"/>
              <w:jc w:val="right"/>
              <w:rPr>
                <w:b/>
              </w:rPr>
            </w:pPr>
            <w:r>
              <w:rPr>
                <w:b/>
              </w:rPr>
              <w:t>16,037.62</w:t>
            </w:r>
          </w:p>
        </w:tc>
        <w:tc>
          <w:tcPr>
            <w:tcW w:w="439" w:type="dxa"/>
            <w:tcBorders>
              <w:top w:val="single" w:sz="4" w:space="0" w:color="auto"/>
              <w:bottom w:val="single" w:sz="4" w:space="0" w:color="auto"/>
            </w:tcBorders>
            <w:tcMar>
              <w:left w:w="0" w:type="dxa"/>
              <w:bottom w:w="0" w:type="dxa"/>
            </w:tcMar>
            <w:vAlign w:val="bottom"/>
          </w:tcPr>
          <w:p w:rsidR="00DD5202" w:rsidRPr="001A4F04" w:rsidRDefault="00DD5202" w:rsidP="00DD5202">
            <w:pPr>
              <w:overflowPunct/>
              <w:spacing w:line="276" w:lineRule="auto"/>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DD5202" w:rsidRPr="001A4F04" w:rsidRDefault="00DD5202" w:rsidP="00DD5202">
            <w:pPr>
              <w:spacing w:line="276" w:lineRule="auto"/>
              <w:jc w:val="right"/>
            </w:pPr>
          </w:p>
        </w:tc>
        <w:tc>
          <w:tcPr>
            <w:tcW w:w="892" w:type="dxa"/>
            <w:tcBorders>
              <w:top w:val="single" w:sz="4" w:space="0" w:color="auto"/>
              <w:bottom w:val="single" w:sz="4" w:space="0" w:color="auto"/>
            </w:tcBorders>
            <w:tcMar>
              <w:bottom w:w="0" w:type="dxa"/>
            </w:tcMar>
            <w:vAlign w:val="bottom"/>
          </w:tcPr>
          <w:p w:rsidR="00DD5202" w:rsidRPr="001A4F04" w:rsidRDefault="00DD5202" w:rsidP="00DD5202">
            <w:pPr>
              <w:jc w:val="right"/>
              <w:rPr>
                <w:b/>
                <w:bCs/>
              </w:rPr>
            </w:pPr>
            <w:r w:rsidRPr="001A4F04">
              <w:rPr>
                <w:b/>
                <w:bCs/>
              </w:rPr>
              <w:t>…</w:t>
            </w:r>
          </w:p>
        </w:tc>
      </w:tr>
      <w:tr w:rsidR="00DD5202" w:rsidRPr="001A4F04" w:rsidTr="00922141">
        <w:tblPrEx>
          <w:shd w:val="clear" w:color="auto" w:fill="auto"/>
        </w:tblPrEx>
        <w:trPr>
          <w:trHeight w:val="137"/>
          <w:jc w:val="center"/>
        </w:trPr>
        <w:tc>
          <w:tcPr>
            <w:tcW w:w="692" w:type="dxa"/>
          </w:tcPr>
          <w:p w:rsidR="00DD5202" w:rsidRPr="001A4F04" w:rsidRDefault="00DD5202" w:rsidP="00DD5202">
            <w:pPr>
              <w:jc w:val="right"/>
              <w:rPr>
                <w:b/>
                <w:bCs/>
              </w:rPr>
            </w:pPr>
            <w:r w:rsidRPr="001A4F04">
              <w:rPr>
                <w:b/>
                <w:bCs/>
              </w:rPr>
              <w:t>4860</w:t>
            </w:r>
          </w:p>
        </w:tc>
        <w:tc>
          <w:tcPr>
            <w:tcW w:w="5226" w:type="dxa"/>
            <w:tcBorders>
              <w:top w:val="single" w:sz="4" w:space="0" w:color="auto"/>
            </w:tcBorders>
            <w:tcMar>
              <w:bottom w:w="0" w:type="dxa"/>
            </w:tcMar>
          </w:tcPr>
          <w:p w:rsidR="00DD5202" w:rsidRPr="001A4F04" w:rsidRDefault="00DD5202" w:rsidP="00DD5202">
            <w:pPr>
              <w:rPr>
                <w:b/>
                <w:bCs/>
              </w:rPr>
            </w:pPr>
            <w:r w:rsidRPr="001A4F04">
              <w:rPr>
                <w:b/>
                <w:bCs/>
              </w:rPr>
              <w:t>Capital Outlay on Consumer Industries</w:t>
            </w:r>
          </w:p>
        </w:tc>
        <w:tc>
          <w:tcPr>
            <w:tcW w:w="1612"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612"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902"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755"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464"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jc w:val="center"/>
              <w:textAlignment w:val="auto"/>
            </w:pPr>
          </w:p>
        </w:tc>
        <w:tc>
          <w:tcPr>
            <w:tcW w:w="439" w:type="dxa"/>
            <w:tcBorders>
              <w:top w:val="single" w:sz="4" w:space="0" w:color="auto"/>
            </w:tcBorders>
            <w:tcMar>
              <w:left w:w="0" w:type="dxa"/>
              <w:bottom w:w="0" w:type="dxa"/>
            </w:tcMar>
            <w:vAlign w:val="bottom"/>
          </w:tcPr>
          <w:p w:rsidR="00DD5202" w:rsidRPr="001A4F04" w:rsidRDefault="00DD5202" w:rsidP="00DD5202">
            <w:pPr>
              <w:overflowPunct/>
              <w:textAlignment w:val="auto"/>
              <w:rPr>
                <w:b/>
                <w:bCs/>
                <w:vertAlign w:val="superscript"/>
              </w:rPr>
            </w:pPr>
          </w:p>
        </w:tc>
        <w:tc>
          <w:tcPr>
            <w:tcW w:w="440" w:type="dxa"/>
            <w:tcBorders>
              <w:top w:val="single" w:sz="4" w:space="0" w:color="auto"/>
            </w:tcBorders>
            <w:tcMar>
              <w:bottom w:w="0" w:type="dxa"/>
            </w:tcMar>
            <w:vAlign w:val="bottom"/>
          </w:tcPr>
          <w:p w:rsidR="00DD5202" w:rsidRPr="001A4F04" w:rsidRDefault="00DD5202" w:rsidP="00DD5202">
            <w:pPr>
              <w:jc w:val="right"/>
            </w:pPr>
          </w:p>
        </w:tc>
        <w:tc>
          <w:tcPr>
            <w:tcW w:w="892" w:type="dxa"/>
            <w:tcBorders>
              <w:top w:val="single" w:sz="4" w:space="0" w:color="auto"/>
            </w:tcBorders>
            <w:tcMar>
              <w:bottom w:w="0" w:type="dxa"/>
            </w:tcMar>
            <w:vAlign w:val="bottom"/>
          </w:tcPr>
          <w:p w:rsidR="00DD5202" w:rsidRPr="001A4F04" w:rsidRDefault="00DD5202" w:rsidP="00DD5202">
            <w:pPr>
              <w:jc w:val="right"/>
              <w:rPr>
                <w:rFonts w:eastAsia="Arial Unicode MS"/>
                <w:b/>
              </w:rPr>
            </w:pPr>
          </w:p>
        </w:tc>
      </w:tr>
      <w:tr w:rsidR="00DD5202" w:rsidRPr="001A4F04" w:rsidTr="00922141">
        <w:tblPrEx>
          <w:shd w:val="clear" w:color="auto" w:fill="auto"/>
        </w:tblPrEx>
        <w:trPr>
          <w:trHeight w:val="137"/>
          <w:jc w:val="center"/>
        </w:trPr>
        <w:tc>
          <w:tcPr>
            <w:tcW w:w="692" w:type="dxa"/>
          </w:tcPr>
          <w:p w:rsidR="00DD5202" w:rsidRPr="001A4F04" w:rsidRDefault="00DD5202" w:rsidP="00DD5202">
            <w:pPr>
              <w:jc w:val="right"/>
              <w:rPr>
                <w:i/>
                <w:iCs/>
              </w:rPr>
            </w:pPr>
            <w:r w:rsidRPr="001A4F04">
              <w:rPr>
                <w:i/>
                <w:iCs/>
              </w:rPr>
              <w:t>01</w:t>
            </w:r>
          </w:p>
        </w:tc>
        <w:tc>
          <w:tcPr>
            <w:tcW w:w="5226" w:type="dxa"/>
            <w:tcMar>
              <w:bottom w:w="0" w:type="dxa"/>
            </w:tcMar>
          </w:tcPr>
          <w:p w:rsidR="00DD5202" w:rsidRPr="001A4F04" w:rsidRDefault="00DD5202" w:rsidP="00DD5202">
            <w:pPr>
              <w:rPr>
                <w:i/>
                <w:iCs/>
              </w:rPr>
            </w:pPr>
            <w:r w:rsidRPr="001A4F04">
              <w:rPr>
                <w:i/>
                <w:iCs/>
              </w:rPr>
              <w:t>Textiles</w:t>
            </w:r>
          </w:p>
        </w:tc>
        <w:tc>
          <w:tcPr>
            <w:tcW w:w="1612" w:type="dxa"/>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612" w:type="dxa"/>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902" w:type="dxa"/>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755" w:type="dxa"/>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464" w:type="dxa"/>
            <w:tcMar>
              <w:left w:w="58" w:type="dxa"/>
              <w:bottom w:w="0" w:type="dxa"/>
              <w:right w:w="58" w:type="dxa"/>
            </w:tcMar>
            <w:vAlign w:val="bottom"/>
          </w:tcPr>
          <w:p w:rsidR="00DD5202" w:rsidRPr="001A4F04" w:rsidRDefault="00DD5202" w:rsidP="00DD5202">
            <w:pPr>
              <w:tabs>
                <w:tab w:val="left" w:pos="3600"/>
                <w:tab w:val="left" w:pos="4100"/>
              </w:tabs>
              <w:overflowPunct/>
              <w:jc w:val="center"/>
              <w:textAlignment w:val="auto"/>
            </w:pPr>
          </w:p>
        </w:tc>
        <w:tc>
          <w:tcPr>
            <w:tcW w:w="439" w:type="dxa"/>
            <w:tcMar>
              <w:left w:w="0" w:type="dxa"/>
              <w:bottom w:w="0" w:type="dxa"/>
            </w:tcMar>
            <w:vAlign w:val="bottom"/>
          </w:tcPr>
          <w:p w:rsidR="00DD5202" w:rsidRPr="001A4F04" w:rsidRDefault="00DD5202" w:rsidP="00DD5202">
            <w:pPr>
              <w:overflowPunct/>
              <w:textAlignment w:val="auto"/>
              <w:rPr>
                <w:b/>
                <w:bCs/>
                <w:vertAlign w:val="superscript"/>
              </w:rPr>
            </w:pPr>
          </w:p>
        </w:tc>
        <w:tc>
          <w:tcPr>
            <w:tcW w:w="440" w:type="dxa"/>
            <w:tcMar>
              <w:bottom w:w="0" w:type="dxa"/>
            </w:tcMar>
            <w:vAlign w:val="bottom"/>
          </w:tcPr>
          <w:p w:rsidR="00DD5202" w:rsidRPr="001A4F04" w:rsidRDefault="00DD5202" w:rsidP="00DD5202">
            <w:pPr>
              <w:jc w:val="right"/>
            </w:pPr>
          </w:p>
        </w:tc>
        <w:tc>
          <w:tcPr>
            <w:tcW w:w="892" w:type="dxa"/>
            <w:tcMar>
              <w:bottom w:w="0" w:type="dxa"/>
            </w:tcMar>
            <w:vAlign w:val="bottom"/>
          </w:tcPr>
          <w:p w:rsidR="00DD5202" w:rsidRPr="001A4F04" w:rsidRDefault="00DD5202" w:rsidP="00DD5202">
            <w:pPr>
              <w:jc w:val="right"/>
              <w:rPr>
                <w:rFonts w:eastAsia="Arial Unicode MS"/>
                <w:b/>
              </w:rPr>
            </w:pPr>
          </w:p>
        </w:tc>
      </w:tr>
      <w:tr w:rsidR="00DD5202" w:rsidRPr="001A4F04" w:rsidTr="00922141">
        <w:tblPrEx>
          <w:shd w:val="clear" w:color="auto" w:fill="auto"/>
        </w:tblPrEx>
        <w:trPr>
          <w:trHeight w:val="137"/>
          <w:jc w:val="center"/>
        </w:trPr>
        <w:tc>
          <w:tcPr>
            <w:tcW w:w="692" w:type="dxa"/>
          </w:tcPr>
          <w:p w:rsidR="00DD5202" w:rsidRPr="001A4F04" w:rsidRDefault="00DD5202" w:rsidP="00DD5202">
            <w:pPr>
              <w:jc w:val="right"/>
            </w:pPr>
            <w:r w:rsidRPr="001A4F04">
              <w:t>190</w:t>
            </w:r>
          </w:p>
        </w:tc>
        <w:tc>
          <w:tcPr>
            <w:tcW w:w="5226" w:type="dxa"/>
            <w:tcMar>
              <w:bottom w:w="0" w:type="dxa"/>
            </w:tcMar>
          </w:tcPr>
          <w:p w:rsidR="00DD5202" w:rsidRPr="001A4F04" w:rsidRDefault="00DD5202" w:rsidP="00DD5202">
            <w:r w:rsidRPr="001A4F04">
              <w:t>Investments in Public Sector and Other Undertakings</w:t>
            </w:r>
          </w:p>
        </w:tc>
        <w:tc>
          <w:tcPr>
            <w:tcW w:w="1612" w:type="dxa"/>
            <w:tcMar>
              <w:left w:w="58" w:type="dxa"/>
              <w:bottom w:w="0" w:type="dxa"/>
              <w:right w:w="58" w:type="dxa"/>
            </w:tcMar>
            <w:vAlign w:val="bottom"/>
          </w:tcPr>
          <w:p w:rsidR="00DD5202" w:rsidRPr="001A4F04" w:rsidRDefault="00DD5202" w:rsidP="00DD5202">
            <w:pPr>
              <w:jc w:val="right"/>
            </w:pPr>
          </w:p>
        </w:tc>
        <w:tc>
          <w:tcPr>
            <w:tcW w:w="1612" w:type="dxa"/>
            <w:tcMar>
              <w:left w:w="58" w:type="dxa"/>
              <w:bottom w:w="0" w:type="dxa"/>
              <w:right w:w="58" w:type="dxa"/>
            </w:tcMar>
            <w:vAlign w:val="bottom"/>
          </w:tcPr>
          <w:p w:rsidR="00DD5202" w:rsidRPr="001A4F04" w:rsidRDefault="00DD5202" w:rsidP="00DD5202">
            <w:pPr>
              <w:jc w:val="right"/>
            </w:pPr>
          </w:p>
        </w:tc>
        <w:tc>
          <w:tcPr>
            <w:tcW w:w="1902" w:type="dxa"/>
            <w:tcMar>
              <w:left w:w="58" w:type="dxa"/>
              <w:bottom w:w="0" w:type="dxa"/>
              <w:right w:w="58" w:type="dxa"/>
            </w:tcMar>
            <w:vAlign w:val="bottom"/>
          </w:tcPr>
          <w:p w:rsidR="00DD5202" w:rsidRPr="001A4F04" w:rsidRDefault="00DD5202" w:rsidP="00DD5202">
            <w:pPr>
              <w:jc w:val="right"/>
            </w:pPr>
          </w:p>
        </w:tc>
        <w:tc>
          <w:tcPr>
            <w:tcW w:w="1755" w:type="dxa"/>
            <w:tcMar>
              <w:left w:w="58" w:type="dxa"/>
              <w:bottom w:w="0" w:type="dxa"/>
              <w:right w:w="58" w:type="dxa"/>
            </w:tcMar>
            <w:vAlign w:val="bottom"/>
          </w:tcPr>
          <w:p w:rsidR="00DD5202" w:rsidRPr="001A4F04" w:rsidRDefault="00DD5202" w:rsidP="00DD5202">
            <w:pPr>
              <w:jc w:val="right"/>
            </w:pPr>
          </w:p>
        </w:tc>
        <w:tc>
          <w:tcPr>
            <w:tcW w:w="1464" w:type="dxa"/>
            <w:tcMar>
              <w:left w:w="58" w:type="dxa"/>
              <w:bottom w:w="0" w:type="dxa"/>
              <w:right w:w="58" w:type="dxa"/>
            </w:tcMar>
            <w:vAlign w:val="bottom"/>
          </w:tcPr>
          <w:p w:rsidR="00DD5202" w:rsidRPr="001A4F04" w:rsidRDefault="00DD5202" w:rsidP="00DD5202">
            <w:pPr>
              <w:tabs>
                <w:tab w:val="left" w:pos="3600"/>
                <w:tab w:val="left" w:pos="4100"/>
              </w:tabs>
              <w:overflowPunct/>
              <w:jc w:val="center"/>
              <w:textAlignment w:val="auto"/>
            </w:pPr>
          </w:p>
        </w:tc>
        <w:tc>
          <w:tcPr>
            <w:tcW w:w="439" w:type="dxa"/>
            <w:tcMar>
              <w:left w:w="0" w:type="dxa"/>
              <w:bottom w:w="0" w:type="dxa"/>
            </w:tcMar>
            <w:vAlign w:val="bottom"/>
          </w:tcPr>
          <w:p w:rsidR="00DD5202" w:rsidRPr="001A4F04" w:rsidRDefault="00DD5202" w:rsidP="00DD5202">
            <w:pPr>
              <w:overflowPunct/>
              <w:textAlignment w:val="auto"/>
              <w:rPr>
                <w:b/>
                <w:bCs/>
                <w:vertAlign w:val="superscript"/>
              </w:rPr>
            </w:pPr>
          </w:p>
        </w:tc>
        <w:tc>
          <w:tcPr>
            <w:tcW w:w="440" w:type="dxa"/>
            <w:tcMar>
              <w:bottom w:w="0" w:type="dxa"/>
            </w:tcMar>
            <w:vAlign w:val="bottom"/>
          </w:tcPr>
          <w:p w:rsidR="00DD5202" w:rsidRPr="001A4F04" w:rsidRDefault="00DD5202" w:rsidP="00DD5202">
            <w:pPr>
              <w:jc w:val="right"/>
            </w:pPr>
          </w:p>
        </w:tc>
        <w:tc>
          <w:tcPr>
            <w:tcW w:w="892" w:type="dxa"/>
            <w:tcMar>
              <w:bottom w:w="0" w:type="dxa"/>
            </w:tcMar>
            <w:vAlign w:val="bottom"/>
          </w:tcPr>
          <w:p w:rsidR="00DD5202" w:rsidRPr="001A4F04" w:rsidRDefault="00DD5202" w:rsidP="00DD5202">
            <w:pPr>
              <w:jc w:val="right"/>
              <w:rPr>
                <w:rFonts w:eastAsia="Arial Unicode MS"/>
                <w:b/>
              </w:rPr>
            </w:pPr>
          </w:p>
        </w:tc>
      </w:tr>
      <w:tr w:rsidR="00DD5202" w:rsidRPr="001A4F04" w:rsidTr="00922141">
        <w:tblPrEx>
          <w:shd w:val="clear" w:color="auto" w:fill="auto"/>
        </w:tblPrEx>
        <w:trPr>
          <w:trHeight w:val="137"/>
          <w:jc w:val="center"/>
        </w:trPr>
        <w:tc>
          <w:tcPr>
            <w:tcW w:w="692" w:type="dxa"/>
          </w:tcPr>
          <w:p w:rsidR="00DD5202" w:rsidRPr="001A4F04" w:rsidRDefault="00DD5202" w:rsidP="00DD5202">
            <w:pPr>
              <w:jc w:val="right"/>
            </w:pPr>
          </w:p>
        </w:tc>
        <w:tc>
          <w:tcPr>
            <w:tcW w:w="5226" w:type="dxa"/>
            <w:tcMar>
              <w:bottom w:w="0" w:type="dxa"/>
            </w:tcMar>
          </w:tcPr>
          <w:p w:rsidR="00DD5202" w:rsidRPr="001A4F04" w:rsidRDefault="00DD5202" w:rsidP="00DD5202">
            <w:r w:rsidRPr="001A4F04">
              <w:t>National Textiles Corporation Limited</w:t>
            </w:r>
          </w:p>
        </w:tc>
        <w:tc>
          <w:tcPr>
            <w:tcW w:w="1612" w:type="dxa"/>
            <w:tcMar>
              <w:left w:w="58" w:type="dxa"/>
              <w:bottom w:w="0" w:type="dxa"/>
              <w:right w:w="58" w:type="dxa"/>
            </w:tcMar>
            <w:vAlign w:val="bottom"/>
          </w:tcPr>
          <w:p w:rsidR="00DD5202" w:rsidRPr="001A4F04" w:rsidRDefault="00DD5202" w:rsidP="00DD5202">
            <w:pPr>
              <w:tabs>
                <w:tab w:val="left" w:pos="3600"/>
                <w:tab w:val="left" w:pos="4100"/>
              </w:tabs>
              <w:overflowPunct/>
              <w:jc w:val="right"/>
              <w:textAlignment w:val="auto"/>
            </w:pPr>
          </w:p>
        </w:tc>
        <w:tc>
          <w:tcPr>
            <w:tcW w:w="1612" w:type="dxa"/>
            <w:tcMar>
              <w:left w:w="58" w:type="dxa"/>
              <w:bottom w:w="0" w:type="dxa"/>
              <w:right w:w="58" w:type="dxa"/>
            </w:tcMar>
          </w:tcPr>
          <w:p w:rsidR="00DD5202" w:rsidRPr="001A4F04" w:rsidRDefault="00DD5202" w:rsidP="00DD5202">
            <w:pPr>
              <w:jc w:val="right"/>
            </w:pPr>
          </w:p>
        </w:tc>
        <w:tc>
          <w:tcPr>
            <w:tcW w:w="1902" w:type="dxa"/>
            <w:tcMar>
              <w:left w:w="58" w:type="dxa"/>
              <w:bottom w:w="0" w:type="dxa"/>
              <w:right w:w="58" w:type="dxa"/>
            </w:tcMar>
          </w:tcPr>
          <w:p w:rsidR="00DD5202" w:rsidRPr="001A4F04" w:rsidRDefault="00DD5202" w:rsidP="00DD5202">
            <w:pPr>
              <w:jc w:val="right"/>
            </w:pPr>
            <w:r w:rsidRPr="001A4F04">
              <w:t>…</w:t>
            </w:r>
          </w:p>
        </w:tc>
        <w:tc>
          <w:tcPr>
            <w:tcW w:w="1755" w:type="dxa"/>
            <w:tcMar>
              <w:left w:w="58" w:type="dxa"/>
              <w:bottom w:w="0" w:type="dxa"/>
              <w:right w:w="58" w:type="dxa"/>
            </w:tcMar>
          </w:tcPr>
          <w:p w:rsidR="00DD5202" w:rsidRPr="001A4F04" w:rsidRDefault="00DD5202" w:rsidP="00DD5202">
            <w:pPr>
              <w:jc w:val="right"/>
            </w:pPr>
            <w:r w:rsidRPr="001A4F04">
              <w:t>…</w:t>
            </w:r>
          </w:p>
        </w:tc>
        <w:tc>
          <w:tcPr>
            <w:tcW w:w="1464" w:type="dxa"/>
            <w:tcMar>
              <w:left w:w="58" w:type="dxa"/>
              <w:bottom w:w="0" w:type="dxa"/>
              <w:right w:w="58" w:type="dxa"/>
            </w:tcMar>
            <w:vAlign w:val="bottom"/>
          </w:tcPr>
          <w:p w:rsidR="00DD5202" w:rsidRPr="001A4F04" w:rsidRDefault="00DD5202" w:rsidP="00DD5202">
            <w:pPr>
              <w:jc w:val="right"/>
              <w:rPr>
                <w:rFonts w:eastAsia="Arial Unicode MS"/>
              </w:rPr>
            </w:pPr>
            <w:r w:rsidRPr="001A4F04">
              <w:rPr>
                <w:rFonts w:eastAsia="Arial Unicode MS"/>
              </w:rPr>
              <w:t>94.50</w:t>
            </w:r>
          </w:p>
        </w:tc>
        <w:tc>
          <w:tcPr>
            <w:tcW w:w="439" w:type="dxa"/>
            <w:tcMar>
              <w:left w:w="0" w:type="dxa"/>
              <w:bottom w:w="0" w:type="dxa"/>
            </w:tcMar>
            <w:vAlign w:val="bottom"/>
          </w:tcPr>
          <w:p w:rsidR="00DD5202" w:rsidRPr="001A4F04" w:rsidRDefault="00DD5202" w:rsidP="00DD5202">
            <w:pPr>
              <w:overflowPunct/>
              <w:textAlignment w:val="auto"/>
              <w:rPr>
                <w:bCs/>
                <w:sz w:val="18"/>
                <w:szCs w:val="18"/>
              </w:rPr>
            </w:pPr>
          </w:p>
        </w:tc>
        <w:tc>
          <w:tcPr>
            <w:tcW w:w="440" w:type="dxa"/>
            <w:tcMar>
              <w:bottom w:w="0" w:type="dxa"/>
            </w:tcMar>
            <w:vAlign w:val="bottom"/>
          </w:tcPr>
          <w:p w:rsidR="00DD5202" w:rsidRPr="001A4F04" w:rsidRDefault="00DD5202" w:rsidP="00DD5202">
            <w:pPr>
              <w:jc w:val="right"/>
            </w:pPr>
          </w:p>
        </w:tc>
        <w:tc>
          <w:tcPr>
            <w:tcW w:w="892" w:type="dxa"/>
            <w:tcMar>
              <w:bottom w:w="0" w:type="dxa"/>
            </w:tcMar>
            <w:vAlign w:val="bottom"/>
          </w:tcPr>
          <w:p w:rsidR="00DD5202" w:rsidRPr="001A4F04" w:rsidRDefault="00DD5202" w:rsidP="00DD5202">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pPr>
          </w:p>
        </w:tc>
        <w:tc>
          <w:tcPr>
            <w:tcW w:w="5226" w:type="dxa"/>
            <w:tcMar>
              <w:bottom w:w="0" w:type="dxa"/>
            </w:tcMar>
          </w:tcPr>
          <w:p w:rsidR="006765FC" w:rsidRPr="001A4F04" w:rsidRDefault="006765FC" w:rsidP="006765FC">
            <w:r w:rsidRPr="001A4F04">
              <w:t>Karnataka State Textiles Corporation</w:t>
            </w:r>
          </w:p>
        </w:tc>
        <w:tc>
          <w:tcPr>
            <w:tcW w:w="1612" w:type="dxa"/>
            <w:tcMar>
              <w:left w:w="58" w:type="dxa"/>
              <w:bottom w:w="0" w:type="dxa"/>
              <w:right w:w="58" w:type="dxa"/>
            </w:tcMar>
          </w:tcPr>
          <w:p w:rsidR="006765FC" w:rsidRPr="001A4F04" w:rsidRDefault="006765FC" w:rsidP="006765FC">
            <w:pPr>
              <w:tabs>
                <w:tab w:val="left" w:pos="3600"/>
                <w:tab w:val="left" w:pos="4100"/>
              </w:tabs>
              <w:overflowPunct/>
              <w:jc w:val="right"/>
              <w:textAlignment w:val="auto"/>
            </w:pPr>
            <w:r w:rsidRPr="000558B9">
              <w:rPr>
                <w:rFonts w:eastAsia="Arial Unicode MS"/>
              </w:rPr>
              <w:t>…</w:t>
            </w:r>
          </w:p>
        </w:tc>
        <w:tc>
          <w:tcPr>
            <w:tcW w:w="1612" w:type="dxa"/>
            <w:tcMar>
              <w:left w:w="58" w:type="dxa"/>
              <w:bottom w:w="0" w:type="dxa"/>
              <w:right w:w="58" w:type="dxa"/>
            </w:tcMar>
            <w:vAlign w:val="bottom"/>
          </w:tcPr>
          <w:p w:rsidR="006765FC" w:rsidRPr="001A4F04" w:rsidRDefault="006765FC" w:rsidP="006765FC">
            <w:pPr>
              <w:tabs>
                <w:tab w:val="left" w:pos="3600"/>
                <w:tab w:val="left" w:pos="4100"/>
              </w:tabs>
              <w:overflowPunct/>
              <w:jc w:val="right"/>
              <w:textAlignment w:val="auto"/>
            </w:pPr>
            <w:r>
              <w:t>500.00</w:t>
            </w:r>
          </w:p>
        </w:tc>
        <w:tc>
          <w:tcPr>
            <w:tcW w:w="1902" w:type="dxa"/>
            <w:tcMar>
              <w:left w:w="58" w:type="dxa"/>
              <w:bottom w:w="0" w:type="dxa"/>
              <w:right w:w="58" w:type="dxa"/>
            </w:tcMar>
            <w:vAlign w:val="bottom"/>
          </w:tcPr>
          <w:p w:rsidR="006765FC" w:rsidRPr="001A4F04" w:rsidRDefault="006765FC" w:rsidP="006765FC">
            <w:pPr>
              <w:tabs>
                <w:tab w:val="left" w:pos="3600"/>
                <w:tab w:val="left" w:pos="4100"/>
              </w:tabs>
              <w:overflowPunct/>
              <w:jc w:val="right"/>
              <w:textAlignment w:val="auto"/>
            </w:pPr>
            <w:r w:rsidRPr="001A4F04">
              <w:t>…</w:t>
            </w:r>
          </w:p>
        </w:tc>
        <w:tc>
          <w:tcPr>
            <w:tcW w:w="1755" w:type="dxa"/>
            <w:tcMar>
              <w:left w:w="58" w:type="dxa"/>
              <w:bottom w:w="0" w:type="dxa"/>
              <w:right w:w="58" w:type="dxa"/>
            </w:tcMar>
            <w:vAlign w:val="bottom"/>
          </w:tcPr>
          <w:p w:rsidR="006765FC" w:rsidRPr="001A4F04" w:rsidRDefault="006765FC" w:rsidP="006765FC">
            <w:pPr>
              <w:tabs>
                <w:tab w:val="left" w:pos="3600"/>
                <w:tab w:val="left" w:pos="4100"/>
              </w:tabs>
              <w:overflowPunct/>
              <w:jc w:val="right"/>
              <w:textAlignment w:val="auto"/>
            </w:pPr>
            <w:r>
              <w:t>500.00</w:t>
            </w:r>
          </w:p>
        </w:tc>
        <w:tc>
          <w:tcPr>
            <w:tcW w:w="1464" w:type="dxa"/>
            <w:shd w:val="clear" w:color="auto" w:fill="auto"/>
            <w:tcMar>
              <w:left w:w="58" w:type="dxa"/>
              <w:bottom w:w="0" w:type="dxa"/>
              <w:right w:w="58" w:type="dxa"/>
            </w:tcMar>
            <w:vAlign w:val="bottom"/>
          </w:tcPr>
          <w:p w:rsidR="006765FC" w:rsidRPr="00B56FB5" w:rsidRDefault="006765FC" w:rsidP="006765FC">
            <w:pPr>
              <w:jc w:val="right"/>
              <w:rPr>
                <w:rFonts w:eastAsia="Arial Unicode MS"/>
              </w:rPr>
            </w:pPr>
            <w:r w:rsidRPr="00B56FB5">
              <w:rPr>
                <w:rFonts w:eastAsia="Arial Unicode MS"/>
              </w:rPr>
              <w:t>550.00</w:t>
            </w:r>
          </w:p>
        </w:tc>
        <w:tc>
          <w:tcPr>
            <w:tcW w:w="439" w:type="dxa"/>
            <w:tcMar>
              <w:left w:w="0" w:type="dxa"/>
              <w:bottom w:w="0" w:type="dxa"/>
            </w:tcMar>
            <w:vAlign w:val="bottom"/>
          </w:tcPr>
          <w:p w:rsidR="006765FC" w:rsidRPr="001A4F04" w:rsidRDefault="006765FC" w:rsidP="006765FC">
            <w:pPr>
              <w:overflowPunct/>
              <w:textAlignment w:val="auto"/>
              <w:rPr>
                <w:bCs/>
                <w:sz w:val="18"/>
                <w:szCs w:val="18"/>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pPr>
          </w:p>
        </w:tc>
        <w:tc>
          <w:tcPr>
            <w:tcW w:w="5226" w:type="dxa"/>
            <w:tcMar>
              <w:bottom w:w="0" w:type="dxa"/>
            </w:tcMar>
          </w:tcPr>
          <w:p w:rsidR="006765FC" w:rsidRPr="001A4F04" w:rsidRDefault="006765FC" w:rsidP="006765FC">
            <w:r w:rsidRPr="001A4F04">
              <w:t>Karnataka Silk Marketing Board</w:t>
            </w:r>
          </w:p>
        </w:tc>
        <w:tc>
          <w:tcPr>
            <w:tcW w:w="1612" w:type="dxa"/>
            <w:tcMar>
              <w:left w:w="58" w:type="dxa"/>
              <w:bottom w:w="0" w:type="dxa"/>
              <w:right w:w="58" w:type="dxa"/>
            </w:tcMar>
          </w:tcPr>
          <w:p w:rsidR="006765FC" w:rsidRPr="001A4F04" w:rsidRDefault="006765FC" w:rsidP="006765FC">
            <w:pPr>
              <w:jc w:val="right"/>
            </w:pPr>
            <w:r w:rsidRPr="000558B9">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1A4F04">
              <w:t>…</w:t>
            </w:r>
          </w:p>
        </w:tc>
        <w:tc>
          <w:tcPr>
            <w:tcW w:w="1902" w:type="dxa"/>
            <w:tcMar>
              <w:left w:w="58" w:type="dxa"/>
              <w:bottom w:w="0" w:type="dxa"/>
              <w:right w:w="58" w:type="dxa"/>
            </w:tcMar>
          </w:tcPr>
          <w:p w:rsidR="006765FC" w:rsidRPr="001A4F04" w:rsidRDefault="006765FC" w:rsidP="006765FC">
            <w:pPr>
              <w:jc w:val="right"/>
            </w:pPr>
            <w:r w:rsidRPr="001A4F04">
              <w:t>…</w:t>
            </w:r>
          </w:p>
        </w:tc>
        <w:tc>
          <w:tcPr>
            <w:tcW w:w="1755" w:type="dxa"/>
            <w:tcMar>
              <w:left w:w="58" w:type="dxa"/>
              <w:bottom w:w="0" w:type="dxa"/>
              <w:right w:w="58" w:type="dxa"/>
            </w:tcMar>
          </w:tcPr>
          <w:p w:rsidR="006765FC" w:rsidRPr="001A4F04" w:rsidRDefault="006765FC" w:rsidP="006765FC">
            <w:pPr>
              <w:jc w:val="right"/>
            </w:pPr>
            <w:r w:rsidRPr="001A4F04">
              <w:t>…</w:t>
            </w:r>
          </w:p>
        </w:tc>
        <w:tc>
          <w:tcPr>
            <w:tcW w:w="1464" w:type="dxa"/>
            <w:shd w:val="clear" w:color="auto" w:fill="auto"/>
            <w:tcMar>
              <w:left w:w="58" w:type="dxa"/>
              <w:bottom w:w="0" w:type="dxa"/>
              <w:right w:w="58" w:type="dxa"/>
            </w:tcMar>
            <w:vAlign w:val="bottom"/>
          </w:tcPr>
          <w:p w:rsidR="006765FC" w:rsidRPr="00B56FB5" w:rsidRDefault="006765FC" w:rsidP="006765FC">
            <w:pPr>
              <w:jc w:val="right"/>
              <w:rPr>
                <w:rFonts w:eastAsia="Arial Unicode MS"/>
              </w:rPr>
            </w:pPr>
            <w:r w:rsidRPr="00B56FB5">
              <w:rPr>
                <w:rFonts w:eastAsia="Arial Unicode MS"/>
              </w:rPr>
              <w:t>292.21</w:t>
            </w:r>
          </w:p>
        </w:tc>
        <w:tc>
          <w:tcPr>
            <w:tcW w:w="439" w:type="dxa"/>
            <w:tcMar>
              <w:left w:w="0" w:type="dxa"/>
              <w:bottom w:w="0" w:type="dxa"/>
            </w:tcMar>
          </w:tcPr>
          <w:p w:rsidR="006765FC" w:rsidRPr="001A4F04" w:rsidRDefault="006765FC" w:rsidP="006765FC">
            <w:pPr>
              <w:rPr>
                <w:bCs/>
                <w:sz w:val="18"/>
                <w:szCs w:val="18"/>
                <w:vertAlign w:val="superscript"/>
              </w:rPr>
            </w:pPr>
          </w:p>
        </w:tc>
        <w:tc>
          <w:tcPr>
            <w:tcW w:w="440" w:type="dxa"/>
            <w:tcMar>
              <w:bottom w:w="0" w:type="dxa"/>
            </w:tcMar>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pPr>
          </w:p>
        </w:tc>
        <w:tc>
          <w:tcPr>
            <w:tcW w:w="5226" w:type="dxa"/>
            <w:tcMar>
              <w:bottom w:w="0" w:type="dxa"/>
            </w:tcMar>
          </w:tcPr>
          <w:p w:rsidR="006765FC" w:rsidRPr="001A4F04" w:rsidRDefault="006765FC" w:rsidP="006765FC">
            <w:r w:rsidRPr="001A4F04">
              <w:t>Karnataka Silk Industries Corporation, Bengaluru</w:t>
            </w:r>
          </w:p>
        </w:tc>
        <w:tc>
          <w:tcPr>
            <w:tcW w:w="1612" w:type="dxa"/>
            <w:tcMar>
              <w:left w:w="58" w:type="dxa"/>
              <w:bottom w:w="0" w:type="dxa"/>
              <w:right w:w="58" w:type="dxa"/>
            </w:tcMar>
          </w:tcPr>
          <w:p w:rsidR="006765FC" w:rsidRPr="001A4F04" w:rsidRDefault="006765FC" w:rsidP="006765FC">
            <w:pPr>
              <w:jc w:val="right"/>
            </w:pPr>
            <w:r w:rsidRPr="000558B9">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1A4F04">
              <w:t>…</w:t>
            </w:r>
          </w:p>
        </w:tc>
        <w:tc>
          <w:tcPr>
            <w:tcW w:w="1902" w:type="dxa"/>
            <w:tcMar>
              <w:left w:w="58" w:type="dxa"/>
              <w:bottom w:w="0" w:type="dxa"/>
              <w:right w:w="58" w:type="dxa"/>
            </w:tcMar>
          </w:tcPr>
          <w:p w:rsidR="006765FC" w:rsidRPr="001A4F04" w:rsidRDefault="006765FC" w:rsidP="006765FC">
            <w:pPr>
              <w:jc w:val="right"/>
            </w:pPr>
            <w:r w:rsidRPr="001A4F04">
              <w:t>…</w:t>
            </w:r>
          </w:p>
        </w:tc>
        <w:tc>
          <w:tcPr>
            <w:tcW w:w="1755" w:type="dxa"/>
            <w:tcMar>
              <w:left w:w="58" w:type="dxa"/>
              <w:bottom w:w="0" w:type="dxa"/>
              <w:right w:w="58" w:type="dxa"/>
            </w:tcMar>
          </w:tcPr>
          <w:p w:rsidR="006765FC" w:rsidRPr="001A4F04" w:rsidRDefault="006765FC" w:rsidP="006765FC">
            <w:pPr>
              <w:jc w:val="right"/>
            </w:pPr>
            <w:r w:rsidRPr="001A4F04">
              <w:t>…</w:t>
            </w:r>
          </w:p>
        </w:tc>
        <w:tc>
          <w:tcPr>
            <w:tcW w:w="1464" w:type="dxa"/>
            <w:shd w:val="clear" w:color="auto" w:fill="auto"/>
            <w:tcMar>
              <w:left w:w="58" w:type="dxa"/>
              <w:bottom w:w="0" w:type="dxa"/>
              <w:right w:w="58" w:type="dxa"/>
            </w:tcMar>
            <w:vAlign w:val="bottom"/>
          </w:tcPr>
          <w:p w:rsidR="006765FC" w:rsidRPr="00B56FB5" w:rsidRDefault="006765FC" w:rsidP="006765FC">
            <w:pPr>
              <w:jc w:val="right"/>
              <w:rPr>
                <w:rFonts w:eastAsia="Arial Unicode MS"/>
              </w:rPr>
            </w:pPr>
            <w:r w:rsidRPr="00B56FB5">
              <w:rPr>
                <w:rFonts w:eastAsia="Arial Unicode MS"/>
              </w:rPr>
              <w:t>4,895.67</w:t>
            </w:r>
          </w:p>
        </w:tc>
        <w:tc>
          <w:tcPr>
            <w:tcW w:w="439" w:type="dxa"/>
            <w:tcMar>
              <w:left w:w="0" w:type="dxa"/>
              <w:bottom w:w="0" w:type="dxa"/>
            </w:tcMar>
            <w:vAlign w:val="bottom"/>
          </w:tcPr>
          <w:p w:rsidR="006765FC" w:rsidRPr="00B56FB5" w:rsidRDefault="006765FC" w:rsidP="006765FC">
            <w:pPr>
              <w:rPr>
                <w:b/>
                <w:vertAlign w:val="superscript"/>
              </w:rPr>
            </w:pPr>
            <w:r w:rsidRPr="00B56FB5">
              <w:rPr>
                <w:b/>
                <w:vertAlign w:val="superscript"/>
              </w:rPr>
              <w:t>(r)</w:t>
            </w: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pPr>
          </w:p>
        </w:tc>
        <w:tc>
          <w:tcPr>
            <w:tcW w:w="5226" w:type="dxa"/>
            <w:tcMar>
              <w:bottom w:w="0" w:type="dxa"/>
            </w:tcMar>
          </w:tcPr>
          <w:p w:rsidR="006765FC" w:rsidRPr="001A4F04" w:rsidRDefault="006765FC" w:rsidP="006765FC">
            <w:r w:rsidRPr="001A4F04">
              <w:t>Government Spun Silk Mills, Channapatna</w:t>
            </w:r>
          </w:p>
        </w:tc>
        <w:tc>
          <w:tcPr>
            <w:tcW w:w="1612" w:type="dxa"/>
            <w:tcMar>
              <w:left w:w="58" w:type="dxa"/>
              <w:bottom w:w="0" w:type="dxa"/>
              <w:right w:w="58" w:type="dxa"/>
            </w:tcMar>
          </w:tcPr>
          <w:p w:rsidR="006765FC" w:rsidRPr="001A4F04" w:rsidRDefault="006765FC" w:rsidP="006765FC">
            <w:pPr>
              <w:jc w:val="right"/>
            </w:pPr>
            <w:r w:rsidRPr="000558B9">
              <w:rPr>
                <w:rFonts w:eastAsia="Arial Unicode MS"/>
              </w:rPr>
              <w:t>…</w:t>
            </w:r>
          </w:p>
        </w:tc>
        <w:tc>
          <w:tcPr>
            <w:tcW w:w="1612" w:type="dxa"/>
            <w:tcMar>
              <w:left w:w="58" w:type="dxa"/>
              <w:bottom w:w="0" w:type="dxa"/>
              <w:right w:w="58" w:type="dxa"/>
            </w:tcMar>
          </w:tcPr>
          <w:p w:rsidR="006765FC" w:rsidRPr="001A4F04" w:rsidRDefault="006765FC" w:rsidP="006765FC">
            <w:pPr>
              <w:jc w:val="right"/>
            </w:pPr>
            <w:r w:rsidRPr="001A4F04">
              <w:t>…</w:t>
            </w:r>
          </w:p>
        </w:tc>
        <w:tc>
          <w:tcPr>
            <w:tcW w:w="1902" w:type="dxa"/>
            <w:tcMar>
              <w:left w:w="58" w:type="dxa"/>
              <w:bottom w:w="0" w:type="dxa"/>
              <w:right w:w="58" w:type="dxa"/>
            </w:tcMar>
          </w:tcPr>
          <w:p w:rsidR="006765FC" w:rsidRPr="001A4F04" w:rsidRDefault="006765FC" w:rsidP="006765FC">
            <w:pPr>
              <w:jc w:val="right"/>
            </w:pPr>
            <w:r w:rsidRPr="001A4F04">
              <w:t>…</w:t>
            </w:r>
          </w:p>
        </w:tc>
        <w:tc>
          <w:tcPr>
            <w:tcW w:w="1755" w:type="dxa"/>
            <w:tcMar>
              <w:left w:w="58" w:type="dxa"/>
              <w:bottom w:w="0" w:type="dxa"/>
              <w:right w:w="58" w:type="dxa"/>
            </w:tcMar>
          </w:tcPr>
          <w:p w:rsidR="006765FC" w:rsidRPr="001A4F04" w:rsidRDefault="006765FC" w:rsidP="006765FC">
            <w:pPr>
              <w:jc w:val="right"/>
            </w:pPr>
            <w:r w:rsidRPr="001A4F04">
              <w:t>…</w:t>
            </w:r>
          </w:p>
        </w:tc>
        <w:tc>
          <w:tcPr>
            <w:tcW w:w="1464" w:type="dxa"/>
            <w:shd w:val="clear" w:color="auto" w:fill="auto"/>
            <w:tcMar>
              <w:left w:w="58" w:type="dxa"/>
              <w:bottom w:w="0" w:type="dxa"/>
              <w:right w:w="58" w:type="dxa"/>
            </w:tcMar>
            <w:vAlign w:val="bottom"/>
          </w:tcPr>
          <w:p w:rsidR="006765FC" w:rsidRPr="00B56FB5" w:rsidRDefault="006765FC" w:rsidP="006765FC">
            <w:pPr>
              <w:jc w:val="right"/>
              <w:rPr>
                <w:rFonts w:eastAsia="Arial Unicode MS"/>
              </w:rPr>
            </w:pPr>
            <w:r w:rsidRPr="00B56FB5">
              <w:rPr>
                <w:rFonts w:eastAsia="Arial Unicode MS"/>
              </w:rPr>
              <w:t>65.15</w:t>
            </w:r>
          </w:p>
        </w:tc>
        <w:tc>
          <w:tcPr>
            <w:tcW w:w="439" w:type="dxa"/>
            <w:tcMar>
              <w:left w:w="0" w:type="dxa"/>
              <w:bottom w:w="0" w:type="dxa"/>
            </w:tcMar>
            <w:vAlign w:val="bottom"/>
          </w:tcPr>
          <w:p w:rsidR="006765FC" w:rsidRPr="001A4F04" w:rsidRDefault="006765FC" w:rsidP="006765FC">
            <w:pPr>
              <w:rPr>
                <w:sz w:val="18"/>
                <w:szCs w:val="18"/>
              </w:rPr>
            </w:pPr>
          </w:p>
        </w:tc>
        <w:tc>
          <w:tcPr>
            <w:tcW w:w="440" w:type="dxa"/>
            <w:tcMar>
              <w:bottom w:w="0" w:type="dxa"/>
            </w:tcMar>
            <w:vAlign w:val="bottom"/>
          </w:tcPr>
          <w:p w:rsidR="006765FC" w:rsidRPr="001A4F04" w:rsidRDefault="006765FC" w:rsidP="006765FC">
            <w:pPr>
              <w:jc w:val="right"/>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pPr>
          </w:p>
        </w:tc>
        <w:tc>
          <w:tcPr>
            <w:tcW w:w="5226" w:type="dxa"/>
            <w:tcBorders>
              <w:bottom w:val="single" w:sz="4" w:space="0" w:color="auto"/>
            </w:tcBorders>
            <w:tcMar>
              <w:bottom w:w="0" w:type="dxa"/>
            </w:tcMar>
          </w:tcPr>
          <w:p w:rsidR="006765FC" w:rsidRPr="001A4F04" w:rsidRDefault="006765FC" w:rsidP="006765FC">
            <w:r w:rsidRPr="001A4F04">
              <w:t xml:space="preserve">Other Investments each costing  </w:t>
            </w:r>
            <w:r>
              <w:t>₹</w:t>
            </w:r>
            <w:r w:rsidRPr="001A4F04">
              <w:t>10 crore and less</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0558B9">
              <w:rPr>
                <w:rFonts w:eastAsia="Arial Unicode MS"/>
              </w:rPr>
              <w:t>…</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1A4F04">
              <w:t>…</w:t>
            </w:r>
          </w:p>
        </w:tc>
        <w:tc>
          <w:tcPr>
            <w:tcW w:w="1902" w:type="dxa"/>
            <w:tcBorders>
              <w:bottom w:val="single" w:sz="4" w:space="0" w:color="auto"/>
            </w:tcBorders>
            <w:tcMar>
              <w:left w:w="58" w:type="dxa"/>
              <w:bottom w:w="0" w:type="dxa"/>
              <w:right w:w="58" w:type="dxa"/>
            </w:tcMar>
          </w:tcPr>
          <w:p w:rsidR="006765FC" w:rsidRPr="001A4F04" w:rsidRDefault="006765FC" w:rsidP="006765FC">
            <w:pPr>
              <w:jc w:val="right"/>
            </w:pPr>
            <w:r w:rsidRPr="001A4F04">
              <w:t>…</w:t>
            </w:r>
          </w:p>
        </w:tc>
        <w:tc>
          <w:tcPr>
            <w:tcW w:w="1755" w:type="dxa"/>
            <w:tcBorders>
              <w:bottom w:val="single" w:sz="4" w:space="0" w:color="auto"/>
            </w:tcBorders>
            <w:tcMar>
              <w:left w:w="58" w:type="dxa"/>
              <w:bottom w:w="0" w:type="dxa"/>
              <w:right w:w="58" w:type="dxa"/>
            </w:tcMar>
          </w:tcPr>
          <w:p w:rsidR="006765FC" w:rsidRPr="001A4F04" w:rsidRDefault="006765FC" w:rsidP="006765FC">
            <w:pPr>
              <w:jc w:val="right"/>
            </w:pPr>
            <w:r w:rsidRPr="001A4F04">
              <w:t>…</w:t>
            </w:r>
          </w:p>
        </w:tc>
        <w:tc>
          <w:tcPr>
            <w:tcW w:w="1464" w:type="dxa"/>
            <w:tcBorders>
              <w:bottom w:val="single" w:sz="4" w:space="0" w:color="auto"/>
            </w:tcBorders>
            <w:shd w:val="clear" w:color="auto" w:fill="auto"/>
            <w:tcMar>
              <w:left w:w="58" w:type="dxa"/>
              <w:bottom w:w="0" w:type="dxa"/>
              <w:right w:w="58" w:type="dxa"/>
            </w:tcMar>
            <w:vAlign w:val="bottom"/>
          </w:tcPr>
          <w:p w:rsidR="006765FC" w:rsidRPr="00B56FB5" w:rsidRDefault="006765FC" w:rsidP="006765FC">
            <w:pPr>
              <w:jc w:val="right"/>
              <w:rPr>
                <w:rFonts w:eastAsia="Arial Unicode MS"/>
              </w:rPr>
            </w:pPr>
            <w:r w:rsidRPr="00B56FB5">
              <w:rPr>
                <w:rFonts w:eastAsia="Arial Unicode MS"/>
              </w:rPr>
              <w:t>74.36</w:t>
            </w:r>
          </w:p>
        </w:tc>
        <w:tc>
          <w:tcPr>
            <w:tcW w:w="439" w:type="dxa"/>
            <w:tcBorders>
              <w:bottom w:val="single" w:sz="4" w:space="0" w:color="auto"/>
            </w:tcBorders>
            <w:tcMar>
              <w:left w:w="0" w:type="dxa"/>
              <w:bottom w:w="0" w:type="dxa"/>
            </w:tcMar>
            <w:vAlign w:val="bottom"/>
          </w:tcPr>
          <w:p w:rsidR="006765FC" w:rsidRPr="001A4F04" w:rsidRDefault="006765FC" w:rsidP="006765FC">
            <w:pPr>
              <w:rPr>
                <w:sz w:val="18"/>
                <w:szCs w:val="18"/>
              </w:rPr>
            </w:pPr>
          </w:p>
        </w:tc>
        <w:tc>
          <w:tcPr>
            <w:tcW w:w="440" w:type="dxa"/>
            <w:tcBorders>
              <w:bottom w:val="single" w:sz="4" w:space="0" w:color="auto"/>
            </w:tcBorders>
            <w:tcMar>
              <w:bottom w:w="0" w:type="dxa"/>
            </w:tcMar>
            <w:vAlign w:val="bottom"/>
          </w:tcPr>
          <w:p w:rsidR="006765FC" w:rsidRPr="001A4F04" w:rsidRDefault="006765FC" w:rsidP="006765FC">
            <w:pPr>
              <w:jc w:val="right"/>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pPr>
          </w:p>
        </w:tc>
        <w:tc>
          <w:tcPr>
            <w:tcW w:w="5226" w:type="dxa"/>
            <w:tcBorders>
              <w:top w:val="single" w:sz="4" w:space="0" w:color="auto"/>
              <w:bottom w:val="single" w:sz="4" w:space="0" w:color="auto"/>
            </w:tcBorders>
            <w:tcMar>
              <w:bottom w:w="0" w:type="dxa"/>
            </w:tcMar>
          </w:tcPr>
          <w:p w:rsidR="006765FC" w:rsidRPr="001A4F04" w:rsidRDefault="006765FC" w:rsidP="006765FC">
            <w:pPr>
              <w:spacing w:before="40"/>
              <w:rPr>
                <w:b/>
              </w:rPr>
            </w:pPr>
            <w:r w:rsidRPr="001A4F04">
              <w:rPr>
                <w:b/>
              </w:rPr>
              <w:t>Total 01 - 190</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bCs/>
              </w:rPr>
            </w:pPr>
            <w:r w:rsidRPr="000558B9">
              <w:rPr>
                <w:rFonts w:eastAsia="Arial Unicode MS"/>
              </w:rPr>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Pr>
                <w:b/>
              </w:rPr>
              <w:t>500.00</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Pr>
                <w:b/>
              </w:rPr>
              <w:t>500.00</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B56FB5" w:rsidRDefault="006765FC" w:rsidP="006765FC">
            <w:pPr>
              <w:spacing w:before="40"/>
              <w:jc w:val="right"/>
              <w:rPr>
                <w:b/>
              </w:rPr>
            </w:pPr>
            <w:r w:rsidRPr="00B56FB5">
              <w:rPr>
                <w:b/>
              </w:rPr>
              <w:t>5,971.869</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sz w:val="18"/>
                <w:szCs w:val="18"/>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DD5202" w:rsidRPr="001A4F04" w:rsidTr="00B56FB5">
        <w:tblPrEx>
          <w:shd w:val="clear" w:color="auto" w:fill="auto"/>
        </w:tblPrEx>
        <w:trPr>
          <w:trHeight w:val="137"/>
          <w:jc w:val="center"/>
        </w:trPr>
        <w:tc>
          <w:tcPr>
            <w:tcW w:w="692" w:type="dxa"/>
          </w:tcPr>
          <w:p w:rsidR="00DD5202" w:rsidRPr="001A4F04" w:rsidRDefault="00DD5202" w:rsidP="00DD5202">
            <w:pPr>
              <w:jc w:val="right"/>
            </w:pPr>
            <w:r w:rsidRPr="001A4F04">
              <w:t>195</w:t>
            </w:r>
          </w:p>
        </w:tc>
        <w:tc>
          <w:tcPr>
            <w:tcW w:w="5226" w:type="dxa"/>
            <w:tcBorders>
              <w:top w:val="single" w:sz="4" w:space="0" w:color="auto"/>
            </w:tcBorders>
            <w:tcMar>
              <w:bottom w:w="0" w:type="dxa"/>
            </w:tcMar>
          </w:tcPr>
          <w:p w:rsidR="00DD5202" w:rsidRPr="001A4F04" w:rsidRDefault="00DD5202" w:rsidP="00DD5202">
            <w:pPr>
              <w:rPr>
                <w:bCs/>
                <w:sz w:val="22"/>
                <w:szCs w:val="22"/>
              </w:rPr>
            </w:pPr>
            <w:r w:rsidRPr="001A4F04">
              <w:rPr>
                <w:bCs/>
                <w:sz w:val="22"/>
                <w:szCs w:val="22"/>
              </w:rPr>
              <w:t>Assistance to Co-operatives</w:t>
            </w:r>
          </w:p>
        </w:tc>
        <w:tc>
          <w:tcPr>
            <w:tcW w:w="1612" w:type="dxa"/>
            <w:tcBorders>
              <w:top w:val="single" w:sz="4" w:space="0" w:color="auto"/>
            </w:tcBorders>
            <w:tcMar>
              <w:left w:w="58" w:type="dxa"/>
              <w:bottom w:w="0" w:type="dxa"/>
              <w:right w:w="58" w:type="dxa"/>
            </w:tcMar>
            <w:vAlign w:val="bottom"/>
          </w:tcPr>
          <w:p w:rsidR="00DD5202" w:rsidRPr="001A4F04" w:rsidRDefault="00DD5202" w:rsidP="00DD5202">
            <w:pPr>
              <w:jc w:val="right"/>
            </w:pPr>
          </w:p>
        </w:tc>
        <w:tc>
          <w:tcPr>
            <w:tcW w:w="1612" w:type="dxa"/>
            <w:tcBorders>
              <w:top w:val="single" w:sz="4" w:space="0" w:color="auto"/>
            </w:tcBorders>
            <w:tcMar>
              <w:left w:w="58" w:type="dxa"/>
              <w:bottom w:w="0" w:type="dxa"/>
              <w:right w:w="58" w:type="dxa"/>
            </w:tcMar>
            <w:vAlign w:val="bottom"/>
          </w:tcPr>
          <w:p w:rsidR="00DD5202" w:rsidRPr="001A4F04" w:rsidRDefault="00DD5202" w:rsidP="00DD5202">
            <w:pPr>
              <w:jc w:val="right"/>
            </w:pPr>
          </w:p>
        </w:tc>
        <w:tc>
          <w:tcPr>
            <w:tcW w:w="1902" w:type="dxa"/>
            <w:tcBorders>
              <w:top w:val="single" w:sz="4" w:space="0" w:color="auto"/>
            </w:tcBorders>
            <w:tcMar>
              <w:left w:w="58" w:type="dxa"/>
              <w:bottom w:w="0" w:type="dxa"/>
              <w:right w:w="58" w:type="dxa"/>
            </w:tcMar>
            <w:vAlign w:val="bottom"/>
          </w:tcPr>
          <w:p w:rsidR="00DD5202" w:rsidRPr="001A4F04" w:rsidRDefault="00DD5202" w:rsidP="00DD5202">
            <w:pPr>
              <w:jc w:val="center"/>
            </w:pPr>
          </w:p>
        </w:tc>
        <w:tc>
          <w:tcPr>
            <w:tcW w:w="1755" w:type="dxa"/>
            <w:tcBorders>
              <w:top w:val="single" w:sz="4" w:space="0" w:color="auto"/>
            </w:tcBorders>
            <w:tcMar>
              <w:left w:w="58" w:type="dxa"/>
              <w:bottom w:w="0" w:type="dxa"/>
              <w:right w:w="58" w:type="dxa"/>
            </w:tcMar>
            <w:vAlign w:val="bottom"/>
          </w:tcPr>
          <w:p w:rsidR="00DD5202" w:rsidRPr="001A4F04" w:rsidRDefault="00DD5202" w:rsidP="00DD5202">
            <w:pPr>
              <w:jc w:val="right"/>
            </w:pPr>
          </w:p>
        </w:tc>
        <w:tc>
          <w:tcPr>
            <w:tcW w:w="1464" w:type="dxa"/>
            <w:tcBorders>
              <w:top w:val="single" w:sz="4" w:space="0" w:color="auto"/>
            </w:tcBorders>
            <w:shd w:val="clear" w:color="auto" w:fill="auto"/>
            <w:tcMar>
              <w:left w:w="58" w:type="dxa"/>
              <w:bottom w:w="0" w:type="dxa"/>
              <w:right w:w="58" w:type="dxa"/>
            </w:tcMar>
            <w:vAlign w:val="bottom"/>
          </w:tcPr>
          <w:p w:rsidR="00DD5202" w:rsidRPr="00B56FB5" w:rsidRDefault="00DD5202" w:rsidP="00DD5202">
            <w:pPr>
              <w:jc w:val="right"/>
            </w:pPr>
          </w:p>
        </w:tc>
        <w:tc>
          <w:tcPr>
            <w:tcW w:w="439" w:type="dxa"/>
            <w:tcBorders>
              <w:top w:val="single" w:sz="4" w:space="0" w:color="auto"/>
            </w:tcBorders>
            <w:tcMar>
              <w:left w:w="0" w:type="dxa"/>
              <w:bottom w:w="0" w:type="dxa"/>
            </w:tcMar>
            <w:vAlign w:val="bottom"/>
          </w:tcPr>
          <w:p w:rsidR="00DD5202" w:rsidRPr="001A4F04" w:rsidRDefault="00DD5202" w:rsidP="00DD5202">
            <w:pPr>
              <w:rPr>
                <w:b/>
                <w:vertAlign w:val="superscript"/>
              </w:rPr>
            </w:pPr>
          </w:p>
        </w:tc>
        <w:tc>
          <w:tcPr>
            <w:tcW w:w="440" w:type="dxa"/>
            <w:tcBorders>
              <w:top w:val="single" w:sz="4" w:space="0" w:color="auto"/>
            </w:tcBorders>
            <w:tcMar>
              <w:bottom w:w="0" w:type="dxa"/>
            </w:tcMar>
            <w:vAlign w:val="bottom"/>
          </w:tcPr>
          <w:p w:rsidR="00DD5202" w:rsidRPr="001A4F04" w:rsidRDefault="00DD5202" w:rsidP="00DD5202">
            <w:pPr>
              <w:jc w:val="right"/>
            </w:pPr>
          </w:p>
        </w:tc>
        <w:tc>
          <w:tcPr>
            <w:tcW w:w="892" w:type="dxa"/>
            <w:tcBorders>
              <w:top w:val="single" w:sz="4" w:space="0" w:color="auto"/>
            </w:tcBorders>
            <w:tcMar>
              <w:bottom w:w="0" w:type="dxa"/>
            </w:tcMar>
            <w:vAlign w:val="bottom"/>
          </w:tcPr>
          <w:p w:rsidR="00DD5202" w:rsidRPr="001A4F04" w:rsidRDefault="00DD5202" w:rsidP="00DD5202">
            <w:pPr>
              <w:jc w:val="right"/>
            </w:pP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rPr>
                <w:i/>
              </w:rPr>
            </w:pPr>
          </w:p>
        </w:tc>
        <w:tc>
          <w:tcPr>
            <w:tcW w:w="5226" w:type="dxa"/>
            <w:tcMar>
              <w:bottom w:w="0" w:type="dxa"/>
            </w:tcMar>
          </w:tcPr>
          <w:p w:rsidR="006765FC" w:rsidRPr="001A4F04" w:rsidRDefault="006765FC" w:rsidP="006765FC">
            <w:r w:rsidRPr="001A4F04">
              <w:t>Co-operative Spinning Mills</w:t>
            </w:r>
          </w:p>
        </w:tc>
        <w:tc>
          <w:tcPr>
            <w:tcW w:w="1612" w:type="dxa"/>
            <w:tcMar>
              <w:left w:w="58" w:type="dxa"/>
              <w:bottom w:w="0" w:type="dxa"/>
              <w:right w:w="58" w:type="dxa"/>
            </w:tcMar>
          </w:tcPr>
          <w:p w:rsidR="006765FC" w:rsidRPr="001A4F04" w:rsidRDefault="006765FC" w:rsidP="006765FC">
            <w:pPr>
              <w:jc w:val="right"/>
            </w:pPr>
            <w:r w:rsidRPr="0098369A">
              <w:rPr>
                <w:rFonts w:eastAsia="Arial Unicode MS"/>
              </w:rPr>
              <w:t>…</w:t>
            </w:r>
          </w:p>
        </w:tc>
        <w:tc>
          <w:tcPr>
            <w:tcW w:w="1612" w:type="dxa"/>
            <w:tcMar>
              <w:left w:w="58" w:type="dxa"/>
              <w:bottom w:w="0" w:type="dxa"/>
              <w:right w:w="58" w:type="dxa"/>
            </w:tcMar>
            <w:vAlign w:val="bottom"/>
          </w:tcPr>
          <w:p w:rsidR="006765FC" w:rsidRPr="001A4F04" w:rsidRDefault="006765FC" w:rsidP="006765FC">
            <w:pPr>
              <w:jc w:val="right"/>
            </w:pPr>
          </w:p>
        </w:tc>
        <w:tc>
          <w:tcPr>
            <w:tcW w:w="1902" w:type="dxa"/>
            <w:tcMar>
              <w:left w:w="58" w:type="dxa"/>
              <w:bottom w:w="0" w:type="dxa"/>
              <w:right w:w="58" w:type="dxa"/>
            </w:tcMar>
            <w:vAlign w:val="bottom"/>
          </w:tcPr>
          <w:p w:rsidR="006765FC" w:rsidRPr="001A4F04" w:rsidRDefault="006765FC" w:rsidP="006765FC">
            <w:pPr>
              <w:jc w:val="right"/>
            </w:pPr>
            <w:r w:rsidRPr="001A4F04">
              <w:t>…</w:t>
            </w:r>
          </w:p>
        </w:tc>
        <w:tc>
          <w:tcPr>
            <w:tcW w:w="1755" w:type="dxa"/>
            <w:tcMar>
              <w:left w:w="58" w:type="dxa"/>
              <w:bottom w:w="0" w:type="dxa"/>
              <w:right w:w="58" w:type="dxa"/>
            </w:tcMar>
            <w:vAlign w:val="bottom"/>
          </w:tcPr>
          <w:p w:rsidR="006765FC" w:rsidRPr="001A4F04" w:rsidRDefault="006765FC" w:rsidP="006765FC">
            <w:pPr>
              <w:jc w:val="right"/>
            </w:pPr>
            <w:r w:rsidRPr="001A4F04">
              <w:t>…</w:t>
            </w:r>
          </w:p>
        </w:tc>
        <w:tc>
          <w:tcPr>
            <w:tcW w:w="1464" w:type="dxa"/>
            <w:shd w:val="clear" w:color="auto" w:fill="auto"/>
            <w:tcMar>
              <w:left w:w="58" w:type="dxa"/>
              <w:bottom w:w="0" w:type="dxa"/>
              <w:right w:w="58" w:type="dxa"/>
            </w:tcMar>
            <w:vAlign w:val="bottom"/>
          </w:tcPr>
          <w:p w:rsidR="006765FC" w:rsidRPr="00B56FB5" w:rsidRDefault="006765FC" w:rsidP="006765FC">
            <w:pPr>
              <w:jc w:val="right"/>
            </w:pPr>
            <w:r w:rsidRPr="00B56FB5">
              <w:t>4,855.64</w:t>
            </w:r>
          </w:p>
        </w:tc>
        <w:tc>
          <w:tcPr>
            <w:tcW w:w="439" w:type="dxa"/>
            <w:tcMar>
              <w:left w:w="0" w:type="dxa"/>
              <w:bottom w:w="0" w:type="dxa"/>
            </w:tcMar>
            <w:vAlign w:val="bottom"/>
          </w:tcPr>
          <w:p w:rsidR="006765FC" w:rsidRPr="001A4F04" w:rsidRDefault="006765FC" w:rsidP="006765FC">
            <w:pPr>
              <w:rPr>
                <w:b/>
                <w:sz w:val="18"/>
                <w:szCs w:val="18"/>
                <w:vertAlign w:val="superscript"/>
              </w:rPr>
            </w:pPr>
          </w:p>
        </w:tc>
        <w:tc>
          <w:tcPr>
            <w:tcW w:w="440" w:type="dxa"/>
            <w:tcMar>
              <w:bottom w:w="0" w:type="dxa"/>
            </w:tcMar>
            <w:vAlign w:val="bottom"/>
          </w:tcPr>
          <w:p w:rsidR="006765FC" w:rsidRPr="001A4F04" w:rsidRDefault="006765FC" w:rsidP="006765FC">
            <w:pPr>
              <w:jc w:val="right"/>
              <w:rPr>
                <w:b/>
              </w:rPr>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rPr>
                <w:i/>
              </w:rPr>
            </w:pPr>
          </w:p>
        </w:tc>
        <w:tc>
          <w:tcPr>
            <w:tcW w:w="5226" w:type="dxa"/>
            <w:tcMar>
              <w:bottom w:w="0" w:type="dxa"/>
            </w:tcMar>
          </w:tcPr>
          <w:p w:rsidR="006765FC" w:rsidRPr="001A4F04" w:rsidRDefault="006765FC" w:rsidP="006765FC">
            <w:r w:rsidRPr="001A4F04">
              <w:t>Banahatti Co-operative Spinning Mills, Banahatti, Bagalkote</w:t>
            </w:r>
          </w:p>
        </w:tc>
        <w:tc>
          <w:tcPr>
            <w:tcW w:w="1612" w:type="dxa"/>
            <w:tcMar>
              <w:left w:w="58" w:type="dxa"/>
              <w:bottom w:w="0" w:type="dxa"/>
              <w:right w:w="58" w:type="dxa"/>
            </w:tcMar>
          </w:tcPr>
          <w:p w:rsidR="006765FC" w:rsidRPr="001A4F04" w:rsidRDefault="006765FC" w:rsidP="006765FC">
            <w:pPr>
              <w:jc w:val="right"/>
            </w:pPr>
            <w:r w:rsidRPr="0098369A">
              <w:rPr>
                <w:rFonts w:eastAsia="Arial Unicode MS"/>
              </w:rPr>
              <w:t>…</w:t>
            </w:r>
          </w:p>
        </w:tc>
        <w:tc>
          <w:tcPr>
            <w:tcW w:w="1612" w:type="dxa"/>
            <w:tcMar>
              <w:left w:w="58" w:type="dxa"/>
              <w:bottom w:w="0" w:type="dxa"/>
              <w:right w:w="58" w:type="dxa"/>
            </w:tcMar>
            <w:vAlign w:val="bottom"/>
          </w:tcPr>
          <w:p w:rsidR="006765FC" w:rsidRPr="001A4F04" w:rsidRDefault="006765FC" w:rsidP="006765FC">
            <w:pPr>
              <w:jc w:val="right"/>
            </w:pPr>
          </w:p>
        </w:tc>
        <w:tc>
          <w:tcPr>
            <w:tcW w:w="1902" w:type="dxa"/>
            <w:tcMar>
              <w:left w:w="58" w:type="dxa"/>
              <w:bottom w:w="0" w:type="dxa"/>
              <w:right w:w="58" w:type="dxa"/>
            </w:tcMar>
            <w:vAlign w:val="bottom"/>
          </w:tcPr>
          <w:p w:rsidR="006765FC" w:rsidRPr="001A4F04" w:rsidRDefault="006765FC" w:rsidP="006765FC">
            <w:pPr>
              <w:jc w:val="right"/>
            </w:pPr>
            <w:r w:rsidRPr="001A4F04">
              <w:t>…</w:t>
            </w:r>
          </w:p>
        </w:tc>
        <w:tc>
          <w:tcPr>
            <w:tcW w:w="1755" w:type="dxa"/>
            <w:tcMar>
              <w:left w:w="58" w:type="dxa"/>
              <w:bottom w:w="0" w:type="dxa"/>
              <w:right w:w="58" w:type="dxa"/>
            </w:tcMar>
            <w:vAlign w:val="bottom"/>
          </w:tcPr>
          <w:p w:rsidR="006765FC" w:rsidRPr="001A4F04" w:rsidRDefault="006765FC" w:rsidP="006765FC">
            <w:pPr>
              <w:jc w:val="right"/>
            </w:pPr>
            <w:r w:rsidRPr="001A4F04">
              <w:t>…</w:t>
            </w:r>
          </w:p>
        </w:tc>
        <w:tc>
          <w:tcPr>
            <w:tcW w:w="1464" w:type="dxa"/>
            <w:shd w:val="clear" w:color="auto" w:fill="auto"/>
            <w:tcMar>
              <w:left w:w="58" w:type="dxa"/>
              <w:bottom w:w="0" w:type="dxa"/>
              <w:right w:w="58" w:type="dxa"/>
            </w:tcMar>
            <w:vAlign w:val="bottom"/>
          </w:tcPr>
          <w:p w:rsidR="006765FC" w:rsidRPr="00B56FB5" w:rsidRDefault="006765FC" w:rsidP="006765FC">
            <w:pPr>
              <w:jc w:val="right"/>
            </w:pPr>
            <w:r w:rsidRPr="00B56FB5">
              <w:t>1,170.00</w:t>
            </w:r>
          </w:p>
        </w:tc>
        <w:tc>
          <w:tcPr>
            <w:tcW w:w="439" w:type="dxa"/>
            <w:tcMar>
              <w:left w:w="0" w:type="dxa"/>
              <w:bottom w:w="0" w:type="dxa"/>
            </w:tcMar>
            <w:vAlign w:val="bottom"/>
          </w:tcPr>
          <w:p w:rsidR="006765FC" w:rsidRPr="001A4F04" w:rsidRDefault="006765FC" w:rsidP="006765FC">
            <w:pPr>
              <w:rPr>
                <w:b/>
                <w:sz w:val="18"/>
                <w:szCs w:val="18"/>
                <w:vertAlign w:val="superscript"/>
              </w:rPr>
            </w:pPr>
          </w:p>
        </w:tc>
        <w:tc>
          <w:tcPr>
            <w:tcW w:w="440" w:type="dxa"/>
            <w:tcMar>
              <w:bottom w:w="0" w:type="dxa"/>
            </w:tcMar>
            <w:vAlign w:val="bottom"/>
          </w:tcPr>
          <w:p w:rsidR="006765FC" w:rsidRPr="001A4F04" w:rsidRDefault="006765FC" w:rsidP="006765FC">
            <w:pPr>
              <w:jc w:val="right"/>
              <w:rPr>
                <w:b/>
              </w:rPr>
            </w:pPr>
          </w:p>
        </w:tc>
        <w:tc>
          <w:tcPr>
            <w:tcW w:w="892" w:type="dxa"/>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rPr>
                <w:i/>
              </w:rPr>
            </w:pPr>
          </w:p>
        </w:tc>
        <w:tc>
          <w:tcPr>
            <w:tcW w:w="5226" w:type="dxa"/>
            <w:tcBorders>
              <w:bottom w:val="single" w:sz="4" w:space="0" w:color="auto"/>
            </w:tcBorders>
            <w:tcMar>
              <w:bottom w:w="0" w:type="dxa"/>
            </w:tcMar>
          </w:tcPr>
          <w:p w:rsidR="006765FC" w:rsidRPr="001A4F04" w:rsidRDefault="006765FC" w:rsidP="006765FC">
            <w:r w:rsidRPr="001A4F04">
              <w:t xml:space="preserve">Other Investments each costing </w:t>
            </w:r>
            <w:r>
              <w:t>₹</w:t>
            </w:r>
            <w:r w:rsidRPr="001A4F04">
              <w:t>10 crore and less</w:t>
            </w:r>
          </w:p>
        </w:tc>
        <w:tc>
          <w:tcPr>
            <w:tcW w:w="1612" w:type="dxa"/>
            <w:tcBorders>
              <w:bottom w:val="single" w:sz="4" w:space="0" w:color="auto"/>
            </w:tcBorders>
            <w:tcMar>
              <w:left w:w="58" w:type="dxa"/>
              <w:bottom w:w="0" w:type="dxa"/>
              <w:right w:w="58" w:type="dxa"/>
            </w:tcMar>
          </w:tcPr>
          <w:p w:rsidR="006765FC" w:rsidRPr="001A4F04" w:rsidRDefault="006765FC" w:rsidP="006765FC">
            <w:pPr>
              <w:jc w:val="right"/>
            </w:pPr>
            <w:r w:rsidRPr="0098369A">
              <w:rPr>
                <w:rFonts w:eastAsia="Arial Unicode MS"/>
              </w:rPr>
              <w:t>…</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jc w:val="right"/>
            </w:pPr>
          </w:p>
        </w:tc>
        <w:tc>
          <w:tcPr>
            <w:tcW w:w="1902"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t>…</w:t>
            </w:r>
          </w:p>
        </w:tc>
        <w:tc>
          <w:tcPr>
            <w:tcW w:w="1755" w:type="dxa"/>
            <w:tcBorders>
              <w:bottom w:val="single" w:sz="4" w:space="0" w:color="auto"/>
            </w:tcBorders>
            <w:tcMar>
              <w:left w:w="58" w:type="dxa"/>
              <w:bottom w:w="0" w:type="dxa"/>
              <w:right w:w="58" w:type="dxa"/>
            </w:tcMar>
            <w:vAlign w:val="bottom"/>
          </w:tcPr>
          <w:p w:rsidR="006765FC" w:rsidRPr="001A4F04" w:rsidRDefault="006765FC" w:rsidP="006765FC">
            <w:pPr>
              <w:jc w:val="right"/>
            </w:pPr>
            <w:r w:rsidRPr="001A4F04">
              <w:t>…</w:t>
            </w:r>
          </w:p>
        </w:tc>
        <w:tc>
          <w:tcPr>
            <w:tcW w:w="1464" w:type="dxa"/>
            <w:tcBorders>
              <w:bottom w:val="single" w:sz="4" w:space="0" w:color="auto"/>
            </w:tcBorders>
            <w:shd w:val="clear" w:color="auto" w:fill="auto"/>
            <w:tcMar>
              <w:left w:w="58" w:type="dxa"/>
              <w:bottom w:w="0" w:type="dxa"/>
              <w:right w:w="58" w:type="dxa"/>
            </w:tcMar>
            <w:vAlign w:val="bottom"/>
          </w:tcPr>
          <w:p w:rsidR="006765FC" w:rsidRPr="00B56FB5" w:rsidRDefault="006765FC" w:rsidP="006765FC">
            <w:pPr>
              <w:jc w:val="right"/>
            </w:pPr>
            <w:r w:rsidRPr="00B56FB5">
              <w:t>3,621.48</w:t>
            </w:r>
          </w:p>
        </w:tc>
        <w:tc>
          <w:tcPr>
            <w:tcW w:w="439" w:type="dxa"/>
            <w:tcBorders>
              <w:bottom w:val="single" w:sz="4" w:space="0" w:color="auto"/>
            </w:tcBorders>
            <w:tcMar>
              <w:left w:w="0" w:type="dxa"/>
              <w:bottom w:w="0" w:type="dxa"/>
            </w:tcMar>
            <w:vAlign w:val="bottom"/>
          </w:tcPr>
          <w:p w:rsidR="006765FC" w:rsidRPr="001A4F04" w:rsidRDefault="006765FC" w:rsidP="006765FC">
            <w:pPr>
              <w:rPr>
                <w:sz w:val="18"/>
                <w:szCs w:val="18"/>
              </w:rPr>
            </w:pPr>
          </w:p>
        </w:tc>
        <w:tc>
          <w:tcPr>
            <w:tcW w:w="440" w:type="dxa"/>
            <w:tcBorders>
              <w:bottom w:val="single" w:sz="4" w:space="0" w:color="auto"/>
            </w:tcBorders>
            <w:tcMar>
              <w:bottom w:w="0" w:type="dxa"/>
            </w:tcMar>
            <w:vAlign w:val="bottom"/>
          </w:tcPr>
          <w:p w:rsidR="006765FC" w:rsidRPr="001A4F04" w:rsidRDefault="006765FC" w:rsidP="006765FC">
            <w:pPr>
              <w:jc w:val="right"/>
              <w:rPr>
                <w:b/>
              </w:rPr>
            </w:pPr>
          </w:p>
        </w:tc>
        <w:tc>
          <w:tcPr>
            <w:tcW w:w="892" w:type="dxa"/>
            <w:tcBorders>
              <w:bottom w:val="single" w:sz="4" w:space="0" w:color="auto"/>
            </w:tcBorders>
            <w:tcMar>
              <w:bottom w:w="0" w:type="dxa"/>
            </w:tcMar>
            <w:vAlign w:val="bottom"/>
          </w:tcPr>
          <w:p w:rsidR="006765FC" w:rsidRPr="001A4F04" w:rsidRDefault="006765FC" w:rsidP="006765FC">
            <w:pPr>
              <w:jc w:val="right"/>
            </w:pPr>
            <w:r w:rsidRPr="001A4F04">
              <w:t>…</w:t>
            </w:r>
          </w:p>
        </w:tc>
      </w:tr>
      <w:tr w:rsidR="006765FC" w:rsidRPr="001A4F04" w:rsidTr="00B56FB5">
        <w:tblPrEx>
          <w:shd w:val="clear" w:color="auto" w:fill="auto"/>
        </w:tblPrEx>
        <w:trPr>
          <w:trHeight w:val="137"/>
          <w:jc w:val="center"/>
        </w:trPr>
        <w:tc>
          <w:tcPr>
            <w:tcW w:w="692" w:type="dxa"/>
          </w:tcPr>
          <w:p w:rsidR="006765FC" w:rsidRPr="001A4F04" w:rsidRDefault="006765FC" w:rsidP="006765FC">
            <w:pPr>
              <w:jc w:val="right"/>
              <w:rPr>
                <w:b/>
                <w:i/>
              </w:rPr>
            </w:pPr>
          </w:p>
        </w:tc>
        <w:tc>
          <w:tcPr>
            <w:tcW w:w="5226" w:type="dxa"/>
            <w:tcBorders>
              <w:top w:val="single" w:sz="4" w:space="0" w:color="auto"/>
              <w:bottom w:val="single" w:sz="4" w:space="0" w:color="auto"/>
            </w:tcBorders>
            <w:tcMar>
              <w:bottom w:w="0" w:type="dxa"/>
            </w:tcMar>
          </w:tcPr>
          <w:p w:rsidR="006765FC" w:rsidRPr="001A4F04" w:rsidRDefault="006765FC" w:rsidP="006765FC">
            <w:pPr>
              <w:rPr>
                <w:b/>
                <w:i/>
              </w:rPr>
            </w:pPr>
            <w:r w:rsidRPr="001A4F04">
              <w:rPr>
                <w:b/>
              </w:rPr>
              <w:t>Total 01 - 195</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bCs/>
              </w:rPr>
            </w:pPr>
            <w:r w:rsidRPr="0098369A">
              <w:rPr>
                <w:rFonts w:eastAsia="Arial Unicode MS"/>
              </w:rPr>
              <w:t>…</w:t>
            </w:r>
          </w:p>
        </w:tc>
        <w:tc>
          <w:tcPr>
            <w:tcW w:w="1612"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rPr>
            </w:pPr>
          </w:p>
        </w:tc>
        <w:tc>
          <w:tcPr>
            <w:tcW w:w="1902"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jc w:val="right"/>
              <w:rPr>
                <w:b/>
              </w:rPr>
            </w:pPr>
            <w:r w:rsidRPr="001A4F04">
              <w:rPr>
                <w:b/>
              </w:rPr>
              <w:t>…</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B56FB5" w:rsidRDefault="006765FC" w:rsidP="006765FC">
            <w:pPr>
              <w:jc w:val="right"/>
              <w:rPr>
                <w:b/>
              </w:rPr>
            </w:pPr>
            <w:r w:rsidRPr="00B56FB5">
              <w:rPr>
                <w:b/>
              </w:rPr>
              <w:t>9,647.12</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sz w:val="18"/>
                <w:szCs w:val="18"/>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rPr>
                <w:b/>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6765FC" w:rsidRPr="001A4F04" w:rsidTr="00B56FB5">
        <w:tblPrEx>
          <w:shd w:val="clear" w:color="auto" w:fill="auto"/>
        </w:tblPrEx>
        <w:trPr>
          <w:trHeight w:val="137"/>
          <w:jc w:val="center"/>
        </w:trPr>
        <w:tc>
          <w:tcPr>
            <w:tcW w:w="692" w:type="dxa"/>
            <w:tcBorders>
              <w:bottom w:val="single" w:sz="4" w:space="0" w:color="auto"/>
            </w:tcBorders>
          </w:tcPr>
          <w:p w:rsidR="006765FC" w:rsidRPr="001A4F04" w:rsidRDefault="006765FC" w:rsidP="006765FC">
            <w:pPr>
              <w:jc w:val="right"/>
              <w:rPr>
                <w:b/>
                <w:i/>
              </w:rPr>
            </w:pPr>
          </w:p>
        </w:tc>
        <w:tc>
          <w:tcPr>
            <w:tcW w:w="5226" w:type="dxa"/>
            <w:tcBorders>
              <w:top w:val="single" w:sz="4" w:space="0" w:color="auto"/>
              <w:bottom w:val="single" w:sz="4" w:space="0" w:color="auto"/>
            </w:tcBorders>
            <w:tcMar>
              <w:bottom w:w="0" w:type="dxa"/>
            </w:tcMar>
          </w:tcPr>
          <w:p w:rsidR="006765FC" w:rsidRPr="001A4F04" w:rsidRDefault="006765FC" w:rsidP="006765FC">
            <w:pPr>
              <w:rPr>
                <w:b/>
                <w:i/>
              </w:rPr>
            </w:pPr>
            <w:r w:rsidRPr="001A4F04">
              <w:rPr>
                <w:b/>
              </w:rPr>
              <w:t>Total 01</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bCs/>
              </w:rPr>
            </w:pPr>
            <w:r w:rsidRPr="0098369A">
              <w:rPr>
                <w:rFonts w:eastAsia="Arial Unicode MS"/>
              </w:rPr>
              <w:t>…</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Pr>
                <w:b/>
              </w:rPr>
              <w:t>500.00</w:t>
            </w:r>
          </w:p>
        </w:tc>
        <w:tc>
          <w:tcPr>
            <w:tcW w:w="1902"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tcPr>
          <w:p w:rsidR="006765FC" w:rsidRPr="001A4F04" w:rsidRDefault="006765FC" w:rsidP="006765FC">
            <w:pPr>
              <w:jc w:val="right"/>
              <w:rPr>
                <w:b/>
              </w:rPr>
            </w:pPr>
            <w:r>
              <w:rPr>
                <w:b/>
              </w:rPr>
              <w:t>500.00</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B56FB5" w:rsidRDefault="006765FC" w:rsidP="006765FC">
            <w:pPr>
              <w:jc w:val="right"/>
              <w:rPr>
                <w:b/>
              </w:rPr>
            </w:pPr>
            <w:r w:rsidRPr="00B56FB5">
              <w:rPr>
                <w:b/>
              </w:rPr>
              <w:t>15,619.00</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rPr>
                <w:sz w:val="18"/>
                <w:szCs w:val="18"/>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jc w:val="right"/>
              <w:rPr>
                <w:b/>
              </w:rPr>
            </w:pPr>
          </w:p>
        </w:tc>
        <w:tc>
          <w:tcPr>
            <w:tcW w:w="892" w:type="dxa"/>
            <w:tcBorders>
              <w:top w:val="single" w:sz="4" w:space="0" w:color="auto"/>
              <w:bottom w:val="single" w:sz="4" w:space="0" w:color="auto"/>
            </w:tcBorders>
            <w:tcMar>
              <w:bottom w:w="0" w:type="dxa"/>
            </w:tcMar>
            <w:vAlign w:val="bottom"/>
          </w:tcPr>
          <w:p w:rsidR="006765FC" w:rsidRPr="001A4F04" w:rsidRDefault="006765FC" w:rsidP="006765FC">
            <w:pPr>
              <w:jc w:val="right"/>
              <w:rPr>
                <w:b/>
                <w:bCs/>
              </w:rPr>
            </w:pPr>
            <w:r w:rsidRPr="001A4F04">
              <w:rPr>
                <w:b/>
                <w:bCs/>
              </w:rPr>
              <w:t>…</w:t>
            </w:r>
          </w:p>
        </w:tc>
      </w:tr>
      <w:tr w:rsidR="0062304E" w:rsidRPr="001A4F04" w:rsidTr="007E356A">
        <w:trPr>
          <w:trHeight w:val="74"/>
          <w:jc w:val="center"/>
        </w:trPr>
        <w:tc>
          <w:tcPr>
            <w:tcW w:w="5918" w:type="dxa"/>
            <w:gridSpan w:val="2"/>
            <w:tcBorders>
              <w:top w:val="single" w:sz="4" w:space="0" w:color="auto"/>
              <w:bottom w:val="single" w:sz="4" w:space="0" w:color="auto"/>
            </w:tcBorders>
            <w:shd w:val="clear" w:color="auto" w:fill="BFBFBF"/>
          </w:tcPr>
          <w:p w:rsidR="0062304E" w:rsidRPr="001A4F04" w:rsidRDefault="0062304E" w:rsidP="007E356A">
            <w:pPr>
              <w:contextualSpacing/>
              <w:jc w:val="center"/>
              <w:rPr>
                <w:b/>
                <w:bCs/>
              </w:rPr>
            </w:pPr>
            <w:r w:rsidRPr="001A4F04">
              <w:lastRenderedPageBreak/>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62304E" w:rsidRPr="001A4F04" w:rsidRDefault="0062304E" w:rsidP="007E356A">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62304E" w:rsidRPr="001A4F04" w:rsidRDefault="0062304E" w:rsidP="007E356A">
            <w:pPr>
              <w:contextualSpacing/>
              <w:jc w:val="center"/>
              <w:rPr>
                <w:b/>
                <w:bCs/>
              </w:rPr>
            </w:pPr>
            <w:r w:rsidRPr="001A4F04">
              <w:rPr>
                <w:b/>
                <w:bCs/>
              </w:rPr>
              <w:t>(7)</w:t>
            </w:r>
          </w:p>
        </w:tc>
      </w:tr>
      <w:tr w:rsidR="00DD5202" w:rsidRPr="001A4F04" w:rsidTr="001275BA">
        <w:tblPrEx>
          <w:shd w:val="clear" w:color="auto" w:fill="auto"/>
        </w:tblPrEx>
        <w:trPr>
          <w:trHeight w:val="137"/>
          <w:jc w:val="center"/>
        </w:trPr>
        <w:tc>
          <w:tcPr>
            <w:tcW w:w="692" w:type="dxa"/>
          </w:tcPr>
          <w:p w:rsidR="00DD5202" w:rsidRPr="001A4F04" w:rsidRDefault="00DD5202" w:rsidP="00DD5202">
            <w:pPr>
              <w:spacing w:line="276" w:lineRule="auto"/>
              <w:contextualSpacing/>
              <w:jc w:val="right"/>
              <w:rPr>
                <w:bCs/>
                <w:i/>
              </w:rPr>
            </w:pPr>
            <w:r w:rsidRPr="001A4F04">
              <w:rPr>
                <w:bCs/>
                <w:i/>
              </w:rPr>
              <w:t>03</w:t>
            </w:r>
          </w:p>
        </w:tc>
        <w:tc>
          <w:tcPr>
            <w:tcW w:w="5226" w:type="dxa"/>
            <w:tcBorders>
              <w:top w:val="single" w:sz="4" w:space="0" w:color="auto"/>
            </w:tcBorders>
            <w:tcMar>
              <w:bottom w:w="0" w:type="dxa"/>
            </w:tcMar>
          </w:tcPr>
          <w:p w:rsidR="00DD5202" w:rsidRPr="001A4F04" w:rsidRDefault="00DD5202" w:rsidP="00DD5202">
            <w:pPr>
              <w:spacing w:line="276" w:lineRule="auto"/>
              <w:contextualSpacing/>
              <w:rPr>
                <w:bCs/>
                <w:i/>
              </w:rPr>
            </w:pPr>
            <w:r w:rsidRPr="001A4F04">
              <w:rPr>
                <w:bCs/>
                <w:i/>
              </w:rPr>
              <w:t>Leather</w:t>
            </w:r>
          </w:p>
        </w:tc>
        <w:tc>
          <w:tcPr>
            <w:tcW w:w="1612"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rPr>
                <w:i/>
              </w:rPr>
            </w:pPr>
          </w:p>
        </w:tc>
        <w:tc>
          <w:tcPr>
            <w:tcW w:w="1612"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rPr>
                <w:i/>
              </w:rPr>
            </w:pPr>
          </w:p>
        </w:tc>
        <w:tc>
          <w:tcPr>
            <w:tcW w:w="1902"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rPr>
                <w:i/>
              </w:rPr>
            </w:pPr>
          </w:p>
        </w:tc>
        <w:tc>
          <w:tcPr>
            <w:tcW w:w="1755" w:type="dxa"/>
            <w:tcBorders>
              <w:top w:val="single" w:sz="4" w:space="0" w:color="auto"/>
            </w:tcBorders>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rPr>
                <w:i/>
              </w:rPr>
            </w:pPr>
          </w:p>
        </w:tc>
        <w:tc>
          <w:tcPr>
            <w:tcW w:w="1464" w:type="dxa"/>
            <w:tcBorders>
              <w:top w:val="single" w:sz="4" w:space="0" w:color="auto"/>
            </w:tcBorders>
            <w:tcMar>
              <w:left w:w="58" w:type="dxa"/>
              <w:bottom w:w="0" w:type="dxa"/>
              <w:right w:w="58" w:type="dxa"/>
            </w:tcMar>
            <w:vAlign w:val="bottom"/>
          </w:tcPr>
          <w:p w:rsidR="00DD5202" w:rsidRPr="001A4F04" w:rsidRDefault="00DD5202" w:rsidP="00DD5202">
            <w:pPr>
              <w:spacing w:line="276" w:lineRule="auto"/>
              <w:contextualSpacing/>
              <w:jc w:val="right"/>
              <w:rPr>
                <w:rFonts w:eastAsia="Arial Unicode MS"/>
                <w:bCs/>
                <w:i/>
              </w:rPr>
            </w:pPr>
          </w:p>
        </w:tc>
        <w:tc>
          <w:tcPr>
            <w:tcW w:w="439" w:type="dxa"/>
            <w:tcBorders>
              <w:top w:val="single" w:sz="4" w:space="0" w:color="auto"/>
            </w:tcBorders>
            <w:tcMar>
              <w:left w:w="0" w:type="dxa"/>
              <w:bottom w:w="0" w:type="dxa"/>
            </w:tcMar>
            <w:vAlign w:val="bottom"/>
          </w:tcPr>
          <w:p w:rsidR="00DD5202" w:rsidRPr="001A4F04" w:rsidRDefault="00DD5202" w:rsidP="00DD5202">
            <w:pPr>
              <w:overflowPunct/>
              <w:spacing w:line="276" w:lineRule="auto"/>
              <w:textAlignment w:val="auto"/>
              <w:rPr>
                <w:bCs/>
                <w:i/>
                <w:vertAlign w:val="superscript"/>
              </w:rPr>
            </w:pPr>
          </w:p>
        </w:tc>
        <w:tc>
          <w:tcPr>
            <w:tcW w:w="440" w:type="dxa"/>
            <w:tcBorders>
              <w:top w:val="single" w:sz="4" w:space="0" w:color="auto"/>
            </w:tcBorders>
            <w:tcMar>
              <w:bottom w:w="0" w:type="dxa"/>
            </w:tcMar>
            <w:vAlign w:val="bottom"/>
          </w:tcPr>
          <w:p w:rsidR="00DD5202" w:rsidRPr="001A4F04" w:rsidRDefault="00DD5202" w:rsidP="00DD5202">
            <w:pPr>
              <w:spacing w:line="276" w:lineRule="auto"/>
              <w:jc w:val="right"/>
              <w:rPr>
                <w:i/>
              </w:rPr>
            </w:pPr>
          </w:p>
        </w:tc>
        <w:tc>
          <w:tcPr>
            <w:tcW w:w="892" w:type="dxa"/>
            <w:tcBorders>
              <w:top w:val="single" w:sz="4" w:space="0" w:color="auto"/>
            </w:tcBorders>
            <w:tcMar>
              <w:bottom w:w="0" w:type="dxa"/>
            </w:tcMar>
            <w:vAlign w:val="bottom"/>
          </w:tcPr>
          <w:p w:rsidR="00DD5202" w:rsidRPr="001A4F04" w:rsidRDefault="00DD5202" w:rsidP="00DD5202">
            <w:pPr>
              <w:spacing w:line="276" w:lineRule="auto"/>
              <w:jc w:val="right"/>
              <w:rPr>
                <w:rFonts w:eastAsia="Arial Unicode MS"/>
                <w:i/>
              </w:rPr>
            </w:pPr>
          </w:p>
        </w:tc>
      </w:tr>
      <w:tr w:rsidR="00DD5202" w:rsidRPr="001A4F04" w:rsidTr="001275BA">
        <w:tblPrEx>
          <w:shd w:val="clear" w:color="auto" w:fill="auto"/>
        </w:tblPrEx>
        <w:trPr>
          <w:trHeight w:val="137"/>
          <w:jc w:val="center"/>
        </w:trPr>
        <w:tc>
          <w:tcPr>
            <w:tcW w:w="692" w:type="dxa"/>
          </w:tcPr>
          <w:p w:rsidR="00DD5202" w:rsidRPr="001A4F04" w:rsidRDefault="00DD5202" w:rsidP="00DD5202">
            <w:pPr>
              <w:spacing w:line="276" w:lineRule="auto"/>
              <w:contextualSpacing/>
              <w:jc w:val="right"/>
              <w:rPr>
                <w:bCs/>
              </w:rPr>
            </w:pPr>
            <w:r w:rsidRPr="001A4F04">
              <w:rPr>
                <w:bCs/>
              </w:rPr>
              <w:t>004</w:t>
            </w:r>
          </w:p>
        </w:tc>
        <w:tc>
          <w:tcPr>
            <w:tcW w:w="5226" w:type="dxa"/>
            <w:tcMar>
              <w:bottom w:w="0" w:type="dxa"/>
            </w:tcMar>
          </w:tcPr>
          <w:p w:rsidR="00DD5202" w:rsidRPr="001A4F04" w:rsidRDefault="00DD5202" w:rsidP="00DD5202">
            <w:pPr>
              <w:spacing w:line="276" w:lineRule="auto"/>
              <w:contextualSpacing/>
              <w:rPr>
                <w:bCs/>
              </w:rPr>
            </w:pPr>
            <w:r w:rsidRPr="001A4F04">
              <w:rPr>
                <w:bCs/>
              </w:rPr>
              <w:t>Research and Development</w:t>
            </w:r>
          </w:p>
        </w:tc>
        <w:tc>
          <w:tcPr>
            <w:tcW w:w="1612" w:type="dxa"/>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pPr>
          </w:p>
        </w:tc>
        <w:tc>
          <w:tcPr>
            <w:tcW w:w="1612" w:type="dxa"/>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pPr>
          </w:p>
        </w:tc>
        <w:tc>
          <w:tcPr>
            <w:tcW w:w="1902" w:type="dxa"/>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pPr>
          </w:p>
        </w:tc>
        <w:tc>
          <w:tcPr>
            <w:tcW w:w="1755" w:type="dxa"/>
            <w:tcMar>
              <w:left w:w="58" w:type="dxa"/>
              <w:bottom w:w="0" w:type="dxa"/>
              <w:right w:w="58" w:type="dxa"/>
            </w:tcMar>
            <w:vAlign w:val="bottom"/>
          </w:tcPr>
          <w:p w:rsidR="00DD5202" w:rsidRPr="001A4F04" w:rsidRDefault="00DD5202" w:rsidP="00DD5202">
            <w:pPr>
              <w:tabs>
                <w:tab w:val="left" w:pos="3600"/>
                <w:tab w:val="left" w:pos="4100"/>
              </w:tabs>
              <w:overflowPunct/>
              <w:spacing w:line="276" w:lineRule="auto"/>
              <w:jc w:val="right"/>
              <w:textAlignment w:val="auto"/>
            </w:pPr>
          </w:p>
        </w:tc>
        <w:tc>
          <w:tcPr>
            <w:tcW w:w="1464" w:type="dxa"/>
            <w:tcMar>
              <w:left w:w="58" w:type="dxa"/>
              <w:bottom w:w="0" w:type="dxa"/>
              <w:right w:w="58" w:type="dxa"/>
            </w:tcMar>
            <w:vAlign w:val="bottom"/>
          </w:tcPr>
          <w:p w:rsidR="00DD5202" w:rsidRPr="001A4F04" w:rsidRDefault="00DD5202" w:rsidP="00DD5202">
            <w:pPr>
              <w:spacing w:line="276" w:lineRule="auto"/>
              <w:contextualSpacing/>
              <w:jc w:val="right"/>
              <w:rPr>
                <w:rFonts w:eastAsia="Arial Unicode MS"/>
                <w:bCs/>
              </w:rPr>
            </w:pPr>
          </w:p>
        </w:tc>
        <w:tc>
          <w:tcPr>
            <w:tcW w:w="439" w:type="dxa"/>
            <w:tcMar>
              <w:left w:w="0" w:type="dxa"/>
              <w:bottom w:w="0" w:type="dxa"/>
            </w:tcMar>
            <w:vAlign w:val="bottom"/>
          </w:tcPr>
          <w:p w:rsidR="00DD5202" w:rsidRPr="001A4F04" w:rsidRDefault="00DD5202" w:rsidP="00DD5202">
            <w:pPr>
              <w:overflowPunct/>
              <w:spacing w:line="276" w:lineRule="auto"/>
              <w:textAlignment w:val="auto"/>
              <w:rPr>
                <w:bCs/>
                <w:vertAlign w:val="superscript"/>
              </w:rPr>
            </w:pPr>
          </w:p>
        </w:tc>
        <w:tc>
          <w:tcPr>
            <w:tcW w:w="440" w:type="dxa"/>
            <w:tcMar>
              <w:bottom w:w="0" w:type="dxa"/>
            </w:tcMar>
            <w:vAlign w:val="bottom"/>
          </w:tcPr>
          <w:p w:rsidR="00DD5202" w:rsidRPr="001A4F04" w:rsidRDefault="00DD5202" w:rsidP="00DD5202">
            <w:pPr>
              <w:spacing w:line="276" w:lineRule="auto"/>
              <w:jc w:val="right"/>
            </w:pPr>
          </w:p>
        </w:tc>
        <w:tc>
          <w:tcPr>
            <w:tcW w:w="892" w:type="dxa"/>
            <w:tcMar>
              <w:bottom w:w="0" w:type="dxa"/>
            </w:tcMar>
            <w:vAlign w:val="bottom"/>
          </w:tcPr>
          <w:p w:rsidR="00DD5202" w:rsidRPr="001A4F04" w:rsidRDefault="00DD5202" w:rsidP="00DD5202">
            <w:pPr>
              <w:spacing w:line="276" w:lineRule="auto"/>
              <w:jc w:val="right"/>
              <w:rPr>
                <w:rFonts w:eastAsia="Arial Unicode MS"/>
              </w:rPr>
            </w:pPr>
          </w:p>
        </w:tc>
      </w:tr>
      <w:tr w:rsidR="006765FC" w:rsidRPr="001A4F04" w:rsidTr="007E356A">
        <w:tblPrEx>
          <w:shd w:val="clear" w:color="auto" w:fill="auto"/>
        </w:tblPrEx>
        <w:trPr>
          <w:trHeight w:val="137"/>
          <w:jc w:val="center"/>
        </w:trPr>
        <w:tc>
          <w:tcPr>
            <w:tcW w:w="692" w:type="dxa"/>
          </w:tcPr>
          <w:p w:rsidR="006765FC" w:rsidRPr="001A4F04" w:rsidRDefault="006765FC" w:rsidP="006765FC">
            <w:pPr>
              <w:spacing w:line="276" w:lineRule="auto"/>
              <w:contextualSpacing/>
              <w:jc w:val="right"/>
              <w:rPr>
                <w:bCs/>
              </w:rPr>
            </w:pPr>
          </w:p>
        </w:tc>
        <w:tc>
          <w:tcPr>
            <w:tcW w:w="5226" w:type="dxa"/>
            <w:tcBorders>
              <w:bottom w:val="single" w:sz="4" w:space="0" w:color="auto"/>
            </w:tcBorders>
            <w:tcMar>
              <w:bottom w:w="0" w:type="dxa"/>
            </w:tcMar>
          </w:tcPr>
          <w:p w:rsidR="006765FC" w:rsidRPr="001A4F04" w:rsidRDefault="006765FC" w:rsidP="006765FC">
            <w:pPr>
              <w:spacing w:line="276" w:lineRule="auto"/>
              <w:contextualSpacing/>
              <w:rPr>
                <w:bCs/>
              </w:rPr>
            </w:pPr>
            <w:r w:rsidRPr="001A4F04">
              <w:rPr>
                <w:bCs/>
              </w:rPr>
              <w:t>Deduct-Receipts and Recoveries on Capital Account</w:t>
            </w:r>
          </w:p>
        </w:tc>
        <w:tc>
          <w:tcPr>
            <w:tcW w:w="1612" w:type="dxa"/>
            <w:tcBorders>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spacing w:line="276" w:lineRule="auto"/>
              <w:jc w:val="right"/>
              <w:textAlignment w:val="auto"/>
            </w:pPr>
            <w:r w:rsidRPr="00944235">
              <w:rPr>
                <w:rFonts w:eastAsia="Arial Unicode MS"/>
              </w:rPr>
              <w:t>…</w:t>
            </w:r>
          </w:p>
        </w:tc>
        <w:tc>
          <w:tcPr>
            <w:tcW w:w="1612"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Pr>
                <w:rFonts w:eastAsia="Arial Unicode MS"/>
              </w:rPr>
              <w:t>(-)0.14</w:t>
            </w:r>
          </w:p>
        </w:tc>
        <w:tc>
          <w:tcPr>
            <w:tcW w:w="1902"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6765FC" w:rsidRPr="001A4F04" w:rsidRDefault="006765FC" w:rsidP="006765FC">
            <w:pPr>
              <w:spacing w:before="30"/>
              <w:jc w:val="right"/>
              <w:rPr>
                <w:rFonts w:eastAsia="Arial Unicode MS"/>
              </w:rPr>
            </w:pPr>
            <w:r>
              <w:rPr>
                <w:rFonts w:eastAsia="Arial Unicode MS"/>
              </w:rPr>
              <w:t>(-)0.14</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spacing w:line="276" w:lineRule="auto"/>
              <w:contextualSpacing/>
              <w:jc w:val="right"/>
              <w:rPr>
                <w:rFonts w:eastAsia="Arial Unicode MS"/>
                <w:bCs/>
              </w:rPr>
            </w:pPr>
            <w:r w:rsidRPr="001A4F04">
              <w:t>(-) 0.</w:t>
            </w:r>
            <w:r>
              <w:t>33</w:t>
            </w:r>
          </w:p>
        </w:tc>
        <w:tc>
          <w:tcPr>
            <w:tcW w:w="439" w:type="dxa"/>
            <w:tcBorders>
              <w:bottom w:val="single" w:sz="4" w:space="0" w:color="auto"/>
            </w:tcBorders>
            <w:tcMar>
              <w:left w:w="0" w:type="dxa"/>
              <w:bottom w:w="0" w:type="dxa"/>
            </w:tcMar>
            <w:vAlign w:val="bottom"/>
          </w:tcPr>
          <w:p w:rsidR="006765FC" w:rsidRPr="001A4F04" w:rsidRDefault="006765FC" w:rsidP="006765FC">
            <w:pPr>
              <w:overflowPunct/>
              <w:spacing w:line="276" w:lineRule="auto"/>
              <w:textAlignment w:val="auto"/>
              <w:rPr>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spacing w:line="276" w:lineRule="auto"/>
              <w:jc w:val="right"/>
            </w:pPr>
          </w:p>
        </w:tc>
        <w:tc>
          <w:tcPr>
            <w:tcW w:w="892" w:type="dxa"/>
            <w:tcBorders>
              <w:bottom w:val="single" w:sz="4" w:space="0" w:color="auto"/>
            </w:tcBorders>
            <w:tcMar>
              <w:bottom w:w="0"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r>
      <w:tr w:rsidR="006765FC" w:rsidRPr="001A4F04" w:rsidTr="007E356A">
        <w:tblPrEx>
          <w:shd w:val="clear" w:color="auto" w:fill="auto"/>
        </w:tblPrEx>
        <w:trPr>
          <w:trHeight w:val="137"/>
          <w:jc w:val="center"/>
        </w:trPr>
        <w:tc>
          <w:tcPr>
            <w:tcW w:w="692" w:type="dxa"/>
          </w:tcPr>
          <w:p w:rsidR="006765FC" w:rsidRPr="001A4F04" w:rsidRDefault="006765FC" w:rsidP="006765FC">
            <w:pPr>
              <w:spacing w:line="276" w:lineRule="auto"/>
              <w:contextualSpacing/>
              <w:jc w:val="right"/>
              <w:rPr>
                <w:b/>
                <w:bCs/>
              </w:rPr>
            </w:pPr>
          </w:p>
        </w:tc>
        <w:tc>
          <w:tcPr>
            <w:tcW w:w="5226" w:type="dxa"/>
            <w:tcBorders>
              <w:top w:val="single" w:sz="4" w:space="0" w:color="auto"/>
              <w:bottom w:val="single" w:sz="4" w:space="0" w:color="auto"/>
            </w:tcBorders>
            <w:tcMar>
              <w:bottom w:w="0" w:type="dxa"/>
            </w:tcMar>
          </w:tcPr>
          <w:p w:rsidR="006765FC" w:rsidRPr="001A4F04" w:rsidRDefault="006765FC" w:rsidP="006765FC">
            <w:pPr>
              <w:spacing w:line="276" w:lineRule="auto"/>
              <w:contextualSpacing/>
              <w:rPr>
                <w:b/>
                <w:bCs/>
              </w:rPr>
            </w:pPr>
            <w:r w:rsidRPr="001A4F04">
              <w:rPr>
                <w:b/>
                <w:bCs/>
              </w:rPr>
              <w:t>Total 4860-03-004</w:t>
            </w:r>
          </w:p>
        </w:tc>
        <w:tc>
          <w:tcPr>
            <w:tcW w:w="1612" w:type="dxa"/>
            <w:tcBorders>
              <w:top w:val="single" w:sz="4" w:space="0" w:color="auto"/>
              <w:bottom w:val="single" w:sz="4" w:space="0" w:color="auto"/>
            </w:tcBorders>
            <w:tcMar>
              <w:left w:w="58" w:type="dxa"/>
              <w:bottom w:w="0" w:type="dxa"/>
              <w:right w:w="58" w:type="dxa"/>
            </w:tcMar>
          </w:tcPr>
          <w:p w:rsidR="006765FC" w:rsidRPr="001A4F04" w:rsidRDefault="006765FC" w:rsidP="006765FC">
            <w:pPr>
              <w:tabs>
                <w:tab w:val="left" w:pos="3600"/>
                <w:tab w:val="left" w:pos="4100"/>
              </w:tabs>
              <w:overflowPunct/>
              <w:spacing w:line="276" w:lineRule="auto"/>
              <w:jc w:val="right"/>
              <w:textAlignment w:val="auto"/>
              <w:rPr>
                <w:b/>
              </w:rPr>
            </w:pPr>
            <w:r w:rsidRPr="00944235">
              <w:rPr>
                <w:rFonts w:eastAsia="Arial Unicode MS"/>
              </w:rPr>
              <w:t>…</w:t>
            </w:r>
          </w:p>
        </w:tc>
        <w:tc>
          <w:tcPr>
            <w:tcW w:w="1612" w:type="dxa"/>
            <w:tcBorders>
              <w:top w:val="single" w:sz="4" w:space="0" w:color="auto"/>
              <w:bottom w:val="single" w:sz="4" w:space="0" w:color="auto"/>
            </w:tcBorders>
            <w:tcMar>
              <w:left w:w="58" w:type="dxa"/>
              <w:bottom w:w="0" w:type="dxa"/>
              <w:right w:w="58" w:type="dxa"/>
            </w:tcMar>
            <w:vAlign w:val="bottom"/>
          </w:tcPr>
          <w:p w:rsidR="006765FC" w:rsidRPr="007905CD" w:rsidRDefault="006765FC" w:rsidP="006765FC">
            <w:pPr>
              <w:jc w:val="right"/>
              <w:rPr>
                <w:rFonts w:eastAsia="Arial Unicode MS"/>
                <w:b/>
                <w:bCs/>
              </w:rPr>
            </w:pPr>
            <w:r>
              <w:rPr>
                <w:rFonts w:eastAsia="Arial Unicode MS"/>
                <w:b/>
              </w:rPr>
              <w:t>(-)0.14</w:t>
            </w:r>
          </w:p>
        </w:tc>
        <w:tc>
          <w:tcPr>
            <w:tcW w:w="1902" w:type="dxa"/>
            <w:tcBorders>
              <w:top w:val="single" w:sz="4" w:space="0" w:color="auto"/>
              <w:bottom w:val="single" w:sz="4" w:space="0" w:color="auto"/>
            </w:tcBorders>
            <w:tcMar>
              <w:left w:w="58" w:type="dxa"/>
              <w:bottom w:w="0" w:type="dxa"/>
              <w:right w:w="58" w:type="dxa"/>
            </w:tcMar>
            <w:vAlign w:val="bottom"/>
          </w:tcPr>
          <w:p w:rsidR="006765FC" w:rsidRPr="007905CD" w:rsidRDefault="006765FC" w:rsidP="006765FC">
            <w:pPr>
              <w:jc w:val="right"/>
              <w:rPr>
                <w:rFonts w:eastAsia="Arial Unicode MS"/>
                <w:b/>
                <w:bCs/>
              </w:rPr>
            </w:pPr>
            <w:r w:rsidRPr="007905CD">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6765FC" w:rsidRPr="007905CD" w:rsidRDefault="006765FC" w:rsidP="006765FC">
            <w:pPr>
              <w:jc w:val="right"/>
              <w:rPr>
                <w:rFonts w:eastAsia="Arial Unicode MS"/>
                <w:b/>
                <w:bCs/>
              </w:rPr>
            </w:pPr>
            <w:r>
              <w:rPr>
                <w:rFonts w:eastAsia="Arial Unicode MS"/>
                <w:b/>
              </w:rPr>
              <w:t>(-)0.14</w:t>
            </w:r>
          </w:p>
        </w:tc>
        <w:tc>
          <w:tcPr>
            <w:tcW w:w="1464" w:type="dxa"/>
            <w:tcBorders>
              <w:top w:val="single" w:sz="4" w:space="0" w:color="auto"/>
              <w:bottom w:val="single" w:sz="4" w:space="0" w:color="auto"/>
            </w:tcBorders>
            <w:tcMar>
              <w:left w:w="58" w:type="dxa"/>
              <w:bottom w:w="0" w:type="dxa"/>
              <w:right w:w="58" w:type="dxa"/>
            </w:tcMar>
            <w:vAlign w:val="bottom"/>
          </w:tcPr>
          <w:p w:rsidR="006765FC" w:rsidRPr="001A4F04" w:rsidRDefault="006765FC" w:rsidP="006765FC">
            <w:pPr>
              <w:spacing w:line="276" w:lineRule="auto"/>
              <w:contextualSpacing/>
              <w:jc w:val="right"/>
              <w:rPr>
                <w:rFonts w:eastAsia="Arial Unicode MS"/>
                <w:b/>
                <w:bCs/>
              </w:rPr>
            </w:pPr>
            <w:r w:rsidRPr="001A4F04">
              <w:rPr>
                <w:b/>
              </w:rPr>
              <w:t>(-) 0.</w:t>
            </w:r>
            <w:r>
              <w:rPr>
                <w:b/>
              </w:rPr>
              <w:t>33</w:t>
            </w:r>
          </w:p>
        </w:tc>
        <w:tc>
          <w:tcPr>
            <w:tcW w:w="439" w:type="dxa"/>
            <w:tcBorders>
              <w:top w:val="single" w:sz="4" w:space="0" w:color="auto"/>
              <w:bottom w:val="single" w:sz="4" w:space="0" w:color="auto"/>
            </w:tcBorders>
            <w:tcMar>
              <w:left w:w="0" w:type="dxa"/>
              <w:bottom w:w="0" w:type="dxa"/>
            </w:tcMar>
            <w:vAlign w:val="bottom"/>
          </w:tcPr>
          <w:p w:rsidR="006765FC" w:rsidRPr="001A4F04" w:rsidRDefault="006765FC" w:rsidP="006765FC">
            <w:pPr>
              <w:overflowPunct/>
              <w:spacing w:line="276" w:lineRule="auto"/>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765FC" w:rsidRPr="001A4F04" w:rsidRDefault="006765FC" w:rsidP="006765FC">
            <w:pPr>
              <w:spacing w:line="276" w:lineRule="auto"/>
              <w:jc w:val="right"/>
              <w:rPr>
                <w:b/>
              </w:rPr>
            </w:pPr>
          </w:p>
        </w:tc>
        <w:tc>
          <w:tcPr>
            <w:tcW w:w="892" w:type="dxa"/>
            <w:tcBorders>
              <w:top w:val="single" w:sz="4" w:space="0" w:color="auto"/>
              <w:bottom w:val="single" w:sz="4" w:space="0" w:color="auto"/>
            </w:tcBorders>
            <w:tcMar>
              <w:bottom w:w="0" w:type="dxa"/>
            </w:tcMar>
            <w:vAlign w:val="bottom"/>
          </w:tcPr>
          <w:p w:rsidR="006765FC" w:rsidRPr="007905CD" w:rsidRDefault="006765FC" w:rsidP="006765FC">
            <w:pPr>
              <w:jc w:val="right"/>
              <w:rPr>
                <w:rFonts w:eastAsia="Arial Unicode MS"/>
                <w:b/>
                <w:bCs/>
              </w:rPr>
            </w:pPr>
            <w:r w:rsidRPr="007905CD">
              <w:rPr>
                <w:rFonts w:eastAsia="Arial Unicode MS"/>
                <w:b/>
              </w:rPr>
              <w:t>…</w:t>
            </w:r>
          </w:p>
        </w:tc>
      </w:tr>
      <w:tr w:rsidR="008C1D47" w:rsidRPr="001A4F04" w:rsidTr="0062304E">
        <w:tblPrEx>
          <w:shd w:val="clear" w:color="auto" w:fill="auto"/>
        </w:tblPrEx>
        <w:trPr>
          <w:trHeight w:val="102"/>
          <w:jc w:val="center"/>
        </w:trPr>
        <w:tc>
          <w:tcPr>
            <w:tcW w:w="692" w:type="dxa"/>
          </w:tcPr>
          <w:p w:rsidR="008C1D47" w:rsidRPr="001A4F04" w:rsidRDefault="008C1D47" w:rsidP="005A7500">
            <w:pPr>
              <w:jc w:val="right"/>
            </w:pPr>
            <w:r w:rsidRPr="001A4F04">
              <w:t>190</w:t>
            </w:r>
          </w:p>
        </w:tc>
        <w:tc>
          <w:tcPr>
            <w:tcW w:w="5226" w:type="dxa"/>
            <w:tcMar>
              <w:bottom w:w="0" w:type="dxa"/>
            </w:tcMar>
          </w:tcPr>
          <w:p w:rsidR="008C1D47" w:rsidRPr="001A4F04" w:rsidRDefault="008C1D47" w:rsidP="005A7500">
            <w:r w:rsidRPr="001A4F04">
              <w:t>Investments in Public Sector and Other Undertakings</w:t>
            </w:r>
          </w:p>
        </w:tc>
        <w:tc>
          <w:tcPr>
            <w:tcW w:w="1612" w:type="dxa"/>
            <w:tcMar>
              <w:left w:w="58" w:type="dxa"/>
              <w:bottom w:w="0" w:type="dxa"/>
              <w:right w:w="58" w:type="dxa"/>
            </w:tcMar>
            <w:vAlign w:val="bottom"/>
          </w:tcPr>
          <w:p w:rsidR="008C1D47" w:rsidRPr="001A4F04" w:rsidRDefault="008C1D47" w:rsidP="008C1D47">
            <w:pPr>
              <w:jc w:val="right"/>
            </w:pPr>
          </w:p>
        </w:tc>
        <w:tc>
          <w:tcPr>
            <w:tcW w:w="1612" w:type="dxa"/>
            <w:tcMar>
              <w:left w:w="58" w:type="dxa"/>
              <w:bottom w:w="0" w:type="dxa"/>
              <w:right w:w="58" w:type="dxa"/>
            </w:tcMar>
            <w:vAlign w:val="bottom"/>
          </w:tcPr>
          <w:p w:rsidR="008C1D47" w:rsidRPr="001A4F04" w:rsidRDefault="008C1D47" w:rsidP="005A7500">
            <w:pPr>
              <w:jc w:val="right"/>
            </w:pPr>
          </w:p>
        </w:tc>
        <w:tc>
          <w:tcPr>
            <w:tcW w:w="1902" w:type="dxa"/>
            <w:tcMar>
              <w:left w:w="58" w:type="dxa"/>
              <w:bottom w:w="0" w:type="dxa"/>
              <w:right w:w="58" w:type="dxa"/>
            </w:tcMar>
            <w:vAlign w:val="bottom"/>
          </w:tcPr>
          <w:p w:rsidR="008C1D47" w:rsidRPr="001A4F04" w:rsidRDefault="008C1D47" w:rsidP="005A7500">
            <w:pPr>
              <w:jc w:val="center"/>
            </w:pPr>
          </w:p>
        </w:tc>
        <w:tc>
          <w:tcPr>
            <w:tcW w:w="1755" w:type="dxa"/>
            <w:tcMar>
              <w:left w:w="58" w:type="dxa"/>
              <w:bottom w:w="0" w:type="dxa"/>
              <w:right w:w="58" w:type="dxa"/>
            </w:tcMar>
            <w:vAlign w:val="bottom"/>
          </w:tcPr>
          <w:p w:rsidR="008C1D47" w:rsidRPr="001A4F04" w:rsidRDefault="008C1D47" w:rsidP="005A7500">
            <w:pPr>
              <w:jc w:val="right"/>
            </w:pPr>
          </w:p>
        </w:tc>
        <w:tc>
          <w:tcPr>
            <w:tcW w:w="1464" w:type="dxa"/>
            <w:tcMar>
              <w:left w:w="58" w:type="dxa"/>
              <w:bottom w:w="0" w:type="dxa"/>
              <w:right w:w="58" w:type="dxa"/>
            </w:tcMar>
            <w:vAlign w:val="bottom"/>
          </w:tcPr>
          <w:p w:rsidR="008C1D47" w:rsidRPr="001A4F04" w:rsidRDefault="008C1D47" w:rsidP="005A7500">
            <w:pPr>
              <w:jc w:val="right"/>
            </w:pPr>
          </w:p>
        </w:tc>
        <w:tc>
          <w:tcPr>
            <w:tcW w:w="439" w:type="dxa"/>
            <w:tcMar>
              <w:left w:w="0" w:type="dxa"/>
              <w:bottom w:w="0" w:type="dxa"/>
            </w:tcMar>
            <w:vAlign w:val="bottom"/>
          </w:tcPr>
          <w:p w:rsidR="008C1D47" w:rsidRPr="001A4F04" w:rsidRDefault="008C1D47" w:rsidP="00B151BA">
            <w:pPr>
              <w:rPr>
                <w:vertAlign w:val="superscript"/>
              </w:rPr>
            </w:pPr>
          </w:p>
        </w:tc>
        <w:tc>
          <w:tcPr>
            <w:tcW w:w="440" w:type="dxa"/>
            <w:tcMar>
              <w:bottom w:w="0" w:type="dxa"/>
            </w:tcMar>
            <w:vAlign w:val="bottom"/>
          </w:tcPr>
          <w:p w:rsidR="008C1D47" w:rsidRPr="001A4F04" w:rsidRDefault="008C1D47" w:rsidP="00B151BA">
            <w:pPr>
              <w:jc w:val="right"/>
            </w:pPr>
          </w:p>
        </w:tc>
        <w:tc>
          <w:tcPr>
            <w:tcW w:w="892" w:type="dxa"/>
            <w:tcMar>
              <w:bottom w:w="0" w:type="dxa"/>
            </w:tcMar>
            <w:vAlign w:val="bottom"/>
          </w:tcPr>
          <w:p w:rsidR="008C1D47" w:rsidRPr="001A4F04" w:rsidRDefault="008C1D47" w:rsidP="005A7500">
            <w:pPr>
              <w:jc w:val="right"/>
            </w:pPr>
          </w:p>
        </w:tc>
      </w:tr>
      <w:tr w:rsidR="00D62C7F" w:rsidRPr="001A4F04" w:rsidTr="001275BA">
        <w:tblPrEx>
          <w:shd w:val="clear" w:color="auto" w:fill="auto"/>
        </w:tblPrEx>
        <w:trPr>
          <w:trHeight w:val="255"/>
          <w:jc w:val="center"/>
        </w:trPr>
        <w:tc>
          <w:tcPr>
            <w:tcW w:w="692" w:type="dxa"/>
          </w:tcPr>
          <w:p w:rsidR="00D62C7F" w:rsidRPr="001A4F04" w:rsidRDefault="00D62C7F" w:rsidP="005A7500">
            <w:pPr>
              <w:jc w:val="right"/>
            </w:pPr>
          </w:p>
        </w:tc>
        <w:tc>
          <w:tcPr>
            <w:tcW w:w="5226" w:type="dxa"/>
            <w:tcBorders>
              <w:bottom w:val="single" w:sz="4" w:space="0" w:color="auto"/>
            </w:tcBorders>
            <w:tcMar>
              <w:bottom w:w="0" w:type="dxa"/>
            </w:tcMar>
          </w:tcPr>
          <w:p w:rsidR="00D62C7F" w:rsidRPr="001A4F04" w:rsidRDefault="00D62C7F" w:rsidP="005A7500">
            <w:r w:rsidRPr="001A4F04">
              <w:t>Mysore Chrome Tanning Company Limited, Bengaluru</w:t>
            </w:r>
          </w:p>
        </w:tc>
        <w:tc>
          <w:tcPr>
            <w:tcW w:w="1612" w:type="dxa"/>
            <w:tcBorders>
              <w:bottom w:val="single" w:sz="4" w:space="0" w:color="auto"/>
            </w:tcBorders>
            <w:tcMar>
              <w:left w:w="58" w:type="dxa"/>
              <w:bottom w:w="0" w:type="dxa"/>
              <w:right w:w="58" w:type="dxa"/>
            </w:tcMar>
            <w:vAlign w:val="bottom"/>
          </w:tcPr>
          <w:p w:rsidR="00D62C7F" w:rsidRPr="001A4F04" w:rsidRDefault="00D62C7F" w:rsidP="008C1D47">
            <w:pPr>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D62C7F" w:rsidRPr="001A4F04" w:rsidRDefault="00D62C7F" w:rsidP="000A34B1">
            <w:pPr>
              <w:spacing w:before="30"/>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D62C7F" w:rsidRPr="001A4F04" w:rsidRDefault="00D62C7F" w:rsidP="000A34B1">
            <w:pPr>
              <w:spacing w:before="3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D62C7F" w:rsidRPr="001A4F04" w:rsidRDefault="00D62C7F" w:rsidP="000A34B1">
            <w:pPr>
              <w:spacing w:before="30"/>
              <w:jc w:val="right"/>
              <w:rPr>
                <w:rFonts w:eastAsia="Arial Unicode MS"/>
              </w:rPr>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D62C7F" w:rsidRPr="001A4F04" w:rsidRDefault="00D62C7F" w:rsidP="005A7500">
            <w:pPr>
              <w:jc w:val="right"/>
            </w:pPr>
            <w:r w:rsidRPr="001A4F04">
              <w:t>32.04</w:t>
            </w:r>
          </w:p>
        </w:tc>
        <w:tc>
          <w:tcPr>
            <w:tcW w:w="439" w:type="dxa"/>
            <w:tcBorders>
              <w:bottom w:val="single" w:sz="4" w:space="0" w:color="auto"/>
            </w:tcBorders>
            <w:tcMar>
              <w:left w:w="0" w:type="dxa"/>
              <w:bottom w:w="0" w:type="dxa"/>
            </w:tcMar>
            <w:vAlign w:val="bottom"/>
          </w:tcPr>
          <w:p w:rsidR="00D62C7F" w:rsidRPr="001A4F04" w:rsidRDefault="00D62C7F" w:rsidP="00B151BA">
            <w:pPr>
              <w:rPr>
                <w:vertAlign w:val="superscript"/>
              </w:rPr>
            </w:pPr>
          </w:p>
        </w:tc>
        <w:tc>
          <w:tcPr>
            <w:tcW w:w="440" w:type="dxa"/>
            <w:tcBorders>
              <w:bottom w:val="single" w:sz="4" w:space="0" w:color="auto"/>
            </w:tcBorders>
            <w:tcMar>
              <w:bottom w:w="0" w:type="dxa"/>
            </w:tcMar>
            <w:vAlign w:val="bottom"/>
          </w:tcPr>
          <w:p w:rsidR="00D62C7F" w:rsidRPr="001A4F04" w:rsidRDefault="00D62C7F" w:rsidP="00B151BA">
            <w:pPr>
              <w:jc w:val="right"/>
              <w:rPr>
                <w:bCs/>
              </w:rPr>
            </w:pPr>
          </w:p>
        </w:tc>
        <w:tc>
          <w:tcPr>
            <w:tcW w:w="892" w:type="dxa"/>
            <w:tcBorders>
              <w:bottom w:val="single" w:sz="4" w:space="0" w:color="auto"/>
            </w:tcBorders>
            <w:tcMar>
              <w:bottom w:w="0" w:type="dxa"/>
            </w:tcMar>
            <w:vAlign w:val="bottom"/>
          </w:tcPr>
          <w:p w:rsidR="00D62C7F" w:rsidRPr="001A4F04" w:rsidRDefault="00D62C7F" w:rsidP="00555D13">
            <w:pPr>
              <w:jc w:val="right"/>
            </w:pPr>
            <w:r w:rsidRPr="001A4F04">
              <w:t>…</w:t>
            </w:r>
          </w:p>
        </w:tc>
      </w:tr>
      <w:tr w:rsidR="00D62C7F" w:rsidRPr="001A4F04" w:rsidTr="001275BA">
        <w:tblPrEx>
          <w:shd w:val="clear" w:color="auto" w:fill="auto"/>
        </w:tblPrEx>
        <w:trPr>
          <w:trHeight w:val="255"/>
          <w:jc w:val="center"/>
        </w:trPr>
        <w:tc>
          <w:tcPr>
            <w:tcW w:w="692" w:type="dxa"/>
          </w:tcPr>
          <w:p w:rsidR="00D62C7F" w:rsidRPr="001A4F04" w:rsidRDefault="00D62C7F" w:rsidP="005A7500">
            <w:pPr>
              <w:jc w:val="right"/>
              <w:rPr>
                <w:b/>
              </w:rPr>
            </w:pPr>
          </w:p>
        </w:tc>
        <w:tc>
          <w:tcPr>
            <w:tcW w:w="5226" w:type="dxa"/>
            <w:tcBorders>
              <w:top w:val="single" w:sz="4" w:space="0" w:color="auto"/>
              <w:bottom w:val="single" w:sz="4" w:space="0" w:color="auto"/>
            </w:tcBorders>
            <w:tcMar>
              <w:bottom w:w="0" w:type="dxa"/>
            </w:tcMar>
          </w:tcPr>
          <w:p w:rsidR="00D62C7F" w:rsidRPr="001A4F04" w:rsidRDefault="00D62C7F" w:rsidP="005A7500">
            <w:pPr>
              <w:rPr>
                <w:b/>
              </w:rPr>
            </w:pPr>
            <w:r w:rsidRPr="001A4F04">
              <w:rPr>
                <w:b/>
              </w:rPr>
              <w:t>Total 03 - 190</w:t>
            </w:r>
          </w:p>
        </w:tc>
        <w:tc>
          <w:tcPr>
            <w:tcW w:w="1612"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8C1D47">
            <w:pPr>
              <w:jc w:val="right"/>
              <w:rPr>
                <w:rFonts w:eastAsia="Arial Unicode MS"/>
                <w:b/>
              </w:rPr>
            </w:pPr>
            <w:r w:rsidRPr="001A4F04">
              <w:rPr>
                <w:rFonts w:eastAsia="Arial Unicode MS"/>
                <w:b/>
              </w:rPr>
              <w:t>…</w:t>
            </w:r>
          </w:p>
        </w:tc>
        <w:tc>
          <w:tcPr>
            <w:tcW w:w="1612"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r w:rsidRPr="001A4F04">
              <w:rPr>
                <w:rFonts w:eastAsia="Arial Unicode MS"/>
              </w:rPr>
              <w:t>…</w:t>
            </w:r>
          </w:p>
        </w:tc>
        <w:tc>
          <w:tcPr>
            <w:tcW w:w="1902"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r w:rsidRPr="001A4F04">
              <w:rPr>
                <w:rFonts w:eastAsia="Arial Unicode MS"/>
              </w:rPr>
              <w:t>…</w:t>
            </w:r>
          </w:p>
        </w:tc>
        <w:tc>
          <w:tcPr>
            <w:tcW w:w="1755"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Cs/>
              </w:rPr>
            </w:pPr>
            <w:r w:rsidRPr="001A4F04">
              <w:rPr>
                <w:rFonts w:eastAsia="Arial Unicode MS"/>
              </w:rPr>
              <w:t>…</w:t>
            </w:r>
          </w:p>
        </w:tc>
        <w:tc>
          <w:tcPr>
            <w:tcW w:w="1464"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5A7500">
            <w:pPr>
              <w:jc w:val="right"/>
              <w:rPr>
                <w:b/>
              </w:rPr>
            </w:pPr>
            <w:r w:rsidRPr="001A4F04">
              <w:rPr>
                <w:b/>
              </w:rPr>
              <w:t>32.04</w:t>
            </w:r>
          </w:p>
        </w:tc>
        <w:tc>
          <w:tcPr>
            <w:tcW w:w="439" w:type="dxa"/>
            <w:tcBorders>
              <w:top w:val="single" w:sz="4" w:space="0" w:color="auto"/>
              <w:bottom w:val="single" w:sz="4" w:space="0" w:color="auto"/>
            </w:tcBorders>
            <w:tcMar>
              <w:left w:w="0" w:type="dxa"/>
              <w:bottom w:w="0" w:type="dxa"/>
            </w:tcMar>
            <w:vAlign w:val="bottom"/>
          </w:tcPr>
          <w:p w:rsidR="00D62C7F" w:rsidRPr="001A4F04" w:rsidRDefault="00D62C7F" w:rsidP="00B151BA">
            <w:pPr>
              <w:rPr>
                <w:vertAlign w:val="superscript"/>
              </w:rPr>
            </w:pPr>
          </w:p>
        </w:tc>
        <w:tc>
          <w:tcPr>
            <w:tcW w:w="440" w:type="dxa"/>
            <w:tcBorders>
              <w:top w:val="single" w:sz="4" w:space="0" w:color="auto"/>
              <w:bottom w:val="single" w:sz="4" w:space="0" w:color="auto"/>
            </w:tcBorders>
            <w:tcMar>
              <w:bottom w:w="0" w:type="dxa"/>
            </w:tcMar>
            <w:vAlign w:val="bottom"/>
          </w:tcPr>
          <w:p w:rsidR="00D62C7F" w:rsidRPr="001A4F04" w:rsidRDefault="00D62C7F" w:rsidP="00B151BA">
            <w:pPr>
              <w:jc w:val="right"/>
              <w:rPr>
                <w:b/>
                <w:bCs/>
              </w:rPr>
            </w:pPr>
          </w:p>
        </w:tc>
        <w:tc>
          <w:tcPr>
            <w:tcW w:w="892" w:type="dxa"/>
            <w:tcBorders>
              <w:top w:val="single" w:sz="4" w:space="0" w:color="auto"/>
              <w:bottom w:val="single" w:sz="4" w:space="0" w:color="auto"/>
            </w:tcBorders>
            <w:tcMar>
              <w:bottom w:w="0" w:type="dxa"/>
            </w:tcMar>
            <w:vAlign w:val="bottom"/>
          </w:tcPr>
          <w:p w:rsidR="00D62C7F" w:rsidRPr="001A4F04" w:rsidRDefault="00D62C7F" w:rsidP="00555D13">
            <w:pPr>
              <w:jc w:val="right"/>
              <w:rPr>
                <w:b/>
                <w:bCs/>
              </w:rPr>
            </w:pPr>
            <w:r w:rsidRPr="001A4F04">
              <w:rPr>
                <w:b/>
                <w:bCs/>
              </w:rPr>
              <w:t>…</w:t>
            </w:r>
          </w:p>
        </w:tc>
      </w:tr>
      <w:tr w:rsidR="00F3797E" w:rsidRPr="001A4F04" w:rsidTr="001275BA">
        <w:tblPrEx>
          <w:shd w:val="clear" w:color="auto" w:fill="auto"/>
        </w:tblPrEx>
        <w:trPr>
          <w:trHeight w:val="255"/>
          <w:jc w:val="center"/>
        </w:trPr>
        <w:tc>
          <w:tcPr>
            <w:tcW w:w="692" w:type="dxa"/>
          </w:tcPr>
          <w:p w:rsidR="00F3797E" w:rsidRPr="001A4F04" w:rsidRDefault="00F3797E" w:rsidP="00F3797E">
            <w:pPr>
              <w:jc w:val="right"/>
              <w:rPr>
                <w:b/>
              </w:rPr>
            </w:pPr>
          </w:p>
        </w:tc>
        <w:tc>
          <w:tcPr>
            <w:tcW w:w="5226" w:type="dxa"/>
            <w:tcBorders>
              <w:top w:val="single" w:sz="4" w:space="0" w:color="auto"/>
              <w:bottom w:val="single" w:sz="4" w:space="0" w:color="auto"/>
            </w:tcBorders>
            <w:tcMar>
              <w:bottom w:w="0" w:type="dxa"/>
            </w:tcMar>
          </w:tcPr>
          <w:p w:rsidR="00F3797E" w:rsidRPr="001A4F04" w:rsidRDefault="00F3797E" w:rsidP="00F3797E">
            <w:pPr>
              <w:rPr>
                <w:b/>
              </w:rPr>
            </w:pPr>
            <w:r w:rsidRPr="001A4F04">
              <w:rPr>
                <w:b/>
              </w:rPr>
              <w:t>Total 03</w:t>
            </w:r>
          </w:p>
        </w:tc>
        <w:tc>
          <w:tcPr>
            <w:tcW w:w="1612" w:type="dxa"/>
            <w:tcBorders>
              <w:top w:val="single" w:sz="4" w:space="0" w:color="auto"/>
              <w:bottom w:val="single" w:sz="4" w:space="0" w:color="auto"/>
            </w:tcBorders>
            <w:tcMar>
              <w:left w:w="58" w:type="dxa"/>
              <w:bottom w:w="0" w:type="dxa"/>
              <w:right w:w="58" w:type="dxa"/>
            </w:tcMar>
            <w:vAlign w:val="bottom"/>
          </w:tcPr>
          <w:p w:rsidR="00F3797E" w:rsidRPr="001A4F04" w:rsidRDefault="00F3797E" w:rsidP="00F3797E">
            <w:pPr>
              <w:tabs>
                <w:tab w:val="left" w:pos="3600"/>
                <w:tab w:val="left" w:pos="4100"/>
              </w:tabs>
              <w:overflowPunct/>
              <w:spacing w:line="276" w:lineRule="auto"/>
              <w:jc w:val="right"/>
              <w:textAlignment w:val="auto"/>
              <w:rPr>
                <w:b/>
              </w:rPr>
            </w:pPr>
          </w:p>
        </w:tc>
        <w:tc>
          <w:tcPr>
            <w:tcW w:w="1612" w:type="dxa"/>
            <w:tcBorders>
              <w:top w:val="single" w:sz="4" w:space="0" w:color="auto"/>
              <w:bottom w:val="single" w:sz="4" w:space="0" w:color="auto"/>
            </w:tcBorders>
            <w:tcMar>
              <w:left w:w="58" w:type="dxa"/>
              <w:bottom w:w="0" w:type="dxa"/>
              <w:right w:w="58" w:type="dxa"/>
            </w:tcMar>
            <w:vAlign w:val="bottom"/>
          </w:tcPr>
          <w:p w:rsidR="00F3797E" w:rsidRPr="001A4F04" w:rsidRDefault="00F3797E" w:rsidP="00F3797E">
            <w:pPr>
              <w:jc w:val="right"/>
              <w:rPr>
                <w:rFonts w:eastAsia="Arial Unicode MS"/>
                <w:bCs/>
              </w:rPr>
            </w:pPr>
            <w:r>
              <w:rPr>
                <w:rFonts w:eastAsia="Arial Unicode MS"/>
                <w:b/>
              </w:rPr>
              <w:t>(-)0.14</w:t>
            </w:r>
          </w:p>
        </w:tc>
        <w:tc>
          <w:tcPr>
            <w:tcW w:w="1902" w:type="dxa"/>
            <w:tcBorders>
              <w:top w:val="single" w:sz="4" w:space="0" w:color="auto"/>
              <w:bottom w:val="single" w:sz="4" w:space="0" w:color="auto"/>
            </w:tcBorders>
            <w:tcMar>
              <w:left w:w="58" w:type="dxa"/>
              <w:bottom w:w="0" w:type="dxa"/>
              <w:right w:w="58" w:type="dxa"/>
            </w:tcMar>
            <w:vAlign w:val="bottom"/>
          </w:tcPr>
          <w:p w:rsidR="00F3797E" w:rsidRPr="001A4F04" w:rsidRDefault="00F3797E" w:rsidP="00F3797E">
            <w:pPr>
              <w:jc w:val="right"/>
              <w:rPr>
                <w:rFonts w:eastAsia="Arial Unicode MS"/>
                <w:bCs/>
              </w:rPr>
            </w:pPr>
            <w:r w:rsidRPr="007905CD">
              <w:rPr>
                <w:rFonts w:eastAsia="Arial Unicode MS"/>
                <w:b/>
              </w:rPr>
              <w:t>…</w:t>
            </w:r>
          </w:p>
        </w:tc>
        <w:tc>
          <w:tcPr>
            <w:tcW w:w="1755" w:type="dxa"/>
            <w:tcBorders>
              <w:top w:val="single" w:sz="4" w:space="0" w:color="auto"/>
              <w:bottom w:val="single" w:sz="4" w:space="0" w:color="auto"/>
            </w:tcBorders>
            <w:tcMar>
              <w:left w:w="58" w:type="dxa"/>
              <w:bottom w:w="0" w:type="dxa"/>
              <w:right w:w="58" w:type="dxa"/>
            </w:tcMar>
            <w:vAlign w:val="bottom"/>
          </w:tcPr>
          <w:p w:rsidR="00F3797E" w:rsidRPr="001A4F04" w:rsidRDefault="00F3797E" w:rsidP="00F3797E">
            <w:pPr>
              <w:jc w:val="right"/>
              <w:rPr>
                <w:rFonts w:eastAsia="Arial Unicode MS"/>
                <w:bCs/>
              </w:rPr>
            </w:pPr>
            <w:r>
              <w:rPr>
                <w:rFonts w:eastAsia="Arial Unicode MS"/>
                <w:b/>
              </w:rPr>
              <w:t>(-)0.14</w:t>
            </w:r>
          </w:p>
        </w:tc>
        <w:tc>
          <w:tcPr>
            <w:tcW w:w="1464" w:type="dxa"/>
            <w:tcBorders>
              <w:top w:val="single" w:sz="4" w:space="0" w:color="auto"/>
              <w:bottom w:val="single" w:sz="4" w:space="0" w:color="auto"/>
            </w:tcBorders>
            <w:tcMar>
              <w:left w:w="58" w:type="dxa"/>
              <w:bottom w:w="0" w:type="dxa"/>
              <w:right w:w="58" w:type="dxa"/>
            </w:tcMar>
            <w:vAlign w:val="bottom"/>
          </w:tcPr>
          <w:p w:rsidR="00F3797E" w:rsidRPr="001A4F04" w:rsidRDefault="00F3797E" w:rsidP="00F3797E">
            <w:pPr>
              <w:jc w:val="right"/>
              <w:rPr>
                <w:b/>
              </w:rPr>
            </w:pPr>
            <w:r w:rsidRPr="001A4F04">
              <w:rPr>
                <w:b/>
              </w:rPr>
              <w:t>31.</w:t>
            </w:r>
            <w:r>
              <w:rPr>
                <w:b/>
              </w:rPr>
              <w:t>7</w:t>
            </w:r>
            <w:r w:rsidR="00CD6A81">
              <w:rPr>
                <w:b/>
              </w:rPr>
              <w:t>1</w:t>
            </w:r>
          </w:p>
        </w:tc>
        <w:tc>
          <w:tcPr>
            <w:tcW w:w="439" w:type="dxa"/>
            <w:tcBorders>
              <w:top w:val="single" w:sz="4" w:space="0" w:color="auto"/>
              <w:bottom w:val="single" w:sz="4" w:space="0" w:color="auto"/>
            </w:tcBorders>
            <w:tcMar>
              <w:left w:w="0" w:type="dxa"/>
              <w:bottom w:w="0" w:type="dxa"/>
            </w:tcMar>
            <w:vAlign w:val="bottom"/>
          </w:tcPr>
          <w:p w:rsidR="00F3797E" w:rsidRPr="001A4F04" w:rsidRDefault="00F3797E" w:rsidP="00F3797E">
            <w:pPr>
              <w:rPr>
                <w:vertAlign w:val="superscript"/>
              </w:rPr>
            </w:pPr>
          </w:p>
        </w:tc>
        <w:tc>
          <w:tcPr>
            <w:tcW w:w="440" w:type="dxa"/>
            <w:tcBorders>
              <w:top w:val="single" w:sz="4" w:space="0" w:color="auto"/>
              <w:bottom w:val="single" w:sz="4" w:space="0" w:color="auto"/>
            </w:tcBorders>
            <w:tcMar>
              <w:bottom w:w="0" w:type="dxa"/>
            </w:tcMar>
            <w:vAlign w:val="bottom"/>
          </w:tcPr>
          <w:p w:rsidR="00F3797E" w:rsidRPr="001A4F04" w:rsidRDefault="00F3797E" w:rsidP="00F3797E">
            <w:pPr>
              <w:jc w:val="right"/>
              <w:rPr>
                <w:b/>
                <w:bCs/>
              </w:rPr>
            </w:pPr>
          </w:p>
        </w:tc>
        <w:tc>
          <w:tcPr>
            <w:tcW w:w="892" w:type="dxa"/>
            <w:tcBorders>
              <w:top w:val="single" w:sz="4" w:space="0" w:color="auto"/>
              <w:bottom w:val="single" w:sz="4" w:space="0" w:color="auto"/>
            </w:tcBorders>
            <w:tcMar>
              <w:bottom w:w="0" w:type="dxa"/>
            </w:tcMar>
            <w:vAlign w:val="bottom"/>
          </w:tcPr>
          <w:p w:rsidR="00F3797E" w:rsidRPr="001A4F04" w:rsidRDefault="00F3797E" w:rsidP="00F3797E">
            <w:pPr>
              <w:jc w:val="right"/>
              <w:rPr>
                <w:b/>
                <w:bCs/>
              </w:rPr>
            </w:pPr>
            <w:r w:rsidRPr="001A4F04">
              <w:rPr>
                <w:b/>
                <w:bCs/>
              </w:rPr>
              <w:t>…</w:t>
            </w:r>
          </w:p>
        </w:tc>
      </w:tr>
      <w:tr w:rsidR="00F3797E" w:rsidRPr="001A4F04" w:rsidTr="001275BA">
        <w:tblPrEx>
          <w:shd w:val="clear" w:color="auto" w:fill="auto"/>
        </w:tblPrEx>
        <w:trPr>
          <w:trHeight w:val="255"/>
          <w:jc w:val="center"/>
        </w:trPr>
        <w:tc>
          <w:tcPr>
            <w:tcW w:w="692" w:type="dxa"/>
          </w:tcPr>
          <w:p w:rsidR="00F3797E" w:rsidRPr="001A4F04" w:rsidRDefault="00F3797E" w:rsidP="00F3797E">
            <w:pPr>
              <w:contextualSpacing/>
              <w:jc w:val="right"/>
            </w:pPr>
            <w:r w:rsidRPr="001A4F04">
              <w:rPr>
                <w:i/>
                <w:iCs/>
              </w:rPr>
              <w:t>04</w:t>
            </w:r>
          </w:p>
        </w:tc>
        <w:tc>
          <w:tcPr>
            <w:tcW w:w="5226" w:type="dxa"/>
            <w:tcBorders>
              <w:top w:val="single" w:sz="4" w:space="0" w:color="auto"/>
            </w:tcBorders>
            <w:tcMar>
              <w:bottom w:w="0" w:type="dxa"/>
            </w:tcMar>
          </w:tcPr>
          <w:p w:rsidR="00F3797E" w:rsidRPr="001A4F04" w:rsidRDefault="00F3797E" w:rsidP="00F3797E">
            <w:pPr>
              <w:contextualSpacing/>
            </w:pPr>
            <w:r w:rsidRPr="001A4F04">
              <w:rPr>
                <w:i/>
                <w:iCs/>
              </w:rPr>
              <w:t>Sugar</w:t>
            </w:r>
          </w:p>
        </w:tc>
        <w:tc>
          <w:tcPr>
            <w:tcW w:w="1612" w:type="dxa"/>
            <w:tcBorders>
              <w:top w:val="single" w:sz="4" w:space="0" w:color="auto"/>
            </w:tcBorders>
            <w:tcMar>
              <w:left w:w="58" w:type="dxa"/>
              <w:bottom w:w="0" w:type="dxa"/>
              <w:right w:w="58" w:type="dxa"/>
            </w:tcMar>
            <w:vAlign w:val="bottom"/>
          </w:tcPr>
          <w:p w:rsidR="00F3797E" w:rsidRPr="001A4F04" w:rsidRDefault="00F3797E" w:rsidP="00F3797E">
            <w:pPr>
              <w:contextualSpacing/>
              <w:jc w:val="right"/>
            </w:pPr>
          </w:p>
        </w:tc>
        <w:tc>
          <w:tcPr>
            <w:tcW w:w="1612" w:type="dxa"/>
            <w:tcBorders>
              <w:top w:val="single" w:sz="4" w:space="0" w:color="auto"/>
            </w:tcBorders>
            <w:tcMar>
              <w:left w:w="58" w:type="dxa"/>
              <w:bottom w:w="0" w:type="dxa"/>
              <w:right w:w="58" w:type="dxa"/>
            </w:tcMar>
            <w:vAlign w:val="bottom"/>
          </w:tcPr>
          <w:p w:rsidR="00F3797E" w:rsidRPr="001A4F04" w:rsidRDefault="00F3797E" w:rsidP="00F3797E">
            <w:pPr>
              <w:contextualSpacing/>
              <w:jc w:val="right"/>
            </w:pPr>
          </w:p>
        </w:tc>
        <w:tc>
          <w:tcPr>
            <w:tcW w:w="1902" w:type="dxa"/>
            <w:tcBorders>
              <w:top w:val="single" w:sz="4" w:space="0" w:color="auto"/>
            </w:tcBorders>
            <w:tcMar>
              <w:left w:w="58" w:type="dxa"/>
              <w:bottom w:w="0" w:type="dxa"/>
              <w:right w:w="58" w:type="dxa"/>
            </w:tcMar>
            <w:vAlign w:val="bottom"/>
          </w:tcPr>
          <w:p w:rsidR="00F3797E" w:rsidRPr="001A4F04" w:rsidRDefault="00F3797E" w:rsidP="00F3797E">
            <w:pPr>
              <w:contextualSpacing/>
              <w:jc w:val="center"/>
            </w:pPr>
          </w:p>
        </w:tc>
        <w:tc>
          <w:tcPr>
            <w:tcW w:w="1755" w:type="dxa"/>
            <w:tcBorders>
              <w:top w:val="single" w:sz="4" w:space="0" w:color="auto"/>
            </w:tcBorders>
            <w:tcMar>
              <w:left w:w="58" w:type="dxa"/>
              <w:bottom w:w="0" w:type="dxa"/>
              <w:right w:w="58" w:type="dxa"/>
            </w:tcMar>
            <w:vAlign w:val="bottom"/>
          </w:tcPr>
          <w:p w:rsidR="00F3797E" w:rsidRPr="001A4F04" w:rsidRDefault="00F3797E" w:rsidP="00F3797E">
            <w:pPr>
              <w:contextualSpacing/>
              <w:jc w:val="right"/>
            </w:pPr>
          </w:p>
        </w:tc>
        <w:tc>
          <w:tcPr>
            <w:tcW w:w="1464" w:type="dxa"/>
            <w:tcBorders>
              <w:top w:val="single" w:sz="4" w:space="0" w:color="auto"/>
            </w:tcBorders>
            <w:tcMar>
              <w:left w:w="58" w:type="dxa"/>
              <w:bottom w:w="0" w:type="dxa"/>
              <w:right w:w="58" w:type="dxa"/>
            </w:tcMar>
            <w:vAlign w:val="bottom"/>
          </w:tcPr>
          <w:p w:rsidR="00F3797E" w:rsidRPr="001A4F04" w:rsidRDefault="00F3797E" w:rsidP="00F3797E">
            <w:pPr>
              <w:contextualSpacing/>
              <w:jc w:val="right"/>
            </w:pPr>
          </w:p>
        </w:tc>
        <w:tc>
          <w:tcPr>
            <w:tcW w:w="439" w:type="dxa"/>
            <w:tcBorders>
              <w:top w:val="single" w:sz="4" w:space="0" w:color="auto"/>
            </w:tcBorders>
            <w:tcMar>
              <w:left w:w="0" w:type="dxa"/>
              <w:bottom w:w="0" w:type="dxa"/>
            </w:tcMar>
            <w:vAlign w:val="bottom"/>
          </w:tcPr>
          <w:p w:rsidR="00F3797E" w:rsidRPr="001A4F04" w:rsidRDefault="00F3797E" w:rsidP="00F3797E">
            <w:pPr>
              <w:contextualSpacing/>
              <w:rPr>
                <w:b/>
                <w:bCs/>
                <w:vertAlign w:val="superscript"/>
              </w:rPr>
            </w:pPr>
          </w:p>
        </w:tc>
        <w:tc>
          <w:tcPr>
            <w:tcW w:w="440" w:type="dxa"/>
            <w:tcBorders>
              <w:top w:val="single" w:sz="4" w:space="0" w:color="auto"/>
            </w:tcBorders>
            <w:tcMar>
              <w:bottom w:w="0" w:type="dxa"/>
            </w:tcMar>
            <w:vAlign w:val="bottom"/>
          </w:tcPr>
          <w:p w:rsidR="00F3797E" w:rsidRPr="001A4F04" w:rsidRDefault="00F3797E" w:rsidP="00F3797E">
            <w:pPr>
              <w:contextualSpacing/>
              <w:jc w:val="right"/>
              <w:rPr>
                <w:bCs/>
              </w:rPr>
            </w:pPr>
          </w:p>
        </w:tc>
        <w:tc>
          <w:tcPr>
            <w:tcW w:w="892" w:type="dxa"/>
            <w:tcBorders>
              <w:top w:val="single" w:sz="4" w:space="0" w:color="auto"/>
            </w:tcBorders>
            <w:tcMar>
              <w:bottom w:w="0" w:type="dxa"/>
            </w:tcMar>
            <w:vAlign w:val="bottom"/>
          </w:tcPr>
          <w:p w:rsidR="00F3797E" w:rsidRPr="001A4F04" w:rsidRDefault="00F3797E" w:rsidP="00F3797E">
            <w:pPr>
              <w:contextualSpacing/>
              <w:jc w:val="right"/>
              <w:rPr>
                <w:bCs/>
              </w:rPr>
            </w:pPr>
          </w:p>
        </w:tc>
      </w:tr>
      <w:tr w:rsidR="00F3797E" w:rsidRPr="001A4F04" w:rsidTr="001275BA">
        <w:tblPrEx>
          <w:shd w:val="clear" w:color="auto" w:fill="auto"/>
        </w:tblPrEx>
        <w:trPr>
          <w:trHeight w:val="255"/>
          <w:jc w:val="center"/>
        </w:trPr>
        <w:tc>
          <w:tcPr>
            <w:tcW w:w="692" w:type="dxa"/>
          </w:tcPr>
          <w:p w:rsidR="00F3797E" w:rsidRPr="001A4F04" w:rsidRDefault="00F3797E" w:rsidP="00F3797E">
            <w:pPr>
              <w:contextualSpacing/>
              <w:jc w:val="right"/>
              <w:rPr>
                <w:i/>
                <w:iCs/>
              </w:rPr>
            </w:pPr>
            <w:r w:rsidRPr="001A4F04">
              <w:rPr>
                <w:i/>
                <w:iCs/>
              </w:rPr>
              <w:t>004</w:t>
            </w:r>
          </w:p>
        </w:tc>
        <w:tc>
          <w:tcPr>
            <w:tcW w:w="5226" w:type="dxa"/>
            <w:tcMar>
              <w:bottom w:w="0" w:type="dxa"/>
            </w:tcMar>
          </w:tcPr>
          <w:p w:rsidR="00F3797E" w:rsidRPr="001A4F04" w:rsidRDefault="00F3797E" w:rsidP="00F3797E">
            <w:pPr>
              <w:contextualSpacing/>
              <w:rPr>
                <w:i/>
                <w:iCs/>
              </w:rPr>
            </w:pPr>
            <w:r w:rsidRPr="001A4F04">
              <w:t>Development of roads in sugar factory areas</w:t>
            </w:r>
          </w:p>
        </w:tc>
        <w:tc>
          <w:tcPr>
            <w:tcW w:w="1612" w:type="dxa"/>
            <w:tcMar>
              <w:left w:w="58" w:type="dxa"/>
              <w:bottom w:w="0" w:type="dxa"/>
              <w:right w:w="58" w:type="dxa"/>
            </w:tcMar>
            <w:vAlign w:val="bottom"/>
          </w:tcPr>
          <w:p w:rsidR="00F3797E" w:rsidRPr="001A4F04" w:rsidRDefault="00F3797E" w:rsidP="00F3797E">
            <w:pPr>
              <w:contextualSpacing/>
              <w:jc w:val="right"/>
            </w:pPr>
            <w:r>
              <w:t>737.40</w:t>
            </w:r>
          </w:p>
        </w:tc>
        <w:tc>
          <w:tcPr>
            <w:tcW w:w="1612" w:type="dxa"/>
            <w:tcMar>
              <w:left w:w="58" w:type="dxa"/>
              <w:bottom w:w="0" w:type="dxa"/>
              <w:right w:w="58" w:type="dxa"/>
            </w:tcMar>
            <w:vAlign w:val="bottom"/>
          </w:tcPr>
          <w:p w:rsidR="00F3797E" w:rsidRPr="001A4F04" w:rsidRDefault="008C35BD" w:rsidP="00F3797E">
            <w:pPr>
              <w:contextualSpacing/>
              <w:jc w:val="right"/>
            </w:pPr>
            <w:r>
              <w:t>119.81</w:t>
            </w:r>
          </w:p>
        </w:tc>
        <w:tc>
          <w:tcPr>
            <w:tcW w:w="1902" w:type="dxa"/>
            <w:tcMar>
              <w:left w:w="58" w:type="dxa"/>
              <w:bottom w:w="0" w:type="dxa"/>
              <w:right w:w="58" w:type="dxa"/>
            </w:tcMar>
            <w:vAlign w:val="bottom"/>
          </w:tcPr>
          <w:p w:rsidR="00F3797E" w:rsidRPr="001A4F04" w:rsidRDefault="00F3797E" w:rsidP="00F3797E">
            <w:pPr>
              <w:contextualSpacing/>
              <w:jc w:val="right"/>
            </w:pPr>
            <w:r w:rsidRPr="001A4F04">
              <w:t>…</w:t>
            </w:r>
          </w:p>
        </w:tc>
        <w:tc>
          <w:tcPr>
            <w:tcW w:w="1755" w:type="dxa"/>
            <w:tcMar>
              <w:left w:w="58" w:type="dxa"/>
              <w:bottom w:w="0" w:type="dxa"/>
              <w:right w:w="58" w:type="dxa"/>
            </w:tcMar>
            <w:vAlign w:val="bottom"/>
          </w:tcPr>
          <w:p w:rsidR="00F3797E" w:rsidRPr="001A4F04" w:rsidRDefault="008C35BD" w:rsidP="00F3797E">
            <w:pPr>
              <w:contextualSpacing/>
              <w:jc w:val="right"/>
            </w:pPr>
            <w:r>
              <w:t>119.81</w:t>
            </w:r>
          </w:p>
        </w:tc>
        <w:tc>
          <w:tcPr>
            <w:tcW w:w="1464" w:type="dxa"/>
            <w:tcMar>
              <w:left w:w="58" w:type="dxa"/>
              <w:bottom w:w="0" w:type="dxa"/>
              <w:right w:w="58" w:type="dxa"/>
            </w:tcMar>
            <w:vAlign w:val="bottom"/>
          </w:tcPr>
          <w:p w:rsidR="00F3797E" w:rsidRPr="001A4F04" w:rsidRDefault="00F3797E" w:rsidP="00F3797E">
            <w:pPr>
              <w:contextualSpacing/>
              <w:jc w:val="right"/>
            </w:pPr>
            <w:r w:rsidRPr="001A4F04">
              <w:t>1</w:t>
            </w:r>
            <w:r>
              <w:t>5,</w:t>
            </w:r>
            <w:r w:rsidR="008C35BD">
              <w:t>751.68</w:t>
            </w:r>
          </w:p>
        </w:tc>
        <w:tc>
          <w:tcPr>
            <w:tcW w:w="439" w:type="dxa"/>
            <w:tcMar>
              <w:left w:w="0" w:type="dxa"/>
              <w:bottom w:w="0" w:type="dxa"/>
            </w:tcMar>
            <w:vAlign w:val="bottom"/>
          </w:tcPr>
          <w:p w:rsidR="00F3797E" w:rsidRPr="001A4F04" w:rsidRDefault="00F3797E" w:rsidP="00F3797E">
            <w:pPr>
              <w:contextualSpacing/>
              <w:rPr>
                <w:b/>
                <w:bCs/>
                <w:vertAlign w:val="superscript"/>
              </w:rPr>
            </w:pPr>
          </w:p>
        </w:tc>
        <w:tc>
          <w:tcPr>
            <w:tcW w:w="440" w:type="dxa"/>
            <w:tcMar>
              <w:bottom w:w="0" w:type="dxa"/>
            </w:tcMar>
            <w:vAlign w:val="bottom"/>
          </w:tcPr>
          <w:p w:rsidR="00F3797E" w:rsidRPr="007468BD" w:rsidRDefault="00F3797E" w:rsidP="00F3797E">
            <w:pPr>
              <w:contextualSpacing/>
              <w:jc w:val="right"/>
              <w:rPr>
                <w:bCs/>
              </w:rPr>
            </w:pPr>
            <w:r w:rsidRPr="007468BD">
              <w:rPr>
                <w:bCs/>
              </w:rPr>
              <w:t>(-)</w:t>
            </w:r>
          </w:p>
        </w:tc>
        <w:tc>
          <w:tcPr>
            <w:tcW w:w="892" w:type="dxa"/>
            <w:tcMar>
              <w:bottom w:w="0" w:type="dxa"/>
            </w:tcMar>
            <w:vAlign w:val="bottom"/>
          </w:tcPr>
          <w:p w:rsidR="00F3797E" w:rsidRPr="007468BD" w:rsidRDefault="005A37A9" w:rsidP="00F3797E">
            <w:pPr>
              <w:jc w:val="right"/>
              <w:rPr>
                <w:rFonts w:eastAsia="Arial Unicode MS"/>
                <w:bCs/>
              </w:rPr>
            </w:pPr>
            <w:r>
              <w:rPr>
                <w:rFonts w:eastAsia="Arial Unicode MS"/>
                <w:bCs/>
              </w:rPr>
              <w:t>83.75</w:t>
            </w:r>
          </w:p>
        </w:tc>
      </w:tr>
      <w:tr w:rsidR="00F3797E" w:rsidRPr="001A4F04" w:rsidTr="001275BA">
        <w:tblPrEx>
          <w:shd w:val="clear" w:color="auto" w:fill="auto"/>
        </w:tblPrEx>
        <w:trPr>
          <w:trHeight w:val="255"/>
          <w:jc w:val="center"/>
        </w:trPr>
        <w:tc>
          <w:tcPr>
            <w:tcW w:w="692" w:type="dxa"/>
          </w:tcPr>
          <w:p w:rsidR="00F3797E" w:rsidRPr="001A4F04" w:rsidRDefault="00F3797E" w:rsidP="00F3797E">
            <w:pPr>
              <w:contextualSpacing/>
              <w:jc w:val="right"/>
              <w:rPr>
                <w:i/>
                <w:iCs/>
              </w:rPr>
            </w:pPr>
            <w:r w:rsidRPr="001A4F04">
              <w:rPr>
                <w:i/>
                <w:iCs/>
              </w:rPr>
              <w:t>190</w:t>
            </w:r>
          </w:p>
        </w:tc>
        <w:tc>
          <w:tcPr>
            <w:tcW w:w="5226" w:type="dxa"/>
            <w:tcMar>
              <w:bottom w:w="0" w:type="dxa"/>
            </w:tcMar>
          </w:tcPr>
          <w:p w:rsidR="00F3797E" w:rsidRPr="001A4F04" w:rsidRDefault="00F3797E" w:rsidP="00F3797E">
            <w:pPr>
              <w:contextualSpacing/>
            </w:pPr>
            <w:r w:rsidRPr="001A4F04">
              <w:t>Investments in Public Sector and Other Undertakings</w:t>
            </w:r>
          </w:p>
        </w:tc>
        <w:tc>
          <w:tcPr>
            <w:tcW w:w="1612" w:type="dxa"/>
            <w:tcMar>
              <w:left w:w="58" w:type="dxa"/>
              <w:bottom w:w="0" w:type="dxa"/>
              <w:right w:w="58" w:type="dxa"/>
            </w:tcMar>
            <w:vAlign w:val="bottom"/>
          </w:tcPr>
          <w:p w:rsidR="00F3797E" w:rsidRPr="001A4F04" w:rsidRDefault="00F3797E" w:rsidP="00F3797E">
            <w:pPr>
              <w:contextualSpacing/>
              <w:jc w:val="right"/>
            </w:pPr>
          </w:p>
        </w:tc>
        <w:tc>
          <w:tcPr>
            <w:tcW w:w="1612" w:type="dxa"/>
            <w:tcMar>
              <w:left w:w="58" w:type="dxa"/>
              <w:bottom w:w="0" w:type="dxa"/>
              <w:right w:w="58" w:type="dxa"/>
            </w:tcMar>
            <w:vAlign w:val="bottom"/>
          </w:tcPr>
          <w:p w:rsidR="00F3797E" w:rsidRPr="001A4F04" w:rsidRDefault="00F3797E" w:rsidP="00F3797E">
            <w:pPr>
              <w:contextualSpacing/>
              <w:jc w:val="right"/>
            </w:pPr>
          </w:p>
        </w:tc>
        <w:tc>
          <w:tcPr>
            <w:tcW w:w="1902" w:type="dxa"/>
            <w:tcMar>
              <w:left w:w="58" w:type="dxa"/>
              <w:bottom w:w="0" w:type="dxa"/>
              <w:right w:w="58" w:type="dxa"/>
            </w:tcMar>
            <w:vAlign w:val="bottom"/>
          </w:tcPr>
          <w:p w:rsidR="00F3797E" w:rsidRPr="001A4F04" w:rsidRDefault="00F3797E" w:rsidP="00F3797E">
            <w:pPr>
              <w:contextualSpacing/>
              <w:jc w:val="right"/>
            </w:pPr>
          </w:p>
        </w:tc>
        <w:tc>
          <w:tcPr>
            <w:tcW w:w="1755" w:type="dxa"/>
            <w:tcMar>
              <w:left w:w="58" w:type="dxa"/>
              <w:bottom w:w="0" w:type="dxa"/>
              <w:right w:w="58" w:type="dxa"/>
            </w:tcMar>
            <w:vAlign w:val="bottom"/>
          </w:tcPr>
          <w:p w:rsidR="00F3797E" w:rsidRPr="001A4F04" w:rsidRDefault="00F3797E" w:rsidP="00F3797E">
            <w:pPr>
              <w:contextualSpacing/>
              <w:jc w:val="right"/>
            </w:pPr>
          </w:p>
        </w:tc>
        <w:tc>
          <w:tcPr>
            <w:tcW w:w="1464" w:type="dxa"/>
            <w:tcMar>
              <w:left w:w="58" w:type="dxa"/>
              <w:bottom w:w="0" w:type="dxa"/>
              <w:right w:w="58" w:type="dxa"/>
            </w:tcMar>
            <w:vAlign w:val="bottom"/>
          </w:tcPr>
          <w:p w:rsidR="00F3797E" w:rsidRPr="001A4F04" w:rsidRDefault="00F3797E" w:rsidP="00F3797E">
            <w:pPr>
              <w:contextualSpacing/>
              <w:jc w:val="right"/>
            </w:pPr>
          </w:p>
        </w:tc>
        <w:tc>
          <w:tcPr>
            <w:tcW w:w="439" w:type="dxa"/>
            <w:tcMar>
              <w:left w:w="0" w:type="dxa"/>
              <w:bottom w:w="0" w:type="dxa"/>
            </w:tcMar>
            <w:vAlign w:val="bottom"/>
          </w:tcPr>
          <w:p w:rsidR="00F3797E" w:rsidRPr="001A4F04" w:rsidRDefault="00F3797E" w:rsidP="00F3797E">
            <w:pPr>
              <w:contextualSpacing/>
              <w:rPr>
                <w:b/>
                <w:bCs/>
                <w:vertAlign w:val="superscript"/>
              </w:rPr>
            </w:pPr>
          </w:p>
        </w:tc>
        <w:tc>
          <w:tcPr>
            <w:tcW w:w="440" w:type="dxa"/>
            <w:tcMar>
              <w:bottom w:w="0" w:type="dxa"/>
            </w:tcMar>
            <w:vAlign w:val="bottom"/>
          </w:tcPr>
          <w:p w:rsidR="00F3797E" w:rsidRPr="001A4F04" w:rsidRDefault="00F3797E" w:rsidP="00F3797E">
            <w:pPr>
              <w:contextualSpacing/>
              <w:jc w:val="right"/>
              <w:rPr>
                <w:bCs/>
              </w:rPr>
            </w:pPr>
          </w:p>
        </w:tc>
        <w:tc>
          <w:tcPr>
            <w:tcW w:w="892" w:type="dxa"/>
            <w:tcMar>
              <w:bottom w:w="0" w:type="dxa"/>
            </w:tcMar>
            <w:vAlign w:val="bottom"/>
          </w:tcPr>
          <w:p w:rsidR="00F3797E" w:rsidRPr="001A4F04" w:rsidRDefault="00F3797E" w:rsidP="00F3797E">
            <w:pPr>
              <w:contextualSpacing/>
              <w:jc w:val="right"/>
              <w:rPr>
                <w:bCs/>
              </w:rPr>
            </w:pPr>
          </w:p>
        </w:tc>
      </w:tr>
      <w:tr w:rsidR="006765FC" w:rsidRPr="001A4F04" w:rsidTr="00433DA0">
        <w:tblPrEx>
          <w:shd w:val="clear" w:color="auto" w:fill="auto"/>
        </w:tblPrEx>
        <w:trPr>
          <w:trHeight w:val="255"/>
          <w:jc w:val="center"/>
        </w:trPr>
        <w:tc>
          <w:tcPr>
            <w:tcW w:w="692" w:type="dxa"/>
          </w:tcPr>
          <w:p w:rsidR="006765FC" w:rsidRPr="001A4F04" w:rsidRDefault="006765FC" w:rsidP="006765FC">
            <w:pPr>
              <w:contextualSpacing/>
              <w:jc w:val="right"/>
              <w:rPr>
                <w:i/>
                <w:iCs/>
              </w:rPr>
            </w:pPr>
          </w:p>
        </w:tc>
        <w:tc>
          <w:tcPr>
            <w:tcW w:w="5226" w:type="dxa"/>
            <w:tcMar>
              <w:bottom w:w="0" w:type="dxa"/>
            </w:tcMar>
          </w:tcPr>
          <w:p w:rsidR="006765FC" w:rsidRPr="001A4F04" w:rsidRDefault="006765FC" w:rsidP="006765FC">
            <w:pPr>
              <w:contextualSpacing/>
            </w:pPr>
            <w:r w:rsidRPr="001A4F04">
              <w:t>The Mysore Sugar Company Limited, Bengaluru</w:t>
            </w:r>
          </w:p>
        </w:tc>
        <w:tc>
          <w:tcPr>
            <w:tcW w:w="1612" w:type="dxa"/>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464" w:type="dxa"/>
            <w:tcMar>
              <w:left w:w="58" w:type="dxa"/>
              <w:bottom w:w="0" w:type="dxa"/>
              <w:right w:w="58" w:type="dxa"/>
            </w:tcMar>
            <w:vAlign w:val="bottom"/>
          </w:tcPr>
          <w:p w:rsidR="006765FC" w:rsidRPr="001A4F04" w:rsidRDefault="006765FC" w:rsidP="006765FC">
            <w:pPr>
              <w:contextualSpacing/>
              <w:jc w:val="right"/>
            </w:pPr>
            <w:r w:rsidRPr="001A4F04">
              <w:t>26,702.32</w:t>
            </w:r>
          </w:p>
        </w:tc>
        <w:tc>
          <w:tcPr>
            <w:tcW w:w="439" w:type="dxa"/>
            <w:tcMar>
              <w:left w:w="0" w:type="dxa"/>
              <w:bottom w:w="0" w:type="dxa"/>
            </w:tcMar>
            <w:vAlign w:val="bottom"/>
          </w:tcPr>
          <w:p w:rsidR="006765FC" w:rsidRPr="001A4F04" w:rsidRDefault="006765FC" w:rsidP="006765FC">
            <w:pPr>
              <w:contextualSpacing/>
              <w:rPr>
                <w:b/>
                <w:bCs/>
                <w:vertAlign w:val="superscript"/>
              </w:rPr>
            </w:pPr>
          </w:p>
        </w:tc>
        <w:tc>
          <w:tcPr>
            <w:tcW w:w="440" w:type="dxa"/>
            <w:tcMar>
              <w:bottom w:w="0" w:type="dxa"/>
            </w:tcMar>
            <w:vAlign w:val="bottom"/>
          </w:tcPr>
          <w:p w:rsidR="006765FC" w:rsidRPr="001A4F04" w:rsidRDefault="006765FC" w:rsidP="006765FC">
            <w:pPr>
              <w:contextualSpacing/>
              <w:jc w:val="right"/>
              <w:rPr>
                <w:bCs/>
              </w:rPr>
            </w:pPr>
          </w:p>
        </w:tc>
        <w:tc>
          <w:tcPr>
            <w:tcW w:w="892"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1275BA">
        <w:tblPrEx>
          <w:shd w:val="clear" w:color="auto" w:fill="auto"/>
        </w:tblPrEx>
        <w:trPr>
          <w:trHeight w:val="255"/>
          <w:jc w:val="center"/>
        </w:trPr>
        <w:tc>
          <w:tcPr>
            <w:tcW w:w="692" w:type="dxa"/>
          </w:tcPr>
          <w:p w:rsidR="006765FC" w:rsidRPr="001A4F04" w:rsidRDefault="006765FC" w:rsidP="006765FC">
            <w:pPr>
              <w:contextualSpacing/>
              <w:jc w:val="right"/>
            </w:pPr>
          </w:p>
        </w:tc>
        <w:tc>
          <w:tcPr>
            <w:tcW w:w="5226" w:type="dxa"/>
            <w:tcMar>
              <w:bottom w:w="0" w:type="dxa"/>
            </w:tcMar>
          </w:tcPr>
          <w:p w:rsidR="006765FC" w:rsidRPr="001A4F04" w:rsidRDefault="006765FC" w:rsidP="006765FC">
            <w:pPr>
              <w:contextualSpacing/>
            </w:pPr>
            <w:r w:rsidRPr="001A4F04">
              <w:t>Co-operative Sugar Mills, Sugar Factories</w:t>
            </w:r>
          </w:p>
        </w:tc>
        <w:tc>
          <w:tcPr>
            <w:tcW w:w="1612" w:type="dxa"/>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464" w:type="dxa"/>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8,217.59</w:t>
            </w:r>
          </w:p>
        </w:tc>
        <w:tc>
          <w:tcPr>
            <w:tcW w:w="439" w:type="dxa"/>
            <w:tcMar>
              <w:left w:w="0" w:type="dxa"/>
              <w:bottom w:w="0" w:type="dxa"/>
            </w:tcMar>
            <w:vAlign w:val="bottom"/>
          </w:tcPr>
          <w:p w:rsidR="006765FC" w:rsidRPr="001A4F04" w:rsidRDefault="006765FC" w:rsidP="006765FC">
            <w:pPr>
              <w:contextualSpacing/>
              <w:rPr>
                <w:b/>
                <w:bCs/>
                <w:vertAlign w:val="superscript"/>
              </w:rPr>
            </w:pPr>
          </w:p>
        </w:tc>
        <w:tc>
          <w:tcPr>
            <w:tcW w:w="440" w:type="dxa"/>
            <w:tcMar>
              <w:bottom w:w="0" w:type="dxa"/>
            </w:tcMar>
            <w:vAlign w:val="bottom"/>
          </w:tcPr>
          <w:p w:rsidR="006765FC" w:rsidRPr="001A4F04" w:rsidRDefault="006765FC" w:rsidP="006765FC">
            <w:pPr>
              <w:contextualSpacing/>
              <w:jc w:val="right"/>
              <w:rPr>
                <w:bCs/>
              </w:rPr>
            </w:pPr>
          </w:p>
        </w:tc>
        <w:tc>
          <w:tcPr>
            <w:tcW w:w="892"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1275BA">
        <w:tblPrEx>
          <w:shd w:val="clear" w:color="auto" w:fill="auto"/>
        </w:tblPrEx>
        <w:trPr>
          <w:trHeight w:val="255"/>
          <w:jc w:val="center"/>
        </w:trPr>
        <w:tc>
          <w:tcPr>
            <w:tcW w:w="692" w:type="dxa"/>
          </w:tcPr>
          <w:p w:rsidR="006765FC" w:rsidRPr="001A4F04" w:rsidRDefault="006765FC" w:rsidP="006765FC">
            <w:pPr>
              <w:contextualSpacing/>
              <w:jc w:val="right"/>
            </w:pPr>
          </w:p>
        </w:tc>
        <w:tc>
          <w:tcPr>
            <w:tcW w:w="5226" w:type="dxa"/>
            <w:tcMar>
              <w:bottom w:w="0" w:type="dxa"/>
            </w:tcMar>
          </w:tcPr>
          <w:p w:rsidR="006765FC" w:rsidRPr="001A4F04" w:rsidRDefault="006765FC" w:rsidP="006765FC">
            <w:pPr>
              <w:contextualSpacing/>
            </w:pPr>
            <w:r w:rsidRPr="001A4F04">
              <w:t>The Ugar Sugar Works Limited, Sangli</w:t>
            </w:r>
          </w:p>
        </w:tc>
        <w:tc>
          <w:tcPr>
            <w:tcW w:w="1612" w:type="dxa"/>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902"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755" w:type="dxa"/>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464" w:type="dxa"/>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4.34</w:t>
            </w:r>
          </w:p>
        </w:tc>
        <w:tc>
          <w:tcPr>
            <w:tcW w:w="439" w:type="dxa"/>
            <w:tcMar>
              <w:left w:w="0" w:type="dxa"/>
              <w:bottom w:w="0" w:type="dxa"/>
            </w:tcMar>
            <w:vAlign w:val="bottom"/>
          </w:tcPr>
          <w:p w:rsidR="006765FC" w:rsidRPr="001A4F04" w:rsidRDefault="006765FC" w:rsidP="006765FC">
            <w:pPr>
              <w:contextualSpacing/>
              <w:rPr>
                <w:b/>
                <w:bCs/>
                <w:vertAlign w:val="superscript"/>
              </w:rPr>
            </w:pPr>
          </w:p>
        </w:tc>
        <w:tc>
          <w:tcPr>
            <w:tcW w:w="440" w:type="dxa"/>
            <w:tcMar>
              <w:bottom w:w="0" w:type="dxa"/>
            </w:tcMar>
            <w:vAlign w:val="bottom"/>
          </w:tcPr>
          <w:p w:rsidR="006765FC" w:rsidRPr="001A4F04" w:rsidRDefault="006765FC" w:rsidP="006765FC">
            <w:pPr>
              <w:contextualSpacing/>
              <w:jc w:val="right"/>
              <w:rPr>
                <w:b/>
                <w:bCs/>
              </w:rPr>
            </w:pPr>
          </w:p>
        </w:tc>
        <w:tc>
          <w:tcPr>
            <w:tcW w:w="892"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1275BA">
        <w:tblPrEx>
          <w:shd w:val="clear" w:color="auto" w:fill="auto"/>
        </w:tblPrEx>
        <w:trPr>
          <w:trHeight w:val="55"/>
          <w:jc w:val="center"/>
        </w:trPr>
        <w:tc>
          <w:tcPr>
            <w:tcW w:w="692" w:type="dxa"/>
            <w:shd w:val="clear" w:color="auto" w:fill="auto"/>
          </w:tcPr>
          <w:p w:rsidR="006765FC" w:rsidRPr="001A4F04" w:rsidRDefault="006765FC" w:rsidP="006765FC">
            <w:pPr>
              <w:contextualSpacing/>
              <w:jc w:val="right"/>
            </w:pPr>
          </w:p>
        </w:tc>
        <w:tc>
          <w:tcPr>
            <w:tcW w:w="5226" w:type="dxa"/>
            <w:shd w:val="clear" w:color="auto" w:fill="auto"/>
            <w:tcMar>
              <w:bottom w:w="0" w:type="dxa"/>
            </w:tcMar>
          </w:tcPr>
          <w:p w:rsidR="006765FC" w:rsidRPr="001A4F04" w:rsidRDefault="006765FC" w:rsidP="006765FC">
            <w:pPr>
              <w:contextualSpacing/>
            </w:pPr>
            <w:r w:rsidRPr="001A4F04">
              <w:t>Sugarcane product Industries Limited, Vijayapura</w:t>
            </w:r>
          </w:p>
        </w:tc>
        <w:tc>
          <w:tcPr>
            <w:tcW w:w="1612" w:type="dxa"/>
            <w:shd w:val="clear" w:color="auto" w:fill="auto"/>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shd w:val="clear" w:color="auto" w:fill="auto"/>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902" w:type="dxa"/>
            <w:shd w:val="clear" w:color="auto" w:fill="auto"/>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755" w:type="dxa"/>
            <w:shd w:val="clear" w:color="auto" w:fill="auto"/>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464" w:type="dxa"/>
            <w:shd w:val="clear" w:color="auto" w:fill="auto"/>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0.06</w:t>
            </w:r>
          </w:p>
        </w:tc>
        <w:tc>
          <w:tcPr>
            <w:tcW w:w="439" w:type="dxa"/>
            <w:shd w:val="clear" w:color="auto" w:fill="auto"/>
            <w:tcMar>
              <w:left w:w="0" w:type="dxa"/>
              <w:bottom w:w="0" w:type="dxa"/>
            </w:tcMar>
            <w:vAlign w:val="bottom"/>
          </w:tcPr>
          <w:p w:rsidR="006765FC" w:rsidRPr="001A4F04" w:rsidRDefault="006765FC" w:rsidP="006765FC">
            <w:pPr>
              <w:contextualSpacing/>
              <w:rPr>
                <w:b/>
                <w:bCs/>
                <w:vertAlign w:val="superscript"/>
              </w:rPr>
            </w:pPr>
          </w:p>
        </w:tc>
        <w:tc>
          <w:tcPr>
            <w:tcW w:w="440" w:type="dxa"/>
            <w:shd w:val="clear" w:color="auto" w:fill="auto"/>
            <w:tcMar>
              <w:bottom w:w="0" w:type="dxa"/>
            </w:tcMar>
            <w:vAlign w:val="bottom"/>
          </w:tcPr>
          <w:p w:rsidR="006765FC" w:rsidRPr="001A4F04" w:rsidRDefault="006765FC" w:rsidP="006765FC">
            <w:pPr>
              <w:contextualSpacing/>
              <w:jc w:val="right"/>
              <w:rPr>
                <w:bCs/>
              </w:rPr>
            </w:pPr>
          </w:p>
        </w:tc>
        <w:tc>
          <w:tcPr>
            <w:tcW w:w="892" w:type="dxa"/>
            <w:shd w:val="clear" w:color="auto" w:fill="auto"/>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1275BA">
        <w:tblPrEx>
          <w:shd w:val="clear" w:color="auto" w:fill="auto"/>
        </w:tblPrEx>
        <w:trPr>
          <w:trHeight w:val="102"/>
          <w:jc w:val="center"/>
        </w:trPr>
        <w:tc>
          <w:tcPr>
            <w:tcW w:w="692" w:type="dxa"/>
          </w:tcPr>
          <w:p w:rsidR="006765FC" w:rsidRPr="001A4F04" w:rsidRDefault="006765FC" w:rsidP="006765FC">
            <w:pPr>
              <w:contextualSpacing/>
              <w:jc w:val="right"/>
            </w:pPr>
          </w:p>
        </w:tc>
        <w:tc>
          <w:tcPr>
            <w:tcW w:w="5226" w:type="dxa"/>
            <w:tcBorders>
              <w:bottom w:val="single" w:sz="4" w:space="0" w:color="auto"/>
            </w:tcBorders>
            <w:tcMar>
              <w:bottom w:w="0" w:type="dxa"/>
            </w:tcMar>
          </w:tcPr>
          <w:p w:rsidR="006765FC" w:rsidRPr="001A4F04" w:rsidRDefault="006765FC" w:rsidP="006765FC">
            <w:pPr>
              <w:contextualSpacing/>
            </w:pPr>
            <w:r w:rsidRPr="001A4F04">
              <w:t>Krishna Sugar Mills Limited, Kittur</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902"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755" w:type="dxa"/>
            <w:tcBorders>
              <w:bottom w:val="single" w:sz="4" w:space="0" w:color="auto"/>
            </w:tcBorders>
            <w:tcMar>
              <w:left w:w="58" w:type="dxa"/>
              <w:bottom w:w="0" w:type="dxa"/>
              <w:right w:w="58" w:type="dxa"/>
            </w:tcMar>
          </w:tcPr>
          <w:p w:rsidR="006765FC" w:rsidRPr="001A4F04" w:rsidRDefault="006765FC" w:rsidP="006765FC">
            <w:pPr>
              <w:contextualSpacing/>
              <w:jc w:val="right"/>
            </w:pPr>
            <w:r w:rsidRPr="00612491">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Pr="001A4F04" w:rsidRDefault="006765FC" w:rsidP="006765FC">
            <w:pPr>
              <w:contextualSpacing/>
              <w:jc w:val="right"/>
              <w:rPr>
                <w:rFonts w:eastAsia="Arial Unicode MS"/>
              </w:rPr>
            </w:pPr>
            <w:r w:rsidRPr="001A4F04">
              <w:rPr>
                <w:rFonts w:eastAsia="Arial Unicode MS"/>
              </w:rPr>
              <w:t>2.86</w:t>
            </w:r>
          </w:p>
        </w:tc>
        <w:tc>
          <w:tcPr>
            <w:tcW w:w="439" w:type="dxa"/>
            <w:tcBorders>
              <w:bottom w:val="single" w:sz="4" w:space="0" w:color="auto"/>
            </w:tcBorders>
            <w:tcMar>
              <w:left w:w="0" w:type="dxa"/>
              <w:bottom w:w="0" w:type="dxa"/>
            </w:tcMar>
            <w:vAlign w:val="bottom"/>
          </w:tcPr>
          <w:p w:rsidR="006765FC" w:rsidRPr="001A4F04" w:rsidRDefault="006765FC" w:rsidP="006765FC">
            <w:pPr>
              <w:contextualSpacing/>
              <w:rPr>
                <w:rFonts w:eastAsia="Arial Unicode MS"/>
                <w:b/>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contextualSpacing/>
              <w:jc w:val="right"/>
            </w:pPr>
          </w:p>
        </w:tc>
        <w:tc>
          <w:tcPr>
            <w:tcW w:w="892" w:type="dxa"/>
            <w:tcBorders>
              <w:bottom w:val="single" w:sz="4" w:space="0" w:color="auto"/>
            </w:tcBorders>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1275BA">
        <w:tblPrEx>
          <w:shd w:val="clear" w:color="auto" w:fill="auto"/>
        </w:tblPrEx>
        <w:trPr>
          <w:trHeight w:val="102"/>
          <w:jc w:val="center"/>
        </w:trPr>
        <w:tc>
          <w:tcPr>
            <w:tcW w:w="692" w:type="dxa"/>
            <w:shd w:val="clear" w:color="auto" w:fill="auto"/>
          </w:tcPr>
          <w:p w:rsidR="006765FC" w:rsidRPr="001A4F04" w:rsidRDefault="006765FC" w:rsidP="006765FC">
            <w:pPr>
              <w:contextualSpacing/>
              <w:jc w:val="right"/>
              <w:rPr>
                <w:b/>
              </w:rPr>
            </w:pPr>
          </w:p>
        </w:tc>
        <w:tc>
          <w:tcPr>
            <w:tcW w:w="5226" w:type="dxa"/>
            <w:tcBorders>
              <w:top w:val="single" w:sz="4" w:space="0" w:color="auto"/>
              <w:bottom w:val="single" w:sz="4" w:space="0" w:color="auto"/>
            </w:tcBorders>
            <w:shd w:val="clear" w:color="auto" w:fill="auto"/>
            <w:tcMar>
              <w:bottom w:w="0" w:type="dxa"/>
            </w:tcMar>
          </w:tcPr>
          <w:p w:rsidR="006765FC" w:rsidRPr="001A4F04" w:rsidRDefault="006765FC" w:rsidP="006765FC">
            <w:pPr>
              <w:contextualSpacing/>
              <w:rPr>
                <w:b/>
              </w:rPr>
            </w:pPr>
            <w:r w:rsidRPr="001A4F04">
              <w:rPr>
                <w:b/>
              </w:rPr>
              <w:t>Total 04 - 190</w:t>
            </w:r>
          </w:p>
        </w:tc>
        <w:tc>
          <w:tcPr>
            <w:tcW w:w="1612" w:type="dxa"/>
            <w:tcBorders>
              <w:top w:val="single" w:sz="4" w:space="0" w:color="auto"/>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rPr>
                <w:b/>
              </w:rPr>
            </w:pPr>
            <w:r w:rsidRPr="001A4F04">
              <w:rPr>
                <w:rFonts w:eastAsia="Arial Unicode MS"/>
                <w:b/>
              </w:rPr>
              <w:t>…</w:t>
            </w:r>
          </w:p>
        </w:tc>
        <w:tc>
          <w:tcPr>
            <w:tcW w:w="1612" w:type="dxa"/>
            <w:tcBorders>
              <w:top w:val="single" w:sz="4" w:space="0" w:color="auto"/>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rPr>
                <w:b/>
              </w:rPr>
            </w:pPr>
            <w:r w:rsidRPr="00612491">
              <w:rPr>
                <w:rFonts w:eastAsia="Arial Unicode MS"/>
              </w:rPr>
              <w:t>…</w:t>
            </w:r>
          </w:p>
        </w:tc>
        <w:tc>
          <w:tcPr>
            <w:tcW w:w="1902" w:type="dxa"/>
            <w:tcBorders>
              <w:top w:val="single" w:sz="4" w:space="0" w:color="auto"/>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rPr>
                <w:b/>
              </w:rPr>
            </w:pPr>
            <w:r w:rsidRPr="00612491">
              <w:rPr>
                <w:rFonts w:eastAsia="Arial Unicode MS"/>
              </w:rPr>
              <w:t>…</w:t>
            </w:r>
          </w:p>
        </w:tc>
        <w:tc>
          <w:tcPr>
            <w:tcW w:w="1755" w:type="dxa"/>
            <w:tcBorders>
              <w:top w:val="single" w:sz="4" w:space="0" w:color="auto"/>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rPr>
                <w:b/>
              </w:rPr>
            </w:pPr>
            <w:r w:rsidRPr="00612491">
              <w:rPr>
                <w:rFonts w:eastAsia="Arial Unicode MS"/>
              </w:rPr>
              <w:t>…</w:t>
            </w:r>
          </w:p>
        </w:tc>
        <w:tc>
          <w:tcPr>
            <w:tcW w:w="1464" w:type="dxa"/>
            <w:tcBorders>
              <w:top w:val="single" w:sz="4" w:space="0" w:color="auto"/>
              <w:bottom w:val="single" w:sz="4" w:space="0" w:color="auto"/>
            </w:tcBorders>
            <w:shd w:val="clear" w:color="auto" w:fill="auto"/>
            <w:tcMar>
              <w:left w:w="58" w:type="dxa"/>
              <w:bottom w:w="0" w:type="dxa"/>
              <w:right w:w="58" w:type="dxa"/>
            </w:tcMar>
            <w:vAlign w:val="bottom"/>
          </w:tcPr>
          <w:p w:rsidR="006765FC" w:rsidRPr="001A4F04" w:rsidRDefault="006765FC" w:rsidP="006765FC">
            <w:pPr>
              <w:contextualSpacing/>
              <w:jc w:val="right"/>
              <w:rPr>
                <w:b/>
                <w:bCs/>
              </w:rPr>
            </w:pPr>
            <w:r w:rsidRPr="001A4F04">
              <w:rPr>
                <w:b/>
                <w:bCs/>
              </w:rPr>
              <w:t>34,927.17</w:t>
            </w:r>
          </w:p>
        </w:tc>
        <w:tc>
          <w:tcPr>
            <w:tcW w:w="439" w:type="dxa"/>
            <w:tcBorders>
              <w:top w:val="single" w:sz="4" w:space="0" w:color="auto"/>
              <w:bottom w:val="single" w:sz="4" w:space="0" w:color="auto"/>
            </w:tcBorders>
            <w:shd w:val="clear" w:color="auto" w:fill="auto"/>
            <w:tcMar>
              <w:left w:w="0" w:type="dxa"/>
              <w:bottom w:w="0" w:type="dxa"/>
            </w:tcMar>
            <w:vAlign w:val="bottom"/>
          </w:tcPr>
          <w:p w:rsidR="006765FC" w:rsidRPr="001A4F04" w:rsidRDefault="006765FC" w:rsidP="006765FC">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6765FC" w:rsidRPr="001A4F04" w:rsidRDefault="006765FC" w:rsidP="006765FC">
            <w:pPr>
              <w:contextualSpacing/>
              <w:jc w:val="right"/>
              <w:rPr>
                <w:rFonts w:eastAsia="Arial Unicode MS"/>
                <w:b/>
                <w:bCs/>
              </w:rPr>
            </w:pPr>
          </w:p>
        </w:tc>
        <w:tc>
          <w:tcPr>
            <w:tcW w:w="892" w:type="dxa"/>
            <w:tcBorders>
              <w:top w:val="single" w:sz="4" w:space="0" w:color="auto"/>
              <w:bottom w:val="single" w:sz="4" w:space="0" w:color="auto"/>
            </w:tcBorders>
            <w:shd w:val="clear" w:color="auto" w:fill="auto"/>
            <w:tcMar>
              <w:bottom w:w="0" w:type="dxa"/>
            </w:tcMar>
            <w:vAlign w:val="bottom"/>
          </w:tcPr>
          <w:p w:rsidR="006765FC" w:rsidRPr="001A4F04" w:rsidRDefault="006765FC" w:rsidP="006765FC">
            <w:pPr>
              <w:jc w:val="right"/>
              <w:rPr>
                <w:rFonts w:eastAsia="Arial Unicode MS"/>
                <w:b/>
              </w:rPr>
            </w:pPr>
            <w:r w:rsidRPr="001A4F04">
              <w:rPr>
                <w:rFonts w:eastAsia="Arial Unicode MS"/>
                <w:b/>
              </w:rPr>
              <w:t>…</w:t>
            </w:r>
          </w:p>
        </w:tc>
      </w:tr>
      <w:tr w:rsidR="00F3797E" w:rsidRPr="001A4F04" w:rsidTr="001275BA">
        <w:tblPrEx>
          <w:shd w:val="clear" w:color="auto" w:fill="auto"/>
        </w:tblPrEx>
        <w:trPr>
          <w:trHeight w:val="164"/>
          <w:jc w:val="center"/>
        </w:trPr>
        <w:tc>
          <w:tcPr>
            <w:tcW w:w="692" w:type="dxa"/>
            <w:shd w:val="clear" w:color="auto" w:fill="auto"/>
          </w:tcPr>
          <w:p w:rsidR="00F3797E" w:rsidRPr="001A4F04" w:rsidRDefault="00F3797E" w:rsidP="00F3797E">
            <w:pPr>
              <w:tabs>
                <w:tab w:val="left" w:pos="420"/>
              </w:tabs>
              <w:contextualSpacing/>
              <w:jc w:val="right"/>
            </w:pPr>
            <w:r w:rsidRPr="001A4F04">
              <w:t>195</w:t>
            </w:r>
          </w:p>
        </w:tc>
        <w:tc>
          <w:tcPr>
            <w:tcW w:w="5226" w:type="dxa"/>
            <w:tcBorders>
              <w:top w:val="single" w:sz="4" w:space="0" w:color="auto"/>
            </w:tcBorders>
            <w:shd w:val="clear" w:color="auto" w:fill="auto"/>
            <w:tcMar>
              <w:bottom w:w="0" w:type="dxa"/>
            </w:tcMar>
          </w:tcPr>
          <w:p w:rsidR="00F3797E" w:rsidRPr="001A4F04" w:rsidRDefault="00F3797E" w:rsidP="00F3797E">
            <w:pPr>
              <w:contextualSpacing/>
            </w:pPr>
            <w:r w:rsidRPr="001A4F04">
              <w:t>Assistance to Co-operatives</w:t>
            </w:r>
          </w:p>
        </w:tc>
        <w:tc>
          <w:tcPr>
            <w:tcW w:w="1612" w:type="dxa"/>
            <w:tcBorders>
              <w:top w:val="single" w:sz="4" w:space="0" w:color="auto"/>
            </w:tcBorders>
            <w:shd w:val="clear" w:color="auto" w:fill="auto"/>
            <w:tcMar>
              <w:left w:w="58" w:type="dxa"/>
              <w:bottom w:w="0" w:type="dxa"/>
              <w:right w:w="58" w:type="dxa"/>
            </w:tcMar>
            <w:vAlign w:val="bottom"/>
          </w:tcPr>
          <w:p w:rsidR="00F3797E" w:rsidRPr="001A4F04" w:rsidRDefault="00F3797E" w:rsidP="00F3797E">
            <w:pPr>
              <w:contextualSpacing/>
              <w:jc w:val="right"/>
            </w:pPr>
          </w:p>
        </w:tc>
        <w:tc>
          <w:tcPr>
            <w:tcW w:w="1612" w:type="dxa"/>
            <w:tcBorders>
              <w:top w:val="single" w:sz="4" w:space="0" w:color="auto"/>
            </w:tcBorders>
            <w:shd w:val="clear" w:color="auto" w:fill="auto"/>
            <w:tcMar>
              <w:left w:w="58" w:type="dxa"/>
              <w:bottom w:w="0" w:type="dxa"/>
              <w:right w:w="58" w:type="dxa"/>
            </w:tcMar>
            <w:vAlign w:val="bottom"/>
          </w:tcPr>
          <w:p w:rsidR="00F3797E" w:rsidRPr="001A4F04" w:rsidRDefault="00F3797E" w:rsidP="00F3797E">
            <w:pPr>
              <w:contextualSpacing/>
              <w:jc w:val="right"/>
            </w:pPr>
          </w:p>
        </w:tc>
        <w:tc>
          <w:tcPr>
            <w:tcW w:w="1902" w:type="dxa"/>
            <w:tcBorders>
              <w:top w:val="single" w:sz="4" w:space="0" w:color="auto"/>
            </w:tcBorders>
            <w:shd w:val="clear" w:color="auto" w:fill="auto"/>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755" w:type="dxa"/>
            <w:tcBorders>
              <w:top w:val="single" w:sz="4" w:space="0" w:color="auto"/>
            </w:tcBorders>
            <w:shd w:val="clear" w:color="auto" w:fill="auto"/>
            <w:tcMar>
              <w:left w:w="58" w:type="dxa"/>
              <w:bottom w:w="0" w:type="dxa"/>
              <w:right w:w="58" w:type="dxa"/>
            </w:tcMar>
            <w:vAlign w:val="bottom"/>
          </w:tcPr>
          <w:p w:rsidR="00F3797E" w:rsidRPr="001A4F04" w:rsidRDefault="00F3797E" w:rsidP="00F3797E">
            <w:pPr>
              <w:contextualSpacing/>
              <w:jc w:val="right"/>
            </w:pPr>
          </w:p>
        </w:tc>
        <w:tc>
          <w:tcPr>
            <w:tcW w:w="1464" w:type="dxa"/>
            <w:tcBorders>
              <w:top w:val="single" w:sz="4" w:space="0" w:color="auto"/>
            </w:tcBorders>
            <w:shd w:val="clear" w:color="auto" w:fill="auto"/>
            <w:tcMar>
              <w:left w:w="58" w:type="dxa"/>
              <w:bottom w:w="0" w:type="dxa"/>
              <w:right w:w="58" w:type="dxa"/>
            </w:tcMar>
            <w:vAlign w:val="bottom"/>
          </w:tcPr>
          <w:p w:rsidR="00F3797E" w:rsidRPr="001A4F04" w:rsidRDefault="00F3797E" w:rsidP="00F3797E">
            <w:pPr>
              <w:contextualSpacing/>
              <w:jc w:val="right"/>
            </w:pPr>
          </w:p>
        </w:tc>
        <w:tc>
          <w:tcPr>
            <w:tcW w:w="439" w:type="dxa"/>
            <w:tcBorders>
              <w:top w:val="single" w:sz="4" w:space="0" w:color="auto"/>
            </w:tcBorders>
            <w:shd w:val="clear" w:color="auto" w:fill="auto"/>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F3797E" w:rsidRPr="001A4F04" w:rsidRDefault="00F3797E" w:rsidP="00F3797E">
            <w:pPr>
              <w:contextualSpacing/>
              <w:jc w:val="right"/>
              <w:rPr>
                <w:rFonts w:eastAsia="Arial Unicode MS"/>
              </w:rPr>
            </w:pPr>
          </w:p>
        </w:tc>
        <w:tc>
          <w:tcPr>
            <w:tcW w:w="892" w:type="dxa"/>
            <w:tcBorders>
              <w:top w:val="single" w:sz="4" w:space="0" w:color="auto"/>
            </w:tcBorders>
            <w:shd w:val="clear" w:color="auto" w:fill="auto"/>
            <w:tcMar>
              <w:bottom w:w="0" w:type="dxa"/>
            </w:tcMar>
            <w:vAlign w:val="bottom"/>
          </w:tcPr>
          <w:p w:rsidR="00F3797E" w:rsidRPr="001A4F04" w:rsidRDefault="00F3797E" w:rsidP="00F3797E">
            <w:pPr>
              <w:contextualSpacing/>
              <w:jc w:val="right"/>
              <w:rPr>
                <w:rFonts w:eastAsia="Arial Unicode MS"/>
              </w:rPr>
            </w:pPr>
          </w:p>
        </w:tc>
      </w:tr>
      <w:tr w:rsidR="006765FC" w:rsidRPr="001A4F04" w:rsidTr="00214002">
        <w:tblPrEx>
          <w:shd w:val="clear" w:color="auto" w:fill="auto"/>
        </w:tblPrEx>
        <w:trPr>
          <w:trHeight w:val="164"/>
          <w:jc w:val="center"/>
        </w:trPr>
        <w:tc>
          <w:tcPr>
            <w:tcW w:w="692" w:type="dxa"/>
            <w:shd w:val="clear" w:color="auto" w:fill="auto"/>
          </w:tcPr>
          <w:p w:rsidR="006765FC" w:rsidRPr="001A4F04" w:rsidRDefault="006765FC" w:rsidP="006765FC">
            <w:pPr>
              <w:tabs>
                <w:tab w:val="left" w:pos="420"/>
              </w:tabs>
              <w:contextualSpacing/>
              <w:jc w:val="right"/>
            </w:pPr>
          </w:p>
        </w:tc>
        <w:tc>
          <w:tcPr>
            <w:tcW w:w="5226" w:type="dxa"/>
            <w:shd w:val="clear" w:color="auto" w:fill="auto"/>
            <w:tcMar>
              <w:bottom w:w="0" w:type="dxa"/>
            </w:tcMar>
          </w:tcPr>
          <w:p w:rsidR="006765FC" w:rsidRPr="001A4F04" w:rsidRDefault="006765FC" w:rsidP="006765FC">
            <w:pPr>
              <w:contextualSpacing/>
            </w:pPr>
            <w:r w:rsidRPr="001A4F04">
              <w:t xml:space="preserve">Share Capital to Karnataka State Industrial Commercial  </w:t>
            </w:r>
            <w:r>
              <w:br/>
            </w:r>
            <w:r w:rsidRPr="001A4F04">
              <w:t>Co-Operative Bank Limited</w:t>
            </w:r>
          </w:p>
        </w:tc>
        <w:tc>
          <w:tcPr>
            <w:tcW w:w="1612" w:type="dxa"/>
            <w:shd w:val="clear" w:color="auto" w:fill="auto"/>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shd w:val="clear" w:color="auto" w:fill="auto"/>
            <w:tcMar>
              <w:left w:w="58" w:type="dxa"/>
              <w:bottom w:w="0" w:type="dxa"/>
              <w:right w:w="58" w:type="dxa"/>
            </w:tcMar>
          </w:tcPr>
          <w:p w:rsidR="006765FC" w:rsidRPr="001A4F04" w:rsidRDefault="006765FC" w:rsidP="006765FC">
            <w:pPr>
              <w:contextualSpacing/>
              <w:jc w:val="right"/>
            </w:pPr>
            <w:r w:rsidRPr="00724FF6">
              <w:rPr>
                <w:rFonts w:eastAsia="Arial Unicode MS"/>
              </w:rPr>
              <w:t>…</w:t>
            </w:r>
          </w:p>
        </w:tc>
        <w:tc>
          <w:tcPr>
            <w:tcW w:w="1902" w:type="dxa"/>
            <w:shd w:val="clear" w:color="auto" w:fill="auto"/>
            <w:tcMar>
              <w:left w:w="58" w:type="dxa"/>
              <w:bottom w:w="0" w:type="dxa"/>
              <w:right w:w="58" w:type="dxa"/>
            </w:tcMar>
          </w:tcPr>
          <w:p w:rsidR="006765FC" w:rsidRPr="001A4F04" w:rsidRDefault="006765FC" w:rsidP="006765FC">
            <w:pPr>
              <w:contextualSpacing/>
              <w:jc w:val="right"/>
            </w:pPr>
            <w:r w:rsidRPr="00724FF6">
              <w:rPr>
                <w:rFonts w:eastAsia="Arial Unicode MS"/>
              </w:rPr>
              <w:t>…</w:t>
            </w:r>
          </w:p>
        </w:tc>
        <w:tc>
          <w:tcPr>
            <w:tcW w:w="1755" w:type="dxa"/>
            <w:shd w:val="clear" w:color="auto" w:fill="auto"/>
            <w:tcMar>
              <w:left w:w="58" w:type="dxa"/>
              <w:bottom w:w="0" w:type="dxa"/>
              <w:right w:w="58" w:type="dxa"/>
            </w:tcMar>
          </w:tcPr>
          <w:p w:rsidR="006765FC" w:rsidRPr="001A4F04" w:rsidRDefault="006765FC" w:rsidP="006765FC">
            <w:pPr>
              <w:contextualSpacing/>
              <w:jc w:val="right"/>
            </w:pPr>
            <w:r w:rsidRPr="00724FF6">
              <w:rPr>
                <w:rFonts w:eastAsia="Arial Unicode MS"/>
              </w:rPr>
              <w:t>…</w:t>
            </w:r>
          </w:p>
        </w:tc>
        <w:tc>
          <w:tcPr>
            <w:tcW w:w="1464" w:type="dxa"/>
            <w:shd w:val="clear" w:color="auto" w:fill="auto"/>
            <w:tcMar>
              <w:left w:w="58" w:type="dxa"/>
              <w:bottom w:w="0" w:type="dxa"/>
              <w:right w:w="58" w:type="dxa"/>
            </w:tcMar>
          </w:tcPr>
          <w:p w:rsidR="006765FC" w:rsidRPr="001A4F04" w:rsidRDefault="006765FC" w:rsidP="006765FC">
            <w:pPr>
              <w:contextualSpacing/>
              <w:jc w:val="right"/>
            </w:pPr>
            <w:r w:rsidRPr="001A4F04">
              <w:t>1,000.00</w:t>
            </w:r>
          </w:p>
        </w:tc>
        <w:tc>
          <w:tcPr>
            <w:tcW w:w="439" w:type="dxa"/>
            <w:shd w:val="clear" w:color="auto" w:fill="auto"/>
            <w:tcMar>
              <w:left w:w="0" w:type="dxa"/>
              <w:bottom w:w="0" w:type="dxa"/>
            </w:tcMar>
          </w:tcPr>
          <w:p w:rsidR="006765FC" w:rsidRPr="001A4F04" w:rsidRDefault="006765FC" w:rsidP="006765FC">
            <w:pPr>
              <w:overflowPunct/>
              <w:contextualSpacing/>
              <w:jc w:val="right"/>
              <w:textAlignment w:val="auto"/>
              <w:rPr>
                <w:b/>
                <w:bCs/>
                <w:vertAlign w:val="superscript"/>
              </w:rPr>
            </w:pPr>
          </w:p>
        </w:tc>
        <w:tc>
          <w:tcPr>
            <w:tcW w:w="440" w:type="dxa"/>
            <w:shd w:val="clear" w:color="auto" w:fill="auto"/>
            <w:tcMar>
              <w:bottom w:w="0" w:type="dxa"/>
            </w:tcMar>
          </w:tcPr>
          <w:p w:rsidR="006765FC" w:rsidRPr="001A4F04" w:rsidRDefault="006765FC" w:rsidP="006765FC">
            <w:pPr>
              <w:contextualSpacing/>
              <w:jc w:val="right"/>
              <w:rPr>
                <w:rFonts w:eastAsia="Arial Unicode MS"/>
              </w:rPr>
            </w:pPr>
          </w:p>
        </w:tc>
        <w:tc>
          <w:tcPr>
            <w:tcW w:w="892" w:type="dxa"/>
            <w:shd w:val="clear" w:color="auto" w:fill="auto"/>
            <w:tcMar>
              <w:bottom w:w="0" w:type="dxa"/>
            </w:tcMar>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214002">
        <w:tblPrEx>
          <w:shd w:val="clear" w:color="auto" w:fill="auto"/>
        </w:tblPrEx>
        <w:trPr>
          <w:trHeight w:val="164"/>
          <w:jc w:val="center"/>
        </w:trPr>
        <w:tc>
          <w:tcPr>
            <w:tcW w:w="692" w:type="dxa"/>
            <w:shd w:val="clear" w:color="auto" w:fill="auto"/>
          </w:tcPr>
          <w:p w:rsidR="006765FC" w:rsidRPr="001A4F04" w:rsidRDefault="006765FC" w:rsidP="006765FC">
            <w:pPr>
              <w:tabs>
                <w:tab w:val="left" w:pos="420"/>
              </w:tabs>
              <w:contextualSpacing/>
            </w:pPr>
          </w:p>
        </w:tc>
        <w:tc>
          <w:tcPr>
            <w:tcW w:w="5226" w:type="dxa"/>
            <w:tcBorders>
              <w:bottom w:val="single" w:sz="4" w:space="0" w:color="auto"/>
            </w:tcBorders>
            <w:shd w:val="clear" w:color="auto" w:fill="auto"/>
            <w:tcMar>
              <w:bottom w:w="0" w:type="dxa"/>
            </w:tcMar>
          </w:tcPr>
          <w:p w:rsidR="006765FC" w:rsidRPr="001A4F04" w:rsidRDefault="006765FC" w:rsidP="006765FC">
            <w:pPr>
              <w:contextualSpacing/>
            </w:pPr>
            <w:r w:rsidRPr="001A4F04">
              <w:t>Share Capital to Sri. BhimashankarSahakariSakkareKarkhaneNiyamit, Maragur Indi Taluka</w:t>
            </w:r>
          </w:p>
        </w:tc>
        <w:tc>
          <w:tcPr>
            <w:tcW w:w="1612"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1A4F04">
              <w:rPr>
                <w:rFonts w:eastAsia="Arial Unicode MS"/>
              </w:rPr>
              <w:t>…</w:t>
            </w:r>
          </w:p>
        </w:tc>
        <w:tc>
          <w:tcPr>
            <w:tcW w:w="1612"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724FF6">
              <w:rPr>
                <w:rFonts w:eastAsia="Arial Unicode MS"/>
              </w:rPr>
              <w:t>…</w:t>
            </w:r>
          </w:p>
        </w:tc>
        <w:tc>
          <w:tcPr>
            <w:tcW w:w="1902"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724FF6">
              <w:rPr>
                <w:rFonts w:eastAsia="Arial Unicode MS"/>
              </w:rPr>
              <w:t>…</w:t>
            </w:r>
          </w:p>
        </w:tc>
        <w:tc>
          <w:tcPr>
            <w:tcW w:w="1755"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724FF6">
              <w:rPr>
                <w:rFonts w:eastAsia="Arial Unicode MS"/>
              </w:rPr>
              <w:t>…</w:t>
            </w:r>
          </w:p>
        </w:tc>
        <w:tc>
          <w:tcPr>
            <w:tcW w:w="1464" w:type="dxa"/>
            <w:tcBorders>
              <w:bottom w:val="single" w:sz="4" w:space="0" w:color="auto"/>
            </w:tcBorders>
            <w:shd w:val="clear" w:color="auto" w:fill="auto"/>
            <w:tcMar>
              <w:left w:w="58" w:type="dxa"/>
              <w:bottom w:w="0" w:type="dxa"/>
              <w:right w:w="58" w:type="dxa"/>
            </w:tcMar>
          </w:tcPr>
          <w:p w:rsidR="006765FC" w:rsidRPr="001A4F04" w:rsidRDefault="006765FC" w:rsidP="006765FC">
            <w:pPr>
              <w:contextualSpacing/>
              <w:jc w:val="right"/>
            </w:pPr>
            <w:r w:rsidRPr="001A4F04">
              <w:t>3,769.00</w:t>
            </w:r>
          </w:p>
        </w:tc>
        <w:tc>
          <w:tcPr>
            <w:tcW w:w="439" w:type="dxa"/>
            <w:tcBorders>
              <w:bottom w:val="single" w:sz="4" w:space="0" w:color="auto"/>
            </w:tcBorders>
            <w:shd w:val="clear" w:color="auto" w:fill="auto"/>
            <w:tcMar>
              <w:left w:w="0" w:type="dxa"/>
              <w:bottom w:w="0" w:type="dxa"/>
            </w:tcMar>
          </w:tcPr>
          <w:p w:rsidR="006765FC" w:rsidRPr="001A4F04" w:rsidRDefault="006765FC" w:rsidP="006765FC">
            <w:pPr>
              <w:overflowPunct/>
              <w:contextualSpacing/>
              <w:jc w:val="right"/>
              <w:textAlignment w:val="auto"/>
              <w:rPr>
                <w:b/>
                <w:bCs/>
                <w:vertAlign w:val="superscript"/>
              </w:rPr>
            </w:pPr>
          </w:p>
        </w:tc>
        <w:tc>
          <w:tcPr>
            <w:tcW w:w="440" w:type="dxa"/>
            <w:tcBorders>
              <w:bottom w:val="single" w:sz="4" w:space="0" w:color="auto"/>
            </w:tcBorders>
            <w:shd w:val="clear" w:color="auto" w:fill="auto"/>
            <w:tcMar>
              <w:bottom w:w="0" w:type="dxa"/>
            </w:tcMar>
          </w:tcPr>
          <w:p w:rsidR="006765FC" w:rsidRPr="001A4F04" w:rsidRDefault="006765FC" w:rsidP="006765FC">
            <w:pPr>
              <w:contextualSpacing/>
              <w:jc w:val="right"/>
              <w:rPr>
                <w:rFonts w:eastAsia="Arial Unicode MS"/>
              </w:rPr>
            </w:pPr>
          </w:p>
        </w:tc>
        <w:tc>
          <w:tcPr>
            <w:tcW w:w="892" w:type="dxa"/>
            <w:tcBorders>
              <w:bottom w:val="single" w:sz="4" w:space="0" w:color="auto"/>
            </w:tcBorders>
            <w:shd w:val="clear" w:color="auto" w:fill="auto"/>
            <w:tcMar>
              <w:bottom w:w="0" w:type="dxa"/>
            </w:tcMar>
          </w:tcPr>
          <w:p w:rsidR="006765FC" w:rsidRPr="001A4F04" w:rsidRDefault="006765FC" w:rsidP="006765FC">
            <w:pPr>
              <w:jc w:val="right"/>
              <w:rPr>
                <w:rFonts w:eastAsia="Arial Unicode MS"/>
                <w:b/>
                <w:bCs/>
              </w:rPr>
            </w:pPr>
            <w:r w:rsidRPr="001A4F04">
              <w:rPr>
                <w:rFonts w:eastAsia="Arial Unicode MS"/>
                <w:bCs/>
              </w:rPr>
              <w:t>…</w:t>
            </w:r>
          </w:p>
        </w:tc>
      </w:tr>
      <w:tr w:rsidR="00F3797E" w:rsidRPr="001A4F04" w:rsidTr="001275BA">
        <w:tblPrEx>
          <w:shd w:val="clear" w:color="auto" w:fill="auto"/>
        </w:tblPrEx>
        <w:trPr>
          <w:trHeight w:val="164"/>
          <w:jc w:val="center"/>
        </w:trPr>
        <w:tc>
          <w:tcPr>
            <w:tcW w:w="692" w:type="dxa"/>
            <w:shd w:val="clear" w:color="auto" w:fill="auto"/>
          </w:tcPr>
          <w:p w:rsidR="00F3797E" w:rsidRPr="001A4F04" w:rsidRDefault="00F3797E" w:rsidP="00F3797E">
            <w:pPr>
              <w:tabs>
                <w:tab w:val="left" w:pos="420"/>
              </w:tabs>
              <w:contextualSpacing/>
              <w:rPr>
                <w:b/>
              </w:rPr>
            </w:pPr>
          </w:p>
        </w:tc>
        <w:tc>
          <w:tcPr>
            <w:tcW w:w="5226" w:type="dxa"/>
            <w:tcBorders>
              <w:bottom w:val="single" w:sz="4" w:space="0" w:color="auto"/>
            </w:tcBorders>
            <w:shd w:val="clear" w:color="auto" w:fill="auto"/>
            <w:tcMar>
              <w:bottom w:w="0" w:type="dxa"/>
            </w:tcMar>
          </w:tcPr>
          <w:p w:rsidR="00F3797E" w:rsidRPr="001A4F04" w:rsidRDefault="00F3797E" w:rsidP="00F3797E">
            <w:pPr>
              <w:contextualSpacing/>
              <w:rPr>
                <w:b/>
              </w:rPr>
            </w:pPr>
            <w:r w:rsidRPr="001A4F04">
              <w:rPr>
                <w:b/>
              </w:rPr>
              <w:t>Total 04 - 195</w:t>
            </w:r>
          </w:p>
        </w:tc>
        <w:tc>
          <w:tcPr>
            <w:tcW w:w="1612" w:type="dxa"/>
            <w:tcBorders>
              <w:bottom w:val="single" w:sz="4" w:space="0" w:color="auto"/>
            </w:tcBorders>
            <w:shd w:val="clear" w:color="auto" w:fill="auto"/>
            <w:tcMar>
              <w:left w:w="58" w:type="dxa"/>
              <w:bottom w:w="0" w:type="dxa"/>
              <w:right w:w="58" w:type="dxa"/>
            </w:tcMar>
          </w:tcPr>
          <w:p w:rsidR="00F3797E" w:rsidRPr="001A4F04" w:rsidRDefault="00F3797E" w:rsidP="00F3797E">
            <w:pPr>
              <w:contextualSpacing/>
              <w:jc w:val="right"/>
              <w:rPr>
                <w:b/>
              </w:rPr>
            </w:pPr>
            <w:r w:rsidRPr="001A4F04">
              <w:rPr>
                <w:rFonts w:eastAsia="Arial Unicode MS"/>
                <w:b/>
              </w:rPr>
              <w:t>…</w:t>
            </w:r>
          </w:p>
        </w:tc>
        <w:tc>
          <w:tcPr>
            <w:tcW w:w="1612" w:type="dxa"/>
            <w:tcBorders>
              <w:bottom w:val="single" w:sz="4" w:space="0" w:color="auto"/>
            </w:tcBorders>
            <w:shd w:val="clear" w:color="auto" w:fill="auto"/>
            <w:tcMar>
              <w:left w:w="58" w:type="dxa"/>
              <w:bottom w:w="0" w:type="dxa"/>
              <w:right w:w="58" w:type="dxa"/>
            </w:tcMar>
          </w:tcPr>
          <w:p w:rsidR="00F3797E" w:rsidRPr="001A4F04" w:rsidRDefault="00F3797E" w:rsidP="00F3797E">
            <w:pPr>
              <w:contextualSpacing/>
              <w:jc w:val="right"/>
              <w:rPr>
                <w:b/>
              </w:rPr>
            </w:pPr>
          </w:p>
        </w:tc>
        <w:tc>
          <w:tcPr>
            <w:tcW w:w="1902" w:type="dxa"/>
            <w:tcBorders>
              <w:bottom w:val="single" w:sz="4" w:space="0" w:color="auto"/>
            </w:tcBorders>
            <w:shd w:val="clear" w:color="auto" w:fill="auto"/>
            <w:tcMar>
              <w:left w:w="58" w:type="dxa"/>
              <w:bottom w:w="0" w:type="dxa"/>
              <w:right w:w="58" w:type="dxa"/>
            </w:tcMar>
          </w:tcPr>
          <w:p w:rsidR="00F3797E" w:rsidRPr="001A4F04" w:rsidRDefault="00F3797E" w:rsidP="00F3797E">
            <w:pPr>
              <w:contextualSpacing/>
              <w:jc w:val="right"/>
              <w:rPr>
                <w:b/>
              </w:rPr>
            </w:pPr>
            <w:r w:rsidRPr="001A4F04">
              <w:rPr>
                <w:rFonts w:eastAsia="Arial Unicode MS"/>
                <w:b/>
              </w:rPr>
              <w:t>…</w:t>
            </w:r>
          </w:p>
        </w:tc>
        <w:tc>
          <w:tcPr>
            <w:tcW w:w="1755" w:type="dxa"/>
            <w:tcBorders>
              <w:bottom w:val="single" w:sz="4" w:space="0" w:color="auto"/>
            </w:tcBorders>
            <w:shd w:val="clear" w:color="auto" w:fill="auto"/>
            <w:tcMar>
              <w:left w:w="58" w:type="dxa"/>
              <w:bottom w:w="0" w:type="dxa"/>
              <w:right w:w="58" w:type="dxa"/>
            </w:tcMar>
          </w:tcPr>
          <w:p w:rsidR="00F3797E" w:rsidRPr="001A4F04" w:rsidRDefault="00F3797E" w:rsidP="00F3797E">
            <w:pPr>
              <w:contextualSpacing/>
              <w:jc w:val="right"/>
              <w:rPr>
                <w:b/>
              </w:rPr>
            </w:pPr>
          </w:p>
        </w:tc>
        <w:tc>
          <w:tcPr>
            <w:tcW w:w="1464" w:type="dxa"/>
            <w:tcBorders>
              <w:bottom w:val="single" w:sz="4" w:space="0" w:color="auto"/>
            </w:tcBorders>
            <w:shd w:val="clear" w:color="auto" w:fill="auto"/>
            <w:tcMar>
              <w:left w:w="58" w:type="dxa"/>
              <w:bottom w:w="0" w:type="dxa"/>
              <w:right w:w="58" w:type="dxa"/>
            </w:tcMar>
            <w:vAlign w:val="bottom"/>
          </w:tcPr>
          <w:p w:rsidR="00F3797E" w:rsidRPr="001A4F04" w:rsidRDefault="00F3797E" w:rsidP="00F3797E">
            <w:pPr>
              <w:contextualSpacing/>
              <w:jc w:val="right"/>
              <w:rPr>
                <w:b/>
                <w:bCs/>
              </w:rPr>
            </w:pPr>
            <w:r w:rsidRPr="001A4F04">
              <w:rPr>
                <w:b/>
                <w:bCs/>
              </w:rPr>
              <w:t>4,769.00</w:t>
            </w:r>
          </w:p>
        </w:tc>
        <w:tc>
          <w:tcPr>
            <w:tcW w:w="439" w:type="dxa"/>
            <w:tcBorders>
              <w:bottom w:val="single" w:sz="4" w:space="0" w:color="auto"/>
            </w:tcBorders>
            <w:shd w:val="clear" w:color="auto" w:fill="auto"/>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Borders>
              <w:bottom w:val="single" w:sz="4" w:space="0" w:color="auto"/>
            </w:tcBorders>
            <w:shd w:val="clear" w:color="auto" w:fill="auto"/>
            <w:tcMar>
              <w:bottom w:w="0" w:type="dxa"/>
            </w:tcMar>
            <w:vAlign w:val="bottom"/>
          </w:tcPr>
          <w:p w:rsidR="00F3797E" w:rsidRPr="001A4F04" w:rsidRDefault="00F3797E" w:rsidP="00F3797E">
            <w:pPr>
              <w:contextualSpacing/>
              <w:jc w:val="right"/>
              <w:rPr>
                <w:rFonts w:eastAsia="Arial Unicode MS"/>
                <w:b/>
              </w:rPr>
            </w:pPr>
          </w:p>
        </w:tc>
        <w:tc>
          <w:tcPr>
            <w:tcW w:w="892" w:type="dxa"/>
            <w:tcBorders>
              <w:bottom w:val="single" w:sz="4" w:space="0" w:color="auto"/>
            </w:tcBorders>
            <w:shd w:val="clear" w:color="auto" w:fill="auto"/>
            <w:tcMar>
              <w:bottom w:w="0" w:type="dxa"/>
            </w:tcMar>
            <w:vAlign w:val="bottom"/>
          </w:tcPr>
          <w:p w:rsidR="00F3797E" w:rsidRPr="001A4F04" w:rsidRDefault="00F3797E" w:rsidP="00F3797E">
            <w:pPr>
              <w:jc w:val="right"/>
              <w:rPr>
                <w:rFonts w:eastAsia="Arial Unicode MS"/>
                <w:b/>
              </w:rPr>
            </w:pPr>
            <w:r w:rsidRPr="001A4F04">
              <w:rPr>
                <w:rFonts w:eastAsia="Arial Unicode MS"/>
                <w:b/>
              </w:rPr>
              <w:t>…</w:t>
            </w:r>
          </w:p>
        </w:tc>
      </w:tr>
      <w:tr w:rsidR="009D673B" w:rsidRPr="001A4F04" w:rsidTr="001275BA">
        <w:tblPrEx>
          <w:shd w:val="clear" w:color="auto" w:fill="auto"/>
        </w:tblPrEx>
        <w:trPr>
          <w:trHeight w:val="164"/>
          <w:jc w:val="center"/>
        </w:trPr>
        <w:tc>
          <w:tcPr>
            <w:tcW w:w="692" w:type="dxa"/>
            <w:shd w:val="clear" w:color="auto" w:fill="auto"/>
          </w:tcPr>
          <w:p w:rsidR="009D673B" w:rsidRPr="001A4F04" w:rsidRDefault="009D673B" w:rsidP="00F3797E">
            <w:pPr>
              <w:tabs>
                <w:tab w:val="left" w:pos="420"/>
              </w:tabs>
              <w:contextualSpacing/>
              <w:rPr>
                <w:b/>
              </w:rPr>
            </w:pPr>
            <w:r>
              <w:rPr>
                <w:b/>
              </w:rPr>
              <w:t>800</w:t>
            </w:r>
          </w:p>
        </w:tc>
        <w:tc>
          <w:tcPr>
            <w:tcW w:w="5226" w:type="dxa"/>
            <w:tcBorders>
              <w:bottom w:val="single" w:sz="4" w:space="0" w:color="auto"/>
            </w:tcBorders>
            <w:shd w:val="clear" w:color="auto" w:fill="auto"/>
            <w:tcMar>
              <w:bottom w:w="0" w:type="dxa"/>
            </w:tcMar>
          </w:tcPr>
          <w:p w:rsidR="009D673B" w:rsidRPr="001A4F04" w:rsidRDefault="009D673B" w:rsidP="00F3797E">
            <w:pPr>
              <w:contextualSpacing/>
              <w:rPr>
                <w:b/>
              </w:rPr>
            </w:pPr>
            <w:r>
              <w:rPr>
                <w:b/>
              </w:rPr>
              <w:t>Other Expenditure</w:t>
            </w:r>
          </w:p>
        </w:tc>
        <w:tc>
          <w:tcPr>
            <w:tcW w:w="1612" w:type="dxa"/>
            <w:tcBorders>
              <w:bottom w:val="single" w:sz="4" w:space="0" w:color="auto"/>
            </w:tcBorders>
            <w:shd w:val="clear" w:color="auto" w:fill="auto"/>
            <w:tcMar>
              <w:left w:w="58" w:type="dxa"/>
              <w:bottom w:w="0" w:type="dxa"/>
              <w:right w:w="58" w:type="dxa"/>
            </w:tcMar>
          </w:tcPr>
          <w:p w:rsidR="009D673B" w:rsidRPr="001A4F04" w:rsidRDefault="009D673B" w:rsidP="00F3797E">
            <w:pPr>
              <w:contextualSpacing/>
              <w:jc w:val="right"/>
              <w:rPr>
                <w:rFonts w:eastAsia="Arial Unicode MS"/>
                <w:b/>
              </w:rPr>
            </w:pPr>
          </w:p>
        </w:tc>
        <w:tc>
          <w:tcPr>
            <w:tcW w:w="1612" w:type="dxa"/>
            <w:tcBorders>
              <w:bottom w:val="single" w:sz="4" w:space="0" w:color="auto"/>
            </w:tcBorders>
            <w:shd w:val="clear" w:color="auto" w:fill="auto"/>
            <w:tcMar>
              <w:left w:w="58" w:type="dxa"/>
              <w:bottom w:w="0" w:type="dxa"/>
              <w:right w:w="58" w:type="dxa"/>
            </w:tcMar>
          </w:tcPr>
          <w:p w:rsidR="009D673B" w:rsidRPr="001A4F04" w:rsidRDefault="009D673B" w:rsidP="00F3797E">
            <w:pPr>
              <w:contextualSpacing/>
              <w:jc w:val="right"/>
              <w:rPr>
                <w:b/>
              </w:rPr>
            </w:pPr>
            <w:r>
              <w:rPr>
                <w:b/>
              </w:rPr>
              <w:t>(-)0.03</w:t>
            </w:r>
          </w:p>
        </w:tc>
        <w:tc>
          <w:tcPr>
            <w:tcW w:w="1902" w:type="dxa"/>
            <w:tcBorders>
              <w:bottom w:val="single" w:sz="4" w:space="0" w:color="auto"/>
            </w:tcBorders>
            <w:shd w:val="clear" w:color="auto" w:fill="auto"/>
            <w:tcMar>
              <w:left w:w="58" w:type="dxa"/>
              <w:bottom w:w="0" w:type="dxa"/>
              <w:right w:w="58" w:type="dxa"/>
            </w:tcMar>
          </w:tcPr>
          <w:p w:rsidR="009D673B" w:rsidRPr="001A4F04" w:rsidRDefault="009D673B" w:rsidP="00F3797E">
            <w:pPr>
              <w:contextualSpacing/>
              <w:jc w:val="right"/>
              <w:rPr>
                <w:rFonts w:eastAsia="Arial Unicode MS"/>
                <w:b/>
              </w:rPr>
            </w:pPr>
          </w:p>
        </w:tc>
        <w:tc>
          <w:tcPr>
            <w:tcW w:w="1755" w:type="dxa"/>
            <w:tcBorders>
              <w:bottom w:val="single" w:sz="4" w:space="0" w:color="auto"/>
            </w:tcBorders>
            <w:shd w:val="clear" w:color="auto" w:fill="auto"/>
            <w:tcMar>
              <w:left w:w="58" w:type="dxa"/>
              <w:bottom w:w="0" w:type="dxa"/>
              <w:right w:w="58" w:type="dxa"/>
            </w:tcMar>
          </w:tcPr>
          <w:p w:rsidR="009D673B" w:rsidRPr="001A4F04" w:rsidRDefault="009D673B" w:rsidP="00F3797E">
            <w:pPr>
              <w:contextualSpacing/>
              <w:jc w:val="right"/>
              <w:rPr>
                <w:b/>
              </w:rPr>
            </w:pPr>
            <w:r>
              <w:rPr>
                <w:b/>
              </w:rPr>
              <w:t>(-)0.03</w:t>
            </w:r>
          </w:p>
        </w:tc>
        <w:tc>
          <w:tcPr>
            <w:tcW w:w="1464" w:type="dxa"/>
            <w:tcBorders>
              <w:bottom w:val="single" w:sz="4" w:space="0" w:color="auto"/>
            </w:tcBorders>
            <w:shd w:val="clear" w:color="auto" w:fill="auto"/>
            <w:tcMar>
              <w:left w:w="58" w:type="dxa"/>
              <w:bottom w:w="0" w:type="dxa"/>
              <w:right w:w="58" w:type="dxa"/>
            </w:tcMar>
            <w:vAlign w:val="bottom"/>
          </w:tcPr>
          <w:p w:rsidR="009D673B" w:rsidRPr="001A4F04" w:rsidRDefault="009D673B" w:rsidP="00F3797E">
            <w:pPr>
              <w:contextualSpacing/>
              <w:jc w:val="right"/>
              <w:rPr>
                <w:b/>
                <w:bCs/>
              </w:rPr>
            </w:pPr>
            <w:r>
              <w:rPr>
                <w:b/>
              </w:rPr>
              <w:t>(-)0.03</w:t>
            </w:r>
          </w:p>
        </w:tc>
        <w:tc>
          <w:tcPr>
            <w:tcW w:w="439" w:type="dxa"/>
            <w:tcBorders>
              <w:bottom w:val="single" w:sz="4" w:space="0" w:color="auto"/>
            </w:tcBorders>
            <w:shd w:val="clear" w:color="auto" w:fill="auto"/>
            <w:tcMar>
              <w:left w:w="0" w:type="dxa"/>
              <w:bottom w:w="0" w:type="dxa"/>
            </w:tcMar>
            <w:vAlign w:val="bottom"/>
          </w:tcPr>
          <w:p w:rsidR="009D673B" w:rsidRPr="001A4F04" w:rsidRDefault="009D673B" w:rsidP="00F3797E">
            <w:pPr>
              <w:overflowPunct/>
              <w:contextualSpacing/>
              <w:textAlignment w:val="auto"/>
              <w:rPr>
                <w:b/>
                <w:bCs/>
                <w:vertAlign w:val="superscript"/>
              </w:rPr>
            </w:pPr>
          </w:p>
        </w:tc>
        <w:tc>
          <w:tcPr>
            <w:tcW w:w="440" w:type="dxa"/>
            <w:tcBorders>
              <w:bottom w:val="single" w:sz="4" w:space="0" w:color="auto"/>
            </w:tcBorders>
            <w:shd w:val="clear" w:color="auto" w:fill="auto"/>
            <w:tcMar>
              <w:bottom w:w="0" w:type="dxa"/>
            </w:tcMar>
            <w:vAlign w:val="bottom"/>
          </w:tcPr>
          <w:p w:rsidR="009D673B" w:rsidRPr="001A4F04" w:rsidRDefault="009D673B" w:rsidP="00F3797E">
            <w:pPr>
              <w:contextualSpacing/>
              <w:jc w:val="right"/>
              <w:rPr>
                <w:rFonts w:eastAsia="Arial Unicode MS"/>
                <w:b/>
              </w:rPr>
            </w:pPr>
          </w:p>
        </w:tc>
        <w:tc>
          <w:tcPr>
            <w:tcW w:w="892" w:type="dxa"/>
            <w:tcBorders>
              <w:bottom w:val="single" w:sz="4" w:space="0" w:color="auto"/>
            </w:tcBorders>
            <w:shd w:val="clear" w:color="auto" w:fill="auto"/>
            <w:tcMar>
              <w:bottom w:w="0" w:type="dxa"/>
            </w:tcMar>
            <w:vAlign w:val="bottom"/>
          </w:tcPr>
          <w:p w:rsidR="009D673B" w:rsidRPr="001A4F04" w:rsidRDefault="009D673B" w:rsidP="00F3797E">
            <w:pPr>
              <w:jc w:val="right"/>
              <w:rPr>
                <w:rFonts w:eastAsia="Arial Unicode MS"/>
                <w:b/>
              </w:rPr>
            </w:pPr>
          </w:p>
        </w:tc>
      </w:tr>
      <w:tr w:rsidR="00F3797E" w:rsidRPr="001A4F04" w:rsidTr="00433DA0">
        <w:tblPrEx>
          <w:shd w:val="clear" w:color="auto" w:fill="auto"/>
        </w:tblPrEx>
        <w:trPr>
          <w:trHeight w:val="194"/>
          <w:jc w:val="center"/>
        </w:trPr>
        <w:tc>
          <w:tcPr>
            <w:tcW w:w="692" w:type="dxa"/>
            <w:shd w:val="clear" w:color="auto" w:fill="auto"/>
          </w:tcPr>
          <w:p w:rsidR="00F3797E" w:rsidRPr="001A4F04" w:rsidRDefault="00F3797E" w:rsidP="00F3797E">
            <w:pPr>
              <w:contextualSpacing/>
              <w:jc w:val="right"/>
              <w:rPr>
                <w:b/>
              </w:rPr>
            </w:pPr>
          </w:p>
        </w:tc>
        <w:tc>
          <w:tcPr>
            <w:tcW w:w="5226" w:type="dxa"/>
            <w:tcBorders>
              <w:top w:val="single" w:sz="4" w:space="0" w:color="auto"/>
              <w:bottom w:val="single" w:sz="4" w:space="0" w:color="auto"/>
            </w:tcBorders>
            <w:shd w:val="clear" w:color="auto" w:fill="auto"/>
            <w:tcMar>
              <w:bottom w:w="0" w:type="dxa"/>
            </w:tcMar>
          </w:tcPr>
          <w:p w:rsidR="00F3797E" w:rsidRPr="001A4F04" w:rsidRDefault="00F3797E" w:rsidP="00F3797E">
            <w:pPr>
              <w:contextualSpacing/>
              <w:rPr>
                <w:b/>
                <w:i/>
                <w:iCs/>
              </w:rPr>
            </w:pPr>
            <w:r w:rsidRPr="001A4F04">
              <w:rPr>
                <w:b/>
                <w:i/>
                <w:iCs/>
              </w:rPr>
              <w:t>Total 4860 - 04</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F3797E" w:rsidRPr="001A4F04" w:rsidRDefault="00F3797E" w:rsidP="00F3797E">
            <w:pPr>
              <w:jc w:val="right"/>
              <w:rPr>
                <w:b/>
                <w:bCs/>
              </w:rPr>
            </w:pPr>
            <w:r>
              <w:rPr>
                <w:b/>
                <w:bCs/>
              </w:rPr>
              <w:t>737.40</w:t>
            </w:r>
          </w:p>
        </w:tc>
        <w:tc>
          <w:tcPr>
            <w:tcW w:w="1612" w:type="dxa"/>
            <w:tcBorders>
              <w:top w:val="single" w:sz="4" w:space="0" w:color="auto"/>
              <w:bottom w:val="single" w:sz="4" w:space="0" w:color="auto"/>
            </w:tcBorders>
            <w:shd w:val="clear" w:color="auto" w:fill="auto"/>
            <w:tcMar>
              <w:left w:w="58" w:type="dxa"/>
              <w:bottom w:w="0" w:type="dxa"/>
              <w:right w:w="58" w:type="dxa"/>
            </w:tcMar>
          </w:tcPr>
          <w:p w:rsidR="00F3797E" w:rsidRPr="001A4F04" w:rsidRDefault="009D673B" w:rsidP="00F3797E">
            <w:pPr>
              <w:contextualSpacing/>
              <w:jc w:val="right"/>
              <w:rPr>
                <w:rFonts w:eastAsia="Arial Unicode MS"/>
                <w:b/>
              </w:rPr>
            </w:pPr>
            <w:r>
              <w:rPr>
                <w:rFonts w:eastAsia="Arial Unicode MS"/>
                <w:b/>
              </w:rPr>
              <w:t>119.78</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F3797E" w:rsidRPr="001A4F04" w:rsidRDefault="00F3797E" w:rsidP="00F3797E">
            <w:pPr>
              <w:jc w:val="right"/>
              <w:rPr>
                <w:b/>
                <w:bCs/>
              </w:rPr>
            </w:pPr>
            <w:r w:rsidRPr="001A4F04">
              <w:rPr>
                <w:b/>
                <w:bCs/>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F3797E" w:rsidRPr="001A4F04" w:rsidRDefault="009D673B" w:rsidP="00F3797E">
            <w:pPr>
              <w:jc w:val="right"/>
              <w:rPr>
                <w:b/>
                <w:bCs/>
              </w:rPr>
            </w:pPr>
            <w:r>
              <w:rPr>
                <w:b/>
                <w:bCs/>
              </w:rPr>
              <w:t>119.78</w:t>
            </w:r>
          </w:p>
        </w:tc>
        <w:tc>
          <w:tcPr>
            <w:tcW w:w="1464" w:type="dxa"/>
            <w:tcBorders>
              <w:top w:val="single" w:sz="4" w:space="0" w:color="auto"/>
              <w:bottom w:val="single" w:sz="4" w:space="0" w:color="auto"/>
            </w:tcBorders>
            <w:shd w:val="clear" w:color="auto" w:fill="auto"/>
            <w:tcMar>
              <w:left w:w="58" w:type="dxa"/>
              <w:bottom w:w="0" w:type="dxa"/>
              <w:right w:w="58" w:type="dxa"/>
            </w:tcMar>
          </w:tcPr>
          <w:p w:rsidR="00F3797E" w:rsidRPr="001A4F04" w:rsidRDefault="00F3797E" w:rsidP="00F3797E">
            <w:pPr>
              <w:tabs>
                <w:tab w:val="left" w:pos="3600"/>
                <w:tab w:val="left" w:pos="4100"/>
              </w:tabs>
              <w:contextualSpacing/>
              <w:jc w:val="right"/>
              <w:rPr>
                <w:rFonts w:eastAsia="Arial Unicode MS"/>
                <w:b/>
              </w:rPr>
            </w:pPr>
            <w:r>
              <w:rPr>
                <w:rFonts w:eastAsia="Arial Unicode MS"/>
                <w:b/>
              </w:rPr>
              <w:t>55,</w:t>
            </w:r>
            <w:r w:rsidR="009D673B">
              <w:rPr>
                <w:rFonts w:eastAsia="Arial Unicode MS"/>
                <w:b/>
              </w:rPr>
              <w:t>447.82</w:t>
            </w:r>
          </w:p>
        </w:tc>
        <w:tc>
          <w:tcPr>
            <w:tcW w:w="439" w:type="dxa"/>
            <w:tcBorders>
              <w:top w:val="single" w:sz="4" w:space="0" w:color="auto"/>
              <w:bottom w:val="single" w:sz="4" w:space="0" w:color="auto"/>
            </w:tcBorders>
            <w:shd w:val="clear" w:color="auto" w:fill="auto"/>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tcPr>
          <w:p w:rsidR="00F3797E" w:rsidRPr="001A4F04" w:rsidRDefault="00F3797E" w:rsidP="00F3797E">
            <w:pPr>
              <w:overflowPunct/>
              <w:contextualSpacing/>
              <w:jc w:val="right"/>
              <w:textAlignment w:val="auto"/>
              <w:rPr>
                <w:b/>
              </w:rPr>
            </w:pPr>
            <w:r>
              <w:rPr>
                <w:b/>
              </w:rPr>
              <w:t>(-)</w:t>
            </w:r>
          </w:p>
        </w:tc>
        <w:tc>
          <w:tcPr>
            <w:tcW w:w="892" w:type="dxa"/>
            <w:tcBorders>
              <w:top w:val="single" w:sz="4" w:space="0" w:color="auto"/>
              <w:bottom w:val="single" w:sz="4" w:space="0" w:color="auto"/>
            </w:tcBorders>
            <w:shd w:val="clear" w:color="auto" w:fill="auto"/>
            <w:tcMar>
              <w:bottom w:w="0" w:type="dxa"/>
            </w:tcMar>
            <w:vAlign w:val="bottom"/>
          </w:tcPr>
          <w:p w:rsidR="00F3797E" w:rsidRPr="001A4F04" w:rsidRDefault="005A37A9" w:rsidP="00F3797E">
            <w:pPr>
              <w:jc w:val="right"/>
              <w:rPr>
                <w:rFonts w:eastAsia="Arial Unicode MS"/>
                <w:b/>
              </w:rPr>
            </w:pPr>
            <w:r>
              <w:rPr>
                <w:rFonts w:eastAsia="Arial Unicode MS"/>
                <w:b/>
              </w:rPr>
              <w:t>.</w:t>
            </w: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rPr>
                <w:i/>
              </w:rPr>
            </w:pPr>
            <w:r w:rsidRPr="001A4F04">
              <w:rPr>
                <w:i/>
              </w:rPr>
              <w:t>05</w:t>
            </w:r>
          </w:p>
        </w:tc>
        <w:tc>
          <w:tcPr>
            <w:tcW w:w="5226" w:type="dxa"/>
            <w:tcMar>
              <w:bottom w:w="0" w:type="dxa"/>
            </w:tcMar>
          </w:tcPr>
          <w:p w:rsidR="00F3797E" w:rsidRPr="001A4F04" w:rsidRDefault="00F3797E" w:rsidP="00F3797E">
            <w:pPr>
              <w:contextualSpacing/>
              <w:rPr>
                <w:i/>
              </w:rPr>
            </w:pPr>
            <w:r w:rsidRPr="001A4F04">
              <w:rPr>
                <w:i/>
              </w:rPr>
              <w:t>Paper and Newsprint</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
                <w:bCs/>
              </w:rPr>
            </w:pPr>
          </w:p>
        </w:tc>
        <w:tc>
          <w:tcPr>
            <w:tcW w:w="1612" w:type="dxa"/>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902" w:type="dxa"/>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755" w:type="dxa"/>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464" w:type="dxa"/>
            <w:tcMar>
              <w:left w:w="58" w:type="dxa"/>
              <w:bottom w:w="0" w:type="dxa"/>
              <w:right w:w="58" w:type="dxa"/>
            </w:tcMar>
            <w:vAlign w:val="bottom"/>
          </w:tcPr>
          <w:p w:rsidR="00F3797E" w:rsidRPr="001A4F04" w:rsidRDefault="00F3797E" w:rsidP="00F3797E">
            <w:pPr>
              <w:contextualSpacing/>
              <w:jc w:val="right"/>
              <w:rPr>
                <w:rFonts w:eastAsia="Arial Unicode MS"/>
              </w:rPr>
            </w:pPr>
          </w:p>
        </w:tc>
        <w:tc>
          <w:tcPr>
            <w:tcW w:w="439" w:type="dxa"/>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Mar>
              <w:bottom w:w="0" w:type="dxa"/>
            </w:tcMar>
            <w:vAlign w:val="bottom"/>
          </w:tcPr>
          <w:p w:rsidR="00F3797E" w:rsidRPr="001A4F04" w:rsidRDefault="00F3797E" w:rsidP="00F3797E">
            <w:pPr>
              <w:contextualSpacing/>
              <w:jc w:val="right"/>
            </w:pPr>
          </w:p>
        </w:tc>
        <w:tc>
          <w:tcPr>
            <w:tcW w:w="892" w:type="dxa"/>
            <w:tcMar>
              <w:bottom w:w="0" w:type="dxa"/>
            </w:tcMar>
            <w:vAlign w:val="bottom"/>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pPr>
            <w:r w:rsidRPr="001A4F04">
              <w:t>190</w:t>
            </w:r>
          </w:p>
        </w:tc>
        <w:tc>
          <w:tcPr>
            <w:tcW w:w="5226" w:type="dxa"/>
            <w:tcMar>
              <w:bottom w:w="0" w:type="dxa"/>
            </w:tcMar>
          </w:tcPr>
          <w:p w:rsidR="00F3797E" w:rsidRPr="001A4F04" w:rsidRDefault="00F3797E" w:rsidP="00F3797E">
            <w:pPr>
              <w:contextualSpacing/>
            </w:pPr>
            <w:r w:rsidRPr="001A4F04">
              <w:t>Investments in Public Sector and Other Undertakings</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
                <w:bCs/>
              </w:rPr>
            </w:pPr>
          </w:p>
        </w:tc>
        <w:tc>
          <w:tcPr>
            <w:tcW w:w="1612" w:type="dxa"/>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902" w:type="dxa"/>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755" w:type="dxa"/>
            <w:tcMar>
              <w:left w:w="58" w:type="dxa"/>
              <w:bottom w:w="0" w:type="dxa"/>
              <w:right w:w="58" w:type="dxa"/>
            </w:tcMar>
            <w:vAlign w:val="bottom"/>
          </w:tcPr>
          <w:p w:rsidR="00F3797E" w:rsidRPr="001A4F04" w:rsidRDefault="00F3797E" w:rsidP="00F3797E">
            <w:pPr>
              <w:contextualSpacing/>
              <w:jc w:val="center"/>
              <w:rPr>
                <w:rFonts w:eastAsia="Arial Unicode MS"/>
                <w:b/>
                <w:bCs/>
              </w:rPr>
            </w:pPr>
          </w:p>
        </w:tc>
        <w:tc>
          <w:tcPr>
            <w:tcW w:w="1464" w:type="dxa"/>
            <w:tcMar>
              <w:left w:w="58" w:type="dxa"/>
              <w:bottom w:w="0" w:type="dxa"/>
              <w:right w:w="58" w:type="dxa"/>
            </w:tcMar>
            <w:vAlign w:val="bottom"/>
          </w:tcPr>
          <w:p w:rsidR="00F3797E" w:rsidRPr="001A4F04" w:rsidRDefault="00F3797E" w:rsidP="00F3797E">
            <w:pPr>
              <w:contextualSpacing/>
              <w:jc w:val="right"/>
              <w:rPr>
                <w:rFonts w:eastAsia="Arial Unicode MS"/>
              </w:rPr>
            </w:pPr>
          </w:p>
        </w:tc>
        <w:tc>
          <w:tcPr>
            <w:tcW w:w="439" w:type="dxa"/>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Mar>
              <w:bottom w:w="0" w:type="dxa"/>
            </w:tcMar>
            <w:vAlign w:val="bottom"/>
          </w:tcPr>
          <w:p w:rsidR="00F3797E" w:rsidRPr="001A4F04" w:rsidRDefault="00F3797E" w:rsidP="00F3797E">
            <w:pPr>
              <w:contextualSpacing/>
              <w:jc w:val="right"/>
            </w:pPr>
          </w:p>
        </w:tc>
        <w:tc>
          <w:tcPr>
            <w:tcW w:w="892" w:type="dxa"/>
            <w:tcMar>
              <w:bottom w:w="0" w:type="dxa"/>
            </w:tcMar>
            <w:vAlign w:val="bottom"/>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pPr>
          </w:p>
        </w:tc>
        <w:tc>
          <w:tcPr>
            <w:tcW w:w="5226" w:type="dxa"/>
            <w:tcMar>
              <w:bottom w:w="0" w:type="dxa"/>
            </w:tcMar>
          </w:tcPr>
          <w:p w:rsidR="00F3797E" w:rsidRPr="001A4F04" w:rsidRDefault="00F3797E" w:rsidP="00F3797E">
            <w:pPr>
              <w:contextualSpacing/>
            </w:pPr>
            <w:r w:rsidRPr="001A4F04">
              <w:t>Mandya National Paper Mills Limited, Belagola</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90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755"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464" w:type="dxa"/>
            <w:tcMar>
              <w:left w:w="58" w:type="dxa"/>
              <w:bottom w:w="0" w:type="dxa"/>
              <w:right w:w="58" w:type="dxa"/>
            </w:tcMar>
            <w:vAlign w:val="bottom"/>
          </w:tcPr>
          <w:p w:rsidR="00F3797E" w:rsidRPr="001A4F04" w:rsidRDefault="00F3797E" w:rsidP="00F3797E">
            <w:pPr>
              <w:contextualSpacing/>
              <w:jc w:val="right"/>
              <w:rPr>
                <w:rFonts w:eastAsia="Arial Unicode MS"/>
              </w:rPr>
            </w:pPr>
            <w:r w:rsidRPr="001A4F04">
              <w:rPr>
                <w:rFonts w:eastAsia="Arial Unicode MS"/>
              </w:rPr>
              <w:t>(-) 82.29</w:t>
            </w:r>
          </w:p>
        </w:tc>
        <w:tc>
          <w:tcPr>
            <w:tcW w:w="439" w:type="dxa"/>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Mar>
              <w:bottom w:w="0" w:type="dxa"/>
            </w:tcMar>
            <w:vAlign w:val="bottom"/>
          </w:tcPr>
          <w:p w:rsidR="00F3797E" w:rsidRPr="001A4F04" w:rsidRDefault="00F3797E" w:rsidP="00F3797E">
            <w:pPr>
              <w:contextualSpacing/>
              <w:jc w:val="right"/>
            </w:pPr>
          </w:p>
        </w:tc>
        <w:tc>
          <w:tcPr>
            <w:tcW w:w="892" w:type="dxa"/>
            <w:tcMar>
              <w:bottom w:w="0" w:type="dxa"/>
            </w:tcMar>
            <w:vAlign w:val="bottom"/>
          </w:tcPr>
          <w:p w:rsidR="00F3797E" w:rsidRPr="001A4F04" w:rsidRDefault="00F3797E" w:rsidP="00F3797E">
            <w:pPr>
              <w:jc w:val="right"/>
              <w:rPr>
                <w:rFonts w:eastAsia="Arial Unicode MS"/>
                <w:b/>
                <w:bCs/>
              </w:rPr>
            </w:pPr>
            <w:r w:rsidRPr="001A4F04">
              <w:rPr>
                <w:rFonts w:eastAsia="Arial Unicode MS"/>
                <w:bCs/>
              </w:rPr>
              <w:t>…</w:t>
            </w: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pPr>
          </w:p>
        </w:tc>
        <w:tc>
          <w:tcPr>
            <w:tcW w:w="5226" w:type="dxa"/>
            <w:tcBorders>
              <w:bottom w:val="single" w:sz="4" w:space="0" w:color="auto"/>
            </w:tcBorders>
            <w:tcMar>
              <w:bottom w:w="0" w:type="dxa"/>
            </w:tcMar>
          </w:tcPr>
          <w:p w:rsidR="00F3797E" w:rsidRPr="001A4F04" w:rsidRDefault="00F3797E" w:rsidP="00F3797E">
            <w:pPr>
              <w:contextualSpacing/>
            </w:pPr>
            <w:r w:rsidRPr="001A4F04">
              <w:t>Mysore Paper Mills Limited, Bhadravathi</w:t>
            </w:r>
          </w:p>
        </w:tc>
        <w:tc>
          <w:tcPr>
            <w:tcW w:w="1612" w:type="dxa"/>
            <w:tcBorders>
              <w:bottom w:val="single" w:sz="4" w:space="0" w:color="auto"/>
            </w:tcBorders>
            <w:tcMar>
              <w:left w:w="58" w:type="dxa"/>
              <w:bottom w:w="0" w:type="dxa"/>
              <w:right w:w="58" w:type="dxa"/>
            </w:tcMar>
            <w:vAlign w:val="bottom"/>
          </w:tcPr>
          <w:p w:rsidR="00F3797E" w:rsidRPr="001A4F04" w:rsidRDefault="00F3797E" w:rsidP="00F3797E">
            <w:pPr>
              <w:overflowPunct/>
              <w:contextualSpacing/>
              <w:jc w:val="right"/>
              <w:textAlignment w:val="auto"/>
              <w:rPr>
                <w:bCs/>
                <w:i/>
              </w:rPr>
            </w:pPr>
            <w:r w:rsidRPr="001A4F04">
              <w:rPr>
                <w:bCs/>
                <w:i/>
              </w:rPr>
              <w:t>…</w:t>
            </w:r>
          </w:p>
        </w:tc>
        <w:tc>
          <w:tcPr>
            <w:tcW w:w="1612" w:type="dxa"/>
            <w:tcBorders>
              <w:bottom w:val="single" w:sz="4" w:space="0" w:color="auto"/>
            </w:tcBorders>
            <w:tcMar>
              <w:left w:w="58" w:type="dxa"/>
              <w:bottom w:w="0" w:type="dxa"/>
              <w:right w:w="58" w:type="dxa"/>
            </w:tcMar>
            <w:vAlign w:val="bottom"/>
          </w:tcPr>
          <w:p w:rsidR="00F3797E" w:rsidRPr="001A4F04" w:rsidRDefault="00F3797E" w:rsidP="00F3797E">
            <w:pPr>
              <w:overflowPunct/>
              <w:contextualSpacing/>
              <w:jc w:val="right"/>
              <w:textAlignment w:val="auto"/>
              <w:rPr>
                <w:bCs/>
                <w:i/>
              </w:rPr>
            </w:pPr>
            <w:r w:rsidRPr="001A4F04">
              <w:rPr>
                <w:bCs/>
                <w:i/>
              </w:rPr>
              <w:t>…</w:t>
            </w:r>
          </w:p>
        </w:tc>
        <w:tc>
          <w:tcPr>
            <w:tcW w:w="1902" w:type="dxa"/>
            <w:tcBorders>
              <w:bottom w:val="single" w:sz="4" w:space="0" w:color="auto"/>
            </w:tcBorders>
            <w:tcMar>
              <w:left w:w="58" w:type="dxa"/>
              <w:bottom w:w="0" w:type="dxa"/>
              <w:right w:w="58" w:type="dxa"/>
            </w:tcMar>
            <w:vAlign w:val="bottom"/>
          </w:tcPr>
          <w:p w:rsidR="00F3797E" w:rsidRPr="001A4F04" w:rsidRDefault="00F3797E" w:rsidP="00F3797E">
            <w:pPr>
              <w:overflowPunct/>
              <w:contextualSpacing/>
              <w:jc w:val="right"/>
              <w:textAlignment w:val="auto"/>
              <w:rPr>
                <w:bCs/>
                <w:i/>
              </w:rPr>
            </w:pPr>
            <w:r w:rsidRPr="001A4F04">
              <w:rPr>
                <w:bCs/>
                <w:i/>
              </w:rPr>
              <w:t>…</w:t>
            </w:r>
          </w:p>
        </w:tc>
        <w:tc>
          <w:tcPr>
            <w:tcW w:w="1755" w:type="dxa"/>
            <w:tcBorders>
              <w:bottom w:val="single" w:sz="4" w:space="0" w:color="auto"/>
            </w:tcBorders>
            <w:tcMar>
              <w:left w:w="58" w:type="dxa"/>
              <w:bottom w:w="0" w:type="dxa"/>
              <w:right w:w="58" w:type="dxa"/>
            </w:tcMar>
            <w:vAlign w:val="bottom"/>
          </w:tcPr>
          <w:p w:rsidR="00F3797E" w:rsidRPr="001A4F04" w:rsidRDefault="00F3797E" w:rsidP="00F3797E">
            <w:pPr>
              <w:overflowPunct/>
              <w:contextualSpacing/>
              <w:jc w:val="right"/>
              <w:textAlignment w:val="auto"/>
              <w:rPr>
                <w:bCs/>
                <w:i/>
              </w:rPr>
            </w:pPr>
            <w:r w:rsidRPr="001A4F04">
              <w:rPr>
                <w:bCs/>
                <w:i/>
              </w:rPr>
              <w:t>…</w:t>
            </w:r>
          </w:p>
        </w:tc>
        <w:tc>
          <w:tcPr>
            <w:tcW w:w="1464" w:type="dxa"/>
            <w:tcBorders>
              <w:bottom w:val="single" w:sz="4" w:space="0" w:color="auto"/>
            </w:tcBorders>
            <w:tcMar>
              <w:left w:w="58" w:type="dxa"/>
              <w:bottom w:w="0" w:type="dxa"/>
              <w:right w:w="58" w:type="dxa"/>
            </w:tcMar>
            <w:vAlign w:val="bottom"/>
          </w:tcPr>
          <w:p w:rsidR="00F3797E" w:rsidRPr="001A4F04" w:rsidRDefault="00F3797E" w:rsidP="00F3797E">
            <w:pPr>
              <w:contextualSpacing/>
              <w:jc w:val="right"/>
              <w:rPr>
                <w:rFonts w:eastAsia="Arial Unicode MS"/>
              </w:rPr>
            </w:pPr>
            <w:r w:rsidRPr="001A4F04">
              <w:rPr>
                <w:rFonts w:eastAsia="Arial Unicode MS"/>
              </w:rPr>
              <w:t>23,736.93</w:t>
            </w:r>
          </w:p>
        </w:tc>
        <w:tc>
          <w:tcPr>
            <w:tcW w:w="439" w:type="dxa"/>
            <w:tcBorders>
              <w:bottom w:val="single" w:sz="4" w:space="0" w:color="auto"/>
            </w:tcBorders>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F3797E" w:rsidRPr="001A4F04" w:rsidRDefault="00F3797E" w:rsidP="00F3797E">
            <w:pPr>
              <w:contextualSpacing/>
              <w:jc w:val="right"/>
            </w:pPr>
          </w:p>
        </w:tc>
        <w:tc>
          <w:tcPr>
            <w:tcW w:w="892" w:type="dxa"/>
            <w:tcBorders>
              <w:bottom w:val="single" w:sz="4" w:space="0" w:color="auto"/>
            </w:tcBorders>
            <w:tcMar>
              <w:bottom w:w="0" w:type="dxa"/>
            </w:tcMar>
            <w:vAlign w:val="bottom"/>
          </w:tcPr>
          <w:p w:rsidR="00F3797E" w:rsidRPr="001A4F04" w:rsidRDefault="00F3797E" w:rsidP="00F3797E">
            <w:pPr>
              <w:jc w:val="right"/>
              <w:rPr>
                <w:rFonts w:eastAsia="Arial Unicode MS"/>
                <w:b/>
                <w:bCs/>
              </w:rPr>
            </w:pPr>
            <w:r w:rsidRPr="001A4F04">
              <w:rPr>
                <w:rFonts w:eastAsia="Arial Unicode MS"/>
                <w:bCs/>
              </w:rPr>
              <w:t>…</w:t>
            </w: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rPr>
                <w:b/>
              </w:rPr>
            </w:pPr>
          </w:p>
        </w:tc>
        <w:tc>
          <w:tcPr>
            <w:tcW w:w="5226" w:type="dxa"/>
            <w:tcBorders>
              <w:top w:val="single" w:sz="4" w:space="0" w:color="auto"/>
              <w:bottom w:val="single" w:sz="4" w:space="0" w:color="auto"/>
            </w:tcBorders>
            <w:tcMar>
              <w:bottom w:w="0" w:type="dxa"/>
            </w:tcMar>
          </w:tcPr>
          <w:p w:rsidR="00F3797E" w:rsidRPr="001A4F04" w:rsidRDefault="00F3797E" w:rsidP="00F3797E">
            <w:pPr>
              <w:contextualSpacing/>
              <w:rPr>
                <w:b/>
              </w:rPr>
            </w:pPr>
            <w:r w:rsidRPr="001A4F04">
              <w:rPr>
                <w:b/>
              </w:rPr>
              <w:t xml:space="preserve">Total 05 - 190/   </w:t>
            </w:r>
            <w:r w:rsidRPr="001A4F04">
              <w:rPr>
                <w:b/>
                <w:i/>
                <w:iCs/>
              </w:rPr>
              <w:t>Total 4860 - 05</w:t>
            </w:r>
          </w:p>
        </w:tc>
        <w:tc>
          <w:tcPr>
            <w:tcW w:w="1612" w:type="dxa"/>
            <w:tcBorders>
              <w:top w:val="single" w:sz="4" w:space="0" w:color="auto"/>
              <w:bottom w:val="single" w:sz="4" w:space="0" w:color="auto"/>
            </w:tcBorders>
            <w:tcMar>
              <w:left w:w="58" w:type="dxa"/>
              <w:bottom w:w="0" w:type="dxa"/>
              <w:right w:w="58" w:type="dxa"/>
            </w:tcMar>
          </w:tcPr>
          <w:p w:rsidR="00F3797E" w:rsidRPr="001A4F04" w:rsidRDefault="00F3797E" w:rsidP="00F3797E">
            <w:pPr>
              <w:overflowPunct/>
              <w:contextualSpacing/>
              <w:jc w:val="right"/>
              <w:textAlignment w:val="auto"/>
              <w:rPr>
                <w:b/>
                <w:bCs/>
              </w:rPr>
            </w:pPr>
            <w:r w:rsidRPr="001A4F04">
              <w:rPr>
                <w:b/>
                <w:bCs/>
              </w:rPr>
              <w:t>…</w:t>
            </w:r>
          </w:p>
        </w:tc>
        <w:tc>
          <w:tcPr>
            <w:tcW w:w="1612" w:type="dxa"/>
            <w:tcBorders>
              <w:top w:val="single" w:sz="4" w:space="0" w:color="auto"/>
              <w:bottom w:val="single" w:sz="4" w:space="0" w:color="auto"/>
            </w:tcBorders>
            <w:tcMar>
              <w:left w:w="58" w:type="dxa"/>
              <w:bottom w:w="0" w:type="dxa"/>
              <w:right w:w="58" w:type="dxa"/>
            </w:tcMar>
          </w:tcPr>
          <w:p w:rsidR="00F3797E" w:rsidRPr="001A4F04" w:rsidRDefault="00F3797E" w:rsidP="00F3797E">
            <w:pPr>
              <w:overflowPunct/>
              <w:contextualSpacing/>
              <w:jc w:val="right"/>
              <w:textAlignment w:val="auto"/>
              <w:rPr>
                <w:b/>
                <w:bCs/>
              </w:rPr>
            </w:pPr>
            <w:r w:rsidRPr="001A4F04">
              <w:rPr>
                <w:b/>
                <w:bCs/>
              </w:rPr>
              <w:t>…</w:t>
            </w:r>
          </w:p>
        </w:tc>
        <w:tc>
          <w:tcPr>
            <w:tcW w:w="1902" w:type="dxa"/>
            <w:tcBorders>
              <w:top w:val="single" w:sz="4" w:space="0" w:color="auto"/>
              <w:bottom w:val="single" w:sz="4" w:space="0" w:color="auto"/>
            </w:tcBorders>
            <w:tcMar>
              <w:left w:w="58" w:type="dxa"/>
              <w:bottom w:w="0" w:type="dxa"/>
              <w:right w:w="58" w:type="dxa"/>
            </w:tcMar>
          </w:tcPr>
          <w:p w:rsidR="00F3797E" w:rsidRPr="001A4F04" w:rsidRDefault="00F3797E" w:rsidP="00F3797E">
            <w:pPr>
              <w:overflowPunct/>
              <w:contextualSpacing/>
              <w:jc w:val="right"/>
              <w:textAlignment w:val="auto"/>
              <w:rPr>
                <w:b/>
                <w:bCs/>
              </w:rPr>
            </w:pPr>
            <w:r w:rsidRPr="001A4F04">
              <w:rPr>
                <w:b/>
                <w:bCs/>
              </w:rPr>
              <w:t>…</w:t>
            </w:r>
          </w:p>
        </w:tc>
        <w:tc>
          <w:tcPr>
            <w:tcW w:w="1755" w:type="dxa"/>
            <w:tcBorders>
              <w:top w:val="single" w:sz="4" w:space="0" w:color="auto"/>
              <w:bottom w:val="single" w:sz="4" w:space="0" w:color="auto"/>
            </w:tcBorders>
            <w:tcMar>
              <w:left w:w="58" w:type="dxa"/>
              <w:bottom w:w="0" w:type="dxa"/>
              <w:right w:w="58" w:type="dxa"/>
            </w:tcMar>
          </w:tcPr>
          <w:p w:rsidR="00F3797E" w:rsidRPr="001A4F04" w:rsidRDefault="00F3797E" w:rsidP="00F3797E">
            <w:pPr>
              <w:overflowPunct/>
              <w:contextualSpacing/>
              <w:jc w:val="right"/>
              <w:textAlignment w:val="auto"/>
              <w:rPr>
                <w:b/>
                <w:bCs/>
              </w:rPr>
            </w:pPr>
            <w:r w:rsidRPr="001A4F04">
              <w:rPr>
                <w:b/>
                <w:bCs/>
              </w:rPr>
              <w:t>…</w:t>
            </w:r>
          </w:p>
        </w:tc>
        <w:tc>
          <w:tcPr>
            <w:tcW w:w="1464" w:type="dxa"/>
            <w:tcBorders>
              <w:top w:val="single" w:sz="4" w:space="0" w:color="auto"/>
              <w:bottom w:val="single" w:sz="4" w:space="0" w:color="auto"/>
            </w:tcBorders>
            <w:tcMar>
              <w:left w:w="58" w:type="dxa"/>
              <w:bottom w:w="0" w:type="dxa"/>
              <w:right w:w="58" w:type="dxa"/>
            </w:tcMar>
            <w:vAlign w:val="bottom"/>
          </w:tcPr>
          <w:p w:rsidR="00F3797E" w:rsidRPr="001A4F04" w:rsidRDefault="00F3797E" w:rsidP="00F3797E">
            <w:pPr>
              <w:contextualSpacing/>
              <w:jc w:val="right"/>
              <w:rPr>
                <w:b/>
              </w:rPr>
            </w:pPr>
            <w:r w:rsidRPr="001A4F04">
              <w:rPr>
                <w:b/>
              </w:rPr>
              <w:t>23,654.64</w:t>
            </w:r>
          </w:p>
        </w:tc>
        <w:tc>
          <w:tcPr>
            <w:tcW w:w="439" w:type="dxa"/>
            <w:tcBorders>
              <w:top w:val="single" w:sz="4" w:space="0" w:color="auto"/>
              <w:bottom w:val="single" w:sz="4" w:space="0" w:color="auto"/>
            </w:tcBorders>
            <w:tcMar>
              <w:left w:w="0" w:type="dxa"/>
              <w:bottom w:w="0" w:type="dxa"/>
            </w:tcMar>
            <w:vAlign w:val="bottom"/>
          </w:tcPr>
          <w:p w:rsidR="00F3797E" w:rsidRPr="001A4F04" w:rsidRDefault="00F3797E" w:rsidP="00F3797E">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F3797E" w:rsidRPr="001A4F04" w:rsidRDefault="00F3797E" w:rsidP="00F3797E">
            <w:pPr>
              <w:contextualSpacing/>
              <w:jc w:val="right"/>
              <w:rPr>
                <w:b/>
              </w:rPr>
            </w:pPr>
          </w:p>
        </w:tc>
        <w:tc>
          <w:tcPr>
            <w:tcW w:w="892" w:type="dxa"/>
            <w:tcBorders>
              <w:top w:val="single" w:sz="4" w:space="0" w:color="auto"/>
              <w:bottom w:val="single" w:sz="4" w:space="0" w:color="auto"/>
            </w:tcBorders>
            <w:tcMar>
              <w:bottom w:w="0" w:type="dxa"/>
            </w:tcMar>
            <w:vAlign w:val="bottom"/>
          </w:tcPr>
          <w:p w:rsidR="00F3797E" w:rsidRPr="001A4F04" w:rsidRDefault="00F3797E" w:rsidP="00F3797E">
            <w:pPr>
              <w:jc w:val="right"/>
              <w:rPr>
                <w:rFonts w:eastAsia="Arial Unicode MS"/>
                <w:b/>
              </w:rPr>
            </w:pPr>
            <w:r w:rsidRPr="001A4F04">
              <w:rPr>
                <w:rFonts w:eastAsia="Arial Unicode MS"/>
                <w:b/>
              </w:rPr>
              <w:t>…</w:t>
            </w: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rPr>
                <w:i/>
                <w:iCs/>
              </w:rPr>
            </w:pPr>
            <w:r w:rsidRPr="001A4F04">
              <w:rPr>
                <w:i/>
                <w:iCs/>
              </w:rPr>
              <w:t>60</w:t>
            </w:r>
          </w:p>
        </w:tc>
        <w:tc>
          <w:tcPr>
            <w:tcW w:w="5226" w:type="dxa"/>
            <w:tcBorders>
              <w:top w:val="single" w:sz="4" w:space="0" w:color="auto"/>
            </w:tcBorders>
            <w:tcMar>
              <w:bottom w:w="0" w:type="dxa"/>
            </w:tcMar>
          </w:tcPr>
          <w:p w:rsidR="00F3797E" w:rsidRPr="001A4F04" w:rsidRDefault="00F3797E" w:rsidP="00F3797E">
            <w:pPr>
              <w:contextualSpacing/>
              <w:rPr>
                <w:i/>
                <w:iCs/>
              </w:rPr>
            </w:pPr>
            <w:r w:rsidRPr="001A4F04">
              <w:rPr>
                <w:i/>
                <w:iCs/>
              </w:rPr>
              <w:t>Others</w:t>
            </w:r>
          </w:p>
        </w:tc>
        <w:tc>
          <w:tcPr>
            <w:tcW w:w="1612" w:type="dxa"/>
            <w:tcBorders>
              <w:top w:val="single" w:sz="4" w:space="0" w:color="auto"/>
            </w:tcBorders>
            <w:tcMar>
              <w:left w:w="58" w:type="dxa"/>
              <w:bottom w:w="0" w:type="dxa"/>
              <w:right w:w="58" w:type="dxa"/>
            </w:tcMar>
            <w:vAlign w:val="bottom"/>
          </w:tcPr>
          <w:p w:rsidR="00F3797E" w:rsidRPr="001A4F04" w:rsidRDefault="00F3797E" w:rsidP="00F3797E">
            <w:pPr>
              <w:overflowPunct/>
              <w:contextualSpacing/>
              <w:jc w:val="right"/>
              <w:textAlignment w:val="auto"/>
              <w:rPr>
                <w:bCs/>
                <w:i/>
              </w:rPr>
            </w:pPr>
          </w:p>
        </w:tc>
        <w:tc>
          <w:tcPr>
            <w:tcW w:w="1612" w:type="dxa"/>
            <w:tcBorders>
              <w:top w:val="single" w:sz="4" w:space="0" w:color="auto"/>
            </w:tcBorders>
            <w:tcMar>
              <w:left w:w="58" w:type="dxa"/>
              <w:bottom w:w="0" w:type="dxa"/>
              <w:right w:w="58" w:type="dxa"/>
            </w:tcMar>
          </w:tcPr>
          <w:p w:rsidR="00F3797E" w:rsidRPr="001A4F04" w:rsidRDefault="00F3797E" w:rsidP="00F3797E">
            <w:pPr>
              <w:contextualSpacing/>
              <w:jc w:val="right"/>
              <w:rPr>
                <w:rFonts w:eastAsia="Arial Unicode MS"/>
                <w:b/>
                <w:bCs/>
              </w:rPr>
            </w:pPr>
          </w:p>
        </w:tc>
        <w:tc>
          <w:tcPr>
            <w:tcW w:w="1902" w:type="dxa"/>
            <w:tcBorders>
              <w:top w:val="single" w:sz="4" w:space="0" w:color="auto"/>
            </w:tcBorders>
            <w:tcMar>
              <w:left w:w="58" w:type="dxa"/>
              <w:bottom w:w="0" w:type="dxa"/>
              <w:right w:w="58" w:type="dxa"/>
            </w:tcMar>
          </w:tcPr>
          <w:p w:rsidR="00F3797E" w:rsidRPr="001A4F04" w:rsidRDefault="00F3797E" w:rsidP="00F3797E">
            <w:pPr>
              <w:contextualSpacing/>
              <w:jc w:val="right"/>
              <w:rPr>
                <w:rFonts w:eastAsia="Arial Unicode MS"/>
                <w:b/>
                <w:bCs/>
              </w:rPr>
            </w:pPr>
          </w:p>
        </w:tc>
        <w:tc>
          <w:tcPr>
            <w:tcW w:w="1755" w:type="dxa"/>
            <w:tcBorders>
              <w:top w:val="single" w:sz="4" w:space="0" w:color="auto"/>
            </w:tcBorders>
            <w:tcMar>
              <w:left w:w="58" w:type="dxa"/>
              <w:bottom w:w="0" w:type="dxa"/>
              <w:right w:w="58" w:type="dxa"/>
            </w:tcMar>
          </w:tcPr>
          <w:p w:rsidR="00F3797E" w:rsidRPr="001A4F04" w:rsidRDefault="00F3797E" w:rsidP="00F3797E">
            <w:pPr>
              <w:contextualSpacing/>
              <w:jc w:val="right"/>
              <w:rPr>
                <w:rFonts w:eastAsia="Arial Unicode MS"/>
                <w:b/>
                <w:bCs/>
              </w:rPr>
            </w:pPr>
          </w:p>
        </w:tc>
        <w:tc>
          <w:tcPr>
            <w:tcW w:w="1464" w:type="dxa"/>
            <w:tcBorders>
              <w:top w:val="single" w:sz="4" w:space="0" w:color="auto"/>
            </w:tcBorders>
            <w:tcMar>
              <w:left w:w="58" w:type="dxa"/>
              <w:bottom w:w="0" w:type="dxa"/>
              <w:right w:w="58" w:type="dxa"/>
            </w:tcMar>
          </w:tcPr>
          <w:p w:rsidR="00F3797E" w:rsidRPr="001A4F04" w:rsidRDefault="00F3797E" w:rsidP="00F3797E">
            <w:pPr>
              <w:contextualSpacing/>
              <w:jc w:val="right"/>
            </w:pPr>
          </w:p>
        </w:tc>
        <w:tc>
          <w:tcPr>
            <w:tcW w:w="439" w:type="dxa"/>
            <w:tcBorders>
              <w:top w:val="single" w:sz="4" w:space="0" w:color="auto"/>
            </w:tcBorders>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Borders>
              <w:top w:val="single" w:sz="4" w:space="0" w:color="auto"/>
            </w:tcBorders>
            <w:tcMar>
              <w:bottom w:w="0" w:type="dxa"/>
            </w:tcMar>
          </w:tcPr>
          <w:p w:rsidR="00F3797E" w:rsidRPr="001A4F04" w:rsidRDefault="00F3797E" w:rsidP="00F3797E">
            <w:pPr>
              <w:contextualSpacing/>
              <w:jc w:val="right"/>
            </w:pPr>
          </w:p>
        </w:tc>
        <w:tc>
          <w:tcPr>
            <w:tcW w:w="892" w:type="dxa"/>
            <w:tcBorders>
              <w:top w:val="single" w:sz="4" w:space="0" w:color="auto"/>
            </w:tcBorders>
            <w:tcMar>
              <w:bottom w:w="0" w:type="dxa"/>
            </w:tcMar>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pPr>
            <w:r w:rsidRPr="001A4F04">
              <w:t>101</w:t>
            </w:r>
          </w:p>
        </w:tc>
        <w:tc>
          <w:tcPr>
            <w:tcW w:w="5226" w:type="dxa"/>
            <w:tcMar>
              <w:bottom w:w="0" w:type="dxa"/>
            </w:tcMar>
          </w:tcPr>
          <w:p w:rsidR="00F3797E" w:rsidRPr="001A4F04" w:rsidRDefault="00F3797E" w:rsidP="00F3797E">
            <w:pPr>
              <w:contextualSpacing/>
            </w:pPr>
            <w:r w:rsidRPr="001A4F04">
              <w:t>Edible Oils</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
                <w:bCs/>
              </w:rPr>
            </w:pPr>
          </w:p>
        </w:tc>
        <w:tc>
          <w:tcPr>
            <w:tcW w:w="1612"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902"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755"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464" w:type="dxa"/>
            <w:tcMar>
              <w:left w:w="58" w:type="dxa"/>
              <w:bottom w:w="0" w:type="dxa"/>
              <w:right w:w="58" w:type="dxa"/>
            </w:tcMar>
          </w:tcPr>
          <w:p w:rsidR="00F3797E" w:rsidRPr="001A4F04" w:rsidRDefault="00F3797E" w:rsidP="00F3797E">
            <w:pPr>
              <w:contextualSpacing/>
              <w:jc w:val="right"/>
            </w:pPr>
          </w:p>
        </w:tc>
        <w:tc>
          <w:tcPr>
            <w:tcW w:w="439" w:type="dxa"/>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Mar>
              <w:bottom w:w="0" w:type="dxa"/>
            </w:tcMar>
          </w:tcPr>
          <w:p w:rsidR="00F3797E" w:rsidRPr="001A4F04" w:rsidRDefault="00F3797E" w:rsidP="00F3797E">
            <w:pPr>
              <w:contextualSpacing/>
              <w:jc w:val="right"/>
            </w:pPr>
          </w:p>
        </w:tc>
        <w:tc>
          <w:tcPr>
            <w:tcW w:w="892" w:type="dxa"/>
            <w:tcMar>
              <w:bottom w:w="0" w:type="dxa"/>
            </w:tcMar>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pPr>
          </w:p>
        </w:tc>
        <w:tc>
          <w:tcPr>
            <w:tcW w:w="5226" w:type="dxa"/>
            <w:tcMar>
              <w:bottom w:w="0" w:type="dxa"/>
            </w:tcMar>
          </w:tcPr>
          <w:p w:rsidR="00F3797E" w:rsidRPr="001A4F04" w:rsidRDefault="00F3797E" w:rsidP="00F3797E">
            <w:pPr>
              <w:contextualSpacing/>
            </w:pPr>
            <w:r w:rsidRPr="001A4F04">
              <w:t>Investment in Public Sector and Other Undertakings</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p>
        </w:tc>
        <w:tc>
          <w:tcPr>
            <w:tcW w:w="1902" w:type="dxa"/>
            <w:tcMar>
              <w:left w:w="58" w:type="dxa"/>
              <w:bottom w:w="0" w:type="dxa"/>
              <w:right w:w="58" w:type="dxa"/>
            </w:tcMar>
          </w:tcPr>
          <w:p w:rsidR="00F3797E" w:rsidRPr="001A4F04" w:rsidRDefault="00F3797E" w:rsidP="00F3797E">
            <w:pPr>
              <w:overflowPunct/>
              <w:contextualSpacing/>
              <w:jc w:val="right"/>
              <w:textAlignment w:val="auto"/>
              <w:rPr>
                <w:bCs/>
              </w:rPr>
            </w:pPr>
          </w:p>
        </w:tc>
        <w:tc>
          <w:tcPr>
            <w:tcW w:w="1755" w:type="dxa"/>
            <w:tcMar>
              <w:left w:w="58" w:type="dxa"/>
              <w:bottom w:w="0" w:type="dxa"/>
              <w:right w:w="58" w:type="dxa"/>
            </w:tcMar>
          </w:tcPr>
          <w:p w:rsidR="00F3797E" w:rsidRPr="001A4F04" w:rsidRDefault="00F3797E" w:rsidP="00F3797E">
            <w:pPr>
              <w:overflowPunct/>
              <w:contextualSpacing/>
              <w:jc w:val="right"/>
              <w:textAlignment w:val="auto"/>
              <w:rPr>
                <w:bCs/>
              </w:rPr>
            </w:pPr>
          </w:p>
        </w:tc>
        <w:tc>
          <w:tcPr>
            <w:tcW w:w="1464" w:type="dxa"/>
            <w:tcMar>
              <w:left w:w="58" w:type="dxa"/>
              <w:bottom w:w="0" w:type="dxa"/>
              <w:right w:w="58" w:type="dxa"/>
            </w:tcMar>
          </w:tcPr>
          <w:p w:rsidR="00F3797E" w:rsidRPr="001A4F04" w:rsidRDefault="00F3797E" w:rsidP="00F3797E">
            <w:pPr>
              <w:contextualSpacing/>
              <w:jc w:val="right"/>
            </w:pPr>
          </w:p>
        </w:tc>
        <w:tc>
          <w:tcPr>
            <w:tcW w:w="439" w:type="dxa"/>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Mar>
              <w:bottom w:w="0" w:type="dxa"/>
            </w:tcMar>
          </w:tcPr>
          <w:p w:rsidR="00F3797E" w:rsidRPr="001A4F04" w:rsidRDefault="00F3797E" w:rsidP="00F3797E">
            <w:pPr>
              <w:contextualSpacing/>
              <w:jc w:val="right"/>
            </w:pPr>
          </w:p>
        </w:tc>
        <w:tc>
          <w:tcPr>
            <w:tcW w:w="892" w:type="dxa"/>
            <w:tcMar>
              <w:bottom w:w="0" w:type="dxa"/>
            </w:tcMar>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137"/>
          <w:jc w:val="center"/>
        </w:trPr>
        <w:tc>
          <w:tcPr>
            <w:tcW w:w="692" w:type="dxa"/>
          </w:tcPr>
          <w:p w:rsidR="00F3797E" w:rsidRPr="001A4F04" w:rsidRDefault="00F3797E" w:rsidP="00F3797E">
            <w:pPr>
              <w:contextualSpacing/>
              <w:jc w:val="right"/>
            </w:pPr>
          </w:p>
        </w:tc>
        <w:tc>
          <w:tcPr>
            <w:tcW w:w="5226" w:type="dxa"/>
            <w:tcMar>
              <w:bottom w:w="0" w:type="dxa"/>
            </w:tcMar>
          </w:tcPr>
          <w:p w:rsidR="00F3797E" w:rsidRPr="001A4F04" w:rsidRDefault="00F3797E" w:rsidP="00F3797E">
            <w:pPr>
              <w:contextualSpacing/>
            </w:pPr>
            <w:r w:rsidRPr="001A4F04">
              <w:t>Indian Vegetable Products Limited, Mumbai</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90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755"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464" w:type="dxa"/>
            <w:tcMar>
              <w:left w:w="58" w:type="dxa"/>
              <w:bottom w:w="0" w:type="dxa"/>
              <w:right w:w="58" w:type="dxa"/>
            </w:tcMar>
          </w:tcPr>
          <w:p w:rsidR="00F3797E" w:rsidRPr="001A4F04" w:rsidRDefault="00F3797E" w:rsidP="00F3797E">
            <w:pPr>
              <w:contextualSpacing/>
              <w:jc w:val="right"/>
              <w:rPr>
                <w:rFonts w:eastAsia="Arial Unicode MS"/>
              </w:rPr>
            </w:pPr>
            <w:r w:rsidRPr="001A4F04">
              <w:rPr>
                <w:rFonts w:eastAsia="Arial Unicode MS"/>
              </w:rPr>
              <w:t>2.10</w:t>
            </w:r>
          </w:p>
        </w:tc>
        <w:tc>
          <w:tcPr>
            <w:tcW w:w="439" w:type="dxa"/>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Mar>
              <w:bottom w:w="0" w:type="dxa"/>
            </w:tcMar>
          </w:tcPr>
          <w:p w:rsidR="00F3797E" w:rsidRPr="001A4F04" w:rsidRDefault="00F3797E" w:rsidP="00F3797E">
            <w:pPr>
              <w:contextualSpacing/>
              <w:jc w:val="right"/>
            </w:pPr>
          </w:p>
        </w:tc>
        <w:tc>
          <w:tcPr>
            <w:tcW w:w="892" w:type="dxa"/>
            <w:tcMar>
              <w:bottom w:w="0" w:type="dxa"/>
            </w:tcMar>
            <w:vAlign w:val="bottom"/>
          </w:tcPr>
          <w:p w:rsidR="00F3797E" w:rsidRPr="001A4F04" w:rsidRDefault="00F3797E" w:rsidP="00F3797E">
            <w:pPr>
              <w:jc w:val="right"/>
              <w:rPr>
                <w:rFonts w:eastAsia="Arial Unicode MS"/>
                <w:b/>
                <w:bCs/>
              </w:rPr>
            </w:pPr>
            <w:r w:rsidRPr="001A4F04">
              <w:rPr>
                <w:rFonts w:eastAsia="Arial Unicode MS"/>
                <w:bCs/>
              </w:rPr>
              <w:t>…</w:t>
            </w:r>
          </w:p>
        </w:tc>
      </w:tr>
      <w:tr w:rsidR="00F3797E" w:rsidRPr="001A4F04" w:rsidTr="001275BA">
        <w:tblPrEx>
          <w:shd w:val="clear" w:color="auto" w:fill="auto"/>
        </w:tblPrEx>
        <w:trPr>
          <w:trHeight w:val="255"/>
          <w:jc w:val="center"/>
        </w:trPr>
        <w:tc>
          <w:tcPr>
            <w:tcW w:w="692" w:type="dxa"/>
          </w:tcPr>
          <w:p w:rsidR="00F3797E" w:rsidRPr="001A4F04" w:rsidRDefault="00F3797E" w:rsidP="00F3797E">
            <w:pPr>
              <w:contextualSpacing/>
              <w:jc w:val="right"/>
            </w:pPr>
            <w:r w:rsidRPr="001A4F04">
              <w:t>102</w:t>
            </w:r>
          </w:p>
        </w:tc>
        <w:tc>
          <w:tcPr>
            <w:tcW w:w="5226" w:type="dxa"/>
            <w:tcMar>
              <w:bottom w:w="0" w:type="dxa"/>
            </w:tcMar>
          </w:tcPr>
          <w:p w:rsidR="00F3797E" w:rsidRPr="001A4F04" w:rsidRDefault="00F3797E" w:rsidP="00F3797E">
            <w:pPr>
              <w:contextualSpacing/>
            </w:pPr>
            <w:r w:rsidRPr="001A4F04">
              <w:t>Foods and Beverages</w:t>
            </w:r>
          </w:p>
        </w:tc>
        <w:tc>
          <w:tcPr>
            <w:tcW w:w="1612" w:type="dxa"/>
            <w:tcMar>
              <w:left w:w="58" w:type="dxa"/>
              <w:bottom w:w="0" w:type="dxa"/>
              <w:right w:w="58" w:type="dxa"/>
            </w:tcMar>
          </w:tcPr>
          <w:p w:rsidR="00F3797E" w:rsidRPr="001A4F04" w:rsidRDefault="00F3797E" w:rsidP="00F3797E">
            <w:pPr>
              <w:contextualSpacing/>
              <w:jc w:val="right"/>
              <w:rPr>
                <w:rFonts w:eastAsia="Arial Unicode MS"/>
              </w:rPr>
            </w:pPr>
          </w:p>
        </w:tc>
        <w:tc>
          <w:tcPr>
            <w:tcW w:w="1612"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902"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755"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464" w:type="dxa"/>
            <w:tcMar>
              <w:left w:w="58" w:type="dxa"/>
              <w:bottom w:w="0" w:type="dxa"/>
              <w:right w:w="58" w:type="dxa"/>
            </w:tcMar>
          </w:tcPr>
          <w:p w:rsidR="00F3797E" w:rsidRPr="001A4F04" w:rsidRDefault="00F3797E" w:rsidP="00F3797E">
            <w:pPr>
              <w:contextualSpacing/>
              <w:jc w:val="right"/>
              <w:rPr>
                <w:rFonts w:eastAsia="Arial Unicode MS"/>
              </w:rPr>
            </w:pPr>
          </w:p>
        </w:tc>
        <w:tc>
          <w:tcPr>
            <w:tcW w:w="439" w:type="dxa"/>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Mar>
              <w:bottom w:w="0" w:type="dxa"/>
            </w:tcMar>
          </w:tcPr>
          <w:p w:rsidR="00F3797E" w:rsidRPr="001A4F04" w:rsidRDefault="00F3797E" w:rsidP="00F3797E">
            <w:pPr>
              <w:contextualSpacing/>
              <w:jc w:val="right"/>
            </w:pPr>
          </w:p>
        </w:tc>
        <w:tc>
          <w:tcPr>
            <w:tcW w:w="892" w:type="dxa"/>
            <w:tcMar>
              <w:bottom w:w="0" w:type="dxa"/>
            </w:tcMar>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255"/>
          <w:jc w:val="center"/>
        </w:trPr>
        <w:tc>
          <w:tcPr>
            <w:tcW w:w="692" w:type="dxa"/>
          </w:tcPr>
          <w:p w:rsidR="00F3797E" w:rsidRPr="001A4F04" w:rsidRDefault="00F3797E" w:rsidP="00F3797E">
            <w:pPr>
              <w:contextualSpacing/>
              <w:jc w:val="right"/>
            </w:pPr>
          </w:p>
        </w:tc>
        <w:tc>
          <w:tcPr>
            <w:tcW w:w="5226" w:type="dxa"/>
            <w:tcMar>
              <w:bottom w:w="0" w:type="dxa"/>
            </w:tcMar>
          </w:tcPr>
          <w:p w:rsidR="00F3797E" w:rsidRPr="001A4F04" w:rsidRDefault="00F3797E" w:rsidP="00F3797E">
            <w:pPr>
              <w:contextualSpacing/>
            </w:pPr>
            <w:r w:rsidRPr="001A4F04">
              <w:t>Investment in Public Sector and Other Undertakings</w:t>
            </w:r>
          </w:p>
        </w:tc>
        <w:tc>
          <w:tcPr>
            <w:tcW w:w="1612" w:type="dxa"/>
            <w:tcMar>
              <w:left w:w="58" w:type="dxa"/>
              <w:bottom w:w="0" w:type="dxa"/>
              <w:right w:w="58" w:type="dxa"/>
            </w:tcMar>
          </w:tcPr>
          <w:p w:rsidR="00F3797E" w:rsidRPr="001A4F04" w:rsidRDefault="00F3797E" w:rsidP="00F3797E">
            <w:pPr>
              <w:contextualSpacing/>
              <w:jc w:val="right"/>
              <w:rPr>
                <w:rFonts w:eastAsia="Arial Unicode MS"/>
              </w:rPr>
            </w:pPr>
          </w:p>
        </w:tc>
        <w:tc>
          <w:tcPr>
            <w:tcW w:w="1612"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902"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755" w:type="dxa"/>
            <w:tcMar>
              <w:left w:w="58" w:type="dxa"/>
              <w:bottom w:w="0" w:type="dxa"/>
              <w:right w:w="58" w:type="dxa"/>
            </w:tcMar>
          </w:tcPr>
          <w:p w:rsidR="00F3797E" w:rsidRPr="001A4F04" w:rsidRDefault="00F3797E" w:rsidP="00F3797E">
            <w:pPr>
              <w:contextualSpacing/>
              <w:jc w:val="right"/>
              <w:rPr>
                <w:rFonts w:eastAsia="Arial Unicode MS"/>
                <w:b/>
                <w:bCs/>
              </w:rPr>
            </w:pPr>
          </w:p>
        </w:tc>
        <w:tc>
          <w:tcPr>
            <w:tcW w:w="1464" w:type="dxa"/>
            <w:tcMar>
              <w:left w:w="58" w:type="dxa"/>
              <w:bottom w:w="0" w:type="dxa"/>
              <w:right w:w="58" w:type="dxa"/>
            </w:tcMar>
          </w:tcPr>
          <w:p w:rsidR="00F3797E" w:rsidRPr="001A4F04" w:rsidRDefault="00F3797E" w:rsidP="00F3797E">
            <w:pPr>
              <w:contextualSpacing/>
              <w:jc w:val="right"/>
              <w:rPr>
                <w:rFonts w:eastAsia="Arial Unicode MS"/>
              </w:rPr>
            </w:pPr>
          </w:p>
        </w:tc>
        <w:tc>
          <w:tcPr>
            <w:tcW w:w="439" w:type="dxa"/>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Mar>
              <w:bottom w:w="0" w:type="dxa"/>
            </w:tcMar>
          </w:tcPr>
          <w:p w:rsidR="00F3797E" w:rsidRPr="001A4F04" w:rsidRDefault="00F3797E" w:rsidP="00F3797E">
            <w:pPr>
              <w:contextualSpacing/>
              <w:jc w:val="right"/>
            </w:pPr>
          </w:p>
        </w:tc>
        <w:tc>
          <w:tcPr>
            <w:tcW w:w="892" w:type="dxa"/>
            <w:tcMar>
              <w:bottom w:w="0" w:type="dxa"/>
            </w:tcMar>
          </w:tcPr>
          <w:p w:rsidR="00F3797E" w:rsidRPr="001A4F04" w:rsidRDefault="00F3797E" w:rsidP="00F3797E">
            <w:pPr>
              <w:contextualSpacing/>
              <w:jc w:val="right"/>
              <w:rPr>
                <w:rFonts w:eastAsia="Arial Unicode MS"/>
                <w:b/>
              </w:rPr>
            </w:pPr>
          </w:p>
        </w:tc>
      </w:tr>
      <w:tr w:rsidR="00F3797E" w:rsidRPr="001A4F04" w:rsidTr="001275BA">
        <w:tblPrEx>
          <w:shd w:val="clear" w:color="auto" w:fill="auto"/>
        </w:tblPrEx>
        <w:trPr>
          <w:trHeight w:val="255"/>
          <w:jc w:val="center"/>
        </w:trPr>
        <w:tc>
          <w:tcPr>
            <w:tcW w:w="692" w:type="dxa"/>
          </w:tcPr>
          <w:p w:rsidR="00F3797E" w:rsidRPr="001A4F04" w:rsidRDefault="00F3797E" w:rsidP="00F3797E">
            <w:pPr>
              <w:contextualSpacing/>
              <w:jc w:val="right"/>
            </w:pPr>
          </w:p>
        </w:tc>
        <w:tc>
          <w:tcPr>
            <w:tcW w:w="5226" w:type="dxa"/>
            <w:tcMar>
              <w:bottom w:w="0" w:type="dxa"/>
            </w:tcMar>
          </w:tcPr>
          <w:p w:rsidR="00F3797E" w:rsidRPr="001A4F04" w:rsidRDefault="00F3797E" w:rsidP="00F3797E">
            <w:pPr>
              <w:contextualSpacing/>
            </w:pPr>
            <w:r w:rsidRPr="001A4F04">
              <w:t>Mysore Coffee Curing Works Limited, Chikkamagaluru</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61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902"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755" w:type="dxa"/>
            <w:tcMar>
              <w:left w:w="58" w:type="dxa"/>
              <w:bottom w:w="0" w:type="dxa"/>
              <w:right w:w="58" w:type="dxa"/>
            </w:tcMar>
          </w:tcPr>
          <w:p w:rsidR="00F3797E" w:rsidRPr="001A4F04" w:rsidRDefault="00F3797E" w:rsidP="00F3797E">
            <w:pPr>
              <w:overflowPunct/>
              <w:contextualSpacing/>
              <w:jc w:val="right"/>
              <w:textAlignment w:val="auto"/>
              <w:rPr>
                <w:bCs/>
              </w:rPr>
            </w:pPr>
            <w:r w:rsidRPr="001A4F04">
              <w:rPr>
                <w:bCs/>
              </w:rPr>
              <w:t>…</w:t>
            </w:r>
          </w:p>
        </w:tc>
        <w:tc>
          <w:tcPr>
            <w:tcW w:w="1464" w:type="dxa"/>
            <w:tcMar>
              <w:left w:w="58" w:type="dxa"/>
              <w:bottom w:w="0" w:type="dxa"/>
              <w:right w:w="58" w:type="dxa"/>
            </w:tcMar>
          </w:tcPr>
          <w:p w:rsidR="00F3797E" w:rsidRPr="001A4F04" w:rsidRDefault="00F3797E" w:rsidP="00F3797E">
            <w:pPr>
              <w:contextualSpacing/>
              <w:jc w:val="right"/>
              <w:rPr>
                <w:rFonts w:eastAsia="Arial Unicode MS"/>
              </w:rPr>
            </w:pPr>
            <w:r w:rsidRPr="001A4F04">
              <w:rPr>
                <w:rFonts w:eastAsia="Arial Unicode MS"/>
              </w:rPr>
              <w:t>3.95</w:t>
            </w:r>
          </w:p>
        </w:tc>
        <w:tc>
          <w:tcPr>
            <w:tcW w:w="439" w:type="dxa"/>
            <w:tcMar>
              <w:left w:w="0" w:type="dxa"/>
              <w:bottom w:w="0" w:type="dxa"/>
            </w:tcMar>
          </w:tcPr>
          <w:p w:rsidR="00F3797E" w:rsidRPr="001A4F04" w:rsidRDefault="00F3797E" w:rsidP="00F3797E">
            <w:pPr>
              <w:overflowPunct/>
              <w:contextualSpacing/>
              <w:textAlignment w:val="auto"/>
              <w:rPr>
                <w:b/>
                <w:bCs/>
                <w:vertAlign w:val="superscript"/>
              </w:rPr>
            </w:pPr>
          </w:p>
        </w:tc>
        <w:tc>
          <w:tcPr>
            <w:tcW w:w="440" w:type="dxa"/>
            <w:tcMar>
              <w:bottom w:w="0" w:type="dxa"/>
            </w:tcMar>
          </w:tcPr>
          <w:p w:rsidR="00F3797E" w:rsidRPr="001A4F04" w:rsidRDefault="00F3797E" w:rsidP="00F3797E">
            <w:pPr>
              <w:contextualSpacing/>
              <w:jc w:val="right"/>
            </w:pPr>
          </w:p>
        </w:tc>
        <w:tc>
          <w:tcPr>
            <w:tcW w:w="892" w:type="dxa"/>
            <w:tcMar>
              <w:bottom w:w="0" w:type="dxa"/>
            </w:tcMar>
            <w:vAlign w:val="bottom"/>
          </w:tcPr>
          <w:p w:rsidR="00F3797E" w:rsidRPr="001A4F04" w:rsidRDefault="00F3797E" w:rsidP="00F3797E">
            <w:pPr>
              <w:jc w:val="right"/>
              <w:rPr>
                <w:rFonts w:eastAsia="Arial Unicode MS"/>
                <w:b/>
                <w:bCs/>
              </w:rPr>
            </w:pPr>
            <w:r w:rsidRPr="001A4F04">
              <w:rPr>
                <w:rFonts w:eastAsia="Arial Unicode MS"/>
                <w:bCs/>
              </w:rPr>
              <w:t>…</w:t>
            </w:r>
          </w:p>
        </w:tc>
      </w:tr>
      <w:tr w:rsidR="00B93F86" w:rsidRPr="00D8665A" w:rsidTr="00F044DA">
        <w:tblPrEx>
          <w:shd w:val="clear" w:color="auto" w:fill="auto"/>
        </w:tblPrEx>
        <w:trPr>
          <w:trHeight w:val="255"/>
          <w:jc w:val="center"/>
        </w:trPr>
        <w:tc>
          <w:tcPr>
            <w:tcW w:w="692" w:type="dxa"/>
            <w:tcBorders>
              <w:top w:val="single" w:sz="4" w:space="0" w:color="auto"/>
            </w:tcBorders>
          </w:tcPr>
          <w:p w:rsidR="00B93F86" w:rsidRPr="00D8665A" w:rsidRDefault="00B93F86" w:rsidP="00B93F86">
            <w:pPr>
              <w:contextualSpacing/>
              <w:jc w:val="right"/>
            </w:pPr>
            <w:r w:rsidRPr="00D8665A">
              <w:t>(r)</w:t>
            </w:r>
          </w:p>
        </w:tc>
        <w:tc>
          <w:tcPr>
            <w:tcW w:w="15342" w:type="dxa"/>
            <w:gridSpan w:val="9"/>
            <w:tcBorders>
              <w:top w:val="single" w:sz="4" w:space="0" w:color="auto"/>
            </w:tcBorders>
            <w:tcMar>
              <w:bottom w:w="0" w:type="dxa"/>
            </w:tcMar>
          </w:tcPr>
          <w:p w:rsidR="00B93F86" w:rsidRPr="00D8665A" w:rsidRDefault="00D8665A" w:rsidP="00B93F86">
            <w:pPr>
              <w:rPr>
                <w:rFonts w:eastAsia="Arial Unicode MS"/>
              </w:rPr>
            </w:pPr>
            <w:r w:rsidRPr="00D8665A">
              <w:rPr>
                <w:rFonts w:eastAsia="Arial Unicode MS"/>
              </w:rPr>
              <w:t>Progressive Expenditure under these heads increase</w:t>
            </w:r>
            <w:r>
              <w:rPr>
                <w:rFonts w:eastAsia="Arial Unicode MS"/>
              </w:rPr>
              <w:t>d</w:t>
            </w:r>
            <w:r w:rsidRPr="00D8665A">
              <w:rPr>
                <w:rFonts w:eastAsia="Arial Unicode MS"/>
              </w:rPr>
              <w:t xml:space="preserve"> proforma by </w:t>
            </w:r>
            <w:r w:rsidR="00830B7A">
              <w:rPr>
                <w:rFonts w:eastAsia="Arial Unicode MS"/>
              </w:rPr>
              <w:t>₹</w:t>
            </w:r>
            <w:r w:rsidRPr="00D8665A">
              <w:rPr>
                <w:rFonts w:eastAsia="Arial Unicode MS"/>
              </w:rPr>
              <w:t xml:space="preserve">2,291.20 lakh due to </w:t>
            </w:r>
            <w:r w:rsidR="00F044DA">
              <w:rPr>
                <w:rFonts w:eastAsia="Arial Unicode MS"/>
              </w:rPr>
              <w:t>Prior Period Adjustment.</w:t>
            </w:r>
          </w:p>
        </w:tc>
      </w:tr>
    </w:tbl>
    <w:p w:rsidR="00202081" w:rsidRPr="001A4F04" w:rsidRDefault="00450676"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2A210E" w:rsidRPr="001A4F04" w:rsidRDefault="00450676" w:rsidP="00450676">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47"/>
        <w:gridCol w:w="5224"/>
        <w:gridCol w:w="44"/>
        <w:gridCol w:w="1568"/>
        <w:gridCol w:w="44"/>
        <w:gridCol w:w="1568"/>
        <w:gridCol w:w="44"/>
        <w:gridCol w:w="1858"/>
        <w:gridCol w:w="44"/>
        <w:gridCol w:w="1711"/>
        <w:gridCol w:w="44"/>
        <w:gridCol w:w="1420"/>
        <w:gridCol w:w="44"/>
        <w:gridCol w:w="395"/>
        <w:gridCol w:w="44"/>
        <w:gridCol w:w="396"/>
        <w:gridCol w:w="44"/>
        <w:gridCol w:w="848"/>
        <w:gridCol w:w="47"/>
      </w:tblGrid>
      <w:tr w:rsidR="00450676" w:rsidRPr="001A4F04" w:rsidTr="0062304E">
        <w:trPr>
          <w:gridAfter w:val="1"/>
          <w:wAfter w:w="47" w:type="dxa"/>
          <w:trHeight w:val="255"/>
          <w:jc w:val="center"/>
        </w:trPr>
        <w:tc>
          <w:tcPr>
            <w:tcW w:w="5871" w:type="dxa"/>
            <w:gridSpan w:val="2"/>
            <w:vMerge w:val="restart"/>
            <w:tcBorders>
              <w:top w:val="single" w:sz="4" w:space="0" w:color="auto"/>
            </w:tcBorders>
            <w:shd w:val="clear" w:color="auto" w:fill="BFBFBF"/>
            <w:tcMar>
              <w:top w:w="15" w:type="dxa"/>
              <w:left w:w="58" w:type="dxa"/>
              <w:bottom w:w="0" w:type="dxa"/>
              <w:right w:w="58" w:type="dxa"/>
            </w:tcMar>
            <w:vAlign w:val="center"/>
          </w:tcPr>
          <w:p w:rsidR="00450676" w:rsidRPr="001A4F04" w:rsidRDefault="00450676" w:rsidP="00AA741E">
            <w:pPr>
              <w:spacing w:line="276" w:lineRule="auto"/>
              <w:contextualSpacing/>
              <w:jc w:val="center"/>
              <w:rPr>
                <w:b/>
                <w:bCs/>
                <w:i/>
                <w:iCs/>
              </w:rPr>
            </w:pPr>
            <w:r w:rsidRPr="001A4F04">
              <w:rPr>
                <w:b/>
                <w:bCs/>
                <w:i/>
                <w:iCs/>
              </w:rPr>
              <w:t>Nature of Expenditure</w:t>
            </w:r>
          </w:p>
        </w:tc>
        <w:tc>
          <w:tcPr>
            <w:tcW w:w="1612" w:type="dxa"/>
            <w:gridSpan w:val="2"/>
            <w:vMerge w:val="restart"/>
            <w:tcBorders>
              <w:top w:val="single" w:sz="4" w:space="0" w:color="auto"/>
            </w:tcBorders>
            <w:shd w:val="clear" w:color="auto" w:fill="BFBFBF"/>
            <w:tcMar>
              <w:top w:w="15" w:type="dxa"/>
              <w:left w:w="58" w:type="dxa"/>
              <w:bottom w:w="0" w:type="dxa"/>
              <w:right w:w="58" w:type="dxa"/>
            </w:tcMar>
            <w:vAlign w:val="center"/>
          </w:tcPr>
          <w:p w:rsidR="00450676" w:rsidRPr="001A4F04" w:rsidRDefault="00450676" w:rsidP="00AA741E">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6"/>
            <w:tcBorders>
              <w:top w:val="single" w:sz="4" w:space="0" w:color="auto"/>
              <w:bottom w:val="single" w:sz="4" w:space="0" w:color="auto"/>
            </w:tcBorders>
            <w:shd w:val="clear" w:color="auto" w:fill="BFBFBF"/>
            <w:tcMar>
              <w:top w:w="15" w:type="dxa"/>
              <w:left w:w="58" w:type="dxa"/>
              <w:bottom w:w="0" w:type="dxa"/>
              <w:right w:w="58" w:type="dxa"/>
            </w:tcMar>
            <w:vAlign w:val="center"/>
          </w:tcPr>
          <w:p w:rsidR="00450676" w:rsidRPr="001A4F04" w:rsidRDefault="00312E8B" w:rsidP="00AA741E">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4"/>
            <w:vMerge w:val="restart"/>
            <w:tcBorders>
              <w:top w:val="single" w:sz="4" w:space="0" w:color="auto"/>
            </w:tcBorders>
            <w:shd w:val="clear" w:color="auto" w:fill="BFBFBF"/>
            <w:tcMar>
              <w:top w:w="15" w:type="dxa"/>
              <w:left w:w="58" w:type="dxa"/>
              <w:right w:w="58" w:type="dxa"/>
            </w:tcMar>
            <w:vAlign w:val="center"/>
          </w:tcPr>
          <w:p w:rsidR="00450676" w:rsidRPr="001A4F04" w:rsidRDefault="00450676" w:rsidP="00AA741E">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4"/>
            <w:vMerge w:val="restart"/>
            <w:tcBorders>
              <w:top w:val="single" w:sz="4" w:space="0" w:color="auto"/>
            </w:tcBorders>
            <w:shd w:val="clear" w:color="auto" w:fill="BFBFBF"/>
            <w:tcMar>
              <w:top w:w="15" w:type="dxa"/>
            </w:tcMar>
            <w:vAlign w:val="center"/>
          </w:tcPr>
          <w:p w:rsidR="00450676" w:rsidRPr="001A4F04" w:rsidRDefault="00450676" w:rsidP="00AA741E">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450676" w:rsidRPr="001A4F04" w:rsidTr="0062304E">
        <w:trPr>
          <w:gridAfter w:val="1"/>
          <w:wAfter w:w="47" w:type="dxa"/>
          <w:trHeight w:val="264"/>
          <w:jc w:val="center"/>
        </w:trPr>
        <w:tc>
          <w:tcPr>
            <w:tcW w:w="5871" w:type="dxa"/>
            <w:gridSpan w:val="2"/>
            <w:vMerge/>
            <w:shd w:val="clear" w:color="auto" w:fill="BFBFBF"/>
            <w:vAlign w:val="center"/>
          </w:tcPr>
          <w:p w:rsidR="00450676" w:rsidRPr="001A4F04" w:rsidRDefault="00450676" w:rsidP="00AA741E">
            <w:pPr>
              <w:spacing w:line="276" w:lineRule="auto"/>
              <w:contextualSpacing/>
              <w:jc w:val="center"/>
              <w:rPr>
                <w:b/>
                <w:bCs/>
                <w:i/>
                <w:iCs/>
              </w:rPr>
            </w:pPr>
          </w:p>
        </w:tc>
        <w:tc>
          <w:tcPr>
            <w:tcW w:w="1612" w:type="dxa"/>
            <w:gridSpan w:val="2"/>
            <w:vMerge/>
            <w:shd w:val="clear" w:color="auto" w:fill="BFBFBF"/>
            <w:tcMar>
              <w:bottom w:w="0" w:type="dxa"/>
            </w:tcMar>
            <w:vAlign w:val="center"/>
          </w:tcPr>
          <w:p w:rsidR="00450676" w:rsidRPr="001A4F04" w:rsidRDefault="00450676" w:rsidP="00AA741E">
            <w:pPr>
              <w:spacing w:line="276" w:lineRule="auto"/>
              <w:contextualSpacing/>
              <w:jc w:val="center"/>
              <w:rPr>
                <w:b/>
                <w:bCs/>
                <w:i/>
                <w:iCs/>
              </w:rPr>
            </w:pPr>
          </w:p>
        </w:tc>
        <w:tc>
          <w:tcPr>
            <w:tcW w:w="1612" w:type="dxa"/>
            <w:gridSpan w:val="2"/>
            <w:vMerge w:val="restart"/>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lang w:val="fr-FR"/>
              </w:rPr>
            </w:pPr>
            <w:r w:rsidRPr="001A4F04">
              <w:rPr>
                <w:b/>
                <w:bCs/>
                <w:i/>
                <w:iCs/>
                <w:lang w:val="fr-FR"/>
              </w:rPr>
              <w:t>State FundExpenditure</w:t>
            </w:r>
          </w:p>
        </w:tc>
        <w:tc>
          <w:tcPr>
            <w:tcW w:w="1902" w:type="dxa"/>
            <w:gridSpan w:val="2"/>
            <w:vMerge w:val="restart"/>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lang w:val="en-IN"/>
              </w:rPr>
            </w:pPr>
            <w:r w:rsidRPr="001A4F04">
              <w:rPr>
                <w:b/>
                <w:bCs/>
                <w:i/>
                <w:iCs/>
                <w:lang w:val="en-IN"/>
              </w:rPr>
              <w:t>Central Assistance (including</w:t>
            </w:r>
          </w:p>
          <w:p w:rsidR="00450676" w:rsidRPr="001A4F04" w:rsidRDefault="008D2631" w:rsidP="00AA741E">
            <w:pPr>
              <w:spacing w:line="276" w:lineRule="auto"/>
              <w:contextualSpacing/>
              <w:jc w:val="center"/>
              <w:rPr>
                <w:b/>
                <w:bCs/>
                <w:i/>
                <w:iCs/>
                <w:lang w:val="fr-FR"/>
              </w:rPr>
            </w:pPr>
            <w:r>
              <w:rPr>
                <w:b/>
                <w:bCs/>
                <w:i/>
                <w:iCs/>
              </w:rPr>
              <w:t>CSS / CS)</w:t>
            </w:r>
          </w:p>
        </w:tc>
        <w:tc>
          <w:tcPr>
            <w:tcW w:w="1755" w:type="dxa"/>
            <w:gridSpan w:val="2"/>
            <w:vMerge w:val="restart"/>
            <w:shd w:val="clear" w:color="auto" w:fill="BFBFBF"/>
            <w:tcMar>
              <w:top w:w="15" w:type="dxa"/>
              <w:left w:w="58" w:type="dxa"/>
              <w:bottom w:w="0" w:type="dxa"/>
              <w:right w:w="58" w:type="dxa"/>
            </w:tcMar>
            <w:vAlign w:val="center"/>
          </w:tcPr>
          <w:p w:rsidR="00450676" w:rsidRPr="001A4F04" w:rsidRDefault="00450676" w:rsidP="00AA741E">
            <w:pPr>
              <w:spacing w:line="276" w:lineRule="auto"/>
              <w:contextualSpacing/>
              <w:jc w:val="center"/>
              <w:rPr>
                <w:b/>
                <w:bCs/>
                <w:i/>
                <w:iCs/>
              </w:rPr>
            </w:pPr>
            <w:r w:rsidRPr="001A4F04">
              <w:rPr>
                <w:b/>
                <w:bCs/>
                <w:i/>
                <w:iCs/>
              </w:rPr>
              <w:t>Total</w:t>
            </w:r>
          </w:p>
        </w:tc>
        <w:tc>
          <w:tcPr>
            <w:tcW w:w="1903" w:type="dxa"/>
            <w:gridSpan w:val="4"/>
            <w:vMerge/>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rPr>
            </w:pPr>
          </w:p>
        </w:tc>
        <w:tc>
          <w:tcPr>
            <w:tcW w:w="1332" w:type="dxa"/>
            <w:gridSpan w:val="4"/>
            <w:vMerge/>
            <w:shd w:val="clear" w:color="auto" w:fill="BFBFBF"/>
            <w:tcMar>
              <w:left w:w="58" w:type="dxa"/>
              <w:right w:w="58" w:type="dxa"/>
            </w:tcMar>
            <w:vAlign w:val="center"/>
          </w:tcPr>
          <w:p w:rsidR="00450676" w:rsidRPr="001A4F04" w:rsidRDefault="00450676" w:rsidP="00AA741E">
            <w:pPr>
              <w:spacing w:line="276" w:lineRule="auto"/>
              <w:contextualSpacing/>
              <w:jc w:val="center"/>
              <w:rPr>
                <w:b/>
                <w:bCs/>
                <w:i/>
                <w:iCs/>
              </w:rPr>
            </w:pPr>
          </w:p>
        </w:tc>
      </w:tr>
      <w:tr w:rsidR="00450676" w:rsidRPr="001A4F04" w:rsidTr="0062304E">
        <w:trPr>
          <w:gridAfter w:val="1"/>
          <w:wAfter w:w="47" w:type="dxa"/>
          <w:trHeight w:val="300"/>
          <w:jc w:val="center"/>
        </w:trPr>
        <w:tc>
          <w:tcPr>
            <w:tcW w:w="5871" w:type="dxa"/>
            <w:gridSpan w:val="2"/>
            <w:vMerge/>
            <w:tcBorders>
              <w:bottom w:val="nil"/>
            </w:tcBorders>
            <w:shd w:val="clear" w:color="auto" w:fill="BFBFBF"/>
            <w:vAlign w:val="center"/>
          </w:tcPr>
          <w:p w:rsidR="00450676" w:rsidRPr="001A4F04" w:rsidRDefault="00450676" w:rsidP="00AA741E">
            <w:pPr>
              <w:spacing w:line="276" w:lineRule="auto"/>
              <w:contextualSpacing/>
              <w:jc w:val="center"/>
              <w:rPr>
                <w:b/>
                <w:bCs/>
                <w:i/>
                <w:iCs/>
              </w:rPr>
            </w:pPr>
          </w:p>
        </w:tc>
        <w:tc>
          <w:tcPr>
            <w:tcW w:w="1612" w:type="dxa"/>
            <w:gridSpan w:val="2"/>
            <w:tcBorders>
              <w:bottom w:val="single" w:sz="4" w:space="0" w:color="auto"/>
            </w:tcBorders>
            <w:shd w:val="clear" w:color="auto" w:fill="BFBFBF"/>
            <w:tcMar>
              <w:bottom w:w="0" w:type="dxa"/>
            </w:tcMar>
            <w:vAlign w:val="center"/>
          </w:tcPr>
          <w:p w:rsidR="00450676" w:rsidRPr="001A4F04" w:rsidRDefault="00450676" w:rsidP="00AA741E">
            <w:pPr>
              <w:spacing w:line="276" w:lineRule="auto"/>
              <w:contextualSpacing/>
              <w:jc w:val="center"/>
              <w:rPr>
                <w:b/>
                <w:bCs/>
                <w:i/>
                <w:iCs/>
              </w:rPr>
            </w:pPr>
            <w:r w:rsidRPr="001A4F04">
              <w:rPr>
                <w:b/>
                <w:bCs/>
                <w:i/>
                <w:iCs/>
              </w:rPr>
              <w:t>Total</w:t>
            </w:r>
          </w:p>
        </w:tc>
        <w:tc>
          <w:tcPr>
            <w:tcW w:w="1612" w:type="dxa"/>
            <w:gridSpan w:val="2"/>
            <w:vMerge/>
            <w:tcBorders>
              <w:bottom w:val="single" w:sz="4" w:space="0" w:color="auto"/>
            </w:tcBorders>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lang w:val="en-IN"/>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rPr>
            </w:pPr>
          </w:p>
        </w:tc>
        <w:tc>
          <w:tcPr>
            <w:tcW w:w="1755" w:type="dxa"/>
            <w:gridSpan w:val="2"/>
            <w:vMerge/>
            <w:tcBorders>
              <w:bottom w:val="single" w:sz="4" w:space="0" w:color="auto"/>
            </w:tcBorders>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rPr>
            </w:pPr>
          </w:p>
        </w:tc>
        <w:tc>
          <w:tcPr>
            <w:tcW w:w="1903" w:type="dxa"/>
            <w:gridSpan w:val="4"/>
            <w:vMerge/>
            <w:tcBorders>
              <w:bottom w:val="single" w:sz="4" w:space="0" w:color="auto"/>
            </w:tcBorders>
            <w:shd w:val="clear" w:color="auto" w:fill="BFBFBF"/>
            <w:tcMar>
              <w:left w:w="58" w:type="dxa"/>
              <w:bottom w:w="0" w:type="dxa"/>
              <w:right w:w="58" w:type="dxa"/>
            </w:tcMar>
            <w:vAlign w:val="center"/>
          </w:tcPr>
          <w:p w:rsidR="00450676" w:rsidRPr="001A4F04" w:rsidRDefault="00450676" w:rsidP="00AA741E">
            <w:pPr>
              <w:spacing w:line="276" w:lineRule="auto"/>
              <w:contextualSpacing/>
              <w:jc w:val="center"/>
              <w:rPr>
                <w:b/>
                <w:bCs/>
                <w:i/>
                <w:iCs/>
              </w:rPr>
            </w:pPr>
          </w:p>
        </w:tc>
        <w:tc>
          <w:tcPr>
            <w:tcW w:w="1332" w:type="dxa"/>
            <w:gridSpan w:val="4"/>
            <w:vMerge/>
            <w:tcBorders>
              <w:bottom w:val="nil"/>
            </w:tcBorders>
            <w:shd w:val="clear" w:color="auto" w:fill="BFBFBF"/>
            <w:tcMar>
              <w:bottom w:w="0" w:type="dxa"/>
            </w:tcMar>
            <w:vAlign w:val="center"/>
          </w:tcPr>
          <w:p w:rsidR="00450676" w:rsidRPr="001A4F04" w:rsidRDefault="00450676" w:rsidP="00AA741E">
            <w:pPr>
              <w:spacing w:line="276" w:lineRule="auto"/>
              <w:contextualSpacing/>
              <w:jc w:val="center"/>
              <w:rPr>
                <w:b/>
                <w:bCs/>
                <w:i/>
                <w:iCs/>
              </w:rPr>
            </w:pPr>
          </w:p>
        </w:tc>
      </w:tr>
      <w:tr w:rsidR="00450676" w:rsidRPr="001A4F04" w:rsidTr="0062304E">
        <w:trPr>
          <w:gridAfter w:val="1"/>
          <w:wAfter w:w="47" w:type="dxa"/>
          <w:trHeight w:val="151"/>
          <w:jc w:val="center"/>
        </w:trPr>
        <w:tc>
          <w:tcPr>
            <w:tcW w:w="5871" w:type="dxa"/>
            <w:gridSpan w:val="2"/>
            <w:vMerge/>
            <w:tcBorders>
              <w:bottom w:val="single" w:sz="4" w:space="0" w:color="auto"/>
            </w:tcBorders>
            <w:shd w:val="clear" w:color="auto" w:fill="BFBFBF"/>
            <w:tcMar>
              <w:top w:w="15" w:type="dxa"/>
              <w:left w:w="58" w:type="dxa"/>
              <w:bottom w:w="0" w:type="dxa"/>
              <w:right w:w="58" w:type="dxa"/>
            </w:tcMar>
            <w:vAlign w:val="center"/>
          </w:tcPr>
          <w:p w:rsidR="00450676" w:rsidRPr="001A4F04" w:rsidRDefault="00450676" w:rsidP="00AA741E">
            <w:pPr>
              <w:spacing w:line="276" w:lineRule="auto"/>
              <w:contextualSpacing/>
              <w:jc w:val="center"/>
              <w:rPr>
                <w:b/>
                <w:bCs/>
                <w:i/>
                <w:iCs/>
              </w:rPr>
            </w:pPr>
          </w:p>
        </w:tc>
        <w:tc>
          <w:tcPr>
            <w:tcW w:w="8784" w:type="dxa"/>
            <w:gridSpan w:val="12"/>
            <w:tcBorders>
              <w:bottom w:val="single" w:sz="4" w:space="0" w:color="auto"/>
            </w:tcBorders>
            <w:shd w:val="clear" w:color="auto" w:fill="BFBFBF"/>
            <w:tcMar>
              <w:top w:w="15" w:type="dxa"/>
              <w:left w:w="58" w:type="dxa"/>
              <w:bottom w:w="0" w:type="dxa"/>
              <w:right w:w="58" w:type="dxa"/>
            </w:tcMar>
            <w:vAlign w:val="center"/>
          </w:tcPr>
          <w:p w:rsidR="00450676" w:rsidRPr="001A4F04" w:rsidRDefault="00450676" w:rsidP="00D4608F">
            <w:pPr>
              <w:spacing w:line="276" w:lineRule="auto"/>
              <w:contextualSpacing/>
              <w:jc w:val="center"/>
              <w:rPr>
                <w:b/>
                <w:bCs/>
                <w:i/>
                <w:iCs/>
              </w:rPr>
            </w:pPr>
            <w:r w:rsidRPr="001A4F04">
              <w:rPr>
                <w:b/>
                <w:bCs/>
                <w:i/>
                <w:iCs/>
              </w:rPr>
              <w:t>(</w:t>
            </w:r>
            <w:r w:rsidR="00D4608F">
              <w:rPr>
                <w:b/>
                <w:bCs/>
                <w:i/>
                <w:iCs/>
              </w:rPr>
              <w:t xml:space="preserve">₹ </w:t>
            </w:r>
            <w:r w:rsidRPr="001A4F04">
              <w:rPr>
                <w:b/>
                <w:bCs/>
                <w:i/>
                <w:iCs/>
              </w:rPr>
              <w:t>in lakh)</w:t>
            </w:r>
          </w:p>
        </w:tc>
        <w:tc>
          <w:tcPr>
            <w:tcW w:w="1332" w:type="dxa"/>
            <w:gridSpan w:val="4"/>
            <w:vMerge/>
            <w:tcBorders>
              <w:bottom w:val="single" w:sz="4" w:space="0" w:color="auto"/>
            </w:tcBorders>
            <w:shd w:val="clear" w:color="auto" w:fill="BFBFBF"/>
            <w:tcMar>
              <w:left w:w="58" w:type="dxa"/>
              <w:right w:w="58" w:type="dxa"/>
            </w:tcMar>
            <w:vAlign w:val="center"/>
          </w:tcPr>
          <w:p w:rsidR="00450676" w:rsidRPr="001A4F04" w:rsidRDefault="00450676" w:rsidP="00AA741E">
            <w:pPr>
              <w:spacing w:line="276" w:lineRule="auto"/>
              <w:contextualSpacing/>
              <w:jc w:val="center"/>
              <w:rPr>
                <w:b/>
                <w:bCs/>
                <w:i/>
                <w:iCs/>
              </w:rPr>
            </w:pPr>
          </w:p>
        </w:tc>
      </w:tr>
      <w:tr w:rsidR="00DC17FB" w:rsidRPr="001A4F04" w:rsidTr="0062304E">
        <w:trPr>
          <w:gridAfter w:val="1"/>
          <w:wAfter w:w="47" w:type="dxa"/>
          <w:trHeight w:val="74"/>
          <w:jc w:val="center"/>
        </w:trPr>
        <w:tc>
          <w:tcPr>
            <w:tcW w:w="5871" w:type="dxa"/>
            <w:gridSpan w:val="2"/>
            <w:tcBorders>
              <w:top w:val="single" w:sz="4" w:space="0" w:color="auto"/>
              <w:bottom w:val="single" w:sz="4" w:space="0" w:color="auto"/>
            </w:tcBorders>
            <w:shd w:val="clear" w:color="auto" w:fill="BFBFBF"/>
            <w:vAlign w:val="center"/>
          </w:tcPr>
          <w:p w:rsidR="00DC17FB" w:rsidRPr="001A4F04" w:rsidRDefault="00DC17FB" w:rsidP="00AA741E">
            <w:pPr>
              <w:spacing w:line="276" w:lineRule="auto"/>
              <w:contextualSpacing/>
              <w:jc w:val="center"/>
              <w:rPr>
                <w:b/>
                <w:bCs/>
              </w:rPr>
            </w:pPr>
            <w:r w:rsidRPr="001A4F04">
              <w:rPr>
                <w:b/>
                <w:bCs/>
              </w:rPr>
              <w:t>(1)</w:t>
            </w:r>
          </w:p>
        </w:tc>
        <w:tc>
          <w:tcPr>
            <w:tcW w:w="1612" w:type="dxa"/>
            <w:gridSpan w:val="2"/>
            <w:tcBorders>
              <w:top w:val="single" w:sz="4" w:space="0" w:color="auto"/>
              <w:bottom w:val="single" w:sz="4" w:space="0" w:color="auto"/>
            </w:tcBorders>
            <w:shd w:val="clear" w:color="auto" w:fill="BFBFBF"/>
            <w:tcMar>
              <w:bottom w:w="0" w:type="dxa"/>
            </w:tcMar>
            <w:vAlign w:val="center"/>
          </w:tcPr>
          <w:p w:rsidR="00DC17FB" w:rsidRPr="001A4F04" w:rsidRDefault="00DC17FB" w:rsidP="00AA741E">
            <w:pPr>
              <w:spacing w:line="276" w:lineRule="auto"/>
              <w:contextualSpacing/>
              <w:jc w:val="center"/>
              <w:rPr>
                <w:b/>
                <w:bCs/>
              </w:rPr>
            </w:pPr>
            <w:r w:rsidRPr="001A4F04">
              <w:rPr>
                <w:b/>
                <w:bCs/>
              </w:rPr>
              <w:t>(2)</w:t>
            </w:r>
          </w:p>
        </w:tc>
        <w:tc>
          <w:tcPr>
            <w:tcW w:w="161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DC17FB" w:rsidRPr="001A4F04" w:rsidRDefault="00DC17FB" w:rsidP="00AA741E">
            <w:pPr>
              <w:spacing w:line="276" w:lineRule="auto"/>
              <w:contextualSpacing/>
              <w:jc w:val="center"/>
              <w:rPr>
                <w:b/>
                <w:bCs/>
              </w:rPr>
            </w:pPr>
            <w:r w:rsidRPr="001A4F04">
              <w:rPr>
                <w:b/>
                <w:bCs/>
              </w:rPr>
              <w:t>(3)</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DC17FB" w:rsidRPr="001A4F04" w:rsidRDefault="00DC17FB" w:rsidP="00AA741E">
            <w:pPr>
              <w:spacing w:line="276" w:lineRule="auto"/>
              <w:contextualSpacing/>
              <w:jc w:val="center"/>
              <w:rPr>
                <w:b/>
                <w:bCs/>
              </w:rPr>
            </w:pPr>
            <w:r w:rsidRPr="001A4F04">
              <w:rPr>
                <w:b/>
                <w:bCs/>
              </w:rPr>
              <w:t>(4)</w:t>
            </w:r>
          </w:p>
        </w:tc>
        <w:tc>
          <w:tcPr>
            <w:tcW w:w="175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DC17FB" w:rsidRPr="001A4F04" w:rsidRDefault="00DC17FB" w:rsidP="00AA741E">
            <w:pPr>
              <w:spacing w:line="276" w:lineRule="auto"/>
              <w:contextualSpacing/>
              <w:jc w:val="center"/>
              <w:rPr>
                <w:b/>
                <w:bCs/>
              </w:rPr>
            </w:pPr>
            <w:r w:rsidRPr="001A4F04">
              <w:rPr>
                <w:b/>
                <w:bCs/>
              </w:rPr>
              <w:t>(5)</w:t>
            </w:r>
          </w:p>
        </w:tc>
        <w:tc>
          <w:tcPr>
            <w:tcW w:w="1903" w:type="dxa"/>
            <w:gridSpan w:val="4"/>
            <w:tcBorders>
              <w:top w:val="single" w:sz="4" w:space="0" w:color="auto"/>
              <w:bottom w:val="single" w:sz="4" w:space="0" w:color="auto"/>
            </w:tcBorders>
            <w:shd w:val="clear" w:color="auto" w:fill="BFBFBF"/>
            <w:tcMar>
              <w:left w:w="58" w:type="dxa"/>
              <w:bottom w:w="0" w:type="dxa"/>
              <w:right w:w="58" w:type="dxa"/>
            </w:tcMar>
            <w:vAlign w:val="center"/>
          </w:tcPr>
          <w:p w:rsidR="00DC17FB" w:rsidRPr="001A4F04" w:rsidRDefault="00DC17FB" w:rsidP="00AA741E">
            <w:pPr>
              <w:spacing w:line="276" w:lineRule="auto"/>
              <w:contextualSpacing/>
              <w:jc w:val="center"/>
              <w:rPr>
                <w:b/>
                <w:bCs/>
              </w:rPr>
            </w:pPr>
            <w:r w:rsidRPr="001A4F04">
              <w:rPr>
                <w:b/>
                <w:bCs/>
              </w:rPr>
              <w:t>(6)</w:t>
            </w:r>
          </w:p>
        </w:tc>
        <w:tc>
          <w:tcPr>
            <w:tcW w:w="1332" w:type="dxa"/>
            <w:gridSpan w:val="4"/>
            <w:tcBorders>
              <w:top w:val="single" w:sz="4" w:space="0" w:color="auto"/>
              <w:bottom w:val="single" w:sz="4" w:space="0" w:color="auto"/>
            </w:tcBorders>
            <w:shd w:val="clear" w:color="auto" w:fill="BFBFBF"/>
            <w:tcMar>
              <w:bottom w:w="0" w:type="dxa"/>
            </w:tcMar>
            <w:vAlign w:val="center"/>
          </w:tcPr>
          <w:p w:rsidR="00DC17FB" w:rsidRPr="001A4F04" w:rsidRDefault="00DC17FB" w:rsidP="00AA741E">
            <w:pPr>
              <w:spacing w:line="276" w:lineRule="auto"/>
              <w:contextualSpacing/>
              <w:jc w:val="center"/>
              <w:rPr>
                <w:b/>
                <w:bCs/>
              </w:rPr>
            </w:pPr>
            <w:r w:rsidRPr="001A4F04">
              <w:rPr>
                <w:b/>
                <w:bCs/>
              </w:rPr>
              <w:t>(7)</w:t>
            </w:r>
          </w:p>
        </w:tc>
      </w:tr>
      <w:tr w:rsidR="00450676" w:rsidRPr="001A4F04" w:rsidTr="0062304E">
        <w:tblPrEx>
          <w:shd w:val="clear" w:color="auto" w:fill="auto"/>
        </w:tblPrEx>
        <w:trPr>
          <w:gridAfter w:val="1"/>
          <w:wAfter w:w="47" w:type="dxa"/>
          <w:trHeight w:val="137"/>
          <w:jc w:val="center"/>
        </w:trPr>
        <w:tc>
          <w:tcPr>
            <w:tcW w:w="645" w:type="dxa"/>
          </w:tcPr>
          <w:p w:rsidR="00450676" w:rsidRPr="001A4F04" w:rsidRDefault="00450676" w:rsidP="00AE063E">
            <w:pPr>
              <w:spacing w:line="276" w:lineRule="auto"/>
              <w:contextualSpacing/>
              <w:jc w:val="right"/>
              <w:rPr>
                <w:b/>
              </w:rPr>
            </w:pPr>
          </w:p>
        </w:tc>
        <w:tc>
          <w:tcPr>
            <w:tcW w:w="5226" w:type="dxa"/>
            <w:tcBorders>
              <w:top w:val="single" w:sz="4" w:space="0" w:color="auto"/>
            </w:tcBorders>
            <w:tcMar>
              <w:bottom w:w="0" w:type="dxa"/>
            </w:tcMar>
          </w:tcPr>
          <w:p w:rsidR="00450676" w:rsidRPr="001A4F04" w:rsidRDefault="00450676" w:rsidP="00AE063E">
            <w:pPr>
              <w:spacing w:line="276" w:lineRule="auto"/>
              <w:contextualSpacing/>
            </w:pPr>
            <w:r w:rsidRPr="001A4F04">
              <w:rPr>
                <w:b/>
              </w:rPr>
              <w:t>EXPENDITURE HEADS (CAPITAL ACCOUNT) – contd.</w:t>
            </w:r>
          </w:p>
        </w:tc>
        <w:tc>
          <w:tcPr>
            <w:tcW w:w="1612" w:type="dxa"/>
            <w:gridSpan w:val="2"/>
            <w:tcBorders>
              <w:top w:val="single" w:sz="4" w:space="0" w:color="auto"/>
            </w:tcBorders>
            <w:tcMar>
              <w:left w:w="58" w:type="dxa"/>
              <w:bottom w:w="0" w:type="dxa"/>
              <w:right w:w="58" w:type="dxa"/>
            </w:tcMar>
            <w:vAlign w:val="bottom"/>
          </w:tcPr>
          <w:p w:rsidR="00450676" w:rsidRPr="001A4F04" w:rsidRDefault="00450676" w:rsidP="00AE063E">
            <w:pPr>
              <w:tabs>
                <w:tab w:val="left" w:pos="3600"/>
                <w:tab w:val="left" w:pos="4100"/>
              </w:tabs>
              <w:overflowPunct/>
              <w:spacing w:line="276" w:lineRule="auto"/>
              <w:jc w:val="center"/>
              <w:textAlignment w:val="auto"/>
            </w:pPr>
          </w:p>
        </w:tc>
        <w:tc>
          <w:tcPr>
            <w:tcW w:w="1612" w:type="dxa"/>
            <w:gridSpan w:val="2"/>
            <w:tcBorders>
              <w:top w:val="single" w:sz="4" w:space="0" w:color="auto"/>
            </w:tcBorders>
            <w:tcMar>
              <w:left w:w="58" w:type="dxa"/>
              <w:bottom w:w="0" w:type="dxa"/>
              <w:right w:w="58" w:type="dxa"/>
            </w:tcMar>
            <w:vAlign w:val="bottom"/>
          </w:tcPr>
          <w:p w:rsidR="00450676" w:rsidRPr="001A4F04" w:rsidRDefault="00450676" w:rsidP="00AE063E">
            <w:pPr>
              <w:spacing w:line="276" w:lineRule="auto"/>
              <w:jc w:val="center"/>
              <w:rPr>
                <w:rFonts w:eastAsia="Arial Unicode MS"/>
                <w:b/>
                <w:bCs/>
              </w:rPr>
            </w:pPr>
          </w:p>
        </w:tc>
        <w:tc>
          <w:tcPr>
            <w:tcW w:w="1902" w:type="dxa"/>
            <w:gridSpan w:val="2"/>
            <w:tcBorders>
              <w:top w:val="single" w:sz="4" w:space="0" w:color="auto"/>
            </w:tcBorders>
            <w:tcMar>
              <w:left w:w="58" w:type="dxa"/>
              <w:bottom w:w="0" w:type="dxa"/>
              <w:right w:w="58" w:type="dxa"/>
            </w:tcMar>
            <w:vAlign w:val="bottom"/>
          </w:tcPr>
          <w:p w:rsidR="00450676" w:rsidRPr="001A4F04" w:rsidRDefault="00450676" w:rsidP="00AE063E">
            <w:pPr>
              <w:spacing w:line="276" w:lineRule="auto"/>
              <w:jc w:val="center"/>
              <w:rPr>
                <w:rFonts w:eastAsia="Arial Unicode MS"/>
                <w:b/>
                <w:bCs/>
              </w:rPr>
            </w:pPr>
          </w:p>
        </w:tc>
        <w:tc>
          <w:tcPr>
            <w:tcW w:w="1755" w:type="dxa"/>
            <w:gridSpan w:val="2"/>
            <w:tcBorders>
              <w:top w:val="single" w:sz="4" w:space="0" w:color="auto"/>
            </w:tcBorders>
            <w:tcMar>
              <w:left w:w="58" w:type="dxa"/>
              <w:bottom w:w="0" w:type="dxa"/>
              <w:right w:w="58" w:type="dxa"/>
            </w:tcMar>
            <w:vAlign w:val="bottom"/>
          </w:tcPr>
          <w:p w:rsidR="00450676" w:rsidRPr="001A4F04" w:rsidRDefault="00450676" w:rsidP="00AE063E">
            <w:pPr>
              <w:spacing w:line="276" w:lineRule="auto"/>
              <w:jc w:val="center"/>
              <w:rPr>
                <w:rFonts w:eastAsia="Arial Unicode MS"/>
                <w:b/>
                <w:bCs/>
              </w:rPr>
            </w:pPr>
          </w:p>
        </w:tc>
        <w:tc>
          <w:tcPr>
            <w:tcW w:w="1464" w:type="dxa"/>
            <w:gridSpan w:val="2"/>
            <w:tcBorders>
              <w:top w:val="single" w:sz="4" w:space="0" w:color="auto"/>
            </w:tcBorders>
            <w:tcMar>
              <w:left w:w="58" w:type="dxa"/>
              <w:bottom w:w="0" w:type="dxa"/>
              <w:right w:w="58" w:type="dxa"/>
            </w:tcMar>
            <w:vAlign w:val="bottom"/>
          </w:tcPr>
          <w:p w:rsidR="00450676" w:rsidRPr="001A4F04" w:rsidRDefault="00450676" w:rsidP="00AE063E">
            <w:pPr>
              <w:spacing w:line="276" w:lineRule="auto"/>
              <w:jc w:val="right"/>
              <w:rPr>
                <w:rFonts w:eastAsia="Arial Unicode MS"/>
              </w:rPr>
            </w:pPr>
          </w:p>
        </w:tc>
        <w:tc>
          <w:tcPr>
            <w:tcW w:w="439" w:type="dxa"/>
            <w:gridSpan w:val="2"/>
            <w:tcBorders>
              <w:top w:val="single" w:sz="4" w:space="0" w:color="auto"/>
            </w:tcBorders>
            <w:tcMar>
              <w:left w:w="0" w:type="dxa"/>
              <w:bottom w:w="0" w:type="dxa"/>
            </w:tcMar>
            <w:vAlign w:val="bottom"/>
          </w:tcPr>
          <w:p w:rsidR="00450676" w:rsidRPr="001A4F04" w:rsidRDefault="00450676" w:rsidP="00AE4C65">
            <w:pPr>
              <w:overflowPunct/>
              <w:spacing w:line="276" w:lineRule="auto"/>
              <w:textAlignment w:val="auto"/>
              <w:rPr>
                <w:b/>
                <w:bCs/>
                <w:vertAlign w:val="superscript"/>
              </w:rPr>
            </w:pPr>
          </w:p>
        </w:tc>
        <w:tc>
          <w:tcPr>
            <w:tcW w:w="440" w:type="dxa"/>
            <w:gridSpan w:val="2"/>
            <w:tcBorders>
              <w:top w:val="single" w:sz="4" w:space="0" w:color="auto"/>
            </w:tcBorders>
            <w:tcMar>
              <w:bottom w:w="0" w:type="dxa"/>
            </w:tcMar>
            <w:vAlign w:val="bottom"/>
          </w:tcPr>
          <w:p w:rsidR="00450676" w:rsidRPr="001A4F04" w:rsidRDefault="00450676" w:rsidP="00AE063E">
            <w:pPr>
              <w:spacing w:line="276" w:lineRule="auto"/>
              <w:jc w:val="right"/>
            </w:pPr>
          </w:p>
        </w:tc>
        <w:tc>
          <w:tcPr>
            <w:tcW w:w="892" w:type="dxa"/>
            <w:gridSpan w:val="2"/>
            <w:tcBorders>
              <w:top w:val="single" w:sz="4" w:space="0" w:color="auto"/>
            </w:tcBorders>
            <w:tcMar>
              <w:bottom w:w="0" w:type="dxa"/>
            </w:tcMar>
            <w:vAlign w:val="bottom"/>
          </w:tcPr>
          <w:p w:rsidR="00450676" w:rsidRPr="001A4F04" w:rsidRDefault="00450676" w:rsidP="00AE063E">
            <w:pPr>
              <w:spacing w:line="276" w:lineRule="auto"/>
              <w:jc w:val="right"/>
              <w:rPr>
                <w:rFonts w:eastAsia="Arial Unicode MS"/>
                <w:b/>
              </w:rPr>
            </w:pPr>
          </w:p>
        </w:tc>
      </w:tr>
      <w:tr w:rsidR="00450676" w:rsidRPr="001A4F04" w:rsidTr="0062304E">
        <w:tblPrEx>
          <w:shd w:val="clear" w:color="auto" w:fill="auto"/>
        </w:tblPrEx>
        <w:trPr>
          <w:gridAfter w:val="1"/>
          <w:wAfter w:w="47" w:type="dxa"/>
          <w:trHeight w:val="137"/>
          <w:jc w:val="center"/>
        </w:trPr>
        <w:tc>
          <w:tcPr>
            <w:tcW w:w="645" w:type="dxa"/>
          </w:tcPr>
          <w:p w:rsidR="00450676" w:rsidRPr="001A4F04" w:rsidRDefault="00450676" w:rsidP="00AE063E">
            <w:pPr>
              <w:spacing w:line="276" w:lineRule="auto"/>
              <w:contextualSpacing/>
              <w:jc w:val="right"/>
              <w:rPr>
                <w:b/>
              </w:rPr>
            </w:pPr>
            <w:r w:rsidRPr="001A4F04">
              <w:rPr>
                <w:b/>
              </w:rPr>
              <w:t>C</w:t>
            </w:r>
          </w:p>
        </w:tc>
        <w:tc>
          <w:tcPr>
            <w:tcW w:w="5226" w:type="dxa"/>
            <w:tcMar>
              <w:bottom w:w="0" w:type="dxa"/>
            </w:tcMar>
          </w:tcPr>
          <w:p w:rsidR="00450676" w:rsidRPr="001A4F04" w:rsidRDefault="00450676" w:rsidP="00AE063E">
            <w:pPr>
              <w:spacing w:line="276" w:lineRule="auto"/>
              <w:contextualSpacing/>
              <w:rPr>
                <w:b/>
              </w:rPr>
            </w:pPr>
            <w:r w:rsidRPr="001A4F04">
              <w:rPr>
                <w:b/>
              </w:rPr>
              <w:t>Capital Account of Economic Services – contd.</w:t>
            </w:r>
          </w:p>
        </w:tc>
        <w:tc>
          <w:tcPr>
            <w:tcW w:w="1612" w:type="dxa"/>
            <w:gridSpan w:val="2"/>
            <w:tcMar>
              <w:left w:w="58" w:type="dxa"/>
              <w:bottom w:w="0" w:type="dxa"/>
              <w:right w:w="58" w:type="dxa"/>
            </w:tcMar>
            <w:vAlign w:val="bottom"/>
          </w:tcPr>
          <w:p w:rsidR="00450676" w:rsidRPr="001A4F04" w:rsidRDefault="00450676" w:rsidP="00AE063E">
            <w:pPr>
              <w:tabs>
                <w:tab w:val="left" w:pos="3600"/>
                <w:tab w:val="left" w:pos="4100"/>
              </w:tabs>
              <w:overflowPunct/>
              <w:spacing w:line="276" w:lineRule="auto"/>
              <w:jc w:val="center"/>
              <w:textAlignment w:val="auto"/>
            </w:pPr>
          </w:p>
        </w:tc>
        <w:tc>
          <w:tcPr>
            <w:tcW w:w="1612" w:type="dxa"/>
            <w:gridSpan w:val="2"/>
            <w:tcMar>
              <w:left w:w="58" w:type="dxa"/>
              <w:bottom w:w="0" w:type="dxa"/>
              <w:right w:w="58" w:type="dxa"/>
            </w:tcMar>
            <w:vAlign w:val="bottom"/>
          </w:tcPr>
          <w:p w:rsidR="00450676" w:rsidRPr="001A4F04" w:rsidRDefault="00450676" w:rsidP="00AE063E">
            <w:pPr>
              <w:spacing w:line="276" w:lineRule="auto"/>
              <w:jc w:val="center"/>
              <w:rPr>
                <w:rFonts w:eastAsia="Arial Unicode MS"/>
                <w:b/>
                <w:bCs/>
              </w:rPr>
            </w:pPr>
          </w:p>
        </w:tc>
        <w:tc>
          <w:tcPr>
            <w:tcW w:w="1902" w:type="dxa"/>
            <w:gridSpan w:val="2"/>
            <w:tcMar>
              <w:left w:w="58" w:type="dxa"/>
              <w:bottom w:w="0" w:type="dxa"/>
              <w:right w:w="58" w:type="dxa"/>
            </w:tcMar>
            <w:vAlign w:val="bottom"/>
          </w:tcPr>
          <w:p w:rsidR="00450676" w:rsidRPr="001A4F04" w:rsidRDefault="00450676" w:rsidP="00AE063E">
            <w:pPr>
              <w:spacing w:line="276" w:lineRule="auto"/>
              <w:jc w:val="center"/>
              <w:rPr>
                <w:rFonts w:eastAsia="Arial Unicode MS"/>
                <w:b/>
                <w:bCs/>
              </w:rPr>
            </w:pPr>
          </w:p>
        </w:tc>
        <w:tc>
          <w:tcPr>
            <w:tcW w:w="1755" w:type="dxa"/>
            <w:gridSpan w:val="2"/>
            <w:tcMar>
              <w:left w:w="58" w:type="dxa"/>
              <w:bottom w:w="0" w:type="dxa"/>
              <w:right w:w="58" w:type="dxa"/>
            </w:tcMar>
            <w:vAlign w:val="bottom"/>
          </w:tcPr>
          <w:p w:rsidR="00450676" w:rsidRPr="001A4F04" w:rsidRDefault="00450676" w:rsidP="00AE063E">
            <w:pPr>
              <w:spacing w:line="276" w:lineRule="auto"/>
              <w:jc w:val="center"/>
              <w:rPr>
                <w:rFonts w:eastAsia="Arial Unicode MS"/>
                <w:b/>
                <w:bCs/>
              </w:rPr>
            </w:pPr>
          </w:p>
        </w:tc>
        <w:tc>
          <w:tcPr>
            <w:tcW w:w="1464" w:type="dxa"/>
            <w:gridSpan w:val="2"/>
            <w:tcMar>
              <w:left w:w="58" w:type="dxa"/>
              <w:bottom w:w="0" w:type="dxa"/>
              <w:right w:w="58" w:type="dxa"/>
            </w:tcMar>
            <w:vAlign w:val="bottom"/>
          </w:tcPr>
          <w:p w:rsidR="00450676" w:rsidRPr="001A4F04" w:rsidRDefault="00450676" w:rsidP="00AE063E">
            <w:pPr>
              <w:spacing w:line="276" w:lineRule="auto"/>
              <w:jc w:val="right"/>
              <w:rPr>
                <w:rFonts w:eastAsia="Arial Unicode MS"/>
              </w:rPr>
            </w:pPr>
          </w:p>
        </w:tc>
        <w:tc>
          <w:tcPr>
            <w:tcW w:w="439" w:type="dxa"/>
            <w:gridSpan w:val="2"/>
            <w:tcMar>
              <w:left w:w="0" w:type="dxa"/>
              <w:bottom w:w="0" w:type="dxa"/>
            </w:tcMar>
            <w:vAlign w:val="bottom"/>
          </w:tcPr>
          <w:p w:rsidR="00450676" w:rsidRPr="001A4F04" w:rsidRDefault="00450676" w:rsidP="00AE4C65">
            <w:pPr>
              <w:overflowPunct/>
              <w:spacing w:line="276" w:lineRule="auto"/>
              <w:textAlignment w:val="auto"/>
              <w:rPr>
                <w:b/>
                <w:bCs/>
                <w:vertAlign w:val="superscript"/>
              </w:rPr>
            </w:pPr>
          </w:p>
        </w:tc>
        <w:tc>
          <w:tcPr>
            <w:tcW w:w="440" w:type="dxa"/>
            <w:gridSpan w:val="2"/>
            <w:tcMar>
              <w:bottom w:w="0" w:type="dxa"/>
            </w:tcMar>
            <w:vAlign w:val="bottom"/>
          </w:tcPr>
          <w:p w:rsidR="00450676" w:rsidRPr="001A4F04" w:rsidRDefault="00450676" w:rsidP="00AE063E">
            <w:pPr>
              <w:spacing w:line="276" w:lineRule="auto"/>
              <w:jc w:val="right"/>
            </w:pPr>
          </w:p>
        </w:tc>
        <w:tc>
          <w:tcPr>
            <w:tcW w:w="892" w:type="dxa"/>
            <w:gridSpan w:val="2"/>
            <w:tcMar>
              <w:bottom w:w="0" w:type="dxa"/>
            </w:tcMar>
            <w:vAlign w:val="bottom"/>
          </w:tcPr>
          <w:p w:rsidR="00450676" w:rsidRPr="001A4F04" w:rsidRDefault="00450676" w:rsidP="00AE063E">
            <w:pPr>
              <w:spacing w:line="276" w:lineRule="auto"/>
              <w:jc w:val="right"/>
              <w:rPr>
                <w:rFonts w:eastAsia="Arial Unicode MS"/>
                <w:b/>
              </w:rPr>
            </w:pPr>
          </w:p>
        </w:tc>
      </w:tr>
      <w:tr w:rsidR="00CF59C7" w:rsidRPr="001A4F04" w:rsidTr="0062304E">
        <w:tblPrEx>
          <w:shd w:val="clear" w:color="auto" w:fill="auto"/>
        </w:tblPrEx>
        <w:trPr>
          <w:gridAfter w:val="1"/>
          <w:wAfter w:w="47" w:type="dxa"/>
          <w:trHeight w:val="137"/>
          <w:jc w:val="center"/>
        </w:trPr>
        <w:tc>
          <w:tcPr>
            <w:tcW w:w="645" w:type="dxa"/>
          </w:tcPr>
          <w:p w:rsidR="00CF59C7" w:rsidRPr="001A4F04" w:rsidRDefault="00CF59C7" w:rsidP="00AE063E">
            <w:pPr>
              <w:spacing w:line="276" w:lineRule="auto"/>
              <w:contextualSpacing/>
              <w:jc w:val="right"/>
              <w:rPr>
                <w:b/>
                <w:bCs/>
                <w:i/>
                <w:iCs/>
              </w:rPr>
            </w:pPr>
            <w:r w:rsidRPr="001A4F04">
              <w:rPr>
                <w:b/>
                <w:bCs/>
                <w:i/>
                <w:iCs/>
              </w:rPr>
              <w:t>(f)</w:t>
            </w:r>
          </w:p>
        </w:tc>
        <w:tc>
          <w:tcPr>
            <w:tcW w:w="5226" w:type="dxa"/>
            <w:tcMar>
              <w:bottom w:w="0" w:type="dxa"/>
            </w:tcMar>
          </w:tcPr>
          <w:p w:rsidR="00CF59C7" w:rsidRPr="001A4F04" w:rsidRDefault="00CF59C7" w:rsidP="008A2BAB">
            <w:pPr>
              <w:spacing w:line="276" w:lineRule="auto"/>
              <w:contextualSpacing/>
              <w:rPr>
                <w:b/>
                <w:bCs/>
                <w:i/>
                <w:iCs/>
              </w:rPr>
            </w:pPr>
            <w:r w:rsidRPr="001A4F04">
              <w:rPr>
                <w:b/>
                <w:bCs/>
                <w:i/>
                <w:iCs/>
              </w:rPr>
              <w:t>Capital Account of Industry and Minerals – con</w:t>
            </w:r>
            <w:r w:rsidR="008A2BAB" w:rsidRPr="001A4F04">
              <w:rPr>
                <w:b/>
                <w:bCs/>
                <w:i/>
                <w:iCs/>
              </w:rPr>
              <w:t>cl</w:t>
            </w:r>
            <w:r w:rsidRPr="001A4F04">
              <w:rPr>
                <w:b/>
                <w:bCs/>
                <w:i/>
                <w:iCs/>
              </w:rPr>
              <w:t>d.</w:t>
            </w:r>
          </w:p>
        </w:tc>
        <w:tc>
          <w:tcPr>
            <w:tcW w:w="1612" w:type="dxa"/>
            <w:gridSpan w:val="2"/>
            <w:tcMar>
              <w:left w:w="58" w:type="dxa"/>
              <w:bottom w:w="0" w:type="dxa"/>
              <w:right w:w="58" w:type="dxa"/>
            </w:tcMar>
            <w:vAlign w:val="bottom"/>
          </w:tcPr>
          <w:p w:rsidR="00CF59C7" w:rsidRPr="001A4F04" w:rsidRDefault="00CF59C7" w:rsidP="00AE063E">
            <w:pPr>
              <w:tabs>
                <w:tab w:val="left" w:pos="3600"/>
                <w:tab w:val="left" w:pos="4100"/>
              </w:tabs>
              <w:overflowPunct/>
              <w:spacing w:line="276" w:lineRule="auto"/>
              <w:jc w:val="center"/>
              <w:textAlignment w:val="auto"/>
            </w:pPr>
          </w:p>
        </w:tc>
        <w:tc>
          <w:tcPr>
            <w:tcW w:w="1612" w:type="dxa"/>
            <w:gridSpan w:val="2"/>
            <w:tcMar>
              <w:left w:w="58" w:type="dxa"/>
              <w:bottom w:w="0" w:type="dxa"/>
              <w:right w:w="58" w:type="dxa"/>
            </w:tcMar>
            <w:vAlign w:val="bottom"/>
          </w:tcPr>
          <w:p w:rsidR="00CF59C7" w:rsidRPr="001A4F04" w:rsidRDefault="00CF59C7" w:rsidP="00AE063E">
            <w:pPr>
              <w:spacing w:line="276" w:lineRule="auto"/>
              <w:jc w:val="center"/>
              <w:rPr>
                <w:rFonts w:eastAsia="Arial Unicode MS"/>
                <w:b/>
                <w:bCs/>
              </w:rPr>
            </w:pPr>
          </w:p>
        </w:tc>
        <w:tc>
          <w:tcPr>
            <w:tcW w:w="1902" w:type="dxa"/>
            <w:gridSpan w:val="2"/>
            <w:tcMar>
              <w:left w:w="58" w:type="dxa"/>
              <w:bottom w:w="0" w:type="dxa"/>
              <w:right w:w="58" w:type="dxa"/>
            </w:tcMar>
            <w:vAlign w:val="bottom"/>
          </w:tcPr>
          <w:p w:rsidR="00CF59C7" w:rsidRPr="001A4F04" w:rsidRDefault="00CF59C7" w:rsidP="00AE063E">
            <w:pPr>
              <w:spacing w:line="276" w:lineRule="auto"/>
              <w:jc w:val="center"/>
              <w:rPr>
                <w:rFonts w:eastAsia="Arial Unicode MS"/>
                <w:b/>
                <w:bCs/>
              </w:rPr>
            </w:pPr>
          </w:p>
        </w:tc>
        <w:tc>
          <w:tcPr>
            <w:tcW w:w="1755" w:type="dxa"/>
            <w:gridSpan w:val="2"/>
            <w:tcMar>
              <w:left w:w="58" w:type="dxa"/>
              <w:bottom w:w="0" w:type="dxa"/>
              <w:right w:w="58" w:type="dxa"/>
            </w:tcMar>
            <w:vAlign w:val="bottom"/>
          </w:tcPr>
          <w:p w:rsidR="00CF59C7" w:rsidRPr="001A4F04" w:rsidRDefault="00CF59C7" w:rsidP="00AE063E">
            <w:pPr>
              <w:spacing w:line="276" w:lineRule="auto"/>
              <w:jc w:val="center"/>
              <w:rPr>
                <w:rFonts w:eastAsia="Arial Unicode MS"/>
                <w:b/>
                <w:bCs/>
              </w:rPr>
            </w:pPr>
          </w:p>
        </w:tc>
        <w:tc>
          <w:tcPr>
            <w:tcW w:w="1464" w:type="dxa"/>
            <w:gridSpan w:val="2"/>
            <w:tcMar>
              <w:left w:w="58" w:type="dxa"/>
              <w:bottom w:w="0" w:type="dxa"/>
              <w:right w:w="58" w:type="dxa"/>
            </w:tcMar>
            <w:vAlign w:val="bottom"/>
          </w:tcPr>
          <w:p w:rsidR="00CF59C7" w:rsidRPr="001A4F04" w:rsidRDefault="00CF59C7" w:rsidP="00AE063E">
            <w:pPr>
              <w:spacing w:line="276" w:lineRule="auto"/>
              <w:jc w:val="right"/>
              <w:rPr>
                <w:rFonts w:eastAsia="Arial Unicode MS"/>
              </w:rPr>
            </w:pPr>
          </w:p>
        </w:tc>
        <w:tc>
          <w:tcPr>
            <w:tcW w:w="439" w:type="dxa"/>
            <w:gridSpan w:val="2"/>
            <w:tcMar>
              <w:left w:w="0" w:type="dxa"/>
              <w:bottom w:w="0" w:type="dxa"/>
            </w:tcMar>
            <w:vAlign w:val="bottom"/>
          </w:tcPr>
          <w:p w:rsidR="00CF59C7" w:rsidRPr="001A4F04" w:rsidRDefault="00CF59C7" w:rsidP="00AE4C65">
            <w:pPr>
              <w:overflowPunct/>
              <w:spacing w:line="276" w:lineRule="auto"/>
              <w:textAlignment w:val="auto"/>
              <w:rPr>
                <w:b/>
                <w:bCs/>
                <w:vertAlign w:val="superscript"/>
              </w:rPr>
            </w:pPr>
          </w:p>
        </w:tc>
        <w:tc>
          <w:tcPr>
            <w:tcW w:w="440" w:type="dxa"/>
            <w:gridSpan w:val="2"/>
            <w:tcMar>
              <w:bottom w:w="0" w:type="dxa"/>
            </w:tcMar>
            <w:vAlign w:val="bottom"/>
          </w:tcPr>
          <w:p w:rsidR="00CF59C7" w:rsidRPr="001A4F04" w:rsidRDefault="00CF59C7" w:rsidP="00AE063E">
            <w:pPr>
              <w:spacing w:line="276" w:lineRule="auto"/>
              <w:jc w:val="right"/>
            </w:pPr>
          </w:p>
        </w:tc>
        <w:tc>
          <w:tcPr>
            <w:tcW w:w="892" w:type="dxa"/>
            <w:gridSpan w:val="2"/>
            <w:tcMar>
              <w:bottom w:w="0" w:type="dxa"/>
            </w:tcMar>
            <w:vAlign w:val="bottom"/>
          </w:tcPr>
          <w:p w:rsidR="00CF59C7" w:rsidRPr="001A4F04" w:rsidRDefault="00CF59C7" w:rsidP="00AE063E">
            <w:pPr>
              <w:spacing w:line="276" w:lineRule="auto"/>
              <w:jc w:val="right"/>
              <w:rPr>
                <w:rFonts w:eastAsia="Arial Unicode MS"/>
                <w:b/>
              </w:rPr>
            </w:pPr>
          </w:p>
        </w:tc>
      </w:tr>
      <w:tr w:rsidR="001275BA" w:rsidRPr="001A4F04" w:rsidTr="0062304E">
        <w:tblPrEx>
          <w:shd w:val="clear" w:color="auto" w:fill="auto"/>
        </w:tblPrEx>
        <w:trPr>
          <w:gridAfter w:val="1"/>
          <w:wAfter w:w="47" w:type="dxa"/>
          <w:trHeight w:val="137"/>
          <w:jc w:val="center"/>
        </w:trPr>
        <w:tc>
          <w:tcPr>
            <w:tcW w:w="645" w:type="dxa"/>
          </w:tcPr>
          <w:p w:rsidR="001275BA" w:rsidRPr="001A4F04" w:rsidRDefault="001275BA" w:rsidP="00922141">
            <w:pPr>
              <w:jc w:val="right"/>
              <w:rPr>
                <w:b/>
                <w:bCs/>
              </w:rPr>
            </w:pPr>
            <w:r w:rsidRPr="001A4F04">
              <w:rPr>
                <w:b/>
                <w:bCs/>
              </w:rPr>
              <w:t>4860</w:t>
            </w:r>
          </w:p>
        </w:tc>
        <w:tc>
          <w:tcPr>
            <w:tcW w:w="5226" w:type="dxa"/>
            <w:tcMar>
              <w:bottom w:w="0" w:type="dxa"/>
            </w:tcMar>
          </w:tcPr>
          <w:p w:rsidR="001275BA" w:rsidRPr="001A4F04" w:rsidRDefault="001275BA" w:rsidP="00922141">
            <w:pPr>
              <w:rPr>
                <w:b/>
                <w:bCs/>
              </w:rPr>
            </w:pPr>
            <w:r w:rsidRPr="001A4F04">
              <w:rPr>
                <w:b/>
                <w:bCs/>
              </w:rPr>
              <w:t>Capital Outlay on Consumer Industries</w:t>
            </w:r>
          </w:p>
        </w:tc>
        <w:tc>
          <w:tcPr>
            <w:tcW w:w="1612" w:type="dxa"/>
            <w:gridSpan w:val="2"/>
            <w:tcMar>
              <w:left w:w="58" w:type="dxa"/>
              <w:bottom w:w="0" w:type="dxa"/>
              <w:right w:w="58" w:type="dxa"/>
            </w:tcMar>
            <w:vAlign w:val="bottom"/>
          </w:tcPr>
          <w:p w:rsidR="001275BA" w:rsidRPr="001A4F04" w:rsidRDefault="001275BA" w:rsidP="00922141">
            <w:pPr>
              <w:tabs>
                <w:tab w:val="left" w:pos="3600"/>
                <w:tab w:val="left" w:pos="4100"/>
              </w:tabs>
              <w:overflowPunct/>
              <w:jc w:val="right"/>
              <w:textAlignment w:val="auto"/>
            </w:pPr>
          </w:p>
        </w:tc>
        <w:tc>
          <w:tcPr>
            <w:tcW w:w="1612" w:type="dxa"/>
            <w:gridSpan w:val="2"/>
            <w:tcMar>
              <w:left w:w="58" w:type="dxa"/>
              <w:bottom w:w="0" w:type="dxa"/>
              <w:right w:w="58" w:type="dxa"/>
            </w:tcMar>
            <w:vAlign w:val="bottom"/>
          </w:tcPr>
          <w:p w:rsidR="001275BA" w:rsidRPr="001A4F04" w:rsidRDefault="001275BA" w:rsidP="00922141">
            <w:pPr>
              <w:tabs>
                <w:tab w:val="left" w:pos="3600"/>
                <w:tab w:val="left" w:pos="4100"/>
              </w:tabs>
              <w:overflowPunct/>
              <w:jc w:val="right"/>
              <w:textAlignment w:val="auto"/>
            </w:pPr>
          </w:p>
        </w:tc>
        <w:tc>
          <w:tcPr>
            <w:tcW w:w="1902" w:type="dxa"/>
            <w:gridSpan w:val="2"/>
            <w:tcMar>
              <w:left w:w="58" w:type="dxa"/>
              <w:bottom w:w="0" w:type="dxa"/>
              <w:right w:w="58" w:type="dxa"/>
            </w:tcMar>
            <w:vAlign w:val="bottom"/>
          </w:tcPr>
          <w:p w:rsidR="001275BA" w:rsidRPr="001A4F04" w:rsidRDefault="001275BA" w:rsidP="00922141">
            <w:pPr>
              <w:tabs>
                <w:tab w:val="left" w:pos="3600"/>
                <w:tab w:val="left" w:pos="4100"/>
              </w:tabs>
              <w:overflowPunct/>
              <w:jc w:val="right"/>
              <w:textAlignment w:val="auto"/>
            </w:pPr>
          </w:p>
        </w:tc>
        <w:tc>
          <w:tcPr>
            <w:tcW w:w="1755" w:type="dxa"/>
            <w:gridSpan w:val="2"/>
            <w:tcMar>
              <w:left w:w="58" w:type="dxa"/>
              <w:bottom w:w="0" w:type="dxa"/>
              <w:right w:w="58" w:type="dxa"/>
            </w:tcMar>
            <w:vAlign w:val="bottom"/>
          </w:tcPr>
          <w:p w:rsidR="001275BA" w:rsidRPr="001A4F04" w:rsidRDefault="001275BA" w:rsidP="00922141">
            <w:pPr>
              <w:tabs>
                <w:tab w:val="left" w:pos="3600"/>
                <w:tab w:val="left" w:pos="4100"/>
              </w:tabs>
              <w:overflowPunct/>
              <w:jc w:val="right"/>
              <w:textAlignment w:val="auto"/>
            </w:pPr>
          </w:p>
        </w:tc>
        <w:tc>
          <w:tcPr>
            <w:tcW w:w="1464" w:type="dxa"/>
            <w:gridSpan w:val="2"/>
            <w:tcMar>
              <w:left w:w="58" w:type="dxa"/>
              <w:bottom w:w="0" w:type="dxa"/>
              <w:right w:w="58" w:type="dxa"/>
            </w:tcMar>
            <w:vAlign w:val="bottom"/>
          </w:tcPr>
          <w:p w:rsidR="001275BA" w:rsidRPr="001A4F04" w:rsidRDefault="001275BA" w:rsidP="00922141">
            <w:pPr>
              <w:tabs>
                <w:tab w:val="left" w:pos="3600"/>
                <w:tab w:val="left" w:pos="4100"/>
              </w:tabs>
              <w:overflowPunct/>
              <w:jc w:val="center"/>
              <w:textAlignment w:val="auto"/>
            </w:pPr>
          </w:p>
        </w:tc>
        <w:tc>
          <w:tcPr>
            <w:tcW w:w="439" w:type="dxa"/>
            <w:gridSpan w:val="2"/>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gridSpan w:val="2"/>
            <w:tcMar>
              <w:bottom w:w="0" w:type="dxa"/>
            </w:tcMar>
            <w:vAlign w:val="bottom"/>
          </w:tcPr>
          <w:p w:rsidR="001275BA" w:rsidRPr="001A4F04" w:rsidRDefault="001275BA" w:rsidP="00922141">
            <w:pPr>
              <w:jc w:val="right"/>
            </w:pPr>
          </w:p>
        </w:tc>
        <w:tc>
          <w:tcPr>
            <w:tcW w:w="892" w:type="dxa"/>
            <w:gridSpan w:val="2"/>
            <w:tcMar>
              <w:bottom w:w="0" w:type="dxa"/>
            </w:tcMar>
            <w:vAlign w:val="bottom"/>
          </w:tcPr>
          <w:p w:rsidR="001275BA" w:rsidRPr="001A4F04" w:rsidRDefault="001275BA" w:rsidP="00922141">
            <w:pPr>
              <w:jc w:val="right"/>
              <w:rPr>
                <w:rFonts w:eastAsia="Arial Unicode MS"/>
                <w:b/>
              </w:rPr>
            </w:pPr>
          </w:p>
        </w:tc>
      </w:tr>
      <w:tr w:rsidR="00D8665A" w:rsidRPr="001A4F04" w:rsidTr="0062304E">
        <w:tblPrEx>
          <w:shd w:val="clear" w:color="auto" w:fill="auto"/>
        </w:tblPrEx>
        <w:trPr>
          <w:gridAfter w:val="1"/>
          <w:wAfter w:w="47" w:type="dxa"/>
          <w:trHeight w:val="137"/>
          <w:jc w:val="center"/>
        </w:trPr>
        <w:tc>
          <w:tcPr>
            <w:tcW w:w="645" w:type="dxa"/>
          </w:tcPr>
          <w:p w:rsidR="00D8665A" w:rsidRPr="001A4F04" w:rsidRDefault="00D8665A" w:rsidP="00D8665A">
            <w:pPr>
              <w:jc w:val="right"/>
              <w:rPr>
                <w:b/>
                <w:bCs/>
              </w:rPr>
            </w:pPr>
            <w:r w:rsidRPr="001A4F04">
              <w:rPr>
                <w:i/>
                <w:iCs/>
              </w:rPr>
              <w:t>60</w:t>
            </w:r>
          </w:p>
        </w:tc>
        <w:tc>
          <w:tcPr>
            <w:tcW w:w="5226" w:type="dxa"/>
            <w:tcMar>
              <w:bottom w:w="0" w:type="dxa"/>
            </w:tcMar>
          </w:tcPr>
          <w:p w:rsidR="00D8665A" w:rsidRPr="001A4F04" w:rsidRDefault="00D8665A" w:rsidP="00D8665A">
            <w:pPr>
              <w:rPr>
                <w:b/>
                <w:bCs/>
              </w:rPr>
            </w:pPr>
            <w:r w:rsidRPr="001A4F04">
              <w:rPr>
                <w:i/>
                <w:iCs/>
              </w:rPr>
              <w:t>Others</w:t>
            </w:r>
          </w:p>
        </w:tc>
        <w:tc>
          <w:tcPr>
            <w:tcW w:w="1612" w:type="dxa"/>
            <w:gridSpan w:val="2"/>
            <w:tcMar>
              <w:left w:w="58" w:type="dxa"/>
              <w:bottom w:w="0" w:type="dxa"/>
              <w:right w:w="58" w:type="dxa"/>
            </w:tcMar>
          </w:tcPr>
          <w:p w:rsidR="00D8665A" w:rsidRPr="001A4F04" w:rsidRDefault="00D8665A" w:rsidP="00D8665A">
            <w:pPr>
              <w:tabs>
                <w:tab w:val="left" w:pos="3600"/>
                <w:tab w:val="left" w:pos="4100"/>
              </w:tabs>
              <w:overflowPunct/>
              <w:jc w:val="right"/>
              <w:textAlignment w:val="auto"/>
            </w:pPr>
          </w:p>
        </w:tc>
        <w:tc>
          <w:tcPr>
            <w:tcW w:w="1612" w:type="dxa"/>
            <w:gridSpan w:val="2"/>
            <w:tcMar>
              <w:left w:w="58" w:type="dxa"/>
              <w:bottom w:w="0" w:type="dxa"/>
              <w:right w:w="58" w:type="dxa"/>
            </w:tcMar>
            <w:vAlign w:val="bottom"/>
          </w:tcPr>
          <w:p w:rsidR="00D8665A" w:rsidRPr="001A4F04" w:rsidRDefault="00D8665A" w:rsidP="00D8665A">
            <w:pPr>
              <w:tabs>
                <w:tab w:val="left" w:pos="3600"/>
                <w:tab w:val="left" w:pos="4100"/>
              </w:tabs>
              <w:overflowPunct/>
              <w:jc w:val="right"/>
              <w:textAlignment w:val="auto"/>
            </w:pPr>
          </w:p>
        </w:tc>
        <w:tc>
          <w:tcPr>
            <w:tcW w:w="1902" w:type="dxa"/>
            <w:gridSpan w:val="2"/>
            <w:tcMar>
              <w:left w:w="58" w:type="dxa"/>
              <w:bottom w:w="0" w:type="dxa"/>
              <w:right w:w="58" w:type="dxa"/>
            </w:tcMar>
            <w:vAlign w:val="bottom"/>
          </w:tcPr>
          <w:p w:rsidR="00D8665A" w:rsidRPr="001A4F04" w:rsidRDefault="00D8665A" w:rsidP="00D8665A">
            <w:pPr>
              <w:tabs>
                <w:tab w:val="left" w:pos="3600"/>
                <w:tab w:val="left" w:pos="4100"/>
              </w:tabs>
              <w:overflowPunct/>
              <w:jc w:val="right"/>
              <w:textAlignment w:val="auto"/>
            </w:pPr>
          </w:p>
        </w:tc>
        <w:tc>
          <w:tcPr>
            <w:tcW w:w="1755" w:type="dxa"/>
            <w:gridSpan w:val="2"/>
            <w:tcMar>
              <w:left w:w="58" w:type="dxa"/>
              <w:bottom w:w="0" w:type="dxa"/>
              <w:right w:w="58" w:type="dxa"/>
            </w:tcMar>
            <w:vAlign w:val="bottom"/>
          </w:tcPr>
          <w:p w:rsidR="00D8665A" w:rsidRPr="001A4F04" w:rsidRDefault="00D8665A" w:rsidP="00D8665A">
            <w:pPr>
              <w:tabs>
                <w:tab w:val="left" w:pos="3600"/>
                <w:tab w:val="left" w:pos="4100"/>
              </w:tabs>
              <w:overflowPunct/>
              <w:jc w:val="right"/>
              <w:textAlignment w:val="auto"/>
            </w:pPr>
          </w:p>
        </w:tc>
        <w:tc>
          <w:tcPr>
            <w:tcW w:w="1464" w:type="dxa"/>
            <w:gridSpan w:val="2"/>
            <w:tcMar>
              <w:left w:w="58" w:type="dxa"/>
              <w:bottom w:w="0" w:type="dxa"/>
              <w:right w:w="58" w:type="dxa"/>
            </w:tcMar>
            <w:vAlign w:val="bottom"/>
          </w:tcPr>
          <w:p w:rsidR="00D8665A" w:rsidRPr="001A4F04" w:rsidRDefault="00D8665A" w:rsidP="00D8665A">
            <w:pPr>
              <w:tabs>
                <w:tab w:val="left" w:pos="3600"/>
                <w:tab w:val="left" w:pos="4100"/>
              </w:tabs>
              <w:overflowPunct/>
              <w:jc w:val="center"/>
              <w:textAlignment w:val="auto"/>
            </w:pPr>
          </w:p>
        </w:tc>
        <w:tc>
          <w:tcPr>
            <w:tcW w:w="439" w:type="dxa"/>
            <w:gridSpan w:val="2"/>
            <w:tcMar>
              <w:left w:w="0" w:type="dxa"/>
              <w:bottom w:w="0" w:type="dxa"/>
            </w:tcMar>
            <w:vAlign w:val="bottom"/>
          </w:tcPr>
          <w:p w:rsidR="00D8665A" w:rsidRPr="001A4F04" w:rsidRDefault="00D8665A" w:rsidP="00D8665A">
            <w:pPr>
              <w:overflowPunct/>
              <w:textAlignment w:val="auto"/>
              <w:rPr>
                <w:b/>
                <w:bCs/>
                <w:vertAlign w:val="superscript"/>
              </w:rPr>
            </w:pPr>
          </w:p>
        </w:tc>
        <w:tc>
          <w:tcPr>
            <w:tcW w:w="440" w:type="dxa"/>
            <w:gridSpan w:val="2"/>
            <w:tcMar>
              <w:bottom w:w="0" w:type="dxa"/>
            </w:tcMar>
            <w:vAlign w:val="bottom"/>
          </w:tcPr>
          <w:p w:rsidR="00D8665A" w:rsidRPr="001A4F04" w:rsidRDefault="00D8665A" w:rsidP="00D8665A">
            <w:pPr>
              <w:jc w:val="right"/>
            </w:pPr>
          </w:p>
        </w:tc>
        <w:tc>
          <w:tcPr>
            <w:tcW w:w="892" w:type="dxa"/>
            <w:gridSpan w:val="2"/>
            <w:tcMar>
              <w:bottom w:w="0" w:type="dxa"/>
            </w:tcMar>
            <w:vAlign w:val="bottom"/>
          </w:tcPr>
          <w:p w:rsidR="00D8665A" w:rsidRPr="001A4F04" w:rsidRDefault="00D8665A" w:rsidP="00D8665A">
            <w:pPr>
              <w:jc w:val="right"/>
              <w:rPr>
                <w:rFonts w:eastAsia="Arial Unicode MS"/>
                <w:b/>
              </w:rPr>
            </w:pPr>
          </w:p>
        </w:tc>
      </w:tr>
      <w:tr w:rsidR="0062304E" w:rsidRPr="001A4F04" w:rsidTr="007E356A">
        <w:tblPrEx>
          <w:shd w:val="clear" w:color="auto" w:fill="auto"/>
        </w:tblPrEx>
        <w:trPr>
          <w:trHeight w:val="255"/>
          <w:jc w:val="center"/>
        </w:trPr>
        <w:tc>
          <w:tcPr>
            <w:tcW w:w="648" w:type="dxa"/>
          </w:tcPr>
          <w:p w:rsidR="0062304E" w:rsidRPr="001A4F04" w:rsidRDefault="0062304E" w:rsidP="007E356A">
            <w:pPr>
              <w:contextualSpacing/>
              <w:jc w:val="right"/>
            </w:pPr>
            <w:r w:rsidRPr="001A4F04">
              <w:t>212</w:t>
            </w:r>
          </w:p>
        </w:tc>
        <w:tc>
          <w:tcPr>
            <w:tcW w:w="5270" w:type="dxa"/>
            <w:gridSpan w:val="2"/>
            <w:tcMar>
              <w:bottom w:w="0" w:type="dxa"/>
            </w:tcMar>
          </w:tcPr>
          <w:p w:rsidR="0062304E" w:rsidRPr="001A4F04" w:rsidRDefault="0062304E" w:rsidP="007E356A">
            <w:pPr>
              <w:contextualSpacing/>
            </w:pPr>
            <w:r w:rsidRPr="001A4F04">
              <w:t>Soap</w:t>
            </w:r>
          </w:p>
        </w:tc>
        <w:tc>
          <w:tcPr>
            <w:tcW w:w="1612" w:type="dxa"/>
            <w:gridSpan w:val="2"/>
            <w:tcMar>
              <w:left w:w="58" w:type="dxa"/>
              <w:bottom w:w="0" w:type="dxa"/>
              <w:right w:w="58" w:type="dxa"/>
            </w:tcMar>
          </w:tcPr>
          <w:p w:rsidR="0062304E" w:rsidRPr="001A4F04" w:rsidRDefault="0062304E" w:rsidP="007E356A">
            <w:pPr>
              <w:contextualSpacing/>
              <w:jc w:val="right"/>
              <w:rPr>
                <w:rFonts w:eastAsia="Arial Unicode MS"/>
              </w:rPr>
            </w:pPr>
          </w:p>
        </w:tc>
        <w:tc>
          <w:tcPr>
            <w:tcW w:w="1612" w:type="dxa"/>
            <w:gridSpan w:val="2"/>
            <w:tcMar>
              <w:left w:w="58" w:type="dxa"/>
              <w:bottom w:w="0" w:type="dxa"/>
              <w:right w:w="58" w:type="dxa"/>
            </w:tcMar>
          </w:tcPr>
          <w:p w:rsidR="0062304E" w:rsidRPr="001A4F04" w:rsidRDefault="0062304E" w:rsidP="007E356A">
            <w:pPr>
              <w:contextualSpacing/>
              <w:jc w:val="right"/>
              <w:rPr>
                <w:rFonts w:eastAsia="Arial Unicode MS"/>
                <w:b/>
                <w:bCs/>
              </w:rPr>
            </w:pPr>
          </w:p>
        </w:tc>
        <w:tc>
          <w:tcPr>
            <w:tcW w:w="1902" w:type="dxa"/>
            <w:gridSpan w:val="2"/>
            <w:tcMar>
              <w:left w:w="58" w:type="dxa"/>
              <w:bottom w:w="0" w:type="dxa"/>
              <w:right w:w="58" w:type="dxa"/>
            </w:tcMar>
          </w:tcPr>
          <w:p w:rsidR="0062304E" w:rsidRPr="001A4F04" w:rsidRDefault="0062304E" w:rsidP="007E356A">
            <w:pPr>
              <w:contextualSpacing/>
              <w:jc w:val="right"/>
              <w:rPr>
                <w:rFonts w:eastAsia="Arial Unicode MS"/>
                <w:b/>
                <w:bCs/>
              </w:rPr>
            </w:pPr>
          </w:p>
        </w:tc>
        <w:tc>
          <w:tcPr>
            <w:tcW w:w="1755" w:type="dxa"/>
            <w:gridSpan w:val="2"/>
            <w:tcMar>
              <w:left w:w="58" w:type="dxa"/>
              <w:bottom w:w="0" w:type="dxa"/>
              <w:right w:w="58" w:type="dxa"/>
            </w:tcMar>
          </w:tcPr>
          <w:p w:rsidR="0062304E" w:rsidRPr="001A4F04" w:rsidRDefault="0062304E" w:rsidP="007E356A">
            <w:pPr>
              <w:contextualSpacing/>
              <w:jc w:val="right"/>
              <w:rPr>
                <w:rFonts w:eastAsia="Arial Unicode MS"/>
                <w:b/>
                <w:bCs/>
              </w:rPr>
            </w:pPr>
          </w:p>
        </w:tc>
        <w:tc>
          <w:tcPr>
            <w:tcW w:w="1464" w:type="dxa"/>
            <w:gridSpan w:val="2"/>
            <w:tcMar>
              <w:left w:w="58" w:type="dxa"/>
              <w:bottom w:w="0" w:type="dxa"/>
              <w:right w:w="58" w:type="dxa"/>
            </w:tcMar>
          </w:tcPr>
          <w:p w:rsidR="0062304E" w:rsidRPr="001A4F04" w:rsidRDefault="0062304E" w:rsidP="007E356A">
            <w:pPr>
              <w:contextualSpacing/>
              <w:jc w:val="right"/>
              <w:rPr>
                <w:rFonts w:eastAsia="Arial Unicode MS"/>
              </w:rPr>
            </w:pPr>
          </w:p>
        </w:tc>
        <w:tc>
          <w:tcPr>
            <w:tcW w:w="439" w:type="dxa"/>
            <w:gridSpan w:val="2"/>
            <w:tcMar>
              <w:left w:w="0" w:type="dxa"/>
              <w:bottom w:w="0" w:type="dxa"/>
            </w:tcMar>
          </w:tcPr>
          <w:p w:rsidR="0062304E" w:rsidRPr="001A4F04" w:rsidRDefault="0062304E" w:rsidP="007E356A">
            <w:pPr>
              <w:overflowPunct/>
              <w:contextualSpacing/>
              <w:textAlignment w:val="auto"/>
              <w:rPr>
                <w:b/>
                <w:bCs/>
                <w:vertAlign w:val="superscript"/>
              </w:rPr>
            </w:pPr>
          </w:p>
        </w:tc>
        <w:tc>
          <w:tcPr>
            <w:tcW w:w="440" w:type="dxa"/>
            <w:gridSpan w:val="2"/>
            <w:tcMar>
              <w:bottom w:w="0" w:type="dxa"/>
            </w:tcMar>
          </w:tcPr>
          <w:p w:rsidR="0062304E" w:rsidRPr="001A4F04" w:rsidRDefault="0062304E" w:rsidP="007E356A">
            <w:pPr>
              <w:contextualSpacing/>
              <w:jc w:val="right"/>
            </w:pPr>
          </w:p>
        </w:tc>
        <w:tc>
          <w:tcPr>
            <w:tcW w:w="892" w:type="dxa"/>
            <w:gridSpan w:val="2"/>
            <w:tcMar>
              <w:bottom w:w="0" w:type="dxa"/>
            </w:tcMar>
          </w:tcPr>
          <w:p w:rsidR="0062304E" w:rsidRPr="001A4F04" w:rsidRDefault="0062304E" w:rsidP="007E356A">
            <w:pPr>
              <w:contextualSpacing/>
              <w:jc w:val="right"/>
              <w:rPr>
                <w:rFonts w:eastAsia="Arial Unicode MS"/>
                <w:b/>
              </w:rPr>
            </w:pPr>
          </w:p>
        </w:tc>
      </w:tr>
      <w:tr w:rsidR="0062304E" w:rsidRPr="001A4F04" w:rsidTr="007E356A">
        <w:tblPrEx>
          <w:shd w:val="clear" w:color="auto" w:fill="auto"/>
        </w:tblPrEx>
        <w:trPr>
          <w:trHeight w:val="255"/>
          <w:jc w:val="center"/>
        </w:trPr>
        <w:tc>
          <w:tcPr>
            <w:tcW w:w="648" w:type="dxa"/>
          </w:tcPr>
          <w:p w:rsidR="0062304E" w:rsidRPr="001A4F04" w:rsidRDefault="0062304E" w:rsidP="007E356A">
            <w:pPr>
              <w:contextualSpacing/>
              <w:jc w:val="right"/>
            </w:pPr>
          </w:p>
        </w:tc>
        <w:tc>
          <w:tcPr>
            <w:tcW w:w="5270" w:type="dxa"/>
            <w:gridSpan w:val="2"/>
            <w:tcMar>
              <w:bottom w:w="0" w:type="dxa"/>
            </w:tcMar>
          </w:tcPr>
          <w:p w:rsidR="0062304E" w:rsidRPr="001A4F04" w:rsidRDefault="0062304E" w:rsidP="007E356A">
            <w:pPr>
              <w:contextualSpacing/>
            </w:pPr>
            <w:r w:rsidRPr="001A4F04">
              <w:t>Karnataka Soaps and Detergents Limited, Bengaluru</w:t>
            </w:r>
          </w:p>
        </w:tc>
        <w:tc>
          <w:tcPr>
            <w:tcW w:w="1612"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612"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902"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755"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464" w:type="dxa"/>
            <w:gridSpan w:val="2"/>
            <w:tcMar>
              <w:left w:w="58" w:type="dxa"/>
              <w:bottom w:w="0" w:type="dxa"/>
              <w:right w:w="58" w:type="dxa"/>
            </w:tcMar>
          </w:tcPr>
          <w:p w:rsidR="0062304E" w:rsidRPr="001A4F04" w:rsidRDefault="0062304E" w:rsidP="007E356A">
            <w:pPr>
              <w:contextualSpacing/>
              <w:jc w:val="right"/>
              <w:rPr>
                <w:rFonts w:eastAsia="Arial Unicode MS"/>
                <w:lang w:val="fr-FR"/>
              </w:rPr>
            </w:pPr>
            <w:r w:rsidRPr="001A4F04">
              <w:rPr>
                <w:rFonts w:eastAsia="Arial Unicode MS"/>
                <w:lang w:val="fr-FR"/>
              </w:rPr>
              <w:t>2,163.00</w:t>
            </w:r>
          </w:p>
        </w:tc>
        <w:tc>
          <w:tcPr>
            <w:tcW w:w="439" w:type="dxa"/>
            <w:gridSpan w:val="2"/>
            <w:tcMar>
              <w:left w:w="0" w:type="dxa"/>
              <w:bottom w:w="0" w:type="dxa"/>
            </w:tcMar>
          </w:tcPr>
          <w:p w:rsidR="0062304E" w:rsidRPr="001A4F04" w:rsidRDefault="0062304E" w:rsidP="007E356A">
            <w:pPr>
              <w:overflowPunct/>
              <w:contextualSpacing/>
              <w:textAlignment w:val="auto"/>
              <w:rPr>
                <w:b/>
                <w:bCs/>
                <w:vertAlign w:val="superscript"/>
              </w:rPr>
            </w:pPr>
          </w:p>
        </w:tc>
        <w:tc>
          <w:tcPr>
            <w:tcW w:w="440" w:type="dxa"/>
            <w:gridSpan w:val="2"/>
            <w:tcMar>
              <w:bottom w:w="0" w:type="dxa"/>
            </w:tcMar>
          </w:tcPr>
          <w:p w:rsidR="0062304E" w:rsidRPr="001A4F04" w:rsidRDefault="0062304E" w:rsidP="007E356A">
            <w:pPr>
              <w:contextualSpacing/>
              <w:jc w:val="right"/>
            </w:pPr>
          </w:p>
        </w:tc>
        <w:tc>
          <w:tcPr>
            <w:tcW w:w="892" w:type="dxa"/>
            <w:gridSpan w:val="2"/>
            <w:tcMar>
              <w:bottom w:w="0" w:type="dxa"/>
            </w:tcMar>
            <w:vAlign w:val="bottom"/>
          </w:tcPr>
          <w:p w:rsidR="0062304E" w:rsidRPr="001A4F04" w:rsidRDefault="0062304E" w:rsidP="007E356A">
            <w:pPr>
              <w:jc w:val="right"/>
              <w:rPr>
                <w:rFonts w:eastAsia="Arial Unicode MS"/>
                <w:b/>
                <w:bCs/>
              </w:rPr>
            </w:pPr>
            <w:r w:rsidRPr="001A4F04">
              <w:rPr>
                <w:rFonts w:eastAsia="Arial Unicode MS"/>
                <w:bCs/>
              </w:rPr>
              <w:t>…</w:t>
            </w:r>
          </w:p>
        </w:tc>
      </w:tr>
      <w:tr w:rsidR="0062304E" w:rsidRPr="001A4F04" w:rsidTr="007E356A">
        <w:tblPrEx>
          <w:shd w:val="clear" w:color="auto" w:fill="auto"/>
        </w:tblPrEx>
        <w:trPr>
          <w:trHeight w:val="255"/>
          <w:jc w:val="center"/>
        </w:trPr>
        <w:tc>
          <w:tcPr>
            <w:tcW w:w="648" w:type="dxa"/>
          </w:tcPr>
          <w:p w:rsidR="0062304E" w:rsidRPr="001A4F04" w:rsidRDefault="0062304E" w:rsidP="007E356A">
            <w:pPr>
              <w:contextualSpacing/>
              <w:jc w:val="right"/>
            </w:pPr>
            <w:r w:rsidRPr="001A4F04">
              <w:t>220</w:t>
            </w:r>
          </w:p>
        </w:tc>
        <w:tc>
          <w:tcPr>
            <w:tcW w:w="5270" w:type="dxa"/>
            <w:gridSpan w:val="2"/>
            <w:tcMar>
              <w:bottom w:w="0" w:type="dxa"/>
            </w:tcMar>
          </w:tcPr>
          <w:p w:rsidR="0062304E" w:rsidRPr="001A4F04" w:rsidRDefault="0062304E" w:rsidP="007E356A">
            <w:pPr>
              <w:contextualSpacing/>
            </w:pPr>
            <w:r w:rsidRPr="001A4F04">
              <w:t>Tobacco</w:t>
            </w:r>
          </w:p>
        </w:tc>
        <w:tc>
          <w:tcPr>
            <w:tcW w:w="1612" w:type="dxa"/>
            <w:gridSpan w:val="2"/>
            <w:tcMar>
              <w:left w:w="58" w:type="dxa"/>
              <w:bottom w:w="0" w:type="dxa"/>
              <w:right w:w="58" w:type="dxa"/>
            </w:tcMar>
          </w:tcPr>
          <w:p w:rsidR="0062304E" w:rsidRPr="001A4F04" w:rsidRDefault="0062304E" w:rsidP="007E356A">
            <w:pPr>
              <w:contextualSpacing/>
              <w:jc w:val="right"/>
            </w:pPr>
          </w:p>
        </w:tc>
        <w:tc>
          <w:tcPr>
            <w:tcW w:w="1612" w:type="dxa"/>
            <w:gridSpan w:val="2"/>
            <w:tcMar>
              <w:left w:w="58" w:type="dxa"/>
              <w:bottom w:w="0" w:type="dxa"/>
              <w:right w:w="58" w:type="dxa"/>
            </w:tcMar>
          </w:tcPr>
          <w:p w:rsidR="0062304E" w:rsidRPr="001A4F04" w:rsidRDefault="0062304E" w:rsidP="007E356A">
            <w:pPr>
              <w:contextualSpacing/>
              <w:jc w:val="right"/>
              <w:rPr>
                <w:rFonts w:eastAsia="Arial Unicode MS"/>
                <w:b/>
                <w:bCs/>
              </w:rPr>
            </w:pPr>
          </w:p>
        </w:tc>
        <w:tc>
          <w:tcPr>
            <w:tcW w:w="1902" w:type="dxa"/>
            <w:gridSpan w:val="2"/>
            <w:tcMar>
              <w:left w:w="58" w:type="dxa"/>
              <w:bottom w:w="0" w:type="dxa"/>
              <w:right w:w="58" w:type="dxa"/>
            </w:tcMar>
          </w:tcPr>
          <w:p w:rsidR="0062304E" w:rsidRPr="001A4F04" w:rsidRDefault="0062304E" w:rsidP="007E356A">
            <w:pPr>
              <w:contextualSpacing/>
              <w:jc w:val="right"/>
              <w:rPr>
                <w:rFonts w:eastAsia="Arial Unicode MS"/>
                <w:b/>
                <w:bCs/>
              </w:rPr>
            </w:pPr>
          </w:p>
        </w:tc>
        <w:tc>
          <w:tcPr>
            <w:tcW w:w="1755" w:type="dxa"/>
            <w:gridSpan w:val="2"/>
            <w:tcMar>
              <w:left w:w="58" w:type="dxa"/>
              <w:bottom w:w="0" w:type="dxa"/>
              <w:right w:w="58" w:type="dxa"/>
            </w:tcMar>
          </w:tcPr>
          <w:p w:rsidR="0062304E" w:rsidRPr="001A4F04" w:rsidRDefault="0062304E" w:rsidP="007E356A">
            <w:pPr>
              <w:contextualSpacing/>
              <w:jc w:val="right"/>
              <w:rPr>
                <w:rFonts w:eastAsia="Arial Unicode MS"/>
                <w:b/>
                <w:bCs/>
              </w:rPr>
            </w:pPr>
          </w:p>
        </w:tc>
        <w:tc>
          <w:tcPr>
            <w:tcW w:w="1464" w:type="dxa"/>
            <w:gridSpan w:val="2"/>
            <w:tcMar>
              <w:left w:w="58" w:type="dxa"/>
              <w:bottom w:w="0" w:type="dxa"/>
              <w:right w:w="58" w:type="dxa"/>
            </w:tcMar>
          </w:tcPr>
          <w:p w:rsidR="0062304E" w:rsidRPr="001A4F04" w:rsidRDefault="0062304E" w:rsidP="007E356A">
            <w:pPr>
              <w:contextualSpacing/>
              <w:jc w:val="right"/>
            </w:pPr>
          </w:p>
        </w:tc>
        <w:tc>
          <w:tcPr>
            <w:tcW w:w="439" w:type="dxa"/>
            <w:gridSpan w:val="2"/>
            <w:tcMar>
              <w:left w:w="0" w:type="dxa"/>
              <w:bottom w:w="0" w:type="dxa"/>
            </w:tcMar>
          </w:tcPr>
          <w:p w:rsidR="0062304E" w:rsidRPr="001A4F04" w:rsidRDefault="0062304E" w:rsidP="007E356A">
            <w:pPr>
              <w:overflowPunct/>
              <w:contextualSpacing/>
              <w:textAlignment w:val="auto"/>
              <w:rPr>
                <w:b/>
                <w:bCs/>
                <w:vertAlign w:val="superscript"/>
              </w:rPr>
            </w:pPr>
          </w:p>
        </w:tc>
        <w:tc>
          <w:tcPr>
            <w:tcW w:w="440" w:type="dxa"/>
            <w:gridSpan w:val="2"/>
            <w:tcMar>
              <w:bottom w:w="0" w:type="dxa"/>
            </w:tcMar>
          </w:tcPr>
          <w:p w:rsidR="0062304E" w:rsidRPr="001A4F04" w:rsidRDefault="0062304E" w:rsidP="007E356A">
            <w:pPr>
              <w:contextualSpacing/>
              <w:jc w:val="right"/>
            </w:pPr>
          </w:p>
        </w:tc>
        <w:tc>
          <w:tcPr>
            <w:tcW w:w="892" w:type="dxa"/>
            <w:gridSpan w:val="2"/>
            <w:tcMar>
              <w:bottom w:w="0" w:type="dxa"/>
            </w:tcMar>
          </w:tcPr>
          <w:p w:rsidR="0062304E" w:rsidRPr="001A4F04" w:rsidRDefault="0062304E" w:rsidP="007E356A">
            <w:pPr>
              <w:contextualSpacing/>
              <w:jc w:val="right"/>
              <w:rPr>
                <w:rFonts w:eastAsia="Arial Unicode MS"/>
                <w:b/>
              </w:rPr>
            </w:pPr>
          </w:p>
        </w:tc>
      </w:tr>
      <w:tr w:rsidR="0062304E" w:rsidRPr="001A4F04" w:rsidTr="007E356A">
        <w:tblPrEx>
          <w:shd w:val="clear" w:color="auto" w:fill="auto"/>
        </w:tblPrEx>
        <w:trPr>
          <w:trHeight w:val="255"/>
          <w:jc w:val="center"/>
        </w:trPr>
        <w:tc>
          <w:tcPr>
            <w:tcW w:w="648" w:type="dxa"/>
          </w:tcPr>
          <w:p w:rsidR="0062304E" w:rsidRPr="001A4F04" w:rsidRDefault="0062304E" w:rsidP="007E356A">
            <w:pPr>
              <w:contextualSpacing/>
              <w:jc w:val="right"/>
            </w:pPr>
          </w:p>
        </w:tc>
        <w:tc>
          <w:tcPr>
            <w:tcW w:w="5270" w:type="dxa"/>
            <w:gridSpan w:val="2"/>
            <w:tcMar>
              <w:bottom w:w="0" w:type="dxa"/>
            </w:tcMar>
          </w:tcPr>
          <w:p w:rsidR="0062304E" w:rsidRPr="001A4F04" w:rsidRDefault="0062304E" w:rsidP="007E356A">
            <w:pPr>
              <w:contextualSpacing/>
            </w:pPr>
            <w:r w:rsidRPr="001A4F04">
              <w:t>Mysore Tobacco Company Limited, Bengaluru</w:t>
            </w:r>
          </w:p>
        </w:tc>
        <w:tc>
          <w:tcPr>
            <w:tcW w:w="1612"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612"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902"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755" w:type="dxa"/>
            <w:gridSpan w:val="2"/>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464" w:type="dxa"/>
            <w:gridSpan w:val="2"/>
            <w:tcMar>
              <w:left w:w="58" w:type="dxa"/>
              <w:bottom w:w="0" w:type="dxa"/>
              <w:right w:w="58" w:type="dxa"/>
            </w:tcMar>
          </w:tcPr>
          <w:p w:rsidR="0062304E" w:rsidRPr="001A4F04" w:rsidRDefault="0062304E" w:rsidP="007E356A">
            <w:pPr>
              <w:contextualSpacing/>
              <w:jc w:val="right"/>
            </w:pPr>
            <w:r w:rsidRPr="001A4F04">
              <w:t>60.52</w:t>
            </w:r>
          </w:p>
        </w:tc>
        <w:tc>
          <w:tcPr>
            <w:tcW w:w="439" w:type="dxa"/>
            <w:gridSpan w:val="2"/>
            <w:tcMar>
              <w:left w:w="0" w:type="dxa"/>
              <w:bottom w:w="0" w:type="dxa"/>
            </w:tcMar>
          </w:tcPr>
          <w:p w:rsidR="0062304E" w:rsidRPr="001A4F04" w:rsidRDefault="0062304E" w:rsidP="007E356A">
            <w:pPr>
              <w:overflowPunct/>
              <w:contextualSpacing/>
              <w:textAlignment w:val="auto"/>
              <w:rPr>
                <w:b/>
                <w:bCs/>
                <w:vertAlign w:val="superscript"/>
              </w:rPr>
            </w:pPr>
          </w:p>
        </w:tc>
        <w:tc>
          <w:tcPr>
            <w:tcW w:w="440" w:type="dxa"/>
            <w:gridSpan w:val="2"/>
            <w:tcMar>
              <w:bottom w:w="0" w:type="dxa"/>
            </w:tcMar>
          </w:tcPr>
          <w:p w:rsidR="0062304E" w:rsidRPr="001A4F04" w:rsidRDefault="0062304E" w:rsidP="007E356A">
            <w:pPr>
              <w:contextualSpacing/>
              <w:jc w:val="right"/>
            </w:pPr>
          </w:p>
        </w:tc>
        <w:tc>
          <w:tcPr>
            <w:tcW w:w="892" w:type="dxa"/>
            <w:gridSpan w:val="2"/>
            <w:tcMar>
              <w:bottom w:w="0" w:type="dxa"/>
            </w:tcMar>
            <w:vAlign w:val="bottom"/>
          </w:tcPr>
          <w:p w:rsidR="0062304E" w:rsidRPr="001A4F04" w:rsidRDefault="0062304E" w:rsidP="007E356A">
            <w:pPr>
              <w:jc w:val="right"/>
              <w:rPr>
                <w:rFonts w:eastAsia="Arial Unicode MS"/>
                <w:b/>
                <w:bCs/>
              </w:rPr>
            </w:pPr>
            <w:r w:rsidRPr="001A4F04">
              <w:rPr>
                <w:rFonts w:eastAsia="Arial Unicode MS"/>
                <w:bCs/>
              </w:rPr>
              <w:t>…</w:t>
            </w:r>
          </w:p>
        </w:tc>
      </w:tr>
      <w:tr w:rsidR="0062304E" w:rsidRPr="001A4F04" w:rsidTr="007E356A">
        <w:tblPrEx>
          <w:shd w:val="clear" w:color="auto" w:fill="auto"/>
        </w:tblPrEx>
        <w:trPr>
          <w:trHeight w:val="255"/>
          <w:jc w:val="center"/>
        </w:trPr>
        <w:tc>
          <w:tcPr>
            <w:tcW w:w="648" w:type="dxa"/>
          </w:tcPr>
          <w:p w:rsidR="0062304E" w:rsidRPr="001A4F04" w:rsidRDefault="0062304E" w:rsidP="007E356A">
            <w:pPr>
              <w:contextualSpacing/>
              <w:jc w:val="right"/>
            </w:pPr>
          </w:p>
        </w:tc>
        <w:tc>
          <w:tcPr>
            <w:tcW w:w="5270" w:type="dxa"/>
            <w:gridSpan w:val="2"/>
            <w:tcBorders>
              <w:bottom w:val="single" w:sz="4" w:space="0" w:color="auto"/>
            </w:tcBorders>
            <w:tcMar>
              <w:bottom w:w="0" w:type="dxa"/>
            </w:tcMar>
          </w:tcPr>
          <w:p w:rsidR="0062304E" w:rsidRPr="001A4F04" w:rsidRDefault="0062304E" w:rsidP="007E356A">
            <w:pPr>
              <w:contextualSpacing/>
            </w:pPr>
            <w:r w:rsidRPr="001A4F04">
              <w:t>Sandur Plantation and Sandur Tobacco Company Limited</w:t>
            </w:r>
          </w:p>
        </w:tc>
        <w:tc>
          <w:tcPr>
            <w:tcW w:w="1612" w:type="dxa"/>
            <w:gridSpan w:val="2"/>
            <w:tcBorders>
              <w:bottom w:val="single" w:sz="4" w:space="0" w:color="auto"/>
            </w:tcBorders>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612" w:type="dxa"/>
            <w:gridSpan w:val="2"/>
            <w:tcBorders>
              <w:bottom w:val="single" w:sz="4" w:space="0" w:color="auto"/>
            </w:tcBorders>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902" w:type="dxa"/>
            <w:gridSpan w:val="2"/>
            <w:tcBorders>
              <w:bottom w:val="single" w:sz="4" w:space="0" w:color="auto"/>
            </w:tcBorders>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755" w:type="dxa"/>
            <w:gridSpan w:val="2"/>
            <w:tcBorders>
              <w:bottom w:val="single" w:sz="4" w:space="0" w:color="auto"/>
            </w:tcBorders>
            <w:tcMar>
              <w:left w:w="58" w:type="dxa"/>
              <w:bottom w:w="0" w:type="dxa"/>
              <w:right w:w="58" w:type="dxa"/>
            </w:tcMar>
          </w:tcPr>
          <w:p w:rsidR="0062304E" w:rsidRPr="001A4F04" w:rsidRDefault="0062304E" w:rsidP="007E356A">
            <w:pPr>
              <w:overflowPunct/>
              <w:contextualSpacing/>
              <w:jc w:val="right"/>
              <w:textAlignment w:val="auto"/>
              <w:rPr>
                <w:bCs/>
              </w:rPr>
            </w:pPr>
            <w:r w:rsidRPr="001A4F04">
              <w:rPr>
                <w:bCs/>
              </w:rPr>
              <w:t>…</w:t>
            </w:r>
          </w:p>
        </w:tc>
        <w:tc>
          <w:tcPr>
            <w:tcW w:w="1464" w:type="dxa"/>
            <w:gridSpan w:val="2"/>
            <w:tcBorders>
              <w:bottom w:val="single" w:sz="4" w:space="0" w:color="auto"/>
            </w:tcBorders>
            <w:tcMar>
              <w:left w:w="58" w:type="dxa"/>
              <w:bottom w:w="0" w:type="dxa"/>
              <w:right w:w="58" w:type="dxa"/>
            </w:tcMar>
          </w:tcPr>
          <w:p w:rsidR="0062304E" w:rsidRPr="001A4F04" w:rsidRDefault="0062304E" w:rsidP="007E356A">
            <w:pPr>
              <w:contextualSpacing/>
              <w:jc w:val="right"/>
            </w:pPr>
            <w:r w:rsidRPr="001A4F04">
              <w:t>1.60</w:t>
            </w:r>
          </w:p>
        </w:tc>
        <w:tc>
          <w:tcPr>
            <w:tcW w:w="439" w:type="dxa"/>
            <w:gridSpan w:val="2"/>
            <w:tcBorders>
              <w:bottom w:val="single" w:sz="4" w:space="0" w:color="auto"/>
            </w:tcBorders>
            <w:tcMar>
              <w:left w:w="0" w:type="dxa"/>
              <w:bottom w:w="0" w:type="dxa"/>
            </w:tcMar>
          </w:tcPr>
          <w:p w:rsidR="0062304E" w:rsidRPr="001A4F04" w:rsidRDefault="0062304E" w:rsidP="007E356A">
            <w:pPr>
              <w:overflowPunct/>
              <w:contextualSpacing/>
              <w:textAlignment w:val="auto"/>
              <w:rPr>
                <w:b/>
                <w:bCs/>
                <w:vertAlign w:val="superscript"/>
              </w:rPr>
            </w:pPr>
          </w:p>
        </w:tc>
        <w:tc>
          <w:tcPr>
            <w:tcW w:w="440" w:type="dxa"/>
            <w:gridSpan w:val="2"/>
            <w:tcBorders>
              <w:bottom w:val="single" w:sz="4" w:space="0" w:color="auto"/>
            </w:tcBorders>
            <w:tcMar>
              <w:bottom w:w="0" w:type="dxa"/>
            </w:tcMar>
          </w:tcPr>
          <w:p w:rsidR="0062304E" w:rsidRPr="001A4F04" w:rsidRDefault="0062304E" w:rsidP="007E356A">
            <w:pPr>
              <w:contextualSpacing/>
              <w:jc w:val="right"/>
            </w:pPr>
          </w:p>
        </w:tc>
        <w:tc>
          <w:tcPr>
            <w:tcW w:w="892" w:type="dxa"/>
            <w:gridSpan w:val="2"/>
            <w:tcBorders>
              <w:bottom w:val="single" w:sz="4" w:space="0" w:color="auto"/>
            </w:tcBorders>
            <w:tcMar>
              <w:bottom w:w="0" w:type="dxa"/>
            </w:tcMar>
            <w:vAlign w:val="bottom"/>
          </w:tcPr>
          <w:p w:rsidR="0062304E" w:rsidRPr="001A4F04" w:rsidRDefault="0062304E" w:rsidP="007E356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137"/>
          <w:jc w:val="center"/>
        </w:trPr>
        <w:tc>
          <w:tcPr>
            <w:tcW w:w="645" w:type="dxa"/>
          </w:tcPr>
          <w:p w:rsidR="00D8665A" w:rsidRPr="001A4F04" w:rsidRDefault="00D8665A" w:rsidP="00D8665A">
            <w:pPr>
              <w:contextualSpacing/>
              <w:jc w:val="right"/>
              <w:rPr>
                <w:i/>
                <w:iCs/>
              </w:rPr>
            </w:pPr>
          </w:p>
        </w:tc>
        <w:tc>
          <w:tcPr>
            <w:tcW w:w="5226" w:type="dxa"/>
            <w:tcBorders>
              <w:top w:val="single" w:sz="4" w:space="0" w:color="auto"/>
              <w:bottom w:val="single" w:sz="4" w:space="0" w:color="auto"/>
            </w:tcBorders>
            <w:tcMar>
              <w:bottom w:w="0" w:type="dxa"/>
            </w:tcMar>
          </w:tcPr>
          <w:p w:rsidR="00D8665A" w:rsidRPr="001A4F04" w:rsidRDefault="00D8665A" w:rsidP="00D8665A">
            <w:pPr>
              <w:contextualSpacing/>
              <w:rPr>
                <w:i/>
                <w:iCs/>
              </w:rPr>
            </w:pPr>
            <w:r w:rsidRPr="001A4F04">
              <w:rPr>
                <w:b/>
              </w:rPr>
              <w:t>Total 60 - 220</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contextualSpacing/>
              <w:jc w:val="right"/>
              <w:textAlignment w:val="auto"/>
              <w:rPr>
                <w:bCs/>
                <w:i/>
              </w:rPr>
            </w:pPr>
            <w:r w:rsidRPr="001A4F04">
              <w:rPr>
                <w:b/>
                <w:bCs/>
              </w:rPr>
              <w:t>…</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contextualSpacing/>
              <w:jc w:val="right"/>
              <w:rPr>
                <w:rFonts w:eastAsia="Arial Unicode MS"/>
                <w:b/>
                <w:bCs/>
              </w:rPr>
            </w:pPr>
            <w:r w:rsidRPr="001A4F04">
              <w:rPr>
                <w:b/>
                <w:bCs/>
              </w:rPr>
              <w:t>…</w:t>
            </w:r>
          </w:p>
        </w:tc>
        <w:tc>
          <w:tcPr>
            <w:tcW w:w="190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contextualSpacing/>
              <w:jc w:val="right"/>
              <w:rPr>
                <w:rFonts w:eastAsia="Arial Unicode MS"/>
                <w:b/>
                <w:bCs/>
              </w:rPr>
            </w:pPr>
            <w:r w:rsidRPr="001A4F04">
              <w:rPr>
                <w:b/>
                <w:bCs/>
              </w:rPr>
              <w:t>…</w:t>
            </w:r>
          </w:p>
        </w:tc>
        <w:tc>
          <w:tcPr>
            <w:tcW w:w="1755"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contextualSpacing/>
              <w:jc w:val="right"/>
              <w:rPr>
                <w:rFonts w:eastAsia="Arial Unicode MS"/>
                <w:b/>
                <w:bCs/>
              </w:rPr>
            </w:pPr>
            <w:r w:rsidRPr="001A4F04">
              <w:rPr>
                <w:b/>
                <w:bCs/>
              </w:rPr>
              <w:t>…</w:t>
            </w:r>
          </w:p>
        </w:tc>
        <w:tc>
          <w:tcPr>
            <w:tcW w:w="1464"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contextualSpacing/>
              <w:jc w:val="right"/>
            </w:pPr>
            <w:r w:rsidRPr="001A4F04">
              <w:rPr>
                <w:b/>
              </w:rPr>
              <w:t>62.12</w:t>
            </w:r>
          </w:p>
        </w:tc>
        <w:tc>
          <w:tcPr>
            <w:tcW w:w="439" w:type="dxa"/>
            <w:gridSpan w:val="2"/>
            <w:tcBorders>
              <w:top w:val="single" w:sz="4" w:space="0" w:color="auto"/>
              <w:bottom w:val="single" w:sz="4" w:space="0" w:color="auto"/>
            </w:tcBorders>
            <w:tcMar>
              <w:left w:w="0" w:type="dxa"/>
              <w:bottom w:w="0" w:type="dxa"/>
            </w:tcMar>
          </w:tcPr>
          <w:p w:rsidR="00D8665A" w:rsidRPr="001A4F04" w:rsidRDefault="00D8665A" w:rsidP="00D8665A">
            <w:pPr>
              <w:overflowPunct/>
              <w:contextualSpacing/>
              <w:textAlignment w:val="auto"/>
              <w:rPr>
                <w:b/>
                <w:bCs/>
                <w:vertAlign w:val="superscript"/>
              </w:rPr>
            </w:pPr>
          </w:p>
        </w:tc>
        <w:tc>
          <w:tcPr>
            <w:tcW w:w="440" w:type="dxa"/>
            <w:gridSpan w:val="2"/>
            <w:tcBorders>
              <w:top w:val="single" w:sz="4" w:space="0" w:color="auto"/>
              <w:bottom w:val="single" w:sz="4" w:space="0" w:color="auto"/>
            </w:tcBorders>
            <w:tcMar>
              <w:bottom w:w="0" w:type="dxa"/>
            </w:tcMar>
          </w:tcPr>
          <w:p w:rsidR="00D8665A" w:rsidRPr="001A4F04" w:rsidRDefault="00D8665A" w:rsidP="00D8665A">
            <w:pPr>
              <w:contextualSpacing/>
              <w:jc w:val="right"/>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contextualSpacing/>
              <w:jc w:val="right"/>
              <w:rPr>
                <w:rFonts w:eastAsia="Arial Unicode MS"/>
                <w:b/>
              </w:rPr>
            </w:pPr>
            <w:r w:rsidRPr="001A4F04">
              <w:rPr>
                <w:rFonts w:eastAsia="Arial Unicode MS"/>
                <w:b/>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r w:rsidRPr="001A4F04">
              <w:t>600</w:t>
            </w:r>
          </w:p>
        </w:tc>
        <w:tc>
          <w:tcPr>
            <w:tcW w:w="5226" w:type="dxa"/>
            <w:tcBorders>
              <w:top w:val="single" w:sz="4" w:space="0" w:color="auto"/>
            </w:tcBorders>
            <w:tcMar>
              <w:bottom w:w="0" w:type="dxa"/>
            </w:tcMar>
          </w:tcPr>
          <w:p w:rsidR="00D8665A" w:rsidRPr="001A4F04" w:rsidRDefault="00D8665A" w:rsidP="00D8665A">
            <w:pPr>
              <w:contextualSpacing/>
            </w:pPr>
            <w:r w:rsidRPr="001A4F04">
              <w:t>Others</w:t>
            </w:r>
          </w:p>
        </w:tc>
        <w:tc>
          <w:tcPr>
            <w:tcW w:w="1612" w:type="dxa"/>
            <w:gridSpan w:val="2"/>
            <w:tcBorders>
              <w:top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p>
        </w:tc>
        <w:tc>
          <w:tcPr>
            <w:tcW w:w="1612" w:type="dxa"/>
            <w:gridSpan w:val="2"/>
            <w:tcBorders>
              <w:top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p>
        </w:tc>
        <w:tc>
          <w:tcPr>
            <w:tcW w:w="1902" w:type="dxa"/>
            <w:gridSpan w:val="2"/>
            <w:tcBorders>
              <w:top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p>
        </w:tc>
        <w:tc>
          <w:tcPr>
            <w:tcW w:w="1755" w:type="dxa"/>
            <w:gridSpan w:val="2"/>
            <w:tcBorders>
              <w:top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p>
        </w:tc>
        <w:tc>
          <w:tcPr>
            <w:tcW w:w="1464" w:type="dxa"/>
            <w:gridSpan w:val="2"/>
            <w:tcBorders>
              <w:top w:val="single" w:sz="4" w:space="0" w:color="auto"/>
            </w:tcBorders>
            <w:tcMar>
              <w:left w:w="58" w:type="dxa"/>
              <w:bottom w:w="0" w:type="dxa"/>
              <w:right w:w="58" w:type="dxa"/>
            </w:tcMar>
          </w:tcPr>
          <w:p w:rsidR="00D8665A" w:rsidRPr="001A4F04" w:rsidRDefault="00D8665A" w:rsidP="00D8665A">
            <w:pPr>
              <w:contextualSpacing/>
              <w:jc w:val="right"/>
            </w:pPr>
          </w:p>
        </w:tc>
        <w:tc>
          <w:tcPr>
            <w:tcW w:w="439" w:type="dxa"/>
            <w:gridSpan w:val="2"/>
            <w:tcBorders>
              <w:top w:val="single" w:sz="4" w:space="0" w:color="auto"/>
            </w:tcBorders>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Borders>
              <w:top w:val="single" w:sz="4" w:space="0" w:color="auto"/>
            </w:tcBorders>
            <w:tcMar>
              <w:bottom w:w="0" w:type="dxa"/>
            </w:tcMar>
          </w:tcPr>
          <w:p w:rsidR="00D8665A" w:rsidRPr="001A4F04" w:rsidRDefault="00D8665A" w:rsidP="00D8665A">
            <w:pPr>
              <w:jc w:val="right"/>
            </w:pPr>
          </w:p>
        </w:tc>
        <w:tc>
          <w:tcPr>
            <w:tcW w:w="892" w:type="dxa"/>
            <w:gridSpan w:val="2"/>
            <w:tcBorders>
              <w:top w:val="single" w:sz="4" w:space="0" w:color="auto"/>
            </w:tcBorders>
            <w:tcMar>
              <w:bottom w:w="0" w:type="dxa"/>
            </w:tcMar>
          </w:tcPr>
          <w:p w:rsidR="00D8665A" w:rsidRPr="001A4F04" w:rsidRDefault="00D8665A" w:rsidP="00D8665A">
            <w:pPr>
              <w:jc w:val="right"/>
              <w:rPr>
                <w:rFonts w:eastAsia="Arial Unicode MS"/>
                <w:b/>
              </w:rPr>
            </w:pP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p>
        </w:tc>
        <w:tc>
          <w:tcPr>
            <w:tcW w:w="5226" w:type="dxa"/>
            <w:tcMar>
              <w:bottom w:w="0" w:type="dxa"/>
            </w:tcMar>
          </w:tcPr>
          <w:p w:rsidR="00D8665A" w:rsidRPr="001A4F04" w:rsidRDefault="00D8665A" w:rsidP="00D8665A">
            <w:pPr>
              <w:contextualSpacing/>
            </w:pPr>
            <w:r w:rsidRPr="001A4F04">
              <w:t>Mysore Paints and Varnishes Limited, Mysuru</w:t>
            </w:r>
          </w:p>
        </w:tc>
        <w:tc>
          <w:tcPr>
            <w:tcW w:w="161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61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90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755"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464" w:type="dxa"/>
            <w:gridSpan w:val="2"/>
            <w:tcMar>
              <w:left w:w="58" w:type="dxa"/>
              <w:bottom w:w="0" w:type="dxa"/>
              <w:right w:w="58" w:type="dxa"/>
            </w:tcMar>
          </w:tcPr>
          <w:p w:rsidR="00D8665A" w:rsidRPr="001A4F04" w:rsidRDefault="00D8665A" w:rsidP="00D8665A">
            <w:pPr>
              <w:contextualSpacing/>
              <w:jc w:val="right"/>
            </w:pPr>
            <w:r w:rsidRPr="001A4F04">
              <w:t>94.18</w:t>
            </w:r>
          </w:p>
        </w:tc>
        <w:tc>
          <w:tcPr>
            <w:tcW w:w="439" w:type="dxa"/>
            <w:gridSpan w:val="2"/>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Mar>
              <w:bottom w:w="0" w:type="dxa"/>
            </w:tcMar>
          </w:tcPr>
          <w:p w:rsidR="00D8665A" w:rsidRPr="001A4F04" w:rsidRDefault="00D8665A" w:rsidP="00D8665A">
            <w:pPr>
              <w:jc w:val="right"/>
            </w:pPr>
          </w:p>
        </w:tc>
        <w:tc>
          <w:tcPr>
            <w:tcW w:w="892" w:type="dxa"/>
            <w:gridSpan w:val="2"/>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p>
        </w:tc>
        <w:tc>
          <w:tcPr>
            <w:tcW w:w="5226" w:type="dxa"/>
            <w:tcMar>
              <w:bottom w:w="0" w:type="dxa"/>
            </w:tcMar>
          </w:tcPr>
          <w:p w:rsidR="00D8665A" w:rsidRPr="001A4F04" w:rsidRDefault="00D8665A" w:rsidP="00D8665A">
            <w:pPr>
              <w:contextualSpacing/>
            </w:pPr>
            <w:r w:rsidRPr="001A4F04">
              <w:t>Mysore Paints and Water Proofs Limited</w:t>
            </w:r>
          </w:p>
        </w:tc>
        <w:tc>
          <w:tcPr>
            <w:tcW w:w="161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61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90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755"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464" w:type="dxa"/>
            <w:gridSpan w:val="2"/>
            <w:tcMar>
              <w:left w:w="58" w:type="dxa"/>
              <w:bottom w:w="0" w:type="dxa"/>
              <w:right w:w="58" w:type="dxa"/>
            </w:tcMar>
          </w:tcPr>
          <w:p w:rsidR="00D8665A" w:rsidRPr="001A4F04" w:rsidRDefault="00D8665A" w:rsidP="00D8665A">
            <w:pPr>
              <w:contextualSpacing/>
              <w:jc w:val="right"/>
            </w:pPr>
            <w:r w:rsidRPr="001A4F04">
              <w:t>(-) 0.40</w:t>
            </w:r>
          </w:p>
        </w:tc>
        <w:tc>
          <w:tcPr>
            <w:tcW w:w="439" w:type="dxa"/>
            <w:gridSpan w:val="2"/>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Mar>
              <w:bottom w:w="0" w:type="dxa"/>
            </w:tcMar>
          </w:tcPr>
          <w:p w:rsidR="00D8665A" w:rsidRPr="001A4F04" w:rsidRDefault="00D8665A" w:rsidP="00D8665A">
            <w:pPr>
              <w:jc w:val="right"/>
            </w:pPr>
          </w:p>
        </w:tc>
        <w:tc>
          <w:tcPr>
            <w:tcW w:w="892" w:type="dxa"/>
            <w:gridSpan w:val="2"/>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p>
        </w:tc>
        <w:tc>
          <w:tcPr>
            <w:tcW w:w="5226" w:type="dxa"/>
            <w:tcMar>
              <w:bottom w:w="0" w:type="dxa"/>
            </w:tcMar>
          </w:tcPr>
          <w:p w:rsidR="00D8665A" w:rsidRPr="001A4F04" w:rsidRDefault="00D8665A" w:rsidP="00D8665A">
            <w:pPr>
              <w:contextualSpacing/>
            </w:pPr>
            <w:r w:rsidRPr="001A4F04">
              <w:t xml:space="preserve">Mysore Porcelaines Limited, Bengaluru </w:t>
            </w:r>
          </w:p>
        </w:tc>
        <w:tc>
          <w:tcPr>
            <w:tcW w:w="161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61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902"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755" w:type="dxa"/>
            <w:gridSpan w:val="2"/>
            <w:tcMar>
              <w:left w:w="58" w:type="dxa"/>
              <w:bottom w:w="0" w:type="dxa"/>
              <w:right w:w="58" w:type="dxa"/>
            </w:tcMar>
          </w:tcPr>
          <w:p w:rsidR="00D8665A" w:rsidRPr="001A4F04" w:rsidRDefault="00D8665A" w:rsidP="00D8665A">
            <w:pPr>
              <w:overflowPunct/>
              <w:contextualSpacing/>
              <w:jc w:val="right"/>
              <w:textAlignment w:val="auto"/>
              <w:rPr>
                <w:bCs/>
              </w:rPr>
            </w:pPr>
            <w:r w:rsidRPr="001A4F04">
              <w:rPr>
                <w:bCs/>
              </w:rPr>
              <w:t>…</w:t>
            </w:r>
          </w:p>
        </w:tc>
        <w:tc>
          <w:tcPr>
            <w:tcW w:w="1464" w:type="dxa"/>
            <w:gridSpan w:val="2"/>
            <w:tcMar>
              <w:left w:w="58" w:type="dxa"/>
              <w:bottom w:w="0" w:type="dxa"/>
              <w:right w:w="58" w:type="dxa"/>
            </w:tcMar>
          </w:tcPr>
          <w:p w:rsidR="00D8665A" w:rsidRPr="001A4F04" w:rsidRDefault="00D8665A" w:rsidP="00D8665A">
            <w:pPr>
              <w:contextualSpacing/>
              <w:jc w:val="right"/>
            </w:pPr>
            <w:r w:rsidRPr="001A4F04">
              <w:t>(-) 73.20</w:t>
            </w:r>
          </w:p>
        </w:tc>
        <w:tc>
          <w:tcPr>
            <w:tcW w:w="439" w:type="dxa"/>
            <w:gridSpan w:val="2"/>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Mar>
              <w:bottom w:w="0" w:type="dxa"/>
            </w:tcMar>
          </w:tcPr>
          <w:p w:rsidR="00D8665A" w:rsidRPr="001A4F04" w:rsidRDefault="00D8665A" w:rsidP="00D8665A">
            <w:pPr>
              <w:jc w:val="right"/>
            </w:pPr>
          </w:p>
        </w:tc>
        <w:tc>
          <w:tcPr>
            <w:tcW w:w="892" w:type="dxa"/>
            <w:gridSpan w:val="2"/>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p>
        </w:tc>
        <w:tc>
          <w:tcPr>
            <w:tcW w:w="5226" w:type="dxa"/>
            <w:tcBorders>
              <w:bottom w:val="single" w:sz="4" w:space="0" w:color="auto"/>
            </w:tcBorders>
            <w:tcMar>
              <w:bottom w:w="0" w:type="dxa"/>
            </w:tcMar>
          </w:tcPr>
          <w:p w:rsidR="00D8665A" w:rsidRPr="001A4F04" w:rsidRDefault="00D8665A" w:rsidP="00D8665A">
            <w:pPr>
              <w:contextualSpacing/>
            </w:pPr>
            <w:r w:rsidRPr="001A4F04">
              <w:t>Other Industries</w:t>
            </w:r>
          </w:p>
        </w:tc>
        <w:tc>
          <w:tcPr>
            <w:tcW w:w="1612" w:type="dxa"/>
            <w:gridSpan w:val="2"/>
            <w:tcBorders>
              <w:bottom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r w:rsidRPr="001A4F04">
              <w:rPr>
                <w:bCs/>
              </w:rPr>
              <w:t>…</w:t>
            </w:r>
          </w:p>
        </w:tc>
        <w:tc>
          <w:tcPr>
            <w:tcW w:w="1612" w:type="dxa"/>
            <w:gridSpan w:val="2"/>
            <w:tcBorders>
              <w:bottom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r w:rsidRPr="001A4F04">
              <w:rPr>
                <w:bCs/>
              </w:rPr>
              <w:t>…</w:t>
            </w:r>
          </w:p>
        </w:tc>
        <w:tc>
          <w:tcPr>
            <w:tcW w:w="1902" w:type="dxa"/>
            <w:gridSpan w:val="2"/>
            <w:tcBorders>
              <w:bottom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r w:rsidRPr="001A4F04">
              <w:rPr>
                <w:bCs/>
              </w:rPr>
              <w:t>…</w:t>
            </w:r>
          </w:p>
        </w:tc>
        <w:tc>
          <w:tcPr>
            <w:tcW w:w="1755" w:type="dxa"/>
            <w:gridSpan w:val="2"/>
            <w:tcBorders>
              <w:bottom w:val="single" w:sz="4" w:space="0" w:color="auto"/>
            </w:tcBorders>
            <w:tcMar>
              <w:left w:w="58" w:type="dxa"/>
              <w:bottom w:w="0" w:type="dxa"/>
              <w:right w:w="58" w:type="dxa"/>
            </w:tcMar>
          </w:tcPr>
          <w:p w:rsidR="00D8665A" w:rsidRPr="001A4F04" w:rsidRDefault="00D8665A" w:rsidP="00D8665A">
            <w:pPr>
              <w:overflowPunct/>
              <w:jc w:val="right"/>
              <w:textAlignment w:val="auto"/>
              <w:rPr>
                <w:bCs/>
              </w:rPr>
            </w:pPr>
            <w:r w:rsidRPr="001A4F04">
              <w:rPr>
                <w:bCs/>
              </w:rPr>
              <w:t>…</w:t>
            </w:r>
          </w:p>
        </w:tc>
        <w:tc>
          <w:tcPr>
            <w:tcW w:w="1464" w:type="dxa"/>
            <w:gridSpan w:val="2"/>
            <w:tcBorders>
              <w:bottom w:val="single" w:sz="4" w:space="0" w:color="auto"/>
            </w:tcBorders>
            <w:tcMar>
              <w:left w:w="58" w:type="dxa"/>
              <w:bottom w:w="0" w:type="dxa"/>
              <w:right w:w="58" w:type="dxa"/>
            </w:tcMar>
          </w:tcPr>
          <w:p w:rsidR="00D8665A" w:rsidRPr="001A4F04" w:rsidRDefault="00D8665A" w:rsidP="00D8665A">
            <w:pPr>
              <w:contextualSpacing/>
              <w:jc w:val="right"/>
            </w:pPr>
            <w:r w:rsidRPr="001A4F04">
              <w:t>21.41</w:t>
            </w:r>
          </w:p>
        </w:tc>
        <w:tc>
          <w:tcPr>
            <w:tcW w:w="439" w:type="dxa"/>
            <w:gridSpan w:val="2"/>
            <w:tcBorders>
              <w:bottom w:val="single" w:sz="4" w:space="0" w:color="auto"/>
            </w:tcBorders>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Borders>
              <w:bottom w:val="single" w:sz="4" w:space="0" w:color="auto"/>
            </w:tcBorders>
            <w:tcMar>
              <w:bottom w:w="0" w:type="dxa"/>
            </w:tcMar>
          </w:tcPr>
          <w:p w:rsidR="00D8665A" w:rsidRPr="001A4F04" w:rsidRDefault="00D8665A" w:rsidP="00D8665A">
            <w:pPr>
              <w:jc w:val="right"/>
            </w:pPr>
          </w:p>
        </w:tc>
        <w:tc>
          <w:tcPr>
            <w:tcW w:w="892" w:type="dxa"/>
            <w:gridSpan w:val="2"/>
            <w:tcBorders>
              <w:bottom w:val="single" w:sz="4" w:space="0" w:color="auto"/>
            </w:tcBorders>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p>
        </w:tc>
        <w:tc>
          <w:tcPr>
            <w:tcW w:w="5226" w:type="dxa"/>
            <w:tcBorders>
              <w:top w:val="single" w:sz="4" w:space="0" w:color="auto"/>
              <w:bottom w:val="single" w:sz="4" w:space="0" w:color="auto"/>
            </w:tcBorders>
            <w:tcMar>
              <w:bottom w:w="0" w:type="dxa"/>
            </w:tcMar>
          </w:tcPr>
          <w:p w:rsidR="00D8665A" w:rsidRPr="001A4F04" w:rsidRDefault="00D8665A" w:rsidP="00D8665A">
            <w:pPr>
              <w:contextualSpacing/>
              <w:rPr>
                <w:b/>
              </w:rPr>
            </w:pPr>
            <w:r w:rsidRPr="001A4F04">
              <w:rPr>
                <w:b/>
              </w:rPr>
              <w:t>Total  60-600</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90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755"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464" w:type="dxa"/>
            <w:gridSpan w:val="2"/>
            <w:tcBorders>
              <w:top w:val="single" w:sz="4" w:space="0" w:color="auto"/>
              <w:bottom w:val="single" w:sz="4" w:space="0" w:color="auto"/>
            </w:tcBorders>
            <w:tcMar>
              <w:left w:w="58" w:type="dxa"/>
              <w:bottom w:w="0" w:type="dxa"/>
              <w:right w:w="58" w:type="dxa"/>
            </w:tcMar>
          </w:tcPr>
          <w:p w:rsidR="00D8665A" w:rsidRPr="00B56FB5" w:rsidRDefault="00D8665A" w:rsidP="00D8665A">
            <w:pPr>
              <w:contextualSpacing/>
              <w:jc w:val="right"/>
              <w:rPr>
                <w:b/>
              </w:rPr>
            </w:pPr>
            <w:r w:rsidRPr="00B56FB5">
              <w:rPr>
                <w:b/>
              </w:rPr>
              <w:t>41.99</w:t>
            </w:r>
          </w:p>
        </w:tc>
        <w:tc>
          <w:tcPr>
            <w:tcW w:w="439" w:type="dxa"/>
            <w:gridSpan w:val="2"/>
            <w:tcBorders>
              <w:top w:val="single" w:sz="4" w:space="0" w:color="auto"/>
              <w:bottom w:val="single" w:sz="4" w:space="0" w:color="auto"/>
            </w:tcBorders>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Borders>
              <w:top w:val="single" w:sz="4" w:space="0" w:color="auto"/>
              <w:bottom w:val="single" w:sz="4" w:space="0" w:color="auto"/>
            </w:tcBorders>
            <w:tcMar>
              <w:bottom w:w="0" w:type="dxa"/>
            </w:tcMar>
          </w:tcPr>
          <w:p w:rsidR="00D8665A" w:rsidRPr="001A4F04" w:rsidRDefault="00D8665A" w:rsidP="00D8665A">
            <w:pPr>
              <w:jc w:val="right"/>
              <w:rPr>
                <w:b/>
              </w:rPr>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sidRPr="001A4F04">
              <w:rPr>
                <w:rFonts w:eastAsia="Arial Unicode MS"/>
                <w:b/>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pPr>
          </w:p>
        </w:tc>
        <w:tc>
          <w:tcPr>
            <w:tcW w:w="5226" w:type="dxa"/>
            <w:tcBorders>
              <w:top w:val="single" w:sz="4" w:space="0" w:color="auto"/>
              <w:bottom w:val="single" w:sz="4" w:space="0" w:color="auto"/>
            </w:tcBorders>
            <w:tcMar>
              <w:bottom w:w="0" w:type="dxa"/>
            </w:tcMar>
          </w:tcPr>
          <w:p w:rsidR="00D8665A" w:rsidRPr="001A4F04" w:rsidRDefault="00D8665A" w:rsidP="00D8665A">
            <w:pPr>
              <w:contextualSpacing/>
              <w:rPr>
                <w:b/>
              </w:rPr>
            </w:pPr>
            <w:r w:rsidRPr="001A4F04">
              <w:rPr>
                <w:b/>
              </w:rPr>
              <w:t>Total  4860 - 60</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90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755"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sidRPr="001A4F04">
              <w:rPr>
                <w:b/>
                <w:bCs/>
              </w:rPr>
              <w:t>…</w:t>
            </w:r>
          </w:p>
        </w:tc>
        <w:tc>
          <w:tcPr>
            <w:tcW w:w="1464" w:type="dxa"/>
            <w:gridSpan w:val="2"/>
            <w:tcBorders>
              <w:top w:val="single" w:sz="4" w:space="0" w:color="auto"/>
              <w:bottom w:val="single" w:sz="4" w:space="0" w:color="auto"/>
            </w:tcBorders>
            <w:tcMar>
              <w:left w:w="58" w:type="dxa"/>
              <w:bottom w:w="0" w:type="dxa"/>
              <w:right w:w="58" w:type="dxa"/>
            </w:tcMar>
          </w:tcPr>
          <w:p w:rsidR="00D8665A" w:rsidRPr="00B56FB5" w:rsidRDefault="00D8665A" w:rsidP="00D8665A">
            <w:pPr>
              <w:contextualSpacing/>
              <w:jc w:val="right"/>
              <w:rPr>
                <w:b/>
              </w:rPr>
            </w:pPr>
            <w:r w:rsidRPr="00B56FB5">
              <w:rPr>
                <w:b/>
              </w:rPr>
              <w:t>2,273.16</w:t>
            </w:r>
          </w:p>
        </w:tc>
        <w:tc>
          <w:tcPr>
            <w:tcW w:w="439" w:type="dxa"/>
            <w:gridSpan w:val="2"/>
            <w:tcBorders>
              <w:top w:val="single" w:sz="4" w:space="0" w:color="auto"/>
              <w:bottom w:val="single" w:sz="4" w:space="0" w:color="auto"/>
            </w:tcBorders>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Borders>
              <w:top w:val="single" w:sz="4" w:space="0" w:color="auto"/>
              <w:bottom w:val="single" w:sz="4" w:space="0" w:color="auto"/>
            </w:tcBorders>
            <w:tcMar>
              <w:bottom w:w="0" w:type="dxa"/>
            </w:tcMar>
          </w:tcPr>
          <w:p w:rsidR="00D8665A" w:rsidRPr="001A4F04" w:rsidRDefault="00D8665A" w:rsidP="00D8665A">
            <w:pPr>
              <w:jc w:val="right"/>
              <w:rPr>
                <w:b/>
              </w:rPr>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sidRPr="001A4F04">
              <w:rPr>
                <w:rFonts w:eastAsia="Arial Unicode MS"/>
                <w:b/>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contextualSpacing/>
              <w:jc w:val="right"/>
              <w:rPr>
                <w:b/>
              </w:rPr>
            </w:pPr>
          </w:p>
        </w:tc>
        <w:tc>
          <w:tcPr>
            <w:tcW w:w="5226" w:type="dxa"/>
            <w:tcBorders>
              <w:top w:val="single" w:sz="4" w:space="0" w:color="auto"/>
              <w:bottom w:val="single" w:sz="4" w:space="0" w:color="auto"/>
            </w:tcBorders>
            <w:tcMar>
              <w:bottom w:w="0" w:type="dxa"/>
            </w:tcMar>
          </w:tcPr>
          <w:p w:rsidR="00D8665A" w:rsidRPr="001A4F04" w:rsidRDefault="00D8665A" w:rsidP="00D8665A">
            <w:pPr>
              <w:contextualSpacing/>
              <w:rPr>
                <w:b/>
              </w:rPr>
            </w:pPr>
            <w:r w:rsidRPr="001A4F04">
              <w:rPr>
                <w:b/>
              </w:rPr>
              <w:t>Total 4860</w:t>
            </w:r>
          </w:p>
        </w:tc>
        <w:tc>
          <w:tcPr>
            <w:tcW w:w="1612" w:type="dxa"/>
            <w:gridSpan w:val="2"/>
            <w:tcBorders>
              <w:top w:val="single" w:sz="4" w:space="0" w:color="auto"/>
              <w:bottom w:val="single" w:sz="4" w:space="0" w:color="auto"/>
            </w:tcBorders>
            <w:tcMar>
              <w:left w:w="58" w:type="dxa"/>
              <w:bottom w:w="0" w:type="dxa"/>
              <w:right w:w="58" w:type="dxa"/>
            </w:tcMar>
          </w:tcPr>
          <w:p w:rsidR="00D8665A" w:rsidRPr="001A4F04" w:rsidRDefault="00D8665A" w:rsidP="00D8665A">
            <w:pPr>
              <w:overflowPunct/>
              <w:jc w:val="right"/>
              <w:textAlignment w:val="auto"/>
              <w:rPr>
                <w:b/>
                <w:bCs/>
              </w:rPr>
            </w:pPr>
            <w:r>
              <w:rPr>
                <w:b/>
              </w:rPr>
              <w:t>737.40</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overflowPunct/>
              <w:spacing w:line="276" w:lineRule="auto"/>
              <w:jc w:val="right"/>
              <w:textAlignment w:val="auto"/>
              <w:rPr>
                <w:b/>
              </w:rPr>
            </w:pPr>
            <w:r>
              <w:rPr>
                <w:b/>
              </w:rPr>
              <w:t>619.64</w:t>
            </w: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jc w:val="right"/>
              <w:rPr>
                <w:rFonts w:eastAsia="Arial Unicode MS"/>
                <w:b/>
              </w:rPr>
            </w:pPr>
            <w:r w:rsidRPr="001A4F04">
              <w:rPr>
                <w:rFonts w:eastAsia="Arial Unicode MS"/>
                <w:b/>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overflowPunct/>
              <w:spacing w:line="276" w:lineRule="auto"/>
              <w:jc w:val="right"/>
              <w:textAlignment w:val="auto"/>
              <w:rPr>
                <w:b/>
              </w:rPr>
            </w:pPr>
            <w:r>
              <w:rPr>
                <w:b/>
              </w:rPr>
              <w:t>619.64</w:t>
            </w:r>
          </w:p>
        </w:tc>
        <w:tc>
          <w:tcPr>
            <w:tcW w:w="1464" w:type="dxa"/>
            <w:gridSpan w:val="2"/>
            <w:tcBorders>
              <w:top w:val="single" w:sz="4" w:space="0" w:color="auto"/>
              <w:bottom w:val="single" w:sz="4" w:space="0" w:color="auto"/>
            </w:tcBorders>
            <w:shd w:val="clear" w:color="auto" w:fill="auto"/>
            <w:tcMar>
              <w:left w:w="58" w:type="dxa"/>
              <w:bottom w:w="0" w:type="dxa"/>
              <w:right w:w="58" w:type="dxa"/>
            </w:tcMar>
          </w:tcPr>
          <w:p w:rsidR="00D8665A" w:rsidRPr="00B56FB5" w:rsidRDefault="00D8665A" w:rsidP="00D8665A">
            <w:pPr>
              <w:contextualSpacing/>
              <w:jc w:val="right"/>
              <w:rPr>
                <w:b/>
              </w:rPr>
            </w:pPr>
            <w:r w:rsidRPr="00B56FB5">
              <w:rPr>
                <w:b/>
              </w:rPr>
              <w:t>97,026.32</w:t>
            </w:r>
          </w:p>
        </w:tc>
        <w:tc>
          <w:tcPr>
            <w:tcW w:w="439" w:type="dxa"/>
            <w:gridSpan w:val="2"/>
            <w:tcBorders>
              <w:top w:val="single" w:sz="4" w:space="0" w:color="auto"/>
              <w:bottom w:val="single" w:sz="4" w:space="0" w:color="auto"/>
            </w:tcBorders>
            <w:tcMar>
              <w:left w:w="0" w:type="dxa"/>
              <w:bottom w:w="0" w:type="dxa"/>
            </w:tcMar>
          </w:tcPr>
          <w:p w:rsidR="00D8665A" w:rsidRPr="001A4F04" w:rsidRDefault="00D8665A" w:rsidP="00D8665A">
            <w:pPr>
              <w:overflowPunct/>
              <w:textAlignment w:val="auto"/>
              <w:rPr>
                <w:b/>
                <w:bCs/>
                <w:vertAlign w:val="superscript"/>
              </w:rPr>
            </w:pPr>
          </w:p>
        </w:tc>
        <w:tc>
          <w:tcPr>
            <w:tcW w:w="440" w:type="dxa"/>
            <w:gridSpan w:val="2"/>
            <w:tcBorders>
              <w:top w:val="single" w:sz="4" w:space="0" w:color="auto"/>
              <w:bottom w:val="single" w:sz="4" w:space="0" w:color="auto"/>
            </w:tcBorders>
            <w:tcMar>
              <w:bottom w:w="0" w:type="dxa"/>
            </w:tcMar>
          </w:tcPr>
          <w:p w:rsidR="00D8665A" w:rsidRPr="001A4F04" w:rsidRDefault="00D8665A" w:rsidP="00D8665A">
            <w:pPr>
              <w:jc w:val="right"/>
              <w:rPr>
                <w:b/>
              </w:rPr>
            </w:pPr>
            <w:r>
              <w:rPr>
                <w:b/>
              </w:rPr>
              <w:t>(-)</w:t>
            </w: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Pr>
                <w:rFonts w:eastAsia="Arial Unicode MS"/>
                <w:b/>
              </w:rPr>
              <w:t>83.75</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bCs/>
              </w:rPr>
            </w:pPr>
            <w:r w:rsidRPr="001A4F04">
              <w:rPr>
                <w:b/>
                <w:bCs/>
              </w:rPr>
              <w:t>4875</w:t>
            </w:r>
          </w:p>
        </w:tc>
        <w:tc>
          <w:tcPr>
            <w:tcW w:w="5226" w:type="dxa"/>
            <w:tcBorders>
              <w:top w:val="single" w:sz="4" w:space="0" w:color="auto"/>
            </w:tcBorders>
            <w:tcMar>
              <w:bottom w:w="0" w:type="dxa"/>
            </w:tcMar>
          </w:tcPr>
          <w:p w:rsidR="00D8665A" w:rsidRPr="001A4F04" w:rsidRDefault="00D8665A" w:rsidP="00D8665A">
            <w:pPr>
              <w:spacing w:line="276" w:lineRule="auto"/>
              <w:contextualSpacing/>
              <w:rPr>
                <w:b/>
                <w:bCs/>
              </w:rPr>
            </w:pPr>
            <w:r w:rsidRPr="001A4F04">
              <w:rPr>
                <w:b/>
                <w:bCs/>
              </w:rPr>
              <w:t>Capital Outlay on Other Industries</w:t>
            </w:r>
          </w:p>
        </w:tc>
        <w:tc>
          <w:tcPr>
            <w:tcW w:w="1612" w:type="dxa"/>
            <w:gridSpan w:val="2"/>
            <w:tcBorders>
              <w:top w:val="single" w:sz="4" w:space="0" w:color="auto"/>
            </w:tcBorders>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1612" w:type="dxa"/>
            <w:gridSpan w:val="2"/>
            <w:tcBorders>
              <w:top w:val="single" w:sz="4" w:space="0" w:color="auto"/>
            </w:tcBorders>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1902" w:type="dxa"/>
            <w:gridSpan w:val="2"/>
            <w:tcBorders>
              <w:top w:val="single" w:sz="4" w:space="0" w:color="auto"/>
            </w:tcBorders>
            <w:tcMar>
              <w:left w:w="58" w:type="dxa"/>
              <w:bottom w:w="0" w:type="dxa"/>
              <w:right w:w="58" w:type="dxa"/>
            </w:tcMar>
          </w:tcPr>
          <w:p w:rsidR="00D8665A" w:rsidRPr="001A4F04" w:rsidRDefault="00D8665A" w:rsidP="00D8665A">
            <w:pPr>
              <w:spacing w:line="276" w:lineRule="auto"/>
              <w:jc w:val="right"/>
              <w:rPr>
                <w:rFonts w:eastAsia="Arial Unicode MS"/>
                <w:b/>
                <w:bCs/>
              </w:rPr>
            </w:pPr>
          </w:p>
        </w:tc>
        <w:tc>
          <w:tcPr>
            <w:tcW w:w="1755" w:type="dxa"/>
            <w:gridSpan w:val="2"/>
            <w:tcBorders>
              <w:top w:val="single" w:sz="4" w:space="0" w:color="auto"/>
            </w:tcBorders>
            <w:tcMar>
              <w:left w:w="58" w:type="dxa"/>
              <w:bottom w:w="0" w:type="dxa"/>
              <w:right w:w="58" w:type="dxa"/>
            </w:tcMar>
          </w:tcPr>
          <w:p w:rsidR="00D8665A" w:rsidRPr="001A4F04" w:rsidRDefault="00D8665A" w:rsidP="00D8665A">
            <w:pPr>
              <w:spacing w:line="276" w:lineRule="auto"/>
              <w:jc w:val="right"/>
              <w:rPr>
                <w:rFonts w:eastAsia="Arial Unicode MS"/>
                <w:b/>
                <w:bCs/>
              </w:rPr>
            </w:pPr>
          </w:p>
        </w:tc>
        <w:tc>
          <w:tcPr>
            <w:tcW w:w="1464" w:type="dxa"/>
            <w:gridSpan w:val="2"/>
            <w:tcBorders>
              <w:top w:val="single" w:sz="4" w:space="0" w:color="auto"/>
            </w:tcBorders>
            <w:tcMar>
              <w:left w:w="58" w:type="dxa"/>
              <w:bottom w:w="0" w:type="dxa"/>
              <w:right w:w="58" w:type="dxa"/>
            </w:tcMar>
          </w:tcPr>
          <w:p w:rsidR="00D8665A" w:rsidRPr="00B56FB5" w:rsidRDefault="00D8665A" w:rsidP="00D8665A">
            <w:pPr>
              <w:spacing w:line="276" w:lineRule="auto"/>
              <w:contextualSpacing/>
              <w:jc w:val="right"/>
              <w:rPr>
                <w:rFonts w:eastAsia="Arial Unicode MS"/>
              </w:rPr>
            </w:pPr>
          </w:p>
        </w:tc>
        <w:tc>
          <w:tcPr>
            <w:tcW w:w="439" w:type="dxa"/>
            <w:gridSpan w:val="2"/>
            <w:tcBorders>
              <w:top w:val="single" w:sz="4" w:space="0" w:color="auto"/>
            </w:tcBorders>
            <w:tcMar>
              <w:left w:w="0" w:type="dxa"/>
              <w:bottom w:w="0" w:type="dxa"/>
            </w:tcMar>
          </w:tcPr>
          <w:p w:rsidR="00D8665A" w:rsidRPr="001A4F04" w:rsidRDefault="00D8665A" w:rsidP="00D8665A">
            <w:pPr>
              <w:overflowPunct/>
              <w:spacing w:line="276" w:lineRule="auto"/>
              <w:textAlignment w:val="auto"/>
              <w:rPr>
                <w:b/>
                <w:bCs/>
                <w:vertAlign w:val="superscript"/>
              </w:rPr>
            </w:pPr>
          </w:p>
        </w:tc>
        <w:tc>
          <w:tcPr>
            <w:tcW w:w="440" w:type="dxa"/>
            <w:gridSpan w:val="2"/>
            <w:tcBorders>
              <w:top w:val="single" w:sz="4" w:space="0" w:color="auto"/>
            </w:tcBorders>
            <w:tcMar>
              <w:bottom w:w="0" w:type="dxa"/>
            </w:tcMar>
          </w:tcPr>
          <w:p w:rsidR="00D8665A" w:rsidRPr="001A4F04" w:rsidRDefault="00D8665A" w:rsidP="00D8665A">
            <w:pPr>
              <w:spacing w:line="276" w:lineRule="auto"/>
              <w:jc w:val="right"/>
            </w:pPr>
          </w:p>
        </w:tc>
        <w:tc>
          <w:tcPr>
            <w:tcW w:w="892" w:type="dxa"/>
            <w:gridSpan w:val="2"/>
            <w:tcBorders>
              <w:top w:val="single" w:sz="4" w:space="0" w:color="auto"/>
            </w:tcBorders>
            <w:tcMar>
              <w:bottom w:w="0" w:type="dxa"/>
            </w:tcMar>
          </w:tcPr>
          <w:p w:rsidR="00D8665A" w:rsidRPr="001A4F04" w:rsidRDefault="00D8665A" w:rsidP="00D8665A">
            <w:pPr>
              <w:spacing w:line="276" w:lineRule="auto"/>
              <w:jc w:val="right"/>
              <w:rPr>
                <w:rFonts w:eastAsia="Arial Unicode MS"/>
                <w:b/>
              </w:rPr>
            </w:pP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i/>
                <w:iCs/>
              </w:rPr>
            </w:pPr>
            <w:r w:rsidRPr="001A4F04">
              <w:rPr>
                <w:i/>
                <w:iCs/>
              </w:rPr>
              <w:t>60</w:t>
            </w:r>
          </w:p>
        </w:tc>
        <w:tc>
          <w:tcPr>
            <w:tcW w:w="5226" w:type="dxa"/>
            <w:tcMar>
              <w:bottom w:w="0" w:type="dxa"/>
            </w:tcMar>
          </w:tcPr>
          <w:p w:rsidR="00D8665A" w:rsidRPr="001A4F04" w:rsidRDefault="00D8665A" w:rsidP="00D8665A">
            <w:pPr>
              <w:pStyle w:val="Header"/>
              <w:spacing w:line="276" w:lineRule="auto"/>
              <w:contextualSpacing/>
              <w:rPr>
                <w:i/>
                <w:iCs/>
              </w:rPr>
            </w:pPr>
            <w:r w:rsidRPr="001A4F04">
              <w:rPr>
                <w:i/>
                <w:iCs/>
              </w:rPr>
              <w:t>Other Industries</w:t>
            </w:r>
          </w:p>
        </w:tc>
        <w:tc>
          <w:tcPr>
            <w:tcW w:w="1612" w:type="dxa"/>
            <w:gridSpan w:val="2"/>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1612" w:type="dxa"/>
            <w:gridSpan w:val="2"/>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1902" w:type="dxa"/>
            <w:gridSpan w:val="2"/>
            <w:tcMar>
              <w:left w:w="58" w:type="dxa"/>
              <w:bottom w:w="0" w:type="dxa"/>
              <w:right w:w="58" w:type="dxa"/>
            </w:tcMar>
          </w:tcPr>
          <w:p w:rsidR="00D8665A" w:rsidRPr="001A4F04" w:rsidRDefault="00D8665A" w:rsidP="00D8665A">
            <w:pPr>
              <w:spacing w:line="276" w:lineRule="auto"/>
              <w:jc w:val="right"/>
              <w:rPr>
                <w:rFonts w:eastAsia="Arial Unicode MS"/>
                <w:b/>
                <w:bCs/>
              </w:rPr>
            </w:pPr>
          </w:p>
        </w:tc>
        <w:tc>
          <w:tcPr>
            <w:tcW w:w="1755" w:type="dxa"/>
            <w:gridSpan w:val="2"/>
            <w:tcMar>
              <w:left w:w="58" w:type="dxa"/>
              <w:bottom w:w="0" w:type="dxa"/>
              <w:right w:w="58" w:type="dxa"/>
            </w:tcMar>
          </w:tcPr>
          <w:p w:rsidR="00D8665A" w:rsidRPr="001A4F04" w:rsidRDefault="00D8665A" w:rsidP="00D8665A">
            <w:pPr>
              <w:spacing w:line="276" w:lineRule="auto"/>
              <w:jc w:val="right"/>
              <w:rPr>
                <w:rFonts w:eastAsia="Arial Unicode MS"/>
                <w:b/>
                <w:bCs/>
              </w:rPr>
            </w:pPr>
          </w:p>
        </w:tc>
        <w:tc>
          <w:tcPr>
            <w:tcW w:w="1464" w:type="dxa"/>
            <w:gridSpan w:val="2"/>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439" w:type="dxa"/>
            <w:gridSpan w:val="2"/>
            <w:tcMar>
              <w:left w:w="0" w:type="dxa"/>
              <w:bottom w:w="0" w:type="dxa"/>
            </w:tcMar>
          </w:tcPr>
          <w:p w:rsidR="00D8665A" w:rsidRPr="001A4F04" w:rsidRDefault="00D8665A" w:rsidP="00D8665A">
            <w:pPr>
              <w:overflowPunct/>
              <w:spacing w:line="276" w:lineRule="auto"/>
              <w:textAlignment w:val="auto"/>
              <w:rPr>
                <w:b/>
                <w:bCs/>
                <w:vertAlign w:val="superscript"/>
              </w:rPr>
            </w:pPr>
          </w:p>
        </w:tc>
        <w:tc>
          <w:tcPr>
            <w:tcW w:w="440" w:type="dxa"/>
            <w:gridSpan w:val="2"/>
            <w:tcMar>
              <w:bottom w:w="0" w:type="dxa"/>
            </w:tcMar>
          </w:tcPr>
          <w:p w:rsidR="00D8665A" w:rsidRPr="001A4F04" w:rsidRDefault="00D8665A" w:rsidP="00D8665A">
            <w:pPr>
              <w:spacing w:line="276" w:lineRule="auto"/>
              <w:jc w:val="right"/>
            </w:pPr>
          </w:p>
        </w:tc>
        <w:tc>
          <w:tcPr>
            <w:tcW w:w="892" w:type="dxa"/>
            <w:gridSpan w:val="2"/>
            <w:tcMar>
              <w:bottom w:w="0" w:type="dxa"/>
            </w:tcMar>
          </w:tcPr>
          <w:p w:rsidR="00D8665A" w:rsidRPr="001A4F04" w:rsidRDefault="00D8665A" w:rsidP="00D8665A">
            <w:pPr>
              <w:spacing w:line="276" w:lineRule="auto"/>
              <w:jc w:val="right"/>
              <w:rPr>
                <w:rFonts w:eastAsia="Arial Unicode MS"/>
                <w:b/>
              </w:rPr>
            </w:pP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r w:rsidRPr="001A4F04">
              <w:t>190</w:t>
            </w:r>
          </w:p>
        </w:tc>
        <w:tc>
          <w:tcPr>
            <w:tcW w:w="5226" w:type="dxa"/>
            <w:tcMar>
              <w:bottom w:w="0" w:type="dxa"/>
            </w:tcMar>
          </w:tcPr>
          <w:p w:rsidR="00D8665A" w:rsidRPr="001A4F04" w:rsidRDefault="00D8665A" w:rsidP="00D8665A">
            <w:pPr>
              <w:pStyle w:val="Header"/>
              <w:spacing w:line="276" w:lineRule="auto"/>
              <w:contextualSpacing/>
            </w:pPr>
            <w:r w:rsidRPr="001A4F04">
              <w:t>Investments in Public Sector and Other Undertakings</w:t>
            </w:r>
          </w:p>
        </w:tc>
        <w:tc>
          <w:tcPr>
            <w:tcW w:w="1612" w:type="dxa"/>
            <w:gridSpan w:val="2"/>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1612" w:type="dxa"/>
            <w:gridSpan w:val="2"/>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1902" w:type="dxa"/>
            <w:gridSpan w:val="2"/>
            <w:tcMar>
              <w:left w:w="58" w:type="dxa"/>
              <w:bottom w:w="0" w:type="dxa"/>
              <w:right w:w="58" w:type="dxa"/>
            </w:tcMar>
          </w:tcPr>
          <w:p w:rsidR="00D8665A" w:rsidRPr="001A4F04" w:rsidRDefault="00D8665A" w:rsidP="00D8665A">
            <w:pPr>
              <w:spacing w:line="276" w:lineRule="auto"/>
              <w:jc w:val="right"/>
              <w:rPr>
                <w:rFonts w:eastAsia="Arial Unicode MS"/>
                <w:b/>
                <w:bCs/>
              </w:rPr>
            </w:pPr>
          </w:p>
        </w:tc>
        <w:tc>
          <w:tcPr>
            <w:tcW w:w="1755" w:type="dxa"/>
            <w:gridSpan w:val="2"/>
            <w:tcMar>
              <w:left w:w="58" w:type="dxa"/>
              <w:bottom w:w="0" w:type="dxa"/>
              <w:right w:w="58" w:type="dxa"/>
            </w:tcMar>
          </w:tcPr>
          <w:p w:rsidR="00D8665A" w:rsidRPr="001A4F04" w:rsidRDefault="00D8665A" w:rsidP="00D8665A">
            <w:pPr>
              <w:spacing w:line="276" w:lineRule="auto"/>
              <w:jc w:val="right"/>
              <w:rPr>
                <w:rFonts w:eastAsia="Arial Unicode MS"/>
                <w:b/>
                <w:bCs/>
              </w:rPr>
            </w:pPr>
          </w:p>
        </w:tc>
        <w:tc>
          <w:tcPr>
            <w:tcW w:w="1464" w:type="dxa"/>
            <w:gridSpan w:val="2"/>
            <w:tcMar>
              <w:left w:w="58" w:type="dxa"/>
              <w:bottom w:w="0" w:type="dxa"/>
              <w:right w:w="58" w:type="dxa"/>
            </w:tcMar>
          </w:tcPr>
          <w:p w:rsidR="00D8665A" w:rsidRPr="001A4F04" w:rsidRDefault="00D8665A" w:rsidP="00D8665A">
            <w:pPr>
              <w:spacing w:line="276" w:lineRule="auto"/>
              <w:contextualSpacing/>
              <w:jc w:val="right"/>
              <w:rPr>
                <w:rFonts w:eastAsia="Arial Unicode MS"/>
              </w:rPr>
            </w:pPr>
          </w:p>
        </w:tc>
        <w:tc>
          <w:tcPr>
            <w:tcW w:w="439" w:type="dxa"/>
            <w:gridSpan w:val="2"/>
            <w:tcMar>
              <w:left w:w="0" w:type="dxa"/>
              <w:bottom w:w="0" w:type="dxa"/>
            </w:tcMar>
          </w:tcPr>
          <w:p w:rsidR="00D8665A" w:rsidRPr="001A4F04" w:rsidRDefault="00D8665A" w:rsidP="00D8665A">
            <w:pPr>
              <w:overflowPunct/>
              <w:spacing w:line="276" w:lineRule="auto"/>
              <w:textAlignment w:val="auto"/>
              <w:rPr>
                <w:b/>
                <w:bCs/>
                <w:vertAlign w:val="superscript"/>
              </w:rPr>
            </w:pPr>
          </w:p>
        </w:tc>
        <w:tc>
          <w:tcPr>
            <w:tcW w:w="440" w:type="dxa"/>
            <w:gridSpan w:val="2"/>
            <w:tcMar>
              <w:bottom w:w="0" w:type="dxa"/>
            </w:tcMar>
          </w:tcPr>
          <w:p w:rsidR="00D8665A" w:rsidRPr="001A4F04" w:rsidRDefault="00D8665A" w:rsidP="00D8665A">
            <w:pPr>
              <w:spacing w:line="276" w:lineRule="auto"/>
              <w:jc w:val="right"/>
            </w:pPr>
          </w:p>
        </w:tc>
        <w:tc>
          <w:tcPr>
            <w:tcW w:w="892" w:type="dxa"/>
            <w:gridSpan w:val="2"/>
            <w:tcMar>
              <w:bottom w:w="0" w:type="dxa"/>
            </w:tcMar>
          </w:tcPr>
          <w:p w:rsidR="00D8665A" w:rsidRPr="001A4F04" w:rsidRDefault="00D8665A" w:rsidP="00D8665A">
            <w:pPr>
              <w:spacing w:line="276" w:lineRule="auto"/>
              <w:jc w:val="right"/>
              <w:rPr>
                <w:rFonts w:eastAsia="Arial Unicode MS"/>
                <w:b/>
              </w:rPr>
            </w:pP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p>
        </w:tc>
        <w:tc>
          <w:tcPr>
            <w:tcW w:w="5226" w:type="dxa"/>
            <w:tcMar>
              <w:bottom w:w="0" w:type="dxa"/>
            </w:tcMar>
          </w:tcPr>
          <w:p w:rsidR="00D8665A" w:rsidRPr="001A4F04" w:rsidRDefault="00D8665A" w:rsidP="00D8665A">
            <w:pPr>
              <w:spacing w:line="276" w:lineRule="auto"/>
              <w:contextualSpacing/>
            </w:pPr>
            <w:r w:rsidRPr="001A4F04">
              <w:t>Karnataka State Industrial Investment and Development Corporation Limited</w:t>
            </w:r>
          </w:p>
        </w:tc>
        <w:tc>
          <w:tcPr>
            <w:tcW w:w="1612" w:type="dxa"/>
            <w:gridSpan w:val="2"/>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612" w:type="dxa"/>
            <w:gridSpan w:val="2"/>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902" w:type="dxa"/>
            <w:gridSpan w:val="2"/>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755" w:type="dxa"/>
            <w:gridSpan w:val="2"/>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464"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r w:rsidRPr="001A4F04">
              <w:rPr>
                <w:rFonts w:eastAsia="Arial Unicode MS"/>
              </w:rPr>
              <w:t>3,298.29</w:t>
            </w:r>
          </w:p>
        </w:tc>
        <w:tc>
          <w:tcPr>
            <w:tcW w:w="439" w:type="dxa"/>
            <w:gridSpan w:val="2"/>
            <w:tcMar>
              <w:left w:w="0" w:type="dxa"/>
              <w:bottom w:w="0" w:type="dxa"/>
            </w:tcMar>
          </w:tcPr>
          <w:p w:rsidR="00D8665A" w:rsidRPr="001A4F04" w:rsidRDefault="00D8665A" w:rsidP="00D8665A">
            <w:pPr>
              <w:overflowPunct/>
              <w:spacing w:line="276" w:lineRule="auto"/>
              <w:textAlignment w:val="auto"/>
              <w:rPr>
                <w:b/>
                <w:bCs/>
                <w:vertAlign w:val="superscript"/>
              </w:rPr>
            </w:pPr>
          </w:p>
        </w:tc>
        <w:tc>
          <w:tcPr>
            <w:tcW w:w="440" w:type="dxa"/>
            <w:gridSpan w:val="2"/>
            <w:tcMar>
              <w:bottom w:w="0" w:type="dxa"/>
            </w:tcMar>
          </w:tcPr>
          <w:p w:rsidR="00D8665A" w:rsidRPr="001A4F04" w:rsidRDefault="00D8665A" w:rsidP="00D8665A">
            <w:pPr>
              <w:spacing w:line="276" w:lineRule="auto"/>
              <w:jc w:val="right"/>
            </w:pPr>
          </w:p>
        </w:tc>
        <w:tc>
          <w:tcPr>
            <w:tcW w:w="892" w:type="dxa"/>
            <w:gridSpan w:val="2"/>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p>
        </w:tc>
        <w:tc>
          <w:tcPr>
            <w:tcW w:w="5226" w:type="dxa"/>
            <w:tcMar>
              <w:bottom w:w="0" w:type="dxa"/>
            </w:tcMar>
          </w:tcPr>
          <w:p w:rsidR="00D8665A" w:rsidRPr="001A4F04" w:rsidRDefault="00D8665A" w:rsidP="00D8665A">
            <w:pPr>
              <w:spacing w:line="276" w:lineRule="auto"/>
              <w:contextualSpacing/>
            </w:pPr>
            <w:r w:rsidRPr="001A4F04">
              <w:t>Karnataka State Construction Corporation Limited, Bengaluru</w:t>
            </w:r>
          </w:p>
        </w:tc>
        <w:tc>
          <w:tcPr>
            <w:tcW w:w="1612" w:type="dxa"/>
            <w:gridSpan w:val="2"/>
            <w:tcMar>
              <w:left w:w="58" w:type="dxa"/>
              <w:bottom w:w="0" w:type="dxa"/>
              <w:right w:w="58" w:type="dxa"/>
            </w:tcMar>
            <w:vAlign w:val="bottom"/>
          </w:tcPr>
          <w:p w:rsidR="00D8665A" w:rsidRPr="001A4F04" w:rsidRDefault="00D8665A" w:rsidP="00D8665A">
            <w:pPr>
              <w:spacing w:line="276" w:lineRule="auto"/>
              <w:jc w:val="right"/>
            </w:pPr>
            <w:r w:rsidRPr="001A4F04">
              <w:rPr>
                <w:rFonts w:eastAsia="Arial Unicode MS"/>
                <w:bCs/>
              </w:rPr>
              <w:t>…</w:t>
            </w:r>
          </w:p>
        </w:tc>
        <w:tc>
          <w:tcPr>
            <w:tcW w:w="1612" w:type="dxa"/>
            <w:gridSpan w:val="2"/>
            <w:tcMar>
              <w:left w:w="58" w:type="dxa"/>
              <w:bottom w:w="0" w:type="dxa"/>
              <w:right w:w="58" w:type="dxa"/>
            </w:tcMar>
            <w:vAlign w:val="bottom"/>
          </w:tcPr>
          <w:p w:rsidR="00D8665A" w:rsidRPr="001A4F04" w:rsidRDefault="00D8665A" w:rsidP="00D8665A">
            <w:pPr>
              <w:spacing w:line="276" w:lineRule="auto"/>
              <w:jc w:val="right"/>
            </w:pPr>
            <w:r w:rsidRPr="001A4F04">
              <w:rPr>
                <w:rFonts w:eastAsia="Arial Unicode MS"/>
                <w:bCs/>
              </w:rPr>
              <w:t>…</w:t>
            </w:r>
          </w:p>
        </w:tc>
        <w:tc>
          <w:tcPr>
            <w:tcW w:w="1902" w:type="dxa"/>
            <w:gridSpan w:val="2"/>
            <w:tcMar>
              <w:left w:w="58" w:type="dxa"/>
              <w:bottom w:w="0" w:type="dxa"/>
              <w:right w:w="58" w:type="dxa"/>
            </w:tcMar>
            <w:vAlign w:val="bottom"/>
          </w:tcPr>
          <w:p w:rsidR="00D8665A" w:rsidRPr="001A4F04" w:rsidRDefault="00D8665A" w:rsidP="00D8665A">
            <w:pPr>
              <w:spacing w:line="276" w:lineRule="auto"/>
              <w:jc w:val="right"/>
            </w:pPr>
            <w:r w:rsidRPr="001A4F04">
              <w:rPr>
                <w:rFonts w:eastAsia="Arial Unicode MS"/>
                <w:bCs/>
              </w:rPr>
              <w:t>…</w:t>
            </w:r>
          </w:p>
        </w:tc>
        <w:tc>
          <w:tcPr>
            <w:tcW w:w="1755" w:type="dxa"/>
            <w:gridSpan w:val="2"/>
            <w:tcMar>
              <w:left w:w="58" w:type="dxa"/>
              <w:bottom w:w="0" w:type="dxa"/>
              <w:right w:w="58" w:type="dxa"/>
            </w:tcMar>
            <w:vAlign w:val="bottom"/>
          </w:tcPr>
          <w:p w:rsidR="00D8665A" w:rsidRPr="001A4F04" w:rsidRDefault="00D8665A" w:rsidP="00D8665A">
            <w:pPr>
              <w:spacing w:line="276" w:lineRule="auto"/>
              <w:jc w:val="right"/>
            </w:pPr>
            <w:r w:rsidRPr="001A4F04">
              <w:rPr>
                <w:rFonts w:eastAsia="Arial Unicode MS"/>
                <w:bCs/>
              </w:rPr>
              <w:t>…</w:t>
            </w:r>
          </w:p>
        </w:tc>
        <w:tc>
          <w:tcPr>
            <w:tcW w:w="1464"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r w:rsidRPr="001A4F04">
              <w:rPr>
                <w:rFonts w:eastAsia="Arial Unicode MS"/>
              </w:rPr>
              <w:t>205.00</w:t>
            </w:r>
          </w:p>
        </w:tc>
        <w:tc>
          <w:tcPr>
            <w:tcW w:w="439" w:type="dxa"/>
            <w:gridSpan w:val="2"/>
            <w:tcMar>
              <w:left w:w="0" w:type="dxa"/>
              <w:bottom w:w="0" w:type="dxa"/>
            </w:tcMar>
          </w:tcPr>
          <w:p w:rsidR="00D8665A" w:rsidRPr="001A4F04" w:rsidRDefault="00D8665A" w:rsidP="00D8665A">
            <w:pPr>
              <w:overflowPunct/>
              <w:spacing w:line="276" w:lineRule="auto"/>
              <w:textAlignment w:val="auto"/>
              <w:rPr>
                <w:b/>
                <w:bCs/>
                <w:vertAlign w:val="superscript"/>
              </w:rPr>
            </w:pPr>
          </w:p>
        </w:tc>
        <w:tc>
          <w:tcPr>
            <w:tcW w:w="440" w:type="dxa"/>
            <w:gridSpan w:val="2"/>
            <w:tcMar>
              <w:bottom w:w="0" w:type="dxa"/>
            </w:tcMar>
          </w:tcPr>
          <w:p w:rsidR="00D8665A" w:rsidRPr="001A4F04" w:rsidRDefault="00D8665A" w:rsidP="00D8665A">
            <w:pPr>
              <w:spacing w:line="276" w:lineRule="auto"/>
              <w:jc w:val="right"/>
            </w:pPr>
          </w:p>
        </w:tc>
        <w:tc>
          <w:tcPr>
            <w:tcW w:w="892" w:type="dxa"/>
            <w:gridSpan w:val="2"/>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p>
        </w:tc>
        <w:tc>
          <w:tcPr>
            <w:tcW w:w="5226" w:type="dxa"/>
            <w:tcBorders>
              <w:bottom w:val="single" w:sz="4" w:space="0" w:color="auto"/>
            </w:tcBorders>
            <w:tcMar>
              <w:bottom w:w="0" w:type="dxa"/>
            </w:tcMar>
          </w:tcPr>
          <w:p w:rsidR="00D8665A" w:rsidRPr="001A4F04" w:rsidRDefault="00D8665A" w:rsidP="00D8665A">
            <w:pPr>
              <w:spacing w:line="276" w:lineRule="auto"/>
            </w:pPr>
            <w:r w:rsidRPr="001A4F04">
              <w:t>Other Investments each costing</w:t>
            </w:r>
            <w:r>
              <w:t xml:space="preserve"> ₹</w:t>
            </w:r>
            <w:r w:rsidRPr="001A4F04">
              <w:t>10 crore and less</w:t>
            </w:r>
          </w:p>
        </w:tc>
        <w:tc>
          <w:tcPr>
            <w:tcW w:w="1612" w:type="dxa"/>
            <w:gridSpan w:val="2"/>
            <w:tcBorders>
              <w:bottom w:val="single" w:sz="4" w:space="0" w:color="auto"/>
            </w:tcBorders>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612" w:type="dxa"/>
            <w:gridSpan w:val="2"/>
            <w:tcBorders>
              <w:bottom w:val="single" w:sz="4" w:space="0" w:color="auto"/>
            </w:tcBorders>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902" w:type="dxa"/>
            <w:gridSpan w:val="2"/>
            <w:tcBorders>
              <w:bottom w:val="single" w:sz="4" w:space="0" w:color="auto"/>
            </w:tcBorders>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755" w:type="dxa"/>
            <w:gridSpan w:val="2"/>
            <w:tcBorders>
              <w:bottom w:val="single" w:sz="4" w:space="0" w:color="auto"/>
            </w:tcBorders>
            <w:tcMar>
              <w:left w:w="58" w:type="dxa"/>
              <w:bottom w:w="0" w:type="dxa"/>
              <w:right w:w="58" w:type="dxa"/>
            </w:tcMar>
            <w:vAlign w:val="bottom"/>
          </w:tcPr>
          <w:p w:rsidR="00D8665A" w:rsidRPr="001A4F04" w:rsidRDefault="00D8665A" w:rsidP="00D8665A">
            <w:pPr>
              <w:overflowPunct/>
              <w:spacing w:line="276" w:lineRule="auto"/>
              <w:jc w:val="right"/>
              <w:textAlignment w:val="auto"/>
              <w:rPr>
                <w:bCs/>
              </w:rPr>
            </w:pPr>
            <w:r w:rsidRPr="001A4F04">
              <w:rPr>
                <w:bCs/>
              </w:rPr>
              <w:t>…</w:t>
            </w:r>
          </w:p>
        </w:tc>
        <w:tc>
          <w:tcPr>
            <w:tcW w:w="1464" w:type="dxa"/>
            <w:gridSpan w:val="2"/>
            <w:tcBorders>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r w:rsidRPr="001A4F04">
              <w:rPr>
                <w:rFonts w:eastAsia="Arial Unicode MS"/>
              </w:rPr>
              <w:t>37.98</w:t>
            </w:r>
          </w:p>
        </w:tc>
        <w:tc>
          <w:tcPr>
            <w:tcW w:w="439" w:type="dxa"/>
            <w:gridSpan w:val="2"/>
            <w:tcBorders>
              <w:bottom w:val="single" w:sz="4" w:space="0" w:color="auto"/>
            </w:tcBorders>
            <w:tcMar>
              <w:left w:w="0" w:type="dxa"/>
              <w:bottom w:w="0" w:type="dxa"/>
            </w:tcMar>
          </w:tcPr>
          <w:p w:rsidR="00D8665A" w:rsidRPr="001A4F04" w:rsidRDefault="00D8665A" w:rsidP="00D8665A">
            <w:pPr>
              <w:overflowPunct/>
              <w:spacing w:line="276" w:lineRule="auto"/>
              <w:textAlignment w:val="auto"/>
              <w:rPr>
                <w:b/>
                <w:bCs/>
                <w:vertAlign w:val="superscript"/>
              </w:rPr>
            </w:pPr>
          </w:p>
        </w:tc>
        <w:tc>
          <w:tcPr>
            <w:tcW w:w="440" w:type="dxa"/>
            <w:gridSpan w:val="2"/>
            <w:tcBorders>
              <w:bottom w:val="single" w:sz="4" w:space="0" w:color="auto"/>
            </w:tcBorders>
            <w:tcMar>
              <w:bottom w:w="0" w:type="dxa"/>
            </w:tcMar>
          </w:tcPr>
          <w:p w:rsidR="00D8665A" w:rsidRPr="001A4F04" w:rsidRDefault="00D8665A" w:rsidP="00D8665A">
            <w:pPr>
              <w:spacing w:line="276" w:lineRule="auto"/>
              <w:jc w:val="right"/>
            </w:pPr>
          </w:p>
        </w:tc>
        <w:tc>
          <w:tcPr>
            <w:tcW w:w="892" w:type="dxa"/>
            <w:gridSpan w:val="2"/>
            <w:tcBorders>
              <w:bottom w:val="single" w:sz="4" w:space="0" w:color="auto"/>
            </w:tcBorders>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p>
        </w:tc>
        <w:tc>
          <w:tcPr>
            <w:tcW w:w="5226" w:type="dxa"/>
            <w:tcBorders>
              <w:top w:val="single" w:sz="4" w:space="0" w:color="auto"/>
              <w:bottom w:val="single" w:sz="4" w:space="0" w:color="auto"/>
            </w:tcBorders>
            <w:tcMar>
              <w:bottom w:w="0" w:type="dxa"/>
            </w:tcMar>
          </w:tcPr>
          <w:p w:rsidR="00D8665A" w:rsidRPr="001A4F04" w:rsidRDefault="00D8665A" w:rsidP="00D8665A">
            <w:pPr>
              <w:spacing w:before="100" w:beforeAutospacing="1" w:line="276" w:lineRule="auto"/>
              <w:contextualSpacing/>
              <w:rPr>
                <w:b/>
              </w:rPr>
            </w:pPr>
            <w:r w:rsidRPr="001A4F04">
              <w:rPr>
                <w:b/>
              </w:rPr>
              <w:t>Total 60-190</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before="100" w:beforeAutospacing="1" w:line="276" w:lineRule="auto"/>
              <w:contextualSpacing/>
              <w:jc w:val="right"/>
              <w:rPr>
                <w:rFonts w:eastAsia="Arial Unicode MS"/>
                <w:b/>
              </w:rPr>
            </w:pPr>
            <w:r w:rsidRPr="001A4F04">
              <w:rPr>
                <w:rFonts w:eastAsia="Arial Unicode MS"/>
                <w:b/>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before="100" w:beforeAutospacing="1" w:line="276" w:lineRule="auto"/>
              <w:contextualSpacing/>
              <w:jc w:val="right"/>
              <w:rPr>
                <w:b/>
              </w:rPr>
            </w:pPr>
            <w:r w:rsidRPr="001A4F04">
              <w:rPr>
                <w:b/>
              </w:rPr>
              <w:t>…</w:t>
            </w: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jc w:val="right"/>
              <w:rPr>
                <w:rFonts w:eastAsia="Arial Unicode MS"/>
                <w:b/>
                <w:bCs/>
              </w:rPr>
            </w:pPr>
            <w:r w:rsidRPr="001A4F04">
              <w:rPr>
                <w:rFonts w:eastAsia="Arial Unicode MS"/>
                <w:b/>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jc w:val="right"/>
              <w:rPr>
                <w:rFonts w:eastAsia="Arial Unicode MS"/>
                <w:b/>
                <w:bCs/>
              </w:rPr>
            </w:pPr>
            <w:r w:rsidRPr="001A4F04">
              <w:rPr>
                <w:rFonts w:eastAsia="Arial Unicode MS"/>
                <w:b/>
                <w:bCs/>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before="100" w:beforeAutospacing="1" w:line="276" w:lineRule="auto"/>
              <w:contextualSpacing/>
              <w:jc w:val="right"/>
              <w:rPr>
                <w:b/>
              </w:rPr>
            </w:pPr>
            <w:r w:rsidRPr="001A4F04">
              <w:rPr>
                <w:b/>
              </w:rPr>
              <w:t>3,541.27</w:t>
            </w:r>
          </w:p>
        </w:tc>
        <w:tc>
          <w:tcPr>
            <w:tcW w:w="439" w:type="dxa"/>
            <w:gridSpan w:val="2"/>
            <w:tcBorders>
              <w:top w:val="single" w:sz="4" w:space="0" w:color="auto"/>
              <w:bottom w:val="single" w:sz="4" w:space="0" w:color="auto"/>
            </w:tcBorders>
            <w:tcMar>
              <w:left w:w="0" w:type="dxa"/>
              <w:bottom w:w="0" w:type="dxa"/>
            </w:tcMar>
            <w:vAlign w:val="bottom"/>
          </w:tcPr>
          <w:p w:rsidR="00D8665A" w:rsidRPr="001A4F04" w:rsidRDefault="00D8665A" w:rsidP="00D8665A">
            <w:pPr>
              <w:overflowPunct/>
              <w:spacing w:line="276" w:lineRule="auto"/>
              <w:textAlignment w:val="auto"/>
              <w:rPr>
                <w:b/>
                <w:bCs/>
                <w:vertAlign w:val="superscript"/>
              </w:rPr>
            </w:pPr>
          </w:p>
        </w:tc>
        <w:tc>
          <w:tcPr>
            <w:tcW w:w="440" w:type="dxa"/>
            <w:gridSpan w:val="2"/>
            <w:tcBorders>
              <w:top w:val="single" w:sz="4" w:space="0" w:color="auto"/>
              <w:bottom w:val="single" w:sz="4" w:space="0" w:color="auto"/>
            </w:tcBorders>
            <w:tcMar>
              <w:bottom w:w="0" w:type="dxa"/>
            </w:tcMar>
          </w:tcPr>
          <w:p w:rsidR="00D8665A" w:rsidRPr="001A4F04" w:rsidRDefault="00D8665A" w:rsidP="00D8665A">
            <w:pPr>
              <w:spacing w:line="276" w:lineRule="auto"/>
              <w:jc w:val="right"/>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sidRPr="001A4F04">
              <w:rPr>
                <w:rFonts w:eastAsia="Arial Unicode MS"/>
                <w:b/>
              </w:rPr>
              <w:t>…</w:t>
            </w:r>
          </w:p>
        </w:tc>
      </w:tr>
      <w:tr w:rsidR="00D8665A" w:rsidRPr="001A4F04" w:rsidTr="00B56FB5">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r w:rsidRPr="001A4F04">
              <w:t>800</w:t>
            </w:r>
          </w:p>
        </w:tc>
        <w:tc>
          <w:tcPr>
            <w:tcW w:w="5226" w:type="dxa"/>
            <w:tcBorders>
              <w:top w:val="single" w:sz="4" w:space="0" w:color="auto"/>
            </w:tcBorders>
            <w:tcMar>
              <w:bottom w:w="0" w:type="dxa"/>
            </w:tcMar>
          </w:tcPr>
          <w:p w:rsidR="00D8665A" w:rsidRPr="001A4F04" w:rsidRDefault="00D8665A" w:rsidP="00D8665A">
            <w:pPr>
              <w:spacing w:line="276" w:lineRule="auto"/>
              <w:contextualSpacing/>
            </w:pPr>
            <w:r w:rsidRPr="001A4F04">
              <w:t>Other Expenditure</w:t>
            </w:r>
          </w:p>
        </w:tc>
        <w:tc>
          <w:tcPr>
            <w:tcW w:w="1612" w:type="dxa"/>
            <w:gridSpan w:val="2"/>
            <w:tcBorders>
              <w:top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612" w:type="dxa"/>
            <w:gridSpan w:val="2"/>
            <w:tcBorders>
              <w:top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902" w:type="dxa"/>
            <w:gridSpan w:val="2"/>
            <w:tcBorders>
              <w:top w:val="single" w:sz="4" w:space="0" w:color="auto"/>
            </w:tcBorders>
            <w:tcMar>
              <w:left w:w="58" w:type="dxa"/>
              <w:bottom w:w="0" w:type="dxa"/>
              <w:right w:w="58" w:type="dxa"/>
            </w:tcMar>
            <w:vAlign w:val="bottom"/>
          </w:tcPr>
          <w:p w:rsidR="00D8665A" w:rsidRPr="001A4F04" w:rsidRDefault="00D8665A" w:rsidP="00D8665A">
            <w:pPr>
              <w:spacing w:line="276" w:lineRule="auto"/>
              <w:jc w:val="right"/>
            </w:pPr>
          </w:p>
        </w:tc>
        <w:tc>
          <w:tcPr>
            <w:tcW w:w="1755" w:type="dxa"/>
            <w:gridSpan w:val="2"/>
            <w:tcBorders>
              <w:top w:val="single" w:sz="4" w:space="0" w:color="auto"/>
            </w:tcBorders>
            <w:tcMar>
              <w:left w:w="58" w:type="dxa"/>
              <w:bottom w:w="0" w:type="dxa"/>
              <w:right w:w="58" w:type="dxa"/>
            </w:tcMar>
            <w:vAlign w:val="bottom"/>
          </w:tcPr>
          <w:p w:rsidR="00D8665A" w:rsidRPr="001A4F04" w:rsidRDefault="00D8665A" w:rsidP="00D8665A">
            <w:pPr>
              <w:spacing w:line="276" w:lineRule="auto"/>
              <w:jc w:val="right"/>
            </w:pPr>
          </w:p>
        </w:tc>
        <w:tc>
          <w:tcPr>
            <w:tcW w:w="1464" w:type="dxa"/>
            <w:gridSpan w:val="2"/>
            <w:tcBorders>
              <w:top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439" w:type="dxa"/>
            <w:gridSpan w:val="2"/>
            <w:tcBorders>
              <w:top w:val="single" w:sz="4" w:space="0" w:color="auto"/>
            </w:tcBorders>
            <w:tcMar>
              <w:left w:w="0" w:type="dxa"/>
              <w:bottom w:w="0" w:type="dxa"/>
            </w:tcMar>
            <w:vAlign w:val="bottom"/>
          </w:tcPr>
          <w:p w:rsidR="00D8665A" w:rsidRPr="001A4F04" w:rsidRDefault="00D8665A" w:rsidP="00D8665A">
            <w:pPr>
              <w:spacing w:line="276" w:lineRule="auto"/>
              <w:rPr>
                <w:vertAlign w:val="superscript"/>
              </w:rPr>
            </w:pPr>
          </w:p>
        </w:tc>
        <w:tc>
          <w:tcPr>
            <w:tcW w:w="440" w:type="dxa"/>
            <w:gridSpan w:val="2"/>
            <w:tcBorders>
              <w:top w:val="single" w:sz="4" w:space="0" w:color="auto"/>
            </w:tcBorders>
            <w:tcMar>
              <w:bottom w:w="0" w:type="dxa"/>
            </w:tcMar>
            <w:vAlign w:val="bottom"/>
          </w:tcPr>
          <w:p w:rsidR="00D8665A" w:rsidRPr="001A4F04" w:rsidRDefault="00D8665A" w:rsidP="00D8665A">
            <w:pPr>
              <w:spacing w:line="276" w:lineRule="auto"/>
              <w:jc w:val="right"/>
            </w:pPr>
          </w:p>
        </w:tc>
        <w:tc>
          <w:tcPr>
            <w:tcW w:w="892" w:type="dxa"/>
            <w:gridSpan w:val="2"/>
            <w:tcBorders>
              <w:top w:val="single" w:sz="4" w:space="0" w:color="auto"/>
            </w:tcBorders>
            <w:tcMar>
              <w:bottom w:w="0" w:type="dxa"/>
            </w:tcMar>
            <w:vAlign w:val="bottom"/>
          </w:tcPr>
          <w:p w:rsidR="00D8665A" w:rsidRPr="001A4F04" w:rsidRDefault="00D8665A" w:rsidP="00D8665A">
            <w:pPr>
              <w:spacing w:line="276" w:lineRule="auto"/>
              <w:jc w:val="right"/>
            </w:pPr>
          </w:p>
        </w:tc>
      </w:tr>
      <w:tr w:rsidR="00D8665A" w:rsidRPr="001A4F04" w:rsidTr="00B56FB5">
        <w:tblPrEx>
          <w:shd w:val="clear" w:color="auto" w:fill="auto"/>
        </w:tblPrEx>
        <w:trPr>
          <w:gridAfter w:val="1"/>
          <w:wAfter w:w="47" w:type="dxa"/>
          <w:trHeight w:val="255"/>
          <w:jc w:val="center"/>
        </w:trPr>
        <w:tc>
          <w:tcPr>
            <w:tcW w:w="645" w:type="dxa"/>
            <w:tcBorders>
              <w:bottom w:val="single" w:sz="4" w:space="0" w:color="auto"/>
            </w:tcBorders>
          </w:tcPr>
          <w:p w:rsidR="00D8665A" w:rsidRPr="001A4F04" w:rsidRDefault="00D8665A" w:rsidP="00D8665A">
            <w:pPr>
              <w:spacing w:line="276" w:lineRule="auto"/>
              <w:contextualSpacing/>
              <w:jc w:val="right"/>
            </w:pPr>
          </w:p>
        </w:tc>
        <w:tc>
          <w:tcPr>
            <w:tcW w:w="5226" w:type="dxa"/>
            <w:tcBorders>
              <w:bottom w:val="single" w:sz="4" w:space="0" w:color="auto"/>
            </w:tcBorders>
            <w:tcMar>
              <w:bottom w:w="0" w:type="dxa"/>
            </w:tcMar>
          </w:tcPr>
          <w:p w:rsidR="00D8665A" w:rsidRPr="001A4F04" w:rsidRDefault="00D8665A" w:rsidP="00D8665A">
            <w:pPr>
              <w:spacing w:line="276" w:lineRule="auto"/>
              <w:contextualSpacing/>
            </w:pPr>
            <w:r w:rsidRPr="001A4F04">
              <w:t>Education, Research and Training</w:t>
            </w:r>
          </w:p>
        </w:tc>
        <w:tc>
          <w:tcPr>
            <w:tcW w:w="1612" w:type="dxa"/>
            <w:gridSpan w:val="2"/>
            <w:tcBorders>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r w:rsidRPr="001A4F04">
              <w:rPr>
                <w:rFonts w:eastAsia="Arial Unicode MS"/>
              </w:rPr>
              <w:t>…</w:t>
            </w:r>
          </w:p>
        </w:tc>
        <w:tc>
          <w:tcPr>
            <w:tcW w:w="1612" w:type="dxa"/>
            <w:gridSpan w:val="2"/>
            <w:tcBorders>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r w:rsidRPr="001A4F04">
              <w:rPr>
                <w:rFonts w:eastAsia="Arial Unicode MS"/>
              </w:rPr>
              <w:t>…</w:t>
            </w:r>
          </w:p>
        </w:tc>
        <w:tc>
          <w:tcPr>
            <w:tcW w:w="1902" w:type="dxa"/>
            <w:gridSpan w:val="2"/>
            <w:tcBorders>
              <w:bottom w:val="single" w:sz="4" w:space="0" w:color="auto"/>
            </w:tcBorders>
            <w:tcMar>
              <w:left w:w="58" w:type="dxa"/>
              <w:bottom w:w="0" w:type="dxa"/>
              <w:right w:w="58" w:type="dxa"/>
            </w:tcMar>
            <w:vAlign w:val="bottom"/>
          </w:tcPr>
          <w:p w:rsidR="00D8665A" w:rsidRPr="001A4F04" w:rsidRDefault="00D8665A" w:rsidP="00D8665A">
            <w:pPr>
              <w:spacing w:line="276" w:lineRule="auto"/>
              <w:jc w:val="right"/>
            </w:pPr>
            <w:r w:rsidRPr="001A4F04">
              <w:t>…</w:t>
            </w:r>
          </w:p>
        </w:tc>
        <w:tc>
          <w:tcPr>
            <w:tcW w:w="1755" w:type="dxa"/>
            <w:gridSpan w:val="2"/>
            <w:tcBorders>
              <w:bottom w:val="single" w:sz="4" w:space="0" w:color="auto"/>
            </w:tcBorders>
            <w:tcMar>
              <w:left w:w="58" w:type="dxa"/>
              <w:bottom w:w="0" w:type="dxa"/>
              <w:right w:w="58" w:type="dxa"/>
            </w:tcMar>
            <w:vAlign w:val="bottom"/>
          </w:tcPr>
          <w:p w:rsidR="00D8665A" w:rsidRPr="001A4F04" w:rsidRDefault="00D8665A" w:rsidP="00D8665A">
            <w:pPr>
              <w:spacing w:line="276" w:lineRule="auto"/>
              <w:jc w:val="right"/>
            </w:pPr>
            <w:r w:rsidRPr="001A4F04">
              <w:t>…</w:t>
            </w:r>
          </w:p>
        </w:tc>
        <w:tc>
          <w:tcPr>
            <w:tcW w:w="1464" w:type="dxa"/>
            <w:gridSpan w:val="2"/>
            <w:tcBorders>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r w:rsidRPr="001A4F04">
              <w:rPr>
                <w:rFonts w:eastAsia="Arial Unicode MS"/>
              </w:rPr>
              <w:t>10.98</w:t>
            </w:r>
          </w:p>
        </w:tc>
        <w:tc>
          <w:tcPr>
            <w:tcW w:w="439" w:type="dxa"/>
            <w:gridSpan w:val="2"/>
            <w:tcBorders>
              <w:bottom w:val="single" w:sz="4" w:space="0" w:color="auto"/>
            </w:tcBorders>
            <w:tcMar>
              <w:left w:w="0" w:type="dxa"/>
              <w:bottom w:w="0" w:type="dxa"/>
            </w:tcMar>
            <w:vAlign w:val="bottom"/>
          </w:tcPr>
          <w:p w:rsidR="00D8665A" w:rsidRPr="001A4F04" w:rsidRDefault="00D8665A" w:rsidP="00D8665A">
            <w:pPr>
              <w:spacing w:line="276" w:lineRule="auto"/>
              <w:rPr>
                <w:vertAlign w:val="superscript"/>
              </w:rPr>
            </w:pPr>
          </w:p>
        </w:tc>
        <w:tc>
          <w:tcPr>
            <w:tcW w:w="440" w:type="dxa"/>
            <w:gridSpan w:val="2"/>
            <w:tcBorders>
              <w:bottom w:val="single" w:sz="4" w:space="0" w:color="auto"/>
            </w:tcBorders>
            <w:tcMar>
              <w:bottom w:w="0" w:type="dxa"/>
            </w:tcMar>
            <w:vAlign w:val="bottom"/>
          </w:tcPr>
          <w:p w:rsidR="00D8665A" w:rsidRPr="001A4F04" w:rsidRDefault="00D8665A" w:rsidP="00D8665A">
            <w:pPr>
              <w:spacing w:line="276" w:lineRule="auto"/>
              <w:jc w:val="right"/>
            </w:pPr>
          </w:p>
        </w:tc>
        <w:tc>
          <w:tcPr>
            <w:tcW w:w="892" w:type="dxa"/>
            <w:gridSpan w:val="2"/>
            <w:tcBorders>
              <w:bottom w:val="single" w:sz="4" w:space="0" w:color="auto"/>
            </w:tcBorders>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62304E" w:rsidRPr="001A4F04" w:rsidTr="007E356A">
        <w:trPr>
          <w:gridAfter w:val="1"/>
          <w:wAfter w:w="47" w:type="dxa"/>
          <w:trHeight w:val="74"/>
          <w:jc w:val="center"/>
        </w:trPr>
        <w:tc>
          <w:tcPr>
            <w:tcW w:w="5871" w:type="dxa"/>
            <w:gridSpan w:val="2"/>
            <w:tcBorders>
              <w:top w:val="single" w:sz="4" w:space="0" w:color="auto"/>
              <w:bottom w:val="single" w:sz="4" w:space="0" w:color="auto"/>
            </w:tcBorders>
            <w:shd w:val="clear" w:color="auto" w:fill="BFBFBF"/>
          </w:tcPr>
          <w:p w:rsidR="0062304E" w:rsidRPr="001A4F04" w:rsidRDefault="0062304E" w:rsidP="007E356A">
            <w:pPr>
              <w:spacing w:before="20"/>
              <w:contextualSpacing/>
              <w:jc w:val="center"/>
              <w:rPr>
                <w:b/>
                <w:bCs/>
              </w:rPr>
            </w:pPr>
            <w:r w:rsidRPr="001A4F04">
              <w:lastRenderedPageBreak/>
              <w:br w:type="page"/>
            </w:r>
            <w:r w:rsidRPr="001A4F04">
              <w:rPr>
                <w:b/>
                <w:bCs/>
              </w:rPr>
              <w:t>(1)</w:t>
            </w:r>
          </w:p>
        </w:tc>
        <w:tc>
          <w:tcPr>
            <w:tcW w:w="1612" w:type="dxa"/>
            <w:gridSpan w:val="2"/>
            <w:tcBorders>
              <w:top w:val="single" w:sz="4" w:space="0" w:color="auto"/>
              <w:bottom w:val="single" w:sz="4" w:space="0" w:color="auto"/>
            </w:tcBorders>
            <w:shd w:val="clear" w:color="auto" w:fill="BFBFBF"/>
            <w:tcMar>
              <w:bottom w:w="0" w:type="dxa"/>
            </w:tcMar>
          </w:tcPr>
          <w:p w:rsidR="0062304E" w:rsidRPr="001A4F04" w:rsidRDefault="0062304E" w:rsidP="007E356A">
            <w:pPr>
              <w:spacing w:before="20"/>
              <w:contextualSpacing/>
              <w:jc w:val="center"/>
              <w:rPr>
                <w:b/>
                <w:bCs/>
              </w:rPr>
            </w:pPr>
            <w:r w:rsidRPr="001A4F04">
              <w:rPr>
                <w:b/>
                <w:bCs/>
              </w:rPr>
              <w:t>(2)</w:t>
            </w:r>
          </w:p>
        </w:tc>
        <w:tc>
          <w:tcPr>
            <w:tcW w:w="1612" w:type="dxa"/>
            <w:gridSpan w:val="2"/>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spacing w:before="20"/>
              <w:contextualSpacing/>
              <w:jc w:val="center"/>
              <w:rPr>
                <w:b/>
                <w:bCs/>
              </w:rPr>
            </w:pPr>
            <w:r w:rsidRPr="001A4F04">
              <w:rPr>
                <w:b/>
                <w:bCs/>
              </w:rPr>
              <w:t>(3)</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spacing w:before="20"/>
              <w:contextualSpacing/>
              <w:jc w:val="center"/>
              <w:rPr>
                <w:b/>
                <w:bCs/>
              </w:rPr>
            </w:pPr>
            <w:r w:rsidRPr="001A4F04">
              <w:rPr>
                <w:b/>
                <w:bCs/>
              </w:rPr>
              <w:t>(4)</w:t>
            </w:r>
          </w:p>
        </w:tc>
        <w:tc>
          <w:tcPr>
            <w:tcW w:w="1755" w:type="dxa"/>
            <w:gridSpan w:val="2"/>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spacing w:before="20"/>
              <w:contextualSpacing/>
              <w:jc w:val="center"/>
              <w:rPr>
                <w:b/>
                <w:bCs/>
              </w:rPr>
            </w:pPr>
            <w:r w:rsidRPr="001A4F04">
              <w:rPr>
                <w:b/>
                <w:bCs/>
              </w:rPr>
              <w:t>(5)</w:t>
            </w:r>
          </w:p>
        </w:tc>
        <w:tc>
          <w:tcPr>
            <w:tcW w:w="1903" w:type="dxa"/>
            <w:gridSpan w:val="4"/>
            <w:tcBorders>
              <w:top w:val="single" w:sz="4" w:space="0" w:color="auto"/>
              <w:bottom w:val="single" w:sz="4" w:space="0" w:color="auto"/>
            </w:tcBorders>
            <w:shd w:val="clear" w:color="auto" w:fill="BFBFBF"/>
            <w:tcMar>
              <w:left w:w="58" w:type="dxa"/>
              <w:bottom w:w="0" w:type="dxa"/>
              <w:right w:w="58" w:type="dxa"/>
            </w:tcMar>
          </w:tcPr>
          <w:p w:rsidR="0062304E" w:rsidRPr="001A4F04" w:rsidRDefault="0062304E" w:rsidP="007E356A">
            <w:pPr>
              <w:spacing w:before="20"/>
              <w:contextualSpacing/>
              <w:jc w:val="center"/>
              <w:rPr>
                <w:b/>
                <w:bCs/>
              </w:rPr>
            </w:pPr>
            <w:r w:rsidRPr="001A4F04">
              <w:rPr>
                <w:b/>
                <w:bCs/>
              </w:rPr>
              <w:t>(6)</w:t>
            </w:r>
          </w:p>
        </w:tc>
        <w:tc>
          <w:tcPr>
            <w:tcW w:w="1332" w:type="dxa"/>
            <w:gridSpan w:val="4"/>
            <w:tcBorders>
              <w:top w:val="single" w:sz="4" w:space="0" w:color="auto"/>
              <w:bottom w:val="single" w:sz="4" w:space="0" w:color="auto"/>
            </w:tcBorders>
            <w:shd w:val="clear" w:color="auto" w:fill="BFBFBF"/>
            <w:tcMar>
              <w:bottom w:w="0" w:type="dxa"/>
            </w:tcMar>
          </w:tcPr>
          <w:p w:rsidR="0062304E" w:rsidRPr="001A4F04" w:rsidRDefault="0062304E" w:rsidP="007E356A">
            <w:pPr>
              <w:spacing w:before="20"/>
              <w:contextualSpacing/>
              <w:jc w:val="center"/>
              <w:rPr>
                <w:b/>
                <w:bCs/>
              </w:rPr>
            </w:pPr>
            <w:r w:rsidRPr="001A4F04">
              <w:rPr>
                <w:b/>
                <w:bCs/>
              </w:rPr>
              <w:t>(7)</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D8665A" w:rsidRPr="001A4F04" w:rsidRDefault="00D8665A" w:rsidP="00D8665A">
            <w:pPr>
              <w:spacing w:line="276" w:lineRule="auto"/>
              <w:contextualSpacing/>
              <w:rPr>
                <w:b/>
              </w:rPr>
            </w:pPr>
            <w:r w:rsidRPr="001A4F04">
              <w:rPr>
                <w:b/>
              </w:rPr>
              <w:t>Total 60 - 800</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r w:rsidRPr="001A4F04">
              <w:rPr>
                <w:b/>
              </w:rPr>
              <w:t>10.98</w:t>
            </w:r>
          </w:p>
        </w:tc>
        <w:tc>
          <w:tcPr>
            <w:tcW w:w="439" w:type="dxa"/>
            <w:gridSpan w:val="2"/>
            <w:tcBorders>
              <w:top w:val="single" w:sz="4" w:space="0" w:color="auto"/>
              <w:bottom w:val="single" w:sz="4" w:space="0" w:color="auto"/>
            </w:tcBorders>
            <w:tcMar>
              <w:left w:w="0" w:type="dxa"/>
              <w:bottom w:w="0" w:type="dxa"/>
            </w:tcMar>
            <w:vAlign w:val="bottom"/>
          </w:tcPr>
          <w:p w:rsidR="00D8665A" w:rsidRPr="001A4F04" w:rsidRDefault="00D8665A" w:rsidP="00D8665A">
            <w:pPr>
              <w:spacing w:line="276" w:lineRule="auto"/>
              <w:rPr>
                <w:vertAlign w:val="superscript"/>
              </w:rPr>
            </w:pPr>
          </w:p>
        </w:tc>
        <w:tc>
          <w:tcPr>
            <w:tcW w:w="440" w:type="dxa"/>
            <w:gridSpan w:val="2"/>
            <w:tcBorders>
              <w:top w:val="single" w:sz="4" w:space="0" w:color="auto"/>
              <w:bottom w:val="single" w:sz="4" w:space="0" w:color="auto"/>
            </w:tcBorders>
            <w:tcMar>
              <w:bottom w:w="0" w:type="dxa"/>
            </w:tcMar>
            <w:vAlign w:val="bottom"/>
          </w:tcPr>
          <w:p w:rsidR="00D8665A" w:rsidRPr="001A4F04" w:rsidRDefault="00D8665A" w:rsidP="00D8665A">
            <w:pPr>
              <w:spacing w:line="276" w:lineRule="auto"/>
              <w:jc w:val="right"/>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sidRPr="001A4F04">
              <w:rPr>
                <w:rFonts w:eastAsia="Arial Unicode MS"/>
                <w:b/>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rPr>
            </w:pPr>
          </w:p>
        </w:tc>
        <w:tc>
          <w:tcPr>
            <w:tcW w:w="5226" w:type="dxa"/>
            <w:tcBorders>
              <w:top w:val="single" w:sz="4" w:space="0" w:color="auto"/>
              <w:bottom w:val="single" w:sz="4" w:space="0" w:color="auto"/>
            </w:tcBorders>
            <w:tcMar>
              <w:bottom w:w="0" w:type="dxa"/>
            </w:tcMar>
          </w:tcPr>
          <w:p w:rsidR="00D8665A" w:rsidRPr="001A4F04" w:rsidRDefault="00D8665A" w:rsidP="00D8665A">
            <w:pPr>
              <w:spacing w:line="276" w:lineRule="auto"/>
              <w:contextualSpacing/>
              <w:rPr>
                <w:b/>
              </w:rPr>
            </w:pPr>
            <w:r w:rsidRPr="001A4F04">
              <w:rPr>
                <w:b/>
                <w:i/>
                <w:iCs/>
              </w:rPr>
              <w:t>Total 4875 - 60</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rPr>
            </w:pPr>
            <w:r w:rsidRPr="001A4F04">
              <w:rPr>
                <w:rFonts w:eastAsia="Arial Unicode MS"/>
                <w:b/>
              </w:rPr>
              <w:t>3,552.25</w:t>
            </w:r>
          </w:p>
        </w:tc>
        <w:tc>
          <w:tcPr>
            <w:tcW w:w="439" w:type="dxa"/>
            <w:gridSpan w:val="2"/>
            <w:tcBorders>
              <w:top w:val="single" w:sz="4" w:space="0" w:color="auto"/>
              <w:bottom w:val="single" w:sz="4" w:space="0" w:color="auto"/>
            </w:tcBorders>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Borders>
              <w:top w:val="single" w:sz="4" w:space="0" w:color="auto"/>
              <w:bottom w:val="single" w:sz="4" w:space="0" w:color="auto"/>
            </w:tcBorders>
            <w:tcMar>
              <w:bottom w:w="0" w:type="dxa"/>
            </w:tcMar>
            <w:vAlign w:val="bottom"/>
          </w:tcPr>
          <w:p w:rsidR="00D8665A" w:rsidRPr="001A4F04" w:rsidRDefault="00D8665A" w:rsidP="00D8665A">
            <w:pPr>
              <w:spacing w:line="276" w:lineRule="auto"/>
              <w:jc w:val="right"/>
              <w:rPr>
                <w:b/>
              </w:rPr>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sidRPr="001A4F04">
              <w:rPr>
                <w:rFonts w:eastAsia="Arial Unicode MS"/>
                <w:b/>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bCs/>
              </w:rPr>
            </w:pPr>
          </w:p>
        </w:tc>
        <w:tc>
          <w:tcPr>
            <w:tcW w:w="5226" w:type="dxa"/>
            <w:tcBorders>
              <w:top w:val="single" w:sz="4" w:space="0" w:color="auto"/>
              <w:bottom w:val="single" w:sz="4" w:space="0" w:color="auto"/>
            </w:tcBorders>
            <w:tcMar>
              <w:bottom w:w="0" w:type="dxa"/>
            </w:tcMar>
          </w:tcPr>
          <w:p w:rsidR="00D8665A" w:rsidRPr="001A4F04" w:rsidRDefault="00D8665A" w:rsidP="00D8665A">
            <w:pPr>
              <w:spacing w:line="276" w:lineRule="auto"/>
              <w:contextualSpacing/>
              <w:rPr>
                <w:b/>
                <w:bCs/>
              </w:rPr>
            </w:pPr>
            <w:r w:rsidRPr="001A4F04">
              <w:rPr>
                <w:b/>
                <w:bCs/>
              </w:rPr>
              <w:t>Total   4875</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bCs/>
              </w:rPr>
            </w:pPr>
            <w:r w:rsidRPr="001A4F04">
              <w:rPr>
                <w:rFonts w:eastAsia="Arial Unicode MS"/>
                <w:b/>
                <w:bCs/>
              </w:rPr>
              <w:t>…</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bCs/>
              </w:rPr>
            </w:pPr>
            <w:r w:rsidRPr="001A4F04">
              <w:rPr>
                <w:rFonts w:eastAsia="Arial Unicode MS"/>
                <w:b/>
                <w:bCs/>
              </w:rPr>
              <w:t>…</w:t>
            </w: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bCs/>
              </w:rPr>
            </w:pPr>
            <w:r w:rsidRPr="001A4F04">
              <w:rPr>
                <w:rFonts w:eastAsia="Arial Unicode MS"/>
                <w:b/>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bCs/>
              </w:rPr>
            </w:pPr>
            <w:r w:rsidRPr="001A4F04">
              <w:rPr>
                <w:rFonts w:eastAsia="Arial Unicode MS"/>
                <w:b/>
                <w:bCs/>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b/>
                <w:bCs/>
              </w:rPr>
            </w:pPr>
            <w:r w:rsidRPr="001A4F04">
              <w:rPr>
                <w:rFonts w:eastAsia="Arial Unicode MS"/>
                <w:b/>
                <w:bCs/>
              </w:rPr>
              <w:t>3,552.25</w:t>
            </w:r>
          </w:p>
        </w:tc>
        <w:tc>
          <w:tcPr>
            <w:tcW w:w="439" w:type="dxa"/>
            <w:gridSpan w:val="2"/>
            <w:tcBorders>
              <w:top w:val="single" w:sz="4" w:space="0" w:color="auto"/>
              <w:bottom w:val="single" w:sz="4" w:space="0" w:color="auto"/>
            </w:tcBorders>
            <w:tcMar>
              <w:left w:w="0" w:type="dxa"/>
              <w:bottom w:w="0" w:type="dxa"/>
            </w:tcMar>
            <w:vAlign w:val="bottom"/>
          </w:tcPr>
          <w:p w:rsidR="00D8665A" w:rsidRPr="001A4F04" w:rsidRDefault="00D8665A" w:rsidP="00D8665A">
            <w:pPr>
              <w:spacing w:line="276" w:lineRule="auto"/>
              <w:rPr>
                <w:vertAlign w:val="superscript"/>
              </w:rPr>
            </w:pPr>
          </w:p>
        </w:tc>
        <w:tc>
          <w:tcPr>
            <w:tcW w:w="440" w:type="dxa"/>
            <w:gridSpan w:val="2"/>
            <w:tcBorders>
              <w:top w:val="single" w:sz="4" w:space="0" w:color="auto"/>
              <w:bottom w:val="single" w:sz="4" w:space="0" w:color="auto"/>
            </w:tcBorders>
            <w:tcMar>
              <w:bottom w:w="0" w:type="dxa"/>
            </w:tcMar>
            <w:vAlign w:val="bottom"/>
          </w:tcPr>
          <w:p w:rsidR="00D8665A" w:rsidRPr="001A4F04" w:rsidRDefault="00D8665A" w:rsidP="00D8665A">
            <w:pPr>
              <w:spacing w:line="276" w:lineRule="auto"/>
              <w:jc w:val="right"/>
            </w:pP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sidRPr="001A4F04">
              <w:rPr>
                <w:rFonts w:eastAsia="Arial Unicode MS"/>
                <w:b/>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bCs/>
              </w:rPr>
            </w:pPr>
            <w:r w:rsidRPr="001A4F04">
              <w:rPr>
                <w:b/>
                <w:bCs/>
              </w:rPr>
              <w:t>4885</w:t>
            </w:r>
          </w:p>
        </w:tc>
        <w:tc>
          <w:tcPr>
            <w:tcW w:w="5226" w:type="dxa"/>
            <w:tcMar>
              <w:bottom w:w="0" w:type="dxa"/>
            </w:tcMar>
          </w:tcPr>
          <w:p w:rsidR="00D8665A" w:rsidRPr="001A4F04" w:rsidRDefault="00D8665A" w:rsidP="00D8665A">
            <w:pPr>
              <w:pStyle w:val="Heading1"/>
              <w:spacing w:before="0" w:line="276" w:lineRule="auto"/>
              <w:contextualSpacing/>
              <w:rPr>
                <w:rFonts w:ascii="Times New Roman" w:hAnsi="Times New Roman"/>
              </w:rPr>
            </w:pPr>
            <w:r w:rsidRPr="001A4F04">
              <w:rPr>
                <w:rFonts w:ascii="Times New Roman" w:hAnsi="Times New Roman"/>
              </w:rPr>
              <w:t>Other Capital Outlay on Industries and Minerals</w:t>
            </w:r>
          </w:p>
        </w:tc>
        <w:tc>
          <w:tcPr>
            <w:tcW w:w="1612"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612"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902" w:type="dxa"/>
            <w:gridSpan w:val="2"/>
            <w:tcMar>
              <w:left w:w="58" w:type="dxa"/>
              <w:bottom w:w="0" w:type="dxa"/>
              <w:right w:w="58" w:type="dxa"/>
            </w:tcMar>
            <w:vAlign w:val="bottom"/>
          </w:tcPr>
          <w:p w:rsidR="00D8665A" w:rsidRPr="001A4F04" w:rsidRDefault="00D8665A" w:rsidP="00D8665A">
            <w:pPr>
              <w:spacing w:line="276" w:lineRule="auto"/>
              <w:jc w:val="right"/>
            </w:pPr>
          </w:p>
        </w:tc>
        <w:tc>
          <w:tcPr>
            <w:tcW w:w="1755"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464"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439" w:type="dxa"/>
            <w:gridSpan w:val="2"/>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Mar>
              <w:bottom w:w="0" w:type="dxa"/>
            </w:tcMar>
            <w:vAlign w:val="bottom"/>
          </w:tcPr>
          <w:p w:rsidR="00D8665A" w:rsidRPr="001A4F04" w:rsidRDefault="00D8665A" w:rsidP="00D8665A">
            <w:pPr>
              <w:jc w:val="right"/>
              <w:rPr>
                <w:bCs/>
              </w:rPr>
            </w:pPr>
          </w:p>
        </w:tc>
        <w:tc>
          <w:tcPr>
            <w:tcW w:w="892" w:type="dxa"/>
            <w:gridSpan w:val="2"/>
            <w:tcMar>
              <w:bottom w:w="0" w:type="dxa"/>
            </w:tcMar>
            <w:vAlign w:val="bottom"/>
          </w:tcPr>
          <w:p w:rsidR="00D8665A" w:rsidRPr="001A4F04" w:rsidRDefault="00D8665A" w:rsidP="00D8665A">
            <w:pPr>
              <w:jc w:val="right"/>
              <w:rPr>
                <w:bCs/>
              </w:rPr>
            </w:pP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i/>
                <w:iCs/>
              </w:rPr>
            </w:pPr>
            <w:r w:rsidRPr="001A4F04">
              <w:rPr>
                <w:i/>
                <w:iCs/>
              </w:rPr>
              <w:t>01</w:t>
            </w:r>
          </w:p>
        </w:tc>
        <w:tc>
          <w:tcPr>
            <w:tcW w:w="5226" w:type="dxa"/>
            <w:tcMar>
              <w:bottom w:w="0" w:type="dxa"/>
            </w:tcMar>
          </w:tcPr>
          <w:p w:rsidR="00D8665A" w:rsidRPr="001A4F04" w:rsidRDefault="00D8665A" w:rsidP="00D8665A">
            <w:pPr>
              <w:pStyle w:val="Heading3"/>
              <w:spacing w:line="276" w:lineRule="auto"/>
              <w:contextualSpacing/>
              <w:jc w:val="left"/>
              <w:rPr>
                <w:rFonts w:ascii="Times New Roman" w:hAnsi="Times New Roman" w:cs="Times New Roman"/>
                <w:b w:val="0"/>
              </w:rPr>
            </w:pPr>
            <w:r w:rsidRPr="001A4F04">
              <w:rPr>
                <w:rFonts w:ascii="Times New Roman" w:hAnsi="Times New Roman" w:cs="Times New Roman"/>
                <w:b w:val="0"/>
              </w:rPr>
              <w:t>Investments in Industrial Financial Institutions</w:t>
            </w:r>
          </w:p>
        </w:tc>
        <w:tc>
          <w:tcPr>
            <w:tcW w:w="1612"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612"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902" w:type="dxa"/>
            <w:gridSpan w:val="2"/>
            <w:tcMar>
              <w:left w:w="58" w:type="dxa"/>
              <w:bottom w:w="0" w:type="dxa"/>
              <w:right w:w="58" w:type="dxa"/>
            </w:tcMar>
            <w:vAlign w:val="bottom"/>
          </w:tcPr>
          <w:p w:rsidR="00D8665A" w:rsidRPr="001A4F04" w:rsidRDefault="00D8665A" w:rsidP="00D8665A">
            <w:pPr>
              <w:spacing w:line="276" w:lineRule="auto"/>
              <w:jc w:val="right"/>
            </w:pPr>
          </w:p>
        </w:tc>
        <w:tc>
          <w:tcPr>
            <w:tcW w:w="1755"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464"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439" w:type="dxa"/>
            <w:gridSpan w:val="2"/>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Mar>
              <w:bottom w:w="0" w:type="dxa"/>
            </w:tcMar>
            <w:vAlign w:val="bottom"/>
          </w:tcPr>
          <w:p w:rsidR="00D8665A" w:rsidRPr="001A4F04" w:rsidRDefault="00D8665A" w:rsidP="00D8665A">
            <w:pPr>
              <w:jc w:val="right"/>
              <w:rPr>
                <w:bCs/>
              </w:rPr>
            </w:pPr>
          </w:p>
        </w:tc>
        <w:tc>
          <w:tcPr>
            <w:tcW w:w="892" w:type="dxa"/>
            <w:gridSpan w:val="2"/>
            <w:tcMar>
              <w:bottom w:w="0" w:type="dxa"/>
            </w:tcMar>
            <w:vAlign w:val="bottom"/>
          </w:tcPr>
          <w:p w:rsidR="00D8665A" w:rsidRPr="001A4F04" w:rsidRDefault="00D8665A" w:rsidP="00D8665A">
            <w:pPr>
              <w:jc w:val="right"/>
              <w:rPr>
                <w:bCs/>
              </w:rPr>
            </w:pP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pPr>
            <w:r w:rsidRPr="001A4F04">
              <w:t>190</w:t>
            </w:r>
          </w:p>
        </w:tc>
        <w:tc>
          <w:tcPr>
            <w:tcW w:w="5226" w:type="dxa"/>
            <w:tcMar>
              <w:bottom w:w="0" w:type="dxa"/>
            </w:tcMar>
          </w:tcPr>
          <w:p w:rsidR="00D8665A" w:rsidRPr="001A4F04" w:rsidRDefault="00D8665A" w:rsidP="00D8665A">
            <w:pPr>
              <w:spacing w:line="276" w:lineRule="auto"/>
              <w:contextualSpacing/>
            </w:pPr>
            <w:r w:rsidRPr="001A4F04">
              <w:t>Investments in Public Sector and Other Undertakings</w:t>
            </w:r>
          </w:p>
        </w:tc>
        <w:tc>
          <w:tcPr>
            <w:tcW w:w="1612"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612"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902" w:type="dxa"/>
            <w:gridSpan w:val="2"/>
            <w:tcMar>
              <w:left w:w="58" w:type="dxa"/>
              <w:bottom w:w="0" w:type="dxa"/>
              <w:right w:w="58" w:type="dxa"/>
            </w:tcMar>
            <w:vAlign w:val="bottom"/>
          </w:tcPr>
          <w:p w:rsidR="00D8665A" w:rsidRPr="001A4F04" w:rsidRDefault="00D8665A" w:rsidP="00D8665A">
            <w:pPr>
              <w:spacing w:line="276" w:lineRule="auto"/>
              <w:jc w:val="right"/>
            </w:pPr>
          </w:p>
        </w:tc>
        <w:tc>
          <w:tcPr>
            <w:tcW w:w="1755"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1464" w:type="dxa"/>
            <w:gridSpan w:val="2"/>
            <w:tcMar>
              <w:left w:w="58" w:type="dxa"/>
              <w:bottom w:w="0" w:type="dxa"/>
              <w:right w:w="58" w:type="dxa"/>
            </w:tcMar>
            <w:vAlign w:val="bottom"/>
          </w:tcPr>
          <w:p w:rsidR="00D8665A" w:rsidRPr="001A4F04" w:rsidRDefault="00D8665A" w:rsidP="00D8665A">
            <w:pPr>
              <w:spacing w:line="276" w:lineRule="auto"/>
              <w:contextualSpacing/>
              <w:jc w:val="right"/>
              <w:rPr>
                <w:rFonts w:eastAsia="Arial Unicode MS"/>
              </w:rPr>
            </w:pPr>
          </w:p>
        </w:tc>
        <w:tc>
          <w:tcPr>
            <w:tcW w:w="439" w:type="dxa"/>
            <w:gridSpan w:val="2"/>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Mar>
              <w:bottom w:w="0" w:type="dxa"/>
            </w:tcMar>
            <w:vAlign w:val="bottom"/>
          </w:tcPr>
          <w:p w:rsidR="00D8665A" w:rsidRPr="001A4F04" w:rsidRDefault="00D8665A" w:rsidP="00D8665A">
            <w:pPr>
              <w:jc w:val="right"/>
              <w:rPr>
                <w:bCs/>
              </w:rPr>
            </w:pPr>
          </w:p>
        </w:tc>
        <w:tc>
          <w:tcPr>
            <w:tcW w:w="892" w:type="dxa"/>
            <w:gridSpan w:val="2"/>
            <w:tcMar>
              <w:bottom w:w="0" w:type="dxa"/>
            </w:tcMar>
            <w:vAlign w:val="bottom"/>
          </w:tcPr>
          <w:p w:rsidR="00D8665A" w:rsidRPr="001A4F04" w:rsidRDefault="00D8665A" w:rsidP="00D8665A">
            <w:pPr>
              <w:jc w:val="right"/>
              <w:rPr>
                <w:bCs/>
              </w:rPr>
            </w:pPr>
          </w:p>
        </w:tc>
      </w:tr>
      <w:tr w:rsidR="006765FC" w:rsidRPr="001A4F04" w:rsidTr="007E356A">
        <w:tblPrEx>
          <w:shd w:val="clear" w:color="auto" w:fill="auto"/>
        </w:tblPrEx>
        <w:trPr>
          <w:gridAfter w:val="1"/>
          <w:wAfter w:w="47" w:type="dxa"/>
          <w:trHeight w:val="255"/>
          <w:jc w:val="center"/>
        </w:trPr>
        <w:tc>
          <w:tcPr>
            <w:tcW w:w="645" w:type="dxa"/>
          </w:tcPr>
          <w:p w:rsidR="006765FC" w:rsidRPr="001A4F04" w:rsidRDefault="006765FC" w:rsidP="006765FC">
            <w:pPr>
              <w:spacing w:line="276" w:lineRule="auto"/>
              <w:contextualSpacing/>
              <w:jc w:val="right"/>
            </w:pPr>
          </w:p>
        </w:tc>
        <w:tc>
          <w:tcPr>
            <w:tcW w:w="5226" w:type="dxa"/>
            <w:tcMar>
              <w:bottom w:w="0" w:type="dxa"/>
            </w:tcMar>
          </w:tcPr>
          <w:p w:rsidR="006765FC" w:rsidRPr="001A4F04" w:rsidRDefault="006765FC" w:rsidP="006765FC">
            <w:pPr>
              <w:spacing w:line="276" w:lineRule="auto"/>
              <w:contextualSpacing/>
            </w:pPr>
            <w:r w:rsidRPr="001A4F04">
              <w:t>Karnataka State Financial Corporation</w:t>
            </w:r>
          </w:p>
        </w:tc>
        <w:tc>
          <w:tcPr>
            <w:tcW w:w="1612" w:type="dxa"/>
            <w:gridSpan w:val="2"/>
            <w:tcMar>
              <w:left w:w="58" w:type="dxa"/>
              <w:bottom w:w="0" w:type="dxa"/>
              <w:right w:w="58" w:type="dxa"/>
            </w:tcMar>
            <w:vAlign w:val="bottom"/>
          </w:tcPr>
          <w:p w:rsidR="006765FC" w:rsidRPr="001A4F04" w:rsidRDefault="006765FC" w:rsidP="006765FC">
            <w:pPr>
              <w:spacing w:line="276" w:lineRule="auto"/>
              <w:contextualSpacing/>
              <w:jc w:val="right"/>
              <w:rPr>
                <w:rFonts w:eastAsia="Arial Unicode MS"/>
              </w:rPr>
            </w:pPr>
            <w:r>
              <w:rPr>
                <w:rFonts w:eastAsia="Arial Unicode MS"/>
              </w:rPr>
              <w:t>5,460.00</w:t>
            </w:r>
          </w:p>
        </w:tc>
        <w:tc>
          <w:tcPr>
            <w:tcW w:w="1612" w:type="dxa"/>
            <w:gridSpan w:val="2"/>
            <w:tcMar>
              <w:left w:w="58" w:type="dxa"/>
              <w:bottom w:w="0" w:type="dxa"/>
              <w:right w:w="58" w:type="dxa"/>
            </w:tcMar>
          </w:tcPr>
          <w:p w:rsidR="006765FC" w:rsidRPr="001A4F04" w:rsidRDefault="006765FC" w:rsidP="006765FC">
            <w:pPr>
              <w:spacing w:line="276" w:lineRule="auto"/>
              <w:contextualSpacing/>
              <w:jc w:val="right"/>
              <w:rPr>
                <w:rFonts w:eastAsia="Arial Unicode MS"/>
              </w:rPr>
            </w:pPr>
            <w:r w:rsidRPr="00A86EF1">
              <w:rPr>
                <w:rFonts w:eastAsia="Arial Unicode MS"/>
              </w:rPr>
              <w:t>…</w:t>
            </w:r>
          </w:p>
        </w:tc>
        <w:tc>
          <w:tcPr>
            <w:tcW w:w="1902" w:type="dxa"/>
            <w:gridSpan w:val="2"/>
            <w:tcMar>
              <w:left w:w="58" w:type="dxa"/>
              <w:bottom w:w="0" w:type="dxa"/>
              <w:right w:w="58" w:type="dxa"/>
            </w:tcMar>
          </w:tcPr>
          <w:p w:rsidR="006765FC" w:rsidRPr="001A4F04" w:rsidRDefault="006765FC" w:rsidP="006765FC">
            <w:pPr>
              <w:spacing w:line="276" w:lineRule="auto"/>
              <w:jc w:val="right"/>
            </w:pPr>
            <w:r w:rsidRPr="00A86EF1">
              <w:rPr>
                <w:rFonts w:eastAsia="Arial Unicode MS"/>
              </w:rPr>
              <w:t>…</w:t>
            </w:r>
          </w:p>
        </w:tc>
        <w:tc>
          <w:tcPr>
            <w:tcW w:w="1755" w:type="dxa"/>
            <w:gridSpan w:val="2"/>
            <w:tcMar>
              <w:left w:w="58" w:type="dxa"/>
              <w:bottom w:w="0" w:type="dxa"/>
              <w:right w:w="58" w:type="dxa"/>
            </w:tcMar>
          </w:tcPr>
          <w:p w:rsidR="006765FC" w:rsidRPr="001A4F04" w:rsidRDefault="006765FC" w:rsidP="006765FC">
            <w:pPr>
              <w:spacing w:line="276" w:lineRule="auto"/>
              <w:contextualSpacing/>
              <w:jc w:val="right"/>
              <w:rPr>
                <w:rFonts w:eastAsia="Arial Unicode MS"/>
              </w:rPr>
            </w:pPr>
            <w:r w:rsidRPr="00A86EF1">
              <w:rPr>
                <w:rFonts w:eastAsia="Arial Unicode MS"/>
              </w:rPr>
              <w:t>…</w:t>
            </w:r>
          </w:p>
        </w:tc>
        <w:tc>
          <w:tcPr>
            <w:tcW w:w="1464" w:type="dxa"/>
            <w:gridSpan w:val="2"/>
            <w:tcMar>
              <w:left w:w="58" w:type="dxa"/>
              <w:bottom w:w="0" w:type="dxa"/>
              <w:right w:w="58" w:type="dxa"/>
            </w:tcMar>
            <w:vAlign w:val="bottom"/>
          </w:tcPr>
          <w:p w:rsidR="006765FC" w:rsidRPr="001A4F04" w:rsidRDefault="006765FC" w:rsidP="006765FC">
            <w:pPr>
              <w:spacing w:line="276" w:lineRule="auto"/>
              <w:contextualSpacing/>
              <w:jc w:val="right"/>
              <w:rPr>
                <w:rFonts w:eastAsia="Arial Unicode MS"/>
              </w:rPr>
            </w:pPr>
            <w:r w:rsidRPr="001A4F04">
              <w:rPr>
                <w:rFonts w:eastAsia="Arial Unicode MS"/>
              </w:rPr>
              <w:t>1,3</w:t>
            </w:r>
            <w:r>
              <w:rPr>
                <w:rFonts w:eastAsia="Arial Unicode MS"/>
              </w:rPr>
              <w:t>7,193.97</w:t>
            </w:r>
          </w:p>
        </w:tc>
        <w:tc>
          <w:tcPr>
            <w:tcW w:w="439" w:type="dxa"/>
            <w:gridSpan w:val="2"/>
            <w:tcMar>
              <w:left w:w="0" w:type="dxa"/>
              <w:bottom w:w="0" w:type="dxa"/>
            </w:tcMar>
            <w:vAlign w:val="bottom"/>
          </w:tcPr>
          <w:p w:rsidR="006765FC" w:rsidRPr="001A4F04" w:rsidRDefault="006765FC" w:rsidP="006765FC">
            <w:pPr>
              <w:spacing w:line="276" w:lineRule="auto"/>
              <w:rPr>
                <w:b/>
                <w:vertAlign w:val="superscript"/>
              </w:rPr>
            </w:pPr>
          </w:p>
        </w:tc>
        <w:tc>
          <w:tcPr>
            <w:tcW w:w="440" w:type="dxa"/>
            <w:gridSpan w:val="2"/>
            <w:tcMar>
              <w:bottom w:w="0" w:type="dxa"/>
            </w:tcMar>
            <w:vAlign w:val="bottom"/>
          </w:tcPr>
          <w:p w:rsidR="006765FC" w:rsidRPr="001A4F04" w:rsidRDefault="006765FC" w:rsidP="006765FC">
            <w:pPr>
              <w:jc w:val="right"/>
              <w:rPr>
                <w:bCs/>
              </w:rPr>
            </w:pPr>
            <w:r>
              <w:rPr>
                <w:bCs/>
              </w:rPr>
              <w:t>(+</w:t>
            </w:r>
            <w:r w:rsidRPr="001A4F04">
              <w:rPr>
                <w:bCs/>
              </w:rPr>
              <w:t>)</w:t>
            </w:r>
          </w:p>
        </w:tc>
        <w:tc>
          <w:tcPr>
            <w:tcW w:w="892" w:type="dxa"/>
            <w:gridSpan w:val="2"/>
            <w:tcMar>
              <w:bottom w:w="0" w:type="dxa"/>
            </w:tcMar>
            <w:vAlign w:val="bottom"/>
          </w:tcPr>
          <w:p w:rsidR="006765FC" w:rsidRPr="007468BD" w:rsidRDefault="006765FC" w:rsidP="006765FC">
            <w:pPr>
              <w:jc w:val="right"/>
              <w:rPr>
                <w:rFonts w:eastAsia="Arial Unicode MS"/>
                <w:bCs/>
              </w:rPr>
            </w:pPr>
            <w:r w:rsidRPr="007468BD">
              <w:rPr>
                <w:rFonts w:eastAsia="Arial Unicode MS"/>
                <w:bCs/>
              </w:rPr>
              <w:t>9.20</w:t>
            </w:r>
          </w:p>
        </w:tc>
      </w:tr>
      <w:tr w:rsidR="006765FC" w:rsidRPr="001A4F04" w:rsidTr="0062304E">
        <w:tblPrEx>
          <w:shd w:val="clear" w:color="auto" w:fill="auto"/>
        </w:tblPrEx>
        <w:trPr>
          <w:gridAfter w:val="1"/>
          <w:wAfter w:w="47" w:type="dxa"/>
          <w:trHeight w:val="255"/>
          <w:jc w:val="center"/>
        </w:trPr>
        <w:tc>
          <w:tcPr>
            <w:tcW w:w="645" w:type="dxa"/>
          </w:tcPr>
          <w:p w:rsidR="006765FC" w:rsidRPr="001A4F04" w:rsidRDefault="006765FC" w:rsidP="006765FC">
            <w:pPr>
              <w:contextualSpacing/>
              <w:jc w:val="right"/>
            </w:pPr>
          </w:p>
        </w:tc>
        <w:tc>
          <w:tcPr>
            <w:tcW w:w="5226" w:type="dxa"/>
            <w:tcMar>
              <w:bottom w:w="0" w:type="dxa"/>
            </w:tcMar>
          </w:tcPr>
          <w:p w:rsidR="006765FC" w:rsidRPr="001A4F04" w:rsidRDefault="006765FC" w:rsidP="006765FC">
            <w:pPr>
              <w:spacing w:line="276" w:lineRule="auto"/>
              <w:contextualSpacing/>
            </w:pPr>
            <w:r w:rsidRPr="001A4F04">
              <w:t>Karnataka State Industrial Investment and Development Corporation</w:t>
            </w:r>
          </w:p>
        </w:tc>
        <w:tc>
          <w:tcPr>
            <w:tcW w:w="1612" w:type="dxa"/>
            <w:gridSpan w:val="2"/>
            <w:tcMar>
              <w:left w:w="58" w:type="dxa"/>
              <w:bottom w:w="0" w:type="dxa"/>
              <w:right w:w="58" w:type="dxa"/>
            </w:tcMar>
          </w:tcPr>
          <w:p w:rsidR="006765FC" w:rsidRDefault="006765FC" w:rsidP="006765FC">
            <w:pPr>
              <w:jc w:val="right"/>
            </w:pPr>
            <w:r w:rsidRPr="005374F2">
              <w:t>…</w:t>
            </w:r>
          </w:p>
        </w:tc>
        <w:tc>
          <w:tcPr>
            <w:tcW w:w="1612" w:type="dxa"/>
            <w:gridSpan w:val="2"/>
            <w:tcMar>
              <w:left w:w="58" w:type="dxa"/>
              <w:bottom w:w="0" w:type="dxa"/>
              <w:right w:w="58" w:type="dxa"/>
            </w:tcMar>
          </w:tcPr>
          <w:p w:rsidR="006765FC" w:rsidRDefault="006765FC" w:rsidP="006765FC">
            <w:pPr>
              <w:jc w:val="right"/>
            </w:pPr>
            <w:r w:rsidRPr="00A86EF1">
              <w:rPr>
                <w:rFonts w:eastAsia="Arial Unicode MS"/>
              </w:rPr>
              <w:t>…</w:t>
            </w:r>
          </w:p>
        </w:tc>
        <w:tc>
          <w:tcPr>
            <w:tcW w:w="1902" w:type="dxa"/>
            <w:gridSpan w:val="2"/>
            <w:tcMar>
              <w:left w:w="58" w:type="dxa"/>
              <w:bottom w:w="0" w:type="dxa"/>
              <w:right w:w="58" w:type="dxa"/>
            </w:tcMar>
          </w:tcPr>
          <w:p w:rsidR="006765FC" w:rsidRPr="001A4F04" w:rsidRDefault="006765FC" w:rsidP="006765FC">
            <w:pPr>
              <w:jc w:val="right"/>
              <w:rPr>
                <w:rFonts w:eastAsia="Arial Unicode MS"/>
                <w:b/>
                <w:bCs/>
              </w:rPr>
            </w:pPr>
            <w:r w:rsidRPr="00A86EF1">
              <w:rPr>
                <w:rFonts w:eastAsia="Arial Unicode MS"/>
              </w:rPr>
              <w:t>…</w:t>
            </w:r>
          </w:p>
        </w:tc>
        <w:tc>
          <w:tcPr>
            <w:tcW w:w="1755" w:type="dxa"/>
            <w:gridSpan w:val="2"/>
            <w:tcMar>
              <w:left w:w="58" w:type="dxa"/>
              <w:bottom w:w="0" w:type="dxa"/>
              <w:right w:w="58" w:type="dxa"/>
            </w:tcMar>
          </w:tcPr>
          <w:p w:rsidR="006765FC" w:rsidRDefault="006765FC" w:rsidP="006765FC">
            <w:pPr>
              <w:jc w:val="right"/>
            </w:pPr>
            <w:r w:rsidRPr="00A86EF1">
              <w:rPr>
                <w:rFonts w:eastAsia="Arial Unicode MS"/>
              </w:rPr>
              <w:t>…</w:t>
            </w:r>
          </w:p>
        </w:tc>
        <w:tc>
          <w:tcPr>
            <w:tcW w:w="1464" w:type="dxa"/>
            <w:gridSpan w:val="2"/>
            <w:tcMar>
              <w:left w:w="58" w:type="dxa"/>
              <w:bottom w:w="0" w:type="dxa"/>
              <w:right w:w="58" w:type="dxa"/>
            </w:tcMar>
          </w:tcPr>
          <w:p w:rsidR="006765FC" w:rsidRPr="001A4F04" w:rsidRDefault="006765FC" w:rsidP="006765FC">
            <w:pPr>
              <w:spacing w:line="276" w:lineRule="auto"/>
              <w:contextualSpacing/>
              <w:jc w:val="right"/>
              <w:rPr>
                <w:rFonts w:eastAsia="Arial Unicode MS"/>
              </w:rPr>
            </w:pPr>
            <w:r w:rsidRPr="001A4F04">
              <w:rPr>
                <w:rFonts w:eastAsia="Arial Unicode MS"/>
              </w:rPr>
              <w:t>19,242.00</w:t>
            </w:r>
          </w:p>
        </w:tc>
        <w:tc>
          <w:tcPr>
            <w:tcW w:w="439" w:type="dxa"/>
            <w:gridSpan w:val="2"/>
            <w:tcMar>
              <w:left w:w="0" w:type="dxa"/>
              <w:bottom w:w="0" w:type="dxa"/>
            </w:tcMar>
          </w:tcPr>
          <w:p w:rsidR="006765FC" w:rsidRPr="001A4F04" w:rsidRDefault="006765FC" w:rsidP="006765FC">
            <w:pPr>
              <w:spacing w:line="276" w:lineRule="auto"/>
              <w:jc w:val="right"/>
              <w:rPr>
                <w:b/>
                <w:vertAlign w:val="superscript"/>
              </w:rPr>
            </w:pPr>
          </w:p>
        </w:tc>
        <w:tc>
          <w:tcPr>
            <w:tcW w:w="440" w:type="dxa"/>
            <w:gridSpan w:val="2"/>
            <w:tcMar>
              <w:bottom w:w="0" w:type="dxa"/>
            </w:tcMar>
          </w:tcPr>
          <w:p w:rsidR="006765FC" w:rsidRPr="001A4F04" w:rsidRDefault="006765FC" w:rsidP="006765FC">
            <w:pPr>
              <w:jc w:val="right"/>
              <w:rPr>
                <w:bCs/>
              </w:rPr>
            </w:pPr>
          </w:p>
        </w:tc>
        <w:tc>
          <w:tcPr>
            <w:tcW w:w="892" w:type="dxa"/>
            <w:gridSpan w:val="2"/>
            <w:tcMar>
              <w:bottom w:w="0" w:type="dxa"/>
            </w:tcMar>
          </w:tcPr>
          <w:p w:rsidR="006765FC" w:rsidRPr="007468BD" w:rsidRDefault="006765FC" w:rsidP="006765FC">
            <w:pPr>
              <w:jc w:val="right"/>
              <w:rPr>
                <w:rFonts w:eastAsia="Arial Unicode MS"/>
                <w:bCs/>
              </w:rPr>
            </w:pPr>
            <w:r w:rsidRPr="007468BD">
              <w:rPr>
                <w:rFonts w:eastAsia="Arial Unicode MS"/>
                <w:bCs/>
              </w:rPr>
              <w:t>…</w:t>
            </w:r>
          </w:p>
        </w:tc>
      </w:tr>
      <w:tr w:rsidR="006765FC" w:rsidRPr="001A4F04" w:rsidTr="007E356A">
        <w:tblPrEx>
          <w:shd w:val="clear" w:color="auto" w:fill="auto"/>
        </w:tblPrEx>
        <w:trPr>
          <w:gridAfter w:val="1"/>
          <w:wAfter w:w="47" w:type="dxa"/>
          <w:trHeight w:val="255"/>
          <w:jc w:val="center"/>
        </w:trPr>
        <w:tc>
          <w:tcPr>
            <w:tcW w:w="645" w:type="dxa"/>
          </w:tcPr>
          <w:p w:rsidR="006765FC" w:rsidRPr="001A4F04" w:rsidRDefault="006765FC" w:rsidP="006765FC">
            <w:pPr>
              <w:spacing w:line="276" w:lineRule="auto"/>
              <w:contextualSpacing/>
              <w:jc w:val="right"/>
              <w:rPr>
                <w:bCs/>
                <w:iCs/>
              </w:rPr>
            </w:pPr>
          </w:p>
        </w:tc>
        <w:tc>
          <w:tcPr>
            <w:tcW w:w="5226" w:type="dxa"/>
            <w:tcBorders>
              <w:bottom w:val="single" w:sz="4" w:space="0" w:color="auto"/>
            </w:tcBorders>
            <w:tcMar>
              <w:bottom w:w="0" w:type="dxa"/>
            </w:tcMar>
          </w:tcPr>
          <w:p w:rsidR="006765FC" w:rsidRPr="001A4F04" w:rsidRDefault="006765FC" w:rsidP="006765FC">
            <w:pPr>
              <w:spacing w:line="276" w:lineRule="auto"/>
            </w:pPr>
            <w:r w:rsidRPr="001A4F04">
              <w:t xml:space="preserve">Other Investments each costing </w:t>
            </w:r>
            <w:r>
              <w:t>₹</w:t>
            </w:r>
            <w:r w:rsidRPr="001A4F04">
              <w:t>10 crore and less</w:t>
            </w:r>
          </w:p>
        </w:tc>
        <w:tc>
          <w:tcPr>
            <w:tcW w:w="1612" w:type="dxa"/>
            <w:gridSpan w:val="2"/>
            <w:tcBorders>
              <w:bottom w:val="single" w:sz="4" w:space="0" w:color="auto"/>
            </w:tcBorders>
            <w:tcMar>
              <w:left w:w="58" w:type="dxa"/>
              <w:bottom w:w="0" w:type="dxa"/>
              <w:right w:w="58" w:type="dxa"/>
            </w:tcMar>
          </w:tcPr>
          <w:p w:rsidR="006765FC" w:rsidRDefault="006765FC" w:rsidP="006765FC">
            <w:pPr>
              <w:jc w:val="right"/>
            </w:pPr>
            <w:r w:rsidRPr="005374F2">
              <w:t>…</w:t>
            </w:r>
          </w:p>
        </w:tc>
        <w:tc>
          <w:tcPr>
            <w:tcW w:w="1612" w:type="dxa"/>
            <w:gridSpan w:val="2"/>
            <w:tcBorders>
              <w:bottom w:val="single" w:sz="4" w:space="0" w:color="auto"/>
            </w:tcBorders>
            <w:tcMar>
              <w:left w:w="58" w:type="dxa"/>
              <w:bottom w:w="0" w:type="dxa"/>
              <w:right w:w="58" w:type="dxa"/>
            </w:tcMar>
          </w:tcPr>
          <w:p w:rsidR="006765FC" w:rsidRDefault="006765FC" w:rsidP="006765FC">
            <w:pPr>
              <w:jc w:val="right"/>
            </w:pPr>
            <w:r w:rsidRPr="00A86EF1">
              <w:rPr>
                <w:rFonts w:eastAsia="Arial Unicode MS"/>
              </w:rPr>
              <w:t>…</w:t>
            </w:r>
          </w:p>
        </w:tc>
        <w:tc>
          <w:tcPr>
            <w:tcW w:w="1902" w:type="dxa"/>
            <w:gridSpan w:val="2"/>
            <w:tcBorders>
              <w:bottom w:val="single" w:sz="4" w:space="0" w:color="auto"/>
            </w:tcBorders>
            <w:tcMar>
              <w:left w:w="58" w:type="dxa"/>
              <w:bottom w:w="0" w:type="dxa"/>
              <w:right w:w="58" w:type="dxa"/>
            </w:tcMar>
          </w:tcPr>
          <w:p w:rsidR="006765FC" w:rsidRPr="001A4F04" w:rsidRDefault="006765FC" w:rsidP="006765FC">
            <w:pPr>
              <w:jc w:val="right"/>
              <w:rPr>
                <w:rFonts w:eastAsia="Arial Unicode MS"/>
                <w:b/>
                <w:bCs/>
              </w:rPr>
            </w:pPr>
            <w:r w:rsidRPr="00A86EF1">
              <w:rPr>
                <w:rFonts w:eastAsia="Arial Unicode MS"/>
              </w:rPr>
              <w:t>…</w:t>
            </w:r>
          </w:p>
        </w:tc>
        <w:tc>
          <w:tcPr>
            <w:tcW w:w="1755" w:type="dxa"/>
            <w:gridSpan w:val="2"/>
            <w:tcBorders>
              <w:bottom w:val="single" w:sz="4" w:space="0" w:color="auto"/>
            </w:tcBorders>
            <w:tcMar>
              <w:left w:w="58" w:type="dxa"/>
              <w:bottom w:w="0" w:type="dxa"/>
              <w:right w:w="58" w:type="dxa"/>
            </w:tcMar>
          </w:tcPr>
          <w:p w:rsidR="006765FC" w:rsidRDefault="006765FC" w:rsidP="006765FC">
            <w:pPr>
              <w:jc w:val="right"/>
            </w:pPr>
            <w:r w:rsidRPr="00A86EF1">
              <w:rPr>
                <w:rFonts w:eastAsia="Arial Unicode MS"/>
              </w:rPr>
              <w:t>…</w:t>
            </w:r>
          </w:p>
        </w:tc>
        <w:tc>
          <w:tcPr>
            <w:tcW w:w="1464" w:type="dxa"/>
            <w:gridSpan w:val="2"/>
            <w:tcBorders>
              <w:bottom w:val="single" w:sz="4" w:space="0" w:color="auto"/>
            </w:tcBorders>
            <w:tcMar>
              <w:left w:w="58" w:type="dxa"/>
              <w:bottom w:w="0" w:type="dxa"/>
              <w:right w:w="58" w:type="dxa"/>
            </w:tcMar>
            <w:vAlign w:val="bottom"/>
          </w:tcPr>
          <w:p w:rsidR="006765FC" w:rsidRPr="001A4F04" w:rsidRDefault="006765FC" w:rsidP="006765FC">
            <w:pPr>
              <w:spacing w:line="276" w:lineRule="auto"/>
              <w:contextualSpacing/>
              <w:jc w:val="right"/>
              <w:rPr>
                <w:bCs/>
              </w:rPr>
            </w:pPr>
            <w:r w:rsidRPr="001A4F04">
              <w:rPr>
                <w:bCs/>
              </w:rPr>
              <w:t>48.70</w:t>
            </w:r>
          </w:p>
        </w:tc>
        <w:tc>
          <w:tcPr>
            <w:tcW w:w="439" w:type="dxa"/>
            <w:gridSpan w:val="2"/>
            <w:tcBorders>
              <w:bottom w:val="single" w:sz="4" w:space="0" w:color="auto"/>
            </w:tcBorders>
            <w:tcMar>
              <w:left w:w="0" w:type="dxa"/>
              <w:bottom w:w="0" w:type="dxa"/>
            </w:tcMar>
            <w:vAlign w:val="bottom"/>
          </w:tcPr>
          <w:p w:rsidR="006765FC" w:rsidRPr="001A4F04" w:rsidRDefault="006765FC" w:rsidP="006765FC">
            <w:pPr>
              <w:spacing w:line="276" w:lineRule="auto"/>
              <w:rPr>
                <w:b/>
                <w:vertAlign w:val="superscript"/>
              </w:rPr>
            </w:pPr>
          </w:p>
        </w:tc>
        <w:tc>
          <w:tcPr>
            <w:tcW w:w="440" w:type="dxa"/>
            <w:gridSpan w:val="2"/>
            <w:tcBorders>
              <w:bottom w:val="single" w:sz="4" w:space="0" w:color="auto"/>
            </w:tcBorders>
            <w:tcMar>
              <w:bottom w:w="0" w:type="dxa"/>
            </w:tcMar>
            <w:vAlign w:val="bottom"/>
          </w:tcPr>
          <w:p w:rsidR="006765FC" w:rsidRPr="001A4F04" w:rsidRDefault="006765FC" w:rsidP="006765FC">
            <w:pPr>
              <w:jc w:val="right"/>
              <w:rPr>
                <w:bCs/>
              </w:rPr>
            </w:pPr>
          </w:p>
        </w:tc>
        <w:tc>
          <w:tcPr>
            <w:tcW w:w="892" w:type="dxa"/>
            <w:gridSpan w:val="2"/>
            <w:tcBorders>
              <w:bottom w:val="single" w:sz="4" w:space="0" w:color="auto"/>
            </w:tcBorders>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bCs/>
                <w:iCs/>
              </w:rPr>
            </w:pPr>
          </w:p>
        </w:tc>
        <w:tc>
          <w:tcPr>
            <w:tcW w:w="5226" w:type="dxa"/>
            <w:tcBorders>
              <w:top w:val="single" w:sz="4" w:space="0" w:color="auto"/>
              <w:bottom w:val="single" w:sz="4" w:space="0" w:color="auto"/>
            </w:tcBorders>
            <w:tcMar>
              <w:bottom w:w="0" w:type="dxa"/>
            </w:tcMar>
          </w:tcPr>
          <w:p w:rsidR="00D8665A" w:rsidRPr="001A4F04" w:rsidRDefault="00D8665A" w:rsidP="00D8665A">
            <w:pPr>
              <w:spacing w:line="276" w:lineRule="auto"/>
              <w:contextualSpacing/>
              <w:rPr>
                <w:b/>
                <w:bCs/>
                <w:iCs/>
              </w:rPr>
            </w:pPr>
            <w:r w:rsidRPr="001A4F04">
              <w:rPr>
                <w:b/>
                <w:iCs/>
              </w:rPr>
              <w:t xml:space="preserve">Total 01 - 190/  </w:t>
            </w:r>
            <w:r w:rsidRPr="001A4F04">
              <w:rPr>
                <w:b/>
                <w:i/>
                <w:iCs/>
              </w:rPr>
              <w:t>Total 4885 - 01</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r>
              <w:rPr>
                <w:b/>
              </w:rPr>
              <w:t>5,460.00</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jc w:val="right"/>
              <w:rPr>
                <w:b/>
              </w:rPr>
            </w:pPr>
            <w:r w:rsidRPr="001A4F04">
              <w:rPr>
                <w:b/>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p>
        </w:tc>
        <w:tc>
          <w:tcPr>
            <w:tcW w:w="1464"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r>
              <w:rPr>
                <w:b/>
              </w:rPr>
              <w:t>1,56,484.67</w:t>
            </w:r>
          </w:p>
        </w:tc>
        <w:tc>
          <w:tcPr>
            <w:tcW w:w="439" w:type="dxa"/>
            <w:gridSpan w:val="2"/>
            <w:tcBorders>
              <w:top w:val="single" w:sz="4" w:space="0" w:color="auto"/>
              <w:bottom w:val="single" w:sz="4" w:space="0" w:color="auto"/>
            </w:tcBorders>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b/>
                <w:bCs/>
              </w:rPr>
            </w:pPr>
            <w:r>
              <w:rPr>
                <w:b/>
                <w:bCs/>
              </w:rPr>
              <w:t>(+</w:t>
            </w:r>
            <w:r w:rsidRPr="001A4F04">
              <w:rPr>
                <w:b/>
                <w:bCs/>
              </w:rPr>
              <w:t>)</w:t>
            </w: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Pr>
                <w:rFonts w:eastAsia="Arial Unicode MS"/>
                <w:b/>
              </w:rPr>
              <w:t>9.20</w:t>
            </w:r>
          </w:p>
        </w:tc>
      </w:tr>
      <w:tr w:rsidR="00D8665A" w:rsidRPr="001A4F04" w:rsidTr="0062304E">
        <w:tblPrEx>
          <w:shd w:val="clear" w:color="auto" w:fill="auto"/>
        </w:tblPrEx>
        <w:trPr>
          <w:gridAfter w:val="1"/>
          <w:wAfter w:w="47" w:type="dxa"/>
          <w:trHeight w:val="255"/>
          <w:jc w:val="center"/>
        </w:trPr>
        <w:tc>
          <w:tcPr>
            <w:tcW w:w="645" w:type="dxa"/>
          </w:tcPr>
          <w:p w:rsidR="00D8665A" w:rsidRPr="001A4F04" w:rsidRDefault="00D8665A" w:rsidP="00D8665A">
            <w:pPr>
              <w:spacing w:line="276" w:lineRule="auto"/>
              <w:contextualSpacing/>
              <w:jc w:val="right"/>
              <w:rPr>
                <w:b/>
                <w:bCs/>
                <w:iCs/>
              </w:rPr>
            </w:pPr>
          </w:p>
        </w:tc>
        <w:tc>
          <w:tcPr>
            <w:tcW w:w="5226" w:type="dxa"/>
            <w:tcBorders>
              <w:top w:val="single" w:sz="4" w:space="0" w:color="auto"/>
              <w:bottom w:val="single" w:sz="4" w:space="0" w:color="auto"/>
            </w:tcBorders>
            <w:tcMar>
              <w:bottom w:w="0" w:type="dxa"/>
            </w:tcMar>
          </w:tcPr>
          <w:p w:rsidR="00D8665A" w:rsidRPr="001A4F04" w:rsidRDefault="00D8665A" w:rsidP="00D8665A">
            <w:pPr>
              <w:spacing w:line="276" w:lineRule="auto"/>
              <w:contextualSpacing/>
              <w:rPr>
                <w:b/>
                <w:bCs/>
                <w:iCs/>
              </w:rPr>
            </w:pPr>
            <w:r w:rsidRPr="001A4F04">
              <w:rPr>
                <w:b/>
                <w:bCs/>
                <w:iCs/>
              </w:rPr>
              <w:t>Total    4885</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r>
              <w:rPr>
                <w:b/>
              </w:rPr>
              <w:t>5,460.00</w:t>
            </w:r>
          </w:p>
        </w:tc>
        <w:tc>
          <w:tcPr>
            <w:tcW w:w="161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p>
        </w:tc>
        <w:tc>
          <w:tcPr>
            <w:tcW w:w="1902"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jc w:val="right"/>
              <w:rPr>
                <w:b/>
              </w:rPr>
            </w:pPr>
            <w:r w:rsidRPr="001A4F04">
              <w:rPr>
                <w:b/>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D8665A" w:rsidRPr="001A4F04" w:rsidRDefault="00D8665A" w:rsidP="00D8665A">
            <w:pPr>
              <w:spacing w:line="276" w:lineRule="auto"/>
              <w:contextualSpacing/>
              <w:jc w:val="right"/>
              <w:rPr>
                <w:b/>
              </w:rPr>
            </w:pPr>
          </w:p>
        </w:tc>
        <w:tc>
          <w:tcPr>
            <w:tcW w:w="1464" w:type="dxa"/>
            <w:gridSpan w:val="2"/>
            <w:tcBorders>
              <w:top w:val="single" w:sz="4" w:space="0" w:color="auto"/>
              <w:bottom w:val="single" w:sz="4" w:space="0" w:color="auto"/>
            </w:tcBorders>
            <w:tcMar>
              <w:left w:w="58" w:type="dxa"/>
              <w:bottom w:w="0" w:type="dxa"/>
              <w:right w:w="58" w:type="dxa"/>
            </w:tcMar>
            <w:vAlign w:val="bottom"/>
          </w:tcPr>
          <w:p w:rsidR="00D8665A" w:rsidRPr="006765FC" w:rsidRDefault="00D8665A" w:rsidP="00D8665A">
            <w:pPr>
              <w:spacing w:line="276" w:lineRule="auto"/>
              <w:contextualSpacing/>
              <w:jc w:val="right"/>
              <w:rPr>
                <w:b/>
              </w:rPr>
            </w:pPr>
            <w:r w:rsidRPr="006765FC">
              <w:rPr>
                <w:b/>
              </w:rPr>
              <w:t>1,56,484.67</w:t>
            </w:r>
          </w:p>
        </w:tc>
        <w:tc>
          <w:tcPr>
            <w:tcW w:w="439" w:type="dxa"/>
            <w:gridSpan w:val="2"/>
            <w:tcBorders>
              <w:top w:val="single" w:sz="4" w:space="0" w:color="auto"/>
              <w:bottom w:val="single" w:sz="4" w:space="0" w:color="auto"/>
            </w:tcBorders>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b/>
                <w:bCs/>
              </w:rPr>
            </w:pPr>
            <w:r>
              <w:rPr>
                <w:b/>
                <w:bCs/>
              </w:rPr>
              <w:t>(+</w:t>
            </w:r>
            <w:r w:rsidRPr="001A4F04">
              <w:rPr>
                <w:b/>
                <w:bCs/>
              </w:rPr>
              <w:t>)</w:t>
            </w:r>
          </w:p>
        </w:tc>
        <w:tc>
          <w:tcPr>
            <w:tcW w:w="892" w:type="dxa"/>
            <w:gridSpan w:val="2"/>
            <w:tcBorders>
              <w:top w:val="single" w:sz="4" w:space="0" w:color="auto"/>
              <w:bottom w:val="single" w:sz="4" w:space="0" w:color="auto"/>
            </w:tcBorders>
            <w:tcMar>
              <w:bottom w:w="0" w:type="dxa"/>
            </w:tcMar>
            <w:vAlign w:val="bottom"/>
          </w:tcPr>
          <w:p w:rsidR="00D8665A" w:rsidRPr="001A4F04" w:rsidRDefault="00D8665A" w:rsidP="00D8665A">
            <w:pPr>
              <w:jc w:val="right"/>
              <w:rPr>
                <w:rFonts w:eastAsia="Arial Unicode MS"/>
                <w:b/>
              </w:rPr>
            </w:pPr>
            <w:r>
              <w:rPr>
                <w:rFonts w:eastAsia="Arial Unicode MS"/>
                <w:b/>
              </w:rPr>
              <w:t>9.20</w:t>
            </w:r>
          </w:p>
        </w:tc>
      </w:tr>
      <w:tr w:rsidR="00D8665A" w:rsidRPr="001A4F04" w:rsidTr="0062304E">
        <w:tblPrEx>
          <w:shd w:val="clear" w:color="auto" w:fill="auto"/>
        </w:tblPrEx>
        <w:trPr>
          <w:gridAfter w:val="1"/>
          <w:wAfter w:w="47" w:type="dxa"/>
          <w:trHeight w:val="55"/>
          <w:jc w:val="center"/>
        </w:trPr>
        <w:tc>
          <w:tcPr>
            <w:tcW w:w="645" w:type="dxa"/>
            <w:shd w:val="clear" w:color="auto" w:fill="auto"/>
          </w:tcPr>
          <w:p w:rsidR="00D8665A" w:rsidRPr="001A4F04" w:rsidRDefault="00D8665A" w:rsidP="00D8665A">
            <w:pPr>
              <w:spacing w:line="276" w:lineRule="auto"/>
              <w:contextualSpacing/>
              <w:jc w:val="right"/>
              <w:rPr>
                <w:b/>
                <w:bCs/>
                <w:iCs/>
              </w:rPr>
            </w:pPr>
          </w:p>
        </w:tc>
        <w:tc>
          <w:tcPr>
            <w:tcW w:w="5226" w:type="dxa"/>
            <w:tcBorders>
              <w:top w:val="single" w:sz="4" w:space="0" w:color="auto"/>
              <w:bottom w:val="single" w:sz="4" w:space="0" w:color="auto"/>
            </w:tcBorders>
            <w:shd w:val="clear" w:color="auto" w:fill="auto"/>
            <w:tcMar>
              <w:bottom w:w="0" w:type="dxa"/>
            </w:tcMar>
          </w:tcPr>
          <w:p w:rsidR="00D8665A" w:rsidRPr="001A4F04" w:rsidRDefault="00D8665A" w:rsidP="00D8665A">
            <w:pPr>
              <w:spacing w:line="276" w:lineRule="auto"/>
              <w:contextualSpacing/>
              <w:rPr>
                <w:b/>
                <w:bCs/>
                <w:i/>
                <w:iCs/>
              </w:rPr>
            </w:pPr>
            <w:r w:rsidRPr="001A4F04">
              <w:rPr>
                <w:b/>
                <w:bCs/>
                <w:i/>
                <w:iCs/>
              </w:rPr>
              <w:t>Total   (f) Capital Account of Industry and Minerals</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spacing w:line="276" w:lineRule="auto"/>
              <w:contextualSpacing/>
              <w:jc w:val="right"/>
              <w:rPr>
                <w:b/>
                <w:bCs/>
              </w:rPr>
            </w:pPr>
            <w:r>
              <w:rPr>
                <w:b/>
                <w:bCs/>
              </w:rPr>
              <w:t>68,624.03</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spacing w:line="276" w:lineRule="auto"/>
              <w:contextualSpacing/>
              <w:jc w:val="right"/>
              <w:rPr>
                <w:b/>
                <w:bCs/>
              </w:rPr>
            </w:pPr>
            <w:r>
              <w:rPr>
                <w:b/>
                <w:bCs/>
              </w:rPr>
              <w:t>8,104.89</w:t>
            </w:r>
          </w:p>
        </w:tc>
        <w:tc>
          <w:tcPr>
            <w:tcW w:w="190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spacing w:line="276" w:lineRule="auto"/>
              <w:jc w:val="right"/>
              <w:rPr>
                <w:b/>
              </w:rPr>
            </w:pPr>
            <w:r w:rsidRPr="001A4F04">
              <w:rPr>
                <w:b/>
              </w:rPr>
              <w:t>…</w:t>
            </w:r>
          </w:p>
        </w:tc>
        <w:tc>
          <w:tcPr>
            <w:tcW w:w="1755"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spacing w:line="276" w:lineRule="auto"/>
              <w:contextualSpacing/>
              <w:jc w:val="right"/>
              <w:rPr>
                <w:b/>
                <w:bCs/>
              </w:rPr>
            </w:pPr>
            <w:r>
              <w:rPr>
                <w:b/>
                <w:bCs/>
              </w:rPr>
              <w:t>8,104.89</w:t>
            </w:r>
          </w:p>
        </w:tc>
        <w:tc>
          <w:tcPr>
            <w:tcW w:w="146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6765FC" w:rsidRDefault="00D8665A" w:rsidP="00D8665A">
            <w:pPr>
              <w:overflowPunct/>
              <w:autoSpaceDE/>
              <w:autoSpaceDN/>
              <w:adjustRightInd/>
              <w:jc w:val="right"/>
              <w:textAlignment w:val="auto"/>
              <w:rPr>
                <w:b/>
                <w:bCs/>
                <w:lang w:val="en-IN" w:eastAsia="en-IN"/>
              </w:rPr>
            </w:pPr>
            <w:r w:rsidRPr="006765FC">
              <w:rPr>
                <w:b/>
                <w:bCs/>
              </w:rPr>
              <w:t xml:space="preserve">    6,68,859.70</w:t>
            </w:r>
          </w:p>
        </w:tc>
        <w:tc>
          <w:tcPr>
            <w:tcW w:w="439" w:type="dxa"/>
            <w:gridSpan w:val="2"/>
            <w:tcBorders>
              <w:top w:val="single" w:sz="4" w:space="0" w:color="auto"/>
              <w:bottom w:val="single" w:sz="4" w:space="0" w:color="auto"/>
            </w:tcBorders>
            <w:shd w:val="clear" w:color="auto" w:fill="auto"/>
            <w:tcMar>
              <w:left w:w="0" w:type="dxa"/>
              <w:bottom w:w="0" w:type="dxa"/>
            </w:tcMar>
            <w:vAlign w:val="bottom"/>
          </w:tcPr>
          <w:p w:rsidR="00D8665A" w:rsidRPr="001A4F04" w:rsidRDefault="00D8665A" w:rsidP="00D8665A">
            <w:pPr>
              <w:spacing w:line="276" w:lineRule="auto"/>
              <w:rPr>
                <w:b/>
                <w:vertAlign w:val="superscript"/>
              </w:rPr>
            </w:pPr>
          </w:p>
        </w:tc>
        <w:tc>
          <w:tcPr>
            <w:tcW w:w="440" w:type="dxa"/>
            <w:gridSpan w:val="2"/>
            <w:tcBorders>
              <w:top w:val="single" w:sz="4" w:space="0" w:color="auto"/>
              <w:bottom w:val="single" w:sz="4" w:space="0" w:color="auto"/>
            </w:tcBorders>
            <w:shd w:val="clear" w:color="auto" w:fill="auto"/>
            <w:tcMar>
              <w:bottom w:w="0" w:type="dxa"/>
            </w:tcMar>
            <w:vAlign w:val="bottom"/>
          </w:tcPr>
          <w:p w:rsidR="00D8665A" w:rsidRPr="001A4F04" w:rsidRDefault="00D8665A" w:rsidP="00D8665A">
            <w:pPr>
              <w:jc w:val="right"/>
              <w:rPr>
                <w:b/>
                <w:bCs/>
              </w:rPr>
            </w:pPr>
            <w:r>
              <w:rPr>
                <w:b/>
                <w:bCs/>
              </w:rPr>
              <w:t>(+</w:t>
            </w:r>
            <w:r w:rsidRPr="001A4F04">
              <w:rPr>
                <w:b/>
                <w:bCs/>
              </w:rPr>
              <w:t>)</w:t>
            </w:r>
          </w:p>
        </w:tc>
        <w:tc>
          <w:tcPr>
            <w:tcW w:w="892" w:type="dxa"/>
            <w:gridSpan w:val="2"/>
            <w:tcBorders>
              <w:top w:val="single" w:sz="4" w:space="0" w:color="auto"/>
              <w:bottom w:val="single" w:sz="4" w:space="0" w:color="auto"/>
            </w:tcBorders>
            <w:shd w:val="clear" w:color="auto" w:fill="auto"/>
            <w:tcMar>
              <w:bottom w:w="0" w:type="dxa"/>
            </w:tcMar>
            <w:vAlign w:val="bottom"/>
          </w:tcPr>
          <w:p w:rsidR="00D8665A" w:rsidRPr="001A4F04" w:rsidRDefault="00D8665A" w:rsidP="00D8665A">
            <w:pPr>
              <w:jc w:val="right"/>
              <w:rPr>
                <w:rFonts w:eastAsia="Arial Unicode MS"/>
                <w:b/>
              </w:rPr>
            </w:pPr>
            <w:r>
              <w:rPr>
                <w:rFonts w:eastAsia="Arial Unicode MS"/>
                <w:b/>
              </w:rPr>
              <w:t>88.19</w:t>
            </w:r>
          </w:p>
        </w:tc>
      </w:tr>
      <w:tr w:rsidR="00D8665A" w:rsidRPr="001A4F04" w:rsidTr="0062304E">
        <w:tblPrEx>
          <w:shd w:val="clear" w:color="auto" w:fill="auto"/>
        </w:tblPrEx>
        <w:trPr>
          <w:gridAfter w:val="1"/>
          <w:wAfter w:w="47" w:type="dxa"/>
          <w:trHeight w:val="255"/>
          <w:jc w:val="center"/>
        </w:trPr>
        <w:tc>
          <w:tcPr>
            <w:tcW w:w="645" w:type="dxa"/>
            <w:shd w:val="clear" w:color="auto" w:fill="auto"/>
          </w:tcPr>
          <w:p w:rsidR="00D8665A" w:rsidRPr="001A4F04" w:rsidRDefault="00D8665A" w:rsidP="00D8665A">
            <w:pPr>
              <w:widowControl w:val="0"/>
              <w:contextualSpacing/>
              <w:jc w:val="right"/>
              <w:rPr>
                <w:b/>
                <w:i/>
                <w:iCs/>
              </w:rPr>
            </w:pPr>
            <w:r w:rsidRPr="001A4F04">
              <w:rPr>
                <w:b/>
                <w:i/>
                <w:iCs/>
              </w:rPr>
              <w:t>(g)</w:t>
            </w:r>
          </w:p>
        </w:tc>
        <w:tc>
          <w:tcPr>
            <w:tcW w:w="5226" w:type="dxa"/>
            <w:shd w:val="clear" w:color="auto" w:fill="auto"/>
            <w:tcMar>
              <w:bottom w:w="0" w:type="dxa"/>
            </w:tcMar>
          </w:tcPr>
          <w:p w:rsidR="00D8665A" w:rsidRPr="001A4F04" w:rsidRDefault="00D8665A" w:rsidP="00D8665A">
            <w:pPr>
              <w:widowControl w:val="0"/>
              <w:contextualSpacing/>
              <w:rPr>
                <w:b/>
                <w:i/>
                <w:iCs/>
              </w:rPr>
            </w:pPr>
            <w:r w:rsidRPr="001A4F04">
              <w:rPr>
                <w:b/>
                <w:i/>
                <w:iCs/>
              </w:rPr>
              <w:t>Capital Account of Transport</w:t>
            </w:r>
          </w:p>
        </w:tc>
        <w:tc>
          <w:tcPr>
            <w:tcW w:w="1612" w:type="dxa"/>
            <w:gridSpan w:val="2"/>
            <w:shd w:val="clear" w:color="auto" w:fill="auto"/>
            <w:tcMar>
              <w:left w:w="58" w:type="dxa"/>
              <w:bottom w:w="0" w:type="dxa"/>
              <w:right w:w="58" w:type="dxa"/>
            </w:tcMar>
            <w:vAlign w:val="bottom"/>
          </w:tcPr>
          <w:p w:rsidR="00D8665A" w:rsidRPr="001A4F04" w:rsidRDefault="00D8665A" w:rsidP="00D8665A">
            <w:pPr>
              <w:jc w:val="center"/>
              <w:rPr>
                <w:b/>
              </w:rPr>
            </w:pPr>
          </w:p>
        </w:tc>
        <w:tc>
          <w:tcPr>
            <w:tcW w:w="1612" w:type="dxa"/>
            <w:gridSpan w:val="2"/>
            <w:shd w:val="clear" w:color="auto" w:fill="auto"/>
            <w:tcMar>
              <w:left w:w="58" w:type="dxa"/>
              <w:bottom w:w="0" w:type="dxa"/>
              <w:right w:w="58" w:type="dxa"/>
            </w:tcMar>
            <w:vAlign w:val="bottom"/>
          </w:tcPr>
          <w:p w:rsidR="00D8665A" w:rsidRPr="001A4F04" w:rsidRDefault="00D8665A" w:rsidP="00D8665A">
            <w:pPr>
              <w:jc w:val="center"/>
              <w:rPr>
                <w:b/>
              </w:rPr>
            </w:pPr>
          </w:p>
        </w:tc>
        <w:tc>
          <w:tcPr>
            <w:tcW w:w="1902" w:type="dxa"/>
            <w:gridSpan w:val="2"/>
            <w:tcBorders>
              <w:left w:val="nil"/>
            </w:tcBorders>
            <w:shd w:val="clear" w:color="auto" w:fill="auto"/>
            <w:tcMar>
              <w:left w:w="58" w:type="dxa"/>
              <w:bottom w:w="0" w:type="dxa"/>
              <w:right w:w="58" w:type="dxa"/>
            </w:tcMar>
            <w:vAlign w:val="bottom"/>
          </w:tcPr>
          <w:p w:rsidR="00D8665A" w:rsidRPr="001A4F04" w:rsidRDefault="00D8665A" w:rsidP="00D8665A">
            <w:pPr>
              <w:jc w:val="right"/>
              <w:rPr>
                <w:b/>
              </w:rPr>
            </w:pPr>
          </w:p>
        </w:tc>
        <w:tc>
          <w:tcPr>
            <w:tcW w:w="1755" w:type="dxa"/>
            <w:gridSpan w:val="2"/>
            <w:shd w:val="clear" w:color="auto" w:fill="auto"/>
            <w:tcMar>
              <w:left w:w="58" w:type="dxa"/>
              <w:bottom w:w="0" w:type="dxa"/>
              <w:right w:w="58" w:type="dxa"/>
            </w:tcMar>
            <w:vAlign w:val="bottom"/>
          </w:tcPr>
          <w:p w:rsidR="00D8665A" w:rsidRPr="001A4F04" w:rsidRDefault="00D8665A" w:rsidP="00D8665A">
            <w:pPr>
              <w:jc w:val="center"/>
              <w:rPr>
                <w:b/>
              </w:rPr>
            </w:pPr>
          </w:p>
        </w:tc>
        <w:tc>
          <w:tcPr>
            <w:tcW w:w="1464" w:type="dxa"/>
            <w:gridSpan w:val="2"/>
            <w:shd w:val="clear" w:color="auto" w:fill="auto"/>
            <w:tcMar>
              <w:left w:w="58" w:type="dxa"/>
              <w:bottom w:w="0" w:type="dxa"/>
              <w:right w:w="58" w:type="dxa"/>
            </w:tcMar>
            <w:vAlign w:val="bottom"/>
          </w:tcPr>
          <w:p w:rsidR="00D8665A" w:rsidRPr="006765FC" w:rsidRDefault="00D8665A" w:rsidP="00D8665A">
            <w:pPr>
              <w:contextualSpacing/>
              <w:jc w:val="right"/>
              <w:rPr>
                <w:b/>
                <w:lang w:val="fr-FR"/>
              </w:rPr>
            </w:pPr>
          </w:p>
        </w:tc>
        <w:tc>
          <w:tcPr>
            <w:tcW w:w="439" w:type="dxa"/>
            <w:gridSpan w:val="2"/>
            <w:shd w:val="clear" w:color="auto" w:fill="auto"/>
            <w:tcMar>
              <w:left w:w="0" w:type="dxa"/>
              <w:bottom w:w="0" w:type="dxa"/>
            </w:tcMar>
            <w:vAlign w:val="bottom"/>
          </w:tcPr>
          <w:p w:rsidR="00D8665A" w:rsidRPr="001A4F04" w:rsidRDefault="00D8665A" w:rsidP="00D8665A">
            <w:pPr>
              <w:rPr>
                <w:rFonts w:eastAsia="Arial Unicode MS"/>
                <w:b/>
                <w:vertAlign w:val="superscript"/>
              </w:rPr>
            </w:pPr>
          </w:p>
        </w:tc>
        <w:tc>
          <w:tcPr>
            <w:tcW w:w="440" w:type="dxa"/>
            <w:gridSpan w:val="2"/>
            <w:shd w:val="clear" w:color="auto" w:fill="auto"/>
            <w:tcMar>
              <w:bottom w:w="0" w:type="dxa"/>
            </w:tcMar>
            <w:vAlign w:val="bottom"/>
          </w:tcPr>
          <w:p w:rsidR="00D8665A" w:rsidRPr="001A4F04" w:rsidRDefault="00D8665A" w:rsidP="00D8665A">
            <w:pPr>
              <w:jc w:val="right"/>
              <w:rPr>
                <w:b/>
              </w:rPr>
            </w:pPr>
          </w:p>
        </w:tc>
        <w:tc>
          <w:tcPr>
            <w:tcW w:w="892" w:type="dxa"/>
            <w:gridSpan w:val="2"/>
            <w:shd w:val="clear" w:color="auto" w:fill="auto"/>
            <w:tcMar>
              <w:bottom w:w="0" w:type="dxa"/>
            </w:tcMar>
            <w:vAlign w:val="bottom"/>
          </w:tcPr>
          <w:p w:rsidR="00D8665A" w:rsidRPr="001A4F04" w:rsidRDefault="00D8665A" w:rsidP="00D8665A">
            <w:pPr>
              <w:jc w:val="right"/>
              <w:rPr>
                <w:b/>
              </w:rPr>
            </w:pPr>
          </w:p>
        </w:tc>
      </w:tr>
      <w:tr w:rsidR="00D8665A" w:rsidRPr="001A4F04" w:rsidTr="0062304E">
        <w:tblPrEx>
          <w:shd w:val="clear" w:color="auto" w:fill="auto"/>
        </w:tblPrEx>
        <w:trPr>
          <w:gridAfter w:val="1"/>
          <w:wAfter w:w="47" w:type="dxa"/>
          <w:trHeight w:val="164"/>
          <w:jc w:val="center"/>
        </w:trPr>
        <w:tc>
          <w:tcPr>
            <w:tcW w:w="645" w:type="dxa"/>
            <w:shd w:val="clear" w:color="auto" w:fill="auto"/>
          </w:tcPr>
          <w:p w:rsidR="00D8665A" w:rsidRPr="001A4F04" w:rsidRDefault="00D8665A" w:rsidP="00D8665A">
            <w:pPr>
              <w:contextualSpacing/>
              <w:jc w:val="right"/>
              <w:rPr>
                <w:b/>
                <w:bCs/>
              </w:rPr>
            </w:pPr>
            <w:r w:rsidRPr="001A4F04">
              <w:rPr>
                <w:b/>
                <w:bCs/>
              </w:rPr>
              <w:t>5051</w:t>
            </w:r>
          </w:p>
        </w:tc>
        <w:tc>
          <w:tcPr>
            <w:tcW w:w="5226" w:type="dxa"/>
            <w:shd w:val="clear" w:color="auto" w:fill="auto"/>
            <w:tcMar>
              <w:bottom w:w="0" w:type="dxa"/>
            </w:tcMar>
          </w:tcPr>
          <w:p w:rsidR="00D8665A" w:rsidRPr="001A4F04" w:rsidRDefault="00D8665A" w:rsidP="00D8665A">
            <w:pPr>
              <w:contextualSpacing/>
              <w:rPr>
                <w:b/>
                <w:bCs/>
              </w:rPr>
            </w:pPr>
            <w:r w:rsidRPr="001A4F04">
              <w:rPr>
                <w:b/>
                <w:bCs/>
              </w:rPr>
              <w:t xml:space="preserve">Capital Outlay on Ports and Light Houses </w:t>
            </w:r>
          </w:p>
        </w:tc>
        <w:tc>
          <w:tcPr>
            <w:tcW w:w="1612" w:type="dxa"/>
            <w:gridSpan w:val="2"/>
            <w:shd w:val="clear" w:color="auto" w:fill="auto"/>
            <w:tcMar>
              <w:left w:w="58" w:type="dxa"/>
              <w:bottom w:w="0" w:type="dxa"/>
              <w:right w:w="58" w:type="dxa"/>
            </w:tcMar>
            <w:vAlign w:val="bottom"/>
          </w:tcPr>
          <w:p w:rsidR="00D8665A" w:rsidRPr="001A4F04" w:rsidRDefault="00D8665A" w:rsidP="00D8665A">
            <w:pPr>
              <w:jc w:val="center"/>
              <w:rPr>
                <w:b/>
              </w:rPr>
            </w:pPr>
          </w:p>
        </w:tc>
        <w:tc>
          <w:tcPr>
            <w:tcW w:w="1612" w:type="dxa"/>
            <w:gridSpan w:val="2"/>
            <w:shd w:val="clear" w:color="auto" w:fill="auto"/>
            <w:tcMar>
              <w:left w:w="58" w:type="dxa"/>
              <w:bottom w:w="0" w:type="dxa"/>
              <w:right w:w="58" w:type="dxa"/>
            </w:tcMar>
            <w:vAlign w:val="bottom"/>
          </w:tcPr>
          <w:p w:rsidR="00D8665A" w:rsidRPr="001A4F04" w:rsidRDefault="00D8665A" w:rsidP="00D8665A">
            <w:pPr>
              <w:jc w:val="center"/>
              <w:rPr>
                <w:b/>
              </w:rPr>
            </w:pPr>
          </w:p>
        </w:tc>
        <w:tc>
          <w:tcPr>
            <w:tcW w:w="1902" w:type="dxa"/>
            <w:gridSpan w:val="2"/>
            <w:shd w:val="clear" w:color="auto" w:fill="auto"/>
            <w:tcMar>
              <w:left w:w="58" w:type="dxa"/>
              <w:bottom w:w="0" w:type="dxa"/>
              <w:right w:w="58" w:type="dxa"/>
            </w:tcMar>
            <w:vAlign w:val="bottom"/>
          </w:tcPr>
          <w:p w:rsidR="00D8665A" w:rsidRPr="001A4F04" w:rsidRDefault="00D8665A" w:rsidP="00D8665A">
            <w:pPr>
              <w:jc w:val="right"/>
              <w:rPr>
                <w:rFonts w:eastAsia="Arial Unicode MS"/>
                <w:b/>
                <w:bCs/>
              </w:rPr>
            </w:pPr>
          </w:p>
        </w:tc>
        <w:tc>
          <w:tcPr>
            <w:tcW w:w="1755" w:type="dxa"/>
            <w:gridSpan w:val="2"/>
            <w:shd w:val="clear" w:color="auto" w:fill="auto"/>
            <w:tcMar>
              <w:left w:w="58" w:type="dxa"/>
              <w:bottom w:w="0" w:type="dxa"/>
              <w:right w:w="58" w:type="dxa"/>
            </w:tcMar>
            <w:vAlign w:val="bottom"/>
          </w:tcPr>
          <w:p w:rsidR="00D8665A" w:rsidRPr="001A4F04" w:rsidRDefault="00D8665A" w:rsidP="00D8665A">
            <w:pPr>
              <w:jc w:val="center"/>
              <w:rPr>
                <w:b/>
              </w:rPr>
            </w:pPr>
          </w:p>
        </w:tc>
        <w:tc>
          <w:tcPr>
            <w:tcW w:w="1464" w:type="dxa"/>
            <w:gridSpan w:val="2"/>
            <w:shd w:val="clear" w:color="auto" w:fill="auto"/>
            <w:tcMar>
              <w:left w:w="58" w:type="dxa"/>
              <w:bottom w:w="0" w:type="dxa"/>
              <w:right w:w="58" w:type="dxa"/>
            </w:tcMar>
            <w:vAlign w:val="bottom"/>
          </w:tcPr>
          <w:p w:rsidR="00D8665A" w:rsidRPr="006765FC" w:rsidRDefault="00D8665A" w:rsidP="00D8665A">
            <w:pPr>
              <w:contextualSpacing/>
              <w:jc w:val="right"/>
              <w:rPr>
                <w:lang w:val="fr-FR"/>
              </w:rPr>
            </w:pPr>
          </w:p>
        </w:tc>
        <w:tc>
          <w:tcPr>
            <w:tcW w:w="439" w:type="dxa"/>
            <w:gridSpan w:val="2"/>
            <w:shd w:val="clear" w:color="auto" w:fill="auto"/>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shd w:val="clear" w:color="auto" w:fill="auto"/>
            <w:tcMar>
              <w:bottom w:w="0" w:type="dxa"/>
            </w:tcMar>
            <w:vAlign w:val="bottom"/>
          </w:tcPr>
          <w:p w:rsidR="00D8665A" w:rsidRPr="001A4F04" w:rsidRDefault="00D8665A" w:rsidP="00D8665A">
            <w:pPr>
              <w:jc w:val="right"/>
              <w:rPr>
                <w:rFonts w:eastAsia="Arial Unicode MS"/>
              </w:rPr>
            </w:pPr>
          </w:p>
        </w:tc>
        <w:tc>
          <w:tcPr>
            <w:tcW w:w="892" w:type="dxa"/>
            <w:gridSpan w:val="2"/>
            <w:shd w:val="clear" w:color="auto" w:fill="auto"/>
            <w:tcMar>
              <w:bottom w:w="0" w:type="dxa"/>
            </w:tcMar>
            <w:vAlign w:val="bottom"/>
          </w:tcPr>
          <w:p w:rsidR="00D8665A" w:rsidRPr="001A4F04" w:rsidRDefault="00D8665A" w:rsidP="00D8665A">
            <w:pPr>
              <w:jc w:val="right"/>
              <w:rPr>
                <w:rFonts w:eastAsia="Arial Unicode MS"/>
              </w:rPr>
            </w:pPr>
          </w:p>
        </w:tc>
      </w:tr>
      <w:tr w:rsidR="00D8665A" w:rsidRPr="001A4F04" w:rsidTr="0062304E">
        <w:tblPrEx>
          <w:shd w:val="clear" w:color="auto" w:fill="auto"/>
        </w:tblPrEx>
        <w:trPr>
          <w:gridAfter w:val="1"/>
          <w:wAfter w:w="47" w:type="dxa"/>
          <w:trHeight w:val="164"/>
          <w:jc w:val="center"/>
        </w:trPr>
        <w:tc>
          <w:tcPr>
            <w:tcW w:w="645" w:type="dxa"/>
            <w:shd w:val="clear" w:color="auto" w:fill="auto"/>
          </w:tcPr>
          <w:p w:rsidR="00D8665A" w:rsidRPr="001A4F04" w:rsidRDefault="00D8665A" w:rsidP="00D8665A">
            <w:pPr>
              <w:contextualSpacing/>
              <w:jc w:val="right"/>
              <w:rPr>
                <w:i/>
                <w:iCs/>
                <w:lang w:val="fr-FR"/>
              </w:rPr>
            </w:pPr>
            <w:r w:rsidRPr="001A4F04">
              <w:rPr>
                <w:i/>
                <w:iCs/>
                <w:lang w:val="fr-FR"/>
              </w:rPr>
              <w:t>02</w:t>
            </w:r>
          </w:p>
        </w:tc>
        <w:tc>
          <w:tcPr>
            <w:tcW w:w="5226" w:type="dxa"/>
            <w:shd w:val="clear" w:color="auto" w:fill="auto"/>
            <w:tcMar>
              <w:bottom w:w="0" w:type="dxa"/>
            </w:tcMar>
          </w:tcPr>
          <w:p w:rsidR="00D8665A" w:rsidRPr="001A4F04" w:rsidRDefault="00D8665A" w:rsidP="00D8665A">
            <w:pPr>
              <w:contextualSpacing/>
              <w:rPr>
                <w:i/>
                <w:iCs/>
                <w:lang w:val="fr-FR"/>
              </w:rPr>
            </w:pPr>
            <w:r w:rsidRPr="001A4F04">
              <w:rPr>
                <w:i/>
                <w:iCs/>
                <w:lang w:val="fr-FR"/>
              </w:rPr>
              <w:t>Minor Ports</w:t>
            </w:r>
          </w:p>
        </w:tc>
        <w:tc>
          <w:tcPr>
            <w:tcW w:w="1612" w:type="dxa"/>
            <w:gridSpan w:val="2"/>
            <w:shd w:val="clear" w:color="auto" w:fill="auto"/>
            <w:tcMar>
              <w:left w:w="58" w:type="dxa"/>
              <w:bottom w:w="0" w:type="dxa"/>
              <w:right w:w="58" w:type="dxa"/>
            </w:tcMar>
            <w:vAlign w:val="bottom"/>
          </w:tcPr>
          <w:p w:rsidR="00D8665A" w:rsidRPr="001A4F04" w:rsidRDefault="00D8665A" w:rsidP="00D8665A">
            <w:pPr>
              <w:jc w:val="center"/>
              <w:rPr>
                <w:b/>
                <w:bCs/>
              </w:rPr>
            </w:pPr>
          </w:p>
        </w:tc>
        <w:tc>
          <w:tcPr>
            <w:tcW w:w="1612" w:type="dxa"/>
            <w:gridSpan w:val="2"/>
            <w:shd w:val="clear" w:color="auto" w:fill="auto"/>
            <w:tcMar>
              <w:left w:w="58" w:type="dxa"/>
              <w:bottom w:w="0" w:type="dxa"/>
              <w:right w:w="58" w:type="dxa"/>
            </w:tcMar>
            <w:vAlign w:val="bottom"/>
          </w:tcPr>
          <w:p w:rsidR="00D8665A" w:rsidRPr="001A4F04" w:rsidRDefault="00D8665A" w:rsidP="00D8665A">
            <w:pPr>
              <w:jc w:val="center"/>
              <w:rPr>
                <w:b/>
                <w:bCs/>
              </w:rPr>
            </w:pPr>
          </w:p>
        </w:tc>
        <w:tc>
          <w:tcPr>
            <w:tcW w:w="1902" w:type="dxa"/>
            <w:gridSpan w:val="2"/>
            <w:shd w:val="clear" w:color="auto" w:fill="auto"/>
            <w:tcMar>
              <w:left w:w="58" w:type="dxa"/>
              <w:bottom w:w="0" w:type="dxa"/>
              <w:right w:w="58" w:type="dxa"/>
            </w:tcMar>
            <w:vAlign w:val="bottom"/>
          </w:tcPr>
          <w:p w:rsidR="00D8665A" w:rsidRPr="001A4F04" w:rsidRDefault="00D8665A" w:rsidP="00D8665A">
            <w:pPr>
              <w:jc w:val="right"/>
              <w:rPr>
                <w:rFonts w:eastAsia="Arial Unicode MS"/>
                <w:b/>
                <w:bCs/>
              </w:rPr>
            </w:pPr>
          </w:p>
        </w:tc>
        <w:tc>
          <w:tcPr>
            <w:tcW w:w="1755" w:type="dxa"/>
            <w:gridSpan w:val="2"/>
            <w:shd w:val="clear" w:color="auto" w:fill="auto"/>
            <w:tcMar>
              <w:left w:w="58" w:type="dxa"/>
              <w:bottom w:w="0" w:type="dxa"/>
              <w:right w:w="58" w:type="dxa"/>
            </w:tcMar>
            <w:vAlign w:val="bottom"/>
          </w:tcPr>
          <w:p w:rsidR="00D8665A" w:rsidRPr="001A4F04" w:rsidRDefault="00D8665A" w:rsidP="00D8665A">
            <w:pPr>
              <w:jc w:val="center"/>
              <w:rPr>
                <w:b/>
                <w:bCs/>
              </w:rPr>
            </w:pPr>
          </w:p>
        </w:tc>
        <w:tc>
          <w:tcPr>
            <w:tcW w:w="1464" w:type="dxa"/>
            <w:gridSpan w:val="2"/>
            <w:shd w:val="clear" w:color="auto" w:fill="auto"/>
            <w:tcMar>
              <w:left w:w="58" w:type="dxa"/>
              <w:bottom w:w="0" w:type="dxa"/>
              <w:right w:w="58" w:type="dxa"/>
            </w:tcMar>
            <w:vAlign w:val="bottom"/>
          </w:tcPr>
          <w:p w:rsidR="00D8665A" w:rsidRPr="006765FC" w:rsidRDefault="00D8665A" w:rsidP="00D8665A">
            <w:pPr>
              <w:contextualSpacing/>
              <w:jc w:val="right"/>
              <w:rPr>
                <w:lang w:val="fr-FR"/>
              </w:rPr>
            </w:pPr>
          </w:p>
        </w:tc>
        <w:tc>
          <w:tcPr>
            <w:tcW w:w="439" w:type="dxa"/>
            <w:gridSpan w:val="2"/>
            <w:shd w:val="clear" w:color="auto" w:fill="auto"/>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shd w:val="clear" w:color="auto" w:fill="auto"/>
            <w:tcMar>
              <w:bottom w:w="0" w:type="dxa"/>
            </w:tcMar>
            <w:vAlign w:val="bottom"/>
          </w:tcPr>
          <w:p w:rsidR="00D8665A" w:rsidRPr="001A4F04" w:rsidRDefault="00D8665A" w:rsidP="00D8665A">
            <w:pPr>
              <w:jc w:val="right"/>
              <w:rPr>
                <w:rFonts w:eastAsia="Arial Unicode MS"/>
              </w:rPr>
            </w:pPr>
          </w:p>
        </w:tc>
        <w:tc>
          <w:tcPr>
            <w:tcW w:w="892" w:type="dxa"/>
            <w:gridSpan w:val="2"/>
            <w:shd w:val="clear" w:color="auto" w:fill="auto"/>
            <w:tcMar>
              <w:bottom w:w="0" w:type="dxa"/>
            </w:tcMar>
            <w:vAlign w:val="bottom"/>
          </w:tcPr>
          <w:p w:rsidR="00D8665A" w:rsidRPr="001A4F04" w:rsidRDefault="00D8665A" w:rsidP="00D8665A">
            <w:pPr>
              <w:jc w:val="right"/>
              <w:rPr>
                <w:rFonts w:eastAsia="Arial Unicode MS"/>
              </w:rPr>
            </w:pPr>
          </w:p>
        </w:tc>
      </w:tr>
      <w:tr w:rsidR="006765FC" w:rsidRPr="001A4F04" w:rsidTr="0062304E">
        <w:tblPrEx>
          <w:shd w:val="clear" w:color="auto" w:fill="auto"/>
        </w:tblPrEx>
        <w:trPr>
          <w:gridAfter w:val="1"/>
          <w:wAfter w:w="47" w:type="dxa"/>
          <w:trHeight w:val="129"/>
          <w:jc w:val="center"/>
        </w:trPr>
        <w:tc>
          <w:tcPr>
            <w:tcW w:w="645" w:type="dxa"/>
            <w:shd w:val="clear" w:color="auto" w:fill="auto"/>
          </w:tcPr>
          <w:p w:rsidR="006765FC" w:rsidRPr="001A4F04" w:rsidRDefault="006765FC" w:rsidP="006765FC">
            <w:pPr>
              <w:contextualSpacing/>
              <w:jc w:val="right"/>
              <w:rPr>
                <w:lang w:val="fr-FR"/>
              </w:rPr>
            </w:pPr>
            <w:r w:rsidRPr="001A4F04">
              <w:rPr>
                <w:lang w:val="fr-FR"/>
              </w:rPr>
              <w:t>201</w:t>
            </w:r>
          </w:p>
        </w:tc>
        <w:tc>
          <w:tcPr>
            <w:tcW w:w="5226" w:type="dxa"/>
            <w:shd w:val="clear" w:color="auto" w:fill="auto"/>
            <w:tcMar>
              <w:bottom w:w="0" w:type="dxa"/>
            </w:tcMar>
          </w:tcPr>
          <w:p w:rsidR="006765FC" w:rsidRPr="001A4F04" w:rsidRDefault="006765FC" w:rsidP="006765FC">
            <w:pPr>
              <w:contextualSpacing/>
              <w:rPr>
                <w:lang w:val="fr-FR"/>
              </w:rPr>
            </w:pPr>
            <w:r w:rsidRPr="001A4F04">
              <w:rPr>
                <w:lang w:val="fr-FR"/>
              </w:rPr>
              <w:t>Karwar Port</w:t>
            </w:r>
          </w:p>
        </w:tc>
        <w:tc>
          <w:tcPr>
            <w:tcW w:w="1612" w:type="dxa"/>
            <w:gridSpan w:val="2"/>
            <w:shd w:val="clear" w:color="auto" w:fill="auto"/>
            <w:tcMar>
              <w:left w:w="58" w:type="dxa"/>
              <w:bottom w:w="0" w:type="dxa"/>
              <w:right w:w="58" w:type="dxa"/>
            </w:tcMar>
          </w:tcPr>
          <w:p w:rsidR="006765FC" w:rsidRDefault="006765FC" w:rsidP="006765FC">
            <w:pPr>
              <w:jc w:val="right"/>
            </w:pPr>
            <w:r w:rsidRPr="005145B3">
              <w:t>…</w:t>
            </w:r>
          </w:p>
        </w:tc>
        <w:tc>
          <w:tcPr>
            <w:tcW w:w="1612" w:type="dxa"/>
            <w:gridSpan w:val="2"/>
            <w:shd w:val="clear" w:color="auto" w:fill="auto"/>
            <w:tcMar>
              <w:left w:w="58" w:type="dxa"/>
              <w:bottom w:w="0" w:type="dxa"/>
              <w:right w:w="58" w:type="dxa"/>
            </w:tcMar>
          </w:tcPr>
          <w:p w:rsidR="006765FC" w:rsidRDefault="006765FC" w:rsidP="006765FC">
            <w:pPr>
              <w:jc w:val="right"/>
            </w:pPr>
            <w:r w:rsidRPr="000A1CEC">
              <w:rPr>
                <w:rFonts w:eastAsia="Arial Unicode MS"/>
              </w:rPr>
              <w:t>…</w:t>
            </w:r>
          </w:p>
        </w:tc>
        <w:tc>
          <w:tcPr>
            <w:tcW w:w="1902" w:type="dxa"/>
            <w:gridSpan w:val="2"/>
            <w:shd w:val="clear" w:color="auto" w:fill="auto"/>
            <w:tcMar>
              <w:left w:w="58" w:type="dxa"/>
              <w:bottom w:w="0" w:type="dxa"/>
              <w:right w:w="58" w:type="dxa"/>
            </w:tcMar>
          </w:tcPr>
          <w:p w:rsidR="006765FC" w:rsidRDefault="006765FC" w:rsidP="006765FC">
            <w:pPr>
              <w:jc w:val="right"/>
            </w:pPr>
            <w:r w:rsidRPr="000A1CEC">
              <w:rPr>
                <w:rFonts w:eastAsia="Arial Unicode MS"/>
              </w:rPr>
              <w:t>…</w:t>
            </w:r>
          </w:p>
        </w:tc>
        <w:tc>
          <w:tcPr>
            <w:tcW w:w="1755" w:type="dxa"/>
            <w:gridSpan w:val="2"/>
            <w:shd w:val="clear" w:color="auto" w:fill="auto"/>
            <w:tcMar>
              <w:left w:w="58" w:type="dxa"/>
              <w:bottom w:w="0" w:type="dxa"/>
              <w:right w:w="58" w:type="dxa"/>
            </w:tcMar>
          </w:tcPr>
          <w:p w:rsidR="006765FC" w:rsidRDefault="006765FC" w:rsidP="006765FC">
            <w:pPr>
              <w:jc w:val="right"/>
            </w:pPr>
            <w:r w:rsidRPr="000A1CEC">
              <w:rPr>
                <w:rFonts w:eastAsia="Arial Unicode MS"/>
              </w:rPr>
              <w:t>…</w:t>
            </w:r>
          </w:p>
        </w:tc>
        <w:tc>
          <w:tcPr>
            <w:tcW w:w="1464" w:type="dxa"/>
            <w:gridSpan w:val="2"/>
            <w:shd w:val="clear" w:color="auto" w:fill="auto"/>
            <w:tcMar>
              <w:left w:w="58" w:type="dxa"/>
              <w:bottom w:w="0" w:type="dxa"/>
              <w:right w:w="58" w:type="dxa"/>
            </w:tcMar>
            <w:vAlign w:val="bottom"/>
          </w:tcPr>
          <w:p w:rsidR="006765FC" w:rsidRPr="006765FC" w:rsidRDefault="006765FC" w:rsidP="006765FC">
            <w:pPr>
              <w:tabs>
                <w:tab w:val="left" w:pos="3600"/>
                <w:tab w:val="left" w:pos="4100"/>
              </w:tabs>
              <w:contextualSpacing/>
              <w:jc w:val="right"/>
              <w:rPr>
                <w:rFonts w:eastAsia="Arial Unicode MS"/>
                <w:lang w:val="fr-FR"/>
              </w:rPr>
            </w:pPr>
            <w:r w:rsidRPr="006765FC">
              <w:rPr>
                <w:rFonts w:eastAsia="Arial Unicode MS"/>
                <w:lang w:val="fr-FR"/>
              </w:rPr>
              <w:t>19,713.82</w:t>
            </w:r>
          </w:p>
        </w:tc>
        <w:tc>
          <w:tcPr>
            <w:tcW w:w="439" w:type="dxa"/>
            <w:gridSpan w:val="2"/>
            <w:shd w:val="clear" w:color="auto" w:fill="auto"/>
            <w:tcMar>
              <w:left w:w="0" w:type="dxa"/>
              <w:bottom w:w="0" w:type="dxa"/>
            </w:tcMar>
            <w:vAlign w:val="bottom"/>
          </w:tcPr>
          <w:p w:rsidR="006765FC" w:rsidRPr="001A4F04" w:rsidRDefault="006765FC" w:rsidP="006765FC">
            <w:pPr>
              <w:overflowPunct/>
              <w:textAlignment w:val="auto"/>
              <w:rPr>
                <w:b/>
                <w:vertAlign w:val="superscript"/>
              </w:rPr>
            </w:pPr>
          </w:p>
        </w:tc>
        <w:tc>
          <w:tcPr>
            <w:tcW w:w="440" w:type="dxa"/>
            <w:gridSpan w:val="2"/>
            <w:shd w:val="clear" w:color="auto" w:fill="auto"/>
            <w:tcMar>
              <w:bottom w:w="0" w:type="dxa"/>
            </w:tcMar>
            <w:vAlign w:val="bottom"/>
          </w:tcPr>
          <w:p w:rsidR="006765FC" w:rsidRPr="001A4F04" w:rsidRDefault="006765FC" w:rsidP="006765FC">
            <w:pPr>
              <w:overflowPunct/>
              <w:jc w:val="right"/>
              <w:textAlignment w:val="auto"/>
            </w:pPr>
          </w:p>
        </w:tc>
        <w:tc>
          <w:tcPr>
            <w:tcW w:w="892" w:type="dxa"/>
            <w:gridSpan w:val="2"/>
            <w:shd w:val="clear" w:color="auto" w:fill="auto"/>
            <w:tcMar>
              <w:bottom w:w="0" w:type="dxa"/>
            </w:tcMar>
            <w:vAlign w:val="bottom"/>
          </w:tcPr>
          <w:p w:rsidR="006765FC" w:rsidRPr="007468BD" w:rsidRDefault="006765FC" w:rsidP="006765FC">
            <w:pPr>
              <w:jc w:val="right"/>
              <w:rPr>
                <w:rFonts w:eastAsia="Arial Unicode MS"/>
                <w:bCs/>
              </w:rPr>
            </w:pPr>
            <w:r w:rsidRPr="007468BD">
              <w:rPr>
                <w:rFonts w:eastAsia="Arial Unicode MS"/>
                <w:bCs/>
              </w:rPr>
              <w:t>…</w:t>
            </w:r>
          </w:p>
        </w:tc>
      </w:tr>
      <w:tr w:rsidR="006765FC" w:rsidRPr="001A4F04" w:rsidTr="0062304E">
        <w:tblPrEx>
          <w:shd w:val="clear" w:color="auto" w:fill="auto"/>
        </w:tblPrEx>
        <w:trPr>
          <w:gridAfter w:val="1"/>
          <w:wAfter w:w="47" w:type="dxa"/>
          <w:trHeight w:val="213"/>
          <w:jc w:val="center"/>
        </w:trPr>
        <w:tc>
          <w:tcPr>
            <w:tcW w:w="645" w:type="dxa"/>
            <w:shd w:val="clear" w:color="auto" w:fill="auto"/>
          </w:tcPr>
          <w:p w:rsidR="006765FC" w:rsidRPr="001A4F04" w:rsidRDefault="006765FC" w:rsidP="006765FC">
            <w:pPr>
              <w:contextualSpacing/>
              <w:jc w:val="right"/>
              <w:rPr>
                <w:lang w:val="fr-FR"/>
              </w:rPr>
            </w:pPr>
            <w:r w:rsidRPr="001A4F04">
              <w:rPr>
                <w:lang w:val="fr-FR"/>
              </w:rPr>
              <w:t>209</w:t>
            </w:r>
          </w:p>
        </w:tc>
        <w:tc>
          <w:tcPr>
            <w:tcW w:w="5226" w:type="dxa"/>
            <w:shd w:val="clear" w:color="auto" w:fill="auto"/>
            <w:tcMar>
              <w:bottom w:w="0" w:type="dxa"/>
            </w:tcMar>
          </w:tcPr>
          <w:p w:rsidR="006765FC" w:rsidRPr="001A4F04" w:rsidRDefault="006765FC" w:rsidP="006765FC">
            <w:pPr>
              <w:contextualSpacing/>
              <w:rPr>
                <w:lang w:val="fr-FR"/>
              </w:rPr>
            </w:pPr>
            <w:r w:rsidRPr="001A4F04">
              <w:rPr>
                <w:lang w:val="fr-FR"/>
              </w:rPr>
              <w:t>Mangaluru Port</w:t>
            </w:r>
          </w:p>
        </w:tc>
        <w:tc>
          <w:tcPr>
            <w:tcW w:w="1612" w:type="dxa"/>
            <w:gridSpan w:val="2"/>
            <w:shd w:val="clear" w:color="auto" w:fill="auto"/>
            <w:tcMar>
              <w:left w:w="58" w:type="dxa"/>
              <w:bottom w:w="0" w:type="dxa"/>
              <w:right w:w="58" w:type="dxa"/>
            </w:tcMar>
          </w:tcPr>
          <w:p w:rsidR="006765FC" w:rsidRDefault="006765FC" w:rsidP="006765FC">
            <w:pPr>
              <w:jc w:val="right"/>
            </w:pPr>
            <w:r w:rsidRPr="005145B3">
              <w:t>…</w:t>
            </w:r>
          </w:p>
        </w:tc>
        <w:tc>
          <w:tcPr>
            <w:tcW w:w="1612" w:type="dxa"/>
            <w:gridSpan w:val="2"/>
            <w:shd w:val="clear" w:color="auto" w:fill="auto"/>
            <w:tcMar>
              <w:left w:w="58" w:type="dxa"/>
              <w:bottom w:w="0" w:type="dxa"/>
              <w:right w:w="58" w:type="dxa"/>
            </w:tcMar>
          </w:tcPr>
          <w:p w:rsidR="006765FC" w:rsidRDefault="006765FC" w:rsidP="006765FC">
            <w:pPr>
              <w:jc w:val="right"/>
            </w:pPr>
            <w:r w:rsidRPr="000A1CEC">
              <w:rPr>
                <w:rFonts w:eastAsia="Arial Unicode MS"/>
              </w:rPr>
              <w:t>…</w:t>
            </w:r>
          </w:p>
        </w:tc>
        <w:tc>
          <w:tcPr>
            <w:tcW w:w="1902" w:type="dxa"/>
            <w:gridSpan w:val="2"/>
            <w:shd w:val="clear" w:color="auto" w:fill="auto"/>
            <w:tcMar>
              <w:left w:w="58" w:type="dxa"/>
              <w:bottom w:w="0" w:type="dxa"/>
              <w:right w:w="58" w:type="dxa"/>
            </w:tcMar>
          </w:tcPr>
          <w:p w:rsidR="006765FC" w:rsidRDefault="006765FC" w:rsidP="006765FC">
            <w:pPr>
              <w:jc w:val="right"/>
            </w:pPr>
            <w:r w:rsidRPr="000A1CEC">
              <w:rPr>
                <w:rFonts w:eastAsia="Arial Unicode MS"/>
              </w:rPr>
              <w:t>…</w:t>
            </w:r>
          </w:p>
        </w:tc>
        <w:tc>
          <w:tcPr>
            <w:tcW w:w="1755" w:type="dxa"/>
            <w:gridSpan w:val="2"/>
            <w:shd w:val="clear" w:color="auto" w:fill="auto"/>
            <w:tcMar>
              <w:left w:w="58" w:type="dxa"/>
              <w:bottom w:w="0" w:type="dxa"/>
              <w:right w:w="58" w:type="dxa"/>
            </w:tcMar>
          </w:tcPr>
          <w:p w:rsidR="006765FC" w:rsidRDefault="006765FC" w:rsidP="006765FC">
            <w:pPr>
              <w:jc w:val="right"/>
            </w:pPr>
            <w:r w:rsidRPr="000A1CEC">
              <w:rPr>
                <w:rFonts w:eastAsia="Arial Unicode MS"/>
              </w:rPr>
              <w:t>…</w:t>
            </w:r>
          </w:p>
        </w:tc>
        <w:tc>
          <w:tcPr>
            <w:tcW w:w="1464" w:type="dxa"/>
            <w:gridSpan w:val="2"/>
            <w:shd w:val="clear" w:color="auto" w:fill="auto"/>
            <w:tcMar>
              <w:left w:w="58" w:type="dxa"/>
              <w:bottom w:w="0" w:type="dxa"/>
              <w:right w:w="58" w:type="dxa"/>
            </w:tcMar>
            <w:vAlign w:val="bottom"/>
          </w:tcPr>
          <w:p w:rsidR="006765FC" w:rsidRPr="006765FC" w:rsidRDefault="006765FC" w:rsidP="006765FC">
            <w:pPr>
              <w:tabs>
                <w:tab w:val="left" w:pos="3600"/>
                <w:tab w:val="left" w:pos="4100"/>
              </w:tabs>
              <w:contextualSpacing/>
              <w:jc w:val="right"/>
              <w:rPr>
                <w:rFonts w:eastAsia="Arial Unicode MS"/>
                <w:lang w:val="fr-FR"/>
              </w:rPr>
            </w:pPr>
            <w:r w:rsidRPr="006765FC">
              <w:rPr>
                <w:rFonts w:eastAsia="Arial Unicode MS"/>
                <w:lang w:val="fr-FR"/>
              </w:rPr>
              <w:t>7,180.17</w:t>
            </w:r>
          </w:p>
        </w:tc>
        <w:tc>
          <w:tcPr>
            <w:tcW w:w="439" w:type="dxa"/>
            <w:gridSpan w:val="2"/>
            <w:shd w:val="clear" w:color="auto" w:fill="auto"/>
            <w:tcMar>
              <w:left w:w="0" w:type="dxa"/>
              <w:bottom w:w="0" w:type="dxa"/>
            </w:tcMar>
            <w:vAlign w:val="bottom"/>
          </w:tcPr>
          <w:p w:rsidR="006765FC" w:rsidRPr="001A4F04" w:rsidRDefault="006765FC" w:rsidP="006765FC">
            <w:pPr>
              <w:overflowPunct/>
              <w:textAlignment w:val="auto"/>
              <w:rPr>
                <w:b/>
                <w:vertAlign w:val="superscript"/>
              </w:rPr>
            </w:pPr>
          </w:p>
        </w:tc>
        <w:tc>
          <w:tcPr>
            <w:tcW w:w="440" w:type="dxa"/>
            <w:gridSpan w:val="2"/>
            <w:shd w:val="clear" w:color="auto" w:fill="auto"/>
            <w:tcMar>
              <w:bottom w:w="0" w:type="dxa"/>
            </w:tcMar>
            <w:vAlign w:val="bottom"/>
          </w:tcPr>
          <w:p w:rsidR="006765FC" w:rsidRPr="001A4F04" w:rsidRDefault="006765FC" w:rsidP="006765FC">
            <w:pPr>
              <w:overflowPunct/>
              <w:jc w:val="right"/>
              <w:textAlignment w:val="auto"/>
            </w:pPr>
          </w:p>
        </w:tc>
        <w:tc>
          <w:tcPr>
            <w:tcW w:w="892" w:type="dxa"/>
            <w:gridSpan w:val="2"/>
            <w:shd w:val="clear" w:color="auto" w:fill="auto"/>
            <w:tcMar>
              <w:bottom w:w="0" w:type="dxa"/>
            </w:tcMar>
            <w:vAlign w:val="bottom"/>
          </w:tcPr>
          <w:p w:rsidR="006765FC" w:rsidRPr="007468BD" w:rsidRDefault="006765FC" w:rsidP="006765FC">
            <w:pPr>
              <w:jc w:val="right"/>
              <w:rPr>
                <w:rFonts w:eastAsia="Arial Unicode MS"/>
                <w:bCs/>
              </w:rPr>
            </w:pPr>
            <w:r w:rsidRPr="007468BD">
              <w:rPr>
                <w:rFonts w:eastAsia="Arial Unicode MS"/>
                <w:bCs/>
              </w:rPr>
              <w:t>…</w:t>
            </w:r>
          </w:p>
        </w:tc>
      </w:tr>
      <w:tr w:rsidR="00D8665A" w:rsidRPr="001A4F04" w:rsidTr="0062304E">
        <w:tblPrEx>
          <w:shd w:val="clear" w:color="auto" w:fill="auto"/>
        </w:tblPrEx>
        <w:trPr>
          <w:gridAfter w:val="1"/>
          <w:wAfter w:w="47" w:type="dxa"/>
          <w:trHeight w:val="213"/>
          <w:jc w:val="center"/>
        </w:trPr>
        <w:tc>
          <w:tcPr>
            <w:tcW w:w="645" w:type="dxa"/>
            <w:shd w:val="clear" w:color="auto" w:fill="auto"/>
          </w:tcPr>
          <w:p w:rsidR="00D8665A" w:rsidRPr="001A4F04" w:rsidRDefault="00D8665A" w:rsidP="00D8665A">
            <w:pPr>
              <w:contextualSpacing/>
              <w:jc w:val="right"/>
              <w:rPr>
                <w:lang w:val="fr-FR"/>
              </w:rPr>
            </w:pPr>
          </w:p>
        </w:tc>
        <w:tc>
          <w:tcPr>
            <w:tcW w:w="5226" w:type="dxa"/>
            <w:shd w:val="clear" w:color="auto" w:fill="auto"/>
            <w:tcMar>
              <w:bottom w:w="0" w:type="dxa"/>
            </w:tcMar>
          </w:tcPr>
          <w:p w:rsidR="00D8665A" w:rsidRPr="001A4F04" w:rsidRDefault="00D8665A" w:rsidP="00D8665A">
            <w:pPr>
              <w:contextualSpacing/>
              <w:rPr>
                <w:lang w:val="fr-FR"/>
              </w:rPr>
            </w:pPr>
            <w:r>
              <w:rPr>
                <w:lang w:val="fr-FR"/>
              </w:rPr>
              <w:t>Sagarmala Project</w:t>
            </w:r>
          </w:p>
        </w:tc>
        <w:tc>
          <w:tcPr>
            <w:tcW w:w="1612" w:type="dxa"/>
            <w:gridSpan w:val="2"/>
            <w:shd w:val="clear" w:color="auto" w:fill="auto"/>
            <w:tcMar>
              <w:left w:w="58" w:type="dxa"/>
              <w:bottom w:w="0" w:type="dxa"/>
              <w:right w:w="58" w:type="dxa"/>
            </w:tcMar>
            <w:vAlign w:val="bottom"/>
          </w:tcPr>
          <w:p w:rsidR="00D8665A" w:rsidRPr="00A37E63" w:rsidRDefault="00D8665A" w:rsidP="00D8665A">
            <w:pPr>
              <w:jc w:val="right"/>
              <w:rPr>
                <w:rFonts w:eastAsia="Arial Unicode MS"/>
                <w:bCs/>
              </w:rPr>
            </w:pPr>
            <w:r w:rsidRPr="00A37E63">
              <w:rPr>
                <w:rFonts w:eastAsia="Arial Unicode MS"/>
                <w:bCs/>
              </w:rPr>
              <w:t>2,037.71</w:t>
            </w:r>
          </w:p>
        </w:tc>
        <w:tc>
          <w:tcPr>
            <w:tcW w:w="1612" w:type="dxa"/>
            <w:gridSpan w:val="2"/>
            <w:shd w:val="clear" w:color="auto" w:fill="auto"/>
            <w:tcMar>
              <w:left w:w="58" w:type="dxa"/>
              <w:bottom w:w="0" w:type="dxa"/>
              <w:right w:w="58" w:type="dxa"/>
            </w:tcMar>
            <w:vAlign w:val="bottom"/>
          </w:tcPr>
          <w:p w:rsidR="00D8665A" w:rsidRPr="00A37E63" w:rsidRDefault="00D8665A" w:rsidP="00D8665A">
            <w:pPr>
              <w:jc w:val="right"/>
              <w:rPr>
                <w:rFonts w:eastAsia="Arial Unicode MS"/>
                <w:bCs/>
              </w:rPr>
            </w:pPr>
            <w:r>
              <w:rPr>
                <w:rFonts w:eastAsia="Arial Unicode MS"/>
                <w:lang w:val="fr-FR"/>
              </w:rPr>
              <w:t>557.18</w:t>
            </w:r>
          </w:p>
        </w:tc>
        <w:tc>
          <w:tcPr>
            <w:tcW w:w="1902" w:type="dxa"/>
            <w:gridSpan w:val="2"/>
            <w:shd w:val="clear" w:color="auto" w:fill="auto"/>
            <w:tcMar>
              <w:left w:w="58" w:type="dxa"/>
              <w:bottom w:w="0" w:type="dxa"/>
              <w:right w:w="58" w:type="dxa"/>
            </w:tcMar>
            <w:vAlign w:val="bottom"/>
          </w:tcPr>
          <w:p w:rsidR="00D8665A" w:rsidRPr="001A4F04" w:rsidRDefault="00D8665A" w:rsidP="00D8665A">
            <w:pPr>
              <w:jc w:val="right"/>
            </w:pPr>
            <w:r w:rsidRPr="001A4F04">
              <w:t>…</w:t>
            </w:r>
          </w:p>
        </w:tc>
        <w:tc>
          <w:tcPr>
            <w:tcW w:w="1755" w:type="dxa"/>
            <w:gridSpan w:val="2"/>
            <w:shd w:val="clear" w:color="auto" w:fill="auto"/>
            <w:tcMar>
              <w:left w:w="58" w:type="dxa"/>
              <w:bottom w:w="0" w:type="dxa"/>
              <w:right w:w="58" w:type="dxa"/>
            </w:tcMar>
            <w:vAlign w:val="bottom"/>
          </w:tcPr>
          <w:p w:rsidR="00D8665A" w:rsidRPr="00A37E63" w:rsidRDefault="00D8665A" w:rsidP="00D8665A">
            <w:pPr>
              <w:jc w:val="right"/>
              <w:rPr>
                <w:rFonts w:eastAsia="Arial Unicode MS"/>
                <w:bCs/>
              </w:rPr>
            </w:pPr>
            <w:r>
              <w:rPr>
                <w:rFonts w:eastAsia="Arial Unicode MS"/>
                <w:lang w:val="fr-FR"/>
              </w:rPr>
              <w:t>557.18</w:t>
            </w:r>
          </w:p>
        </w:tc>
        <w:tc>
          <w:tcPr>
            <w:tcW w:w="1464" w:type="dxa"/>
            <w:gridSpan w:val="2"/>
            <w:shd w:val="clear" w:color="auto" w:fill="auto"/>
            <w:tcMar>
              <w:left w:w="58" w:type="dxa"/>
              <w:bottom w:w="0" w:type="dxa"/>
              <w:right w:w="58" w:type="dxa"/>
            </w:tcMar>
            <w:vAlign w:val="bottom"/>
          </w:tcPr>
          <w:p w:rsidR="00D8665A" w:rsidRPr="006765FC" w:rsidRDefault="00D8665A" w:rsidP="00D8665A">
            <w:pPr>
              <w:tabs>
                <w:tab w:val="left" w:pos="3600"/>
                <w:tab w:val="left" w:pos="4100"/>
              </w:tabs>
              <w:contextualSpacing/>
              <w:jc w:val="right"/>
              <w:rPr>
                <w:rFonts w:eastAsia="Arial Unicode MS"/>
                <w:lang w:val="fr-FR"/>
              </w:rPr>
            </w:pPr>
            <w:r w:rsidRPr="006765FC">
              <w:rPr>
                <w:rFonts w:eastAsia="Arial Unicode MS"/>
                <w:lang w:val="fr-FR"/>
              </w:rPr>
              <w:t>2,715.69</w:t>
            </w:r>
          </w:p>
        </w:tc>
        <w:tc>
          <w:tcPr>
            <w:tcW w:w="439" w:type="dxa"/>
            <w:gridSpan w:val="2"/>
            <w:shd w:val="clear" w:color="auto" w:fill="auto"/>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shd w:val="clear" w:color="auto" w:fill="auto"/>
            <w:tcMar>
              <w:bottom w:w="0" w:type="dxa"/>
            </w:tcMar>
            <w:vAlign w:val="bottom"/>
          </w:tcPr>
          <w:p w:rsidR="00D8665A" w:rsidRPr="001A4F04" w:rsidRDefault="00D8665A" w:rsidP="00D8665A">
            <w:pPr>
              <w:overflowPunct/>
              <w:jc w:val="right"/>
              <w:textAlignment w:val="auto"/>
            </w:pPr>
          </w:p>
        </w:tc>
        <w:tc>
          <w:tcPr>
            <w:tcW w:w="892" w:type="dxa"/>
            <w:gridSpan w:val="2"/>
            <w:shd w:val="clear" w:color="auto" w:fill="auto"/>
            <w:tcMar>
              <w:bottom w:w="0" w:type="dxa"/>
            </w:tcMar>
            <w:vAlign w:val="bottom"/>
          </w:tcPr>
          <w:p w:rsidR="00D8665A" w:rsidRPr="001A4F04" w:rsidRDefault="00D8665A" w:rsidP="00D8665A">
            <w:pPr>
              <w:jc w:val="right"/>
              <w:rPr>
                <w:rFonts w:eastAsia="Arial Unicode MS"/>
                <w:bCs/>
              </w:rPr>
            </w:pPr>
            <w:r>
              <w:rPr>
                <w:rFonts w:eastAsia="Arial Unicode MS"/>
                <w:bCs/>
              </w:rPr>
              <w:t>…</w:t>
            </w:r>
          </w:p>
        </w:tc>
      </w:tr>
      <w:tr w:rsidR="00D8665A" w:rsidRPr="001A4F04" w:rsidTr="0062304E">
        <w:tblPrEx>
          <w:shd w:val="clear" w:color="auto" w:fill="auto"/>
        </w:tblPrEx>
        <w:trPr>
          <w:gridAfter w:val="1"/>
          <w:wAfter w:w="47" w:type="dxa"/>
          <w:trHeight w:val="191"/>
          <w:jc w:val="center"/>
        </w:trPr>
        <w:tc>
          <w:tcPr>
            <w:tcW w:w="645" w:type="dxa"/>
            <w:shd w:val="clear" w:color="auto" w:fill="auto"/>
          </w:tcPr>
          <w:p w:rsidR="00D8665A" w:rsidRPr="001A4F04" w:rsidRDefault="00D8665A" w:rsidP="00D8665A">
            <w:pPr>
              <w:contextualSpacing/>
              <w:jc w:val="right"/>
              <w:rPr>
                <w:lang w:val="fr-FR"/>
              </w:rPr>
            </w:pPr>
          </w:p>
        </w:tc>
        <w:tc>
          <w:tcPr>
            <w:tcW w:w="5226" w:type="dxa"/>
            <w:tcBorders>
              <w:bottom w:val="single" w:sz="4" w:space="0" w:color="auto"/>
            </w:tcBorders>
            <w:shd w:val="clear" w:color="auto" w:fill="auto"/>
            <w:tcMar>
              <w:bottom w:w="0" w:type="dxa"/>
            </w:tcMar>
          </w:tcPr>
          <w:p w:rsidR="00D8665A" w:rsidRPr="001A4F04" w:rsidRDefault="00D8665A" w:rsidP="00D8665A">
            <w:r w:rsidRPr="001A4F04">
              <w:t xml:space="preserve">Other Works/Schemes each costing </w:t>
            </w:r>
            <w:r>
              <w:t>₹</w:t>
            </w:r>
            <w:r w:rsidRPr="001A4F04">
              <w:t>10 crore and less</w:t>
            </w:r>
          </w:p>
        </w:tc>
        <w:tc>
          <w:tcPr>
            <w:tcW w:w="1612" w:type="dxa"/>
            <w:gridSpan w:val="2"/>
            <w:tcBorders>
              <w:bottom w:val="single" w:sz="4" w:space="0" w:color="auto"/>
            </w:tcBorders>
            <w:shd w:val="clear" w:color="auto" w:fill="auto"/>
            <w:tcMar>
              <w:left w:w="58" w:type="dxa"/>
              <w:bottom w:w="0" w:type="dxa"/>
              <w:right w:w="58" w:type="dxa"/>
            </w:tcMar>
            <w:vAlign w:val="bottom"/>
          </w:tcPr>
          <w:p w:rsidR="00D8665A" w:rsidRPr="001A4F04" w:rsidRDefault="00D8665A" w:rsidP="00D8665A">
            <w:pPr>
              <w:tabs>
                <w:tab w:val="left" w:pos="3600"/>
                <w:tab w:val="left" w:pos="4100"/>
              </w:tabs>
              <w:contextualSpacing/>
              <w:jc w:val="right"/>
              <w:rPr>
                <w:rFonts w:eastAsia="Arial Unicode MS"/>
                <w:lang w:val="fr-FR"/>
              </w:rPr>
            </w:pPr>
          </w:p>
        </w:tc>
        <w:tc>
          <w:tcPr>
            <w:tcW w:w="1612" w:type="dxa"/>
            <w:gridSpan w:val="2"/>
            <w:tcBorders>
              <w:bottom w:val="single" w:sz="4" w:space="0" w:color="auto"/>
            </w:tcBorders>
            <w:shd w:val="clear" w:color="auto" w:fill="auto"/>
            <w:tcMar>
              <w:left w:w="58" w:type="dxa"/>
              <w:bottom w:w="0" w:type="dxa"/>
              <w:right w:w="58" w:type="dxa"/>
            </w:tcMar>
            <w:vAlign w:val="bottom"/>
          </w:tcPr>
          <w:p w:rsidR="00D8665A" w:rsidRPr="001A4F04" w:rsidRDefault="00D8665A" w:rsidP="00D8665A">
            <w:pPr>
              <w:tabs>
                <w:tab w:val="left" w:pos="3600"/>
                <w:tab w:val="left" w:pos="4100"/>
              </w:tabs>
              <w:contextualSpacing/>
              <w:jc w:val="right"/>
              <w:rPr>
                <w:rFonts w:eastAsia="Arial Unicode MS"/>
                <w:lang w:val="fr-FR"/>
              </w:rPr>
            </w:pPr>
          </w:p>
        </w:tc>
        <w:tc>
          <w:tcPr>
            <w:tcW w:w="1902" w:type="dxa"/>
            <w:gridSpan w:val="2"/>
            <w:tcBorders>
              <w:bottom w:val="single" w:sz="4" w:space="0" w:color="auto"/>
            </w:tcBorders>
            <w:shd w:val="clear" w:color="auto" w:fill="auto"/>
            <w:tcMar>
              <w:left w:w="58" w:type="dxa"/>
              <w:bottom w:w="0" w:type="dxa"/>
              <w:right w:w="58" w:type="dxa"/>
            </w:tcMar>
            <w:vAlign w:val="bottom"/>
          </w:tcPr>
          <w:p w:rsidR="00D8665A" w:rsidRPr="001A4F04" w:rsidRDefault="00D8665A" w:rsidP="00D8665A">
            <w:pPr>
              <w:overflowPunct/>
              <w:jc w:val="right"/>
              <w:textAlignment w:val="auto"/>
            </w:pPr>
          </w:p>
        </w:tc>
        <w:tc>
          <w:tcPr>
            <w:tcW w:w="1755" w:type="dxa"/>
            <w:gridSpan w:val="2"/>
            <w:tcBorders>
              <w:bottom w:val="single" w:sz="4" w:space="0" w:color="auto"/>
            </w:tcBorders>
            <w:shd w:val="clear" w:color="auto" w:fill="auto"/>
            <w:tcMar>
              <w:left w:w="58" w:type="dxa"/>
              <w:bottom w:w="0" w:type="dxa"/>
              <w:right w:w="58" w:type="dxa"/>
            </w:tcMar>
            <w:vAlign w:val="bottom"/>
          </w:tcPr>
          <w:p w:rsidR="00D8665A" w:rsidRPr="001A4F04" w:rsidRDefault="00D8665A" w:rsidP="00D8665A">
            <w:pPr>
              <w:tabs>
                <w:tab w:val="left" w:pos="3600"/>
                <w:tab w:val="left" w:pos="4100"/>
              </w:tabs>
              <w:contextualSpacing/>
              <w:jc w:val="right"/>
              <w:rPr>
                <w:rFonts w:eastAsia="Arial Unicode MS"/>
                <w:lang w:val="fr-FR"/>
              </w:rPr>
            </w:pPr>
          </w:p>
        </w:tc>
        <w:tc>
          <w:tcPr>
            <w:tcW w:w="1464" w:type="dxa"/>
            <w:gridSpan w:val="2"/>
            <w:tcBorders>
              <w:bottom w:val="single" w:sz="4" w:space="0" w:color="auto"/>
            </w:tcBorders>
            <w:shd w:val="clear" w:color="auto" w:fill="auto"/>
            <w:tcMar>
              <w:left w:w="58" w:type="dxa"/>
              <w:bottom w:w="0" w:type="dxa"/>
              <w:right w:w="58" w:type="dxa"/>
            </w:tcMar>
            <w:vAlign w:val="bottom"/>
          </w:tcPr>
          <w:p w:rsidR="00D8665A" w:rsidRPr="006765FC" w:rsidRDefault="00D8665A" w:rsidP="00D8665A">
            <w:pPr>
              <w:tabs>
                <w:tab w:val="left" w:pos="3600"/>
                <w:tab w:val="left" w:pos="4100"/>
              </w:tabs>
              <w:contextualSpacing/>
              <w:jc w:val="right"/>
              <w:rPr>
                <w:rFonts w:eastAsia="Arial Unicode MS"/>
                <w:lang w:val="fr-FR"/>
              </w:rPr>
            </w:pPr>
            <w:r w:rsidRPr="006765FC">
              <w:rPr>
                <w:rFonts w:eastAsia="Arial Unicode MS"/>
                <w:lang w:val="fr-FR"/>
              </w:rPr>
              <w:t>2,170.17</w:t>
            </w:r>
          </w:p>
        </w:tc>
        <w:tc>
          <w:tcPr>
            <w:tcW w:w="439" w:type="dxa"/>
            <w:gridSpan w:val="2"/>
            <w:tcBorders>
              <w:bottom w:val="single" w:sz="4" w:space="0" w:color="auto"/>
            </w:tcBorders>
            <w:shd w:val="clear" w:color="auto" w:fill="auto"/>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tcBorders>
              <w:bottom w:val="single" w:sz="4" w:space="0" w:color="auto"/>
            </w:tcBorders>
            <w:shd w:val="clear" w:color="auto" w:fill="auto"/>
            <w:tcMar>
              <w:bottom w:w="0" w:type="dxa"/>
            </w:tcMar>
            <w:vAlign w:val="bottom"/>
          </w:tcPr>
          <w:p w:rsidR="00D8665A" w:rsidRPr="001A4F04" w:rsidRDefault="00D8665A" w:rsidP="00D8665A">
            <w:pPr>
              <w:overflowPunct/>
              <w:jc w:val="right"/>
              <w:textAlignment w:val="auto"/>
              <w:rPr>
                <w:b/>
              </w:rPr>
            </w:pPr>
          </w:p>
        </w:tc>
        <w:tc>
          <w:tcPr>
            <w:tcW w:w="892" w:type="dxa"/>
            <w:gridSpan w:val="2"/>
            <w:tcBorders>
              <w:bottom w:val="single" w:sz="4" w:space="0" w:color="auto"/>
            </w:tcBorders>
            <w:shd w:val="clear" w:color="auto" w:fill="auto"/>
            <w:tcMar>
              <w:bottom w:w="0" w:type="dxa"/>
            </w:tcMar>
            <w:vAlign w:val="bottom"/>
          </w:tcPr>
          <w:p w:rsidR="00D8665A" w:rsidRPr="001A4F04" w:rsidRDefault="00D8665A" w:rsidP="00D8665A">
            <w:pPr>
              <w:jc w:val="right"/>
              <w:rPr>
                <w:rFonts w:eastAsia="Arial Unicode MS"/>
                <w:b/>
                <w:bCs/>
              </w:rPr>
            </w:pPr>
            <w:r w:rsidRPr="001A4F04">
              <w:rPr>
                <w:rFonts w:eastAsia="Arial Unicode MS"/>
                <w:bCs/>
              </w:rPr>
              <w:t>…</w:t>
            </w:r>
          </w:p>
        </w:tc>
      </w:tr>
      <w:tr w:rsidR="00D8665A" w:rsidRPr="001A4F04" w:rsidTr="0062304E">
        <w:tblPrEx>
          <w:shd w:val="clear" w:color="auto" w:fill="auto"/>
        </w:tblPrEx>
        <w:trPr>
          <w:gridAfter w:val="1"/>
          <w:wAfter w:w="47" w:type="dxa"/>
          <w:trHeight w:val="191"/>
          <w:jc w:val="center"/>
        </w:trPr>
        <w:tc>
          <w:tcPr>
            <w:tcW w:w="645" w:type="dxa"/>
            <w:shd w:val="clear" w:color="auto" w:fill="auto"/>
          </w:tcPr>
          <w:p w:rsidR="00D8665A" w:rsidRPr="001A4F04" w:rsidRDefault="00D8665A" w:rsidP="00D8665A">
            <w:pPr>
              <w:contextualSpacing/>
              <w:jc w:val="right"/>
              <w:rPr>
                <w:lang w:val="fr-FR"/>
              </w:rPr>
            </w:pPr>
          </w:p>
        </w:tc>
        <w:tc>
          <w:tcPr>
            <w:tcW w:w="5226" w:type="dxa"/>
            <w:tcBorders>
              <w:top w:val="single" w:sz="4" w:space="0" w:color="auto"/>
              <w:bottom w:val="single" w:sz="4" w:space="0" w:color="auto"/>
            </w:tcBorders>
            <w:shd w:val="clear" w:color="auto" w:fill="auto"/>
            <w:tcMar>
              <w:bottom w:w="0" w:type="dxa"/>
            </w:tcMar>
          </w:tcPr>
          <w:p w:rsidR="00D8665A" w:rsidRPr="001A4F04" w:rsidRDefault="00D8665A" w:rsidP="00D8665A">
            <w:pPr>
              <w:contextualSpacing/>
              <w:rPr>
                <w:b/>
                <w:i/>
                <w:iCs/>
              </w:rPr>
            </w:pPr>
            <w:r w:rsidRPr="001A4F04">
              <w:rPr>
                <w:b/>
                <w:i/>
                <w:iCs/>
              </w:rPr>
              <w:t>Total 5051 - 02</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tabs>
                <w:tab w:val="left" w:pos="3600"/>
                <w:tab w:val="left" w:pos="4100"/>
              </w:tabs>
              <w:contextualSpacing/>
              <w:jc w:val="right"/>
              <w:rPr>
                <w:b/>
                <w:bCs/>
              </w:rPr>
            </w:pPr>
            <w:r>
              <w:rPr>
                <w:b/>
                <w:bCs/>
              </w:rPr>
              <w:t>2,037.71</w:t>
            </w:r>
          </w:p>
        </w:tc>
        <w:tc>
          <w:tcPr>
            <w:tcW w:w="161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tabs>
                <w:tab w:val="left" w:pos="3600"/>
                <w:tab w:val="left" w:pos="4100"/>
              </w:tabs>
              <w:contextualSpacing/>
              <w:jc w:val="right"/>
              <w:rPr>
                <w:b/>
                <w:bCs/>
              </w:rPr>
            </w:pPr>
            <w:r>
              <w:rPr>
                <w:b/>
                <w:bCs/>
              </w:rPr>
              <w:t>557.18</w:t>
            </w:r>
          </w:p>
        </w:tc>
        <w:tc>
          <w:tcPr>
            <w:tcW w:w="1902"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jc w:val="right"/>
              <w:rPr>
                <w:b/>
              </w:rPr>
            </w:pPr>
            <w:r w:rsidRPr="001A4F04">
              <w:rPr>
                <w:b/>
              </w:rPr>
              <w:t>…</w:t>
            </w:r>
          </w:p>
        </w:tc>
        <w:tc>
          <w:tcPr>
            <w:tcW w:w="1755"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1A4F04" w:rsidRDefault="00D8665A" w:rsidP="00D8665A">
            <w:pPr>
              <w:tabs>
                <w:tab w:val="left" w:pos="3600"/>
                <w:tab w:val="left" w:pos="4100"/>
              </w:tabs>
              <w:contextualSpacing/>
              <w:jc w:val="right"/>
              <w:rPr>
                <w:b/>
                <w:bCs/>
              </w:rPr>
            </w:pPr>
            <w:r>
              <w:rPr>
                <w:b/>
                <w:bCs/>
              </w:rPr>
              <w:t>557.18</w:t>
            </w:r>
          </w:p>
        </w:tc>
        <w:tc>
          <w:tcPr>
            <w:tcW w:w="1464" w:type="dxa"/>
            <w:gridSpan w:val="2"/>
            <w:tcBorders>
              <w:top w:val="single" w:sz="4" w:space="0" w:color="auto"/>
              <w:bottom w:val="single" w:sz="4" w:space="0" w:color="auto"/>
            </w:tcBorders>
            <w:shd w:val="clear" w:color="auto" w:fill="auto"/>
            <w:tcMar>
              <w:left w:w="58" w:type="dxa"/>
              <w:bottom w:w="0" w:type="dxa"/>
              <w:right w:w="58" w:type="dxa"/>
            </w:tcMar>
            <w:vAlign w:val="bottom"/>
          </w:tcPr>
          <w:p w:rsidR="00D8665A" w:rsidRPr="006765FC" w:rsidRDefault="00D8665A" w:rsidP="00D8665A">
            <w:pPr>
              <w:tabs>
                <w:tab w:val="left" w:pos="3600"/>
                <w:tab w:val="left" w:pos="4100"/>
              </w:tabs>
              <w:contextualSpacing/>
              <w:jc w:val="right"/>
              <w:rPr>
                <w:b/>
                <w:bCs/>
              </w:rPr>
            </w:pPr>
            <w:r w:rsidRPr="006765FC">
              <w:rPr>
                <w:b/>
                <w:bCs/>
              </w:rPr>
              <w:t>31,779.85</w:t>
            </w:r>
          </w:p>
        </w:tc>
        <w:tc>
          <w:tcPr>
            <w:tcW w:w="439" w:type="dxa"/>
            <w:gridSpan w:val="2"/>
            <w:tcBorders>
              <w:top w:val="single" w:sz="4" w:space="0" w:color="auto"/>
              <w:bottom w:val="single" w:sz="4" w:space="0" w:color="auto"/>
            </w:tcBorders>
            <w:shd w:val="clear" w:color="auto" w:fill="auto"/>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tcBorders>
              <w:top w:val="single" w:sz="4" w:space="0" w:color="auto"/>
              <w:bottom w:val="single" w:sz="4" w:space="0" w:color="auto"/>
            </w:tcBorders>
            <w:shd w:val="clear" w:color="auto" w:fill="auto"/>
            <w:tcMar>
              <w:bottom w:w="0" w:type="dxa"/>
            </w:tcMar>
            <w:vAlign w:val="bottom"/>
          </w:tcPr>
          <w:p w:rsidR="00D8665A" w:rsidRPr="001A4F04" w:rsidRDefault="00D8665A" w:rsidP="00D8665A">
            <w:pPr>
              <w:overflowPunct/>
              <w:jc w:val="right"/>
              <w:textAlignment w:val="auto"/>
              <w:rPr>
                <w:b/>
                <w:bCs/>
              </w:rPr>
            </w:pPr>
            <w:r>
              <w:rPr>
                <w:b/>
                <w:bCs/>
              </w:rPr>
              <w:t>(-</w:t>
            </w:r>
            <w:r w:rsidRPr="001A4F04">
              <w:rPr>
                <w:b/>
                <w:bCs/>
              </w:rPr>
              <w:t>)</w:t>
            </w:r>
          </w:p>
        </w:tc>
        <w:tc>
          <w:tcPr>
            <w:tcW w:w="892" w:type="dxa"/>
            <w:gridSpan w:val="2"/>
            <w:tcBorders>
              <w:top w:val="single" w:sz="4" w:space="0" w:color="auto"/>
              <w:bottom w:val="single" w:sz="4" w:space="0" w:color="auto"/>
            </w:tcBorders>
            <w:shd w:val="clear" w:color="auto" w:fill="auto"/>
            <w:tcMar>
              <w:bottom w:w="0" w:type="dxa"/>
            </w:tcMar>
            <w:vAlign w:val="bottom"/>
          </w:tcPr>
          <w:p w:rsidR="00D8665A" w:rsidRPr="001A4F04" w:rsidRDefault="00D8665A" w:rsidP="00D8665A">
            <w:pPr>
              <w:jc w:val="right"/>
              <w:rPr>
                <w:rFonts w:eastAsia="Arial Unicode MS"/>
                <w:b/>
              </w:rPr>
            </w:pPr>
            <w:r>
              <w:rPr>
                <w:rFonts w:eastAsia="Arial Unicode MS"/>
                <w:b/>
              </w:rPr>
              <w:t>72.66</w:t>
            </w:r>
          </w:p>
        </w:tc>
      </w:tr>
      <w:tr w:rsidR="00D8665A" w:rsidRPr="001A4F04" w:rsidTr="0062304E">
        <w:tblPrEx>
          <w:shd w:val="clear" w:color="auto" w:fill="auto"/>
        </w:tblPrEx>
        <w:trPr>
          <w:gridAfter w:val="1"/>
          <w:wAfter w:w="47" w:type="dxa"/>
          <w:trHeight w:val="185"/>
          <w:jc w:val="center"/>
        </w:trPr>
        <w:tc>
          <w:tcPr>
            <w:tcW w:w="645" w:type="dxa"/>
          </w:tcPr>
          <w:p w:rsidR="00D8665A" w:rsidRPr="001A4F04" w:rsidRDefault="00D8665A" w:rsidP="00D8665A">
            <w:pPr>
              <w:contextualSpacing/>
              <w:jc w:val="right"/>
              <w:rPr>
                <w:i/>
              </w:rPr>
            </w:pPr>
            <w:r w:rsidRPr="001A4F04">
              <w:rPr>
                <w:i/>
              </w:rPr>
              <w:t>80</w:t>
            </w:r>
          </w:p>
        </w:tc>
        <w:tc>
          <w:tcPr>
            <w:tcW w:w="5226" w:type="dxa"/>
            <w:tcBorders>
              <w:top w:val="single" w:sz="4" w:space="0" w:color="auto"/>
            </w:tcBorders>
            <w:tcMar>
              <w:bottom w:w="0" w:type="dxa"/>
            </w:tcMar>
          </w:tcPr>
          <w:p w:rsidR="00D8665A" w:rsidRPr="001A4F04" w:rsidRDefault="00D8665A" w:rsidP="00D8665A">
            <w:pPr>
              <w:contextualSpacing/>
              <w:rPr>
                <w:i/>
                <w:iCs/>
              </w:rPr>
            </w:pPr>
            <w:r w:rsidRPr="001A4F04">
              <w:rPr>
                <w:i/>
                <w:iCs/>
              </w:rPr>
              <w:t>General</w:t>
            </w:r>
          </w:p>
        </w:tc>
        <w:tc>
          <w:tcPr>
            <w:tcW w:w="1612"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1612"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1902" w:type="dxa"/>
            <w:gridSpan w:val="2"/>
            <w:tcBorders>
              <w:top w:val="single" w:sz="4" w:space="0" w:color="auto"/>
            </w:tcBorders>
            <w:tcMar>
              <w:left w:w="58" w:type="dxa"/>
              <w:bottom w:w="0" w:type="dxa"/>
              <w:right w:w="58" w:type="dxa"/>
            </w:tcMar>
            <w:vAlign w:val="bottom"/>
          </w:tcPr>
          <w:p w:rsidR="00D8665A" w:rsidRPr="001A4F04" w:rsidRDefault="00D8665A" w:rsidP="00D8665A">
            <w:pPr>
              <w:overflowPunct/>
              <w:jc w:val="right"/>
              <w:textAlignment w:val="auto"/>
              <w:rPr>
                <w:b/>
                <w:bCs/>
              </w:rPr>
            </w:pPr>
          </w:p>
        </w:tc>
        <w:tc>
          <w:tcPr>
            <w:tcW w:w="1755"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1464"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439" w:type="dxa"/>
            <w:gridSpan w:val="2"/>
            <w:tcBorders>
              <w:top w:val="single" w:sz="4" w:space="0" w:color="auto"/>
            </w:tcBorders>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tcBorders>
              <w:top w:val="single" w:sz="4" w:space="0" w:color="auto"/>
            </w:tcBorders>
            <w:tcMar>
              <w:bottom w:w="0" w:type="dxa"/>
            </w:tcMar>
            <w:vAlign w:val="bottom"/>
          </w:tcPr>
          <w:p w:rsidR="00D8665A" w:rsidRPr="001A4F04" w:rsidRDefault="00D8665A" w:rsidP="00D8665A">
            <w:pPr>
              <w:overflowPunct/>
              <w:jc w:val="right"/>
              <w:textAlignment w:val="auto"/>
              <w:rPr>
                <w:b/>
                <w:bCs/>
              </w:rPr>
            </w:pPr>
          </w:p>
        </w:tc>
        <w:tc>
          <w:tcPr>
            <w:tcW w:w="892" w:type="dxa"/>
            <w:gridSpan w:val="2"/>
            <w:tcBorders>
              <w:top w:val="single" w:sz="4" w:space="0" w:color="auto"/>
            </w:tcBorders>
            <w:tcMar>
              <w:bottom w:w="0" w:type="dxa"/>
            </w:tcMar>
            <w:vAlign w:val="bottom"/>
          </w:tcPr>
          <w:p w:rsidR="00D8665A" w:rsidRPr="001A4F04" w:rsidRDefault="00D8665A" w:rsidP="00D8665A">
            <w:pPr>
              <w:overflowPunct/>
              <w:jc w:val="right"/>
              <w:textAlignment w:val="auto"/>
              <w:rPr>
                <w:b/>
                <w:bCs/>
              </w:rPr>
            </w:pPr>
          </w:p>
        </w:tc>
      </w:tr>
      <w:tr w:rsidR="00D8665A" w:rsidRPr="00A37E63" w:rsidTr="0062304E">
        <w:tblPrEx>
          <w:shd w:val="clear" w:color="auto" w:fill="auto"/>
        </w:tblPrEx>
        <w:trPr>
          <w:gridAfter w:val="1"/>
          <w:wAfter w:w="47" w:type="dxa"/>
          <w:trHeight w:val="185"/>
          <w:jc w:val="center"/>
        </w:trPr>
        <w:tc>
          <w:tcPr>
            <w:tcW w:w="645" w:type="dxa"/>
          </w:tcPr>
          <w:p w:rsidR="00D8665A" w:rsidRPr="00A37E63" w:rsidRDefault="00D8665A" w:rsidP="00D8665A">
            <w:pPr>
              <w:contextualSpacing/>
              <w:jc w:val="right"/>
            </w:pPr>
            <w:r w:rsidRPr="00A37E63">
              <w:t>001</w:t>
            </w:r>
          </w:p>
        </w:tc>
        <w:tc>
          <w:tcPr>
            <w:tcW w:w="5226" w:type="dxa"/>
            <w:tcMar>
              <w:bottom w:w="0" w:type="dxa"/>
            </w:tcMar>
          </w:tcPr>
          <w:p w:rsidR="00D8665A" w:rsidRPr="00A37E63" w:rsidRDefault="00D8665A" w:rsidP="00D8665A">
            <w:pPr>
              <w:contextualSpacing/>
              <w:rPr>
                <w:iCs/>
              </w:rPr>
            </w:pPr>
            <w:r w:rsidRPr="00A37E63">
              <w:rPr>
                <w:iCs/>
              </w:rPr>
              <w:t>Direction and Administration</w:t>
            </w:r>
          </w:p>
        </w:tc>
        <w:tc>
          <w:tcPr>
            <w:tcW w:w="1612" w:type="dxa"/>
            <w:gridSpan w:val="2"/>
            <w:tcMar>
              <w:left w:w="58" w:type="dxa"/>
              <w:bottom w:w="0" w:type="dxa"/>
              <w:right w:w="58" w:type="dxa"/>
            </w:tcMar>
            <w:vAlign w:val="bottom"/>
          </w:tcPr>
          <w:p w:rsidR="00D8665A" w:rsidRPr="00A37E63" w:rsidRDefault="00D8665A" w:rsidP="00D8665A">
            <w:pPr>
              <w:tabs>
                <w:tab w:val="left" w:pos="3600"/>
                <w:tab w:val="left" w:pos="4100"/>
              </w:tabs>
              <w:contextualSpacing/>
              <w:jc w:val="right"/>
            </w:pPr>
          </w:p>
        </w:tc>
        <w:tc>
          <w:tcPr>
            <w:tcW w:w="1612" w:type="dxa"/>
            <w:gridSpan w:val="2"/>
            <w:tcMar>
              <w:left w:w="58" w:type="dxa"/>
              <w:bottom w:w="0" w:type="dxa"/>
              <w:right w:w="58" w:type="dxa"/>
            </w:tcMar>
            <w:vAlign w:val="bottom"/>
          </w:tcPr>
          <w:p w:rsidR="00D8665A" w:rsidRPr="00A37E63" w:rsidRDefault="00D8665A" w:rsidP="00D8665A">
            <w:pPr>
              <w:tabs>
                <w:tab w:val="left" w:pos="3600"/>
                <w:tab w:val="left" w:pos="4100"/>
              </w:tabs>
              <w:contextualSpacing/>
              <w:jc w:val="right"/>
            </w:pPr>
          </w:p>
        </w:tc>
        <w:tc>
          <w:tcPr>
            <w:tcW w:w="1902" w:type="dxa"/>
            <w:gridSpan w:val="2"/>
            <w:tcMar>
              <w:left w:w="58" w:type="dxa"/>
              <w:bottom w:w="0" w:type="dxa"/>
              <w:right w:w="58" w:type="dxa"/>
            </w:tcMar>
            <w:vAlign w:val="bottom"/>
          </w:tcPr>
          <w:p w:rsidR="00D8665A" w:rsidRPr="00A37E63" w:rsidRDefault="00D8665A" w:rsidP="00D8665A">
            <w:pPr>
              <w:overflowPunct/>
              <w:jc w:val="right"/>
              <w:textAlignment w:val="auto"/>
              <w:rPr>
                <w:b/>
                <w:bCs/>
              </w:rPr>
            </w:pPr>
          </w:p>
        </w:tc>
        <w:tc>
          <w:tcPr>
            <w:tcW w:w="1755" w:type="dxa"/>
            <w:gridSpan w:val="2"/>
            <w:tcMar>
              <w:left w:w="58" w:type="dxa"/>
              <w:bottom w:w="0" w:type="dxa"/>
              <w:right w:w="58" w:type="dxa"/>
            </w:tcMar>
            <w:vAlign w:val="bottom"/>
          </w:tcPr>
          <w:p w:rsidR="00D8665A" w:rsidRPr="00A37E63" w:rsidRDefault="00D8665A" w:rsidP="00D8665A">
            <w:pPr>
              <w:tabs>
                <w:tab w:val="left" w:pos="3600"/>
                <w:tab w:val="left" w:pos="4100"/>
              </w:tabs>
              <w:contextualSpacing/>
              <w:jc w:val="right"/>
            </w:pPr>
          </w:p>
        </w:tc>
        <w:tc>
          <w:tcPr>
            <w:tcW w:w="1464" w:type="dxa"/>
            <w:gridSpan w:val="2"/>
            <w:tcMar>
              <w:left w:w="58" w:type="dxa"/>
              <w:bottom w:w="0" w:type="dxa"/>
              <w:right w:w="58" w:type="dxa"/>
            </w:tcMar>
            <w:vAlign w:val="bottom"/>
          </w:tcPr>
          <w:p w:rsidR="00D8665A" w:rsidRPr="00A37E63" w:rsidRDefault="00D8665A" w:rsidP="00D8665A">
            <w:pPr>
              <w:tabs>
                <w:tab w:val="left" w:pos="3600"/>
                <w:tab w:val="left" w:pos="4100"/>
              </w:tabs>
              <w:contextualSpacing/>
              <w:jc w:val="right"/>
            </w:pPr>
          </w:p>
        </w:tc>
        <w:tc>
          <w:tcPr>
            <w:tcW w:w="439" w:type="dxa"/>
            <w:gridSpan w:val="2"/>
            <w:tcMar>
              <w:left w:w="0" w:type="dxa"/>
              <w:bottom w:w="0" w:type="dxa"/>
            </w:tcMar>
            <w:vAlign w:val="bottom"/>
          </w:tcPr>
          <w:p w:rsidR="00D8665A" w:rsidRPr="00A37E63" w:rsidRDefault="00D8665A" w:rsidP="00D8665A">
            <w:pPr>
              <w:overflowPunct/>
              <w:textAlignment w:val="auto"/>
              <w:rPr>
                <w:b/>
                <w:vertAlign w:val="superscript"/>
              </w:rPr>
            </w:pPr>
          </w:p>
        </w:tc>
        <w:tc>
          <w:tcPr>
            <w:tcW w:w="440" w:type="dxa"/>
            <w:gridSpan w:val="2"/>
            <w:tcMar>
              <w:bottom w:w="0" w:type="dxa"/>
            </w:tcMar>
            <w:vAlign w:val="bottom"/>
          </w:tcPr>
          <w:p w:rsidR="00D8665A" w:rsidRPr="00A37E63" w:rsidRDefault="00D8665A" w:rsidP="00D8665A">
            <w:pPr>
              <w:overflowPunct/>
              <w:jc w:val="right"/>
              <w:textAlignment w:val="auto"/>
              <w:rPr>
                <w:b/>
                <w:bCs/>
              </w:rPr>
            </w:pPr>
          </w:p>
        </w:tc>
        <w:tc>
          <w:tcPr>
            <w:tcW w:w="892" w:type="dxa"/>
            <w:gridSpan w:val="2"/>
            <w:tcMar>
              <w:bottom w:w="0" w:type="dxa"/>
            </w:tcMar>
            <w:vAlign w:val="bottom"/>
          </w:tcPr>
          <w:p w:rsidR="00D8665A" w:rsidRPr="00A37E63" w:rsidRDefault="00D8665A" w:rsidP="00D8665A">
            <w:pPr>
              <w:overflowPunct/>
              <w:jc w:val="right"/>
              <w:textAlignment w:val="auto"/>
              <w:rPr>
                <w:b/>
                <w:bCs/>
              </w:rPr>
            </w:pPr>
          </w:p>
        </w:tc>
      </w:tr>
      <w:tr w:rsidR="00B56FB5" w:rsidRPr="00A37E63" w:rsidTr="0062304E">
        <w:tblPrEx>
          <w:shd w:val="clear" w:color="auto" w:fill="auto"/>
        </w:tblPrEx>
        <w:trPr>
          <w:gridAfter w:val="1"/>
          <w:wAfter w:w="47" w:type="dxa"/>
          <w:trHeight w:val="185"/>
          <w:jc w:val="center"/>
        </w:trPr>
        <w:tc>
          <w:tcPr>
            <w:tcW w:w="645" w:type="dxa"/>
          </w:tcPr>
          <w:p w:rsidR="00B56FB5" w:rsidRPr="00A37E63" w:rsidRDefault="00B56FB5" w:rsidP="00B56FB5">
            <w:pPr>
              <w:contextualSpacing/>
              <w:jc w:val="right"/>
            </w:pPr>
          </w:p>
        </w:tc>
        <w:tc>
          <w:tcPr>
            <w:tcW w:w="5226" w:type="dxa"/>
            <w:tcMar>
              <w:bottom w:w="0" w:type="dxa"/>
            </w:tcMar>
          </w:tcPr>
          <w:p w:rsidR="00B56FB5" w:rsidRPr="00A37E63" w:rsidRDefault="00B56FB5" w:rsidP="00B56FB5">
            <w:pPr>
              <w:contextualSpacing/>
              <w:rPr>
                <w:iCs/>
              </w:rPr>
            </w:pPr>
            <w:r>
              <w:rPr>
                <w:iCs/>
              </w:rPr>
              <w:t>Capital Expenses of Karnataka Maritime Board</w:t>
            </w:r>
          </w:p>
        </w:tc>
        <w:tc>
          <w:tcPr>
            <w:tcW w:w="1612" w:type="dxa"/>
            <w:gridSpan w:val="2"/>
            <w:tcMar>
              <w:left w:w="58" w:type="dxa"/>
              <w:bottom w:w="0" w:type="dxa"/>
              <w:right w:w="58" w:type="dxa"/>
            </w:tcMar>
            <w:vAlign w:val="bottom"/>
          </w:tcPr>
          <w:p w:rsidR="00B56FB5" w:rsidRPr="00A37E63" w:rsidRDefault="00B56FB5" w:rsidP="00B56FB5">
            <w:pPr>
              <w:tabs>
                <w:tab w:val="left" w:pos="3600"/>
                <w:tab w:val="left" w:pos="4100"/>
              </w:tabs>
              <w:contextualSpacing/>
              <w:jc w:val="right"/>
            </w:pPr>
            <w:r>
              <w:t>1,429.99</w:t>
            </w:r>
          </w:p>
        </w:tc>
        <w:tc>
          <w:tcPr>
            <w:tcW w:w="1612" w:type="dxa"/>
            <w:gridSpan w:val="2"/>
            <w:tcMar>
              <w:left w:w="58" w:type="dxa"/>
              <w:bottom w:w="0" w:type="dxa"/>
              <w:right w:w="58" w:type="dxa"/>
            </w:tcMar>
            <w:vAlign w:val="bottom"/>
          </w:tcPr>
          <w:p w:rsidR="00B56FB5" w:rsidRPr="00A37E63" w:rsidRDefault="00B56FB5" w:rsidP="00B56FB5">
            <w:pPr>
              <w:tabs>
                <w:tab w:val="left" w:pos="3600"/>
                <w:tab w:val="left" w:pos="4100"/>
              </w:tabs>
              <w:contextualSpacing/>
              <w:jc w:val="right"/>
            </w:pPr>
            <w:r>
              <w:t>1,499.91</w:t>
            </w:r>
          </w:p>
        </w:tc>
        <w:tc>
          <w:tcPr>
            <w:tcW w:w="1902" w:type="dxa"/>
            <w:gridSpan w:val="2"/>
            <w:tcMar>
              <w:left w:w="58" w:type="dxa"/>
              <w:bottom w:w="0" w:type="dxa"/>
              <w:right w:w="58" w:type="dxa"/>
            </w:tcMar>
            <w:vAlign w:val="bottom"/>
          </w:tcPr>
          <w:p w:rsidR="00B56FB5" w:rsidRPr="00A37E63" w:rsidRDefault="00B56FB5" w:rsidP="00B56FB5">
            <w:pPr>
              <w:overflowPunct/>
              <w:jc w:val="right"/>
              <w:textAlignment w:val="auto"/>
              <w:rPr>
                <w:b/>
                <w:bCs/>
              </w:rPr>
            </w:pPr>
          </w:p>
        </w:tc>
        <w:tc>
          <w:tcPr>
            <w:tcW w:w="1755" w:type="dxa"/>
            <w:gridSpan w:val="2"/>
            <w:tcMar>
              <w:left w:w="58" w:type="dxa"/>
              <w:bottom w:w="0" w:type="dxa"/>
              <w:right w:w="58" w:type="dxa"/>
            </w:tcMar>
            <w:vAlign w:val="bottom"/>
          </w:tcPr>
          <w:p w:rsidR="00B56FB5" w:rsidRPr="00A37E63" w:rsidRDefault="00B56FB5" w:rsidP="00B56FB5">
            <w:pPr>
              <w:tabs>
                <w:tab w:val="left" w:pos="3600"/>
                <w:tab w:val="left" w:pos="4100"/>
              </w:tabs>
              <w:contextualSpacing/>
              <w:jc w:val="right"/>
            </w:pPr>
            <w:r>
              <w:t>1,499.91</w:t>
            </w:r>
          </w:p>
        </w:tc>
        <w:tc>
          <w:tcPr>
            <w:tcW w:w="1464" w:type="dxa"/>
            <w:gridSpan w:val="2"/>
            <w:tcMar>
              <w:left w:w="58" w:type="dxa"/>
              <w:bottom w:w="0" w:type="dxa"/>
              <w:right w:w="58" w:type="dxa"/>
            </w:tcMar>
            <w:vAlign w:val="bottom"/>
          </w:tcPr>
          <w:p w:rsidR="00B56FB5" w:rsidRPr="00A37E63" w:rsidRDefault="00B56FB5" w:rsidP="00B56FB5">
            <w:pPr>
              <w:tabs>
                <w:tab w:val="left" w:pos="3600"/>
                <w:tab w:val="left" w:pos="4100"/>
              </w:tabs>
              <w:contextualSpacing/>
              <w:jc w:val="right"/>
            </w:pPr>
            <w:r>
              <w:t>2,929.90</w:t>
            </w:r>
          </w:p>
        </w:tc>
        <w:tc>
          <w:tcPr>
            <w:tcW w:w="439" w:type="dxa"/>
            <w:gridSpan w:val="2"/>
            <w:tcMar>
              <w:left w:w="0" w:type="dxa"/>
              <w:bottom w:w="0" w:type="dxa"/>
            </w:tcMar>
            <w:vAlign w:val="bottom"/>
          </w:tcPr>
          <w:p w:rsidR="00B56FB5" w:rsidRPr="00A37E63" w:rsidRDefault="00B56FB5" w:rsidP="00B56FB5">
            <w:pPr>
              <w:overflowPunct/>
              <w:textAlignment w:val="auto"/>
              <w:rPr>
                <w:b/>
                <w:vertAlign w:val="superscript"/>
              </w:rPr>
            </w:pPr>
          </w:p>
        </w:tc>
        <w:tc>
          <w:tcPr>
            <w:tcW w:w="440" w:type="dxa"/>
            <w:gridSpan w:val="2"/>
            <w:tcMar>
              <w:bottom w:w="0" w:type="dxa"/>
            </w:tcMar>
            <w:vAlign w:val="bottom"/>
          </w:tcPr>
          <w:p w:rsidR="00B56FB5" w:rsidRPr="00B56FB5" w:rsidRDefault="00B56FB5" w:rsidP="00B56FB5">
            <w:pPr>
              <w:overflowPunct/>
              <w:jc w:val="right"/>
              <w:textAlignment w:val="auto"/>
            </w:pPr>
            <w:r w:rsidRPr="00B56FB5">
              <w:t>(+)</w:t>
            </w:r>
          </w:p>
        </w:tc>
        <w:tc>
          <w:tcPr>
            <w:tcW w:w="892" w:type="dxa"/>
            <w:gridSpan w:val="2"/>
            <w:tcMar>
              <w:bottom w:w="0" w:type="dxa"/>
            </w:tcMar>
            <w:vAlign w:val="bottom"/>
          </w:tcPr>
          <w:p w:rsidR="00B56FB5" w:rsidRPr="007468BD" w:rsidRDefault="00B56FB5" w:rsidP="00B56FB5">
            <w:pPr>
              <w:overflowPunct/>
              <w:jc w:val="right"/>
              <w:textAlignment w:val="auto"/>
              <w:rPr>
                <w:bCs/>
              </w:rPr>
            </w:pPr>
            <w:r>
              <w:rPr>
                <w:bCs/>
              </w:rPr>
              <w:t>4.89</w:t>
            </w:r>
          </w:p>
        </w:tc>
      </w:tr>
      <w:tr w:rsidR="00B56FB5" w:rsidRPr="00A37E63" w:rsidTr="0062304E">
        <w:tblPrEx>
          <w:shd w:val="clear" w:color="auto" w:fill="auto"/>
        </w:tblPrEx>
        <w:trPr>
          <w:gridAfter w:val="1"/>
          <w:wAfter w:w="47" w:type="dxa"/>
          <w:trHeight w:val="185"/>
          <w:jc w:val="center"/>
        </w:trPr>
        <w:tc>
          <w:tcPr>
            <w:tcW w:w="645" w:type="dxa"/>
          </w:tcPr>
          <w:p w:rsidR="00B56FB5" w:rsidRPr="00A37E63" w:rsidRDefault="00B56FB5" w:rsidP="00B56FB5">
            <w:pPr>
              <w:contextualSpacing/>
              <w:jc w:val="right"/>
              <w:rPr>
                <w:b/>
              </w:rPr>
            </w:pPr>
          </w:p>
        </w:tc>
        <w:tc>
          <w:tcPr>
            <w:tcW w:w="5226" w:type="dxa"/>
            <w:tcBorders>
              <w:top w:val="single" w:sz="4" w:space="0" w:color="auto"/>
            </w:tcBorders>
            <w:tcMar>
              <w:bottom w:w="0" w:type="dxa"/>
            </w:tcMar>
          </w:tcPr>
          <w:p w:rsidR="00B56FB5" w:rsidRPr="00A37E63" w:rsidRDefault="00B56FB5" w:rsidP="00B56FB5">
            <w:pPr>
              <w:contextualSpacing/>
              <w:rPr>
                <w:b/>
                <w:iCs/>
              </w:rPr>
            </w:pPr>
            <w:r>
              <w:rPr>
                <w:b/>
                <w:iCs/>
              </w:rPr>
              <w:t>Total 80-001</w:t>
            </w:r>
          </w:p>
        </w:tc>
        <w:tc>
          <w:tcPr>
            <w:tcW w:w="1612" w:type="dxa"/>
            <w:gridSpan w:val="2"/>
            <w:tcBorders>
              <w:top w:val="single" w:sz="4" w:space="0" w:color="auto"/>
            </w:tcBorders>
            <w:tcMar>
              <w:left w:w="58" w:type="dxa"/>
              <w:bottom w:w="0" w:type="dxa"/>
              <w:right w:w="58" w:type="dxa"/>
            </w:tcMar>
            <w:vAlign w:val="bottom"/>
          </w:tcPr>
          <w:p w:rsidR="00B56FB5" w:rsidRPr="00A37E63" w:rsidRDefault="00B56FB5" w:rsidP="00B56FB5">
            <w:pPr>
              <w:tabs>
                <w:tab w:val="left" w:pos="3600"/>
                <w:tab w:val="left" w:pos="4100"/>
              </w:tabs>
              <w:contextualSpacing/>
              <w:jc w:val="right"/>
              <w:rPr>
                <w:b/>
              </w:rPr>
            </w:pPr>
            <w:r>
              <w:rPr>
                <w:b/>
              </w:rPr>
              <w:t>1,429.99</w:t>
            </w:r>
          </w:p>
        </w:tc>
        <w:tc>
          <w:tcPr>
            <w:tcW w:w="1612" w:type="dxa"/>
            <w:gridSpan w:val="2"/>
            <w:tcBorders>
              <w:top w:val="single" w:sz="4" w:space="0" w:color="auto"/>
            </w:tcBorders>
            <w:tcMar>
              <w:left w:w="58" w:type="dxa"/>
              <w:bottom w:w="0" w:type="dxa"/>
              <w:right w:w="58" w:type="dxa"/>
            </w:tcMar>
            <w:vAlign w:val="bottom"/>
          </w:tcPr>
          <w:p w:rsidR="00B56FB5" w:rsidRPr="00A37E63" w:rsidRDefault="00B56FB5" w:rsidP="00B56FB5">
            <w:pPr>
              <w:tabs>
                <w:tab w:val="left" w:pos="3600"/>
                <w:tab w:val="left" w:pos="4100"/>
              </w:tabs>
              <w:contextualSpacing/>
              <w:jc w:val="right"/>
              <w:rPr>
                <w:b/>
              </w:rPr>
            </w:pPr>
            <w:r>
              <w:rPr>
                <w:b/>
              </w:rPr>
              <w:t>1,499.91</w:t>
            </w:r>
          </w:p>
        </w:tc>
        <w:tc>
          <w:tcPr>
            <w:tcW w:w="1902" w:type="dxa"/>
            <w:gridSpan w:val="2"/>
            <w:tcBorders>
              <w:top w:val="single" w:sz="4" w:space="0" w:color="auto"/>
            </w:tcBorders>
            <w:tcMar>
              <w:left w:w="58" w:type="dxa"/>
              <w:bottom w:w="0" w:type="dxa"/>
              <w:right w:w="58" w:type="dxa"/>
            </w:tcMar>
            <w:vAlign w:val="bottom"/>
          </w:tcPr>
          <w:p w:rsidR="00B56FB5" w:rsidRPr="00A37E63" w:rsidRDefault="00B56FB5" w:rsidP="00B56FB5">
            <w:pPr>
              <w:overflowPunct/>
              <w:jc w:val="right"/>
              <w:textAlignment w:val="auto"/>
              <w:rPr>
                <w:b/>
                <w:bCs/>
              </w:rPr>
            </w:pPr>
          </w:p>
        </w:tc>
        <w:tc>
          <w:tcPr>
            <w:tcW w:w="1755" w:type="dxa"/>
            <w:gridSpan w:val="2"/>
            <w:tcBorders>
              <w:top w:val="single" w:sz="4" w:space="0" w:color="auto"/>
            </w:tcBorders>
            <w:tcMar>
              <w:left w:w="58" w:type="dxa"/>
              <w:bottom w:w="0" w:type="dxa"/>
              <w:right w:w="58" w:type="dxa"/>
            </w:tcMar>
            <w:vAlign w:val="bottom"/>
          </w:tcPr>
          <w:p w:rsidR="00B56FB5" w:rsidRPr="00A37E63" w:rsidRDefault="00B56FB5" w:rsidP="00B56FB5">
            <w:pPr>
              <w:tabs>
                <w:tab w:val="left" w:pos="3600"/>
                <w:tab w:val="left" w:pos="4100"/>
              </w:tabs>
              <w:contextualSpacing/>
              <w:jc w:val="right"/>
              <w:rPr>
                <w:b/>
              </w:rPr>
            </w:pPr>
            <w:r>
              <w:rPr>
                <w:b/>
              </w:rPr>
              <w:t>1,499.91</w:t>
            </w:r>
          </w:p>
        </w:tc>
        <w:tc>
          <w:tcPr>
            <w:tcW w:w="1464" w:type="dxa"/>
            <w:gridSpan w:val="2"/>
            <w:tcBorders>
              <w:top w:val="single" w:sz="4" w:space="0" w:color="auto"/>
            </w:tcBorders>
            <w:tcMar>
              <w:left w:w="58" w:type="dxa"/>
              <w:bottom w:w="0" w:type="dxa"/>
              <w:right w:w="58" w:type="dxa"/>
            </w:tcMar>
            <w:vAlign w:val="bottom"/>
          </w:tcPr>
          <w:p w:rsidR="00B56FB5" w:rsidRPr="00A37E63" w:rsidRDefault="00B56FB5" w:rsidP="00B56FB5">
            <w:pPr>
              <w:tabs>
                <w:tab w:val="left" w:pos="3600"/>
                <w:tab w:val="left" w:pos="4100"/>
              </w:tabs>
              <w:contextualSpacing/>
              <w:jc w:val="right"/>
              <w:rPr>
                <w:b/>
              </w:rPr>
            </w:pPr>
            <w:r>
              <w:rPr>
                <w:b/>
              </w:rPr>
              <w:t>2,929.90</w:t>
            </w:r>
          </w:p>
        </w:tc>
        <w:tc>
          <w:tcPr>
            <w:tcW w:w="439" w:type="dxa"/>
            <w:gridSpan w:val="2"/>
            <w:tcBorders>
              <w:top w:val="single" w:sz="4" w:space="0" w:color="auto"/>
            </w:tcBorders>
            <w:tcMar>
              <w:left w:w="0" w:type="dxa"/>
              <w:bottom w:w="0" w:type="dxa"/>
            </w:tcMar>
            <w:vAlign w:val="bottom"/>
          </w:tcPr>
          <w:p w:rsidR="00B56FB5" w:rsidRPr="00A37E63" w:rsidRDefault="00B56FB5" w:rsidP="00B56FB5">
            <w:pPr>
              <w:overflowPunct/>
              <w:textAlignment w:val="auto"/>
              <w:rPr>
                <w:b/>
                <w:vertAlign w:val="superscript"/>
              </w:rPr>
            </w:pPr>
          </w:p>
        </w:tc>
        <w:tc>
          <w:tcPr>
            <w:tcW w:w="440" w:type="dxa"/>
            <w:gridSpan w:val="2"/>
            <w:tcBorders>
              <w:top w:val="single" w:sz="4" w:space="0" w:color="auto"/>
            </w:tcBorders>
            <w:tcMar>
              <w:bottom w:w="0" w:type="dxa"/>
            </w:tcMar>
            <w:vAlign w:val="bottom"/>
          </w:tcPr>
          <w:p w:rsidR="00B56FB5" w:rsidRPr="00A37E63" w:rsidRDefault="00B56FB5" w:rsidP="00B56FB5">
            <w:pPr>
              <w:overflowPunct/>
              <w:jc w:val="right"/>
              <w:textAlignment w:val="auto"/>
              <w:rPr>
                <w:b/>
                <w:bCs/>
              </w:rPr>
            </w:pPr>
            <w:r>
              <w:rPr>
                <w:b/>
                <w:bCs/>
              </w:rPr>
              <w:t>(+</w:t>
            </w:r>
            <w:r w:rsidRPr="001A4F04">
              <w:rPr>
                <w:b/>
                <w:bCs/>
              </w:rPr>
              <w:t>)</w:t>
            </w:r>
          </w:p>
        </w:tc>
        <w:tc>
          <w:tcPr>
            <w:tcW w:w="892" w:type="dxa"/>
            <w:gridSpan w:val="2"/>
            <w:tcBorders>
              <w:top w:val="single" w:sz="4" w:space="0" w:color="auto"/>
            </w:tcBorders>
            <w:tcMar>
              <w:bottom w:w="0" w:type="dxa"/>
            </w:tcMar>
            <w:vAlign w:val="bottom"/>
          </w:tcPr>
          <w:p w:rsidR="00B56FB5" w:rsidRPr="00A37E63" w:rsidRDefault="00B56FB5" w:rsidP="00B56FB5">
            <w:pPr>
              <w:overflowPunct/>
              <w:jc w:val="right"/>
              <w:textAlignment w:val="auto"/>
              <w:rPr>
                <w:b/>
                <w:bCs/>
              </w:rPr>
            </w:pPr>
            <w:r>
              <w:rPr>
                <w:b/>
                <w:bCs/>
              </w:rPr>
              <w:t>4.89</w:t>
            </w:r>
          </w:p>
        </w:tc>
      </w:tr>
      <w:tr w:rsidR="00D8665A" w:rsidRPr="001A4F04" w:rsidTr="0062304E">
        <w:tblPrEx>
          <w:shd w:val="clear" w:color="auto" w:fill="auto"/>
        </w:tblPrEx>
        <w:trPr>
          <w:gridAfter w:val="1"/>
          <w:wAfter w:w="47" w:type="dxa"/>
          <w:trHeight w:val="185"/>
          <w:jc w:val="center"/>
        </w:trPr>
        <w:tc>
          <w:tcPr>
            <w:tcW w:w="645" w:type="dxa"/>
          </w:tcPr>
          <w:p w:rsidR="00D8665A" w:rsidRPr="001A4F04" w:rsidRDefault="00D8665A" w:rsidP="00D8665A">
            <w:pPr>
              <w:contextualSpacing/>
              <w:jc w:val="right"/>
              <w:rPr>
                <w:i/>
              </w:rPr>
            </w:pPr>
            <w:r w:rsidRPr="001A4F04">
              <w:rPr>
                <w:i/>
              </w:rPr>
              <w:t>80</w:t>
            </w:r>
          </w:p>
        </w:tc>
        <w:tc>
          <w:tcPr>
            <w:tcW w:w="5226" w:type="dxa"/>
            <w:tcBorders>
              <w:top w:val="single" w:sz="4" w:space="0" w:color="auto"/>
            </w:tcBorders>
            <w:tcMar>
              <w:bottom w:w="0" w:type="dxa"/>
            </w:tcMar>
          </w:tcPr>
          <w:p w:rsidR="00D8665A" w:rsidRPr="001A4F04" w:rsidRDefault="00D8665A" w:rsidP="00D8665A">
            <w:pPr>
              <w:contextualSpacing/>
              <w:rPr>
                <w:i/>
                <w:iCs/>
              </w:rPr>
            </w:pPr>
            <w:r w:rsidRPr="001A4F04">
              <w:rPr>
                <w:i/>
                <w:iCs/>
              </w:rPr>
              <w:t>General</w:t>
            </w:r>
          </w:p>
        </w:tc>
        <w:tc>
          <w:tcPr>
            <w:tcW w:w="1612"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1612"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1902" w:type="dxa"/>
            <w:gridSpan w:val="2"/>
            <w:tcBorders>
              <w:top w:val="single" w:sz="4" w:space="0" w:color="auto"/>
            </w:tcBorders>
            <w:tcMar>
              <w:left w:w="58" w:type="dxa"/>
              <w:bottom w:w="0" w:type="dxa"/>
              <w:right w:w="58" w:type="dxa"/>
            </w:tcMar>
            <w:vAlign w:val="bottom"/>
          </w:tcPr>
          <w:p w:rsidR="00D8665A" w:rsidRPr="001A4F04" w:rsidRDefault="00D8665A" w:rsidP="00D8665A">
            <w:pPr>
              <w:overflowPunct/>
              <w:jc w:val="right"/>
              <w:textAlignment w:val="auto"/>
              <w:rPr>
                <w:b/>
                <w:bCs/>
              </w:rPr>
            </w:pPr>
          </w:p>
        </w:tc>
        <w:tc>
          <w:tcPr>
            <w:tcW w:w="1755"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1464" w:type="dxa"/>
            <w:gridSpan w:val="2"/>
            <w:tcBorders>
              <w:top w:val="single" w:sz="4" w:space="0" w:color="auto"/>
            </w:tcBorders>
            <w:tcMar>
              <w:left w:w="58" w:type="dxa"/>
              <w:bottom w:w="0" w:type="dxa"/>
              <w:right w:w="58" w:type="dxa"/>
            </w:tcMar>
            <w:vAlign w:val="bottom"/>
          </w:tcPr>
          <w:p w:rsidR="00D8665A" w:rsidRPr="001A4F04" w:rsidRDefault="00D8665A" w:rsidP="00D8665A">
            <w:pPr>
              <w:tabs>
                <w:tab w:val="left" w:pos="3600"/>
                <w:tab w:val="left" w:pos="4100"/>
              </w:tabs>
              <w:contextualSpacing/>
              <w:jc w:val="right"/>
              <w:rPr>
                <w:i/>
              </w:rPr>
            </w:pPr>
          </w:p>
        </w:tc>
        <w:tc>
          <w:tcPr>
            <w:tcW w:w="439" w:type="dxa"/>
            <w:gridSpan w:val="2"/>
            <w:tcBorders>
              <w:top w:val="single" w:sz="4" w:space="0" w:color="auto"/>
            </w:tcBorders>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tcBorders>
              <w:top w:val="single" w:sz="4" w:space="0" w:color="auto"/>
            </w:tcBorders>
            <w:tcMar>
              <w:bottom w:w="0" w:type="dxa"/>
            </w:tcMar>
            <w:vAlign w:val="bottom"/>
          </w:tcPr>
          <w:p w:rsidR="00D8665A" w:rsidRPr="001A4F04" w:rsidRDefault="00D8665A" w:rsidP="00D8665A">
            <w:pPr>
              <w:overflowPunct/>
              <w:jc w:val="right"/>
              <w:textAlignment w:val="auto"/>
              <w:rPr>
                <w:b/>
                <w:bCs/>
              </w:rPr>
            </w:pPr>
          </w:p>
        </w:tc>
        <w:tc>
          <w:tcPr>
            <w:tcW w:w="892" w:type="dxa"/>
            <w:gridSpan w:val="2"/>
            <w:tcBorders>
              <w:top w:val="single" w:sz="4" w:space="0" w:color="auto"/>
            </w:tcBorders>
            <w:tcMar>
              <w:bottom w:w="0" w:type="dxa"/>
            </w:tcMar>
            <w:vAlign w:val="bottom"/>
          </w:tcPr>
          <w:p w:rsidR="00D8665A" w:rsidRPr="001A4F04" w:rsidRDefault="00D8665A" w:rsidP="00D8665A">
            <w:pPr>
              <w:overflowPunct/>
              <w:jc w:val="right"/>
              <w:textAlignment w:val="auto"/>
              <w:rPr>
                <w:b/>
                <w:bCs/>
              </w:rPr>
            </w:pPr>
          </w:p>
        </w:tc>
      </w:tr>
      <w:tr w:rsidR="00D8665A" w:rsidRPr="001A4F04" w:rsidTr="0062304E">
        <w:tblPrEx>
          <w:shd w:val="clear" w:color="auto" w:fill="auto"/>
        </w:tblPrEx>
        <w:trPr>
          <w:gridAfter w:val="1"/>
          <w:wAfter w:w="47" w:type="dxa"/>
          <w:trHeight w:val="59"/>
          <w:jc w:val="center"/>
        </w:trPr>
        <w:tc>
          <w:tcPr>
            <w:tcW w:w="645" w:type="dxa"/>
          </w:tcPr>
          <w:p w:rsidR="00D8665A" w:rsidRPr="001A4F04" w:rsidRDefault="00D8665A" w:rsidP="00D8665A">
            <w:pPr>
              <w:contextualSpacing/>
              <w:jc w:val="right"/>
            </w:pPr>
            <w:r w:rsidRPr="001A4F04">
              <w:t>052</w:t>
            </w:r>
          </w:p>
        </w:tc>
        <w:tc>
          <w:tcPr>
            <w:tcW w:w="5226" w:type="dxa"/>
            <w:tcMar>
              <w:bottom w:w="0" w:type="dxa"/>
            </w:tcMar>
          </w:tcPr>
          <w:p w:rsidR="00D8665A" w:rsidRPr="001A4F04" w:rsidRDefault="00D8665A" w:rsidP="00D8665A">
            <w:pPr>
              <w:contextualSpacing/>
              <w:rPr>
                <w:iCs/>
              </w:rPr>
            </w:pPr>
            <w:r w:rsidRPr="001A4F04">
              <w:rPr>
                <w:iCs/>
              </w:rPr>
              <w:t>Machinery</w:t>
            </w:r>
          </w:p>
        </w:tc>
        <w:tc>
          <w:tcPr>
            <w:tcW w:w="1612" w:type="dxa"/>
            <w:gridSpan w:val="2"/>
            <w:tcMar>
              <w:left w:w="58" w:type="dxa"/>
              <w:bottom w:w="0" w:type="dxa"/>
              <w:right w:w="58" w:type="dxa"/>
            </w:tcMar>
            <w:vAlign w:val="bottom"/>
          </w:tcPr>
          <w:p w:rsidR="00D8665A" w:rsidRPr="001A4F04" w:rsidRDefault="00D8665A" w:rsidP="00D8665A">
            <w:pPr>
              <w:tabs>
                <w:tab w:val="left" w:pos="3600"/>
                <w:tab w:val="left" w:pos="4100"/>
              </w:tabs>
              <w:contextualSpacing/>
              <w:jc w:val="right"/>
            </w:pPr>
          </w:p>
        </w:tc>
        <w:tc>
          <w:tcPr>
            <w:tcW w:w="1612" w:type="dxa"/>
            <w:gridSpan w:val="2"/>
            <w:tcMar>
              <w:left w:w="58" w:type="dxa"/>
              <w:bottom w:w="0" w:type="dxa"/>
              <w:right w:w="58" w:type="dxa"/>
            </w:tcMar>
            <w:vAlign w:val="bottom"/>
          </w:tcPr>
          <w:p w:rsidR="00D8665A" w:rsidRPr="001A4F04" w:rsidRDefault="00D8665A" w:rsidP="00D8665A">
            <w:pPr>
              <w:tabs>
                <w:tab w:val="left" w:pos="3600"/>
                <w:tab w:val="left" w:pos="4100"/>
              </w:tabs>
              <w:contextualSpacing/>
              <w:jc w:val="right"/>
            </w:pPr>
          </w:p>
        </w:tc>
        <w:tc>
          <w:tcPr>
            <w:tcW w:w="1902" w:type="dxa"/>
            <w:gridSpan w:val="2"/>
            <w:tcMar>
              <w:left w:w="58" w:type="dxa"/>
              <w:bottom w:w="0" w:type="dxa"/>
              <w:right w:w="58" w:type="dxa"/>
            </w:tcMar>
            <w:vAlign w:val="bottom"/>
          </w:tcPr>
          <w:p w:rsidR="00D8665A" w:rsidRPr="001A4F04" w:rsidRDefault="00D8665A" w:rsidP="00D8665A">
            <w:pPr>
              <w:jc w:val="right"/>
              <w:rPr>
                <w:rFonts w:eastAsia="Arial Unicode MS"/>
                <w:bCs/>
              </w:rPr>
            </w:pPr>
          </w:p>
        </w:tc>
        <w:tc>
          <w:tcPr>
            <w:tcW w:w="1755" w:type="dxa"/>
            <w:gridSpan w:val="2"/>
            <w:tcMar>
              <w:left w:w="58" w:type="dxa"/>
              <w:bottom w:w="0" w:type="dxa"/>
              <w:right w:w="58" w:type="dxa"/>
            </w:tcMar>
            <w:vAlign w:val="bottom"/>
          </w:tcPr>
          <w:p w:rsidR="00D8665A" w:rsidRPr="001A4F04" w:rsidRDefault="00D8665A" w:rsidP="00D8665A">
            <w:pPr>
              <w:tabs>
                <w:tab w:val="left" w:pos="3600"/>
                <w:tab w:val="left" w:pos="4100"/>
              </w:tabs>
              <w:contextualSpacing/>
              <w:jc w:val="right"/>
            </w:pPr>
          </w:p>
        </w:tc>
        <w:tc>
          <w:tcPr>
            <w:tcW w:w="1464" w:type="dxa"/>
            <w:gridSpan w:val="2"/>
            <w:tcMar>
              <w:left w:w="58" w:type="dxa"/>
              <w:bottom w:w="0" w:type="dxa"/>
              <w:right w:w="58" w:type="dxa"/>
            </w:tcMar>
            <w:vAlign w:val="bottom"/>
          </w:tcPr>
          <w:p w:rsidR="00D8665A" w:rsidRPr="001A4F04" w:rsidRDefault="00D8665A" w:rsidP="00D8665A">
            <w:pPr>
              <w:tabs>
                <w:tab w:val="left" w:pos="3600"/>
                <w:tab w:val="left" w:pos="4100"/>
              </w:tabs>
              <w:contextualSpacing/>
              <w:jc w:val="right"/>
            </w:pPr>
          </w:p>
        </w:tc>
        <w:tc>
          <w:tcPr>
            <w:tcW w:w="439" w:type="dxa"/>
            <w:gridSpan w:val="2"/>
            <w:tcMar>
              <w:left w:w="0" w:type="dxa"/>
              <w:bottom w:w="0" w:type="dxa"/>
            </w:tcMar>
            <w:vAlign w:val="bottom"/>
          </w:tcPr>
          <w:p w:rsidR="00D8665A" w:rsidRPr="001A4F04" w:rsidRDefault="00D8665A" w:rsidP="00D8665A">
            <w:pPr>
              <w:overflowPunct/>
              <w:textAlignment w:val="auto"/>
              <w:rPr>
                <w:b/>
                <w:vertAlign w:val="superscript"/>
              </w:rPr>
            </w:pPr>
          </w:p>
        </w:tc>
        <w:tc>
          <w:tcPr>
            <w:tcW w:w="440" w:type="dxa"/>
            <w:gridSpan w:val="2"/>
            <w:tcMar>
              <w:bottom w:w="0" w:type="dxa"/>
            </w:tcMar>
            <w:vAlign w:val="bottom"/>
          </w:tcPr>
          <w:p w:rsidR="00D8665A" w:rsidRPr="001A4F04" w:rsidRDefault="00D8665A" w:rsidP="00D8665A">
            <w:pPr>
              <w:overflowPunct/>
              <w:jc w:val="right"/>
              <w:textAlignment w:val="auto"/>
              <w:rPr>
                <w:b/>
                <w:bCs/>
              </w:rPr>
            </w:pPr>
          </w:p>
        </w:tc>
        <w:tc>
          <w:tcPr>
            <w:tcW w:w="892" w:type="dxa"/>
            <w:gridSpan w:val="2"/>
            <w:tcMar>
              <w:bottom w:w="0" w:type="dxa"/>
            </w:tcMar>
            <w:vAlign w:val="bottom"/>
          </w:tcPr>
          <w:p w:rsidR="00D8665A" w:rsidRPr="001A4F04" w:rsidRDefault="00D8665A" w:rsidP="00D8665A">
            <w:pPr>
              <w:jc w:val="right"/>
            </w:pPr>
          </w:p>
        </w:tc>
      </w:tr>
      <w:tr w:rsidR="00B56FB5" w:rsidRPr="001A4F04" w:rsidTr="0062304E">
        <w:tblPrEx>
          <w:shd w:val="clear" w:color="auto" w:fill="auto"/>
        </w:tblPrEx>
        <w:trPr>
          <w:gridAfter w:val="1"/>
          <w:wAfter w:w="47" w:type="dxa"/>
          <w:trHeight w:val="59"/>
          <w:jc w:val="center"/>
        </w:trPr>
        <w:tc>
          <w:tcPr>
            <w:tcW w:w="645" w:type="dxa"/>
          </w:tcPr>
          <w:p w:rsidR="00B56FB5" w:rsidRPr="001A4F04" w:rsidRDefault="00B56FB5" w:rsidP="00B56FB5">
            <w:pPr>
              <w:contextualSpacing/>
              <w:jc w:val="right"/>
            </w:pPr>
          </w:p>
        </w:tc>
        <w:tc>
          <w:tcPr>
            <w:tcW w:w="5226" w:type="dxa"/>
            <w:tcBorders>
              <w:bottom w:val="single" w:sz="4" w:space="0" w:color="auto"/>
            </w:tcBorders>
            <w:tcMar>
              <w:bottom w:w="0" w:type="dxa"/>
            </w:tcMar>
          </w:tcPr>
          <w:p w:rsidR="00B56FB5" w:rsidRPr="001A4F04" w:rsidRDefault="00B56FB5" w:rsidP="00B56FB5">
            <w:pPr>
              <w:contextualSpacing/>
              <w:rPr>
                <w:iCs/>
              </w:rPr>
            </w:pPr>
            <w:r w:rsidRPr="001A4F04">
              <w:rPr>
                <w:iCs/>
              </w:rPr>
              <w:t>Machinery and Equipment</w:t>
            </w:r>
          </w:p>
        </w:tc>
        <w:tc>
          <w:tcPr>
            <w:tcW w:w="1612" w:type="dxa"/>
            <w:gridSpan w:val="2"/>
            <w:tcBorders>
              <w:bottom w:val="single" w:sz="4" w:space="0" w:color="auto"/>
            </w:tcBorders>
            <w:tcMar>
              <w:left w:w="58" w:type="dxa"/>
              <w:bottom w:w="0" w:type="dxa"/>
              <w:right w:w="58" w:type="dxa"/>
            </w:tcMar>
          </w:tcPr>
          <w:p w:rsidR="00B56FB5" w:rsidRDefault="00B56FB5" w:rsidP="00B56FB5">
            <w:pPr>
              <w:jc w:val="right"/>
            </w:pPr>
            <w:r w:rsidRPr="00663800">
              <w:t>…</w:t>
            </w:r>
          </w:p>
        </w:tc>
        <w:tc>
          <w:tcPr>
            <w:tcW w:w="1612" w:type="dxa"/>
            <w:gridSpan w:val="2"/>
            <w:tcBorders>
              <w:bottom w:val="single" w:sz="4" w:space="0" w:color="auto"/>
            </w:tcBorders>
            <w:tcMar>
              <w:left w:w="58" w:type="dxa"/>
              <w:bottom w:w="0" w:type="dxa"/>
              <w:right w:w="58" w:type="dxa"/>
            </w:tcMar>
          </w:tcPr>
          <w:p w:rsidR="00B56FB5" w:rsidRDefault="00B56FB5" w:rsidP="00B56FB5">
            <w:pPr>
              <w:jc w:val="right"/>
            </w:pPr>
            <w:r w:rsidRPr="00663800">
              <w:t>…</w:t>
            </w:r>
          </w:p>
        </w:tc>
        <w:tc>
          <w:tcPr>
            <w:tcW w:w="1902" w:type="dxa"/>
            <w:gridSpan w:val="2"/>
            <w:tcBorders>
              <w:bottom w:val="single" w:sz="4" w:space="0" w:color="auto"/>
            </w:tcBorders>
            <w:tcMar>
              <w:left w:w="58" w:type="dxa"/>
              <w:bottom w:w="0" w:type="dxa"/>
              <w:right w:w="58" w:type="dxa"/>
            </w:tcMar>
          </w:tcPr>
          <w:p w:rsidR="00B56FB5" w:rsidRDefault="00B56FB5" w:rsidP="00B56FB5">
            <w:pPr>
              <w:jc w:val="right"/>
            </w:pPr>
            <w:r w:rsidRPr="00663800">
              <w:t>…</w:t>
            </w:r>
          </w:p>
        </w:tc>
        <w:tc>
          <w:tcPr>
            <w:tcW w:w="1755" w:type="dxa"/>
            <w:gridSpan w:val="2"/>
            <w:tcBorders>
              <w:bottom w:val="single" w:sz="4" w:space="0" w:color="auto"/>
            </w:tcBorders>
            <w:tcMar>
              <w:left w:w="58" w:type="dxa"/>
              <w:bottom w:w="0" w:type="dxa"/>
              <w:right w:w="58" w:type="dxa"/>
            </w:tcMar>
          </w:tcPr>
          <w:p w:rsidR="00B56FB5" w:rsidRDefault="00B56FB5" w:rsidP="00B56FB5">
            <w:pPr>
              <w:jc w:val="right"/>
            </w:pPr>
            <w:r w:rsidRPr="00663800">
              <w:t>…</w:t>
            </w:r>
          </w:p>
        </w:tc>
        <w:tc>
          <w:tcPr>
            <w:tcW w:w="1464" w:type="dxa"/>
            <w:gridSpan w:val="2"/>
            <w:tcBorders>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contextualSpacing/>
              <w:jc w:val="right"/>
            </w:pPr>
            <w:r w:rsidRPr="001A4F04">
              <w:t>854.97</w:t>
            </w:r>
          </w:p>
        </w:tc>
        <w:tc>
          <w:tcPr>
            <w:tcW w:w="439" w:type="dxa"/>
            <w:gridSpan w:val="2"/>
            <w:tcBorders>
              <w:bottom w:val="single" w:sz="4" w:space="0" w:color="auto"/>
            </w:tcBorders>
            <w:tcMar>
              <w:left w:w="0" w:type="dxa"/>
              <w:bottom w:w="0" w:type="dxa"/>
            </w:tcMar>
            <w:vAlign w:val="bottom"/>
          </w:tcPr>
          <w:p w:rsidR="00B56FB5" w:rsidRPr="001A4F04" w:rsidRDefault="00B56FB5" w:rsidP="00B56FB5">
            <w:pPr>
              <w:overflowPunct/>
              <w:textAlignment w:val="auto"/>
              <w:rPr>
                <w:b/>
                <w:vertAlign w:val="superscript"/>
              </w:rPr>
            </w:pPr>
          </w:p>
        </w:tc>
        <w:tc>
          <w:tcPr>
            <w:tcW w:w="440" w:type="dxa"/>
            <w:gridSpan w:val="2"/>
            <w:tcBorders>
              <w:bottom w:val="single" w:sz="4" w:space="0" w:color="auto"/>
            </w:tcBorders>
            <w:tcMar>
              <w:bottom w:w="0" w:type="dxa"/>
            </w:tcMar>
            <w:vAlign w:val="bottom"/>
          </w:tcPr>
          <w:p w:rsidR="00B56FB5" w:rsidRPr="001A4F04" w:rsidRDefault="00B56FB5" w:rsidP="00B56FB5">
            <w:pPr>
              <w:overflowPunct/>
              <w:jc w:val="right"/>
              <w:textAlignment w:val="auto"/>
            </w:pPr>
          </w:p>
        </w:tc>
        <w:tc>
          <w:tcPr>
            <w:tcW w:w="892" w:type="dxa"/>
            <w:gridSpan w:val="2"/>
            <w:tcBorders>
              <w:bottom w:val="single" w:sz="4" w:space="0" w:color="auto"/>
            </w:tcBorders>
            <w:tcMar>
              <w:bottom w:w="0" w:type="dxa"/>
            </w:tcMar>
          </w:tcPr>
          <w:p w:rsidR="00B56FB5" w:rsidRDefault="00B56FB5" w:rsidP="00B56FB5">
            <w:pPr>
              <w:jc w:val="right"/>
            </w:pPr>
            <w:r w:rsidRPr="00B30874">
              <w:t>…</w:t>
            </w:r>
          </w:p>
        </w:tc>
      </w:tr>
      <w:tr w:rsidR="00B56FB5" w:rsidRPr="001A4F04" w:rsidTr="0062304E">
        <w:tblPrEx>
          <w:shd w:val="clear" w:color="auto" w:fill="auto"/>
        </w:tblPrEx>
        <w:trPr>
          <w:gridAfter w:val="1"/>
          <w:wAfter w:w="47" w:type="dxa"/>
          <w:trHeight w:val="59"/>
          <w:jc w:val="center"/>
        </w:trPr>
        <w:tc>
          <w:tcPr>
            <w:tcW w:w="645" w:type="dxa"/>
          </w:tcPr>
          <w:p w:rsidR="00B56FB5" w:rsidRPr="001A4F04" w:rsidRDefault="00B56FB5" w:rsidP="00B56FB5">
            <w:pPr>
              <w:contextualSpacing/>
              <w:jc w:val="right"/>
              <w:rPr>
                <w:b/>
              </w:rPr>
            </w:pPr>
          </w:p>
        </w:tc>
        <w:tc>
          <w:tcPr>
            <w:tcW w:w="5226" w:type="dxa"/>
            <w:tcBorders>
              <w:top w:val="single" w:sz="4" w:space="0" w:color="auto"/>
              <w:bottom w:val="single" w:sz="4" w:space="0" w:color="auto"/>
            </w:tcBorders>
            <w:tcMar>
              <w:bottom w:w="0" w:type="dxa"/>
            </w:tcMar>
          </w:tcPr>
          <w:p w:rsidR="00B56FB5" w:rsidRPr="001A4F04" w:rsidRDefault="00B56FB5" w:rsidP="00B56FB5">
            <w:pPr>
              <w:contextualSpacing/>
              <w:rPr>
                <w:b/>
                <w:i/>
                <w:iCs/>
              </w:rPr>
            </w:pPr>
            <w:r w:rsidRPr="001A4F04">
              <w:rPr>
                <w:b/>
                <w:iCs/>
              </w:rPr>
              <w:t>Total 80-052</w:t>
            </w:r>
          </w:p>
        </w:tc>
        <w:tc>
          <w:tcPr>
            <w:tcW w:w="1612" w:type="dxa"/>
            <w:gridSpan w:val="2"/>
            <w:tcBorders>
              <w:top w:val="single" w:sz="4" w:space="0" w:color="auto"/>
              <w:bottom w:val="single" w:sz="4" w:space="0" w:color="auto"/>
            </w:tcBorders>
            <w:tcMar>
              <w:left w:w="58" w:type="dxa"/>
              <w:bottom w:w="0" w:type="dxa"/>
              <w:right w:w="58" w:type="dxa"/>
            </w:tcMar>
          </w:tcPr>
          <w:p w:rsidR="00B56FB5" w:rsidRPr="00214002" w:rsidRDefault="00B56FB5" w:rsidP="00B56FB5">
            <w:pPr>
              <w:jc w:val="right"/>
              <w:rPr>
                <w:b/>
              </w:rPr>
            </w:pPr>
            <w:r w:rsidRPr="00214002">
              <w:rPr>
                <w:b/>
              </w:rPr>
              <w:t>…</w:t>
            </w:r>
          </w:p>
        </w:tc>
        <w:tc>
          <w:tcPr>
            <w:tcW w:w="1612" w:type="dxa"/>
            <w:gridSpan w:val="2"/>
            <w:tcBorders>
              <w:top w:val="single" w:sz="4" w:space="0" w:color="auto"/>
              <w:bottom w:val="single" w:sz="4" w:space="0" w:color="auto"/>
            </w:tcBorders>
            <w:tcMar>
              <w:left w:w="58" w:type="dxa"/>
              <w:bottom w:w="0" w:type="dxa"/>
              <w:right w:w="58" w:type="dxa"/>
            </w:tcMar>
          </w:tcPr>
          <w:p w:rsidR="00B56FB5" w:rsidRPr="00214002" w:rsidRDefault="00B56FB5" w:rsidP="00B56FB5">
            <w:pPr>
              <w:jc w:val="right"/>
              <w:rPr>
                <w:b/>
              </w:rPr>
            </w:pPr>
            <w:r w:rsidRPr="00214002">
              <w:rPr>
                <w:b/>
              </w:rPr>
              <w:t>…</w:t>
            </w:r>
          </w:p>
        </w:tc>
        <w:tc>
          <w:tcPr>
            <w:tcW w:w="1902" w:type="dxa"/>
            <w:gridSpan w:val="2"/>
            <w:tcBorders>
              <w:top w:val="single" w:sz="4" w:space="0" w:color="auto"/>
              <w:bottom w:val="single" w:sz="4" w:space="0" w:color="auto"/>
            </w:tcBorders>
            <w:tcMar>
              <w:left w:w="58" w:type="dxa"/>
              <w:bottom w:w="0" w:type="dxa"/>
              <w:right w:w="58" w:type="dxa"/>
            </w:tcMar>
          </w:tcPr>
          <w:p w:rsidR="00B56FB5" w:rsidRPr="00214002" w:rsidRDefault="00B56FB5" w:rsidP="00B56FB5">
            <w:pPr>
              <w:jc w:val="right"/>
              <w:rPr>
                <w:b/>
              </w:rPr>
            </w:pPr>
            <w:r w:rsidRPr="00214002">
              <w:rPr>
                <w:b/>
              </w:rPr>
              <w:t>…</w:t>
            </w:r>
          </w:p>
        </w:tc>
        <w:tc>
          <w:tcPr>
            <w:tcW w:w="1755" w:type="dxa"/>
            <w:gridSpan w:val="2"/>
            <w:tcBorders>
              <w:top w:val="single" w:sz="4" w:space="0" w:color="auto"/>
              <w:bottom w:val="single" w:sz="4" w:space="0" w:color="auto"/>
            </w:tcBorders>
            <w:tcMar>
              <w:left w:w="58" w:type="dxa"/>
              <w:bottom w:w="0" w:type="dxa"/>
              <w:right w:w="58" w:type="dxa"/>
            </w:tcMar>
          </w:tcPr>
          <w:p w:rsidR="00B56FB5" w:rsidRPr="00214002" w:rsidRDefault="00B56FB5" w:rsidP="00B56FB5">
            <w:pPr>
              <w:jc w:val="right"/>
              <w:rPr>
                <w:b/>
              </w:rPr>
            </w:pPr>
            <w:r w:rsidRPr="00214002">
              <w:rPr>
                <w:b/>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contextualSpacing/>
              <w:jc w:val="right"/>
              <w:rPr>
                <w:b/>
              </w:rPr>
            </w:pPr>
            <w:r w:rsidRPr="001A4F04">
              <w:rPr>
                <w:b/>
              </w:rPr>
              <w:t>854.97</w:t>
            </w:r>
          </w:p>
        </w:tc>
        <w:tc>
          <w:tcPr>
            <w:tcW w:w="439" w:type="dxa"/>
            <w:gridSpan w:val="2"/>
            <w:tcBorders>
              <w:top w:val="single" w:sz="4" w:space="0" w:color="auto"/>
              <w:bottom w:val="single" w:sz="4" w:space="0" w:color="auto"/>
            </w:tcBorders>
            <w:tcMar>
              <w:left w:w="0" w:type="dxa"/>
              <w:bottom w:w="0" w:type="dxa"/>
            </w:tcMar>
            <w:vAlign w:val="bottom"/>
          </w:tcPr>
          <w:p w:rsidR="00B56FB5" w:rsidRPr="001A4F04" w:rsidRDefault="00B56FB5" w:rsidP="00B56FB5">
            <w:pPr>
              <w:overflowPunct/>
              <w:textAlignment w:val="auto"/>
              <w:rPr>
                <w:b/>
                <w:vertAlign w:val="superscript"/>
              </w:rPr>
            </w:pPr>
          </w:p>
        </w:tc>
        <w:tc>
          <w:tcPr>
            <w:tcW w:w="440" w:type="dxa"/>
            <w:gridSpan w:val="2"/>
            <w:tcBorders>
              <w:top w:val="single" w:sz="4" w:space="0" w:color="auto"/>
              <w:bottom w:val="single" w:sz="4" w:space="0" w:color="auto"/>
            </w:tcBorders>
            <w:tcMar>
              <w:bottom w:w="0" w:type="dxa"/>
            </w:tcMar>
            <w:vAlign w:val="bottom"/>
          </w:tcPr>
          <w:p w:rsidR="00B56FB5" w:rsidRPr="001A4F04" w:rsidRDefault="00B56FB5" w:rsidP="00B56FB5">
            <w:pPr>
              <w:overflowPunct/>
              <w:jc w:val="right"/>
              <w:textAlignment w:val="auto"/>
              <w:rPr>
                <w:b/>
                <w:bCs/>
              </w:rPr>
            </w:pPr>
          </w:p>
        </w:tc>
        <w:tc>
          <w:tcPr>
            <w:tcW w:w="892" w:type="dxa"/>
            <w:gridSpan w:val="2"/>
            <w:tcBorders>
              <w:top w:val="single" w:sz="4" w:space="0" w:color="auto"/>
              <w:bottom w:val="single" w:sz="4" w:space="0" w:color="auto"/>
            </w:tcBorders>
            <w:tcMar>
              <w:bottom w:w="0" w:type="dxa"/>
            </w:tcMar>
          </w:tcPr>
          <w:p w:rsidR="00B56FB5" w:rsidRPr="00214002" w:rsidRDefault="00B56FB5" w:rsidP="00B56FB5">
            <w:pPr>
              <w:jc w:val="right"/>
              <w:rPr>
                <w:b/>
              </w:rPr>
            </w:pPr>
            <w:r w:rsidRPr="00214002">
              <w:rPr>
                <w:b/>
              </w:rPr>
              <w:t>…</w:t>
            </w:r>
          </w:p>
        </w:tc>
      </w:tr>
      <w:tr w:rsidR="00B56FB5" w:rsidRPr="001A4F04" w:rsidTr="0062304E">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pPr>
            <w:r w:rsidRPr="001A4F04">
              <w:t>800</w:t>
            </w:r>
          </w:p>
        </w:tc>
        <w:tc>
          <w:tcPr>
            <w:tcW w:w="5226" w:type="dxa"/>
            <w:tcMar>
              <w:bottom w:w="0" w:type="dxa"/>
            </w:tcMar>
          </w:tcPr>
          <w:p w:rsidR="00B56FB5" w:rsidRPr="001A4F04" w:rsidRDefault="00B56FB5" w:rsidP="00B56FB5">
            <w:pPr>
              <w:spacing w:before="20"/>
              <w:contextualSpacing/>
              <w:rPr>
                <w:i/>
                <w:iCs/>
              </w:rPr>
            </w:pPr>
            <w:r w:rsidRPr="001A4F04">
              <w:rPr>
                <w:i/>
                <w:iCs/>
              </w:rPr>
              <w:t>Other Expenditure</w:t>
            </w:r>
          </w:p>
        </w:tc>
        <w:tc>
          <w:tcPr>
            <w:tcW w:w="1612"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p>
        </w:tc>
        <w:tc>
          <w:tcPr>
            <w:tcW w:w="1612"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p>
        </w:tc>
        <w:tc>
          <w:tcPr>
            <w:tcW w:w="1902" w:type="dxa"/>
            <w:gridSpan w:val="2"/>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755"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p>
        </w:tc>
        <w:tc>
          <w:tcPr>
            <w:tcW w:w="1464"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p>
        </w:tc>
        <w:tc>
          <w:tcPr>
            <w:tcW w:w="439" w:type="dxa"/>
            <w:gridSpan w:val="2"/>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Mar>
              <w:bottom w:w="0" w:type="dxa"/>
            </w:tcMar>
            <w:vAlign w:val="bottom"/>
          </w:tcPr>
          <w:p w:rsidR="00B56FB5" w:rsidRPr="001A4F04" w:rsidRDefault="00B56FB5" w:rsidP="00B56FB5">
            <w:pPr>
              <w:spacing w:before="20"/>
              <w:jc w:val="right"/>
            </w:pPr>
          </w:p>
        </w:tc>
        <w:tc>
          <w:tcPr>
            <w:tcW w:w="892" w:type="dxa"/>
            <w:gridSpan w:val="2"/>
            <w:tcMar>
              <w:bottom w:w="0" w:type="dxa"/>
            </w:tcMar>
            <w:vAlign w:val="bottom"/>
          </w:tcPr>
          <w:p w:rsidR="00B56FB5" w:rsidRPr="001A4F04" w:rsidRDefault="00B56FB5" w:rsidP="00B56FB5">
            <w:pPr>
              <w:spacing w:before="20"/>
              <w:jc w:val="right"/>
              <w:rPr>
                <w:rFonts w:eastAsia="Arial Unicode MS"/>
                <w:b/>
              </w:rPr>
            </w:pPr>
          </w:p>
        </w:tc>
      </w:tr>
      <w:tr w:rsidR="00B56FB5" w:rsidRPr="001A4F04" w:rsidTr="0062304E">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pPr>
          </w:p>
        </w:tc>
        <w:tc>
          <w:tcPr>
            <w:tcW w:w="5226" w:type="dxa"/>
            <w:tcMar>
              <w:bottom w:w="0" w:type="dxa"/>
            </w:tcMar>
          </w:tcPr>
          <w:p w:rsidR="00B56FB5" w:rsidRPr="001A4F04" w:rsidRDefault="00B56FB5" w:rsidP="00B56FB5">
            <w:pPr>
              <w:spacing w:before="20"/>
              <w:contextualSpacing/>
              <w:rPr>
                <w:iCs/>
              </w:rPr>
            </w:pPr>
            <w:r w:rsidRPr="001A4F04">
              <w:rPr>
                <w:iCs/>
              </w:rPr>
              <w:t>Miscellaneous schemes</w:t>
            </w:r>
          </w:p>
        </w:tc>
        <w:tc>
          <w:tcPr>
            <w:tcW w:w="1612"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r>
              <w:t>(-) 0.56</w:t>
            </w:r>
          </w:p>
        </w:tc>
        <w:tc>
          <w:tcPr>
            <w:tcW w:w="1612"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r w:rsidRPr="001A4F04">
              <w:rPr>
                <w:rFonts w:eastAsia="Arial Unicode MS"/>
                <w:bCs/>
              </w:rPr>
              <w:t>…</w:t>
            </w:r>
          </w:p>
        </w:tc>
        <w:tc>
          <w:tcPr>
            <w:tcW w:w="1902" w:type="dxa"/>
            <w:gridSpan w:val="2"/>
            <w:tcMar>
              <w:left w:w="58" w:type="dxa"/>
              <w:bottom w:w="0" w:type="dxa"/>
              <w:right w:w="58" w:type="dxa"/>
            </w:tcMar>
            <w:vAlign w:val="bottom"/>
          </w:tcPr>
          <w:p w:rsidR="00B56FB5" w:rsidRPr="001A4F04" w:rsidRDefault="00B56FB5" w:rsidP="00B56FB5">
            <w:pPr>
              <w:spacing w:before="20"/>
              <w:jc w:val="right"/>
              <w:rPr>
                <w:rFonts w:eastAsia="Arial Unicode MS"/>
                <w:bCs/>
              </w:rPr>
            </w:pPr>
            <w:r w:rsidRPr="001A4F04">
              <w:rPr>
                <w:rFonts w:eastAsia="Arial Unicode MS"/>
                <w:bCs/>
              </w:rPr>
              <w:t>…</w:t>
            </w:r>
          </w:p>
        </w:tc>
        <w:tc>
          <w:tcPr>
            <w:tcW w:w="1755"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r w:rsidRPr="001A4F04">
              <w:rPr>
                <w:rFonts w:eastAsia="Arial Unicode MS"/>
                <w:bCs/>
              </w:rPr>
              <w:t>…</w:t>
            </w:r>
          </w:p>
        </w:tc>
        <w:tc>
          <w:tcPr>
            <w:tcW w:w="1464"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r w:rsidRPr="001A4F04">
              <w:t>3,679.</w:t>
            </w:r>
            <w:r>
              <w:t>0</w:t>
            </w:r>
            <w:r w:rsidRPr="001A4F04">
              <w:t>6</w:t>
            </w:r>
          </w:p>
        </w:tc>
        <w:tc>
          <w:tcPr>
            <w:tcW w:w="439" w:type="dxa"/>
            <w:gridSpan w:val="2"/>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Mar>
              <w:bottom w:w="0" w:type="dxa"/>
            </w:tcMar>
            <w:vAlign w:val="bottom"/>
          </w:tcPr>
          <w:p w:rsidR="00B56FB5" w:rsidRPr="001A4F04" w:rsidRDefault="00B56FB5" w:rsidP="00B56FB5">
            <w:pPr>
              <w:spacing w:before="20"/>
              <w:jc w:val="right"/>
            </w:pPr>
          </w:p>
        </w:tc>
        <w:tc>
          <w:tcPr>
            <w:tcW w:w="892" w:type="dxa"/>
            <w:gridSpan w:val="2"/>
            <w:tcMar>
              <w:bottom w:w="0" w:type="dxa"/>
            </w:tcMar>
            <w:vAlign w:val="bottom"/>
          </w:tcPr>
          <w:p w:rsidR="00B56FB5" w:rsidRPr="001A4F04" w:rsidRDefault="00B56FB5" w:rsidP="00B56FB5">
            <w:pPr>
              <w:jc w:val="right"/>
              <w:rPr>
                <w:rFonts w:eastAsia="Arial Unicode MS"/>
                <w:b/>
                <w:bCs/>
              </w:rPr>
            </w:pPr>
            <w:r w:rsidRPr="001A4F04">
              <w:rPr>
                <w:rFonts w:eastAsia="Arial Unicode MS"/>
                <w:bCs/>
              </w:rPr>
              <w:t>…</w:t>
            </w:r>
          </w:p>
        </w:tc>
      </w:tr>
      <w:tr w:rsidR="00B56FB5" w:rsidRPr="001A4F04" w:rsidTr="007E356A">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pPr>
          </w:p>
        </w:tc>
        <w:tc>
          <w:tcPr>
            <w:tcW w:w="5226" w:type="dxa"/>
            <w:tcMar>
              <w:bottom w:w="0" w:type="dxa"/>
            </w:tcMar>
          </w:tcPr>
          <w:p w:rsidR="00B56FB5" w:rsidRPr="001A4F04" w:rsidRDefault="00B56FB5" w:rsidP="00B56FB5">
            <w:pPr>
              <w:spacing w:before="20"/>
              <w:contextualSpacing/>
              <w:rPr>
                <w:iCs/>
              </w:rPr>
            </w:pPr>
            <w:r w:rsidRPr="001A4F04">
              <w:rPr>
                <w:iCs/>
              </w:rPr>
              <w:t>Sustainable Coastal Protection and Management – EAP</w:t>
            </w:r>
          </w:p>
        </w:tc>
        <w:tc>
          <w:tcPr>
            <w:tcW w:w="1612" w:type="dxa"/>
            <w:gridSpan w:val="2"/>
            <w:tcMar>
              <w:left w:w="58" w:type="dxa"/>
              <w:bottom w:w="0" w:type="dxa"/>
              <w:right w:w="58" w:type="dxa"/>
            </w:tcMar>
          </w:tcPr>
          <w:p w:rsidR="00B56FB5" w:rsidRDefault="00B56FB5" w:rsidP="00B56FB5">
            <w:pPr>
              <w:jc w:val="right"/>
            </w:pPr>
            <w:r w:rsidRPr="00BB52DB">
              <w:t>…</w:t>
            </w:r>
          </w:p>
        </w:tc>
        <w:tc>
          <w:tcPr>
            <w:tcW w:w="1612" w:type="dxa"/>
            <w:gridSpan w:val="2"/>
            <w:tcMar>
              <w:left w:w="58" w:type="dxa"/>
              <w:bottom w:w="0" w:type="dxa"/>
              <w:right w:w="58" w:type="dxa"/>
            </w:tcMar>
            <w:vAlign w:val="bottom"/>
          </w:tcPr>
          <w:p w:rsidR="00B56FB5" w:rsidRPr="007905CD" w:rsidRDefault="00B56FB5" w:rsidP="00B56FB5">
            <w:pPr>
              <w:jc w:val="right"/>
              <w:rPr>
                <w:rFonts w:eastAsia="Arial Unicode MS"/>
                <w:bCs/>
              </w:rPr>
            </w:pPr>
            <w:r w:rsidRPr="001A4F04">
              <w:rPr>
                <w:rFonts w:eastAsia="Arial Unicode MS"/>
                <w:bCs/>
              </w:rPr>
              <w:t>…</w:t>
            </w:r>
          </w:p>
        </w:tc>
        <w:tc>
          <w:tcPr>
            <w:tcW w:w="1902" w:type="dxa"/>
            <w:gridSpan w:val="2"/>
            <w:tcMar>
              <w:left w:w="58" w:type="dxa"/>
              <w:bottom w:w="0" w:type="dxa"/>
              <w:right w:w="58" w:type="dxa"/>
            </w:tcMar>
            <w:vAlign w:val="bottom"/>
          </w:tcPr>
          <w:p w:rsidR="00B56FB5" w:rsidRPr="001A4F04" w:rsidRDefault="00B56FB5" w:rsidP="00B56FB5">
            <w:pPr>
              <w:jc w:val="right"/>
              <w:rPr>
                <w:rFonts w:eastAsia="Arial Unicode MS"/>
                <w:b/>
                <w:bCs/>
              </w:rPr>
            </w:pPr>
            <w:r w:rsidRPr="001A4F04">
              <w:rPr>
                <w:rFonts w:eastAsia="Arial Unicode MS"/>
                <w:bCs/>
              </w:rPr>
              <w:t>…</w:t>
            </w:r>
          </w:p>
        </w:tc>
        <w:tc>
          <w:tcPr>
            <w:tcW w:w="1755" w:type="dxa"/>
            <w:gridSpan w:val="2"/>
            <w:tcMar>
              <w:left w:w="58" w:type="dxa"/>
              <w:bottom w:w="0" w:type="dxa"/>
              <w:right w:w="58" w:type="dxa"/>
            </w:tcMar>
            <w:vAlign w:val="bottom"/>
          </w:tcPr>
          <w:p w:rsidR="00B56FB5" w:rsidRDefault="00B56FB5" w:rsidP="00B56FB5">
            <w:pPr>
              <w:jc w:val="right"/>
            </w:pPr>
            <w:r w:rsidRPr="001A4F04">
              <w:rPr>
                <w:rFonts w:eastAsia="Arial Unicode MS"/>
                <w:bCs/>
              </w:rPr>
              <w:t>…</w:t>
            </w:r>
          </w:p>
        </w:tc>
        <w:tc>
          <w:tcPr>
            <w:tcW w:w="1464" w:type="dxa"/>
            <w:gridSpan w:val="2"/>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pPr>
            <w:r w:rsidRPr="001A4F04">
              <w:t>70,067.65</w:t>
            </w:r>
          </w:p>
        </w:tc>
        <w:tc>
          <w:tcPr>
            <w:tcW w:w="439" w:type="dxa"/>
            <w:gridSpan w:val="2"/>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Mar>
              <w:bottom w:w="0" w:type="dxa"/>
            </w:tcMar>
            <w:vAlign w:val="bottom"/>
          </w:tcPr>
          <w:p w:rsidR="00B56FB5" w:rsidRPr="001A4F04" w:rsidRDefault="00B56FB5" w:rsidP="00B56FB5">
            <w:pPr>
              <w:spacing w:before="20"/>
              <w:jc w:val="right"/>
            </w:pPr>
          </w:p>
        </w:tc>
        <w:tc>
          <w:tcPr>
            <w:tcW w:w="892" w:type="dxa"/>
            <w:gridSpan w:val="2"/>
            <w:tcMar>
              <w:bottom w:w="0" w:type="dxa"/>
            </w:tcMar>
            <w:vAlign w:val="bottom"/>
          </w:tcPr>
          <w:p w:rsidR="00B56FB5" w:rsidRPr="001A4F04" w:rsidRDefault="00B56FB5" w:rsidP="00B56FB5">
            <w:pPr>
              <w:jc w:val="right"/>
              <w:rPr>
                <w:rFonts w:eastAsia="Arial Unicode MS"/>
                <w:b/>
                <w:bCs/>
              </w:rPr>
            </w:pPr>
            <w:r w:rsidRPr="001A4F04">
              <w:rPr>
                <w:rFonts w:eastAsia="Arial Unicode MS"/>
                <w:bCs/>
              </w:rPr>
              <w:t>…</w:t>
            </w:r>
          </w:p>
        </w:tc>
      </w:tr>
      <w:tr w:rsidR="00B56FB5" w:rsidRPr="001A4F04" w:rsidTr="0062304E">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rPr>
                <w:b/>
              </w:rPr>
            </w:pPr>
          </w:p>
        </w:tc>
        <w:tc>
          <w:tcPr>
            <w:tcW w:w="5226" w:type="dxa"/>
            <w:tcBorders>
              <w:top w:val="single" w:sz="4" w:space="0" w:color="auto"/>
              <w:bottom w:val="single" w:sz="4" w:space="0" w:color="auto"/>
            </w:tcBorders>
            <w:tcMar>
              <w:bottom w:w="0" w:type="dxa"/>
            </w:tcMar>
          </w:tcPr>
          <w:p w:rsidR="00B56FB5" w:rsidRPr="001A4F04" w:rsidRDefault="00B56FB5" w:rsidP="00B56FB5">
            <w:pPr>
              <w:spacing w:before="20"/>
              <w:contextualSpacing/>
              <w:rPr>
                <w:b/>
                <w:iCs/>
              </w:rPr>
            </w:pPr>
            <w:r w:rsidRPr="001A4F04">
              <w:rPr>
                <w:b/>
                <w:iCs/>
              </w:rPr>
              <w:t>Total 80-800</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 0.56</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sidRPr="001A4F04">
              <w:rPr>
                <w:rFonts w:eastAsia="Arial Unicode MS"/>
                <w:b/>
                <w:bCs/>
              </w:rPr>
              <w:t>…</w:t>
            </w:r>
          </w:p>
        </w:tc>
        <w:tc>
          <w:tcPr>
            <w:tcW w:w="190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jc w:val="right"/>
              <w:rPr>
                <w:rFonts w:eastAsia="Arial Unicode MS"/>
                <w:b/>
                <w:bCs/>
              </w:rPr>
            </w:pPr>
            <w:r w:rsidRPr="001A4F04">
              <w:rPr>
                <w:rFonts w:eastAsia="Arial Unicode MS"/>
                <w:b/>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sidRPr="001A4F04">
              <w:rPr>
                <w:rFonts w:eastAsia="Arial Unicode MS"/>
                <w:b/>
                <w:bCs/>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sidRPr="001A4F04">
              <w:rPr>
                <w:b/>
              </w:rPr>
              <w:t>73,746.</w:t>
            </w:r>
            <w:r>
              <w:rPr>
                <w:b/>
              </w:rPr>
              <w:t>31</w:t>
            </w:r>
          </w:p>
        </w:tc>
        <w:tc>
          <w:tcPr>
            <w:tcW w:w="439" w:type="dxa"/>
            <w:gridSpan w:val="2"/>
            <w:tcBorders>
              <w:top w:val="single" w:sz="4" w:space="0" w:color="auto"/>
              <w:bottom w:val="single" w:sz="4" w:space="0" w:color="auto"/>
            </w:tcBorders>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Borders>
              <w:top w:val="single" w:sz="4" w:space="0" w:color="auto"/>
              <w:bottom w:val="single" w:sz="4" w:space="0" w:color="auto"/>
            </w:tcBorders>
            <w:tcMar>
              <w:bottom w:w="0" w:type="dxa"/>
            </w:tcMar>
            <w:vAlign w:val="bottom"/>
          </w:tcPr>
          <w:p w:rsidR="00B56FB5" w:rsidRPr="001A4F04" w:rsidRDefault="00B56FB5" w:rsidP="00B56FB5">
            <w:pPr>
              <w:spacing w:before="20"/>
              <w:jc w:val="right"/>
              <w:rPr>
                <w:b/>
              </w:rPr>
            </w:pPr>
          </w:p>
        </w:tc>
        <w:tc>
          <w:tcPr>
            <w:tcW w:w="892" w:type="dxa"/>
            <w:gridSpan w:val="2"/>
            <w:tcBorders>
              <w:top w:val="single" w:sz="4" w:space="0" w:color="auto"/>
              <w:bottom w:val="single" w:sz="4" w:space="0" w:color="auto"/>
            </w:tcBorders>
            <w:tcMar>
              <w:bottom w:w="0" w:type="dxa"/>
            </w:tcMar>
          </w:tcPr>
          <w:p w:rsidR="00B56FB5" w:rsidRPr="00214002" w:rsidRDefault="00B56FB5" w:rsidP="00B56FB5">
            <w:pPr>
              <w:jc w:val="right"/>
              <w:rPr>
                <w:b/>
              </w:rPr>
            </w:pPr>
            <w:r w:rsidRPr="00214002">
              <w:rPr>
                <w:b/>
              </w:rPr>
              <w:t>…</w:t>
            </w:r>
          </w:p>
        </w:tc>
      </w:tr>
      <w:tr w:rsidR="00B56FB5" w:rsidRPr="001A4F04" w:rsidTr="0062304E">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pPr>
            <w:r w:rsidRPr="001A4F04">
              <w:t>902</w:t>
            </w:r>
          </w:p>
        </w:tc>
        <w:tc>
          <w:tcPr>
            <w:tcW w:w="5226" w:type="dxa"/>
            <w:tcBorders>
              <w:top w:val="single" w:sz="4" w:space="0" w:color="auto"/>
              <w:bottom w:val="single" w:sz="4" w:space="0" w:color="auto"/>
            </w:tcBorders>
            <w:tcMar>
              <w:bottom w:w="0" w:type="dxa"/>
            </w:tcMar>
          </w:tcPr>
          <w:p w:rsidR="00B56FB5" w:rsidRPr="001A4F04" w:rsidRDefault="00B56FB5" w:rsidP="00B56FB5">
            <w:pPr>
              <w:spacing w:before="20"/>
              <w:contextualSpacing/>
              <w:rPr>
                <w:iCs/>
              </w:rPr>
            </w:pPr>
            <w:r w:rsidRPr="001A4F04">
              <w:rPr>
                <w:iCs/>
              </w:rPr>
              <w:t>Deduct – Amount met from Port Development Fund</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contextualSpacing/>
              <w:jc w:val="right"/>
              <w:rPr>
                <w:rFonts w:eastAsia="Arial Unicode MS"/>
              </w:rPr>
            </w:pPr>
            <w:r>
              <w:rPr>
                <w:rFonts w:eastAsia="Arial Unicode MS"/>
              </w:rPr>
              <w:t>(-) 1,429.99</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contextualSpacing/>
              <w:jc w:val="right"/>
              <w:rPr>
                <w:rFonts w:eastAsia="Arial Unicode MS"/>
              </w:rPr>
            </w:pPr>
            <w:r>
              <w:rPr>
                <w:rFonts w:eastAsia="Arial Unicode MS"/>
              </w:rPr>
              <w:t>…</w:t>
            </w:r>
          </w:p>
        </w:tc>
        <w:tc>
          <w:tcPr>
            <w:tcW w:w="190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jc w:val="right"/>
              <w:rPr>
                <w:rFonts w:eastAsia="Arial Unicode MS"/>
                <w:bCs/>
              </w:rPr>
            </w:pPr>
            <w:r w:rsidRPr="001A4F04">
              <w:rPr>
                <w:rFonts w:eastAsia="Arial Unicode MS"/>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contextualSpacing/>
              <w:jc w:val="right"/>
              <w:rPr>
                <w:rFonts w:eastAsia="Arial Unicode MS"/>
              </w:rPr>
            </w:pPr>
            <w:r>
              <w:rPr>
                <w:rFonts w:eastAsia="Arial Unicode MS"/>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contextualSpacing/>
              <w:jc w:val="right"/>
              <w:rPr>
                <w:rFonts w:eastAsia="Arial Unicode MS"/>
              </w:rPr>
            </w:pPr>
            <w:r w:rsidRPr="001A4F04">
              <w:rPr>
                <w:rFonts w:eastAsia="Arial Unicode MS"/>
              </w:rPr>
              <w:t>(-)</w:t>
            </w:r>
            <w:r>
              <w:rPr>
                <w:rFonts w:eastAsia="Arial Unicode MS"/>
              </w:rPr>
              <w:t>15,234.31</w:t>
            </w:r>
          </w:p>
        </w:tc>
        <w:tc>
          <w:tcPr>
            <w:tcW w:w="439" w:type="dxa"/>
            <w:gridSpan w:val="2"/>
            <w:tcBorders>
              <w:top w:val="single" w:sz="4" w:space="0" w:color="auto"/>
              <w:bottom w:val="single" w:sz="4" w:space="0" w:color="auto"/>
            </w:tcBorders>
            <w:tcMar>
              <w:left w:w="0" w:type="dxa"/>
              <w:bottom w:w="0" w:type="dxa"/>
            </w:tcMar>
            <w:vAlign w:val="bottom"/>
          </w:tcPr>
          <w:p w:rsidR="00B56FB5" w:rsidRPr="001A4F04" w:rsidRDefault="00B56FB5" w:rsidP="00B56FB5">
            <w:pPr>
              <w:overflowPunct/>
              <w:spacing w:before="20"/>
              <w:textAlignment w:val="auto"/>
              <w:rPr>
                <w:vertAlign w:val="superscript"/>
              </w:rPr>
            </w:pPr>
          </w:p>
        </w:tc>
        <w:tc>
          <w:tcPr>
            <w:tcW w:w="440" w:type="dxa"/>
            <w:gridSpan w:val="2"/>
            <w:tcBorders>
              <w:top w:val="single" w:sz="4" w:space="0" w:color="auto"/>
              <w:bottom w:val="single" w:sz="4" w:space="0" w:color="auto"/>
            </w:tcBorders>
            <w:tcMar>
              <w:bottom w:w="0" w:type="dxa"/>
            </w:tcMar>
            <w:vAlign w:val="bottom"/>
          </w:tcPr>
          <w:p w:rsidR="00B56FB5" w:rsidRPr="001A4F04" w:rsidRDefault="00B56FB5" w:rsidP="00B56FB5">
            <w:pPr>
              <w:spacing w:before="20"/>
              <w:jc w:val="right"/>
            </w:pPr>
          </w:p>
        </w:tc>
        <w:tc>
          <w:tcPr>
            <w:tcW w:w="892" w:type="dxa"/>
            <w:gridSpan w:val="2"/>
            <w:tcBorders>
              <w:top w:val="single" w:sz="4" w:space="0" w:color="auto"/>
              <w:bottom w:val="single" w:sz="4" w:space="0" w:color="auto"/>
            </w:tcBorders>
            <w:tcMar>
              <w:bottom w:w="0" w:type="dxa"/>
            </w:tcMar>
          </w:tcPr>
          <w:p w:rsidR="00B56FB5" w:rsidRPr="00214002" w:rsidRDefault="00B56FB5" w:rsidP="00B56FB5">
            <w:pPr>
              <w:jc w:val="right"/>
            </w:pPr>
            <w:r w:rsidRPr="00214002">
              <w:t>…</w:t>
            </w:r>
          </w:p>
        </w:tc>
      </w:tr>
      <w:tr w:rsidR="00B56FB5" w:rsidRPr="001A4F04" w:rsidTr="0062304E">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rPr>
                <w:b/>
                <w:i/>
              </w:rPr>
            </w:pPr>
          </w:p>
        </w:tc>
        <w:tc>
          <w:tcPr>
            <w:tcW w:w="5226" w:type="dxa"/>
            <w:tcBorders>
              <w:top w:val="single" w:sz="4" w:space="0" w:color="auto"/>
              <w:bottom w:val="single" w:sz="4" w:space="0" w:color="auto"/>
            </w:tcBorders>
            <w:tcMar>
              <w:bottom w:w="0" w:type="dxa"/>
            </w:tcMar>
          </w:tcPr>
          <w:p w:rsidR="00B56FB5" w:rsidRPr="001A4F04" w:rsidRDefault="00B56FB5" w:rsidP="00B56FB5">
            <w:pPr>
              <w:spacing w:before="20"/>
              <w:contextualSpacing/>
              <w:rPr>
                <w:b/>
                <w:i/>
                <w:iCs/>
              </w:rPr>
            </w:pPr>
            <w:r w:rsidRPr="001A4F04">
              <w:rPr>
                <w:b/>
                <w:i/>
                <w:iCs/>
              </w:rPr>
              <w:t>Total 5051 - 80</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 0.56</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1,499.91</w:t>
            </w:r>
          </w:p>
        </w:tc>
        <w:tc>
          <w:tcPr>
            <w:tcW w:w="190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755"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1,499.91</w:t>
            </w:r>
          </w:p>
        </w:tc>
        <w:tc>
          <w:tcPr>
            <w:tcW w:w="1464"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62,296.88</w:t>
            </w:r>
          </w:p>
        </w:tc>
        <w:tc>
          <w:tcPr>
            <w:tcW w:w="439" w:type="dxa"/>
            <w:gridSpan w:val="2"/>
            <w:tcBorders>
              <w:top w:val="single" w:sz="4" w:space="0" w:color="auto"/>
              <w:bottom w:val="single" w:sz="4" w:space="0" w:color="auto"/>
            </w:tcBorders>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Borders>
              <w:top w:val="single" w:sz="4" w:space="0" w:color="auto"/>
              <w:bottom w:val="single" w:sz="4" w:space="0" w:color="auto"/>
            </w:tcBorders>
            <w:tcMar>
              <w:bottom w:w="0" w:type="dxa"/>
            </w:tcMar>
            <w:vAlign w:val="bottom"/>
          </w:tcPr>
          <w:p w:rsidR="00B56FB5" w:rsidRPr="001A4F04" w:rsidRDefault="00B56FB5" w:rsidP="00B56FB5">
            <w:pPr>
              <w:spacing w:before="20"/>
              <w:jc w:val="right"/>
              <w:rPr>
                <w:b/>
                <w:bCs/>
              </w:rPr>
            </w:pPr>
          </w:p>
        </w:tc>
        <w:tc>
          <w:tcPr>
            <w:tcW w:w="892" w:type="dxa"/>
            <w:gridSpan w:val="2"/>
            <w:tcBorders>
              <w:top w:val="single" w:sz="4" w:space="0" w:color="auto"/>
              <w:bottom w:val="single" w:sz="4" w:space="0" w:color="auto"/>
            </w:tcBorders>
            <w:tcMar>
              <w:bottom w:w="0" w:type="dxa"/>
            </w:tcMar>
          </w:tcPr>
          <w:p w:rsidR="00B56FB5" w:rsidRPr="00214002" w:rsidRDefault="00B56FB5" w:rsidP="00B56FB5">
            <w:pPr>
              <w:jc w:val="right"/>
              <w:rPr>
                <w:b/>
              </w:rPr>
            </w:pPr>
            <w:r w:rsidRPr="00214002">
              <w:rPr>
                <w:b/>
              </w:rPr>
              <w:t>…</w:t>
            </w:r>
          </w:p>
        </w:tc>
      </w:tr>
      <w:tr w:rsidR="00B56FB5" w:rsidRPr="001A4F04" w:rsidTr="0062304E">
        <w:tblPrEx>
          <w:shd w:val="clear" w:color="auto" w:fill="auto"/>
        </w:tblPrEx>
        <w:trPr>
          <w:gridAfter w:val="1"/>
          <w:wAfter w:w="47" w:type="dxa"/>
          <w:trHeight w:val="137"/>
          <w:jc w:val="center"/>
        </w:trPr>
        <w:tc>
          <w:tcPr>
            <w:tcW w:w="645" w:type="dxa"/>
          </w:tcPr>
          <w:p w:rsidR="00B56FB5" w:rsidRPr="001A4F04" w:rsidRDefault="00B56FB5" w:rsidP="00B56FB5">
            <w:pPr>
              <w:spacing w:before="20"/>
              <w:contextualSpacing/>
              <w:jc w:val="right"/>
              <w:rPr>
                <w:b/>
              </w:rPr>
            </w:pPr>
          </w:p>
        </w:tc>
        <w:tc>
          <w:tcPr>
            <w:tcW w:w="5226" w:type="dxa"/>
            <w:tcBorders>
              <w:top w:val="single" w:sz="4" w:space="0" w:color="auto"/>
              <w:bottom w:val="single" w:sz="4" w:space="0" w:color="auto"/>
            </w:tcBorders>
            <w:tcMar>
              <w:bottom w:w="0" w:type="dxa"/>
            </w:tcMar>
          </w:tcPr>
          <w:p w:rsidR="00B56FB5" w:rsidRPr="001A4F04" w:rsidRDefault="00B56FB5" w:rsidP="00B56FB5">
            <w:pPr>
              <w:spacing w:before="20"/>
              <w:contextualSpacing/>
              <w:rPr>
                <w:b/>
                <w:iCs/>
              </w:rPr>
            </w:pPr>
            <w:r w:rsidRPr="001A4F04">
              <w:rPr>
                <w:b/>
                <w:iCs/>
              </w:rPr>
              <w:t>Total  5051</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2,037.14</w:t>
            </w:r>
          </w:p>
        </w:tc>
        <w:tc>
          <w:tcPr>
            <w:tcW w:w="161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2,057.09</w:t>
            </w:r>
          </w:p>
        </w:tc>
        <w:tc>
          <w:tcPr>
            <w:tcW w:w="1902"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spacing w:before="20"/>
              <w:jc w:val="right"/>
              <w:rPr>
                <w:rFonts w:eastAsia="Arial Unicode MS"/>
                <w:b/>
                <w:bCs/>
              </w:rPr>
            </w:pPr>
            <w:r w:rsidRPr="001A4F04">
              <w:rPr>
                <w:rFonts w:eastAsia="Arial Unicode MS"/>
                <w:b/>
                <w:bCs/>
              </w:rPr>
              <w:t>…</w:t>
            </w:r>
          </w:p>
        </w:tc>
        <w:tc>
          <w:tcPr>
            <w:tcW w:w="1755"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2,057.09</w:t>
            </w:r>
          </w:p>
        </w:tc>
        <w:tc>
          <w:tcPr>
            <w:tcW w:w="1464" w:type="dxa"/>
            <w:gridSpan w:val="2"/>
            <w:tcBorders>
              <w:top w:val="single" w:sz="4" w:space="0" w:color="auto"/>
              <w:bottom w:val="single" w:sz="4" w:space="0" w:color="auto"/>
            </w:tcBorders>
            <w:tcMar>
              <w:left w:w="58" w:type="dxa"/>
              <w:bottom w:w="0" w:type="dxa"/>
              <w:right w:w="58" w:type="dxa"/>
            </w:tcMar>
            <w:vAlign w:val="bottom"/>
          </w:tcPr>
          <w:p w:rsidR="00B56FB5" w:rsidRPr="001A4F04" w:rsidRDefault="00B56FB5" w:rsidP="00B56FB5">
            <w:pPr>
              <w:tabs>
                <w:tab w:val="left" w:pos="3600"/>
                <w:tab w:val="left" w:pos="4100"/>
              </w:tabs>
              <w:spacing w:before="20"/>
              <w:contextualSpacing/>
              <w:jc w:val="right"/>
              <w:rPr>
                <w:b/>
              </w:rPr>
            </w:pPr>
            <w:r>
              <w:rPr>
                <w:b/>
              </w:rPr>
              <w:t>94,076.72</w:t>
            </w:r>
          </w:p>
        </w:tc>
        <w:tc>
          <w:tcPr>
            <w:tcW w:w="439" w:type="dxa"/>
            <w:gridSpan w:val="2"/>
            <w:tcBorders>
              <w:top w:val="single" w:sz="4" w:space="0" w:color="auto"/>
              <w:bottom w:val="single" w:sz="4" w:space="0" w:color="auto"/>
            </w:tcBorders>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Borders>
              <w:top w:val="single" w:sz="4" w:space="0" w:color="auto"/>
              <w:bottom w:val="single" w:sz="4" w:space="0" w:color="auto"/>
            </w:tcBorders>
            <w:tcMar>
              <w:bottom w:w="0" w:type="dxa"/>
            </w:tcMar>
            <w:vAlign w:val="bottom"/>
          </w:tcPr>
          <w:p w:rsidR="00B56FB5" w:rsidRPr="001A4F04" w:rsidRDefault="00B56FB5" w:rsidP="00B56FB5">
            <w:pPr>
              <w:spacing w:before="20"/>
              <w:jc w:val="right"/>
              <w:rPr>
                <w:b/>
                <w:bCs/>
              </w:rPr>
            </w:pPr>
            <w:r w:rsidRPr="001A4F04">
              <w:rPr>
                <w:b/>
                <w:bCs/>
              </w:rPr>
              <w:t>(-)</w:t>
            </w:r>
          </w:p>
        </w:tc>
        <w:tc>
          <w:tcPr>
            <w:tcW w:w="892" w:type="dxa"/>
            <w:gridSpan w:val="2"/>
            <w:tcBorders>
              <w:top w:val="single" w:sz="4" w:space="0" w:color="auto"/>
              <w:bottom w:val="single" w:sz="4" w:space="0" w:color="auto"/>
            </w:tcBorders>
            <w:tcMar>
              <w:bottom w:w="0" w:type="dxa"/>
            </w:tcMar>
            <w:vAlign w:val="bottom"/>
          </w:tcPr>
          <w:p w:rsidR="00B56FB5" w:rsidRPr="001A4F04" w:rsidRDefault="00B56FB5" w:rsidP="00B56FB5">
            <w:pPr>
              <w:spacing w:before="20"/>
              <w:jc w:val="right"/>
              <w:rPr>
                <w:rFonts w:eastAsia="Arial Unicode MS"/>
                <w:b/>
              </w:rPr>
            </w:pPr>
            <w:r>
              <w:rPr>
                <w:rFonts w:eastAsia="Arial Unicode MS"/>
                <w:b/>
              </w:rPr>
              <w:t>0.98</w:t>
            </w:r>
          </w:p>
        </w:tc>
      </w:tr>
      <w:tr w:rsidR="00B56FB5" w:rsidRPr="001A4F04" w:rsidTr="00B56FB5">
        <w:tblPrEx>
          <w:shd w:val="clear" w:color="auto" w:fill="auto"/>
        </w:tblPrEx>
        <w:trPr>
          <w:gridAfter w:val="1"/>
          <w:wAfter w:w="47" w:type="dxa"/>
          <w:trHeight w:val="255"/>
          <w:jc w:val="center"/>
        </w:trPr>
        <w:tc>
          <w:tcPr>
            <w:tcW w:w="645" w:type="dxa"/>
          </w:tcPr>
          <w:p w:rsidR="00B56FB5" w:rsidRPr="001A4F04" w:rsidRDefault="00B56FB5" w:rsidP="00B56FB5">
            <w:pPr>
              <w:spacing w:before="20"/>
              <w:contextualSpacing/>
              <w:jc w:val="right"/>
              <w:rPr>
                <w:b/>
                <w:bCs/>
              </w:rPr>
            </w:pPr>
            <w:r w:rsidRPr="001A4F04">
              <w:rPr>
                <w:b/>
                <w:bCs/>
              </w:rPr>
              <w:t>5052</w:t>
            </w:r>
          </w:p>
        </w:tc>
        <w:tc>
          <w:tcPr>
            <w:tcW w:w="5226" w:type="dxa"/>
            <w:tcMar>
              <w:bottom w:w="0" w:type="dxa"/>
            </w:tcMar>
          </w:tcPr>
          <w:p w:rsidR="00B56FB5" w:rsidRPr="001A4F04" w:rsidRDefault="00B56FB5" w:rsidP="00B56FB5">
            <w:pPr>
              <w:spacing w:before="20"/>
              <w:contextualSpacing/>
              <w:rPr>
                <w:b/>
                <w:bCs/>
              </w:rPr>
            </w:pPr>
            <w:r w:rsidRPr="001A4F04">
              <w:rPr>
                <w:b/>
                <w:bCs/>
              </w:rPr>
              <w:t>Capital Outlay on Shipping</w:t>
            </w:r>
          </w:p>
        </w:tc>
        <w:tc>
          <w:tcPr>
            <w:tcW w:w="1612" w:type="dxa"/>
            <w:gridSpan w:val="2"/>
            <w:tcMar>
              <w:left w:w="58" w:type="dxa"/>
              <w:bottom w:w="0" w:type="dxa"/>
              <w:right w:w="58" w:type="dxa"/>
            </w:tcMar>
            <w:vAlign w:val="bottom"/>
          </w:tcPr>
          <w:p w:rsidR="00B56FB5" w:rsidRPr="001A4F04" w:rsidRDefault="00B56FB5" w:rsidP="00B56FB5">
            <w:pPr>
              <w:spacing w:before="20"/>
              <w:jc w:val="right"/>
            </w:pPr>
          </w:p>
        </w:tc>
        <w:tc>
          <w:tcPr>
            <w:tcW w:w="1612" w:type="dxa"/>
            <w:gridSpan w:val="2"/>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902" w:type="dxa"/>
            <w:gridSpan w:val="2"/>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755" w:type="dxa"/>
            <w:gridSpan w:val="2"/>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464" w:type="dxa"/>
            <w:gridSpan w:val="2"/>
            <w:tcMar>
              <w:left w:w="58" w:type="dxa"/>
              <w:bottom w:w="0" w:type="dxa"/>
              <w:right w:w="58" w:type="dxa"/>
            </w:tcMar>
            <w:vAlign w:val="bottom"/>
          </w:tcPr>
          <w:p w:rsidR="00B56FB5" w:rsidRPr="001A4F04" w:rsidRDefault="00B56FB5" w:rsidP="00B56FB5">
            <w:pPr>
              <w:spacing w:before="20"/>
              <w:jc w:val="right"/>
            </w:pPr>
          </w:p>
        </w:tc>
        <w:tc>
          <w:tcPr>
            <w:tcW w:w="439" w:type="dxa"/>
            <w:gridSpan w:val="2"/>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Mar>
              <w:bottom w:w="0" w:type="dxa"/>
            </w:tcMar>
            <w:vAlign w:val="bottom"/>
          </w:tcPr>
          <w:p w:rsidR="00B56FB5" w:rsidRPr="001A4F04" w:rsidRDefault="00B56FB5" w:rsidP="00B56FB5">
            <w:pPr>
              <w:spacing w:before="20"/>
              <w:jc w:val="right"/>
            </w:pPr>
          </w:p>
        </w:tc>
        <w:tc>
          <w:tcPr>
            <w:tcW w:w="892" w:type="dxa"/>
            <w:gridSpan w:val="2"/>
            <w:tcMar>
              <w:bottom w:w="0" w:type="dxa"/>
            </w:tcMar>
            <w:vAlign w:val="bottom"/>
          </w:tcPr>
          <w:p w:rsidR="00B56FB5" w:rsidRPr="001A4F04" w:rsidRDefault="00B56FB5" w:rsidP="00B56FB5">
            <w:pPr>
              <w:spacing w:before="20"/>
              <w:jc w:val="right"/>
              <w:rPr>
                <w:rFonts w:eastAsia="Arial Unicode MS"/>
                <w:b/>
              </w:rPr>
            </w:pPr>
          </w:p>
        </w:tc>
      </w:tr>
      <w:tr w:rsidR="00B56FB5" w:rsidRPr="001A4F04" w:rsidTr="00B56FB5">
        <w:tblPrEx>
          <w:shd w:val="clear" w:color="auto" w:fill="auto"/>
        </w:tblPrEx>
        <w:trPr>
          <w:gridAfter w:val="1"/>
          <w:wAfter w:w="47" w:type="dxa"/>
          <w:trHeight w:val="255"/>
          <w:jc w:val="center"/>
        </w:trPr>
        <w:tc>
          <w:tcPr>
            <w:tcW w:w="645" w:type="dxa"/>
            <w:tcBorders>
              <w:bottom w:val="single" w:sz="4" w:space="0" w:color="auto"/>
            </w:tcBorders>
          </w:tcPr>
          <w:p w:rsidR="00B56FB5" w:rsidRPr="001A4F04" w:rsidRDefault="00B56FB5" w:rsidP="00B56FB5">
            <w:pPr>
              <w:spacing w:before="20"/>
              <w:contextualSpacing/>
              <w:jc w:val="right"/>
              <w:rPr>
                <w:i/>
                <w:iCs/>
              </w:rPr>
            </w:pPr>
            <w:r w:rsidRPr="001A4F04">
              <w:rPr>
                <w:i/>
                <w:iCs/>
              </w:rPr>
              <w:t>02</w:t>
            </w:r>
          </w:p>
        </w:tc>
        <w:tc>
          <w:tcPr>
            <w:tcW w:w="5226" w:type="dxa"/>
            <w:tcBorders>
              <w:bottom w:val="single" w:sz="4" w:space="0" w:color="auto"/>
            </w:tcBorders>
            <w:tcMar>
              <w:bottom w:w="0" w:type="dxa"/>
            </w:tcMar>
          </w:tcPr>
          <w:p w:rsidR="00B56FB5" w:rsidRPr="001A4F04" w:rsidRDefault="00B56FB5" w:rsidP="00B56FB5">
            <w:pPr>
              <w:spacing w:before="20"/>
              <w:contextualSpacing/>
              <w:rPr>
                <w:i/>
                <w:iCs/>
              </w:rPr>
            </w:pPr>
            <w:r w:rsidRPr="001A4F04">
              <w:rPr>
                <w:i/>
                <w:iCs/>
              </w:rPr>
              <w:t>Coastal Shipping</w:t>
            </w:r>
          </w:p>
        </w:tc>
        <w:tc>
          <w:tcPr>
            <w:tcW w:w="1612" w:type="dxa"/>
            <w:gridSpan w:val="2"/>
            <w:tcBorders>
              <w:bottom w:val="single" w:sz="4" w:space="0" w:color="auto"/>
            </w:tcBorders>
            <w:tcMar>
              <w:left w:w="58" w:type="dxa"/>
              <w:bottom w:w="0" w:type="dxa"/>
              <w:right w:w="58" w:type="dxa"/>
            </w:tcMar>
            <w:vAlign w:val="bottom"/>
          </w:tcPr>
          <w:p w:rsidR="00B56FB5" w:rsidRPr="001A4F04" w:rsidRDefault="00B56FB5" w:rsidP="00B56FB5">
            <w:pPr>
              <w:spacing w:before="20"/>
              <w:jc w:val="right"/>
            </w:pPr>
          </w:p>
        </w:tc>
        <w:tc>
          <w:tcPr>
            <w:tcW w:w="1612" w:type="dxa"/>
            <w:gridSpan w:val="2"/>
            <w:tcBorders>
              <w:bottom w:val="single" w:sz="4" w:space="0" w:color="auto"/>
            </w:tcBorders>
            <w:tcMar>
              <w:left w:w="58" w:type="dxa"/>
              <w:bottom w:w="0" w:type="dxa"/>
              <w:right w:w="58" w:type="dxa"/>
            </w:tcMar>
            <w:vAlign w:val="bottom"/>
          </w:tcPr>
          <w:p w:rsidR="00B56FB5" w:rsidRPr="001A4F04" w:rsidRDefault="00B56FB5" w:rsidP="00B56FB5">
            <w:pPr>
              <w:spacing w:before="20"/>
              <w:jc w:val="right"/>
            </w:pPr>
          </w:p>
        </w:tc>
        <w:tc>
          <w:tcPr>
            <w:tcW w:w="1902" w:type="dxa"/>
            <w:gridSpan w:val="2"/>
            <w:tcBorders>
              <w:bottom w:val="single" w:sz="4" w:space="0" w:color="auto"/>
            </w:tcBorders>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755" w:type="dxa"/>
            <w:gridSpan w:val="2"/>
            <w:tcBorders>
              <w:bottom w:val="single" w:sz="4" w:space="0" w:color="auto"/>
            </w:tcBorders>
            <w:tcMar>
              <w:left w:w="58" w:type="dxa"/>
              <w:bottom w:w="0" w:type="dxa"/>
              <w:right w:w="58" w:type="dxa"/>
            </w:tcMar>
            <w:vAlign w:val="bottom"/>
          </w:tcPr>
          <w:p w:rsidR="00B56FB5" w:rsidRPr="001A4F04" w:rsidRDefault="00B56FB5" w:rsidP="00B56FB5">
            <w:pPr>
              <w:spacing w:before="20"/>
              <w:jc w:val="right"/>
              <w:rPr>
                <w:rFonts w:eastAsia="Arial Unicode MS"/>
                <w:b/>
                <w:bCs/>
              </w:rPr>
            </w:pPr>
          </w:p>
        </w:tc>
        <w:tc>
          <w:tcPr>
            <w:tcW w:w="1464" w:type="dxa"/>
            <w:gridSpan w:val="2"/>
            <w:tcBorders>
              <w:bottom w:val="single" w:sz="4" w:space="0" w:color="auto"/>
            </w:tcBorders>
            <w:tcMar>
              <w:left w:w="58" w:type="dxa"/>
              <w:bottom w:w="0" w:type="dxa"/>
              <w:right w:w="58" w:type="dxa"/>
            </w:tcMar>
            <w:vAlign w:val="bottom"/>
          </w:tcPr>
          <w:p w:rsidR="00B56FB5" w:rsidRPr="001A4F04" w:rsidRDefault="00B56FB5" w:rsidP="00B56FB5">
            <w:pPr>
              <w:spacing w:before="20"/>
              <w:jc w:val="right"/>
            </w:pPr>
          </w:p>
        </w:tc>
        <w:tc>
          <w:tcPr>
            <w:tcW w:w="439" w:type="dxa"/>
            <w:gridSpan w:val="2"/>
            <w:tcBorders>
              <w:bottom w:val="single" w:sz="4" w:space="0" w:color="auto"/>
            </w:tcBorders>
            <w:tcMar>
              <w:left w:w="0" w:type="dxa"/>
              <w:bottom w:w="0" w:type="dxa"/>
            </w:tcMar>
            <w:vAlign w:val="bottom"/>
          </w:tcPr>
          <w:p w:rsidR="00B56FB5" w:rsidRPr="001A4F04" w:rsidRDefault="00B56FB5" w:rsidP="00B56FB5">
            <w:pPr>
              <w:overflowPunct/>
              <w:spacing w:before="20"/>
              <w:textAlignment w:val="auto"/>
              <w:rPr>
                <w:b/>
                <w:vertAlign w:val="superscript"/>
              </w:rPr>
            </w:pPr>
          </w:p>
        </w:tc>
        <w:tc>
          <w:tcPr>
            <w:tcW w:w="440" w:type="dxa"/>
            <w:gridSpan w:val="2"/>
            <w:tcBorders>
              <w:bottom w:val="single" w:sz="4" w:space="0" w:color="auto"/>
            </w:tcBorders>
            <w:tcMar>
              <w:bottom w:w="0" w:type="dxa"/>
            </w:tcMar>
            <w:vAlign w:val="bottom"/>
          </w:tcPr>
          <w:p w:rsidR="00B56FB5" w:rsidRPr="001A4F04" w:rsidRDefault="00B56FB5" w:rsidP="00B56FB5">
            <w:pPr>
              <w:spacing w:before="20"/>
              <w:jc w:val="right"/>
            </w:pPr>
          </w:p>
        </w:tc>
        <w:tc>
          <w:tcPr>
            <w:tcW w:w="892" w:type="dxa"/>
            <w:gridSpan w:val="2"/>
            <w:tcBorders>
              <w:bottom w:val="single" w:sz="4" w:space="0" w:color="auto"/>
            </w:tcBorders>
            <w:tcMar>
              <w:bottom w:w="0" w:type="dxa"/>
            </w:tcMar>
            <w:vAlign w:val="bottom"/>
          </w:tcPr>
          <w:p w:rsidR="00B56FB5" w:rsidRPr="001A4F04" w:rsidRDefault="00B56FB5" w:rsidP="00B56FB5">
            <w:pPr>
              <w:spacing w:before="20"/>
              <w:jc w:val="right"/>
              <w:rPr>
                <w:rFonts w:eastAsia="Arial Unicode MS"/>
                <w:b/>
              </w:rPr>
            </w:pPr>
          </w:p>
        </w:tc>
      </w:tr>
    </w:tbl>
    <w:p w:rsidR="00202081" w:rsidRPr="001A4F04" w:rsidRDefault="00E12EC5"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E12EC5" w:rsidRPr="001A4F04" w:rsidRDefault="00E12EC5" w:rsidP="00DE16CE">
      <w:pPr>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89"/>
        <w:gridCol w:w="5221"/>
        <w:gridCol w:w="1611"/>
        <w:gridCol w:w="1610"/>
        <w:gridCol w:w="1904"/>
        <w:gridCol w:w="1763"/>
        <w:gridCol w:w="1456"/>
        <w:gridCol w:w="434"/>
        <w:gridCol w:w="434"/>
        <w:gridCol w:w="912"/>
      </w:tblGrid>
      <w:tr w:rsidR="00E12EC5" w:rsidRPr="001A4F04" w:rsidTr="004E1430">
        <w:trPr>
          <w:trHeight w:val="255"/>
          <w:jc w:val="center"/>
        </w:trPr>
        <w:tc>
          <w:tcPr>
            <w:tcW w:w="5910" w:type="dxa"/>
            <w:gridSpan w:val="2"/>
            <w:vMerge w:val="restart"/>
            <w:tcBorders>
              <w:top w:val="single" w:sz="4" w:space="0" w:color="auto"/>
            </w:tcBorders>
            <w:shd w:val="clear" w:color="auto" w:fill="BFBFBF"/>
            <w:tcMar>
              <w:top w:w="15" w:type="dxa"/>
              <w:left w:w="58" w:type="dxa"/>
              <w:bottom w:w="0" w:type="dxa"/>
              <w:right w:w="58" w:type="dxa"/>
            </w:tcMar>
            <w:vAlign w:val="center"/>
          </w:tcPr>
          <w:p w:rsidR="00E12EC5" w:rsidRPr="001A4F04" w:rsidRDefault="00E12EC5" w:rsidP="00AA741E">
            <w:pPr>
              <w:spacing w:line="276" w:lineRule="auto"/>
              <w:contextualSpacing/>
              <w:jc w:val="center"/>
              <w:rPr>
                <w:b/>
                <w:bCs/>
                <w:i/>
                <w:iCs/>
              </w:rPr>
            </w:pPr>
            <w:r w:rsidRPr="001A4F04">
              <w:rPr>
                <w:b/>
                <w:bCs/>
                <w:i/>
                <w:iCs/>
              </w:rPr>
              <w:t>Nature of Expenditure</w:t>
            </w:r>
          </w:p>
        </w:tc>
        <w:tc>
          <w:tcPr>
            <w:tcW w:w="1611" w:type="dxa"/>
            <w:vMerge w:val="restart"/>
            <w:tcBorders>
              <w:top w:val="single" w:sz="4" w:space="0" w:color="auto"/>
            </w:tcBorders>
            <w:shd w:val="clear" w:color="auto" w:fill="BFBFBF"/>
            <w:tcMar>
              <w:top w:w="15" w:type="dxa"/>
              <w:left w:w="58" w:type="dxa"/>
              <w:bottom w:w="0" w:type="dxa"/>
              <w:right w:w="58" w:type="dxa"/>
            </w:tcMar>
            <w:vAlign w:val="center"/>
          </w:tcPr>
          <w:p w:rsidR="00E12EC5" w:rsidRPr="001A4F04" w:rsidRDefault="00E12EC5" w:rsidP="00AA741E">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77"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E12EC5" w:rsidRPr="001A4F04" w:rsidRDefault="00312E8B" w:rsidP="00AA741E">
            <w:pPr>
              <w:spacing w:line="276" w:lineRule="auto"/>
              <w:contextualSpacing/>
              <w:jc w:val="center"/>
              <w:rPr>
                <w:b/>
                <w:bCs/>
                <w:i/>
                <w:iCs/>
              </w:rPr>
            </w:pPr>
            <w:r w:rsidRPr="001A4F04">
              <w:rPr>
                <w:b/>
                <w:bCs/>
                <w:i/>
                <w:iCs/>
              </w:rPr>
              <w:t xml:space="preserve">Expenditure during </w:t>
            </w:r>
            <w:r w:rsidR="00860F9F">
              <w:rPr>
                <w:b/>
                <w:bCs/>
                <w:i/>
                <w:iCs/>
              </w:rPr>
              <w:t>2023-24</w:t>
            </w:r>
          </w:p>
        </w:tc>
        <w:tc>
          <w:tcPr>
            <w:tcW w:w="1890" w:type="dxa"/>
            <w:gridSpan w:val="2"/>
            <w:vMerge w:val="restart"/>
            <w:tcBorders>
              <w:top w:val="single" w:sz="4" w:space="0" w:color="auto"/>
            </w:tcBorders>
            <w:shd w:val="clear" w:color="auto" w:fill="BFBFBF"/>
            <w:tcMar>
              <w:top w:w="15" w:type="dxa"/>
              <w:left w:w="58" w:type="dxa"/>
              <w:right w:w="58" w:type="dxa"/>
            </w:tcMar>
            <w:vAlign w:val="center"/>
          </w:tcPr>
          <w:p w:rsidR="00E12EC5" w:rsidRPr="001A4F04" w:rsidRDefault="00E12EC5" w:rsidP="00AA741E">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46" w:type="dxa"/>
            <w:gridSpan w:val="2"/>
            <w:vMerge w:val="restart"/>
            <w:tcBorders>
              <w:top w:val="single" w:sz="4" w:space="0" w:color="auto"/>
            </w:tcBorders>
            <w:shd w:val="clear" w:color="auto" w:fill="BFBFBF"/>
            <w:tcMar>
              <w:top w:w="15" w:type="dxa"/>
            </w:tcMar>
            <w:vAlign w:val="center"/>
          </w:tcPr>
          <w:p w:rsidR="00E12EC5" w:rsidRPr="001A4F04" w:rsidRDefault="00E12EC5" w:rsidP="00AA741E">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E12EC5" w:rsidRPr="001A4F04" w:rsidTr="004E1430">
        <w:trPr>
          <w:trHeight w:val="264"/>
          <w:jc w:val="center"/>
        </w:trPr>
        <w:tc>
          <w:tcPr>
            <w:tcW w:w="5910" w:type="dxa"/>
            <w:gridSpan w:val="2"/>
            <w:vMerge/>
            <w:shd w:val="clear" w:color="auto" w:fill="BFBFBF"/>
            <w:vAlign w:val="center"/>
          </w:tcPr>
          <w:p w:rsidR="00E12EC5" w:rsidRPr="001A4F04" w:rsidRDefault="00E12EC5" w:rsidP="00AA741E">
            <w:pPr>
              <w:spacing w:line="276" w:lineRule="auto"/>
              <w:contextualSpacing/>
              <w:jc w:val="center"/>
              <w:rPr>
                <w:b/>
                <w:bCs/>
                <w:i/>
                <w:iCs/>
              </w:rPr>
            </w:pPr>
          </w:p>
        </w:tc>
        <w:tc>
          <w:tcPr>
            <w:tcW w:w="1611" w:type="dxa"/>
            <w:vMerge/>
            <w:shd w:val="clear" w:color="auto" w:fill="BFBFBF"/>
            <w:tcMar>
              <w:bottom w:w="0" w:type="dxa"/>
            </w:tcMar>
            <w:vAlign w:val="center"/>
          </w:tcPr>
          <w:p w:rsidR="00E12EC5" w:rsidRPr="001A4F04" w:rsidRDefault="00E12EC5" w:rsidP="00AA741E">
            <w:pPr>
              <w:spacing w:line="276" w:lineRule="auto"/>
              <w:contextualSpacing/>
              <w:jc w:val="center"/>
              <w:rPr>
                <w:b/>
                <w:bCs/>
                <w:i/>
                <w:iCs/>
              </w:rPr>
            </w:pPr>
          </w:p>
        </w:tc>
        <w:tc>
          <w:tcPr>
            <w:tcW w:w="1610" w:type="dxa"/>
            <w:vMerge w:val="restart"/>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lang w:val="fr-FR"/>
              </w:rPr>
            </w:pPr>
            <w:r w:rsidRPr="001A4F04">
              <w:rPr>
                <w:b/>
                <w:bCs/>
                <w:i/>
                <w:iCs/>
                <w:lang w:val="fr-FR"/>
              </w:rPr>
              <w:t>State FundExpenditure</w:t>
            </w:r>
          </w:p>
        </w:tc>
        <w:tc>
          <w:tcPr>
            <w:tcW w:w="1904" w:type="dxa"/>
            <w:vMerge w:val="restart"/>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lang w:val="en-IN"/>
              </w:rPr>
            </w:pPr>
            <w:r w:rsidRPr="001A4F04">
              <w:rPr>
                <w:b/>
                <w:bCs/>
                <w:i/>
                <w:iCs/>
                <w:lang w:val="en-IN"/>
              </w:rPr>
              <w:t>Central Assistance (including</w:t>
            </w:r>
          </w:p>
          <w:p w:rsidR="00E12EC5" w:rsidRPr="001A4F04" w:rsidRDefault="008D2631" w:rsidP="00AA741E">
            <w:pPr>
              <w:spacing w:line="276" w:lineRule="auto"/>
              <w:contextualSpacing/>
              <w:jc w:val="center"/>
              <w:rPr>
                <w:b/>
                <w:bCs/>
                <w:i/>
                <w:iCs/>
                <w:lang w:val="fr-FR"/>
              </w:rPr>
            </w:pPr>
            <w:r>
              <w:rPr>
                <w:b/>
                <w:bCs/>
                <w:i/>
                <w:iCs/>
              </w:rPr>
              <w:t>CSS / CS)</w:t>
            </w:r>
          </w:p>
        </w:tc>
        <w:tc>
          <w:tcPr>
            <w:tcW w:w="1763" w:type="dxa"/>
            <w:vMerge w:val="restart"/>
            <w:shd w:val="clear" w:color="auto" w:fill="BFBFBF"/>
            <w:tcMar>
              <w:top w:w="15" w:type="dxa"/>
              <w:left w:w="58" w:type="dxa"/>
              <w:bottom w:w="0" w:type="dxa"/>
              <w:right w:w="58" w:type="dxa"/>
            </w:tcMar>
            <w:vAlign w:val="center"/>
          </w:tcPr>
          <w:p w:rsidR="00E12EC5" w:rsidRPr="001A4F04" w:rsidRDefault="00E12EC5" w:rsidP="00AA741E">
            <w:pPr>
              <w:spacing w:line="276" w:lineRule="auto"/>
              <w:contextualSpacing/>
              <w:jc w:val="center"/>
              <w:rPr>
                <w:b/>
                <w:bCs/>
                <w:i/>
                <w:iCs/>
              </w:rPr>
            </w:pPr>
            <w:r w:rsidRPr="001A4F04">
              <w:rPr>
                <w:b/>
                <w:bCs/>
                <w:i/>
                <w:iCs/>
              </w:rPr>
              <w:t>Total</w:t>
            </w:r>
          </w:p>
        </w:tc>
        <w:tc>
          <w:tcPr>
            <w:tcW w:w="1890" w:type="dxa"/>
            <w:gridSpan w:val="2"/>
            <w:vMerge/>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rPr>
            </w:pPr>
          </w:p>
        </w:tc>
        <w:tc>
          <w:tcPr>
            <w:tcW w:w="1346" w:type="dxa"/>
            <w:gridSpan w:val="2"/>
            <w:vMerge/>
            <w:shd w:val="clear" w:color="auto" w:fill="BFBFBF"/>
            <w:tcMar>
              <w:left w:w="58" w:type="dxa"/>
              <w:right w:w="58" w:type="dxa"/>
            </w:tcMar>
            <w:vAlign w:val="center"/>
          </w:tcPr>
          <w:p w:rsidR="00E12EC5" w:rsidRPr="001A4F04" w:rsidRDefault="00E12EC5" w:rsidP="00AA741E">
            <w:pPr>
              <w:spacing w:line="276" w:lineRule="auto"/>
              <w:contextualSpacing/>
              <w:jc w:val="center"/>
              <w:rPr>
                <w:b/>
                <w:bCs/>
                <w:i/>
                <w:iCs/>
              </w:rPr>
            </w:pPr>
          </w:p>
        </w:tc>
      </w:tr>
      <w:tr w:rsidR="00E12EC5" w:rsidRPr="001A4F04" w:rsidTr="004E1430">
        <w:trPr>
          <w:trHeight w:val="300"/>
          <w:jc w:val="center"/>
        </w:trPr>
        <w:tc>
          <w:tcPr>
            <w:tcW w:w="5910" w:type="dxa"/>
            <w:gridSpan w:val="2"/>
            <w:vMerge/>
            <w:tcBorders>
              <w:bottom w:val="nil"/>
            </w:tcBorders>
            <w:shd w:val="clear" w:color="auto" w:fill="BFBFBF"/>
            <w:vAlign w:val="center"/>
          </w:tcPr>
          <w:p w:rsidR="00E12EC5" w:rsidRPr="001A4F04" w:rsidRDefault="00E12EC5" w:rsidP="00AA741E">
            <w:pPr>
              <w:spacing w:line="276" w:lineRule="auto"/>
              <w:contextualSpacing/>
              <w:jc w:val="center"/>
              <w:rPr>
                <w:b/>
                <w:bCs/>
                <w:i/>
                <w:iCs/>
              </w:rPr>
            </w:pPr>
          </w:p>
        </w:tc>
        <w:tc>
          <w:tcPr>
            <w:tcW w:w="1611" w:type="dxa"/>
            <w:tcBorders>
              <w:bottom w:val="single" w:sz="4" w:space="0" w:color="auto"/>
            </w:tcBorders>
            <w:shd w:val="clear" w:color="auto" w:fill="BFBFBF"/>
            <w:tcMar>
              <w:bottom w:w="0" w:type="dxa"/>
            </w:tcMar>
            <w:vAlign w:val="center"/>
          </w:tcPr>
          <w:p w:rsidR="00E12EC5" w:rsidRPr="001A4F04" w:rsidRDefault="00E12EC5" w:rsidP="00AA741E">
            <w:pPr>
              <w:spacing w:line="276" w:lineRule="auto"/>
              <w:contextualSpacing/>
              <w:jc w:val="center"/>
              <w:rPr>
                <w:b/>
                <w:bCs/>
                <w:i/>
                <w:iCs/>
              </w:rPr>
            </w:pPr>
            <w:r w:rsidRPr="001A4F04">
              <w:rPr>
                <w:b/>
                <w:bCs/>
                <w:i/>
                <w:iCs/>
              </w:rPr>
              <w:t>Total</w:t>
            </w:r>
          </w:p>
        </w:tc>
        <w:tc>
          <w:tcPr>
            <w:tcW w:w="1610" w:type="dxa"/>
            <w:vMerge/>
            <w:tcBorders>
              <w:bottom w:val="single" w:sz="4" w:space="0" w:color="auto"/>
            </w:tcBorders>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lang w:val="en-IN"/>
              </w:rPr>
            </w:pPr>
          </w:p>
        </w:tc>
        <w:tc>
          <w:tcPr>
            <w:tcW w:w="1904" w:type="dxa"/>
            <w:vMerge/>
            <w:tcBorders>
              <w:bottom w:val="single" w:sz="4" w:space="0" w:color="auto"/>
            </w:tcBorders>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rPr>
            </w:pPr>
          </w:p>
        </w:tc>
        <w:tc>
          <w:tcPr>
            <w:tcW w:w="1763" w:type="dxa"/>
            <w:vMerge/>
            <w:tcBorders>
              <w:bottom w:val="single" w:sz="4" w:space="0" w:color="auto"/>
            </w:tcBorders>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rPr>
            </w:pPr>
          </w:p>
        </w:tc>
        <w:tc>
          <w:tcPr>
            <w:tcW w:w="1890" w:type="dxa"/>
            <w:gridSpan w:val="2"/>
            <w:vMerge/>
            <w:tcBorders>
              <w:bottom w:val="single" w:sz="4" w:space="0" w:color="auto"/>
            </w:tcBorders>
            <w:shd w:val="clear" w:color="auto" w:fill="BFBFBF"/>
            <w:tcMar>
              <w:left w:w="58" w:type="dxa"/>
              <w:bottom w:w="0" w:type="dxa"/>
              <w:right w:w="58" w:type="dxa"/>
            </w:tcMar>
            <w:vAlign w:val="center"/>
          </w:tcPr>
          <w:p w:rsidR="00E12EC5" w:rsidRPr="001A4F04" w:rsidRDefault="00E12EC5" w:rsidP="00AA741E">
            <w:pPr>
              <w:spacing w:line="276" w:lineRule="auto"/>
              <w:contextualSpacing/>
              <w:jc w:val="center"/>
              <w:rPr>
                <w:b/>
                <w:bCs/>
                <w:i/>
                <w:iCs/>
              </w:rPr>
            </w:pPr>
          </w:p>
        </w:tc>
        <w:tc>
          <w:tcPr>
            <w:tcW w:w="1346" w:type="dxa"/>
            <w:gridSpan w:val="2"/>
            <w:vMerge/>
            <w:tcBorders>
              <w:bottom w:val="nil"/>
            </w:tcBorders>
            <w:shd w:val="clear" w:color="auto" w:fill="BFBFBF"/>
            <w:tcMar>
              <w:bottom w:w="0" w:type="dxa"/>
            </w:tcMar>
            <w:vAlign w:val="center"/>
          </w:tcPr>
          <w:p w:rsidR="00E12EC5" w:rsidRPr="001A4F04" w:rsidRDefault="00E12EC5" w:rsidP="00AA741E">
            <w:pPr>
              <w:spacing w:line="276" w:lineRule="auto"/>
              <w:contextualSpacing/>
              <w:jc w:val="center"/>
              <w:rPr>
                <w:b/>
                <w:bCs/>
                <w:i/>
                <w:iCs/>
              </w:rPr>
            </w:pPr>
          </w:p>
        </w:tc>
      </w:tr>
      <w:tr w:rsidR="00E12EC5" w:rsidRPr="001A4F04" w:rsidTr="004E1430">
        <w:trPr>
          <w:trHeight w:val="151"/>
          <w:jc w:val="center"/>
        </w:trPr>
        <w:tc>
          <w:tcPr>
            <w:tcW w:w="5910" w:type="dxa"/>
            <w:gridSpan w:val="2"/>
            <w:vMerge/>
            <w:tcBorders>
              <w:bottom w:val="single" w:sz="4" w:space="0" w:color="auto"/>
            </w:tcBorders>
            <w:shd w:val="clear" w:color="auto" w:fill="BFBFBF"/>
            <w:tcMar>
              <w:top w:w="15" w:type="dxa"/>
              <w:left w:w="58" w:type="dxa"/>
              <w:bottom w:w="0" w:type="dxa"/>
              <w:right w:w="58" w:type="dxa"/>
            </w:tcMar>
            <w:vAlign w:val="center"/>
          </w:tcPr>
          <w:p w:rsidR="00E12EC5" w:rsidRPr="001A4F04" w:rsidRDefault="00E12EC5" w:rsidP="00AA741E">
            <w:pPr>
              <w:spacing w:line="276" w:lineRule="auto"/>
              <w:contextualSpacing/>
              <w:jc w:val="center"/>
              <w:rPr>
                <w:b/>
                <w:bCs/>
                <w:i/>
                <w:iCs/>
              </w:rPr>
            </w:pPr>
          </w:p>
        </w:tc>
        <w:tc>
          <w:tcPr>
            <w:tcW w:w="8778" w:type="dxa"/>
            <w:gridSpan w:val="6"/>
            <w:tcBorders>
              <w:bottom w:val="single" w:sz="4" w:space="0" w:color="auto"/>
            </w:tcBorders>
            <w:shd w:val="clear" w:color="auto" w:fill="BFBFBF"/>
            <w:tcMar>
              <w:top w:w="15" w:type="dxa"/>
              <w:left w:w="58" w:type="dxa"/>
              <w:bottom w:w="0" w:type="dxa"/>
              <w:right w:w="58" w:type="dxa"/>
            </w:tcMar>
            <w:vAlign w:val="center"/>
          </w:tcPr>
          <w:p w:rsidR="00E12EC5" w:rsidRPr="001A4F04" w:rsidRDefault="00E12EC5" w:rsidP="00AA741E">
            <w:pPr>
              <w:spacing w:line="276" w:lineRule="auto"/>
              <w:contextualSpacing/>
              <w:jc w:val="center"/>
              <w:rPr>
                <w:b/>
                <w:bCs/>
                <w:i/>
                <w:iCs/>
              </w:rPr>
            </w:pPr>
            <w:r w:rsidRPr="001A4F04">
              <w:rPr>
                <w:b/>
                <w:bCs/>
                <w:i/>
                <w:iCs/>
              </w:rPr>
              <w:t>(</w:t>
            </w:r>
            <w:r w:rsidRPr="001A4F04">
              <w:rPr>
                <w:rFonts w:ascii="Rupee Foradian" w:hAnsi="Rupee Foradian"/>
                <w:b/>
                <w:bCs/>
                <w:i/>
                <w:iCs/>
              </w:rPr>
              <w:t>`</w:t>
            </w:r>
            <w:r w:rsidRPr="001A4F04">
              <w:rPr>
                <w:b/>
                <w:bCs/>
                <w:i/>
                <w:iCs/>
              </w:rPr>
              <w:t xml:space="preserve"> in lakh)</w:t>
            </w:r>
          </w:p>
        </w:tc>
        <w:tc>
          <w:tcPr>
            <w:tcW w:w="1346" w:type="dxa"/>
            <w:gridSpan w:val="2"/>
            <w:vMerge/>
            <w:tcBorders>
              <w:bottom w:val="single" w:sz="4" w:space="0" w:color="auto"/>
            </w:tcBorders>
            <w:shd w:val="clear" w:color="auto" w:fill="BFBFBF"/>
            <w:tcMar>
              <w:left w:w="58" w:type="dxa"/>
              <w:right w:w="58" w:type="dxa"/>
            </w:tcMar>
            <w:vAlign w:val="center"/>
          </w:tcPr>
          <w:p w:rsidR="00E12EC5" w:rsidRPr="001A4F04" w:rsidRDefault="00E12EC5" w:rsidP="00AA741E">
            <w:pPr>
              <w:spacing w:line="276" w:lineRule="auto"/>
              <w:contextualSpacing/>
              <w:jc w:val="center"/>
              <w:rPr>
                <w:b/>
                <w:bCs/>
                <w:i/>
                <w:iCs/>
              </w:rPr>
            </w:pPr>
          </w:p>
        </w:tc>
      </w:tr>
      <w:tr w:rsidR="00523A32" w:rsidRPr="001A4F04" w:rsidTr="004E1430">
        <w:trPr>
          <w:trHeight w:val="74"/>
          <w:jc w:val="center"/>
        </w:trPr>
        <w:tc>
          <w:tcPr>
            <w:tcW w:w="5910" w:type="dxa"/>
            <w:gridSpan w:val="2"/>
            <w:tcBorders>
              <w:top w:val="single" w:sz="4" w:space="0" w:color="auto"/>
              <w:bottom w:val="single" w:sz="4" w:space="0" w:color="auto"/>
            </w:tcBorders>
            <w:shd w:val="clear" w:color="auto" w:fill="BFBFBF"/>
            <w:vAlign w:val="center"/>
          </w:tcPr>
          <w:p w:rsidR="00523A32" w:rsidRPr="001A4F04" w:rsidRDefault="00523A32" w:rsidP="00AA741E">
            <w:pPr>
              <w:contextualSpacing/>
              <w:jc w:val="center"/>
              <w:rPr>
                <w:b/>
                <w:bCs/>
              </w:rPr>
            </w:pPr>
            <w:r w:rsidRPr="001A4F04">
              <w:rPr>
                <w:b/>
                <w:bCs/>
              </w:rPr>
              <w:t>(1)</w:t>
            </w:r>
          </w:p>
        </w:tc>
        <w:tc>
          <w:tcPr>
            <w:tcW w:w="1611" w:type="dxa"/>
            <w:tcBorders>
              <w:top w:val="single" w:sz="4" w:space="0" w:color="auto"/>
              <w:bottom w:val="single" w:sz="4" w:space="0" w:color="auto"/>
            </w:tcBorders>
            <w:shd w:val="clear" w:color="auto" w:fill="BFBFBF"/>
            <w:tcMar>
              <w:bottom w:w="0" w:type="dxa"/>
            </w:tcMar>
            <w:vAlign w:val="center"/>
          </w:tcPr>
          <w:p w:rsidR="00523A32" w:rsidRPr="001A4F04" w:rsidRDefault="00523A32" w:rsidP="00AA741E">
            <w:pPr>
              <w:contextualSpacing/>
              <w:jc w:val="center"/>
              <w:rPr>
                <w:b/>
                <w:bCs/>
              </w:rPr>
            </w:pPr>
            <w:r w:rsidRPr="001A4F04">
              <w:rPr>
                <w:b/>
                <w:bCs/>
              </w:rPr>
              <w:t>(2)</w:t>
            </w:r>
          </w:p>
        </w:tc>
        <w:tc>
          <w:tcPr>
            <w:tcW w:w="1610" w:type="dxa"/>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contextualSpacing/>
              <w:jc w:val="center"/>
              <w:rPr>
                <w:b/>
                <w:bCs/>
              </w:rPr>
            </w:pPr>
            <w:r w:rsidRPr="001A4F04">
              <w:rPr>
                <w:b/>
                <w:bCs/>
              </w:rPr>
              <w:t>(3)</w:t>
            </w:r>
          </w:p>
        </w:tc>
        <w:tc>
          <w:tcPr>
            <w:tcW w:w="1904" w:type="dxa"/>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contextualSpacing/>
              <w:jc w:val="center"/>
              <w:rPr>
                <w:b/>
                <w:bCs/>
              </w:rPr>
            </w:pPr>
            <w:r w:rsidRPr="001A4F04">
              <w:rPr>
                <w:b/>
                <w:bCs/>
              </w:rPr>
              <w:t>(4)</w:t>
            </w:r>
          </w:p>
        </w:tc>
        <w:tc>
          <w:tcPr>
            <w:tcW w:w="1763" w:type="dxa"/>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contextualSpacing/>
              <w:jc w:val="center"/>
              <w:rPr>
                <w:b/>
                <w:bCs/>
              </w:rPr>
            </w:pPr>
            <w:r w:rsidRPr="001A4F04">
              <w:rPr>
                <w:b/>
                <w:bCs/>
              </w:rPr>
              <w:t>(5)</w:t>
            </w:r>
          </w:p>
        </w:tc>
        <w:tc>
          <w:tcPr>
            <w:tcW w:w="1890"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contextualSpacing/>
              <w:jc w:val="center"/>
              <w:rPr>
                <w:b/>
                <w:bCs/>
              </w:rPr>
            </w:pPr>
            <w:r w:rsidRPr="001A4F04">
              <w:rPr>
                <w:b/>
                <w:bCs/>
              </w:rPr>
              <w:t>(6)</w:t>
            </w:r>
          </w:p>
        </w:tc>
        <w:tc>
          <w:tcPr>
            <w:tcW w:w="1346" w:type="dxa"/>
            <w:gridSpan w:val="2"/>
            <w:tcBorders>
              <w:top w:val="single" w:sz="4" w:space="0" w:color="auto"/>
              <w:bottom w:val="single" w:sz="4" w:space="0" w:color="auto"/>
            </w:tcBorders>
            <w:shd w:val="clear" w:color="auto" w:fill="BFBFBF"/>
            <w:tcMar>
              <w:bottom w:w="0" w:type="dxa"/>
            </w:tcMar>
            <w:vAlign w:val="center"/>
          </w:tcPr>
          <w:p w:rsidR="00523A32" w:rsidRPr="001A4F04" w:rsidRDefault="00523A32" w:rsidP="00AA741E">
            <w:pPr>
              <w:contextualSpacing/>
              <w:jc w:val="center"/>
              <w:rPr>
                <w:b/>
                <w:bCs/>
              </w:rPr>
            </w:pPr>
            <w:r w:rsidRPr="001A4F04">
              <w:rPr>
                <w:b/>
                <w:bCs/>
              </w:rPr>
              <w:t>(7)</w:t>
            </w:r>
          </w:p>
        </w:tc>
      </w:tr>
      <w:tr w:rsidR="00E12EC5" w:rsidRPr="001A4F04" w:rsidTr="004E1430">
        <w:tblPrEx>
          <w:shd w:val="clear" w:color="auto" w:fill="auto"/>
        </w:tblPrEx>
        <w:trPr>
          <w:trHeight w:val="255"/>
          <w:jc w:val="center"/>
        </w:trPr>
        <w:tc>
          <w:tcPr>
            <w:tcW w:w="689" w:type="dxa"/>
          </w:tcPr>
          <w:p w:rsidR="00E12EC5" w:rsidRPr="001A4F04" w:rsidRDefault="00E12EC5" w:rsidP="0006391E">
            <w:pPr>
              <w:spacing w:before="20"/>
              <w:contextualSpacing/>
              <w:jc w:val="right"/>
              <w:rPr>
                <w:b/>
              </w:rPr>
            </w:pPr>
          </w:p>
        </w:tc>
        <w:tc>
          <w:tcPr>
            <w:tcW w:w="5221" w:type="dxa"/>
            <w:tcMar>
              <w:bottom w:w="0" w:type="dxa"/>
            </w:tcMar>
          </w:tcPr>
          <w:p w:rsidR="00E12EC5" w:rsidRPr="001A4F04" w:rsidRDefault="00E12EC5" w:rsidP="0006391E">
            <w:pPr>
              <w:contextualSpacing/>
            </w:pPr>
            <w:r w:rsidRPr="001A4F04">
              <w:rPr>
                <w:b/>
              </w:rPr>
              <w:t>EXPENDITURE HEADS (CAPITAL ACCOUNT) – contd.</w:t>
            </w:r>
          </w:p>
        </w:tc>
        <w:tc>
          <w:tcPr>
            <w:tcW w:w="1611" w:type="dxa"/>
            <w:tcMar>
              <w:left w:w="58" w:type="dxa"/>
              <w:bottom w:w="0" w:type="dxa"/>
              <w:right w:w="58" w:type="dxa"/>
            </w:tcMar>
            <w:vAlign w:val="bottom"/>
          </w:tcPr>
          <w:p w:rsidR="00E12EC5" w:rsidRPr="001A4F04" w:rsidRDefault="00E12EC5" w:rsidP="0006391E">
            <w:pPr>
              <w:jc w:val="right"/>
              <w:rPr>
                <w:b/>
                <w:bCs/>
              </w:rPr>
            </w:pPr>
          </w:p>
        </w:tc>
        <w:tc>
          <w:tcPr>
            <w:tcW w:w="1610" w:type="dxa"/>
            <w:tcMar>
              <w:left w:w="58" w:type="dxa"/>
              <w:bottom w:w="0" w:type="dxa"/>
              <w:right w:w="58" w:type="dxa"/>
            </w:tcMar>
            <w:vAlign w:val="bottom"/>
          </w:tcPr>
          <w:p w:rsidR="00E12EC5" w:rsidRPr="001A4F04" w:rsidRDefault="00E12EC5" w:rsidP="0006391E">
            <w:pPr>
              <w:jc w:val="center"/>
              <w:rPr>
                <w:b/>
                <w:bCs/>
              </w:rPr>
            </w:pPr>
          </w:p>
        </w:tc>
        <w:tc>
          <w:tcPr>
            <w:tcW w:w="1904" w:type="dxa"/>
            <w:tcMar>
              <w:left w:w="58" w:type="dxa"/>
              <w:bottom w:w="0" w:type="dxa"/>
              <w:right w:w="58" w:type="dxa"/>
            </w:tcMar>
            <w:vAlign w:val="bottom"/>
          </w:tcPr>
          <w:p w:rsidR="00E12EC5" w:rsidRPr="001A4F04" w:rsidRDefault="00E12EC5" w:rsidP="0006391E">
            <w:pPr>
              <w:jc w:val="center"/>
              <w:rPr>
                <w:b/>
                <w:bCs/>
              </w:rPr>
            </w:pPr>
          </w:p>
        </w:tc>
        <w:tc>
          <w:tcPr>
            <w:tcW w:w="1763" w:type="dxa"/>
            <w:tcMar>
              <w:left w:w="58" w:type="dxa"/>
              <w:bottom w:w="0" w:type="dxa"/>
              <w:right w:w="58" w:type="dxa"/>
            </w:tcMar>
            <w:vAlign w:val="bottom"/>
          </w:tcPr>
          <w:p w:rsidR="00E12EC5" w:rsidRPr="001A4F04" w:rsidRDefault="00E12EC5" w:rsidP="0006391E">
            <w:pPr>
              <w:jc w:val="center"/>
              <w:rPr>
                <w:b/>
                <w:bCs/>
              </w:rPr>
            </w:pPr>
          </w:p>
        </w:tc>
        <w:tc>
          <w:tcPr>
            <w:tcW w:w="1456" w:type="dxa"/>
            <w:tcMar>
              <w:left w:w="58" w:type="dxa"/>
              <w:bottom w:w="0" w:type="dxa"/>
              <w:right w:w="58" w:type="dxa"/>
            </w:tcMar>
            <w:vAlign w:val="bottom"/>
          </w:tcPr>
          <w:p w:rsidR="00E12EC5" w:rsidRPr="001A4F04" w:rsidRDefault="00E12EC5" w:rsidP="0006391E">
            <w:pPr>
              <w:jc w:val="center"/>
              <w:rPr>
                <w:b/>
                <w:bCs/>
              </w:rPr>
            </w:pPr>
          </w:p>
        </w:tc>
        <w:tc>
          <w:tcPr>
            <w:tcW w:w="434" w:type="dxa"/>
            <w:tcMar>
              <w:left w:w="0" w:type="dxa"/>
              <w:bottom w:w="0" w:type="dxa"/>
            </w:tcMar>
            <w:vAlign w:val="bottom"/>
          </w:tcPr>
          <w:p w:rsidR="00E12EC5" w:rsidRPr="001A4F04" w:rsidRDefault="00E12EC5" w:rsidP="003A253B">
            <w:pPr>
              <w:rPr>
                <w:b/>
                <w:bCs/>
                <w:vertAlign w:val="superscript"/>
              </w:rPr>
            </w:pPr>
          </w:p>
        </w:tc>
        <w:tc>
          <w:tcPr>
            <w:tcW w:w="434" w:type="dxa"/>
            <w:tcMar>
              <w:bottom w:w="0" w:type="dxa"/>
            </w:tcMar>
            <w:vAlign w:val="bottom"/>
          </w:tcPr>
          <w:p w:rsidR="00E12EC5" w:rsidRPr="001A4F04" w:rsidRDefault="00E12EC5" w:rsidP="002D482D">
            <w:pPr>
              <w:jc w:val="right"/>
            </w:pPr>
          </w:p>
        </w:tc>
        <w:tc>
          <w:tcPr>
            <w:tcW w:w="912" w:type="dxa"/>
            <w:tcMar>
              <w:bottom w:w="0" w:type="dxa"/>
            </w:tcMar>
            <w:vAlign w:val="bottom"/>
          </w:tcPr>
          <w:p w:rsidR="00E12EC5" w:rsidRPr="001A4F04" w:rsidRDefault="00E12EC5" w:rsidP="0006391E">
            <w:pPr>
              <w:jc w:val="right"/>
            </w:pPr>
          </w:p>
        </w:tc>
      </w:tr>
      <w:tr w:rsidR="00E12EC5" w:rsidRPr="001A4F04" w:rsidTr="004E1430">
        <w:tblPrEx>
          <w:shd w:val="clear" w:color="auto" w:fill="auto"/>
        </w:tblPrEx>
        <w:trPr>
          <w:trHeight w:val="255"/>
          <w:jc w:val="center"/>
        </w:trPr>
        <w:tc>
          <w:tcPr>
            <w:tcW w:w="689" w:type="dxa"/>
          </w:tcPr>
          <w:p w:rsidR="00E12EC5" w:rsidRPr="001A4F04" w:rsidRDefault="00E12EC5" w:rsidP="0006391E">
            <w:pPr>
              <w:spacing w:before="20"/>
              <w:contextualSpacing/>
              <w:jc w:val="right"/>
              <w:rPr>
                <w:b/>
              </w:rPr>
            </w:pPr>
            <w:r w:rsidRPr="001A4F04">
              <w:rPr>
                <w:b/>
              </w:rPr>
              <w:t>C</w:t>
            </w:r>
          </w:p>
        </w:tc>
        <w:tc>
          <w:tcPr>
            <w:tcW w:w="5221" w:type="dxa"/>
            <w:tcMar>
              <w:bottom w:w="0" w:type="dxa"/>
            </w:tcMar>
          </w:tcPr>
          <w:p w:rsidR="00E12EC5" w:rsidRPr="001A4F04" w:rsidRDefault="00E12EC5" w:rsidP="0006391E">
            <w:pPr>
              <w:spacing w:before="20"/>
              <w:contextualSpacing/>
              <w:rPr>
                <w:b/>
              </w:rPr>
            </w:pPr>
            <w:r w:rsidRPr="001A4F04">
              <w:rPr>
                <w:b/>
              </w:rPr>
              <w:t>Capital Account of Economic Services – contd.</w:t>
            </w:r>
          </w:p>
        </w:tc>
        <w:tc>
          <w:tcPr>
            <w:tcW w:w="1611" w:type="dxa"/>
            <w:tcMar>
              <w:left w:w="58" w:type="dxa"/>
              <w:bottom w:w="0" w:type="dxa"/>
              <w:right w:w="58" w:type="dxa"/>
            </w:tcMar>
            <w:vAlign w:val="bottom"/>
          </w:tcPr>
          <w:p w:rsidR="00E12EC5" w:rsidRPr="001A4F04" w:rsidRDefault="00E12EC5" w:rsidP="0006391E">
            <w:pPr>
              <w:jc w:val="right"/>
              <w:rPr>
                <w:b/>
                <w:bCs/>
              </w:rPr>
            </w:pPr>
          </w:p>
        </w:tc>
        <w:tc>
          <w:tcPr>
            <w:tcW w:w="1610" w:type="dxa"/>
            <w:tcMar>
              <w:left w:w="58" w:type="dxa"/>
              <w:bottom w:w="0" w:type="dxa"/>
              <w:right w:w="58" w:type="dxa"/>
            </w:tcMar>
            <w:vAlign w:val="bottom"/>
          </w:tcPr>
          <w:p w:rsidR="00E12EC5" w:rsidRPr="001A4F04" w:rsidRDefault="00E12EC5" w:rsidP="0006391E">
            <w:pPr>
              <w:jc w:val="center"/>
              <w:rPr>
                <w:b/>
                <w:bCs/>
              </w:rPr>
            </w:pPr>
          </w:p>
        </w:tc>
        <w:tc>
          <w:tcPr>
            <w:tcW w:w="1904" w:type="dxa"/>
            <w:tcMar>
              <w:left w:w="58" w:type="dxa"/>
              <w:bottom w:w="0" w:type="dxa"/>
              <w:right w:w="58" w:type="dxa"/>
            </w:tcMar>
            <w:vAlign w:val="bottom"/>
          </w:tcPr>
          <w:p w:rsidR="00E12EC5" w:rsidRPr="001A4F04" w:rsidRDefault="00E12EC5" w:rsidP="0006391E">
            <w:pPr>
              <w:jc w:val="center"/>
              <w:rPr>
                <w:b/>
                <w:bCs/>
              </w:rPr>
            </w:pPr>
          </w:p>
        </w:tc>
        <w:tc>
          <w:tcPr>
            <w:tcW w:w="1763" w:type="dxa"/>
            <w:tcMar>
              <w:left w:w="58" w:type="dxa"/>
              <w:bottom w:w="0" w:type="dxa"/>
              <w:right w:w="58" w:type="dxa"/>
            </w:tcMar>
            <w:vAlign w:val="bottom"/>
          </w:tcPr>
          <w:p w:rsidR="00E12EC5" w:rsidRPr="001A4F04" w:rsidRDefault="00E12EC5" w:rsidP="0006391E">
            <w:pPr>
              <w:jc w:val="center"/>
              <w:rPr>
                <w:b/>
                <w:bCs/>
              </w:rPr>
            </w:pPr>
          </w:p>
        </w:tc>
        <w:tc>
          <w:tcPr>
            <w:tcW w:w="1456" w:type="dxa"/>
            <w:tcMar>
              <w:left w:w="58" w:type="dxa"/>
              <w:bottom w:w="0" w:type="dxa"/>
              <w:right w:w="58" w:type="dxa"/>
            </w:tcMar>
            <w:vAlign w:val="bottom"/>
          </w:tcPr>
          <w:p w:rsidR="00E12EC5" w:rsidRPr="001A4F04" w:rsidRDefault="00E12EC5" w:rsidP="0006391E">
            <w:pPr>
              <w:jc w:val="center"/>
              <w:rPr>
                <w:b/>
                <w:bCs/>
              </w:rPr>
            </w:pPr>
          </w:p>
        </w:tc>
        <w:tc>
          <w:tcPr>
            <w:tcW w:w="434" w:type="dxa"/>
            <w:tcMar>
              <w:left w:w="0" w:type="dxa"/>
              <w:bottom w:w="0" w:type="dxa"/>
            </w:tcMar>
            <w:vAlign w:val="bottom"/>
          </w:tcPr>
          <w:p w:rsidR="00E12EC5" w:rsidRPr="001A4F04" w:rsidRDefault="00E12EC5" w:rsidP="003A253B">
            <w:pPr>
              <w:rPr>
                <w:b/>
                <w:bCs/>
                <w:vertAlign w:val="superscript"/>
              </w:rPr>
            </w:pPr>
          </w:p>
        </w:tc>
        <w:tc>
          <w:tcPr>
            <w:tcW w:w="434" w:type="dxa"/>
            <w:tcMar>
              <w:bottom w:w="0" w:type="dxa"/>
            </w:tcMar>
            <w:vAlign w:val="bottom"/>
          </w:tcPr>
          <w:p w:rsidR="00E12EC5" w:rsidRPr="001A4F04" w:rsidRDefault="00E12EC5" w:rsidP="002D482D">
            <w:pPr>
              <w:jc w:val="right"/>
            </w:pPr>
          </w:p>
        </w:tc>
        <w:tc>
          <w:tcPr>
            <w:tcW w:w="912" w:type="dxa"/>
            <w:tcMar>
              <w:bottom w:w="0" w:type="dxa"/>
            </w:tcMar>
            <w:vAlign w:val="bottom"/>
          </w:tcPr>
          <w:p w:rsidR="00E12EC5" w:rsidRPr="001A4F04" w:rsidRDefault="00E12EC5" w:rsidP="0006391E">
            <w:pPr>
              <w:jc w:val="right"/>
            </w:pPr>
          </w:p>
        </w:tc>
      </w:tr>
      <w:tr w:rsidR="00E12EC5" w:rsidRPr="001A4F04" w:rsidTr="004E1430">
        <w:tblPrEx>
          <w:shd w:val="clear" w:color="auto" w:fill="auto"/>
        </w:tblPrEx>
        <w:trPr>
          <w:trHeight w:val="255"/>
          <w:jc w:val="center"/>
        </w:trPr>
        <w:tc>
          <w:tcPr>
            <w:tcW w:w="689" w:type="dxa"/>
          </w:tcPr>
          <w:p w:rsidR="00E12EC5" w:rsidRPr="001A4F04" w:rsidRDefault="00E12EC5" w:rsidP="0006391E">
            <w:pPr>
              <w:widowControl w:val="0"/>
              <w:spacing w:before="20" w:after="20"/>
              <w:contextualSpacing/>
              <w:jc w:val="right"/>
              <w:rPr>
                <w:b/>
                <w:i/>
                <w:iCs/>
              </w:rPr>
            </w:pPr>
            <w:r w:rsidRPr="001A4F04">
              <w:rPr>
                <w:b/>
                <w:i/>
                <w:iCs/>
              </w:rPr>
              <w:t>(g)</w:t>
            </w:r>
          </w:p>
        </w:tc>
        <w:tc>
          <w:tcPr>
            <w:tcW w:w="5221" w:type="dxa"/>
            <w:tcMar>
              <w:bottom w:w="0" w:type="dxa"/>
            </w:tcMar>
          </w:tcPr>
          <w:p w:rsidR="00E12EC5" w:rsidRPr="001A4F04" w:rsidRDefault="00E12EC5" w:rsidP="0006391E">
            <w:pPr>
              <w:widowControl w:val="0"/>
              <w:spacing w:before="20" w:after="20"/>
              <w:contextualSpacing/>
              <w:rPr>
                <w:b/>
                <w:i/>
                <w:iCs/>
              </w:rPr>
            </w:pPr>
            <w:r w:rsidRPr="001A4F04">
              <w:rPr>
                <w:b/>
                <w:i/>
                <w:iCs/>
              </w:rPr>
              <w:t xml:space="preserve">Capital Account of Transport – contd. </w:t>
            </w:r>
          </w:p>
        </w:tc>
        <w:tc>
          <w:tcPr>
            <w:tcW w:w="1611" w:type="dxa"/>
            <w:tcMar>
              <w:left w:w="58" w:type="dxa"/>
              <w:bottom w:w="0" w:type="dxa"/>
              <w:right w:w="58" w:type="dxa"/>
            </w:tcMar>
            <w:vAlign w:val="bottom"/>
          </w:tcPr>
          <w:p w:rsidR="00E12EC5" w:rsidRPr="001A4F04" w:rsidRDefault="00E12EC5" w:rsidP="0006391E">
            <w:pPr>
              <w:jc w:val="right"/>
              <w:rPr>
                <w:b/>
                <w:bCs/>
              </w:rPr>
            </w:pPr>
          </w:p>
        </w:tc>
        <w:tc>
          <w:tcPr>
            <w:tcW w:w="1610" w:type="dxa"/>
            <w:tcMar>
              <w:left w:w="58" w:type="dxa"/>
              <w:bottom w:w="0" w:type="dxa"/>
              <w:right w:w="58" w:type="dxa"/>
            </w:tcMar>
            <w:vAlign w:val="bottom"/>
          </w:tcPr>
          <w:p w:rsidR="00E12EC5" w:rsidRPr="001A4F04" w:rsidRDefault="00E12EC5" w:rsidP="0006391E">
            <w:pPr>
              <w:jc w:val="center"/>
              <w:rPr>
                <w:b/>
                <w:bCs/>
              </w:rPr>
            </w:pPr>
          </w:p>
        </w:tc>
        <w:tc>
          <w:tcPr>
            <w:tcW w:w="1904" w:type="dxa"/>
            <w:tcMar>
              <w:left w:w="58" w:type="dxa"/>
              <w:bottom w:w="0" w:type="dxa"/>
              <w:right w:w="58" w:type="dxa"/>
            </w:tcMar>
            <w:vAlign w:val="bottom"/>
          </w:tcPr>
          <w:p w:rsidR="00E12EC5" w:rsidRPr="001A4F04" w:rsidRDefault="00E12EC5" w:rsidP="0006391E">
            <w:pPr>
              <w:jc w:val="center"/>
              <w:rPr>
                <w:b/>
                <w:bCs/>
              </w:rPr>
            </w:pPr>
          </w:p>
        </w:tc>
        <w:tc>
          <w:tcPr>
            <w:tcW w:w="1763" w:type="dxa"/>
            <w:tcMar>
              <w:left w:w="58" w:type="dxa"/>
              <w:bottom w:w="0" w:type="dxa"/>
              <w:right w:w="58" w:type="dxa"/>
            </w:tcMar>
            <w:vAlign w:val="bottom"/>
          </w:tcPr>
          <w:p w:rsidR="00E12EC5" w:rsidRPr="001A4F04" w:rsidRDefault="00E12EC5" w:rsidP="0006391E">
            <w:pPr>
              <w:jc w:val="center"/>
              <w:rPr>
                <w:b/>
                <w:bCs/>
              </w:rPr>
            </w:pPr>
          </w:p>
        </w:tc>
        <w:tc>
          <w:tcPr>
            <w:tcW w:w="1456" w:type="dxa"/>
            <w:tcMar>
              <w:left w:w="58" w:type="dxa"/>
              <w:bottom w:w="0" w:type="dxa"/>
              <w:right w:w="58" w:type="dxa"/>
            </w:tcMar>
            <w:vAlign w:val="bottom"/>
          </w:tcPr>
          <w:p w:rsidR="00E12EC5" w:rsidRPr="001A4F04" w:rsidRDefault="00E12EC5" w:rsidP="0006391E">
            <w:pPr>
              <w:jc w:val="center"/>
              <w:rPr>
                <w:b/>
                <w:bCs/>
              </w:rPr>
            </w:pPr>
          </w:p>
        </w:tc>
        <w:tc>
          <w:tcPr>
            <w:tcW w:w="434" w:type="dxa"/>
            <w:tcMar>
              <w:left w:w="0" w:type="dxa"/>
              <w:bottom w:w="0" w:type="dxa"/>
            </w:tcMar>
            <w:vAlign w:val="bottom"/>
          </w:tcPr>
          <w:p w:rsidR="00E12EC5" w:rsidRPr="001A4F04" w:rsidRDefault="00E12EC5" w:rsidP="003A253B">
            <w:pPr>
              <w:rPr>
                <w:b/>
                <w:bCs/>
                <w:vertAlign w:val="superscript"/>
              </w:rPr>
            </w:pPr>
          </w:p>
        </w:tc>
        <w:tc>
          <w:tcPr>
            <w:tcW w:w="434" w:type="dxa"/>
            <w:tcMar>
              <w:bottom w:w="0" w:type="dxa"/>
            </w:tcMar>
            <w:vAlign w:val="bottom"/>
          </w:tcPr>
          <w:p w:rsidR="00E12EC5" w:rsidRPr="001A4F04" w:rsidRDefault="00E12EC5" w:rsidP="002D482D">
            <w:pPr>
              <w:jc w:val="right"/>
            </w:pPr>
          </w:p>
        </w:tc>
        <w:tc>
          <w:tcPr>
            <w:tcW w:w="912" w:type="dxa"/>
            <w:tcMar>
              <w:bottom w:w="0" w:type="dxa"/>
            </w:tcMar>
            <w:vAlign w:val="bottom"/>
          </w:tcPr>
          <w:p w:rsidR="00E12EC5" w:rsidRPr="001A4F04" w:rsidRDefault="00E12EC5" w:rsidP="0006391E">
            <w:pPr>
              <w:jc w:val="right"/>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
                <w:bCs/>
              </w:rPr>
            </w:pPr>
            <w:r w:rsidRPr="001A4F04">
              <w:rPr>
                <w:b/>
                <w:bCs/>
              </w:rPr>
              <w:t>5052</w:t>
            </w:r>
          </w:p>
        </w:tc>
        <w:tc>
          <w:tcPr>
            <w:tcW w:w="5221" w:type="dxa"/>
            <w:tcMar>
              <w:bottom w:w="0" w:type="dxa"/>
            </w:tcMar>
          </w:tcPr>
          <w:p w:rsidR="001275BA" w:rsidRPr="001A4F04" w:rsidRDefault="001275BA" w:rsidP="00922141">
            <w:pPr>
              <w:spacing w:before="20"/>
              <w:contextualSpacing/>
              <w:rPr>
                <w:b/>
                <w:bCs/>
              </w:rPr>
            </w:pPr>
            <w:r w:rsidRPr="001A4F04">
              <w:rPr>
                <w:b/>
                <w:bCs/>
              </w:rPr>
              <w:t>Capital Outlay on Shipping</w:t>
            </w:r>
          </w:p>
        </w:tc>
        <w:tc>
          <w:tcPr>
            <w:tcW w:w="1611" w:type="dxa"/>
            <w:tcMar>
              <w:left w:w="58" w:type="dxa"/>
              <w:bottom w:w="0" w:type="dxa"/>
              <w:right w:w="58" w:type="dxa"/>
            </w:tcMar>
            <w:vAlign w:val="bottom"/>
          </w:tcPr>
          <w:p w:rsidR="001275BA" w:rsidRPr="001A4F04" w:rsidRDefault="001275BA" w:rsidP="00922141">
            <w:pPr>
              <w:spacing w:before="20"/>
              <w:jc w:val="right"/>
            </w:pPr>
          </w:p>
        </w:tc>
        <w:tc>
          <w:tcPr>
            <w:tcW w:w="1610" w:type="dxa"/>
            <w:tcMar>
              <w:left w:w="58" w:type="dxa"/>
              <w:bottom w:w="0" w:type="dxa"/>
              <w:right w:w="58" w:type="dxa"/>
            </w:tcMar>
            <w:vAlign w:val="bottom"/>
          </w:tcPr>
          <w:p w:rsidR="001275BA" w:rsidRPr="001A4F04" w:rsidRDefault="001275BA" w:rsidP="00922141">
            <w:pPr>
              <w:spacing w:before="20"/>
              <w:jc w:val="right"/>
              <w:rPr>
                <w:rFonts w:eastAsia="Arial Unicode MS"/>
                <w:b/>
                <w:bCs/>
              </w:rPr>
            </w:pPr>
          </w:p>
        </w:tc>
        <w:tc>
          <w:tcPr>
            <w:tcW w:w="1904" w:type="dxa"/>
            <w:tcMar>
              <w:left w:w="58" w:type="dxa"/>
              <w:bottom w:w="0" w:type="dxa"/>
              <w:right w:w="58" w:type="dxa"/>
            </w:tcMar>
            <w:vAlign w:val="bottom"/>
          </w:tcPr>
          <w:p w:rsidR="001275BA" w:rsidRPr="001A4F04" w:rsidRDefault="001275BA" w:rsidP="00922141">
            <w:pPr>
              <w:spacing w:before="20"/>
              <w:jc w:val="right"/>
              <w:rPr>
                <w:rFonts w:eastAsia="Arial Unicode MS"/>
                <w:b/>
                <w:bCs/>
              </w:rPr>
            </w:pPr>
          </w:p>
        </w:tc>
        <w:tc>
          <w:tcPr>
            <w:tcW w:w="1763" w:type="dxa"/>
            <w:tcMar>
              <w:left w:w="58" w:type="dxa"/>
              <w:bottom w:w="0" w:type="dxa"/>
              <w:right w:w="58" w:type="dxa"/>
            </w:tcMar>
            <w:vAlign w:val="bottom"/>
          </w:tcPr>
          <w:p w:rsidR="001275BA" w:rsidRPr="001A4F04" w:rsidRDefault="001275BA" w:rsidP="00922141">
            <w:pPr>
              <w:spacing w:before="20"/>
              <w:jc w:val="right"/>
              <w:rPr>
                <w:rFonts w:eastAsia="Arial Unicode MS"/>
                <w:b/>
                <w:bCs/>
              </w:rPr>
            </w:pPr>
          </w:p>
        </w:tc>
        <w:tc>
          <w:tcPr>
            <w:tcW w:w="1456" w:type="dxa"/>
            <w:tcMar>
              <w:left w:w="58" w:type="dxa"/>
              <w:bottom w:w="0" w:type="dxa"/>
              <w:right w:w="58" w:type="dxa"/>
            </w:tcMar>
            <w:vAlign w:val="bottom"/>
          </w:tcPr>
          <w:p w:rsidR="001275BA" w:rsidRPr="001A4F04" w:rsidRDefault="001275BA" w:rsidP="00922141">
            <w:pPr>
              <w:spacing w:before="20"/>
              <w:jc w:val="right"/>
            </w:pPr>
          </w:p>
        </w:tc>
        <w:tc>
          <w:tcPr>
            <w:tcW w:w="434" w:type="dxa"/>
            <w:tcMar>
              <w:left w:w="0" w:type="dxa"/>
              <w:bottom w:w="0" w:type="dxa"/>
            </w:tcMar>
            <w:vAlign w:val="bottom"/>
          </w:tcPr>
          <w:p w:rsidR="001275BA" w:rsidRPr="001A4F04" w:rsidRDefault="001275BA" w:rsidP="00922141">
            <w:pPr>
              <w:overflowPunct/>
              <w:spacing w:before="20"/>
              <w:textAlignment w:val="auto"/>
              <w:rPr>
                <w:b/>
                <w:vertAlign w:val="superscript"/>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spacing w:before="20"/>
              <w:jc w:val="right"/>
              <w:rPr>
                <w:rFonts w:eastAsia="Arial Unicode MS"/>
                <w:b/>
              </w:rPr>
            </w:pPr>
          </w:p>
        </w:tc>
      </w:tr>
      <w:tr w:rsidR="0062304E" w:rsidRPr="001A4F04" w:rsidTr="004E1430">
        <w:tblPrEx>
          <w:shd w:val="clear" w:color="auto" w:fill="auto"/>
        </w:tblPrEx>
        <w:trPr>
          <w:trHeight w:val="255"/>
          <w:jc w:val="center"/>
        </w:trPr>
        <w:tc>
          <w:tcPr>
            <w:tcW w:w="689" w:type="dxa"/>
          </w:tcPr>
          <w:p w:rsidR="0062304E" w:rsidRPr="001A4F04" w:rsidRDefault="0062304E" w:rsidP="007E356A">
            <w:pPr>
              <w:spacing w:before="20"/>
              <w:contextualSpacing/>
              <w:jc w:val="right"/>
            </w:pPr>
            <w:r w:rsidRPr="001A4F04">
              <w:t>190</w:t>
            </w:r>
          </w:p>
        </w:tc>
        <w:tc>
          <w:tcPr>
            <w:tcW w:w="5221" w:type="dxa"/>
            <w:tcMar>
              <w:bottom w:w="0" w:type="dxa"/>
            </w:tcMar>
          </w:tcPr>
          <w:p w:rsidR="0062304E" w:rsidRPr="001A4F04" w:rsidRDefault="0062304E" w:rsidP="007E356A">
            <w:pPr>
              <w:spacing w:before="20"/>
              <w:contextualSpacing/>
            </w:pPr>
            <w:r w:rsidRPr="001A4F04">
              <w:t>Investments in Public Sector and Other Undertakings</w:t>
            </w:r>
          </w:p>
        </w:tc>
        <w:tc>
          <w:tcPr>
            <w:tcW w:w="1611" w:type="dxa"/>
            <w:tcMar>
              <w:left w:w="58" w:type="dxa"/>
              <w:bottom w:w="0" w:type="dxa"/>
              <w:right w:w="58" w:type="dxa"/>
            </w:tcMar>
            <w:vAlign w:val="bottom"/>
          </w:tcPr>
          <w:p w:rsidR="0062304E" w:rsidRPr="001A4F04" w:rsidRDefault="0062304E" w:rsidP="007E356A">
            <w:pPr>
              <w:spacing w:before="20"/>
              <w:jc w:val="right"/>
            </w:pPr>
          </w:p>
        </w:tc>
        <w:tc>
          <w:tcPr>
            <w:tcW w:w="1610" w:type="dxa"/>
            <w:tcMar>
              <w:left w:w="58" w:type="dxa"/>
              <w:bottom w:w="0" w:type="dxa"/>
              <w:right w:w="58" w:type="dxa"/>
            </w:tcMar>
            <w:vAlign w:val="bottom"/>
          </w:tcPr>
          <w:p w:rsidR="0062304E" w:rsidRPr="001A4F04" w:rsidRDefault="0062304E" w:rsidP="007E356A">
            <w:pPr>
              <w:spacing w:before="20"/>
              <w:jc w:val="right"/>
            </w:pPr>
          </w:p>
        </w:tc>
        <w:tc>
          <w:tcPr>
            <w:tcW w:w="1904" w:type="dxa"/>
            <w:tcMar>
              <w:left w:w="58" w:type="dxa"/>
              <w:bottom w:w="0" w:type="dxa"/>
              <w:right w:w="58" w:type="dxa"/>
            </w:tcMar>
            <w:vAlign w:val="bottom"/>
          </w:tcPr>
          <w:p w:rsidR="0062304E" w:rsidRPr="001A4F04" w:rsidRDefault="0062304E" w:rsidP="007E356A">
            <w:pPr>
              <w:spacing w:before="20"/>
              <w:jc w:val="right"/>
              <w:rPr>
                <w:rFonts w:eastAsia="Arial Unicode MS"/>
                <w:b/>
                <w:bCs/>
              </w:rPr>
            </w:pPr>
          </w:p>
        </w:tc>
        <w:tc>
          <w:tcPr>
            <w:tcW w:w="1763" w:type="dxa"/>
            <w:tcMar>
              <w:left w:w="58" w:type="dxa"/>
              <w:bottom w:w="0" w:type="dxa"/>
              <w:right w:w="58" w:type="dxa"/>
            </w:tcMar>
            <w:vAlign w:val="bottom"/>
          </w:tcPr>
          <w:p w:rsidR="0062304E" w:rsidRPr="001A4F04" w:rsidRDefault="0062304E" w:rsidP="007E356A">
            <w:pPr>
              <w:spacing w:before="20"/>
              <w:jc w:val="right"/>
              <w:rPr>
                <w:rFonts w:eastAsia="Arial Unicode MS"/>
                <w:b/>
                <w:bCs/>
              </w:rPr>
            </w:pPr>
          </w:p>
        </w:tc>
        <w:tc>
          <w:tcPr>
            <w:tcW w:w="1456" w:type="dxa"/>
            <w:tcMar>
              <w:left w:w="58" w:type="dxa"/>
              <w:bottom w:w="0" w:type="dxa"/>
              <w:right w:w="58" w:type="dxa"/>
            </w:tcMar>
            <w:vAlign w:val="bottom"/>
          </w:tcPr>
          <w:p w:rsidR="0062304E" w:rsidRPr="001A4F04" w:rsidRDefault="0062304E" w:rsidP="007E356A">
            <w:pPr>
              <w:spacing w:before="20"/>
              <w:jc w:val="right"/>
            </w:pPr>
          </w:p>
        </w:tc>
        <w:tc>
          <w:tcPr>
            <w:tcW w:w="434" w:type="dxa"/>
            <w:tcMar>
              <w:left w:w="0" w:type="dxa"/>
              <w:bottom w:w="0" w:type="dxa"/>
            </w:tcMar>
            <w:vAlign w:val="bottom"/>
          </w:tcPr>
          <w:p w:rsidR="0062304E" w:rsidRPr="001A4F04" w:rsidRDefault="0062304E" w:rsidP="007E356A">
            <w:pPr>
              <w:overflowPunct/>
              <w:spacing w:before="20"/>
              <w:textAlignment w:val="auto"/>
              <w:rPr>
                <w:b/>
                <w:vertAlign w:val="superscript"/>
              </w:rPr>
            </w:pPr>
          </w:p>
        </w:tc>
        <w:tc>
          <w:tcPr>
            <w:tcW w:w="434" w:type="dxa"/>
            <w:tcMar>
              <w:bottom w:w="0" w:type="dxa"/>
            </w:tcMar>
            <w:vAlign w:val="bottom"/>
          </w:tcPr>
          <w:p w:rsidR="0062304E" w:rsidRPr="001A4F04" w:rsidRDefault="0062304E" w:rsidP="007E356A">
            <w:pPr>
              <w:spacing w:before="20"/>
              <w:jc w:val="right"/>
            </w:pPr>
          </w:p>
        </w:tc>
        <w:tc>
          <w:tcPr>
            <w:tcW w:w="910" w:type="dxa"/>
            <w:tcMar>
              <w:bottom w:w="0" w:type="dxa"/>
            </w:tcMar>
            <w:vAlign w:val="bottom"/>
          </w:tcPr>
          <w:p w:rsidR="0062304E" w:rsidRPr="001A4F04" w:rsidRDefault="0062304E" w:rsidP="007E356A">
            <w:pPr>
              <w:spacing w:before="20"/>
              <w:jc w:val="right"/>
              <w:rPr>
                <w:rFonts w:eastAsia="Arial Unicode MS"/>
                <w:b/>
              </w:rPr>
            </w:pPr>
          </w:p>
        </w:tc>
      </w:tr>
      <w:tr w:rsidR="0062304E" w:rsidRPr="001A4F04" w:rsidTr="004E1430">
        <w:tblPrEx>
          <w:shd w:val="clear" w:color="auto" w:fill="auto"/>
        </w:tblPrEx>
        <w:trPr>
          <w:trHeight w:val="255"/>
          <w:jc w:val="center"/>
        </w:trPr>
        <w:tc>
          <w:tcPr>
            <w:tcW w:w="689" w:type="dxa"/>
          </w:tcPr>
          <w:p w:rsidR="0062304E" w:rsidRPr="001A4F04" w:rsidRDefault="0062304E" w:rsidP="007E356A">
            <w:pPr>
              <w:spacing w:before="20"/>
              <w:contextualSpacing/>
              <w:jc w:val="right"/>
            </w:pPr>
          </w:p>
        </w:tc>
        <w:tc>
          <w:tcPr>
            <w:tcW w:w="5221" w:type="dxa"/>
            <w:tcMar>
              <w:bottom w:w="0" w:type="dxa"/>
            </w:tcMar>
          </w:tcPr>
          <w:p w:rsidR="0062304E" w:rsidRPr="001A4F04" w:rsidRDefault="0062304E" w:rsidP="007E356A">
            <w:pPr>
              <w:spacing w:before="20"/>
              <w:contextualSpacing/>
            </w:pPr>
            <w:r w:rsidRPr="001A4F04">
              <w:t>Karnataka Shipping Corporation</w:t>
            </w:r>
          </w:p>
        </w:tc>
        <w:tc>
          <w:tcPr>
            <w:tcW w:w="1611" w:type="dxa"/>
            <w:tcMar>
              <w:left w:w="58" w:type="dxa"/>
              <w:bottom w:w="0" w:type="dxa"/>
              <w:right w:w="58" w:type="dxa"/>
            </w:tcMar>
            <w:vAlign w:val="bottom"/>
          </w:tcPr>
          <w:p w:rsidR="0062304E" w:rsidRPr="001A4F04" w:rsidRDefault="0062304E" w:rsidP="007E356A">
            <w:pPr>
              <w:spacing w:before="20"/>
              <w:contextualSpacing/>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62304E" w:rsidRPr="001A4F04" w:rsidRDefault="0062304E" w:rsidP="007E356A">
            <w:pPr>
              <w:spacing w:before="20"/>
              <w:contextualSpacing/>
              <w:jc w:val="right"/>
              <w:rPr>
                <w:rFonts w:eastAsia="Arial Unicode MS"/>
              </w:rPr>
            </w:pPr>
            <w:r w:rsidRPr="001A4F04">
              <w:rPr>
                <w:rFonts w:eastAsia="Arial Unicode MS"/>
              </w:rPr>
              <w:t>…</w:t>
            </w:r>
          </w:p>
        </w:tc>
        <w:tc>
          <w:tcPr>
            <w:tcW w:w="1904" w:type="dxa"/>
            <w:tcMar>
              <w:left w:w="58" w:type="dxa"/>
              <w:bottom w:w="0" w:type="dxa"/>
              <w:right w:w="58" w:type="dxa"/>
            </w:tcMar>
            <w:vAlign w:val="bottom"/>
          </w:tcPr>
          <w:p w:rsidR="0062304E" w:rsidRPr="001A4F04" w:rsidRDefault="0062304E" w:rsidP="007E356A">
            <w:pPr>
              <w:spacing w:before="20"/>
              <w:contextualSpacing/>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62304E" w:rsidRPr="001A4F04" w:rsidRDefault="0062304E" w:rsidP="007E356A">
            <w:pPr>
              <w:spacing w:before="20"/>
              <w:contextualSpacing/>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62304E" w:rsidRPr="001A4F04" w:rsidRDefault="0062304E" w:rsidP="007E356A">
            <w:pPr>
              <w:spacing w:before="20"/>
              <w:contextualSpacing/>
              <w:jc w:val="right"/>
              <w:rPr>
                <w:rFonts w:eastAsia="Arial Unicode MS"/>
              </w:rPr>
            </w:pPr>
            <w:r w:rsidRPr="001A4F04">
              <w:rPr>
                <w:rFonts w:eastAsia="Arial Unicode MS"/>
              </w:rPr>
              <w:t>306.10</w:t>
            </w:r>
          </w:p>
        </w:tc>
        <w:tc>
          <w:tcPr>
            <w:tcW w:w="434" w:type="dxa"/>
            <w:tcMar>
              <w:left w:w="0" w:type="dxa"/>
              <w:bottom w:w="0" w:type="dxa"/>
            </w:tcMar>
            <w:vAlign w:val="bottom"/>
          </w:tcPr>
          <w:p w:rsidR="0062304E" w:rsidRPr="001A4F04" w:rsidRDefault="0062304E" w:rsidP="007E356A">
            <w:pPr>
              <w:overflowPunct/>
              <w:spacing w:before="20"/>
              <w:textAlignment w:val="auto"/>
              <w:rPr>
                <w:b/>
                <w:vertAlign w:val="superscript"/>
              </w:rPr>
            </w:pPr>
          </w:p>
        </w:tc>
        <w:tc>
          <w:tcPr>
            <w:tcW w:w="434" w:type="dxa"/>
            <w:tcMar>
              <w:bottom w:w="0" w:type="dxa"/>
            </w:tcMar>
            <w:vAlign w:val="bottom"/>
          </w:tcPr>
          <w:p w:rsidR="0062304E" w:rsidRPr="001A4F04" w:rsidRDefault="0062304E" w:rsidP="007E356A">
            <w:pPr>
              <w:spacing w:before="20"/>
              <w:jc w:val="right"/>
            </w:pPr>
          </w:p>
        </w:tc>
        <w:tc>
          <w:tcPr>
            <w:tcW w:w="910" w:type="dxa"/>
            <w:tcMar>
              <w:bottom w:w="0" w:type="dxa"/>
            </w:tcMar>
            <w:vAlign w:val="bottom"/>
          </w:tcPr>
          <w:p w:rsidR="0062304E" w:rsidRPr="001A4F04" w:rsidRDefault="0062304E" w:rsidP="007E356A">
            <w:pPr>
              <w:jc w:val="right"/>
              <w:rPr>
                <w:rFonts w:eastAsia="Arial Unicode MS"/>
                <w:b/>
                <w:bCs/>
              </w:rPr>
            </w:pPr>
            <w:r w:rsidRPr="001A4F04">
              <w:rPr>
                <w:rFonts w:eastAsia="Arial Unicode MS"/>
                <w:bCs/>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i/>
                <w:iCs/>
              </w:rPr>
            </w:pPr>
            <w:r w:rsidRPr="001A4F04">
              <w:rPr>
                <w:i/>
                <w:iCs/>
              </w:rPr>
              <w:t>02</w:t>
            </w:r>
          </w:p>
        </w:tc>
        <w:tc>
          <w:tcPr>
            <w:tcW w:w="5221" w:type="dxa"/>
            <w:tcMar>
              <w:bottom w:w="0" w:type="dxa"/>
            </w:tcMar>
          </w:tcPr>
          <w:p w:rsidR="001275BA" w:rsidRPr="001A4F04" w:rsidRDefault="001275BA" w:rsidP="00922141">
            <w:pPr>
              <w:spacing w:before="20"/>
              <w:contextualSpacing/>
              <w:rPr>
                <w:i/>
                <w:iCs/>
              </w:rPr>
            </w:pPr>
            <w:r w:rsidRPr="001A4F04">
              <w:rPr>
                <w:i/>
                <w:iCs/>
              </w:rPr>
              <w:t>Coastal Shipping</w:t>
            </w:r>
          </w:p>
        </w:tc>
        <w:tc>
          <w:tcPr>
            <w:tcW w:w="1611" w:type="dxa"/>
            <w:tcMar>
              <w:left w:w="58" w:type="dxa"/>
              <w:bottom w:w="0" w:type="dxa"/>
              <w:right w:w="58" w:type="dxa"/>
            </w:tcMar>
            <w:vAlign w:val="bottom"/>
          </w:tcPr>
          <w:p w:rsidR="001275BA" w:rsidRPr="001A4F04" w:rsidRDefault="001275BA" w:rsidP="00922141">
            <w:pPr>
              <w:spacing w:before="20"/>
              <w:jc w:val="right"/>
            </w:pPr>
          </w:p>
        </w:tc>
        <w:tc>
          <w:tcPr>
            <w:tcW w:w="1610" w:type="dxa"/>
            <w:tcMar>
              <w:left w:w="58" w:type="dxa"/>
              <w:bottom w:w="0" w:type="dxa"/>
              <w:right w:w="58" w:type="dxa"/>
            </w:tcMar>
            <w:vAlign w:val="bottom"/>
          </w:tcPr>
          <w:p w:rsidR="001275BA" w:rsidRPr="001A4F04" w:rsidRDefault="001275BA" w:rsidP="00922141">
            <w:pPr>
              <w:spacing w:before="20"/>
              <w:jc w:val="right"/>
            </w:pPr>
          </w:p>
        </w:tc>
        <w:tc>
          <w:tcPr>
            <w:tcW w:w="1904" w:type="dxa"/>
            <w:tcMar>
              <w:left w:w="58" w:type="dxa"/>
              <w:bottom w:w="0" w:type="dxa"/>
              <w:right w:w="58" w:type="dxa"/>
            </w:tcMar>
            <w:vAlign w:val="bottom"/>
          </w:tcPr>
          <w:p w:rsidR="001275BA" w:rsidRPr="001A4F04" w:rsidRDefault="001275BA" w:rsidP="00922141">
            <w:pPr>
              <w:spacing w:before="20"/>
              <w:jc w:val="right"/>
              <w:rPr>
                <w:rFonts w:eastAsia="Arial Unicode MS"/>
                <w:b/>
                <w:bCs/>
              </w:rPr>
            </w:pPr>
          </w:p>
        </w:tc>
        <w:tc>
          <w:tcPr>
            <w:tcW w:w="1763" w:type="dxa"/>
            <w:tcMar>
              <w:left w:w="58" w:type="dxa"/>
              <w:bottom w:w="0" w:type="dxa"/>
              <w:right w:w="58" w:type="dxa"/>
            </w:tcMar>
            <w:vAlign w:val="bottom"/>
          </w:tcPr>
          <w:p w:rsidR="001275BA" w:rsidRPr="001A4F04" w:rsidRDefault="001275BA" w:rsidP="00922141">
            <w:pPr>
              <w:spacing w:before="20"/>
              <w:jc w:val="right"/>
              <w:rPr>
                <w:rFonts w:eastAsia="Arial Unicode MS"/>
                <w:b/>
                <w:bCs/>
              </w:rPr>
            </w:pPr>
          </w:p>
        </w:tc>
        <w:tc>
          <w:tcPr>
            <w:tcW w:w="1456" w:type="dxa"/>
            <w:tcMar>
              <w:left w:w="58" w:type="dxa"/>
              <w:bottom w:w="0" w:type="dxa"/>
              <w:right w:w="58" w:type="dxa"/>
            </w:tcMar>
            <w:vAlign w:val="bottom"/>
          </w:tcPr>
          <w:p w:rsidR="001275BA" w:rsidRPr="001A4F04" w:rsidRDefault="001275BA" w:rsidP="00922141">
            <w:pPr>
              <w:spacing w:before="20"/>
              <w:jc w:val="right"/>
            </w:pPr>
          </w:p>
        </w:tc>
        <w:tc>
          <w:tcPr>
            <w:tcW w:w="434" w:type="dxa"/>
            <w:tcMar>
              <w:left w:w="0" w:type="dxa"/>
              <w:bottom w:w="0" w:type="dxa"/>
            </w:tcMar>
            <w:vAlign w:val="bottom"/>
          </w:tcPr>
          <w:p w:rsidR="001275BA" w:rsidRPr="001A4F04" w:rsidRDefault="001275BA" w:rsidP="00922141">
            <w:pPr>
              <w:overflowPunct/>
              <w:spacing w:before="20"/>
              <w:textAlignment w:val="auto"/>
              <w:rPr>
                <w:b/>
                <w:vertAlign w:val="superscript"/>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spacing w:before="20"/>
              <w:jc w:val="right"/>
              <w:rPr>
                <w:rFonts w:eastAsia="Arial Unicode MS"/>
                <w:b/>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pPr>
            <w:r w:rsidRPr="001A4F04">
              <w:t>800</w:t>
            </w:r>
          </w:p>
        </w:tc>
        <w:tc>
          <w:tcPr>
            <w:tcW w:w="5221" w:type="dxa"/>
            <w:tcBorders>
              <w:bottom w:val="single" w:sz="4" w:space="0" w:color="auto"/>
            </w:tcBorders>
            <w:tcMar>
              <w:bottom w:w="0" w:type="dxa"/>
            </w:tcMar>
          </w:tcPr>
          <w:p w:rsidR="001275BA" w:rsidRPr="001A4F04" w:rsidRDefault="001275BA" w:rsidP="00922141">
            <w:pPr>
              <w:spacing w:before="20"/>
              <w:contextualSpacing/>
            </w:pPr>
            <w:r w:rsidRPr="001A4F04">
              <w:t>Other Expenditure</w:t>
            </w:r>
          </w:p>
        </w:tc>
        <w:tc>
          <w:tcPr>
            <w:tcW w:w="1611"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rPr>
            </w:pPr>
            <w:r w:rsidRPr="001A4F04">
              <w:rPr>
                <w:rFonts w:eastAsia="Arial Unicode MS"/>
              </w:rPr>
              <w:t>…</w:t>
            </w:r>
          </w:p>
        </w:tc>
        <w:tc>
          <w:tcPr>
            <w:tcW w:w="1610"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rPr>
            </w:pPr>
            <w:r w:rsidRPr="001A4F04">
              <w:rPr>
                <w:rFonts w:eastAsia="Arial Unicode MS"/>
              </w:rPr>
              <w:t>…</w:t>
            </w:r>
          </w:p>
        </w:tc>
        <w:tc>
          <w:tcPr>
            <w:tcW w:w="1904"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rPr>
            </w:pPr>
            <w:r w:rsidRPr="001A4F04">
              <w:rPr>
                <w:rFonts w:eastAsia="Arial Unicode MS"/>
              </w:rPr>
              <w:t>…</w:t>
            </w:r>
          </w:p>
        </w:tc>
        <w:tc>
          <w:tcPr>
            <w:tcW w:w="1763"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rPr>
            </w:pPr>
            <w:r w:rsidRPr="001A4F04">
              <w:rPr>
                <w:rFonts w:eastAsia="Arial Unicode MS"/>
              </w:rPr>
              <w:t>…</w:t>
            </w:r>
          </w:p>
        </w:tc>
        <w:tc>
          <w:tcPr>
            <w:tcW w:w="1456"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rPr>
            </w:pPr>
            <w:r w:rsidRPr="001A4F04">
              <w:rPr>
                <w:rFonts w:eastAsia="Arial Unicode MS"/>
              </w:rPr>
              <w:t>1.18</w:t>
            </w:r>
          </w:p>
        </w:tc>
        <w:tc>
          <w:tcPr>
            <w:tcW w:w="434" w:type="dxa"/>
            <w:tcBorders>
              <w:bottom w:val="single" w:sz="4" w:space="0" w:color="auto"/>
            </w:tcBorders>
            <w:tcMar>
              <w:left w:w="0" w:type="dxa"/>
              <w:bottom w:w="0" w:type="dxa"/>
            </w:tcMar>
            <w:vAlign w:val="bottom"/>
          </w:tcPr>
          <w:p w:rsidR="001275BA" w:rsidRPr="001A4F04" w:rsidRDefault="001275BA" w:rsidP="00922141">
            <w:pPr>
              <w:overflowPunct/>
              <w:spacing w:before="20"/>
              <w:textAlignment w:val="auto"/>
              <w:rPr>
                <w:b/>
                <w:vertAlign w:val="superscript"/>
              </w:rPr>
            </w:pPr>
          </w:p>
        </w:tc>
        <w:tc>
          <w:tcPr>
            <w:tcW w:w="434" w:type="dxa"/>
            <w:tcBorders>
              <w:bottom w:val="single" w:sz="4" w:space="0" w:color="auto"/>
            </w:tcBorders>
            <w:tcMar>
              <w:bottom w:w="0" w:type="dxa"/>
            </w:tcMar>
            <w:vAlign w:val="bottom"/>
          </w:tcPr>
          <w:p w:rsidR="001275BA" w:rsidRPr="001A4F04" w:rsidRDefault="001275BA" w:rsidP="00922141">
            <w:pPr>
              <w:spacing w:before="20"/>
              <w:jc w:val="right"/>
            </w:pPr>
          </w:p>
        </w:tc>
        <w:tc>
          <w:tcPr>
            <w:tcW w:w="912" w:type="dxa"/>
            <w:tcBorders>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
                <w:bCs/>
              </w:rPr>
            </w:pPr>
          </w:p>
        </w:tc>
        <w:tc>
          <w:tcPr>
            <w:tcW w:w="5221" w:type="dxa"/>
            <w:tcBorders>
              <w:top w:val="single" w:sz="4" w:space="0" w:color="auto"/>
              <w:bottom w:val="single" w:sz="4" w:space="0" w:color="auto"/>
            </w:tcBorders>
            <w:tcMar>
              <w:bottom w:w="0" w:type="dxa"/>
            </w:tcMar>
          </w:tcPr>
          <w:p w:rsidR="001275BA" w:rsidRPr="001A4F04" w:rsidRDefault="001275BA" w:rsidP="00922141">
            <w:pPr>
              <w:spacing w:before="20"/>
              <w:contextualSpacing/>
              <w:rPr>
                <w:b/>
                <w:bCs/>
              </w:rPr>
            </w:pPr>
            <w:r w:rsidRPr="001A4F04">
              <w:rPr>
                <w:b/>
                <w:bCs/>
                <w:i/>
              </w:rPr>
              <w:t>Total  5052 - 02</w:t>
            </w:r>
            <w:r w:rsidRPr="001A4F04">
              <w:rPr>
                <w:b/>
                <w:bCs/>
              </w:rPr>
              <w:t>/  Total  5052</w:t>
            </w:r>
          </w:p>
        </w:tc>
        <w:tc>
          <w:tcPr>
            <w:tcW w:w="1611"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b/>
                <w:bCs/>
              </w:rPr>
            </w:pPr>
            <w:r w:rsidRPr="001A4F04">
              <w:rPr>
                <w:rFonts w:eastAsia="Arial Unicode MS"/>
                <w:b/>
                <w:bCs/>
              </w:rPr>
              <w:t>…</w:t>
            </w:r>
          </w:p>
        </w:tc>
        <w:tc>
          <w:tcPr>
            <w:tcW w:w="1610"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b/>
                <w:bCs/>
              </w:rPr>
            </w:pPr>
            <w:r w:rsidRPr="001A4F04">
              <w:rPr>
                <w:rFonts w:eastAsia="Arial Unicode MS"/>
                <w:b/>
                <w:bCs/>
              </w:rPr>
              <w:t>…</w:t>
            </w:r>
          </w:p>
        </w:tc>
        <w:tc>
          <w:tcPr>
            <w:tcW w:w="190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b/>
                <w:bCs/>
              </w:rPr>
            </w:pPr>
            <w:r w:rsidRPr="001A4F04">
              <w:rPr>
                <w:rFonts w:eastAsia="Arial Unicode MS"/>
                <w:b/>
                <w:bCs/>
              </w:rPr>
              <w:t>…</w:t>
            </w:r>
          </w:p>
        </w:tc>
        <w:tc>
          <w:tcPr>
            <w:tcW w:w="1763"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b/>
                <w:bCs/>
              </w:rPr>
            </w:pPr>
            <w:r w:rsidRPr="001A4F04">
              <w:rPr>
                <w:rFonts w:eastAsia="Arial Unicode MS"/>
                <w:b/>
                <w:bCs/>
              </w:rPr>
              <w:t>…</w:t>
            </w:r>
          </w:p>
        </w:tc>
        <w:tc>
          <w:tcPr>
            <w:tcW w:w="1456"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rFonts w:eastAsia="Arial Unicode MS"/>
                <w:b/>
                <w:bCs/>
              </w:rPr>
            </w:pPr>
            <w:r w:rsidRPr="001A4F04">
              <w:rPr>
                <w:rFonts w:eastAsia="Arial Unicode MS"/>
                <w:b/>
                <w:bCs/>
              </w:rPr>
              <w:t>307.28</w:t>
            </w:r>
          </w:p>
        </w:tc>
        <w:tc>
          <w:tcPr>
            <w:tcW w:w="434"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before="20"/>
              <w:textAlignment w:val="auto"/>
              <w:rPr>
                <w:b/>
                <w:vertAlign w:val="superscript"/>
              </w:rPr>
            </w:pPr>
          </w:p>
        </w:tc>
        <w:tc>
          <w:tcPr>
            <w:tcW w:w="434" w:type="dxa"/>
            <w:tcBorders>
              <w:top w:val="single" w:sz="4" w:space="0" w:color="auto"/>
              <w:bottom w:val="single" w:sz="4" w:space="0" w:color="auto"/>
            </w:tcBorders>
            <w:tcMar>
              <w:bottom w:w="0" w:type="dxa"/>
            </w:tcMar>
            <w:vAlign w:val="bottom"/>
          </w:tcPr>
          <w:p w:rsidR="001275BA" w:rsidRPr="001A4F04" w:rsidRDefault="001275BA" w:rsidP="00922141">
            <w:pPr>
              <w:spacing w:before="20"/>
              <w:jc w:val="right"/>
            </w:pPr>
          </w:p>
        </w:tc>
        <w:tc>
          <w:tcPr>
            <w:tcW w:w="912" w:type="dxa"/>
            <w:tcBorders>
              <w:top w:val="single" w:sz="4" w:space="0" w:color="auto"/>
              <w:bottom w:val="single" w:sz="4" w:space="0" w:color="auto"/>
            </w:tcBorders>
            <w:tcMar>
              <w:bottom w:w="0" w:type="dxa"/>
            </w:tcMar>
            <w:vAlign w:val="bottom"/>
          </w:tcPr>
          <w:p w:rsidR="001275BA" w:rsidRPr="001A4F04" w:rsidRDefault="001275BA" w:rsidP="00922141">
            <w:pPr>
              <w:jc w:val="right"/>
              <w:rPr>
                <w:rFonts w:eastAsia="Arial Unicode MS"/>
                <w:b/>
              </w:rPr>
            </w:pPr>
            <w:r w:rsidRPr="001A4F04">
              <w:rPr>
                <w:rFonts w:eastAsia="Arial Unicode MS"/>
                <w:b/>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
                <w:bCs/>
              </w:rPr>
            </w:pPr>
            <w:r w:rsidRPr="001A4F04">
              <w:rPr>
                <w:b/>
                <w:bCs/>
              </w:rPr>
              <w:t>5053</w:t>
            </w:r>
          </w:p>
        </w:tc>
        <w:tc>
          <w:tcPr>
            <w:tcW w:w="5221" w:type="dxa"/>
            <w:tcBorders>
              <w:top w:val="single" w:sz="4" w:space="0" w:color="auto"/>
            </w:tcBorders>
            <w:tcMar>
              <w:bottom w:w="0" w:type="dxa"/>
            </w:tcMar>
          </w:tcPr>
          <w:p w:rsidR="001275BA" w:rsidRPr="001A4F04" w:rsidRDefault="001275BA" w:rsidP="00922141">
            <w:pPr>
              <w:spacing w:before="20"/>
              <w:contextualSpacing/>
              <w:rPr>
                <w:b/>
                <w:bCs/>
              </w:rPr>
            </w:pPr>
            <w:r w:rsidRPr="001A4F04">
              <w:rPr>
                <w:b/>
                <w:bCs/>
              </w:rPr>
              <w:t xml:space="preserve">Capital Outlay on Civil Aviation </w:t>
            </w:r>
            <w:r w:rsidRPr="001A4F04">
              <w:rPr>
                <w:b/>
                <w:i/>
                <w:iCs/>
              </w:rPr>
              <w:t>– concld</w:t>
            </w:r>
          </w:p>
        </w:tc>
        <w:tc>
          <w:tcPr>
            <w:tcW w:w="1611"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610"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904"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763"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456"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434" w:type="dxa"/>
            <w:tcBorders>
              <w:top w:val="single" w:sz="4" w:space="0" w:color="auto"/>
            </w:tcBorders>
            <w:tcMar>
              <w:left w:w="0" w:type="dxa"/>
              <w:bottom w:w="0" w:type="dxa"/>
            </w:tcMar>
            <w:vAlign w:val="bottom"/>
          </w:tcPr>
          <w:p w:rsidR="001275BA" w:rsidRPr="001A4F04" w:rsidRDefault="001275BA" w:rsidP="00922141">
            <w:pPr>
              <w:overflowPunct/>
              <w:spacing w:before="20"/>
              <w:textAlignment w:val="auto"/>
              <w:rPr>
                <w:b/>
                <w:bCs/>
                <w:vertAlign w:val="superscript"/>
              </w:rPr>
            </w:pPr>
          </w:p>
        </w:tc>
        <w:tc>
          <w:tcPr>
            <w:tcW w:w="434" w:type="dxa"/>
            <w:tcBorders>
              <w:top w:val="single" w:sz="4" w:space="0" w:color="auto"/>
            </w:tcBorders>
            <w:tcMar>
              <w:bottom w:w="0" w:type="dxa"/>
            </w:tcMar>
            <w:vAlign w:val="bottom"/>
          </w:tcPr>
          <w:p w:rsidR="001275BA" w:rsidRPr="001A4F04" w:rsidRDefault="001275BA" w:rsidP="00922141">
            <w:pPr>
              <w:spacing w:before="20"/>
              <w:jc w:val="right"/>
            </w:pPr>
          </w:p>
        </w:tc>
        <w:tc>
          <w:tcPr>
            <w:tcW w:w="912" w:type="dxa"/>
            <w:tcBorders>
              <w:top w:val="single" w:sz="4" w:space="0" w:color="auto"/>
            </w:tcBorders>
            <w:tcMar>
              <w:bottom w:w="0" w:type="dxa"/>
            </w:tcMar>
            <w:vAlign w:val="bottom"/>
          </w:tcPr>
          <w:p w:rsidR="001275BA" w:rsidRPr="001A4F04" w:rsidRDefault="001275BA" w:rsidP="00922141">
            <w:pPr>
              <w:spacing w:before="20"/>
              <w:jc w:val="right"/>
              <w:rPr>
                <w:rFonts w:eastAsia="Arial Unicode MS"/>
                <w:b/>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r w:rsidRPr="001A4F04">
              <w:rPr>
                <w:bCs/>
              </w:rPr>
              <w:t>02</w:t>
            </w:r>
          </w:p>
        </w:tc>
        <w:tc>
          <w:tcPr>
            <w:tcW w:w="5221" w:type="dxa"/>
            <w:tcMar>
              <w:bottom w:w="0" w:type="dxa"/>
            </w:tcMar>
          </w:tcPr>
          <w:p w:rsidR="001275BA" w:rsidRPr="001A4F04" w:rsidRDefault="001275BA" w:rsidP="00922141">
            <w:pPr>
              <w:spacing w:before="20"/>
              <w:contextualSpacing/>
              <w:rPr>
                <w:bCs/>
              </w:rPr>
            </w:pPr>
            <w:r w:rsidRPr="001A4F04">
              <w:rPr>
                <w:bCs/>
              </w:rPr>
              <w:t>Airports</w:t>
            </w:r>
          </w:p>
        </w:tc>
        <w:tc>
          <w:tcPr>
            <w:tcW w:w="1611" w:type="dxa"/>
            <w:tcMar>
              <w:left w:w="58" w:type="dxa"/>
              <w:bottom w:w="0" w:type="dxa"/>
              <w:right w:w="58" w:type="dxa"/>
            </w:tcMar>
            <w:vAlign w:val="bottom"/>
          </w:tcPr>
          <w:p w:rsidR="001275BA" w:rsidRPr="001A4F04" w:rsidRDefault="001275BA" w:rsidP="00922141">
            <w:pPr>
              <w:spacing w:before="20"/>
              <w:contextualSpacing/>
              <w:jc w:val="right"/>
            </w:pPr>
          </w:p>
        </w:tc>
        <w:tc>
          <w:tcPr>
            <w:tcW w:w="1610" w:type="dxa"/>
            <w:tcMar>
              <w:left w:w="58" w:type="dxa"/>
              <w:bottom w:w="0" w:type="dxa"/>
              <w:right w:w="58" w:type="dxa"/>
            </w:tcMar>
            <w:vAlign w:val="bottom"/>
          </w:tcPr>
          <w:p w:rsidR="001275BA" w:rsidRPr="001A4F04" w:rsidRDefault="001275BA" w:rsidP="00922141">
            <w:pPr>
              <w:spacing w:before="20"/>
              <w:contextualSpacing/>
              <w:jc w:val="right"/>
            </w:pPr>
          </w:p>
        </w:tc>
        <w:tc>
          <w:tcPr>
            <w:tcW w:w="1904" w:type="dxa"/>
            <w:tcMar>
              <w:left w:w="58" w:type="dxa"/>
              <w:bottom w:w="0" w:type="dxa"/>
              <w:right w:w="58" w:type="dxa"/>
            </w:tcMar>
            <w:vAlign w:val="bottom"/>
          </w:tcPr>
          <w:p w:rsidR="001275BA" w:rsidRPr="001A4F04" w:rsidRDefault="001275BA" w:rsidP="00922141">
            <w:pPr>
              <w:spacing w:before="20"/>
              <w:contextualSpacing/>
              <w:jc w:val="right"/>
            </w:pPr>
          </w:p>
        </w:tc>
        <w:tc>
          <w:tcPr>
            <w:tcW w:w="1763" w:type="dxa"/>
            <w:tcMar>
              <w:left w:w="58" w:type="dxa"/>
              <w:bottom w:w="0" w:type="dxa"/>
              <w:right w:w="58" w:type="dxa"/>
            </w:tcMar>
            <w:vAlign w:val="bottom"/>
          </w:tcPr>
          <w:p w:rsidR="001275BA" w:rsidRPr="001A4F04" w:rsidRDefault="001275BA" w:rsidP="00922141">
            <w:pPr>
              <w:spacing w:before="20"/>
              <w:contextualSpacing/>
              <w:jc w:val="right"/>
            </w:pPr>
          </w:p>
        </w:tc>
        <w:tc>
          <w:tcPr>
            <w:tcW w:w="1456" w:type="dxa"/>
            <w:tcMar>
              <w:left w:w="58" w:type="dxa"/>
              <w:bottom w:w="0" w:type="dxa"/>
              <w:right w:w="58" w:type="dxa"/>
            </w:tcMar>
            <w:vAlign w:val="bottom"/>
          </w:tcPr>
          <w:p w:rsidR="001275BA" w:rsidRPr="001A4F04" w:rsidRDefault="001275BA" w:rsidP="00922141">
            <w:pPr>
              <w:spacing w:before="20"/>
              <w:contextualSpacing/>
              <w:jc w:val="right"/>
            </w:pPr>
          </w:p>
        </w:tc>
        <w:tc>
          <w:tcPr>
            <w:tcW w:w="434" w:type="dxa"/>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spacing w:before="20"/>
              <w:jc w:val="right"/>
              <w:rPr>
                <w:rFonts w:eastAsia="Arial Unicode MS"/>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r w:rsidRPr="001A4F04">
              <w:rPr>
                <w:bCs/>
              </w:rPr>
              <w:t>190</w:t>
            </w:r>
          </w:p>
        </w:tc>
        <w:tc>
          <w:tcPr>
            <w:tcW w:w="5221" w:type="dxa"/>
            <w:tcMar>
              <w:bottom w:w="0" w:type="dxa"/>
            </w:tcMar>
          </w:tcPr>
          <w:p w:rsidR="001275BA" w:rsidRPr="001A4F04" w:rsidRDefault="001275BA" w:rsidP="00922141">
            <w:pPr>
              <w:rPr>
                <w:bCs/>
              </w:rPr>
            </w:pPr>
            <w:r w:rsidRPr="001A4F04">
              <w:rPr>
                <w:bCs/>
              </w:rPr>
              <w:t>Investments in Public Sector and Other Undertakings</w:t>
            </w:r>
          </w:p>
        </w:tc>
        <w:tc>
          <w:tcPr>
            <w:tcW w:w="1611" w:type="dxa"/>
            <w:tcMar>
              <w:left w:w="58" w:type="dxa"/>
              <w:bottom w:w="0" w:type="dxa"/>
              <w:right w:w="58" w:type="dxa"/>
            </w:tcMar>
            <w:vAlign w:val="bottom"/>
          </w:tcPr>
          <w:p w:rsidR="001275BA" w:rsidRPr="001A4F04" w:rsidRDefault="001275BA" w:rsidP="00922141">
            <w:pPr>
              <w:spacing w:before="20"/>
              <w:contextualSpacing/>
              <w:jc w:val="right"/>
            </w:pPr>
          </w:p>
        </w:tc>
        <w:tc>
          <w:tcPr>
            <w:tcW w:w="1610" w:type="dxa"/>
            <w:tcMar>
              <w:left w:w="58" w:type="dxa"/>
              <w:bottom w:w="0" w:type="dxa"/>
              <w:right w:w="58" w:type="dxa"/>
            </w:tcMar>
            <w:vAlign w:val="bottom"/>
          </w:tcPr>
          <w:p w:rsidR="001275BA" w:rsidRPr="001A4F04" w:rsidRDefault="001275BA" w:rsidP="00922141">
            <w:pPr>
              <w:spacing w:before="20"/>
              <w:contextualSpacing/>
              <w:jc w:val="right"/>
            </w:pPr>
          </w:p>
        </w:tc>
        <w:tc>
          <w:tcPr>
            <w:tcW w:w="1904" w:type="dxa"/>
            <w:tcMar>
              <w:left w:w="58" w:type="dxa"/>
              <w:bottom w:w="0" w:type="dxa"/>
              <w:right w:w="58" w:type="dxa"/>
            </w:tcMar>
            <w:vAlign w:val="bottom"/>
          </w:tcPr>
          <w:p w:rsidR="001275BA" w:rsidRPr="001A4F04" w:rsidRDefault="001275BA" w:rsidP="00922141">
            <w:pPr>
              <w:spacing w:before="20"/>
              <w:contextualSpacing/>
              <w:jc w:val="right"/>
            </w:pPr>
          </w:p>
        </w:tc>
        <w:tc>
          <w:tcPr>
            <w:tcW w:w="1763" w:type="dxa"/>
            <w:tcMar>
              <w:left w:w="58" w:type="dxa"/>
              <w:bottom w:w="0" w:type="dxa"/>
              <w:right w:w="58" w:type="dxa"/>
            </w:tcMar>
            <w:vAlign w:val="bottom"/>
          </w:tcPr>
          <w:p w:rsidR="001275BA" w:rsidRPr="001A4F04" w:rsidRDefault="001275BA" w:rsidP="00922141">
            <w:pPr>
              <w:spacing w:before="20"/>
              <w:contextualSpacing/>
              <w:jc w:val="right"/>
            </w:pPr>
          </w:p>
        </w:tc>
        <w:tc>
          <w:tcPr>
            <w:tcW w:w="1456" w:type="dxa"/>
            <w:tcMar>
              <w:left w:w="58" w:type="dxa"/>
              <w:bottom w:w="0" w:type="dxa"/>
              <w:right w:w="58" w:type="dxa"/>
            </w:tcMar>
            <w:vAlign w:val="bottom"/>
          </w:tcPr>
          <w:p w:rsidR="001275BA" w:rsidRPr="001A4F04" w:rsidRDefault="001275BA" w:rsidP="00922141">
            <w:pPr>
              <w:spacing w:before="20"/>
              <w:contextualSpacing/>
              <w:jc w:val="right"/>
            </w:pPr>
          </w:p>
        </w:tc>
        <w:tc>
          <w:tcPr>
            <w:tcW w:w="434" w:type="dxa"/>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spacing w:before="20"/>
              <w:jc w:val="right"/>
              <w:rPr>
                <w:rFonts w:eastAsia="Arial Unicode MS"/>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p>
        </w:tc>
        <w:tc>
          <w:tcPr>
            <w:tcW w:w="5221" w:type="dxa"/>
            <w:tcBorders>
              <w:bottom w:val="single" w:sz="4" w:space="0" w:color="auto"/>
            </w:tcBorders>
            <w:tcMar>
              <w:bottom w:w="0" w:type="dxa"/>
            </w:tcMar>
          </w:tcPr>
          <w:p w:rsidR="001275BA" w:rsidRPr="001A4F04" w:rsidRDefault="001275BA" w:rsidP="00922141">
            <w:pPr>
              <w:spacing w:before="20"/>
              <w:contextualSpacing/>
              <w:rPr>
                <w:bCs/>
              </w:rPr>
            </w:pPr>
            <w:r w:rsidRPr="001A4F04">
              <w:rPr>
                <w:bCs/>
              </w:rPr>
              <w:t>Investments in Bengaluru International Airport</w:t>
            </w:r>
          </w:p>
        </w:tc>
        <w:tc>
          <w:tcPr>
            <w:tcW w:w="1611"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610"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904"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763"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456"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260.00</w:t>
            </w:r>
          </w:p>
        </w:tc>
        <w:tc>
          <w:tcPr>
            <w:tcW w:w="434" w:type="dxa"/>
            <w:tcBorders>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Borders>
              <w:bottom w:val="single" w:sz="4" w:space="0" w:color="auto"/>
            </w:tcBorders>
            <w:tcMar>
              <w:bottom w:w="0" w:type="dxa"/>
            </w:tcMar>
            <w:vAlign w:val="bottom"/>
          </w:tcPr>
          <w:p w:rsidR="001275BA" w:rsidRPr="001A4F04" w:rsidRDefault="001275BA" w:rsidP="00922141">
            <w:pPr>
              <w:spacing w:before="20"/>
              <w:jc w:val="right"/>
            </w:pPr>
          </w:p>
        </w:tc>
        <w:tc>
          <w:tcPr>
            <w:tcW w:w="912" w:type="dxa"/>
            <w:tcBorders>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
                <w:bCs/>
              </w:rPr>
            </w:pPr>
          </w:p>
        </w:tc>
        <w:tc>
          <w:tcPr>
            <w:tcW w:w="5221" w:type="dxa"/>
            <w:tcBorders>
              <w:top w:val="single" w:sz="4" w:space="0" w:color="auto"/>
              <w:bottom w:val="single" w:sz="4" w:space="0" w:color="auto"/>
            </w:tcBorders>
            <w:tcMar>
              <w:bottom w:w="0" w:type="dxa"/>
            </w:tcMar>
          </w:tcPr>
          <w:p w:rsidR="001275BA" w:rsidRPr="001A4F04" w:rsidRDefault="001275BA" w:rsidP="00922141">
            <w:pPr>
              <w:rPr>
                <w:b/>
                <w:bCs/>
              </w:rPr>
            </w:pPr>
            <w:r w:rsidRPr="001A4F04">
              <w:rPr>
                <w:b/>
                <w:bCs/>
              </w:rPr>
              <w:t>Total 02-190</w:t>
            </w:r>
          </w:p>
        </w:tc>
        <w:tc>
          <w:tcPr>
            <w:tcW w:w="1611"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610"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90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763"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456"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260.00</w:t>
            </w:r>
          </w:p>
        </w:tc>
        <w:tc>
          <w:tcPr>
            <w:tcW w:w="434"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vertAlign w:val="superscript"/>
              </w:rPr>
            </w:pPr>
          </w:p>
        </w:tc>
        <w:tc>
          <w:tcPr>
            <w:tcW w:w="434" w:type="dxa"/>
            <w:tcBorders>
              <w:top w:val="single" w:sz="4" w:space="0" w:color="auto"/>
              <w:bottom w:val="single" w:sz="4" w:space="0" w:color="auto"/>
            </w:tcBorders>
            <w:tcMar>
              <w:bottom w:w="0" w:type="dxa"/>
            </w:tcMar>
            <w:vAlign w:val="bottom"/>
          </w:tcPr>
          <w:p w:rsidR="001275BA" w:rsidRPr="001A4F04" w:rsidRDefault="001275BA" w:rsidP="00922141">
            <w:pPr>
              <w:spacing w:before="20"/>
              <w:jc w:val="right"/>
              <w:rPr>
                <w:b/>
              </w:rPr>
            </w:pPr>
          </w:p>
        </w:tc>
        <w:tc>
          <w:tcPr>
            <w:tcW w:w="912" w:type="dxa"/>
            <w:tcBorders>
              <w:top w:val="single" w:sz="4" w:space="0" w:color="auto"/>
              <w:bottom w:val="single" w:sz="4" w:space="0" w:color="auto"/>
            </w:tcBorders>
            <w:tcMar>
              <w:bottom w:w="0" w:type="dxa"/>
            </w:tcMar>
            <w:vAlign w:val="bottom"/>
          </w:tcPr>
          <w:p w:rsidR="001275BA" w:rsidRPr="001A4F04" w:rsidRDefault="001275BA" w:rsidP="00922141">
            <w:pPr>
              <w:jc w:val="right"/>
              <w:rPr>
                <w:rFonts w:eastAsia="Arial Unicode MS"/>
                <w:b/>
              </w:rPr>
            </w:pPr>
            <w:r w:rsidRPr="001A4F04">
              <w:rPr>
                <w:rFonts w:eastAsia="Arial Unicode MS"/>
                <w:b/>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r w:rsidRPr="001A4F04">
              <w:rPr>
                <w:bCs/>
              </w:rPr>
              <w:t>800</w:t>
            </w:r>
          </w:p>
        </w:tc>
        <w:tc>
          <w:tcPr>
            <w:tcW w:w="5221" w:type="dxa"/>
            <w:tcBorders>
              <w:top w:val="single" w:sz="4" w:space="0" w:color="auto"/>
              <w:bottom w:val="single" w:sz="4" w:space="0" w:color="auto"/>
            </w:tcBorders>
            <w:tcMar>
              <w:bottom w:w="0" w:type="dxa"/>
            </w:tcMar>
          </w:tcPr>
          <w:p w:rsidR="001275BA" w:rsidRPr="001A4F04" w:rsidRDefault="001275BA" w:rsidP="00922141">
            <w:pPr>
              <w:rPr>
                <w:bCs/>
              </w:rPr>
            </w:pPr>
            <w:r w:rsidRPr="001A4F04">
              <w:rPr>
                <w:bCs/>
              </w:rPr>
              <w:t>Other Expenditure</w:t>
            </w:r>
          </w:p>
        </w:tc>
        <w:tc>
          <w:tcPr>
            <w:tcW w:w="1611"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610"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90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763"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456"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531.58</w:t>
            </w:r>
          </w:p>
        </w:tc>
        <w:tc>
          <w:tcPr>
            <w:tcW w:w="434"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vertAlign w:val="superscript"/>
              </w:rPr>
            </w:pPr>
          </w:p>
        </w:tc>
        <w:tc>
          <w:tcPr>
            <w:tcW w:w="434" w:type="dxa"/>
            <w:tcBorders>
              <w:top w:val="single" w:sz="4" w:space="0" w:color="auto"/>
              <w:bottom w:val="single" w:sz="4" w:space="0" w:color="auto"/>
            </w:tcBorders>
            <w:tcMar>
              <w:bottom w:w="0" w:type="dxa"/>
            </w:tcMar>
            <w:vAlign w:val="bottom"/>
          </w:tcPr>
          <w:p w:rsidR="001275BA" w:rsidRPr="001A4F04" w:rsidRDefault="001275BA" w:rsidP="00922141">
            <w:pPr>
              <w:spacing w:before="20"/>
              <w:jc w:val="right"/>
            </w:pPr>
          </w:p>
        </w:tc>
        <w:tc>
          <w:tcPr>
            <w:tcW w:w="912" w:type="dxa"/>
            <w:tcBorders>
              <w:top w:val="single" w:sz="4" w:space="0" w:color="auto"/>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p>
        </w:tc>
        <w:tc>
          <w:tcPr>
            <w:tcW w:w="5221" w:type="dxa"/>
            <w:tcBorders>
              <w:top w:val="single" w:sz="4" w:space="0" w:color="auto"/>
              <w:bottom w:val="single" w:sz="4" w:space="0" w:color="auto"/>
            </w:tcBorders>
            <w:tcMar>
              <w:bottom w:w="0" w:type="dxa"/>
            </w:tcMar>
          </w:tcPr>
          <w:p w:rsidR="001275BA" w:rsidRPr="001A4F04" w:rsidRDefault="001275BA" w:rsidP="00922141">
            <w:pPr>
              <w:rPr>
                <w:b/>
                <w:bCs/>
              </w:rPr>
            </w:pPr>
            <w:r w:rsidRPr="001A4F04">
              <w:rPr>
                <w:b/>
                <w:bCs/>
              </w:rPr>
              <w:t>Total 5053 - 02</w:t>
            </w:r>
          </w:p>
        </w:tc>
        <w:tc>
          <w:tcPr>
            <w:tcW w:w="1611"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610"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90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763"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456"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791.58</w:t>
            </w:r>
          </w:p>
        </w:tc>
        <w:tc>
          <w:tcPr>
            <w:tcW w:w="434"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vertAlign w:val="superscript"/>
              </w:rPr>
            </w:pPr>
          </w:p>
        </w:tc>
        <w:tc>
          <w:tcPr>
            <w:tcW w:w="434" w:type="dxa"/>
            <w:tcBorders>
              <w:top w:val="single" w:sz="4" w:space="0" w:color="auto"/>
              <w:bottom w:val="single" w:sz="4" w:space="0" w:color="auto"/>
            </w:tcBorders>
            <w:tcMar>
              <w:bottom w:w="0" w:type="dxa"/>
            </w:tcMar>
            <w:vAlign w:val="bottom"/>
          </w:tcPr>
          <w:p w:rsidR="001275BA" w:rsidRPr="001A4F04" w:rsidRDefault="001275BA" w:rsidP="00922141">
            <w:pPr>
              <w:spacing w:before="20"/>
              <w:jc w:val="right"/>
              <w:rPr>
                <w:b/>
              </w:rPr>
            </w:pPr>
          </w:p>
        </w:tc>
        <w:tc>
          <w:tcPr>
            <w:tcW w:w="912" w:type="dxa"/>
            <w:tcBorders>
              <w:top w:val="single" w:sz="4" w:space="0" w:color="auto"/>
              <w:bottom w:val="single" w:sz="4" w:space="0" w:color="auto"/>
            </w:tcBorders>
            <w:tcMar>
              <w:bottom w:w="0" w:type="dxa"/>
            </w:tcMar>
            <w:vAlign w:val="bottom"/>
          </w:tcPr>
          <w:p w:rsidR="001275BA" w:rsidRPr="001A4F04" w:rsidRDefault="001275BA" w:rsidP="00922141">
            <w:pPr>
              <w:jc w:val="right"/>
              <w:rPr>
                <w:rFonts w:eastAsia="Arial Unicode MS"/>
                <w:b/>
              </w:rPr>
            </w:pPr>
            <w:r w:rsidRPr="001A4F04">
              <w:rPr>
                <w:rFonts w:eastAsia="Arial Unicode MS"/>
                <w:b/>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r w:rsidRPr="001A4F04">
              <w:rPr>
                <w:bCs/>
              </w:rPr>
              <w:t>80</w:t>
            </w:r>
          </w:p>
        </w:tc>
        <w:tc>
          <w:tcPr>
            <w:tcW w:w="5221" w:type="dxa"/>
            <w:tcBorders>
              <w:top w:val="single" w:sz="4" w:space="0" w:color="auto"/>
            </w:tcBorders>
            <w:tcMar>
              <w:bottom w:w="0" w:type="dxa"/>
            </w:tcMar>
          </w:tcPr>
          <w:p w:rsidR="001275BA" w:rsidRPr="001A4F04" w:rsidRDefault="001275BA" w:rsidP="00922141">
            <w:pPr>
              <w:rPr>
                <w:bCs/>
              </w:rPr>
            </w:pPr>
            <w:r w:rsidRPr="001A4F04">
              <w:rPr>
                <w:bCs/>
              </w:rPr>
              <w:t>General</w:t>
            </w:r>
          </w:p>
        </w:tc>
        <w:tc>
          <w:tcPr>
            <w:tcW w:w="1611"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610"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904"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763"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1456" w:type="dxa"/>
            <w:tcBorders>
              <w:top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p>
        </w:tc>
        <w:tc>
          <w:tcPr>
            <w:tcW w:w="434" w:type="dxa"/>
            <w:tcBorders>
              <w:top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vertAlign w:val="superscript"/>
              </w:rPr>
            </w:pPr>
          </w:p>
        </w:tc>
        <w:tc>
          <w:tcPr>
            <w:tcW w:w="434" w:type="dxa"/>
            <w:tcBorders>
              <w:top w:val="single" w:sz="4" w:space="0" w:color="auto"/>
            </w:tcBorders>
            <w:tcMar>
              <w:bottom w:w="0" w:type="dxa"/>
            </w:tcMar>
            <w:vAlign w:val="bottom"/>
          </w:tcPr>
          <w:p w:rsidR="001275BA" w:rsidRPr="001A4F04" w:rsidRDefault="001275BA" w:rsidP="00922141">
            <w:pPr>
              <w:spacing w:before="20"/>
              <w:jc w:val="right"/>
            </w:pPr>
          </w:p>
        </w:tc>
        <w:tc>
          <w:tcPr>
            <w:tcW w:w="912" w:type="dxa"/>
            <w:tcBorders>
              <w:top w:val="single" w:sz="4" w:space="0" w:color="auto"/>
            </w:tcBorders>
            <w:tcMar>
              <w:bottom w:w="0" w:type="dxa"/>
            </w:tcMar>
            <w:vAlign w:val="bottom"/>
          </w:tcPr>
          <w:p w:rsidR="001275BA" w:rsidRPr="001A4F04" w:rsidRDefault="001275BA" w:rsidP="00922141">
            <w:pPr>
              <w:spacing w:before="20"/>
              <w:jc w:val="right"/>
              <w:rPr>
                <w:rFonts w:eastAsia="Arial Unicode MS"/>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r w:rsidRPr="001A4F04">
              <w:rPr>
                <w:bCs/>
              </w:rPr>
              <w:t>800</w:t>
            </w:r>
          </w:p>
        </w:tc>
        <w:tc>
          <w:tcPr>
            <w:tcW w:w="5221" w:type="dxa"/>
            <w:tcBorders>
              <w:bottom w:val="single" w:sz="4" w:space="0" w:color="auto"/>
            </w:tcBorders>
            <w:tcMar>
              <w:bottom w:w="0" w:type="dxa"/>
            </w:tcMar>
          </w:tcPr>
          <w:p w:rsidR="001275BA" w:rsidRPr="001A4F04" w:rsidRDefault="001275BA" w:rsidP="00922141">
            <w:pPr>
              <w:rPr>
                <w:bCs/>
              </w:rPr>
            </w:pPr>
            <w:r w:rsidRPr="001A4F04">
              <w:rPr>
                <w:bCs/>
              </w:rPr>
              <w:t>Other Expenditure</w:t>
            </w:r>
          </w:p>
        </w:tc>
        <w:tc>
          <w:tcPr>
            <w:tcW w:w="1611"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610"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904"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763"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w:t>
            </w:r>
          </w:p>
        </w:tc>
        <w:tc>
          <w:tcPr>
            <w:tcW w:w="1456" w:type="dxa"/>
            <w:tcBorders>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pPr>
            <w:r w:rsidRPr="001A4F04">
              <w:t>481.75</w:t>
            </w:r>
          </w:p>
        </w:tc>
        <w:tc>
          <w:tcPr>
            <w:tcW w:w="434" w:type="dxa"/>
            <w:tcBorders>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Borders>
              <w:bottom w:val="single" w:sz="4" w:space="0" w:color="auto"/>
            </w:tcBorders>
            <w:tcMar>
              <w:bottom w:w="0" w:type="dxa"/>
            </w:tcMar>
            <w:vAlign w:val="bottom"/>
          </w:tcPr>
          <w:p w:rsidR="001275BA" w:rsidRPr="001A4F04" w:rsidRDefault="001275BA" w:rsidP="00922141">
            <w:pPr>
              <w:spacing w:before="20"/>
              <w:jc w:val="right"/>
            </w:pPr>
          </w:p>
        </w:tc>
        <w:tc>
          <w:tcPr>
            <w:tcW w:w="912" w:type="dxa"/>
            <w:tcBorders>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Cs/>
              </w:rPr>
            </w:pPr>
          </w:p>
        </w:tc>
        <w:tc>
          <w:tcPr>
            <w:tcW w:w="5221" w:type="dxa"/>
            <w:tcBorders>
              <w:top w:val="single" w:sz="4" w:space="0" w:color="auto"/>
              <w:bottom w:val="single" w:sz="4" w:space="0" w:color="auto"/>
            </w:tcBorders>
            <w:tcMar>
              <w:bottom w:w="0" w:type="dxa"/>
            </w:tcMar>
          </w:tcPr>
          <w:p w:rsidR="001275BA" w:rsidRPr="001A4F04" w:rsidRDefault="001275BA" w:rsidP="00922141">
            <w:pPr>
              <w:rPr>
                <w:b/>
                <w:bCs/>
              </w:rPr>
            </w:pPr>
            <w:r w:rsidRPr="001A4F04">
              <w:rPr>
                <w:b/>
                <w:bCs/>
              </w:rPr>
              <w:t>Total  80 - 800 /  Total 5053 - 80</w:t>
            </w:r>
          </w:p>
        </w:tc>
        <w:tc>
          <w:tcPr>
            <w:tcW w:w="1611"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610"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90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763"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456"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481.75</w:t>
            </w:r>
          </w:p>
        </w:tc>
        <w:tc>
          <w:tcPr>
            <w:tcW w:w="434"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Borders>
              <w:top w:val="single" w:sz="4" w:space="0" w:color="auto"/>
              <w:bottom w:val="single" w:sz="4" w:space="0" w:color="auto"/>
            </w:tcBorders>
            <w:tcMar>
              <w:bottom w:w="0" w:type="dxa"/>
            </w:tcMar>
            <w:vAlign w:val="bottom"/>
          </w:tcPr>
          <w:p w:rsidR="001275BA" w:rsidRPr="001A4F04" w:rsidRDefault="001275BA" w:rsidP="00922141">
            <w:pPr>
              <w:spacing w:before="20"/>
              <w:jc w:val="right"/>
              <w:rPr>
                <w:b/>
              </w:rPr>
            </w:pPr>
          </w:p>
        </w:tc>
        <w:tc>
          <w:tcPr>
            <w:tcW w:w="912" w:type="dxa"/>
            <w:tcBorders>
              <w:top w:val="single" w:sz="4" w:space="0" w:color="auto"/>
              <w:bottom w:val="single" w:sz="4" w:space="0" w:color="auto"/>
            </w:tcBorders>
            <w:tcMar>
              <w:bottom w:w="0" w:type="dxa"/>
            </w:tcMar>
            <w:vAlign w:val="bottom"/>
          </w:tcPr>
          <w:p w:rsidR="001275BA" w:rsidRPr="001A4F04" w:rsidRDefault="001275BA" w:rsidP="00922141">
            <w:pPr>
              <w:jc w:val="right"/>
              <w:rPr>
                <w:rFonts w:eastAsia="Arial Unicode MS"/>
                <w:b/>
              </w:rPr>
            </w:pPr>
            <w:r w:rsidRPr="001A4F04">
              <w:rPr>
                <w:rFonts w:eastAsia="Arial Unicode MS"/>
                <w:b/>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contextualSpacing/>
              <w:jc w:val="right"/>
              <w:rPr>
                <w:b/>
                <w:bCs/>
              </w:rPr>
            </w:pPr>
          </w:p>
        </w:tc>
        <w:tc>
          <w:tcPr>
            <w:tcW w:w="5221" w:type="dxa"/>
            <w:tcBorders>
              <w:top w:val="single" w:sz="4" w:space="0" w:color="auto"/>
              <w:bottom w:val="single" w:sz="4" w:space="0" w:color="auto"/>
            </w:tcBorders>
            <w:tcMar>
              <w:bottom w:w="0" w:type="dxa"/>
            </w:tcMar>
          </w:tcPr>
          <w:p w:rsidR="001275BA" w:rsidRPr="001A4F04" w:rsidRDefault="001275BA" w:rsidP="00922141">
            <w:pPr>
              <w:rPr>
                <w:b/>
                <w:bCs/>
              </w:rPr>
            </w:pPr>
            <w:r w:rsidRPr="001A4F04">
              <w:rPr>
                <w:b/>
                <w:bCs/>
              </w:rPr>
              <w:t>Total  5053</w:t>
            </w:r>
          </w:p>
        </w:tc>
        <w:tc>
          <w:tcPr>
            <w:tcW w:w="1611"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610"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904"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763"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w:t>
            </w:r>
          </w:p>
        </w:tc>
        <w:tc>
          <w:tcPr>
            <w:tcW w:w="1456" w:type="dxa"/>
            <w:tcBorders>
              <w:top w:val="single" w:sz="4" w:space="0" w:color="auto"/>
              <w:bottom w:val="single" w:sz="4" w:space="0" w:color="auto"/>
            </w:tcBorders>
            <w:tcMar>
              <w:left w:w="58" w:type="dxa"/>
              <w:bottom w:w="0" w:type="dxa"/>
              <w:right w:w="58" w:type="dxa"/>
            </w:tcMar>
            <w:vAlign w:val="bottom"/>
          </w:tcPr>
          <w:p w:rsidR="001275BA" w:rsidRPr="001A4F04" w:rsidRDefault="001275BA" w:rsidP="00922141">
            <w:pPr>
              <w:spacing w:before="20"/>
              <w:contextualSpacing/>
              <w:jc w:val="right"/>
              <w:rPr>
                <w:b/>
              </w:rPr>
            </w:pPr>
            <w:r w:rsidRPr="001A4F04">
              <w:rPr>
                <w:b/>
              </w:rPr>
              <w:t>1,273.33</w:t>
            </w:r>
          </w:p>
        </w:tc>
        <w:tc>
          <w:tcPr>
            <w:tcW w:w="434" w:type="dxa"/>
            <w:tcBorders>
              <w:top w:val="single" w:sz="4" w:space="0" w:color="auto"/>
              <w:bottom w:val="single" w:sz="4" w:space="0" w:color="auto"/>
            </w:tcBorders>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Borders>
              <w:top w:val="single" w:sz="4" w:space="0" w:color="auto"/>
              <w:bottom w:val="single" w:sz="4" w:space="0" w:color="auto"/>
            </w:tcBorders>
            <w:tcMar>
              <w:bottom w:w="0" w:type="dxa"/>
            </w:tcMar>
            <w:vAlign w:val="bottom"/>
          </w:tcPr>
          <w:p w:rsidR="001275BA" w:rsidRPr="001A4F04" w:rsidRDefault="001275BA" w:rsidP="00922141">
            <w:pPr>
              <w:spacing w:before="20"/>
              <w:jc w:val="right"/>
              <w:rPr>
                <w:b/>
              </w:rPr>
            </w:pPr>
          </w:p>
        </w:tc>
        <w:tc>
          <w:tcPr>
            <w:tcW w:w="912" w:type="dxa"/>
            <w:tcBorders>
              <w:top w:val="single" w:sz="4" w:space="0" w:color="auto"/>
              <w:bottom w:val="single" w:sz="4" w:space="0" w:color="auto"/>
            </w:tcBorders>
            <w:tcMar>
              <w:bottom w:w="0" w:type="dxa"/>
            </w:tcMar>
            <w:vAlign w:val="bottom"/>
          </w:tcPr>
          <w:p w:rsidR="001275BA" w:rsidRPr="001A4F04" w:rsidRDefault="001275BA" w:rsidP="00922141">
            <w:pPr>
              <w:jc w:val="right"/>
              <w:rPr>
                <w:rFonts w:eastAsia="Arial Unicode MS"/>
                <w:b/>
              </w:rPr>
            </w:pPr>
            <w:r w:rsidRPr="001A4F04">
              <w:rPr>
                <w:rFonts w:eastAsia="Arial Unicode MS"/>
                <w:b/>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jc w:val="right"/>
              <w:rPr>
                <w:b/>
              </w:rPr>
            </w:pPr>
            <w:r w:rsidRPr="001A4F04">
              <w:rPr>
                <w:b/>
              </w:rPr>
              <w:t>5054</w:t>
            </w:r>
          </w:p>
        </w:tc>
        <w:tc>
          <w:tcPr>
            <w:tcW w:w="5221" w:type="dxa"/>
            <w:tcBorders>
              <w:top w:val="single" w:sz="4" w:space="0" w:color="auto"/>
            </w:tcBorders>
            <w:tcMar>
              <w:bottom w:w="0" w:type="dxa"/>
            </w:tcMar>
          </w:tcPr>
          <w:p w:rsidR="001275BA" w:rsidRPr="001A4F04" w:rsidRDefault="001275BA" w:rsidP="00922141">
            <w:pPr>
              <w:spacing w:before="20"/>
              <w:rPr>
                <w:b/>
                <w:bCs/>
              </w:rPr>
            </w:pPr>
            <w:r w:rsidRPr="001A4F04">
              <w:rPr>
                <w:b/>
                <w:bCs/>
              </w:rPr>
              <w:t>Capital Outlay on Roads and Bridges</w:t>
            </w:r>
          </w:p>
        </w:tc>
        <w:tc>
          <w:tcPr>
            <w:tcW w:w="1611" w:type="dxa"/>
            <w:tcBorders>
              <w:top w:val="single" w:sz="4" w:space="0" w:color="auto"/>
            </w:tcBorders>
            <w:tcMar>
              <w:left w:w="58" w:type="dxa"/>
              <w:bottom w:w="0" w:type="dxa"/>
              <w:right w:w="58" w:type="dxa"/>
            </w:tcMar>
            <w:vAlign w:val="bottom"/>
          </w:tcPr>
          <w:p w:rsidR="001275BA" w:rsidRPr="001A4F04" w:rsidRDefault="001275BA" w:rsidP="00922141">
            <w:pPr>
              <w:spacing w:before="20"/>
              <w:jc w:val="right"/>
            </w:pPr>
          </w:p>
        </w:tc>
        <w:tc>
          <w:tcPr>
            <w:tcW w:w="1610" w:type="dxa"/>
            <w:tcBorders>
              <w:top w:val="single" w:sz="4" w:space="0" w:color="auto"/>
            </w:tcBorders>
            <w:tcMar>
              <w:left w:w="58" w:type="dxa"/>
              <w:bottom w:w="0" w:type="dxa"/>
              <w:right w:w="58" w:type="dxa"/>
            </w:tcMar>
            <w:vAlign w:val="bottom"/>
          </w:tcPr>
          <w:p w:rsidR="001275BA" w:rsidRPr="001A4F04" w:rsidRDefault="001275BA" w:rsidP="00922141">
            <w:pPr>
              <w:spacing w:before="20"/>
              <w:jc w:val="right"/>
            </w:pPr>
          </w:p>
        </w:tc>
        <w:tc>
          <w:tcPr>
            <w:tcW w:w="1904" w:type="dxa"/>
            <w:tcBorders>
              <w:top w:val="single" w:sz="4" w:space="0" w:color="auto"/>
            </w:tcBorders>
            <w:tcMar>
              <w:left w:w="58" w:type="dxa"/>
              <w:bottom w:w="0" w:type="dxa"/>
              <w:right w:w="58" w:type="dxa"/>
            </w:tcMar>
            <w:vAlign w:val="bottom"/>
          </w:tcPr>
          <w:p w:rsidR="001275BA" w:rsidRPr="001A4F04" w:rsidRDefault="001275BA" w:rsidP="00922141">
            <w:pPr>
              <w:spacing w:before="20"/>
              <w:jc w:val="right"/>
            </w:pPr>
          </w:p>
        </w:tc>
        <w:tc>
          <w:tcPr>
            <w:tcW w:w="1763" w:type="dxa"/>
            <w:tcBorders>
              <w:top w:val="single" w:sz="4" w:space="0" w:color="auto"/>
            </w:tcBorders>
            <w:tcMar>
              <w:left w:w="58" w:type="dxa"/>
              <w:bottom w:w="0" w:type="dxa"/>
              <w:right w:w="58" w:type="dxa"/>
            </w:tcMar>
            <w:vAlign w:val="bottom"/>
          </w:tcPr>
          <w:p w:rsidR="001275BA" w:rsidRPr="001A4F04" w:rsidRDefault="001275BA" w:rsidP="00922141">
            <w:pPr>
              <w:spacing w:before="20"/>
              <w:jc w:val="right"/>
            </w:pPr>
          </w:p>
        </w:tc>
        <w:tc>
          <w:tcPr>
            <w:tcW w:w="1456" w:type="dxa"/>
            <w:tcBorders>
              <w:top w:val="single" w:sz="4" w:space="0" w:color="auto"/>
            </w:tcBorders>
            <w:tcMar>
              <w:left w:w="58" w:type="dxa"/>
              <w:bottom w:w="0" w:type="dxa"/>
              <w:right w:w="58" w:type="dxa"/>
            </w:tcMar>
            <w:vAlign w:val="bottom"/>
          </w:tcPr>
          <w:p w:rsidR="001275BA" w:rsidRPr="001A4F04" w:rsidRDefault="001275BA" w:rsidP="00922141">
            <w:pPr>
              <w:spacing w:before="20"/>
              <w:jc w:val="right"/>
            </w:pPr>
          </w:p>
        </w:tc>
        <w:tc>
          <w:tcPr>
            <w:tcW w:w="434" w:type="dxa"/>
            <w:tcBorders>
              <w:top w:val="single" w:sz="4" w:space="0" w:color="auto"/>
            </w:tcBorders>
            <w:tcMar>
              <w:left w:w="0" w:type="dxa"/>
              <w:bottom w:w="0" w:type="dxa"/>
            </w:tcMar>
            <w:vAlign w:val="bottom"/>
          </w:tcPr>
          <w:p w:rsidR="001275BA" w:rsidRPr="001A4F04" w:rsidRDefault="001275BA" w:rsidP="00922141">
            <w:pPr>
              <w:overflowPunct/>
              <w:spacing w:before="20"/>
              <w:textAlignment w:val="auto"/>
              <w:rPr>
                <w:b/>
                <w:bCs/>
                <w:vertAlign w:val="superscript"/>
              </w:rPr>
            </w:pPr>
          </w:p>
        </w:tc>
        <w:tc>
          <w:tcPr>
            <w:tcW w:w="434" w:type="dxa"/>
            <w:tcBorders>
              <w:top w:val="single" w:sz="4" w:space="0" w:color="auto"/>
            </w:tcBorders>
            <w:tcMar>
              <w:bottom w:w="0" w:type="dxa"/>
            </w:tcMar>
            <w:vAlign w:val="bottom"/>
          </w:tcPr>
          <w:p w:rsidR="001275BA" w:rsidRPr="001A4F04" w:rsidRDefault="001275BA" w:rsidP="00922141">
            <w:pPr>
              <w:spacing w:before="20"/>
              <w:jc w:val="right"/>
            </w:pPr>
          </w:p>
        </w:tc>
        <w:tc>
          <w:tcPr>
            <w:tcW w:w="912" w:type="dxa"/>
            <w:tcBorders>
              <w:top w:val="single" w:sz="4" w:space="0" w:color="auto"/>
            </w:tcBorders>
            <w:tcMar>
              <w:bottom w:w="0" w:type="dxa"/>
            </w:tcMar>
            <w:vAlign w:val="bottom"/>
          </w:tcPr>
          <w:p w:rsidR="001275BA" w:rsidRPr="001A4F04" w:rsidRDefault="001275BA" w:rsidP="00922141">
            <w:pPr>
              <w:spacing w:before="20"/>
              <w:jc w:val="right"/>
              <w:rPr>
                <w:rFonts w:eastAsia="Arial Unicode MS"/>
                <w:b/>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jc w:val="right"/>
              <w:rPr>
                <w:i/>
                <w:iCs/>
              </w:rPr>
            </w:pPr>
            <w:r w:rsidRPr="001A4F04">
              <w:rPr>
                <w:i/>
                <w:iCs/>
              </w:rPr>
              <w:t>01</w:t>
            </w:r>
          </w:p>
        </w:tc>
        <w:tc>
          <w:tcPr>
            <w:tcW w:w="5221" w:type="dxa"/>
            <w:tcMar>
              <w:bottom w:w="0" w:type="dxa"/>
            </w:tcMar>
          </w:tcPr>
          <w:p w:rsidR="001275BA" w:rsidRPr="001A4F04" w:rsidRDefault="001275BA" w:rsidP="00922141">
            <w:pPr>
              <w:spacing w:before="20"/>
              <w:rPr>
                <w:i/>
                <w:iCs/>
              </w:rPr>
            </w:pPr>
            <w:r w:rsidRPr="001A4F04">
              <w:rPr>
                <w:i/>
                <w:iCs/>
              </w:rPr>
              <w:t>National Highways</w:t>
            </w:r>
          </w:p>
        </w:tc>
        <w:tc>
          <w:tcPr>
            <w:tcW w:w="1611" w:type="dxa"/>
            <w:tcMar>
              <w:left w:w="58" w:type="dxa"/>
              <w:bottom w:w="0" w:type="dxa"/>
              <w:right w:w="58" w:type="dxa"/>
            </w:tcMar>
            <w:vAlign w:val="bottom"/>
          </w:tcPr>
          <w:p w:rsidR="001275BA" w:rsidRPr="001A4F04" w:rsidRDefault="001275BA" w:rsidP="00922141">
            <w:pPr>
              <w:spacing w:before="20"/>
              <w:jc w:val="right"/>
            </w:pPr>
          </w:p>
        </w:tc>
        <w:tc>
          <w:tcPr>
            <w:tcW w:w="1610" w:type="dxa"/>
            <w:tcMar>
              <w:left w:w="58" w:type="dxa"/>
              <w:bottom w:w="0" w:type="dxa"/>
              <w:right w:w="58" w:type="dxa"/>
            </w:tcMar>
            <w:vAlign w:val="bottom"/>
          </w:tcPr>
          <w:p w:rsidR="001275BA" w:rsidRPr="001A4F04" w:rsidRDefault="001275BA" w:rsidP="00922141">
            <w:pPr>
              <w:spacing w:before="20"/>
              <w:jc w:val="right"/>
            </w:pPr>
          </w:p>
        </w:tc>
        <w:tc>
          <w:tcPr>
            <w:tcW w:w="1904" w:type="dxa"/>
            <w:tcMar>
              <w:left w:w="58" w:type="dxa"/>
              <w:bottom w:w="0" w:type="dxa"/>
              <w:right w:w="58" w:type="dxa"/>
            </w:tcMar>
            <w:vAlign w:val="bottom"/>
          </w:tcPr>
          <w:p w:rsidR="001275BA" w:rsidRPr="001A4F04" w:rsidRDefault="001275BA" w:rsidP="00922141">
            <w:pPr>
              <w:spacing w:before="20"/>
              <w:jc w:val="right"/>
            </w:pPr>
          </w:p>
        </w:tc>
        <w:tc>
          <w:tcPr>
            <w:tcW w:w="1763" w:type="dxa"/>
            <w:tcMar>
              <w:left w:w="58" w:type="dxa"/>
              <w:bottom w:w="0" w:type="dxa"/>
              <w:right w:w="58" w:type="dxa"/>
            </w:tcMar>
            <w:vAlign w:val="bottom"/>
          </w:tcPr>
          <w:p w:rsidR="001275BA" w:rsidRPr="001A4F04" w:rsidRDefault="001275BA" w:rsidP="00922141">
            <w:pPr>
              <w:spacing w:before="20"/>
              <w:jc w:val="right"/>
            </w:pPr>
          </w:p>
        </w:tc>
        <w:tc>
          <w:tcPr>
            <w:tcW w:w="1456" w:type="dxa"/>
            <w:tcMar>
              <w:left w:w="58" w:type="dxa"/>
              <w:bottom w:w="0" w:type="dxa"/>
              <w:right w:w="58" w:type="dxa"/>
            </w:tcMar>
            <w:vAlign w:val="bottom"/>
          </w:tcPr>
          <w:p w:rsidR="001275BA" w:rsidRPr="001A4F04" w:rsidRDefault="001275BA" w:rsidP="00922141">
            <w:pPr>
              <w:spacing w:before="20"/>
              <w:jc w:val="right"/>
            </w:pPr>
          </w:p>
        </w:tc>
        <w:tc>
          <w:tcPr>
            <w:tcW w:w="434" w:type="dxa"/>
            <w:tcMar>
              <w:left w:w="0" w:type="dxa"/>
              <w:bottom w:w="0" w:type="dxa"/>
            </w:tcMar>
            <w:vAlign w:val="bottom"/>
          </w:tcPr>
          <w:p w:rsidR="001275BA" w:rsidRPr="001A4F04" w:rsidRDefault="001275BA" w:rsidP="00922141">
            <w:pPr>
              <w:overflowPunct/>
              <w:spacing w:before="20"/>
              <w:textAlignment w:val="auto"/>
              <w:rPr>
                <w:b/>
                <w:bCs/>
                <w:vertAlign w:val="superscript"/>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spacing w:before="20"/>
              <w:jc w:val="right"/>
              <w:rPr>
                <w:rFonts w:eastAsia="Arial Unicode MS"/>
                <w:b/>
              </w:rPr>
            </w:pP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jc w:val="right"/>
            </w:pPr>
            <w:r w:rsidRPr="001A4F04">
              <w:t>101</w:t>
            </w:r>
          </w:p>
        </w:tc>
        <w:tc>
          <w:tcPr>
            <w:tcW w:w="5221" w:type="dxa"/>
            <w:tcMar>
              <w:bottom w:w="0" w:type="dxa"/>
            </w:tcMar>
          </w:tcPr>
          <w:p w:rsidR="001275BA" w:rsidRPr="001A4F04" w:rsidRDefault="001275BA" w:rsidP="00922141">
            <w:pPr>
              <w:spacing w:before="20"/>
            </w:pPr>
            <w:r w:rsidRPr="001A4F04">
              <w:t>Permanent Bridges</w:t>
            </w:r>
          </w:p>
        </w:tc>
        <w:tc>
          <w:tcPr>
            <w:tcW w:w="1611"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bCs/>
              </w:rPr>
              <w:t>…</w:t>
            </w:r>
          </w:p>
        </w:tc>
        <w:tc>
          <w:tcPr>
            <w:tcW w:w="1904"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299.78</w:t>
            </w:r>
          </w:p>
        </w:tc>
        <w:tc>
          <w:tcPr>
            <w:tcW w:w="434" w:type="dxa"/>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4E1430">
        <w:tblPrEx>
          <w:shd w:val="clear" w:color="auto" w:fill="auto"/>
        </w:tblPrEx>
        <w:trPr>
          <w:trHeight w:val="255"/>
          <w:jc w:val="center"/>
        </w:trPr>
        <w:tc>
          <w:tcPr>
            <w:tcW w:w="689" w:type="dxa"/>
          </w:tcPr>
          <w:p w:rsidR="001275BA" w:rsidRPr="001A4F04" w:rsidRDefault="001275BA" w:rsidP="00922141">
            <w:pPr>
              <w:spacing w:before="20"/>
              <w:jc w:val="right"/>
            </w:pPr>
            <w:r w:rsidRPr="001A4F04">
              <w:t>337</w:t>
            </w:r>
          </w:p>
        </w:tc>
        <w:tc>
          <w:tcPr>
            <w:tcW w:w="5221" w:type="dxa"/>
            <w:tcMar>
              <w:bottom w:w="0" w:type="dxa"/>
            </w:tcMar>
          </w:tcPr>
          <w:p w:rsidR="001275BA" w:rsidRPr="001A4F04" w:rsidRDefault="001275BA" w:rsidP="00922141">
            <w:pPr>
              <w:spacing w:before="20"/>
            </w:pPr>
            <w:r w:rsidRPr="001A4F04">
              <w:t xml:space="preserve">Road Works </w:t>
            </w:r>
          </w:p>
        </w:tc>
        <w:tc>
          <w:tcPr>
            <w:tcW w:w="1611"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904"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1275BA" w:rsidRPr="001A4F04" w:rsidRDefault="001275BA" w:rsidP="00922141">
            <w:pPr>
              <w:spacing w:before="20"/>
              <w:jc w:val="right"/>
            </w:pPr>
            <w:r w:rsidRPr="001A4F04">
              <w:t>1,350.36</w:t>
            </w:r>
          </w:p>
        </w:tc>
        <w:tc>
          <w:tcPr>
            <w:tcW w:w="434" w:type="dxa"/>
            <w:tcMar>
              <w:left w:w="0" w:type="dxa"/>
              <w:bottom w:w="0" w:type="dxa"/>
            </w:tcMar>
            <w:vAlign w:val="bottom"/>
          </w:tcPr>
          <w:p w:rsidR="001275BA" w:rsidRPr="001A4F04" w:rsidRDefault="001275BA" w:rsidP="00922141">
            <w:pPr>
              <w:overflowPunct/>
              <w:spacing w:before="20"/>
              <w:textAlignment w:val="auto"/>
              <w:rPr>
                <w:b/>
                <w:bCs/>
                <w:sz w:val="18"/>
                <w:szCs w:val="18"/>
              </w:rPr>
            </w:pPr>
          </w:p>
        </w:tc>
        <w:tc>
          <w:tcPr>
            <w:tcW w:w="434" w:type="dxa"/>
            <w:tcMar>
              <w:bottom w:w="0" w:type="dxa"/>
            </w:tcMar>
            <w:vAlign w:val="bottom"/>
          </w:tcPr>
          <w:p w:rsidR="001275BA" w:rsidRPr="001A4F04" w:rsidRDefault="001275BA" w:rsidP="00922141">
            <w:pPr>
              <w:spacing w:before="20"/>
              <w:jc w:val="right"/>
            </w:pPr>
          </w:p>
        </w:tc>
        <w:tc>
          <w:tcPr>
            <w:tcW w:w="91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F502B9" w:rsidRPr="001A4F04" w:rsidTr="004E1430">
        <w:tblPrEx>
          <w:shd w:val="clear" w:color="auto" w:fill="auto"/>
        </w:tblPrEx>
        <w:trPr>
          <w:trHeight w:val="255"/>
          <w:jc w:val="center"/>
        </w:trPr>
        <w:tc>
          <w:tcPr>
            <w:tcW w:w="689" w:type="dxa"/>
          </w:tcPr>
          <w:p w:rsidR="00F502B9" w:rsidRPr="001A4F04" w:rsidRDefault="00F502B9" w:rsidP="00922141">
            <w:pPr>
              <w:spacing w:before="20"/>
              <w:jc w:val="right"/>
            </w:pPr>
          </w:p>
        </w:tc>
        <w:tc>
          <w:tcPr>
            <w:tcW w:w="5221" w:type="dxa"/>
            <w:tcMar>
              <w:bottom w:w="0" w:type="dxa"/>
            </w:tcMar>
          </w:tcPr>
          <w:p w:rsidR="00F502B9" w:rsidRPr="001A4F04" w:rsidRDefault="00F502B9" w:rsidP="00922141">
            <w:r>
              <w:t>Providing permanent restoration to valley side slips occurred during monsoon of 2018-19 from km 237.00 to 263.00 (Shiradi Ghat) of NH-75, Bengaluru-Mangalore section in the state of Karnataka on EPC mode (Job No. NH-75-KNT-2019-20-200)</w:t>
            </w:r>
          </w:p>
        </w:tc>
        <w:tc>
          <w:tcPr>
            <w:tcW w:w="1611" w:type="dxa"/>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904" w:type="dxa"/>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F502B9" w:rsidRPr="001A4F04" w:rsidRDefault="00F502B9" w:rsidP="00922141">
            <w:pPr>
              <w:spacing w:before="20"/>
              <w:jc w:val="right"/>
            </w:pPr>
            <w:r>
              <w:t>1,081.00</w:t>
            </w:r>
          </w:p>
        </w:tc>
        <w:tc>
          <w:tcPr>
            <w:tcW w:w="434" w:type="dxa"/>
            <w:tcMar>
              <w:left w:w="0" w:type="dxa"/>
              <w:bottom w:w="0" w:type="dxa"/>
            </w:tcMar>
            <w:vAlign w:val="bottom"/>
          </w:tcPr>
          <w:p w:rsidR="00F502B9" w:rsidRPr="007468BD" w:rsidRDefault="00F502B9" w:rsidP="00922141">
            <w:pPr>
              <w:overflowPunct/>
              <w:spacing w:before="20"/>
              <w:textAlignment w:val="auto"/>
              <w:rPr>
                <w:b/>
                <w:bCs/>
                <w:sz w:val="18"/>
                <w:szCs w:val="18"/>
                <w:vertAlign w:val="superscript"/>
              </w:rPr>
            </w:pPr>
            <w:r w:rsidRPr="007468BD">
              <w:rPr>
                <w:b/>
                <w:bCs/>
                <w:sz w:val="18"/>
                <w:szCs w:val="18"/>
                <w:vertAlign w:val="superscript"/>
              </w:rPr>
              <w:t>(s)</w:t>
            </w:r>
          </w:p>
        </w:tc>
        <w:tc>
          <w:tcPr>
            <w:tcW w:w="434" w:type="dxa"/>
            <w:tcMar>
              <w:bottom w:w="0" w:type="dxa"/>
            </w:tcMar>
            <w:vAlign w:val="bottom"/>
          </w:tcPr>
          <w:p w:rsidR="00F502B9" w:rsidRPr="001A4F04" w:rsidRDefault="00F502B9" w:rsidP="00922141">
            <w:pPr>
              <w:spacing w:before="20"/>
              <w:jc w:val="right"/>
            </w:pPr>
          </w:p>
        </w:tc>
        <w:tc>
          <w:tcPr>
            <w:tcW w:w="912" w:type="dxa"/>
            <w:tcMar>
              <w:bottom w:w="0" w:type="dxa"/>
            </w:tcMar>
            <w:vAlign w:val="bottom"/>
          </w:tcPr>
          <w:p w:rsidR="00F502B9" w:rsidRPr="001A4F04" w:rsidRDefault="007905CD" w:rsidP="00922141">
            <w:pPr>
              <w:jc w:val="right"/>
              <w:rPr>
                <w:rFonts w:eastAsia="Arial Unicode MS"/>
                <w:bCs/>
              </w:rPr>
            </w:pPr>
            <w:r>
              <w:rPr>
                <w:rFonts w:eastAsia="Arial Unicode MS"/>
                <w:bCs/>
              </w:rPr>
              <w:t>…</w:t>
            </w:r>
          </w:p>
        </w:tc>
      </w:tr>
      <w:tr w:rsidR="00F502B9" w:rsidRPr="001A4F04" w:rsidTr="004E1430">
        <w:tblPrEx>
          <w:shd w:val="clear" w:color="auto" w:fill="auto"/>
        </w:tblPrEx>
        <w:trPr>
          <w:trHeight w:val="255"/>
          <w:jc w:val="center"/>
        </w:trPr>
        <w:tc>
          <w:tcPr>
            <w:tcW w:w="689" w:type="dxa"/>
          </w:tcPr>
          <w:p w:rsidR="00F502B9" w:rsidRPr="001A4F04" w:rsidRDefault="00F502B9" w:rsidP="00922141">
            <w:pPr>
              <w:spacing w:before="20"/>
              <w:jc w:val="right"/>
            </w:pPr>
          </w:p>
        </w:tc>
        <w:tc>
          <w:tcPr>
            <w:tcW w:w="5221" w:type="dxa"/>
            <w:tcBorders>
              <w:bottom w:val="single" w:sz="4" w:space="0" w:color="auto"/>
            </w:tcBorders>
            <w:tcMar>
              <w:bottom w:w="0" w:type="dxa"/>
            </w:tcMar>
          </w:tcPr>
          <w:p w:rsidR="00F502B9" w:rsidRDefault="00F502B9" w:rsidP="002F7A4E">
            <w:r w:rsidRPr="001A4F04">
              <w:rPr>
                <w:iCs/>
              </w:rPr>
              <w:t>Other Works/Schemes each costing</w:t>
            </w:r>
            <w:r w:rsidR="002F7A4E">
              <w:rPr>
                <w:iCs/>
              </w:rPr>
              <w:t>₹</w:t>
            </w:r>
            <w:r w:rsidRPr="001A4F04">
              <w:rPr>
                <w:iCs/>
              </w:rPr>
              <w:t>10 crore and less</w:t>
            </w:r>
          </w:p>
        </w:tc>
        <w:tc>
          <w:tcPr>
            <w:tcW w:w="1611" w:type="dxa"/>
            <w:tcBorders>
              <w:bottom w:val="single" w:sz="4" w:space="0" w:color="auto"/>
            </w:tcBorders>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610" w:type="dxa"/>
            <w:tcBorders>
              <w:bottom w:val="single" w:sz="4" w:space="0" w:color="auto"/>
            </w:tcBorders>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904" w:type="dxa"/>
            <w:tcBorders>
              <w:bottom w:val="single" w:sz="4" w:space="0" w:color="auto"/>
            </w:tcBorders>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763" w:type="dxa"/>
            <w:tcBorders>
              <w:bottom w:val="single" w:sz="4" w:space="0" w:color="auto"/>
            </w:tcBorders>
            <w:tcMar>
              <w:left w:w="58" w:type="dxa"/>
              <w:bottom w:w="0" w:type="dxa"/>
              <w:right w:w="58" w:type="dxa"/>
            </w:tcMar>
            <w:vAlign w:val="bottom"/>
          </w:tcPr>
          <w:p w:rsidR="00F502B9" w:rsidRPr="001A4F04" w:rsidRDefault="00F502B9" w:rsidP="00535938">
            <w:pPr>
              <w:spacing w:before="20"/>
              <w:jc w:val="right"/>
              <w:rPr>
                <w:rFonts w:eastAsia="Arial Unicode MS"/>
              </w:rPr>
            </w:pPr>
            <w:r w:rsidRPr="001A4F04">
              <w:rPr>
                <w:rFonts w:eastAsia="Arial Unicode MS"/>
              </w:rPr>
              <w:t>…</w:t>
            </w:r>
          </w:p>
        </w:tc>
        <w:tc>
          <w:tcPr>
            <w:tcW w:w="1456" w:type="dxa"/>
            <w:tcBorders>
              <w:bottom w:val="single" w:sz="4" w:space="0" w:color="auto"/>
            </w:tcBorders>
            <w:tcMar>
              <w:left w:w="58" w:type="dxa"/>
              <w:bottom w:w="0" w:type="dxa"/>
              <w:right w:w="58" w:type="dxa"/>
            </w:tcMar>
            <w:vAlign w:val="bottom"/>
          </w:tcPr>
          <w:p w:rsidR="00F502B9" w:rsidRPr="001A4F04" w:rsidRDefault="00F502B9" w:rsidP="00922141">
            <w:pPr>
              <w:spacing w:before="20"/>
              <w:jc w:val="right"/>
            </w:pPr>
            <w:r>
              <w:t>269.36</w:t>
            </w:r>
          </w:p>
        </w:tc>
        <w:tc>
          <w:tcPr>
            <w:tcW w:w="434" w:type="dxa"/>
            <w:tcBorders>
              <w:bottom w:val="single" w:sz="4" w:space="0" w:color="auto"/>
            </w:tcBorders>
            <w:tcMar>
              <w:left w:w="0" w:type="dxa"/>
              <w:bottom w:w="0" w:type="dxa"/>
            </w:tcMar>
            <w:vAlign w:val="bottom"/>
          </w:tcPr>
          <w:p w:rsidR="00F502B9" w:rsidRPr="007468BD" w:rsidRDefault="00F502B9" w:rsidP="00922141">
            <w:pPr>
              <w:overflowPunct/>
              <w:spacing w:before="20"/>
              <w:textAlignment w:val="auto"/>
              <w:rPr>
                <w:b/>
                <w:bCs/>
                <w:sz w:val="18"/>
                <w:szCs w:val="18"/>
                <w:vertAlign w:val="superscript"/>
              </w:rPr>
            </w:pPr>
            <w:r w:rsidRPr="007468BD">
              <w:rPr>
                <w:b/>
                <w:bCs/>
                <w:sz w:val="18"/>
                <w:szCs w:val="18"/>
                <w:vertAlign w:val="superscript"/>
              </w:rPr>
              <w:t>(t)</w:t>
            </w:r>
          </w:p>
        </w:tc>
        <w:tc>
          <w:tcPr>
            <w:tcW w:w="434" w:type="dxa"/>
            <w:tcBorders>
              <w:bottom w:val="single" w:sz="4" w:space="0" w:color="auto"/>
            </w:tcBorders>
            <w:tcMar>
              <w:bottom w:w="0" w:type="dxa"/>
            </w:tcMar>
            <w:vAlign w:val="bottom"/>
          </w:tcPr>
          <w:p w:rsidR="00F502B9" w:rsidRPr="001A4F04" w:rsidRDefault="00F502B9" w:rsidP="00922141">
            <w:pPr>
              <w:spacing w:before="20"/>
              <w:jc w:val="right"/>
            </w:pPr>
          </w:p>
        </w:tc>
        <w:tc>
          <w:tcPr>
            <w:tcW w:w="912" w:type="dxa"/>
            <w:tcBorders>
              <w:bottom w:val="single" w:sz="4" w:space="0" w:color="auto"/>
            </w:tcBorders>
            <w:tcMar>
              <w:bottom w:w="0" w:type="dxa"/>
            </w:tcMar>
            <w:vAlign w:val="bottom"/>
          </w:tcPr>
          <w:p w:rsidR="00F502B9" w:rsidRPr="001A4F04" w:rsidRDefault="007905CD" w:rsidP="00922141">
            <w:pPr>
              <w:jc w:val="right"/>
              <w:rPr>
                <w:rFonts w:eastAsia="Arial Unicode MS"/>
                <w:bCs/>
              </w:rPr>
            </w:pPr>
            <w:r>
              <w:rPr>
                <w:rFonts w:eastAsia="Arial Unicode MS"/>
                <w:bCs/>
              </w:rPr>
              <w:t>…</w:t>
            </w:r>
          </w:p>
        </w:tc>
      </w:tr>
      <w:tr w:rsidR="00F502B9" w:rsidRPr="001A4F04" w:rsidTr="004E1430">
        <w:tblPrEx>
          <w:shd w:val="clear" w:color="auto" w:fill="auto"/>
        </w:tblPrEx>
        <w:trPr>
          <w:trHeight w:val="255"/>
          <w:jc w:val="center"/>
        </w:trPr>
        <w:tc>
          <w:tcPr>
            <w:tcW w:w="689" w:type="dxa"/>
            <w:tcBorders>
              <w:bottom w:val="single" w:sz="4" w:space="0" w:color="auto"/>
            </w:tcBorders>
          </w:tcPr>
          <w:p w:rsidR="00F502B9" w:rsidRPr="00884770" w:rsidRDefault="00F502B9" w:rsidP="00922141">
            <w:pPr>
              <w:spacing w:before="20"/>
              <w:jc w:val="right"/>
              <w:rPr>
                <w:b/>
              </w:rPr>
            </w:pPr>
          </w:p>
        </w:tc>
        <w:tc>
          <w:tcPr>
            <w:tcW w:w="5221" w:type="dxa"/>
            <w:tcBorders>
              <w:top w:val="single" w:sz="4" w:space="0" w:color="auto"/>
              <w:bottom w:val="single" w:sz="4" w:space="0" w:color="auto"/>
            </w:tcBorders>
            <w:tcMar>
              <w:bottom w:w="0" w:type="dxa"/>
            </w:tcMar>
          </w:tcPr>
          <w:p w:rsidR="00F502B9" w:rsidRPr="00884770" w:rsidRDefault="00F502B9" w:rsidP="00922141">
            <w:pPr>
              <w:spacing w:before="20"/>
              <w:rPr>
                <w:b/>
              </w:rPr>
            </w:pPr>
            <w:r w:rsidRPr="00884770">
              <w:rPr>
                <w:b/>
                <w:i/>
                <w:iCs/>
              </w:rPr>
              <w:t>Total 5054 – 01-337</w:t>
            </w:r>
          </w:p>
        </w:tc>
        <w:tc>
          <w:tcPr>
            <w:tcW w:w="1611" w:type="dxa"/>
            <w:tcBorders>
              <w:top w:val="single" w:sz="4" w:space="0" w:color="auto"/>
              <w:bottom w:val="single" w:sz="4" w:space="0" w:color="auto"/>
            </w:tcBorders>
            <w:tcMar>
              <w:left w:w="58" w:type="dxa"/>
              <w:bottom w:w="0" w:type="dxa"/>
              <w:right w:w="58" w:type="dxa"/>
            </w:tcMar>
            <w:vAlign w:val="bottom"/>
          </w:tcPr>
          <w:p w:rsidR="00F502B9" w:rsidRPr="00F502B9" w:rsidRDefault="00F502B9" w:rsidP="00535938">
            <w:pPr>
              <w:spacing w:before="20"/>
              <w:jc w:val="right"/>
              <w:rPr>
                <w:rFonts w:eastAsia="Arial Unicode MS"/>
                <w:b/>
              </w:rPr>
            </w:pPr>
            <w:r w:rsidRPr="00F502B9">
              <w:rPr>
                <w:rFonts w:eastAsia="Arial Unicode MS"/>
                <w:b/>
              </w:rPr>
              <w:t>…</w:t>
            </w:r>
          </w:p>
        </w:tc>
        <w:tc>
          <w:tcPr>
            <w:tcW w:w="1610" w:type="dxa"/>
            <w:tcBorders>
              <w:top w:val="single" w:sz="4" w:space="0" w:color="auto"/>
              <w:bottom w:val="single" w:sz="4" w:space="0" w:color="auto"/>
            </w:tcBorders>
            <w:tcMar>
              <w:left w:w="58" w:type="dxa"/>
              <w:bottom w:w="0" w:type="dxa"/>
              <w:right w:w="58" w:type="dxa"/>
            </w:tcMar>
            <w:vAlign w:val="bottom"/>
          </w:tcPr>
          <w:p w:rsidR="00F502B9" w:rsidRPr="00F502B9" w:rsidRDefault="00F502B9" w:rsidP="00535938">
            <w:pPr>
              <w:spacing w:before="20"/>
              <w:jc w:val="right"/>
              <w:rPr>
                <w:rFonts w:eastAsia="Arial Unicode MS"/>
                <w:b/>
              </w:rPr>
            </w:pPr>
            <w:r w:rsidRPr="00F502B9">
              <w:rPr>
                <w:rFonts w:eastAsia="Arial Unicode MS"/>
                <w:b/>
              </w:rPr>
              <w:t>…</w:t>
            </w:r>
          </w:p>
        </w:tc>
        <w:tc>
          <w:tcPr>
            <w:tcW w:w="1904" w:type="dxa"/>
            <w:tcBorders>
              <w:top w:val="single" w:sz="4" w:space="0" w:color="auto"/>
              <w:bottom w:val="single" w:sz="4" w:space="0" w:color="auto"/>
            </w:tcBorders>
            <w:tcMar>
              <w:left w:w="58" w:type="dxa"/>
              <w:bottom w:w="0" w:type="dxa"/>
              <w:right w:w="58" w:type="dxa"/>
            </w:tcMar>
            <w:vAlign w:val="bottom"/>
          </w:tcPr>
          <w:p w:rsidR="00F502B9" w:rsidRPr="00F502B9" w:rsidRDefault="00F502B9" w:rsidP="00535938">
            <w:pPr>
              <w:spacing w:before="20"/>
              <w:jc w:val="right"/>
              <w:rPr>
                <w:rFonts w:eastAsia="Arial Unicode MS"/>
                <w:b/>
              </w:rPr>
            </w:pPr>
            <w:r w:rsidRPr="00F502B9">
              <w:rPr>
                <w:rFonts w:eastAsia="Arial Unicode MS"/>
                <w:b/>
              </w:rPr>
              <w:t>…</w:t>
            </w:r>
          </w:p>
        </w:tc>
        <w:tc>
          <w:tcPr>
            <w:tcW w:w="1763" w:type="dxa"/>
            <w:tcBorders>
              <w:top w:val="single" w:sz="4" w:space="0" w:color="auto"/>
              <w:bottom w:val="single" w:sz="4" w:space="0" w:color="auto"/>
            </w:tcBorders>
            <w:tcMar>
              <w:left w:w="58" w:type="dxa"/>
              <w:bottom w:w="0" w:type="dxa"/>
              <w:right w:w="58" w:type="dxa"/>
            </w:tcMar>
            <w:vAlign w:val="bottom"/>
          </w:tcPr>
          <w:p w:rsidR="00F502B9" w:rsidRPr="00F502B9" w:rsidRDefault="00F502B9" w:rsidP="00535938">
            <w:pPr>
              <w:spacing w:before="20"/>
              <w:jc w:val="right"/>
              <w:rPr>
                <w:rFonts w:eastAsia="Arial Unicode MS"/>
                <w:b/>
              </w:rPr>
            </w:pPr>
            <w:r w:rsidRPr="00F502B9">
              <w:rPr>
                <w:rFonts w:eastAsia="Arial Unicode MS"/>
                <w:b/>
              </w:rPr>
              <w:t>…</w:t>
            </w:r>
          </w:p>
        </w:tc>
        <w:tc>
          <w:tcPr>
            <w:tcW w:w="1456" w:type="dxa"/>
            <w:tcBorders>
              <w:top w:val="single" w:sz="4" w:space="0" w:color="auto"/>
              <w:bottom w:val="single" w:sz="4" w:space="0" w:color="auto"/>
            </w:tcBorders>
            <w:tcMar>
              <w:left w:w="58" w:type="dxa"/>
              <w:bottom w:w="0" w:type="dxa"/>
              <w:right w:w="58" w:type="dxa"/>
            </w:tcMar>
            <w:vAlign w:val="bottom"/>
          </w:tcPr>
          <w:p w:rsidR="00F502B9" w:rsidRPr="00884770" w:rsidRDefault="00F502B9" w:rsidP="00922141">
            <w:pPr>
              <w:spacing w:before="20"/>
              <w:jc w:val="right"/>
              <w:rPr>
                <w:b/>
              </w:rPr>
            </w:pPr>
            <w:r w:rsidRPr="00884770">
              <w:rPr>
                <w:b/>
              </w:rPr>
              <w:t>1,350.36</w:t>
            </w:r>
          </w:p>
        </w:tc>
        <w:tc>
          <w:tcPr>
            <w:tcW w:w="434" w:type="dxa"/>
            <w:tcBorders>
              <w:top w:val="single" w:sz="4" w:space="0" w:color="auto"/>
              <w:bottom w:val="single" w:sz="4" w:space="0" w:color="auto"/>
            </w:tcBorders>
            <w:tcMar>
              <w:left w:w="0" w:type="dxa"/>
              <w:bottom w:w="0" w:type="dxa"/>
            </w:tcMar>
            <w:vAlign w:val="bottom"/>
          </w:tcPr>
          <w:p w:rsidR="00F502B9" w:rsidRPr="00884770" w:rsidRDefault="00F502B9" w:rsidP="00922141">
            <w:pPr>
              <w:overflowPunct/>
              <w:spacing w:before="20"/>
              <w:textAlignment w:val="auto"/>
              <w:rPr>
                <w:b/>
                <w:bCs/>
                <w:sz w:val="18"/>
                <w:szCs w:val="18"/>
              </w:rPr>
            </w:pPr>
          </w:p>
        </w:tc>
        <w:tc>
          <w:tcPr>
            <w:tcW w:w="434" w:type="dxa"/>
            <w:tcBorders>
              <w:top w:val="single" w:sz="4" w:space="0" w:color="auto"/>
              <w:bottom w:val="single" w:sz="4" w:space="0" w:color="auto"/>
            </w:tcBorders>
            <w:tcMar>
              <w:bottom w:w="0" w:type="dxa"/>
            </w:tcMar>
            <w:vAlign w:val="bottom"/>
          </w:tcPr>
          <w:p w:rsidR="00F502B9" w:rsidRPr="00884770" w:rsidRDefault="00F502B9" w:rsidP="00922141">
            <w:pPr>
              <w:spacing w:before="20"/>
              <w:jc w:val="right"/>
              <w:rPr>
                <w:b/>
              </w:rPr>
            </w:pPr>
          </w:p>
        </w:tc>
        <w:tc>
          <w:tcPr>
            <w:tcW w:w="912" w:type="dxa"/>
            <w:tcBorders>
              <w:top w:val="single" w:sz="4" w:space="0" w:color="auto"/>
              <w:bottom w:val="single" w:sz="4" w:space="0" w:color="auto"/>
            </w:tcBorders>
            <w:tcMar>
              <w:bottom w:w="0" w:type="dxa"/>
            </w:tcMar>
            <w:vAlign w:val="bottom"/>
          </w:tcPr>
          <w:p w:rsidR="00F502B9" w:rsidRPr="00884770" w:rsidRDefault="00F502B9" w:rsidP="00922141">
            <w:pPr>
              <w:jc w:val="right"/>
              <w:rPr>
                <w:rFonts w:eastAsia="Arial Unicode MS"/>
                <w:b/>
                <w:bCs/>
              </w:rPr>
            </w:pPr>
          </w:p>
        </w:tc>
      </w:tr>
      <w:tr w:rsidR="00F502B9" w:rsidRPr="001A4F04" w:rsidTr="004E1430">
        <w:trPr>
          <w:trHeight w:val="74"/>
          <w:jc w:val="center"/>
        </w:trPr>
        <w:tc>
          <w:tcPr>
            <w:tcW w:w="5910" w:type="dxa"/>
            <w:gridSpan w:val="2"/>
            <w:tcBorders>
              <w:top w:val="single" w:sz="4" w:space="0" w:color="auto"/>
              <w:bottom w:val="single" w:sz="4" w:space="0" w:color="auto"/>
            </w:tcBorders>
            <w:shd w:val="clear" w:color="auto" w:fill="BFBFBF"/>
          </w:tcPr>
          <w:p w:rsidR="00F502B9" w:rsidRPr="001A4F04" w:rsidRDefault="003D7976" w:rsidP="00922141">
            <w:pPr>
              <w:spacing w:line="276" w:lineRule="auto"/>
              <w:contextualSpacing/>
              <w:jc w:val="center"/>
              <w:rPr>
                <w:b/>
                <w:bCs/>
              </w:rPr>
            </w:pPr>
            <w:r>
              <w:lastRenderedPageBreak/>
              <w:br w:type="page"/>
            </w:r>
            <w:r w:rsidR="00F502B9" w:rsidRPr="001A4F04">
              <w:br w:type="page"/>
            </w:r>
            <w:r w:rsidR="00F502B9" w:rsidRPr="001A4F04">
              <w:br w:type="page"/>
            </w:r>
            <w:r w:rsidR="00F502B9" w:rsidRPr="001A4F04">
              <w:rPr>
                <w:b/>
                <w:bCs/>
              </w:rPr>
              <w:t xml:space="preserve"> (1)</w:t>
            </w:r>
          </w:p>
        </w:tc>
        <w:tc>
          <w:tcPr>
            <w:tcW w:w="1611" w:type="dxa"/>
            <w:tcBorders>
              <w:top w:val="single" w:sz="4" w:space="0" w:color="auto"/>
              <w:bottom w:val="single" w:sz="4" w:space="0" w:color="auto"/>
            </w:tcBorders>
            <w:shd w:val="clear" w:color="auto" w:fill="BFBFBF"/>
            <w:tcMar>
              <w:bottom w:w="0" w:type="dxa"/>
            </w:tcMar>
          </w:tcPr>
          <w:p w:rsidR="00F502B9" w:rsidRPr="001A4F04" w:rsidRDefault="00F502B9" w:rsidP="00922141">
            <w:pPr>
              <w:spacing w:line="276" w:lineRule="auto"/>
              <w:contextualSpacing/>
              <w:jc w:val="center"/>
              <w:rPr>
                <w:b/>
                <w:bCs/>
              </w:rPr>
            </w:pPr>
            <w:r w:rsidRPr="001A4F04">
              <w:rPr>
                <w:b/>
                <w:bCs/>
              </w:rPr>
              <w:t>(2)</w:t>
            </w:r>
          </w:p>
        </w:tc>
        <w:tc>
          <w:tcPr>
            <w:tcW w:w="1610" w:type="dxa"/>
            <w:tcBorders>
              <w:top w:val="single" w:sz="4" w:space="0" w:color="auto"/>
              <w:bottom w:val="single" w:sz="4" w:space="0" w:color="auto"/>
            </w:tcBorders>
            <w:shd w:val="clear" w:color="auto" w:fill="BFBFBF"/>
            <w:tcMar>
              <w:left w:w="58" w:type="dxa"/>
              <w:bottom w:w="0" w:type="dxa"/>
              <w:right w:w="58" w:type="dxa"/>
            </w:tcMar>
          </w:tcPr>
          <w:p w:rsidR="00F502B9" w:rsidRPr="001A4F04" w:rsidRDefault="00F502B9" w:rsidP="00922141">
            <w:pPr>
              <w:spacing w:line="276" w:lineRule="auto"/>
              <w:contextualSpacing/>
              <w:jc w:val="center"/>
              <w:rPr>
                <w:b/>
                <w:bCs/>
              </w:rPr>
            </w:pPr>
            <w:r w:rsidRPr="001A4F04">
              <w:rPr>
                <w:b/>
                <w:bCs/>
              </w:rPr>
              <w:t>(3)</w:t>
            </w:r>
          </w:p>
        </w:tc>
        <w:tc>
          <w:tcPr>
            <w:tcW w:w="1904" w:type="dxa"/>
            <w:tcBorders>
              <w:top w:val="single" w:sz="4" w:space="0" w:color="auto"/>
              <w:bottom w:val="single" w:sz="4" w:space="0" w:color="auto"/>
            </w:tcBorders>
            <w:shd w:val="clear" w:color="auto" w:fill="BFBFBF"/>
            <w:tcMar>
              <w:left w:w="58" w:type="dxa"/>
              <w:bottom w:w="0" w:type="dxa"/>
              <w:right w:w="58" w:type="dxa"/>
            </w:tcMar>
          </w:tcPr>
          <w:p w:rsidR="00F502B9" w:rsidRPr="001A4F04" w:rsidRDefault="00F502B9" w:rsidP="00922141">
            <w:pPr>
              <w:spacing w:line="276" w:lineRule="auto"/>
              <w:contextualSpacing/>
              <w:jc w:val="center"/>
              <w:rPr>
                <w:b/>
                <w:bCs/>
              </w:rPr>
            </w:pPr>
            <w:r w:rsidRPr="001A4F04">
              <w:rPr>
                <w:b/>
                <w:bCs/>
              </w:rPr>
              <w:t>(4)</w:t>
            </w:r>
          </w:p>
        </w:tc>
        <w:tc>
          <w:tcPr>
            <w:tcW w:w="1763" w:type="dxa"/>
            <w:tcBorders>
              <w:top w:val="single" w:sz="4" w:space="0" w:color="auto"/>
              <w:bottom w:val="single" w:sz="4" w:space="0" w:color="auto"/>
            </w:tcBorders>
            <w:shd w:val="clear" w:color="auto" w:fill="BFBFBF"/>
            <w:tcMar>
              <w:left w:w="58" w:type="dxa"/>
              <w:bottom w:w="0" w:type="dxa"/>
              <w:right w:w="58" w:type="dxa"/>
            </w:tcMar>
          </w:tcPr>
          <w:p w:rsidR="00F502B9" w:rsidRPr="001A4F04" w:rsidRDefault="00F502B9" w:rsidP="00922141">
            <w:pPr>
              <w:spacing w:line="276" w:lineRule="auto"/>
              <w:contextualSpacing/>
              <w:jc w:val="center"/>
              <w:rPr>
                <w:b/>
                <w:bCs/>
              </w:rPr>
            </w:pPr>
            <w:r w:rsidRPr="001A4F04">
              <w:rPr>
                <w:b/>
                <w:bCs/>
              </w:rPr>
              <w:t>(5)</w:t>
            </w:r>
          </w:p>
        </w:tc>
        <w:tc>
          <w:tcPr>
            <w:tcW w:w="1890" w:type="dxa"/>
            <w:gridSpan w:val="2"/>
            <w:tcBorders>
              <w:top w:val="single" w:sz="4" w:space="0" w:color="auto"/>
              <w:bottom w:val="single" w:sz="4" w:space="0" w:color="auto"/>
            </w:tcBorders>
            <w:shd w:val="clear" w:color="auto" w:fill="BFBFBF"/>
            <w:tcMar>
              <w:left w:w="58" w:type="dxa"/>
              <w:bottom w:w="0" w:type="dxa"/>
              <w:right w:w="58" w:type="dxa"/>
            </w:tcMar>
          </w:tcPr>
          <w:p w:rsidR="00F502B9" w:rsidRPr="001A4F04" w:rsidRDefault="00F502B9" w:rsidP="00922141">
            <w:pPr>
              <w:spacing w:line="276" w:lineRule="auto"/>
              <w:contextualSpacing/>
              <w:jc w:val="center"/>
              <w:rPr>
                <w:b/>
                <w:bCs/>
              </w:rPr>
            </w:pPr>
            <w:r w:rsidRPr="001A4F04">
              <w:rPr>
                <w:b/>
                <w:bCs/>
              </w:rPr>
              <w:t>(6)</w:t>
            </w:r>
          </w:p>
        </w:tc>
        <w:tc>
          <w:tcPr>
            <w:tcW w:w="1346" w:type="dxa"/>
            <w:gridSpan w:val="2"/>
            <w:tcBorders>
              <w:top w:val="single" w:sz="4" w:space="0" w:color="auto"/>
              <w:bottom w:val="single" w:sz="4" w:space="0" w:color="auto"/>
            </w:tcBorders>
            <w:shd w:val="clear" w:color="auto" w:fill="BFBFBF"/>
            <w:tcMar>
              <w:bottom w:w="0" w:type="dxa"/>
            </w:tcMar>
          </w:tcPr>
          <w:p w:rsidR="00F502B9" w:rsidRPr="001A4F04" w:rsidRDefault="00F502B9" w:rsidP="00922141">
            <w:pPr>
              <w:spacing w:line="276" w:lineRule="auto"/>
              <w:contextualSpacing/>
              <w:jc w:val="center"/>
              <w:rPr>
                <w:b/>
                <w:bCs/>
              </w:rPr>
            </w:pPr>
            <w:r w:rsidRPr="001A4F04">
              <w:rPr>
                <w:b/>
                <w:bCs/>
              </w:rPr>
              <w:t>(7)</w:t>
            </w:r>
          </w:p>
        </w:tc>
      </w:tr>
      <w:tr w:rsidR="00F502B9" w:rsidRPr="001A4F04" w:rsidTr="004E1430">
        <w:tblPrEx>
          <w:shd w:val="clear" w:color="auto" w:fill="auto"/>
        </w:tblPrEx>
        <w:trPr>
          <w:trHeight w:val="255"/>
          <w:jc w:val="center"/>
        </w:trPr>
        <w:tc>
          <w:tcPr>
            <w:tcW w:w="689" w:type="dxa"/>
          </w:tcPr>
          <w:p w:rsidR="00F502B9" w:rsidRPr="001A4F04" w:rsidRDefault="00F502B9" w:rsidP="00922141">
            <w:pPr>
              <w:spacing w:before="20"/>
              <w:jc w:val="right"/>
              <w:rPr>
                <w:b/>
              </w:rPr>
            </w:pPr>
          </w:p>
        </w:tc>
        <w:tc>
          <w:tcPr>
            <w:tcW w:w="5221" w:type="dxa"/>
            <w:tcBorders>
              <w:top w:val="single" w:sz="4" w:space="0" w:color="auto"/>
              <w:bottom w:val="single" w:sz="4" w:space="0" w:color="auto"/>
            </w:tcBorders>
            <w:tcMar>
              <w:bottom w:w="0" w:type="dxa"/>
            </w:tcMar>
          </w:tcPr>
          <w:p w:rsidR="00F502B9" w:rsidRPr="001A4F04" w:rsidRDefault="00F502B9" w:rsidP="00922141">
            <w:pPr>
              <w:spacing w:before="20"/>
              <w:rPr>
                <w:b/>
                <w:i/>
                <w:iCs/>
              </w:rPr>
            </w:pPr>
            <w:r w:rsidRPr="001A4F04">
              <w:rPr>
                <w:b/>
                <w:i/>
                <w:iCs/>
              </w:rPr>
              <w:t>Total 5054 - 01</w:t>
            </w:r>
          </w:p>
        </w:tc>
        <w:tc>
          <w:tcPr>
            <w:tcW w:w="1611" w:type="dxa"/>
            <w:tcBorders>
              <w:top w:val="single" w:sz="4" w:space="0" w:color="auto"/>
              <w:bottom w:val="single" w:sz="4" w:space="0" w:color="auto"/>
            </w:tcBorders>
            <w:tcMar>
              <w:left w:w="58" w:type="dxa"/>
              <w:bottom w:w="0" w:type="dxa"/>
              <w:right w:w="58" w:type="dxa"/>
            </w:tcMar>
            <w:vAlign w:val="bottom"/>
          </w:tcPr>
          <w:p w:rsidR="00F502B9" w:rsidRPr="001A4F04" w:rsidRDefault="00F502B9" w:rsidP="00922141">
            <w:pPr>
              <w:spacing w:before="20"/>
              <w:jc w:val="right"/>
              <w:rPr>
                <w:rFonts w:eastAsia="Arial Unicode MS"/>
                <w:b/>
              </w:rPr>
            </w:pPr>
            <w:r w:rsidRPr="001A4F04">
              <w:rPr>
                <w:rFonts w:eastAsia="Arial Unicode MS"/>
                <w:b/>
              </w:rPr>
              <w:t>…</w:t>
            </w:r>
          </w:p>
        </w:tc>
        <w:tc>
          <w:tcPr>
            <w:tcW w:w="1610" w:type="dxa"/>
            <w:tcBorders>
              <w:top w:val="single" w:sz="4" w:space="0" w:color="auto"/>
              <w:bottom w:val="single" w:sz="4" w:space="0" w:color="auto"/>
            </w:tcBorders>
            <w:tcMar>
              <w:left w:w="58" w:type="dxa"/>
              <w:bottom w:w="0" w:type="dxa"/>
              <w:right w:w="58" w:type="dxa"/>
            </w:tcMar>
            <w:vAlign w:val="bottom"/>
          </w:tcPr>
          <w:p w:rsidR="00F502B9" w:rsidRPr="001A4F04" w:rsidRDefault="00F502B9" w:rsidP="00922141">
            <w:pPr>
              <w:spacing w:before="20"/>
              <w:jc w:val="right"/>
              <w:rPr>
                <w:rFonts w:eastAsia="Arial Unicode MS"/>
                <w:b/>
              </w:rPr>
            </w:pPr>
            <w:r w:rsidRPr="001A4F04">
              <w:rPr>
                <w:rFonts w:eastAsia="Arial Unicode MS"/>
                <w:b/>
              </w:rPr>
              <w:t>…</w:t>
            </w:r>
          </w:p>
        </w:tc>
        <w:tc>
          <w:tcPr>
            <w:tcW w:w="1904" w:type="dxa"/>
            <w:tcBorders>
              <w:top w:val="single" w:sz="4" w:space="0" w:color="auto"/>
              <w:bottom w:val="single" w:sz="4" w:space="0" w:color="auto"/>
            </w:tcBorders>
            <w:tcMar>
              <w:left w:w="58" w:type="dxa"/>
              <w:bottom w:w="0" w:type="dxa"/>
              <w:right w:w="58" w:type="dxa"/>
            </w:tcMar>
            <w:vAlign w:val="bottom"/>
          </w:tcPr>
          <w:p w:rsidR="00F502B9" w:rsidRPr="001A4F04" w:rsidRDefault="00F502B9" w:rsidP="00922141">
            <w:pPr>
              <w:spacing w:before="20"/>
              <w:jc w:val="right"/>
              <w:rPr>
                <w:rFonts w:eastAsia="Arial Unicode MS"/>
                <w:b/>
              </w:rPr>
            </w:pPr>
            <w:r w:rsidRPr="001A4F04">
              <w:rPr>
                <w:rFonts w:eastAsia="Arial Unicode MS"/>
                <w:b/>
              </w:rPr>
              <w:t>…</w:t>
            </w:r>
          </w:p>
        </w:tc>
        <w:tc>
          <w:tcPr>
            <w:tcW w:w="1763" w:type="dxa"/>
            <w:tcBorders>
              <w:top w:val="single" w:sz="4" w:space="0" w:color="auto"/>
              <w:bottom w:val="single" w:sz="4" w:space="0" w:color="auto"/>
            </w:tcBorders>
            <w:tcMar>
              <w:left w:w="58" w:type="dxa"/>
              <w:bottom w:w="0" w:type="dxa"/>
              <w:right w:w="58" w:type="dxa"/>
            </w:tcMar>
            <w:vAlign w:val="bottom"/>
          </w:tcPr>
          <w:p w:rsidR="00F502B9" w:rsidRPr="001A4F04" w:rsidRDefault="00F502B9" w:rsidP="00922141">
            <w:pPr>
              <w:spacing w:before="20"/>
              <w:jc w:val="right"/>
              <w:rPr>
                <w:rFonts w:eastAsia="Arial Unicode MS"/>
                <w:b/>
              </w:rPr>
            </w:pPr>
            <w:r w:rsidRPr="001A4F04">
              <w:rPr>
                <w:rFonts w:eastAsia="Arial Unicode MS"/>
                <w:b/>
              </w:rPr>
              <w:t>…</w:t>
            </w:r>
          </w:p>
        </w:tc>
        <w:tc>
          <w:tcPr>
            <w:tcW w:w="1456" w:type="dxa"/>
            <w:tcBorders>
              <w:top w:val="single" w:sz="4" w:space="0" w:color="auto"/>
              <w:bottom w:val="single" w:sz="4" w:space="0" w:color="auto"/>
            </w:tcBorders>
            <w:tcMar>
              <w:left w:w="58" w:type="dxa"/>
              <w:bottom w:w="0" w:type="dxa"/>
              <w:right w:w="58" w:type="dxa"/>
            </w:tcMar>
            <w:vAlign w:val="bottom"/>
          </w:tcPr>
          <w:p w:rsidR="00F502B9" w:rsidRPr="001A4F04" w:rsidRDefault="00F502B9" w:rsidP="00922141">
            <w:pPr>
              <w:spacing w:before="20"/>
              <w:jc w:val="right"/>
              <w:rPr>
                <w:b/>
              </w:rPr>
            </w:pPr>
            <w:r w:rsidRPr="001A4F04">
              <w:rPr>
                <w:b/>
              </w:rPr>
              <w:t>1,650.14</w:t>
            </w:r>
          </w:p>
        </w:tc>
        <w:tc>
          <w:tcPr>
            <w:tcW w:w="434" w:type="dxa"/>
            <w:tcBorders>
              <w:top w:val="single" w:sz="4" w:space="0" w:color="auto"/>
              <w:bottom w:val="single" w:sz="4" w:space="0" w:color="auto"/>
            </w:tcBorders>
            <w:tcMar>
              <w:left w:w="0" w:type="dxa"/>
              <w:bottom w:w="0" w:type="dxa"/>
            </w:tcMar>
            <w:vAlign w:val="bottom"/>
          </w:tcPr>
          <w:p w:rsidR="00F502B9" w:rsidRPr="001A4F04" w:rsidRDefault="00F502B9" w:rsidP="00922141">
            <w:pPr>
              <w:overflowPunct/>
              <w:spacing w:before="20"/>
              <w:textAlignment w:val="auto"/>
              <w:rPr>
                <w:b/>
                <w:bCs/>
                <w:sz w:val="18"/>
                <w:szCs w:val="18"/>
              </w:rPr>
            </w:pPr>
          </w:p>
        </w:tc>
        <w:tc>
          <w:tcPr>
            <w:tcW w:w="434" w:type="dxa"/>
            <w:tcBorders>
              <w:top w:val="single" w:sz="4" w:space="0" w:color="auto"/>
              <w:bottom w:val="single" w:sz="4" w:space="0" w:color="auto"/>
            </w:tcBorders>
            <w:tcMar>
              <w:bottom w:w="0" w:type="dxa"/>
            </w:tcMar>
            <w:vAlign w:val="bottom"/>
          </w:tcPr>
          <w:p w:rsidR="00F502B9" w:rsidRPr="001A4F04" w:rsidRDefault="00F502B9" w:rsidP="00922141">
            <w:pPr>
              <w:spacing w:before="20"/>
              <w:jc w:val="right"/>
            </w:pPr>
          </w:p>
        </w:tc>
        <w:tc>
          <w:tcPr>
            <w:tcW w:w="912" w:type="dxa"/>
            <w:tcBorders>
              <w:top w:val="single" w:sz="4" w:space="0" w:color="auto"/>
              <w:bottom w:val="single" w:sz="4" w:space="0" w:color="auto"/>
            </w:tcBorders>
            <w:tcMar>
              <w:bottom w:w="0" w:type="dxa"/>
            </w:tcMar>
            <w:vAlign w:val="bottom"/>
          </w:tcPr>
          <w:p w:rsidR="00F502B9" w:rsidRPr="001A4F04" w:rsidRDefault="00F502B9" w:rsidP="00922141">
            <w:pPr>
              <w:jc w:val="right"/>
              <w:rPr>
                <w:rFonts w:eastAsia="Arial Unicode MS"/>
                <w:b/>
              </w:rPr>
            </w:pPr>
            <w:r w:rsidRPr="001A4F04">
              <w:rPr>
                <w:rFonts w:eastAsia="Arial Unicode MS"/>
                <w:b/>
              </w:rPr>
              <w:t>…</w:t>
            </w:r>
          </w:p>
        </w:tc>
      </w:tr>
      <w:tr w:rsidR="00F502B9" w:rsidRPr="001A4F04" w:rsidTr="004E1430">
        <w:tblPrEx>
          <w:shd w:val="clear" w:color="auto" w:fill="auto"/>
        </w:tblPrEx>
        <w:trPr>
          <w:trHeight w:val="255"/>
          <w:jc w:val="center"/>
        </w:trPr>
        <w:tc>
          <w:tcPr>
            <w:tcW w:w="689" w:type="dxa"/>
          </w:tcPr>
          <w:p w:rsidR="00F502B9" w:rsidRPr="001A4F04" w:rsidRDefault="00F502B9" w:rsidP="001F0DBB">
            <w:pPr>
              <w:spacing w:before="20"/>
              <w:jc w:val="right"/>
            </w:pPr>
            <w:r w:rsidRPr="001A4F04">
              <w:t>03</w:t>
            </w:r>
          </w:p>
        </w:tc>
        <w:tc>
          <w:tcPr>
            <w:tcW w:w="5221" w:type="dxa"/>
            <w:tcMar>
              <w:bottom w:w="0" w:type="dxa"/>
            </w:tcMar>
          </w:tcPr>
          <w:p w:rsidR="00F502B9" w:rsidRPr="001A4F04" w:rsidRDefault="00F502B9" w:rsidP="001F0DBB">
            <w:pPr>
              <w:spacing w:before="20"/>
              <w:rPr>
                <w:i/>
                <w:iCs/>
              </w:rPr>
            </w:pPr>
            <w:r w:rsidRPr="001A4F04">
              <w:rPr>
                <w:i/>
                <w:iCs/>
              </w:rPr>
              <w:t xml:space="preserve">State Highways </w:t>
            </w:r>
          </w:p>
        </w:tc>
        <w:tc>
          <w:tcPr>
            <w:tcW w:w="1611" w:type="dxa"/>
            <w:tcMar>
              <w:left w:w="58" w:type="dxa"/>
              <w:bottom w:w="0" w:type="dxa"/>
              <w:right w:w="58" w:type="dxa"/>
            </w:tcMar>
            <w:vAlign w:val="bottom"/>
          </w:tcPr>
          <w:p w:rsidR="00F502B9" w:rsidRPr="001A4F04" w:rsidRDefault="00F502B9" w:rsidP="00640F14">
            <w:pPr>
              <w:spacing w:before="20"/>
              <w:contextualSpacing/>
              <w:jc w:val="right"/>
            </w:pPr>
          </w:p>
        </w:tc>
        <w:tc>
          <w:tcPr>
            <w:tcW w:w="1610" w:type="dxa"/>
            <w:tcMar>
              <w:left w:w="58" w:type="dxa"/>
              <w:bottom w:w="0" w:type="dxa"/>
              <w:right w:w="58" w:type="dxa"/>
            </w:tcMar>
            <w:vAlign w:val="bottom"/>
          </w:tcPr>
          <w:p w:rsidR="00F502B9" w:rsidRPr="001A4F04" w:rsidRDefault="00F502B9" w:rsidP="00640F14">
            <w:pPr>
              <w:spacing w:before="20"/>
              <w:contextualSpacing/>
              <w:jc w:val="right"/>
            </w:pPr>
          </w:p>
        </w:tc>
        <w:tc>
          <w:tcPr>
            <w:tcW w:w="1904" w:type="dxa"/>
            <w:tcMar>
              <w:left w:w="58" w:type="dxa"/>
              <w:bottom w:w="0" w:type="dxa"/>
              <w:right w:w="58" w:type="dxa"/>
            </w:tcMar>
            <w:vAlign w:val="bottom"/>
          </w:tcPr>
          <w:p w:rsidR="00F502B9" w:rsidRPr="001A4F04" w:rsidRDefault="00F502B9" w:rsidP="00640F14">
            <w:pPr>
              <w:spacing w:before="20"/>
              <w:contextualSpacing/>
              <w:jc w:val="right"/>
            </w:pPr>
          </w:p>
        </w:tc>
        <w:tc>
          <w:tcPr>
            <w:tcW w:w="1763" w:type="dxa"/>
            <w:tcMar>
              <w:left w:w="58" w:type="dxa"/>
              <w:bottom w:w="0" w:type="dxa"/>
              <w:right w:w="58" w:type="dxa"/>
            </w:tcMar>
            <w:vAlign w:val="bottom"/>
          </w:tcPr>
          <w:p w:rsidR="00F502B9" w:rsidRPr="001A4F04" w:rsidRDefault="00F502B9" w:rsidP="00640F14">
            <w:pPr>
              <w:spacing w:before="20"/>
              <w:contextualSpacing/>
              <w:jc w:val="right"/>
            </w:pPr>
          </w:p>
        </w:tc>
        <w:tc>
          <w:tcPr>
            <w:tcW w:w="1456" w:type="dxa"/>
            <w:tcMar>
              <w:left w:w="58" w:type="dxa"/>
              <w:bottom w:w="0" w:type="dxa"/>
              <w:right w:w="58" w:type="dxa"/>
            </w:tcMar>
            <w:vAlign w:val="bottom"/>
          </w:tcPr>
          <w:p w:rsidR="00F502B9" w:rsidRPr="001A4F04" w:rsidRDefault="00F502B9" w:rsidP="00640F14">
            <w:pPr>
              <w:spacing w:before="20"/>
              <w:contextualSpacing/>
              <w:jc w:val="right"/>
            </w:pPr>
          </w:p>
        </w:tc>
        <w:tc>
          <w:tcPr>
            <w:tcW w:w="434" w:type="dxa"/>
            <w:tcMar>
              <w:left w:w="0" w:type="dxa"/>
              <w:bottom w:w="0" w:type="dxa"/>
            </w:tcMar>
            <w:vAlign w:val="bottom"/>
          </w:tcPr>
          <w:p w:rsidR="00F502B9" w:rsidRPr="001A4F04" w:rsidRDefault="00F502B9" w:rsidP="003A253B">
            <w:pPr>
              <w:overflowPunct/>
              <w:spacing w:before="20"/>
              <w:textAlignment w:val="auto"/>
              <w:rPr>
                <w:b/>
                <w:bCs/>
                <w:sz w:val="18"/>
                <w:szCs w:val="18"/>
              </w:rPr>
            </w:pPr>
          </w:p>
        </w:tc>
        <w:tc>
          <w:tcPr>
            <w:tcW w:w="434" w:type="dxa"/>
            <w:tcMar>
              <w:bottom w:w="0" w:type="dxa"/>
            </w:tcMar>
            <w:vAlign w:val="bottom"/>
          </w:tcPr>
          <w:p w:rsidR="00F502B9" w:rsidRPr="001A4F04" w:rsidRDefault="00F502B9" w:rsidP="002D482D">
            <w:pPr>
              <w:spacing w:before="20"/>
              <w:jc w:val="right"/>
            </w:pPr>
          </w:p>
        </w:tc>
        <w:tc>
          <w:tcPr>
            <w:tcW w:w="912" w:type="dxa"/>
            <w:tcMar>
              <w:bottom w:w="0" w:type="dxa"/>
            </w:tcMar>
            <w:vAlign w:val="bottom"/>
          </w:tcPr>
          <w:p w:rsidR="00F502B9" w:rsidRPr="001A4F04" w:rsidRDefault="00F502B9" w:rsidP="00640F14">
            <w:pPr>
              <w:spacing w:before="20"/>
              <w:jc w:val="right"/>
              <w:rPr>
                <w:rFonts w:eastAsia="Arial Unicode MS"/>
              </w:rPr>
            </w:pPr>
          </w:p>
        </w:tc>
      </w:tr>
      <w:tr w:rsidR="00F502B9" w:rsidRPr="001A4F04" w:rsidTr="004E1430">
        <w:tblPrEx>
          <w:shd w:val="clear" w:color="auto" w:fill="auto"/>
        </w:tblPrEx>
        <w:trPr>
          <w:trHeight w:val="255"/>
          <w:jc w:val="center"/>
        </w:trPr>
        <w:tc>
          <w:tcPr>
            <w:tcW w:w="689" w:type="dxa"/>
          </w:tcPr>
          <w:p w:rsidR="00F502B9" w:rsidRPr="001A4F04" w:rsidRDefault="00F502B9" w:rsidP="001F0DBB">
            <w:pPr>
              <w:spacing w:before="20"/>
              <w:jc w:val="right"/>
            </w:pPr>
            <w:r w:rsidRPr="001A4F04">
              <w:t>101</w:t>
            </w:r>
          </w:p>
        </w:tc>
        <w:tc>
          <w:tcPr>
            <w:tcW w:w="5221" w:type="dxa"/>
            <w:tcMar>
              <w:bottom w:w="0" w:type="dxa"/>
            </w:tcMar>
          </w:tcPr>
          <w:p w:rsidR="00F502B9" w:rsidRPr="001A4F04" w:rsidRDefault="00F502B9" w:rsidP="001F0DBB">
            <w:pPr>
              <w:spacing w:before="20"/>
              <w:rPr>
                <w:iCs/>
              </w:rPr>
            </w:pPr>
            <w:r w:rsidRPr="001A4F04">
              <w:rPr>
                <w:iCs/>
              </w:rPr>
              <w:t>Bridges</w:t>
            </w:r>
          </w:p>
        </w:tc>
        <w:tc>
          <w:tcPr>
            <w:tcW w:w="1611" w:type="dxa"/>
            <w:tcMar>
              <w:left w:w="58" w:type="dxa"/>
              <w:bottom w:w="0" w:type="dxa"/>
              <w:right w:w="58" w:type="dxa"/>
            </w:tcMar>
            <w:vAlign w:val="bottom"/>
          </w:tcPr>
          <w:p w:rsidR="00F502B9" w:rsidRPr="001A4F04" w:rsidRDefault="00F502B9" w:rsidP="00640F14">
            <w:pPr>
              <w:spacing w:before="20"/>
              <w:contextualSpacing/>
              <w:jc w:val="right"/>
            </w:pPr>
          </w:p>
        </w:tc>
        <w:tc>
          <w:tcPr>
            <w:tcW w:w="1610" w:type="dxa"/>
            <w:tcMar>
              <w:left w:w="58" w:type="dxa"/>
              <w:bottom w:w="0" w:type="dxa"/>
              <w:right w:w="58" w:type="dxa"/>
            </w:tcMar>
            <w:vAlign w:val="bottom"/>
          </w:tcPr>
          <w:p w:rsidR="00F502B9" w:rsidRPr="001A4F04" w:rsidRDefault="00F502B9" w:rsidP="00640F14">
            <w:pPr>
              <w:spacing w:before="20"/>
              <w:contextualSpacing/>
              <w:jc w:val="right"/>
            </w:pPr>
          </w:p>
        </w:tc>
        <w:tc>
          <w:tcPr>
            <w:tcW w:w="1904" w:type="dxa"/>
            <w:tcMar>
              <w:left w:w="58" w:type="dxa"/>
              <w:bottom w:w="0" w:type="dxa"/>
              <w:right w:w="58" w:type="dxa"/>
            </w:tcMar>
            <w:vAlign w:val="bottom"/>
          </w:tcPr>
          <w:p w:rsidR="00F502B9" w:rsidRPr="001A4F04" w:rsidRDefault="00F502B9" w:rsidP="00640F14">
            <w:pPr>
              <w:spacing w:before="20"/>
              <w:contextualSpacing/>
              <w:jc w:val="right"/>
            </w:pPr>
          </w:p>
        </w:tc>
        <w:tc>
          <w:tcPr>
            <w:tcW w:w="1763" w:type="dxa"/>
            <w:tcMar>
              <w:left w:w="58" w:type="dxa"/>
              <w:bottom w:w="0" w:type="dxa"/>
              <w:right w:w="58" w:type="dxa"/>
            </w:tcMar>
            <w:vAlign w:val="bottom"/>
          </w:tcPr>
          <w:p w:rsidR="00F502B9" w:rsidRPr="001A4F04" w:rsidRDefault="00F502B9" w:rsidP="00640F14">
            <w:pPr>
              <w:spacing w:before="20"/>
              <w:contextualSpacing/>
              <w:jc w:val="right"/>
            </w:pPr>
          </w:p>
        </w:tc>
        <w:tc>
          <w:tcPr>
            <w:tcW w:w="1456" w:type="dxa"/>
            <w:tcMar>
              <w:left w:w="58" w:type="dxa"/>
              <w:bottom w:w="0" w:type="dxa"/>
              <w:right w:w="58" w:type="dxa"/>
            </w:tcMar>
            <w:vAlign w:val="bottom"/>
          </w:tcPr>
          <w:p w:rsidR="00F502B9" w:rsidRPr="001A4F04" w:rsidRDefault="00F502B9" w:rsidP="00640F14">
            <w:pPr>
              <w:spacing w:before="20"/>
              <w:contextualSpacing/>
              <w:jc w:val="right"/>
            </w:pPr>
          </w:p>
        </w:tc>
        <w:tc>
          <w:tcPr>
            <w:tcW w:w="434" w:type="dxa"/>
            <w:tcMar>
              <w:left w:w="0" w:type="dxa"/>
              <w:bottom w:w="0" w:type="dxa"/>
            </w:tcMar>
            <w:vAlign w:val="bottom"/>
          </w:tcPr>
          <w:p w:rsidR="00F502B9" w:rsidRPr="001A4F04" w:rsidRDefault="00F502B9" w:rsidP="003A253B">
            <w:pPr>
              <w:overflowPunct/>
              <w:spacing w:before="20"/>
              <w:textAlignment w:val="auto"/>
              <w:rPr>
                <w:b/>
                <w:bCs/>
                <w:sz w:val="18"/>
                <w:szCs w:val="18"/>
              </w:rPr>
            </w:pPr>
          </w:p>
        </w:tc>
        <w:tc>
          <w:tcPr>
            <w:tcW w:w="434" w:type="dxa"/>
            <w:tcMar>
              <w:bottom w:w="0" w:type="dxa"/>
            </w:tcMar>
            <w:vAlign w:val="bottom"/>
          </w:tcPr>
          <w:p w:rsidR="00F502B9" w:rsidRPr="001A4F04" w:rsidRDefault="00F502B9" w:rsidP="002D482D">
            <w:pPr>
              <w:spacing w:before="20"/>
              <w:jc w:val="right"/>
            </w:pPr>
          </w:p>
        </w:tc>
        <w:tc>
          <w:tcPr>
            <w:tcW w:w="912" w:type="dxa"/>
            <w:tcMar>
              <w:bottom w:w="0" w:type="dxa"/>
            </w:tcMar>
            <w:vAlign w:val="bottom"/>
          </w:tcPr>
          <w:p w:rsidR="00F502B9" w:rsidRPr="001A4F04" w:rsidRDefault="00F502B9" w:rsidP="00640F14">
            <w:pPr>
              <w:spacing w:before="20"/>
              <w:jc w:val="right"/>
              <w:rPr>
                <w:rFonts w:eastAsia="Arial Unicode MS"/>
              </w:rPr>
            </w:pPr>
          </w:p>
        </w:tc>
      </w:tr>
      <w:tr w:rsidR="00F502B9" w:rsidRPr="001A4F04" w:rsidTr="004E1430">
        <w:tblPrEx>
          <w:shd w:val="clear" w:color="auto" w:fill="auto"/>
        </w:tblPrEx>
        <w:trPr>
          <w:trHeight w:val="255"/>
          <w:jc w:val="center"/>
        </w:trPr>
        <w:tc>
          <w:tcPr>
            <w:tcW w:w="689" w:type="dxa"/>
          </w:tcPr>
          <w:p w:rsidR="00F502B9" w:rsidRPr="001A4F04" w:rsidRDefault="00F502B9" w:rsidP="006000B5">
            <w:pPr>
              <w:spacing w:before="20"/>
              <w:jc w:val="right"/>
            </w:pPr>
          </w:p>
        </w:tc>
        <w:tc>
          <w:tcPr>
            <w:tcW w:w="5221" w:type="dxa"/>
            <w:tcMar>
              <w:bottom w:w="0" w:type="dxa"/>
            </w:tcMar>
          </w:tcPr>
          <w:p w:rsidR="00F502B9" w:rsidRPr="001A4F04" w:rsidRDefault="00F502B9" w:rsidP="006000B5">
            <w:pPr>
              <w:spacing w:before="20"/>
              <w:rPr>
                <w:iCs/>
              </w:rPr>
            </w:pPr>
            <w:r w:rsidRPr="001A4F04">
              <w:rPr>
                <w:iCs/>
              </w:rPr>
              <w:t>Construction of Major Bridge across Hagari River – Ballari</w:t>
            </w:r>
          </w:p>
        </w:tc>
        <w:tc>
          <w:tcPr>
            <w:tcW w:w="1611" w:type="dxa"/>
            <w:tcMar>
              <w:left w:w="58" w:type="dxa"/>
              <w:bottom w:w="0" w:type="dxa"/>
              <w:right w:w="58" w:type="dxa"/>
            </w:tcMar>
            <w:vAlign w:val="bottom"/>
          </w:tcPr>
          <w:p w:rsidR="00F502B9" w:rsidRPr="001A4F04" w:rsidRDefault="00F502B9" w:rsidP="006000B5">
            <w:pPr>
              <w:spacing w:before="20"/>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F502B9" w:rsidRPr="001A4F04" w:rsidRDefault="00F502B9" w:rsidP="006000B5">
            <w:pPr>
              <w:spacing w:before="20"/>
              <w:jc w:val="right"/>
              <w:rPr>
                <w:rFonts w:eastAsia="Arial Unicode MS"/>
              </w:rPr>
            </w:pPr>
            <w:r w:rsidRPr="001A4F04">
              <w:rPr>
                <w:rFonts w:eastAsia="Arial Unicode MS"/>
              </w:rPr>
              <w:t>…</w:t>
            </w:r>
          </w:p>
        </w:tc>
        <w:tc>
          <w:tcPr>
            <w:tcW w:w="1904" w:type="dxa"/>
            <w:tcMar>
              <w:left w:w="58" w:type="dxa"/>
              <w:bottom w:w="0" w:type="dxa"/>
              <w:right w:w="58" w:type="dxa"/>
            </w:tcMar>
            <w:vAlign w:val="bottom"/>
          </w:tcPr>
          <w:p w:rsidR="00F502B9" w:rsidRPr="001A4F04" w:rsidRDefault="00F502B9" w:rsidP="006000B5">
            <w:pPr>
              <w:spacing w:before="20"/>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F502B9" w:rsidRPr="001A4F04" w:rsidRDefault="00F502B9" w:rsidP="006000B5">
            <w:pPr>
              <w:spacing w:before="20"/>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F502B9" w:rsidRPr="001A4F04" w:rsidRDefault="00F502B9" w:rsidP="006000B5">
            <w:pPr>
              <w:spacing w:before="20"/>
              <w:jc w:val="right"/>
            </w:pPr>
            <w:r w:rsidRPr="001A4F04">
              <w:t>29,282.79</w:t>
            </w:r>
          </w:p>
        </w:tc>
        <w:tc>
          <w:tcPr>
            <w:tcW w:w="434" w:type="dxa"/>
            <w:tcMar>
              <w:left w:w="0" w:type="dxa"/>
              <w:bottom w:w="0" w:type="dxa"/>
            </w:tcMar>
            <w:vAlign w:val="bottom"/>
          </w:tcPr>
          <w:p w:rsidR="00F502B9" w:rsidRPr="001A4F04" w:rsidRDefault="00F502B9" w:rsidP="006000B5">
            <w:pPr>
              <w:overflowPunct/>
              <w:spacing w:before="20"/>
              <w:textAlignment w:val="auto"/>
              <w:rPr>
                <w:b/>
                <w:bCs/>
                <w:sz w:val="18"/>
                <w:szCs w:val="18"/>
                <w:vertAlign w:val="superscript"/>
              </w:rPr>
            </w:pPr>
          </w:p>
        </w:tc>
        <w:tc>
          <w:tcPr>
            <w:tcW w:w="434" w:type="dxa"/>
            <w:tcMar>
              <w:bottom w:w="0" w:type="dxa"/>
            </w:tcMar>
            <w:vAlign w:val="bottom"/>
          </w:tcPr>
          <w:p w:rsidR="00F502B9" w:rsidRPr="001A4F04" w:rsidRDefault="00F502B9" w:rsidP="006000B5">
            <w:pPr>
              <w:spacing w:before="20"/>
              <w:jc w:val="right"/>
            </w:pPr>
          </w:p>
        </w:tc>
        <w:tc>
          <w:tcPr>
            <w:tcW w:w="912" w:type="dxa"/>
            <w:tcMar>
              <w:bottom w:w="0" w:type="dxa"/>
            </w:tcMar>
            <w:vAlign w:val="bottom"/>
          </w:tcPr>
          <w:p w:rsidR="00F502B9" w:rsidRPr="001A4F04" w:rsidRDefault="00F502B9" w:rsidP="006000B5">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contextualSpacing/>
              <w:jc w:val="right"/>
              <w:rPr>
                <w:b/>
                <w:bCs/>
              </w:rPr>
            </w:pPr>
          </w:p>
        </w:tc>
        <w:tc>
          <w:tcPr>
            <w:tcW w:w="5221" w:type="dxa"/>
            <w:tcMar>
              <w:bottom w:w="0" w:type="dxa"/>
            </w:tcMar>
          </w:tcPr>
          <w:p w:rsidR="00A84A70" w:rsidRPr="001A4F04" w:rsidRDefault="00A84A70" w:rsidP="00A84A70">
            <w:pPr>
              <w:spacing w:before="20"/>
              <w:rPr>
                <w:b/>
                <w:iCs/>
              </w:rPr>
            </w:pPr>
            <w:r w:rsidRPr="001A4F04">
              <w:rPr>
                <w:iCs/>
              </w:rPr>
              <w:t>Major District Road-Bridge</w:t>
            </w:r>
          </w:p>
        </w:tc>
        <w:tc>
          <w:tcPr>
            <w:tcW w:w="1611" w:type="dxa"/>
            <w:tcMar>
              <w:left w:w="58" w:type="dxa"/>
              <w:bottom w:w="0" w:type="dxa"/>
              <w:right w:w="58" w:type="dxa"/>
            </w:tcMar>
            <w:vAlign w:val="bottom"/>
          </w:tcPr>
          <w:p w:rsidR="00A84A70" w:rsidRPr="001A4F04" w:rsidRDefault="00A84A70" w:rsidP="00A84A70">
            <w:pPr>
              <w:spacing w:before="20"/>
              <w:jc w:val="right"/>
              <w:rPr>
                <w:rFonts w:eastAsia="Arial Unicode MS"/>
              </w:rPr>
            </w:pPr>
            <w:r>
              <w:rPr>
                <w:rFonts w:eastAsia="Arial Unicode MS"/>
              </w:rPr>
              <w:t>11,254.78</w:t>
            </w:r>
          </w:p>
        </w:tc>
        <w:tc>
          <w:tcPr>
            <w:tcW w:w="1610" w:type="dxa"/>
            <w:tcMar>
              <w:left w:w="58" w:type="dxa"/>
              <w:bottom w:w="0" w:type="dxa"/>
              <w:right w:w="58" w:type="dxa"/>
            </w:tcMar>
            <w:vAlign w:val="bottom"/>
          </w:tcPr>
          <w:p w:rsidR="00A84A70" w:rsidRPr="001A4F04" w:rsidRDefault="00A84A70" w:rsidP="00A84A70">
            <w:pPr>
              <w:spacing w:before="20"/>
              <w:jc w:val="right"/>
              <w:rPr>
                <w:rFonts w:eastAsia="Arial Unicode MS"/>
              </w:rPr>
            </w:pPr>
            <w:r>
              <w:rPr>
                <w:rFonts w:eastAsia="Arial Unicode MS"/>
              </w:rPr>
              <w:t>11,051.95</w:t>
            </w:r>
          </w:p>
        </w:tc>
        <w:tc>
          <w:tcPr>
            <w:tcW w:w="1904" w:type="dxa"/>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spacing w:before="20"/>
              <w:jc w:val="right"/>
              <w:rPr>
                <w:rFonts w:eastAsia="Arial Unicode MS"/>
              </w:rPr>
            </w:pPr>
            <w:r>
              <w:rPr>
                <w:rFonts w:eastAsia="Arial Unicode MS"/>
              </w:rPr>
              <w:t>11,051.95</w:t>
            </w:r>
          </w:p>
        </w:tc>
        <w:tc>
          <w:tcPr>
            <w:tcW w:w="1456" w:type="dxa"/>
            <w:tcMar>
              <w:left w:w="58" w:type="dxa"/>
              <w:bottom w:w="0" w:type="dxa"/>
              <w:right w:w="58" w:type="dxa"/>
            </w:tcMar>
            <w:vAlign w:val="bottom"/>
          </w:tcPr>
          <w:p w:rsidR="00A84A70" w:rsidRPr="001A4F04" w:rsidRDefault="00A84A70" w:rsidP="00A84A70">
            <w:pPr>
              <w:spacing w:before="20"/>
              <w:jc w:val="right"/>
            </w:pPr>
            <w:r>
              <w:t>69,655.83</w:t>
            </w:r>
          </w:p>
        </w:tc>
        <w:tc>
          <w:tcPr>
            <w:tcW w:w="434" w:type="dxa"/>
            <w:tcMar>
              <w:left w:w="0" w:type="dxa"/>
              <w:bottom w:w="0" w:type="dxa"/>
            </w:tcMar>
            <w:vAlign w:val="bottom"/>
          </w:tcPr>
          <w:p w:rsidR="00A84A70" w:rsidRPr="001A4F04" w:rsidRDefault="00A84A70" w:rsidP="00A84A70">
            <w:pPr>
              <w:overflowPunct/>
              <w:spacing w:before="20"/>
              <w:textAlignment w:val="auto"/>
              <w:rPr>
                <w:b/>
                <w:bCs/>
                <w:sz w:val="18"/>
                <w:szCs w:val="18"/>
                <w:vertAlign w:val="superscript"/>
              </w:rPr>
            </w:pPr>
          </w:p>
        </w:tc>
        <w:tc>
          <w:tcPr>
            <w:tcW w:w="434" w:type="dxa"/>
            <w:tcMar>
              <w:bottom w:w="0" w:type="dxa"/>
            </w:tcMar>
            <w:vAlign w:val="bottom"/>
          </w:tcPr>
          <w:p w:rsidR="00A84A70" w:rsidRPr="001A4F04" w:rsidRDefault="00A84A70" w:rsidP="00A84A70">
            <w:pPr>
              <w:spacing w:before="20"/>
              <w:jc w:val="right"/>
            </w:pPr>
            <w:r w:rsidRPr="001A4F04">
              <w:t>(-)</w:t>
            </w:r>
          </w:p>
        </w:tc>
        <w:tc>
          <w:tcPr>
            <w:tcW w:w="912" w:type="dxa"/>
            <w:tcMar>
              <w:bottom w:w="0" w:type="dxa"/>
            </w:tcMar>
            <w:vAlign w:val="bottom"/>
          </w:tcPr>
          <w:p w:rsidR="00A84A70" w:rsidRPr="001A4F04" w:rsidRDefault="005A37A9" w:rsidP="00A84A70">
            <w:pPr>
              <w:jc w:val="right"/>
              <w:rPr>
                <w:rFonts w:eastAsia="Arial Unicode MS"/>
                <w:b/>
              </w:rPr>
            </w:pPr>
            <w:r>
              <w:rPr>
                <w:rFonts w:eastAsia="Arial Unicode MS"/>
                <w:b/>
              </w:rPr>
              <w:t>1.8</w:t>
            </w:r>
          </w:p>
        </w:tc>
      </w:tr>
      <w:tr w:rsidR="006765FC" w:rsidRPr="001A4F04" w:rsidTr="004E1430">
        <w:tblPrEx>
          <w:shd w:val="clear" w:color="auto" w:fill="auto"/>
        </w:tblPrEx>
        <w:trPr>
          <w:trHeight w:val="255"/>
          <w:jc w:val="center"/>
        </w:trPr>
        <w:tc>
          <w:tcPr>
            <w:tcW w:w="689" w:type="dxa"/>
          </w:tcPr>
          <w:p w:rsidR="006765FC" w:rsidRPr="001A4F04" w:rsidRDefault="006765FC" w:rsidP="006765FC">
            <w:pPr>
              <w:spacing w:before="20"/>
              <w:jc w:val="right"/>
            </w:pPr>
          </w:p>
        </w:tc>
        <w:tc>
          <w:tcPr>
            <w:tcW w:w="5221" w:type="dxa"/>
            <w:tcMar>
              <w:bottom w:w="0" w:type="dxa"/>
            </w:tcMar>
          </w:tcPr>
          <w:p w:rsidR="006765FC" w:rsidRDefault="006765FC" w:rsidP="006765FC">
            <w:r>
              <w:t>1.  Construction of RCC Box Culvert at km 21.80 on KudligiTumbaraguddi road via Sovenahalli in Sadur Tq. (KPWD/2019-20/BR/WORK_INDENT 103728). 2.  Construction of RCC Box Culvert at km 15.75 on NH-13 of Chornur road via Bandri in Sandur Tq (KPWD/2019-20/BR/WORK_INDENT103728)</w:t>
            </w:r>
          </w:p>
        </w:tc>
        <w:tc>
          <w:tcPr>
            <w:tcW w:w="1611" w:type="dxa"/>
            <w:tcMar>
              <w:left w:w="58" w:type="dxa"/>
              <w:bottom w:w="0" w:type="dxa"/>
              <w:right w:w="58" w:type="dxa"/>
            </w:tcMar>
            <w:vAlign w:val="bottom"/>
          </w:tcPr>
          <w:p w:rsidR="006765FC" w:rsidRPr="001A4F04" w:rsidRDefault="006765FC" w:rsidP="006765FC">
            <w:pPr>
              <w:spacing w:before="20"/>
              <w:contextualSpacing/>
              <w:jc w:val="right"/>
            </w:pPr>
            <w:r>
              <w:t>680.81</w:t>
            </w:r>
          </w:p>
        </w:tc>
        <w:tc>
          <w:tcPr>
            <w:tcW w:w="1610" w:type="dxa"/>
            <w:tcMar>
              <w:left w:w="58" w:type="dxa"/>
              <w:bottom w:w="0" w:type="dxa"/>
              <w:right w:w="58" w:type="dxa"/>
            </w:tcMar>
            <w:vAlign w:val="bottom"/>
          </w:tcPr>
          <w:p w:rsidR="006765FC" w:rsidRPr="001A4F04" w:rsidRDefault="006765FC" w:rsidP="006765FC">
            <w:pPr>
              <w:spacing w:before="20"/>
              <w:contextualSpacing/>
              <w:jc w:val="right"/>
            </w:pPr>
            <w:r w:rsidRPr="00C878F1">
              <w:rPr>
                <w:rFonts w:eastAsia="Arial Unicode MS"/>
              </w:rPr>
              <w:t>…</w:t>
            </w:r>
          </w:p>
        </w:tc>
        <w:tc>
          <w:tcPr>
            <w:tcW w:w="1904"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C878F1">
              <w:rPr>
                <w:rFonts w:eastAsia="Arial Unicode MS"/>
              </w:rPr>
              <w:t>…</w:t>
            </w:r>
          </w:p>
        </w:tc>
        <w:tc>
          <w:tcPr>
            <w:tcW w:w="1763" w:type="dxa"/>
            <w:tcMar>
              <w:left w:w="58" w:type="dxa"/>
              <w:bottom w:w="0" w:type="dxa"/>
              <w:right w:w="58" w:type="dxa"/>
            </w:tcMar>
            <w:vAlign w:val="bottom"/>
          </w:tcPr>
          <w:p w:rsidR="006765FC" w:rsidRPr="001A4F04" w:rsidRDefault="006765FC" w:rsidP="006765FC">
            <w:pPr>
              <w:spacing w:before="20"/>
              <w:contextualSpacing/>
              <w:jc w:val="right"/>
            </w:pPr>
            <w:r w:rsidRPr="00C878F1">
              <w:rPr>
                <w:rFonts w:eastAsia="Arial Unicode MS"/>
              </w:rPr>
              <w:t>…</w:t>
            </w:r>
          </w:p>
        </w:tc>
        <w:tc>
          <w:tcPr>
            <w:tcW w:w="1456" w:type="dxa"/>
            <w:tcMar>
              <w:left w:w="58" w:type="dxa"/>
              <w:bottom w:w="0" w:type="dxa"/>
              <w:right w:w="58" w:type="dxa"/>
            </w:tcMar>
            <w:vAlign w:val="bottom"/>
          </w:tcPr>
          <w:p w:rsidR="006765FC" w:rsidRPr="001A4F04" w:rsidRDefault="006765FC" w:rsidP="006765FC">
            <w:pPr>
              <w:spacing w:before="20"/>
              <w:contextualSpacing/>
              <w:jc w:val="right"/>
            </w:pPr>
            <w:r>
              <w:t>1,279.70</w:t>
            </w:r>
          </w:p>
        </w:tc>
        <w:tc>
          <w:tcPr>
            <w:tcW w:w="434" w:type="dxa"/>
            <w:tcMar>
              <w:left w:w="0" w:type="dxa"/>
              <w:bottom w:w="0" w:type="dxa"/>
            </w:tcMar>
            <w:vAlign w:val="bottom"/>
          </w:tcPr>
          <w:p w:rsidR="006765FC" w:rsidRPr="007468BD" w:rsidRDefault="006765FC" w:rsidP="006765FC">
            <w:pPr>
              <w:overflowPunct/>
              <w:spacing w:before="20"/>
              <w:textAlignment w:val="auto"/>
              <w:rPr>
                <w:b/>
                <w:bCs/>
                <w:sz w:val="18"/>
                <w:szCs w:val="18"/>
                <w:vertAlign w:val="superscript"/>
              </w:rPr>
            </w:pPr>
          </w:p>
        </w:tc>
        <w:tc>
          <w:tcPr>
            <w:tcW w:w="434" w:type="dxa"/>
            <w:tcMar>
              <w:bottom w:w="0" w:type="dxa"/>
            </w:tcMar>
            <w:vAlign w:val="bottom"/>
          </w:tcPr>
          <w:p w:rsidR="006765FC" w:rsidRPr="001A4F04" w:rsidRDefault="006765FC" w:rsidP="006765FC">
            <w:pPr>
              <w:spacing w:before="20"/>
              <w:jc w:val="right"/>
            </w:pPr>
          </w:p>
        </w:tc>
        <w:tc>
          <w:tcPr>
            <w:tcW w:w="912" w:type="dxa"/>
            <w:tcMar>
              <w:bottom w:w="0"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r>
      <w:tr w:rsidR="006765FC" w:rsidRPr="001A4F04" w:rsidTr="004E1430">
        <w:tblPrEx>
          <w:shd w:val="clear" w:color="auto" w:fill="auto"/>
        </w:tblPrEx>
        <w:trPr>
          <w:trHeight w:val="255"/>
          <w:jc w:val="center"/>
        </w:trPr>
        <w:tc>
          <w:tcPr>
            <w:tcW w:w="689" w:type="dxa"/>
          </w:tcPr>
          <w:p w:rsidR="006765FC" w:rsidRPr="001A4F04" w:rsidRDefault="006765FC" w:rsidP="006765FC">
            <w:pPr>
              <w:spacing w:before="20"/>
              <w:jc w:val="right"/>
            </w:pPr>
          </w:p>
        </w:tc>
        <w:tc>
          <w:tcPr>
            <w:tcW w:w="5221" w:type="dxa"/>
            <w:tcMar>
              <w:bottom w:w="0" w:type="dxa"/>
            </w:tcMar>
          </w:tcPr>
          <w:p w:rsidR="006765FC" w:rsidRDefault="006765FC" w:rsidP="006765FC">
            <w:r>
              <w:t>1. Construction of new Bridge Makkeri to Sultanpur Kadwad GP in Karwar Taluka (WI 132261).   2. Construction of New Bridge SiddarNahiwada to Umblejoog Gram in Karwar Taluka (WI 132520) Package No. 133371</w:t>
            </w:r>
          </w:p>
        </w:tc>
        <w:tc>
          <w:tcPr>
            <w:tcW w:w="1611" w:type="dxa"/>
            <w:tcMar>
              <w:left w:w="58" w:type="dxa"/>
              <w:bottom w:w="0" w:type="dxa"/>
              <w:right w:w="58" w:type="dxa"/>
            </w:tcMar>
            <w:vAlign w:val="bottom"/>
          </w:tcPr>
          <w:p w:rsidR="006765FC" w:rsidRPr="001A4F04" w:rsidRDefault="006765FC" w:rsidP="006765FC">
            <w:pPr>
              <w:spacing w:before="20"/>
              <w:contextualSpacing/>
              <w:jc w:val="right"/>
            </w:pPr>
            <w:r>
              <w:t>152.27</w:t>
            </w:r>
          </w:p>
        </w:tc>
        <w:tc>
          <w:tcPr>
            <w:tcW w:w="1610" w:type="dxa"/>
            <w:tcMar>
              <w:left w:w="58" w:type="dxa"/>
              <w:bottom w:w="0" w:type="dxa"/>
              <w:right w:w="58" w:type="dxa"/>
            </w:tcMar>
            <w:vAlign w:val="bottom"/>
          </w:tcPr>
          <w:p w:rsidR="006765FC" w:rsidRPr="001A4F04" w:rsidRDefault="006765FC" w:rsidP="006765FC">
            <w:pPr>
              <w:spacing w:before="20"/>
              <w:contextualSpacing/>
              <w:jc w:val="right"/>
            </w:pPr>
            <w:r w:rsidRPr="00C878F1">
              <w:rPr>
                <w:rFonts w:eastAsia="Arial Unicode MS"/>
              </w:rPr>
              <w:t>…</w:t>
            </w:r>
          </w:p>
        </w:tc>
        <w:tc>
          <w:tcPr>
            <w:tcW w:w="1904" w:type="dxa"/>
            <w:tcMar>
              <w:left w:w="58" w:type="dxa"/>
              <w:bottom w:w="0" w:type="dxa"/>
              <w:right w:w="58" w:type="dxa"/>
            </w:tcMar>
            <w:vAlign w:val="bottom"/>
          </w:tcPr>
          <w:p w:rsidR="006765FC" w:rsidRPr="001A4F04" w:rsidRDefault="006765FC" w:rsidP="006765FC">
            <w:pPr>
              <w:jc w:val="right"/>
              <w:rPr>
                <w:rFonts w:eastAsia="Arial Unicode MS"/>
                <w:bCs/>
              </w:rPr>
            </w:pPr>
            <w:r w:rsidRPr="00C878F1">
              <w:rPr>
                <w:rFonts w:eastAsia="Arial Unicode MS"/>
              </w:rPr>
              <w:t>…</w:t>
            </w:r>
          </w:p>
        </w:tc>
        <w:tc>
          <w:tcPr>
            <w:tcW w:w="1763" w:type="dxa"/>
            <w:tcMar>
              <w:left w:w="58" w:type="dxa"/>
              <w:bottom w:w="0" w:type="dxa"/>
              <w:right w:w="58" w:type="dxa"/>
            </w:tcMar>
            <w:vAlign w:val="bottom"/>
          </w:tcPr>
          <w:p w:rsidR="006765FC" w:rsidRPr="001A4F04" w:rsidRDefault="006765FC" w:rsidP="006765FC">
            <w:pPr>
              <w:spacing w:before="20"/>
              <w:contextualSpacing/>
              <w:jc w:val="right"/>
            </w:pPr>
            <w:r w:rsidRPr="00C878F1">
              <w:rPr>
                <w:rFonts w:eastAsia="Arial Unicode MS"/>
              </w:rPr>
              <w:t>…</w:t>
            </w:r>
          </w:p>
        </w:tc>
        <w:tc>
          <w:tcPr>
            <w:tcW w:w="1456" w:type="dxa"/>
            <w:tcMar>
              <w:left w:w="58" w:type="dxa"/>
              <w:bottom w:w="0" w:type="dxa"/>
              <w:right w:w="58" w:type="dxa"/>
            </w:tcMar>
            <w:vAlign w:val="bottom"/>
          </w:tcPr>
          <w:p w:rsidR="006765FC" w:rsidRPr="001A4F04" w:rsidRDefault="006765FC" w:rsidP="006765FC">
            <w:pPr>
              <w:spacing w:before="20"/>
              <w:contextualSpacing/>
              <w:jc w:val="right"/>
            </w:pPr>
            <w:r>
              <w:t>1,501.12</w:t>
            </w:r>
          </w:p>
        </w:tc>
        <w:tc>
          <w:tcPr>
            <w:tcW w:w="434" w:type="dxa"/>
            <w:tcMar>
              <w:left w:w="0" w:type="dxa"/>
              <w:bottom w:w="0" w:type="dxa"/>
            </w:tcMar>
            <w:vAlign w:val="bottom"/>
          </w:tcPr>
          <w:p w:rsidR="006765FC" w:rsidRPr="007468BD" w:rsidRDefault="006765FC" w:rsidP="006765FC">
            <w:pPr>
              <w:rPr>
                <w:b/>
                <w:vertAlign w:val="superscript"/>
              </w:rPr>
            </w:pPr>
          </w:p>
        </w:tc>
        <w:tc>
          <w:tcPr>
            <w:tcW w:w="434" w:type="dxa"/>
            <w:tcMar>
              <w:bottom w:w="0" w:type="dxa"/>
            </w:tcMar>
            <w:vAlign w:val="bottom"/>
          </w:tcPr>
          <w:p w:rsidR="006765FC" w:rsidRPr="001A4F04" w:rsidRDefault="006765FC" w:rsidP="006765FC">
            <w:pPr>
              <w:spacing w:before="20"/>
              <w:jc w:val="right"/>
            </w:pPr>
          </w:p>
        </w:tc>
        <w:tc>
          <w:tcPr>
            <w:tcW w:w="912" w:type="dxa"/>
            <w:tcMar>
              <w:bottom w:w="0" w:type="dxa"/>
            </w:tcMar>
            <w:vAlign w:val="bottom"/>
          </w:tcPr>
          <w:p w:rsidR="006765FC" w:rsidRPr="001A4F04" w:rsidRDefault="006765FC" w:rsidP="006765FC">
            <w:pPr>
              <w:jc w:val="right"/>
              <w:rPr>
                <w:rFonts w:eastAsia="Arial Unicode MS"/>
                <w:bCs/>
              </w:rPr>
            </w:pPr>
            <w:r w:rsidRPr="001A4F04">
              <w:rPr>
                <w:rFonts w:eastAsia="Arial Unicode M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jc w:val="right"/>
            </w:pPr>
          </w:p>
        </w:tc>
        <w:tc>
          <w:tcPr>
            <w:tcW w:w="5221" w:type="dxa"/>
            <w:tcMar>
              <w:bottom w:w="0" w:type="dxa"/>
            </w:tcMar>
          </w:tcPr>
          <w:p w:rsidR="00A84A70" w:rsidRPr="00A84A70" w:rsidRDefault="00A84A70" w:rsidP="00A84A70">
            <w:pPr>
              <w:overflowPunct/>
              <w:autoSpaceDE/>
              <w:autoSpaceDN/>
              <w:adjustRightInd/>
              <w:textAlignment w:val="auto"/>
              <w:rPr>
                <w:rFonts w:ascii="Arial" w:hAnsi="Arial" w:cs="Arial"/>
                <w:lang w:val="en-IN" w:eastAsia="en-IN"/>
              </w:rPr>
            </w:pPr>
            <w:r>
              <w:rPr>
                <w:rFonts w:ascii="Arial" w:hAnsi="Arial" w:cs="Arial"/>
              </w:rPr>
              <w:t xml:space="preserve">Construction of Bridge at ch 7.40 on Hoysalakatte-Pilali road in Chikkanayakanahalli Taluk </w:t>
            </w:r>
          </w:p>
        </w:tc>
        <w:tc>
          <w:tcPr>
            <w:tcW w:w="1611" w:type="dxa"/>
            <w:tcMar>
              <w:left w:w="58" w:type="dxa"/>
              <w:bottom w:w="0" w:type="dxa"/>
              <w:right w:w="58" w:type="dxa"/>
            </w:tcMar>
            <w:vAlign w:val="bottom"/>
          </w:tcPr>
          <w:p w:rsidR="00A84A70" w:rsidRDefault="00A84A70" w:rsidP="00A84A70">
            <w:pPr>
              <w:spacing w:before="20"/>
              <w:contextualSpacing/>
              <w:jc w:val="right"/>
            </w:pPr>
          </w:p>
        </w:tc>
        <w:tc>
          <w:tcPr>
            <w:tcW w:w="1610" w:type="dxa"/>
            <w:tcMar>
              <w:left w:w="58" w:type="dxa"/>
              <w:bottom w:w="0" w:type="dxa"/>
              <w:right w:w="58" w:type="dxa"/>
            </w:tcMar>
            <w:vAlign w:val="bottom"/>
          </w:tcPr>
          <w:p w:rsidR="00A84A70" w:rsidRPr="001A4F04" w:rsidRDefault="00A84A70" w:rsidP="00A84A70">
            <w:pPr>
              <w:spacing w:before="20"/>
              <w:contextualSpacing/>
              <w:jc w:val="right"/>
            </w:pPr>
            <w:r>
              <w:t>1,547.98</w:t>
            </w:r>
          </w:p>
        </w:tc>
        <w:tc>
          <w:tcPr>
            <w:tcW w:w="1904" w:type="dxa"/>
            <w:tcMar>
              <w:left w:w="58" w:type="dxa"/>
              <w:bottom w:w="0" w:type="dxa"/>
              <w:right w:w="58" w:type="dxa"/>
            </w:tcMar>
            <w:vAlign w:val="bottom"/>
          </w:tcPr>
          <w:p w:rsidR="00A84A70" w:rsidRPr="001A4F04" w:rsidRDefault="00A84A70" w:rsidP="00A84A70">
            <w:pPr>
              <w:jc w:val="right"/>
              <w:rPr>
                <w:rFonts w:eastAsia="Arial Unicode MS"/>
              </w:rPr>
            </w:pPr>
          </w:p>
        </w:tc>
        <w:tc>
          <w:tcPr>
            <w:tcW w:w="1763" w:type="dxa"/>
            <w:tcMar>
              <w:left w:w="58" w:type="dxa"/>
              <w:bottom w:w="0" w:type="dxa"/>
              <w:right w:w="58" w:type="dxa"/>
            </w:tcMar>
            <w:vAlign w:val="bottom"/>
          </w:tcPr>
          <w:p w:rsidR="00A84A70" w:rsidRPr="001A4F04" w:rsidRDefault="00A84A70" w:rsidP="00A84A70">
            <w:pPr>
              <w:spacing w:before="20"/>
              <w:contextualSpacing/>
              <w:jc w:val="right"/>
            </w:pPr>
            <w:r>
              <w:t>1,547.98</w:t>
            </w:r>
          </w:p>
        </w:tc>
        <w:tc>
          <w:tcPr>
            <w:tcW w:w="1456" w:type="dxa"/>
            <w:tcMar>
              <w:left w:w="58" w:type="dxa"/>
              <w:bottom w:w="0" w:type="dxa"/>
              <w:right w:w="58" w:type="dxa"/>
            </w:tcMar>
            <w:vAlign w:val="bottom"/>
          </w:tcPr>
          <w:p w:rsidR="00A84A70" w:rsidRDefault="00A84A70" w:rsidP="00A84A70">
            <w:pPr>
              <w:spacing w:before="20"/>
              <w:contextualSpacing/>
              <w:jc w:val="right"/>
            </w:pPr>
            <w:r>
              <w:t>1,693.03</w:t>
            </w:r>
          </w:p>
        </w:tc>
        <w:tc>
          <w:tcPr>
            <w:tcW w:w="434" w:type="dxa"/>
            <w:tcMar>
              <w:left w:w="0" w:type="dxa"/>
              <w:bottom w:w="0" w:type="dxa"/>
            </w:tcMar>
            <w:vAlign w:val="bottom"/>
          </w:tcPr>
          <w:p w:rsidR="00A84A70" w:rsidRPr="007468BD" w:rsidRDefault="00B634B8" w:rsidP="00A84A70">
            <w:pPr>
              <w:rPr>
                <w:b/>
                <w:vertAlign w:val="superscript"/>
              </w:rPr>
            </w:pPr>
            <w:r>
              <w:rPr>
                <w:b/>
                <w:vertAlign w:val="superscript"/>
              </w:rPr>
              <w:t>(g)</w:t>
            </w:r>
          </w:p>
        </w:tc>
        <w:tc>
          <w:tcPr>
            <w:tcW w:w="434" w:type="dxa"/>
            <w:tcMar>
              <w:bottom w:w="0" w:type="dxa"/>
            </w:tcMar>
            <w:vAlign w:val="bottom"/>
          </w:tcPr>
          <w:p w:rsidR="00A84A70" w:rsidRPr="001A4F04" w:rsidRDefault="00A84A70" w:rsidP="00A84A70">
            <w:pPr>
              <w:spacing w:before="20"/>
              <w:jc w:val="right"/>
            </w:pPr>
          </w:p>
        </w:tc>
        <w:tc>
          <w:tcPr>
            <w:tcW w:w="912" w:type="dxa"/>
            <w:tcMar>
              <w:bottom w:w="0" w:type="dxa"/>
            </w:tcMar>
            <w:vAlign w:val="bottom"/>
          </w:tcPr>
          <w:p w:rsidR="00A84A70" w:rsidRPr="001A4F04" w:rsidRDefault="00A84A70" w:rsidP="00A84A70">
            <w:pPr>
              <w:jc w:val="right"/>
              <w:rPr>
                <w:rFonts w:eastAsia="Arial Unicode MS"/>
              </w:rPr>
            </w:pP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jc w:val="right"/>
            </w:pPr>
          </w:p>
        </w:tc>
        <w:tc>
          <w:tcPr>
            <w:tcW w:w="5221" w:type="dxa"/>
            <w:tcMar>
              <w:bottom w:w="0" w:type="dxa"/>
            </w:tcMar>
          </w:tcPr>
          <w:p w:rsidR="00A84A70" w:rsidRDefault="00A84A70" w:rsidP="00A84A70">
            <w:r>
              <w:t>Construction of Bridge across Gangavati River to Connect Ramnguli Village to Dongri Village in Ankola Taluka</w:t>
            </w:r>
          </w:p>
        </w:tc>
        <w:tc>
          <w:tcPr>
            <w:tcW w:w="1611" w:type="dxa"/>
            <w:tcMar>
              <w:left w:w="58" w:type="dxa"/>
              <w:bottom w:w="0" w:type="dxa"/>
              <w:right w:w="58" w:type="dxa"/>
            </w:tcMar>
            <w:vAlign w:val="bottom"/>
          </w:tcPr>
          <w:p w:rsidR="00A84A70" w:rsidRPr="001A4F04" w:rsidRDefault="00A84A70" w:rsidP="00A84A70">
            <w:pPr>
              <w:spacing w:before="20"/>
              <w:contextualSpacing/>
              <w:jc w:val="right"/>
            </w:pPr>
            <w:r>
              <w:t>975.89</w:t>
            </w:r>
          </w:p>
        </w:tc>
        <w:tc>
          <w:tcPr>
            <w:tcW w:w="1610" w:type="dxa"/>
            <w:tcMar>
              <w:left w:w="58" w:type="dxa"/>
              <w:bottom w:w="0" w:type="dxa"/>
              <w:right w:w="58" w:type="dxa"/>
            </w:tcMar>
            <w:vAlign w:val="bottom"/>
          </w:tcPr>
          <w:p w:rsidR="00A84A70" w:rsidRPr="001A4F04" w:rsidRDefault="00A84A70" w:rsidP="00A84A70">
            <w:pPr>
              <w:spacing w:before="20"/>
              <w:contextualSpacing/>
              <w:jc w:val="right"/>
            </w:pPr>
          </w:p>
        </w:tc>
        <w:tc>
          <w:tcPr>
            <w:tcW w:w="1904" w:type="dxa"/>
            <w:tcMar>
              <w:left w:w="58" w:type="dxa"/>
              <w:bottom w:w="0" w:type="dxa"/>
              <w:right w:w="58" w:type="dxa"/>
            </w:tcMar>
            <w:vAlign w:val="bottom"/>
          </w:tcPr>
          <w:p w:rsidR="00A84A70" w:rsidRPr="001A4F04" w:rsidRDefault="00A84A70" w:rsidP="00A84A70">
            <w:pPr>
              <w:jc w:val="right"/>
              <w:rPr>
                <w:rFonts w:eastAsia="Arial Unicode MS"/>
                <w:bCs/>
              </w:rPr>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spacing w:before="20"/>
              <w:contextualSpacing/>
              <w:jc w:val="right"/>
            </w:pPr>
          </w:p>
        </w:tc>
        <w:tc>
          <w:tcPr>
            <w:tcW w:w="1456" w:type="dxa"/>
            <w:tcMar>
              <w:left w:w="58" w:type="dxa"/>
              <w:bottom w:w="0" w:type="dxa"/>
              <w:right w:w="58" w:type="dxa"/>
            </w:tcMar>
            <w:vAlign w:val="bottom"/>
          </w:tcPr>
          <w:p w:rsidR="00A84A70" w:rsidRPr="001A4F04" w:rsidRDefault="00A84A70" w:rsidP="00A84A70">
            <w:pPr>
              <w:spacing w:before="20"/>
              <w:contextualSpacing/>
              <w:jc w:val="right"/>
            </w:pPr>
            <w:r>
              <w:t>1,770.69</w:t>
            </w:r>
          </w:p>
        </w:tc>
        <w:tc>
          <w:tcPr>
            <w:tcW w:w="434" w:type="dxa"/>
            <w:tcMar>
              <w:left w:w="0" w:type="dxa"/>
              <w:bottom w:w="0" w:type="dxa"/>
            </w:tcMar>
            <w:vAlign w:val="bottom"/>
          </w:tcPr>
          <w:p w:rsidR="00A84A70" w:rsidRPr="007468BD" w:rsidRDefault="00A84A70" w:rsidP="00A84A70">
            <w:pPr>
              <w:rPr>
                <w:b/>
                <w:vertAlign w:val="superscript"/>
              </w:rPr>
            </w:pPr>
          </w:p>
        </w:tc>
        <w:tc>
          <w:tcPr>
            <w:tcW w:w="434" w:type="dxa"/>
            <w:tcMar>
              <w:bottom w:w="0" w:type="dxa"/>
            </w:tcMar>
            <w:vAlign w:val="bottom"/>
          </w:tcPr>
          <w:p w:rsidR="00A84A70" w:rsidRPr="001A4F04" w:rsidRDefault="00A84A70" w:rsidP="00A84A70">
            <w:pPr>
              <w:spacing w:before="20"/>
              <w:jc w:val="right"/>
            </w:pPr>
          </w:p>
        </w:tc>
        <w:tc>
          <w:tcPr>
            <w:tcW w:w="912" w:type="dxa"/>
            <w:tcMar>
              <w:bottom w:w="0" w:type="dxa"/>
            </w:tcMar>
            <w:vAlign w:val="bottom"/>
          </w:tcPr>
          <w:p w:rsidR="00A84A70" w:rsidRPr="001A4F04" w:rsidRDefault="00A84A70" w:rsidP="00A84A70">
            <w:pPr>
              <w:jc w:val="right"/>
              <w:rPr>
                <w:rFonts w:eastAsia="Arial Unicode MS"/>
                <w:bCs/>
              </w:rPr>
            </w:pPr>
            <w:r w:rsidRPr="001A4F04">
              <w:rPr>
                <w:rFonts w:eastAsia="Arial Unicode M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jc w:val="right"/>
            </w:pPr>
          </w:p>
        </w:tc>
        <w:tc>
          <w:tcPr>
            <w:tcW w:w="5221" w:type="dxa"/>
            <w:tcBorders>
              <w:bottom w:val="single" w:sz="4" w:space="0" w:color="auto"/>
            </w:tcBorders>
            <w:tcMar>
              <w:bottom w:w="0" w:type="dxa"/>
            </w:tcMar>
          </w:tcPr>
          <w:p w:rsidR="00A84A70" w:rsidRPr="001A4F04" w:rsidRDefault="00A84A70" w:rsidP="00A84A70">
            <w:pPr>
              <w:spacing w:before="20"/>
              <w:rPr>
                <w:iCs/>
              </w:rPr>
            </w:pPr>
            <w:r w:rsidRPr="001A4F04">
              <w:rPr>
                <w:iCs/>
              </w:rPr>
              <w:t>Other Works/Schemes each costing</w:t>
            </w:r>
            <w:r>
              <w:rPr>
                <w:iCs/>
              </w:rPr>
              <w:t xml:space="preserve"> ₹</w:t>
            </w:r>
            <w:r w:rsidRPr="001A4F04">
              <w:rPr>
                <w:iCs/>
              </w:rPr>
              <w:t>10 crore and less</w:t>
            </w:r>
          </w:p>
        </w:tc>
        <w:tc>
          <w:tcPr>
            <w:tcW w:w="1611"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Pr>
                <w:rFonts w:eastAsia="Arial Unicode MS"/>
              </w:rPr>
              <w:t>5,929.41</w:t>
            </w:r>
          </w:p>
        </w:tc>
        <w:tc>
          <w:tcPr>
            <w:tcW w:w="1610"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Pr>
                <w:rFonts w:eastAsia="Arial Unicode MS"/>
              </w:rPr>
              <w:t>2,536.08</w:t>
            </w:r>
          </w:p>
        </w:tc>
        <w:tc>
          <w:tcPr>
            <w:tcW w:w="1904"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763"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Pr>
                <w:rFonts w:eastAsia="Arial Unicode MS"/>
              </w:rPr>
              <w:t>2,536.08</w:t>
            </w:r>
          </w:p>
        </w:tc>
        <w:tc>
          <w:tcPr>
            <w:tcW w:w="1456"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pPr>
            <w:r>
              <w:t>1</w:t>
            </w:r>
            <w:r w:rsidR="00B616BD">
              <w:t>2,484.88</w:t>
            </w:r>
          </w:p>
        </w:tc>
        <w:tc>
          <w:tcPr>
            <w:tcW w:w="434" w:type="dxa"/>
            <w:tcBorders>
              <w:bottom w:val="single" w:sz="4" w:space="0" w:color="auto"/>
            </w:tcBorders>
            <w:tcMar>
              <w:left w:w="0" w:type="dxa"/>
              <w:bottom w:w="0" w:type="dxa"/>
            </w:tcMar>
            <w:vAlign w:val="bottom"/>
          </w:tcPr>
          <w:p w:rsidR="00A84A70" w:rsidRPr="007468BD" w:rsidRDefault="00B634B8" w:rsidP="00A84A70">
            <w:pPr>
              <w:overflowPunct/>
              <w:spacing w:before="20"/>
              <w:textAlignment w:val="auto"/>
              <w:rPr>
                <w:b/>
                <w:bCs/>
                <w:sz w:val="18"/>
                <w:szCs w:val="18"/>
                <w:vertAlign w:val="superscript"/>
              </w:rPr>
            </w:pPr>
            <w:r>
              <w:rPr>
                <w:b/>
                <w:bCs/>
                <w:sz w:val="18"/>
                <w:szCs w:val="18"/>
                <w:vertAlign w:val="superscript"/>
              </w:rPr>
              <w:t>(h)</w:t>
            </w:r>
          </w:p>
        </w:tc>
        <w:tc>
          <w:tcPr>
            <w:tcW w:w="434" w:type="dxa"/>
            <w:tcBorders>
              <w:bottom w:val="single" w:sz="4" w:space="0" w:color="auto"/>
            </w:tcBorders>
            <w:tcMar>
              <w:bottom w:w="0" w:type="dxa"/>
            </w:tcMar>
            <w:vAlign w:val="bottom"/>
          </w:tcPr>
          <w:p w:rsidR="00A84A70" w:rsidRPr="001A4F04" w:rsidRDefault="00A84A70" w:rsidP="00A84A70">
            <w:pPr>
              <w:spacing w:before="20"/>
              <w:jc w:val="right"/>
            </w:pPr>
            <w:r>
              <w:t>(+</w:t>
            </w:r>
            <w:r w:rsidRPr="001A4F04">
              <w:t>)</w:t>
            </w:r>
          </w:p>
        </w:tc>
        <w:tc>
          <w:tcPr>
            <w:tcW w:w="912" w:type="dxa"/>
            <w:tcBorders>
              <w:bottom w:val="single" w:sz="4" w:space="0" w:color="auto"/>
            </w:tcBorders>
            <w:tcMar>
              <w:bottom w:w="0" w:type="dxa"/>
            </w:tcMar>
            <w:vAlign w:val="bottom"/>
          </w:tcPr>
          <w:p w:rsidR="00A84A70" w:rsidRPr="001A4F04" w:rsidRDefault="005A37A9" w:rsidP="00A84A70">
            <w:pPr>
              <w:spacing w:before="20"/>
              <w:jc w:val="right"/>
              <w:rPr>
                <w:rFonts w:eastAsia="Arial Unicode MS"/>
              </w:rPr>
            </w:pPr>
            <w:r>
              <w:rPr>
                <w:rFonts w:eastAsia="Arial Unicode MS"/>
              </w:rPr>
              <w:t>57.23</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jc w:val="right"/>
              <w:rPr>
                <w:b/>
              </w:rPr>
            </w:pPr>
          </w:p>
        </w:tc>
        <w:tc>
          <w:tcPr>
            <w:tcW w:w="5221" w:type="dxa"/>
            <w:tcBorders>
              <w:top w:val="single" w:sz="4" w:space="0" w:color="auto"/>
              <w:bottom w:val="single" w:sz="4" w:space="0" w:color="auto"/>
            </w:tcBorders>
            <w:tcMar>
              <w:bottom w:w="0" w:type="dxa"/>
            </w:tcMar>
          </w:tcPr>
          <w:p w:rsidR="00A84A70" w:rsidRPr="001A4F04" w:rsidRDefault="00A84A70" w:rsidP="00A84A70">
            <w:pPr>
              <w:spacing w:before="20"/>
              <w:rPr>
                <w:b/>
                <w:i/>
                <w:iCs/>
              </w:rPr>
            </w:pPr>
            <w:r w:rsidRPr="001A4F04">
              <w:rPr>
                <w:b/>
                <w:i/>
                <w:iCs/>
              </w:rPr>
              <w:t>Total  03 - 101</w:t>
            </w:r>
          </w:p>
        </w:tc>
        <w:tc>
          <w:tcPr>
            <w:tcW w:w="1611" w:type="dxa"/>
            <w:tcBorders>
              <w:top w:val="single" w:sz="4" w:space="0" w:color="auto"/>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b/>
              </w:rPr>
            </w:pPr>
            <w:r>
              <w:rPr>
                <w:rFonts w:eastAsia="Arial Unicode MS"/>
                <w:b/>
              </w:rPr>
              <w:t>18,993.16</w:t>
            </w:r>
          </w:p>
        </w:tc>
        <w:tc>
          <w:tcPr>
            <w:tcW w:w="1610" w:type="dxa"/>
            <w:tcBorders>
              <w:top w:val="single" w:sz="4" w:space="0" w:color="auto"/>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b/>
              </w:rPr>
            </w:pPr>
            <w:r>
              <w:rPr>
                <w:rFonts w:eastAsia="Arial Unicode MS"/>
                <w:b/>
              </w:rPr>
              <w:t>15,136.01</w:t>
            </w:r>
          </w:p>
        </w:tc>
        <w:tc>
          <w:tcPr>
            <w:tcW w:w="1904" w:type="dxa"/>
            <w:tcBorders>
              <w:top w:val="single" w:sz="4" w:space="0" w:color="auto"/>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b/>
              </w:rPr>
            </w:pPr>
            <w:r w:rsidRPr="001A4F04">
              <w:rPr>
                <w:rFonts w:eastAsia="Arial Unicode MS"/>
                <w:b/>
              </w:rPr>
              <w:t>…</w:t>
            </w:r>
          </w:p>
        </w:tc>
        <w:tc>
          <w:tcPr>
            <w:tcW w:w="1763" w:type="dxa"/>
            <w:tcBorders>
              <w:top w:val="single" w:sz="4" w:space="0" w:color="auto"/>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b/>
              </w:rPr>
            </w:pPr>
            <w:r>
              <w:rPr>
                <w:rFonts w:eastAsia="Arial Unicode MS"/>
                <w:b/>
              </w:rPr>
              <w:t>15,136.01</w:t>
            </w:r>
          </w:p>
        </w:tc>
        <w:tc>
          <w:tcPr>
            <w:tcW w:w="1456" w:type="dxa"/>
            <w:tcBorders>
              <w:top w:val="single" w:sz="4" w:space="0" w:color="auto"/>
              <w:bottom w:val="single" w:sz="4" w:space="0" w:color="auto"/>
            </w:tcBorders>
            <w:tcMar>
              <w:left w:w="58" w:type="dxa"/>
              <w:bottom w:w="0" w:type="dxa"/>
              <w:right w:w="58" w:type="dxa"/>
            </w:tcMar>
            <w:vAlign w:val="bottom"/>
          </w:tcPr>
          <w:p w:rsidR="00A84A70" w:rsidRPr="001A4F04" w:rsidRDefault="00A84A70" w:rsidP="00A84A70">
            <w:pPr>
              <w:spacing w:before="20"/>
              <w:jc w:val="right"/>
              <w:rPr>
                <w:b/>
              </w:rPr>
            </w:pPr>
            <w:r>
              <w:rPr>
                <w:b/>
              </w:rPr>
              <w:t>1,17,668.04</w:t>
            </w:r>
          </w:p>
        </w:tc>
        <w:tc>
          <w:tcPr>
            <w:tcW w:w="434" w:type="dxa"/>
            <w:tcBorders>
              <w:top w:val="single" w:sz="4" w:space="0" w:color="auto"/>
              <w:bottom w:val="single" w:sz="4" w:space="0" w:color="auto"/>
            </w:tcBorders>
            <w:tcMar>
              <w:left w:w="0" w:type="dxa"/>
              <w:bottom w:w="0" w:type="dxa"/>
            </w:tcMar>
            <w:vAlign w:val="bottom"/>
          </w:tcPr>
          <w:p w:rsidR="00A84A70" w:rsidRPr="001A4F04" w:rsidRDefault="00A84A70" w:rsidP="00A84A70">
            <w:pPr>
              <w:overflowPunct/>
              <w:spacing w:before="20"/>
              <w:textAlignment w:val="auto"/>
              <w:rPr>
                <w:b/>
                <w:sz w:val="18"/>
                <w:szCs w:val="18"/>
              </w:rPr>
            </w:pPr>
          </w:p>
        </w:tc>
        <w:tc>
          <w:tcPr>
            <w:tcW w:w="434" w:type="dxa"/>
            <w:tcBorders>
              <w:top w:val="single" w:sz="4" w:space="0" w:color="auto"/>
              <w:bottom w:val="single" w:sz="4" w:space="0" w:color="auto"/>
            </w:tcBorders>
            <w:tcMar>
              <w:bottom w:w="0" w:type="dxa"/>
            </w:tcMar>
            <w:vAlign w:val="bottom"/>
          </w:tcPr>
          <w:p w:rsidR="00A84A70" w:rsidRPr="001A4F04" w:rsidRDefault="00A84A70" w:rsidP="00A84A70">
            <w:pPr>
              <w:spacing w:before="20"/>
              <w:jc w:val="right"/>
              <w:rPr>
                <w:b/>
              </w:rPr>
            </w:pPr>
            <w:r>
              <w:rPr>
                <w:b/>
              </w:rPr>
              <w:t>(+</w:t>
            </w:r>
            <w:r w:rsidRPr="001A4F04">
              <w:rPr>
                <w:b/>
              </w:rPr>
              <w:t>)</w:t>
            </w:r>
          </w:p>
        </w:tc>
        <w:tc>
          <w:tcPr>
            <w:tcW w:w="912" w:type="dxa"/>
            <w:tcBorders>
              <w:top w:val="single" w:sz="4" w:space="0" w:color="auto"/>
              <w:bottom w:val="single" w:sz="4" w:space="0" w:color="auto"/>
            </w:tcBorders>
            <w:tcMar>
              <w:bottom w:w="0" w:type="dxa"/>
            </w:tcMar>
            <w:vAlign w:val="bottom"/>
          </w:tcPr>
          <w:p w:rsidR="00A84A70" w:rsidRPr="001A4F04" w:rsidRDefault="005A37A9" w:rsidP="00A84A70">
            <w:pPr>
              <w:spacing w:before="20"/>
              <w:jc w:val="right"/>
              <w:rPr>
                <w:rFonts w:eastAsia="Arial Unicode MS"/>
                <w:b/>
              </w:rPr>
            </w:pPr>
            <w:r>
              <w:rPr>
                <w:rFonts w:eastAsia="Arial Unicode MS"/>
                <w:b/>
              </w:rPr>
              <w:t>20.31</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contextualSpacing/>
              <w:jc w:val="right"/>
              <w:rPr>
                <w:bCs/>
              </w:rPr>
            </w:pPr>
            <w:r w:rsidRPr="001A4F04">
              <w:rPr>
                <w:bCs/>
              </w:rPr>
              <w:t>337</w:t>
            </w:r>
          </w:p>
        </w:tc>
        <w:tc>
          <w:tcPr>
            <w:tcW w:w="5221" w:type="dxa"/>
            <w:tcMar>
              <w:bottom w:w="0" w:type="dxa"/>
            </w:tcMar>
          </w:tcPr>
          <w:p w:rsidR="00A84A70" w:rsidRPr="001A4F04" w:rsidRDefault="00A84A70" w:rsidP="00A84A70">
            <w:pPr>
              <w:contextualSpacing/>
              <w:rPr>
                <w:bCs/>
              </w:rPr>
            </w:pPr>
            <w:r w:rsidRPr="001A4F04">
              <w:rPr>
                <w:bCs/>
              </w:rPr>
              <w:t xml:space="preserve">Road works </w:t>
            </w:r>
          </w:p>
        </w:tc>
        <w:tc>
          <w:tcPr>
            <w:tcW w:w="1611" w:type="dxa"/>
            <w:tcMar>
              <w:left w:w="58" w:type="dxa"/>
              <w:bottom w:w="0" w:type="dxa"/>
              <w:right w:w="58" w:type="dxa"/>
            </w:tcMar>
            <w:vAlign w:val="bottom"/>
          </w:tcPr>
          <w:p w:rsidR="00A84A70" w:rsidRPr="001A4F04" w:rsidRDefault="00A84A70" w:rsidP="00A84A70">
            <w:pPr>
              <w:jc w:val="center"/>
            </w:pPr>
          </w:p>
        </w:tc>
        <w:tc>
          <w:tcPr>
            <w:tcW w:w="1610" w:type="dxa"/>
            <w:tcMar>
              <w:left w:w="58" w:type="dxa"/>
              <w:bottom w:w="0" w:type="dxa"/>
              <w:right w:w="58" w:type="dxa"/>
            </w:tcMar>
            <w:vAlign w:val="bottom"/>
          </w:tcPr>
          <w:p w:rsidR="00A84A70" w:rsidRPr="001A4F04" w:rsidRDefault="00A84A70" w:rsidP="00A84A70">
            <w:pPr>
              <w:jc w:val="center"/>
            </w:pPr>
          </w:p>
        </w:tc>
        <w:tc>
          <w:tcPr>
            <w:tcW w:w="1904" w:type="dxa"/>
            <w:tcMar>
              <w:left w:w="58" w:type="dxa"/>
              <w:bottom w:w="0" w:type="dxa"/>
              <w:right w:w="58" w:type="dxa"/>
            </w:tcMar>
            <w:vAlign w:val="bottom"/>
          </w:tcPr>
          <w:p w:rsidR="00A84A70" w:rsidRPr="001A4F04" w:rsidRDefault="00A84A70" w:rsidP="00A84A70">
            <w:pPr>
              <w:jc w:val="center"/>
            </w:pPr>
          </w:p>
        </w:tc>
        <w:tc>
          <w:tcPr>
            <w:tcW w:w="1763" w:type="dxa"/>
            <w:tcMar>
              <w:left w:w="58" w:type="dxa"/>
              <w:bottom w:w="0" w:type="dxa"/>
              <w:right w:w="58" w:type="dxa"/>
            </w:tcMar>
            <w:vAlign w:val="bottom"/>
          </w:tcPr>
          <w:p w:rsidR="00A84A70" w:rsidRPr="001A4F04" w:rsidRDefault="00A84A70" w:rsidP="00A84A70">
            <w:pPr>
              <w:jc w:val="center"/>
            </w:pPr>
          </w:p>
        </w:tc>
        <w:tc>
          <w:tcPr>
            <w:tcW w:w="1456" w:type="dxa"/>
            <w:tcMar>
              <w:left w:w="58" w:type="dxa"/>
              <w:bottom w:w="0" w:type="dxa"/>
              <w:right w:w="58" w:type="dxa"/>
            </w:tcMar>
            <w:vAlign w:val="bottom"/>
          </w:tcPr>
          <w:p w:rsidR="00A84A70" w:rsidRPr="001A4F04" w:rsidRDefault="00A84A70" w:rsidP="00A84A70">
            <w:pPr>
              <w:jc w:val="center"/>
            </w:pPr>
          </w:p>
        </w:tc>
        <w:tc>
          <w:tcPr>
            <w:tcW w:w="434" w:type="dxa"/>
            <w:tcMar>
              <w:left w:w="0" w:type="dxa"/>
              <w:bottom w:w="0" w:type="dxa"/>
            </w:tcMar>
            <w:vAlign w:val="bottom"/>
          </w:tcPr>
          <w:p w:rsidR="00A84A70" w:rsidRPr="001A4F04" w:rsidRDefault="00A84A70" w:rsidP="00A84A70">
            <w:pPr>
              <w:rPr>
                <w:b/>
                <w:bCs/>
                <w:sz w:val="18"/>
                <w:szCs w:val="18"/>
              </w:rPr>
            </w:pPr>
          </w:p>
        </w:tc>
        <w:tc>
          <w:tcPr>
            <w:tcW w:w="434" w:type="dxa"/>
            <w:tcMar>
              <w:bottom w:w="0" w:type="dxa"/>
            </w:tcMar>
            <w:vAlign w:val="bottom"/>
          </w:tcPr>
          <w:p w:rsidR="00A84A70" w:rsidRPr="001A4F04" w:rsidRDefault="00A84A70" w:rsidP="00A84A70">
            <w:pPr>
              <w:jc w:val="right"/>
            </w:pPr>
          </w:p>
        </w:tc>
        <w:tc>
          <w:tcPr>
            <w:tcW w:w="912" w:type="dxa"/>
            <w:tcMar>
              <w:bottom w:w="0" w:type="dxa"/>
            </w:tcMar>
            <w:vAlign w:val="bottom"/>
          </w:tcPr>
          <w:p w:rsidR="00A84A70" w:rsidRPr="001A4F04" w:rsidRDefault="00A84A70" w:rsidP="00A84A70">
            <w:pPr>
              <w:jc w:val="right"/>
            </w:pPr>
          </w:p>
        </w:tc>
      </w:tr>
      <w:tr w:rsidR="00A84A70" w:rsidRPr="001A4F04" w:rsidTr="004E1430">
        <w:tblPrEx>
          <w:shd w:val="clear" w:color="auto" w:fill="auto"/>
        </w:tblPrEx>
        <w:trPr>
          <w:trHeight w:val="102"/>
          <w:jc w:val="center"/>
        </w:trPr>
        <w:tc>
          <w:tcPr>
            <w:tcW w:w="689" w:type="dxa"/>
          </w:tcPr>
          <w:p w:rsidR="00A84A70" w:rsidRPr="001A4F04" w:rsidRDefault="00A84A70" w:rsidP="00A84A70">
            <w:pPr>
              <w:contextualSpacing/>
              <w:jc w:val="right"/>
              <w:rPr>
                <w:bCs/>
              </w:rPr>
            </w:pPr>
          </w:p>
        </w:tc>
        <w:tc>
          <w:tcPr>
            <w:tcW w:w="5221" w:type="dxa"/>
            <w:tcMar>
              <w:bottom w:w="0" w:type="dxa"/>
            </w:tcMar>
          </w:tcPr>
          <w:p w:rsidR="00A84A70" w:rsidRPr="001A4F04" w:rsidRDefault="00A84A70" w:rsidP="00A84A70">
            <w:pPr>
              <w:jc w:val="both"/>
              <w:rPr>
                <w:sz w:val="24"/>
                <w:szCs w:val="24"/>
              </w:rPr>
            </w:pPr>
            <w:r w:rsidRPr="001A4F04">
              <w:t xml:space="preserve">Karnataka State Highway Improvement Project –( KSHIP ) - II – (ADB)-EAP </w:t>
            </w:r>
          </w:p>
        </w:tc>
        <w:tc>
          <w:tcPr>
            <w:tcW w:w="1611" w:type="dxa"/>
            <w:tcMar>
              <w:left w:w="58" w:type="dxa"/>
              <w:bottom w:w="0" w:type="dxa"/>
              <w:right w:w="58" w:type="dxa"/>
            </w:tcMar>
            <w:vAlign w:val="bottom"/>
          </w:tcPr>
          <w:p w:rsidR="00A84A70" w:rsidRPr="001A4F04" w:rsidRDefault="00A84A70" w:rsidP="00A84A70">
            <w:pPr>
              <w:jc w:val="right"/>
              <w:rPr>
                <w:bCs/>
              </w:rPr>
            </w:pPr>
            <w:r>
              <w:rPr>
                <w:bCs/>
              </w:rPr>
              <w:t>77,499.39</w:t>
            </w:r>
          </w:p>
        </w:tc>
        <w:tc>
          <w:tcPr>
            <w:tcW w:w="1610" w:type="dxa"/>
            <w:tcMar>
              <w:left w:w="58" w:type="dxa"/>
              <w:bottom w:w="0" w:type="dxa"/>
              <w:right w:w="58" w:type="dxa"/>
            </w:tcMar>
            <w:vAlign w:val="bottom"/>
          </w:tcPr>
          <w:p w:rsidR="00A84A70" w:rsidRPr="001A4F04" w:rsidRDefault="00A84A70" w:rsidP="00A84A70">
            <w:pPr>
              <w:jc w:val="right"/>
              <w:rPr>
                <w:bCs/>
              </w:rPr>
            </w:pPr>
            <w:r>
              <w:rPr>
                <w:bCs/>
              </w:rPr>
              <w:t>53,126.75</w:t>
            </w:r>
          </w:p>
        </w:tc>
        <w:tc>
          <w:tcPr>
            <w:tcW w:w="1904" w:type="dxa"/>
            <w:tcMar>
              <w:left w:w="58" w:type="dxa"/>
              <w:bottom w:w="0" w:type="dxa"/>
              <w:right w:w="58" w:type="dxa"/>
            </w:tcMar>
            <w:vAlign w:val="bottom"/>
          </w:tcPr>
          <w:p w:rsidR="00A84A70" w:rsidRPr="001A4F04" w:rsidRDefault="00A84A70" w:rsidP="00A84A70">
            <w:pPr>
              <w:jc w:val="right"/>
              <w:rPr>
                <w:bCs/>
              </w:rPr>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rPr>
                <w:bCs/>
              </w:rPr>
            </w:pPr>
            <w:r>
              <w:rPr>
                <w:bCs/>
              </w:rPr>
              <w:t>53,126.75</w:t>
            </w:r>
          </w:p>
        </w:tc>
        <w:tc>
          <w:tcPr>
            <w:tcW w:w="1456" w:type="dxa"/>
            <w:tcMar>
              <w:left w:w="58" w:type="dxa"/>
              <w:bottom w:w="0" w:type="dxa"/>
              <w:right w:w="58" w:type="dxa"/>
            </w:tcMar>
            <w:vAlign w:val="bottom"/>
          </w:tcPr>
          <w:p w:rsidR="00A84A70" w:rsidRPr="001A4F04" w:rsidRDefault="00A84A70" w:rsidP="00A84A70">
            <w:pPr>
              <w:spacing w:before="20"/>
              <w:jc w:val="right"/>
            </w:pPr>
            <w:r>
              <w:t>4,78,325.51</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Cs/>
              </w:rPr>
            </w:pPr>
            <w:r>
              <w:t>(+</w:t>
            </w:r>
            <w:r w:rsidRPr="001A4F04">
              <w:t>)</w:t>
            </w:r>
          </w:p>
        </w:tc>
        <w:tc>
          <w:tcPr>
            <w:tcW w:w="912" w:type="dxa"/>
            <w:tcMar>
              <w:bottom w:w="0" w:type="dxa"/>
            </w:tcMar>
            <w:vAlign w:val="bottom"/>
          </w:tcPr>
          <w:p w:rsidR="00A84A70" w:rsidRPr="001A4F04" w:rsidRDefault="005A37A9" w:rsidP="00A84A70">
            <w:pPr>
              <w:jc w:val="right"/>
            </w:pPr>
            <w:r>
              <w:t>31.45</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contextualSpacing/>
              <w:jc w:val="right"/>
              <w:rPr>
                <w:bCs/>
              </w:rPr>
            </w:pPr>
          </w:p>
        </w:tc>
        <w:tc>
          <w:tcPr>
            <w:tcW w:w="5221" w:type="dxa"/>
            <w:tcMar>
              <w:bottom w:w="0" w:type="dxa"/>
            </w:tcMar>
          </w:tcPr>
          <w:p w:rsidR="00A84A70" w:rsidRPr="001A4F04" w:rsidRDefault="00A84A70" w:rsidP="00A84A70">
            <w:pPr>
              <w:jc w:val="both"/>
              <w:rPr>
                <w:iCs/>
              </w:rPr>
            </w:pPr>
            <w:r w:rsidRPr="001A4F04">
              <w:rPr>
                <w:iCs/>
              </w:rPr>
              <w:t>Road works in Rural Areas-NABARD</w:t>
            </w:r>
          </w:p>
        </w:tc>
        <w:tc>
          <w:tcPr>
            <w:tcW w:w="1611" w:type="dxa"/>
            <w:tcMar>
              <w:left w:w="58" w:type="dxa"/>
              <w:bottom w:w="0" w:type="dxa"/>
              <w:right w:w="58" w:type="dxa"/>
            </w:tcMar>
            <w:vAlign w:val="bottom"/>
          </w:tcPr>
          <w:p w:rsidR="00A84A70" w:rsidRPr="001A4F04" w:rsidRDefault="00A84A70" w:rsidP="00A84A70">
            <w:pPr>
              <w:jc w:val="right"/>
            </w:pPr>
            <w:r w:rsidRPr="001A4F04">
              <w:t>…</w:t>
            </w:r>
          </w:p>
        </w:tc>
        <w:tc>
          <w:tcPr>
            <w:tcW w:w="1610" w:type="dxa"/>
            <w:tcMar>
              <w:left w:w="58" w:type="dxa"/>
              <w:bottom w:w="0" w:type="dxa"/>
              <w:right w:w="58" w:type="dxa"/>
            </w:tcMar>
            <w:vAlign w:val="bottom"/>
          </w:tcPr>
          <w:p w:rsidR="00A84A70" w:rsidRPr="001A4F04" w:rsidRDefault="00A84A70" w:rsidP="00A84A70">
            <w:pPr>
              <w:jc w:val="right"/>
            </w:pP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p>
        </w:tc>
        <w:tc>
          <w:tcPr>
            <w:tcW w:w="1456" w:type="dxa"/>
            <w:tcMar>
              <w:left w:w="58" w:type="dxa"/>
              <w:bottom w:w="0" w:type="dxa"/>
              <w:right w:w="58" w:type="dxa"/>
            </w:tcMar>
            <w:vAlign w:val="bottom"/>
          </w:tcPr>
          <w:p w:rsidR="00A84A70" w:rsidRPr="001A4F04" w:rsidRDefault="00A84A70" w:rsidP="00A84A70">
            <w:pPr>
              <w:jc w:val="right"/>
            </w:pPr>
            <w:r w:rsidRPr="001A4F04">
              <w:t>13,203.90</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pPr>
            <w:r w:rsidRPr="001A4F04">
              <w:t>(-)</w:t>
            </w:r>
          </w:p>
        </w:tc>
        <w:tc>
          <w:tcPr>
            <w:tcW w:w="912" w:type="dxa"/>
            <w:tcMar>
              <w:bottom w:w="0" w:type="dxa"/>
            </w:tcMar>
            <w:vAlign w:val="bottom"/>
          </w:tcPr>
          <w:p w:rsidR="00A84A70" w:rsidRPr="001A4F04" w:rsidRDefault="005A37A9" w:rsidP="00A84A70">
            <w:pPr>
              <w:jc w:val="right"/>
            </w:pPr>
            <w:r>
              <w:t>.</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rPr>
                <w:sz w:val="24"/>
                <w:szCs w:val="24"/>
              </w:rPr>
            </w:pPr>
            <w:r w:rsidRPr="001A4F04">
              <w:t>Karnataka State Highway Improvement Project –( KSHIP ) - II - EAP -  exclusive for Roads</w:t>
            </w:r>
          </w:p>
        </w:tc>
        <w:tc>
          <w:tcPr>
            <w:tcW w:w="1611" w:type="dxa"/>
            <w:tcMar>
              <w:left w:w="58" w:type="dxa"/>
              <w:bottom w:w="0" w:type="dxa"/>
              <w:right w:w="58" w:type="dxa"/>
            </w:tcMar>
            <w:vAlign w:val="bottom"/>
          </w:tcPr>
          <w:p w:rsidR="00A84A70" w:rsidRPr="001A4F04" w:rsidRDefault="00A84A70" w:rsidP="00A84A70">
            <w:pPr>
              <w:jc w:val="right"/>
              <w:rPr>
                <w:bCs/>
              </w:rPr>
            </w:pPr>
            <w:r>
              <w:rPr>
                <w:bCs/>
              </w:rPr>
              <w:t>61,433.01</w:t>
            </w:r>
          </w:p>
        </w:tc>
        <w:tc>
          <w:tcPr>
            <w:tcW w:w="1610" w:type="dxa"/>
            <w:tcMar>
              <w:left w:w="58" w:type="dxa"/>
              <w:bottom w:w="0" w:type="dxa"/>
              <w:right w:w="58" w:type="dxa"/>
            </w:tcMar>
            <w:vAlign w:val="bottom"/>
          </w:tcPr>
          <w:p w:rsidR="00A84A70" w:rsidRPr="001A4F04" w:rsidRDefault="00A84A70" w:rsidP="00A84A70">
            <w:pPr>
              <w:jc w:val="right"/>
              <w:rPr>
                <w:bCs/>
              </w:rPr>
            </w:pPr>
            <w:r>
              <w:rPr>
                <w:bCs/>
              </w:rPr>
              <w:t>57,113.07</w:t>
            </w:r>
          </w:p>
        </w:tc>
        <w:tc>
          <w:tcPr>
            <w:tcW w:w="1904" w:type="dxa"/>
            <w:tcMar>
              <w:left w:w="58" w:type="dxa"/>
              <w:bottom w:w="0" w:type="dxa"/>
              <w:right w:w="58" w:type="dxa"/>
            </w:tcMar>
            <w:vAlign w:val="bottom"/>
          </w:tcPr>
          <w:p w:rsidR="00A84A70" w:rsidRPr="001A4F04" w:rsidRDefault="00A84A70" w:rsidP="00A84A70">
            <w:pPr>
              <w:jc w:val="right"/>
              <w:rPr>
                <w:bCs/>
              </w:rPr>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rPr>
                <w:bCs/>
              </w:rPr>
            </w:pPr>
            <w:r>
              <w:rPr>
                <w:bCs/>
              </w:rPr>
              <w:t>57,113.07</w:t>
            </w:r>
          </w:p>
        </w:tc>
        <w:tc>
          <w:tcPr>
            <w:tcW w:w="1456" w:type="dxa"/>
            <w:tcMar>
              <w:left w:w="58" w:type="dxa"/>
              <w:bottom w:w="0" w:type="dxa"/>
              <w:right w:w="58" w:type="dxa"/>
            </w:tcMar>
            <w:vAlign w:val="bottom"/>
          </w:tcPr>
          <w:p w:rsidR="00A84A70" w:rsidRPr="001A4F04" w:rsidRDefault="00A84A70" w:rsidP="00A84A70">
            <w:pPr>
              <w:spacing w:before="20"/>
              <w:jc w:val="right"/>
            </w:pPr>
            <w:r>
              <w:t>3,41,703.79</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Cs/>
              </w:rPr>
            </w:pPr>
            <w:r>
              <w:t>(-</w:t>
            </w:r>
            <w:r w:rsidRPr="001A4F04">
              <w:t>)</w:t>
            </w:r>
          </w:p>
        </w:tc>
        <w:tc>
          <w:tcPr>
            <w:tcW w:w="912" w:type="dxa"/>
            <w:tcMar>
              <w:bottom w:w="0" w:type="dxa"/>
            </w:tcMar>
            <w:vAlign w:val="bottom"/>
          </w:tcPr>
          <w:p w:rsidR="00A84A70" w:rsidRPr="001A4F04" w:rsidRDefault="005A37A9" w:rsidP="00A84A70">
            <w:pPr>
              <w:jc w:val="right"/>
            </w:pPr>
            <w:r>
              <w:t>7.03</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rPr>
                <w:iCs/>
              </w:rPr>
            </w:pPr>
            <w:r w:rsidRPr="001A4F04">
              <w:rPr>
                <w:iCs/>
              </w:rPr>
              <w:t>Improvements Ankola-Hubballi Road–ADB Loan Assistance</w:t>
            </w:r>
          </w:p>
        </w:tc>
        <w:tc>
          <w:tcPr>
            <w:tcW w:w="1611" w:type="dxa"/>
            <w:tcMar>
              <w:left w:w="58" w:type="dxa"/>
              <w:bottom w:w="0" w:type="dxa"/>
              <w:right w:w="58" w:type="dxa"/>
            </w:tcMar>
            <w:vAlign w:val="bottom"/>
          </w:tcPr>
          <w:p w:rsidR="00A84A70" w:rsidRPr="001A4F04" w:rsidRDefault="00A84A70" w:rsidP="00A84A70">
            <w:pPr>
              <w:jc w:val="right"/>
            </w:pP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p>
        </w:tc>
        <w:tc>
          <w:tcPr>
            <w:tcW w:w="1456" w:type="dxa"/>
            <w:tcMar>
              <w:left w:w="58" w:type="dxa"/>
              <w:bottom w:w="0" w:type="dxa"/>
              <w:right w:w="58" w:type="dxa"/>
            </w:tcMar>
            <w:vAlign w:val="bottom"/>
          </w:tcPr>
          <w:p w:rsidR="00A84A70" w:rsidRPr="001A4F04" w:rsidRDefault="00A84A70" w:rsidP="00A84A70">
            <w:pPr>
              <w:jc w:val="right"/>
            </w:pPr>
            <w:r w:rsidRPr="001A4F04">
              <w:t>10,056.41</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rPr>
                <w:iCs/>
              </w:rPr>
            </w:pPr>
            <w:r w:rsidRPr="001A4F04">
              <w:rPr>
                <w:iCs/>
              </w:rPr>
              <w:t>State Highway Improvement Project – World Bank Project</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pPr>
            <w:r w:rsidRPr="001A4F04">
              <w:t>89,786.23</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rPr>
                <w:iCs/>
              </w:rPr>
            </w:pPr>
            <w:r w:rsidRPr="001A4F04">
              <w:rPr>
                <w:iCs/>
              </w:rPr>
              <w:t xml:space="preserve">Major maintenance of Road from Honnalli to Shivamogga </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pPr>
            <w:r w:rsidRPr="001A4F04">
              <w:t>2,51,846.71</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102"/>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rPr>
                <w:iCs/>
              </w:rPr>
            </w:pPr>
            <w:r w:rsidRPr="001A4F04">
              <w:rPr>
                <w:iCs/>
              </w:rPr>
              <w:t>Rehabilitation of Road from Chikkamagalur to Tarikere</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pPr>
            <w:r w:rsidRPr="001A4F04">
              <w:t>5,95,202.18</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pPr>
            <w:r w:rsidRPr="001A4F04">
              <w:t>Improvement to Selected Reaches for State Highway 33</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30,804.22</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pPr>
            <w:r w:rsidRPr="001A4F04">
              <w:t>Rehabilitation of Road from Kibbanahalli cross to Huliyur</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1,302.88</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pPr>
            <w:r w:rsidRPr="001A4F04">
              <w:t>Rehabilitation of Road from Lingasugur to Hattigudur</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tabs>
                <w:tab w:val="left" w:pos="3600"/>
                <w:tab w:val="left" w:pos="4100"/>
              </w:tabs>
              <w:jc w:val="right"/>
              <w:rPr>
                <w:rFonts w:eastAsia="Arial Unicode MS"/>
              </w:rPr>
            </w:pPr>
            <w:r w:rsidRPr="001A4F04">
              <w:rPr>
                <w:rFonts w:eastAsia="Arial Unicode MS"/>
              </w:rPr>
              <w:t>2,035.91</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pPr>
            <w:r w:rsidRPr="001A4F04">
              <w:t>Upgradation of Road from Kalmala junction to Sindhanur</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9,475.03</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pPr>
            <w:r w:rsidRPr="001A4F04">
              <w:t>Rehabilitation of Road from Sindhanur to Lingasugur</w:t>
            </w:r>
          </w:p>
        </w:tc>
        <w:tc>
          <w:tcPr>
            <w:tcW w:w="1611"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1,343.99</w:t>
            </w:r>
          </w:p>
        </w:tc>
        <w:tc>
          <w:tcPr>
            <w:tcW w:w="434" w:type="dxa"/>
            <w:tcMar>
              <w:left w:w="0" w:type="dxa"/>
              <w:bottom w:w="0" w:type="dxa"/>
            </w:tcMar>
            <w:vAlign w:val="bottom"/>
          </w:tcPr>
          <w:p w:rsidR="00A84A70" w:rsidRPr="001A4F04" w:rsidRDefault="00A84A70" w:rsidP="00A84A70">
            <w:pPr>
              <w:rPr>
                <w:b/>
                <w:bCs/>
                <w:sz w:val="18"/>
                <w:szCs w:val="18"/>
                <w:vertAlign w:val="superscript"/>
              </w:rPr>
            </w:pPr>
          </w:p>
        </w:tc>
        <w:tc>
          <w:tcPr>
            <w:tcW w:w="434" w:type="dxa"/>
            <w:tcMar>
              <w:bottom w:w="0" w:type="dxa"/>
            </w:tcMar>
            <w:vAlign w:val="bottom"/>
          </w:tcPr>
          <w:p w:rsidR="00A84A70" w:rsidRPr="001A4F04" w:rsidRDefault="00A84A70" w:rsidP="00A84A70">
            <w:pPr>
              <w:jc w:val="right"/>
              <w:rPr>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spacing w:before="20" w:after="20"/>
              <w:contextualSpacing/>
              <w:jc w:val="right"/>
            </w:pPr>
          </w:p>
        </w:tc>
        <w:tc>
          <w:tcPr>
            <w:tcW w:w="5221" w:type="dxa"/>
            <w:tcMar>
              <w:bottom w:w="0" w:type="dxa"/>
            </w:tcMar>
          </w:tcPr>
          <w:p w:rsidR="00A84A70" w:rsidRPr="001A4F04" w:rsidRDefault="00A84A70" w:rsidP="00A84A70">
            <w:pPr>
              <w:jc w:val="both"/>
            </w:pPr>
            <w:r w:rsidRPr="001A4F04">
              <w:t>Upgradation of Road from Hattigudur to Bidar</w:t>
            </w:r>
          </w:p>
        </w:tc>
        <w:tc>
          <w:tcPr>
            <w:tcW w:w="1611"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jc w:val="right"/>
              <w:rPr>
                <w:rFonts w:eastAsia="Arial Unicode MS"/>
              </w:rPr>
            </w:pPr>
            <w:r w:rsidRPr="001A4F04">
              <w:rPr>
                <w:rFonts w:eastAsia="Arial Unicode MS"/>
              </w:rPr>
              <w:t>17,360.52</w:t>
            </w:r>
          </w:p>
        </w:tc>
        <w:tc>
          <w:tcPr>
            <w:tcW w:w="434" w:type="dxa"/>
            <w:tcMar>
              <w:left w:w="0" w:type="dxa"/>
              <w:bottom w:w="0" w:type="dxa"/>
            </w:tcMar>
            <w:vAlign w:val="bottom"/>
          </w:tcPr>
          <w:p w:rsidR="00A84A70" w:rsidRPr="001A4F04" w:rsidRDefault="00A84A70" w:rsidP="00A84A70">
            <w:pPr>
              <w:rPr>
                <w:b/>
                <w:bCs/>
                <w:vertAlign w:val="superscript"/>
              </w:rPr>
            </w:pPr>
          </w:p>
        </w:tc>
        <w:tc>
          <w:tcPr>
            <w:tcW w:w="434" w:type="dxa"/>
            <w:tcMar>
              <w:bottom w:w="0" w:type="dxa"/>
            </w:tcMar>
            <w:vAlign w:val="bottom"/>
          </w:tcPr>
          <w:p w:rsidR="00A84A70" w:rsidRPr="001A4F04" w:rsidRDefault="00A84A70" w:rsidP="00A84A70">
            <w:pPr>
              <w:jc w:val="right"/>
              <w:rPr>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Pr>
          <w:p w:rsidR="00A84A70" w:rsidRPr="001A4F04" w:rsidRDefault="00A84A70" w:rsidP="00A84A70">
            <w:pPr>
              <w:jc w:val="right"/>
            </w:pPr>
          </w:p>
        </w:tc>
        <w:tc>
          <w:tcPr>
            <w:tcW w:w="5221" w:type="dxa"/>
            <w:tcMar>
              <w:bottom w:w="0" w:type="dxa"/>
            </w:tcMar>
          </w:tcPr>
          <w:p w:rsidR="00A84A70" w:rsidRPr="001A4F04" w:rsidRDefault="00A84A70" w:rsidP="00A84A70">
            <w:pPr>
              <w:spacing w:before="20"/>
              <w:jc w:val="both"/>
            </w:pPr>
            <w:r w:rsidRPr="001A4F04">
              <w:t>Rehabilitation of Road from Athani to Shahabad</w:t>
            </w:r>
          </w:p>
        </w:tc>
        <w:tc>
          <w:tcPr>
            <w:tcW w:w="1611" w:type="dxa"/>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610" w:type="dxa"/>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904" w:type="dxa"/>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763" w:type="dxa"/>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456" w:type="dxa"/>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1,168.86</w:t>
            </w:r>
          </w:p>
        </w:tc>
        <w:tc>
          <w:tcPr>
            <w:tcW w:w="434" w:type="dxa"/>
            <w:tcMar>
              <w:left w:w="0" w:type="dxa"/>
              <w:bottom w:w="0" w:type="dxa"/>
            </w:tcMar>
            <w:vAlign w:val="bottom"/>
          </w:tcPr>
          <w:p w:rsidR="00A84A70" w:rsidRPr="001A4F04" w:rsidRDefault="00A84A70" w:rsidP="00A84A70">
            <w:pPr>
              <w:rPr>
                <w:b/>
                <w:bCs/>
                <w:vertAlign w:val="superscript"/>
              </w:rPr>
            </w:pPr>
          </w:p>
        </w:tc>
        <w:tc>
          <w:tcPr>
            <w:tcW w:w="434" w:type="dxa"/>
            <w:tcMar>
              <w:bottom w:w="0" w:type="dxa"/>
            </w:tcMar>
            <w:vAlign w:val="bottom"/>
          </w:tcPr>
          <w:p w:rsidR="00A84A70" w:rsidRPr="001A4F04" w:rsidRDefault="00A84A70" w:rsidP="00A84A70">
            <w:pPr>
              <w:jc w:val="right"/>
              <w:rPr>
                <w:bCs/>
              </w:rPr>
            </w:pPr>
          </w:p>
        </w:tc>
        <w:tc>
          <w:tcPr>
            <w:tcW w:w="912" w:type="dxa"/>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1A4F04" w:rsidTr="004E1430">
        <w:tblPrEx>
          <w:shd w:val="clear" w:color="auto" w:fill="auto"/>
        </w:tblPrEx>
        <w:trPr>
          <w:trHeight w:val="255"/>
          <w:jc w:val="center"/>
        </w:trPr>
        <w:tc>
          <w:tcPr>
            <w:tcW w:w="689" w:type="dxa"/>
            <w:tcBorders>
              <w:bottom w:val="single" w:sz="4" w:space="0" w:color="auto"/>
            </w:tcBorders>
          </w:tcPr>
          <w:p w:rsidR="00A84A70" w:rsidRPr="001A4F04" w:rsidRDefault="00A84A70" w:rsidP="00A84A70">
            <w:pPr>
              <w:jc w:val="right"/>
            </w:pPr>
          </w:p>
        </w:tc>
        <w:tc>
          <w:tcPr>
            <w:tcW w:w="5221" w:type="dxa"/>
            <w:tcBorders>
              <w:bottom w:val="single" w:sz="4" w:space="0" w:color="auto"/>
            </w:tcBorders>
            <w:tcMar>
              <w:bottom w:w="0" w:type="dxa"/>
            </w:tcMar>
          </w:tcPr>
          <w:p w:rsidR="00A84A70" w:rsidRPr="001A4F04" w:rsidRDefault="00A84A70" w:rsidP="00A84A70">
            <w:pPr>
              <w:spacing w:before="20"/>
              <w:jc w:val="both"/>
            </w:pPr>
            <w:r w:rsidRPr="001A4F04">
              <w:t>Upgradation of Road from Hungund to Belagavi</w:t>
            </w:r>
          </w:p>
        </w:tc>
        <w:tc>
          <w:tcPr>
            <w:tcW w:w="1611"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610"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904"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763"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rPr>
                <w:rFonts w:eastAsia="Arial Unicode MS"/>
              </w:rPr>
            </w:pPr>
            <w:r w:rsidRPr="001A4F04">
              <w:rPr>
                <w:rFonts w:eastAsia="Arial Unicode MS"/>
              </w:rPr>
              <w:t>…</w:t>
            </w:r>
          </w:p>
        </w:tc>
        <w:tc>
          <w:tcPr>
            <w:tcW w:w="1456" w:type="dxa"/>
            <w:tcBorders>
              <w:bottom w:val="single" w:sz="4" w:space="0" w:color="auto"/>
            </w:tcBorders>
            <w:tcMar>
              <w:left w:w="58" w:type="dxa"/>
              <w:bottom w:w="0" w:type="dxa"/>
              <w:right w:w="58" w:type="dxa"/>
            </w:tcMar>
            <w:vAlign w:val="bottom"/>
          </w:tcPr>
          <w:p w:rsidR="00A84A70" w:rsidRPr="001A4F04" w:rsidRDefault="00A84A70" w:rsidP="00A84A70">
            <w:pPr>
              <w:spacing w:before="20"/>
              <w:jc w:val="right"/>
            </w:pPr>
            <w:r w:rsidRPr="001A4F04">
              <w:t>34,815.40</w:t>
            </w:r>
          </w:p>
        </w:tc>
        <w:tc>
          <w:tcPr>
            <w:tcW w:w="434" w:type="dxa"/>
            <w:tcBorders>
              <w:bottom w:val="single" w:sz="4" w:space="0" w:color="auto"/>
            </w:tcBorders>
            <w:tcMar>
              <w:left w:w="0" w:type="dxa"/>
              <w:bottom w:w="0" w:type="dxa"/>
            </w:tcMar>
            <w:vAlign w:val="bottom"/>
          </w:tcPr>
          <w:p w:rsidR="00A84A70" w:rsidRPr="001A4F04" w:rsidRDefault="00A84A70" w:rsidP="00A84A70">
            <w:pPr>
              <w:rPr>
                <w:b/>
                <w:bCs/>
                <w:vertAlign w:val="superscript"/>
              </w:rPr>
            </w:pPr>
          </w:p>
        </w:tc>
        <w:tc>
          <w:tcPr>
            <w:tcW w:w="434" w:type="dxa"/>
            <w:tcBorders>
              <w:bottom w:val="single" w:sz="4" w:space="0" w:color="auto"/>
            </w:tcBorders>
            <w:tcMar>
              <w:bottom w:w="0" w:type="dxa"/>
            </w:tcMar>
            <w:vAlign w:val="bottom"/>
          </w:tcPr>
          <w:p w:rsidR="00A84A70" w:rsidRPr="001A4F04" w:rsidRDefault="00A84A70" w:rsidP="00A84A70">
            <w:pPr>
              <w:jc w:val="right"/>
              <w:rPr>
                <w:bCs/>
              </w:rPr>
            </w:pPr>
          </w:p>
        </w:tc>
        <w:tc>
          <w:tcPr>
            <w:tcW w:w="912" w:type="dxa"/>
            <w:tcBorders>
              <w:bottom w:val="single" w:sz="4" w:space="0" w:color="auto"/>
            </w:tcBorders>
            <w:tcMar>
              <w:bottom w:w="0" w:type="dxa"/>
            </w:tcMar>
            <w:vAlign w:val="bottom"/>
          </w:tcPr>
          <w:p w:rsidR="00A84A70" w:rsidRPr="001A4F04" w:rsidRDefault="00A84A70" w:rsidP="00A84A70">
            <w:pPr>
              <w:jc w:val="right"/>
              <w:rPr>
                <w:rFonts w:eastAsia="Arial Unicode MS"/>
                <w:b/>
                <w:bCs/>
              </w:rPr>
            </w:pPr>
            <w:r w:rsidRPr="001A4F04">
              <w:rPr>
                <w:rFonts w:eastAsia="Arial Unicode MS"/>
                <w:bCs/>
              </w:rPr>
              <w:t>…</w:t>
            </w:r>
          </w:p>
        </w:tc>
      </w:tr>
      <w:tr w:rsidR="00A84A70" w:rsidRPr="003D7976" w:rsidTr="004E1430">
        <w:tblPrEx>
          <w:shd w:val="clear" w:color="auto" w:fill="auto"/>
        </w:tblPrEx>
        <w:trPr>
          <w:trHeight w:val="255"/>
          <w:jc w:val="center"/>
        </w:trPr>
        <w:tc>
          <w:tcPr>
            <w:tcW w:w="689" w:type="dxa"/>
            <w:tcBorders>
              <w:top w:val="single" w:sz="4" w:space="0" w:color="auto"/>
            </w:tcBorders>
          </w:tcPr>
          <w:p w:rsidR="00A84A70" w:rsidRPr="008C566A" w:rsidRDefault="00A84A70" w:rsidP="00A84A70">
            <w:pPr>
              <w:spacing w:before="10"/>
              <w:contextualSpacing/>
              <w:jc w:val="right"/>
              <w:rPr>
                <w:bCs/>
                <w:iCs/>
                <w:sz w:val="18"/>
                <w:szCs w:val="18"/>
              </w:rPr>
            </w:pPr>
            <w:r w:rsidRPr="008C566A">
              <w:rPr>
                <w:bCs/>
                <w:iCs/>
                <w:sz w:val="18"/>
                <w:szCs w:val="18"/>
              </w:rPr>
              <w:t>(</w:t>
            </w:r>
            <w:r w:rsidR="00B634B8">
              <w:rPr>
                <w:bCs/>
                <w:iCs/>
                <w:sz w:val="18"/>
                <w:szCs w:val="18"/>
              </w:rPr>
              <w:t>h</w:t>
            </w:r>
            <w:r w:rsidRPr="008C566A">
              <w:rPr>
                <w:bCs/>
                <w:iCs/>
                <w:sz w:val="18"/>
                <w:szCs w:val="18"/>
              </w:rPr>
              <w:t>)</w:t>
            </w:r>
          </w:p>
        </w:tc>
        <w:tc>
          <w:tcPr>
            <w:tcW w:w="15345" w:type="dxa"/>
            <w:gridSpan w:val="9"/>
            <w:tcBorders>
              <w:top w:val="single" w:sz="4" w:space="0" w:color="auto"/>
            </w:tcBorders>
            <w:tcMar>
              <w:bottom w:w="0" w:type="dxa"/>
            </w:tcMar>
          </w:tcPr>
          <w:p w:rsidR="00A84A70" w:rsidRPr="008C566A" w:rsidRDefault="00A84A70" w:rsidP="00A84A70">
            <w:pPr>
              <w:contextualSpacing/>
              <w:rPr>
                <w:sz w:val="18"/>
                <w:szCs w:val="18"/>
              </w:rPr>
            </w:pPr>
            <w:r w:rsidRPr="008C566A">
              <w:rPr>
                <w:sz w:val="18"/>
                <w:szCs w:val="18"/>
              </w:rPr>
              <w:t xml:space="preserve">Balance amounting to </w:t>
            </w:r>
            <w:r>
              <w:rPr>
                <w:sz w:val="18"/>
                <w:szCs w:val="18"/>
              </w:rPr>
              <w:t>₹</w:t>
            </w:r>
            <w:r w:rsidR="00B634B8">
              <w:rPr>
                <w:sz w:val="18"/>
                <w:szCs w:val="18"/>
              </w:rPr>
              <w:t>145.05</w:t>
            </w:r>
            <w:r w:rsidRPr="008C566A">
              <w:rPr>
                <w:sz w:val="18"/>
                <w:szCs w:val="18"/>
              </w:rPr>
              <w:t>.00 lakh transferred proforma to (1) work marked with (</w:t>
            </w:r>
            <w:r w:rsidR="00B634B8">
              <w:rPr>
                <w:sz w:val="18"/>
                <w:szCs w:val="18"/>
              </w:rPr>
              <w:t>g</w:t>
            </w:r>
            <w:r w:rsidRPr="008C566A">
              <w:rPr>
                <w:sz w:val="18"/>
                <w:szCs w:val="18"/>
              </w:rPr>
              <w:t xml:space="preserve">), from ‘Other Works/Schemes each costing </w:t>
            </w:r>
            <w:r>
              <w:rPr>
                <w:sz w:val="18"/>
                <w:szCs w:val="18"/>
              </w:rPr>
              <w:t>₹</w:t>
            </w:r>
            <w:r w:rsidRPr="008C566A">
              <w:rPr>
                <w:sz w:val="18"/>
                <w:szCs w:val="18"/>
              </w:rPr>
              <w:t>10 crore and less’ as proposed by PW Division.</w:t>
            </w:r>
          </w:p>
        </w:tc>
      </w:tr>
    </w:tbl>
    <w:p w:rsidR="00202081" w:rsidRPr="001A4F04" w:rsidRDefault="00F9121D"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F9121D" w:rsidRPr="001A4F04" w:rsidRDefault="00F9121D" w:rsidP="00F9121D">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2"/>
        <w:gridCol w:w="5226"/>
        <w:gridCol w:w="1612"/>
        <w:gridCol w:w="1612"/>
        <w:gridCol w:w="1902"/>
        <w:gridCol w:w="1755"/>
        <w:gridCol w:w="1464"/>
        <w:gridCol w:w="439"/>
        <w:gridCol w:w="440"/>
        <w:gridCol w:w="892"/>
      </w:tblGrid>
      <w:tr w:rsidR="00F9121D" w:rsidRPr="001A4F04" w:rsidTr="001275BA">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F9121D" w:rsidRPr="001A4F04" w:rsidRDefault="00F9121D" w:rsidP="00AA741E">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F9121D" w:rsidRPr="001A4F04" w:rsidRDefault="00F9121D" w:rsidP="00AA741E">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F9121D" w:rsidRPr="001A4F04" w:rsidRDefault="00312E8B" w:rsidP="00AA741E">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vAlign w:val="center"/>
          </w:tcPr>
          <w:p w:rsidR="00F9121D" w:rsidRPr="001A4F04" w:rsidRDefault="00F9121D" w:rsidP="00AA741E">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F9121D" w:rsidRPr="001A4F04" w:rsidRDefault="00F9121D" w:rsidP="00AA741E">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F9121D" w:rsidRPr="001A4F04" w:rsidTr="001275BA">
        <w:trPr>
          <w:trHeight w:val="264"/>
          <w:jc w:val="center"/>
        </w:trPr>
        <w:tc>
          <w:tcPr>
            <w:tcW w:w="5918" w:type="dxa"/>
            <w:gridSpan w:val="2"/>
            <w:vMerge/>
            <w:shd w:val="clear" w:color="auto" w:fill="BFBFBF"/>
            <w:vAlign w:val="center"/>
          </w:tcPr>
          <w:p w:rsidR="00F9121D" w:rsidRPr="001A4F04" w:rsidRDefault="00F9121D" w:rsidP="00AA741E">
            <w:pPr>
              <w:spacing w:line="276" w:lineRule="auto"/>
              <w:contextualSpacing/>
              <w:jc w:val="center"/>
              <w:rPr>
                <w:b/>
                <w:bCs/>
                <w:i/>
                <w:iCs/>
              </w:rPr>
            </w:pPr>
          </w:p>
        </w:tc>
        <w:tc>
          <w:tcPr>
            <w:tcW w:w="1612" w:type="dxa"/>
            <w:vMerge/>
            <w:shd w:val="clear" w:color="auto" w:fill="BFBFBF"/>
            <w:tcMar>
              <w:bottom w:w="0" w:type="dxa"/>
            </w:tcMar>
            <w:vAlign w:val="center"/>
          </w:tcPr>
          <w:p w:rsidR="00F9121D" w:rsidRPr="001A4F04" w:rsidRDefault="00F9121D" w:rsidP="00AA741E">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lang w:val="en-IN"/>
              </w:rPr>
            </w:pPr>
            <w:r w:rsidRPr="001A4F04">
              <w:rPr>
                <w:b/>
                <w:bCs/>
                <w:i/>
                <w:iCs/>
                <w:lang w:val="en-IN"/>
              </w:rPr>
              <w:t>Central Assistance (including</w:t>
            </w:r>
          </w:p>
          <w:p w:rsidR="00F9121D" w:rsidRPr="001A4F04" w:rsidRDefault="008D2631" w:rsidP="00AA741E">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F9121D" w:rsidRPr="001A4F04" w:rsidRDefault="00F9121D" w:rsidP="00AA741E">
            <w:pPr>
              <w:spacing w:line="276" w:lineRule="auto"/>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F9121D" w:rsidRPr="001A4F04" w:rsidRDefault="00F9121D" w:rsidP="00AA741E">
            <w:pPr>
              <w:spacing w:line="276" w:lineRule="auto"/>
              <w:contextualSpacing/>
              <w:jc w:val="center"/>
              <w:rPr>
                <w:b/>
                <w:bCs/>
                <w:i/>
                <w:iCs/>
              </w:rPr>
            </w:pPr>
          </w:p>
        </w:tc>
      </w:tr>
      <w:tr w:rsidR="00F9121D" w:rsidRPr="001A4F04" w:rsidTr="001275BA">
        <w:trPr>
          <w:trHeight w:val="300"/>
          <w:jc w:val="center"/>
        </w:trPr>
        <w:tc>
          <w:tcPr>
            <w:tcW w:w="5918" w:type="dxa"/>
            <w:gridSpan w:val="2"/>
            <w:vMerge/>
            <w:tcBorders>
              <w:bottom w:val="nil"/>
            </w:tcBorders>
            <w:shd w:val="clear" w:color="auto" w:fill="BFBFBF"/>
            <w:vAlign w:val="center"/>
          </w:tcPr>
          <w:p w:rsidR="00F9121D" w:rsidRPr="001A4F04" w:rsidRDefault="00F9121D" w:rsidP="00AA741E">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F9121D" w:rsidRPr="001A4F04" w:rsidRDefault="00F9121D" w:rsidP="00AA741E">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vAlign w:val="center"/>
          </w:tcPr>
          <w:p w:rsidR="00F9121D" w:rsidRPr="001A4F04" w:rsidRDefault="00F9121D" w:rsidP="00AA741E">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F9121D" w:rsidRPr="001A4F04" w:rsidRDefault="00F9121D" w:rsidP="00AA741E">
            <w:pPr>
              <w:spacing w:line="276" w:lineRule="auto"/>
              <w:contextualSpacing/>
              <w:jc w:val="center"/>
              <w:rPr>
                <w:b/>
                <w:bCs/>
                <w:i/>
                <w:iCs/>
              </w:rPr>
            </w:pPr>
          </w:p>
        </w:tc>
      </w:tr>
      <w:tr w:rsidR="00F9121D" w:rsidRPr="001A4F04" w:rsidTr="001275BA">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F9121D" w:rsidRPr="001A4F04" w:rsidRDefault="00F9121D" w:rsidP="00AA741E">
            <w:pPr>
              <w:spacing w:line="276" w:lineRule="auto"/>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vAlign w:val="center"/>
          </w:tcPr>
          <w:p w:rsidR="00F9121D" w:rsidRPr="001A4F04" w:rsidRDefault="00F9121D" w:rsidP="00AA741E">
            <w:pPr>
              <w:spacing w:line="276" w:lineRule="auto"/>
              <w:contextualSpacing/>
              <w:jc w:val="center"/>
              <w:rPr>
                <w:b/>
                <w:bCs/>
                <w:i/>
                <w:iCs/>
              </w:rPr>
            </w:pPr>
            <w:r w:rsidRPr="001A4F04">
              <w:rPr>
                <w:b/>
                <w:bCs/>
                <w:i/>
                <w:iCs/>
              </w:rPr>
              <w:t>(</w:t>
            </w:r>
            <w:r w:rsidRPr="001A4F04">
              <w:rPr>
                <w:rFonts w:ascii="Rupee Foradian" w:hAnsi="Rupee Foradian"/>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F9121D" w:rsidRPr="001A4F04" w:rsidRDefault="00F9121D" w:rsidP="00AA741E">
            <w:pPr>
              <w:spacing w:line="276" w:lineRule="auto"/>
              <w:contextualSpacing/>
              <w:jc w:val="center"/>
              <w:rPr>
                <w:b/>
                <w:bCs/>
                <w:i/>
                <w:iCs/>
              </w:rPr>
            </w:pPr>
          </w:p>
        </w:tc>
      </w:tr>
      <w:tr w:rsidR="00523A32" w:rsidRPr="001A4F04" w:rsidTr="001275BA">
        <w:trPr>
          <w:trHeight w:val="74"/>
          <w:jc w:val="center"/>
        </w:trPr>
        <w:tc>
          <w:tcPr>
            <w:tcW w:w="5918" w:type="dxa"/>
            <w:gridSpan w:val="2"/>
            <w:tcBorders>
              <w:top w:val="single" w:sz="4" w:space="0" w:color="auto"/>
              <w:bottom w:val="single" w:sz="4" w:space="0" w:color="auto"/>
            </w:tcBorders>
            <w:shd w:val="clear" w:color="auto" w:fill="BFBFBF"/>
            <w:vAlign w:val="center"/>
          </w:tcPr>
          <w:p w:rsidR="00523A32" w:rsidRPr="001A4F04" w:rsidRDefault="00523A32" w:rsidP="00AA741E">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523A32" w:rsidRPr="001A4F04" w:rsidRDefault="00523A32" w:rsidP="00AA741E">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523A32" w:rsidRPr="001A4F04" w:rsidRDefault="00523A32" w:rsidP="00AA741E">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523A32" w:rsidRPr="001A4F04" w:rsidRDefault="00523A32" w:rsidP="00AA741E">
            <w:pPr>
              <w:spacing w:line="276" w:lineRule="auto"/>
              <w:contextualSpacing/>
              <w:jc w:val="center"/>
              <w:rPr>
                <w:b/>
                <w:bCs/>
              </w:rPr>
            </w:pPr>
            <w:r w:rsidRPr="001A4F04">
              <w:rPr>
                <w:b/>
                <w:bCs/>
              </w:rPr>
              <w:t>(7)</w:t>
            </w:r>
          </w:p>
        </w:tc>
      </w:tr>
      <w:tr w:rsidR="00210A3A" w:rsidRPr="001A4F04" w:rsidTr="001275BA">
        <w:tblPrEx>
          <w:shd w:val="clear" w:color="auto" w:fill="auto"/>
        </w:tblPrEx>
        <w:trPr>
          <w:trHeight w:val="255"/>
          <w:jc w:val="center"/>
        </w:trPr>
        <w:tc>
          <w:tcPr>
            <w:tcW w:w="692" w:type="dxa"/>
          </w:tcPr>
          <w:p w:rsidR="00210A3A" w:rsidRPr="001A4F04" w:rsidRDefault="00210A3A" w:rsidP="00210A3A">
            <w:pPr>
              <w:contextualSpacing/>
              <w:jc w:val="right"/>
              <w:rPr>
                <w:b/>
              </w:rPr>
            </w:pPr>
          </w:p>
        </w:tc>
        <w:tc>
          <w:tcPr>
            <w:tcW w:w="5226" w:type="dxa"/>
            <w:tcMar>
              <w:bottom w:w="0" w:type="dxa"/>
            </w:tcMar>
          </w:tcPr>
          <w:p w:rsidR="00210A3A" w:rsidRPr="001A4F04" w:rsidRDefault="00210A3A" w:rsidP="00210A3A">
            <w:pPr>
              <w:contextualSpacing/>
            </w:pPr>
            <w:r w:rsidRPr="001A4F04">
              <w:rPr>
                <w:b/>
              </w:rPr>
              <w:t>EXPENDITURE HEADS (CAPITAL ACCOUNT) – contd.</w:t>
            </w:r>
          </w:p>
        </w:tc>
        <w:tc>
          <w:tcPr>
            <w:tcW w:w="1612" w:type="dxa"/>
            <w:tcMar>
              <w:left w:w="58" w:type="dxa"/>
              <w:bottom w:w="0" w:type="dxa"/>
              <w:right w:w="58" w:type="dxa"/>
            </w:tcMar>
            <w:vAlign w:val="bottom"/>
          </w:tcPr>
          <w:p w:rsidR="00210A3A" w:rsidRPr="001A4F04" w:rsidRDefault="00210A3A" w:rsidP="00210A3A">
            <w:pPr>
              <w:jc w:val="right"/>
              <w:rPr>
                <w:b/>
                <w:bCs/>
              </w:rPr>
            </w:pPr>
          </w:p>
        </w:tc>
        <w:tc>
          <w:tcPr>
            <w:tcW w:w="1612" w:type="dxa"/>
            <w:tcMar>
              <w:left w:w="58" w:type="dxa"/>
              <w:bottom w:w="0" w:type="dxa"/>
              <w:right w:w="58" w:type="dxa"/>
            </w:tcMar>
            <w:vAlign w:val="bottom"/>
          </w:tcPr>
          <w:p w:rsidR="00210A3A" w:rsidRPr="001A4F04" w:rsidRDefault="00210A3A" w:rsidP="00210A3A">
            <w:pPr>
              <w:jc w:val="center"/>
              <w:rPr>
                <w:b/>
                <w:bCs/>
              </w:rPr>
            </w:pPr>
          </w:p>
        </w:tc>
        <w:tc>
          <w:tcPr>
            <w:tcW w:w="1902" w:type="dxa"/>
            <w:tcMar>
              <w:left w:w="58" w:type="dxa"/>
              <w:bottom w:w="0" w:type="dxa"/>
              <w:right w:w="58" w:type="dxa"/>
            </w:tcMar>
            <w:vAlign w:val="bottom"/>
          </w:tcPr>
          <w:p w:rsidR="00210A3A" w:rsidRPr="001A4F04" w:rsidRDefault="00210A3A" w:rsidP="00210A3A">
            <w:pPr>
              <w:jc w:val="center"/>
              <w:rPr>
                <w:b/>
                <w:bCs/>
              </w:rPr>
            </w:pPr>
          </w:p>
        </w:tc>
        <w:tc>
          <w:tcPr>
            <w:tcW w:w="1755" w:type="dxa"/>
            <w:tcMar>
              <w:left w:w="58" w:type="dxa"/>
              <w:bottom w:w="0" w:type="dxa"/>
              <w:right w:w="58" w:type="dxa"/>
            </w:tcMar>
            <w:vAlign w:val="bottom"/>
          </w:tcPr>
          <w:p w:rsidR="00210A3A" w:rsidRPr="001A4F04" w:rsidRDefault="00210A3A" w:rsidP="00210A3A">
            <w:pPr>
              <w:jc w:val="center"/>
              <w:rPr>
                <w:b/>
                <w:bCs/>
              </w:rPr>
            </w:pPr>
          </w:p>
        </w:tc>
        <w:tc>
          <w:tcPr>
            <w:tcW w:w="1464" w:type="dxa"/>
            <w:tcMar>
              <w:left w:w="58" w:type="dxa"/>
              <w:bottom w:w="0" w:type="dxa"/>
              <w:right w:w="58" w:type="dxa"/>
            </w:tcMar>
            <w:vAlign w:val="bottom"/>
          </w:tcPr>
          <w:p w:rsidR="00210A3A" w:rsidRPr="001A4F04" w:rsidRDefault="00210A3A" w:rsidP="00210A3A">
            <w:pPr>
              <w:jc w:val="center"/>
              <w:rPr>
                <w:b/>
                <w:bCs/>
              </w:rPr>
            </w:pPr>
          </w:p>
        </w:tc>
        <w:tc>
          <w:tcPr>
            <w:tcW w:w="439" w:type="dxa"/>
            <w:tcMar>
              <w:left w:w="0" w:type="dxa"/>
              <w:bottom w:w="0" w:type="dxa"/>
            </w:tcMar>
            <w:vAlign w:val="bottom"/>
          </w:tcPr>
          <w:p w:rsidR="00210A3A" w:rsidRPr="001A4F04" w:rsidRDefault="00210A3A" w:rsidP="00210A3A">
            <w:pPr>
              <w:rPr>
                <w:b/>
                <w:bCs/>
                <w:vertAlign w:val="superscript"/>
              </w:rPr>
            </w:pPr>
          </w:p>
        </w:tc>
        <w:tc>
          <w:tcPr>
            <w:tcW w:w="440" w:type="dxa"/>
            <w:tcMar>
              <w:bottom w:w="0" w:type="dxa"/>
            </w:tcMar>
            <w:vAlign w:val="bottom"/>
          </w:tcPr>
          <w:p w:rsidR="00210A3A" w:rsidRPr="001A4F04" w:rsidRDefault="00210A3A" w:rsidP="00210A3A">
            <w:pPr>
              <w:jc w:val="right"/>
            </w:pPr>
          </w:p>
        </w:tc>
        <w:tc>
          <w:tcPr>
            <w:tcW w:w="892" w:type="dxa"/>
            <w:tcMar>
              <w:bottom w:w="0" w:type="dxa"/>
            </w:tcMar>
            <w:vAlign w:val="bottom"/>
          </w:tcPr>
          <w:p w:rsidR="00210A3A" w:rsidRPr="001A4F04" w:rsidRDefault="00210A3A" w:rsidP="00210A3A">
            <w:pPr>
              <w:jc w:val="right"/>
            </w:pPr>
          </w:p>
        </w:tc>
      </w:tr>
      <w:tr w:rsidR="00950ABA" w:rsidRPr="001A4F04" w:rsidTr="001275BA">
        <w:tblPrEx>
          <w:shd w:val="clear" w:color="auto" w:fill="auto"/>
        </w:tblPrEx>
        <w:trPr>
          <w:trHeight w:val="255"/>
          <w:jc w:val="center"/>
        </w:trPr>
        <w:tc>
          <w:tcPr>
            <w:tcW w:w="692" w:type="dxa"/>
          </w:tcPr>
          <w:p w:rsidR="00950ABA" w:rsidRPr="001A4F04" w:rsidRDefault="00950ABA" w:rsidP="00210A3A">
            <w:pPr>
              <w:jc w:val="right"/>
              <w:rPr>
                <w:b/>
              </w:rPr>
            </w:pPr>
            <w:r w:rsidRPr="001A4F04">
              <w:rPr>
                <w:b/>
              </w:rPr>
              <w:t>C</w:t>
            </w:r>
          </w:p>
        </w:tc>
        <w:tc>
          <w:tcPr>
            <w:tcW w:w="5226" w:type="dxa"/>
            <w:tcMar>
              <w:bottom w:w="0" w:type="dxa"/>
            </w:tcMar>
          </w:tcPr>
          <w:p w:rsidR="00950ABA" w:rsidRPr="001A4F04" w:rsidRDefault="00950ABA" w:rsidP="00210A3A">
            <w:pPr>
              <w:rPr>
                <w:b/>
              </w:rPr>
            </w:pPr>
            <w:r w:rsidRPr="001A4F04">
              <w:rPr>
                <w:b/>
              </w:rPr>
              <w:t>Capital Account of Economic Services – contd.</w:t>
            </w:r>
          </w:p>
        </w:tc>
        <w:tc>
          <w:tcPr>
            <w:tcW w:w="1612" w:type="dxa"/>
            <w:tcMar>
              <w:left w:w="58" w:type="dxa"/>
              <w:bottom w:w="0" w:type="dxa"/>
              <w:right w:w="58" w:type="dxa"/>
            </w:tcMar>
          </w:tcPr>
          <w:p w:rsidR="00950ABA" w:rsidRPr="001A4F04" w:rsidRDefault="00950ABA" w:rsidP="00210A3A">
            <w:pPr>
              <w:jc w:val="right"/>
              <w:rPr>
                <w:b/>
                <w:bCs/>
              </w:rPr>
            </w:pPr>
          </w:p>
        </w:tc>
        <w:tc>
          <w:tcPr>
            <w:tcW w:w="1612" w:type="dxa"/>
            <w:tcMar>
              <w:left w:w="58" w:type="dxa"/>
              <w:bottom w:w="0" w:type="dxa"/>
              <w:right w:w="58" w:type="dxa"/>
            </w:tcMar>
          </w:tcPr>
          <w:p w:rsidR="00950ABA" w:rsidRPr="001A4F04" w:rsidRDefault="00950ABA" w:rsidP="00210A3A">
            <w:pPr>
              <w:jc w:val="center"/>
              <w:rPr>
                <w:b/>
                <w:bCs/>
              </w:rPr>
            </w:pPr>
          </w:p>
        </w:tc>
        <w:tc>
          <w:tcPr>
            <w:tcW w:w="1902" w:type="dxa"/>
            <w:tcMar>
              <w:left w:w="58" w:type="dxa"/>
              <w:bottom w:w="0" w:type="dxa"/>
              <w:right w:w="58" w:type="dxa"/>
            </w:tcMar>
          </w:tcPr>
          <w:p w:rsidR="00950ABA" w:rsidRPr="001A4F04" w:rsidRDefault="00950ABA" w:rsidP="00210A3A">
            <w:pPr>
              <w:jc w:val="center"/>
              <w:rPr>
                <w:b/>
                <w:bCs/>
              </w:rPr>
            </w:pPr>
          </w:p>
        </w:tc>
        <w:tc>
          <w:tcPr>
            <w:tcW w:w="1755" w:type="dxa"/>
            <w:tcMar>
              <w:left w:w="58" w:type="dxa"/>
              <w:bottom w:w="0" w:type="dxa"/>
              <w:right w:w="58" w:type="dxa"/>
            </w:tcMar>
          </w:tcPr>
          <w:p w:rsidR="00950ABA" w:rsidRPr="001A4F04" w:rsidRDefault="00950ABA" w:rsidP="00210A3A">
            <w:pPr>
              <w:jc w:val="center"/>
              <w:rPr>
                <w:b/>
                <w:bCs/>
              </w:rPr>
            </w:pPr>
          </w:p>
        </w:tc>
        <w:tc>
          <w:tcPr>
            <w:tcW w:w="1464" w:type="dxa"/>
            <w:tcMar>
              <w:left w:w="58" w:type="dxa"/>
              <w:bottom w:w="0" w:type="dxa"/>
              <w:right w:w="58" w:type="dxa"/>
            </w:tcMar>
          </w:tcPr>
          <w:p w:rsidR="00950ABA" w:rsidRPr="001A4F04" w:rsidRDefault="00950ABA" w:rsidP="00210A3A">
            <w:pPr>
              <w:jc w:val="center"/>
              <w:rPr>
                <w:b/>
                <w:bCs/>
              </w:rPr>
            </w:pPr>
          </w:p>
        </w:tc>
        <w:tc>
          <w:tcPr>
            <w:tcW w:w="439" w:type="dxa"/>
            <w:tcMar>
              <w:left w:w="0" w:type="dxa"/>
              <w:bottom w:w="0" w:type="dxa"/>
            </w:tcMar>
          </w:tcPr>
          <w:p w:rsidR="00950ABA" w:rsidRPr="001A4F04" w:rsidRDefault="00950ABA" w:rsidP="00210A3A">
            <w:pPr>
              <w:rPr>
                <w:b/>
                <w:bCs/>
                <w:vertAlign w:val="superscript"/>
              </w:rPr>
            </w:pPr>
          </w:p>
        </w:tc>
        <w:tc>
          <w:tcPr>
            <w:tcW w:w="440" w:type="dxa"/>
            <w:tcMar>
              <w:bottom w:w="0" w:type="dxa"/>
            </w:tcMar>
          </w:tcPr>
          <w:p w:rsidR="00950ABA" w:rsidRPr="001A4F04" w:rsidRDefault="00950ABA" w:rsidP="00210A3A">
            <w:pPr>
              <w:jc w:val="right"/>
            </w:pPr>
          </w:p>
        </w:tc>
        <w:tc>
          <w:tcPr>
            <w:tcW w:w="892" w:type="dxa"/>
            <w:tcMar>
              <w:bottom w:w="0" w:type="dxa"/>
            </w:tcMar>
          </w:tcPr>
          <w:p w:rsidR="00950ABA" w:rsidRPr="001A4F04" w:rsidRDefault="00950ABA" w:rsidP="00210A3A">
            <w:pPr>
              <w:jc w:val="right"/>
            </w:pPr>
          </w:p>
        </w:tc>
      </w:tr>
      <w:tr w:rsidR="00950ABA" w:rsidRPr="001A4F04" w:rsidTr="001275BA">
        <w:tblPrEx>
          <w:shd w:val="clear" w:color="auto" w:fill="auto"/>
        </w:tblPrEx>
        <w:trPr>
          <w:trHeight w:val="255"/>
          <w:jc w:val="center"/>
        </w:trPr>
        <w:tc>
          <w:tcPr>
            <w:tcW w:w="692" w:type="dxa"/>
          </w:tcPr>
          <w:p w:rsidR="00950ABA" w:rsidRPr="001A4F04" w:rsidRDefault="00950ABA" w:rsidP="00210A3A">
            <w:pPr>
              <w:widowControl w:val="0"/>
              <w:contextualSpacing/>
              <w:jc w:val="right"/>
              <w:rPr>
                <w:b/>
                <w:i/>
                <w:iCs/>
              </w:rPr>
            </w:pPr>
            <w:r w:rsidRPr="001A4F04">
              <w:rPr>
                <w:b/>
                <w:i/>
                <w:iCs/>
              </w:rPr>
              <w:t>(g)</w:t>
            </w:r>
          </w:p>
        </w:tc>
        <w:tc>
          <w:tcPr>
            <w:tcW w:w="5226" w:type="dxa"/>
            <w:tcMar>
              <w:bottom w:w="0" w:type="dxa"/>
            </w:tcMar>
          </w:tcPr>
          <w:p w:rsidR="00950ABA" w:rsidRPr="001A4F04" w:rsidRDefault="00950ABA" w:rsidP="00210A3A">
            <w:pPr>
              <w:widowControl w:val="0"/>
              <w:contextualSpacing/>
              <w:rPr>
                <w:b/>
                <w:i/>
                <w:iCs/>
              </w:rPr>
            </w:pPr>
            <w:r w:rsidRPr="001A4F04">
              <w:rPr>
                <w:b/>
                <w:i/>
                <w:iCs/>
              </w:rPr>
              <w:t>Capital Account of Transport – contd.</w:t>
            </w:r>
          </w:p>
        </w:tc>
        <w:tc>
          <w:tcPr>
            <w:tcW w:w="1612" w:type="dxa"/>
            <w:tcMar>
              <w:left w:w="58" w:type="dxa"/>
              <w:bottom w:w="0" w:type="dxa"/>
              <w:right w:w="58" w:type="dxa"/>
            </w:tcMar>
          </w:tcPr>
          <w:p w:rsidR="00950ABA" w:rsidRPr="001A4F04" w:rsidRDefault="00950ABA" w:rsidP="00210A3A">
            <w:pPr>
              <w:jc w:val="right"/>
              <w:rPr>
                <w:b/>
                <w:bCs/>
              </w:rPr>
            </w:pPr>
          </w:p>
        </w:tc>
        <w:tc>
          <w:tcPr>
            <w:tcW w:w="1612" w:type="dxa"/>
            <w:tcMar>
              <w:left w:w="58" w:type="dxa"/>
              <w:bottom w:w="0" w:type="dxa"/>
              <w:right w:w="58" w:type="dxa"/>
            </w:tcMar>
          </w:tcPr>
          <w:p w:rsidR="00950ABA" w:rsidRPr="001A4F04" w:rsidRDefault="00950ABA" w:rsidP="00210A3A">
            <w:pPr>
              <w:jc w:val="center"/>
              <w:rPr>
                <w:b/>
                <w:bCs/>
              </w:rPr>
            </w:pPr>
          </w:p>
        </w:tc>
        <w:tc>
          <w:tcPr>
            <w:tcW w:w="1902" w:type="dxa"/>
            <w:tcMar>
              <w:left w:w="58" w:type="dxa"/>
              <w:bottom w:w="0" w:type="dxa"/>
              <w:right w:w="58" w:type="dxa"/>
            </w:tcMar>
          </w:tcPr>
          <w:p w:rsidR="00950ABA" w:rsidRPr="001A4F04" w:rsidRDefault="00950ABA" w:rsidP="00210A3A">
            <w:pPr>
              <w:jc w:val="center"/>
              <w:rPr>
                <w:b/>
                <w:bCs/>
              </w:rPr>
            </w:pPr>
          </w:p>
        </w:tc>
        <w:tc>
          <w:tcPr>
            <w:tcW w:w="1755" w:type="dxa"/>
            <w:tcMar>
              <w:left w:w="58" w:type="dxa"/>
              <w:bottom w:w="0" w:type="dxa"/>
              <w:right w:w="58" w:type="dxa"/>
            </w:tcMar>
          </w:tcPr>
          <w:p w:rsidR="00950ABA" w:rsidRPr="001A4F04" w:rsidRDefault="00950ABA" w:rsidP="00210A3A">
            <w:pPr>
              <w:jc w:val="center"/>
              <w:rPr>
                <w:b/>
                <w:bCs/>
              </w:rPr>
            </w:pPr>
          </w:p>
        </w:tc>
        <w:tc>
          <w:tcPr>
            <w:tcW w:w="1464" w:type="dxa"/>
            <w:tcMar>
              <w:left w:w="58" w:type="dxa"/>
              <w:bottom w:w="0" w:type="dxa"/>
              <w:right w:w="58" w:type="dxa"/>
            </w:tcMar>
          </w:tcPr>
          <w:p w:rsidR="00950ABA" w:rsidRPr="001A4F04" w:rsidRDefault="00950ABA" w:rsidP="00210A3A">
            <w:pPr>
              <w:jc w:val="center"/>
              <w:rPr>
                <w:b/>
                <w:bCs/>
              </w:rPr>
            </w:pPr>
          </w:p>
        </w:tc>
        <w:tc>
          <w:tcPr>
            <w:tcW w:w="439" w:type="dxa"/>
            <w:tcMar>
              <w:left w:w="0" w:type="dxa"/>
              <w:bottom w:w="0" w:type="dxa"/>
            </w:tcMar>
          </w:tcPr>
          <w:p w:rsidR="00950ABA" w:rsidRPr="001A4F04" w:rsidRDefault="00950ABA" w:rsidP="00210A3A">
            <w:pPr>
              <w:rPr>
                <w:b/>
                <w:bCs/>
                <w:vertAlign w:val="superscript"/>
              </w:rPr>
            </w:pPr>
          </w:p>
        </w:tc>
        <w:tc>
          <w:tcPr>
            <w:tcW w:w="440" w:type="dxa"/>
            <w:tcMar>
              <w:bottom w:w="0" w:type="dxa"/>
            </w:tcMar>
          </w:tcPr>
          <w:p w:rsidR="00950ABA" w:rsidRPr="001A4F04" w:rsidRDefault="00950ABA" w:rsidP="00210A3A">
            <w:pPr>
              <w:jc w:val="right"/>
            </w:pPr>
          </w:p>
        </w:tc>
        <w:tc>
          <w:tcPr>
            <w:tcW w:w="892" w:type="dxa"/>
            <w:tcMar>
              <w:bottom w:w="0" w:type="dxa"/>
            </w:tcMar>
          </w:tcPr>
          <w:p w:rsidR="00950ABA" w:rsidRPr="001A4F04" w:rsidRDefault="00950ABA" w:rsidP="00210A3A">
            <w:pPr>
              <w:jc w:val="right"/>
            </w:pPr>
          </w:p>
        </w:tc>
      </w:tr>
      <w:tr w:rsidR="00950ABA" w:rsidRPr="001A4F04" w:rsidTr="001275BA">
        <w:tblPrEx>
          <w:shd w:val="clear" w:color="auto" w:fill="auto"/>
        </w:tblPrEx>
        <w:trPr>
          <w:trHeight w:val="255"/>
          <w:jc w:val="center"/>
        </w:trPr>
        <w:tc>
          <w:tcPr>
            <w:tcW w:w="692" w:type="dxa"/>
          </w:tcPr>
          <w:p w:rsidR="00950ABA" w:rsidRPr="001A4F04" w:rsidRDefault="00950ABA" w:rsidP="00210A3A">
            <w:pPr>
              <w:jc w:val="right"/>
              <w:rPr>
                <w:b/>
                <w:bCs/>
              </w:rPr>
            </w:pPr>
            <w:r w:rsidRPr="001A4F04">
              <w:rPr>
                <w:b/>
                <w:bCs/>
              </w:rPr>
              <w:t>5054</w:t>
            </w:r>
          </w:p>
        </w:tc>
        <w:tc>
          <w:tcPr>
            <w:tcW w:w="5226" w:type="dxa"/>
            <w:tcMar>
              <w:bottom w:w="0" w:type="dxa"/>
            </w:tcMar>
          </w:tcPr>
          <w:p w:rsidR="00950ABA" w:rsidRPr="001A4F04" w:rsidRDefault="00950ABA" w:rsidP="00210A3A">
            <w:pPr>
              <w:rPr>
                <w:b/>
                <w:bCs/>
              </w:rPr>
            </w:pPr>
            <w:r w:rsidRPr="001A4F04">
              <w:rPr>
                <w:b/>
                <w:bCs/>
              </w:rPr>
              <w:t>Capital Outlay on Roads and Bridges – contd.</w:t>
            </w:r>
          </w:p>
        </w:tc>
        <w:tc>
          <w:tcPr>
            <w:tcW w:w="1612" w:type="dxa"/>
            <w:tcMar>
              <w:left w:w="58" w:type="dxa"/>
              <w:bottom w:w="0" w:type="dxa"/>
              <w:right w:w="58" w:type="dxa"/>
            </w:tcMar>
          </w:tcPr>
          <w:p w:rsidR="00950ABA" w:rsidRPr="001A4F04" w:rsidRDefault="00950ABA" w:rsidP="00210A3A">
            <w:pPr>
              <w:jc w:val="right"/>
              <w:rPr>
                <w:b/>
                <w:bCs/>
              </w:rPr>
            </w:pPr>
          </w:p>
        </w:tc>
        <w:tc>
          <w:tcPr>
            <w:tcW w:w="1612" w:type="dxa"/>
            <w:tcMar>
              <w:left w:w="58" w:type="dxa"/>
              <w:bottom w:w="0" w:type="dxa"/>
              <w:right w:w="58" w:type="dxa"/>
            </w:tcMar>
          </w:tcPr>
          <w:p w:rsidR="00950ABA" w:rsidRPr="001A4F04" w:rsidRDefault="00950ABA" w:rsidP="00210A3A">
            <w:pPr>
              <w:jc w:val="center"/>
              <w:rPr>
                <w:b/>
                <w:bCs/>
              </w:rPr>
            </w:pPr>
          </w:p>
        </w:tc>
        <w:tc>
          <w:tcPr>
            <w:tcW w:w="1902" w:type="dxa"/>
            <w:tcMar>
              <w:left w:w="58" w:type="dxa"/>
              <w:bottom w:w="0" w:type="dxa"/>
              <w:right w:w="58" w:type="dxa"/>
            </w:tcMar>
          </w:tcPr>
          <w:p w:rsidR="00950ABA" w:rsidRPr="001A4F04" w:rsidRDefault="00950ABA" w:rsidP="00210A3A">
            <w:pPr>
              <w:jc w:val="center"/>
              <w:rPr>
                <w:b/>
                <w:bCs/>
              </w:rPr>
            </w:pPr>
          </w:p>
        </w:tc>
        <w:tc>
          <w:tcPr>
            <w:tcW w:w="1755" w:type="dxa"/>
            <w:tcMar>
              <w:left w:w="58" w:type="dxa"/>
              <w:bottom w:w="0" w:type="dxa"/>
              <w:right w:w="58" w:type="dxa"/>
            </w:tcMar>
          </w:tcPr>
          <w:p w:rsidR="00950ABA" w:rsidRPr="001A4F04" w:rsidRDefault="00950ABA" w:rsidP="00210A3A">
            <w:pPr>
              <w:jc w:val="center"/>
              <w:rPr>
                <w:b/>
                <w:bCs/>
              </w:rPr>
            </w:pPr>
          </w:p>
        </w:tc>
        <w:tc>
          <w:tcPr>
            <w:tcW w:w="1464" w:type="dxa"/>
            <w:tcMar>
              <w:left w:w="58" w:type="dxa"/>
              <w:bottom w:w="0" w:type="dxa"/>
              <w:right w:w="58" w:type="dxa"/>
            </w:tcMar>
          </w:tcPr>
          <w:p w:rsidR="00950ABA" w:rsidRPr="001A4F04" w:rsidRDefault="00950ABA" w:rsidP="00210A3A">
            <w:pPr>
              <w:jc w:val="center"/>
              <w:rPr>
                <w:b/>
                <w:bCs/>
              </w:rPr>
            </w:pPr>
          </w:p>
        </w:tc>
        <w:tc>
          <w:tcPr>
            <w:tcW w:w="439" w:type="dxa"/>
            <w:tcMar>
              <w:left w:w="0" w:type="dxa"/>
              <w:bottom w:w="0" w:type="dxa"/>
            </w:tcMar>
          </w:tcPr>
          <w:p w:rsidR="00950ABA" w:rsidRPr="001A4F04" w:rsidRDefault="00950ABA" w:rsidP="00210A3A">
            <w:pPr>
              <w:rPr>
                <w:b/>
                <w:bCs/>
                <w:vertAlign w:val="superscript"/>
              </w:rPr>
            </w:pPr>
          </w:p>
        </w:tc>
        <w:tc>
          <w:tcPr>
            <w:tcW w:w="440" w:type="dxa"/>
            <w:tcMar>
              <w:bottom w:w="0" w:type="dxa"/>
            </w:tcMar>
          </w:tcPr>
          <w:p w:rsidR="00950ABA" w:rsidRPr="001A4F04" w:rsidRDefault="00950ABA" w:rsidP="00210A3A">
            <w:pPr>
              <w:jc w:val="right"/>
            </w:pPr>
          </w:p>
        </w:tc>
        <w:tc>
          <w:tcPr>
            <w:tcW w:w="892" w:type="dxa"/>
            <w:tcMar>
              <w:bottom w:w="0" w:type="dxa"/>
            </w:tcMar>
          </w:tcPr>
          <w:p w:rsidR="00950ABA" w:rsidRPr="001A4F04" w:rsidRDefault="00950ABA" w:rsidP="00210A3A">
            <w:pPr>
              <w:jc w:val="right"/>
            </w:pPr>
          </w:p>
        </w:tc>
      </w:tr>
      <w:tr w:rsidR="00950ABA" w:rsidRPr="001A4F04" w:rsidTr="001275BA">
        <w:tblPrEx>
          <w:shd w:val="clear" w:color="auto" w:fill="auto"/>
        </w:tblPrEx>
        <w:trPr>
          <w:trHeight w:val="255"/>
          <w:jc w:val="center"/>
        </w:trPr>
        <w:tc>
          <w:tcPr>
            <w:tcW w:w="692" w:type="dxa"/>
          </w:tcPr>
          <w:p w:rsidR="00950ABA" w:rsidRPr="001A4F04" w:rsidRDefault="00950ABA" w:rsidP="00210A3A">
            <w:pPr>
              <w:jc w:val="right"/>
              <w:rPr>
                <w:i/>
              </w:rPr>
            </w:pPr>
            <w:r w:rsidRPr="001A4F04">
              <w:rPr>
                <w:i/>
              </w:rPr>
              <w:t>03</w:t>
            </w:r>
          </w:p>
        </w:tc>
        <w:tc>
          <w:tcPr>
            <w:tcW w:w="5226" w:type="dxa"/>
            <w:tcMar>
              <w:bottom w:w="0" w:type="dxa"/>
            </w:tcMar>
          </w:tcPr>
          <w:p w:rsidR="00950ABA" w:rsidRPr="001A4F04" w:rsidRDefault="00950ABA" w:rsidP="00210A3A">
            <w:pPr>
              <w:rPr>
                <w:i/>
                <w:iCs/>
              </w:rPr>
            </w:pPr>
            <w:r w:rsidRPr="001A4F04">
              <w:rPr>
                <w:i/>
                <w:iCs/>
              </w:rPr>
              <w:t>State Highways – contd.</w:t>
            </w:r>
          </w:p>
        </w:tc>
        <w:tc>
          <w:tcPr>
            <w:tcW w:w="1612" w:type="dxa"/>
            <w:tcMar>
              <w:left w:w="58" w:type="dxa"/>
              <w:bottom w:w="0" w:type="dxa"/>
              <w:right w:w="58" w:type="dxa"/>
            </w:tcMar>
            <w:vAlign w:val="bottom"/>
          </w:tcPr>
          <w:p w:rsidR="00950ABA" w:rsidRPr="001A4F04" w:rsidRDefault="00950ABA" w:rsidP="00210A3A">
            <w:pPr>
              <w:jc w:val="right"/>
              <w:rPr>
                <w:b/>
                <w:bCs/>
              </w:rPr>
            </w:pPr>
          </w:p>
        </w:tc>
        <w:tc>
          <w:tcPr>
            <w:tcW w:w="1612" w:type="dxa"/>
            <w:tcMar>
              <w:left w:w="58" w:type="dxa"/>
              <w:bottom w:w="0" w:type="dxa"/>
              <w:right w:w="58" w:type="dxa"/>
            </w:tcMar>
            <w:vAlign w:val="bottom"/>
          </w:tcPr>
          <w:p w:rsidR="00950ABA" w:rsidRPr="001A4F04" w:rsidRDefault="00950ABA" w:rsidP="00210A3A">
            <w:pPr>
              <w:jc w:val="center"/>
              <w:rPr>
                <w:b/>
                <w:bCs/>
              </w:rPr>
            </w:pPr>
          </w:p>
        </w:tc>
        <w:tc>
          <w:tcPr>
            <w:tcW w:w="1902" w:type="dxa"/>
            <w:tcMar>
              <w:left w:w="58" w:type="dxa"/>
              <w:bottom w:w="0" w:type="dxa"/>
              <w:right w:w="58" w:type="dxa"/>
            </w:tcMar>
            <w:vAlign w:val="bottom"/>
          </w:tcPr>
          <w:p w:rsidR="00950ABA" w:rsidRPr="001A4F04" w:rsidRDefault="00950ABA" w:rsidP="00210A3A">
            <w:pPr>
              <w:jc w:val="center"/>
              <w:rPr>
                <w:b/>
                <w:bCs/>
              </w:rPr>
            </w:pPr>
          </w:p>
        </w:tc>
        <w:tc>
          <w:tcPr>
            <w:tcW w:w="1755" w:type="dxa"/>
            <w:tcMar>
              <w:left w:w="58" w:type="dxa"/>
              <w:bottom w:w="0" w:type="dxa"/>
              <w:right w:w="58" w:type="dxa"/>
            </w:tcMar>
            <w:vAlign w:val="bottom"/>
          </w:tcPr>
          <w:p w:rsidR="00950ABA" w:rsidRPr="001A4F04" w:rsidRDefault="00950ABA" w:rsidP="00210A3A">
            <w:pPr>
              <w:jc w:val="center"/>
              <w:rPr>
                <w:b/>
                <w:bCs/>
              </w:rPr>
            </w:pPr>
          </w:p>
        </w:tc>
        <w:tc>
          <w:tcPr>
            <w:tcW w:w="1464" w:type="dxa"/>
            <w:tcMar>
              <w:left w:w="58" w:type="dxa"/>
              <w:bottom w:w="0" w:type="dxa"/>
              <w:right w:w="58" w:type="dxa"/>
            </w:tcMar>
            <w:vAlign w:val="bottom"/>
          </w:tcPr>
          <w:p w:rsidR="00950ABA" w:rsidRPr="001A4F04" w:rsidRDefault="00950ABA" w:rsidP="00210A3A">
            <w:pPr>
              <w:jc w:val="center"/>
              <w:rPr>
                <w:b/>
                <w:bCs/>
              </w:rPr>
            </w:pPr>
          </w:p>
        </w:tc>
        <w:tc>
          <w:tcPr>
            <w:tcW w:w="439" w:type="dxa"/>
            <w:tcMar>
              <w:left w:w="0" w:type="dxa"/>
              <w:bottom w:w="0" w:type="dxa"/>
            </w:tcMar>
            <w:vAlign w:val="bottom"/>
          </w:tcPr>
          <w:p w:rsidR="00950ABA" w:rsidRPr="001A4F04" w:rsidRDefault="00950ABA" w:rsidP="00210A3A">
            <w:pPr>
              <w:rPr>
                <w:b/>
                <w:bCs/>
                <w:vertAlign w:val="superscript"/>
              </w:rPr>
            </w:pPr>
          </w:p>
        </w:tc>
        <w:tc>
          <w:tcPr>
            <w:tcW w:w="440" w:type="dxa"/>
            <w:tcMar>
              <w:bottom w:w="0" w:type="dxa"/>
            </w:tcMar>
            <w:vAlign w:val="bottom"/>
          </w:tcPr>
          <w:p w:rsidR="00950ABA" w:rsidRPr="001A4F04" w:rsidRDefault="00950ABA" w:rsidP="00210A3A">
            <w:pPr>
              <w:jc w:val="right"/>
            </w:pPr>
          </w:p>
        </w:tc>
        <w:tc>
          <w:tcPr>
            <w:tcW w:w="892" w:type="dxa"/>
            <w:tcMar>
              <w:bottom w:w="0" w:type="dxa"/>
            </w:tcMar>
            <w:vAlign w:val="bottom"/>
          </w:tcPr>
          <w:p w:rsidR="00950ABA" w:rsidRPr="001A4F04" w:rsidRDefault="00950ABA" w:rsidP="00210A3A">
            <w:pPr>
              <w:jc w:val="right"/>
            </w:pPr>
          </w:p>
        </w:tc>
      </w:tr>
      <w:tr w:rsidR="00950ABA" w:rsidRPr="001A4F04" w:rsidTr="001275BA">
        <w:tblPrEx>
          <w:shd w:val="clear" w:color="auto" w:fill="auto"/>
        </w:tblPrEx>
        <w:trPr>
          <w:trHeight w:val="102"/>
          <w:jc w:val="center"/>
        </w:trPr>
        <w:tc>
          <w:tcPr>
            <w:tcW w:w="692" w:type="dxa"/>
          </w:tcPr>
          <w:p w:rsidR="00950ABA" w:rsidRPr="001A4F04" w:rsidRDefault="00950ABA" w:rsidP="00210A3A">
            <w:pPr>
              <w:jc w:val="right"/>
              <w:rPr>
                <w:bCs/>
              </w:rPr>
            </w:pPr>
            <w:r w:rsidRPr="001A4F04">
              <w:rPr>
                <w:bCs/>
              </w:rPr>
              <w:t>337</w:t>
            </w:r>
          </w:p>
        </w:tc>
        <w:tc>
          <w:tcPr>
            <w:tcW w:w="5226" w:type="dxa"/>
            <w:tcMar>
              <w:bottom w:w="0" w:type="dxa"/>
            </w:tcMar>
          </w:tcPr>
          <w:p w:rsidR="00950ABA" w:rsidRPr="001A4F04" w:rsidRDefault="00950ABA" w:rsidP="00210A3A">
            <w:pPr>
              <w:rPr>
                <w:bCs/>
              </w:rPr>
            </w:pPr>
            <w:r w:rsidRPr="001A4F04">
              <w:rPr>
                <w:bCs/>
              </w:rPr>
              <w:t>Road works – contd.</w:t>
            </w:r>
          </w:p>
        </w:tc>
        <w:tc>
          <w:tcPr>
            <w:tcW w:w="1612" w:type="dxa"/>
            <w:tcMar>
              <w:left w:w="58" w:type="dxa"/>
              <w:bottom w:w="0" w:type="dxa"/>
              <w:right w:w="58" w:type="dxa"/>
            </w:tcMar>
            <w:vAlign w:val="bottom"/>
          </w:tcPr>
          <w:p w:rsidR="00950ABA" w:rsidRPr="001A4F04" w:rsidRDefault="00950ABA" w:rsidP="00210A3A">
            <w:pPr>
              <w:jc w:val="right"/>
            </w:pPr>
          </w:p>
        </w:tc>
        <w:tc>
          <w:tcPr>
            <w:tcW w:w="1612" w:type="dxa"/>
            <w:tcMar>
              <w:left w:w="58" w:type="dxa"/>
              <w:bottom w:w="0" w:type="dxa"/>
              <w:right w:w="58" w:type="dxa"/>
            </w:tcMar>
            <w:vAlign w:val="bottom"/>
          </w:tcPr>
          <w:p w:rsidR="00950ABA" w:rsidRPr="001A4F04" w:rsidRDefault="00950ABA" w:rsidP="00210A3A">
            <w:pPr>
              <w:jc w:val="center"/>
            </w:pPr>
          </w:p>
        </w:tc>
        <w:tc>
          <w:tcPr>
            <w:tcW w:w="1902" w:type="dxa"/>
            <w:tcMar>
              <w:left w:w="58" w:type="dxa"/>
              <w:bottom w:w="0" w:type="dxa"/>
              <w:right w:w="58" w:type="dxa"/>
            </w:tcMar>
            <w:vAlign w:val="bottom"/>
          </w:tcPr>
          <w:p w:rsidR="00950ABA" w:rsidRPr="001A4F04" w:rsidRDefault="00950ABA" w:rsidP="00210A3A">
            <w:pPr>
              <w:jc w:val="center"/>
            </w:pPr>
          </w:p>
        </w:tc>
        <w:tc>
          <w:tcPr>
            <w:tcW w:w="1755" w:type="dxa"/>
            <w:tcMar>
              <w:left w:w="58" w:type="dxa"/>
              <w:bottom w:w="0" w:type="dxa"/>
              <w:right w:w="58" w:type="dxa"/>
            </w:tcMar>
            <w:vAlign w:val="bottom"/>
          </w:tcPr>
          <w:p w:rsidR="00950ABA" w:rsidRPr="001A4F04" w:rsidRDefault="00950ABA" w:rsidP="00210A3A">
            <w:pPr>
              <w:jc w:val="center"/>
            </w:pPr>
          </w:p>
        </w:tc>
        <w:tc>
          <w:tcPr>
            <w:tcW w:w="1464" w:type="dxa"/>
            <w:tcMar>
              <w:left w:w="58" w:type="dxa"/>
              <w:bottom w:w="0" w:type="dxa"/>
              <w:right w:w="58" w:type="dxa"/>
            </w:tcMar>
            <w:vAlign w:val="bottom"/>
          </w:tcPr>
          <w:p w:rsidR="00950ABA" w:rsidRPr="001A4F04" w:rsidRDefault="00950ABA" w:rsidP="00210A3A">
            <w:pPr>
              <w:jc w:val="center"/>
            </w:pPr>
          </w:p>
        </w:tc>
        <w:tc>
          <w:tcPr>
            <w:tcW w:w="439" w:type="dxa"/>
            <w:tcMar>
              <w:left w:w="0" w:type="dxa"/>
              <w:bottom w:w="0" w:type="dxa"/>
            </w:tcMar>
            <w:vAlign w:val="bottom"/>
          </w:tcPr>
          <w:p w:rsidR="00950ABA" w:rsidRPr="001A4F04" w:rsidRDefault="00950ABA" w:rsidP="00210A3A">
            <w:pPr>
              <w:rPr>
                <w:b/>
                <w:bCs/>
                <w:vertAlign w:val="superscript"/>
              </w:rPr>
            </w:pPr>
          </w:p>
        </w:tc>
        <w:tc>
          <w:tcPr>
            <w:tcW w:w="440" w:type="dxa"/>
            <w:tcMar>
              <w:bottom w:w="0" w:type="dxa"/>
            </w:tcMar>
            <w:vAlign w:val="bottom"/>
          </w:tcPr>
          <w:p w:rsidR="00950ABA" w:rsidRPr="001A4F04" w:rsidRDefault="00950ABA" w:rsidP="00210A3A">
            <w:pPr>
              <w:jc w:val="right"/>
            </w:pPr>
          </w:p>
        </w:tc>
        <w:tc>
          <w:tcPr>
            <w:tcW w:w="892" w:type="dxa"/>
            <w:tcMar>
              <w:bottom w:w="0" w:type="dxa"/>
            </w:tcMar>
            <w:vAlign w:val="bottom"/>
          </w:tcPr>
          <w:p w:rsidR="00950ABA" w:rsidRPr="001A4F04" w:rsidRDefault="00950ABA" w:rsidP="00210A3A">
            <w:pPr>
              <w:jc w:val="right"/>
            </w:pPr>
          </w:p>
        </w:tc>
      </w:tr>
      <w:tr w:rsidR="001275BA" w:rsidRPr="001A4F04" w:rsidTr="001275BA">
        <w:tblPrEx>
          <w:shd w:val="clear" w:color="auto" w:fill="auto"/>
        </w:tblPrEx>
        <w:trPr>
          <w:trHeight w:val="255"/>
          <w:jc w:val="center"/>
        </w:trPr>
        <w:tc>
          <w:tcPr>
            <w:tcW w:w="692" w:type="dxa"/>
          </w:tcPr>
          <w:p w:rsidR="001275BA" w:rsidRPr="001A4F04" w:rsidRDefault="001275BA" w:rsidP="00922141">
            <w:pPr>
              <w:jc w:val="right"/>
              <w:rPr>
                <w:b/>
              </w:rPr>
            </w:pPr>
          </w:p>
        </w:tc>
        <w:tc>
          <w:tcPr>
            <w:tcW w:w="5226" w:type="dxa"/>
            <w:tcMar>
              <w:bottom w:w="0" w:type="dxa"/>
            </w:tcMar>
          </w:tcPr>
          <w:p w:rsidR="001275BA" w:rsidRPr="001A4F04" w:rsidRDefault="001275BA" w:rsidP="00922141">
            <w:pPr>
              <w:spacing w:before="20"/>
              <w:jc w:val="both"/>
            </w:pPr>
            <w:r w:rsidRPr="001A4F04">
              <w:t>Upgradation of Road from Vijayapura to Tikota</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20"/>
              <w:jc w:val="right"/>
            </w:pPr>
            <w:r w:rsidRPr="001A4F04">
              <w:t>1,388.89</w:t>
            </w:r>
          </w:p>
        </w:tc>
        <w:tc>
          <w:tcPr>
            <w:tcW w:w="439" w:type="dxa"/>
            <w:tcMar>
              <w:left w:w="0" w:type="dxa"/>
              <w:bottom w:w="0" w:type="dxa"/>
            </w:tcMar>
            <w:vAlign w:val="bottom"/>
          </w:tcPr>
          <w:p w:rsidR="001275BA" w:rsidRPr="001A4F04" w:rsidRDefault="001275BA" w:rsidP="00922141">
            <w:pPr>
              <w:rPr>
                <w:b/>
                <w:bCs/>
                <w:vertAlign w:val="superscript"/>
              </w:rPr>
            </w:pPr>
          </w:p>
        </w:tc>
        <w:tc>
          <w:tcPr>
            <w:tcW w:w="440" w:type="dxa"/>
            <w:tcMar>
              <w:bottom w:w="0" w:type="dxa"/>
            </w:tcMar>
            <w:vAlign w:val="bottom"/>
          </w:tcPr>
          <w:p w:rsidR="001275BA" w:rsidRPr="001A4F04" w:rsidRDefault="001275BA" w:rsidP="00922141">
            <w:pPr>
              <w:jc w:val="right"/>
              <w:rPr>
                <w:b/>
                <w:bCs/>
              </w:rPr>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55"/>
          <w:jc w:val="center"/>
        </w:trPr>
        <w:tc>
          <w:tcPr>
            <w:tcW w:w="692"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Kavital to Mudgal</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2,532.97</w:t>
            </w:r>
          </w:p>
        </w:tc>
        <w:tc>
          <w:tcPr>
            <w:tcW w:w="439" w:type="dxa"/>
            <w:shd w:val="clear" w:color="auto" w:fill="auto"/>
            <w:tcMar>
              <w:left w:w="0" w:type="dxa"/>
              <w:bottom w:w="0" w:type="dxa"/>
            </w:tcMar>
            <w:vAlign w:val="bottom"/>
          </w:tcPr>
          <w:p w:rsidR="001275BA" w:rsidRPr="001A4F04" w:rsidRDefault="001275BA" w:rsidP="00922141">
            <w:pPr>
              <w:rPr>
                <w:b/>
                <w:bCs/>
                <w:vertAlign w:val="superscript"/>
              </w:rPr>
            </w:pPr>
          </w:p>
        </w:tc>
        <w:tc>
          <w:tcPr>
            <w:tcW w:w="440" w:type="dxa"/>
            <w:shd w:val="clear" w:color="auto" w:fill="auto"/>
            <w:tcMar>
              <w:bottom w:w="0" w:type="dxa"/>
            </w:tcMar>
            <w:vAlign w:val="bottom"/>
          </w:tcPr>
          <w:p w:rsidR="001275BA" w:rsidRPr="001A4F04" w:rsidRDefault="001275BA" w:rsidP="00922141">
            <w:pPr>
              <w:jc w:val="right"/>
              <w:rPr>
                <w:bCs/>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255"/>
          <w:jc w:val="center"/>
        </w:trPr>
        <w:tc>
          <w:tcPr>
            <w:tcW w:w="692"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20"/>
              <w:jc w:val="both"/>
            </w:pPr>
            <w:r w:rsidRPr="001A4F04">
              <w:t>Upgradation of Road from Sindhanur to Budgumpa cross</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Borders>
              <w:left w:val="nil"/>
            </w:tcBorders>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8,760.98</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i/>
                <w:vertAlign w:val="superscript"/>
              </w:rPr>
            </w:pPr>
          </w:p>
        </w:tc>
        <w:tc>
          <w:tcPr>
            <w:tcW w:w="440" w:type="dxa"/>
            <w:shd w:val="clear" w:color="auto" w:fill="auto"/>
            <w:tcMar>
              <w:bottom w:w="0" w:type="dxa"/>
            </w:tcMar>
            <w:vAlign w:val="bottom"/>
          </w:tcPr>
          <w:p w:rsidR="001275BA" w:rsidRPr="001A4F04" w:rsidRDefault="001275BA" w:rsidP="00922141">
            <w:pPr>
              <w:jc w:val="right"/>
              <w:rPr>
                <w:rFonts w:eastAsia="Arial Unicode MS"/>
                <w:i/>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255"/>
          <w:jc w:val="center"/>
        </w:trPr>
        <w:tc>
          <w:tcPr>
            <w:tcW w:w="692"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Sirsi to Mavingundi</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Borders>
              <w:left w:val="nil"/>
            </w:tcBorders>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1,657.57</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jc w:val="right"/>
              <w:rPr>
                <w:rFonts w:eastAsia="Arial Unicode MS"/>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255"/>
          <w:jc w:val="center"/>
        </w:trPr>
        <w:tc>
          <w:tcPr>
            <w:tcW w:w="692"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Ballari to Devinagar</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Borders>
              <w:left w:val="nil"/>
            </w:tcBorders>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2,131.61</w:t>
            </w:r>
          </w:p>
        </w:tc>
        <w:tc>
          <w:tcPr>
            <w:tcW w:w="439" w:type="dxa"/>
            <w:shd w:val="clear" w:color="auto" w:fill="auto"/>
            <w:tcMar>
              <w:left w:w="0" w:type="dxa"/>
              <w:bottom w:w="0" w:type="dxa"/>
            </w:tcMar>
            <w:vAlign w:val="bottom"/>
          </w:tcPr>
          <w:p w:rsidR="001275BA" w:rsidRPr="001A4F04" w:rsidRDefault="001275BA" w:rsidP="00922141">
            <w:pPr>
              <w:rPr>
                <w:rFonts w:eastAsia="Arial Unicode MS"/>
                <w:b/>
                <w:bCs/>
                <w:vertAlign w:val="superscript"/>
              </w:rPr>
            </w:pPr>
          </w:p>
        </w:tc>
        <w:tc>
          <w:tcPr>
            <w:tcW w:w="440" w:type="dxa"/>
            <w:shd w:val="clear" w:color="auto" w:fill="auto"/>
            <w:tcMar>
              <w:bottom w:w="0" w:type="dxa"/>
            </w:tcMar>
            <w:vAlign w:val="bottom"/>
          </w:tcPr>
          <w:p w:rsidR="001275BA" w:rsidRPr="001A4F04" w:rsidRDefault="001275BA" w:rsidP="00922141">
            <w:pPr>
              <w:jc w:val="right"/>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64"/>
          <w:jc w:val="center"/>
        </w:trPr>
        <w:tc>
          <w:tcPr>
            <w:tcW w:w="692" w:type="dxa"/>
            <w:shd w:val="clear" w:color="auto" w:fill="auto"/>
          </w:tcPr>
          <w:p w:rsidR="001275BA" w:rsidRPr="001A4F04" w:rsidRDefault="001275BA" w:rsidP="00922141">
            <w:pPr>
              <w:jc w:val="right"/>
              <w:rPr>
                <w:b/>
              </w:rPr>
            </w:pPr>
          </w:p>
        </w:tc>
        <w:tc>
          <w:tcPr>
            <w:tcW w:w="5226" w:type="dxa"/>
            <w:shd w:val="clear" w:color="auto" w:fill="auto"/>
            <w:tcMar>
              <w:bottom w:w="0" w:type="dxa"/>
            </w:tcMar>
          </w:tcPr>
          <w:p w:rsidR="001275BA" w:rsidRPr="001A4F04" w:rsidRDefault="001275BA" w:rsidP="00922141">
            <w:pPr>
              <w:spacing w:before="20"/>
              <w:jc w:val="both"/>
            </w:pPr>
            <w:r w:rsidRPr="001A4F04">
              <w:t>Upgradation of Road from Hiriyur to Ballari</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27,784.94</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jc w:val="right"/>
              <w:rPr>
                <w:rFonts w:eastAsia="Arial Unicode MS"/>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64"/>
          <w:jc w:val="center"/>
        </w:trPr>
        <w:tc>
          <w:tcPr>
            <w:tcW w:w="692" w:type="dxa"/>
            <w:shd w:val="clear" w:color="auto" w:fill="auto"/>
          </w:tcPr>
          <w:p w:rsidR="001275BA" w:rsidRPr="001A4F04" w:rsidRDefault="001275BA" w:rsidP="00922141">
            <w:pPr>
              <w:jc w:val="right"/>
              <w:rPr>
                <w:b/>
              </w:rPr>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Shedbal to Sankeshwar</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1,702.76</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jc w:val="right"/>
              <w:rPr>
                <w:rFonts w:eastAsia="Arial Unicode MS"/>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29"/>
          <w:jc w:val="center"/>
        </w:trPr>
        <w:tc>
          <w:tcPr>
            <w:tcW w:w="692"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Mutkal to Kalmala cross</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3,481.72</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overflowPunct/>
              <w:jc w:val="right"/>
              <w:textAlignment w:val="auto"/>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291"/>
          <w:jc w:val="center"/>
        </w:trPr>
        <w:tc>
          <w:tcPr>
            <w:tcW w:w="692"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Yellapur to Sirsi</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2,608.86</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overflowPunct/>
              <w:jc w:val="right"/>
              <w:textAlignment w:val="auto"/>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91"/>
          <w:jc w:val="center"/>
        </w:trPr>
        <w:tc>
          <w:tcPr>
            <w:tcW w:w="692" w:type="dxa"/>
            <w:shd w:val="clear" w:color="auto" w:fill="auto"/>
          </w:tcPr>
          <w:p w:rsidR="001275BA" w:rsidRPr="001A4F04" w:rsidRDefault="001275BA" w:rsidP="00922141">
            <w:pPr>
              <w:jc w:val="right"/>
              <w:rPr>
                <w:b/>
                <w:bCs/>
              </w:rPr>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Yaragatti to Sankeshwar</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t>8,924.42</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overflowPunct/>
              <w:jc w:val="right"/>
              <w:textAlignment w:val="auto"/>
              <w:rPr>
                <w:b/>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91"/>
          <w:jc w:val="center"/>
        </w:trPr>
        <w:tc>
          <w:tcPr>
            <w:tcW w:w="692" w:type="dxa"/>
            <w:shd w:val="clear" w:color="auto" w:fill="auto"/>
          </w:tcPr>
          <w:p w:rsidR="001275BA" w:rsidRPr="001A4F04" w:rsidRDefault="001275BA" w:rsidP="00922141">
            <w:pPr>
              <w:jc w:val="right"/>
              <w:rPr>
                <w:b/>
                <w:bCs/>
              </w:rPr>
            </w:pPr>
          </w:p>
        </w:tc>
        <w:tc>
          <w:tcPr>
            <w:tcW w:w="5226" w:type="dxa"/>
            <w:shd w:val="clear" w:color="auto" w:fill="auto"/>
            <w:tcMar>
              <w:bottom w:w="0" w:type="dxa"/>
            </w:tcMar>
          </w:tcPr>
          <w:p w:rsidR="001275BA" w:rsidRPr="001A4F04" w:rsidRDefault="001275BA" w:rsidP="00922141">
            <w:pPr>
              <w:spacing w:before="20"/>
              <w:jc w:val="both"/>
            </w:pPr>
            <w:r w:rsidRPr="001A4F04">
              <w:t>Rehabilitation of Road from Bagalkote to Belagavi</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21,054.08</w:t>
            </w:r>
          </w:p>
        </w:tc>
        <w:tc>
          <w:tcPr>
            <w:tcW w:w="439" w:type="dxa"/>
            <w:shd w:val="clear" w:color="auto" w:fill="auto"/>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shd w:val="clear" w:color="auto" w:fill="auto"/>
            <w:tcMar>
              <w:bottom w:w="0" w:type="dxa"/>
            </w:tcMar>
            <w:vAlign w:val="bottom"/>
          </w:tcPr>
          <w:p w:rsidR="001275BA" w:rsidRPr="001A4F04" w:rsidRDefault="001275BA" w:rsidP="00922141">
            <w:pPr>
              <w:overflowPunct/>
              <w:jc w:val="right"/>
              <w:textAlignment w:val="auto"/>
              <w:rPr>
                <w:b/>
                <w:bCs/>
              </w:rPr>
            </w:pPr>
          </w:p>
        </w:tc>
        <w:tc>
          <w:tcPr>
            <w:tcW w:w="892"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85"/>
          <w:jc w:val="center"/>
        </w:trPr>
        <w:tc>
          <w:tcPr>
            <w:tcW w:w="692"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20"/>
              <w:jc w:val="both"/>
            </w:pPr>
            <w:r w:rsidRPr="001A4F04">
              <w:t>Rehabilitation of Road from Hungund to Mudgal</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1,714.62</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overflowPunct/>
              <w:jc w:val="right"/>
              <w:textAlignment w:val="auto"/>
              <w:rPr>
                <w:b/>
                <w:bCs/>
              </w:rPr>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85"/>
          <w:jc w:val="center"/>
        </w:trPr>
        <w:tc>
          <w:tcPr>
            <w:tcW w:w="692"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20"/>
              <w:jc w:val="both"/>
            </w:pPr>
            <w:r w:rsidRPr="001A4F04">
              <w:t>Rehabilitation of Road from Devinagar to Sindhanur</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3,017.55</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overflowPunct/>
              <w:jc w:val="right"/>
              <w:textAlignment w:val="auto"/>
              <w:rPr>
                <w:b/>
                <w:bCs/>
              </w:rPr>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59"/>
          <w:jc w:val="center"/>
        </w:trPr>
        <w:tc>
          <w:tcPr>
            <w:tcW w:w="692" w:type="dxa"/>
          </w:tcPr>
          <w:p w:rsidR="001275BA" w:rsidRPr="001A4F04" w:rsidRDefault="001275BA" w:rsidP="00922141">
            <w:pPr>
              <w:jc w:val="right"/>
            </w:pPr>
          </w:p>
        </w:tc>
        <w:tc>
          <w:tcPr>
            <w:tcW w:w="5226" w:type="dxa"/>
            <w:tcMar>
              <w:bottom w:w="0" w:type="dxa"/>
            </w:tcMar>
          </w:tcPr>
          <w:p w:rsidR="001275BA" w:rsidRPr="001A4F04" w:rsidRDefault="001275BA" w:rsidP="00922141">
            <w:pPr>
              <w:spacing w:before="20"/>
              <w:jc w:val="both"/>
            </w:pPr>
            <w:r w:rsidRPr="001A4F04">
              <w:t>Rehabilitation of Road from Kalmala junction to Kavital</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3,023.23</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overflowPunct/>
              <w:jc w:val="right"/>
              <w:textAlignment w:val="auto"/>
              <w:rPr>
                <w:b/>
                <w:bCs/>
              </w:rPr>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2"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20"/>
              <w:jc w:val="both"/>
            </w:pPr>
            <w:r w:rsidRPr="001A4F04">
              <w:t>Rehabilitation of Road from Mariyammanahalli to Itagi</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jc w:val="right"/>
              <w:rPr>
                <w:rFonts w:eastAsia="Arial Unicode MS"/>
                <w:b/>
                <w:bCs/>
              </w:rPr>
            </w:pPr>
            <w:r w:rsidRPr="001A4F04">
              <w:rPr>
                <w:rFonts w:eastAsia="Arial Unicode MS"/>
              </w:rPr>
              <w:t>3,032.29</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2"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20"/>
              <w:jc w:val="both"/>
            </w:pPr>
            <w:r w:rsidRPr="001A4F04">
              <w:t>Rehabilitation of Road from Huliyur to Hiriyur</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2,513.08</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2"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20"/>
              <w:jc w:val="both"/>
            </w:pPr>
            <w:r w:rsidRPr="001A4F04">
              <w:t>Rehabilitation of Road from Itagi to Harihar</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3,428.44</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spacing w:before="20"/>
              <w:jc w:val="both"/>
            </w:pPr>
            <w:r w:rsidRPr="001A4F04">
              <w:t>Rehabilitation of Road from Harihar to Honnalli</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2,320.85</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spacing w:before="20"/>
              <w:jc w:val="both"/>
            </w:pPr>
            <w:r w:rsidRPr="001A4F04">
              <w:t>Rehabilitation of Road from Ramnagara (to Londa) to Kumbarvada</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1,743.05</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spacing w:before="20"/>
              <w:jc w:val="both"/>
            </w:pPr>
            <w:r w:rsidRPr="001A4F04">
              <w:t>Rehabilitation of Road from Alnavar to Yellapur</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2,664.64</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spacing w:before="20"/>
              <w:jc w:val="both"/>
            </w:pPr>
            <w:r w:rsidRPr="001A4F04">
              <w:t>Rehabilitation of Road from Kumbarvada to Sadashivgarh</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1,988.24</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905CD">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spacing w:before="20"/>
              <w:jc w:val="both"/>
            </w:pPr>
            <w:r w:rsidRPr="001A4F04">
              <w:t>Rehabilitation of Road from Yaragatti to Hulikatte</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1,424.96</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905CD">
        <w:tblPrEx>
          <w:shd w:val="clear" w:color="auto" w:fill="auto"/>
        </w:tblPrEx>
        <w:trPr>
          <w:trHeight w:val="102"/>
          <w:jc w:val="center"/>
        </w:trPr>
        <w:tc>
          <w:tcPr>
            <w:tcW w:w="692" w:type="dxa"/>
            <w:tcBorders>
              <w:bottom w:val="single" w:sz="4" w:space="0" w:color="auto"/>
            </w:tcBorders>
          </w:tcPr>
          <w:p w:rsidR="001275BA" w:rsidRPr="001A4F04" w:rsidRDefault="001275BA" w:rsidP="00922141">
            <w:pPr>
              <w:jc w:val="right"/>
              <w:rPr>
                <w:bCs/>
              </w:rPr>
            </w:pPr>
          </w:p>
        </w:tc>
        <w:tc>
          <w:tcPr>
            <w:tcW w:w="5226" w:type="dxa"/>
            <w:tcBorders>
              <w:bottom w:val="single" w:sz="4" w:space="0" w:color="auto"/>
            </w:tcBorders>
            <w:tcMar>
              <w:bottom w:w="0" w:type="dxa"/>
            </w:tcMar>
          </w:tcPr>
          <w:p w:rsidR="001275BA" w:rsidRPr="001A4F04" w:rsidRDefault="001275BA" w:rsidP="00922141">
            <w:pPr>
              <w:spacing w:before="20"/>
              <w:jc w:val="both"/>
            </w:pPr>
            <w:r w:rsidRPr="001A4F04">
              <w:t>Rehabilitation of Road from Navalgund to Ron</w:t>
            </w:r>
          </w:p>
        </w:tc>
        <w:tc>
          <w:tcPr>
            <w:tcW w:w="1612" w:type="dxa"/>
            <w:tcBorders>
              <w:bottom w:val="single" w:sz="4" w:space="0" w:color="auto"/>
            </w:tcBorders>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1275BA" w:rsidRPr="001A4F04" w:rsidRDefault="001275BA" w:rsidP="00922141">
            <w:pPr>
              <w:spacing w:before="20"/>
              <w:jc w:val="right"/>
              <w:rPr>
                <w:rFonts w:eastAsia="Arial Unicode MS"/>
              </w:rPr>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1275BA" w:rsidRPr="001A4F04" w:rsidRDefault="001275BA" w:rsidP="00922141">
            <w:pPr>
              <w:tabs>
                <w:tab w:val="left" w:pos="3600"/>
                <w:tab w:val="left" w:pos="4100"/>
              </w:tabs>
              <w:spacing w:before="20"/>
              <w:jc w:val="right"/>
              <w:rPr>
                <w:rFonts w:eastAsia="Arial Unicode MS"/>
              </w:rPr>
            </w:pPr>
            <w:r w:rsidRPr="001A4F04">
              <w:rPr>
                <w:rFonts w:eastAsia="Arial Unicode MS"/>
              </w:rPr>
              <w:t>2,990.27</w:t>
            </w:r>
          </w:p>
        </w:tc>
        <w:tc>
          <w:tcPr>
            <w:tcW w:w="439" w:type="dxa"/>
            <w:tcBorders>
              <w:bottom w:val="single" w:sz="4" w:space="0" w:color="auto"/>
            </w:tcBorders>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Borders>
              <w:bottom w:val="single" w:sz="4" w:space="0" w:color="auto"/>
            </w:tcBorders>
            <w:tcMar>
              <w:bottom w:w="0" w:type="dxa"/>
            </w:tcMar>
            <w:vAlign w:val="bottom"/>
          </w:tcPr>
          <w:p w:rsidR="001275BA" w:rsidRPr="001A4F04" w:rsidRDefault="001275BA" w:rsidP="00922141">
            <w:pPr>
              <w:jc w:val="right"/>
            </w:pPr>
          </w:p>
        </w:tc>
        <w:tc>
          <w:tcPr>
            <w:tcW w:w="892" w:type="dxa"/>
            <w:tcBorders>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905CD">
        <w:trPr>
          <w:trHeight w:val="74"/>
          <w:jc w:val="center"/>
        </w:trPr>
        <w:tc>
          <w:tcPr>
            <w:tcW w:w="5918" w:type="dxa"/>
            <w:gridSpan w:val="2"/>
            <w:tcBorders>
              <w:top w:val="single" w:sz="4" w:space="0" w:color="auto"/>
              <w:bottom w:val="single" w:sz="4" w:space="0" w:color="auto"/>
            </w:tcBorders>
            <w:shd w:val="clear" w:color="auto" w:fill="BFBFBF"/>
          </w:tcPr>
          <w:p w:rsidR="001275BA" w:rsidRPr="001A4F04" w:rsidRDefault="001275BA" w:rsidP="00922141">
            <w:pPr>
              <w:contextualSpacing/>
              <w:jc w:val="center"/>
              <w:rPr>
                <w:b/>
                <w:bCs/>
              </w:rPr>
            </w:pPr>
            <w:r w:rsidRPr="001A4F04">
              <w:lastRenderedPageBreak/>
              <w:br w:type="page"/>
            </w:r>
            <w:r w:rsidRPr="001A4F04">
              <w:br w:type="page"/>
            </w:r>
            <w:r w:rsidRPr="001A4F04">
              <w:rPr>
                <w:b/>
                <w:bCs/>
              </w:rPr>
              <w:t xml:space="preserve"> (1)</w:t>
            </w:r>
          </w:p>
        </w:tc>
        <w:tc>
          <w:tcPr>
            <w:tcW w:w="1612" w:type="dxa"/>
            <w:tcBorders>
              <w:top w:val="single" w:sz="4" w:space="0" w:color="auto"/>
              <w:bottom w:val="single" w:sz="4" w:space="0" w:color="auto"/>
            </w:tcBorders>
            <w:shd w:val="clear" w:color="auto" w:fill="BFBFBF"/>
            <w:tcMar>
              <w:bottom w:w="0" w:type="dxa"/>
            </w:tcMar>
          </w:tcPr>
          <w:p w:rsidR="001275BA" w:rsidRPr="001A4F04" w:rsidRDefault="001275BA" w:rsidP="00922141">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1275BA" w:rsidRPr="001A4F04" w:rsidRDefault="001275BA" w:rsidP="00922141">
            <w:pPr>
              <w:contextualSpacing/>
              <w:jc w:val="center"/>
              <w:rPr>
                <w:b/>
                <w:bCs/>
              </w:rPr>
            </w:pPr>
            <w:r w:rsidRPr="001A4F04">
              <w:rPr>
                <w:b/>
                <w:bCs/>
              </w:rPr>
              <w:t>(7)</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jc w:val="both"/>
            </w:pPr>
            <w:r w:rsidRPr="001A4F04">
              <w:t>Rehabilitation/Improvement of road from Nanjumallige Circle in Mysuru to Manathvaadi road</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jc w:val="right"/>
              <w:rPr>
                <w:rFonts w:eastAsia="Arial Unicode MS"/>
              </w:rPr>
            </w:pPr>
            <w:r w:rsidRPr="001A4F04">
              <w:rPr>
                <w:rFonts w:eastAsia="Arial Unicode MS"/>
              </w:rPr>
              <w:t>4,369.36</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jc w:val="both"/>
            </w:pPr>
            <w:r w:rsidRPr="001A4F04">
              <w:t>Rehabilitation of Road from Ron to Kushtagi</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jc w:val="right"/>
              <w:rPr>
                <w:rFonts w:eastAsia="Arial Unicode MS"/>
              </w:rPr>
            </w:pPr>
            <w:r w:rsidRPr="001A4F04">
              <w:rPr>
                <w:rFonts w:eastAsia="Arial Unicode MS"/>
              </w:rPr>
              <w:t>3,183.35</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jc w:val="both"/>
            </w:pPr>
            <w:r w:rsidRPr="001A4F04">
              <w:t>Rehabilitation of Road from Vijayapura to Krishna Bridge</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jc w:val="right"/>
              <w:rPr>
                <w:rFonts w:eastAsia="Arial Unicode MS"/>
              </w:rPr>
            </w:pPr>
            <w:r w:rsidRPr="001A4F04">
              <w:rPr>
                <w:rFonts w:eastAsia="Arial Unicode MS"/>
              </w:rPr>
              <w:t>5,944.94</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jc w:val="both"/>
            </w:pPr>
            <w:r w:rsidRPr="001A4F04">
              <w:t>Rehabilitation of Road from Krishna Bridge to Lokapur</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jc w:val="right"/>
              <w:rPr>
                <w:rFonts w:eastAsia="Arial Unicode MS"/>
              </w:rPr>
            </w:pPr>
            <w:r w:rsidRPr="001A4F04">
              <w:rPr>
                <w:rFonts w:eastAsia="Arial Unicode MS"/>
              </w:rPr>
              <w:t>7,770.75</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2" w:type="dxa"/>
          </w:tcPr>
          <w:p w:rsidR="001275BA" w:rsidRPr="001A4F04" w:rsidRDefault="001275BA" w:rsidP="00922141">
            <w:pPr>
              <w:jc w:val="right"/>
              <w:rPr>
                <w:bCs/>
              </w:rPr>
            </w:pPr>
          </w:p>
        </w:tc>
        <w:tc>
          <w:tcPr>
            <w:tcW w:w="5226" w:type="dxa"/>
            <w:tcMar>
              <w:bottom w:w="0" w:type="dxa"/>
            </w:tcMar>
          </w:tcPr>
          <w:p w:rsidR="001275BA" w:rsidRPr="001A4F04" w:rsidRDefault="001275BA" w:rsidP="00922141">
            <w:pPr>
              <w:jc w:val="both"/>
            </w:pPr>
            <w:r w:rsidRPr="001A4F04">
              <w:t>Rehabilitation of Road from Khanapur to Alnawar</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jc w:val="right"/>
              <w:rPr>
                <w:rFonts w:eastAsia="Arial Unicode MS"/>
              </w:rPr>
            </w:pPr>
            <w:r w:rsidRPr="001A4F04">
              <w:rPr>
                <w:rFonts w:eastAsia="Arial Unicode MS"/>
              </w:rPr>
              <w:t>2,341.54</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2"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F019F1" w:rsidRPr="001A4F04" w:rsidTr="001275BA">
        <w:tblPrEx>
          <w:shd w:val="clear" w:color="auto" w:fill="auto"/>
        </w:tblPrEx>
        <w:trPr>
          <w:trHeight w:val="102"/>
          <w:jc w:val="center"/>
        </w:trPr>
        <w:tc>
          <w:tcPr>
            <w:tcW w:w="692" w:type="dxa"/>
          </w:tcPr>
          <w:p w:rsidR="00F019F1" w:rsidRPr="001A4F04" w:rsidRDefault="00F019F1" w:rsidP="001A3F7C">
            <w:pPr>
              <w:jc w:val="right"/>
              <w:rPr>
                <w:bCs/>
              </w:rPr>
            </w:pPr>
          </w:p>
        </w:tc>
        <w:tc>
          <w:tcPr>
            <w:tcW w:w="5226" w:type="dxa"/>
            <w:tcMar>
              <w:bottom w:w="0" w:type="dxa"/>
            </w:tcMar>
          </w:tcPr>
          <w:p w:rsidR="00F019F1" w:rsidRPr="001A4F04" w:rsidRDefault="00F019F1" w:rsidP="001A3F7C">
            <w:pPr>
              <w:jc w:val="both"/>
            </w:pPr>
            <w:r w:rsidRPr="001A4F04">
              <w:t>Rehabilitation of Road from Srirangapatna to Chinya</w:t>
            </w:r>
          </w:p>
        </w:tc>
        <w:tc>
          <w:tcPr>
            <w:tcW w:w="1612" w:type="dxa"/>
            <w:tcMar>
              <w:left w:w="58" w:type="dxa"/>
              <w:bottom w:w="0" w:type="dxa"/>
              <w:right w:w="58" w:type="dxa"/>
            </w:tcMar>
            <w:vAlign w:val="bottom"/>
          </w:tcPr>
          <w:p w:rsidR="00F019F1" w:rsidRPr="001A4F04" w:rsidRDefault="00F019F1" w:rsidP="001A3F7C">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019F1" w:rsidRPr="001A4F04" w:rsidRDefault="00F019F1" w:rsidP="001A3F7C">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019F1" w:rsidRPr="001A4F04" w:rsidRDefault="00F019F1" w:rsidP="001A3F7C">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F019F1" w:rsidRPr="001A4F04" w:rsidRDefault="00F019F1" w:rsidP="001A3F7C">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F019F1" w:rsidRPr="001A4F04" w:rsidRDefault="00F019F1" w:rsidP="001A3F7C">
            <w:pPr>
              <w:tabs>
                <w:tab w:val="left" w:pos="3600"/>
                <w:tab w:val="left" w:pos="4100"/>
              </w:tabs>
              <w:jc w:val="right"/>
              <w:rPr>
                <w:rFonts w:eastAsia="Arial Unicode MS"/>
              </w:rPr>
            </w:pPr>
            <w:r w:rsidRPr="001A4F04">
              <w:rPr>
                <w:rFonts w:eastAsia="Arial Unicode MS"/>
              </w:rPr>
              <w:t>2,042.22</w:t>
            </w:r>
          </w:p>
        </w:tc>
        <w:tc>
          <w:tcPr>
            <w:tcW w:w="439" w:type="dxa"/>
            <w:tcMar>
              <w:left w:w="0" w:type="dxa"/>
              <w:bottom w:w="0" w:type="dxa"/>
            </w:tcMar>
            <w:vAlign w:val="bottom"/>
          </w:tcPr>
          <w:p w:rsidR="00F019F1" w:rsidRPr="001A4F04" w:rsidRDefault="00F019F1" w:rsidP="001A3F7C">
            <w:pPr>
              <w:overflowPunct/>
              <w:textAlignment w:val="auto"/>
              <w:rPr>
                <w:b/>
                <w:bCs/>
                <w:vertAlign w:val="superscript"/>
              </w:rPr>
            </w:pPr>
          </w:p>
        </w:tc>
        <w:tc>
          <w:tcPr>
            <w:tcW w:w="440" w:type="dxa"/>
            <w:tcMar>
              <w:bottom w:w="0" w:type="dxa"/>
            </w:tcMar>
            <w:vAlign w:val="bottom"/>
          </w:tcPr>
          <w:p w:rsidR="00F019F1" w:rsidRPr="001A4F04" w:rsidRDefault="00F019F1" w:rsidP="001A3F7C">
            <w:pPr>
              <w:jc w:val="right"/>
            </w:pPr>
          </w:p>
        </w:tc>
        <w:tc>
          <w:tcPr>
            <w:tcW w:w="892" w:type="dxa"/>
            <w:tcMar>
              <w:bottom w:w="0" w:type="dxa"/>
            </w:tcMar>
            <w:vAlign w:val="bottom"/>
          </w:tcPr>
          <w:p w:rsidR="00F019F1" w:rsidRPr="001A4F04" w:rsidRDefault="00F019F1" w:rsidP="001A3F7C">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jc w:val="both"/>
            </w:pPr>
            <w:r w:rsidRPr="001A4F04">
              <w:t>Rehabilitation of Road from Chinya to Nelligere</w:t>
            </w:r>
          </w:p>
        </w:tc>
        <w:tc>
          <w:tcPr>
            <w:tcW w:w="1612"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jc w:val="right"/>
              <w:rPr>
                <w:rFonts w:eastAsia="Arial Unicode MS"/>
              </w:rPr>
            </w:pPr>
            <w:r w:rsidRPr="001A4F04">
              <w:rPr>
                <w:rFonts w:eastAsia="Arial Unicode MS"/>
              </w:rPr>
              <w:t>2,179.98</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jc w:val="both"/>
            </w:pPr>
            <w:r w:rsidRPr="001A4F04">
              <w:t>Rehabilitation of Road from Nelligere to Kibbanahalli</w:t>
            </w:r>
          </w:p>
        </w:tc>
        <w:tc>
          <w:tcPr>
            <w:tcW w:w="1612"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jc w:val="right"/>
              <w:rPr>
                <w:rFonts w:eastAsia="Arial Unicode MS"/>
              </w:rPr>
            </w:pPr>
            <w:r w:rsidRPr="001A4F04">
              <w:rPr>
                <w:rFonts w:eastAsia="Arial Unicode MS"/>
              </w:rPr>
              <w:t>2,564.62</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jc w:val="both"/>
            </w:pPr>
            <w:r w:rsidRPr="001A4F04">
              <w:t xml:space="preserve">Upgradation of road from A.P. Border to Kalmala Junction </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3,628.87</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contextualSpacing/>
              <w:jc w:val="both"/>
            </w:pPr>
            <w:r w:rsidRPr="001A4F04">
              <w:t>Widening of Malpe Molkalmuru Road and Land Acquisition, Udupi Taluka</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2,964.29</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contextualSpacing/>
              <w:jc w:val="both"/>
            </w:pPr>
            <w:r w:rsidRPr="001A4F04">
              <w:t>Improvement to Kumbalagud-Kanakapura Road via AgaraTataguni</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rPr>
                <w:rFonts w:eastAsia="Arial Unicode MS"/>
              </w:rPr>
            </w:pPr>
            <w:r w:rsidRPr="001A4F04">
              <w:rPr>
                <w:rFonts w:eastAsia="Arial Unicode MS"/>
              </w:rPr>
              <w:t>1,704.37</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contextualSpacing/>
              <w:jc w:val="both"/>
            </w:pPr>
            <w:r w:rsidRPr="001A4F04">
              <w:t>Improvement to Kengeri-Kanakapura Road via Uttarahalli, Subramanyapura</w:t>
            </w:r>
          </w:p>
        </w:tc>
        <w:tc>
          <w:tcPr>
            <w:tcW w:w="161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rPr>
                <w:rFonts w:eastAsia="Arial Unicode MS"/>
              </w:rPr>
            </w:pPr>
            <w:r w:rsidRPr="001A4F04">
              <w:rPr>
                <w:rFonts w:eastAsia="Arial Unicode MS"/>
              </w:rPr>
              <w:t>1,965.31</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contextualSpacing/>
              <w:jc w:val="both"/>
            </w:pPr>
            <w:r w:rsidRPr="001A4F04">
              <w:t>Improvement to Bengaluru-Mysuru road  Bengaluru-Magadi-Huliyurdurga road via Ramohalli, Madapura</w:t>
            </w:r>
          </w:p>
        </w:tc>
        <w:tc>
          <w:tcPr>
            <w:tcW w:w="161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rPr>
                <w:rFonts w:eastAsia="Arial Unicode MS"/>
              </w:rPr>
            </w:pPr>
            <w:r w:rsidRPr="001A4F04">
              <w:rPr>
                <w:rFonts w:eastAsia="Arial Unicode MS"/>
              </w:rPr>
              <w:t>2,531.70</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2" w:type="dxa"/>
          </w:tcPr>
          <w:p w:rsidR="006000B5" w:rsidRPr="001A4F04" w:rsidRDefault="006000B5" w:rsidP="006000B5">
            <w:pPr>
              <w:jc w:val="right"/>
              <w:rPr>
                <w:bCs/>
              </w:rPr>
            </w:pPr>
          </w:p>
        </w:tc>
        <w:tc>
          <w:tcPr>
            <w:tcW w:w="5226" w:type="dxa"/>
            <w:tcMar>
              <w:bottom w:w="0" w:type="dxa"/>
            </w:tcMar>
          </w:tcPr>
          <w:p w:rsidR="006000B5" w:rsidRPr="001A4F04" w:rsidRDefault="006000B5" w:rsidP="006000B5">
            <w:pPr>
              <w:contextualSpacing/>
              <w:jc w:val="both"/>
            </w:pPr>
            <w:r w:rsidRPr="001A4F04">
              <w:t>Improvements to Bommanahalli via Begur Koppa Road to join BAB Road</w:t>
            </w:r>
          </w:p>
        </w:tc>
        <w:tc>
          <w:tcPr>
            <w:tcW w:w="161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rPr>
                <w:rFonts w:eastAsia="Arial Unicode MS"/>
              </w:rPr>
            </w:pPr>
            <w:r w:rsidRPr="001A4F04">
              <w:rPr>
                <w:rFonts w:eastAsia="Arial Unicode MS"/>
              </w:rPr>
              <w:t>2,752.63</w:t>
            </w:r>
          </w:p>
        </w:tc>
        <w:tc>
          <w:tcPr>
            <w:tcW w:w="439" w:type="dxa"/>
            <w:tcMar>
              <w:left w:w="0" w:type="dxa"/>
              <w:bottom w:w="0" w:type="dxa"/>
            </w:tcMar>
            <w:vAlign w:val="bottom"/>
          </w:tcPr>
          <w:p w:rsidR="006000B5" w:rsidRPr="001A4F04" w:rsidRDefault="006000B5" w:rsidP="006000B5">
            <w:pPr>
              <w:overflowPunct/>
              <w:textAlignment w:val="auto"/>
              <w:rPr>
                <w:b/>
                <w:bCs/>
                <w:vertAlign w:val="superscript"/>
              </w:rPr>
            </w:pPr>
          </w:p>
        </w:tc>
        <w:tc>
          <w:tcPr>
            <w:tcW w:w="440" w:type="dxa"/>
            <w:tcMar>
              <w:bottom w:w="0" w:type="dxa"/>
            </w:tcMar>
            <w:vAlign w:val="bottom"/>
          </w:tcPr>
          <w:p w:rsidR="006000B5" w:rsidRPr="001A4F04" w:rsidRDefault="006000B5" w:rsidP="006000B5">
            <w:pPr>
              <w:jc w:val="right"/>
            </w:pPr>
          </w:p>
        </w:tc>
        <w:tc>
          <w:tcPr>
            <w:tcW w:w="892"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210A3A">
            <w:pPr>
              <w:jc w:val="right"/>
              <w:rPr>
                <w:bCs/>
              </w:rPr>
            </w:pPr>
          </w:p>
        </w:tc>
        <w:tc>
          <w:tcPr>
            <w:tcW w:w="5226" w:type="dxa"/>
            <w:tcMar>
              <w:bottom w:w="0" w:type="dxa"/>
            </w:tcMar>
          </w:tcPr>
          <w:p w:rsidR="00CC5A8C" w:rsidRPr="001A4F04" w:rsidRDefault="00CC5A8C" w:rsidP="00210A3A">
            <w:pPr>
              <w:contextualSpacing/>
              <w:jc w:val="both"/>
            </w:pPr>
            <w:r w:rsidRPr="001A4F04">
              <w:t>Construction of Bypass for Raichur town to Raichur District</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210A3A">
            <w:pPr>
              <w:tabs>
                <w:tab w:val="left" w:pos="3600"/>
                <w:tab w:val="left" w:pos="4100"/>
              </w:tabs>
              <w:contextualSpacing/>
              <w:jc w:val="right"/>
            </w:pPr>
            <w:r w:rsidRPr="001A4F04">
              <w:t>1</w:t>
            </w:r>
            <w:r w:rsidR="00AE03E7" w:rsidRPr="001A4F04">
              <w:t>,</w:t>
            </w:r>
            <w:r w:rsidRPr="001A4F04">
              <w:t>255.13</w:t>
            </w:r>
          </w:p>
        </w:tc>
        <w:tc>
          <w:tcPr>
            <w:tcW w:w="439" w:type="dxa"/>
            <w:tcMar>
              <w:left w:w="0" w:type="dxa"/>
              <w:bottom w:w="0" w:type="dxa"/>
            </w:tcMar>
            <w:vAlign w:val="bottom"/>
          </w:tcPr>
          <w:p w:rsidR="00CC5A8C" w:rsidRPr="001A4F04" w:rsidRDefault="00CC5A8C" w:rsidP="00210A3A">
            <w:pPr>
              <w:overflowPunct/>
              <w:textAlignment w:val="auto"/>
              <w:rPr>
                <w:b/>
                <w:bCs/>
                <w:vertAlign w:val="superscript"/>
              </w:rPr>
            </w:pPr>
          </w:p>
        </w:tc>
        <w:tc>
          <w:tcPr>
            <w:tcW w:w="440" w:type="dxa"/>
            <w:tcMar>
              <w:bottom w:w="0" w:type="dxa"/>
            </w:tcMar>
            <w:vAlign w:val="bottom"/>
          </w:tcPr>
          <w:p w:rsidR="00CC5A8C" w:rsidRPr="001A4F04" w:rsidRDefault="00CC5A8C" w:rsidP="00210A3A">
            <w:pPr>
              <w:jc w:val="right"/>
            </w:pPr>
          </w:p>
        </w:tc>
        <w:tc>
          <w:tcPr>
            <w:tcW w:w="892" w:type="dxa"/>
            <w:tcMar>
              <w:bottom w:w="0" w:type="dxa"/>
            </w:tcMar>
            <w:vAlign w:val="bottom"/>
          </w:tcPr>
          <w:p w:rsidR="00CC5A8C" w:rsidRPr="001A4F04" w:rsidRDefault="00CC5A8C" w:rsidP="00210A3A">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210A3A">
            <w:pPr>
              <w:jc w:val="right"/>
              <w:rPr>
                <w:bCs/>
              </w:rPr>
            </w:pPr>
          </w:p>
        </w:tc>
        <w:tc>
          <w:tcPr>
            <w:tcW w:w="5226" w:type="dxa"/>
            <w:tcMar>
              <w:bottom w:w="0" w:type="dxa"/>
            </w:tcMar>
          </w:tcPr>
          <w:p w:rsidR="00CC5A8C" w:rsidRPr="001A4F04" w:rsidRDefault="00CC5A8C" w:rsidP="00210A3A">
            <w:pPr>
              <w:contextualSpacing/>
              <w:jc w:val="both"/>
            </w:pPr>
            <w:r w:rsidRPr="001A4F04">
              <w:t>Improvements to SS Ashram road  NH 4 (HKA Km 0 to 6)</w:t>
            </w:r>
          </w:p>
        </w:tc>
        <w:tc>
          <w:tcPr>
            <w:tcW w:w="1612" w:type="dxa"/>
            <w:tcMar>
              <w:left w:w="58" w:type="dxa"/>
              <w:bottom w:w="0" w:type="dxa"/>
              <w:right w:w="58" w:type="dxa"/>
            </w:tcMar>
            <w:vAlign w:val="bottom"/>
          </w:tcPr>
          <w:p w:rsidR="00CC5A8C" w:rsidRPr="001A4F04" w:rsidRDefault="00CC5A8C" w:rsidP="00210A3A">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210A3A">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210A3A">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210A3A">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210A3A">
            <w:pPr>
              <w:tabs>
                <w:tab w:val="left" w:pos="3600"/>
                <w:tab w:val="left" w:pos="4100"/>
              </w:tabs>
              <w:contextualSpacing/>
              <w:jc w:val="right"/>
              <w:rPr>
                <w:rFonts w:eastAsia="Arial Unicode MS"/>
              </w:rPr>
            </w:pPr>
            <w:r w:rsidRPr="001A4F04">
              <w:rPr>
                <w:rFonts w:eastAsia="Arial Unicode MS"/>
              </w:rPr>
              <w:t>1</w:t>
            </w:r>
            <w:r w:rsidR="00AE03E7" w:rsidRPr="001A4F04">
              <w:rPr>
                <w:rFonts w:eastAsia="Arial Unicode MS"/>
              </w:rPr>
              <w:t>,</w:t>
            </w:r>
            <w:r w:rsidRPr="001A4F04">
              <w:rPr>
                <w:rFonts w:eastAsia="Arial Unicode MS"/>
              </w:rPr>
              <w:t>567.73</w:t>
            </w:r>
          </w:p>
        </w:tc>
        <w:tc>
          <w:tcPr>
            <w:tcW w:w="439" w:type="dxa"/>
            <w:tcMar>
              <w:left w:w="0" w:type="dxa"/>
              <w:bottom w:w="0" w:type="dxa"/>
            </w:tcMar>
            <w:vAlign w:val="bottom"/>
          </w:tcPr>
          <w:p w:rsidR="00CC5A8C" w:rsidRPr="001A4F04" w:rsidRDefault="00CC5A8C" w:rsidP="00210A3A">
            <w:pPr>
              <w:overflowPunct/>
              <w:textAlignment w:val="auto"/>
              <w:rPr>
                <w:b/>
                <w:bCs/>
                <w:vertAlign w:val="superscript"/>
              </w:rPr>
            </w:pPr>
          </w:p>
        </w:tc>
        <w:tc>
          <w:tcPr>
            <w:tcW w:w="440" w:type="dxa"/>
            <w:tcMar>
              <w:bottom w:w="0" w:type="dxa"/>
            </w:tcMar>
            <w:vAlign w:val="bottom"/>
          </w:tcPr>
          <w:p w:rsidR="00CC5A8C" w:rsidRPr="001A4F04" w:rsidRDefault="00CC5A8C" w:rsidP="00210A3A">
            <w:pPr>
              <w:jc w:val="right"/>
            </w:pPr>
          </w:p>
        </w:tc>
        <w:tc>
          <w:tcPr>
            <w:tcW w:w="892" w:type="dxa"/>
            <w:tcMar>
              <w:bottom w:w="0" w:type="dxa"/>
            </w:tcMar>
            <w:vAlign w:val="bottom"/>
          </w:tcPr>
          <w:p w:rsidR="00CC5A8C" w:rsidRPr="001A4F04" w:rsidRDefault="00CC5A8C" w:rsidP="00210A3A">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210A3A">
            <w:pPr>
              <w:jc w:val="right"/>
              <w:rPr>
                <w:bCs/>
              </w:rPr>
            </w:pPr>
          </w:p>
        </w:tc>
        <w:tc>
          <w:tcPr>
            <w:tcW w:w="5226" w:type="dxa"/>
            <w:tcMar>
              <w:bottom w:w="0" w:type="dxa"/>
            </w:tcMar>
          </w:tcPr>
          <w:p w:rsidR="00CC5A8C" w:rsidRPr="001A4F04" w:rsidRDefault="00CC5A8C" w:rsidP="00210A3A">
            <w:pPr>
              <w:contextualSpacing/>
              <w:jc w:val="both"/>
            </w:pPr>
            <w:r w:rsidRPr="001A4F04">
              <w:t>Construction of Bypass to Vijayapura town in Vijayapura</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210A3A">
            <w:pPr>
              <w:tabs>
                <w:tab w:val="left" w:pos="3600"/>
                <w:tab w:val="left" w:pos="4100"/>
              </w:tabs>
              <w:contextualSpacing/>
              <w:jc w:val="right"/>
              <w:rPr>
                <w:rFonts w:eastAsia="Arial Unicode MS"/>
              </w:rPr>
            </w:pPr>
            <w:r w:rsidRPr="001A4F04">
              <w:rPr>
                <w:rFonts w:eastAsia="Arial Unicode MS"/>
              </w:rPr>
              <w:t>1</w:t>
            </w:r>
            <w:r w:rsidR="00AE03E7" w:rsidRPr="001A4F04">
              <w:rPr>
                <w:rFonts w:eastAsia="Arial Unicode MS"/>
              </w:rPr>
              <w:t>,</w:t>
            </w:r>
            <w:r w:rsidRPr="001A4F04">
              <w:rPr>
                <w:rFonts w:eastAsia="Arial Unicode MS"/>
              </w:rPr>
              <w:t>375.10</w:t>
            </w:r>
          </w:p>
        </w:tc>
        <w:tc>
          <w:tcPr>
            <w:tcW w:w="439" w:type="dxa"/>
            <w:tcMar>
              <w:left w:w="0" w:type="dxa"/>
              <w:bottom w:w="0" w:type="dxa"/>
            </w:tcMar>
            <w:vAlign w:val="bottom"/>
          </w:tcPr>
          <w:p w:rsidR="00CC5A8C" w:rsidRPr="001A4F04" w:rsidRDefault="00CC5A8C" w:rsidP="00210A3A">
            <w:pPr>
              <w:overflowPunct/>
              <w:textAlignment w:val="auto"/>
              <w:rPr>
                <w:b/>
                <w:bCs/>
                <w:vertAlign w:val="superscript"/>
              </w:rPr>
            </w:pPr>
          </w:p>
        </w:tc>
        <w:tc>
          <w:tcPr>
            <w:tcW w:w="440" w:type="dxa"/>
            <w:tcMar>
              <w:bottom w:w="0" w:type="dxa"/>
            </w:tcMar>
            <w:vAlign w:val="bottom"/>
          </w:tcPr>
          <w:p w:rsidR="00CC5A8C" w:rsidRPr="001A4F04" w:rsidRDefault="00CC5A8C" w:rsidP="00210A3A">
            <w:pPr>
              <w:jc w:val="right"/>
            </w:pPr>
          </w:p>
        </w:tc>
        <w:tc>
          <w:tcPr>
            <w:tcW w:w="892" w:type="dxa"/>
            <w:tcMar>
              <w:bottom w:w="0" w:type="dxa"/>
            </w:tcMar>
            <w:vAlign w:val="bottom"/>
          </w:tcPr>
          <w:p w:rsidR="00CC5A8C" w:rsidRPr="001A4F04" w:rsidRDefault="00CC5A8C" w:rsidP="00210A3A">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210A3A">
            <w:pPr>
              <w:jc w:val="right"/>
              <w:rPr>
                <w:bCs/>
              </w:rPr>
            </w:pPr>
          </w:p>
        </w:tc>
        <w:tc>
          <w:tcPr>
            <w:tcW w:w="5226" w:type="dxa"/>
            <w:tcMar>
              <w:bottom w:w="0" w:type="dxa"/>
            </w:tcMar>
          </w:tcPr>
          <w:p w:rsidR="00CC5A8C" w:rsidRPr="001A4F04" w:rsidRDefault="00CC5A8C" w:rsidP="00210A3A">
            <w:pPr>
              <w:contextualSpacing/>
              <w:jc w:val="both"/>
            </w:pPr>
            <w:r w:rsidRPr="001A4F04">
              <w:t xml:space="preserve">Improvements to Bengaluru-Dommasandra Road </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210A3A">
            <w:pPr>
              <w:tabs>
                <w:tab w:val="left" w:pos="3600"/>
                <w:tab w:val="left" w:pos="4100"/>
              </w:tabs>
              <w:contextualSpacing/>
              <w:jc w:val="right"/>
              <w:rPr>
                <w:rFonts w:eastAsia="Arial Unicode MS"/>
              </w:rPr>
            </w:pPr>
            <w:r w:rsidRPr="001A4F04">
              <w:rPr>
                <w:rFonts w:eastAsia="Arial Unicode MS"/>
              </w:rPr>
              <w:t>1</w:t>
            </w:r>
            <w:r w:rsidR="00AE03E7" w:rsidRPr="001A4F04">
              <w:rPr>
                <w:rFonts w:eastAsia="Arial Unicode MS"/>
              </w:rPr>
              <w:t>,</w:t>
            </w:r>
            <w:r w:rsidRPr="001A4F04">
              <w:rPr>
                <w:rFonts w:eastAsia="Arial Unicode MS"/>
              </w:rPr>
              <w:t>668.89</w:t>
            </w:r>
          </w:p>
        </w:tc>
        <w:tc>
          <w:tcPr>
            <w:tcW w:w="439" w:type="dxa"/>
            <w:tcMar>
              <w:left w:w="0" w:type="dxa"/>
              <w:bottom w:w="0" w:type="dxa"/>
            </w:tcMar>
            <w:vAlign w:val="bottom"/>
          </w:tcPr>
          <w:p w:rsidR="00CC5A8C" w:rsidRPr="001A4F04" w:rsidRDefault="00CC5A8C" w:rsidP="00210A3A">
            <w:pPr>
              <w:overflowPunct/>
              <w:textAlignment w:val="auto"/>
              <w:rPr>
                <w:b/>
                <w:bCs/>
                <w:vertAlign w:val="superscript"/>
              </w:rPr>
            </w:pPr>
          </w:p>
        </w:tc>
        <w:tc>
          <w:tcPr>
            <w:tcW w:w="440" w:type="dxa"/>
            <w:tcMar>
              <w:bottom w:w="0" w:type="dxa"/>
            </w:tcMar>
            <w:vAlign w:val="bottom"/>
          </w:tcPr>
          <w:p w:rsidR="00CC5A8C" w:rsidRPr="001A4F04" w:rsidRDefault="00CC5A8C" w:rsidP="00210A3A">
            <w:pPr>
              <w:jc w:val="right"/>
            </w:pPr>
          </w:p>
        </w:tc>
        <w:tc>
          <w:tcPr>
            <w:tcW w:w="892" w:type="dxa"/>
            <w:tcMar>
              <w:bottom w:w="0" w:type="dxa"/>
            </w:tcMar>
            <w:vAlign w:val="bottom"/>
          </w:tcPr>
          <w:p w:rsidR="00CC5A8C" w:rsidRPr="001A4F04" w:rsidRDefault="00CC5A8C" w:rsidP="00210A3A">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210A3A">
            <w:pPr>
              <w:jc w:val="right"/>
              <w:rPr>
                <w:bCs/>
              </w:rPr>
            </w:pPr>
          </w:p>
        </w:tc>
        <w:tc>
          <w:tcPr>
            <w:tcW w:w="5226" w:type="dxa"/>
            <w:tcMar>
              <w:bottom w:w="0" w:type="dxa"/>
            </w:tcMar>
          </w:tcPr>
          <w:p w:rsidR="00CC5A8C" w:rsidRPr="001A4F04" w:rsidRDefault="00CC5A8C" w:rsidP="00210A3A">
            <w:pPr>
              <w:contextualSpacing/>
              <w:jc w:val="both"/>
            </w:pPr>
            <w:r w:rsidRPr="001A4F04">
              <w:t>Improvement to Road package at RamanagaraTaluka</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210A3A">
            <w:pPr>
              <w:contextualSpacing/>
              <w:jc w:val="right"/>
              <w:rPr>
                <w:rFonts w:eastAsia="Arial Unicode MS"/>
              </w:rPr>
            </w:pPr>
            <w:r w:rsidRPr="001A4F04">
              <w:rPr>
                <w:rFonts w:eastAsia="Arial Unicode MS"/>
              </w:rPr>
              <w:t>2</w:t>
            </w:r>
            <w:r w:rsidR="00AE03E7" w:rsidRPr="001A4F04">
              <w:rPr>
                <w:rFonts w:eastAsia="Arial Unicode MS"/>
              </w:rPr>
              <w:t>,</w:t>
            </w:r>
            <w:r w:rsidRPr="001A4F04">
              <w:rPr>
                <w:rFonts w:eastAsia="Arial Unicode MS"/>
              </w:rPr>
              <w:t>025.68</w:t>
            </w:r>
          </w:p>
        </w:tc>
        <w:tc>
          <w:tcPr>
            <w:tcW w:w="439" w:type="dxa"/>
            <w:tcMar>
              <w:left w:w="0" w:type="dxa"/>
              <w:bottom w:w="0" w:type="dxa"/>
            </w:tcMar>
            <w:vAlign w:val="bottom"/>
          </w:tcPr>
          <w:p w:rsidR="00CC5A8C" w:rsidRPr="001A4F04" w:rsidRDefault="00CC5A8C" w:rsidP="00210A3A">
            <w:pPr>
              <w:overflowPunct/>
              <w:textAlignment w:val="auto"/>
              <w:rPr>
                <w:b/>
                <w:bCs/>
                <w:vertAlign w:val="superscript"/>
              </w:rPr>
            </w:pPr>
          </w:p>
        </w:tc>
        <w:tc>
          <w:tcPr>
            <w:tcW w:w="440" w:type="dxa"/>
            <w:tcMar>
              <w:bottom w:w="0" w:type="dxa"/>
            </w:tcMar>
            <w:vAlign w:val="bottom"/>
          </w:tcPr>
          <w:p w:rsidR="00CC5A8C" w:rsidRPr="001A4F04" w:rsidRDefault="00CC5A8C" w:rsidP="00210A3A">
            <w:pPr>
              <w:jc w:val="right"/>
            </w:pPr>
          </w:p>
        </w:tc>
        <w:tc>
          <w:tcPr>
            <w:tcW w:w="892" w:type="dxa"/>
            <w:tcMar>
              <w:bottom w:w="0" w:type="dxa"/>
            </w:tcMar>
            <w:vAlign w:val="bottom"/>
          </w:tcPr>
          <w:p w:rsidR="00CC5A8C" w:rsidRPr="001A4F04" w:rsidRDefault="00CC5A8C" w:rsidP="00210A3A">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210A3A">
            <w:pPr>
              <w:jc w:val="right"/>
              <w:rPr>
                <w:bCs/>
              </w:rPr>
            </w:pPr>
          </w:p>
        </w:tc>
        <w:tc>
          <w:tcPr>
            <w:tcW w:w="5226" w:type="dxa"/>
            <w:tcMar>
              <w:bottom w:w="0" w:type="dxa"/>
            </w:tcMar>
          </w:tcPr>
          <w:p w:rsidR="00CC5A8C" w:rsidRPr="001A4F04" w:rsidRDefault="00CC5A8C" w:rsidP="00210A3A">
            <w:pPr>
              <w:contextualSpacing/>
              <w:jc w:val="both"/>
            </w:pPr>
            <w:r w:rsidRPr="001A4F04">
              <w:t>Rehabilitation of Road from Tikota to Athani</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210A3A">
            <w:pPr>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210A3A">
            <w:pPr>
              <w:tabs>
                <w:tab w:val="left" w:pos="3600"/>
                <w:tab w:val="left" w:pos="4100"/>
              </w:tabs>
              <w:contextualSpacing/>
              <w:jc w:val="right"/>
              <w:rPr>
                <w:rFonts w:eastAsia="Arial Unicode MS"/>
              </w:rPr>
            </w:pPr>
            <w:r w:rsidRPr="001A4F04">
              <w:rPr>
                <w:rFonts w:eastAsia="Arial Unicode MS"/>
              </w:rPr>
              <w:t>1</w:t>
            </w:r>
            <w:r w:rsidR="00AE03E7" w:rsidRPr="001A4F04">
              <w:rPr>
                <w:rFonts w:eastAsia="Arial Unicode MS"/>
              </w:rPr>
              <w:t>,</w:t>
            </w:r>
            <w:r w:rsidRPr="001A4F04">
              <w:rPr>
                <w:rFonts w:eastAsia="Arial Unicode MS"/>
              </w:rPr>
              <w:t>756.63</w:t>
            </w:r>
          </w:p>
        </w:tc>
        <w:tc>
          <w:tcPr>
            <w:tcW w:w="439" w:type="dxa"/>
            <w:tcMar>
              <w:left w:w="0" w:type="dxa"/>
              <w:bottom w:w="0" w:type="dxa"/>
            </w:tcMar>
            <w:vAlign w:val="bottom"/>
          </w:tcPr>
          <w:p w:rsidR="00CC5A8C" w:rsidRPr="001A4F04" w:rsidRDefault="00CC5A8C" w:rsidP="00210A3A">
            <w:pPr>
              <w:overflowPunct/>
              <w:textAlignment w:val="auto"/>
              <w:rPr>
                <w:b/>
                <w:bCs/>
                <w:vertAlign w:val="superscript"/>
              </w:rPr>
            </w:pPr>
          </w:p>
        </w:tc>
        <w:tc>
          <w:tcPr>
            <w:tcW w:w="440" w:type="dxa"/>
            <w:tcMar>
              <w:bottom w:w="0" w:type="dxa"/>
            </w:tcMar>
            <w:vAlign w:val="bottom"/>
          </w:tcPr>
          <w:p w:rsidR="00CC5A8C" w:rsidRPr="001A4F04" w:rsidRDefault="00CC5A8C" w:rsidP="00210A3A">
            <w:pPr>
              <w:jc w:val="right"/>
            </w:pPr>
          </w:p>
        </w:tc>
        <w:tc>
          <w:tcPr>
            <w:tcW w:w="892" w:type="dxa"/>
            <w:tcMar>
              <w:bottom w:w="0" w:type="dxa"/>
            </w:tcMar>
            <w:vAlign w:val="bottom"/>
          </w:tcPr>
          <w:p w:rsidR="00CC5A8C" w:rsidRPr="001A4F04" w:rsidRDefault="00CC5A8C" w:rsidP="00210A3A">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13176E">
            <w:pPr>
              <w:jc w:val="right"/>
              <w:rPr>
                <w:bCs/>
              </w:rPr>
            </w:pPr>
          </w:p>
        </w:tc>
        <w:tc>
          <w:tcPr>
            <w:tcW w:w="5226" w:type="dxa"/>
            <w:tcMar>
              <w:bottom w:w="0" w:type="dxa"/>
            </w:tcMar>
          </w:tcPr>
          <w:p w:rsidR="00CC5A8C" w:rsidRPr="001A4F04" w:rsidRDefault="00CC5A8C" w:rsidP="00B727D2">
            <w:pPr>
              <w:contextualSpacing/>
              <w:jc w:val="both"/>
            </w:pPr>
            <w:r w:rsidRPr="001A4F04">
              <w:t>Rehabilitation of Road from Hulikatti to Naragund</w:t>
            </w:r>
          </w:p>
        </w:tc>
        <w:tc>
          <w:tcPr>
            <w:tcW w:w="1612" w:type="dxa"/>
            <w:tcMar>
              <w:left w:w="58" w:type="dxa"/>
              <w:bottom w:w="0" w:type="dxa"/>
              <w:right w:w="58" w:type="dxa"/>
            </w:tcMar>
            <w:vAlign w:val="bottom"/>
          </w:tcPr>
          <w:p w:rsidR="00CC5A8C" w:rsidRPr="001A4F04" w:rsidRDefault="00CC5A8C" w:rsidP="0013176E">
            <w:pPr>
              <w:contextualSpacing/>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contextualSpacing/>
              <w:jc w:val="right"/>
              <w:rPr>
                <w:rFonts w:eastAsia="Arial Unicode MS"/>
              </w:rPr>
            </w:pPr>
            <w:r w:rsidRPr="001A4F04">
              <w:rPr>
                <w:rFonts w:eastAsia="Arial Unicode MS"/>
              </w:rPr>
              <w:t>1</w:t>
            </w:r>
            <w:r w:rsidR="00AE03E7" w:rsidRPr="001A4F04">
              <w:rPr>
                <w:rFonts w:eastAsia="Arial Unicode MS"/>
              </w:rPr>
              <w:t>,</w:t>
            </w:r>
            <w:r w:rsidRPr="001A4F04">
              <w:rPr>
                <w:rFonts w:eastAsia="Arial Unicode MS"/>
              </w:rPr>
              <w:t>824.50</w:t>
            </w:r>
          </w:p>
        </w:tc>
        <w:tc>
          <w:tcPr>
            <w:tcW w:w="439" w:type="dxa"/>
            <w:tcMar>
              <w:left w:w="0" w:type="dxa"/>
              <w:bottom w:w="0" w:type="dxa"/>
            </w:tcMar>
            <w:vAlign w:val="bottom"/>
          </w:tcPr>
          <w:p w:rsidR="00CC5A8C" w:rsidRPr="001A4F04" w:rsidRDefault="00CC5A8C" w:rsidP="003A253B">
            <w:pPr>
              <w:rPr>
                <w:vertAlign w:val="superscript"/>
              </w:rPr>
            </w:pPr>
          </w:p>
        </w:tc>
        <w:tc>
          <w:tcPr>
            <w:tcW w:w="440" w:type="dxa"/>
            <w:tcMar>
              <w:bottom w:w="0" w:type="dxa"/>
            </w:tcMar>
            <w:vAlign w:val="bottom"/>
          </w:tcPr>
          <w:p w:rsidR="00CC5A8C" w:rsidRPr="001A4F04" w:rsidRDefault="00CC5A8C" w:rsidP="0013176E">
            <w:pPr>
              <w:jc w:val="right"/>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13176E">
            <w:pPr>
              <w:jc w:val="right"/>
              <w:rPr>
                <w:bCs/>
              </w:rPr>
            </w:pPr>
          </w:p>
        </w:tc>
        <w:tc>
          <w:tcPr>
            <w:tcW w:w="5226" w:type="dxa"/>
            <w:tcMar>
              <w:bottom w:w="0" w:type="dxa"/>
            </w:tcMar>
          </w:tcPr>
          <w:p w:rsidR="00CC5A8C" w:rsidRPr="001A4F04" w:rsidRDefault="00CC5A8C" w:rsidP="00B727D2">
            <w:pPr>
              <w:tabs>
                <w:tab w:val="left" w:pos="3600"/>
                <w:tab w:val="left" w:pos="4100"/>
              </w:tabs>
              <w:spacing w:before="40"/>
              <w:jc w:val="both"/>
            </w:pPr>
            <w:r w:rsidRPr="001A4F04">
              <w:t>Improvements to Shivamogga City BH Road improvements to concrete from Ch (part I) Shivamogga Taluka</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rPr>
                <w:rFonts w:eastAsia="Arial Unicode MS"/>
              </w:rPr>
            </w:pPr>
            <w:r w:rsidRPr="001A4F04">
              <w:rPr>
                <w:rFonts w:eastAsia="Arial Unicode MS"/>
              </w:rPr>
              <w:t>4</w:t>
            </w:r>
            <w:r w:rsidR="00AE03E7" w:rsidRPr="001A4F04">
              <w:rPr>
                <w:rFonts w:eastAsia="Arial Unicode MS"/>
              </w:rPr>
              <w:t>,</w:t>
            </w:r>
            <w:r w:rsidRPr="001A4F04">
              <w:rPr>
                <w:rFonts w:eastAsia="Arial Unicode MS"/>
              </w:rPr>
              <w:t>895.05</w:t>
            </w:r>
          </w:p>
        </w:tc>
        <w:tc>
          <w:tcPr>
            <w:tcW w:w="439" w:type="dxa"/>
            <w:tcMar>
              <w:left w:w="0" w:type="dxa"/>
              <w:bottom w:w="0" w:type="dxa"/>
            </w:tcMar>
            <w:vAlign w:val="bottom"/>
          </w:tcPr>
          <w:p w:rsidR="00CC5A8C" w:rsidRPr="001A4F04" w:rsidRDefault="00CC5A8C" w:rsidP="003A253B">
            <w:pPr>
              <w:rPr>
                <w:vertAlign w:val="superscript"/>
              </w:rPr>
            </w:pPr>
          </w:p>
        </w:tc>
        <w:tc>
          <w:tcPr>
            <w:tcW w:w="440" w:type="dxa"/>
            <w:tcMar>
              <w:bottom w:w="0" w:type="dxa"/>
            </w:tcMar>
            <w:vAlign w:val="bottom"/>
          </w:tcPr>
          <w:p w:rsidR="00CC5A8C" w:rsidRPr="001A4F04" w:rsidRDefault="00CC5A8C" w:rsidP="0013176E">
            <w:pPr>
              <w:jc w:val="right"/>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13176E">
            <w:pPr>
              <w:jc w:val="right"/>
              <w:rPr>
                <w:b/>
                <w:bCs/>
              </w:rPr>
            </w:pPr>
          </w:p>
        </w:tc>
        <w:tc>
          <w:tcPr>
            <w:tcW w:w="5226" w:type="dxa"/>
            <w:tcMar>
              <w:bottom w:w="0" w:type="dxa"/>
            </w:tcMar>
          </w:tcPr>
          <w:p w:rsidR="00CC5A8C" w:rsidRPr="001A4F04" w:rsidRDefault="00CC5A8C" w:rsidP="00B727D2">
            <w:pPr>
              <w:jc w:val="both"/>
              <w:rPr>
                <w:sz w:val="24"/>
                <w:szCs w:val="24"/>
              </w:rPr>
            </w:pPr>
            <w:r w:rsidRPr="001A4F04">
              <w:t>Improvement of road from Chamarajanagar -Srirangapattana-Kollegala-Malemahadeshwara Betta SH 79</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pPr>
            <w:r w:rsidRPr="001A4F04">
              <w:t>10</w:t>
            </w:r>
            <w:r w:rsidR="00AE03E7" w:rsidRPr="001A4F04">
              <w:t>,</w:t>
            </w:r>
            <w:r w:rsidRPr="001A4F04">
              <w:t>873.80</w:t>
            </w:r>
          </w:p>
        </w:tc>
        <w:tc>
          <w:tcPr>
            <w:tcW w:w="439" w:type="dxa"/>
            <w:tcMar>
              <w:left w:w="0" w:type="dxa"/>
              <w:bottom w:w="0" w:type="dxa"/>
            </w:tcMar>
            <w:vAlign w:val="bottom"/>
          </w:tcPr>
          <w:p w:rsidR="00CC5A8C" w:rsidRPr="001A4F04" w:rsidRDefault="00CC5A8C" w:rsidP="003A253B">
            <w:pPr>
              <w:rPr>
                <w:b/>
                <w:vertAlign w:val="superscript"/>
              </w:rPr>
            </w:pPr>
          </w:p>
        </w:tc>
        <w:tc>
          <w:tcPr>
            <w:tcW w:w="440" w:type="dxa"/>
            <w:tcMar>
              <w:bottom w:w="0" w:type="dxa"/>
            </w:tcMar>
            <w:vAlign w:val="bottom"/>
          </w:tcPr>
          <w:p w:rsidR="00CC5A8C" w:rsidRPr="001A4F04" w:rsidRDefault="00CC5A8C" w:rsidP="0013176E">
            <w:pPr>
              <w:jc w:val="right"/>
              <w:rPr>
                <w:b/>
              </w:rPr>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2" w:type="dxa"/>
          </w:tcPr>
          <w:p w:rsidR="00CC5A8C" w:rsidRPr="001A4F04" w:rsidRDefault="00CC5A8C" w:rsidP="0013176E">
            <w:pPr>
              <w:jc w:val="right"/>
              <w:rPr>
                <w:b/>
                <w:bCs/>
              </w:rPr>
            </w:pPr>
          </w:p>
        </w:tc>
        <w:tc>
          <w:tcPr>
            <w:tcW w:w="5226" w:type="dxa"/>
            <w:tcMar>
              <w:bottom w:w="0" w:type="dxa"/>
            </w:tcMar>
          </w:tcPr>
          <w:p w:rsidR="00CC5A8C" w:rsidRPr="001A4F04" w:rsidRDefault="00CC5A8C" w:rsidP="00B727D2">
            <w:pPr>
              <w:tabs>
                <w:tab w:val="left" w:pos="3600"/>
                <w:tab w:val="left" w:pos="4100"/>
              </w:tabs>
              <w:spacing w:before="40"/>
              <w:jc w:val="both"/>
            </w:pPr>
            <w:r w:rsidRPr="001A4F04">
              <w:t>Improvement of Road from Km. 0 to 16.60 in Madapura – Talakadu – Saragur handpost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pPr>
            <w:r w:rsidRPr="001A4F04">
              <w:t>2</w:t>
            </w:r>
            <w:r w:rsidR="00AE03E7" w:rsidRPr="001A4F04">
              <w:t>,</w:t>
            </w:r>
            <w:r w:rsidRPr="001A4F04">
              <w:t>455.19</w:t>
            </w:r>
          </w:p>
        </w:tc>
        <w:tc>
          <w:tcPr>
            <w:tcW w:w="439" w:type="dxa"/>
            <w:tcMar>
              <w:left w:w="0" w:type="dxa"/>
              <w:bottom w:w="0" w:type="dxa"/>
            </w:tcMar>
            <w:vAlign w:val="bottom"/>
          </w:tcPr>
          <w:p w:rsidR="00CC5A8C" w:rsidRPr="001A4F04" w:rsidRDefault="00CC5A8C" w:rsidP="003A253B">
            <w:pPr>
              <w:rPr>
                <w:vertAlign w:val="superscript"/>
              </w:rPr>
            </w:pPr>
          </w:p>
        </w:tc>
        <w:tc>
          <w:tcPr>
            <w:tcW w:w="440" w:type="dxa"/>
            <w:tcMar>
              <w:bottom w:w="0" w:type="dxa"/>
            </w:tcMar>
            <w:vAlign w:val="bottom"/>
          </w:tcPr>
          <w:p w:rsidR="00CC5A8C" w:rsidRPr="001A4F04" w:rsidRDefault="00CC5A8C" w:rsidP="0013176E">
            <w:pPr>
              <w:jc w:val="right"/>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255"/>
          <w:jc w:val="center"/>
        </w:trPr>
        <w:tc>
          <w:tcPr>
            <w:tcW w:w="692" w:type="dxa"/>
          </w:tcPr>
          <w:p w:rsidR="00CC5A8C" w:rsidRPr="001A4F04" w:rsidRDefault="00CC5A8C" w:rsidP="0013176E">
            <w:pPr>
              <w:jc w:val="right"/>
            </w:pPr>
          </w:p>
        </w:tc>
        <w:tc>
          <w:tcPr>
            <w:tcW w:w="5226" w:type="dxa"/>
            <w:tcMar>
              <w:bottom w:w="0" w:type="dxa"/>
            </w:tcMar>
          </w:tcPr>
          <w:p w:rsidR="00CC5A8C" w:rsidRPr="001A4F04" w:rsidRDefault="00CC5A8C" w:rsidP="00B727D2">
            <w:pPr>
              <w:tabs>
                <w:tab w:val="left" w:pos="3600"/>
                <w:tab w:val="left" w:pos="4100"/>
              </w:tabs>
              <w:spacing w:before="40"/>
              <w:jc w:val="both"/>
            </w:pPr>
            <w:r w:rsidRPr="001A4F04">
              <w:t>Improvement to Vadagoa Yallur Raghamsgad Road in Belagavi Taluka</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pPr>
            <w:r w:rsidRPr="001A4F04">
              <w:t>2</w:t>
            </w:r>
            <w:r w:rsidR="00AE03E7" w:rsidRPr="001A4F04">
              <w:t>,</w:t>
            </w:r>
            <w:r w:rsidRPr="001A4F04">
              <w:t>736.93</w:t>
            </w:r>
          </w:p>
        </w:tc>
        <w:tc>
          <w:tcPr>
            <w:tcW w:w="439" w:type="dxa"/>
            <w:tcMar>
              <w:left w:w="0" w:type="dxa"/>
              <w:bottom w:w="0" w:type="dxa"/>
            </w:tcMar>
            <w:vAlign w:val="bottom"/>
          </w:tcPr>
          <w:p w:rsidR="00CC5A8C" w:rsidRPr="001A4F04" w:rsidRDefault="00CC5A8C" w:rsidP="003A253B">
            <w:pPr>
              <w:rPr>
                <w:vertAlign w:val="superscript"/>
              </w:rPr>
            </w:pPr>
          </w:p>
        </w:tc>
        <w:tc>
          <w:tcPr>
            <w:tcW w:w="440" w:type="dxa"/>
            <w:tcMar>
              <w:bottom w:w="0" w:type="dxa"/>
            </w:tcMar>
            <w:vAlign w:val="bottom"/>
          </w:tcPr>
          <w:p w:rsidR="00CC5A8C" w:rsidRPr="001A4F04" w:rsidRDefault="00CC5A8C" w:rsidP="0013176E">
            <w:pPr>
              <w:jc w:val="right"/>
              <w:rPr>
                <w:bCs/>
              </w:rPr>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255"/>
          <w:jc w:val="center"/>
        </w:trPr>
        <w:tc>
          <w:tcPr>
            <w:tcW w:w="692" w:type="dxa"/>
          </w:tcPr>
          <w:p w:rsidR="00CC5A8C" w:rsidRPr="001A4F04" w:rsidRDefault="00CC5A8C" w:rsidP="0013176E">
            <w:pPr>
              <w:jc w:val="right"/>
              <w:rPr>
                <w:b/>
              </w:rPr>
            </w:pPr>
          </w:p>
        </w:tc>
        <w:tc>
          <w:tcPr>
            <w:tcW w:w="5226" w:type="dxa"/>
            <w:tcMar>
              <w:bottom w:w="0" w:type="dxa"/>
            </w:tcMar>
          </w:tcPr>
          <w:p w:rsidR="00CC5A8C" w:rsidRPr="001A4F04" w:rsidRDefault="00CC5A8C" w:rsidP="00B727D2">
            <w:pPr>
              <w:tabs>
                <w:tab w:val="left" w:pos="3600"/>
                <w:tab w:val="left" w:pos="4100"/>
              </w:tabs>
              <w:spacing w:before="40"/>
              <w:jc w:val="both"/>
            </w:pPr>
            <w:r w:rsidRPr="001A4F04">
              <w:t>Improvements to Konanur Makuta Road Madikeri</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rPr>
                <w:rFonts w:eastAsia="Arial Unicode MS"/>
              </w:rPr>
            </w:pPr>
            <w:r w:rsidRPr="001A4F04">
              <w:rPr>
                <w:rFonts w:eastAsia="Arial Unicode MS"/>
              </w:rPr>
              <w:t>2</w:t>
            </w:r>
            <w:r w:rsidR="00AE03E7" w:rsidRPr="001A4F04">
              <w:rPr>
                <w:rFonts w:eastAsia="Arial Unicode MS"/>
              </w:rPr>
              <w:t>,</w:t>
            </w:r>
            <w:r w:rsidRPr="001A4F04">
              <w:rPr>
                <w:rFonts w:eastAsia="Arial Unicode MS"/>
              </w:rPr>
              <w:t>580.00</w:t>
            </w:r>
          </w:p>
        </w:tc>
        <w:tc>
          <w:tcPr>
            <w:tcW w:w="439" w:type="dxa"/>
            <w:tcMar>
              <w:left w:w="0" w:type="dxa"/>
              <w:bottom w:w="0" w:type="dxa"/>
            </w:tcMar>
            <w:vAlign w:val="bottom"/>
          </w:tcPr>
          <w:p w:rsidR="00CC5A8C" w:rsidRPr="001A4F04" w:rsidRDefault="00CC5A8C" w:rsidP="003A253B">
            <w:pPr>
              <w:rPr>
                <w:b/>
                <w:vertAlign w:val="superscript"/>
              </w:rPr>
            </w:pPr>
          </w:p>
        </w:tc>
        <w:tc>
          <w:tcPr>
            <w:tcW w:w="440" w:type="dxa"/>
            <w:tcMar>
              <w:bottom w:w="0" w:type="dxa"/>
            </w:tcMar>
            <w:vAlign w:val="bottom"/>
          </w:tcPr>
          <w:p w:rsidR="00CC5A8C" w:rsidRPr="001A4F04" w:rsidRDefault="00CC5A8C" w:rsidP="0013176E">
            <w:pPr>
              <w:jc w:val="right"/>
              <w:rPr>
                <w:b/>
                <w:bCs/>
              </w:rPr>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255"/>
          <w:jc w:val="center"/>
        </w:trPr>
        <w:tc>
          <w:tcPr>
            <w:tcW w:w="692" w:type="dxa"/>
          </w:tcPr>
          <w:p w:rsidR="00CC5A8C" w:rsidRPr="001A4F04" w:rsidRDefault="00CC5A8C" w:rsidP="0013176E">
            <w:pPr>
              <w:jc w:val="right"/>
            </w:pPr>
          </w:p>
        </w:tc>
        <w:tc>
          <w:tcPr>
            <w:tcW w:w="5226" w:type="dxa"/>
            <w:tcMar>
              <w:bottom w:w="0" w:type="dxa"/>
            </w:tcMar>
          </w:tcPr>
          <w:p w:rsidR="00CC5A8C" w:rsidRPr="001A4F04" w:rsidRDefault="00CC5A8C" w:rsidP="00B727D2">
            <w:pPr>
              <w:spacing w:before="40"/>
              <w:jc w:val="both"/>
            </w:pPr>
            <w:r w:rsidRPr="001A4F04">
              <w:t>Improvement to Road from Km. 0 to 8 (MydalaAregej</w:t>
            </w:r>
            <w:r w:rsidR="00D23116">
              <w:t>jinahalli connecting in Tumukuru</w:t>
            </w:r>
            <w:r w:rsidRPr="001A4F04">
              <w:t>Taluka (package II)</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rPr>
                <w:rFonts w:eastAsia="Arial Unicode MS"/>
              </w:rPr>
            </w:pPr>
            <w:r w:rsidRPr="001A4F04">
              <w:rPr>
                <w:rFonts w:eastAsia="Arial Unicode MS"/>
              </w:rPr>
              <w:t>1</w:t>
            </w:r>
            <w:r w:rsidR="00AE03E7" w:rsidRPr="001A4F04">
              <w:rPr>
                <w:rFonts w:eastAsia="Arial Unicode MS"/>
              </w:rPr>
              <w:t>,</w:t>
            </w:r>
            <w:r w:rsidRPr="001A4F04">
              <w:rPr>
                <w:rFonts w:eastAsia="Arial Unicode MS"/>
              </w:rPr>
              <w:t>388.70</w:t>
            </w:r>
          </w:p>
        </w:tc>
        <w:tc>
          <w:tcPr>
            <w:tcW w:w="439" w:type="dxa"/>
            <w:tcMar>
              <w:left w:w="0" w:type="dxa"/>
              <w:bottom w:w="0" w:type="dxa"/>
            </w:tcMar>
            <w:vAlign w:val="bottom"/>
          </w:tcPr>
          <w:p w:rsidR="00CC5A8C" w:rsidRPr="001A4F04" w:rsidRDefault="00CC5A8C" w:rsidP="003A253B">
            <w:pPr>
              <w:rPr>
                <w:vertAlign w:val="superscript"/>
              </w:rPr>
            </w:pPr>
          </w:p>
        </w:tc>
        <w:tc>
          <w:tcPr>
            <w:tcW w:w="440" w:type="dxa"/>
            <w:tcMar>
              <w:bottom w:w="0" w:type="dxa"/>
            </w:tcMar>
            <w:vAlign w:val="bottom"/>
          </w:tcPr>
          <w:p w:rsidR="00CC5A8C" w:rsidRPr="001A4F04" w:rsidRDefault="00CC5A8C" w:rsidP="0013176E">
            <w:pPr>
              <w:jc w:val="right"/>
              <w:rPr>
                <w:bCs/>
              </w:rPr>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7905CD">
        <w:tblPrEx>
          <w:shd w:val="clear" w:color="auto" w:fill="auto"/>
        </w:tblPrEx>
        <w:trPr>
          <w:trHeight w:val="255"/>
          <w:jc w:val="center"/>
        </w:trPr>
        <w:tc>
          <w:tcPr>
            <w:tcW w:w="692" w:type="dxa"/>
          </w:tcPr>
          <w:p w:rsidR="00CC5A8C" w:rsidRPr="001A4F04" w:rsidRDefault="00CC5A8C" w:rsidP="0013176E">
            <w:pPr>
              <w:jc w:val="right"/>
            </w:pPr>
          </w:p>
        </w:tc>
        <w:tc>
          <w:tcPr>
            <w:tcW w:w="5226" w:type="dxa"/>
            <w:tcMar>
              <w:bottom w:w="0" w:type="dxa"/>
            </w:tcMar>
          </w:tcPr>
          <w:p w:rsidR="00CC5A8C" w:rsidRPr="001A4F04" w:rsidRDefault="00CC5A8C" w:rsidP="00B727D2">
            <w:pPr>
              <w:spacing w:before="40"/>
              <w:jc w:val="both"/>
            </w:pPr>
            <w:r w:rsidRPr="001A4F04">
              <w:t>Rehabilitation of Road from Mysuru to Kerala border</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13176E">
            <w:pPr>
              <w:tabs>
                <w:tab w:val="left" w:pos="3600"/>
                <w:tab w:val="left" w:pos="4100"/>
              </w:tabs>
              <w:spacing w:before="40"/>
              <w:jc w:val="right"/>
              <w:rPr>
                <w:rFonts w:eastAsia="Arial Unicode MS"/>
              </w:rPr>
            </w:pPr>
            <w:r w:rsidRPr="001A4F04">
              <w:rPr>
                <w:rFonts w:eastAsia="Arial Unicode MS"/>
              </w:rPr>
              <w:t>2</w:t>
            </w:r>
            <w:r w:rsidR="00AE03E7" w:rsidRPr="001A4F04">
              <w:rPr>
                <w:rFonts w:eastAsia="Arial Unicode MS"/>
              </w:rPr>
              <w:t>,</w:t>
            </w:r>
            <w:r w:rsidRPr="001A4F04">
              <w:rPr>
                <w:rFonts w:eastAsia="Arial Unicode MS"/>
              </w:rPr>
              <w:t>801.19</w:t>
            </w:r>
          </w:p>
        </w:tc>
        <w:tc>
          <w:tcPr>
            <w:tcW w:w="439" w:type="dxa"/>
            <w:tcMar>
              <w:left w:w="0" w:type="dxa"/>
              <w:bottom w:w="0" w:type="dxa"/>
            </w:tcMar>
            <w:vAlign w:val="bottom"/>
          </w:tcPr>
          <w:p w:rsidR="00CC5A8C" w:rsidRPr="001A4F04" w:rsidRDefault="00CC5A8C" w:rsidP="003A253B">
            <w:pPr>
              <w:rPr>
                <w:bCs/>
                <w:vertAlign w:val="superscript"/>
              </w:rPr>
            </w:pPr>
          </w:p>
        </w:tc>
        <w:tc>
          <w:tcPr>
            <w:tcW w:w="440" w:type="dxa"/>
            <w:tcMar>
              <w:bottom w:w="0" w:type="dxa"/>
            </w:tcMar>
            <w:vAlign w:val="bottom"/>
          </w:tcPr>
          <w:p w:rsidR="00CC5A8C" w:rsidRPr="001A4F04" w:rsidRDefault="00CC5A8C" w:rsidP="0013176E">
            <w:pPr>
              <w:jc w:val="right"/>
              <w:rPr>
                <w:bCs/>
              </w:rPr>
            </w:pPr>
          </w:p>
        </w:tc>
        <w:tc>
          <w:tcPr>
            <w:tcW w:w="892"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7905CD">
        <w:tblPrEx>
          <w:shd w:val="clear" w:color="auto" w:fill="auto"/>
        </w:tblPrEx>
        <w:trPr>
          <w:trHeight w:val="255"/>
          <w:jc w:val="center"/>
        </w:trPr>
        <w:tc>
          <w:tcPr>
            <w:tcW w:w="692" w:type="dxa"/>
            <w:tcBorders>
              <w:bottom w:val="single" w:sz="4" w:space="0" w:color="auto"/>
            </w:tcBorders>
          </w:tcPr>
          <w:p w:rsidR="00CC5A8C" w:rsidRPr="001A4F04" w:rsidRDefault="00CC5A8C" w:rsidP="0013176E">
            <w:pPr>
              <w:jc w:val="right"/>
            </w:pPr>
          </w:p>
        </w:tc>
        <w:tc>
          <w:tcPr>
            <w:tcW w:w="5226" w:type="dxa"/>
            <w:tcBorders>
              <w:bottom w:val="single" w:sz="4" w:space="0" w:color="auto"/>
            </w:tcBorders>
            <w:tcMar>
              <w:bottom w:w="0" w:type="dxa"/>
            </w:tcMar>
          </w:tcPr>
          <w:p w:rsidR="00CC5A8C" w:rsidRPr="001A4F04" w:rsidRDefault="00CC5A8C" w:rsidP="00B727D2">
            <w:pPr>
              <w:tabs>
                <w:tab w:val="left" w:pos="3600"/>
                <w:tab w:val="left" w:pos="4100"/>
              </w:tabs>
              <w:spacing w:before="40"/>
              <w:jc w:val="both"/>
            </w:pPr>
            <w:r w:rsidRPr="001A4F04">
              <w:t>Improvement to Road Madapura-Talakaveri-Saragune Hand post Ch.0.00 to 17.15 in T.Narasipura Taluka, Mysuru</w:t>
            </w:r>
          </w:p>
        </w:tc>
        <w:tc>
          <w:tcPr>
            <w:tcW w:w="1612" w:type="dxa"/>
            <w:tcBorders>
              <w:bottom w:val="single" w:sz="4" w:space="0" w:color="auto"/>
            </w:tcBorders>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CC5A8C" w:rsidRPr="001A4F04" w:rsidRDefault="00CC5A8C" w:rsidP="0013176E">
            <w:pPr>
              <w:spacing w:before="40"/>
              <w:jc w:val="right"/>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CC5A8C" w:rsidRPr="001A4F04" w:rsidRDefault="00CC5A8C" w:rsidP="0013176E">
            <w:pPr>
              <w:tabs>
                <w:tab w:val="left" w:pos="3600"/>
                <w:tab w:val="left" w:pos="4100"/>
              </w:tabs>
              <w:spacing w:before="40"/>
              <w:jc w:val="right"/>
              <w:rPr>
                <w:rFonts w:eastAsia="Arial Unicode MS"/>
              </w:rPr>
            </w:pPr>
            <w:r w:rsidRPr="001A4F04">
              <w:rPr>
                <w:rFonts w:eastAsia="Arial Unicode MS"/>
              </w:rPr>
              <w:t>2</w:t>
            </w:r>
            <w:r w:rsidR="00AE03E7" w:rsidRPr="001A4F04">
              <w:rPr>
                <w:rFonts w:eastAsia="Arial Unicode MS"/>
              </w:rPr>
              <w:t>,</w:t>
            </w:r>
            <w:r w:rsidRPr="001A4F04">
              <w:rPr>
                <w:rFonts w:eastAsia="Arial Unicode MS"/>
              </w:rPr>
              <w:t>380.10</w:t>
            </w:r>
          </w:p>
        </w:tc>
        <w:tc>
          <w:tcPr>
            <w:tcW w:w="439" w:type="dxa"/>
            <w:tcBorders>
              <w:bottom w:val="single" w:sz="4" w:space="0" w:color="auto"/>
            </w:tcBorders>
            <w:tcMar>
              <w:left w:w="0" w:type="dxa"/>
              <w:bottom w:w="0" w:type="dxa"/>
            </w:tcMar>
            <w:vAlign w:val="bottom"/>
          </w:tcPr>
          <w:p w:rsidR="00CC5A8C" w:rsidRPr="001A4F04" w:rsidRDefault="00CC5A8C" w:rsidP="003A253B">
            <w:pPr>
              <w:rPr>
                <w:bCs/>
                <w:vertAlign w:val="superscript"/>
              </w:rPr>
            </w:pPr>
          </w:p>
        </w:tc>
        <w:tc>
          <w:tcPr>
            <w:tcW w:w="440" w:type="dxa"/>
            <w:tcBorders>
              <w:bottom w:val="single" w:sz="4" w:space="0" w:color="auto"/>
            </w:tcBorders>
            <w:tcMar>
              <w:bottom w:w="0" w:type="dxa"/>
            </w:tcMar>
            <w:vAlign w:val="bottom"/>
          </w:tcPr>
          <w:p w:rsidR="00CC5A8C" w:rsidRPr="001A4F04" w:rsidRDefault="00CC5A8C" w:rsidP="0013176E">
            <w:pPr>
              <w:jc w:val="right"/>
              <w:rPr>
                <w:bCs/>
              </w:rPr>
            </w:pPr>
          </w:p>
        </w:tc>
        <w:tc>
          <w:tcPr>
            <w:tcW w:w="892" w:type="dxa"/>
            <w:tcBorders>
              <w:bottom w:val="single" w:sz="4" w:space="0" w:color="auto"/>
            </w:tcBorders>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bl>
    <w:p w:rsidR="00202081" w:rsidRPr="001A4F04" w:rsidRDefault="0013176E" w:rsidP="00202081">
      <w:pPr>
        <w:overflowPunct/>
        <w:autoSpaceDE/>
        <w:autoSpaceDN/>
        <w:adjustRightInd/>
        <w:jc w:val="center"/>
        <w:textAlignment w:val="auto"/>
        <w:rPr>
          <w:b/>
        </w:rPr>
      </w:pPr>
      <w:r w:rsidRPr="001A4F04">
        <w:br w:type="page"/>
      </w:r>
      <w:proofErr w:type="gramStart"/>
      <w:r w:rsidR="003A2D25"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13176E" w:rsidRPr="001A4F04" w:rsidRDefault="003A2D25" w:rsidP="003A2D25">
      <w:pPr>
        <w:spacing w:after="120"/>
        <w:jc w:val="center"/>
      </w:pPr>
      <w:r w:rsidRPr="001A4F04">
        <w:rPr>
          <w:b/>
          <w:bCs/>
          <w:i/>
          <w:iCs/>
          <w:sz w:val="24"/>
          <w:szCs w:val="24"/>
        </w:rPr>
        <w:t>(Figures in italics represent Charged Expenditure)</w:t>
      </w:r>
    </w:p>
    <w:tbl>
      <w:tblPr>
        <w:tblW w:w="16034" w:type="dxa"/>
        <w:jc w:val="center"/>
        <w:shd w:val="clear" w:color="auto" w:fill="BFBFBF"/>
        <w:tblLayout w:type="fixed"/>
        <w:tblCellMar>
          <w:left w:w="58" w:type="dxa"/>
          <w:right w:w="58" w:type="dxa"/>
        </w:tblCellMar>
        <w:tblLook w:val="0000"/>
      </w:tblPr>
      <w:tblGrid>
        <w:gridCol w:w="691"/>
        <w:gridCol w:w="5226"/>
        <w:gridCol w:w="1612"/>
        <w:gridCol w:w="1612"/>
        <w:gridCol w:w="1902"/>
        <w:gridCol w:w="1755"/>
        <w:gridCol w:w="1464"/>
        <w:gridCol w:w="439"/>
        <w:gridCol w:w="440"/>
        <w:gridCol w:w="893"/>
      </w:tblGrid>
      <w:tr w:rsidR="003A2D25" w:rsidRPr="001A4F04" w:rsidTr="001275BA">
        <w:trPr>
          <w:trHeight w:val="255"/>
          <w:jc w:val="center"/>
        </w:trPr>
        <w:tc>
          <w:tcPr>
            <w:tcW w:w="5917" w:type="dxa"/>
            <w:gridSpan w:val="2"/>
            <w:vMerge w:val="restart"/>
            <w:tcBorders>
              <w:top w:val="single" w:sz="4" w:space="0" w:color="auto"/>
            </w:tcBorders>
            <w:shd w:val="clear" w:color="auto" w:fill="BFBFBF"/>
            <w:tcMar>
              <w:top w:w="15" w:type="dxa"/>
              <w:left w:w="58" w:type="dxa"/>
              <w:bottom w:w="0" w:type="dxa"/>
              <w:right w:w="58" w:type="dxa"/>
            </w:tcMar>
            <w:vAlign w:val="center"/>
          </w:tcPr>
          <w:p w:rsidR="003A2D25" w:rsidRPr="001A4F04" w:rsidRDefault="003A2D25" w:rsidP="005560F3">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tcPr>
          <w:p w:rsidR="003A2D25" w:rsidRPr="001A4F04" w:rsidRDefault="003A2D25" w:rsidP="005560F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tcPr>
          <w:p w:rsidR="003A2D25" w:rsidRPr="001A4F04" w:rsidRDefault="00312E8B" w:rsidP="005560F3">
            <w:pPr>
              <w:spacing w:line="276" w:lineRule="auto"/>
              <w:contextualSpacing/>
              <w:jc w:val="center"/>
              <w:rPr>
                <w:b/>
                <w:bCs/>
                <w:i/>
                <w:iCs/>
              </w:rPr>
            </w:pPr>
            <w:r w:rsidRPr="001A4F04">
              <w:rPr>
                <w:b/>
                <w:bCs/>
                <w:i/>
                <w:iCs/>
              </w:rPr>
              <w:t xml:space="preserve">Expenditure during </w:t>
            </w:r>
            <w:r w:rsidR="00860F9F">
              <w:rPr>
                <w:b/>
                <w:bCs/>
                <w:i/>
                <w:iCs/>
              </w:rPr>
              <w:t>2023-24</w:t>
            </w:r>
          </w:p>
        </w:tc>
        <w:tc>
          <w:tcPr>
            <w:tcW w:w="1903" w:type="dxa"/>
            <w:gridSpan w:val="2"/>
            <w:vMerge w:val="restart"/>
            <w:tcBorders>
              <w:top w:val="single" w:sz="4" w:space="0" w:color="auto"/>
            </w:tcBorders>
            <w:shd w:val="clear" w:color="auto" w:fill="BFBFBF"/>
            <w:tcMar>
              <w:top w:w="15" w:type="dxa"/>
              <w:left w:w="58" w:type="dxa"/>
              <w:right w:w="58" w:type="dxa"/>
            </w:tcMar>
          </w:tcPr>
          <w:p w:rsidR="003A2D25" w:rsidRPr="001A4F04" w:rsidRDefault="003A2D25" w:rsidP="005560F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3" w:type="dxa"/>
            <w:gridSpan w:val="2"/>
            <w:vMerge w:val="restart"/>
            <w:tcBorders>
              <w:top w:val="single" w:sz="4" w:space="0" w:color="auto"/>
            </w:tcBorders>
            <w:shd w:val="clear" w:color="auto" w:fill="BFBFBF"/>
            <w:tcMar>
              <w:top w:w="15" w:type="dxa"/>
            </w:tcMar>
            <w:vAlign w:val="center"/>
          </w:tcPr>
          <w:p w:rsidR="003A2D25" w:rsidRPr="001A4F04" w:rsidRDefault="003A2D25" w:rsidP="005560F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3A2D25" w:rsidRPr="001A4F04" w:rsidTr="001275BA">
        <w:trPr>
          <w:trHeight w:val="264"/>
          <w:jc w:val="center"/>
        </w:trPr>
        <w:tc>
          <w:tcPr>
            <w:tcW w:w="5917" w:type="dxa"/>
            <w:gridSpan w:val="2"/>
            <w:vMerge/>
            <w:shd w:val="clear" w:color="auto" w:fill="BFBFBF"/>
          </w:tcPr>
          <w:p w:rsidR="003A2D25" w:rsidRPr="001A4F04" w:rsidRDefault="003A2D25" w:rsidP="005560F3">
            <w:pPr>
              <w:spacing w:line="276" w:lineRule="auto"/>
              <w:contextualSpacing/>
              <w:jc w:val="center"/>
              <w:rPr>
                <w:b/>
                <w:bCs/>
                <w:i/>
                <w:iCs/>
              </w:rPr>
            </w:pPr>
          </w:p>
        </w:tc>
        <w:tc>
          <w:tcPr>
            <w:tcW w:w="1612" w:type="dxa"/>
            <w:vMerge/>
            <w:shd w:val="clear" w:color="auto" w:fill="BFBFBF"/>
            <w:tcMar>
              <w:bottom w:w="0" w:type="dxa"/>
            </w:tcMar>
          </w:tcPr>
          <w:p w:rsidR="003A2D25" w:rsidRPr="001A4F04" w:rsidRDefault="003A2D25" w:rsidP="005560F3">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3A2D25" w:rsidRPr="001A4F04" w:rsidRDefault="003A2D25" w:rsidP="005560F3">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tcPr>
          <w:p w:rsidR="003A2D25" w:rsidRPr="001A4F04" w:rsidRDefault="003A2D25" w:rsidP="005560F3">
            <w:pPr>
              <w:spacing w:line="276" w:lineRule="auto"/>
              <w:contextualSpacing/>
              <w:jc w:val="center"/>
              <w:rPr>
                <w:b/>
                <w:bCs/>
                <w:i/>
                <w:iCs/>
                <w:lang w:val="en-IN"/>
              </w:rPr>
            </w:pPr>
            <w:r w:rsidRPr="001A4F04">
              <w:rPr>
                <w:b/>
                <w:bCs/>
                <w:i/>
                <w:iCs/>
                <w:lang w:val="en-IN"/>
              </w:rPr>
              <w:t>Central Assistance (including</w:t>
            </w:r>
          </w:p>
          <w:p w:rsidR="003A2D25" w:rsidRPr="001A4F04" w:rsidRDefault="008D2631" w:rsidP="005560F3">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3A2D25" w:rsidRPr="001A4F04" w:rsidRDefault="003A2D25" w:rsidP="005560F3">
            <w:pPr>
              <w:spacing w:line="276" w:lineRule="auto"/>
              <w:contextualSpacing/>
              <w:jc w:val="center"/>
              <w:rPr>
                <w:b/>
                <w:bCs/>
                <w:i/>
                <w:iCs/>
              </w:rPr>
            </w:pPr>
            <w:r w:rsidRPr="001A4F04">
              <w:rPr>
                <w:b/>
                <w:bCs/>
                <w:i/>
                <w:iCs/>
              </w:rPr>
              <w:t>Total</w:t>
            </w:r>
          </w:p>
        </w:tc>
        <w:tc>
          <w:tcPr>
            <w:tcW w:w="1903" w:type="dxa"/>
            <w:gridSpan w:val="2"/>
            <w:vMerge/>
            <w:shd w:val="clear" w:color="auto" w:fill="BFBFBF"/>
            <w:tcMar>
              <w:left w:w="58" w:type="dxa"/>
              <w:bottom w:w="0" w:type="dxa"/>
              <w:right w:w="58" w:type="dxa"/>
            </w:tcMar>
          </w:tcPr>
          <w:p w:rsidR="003A2D25" w:rsidRPr="001A4F04" w:rsidRDefault="003A2D25" w:rsidP="005560F3">
            <w:pPr>
              <w:spacing w:line="276" w:lineRule="auto"/>
              <w:contextualSpacing/>
              <w:jc w:val="center"/>
              <w:rPr>
                <w:b/>
                <w:bCs/>
                <w:i/>
                <w:iCs/>
              </w:rPr>
            </w:pPr>
          </w:p>
        </w:tc>
        <w:tc>
          <w:tcPr>
            <w:tcW w:w="1333" w:type="dxa"/>
            <w:gridSpan w:val="2"/>
            <w:vMerge/>
            <w:shd w:val="clear" w:color="auto" w:fill="BFBFBF"/>
            <w:tcMar>
              <w:left w:w="58" w:type="dxa"/>
              <w:right w:w="58" w:type="dxa"/>
            </w:tcMar>
          </w:tcPr>
          <w:p w:rsidR="003A2D25" w:rsidRPr="001A4F04" w:rsidRDefault="003A2D25" w:rsidP="005560F3">
            <w:pPr>
              <w:spacing w:line="276" w:lineRule="auto"/>
              <w:contextualSpacing/>
              <w:jc w:val="center"/>
              <w:rPr>
                <w:b/>
                <w:bCs/>
                <w:i/>
                <w:iCs/>
              </w:rPr>
            </w:pPr>
          </w:p>
        </w:tc>
      </w:tr>
      <w:tr w:rsidR="003A2D25" w:rsidRPr="001A4F04" w:rsidTr="001275BA">
        <w:trPr>
          <w:trHeight w:val="300"/>
          <w:jc w:val="center"/>
        </w:trPr>
        <w:tc>
          <w:tcPr>
            <w:tcW w:w="5917" w:type="dxa"/>
            <w:gridSpan w:val="2"/>
            <w:vMerge/>
            <w:tcBorders>
              <w:bottom w:val="nil"/>
            </w:tcBorders>
            <w:shd w:val="clear" w:color="auto" w:fill="BFBFBF"/>
          </w:tcPr>
          <w:p w:rsidR="003A2D25" w:rsidRPr="001A4F04" w:rsidRDefault="003A2D25" w:rsidP="005560F3">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tcPr>
          <w:p w:rsidR="003A2D25" w:rsidRPr="001A4F04" w:rsidRDefault="003A2D25" w:rsidP="005560F3">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i/>
                <w:iCs/>
              </w:rPr>
            </w:pPr>
          </w:p>
        </w:tc>
        <w:tc>
          <w:tcPr>
            <w:tcW w:w="1903" w:type="dxa"/>
            <w:gridSpan w:val="2"/>
            <w:vMerge/>
            <w:tcBorders>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i/>
                <w:iCs/>
              </w:rPr>
            </w:pPr>
          </w:p>
        </w:tc>
        <w:tc>
          <w:tcPr>
            <w:tcW w:w="1333" w:type="dxa"/>
            <w:gridSpan w:val="2"/>
            <w:vMerge/>
            <w:tcBorders>
              <w:bottom w:val="nil"/>
            </w:tcBorders>
            <w:shd w:val="clear" w:color="auto" w:fill="BFBFBF"/>
            <w:tcMar>
              <w:bottom w:w="0" w:type="dxa"/>
            </w:tcMar>
          </w:tcPr>
          <w:p w:rsidR="003A2D25" w:rsidRPr="001A4F04" w:rsidRDefault="003A2D25" w:rsidP="005560F3">
            <w:pPr>
              <w:spacing w:line="276" w:lineRule="auto"/>
              <w:contextualSpacing/>
              <w:jc w:val="center"/>
              <w:rPr>
                <w:b/>
                <w:bCs/>
                <w:i/>
                <w:iCs/>
              </w:rPr>
            </w:pPr>
          </w:p>
        </w:tc>
      </w:tr>
      <w:tr w:rsidR="003A2D25" w:rsidRPr="001A4F04" w:rsidTr="001275BA">
        <w:trPr>
          <w:trHeight w:val="151"/>
          <w:jc w:val="center"/>
        </w:trPr>
        <w:tc>
          <w:tcPr>
            <w:tcW w:w="5917" w:type="dxa"/>
            <w:gridSpan w:val="2"/>
            <w:vMerge/>
            <w:tcBorders>
              <w:bottom w:val="single" w:sz="4" w:space="0" w:color="auto"/>
            </w:tcBorders>
            <w:shd w:val="clear" w:color="auto" w:fill="BFBFBF"/>
            <w:tcMar>
              <w:top w:w="15" w:type="dxa"/>
              <w:left w:w="58" w:type="dxa"/>
              <w:bottom w:w="0" w:type="dxa"/>
              <w:right w:w="58" w:type="dxa"/>
            </w:tcMar>
          </w:tcPr>
          <w:p w:rsidR="003A2D25" w:rsidRPr="001A4F04" w:rsidRDefault="003A2D25" w:rsidP="005560F3">
            <w:pPr>
              <w:spacing w:line="276" w:lineRule="auto"/>
              <w:contextualSpacing/>
              <w:jc w:val="center"/>
              <w:rPr>
                <w:b/>
                <w:bCs/>
                <w:i/>
                <w:iCs/>
              </w:rPr>
            </w:pPr>
          </w:p>
        </w:tc>
        <w:tc>
          <w:tcPr>
            <w:tcW w:w="8784" w:type="dxa"/>
            <w:gridSpan w:val="6"/>
            <w:tcBorders>
              <w:bottom w:val="single" w:sz="4" w:space="0" w:color="auto"/>
            </w:tcBorders>
            <w:shd w:val="clear" w:color="auto" w:fill="BFBFBF"/>
            <w:tcMar>
              <w:top w:w="15" w:type="dxa"/>
              <w:left w:w="58" w:type="dxa"/>
              <w:bottom w:w="0" w:type="dxa"/>
              <w:right w:w="58" w:type="dxa"/>
            </w:tcMar>
          </w:tcPr>
          <w:p w:rsidR="003A2D25" w:rsidRPr="001A4F04" w:rsidRDefault="003A2D25" w:rsidP="005560F3">
            <w:pPr>
              <w:spacing w:line="276" w:lineRule="auto"/>
              <w:contextualSpacing/>
              <w:jc w:val="center"/>
              <w:rPr>
                <w:b/>
                <w:bCs/>
                <w:i/>
                <w:iCs/>
              </w:rPr>
            </w:pPr>
            <w:r w:rsidRPr="001A4F04">
              <w:rPr>
                <w:b/>
                <w:bCs/>
                <w:i/>
                <w:iCs/>
              </w:rPr>
              <w:t>(</w:t>
            </w:r>
            <w:r w:rsidRPr="001A4F04">
              <w:rPr>
                <w:rFonts w:ascii="Rupee Foradian" w:hAnsi="Rupee Foradian"/>
                <w:b/>
                <w:bCs/>
                <w:i/>
                <w:iCs/>
              </w:rPr>
              <w:t>`</w:t>
            </w:r>
            <w:r w:rsidRPr="001A4F04">
              <w:rPr>
                <w:b/>
                <w:bCs/>
                <w:i/>
                <w:iCs/>
              </w:rPr>
              <w:t xml:space="preserve"> in lakh)</w:t>
            </w:r>
          </w:p>
        </w:tc>
        <w:tc>
          <w:tcPr>
            <w:tcW w:w="1333" w:type="dxa"/>
            <w:gridSpan w:val="2"/>
            <w:vMerge/>
            <w:tcBorders>
              <w:bottom w:val="single" w:sz="4" w:space="0" w:color="auto"/>
            </w:tcBorders>
            <w:shd w:val="clear" w:color="auto" w:fill="BFBFBF"/>
            <w:tcMar>
              <w:left w:w="58" w:type="dxa"/>
              <w:right w:w="58" w:type="dxa"/>
            </w:tcMar>
          </w:tcPr>
          <w:p w:rsidR="003A2D25" w:rsidRPr="001A4F04" w:rsidRDefault="003A2D25" w:rsidP="005560F3">
            <w:pPr>
              <w:spacing w:line="276" w:lineRule="auto"/>
              <w:contextualSpacing/>
              <w:jc w:val="center"/>
              <w:rPr>
                <w:b/>
                <w:bCs/>
                <w:i/>
                <w:iCs/>
              </w:rPr>
            </w:pPr>
          </w:p>
        </w:tc>
      </w:tr>
      <w:tr w:rsidR="003A2D25" w:rsidRPr="001A4F04" w:rsidTr="001275BA">
        <w:trPr>
          <w:trHeight w:val="74"/>
          <w:jc w:val="center"/>
        </w:trPr>
        <w:tc>
          <w:tcPr>
            <w:tcW w:w="5917" w:type="dxa"/>
            <w:gridSpan w:val="2"/>
            <w:tcBorders>
              <w:top w:val="single" w:sz="4" w:space="0" w:color="auto"/>
              <w:bottom w:val="single" w:sz="4" w:space="0" w:color="auto"/>
            </w:tcBorders>
            <w:shd w:val="clear" w:color="auto" w:fill="BFBFBF"/>
          </w:tcPr>
          <w:p w:rsidR="003A2D25" w:rsidRPr="001A4F04" w:rsidRDefault="003A2D25" w:rsidP="005560F3">
            <w:pPr>
              <w:spacing w:line="276" w:lineRule="auto"/>
              <w:contextualSpacing/>
              <w:jc w:val="center"/>
              <w:rPr>
                <w:b/>
                <w:bCs/>
              </w:rPr>
            </w:pPr>
            <w:r w:rsidRPr="001A4F04">
              <w:br w:type="page"/>
            </w:r>
            <w:r w:rsidRPr="001A4F04">
              <w:rPr>
                <w:b/>
                <w:sz w:val="24"/>
                <w:szCs w:val="24"/>
              </w:rPr>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3A2D25" w:rsidRPr="001A4F04" w:rsidRDefault="003A2D25" w:rsidP="005560F3">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3A2D25" w:rsidRPr="001A4F04" w:rsidRDefault="003A2D25" w:rsidP="005560F3">
            <w:pPr>
              <w:spacing w:line="276" w:lineRule="auto"/>
              <w:contextualSpacing/>
              <w:jc w:val="center"/>
              <w:rPr>
                <w:b/>
                <w:bCs/>
              </w:rPr>
            </w:pPr>
            <w:r w:rsidRPr="001A4F04">
              <w:rPr>
                <w:b/>
                <w:bCs/>
              </w:rPr>
              <w:t>(6)</w:t>
            </w:r>
          </w:p>
        </w:tc>
        <w:tc>
          <w:tcPr>
            <w:tcW w:w="1333" w:type="dxa"/>
            <w:gridSpan w:val="2"/>
            <w:tcBorders>
              <w:top w:val="single" w:sz="4" w:space="0" w:color="auto"/>
              <w:bottom w:val="single" w:sz="4" w:space="0" w:color="auto"/>
            </w:tcBorders>
            <w:shd w:val="clear" w:color="auto" w:fill="BFBFBF"/>
            <w:tcMar>
              <w:bottom w:w="0" w:type="dxa"/>
            </w:tcMar>
          </w:tcPr>
          <w:p w:rsidR="003A2D25" w:rsidRPr="001A4F04" w:rsidRDefault="003A2D25" w:rsidP="005560F3">
            <w:pPr>
              <w:spacing w:line="276" w:lineRule="auto"/>
              <w:contextualSpacing/>
              <w:jc w:val="center"/>
              <w:rPr>
                <w:b/>
                <w:bCs/>
              </w:rPr>
            </w:pPr>
            <w:r w:rsidRPr="001A4F04">
              <w:rPr>
                <w:b/>
                <w:bCs/>
              </w:rPr>
              <w:t>(7)</w:t>
            </w:r>
          </w:p>
        </w:tc>
      </w:tr>
      <w:tr w:rsidR="003A2D25" w:rsidRPr="001A4F04" w:rsidTr="001275BA">
        <w:tblPrEx>
          <w:shd w:val="clear" w:color="auto" w:fill="auto"/>
        </w:tblPrEx>
        <w:trPr>
          <w:trHeight w:val="255"/>
          <w:jc w:val="center"/>
        </w:trPr>
        <w:tc>
          <w:tcPr>
            <w:tcW w:w="691" w:type="dxa"/>
          </w:tcPr>
          <w:p w:rsidR="003A2D25" w:rsidRPr="001A4F04" w:rsidRDefault="003A2D25" w:rsidP="005560F3">
            <w:pPr>
              <w:spacing w:before="40" w:after="40"/>
              <w:contextualSpacing/>
              <w:jc w:val="right"/>
            </w:pPr>
          </w:p>
        </w:tc>
        <w:tc>
          <w:tcPr>
            <w:tcW w:w="5226" w:type="dxa"/>
            <w:tcMar>
              <w:bottom w:w="0" w:type="dxa"/>
            </w:tcMar>
          </w:tcPr>
          <w:p w:rsidR="003A2D25" w:rsidRPr="001A4F04" w:rsidRDefault="003A2D25" w:rsidP="005560F3">
            <w:pPr>
              <w:widowControl w:val="0"/>
              <w:spacing w:before="40" w:after="40"/>
              <w:contextualSpacing/>
              <w:rPr>
                <w:b/>
                <w:i/>
                <w:iCs/>
              </w:rPr>
            </w:pPr>
            <w:r w:rsidRPr="001A4F04">
              <w:rPr>
                <w:b/>
              </w:rPr>
              <w:t>EXPENDITURE HEADS (CAPITAL ACCOUNT) – contd.</w:t>
            </w:r>
          </w:p>
        </w:tc>
        <w:tc>
          <w:tcPr>
            <w:tcW w:w="1612" w:type="dxa"/>
            <w:tcMar>
              <w:left w:w="58" w:type="dxa"/>
              <w:bottom w:w="0" w:type="dxa"/>
              <w:right w:w="58" w:type="dxa"/>
            </w:tcMar>
          </w:tcPr>
          <w:p w:rsidR="003A2D25" w:rsidRPr="001A4F04" w:rsidRDefault="003A2D25" w:rsidP="005560F3">
            <w:pPr>
              <w:spacing w:line="276" w:lineRule="auto"/>
              <w:contextualSpacing/>
              <w:jc w:val="right"/>
              <w:rPr>
                <w:b/>
                <w:bCs/>
              </w:rPr>
            </w:pPr>
          </w:p>
        </w:tc>
        <w:tc>
          <w:tcPr>
            <w:tcW w:w="1612" w:type="dxa"/>
            <w:tcMar>
              <w:left w:w="58" w:type="dxa"/>
              <w:bottom w:w="0" w:type="dxa"/>
              <w:right w:w="58" w:type="dxa"/>
            </w:tcMar>
          </w:tcPr>
          <w:p w:rsidR="003A2D25" w:rsidRPr="001A4F04" w:rsidRDefault="003A2D25" w:rsidP="005560F3">
            <w:pPr>
              <w:spacing w:line="276" w:lineRule="auto"/>
              <w:contextualSpacing/>
              <w:jc w:val="center"/>
              <w:rPr>
                <w:b/>
                <w:bCs/>
              </w:rPr>
            </w:pPr>
          </w:p>
        </w:tc>
        <w:tc>
          <w:tcPr>
            <w:tcW w:w="1902" w:type="dxa"/>
            <w:tcMar>
              <w:left w:w="58" w:type="dxa"/>
              <w:bottom w:w="0" w:type="dxa"/>
              <w:right w:w="58" w:type="dxa"/>
            </w:tcMar>
          </w:tcPr>
          <w:p w:rsidR="003A2D25" w:rsidRPr="001A4F04" w:rsidRDefault="003A2D25" w:rsidP="005560F3">
            <w:pPr>
              <w:spacing w:line="276" w:lineRule="auto"/>
              <w:contextualSpacing/>
              <w:jc w:val="center"/>
              <w:rPr>
                <w:b/>
                <w:bCs/>
              </w:rPr>
            </w:pPr>
          </w:p>
        </w:tc>
        <w:tc>
          <w:tcPr>
            <w:tcW w:w="1755" w:type="dxa"/>
            <w:tcMar>
              <w:left w:w="58" w:type="dxa"/>
              <w:bottom w:w="0" w:type="dxa"/>
              <w:right w:w="58" w:type="dxa"/>
            </w:tcMar>
          </w:tcPr>
          <w:p w:rsidR="003A2D25" w:rsidRPr="001A4F04" w:rsidRDefault="003A2D25" w:rsidP="005560F3">
            <w:pPr>
              <w:spacing w:line="276" w:lineRule="auto"/>
              <w:contextualSpacing/>
              <w:jc w:val="center"/>
              <w:rPr>
                <w:b/>
                <w:bCs/>
              </w:rPr>
            </w:pPr>
          </w:p>
        </w:tc>
        <w:tc>
          <w:tcPr>
            <w:tcW w:w="1464" w:type="dxa"/>
            <w:tcMar>
              <w:left w:w="58" w:type="dxa"/>
              <w:bottom w:w="0" w:type="dxa"/>
              <w:right w:w="58" w:type="dxa"/>
            </w:tcMar>
          </w:tcPr>
          <w:p w:rsidR="003A2D25" w:rsidRPr="001A4F04" w:rsidRDefault="003A2D25" w:rsidP="005560F3">
            <w:pPr>
              <w:spacing w:line="276" w:lineRule="auto"/>
              <w:contextualSpacing/>
              <w:jc w:val="center"/>
              <w:rPr>
                <w:b/>
                <w:bCs/>
              </w:rPr>
            </w:pPr>
          </w:p>
        </w:tc>
        <w:tc>
          <w:tcPr>
            <w:tcW w:w="439" w:type="dxa"/>
            <w:tcMar>
              <w:left w:w="0" w:type="dxa"/>
              <w:bottom w:w="0" w:type="dxa"/>
            </w:tcMar>
          </w:tcPr>
          <w:p w:rsidR="003A2D25" w:rsidRPr="001A4F04" w:rsidRDefault="003A2D25" w:rsidP="003A253B">
            <w:pPr>
              <w:spacing w:line="276" w:lineRule="auto"/>
              <w:contextualSpacing/>
              <w:rPr>
                <w:b/>
                <w:bCs/>
                <w:vertAlign w:val="superscript"/>
              </w:rPr>
            </w:pPr>
          </w:p>
        </w:tc>
        <w:tc>
          <w:tcPr>
            <w:tcW w:w="440" w:type="dxa"/>
            <w:tcMar>
              <w:bottom w:w="0" w:type="dxa"/>
            </w:tcMar>
          </w:tcPr>
          <w:p w:rsidR="003A2D25" w:rsidRPr="001A4F04" w:rsidRDefault="003A2D25" w:rsidP="003A253B">
            <w:pPr>
              <w:spacing w:line="276" w:lineRule="auto"/>
              <w:contextualSpacing/>
              <w:jc w:val="right"/>
            </w:pPr>
          </w:p>
        </w:tc>
        <w:tc>
          <w:tcPr>
            <w:tcW w:w="893" w:type="dxa"/>
            <w:tcMar>
              <w:bottom w:w="0" w:type="dxa"/>
            </w:tcMar>
          </w:tcPr>
          <w:p w:rsidR="003A2D25" w:rsidRPr="001A4F04" w:rsidRDefault="003A2D25" w:rsidP="005560F3">
            <w:pPr>
              <w:spacing w:line="276" w:lineRule="auto"/>
              <w:contextualSpacing/>
              <w:jc w:val="right"/>
            </w:pPr>
          </w:p>
        </w:tc>
      </w:tr>
      <w:tr w:rsidR="003A2D25" w:rsidRPr="001A4F04" w:rsidTr="001275BA">
        <w:tblPrEx>
          <w:shd w:val="clear" w:color="auto" w:fill="auto"/>
        </w:tblPrEx>
        <w:trPr>
          <w:trHeight w:val="255"/>
          <w:jc w:val="center"/>
        </w:trPr>
        <w:tc>
          <w:tcPr>
            <w:tcW w:w="691" w:type="dxa"/>
          </w:tcPr>
          <w:p w:rsidR="003A2D25" w:rsidRPr="001A4F04" w:rsidRDefault="003A2D25" w:rsidP="003A2D25">
            <w:pPr>
              <w:spacing w:before="40" w:after="40"/>
              <w:contextualSpacing/>
              <w:jc w:val="right"/>
              <w:rPr>
                <w:b/>
              </w:rPr>
            </w:pPr>
            <w:r w:rsidRPr="001A4F04">
              <w:rPr>
                <w:b/>
              </w:rPr>
              <w:t>C</w:t>
            </w:r>
          </w:p>
        </w:tc>
        <w:tc>
          <w:tcPr>
            <w:tcW w:w="5226" w:type="dxa"/>
            <w:tcMar>
              <w:bottom w:w="0" w:type="dxa"/>
            </w:tcMar>
          </w:tcPr>
          <w:p w:rsidR="003A2D25" w:rsidRPr="001A4F04" w:rsidRDefault="003A2D25" w:rsidP="003A2D25">
            <w:pPr>
              <w:spacing w:before="40" w:after="40"/>
              <w:contextualSpacing/>
              <w:rPr>
                <w:b/>
              </w:rPr>
            </w:pPr>
            <w:r w:rsidRPr="001A4F04">
              <w:rPr>
                <w:b/>
              </w:rPr>
              <w:t>Capital Account of Economic Services – contd.</w:t>
            </w:r>
          </w:p>
        </w:tc>
        <w:tc>
          <w:tcPr>
            <w:tcW w:w="1612" w:type="dxa"/>
            <w:tcMar>
              <w:left w:w="58" w:type="dxa"/>
              <w:bottom w:w="0" w:type="dxa"/>
              <w:right w:w="58" w:type="dxa"/>
            </w:tcMar>
            <w:vAlign w:val="bottom"/>
          </w:tcPr>
          <w:p w:rsidR="003A2D25" w:rsidRPr="001A4F04" w:rsidRDefault="003A2D25" w:rsidP="003A2D25">
            <w:pPr>
              <w:contextualSpacing/>
              <w:jc w:val="right"/>
              <w:rPr>
                <w:b/>
                <w:bCs/>
              </w:rPr>
            </w:pPr>
          </w:p>
        </w:tc>
        <w:tc>
          <w:tcPr>
            <w:tcW w:w="1612" w:type="dxa"/>
            <w:tcMar>
              <w:left w:w="58" w:type="dxa"/>
              <w:bottom w:w="0" w:type="dxa"/>
              <w:right w:w="58" w:type="dxa"/>
            </w:tcMar>
            <w:vAlign w:val="bottom"/>
          </w:tcPr>
          <w:p w:rsidR="003A2D25" w:rsidRPr="001A4F04" w:rsidRDefault="003A2D25" w:rsidP="003A2D25">
            <w:pPr>
              <w:contextualSpacing/>
              <w:jc w:val="center"/>
              <w:rPr>
                <w:b/>
                <w:bCs/>
              </w:rPr>
            </w:pPr>
          </w:p>
        </w:tc>
        <w:tc>
          <w:tcPr>
            <w:tcW w:w="1902" w:type="dxa"/>
            <w:tcMar>
              <w:left w:w="58" w:type="dxa"/>
              <w:bottom w:w="0" w:type="dxa"/>
              <w:right w:w="58" w:type="dxa"/>
            </w:tcMar>
            <w:vAlign w:val="bottom"/>
          </w:tcPr>
          <w:p w:rsidR="003A2D25" w:rsidRPr="001A4F04" w:rsidRDefault="003A2D25" w:rsidP="003A2D25">
            <w:pPr>
              <w:contextualSpacing/>
              <w:jc w:val="center"/>
              <w:rPr>
                <w:b/>
                <w:bCs/>
              </w:rPr>
            </w:pPr>
          </w:p>
        </w:tc>
        <w:tc>
          <w:tcPr>
            <w:tcW w:w="1755" w:type="dxa"/>
            <w:tcMar>
              <w:left w:w="58" w:type="dxa"/>
              <w:bottom w:w="0" w:type="dxa"/>
              <w:right w:w="58" w:type="dxa"/>
            </w:tcMar>
            <w:vAlign w:val="bottom"/>
          </w:tcPr>
          <w:p w:rsidR="003A2D25" w:rsidRPr="001A4F04" w:rsidRDefault="003A2D25" w:rsidP="003A2D25">
            <w:pPr>
              <w:contextualSpacing/>
              <w:jc w:val="center"/>
              <w:rPr>
                <w:b/>
                <w:bCs/>
              </w:rPr>
            </w:pPr>
          </w:p>
        </w:tc>
        <w:tc>
          <w:tcPr>
            <w:tcW w:w="1464" w:type="dxa"/>
            <w:tcMar>
              <w:left w:w="58" w:type="dxa"/>
              <w:bottom w:w="0" w:type="dxa"/>
              <w:right w:w="58" w:type="dxa"/>
            </w:tcMar>
            <w:vAlign w:val="bottom"/>
          </w:tcPr>
          <w:p w:rsidR="003A2D25" w:rsidRPr="001A4F04" w:rsidRDefault="003A2D25" w:rsidP="003A2D25">
            <w:pPr>
              <w:contextualSpacing/>
              <w:jc w:val="center"/>
              <w:rPr>
                <w:b/>
                <w:bCs/>
              </w:rPr>
            </w:pPr>
          </w:p>
        </w:tc>
        <w:tc>
          <w:tcPr>
            <w:tcW w:w="439" w:type="dxa"/>
            <w:tcMar>
              <w:left w:w="0" w:type="dxa"/>
              <w:bottom w:w="0" w:type="dxa"/>
            </w:tcMar>
            <w:vAlign w:val="bottom"/>
          </w:tcPr>
          <w:p w:rsidR="003A2D25" w:rsidRPr="001A4F04" w:rsidRDefault="003A2D25" w:rsidP="003A253B">
            <w:pPr>
              <w:contextualSpacing/>
              <w:rPr>
                <w:b/>
                <w:bCs/>
                <w:vertAlign w:val="superscript"/>
              </w:rPr>
            </w:pPr>
          </w:p>
        </w:tc>
        <w:tc>
          <w:tcPr>
            <w:tcW w:w="440" w:type="dxa"/>
            <w:tcMar>
              <w:bottom w:w="0" w:type="dxa"/>
            </w:tcMar>
            <w:vAlign w:val="bottom"/>
          </w:tcPr>
          <w:p w:rsidR="003A2D25" w:rsidRPr="001A4F04" w:rsidRDefault="003A2D25" w:rsidP="003A253B">
            <w:pPr>
              <w:contextualSpacing/>
              <w:jc w:val="right"/>
            </w:pPr>
          </w:p>
        </w:tc>
        <w:tc>
          <w:tcPr>
            <w:tcW w:w="893" w:type="dxa"/>
            <w:tcMar>
              <w:bottom w:w="0" w:type="dxa"/>
            </w:tcMar>
            <w:vAlign w:val="bottom"/>
          </w:tcPr>
          <w:p w:rsidR="003A2D25" w:rsidRPr="001A4F04" w:rsidRDefault="003A2D25" w:rsidP="003A2D25">
            <w:pPr>
              <w:contextualSpacing/>
              <w:jc w:val="right"/>
            </w:pPr>
          </w:p>
        </w:tc>
      </w:tr>
      <w:tr w:rsidR="003A2D25" w:rsidRPr="001A4F04" w:rsidTr="001275BA">
        <w:tblPrEx>
          <w:shd w:val="clear" w:color="auto" w:fill="auto"/>
        </w:tblPrEx>
        <w:trPr>
          <w:trHeight w:val="102"/>
          <w:jc w:val="center"/>
        </w:trPr>
        <w:tc>
          <w:tcPr>
            <w:tcW w:w="691" w:type="dxa"/>
          </w:tcPr>
          <w:p w:rsidR="003A2D25" w:rsidRPr="001A4F04" w:rsidRDefault="003A2D25" w:rsidP="003A2D25">
            <w:pPr>
              <w:widowControl w:val="0"/>
              <w:spacing w:before="40" w:after="40"/>
              <w:contextualSpacing/>
              <w:jc w:val="right"/>
              <w:rPr>
                <w:b/>
                <w:i/>
                <w:iCs/>
              </w:rPr>
            </w:pPr>
            <w:r w:rsidRPr="001A4F04">
              <w:rPr>
                <w:b/>
                <w:i/>
                <w:iCs/>
              </w:rPr>
              <w:t>(g)</w:t>
            </w:r>
          </w:p>
        </w:tc>
        <w:tc>
          <w:tcPr>
            <w:tcW w:w="5226" w:type="dxa"/>
            <w:tcMar>
              <w:bottom w:w="0" w:type="dxa"/>
            </w:tcMar>
          </w:tcPr>
          <w:p w:rsidR="003A2D25" w:rsidRPr="001A4F04" w:rsidRDefault="003A2D25" w:rsidP="003A2D25">
            <w:pPr>
              <w:widowControl w:val="0"/>
              <w:spacing w:before="40" w:after="4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3A2D25" w:rsidRPr="001A4F04" w:rsidRDefault="003A2D25" w:rsidP="003A2D25">
            <w:pPr>
              <w:contextualSpacing/>
              <w:jc w:val="right"/>
            </w:pPr>
          </w:p>
        </w:tc>
        <w:tc>
          <w:tcPr>
            <w:tcW w:w="1612" w:type="dxa"/>
            <w:tcMar>
              <w:left w:w="58" w:type="dxa"/>
              <w:bottom w:w="0" w:type="dxa"/>
              <w:right w:w="58" w:type="dxa"/>
            </w:tcMar>
            <w:vAlign w:val="bottom"/>
          </w:tcPr>
          <w:p w:rsidR="003A2D25" w:rsidRPr="001A4F04" w:rsidRDefault="003A2D25" w:rsidP="003A2D25">
            <w:pPr>
              <w:contextualSpacing/>
              <w:jc w:val="center"/>
            </w:pPr>
          </w:p>
        </w:tc>
        <w:tc>
          <w:tcPr>
            <w:tcW w:w="1902" w:type="dxa"/>
            <w:tcMar>
              <w:left w:w="58" w:type="dxa"/>
              <w:bottom w:w="0" w:type="dxa"/>
              <w:right w:w="58" w:type="dxa"/>
            </w:tcMar>
            <w:vAlign w:val="bottom"/>
          </w:tcPr>
          <w:p w:rsidR="003A2D25" w:rsidRPr="001A4F04" w:rsidRDefault="003A2D25" w:rsidP="003A2D25">
            <w:pPr>
              <w:contextualSpacing/>
              <w:jc w:val="center"/>
            </w:pPr>
          </w:p>
        </w:tc>
        <w:tc>
          <w:tcPr>
            <w:tcW w:w="1755" w:type="dxa"/>
            <w:tcMar>
              <w:left w:w="58" w:type="dxa"/>
              <w:bottom w:w="0" w:type="dxa"/>
              <w:right w:w="58" w:type="dxa"/>
            </w:tcMar>
            <w:vAlign w:val="bottom"/>
          </w:tcPr>
          <w:p w:rsidR="003A2D25" w:rsidRPr="001A4F04" w:rsidRDefault="003A2D25" w:rsidP="003A2D25">
            <w:pPr>
              <w:contextualSpacing/>
              <w:jc w:val="center"/>
            </w:pPr>
          </w:p>
        </w:tc>
        <w:tc>
          <w:tcPr>
            <w:tcW w:w="1464" w:type="dxa"/>
            <w:tcMar>
              <w:left w:w="58" w:type="dxa"/>
              <w:bottom w:w="0" w:type="dxa"/>
              <w:right w:w="58" w:type="dxa"/>
            </w:tcMar>
            <w:vAlign w:val="bottom"/>
          </w:tcPr>
          <w:p w:rsidR="003A2D25" w:rsidRPr="001A4F04" w:rsidRDefault="003A2D25" w:rsidP="003A2D25">
            <w:pPr>
              <w:contextualSpacing/>
              <w:jc w:val="center"/>
            </w:pPr>
          </w:p>
        </w:tc>
        <w:tc>
          <w:tcPr>
            <w:tcW w:w="439" w:type="dxa"/>
            <w:tcMar>
              <w:left w:w="0" w:type="dxa"/>
              <w:bottom w:w="0" w:type="dxa"/>
            </w:tcMar>
            <w:vAlign w:val="bottom"/>
          </w:tcPr>
          <w:p w:rsidR="003A2D25" w:rsidRPr="001A4F04" w:rsidRDefault="003A2D25" w:rsidP="003A253B">
            <w:pPr>
              <w:contextualSpacing/>
              <w:rPr>
                <w:b/>
                <w:bCs/>
                <w:vertAlign w:val="superscript"/>
              </w:rPr>
            </w:pPr>
          </w:p>
        </w:tc>
        <w:tc>
          <w:tcPr>
            <w:tcW w:w="440" w:type="dxa"/>
            <w:tcMar>
              <w:bottom w:w="0" w:type="dxa"/>
            </w:tcMar>
            <w:vAlign w:val="bottom"/>
          </w:tcPr>
          <w:p w:rsidR="003A2D25" w:rsidRPr="001A4F04" w:rsidRDefault="003A2D25" w:rsidP="003A253B">
            <w:pPr>
              <w:contextualSpacing/>
              <w:jc w:val="right"/>
            </w:pPr>
          </w:p>
        </w:tc>
        <w:tc>
          <w:tcPr>
            <w:tcW w:w="893" w:type="dxa"/>
            <w:tcMar>
              <w:bottom w:w="0" w:type="dxa"/>
            </w:tcMar>
            <w:vAlign w:val="bottom"/>
          </w:tcPr>
          <w:p w:rsidR="003A2D25" w:rsidRPr="001A4F04" w:rsidRDefault="003A2D25" w:rsidP="003A2D25">
            <w:pPr>
              <w:contextualSpacing/>
              <w:jc w:val="right"/>
            </w:pPr>
          </w:p>
        </w:tc>
      </w:tr>
      <w:tr w:rsidR="003A2D25" w:rsidRPr="001A4F04" w:rsidTr="001275BA">
        <w:tblPrEx>
          <w:shd w:val="clear" w:color="auto" w:fill="auto"/>
        </w:tblPrEx>
        <w:trPr>
          <w:trHeight w:val="102"/>
          <w:jc w:val="center"/>
        </w:trPr>
        <w:tc>
          <w:tcPr>
            <w:tcW w:w="691" w:type="dxa"/>
          </w:tcPr>
          <w:p w:rsidR="003A2D25" w:rsidRPr="001A4F04" w:rsidRDefault="003A2D25" w:rsidP="003A2D25">
            <w:pPr>
              <w:spacing w:before="40" w:after="40"/>
              <w:contextualSpacing/>
              <w:jc w:val="right"/>
              <w:rPr>
                <w:b/>
                <w:bCs/>
              </w:rPr>
            </w:pPr>
            <w:r w:rsidRPr="001A4F04">
              <w:rPr>
                <w:b/>
                <w:bCs/>
              </w:rPr>
              <w:t>5054</w:t>
            </w:r>
          </w:p>
        </w:tc>
        <w:tc>
          <w:tcPr>
            <w:tcW w:w="5226" w:type="dxa"/>
            <w:tcMar>
              <w:bottom w:w="0" w:type="dxa"/>
            </w:tcMar>
          </w:tcPr>
          <w:p w:rsidR="003A2D25" w:rsidRPr="001A4F04" w:rsidRDefault="003A2D25" w:rsidP="003A2D25">
            <w:pPr>
              <w:spacing w:before="40" w:after="4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3A2D25" w:rsidRPr="001A4F04" w:rsidRDefault="003A2D25" w:rsidP="003A2D25">
            <w:pPr>
              <w:contextualSpacing/>
              <w:jc w:val="right"/>
            </w:pPr>
          </w:p>
        </w:tc>
        <w:tc>
          <w:tcPr>
            <w:tcW w:w="1612" w:type="dxa"/>
            <w:tcMar>
              <w:left w:w="58" w:type="dxa"/>
              <w:bottom w:w="0" w:type="dxa"/>
              <w:right w:w="58" w:type="dxa"/>
            </w:tcMar>
            <w:vAlign w:val="bottom"/>
          </w:tcPr>
          <w:p w:rsidR="003A2D25" w:rsidRPr="001A4F04" w:rsidRDefault="003A2D25" w:rsidP="003A2D25">
            <w:pPr>
              <w:contextualSpacing/>
              <w:jc w:val="center"/>
            </w:pPr>
          </w:p>
        </w:tc>
        <w:tc>
          <w:tcPr>
            <w:tcW w:w="1902" w:type="dxa"/>
            <w:tcMar>
              <w:left w:w="58" w:type="dxa"/>
              <w:bottom w:w="0" w:type="dxa"/>
              <w:right w:w="58" w:type="dxa"/>
            </w:tcMar>
            <w:vAlign w:val="bottom"/>
          </w:tcPr>
          <w:p w:rsidR="003A2D25" w:rsidRPr="001A4F04" w:rsidRDefault="003A2D25" w:rsidP="003A2D25">
            <w:pPr>
              <w:contextualSpacing/>
              <w:jc w:val="center"/>
            </w:pPr>
          </w:p>
        </w:tc>
        <w:tc>
          <w:tcPr>
            <w:tcW w:w="1755" w:type="dxa"/>
            <w:tcMar>
              <w:left w:w="58" w:type="dxa"/>
              <w:bottom w:w="0" w:type="dxa"/>
              <w:right w:w="58" w:type="dxa"/>
            </w:tcMar>
            <w:vAlign w:val="bottom"/>
          </w:tcPr>
          <w:p w:rsidR="003A2D25" w:rsidRPr="001A4F04" w:rsidRDefault="003A2D25" w:rsidP="003A2D25">
            <w:pPr>
              <w:contextualSpacing/>
              <w:jc w:val="center"/>
            </w:pPr>
          </w:p>
        </w:tc>
        <w:tc>
          <w:tcPr>
            <w:tcW w:w="1464" w:type="dxa"/>
            <w:tcMar>
              <w:left w:w="58" w:type="dxa"/>
              <w:bottom w:w="0" w:type="dxa"/>
              <w:right w:w="58" w:type="dxa"/>
            </w:tcMar>
            <w:vAlign w:val="bottom"/>
          </w:tcPr>
          <w:p w:rsidR="003A2D25" w:rsidRPr="001A4F04" w:rsidRDefault="003A2D25" w:rsidP="003A2D25">
            <w:pPr>
              <w:contextualSpacing/>
              <w:jc w:val="center"/>
            </w:pPr>
          </w:p>
        </w:tc>
        <w:tc>
          <w:tcPr>
            <w:tcW w:w="439" w:type="dxa"/>
            <w:tcMar>
              <w:left w:w="0" w:type="dxa"/>
              <w:bottom w:w="0" w:type="dxa"/>
            </w:tcMar>
            <w:vAlign w:val="bottom"/>
          </w:tcPr>
          <w:p w:rsidR="003A2D25" w:rsidRPr="001A4F04" w:rsidRDefault="003A2D25" w:rsidP="003A253B">
            <w:pPr>
              <w:contextualSpacing/>
              <w:rPr>
                <w:b/>
                <w:bCs/>
                <w:vertAlign w:val="superscript"/>
              </w:rPr>
            </w:pPr>
          </w:p>
        </w:tc>
        <w:tc>
          <w:tcPr>
            <w:tcW w:w="440" w:type="dxa"/>
            <w:tcMar>
              <w:bottom w:w="0" w:type="dxa"/>
            </w:tcMar>
            <w:vAlign w:val="bottom"/>
          </w:tcPr>
          <w:p w:rsidR="003A2D25" w:rsidRPr="001A4F04" w:rsidRDefault="003A2D25" w:rsidP="003A253B">
            <w:pPr>
              <w:contextualSpacing/>
              <w:jc w:val="right"/>
            </w:pPr>
          </w:p>
        </w:tc>
        <w:tc>
          <w:tcPr>
            <w:tcW w:w="893" w:type="dxa"/>
            <w:tcMar>
              <w:bottom w:w="0" w:type="dxa"/>
            </w:tcMar>
            <w:vAlign w:val="bottom"/>
          </w:tcPr>
          <w:p w:rsidR="003A2D25" w:rsidRPr="001A4F04" w:rsidRDefault="003A2D25" w:rsidP="003A2D25">
            <w:pPr>
              <w:contextualSpacing/>
              <w:jc w:val="right"/>
            </w:pPr>
          </w:p>
        </w:tc>
      </w:tr>
      <w:tr w:rsidR="003A2D25" w:rsidRPr="001A4F04" w:rsidTr="001275BA">
        <w:tblPrEx>
          <w:shd w:val="clear" w:color="auto" w:fill="auto"/>
        </w:tblPrEx>
        <w:trPr>
          <w:trHeight w:val="102"/>
          <w:jc w:val="center"/>
        </w:trPr>
        <w:tc>
          <w:tcPr>
            <w:tcW w:w="691" w:type="dxa"/>
          </w:tcPr>
          <w:p w:rsidR="003A2D25" w:rsidRPr="001A4F04" w:rsidRDefault="003A2D25" w:rsidP="003A2D25">
            <w:pPr>
              <w:spacing w:before="40" w:after="40"/>
              <w:contextualSpacing/>
              <w:jc w:val="right"/>
              <w:rPr>
                <w:i/>
              </w:rPr>
            </w:pPr>
            <w:r w:rsidRPr="001A4F04">
              <w:rPr>
                <w:i/>
              </w:rPr>
              <w:t>03</w:t>
            </w:r>
          </w:p>
        </w:tc>
        <w:tc>
          <w:tcPr>
            <w:tcW w:w="5226" w:type="dxa"/>
            <w:tcMar>
              <w:bottom w:w="0" w:type="dxa"/>
            </w:tcMar>
          </w:tcPr>
          <w:p w:rsidR="003A2D25" w:rsidRPr="001A4F04" w:rsidRDefault="003A2D25" w:rsidP="003A2D25">
            <w:pPr>
              <w:spacing w:before="40" w:after="40"/>
              <w:contextualSpacing/>
              <w:rPr>
                <w:i/>
                <w:iCs/>
              </w:rPr>
            </w:pPr>
            <w:r w:rsidRPr="001A4F04">
              <w:rPr>
                <w:i/>
                <w:iCs/>
              </w:rPr>
              <w:t>State Highways – contd.</w:t>
            </w:r>
          </w:p>
        </w:tc>
        <w:tc>
          <w:tcPr>
            <w:tcW w:w="1612" w:type="dxa"/>
            <w:tcMar>
              <w:left w:w="58" w:type="dxa"/>
              <w:bottom w:w="0" w:type="dxa"/>
              <w:right w:w="58" w:type="dxa"/>
            </w:tcMar>
            <w:vAlign w:val="bottom"/>
          </w:tcPr>
          <w:p w:rsidR="003A2D25" w:rsidRPr="001A4F04" w:rsidRDefault="003A2D25" w:rsidP="003A2D25">
            <w:pPr>
              <w:contextualSpacing/>
              <w:jc w:val="right"/>
            </w:pPr>
          </w:p>
        </w:tc>
        <w:tc>
          <w:tcPr>
            <w:tcW w:w="1612" w:type="dxa"/>
            <w:tcMar>
              <w:left w:w="58" w:type="dxa"/>
              <w:bottom w:w="0" w:type="dxa"/>
              <w:right w:w="58" w:type="dxa"/>
            </w:tcMar>
            <w:vAlign w:val="bottom"/>
          </w:tcPr>
          <w:p w:rsidR="003A2D25" w:rsidRPr="001A4F04" w:rsidRDefault="003A2D25" w:rsidP="003A2D25">
            <w:pPr>
              <w:contextualSpacing/>
              <w:jc w:val="center"/>
            </w:pPr>
          </w:p>
        </w:tc>
        <w:tc>
          <w:tcPr>
            <w:tcW w:w="1902" w:type="dxa"/>
            <w:tcMar>
              <w:left w:w="58" w:type="dxa"/>
              <w:bottom w:w="0" w:type="dxa"/>
              <w:right w:w="58" w:type="dxa"/>
            </w:tcMar>
            <w:vAlign w:val="bottom"/>
          </w:tcPr>
          <w:p w:rsidR="003A2D25" w:rsidRPr="001A4F04" w:rsidRDefault="003A2D25" w:rsidP="003A2D25">
            <w:pPr>
              <w:contextualSpacing/>
              <w:jc w:val="center"/>
            </w:pPr>
          </w:p>
        </w:tc>
        <w:tc>
          <w:tcPr>
            <w:tcW w:w="1755" w:type="dxa"/>
            <w:tcMar>
              <w:left w:w="58" w:type="dxa"/>
              <w:bottom w:w="0" w:type="dxa"/>
              <w:right w:w="58" w:type="dxa"/>
            </w:tcMar>
            <w:vAlign w:val="bottom"/>
          </w:tcPr>
          <w:p w:rsidR="003A2D25" w:rsidRPr="001A4F04" w:rsidRDefault="003A2D25" w:rsidP="003A2D25">
            <w:pPr>
              <w:contextualSpacing/>
              <w:jc w:val="center"/>
            </w:pPr>
          </w:p>
        </w:tc>
        <w:tc>
          <w:tcPr>
            <w:tcW w:w="1464" w:type="dxa"/>
            <w:tcMar>
              <w:left w:w="58" w:type="dxa"/>
              <w:bottom w:w="0" w:type="dxa"/>
              <w:right w:w="58" w:type="dxa"/>
            </w:tcMar>
            <w:vAlign w:val="bottom"/>
          </w:tcPr>
          <w:p w:rsidR="003A2D25" w:rsidRPr="001A4F04" w:rsidRDefault="003A2D25" w:rsidP="003A2D25">
            <w:pPr>
              <w:contextualSpacing/>
              <w:jc w:val="center"/>
            </w:pPr>
          </w:p>
        </w:tc>
        <w:tc>
          <w:tcPr>
            <w:tcW w:w="439" w:type="dxa"/>
            <w:tcMar>
              <w:left w:w="0" w:type="dxa"/>
              <w:bottom w:w="0" w:type="dxa"/>
            </w:tcMar>
            <w:vAlign w:val="bottom"/>
          </w:tcPr>
          <w:p w:rsidR="003A2D25" w:rsidRPr="001A4F04" w:rsidRDefault="003A2D25" w:rsidP="003A253B">
            <w:pPr>
              <w:contextualSpacing/>
              <w:rPr>
                <w:b/>
                <w:bCs/>
                <w:vertAlign w:val="superscript"/>
              </w:rPr>
            </w:pPr>
          </w:p>
        </w:tc>
        <w:tc>
          <w:tcPr>
            <w:tcW w:w="440" w:type="dxa"/>
            <w:tcMar>
              <w:bottom w:w="0" w:type="dxa"/>
            </w:tcMar>
            <w:vAlign w:val="bottom"/>
          </w:tcPr>
          <w:p w:rsidR="003A2D25" w:rsidRPr="001A4F04" w:rsidRDefault="003A2D25" w:rsidP="003A253B">
            <w:pPr>
              <w:contextualSpacing/>
              <w:jc w:val="right"/>
            </w:pPr>
          </w:p>
        </w:tc>
        <w:tc>
          <w:tcPr>
            <w:tcW w:w="893" w:type="dxa"/>
            <w:tcMar>
              <w:bottom w:w="0" w:type="dxa"/>
            </w:tcMar>
            <w:vAlign w:val="bottom"/>
          </w:tcPr>
          <w:p w:rsidR="003A2D25" w:rsidRPr="001A4F04" w:rsidRDefault="003A2D25" w:rsidP="003A2D25">
            <w:pPr>
              <w:contextualSpacing/>
              <w:jc w:val="right"/>
            </w:pPr>
          </w:p>
        </w:tc>
      </w:tr>
      <w:tr w:rsidR="003A2D25" w:rsidRPr="001A4F04" w:rsidTr="001275BA">
        <w:tblPrEx>
          <w:shd w:val="clear" w:color="auto" w:fill="auto"/>
        </w:tblPrEx>
        <w:trPr>
          <w:trHeight w:val="102"/>
          <w:jc w:val="center"/>
        </w:trPr>
        <w:tc>
          <w:tcPr>
            <w:tcW w:w="691" w:type="dxa"/>
          </w:tcPr>
          <w:p w:rsidR="003A2D25" w:rsidRPr="001A4F04" w:rsidRDefault="003A2D25" w:rsidP="003A2D25">
            <w:pPr>
              <w:spacing w:before="40" w:after="40"/>
              <w:contextualSpacing/>
              <w:jc w:val="right"/>
              <w:rPr>
                <w:bCs/>
              </w:rPr>
            </w:pPr>
            <w:r w:rsidRPr="001A4F04">
              <w:rPr>
                <w:bCs/>
              </w:rPr>
              <w:t>337</w:t>
            </w:r>
          </w:p>
        </w:tc>
        <w:tc>
          <w:tcPr>
            <w:tcW w:w="5226" w:type="dxa"/>
            <w:tcMar>
              <w:bottom w:w="0" w:type="dxa"/>
            </w:tcMar>
          </w:tcPr>
          <w:p w:rsidR="003A2D25" w:rsidRPr="001A4F04" w:rsidRDefault="003A2D25" w:rsidP="003A2D25">
            <w:pPr>
              <w:spacing w:before="40" w:after="40"/>
              <w:contextualSpacing/>
              <w:rPr>
                <w:bCs/>
              </w:rPr>
            </w:pPr>
            <w:r w:rsidRPr="001A4F04">
              <w:rPr>
                <w:bCs/>
              </w:rPr>
              <w:t>Road works – contd.</w:t>
            </w:r>
          </w:p>
        </w:tc>
        <w:tc>
          <w:tcPr>
            <w:tcW w:w="1612" w:type="dxa"/>
            <w:tcMar>
              <w:left w:w="58" w:type="dxa"/>
              <w:bottom w:w="0" w:type="dxa"/>
              <w:right w:w="58" w:type="dxa"/>
            </w:tcMar>
            <w:vAlign w:val="bottom"/>
          </w:tcPr>
          <w:p w:rsidR="003A2D25" w:rsidRPr="001A4F04" w:rsidRDefault="003A2D25" w:rsidP="003A2D25">
            <w:pPr>
              <w:contextualSpacing/>
              <w:jc w:val="right"/>
              <w:rPr>
                <w:b/>
              </w:rPr>
            </w:pPr>
          </w:p>
        </w:tc>
        <w:tc>
          <w:tcPr>
            <w:tcW w:w="1612" w:type="dxa"/>
            <w:tcMar>
              <w:left w:w="58" w:type="dxa"/>
              <w:bottom w:w="0" w:type="dxa"/>
              <w:right w:w="58" w:type="dxa"/>
            </w:tcMar>
            <w:vAlign w:val="bottom"/>
          </w:tcPr>
          <w:p w:rsidR="003A2D25" w:rsidRPr="001A4F04" w:rsidRDefault="003A2D25" w:rsidP="003A2D25">
            <w:pPr>
              <w:contextualSpacing/>
              <w:jc w:val="center"/>
              <w:rPr>
                <w:b/>
              </w:rPr>
            </w:pPr>
          </w:p>
        </w:tc>
        <w:tc>
          <w:tcPr>
            <w:tcW w:w="1902" w:type="dxa"/>
            <w:tcMar>
              <w:left w:w="58" w:type="dxa"/>
              <w:bottom w:w="0" w:type="dxa"/>
              <w:right w:w="58" w:type="dxa"/>
            </w:tcMar>
            <w:vAlign w:val="bottom"/>
          </w:tcPr>
          <w:p w:rsidR="003A2D25" w:rsidRPr="001A4F04" w:rsidRDefault="003A2D25" w:rsidP="003A2D25">
            <w:pPr>
              <w:contextualSpacing/>
              <w:jc w:val="center"/>
              <w:rPr>
                <w:b/>
              </w:rPr>
            </w:pPr>
          </w:p>
        </w:tc>
        <w:tc>
          <w:tcPr>
            <w:tcW w:w="1755" w:type="dxa"/>
            <w:tcMar>
              <w:left w:w="58" w:type="dxa"/>
              <w:bottom w:w="0" w:type="dxa"/>
              <w:right w:w="58" w:type="dxa"/>
            </w:tcMar>
            <w:vAlign w:val="bottom"/>
          </w:tcPr>
          <w:p w:rsidR="003A2D25" w:rsidRPr="001A4F04" w:rsidRDefault="003A2D25" w:rsidP="003A2D25">
            <w:pPr>
              <w:contextualSpacing/>
              <w:jc w:val="center"/>
              <w:rPr>
                <w:b/>
              </w:rPr>
            </w:pPr>
          </w:p>
        </w:tc>
        <w:tc>
          <w:tcPr>
            <w:tcW w:w="1464" w:type="dxa"/>
            <w:tcMar>
              <w:left w:w="58" w:type="dxa"/>
              <w:bottom w:w="0" w:type="dxa"/>
              <w:right w:w="58" w:type="dxa"/>
            </w:tcMar>
            <w:vAlign w:val="bottom"/>
          </w:tcPr>
          <w:p w:rsidR="003A2D25" w:rsidRPr="001A4F04" w:rsidRDefault="003A2D25" w:rsidP="003A2D25">
            <w:pPr>
              <w:contextualSpacing/>
              <w:jc w:val="center"/>
              <w:rPr>
                <w:b/>
              </w:rPr>
            </w:pPr>
          </w:p>
        </w:tc>
        <w:tc>
          <w:tcPr>
            <w:tcW w:w="439" w:type="dxa"/>
            <w:tcMar>
              <w:left w:w="0" w:type="dxa"/>
              <w:bottom w:w="0" w:type="dxa"/>
            </w:tcMar>
            <w:vAlign w:val="bottom"/>
          </w:tcPr>
          <w:p w:rsidR="003A2D25" w:rsidRPr="001A4F04" w:rsidRDefault="003A2D25" w:rsidP="003A253B">
            <w:pPr>
              <w:contextualSpacing/>
              <w:rPr>
                <w:b/>
                <w:bCs/>
                <w:vertAlign w:val="superscript"/>
              </w:rPr>
            </w:pPr>
          </w:p>
        </w:tc>
        <w:tc>
          <w:tcPr>
            <w:tcW w:w="440" w:type="dxa"/>
            <w:tcMar>
              <w:bottom w:w="0" w:type="dxa"/>
            </w:tcMar>
            <w:vAlign w:val="bottom"/>
          </w:tcPr>
          <w:p w:rsidR="003A2D25" w:rsidRPr="001A4F04" w:rsidRDefault="003A2D25" w:rsidP="003A253B">
            <w:pPr>
              <w:contextualSpacing/>
              <w:jc w:val="right"/>
              <w:rPr>
                <w:b/>
              </w:rPr>
            </w:pPr>
          </w:p>
        </w:tc>
        <w:tc>
          <w:tcPr>
            <w:tcW w:w="893" w:type="dxa"/>
            <w:tcMar>
              <w:bottom w:w="0" w:type="dxa"/>
            </w:tcMar>
            <w:vAlign w:val="bottom"/>
          </w:tcPr>
          <w:p w:rsidR="003A2D25" w:rsidRPr="001A4F04" w:rsidRDefault="003A2D25" w:rsidP="003A2D25">
            <w:pPr>
              <w:contextualSpacing/>
              <w:jc w:val="right"/>
              <w:rPr>
                <w:b/>
              </w:rPr>
            </w:pPr>
          </w:p>
        </w:tc>
      </w:tr>
      <w:tr w:rsidR="001275BA" w:rsidRPr="001A4F04" w:rsidTr="001275BA">
        <w:tblPrEx>
          <w:shd w:val="clear" w:color="auto" w:fill="auto"/>
        </w:tblPrEx>
        <w:trPr>
          <w:trHeight w:val="255"/>
          <w:jc w:val="center"/>
        </w:trPr>
        <w:tc>
          <w:tcPr>
            <w:tcW w:w="691" w:type="dxa"/>
          </w:tcPr>
          <w:p w:rsidR="001275BA" w:rsidRPr="001A4F04" w:rsidRDefault="001275BA" w:rsidP="00922141">
            <w:pPr>
              <w:jc w:val="right"/>
            </w:pPr>
          </w:p>
        </w:tc>
        <w:tc>
          <w:tcPr>
            <w:tcW w:w="5226" w:type="dxa"/>
            <w:tcMar>
              <w:bottom w:w="0" w:type="dxa"/>
            </w:tcMar>
          </w:tcPr>
          <w:p w:rsidR="001275BA" w:rsidRPr="001A4F04" w:rsidRDefault="001275BA" w:rsidP="00922141">
            <w:pPr>
              <w:spacing w:before="40"/>
              <w:jc w:val="both"/>
            </w:pPr>
            <w:r w:rsidRPr="001A4F04">
              <w:t>Formation of 4 lane Road from Bengaluru-Mysuru Road to Coca-Cola Factory</w:t>
            </w:r>
          </w:p>
        </w:tc>
        <w:tc>
          <w:tcPr>
            <w:tcW w:w="161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40"/>
              <w:jc w:val="right"/>
              <w:rPr>
                <w:rFonts w:eastAsia="Arial Unicode MS"/>
                <w:b/>
              </w:rPr>
            </w:pPr>
            <w:r w:rsidRPr="001A4F04">
              <w:rPr>
                <w:rFonts w:eastAsia="Arial Unicode MS"/>
              </w:rPr>
              <w:t>1,561.41</w:t>
            </w:r>
          </w:p>
        </w:tc>
        <w:tc>
          <w:tcPr>
            <w:tcW w:w="439" w:type="dxa"/>
            <w:tcMar>
              <w:left w:w="0" w:type="dxa"/>
              <w:bottom w:w="0" w:type="dxa"/>
            </w:tcMar>
            <w:vAlign w:val="bottom"/>
          </w:tcPr>
          <w:p w:rsidR="001275BA" w:rsidRPr="001A4F04" w:rsidRDefault="001275BA" w:rsidP="00922141">
            <w:pPr>
              <w:rPr>
                <w:bCs/>
                <w:vertAlign w:val="superscript"/>
              </w:rPr>
            </w:pPr>
          </w:p>
        </w:tc>
        <w:tc>
          <w:tcPr>
            <w:tcW w:w="440" w:type="dxa"/>
            <w:tcMar>
              <w:bottom w:w="0" w:type="dxa"/>
            </w:tcMar>
            <w:vAlign w:val="bottom"/>
          </w:tcPr>
          <w:p w:rsidR="001275BA" w:rsidRPr="001A4F04" w:rsidRDefault="001275BA" w:rsidP="00922141">
            <w:pPr>
              <w:jc w:val="right"/>
              <w:rPr>
                <w:bCs/>
              </w:rPr>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255"/>
          <w:jc w:val="center"/>
        </w:trPr>
        <w:tc>
          <w:tcPr>
            <w:tcW w:w="691" w:type="dxa"/>
          </w:tcPr>
          <w:p w:rsidR="001275BA" w:rsidRPr="001A4F04" w:rsidRDefault="001275BA" w:rsidP="00922141">
            <w:pPr>
              <w:jc w:val="right"/>
            </w:pPr>
          </w:p>
        </w:tc>
        <w:tc>
          <w:tcPr>
            <w:tcW w:w="5226" w:type="dxa"/>
            <w:tcMar>
              <w:bottom w:w="0" w:type="dxa"/>
            </w:tcMar>
          </w:tcPr>
          <w:p w:rsidR="001275BA" w:rsidRPr="001A4F04" w:rsidRDefault="001275BA" w:rsidP="00922141">
            <w:pPr>
              <w:jc w:val="both"/>
              <w:rPr>
                <w:sz w:val="24"/>
                <w:szCs w:val="24"/>
              </w:rPr>
            </w:pPr>
            <w:r w:rsidRPr="001A4F04">
              <w:t>Improvement/Development works on SH65 road from Malpe – Molakalmuru.</w:t>
            </w:r>
          </w:p>
        </w:tc>
        <w:tc>
          <w:tcPr>
            <w:tcW w:w="161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40"/>
              <w:jc w:val="right"/>
              <w:rPr>
                <w:rFonts w:eastAsia="Arial Unicode MS"/>
              </w:rPr>
            </w:pPr>
            <w:r w:rsidRPr="001A4F04">
              <w:rPr>
                <w:rFonts w:eastAsia="Arial Unicode MS"/>
              </w:rPr>
              <w:t>4,954.17</w:t>
            </w:r>
          </w:p>
        </w:tc>
        <w:tc>
          <w:tcPr>
            <w:tcW w:w="439" w:type="dxa"/>
            <w:tcMar>
              <w:left w:w="0" w:type="dxa"/>
              <w:bottom w:w="0" w:type="dxa"/>
            </w:tcMar>
            <w:vAlign w:val="bottom"/>
          </w:tcPr>
          <w:p w:rsidR="001275BA" w:rsidRPr="001A4F04" w:rsidRDefault="001275BA" w:rsidP="00922141">
            <w:pPr>
              <w:rPr>
                <w:bCs/>
                <w:vertAlign w:val="superscript"/>
              </w:rPr>
            </w:pPr>
          </w:p>
        </w:tc>
        <w:tc>
          <w:tcPr>
            <w:tcW w:w="440" w:type="dxa"/>
            <w:tcMar>
              <w:bottom w:w="0" w:type="dxa"/>
            </w:tcMar>
            <w:vAlign w:val="bottom"/>
          </w:tcPr>
          <w:p w:rsidR="001275BA" w:rsidRPr="001A4F04" w:rsidRDefault="001275BA" w:rsidP="00922141">
            <w:pPr>
              <w:jc w:val="right"/>
              <w:rPr>
                <w:bCs/>
              </w:rPr>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255"/>
          <w:jc w:val="center"/>
        </w:trPr>
        <w:tc>
          <w:tcPr>
            <w:tcW w:w="691" w:type="dxa"/>
          </w:tcPr>
          <w:p w:rsidR="001275BA" w:rsidRPr="001A4F04" w:rsidRDefault="001275BA" w:rsidP="00922141">
            <w:pPr>
              <w:jc w:val="right"/>
              <w:rPr>
                <w:b/>
              </w:rPr>
            </w:pPr>
          </w:p>
        </w:tc>
        <w:tc>
          <w:tcPr>
            <w:tcW w:w="5226" w:type="dxa"/>
            <w:tcMar>
              <w:bottom w:w="0" w:type="dxa"/>
            </w:tcMar>
          </w:tcPr>
          <w:p w:rsidR="001275BA" w:rsidRPr="001A4F04" w:rsidRDefault="001275BA" w:rsidP="00922141">
            <w:pPr>
              <w:spacing w:before="40"/>
              <w:jc w:val="both"/>
            </w:pPr>
            <w:r w:rsidRPr="001A4F04">
              <w:t>Improvement to Road from KadurMangaluru Road in Chikkamagaluru Taluka</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40"/>
              <w:jc w:val="right"/>
              <w:rPr>
                <w:rFonts w:eastAsia="Arial Unicode MS"/>
              </w:rPr>
            </w:pPr>
            <w:r w:rsidRPr="001A4F04">
              <w:rPr>
                <w:rFonts w:eastAsia="Arial Unicode MS"/>
              </w:rPr>
              <w:t>2,175.64</w:t>
            </w:r>
          </w:p>
        </w:tc>
        <w:tc>
          <w:tcPr>
            <w:tcW w:w="439" w:type="dxa"/>
            <w:tcMar>
              <w:left w:w="0" w:type="dxa"/>
              <w:bottom w:w="0" w:type="dxa"/>
            </w:tcMar>
            <w:vAlign w:val="bottom"/>
          </w:tcPr>
          <w:p w:rsidR="001275BA" w:rsidRPr="001A4F04" w:rsidRDefault="001275BA" w:rsidP="00922141">
            <w:pPr>
              <w:rPr>
                <w:b/>
                <w:bCs/>
                <w:vertAlign w:val="superscript"/>
              </w:rPr>
            </w:pPr>
          </w:p>
        </w:tc>
        <w:tc>
          <w:tcPr>
            <w:tcW w:w="440" w:type="dxa"/>
            <w:tcMar>
              <w:bottom w:w="0" w:type="dxa"/>
            </w:tcMar>
            <w:vAlign w:val="bottom"/>
          </w:tcPr>
          <w:p w:rsidR="001275BA" w:rsidRPr="001A4F04" w:rsidRDefault="001275BA" w:rsidP="00922141">
            <w:pPr>
              <w:jc w:val="right"/>
              <w:rPr>
                <w:b/>
                <w:bCs/>
              </w:rPr>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55"/>
          <w:jc w:val="center"/>
        </w:trPr>
        <w:tc>
          <w:tcPr>
            <w:tcW w:w="691" w:type="dxa"/>
            <w:shd w:val="clear" w:color="auto" w:fill="auto"/>
          </w:tcPr>
          <w:p w:rsidR="001275BA" w:rsidRPr="001A4F04" w:rsidRDefault="001275BA" w:rsidP="00922141">
            <w:pPr>
              <w:jc w:val="right"/>
            </w:pPr>
          </w:p>
        </w:tc>
        <w:tc>
          <w:tcPr>
            <w:tcW w:w="5226" w:type="dxa"/>
            <w:shd w:val="clear" w:color="auto" w:fill="auto"/>
            <w:tcMar>
              <w:bottom w:w="0" w:type="dxa"/>
            </w:tcMar>
          </w:tcPr>
          <w:p w:rsidR="001275BA" w:rsidRPr="001A4F04" w:rsidRDefault="001275BA" w:rsidP="00922141">
            <w:pPr>
              <w:spacing w:before="40"/>
              <w:jc w:val="both"/>
            </w:pPr>
            <w:r w:rsidRPr="001A4F04">
              <w:t xml:space="preserve">Improvement to Road from Narasimharajapur Road </w:t>
            </w:r>
            <w:r w:rsidRPr="001A4F04">
              <w:br/>
              <w:t>Km 0.00 to 30.00 in Chikkamagaluru Taluka</w:t>
            </w:r>
          </w:p>
        </w:tc>
        <w:tc>
          <w:tcPr>
            <w:tcW w:w="1612" w:type="dxa"/>
            <w:shd w:val="clear" w:color="auto" w:fill="auto"/>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shd w:val="clear" w:color="auto" w:fill="auto"/>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shd w:val="clear" w:color="auto" w:fill="auto"/>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shd w:val="clear" w:color="auto" w:fill="auto"/>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shd w:val="clear" w:color="auto" w:fill="auto"/>
            <w:tcMar>
              <w:left w:w="58" w:type="dxa"/>
              <w:bottom w:w="0" w:type="dxa"/>
              <w:right w:w="58" w:type="dxa"/>
            </w:tcMar>
            <w:vAlign w:val="bottom"/>
          </w:tcPr>
          <w:p w:rsidR="001275BA" w:rsidRPr="001A4F04" w:rsidRDefault="001275BA" w:rsidP="00922141">
            <w:pPr>
              <w:spacing w:before="40"/>
              <w:jc w:val="right"/>
            </w:pPr>
            <w:r w:rsidRPr="001A4F04">
              <w:t>1,637.57</w:t>
            </w:r>
          </w:p>
        </w:tc>
        <w:tc>
          <w:tcPr>
            <w:tcW w:w="439" w:type="dxa"/>
            <w:shd w:val="clear" w:color="auto" w:fill="auto"/>
            <w:tcMar>
              <w:left w:w="0" w:type="dxa"/>
              <w:bottom w:w="0" w:type="dxa"/>
            </w:tcMar>
            <w:vAlign w:val="bottom"/>
          </w:tcPr>
          <w:p w:rsidR="001275BA" w:rsidRPr="001A4F04" w:rsidRDefault="001275BA" w:rsidP="00922141">
            <w:pPr>
              <w:rPr>
                <w:bCs/>
                <w:vertAlign w:val="superscript"/>
              </w:rPr>
            </w:pPr>
          </w:p>
        </w:tc>
        <w:tc>
          <w:tcPr>
            <w:tcW w:w="440" w:type="dxa"/>
            <w:shd w:val="clear" w:color="auto" w:fill="auto"/>
            <w:tcMar>
              <w:bottom w:w="0" w:type="dxa"/>
            </w:tcMar>
            <w:vAlign w:val="bottom"/>
          </w:tcPr>
          <w:p w:rsidR="001275BA" w:rsidRPr="001A4F04" w:rsidRDefault="001275BA" w:rsidP="00922141">
            <w:pPr>
              <w:jc w:val="right"/>
              <w:rPr>
                <w:bCs/>
              </w:rPr>
            </w:pPr>
          </w:p>
        </w:tc>
        <w:tc>
          <w:tcPr>
            <w:tcW w:w="893" w:type="dxa"/>
            <w:shd w:val="clear" w:color="auto" w:fill="auto"/>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jc w:val="both"/>
            </w:pPr>
            <w:r w:rsidRPr="001A4F04">
              <w:t>Improvement to Mudhol Kulali NavalagiJagadal MDR Road KM 0.00 to 25.21 in Mudhol TalukaBagalkote</w:t>
            </w:r>
          </w:p>
        </w:tc>
        <w:tc>
          <w:tcPr>
            <w:tcW w:w="161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contextualSpacing/>
              <w:jc w:val="right"/>
              <w:rPr>
                <w:rFonts w:eastAsia="Arial Unicode MS"/>
              </w:rPr>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1,015.43</w:t>
            </w:r>
          </w:p>
        </w:tc>
        <w:tc>
          <w:tcPr>
            <w:tcW w:w="439" w:type="dxa"/>
            <w:tcMar>
              <w:left w:w="0" w:type="dxa"/>
              <w:bottom w:w="0" w:type="dxa"/>
            </w:tcMar>
            <w:vAlign w:val="bottom"/>
          </w:tcPr>
          <w:p w:rsidR="001275BA" w:rsidRPr="001A4F04" w:rsidRDefault="001275BA" w:rsidP="00922141">
            <w:pPr>
              <w:overflowPunct/>
              <w:textAlignment w:val="auto"/>
              <w:rPr>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jc w:val="both"/>
            </w:pPr>
            <w:r w:rsidRPr="001A4F04">
              <w:t>Improvement to Kanle-Syndppri – Siddapura Road - Sagar</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1,932.40</w:t>
            </w:r>
          </w:p>
        </w:tc>
        <w:tc>
          <w:tcPr>
            <w:tcW w:w="439" w:type="dxa"/>
            <w:tcMar>
              <w:left w:w="0" w:type="dxa"/>
              <w:bottom w:w="0" w:type="dxa"/>
            </w:tcMar>
            <w:vAlign w:val="bottom"/>
          </w:tcPr>
          <w:p w:rsidR="001275BA" w:rsidRPr="001A4F04" w:rsidRDefault="001275BA" w:rsidP="00922141">
            <w:pPr>
              <w:overflowPunct/>
              <w:textAlignment w:val="auto"/>
              <w:rPr>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1" w:type="dxa"/>
          </w:tcPr>
          <w:p w:rsidR="001275BA" w:rsidRPr="001A4F04" w:rsidRDefault="001275BA" w:rsidP="00922141">
            <w:pPr>
              <w:jc w:val="right"/>
              <w:rPr>
                <w:iCs/>
              </w:rPr>
            </w:pPr>
          </w:p>
        </w:tc>
        <w:tc>
          <w:tcPr>
            <w:tcW w:w="5226" w:type="dxa"/>
            <w:tcMar>
              <w:bottom w:w="0" w:type="dxa"/>
            </w:tcMar>
          </w:tcPr>
          <w:p w:rsidR="001275BA" w:rsidRPr="001A4F04" w:rsidRDefault="001275BA" w:rsidP="00922141">
            <w:pPr>
              <w:jc w:val="both"/>
              <w:rPr>
                <w:sz w:val="24"/>
                <w:szCs w:val="24"/>
              </w:rPr>
            </w:pPr>
            <w:r w:rsidRPr="001A4F04">
              <w:t xml:space="preserve">Improvements,  widening at various stretches on NH 207 </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7,275.57</w:t>
            </w:r>
          </w:p>
        </w:tc>
        <w:tc>
          <w:tcPr>
            <w:tcW w:w="439" w:type="dxa"/>
            <w:tcMar>
              <w:left w:w="0" w:type="dxa"/>
              <w:bottom w:w="0" w:type="dxa"/>
            </w:tcMar>
            <w:vAlign w:val="bottom"/>
          </w:tcPr>
          <w:p w:rsidR="001275BA" w:rsidRPr="001A4F04" w:rsidRDefault="001275BA" w:rsidP="00922141">
            <w:pPr>
              <w:overflowPunct/>
              <w:textAlignment w:val="auto"/>
              <w:rPr>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37"/>
          <w:jc w:val="center"/>
        </w:trPr>
        <w:tc>
          <w:tcPr>
            <w:tcW w:w="691" w:type="dxa"/>
          </w:tcPr>
          <w:p w:rsidR="001275BA" w:rsidRPr="001A4F04" w:rsidRDefault="001275BA" w:rsidP="00922141">
            <w:pPr>
              <w:jc w:val="right"/>
              <w:rPr>
                <w:iCs/>
              </w:rPr>
            </w:pPr>
          </w:p>
        </w:tc>
        <w:tc>
          <w:tcPr>
            <w:tcW w:w="5226" w:type="dxa"/>
            <w:tcMar>
              <w:bottom w:w="0" w:type="dxa"/>
            </w:tcMar>
          </w:tcPr>
          <w:p w:rsidR="001275BA" w:rsidRPr="001A4F04" w:rsidRDefault="001275BA" w:rsidP="00922141">
            <w:pPr>
              <w:jc w:val="both"/>
              <w:rPr>
                <w:sz w:val="24"/>
                <w:szCs w:val="24"/>
              </w:rPr>
            </w:pPr>
            <w:r w:rsidRPr="001A4F04">
              <w:t>Widening, Improvement, renewal  etc., on various stretches of  NH 206 Tumukuru-Honnavar section</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1275BA" w:rsidRPr="001A4F04" w:rsidRDefault="001275BA" w:rsidP="00922141">
            <w:pPr>
              <w:jc w:val="right"/>
              <w:rPr>
                <w:rFonts w:eastAsia="Arial Unicode MS"/>
                <w:bCs/>
              </w:rPr>
            </w:pPr>
            <w:r w:rsidRPr="001A4F04">
              <w:rPr>
                <w:rFonts w:eastAsia="Arial Unicode MS"/>
                <w:bC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7,073.28</w:t>
            </w:r>
          </w:p>
        </w:tc>
        <w:tc>
          <w:tcPr>
            <w:tcW w:w="439" w:type="dxa"/>
            <w:tcMar>
              <w:left w:w="0" w:type="dxa"/>
              <w:bottom w:w="0" w:type="dxa"/>
            </w:tcMar>
            <w:vAlign w:val="bottom"/>
          </w:tcPr>
          <w:p w:rsidR="001275BA" w:rsidRPr="001A4F04" w:rsidRDefault="001275BA" w:rsidP="00922141">
            <w:pPr>
              <w:overflowPunct/>
              <w:textAlignment w:val="auto"/>
              <w:rPr>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jc w:val="both"/>
            </w:pPr>
            <w:r w:rsidRPr="001A4F04">
              <w:t>Improvement of 04 Lane road of Deosugur road SS 13 from KM 18.50 to 25.60 in Raichur City limit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1,878.08</w:t>
            </w:r>
          </w:p>
        </w:tc>
        <w:tc>
          <w:tcPr>
            <w:tcW w:w="439" w:type="dxa"/>
            <w:tcMar>
              <w:left w:w="0" w:type="dxa"/>
              <w:bottom w:w="0" w:type="dxa"/>
            </w:tcMar>
            <w:vAlign w:val="bottom"/>
          </w:tcPr>
          <w:p w:rsidR="001275BA" w:rsidRPr="001A4F04" w:rsidRDefault="001275BA" w:rsidP="00922141">
            <w:pPr>
              <w:overflowPunct/>
              <w:textAlignment w:val="auto"/>
              <w:rPr>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jc w:val="both"/>
            </w:pPr>
            <w:r w:rsidRPr="001A4F04">
              <w:t>Improvements from KM 148 to 165 and 202 to 216</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1,535.66</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jc w:val="both"/>
              <w:rPr>
                <w:sz w:val="24"/>
                <w:szCs w:val="24"/>
              </w:rPr>
            </w:pPr>
            <w:r w:rsidRPr="001A4F04">
              <w:t>Widening, periodical renewals and IRQP along NH 13</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jc w:val="right"/>
            </w:pPr>
            <w:r w:rsidRPr="001A4F04">
              <w:t>8,141.26</w:t>
            </w:r>
          </w:p>
        </w:tc>
        <w:tc>
          <w:tcPr>
            <w:tcW w:w="439" w:type="dxa"/>
            <w:tcMar>
              <w:left w:w="0" w:type="dxa"/>
              <w:bottom w:w="0" w:type="dxa"/>
            </w:tcMar>
            <w:vAlign w:val="bottom"/>
          </w:tcPr>
          <w:p w:rsidR="001275BA" w:rsidRPr="001A4F04" w:rsidRDefault="001275BA" w:rsidP="00922141">
            <w:pPr>
              <w:overflowPunct/>
              <w:textAlignment w:val="auto"/>
              <w:rPr>
                <w:b/>
                <w:bCs/>
                <w:vertAlign w:val="superscript"/>
              </w:rPr>
            </w:pPr>
          </w:p>
        </w:tc>
        <w:tc>
          <w:tcPr>
            <w:tcW w:w="440" w:type="dxa"/>
            <w:tcMar>
              <w:bottom w:w="0" w:type="dxa"/>
            </w:tcMar>
            <w:vAlign w:val="bottom"/>
          </w:tcPr>
          <w:p w:rsidR="001275BA" w:rsidRPr="001A4F04" w:rsidRDefault="001275BA" w:rsidP="00922141">
            <w:pPr>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after="40"/>
              <w:contextualSpacing/>
              <w:jc w:val="both"/>
              <w:rPr>
                <w:sz w:val="24"/>
                <w:szCs w:val="24"/>
              </w:rPr>
            </w:pPr>
            <w:r w:rsidRPr="001A4F04">
              <w:t>Land Acquistion for By Pass to construction of by pass to Hubballi Dharwar Town on NH 4</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after="40"/>
              <w:contextualSpacing/>
              <w:jc w:val="right"/>
            </w:pPr>
            <w:r w:rsidRPr="001A4F04">
              <w:t>5,129.43</w:t>
            </w:r>
          </w:p>
        </w:tc>
        <w:tc>
          <w:tcPr>
            <w:tcW w:w="439" w:type="dxa"/>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Mar>
              <w:bottom w:w="0" w:type="dxa"/>
            </w:tcMar>
            <w:vAlign w:val="bottom"/>
          </w:tcPr>
          <w:p w:rsidR="001275BA" w:rsidRPr="001A4F04" w:rsidRDefault="001275BA" w:rsidP="00922141">
            <w:pPr>
              <w:contextualSpacing/>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after="40"/>
              <w:contextualSpacing/>
              <w:jc w:val="both"/>
              <w:rPr>
                <w:sz w:val="24"/>
                <w:szCs w:val="24"/>
              </w:rPr>
            </w:pPr>
            <w:r w:rsidRPr="001A4F04">
              <w:t>Strengthening, IRQP, Improvements, Widening at various streches on NH 234 Mangaluru Villupuram Section</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after="40"/>
              <w:contextualSpacing/>
              <w:jc w:val="right"/>
            </w:pPr>
            <w:r w:rsidRPr="001A4F04">
              <w:t>42,549.25</w:t>
            </w:r>
          </w:p>
        </w:tc>
        <w:tc>
          <w:tcPr>
            <w:tcW w:w="439" w:type="dxa"/>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Mar>
              <w:bottom w:w="0" w:type="dxa"/>
            </w:tcMar>
            <w:vAlign w:val="bottom"/>
          </w:tcPr>
          <w:p w:rsidR="001275BA" w:rsidRPr="001A4F04" w:rsidRDefault="001275BA" w:rsidP="00922141">
            <w:pPr>
              <w:contextualSpacing/>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905CD">
        <w:tblPrEx>
          <w:shd w:val="clear" w:color="auto" w:fill="auto"/>
        </w:tblPrEx>
        <w:trPr>
          <w:trHeight w:val="102"/>
          <w:jc w:val="center"/>
        </w:trPr>
        <w:tc>
          <w:tcPr>
            <w:tcW w:w="691" w:type="dxa"/>
          </w:tcPr>
          <w:p w:rsidR="001275BA" w:rsidRPr="001A4F04" w:rsidRDefault="001275BA" w:rsidP="00922141">
            <w:pPr>
              <w:jc w:val="right"/>
              <w:rPr>
                <w:b/>
                <w:bCs/>
              </w:rPr>
            </w:pPr>
          </w:p>
        </w:tc>
        <w:tc>
          <w:tcPr>
            <w:tcW w:w="5226" w:type="dxa"/>
            <w:tcMar>
              <w:bottom w:w="0" w:type="dxa"/>
            </w:tcMar>
          </w:tcPr>
          <w:p w:rsidR="001275BA" w:rsidRPr="001A4F04" w:rsidRDefault="001275BA" w:rsidP="00922141">
            <w:pPr>
              <w:spacing w:before="40" w:after="40"/>
              <w:contextualSpacing/>
              <w:jc w:val="both"/>
            </w:pPr>
            <w:r w:rsidRPr="001A4F04">
              <w:t xml:space="preserve">Reconstruction of road from KM 309 to 328 of NH-48 </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spacing w:before="40" w:after="40"/>
              <w:contextualSpacing/>
              <w:jc w:val="right"/>
            </w:pPr>
            <w:r w:rsidRPr="001A4F04">
              <w:t>1,079.32</w:t>
            </w:r>
          </w:p>
        </w:tc>
        <w:tc>
          <w:tcPr>
            <w:tcW w:w="439" w:type="dxa"/>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Mar>
              <w:bottom w:w="0" w:type="dxa"/>
            </w:tcMar>
            <w:vAlign w:val="bottom"/>
          </w:tcPr>
          <w:p w:rsidR="001275BA" w:rsidRPr="001A4F04" w:rsidRDefault="001275BA" w:rsidP="00922141">
            <w:pPr>
              <w:contextualSpacing/>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905CD">
        <w:tblPrEx>
          <w:shd w:val="clear" w:color="auto" w:fill="auto"/>
        </w:tblPrEx>
        <w:trPr>
          <w:trHeight w:val="102"/>
          <w:jc w:val="center"/>
        </w:trPr>
        <w:tc>
          <w:tcPr>
            <w:tcW w:w="691" w:type="dxa"/>
            <w:tcBorders>
              <w:bottom w:val="single" w:sz="4" w:space="0" w:color="auto"/>
            </w:tcBorders>
          </w:tcPr>
          <w:p w:rsidR="001275BA" w:rsidRPr="001A4F04" w:rsidRDefault="001275BA" w:rsidP="00922141">
            <w:pPr>
              <w:jc w:val="right"/>
              <w:rPr>
                <w:b/>
                <w:bCs/>
              </w:rPr>
            </w:pPr>
          </w:p>
        </w:tc>
        <w:tc>
          <w:tcPr>
            <w:tcW w:w="5226" w:type="dxa"/>
            <w:tcBorders>
              <w:bottom w:val="single" w:sz="4" w:space="0" w:color="auto"/>
            </w:tcBorders>
            <w:tcMar>
              <w:bottom w:w="0" w:type="dxa"/>
            </w:tcMar>
          </w:tcPr>
          <w:p w:rsidR="001275BA" w:rsidRPr="001A4F04" w:rsidRDefault="001275BA" w:rsidP="00922141">
            <w:pPr>
              <w:spacing w:before="40" w:after="40"/>
              <w:contextualSpacing/>
              <w:jc w:val="both"/>
              <w:rPr>
                <w:sz w:val="24"/>
                <w:szCs w:val="24"/>
              </w:rPr>
            </w:pPr>
            <w:r w:rsidRPr="001A4F04">
              <w:t xml:space="preserve">Improvements to HunsurTalacauvery road (SH-90) </w:t>
            </w:r>
          </w:p>
        </w:tc>
        <w:tc>
          <w:tcPr>
            <w:tcW w:w="1612" w:type="dxa"/>
            <w:tcBorders>
              <w:bottom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Borders>
              <w:bottom w:val="single" w:sz="4" w:space="0" w:color="auto"/>
            </w:tcBorders>
            <w:tcMar>
              <w:left w:w="58" w:type="dxa"/>
              <w:bottom w:w="0" w:type="dxa"/>
              <w:right w:w="58" w:type="dxa"/>
            </w:tcMar>
            <w:vAlign w:val="bottom"/>
          </w:tcPr>
          <w:p w:rsidR="001275BA" w:rsidRPr="001A4F04" w:rsidRDefault="001275BA" w:rsidP="00922141">
            <w:pPr>
              <w:tabs>
                <w:tab w:val="left" w:pos="3600"/>
                <w:tab w:val="left" w:pos="4100"/>
              </w:tabs>
              <w:spacing w:before="40" w:after="40"/>
              <w:contextualSpacing/>
              <w:jc w:val="right"/>
            </w:pPr>
            <w:r w:rsidRPr="001A4F04">
              <w:t>6,130.81</w:t>
            </w:r>
          </w:p>
        </w:tc>
        <w:tc>
          <w:tcPr>
            <w:tcW w:w="439" w:type="dxa"/>
            <w:tcBorders>
              <w:bottom w:val="single" w:sz="4" w:space="0" w:color="auto"/>
            </w:tcBorders>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1275BA" w:rsidRPr="001A4F04" w:rsidRDefault="001275BA" w:rsidP="00922141">
            <w:pPr>
              <w:contextualSpacing/>
              <w:jc w:val="right"/>
            </w:pPr>
          </w:p>
        </w:tc>
        <w:tc>
          <w:tcPr>
            <w:tcW w:w="893" w:type="dxa"/>
            <w:tcBorders>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905CD">
        <w:tblPrEx>
          <w:shd w:val="clear" w:color="auto" w:fill="auto"/>
        </w:tblPrEx>
        <w:trPr>
          <w:trHeight w:val="102"/>
          <w:jc w:val="center"/>
        </w:trPr>
        <w:tc>
          <w:tcPr>
            <w:tcW w:w="691" w:type="dxa"/>
            <w:tcBorders>
              <w:top w:val="single" w:sz="4" w:space="0" w:color="auto"/>
            </w:tcBorders>
          </w:tcPr>
          <w:p w:rsidR="001275BA" w:rsidRPr="001A4F04" w:rsidRDefault="001275BA" w:rsidP="00922141">
            <w:pPr>
              <w:contextualSpacing/>
              <w:jc w:val="right"/>
              <w:rPr>
                <w:b/>
                <w:bCs/>
              </w:rPr>
            </w:pPr>
          </w:p>
        </w:tc>
        <w:tc>
          <w:tcPr>
            <w:tcW w:w="5226" w:type="dxa"/>
            <w:tcBorders>
              <w:top w:val="single" w:sz="4" w:space="0" w:color="auto"/>
            </w:tcBorders>
            <w:tcMar>
              <w:bottom w:w="0" w:type="dxa"/>
            </w:tcMar>
          </w:tcPr>
          <w:p w:rsidR="001275BA" w:rsidRPr="001A4F04" w:rsidRDefault="001275BA" w:rsidP="00922141">
            <w:pPr>
              <w:spacing w:before="40" w:after="40"/>
              <w:contextualSpacing/>
              <w:jc w:val="both"/>
            </w:pPr>
          </w:p>
        </w:tc>
        <w:tc>
          <w:tcPr>
            <w:tcW w:w="1612" w:type="dxa"/>
            <w:tcBorders>
              <w:top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rPr>
                <w:rFonts w:eastAsia="Arial Unicode MS"/>
              </w:rPr>
            </w:pPr>
          </w:p>
        </w:tc>
        <w:tc>
          <w:tcPr>
            <w:tcW w:w="1755" w:type="dxa"/>
            <w:tcBorders>
              <w:top w:val="single" w:sz="4" w:space="0" w:color="auto"/>
            </w:tcBorders>
            <w:tcMar>
              <w:left w:w="58" w:type="dxa"/>
              <w:bottom w:w="0" w:type="dxa"/>
              <w:right w:w="58" w:type="dxa"/>
            </w:tcMar>
            <w:vAlign w:val="bottom"/>
          </w:tcPr>
          <w:p w:rsidR="001275BA" w:rsidRPr="001A4F04" w:rsidRDefault="001275BA" w:rsidP="00922141">
            <w:pPr>
              <w:spacing w:before="40" w:after="40"/>
              <w:contextualSpacing/>
              <w:jc w:val="right"/>
              <w:rPr>
                <w:rFonts w:eastAsia="Arial Unicode MS"/>
              </w:rPr>
            </w:pPr>
          </w:p>
        </w:tc>
        <w:tc>
          <w:tcPr>
            <w:tcW w:w="1464" w:type="dxa"/>
            <w:tcBorders>
              <w:top w:val="single" w:sz="4" w:space="0" w:color="auto"/>
            </w:tcBorders>
            <w:tcMar>
              <w:left w:w="58" w:type="dxa"/>
              <w:bottom w:w="0" w:type="dxa"/>
              <w:right w:w="58" w:type="dxa"/>
            </w:tcMar>
            <w:vAlign w:val="bottom"/>
          </w:tcPr>
          <w:p w:rsidR="001275BA" w:rsidRPr="001A4F04" w:rsidRDefault="001275BA" w:rsidP="00922141">
            <w:pPr>
              <w:tabs>
                <w:tab w:val="left" w:pos="3600"/>
                <w:tab w:val="left" w:pos="4100"/>
              </w:tabs>
              <w:spacing w:before="40" w:after="40"/>
              <w:contextualSpacing/>
              <w:jc w:val="right"/>
            </w:pPr>
          </w:p>
        </w:tc>
        <w:tc>
          <w:tcPr>
            <w:tcW w:w="439" w:type="dxa"/>
            <w:tcBorders>
              <w:top w:val="single" w:sz="4" w:space="0" w:color="auto"/>
            </w:tcBorders>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1275BA" w:rsidRPr="001A4F04" w:rsidRDefault="001275BA" w:rsidP="00922141">
            <w:pPr>
              <w:contextualSpacing/>
              <w:jc w:val="right"/>
            </w:pPr>
          </w:p>
        </w:tc>
        <w:tc>
          <w:tcPr>
            <w:tcW w:w="893" w:type="dxa"/>
            <w:tcBorders>
              <w:top w:val="single" w:sz="4" w:space="0" w:color="auto"/>
            </w:tcBorders>
            <w:tcMar>
              <w:bottom w:w="0" w:type="dxa"/>
            </w:tcMar>
            <w:vAlign w:val="bottom"/>
          </w:tcPr>
          <w:p w:rsidR="001275BA" w:rsidRPr="001A4F04" w:rsidRDefault="001275BA" w:rsidP="00922141">
            <w:pPr>
              <w:jc w:val="right"/>
              <w:rPr>
                <w:rFonts w:eastAsia="Arial Unicode MS"/>
                <w:bCs/>
              </w:rPr>
            </w:pPr>
          </w:p>
        </w:tc>
      </w:tr>
      <w:tr w:rsidR="001275BA" w:rsidRPr="001A4F04" w:rsidTr="00922141">
        <w:trPr>
          <w:trHeight w:val="74"/>
          <w:jc w:val="center"/>
        </w:trPr>
        <w:tc>
          <w:tcPr>
            <w:tcW w:w="5917" w:type="dxa"/>
            <w:gridSpan w:val="2"/>
            <w:tcBorders>
              <w:top w:val="single" w:sz="4" w:space="0" w:color="auto"/>
              <w:bottom w:val="single" w:sz="4" w:space="0" w:color="auto"/>
            </w:tcBorders>
            <w:shd w:val="clear" w:color="auto" w:fill="BFBFBF"/>
          </w:tcPr>
          <w:p w:rsidR="001275BA" w:rsidRPr="001A4F04" w:rsidRDefault="001275BA" w:rsidP="00922141">
            <w:pPr>
              <w:contextualSpacing/>
              <w:jc w:val="center"/>
              <w:rPr>
                <w:b/>
                <w:bCs/>
              </w:rPr>
            </w:pPr>
            <w:r w:rsidRPr="001A4F04">
              <w:lastRenderedPageBreak/>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1275BA" w:rsidRPr="001A4F04" w:rsidRDefault="001275BA" w:rsidP="00922141">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(5)</w:t>
            </w:r>
          </w:p>
        </w:tc>
        <w:tc>
          <w:tcPr>
            <w:tcW w:w="1903" w:type="dxa"/>
            <w:gridSpan w:val="2"/>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(6)</w:t>
            </w:r>
          </w:p>
        </w:tc>
        <w:tc>
          <w:tcPr>
            <w:tcW w:w="1333" w:type="dxa"/>
            <w:gridSpan w:val="2"/>
            <w:tcBorders>
              <w:top w:val="single" w:sz="4" w:space="0" w:color="auto"/>
              <w:bottom w:val="single" w:sz="4" w:space="0" w:color="auto"/>
            </w:tcBorders>
            <w:shd w:val="clear" w:color="auto" w:fill="BFBFBF"/>
            <w:tcMar>
              <w:bottom w:w="0" w:type="dxa"/>
            </w:tcMar>
          </w:tcPr>
          <w:p w:rsidR="001275BA" w:rsidRPr="001A4F04" w:rsidRDefault="001275BA" w:rsidP="00922141">
            <w:pPr>
              <w:contextualSpacing/>
              <w:jc w:val="center"/>
              <w:rPr>
                <w:b/>
                <w:bCs/>
              </w:rPr>
            </w:pPr>
            <w:r w:rsidRPr="001A4F04">
              <w:rPr>
                <w:b/>
                <w:bCs/>
              </w:rPr>
              <w:t>(7)</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contextualSpacing/>
              <w:jc w:val="right"/>
              <w:rPr>
                <w:b/>
                <w:bCs/>
              </w:rPr>
            </w:pPr>
          </w:p>
        </w:tc>
        <w:tc>
          <w:tcPr>
            <w:tcW w:w="5226" w:type="dxa"/>
            <w:tcMar>
              <w:bottom w:w="0" w:type="dxa"/>
            </w:tcMar>
          </w:tcPr>
          <w:p w:rsidR="001275BA" w:rsidRPr="001A4F04" w:rsidRDefault="001275BA" w:rsidP="00922141">
            <w:pPr>
              <w:spacing w:before="40" w:after="40"/>
              <w:contextualSpacing/>
              <w:jc w:val="both"/>
              <w:rPr>
                <w:sz w:val="24"/>
                <w:szCs w:val="24"/>
              </w:rPr>
            </w:pPr>
            <w:r w:rsidRPr="001A4F04">
              <w:t>Upgradation of the road from Magadi-Koratagere-pavagada-AP Boarder on SH-3 (AEP-1)</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40" w:after="40"/>
              <w:contextualSpacing/>
              <w:jc w:val="right"/>
            </w:pPr>
            <w:r w:rsidRPr="001A4F04">
              <w:t>8,932.66</w:t>
            </w:r>
          </w:p>
        </w:tc>
        <w:tc>
          <w:tcPr>
            <w:tcW w:w="439" w:type="dxa"/>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Mar>
              <w:bottom w:w="0" w:type="dxa"/>
            </w:tcMar>
            <w:vAlign w:val="bottom"/>
          </w:tcPr>
          <w:p w:rsidR="001275BA" w:rsidRPr="001A4F04" w:rsidRDefault="001275BA" w:rsidP="00922141">
            <w:pPr>
              <w:contextualSpacing/>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contextualSpacing/>
              <w:jc w:val="right"/>
              <w:rPr>
                <w:b/>
                <w:bCs/>
              </w:rPr>
            </w:pPr>
          </w:p>
        </w:tc>
        <w:tc>
          <w:tcPr>
            <w:tcW w:w="5226" w:type="dxa"/>
            <w:tcMar>
              <w:bottom w:w="0" w:type="dxa"/>
            </w:tcMar>
          </w:tcPr>
          <w:p w:rsidR="001275BA" w:rsidRPr="001A4F04" w:rsidRDefault="001275BA" w:rsidP="00922141">
            <w:pPr>
              <w:spacing w:before="40" w:after="40"/>
              <w:contextualSpacing/>
              <w:jc w:val="both"/>
            </w:pPr>
            <w:r w:rsidRPr="001A4F04">
              <w:t>Upgradation of the road from Gubbi to Mandya</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40" w:after="40"/>
              <w:contextualSpacing/>
              <w:jc w:val="right"/>
            </w:pPr>
            <w:r w:rsidRPr="001A4F04">
              <w:t>5,018.17</w:t>
            </w:r>
          </w:p>
        </w:tc>
        <w:tc>
          <w:tcPr>
            <w:tcW w:w="439" w:type="dxa"/>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Mar>
              <w:bottom w:w="0" w:type="dxa"/>
            </w:tcMar>
            <w:vAlign w:val="bottom"/>
          </w:tcPr>
          <w:p w:rsidR="001275BA" w:rsidRPr="001A4F04" w:rsidRDefault="001275BA" w:rsidP="00922141">
            <w:pPr>
              <w:contextualSpacing/>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275BA">
        <w:tblPrEx>
          <w:shd w:val="clear" w:color="auto" w:fill="auto"/>
        </w:tblPrEx>
        <w:trPr>
          <w:trHeight w:val="102"/>
          <w:jc w:val="center"/>
        </w:trPr>
        <w:tc>
          <w:tcPr>
            <w:tcW w:w="691" w:type="dxa"/>
          </w:tcPr>
          <w:p w:rsidR="001275BA" w:rsidRPr="001A4F04" w:rsidRDefault="001275BA" w:rsidP="00922141">
            <w:pPr>
              <w:contextualSpacing/>
              <w:jc w:val="right"/>
              <w:rPr>
                <w:b/>
                <w:bCs/>
              </w:rPr>
            </w:pPr>
          </w:p>
        </w:tc>
        <w:tc>
          <w:tcPr>
            <w:tcW w:w="5226" w:type="dxa"/>
            <w:tcMar>
              <w:bottom w:w="0" w:type="dxa"/>
            </w:tcMar>
          </w:tcPr>
          <w:p w:rsidR="001275BA" w:rsidRPr="001A4F04" w:rsidRDefault="001275BA" w:rsidP="00922141">
            <w:pPr>
              <w:spacing w:before="40" w:after="40"/>
              <w:contextualSpacing/>
              <w:jc w:val="both"/>
              <w:rPr>
                <w:sz w:val="24"/>
                <w:szCs w:val="24"/>
              </w:rPr>
            </w:pPr>
            <w:r w:rsidRPr="001A4F04">
              <w:t>Improvement to ArabaviChallakere SH 45 under Ballary and Chitradurga Districts</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1275BA" w:rsidRPr="001A4F04" w:rsidRDefault="001275BA" w:rsidP="00922141">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1275BA" w:rsidRPr="001A4F04" w:rsidRDefault="001275BA" w:rsidP="00922141">
            <w:pPr>
              <w:tabs>
                <w:tab w:val="left" w:pos="3600"/>
                <w:tab w:val="left" w:pos="4100"/>
              </w:tabs>
              <w:spacing w:before="40" w:after="40"/>
              <w:contextualSpacing/>
              <w:jc w:val="right"/>
            </w:pPr>
            <w:r w:rsidRPr="001A4F04">
              <w:t>2,521.94</w:t>
            </w:r>
          </w:p>
        </w:tc>
        <w:tc>
          <w:tcPr>
            <w:tcW w:w="439" w:type="dxa"/>
            <w:tcMar>
              <w:left w:w="0" w:type="dxa"/>
              <w:bottom w:w="0" w:type="dxa"/>
            </w:tcMar>
            <w:vAlign w:val="bottom"/>
          </w:tcPr>
          <w:p w:rsidR="001275BA" w:rsidRPr="001A4F04" w:rsidRDefault="001275BA" w:rsidP="00922141">
            <w:pPr>
              <w:overflowPunct/>
              <w:contextualSpacing/>
              <w:textAlignment w:val="auto"/>
              <w:rPr>
                <w:b/>
                <w:bCs/>
                <w:vertAlign w:val="superscript"/>
              </w:rPr>
            </w:pPr>
          </w:p>
        </w:tc>
        <w:tc>
          <w:tcPr>
            <w:tcW w:w="440" w:type="dxa"/>
            <w:tcMar>
              <w:bottom w:w="0" w:type="dxa"/>
            </w:tcMar>
            <w:vAlign w:val="bottom"/>
          </w:tcPr>
          <w:p w:rsidR="001275BA" w:rsidRPr="001A4F04" w:rsidRDefault="001275BA" w:rsidP="00922141">
            <w:pPr>
              <w:contextualSpacing/>
              <w:jc w:val="right"/>
            </w:pPr>
          </w:p>
        </w:tc>
        <w:tc>
          <w:tcPr>
            <w:tcW w:w="893"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6000B5">
            <w:pPr>
              <w:spacing w:before="40" w:after="40"/>
              <w:contextualSpacing/>
              <w:jc w:val="both"/>
              <w:rPr>
                <w:sz w:val="24"/>
                <w:szCs w:val="24"/>
              </w:rPr>
            </w:pPr>
            <w:r w:rsidRPr="001A4F04">
              <w:t>Improvements to PadubidriChikkargudd</w:t>
            </w:r>
            <w:r w:rsidR="00D23116">
              <w:t>e in selected streches of SH-</w:t>
            </w:r>
            <w:r w:rsidRPr="001A4F04">
              <w:t>1 in Dharwar and Udupi Districts</w:t>
            </w:r>
          </w:p>
        </w:tc>
        <w:tc>
          <w:tcPr>
            <w:tcW w:w="1612" w:type="dxa"/>
            <w:tcMar>
              <w:left w:w="58" w:type="dxa"/>
              <w:bottom w:w="0" w:type="dxa"/>
              <w:right w:w="58" w:type="dxa"/>
            </w:tcMar>
            <w:vAlign w:val="bottom"/>
          </w:tcPr>
          <w:p w:rsidR="006000B5" w:rsidRPr="001A4F04" w:rsidRDefault="006000B5" w:rsidP="006000B5">
            <w:pPr>
              <w:spacing w:before="40" w:after="40"/>
              <w:contextualSpacing/>
              <w:jc w:val="right"/>
            </w:pPr>
            <w:r w:rsidRPr="001A4F04">
              <w:rPr>
                <w:rFonts w:eastAsia="Arial Unicode MS"/>
              </w:rPr>
              <w:t>…</w:t>
            </w:r>
          </w:p>
        </w:tc>
        <w:tc>
          <w:tcPr>
            <w:tcW w:w="1612" w:type="dxa"/>
            <w:tcMar>
              <w:left w:w="58" w:type="dxa"/>
              <w:bottom w:w="0" w:type="dxa"/>
              <w:right w:w="58" w:type="dxa"/>
            </w:tcMar>
            <w:vAlign w:val="bottom"/>
          </w:tcPr>
          <w:p w:rsidR="006000B5" w:rsidRPr="001A4F04" w:rsidRDefault="006000B5" w:rsidP="006000B5">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6000B5" w:rsidRPr="001A4F04" w:rsidRDefault="006000B5" w:rsidP="006000B5">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6000B5" w:rsidRPr="001A4F04" w:rsidRDefault="006000B5" w:rsidP="006000B5">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5,364.94</w:t>
            </w:r>
          </w:p>
        </w:tc>
        <w:tc>
          <w:tcPr>
            <w:tcW w:w="439" w:type="dxa"/>
            <w:tcMar>
              <w:left w:w="0" w:type="dxa"/>
              <w:bottom w:w="0" w:type="dxa"/>
            </w:tcMar>
            <w:vAlign w:val="bottom"/>
          </w:tcPr>
          <w:p w:rsidR="006000B5" w:rsidRPr="001A4F04" w:rsidRDefault="006000B5" w:rsidP="006000B5">
            <w:pPr>
              <w:overflowPunct/>
              <w:contextualSpacing/>
              <w:textAlignment w:val="auto"/>
              <w:rPr>
                <w:b/>
                <w:bCs/>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D23116">
            <w:pPr>
              <w:spacing w:before="40" w:after="40"/>
              <w:contextualSpacing/>
              <w:jc w:val="both"/>
              <w:rPr>
                <w:color w:val="000000"/>
                <w:sz w:val="24"/>
                <w:szCs w:val="24"/>
              </w:rPr>
            </w:pPr>
            <w:r w:rsidRPr="001A4F04">
              <w:rPr>
                <w:color w:val="000000"/>
              </w:rPr>
              <w:t>Upg</w:t>
            </w:r>
            <w:r w:rsidR="00D23116">
              <w:rPr>
                <w:color w:val="000000"/>
              </w:rPr>
              <w:t>radation of the Road from Birur</w:t>
            </w:r>
            <w:r w:rsidRPr="001A4F04">
              <w:rPr>
                <w:color w:val="000000"/>
              </w:rPr>
              <w:t>Sammasagi of SH-76</w:t>
            </w:r>
          </w:p>
        </w:tc>
        <w:tc>
          <w:tcPr>
            <w:tcW w:w="1612" w:type="dxa"/>
            <w:tcMar>
              <w:left w:w="58" w:type="dxa"/>
              <w:bottom w:w="0" w:type="dxa"/>
              <w:right w:w="58" w:type="dxa"/>
            </w:tcMar>
            <w:vAlign w:val="bottom"/>
          </w:tcPr>
          <w:p w:rsidR="006000B5" w:rsidRPr="001A4F04" w:rsidRDefault="006000B5" w:rsidP="006000B5">
            <w:pPr>
              <w:spacing w:before="40" w:after="40"/>
              <w:contextualSpacing/>
              <w:jc w:val="right"/>
              <w:rPr>
                <w:color w:val="000000"/>
              </w:rPr>
            </w:pPr>
            <w:r w:rsidRPr="001A4F04">
              <w:rPr>
                <w:rFonts w:eastAsia="Arial Unicode MS"/>
                <w:color w:val="000000"/>
              </w:rPr>
              <w:t>…</w:t>
            </w:r>
          </w:p>
        </w:tc>
        <w:tc>
          <w:tcPr>
            <w:tcW w:w="1612" w:type="dxa"/>
            <w:tcMar>
              <w:left w:w="58" w:type="dxa"/>
              <w:bottom w:w="0" w:type="dxa"/>
              <w:right w:w="58" w:type="dxa"/>
            </w:tcMar>
            <w:vAlign w:val="bottom"/>
          </w:tcPr>
          <w:p w:rsidR="006000B5" w:rsidRPr="001A4F04" w:rsidRDefault="006000B5" w:rsidP="006000B5">
            <w:pPr>
              <w:spacing w:before="40" w:after="40"/>
              <w:contextualSpacing/>
              <w:jc w:val="right"/>
              <w:rPr>
                <w:color w:val="000000"/>
              </w:rPr>
            </w:pPr>
            <w:r w:rsidRPr="001A4F04">
              <w:rPr>
                <w:rFonts w:eastAsia="Arial Unicode MS"/>
                <w:color w:val="000000"/>
              </w:rPr>
              <w:t>…</w:t>
            </w:r>
          </w:p>
        </w:tc>
        <w:tc>
          <w:tcPr>
            <w:tcW w:w="1902" w:type="dxa"/>
            <w:tcMar>
              <w:left w:w="58" w:type="dxa"/>
              <w:bottom w:w="0" w:type="dxa"/>
              <w:right w:w="58" w:type="dxa"/>
            </w:tcMar>
            <w:vAlign w:val="bottom"/>
          </w:tcPr>
          <w:p w:rsidR="006000B5" w:rsidRPr="001A4F04" w:rsidRDefault="006000B5" w:rsidP="006000B5">
            <w:pPr>
              <w:spacing w:before="40" w:after="40"/>
              <w:contextualSpacing/>
              <w:jc w:val="right"/>
              <w:rPr>
                <w:color w:val="000000"/>
              </w:rPr>
            </w:pPr>
            <w:r w:rsidRPr="001A4F04">
              <w:rPr>
                <w:rFonts w:eastAsia="Arial Unicode MS"/>
                <w:color w:val="000000"/>
              </w:rPr>
              <w:t>…</w:t>
            </w:r>
          </w:p>
        </w:tc>
        <w:tc>
          <w:tcPr>
            <w:tcW w:w="1755" w:type="dxa"/>
            <w:tcMar>
              <w:left w:w="58" w:type="dxa"/>
              <w:bottom w:w="0" w:type="dxa"/>
              <w:right w:w="58" w:type="dxa"/>
            </w:tcMar>
            <w:vAlign w:val="bottom"/>
          </w:tcPr>
          <w:p w:rsidR="006000B5" w:rsidRPr="001A4F04" w:rsidRDefault="006000B5" w:rsidP="006000B5">
            <w:pPr>
              <w:spacing w:before="40" w:after="40"/>
              <w:contextualSpacing/>
              <w:jc w:val="right"/>
              <w:rPr>
                <w:color w:val="000000"/>
              </w:rPr>
            </w:pPr>
            <w:r w:rsidRPr="001A4F04">
              <w:rPr>
                <w:rFonts w:eastAsia="Arial Unicode MS"/>
                <w:color w:val="000000"/>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rPr>
                <w:color w:val="000000"/>
              </w:rPr>
            </w:pPr>
            <w:r w:rsidRPr="001A4F04">
              <w:rPr>
                <w:color w:val="000000"/>
              </w:rPr>
              <w:t>3,196.05</w:t>
            </w:r>
          </w:p>
        </w:tc>
        <w:tc>
          <w:tcPr>
            <w:tcW w:w="439" w:type="dxa"/>
            <w:tcMar>
              <w:left w:w="0" w:type="dxa"/>
              <w:bottom w:w="0" w:type="dxa"/>
            </w:tcMar>
            <w:vAlign w:val="bottom"/>
          </w:tcPr>
          <w:p w:rsidR="006000B5" w:rsidRPr="001A4F04" w:rsidRDefault="006000B5" w:rsidP="006000B5">
            <w:pPr>
              <w:overflowPunct/>
              <w:contextualSpacing/>
              <w:textAlignment w:val="auto"/>
              <w:rPr>
                <w:b/>
                <w:bCs/>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6000B5">
            <w:pPr>
              <w:spacing w:before="40" w:after="40"/>
              <w:contextualSpacing/>
              <w:jc w:val="both"/>
              <w:rPr>
                <w:sz w:val="24"/>
                <w:szCs w:val="24"/>
              </w:rPr>
            </w:pPr>
            <w:r w:rsidRPr="001A4F04">
              <w:t>Upgradation of the Road from Shelvadi (Km 0.000) to Mundargi (Km 63.440) of SH-45 (AEP-7)</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612"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7,519.71</w:t>
            </w:r>
          </w:p>
        </w:tc>
        <w:tc>
          <w:tcPr>
            <w:tcW w:w="439" w:type="dxa"/>
            <w:tcMar>
              <w:left w:w="0" w:type="dxa"/>
              <w:bottom w:w="0" w:type="dxa"/>
            </w:tcMar>
            <w:vAlign w:val="bottom"/>
          </w:tcPr>
          <w:p w:rsidR="006000B5" w:rsidRPr="001A4F04" w:rsidRDefault="006000B5" w:rsidP="006000B5">
            <w:pPr>
              <w:overflowPunct/>
              <w:contextualSpacing/>
              <w:textAlignment w:val="auto"/>
              <w:rPr>
                <w:b/>
                <w:bCs/>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6000B5">
            <w:pPr>
              <w:spacing w:before="40" w:after="40"/>
              <w:contextualSpacing/>
              <w:jc w:val="both"/>
            </w:pPr>
            <w:r w:rsidRPr="001A4F04">
              <w:t>Upgradation of the Road from Mudgal (Km 0.000) to Gangawathi (Km 74.200) of SH-29 (AEP-8)</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612"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13,058.36</w:t>
            </w:r>
          </w:p>
        </w:tc>
        <w:tc>
          <w:tcPr>
            <w:tcW w:w="439" w:type="dxa"/>
            <w:tcMar>
              <w:left w:w="0" w:type="dxa"/>
              <w:bottom w:w="0" w:type="dxa"/>
            </w:tcMar>
            <w:vAlign w:val="bottom"/>
          </w:tcPr>
          <w:p w:rsidR="006000B5" w:rsidRPr="001A4F04" w:rsidRDefault="006000B5" w:rsidP="006000B5">
            <w:pPr>
              <w:overflowPunct/>
              <w:contextualSpacing/>
              <w:textAlignment w:val="auto"/>
              <w:rPr>
                <w:b/>
                <w:bCs/>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6000B5">
            <w:pPr>
              <w:spacing w:before="40" w:after="40"/>
              <w:contextualSpacing/>
              <w:jc w:val="both"/>
            </w:pPr>
            <w:r w:rsidRPr="001A4F04">
              <w:t>Upgradation of the Road from Soundatti to Kamatagi (Km 130.130) (including Mulur Ghat) of SH-34 (AEP-9)</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612"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5,310.59</w:t>
            </w:r>
          </w:p>
        </w:tc>
        <w:tc>
          <w:tcPr>
            <w:tcW w:w="439" w:type="dxa"/>
            <w:tcMar>
              <w:left w:w="0" w:type="dxa"/>
              <w:bottom w:w="0" w:type="dxa"/>
            </w:tcMar>
            <w:vAlign w:val="bottom"/>
          </w:tcPr>
          <w:p w:rsidR="006000B5" w:rsidRPr="001A4F04" w:rsidRDefault="006000B5" w:rsidP="006000B5">
            <w:pPr>
              <w:overflowPunct/>
              <w:contextualSpacing/>
              <w:textAlignment w:val="auto"/>
              <w:rPr>
                <w:b/>
                <w:bCs/>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6000B5">
            <w:pPr>
              <w:spacing w:before="40" w:after="40"/>
              <w:contextualSpacing/>
              <w:jc w:val="both"/>
            </w:pPr>
            <w:r w:rsidRPr="001A4F04">
              <w:t>Im</w:t>
            </w:r>
            <w:r w:rsidR="00D23116">
              <w:t>provements to road from Hungundi</w:t>
            </w:r>
            <w:r w:rsidRPr="001A4F04">
              <w:t xml:space="preserve">-Shorapur road SH-60  in Shorapur&amp;Muddebihal  Taluka </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612"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w:t>
            </w:r>
          </w:p>
        </w:tc>
        <w:tc>
          <w:tcPr>
            <w:tcW w:w="1902"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6000B5" w:rsidRPr="001A4F04" w:rsidRDefault="006000B5" w:rsidP="006000B5">
            <w:pPr>
              <w:contextualSpacing/>
              <w:jc w:val="right"/>
              <w:rPr>
                <w:rFonts w:eastAsia="Arial Unicode MS"/>
                <w:bCs/>
              </w:rPr>
            </w:pPr>
            <w:r w:rsidRPr="001A4F04">
              <w:rPr>
                <w:rFonts w:eastAsia="Arial Unicode MS"/>
                <w:bCs/>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5,342.12</w:t>
            </w:r>
          </w:p>
        </w:tc>
        <w:tc>
          <w:tcPr>
            <w:tcW w:w="439" w:type="dxa"/>
            <w:tcMar>
              <w:left w:w="0" w:type="dxa"/>
              <w:bottom w:w="0" w:type="dxa"/>
            </w:tcMar>
            <w:vAlign w:val="bottom"/>
          </w:tcPr>
          <w:p w:rsidR="006000B5" w:rsidRPr="001A4F04" w:rsidRDefault="006000B5" w:rsidP="006000B5">
            <w:pPr>
              <w:overflowPunct/>
              <w:contextualSpacing/>
              <w:textAlignment w:val="auto"/>
              <w:rPr>
                <w:b/>
                <w:bCs/>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1275BA">
        <w:tblPrEx>
          <w:shd w:val="clear" w:color="auto" w:fill="auto"/>
        </w:tblPrEx>
        <w:trPr>
          <w:trHeight w:val="102"/>
          <w:jc w:val="center"/>
        </w:trPr>
        <w:tc>
          <w:tcPr>
            <w:tcW w:w="691" w:type="dxa"/>
          </w:tcPr>
          <w:p w:rsidR="006000B5" w:rsidRPr="001A4F04" w:rsidRDefault="006000B5" w:rsidP="006000B5">
            <w:pPr>
              <w:contextualSpacing/>
              <w:jc w:val="right"/>
              <w:rPr>
                <w:b/>
                <w:bCs/>
              </w:rPr>
            </w:pPr>
          </w:p>
        </w:tc>
        <w:tc>
          <w:tcPr>
            <w:tcW w:w="5226" w:type="dxa"/>
            <w:tcMar>
              <w:bottom w:w="0" w:type="dxa"/>
            </w:tcMar>
          </w:tcPr>
          <w:p w:rsidR="006000B5" w:rsidRPr="001A4F04" w:rsidRDefault="006000B5" w:rsidP="006000B5">
            <w:pPr>
              <w:spacing w:before="40" w:after="40"/>
              <w:contextualSpacing/>
              <w:jc w:val="both"/>
              <w:rPr>
                <w:sz w:val="24"/>
                <w:szCs w:val="24"/>
              </w:rPr>
            </w:pPr>
            <w:r w:rsidRPr="001A4F04">
              <w:t>Improvements to road from Umerga border to Aland V.K. SalageraMahagovSalepet km 0.00 to 65.00 (SH-32) in aland and Kalaburagi Taluka  (Umarga border Madaki Thanda Road)</w:t>
            </w:r>
          </w:p>
        </w:tc>
        <w:tc>
          <w:tcPr>
            <w:tcW w:w="1612" w:type="dxa"/>
            <w:tcMar>
              <w:left w:w="58" w:type="dxa"/>
              <w:bottom w:w="0" w:type="dxa"/>
              <w:right w:w="58" w:type="dxa"/>
            </w:tcMar>
            <w:vAlign w:val="bottom"/>
          </w:tcPr>
          <w:p w:rsidR="006000B5" w:rsidRPr="001A4F04" w:rsidRDefault="006000B5" w:rsidP="006000B5">
            <w:pPr>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902"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755" w:type="dxa"/>
            <w:tcMar>
              <w:left w:w="58" w:type="dxa"/>
              <w:bottom w:w="0" w:type="dxa"/>
              <w:right w:w="58" w:type="dxa"/>
            </w:tcMar>
            <w:vAlign w:val="bottom"/>
          </w:tcPr>
          <w:p w:rsidR="006000B5" w:rsidRPr="001A4F04" w:rsidRDefault="006000B5" w:rsidP="006000B5">
            <w:pPr>
              <w:contextualSpacing/>
              <w:jc w:val="right"/>
            </w:pPr>
            <w:r w:rsidRPr="001A4F04">
              <w:rPr>
                <w:rFonts w:eastAsia="Arial Unicode MS"/>
                <w:color w:val="000000"/>
              </w:rPr>
              <w:t>…</w:t>
            </w:r>
          </w:p>
        </w:tc>
        <w:tc>
          <w:tcPr>
            <w:tcW w:w="1464" w:type="dxa"/>
            <w:tcMar>
              <w:left w:w="58" w:type="dxa"/>
              <w:bottom w:w="0" w:type="dxa"/>
              <w:right w:w="58" w:type="dxa"/>
            </w:tcMar>
            <w:vAlign w:val="bottom"/>
          </w:tcPr>
          <w:p w:rsidR="006000B5" w:rsidRPr="001A4F04" w:rsidRDefault="006000B5" w:rsidP="006000B5">
            <w:pPr>
              <w:tabs>
                <w:tab w:val="left" w:pos="3600"/>
                <w:tab w:val="left" w:pos="4100"/>
              </w:tabs>
              <w:spacing w:before="40" w:after="40"/>
              <w:contextualSpacing/>
              <w:jc w:val="right"/>
            </w:pPr>
            <w:r w:rsidRPr="001A4F04">
              <w:t>4,498.57</w:t>
            </w:r>
          </w:p>
        </w:tc>
        <w:tc>
          <w:tcPr>
            <w:tcW w:w="439" w:type="dxa"/>
            <w:tcMar>
              <w:left w:w="0" w:type="dxa"/>
              <w:bottom w:w="0" w:type="dxa"/>
            </w:tcMar>
            <w:vAlign w:val="bottom"/>
          </w:tcPr>
          <w:p w:rsidR="006000B5" w:rsidRPr="001A4F04" w:rsidRDefault="006000B5" w:rsidP="006000B5">
            <w:pPr>
              <w:contextualSpacing/>
              <w:rPr>
                <w:b/>
                <w:vertAlign w:val="superscript"/>
              </w:rPr>
            </w:pPr>
          </w:p>
        </w:tc>
        <w:tc>
          <w:tcPr>
            <w:tcW w:w="440" w:type="dxa"/>
            <w:tcMar>
              <w:bottom w:w="0" w:type="dxa"/>
            </w:tcMar>
            <w:vAlign w:val="bottom"/>
          </w:tcPr>
          <w:p w:rsidR="006000B5" w:rsidRPr="001A4F04" w:rsidRDefault="006000B5" w:rsidP="006000B5">
            <w:pPr>
              <w:contextualSpacing/>
              <w:jc w:val="right"/>
            </w:pPr>
          </w:p>
        </w:tc>
        <w:tc>
          <w:tcPr>
            <w:tcW w:w="893"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1F0DBB" w:rsidRPr="001A4F04" w:rsidTr="001275BA">
        <w:tblPrEx>
          <w:shd w:val="clear" w:color="auto" w:fill="auto"/>
        </w:tblPrEx>
        <w:trPr>
          <w:trHeight w:val="102"/>
          <w:jc w:val="center"/>
        </w:trPr>
        <w:tc>
          <w:tcPr>
            <w:tcW w:w="691" w:type="dxa"/>
          </w:tcPr>
          <w:p w:rsidR="001F0DBB" w:rsidRPr="001A4F04" w:rsidRDefault="001F0DBB" w:rsidP="001F0DBB">
            <w:pPr>
              <w:contextualSpacing/>
              <w:jc w:val="right"/>
              <w:rPr>
                <w:b/>
                <w:bCs/>
              </w:rPr>
            </w:pPr>
          </w:p>
        </w:tc>
        <w:tc>
          <w:tcPr>
            <w:tcW w:w="5226" w:type="dxa"/>
            <w:tcMar>
              <w:bottom w:w="0" w:type="dxa"/>
            </w:tcMar>
          </w:tcPr>
          <w:p w:rsidR="001F0DBB" w:rsidRPr="001A4F04" w:rsidRDefault="001F0DBB" w:rsidP="001F0DBB">
            <w:pPr>
              <w:spacing w:before="40" w:after="40"/>
              <w:contextualSpacing/>
              <w:jc w:val="both"/>
            </w:pPr>
            <w:r w:rsidRPr="001A4F04">
              <w:t xml:space="preserve">Improvements road from Basavanakalyana Raichur (SH-51) </w:t>
            </w:r>
          </w:p>
        </w:tc>
        <w:tc>
          <w:tcPr>
            <w:tcW w:w="1612" w:type="dxa"/>
            <w:tcMar>
              <w:left w:w="58" w:type="dxa"/>
              <w:bottom w:w="0" w:type="dxa"/>
              <w:right w:w="58" w:type="dxa"/>
            </w:tcMar>
            <w:vAlign w:val="bottom"/>
          </w:tcPr>
          <w:p w:rsidR="001F0DBB" w:rsidRPr="001A4F04" w:rsidRDefault="001F0DBB" w:rsidP="001F0DBB">
            <w:pPr>
              <w:spacing w:before="40" w:after="40"/>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1F0DBB" w:rsidRPr="001A4F04" w:rsidRDefault="001F0DBB" w:rsidP="001F0DBB">
            <w:pPr>
              <w:tabs>
                <w:tab w:val="left" w:pos="3600"/>
                <w:tab w:val="left" w:pos="4100"/>
              </w:tabs>
              <w:spacing w:before="40" w:after="40"/>
              <w:contextualSpacing/>
              <w:jc w:val="right"/>
            </w:pPr>
            <w:r w:rsidRPr="001A4F04">
              <w:t>…</w:t>
            </w:r>
          </w:p>
        </w:tc>
        <w:tc>
          <w:tcPr>
            <w:tcW w:w="1902" w:type="dxa"/>
            <w:tcMar>
              <w:left w:w="58" w:type="dxa"/>
              <w:bottom w:w="0" w:type="dxa"/>
              <w:right w:w="58" w:type="dxa"/>
            </w:tcMar>
            <w:vAlign w:val="bottom"/>
          </w:tcPr>
          <w:p w:rsidR="001F0DBB" w:rsidRPr="001A4F04" w:rsidRDefault="001F0DBB" w:rsidP="001F0DBB">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1F0DBB" w:rsidRPr="001A4F04" w:rsidRDefault="001F0DBB" w:rsidP="001F0DBB">
            <w:pPr>
              <w:contextualSpacing/>
              <w:jc w:val="right"/>
              <w:rPr>
                <w:rFonts w:eastAsia="Arial Unicode MS"/>
                <w:bCs/>
              </w:rPr>
            </w:pPr>
            <w:r w:rsidRPr="001A4F04">
              <w:rPr>
                <w:rFonts w:eastAsia="Arial Unicode MS"/>
                <w:bCs/>
              </w:rPr>
              <w:t>…</w:t>
            </w:r>
          </w:p>
        </w:tc>
        <w:tc>
          <w:tcPr>
            <w:tcW w:w="1464" w:type="dxa"/>
            <w:tcMar>
              <w:left w:w="58" w:type="dxa"/>
              <w:bottom w:w="0" w:type="dxa"/>
              <w:right w:w="58" w:type="dxa"/>
            </w:tcMar>
            <w:vAlign w:val="bottom"/>
          </w:tcPr>
          <w:p w:rsidR="001F0DBB" w:rsidRPr="001A4F04" w:rsidRDefault="001F0DBB" w:rsidP="001F0DBB">
            <w:pPr>
              <w:tabs>
                <w:tab w:val="left" w:pos="3600"/>
                <w:tab w:val="left" w:pos="4100"/>
              </w:tabs>
              <w:spacing w:before="40" w:after="40"/>
              <w:contextualSpacing/>
              <w:jc w:val="right"/>
            </w:pPr>
            <w:r w:rsidRPr="001A4F04">
              <w:t>1,475.56</w:t>
            </w:r>
          </w:p>
        </w:tc>
        <w:tc>
          <w:tcPr>
            <w:tcW w:w="439" w:type="dxa"/>
            <w:tcMar>
              <w:left w:w="0" w:type="dxa"/>
              <w:bottom w:w="0" w:type="dxa"/>
            </w:tcMar>
            <w:vAlign w:val="bottom"/>
          </w:tcPr>
          <w:p w:rsidR="001F0DBB" w:rsidRPr="001A4F04" w:rsidRDefault="001F0DBB" w:rsidP="001F0DBB">
            <w:pPr>
              <w:overflowPunct/>
              <w:contextualSpacing/>
              <w:textAlignment w:val="auto"/>
              <w:rPr>
                <w:b/>
                <w:vertAlign w:val="superscript"/>
              </w:rPr>
            </w:pPr>
          </w:p>
        </w:tc>
        <w:tc>
          <w:tcPr>
            <w:tcW w:w="440" w:type="dxa"/>
            <w:tcMar>
              <w:bottom w:w="0" w:type="dxa"/>
            </w:tcMar>
            <w:vAlign w:val="bottom"/>
          </w:tcPr>
          <w:p w:rsidR="001F0DBB" w:rsidRPr="001A4F04" w:rsidRDefault="001F0DBB" w:rsidP="001F0DBB">
            <w:pPr>
              <w:contextualSpacing/>
              <w:jc w:val="right"/>
            </w:pPr>
          </w:p>
        </w:tc>
        <w:tc>
          <w:tcPr>
            <w:tcW w:w="893" w:type="dxa"/>
            <w:tcMar>
              <w:bottom w:w="0" w:type="dxa"/>
            </w:tcMar>
            <w:vAlign w:val="bottom"/>
          </w:tcPr>
          <w:p w:rsidR="001F0DBB" w:rsidRPr="001A4F04" w:rsidRDefault="001F0DBB" w:rsidP="001F0DBB">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1" w:type="dxa"/>
          </w:tcPr>
          <w:p w:rsidR="00CC5A8C" w:rsidRPr="001A4F04" w:rsidRDefault="00CC5A8C" w:rsidP="003A2D25">
            <w:pPr>
              <w:contextualSpacing/>
              <w:jc w:val="right"/>
              <w:rPr>
                <w:b/>
                <w:bCs/>
              </w:rPr>
            </w:pPr>
          </w:p>
        </w:tc>
        <w:tc>
          <w:tcPr>
            <w:tcW w:w="5226" w:type="dxa"/>
            <w:tcMar>
              <w:bottom w:w="0" w:type="dxa"/>
            </w:tcMar>
          </w:tcPr>
          <w:p w:rsidR="00CC5A8C" w:rsidRPr="001A4F04" w:rsidRDefault="00CC5A8C" w:rsidP="00CC5A8C">
            <w:pPr>
              <w:spacing w:before="40" w:after="40"/>
              <w:contextualSpacing/>
              <w:jc w:val="both"/>
              <w:rPr>
                <w:sz w:val="24"/>
                <w:szCs w:val="24"/>
              </w:rPr>
            </w:pPr>
            <w:r w:rsidRPr="001A4F04">
              <w:t>Improvement of 4 lane road of DeosugurK</w:t>
            </w:r>
            <w:r w:rsidR="00D23116">
              <w:t>a</w:t>
            </w:r>
            <w:r w:rsidRPr="001A4F04">
              <w:t>lagod road SH 13 from Km 18.80 to 25.60 [SP Office to RTO Circle]including RCC CD's street lights to median in Raichur city limit</w:t>
            </w:r>
          </w:p>
        </w:tc>
        <w:tc>
          <w:tcPr>
            <w:tcW w:w="1612"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612"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902"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755"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464" w:type="dxa"/>
            <w:tcMar>
              <w:left w:w="58" w:type="dxa"/>
              <w:bottom w:w="0" w:type="dxa"/>
              <w:right w:w="58" w:type="dxa"/>
            </w:tcMar>
            <w:vAlign w:val="bottom"/>
          </w:tcPr>
          <w:p w:rsidR="00CC5A8C" w:rsidRPr="001A4F04" w:rsidRDefault="00CC5A8C" w:rsidP="00CC5A8C">
            <w:pPr>
              <w:tabs>
                <w:tab w:val="left" w:pos="3600"/>
                <w:tab w:val="left" w:pos="4100"/>
              </w:tabs>
              <w:spacing w:before="40" w:after="40"/>
              <w:contextualSpacing/>
              <w:jc w:val="right"/>
            </w:pPr>
            <w:r w:rsidRPr="001A4F04">
              <w:t>3</w:t>
            </w:r>
            <w:r w:rsidR="00AE03E7" w:rsidRPr="001A4F04">
              <w:t>,</w:t>
            </w:r>
            <w:r w:rsidRPr="001A4F04">
              <w:t>060.26</w:t>
            </w:r>
          </w:p>
        </w:tc>
        <w:tc>
          <w:tcPr>
            <w:tcW w:w="439" w:type="dxa"/>
            <w:tcMar>
              <w:left w:w="0" w:type="dxa"/>
              <w:bottom w:w="0" w:type="dxa"/>
            </w:tcMar>
            <w:vAlign w:val="bottom"/>
          </w:tcPr>
          <w:p w:rsidR="00CC5A8C" w:rsidRPr="001A4F04" w:rsidRDefault="00CC5A8C" w:rsidP="00CC5A8C">
            <w:pPr>
              <w:contextualSpacing/>
              <w:rPr>
                <w:b/>
                <w:vertAlign w:val="superscript"/>
              </w:rPr>
            </w:pPr>
          </w:p>
        </w:tc>
        <w:tc>
          <w:tcPr>
            <w:tcW w:w="440" w:type="dxa"/>
            <w:tcMar>
              <w:bottom w:w="0" w:type="dxa"/>
            </w:tcMar>
            <w:vAlign w:val="bottom"/>
          </w:tcPr>
          <w:p w:rsidR="00CC5A8C" w:rsidRPr="001A4F04" w:rsidRDefault="00CC5A8C" w:rsidP="00CC5A8C">
            <w:pPr>
              <w:contextualSpacing/>
              <w:jc w:val="right"/>
              <w:rPr>
                <w:bCs/>
              </w:rPr>
            </w:pPr>
          </w:p>
        </w:tc>
        <w:tc>
          <w:tcPr>
            <w:tcW w:w="893" w:type="dxa"/>
            <w:tcMar>
              <w:bottom w:w="0" w:type="dxa"/>
            </w:tcMar>
            <w:vAlign w:val="bottom"/>
          </w:tcPr>
          <w:p w:rsidR="00CC5A8C" w:rsidRPr="001A4F04" w:rsidRDefault="00CC5A8C" w:rsidP="00CC5A8C">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02"/>
          <w:jc w:val="center"/>
        </w:trPr>
        <w:tc>
          <w:tcPr>
            <w:tcW w:w="691" w:type="dxa"/>
          </w:tcPr>
          <w:p w:rsidR="00CC5A8C" w:rsidRPr="001A4F04" w:rsidRDefault="00CC5A8C" w:rsidP="003A2D25">
            <w:pPr>
              <w:contextualSpacing/>
              <w:jc w:val="right"/>
              <w:rPr>
                <w:b/>
                <w:bCs/>
              </w:rPr>
            </w:pPr>
          </w:p>
        </w:tc>
        <w:tc>
          <w:tcPr>
            <w:tcW w:w="5226" w:type="dxa"/>
            <w:tcMar>
              <w:bottom w:w="0" w:type="dxa"/>
            </w:tcMar>
          </w:tcPr>
          <w:p w:rsidR="00CC5A8C" w:rsidRPr="001A4F04" w:rsidRDefault="00CC5A8C" w:rsidP="00CC5A8C">
            <w:pPr>
              <w:spacing w:before="40" w:after="40"/>
              <w:contextualSpacing/>
              <w:jc w:val="both"/>
              <w:rPr>
                <w:sz w:val="24"/>
                <w:szCs w:val="24"/>
              </w:rPr>
            </w:pPr>
            <w:r w:rsidRPr="001A4F04">
              <w:t>Reconstruction/Improvements on NH-48 Road from Bengaluru to Mangaluru</w:t>
            </w:r>
          </w:p>
        </w:tc>
        <w:tc>
          <w:tcPr>
            <w:tcW w:w="1612"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612"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902"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755" w:type="dxa"/>
            <w:tcMar>
              <w:left w:w="58" w:type="dxa"/>
              <w:bottom w:w="0" w:type="dxa"/>
              <w:right w:w="58" w:type="dxa"/>
            </w:tcMar>
            <w:vAlign w:val="bottom"/>
          </w:tcPr>
          <w:p w:rsidR="00CC5A8C" w:rsidRPr="001A4F04" w:rsidRDefault="00CC5A8C" w:rsidP="00CC5A8C">
            <w:pPr>
              <w:contextualSpacing/>
              <w:jc w:val="right"/>
            </w:pPr>
            <w:r w:rsidRPr="001A4F04">
              <w:rPr>
                <w:rFonts w:eastAsia="Arial Unicode MS"/>
                <w:color w:val="000000"/>
              </w:rPr>
              <w:t>…</w:t>
            </w:r>
          </w:p>
        </w:tc>
        <w:tc>
          <w:tcPr>
            <w:tcW w:w="1464" w:type="dxa"/>
            <w:tcMar>
              <w:left w:w="58" w:type="dxa"/>
              <w:bottom w:w="0" w:type="dxa"/>
              <w:right w:w="58" w:type="dxa"/>
            </w:tcMar>
            <w:vAlign w:val="bottom"/>
          </w:tcPr>
          <w:p w:rsidR="00CC5A8C" w:rsidRPr="001A4F04" w:rsidRDefault="00CC5A8C" w:rsidP="00CC5A8C">
            <w:pPr>
              <w:tabs>
                <w:tab w:val="left" w:pos="3600"/>
                <w:tab w:val="left" w:pos="4100"/>
              </w:tabs>
              <w:spacing w:before="40" w:after="40"/>
              <w:contextualSpacing/>
              <w:jc w:val="right"/>
            </w:pPr>
            <w:r w:rsidRPr="001A4F04">
              <w:t>23</w:t>
            </w:r>
            <w:r w:rsidR="00AE03E7" w:rsidRPr="001A4F04">
              <w:t>,</w:t>
            </w:r>
            <w:r w:rsidRPr="001A4F04">
              <w:t>120.38</w:t>
            </w:r>
          </w:p>
        </w:tc>
        <w:tc>
          <w:tcPr>
            <w:tcW w:w="439" w:type="dxa"/>
            <w:tcMar>
              <w:left w:w="0" w:type="dxa"/>
              <w:bottom w:w="0" w:type="dxa"/>
            </w:tcMar>
            <w:vAlign w:val="bottom"/>
          </w:tcPr>
          <w:p w:rsidR="00CC5A8C" w:rsidRPr="001A4F04" w:rsidRDefault="00CC5A8C" w:rsidP="00CC5A8C">
            <w:pPr>
              <w:contextualSpacing/>
              <w:rPr>
                <w:b/>
                <w:vertAlign w:val="superscript"/>
              </w:rPr>
            </w:pPr>
          </w:p>
        </w:tc>
        <w:tc>
          <w:tcPr>
            <w:tcW w:w="440" w:type="dxa"/>
            <w:tcMar>
              <w:bottom w:w="0" w:type="dxa"/>
            </w:tcMar>
            <w:vAlign w:val="bottom"/>
          </w:tcPr>
          <w:p w:rsidR="00CC5A8C" w:rsidRPr="001A4F04" w:rsidRDefault="00CC5A8C" w:rsidP="00CC5A8C">
            <w:pPr>
              <w:contextualSpacing/>
              <w:jc w:val="right"/>
              <w:rPr>
                <w:bCs/>
              </w:rPr>
            </w:pPr>
          </w:p>
        </w:tc>
        <w:tc>
          <w:tcPr>
            <w:tcW w:w="893" w:type="dxa"/>
            <w:tcMar>
              <w:bottom w:w="0" w:type="dxa"/>
            </w:tcMar>
            <w:vAlign w:val="bottom"/>
          </w:tcPr>
          <w:p w:rsidR="00CC5A8C" w:rsidRPr="001A4F04" w:rsidRDefault="00CC5A8C" w:rsidP="00CC5A8C">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255"/>
          <w:jc w:val="center"/>
        </w:trPr>
        <w:tc>
          <w:tcPr>
            <w:tcW w:w="691" w:type="dxa"/>
          </w:tcPr>
          <w:p w:rsidR="00CC5A8C" w:rsidRPr="001A4F04" w:rsidRDefault="00CC5A8C" w:rsidP="00DE16CE">
            <w:pPr>
              <w:contextualSpacing/>
              <w:jc w:val="right"/>
            </w:pPr>
          </w:p>
        </w:tc>
        <w:tc>
          <w:tcPr>
            <w:tcW w:w="5226" w:type="dxa"/>
            <w:tcMar>
              <w:bottom w:w="0" w:type="dxa"/>
            </w:tcMar>
          </w:tcPr>
          <w:p w:rsidR="00CC5A8C" w:rsidRPr="001A4F04" w:rsidRDefault="00CC5A8C" w:rsidP="00CC5A8C">
            <w:pPr>
              <w:spacing w:before="40" w:after="40"/>
              <w:contextualSpacing/>
              <w:jc w:val="both"/>
              <w:rPr>
                <w:sz w:val="24"/>
                <w:szCs w:val="24"/>
              </w:rPr>
            </w:pPr>
            <w:r w:rsidRPr="001A4F04">
              <w:t>Construction of bypass road instead of ROB near Harihara town in Davangere dist</w:t>
            </w:r>
            <w:r w:rsidR="00D02652" w:rsidRPr="001A4F04">
              <w:t>rict.</w:t>
            </w:r>
          </w:p>
        </w:tc>
        <w:tc>
          <w:tcPr>
            <w:tcW w:w="1612" w:type="dxa"/>
            <w:tcMar>
              <w:left w:w="58" w:type="dxa"/>
              <w:bottom w:w="0" w:type="dxa"/>
              <w:right w:w="58" w:type="dxa"/>
            </w:tcMar>
            <w:vAlign w:val="bottom"/>
          </w:tcPr>
          <w:p w:rsidR="00CC5A8C" w:rsidRPr="001A4F04" w:rsidRDefault="00CC5A8C" w:rsidP="00CC5A8C">
            <w:pPr>
              <w:spacing w:before="40" w:after="40"/>
              <w:contextualSpacing/>
              <w:jc w:val="right"/>
            </w:pPr>
            <w:r w:rsidRPr="001A4F04">
              <w:t>…</w:t>
            </w:r>
          </w:p>
        </w:tc>
        <w:tc>
          <w:tcPr>
            <w:tcW w:w="1612" w:type="dxa"/>
            <w:tcMar>
              <w:left w:w="58" w:type="dxa"/>
              <w:bottom w:w="0" w:type="dxa"/>
              <w:right w:w="58" w:type="dxa"/>
            </w:tcMar>
            <w:vAlign w:val="bottom"/>
          </w:tcPr>
          <w:p w:rsidR="00CC5A8C" w:rsidRPr="001A4F04" w:rsidRDefault="00CC5A8C" w:rsidP="00CC5A8C">
            <w:pPr>
              <w:spacing w:before="40" w:after="40"/>
              <w:contextualSpacing/>
              <w:jc w:val="right"/>
            </w:pPr>
            <w:r w:rsidRPr="001A4F04">
              <w:t>…</w:t>
            </w:r>
          </w:p>
        </w:tc>
        <w:tc>
          <w:tcPr>
            <w:tcW w:w="1902" w:type="dxa"/>
            <w:tcMar>
              <w:left w:w="58" w:type="dxa"/>
              <w:bottom w:w="0" w:type="dxa"/>
              <w:right w:w="58" w:type="dxa"/>
            </w:tcMar>
            <w:vAlign w:val="bottom"/>
          </w:tcPr>
          <w:p w:rsidR="00CC5A8C" w:rsidRPr="001A4F04" w:rsidRDefault="00CC5A8C" w:rsidP="00CC5A8C">
            <w:pPr>
              <w:spacing w:before="40" w:after="40"/>
              <w:contextualSpacing/>
              <w:jc w:val="right"/>
            </w:pPr>
            <w:r w:rsidRPr="001A4F04">
              <w:t>…</w:t>
            </w:r>
          </w:p>
        </w:tc>
        <w:tc>
          <w:tcPr>
            <w:tcW w:w="1755" w:type="dxa"/>
            <w:tcMar>
              <w:left w:w="58" w:type="dxa"/>
              <w:bottom w:w="0" w:type="dxa"/>
              <w:right w:w="58" w:type="dxa"/>
            </w:tcMar>
            <w:vAlign w:val="bottom"/>
          </w:tcPr>
          <w:p w:rsidR="00CC5A8C" w:rsidRPr="001A4F04" w:rsidRDefault="00CC5A8C" w:rsidP="00CC5A8C">
            <w:pPr>
              <w:spacing w:before="40" w:after="40"/>
              <w:contextualSpacing/>
              <w:jc w:val="right"/>
            </w:pPr>
            <w:r w:rsidRPr="001A4F04">
              <w:t>…</w:t>
            </w:r>
          </w:p>
        </w:tc>
        <w:tc>
          <w:tcPr>
            <w:tcW w:w="1464" w:type="dxa"/>
            <w:tcMar>
              <w:left w:w="58" w:type="dxa"/>
              <w:bottom w:w="0" w:type="dxa"/>
              <w:right w:w="58" w:type="dxa"/>
            </w:tcMar>
            <w:vAlign w:val="bottom"/>
          </w:tcPr>
          <w:p w:rsidR="00CC5A8C" w:rsidRPr="001A4F04" w:rsidRDefault="00CC5A8C" w:rsidP="00CC5A8C">
            <w:pPr>
              <w:tabs>
                <w:tab w:val="left" w:pos="3600"/>
                <w:tab w:val="left" w:pos="4100"/>
              </w:tabs>
              <w:spacing w:before="40" w:after="40"/>
              <w:contextualSpacing/>
              <w:jc w:val="right"/>
            </w:pPr>
            <w:r w:rsidRPr="001A4F04">
              <w:t>1</w:t>
            </w:r>
            <w:r w:rsidR="00AE03E7" w:rsidRPr="001A4F04">
              <w:t>,</w:t>
            </w:r>
            <w:r w:rsidRPr="001A4F04">
              <w:t>510.06</w:t>
            </w:r>
          </w:p>
        </w:tc>
        <w:tc>
          <w:tcPr>
            <w:tcW w:w="439" w:type="dxa"/>
            <w:tcMar>
              <w:left w:w="0" w:type="dxa"/>
              <w:bottom w:w="0" w:type="dxa"/>
            </w:tcMar>
            <w:vAlign w:val="bottom"/>
          </w:tcPr>
          <w:p w:rsidR="00CC5A8C" w:rsidRPr="001A4F04" w:rsidRDefault="00CC5A8C" w:rsidP="00CC5A8C">
            <w:pPr>
              <w:contextualSpacing/>
              <w:rPr>
                <w:b/>
                <w:vertAlign w:val="superscript"/>
              </w:rPr>
            </w:pPr>
          </w:p>
        </w:tc>
        <w:tc>
          <w:tcPr>
            <w:tcW w:w="440" w:type="dxa"/>
            <w:tcMar>
              <w:bottom w:w="0" w:type="dxa"/>
            </w:tcMar>
            <w:vAlign w:val="bottom"/>
          </w:tcPr>
          <w:p w:rsidR="00CC5A8C" w:rsidRPr="001A4F04" w:rsidRDefault="00CC5A8C" w:rsidP="00CC5A8C">
            <w:pPr>
              <w:contextualSpacing/>
              <w:jc w:val="right"/>
              <w:rPr>
                <w:bCs/>
              </w:rPr>
            </w:pPr>
          </w:p>
        </w:tc>
        <w:tc>
          <w:tcPr>
            <w:tcW w:w="893" w:type="dxa"/>
            <w:tcMar>
              <w:bottom w:w="0" w:type="dxa"/>
            </w:tcMar>
            <w:vAlign w:val="bottom"/>
          </w:tcPr>
          <w:p w:rsidR="00CC5A8C" w:rsidRPr="001A4F04" w:rsidRDefault="00CC5A8C" w:rsidP="00CC5A8C">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255"/>
          <w:jc w:val="center"/>
        </w:trPr>
        <w:tc>
          <w:tcPr>
            <w:tcW w:w="691" w:type="dxa"/>
          </w:tcPr>
          <w:p w:rsidR="00CC5A8C" w:rsidRPr="001A4F04" w:rsidRDefault="00CC5A8C" w:rsidP="00DE16CE">
            <w:pPr>
              <w:contextualSpacing/>
              <w:jc w:val="right"/>
            </w:pPr>
          </w:p>
        </w:tc>
        <w:tc>
          <w:tcPr>
            <w:tcW w:w="5226" w:type="dxa"/>
            <w:tcMar>
              <w:bottom w:w="0" w:type="dxa"/>
            </w:tcMar>
          </w:tcPr>
          <w:p w:rsidR="00CC5A8C" w:rsidRPr="001A4F04" w:rsidRDefault="00CC5A8C" w:rsidP="00B727D2">
            <w:pPr>
              <w:spacing w:before="40" w:after="40"/>
              <w:contextualSpacing/>
              <w:jc w:val="both"/>
              <w:rPr>
                <w:sz w:val="24"/>
                <w:szCs w:val="24"/>
              </w:rPr>
            </w:pPr>
            <w:r w:rsidRPr="001A4F04">
              <w:t>Construction of Bridge across Hagari River near Rupanagudi Village on Road from Ballari- Rupanagudi (SH-128) at km 224.14 in Ballari Taluka (SH)</w:t>
            </w:r>
          </w:p>
        </w:tc>
        <w:tc>
          <w:tcPr>
            <w:tcW w:w="1612"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612"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DE16CE">
            <w:pPr>
              <w:tabs>
                <w:tab w:val="left" w:pos="3600"/>
                <w:tab w:val="left" w:pos="4100"/>
              </w:tabs>
              <w:spacing w:before="40" w:after="40"/>
              <w:contextualSpacing/>
              <w:jc w:val="right"/>
            </w:pPr>
            <w:r w:rsidRPr="001A4F04">
              <w:t>2</w:t>
            </w:r>
            <w:r w:rsidR="00AE03E7" w:rsidRPr="001A4F04">
              <w:t>,</w:t>
            </w:r>
            <w:r w:rsidRPr="001A4F04">
              <w:t>575.72</w:t>
            </w:r>
          </w:p>
        </w:tc>
        <w:tc>
          <w:tcPr>
            <w:tcW w:w="439" w:type="dxa"/>
            <w:tcMar>
              <w:left w:w="0" w:type="dxa"/>
              <w:bottom w:w="0" w:type="dxa"/>
            </w:tcMar>
            <w:vAlign w:val="bottom"/>
          </w:tcPr>
          <w:p w:rsidR="00CC5A8C" w:rsidRPr="001A4F04" w:rsidRDefault="00CC5A8C" w:rsidP="003A253B">
            <w:pPr>
              <w:contextualSpacing/>
              <w:rPr>
                <w:b/>
                <w:vertAlign w:val="superscript"/>
              </w:rPr>
            </w:pPr>
          </w:p>
        </w:tc>
        <w:tc>
          <w:tcPr>
            <w:tcW w:w="440" w:type="dxa"/>
            <w:tcMar>
              <w:bottom w:w="0" w:type="dxa"/>
            </w:tcMar>
            <w:vAlign w:val="bottom"/>
          </w:tcPr>
          <w:p w:rsidR="00CC5A8C" w:rsidRPr="001A4F04" w:rsidRDefault="00CC5A8C" w:rsidP="003A253B">
            <w:pPr>
              <w:contextualSpacing/>
              <w:jc w:val="right"/>
              <w:rPr>
                <w:bCs/>
              </w:rPr>
            </w:pPr>
          </w:p>
        </w:tc>
        <w:tc>
          <w:tcPr>
            <w:tcW w:w="893"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255"/>
          <w:jc w:val="center"/>
        </w:trPr>
        <w:tc>
          <w:tcPr>
            <w:tcW w:w="691" w:type="dxa"/>
          </w:tcPr>
          <w:p w:rsidR="00CC5A8C" w:rsidRPr="001A4F04" w:rsidRDefault="00CC5A8C" w:rsidP="00DE16CE">
            <w:pPr>
              <w:contextualSpacing/>
              <w:jc w:val="right"/>
            </w:pPr>
          </w:p>
        </w:tc>
        <w:tc>
          <w:tcPr>
            <w:tcW w:w="5226" w:type="dxa"/>
            <w:tcMar>
              <w:bottom w:w="0" w:type="dxa"/>
            </w:tcMar>
          </w:tcPr>
          <w:p w:rsidR="00CC5A8C" w:rsidRPr="001A4F04" w:rsidRDefault="00CC5A8C" w:rsidP="00B727D2">
            <w:pPr>
              <w:spacing w:before="20"/>
              <w:contextualSpacing/>
              <w:jc w:val="both"/>
              <w:rPr>
                <w:sz w:val="24"/>
                <w:szCs w:val="24"/>
              </w:rPr>
            </w:pPr>
            <w:r w:rsidRPr="001A4F04">
              <w:t xml:space="preserve">Improvements to approaches to bridge, construction of 2 bridges of NH-218 Vijayapura Hubballi section (Start Point Bennihalla bridge near Navalgund, Dharwar) </w:t>
            </w:r>
          </w:p>
        </w:tc>
        <w:tc>
          <w:tcPr>
            <w:tcW w:w="1612" w:type="dxa"/>
            <w:tcMar>
              <w:left w:w="58" w:type="dxa"/>
              <w:bottom w:w="0" w:type="dxa"/>
              <w:right w:w="58" w:type="dxa"/>
            </w:tcMar>
            <w:vAlign w:val="bottom"/>
          </w:tcPr>
          <w:p w:rsidR="00CC5A8C" w:rsidRPr="001A4F04" w:rsidRDefault="00CC5A8C" w:rsidP="00DE16CE">
            <w:pPr>
              <w:spacing w:before="20"/>
              <w:contextualSpacing/>
              <w:jc w:val="right"/>
            </w:pPr>
            <w:r w:rsidRPr="001A4F04">
              <w:t>…</w:t>
            </w:r>
          </w:p>
        </w:tc>
        <w:tc>
          <w:tcPr>
            <w:tcW w:w="1612"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902"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755"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464" w:type="dxa"/>
            <w:tcMar>
              <w:left w:w="58" w:type="dxa"/>
              <w:bottom w:w="0" w:type="dxa"/>
              <w:right w:w="58" w:type="dxa"/>
            </w:tcMar>
            <w:vAlign w:val="bottom"/>
          </w:tcPr>
          <w:p w:rsidR="00CC5A8C" w:rsidRPr="001A4F04" w:rsidRDefault="00CC5A8C" w:rsidP="00DE16CE">
            <w:pPr>
              <w:tabs>
                <w:tab w:val="left" w:pos="3600"/>
                <w:tab w:val="left" w:pos="4100"/>
              </w:tabs>
              <w:spacing w:before="20"/>
              <w:contextualSpacing/>
              <w:jc w:val="right"/>
            </w:pPr>
            <w:r w:rsidRPr="001A4F04">
              <w:t>14</w:t>
            </w:r>
            <w:r w:rsidR="00AE03E7" w:rsidRPr="001A4F04">
              <w:t>,</w:t>
            </w:r>
            <w:r w:rsidRPr="001A4F04">
              <w:t>016.60</w:t>
            </w:r>
          </w:p>
        </w:tc>
        <w:tc>
          <w:tcPr>
            <w:tcW w:w="439" w:type="dxa"/>
            <w:tcMar>
              <w:left w:w="0" w:type="dxa"/>
              <w:bottom w:w="0" w:type="dxa"/>
            </w:tcMar>
            <w:vAlign w:val="bottom"/>
          </w:tcPr>
          <w:p w:rsidR="00CC5A8C" w:rsidRPr="001A4F04" w:rsidRDefault="00CC5A8C" w:rsidP="003A253B">
            <w:pPr>
              <w:contextualSpacing/>
              <w:rPr>
                <w:b/>
                <w:vertAlign w:val="superscript"/>
              </w:rPr>
            </w:pPr>
          </w:p>
        </w:tc>
        <w:tc>
          <w:tcPr>
            <w:tcW w:w="440" w:type="dxa"/>
            <w:tcMar>
              <w:bottom w:w="0" w:type="dxa"/>
            </w:tcMar>
            <w:vAlign w:val="bottom"/>
          </w:tcPr>
          <w:p w:rsidR="00CC5A8C" w:rsidRPr="001A4F04" w:rsidRDefault="00CC5A8C" w:rsidP="003A253B">
            <w:pPr>
              <w:contextualSpacing/>
              <w:jc w:val="right"/>
              <w:rPr>
                <w:bCs/>
              </w:rPr>
            </w:pPr>
          </w:p>
        </w:tc>
        <w:tc>
          <w:tcPr>
            <w:tcW w:w="893"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37"/>
          <w:jc w:val="center"/>
        </w:trPr>
        <w:tc>
          <w:tcPr>
            <w:tcW w:w="691" w:type="dxa"/>
          </w:tcPr>
          <w:p w:rsidR="00CC5A8C" w:rsidRPr="001A4F04" w:rsidRDefault="00CC5A8C" w:rsidP="00DE16CE">
            <w:pPr>
              <w:contextualSpacing/>
              <w:jc w:val="right"/>
              <w:rPr>
                <w:b/>
                <w:bCs/>
              </w:rPr>
            </w:pPr>
          </w:p>
        </w:tc>
        <w:tc>
          <w:tcPr>
            <w:tcW w:w="5226" w:type="dxa"/>
            <w:tcMar>
              <w:bottom w:w="0" w:type="dxa"/>
            </w:tcMar>
          </w:tcPr>
          <w:p w:rsidR="00CC5A8C" w:rsidRPr="001A4F04" w:rsidRDefault="00CC5A8C" w:rsidP="00B727D2">
            <w:pPr>
              <w:spacing w:before="20"/>
              <w:contextualSpacing/>
              <w:jc w:val="both"/>
              <w:rPr>
                <w:sz w:val="24"/>
                <w:szCs w:val="24"/>
              </w:rPr>
            </w:pPr>
            <w:r w:rsidRPr="001A4F04">
              <w:t>Widening, Renewals and Improvements to Riding Quality at various streches of NH-63  Ankola Gooty section</w:t>
            </w:r>
          </w:p>
        </w:tc>
        <w:tc>
          <w:tcPr>
            <w:tcW w:w="1612" w:type="dxa"/>
            <w:tcMar>
              <w:left w:w="58" w:type="dxa"/>
              <w:bottom w:w="0" w:type="dxa"/>
              <w:right w:w="58" w:type="dxa"/>
            </w:tcMar>
            <w:vAlign w:val="bottom"/>
          </w:tcPr>
          <w:p w:rsidR="00CC5A8C" w:rsidRPr="001A4F04" w:rsidRDefault="00CC5A8C" w:rsidP="00DE16CE">
            <w:pPr>
              <w:spacing w:before="20"/>
              <w:contextualSpacing/>
              <w:jc w:val="right"/>
            </w:pPr>
            <w:r w:rsidRPr="001A4F04">
              <w:t>…</w:t>
            </w:r>
          </w:p>
        </w:tc>
        <w:tc>
          <w:tcPr>
            <w:tcW w:w="1612"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DE16CE">
            <w:pPr>
              <w:tabs>
                <w:tab w:val="left" w:pos="3600"/>
                <w:tab w:val="left" w:pos="4100"/>
              </w:tabs>
              <w:spacing w:before="20"/>
              <w:contextualSpacing/>
              <w:jc w:val="right"/>
            </w:pPr>
            <w:r w:rsidRPr="001A4F04">
              <w:t>5</w:t>
            </w:r>
            <w:r w:rsidR="00AE03E7" w:rsidRPr="001A4F04">
              <w:t>,</w:t>
            </w:r>
            <w:r w:rsidRPr="001A4F04">
              <w:t>593.23</w:t>
            </w:r>
          </w:p>
        </w:tc>
        <w:tc>
          <w:tcPr>
            <w:tcW w:w="439" w:type="dxa"/>
            <w:tcMar>
              <w:left w:w="0" w:type="dxa"/>
              <w:bottom w:w="0" w:type="dxa"/>
            </w:tcMar>
            <w:vAlign w:val="bottom"/>
          </w:tcPr>
          <w:p w:rsidR="00CC5A8C" w:rsidRPr="001A4F04" w:rsidRDefault="00CC5A8C" w:rsidP="003A253B">
            <w:pPr>
              <w:overflowPunct/>
              <w:contextualSpacing/>
              <w:textAlignment w:val="auto"/>
              <w:rPr>
                <w:b/>
                <w:vertAlign w:val="superscript"/>
              </w:rPr>
            </w:pPr>
          </w:p>
        </w:tc>
        <w:tc>
          <w:tcPr>
            <w:tcW w:w="440" w:type="dxa"/>
            <w:tcMar>
              <w:bottom w:w="0" w:type="dxa"/>
            </w:tcMar>
            <w:vAlign w:val="bottom"/>
          </w:tcPr>
          <w:p w:rsidR="00CC5A8C" w:rsidRPr="001A4F04" w:rsidRDefault="00CC5A8C" w:rsidP="003A253B">
            <w:pPr>
              <w:contextualSpacing/>
              <w:jc w:val="right"/>
            </w:pPr>
          </w:p>
        </w:tc>
        <w:tc>
          <w:tcPr>
            <w:tcW w:w="893"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1275BA">
        <w:tblPrEx>
          <w:shd w:val="clear" w:color="auto" w:fill="auto"/>
        </w:tblPrEx>
        <w:trPr>
          <w:trHeight w:val="137"/>
          <w:jc w:val="center"/>
        </w:trPr>
        <w:tc>
          <w:tcPr>
            <w:tcW w:w="691" w:type="dxa"/>
          </w:tcPr>
          <w:p w:rsidR="00CC5A8C" w:rsidRPr="001A4F04" w:rsidRDefault="00CC5A8C" w:rsidP="00DE16CE">
            <w:pPr>
              <w:contextualSpacing/>
              <w:jc w:val="right"/>
              <w:rPr>
                <w:iCs/>
              </w:rPr>
            </w:pPr>
          </w:p>
        </w:tc>
        <w:tc>
          <w:tcPr>
            <w:tcW w:w="5226" w:type="dxa"/>
            <w:tcMar>
              <w:bottom w:w="0" w:type="dxa"/>
            </w:tcMar>
          </w:tcPr>
          <w:p w:rsidR="00CC5A8C" w:rsidRPr="001A4F04" w:rsidRDefault="00CC5A8C" w:rsidP="00B727D2">
            <w:pPr>
              <w:spacing w:before="20"/>
              <w:contextualSpacing/>
              <w:jc w:val="both"/>
              <w:rPr>
                <w:sz w:val="24"/>
                <w:szCs w:val="24"/>
              </w:rPr>
            </w:pPr>
            <w:r w:rsidRPr="001A4F04">
              <w:t>Land acquisitio</w:t>
            </w:r>
            <w:r w:rsidR="00F57DA2">
              <w:t xml:space="preserve">n for by </w:t>
            </w:r>
            <w:r w:rsidRPr="001A4F04">
              <w:t>pass to Hubballi City connecting NH-218, NH-63 &amp; NH-4 in Karnataka (Outskirts of Hubballi City &amp;Kusugal village)</w:t>
            </w:r>
          </w:p>
        </w:tc>
        <w:tc>
          <w:tcPr>
            <w:tcW w:w="1612" w:type="dxa"/>
            <w:tcMar>
              <w:left w:w="58" w:type="dxa"/>
              <w:bottom w:w="0" w:type="dxa"/>
              <w:right w:w="58" w:type="dxa"/>
            </w:tcMar>
            <w:vAlign w:val="bottom"/>
          </w:tcPr>
          <w:p w:rsidR="00CC5A8C" w:rsidRPr="001A4F04" w:rsidRDefault="00CC5A8C" w:rsidP="00DE16CE">
            <w:pPr>
              <w:spacing w:before="20"/>
              <w:contextualSpacing/>
              <w:jc w:val="right"/>
            </w:pPr>
            <w:r w:rsidRPr="001A4F04">
              <w:t>…</w:t>
            </w:r>
          </w:p>
        </w:tc>
        <w:tc>
          <w:tcPr>
            <w:tcW w:w="1612"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902"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755" w:type="dxa"/>
            <w:tcMar>
              <w:left w:w="58" w:type="dxa"/>
              <w:bottom w:w="0" w:type="dxa"/>
              <w:right w:w="58" w:type="dxa"/>
            </w:tcMar>
            <w:vAlign w:val="bottom"/>
          </w:tcPr>
          <w:p w:rsidR="00CC5A8C" w:rsidRPr="001A4F04" w:rsidRDefault="00CC5A8C" w:rsidP="00DE16CE">
            <w:pPr>
              <w:spacing w:before="40" w:after="40"/>
              <w:contextualSpacing/>
              <w:jc w:val="right"/>
            </w:pPr>
            <w:r w:rsidRPr="001A4F04">
              <w:t>…</w:t>
            </w:r>
          </w:p>
        </w:tc>
        <w:tc>
          <w:tcPr>
            <w:tcW w:w="1464" w:type="dxa"/>
            <w:tcMar>
              <w:left w:w="58" w:type="dxa"/>
              <w:bottom w:w="0" w:type="dxa"/>
              <w:right w:w="58" w:type="dxa"/>
            </w:tcMar>
            <w:vAlign w:val="bottom"/>
          </w:tcPr>
          <w:p w:rsidR="00CC5A8C" w:rsidRPr="001A4F04" w:rsidRDefault="00CC5A8C" w:rsidP="00DE16CE">
            <w:pPr>
              <w:tabs>
                <w:tab w:val="left" w:pos="3600"/>
                <w:tab w:val="left" w:pos="4100"/>
              </w:tabs>
              <w:spacing w:before="20"/>
              <w:contextualSpacing/>
              <w:jc w:val="right"/>
            </w:pPr>
            <w:r w:rsidRPr="001A4F04">
              <w:t>1</w:t>
            </w:r>
            <w:r w:rsidR="00AE03E7" w:rsidRPr="001A4F04">
              <w:t>,</w:t>
            </w:r>
            <w:r w:rsidRPr="001A4F04">
              <w:t>980.86</w:t>
            </w:r>
          </w:p>
        </w:tc>
        <w:tc>
          <w:tcPr>
            <w:tcW w:w="439" w:type="dxa"/>
            <w:tcMar>
              <w:left w:w="0" w:type="dxa"/>
              <w:bottom w:w="0" w:type="dxa"/>
            </w:tcMar>
            <w:vAlign w:val="bottom"/>
          </w:tcPr>
          <w:p w:rsidR="00CC5A8C" w:rsidRPr="001A4F04" w:rsidRDefault="00CC5A8C" w:rsidP="003A253B">
            <w:pPr>
              <w:overflowPunct/>
              <w:contextualSpacing/>
              <w:textAlignment w:val="auto"/>
              <w:rPr>
                <w:b/>
                <w:vertAlign w:val="superscript"/>
              </w:rPr>
            </w:pPr>
          </w:p>
        </w:tc>
        <w:tc>
          <w:tcPr>
            <w:tcW w:w="440" w:type="dxa"/>
            <w:tcMar>
              <w:bottom w:w="0" w:type="dxa"/>
            </w:tcMar>
            <w:vAlign w:val="bottom"/>
          </w:tcPr>
          <w:p w:rsidR="00CC5A8C" w:rsidRPr="001A4F04" w:rsidRDefault="00CC5A8C" w:rsidP="003A253B">
            <w:pPr>
              <w:contextualSpacing/>
              <w:jc w:val="right"/>
            </w:pPr>
          </w:p>
        </w:tc>
        <w:tc>
          <w:tcPr>
            <w:tcW w:w="893"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7905CD">
        <w:tblPrEx>
          <w:shd w:val="clear" w:color="auto" w:fill="auto"/>
        </w:tblPrEx>
        <w:trPr>
          <w:trHeight w:val="137"/>
          <w:jc w:val="center"/>
        </w:trPr>
        <w:tc>
          <w:tcPr>
            <w:tcW w:w="691" w:type="dxa"/>
          </w:tcPr>
          <w:p w:rsidR="00CC5A8C" w:rsidRPr="001A4F04" w:rsidRDefault="00CC5A8C" w:rsidP="00DE16CE">
            <w:pPr>
              <w:contextualSpacing/>
              <w:jc w:val="right"/>
              <w:rPr>
                <w:iCs/>
              </w:rPr>
            </w:pPr>
          </w:p>
        </w:tc>
        <w:tc>
          <w:tcPr>
            <w:tcW w:w="5226" w:type="dxa"/>
            <w:tcMar>
              <w:bottom w:w="0" w:type="dxa"/>
            </w:tcMar>
          </w:tcPr>
          <w:p w:rsidR="00CC5A8C" w:rsidRPr="001A4F04" w:rsidRDefault="00CC5A8C" w:rsidP="00B727D2">
            <w:pPr>
              <w:spacing w:before="20"/>
              <w:contextualSpacing/>
              <w:jc w:val="both"/>
              <w:rPr>
                <w:sz w:val="24"/>
                <w:szCs w:val="24"/>
              </w:rPr>
            </w:pPr>
            <w:r w:rsidRPr="001A4F04">
              <w:t>Improvement, Renovations to Srirangapatna to Bidar SH 19 road in various districts</w:t>
            </w:r>
          </w:p>
        </w:tc>
        <w:tc>
          <w:tcPr>
            <w:tcW w:w="1612" w:type="dxa"/>
            <w:tcMar>
              <w:left w:w="58" w:type="dxa"/>
              <w:bottom w:w="0" w:type="dxa"/>
              <w:right w:w="58" w:type="dxa"/>
            </w:tcMar>
            <w:vAlign w:val="bottom"/>
          </w:tcPr>
          <w:p w:rsidR="00CC5A8C" w:rsidRPr="001A4F04" w:rsidRDefault="00CC5A8C" w:rsidP="00DE16CE">
            <w:pPr>
              <w:spacing w:before="20"/>
              <w:contextualSpacing/>
              <w:jc w:val="right"/>
            </w:pPr>
            <w:r w:rsidRPr="001A4F04">
              <w:t>…</w:t>
            </w:r>
          </w:p>
        </w:tc>
        <w:tc>
          <w:tcPr>
            <w:tcW w:w="1612"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902"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755" w:type="dxa"/>
            <w:tcMar>
              <w:left w:w="58" w:type="dxa"/>
              <w:bottom w:w="0" w:type="dxa"/>
              <w:right w:w="58" w:type="dxa"/>
            </w:tcMar>
            <w:vAlign w:val="bottom"/>
          </w:tcPr>
          <w:p w:rsidR="00CC5A8C" w:rsidRPr="001A4F04" w:rsidRDefault="00CC5A8C" w:rsidP="00DE16CE">
            <w:pPr>
              <w:spacing w:before="40" w:after="40"/>
              <w:contextualSpacing/>
              <w:jc w:val="right"/>
            </w:pPr>
            <w:r w:rsidRPr="001A4F04">
              <w:rPr>
                <w:rFonts w:eastAsia="Arial Unicode MS"/>
              </w:rPr>
              <w:t>…</w:t>
            </w:r>
          </w:p>
        </w:tc>
        <w:tc>
          <w:tcPr>
            <w:tcW w:w="1464" w:type="dxa"/>
            <w:tcMar>
              <w:left w:w="58" w:type="dxa"/>
              <w:bottom w:w="0" w:type="dxa"/>
              <w:right w:w="58" w:type="dxa"/>
            </w:tcMar>
            <w:vAlign w:val="bottom"/>
          </w:tcPr>
          <w:p w:rsidR="00CC5A8C" w:rsidRPr="001A4F04" w:rsidRDefault="00CC5A8C" w:rsidP="00DE16CE">
            <w:pPr>
              <w:tabs>
                <w:tab w:val="left" w:pos="3600"/>
                <w:tab w:val="left" w:pos="4100"/>
              </w:tabs>
              <w:spacing w:before="20"/>
              <w:contextualSpacing/>
              <w:jc w:val="right"/>
            </w:pPr>
            <w:r w:rsidRPr="001A4F04">
              <w:t>5</w:t>
            </w:r>
            <w:r w:rsidR="00AE03E7" w:rsidRPr="001A4F04">
              <w:t>,</w:t>
            </w:r>
            <w:r w:rsidRPr="001A4F04">
              <w:t>561.66</w:t>
            </w:r>
          </w:p>
        </w:tc>
        <w:tc>
          <w:tcPr>
            <w:tcW w:w="439" w:type="dxa"/>
            <w:tcMar>
              <w:left w:w="0" w:type="dxa"/>
              <w:bottom w:w="0" w:type="dxa"/>
            </w:tcMar>
            <w:vAlign w:val="bottom"/>
          </w:tcPr>
          <w:p w:rsidR="00CC5A8C" w:rsidRPr="001A4F04" w:rsidRDefault="00CC5A8C" w:rsidP="003A253B">
            <w:pPr>
              <w:overflowPunct/>
              <w:contextualSpacing/>
              <w:textAlignment w:val="auto"/>
              <w:rPr>
                <w:b/>
                <w:vertAlign w:val="superscript"/>
              </w:rPr>
            </w:pPr>
          </w:p>
        </w:tc>
        <w:tc>
          <w:tcPr>
            <w:tcW w:w="440" w:type="dxa"/>
            <w:tcMar>
              <w:bottom w:w="0" w:type="dxa"/>
            </w:tcMar>
            <w:vAlign w:val="bottom"/>
          </w:tcPr>
          <w:p w:rsidR="00CC5A8C" w:rsidRPr="001A4F04" w:rsidRDefault="00CC5A8C" w:rsidP="003A253B">
            <w:pPr>
              <w:contextualSpacing/>
              <w:jc w:val="right"/>
            </w:pPr>
          </w:p>
        </w:tc>
        <w:tc>
          <w:tcPr>
            <w:tcW w:w="893" w:type="dxa"/>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r w:rsidR="00CC5A8C" w:rsidRPr="001A4F04" w:rsidTr="007905CD">
        <w:tblPrEx>
          <w:shd w:val="clear" w:color="auto" w:fill="auto"/>
        </w:tblPrEx>
        <w:trPr>
          <w:trHeight w:val="102"/>
          <w:jc w:val="center"/>
        </w:trPr>
        <w:tc>
          <w:tcPr>
            <w:tcW w:w="691" w:type="dxa"/>
            <w:tcBorders>
              <w:bottom w:val="single" w:sz="4" w:space="0" w:color="auto"/>
            </w:tcBorders>
          </w:tcPr>
          <w:p w:rsidR="00CC5A8C" w:rsidRPr="001A4F04" w:rsidRDefault="00CC5A8C" w:rsidP="00DE16CE">
            <w:pPr>
              <w:contextualSpacing/>
              <w:jc w:val="right"/>
              <w:rPr>
                <w:b/>
                <w:bCs/>
              </w:rPr>
            </w:pPr>
          </w:p>
        </w:tc>
        <w:tc>
          <w:tcPr>
            <w:tcW w:w="5226" w:type="dxa"/>
            <w:tcBorders>
              <w:bottom w:val="single" w:sz="4" w:space="0" w:color="auto"/>
            </w:tcBorders>
            <w:tcMar>
              <w:bottom w:w="0" w:type="dxa"/>
            </w:tcMar>
          </w:tcPr>
          <w:p w:rsidR="00CC5A8C" w:rsidRPr="001A4F04" w:rsidRDefault="00CC5A8C" w:rsidP="00B727D2">
            <w:pPr>
              <w:contextualSpacing/>
              <w:jc w:val="both"/>
              <w:rPr>
                <w:sz w:val="24"/>
                <w:szCs w:val="24"/>
              </w:rPr>
            </w:pPr>
            <w:r w:rsidRPr="001A4F04">
              <w:t>Land acquisition compensation for Shivamogga NR pura road widening work</w:t>
            </w:r>
          </w:p>
        </w:tc>
        <w:tc>
          <w:tcPr>
            <w:tcW w:w="1612" w:type="dxa"/>
            <w:tcBorders>
              <w:bottom w:val="single" w:sz="4" w:space="0" w:color="auto"/>
            </w:tcBorders>
            <w:tcMar>
              <w:left w:w="58" w:type="dxa"/>
              <w:bottom w:w="0" w:type="dxa"/>
              <w:right w:w="58" w:type="dxa"/>
            </w:tcMar>
            <w:vAlign w:val="bottom"/>
          </w:tcPr>
          <w:p w:rsidR="00CC5A8C" w:rsidRPr="001A4F04" w:rsidRDefault="00CC5A8C" w:rsidP="00DE16CE">
            <w:pPr>
              <w:contextualSpacing/>
              <w:jc w:val="right"/>
            </w:pPr>
            <w:r w:rsidRPr="001A4F04">
              <w:t>…</w:t>
            </w:r>
          </w:p>
        </w:tc>
        <w:tc>
          <w:tcPr>
            <w:tcW w:w="1612" w:type="dxa"/>
            <w:tcBorders>
              <w:bottom w:val="single" w:sz="4" w:space="0" w:color="auto"/>
            </w:tcBorders>
            <w:tcMar>
              <w:left w:w="58" w:type="dxa"/>
              <w:bottom w:w="0" w:type="dxa"/>
              <w:right w:w="58" w:type="dxa"/>
            </w:tcMar>
            <w:vAlign w:val="bottom"/>
          </w:tcPr>
          <w:p w:rsidR="00CC5A8C" w:rsidRPr="001A4F04" w:rsidRDefault="00CC5A8C" w:rsidP="00DE16CE">
            <w:pPr>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CC5A8C" w:rsidRPr="001A4F04" w:rsidRDefault="00CC5A8C" w:rsidP="00DE16CE">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CC5A8C" w:rsidRPr="001A4F04" w:rsidRDefault="00CC5A8C" w:rsidP="00DE16CE">
            <w:pPr>
              <w:contextualSpacing/>
              <w:jc w:val="right"/>
            </w:pPr>
            <w:r w:rsidRPr="001A4F04">
              <w:t>…</w:t>
            </w:r>
          </w:p>
        </w:tc>
        <w:tc>
          <w:tcPr>
            <w:tcW w:w="1464" w:type="dxa"/>
            <w:tcBorders>
              <w:bottom w:val="single" w:sz="4" w:space="0" w:color="auto"/>
            </w:tcBorders>
            <w:tcMar>
              <w:left w:w="58" w:type="dxa"/>
              <w:bottom w:w="0" w:type="dxa"/>
              <w:right w:w="58" w:type="dxa"/>
            </w:tcMar>
            <w:vAlign w:val="bottom"/>
          </w:tcPr>
          <w:p w:rsidR="00CC5A8C" w:rsidRPr="001A4F04" w:rsidRDefault="00CC5A8C" w:rsidP="00DE16CE">
            <w:pPr>
              <w:tabs>
                <w:tab w:val="left" w:pos="3600"/>
                <w:tab w:val="left" w:pos="4100"/>
              </w:tabs>
              <w:contextualSpacing/>
              <w:jc w:val="right"/>
            </w:pPr>
            <w:r w:rsidRPr="001A4F04">
              <w:t>1</w:t>
            </w:r>
            <w:r w:rsidR="00AE03E7" w:rsidRPr="001A4F04">
              <w:t>,</w:t>
            </w:r>
            <w:r w:rsidRPr="001A4F04">
              <w:t>000.00</w:t>
            </w:r>
          </w:p>
        </w:tc>
        <w:tc>
          <w:tcPr>
            <w:tcW w:w="439" w:type="dxa"/>
            <w:tcBorders>
              <w:bottom w:val="single" w:sz="4" w:space="0" w:color="auto"/>
            </w:tcBorders>
            <w:tcMar>
              <w:left w:w="0" w:type="dxa"/>
              <w:bottom w:w="0" w:type="dxa"/>
            </w:tcMar>
            <w:vAlign w:val="bottom"/>
          </w:tcPr>
          <w:p w:rsidR="00CC5A8C" w:rsidRPr="001A4F04" w:rsidRDefault="00CC5A8C" w:rsidP="003A253B">
            <w:pPr>
              <w:contextualSpacing/>
              <w:rPr>
                <w:b/>
                <w:vertAlign w:val="superscript"/>
              </w:rPr>
            </w:pPr>
          </w:p>
        </w:tc>
        <w:tc>
          <w:tcPr>
            <w:tcW w:w="440" w:type="dxa"/>
            <w:tcBorders>
              <w:bottom w:val="single" w:sz="4" w:space="0" w:color="auto"/>
            </w:tcBorders>
            <w:tcMar>
              <w:bottom w:w="0" w:type="dxa"/>
            </w:tcMar>
            <w:vAlign w:val="bottom"/>
          </w:tcPr>
          <w:p w:rsidR="00CC5A8C" w:rsidRPr="001A4F04" w:rsidRDefault="00CC5A8C" w:rsidP="003A253B">
            <w:pPr>
              <w:contextualSpacing/>
              <w:jc w:val="right"/>
            </w:pPr>
          </w:p>
        </w:tc>
        <w:tc>
          <w:tcPr>
            <w:tcW w:w="893" w:type="dxa"/>
            <w:tcBorders>
              <w:bottom w:val="single" w:sz="4" w:space="0" w:color="auto"/>
            </w:tcBorders>
            <w:tcMar>
              <w:bottom w:w="0" w:type="dxa"/>
            </w:tcMar>
            <w:vAlign w:val="bottom"/>
          </w:tcPr>
          <w:p w:rsidR="00CC5A8C" w:rsidRPr="001A4F04" w:rsidRDefault="00CC5A8C" w:rsidP="00BF7A4D">
            <w:pPr>
              <w:jc w:val="right"/>
              <w:rPr>
                <w:rFonts w:eastAsia="Arial Unicode MS"/>
                <w:b/>
                <w:bCs/>
              </w:rPr>
            </w:pPr>
            <w:r w:rsidRPr="001A4F04">
              <w:rPr>
                <w:rFonts w:eastAsia="Arial Unicode MS"/>
                <w:bCs/>
              </w:rPr>
              <w:t>…</w:t>
            </w:r>
          </w:p>
        </w:tc>
      </w:tr>
    </w:tbl>
    <w:p w:rsidR="00202081" w:rsidRPr="001A4F04" w:rsidRDefault="00DE16CE" w:rsidP="00202081">
      <w:pPr>
        <w:overflowPunct/>
        <w:autoSpaceDE/>
        <w:autoSpaceDN/>
        <w:adjustRightInd/>
        <w:jc w:val="center"/>
        <w:textAlignment w:val="auto"/>
        <w:rPr>
          <w:b/>
        </w:rPr>
      </w:pPr>
      <w:r w:rsidRPr="001A4F04">
        <w:rPr>
          <w:b/>
          <w:sz w:val="24"/>
          <w:szCs w:val="24"/>
        </w:rPr>
        <w:br w:type="column"/>
      </w:r>
      <w:proofErr w:type="gramStart"/>
      <w:r w:rsidR="006A36AB"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6A36AB" w:rsidRPr="001A4F04" w:rsidRDefault="006A36AB" w:rsidP="006A36AB">
      <w:pPr>
        <w:spacing w:after="120"/>
        <w:jc w:val="center"/>
        <w:rPr>
          <w:b/>
          <w:bCs/>
          <w:i/>
          <w:iCs/>
          <w:sz w:val="24"/>
          <w:szCs w:val="24"/>
        </w:rPr>
      </w:pPr>
      <w:r w:rsidRPr="001A4F04">
        <w:rPr>
          <w:b/>
          <w:bCs/>
          <w:i/>
          <w:iCs/>
          <w:sz w:val="24"/>
          <w:szCs w:val="24"/>
        </w:rPr>
        <w:t>(Figures in italics represent Charged Expenditure)</w:t>
      </w:r>
    </w:p>
    <w:tbl>
      <w:tblPr>
        <w:tblW w:w="15952" w:type="dxa"/>
        <w:jc w:val="center"/>
        <w:shd w:val="clear" w:color="auto" w:fill="BFBFBF"/>
        <w:tblLayout w:type="fixed"/>
        <w:tblCellMar>
          <w:left w:w="58" w:type="dxa"/>
          <w:right w:w="58" w:type="dxa"/>
        </w:tblCellMar>
        <w:tblLook w:val="0000"/>
      </w:tblPr>
      <w:tblGrid>
        <w:gridCol w:w="668"/>
        <w:gridCol w:w="16"/>
        <w:gridCol w:w="5154"/>
        <w:gridCol w:w="24"/>
        <w:gridCol w:w="34"/>
        <w:gridCol w:w="1570"/>
        <w:gridCol w:w="41"/>
        <w:gridCol w:w="1574"/>
        <w:gridCol w:w="13"/>
        <w:gridCol w:w="22"/>
        <w:gridCol w:w="1866"/>
        <w:gridCol w:w="8"/>
        <w:gridCol w:w="26"/>
        <w:gridCol w:w="1766"/>
        <w:gridCol w:w="1467"/>
        <w:gridCol w:w="520"/>
        <w:gridCol w:w="463"/>
        <w:gridCol w:w="720"/>
      </w:tblGrid>
      <w:tr w:rsidR="006A36AB" w:rsidRPr="001A4F04" w:rsidTr="007468BD">
        <w:trPr>
          <w:trHeight w:val="255"/>
          <w:jc w:val="center"/>
        </w:trPr>
        <w:tc>
          <w:tcPr>
            <w:tcW w:w="5838" w:type="dxa"/>
            <w:gridSpan w:val="3"/>
            <w:vMerge w:val="restart"/>
            <w:tcBorders>
              <w:top w:val="single" w:sz="4" w:space="0" w:color="auto"/>
            </w:tcBorders>
            <w:shd w:val="clear" w:color="auto" w:fill="BFBFBF"/>
            <w:tcMar>
              <w:top w:w="15" w:type="dxa"/>
              <w:left w:w="58" w:type="dxa"/>
              <w:bottom w:w="0" w:type="dxa"/>
              <w:right w:w="58" w:type="dxa"/>
            </w:tcMar>
            <w:vAlign w:val="center"/>
          </w:tcPr>
          <w:p w:rsidR="006A36AB" w:rsidRPr="001A4F04" w:rsidRDefault="006A36AB" w:rsidP="00AA741E">
            <w:pPr>
              <w:contextualSpacing/>
              <w:jc w:val="center"/>
              <w:rPr>
                <w:b/>
                <w:bCs/>
                <w:i/>
                <w:iCs/>
              </w:rPr>
            </w:pPr>
            <w:r w:rsidRPr="001A4F04">
              <w:rPr>
                <w:b/>
                <w:bCs/>
                <w:i/>
                <w:iCs/>
              </w:rPr>
              <w:t>Nature of Expenditure</w:t>
            </w:r>
          </w:p>
        </w:tc>
        <w:tc>
          <w:tcPr>
            <w:tcW w:w="1628" w:type="dxa"/>
            <w:gridSpan w:val="3"/>
            <w:vMerge w:val="restart"/>
            <w:tcBorders>
              <w:top w:val="single" w:sz="4" w:space="0" w:color="auto"/>
            </w:tcBorders>
            <w:shd w:val="clear" w:color="auto" w:fill="BFBFBF"/>
            <w:tcMar>
              <w:top w:w="15" w:type="dxa"/>
              <w:left w:w="58" w:type="dxa"/>
              <w:bottom w:w="0" w:type="dxa"/>
              <w:right w:w="58" w:type="dxa"/>
            </w:tcMar>
            <w:vAlign w:val="center"/>
          </w:tcPr>
          <w:p w:rsidR="006A36AB" w:rsidRPr="001A4F04" w:rsidRDefault="006A36AB" w:rsidP="00AA741E">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316" w:type="dxa"/>
            <w:gridSpan w:val="8"/>
            <w:tcBorders>
              <w:top w:val="single" w:sz="4" w:space="0" w:color="auto"/>
              <w:bottom w:val="single" w:sz="4" w:space="0" w:color="auto"/>
            </w:tcBorders>
            <w:shd w:val="clear" w:color="auto" w:fill="BFBFBF"/>
            <w:tcMar>
              <w:top w:w="15" w:type="dxa"/>
              <w:left w:w="58" w:type="dxa"/>
              <w:bottom w:w="0" w:type="dxa"/>
              <w:right w:w="58" w:type="dxa"/>
            </w:tcMar>
            <w:vAlign w:val="center"/>
          </w:tcPr>
          <w:p w:rsidR="006A36AB" w:rsidRPr="001A4F04" w:rsidRDefault="00312E8B" w:rsidP="00AA741E">
            <w:pPr>
              <w:contextualSpacing/>
              <w:jc w:val="center"/>
              <w:rPr>
                <w:b/>
                <w:bCs/>
                <w:i/>
                <w:iCs/>
              </w:rPr>
            </w:pPr>
            <w:r w:rsidRPr="001A4F04">
              <w:rPr>
                <w:b/>
                <w:bCs/>
                <w:i/>
                <w:iCs/>
              </w:rPr>
              <w:t xml:space="preserve">Expenditure during </w:t>
            </w:r>
            <w:r w:rsidR="00860F9F">
              <w:rPr>
                <w:b/>
                <w:bCs/>
                <w:i/>
                <w:iCs/>
              </w:rPr>
              <w:t>2023-24</w:t>
            </w:r>
          </w:p>
        </w:tc>
        <w:tc>
          <w:tcPr>
            <w:tcW w:w="1987" w:type="dxa"/>
            <w:gridSpan w:val="2"/>
            <w:vMerge w:val="restart"/>
            <w:tcBorders>
              <w:top w:val="single" w:sz="4" w:space="0" w:color="auto"/>
            </w:tcBorders>
            <w:shd w:val="clear" w:color="auto" w:fill="BFBFBF"/>
            <w:tcMar>
              <w:top w:w="15" w:type="dxa"/>
              <w:left w:w="58" w:type="dxa"/>
              <w:right w:w="58" w:type="dxa"/>
            </w:tcMar>
            <w:vAlign w:val="center"/>
          </w:tcPr>
          <w:p w:rsidR="006A36AB" w:rsidRPr="001A4F04" w:rsidRDefault="006A36AB" w:rsidP="00AA741E">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183" w:type="dxa"/>
            <w:gridSpan w:val="2"/>
            <w:vMerge w:val="restart"/>
            <w:tcBorders>
              <w:top w:val="single" w:sz="4" w:space="0" w:color="auto"/>
            </w:tcBorders>
            <w:shd w:val="clear" w:color="auto" w:fill="BFBFBF"/>
            <w:tcMar>
              <w:top w:w="15" w:type="dxa"/>
            </w:tcMar>
            <w:vAlign w:val="center"/>
          </w:tcPr>
          <w:p w:rsidR="006A36AB" w:rsidRPr="001A4F04" w:rsidRDefault="006A36AB" w:rsidP="00AA741E">
            <w:pPr>
              <w:contextualSpacing/>
              <w:jc w:val="center"/>
              <w:rPr>
                <w:b/>
                <w:bCs/>
                <w:i/>
                <w:iCs/>
              </w:rPr>
            </w:pPr>
            <w:r w:rsidRPr="001A4F04">
              <w:rPr>
                <w:b/>
                <w:bCs/>
                <w:i/>
                <w:iCs/>
              </w:rPr>
              <w:t xml:space="preserve">PercentageIncrease (+) / Decrease (-) </w:t>
            </w:r>
            <w:r w:rsidRPr="001A4F04">
              <w:rPr>
                <w:b/>
                <w:bCs/>
                <w:i/>
                <w:iCs/>
              </w:rPr>
              <w:br/>
              <w:t>during the year</w:t>
            </w:r>
          </w:p>
        </w:tc>
      </w:tr>
      <w:tr w:rsidR="006A36AB" w:rsidRPr="001A4F04" w:rsidTr="007468BD">
        <w:trPr>
          <w:trHeight w:val="264"/>
          <w:jc w:val="center"/>
        </w:trPr>
        <w:tc>
          <w:tcPr>
            <w:tcW w:w="5838" w:type="dxa"/>
            <w:gridSpan w:val="3"/>
            <w:vMerge/>
            <w:shd w:val="clear" w:color="auto" w:fill="BFBFBF"/>
            <w:vAlign w:val="center"/>
          </w:tcPr>
          <w:p w:rsidR="006A36AB" w:rsidRPr="001A4F04" w:rsidRDefault="006A36AB" w:rsidP="00AA741E">
            <w:pPr>
              <w:contextualSpacing/>
              <w:jc w:val="center"/>
              <w:rPr>
                <w:b/>
                <w:bCs/>
                <w:i/>
                <w:iCs/>
              </w:rPr>
            </w:pPr>
          </w:p>
        </w:tc>
        <w:tc>
          <w:tcPr>
            <w:tcW w:w="1628" w:type="dxa"/>
            <w:gridSpan w:val="3"/>
            <w:vMerge/>
            <w:shd w:val="clear" w:color="auto" w:fill="BFBFBF"/>
            <w:tcMar>
              <w:bottom w:w="0" w:type="dxa"/>
            </w:tcMar>
            <w:vAlign w:val="center"/>
          </w:tcPr>
          <w:p w:rsidR="006A36AB" w:rsidRPr="001A4F04" w:rsidRDefault="006A36AB" w:rsidP="00AA741E">
            <w:pPr>
              <w:contextualSpacing/>
              <w:jc w:val="center"/>
              <w:rPr>
                <w:b/>
                <w:bCs/>
                <w:i/>
                <w:iCs/>
              </w:rPr>
            </w:pPr>
          </w:p>
        </w:tc>
        <w:tc>
          <w:tcPr>
            <w:tcW w:w="1615" w:type="dxa"/>
            <w:gridSpan w:val="2"/>
            <w:vMerge w:val="restart"/>
            <w:shd w:val="clear" w:color="auto" w:fill="BFBFBF"/>
            <w:tcMar>
              <w:left w:w="58" w:type="dxa"/>
              <w:bottom w:w="0" w:type="dxa"/>
              <w:right w:w="58" w:type="dxa"/>
            </w:tcMar>
            <w:vAlign w:val="center"/>
          </w:tcPr>
          <w:p w:rsidR="006A36AB" w:rsidRPr="001A4F04" w:rsidRDefault="006A36AB" w:rsidP="00AA741E">
            <w:pPr>
              <w:contextualSpacing/>
              <w:jc w:val="center"/>
              <w:rPr>
                <w:b/>
                <w:bCs/>
                <w:i/>
                <w:iCs/>
                <w:lang w:val="fr-FR"/>
              </w:rPr>
            </w:pPr>
            <w:r w:rsidRPr="001A4F04">
              <w:rPr>
                <w:b/>
                <w:bCs/>
                <w:i/>
                <w:iCs/>
                <w:lang w:val="fr-FR"/>
              </w:rPr>
              <w:t>State FundExpenditure</w:t>
            </w:r>
          </w:p>
        </w:tc>
        <w:tc>
          <w:tcPr>
            <w:tcW w:w="1901" w:type="dxa"/>
            <w:gridSpan w:val="3"/>
            <w:vMerge w:val="restart"/>
            <w:shd w:val="clear" w:color="auto" w:fill="BFBFBF"/>
            <w:tcMar>
              <w:left w:w="58" w:type="dxa"/>
              <w:bottom w:w="0" w:type="dxa"/>
              <w:right w:w="58" w:type="dxa"/>
            </w:tcMar>
            <w:vAlign w:val="center"/>
          </w:tcPr>
          <w:p w:rsidR="006A36AB" w:rsidRPr="001A4F04" w:rsidRDefault="006A36AB" w:rsidP="00AA741E">
            <w:pPr>
              <w:contextualSpacing/>
              <w:jc w:val="center"/>
              <w:rPr>
                <w:b/>
                <w:bCs/>
                <w:i/>
                <w:iCs/>
                <w:lang w:val="en-IN"/>
              </w:rPr>
            </w:pPr>
            <w:r w:rsidRPr="001A4F04">
              <w:rPr>
                <w:b/>
                <w:bCs/>
                <w:i/>
                <w:iCs/>
                <w:lang w:val="en-IN"/>
              </w:rPr>
              <w:t>Central Assistance (including</w:t>
            </w:r>
          </w:p>
          <w:p w:rsidR="006A36AB" w:rsidRPr="001A4F04" w:rsidRDefault="008D2631" w:rsidP="00AA741E">
            <w:pPr>
              <w:contextualSpacing/>
              <w:jc w:val="center"/>
              <w:rPr>
                <w:b/>
                <w:bCs/>
                <w:i/>
                <w:iCs/>
                <w:lang w:val="fr-FR"/>
              </w:rPr>
            </w:pPr>
            <w:r>
              <w:rPr>
                <w:b/>
                <w:bCs/>
                <w:i/>
                <w:iCs/>
              </w:rPr>
              <w:t>CSS / CS)</w:t>
            </w:r>
          </w:p>
        </w:tc>
        <w:tc>
          <w:tcPr>
            <w:tcW w:w="1800" w:type="dxa"/>
            <w:gridSpan w:val="3"/>
            <w:vMerge w:val="restart"/>
            <w:shd w:val="clear" w:color="auto" w:fill="BFBFBF"/>
            <w:tcMar>
              <w:top w:w="15" w:type="dxa"/>
              <w:left w:w="58" w:type="dxa"/>
              <w:bottom w:w="0" w:type="dxa"/>
              <w:right w:w="58" w:type="dxa"/>
            </w:tcMar>
            <w:vAlign w:val="center"/>
          </w:tcPr>
          <w:p w:rsidR="006A36AB" w:rsidRPr="001A4F04" w:rsidRDefault="006A36AB" w:rsidP="00AA741E">
            <w:pPr>
              <w:contextualSpacing/>
              <w:jc w:val="center"/>
              <w:rPr>
                <w:b/>
                <w:bCs/>
                <w:i/>
                <w:iCs/>
              </w:rPr>
            </w:pPr>
            <w:r w:rsidRPr="001A4F04">
              <w:rPr>
                <w:b/>
                <w:bCs/>
                <w:i/>
                <w:iCs/>
              </w:rPr>
              <w:t>Total</w:t>
            </w:r>
          </w:p>
        </w:tc>
        <w:tc>
          <w:tcPr>
            <w:tcW w:w="1987" w:type="dxa"/>
            <w:gridSpan w:val="2"/>
            <w:vMerge/>
            <w:shd w:val="clear" w:color="auto" w:fill="BFBFBF"/>
            <w:tcMar>
              <w:left w:w="58" w:type="dxa"/>
              <w:bottom w:w="0" w:type="dxa"/>
              <w:right w:w="58" w:type="dxa"/>
            </w:tcMar>
            <w:vAlign w:val="center"/>
          </w:tcPr>
          <w:p w:rsidR="006A36AB" w:rsidRPr="001A4F04" w:rsidRDefault="006A36AB" w:rsidP="00AA741E">
            <w:pPr>
              <w:contextualSpacing/>
              <w:jc w:val="center"/>
              <w:rPr>
                <w:b/>
                <w:bCs/>
                <w:i/>
                <w:iCs/>
              </w:rPr>
            </w:pPr>
          </w:p>
        </w:tc>
        <w:tc>
          <w:tcPr>
            <w:tcW w:w="1183" w:type="dxa"/>
            <w:gridSpan w:val="2"/>
            <w:vMerge/>
            <w:shd w:val="clear" w:color="auto" w:fill="BFBFBF"/>
            <w:tcMar>
              <w:left w:w="58" w:type="dxa"/>
              <w:right w:w="58" w:type="dxa"/>
            </w:tcMar>
            <w:vAlign w:val="center"/>
          </w:tcPr>
          <w:p w:rsidR="006A36AB" w:rsidRPr="001A4F04" w:rsidRDefault="006A36AB" w:rsidP="00AA741E">
            <w:pPr>
              <w:contextualSpacing/>
              <w:jc w:val="center"/>
              <w:rPr>
                <w:b/>
                <w:bCs/>
                <w:i/>
                <w:iCs/>
              </w:rPr>
            </w:pPr>
          </w:p>
        </w:tc>
      </w:tr>
      <w:tr w:rsidR="006A36AB" w:rsidRPr="001A4F04" w:rsidTr="007468BD">
        <w:trPr>
          <w:trHeight w:val="300"/>
          <w:jc w:val="center"/>
        </w:trPr>
        <w:tc>
          <w:tcPr>
            <w:tcW w:w="5838" w:type="dxa"/>
            <w:gridSpan w:val="3"/>
            <w:vMerge/>
            <w:tcBorders>
              <w:bottom w:val="nil"/>
            </w:tcBorders>
            <w:shd w:val="clear" w:color="auto" w:fill="BFBFBF"/>
            <w:vAlign w:val="center"/>
          </w:tcPr>
          <w:p w:rsidR="006A36AB" w:rsidRPr="001A4F04" w:rsidRDefault="006A36AB" w:rsidP="00AA741E">
            <w:pPr>
              <w:contextualSpacing/>
              <w:jc w:val="center"/>
              <w:rPr>
                <w:b/>
                <w:bCs/>
                <w:i/>
                <w:iCs/>
              </w:rPr>
            </w:pPr>
          </w:p>
        </w:tc>
        <w:tc>
          <w:tcPr>
            <w:tcW w:w="1628" w:type="dxa"/>
            <w:gridSpan w:val="3"/>
            <w:tcBorders>
              <w:bottom w:val="single" w:sz="4" w:space="0" w:color="auto"/>
            </w:tcBorders>
            <w:shd w:val="clear" w:color="auto" w:fill="BFBFBF"/>
            <w:tcMar>
              <w:bottom w:w="0" w:type="dxa"/>
            </w:tcMar>
            <w:vAlign w:val="center"/>
          </w:tcPr>
          <w:p w:rsidR="006A36AB" w:rsidRPr="001A4F04" w:rsidRDefault="006A36AB" w:rsidP="00AA741E">
            <w:pPr>
              <w:contextualSpacing/>
              <w:jc w:val="center"/>
              <w:rPr>
                <w:b/>
                <w:bCs/>
                <w:i/>
                <w:iCs/>
              </w:rPr>
            </w:pPr>
            <w:r w:rsidRPr="001A4F04">
              <w:rPr>
                <w:b/>
                <w:bCs/>
                <w:i/>
                <w:iCs/>
              </w:rPr>
              <w:t>Total</w:t>
            </w:r>
          </w:p>
        </w:tc>
        <w:tc>
          <w:tcPr>
            <w:tcW w:w="1615" w:type="dxa"/>
            <w:gridSpan w:val="2"/>
            <w:vMerge/>
            <w:tcBorders>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i/>
                <w:iCs/>
                <w:lang w:val="en-IN"/>
              </w:rPr>
            </w:pPr>
          </w:p>
        </w:tc>
        <w:tc>
          <w:tcPr>
            <w:tcW w:w="1901" w:type="dxa"/>
            <w:gridSpan w:val="3"/>
            <w:vMerge/>
            <w:tcBorders>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i/>
                <w:iCs/>
              </w:rPr>
            </w:pPr>
          </w:p>
        </w:tc>
        <w:tc>
          <w:tcPr>
            <w:tcW w:w="1800" w:type="dxa"/>
            <w:gridSpan w:val="3"/>
            <w:vMerge/>
            <w:tcBorders>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i/>
                <w:iCs/>
              </w:rPr>
            </w:pPr>
          </w:p>
        </w:tc>
        <w:tc>
          <w:tcPr>
            <w:tcW w:w="1987" w:type="dxa"/>
            <w:gridSpan w:val="2"/>
            <w:vMerge/>
            <w:tcBorders>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i/>
                <w:iCs/>
              </w:rPr>
            </w:pPr>
          </w:p>
        </w:tc>
        <w:tc>
          <w:tcPr>
            <w:tcW w:w="1183" w:type="dxa"/>
            <w:gridSpan w:val="2"/>
            <w:vMerge/>
            <w:tcBorders>
              <w:bottom w:val="nil"/>
            </w:tcBorders>
            <w:shd w:val="clear" w:color="auto" w:fill="BFBFBF"/>
            <w:tcMar>
              <w:bottom w:w="0" w:type="dxa"/>
            </w:tcMar>
            <w:vAlign w:val="center"/>
          </w:tcPr>
          <w:p w:rsidR="006A36AB" w:rsidRPr="001A4F04" w:rsidRDefault="006A36AB" w:rsidP="00AA741E">
            <w:pPr>
              <w:contextualSpacing/>
              <w:jc w:val="center"/>
              <w:rPr>
                <w:b/>
                <w:bCs/>
                <w:i/>
                <w:iCs/>
              </w:rPr>
            </w:pPr>
          </w:p>
        </w:tc>
      </w:tr>
      <w:tr w:rsidR="006A36AB" w:rsidRPr="001A4F04" w:rsidTr="007468BD">
        <w:trPr>
          <w:trHeight w:val="151"/>
          <w:jc w:val="center"/>
        </w:trPr>
        <w:tc>
          <w:tcPr>
            <w:tcW w:w="5838" w:type="dxa"/>
            <w:gridSpan w:val="3"/>
            <w:vMerge/>
            <w:tcBorders>
              <w:bottom w:val="single" w:sz="4" w:space="0" w:color="auto"/>
            </w:tcBorders>
            <w:shd w:val="clear" w:color="auto" w:fill="BFBFBF"/>
            <w:tcMar>
              <w:top w:w="15" w:type="dxa"/>
              <w:left w:w="58" w:type="dxa"/>
              <w:bottom w:w="0" w:type="dxa"/>
              <w:right w:w="58" w:type="dxa"/>
            </w:tcMar>
            <w:vAlign w:val="center"/>
          </w:tcPr>
          <w:p w:rsidR="006A36AB" w:rsidRPr="001A4F04" w:rsidRDefault="006A36AB" w:rsidP="00AA741E">
            <w:pPr>
              <w:contextualSpacing/>
              <w:jc w:val="center"/>
              <w:rPr>
                <w:b/>
                <w:bCs/>
                <w:i/>
                <w:iCs/>
              </w:rPr>
            </w:pPr>
          </w:p>
        </w:tc>
        <w:tc>
          <w:tcPr>
            <w:tcW w:w="8931" w:type="dxa"/>
            <w:gridSpan w:val="13"/>
            <w:tcBorders>
              <w:bottom w:val="single" w:sz="4" w:space="0" w:color="auto"/>
            </w:tcBorders>
            <w:shd w:val="clear" w:color="auto" w:fill="BFBFBF"/>
            <w:tcMar>
              <w:top w:w="15" w:type="dxa"/>
              <w:left w:w="58" w:type="dxa"/>
              <w:bottom w:w="0" w:type="dxa"/>
              <w:right w:w="58" w:type="dxa"/>
            </w:tcMar>
            <w:vAlign w:val="center"/>
          </w:tcPr>
          <w:p w:rsidR="006A36AB" w:rsidRPr="001A4F04" w:rsidRDefault="006A36AB" w:rsidP="00AA741E">
            <w:pPr>
              <w:contextualSpacing/>
              <w:jc w:val="center"/>
              <w:rPr>
                <w:b/>
                <w:bCs/>
                <w:i/>
                <w:iCs/>
              </w:rPr>
            </w:pPr>
            <w:r w:rsidRPr="001A4F04">
              <w:rPr>
                <w:b/>
                <w:bCs/>
                <w:i/>
                <w:iCs/>
              </w:rPr>
              <w:t>(</w:t>
            </w:r>
            <w:r w:rsidRPr="001A4F04">
              <w:rPr>
                <w:rFonts w:ascii="Rupee Foradian" w:hAnsi="Rupee Foradian"/>
                <w:b/>
                <w:bCs/>
                <w:i/>
                <w:iCs/>
              </w:rPr>
              <w:t>`</w:t>
            </w:r>
            <w:r w:rsidRPr="001A4F04">
              <w:rPr>
                <w:b/>
                <w:bCs/>
                <w:i/>
                <w:iCs/>
              </w:rPr>
              <w:t xml:space="preserve"> in lakh)</w:t>
            </w:r>
          </w:p>
        </w:tc>
        <w:tc>
          <w:tcPr>
            <w:tcW w:w="1183" w:type="dxa"/>
            <w:gridSpan w:val="2"/>
            <w:vMerge/>
            <w:tcBorders>
              <w:bottom w:val="single" w:sz="4" w:space="0" w:color="auto"/>
            </w:tcBorders>
            <w:shd w:val="clear" w:color="auto" w:fill="BFBFBF"/>
            <w:tcMar>
              <w:left w:w="58" w:type="dxa"/>
              <w:right w:w="58" w:type="dxa"/>
            </w:tcMar>
            <w:vAlign w:val="center"/>
          </w:tcPr>
          <w:p w:rsidR="006A36AB" w:rsidRPr="001A4F04" w:rsidRDefault="006A36AB" w:rsidP="00AA741E">
            <w:pPr>
              <w:contextualSpacing/>
              <w:jc w:val="center"/>
              <w:rPr>
                <w:b/>
                <w:bCs/>
                <w:i/>
                <w:iCs/>
              </w:rPr>
            </w:pPr>
          </w:p>
        </w:tc>
      </w:tr>
      <w:tr w:rsidR="006A36AB" w:rsidRPr="001A4F04" w:rsidTr="007468BD">
        <w:trPr>
          <w:trHeight w:val="74"/>
          <w:jc w:val="center"/>
        </w:trPr>
        <w:tc>
          <w:tcPr>
            <w:tcW w:w="5838" w:type="dxa"/>
            <w:gridSpan w:val="3"/>
            <w:tcBorders>
              <w:top w:val="single" w:sz="4" w:space="0" w:color="auto"/>
              <w:bottom w:val="single" w:sz="4" w:space="0" w:color="auto"/>
            </w:tcBorders>
            <w:shd w:val="clear" w:color="auto" w:fill="BFBFBF"/>
            <w:vAlign w:val="center"/>
          </w:tcPr>
          <w:p w:rsidR="006A36AB" w:rsidRPr="001A4F04" w:rsidRDefault="006A36AB" w:rsidP="00AA741E">
            <w:pPr>
              <w:contextualSpacing/>
              <w:jc w:val="center"/>
              <w:rPr>
                <w:b/>
                <w:bCs/>
              </w:rPr>
            </w:pPr>
            <w:r w:rsidRPr="001A4F04">
              <w:rPr>
                <w:b/>
                <w:bCs/>
              </w:rPr>
              <w:t>(1)</w:t>
            </w:r>
          </w:p>
        </w:tc>
        <w:tc>
          <w:tcPr>
            <w:tcW w:w="1628" w:type="dxa"/>
            <w:gridSpan w:val="3"/>
            <w:tcBorders>
              <w:top w:val="single" w:sz="4" w:space="0" w:color="auto"/>
              <w:bottom w:val="single" w:sz="4" w:space="0" w:color="auto"/>
            </w:tcBorders>
            <w:shd w:val="clear" w:color="auto" w:fill="BFBFBF"/>
            <w:tcMar>
              <w:bottom w:w="0" w:type="dxa"/>
            </w:tcMar>
            <w:vAlign w:val="center"/>
          </w:tcPr>
          <w:p w:rsidR="006A36AB" w:rsidRPr="001A4F04" w:rsidRDefault="006A36AB" w:rsidP="00AA741E">
            <w:pPr>
              <w:contextualSpacing/>
              <w:jc w:val="center"/>
              <w:rPr>
                <w:b/>
                <w:bCs/>
              </w:rPr>
            </w:pPr>
            <w:r w:rsidRPr="001A4F04">
              <w:rPr>
                <w:b/>
                <w:bCs/>
              </w:rPr>
              <w:t>(2)</w:t>
            </w:r>
          </w:p>
        </w:tc>
        <w:tc>
          <w:tcPr>
            <w:tcW w:w="161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rPr>
            </w:pPr>
            <w:r w:rsidRPr="001A4F04">
              <w:rPr>
                <w:b/>
                <w:bCs/>
              </w:rPr>
              <w:t>(3)</w:t>
            </w:r>
          </w:p>
        </w:tc>
        <w:tc>
          <w:tcPr>
            <w:tcW w:w="1901"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rPr>
            </w:pPr>
            <w:r w:rsidRPr="001A4F04">
              <w:rPr>
                <w:b/>
                <w:bCs/>
              </w:rPr>
              <w:t>(4)</w:t>
            </w:r>
          </w:p>
        </w:tc>
        <w:tc>
          <w:tcPr>
            <w:tcW w:w="1800"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rPr>
            </w:pPr>
            <w:r w:rsidRPr="001A4F04">
              <w:rPr>
                <w:b/>
                <w:bCs/>
              </w:rPr>
              <w:t>(5)</w:t>
            </w:r>
          </w:p>
        </w:tc>
        <w:tc>
          <w:tcPr>
            <w:tcW w:w="1987"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AA741E">
            <w:pPr>
              <w:contextualSpacing/>
              <w:jc w:val="center"/>
              <w:rPr>
                <w:b/>
                <w:bCs/>
              </w:rPr>
            </w:pPr>
            <w:r w:rsidRPr="001A4F04">
              <w:rPr>
                <w:b/>
                <w:bCs/>
              </w:rPr>
              <w:t>(6)</w:t>
            </w:r>
          </w:p>
        </w:tc>
        <w:tc>
          <w:tcPr>
            <w:tcW w:w="1183" w:type="dxa"/>
            <w:gridSpan w:val="2"/>
            <w:tcBorders>
              <w:top w:val="single" w:sz="4" w:space="0" w:color="auto"/>
              <w:bottom w:val="single" w:sz="4" w:space="0" w:color="auto"/>
            </w:tcBorders>
            <w:shd w:val="clear" w:color="auto" w:fill="BFBFBF"/>
            <w:tcMar>
              <w:bottom w:w="0" w:type="dxa"/>
            </w:tcMar>
            <w:vAlign w:val="center"/>
          </w:tcPr>
          <w:p w:rsidR="006A36AB" w:rsidRPr="001A4F04" w:rsidRDefault="006A36AB" w:rsidP="00AA741E">
            <w:pPr>
              <w:contextualSpacing/>
              <w:jc w:val="center"/>
              <w:rPr>
                <w:b/>
                <w:bCs/>
              </w:rPr>
            </w:pPr>
            <w:r w:rsidRPr="001A4F04">
              <w:rPr>
                <w:b/>
                <w:bCs/>
              </w:rPr>
              <w:t>(7)</w:t>
            </w:r>
          </w:p>
        </w:tc>
      </w:tr>
      <w:tr w:rsidR="006A36AB" w:rsidRPr="001A4F04" w:rsidTr="007468BD">
        <w:tblPrEx>
          <w:shd w:val="clear" w:color="auto" w:fill="auto"/>
        </w:tblPrEx>
        <w:trPr>
          <w:trHeight w:val="255"/>
          <w:jc w:val="center"/>
        </w:trPr>
        <w:tc>
          <w:tcPr>
            <w:tcW w:w="668" w:type="dxa"/>
          </w:tcPr>
          <w:p w:rsidR="006A36AB" w:rsidRPr="001A4F04" w:rsidRDefault="006A36AB" w:rsidP="00CA1934">
            <w:pPr>
              <w:spacing w:before="40" w:after="40"/>
              <w:contextualSpacing/>
              <w:jc w:val="right"/>
            </w:pPr>
          </w:p>
        </w:tc>
        <w:tc>
          <w:tcPr>
            <w:tcW w:w="5170" w:type="dxa"/>
            <w:gridSpan w:val="2"/>
            <w:tcMar>
              <w:bottom w:w="0" w:type="dxa"/>
            </w:tcMar>
          </w:tcPr>
          <w:p w:rsidR="006A36AB" w:rsidRPr="001A4F04" w:rsidRDefault="006A36AB" w:rsidP="00CA1934">
            <w:pPr>
              <w:widowControl w:val="0"/>
              <w:spacing w:before="40" w:after="40"/>
              <w:contextualSpacing/>
              <w:rPr>
                <w:b/>
                <w:i/>
                <w:iCs/>
              </w:rPr>
            </w:pPr>
            <w:r w:rsidRPr="001A4F04">
              <w:rPr>
                <w:b/>
              </w:rPr>
              <w:t>EXPENDITURE HEADS (CAPITAL ACCOUNT) – contd.</w:t>
            </w:r>
          </w:p>
        </w:tc>
        <w:tc>
          <w:tcPr>
            <w:tcW w:w="1628" w:type="dxa"/>
            <w:gridSpan w:val="3"/>
            <w:tcMar>
              <w:left w:w="58" w:type="dxa"/>
              <w:bottom w:w="0" w:type="dxa"/>
              <w:right w:w="58" w:type="dxa"/>
            </w:tcMar>
          </w:tcPr>
          <w:p w:rsidR="006A36AB" w:rsidRPr="001A4F04" w:rsidRDefault="006A36AB" w:rsidP="00CA1934">
            <w:pPr>
              <w:jc w:val="right"/>
              <w:rPr>
                <w:b/>
                <w:bCs/>
              </w:rPr>
            </w:pPr>
          </w:p>
        </w:tc>
        <w:tc>
          <w:tcPr>
            <w:tcW w:w="1615" w:type="dxa"/>
            <w:gridSpan w:val="2"/>
            <w:tcMar>
              <w:left w:w="58" w:type="dxa"/>
              <w:bottom w:w="0" w:type="dxa"/>
              <w:right w:w="58" w:type="dxa"/>
            </w:tcMar>
          </w:tcPr>
          <w:p w:rsidR="006A36AB" w:rsidRPr="001A4F04" w:rsidRDefault="006A36AB" w:rsidP="00CA1934">
            <w:pPr>
              <w:jc w:val="center"/>
              <w:rPr>
                <w:b/>
                <w:bCs/>
              </w:rPr>
            </w:pPr>
          </w:p>
        </w:tc>
        <w:tc>
          <w:tcPr>
            <w:tcW w:w="1901" w:type="dxa"/>
            <w:gridSpan w:val="3"/>
            <w:tcMar>
              <w:left w:w="58" w:type="dxa"/>
              <w:bottom w:w="0" w:type="dxa"/>
              <w:right w:w="58" w:type="dxa"/>
            </w:tcMar>
          </w:tcPr>
          <w:p w:rsidR="006A36AB" w:rsidRPr="001A4F04" w:rsidRDefault="006A36AB" w:rsidP="00CA1934">
            <w:pPr>
              <w:jc w:val="center"/>
              <w:rPr>
                <w:b/>
                <w:bCs/>
              </w:rPr>
            </w:pPr>
          </w:p>
        </w:tc>
        <w:tc>
          <w:tcPr>
            <w:tcW w:w="1800" w:type="dxa"/>
            <w:gridSpan w:val="3"/>
            <w:tcMar>
              <w:left w:w="58" w:type="dxa"/>
              <w:bottom w:w="0" w:type="dxa"/>
              <w:right w:w="58" w:type="dxa"/>
            </w:tcMar>
          </w:tcPr>
          <w:p w:rsidR="006A36AB" w:rsidRPr="001A4F04" w:rsidRDefault="006A36AB" w:rsidP="00CA1934">
            <w:pPr>
              <w:jc w:val="center"/>
              <w:rPr>
                <w:b/>
                <w:bCs/>
              </w:rPr>
            </w:pPr>
          </w:p>
        </w:tc>
        <w:tc>
          <w:tcPr>
            <w:tcW w:w="1467" w:type="dxa"/>
            <w:tcMar>
              <w:left w:w="58" w:type="dxa"/>
              <w:bottom w:w="0" w:type="dxa"/>
              <w:right w:w="58" w:type="dxa"/>
            </w:tcMar>
          </w:tcPr>
          <w:p w:rsidR="006A36AB" w:rsidRPr="001A4F04" w:rsidRDefault="006A36AB" w:rsidP="00CA1934">
            <w:pPr>
              <w:jc w:val="center"/>
              <w:rPr>
                <w:b/>
                <w:bCs/>
              </w:rPr>
            </w:pPr>
          </w:p>
        </w:tc>
        <w:tc>
          <w:tcPr>
            <w:tcW w:w="520" w:type="dxa"/>
            <w:tcMar>
              <w:left w:w="0" w:type="dxa"/>
              <w:bottom w:w="0" w:type="dxa"/>
            </w:tcMar>
          </w:tcPr>
          <w:p w:rsidR="006A36AB" w:rsidRPr="001A4F04" w:rsidRDefault="006A36AB" w:rsidP="0059113C">
            <w:pPr>
              <w:rPr>
                <w:b/>
                <w:bCs/>
                <w:vertAlign w:val="superscript"/>
              </w:rPr>
            </w:pPr>
          </w:p>
        </w:tc>
        <w:tc>
          <w:tcPr>
            <w:tcW w:w="463" w:type="dxa"/>
            <w:tcMar>
              <w:bottom w:w="0" w:type="dxa"/>
            </w:tcMar>
          </w:tcPr>
          <w:p w:rsidR="006A36AB" w:rsidRPr="001A4F04" w:rsidRDefault="006A36AB" w:rsidP="0059113C">
            <w:pPr>
              <w:jc w:val="right"/>
            </w:pPr>
          </w:p>
        </w:tc>
        <w:tc>
          <w:tcPr>
            <w:tcW w:w="720" w:type="dxa"/>
            <w:tcMar>
              <w:bottom w:w="0" w:type="dxa"/>
            </w:tcMar>
          </w:tcPr>
          <w:p w:rsidR="006A36AB" w:rsidRPr="001A4F04" w:rsidRDefault="006A36AB" w:rsidP="00CA1934">
            <w:pPr>
              <w:jc w:val="right"/>
            </w:pPr>
          </w:p>
        </w:tc>
      </w:tr>
      <w:tr w:rsidR="006A36AB" w:rsidRPr="001A4F04" w:rsidTr="007468BD">
        <w:tblPrEx>
          <w:shd w:val="clear" w:color="auto" w:fill="auto"/>
        </w:tblPrEx>
        <w:trPr>
          <w:trHeight w:val="255"/>
          <w:jc w:val="center"/>
        </w:trPr>
        <w:tc>
          <w:tcPr>
            <w:tcW w:w="668" w:type="dxa"/>
          </w:tcPr>
          <w:p w:rsidR="006A36AB" w:rsidRPr="001A4F04" w:rsidRDefault="006A36AB" w:rsidP="00CA1934">
            <w:pPr>
              <w:spacing w:before="40" w:after="40"/>
              <w:jc w:val="right"/>
              <w:rPr>
                <w:b/>
              </w:rPr>
            </w:pPr>
            <w:r w:rsidRPr="001A4F04">
              <w:rPr>
                <w:b/>
              </w:rPr>
              <w:t>C</w:t>
            </w:r>
          </w:p>
        </w:tc>
        <w:tc>
          <w:tcPr>
            <w:tcW w:w="5170" w:type="dxa"/>
            <w:gridSpan w:val="2"/>
            <w:tcMar>
              <w:bottom w:w="0" w:type="dxa"/>
            </w:tcMar>
          </w:tcPr>
          <w:p w:rsidR="006A36AB" w:rsidRPr="001A4F04" w:rsidRDefault="006A36AB" w:rsidP="00CA1934">
            <w:pPr>
              <w:spacing w:before="40" w:after="40"/>
              <w:rPr>
                <w:b/>
              </w:rPr>
            </w:pPr>
            <w:r w:rsidRPr="001A4F04">
              <w:rPr>
                <w:b/>
              </w:rPr>
              <w:t>Capital Account of Economic Services – contd.</w:t>
            </w:r>
          </w:p>
        </w:tc>
        <w:tc>
          <w:tcPr>
            <w:tcW w:w="1628" w:type="dxa"/>
            <w:gridSpan w:val="3"/>
            <w:tcMar>
              <w:left w:w="58" w:type="dxa"/>
              <w:bottom w:w="0" w:type="dxa"/>
              <w:right w:w="58" w:type="dxa"/>
            </w:tcMar>
            <w:vAlign w:val="bottom"/>
          </w:tcPr>
          <w:p w:rsidR="006A36AB" w:rsidRPr="001A4F04" w:rsidRDefault="006A36AB" w:rsidP="00CA1934">
            <w:pPr>
              <w:jc w:val="right"/>
              <w:rPr>
                <w:b/>
                <w:bCs/>
              </w:rPr>
            </w:pPr>
          </w:p>
        </w:tc>
        <w:tc>
          <w:tcPr>
            <w:tcW w:w="1615" w:type="dxa"/>
            <w:gridSpan w:val="2"/>
            <w:tcMar>
              <w:left w:w="58" w:type="dxa"/>
              <w:bottom w:w="0" w:type="dxa"/>
              <w:right w:w="58" w:type="dxa"/>
            </w:tcMar>
            <w:vAlign w:val="bottom"/>
          </w:tcPr>
          <w:p w:rsidR="006A36AB" w:rsidRPr="001A4F04" w:rsidRDefault="006A36AB" w:rsidP="00CA1934">
            <w:pPr>
              <w:jc w:val="center"/>
              <w:rPr>
                <w:b/>
                <w:bCs/>
              </w:rPr>
            </w:pPr>
          </w:p>
        </w:tc>
        <w:tc>
          <w:tcPr>
            <w:tcW w:w="1901" w:type="dxa"/>
            <w:gridSpan w:val="3"/>
            <w:tcMar>
              <w:left w:w="58" w:type="dxa"/>
              <w:bottom w:w="0" w:type="dxa"/>
              <w:right w:w="58" w:type="dxa"/>
            </w:tcMar>
            <w:vAlign w:val="bottom"/>
          </w:tcPr>
          <w:p w:rsidR="006A36AB" w:rsidRPr="001A4F04" w:rsidRDefault="006A36AB" w:rsidP="00CA1934">
            <w:pPr>
              <w:jc w:val="center"/>
              <w:rPr>
                <w:b/>
                <w:bCs/>
              </w:rPr>
            </w:pPr>
          </w:p>
        </w:tc>
        <w:tc>
          <w:tcPr>
            <w:tcW w:w="1800" w:type="dxa"/>
            <w:gridSpan w:val="3"/>
            <w:tcMar>
              <w:left w:w="58" w:type="dxa"/>
              <w:bottom w:w="0" w:type="dxa"/>
              <w:right w:w="58" w:type="dxa"/>
            </w:tcMar>
            <w:vAlign w:val="bottom"/>
          </w:tcPr>
          <w:p w:rsidR="006A36AB" w:rsidRPr="001A4F04" w:rsidRDefault="006A36AB" w:rsidP="00CA1934">
            <w:pPr>
              <w:jc w:val="center"/>
              <w:rPr>
                <w:b/>
                <w:bCs/>
              </w:rPr>
            </w:pPr>
          </w:p>
        </w:tc>
        <w:tc>
          <w:tcPr>
            <w:tcW w:w="1467" w:type="dxa"/>
            <w:tcMar>
              <w:left w:w="58" w:type="dxa"/>
              <w:bottom w:w="0" w:type="dxa"/>
              <w:right w:w="58" w:type="dxa"/>
            </w:tcMar>
            <w:vAlign w:val="bottom"/>
          </w:tcPr>
          <w:p w:rsidR="006A36AB" w:rsidRPr="001A4F04" w:rsidRDefault="006A36AB" w:rsidP="00CA1934">
            <w:pPr>
              <w:jc w:val="center"/>
              <w:rPr>
                <w:b/>
                <w:bCs/>
              </w:rPr>
            </w:pPr>
          </w:p>
        </w:tc>
        <w:tc>
          <w:tcPr>
            <w:tcW w:w="520" w:type="dxa"/>
            <w:tcMar>
              <w:left w:w="0" w:type="dxa"/>
              <w:bottom w:w="0" w:type="dxa"/>
            </w:tcMar>
            <w:vAlign w:val="bottom"/>
          </w:tcPr>
          <w:p w:rsidR="006A36AB" w:rsidRPr="001A4F04" w:rsidRDefault="006A36AB" w:rsidP="0059113C">
            <w:pPr>
              <w:rPr>
                <w:b/>
                <w:bCs/>
                <w:vertAlign w:val="superscript"/>
              </w:rPr>
            </w:pPr>
          </w:p>
        </w:tc>
        <w:tc>
          <w:tcPr>
            <w:tcW w:w="463" w:type="dxa"/>
            <w:tcMar>
              <w:bottom w:w="0" w:type="dxa"/>
            </w:tcMar>
            <w:vAlign w:val="bottom"/>
          </w:tcPr>
          <w:p w:rsidR="006A36AB" w:rsidRPr="001A4F04" w:rsidRDefault="006A36AB" w:rsidP="0059113C">
            <w:pPr>
              <w:jc w:val="right"/>
            </w:pPr>
          </w:p>
        </w:tc>
        <w:tc>
          <w:tcPr>
            <w:tcW w:w="720" w:type="dxa"/>
            <w:tcMar>
              <w:bottom w:w="0" w:type="dxa"/>
            </w:tcMar>
            <w:vAlign w:val="bottom"/>
          </w:tcPr>
          <w:p w:rsidR="006A36AB" w:rsidRPr="001A4F04" w:rsidRDefault="006A36AB" w:rsidP="00CA1934">
            <w:pPr>
              <w:jc w:val="right"/>
            </w:pPr>
          </w:p>
        </w:tc>
      </w:tr>
      <w:tr w:rsidR="006A36AB" w:rsidRPr="001A4F04" w:rsidTr="007468BD">
        <w:tblPrEx>
          <w:shd w:val="clear" w:color="auto" w:fill="auto"/>
        </w:tblPrEx>
        <w:trPr>
          <w:trHeight w:val="102"/>
          <w:jc w:val="center"/>
        </w:trPr>
        <w:tc>
          <w:tcPr>
            <w:tcW w:w="668" w:type="dxa"/>
          </w:tcPr>
          <w:p w:rsidR="006A36AB" w:rsidRPr="001A4F04" w:rsidRDefault="006A36AB" w:rsidP="00CA1934">
            <w:pPr>
              <w:widowControl w:val="0"/>
              <w:spacing w:before="40" w:after="40"/>
              <w:contextualSpacing/>
              <w:jc w:val="right"/>
              <w:rPr>
                <w:b/>
                <w:i/>
                <w:iCs/>
              </w:rPr>
            </w:pPr>
            <w:r w:rsidRPr="001A4F04">
              <w:rPr>
                <w:b/>
                <w:i/>
                <w:iCs/>
              </w:rPr>
              <w:t>(g)</w:t>
            </w:r>
          </w:p>
        </w:tc>
        <w:tc>
          <w:tcPr>
            <w:tcW w:w="5170" w:type="dxa"/>
            <w:gridSpan w:val="2"/>
            <w:tcMar>
              <w:bottom w:w="0" w:type="dxa"/>
            </w:tcMar>
          </w:tcPr>
          <w:p w:rsidR="006A36AB" w:rsidRPr="001A4F04" w:rsidRDefault="006A36AB" w:rsidP="00CA1934">
            <w:pPr>
              <w:widowControl w:val="0"/>
              <w:spacing w:before="40" w:after="40"/>
              <w:contextualSpacing/>
              <w:rPr>
                <w:b/>
                <w:i/>
                <w:iCs/>
              </w:rPr>
            </w:pPr>
            <w:r w:rsidRPr="001A4F04">
              <w:rPr>
                <w:b/>
                <w:i/>
                <w:iCs/>
              </w:rPr>
              <w:t>Capital Account of Transport – contd.</w:t>
            </w:r>
          </w:p>
        </w:tc>
        <w:tc>
          <w:tcPr>
            <w:tcW w:w="1628" w:type="dxa"/>
            <w:gridSpan w:val="3"/>
            <w:tcMar>
              <w:left w:w="58" w:type="dxa"/>
              <w:bottom w:w="0" w:type="dxa"/>
              <w:right w:w="58" w:type="dxa"/>
            </w:tcMar>
            <w:vAlign w:val="bottom"/>
          </w:tcPr>
          <w:p w:rsidR="006A36AB" w:rsidRPr="001A4F04" w:rsidRDefault="006A36AB" w:rsidP="00CA1934">
            <w:pPr>
              <w:jc w:val="right"/>
            </w:pPr>
          </w:p>
        </w:tc>
        <w:tc>
          <w:tcPr>
            <w:tcW w:w="1615" w:type="dxa"/>
            <w:gridSpan w:val="2"/>
            <w:tcMar>
              <w:left w:w="58" w:type="dxa"/>
              <w:bottom w:w="0" w:type="dxa"/>
              <w:right w:w="58" w:type="dxa"/>
            </w:tcMar>
            <w:vAlign w:val="bottom"/>
          </w:tcPr>
          <w:p w:rsidR="006A36AB" w:rsidRPr="001A4F04" w:rsidRDefault="006A36AB" w:rsidP="00CA1934">
            <w:pPr>
              <w:jc w:val="center"/>
            </w:pPr>
          </w:p>
        </w:tc>
        <w:tc>
          <w:tcPr>
            <w:tcW w:w="1901" w:type="dxa"/>
            <w:gridSpan w:val="3"/>
            <w:tcMar>
              <w:left w:w="58" w:type="dxa"/>
              <w:bottom w:w="0" w:type="dxa"/>
              <w:right w:w="58" w:type="dxa"/>
            </w:tcMar>
            <w:vAlign w:val="bottom"/>
          </w:tcPr>
          <w:p w:rsidR="006A36AB" w:rsidRPr="001A4F04" w:rsidRDefault="006A36AB" w:rsidP="00CA1934">
            <w:pPr>
              <w:jc w:val="center"/>
            </w:pPr>
          </w:p>
        </w:tc>
        <w:tc>
          <w:tcPr>
            <w:tcW w:w="1800" w:type="dxa"/>
            <w:gridSpan w:val="3"/>
            <w:tcMar>
              <w:left w:w="58" w:type="dxa"/>
              <w:bottom w:w="0" w:type="dxa"/>
              <w:right w:w="58" w:type="dxa"/>
            </w:tcMar>
            <w:vAlign w:val="bottom"/>
          </w:tcPr>
          <w:p w:rsidR="006A36AB" w:rsidRPr="001A4F04" w:rsidRDefault="006A36AB" w:rsidP="00CA1934">
            <w:pPr>
              <w:jc w:val="center"/>
            </w:pPr>
          </w:p>
        </w:tc>
        <w:tc>
          <w:tcPr>
            <w:tcW w:w="1467" w:type="dxa"/>
            <w:tcMar>
              <w:left w:w="58" w:type="dxa"/>
              <w:bottom w:w="0" w:type="dxa"/>
              <w:right w:w="58" w:type="dxa"/>
            </w:tcMar>
            <w:vAlign w:val="bottom"/>
          </w:tcPr>
          <w:p w:rsidR="006A36AB" w:rsidRPr="001A4F04" w:rsidRDefault="006A36AB" w:rsidP="00CA1934">
            <w:pPr>
              <w:jc w:val="center"/>
            </w:pPr>
          </w:p>
        </w:tc>
        <w:tc>
          <w:tcPr>
            <w:tcW w:w="520" w:type="dxa"/>
            <w:tcMar>
              <w:left w:w="0" w:type="dxa"/>
              <w:bottom w:w="0" w:type="dxa"/>
            </w:tcMar>
            <w:vAlign w:val="bottom"/>
          </w:tcPr>
          <w:p w:rsidR="006A36AB" w:rsidRPr="001A4F04" w:rsidRDefault="006A36AB" w:rsidP="0059113C">
            <w:pPr>
              <w:rPr>
                <w:b/>
                <w:bCs/>
                <w:vertAlign w:val="superscript"/>
              </w:rPr>
            </w:pPr>
          </w:p>
        </w:tc>
        <w:tc>
          <w:tcPr>
            <w:tcW w:w="463" w:type="dxa"/>
            <w:tcMar>
              <w:bottom w:w="0" w:type="dxa"/>
            </w:tcMar>
            <w:vAlign w:val="bottom"/>
          </w:tcPr>
          <w:p w:rsidR="006A36AB" w:rsidRPr="001A4F04" w:rsidRDefault="006A36AB" w:rsidP="0059113C">
            <w:pPr>
              <w:jc w:val="right"/>
            </w:pPr>
          </w:p>
        </w:tc>
        <w:tc>
          <w:tcPr>
            <w:tcW w:w="720" w:type="dxa"/>
            <w:tcMar>
              <w:bottom w:w="0" w:type="dxa"/>
            </w:tcMar>
            <w:vAlign w:val="bottom"/>
          </w:tcPr>
          <w:p w:rsidR="006A36AB" w:rsidRPr="001A4F04" w:rsidRDefault="006A36AB" w:rsidP="00CA1934">
            <w:pPr>
              <w:jc w:val="right"/>
            </w:pPr>
          </w:p>
        </w:tc>
      </w:tr>
      <w:tr w:rsidR="006A36AB" w:rsidRPr="001A4F04" w:rsidTr="007468BD">
        <w:tblPrEx>
          <w:shd w:val="clear" w:color="auto" w:fill="auto"/>
        </w:tblPrEx>
        <w:trPr>
          <w:trHeight w:val="102"/>
          <w:jc w:val="center"/>
        </w:trPr>
        <w:tc>
          <w:tcPr>
            <w:tcW w:w="668" w:type="dxa"/>
          </w:tcPr>
          <w:p w:rsidR="006A36AB" w:rsidRPr="001A4F04" w:rsidRDefault="006A36AB" w:rsidP="00CA1934">
            <w:pPr>
              <w:spacing w:before="40" w:after="40"/>
              <w:jc w:val="right"/>
              <w:rPr>
                <w:b/>
                <w:bCs/>
              </w:rPr>
            </w:pPr>
            <w:r w:rsidRPr="001A4F04">
              <w:rPr>
                <w:b/>
                <w:bCs/>
              </w:rPr>
              <w:t>5054</w:t>
            </w:r>
          </w:p>
        </w:tc>
        <w:tc>
          <w:tcPr>
            <w:tcW w:w="5170" w:type="dxa"/>
            <w:gridSpan w:val="2"/>
            <w:tcMar>
              <w:bottom w:w="0" w:type="dxa"/>
            </w:tcMar>
          </w:tcPr>
          <w:p w:rsidR="006A36AB" w:rsidRPr="001A4F04" w:rsidRDefault="006A36AB" w:rsidP="00CA1934">
            <w:pPr>
              <w:spacing w:before="40" w:after="40"/>
              <w:rPr>
                <w:b/>
                <w:bCs/>
              </w:rPr>
            </w:pPr>
            <w:r w:rsidRPr="001A4F04">
              <w:rPr>
                <w:b/>
                <w:bCs/>
              </w:rPr>
              <w:t>Capital Outlay on Roads and Bridges – contd.</w:t>
            </w:r>
          </w:p>
        </w:tc>
        <w:tc>
          <w:tcPr>
            <w:tcW w:w="1628" w:type="dxa"/>
            <w:gridSpan w:val="3"/>
            <w:tcMar>
              <w:left w:w="58" w:type="dxa"/>
              <w:bottom w:w="0" w:type="dxa"/>
              <w:right w:w="58" w:type="dxa"/>
            </w:tcMar>
            <w:vAlign w:val="bottom"/>
          </w:tcPr>
          <w:p w:rsidR="006A36AB" w:rsidRPr="001A4F04" w:rsidRDefault="006A36AB" w:rsidP="00CA1934">
            <w:pPr>
              <w:jc w:val="right"/>
            </w:pPr>
          </w:p>
        </w:tc>
        <w:tc>
          <w:tcPr>
            <w:tcW w:w="1615" w:type="dxa"/>
            <w:gridSpan w:val="2"/>
            <w:tcMar>
              <w:left w:w="58" w:type="dxa"/>
              <w:bottom w:w="0" w:type="dxa"/>
              <w:right w:w="58" w:type="dxa"/>
            </w:tcMar>
            <w:vAlign w:val="bottom"/>
          </w:tcPr>
          <w:p w:rsidR="006A36AB" w:rsidRPr="001A4F04" w:rsidRDefault="006A36AB" w:rsidP="00CA1934">
            <w:pPr>
              <w:jc w:val="center"/>
            </w:pPr>
          </w:p>
        </w:tc>
        <w:tc>
          <w:tcPr>
            <w:tcW w:w="1901" w:type="dxa"/>
            <w:gridSpan w:val="3"/>
            <w:tcMar>
              <w:left w:w="58" w:type="dxa"/>
              <w:bottom w:w="0" w:type="dxa"/>
              <w:right w:w="58" w:type="dxa"/>
            </w:tcMar>
            <w:vAlign w:val="bottom"/>
          </w:tcPr>
          <w:p w:rsidR="006A36AB" w:rsidRPr="001A4F04" w:rsidRDefault="006A36AB" w:rsidP="00CA1934">
            <w:pPr>
              <w:jc w:val="center"/>
            </w:pPr>
          </w:p>
        </w:tc>
        <w:tc>
          <w:tcPr>
            <w:tcW w:w="1800" w:type="dxa"/>
            <w:gridSpan w:val="3"/>
            <w:tcMar>
              <w:left w:w="58" w:type="dxa"/>
              <w:bottom w:w="0" w:type="dxa"/>
              <w:right w:w="58" w:type="dxa"/>
            </w:tcMar>
            <w:vAlign w:val="bottom"/>
          </w:tcPr>
          <w:p w:rsidR="006A36AB" w:rsidRPr="001A4F04" w:rsidRDefault="006A36AB" w:rsidP="00CA1934">
            <w:pPr>
              <w:jc w:val="right"/>
            </w:pPr>
          </w:p>
        </w:tc>
        <w:tc>
          <w:tcPr>
            <w:tcW w:w="1467" w:type="dxa"/>
            <w:tcMar>
              <w:left w:w="58" w:type="dxa"/>
              <w:bottom w:w="0" w:type="dxa"/>
              <w:right w:w="58" w:type="dxa"/>
            </w:tcMar>
            <w:vAlign w:val="bottom"/>
          </w:tcPr>
          <w:p w:rsidR="006A36AB" w:rsidRPr="001A4F04" w:rsidRDefault="006A36AB" w:rsidP="00CA1934">
            <w:pPr>
              <w:jc w:val="center"/>
            </w:pPr>
          </w:p>
        </w:tc>
        <w:tc>
          <w:tcPr>
            <w:tcW w:w="520" w:type="dxa"/>
            <w:tcMar>
              <w:left w:w="0" w:type="dxa"/>
              <w:bottom w:w="0" w:type="dxa"/>
            </w:tcMar>
            <w:vAlign w:val="bottom"/>
          </w:tcPr>
          <w:p w:rsidR="006A36AB" w:rsidRPr="001A4F04" w:rsidRDefault="006A36AB" w:rsidP="0059113C">
            <w:pPr>
              <w:rPr>
                <w:b/>
                <w:bCs/>
                <w:vertAlign w:val="superscript"/>
              </w:rPr>
            </w:pPr>
          </w:p>
        </w:tc>
        <w:tc>
          <w:tcPr>
            <w:tcW w:w="463" w:type="dxa"/>
            <w:tcMar>
              <w:bottom w:w="0" w:type="dxa"/>
            </w:tcMar>
            <w:vAlign w:val="bottom"/>
          </w:tcPr>
          <w:p w:rsidR="006A36AB" w:rsidRPr="001A4F04" w:rsidRDefault="006A36AB" w:rsidP="0059113C">
            <w:pPr>
              <w:jc w:val="right"/>
            </w:pPr>
          </w:p>
        </w:tc>
        <w:tc>
          <w:tcPr>
            <w:tcW w:w="720" w:type="dxa"/>
            <w:tcMar>
              <w:bottom w:w="0" w:type="dxa"/>
            </w:tcMar>
            <w:vAlign w:val="bottom"/>
          </w:tcPr>
          <w:p w:rsidR="006A36AB" w:rsidRPr="001A4F04" w:rsidRDefault="006A36AB" w:rsidP="00CA1934">
            <w:pPr>
              <w:jc w:val="right"/>
            </w:pPr>
          </w:p>
        </w:tc>
      </w:tr>
      <w:tr w:rsidR="006A36AB" w:rsidRPr="001A4F04" w:rsidTr="007468BD">
        <w:tblPrEx>
          <w:shd w:val="clear" w:color="auto" w:fill="auto"/>
        </w:tblPrEx>
        <w:trPr>
          <w:trHeight w:val="102"/>
          <w:jc w:val="center"/>
        </w:trPr>
        <w:tc>
          <w:tcPr>
            <w:tcW w:w="668" w:type="dxa"/>
          </w:tcPr>
          <w:p w:rsidR="006A36AB" w:rsidRPr="001A4F04" w:rsidRDefault="006A36AB" w:rsidP="00CA1934">
            <w:pPr>
              <w:spacing w:before="40" w:after="40"/>
              <w:jc w:val="right"/>
              <w:rPr>
                <w:i/>
              </w:rPr>
            </w:pPr>
            <w:r w:rsidRPr="001A4F04">
              <w:rPr>
                <w:i/>
              </w:rPr>
              <w:t>03</w:t>
            </w:r>
          </w:p>
        </w:tc>
        <w:tc>
          <w:tcPr>
            <w:tcW w:w="5170" w:type="dxa"/>
            <w:gridSpan w:val="2"/>
            <w:tcMar>
              <w:bottom w:w="0" w:type="dxa"/>
            </w:tcMar>
          </w:tcPr>
          <w:p w:rsidR="006A36AB" w:rsidRPr="001A4F04" w:rsidRDefault="006A36AB" w:rsidP="00CA1934">
            <w:pPr>
              <w:spacing w:before="40" w:after="40"/>
              <w:rPr>
                <w:i/>
                <w:iCs/>
              </w:rPr>
            </w:pPr>
            <w:r w:rsidRPr="001A4F04">
              <w:rPr>
                <w:i/>
                <w:iCs/>
              </w:rPr>
              <w:t>State Highways – contd.</w:t>
            </w:r>
          </w:p>
        </w:tc>
        <w:tc>
          <w:tcPr>
            <w:tcW w:w="1628" w:type="dxa"/>
            <w:gridSpan w:val="3"/>
            <w:tcMar>
              <w:left w:w="58" w:type="dxa"/>
              <w:bottom w:w="0" w:type="dxa"/>
              <w:right w:w="58" w:type="dxa"/>
            </w:tcMar>
            <w:vAlign w:val="bottom"/>
          </w:tcPr>
          <w:p w:rsidR="006A36AB" w:rsidRPr="001A4F04" w:rsidRDefault="006A36AB" w:rsidP="00CA1934">
            <w:pPr>
              <w:jc w:val="right"/>
            </w:pPr>
          </w:p>
        </w:tc>
        <w:tc>
          <w:tcPr>
            <w:tcW w:w="1615" w:type="dxa"/>
            <w:gridSpan w:val="2"/>
            <w:tcMar>
              <w:left w:w="58" w:type="dxa"/>
              <w:bottom w:w="0" w:type="dxa"/>
              <w:right w:w="58" w:type="dxa"/>
            </w:tcMar>
            <w:vAlign w:val="bottom"/>
          </w:tcPr>
          <w:p w:rsidR="006A36AB" w:rsidRPr="001A4F04" w:rsidRDefault="006A36AB" w:rsidP="00CA1934">
            <w:pPr>
              <w:jc w:val="center"/>
            </w:pPr>
          </w:p>
        </w:tc>
        <w:tc>
          <w:tcPr>
            <w:tcW w:w="1901" w:type="dxa"/>
            <w:gridSpan w:val="3"/>
            <w:tcMar>
              <w:left w:w="58" w:type="dxa"/>
              <w:bottom w:w="0" w:type="dxa"/>
              <w:right w:w="58" w:type="dxa"/>
            </w:tcMar>
            <w:vAlign w:val="bottom"/>
          </w:tcPr>
          <w:p w:rsidR="006A36AB" w:rsidRPr="001A4F04" w:rsidRDefault="006A36AB" w:rsidP="00CA1934">
            <w:pPr>
              <w:jc w:val="center"/>
            </w:pPr>
          </w:p>
        </w:tc>
        <w:tc>
          <w:tcPr>
            <w:tcW w:w="1800" w:type="dxa"/>
            <w:gridSpan w:val="3"/>
            <w:tcMar>
              <w:left w:w="58" w:type="dxa"/>
              <w:bottom w:w="0" w:type="dxa"/>
              <w:right w:w="58" w:type="dxa"/>
            </w:tcMar>
            <w:vAlign w:val="bottom"/>
          </w:tcPr>
          <w:p w:rsidR="006A36AB" w:rsidRPr="001A4F04" w:rsidRDefault="006A36AB" w:rsidP="00CA1934">
            <w:pPr>
              <w:jc w:val="right"/>
            </w:pPr>
          </w:p>
        </w:tc>
        <w:tc>
          <w:tcPr>
            <w:tcW w:w="1467" w:type="dxa"/>
            <w:tcMar>
              <w:left w:w="58" w:type="dxa"/>
              <w:bottom w:w="0" w:type="dxa"/>
              <w:right w:w="58" w:type="dxa"/>
            </w:tcMar>
            <w:vAlign w:val="bottom"/>
          </w:tcPr>
          <w:p w:rsidR="006A36AB" w:rsidRPr="001A4F04" w:rsidRDefault="006A36AB" w:rsidP="00CA1934">
            <w:pPr>
              <w:jc w:val="center"/>
            </w:pPr>
          </w:p>
        </w:tc>
        <w:tc>
          <w:tcPr>
            <w:tcW w:w="520" w:type="dxa"/>
            <w:tcMar>
              <w:left w:w="0" w:type="dxa"/>
              <w:bottom w:w="0" w:type="dxa"/>
            </w:tcMar>
            <w:vAlign w:val="bottom"/>
          </w:tcPr>
          <w:p w:rsidR="006A36AB" w:rsidRPr="001A4F04" w:rsidRDefault="006A36AB" w:rsidP="0059113C">
            <w:pPr>
              <w:rPr>
                <w:b/>
                <w:bCs/>
                <w:vertAlign w:val="superscript"/>
              </w:rPr>
            </w:pPr>
          </w:p>
        </w:tc>
        <w:tc>
          <w:tcPr>
            <w:tcW w:w="463" w:type="dxa"/>
            <w:tcMar>
              <w:bottom w:w="0" w:type="dxa"/>
            </w:tcMar>
            <w:vAlign w:val="bottom"/>
          </w:tcPr>
          <w:p w:rsidR="006A36AB" w:rsidRPr="001A4F04" w:rsidRDefault="006A36AB" w:rsidP="0059113C">
            <w:pPr>
              <w:jc w:val="right"/>
            </w:pPr>
          </w:p>
        </w:tc>
        <w:tc>
          <w:tcPr>
            <w:tcW w:w="720" w:type="dxa"/>
            <w:tcMar>
              <w:bottom w:w="0" w:type="dxa"/>
            </w:tcMar>
            <w:vAlign w:val="bottom"/>
          </w:tcPr>
          <w:p w:rsidR="006A36AB" w:rsidRPr="001A4F04" w:rsidRDefault="006A36AB" w:rsidP="00CA1934">
            <w:pPr>
              <w:jc w:val="right"/>
            </w:pPr>
          </w:p>
        </w:tc>
      </w:tr>
      <w:tr w:rsidR="006A36AB" w:rsidRPr="001A4F04" w:rsidTr="007468BD">
        <w:tblPrEx>
          <w:shd w:val="clear" w:color="auto" w:fill="auto"/>
        </w:tblPrEx>
        <w:trPr>
          <w:trHeight w:val="102"/>
          <w:jc w:val="center"/>
        </w:trPr>
        <w:tc>
          <w:tcPr>
            <w:tcW w:w="668" w:type="dxa"/>
          </w:tcPr>
          <w:p w:rsidR="006A36AB" w:rsidRPr="001A4F04" w:rsidRDefault="006A36AB" w:rsidP="00CA1934">
            <w:pPr>
              <w:spacing w:before="40" w:after="40"/>
              <w:jc w:val="right"/>
              <w:rPr>
                <w:bCs/>
              </w:rPr>
            </w:pPr>
            <w:r w:rsidRPr="001A4F04">
              <w:rPr>
                <w:bCs/>
              </w:rPr>
              <w:t>337</w:t>
            </w:r>
          </w:p>
        </w:tc>
        <w:tc>
          <w:tcPr>
            <w:tcW w:w="5170" w:type="dxa"/>
            <w:gridSpan w:val="2"/>
            <w:tcMar>
              <w:bottom w:w="0" w:type="dxa"/>
            </w:tcMar>
          </w:tcPr>
          <w:p w:rsidR="006A36AB" w:rsidRPr="001A4F04" w:rsidRDefault="006A36AB" w:rsidP="00CA1934">
            <w:pPr>
              <w:spacing w:before="40" w:after="40"/>
              <w:rPr>
                <w:bCs/>
              </w:rPr>
            </w:pPr>
            <w:r w:rsidRPr="001A4F04">
              <w:rPr>
                <w:bCs/>
              </w:rPr>
              <w:t>Road works – contd.</w:t>
            </w:r>
          </w:p>
        </w:tc>
        <w:tc>
          <w:tcPr>
            <w:tcW w:w="1628" w:type="dxa"/>
            <w:gridSpan w:val="3"/>
            <w:tcMar>
              <w:left w:w="58" w:type="dxa"/>
              <w:bottom w:w="0" w:type="dxa"/>
              <w:right w:w="58" w:type="dxa"/>
            </w:tcMar>
            <w:vAlign w:val="bottom"/>
          </w:tcPr>
          <w:p w:rsidR="006A36AB" w:rsidRPr="001A4F04" w:rsidRDefault="006A36AB" w:rsidP="00CA1934">
            <w:pPr>
              <w:jc w:val="right"/>
            </w:pPr>
          </w:p>
        </w:tc>
        <w:tc>
          <w:tcPr>
            <w:tcW w:w="1615" w:type="dxa"/>
            <w:gridSpan w:val="2"/>
            <w:tcMar>
              <w:left w:w="58" w:type="dxa"/>
              <w:bottom w:w="0" w:type="dxa"/>
              <w:right w:w="58" w:type="dxa"/>
            </w:tcMar>
            <w:vAlign w:val="bottom"/>
          </w:tcPr>
          <w:p w:rsidR="006A36AB" w:rsidRPr="001A4F04" w:rsidRDefault="006A36AB" w:rsidP="00CA1934">
            <w:pPr>
              <w:jc w:val="center"/>
            </w:pPr>
          </w:p>
        </w:tc>
        <w:tc>
          <w:tcPr>
            <w:tcW w:w="1901" w:type="dxa"/>
            <w:gridSpan w:val="3"/>
            <w:tcMar>
              <w:left w:w="58" w:type="dxa"/>
              <w:bottom w:w="0" w:type="dxa"/>
              <w:right w:w="58" w:type="dxa"/>
            </w:tcMar>
            <w:vAlign w:val="bottom"/>
          </w:tcPr>
          <w:p w:rsidR="006A36AB" w:rsidRPr="001A4F04" w:rsidRDefault="006A36AB" w:rsidP="00CA1934">
            <w:pPr>
              <w:jc w:val="center"/>
            </w:pPr>
          </w:p>
        </w:tc>
        <w:tc>
          <w:tcPr>
            <w:tcW w:w="1800" w:type="dxa"/>
            <w:gridSpan w:val="3"/>
            <w:tcMar>
              <w:left w:w="58" w:type="dxa"/>
              <w:bottom w:w="0" w:type="dxa"/>
              <w:right w:w="58" w:type="dxa"/>
            </w:tcMar>
            <w:vAlign w:val="bottom"/>
          </w:tcPr>
          <w:p w:rsidR="006A36AB" w:rsidRPr="001A4F04" w:rsidRDefault="006A36AB" w:rsidP="00CA1934">
            <w:pPr>
              <w:jc w:val="right"/>
            </w:pPr>
          </w:p>
        </w:tc>
        <w:tc>
          <w:tcPr>
            <w:tcW w:w="1467" w:type="dxa"/>
            <w:tcMar>
              <w:left w:w="58" w:type="dxa"/>
              <w:bottom w:w="0" w:type="dxa"/>
              <w:right w:w="58" w:type="dxa"/>
            </w:tcMar>
            <w:vAlign w:val="bottom"/>
          </w:tcPr>
          <w:p w:rsidR="006A36AB" w:rsidRPr="001A4F04" w:rsidRDefault="006A36AB" w:rsidP="00CA1934">
            <w:pPr>
              <w:jc w:val="center"/>
            </w:pPr>
          </w:p>
        </w:tc>
        <w:tc>
          <w:tcPr>
            <w:tcW w:w="520" w:type="dxa"/>
            <w:tcMar>
              <w:left w:w="0" w:type="dxa"/>
              <w:bottom w:w="0" w:type="dxa"/>
            </w:tcMar>
            <w:vAlign w:val="bottom"/>
          </w:tcPr>
          <w:p w:rsidR="006A36AB" w:rsidRPr="001A4F04" w:rsidRDefault="006A36AB" w:rsidP="0059113C">
            <w:pPr>
              <w:rPr>
                <w:b/>
                <w:bCs/>
                <w:vertAlign w:val="superscript"/>
              </w:rPr>
            </w:pPr>
          </w:p>
        </w:tc>
        <w:tc>
          <w:tcPr>
            <w:tcW w:w="463" w:type="dxa"/>
            <w:tcMar>
              <w:bottom w:w="0" w:type="dxa"/>
            </w:tcMar>
            <w:vAlign w:val="bottom"/>
          </w:tcPr>
          <w:p w:rsidR="006A36AB" w:rsidRPr="001A4F04" w:rsidRDefault="006A36AB" w:rsidP="0059113C">
            <w:pPr>
              <w:jc w:val="right"/>
            </w:pPr>
          </w:p>
        </w:tc>
        <w:tc>
          <w:tcPr>
            <w:tcW w:w="720" w:type="dxa"/>
            <w:tcMar>
              <w:bottom w:w="0" w:type="dxa"/>
            </w:tcMar>
            <w:vAlign w:val="bottom"/>
          </w:tcPr>
          <w:p w:rsidR="006A36AB" w:rsidRPr="001A4F04" w:rsidRDefault="006A36AB" w:rsidP="00CA1934">
            <w:pPr>
              <w:jc w:val="right"/>
            </w:pP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contextualSpacing/>
              <w:jc w:val="both"/>
              <w:rPr>
                <w:sz w:val="24"/>
                <w:szCs w:val="24"/>
              </w:rPr>
            </w:pPr>
            <w:r w:rsidRPr="001A4F04">
              <w:t>Renewal/improvement from km 148.00 to 165.00 &amp; km 202.00 to 216.00 (Jon no 017-KNT/2011-673)</w:t>
            </w:r>
          </w:p>
        </w:tc>
        <w:tc>
          <w:tcPr>
            <w:tcW w:w="161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609"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90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66" w:type="dxa"/>
            <w:tcMar>
              <w:left w:w="58" w:type="dxa"/>
              <w:bottom w:w="0" w:type="dxa"/>
              <w:right w:w="58" w:type="dxa"/>
            </w:tcMar>
            <w:vAlign w:val="bottom"/>
          </w:tcPr>
          <w:p w:rsidR="001275BA" w:rsidRPr="001A4F04" w:rsidRDefault="001275BA" w:rsidP="00922141">
            <w:pPr>
              <w:contextualSpacing/>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1,602.98</w:t>
            </w:r>
          </w:p>
        </w:tc>
        <w:tc>
          <w:tcPr>
            <w:tcW w:w="520" w:type="dxa"/>
            <w:tcMar>
              <w:left w:w="0" w:type="dxa"/>
              <w:bottom w:w="0" w:type="dxa"/>
            </w:tcMar>
            <w:vAlign w:val="bottom"/>
          </w:tcPr>
          <w:p w:rsidR="001275BA" w:rsidRPr="001A4F04" w:rsidRDefault="001275BA" w:rsidP="00922141">
            <w:pPr>
              <w:contextualSpacing/>
              <w:rPr>
                <w:b/>
                <w:vertAlign w:val="superscript"/>
              </w:rPr>
            </w:pPr>
          </w:p>
        </w:tc>
        <w:tc>
          <w:tcPr>
            <w:tcW w:w="463" w:type="dxa"/>
            <w:tcMar>
              <w:bottom w:w="0" w:type="dxa"/>
            </w:tcMar>
            <w:vAlign w:val="bottom"/>
          </w:tcPr>
          <w:p w:rsidR="001275BA" w:rsidRPr="001A4F04" w:rsidRDefault="001275BA" w:rsidP="00922141">
            <w:pPr>
              <w:contextualSpacing/>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contextualSpacing/>
              <w:jc w:val="both"/>
              <w:rPr>
                <w:sz w:val="24"/>
                <w:szCs w:val="24"/>
              </w:rPr>
            </w:pPr>
            <w:r w:rsidRPr="001A4F04">
              <w:t xml:space="preserve">Improvemements at various stretches to Karwar KaigaIlkal SH-06 </w:t>
            </w:r>
          </w:p>
        </w:tc>
        <w:tc>
          <w:tcPr>
            <w:tcW w:w="1611" w:type="dxa"/>
            <w:gridSpan w:val="2"/>
            <w:tcMar>
              <w:left w:w="58" w:type="dxa"/>
              <w:bottom w:w="0" w:type="dxa"/>
              <w:right w:w="58" w:type="dxa"/>
            </w:tcMar>
            <w:vAlign w:val="bottom"/>
          </w:tcPr>
          <w:p w:rsidR="001275BA" w:rsidRPr="001A4F04" w:rsidRDefault="001275BA" w:rsidP="00922141">
            <w:pPr>
              <w:contextualSpacing/>
              <w:jc w:val="right"/>
            </w:pPr>
            <w:r w:rsidRPr="001A4F04">
              <w:rPr>
                <w:rFonts w:eastAsia="Arial Unicode MS"/>
              </w:rPr>
              <w:t>…</w:t>
            </w:r>
          </w:p>
        </w:tc>
        <w:tc>
          <w:tcPr>
            <w:tcW w:w="1609" w:type="dxa"/>
            <w:gridSpan w:val="3"/>
            <w:tcMar>
              <w:left w:w="58" w:type="dxa"/>
              <w:bottom w:w="0" w:type="dxa"/>
              <w:right w:w="58" w:type="dxa"/>
            </w:tcMar>
            <w:vAlign w:val="bottom"/>
          </w:tcPr>
          <w:p w:rsidR="001275BA" w:rsidRPr="001A4F04" w:rsidRDefault="001275BA" w:rsidP="00922141">
            <w:pPr>
              <w:contextualSpacing/>
              <w:jc w:val="right"/>
            </w:pPr>
            <w:r w:rsidRPr="001A4F04">
              <w:rPr>
                <w:rFonts w:eastAsia="Arial Unicode MS"/>
              </w:rPr>
              <w:t>…</w:t>
            </w:r>
          </w:p>
        </w:tc>
        <w:tc>
          <w:tcPr>
            <w:tcW w:w="1900" w:type="dxa"/>
            <w:gridSpan w:val="3"/>
            <w:tcMar>
              <w:left w:w="58" w:type="dxa"/>
              <w:bottom w:w="0" w:type="dxa"/>
              <w:right w:w="58" w:type="dxa"/>
            </w:tcMar>
            <w:vAlign w:val="bottom"/>
          </w:tcPr>
          <w:p w:rsidR="001275BA" w:rsidRPr="001A4F04" w:rsidRDefault="001275BA" w:rsidP="00922141">
            <w:pPr>
              <w:contextualSpacing/>
              <w:jc w:val="right"/>
            </w:pPr>
            <w:r w:rsidRPr="001A4F04">
              <w:rPr>
                <w:rFonts w:eastAsia="Arial Unicode MS"/>
              </w:rPr>
              <w:t>…</w:t>
            </w:r>
          </w:p>
        </w:tc>
        <w:tc>
          <w:tcPr>
            <w:tcW w:w="1766" w:type="dxa"/>
            <w:tcMar>
              <w:left w:w="58" w:type="dxa"/>
              <w:bottom w:w="0" w:type="dxa"/>
              <w:right w:w="58" w:type="dxa"/>
            </w:tcMar>
            <w:vAlign w:val="bottom"/>
          </w:tcPr>
          <w:p w:rsidR="001275BA" w:rsidRPr="001A4F04" w:rsidRDefault="001275BA" w:rsidP="00922141">
            <w:pPr>
              <w:contextualSpacing/>
              <w:jc w:val="right"/>
            </w:pPr>
            <w:r w:rsidRPr="001A4F04">
              <w:rPr>
                <w:rFonts w:eastAsia="Arial Unicode MS"/>
              </w:rPr>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1,940.01</w:t>
            </w:r>
          </w:p>
        </w:tc>
        <w:tc>
          <w:tcPr>
            <w:tcW w:w="520" w:type="dxa"/>
            <w:tcMar>
              <w:left w:w="0" w:type="dxa"/>
              <w:bottom w:w="0" w:type="dxa"/>
            </w:tcMar>
            <w:vAlign w:val="bottom"/>
          </w:tcPr>
          <w:p w:rsidR="001275BA" w:rsidRPr="001A4F04" w:rsidRDefault="001275BA" w:rsidP="00922141">
            <w:pPr>
              <w:contextualSpacing/>
              <w:rPr>
                <w:b/>
                <w:vertAlign w:val="superscript"/>
              </w:rPr>
            </w:pPr>
          </w:p>
        </w:tc>
        <w:tc>
          <w:tcPr>
            <w:tcW w:w="463" w:type="dxa"/>
            <w:tcMar>
              <w:bottom w:w="0" w:type="dxa"/>
            </w:tcMar>
            <w:vAlign w:val="bottom"/>
          </w:tcPr>
          <w:p w:rsidR="001275BA" w:rsidRPr="001A4F04" w:rsidRDefault="001275BA" w:rsidP="00922141">
            <w:pPr>
              <w:contextualSpacing/>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contextualSpacing/>
              <w:jc w:val="both"/>
              <w:rPr>
                <w:sz w:val="24"/>
                <w:szCs w:val="24"/>
              </w:rPr>
            </w:pPr>
            <w:r w:rsidRPr="001A4F04">
              <w:t>Improvements to road from coco cola junction to Harohallich 3.00 to 7.60 km in Ramanagara Taluka</w:t>
            </w:r>
          </w:p>
        </w:tc>
        <w:tc>
          <w:tcPr>
            <w:tcW w:w="161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609"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90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66" w:type="dxa"/>
            <w:tcMar>
              <w:left w:w="58" w:type="dxa"/>
              <w:bottom w:w="0" w:type="dxa"/>
              <w:right w:w="58" w:type="dxa"/>
            </w:tcMar>
            <w:vAlign w:val="bottom"/>
          </w:tcPr>
          <w:p w:rsidR="001275BA" w:rsidRPr="001A4F04" w:rsidRDefault="001275BA" w:rsidP="00922141">
            <w:pPr>
              <w:contextualSpacing/>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1,858.09</w:t>
            </w:r>
          </w:p>
        </w:tc>
        <w:tc>
          <w:tcPr>
            <w:tcW w:w="520" w:type="dxa"/>
            <w:tcMar>
              <w:left w:w="0" w:type="dxa"/>
              <w:bottom w:w="0" w:type="dxa"/>
            </w:tcMar>
            <w:vAlign w:val="bottom"/>
          </w:tcPr>
          <w:p w:rsidR="001275BA" w:rsidRPr="001A4F04" w:rsidRDefault="001275BA" w:rsidP="00922141">
            <w:pPr>
              <w:contextualSpacing/>
              <w:rPr>
                <w:b/>
                <w:vertAlign w:val="superscript"/>
              </w:rPr>
            </w:pPr>
          </w:p>
        </w:tc>
        <w:tc>
          <w:tcPr>
            <w:tcW w:w="463" w:type="dxa"/>
            <w:tcMar>
              <w:bottom w:w="0" w:type="dxa"/>
            </w:tcMar>
            <w:vAlign w:val="bottom"/>
          </w:tcPr>
          <w:p w:rsidR="001275BA" w:rsidRPr="001A4F04" w:rsidRDefault="001275BA" w:rsidP="00922141">
            <w:pPr>
              <w:contextualSpacing/>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84" w:type="dxa"/>
            <w:gridSpan w:val="2"/>
          </w:tcPr>
          <w:p w:rsidR="006765FC" w:rsidRPr="001A4F04" w:rsidRDefault="006765FC" w:rsidP="006765FC">
            <w:pPr>
              <w:contextualSpacing/>
              <w:jc w:val="right"/>
              <w:rPr>
                <w:b/>
                <w:bCs/>
              </w:rPr>
            </w:pPr>
          </w:p>
        </w:tc>
        <w:tc>
          <w:tcPr>
            <w:tcW w:w="5212" w:type="dxa"/>
            <w:gridSpan w:val="3"/>
            <w:tcMar>
              <w:bottom w:w="0" w:type="dxa"/>
            </w:tcMar>
          </w:tcPr>
          <w:p w:rsidR="006765FC" w:rsidRPr="001A4F04" w:rsidRDefault="006765FC" w:rsidP="006765FC">
            <w:pPr>
              <w:contextualSpacing/>
              <w:jc w:val="both"/>
              <w:rPr>
                <w:sz w:val="24"/>
                <w:szCs w:val="24"/>
              </w:rPr>
            </w:pPr>
            <w:r w:rsidRPr="001A4F04">
              <w:t>Improvement of 4 lane road of DeosugurK</w:t>
            </w:r>
            <w:r>
              <w:t>a</w:t>
            </w:r>
            <w:r w:rsidRPr="001A4F04">
              <w:t>lagod road SH 13 from Km 18.80 to 25.60 [SP Office to RTO Circle]including RCC CD's street lights to median in Raichur city limit</w:t>
            </w:r>
          </w:p>
        </w:tc>
        <w:tc>
          <w:tcPr>
            <w:tcW w:w="1611" w:type="dxa"/>
            <w:gridSpan w:val="2"/>
            <w:tcMar>
              <w:left w:w="58" w:type="dxa"/>
              <w:bottom w:w="0" w:type="dxa"/>
              <w:right w:w="58" w:type="dxa"/>
            </w:tcMar>
            <w:vAlign w:val="bottom"/>
          </w:tcPr>
          <w:p w:rsidR="006765FC" w:rsidRPr="001A4F04" w:rsidRDefault="006765FC" w:rsidP="006765FC">
            <w:pPr>
              <w:contextualSpacing/>
              <w:jc w:val="right"/>
              <w:rPr>
                <w:rFonts w:eastAsia="Arial Unicode MS"/>
              </w:rPr>
            </w:pPr>
            <w:r>
              <w:rPr>
                <w:rFonts w:eastAsia="Arial Unicode MS"/>
              </w:rPr>
              <w:t>1.02</w:t>
            </w:r>
          </w:p>
        </w:tc>
        <w:tc>
          <w:tcPr>
            <w:tcW w:w="1609" w:type="dxa"/>
            <w:gridSpan w:val="3"/>
            <w:tcMar>
              <w:left w:w="58" w:type="dxa"/>
              <w:bottom w:w="0" w:type="dxa"/>
              <w:right w:w="58" w:type="dxa"/>
            </w:tcMar>
          </w:tcPr>
          <w:p w:rsidR="006765FC" w:rsidRPr="001A4F04" w:rsidRDefault="006765FC" w:rsidP="006765FC">
            <w:pPr>
              <w:contextualSpacing/>
              <w:jc w:val="right"/>
              <w:rPr>
                <w:rFonts w:eastAsia="Arial Unicode MS"/>
              </w:rPr>
            </w:pPr>
            <w:r w:rsidRPr="009859B5">
              <w:rPr>
                <w:rFonts w:eastAsia="Arial Unicode MS"/>
              </w:rPr>
              <w:t>…</w:t>
            </w:r>
          </w:p>
        </w:tc>
        <w:tc>
          <w:tcPr>
            <w:tcW w:w="1900" w:type="dxa"/>
            <w:gridSpan w:val="3"/>
            <w:tcMar>
              <w:left w:w="58" w:type="dxa"/>
              <w:bottom w:w="0" w:type="dxa"/>
              <w:right w:w="58" w:type="dxa"/>
            </w:tcMar>
          </w:tcPr>
          <w:p w:rsidR="006765FC" w:rsidRPr="001A4F04" w:rsidRDefault="006765FC" w:rsidP="006765FC">
            <w:pPr>
              <w:contextualSpacing/>
              <w:jc w:val="right"/>
              <w:rPr>
                <w:rFonts w:eastAsia="Arial Unicode MS"/>
              </w:rPr>
            </w:pPr>
            <w:r w:rsidRPr="009859B5">
              <w:rPr>
                <w:rFonts w:eastAsia="Arial Unicode MS"/>
              </w:rPr>
              <w:t>…</w:t>
            </w:r>
          </w:p>
        </w:tc>
        <w:tc>
          <w:tcPr>
            <w:tcW w:w="1766" w:type="dxa"/>
            <w:tcMar>
              <w:left w:w="58" w:type="dxa"/>
              <w:bottom w:w="0" w:type="dxa"/>
              <w:right w:w="58" w:type="dxa"/>
            </w:tcMar>
          </w:tcPr>
          <w:p w:rsidR="006765FC" w:rsidRPr="001A4F04" w:rsidRDefault="006765FC" w:rsidP="006765FC">
            <w:pPr>
              <w:contextualSpacing/>
              <w:jc w:val="right"/>
              <w:rPr>
                <w:rFonts w:eastAsia="Arial Unicode MS"/>
              </w:rPr>
            </w:pPr>
            <w:r w:rsidRPr="009859B5">
              <w:rPr>
                <w:rFonts w:eastAsia="Arial Unicode MS"/>
              </w:rPr>
              <w:t>…</w:t>
            </w:r>
          </w:p>
        </w:tc>
        <w:tc>
          <w:tcPr>
            <w:tcW w:w="1467" w:type="dxa"/>
            <w:tcMar>
              <w:left w:w="58" w:type="dxa"/>
              <w:bottom w:w="0" w:type="dxa"/>
              <w:right w:w="58" w:type="dxa"/>
            </w:tcMar>
            <w:vAlign w:val="bottom"/>
          </w:tcPr>
          <w:p w:rsidR="006765FC" w:rsidRPr="001A4F04" w:rsidRDefault="006765FC" w:rsidP="006765FC">
            <w:pPr>
              <w:tabs>
                <w:tab w:val="left" w:pos="3600"/>
                <w:tab w:val="left" w:pos="4100"/>
              </w:tabs>
              <w:contextualSpacing/>
              <w:jc w:val="right"/>
            </w:pPr>
            <w:r>
              <w:t>2,970.87</w:t>
            </w:r>
          </w:p>
        </w:tc>
        <w:tc>
          <w:tcPr>
            <w:tcW w:w="520" w:type="dxa"/>
            <w:tcMar>
              <w:left w:w="0" w:type="dxa"/>
              <w:bottom w:w="0" w:type="dxa"/>
            </w:tcMar>
            <w:vAlign w:val="bottom"/>
          </w:tcPr>
          <w:p w:rsidR="006765FC" w:rsidRPr="001A4F04" w:rsidRDefault="006765FC" w:rsidP="006765FC">
            <w:pPr>
              <w:contextualSpacing/>
              <w:rPr>
                <w:b/>
                <w:vertAlign w:val="superscript"/>
              </w:rPr>
            </w:pPr>
          </w:p>
        </w:tc>
        <w:tc>
          <w:tcPr>
            <w:tcW w:w="463" w:type="dxa"/>
            <w:tcMar>
              <w:bottom w:w="0" w:type="dxa"/>
            </w:tcMar>
            <w:vAlign w:val="bottom"/>
          </w:tcPr>
          <w:p w:rsidR="006765FC" w:rsidRPr="001A4F04" w:rsidRDefault="006765FC" w:rsidP="006765FC">
            <w:pPr>
              <w:contextualSpacing/>
              <w:jc w:val="right"/>
            </w:pPr>
          </w:p>
        </w:tc>
        <w:tc>
          <w:tcPr>
            <w:tcW w:w="720"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contextualSpacing/>
              <w:jc w:val="both"/>
            </w:pPr>
            <w:r w:rsidRPr="001A4F04">
              <w:t>Improvements to Chowdeshwarhal</w:t>
            </w:r>
            <w:r w:rsidR="009B19A5">
              <w:t>i</w:t>
            </w:r>
            <w:r w:rsidRPr="001A4F04">
              <w:t xml:space="preserve"> to Peerapur MDR road from Km 23.00 to 48.00 in Shorapur Taluka Yadgir District</w:t>
            </w:r>
          </w:p>
        </w:tc>
        <w:tc>
          <w:tcPr>
            <w:tcW w:w="1611" w:type="dxa"/>
            <w:gridSpan w:val="2"/>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609" w:type="dxa"/>
            <w:gridSpan w:val="3"/>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900" w:type="dxa"/>
            <w:gridSpan w:val="3"/>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766" w:type="dxa"/>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1,076.67</w:t>
            </w:r>
          </w:p>
        </w:tc>
        <w:tc>
          <w:tcPr>
            <w:tcW w:w="520" w:type="dxa"/>
            <w:tcMar>
              <w:left w:w="0" w:type="dxa"/>
              <w:bottom w:w="0" w:type="dxa"/>
            </w:tcMar>
            <w:vAlign w:val="bottom"/>
          </w:tcPr>
          <w:p w:rsidR="001275BA" w:rsidRPr="001A4F04" w:rsidRDefault="001275BA" w:rsidP="00922141">
            <w:pPr>
              <w:contextualSpacing/>
              <w:rPr>
                <w:b/>
                <w:vertAlign w:val="superscript"/>
              </w:rPr>
            </w:pPr>
          </w:p>
        </w:tc>
        <w:tc>
          <w:tcPr>
            <w:tcW w:w="463" w:type="dxa"/>
            <w:tcMar>
              <w:bottom w:w="0" w:type="dxa"/>
            </w:tcMar>
            <w:vAlign w:val="bottom"/>
          </w:tcPr>
          <w:p w:rsidR="001275BA" w:rsidRPr="001A4F04" w:rsidRDefault="001275BA" w:rsidP="00922141">
            <w:pPr>
              <w:contextualSpacing/>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contextualSpacing/>
              <w:jc w:val="both"/>
            </w:pPr>
            <w:r w:rsidRPr="001A4F04">
              <w:t xml:space="preserve">Construction of road from AB cross to Firozabad cross      </w:t>
            </w:r>
            <w:r w:rsidRPr="001A4F04">
              <w:br/>
              <w:t>(NH-125) Cabinet Works</w:t>
            </w:r>
          </w:p>
        </w:tc>
        <w:tc>
          <w:tcPr>
            <w:tcW w:w="1611" w:type="dxa"/>
            <w:gridSpan w:val="2"/>
            <w:tcMar>
              <w:left w:w="58" w:type="dxa"/>
              <w:bottom w:w="0" w:type="dxa"/>
              <w:right w:w="58" w:type="dxa"/>
            </w:tcMar>
            <w:vAlign w:val="bottom"/>
          </w:tcPr>
          <w:p w:rsidR="001275BA" w:rsidRPr="001A4F04" w:rsidRDefault="001275BA" w:rsidP="00922141">
            <w:pPr>
              <w:jc w:val="right"/>
              <w:rPr>
                <w:rFonts w:eastAsia="Arial Unicode MS"/>
                <w:b/>
                <w:bCs/>
              </w:rPr>
            </w:pPr>
            <w:r w:rsidRPr="001A4F04">
              <w:rPr>
                <w:rFonts w:eastAsia="Arial Unicode MS"/>
                <w:bCs/>
              </w:rPr>
              <w:t>…</w:t>
            </w:r>
          </w:p>
        </w:tc>
        <w:tc>
          <w:tcPr>
            <w:tcW w:w="1609" w:type="dxa"/>
            <w:gridSpan w:val="3"/>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900" w:type="dxa"/>
            <w:gridSpan w:val="3"/>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766" w:type="dxa"/>
            <w:tcMar>
              <w:left w:w="58" w:type="dxa"/>
              <w:bottom w:w="0" w:type="dxa"/>
              <w:right w:w="58" w:type="dxa"/>
            </w:tcMar>
            <w:vAlign w:val="bottom"/>
          </w:tcPr>
          <w:p w:rsidR="001275BA" w:rsidRPr="001A4F04" w:rsidRDefault="001275BA" w:rsidP="00922141">
            <w:pPr>
              <w:spacing w:before="40"/>
              <w:contextualSpacing/>
              <w:jc w:val="right"/>
            </w:pPr>
            <w:r w:rsidRPr="001A4F04">
              <w:rPr>
                <w:rFonts w:eastAsia="Arial Unicode MS"/>
              </w:rPr>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1,531.44</w:t>
            </w:r>
          </w:p>
        </w:tc>
        <w:tc>
          <w:tcPr>
            <w:tcW w:w="520" w:type="dxa"/>
            <w:tcMar>
              <w:left w:w="0" w:type="dxa"/>
              <w:bottom w:w="0" w:type="dxa"/>
            </w:tcMar>
            <w:vAlign w:val="bottom"/>
          </w:tcPr>
          <w:p w:rsidR="001275BA" w:rsidRPr="001A4F04" w:rsidRDefault="001275BA" w:rsidP="00922141">
            <w:pPr>
              <w:contextualSpacing/>
              <w:rPr>
                <w:b/>
                <w:vertAlign w:val="superscript"/>
              </w:rPr>
            </w:pPr>
          </w:p>
        </w:tc>
        <w:tc>
          <w:tcPr>
            <w:tcW w:w="463" w:type="dxa"/>
            <w:tcMar>
              <w:bottom w:w="0" w:type="dxa"/>
            </w:tcMar>
            <w:vAlign w:val="bottom"/>
          </w:tcPr>
          <w:p w:rsidR="001275BA" w:rsidRPr="001A4F04" w:rsidRDefault="001275BA" w:rsidP="00922141">
            <w:pPr>
              <w:contextualSpacing/>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jc w:val="both"/>
            </w:pPr>
            <w:r w:rsidRPr="001A4F04">
              <w:t>Improvements to road Wanmarapalli-Raichu</w:t>
            </w:r>
            <w:r w:rsidR="009B19A5">
              <w:t>r</w:t>
            </w:r>
            <w:r w:rsidRPr="001A4F04">
              <w:t>-Chincholi-Mannaekhalli Cross ( SH-15 ) in Chincholi Taluka</w:t>
            </w:r>
          </w:p>
        </w:tc>
        <w:tc>
          <w:tcPr>
            <w:tcW w:w="1611" w:type="dxa"/>
            <w:gridSpan w:val="2"/>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09" w:type="dxa"/>
            <w:gridSpan w:val="3"/>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0" w:type="dxa"/>
            <w:gridSpan w:val="3"/>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66" w:type="dxa"/>
            <w:tcMar>
              <w:left w:w="58" w:type="dxa"/>
              <w:bottom w:w="0" w:type="dxa"/>
              <w:right w:w="58" w:type="dxa"/>
            </w:tcMar>
            <w:vAlign w:val="bottom"/>
          </w:tcPr>
          <w:p w:rsidR="001275BA" w:rsidRPr="001A4F04" w:rsidRDefault="001275BA" w:rsidP="00922141">
            <w:pPr>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jc w:val="right"/>
            </w:pPr>
            <w:r w:rsidRPr="001A4F04">
              <w:t>1,729.72</w:t>
            </w:r>
          </w:p>
        </w:tc>
        <w:tc>
          <w:tcPr>
            <w:tcW w:w="520" w:type="dxa"/>
            <w:tcMar>
              <w:left w:w="0" w:type="dxa"/>
              <w:bottom w:w="0" w:type="dxa"/>
            </w:tcMar>
            <w:vAlign w:val="bottom"/>
          </w:tcPr>
          <w:p w:rsidR="001275BA" w:rsidRPr="001A4F04" w:rsidRDefault="001275BA" w:rsidP="00922141">
            <w:pPr>
              <w:rPr>
                <w:b/>
                <w:bCs/>
                <w:vertAlign w:val="superscript"/>
              </w:rPr>
            </w:pPr>
          </w:p>
        </w:tc>
        <w:tc>
          <w:tcPr>
            <w:tcW w:w="463" w:type="dxa"/>
            <w:tcMar>
              <w:bottom w:w="0" w:type="dxa"/>
            </w:tcMar>
            <w:vAlign w:val="bottom"/>
          </w:tcPr>
          <w:p w:rsidR="001275BA" w:rsidRPr="001A4F04" w:rsidRDefault="001275BA" w:rsidP="00922141">
            <w:pPr>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jc w:val="both"/>
            </w:pPr>
            <w:r w:rsidRPr="001A4F04">
              <w:t>Improvements to road at Balaram Chouk in Chittapur Taluka</w:t>
            </w:r>
          </w:p>
        </w:tc>
        <w:tc>
          <w:tcPr>
            <w:tcW w:w="1611" w:type="dxa"/>
            <w:gridSpan w:val="2"/>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09" w:type="dxa"/>
            <w:gridSpan w:val="3"/>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0" w:type="dxa"/>
            <w:gridSpan w:val="3"/>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66" w:type="dxa"/>
            <w:tcMar>
              <w:left w:w="58" w:type="dxa"/>
              <w:bottom w:w="0" w:type="dxa"/>
              <w:right w:w="58" w:type="dxa"/>
            </w:tcMar>
            <w:vAlign w:val="bottom"/>
          </w:tcPr>
          <w:p w:rsidR="001275BA" w:rsidRPr="001A4F04" w:rsidRDefault="001275BA" w:rsidP="00922141">
            <w:pPr>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jc w:val="right"/>
            </w:pPr>
            <w:r w:rsidRPr="001A4F04">
              <w:t>1,518.42</w:t>
            </w:r>
          </w:p>
        </w:tc>
        <w:tc>
          <w:tcPr>
            <w:tcW w:w="520" w:type="dxa"/>
            <w:tcMar>
              <w:left w:w="0" w:type="dxa"/>
              <w:bottom w:w="0" w:type="dxa"/>
            </w:tcMar>
            <w:vAlign w:val="bottom"/>
          </w:tcPr>
          <w:p w:rsidR="001275BA" w:rsidRPr="001A4F04" w:rsidRDefault="001275BA" w:rsidP="00922141">
            <w:pPr>
              <w:rPr>
                <w:b/>
                <w:bCs/>
                <w:vertAlign w:val="superscript"/>
              </w:rPr>
            </w:pPr>
          </w:p>
        </w:tc>
        <w:tc>
          <w:tcPr>
            <w:tcW w:w="463" w:type="dxa"/>
            <w:tcMar>
              <w:bottom w:w="0" w:type="dxa"/>
            </w:tcMar>
            <w:vAlign w:val="bottom"/>
          </w:tcPr>
          <w:p w:rsidR="001275BA" w:rsidRPr="001A4F04" w:rsidRDefault="001275BA" w:rsidP="00922141">
            <w:pPr>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jc w:val="both"/>
            </w:pPr>
            <w:r w:rsidRPr="001A4F04">
              <w:t>Improvements to road at Malakhed road in  Sedam</w:t>
            </w:r>
          </w:p>
        </w:tc>
        <w:tc>
          <w:tcPr>
            <w:tcW w:w="1611" w:type="dxa"/>
            <w:gridSpan w:val="2"/>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609" w:type="dxa"/>
            <w:gridSpan w:val="3"/>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900" w:type="dxa"/>
            <w:gridSpan w:val="3"/>
            <w:tcMar>
              <w:left w:w="58" w:type="dxa"/>
              <w:bottom w:w="0" w:type="dxa"/>
              <w:right w:w="58" w:type="dxa"/>
            </w:tcMar>
            <w:vAlign w:val="bottom"/>
          </w:tcPr>
          <w:p w:rsidR="001275BA" w:rsidRPr="001A4F04" w:rsidRDefault="001275BA" w:rsidP="00922141">
            <w:pPr>
              <w:spacing w:before="40"/>
              <w:jc w:val="right"/>
            </w:pPr>
            <w:r w:rsidRPr="001A4F04">
              <w:rPr>
                <w:rFonts w:eastAsia="Arial Unicode MS"/>
              </w:rPr>
              <w:t>…</w:t>
            </w:r>
          </w:p>
        </w:tc>
        <w:tc>
          <w:tcPr>
            <w:tcW w:w="1766" w:type="dxa"/>
            <w:tcMar>
              <w:left w:w="58" w:type="dxa"/>
              <w:bottom w:w="0" w:type="dxa"/>
              <w:right w:w="58" w:type="dxa"/>
            </w:tcMar>
            <w:vAlign w:val="bottom"/>
          </w:tcPr>
          <w:p w:rsidR="001275BA" w:rsidRPr="001A4F04" w:rsidRDefault="001275BA" w:rsidP="00922141">
            <w:pPr>
              <w:jc w:val="right"/>
            </w:pPr>
            <w:r w:rsidRPr="001A4F04">
              <w:rPr>
                <w:rFonts w:eastAsia="Arial Unicode MS"/>
              </w:rPr>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jc w:val="right"/>
            </w:pPr>
            <w:r w:rsidRPr="001A4F04">
              <w:t>1,239.08</w:t>
            </w:r>
          </w:p>
        </w:tc>
        <w:tc>
          <w:tcPr>
            <w:tcW w:w="520" w:type="dxa"/>
            <w:tcMar>
              <w:left w:w="0" w:type="dxa"/>
              <w:bottom w:w="0" w:type="dxa"/>
            </w:tcMar>
            <w:vAlign w:val="bottom"/>
          </w:tcPr>
          <w:p w:rsidR="001275BA" w:rsidRPr="001A4F04" w:rsidRDefault="001275BA" w:rsidP="00922141">
            <w:pPr>
              <w:rPr>
                <w:b/>
                <w:bCs/>
                <w:vertAlign w:val="superscript"/>
              </w:rPr>
            </w:pPr>
          </w:p>
        </w:tc>
        <w:tc>
          <w:tcPr>
            <w:tcW w:w="463" w:type="dxa"/>
            <w:tcMar>
              <w:bottom w:w="0" w:type="dxa"/>
            </w:tcMar>
            <w:vAlign w:val="bottom"/>
          </w:tcPr>
          <w:p w:rsidR="001275BA" w:rsidRPr="001A4F04" w:rsidRDefault="001275BA" w:rsidP="00922141">
            <w:pPr>
              <w:jc w:val="right"/>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jc w:val="both"/>
            </w:pPr>
            <w:r w:rsidRPr="001A4F04">
              <w:t>Improvements to Sindhanoor-Maski-Lingasugur SH-19 road (Srirangapatna-Jevargi road) in Raichur District</w:t>
            </w:r>
          </w:p>
        </w:tc>
        <w:tc>
          <w:tcPr>
            <w:tcW w:w="1611" w:type="dxa"/>
            <w:gridSpan w:val="2"/>
            <w:tcMar>
              <w:left w:w="58" w:type="dxa"/>
              <w:bottom w:w="0" w:type="dxa"/>
              <w:right w:w="58" w:type="dxa"/>
            </w:tcMar>
            <w:vAlign w:val="bottom"/>
          </w:tcPr>
          <w:p w:rsidR="001275BA" w:rsidRPr="001A4F04" w:rsidRDefault="007905CD" w:rsidP="00922141">
            <w:pPr>
              <w:jc w:val="right"/>
              <w:rPr>
                <w:bCs/>
              </w:rPr>
            </w:pPr>
            <w:r w:rsidRPr="001A4F04">
              <w:rPr>
                <w:rFonts w:eastAsia="Arial Unicode MS"/>
                <w:bCs/>
              </w:rPr>
              <w:t>…</w:t>
            </w:r>
          </w:p>
        </w:tc>
        <w:tc>
          <w:tcPr>
            <w:tcW w:w="1609" w:type="dxa"/>
            <w:gridSpan w:val="3"/>
            <w:tcMar>
              <w:left w:w="58" w:type="dxa"/>
              <w:bottom w:w="0" w:type="dxa"/>
              <w:right w:w="58" w:type="dxa"/>
            </w:tcMar>
            <w:vAlign w:val="bottom"/>
          </w:tcPr>
          <w:p w:rsidR="001275BA" w:rsidRPr="001A4F04" w:rsidRDefault="001275BA" w:rsidP="00922141">
            <w:pPr>
              <w:jc w:val="right"/>
            </w:pPr>
            <w:r w:rsidRPr="001A4F04">
              <w:t>…</w:t>
            </w:r>
          </w:p>
        </w:tc>
        <w:tc>
          <w:tcPr>
            <w:tcW w:w="1900" w:type="dxa"/>
            <w:gridSpan w:val="3"/>
            <w:tcMar>
              <w:left w:w="58" w:type="dxa"/>
              <w:bottom w:w="0" w:type="dxa"/>
              <w:right w:w="58" w:type="dxa"/>
            </w:tcMar>
            <w:vAlign w:val="bottom"/>
          </w:tcPr>
          <w:p w:rsidR="001275BA" w:rsidRPr="001A4F04" w:rsidRDefault="001275BA" w:rsidP="00922141">
            <w:pPr>
              <w:jc w:val="right"/>
            </w:pPr>
            <w:r w:rsidRPr="001A4F04">
              <w:t>…</w:t>
            </w:r>
          </w:p>
        </w:tc>
        <w:tc>
          <w:tcPr>
            <w:tcW w:w="1766" w:type="dxa"/>
            <w:tcMar>
              <w:left w:w="58" w:type="dxa"/>
              <w:bottom w:w="0" w:type="dxa"/>
              <w:right w:w="58" w:type="dxa"/>
            </w:tcMar>
            <w:vAlign w:val="bottom"/>
          </w:tcPr>
          <w:p w:rsidR="001275BA" w:rsidRPr="001A4F04" w:rsidRDefault="001275BA" w:rsidP="00922141">
            <w:pPr>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jc w:val="right"/>
            </w:pPr>
            <w:r w:rsidRPr="001A4F04">
              <w:t>7,698.14</w:t>
            </w:r>
          </w:p>
        </w:tc>
        <w:tc>
          <w:tcPr>
            <w:tcW w:w="520" w:type="dxa"/>
            <w:tcMar>
              <w:left w:w="0" w:type="dxa"/>
              <w:bottom w:w="0" w:type="dxa"/>
            </w:tcMar>
            <w:vAlign w:val="bottom"/>
          </w:tcPr>
          <w:p w:rsidR="001275BA" w:rsidRPr="001A4F04" w:rsidRDefault="001275BA" w:rsidP="00922141">
            <w:pPr>
              <w:rPr>
                <w:b/>
                <w:bCs/>
                <w:vertAlign w:val="superscript"/>
              </w:rPr>
            </w:pPr>
          </w:p>
        </w:tc>
        <w:tc>
          <w:tcPr>
            <w:tcW w:w="463" w:type="dxa"/>
            <w:tcMar>
              <w:bottom w:w="0" w:type="dxa"/>
            </w:tcMar>
            <w:vAlign w:val="bottom"/>
          </w:tcPr>
          <w:p w:rsidR="001275BA" w:rsidRPr="001A4F04" w:rsidRDefault="001275BA" w:rsidP="00922141">
            <w:pPr>
              <w:jc w:val="right"/>
              <w:rPr>
                <w:bCs/>
              </w:rPr>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Pr>
          <w:p w:rsidR="001275BA" w:rsidRPr="001A4F04" w:rsidRDefault="001275BA" w:rsidP="00922141">
            <w:pPr>
              <w:contextualSpacing/>
              <w:jc w:val="right"/>
              <w:rPr>
                <w:b/>
                <w:bCs/>
              </w:rPr>
            </w:pPr>
          </w:p>
        </w:tc>
        <w:tc>
          <w:tcPr>
            <w:tcW w:w="5212" w:type="dxa"/>
            <w:gridSpan w:val="3"/>
            <w:tcMar>
              <w:bottom w:w="0" w:type="dxa"/>
            </w:tcMar>
          </w:tcPr>
          <w:p w:rsidR="001275BA" w:rsidRPr="001A4F04" w:rsidRDefault="001275BA" w:rsidP="00922141">
            <w:pPr>
              <w:jc w:val="both"/>
            </w:pPr>
            <w:r w:rsidRPr="001A4F04">
              <w:t>Improvements to road AfzalpurGhattharaga (Chinura) km 0.90 to 15.00road im</w:t>
            </w:r>
            <w:r w:rsidR="009B19A5">
              <w:t xml:space="preserve">proved with the assistance of </w:t>
            </w:r>
            <w:r w:rsidR="009B19A5">
              <w:br/>
              <w:t>S</w:t>
            </w:r>
            <w:r w:rsidRPr="001A4F04">
              <w:t>hri</w:t>
            </w:r>
            <w:r w:rsidR="009B19A5">
              <w:t>.</w:t>
            </w:r>
            <w:r w:rsidRPr="001A4F04">
              <w:t xml:space="preserve"> Renuka sugar factory (WI No 12738)</w:t>
            </w:r>
          </w:p>
        </w:tc>
        <w:tc>
          <w:tcPr>
            <w:tcW w:w="1611" w:type="dxa"/>
            <w:gridSpan w:val="2"/>
            <w:tcMar>
              <w:left w:w="58" w:type="dxa"/>
              <w:bottom w:w="0" w:type="dxa"/>
              <w:right w:w="58" w:type="dxa"/>
            </w:tcMar>
            <w:vAlign w:val="bottom"/>
          </w:tcPr>
          <w:p w:rsidR="001275BA" w:rsidRPr="001A4F04" w:rsidRDefault="007905CD" w:rsidP="00922141">
            <w:pPr>
              <w:jc w:val="right"/>
              <w:rPr>
                <w:bCs/>
              </w:rPr>
            </w:pPr>
            <w:r>
              <w:rPr>
                <w:bCs/>
              </w:rPr>
              <w:t>…</w:t>
            </w:r>
          </w:p>
        </w:tc>
        <w:tc>
          <w:tcPr>
            <w:tcW w:w="1609" w:type="dxa"/>
            <w:gridSpan w:val="3"/>
            <w:tcMar>
              <w:left w:w="58" w:type="dxa"/>
              <w:bottom w:w="0" w:type="dxa"/>
              <w:right w:w="58" w:type="dxa"/>
            </w:tcMar>
            <w:vAlign w:val="bottom"/>
          </w:tcPr>
          <w:p w:rsidR="001275BA" w:rsidRPr="001A4F04" w:rsidRDefault="001275BA" w:rsidP="00922141">
            <w:pPr>
              <w:jc w:val="right"/>
            </w:pPr>
            <w:r w:rsidRPr="001A4F04">
              <w:t>…</w:t>
            </w:r>
          </w:p>
        </w:tc>
        <w:tc>
          <w:tcPr>
            <w:tcW w:w="1900" w:type="dxa"/>
            <w:gridSpan w:val="3"/>
            <w:tcMar>
              <w:left w:w="58" w:type="dxa"/>
              <w:bottom w:w="0" w:type="dxa"/>
              <w:right w:w="58" w:type="dxa"/>
            </w:tcMar>
            <w:vAlign w:val="bottom"/>
          </w:tcPr>
          <w:p w:rsidR="001275BA" w:rsidRPr="001A4F04" w:rsidRDefault="001275BA" w:rsidP="00922141">
            <w:pPr>
              <w:jc w:val="right"/>
            </w:pPr>
            <w:r w:rsidRPr="001A4F04">
              <w:t>…</w:t>
            </w:r>
          </w:p>
        </w:tc>
        <w:tc>
          <w:tcPr>
            <w:tcW w:w="1766" w:type="dxa"/>
            <w:tcMar>
              <w:left w:w="58" w:type="dxa"/>
              <w:bottom w:w="0" w:type="dxa"/>
              <w:right w:w="58" w:type="dxa"/>
            </w:tcMar>
            <w:vAlign w:val="bottom"/>
          </w:tcPr>
          <w:p w:rsidR="001275BA" w:rsidRPr="001A4F04" w:rsidRDefault="001275BA" w:rsidP="00922141">
            <w:pPr>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jc w:val="right"/>
            </w:pPr>
            <w:r w:rsidRPr="001A4F04">
              <w:t>2,214.85</w:t>
            </w:r>
          </w:p>
        </w:tc>
        <w:tc>
          <w:tcPr>
            <w:tcW w:w="520" w:type="dxa"/>
            <w:tcMar>
              <w:left w:w="0" w:type="dxa"/>
              <w:bottom w:w="0" w:type="dxa"/>
            </w:tcMar>
            <w:vAlign w:val="bottom"/>
          </w:tcPr>
          <w:p w:rsidR="001275BA" w:rsidRPr="001A4F04" w:rsidRDefault="001275BA" w:rsidP="00922141">
            <w:pPr>
              <w:contextualSpacing/>
              <w:rPr>
                <w:b/>
                <w:bCs/>
                <w:vertAlign w:val="superscript"/>
              </w:rPr>
            </w:pPr>
          </w:p>
        </w:tc>
        <w:tc>
          <w:tcPr>
            <w:tcW w:w="463" w:type="dxa"/>
            <w:tcMar>
              <w:bottom w:w="0" w:type="dxa"/>
            </w:tcMar>
            <w:vAlign w:val="bottom"/>
          </w:tcPr>
          <w:p w:rsidR="001275BA" w:rsidRPr="001A4F04" w:rsidRDefault="001275BA" w:rsidP="00922141">
            <w:pPr>
              <w:contextualSpacing/>
              <w:jc w:val="right"/>
              <w:rPr>
                <w:bCs/>
              </w:rPr>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Borders>
              <w:bottom w:val="single" w:sz="4" w:space="0" w:color="auto"/>
            </w:tcBorders>
          </w:tcPr>
          <w:p w:rsidR="001275BA" w:rsidRPr="001A4F04" w:rsidRDefault="001275BA" w:rsidP="00922141">
            <w:pPr>
              <w:contextualSpacing/>
              <w:jc w:val="right"/>
              <w:rPr>
                <w:b/>
                <w:bCs/>
              </w:rPr>
            </w:pPr>
          </w:p>
        </w:tc>
        <w:tc>
          <w:tcPr>
            <w:tcW w:w="5212" w:type="dxa"/>
            <w:gridSpan w:val="3"/>
            <w:tcBorders>
              <w:bottom w:val="single" w:sz="4" w:space="0" w:color="auto"/>
            </w:tcBorders>
            <w:tcMar>
              <w:bottom w:w="0" w:type="dxa"/>
            </w:tcMar>
          </w:tcPr>
          <w:p w:rsidR="001275BA" w:rsidRPr="001A4F04" w:rsidRDefault="001275BA" w:rsidP="00922141">
            <w:pPr>
              <w:contextualSpacing/>
              <w:jc w:val="both"/>
              <w:rPr>
                <w:sz w:val="24"/>
                <w:szCs w:val="24"/>
              </w:rPr>
            </w:pPr>
            <w:r w:rsidRPr="001A4F04">
              <w:t>Improvements to Jath Jamboti state Highway 31 in Athani&amp; Gokak Taluka</w:t>
            </w:r>
          </w:p>
        </w:tc>
        <w:tc>
          <w:tcPr>
            <w:tcW w:w="1611" w:type="dxa"/>
            <w:gridSpan w:val="2"/>
            <w:tcBorders>
              <w:bottom w:val="single" w:sz="4" w:space="0" w:color="auto"/>
            </w:tcBorders>
            <w:tcMar>
              <w:left w:w="58" w:type="dxa"/>
              <w:bottom w:w="0" w:type="dxa"/>
              <w:right w:w="58" w:type="dxa"/>
            </w:tcMar>
            <w:vAlign w:val="bottom"/>
          </w:tcPr>
          <w:p w:rsidR="001275BA" w:rsidRPr="001A4F04" w:rsidRDefault="001275BA" w:rsidP="00922141">
            <w:pPr>
              <w:contextualSpacing/>
              <w:jc w:val="right"/>
            </w:pPr>
            <w:r w:rsidRPr="001A4F04">
              <w:t>…</w:t>
            </w:r>
          </w:p>
        </w:tc>
        <w:tc>
          <w:tcPr>
            <w:tcW w:w="1609" w:type="dxa"/>
            <w:gridSpan w:val="3"/>
            <w:tcBorders>
              <w:bottom w:val="single" w:sz="4" w:space="0" w:color="auto"/>
            </w:tcBorders>
            <w:tcMar>
              <w:left w:w="58" w:type="dxa"/>
              <w:bottom w:w="0" w:type="dxa"/>
              <w:right w:w="58" w:type="dxa"/>
            </w:tcMar>
            <w:vAlign w:val="bottom"/>
          </w:tcPr>
          <w:p w:rsidR="001275BA" w:rsidRPr="001A4F04" w:rsidRDefault="001275BA" w:rsidP="00922141">
            <w:pPr>
              <w:contextualSpacing/>
              <w:jc w:val="right"/>
            </w:pPr>
            <w:r w:rsidRPr="001A4F04">
              <w:t>…</w:t>
            </w:r>
          </w:p>
        </w:tc>
        <w:tc>
          <w:tcPr>
            <w:tcW w:w="1900" w:type="dxa"/>
            <w:gridSpan w:val="3"/>
            <w:tcBorders>
              <w:bottom w:val="single" w:sz="4" w:space="0" w:color="auto"/>
            </w:tcBorders>
            <w:tcMar>
              <w:left w:w="58" w:type="dxa"/>
              <w:bottom w:w="0" w:type="dxa"/>
              <w:right w:w="58" w:type="dxa"/>
            </w:tcMar>
            <w:vAlign w:val="bottom"/>
          </w:tcPr>
          <w:p w:rsidR="001275BA" w:rsidRPr="001A4F04" w:rsidRDefault="001275BA" w:rsidP="00922141">
            <w:pPr>
              <w:contextualSpacing/>
              <w:jc w:val="right"/>
            </w:pPr>
            <w:r w:rsidRPr="001A4F04">
              <w:t>…</w:t>
            </w:r>
          </w:p>
        </w:tc>
        <w:tc>
          <w:tcPr>
            <w:tcW w:w="1766" w:type="dxa"/>
            <w:tcBorders>
              <w:bottom w:val="single" w:sz="4" w:space="0" w:color="auto"/>
            </w:tcBorders>
            <w:tcMar>
              <w:left w:w="58" w:type="dxa"/>
              <w:bottom w:w="0" w:type="dxa"/>
              <w:right w:w="58" w:type="dxa"/>
            </w:tcMar>
            <w:vAlign w:val="bottom"/>
          </w:tcPr>
          <w:p w:rsidR="001275BA" w:rsidRPr="001A4F04" w:rsidRDefault="001275BA" w:rsidP="00922141">
            <w:pPr>
              <w:contextualSpacing/>
              <w:jc w:val="right"/>
            </w:pPr>
            <w:r w:rsidRPr="001A4F04">
              <w:t>…</w:t>
            </w:r>
          </w:p>
        </w:tc>
        <w:tc>
          <w:tcPr>
            <w:tcW w:w="1467" w:type="dxa"/>
            <w:tcBorders>
              <w:bottom w:val="single" w:sz="4" w:space="0" w:color="auto"/>
            </w:tcBorders>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3,821.98</w:t>
            </w:r>
          </w:p>
        </w:tc>
        <w:tc>
          <w:tcPr>
            <w:tcW w:w="520" w:type="dxa"/>
            <w:tcBorders>
              <w:bottom w:val="single" w:sz="4" w:space="0" w:color="auto"/>
            </w:tcBorders>
            <w:tcMar>
              <w:left w:w="0" w:type="dxa"/>
              <w:bottom w:w="0" w:type="dxa"/>
            </w:tcMar>
            <w:vAlign w:val="bottom"/>
          </w:tcPr>
          <w:p w:rsidR="001275BA" w:rsidRPr="001A4F04" w:rsidRDefault="001275BA" w:rsidP="00922141">
            <w:pPr>
              <w:contextualSpacing/>
              <w:rPr>
                <w:b/>
                <w:bCs/>
                <w:vertAlign w:val="superscript"/>
              </w:rPr>
            </w:pPr>
          </w:p>
        </w:tc>
        <w:tc>
          <w:tcPr>
            <w:tcW w:w="463" w:type="dxa"/>
            <w:tcBorders>
              <w:bottom w:val="single" w:sz="4" w:space="0" w:color="auto"/>
            </w:tcBorders>
            <w:tcMar>
              <w:bottom w:w="0" w:type="dxa"/>
            </w:tcMar>
            <w:vAlign w:val="bottom"/>
          </w:tcPr>
          <w:p w:rsidR="001275BA" w:rsidRPr="001A4F04" w:rsidRDefault="001275BA" w:rsidP="00922141">
            <w:pPr>
              <w:contextualSpacing/>
              <w:jc w:val="right"/>
              <w:rPr>
                <w:bCs/>
              </w:rPr>
            </w:pPr>
          </w:p>
        </w:tc>
        <w:tc>
          <w:tcPr>
            <w:tcW w:w="720" w:type="dxa"/>
            <w:tcBorders>
              <w:bottom w:val="single" w:sz="4" w:space="0" w:color="auto"/>
            </w:tcBorders>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6765FC">
        <w:tblPrEx>
          <w:shd w:val="clear" w:color="auto" w:fill="auto"/>
        </w:tblPrEx>
        <w:trPr>
          <w:trHeight w:val="102"/>
          <w:jc w:val="center"/>
        </w:trPr>
        <w:tc>
          <w:tcPr>
            <w:tcW w:w="684" w:type="dxa"/>
            <w:gridSpan w:val="2"/>
            <w:tcBorders>
              <w:top w:val="single" w:sz="4" w:space="0" w:color="auto"/>
            </w:tcBorders>
          </w:tcPr>
          <w:p w:rsidR="001275BA" w:rsidRPr="001A4F04" w:rsidRDefault="001275BA" w:rsidP="00922141">
            <w:pPr>
              <w:contextualSpacing/>
              <w:jc w:val="right"/>
              <w:rPr>
                <w:b/>
                <w:bCs/>
              </w:rPr>
            </w:pPr>
          </w:p>
        </w:tc>
        <w:tc>
          <w:tcPr>
            <w:tcW w:w="5212" w:type="dxa"/>
            <w:gridSpan w:val="3"/>
            <w:tcBorders>
              <w:top w:val="single" w:sz="4" w:space="0" w:color="auto"/>
            </w:tcBorders>
            <w:tcMar>
              <w:bottom w:w="0" w:type="dxa"/>
            </w:tcMar>
          </w:tcPr>
          <w:p w:rsidR="001275BA" w:rsidRPr="001A4F04" w:rsidRDefault="001275BA" w:rsidP="00922141">
            <w:pPr>
              <w:contextualSpacing/>
              <w:jc w:val="both"/>
            </w:pPr>
          </w:p>
        </w:tc>
        <w:tc>
          <w:tcPr>
            <w:tcW w:w="1611" w:type="dxa"/>
            <w:gridSpan w:val="2"/>
            <w:tcBorders>
              <w:top w:val="single" w:sz="4" w:space="0" w:color="auto"/>
            </w:tcBorders>
            <w:tcMar>
              <w:left w:w="58" w:type="dxa"/>
              <w:bottom w:w="0" w:type="dxa"/>
              <w:right w:w="58" w:type="dxa"/>
            </w:tcMar>
            <w:vAlign w:val="bottom"/>
          </w:tcPr>
          <w:p w:rsidR="001275BA" w:rsidRPr="001A4F04" w:rsidRDefault="001275BA" w:rsidP="00922141">
            <w:pPr>
              <w:contextualSpacing/>
              <w:jc w:val="right"/>
            </w:pPr>
          </w:p>
        </w:tc>
        <w:tc>
          <w:tcPr>
            <w:tcW w:w="1609" w:type="dxa"/>
            <w:gridSpan w:val="3"/>
            <w:tcBorders>
              <w:top w:val="single" w:sz="4" w:space="0" w:color="auto"/>
            </w:tcBorders>
            <w:tcMar>
              <w:left w:w="58" w:type="dxa"/>
              <w:bottom w:w="0" w:type="dxa"/>
              <w:right w:w="58" w:type="dxa"/>
            </w:tcMar>
            <w:vAlign w:val="bottom"/>
          </w:tcPr>
          <w:p w:rsidR="001275BA" w:rsidRPr="001A4F04" w:rsidRDefault="001275BA" w:rsidP="00922141">
            <w:pPr>
              <w:contextualSpacing/>
              <w:jc w:val="right"/>
            </w:pPr>
          </w:p>
        </w:tc>
        <w:tc>
          <w:tcPr>
            <w:tcW w:w="1900" w:type="dxa"/>
            <w:gridSpan w:val="3"/>
            <w:tcBorders>
              <w:top w:val="single" w:sz="4" w:space="0" w:color="auto"/>
            </w:tcBorders>
            <w:tcMar>
              <w:left w:w="58" w:type="dxa"/>
              <w:bottom w:w="0" w:type="dxa"/>
              <w:right w:w="58" w:type="dxa"/>
            </w:tcMar>
            <w:vAlign w:val="bottom"/>
          </w:tcPr>
          <w:p w:rsidR="001275BA" w:rsidRPr="001A4F04" w:rsidRDefault="001275BA" w:rsidP="00922141">
            <w:pPr>
              <w:contextualSpacing/>
              <w:jc w:val="right"/>
            </w:pPr>
          </w:p>
        </w:tc>
        <w:tc>
          <w:tcPr>
            <w:tcW w:w="1766" w:type="dxa"/>
            <w:tcBorders>
              <w:top w:val="single" w:sz="4" w:space="0" w:color="auto"/>
            </w:tcBorders>
            <w:tcMar>
              <w:left w:w="58" w:type="dxa"/>
              <w:bottom w:w="0" w:type="dxa"/>
              <w:right w:w="58" w:type="dxa"/>
            </w:tcMar>
            <w:vAlign w:val="bottom"/>
          </w:tcPr>
          <w:p w:rsidR="001275BA" w:rsidRPr="001A4F04" w:rsidRDefault="001275BA" w:rsidP="00922141">
            <w:pPr>
              <w:contextualSpacing/>
              <w:jc w:val="right"/>
            </w:pPr>
          </w:p>
        </w:tc>
        <w:tc>
          <w:tcPr>
            <w:tcW w:w="1467" w:type="dxa"/>
            <w:tcBorders>
              <w:top w:val="single" w:sz="4" w:space="0" w:color="auto"/>
            </w:tcBorders>
            <w:tcMar>
              <w:left w:w="58" w:type="dxa"/>
              <w:bottom w:w="0" w:type="dxa"/>
              <w:right w:w="58" w:type="dxa"/>
            </w:tcMar>
            <w:vAlign w:val="bottom"/>
          </w:tcPr>
          <w:p w:rsidR="001275BA" w:rsidRPr="001A4F04" w:rsidRDefault="001275BA" w:rsidP="00922141">
            <w:pPr>
              <w:tabs>
                <w:tab w:val="left" w:pos="3600"/>
                <w:tab w:val="left" w:pos="4100"/>
              </w:tabs>
              <w:contextualSpacing/>
              <w:jc w:val="right"/>
            </w:pPr>
          </w:p>
        </w:tc>
        <w:tc>
          <w:tcPr>
            <w:tcW w:w="520" w:type="dxa"/>
            <w:tcBorders>
              <w:top w:val="single" w:sz="4" w:space="0" w:color="auto"/>
            </w:tcBorders>
            <w:tcMar>
              <w:left w:w="0" w:type="dxa"/>
              <w:bottom w:w="0" w:type="dxa"/>
            </w:tcMar>
            <w:vAlign w:val="bottom"/>
          </w:tcPr>
          <w:p w:rsidR="001275BA" w:rsidRPr="001A4F04" w:rsidRDefault="001275BA" w:rsidP="00922141">
            <w:pPr>
              <w:contextualSpacing/>
              <w:rPr>
                <w:b/>
                <w:bCs/>
                <w:vertAlign w:val="superscript"/>
              </w:rPr>
            </w:pPr>
          </w:p>
        </w:tc>
        <w:tc>
          <w:tcPr>
            <w:tcW w:w="463" w:type="dxa"/>
            <w:tcBorders>
              <w:top w:val="single" w:sz="4" w:space="0" w:color="auto"/>
            </w:tcBorders>
            <w:tcMar>
              <w:bottom w:w="0" w:type="dxa"/>
            </w:tcMar>
            <w:vAlign w:val="bottom"/>
          </w:tcPr>
          <w:p w:rsidR="001275BA" w:rsidRPr="001A4F04" w:rsidRDefault="001275BA" w:rsidP="00922141">
            <w:pPr>
              <w:contextualSpacing/>
              <w:jc w:val="right"/>
              <w:rPr>
                <w:bCs/>
              </w:rPr>
            </w:pPr>
          </w:p>
        </w:tc>
        <w:tc>
          <w:tcPr>
            <w:tcW w:w="720" w:type="dxa"/>
            <w:tcBorders>
              <w:top w:val="single" w:sz="4" w:space="0" w:color="auto"/>
            </w:tcBorders>
            <w:tcMar>
              <w:bottom w:w="0" w:type="dxa"/>
            </w:tcMar>
            <w:vAlign w:val="bottom"/>
          </w:tcPr>
          <w:p w:rsidR="001275BA" w:rsidRPr="001A4F04" w:rsidRDefault="001275BA" w:rsidP="00922141">
            <w:pPr>
              <w:jc w:val="right"/>
              <w:rPr>
                <w:rFonts w:eastAsia="Arial Unicode MS"/>
                <w:bCs/>
              </w:rPr>
            </w:pPr>
          </w:p>
        </w:tc>
      </w:tr>
      <w:tr w:rsidR="001275BA" w:rsidRPr="001A4F04" w:rsidTr="007468BD">
        <w:trPr>
          <w:trHeight w:val="74"/>
          <w:jc w:val="center"/>
        </w:trPr>
        <w:tc>
          <w:tcPr>
            <w:tcW w:w="5862" w:type="dxa"/>
            <w:gridSpan w:val="4"/>
            <w:tcBorders>
              <w:top w:val="single" w:sz="4" w:space="0" w:color="auto"/>
              <w:bottom w:val="single" w:sz="4" w:space="0" w:color="auto"/>
            </w:tcBorders>
            <w:shd w:val="clear" w:color="auto" w:fill="BFBFBF"/>
          </w:tcPr>
          <w:p w:rsidR="001275BA" w:rsidRPr="001A4F04" w:rsidRDefault="001275BA" w:rsidP="00922141">
            <w:pPr>
              <w:contextualSpacing/>
              <w:jc w:val="center"/>
              <w:rPr>
                <w:b/>
                <w:bCs/>
              </w:rPr>
            </w:pPr>
            <w:r w:rsidRPr="001A4F04">
              <w:lastRenderedPageBreak/>
              <w:br w:type="page"/>
            </w:r>
            <w:r w:rsidRPr="001A4F04">
              <w:br w:type="page"/>
            </w:r>
            <w:r w:rsidRPr="001A4F04">
              <w:rPr>
                <w:b/>
                <w:bCs/>
              </w:rPr>
              <w:t>(1)</w:t>
            </w:r>
          </w:p>
        </w:tc>
        <w:tc>
          <w:tcPr>
            <w:tcW w:w="1604" w:type="dxa"/>
            <w:gridSpan w:val="2"/>
            <w:tcBorders>
              <w:top w:val="single" w:sz="4" w:space="0" w:color="auto"/>
              <w:bottom w:val="single" w:sz="4" w:space="0" w:color="auto"/>
            </w:tcBorders>
            <w:shd w:val="clear" w:color="auto" w:fill="BFBFBF"/>
            <w:tcMar>
              <w:bottom w:w="0" w:type="dxa"/>
            </w:tcMar>
          </w:tcPr>
          <w:p w:rsidR="001275BA" w:rsidRPr="001A4F04" w:rsidRDefault="001275BA" w:rsidP="00922141">
            <w:pPr>
              <w:contextualSpacing/>
              <w:jc w:val="center"/>
              <w:rPr>
                <w:b/>
                <w:bCs/>
              </w:rPr>
            </w:pPr>
            <w:r w:rsidRPr="001A4F04">
              <w:rPr>
                <w:b/>
                <w:bCs/>
              </w:rPr>
              <w:t>(2)</w:t>
            </w:r>
          </w:p>
        </w:tc>
        <w:tc>
          <w:tcPr>
            <w:tcW w:w="1628" w:type="dxa"/>
            <w:gridSpan w:val="3"/>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(3)</w:t>
            </w:r>
          </w:p>
        </w:tc>
        <w:tc>
          <w:tcPr>
            <w:tcW w:w="1896" w:type="dxa"/>
            <w:gridSpan w:val="3"/>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(4)</w:t>
            </w:r>
          </w:p>
        </w:tc>
        <w:tc>
          <w:tcPr>
            <w:tcW w:w="1792" w:type="dxa"/>
            <w:gridSpan w:val="2"/>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(5)</w:t>
            </w:r>
          </w:p>
        </w:tc>
        <w:tc>
          <w:tcPr>
            <w:tcW w:w="1987" w:type="dxa"/>
            <w:gridSpan w:val="2"/>
            <w:tcBorders>
              <w:top w:val="single" w:sz="4" w:space="0" w:color="auto"/>
              <w:bottom w:val="single" w:sz="4" w:space="0" w:color="auto"/>
            </w:tcBorders>
            <w:shd w:val="clear" w:color="auto" w:fill="BFBFBF"/>
            <w:tcMar>
              <w:left w:w="58" w:type="dxa"/>
              <w:bottom w:w="0" w:type="dxa"/>
              <w:right w:w="58" w:type="dxa"/>
            </w:tcMar>
          </w:tcPr>
          <w:p w:rsidR="001275BA" w:rsidRPr="001A4F04" w:rsidRDefault="001275BA" w:rsidP="00922141">
            <w:pPr>
              <w:contextualSpacing/>
              <w:jc w:val="center"/>
              <w:rPr>
                <w:b/>
                <w:bCs/>
              </w:rPr>
            </w:pPr>
            <w:r w:rsidRPr="001A4F04">
              <w:rPr>
                <w:b/>
                <w:bCs/>
              </w:rPr>
              <w:t>(6)</w:t>
            </w:r>
          </w:p>
        </w:tc>
        <w:tc>
          <w:tcPr>
            <w:tcW w:w="1183" w:type="dxa"/>
            <w:gridSpan w:val="2"/>
            <w:tcBorders>
              <w:top w:val="single" w:sz="4" w:space="0" w:color="auto"/>
              <w:bottom w:val="single" w:sz="4" w:space="0" w:color="auto"/>
            </w:tcBorders>
            <w:shd w:val="clear" w:color="auto" w:fill="BFBFBF"/>
            <w:tcMar>
              <w:bottom w:w="0" w:type="dxa"/>
            </w:tcMar>
          </w:tcPr>
          <w:p w:rsidR="001275BA" w:rsidRPr="001A4F04" w:rsidRDefault="001275BA" w:rsidP="00922141">
            <w:pPr>
              <w:contextualSpacing/>
              <w:jc w:val="center"/>
              <w:rPr>
                <w:b/>
                <w:bCs/>
              </w:rPr>
            </w:pPr>
            <w:r w:rsidRPr="001A4F04">
              <w:rPr>
                <w:b/>
                <w:bCs/>
              </w:rPr>
              <w:t>(7)</w:t>
            </w:r>
          </w:p>
        </w:tc>
      </w:tr>
      <w:tr w:rsidR="001275BA" w:rsidRPr="001A4F04" w:rsidTr="007468BD">
        <w:tblPrEx>
          <w:shd w:val="clear" w:color="auto" w:fill="auto"/>
        </w:tblPrEx>
        <w:trPr>
          <w:trHeight w:val="255"/>
          <w:jc w:val="center"/>
        </w:trPr>
        <w:tc>
          <w:tcPr>
            <w:tcW w:w="684" w:type="dxa"/>
            <w:gridSpan w:val="2"/>
          </w:tcPr>
          <w:p w:rsidR="001275BA" w:rsidRPr="001A4F04" w:rsidRDefault="001275BA" w:rsidP="00922141">
            <w:pPr>
              <w:contextualSpacing/>
              <w:jc w:val="right"/>
            </w:pPr>
          </w:p>
        </w:tc>
        <w:tc>
          <w:tcPr>
            <w:tcW w:w="5154" w:type="dxa"/>
            <w:tcMar>
              <w:bottom w:w="0" w:type="dxa"/>
            </w:tcMar>
          </w:tcPr>
          <w:p w:rsidR="001275BA" w:rsidRPr="001A4F04" w:rsidRDefault="001275BA" w:rsidP="00922141">
            <w:pPr>
              <w:contextualSpacing/>
              <w:jc w:val="both"/>
            </w:pPr>
            <w:r w:rsidRPr="001A4F04">
              <w:t>Improvement to Accident Prone Spots in selected reaches of NH-150 (km 59.00 to 125.00) in the State of Karnataka</w:t>
            </w:r>
          </w:p>
        </w:tc>
        <w:tc>
          <w:tcPr>
            <w:tcW w:w="1628"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628"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88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0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1,297.56</w:t>
            </w:r>
          </w:p>
        </w:tc>
        <w:tc>
          <w:tcPr>
            <w:tcW w:w="520" w:type="dxa"/>
            <w:tcMar>
              <w:left w:w="0" w:type="dxa"/>
              <w:bottom w:w="0" w:type="dxa"/>
            </w:tcMar>
            <w:vAlign w:val="bottom"/>
          </w:tcPr>
          <w:p w:rsidR="001275BA" w:rsidRPr="001A4F04" w:rsidRDefault="001275BA" w:rsidP="00922141">
            <w:pPr>
              <w:contextualSpacing/>
              <w:rPr>
                <w:b/>
                <w:bCs/>
                <w:vertAlign w:val="superscript"/>
              </w:rPr>
            </w:pPr>
          </w:p>
        </w:tc>
        <w:tc>
          <w:tcPr>
            <w:tcW w:w="463" w:type="dxa"/>
            <w:tcMar>
              <w:bottom w:w="0" w:type="dxa"/>
            </w:tcMar>
            <w:vAlign w:val="bottom"/>
          </w:tcPr>
          <w:p w:rsidR="001275BA" w:rsidRPr="001A4F04" w:rsidRDefault="001275BA" w:rsidP="00922141">
            <w:pPr>
              <w:contextualSpacing/>
              <w:jc w:val="right"/>
              <w:rPr>
                <w:bCs/>
              </w:rPr>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468BD">
        <w:tblPrEx>
          <w:shd w:val="clear" w:color="auto" w:fill="auto"/>
        </w:tblPrEx>
        <w:trPr>
          <w:trHeight w:val="255"/>
          <w:jc w:val="center"/>
        </w:trPr>
        <w:tc>
          <w:tcPr>
            <w:tcW w:w="684" w:type="dxa"/>
            <w:gridSpan w:val="2"/>
          </w:tcPr>
          <w:p w:rsidR="001275BA" w:rsidRPr="001A4F04" w:rsidRDefault="001275BA" w:rsidP="00922141">
            <w:pPr>
              <w:contextualSpacing/>
              <w:jc w:val="right"/>
            </w:pPr>
          </w:p>
        </w:tc>
        <w:tc>
          <w:tcPr>
            <w:tcW w:w="5154" w:type="dxa"/>
            <w:tcMar>
              <w:bottom w:w="0" w:type="dxa"/>
            </w:tcMar>
          </w:tcPr>
          <w:p w:rsidR="001275BA" w:rsidRPr="001A4F04" w:rsidRDefault="001275BA" w:rsidP="00922141">
            <w:pPr>
              <w:contextualSpacing/>
              <w:jc w:val="both"/>
            </w:pPr>
            <w:r w:rsidRPr="001A4F04">
              <w:t>Widening two lane with Paved Shoulders from km 56.00 to 106.00 of NH-218</w:t>
            </w:r>
          </w:p>
        </w:tc>
        <w:tc>
          <w:tcPr>
            <w:tcW w:w="1628"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628"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88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0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9,144.00</w:t>
            </w:r>
          </w:p>
        </w:tc>
        <w:tc>
          <w:tcPr>
            <w:tcW w:w="520" w:type="dxa"/>
            <w:tcMar>
              <w:left w:w="0" w:type="dxa"/>
              <w:bottom w:w="0" w:type="dxa"/>
            </w:tcMar>
            <w:vAlign w:val="bottom"/>
          </w:tcPr>
          <w:p w:rsidR="001275BA" w:rsidRPr="001A4F04" w:rsidRDefault="001275BA" w:rsidP="00922141">
            <w:pPr>
              <w:contextualSpacing/>
              <w:rPr>
                <w:b/>
                <w:bCs/>
                <w:vertAlign w:val="superscript"/>
              </w:rPr>
            </w:pPr>
          </w:p>
        </w:tc>
        <w:tc>
          <w:tcPr>
            <w:tcW w:w="463" w:type="dxa"/>
            <w:tcMar>
              <w:bottom w:w="0" w:type="dxa"/>
            </w:tcMar>
            <w:vAlign w:val="bottom"/>
          </w:tcPr>
          <w:p w:rsidR="001275BA" w:rsidRPr="001A4F04" w:rsidRDefault="001275BA" w:rsidP="00922141">
            <w:pPr>
              <w:contextualSpacing/>
              <w:jc w:val="right"/>
              <w:rPr>
                <w:bCs/>
              </w:rPr>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7468BD">
        <w:tblPrEx>
          <w:shd w:val="clear" w:color="auto" w:fill="auto"/>
        </w:tblPrEx>
        <w:trPr>
          <w:trHeight w:val="255"/>
          <w:jc w:val="center"/>
        </w:trPr>
        <w:tc>
          <w:tcPr>
            <w:tcW w:w="684" w:type="dxa"/>
            <w:gridSpan w:val="2"/>
          </w:tcPr>
          <w:p w:rsidR="001275BA" w:rsidRPr="001A4F04" w:rsidRDefault="001275BA" w:rsidP="00922141">
            <w:pPr>
              <w:contextualSpacing/>
              <w:jc w:val="right"/>
            </w:pPr>
          </w:p>
        </w:tc>
        <w:tc>
          <w:tcPr>
            <w:tcW w:w="5154" w:type="dxa"/>
            <w:tcMar>
              <w:bottom w:w="0" w:type="dxa"/>
            </w:tcMar>
          </w:tcPr>
          <w:p w:rsidR="001275BA" w:rsidRPr="001A4F04" w:rsidRDefault="001275BA" w:rsidP="00922141">
            <w:pPr>
              <w:contextualSpacing/>
              <w:jc w:val="both"/>
            </w:pPr>
            <w:r w:rsidRPr="001A4F04">
              <w:t>Widening two lane with Paved Shoulders from km106.00  to 153.00 of NH-218</w:t>
            </w:r>
          </w:p>
        </w:tc>
        <w:tc>
          <w:tcPr>
            <w:tcW w:w="1628"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628"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88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0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467" w:type="dxa"/>
            <w:tcMar>
              <w:left w:w="58" w:type="dxa"/>
              <w:bottom w:w="0" w:type="dxa"/>
              <w:right w:w="58" w:type="dxa"/>
            </w:tcMar>
            <w:vAlign w:val="bottom"/>
          </w:tcPr>
          <w:p w:rsidR="001275BA" w:rsidRPr="001A4F04" w:rsidRDefault="001275BA" w:rsidP="00922141">
            <w:pPr>
              <w:tabs>
                <w:tab w:val="left" w:pos="3600"/>
                <w:tab w:val="left" w:pos="4100"/>
              </w:tabs>
              <w:contextualSpacing/>
              <w:jc w:val="right"/>
            </w:pPr>
            <w:r w:rsidRPr="001A4F04">
              <w:t>8,304.00</w:t>
            </w:r>
          </w:p>
        </w:tc>
        <w:tc>
          <w:tcPr>
            <w:tcW w:w="520" w:type="dxa"/>
            <w:tcMar>
              <w:left w:w="0" w:type="dxa"/>
              <w:bottom w:w="0" w:type="dxa"/>
            </w:tcMar>
            <w:vAlign w:val="bottom"/>
          </w:tcPr>
          <w:p w:rsidR="001275BA" w:rsidRPr="001A4F04" w:rsidRDefault="001275BA" w:rsidP="00922141">
            <w:pPr>
              <w:contextualSpacing/>
              <w:rPr>
                <w:b/>
                <w:bCs/>
                <w:vertAlign w:val="superscript"/>
              </w:rPr>
            </w:pPr>
          </w:p>
        </w:tc>
        <w:tc>
          <w:tcPr>
            <w:tcW w:w="463" w:type="dxa"/>
            <w:tcMar>
              <w:bottom w:w="0" w:type="dxa"/>
            </w:tcMar>
            <w:vAlign w:val="bottom"/>
          </w:tcPr>
          <w:p w:rsidR="001275BA" w:rsidRPr="001A4F04" w:rsidRDefault="001275BA" w:rsidP="00922141">
            <w:pPr>
              <w:contextualSpacing/>
              <w:jc w:val="right"/>
              <w:rPr>
                <w:bCs/>
              </w:rPr>
            </w:pPr>
          </w:p>
        </w:tc>
        <w:tc>
          <w:tcPr>
            <w:tcW w:w="720" w:type="dxa"/>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tcPr>
          <w:p w:rsidR="006000B5" w:rsidRPr="001A4F04" w:rsidRDefault="006000B5" w:rsidP="006000B5">
            <w:pPr>
              <w:contextualSpacing/>
              <w:jc w:val="right"/>
            </w:pPr>
          </w:p>
        </w:tc>
        <w:tc>
          <w:tcPr>
            <w:tcW w:w="5154" w:type="dxa"/>
            <w:tcMar>
              <w:bottom w:w="0" w:type="dxa"/>
            </w:tcMar>
          </w:tcPr>
          <w:p w:rsidR="006000B5" w:rsidRPr="001A4F04" w:rsidRDefault="006000B5" w:rsidP="006000B5">
            <w:pPr>
              <w:contextualSpacing/>
              <w:jc w:val="both"/>
            </w:pPr>
            <w:r w:rsidRPr="001A4F04">
              <w:t>Improvements to road Sedam-Chincholi-Wanmarapalli-Raichur road ( SH-15 ) km 111.00 - 150.00 in Sedam Taluka</w:t>
            </w:r>
          </w:p>
        </w:tc>
        <w:tc>
          <w:tcPr>
            <w:tcW w:w="1628" w:type="dxa"/>
            <w:gridSpan w:val="3"/>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2,714.62</w:t>
            </w:r>
          </w:p>
        </w:tc>
        <w:tc>
          <w:tcPr>
            <w:tcW w:w="520" w:type="dxa"/>
            <w:tcMar>
              <w:left w:w="0" w:type="dxa"/>
              <w:bottom w:w="0" w:type="dxa"/>
            </w:tcMar>
            <w:vAlign w:val="bottom"/>
          </w:tcPr>
          <w:p w:rsidR="006000B5" w:rsidRPr="001A4F04" w:rsidRDefault="006000B5" w:rsidP="006000B5">
            <w:pPr>
              <w:contextualSpacing/>
              <w:rPr>
                <w:b/>
                <w:bCs/>
                <w:vertAlign w:val="superscript"/>
              </w:rPr>
            </w:pPr>
          </w:p>
        </w:tc>
        <w:tc>
          <w:tcPr>
            <w:tcW w:w="463" w:type="dxa"/>
            <w:tcMar>
              <w:bottom w:w="0" w:type="dxa"/>
            </w:tcMar>
            <w:vAlign w:val="bottom"/>
          </w:tcPr>
          <w:p w:rsidR="006000B5" w:rsidRPr="001A4F04" w:rsidRDefault="006000B5" w:rsidP="006000B5">
            <w:pPr>
              <w:contextualSpacing/>
              <w:jc w:val="right"/>
              <w:rPr>
                <w:bCs/>
              </w:rPr>
            </w:pPr>
          </w:p>
        </w:tc>
        <w:tc>
          <w:tcPr>
            <w:tcW w:w="720" w:type="dxa"/>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shd w:val="clear" w:color="auto" w:fill="auto"/>
          </w:tcPr>
          <w:p w:rsidR="006000B5" w:rsidRPr="001A4F04" w:rsidRDefault="006000B5" w:rsidP="006000B5">
            <w:pPr>
              <w:contextualSpacing/>
              <w:jc w:val="right"/>
            </w:pPr>
          </w:p>
        </w:tc>
        <w:tc>
          <w:tcPr>
            <w:tcW w:w="5154" w:type="dxa"/>
            <w:shd w:val="clear" w:color="auto" w:fill="auto"/>
            <w:tcMar>
              <w:bottom w:w="0" w:type="dxa"/>
            </w:tcMar>
          </w:tcPr>
          <w:p w:rsidR="006000B5" w:rsidRPr="001A4F04" w:rsidRDefault="006000B5" w:rsidP="006000B5">
            <w:pPr>
              <w:contextualSpacing/>
              <w:jc w:val="both"/>
            </w:pPr>
            <w:r w:rsidRPr="001A4F04">
              <w:t>Improvements of Sorba-Shiralakoppa road  in Sorab Taluka</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shd w:val="clear" w:color="auto" w:fill="auto"/>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1,563.08</w:t>
            </w:r>
          </w:p>
        </w:tc>
        <w:tc>
          <w:tcPr>
            <w:tcW w:w="520" w:type="dxa"/>
            <w:shd w:val="clear" w:color="auto" w:fill="auto"/>
            <w:tcMar>
              <w:left w:w="0" w:type="dxa"/>
              <w:bottom w:w="0" w:type="dxa"/>
            </w:tcMar>
            <w:vAlign w:val="bottom"/>
          </w:tcPr>
          <w:p w:rsidR="006000B5" w:rsidRPr="001A4F04" w:rsidRDefault="006000B5" w:rsidP="006000B5">
            <w:pPr>
              <w:contextualSpacing/>
              <w:rPr>
                <w:b/>
                <w:bCs/>
              </w:rPr>
            </w:pPr>
          </w:p>
        </w:tc>
        <w:tc>
          <w:tcPr>
            <w:tcW w:w="463" w:type="dxa"/>
            <w:shd w:val="clear" w:color="auto" w:fill="auto"/>
            <w:tcMar>
              <w:bottom w:w="0" w:type="dxa"/>
            </w:tcMar>
            <w:vAlign w:val="bottom"/>
          </w:tcPr>
          <w:p w:rsidR="006000B5" w:rsidRPr="001A4F04" w:rsidRDefault="006000B5" w:rsidP="006000B5">
            <w:pPr>
              <w:contextualSpacing/>
              <w:jc w:val="right"/>
              <w:rPr>
                <w:bCs/>
              </w:rPr>
            </w:pPr>
          </w:p>
        </w:tc>
        <w:tc>
          <w:tcPr>
            <w:tcW w:w="720" w:type="dxa"/>
            <w:shd w:val="clear" w:color="auto" w:fill="auto"/>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shd w:val="clear" w:color="auto" w:fill="auto"/>
          </w:tcPr>
          <w:p w:rsidR="006000B5" w:rsidRPr="001A4F04" w:rsidRDefault="006000B5" w:rsidP="006000B5">
            <w:pPr>
              <w:contextualSpacing/>
              <w:jc w:val="right"/>
            </w:pPr>
          </w:p>
        </w:tc>
        <w:tc>
          <w:tcPr>
            <w:tcW w:w="5154" w:type="dxa"/>
            <w:shd w:val="clear" w:color="auto" w:fill="auto"/>
            <w:tcMar>
              <w:bottom w:w="0" w:type="dxa"/>
            </w:tcMar>
          </w:tcPr>
          <w:p w:rsidR="006000B5" w:rsidRPr="001A4F04" w:rsidRDefault="006000B5" w:rsidP="006000B5">
            <w:pPr>
              <w:contextualSpacing/>
              <w:jc w:val="both"/>
            </w:pPr>
            <w:r w:rsidRPr="001A4F04">
              <w:t>Construction of major bridge across Tunga river</w:t>
            </w:r>
            <w:r w:rsidR="009C0AC1">
              <w:t xml:space="preserve"> on NH-169 Sholapur-Mangaluru (</w:t>
            </w:r>
            <w:r w:rsidRPr="001A4F04">
              <w:t>Job No. NH-169-KNT-2014-15-769)</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tcBorders>
              <w:left w:val="nil"/>
            </w:tcBorders>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shd w:val="clear" w:color="auto" w:fill="auto"/>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1,743.54</w:t>
            </w:r>
          </w:p>
        </w:tc>
        <w:tc>
          <w:tcPr>
            <w:tcW w:w="520" w:type="dxa"/>
            <w:shd w:val="clear" w:color="auto" w:fill="auto"/>
            <w:tcMar>
              <w:left w:w="0" w:type="dxa"/>
              <w:bottom w:w="0" w:type="dxa"/>
            </w:tcMar>
            <w:vAlign w:val="bottom"/>
          </w:tcPr>
          <w:p w:rsidR="006000B5" w:rsidRPr="001A4F04" w:rsidRDefault="006000B5" w:rsidP="006000B5">
            <w:pPr>
              <w:contextualSpacing/>
              <w:rPr>
                <w:b/>
                <w:bCs/>
              </w:rPr>
            </w:pPr>
          </w:p>
        </w:tc>
        <w:tc>
          <w:tcPr>
            <w:tcW w:w="463" w:type="dxa"/>
            <w:shd w:val="clear" w:color="auto" w:fill="auto"/>
            <w:tcMar>
              <w:bottom w:w="0" w:type="dxa"/>
            </w:tcMar>
            <w:vAlign w:val="bottom"/>
          </w:tcPr>
          <w:p w:rsidR="006000B5" w:rsidRPr="001A4F04" w:rsidRDefault="006000B5" w:rsidP="006000B5">
            <w:pPr>
              <w:contextualSpacing/>
              <w:jc w:val="right"/>
              <w:rPr>
                <w:bCs/>
              </w:rPr>
            </w:pPr>
          </w:p>
        </w:tc>
        <w:tc>
          <w:tcPr>
            <w:tcW w:w="720" w:type="dxa"/>
            <w:shd w:val="clear" w:color="auto" w:fill="auto"/>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shd w:val="clear" w:color="auto" w:fill="auto"/>
          </w:tcPr>
          <w:p w:rsidR="006000B5" w:rsidRPr="001A4F04" w:rsidRDefault="006000B5" w:rsidP="006000B5">
            <w:pPr>
              <w:contextualSpacing/>
              <w:jc w:val="right"/>
            </w:pPr>
          </w:p>
        </w:tc>
        <w:tc>
          <w:tcPr>
            <w:tcW w:w="5154" w:type="dxa"/>
            <w:shd w:val="clear" w:color="auto" w:fill="auto"/>
            <w:tcMar>
              <w:bottom w:w="0" w:type="dxa"/>
            </w:tcMar>
          </w:tcPr>
          <w:p w:rsidR="006000B5" w:rsidRPr="001A4F04" w:rsidRDefault="006000B5" w:rsidP="006000B5">
            <w:pPr>
              <w:contextualSpacing/>
              <w:jc w:val="both"/>
            </w:pPr>
            <w:r w:rsidRPr="001A4F04">
              <w:t xml:space="preserve">Construction of CC pavement &amp; development work to BH Road in Shivamogga city limit </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shd w:val="clear" w:color="auto" w:fill="auto"/>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2,813.90</w:t>
            </w:r>
          </w:p>
        </w:tc>
        <w:tc>
          <w:tcPr>
            <w:tcW w:w="520" w:type="dxa"/>
            <w:shd w:val="clear" w:color="auto" w:fill="auto"/>
            <w:tcMar>
              <w:left w:w="0" w:type="dxa"/>
              <w:bottom w:w="0" w:type="dxa"/>
            </w:tcMar>
            <w:vAlign w:val="bottom"/>
          </w:tcPr>
          <w:p w:rsidR="006000B5" w:rsidRPr="001A4F04" w:rsidRDefault="006000B5" w:rsidP="006000B5">
            <w:pPr>
              <w:contextualSpacing/>
              <w:rPr>
                <w:b/>
                <w:bCs/>
              </w:rPr>
            </w:pPr>
          </w:p>
        </w:tc>
        <w:tc>
          <w:tcPr>
            <w:tcW w:w="463" w:type="dxa"/>
            <w:shd w:val="clear" w:color="auto" w:fill="auto"/>
            <w:tcMar>
              <w:bottom w:w="0" w:type="dxa"/>
            </w:tcMar>
            <w:vAlign w:val="bottom"/>
          </w:tcPr>
          <w:p w:rsidR="006000B5" w:rsidRPr="001A4F04" w:rsidRDefault="006000B5" w:rsidP="006000B5">
            <w:pPr>
              <w:contextualSpacing/>
              <w:jc w:val="right"/>
              <w:rPr>
                <w:bCs/>
              </w:rPr>
            </w:pPr>
          </w:p>
        </w:tc>
        <w:tc>
          <w:tcPr>
            <w:tcW w:w="720" w:type="dxa"/>
            <w:shd w:val="clear" w:color="auto" w:fill="auto"/>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shd w:val="clear" w:color="auto" w:fill="auto"/>
          </w:tcPr>
          <w:p w:rsidR="006000B5" w:rsidRPr="001A4F04" w:rsidRDefault="006000B5" w:rsidP="006000B5">
            <w:pPr>
              <w:contextualSpacing/>
              <w:jc w:val="right"/>
            </w:pPr>
          </w:p>
        </w:tc>
        <w:tc>
          <w:tcPr>
            <w:tcW w:w="5154" w:type="dxa"/>
            <w:shd w:val="clear" w:color="auto" w:fill="auto"/>
            <w:tcMar>
              <w:bottom w:w="0" w:type="dxa"/>
            </w:tcMar>
          </w:tcPr>
          <w:p w:rsidR="006000B5" w:rsidRPr="001A4F04" w:rsidRDefault="006000B5" w:rsidP="006000B5">
            <w:pPr>
              <w:contextualSpacing/>
              <w:jc w:val="both"/>
              <w:rPr>
                <w:sz w:val="24"/>
                <w:szCs w:val="24"/>
              </w:rPr>
            </w:pPr>
            <w:r w:rsidRPr="001A4F04">
              <w:t>Reconstruction of Jalahalli to Gugal road via Arkera, Sunkeshwarahala (MDR) in Deodurga Taluka, Raichur dist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shd w:val="clear" w:color="auto" w:fill="auto"/>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4,299.33</w:t>
            </w:r>
          </w:p>
        </w:tc>
        <w:tc>
          <w:tcPr>
            <w:tcW w:w="520" w:type="dxa"/>
            <w:shd w:val="clear" w:color="auto" w:fill="auto"/>
            <w:tcMar>
              <w:left w:w="0" w:type="dxa"/>
              <w:bottom w:w="0" w:type="dxa"/>
            </w:tcMar>
            <w:vAlign w:val="bottom"/>
          </w:tcPr>
          <w:p w:rsidR="006000B5" w:rsidRPr="001A4F04" w:rsidRDefault="006000B5" w:rsidP="006000B5">
            <w:pPr>
              <w:overflowPunct/>
              <w:contextualSpacing/>
              <w:textAlignment w:val="auto"/>
              <w:rPr>
                <w:b/>
                <w:vertAlign w:val="superscript"/>
              </w:rPr>
            </w:pPr>
          </w:p>
        </w:tc>
        <w:tc>
          <w:tcPr>
            <w:tcW w:w="463" w:type="dxa"/>
            <w:shd w:val="clear" w:color="auto" w:fill="auto"/>
            <w:tcMar>
              <w:bottom w:w="0" w:type="dxa"/>
            </w:tcMar>
            <w:vAlign w:val="bottom"/>
          </w:tcPr>
          <w:p w:rsidR="006000B5" w:rsidRPr="001A4F04" w:rsidRDefault="006000B5" w:rsidP="006000B5">
            <w:pPr>
              <w:contextualSpacing/>
              <w:jc w:val="right"/>
            </w:pPr>
          </w:p>
        </w:tc>
        <w:tc>
          <w:tcPr>
            <w:tcW w:w="720" w:type="dxa"/>
            <w:shd w:val="clear" w:color="auto" w:fill="auto"/>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shd w:val="clear" w:color="auto" w:fill="auto"/>
          </w:tcPr>
          <w:p w:rsidR="006000B5" w:rsidRPr="001A4F04" w:rsidRDefault="006000B5" w:rsidP="006000B5">
            <w:pPr>
              <w:contextualSpacing/>
              <w:jc w:val="right"/>
            </w:pPr>
          </w:p>
        </w:tc>
        <w:tc>
          <w:tcPr>
            <w:tcW w:w="5154" w:type="dxa"/>
            <w:shd w:val="clear" w:color="auto" w:fill="auto"/>
            <w:tcMar>
              <w:bottom w:w="0" w:type="dxa"/>
            </w:tcMar>
          </w:tcPr>
          <w:p w:rsidR="006000B5" w:rsidRPr="001A4F04" w:rsidRDefault="006000B5" w:rsidP="006000B5">
            <w:pPr>
              <w:contextualSpacing/>
              <w:jc w:val="both"/>
            </w:pPr>
            <w:r w:rsidRPr="001A4F04">
              <w:t xml:space="preserve">Construction of Cement Concrete pavement to Shankar Matt Road in Shivamogga city limit </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shd w:val="clear" w:color="auto" w:fill="auto"/>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1,381.56</w:t>
            </w:r>
          </w:p>
        </w:tc>
        <w:tc>
          <w:tcPr>
            <w:tcW w:w="520" w:type="dxa"/>
            <w:shd w:val="clear" w:color="auto" w:fill="auto"/>
            <w:tcMar>
              <w:left w:w="0" w:type="dxa"/>
              <w:bottom w:w="0" w:type="dxa"/>
            </w:tcMar>
            <w:vAlign w:val="bottom"/>
          </w:tcPr>
          <w:p w:rsidR="006000B5" w:rsidRPr="001A4F04" w:rsidRDefault="006000B5" w:rsidP="006000B5">
            <w:pPr>
              <w:overflowPunct/>
              <w:contextualSpacing/>
              <w:textAlignment w:val="auto"/>
              <w:rPr>
                <w:b/>
                <w:vertAlign w:val="superscript"/>
              </w:rPr>
            </w:pPr>
          </w:p>
        </w:tc>
        <w:tc>
          <w:tcPr>
            <w:tcW w:w="463" w:type="dxa"/>
            <w:shd w:val="clear" w:color="auto" w:fill="auto"/>
            <w:tcMar>
              <w:bottom w:w="0" w:type="dxa"/>
            </w:tcMar>
            <w:vAlign w:val="bottom"/>
          </w:tcPr>
          <w:p w:rsidR="006000B5" w:rsidRPr="001A4F04" w:rsidRDefault="006000B5" w:rsidP="006000B5">
            <w:pPr>
              <w:contextualSpacing/>
              <w:jc w:val="right"/>
            </w:pPr>
          </w:p>
        </w:tc>
        <w:tc>
          <w:tcPr>
            <w:tcW w:w="720" w:type="dxa"/>
            <w:shd w:val="clear" w:color="auto" w:fill="auto"/>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6000B5" w:rsidRPr="001A4F04" w:rsidTr="007468BD">
        <w:tblPrEx>
          <w:shd w:val="clear" w:color="auto" w:fill="auto"/>
        </w:tblPrEx>
        <w:trPr>
          <w:trHeight w:val="255"/>
          <w:jc w:val="center"/>
        </w:trPr>
        <w:tc>
          <w:tcPr>
            <w:tcW w:w="684" w:type="dxa"/>
            <w:gridSpan w:val="2"/>
            <w:shd w:val="clear" w:color="auto" w:fill="auto"/>
          </w:tcPr>
          <w:p w:rsidR="006000B5" w:rsidRPr="001A4F04" w:rsidRDefault="006000B5" w:rsidP="006000B5">
            <w:pPr>
              <w:contextualSpacing/>
              <w:jc w:val="right"/>
            </w:pPr>
          </w:p>
        </w:tc>
        <w:tc>
          <w:tcPr>
            <w:tcW w:w="5154" w:type="dxa"/>
            <w:shd w:val="clear" w:color="auto" w:fill="auto"/>
            <w:tcMar>
              <w:bottom w:w="0" w:type="dxa"/>
            </w:tcMar>
          </w:tcPr>
          <w:p w:rsidR="006000B5" w:rsidRPr="001A4F04" w:rsidRDefault="006000B5" w:rsidP="006000B5">
            <w:pPr>
              <w:contextualSpacing/>
              <w:jc w:val="both"/>
              <w:rPr>
                <w:sz w:val="24"/>
                <w:szCs w:val="24"/>
              </w:rPr>
            </w:pPr>
            <w:r w:rsidRPr="001A4F04">
              <w:t>Reconstruction of Mustoor to Sirwar via Jagatkal road (MDR)  in Deodurga Taluka, Raichur district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628"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88" w:type="dxa"/>
            <w:gridSpan w:val="2"/>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800" w:type="dxa"/>
            <w:gridSpan w:val="3"/>
            <w:shd w:val="clear" w:color="auto" w:fill="auto"/>
            <w:tcMar>
              <w:left w:w="58" w:type="dxa"/>
              <w:bottom w:w="0" w:type="dxa"/>
              <w:right w:w="58" w:type="dxa"/>
            </w:tcMar>
            <w:vAlign w:val="bottom"/>
          </w:tcPr>
          <w:p w:rsidR="006000B5" w:rsidRPr="001A4F04" w:rsidRDefault="006000B5" w:rsidP="006000B5">
            <w:pPr>
              <w:contextualSpacing/>
              <w:jc w:val="right"/>
            </w:pPr>
            <w:r w:rsidRPr="001A4F04">
              <w:t>…</w:t>
            </w:r>
          </w:p>
        </w:tc>
        <w:tc>
          <w:tcPr>
            <w:tcW w:w="1467" w:type="dxa"/>
            <w:shd w:val="clear" w:color="auto" w:fill="auto"/>
            <w:tcMar>
              <w:left w:w="58" w:type="dxa"/>
              <w:bottom w:w="0" w:type="dxa"/>
              <w:right w:w="58" w:type="dxa"/>
            </w:tcMar>
            <w:vAlign w:val="bottom"/>
          </w:tcPr>
          <w:p w:rsidR="006000B5" w:rsidRPr="001A4F04" w:rsidRDefault="006000B5" w:rsidP="006000B5">
            <w:pPr>
              <w:tabs>
                <w:tab w:val="left" w:pos="3600"/>
                <w:tab w:val="left" w:pos="4100"/>
              </w:tabs>
              <w:contextualSpacing/>
              <w:jc w:val="right"/>
            </w:pPr>
            <w:r w:rsidRPr="001A4F04">
              <w:t>1,716.39</w:t>
            </w:r>
          </w:p>
        </w:tc>
        <w:tc>
          <w:tcPr>
            <w:tcW w:w="520" w:type="dxa"/>
            <w:shd w:val="clear" w:color="auto" w:fill="auto"/>
            <w:tcMar>
              <w:left w:w="0" w:type="dxa"/>
              <w:bottom w:w="0" w:type="dxa"/>
            </w:tcMar>
            <w:vAlign w:val="bottom"/>
          </w:tcPr>
          <w:p w:rsidR="006000B5" w:rsidRPr="001A4F04" w:rsidRDefault="006000B5" w:rsidP="006000B5">
            <w:pPr>
              <w:overflowPunct/>
              <w:contextualSpacing/>
              <w:textAlignment w:val="auto"/>
              <w:rPr>
                <w:b/>
                <w:vertAlign w:val="superscript"/>
              </w:rPr>
            </w:pPr>
          </w:p>
        </w:tc>
        <w:tc>
          <w:tcPr>
            <w:tcW w:w="463" w:type="dxa"/>
            <w:shd w:val="clear" w:color="auto" w:fill="auto"/>
            <w:tcMar>
              <w:bottom w:w="0" w:type="dxa"/>
            </w:tcMar>
            <w:vAlign w:val="bottom"/>
          </w:tcPr>
          <w:p w:rsidR="006000B5" w:rsidRPr="001A4F04" w:rsidRDefault="006000B5" w:rsidP="006000B5">
            <w:pPr>
              <w:contextualSpacing/>
              <w:jc w:val="right"/>
            </w:pPr>
          </w:p>
        </w:tc>
        <w:tc>
          <w:tcPr>
            <w:tcW w:w="720" w:type="dxa"/>
            <w:shd w:val="clear" w:color="auto" w:fill="auto"/>
            <w:tcMar>
              <w:bottom w:w="0" w:type="dxa"/>
            </w:tcMar>
            <w:vAlign w:val="bottom"/>
          </w:tcPr>
          <w:p w:rsidR="006000B5" w:rsidRPr="001A4F04" w:rsidRDefault="006000B5" w:rsidP="006000B5">
            <w:pPr>
              <w:jc w:val="right"/>
              <w:rPr>
                <w:rFonts w:eastAsia="Arial Unicode MS"/>
                <w:b/>
                <w:bCs/>
              </w:rPr>
            </w:pPr>
            <w:r w:rsidRPr="001A4F04">
              <w:rPr>
                <w:rFonts w:eastAsia="Arial Unicode MS"/>
                <w:bCs/>
              </w:rPr>
              <w:t>…</w:t>
            </w:r>
          </w:p>
        </w:tc>
      </w:tr>
      <w:tr w:rsidR="00CC5A8C" w:rsidRPr="001A4F04" w:rsidTr="007468BD">
        <w:tblPrEx>
          <w:shd w:val="clear" w:color="auto" w:fill="auto"/>
        </w:tblPrEx>
        <w:trPr>
          <w:trHeight w:val="255"/>
          <w:jc w:val="center"/>
        </w:trPr>
        <w:tc>
          <w:tcPr>
            <w:tcW w:w="684" w:type="dxa"/>
            <w:gridSpan w:val="2"/>
            <w:shd w:val="clear" w:color="auto" w:fill="auto"/>
          </w:tcPr>
          <w:p w:rsidR="00CC5A8C" w:rsidRPr="001A4F04" w:rsidRDefault="00CC5A8C" w:rsidP="003A2D25">
            <w:pPr>
              <w:contextualSpacing/>
              <w:jc w:val="right"/>
            </w:pPr>
          </w:p>
        </w:tc>
        <w:tc>
          <w:tcPr>
            <w:tcW w:w="5154" w:type="dxa"/>
            <w:shd w:val="clear" w:color="auto" w:fill="auto"/>
            <w:tcMar>
              <w:bottom w:w="0" w:type="dxa"/>
            </w:tcMar>
          </w:tcPr>
          <w:p w:rsidR="00CC5A8C" w:rsidRPr="001A4F04" w:rsidRDefault="00CC5A8C" w:rsidP="00CC5A8C">
            <w:pPr>
              <w:contextualSpacing/>
              <w:jc w:val="both"/>
              <w:rPr>
                <w:sz w:val="24"/>
                <w:szCs w:val="24"/>
              </w:rPr>
            </w:pPr>
            <w:r w:rsidRPr="001A4F04">
              <w:t>Improvements to Deodurga to Konchapalli - Myadargol MDR  in DeodurgaTalukaa, Raichur district</w:t>
            </w:r>
          </w:p>
        </w:tc>
        <w:tc>
          <w:tcPr>
            <w:tcW w:w="1628"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615" w:type="dxa"/>
            <w:gridSpan w:val="2"/>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901"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800"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467" w:type="dxa"/>
            <w:shd w:val="clear" w:color="auto" w:fill="auto"/>
            <w:tcMar>
              <w:left w:w="58" w:type="dxa"/>
              <w:bottom w:w="0" w:type="dxa"/>
              <w:right w:w="58" w:type="dxa"/>
            </w:tcMar>
            <w:vAlign w:val="bottom"/>
          </w:tcPr>
          <w:p w:rsidR="00CC5A8C" w:rsidRPr="001A4F04" w:rsidRDefault="00CC5A8C" w:rsidP="00CC5A8C">
            <w:pPr>
              <w:tabs>
                <w:tab w:val="left" w:pos="3600"/>
                <w:tab w:val="left" w:pos="4100"/>
              </w:tabs>
              <w:contextualSpacing/>
              <w:jc w:val="right"/>
            </w:pPr>
            <w:r w:rsidRPr="001A4F04">
              <w:t>2</w:t>
            </w:r>
            <w:r w:rsidR="00AE03E7" w:rsidRPr="001A4F04">
              <w:t>,</w:t>
            </w:r>
            <w:r w:rsidRPr="001A4F04">
              <w:t>974.19</w:t>
            </w:r>
          </w:p>
        </w:tc>
        <w:tc>
          <w:tcPr>
            <w:tcW w:w="520" w:type="dxa"/>
            <w:shd w:val="clear" w:color="auto" w:fill="auto"/>
            <w:tcMar>
              <w:left w:w="0" w:type="dxa"/>
              <w:bottom w:w="0" w:type="dxa"/>
            </w:tcMar>
            <w:vAlign w:val="bottom"/>
          </w:tcPr>
          <w:p w:rsidR="00CC5A8C" w:rsidRPr="001A4F04" w:rsidRDefault="00CC5A8C" w:rsidP="00CC5A8C">
            <w:pPr>
              <w:overflowPunct/>
              <w:contextualSpacing/>
              <w:textAlignment w:val="auto"/>
              <w:rPr>
                <w:b/>
                <w:vertAlign w:val="superscript"/>
              </w:rPr>
            </w:pPr>
          </w:p>
        </w:tc>
        <w:tc>
          <w:tcPr>
            <w:tcW w:w="463" w:type="dxa"/>
            <w:shd w:val="clear" w:color="auto" w:fill="auto"/>
            <w:tcMar>
              <w:bottom w:w="0" w:type="dxa"/>
            </w:tcMar>
            <w:vAlign w:val="bottom"/>
          </w:tcPr>
          <w:p w:rsidR="00CC5A8C" w:rsidRPr="001A4F04" w:rsidRDefault="00CC5A8C" w:rsidP="00CC5A8C">
            <w:pPr>
              <w:contextualSpacing/>
              <w:jc w:val="right"/>
            </w:pPr>
          </w:p>
        </w:tc>
        <w:tc>
          <w:tcPr>
            <w:tcW w:w="720" w:type="dxa"/>
            <w:shd w:val="clear" w:color="auto" w:fill="auto"/>
            <w:tcMar>
              <w:bottom w:w="0" w:type="dxa"/>
            </w:tcMar>
            <w:vAlign w:val="bottom"/>
          </w:tcPr>
          <w:p w:rsidR="00CC5A8C" w:rsidRPr="001A4F04" w:rsidRDefault="00CC5A8C" w:rsidP="00CC5A8C">
            <w:pPr>
              <w:jc w:val="right"/>
              <w:rPr>
                <w:rFonts w:eastAsia="Arial Unicode MS"/>
                <w:b/>
                <w:bCs/>
              </w:rPr>
            </w:pPr>
            <w:r w:rsidRPr="001A4F04">
              <w:rPr>
                <w:rFonts w:eastAsia="Arial Unicode MS"/>
                <w:bCs/>
              </w:rPr>
              <w:t>…</w:t>
            </w:r>
          </w:p>
        </w:tc>
      </w:tr>
      <w:tr w:rsidR="00CC5A8C" w:rsidRPr="001A4F04" w:rsidTr="007468BD">
        <w:tblPrEx>
          <w:shd w:val="clear" w:color="auto" w:fill="auto"/>
        </w:tblPrEx>
        <w:trPr>
          <w:trHeight w:val="255"/>
          <w:jc w:val="center"/>
        </w:trPr>
        <w:tc>
          <w:tcPr>
            <w:tcW w:w="684" w:type="dxa"/>
            <w:gridSpan w:val="2"/>
            <w:shd w:val="clear" w:color="auto" w:fill="auto"/>
          </w:tcPr>
          <w:p w:rsidR="00CC5A8C" w:rsidRPr="001A4F04" w:rsidRDefault="00CC5A8C" w:rsidP="003A2D25">
            <w:pPr>
              <w:contextualSpacing/>
              <w:jc w:val="right"/>
            </w:pPr>
          </w:p>
        </w:tc>
        <w:tc>
          <w:tcPr>
            <w:tcW w:w="5154" w:type="dxa"/>
            <w:shd w:val="clear" w:color="auto" w:fill="auto"/>
            <w:tcMar>
              <w:bottom w:w="0" w:type="dxa"/>
            </w:tcMar>
          </w:tcPr>
          <w:p w:rsidR="00CC5A8C" w:rsidRPr="001A4F04" w:rsidRDefault="00CC5A8C" w:rsidP="00CC5A8C">
            <w:pPr>
              <w:contextualSpacing/>
              <w:jc w:val="both"/>
              <w:rPr>
                <w:color w:val="000000"/>
              </w:rPr>
            </w:pPr>
            <w:r w:rsidRPr="001A4F04">
              <w:rPr>
                <w:color w:val="000000"/>
              </w:rPr>
              <w:t>Improvements to Deodurga Cross to Mathapalli via Sugaral-Gundagurthi MDR in Deodurga Taluka, Raichur District</w:t>
            </w:r>
          </w:p>
        </w:tc>
        <w:tc>
          <w:tcPr>
            <w:tcW w:w="1628"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615" w:type="dxa"/>
            <w:gridSpan w:val="2"/>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901"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800"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467" w:type="dxa"/>
            <w:shd w:val="clear" w:color="auto" w:fill="auto"/>
            <w:tcMar>
              <w:left w:w="58" w:type="dxa"/>
              <w:bottom w:w="0" w:type="dxa"/>
              <w:right w:w="58" w:type="dxa"/>
            </w:tcMar>
            <w:vAlign w:val="bottom"/>
          </w:tcPr>
          <w:p w:rsidR="00CC5A8C" w:rsidRPr="001A4F04" w:rsidRDefault="00CC5A8C" w:rsidP="00CC5A8C">
            <w:pPr>
              <w:tabs>
                <w:tab w:val="left" w:pos="3600"/>
                <w:tab w:val="left" w:pos="4100"/>
              </w:tabs>
              <w:contextualSpacing/>
              <w:jc w:val="right"/>
            </w:pPr>
            <w:r w:rsidRPr="001A4F04">
              <w:t>2</w:t>
            </w:r>
            <w:r w:rsidR="00AE03E7" w:rsidRPr="001A4F04">
              <w:t>,</w:t>
            </w:r>
            <w:r w:rsidRPr="001A4F04">
              <w:t>285.34</w:t>
            </w:r>
          </w:p>
        </w:tc>
        <w:tc>
          <w:tcPr>
            <w:tcW w:w="520" w:type="dxa"/>
            <w:shd w:val="clear" w:color="auto" w:fill="auto"/>
            <w:tcMar>
              <w:left w:w="0" w:type="dxa"/>
              <w:bottom w:w="0" w:type="dxa"/>
            </w:tcMar>
            <w:vAlign w:val="bottom"/>
          </w:tcPr>
          <w:p w:rsidR="00CC5A8C" w:rsidRPr="001A4F04" w:rsidRDefault="00CC5A8C" w:rsidP="00CC5A8C">
            <w:pPr>
              <w:overflowPunct/>
              <w:contextualSpacing/>
              <w:textAlignment w:val="auto"/>
              <w:rPr>
                <w:b/>
                <w:vertAlign w:val="superscript"/>
              </w:rPr>
            </w:pPr>
          </w:p>
        </w:tc>
        <w:tc>
          <w:tcPr>
            <w:tcW w:w="463" w:type="dxa"/>
            <w:shd w:val="clear" w:color="auto" w:fill="auto"/>
            <w:tcMar>
              <w:bottom w:w="0" w:type="dxa"/>
            </w:tcMar>
            <w:vAlign w:val="bottom"/>
          </w:tcPr>
          <w:p w:rsidR="00CC5A8C" w:rsidRPr="001A4F04" w:rsidRDefault="00CC5A8C" w:rsidP="00CC5A8C">
            <w:pPr>
              <w:contextualSpacing/>
              <w:jc w:val="right"/>
            </w:pPr>
          </w:p>
        </w:tc>
        <w:tc>
          <w:tcPr>
            <w:tcW w:w="720" w:type="dxa"/>
            <w:shd w:val="clear" w:color="auto" w:fill="auto"/>
            <w:tcMar>
              <w:bottom w:w="0" w:type="dxa"/>
            </w:tcMar>
            <w:vAlign w:val="bottom"/>
          </w:tcPr>
          <w:p w:rsidR="00CC5A8C" w:rsidRPr="001A4F04" w:rsidRDefault="00CC5A8C" w:rsidP="00CC5A8C">
            <w:pPr>
              <w:jc w:val="right"/>
              <w:rPr>
                <w:rFonts w:eastAsia="Arial Unicode MS"/>
                <w:b/>
                <w:bCs/>
              </w:rPr>
            </w:pPr>
            <w:r w:rsidRPr="001A4F04">
              <w:rPr>
                <w:rFonts w:eastAsia="Arial Unicode MS"/>
                <w:bCs/>
              </w:rPr>
              <w:t>…</w:t>
            </w:r>
          </w:p>
        </w:tc>
      </w:tr>
      <w:tr w:rsidR="00CC5A8C" w:rsidRPr="001A4F04" w:rsidTr="007468BD">
        <w:tblPrEx>
          <w:shd w:val="clear" w:color="auto" w:fill="auto"/>
        </w:tblPrEx>
        <w:trPr>
          <w:trHeight w:val="255"/>
          <w:jc w:val="center"/>
        </w:trPr>
        <w:tc>
          <w:tcPr>
            <w:tcW w:w="684" w:type="dxa"/>
            <w:gridSpan w:val="2"/>
            <w:shd w:val="clear" w:color="auto" w:fill="auto"/>
          </w:tcPr>
          <w:p w:rsidR="00CC5A8C" w:rsidRPr="001A4F04" w:rsidRDefault="00CC5A8C" w:rsidP="003A2D25">
            <w:pPr>
              <w:contextualSpacing/>
              <w:jc w:val="right"/>
            </w:pPr>
          </w:p>
        </w:tc>
        <w:tc>
          <w:tcPr>
            <w:tcW w:w="5154" w:type="dxa"/>
            <w:shd w:val="clear" w:color="auto" w:fill="auto"/>
            <w:tcMar>
              <w:bottom w:w="0" w:type="dxa"/>
            </w:tcMar>
          </w:tcPr>
          <w:p w:rsidR="00CC5A8C" w:rsidRPr="001A4F04" w:rsidRDefault="00CC5A8C" w:rsidP="00CC5A8C">
            <w:pPr>
              <w:contextualSpacing/>
              <w:jc w:val="both"/>
              <w:rPr>
                <w:color w:val="000000"/>
                <w:sz w:val="24"/>
                <w:szCs w:val="24"/>
              </w:rPr>
            </w:pPr>
            <w:r w:rsidRPr="001A4F04">
              <w:rPr>
                <w:color w:val="000000"/>
              </w:rPr>
              <w:t>Improvements, Renewals and widening of road Hosapete-Shivamogga ( SH-25 )</w:t>
            </w:r>
          </w:p>
        </w:tc>
        <w:tc>
          <w:tcPr>
            <w:tcW w:w="1628"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615" w:type="dxa"/>
            <w:gridSpan w:val="2"/>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901"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800" w:type="dxa"/>
            <w:gridSpan w:val="3"/>
            <w:shd w:val="clear" w:color="auto" w:fill="auto"/>
            <w:tcMar>
              <w:left w:w="58" w:type="dxa"/>
              <w:bottom w:w="0" w:type="dxa"/>
              <w:right w:w="58" w:type="dxa"/>
            </w:tcMar>
            <w:vAlign w:val="bottom"/>
          </w:tcPr>
          <w:p w:rsidR="00CC5A8C" w:rsidRPr="001A4F04" w:rsidRDefault="00CC5A8C" w:rsidP="00CC5A8C">
            <w:pPr>
              <w:contextualSpacing/>
              <w:jc w:val="right"/>
            </w:pPr>
            <w:r w:rsidRPr="001A4F04">
              <w:t>…</w:t>
            </w:r>
          </w:p>
        </w:tc>
        <w:tc>
          <w:tcPr>
            <w:tcW w:w="1467" w:type="dxa"/>
            <w:shd w:val="clear" w:color="auto" w:fill="auto"/>
            <w:tcMar>
              <w:left w:w="58" w:type="dxa"/>
              <w:bottom w:w="0" w:type="dxa"/>
              <w:right w:w="58" w:type="dxa"/>
            </w:tcMar>
            <w:vAlign w:val="bottom"/>
          </w:tcPr>
          <w:p w:rsidR="00CC5A8C" w:rsidRPr="001A4F04" w:rsidRDefault="00CC5A8C" w:rsidP="00CC5A8C">
            <w:pPr>
              <w:tabs>
                <w:tab w:val="left" w:pos="3600"/>
                <w:tab w:val="left" w:pos="4100"/>
              </w:tabs>
              <w:contextualSpacing/>
              <w:jc w:val="right"/>
            </w:pPr>
            <w:r w:rsidRPr="001A4F04">
              <w:t>5</w:t>
            </w:r>
            <w:r w:rsidR="00AE03E7" w:rsidRPr="001A4F04">
              <w:t>,</w:t>
            </w:r>
            <w:r w:rsidRPr="001A4F04">
              <w:t>214.81</w:t>
            </w:r>
          </w:p>
        </w:tc>
        <w:tc>
          <w:tcPr>
            <w:tcW w:w="520" w:type="dxa"/>
            <w:shd w:val="clear" w:color="auto" w:fill="auto"/>
            <w:tcMar>
              <w:left w:w="0" w:type="dxa"/>
              <w:bottom w:w="0" w:type="dxa"/>
            </w:tcMar>
            <w:vAlign w:val="bottom"/>
          </w:tcPr>
          <w:p w:rsidR="00CC5A8C" w:rsidRPr="001A4F04" w:rsidRDefault="00CC5A8C" w:rsidP="00CC5A8C">
            <w:pPr>
              <w:overflowPunct/>
              <w:contextualSpacing/>
              <w:textAlignment w:val="auto"/>
              <w:rPr>
                <w:b/>
                <w:vertAlign w:val="superscript"/>
              </w:rPr>
            </w:pPr>
          </w:p>
        </w:tc>
        <w:tc>
          <w:tcPr>
            <w:tcW w:w="463" w:type="dxa"/>
            <w:shd w:val="clear" w:color="auto" w:fill="auto"/>
            <w:tcMar>
              <w:bottom w:w="0" w:type="dxa"/>
            </w:tcMar>
            <w:vAlign w:val="bottom"/>
          </w:tcPr>
          <w:p w:rsidR="00CC5A8C" w:rsidRPr="001A4F04" w:rsidRDefault="00CC5A8C" w:rsidP="00CC5A8C">
            <w:pPr>
              <w:contextualSpacing/>
              <w:jc w:val="right"/>
            </w:pPr>
          </w:p>
        </w:tc>
        <w:tc>
          <w:tcPr>
            <w:tcW w:w="720" w:type="dxa"/>
            <w:shd w:val="clear" w:color="auto" w:fill="auto"/>
            <w:tcMar>
              <w:bottom w:w="0" w:type="dxa"/>
            </w:tcMar>
            <w:vAlign w:val="bottom"/>
          </w:tcPr>
          <w:p w:rsidR="00CC5A8C" w:rsidRPr="001A4F04" w:rsidRDefault="00CC5A8C" w:rsidP="00CC5A8C">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6715FD">
            <w:pPr>
              <w:contextualSpacing/>
              <w:jc w:val="both"/>
            </w:pPr>
            <w:r w:rsidRPr="001A4F04">
              <w:t xml:space="preserve">Improvements to MangaluruAthardi SH-67 road  Subrmanya-Udupi SH-37 road&amp;SubrmanyaManjeshwara SH-41 road  Package-62 </w:t>
            </w:r>
          </w:p>
        </w:tc>
        <w:tc>
          <w:tcPr>
            <w:tcW w:w="1604"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792"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467" w:type="dxa"/>
            <w:tcMar>
              <w:left w:w="58" w:type="dxa"/>
              <w:bottom w:w="0" w:type="dxa"/>
              <w:right w:w="58" w:type="dxa"/>
            </w:tcMar>
            <w:vAlign w:val="bottom"/>
          </w:tcPr>
          <w:p w:rsidR="00DC5C34" w:rsidRPr="001A4F04" w:rsidRDefault="00DC5C34" w:rsidP="003A2D25">
            <w:pPr>
              <w:tabs>
                <w:tab w:val="left" w:pos="3600"/>
                <w:tab w:val="left" w:pos="4100"/>
              </w:tabs>
              <w:contextualSpacing/>
              <w:jc w:val="right"/>
            </w:pPr>
          </w:p>
          <w:p w:rsidR="00DC5C34" w:rsidRPr="001A4F04" w:rsidRDefault="00DC5C34" w:rsidP="003A2D25">
            <w:pPr>
              <w:tabs>
                <w:tab w:val="left" w:pos="3600"/>
                <w:tab w:val="left" w:pos="4100"/>
              </w:tabs>
              <w:contextualSpacing/>
              <w:jc w:val="right"/>
            </w:pPr>
            <w:r w:rsidRPr="001A4F04">
              <w:t>4</w:t>
            </w:r>
            <w:r w:rsidR="00AE03E7" w:rsidRPr="001A4F04">
              <w:t>,</w:t>
            </w:r>
            <w:r w:rsidRPr="001A4F04">
              <w:t>436.32</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3A2D25">
            <w:pPr>
              <w:contextualSpacing/>
              <w:jc w:val="both"/>
              <w:rPr>
                <w:color w:val="000000"/>
                <w:sz w:val="24"/>
                <w:szCs w:val="24"/>
              </w:rPr>
            </w:pPr>
            <w:r w:rsidRPr="001A4F04">
              <w:rPr>
                <w:color w:val="000000"/>
              </w:rPr>
              <w:t xml:space="preserve">Improvements to road from Bengaluru Jalsoor SH-85 </w:t>
            </w:r>
          </w:p>
        </w:tc>
        <w:tc>
          <w:tcPr>
            <w:tcW w:w="1604"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792"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467" w:type="dxa"/>
            <w:tcMar>
              <w:left w:w="58" w:type="dxa"/>
              <w:bottom w:w="0" w:type="dxa"/>
              <w:right w:w="58" w:type="dxa"/>
            </w:tcMar>
            <w:vAlign w:val="bottom"/>
          </w:tcPr>
          <w:p w:rsidR="00DC5C34" w:rsidRPr="001A4F04" w:rsidRDefault="00DC5C34" w:rsidP="003A2D25">
            <w:pPr>
              <w:tabs>
                <w:tab w:val="left" w:pos="3600"/>
                <w:tab w:val="left" w:pos="4100"/>
              </w:tabs>
              <w:contextualSpacing/>
              <w:jc w:val="right"/>
            </w:pPr>
            <w:r w:rsidRPr="001A4F04">
              <w:t>2</w:t>
            </w:r>
            <w:r w:rsidR="00AE03E7" w:rsidRPr="001A4F04">
              <w:t>,</w:t>
            </w:r>
            <w:r w:rsidRPr="001A4F04">
              <w:t>993.44</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3A2D25">
            <w:pPr>
              <w:contextualSpacing/>
              <w:jc w:val="both"/>
              <w:rPr>
                <w:sz w:val="24"/>
                <w:szCs w:val="24"/>
              </w:rPr>
            </w:pPr>
            <w:r w:rsidRPr="001A4F04">
              <w:t xml:space="preserve">Improvements to Gajendragad-Soraba-SH-136 </w:t>
            </w:r>
          </w:p>
        </w:tc>
        <w:tc>
          <w:tcPr>
            <w:tcW w:w="1604" w:type="dxa"/>
            <w:gridSpan w:val="2"/>
            <w:tcMar>
              <w:left w:w="58" w:type="dxa"/>
              <w:bottom w:w="0" w:type="dxa"/>
              <w:right w:w="58" w:type="dxa"/>
            </w:tcMar>
            <w:vAlign w:val="bottom"/>
          </w:tcPr>
          <w:p w:rsidR="00DC5C34" w:rsidRPr="001A4F04" w:rsidRDefault="00DC5C34" w:rsidP="005560F3">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5560F3">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3A2D25">
            <w:pPr>
              <w:contextualSpacing/>
              <w:jc w:val="right"/>
              <w:rPr>
                <w:rFonts w:eastAsia="Arial Unicode MS"/>
                <w:bCs/>
              </w:rPr>
            </w:pPr>
            <w:r w:rsidRPr="001A4F04">
              <w:rPr>
                <w:rFonts w:eastAsia="Arial Unicode MS"/>
                <w:bCs/>
              </w:rPr>
              <w:t>…</w:t>
            </w:r>
          </w:p>
        </w:tc>
        <w:tc>
          <w:tcPr>
            <w:tcW w:w="1792" w:type="dxa"/>
            <w:gridSpan w:val="2"/>
            <w:tcMar>
              <w:left w:w="58" w:type="dxa"/>
              <w:bottom w:w="0" w:type="dxa"/>
              <w:right w:w="58" w:type="dxa"/>
            </w:tcMar>
            <w:vAlign w:val="bottom"/>
          </w:tcPr>
          <w:p w:rsidR="00DC5C34" w:rsidRPr="001A4F04" w:rsidRDefault="00DC5C34" w:rsidP="003A2D25">
            <w:pPr>
              <w:contextualSpacing/>
              <w:jc w:val="right"/>
              <w:rPr>
                <w:rFonts w:eastAsia="Arial Unicode MS"/>
                <w:bCs/>
              </w:rPr>
            </w:pPr>
            <w:r w:rsidRPr="001A4F04">
              <w:rPr>
                <w:rFonts w:eastAsia="Arial Unicode MS"/>
                <w:bCs/>
              </w:rPr>
              <w:t>…</w:t>
            </w:r>
          </w:p>
        </w:tc>
        <w:tc>
          <w:tcPr>
            <w:tcW w:w="1467" w:type="dxa"/>
            <w:tcMar>
              <w:left w:w="58" w:type="dxa"/>
              <w:bottom w:w="0" w:type="dxa"/>
              <w:right w:w="58" w:type="dxa"/>
            </w:tcMar>
            <w:vAlign w:val="bottom"/>
          </w:tcPr>
          <w:p w:rsidR="00DC5C34" w:rsidRPr="001A4F04" w:rsidRDefault="00DC5C34" w:rsidP="003A2D25">
            <w:pPr>
              <w:contextualSpacing/>
              <w:jc w:val="right"/>
            </w:pPr>
            <w:r w:rsidRPr="001A4F04">
              <w:t>6</w:t>
            </w:r>
            <w:r w:rsidR="00AE03E7" w:rsidRPr="001A4F04">
              <w:t>,</w:t>
            </w:r>
            <w:r w:rsidRPr="001A4F04">
              <w:t>972.36</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3A2D25">
            <w:pPr>
              <w:contextualSpacing/>
              <w:jc w:val="both"/>
              <w:rPr>
                <w:sz w:val="24"/>
                <w:szCs w:val="24"/>
              </w:rPr>
            </w:pPr>
            <w:r w:rsidRPr="001A4F04">
              <w:t>Development of Roads at selected streches on SH 57  Bagalakote to BR Hills in various Districts</w:t>
            </w:r>
          </w:p>
        </w:tc>
        <w:tc>
          <w:tcPr>
            <w:tcW w:w="1604" w:type="dxa"/>
            <w:gridSpan w:val="2"/>
            <w:tcMar>
              <w:left w:w="58" w:type="dxa"/>
              <w:bottom w:w="0" w:type="dxa"/>
              <w:right w:w="58" w:type="dxa"/>
            </w:tcMar>
            <w:vAlign w:val="bottom"/>
          </w:tcPr>
          <w:p w:rsidR="00DC5C34" w:rsidRPr="001A4F04" w:rsidRDefault="00DC5C34" w:rsidP="005560F3">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5560F3">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5560F3">
            <w:pPr>
              <w:contextualSpacing/>
              <w:jc w:val="right"/>
            </w:pPr>
            <w:r w:rsidRPr="001A4F04">
              <w:t>…</w:t>
            </w:r>
          </w:p>
        </w:tc>
        <w:tc>
          <w:tcPr>
            <w:tcW w:w="1792" w:type="dxa"/>
            <w:gridSpan w:val="2"/>
            <w:tcMar>
              <w:left w:w="58" w:type="dxa"/>
              <w:bottom w:w="0" w:type="dxa"/>
              <w:right w:w="58" w:type="dxa"/>
            </w:tcMar>
            <w:vAlign w:val="bottom"/>
          </w:tcPr>
          <w:p w:rsidR="00DC5C34" w:rsidRPr="001A4F04" w:rsidRDefault="00DC5C34" w:rsidP="005560F3">
            <w:pPr>
              <w:contextualSpacing/>
              <w:jc w:val="right"/>
            </w:pPr>
            <w:r w:rsidRPr="001A4F04">
              <w:t>…</w:t>
            </w:r>
          </w:p>
        </w:tc>
        <w:tc>
          <w:tcPr>
            <w:tcW w:w="1467" w:type="dxa"/>
            <w:tcMar>
              <w:left w:w="58" w:type="dxa"/>
              <w:bottom w:w="0" w:type="dxa"/>
              <w:right w:w="58" w:type="dxa"/>
            </w:tcMar>
            <w:vAlign w:val="bottom"/>
          </w:tcPr>
          <w:p w:rsidR="00DC5C34" w:rsidRPr="001A4F04" w:rsidRDefault="00DC5C34" w:rsidP="003A2D25">
            <w:pPr>
              <w:contextualSpacing/>
              <w:jc w:val="right"/>
            </w:pPr>
            <w:r w:rsidRPr="001A4F04">
              <w:t>6</w:t>
            </w:r>
            <w:r w:rsidR="00AE03E7" w:rsidRPr="001A4F04">
              <w:t>,</w:t>
            </w:r>
            <w:r w:rsidRPr="001A4F04">
              <w:t>585.56</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3A2D25">
            <w:pPr>
              <w:contextualSpacing/>
              <w:jc w:val="both"/>
              <w:rPr>
                <w:sz w:val="24"/>
                <w:szCs w:val="24"/>
              </w:rPr>
            </w:pPr>
            <w:r w:rsidRPr="001A4F04">
              <w:t>Improvements to AvalahalliBairthi Road  in Bengaluru East Taluka</w:t>
            </w:r>
          </w:p>
        </w:tc>
        <w:tc>
          <w:tcPr>
            <w:tcW w:w="1604"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792"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467" w:type="dxa"/>
            <w:tcMar>
              <w:left w:w="58" w:type="dxa"/>
              <w:bottom w:w="0" w:type="dxa"/>
              <w:right w:w="58" w:type="dxa"/>
            </w:tcMar>
            <w:vAlign w:val="bottom"/>
          </w:tcPr>
          <w:p w:rsidR="00DC5C34" w:rsidRPr="001A4F04" w:rsidRDefault="00DC5C34" w:rsidP="003A2D25">
            <w:pPr>
              <w:contextualSpacing/>
              <w:jc w:val="right"/>
            </w:pPr>
            <w:r w:rsidRPr="001A4F04">
              <w:t>1</w:t>
            </w:r>
            <w:r w:rsidR="00AE03E7" w:rsidRPr="001A4F04">
              <w:t>,</w:t>
            </w:r>
            <w:r w:rsidRPr="001A4F04">
              <w:t>729.41</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095F45">
            <w:pPr>
              <w:contextualSpacing/>
              <w:jc w:val="both"/>
              <w:rPr>
                <w:sz w:val="24"/>
                <w:szCs w:val="24"/>
              </w:rPr>
            </w:pPr>
            <w:r w:rsidRPr="001A4F04">
              <w:t>ImprovementtoN.R.PuraBalehonnur road in  Chikkamagaluru</w:t>
            </w:r>
          </w:p>
        </w:tc>
        <w:tc>
          <w:tcPr>
            <w:tcW w:w="1604"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792"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467" w:type="dxa"/>
            <w:tcMar>
              <w:left w:w="58" w:type="dxa"/>
              <w:bottom w:w="0" w:type="dxa"/>
              <w:right w:w="58" w:type="dxa"/>
            </w:tcMar>
            <w:vAlign w:val="bottom"/>
          </w:tcPr>
          <w:p w:rsidR="00DC5C34" w:rsidRPr="001A4F04" w:rsidRDefault="00DC5C34" w:rsidP="003A2D25">
            <w:pPr>
              <w:contextualSpacing/>
              <w:jc w:val="right"/>
            </w:pPr>
            <w:r w:rsidRPr="001A4F04">
              <w:t>1</w:t>
            </w:r>
            <w:r w:rsidR="00AE03E7" w:rsidRPr="001A4F04">
              <w:t>,</w:t>
            </w:r>
            <w:r w:rsidRPr="001A4F04">
              <w:t>337.26</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3A2D25">
            <w:pPr>
              <w:contextualSpacing/>
              <w:jc w:val="right"/>
              <w:rPr>
                <w:b/>
                <w:bCs/>
              </w:rPr>
            </w:pPr>
          </w:p>
        </w:tc>
        <w:tc>
          <w:tcPr>
            <w:tcW w:w="5178" w:type="dxa"/>
            <w:gridSpan w:val="2"/>
            <w:tcMar>
              <w:bottom w:w="0" w:type="dxa"/>
            </w:tcMar>
          </w:tcPr>
          <w:p w:rsidR="00DC5C34" w:rsidRPr="001A4F04" w:rsidRDefault="00DC5C34" w:rsidP="003A2D25">
            <w:pPr>
              <w:contextualSpacing/>
              <w:jc w:val="both"/>
              <w:rPr>
                <w:sz w:val="24"/>
                <w:szCs w:val="24"/>
              </w:rPr>
            </w:pPr>
            <w:r w:rsidRPr="001A4F04">
              <w:t>Improvements to Road from Kumta-Tadasa-Hubb</w:t>
            </w:r>
            <w:r w:rsidR="00040B68" w:rsidRPr="001A4F04">
              <w:t>a</w:t>
            </w:r>
            <w:r w:rsidRPr="001A4F04">
              <w:t xml:space="preserve">lli [SH 69] </w:t>
            </w:r>
          </w:p>
        </w:tc>
        <w:tc>
          <w:tcPr>
            <w:tcW w:w="1604"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628"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896" w:type="dxa"/>
            <w:gridSpan w:val="3"/>
            <w:tcMar>
              <w:left w:w="58" w:type="dxa"/>
              <w:bottom w:w="0" w:type="dxa"/>
              <w:right w:w="58" w:type="dxa"/>
            </w:tcMar>
            <w:vAlign w:val="bottom"/>
          </w:tcPr>
          <w:p w:rsidR="00DC5C34" w:rsidRPr="001A4F04" w:rsidRDefault="00DC5C34" w:rsidP="003A2D25">
            <w:pPr>
              <w:contextualSpacing/>
              <w:jc w:val="right"/>
            </w:pPr>
            <w:r w:rsidRPr="001A4F04">
              <w:t>…</w:t>
            </w:r>
          </w:p>
        </w:tc>
        <w:tc>
          <w:tcPr>
            <w:tcW w:w="1792" w:type="dxa"/>
            <w:gridSpan w:val="2"/>
            <w:tcMar>
              <w:left w:w="58" w:type="dxa"/>
              <w:bottom w:w="0" w:type="dxa"/>
              <w:right w:w="58" w:type="dxa"/>
            </w:tcMar>
            <w:vAlign w:val="bottom"/>
          </w:tcPr>
          <w:p w:rsidR="00DC5C34" w:rsidRPr="001A4F04" w:rsidRDefault="00DC5C34" w:rsidP="003A2D25">
            <w:pPr>
              <w:contextualSpacing/>
              <w:jc w:val="right"/>
            </w:pPr>
            <w:r w:rsidRPr="001A4F04">
              <w:t>…</w:t>
            </w:r>
          </w:p>
        </w:tc>
        <w:tc>
          <w:tcPr>
            <w:tcW w:w="1467" w:type="dxa"/>
            <w:tcMar>
              <w:left w:w="58" w:type="dxa"/>
              <w:bottom w:w="0" w:type="dxa"/>
              <w:right w:w="58" w:type="dxa"/>
            </w:tcMar>
            <w:vAlign w:val="bottom"/>
          </w:tcPr>
          <w:p w:rsidR="00DC5C34" w:rsidRPr="001A4F04" w:rsidRDefault="00DC5C34" w:rsidP="003A2D25">
            <w:pPr>
              <w:contextualSpacing/>
              <w:jc w:val="right"/>
            </w:pPr>
            <w:r w:rsidRPr="001A4F04">
              <w:t>3</w:t>
            </w:r>
            <w:r w:rsidR="00AE03E7" w:rsidRPr="001A4F04">
              <w:t>,</w:t>
            </w:r>
            <w:r w:rsidRPr="001A4F04">
              <w:t>351.30</w:t>
            </w:r>
          </w:p>
        </w:tc>
        <w:tc>
          <w:tcPr>
            <w:tcW w:w="520" w:type="dxa"/>
            <w:tcMar>
              <w:left w:w="0" w:type="dxa"/>
              <w:bottom w:w="0" w:type="dxa"/>
            </w:tcMar>
            <w:vAlign w:val="bottom"/>
          </w:tcPr>
          <w:p w:rsidR="00DC5C34" w:rsidRPr="001A4F04" w:rsidRDefault="00DC5C34" w:rsidP="00EA20B6">
            <w:pPr>
              <w:overflowPunct/>
              <w:contextualSpacing/>
              <w:textAlignment w:val="auto"/>
              <w:rPr>
                <w:b/>
                <w:vertAlign w:val="superscript"/>
              </w:rPr>
            </w:pPr>
          </w:p>
        </w:tc>
        <w:tc>
          <w:tcPr>
            <w:tcW w:w="463" w:type="dxa"/>
            <w:tcMar>
              <w:bottom w:w="0" w:type="dxa"/>
            </w:tcMar>
            <w:vAlign w:val="bottom"/>
          </w:tcPr>
          <w:p w:rsidR="00DC5C34" w:rsidRPr="001A4F04" w:rsidRDefault="00DC5C34" w:rsidP="00EA20B6">
            <w:pPr>
              <w:contextualSpacing/>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Pr>
          <w:p w:rsidR="00DC5C34" w:rsidRPr="001A4F04" w:rsidRDefault="00DC5C34" w:rsidP="006A36AB">
            <w:pPr>
              <w:overflowPunct/>
              <w:autoSpaceDE/>
              <w:autoSpaceDN/>
              <w:adjustRightInd/>
              <w:textAlignment w:val="auto"/>
              <w:rPr>
                <w:b/>
                <w:bCs/>
              </w:rPr>
            </w:pPr>
          </w:p>
        </w:tc>
        <w:tc>
          <w:tcPr>
            <w:tcW w:w="5178" w:type="dxa"/>
            <w:gridSpan w:val="2"/>
            <w:tcMar>
              <w:bottom w:w="0" w:type="dxa"/>
            </w:tcMar>
          </w:tcPr>
          <w:p w:rsidR="00DC5C34" w:rsidRPr="001A4F04" w:rsidRDefault="00DC5C34" w:rsidP="009724EE">
            <w:pPr>
              <w:jc w:val="both"/>
            </w:pPr>
            <w:r w:rsidRPr="001A4F04">
              <w:t>Improvement and asphalting to Kumta Kadamadagi road SH 48 in selected reaches under Chitradurga, Shivamogga dist</w:t>
            </w:r>
          </w:p>
        </w:tc>
        <w:tc>
          <w:tcPr>
            <w:tcW w:w="1604" w:type="dxa"/>
            <w:gridSpan w:val="2"/>
            <w:tcMar>
              <w:left w:w="58" w:type="dxa"/>
              <w:bottom w:w="0" w:type="dxa"/>
              <w:right w:w="58" w:type="dxa"/>
            </w:tcMar>
            <w:vAlign w:val="bottom"/>
          </w:tcPr>
          <w:p w:rsidR="00DC5C34" w:rsidRPr="001A4F04" w:rsidRDefault="00DC5C34" w:rsidP="009724EE">
            <w:pPr>
              <w:jc w:val="right"/>
            </w:pPr>
            <w:r w:rsidRPr="001A4F04">
              <w:t>…</w:t>
            </w:r>
          </w:p>
        </w:tc>
        <w:tc>
          <w:tcPr>
            <w:tcW w:w="1628" w:type="dxa"/>
            <w:gridSpan w:val="3"/>
            <w:tcMar>
              <w:left w:w="58" w:type="dxa"/>
              <w:bottom w:w="0" w:type="dxa"/>
              <w:right w:w="58" w:type="dxa"/>
            </w:tcMar>
            <w:vAlign w:val="bottom"/>
          </w:tcPr>
          <w:p w:rsidR="00DC5C34" w:rsidRPr="001A4F04" w:rsidRDefault="00DC5C34" w:rsidP="009724EE">
            <w:pPr>
              <w:jc w:val="right"/>
            </w:pPr>
            <w:r w:rsidRPr="001A4F04">
              <w:t>…</w:t>
            </w:r>
          </w:p>
        </w:tc>
        <w:tc>
          <w:tcPr>
            <w:tcW w:w="1896" w:type="dxa"/>
            <w:gridSpan w:val="3"/>
            <w:tcMar>
              <w:left w:w="58" w:type="dxa"/>
              <w:bottom w:w="0" w:type="dxa"/>
              <w:right w:w="58" w:type="dxa"/>
            </w:tcMar>
            <w:vAlign w:val="bottom"/>
          </w:tcPr>
          <w:p w:rsidR="00DC5C34" w:rsidRPr="001A4F04" w:rsidRDefault="00DC5C34" w:rsidP="009724EE">
            <w:pPr>
              <w:jc w:val="right"/>
            </w:pPr>
            <w:r w:rsidRPr="001A4F04">
              <w:t>…</w:t>
            </w:r>
          </w:p>
        </w:tc>
        <w:tc>
          <w:tcPr>
            <w:tcW w:w="1792" w:type="dxa"/>
            <w:gridSpan w:val="2"/>
            <w:tcMar>
              <w:left w:w="58" w:type="dxa"/>
              <w:bottom w:w="0" w:type="dxa"/>
              <w:right w:w="58" w:type="dxa"/>
            </w:tcMar>
            <w:vAlign w:val="bottom"/>
          </w:tcPr>
          <w:p w:rsidR="00DC5C34" w:rsidRPr="001A4F04" w:rsidRDefault="00DC5C34" w:rsidP="009724EE">
            <w:pPr>
              <w:jc w:val="right"/>
            </w:pPr>
            <w:r w:rsidRPr="001A4F04">
              <w:t>…</w:t>
            </w:r>
          </w:p>
        </w:tc>
        <w:tc>
          <w:tcPr>
            <w:tcW w:w="1467" w:type="dxa"/>
            <w:tcMar>
              <w:left w:w="58" w:type="dxa"/>
              <w:bottom w:w="0" w:type="dxa"/>
              <w:right w:w="58" w:type="dxa"/>
            </w:tcMar>
            <w:vAlign w:val="bottom"/>
          </w:tcPr>
          <w:p w:rsidR="00DC5C34" w:rsidRPr="001A4F04" w:rsidRDefault="00DC5C34" w:rsidP="009724EE">
            <w:pPr>
              <w:jc w:val="right"/>
            </w:pPr>
            <w:r w:rsidRPr="001A4F04">
              <w:t>3</w:t>
            </w:r>
            <w:r w:rsidR="00AE03E7" w:rsidRPr="001A4F04">
              <w:t>,</w:t>
            </w:r>
            <w:r w:rsidRPr="001A4F04">
              <w:t>053.96</w:t>
            </w:r>
          </w:p>
        </w:tc>
        <w:tc>
          <w:tcPr>
            <w:tcW w:w="520" w:type="dxa"/>
            <w:tcMar>
              <w:left w:w="0" w:type="dxa"/>
              <w:bottom w:w="0" w:type="dxa"/>
            </w:tcMar>
            <w:vAlign w:val="bottom"/>
          </w:tcPr>
          <w:p w:rsidR="00DC5C34" w:rsidRPr="001A4F04" w:rsidRDefault="00DC5C34" w:rsidP="00EA20B6">
            <w:pPr>
              <w:overflowPunct/>
              <w:textAlignment w:val="auto"/>
              <w:rPr>
                <w:b/>
                <w:vertAlign w:val="superscript"/>
              </w:rPr>
            </w:pPr>
          </w:p>
        </w:tc>
        <w:tc>
          <w:tcPr>
            <w:tcW w:w="463" w:type="dxa"/>
            <w:tcMar>
              <w:bottom w:w="0" w:type="dxa"/>
            </w:tcMar>
            <w:vAlign w:val="bottom"/>
          </w:tcPr>
          <w:p w:rsidR="00DC5C34" w:rsidRPr="001A4F04" w:rsidRDefault="00DC5C34" w:rsidP="00EA20B6">
            <w:pPr>
              <w:jc w:val="right"/>
            </w:pPr>
          </w:p>
        </w:tc>
        <w:tc>
          <w:tcPr>
            <w:tcW w:w="720" w:type="dxa"/>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DC5C34" w:rsidRPr="001A4F04" w:rsidTr="007468BD">
        <w:tblPrEx>
          <w:shd w:val="clear" w:color="auto" w:fill="auto"/>
        </w:tblPrEx>
        <w:trPr>
          <w:trHeight w:val="102"/>
          <w:jc w:val="center"/>
        </w:trPr>
        <w:tc>
          <w:tcPr>
            <w:tcW w:w="684" w:type="dxa"/>
            <w:gridSpan w:val="2"/>
            <w:tcBorders>
              <w:bottom w:val="single" w:sz="4" w:space="0" w:color="auto"/>
            </w:tcBorders>
          </w:tcPr>
          <w:p w:rsidR="00DC5C34" w:rsidRPr="001A4F04" w:rsidRDefault="00DC5C34" w:rsidP="009724EE">
            <w:pPr>
              <w:jc w:val="right"/>
              <w:rPr>
                <w:b/>
                <w:bCs/>
              </w:rPr>
            </w:pPr>
          </w:p>
        </w:tc>
        <w:tc>
          <w:tcPr>
            <w:tcW w:w="5178" w:type="dxa"/>
            <w:gridSpan w:val="2"/>
            <w:tcBorders>
              <w:bottom w:val="single" w:sz="4" w:space="0" w:color="auto"/>
            </w:tcBorders>
            <w:tcMar>
              <w:bottom w:w="0" w:type="dxa"/>
            </w:tcMar>
          </w:tcPr>
          <w:p w:rsidR="00DC5C34" w:rsidRPr="001A4F04" w:rsidRDefault="00DC5C34" w:rsidP="009724EE">
            <w:pPr>
              <w:jc w:val="both"/>
              <w:rPr>
                <w:sz w:val="24"/>
                <w:szCs w:val="24"/>
              </w:rPr>
            </w:pPr>
            <w:r w:rsidRPr="001A4F04">
              <w:t>Improvements to Surathkal Kabaka Road from 73.60 to 76.60 in Bantwal Taluka (I N 8457)</w:t>
            </w:r>
          </w:p>
        </w:tc>
        <w:tc>
          <w:tcPr>
            <w:tcW w:w="1604" w:type="dxa"/>
            <w:gridSpan w:val="2"/>
            <w:tcBorders>
              <w:bottom w:val="single" w:sz="4" w:space="0" w:color="auto"/>
            </w:tcBorders>
            <w:tcMar>
              <w:left w:w="58" w:type="dxa"/>
              <w:bottom w:w="0" w:type="dxa"/>
              <w:right w:w="58" w:type="dxa"/>
            </w:tcMar>
            <w:vAlign w:val="bottom"/>
          </w:tcPr>
          <w:p w:rsidR="00DC5C34" w:rsidRPr="001A4F04" w:rsidRDefault="00DC5C34" w:rsidP="009724EE">
            <w:pPr>
              <w:jc w:val="right"/>
            </w:pPr>
            <w:r w:rsidRPr="001A4F04">
              <w:t>…</w:t>
            </w:r>
          </w:p>
        </w:tc>
        <w:tc>
          <w:tcPr>
            <w:tcW w:w="1628" w:type="dxa"/>
            <w:gridSpan w:val="3"/>
            <w:tcBorders>
              <w:bottom w:val="single" w:sz="4" w:space="0" w:color="auto"/>
            </w:tcBorders>
            <w:tcMar>
              <w:left w:w="58" w:type="dxa"/>
              <w:bottom w:w="0" w:type="dxa"/>
              <w:right w:w="58" w:type="dxa"/>
            </w:tcMar>
            <w:vAlign w:val="bottom"/>
          </w:tcPr>
          <w:p w:rsidR="00DC5C34" w:rsidRPr="001A4F04" w:rsidRDefault="00DC5C34" w:rsidP="009724EE">
            <w:pPr>
              <w:jc w:val="right"/>
            </w:pPr>
            <w:r w:rsidRPr="001A4F04">
              <w:t>…</w:t>
            </w:r>
          </w:p>
        </w:tc>
        <w:tc>
          <w:tcPr>
            <w:tcW w:w="1896" w:type="dxa"/>
            <w:gridSpan w:val="3"/>
            <w:tcBorders>
              <w:bottom w:val="single" w:sz="4" w:space="0" w:color="auto"/>
            </w:tcBorders>
            <w:tcMar>
              <w:left w:w="58" w:type="dxa"/>
              <w:bottom w:w="0" w:type="dxa"/>
              <w:right w:w="58" w:type="dxa"/>
            </w:tcMar>
            <w:vAlign w:val="bottom"/>
          </w:tcPr>
          <w:p w:rsidR="00DC5C34" w:rsidRPr="001A4F04" w:rsidRDefault="00DC5C34" w:rsidP="009724EE">
            <w:pPr>
              <w:jc w:val="right"/>
            </w:pPr>
            <w:r w:rsidRPr="001A4F04">
              <w:t>…</w:t>
            </w:r>
          </w:p>
        </w:tc>
        <w:tc>
          <w:tcPr>
            <w:tcW w:w="1792" w:type="dxa"/>
            <w:gridSpan w:val="2"/>
            <w:tcBorders>
              <w:bottom w:val="single" w:sz="4" w:space="0" w:color="auto"/>
            </w:tcBorders>
            <w:tcMar>
              <w:left w:w="58" w:type="dxa"/>
              <w:bottom w:w="0" w:type="dxa"/>
              <w:right w:w="58" w:type="dxa"/>
            </w:tcMar>
            <w:vAlign w:val="bottom"/>
          </w:tcPr>
          <w:p w:rsidR="00DC5C34" w:rsidRPr="001A4F04" w:rsidRDefault="00DC5C34" w:rsidP="009724EE">
            <w:pPr>
              <w:jc w:val="right"/>
            </w:pPr>
            <w:r w:rsidRPr="001A4F04">
              <w:t>…</w:t>
            </w:r>
          </w:p>
        </w:tc>
        <w:tc>
          <w:tcPr>
            <w:tcW w:w="1467" w:type="dxa"/>
            <w:tcBorders>
              <w:bottom w:val="single" w:sz="4" w:space="0" w:color="auto"/>
            </w:tcBorders>
            <w:tcMar>
              <w:left w:w="58" w:type="dxa"/>
              <w:bottom w:w="0" w:type="dxa"/>
              <w:right w:w="58" w:type="dxa"/>
            </w:tcMar>
            <w:vAlign w:val="bottom"/>
          </w:tcPr>
          <w:p w:rsidR="00DC5C34" w:rsidRPr="001A4F04" w:rsidRDefault="00DC5C34" w:rsidP="009724EE">
            <w:pPr>
              <w:jc w:val="right"/>
            </w:pPr>
            <w:r w:rsidRPr="001A4F04">
              <w:t>1</w:t>
            </w:r>
            <w:r w:rsidR="00AE03E7" w:rsidRPr="001A4F04">
              <w:t>,</w:t>
            </w:r>
            <w:r w:rsidRPr="001A4F04">
              <w:t>764.80</w:t>
            </w:r>
          </w:p>
        </w:tc>
        <w:tc>
          <w:tcPr>
            <w:tcW w:w="520" w:type="dxa"/>
            <w:tcBorders>
              <w:bottom w:val="single" w:sz="4" w:space="0" w:color="auto"/>
            </w:tcBorders>
            <w:tcMar>
              <w:left w:w="0" w:type="dxa"/>
              <w:bottom w:w="0" w:type="dxa"/>
            </w:tcMar>
            <w:vAlign w:val="bottom"/>
          </w:tcPr>
          <w:p w:rsidR="00DC5C34" w:rsidRPr="001A4F04" w:rsidRDefault="00DC5C34" w:rsidP="00EA20B6">
            <w:pPr>
              <w:overflowPunct/>
              <w:textAlignment w:val="auto"/>
              <w:rPr>
                <w:b/>
                <w:vertAlign w:val="superscript"/>
              </w:rPr>
            </w:pPr>
          </w:p>
        </w:tc>
        <w:tc>
          <w:tcPr>
            <w:tcW w:w="463" w:type="dxa"/>
            <w:tcBorders>
              <w:bottom w:val="single" w:sz="4" w:space="0" w:color="auto"/>
            </w:tcBorders>
            <w:tcMar>
              <w:bottom w:w="0" w:type="dxa"/>
            </w:tcMar>
            <w:vAlign w:val="bottom"/>
          </w:tcPr>
          <w:p w:rsidR="00DC5C34" w:rsidRPr="001A4F04" w:rsidRDefault="00DC5C34" w:rsidP="00EA20B6">
            <w:pPr>
              <w:jc w:val="right"/>
            </w:pPr>
          </w:p>
        </w:tc>
        <w:tc>
          <w:tcPr>
            <w:tcW w:w="720" w:type="dxa"/>
            <w:tcBorders>
              <w:bottom w:val="single" w:sz="4" w:space="0" w:color="auto"/>
            </w:tcBorders>
            <w:tcMar>
              <w:bottom w:w="0" w:type="dxa"/>
            </w:tcMar>
            <w:vAlign w:val="bottom"/>
          </w:tcPr>
          <w:p w:rsidR="00DC5C34" w:rsidRPr="001A4F04" w:rsidRDefault="00DC5C34" w:rsidP="00BF7A4D">
            <w:pPr>
              <w:jc w:val="right"/>
              <w:rPr>
                <w:rFonts w:eastAsia="Arial Unicode MS"/>
                <w:b/>
                <w:bCs/>
              </w:rPr>
            </w:pPr>
            <w:r w:rsidRPr="001A4F04">
              <w:rPr>
                <w:rFonts w:eastAsia="Arial Unicode MS"/>
                <w:bCs/>
              </w:rPr>
              <w:t>…</w:t>
            </w:r>
          </w:p>
        </w:tc>
      </w:tr>
      <w:tr w:rsidR="001275BA" w:rsidRPr="001A4F04" w:rsidTr="007468BD">
        <w:tblPrEx>
          <w:shd w:val="clear" w:color="auto" w:fill="auto"/>
        </w:tblPrEx>
        <w:trPr>
          <w:trHeight w:val="102"/>
          <w:jc w:val="center"/>
        </w:trPr>
        <w:tc>
          <w:tcPr>
            <w:tcW w:w="684" w:type="dxa"/>
            <w:gridSpan w:val="2"/>
            <w:tcBorders>
              <w:top w:val="single" w:sz="4" w:space="0" w:color="auto"/>
            </w:tcBorders>
          </w:tcPr>
          <w:p w:rsidR="001275BA" w:rsidRPr="001A4F04" w:rsidRDefault="001275BA" w:rsidP="009724EE">
            <w:pPr>
              <w:jc w:val="right"/>
              <w:rPr>
                <w:b/>
                <w:bCs/>
              </w:rPr>
            </w:pPr>
          </w:p>
        </w:tc>
        <w:tc>
          <w:tcPr>
            <w:tcW w:w="5178" w:type="dxa"/>
            <w:gridSpan w:val="2"/>
            <w:tcBorders>
              <w:top w:val="single" w:sz="4" w:space="0" w:color="auto"/>
            </w:tcBorders>
            <w:tcMar>
              <w:bottom w:w="0" w:type="dxa"/>
            </w:tcMar>
          </w:tcPr>
          <w:p w:rsidR="001275BA" w:rsidRPr="001A4F04" w:rsidRDefault="001275BA" w:rsidP="009724EE">
            <w:pPr>
              <w:jc w:val="both"/>
            </w:pPr>
          </w:p>
        </w:tc>
        <w:tc>
          <w:tcPr>
            <w:tcW w:w="1604" w:type="dxa"/>
            <w:gridSpan w:val="2"/>
            <w:tcBorders>
              <w:top w:val="single" w:sz="4" w:space="0" w:color="auto"/>
            </w:tcBorders>
            <w:tcMar>
              <w:left w:w="58" w:type="dxa"/>
              <w:bottom w:w="0" w:type="dxa"/>
              <w:right w:w="58" w:type="dxa"/>
            </w:tcMar>
            <w:vAlign w:val="bottom"/>
          </w:tcPr>
          <w:p w:rsidR="001275BA" w:rsidRPr="001A4F04" w:rsidRDefault="001275BA" w:rsidP="005560F3">
            <w:pPr>
              <w:jc w:val="right"/>
            </w:pPr>
          </w:p>
        </w:tc>
        <w:tc>
          <w:tcPr>
            <w:tcW w:w="1628" w:type="dxa"/>
            <w:gridSpan w:val="3"/>
            <w:tcBorders>
              <w:top w:val="single" w:sz="4" w:space="0" w:color="auto"/>
            </w:tcBorders>
            <w:tcMar>
              <w:left w:w="58" w:type="dxa"/>
              <w:bottom w:w="0" w:type="dxa"/>
              <w:right w:w="58" w:type="dxa"/>
            </w:tcMar>
            <w:vAlign w:val="bottom"/>
          </w:tcPr>
          <w:p w:rsidR="001275BA" w:rsidRPr="001A4F04" w:rsidRDefault="001275BA" w:rsidP="005560F3">
            <w:pPr>
              <w:jc w:val="right"/>
            </w:pPr>
          </w:p>
        </w:tc>
        <w:tc>
          <w:tcPr>
            <w:tcW w:w="1896" w:type="dxa"/>
            <w:gridSpan w:val="3"/>
            <w:tcBorders>
              <w:top w:val="single" w:sz="4" w:space="0" w:color="auto"/>
            </w:tcBorders>
            <w:tcMar>
              <w:left w:w="58" w:type="dxa"/>
              <w:bottom w:w="0" w:type="dxa"/>
              <w:right w:w="58" w:type="dxa"/>
            </w:tcMar>
            <w:vAlign w:val="bottom"/>
          </w:tcPr>
          <w:p w:rsidR="001275BA" w:rsidRPr="001A4F04" w:rsidRDefault="001275BA" w:rsidP="005560F3">
            <w:pPr>
              <w:jc w:val="right"/>
            </w:pPr>
          </w:p>
        </w:tc>
        <w:tc>
          <w:tcPr>
            <w:tcW w:w="1792" w:type="dxa"/>
            <w:gridSpan w:val="2"/>
            <w:tcBorders>
              <w:top w:val="single" w:sz="4" w:space="0" w:color="auto"/>
            </w:tcBorders>
            <w:tcMar>
              <w:left w:w="58" w:type="dxa"/>
              <w:bottom w:w="0" w:type="dxa"/>
              <w:right w:w="58" w:type="dxa"/>
            </w:tcMar>
            <w:vAlign w:val="bottom"/>
          </w:tcPr>
          <w:p w:rsidR="001275BA" w:rsidRPr="001A4F04" w:rsidRDefault="001275BA" w:rsidP="005560F3">
            <w:pPr>
              <w:jc w:val="right"/>
            </w:pPr>
          </w:p>
        </w:tc>
        <w:tc>
          <w:tcPr>
            <w:tcW w:w="1467" w:type="dxa"/>
            <w:tcBorders>
              <w:top w:val="single" w:sz="4" w:space="0" w:color="auto"/>
            </w:tcBorders>
            <w:tcMar>
              <w:left w:w="58" w:type="dxa"/>
              <w:bottom w:w="0" w:type="dxa"/>
              <w:right w:w="58" w:type="dxa"/>
            </w:tcMar>
            <w:vAlign w:val="bottom"/>
          </w:tcPr>
          <w:p w:rsidR="001275BA" w:rsidRPr="001A4F04" w:rsidRDefault="001275BA" w:rsidP="009724EE">
            <w:pPr>
              <w:jc w:val="right"/>
            </w:pPr>
          </w:p>
        </w:tc>
        <w:tc>
          <w:tcPr>
            <w:tcW w:w="520" w:type="dxa"/>
            <w:tcBorders>
              <w:top w:val="single" w:sz="4" w:space="0" w:color="auto"/>
            </w:tcBorders>
            <w:tcMar>
              <w:left w:w="0" w:type="dxa"/>
              <w:bottom w:w="0" w:type="dxa"/>
            </w:tcMar>
            <w:vAlign w:val="bottom"/>
          </w:tcPr>
          <w:p w:rsidR="001275BA" w:rsidRPr="001A4F04" w:rsidRDefault="001275BA" w:rsidP="00EA20B6">
            <w:pPr>
              <w:overflowPunct/>
              <w:textAlignment w:val="auto"/>
              <w:rPr>
                <w:b/>
                <w:vertAlign w:val="superscript"/>
              </w:rPr>
            </w:pPr>
          </w:p>
        </w:tc>
        <w:tc>
          <w:tcPr>
            <w:tcW w:w="463" w:type="dxa"/>
            <w:tcBorders>
              <w:top w:val="single" w:sz="4" w:space="0" w:color="auto"/>
            </w:tcBorders>
            <w:tcMar>
              <w:bottom w:w="0" w:type="dxa"/>
            </w:tcMar>
            <w:vAlign w:val="bottom"/>
          </w:tcPr>
          <w:p w:rsidR="001275BA" w:rsidRPr="001A4F04" w:rsidRDefault="001275BA" w:rsidP="00EA20B6">
            <w:pPr>
              <w:jc w:val="right"/>
            </w:pPr>
          </w:p>
        </w:tc>
        <w:tc>
          <w:tcPr>
            <w:tcW w:w="720" w:type="dxa"/>
            <w:tcBorders>
              <w:top w:val="single" w:sz="4" w:space="0" w:color="auto"/>
            </w:tcBorders>
            <w:tcMar>
              <w:bottom w:w="0" w:type="dxa"/>
            </w:tcMar>
            <w:vAlign w:val="bottom"/>
          </w:tcPr>
          <w:p w:rsidR="001275BA" w:rsidRPr="001A4F04" w:rsidRDefault="001275BA" w:rsidP="00BF7A4D">
            <w:pPr>
              <w:jc w:val="right"/>
              <w:rPr>
                <w:rFonts w:eastAsia="Arial Unicode MS"/>
                <w:bCs/>
              </w:rPr>
            </w:pPr>
          </w:p>
        </w:tc>
      </w:tr>
    </w:tbl>
    <w:p w:rsidR="00202081" w:rsidRPr="001A4F04" w:rsidRDefault="009724EE" w:rsidP="00202081">
      <w:pPr>
        <w:overflowPunct/>
        <w:autoSpaceDE/>
        <w:autoSpaceDN/>
        <w:adjustRightInd/>
        <w:jc w:val="center"/>
        <w:textAlignment w:val="auto"/>
        <w:rPr>
          <w:b/>
        </w:rPr>
      </w:pPr>
      <w:r w:rsidRPr="001A4F04">
        <w:br w:type="page"/>
      </w:r>
      <w:proofErr w:type="gramStart"/>
      <w:r w:rsidR="006A36AB"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6A36AB" w:rsidRPr="001A4F04" w:rsidRDefault="006A36AB" w:rsidP="00DE16CE">
      <w:pPr>
        <w:jc w:val="center"/>
        <w:rPr>
          <w:b/>
          <w:bCs/>
          <w:i/>
          <w:iCs/>
          <w:sz w:val="24"/>
          <w:szCs w:val="24"/>
        </w:rPr>
      </w:pPr>
      <w:r w:rsidRPr="001A4F04">
        <w:rPr>
          <w:b/>
          <w:bCs/>
          <w:i/>
          <w:iCs/>
          <w:sz w:val="24"/>
          <w:szCs w:val="24"/>
        </w:rPr>
        <w:t>(Figures in italics represent Charged Expenditure)</w:t>
      </w:r>
    </w:p>
    <w:tbl>
      <w:tblPr>
        <w:tblW w:w="15947" w:type="dxa"/>
        <w:jc w:val="center"/>
        <w:shd w:val="clear" w:color="auto" w:fill="BFBFBF"/>
        <w:tblLayout w:type="fixed"/>
        <w:tblCellMar>
          <w:left w:w="58" w:type="dxa"/>
          <w:right w:w="58" w:type="dxa"/>
        </w:tblCellMar>
        <w:tblLook w:val="0000"/>
      </w:tblPr>
      <w:tblGrid>
        <w:gridCol w:w="688"/>
        <w:gridCol w:w="5412"/>
        <w:gridCol w:w="1378"/>
        <w:gridCol w:w="1578"/>
        <w:gridCol w:w="40"/>
        <w:gridCol w:w="7"/>
        <w:gridCol w:w="1876"/>
        <w:gridCol w:w="7"/>
        <w:gridCol w:w="1745"/>
        <w:gridCol w:w="46"/>
        <w:gridCol w:w="1476"/>
        <w:gridCol w:w="494"/>
        <w:gridCol w:w="481"/>
        <w:gridCol w:w="708"/>
        <w:gridCol w:w="11"/>
      </w:tblGrid>
      <w:tr w:rsidR="006A36AB" w:rsidRPr="001A4F04" w:rsidTr="00155879">
        <w:trPr>
          <w:gridAfter w:val="1"/>
          <w:wAfter w:w="11" w:type="dxa"/>
          <w:trHeight w:val="255"/>
          <w:jc w:val="center"/>
        </w:trPr>
        <w:tc>
          <w:tcPr>
            <w:tcW w:w="6100" w:type="dxa"/>
            <w:gridSpan w:val="2"/>
            <w:vMerge w:val="restart"/>
            <w:tcBorders>
              <w:top w:val="single" w:sz="4" w:space="0" w:color="auto"/>
            </w:tcBorders>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Nature of Expenditure</w:t>
            </w:r>
          </w:p>
        </w:tc>
        <w:tc>
          <w:tcPr>
            <w:tcW w:w="1378" w:type="dxa"/>
            <w:vMerge w:val="restart"/>
            <w:tcBorders>
              <w:top w:val="single" w:sz="4" w:space="0" w:color="auto"/>
            </w:tcBorders>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53" w:type="dxa"/>
            <w:gridSpan w:val="6"/>
            <w:tcBorders>
              <w:top w:val="single" w:sz="4" w:space="0" w:color="auto"/>
              <w:bottom w:val="single" w:sz="4" w:space="0" w:color="auto"/>
            </w:tcBorders>
            <w:shd w:val="clear" w:color="auto" w:fill="BFBFBF"/>
            <w:tcMar>
              <w:top w:w="15" w:type="dxa"/>
              <w:left w:w="58" w:type="dxa"/>
              <w:bottom w:w="0" w:type="dxa"/>
              <w:right w:w="58" w:type="dxa"/>
            </w:tcMar>
            <w:vAlign w:val="center"/>
          </w:tcPr>
          <w:p w:rsidR="006A36AB" w:rsidRPr="001A4F04" w:rsidRDefault="00312E8B" w:rsidP="004F2383">
            <w:pPr>
              <w:spacing w:line="276" w:lineRule="auto"/>
              <w:contextualSpacing/>
              <w:jc w:val="center"/>
              <w:rPr>
                <w:b/>
                <w:bCs/>
                <w:i/>
                <w:iCs/>
              </w:rPr>
            </w:pPr>
            <w:r w:rsidRPr="001A4F04">
              <w:rPr>
                <w:b/>
                <w:bCs/>
                <w:i/>
                <w:iCs/>
              </w:rPr>
              <w:t xml:space="preserve">Expenditure during </w:t>
            </w:r>
            <w:r w:rsidR="00860F9F">
              <w:rPr>
                <w:b/>
                <w:bCs/>
                <w:i/>
                <w:iCs/>
              </w:rPr>
              <w:t>2023-24</w:t>
            </w:r>
          </w:p>
        </w:tc>
        <w:tc>
          <w:tcPr>
            <w:tcW w:w="2016" w:type="dxa"/>
            <w:gridSpan w:val="3"/>
            <w:vMerge w:val="restart"/>
            <w:tcBorders>
              <w:top w:val="single" w:sz="4" w:space="0" w:color="auto"/>
            </w:tcBorders>
            <w:shd w:val="clear" w:color="auto" w:fill="BFBFBF"/>
            <w:tcMar>
              <w:top w:w="15" w:type="dxa"/>
              <w:left w:w="58"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189" w:type="dxa"/>
            <w:gridSpan w:val="2"/>
            <w:vMerge w:val="restart"/>
            <w:tcBorders>
              <w:top w:val="single" w:sz="4" w:space="0" w:color="auto"/>
            </w:tcBorders>
            <w:shd w:val="clear" w:color="auto" w:fill="BFBFBF"/>
            <w:tcMar>
              <w:top w:w="15" w:type="dxa"/>
            </w:tcMar>
            <w:vAlign w:val="center"/>
          </w:tcPr>
          <w:p w:rsidR="006A36AB" w:rsidRPr="001A4F04" w:rsidRDefault="006A36AB" w:rsidP="004F238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6A36AB" w:rsidRPr="001A4F04" w:rsidTr="00155879">
        <w:trPr>
          <w:gridAfter w:val="1"/>
          <w:wAfter w:w="11" w:type="dxa"/>
          <w:trHeight w:val="264"/>
          <w:jc w:val="center"/>
        </w:trPr>
        <w:tc>
          <w:tcPr>
            <w:tcW w:w="6100" w:type="dxa"/>
            <w:gridSpan w:val="2"/>
            <w:vMerge/>
            <w:shd w:val="clear" w:color="auto" w:fill="BFBFBF"/>
            <w:vAlign w:val="center"/>
          </w:tcPr>
          <w:p w:rsidR="006A36AB" w:rsidRPr="001A4F04" w:rsidRDefault="006A36AB" w:rsidP="004F2383">
            <w:pPr>
              <w:spacing w:line="276" w:lineRule="auto"/>
              <w:contextualSpacing/>
              <w:jc w:val="center"/>
              <w:rPr>
                <w:b/>
                <w:bCs/>
                <w:i/>
                <w:iCs/>
              </w:rPr>
            </w:pPr>
          </w:p>
        </w:tc>
        <w:tc>
          <w:tcPr>
            <w:tcW w:w="1378" w:type="dxa"/>
            <w:vMerge/>
            <w:shd w:val="clear" w:color="auto" w:fill="BFBFBF"/>
            <w:tcMar>
              <w:bottom w:w="0" w:type="dxa"/>
            </w:tcMar>
            <w:vAlign w:val="center"/>
          </w:tcPr>
          <w:p w:rsidR="006A36AB" w:rsidRPr="001A4F04" w:rsidRDefault="006A36AB" w:rsidP="004F2383">
            <w:pPr>
              <w:spacing w:line="276" w:lineRule="auto"/>
              <w:contextualSpacing/>
              <w:jc w:val="center"/>
              <w:rPr>
                <w:b/>
                <w:bCs/>
                <w:i/>
                <w:iCs/>
              </w:rPr>
            </w:pPr>
          </w:p>
        </w:tc>
        <w:tc>
          <w:tcPr>
            <w:tcW w:w="1578" w:type="dxa"/>
            <w:vMerge w:val="restart"/>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lang w:val="fr-FR"/>
              </w:rPr>
            </w:pPr>
            <w:r w:rsidRPr="001A4F04">
              <w:rPr>
                <w:b/>
                <w:bCs/>
                <w:i/>
                <w:iCs/>
                <w:lang w:val="fr-FR"/>
              </w:rPr>
              <w:t>State FundExpenditure</w:t>
            </w:r>
          </w:p>
        </w:tc>
        <w:tc>
          <w:tcPr>
            <w:tcW w:w="1923" w:type="dxa"/>
            <w:gridSpan w:val="3"/>
            <w:vMerge w:val="restart"/>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lang w:val="en-IN"/>
              </w:rPr>
            </w:pPr>
            <w:r w:rsidRPr="001A4F04">
              <w:rPr>
                <w:b/>
                <w:bCs/>
                <w:i/>
                <w:iCs/>
                <w:lang w:val="en-IN"/>
              </w:rPr>
              <w:t>Central Assistance (including</w:t>
            </w:r>
          </w:p>
          <w:p w:rsidR="006A36AB" w:rsidRPr="001A4F04" w:rsidRDefault="008D2631" w:rsidP="004F2383">
            <w:pPr>
              <w:spacing w:line="276" w:lineRule="auto"/>
              <w:contextualSpacing/>
              <w:jc w:val="center"/>
              <w:rPr>
                <w:b/>
                <w:bCs/>
                <w:i/>
                <w:iCs/>
                <w:lang w:val="fr-FR"/>
              </w:rPr>
            </w:pPr>
            <w:r>
              <w:rPr>
                <w:b/>
                <w:bCs/>
                <w:i/>
                <w:iCs/>
              </w:rPr>
              <w:t>CSS / CS)</w:t>
            </w:r>
          </w:p>
        </w:tc>
        <w:tc>
          <w:tcPr>
            <w:tcW w:w="1752" w:type="dxa"/>
            <w:gridSpan w:val="2"/>
            <w:vMerge w:val="restart"/>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Total</w:t>
            </w:r>
          </w:p>
        </w:tc>
        <w:tc>
          <w:tcPr>
            <w:tcW w:w="2016" w:type="dxa"/>
            <w:gridSpan w:val="3"/>
            <w:vMerge/>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189" w:type="dxa"/>
            <w:gridSpan w:val="2"/>
            <w:vMerge/>
            <w:shd w:val="clear" w:color="auto" w:fill="BFBFBF"/>
            <w:tcMar>
              <w:left w:w="58" w:type="dxa"/>
              <w:right w:w="58" w:type="dxa"/>
            </w:tcMar>
            <w:vAlign w:val="center"/>
          </w:tcPr>
          <w:p w:rsidR="006A36AB" w:rsidRPr="001A4F04" w:rsidRDefault="006A36AB" w:rsidP="004F2383">
            <w:pPr>
              <w:spacing w:line="276" w:lineRule="auto"/>
              <w:contextualSpacing/>
              <w:jc w:val="center"/>
              <w:rPr>
                <w:b/>
                <w:bCs/>
                <w:i/>
                <w:iCs/>
              </w:rPr>
            </w:pPr>
          </w:p>
        </w:tc>
      </w:tr>
      <w:tr w:rsidR="006A36AB" w:rsidRPr="001A4F04" w:rsidTr="00155879">
        <w:trPr>
          <w:gridAfter w:val="1"/>
          <w:wAfter w:w="11" w:type="dxa"/>
          <w:trHeight w:val="300"/>
          <w:jc w:val="center"/>
        </w:trPr>
        <w:tc>
          <w:tcPr>
            <w:tcW w:w="6100" w:type="dxa"/>
            <w:gridSpan w:val="2"/>
            <w:vMerge/>
            <w:tcBorders>
              <w:bottom w:val="nil"/>
            </w:tcBorders>
            <w:shd w:val="clear" w:color="auto" w:fill="BFBFBF"/>
            <w:vAlign w:val="center"/>
          </w:tcPr>
          <w:p w:rsidR="006A36AB" w:rsidRPr="001A4F04" w:rsidRDefault="006A36AB" w:rsidP="004F2383">
            <w:pPr>
              <w:spacing w:line="276" w:lineRule="auto"/>
              <w:contextualSpacing/>
              <w:jc w:val="center"/>
              <w:rPr>
                <w:b/>
                <w:bCs/>
                <w:i/>
                <w:iCs/>
              </w:rPr>
            </w:pPr>
          </w:p>
        </w:tc>
        <w:tc>
          <w:tcPr>
            <w:tcW w:w="1378" w:type="dxa"/>
            <w:tcBorders>
              <w:bottom w:val="single" w:sz="4" w:space="0" w:color="auto"/>
            </w:tcBorders>
            <w:shd w:val="clear" w:color="auto" w:fill="BFBFBF"/>
            <w:tcMar>
              <w:bottom w:w="0" w:type="dxa"/>
            </w:tcMar>
            <w:vAlign w:val="center"/>
          </w:tcPr>
          <w:p w:rsidR="006A36AB" w:rsidRPr="001A4F04" w:rsidRDefault="006A36AB" w:rsidP="004F2383">
            <w:pPr>
              <w:spacing w:line="276" w:lineRule="auto"/>
              <w:contextualSpacing/>
              <w:jc w:val="center"/>
              <w:rPr>
                <w:b/>
                <w:bCs/>
                <w:i/>
                <w:iCs/>
              </w:rPr>
            </w:pPr>
            <w:r w:rsidRPr="001A4F04">
              <w:rPr>
                <w:b/>
                <w:bCs/>
                <w:i/>
                <w:iCs/>
              </w:rPr>
              <w:t>Total</w:t>
            </w:r>
          </w:p>
        </w:tc>
        <w:tc>
          <w:tcPr>
            <w:tcW w:w="1578" w:type="dxa"/>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lang w:val="en-IN"/>
              </w:rPr>
            </w:pPr>
          </w:p>
        </w:tc>
        <w:tc>
          <w:tcPr>
            <w:tcW w:w="1923" w:type="dxa"/>
            <w:gridSpan w:val="3"/>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752" w:type="dxa"/>
            <w:gridSpan w:val="2"/>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2016" w:type="dxa"/>
            <w:gridSpan w:val="3"/>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189" w:type="dxa"/>
            <w:gridSpan w:val="2"/>
            <w:vMerge/>
            <w:tcBorders>
              <w:bottom w:val="nil"/>
            </w:tcBorders>
            <w:shd w:val="clear" w:color="auto" w:fill="BFBFBF"/>
            <w:tcMar>
              <w:bottom w:w="0" w:type="dxa"/>
            </w:tcMar>
            <w:vAlign w:val="center"/>
          </w:tcPr>
          <w:p w:rsidR="006A36AB" w:rsidRPr="001A4F04" w:rsidRDefault="006A36AB" w:rsidP="004F2383">
            <w:pPr>
              <w:spacing w:line="276" w:lineRule="auto"/>
              <w:contextualSpacing/>
              <w:jc w:val="center"/>
              <w:rPr>
                <w:b/>
                <w:bCs/>
                <w:i/>
                <w:iCs/>
              </w:rPr>
            </w:pPr>
          </w:p>
        </w:tc>
      </w:tr>
      <w:tr w:rsidR="006A36AB" w:rsidRPr="001A4F04" w:rsidTr="00155879">
        <w:trPr>
          <w:gridAfter w:val="1"/>
          <w:wAfter w:w="11" w:type="dxa"/>
          <w:trHeight w:val="151"/>
          <w:jc w:val="center"/>
        </w:trPr>
        <w:tc>
          <w:tcPr>
            <w:tcW w:w="6100" w:type="dxa"/>
            <w:gridSpan w:val="2"/>
            <w:vMerge/>
            <w:tcBorders>
              <w:bottom w:val="single" w:sz="4" w:space="0" w:color="auto"/>
            </w:tcBorders>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8647" w:type="dxa"/>
            <w:gridSpan w:val="10"/>
            <w:tcBorders>
              <w:bottom w:val="single" w:sz="4" w:space="0" w:color="auto"/>
            </w:tcBorders>
            <w:shd w:val="clear" w:color="auto" w:fill="BFBFBF"/>
            <w:tcMar>
              <w:top w:w="15" w:type="dxa"/>
              <w:left w:w="58" w:type="dxa"/>
              <w:bottom w:w="0" w:type="dxa"/>
              <w:right w:w="58" w:type="dxa"/>
            </w:tcMar>
            <w:vAlign w:val="center"/>
          </w:tcPr>
          <w:p w:rsidR="006A36AB" w:rsidRPr="001A4F04" w:rsidRDefault="006A36AB" w:rsidP="00155879">
            <w:pPr>
              <w:spacing w:line="276" w:lineRule="auto"/>
              <w:contextualSpacing/>
              <w:jc w:val="center"/>
              <w:rPr>
                <w:b/>
                <w:bCs/>
                <w:i/>
                <w:iCs/>
              </w:rPr>
            </w:pPr>
            <w:r w:rsidRPr="001A4F04">
              <w:rPr>
                <w:b/>
                <w:bCs/>
                <w:i/>
                <w:iCs/>
              </w:rPr>
              <w:t>(</w:t>
            </w:r>
            <w:r w:rsidR="00155879">
              <w:rPr>
                <w:b/>
                <w:bCs/>
                <w:i/>
                <w:iCs/>
              </w:rPr>
              <w:t>₹</w:t>
            </w:r>
            <w:r w:rsidRPr="001A4F04">
              <w:rPr>
                <w:b/>
                <w:bCs/>
                <w:i/>
                <w:iCs/>
              </w:rPr>
              <w:t xml:space="preserve"> in lakh)</w:t>
            </w:r>
          </w:p>
        </w:tc>
        <w:tc>
          <w:tcPr>
            <w:tcW w:w="1189" w:type="dxa"/>
            <w:gridSpan w:val="2"/>
            <w:vMerge/>
            <w:tcBorders>
              <w:bottom w:val="single" w:sz="4" w:space="0" w:color="auto"/>
            </w:tcBorders>
            <w:shd w:val="clear" w:color="auto" w:fill="BFBFBF"/>
            <w:tcMar>
              <w:left w:w="58" w:type="dxa"/>
              <w:right w:w="58" w:type="dxa"/>
            </w:tcMar>
            <w:vAlign w:val="center"/>
          </w:tcPr>
          <w:p w:rsidR="006A36AB" w:rsidRPr="001A4F04" w:rsidRDefault="006A36AB" w:rsidP="004F2383">
            <w:pPr>
              <w:spacing w:line="276" w:lineRule="auto"/>
              <w:contextualSpacing/>
              <w:jc w:val="center"/>
              <w:rPr>
                <w:b/>
                <w:bCs/>
                <w:i/>
                <w:iCs/>
              </w:rPr>
            </w:pPr>
          </w:p>
        </w:tc>
      </w:tr>
      <w:tr w:rsidR="009724EE" w:rsidRPr="001A4F04" w:rsidTr="00155879">
        <w:trPr>
          <w:gridAfter w:val="1"/>
          <w:wAfter w:w="11" w:type="dxa"/>
          <w:trHeight w:val="74"/>
          <w:jc w:val="center"/>
        </w:trPr>
        <w:tc>
          <w:tcPr>
            <w:tcW w:w="6100" w:type="dxa"/>
            <w:gridSpan w:val="2"/>
            <w:tcBorders>
              <w:bottom w:val="single" w:sz="4" w:space="0" w:color="auto"/>
            </w:tcBorders>
            <w:shd w:val="clear" w:color="auto" w:fill="BFBFBF"/>
            <w:vAlign w:val="center"/>
          </w:tcPr>
          <w:p w:rsidR="009724EE" w:rsidRPr="001A4F04" w:rsidRDefault="009724EE" w:rsidP="004F2383">
            <w:pPr>
              <w:contextualSpacing/>
              <w:jc w:val="center"/>
              <w:rPr>
                <w:b/>
                <w:bCs/>
              </w:rPr>
            </w:pPr>
            <w:r w:rsidRPr="001A4F04">
              <w:br w:type="page"/>
            </w:r>
            <w:r w:rsidRPr="001A4F04">
              <w:rPr>
                <w:b/>
                <w:bCs/>
              </w:rPr>
              <w:t>(1)</w:t>
            </w:r>
          </w:p>
        </w:tc>
        <w:tc>
          <w:tcPr>
            <w:tcW w:w="1378" w:type="dxa"/>
            <w:tcBorders>
              <w:bottom w:val="single" w:sz="4" w:space="0" w:color="auto"/>
            </w:tcBorders>
            <w:shd w:val="clear" w:color="auto" w:fill="BFBFBF"/>
            <w:tcMar>
              <w:bottom w:w="0" w:type="dxa"/>
            </w:tcMar>
            <w:vAlign w:val="center"/>
          </w:tcPr>
          <w:p w:rsidR="009724EE" w:rsidRPr="001A4F04" w:rsidRDefault="009724EE" w:rsidP="004F2383">
            <w:pPr>
              <w:contextualSpacing/>
              <w:jc w:val="center"/>
              <w:rPr>
                <w:b/>
                <w:bCs/>
              </w:rPr>
            </w:pPr>
            <w:r w:rsidRPr="001A4F04">
              <w:rPr>
                <w:b/>
                <w:bCs/>
              </w:rPr>
              <w:t>(2)</w:t>
            </w:r>
          </w:p>
        </w:tc>
        <w:tc>
          <w:tcPr>
            <w:tcW w:w="1625" w:type="dxa"/>
            <w:gridSpan w:val="3"/>
            <w:tcBorders>
              <w:bottom w:val="single" w:sz="4" w:space="0" w:color="auto"/>
            </w:tcBorders>
            <w:shd w:val="clear" w:color="auto" w:fill="BFBFBF"/>
            <w:tcMar>
              <w:left w:w="58" w:type="dxa"/>
              <w:bottom w:w="0" w:type="dxa"/>
              <w:right w:w="58" w:type="dxa"/>
            </w:tcMar>
            <w:vAlign w:val="center"/>
          </w:tcPr>
          <w:p w:rsidR="009724EE" w:rsidRPr="001A4F04" w:rsidRDefault="009724EE" w:rsidP="004F2383">
            <w:pPr>
              <w:contextualSpacing/>
              <w:jc w:val="center"/>
              <w:rPr>
                <w:b/>
                <w:bCs/>
              </w:rPr>
            </w:pPr>
            <w:r w:rsidRPr="001A4F04">
              <w:rPr>
                <w:b/>
                <w:bCs/>
              </w:rPr>
              <w:t>(3)</w:t>
            </w:r>
          </w:p>
        </w:tc>
        <w:tc>
          <w:tcPr>
            <w:tcW w:w="1876" w:type="dxa"/>
            <w:tcBorders>
              <w:bottom w:val="single" w:sz="4" w:space="0" w:color="auto"/>
            </w:tcBorders>
            <w:shd w:val="clear" w:color="auto" w:fill="BFBFBF"/>
            <w:tcMar>
              <w:left w:w="58" w:type="dxa"/>
              <w:bottom w:w="0" w:type="dxa"/>
              <w:right w:w="58" w:type="dxa"/>
            </w:tcMar>
            <w:vAlign w:val="center"/>
          </w:tcPr>
          <w:p w:rsidR="009724EE" w:rsidRPr="001A4F04" w:rsidRDefault="009724EE" w:rsidP="004F2383">
            <w:pPr>
              <w:contextualSpacing/>
              <w:jc w:val="center"/>
              <w:rPr>
                <w:b/>
                <w:bCs/>
              </w:rPr>
            </w:pPr>
            <w:r w:rsidRPr="001A4F04">
              <w:rPr>
                <w:b/>
                <w:bCs/>
              </w:rPr>
              <w:t>(4)</w:t>
            </w:r>
          </w:p>
        </w:tc>
        <w:tc>
          <w:tcPr>
            <w:tcW w:w="1798" w:type="dxa"/>
            <w:gridSpan w:val="3"/>
            <w:tcBorders>
              <w:bottom w:val="single" w:sz="4" w:space="0" w:color="auto"/>
            </w:tcBorders>
            <w:shd w:val="clear" w:color="auto" w:fill="BFBFBF"/>
            <w:tcMar>
              <w:left w:w="58" w:type="dxa"/>
              <w:bottom w:w="0" w:type="dxa"/>
              <w:right w:w="58" w:type="dxa"/>
            </w:tcMar>
            <w:vAlign w:val="center"/>
          </w:tcPr>
          <w:p w:rsidR="009724EE" w:rsidRPr="001A4F04" w:rsidRDefault="009724EE" w:rsidP="004F2383">
            <w:pPr>
              <w:contextualSpacing/>
              <w:jc w:val="center"/>
              <w:rPr>
                <w:b/>
                <w:bCs/>
              </w:rPr>
            </w:pPr>
            <w:r w:rsidRPr="001A4F04">
              <w:rPr>
                <w:b/>
                <w:bCs/>
              </w:rPr>
              <w:t>(5)</w:t>
            </w:r>
          </w:p>
        </w:tc>
        <w:tc>
          <w:tcPr>
            <w:tcW w:w="1970" w:type="dxa"/>
            <w:gridSpan w:val="2"/>
            <w:tcBorders>
              <w:bottom w:val="single" w:sz="4" w:space="0" w:color="auto"/>
            </w:tcBorders>
            <w:shd w:val="clear" w:color="auto" w:fill="BFBFBF"/>
            <w:tcMar>
              <w:left w:w="58" w:type="dxa"/>
              <w:bottom w:w="0" w:type="dxa"/>
              <w:right w:w="58" w:type="dxa"/>
            </w:tcMar>
            <w:vAlign w:val="center"/>
          </w:tcPr>
          <w:p w:rsidR="009724EE" w:rsidRPr="001A4F04" w:rsidRDefault="009724EE" w:rsidP="004F2383">
            <w:pPr>
              <w:contextualSpacing/>
              <w:jc w:val="center"/>
              <w:rPr>
                <w:b/>
                <w:bCs/>
              </w:rPr>
            </w:pPr>
            <w:r w:rsidRPr="001A4F04">
              <w:rPr>
                <w:b/>
                <w:bCs/>
              </w:rPr>
              <w:t>(6)</w:t>
            </w:r>
          </w:p>
        </w:tc>
        <w:tc>
          <w:tcPr>
            <w:tcW w:w="1189" w:type="dxa"/>
            <w:gridSpan w:val="2"/>
            <w:tcBorders>
              <w:bottom w:val="single" w:sz="4" w:space="0" w:color="auto"/>
            </w:tcBorders>
            <w:shd w:val="clear" w:color="auto" w:fill="BFBFBF"/>
            <w:tcMar>
              <w:bottom w:w="0" w:type="dxa"/>
            </w:tcMar>
            <w:vAlign w:val="center"/>
          </w:tcPr>
          <w:p w:rsidR="009724EE" w:rsidRPr="001A4F04" w:rsidRDefault="009724EE" w:rsidP="004F2383">
            <w:pPr>
              <w:contextualSpacing/>
              <w:jc w:val="center"/>
              <w:rPr>
                <w:b/>
                <w:bCs/>
              </w:rPr>
            </w:pPr>
            <w:r w:rsidRPr="001A4F04">
              <w:rPr>
                <w:b/>
                <w:bCs/>
              </w:rPr>
              <w:t>(7)</w:t>
            </w:r>
          </w:p>
        </w:tc>
      </w:tr>
      <w:tr w:rsidR="000051C6" w:rsidRPr="001A4F04" w:rsidTr="00155879">
        <w:tblPrEx>
          <w:shd w:val="clear" w:color="auto" w:fill="auto"/>
        </w:tblPrEx>
        <w:trPr>
          <w:gridAfter w:val="1"/>
          <w:wAfter w:w="11" w:type="dxa"/>
          <w:trHeight w:val="255"/>
          <w:jc w:val="center"/>
        </w:trPr>
        <w:tc>
          <w:tcPr>
            <w:tcW w:w="688" w:type="dxa"/>
          </w:tcPr>
          <w:p w:rsidR="000051C6" w:rsidRPr="001A4F04" w:rsidRDefault="000051C6" w:rsidP="006A36AB">
            <w:pPr>
              <w:contextualSpacing/>
              <w:jc w:val="right"/>
            </w:pPr>
          </w:p>
        </w:tc>
        <w:tc>
          <w:tcPr>
            <w:tcW w:w="6790" w:type="dxa"/>
            <w:gridSpan w:val="2"/>
            <w:tcMar>
              <w:bottom w:w="0" w:type="dxa"/>
            </w:tcMar>
          </w:tcPr>
          <w:p w:rsidR="000051C6" w:rsidRPr="001A4F04" w:rsidRDefault="000051C6" w:rsidP="000051C6">
            <w:pPr>
              <w:contextualSpacing/>
            </w:pPr>
            <w:r w:rsidRPr="001A4F04">
              <w:rPr>
                <w:b/>
              </w:rPr>
              <w:t>EXPENDITURE HEADS (CAPITAL ACCOUNT) – contd.</w:t>
            </w:r>
          </w:p>
        </w:tc>
        <w:tc>
          <w:tcPr>
            <w:tcW w:w="1625" w:type="dxa"/>
            <w:gridSpan w:val="3"/>
            <w:tcMar>
              <w:left w:w="58" w:type="dxa"/>
              <w:bottom w:w="0" w:type="dxa"/>
              <w:right w:w="58" w:type="dxa"/>
            </w:tcMar>
            <w:vAlign w:val="bottom"/>
          </w:tcPr>
          <w:p w:rsidR="000051C6" w:rsidRPr="001A4F04" w:rsidRDefault="000051C6" w:rsidP="006A36AB">
            <w:pPr>
              <w:contextualSpacing/>
              <w:jc w:val="right"/>
            </w:pPr>
          </w:p>
        </w:tc>
        <w:tc>
          <w:tcPr>
            <w:tcW w:w="1876" w:type="dxa"/>
            <w:tcMar>
              <w:left w:w="58" w:type="dxa"/>
              <w:bottom w:w="0" w:type="dxa"/>
              <w:right w:w="58" w:type="dxa"/>
            </w:tcMar>
            <w:vAlign w:val="bottom"/>
          </w:tcPr>
          <w:p w:rsidR="000051C6" w:rsidRPr="001A4F04" w:rsidRDefault="000051C6" w:rsidP="006A36AB">
            <w:pPr>
              <w:contextualSpacing/>
              <w:jc w:val="right"/>
            </w:pPr>
          </w:p>
        </w:tc>
        <w:tc>
          <w:tcPr>
            <w:tcW w:w="1798" w:type="dxa"/>
            <w:gridSpan w:val="3"/>
            <w:tcMar>
              <w:left w:w="58" w:type="dxa"/>
              <w:bottom w:w="0" w:type="dxa"/>
              <w:right w:w="58" w:type="dxa"/>
            </w:tcMar>
            <w:vAlign w:val="bottom"/>
          </w:tcPr>
          <w:p w:rsidR="000051C6" w:rsidRPr="001A4F04" w:rsidRDefault="000051C6" w:rsidP="006A36AB">
            <w:pPr>
              <w:contextualSpacing/>
              <w:jc w:val="right"/>
            </w:pPr>
          </w:p>
        </w:tc>
        <w:tc>
          <w:tcPr>
            <w:tcW w:w="1476" w:type="dxa"/>
            <w:tcMar>
              <w:left w:w="58" w:type="dxa"/>
              <w:bottom w:w="0" w:type="dxa"/>
              <w:right w:w="58" w:type="dxa"/>
            </w:tcMar>
            <w:vAlign w:val="bottom"/>
          </w:tcPr>
          <w:p w:rsidR="000051C6" w:rsidRPr="001A4F04" w:rsidRDefault="000051C6" w:rsidP="006A36AB">
            <w:pPr>
              <w:contextualSpacing/>
              <w:jc w:val="right"/>
            </w:pPr>
          </w:p>
        </w:tc>
        <w:tc>
          <w:tcPr>
            <w:tcW w:w="494" w:type="dxa"/>
            <w:tcMar>
              <w:left w:w="0" w:type="dxa"/>
              <w:bottom w:w="0" w:type="dxa"/>
            </w:tcMar>
            <w:vAlign w:val="bottom"/>
          </w:tcPr>
          <w:p w:rsidR="000051C6" w:rsidRPr="001A4F04" w:rsidRDefault="000051C6" w:rsidP="006A36AB">
            <w:pPr>
              <w:contextualSpacing/>
              <w:rPr>
                <w:bCs/>
                <w:sz w:val="18"/>
                <w:szCs w:val="18"/>
              </w:rPr>
            </w:pPr>
          </w:p>
        </w:tc>
        <w:tc>
          <w:tcPr>
            <w:tcW w:w="481" w:type="dxa"/>
            <w:tcMar>
              <w:bottom w:w="0" w:type="dxa"/>
            </w:tcMar>
            <w:vAlign w:val="bottom"/>
          </w:tcPr>
          <w:p w:rsidR="000051C6" w:rsidRPr="001A4F04" w:rsidRDefault="000051C6" w:rsidP="006A36AB">
            <w:pPr>
              <w:contextualSpacing/>
              <w:jc w:val="right"/>
              <w:rPr>
                <w:bCs/>
              </w:rPr>
            </w:pPr>
          </w:p>
        </w:tc>
        <w:tc>
          <w:tcPr>
            <w:tcW w:w="708" w:type="dxa"/>
            <w:tcMar>
              <w:bottom w:w="0" w:type="dxa"/>
            </w:tcMar>
            <w:vAlign w:val="bottom"/>
          </w:tcPr>
          <w:p w:rsidR="000051C6" w:rsidRPr="001A4F04" w:rsidRDefault="000051C6" w:rsidP="006A36AB">
            <w:pPr>
              <w:contextualSpacing/>
              <w:jc w:val="right"/>
              <w:rPr>
                <w:bCs/>
              </w:rPr>
            </w:pPr>
          </w:p>
        </w:tc>
      </w:tr>
      <w:tr w:rsidR="006A36AB" w:rsidRPr="001A4F04" w:rsidTr="00155879">
        <w:tblPrEx>
          <w:shd w:val="clear" w:color="auto" w:fill="auto"/>
        </w:tblPrEx>
        <w:trPr>
          <w:gridAfter w:val="1"/>
          <w:wAfter w:w="11" w:type="dxa"/>
          <w:trHeight w:val="255"/>
          <w:jc w:val="center"/>
        </w:trPr>
        <w:tc>
          <w:tcPr>
            <w:tcW w:w="688" w:type="dxa"/>
          </w:tcPr>
          <w:p w:rsidR="006A36AB" w:rsidRPr="001A4F04" w:rsidRDefault="006A36AB" w:rsidP="006A36AB">
            <w:pPr>
              <w:contextualSpacing/>
              <w:jc w:val="right"/>
              <w:rPr>
                <w:b/>
              </w:rPr>
            </w:pPr>
            <w:r w:rsidRPr="001A4F04">
              <w:rPr>
                <w:b/>
              </w:rPr>
              <w:t>C</w:t>
            </w:r>
          </w:p>
        </w:tc>
        <w:tc>
          <w:tcPr>
            <w:tcW w:w="5412" w:type="dxa"/>
            <w:tcMar>
              <w:bottom w:w="0" w:type="dxa"/>
            </w:tcMar>
          </w:tcPr>
          <w:p w:rsidR="006A36AB" w:rsidRPr="001A4F04" w:rsidRDefault="006A36AB" w:rsidP="006A36AB">
            <w:pPr>
              <w:contextualSpacing/>
              <w:rPr>
                <w:b/>
              </w:rPr>
            </w:pPr>
            <w:r w:rsidRPr="001A4F04">
              <w:rPr>
                <w:b/>
              </w:rPr>
              <w:t>Capital Account of Economic Services – contd.</w:t>
            </w:r>
          </w:p>
        </w:tc>
        <w:tc>
          <w:tcPr>
            <w:tcW w:w="1378" w:type="dxa"/>
            <w:tcMar>
              <w:left w:w="58" w:type="dxa"/>
              <w:bottom w:w="0" w:type="dxa"/>
              <w:right w:w="58" w:type="dxa"/>
            </w:tcMar>
            <w:vAlign w:val="bottom"/>
          </w:tcPr>
          <w:p w:rsidR="006A36AB" w:rsidRPr="001A4F04" w:rsidRDefault="006A36AB" w:rsidP="006A36AB">
            <w:pPr>
              <w:contextualSpacing/>
              <w:jc w:val="right"/>
            </w:pPr>
          </w:p>
        </w:tc>
        <w:tc>
          <w:tcPr>
            <w:tcW w:w="1625" w:type="dxa"/>
            <w:gridSpan w:val="3"/>
            <w:tcMar>
              <w:left w:w="58" w:type="dxa"/>
              <w:bottom w:w="0" w:type="dxa"/>
              <w:right w:w="58" w:type="dxa"/>
            </w:tcMar>
            <w:vAlign w:val="bottom"/>
          </w:tcPr>
          <w:p w:rsidR="006A36AB" w:rsidRPr="001A4F04" w:rsidRDefault="006A36AB" w:rsidP="006A36AB">
            <w:pPr>
              <w:contextualSpacing/>
              <w:jc w:val="right"/>
            </w:pPr>
          </w:p>
        </w:tc>
        <w:tc>
          <w:tcPr>
            <w:tcW w:w="1876" w:type="dxa"/>
            <w:tcMar>
              <w:left w:w="58" w:type="dxa"/>
              <w:bottom w:w="0" w:type="dxa"/>
              <w:right w:w="58" w:type="dxa"/>
            </w:tcMar>
            <w:vAlign w:val="bottom"/>
          </w:tcPr>
          <w:p w:rsidR="006A36AB" w:rsidRPr="001A4F04" w:rsidRDefault="006A36AB" w:rsidP="006A36AB">
            <w:pPr>
              <w:contextualSpacing/>
              <w:jc w:val="right"/>
            </w:pPr>
          </w:p>
        </w:tc>
        <w:tc>
          <w:tcPr>
            <w:tcW w:w="1798" w:type="dxa"/>
            <w:gridSpan w:val="3"/>
            <w:tcMar>
              <w:left w:w="58" w:type="dxa"/>
              <w:bottom w:w="0" w:type="dxa"/>
              <w:right w:w="58" w:type="dxa"/>
            </w:tcMar>
            <w:vAlign w:val="bottom"/>
          </w:tcPr>
          <w:p w:rsidR="006A36AB" w:rsidRPr="001A4F04" w:rsidRDefault="006A36AB" w:rsidP="006A36AB">
            <w:pPr>
              <w:contextualSpacing/>
              <w:jc w:val="right"/>
            </w:pPr>
          </w:p>
        </w:tc>
        <w:tc>
          <w:tcPr>
            <w:tcW w:w="1476" w:type="dxa"/>
            <w:tcMar>
              <w:left w:w="58" w:type="dxa"/>
              <w:bottom w:w="0" w:type="dxa"/>
              <w:right w:w="58" w:type="dxa"/>
            </w:tcMar>
            <w:vAlign w:val="bottom"/>
          </w:tcPr>
          <w:p w:rsidR="006A36AB" w:rsidRPr="001A4F04" w:rsidRDefault="006A36AB" w:rsidP="006A36AB">
            <w:pPr>
              <w:contextualSpacing/>
              <w:jc w:val="right"/>
            </w:pPr>
          </w:p>
        </w:tc>
        <w:tc>
          <w:tcPr>
            <w:tcW w:w="494" w:type="dxa"/>
            <w:tcMar>
              <w:left w:w="0" w:type="dxa"/>
              <w:bottom w:w="0" w:type="dxa"/>
            </w:tcMar>
            <w:vAlign w:val="bottom"/>
          </w:tcPr>
          <w:p w:rsidR="006A36AB" w:rsidRPr="001A4F04" w:rsidRDefault="006A36AB" w:rsidP="006A36AB">
            <w:pPr>
              <w:contextualSpacing/>
              <w:rPr>
                <w:bCs/>
                <w:sz w:val="18"/>
                <w:szCs w:val="18"/>
              </w:rPr>
            </w:pPr>
          </w:p>
        </w:tc>
        <w:tc>
          <w:tcPr>
            <w:tcW w:w="481" w:type="dxa"/>
            <w:tcMar>
              <w:bottom w:w="0" w:type="dxa"/>
            </w:tcMar>
            <w:vAlign w:val="bottom"/>
          </w:tcPr>
          <w:p w:rsidR="006A36AB" w:rsidRPr="001A4F04" w:rsidRDefault="006A36AB" w:rsidP="006A36AB">
            <w:pPr>
              <w:contextualSpacing/>
              <w:jc w:val="right"/>
              <w:rPr>
                <w:bCs/>
              </w:rPr>
            </w:pPr>
          </w:p>
        </w:tc>
        <w:tc>
          <w:tcPr>
            <w:tcW w:w="708" w:type="dxa"/>
            <w:tcMar>
              <w:bottom w:w="0" w:type="dxa"/>
            </w:tcMar>
            <w:vAlign w:val="bottom"/>
          </w:tcPr>
          <w:p w:rsidR="006A36AB" w:rsidRPr="001A4F04" w:rsidRDefault="006A36AB" w:rsidP="006A36AB">
            <w:pPr>
              <w:contextualSpacing/>
              <w:jc w:val="right"/>
              <w:rPr>
                <w:bCs/>
              </w:rPr>
            </w:pPr>
          </w:p>
        </w:tc>
      </w:tr>
      <w:tr w:rsidR="006A36AB" w:rsidRPr="001A4F04" w:rsidTr="00155879">
        <w:tblPrEx>
          <w:shd w:val="clear" w:color="auto" w:fill="auto"/>
        </w:tblPrEx>
        <w:trPr>
          <w:gridAfter w:val="1"/>
          <w:wAfter w:w="11" w:type="dxa"/>
          <w:trHeight w:val="255"/>
          <w:jc w:val="center"/>
        </w:trPr>
        <w:tc>
          <w:tcPr>
            <w:tcW w:w="688" w:type="dxa"/>
          </w:tcPr>
          <w:p w:rsidR="006A36AB" w:rsidRPr="001A4F04" w:rsidRDefault="006A36AB" w:rsidP="006A36AB">
            <w:pPr>
              <w:widowControl w:val="0"/>
              <w:contextualSpacing/>
              <w:jc w:val="right"/>
              <w:rPr>
                <w:b/>
                <w:i/>
                <w:iCs/>
              </w:rPr>
            </w:pPr>
            <w:r w:rsidRPr="001A4F04">
              <w:rPr>
                <w:b/>
                <w:i/>
                <w:iCs/>
              </w:rPr>
              <w:t>(g)</w:t>
            </w:r>
          </w:p>
        </w:tc>
        <w:tc>
          <w:tcPr>
            <w:tcW w:w="5412" w:type="dxa"/>
            <w:tcMar>
              <w:bottom w:w="0" w:type="dxa"/>
            </w:tcMar>
          </w:tcPr>
          <w:p w:rsidR="006A36AB" w:rsidRPr="001A4F04" w:rsidRDefault="006A36AB" w:rsidP="006A36AB">
            <w:pPr>
              <w:widowControl w:val="0"/>
              <w:contextualSpacing/>
              <w:rPr>
                <w:b/>
                <w:i/>
                <w:iCs/>
              </w:rPr>
            </w:pPr>
            <w:r w:rsidRPr="001A4F04">
              <w:rPr>
                <w:b/>
                <w:i/>
                <w:iCs/>
              </w:rPr>
              <w:t>Capital Account of Transport – contd.</w:t>
            </w:r>
          </w:p>
        </w:tc>
        <w:tc>
          <w:tcPr>
            <w:tcW w:w="1378" w:type="dxa"/>
            <w:tcMar>
              <w:left w:w="58" w:type="dxa"/>
              <w:bottom w:w="0" w:type="dxa"/>
              <w:right w:w="58" w:type="dxa"/>
            </w:tcMar>
            <w:vAlign w:val="bottom"/>
          </w:tcPr>
          <w:p w:rsidR="006A36AB" w:rsidRPr="001A4F04" w:rsidRDefault="006A36AB" w:rsidP="006A36AB">
            <w:pPr>
              <w:contextualSpacing/>
              <w:jc w:val="right"/>
            </w:pPr>
          </w:p>
        </w:tc>
        <w:tc>
          <w:tcPr>
            <w:tcW w:w="1625" w:type="dxa"/>
            <w:gridSpan w:val="3"/>
            <w:tcMar>
              <w:left w:w="58" w:type="dxa"/>
              <w:bottom w:w="0" w:type="dxa"/>
              <w:right w:w="58" w:type="dxa"/>
            </w:tcMar>
            <w:vAlign w:val="bottom"/>
          </w:tcPr>
          <w:p w:rsidR="006A36AB" w:rsidRPr="001A4F04" w:rsidRDefault="006A36AB" w:rsidP="006A36AB">
            <w:pPr>
              <w:contextualSpacing/>
              <w:jc w:val="right"/>
            </w:pPr>
          </w:p>
        </w:tc>
        <w:tc>
          <w:tcPr>
            <w:tcW w:w="1876" w:type="dxa"/>
            <w:tcMar>
              <w:left w:w="58" w:type="dxa"/>
              <w:bottom w:w="0" w:type="dxa"/>
              <w:right w:w="58" w:type="dxa"/>
            </w:tcMar>
            <w:vAlign w:val="bottom"/>
          </w:tcPr>
          <w:p w:rsidR="006A36AB" w:rsidRPr="001A4F04" w:rsidRDefault="006A36AB" w:rsidP="006A36AB">
            <w:pPr>
              <w:contextualSpacing/>
              <w:jc w:val="right"/>
            </w:pPr>
          </w:p>
        </w:tc>
        <w:tc>
          <w:tcPr>
            <w:tcW w:w="1798" w:type="dxa"/>
            <w:gridSpan w:val="3"/>
            <w:tcMar>
              <w:left w:w="58" w:type="dxa"/>
              <w:bottom w:w="0" w:type="dxa"/>
              <w:right w:w="58" w:type="dxa"/>
            </w:tcMar>
            <w:vAlign w:val="bottom"/>
          </w:tcPr>
          <w:p w:rsidR="006A36AB" w:rsidRPr="001A4F04" w:rsidRDefault="006A36AB" w:rsidP="006A36AB">
            <w:pPr>
              <w:contextualSpacing/>
              <w:jc w:val="right"/>
            </w:pPr>
          </w:p>
        </w:tc>
        <w:tc>
          <w:tcPr>
            <w:tcW w:w="1476" w:type="dxa"/>
            <w:tcMar>
              <w:left w:w="58" w:type="dxa"/>
              <w:bottom w:w="0" w:type="dxa"/>
              <w:right w:w="58" w:type="dxa"/>
            </w:tcMar>
            <w:vAlign w:val="bottom"/>
          </w:tcPr>
          <w:p w:rsidR="006A36AB" w:rsidRPr="001A4F04" w:rsidRDefault="006A36AB" w:rsidP="006A36AB">
            <w:pPr>
              <w:contextualSpacing/>
              <w:jc w:val="right"/>
            </w:pPr>
          </w:p>
        </w:tc>
        <w:tc>
          <w:tcPr>
            <w:tcW w:w="494" w:type="dxa"/>
            <w:tcMar>
              <w:left w:w="0" w:type="dxa"/>
              <w:bottom w:w="0" w:type="dxa"/>
            </w:tcMar>
            <w:vAlign w:val="bottom"/>
          </w:tcPr>
          <w:p w:rsidR="006A36AB" w:rsidRPr="001A4F04" w:rsidRDefault="006A36AB" w:rsidP="006A36AB">
            <w:pPr>
              <w:contextualSpacing/>
              <w:rPr>
                <w:bCs/>
                <w:sz w:val="18"/>
                <w:szCs w:val="18"/>
              </w:rPr>
            </w:pPr>
          </w:p>
        </w:tc>
        <w:tc>
          <w:tcPr>
            <w:tcW w:w="481" w:type="dxa"/>
            <w:tcMar>
              <w:bottom w:w="0" w:type="dxa"/>
            </w:tcMar>
            <w:vAlign w:val="bottom"/>
          </w:tcPr>
          <w:p w:rsidR="006A36AB" w:rsidRPr="001A4F04" w:rsidRDefault="006A36AB" w:rsidP="006A36AB">
            <w:pPr>
              <w:contextualSpacing/>
              <w:jc w:val="right"/>
              <w:rPr>
                <w:bCs/>
              </w:rPr>
            </w:pPr>
          </w:p>
        </w:tc>
        <w:tc>
          <w:tcPr>
            <w:tcW w:w="708" w:type="dxa"/>
            <w:tcMar>
              <w:bottom w:w="0" w:type="dxa"/>
            </w:tcMar>
            <w:vAlign w:val="bottom"/>
          </w:tcPr>
          <w:p w:rsidR="006A36AB" w:rsidRPr="001A4F04" w:rsidRDefault="006A36AB" w:rsidP="006A36AB">
            <w:pPr>
              <w:contextualSpacing/>
              <w:jc w:val="right"/>
              <w:rPr>
                <w:bCs/>
              </w:rPr>
            </w:pPr>
          </w:p>
        </w:tc>
      </w:tr>
      <w:tr w:rsidR="006A36AB" w:rsidRPr="001A4F04" w:rsidTr="00155879">
        <w:tblPrEx>
          <w:shd w:val="clear" w:color="auto" w:fill="auto"/>
        </w:tblPrEx>
        <w:trPr>
          <w:gridAfter w:val="1"/>
          <w:wAfter w:w="11" w:type="dxa"/>
          <w:trHeight w:val="255"/>
          <w:jc w:val="center"/>
        </w:trPr>
        <w:tc>
          <w:tcPr>
            <w:tcW w:w="688" w:type="dxa"/>
          </w:tcPr>
          <w:p w:rsidR="006A36AB" w:rsidRPr="001A4F04" w:rsidRDefault="006A36AB" w:rsidP="006A36AB">
            <w:pPr>
              <w:contextualSpacing/>
              <w:jc w:val="right"/>
              <w:rPr>
                <w:b/>
                <w:bCs/>
              </w:rPr>
            </w:pPr>
            <w:r w:rsidRPr="001A4F04">
              <w:rPr>
                <w:b/>
                <w:bCs/>
              </w:rPr>
              <w:t>5054</w:t>
            </w:r>
          </w:p>
        </w:tc>
        <w:tc>
          <w:tcPr>
            <w:tcW w:w="5412" w:type="dxa"/>
            <w:tcMar>
              <w:bottom w:w="0" w:type="dxa"/>
            </w:tcMar>
          </w:tcPr>
          <w:p w:rsidR="006A36AB" w:rsidRPr="001A4F04" w:rsidRDefault="006A36AB" w:rsidP="006A36AB">
            <w:pPr>
              <w:contextualSpacing/>
              <w:rPr>
                <w:b/>
                <w:bCs/>
              </w:rPr>
            </w:pPr>
            <w:r w:rsidRPr="001A4F04">
              <w:rPr>
                <w:b/>
                <w:bCs/>
              </w:rPr>
              <w:t>Capital Outlay on Roads and Bridges – contd.</w:t>
            </w:r>
          </w:p>
        </w:tc>
        <w:tc>
          <w:tcPr>
            <w:tcW w:w="1378" w:type="dxa"/>
            <w:tcMar>
              <w:left w:w="58" w:type="dxa"/>
              <w:bottom w:w="0" w:type="dxa"/>
              <w:right w:w="58" w:type="dxa"/>
            </w:tcMar>
            <w:vAlign w:val="bottom"/>
          </w:tcPr>
          <w:p w:rsidR="006A36AB" w:rsidRPr="001A4F04" w:rsidRDefault="006A36AB" w:rsidP="006A36AB">
            <w:pPr>
              <w:contextualSpacing/>
              <w:jc w:val="right"/>
            </w:pPr>
          </w:p>
        </w:tc>
        <w:tc>
          <w:tcPr>
            <w:tcW w:w="1625" w:type="dxa"/>
            <w:gridSpan w:val="3"/>
            <w:tcMar>
              <w:left w:w="58" w:type="dxa"/>
              <w:bottom w:w="0" w:type="dxa"/>
              <w:right w:w="58" w:type="dxa"/>
            </w:tcMar>
            <w:vAlign w:val="bottom"/>
          </w:tcPr>
          <w:p w:rsidR="006A36AB" w:rsidRPr="001A4F04" w:rsidRDefault="006A36AB" w:rsidP="006A36AB">
            <w:pPr>
              <w:contextualSpacing/>
              <w:jc w:val="right"/>
            </w:pPr>
          </w:p>
        </w:tc>
        <w:tc>
          <w:tcPr>
            <w:tcW w:w="1876" w:type="dxa"/>
            <w:tcMar>
              <w:left w:w="58" w:type="dxa"/>
              <w:bottom w:w="0" w:type="dxa"/>
              <w:right w:w="58" w:type="dxa"/>
            </w:tcMar>
            <w:vAlign w:val="bottom"/>
          </w:tcPr>
          <w:p w:rsidR="006A36AB" w:rsidRPr="001A4F04" w:rsidRDefault="006A36AB" w:rsidP="006A36AB">
            <w:pPr>
              <w:contextualSpacing/>
              <w:jc w:val="right"/>
            </w:pPr>
          </w:p>
        </w:tc>
        <w:tc>
          <w:tcPr>
            <w:tcW w:w="1798" w:type="dxa"/>
            <w:gridSpan w:val="3"/>
            <w:tcMar>
              <w:left w:w="58" w:type="dxa"/>
              <w:bottom w:w="0" w:type="dxa"/>
              <w:right w:w="58" w:type="dxa"/>
            </w:tcMar>
            <w:vAlign w:val="bottom"/>
          </w:tcPr>
          <w:p w:rsidR="006A36AB" w:rsidRPr="001A4F04" w:rsidRDefault="006A36AB" w:rsidP="006A36AB">
            <w:pPr>
              <w:contextualSpacing/>
              <w:jc w:val="right"/>
            </w:pPr>
          </w:p>
        </w:tc>
        <w:tc>
          <w:tcPr>
            <w:tcW w:w="1476" w:type="dxa"/>
            <w:tcMar>
              <w:left w:w="58" w:type="dxa"/>
              <w:bottom w:w="0" w:type="dxa"/>
              <w:right w:w="58" w:type="dxa"/>
            </w:tcMar>
            <w:vAlign w:val="bottom"/>
          </w:tcPr>
          <w:p w:rsidR="006A36AB" w:rsidRPr="001A4F04" w:rsidRDefault="006A36AB" w:rsidP="006A36AB">
            <w:pPr>
              <w:contextualSpacing/>
              <w:jc w:val="right"/>
            </w:pPr>
          </w:p>
        </w:tc>
        <w:tc>
          <w:tcPr>
            <w:tcW w:w="494" w:type="dxa"/>
            <w:tcMar>
              <w:left w:w="0" w:type="dxa"/>
              <w:bottom w:w="0" w:type="dxa"/>
            </w:tcMar>
            <w:vAlign w:val="bottom"/>
          </w:tcPr>
          <w:p w:rsidR="006A36AB" w:rsidRPr="001A4F04" w:rsidRDefault="006A36AB" w:rsidP="006A36AB">
            <w:pPr>
              <w:contextualSpacing/>
              <w:rPr>
                <w:bCs/>
                <w:sz w:val="18"/>
                <w:szCs w:val="18"/>
              </w:rPr>
            </w:pPr>
          </w:p>
        </w:tc>
        <w:tc>
          <w:tcPr>
            <w:tcW w:w="481" w:type="dxa"/>
            <w:tcMar>
              <w:bottom w:w="0" w:type="dxa"/>
            </w:tcMar>
            <w:vAlign w:val="bottom"/>
          </w:tcPr>
          <w:p w:rsidR="006A36AB" w:rsidRPr="001A4F04" w:rsidRDefault="006A36AB" w:rsidP="006A36AB">
            <w:pPr>
              <w:contextualSpacing/>
              <w:jc w:val="right"/>
              <w:rPr>
                <w:bCs/>
              </w:rPr>
            </w:pPr>
          </w:p>
        </w:tc>
        <w:tc>
          <w:tcPr>
            <w:tcW w:w="708" w:type="dxa"/>
            <w:tcMar>
              <w:bottom w:w="0" w:type="dxa"/>
            </w:tcMar>
            <w:vAlign w:val="bottom"/>
          </w:tcPr>
          <w:p w:rsidR="006A36AB" w:rsidRPr="001A4F04" w:rsidRDefault="006A36AB" w:rsidP="006A36AB">
            <w:pPr>
              <w:contextualSpacing/>
              <w:jc w:val="right"/>
              <w:rPr>
                <w:bCs/>
              </w:rPr>
            </w:pPr>
          </w:p>
        </w:tc>
      </w:tr>
      <w:tr w:rsidR="006A36AB" w:rsidRPr="001A4F04" w:rsidTr="00155879">
        <w:tblPrEx>
          <w:shd w:val="clear" w:color="auto" w:fill="auto"/>
        </w:tblPrEx>
        <w:trPr>
          <w:gridAfter w:val="1"/>
          <w:wAfter w:w="11" w:type="dxa"/>
          <w:trHeight w:val="255"/>
          <w:jc w:val="center"/>
        </w:trPr>
        <w:tc>
          <w:tcPr>
            <w:tcW w:w="688" w:type="dxa"/>
          </w:tcPr>
          <w:p w:rsidR="006A36AB" w:rsidRPr="001A4F04" w:rsidRDefault="006A36AB" w:rsidP="006A36AB">
            <w:pPr>
              <w:contextualSpacing/>
              <w:jc w:val="right"/>
              <w:rPr>
                <w:i/>
              </w:rPr>
            </w:pPr>
            <w:r w:rsidRPr="001A4F04">
              <w:rPr>
                <w:i/>
              </w:rPr>
              <w:t>03</w:t>
            </w:r>
          </w:p>
        </w:tc>
        <w:tc>
          <w:tcPr>
            <w:tcW w:w="5412" w:type="dxa"/>
            <w:tcMar>
              <w:bottom w:w="0" w:type="dxa"/>
            </w:tcMar>
          </w:tcPr>
          <w:p w:rsidR="006A36AB" w:rsidRPr="001A4F04" w:rsidRDefault="006A36AB" w:rsidP="005E2729">
            <w:pPr>
              <w:contextualSpacing/>
              <w:rPr>
                <w:i/>
                <w:iCs/>
              </w:rPr>
            </w:pPr>
            <w:r w:rsidRPr="001A4F04">
              <w:rPr>
                <w:i/>
                <w:iCs/>
              </w:rPr>
              <w:t>State Highways</w:t>
            </w:r>
            <w:r w:rsidR="005E2729" w:rsidRPr="001A4F04">
              <w:rPr>
                <w:i/>
                <w:iCs/>
              </w:rPr>
              <w:t xml:space="preserve"> – cont</w:t>
            </w:r>
            <w:r w:rsidRPr="001A4F04">
              <w:rPr>
                <w:i/>
                <w:iCs/>
              </w:rPr>
              <w:t>d.</w:t>
            </w:r>
          </w:p>
        </w:tc>
        <w:tc>
          <w:tcPr>
            <w:tcW w:w="1378" w:type="dxa"/>
            <w:tcMar>
              <w:left w:w="58" w:type="dxa"/>
              <w:bottom w:w="0" w:type="dxa"/>
              <w:right w:w="58" w:type="dxa"/>
            </w:tcMar>
            <w:vAlign w:val="bottom"/>
          </w:tcPr>
          <w:p w:rsidR="006A36AB" w:rsidRPr="001A4F04" w:rsidRDefault="006A36AB" w:rsidP="006A36AB">
            <w:pPr>
              <w:contextualSpacing/>
              <w:jc w:val="right"/>
            </w:pPr>
          </w:p>
        </w:tc>
        <w:tc>
          <w:tcPr>
            <w:tcW w:w="1625" w:type="dxa"/>
            <w:gridSpan w:val="3"/>
            <w:tcMar>
              <w:left w:w="58" w:type="dxa"/>
              <w:bottom w:w="0" w:type="dxa"/>
              <w:right w:w="58" w:type="dxa"/>
            </w:tcMar>
            <w:vAlign w:val="bottom"/>
          </w:tcPr>
          <w:p w:rsidR="006A36AB" w:rsidRPr="001A4F04" w:rsidRDefault="006A36AB" w:rsidP="006A36AB">
            <w:pPr>
              <w:contextualSpacing/>
              <w:jc w:val="right"/>
            </w:pPr>
          </w:p>
        </w:tc>
        <w:tc>
          <w:tcPr>
            <w:tcW w:w="1876" w:type="dxa"/>
            <w:tcMar>
              <w:left w:w="58" w:type="dxa"/>
              <w:bottom w:w="0" w:type="dxa"/>
              <w:right w:w="58" w:type="dxa"/>
            </w:tcMar>
            <w:vAlign w:val="bottom"/>
          </w:tcPr>
          <w:p w:rsidR="006A36AB" w:rsidRPr="001A4F04" w:rsidRDefault="006A36AB" w:rsidP="006A36AB">
            <w:pPr>
              <w:contextualSpacing/>
              <w:jc w:val="right"/>
            </w:pPr>
          </w:p>
        </w:tc>
        <w:tc>
          <w:tcPr>
            <w:tcW w:w="1798" w:type="dxa"/>
            <w:gridSpan w:val="3"/>
            <w:tcMar>
              <w:left w:w="58" w:type="dxa"/>
              <w:bottom w:w="0" w:type="dxa"/>
              <w:right w:w="58" w:type="dxa"/>
            </w:tcMar>
            <w:vAlign w:val="bottom"/>
          </w:tcPr>
          <w:p w:rsidR="006A36AB" w:rsidRPr="001A4F04" w:rsidRDefault="006A36AB" w:rsidP="006A36AB">
            <w:pPr>
              <w:contextualSpacing/>
              <w:jc w:val="right"/>
            </w:pPr>
          </w:p>
        </w:tc>
        <w:tc>
          <w:tcPr>
            <w:tcW w:w="1476" w:type="dxa"/>
            <w:tcMar>
              <w:left w:w="58" w:type="dxa"/>
              <w:bottom w:w="0" w:type="dxa"/>
              <w:right w:w="58" w:type="dxa"/>
            </w:tcMar>
            <w:vAlign w:val="bottom"/>
          </w:tcPr>
          <w:p w:rsidR="006A36AB" w:rsidRPr="001A4F04" w:rsidRDefault="006A36AB" w:rsidP="006A36AB">
            <w:pPr>
              <w:contextualSpacing/>
              <w:jc w:val="right"/>
            </w:pPr>
          </w:p>
        </w:tc>
        <w:tc>
          <w:tcPr>
            <w:tcW w:w="494" w:type="dxa"/>
            <w:tcMar>
              <w:left w:w="0" w:type="dxa"/>
              <w:bottom w:w="0" w:type="dxa"/>
            </w:tcMar>
            <w:vAlign w:val="bottom"/>
          </w:tcPr>
          <w:p w:rsidR="006A36AB" w:rsidRPr="001A4F04" w:rsidRDefault="006A36AB" w:rsidP="006A36AB">
            <w:pPr>
              <w:contextualSpacing/>
              <w:rPr>
                <w:sz w:val="18"/>
                <w:szCs w:val="18"/>
              </w:rPr>
            </w:pPr>
          </w:p>
        </w:tc>
        <w:tc>
          <w:tcPr>
            <w:tcW w:w="481" w:type="dxa"/>
            <w:tcMar>
              <w:bottom w:w="0" w:type="dxa"/>
            </w:tcMar>
            <w:vAlign w:val="bottom"/>
          </w:tcPr>
          <w:p w:rsidR="006A36AB" w:rsidRPr="001A4F04" w:rsidRDefault="006A36AB" w:rsidP="006A36AB">
            <w:pPr>
              <w:contextualSpacing/>
              <w:jc w:val="right"/>
            </w:pPr>
          </w:p>
        </w:tc>
        <w:tc>
          <w:tcPr>
            <w:tcW w:w="708" w:type="dxa"/>
            <w:tcMar>
              <w:bottom w:w="0" w:type="dxa"/>
            </w:tcMar>
            <w:vAlign w:val="bottom"/>
          </w:tcPr>
          <w:p w:rsidR="006A36AB" w:rsidRPr="001A4F04" w:rsidRDefault="006A36AB" w:rsidP="006A36AB">
            <w:pPr>
              <w:contextualSpacing/>
              <w:jc w:val="right"/>
            </w:pPr>
          </w:p>
        </w:tc>
      </w:tr>
      <w:tr w:rsidR="006A36AB" w:rsidRPr="001A4F04" w:rsidTr="00155879">
        <w:tblPrEx>
          <w:shd w:val="clear" w:color="auto" w:fill="auto"/>
        </w:tblPrEx>
        <w:trPr>
          <w:gridAfter w:val="1"/>
          <w:wAfter w:w="11" w:type="dxa"/>
          <w:trHeight w:val="255"/>
          <w:jc w:val="center"/>
        </w:trPr>
        <w:tc>
          <w:tcPr>
            <w:tcW w:w="688" w:type="dxa"/>
          </w:tcPr>
          <w:p w:rsidR="006A36AB" w:rsidRPr="001A4F04" w:rsidRDefault="006A36AB" w:rsidP="006A36AB">
            <w:pPr>
              <w:contextualSpacing/>
              <w:jc w:val="right"/>
              <w:rPr>
                <w:bCs/>
              </w:rPr>
            </w:pPr>
            <w:r w:rsidRPr="001A4F04">
              <w:rPr>
                <w:bCs/>
              </w:rPr>
              <w:t>337</w:t>
            </w:r>
          </w:p>
        </w:tc>
        <w:tc>
          <w:tcPr>
            <w:tcW w:w="5412" w:type="dxa"/>
            <w:tcMar>
              <w:bottom w:w="0" w:type="dxa"/>
            </w:tcMar>
          </w:tcPr>
          <w:p w:rsidR="006A36AB" w:rsidRPr="001A4F04" w:rsidRDefault="006A36AB" w:rsidP="006A36AB">
            <w:pPr>
              <w:contextualSpacing/>
              <w:rPr>
                <w:bCs/>
              </w:rPr>
            </w:pPr>
            <w:r w:rsidRPr="001A4F04">
              <w:rPr>
                <w:bCs/>
              </w:rPr>
              <w:t xml:space="preserve">Road works </w:t>
            </w:r>
            <w:r w:rsidR="00C6084F" w:rsidRPr="001A4F04">
              <w:t>– contd.</w:t>
            </w:r>
          </w:p>
        </w:tc>
        <w:tc>
          <w:tcPr>
            <w:tcW w:w="1378" w:type="dxa"/>
            <w:tcMar>
              <w:left w:w="58" w:type="dxa"/>
              <w:bottom w:w="0" w:type="dxa"/>
              <w:right w:w="58" w:type="dxa"/>
            </w:tcMar>
            <w:vAlign w:val="bottom"/>
          </w:tcPr>
          <w:p w:rsidR="006A36AB" w:rsidRPr="001A4F04" w:rsidRDefault="006A36AB" w:rsidP="006A36AB">
            <w:pPr>
              <w:contextualSpacing/>
              <w:jc w:val="right"/>
            </w:pPr>
          </w:p>
        </w:tc>
        <w:tc>
          <w:tcPr>
            <w:tcW w:w="1625" w:type="dxa"/>
            <w:gridSpan w:val="3"/>
            <w:tcMar>
              <w:left w:w="58" w:type="dxa"/>
              <w:bottom w:w="0" w:type="dxa"/>
              <w:right w:w="58" w:type="dxa"/>
            </w:tcMar>
            <w:vAlign w:val="bottom"/>
          </w:tcPr>
          <w:p w:rsidR="006A36AB" w:rsidRPr="001A4F04" w:rsidRDefault="006A36AB" w:rsidP="006A36AB">
            <w:pPr>
              <w:contextualSpacing/>
              <w:jc w:val="right"/>
            </w:pPr>
          </w:p>
        </w:tc>
        <w:tc>
          <w:tcPr>
            <w:tcW w:w="1876" w:type="dxa"/>
            <w:tcMar>
              <w:left w:w="58" w:type="dxa"/>
              <w:bottom w:w="0" w:type="dxa"/>
              <w:right w:w="58" w:type="dxa"/>
            </w:tcMar>
            <w:vAlign w:val="bottom"/>
          </w:tcPr>
          <w:p w:rsidR="006A36AB" w:rsidRPr="001A4F04" w:rsidRDefault="006A36AB" w:rsidP="006A36AB">
            <w:pPr>
              <w:contextualSpacing/>
              <w:jc w:val="right"/>
            </w:pPr>
          </w:p>
        </w:tc>
        <w:tc>
          <w:tcPr>
            <w:tcW w:w="1798" w:type="dxa"/>
            <w:gridSpan w:val="3"/>
            <w:tcMar>
              <w:left w:w="58" w:type="dxa"/>
              <w:bottom w:w="0" w:type="dxa"/>
              <w:right w:w="58" w:type="dxa"/>
            </w:tcMar>
            <w:vAlign w:val="bottom"/>
          </w:tcPr>
          <w:p w:rsidR="006A36AB" w:rsidRPr="001A4F04" w:rsidRDefault="006A36AB" w:rsidP="006A36AB">
            <w:pPr>
              <w:contextualSpacing/>
              <w:jc w:val="right"/>
            </w:pPr>
          </w:p>
        </w:tc>
        <w:tc>
          <w:tcPr>
            <w:tcW w:w="1476" w:type="dxa"/>
            <w:tcMar>
              <w:left w:w="58" w:type="dxa"/>
              <w:bottom w:w="0" w:type="dxa"/>
              <w:right w:w="58" w:type="dxa"/>
            </w:tcMar>
            <w:vAlign w:val="bottom"/>
          </w:tcPr>
          <w:p w:rsidR="006A36AB" w:rsidRPr="001A4F04" w:rsidRDefault="006A36AB" w:rsidP="006A36AB">
            <w:pPr>
              <w:contextualSpacing/>
              <w:jc w:val="right"/>
            </w:pPr>
          </w:p>
        </w:tc>
        <w:tc>
          <w:tcPr>
            <w:tcW w:w="494" w:type="dxa"/>
            <w:tcMar>
              <w:left w:w="0" w:type="dxa"/>
              <w:bottom w:w="0" w:type="dxa"/>
            </w:tcMar>
            <w:vAlign w:val="bottom"/>
          </w:tcPr>
          <w:p w:rsidR="006A36AB" w:rsidRPr="001A4F04" w:rsidRDefault="006A36AB" w:rsidP="006A36AB">
            <w:pPr>
              <w:contextualSpacing/>
              <w:rPr>
                <w:bCs/>
                <w:sz w:val="18"/>
                <w:szCs w:val="18"/>
              </w:rPr>
            </w:pPr>
          </w:p>
        </w:tc>
        <w:tc>
          <w:tcPr>
            <w:tcW w:w="481" w:type="dxa"/>
            <w:tcMar>
              <w:bottom w:w="0" w:type="dxa"/>
            </w:tcMar>
            <w:vAlign w:val="bottom"/>
          </w:tcPr>
          <w:p w:rsidR="006A36AB" w:rsidRPr="001A4F04" w:rsidRDefault="006A36AB" w:rsidP="006A36AB">
            <w:pPr>
              <w:contextualSpacing/>
              <w:jc w:val="right"/>
              <w:rPr>
                <w:bCs/>
              </w:rPr>
            </w:pPr>
          </w:p>
        </w:tc>
        <w:tc>
          <w:tcPr>
            <w:tcW w:w="708" w:type="dxa"/>
            <w:tcMar>
              <w:bottom w:w="0" w:type="dxa"/>
            </w:tcMar>
            <w:vAlign w:val="bottom"/>
          </w:tcPr>
          <w:p w:rsidR="006A36AB" w:rsidRPr="001A4F04" w:rsidRDefault="006A36AB" w:rsidP="006A36AB">
            <w:pPr>
              <w:contextualSpacing/>
              <w:jc w:val="right"/>
              <w:rPr>
                <w:bCs/>
              </w:rPr>
            </w:pP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jc w:val="both"/>
              <w:rPr>
                <w:sz w:val="24"/>
                <w:szCs w:val="24"/>
              </w:rPr>
            </w:pPr>
            <w:r w:rsidRPr="001A4F04">
              <w:t>Improvements to road at selected streches on Ramdurga-Manvi SH-14   in Lingasugur&amp; Manvi Taluka, Raichur dist</w:t>
            </w:r>
          </w:p>
        </w:tc>
        <w:tc>
          <w:tcPr>
            <w:tcW w:w="1378" w:type="dxa"/>
            <w:tcMar>
              <w:left w:w="58" w:type="dxa"/>
              <w:bottom w:w="0" w:type="dxa"/>
              <w:right w:w="58" w:type="dxa"/>
            </w:tcMar>
            <w:vAlign w:val="bottom"/>
          </w:tcPr>
          <w:p w:rsidR="001275BA" w:rsidRPr="001A4F04" w:rsidRDefault="001275BA" w:rsidP="00922141">
            <w:pPr>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jc w:val="right"/>
            </w:pPr>
            <w:r w:rsidRPr="001A4F04">
              <w:t>…</w:t>
            </w:r>
          </w:p>
        </w:tc>
        <w:tc>
          <w:tcPr>
            <w:tcW w:w="1476" w:type="dxa"/>
            <w:tcMar>
              <w:left w:w="58" w:type="dxa"/>
              <w:bottom w:w="0" w:type="dxa"/>
              <w:right w:w="58" w:type="dxa"/>
            </w:tcMar>
            <w:vAlign w:val="bottom"/>
          </w:tcPr>
          <w:p w:rsidR="001275BA" w:rsidRPr="001A4F04" w:rsidRDefault="001275BA" w:rsidP="00922141">
            <w:pPr>
              <w:jc w:val="right"/>
            </w:pPr>
            <w:r w:rsidRPr="001A4F04">
              <w:t>2,191.38</w:t>
            </w:r>
          </w:p>
        </w:tc>
        <w:tc>
          <w:tcPr>
            <w:tcW w:w="494" w:type="dxa"/>
            <w:tcMar>
              <w:left w:w="0" w:type="dxa"/>
              <w:bottom w:w="0" w:type="dxa"/>
            </w:tcMar>
            <w:vAlign w:val="bottom"/>
          </w:tcPr>
          <w:p w:rsidR="001275BA" w:rsidRPr="001A4F04" w:rsidRDefault="001275BA" w:rsidP="00922141">
            <w:pPr>
              <w:overflowPunct/>
              <w:textAlignment w:val="auto"/>
              <w:rPr>
                <w:b/>
                <w:vertAlign w:val="superscript"/>
              </w:rPr>
            </w:pPr>
          </w:p>
        </w:tc>
        <w:tc>
          <w:tcPr>
            <w:tcW w:w="481" w:type="dxa"/>
            <w:tcMar>
              <w:bottom w:w="0" w:type="dxa"/>
            </w:tcMar>
            <w:vAlign w:val="bottom"/>
          </w:tcPr>
          <w:p w:rsidR="001275BA" w:rsidRPr="001A4F04" w:rsidRDefault="001275BA" w:rsidP="00922141">
            <w:pPr>
              <w:jc w:val="right"/>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jc w:val="both"/>
              <w:rPr>
                <w:sz w:val="24"/>
                <w:szCs w:val="24"/>
              </w:rPr>
            </w:pPr>
            <w:r w:rsidRPr="001A4F04">
              <w:t>Improvements to Badami Godachi Gokak falls SH 134 in Gokak Taluka</w:t>
            </w:r>
          </w:p>
        </w:tc>
        <w:tc>
          <w:tcPr>
            <w:tcW w:w="1378" w:type="dxa"/>
            <w:tcMar>
              <w:left w:w="58" w:type="dxa"/>
              <w:bottom w:w="0" w:type="dxa"/>
              <w:right w:w="58" w:type="dxa"/>
            </w:tcMar>
            <w:vAlign w:val="bottom"/>
          </w:tcPr>
          <w:p w:rsidR="001275BA" w:rsidRPr="001A4F04" w:rsidRDefault="001275BA" w:rsidP="00922141">
            <w:pPr>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jc w:val="right"/>
            </w:pPr>
            <w:r w:rsidRPr="001A4F04">
              <w:t>…</w:t>
            </w:r>
          </w:p>
        </w:tc>
        <w:tc>
          <w:tcPr>
            <w:tcW w:w="1476" w:type="dxa"/>
            <w:tcMar>
              <w:left w:w="58" w:type="dxa"/>
              <w:bottom w:w="0" w:type="dxa"/>
              <w:right w:w="58" w:type="dxa"/>
            </w:tcMar>
            <w:vAlign w:val="bottom"/>
          </w:tcPr>
          <w:p w:rsidR="001275BA" w:rsidRPr="001A4F04" w:rsidRDefault="001275BA" w:rsidP="00922141">
            <w:pPr>
              <w:jc w:val="right"/>
            </w:pPr>
            <w:r w:rsidRPr="001A4F04">
              <w:t>1,502.78</w:t>
            </w:r>
          </w:p>
        </w:tc>
        <w:tc>
          <w:tcPr>
            <w:tcW w:w="494" w:type="dxa"/>
            <w:tcMar>
              <w:left w:w="0" w:type="dxa"/>
              <w:bottom w:w="0" w:type="dxa"/>
            </w:tcMar>
            <w:vAlign w:val="bottom"/>
          </w:tcPr>
          <w:p w:rsidR="001275BA" w:rsidRPr="001A4F04" w:rsidRDefault="001275BA" w:rsidP="00922141">
            <w:pPr>
              <w:overflowPunct/>
              <w:textAlignment w:val="auto"/>
              <w:rPr>
                <w:b/>
                <w:vertAlign w:val="superscript"/>
              </w:rPr>
            </w:pPr>
          </w:p>
        </w:tc>
        <w:tc>
          <w:tcPr>
            <w:tcW w:w="481" w:type="dxa"/>
            <w:tcMar>
              <w:bottom w:w="0" w:type="dxa"/>
            </w:tcMar>
            <w:vAlign w:val="bottom"/>
          </w:tcPr>
          <w:p w:rsidR="001275BA" w:rsidRPr="001A4F04" w:rsidRDefault="001275BA" w:rsidP="00922141">
            <w:pPr>
              <w:jc w:val="right"/>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jc w:val="both"/>
              <w:rPr>
                <w:sz w:val="24"/>
                <w:szCs w:val="24"/>
              </w:rPr>
            </w:pPr>
            <w:r w:rsidRPr="001A4F04">
              <w:t>Improvements to Mundagod Anasi SH 46  in Dharwar&amp; Uttara kannada Districts</w:t>
            </w:r>
          </w:p>
        </w:tc>
        <w:tc>
          <w:tcPr>
            <w:tcW w:w="1378" w:type="dxa"/>
            <w:tcMar>
              <w:left w:w="58" w:type="dxa"/>
              <w:bottom w:w="0" w:type="dxa"/>
              <w:right w:w="58" w:type="dxa"/>
            </w:tcMar>
            <w:vAlign w:val="bottom"/>
          </w:tcPr>
          <w:p w:rsidR="001275BA" w:rsidRPr="001A4F04" w:rsidRDefault="001275BA" w:rsidP="00922141">
            <w:pPr>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jc w:val="right"/>
            </w:pPr>
            <w:r w:rsidRPr="001A4F04">
              <w:t>…</w:t>
            </w:r>
          </w:p>
        </w:tc>
        <w:tc>
          <w:tcPr>
            <w:tcW w:w="1476" w:type="dxa"/>
            <w:tcMar>
              <w:left w:w="58" w:type="dxa"/>
              <w:bottom w:w="0" w:type="dxa"/>
              <w:right w:w="58" w:type="dxa"/>
            </w:tcMar>
            <w:vAlign w:val="bottom"/>
          </w:tcPr>
          <w:p w:rsidR="001275BA" w:rsidRPr="001A4F04" w:rsidRDefault="001275BA" w:rsidP="00922141">
            <w:pPr>
              <w:jc w:val="right"/>
            </w:pPr>
            <w:r w:rsidRPr="001A4F04">
              <w:t>2,475.05</w:t>
            </w:r>
          </w:p>
        </w:tc>
        <w:tc>
          <w:tcPr>
            <w:tcW w:w="494" w:type="dxa"/>
            <w:tcMar>
              <w:left w:w="0" w:type="dxa"/>
              <w:bottom w:w="0" w:type="dxa"/>
            </w:tcMar>
            <w:vAlign w:val="bottom"/>
          </w:tcPr>
          <w:p w:rsidR="001275BA" w:rsidRPr="001A4F04" w:rsidRDefault="001275BA" w:rsidP="00922141">
            <w:pPr>
              <w:rPr>
                <w:b/>
                <w:vertAlign w:val="superscript"/>
              </w:rPr>
            </w:pPr>
          </w:p>
        </w:tc>
        <w:tc>
          <w:tcPr>
            <w:tcW w:w="481" w:type="dxa"/>
            <w:tcMar>
              <w:bottom w:w="0" w:type="dxa"/>
            </w:tcMar>
            <w:vAlign w:val="bottom"/>
          </w:tcPr>
          <w:p w:rsidR="001275BA" w:rsidRPr="001A4F04" w:rsidRDefault="001275BA" w:rsidP="00922141">
            <w:pPr>
              <w:jc w:val="right"/>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jc w:val="both"/>
              <w:rPr>
                <w:sz w:val="24"/>
                <w:szCs w:val="24"/>
              </w:rPr>
            </w:pPr>
            <w:r w:rsidRPr="001A4F04">
              <w:t>Improvement &amp; Re-surfacing to SH 20 of Raichur-Bachi road  in Belagavi and Raichur district</w:t>
            </w:r>
          </w:p>
        </w:tc>
        <w:tc>
          <w:tcPr>
            <w:tcW w:w="1378" w:type="dxa"/>
            <w:tcMar>
              <w:left w:w="58" w:type="dxa"/>
              <w:bottom w:w="0" w:type="dxa"/>
              <w:right w:w="58" w:type="dxa"/>
            </w:tcMar>
            <w:vAlign w:val="bottom"/>
          </w:tcPr>
          <w:p w:rsidR="001275BA" w:rsidRPr="001A4F04" w:rsidRDefault="001275BA" w:rsidP="00922141">
            <w:pPr>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jc w:val="right"/>
            </w:pPr>
            <w:r w:rsidRPr="001A4F04">
              <w:t>…</w:t>
            </w:r>
          </w:p>
        </w:tc>
        <w:tc>
          <w:tcPr>
            <w:tcW w:w="1476" w:type="dxa"/>
            <w:tcMar>
              <w:left w:w="58" w:type="dxa"/>
              <w:bottom w:w="0" w:type="dxa"/>
              <w:right w:w="58" w:type="dxa"/>
            </w:tcMar>
            <w:vAlign w:val="bottom"/>
          </w:tcPr>
          <w:p w:rsidR="001275BA" w:rsidRPr="001A4F04" w:rsidRDefault="001275BA" w:rsidP="00922141">
            <w:pPr>
              <w:jc w:val="right"/>
            </w:pPr>
            <w:r w:rsidRPr="001A4F04">
              <w:t>1,082.56</w:t>
            </w:r>
          </w:p>
        </w:tc>
        <w:tc>
          <w:tcPr>
            <w:tcW w:w="494" w:type="dxa"/>
            <w:tcMar>
              <w:left w:w="0" w:type="dxa"/>
              <w:bottom w:w="0" w:type="dxa"/>
            </w:tcMar>
            <w:vAlign w:val="bottom"/>
          </w:tcPr>
          <w:p w:rsidR="001275BA" w:rsidRPr="001A4F04" w:rsidRDefault="001275BA" w:rsidP="00922141">
            <w:pPr>
              <w:rPr>
                <w:b/>
                <w:vertAlign w:val="superscript"/>
              </w:rPr>
            </w:pPr>
          </w:p>
        </w:tc>
        <w:tc>
          <w:tcPr>
            <w:tcW w:w="481" w:type="dxa"/>
            <w:tcMar>
              <w:bottom w:w="0" w:type="dxa"/>
            </w:tcMar>
            <w:vAlign w:val="bottom"/>
          </w:tcPr>
          <w:p w:rsidR="001275BA" w:rsidRPr="001A4F04" w:rsidRDefault="001275BA" w:rsidP="00922141">
            <w:pPr>
              <w:jc w:val="right"/>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jc w:val="both"/>
              <w:rPr>
                <w:sz w:val="24"/>
                <w:szCs w:val="24"/>
              </w:rPr>
            </w:pPr>
            <w:r w:rsidRPr="001A4F04">
              <w:t>Improvements to Madikeri-Kutta road at selected reaches in Virajpet Taluka</w:t>
            </w:r>
          </w:p>
        </w:tc>
        <w:tc>
          <w:tcPr>
            <w:tcW w:w="1378" w:type="dxa"/>
            <w:tcMar>
              <w:left w:w="58" w:type="dxa"/>
              <w:bottom w:w="0" w:type="dxa"/>
              <w:right w:w="58" w:type="dxa"/>
            </w:tcMar>
            <w:vAlign w:val="bottom"/>
          </w:tcPr>
          <w:p w:rsidR="001275BA" w:rsidRPr="001A4F04" w:rsidRDefault="001275BA" w:rsidP="00922141">
            <w:pPr>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jc w:val="right"/>
            </w:pPr>
            <w:r w:rsidRPr="001A4F04">
              <w:t>…</w:t>
            </w:r>
          </w:p>
        </w:tc>
        <w:tc>
          <w:tcPr>
            <w:tcW w:w="1476" w:type="dxa"/>
            <w:tcMar>
              <w:left w:w="58" w:type="dxa"/>
              <w:bottom w:w="0" w:type="dxa"/>
              <w:right w:w="58" w:type="dxa"/>
            </w:tcMar>
            <w:vAlign w:val="bottom"/>
          </w:tcPr>
          <w:p w:rsidR="001275BA" w:rsidRPr="001A4F04" w:rsidRDefault="001275BA" w:rsidP="00922141">
            <w:pPr>
              <w:jc w:val="right"/>
            </w:pPr>
            <w:r w:rsidRPr="001A4F04">
              <w:t>2,362.84</w:t>
            </w:r>
          </w:p>
        </w:tc>
        <w:tc>
          <w:tcPr>
            <w:tcW w:w="494" w:type="dxa"/>
            <w:tcMar>
              <w:left w:w="0" w:type="dxa"/>
              <w:bottom w:w="0" w:type="dxa"/>
            </w:tcMar>
            <w:vAlign w:val="bottom"/>
          </w:tcPr>
          <w:p w:rsidR="001275BA" w:rsidRPr="001A4F04" w:rsidRDefault="001275BA" w:rsidP="00922141">
            <w:pPr>
              <w:rPr>
                <w:b/>
                <w:vertAlign w:val="superscript"/>
              </w:rPr>
            </w:pPr>
          </w:p>
        </w:tc>
        <w:tc>
          <w:tcPr>
            <w:tcW w:w="481" w:type="dxa"/>
            <w:tcMar>
              <w:bottom w:w="0" w:type="dxa"/>
            </w:tcMar>
            <w:vAlign w:val="bottom"/>
          </w:tcPr>
          <w:p w:rsidR="001275BA" w:rsidRPr="001A4F04" w:rsidRDefault="001275BA" w:rsidP="00922141">
            <w:pPr>
              <w:jc w:val="right"/>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contextualSpacing/>
              <w:jc w:val="both"/>
              <w:rPr>
                <w:sz w:val="24"/>
                <w:szCs w:val="24"/>
              </w:rPr>
            </w:pPr>
            <w:r w:rsidRPr="001A4F04">
              <w:t>Development of Bengaluru Varthur road from Kundalahalli to ROB near Sathya Saibaba Ashrama via Whitefield in Bengaluru East Taluka</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1,207.97</w:t>
            </w:r>
          </w:p>
        </w:tc>
        <w:tc>
          <w:tcPr>
            <w:tcW w:w="494" w:type="dxa"/>
            <w:tcMar>
              <w:left w:w="0" w:type="dxa"/>
              <w:bottom w:w="0" w:type="dxa"/>
            </w:tcMar>
            <w:vAlign w:val="bottom"/>
          </w:tcPr>
          <w:p w:rsidR="001275BA" w:rsidRPr="001A4F04" w:rsidRDefault="001275BA" w:rsidP="00922141">
            <w:pPr>
              <w:contextualSpacing/>
              <w:jc w:val="center"/>
              <w:rPr>
                <w:vertAlign w:val="superscript"/>
              </w:rPr>
            </w:pPr>
          </w:p>
        </w:tc>
        <w:tc>
          <w:tcPr>
            <w:tcW w:w="481" w:type="dxa"/>
            <w:tcMar>
              <w:bottom w:w="0" w:type="dxa"/>
            </w:tcMar>
            <w:vAlign w:val="bottom"/>
          </w:tcPr>
          <w:p w:rsidR="001275BA" w:rsidRPr="001A4F04" w:rsidRDefault="001275BA" w:rsidP="00922141">
            <w:pPr>
              <w:contextualSpacing/>
              <w:jc w:val="right"/>
              <w:rPr>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contextualSpacing/>
              <w:jc w:val="both"/>
              <w:rPr>
                <w:sz w:val="24"/>
                <w:szCs w:val="24"/>
              </w:rPr>
            </w:pPr>
            <w:r w:rsidRPr="001A4F04">
              <w:t>Strengthening &amp; improvements to EkkumbiMolkalmuru In selected streches on SH 02</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4,075.50</w:t>
            </w:r>
          </w:p>
        </w:tc>
        <w:tc>
          <w:tcPr>
            <w:tcW w:w="494" w:type="dxa"/>
            <w:tcMar>
              <w:left w:w="0" w:type="dxa"/>
              <w:bottom w:w="0" w:type="dxa"/>
            </w:tcMar>
            <w:vAlign w:val="bottom"/>
          </w:tcPr>
          <w:p w:rsidR="001275BA" w:rsidRPr="001A4F04" w:rsidRDefault="001275BA" w:rsidP="00922141">
            <w:pPr>
              <w:contextualSpacing/>
              <w:rPr>
                <w:b/>
                <w:bCs/>
                <w:sz w:val="18"/>
                <w:szCs w:val="18"/>
                <w:vertAlign w:val="superscript"/>
              </w:rPr>
            </w:pPr>
          </w:p>
        </w:tc>
        <w:tc>
          <w:tcPr>
            <w:tcW w:w="481" w:type="dxa"/>
            <w:tcMar>
              <w:bottom w:w="0" w:type="dxa"/>
            </w:tcMar>
            <w:vAlign w:val="bottom"/>
          </w:tcPr>
          <w:p w:rsidR="001275BA" w:rsidRPr="001A4F04" w:rsidRDefault="001275BA" w:rsidP="00922141">
            <w:pPr>
              <w:contextualSpacing/>
              <w:jc w:val="center"/>
              <w:rPr>
                <w:b/>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contextualSpacing/>
              <w:jc w:val="both"/>
              <w:rPr>
                <w:sz w:val="24"/>
                <w:szCs w:val="24"/>
              </w:rPr>
            </w:pPr>
            <w:r w:rsidRPr="001A4F04">
              <w:t>Improvement to KengeriKommaghatta road via Tavarekere In Bengaluru south Taluka</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1,214.23</w:t>
            </w:r>
          </w:p>
        </w:tc>
        <w:tc>
          <w:tcPr>
            <w:tcW w:w="494" w:type="dxa"/>
            <w:tcMar>
              <w:left w:w="0" w:type="dxa"/>
              <w:bottom w:w="0" w:type="dxa"/>
            </w:tcMar>
            <w:vAlign w:val="bottom"/>
          </w:tcPr>
          <w:p w:rsidR="001275BA" w:rsidRPr="001A4F04" w:rsidRDefault="001275BA" w:rsidP="00922141">
            <w:pPr>
              <w:contextualSpacing/>
              <w:rPr>
                <w:sz w:val="18"/>
                <w:szCs w:val="18"/>
              </w:rPr>
            </w:pPr>
          </w:p>
        </w:tc>
        <w:tc>
          <w:tcPr>
            <w:tcW w:w="481" w:type="dxa"/>
            <w:tcMar>
              <w:bottom w:w="0" w:type="dxa"/>
            </w:tcMar>
            <w:vAlign w:val="bottom"/>
          </w:tcPr>
          <w:p w:rsidR="001275BA" w:rsidRPr="001A4F04" w:rsidRDefault="001275BA" w:rsidP="00922141">
            <w:pPr>
              <w:contextualSpacing/>
              <w:jc w:val="center"/>
              <w:rPr>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contextualSpacing/>
              <w:jc w:val="both"/>
              <w:rPr>
                <w:sz w:val="24"/>
                <w:szCs w:val="24"/>
              </w:rPr>
            </w:pPr>
            <w:r w:rsidRPr="001A4F04">
              <w:t>Improvements to SindagiKodanhal SH-16 road in Sindagi&amp;Yadgir  Taluka</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1,284.41</w:t>
            </w:r>
          </w:p>
        </w:tc>
        <w:tc>
          <w:tcPr>
            <w:tcW w:w="494" w:type="dxa"/>
            <w:tcMar>
              <w:left w:w="0" w:type="dxa"/>
              <w:bottom w:w="0" w:type="dxa"/>
            </w:tcMar>
            <w:vAlign w:val="bottom"/>
          </w:tcPr>
          <w:p w:rsidR="001275BA" w:rsidRPr="001A4F04" w:rsidRDefault="001275BA" w:rsidP="00922141">
            <w:pPr>
              <w:contextualSpacing/>
              <w:rPr>
                <w:bCs/>
                <w:sz w:val="18"/>
                <w:szCs w:val="18"/>
              </w:rPr>
            </w:pPr>
          </w:p>
        </w:tc>
        <w:tc>
          <w:tcPr>
            <w:tcW w:w="481" w:type="dxa"/>
            <w:tcMar>
              <w:bottom w:w="0" w:type="dxa"/>
            </w:tcMar>
            <w:vAlign w:val="bottom"/>
          </w:tcPr>
          <w:p w:rsidR="001275BA" w:rsidRPr="001A4F04" w:rsidRDefault="001275BA" w:rsidP="00922141">
            <w:pPr>
              <w:contextualSpacing/>
              <w:jc w:val="right"/>
              <w:rPr>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contextualSpacing/>
              <w:jc w:val="both"/>
              <w:rPr>
                <w:sz w:val="24"/>
                <w:szCs w:val="24"/>
              </w:rPr>
            </w:pPr>
            <w:r w:rsidRPr="001A4F04">
              <w:t>Widening, Improvements and Re-surfacing of Kalmala-Shiggaon SH 23 road in Sindhanoor&amp; Manvi Raichur district</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1,463.68</w:t>
            </w:r>
          </w:p>
        </w:tc>
        <w:tc>
          <w:tcPr>
            <w:tcW w:w="494" w:type="dxa"/>
            <w:tcMar>
              <w:left w:w="0" w:type="dxa"/>
              <w:bottom w:w="0" w:type="dxa"/>
            </w:tcMar>
            <w:vAlign w:val="bottom"/>
          </w:tcPr>
          <w:p w:rsidR="001275BA" w:rsidRPr="001A4F04" w:rsidRDefault="001275BA" w:rsidP="00922141">
            <w:pPr>
              <w:contextualSpacing/>
              <w:rPr>
                <w:bCs/>
                <w:sz w:val="18"/>
                <w:szCs w:val="18"/>
              </w:rPr>
            </w:pPr>
          </w:p>
        </w:tc>
        <w:tc>
          <w:tcPr>
            <w:tcW w:w="481" w:type="dxa"/>
            <w:tcMar>
              <w:bottom w:w="0" w:type="dxa"/>
            </w:tcMar>
            <w:vAlign w:val="bottom"/>
          </w:tcPr>
          <w:p w:rsidR="001275BA" w:rsidRPr="001A4F04" w:rsidRDefault="001275BA" w:rsidP="00922141">
            <w:pPr>
              <w:contextualSpacing/>
              <w:jc w:val="right"/>
              <w:rPr>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102"/>
          <w:jc w:val="center"/>
        </w:trPr>
        <w:tc>
          <w:tcPr>
            <w:tcW w:w="688" w:type="dxa"/>
          </w:tcPr>
          <w:p w:rsidR="001275BA" w:rsidRPr="001A4F04" w:rsidRDefault="001275BA" w:rsidP="00922141">
            <w:pPr>
              <w:jc w:val="right"/>
              <w:rPr>
                <w:b/>
                <w:bCs/>
              </w:rPr>
            </w:pPr>
          </w:p>
        </w:tc>
        <w:tc>
          <w:tcPr>
            <w:tcW w:w="5412" w:type="dxa"/>
            <w:tcMar>
              <w:bottom w:w="0" w:type="dxa"/>
            </w:tcMar>
          </w:tcPr>
          <w:p w:rsidR="001275BA" w:rsidRPr="001A4F04" w:rsidRDefault="001275BA" w:rsidP="00922141">
            <w:pPr>
              <w:contextualSpacing/>
              <w:jc w:val="both"/>
              <w:rPr>
                <w:sz w:val="24"/>
                <w:szCs w:val="24"/>
              </w:rPr>
            </w:pPr>
            <w:r w:rsidRPr="001A4F04">
              <w:t>Widening of H</w:t>
            </w:r>
            <w:r w:rsidR="006715FD">
              <w:t>a</w:t>
            </w:r>
            <w:r w:rsidRPr="001A4F04">
              <w:t>lageri - Halkal road, Udupi and Shivamogga dist</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4,547.73</w:t>
            </w:r>
          </w:p>
        </w:tc>
        <w:tc>
          <w:tcPr>
            <w:tcW w:w="494" w:type="dxa"/>
            <w:tcMar>
              <w:left w:w="0" w:type="dxa"/>
              <w:bottom w:w="0" w:type="dxa"/>
            </w:tcMar>
            <w:vAlign w:val="bottom"/>
          </w:tcPr>
          <w:p w:rsidR="001275BA" w:rsidRPr="001A4F04" w:rsidRDefault="001275BA" w:rsidP="00922141">
            <w:pPr>
              <w:contextualSpacing/>
              <w:rPr>
                <w:bCs/>
                <w:sz w:val="18"/>
                <w:szCs w:val="18"/>
              </w:rPr>
            </w:pPr>
          </w:p>
        </w:tc>
        <w:tc>
          <w:tcPr>
            <w:tcW w:w="481" w:type="dxa"/>
            <w:tcMar>
              <w:bottom w:w="0" w:type="dxa"/>
            </w:tcMar>
            <w:vAlign w:val="bottom"/>
          </w:tcPr>
          <w:p w:rsidR="001275BA" w:rsidRPr="001A4F04" w:rsidRDefault="001275BA" w:rsidP="00922141">
            <w:pPr>
              <w:contextualSpacing/>
              <w:jc w:val="right"/>
              <w:rPr>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1275BA" w:rsidRPr="001A4F04" w:rsidTr="00155879">
        <w:tblPrEx>
          <w:shd w:val="clear" w:color="auto" w:fill="auto"/>
        </w:tblPrEx>
        <w:trPr>
          <w:trHeight w:val="255"/>
          <w:jc w:val="center"/>
        </w:trPr>
        <w:tc>
          <w:tcPr>
            <w:tcW w:w="688" w:type="dxa"/>
          </w:tcPr>
          <w:p w:rsidR="001275BA" w:rsidRPr="001A4F04" w:rsidRDefault="001275BA" w:rsidP="00922141">
            <w:pPr>
              <w:jc w:val="right"/>
            </w:pPr>
          </w:p>
        </w:tc>
        <w:tc>
          <w:tcPr>
            <w:tcW w:w="5412" w:type="dxa"/>
            <w:tcMar>
              <w:bottom w:w="0" w:type="dxa"/>
            </w:tcMar>
          </w:tcPr>
          <w:p w:rsidR="001275BA" w:rsidRPr="001A4F04" w:rsidRDefault="001275BA" w:rsidP="00922141">
            <w:pPr>
              <w:contextualSpacing/>
              <w:jc w:val="both"/>
              <w:rPr>
                <w:sz w:val="24"/>
                <w:szCs w:val="24"/>
              </w:rPr>
            </w:pPr>
            <w:r w:rsidRPr="001A4F04">
              <w:t>Improvement and asphalting of MandyaHadagali road SH 47 Mandya and Chitradurga district</w:t>
            </w:r>
          </w:p>
        </w:tc>
        <w:tc>
          <w:tcPr>
            <w:tcW w:w="1378" w:type="dxa"/>
            <w:tcMar>
              <w:left w:w="58" w:type="dxa"/>
              <w:bottom w:w="0" w:type="dxa"/>
              <w:right w:w="58" w:type="dxa"/>
            </w:tcMar>
            <w:vAlign w:val="bottom"/>
          </w:tcPr>
          <w:p w:rsidR="001275BA" w:rsidRPr="001A4F04" w:rsidRDefault="001275BA" w:rsidP="00922141">
            <w:pPr>
              <w:contextualSpacing/>
              <w:jc w:val="right"/>
            </w:pPr>
            <w:r w:rsidRPr="001A4F04">
              <w:t>…</w:t>
            </w:r>
          </w:p>
        </w:tc>
        <w:tc>
          <w:tcPr>
            <w:tcW w:w="1618"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890" w:type="dxa"/>
            <w:gridSpan w:val="3"/>
            <w:tcMar>
              <w:left w:w="58" w:type="dxa"/>
              <w:bottom w:w="0" w:type="dxa"/>
              <w:right w:w="58" w:type="dxa"/>
            </w:tcMar>
            <w:vAlign w:val="bottom"/>
          </w:tcPr>
          <w:p w:rsidR="001275BA" w:rsidRPr="001A4F04" w:rsidRDefault="001275BA" w:rsidP="00922141">
            <w:pPr>
              <w:contextualSpacing/>
              <w:jc w:val="right"/>
            </w:pPr>
            <w:r w:rsidRPr="001A4F04">
              <w:t>…</w:t>
            </w:r>
          </w:p>
        </w:tc>
        <w:tc>
          <w:tcPr>
            <w:tcW w:w="1791" w:type="dxa"/>
            <w:gridSpan w:val="2"/>
            <w:tcMar>
              <w:left w:w="58" w:type="dxa"/>
              <w:bottom w:w="0" w:type="dxa"/>
              <w:right w:w="58" w:type="dxa"/>
            </w:tcMar>
            <w:vAlign w:val="bottom"/>
          </w:tcPr>
          <w:p w:rsidR="001275BA" w:rsidRPr="001A4F04" w:rsidRDefault="001275BA" w:rsidP="00922141">
            <w:pPr>
              <w:contextualSpacing/>
              <w:jc w:val="right"/>
            </w:pPr>
            <w:r w:rsidRPr="001A4F04">
              <w:t>…</w:t>
            </w:r>
          </w:p>
        </w:tc>
        <w:tc>
          <w:tcPr>
            <w:tcW w:w="1476" w:type="dxa"/>
            <w:tcMar>
              <w:left w:w="58" w:type="dxa"/>
              <w:bottom w:w="0" w:type="dxa"/>
              <w:right w:w="58" w:type="dxa"/>
            </w:tcMar>
            <w:vAlign w:val="bottom"/>
          </w:tcPr>
          <w:p w:rsidR="001275BA" w:rsidRPr="001A4F04" w:rsidRDefault="001275BA" w:rsidP="00922141">
            <w:pPr>
              <w:contextualSpacing/>
              <w:jc w:val="right"/>
            </w:pPr>
            <w:r w:rsidRPr="001A4F04">
              <w:t>1,478.00</w:t>
            </w:r>
          </w:p>
        </w:tc>
        <w:tc>
          <w:tcPr>
            <w:tcW w:w="494" w:type="dxa"/>
            <w:tcMar>
              <w:left w:w="0" w:type="dxa"/>
              <w:bottom w:w="0" w:type="dxa"/>
            </w:tcMar>
            <w:vAlign w:val="bottom"/>
          </w:tcPr>
          <w:p w:rsidR="001275BA" w:rsidRPr="001A4F04" w:rsidRDefault="001275BA" w:rsidP="00922141">
            <w:pPr>
              <w:contextualSpacing/>
              <w:rPr>
                <w:bCs/>
                <w:sz w:val="18"/>
                <w:szCs w:val="18"/>
              </w:rPr>
            </w:pPr>
          </w:p>
        </w:tc>
        <w:tc>
          <w:tcPr>
            <w:tcW w:w="481" w:type="dxa"/>
            <w:tcMar>
              <w:bottom w:w="0" w:type="dxa"/>
            </w:tcMar>
            <w:vAlign w:val="bottom"/>
          </w:tcPr>
          <w:p w:rsidR="001275BA" w:rsidRPr="001A4F04" w:rsidRDefault="001275BA" w:rsidP="00922141">
            <w:pPr>
              <w:contextualSpacing/>
              <w:jc w:val="right"/>
              <w:rPr>
                <w:bCs/>
              </w:rPr>
            </w:pPr>
          </w:p>
        </w:tc>
        <w:tc>
          <w:tcPr>
            <w:tcW w:w="719" w:type="dxa"/>
            <w:gridSpan w:val="2"/>
            <w:tcMar>
              <w:bottom w:w="0" w:type="dxa"/>
            </w:tcMar>
            <w:vAlign w:val="bottom"/>
          </w:tcPr>
          <w:p w:rsidR="001275BA" w:rsidRPr="001A4F04" w:rsidRDefault="001275BA" w:rsidP="00922141">
            <w:pPr>
              <w:jc w:val="right"/>
              <w:rPr>
                <w:rFonts w:eastAsia="Arial Unicode MS"/>
                <w:b/>
                <w:bCs/>
              </w:rPr>
            </w:pPr>
            <w:r w:rsidRPr="001A4F04">
              <w:rPr>
                <w:rFonts w:eastAsia="Arial Unicode MS"/>
                <w:bCs/>
              </w:rPr>
              <w:t>…</w:t>
            </w:r>
          </w:p>
        </w:tc>
      </w:tr>
      <w:tr w:rsidR="00A11917" w:rsidRPr="001A4F04" w:rsidTr="00155879">
        <w:tblPrEx>
          <w:shd w:val="clear" w:color="auto" w:fill="auto"/>
        </w:tblPrEx>
        <w:trPr>
          <w:trHeight w:val="255"/>
          <w:jc w:val="center"/>
        </w:trPr>
        <w:tc>
          <w:tcPr>
            <w:tcW w:w="688" w:type="dxa"/>
            <w:tcBorders>
              <w:bottom w:val="single" w:sz="4" w:space="0" w:color="auto"/>
            </w:tcBorders>
          </w:tcPr>
          <w:p w:rsidR="00A11917" w:rsidRPr="001A4F04" w:rsidRDefault="00A11917" w:rsidP="00922141">
            <w:pPr>
              <w:jc w:val="right"/>
            </w:pPr>
          </w:p>
        </w:tc>
        <w:tc>
          <w:tcPr>
            <w:tcW w:w="5412" w:type="dxa"/>
            <w:tcBorders>
              <w:bottom w:val="single" w:sz="4" w:space="0" w:color="auto"/>
            </w:tcBorders>
            <w:tcMar>
              <w:bottom w:w="0" w:type="dxa"/>
            </w:tcMar>
          </w:tcPr>
          <w:p w:rsidR="00A11917" w:rsidRPr="001A4F04" w:rsidRDefault="00A11917" w:rsidP="00227D59">
            <w:pPr>
              <w:contextualSpacing/>
              <w:jc w:val="both"/>
              <w:rPr>
                <w:sz w:val="24"/>
                <w:szCs w:val="24"/>
              </w:rPr>
            </w:pPr>
            <w:r w:rsidRPr="001A4F04">
              <w:t>Improvements to ThirthahalliKundanpura road in selected reaches in Udupi &amp; Shivamogga Districts</w:t>
            </w:r>
          </w:p>
        </w:tc>
        <w:tc>
          <w:tcPr>
            <w:tcW w:w="1378" w:type="dxa"/>
            <w:tcBorders>
              <w:bottom w:val="single" w:sz="4" w:space="0" w:color="auto"/>
            </w:tcBorders>
            <w:tcMar>
              <w:left w:w="58" w:type="dxa"/>
              <w:bottom w:w="0" w:type="dxa"/>
              <w:right w:w="58" w:type="dxa"/>
            </w:tcMar>
            <w:vAlign w:val="bottom"/>
          </w:tcPr>
          <w:p w:rsidR="00A11917" w:rsidRPr="001A4F04" w:rsidRDefault="00A11917" w:rsidP="00227D59">
            <w:pPr>
              <w:contextualSpacing/>
              <w:jc w:val="right"/>
            </w:pPr>
            <w:r w:rsidRPr="001A4F04">
              <w:rPr>
                <w:rFonts w:eastAsia="Arial Unicode MS"/>
              </w:rPr>
              <w:t>…</w:t>
            </w:r>
          </w:p>
        </w:tc>
        <w:tc>
          <w:tcPr>
            <w:tcW w:w="1618" w:type="dxa"/>
            <w:gridSpan w:val="2"/>
            <w:tcBorders>
              <w:bottom w:val="single" w:sz="4" w:space="0" w:color="auto"/>
            </w:tcBorders>
            <w:tcMar>
              <w:left w:w="58" w:type="dxa"/>
              <w:bottom w:w="0" w:type="dxa"/>
              <w:right w:w="58" w:type="dxa"/>
            </w:tcMar>
            <w:vAlign w:val="bottom"/>
          </w:tcPr>
          <w:p w:rsidR="00A11917" w:rsidRPr="001A4F04" w:rsidRDefault="00A11917" w:rsidP="00227D59">
            <w:pPr>
              <w:contextualSpacing/>
              <w:jc w:val="right"/>
            </w:pPr>
            <w:r w:rsidRPr="001A4F04">
              <w:rPr>
                <w:rFonts w:eastAsia="Arial Unicode MS"/>
              </w:rPr>
              <w:t>…</w:t>
            </w:r>
          </w:p>
        </w:tc>
        <w:tc>
          <w:tcPr>
            <w:tcW w:w="1890" w:type="dxa"/>
            <w:gridSpan w:val="3"/>
            <w:tcBorders>
              <w:bottom w:val="single" w:sz="4" w:space="0" w:color="auto"/>
            </w:tcBorders>
            <w:tcMar>
              <w:left w:w="58" w:type="dxa"/>
              <w:bottom w:w="0" w:type="dxa"/>
              <w:right w:w="58" w:type="dxa"/>
            </w:tcMar>
            <w:vAlign w:val="bottom"/>
          </w:tcPr>
          <w:p w:rsidR="00A11917" w:rsidRPr="001A4F04" w:rsidRDefault="00A11917" w:rsidP="00227D59">
            <w:pPr>
              <w:contextualSpacing/>
              <w:jc w:val="right"/>
            </w:pPr>
            <w:r w:rsidRPr="001A4F04">
              <w:rPr>
                <w:rFonts w:eastAsia="Arial Unicode MS"/>
              </w:rPr>
              <w:t>…</w:t>
            </w:r>
          </w:p>
        </w:tc>
        <w:tc>
          <w:tcPr>
            <w:tcW w:w="1791" w:type="dxa"/>
            <w:gridSpan w:val="2"/>
            <w:tcBorders>
              <w:bottom w:val="single" w:sz="4" w:space="0" w:color="auto"/>
            </w:tcBorders>
            <w:tcMar>
              <w:left w:w="58" w:type="dxa"/>
              <w:bottom w:w="0" w:type="dxa"/>
              <w:right w:w="58" w:type="dxa"/>
            </w:tcMar>
            <w:vAlign w:val="bottom"/>
          </w:tcPr>
          <w:p w:rsidR="00A11917" w:rsidRPr="001A4F04" w:rsidRDefault="00A11917" w:rsidP="00227D59">
            <w:pPr>
              <w:contextualSpacing/>
              <w:jc w:val="right"/>
            </w:pPr>
            <w:r w:rsidRPr="001A4F04">
              <w:rPr>
                <w:rFonts w:eastAsia="Arial Unicode MS"/>
              </w:rPr>
              <w:t>…</w:t>
            </w:r>
          </w:p>
        </w:tc>
        <w:tc>
          <w:tcPr>
            <w:tcW w:w="1476" w:type="dxa"/>
            <w:tcBorders>
              <w:bottom w:val="single" w:sz="4" w:space="0" w:color="auto"/>
            </w:tcBorders>
            <w:tcMar>
              <w:left w:w="58" w:type="dxa"/>
              <w:bottom w:w="0" w:type="dxa"/>
              <w:right w:w="58" w:type="dxa"/>
            </w:tcMar>
            <w:vAlign w:val="bottom"/>
          </w:tcPr>
          <w:p w:rsidR="00A11917" w:rsidRPr="001A4F04" w:rsidRDefault="00A11917" w:rsidP="00227D59">
            <w:pPr>
              <w:contextualSpacing/>
              <w:jc w:val="right"/>
            </w:pPr>
            <w:r w:rsidRPr="001A4F04">
              <w:t>2,230.77</w:t>
            </w:r>
          </w:p>
        </w:tc>
        <w:tc>
          <w:tcPr>
            <w:tcW w:w="494" w:type="dxa"/>
            <w:tcBorders>
              <w:bottom w:val="single" w:sz="4" w:space="0" w:color="auto"/>
            </w:tcBorders>
            <w:tcMar>
              <w:left w:w="0" w:type="dxa"/>
              <w:bottom w:w="0" w:type="dxa"/>
            </w:tcMar>
            <w:vAlign w:val="bottom"/>
          </w:tcPr>
          <w:p w:rsidR="00A11917" w:rsidRPr="001A4F04" w:rsidRDefault="00A11917" w:rsidP="00227D59">
            <w:pPr>
              <w:contextualSpacing/>
              <w:rPr>
                <w:b/>
                <w:bCs/>
                <w:sz w:val="18"/>
                <w:szCs w:val="18"/>
              </w:rPr>
            </w:pPr>
          </w:p>
        </w:tc>
        <w:tc>
          <w:tcPr>
            <w:tcW w:w="481" w:type="dxa"/>
            <w:tcBorders>
              <w:bottom w:val="single" w:sz="4" w:space="0" w:color="auto"/>
            </w:tcBorders>
            <w:tcMar>
              <w:bottom w:w="0" w:type="dxa"/>
            </w:tcMar>
            <w:vAlign w:val="bottom"/>
          </w:tcPr>
          <w:p w:rsidR="00A11917" w:rsidRPr="001A4F04" w:rsidRDefault="00A11917" w:rsidP="00227D59">
            <w:pPr>
              <w:contextualSpacing/>
              <w:jc w:val="right"/>
              <w:rPr>
                <w:b/>
                <w:bCs/>
              </w:rPr>
            </w:pPr>
          </w:p>
        </w:tc>
        <w:tc>
          <w:tcPr>
            <w:tcW w:w="719" w:type="dxa"/>
            <w:gridSpan w:val="2"/>
            <w:tcBorders>
              <w:bottom w:val="single" w:sz="4" w:space="0" w:color="auto"/>
            </w:tcBorders>
            <w:tcMar>
              <w:bottom w:w="0" w:type="dxa"/>
            </w:tcMar>
            <w:vAlign w:val="bottom"/>
          </w:tcPr>
          <w:p w:rsidR="00A11917" w:rsidRPr="001A4F04" w:rsidRDefault="00A11917" w:rsidP="00227D59">
            <w:pPr>
              <w:jc w:val="right"/>
              <w:rPr>
                <w:rFonts w:eastAsia="Arial Unicode MS"/>
                <w:b/>
                <w:bCs/>
              </w:rPr>
            </w:pPr>
            <w:r w:rsidRPr="001A4F04">
              <w:rPr>
                <w:rFonts w:eastAsia="Arial Unicode MS"/>
                <w:bCs/>
              </w:rPr>
              <w:t>…</w:t>
            </w:r>
          </w:p>
        </w:tc>
      </w:tr>
      <w:tr w:rsidR="00A11917" w:rsidRPr="001A4F04" w:rsidTr="00155879">
        <w:trPr>
          <w:gridAfter w:val="1"/>
          <w:wAfter w:w="11" w:type="dxa"/>
          <w:trHeight w:val="74"/>
          <w:jc w:val="center"/>
        </w:trPr>
        <w:tc>
          <w:tcPr>
            <w:tcW w:w="6100" w:type="dxa"/>
            <w:gridSpan w:val="2"/>
            <w:tcBorders>
              <w:top w:val="single" w:sz="4" w:space="0" w:color="auto"/>
              <w:bottom w:val="single" w:sz="4" w:space="0" w:color="auto"/>
            </w:tcBorders>
            <w:shd w:val="clear" w:color="auto" w:fill="BFBFBF"/>
          </w:tcPr>
          <w:p w:rsidR="00A11917" w:rsidRPr="001A4F04" w:rsidRDefault="00A11917" w:rsidP="00922141">
            <w:pPr>
              <w:contextualSpacing/>
              <w:jc w:val="center"/>
              <w:rPr>
                <w:b/>
                <w:bCs/>
              </w:rPr>
            </w:pPr>
            <w:r w:rsidRPr="001A4F04">
              <w:lastRenderedPageBreak/>
              <w:br w:type="page"/>
            </w:r>
            <w:r w:rsidRPr="001A4F04">
              <w:br w:type="page"/>
            </w:r>
            <w:r w:rsidRPr="001A4F04">
              <w:br w:type="page"/>
            </w:r>
            <w:r w:rsidRPr="001A4F04">
              <w:rPr>
                <w:b/>
                <w:bCs/>
              </w:rPr>
              <w:t>(1)</w:t>
            </w:r>
          </w:p>
        </w:tc>
        <w:tc>
          <w:tcPr>
            <w:tcW w:w="1378" w:type="dxa"/>
            <w:tcBorders>
              <w:top w:val="single" w:sz="4" w:space="0" w:color="auto"/>
              <w:bottom w:val="single" w:sz="4" w:space="0" w:color="auto"/>
            </w:tcBorders>
            <w:shd w:val="clear" w:color="auto" w:fill="BFBFBF"/>
            <w:tcMar>
              <w:bottom w:w="0" w:type="dxa"/>
            </w:tcMar>
          </w:tcPr>
          <w:p w:rsidR="00A11917" w:rsidRPr="001A4F04" w:rsidRDefault="00A11917" w:rsidP="00922141">
            <w:pPr>
              <w:contextualSpacing/>
              <w:jc w:val="center"/>
              <w:rPr>
                <w:b/>
                <w:bCs/>
              </w:rPr>
            </w:pPr>
            <w:r w:rsidRPr="001A4F04">
              <w:rPr>
                <w:b/>
                <w:bCs/>
              </w:rPr>
              <w:t>(2)</w:t>
            </w:r>
          </w:p>
        </w:tc>
        <w:tc>
          <w:tcPr>
            <w:tcW w:w="1618" w:type="dxa"/>
            <w:gridSpan w:val="2"/>
            <w:tcBorders>
              <w:top w:val="single" w:sz="4" w:space="0" w:color="auto"/>
              <w:bottom w:val="single" w:sz="4" w:space="0" w:color="auto"/>
            </w:tcBorders>
            <w:shd w:val="clear" w:color="auto" w:fill="BFBFBF"/>
            <w:tcMar>
              <w:left w:w="58" w:type="dxa"/>
              <w:bottom w:w="0" w:type="dxa"/>
              <w:right w:w="58" w:type="dxa"/>
            </w:tcMar>
          </w:tcPr>
          <w:p w:rsidR="00A11917" w:rsidRPr="001A4F04" w:rsidRDefault="00A11917" w:rsidP="00922141">
            <w:pPr>
              <w:contextualSpacing/>
              <w:jc w:val="center"/>
              <w:rPr>
                <w:b/>
                <w:bCs/>
              </w:rPr>
            </w:pPr>
            <w:r w:rsidRPr="001A4F04">
              <w:rPr>
                <w:b/>
                <w:bCs/>
              </w:rPr>
              <w:t>(3)</w:t>
            </w:r>
          </w:p>
        </w:tc>
        <w:tc>
          <w:tcPr>
            <w:tcW w:w="1883" w:type="dxa"/>
            <w:gridSpan w:val="2"/>
            <w:tcBorders>
              <w:top w:val="single" w:sz="4" w:space="0" w:color="auto"/>
              <w:bottom w:val="single" w:sz="4" w:space="0" w:color="auto"/>
            </w:tcBorders>
            <w:shd w:val="clear" w:color="auto" w:fill="BFBFBF"/>
            <w:tcMar>
              <w:left w:w="58" w:type="dxa"/>
              <w:bottom w:w="0" w:type="dxa"/>
              <w:right w:w="58" w:type="dxa"/>
            </w:tcMar>
          </w:tcPr>
          <w:p w:rsidR="00A11917" w:rsidRPr="001A4F04" w:rsidRDefault="00A11917" w:rsidP="00922141">
            <w:pPr>
              <w:contextualSpacing/>
              <w:jc w:val="center"/>
              <w:rPr>
                <w:b/>
                <w:bCs/>
              </w:rPr>
            </w:pPr>
            <w:r w:rsidRPr="001A4F04">
              <w:rPr>
                <w:b/>
                <w:bCs/>
              </w:rPr>
              <w:t>(4)</w:t>
            </w:r>
          </w:p>
        </w:tc>
        <w:tc>
          <w:tcPr>
            <w:tcW w:w="1798" w:type="dxa"/>
            <w:gridSpan w:val="3"/>
            <w:tcBorders>
              <w:top w:val="single" w:sz="4" w:space="0" w:color="auto"/>
              <w:bottom w:val="single" w:sz="4" w:space="0" w:color="auto"/>
            </w:tcBorders>
            <w:shd w:val="clear" w:color="auto" w:fill="BFBFBF"/>
            <w:tcMar>
              <w:left w:w="58" w:type="dxa"/>
              <w:bottom w:w="0" w:type="dxa"/>
              <w:right w:w="58" w:type="dxa"/>
            </w:tcMar>
          </w:tcPr>
          <w:p w:rsidR="00A11917" w:rsidRPr="001A4F04" w:rsidRDefault="00A11917" w:rsidP="00922141">
            <w:pPr>
              <w:contextualSpacing/>
              <w:jc w:val="center"/>
              <w:rPr>
                <w:b/>
                <w:bCs/>
              </w:rPr>
            </w:pPr>
            <w:r w:rsidRPr="001A4F04">
              <w:rPr>
                <w:b/>
                <w:bCs/>
              </w:rPr>
              <w:t>(5)</w:t>
            </w:r>
          </w:p>
        </w:tc>
        <w:tc>
          <w:tcPr>
            <w:tcW w:w="1970" w:type="dxa"/>
            <w:gridSpan w:val="2"/>
            <w:tcBorders>
              <w:top w:val="single" w:sz="4" w:space="0" w:color="auto"/>
              <w:bottom w:val="single" w:sz="4" w:space="0" w:color="auto"/>
            </w:tcBorders>
            <w:shd w:val="clear" w:color="auto" w:fill="BFBFBF"/>
            <w:tcMar>
              <w:left w:w="58" w:type="dxa"/>
              <w:bottom w:w="0" w:type="dxa"/>
              <w:right w:w="58" w:type="dxa"/>
            </w:tcMar>
          </w:tcPr>
          <w:p w:rsidR="00A11917" w:rsidRPr="001A4F04" w:rsidRDefault="00A11917" w:rsidP="00922141">
            <w:pPr>
              <w:contextualSpacing/>
              <w:jc w:val="center"/>
              <w:rPr>
                <w:b/>
                <w:bCs/>
              </w:rPr>
            </w:pPr>
            <w:r w:rsidRPr="001A4F04">
              <w:rPr>
                <w:b/>
                <w:bCs/>
              </w:rPr>
              <w:t>(6)</w:t>
            </w:r>
          </w:p>
        </w:tc>
        <w:tc>
          <w:tcPr>
            <w:tcW w:w="1189" w:type="dxa"/>
            <w:gridSpan w:val="2"/>
            <w:tcBorders>
              <w:top w:val="single" w:sz="4" w:space="0" w:color="auto"/>
              <w:bottom w:val="single" w:sz="4" w:space="0" w:color="auto"/>
            </w:tcBorders>
            <w:shd w:val="clear" w:color="auto" w:fill="BFBFBF"/>
            <w:tcMar>
              <w:bottom w:w="0" w:type="dxa"/>
            </w:tcMar>
          </w:tcPr>
          <w:p w:rsidR="00A11917" w:rsidRPr="001A4F04" w:rsidRDefault="00A11917" w:rsidP="00922141">
            <w:pPr>
              <w:contextualSpacing/>
              <w:jc w:val="center"/>
              <w:rPr>
                <w:b/>
                <w:bCs/>
              </w:rPr>
            </w:pPr>
            <w:r w:rsidRPr="001A4F04">
              <w:rPr>
                <w:b/>
                <w:bCs/>
              </w:rPr>
              <w:t>(7)</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922141">
            <w:pPr>
              <w:contextualSpacing/>
              <w:jc w:val="right"/>
              <w:rPr>
                <w:i/>
                <w:iCs/>
              </w:rPr>
            </w:pPr>
          </w:p>
        </w:tc>
        <w:tc>
          <w:tcPr>
            <w:tcW w:w="5412" w:type="dxa"/>
            <w:tcMar>
              <w:bottom w:w="0" w:type="dxa"/>
            </w:tcMar>
          </w:tcPr>
          <w:p w:rsidR="00A11917" w:rsidRPr="001A4F04" w:rsidRDefault="00A11917" w:rsidP="00922141">
            <w:pPr>
              <w:contextualSpacing/>
              <w:jc w:val="both"/>
            </w:pPr>
            <w:r w:rsidRPr="001A4F04">
              <w:t>Improvements to road from SH 84 Sira Nanjangud road in Mandya&amp; Mysuru District</w:t>
            </w:r>
          </w:p>
        </w:tc>
        <w:tc>
          <w:tcPr>
            <w:tcW w:w="1378" w:type="dxa"/>
            <w:tcMar>
              <w:left w:w="58" w:type="dxa"/>
              <w:bottom w:w="0" w:type="dxa"/>
              <w:right w:w="58" w:type="dxa"/>
            </w:tcMar>
            <w:vAlign w:val="bottom"/>
          </w:tcPr>
          <w:p w:rsidR="00A11917" w:rsidRPr="001A4F04" w:rsidRDefault="00A11917" w:rsidP="00922141">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922141">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922141">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922141">
            <w:pPr>
              <w:contextualSpacing/>
              <w:jc w:val="right"/>
            </w:pPr>
            <w:r w:rsidRPr="001A4F04">
              <w:t>…</w:t>
            </w:r>
          </w:p>
        </w:tc>
        <w:tc>
          <w:tcPr>
            <w:tcW w:w="1476" w:type="dxa"/>
            <w:tcMar>
              <w:left w:w="58" w:type="dxa"/>
              <w:bottom w:w="0" w:type="dxa"/>
              <w:right w:w="58" w:type="dxa"/>
            </w:tcMar>
            <w:vAlign w:val="bottom"/>
          </w:tcPr>
          <w:p w:rsidR="00A11917" w:rsidRPr="001A4F04" w:rsidRDefault="00A11917" w:rsidP="00922141">
            <w:pPr>
              <w:contextualSpacing/>
              <w:jc w:val="right"/>
            </w:pPr>
            <w:r w:rsidRPr="001A4F04">
              <w:t>1,968.04</w:t>
            </w:r>
          </w:p>
        </w:tc>
        <w:tc>
          <w:tcPr>
            <w:tcW w:w="494" w:type="dxa"/>
            <w:tcMar>
              <w:left w:w="0" w:type="dxa"/>
              <w:bottom w:w="0" w:type="dxa"/>
            </w:tcMar>
            <w:vAlign w:val="bottom"/>
          </w:tcPr>
          <w:p w:rsidR="00A11917" w:rsidRPr="001A4F04" w:rsidRDefault="00A11917" w:rsidP="00922141">
            <w:pPr>
              <w:contextualSpacing/>
              <w:rPr>
                <w:bCs/>
                <w:sz w:val="18"/>
                <w:szCs w:val="18"/>
              </w:rPr>
            </w:pPr>
          </w:p>
        </w:tc>
        <w:tc>
          <w:tcPr>
            <w:tcW w:w="481" w:type="dxa"/>
            <w:tcMar>
              <w:bottom w:w="0" w:type="dxa"/>
            </w:tcMar>
            <w:vAlign w:val="bottom"/>
          </w:tcPr>
          <w:p w:rsidR="00A11917" w:rsidRPr="001A4F04" w:rsidRDefault="00A11917" w:rsidP="00922141">
            <w:pPr>
              <w:contextualSpacing/>
              <w:jc w:val="right"/>
              <w:rPr>
                <w:bCs/>
              </w:rPr>
            </w:pPr>
          </w:p>
        </w:tc>
        <w:tc>
          <w:tcPr>
            <w:tcW w:w="708" w:type="dxa"/>
            <w:tcMar>
              <w:bottom w:w="0" w:type="dxa"/>
            </w:tcMar>
            <w:vAlign w:val="bottom"/>
          </w:tcPr>
          <w:p w:rsidR="00A11917" w:rsidRPr="001A4F04" w:rsidRDefault="00A11917" w:rsidP="00922141">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922141">
            <w:pPr>
              <w:contextualSpacing/>
              <w:jc w:val="right"/>
              <w:rPr>
                <w:i/>
                <w:iCs/>
              </w:rPr>
            </w:pPr>
          </w:p>
        </w:tc>
        <w:tc>
          <w:tcPr>
            <w:tcW w:w="5412" w:type="dxa"/>
            <w:tcMar>
              <w:bottom w:w="0" w:type="dxa"/>
            </w:tcMar>
          </w:tcPr>
          <w:p w:rsidR="00A11917" w:rsidRPr="001A4F04" w:rsidRDefault="00A11917" w:rsidP="00922141">
            <w:pPr>
              <w:contextualSpacing/>
              <w:jc w:val="both"/>
              <w:rPr>
                <w:sz w:val="24"/>
                <w:szCs w:val="24"/>
              </w:rPr>
            </w:pPr>
            <w:r w:rsidRPr="001A4F04">
              <w:t>Improvements to Mangasuli Laxmeshwar SH 73 km 40.00 to 59.66 in RaibagTalukaa</w:t>
            </w:r>
          </w:p>
        </w:tc>
        <w:tc>
          <w:tcPr>
            <w:tcW w:w="1378" w:type="dxa"/>
            <w:tcMar>
              <w:left w:w="58" w:type="dxa"/>
              <w:bottom w:w="0" w:type="dxa"/>
              <w:right w:w="58" w:type="dxa"/>
            </w:tcMar>
            <w:vAlign w:val="bottom"/>
          </w:tcPr>
          <w:p w:rsidR="00A11917" w:rsidRPr="001A4F04" w:rsidRDefault="00A11917" w:rsidP="00922141">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922141">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922141">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922141">
            <w:pPr>
              <w:contextualSpacing/>
              <w:jc w:val="right"/>
            </w:pPr>
            <w:r w:rsidRPr="001A4F04">
              <w:t>…</w:t>
            </w:r>
          </w:p>
        </w:tc>
        <w:tc>
          <w:tcPr>
            <w:tcW w:w="1476" w:type="dxa"/>
            <w:tcMar>
              <w:left w:w="58" w:type="dxa"/>
              <w:bottom w:w="0" w:type="dxa"/>
              <w:right w:w="58" w:type="dxa"/>
            </w:tcMar>
            <w:vAlign w:val="bottom"/>
          </w:tcPr>
          <w:p w:rsidR="00A11917" w:rsidRPr="001A4F04" w:rsidRDefault="00A11917" w:rsidP="00922141">
            <w:pPr>
              <w:contextualSpacing/>
              <w:jc w:val="right"/>
            </w:pPr>
            <w:r w:rsidRPr="001A4F04">
              <w:t>1,171.22</w:t>
            </w:r>
          </w:p>
        </w:tc>
        <w:tc>
          <w:tcPr>
            <w:tcW w:w="494" w:type="dxa"/>
            <w:tcMar>
              <w:left w:w="0" w:type="dxa"/>
              <w:bottom w:w="0" w:type="dxa"/>
            </w:tcMar>
            <w:vAlign w:val="bottom"/>
          </w:tcPr>
          <w:p w:rsidR="00A11917" w:rsidRPr="001A4F04" w:rsidRDefault="00A11917" w:rsidP="00922141">
            <w:pPr>
              <w:overflowPunct/>
              <w:contextualSpacing/>
              <w:textAlignment w:val="auto"/>
              <w:rPr>
                <w:b/>
                <w:bCs/>
                <w:sz w:val="18"/>
                <w:szCs w:val="18"/>
              </w:rPr>
            </w:pPr>
          </w:p>
        </w:tc>
        <w:tc>
          <w:tcPr>
            <w:tcW w:w="481" w:type="dxa"/>
            <w:tcMar>
              <w:bottom w:w="0" w:type="dxa"/>
            </w:tcMar>
            <w:vAlign w:val="bottom"/>
          </w:tcPr>
          <w:p w:rsidR="00A11917" w:rsidRPr="001A4F04" w:rsidRDefault="00A11917" w:rsidP="00922141">
            <w:pPr>
              <w:contextualSpacing/>
              <w:jc w:val="right"/>
            </w:pPr>
          </w:p>
        </w:tc>
        <w:tc>
          <w:tcPr>
            <w:tcW w:w="708" w:type="dxa"/>
            <w:tcMar>
              <w:bottom w:w="0" w:type="dxa"/>
            </w:tcMar>
            <w:vAlign w:val="bottom"/>
          </w:tcPr>
          <w:p w:rsidR="00A11917" w:rsidRPr="001A4F04" w:rsidRDefault="00A11917" w:rsidP="00922141">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6000B5">
            <w:pPr>
              <w:contextualSpacing/>
              <w:jc w:val="right"/>
              <w:rPr>
                <w:i/>
                <w:iCs/>
              </w:rPr>
            </w:pPr>
          </w:p>
        </w:tc>
        <w:tc>
          <w:tcPr>
            <w:tcW w:w="5412" w:type="dxa"/>
            <w:tcMar>
              <w:bottom w:w="0" w:type="dxa"/>
            </w:tcMar>
          </w:tcPr>
          <w:p w:rsidR="00A11917" w:rsidRPr="001A4F04" w:rsidRDefault="00A11917" w:rsidP="006000B5">
            <w:pPr>
              <w:contextualSpacing/>
              <w:jc w:val="both"/>
              <w:rPr>
                <w:sz w:val="24"/>
                <w:szCs w:val="24"/>
              </w:rPr>
            </w:pPr>
            <w:r w:rsidRPr="001A4F04">
              <w:t>Imrprovements to Road from NH 212 to Varuna Hosakote - Suttur in selected reaches in Nanjangud Taluka, Mysuru</w:t>
            </w:r>
          </w:p>
        </w:tc>
        <w:tc>
          <w:tcPr>
            <w:tcW w:w="1378" w:type="dxa"/>
            <w:tcMar>
              <w:left w:w="58" w:type="dxa"/>
              <w:bottom w:w="0" w:type="dxa"/>
              <w:right w:w="58" w:type="dxa"/>
            </w:tcMar>
            <w:vAlign w:val="bottom"/>
          </w:tcPr>
          <w:p w:rsidR="00A11917" w:rsidRPr="001A4F04" w:rsidRDefault="00A11917" w:rsidP="006000B5">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6000B5">
            <w:pPr>
              <w:contextualSpacing/>
              <w:jc w:val="right"/>
            </w:pPr>
            <w:r w:rsidRPr="001A4F04">
              <w:t>…</w:t>
            </w:r>
          </w:p>
        </w:tc>
        <w:tc>
          <w:tcPr>
            <w:tcW w:w="1476" w:type="dxa"/>
            <w:tcMar>
              <w:left w:w="58" w:type="dxa"/>
              <w:bottom w:w="0" w:type="dxa"/>
              <w:right w:w="58" w:type="dxa"/>
            </w:tcMar>
            <w:vAlign w:val="bottom"/>
          </w:tcPr>
          <w:p w:rsidR="00A11917" w:rsidRPr="001A4F04" w:rsidRDefault="00A11917" w:rsidP="006000B5">
            <w:pPr>
              <w:contextualSpacing/>
              <w:jc w:val="right"/>
            </w:pPr>
            <w:r w:rsidRPr="001A4F04">
              <w:t>1,044.16</w:t>
            </w:r>
          </w:p>
        </w:tc>
        <w:tc>
          <w:tcPr>
            <w:tcW w:w="494" w:type="dxa"/>
            <w:tcMar>
              <w:left w:w="0" w:type="dxa"/>
              <w:bottom w:w="0" w:type="dxa"/>
            </w:tcMar>
            <w:vAlign w:val="bottom"/>
          </w:tcPr>
          <w:p w:rsidR="00A11917" w:rsidRPr="001A4F04" w:rsidRDefault="00A11917" w:rsidP="006000B5">
            <w:pPr>
              <w:overflowPunct/>
              <w:contextualSpacing/>
              <w:textAlignment w:val="auto"/>
              <w:rPr>
                <w:b/>
                <w:bCs/>
                <w:sz w:val="18"/>
                <w:szCs w:val="18"/>
              </w:rPr>
            </w:pPr>
          </w:p>
        </w:tc>
        <w:tc>
          <w:tcPr>
            <w:tcW w:w="481" w:type="dxa"/>
            <w:tcMar>
              <w:bottom w:w="0" w:type="dxa"/>
            </w:tcMar>
            <w:vAlign w:val="bottom"/>
          </w:tcPr>
          <w:p w:rsidR="00A11917" w:rsidRPr="001A4F04" w:rsidRDefault="00A11917" w:rsidP="006000B5">
            <w:pPr>
              <w:contextualSpacing/>
              <w:jc w:val="right"/>
            </w:pPr>
          </w:p>
        </w:tc>
        <w:tc>
          <w:tcPr>
            <w:tcW w:w="708" w:type="dxa"/>
            <w:tcMar>
              <w:bottom w:w="0" w:type="dxa"/>
            </w:tcMar>
            <w:vAlign w:val="bottom"/>
          </w:tcPr>
          <w:p w:rsidR="00A11917" w:rsidRPr="001A4F04" w:rsidRDefault="00A11917" w:rsidP="006000B5">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6000B5">
            <w:pPr>
              <w:contextualSpacing/>
              <w:jc w:val="right"/>
              <w:rPr>
                <w:i/>
                <w:iCs/>
              </w:rPr>
            </w:pPr>
          </w:p>
        </w:tc>
        <w:tc>
          <w:tcPr>
            <w:tcW w:w="5412" w:type="dxa"/>
            <w:tcMar>
              <w:bottom w:w="0" w:type="dxa"/>
            </w:tcMar>
          </w:tcPr>
          <w:p w:rsidR="00A11917" w:rsidRPr="001A4F04" w:rsidRDefault="00A11917" w:rsidP="006000B5">
            <w:pPr>
              <w:contextualSpacing/>
              <w:jc w:val="both"/>
              <w:rPr>
                <w:sz w:val="24"/>
                <w:szCs w:val="24"/>
              </w:rPr>
            </w:pPr>
            <w:r w:rsidRPr="001A4F04">
              <w:t>Improvements to road f</w:t>
            </w:r>
            <w:r>
              <w:t>rom SH-155 to Pattana cross to Narayanpur dam</w:t>
            </w:r>
            <w:r w:rsidRPr="001A4F04">
              <w:t xml:space="preserve"> km 97.30 to 167.30 &amp; Renewal in Shorapur Taluka (W.I. No. 42490)</w:t>
            </w:r>
          </w:p>
        </w:tc>
        <w:tc>
          <w:tcPr>
            <w:tcW w:w="1378" w:type="dxa"/>
            <w:tcMar>
              <w:left w:w="58" w:type="dxa"/>
              <w:bottom w:w="0" w:type="dxa"/>
              <w:right w:w="58" w:type="dxa"/>
            </w:tcMar>
            <w:vAlign w:val="bottom"/>
          </w:tcPr>
          <w:p w:rsidR="00A11917" w:rsidRPr="001A4F04" w:rsidRDefault="00A11917" w:rsidP="006000B5">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6000B5">
            <w:pPr>
              <w:contextualSpacing/>
              <w:jc w:val="right"/>
            </w:pPr>
            <w:r w:rsidRPr="001A4F04">
              <w:t>…</w:t>
            </w:r>
          </w:p>
        </w:tc>
        <w:tc>
          <w:tcPr>
            <w:tcW w:w="1476" w:type="dxa"/>
            <w:tcMar>
              <w:left w:w="58" w:type="dxa"/>
              <w:bottom w:w="0" w:type="dxa"/>
              <w:right w:w="58" w:type="dxa"/>
            </w:tcMar>
            <w:vAlign w:val="bottom"/>
          </w:tcPr>
          <w:p w:rsidR="00A11917" w:rsidRPr="001A4F04" w:rsidRDefault="00A11917" w:rsidP="006000B5">
            <w:pPr>
              <w:contextualSpacing/>
              <w:jc w:val="right"/>
            </w:pPr>
            <w:r w:rsidRPr="001A4F04">
              <w:t>1,945.91</w:t>
            </w:r>
          </w:p>
        </w:tc>
        <w:tc>
          <w:tcPr>
            <w:tcW w:w="494" w:type="dxa"/>
            <w:tcMar>
              <w:left w:w="0" w:type="dxa"/>
              <w:bottom w:w="0" w:type="dxa"/>
            </w:tcMar>
            <w:vAlign w:val="bottom"/>
          </w:tcPr>
          <w:p w:rsidR="00A11917" w:rsidRPr="001A4F04" w:rsidRDefault="00A11917" w:rsidP="006000B5">
            <w:pPr>
              <w:overflowPunct/>
              <w:contextualSpacing/>
              <w:textAlignment w:val="auto"/>
              <w:rPr>
                <w:b/>
                <w:bCs/>
                <w:sz w:val="18"/>
                <w:szCs w:val="18"/>
              </w:rPr>
            </w:pPr>
          </w:p>
        </w:tc>
        <w:tc>
          <w:tcPr>
            <w:tcW w:w="481" w:type="dxa"/>
            <w:tcMar>
              <w:bottom w:w="0" w:type="dxa"/>
            </w:tcMar>
            <w:vAlign w:val="bottom"/>
          </w:tcPr>
          <w:p w:rsidR="00A11917" w:rsidRPr="001A4F04" w:rsidRDefault="00A11917" w:rsidP="006000B5">
            <w:pPr>
              <w:contextualSpacing/>
              <w:jc w:val="right"/>
            </w:pPr>
          </w:p>
        </w:tc>
        <w:tc>
          <w:tcPr>
            <w:tcW w:w="708" w:type="dxa"/>
            <w:tcMar>
              <w:bottom w:w="0" w:type="dxa"/>
            </w:tcMar>
            <w:vAlign w:val="bottom"/>
          </w:tcPr>
          <w:p w:rsidR="00A11917" w:rsidRPr="001A4F04" w:rsidRDefault="00A11917" w:rsidP="006000B5">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6000B5">
            <w:pPr>
              <w:contextualSpacing/>
              <w:jc w:val="right"/>
              <w:rPr>
                <w:i/>
                <w:iCs/>
              </w:rPr>
            </w:pPr>
          </w:p>
        </w:tc>
        <w:tc>
          <w:tcPr>
            <w:tcW w:w="5412" w:type="dxa"/>
            <w:tcMar>
              <w:bottom w:w="0" w:type="dxa"/>
            </w:tcMar>
          </w:tcPr>
          <w:p w:rsidR="00A11917" w:rsidRPr="001A4F04" w:rsidRDefault="00A11917" w:rsidP="006000B5">
            <w:pPr>
              <w:contextualSpacing/>
              <w:jc w:val="both"/>
              <w:rPr>
                <w:sz w:val="24"/>
                <w:szCs w:val="24"/>
              </w:rPr>
            </w:pPr>
            <w:r w:rsidRPr="001A4F04">
              <w:t xml:space="preserve">Reconstruction/Widening to Two </w:t>
            </w:r>
            <w:proofErr w:type="gramStart"/>
            <w:r w:rsidRPr="001A4F04">
              <w:t>lane</w:t>
            </w:r>
            <w:proofErr w:type="gramEnd"/>
            <w:r w:rsidRPr="001A4F04">
              <w:t xml:space="preserve"> </w:t>
            </w:r>
            <w:r w:rsidR="00FF247A">
              <w:t xml:space="preserve">with Paved shoulders on NH-150 </w:t>
            </w:r>
            <w:r w:rsidRPr="001A4F04">
              <w:t>Kalaburagi-Wadi-Yadgir Section in the State of Karnataka. (Job No- NH-150-KNT-2014-15-777)</w:t>
            </w:r>
          </w:p>
        </w:tc>
        <w:tc>
          <w:tcPr>
            <w:tcW w:w="1378" w:type="dxa"/>
            <w:tcMar>
              <w:left w:w="58" w:type="dxa"/>
              <w:bottom w:w="0" w:type="dxa"/>
              <w:right w:w="58" w:type="dxa"/>
            </w:tcMar>
            <w:vAlign w:val="bottom"/>
          </w:tcPr>
          <w:p w:rsidR="00A11917" w:rsidRPr="001A4F04" w:rsidRDefault="00A11917" w:rsidP="006000B5">
            <w:pPr>
              <w:jc w:val="right"/>
              <w:rPr>
                <w:rFonts w:eastAsia="Arial Unicode MS"/>
                <w:b/>
                <w:bCs/>
              </w:rPr>
            </w:pPr>
            <w:r w:rsidRPr="001A4F04">
              <w:rPr>
                <w:rFonts w:eastAsia="Arial Unicode MS"/>
                <w:bCs/>
              </w:rPr>
              <w:t>…</w:t>
            </w:r>
          </w:p>
        </w:tc>
        <w:tc>
          <w:tcPr>
            <w:tcW w:w="1618"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6000B5">
            <w:pPr>
              <w:contextualSpacing/>
              <w:jc w:val="right"/>
            </w:pPr>
            <w:r w:rsidRPr="001A4F04">
              <w:t>…</w:t>
            </w:r>
          </w:p>
        </w:tc>
        <w:tc>
          <w:tcPr>
            <w:tcW w:w="1476" w:type="dxa"/>
            <w:tcMar>
              <w:left w:w="58" w:type="dxa"/>
              <w:bottom w:w="0" w:type="dxa"/>
              <w:right w:w="58" w:type="dxa"/>
            </w:tcMar>
            <w:vAlign w:val="bottom"/>
          </w:tcPr>
          <w:p w:rsidR="00A11917" w:rsidRPr="001A4F04" w:rsidRDefault="00A11917" w:rsidP="006000B5">
            <w:pPr>
              <w:contextualSpacing/>
              <w:jc w:val="right"/>
            </w:pPr>
            <w:r w:rsidRPr="001A4F04">
              <w:t>11,658.00</w:t>
            </w:r>
          </w:p>
        </w:tc>
        <w:tc>
          <w:tcPr>
            <w:tcW w:w="494" w:type="dxa"/>
            <w:tcMar>
              <w:left w:w="0" w:type="dxa"/>
              <w:bottom w:w="0" w:type="dxa"/>
            </w:tcMar>
            <w:vAlign w:val="bottom"/>
          </w:tcPr>
          <w:p w:rsidR="00A11917" w:rsidRPr="001A4F04" w:rsidRDefault="00A11917" w:rsidP="006000B5">
            <w:pPr>
              <w:overflowPunct/>
              <w:contextualSpacing/>
              <w:textAlignment w:val="auto"/>
              <w:rPr>
                <w:b/>
                <w:bCs/>
                <w:vertAlign w:val="superscript"/>
              </w:rPr>
            </w:pPr>
          </w:p>
        </w:tc>
        <w:tc>
          <w:tcPr>
            <w:tcW w:w="481" w:type="dxa"/>
            <w:tcMar>
              <w:bottom w:w="0" w:type="dxa"/>
            </w:tcMar>
            <w:vAlign w:val="bottom"/>
          </w:tcPr>
          <w:p w:rsidR="00A11917" w:rsidRPr="001A4F04" w:rsidRDefault="00A11917" w:rsidP="006000B5">
            <w:pPr>
              <w:contextualSpacing/>
              <w:jc w:val="right"/>
            </w:pPr>
          </w:p>
        </w:tc>
        <w:tc>
          <w:tcPr>
            <w:tcW w:w="708" w:type="dxa"/>
            <w:tcMar>
              <w:bottom w:w="0" w:type="dxa"/>
            </w:tcMar>
            <w:vAlign w:val="bottom"/>
          </w:tcPr>
          <w:p w:rsidR="00A11917" w:rsidRPr="001A4F04" w:rsidRDefault="00A11917" w:rsidP="006000B5">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6000B5">
            <w:pPr>
              <w:contextualSpacing/>
              <w:jc w:val="right"/>
              <w:rPr>
                <w:i/>
                <w:iCs/>
              </w:rPr>
            </w:pPr>
          </w:p>
        </w:tc>
        <w:tc>
          <w:tcPr>
            <w:tcW w:w="5412" w:type="dxa"/>
            <w:tcMar>
              <w:bottom w:w="0" w:type="dxa"/>
            </w:tcMar>
          </w:tcPr>
          <w:p w:rsidR="00A11917" w:rsidRPr="001A4F04" w:rsidRDefault="00A11917" w:rsidP="006000B5">
            <w:pPr>
              <w:contextualSpacing/>
              <w:jc w:val="both"/>
              <w:rPr>
                <w:sz w:val="24"/>
                <w:szCs w:val="24"/>
              </w:rPr>
            </w:pPr>
            <w:r w:rsidRPr="001A4F04">
              <w:t>Widening Two lane Paved shoulders on NH-150E Kalaburagi Solapur Section. (Job NO- NH-150-KNT-2014-15-748)</w:t>
            </w:r>
          </w:p>
        </w:tc>
        <w:tc>
          <w:tcPr>
            <w:tcW w:w="1378" w:type="dxa"/>
            <w:tcMar>
              <w:left w:w="58" w:type="dxa"/>
              <w:bottom w:w="0" w:type="dxa"/>
              <w:right w:w="58" w:type="dxa"/>
            </w:tcMar>
            <w:vAlign w:val="bottom"/>
          </w:tcPr>
          <w:p w:rsidR="00A11917" w:rsidRPr="001A4F04" w:rsidRDefault="00A11917" w:rsidP="006000B5">
            <w:pPr>
              <w:jc w:val="right"/>
              <w:rPr>
                <w:rFonts w:eastAsia="Arial Unicode MS"/>
                <w:b/>
                <w:bCs/>
              </w:rPr>
            </w:pPr>
            <w:r w:rsidRPr="001A4F04">
              <w:rPr>
                <w:rFonts w:eastAsia="Arial Unicode MS"/>
                <w:bCs/>
              </w:rPr>
              <w:t>…</w:t>
            </w:r>
          </w:p>
        </w:tc>
        <w:tc>
          <w:tcPr>
            <w:tcW w:w="1618"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6000B5">
            <w:pPr>
              <w:contextualSpacing/>
              <w:jc w:val="right"/>
            </w:pPr>
            <w:r w:rsidRPr="001A4F04">
              <w:t>…</w:t>
            </w:r>
          </w:p>
        </w:tc>
        <w:tc>
          <w:tcPr>
            <w:tcW w:w="1476" w:type="dxa"/>
            <w:tcMar>
              <w:left w:w="58" w:type="dxa"/>
              <w:bottom w:w="0" w:type="dxa"/>
              <w:right w:w="58" w:type="dxa"/>
            </w:tcMar>
            <w:vAlign w:val="bottom"/>
          </w:tcPr>
          <w:p w:rsidR="00A11917" w:rsidRPr="001A4F04" w:rsidRDefault="00A11917" w:rsidP="006000B5">
            <w:pPr>
              <w:contextualSpacing/>
              <w:jc w:val="right"/>
            </w:pPr>
            <w:r w:rsidRPr="001A4F04">
              <w:t>3,578.00</w:t>
            </w:r>
          </w:p>
        </w:tc>
        <w:tc>
          <w:tcPr>
            <w:tcW w:w="494" w:type="dxa"/>
            <w:tcMar>
              <w:left w:w="0" w:type="dxa"/>
              <w:bottom w:w="0" w:type="dxa"/>
            </w:tcMar>
            <w:vAlign w:val="bottom"/>
          </w:tcPr>
          <w:p w:rsidR="00A11917" w:rsidRPr="001A4F04" w:rsidRDefault="00A11917" w:rsidP="006000B5">
            <w:pPr>
              <w:overflowPunct/>
              <w:contextualSpacing/>
              <w:textAlignment w:val="auto"/>
              <w:rPr>
                <w:b/>
                <w:bCs/>
                <w:vertAlign w:val="superscript"/>
              </w:rPr>
            </w:pPr>
          </w:p>
        </w:tc>
        <w:tc>
          <w:tcPr>
            <w:tcW w:w="481" w:type="dxa"/>
            <w:tcMar>
              <w:bottom w:w="0" w:type="dxa"/>
            </w:tcMar>
            <w:vAlign w:val="bottom"/>
          </w:tcPr>
          <w:p w:rsidR="00A11917" w:rsidRPr="001A4F04" w:rsidRDefault="00A11917" w:rsidP="006000B5">
            <w:pPr>
              <w:contextualSpacing/>
              <w:jc w:val="right"/>
            </w:pPr>
          </w:p>
        </w:tc>
        <w:tc>
          <w:tcPr>
            <w:tcW w:w="708" w:type="dxa"/>
            <w:tcMar>
              <w:bottom w:w="0" w:type="dxa"/>
            </w:tcMar>
            <w:vAlign w:val="bottom"/>
          </w:tcPr>
          <w:p w:rsidR="00A11917" w:rsidRPr="001A4F04" w:rsidRDefault="00A11917" w:rsidP="006000B5">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6000B5">
            <w:pPr>
              <w:contextualSpacing/>
              <w:jc w:val="right"/>
              <w:rPr>
                <w:i/>
                <w:iCs/>
              </w:rPr>
            </w:pPr>
          </w:p>
        </w:tc>
        <w:tc>
          <w:tcPr>
            <w:tcW w:w="5412" w:type="dxa"/>
            <w:tcMar>
              <w:bottom w:w="0" w:type="dxa"/>
            </w:tcMar>
          </w:tcPr>
          <w:p w:rsidR="00A11917" w:rsidRPr="001A4F04" w:rsidRDefault="00A11917" w:rsidP="006000B5">
            <w:pPr>
              <w:spacing w:before="20"/>
              <w:contextualSpacing/>
              <w:jc w:val="both"/>
              <w:rPr>
                <w:sz w:val="24"/>
                <w:szCs w:val="24"/>
              </w:rPr>
            </w:pPr>
            <w:r w:rsidRPr="001A4F04">
              <w:t>Improvements to road from Hattigudur-Tumukuru road in Shahapur Taluka W.I. No. 41566</w:t>
            </w:r>
          </w:p>
        </w:tc>
        <w:tc>
          <w:tcPr>
            <w:tcW w:w="1378" w:type="dxa"/>
            <w:tcMar>
              <w:left w:w="58" w:type="dxa"/>
              <w:bottom w:w="0" w:type="dxa"/>
              <w:right w:w="58" w:type="dxa"/>
            </w:tcMar>
            <w:vAlign w:val="bottom"/>
          </w:tcPr>
          <w:p w:rsidR="00A11917" w:rsidRPr="001A4F04" w:rsidRDefault="00A11917" w:rsidP="006000B5">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6000B5">
            <w:pPr>
              <w:contextualSpacing/>
              <w:jc w:val="right"/>
            </w:pPr>
            <w:r w:rsidRPr="001A4F04">
              <w:t>…</w:t>
            </w:r>
          </w:p>
        </w:tc>
        <w:tc>
          <w:tcPr>
            <w:tcW w:w="1476" w:type="dxa"/>
            <w:tcMar>
              <w:left w:w="58" w:type="dxa"/>
              <w:bottom w:w="0" w:type="dxa"/>
              <w:right w:w="58" w:type="dxa"/>
            </w:tcMar>
            <w:vAlign w:val="bottom"/>
          </w:tcPr>
          <w:p w:rsidR="00A11917" w:rsidRPr="001A4F04" w:rsidRDefault="00A11917" w:rsidP="006000B5">
            <w:pPr>
              <w:spacing w:before="20"/>
              <w:contextualSpacing/>
              <w:jc w:val="right"/>
            </w:pPr>
            <w:r w:rsidRPr="001A4F04">
              <w:t>2,453.60</w:t>
            </w:r>
          </w:p>
        </w:tc>
        <w:tc>
          <w:tcPr>
            <w:tcW w:w="494" w:type="dxa"/>
            <w:tcMar>
              <w:left w:w="0" w:type="dxa"/>
              <w:bottom w:w="0" w:type="dxa"/>
            </w:tcMar>
            <w:vAlign w:val="bottom"/>
          </w:tcPr>
          <w:p w:rsidR="00A11917" w:rsidRPr="001A4F04" w:rsidRDefault="00A11917" w:rsidP="006000B5">
            <w:pPr>
              <w:overflowPunct/>
              <w:contextualSpacing/>
              <w:textAlignment w:val="auto"/>
              <w:rPr>
                <w:b/>
                <w:bCs/>
                <w:vertAlign w:val="superscript"/>
              </w:rPr>
            </w:pPr>
          </w:p>
        </w:tc>
        <w:tc>
          <w:tcPr>
            <w:tcW w:w="481" w:type="dxa"/>
            <w:tcMar>
              <w:bottom w:w="0" w:type="dxa"/>
            </w:tcMar>
            <w:vAlign w:val="bottom"/>
          </w:tcPr>
          <w:p w:rsidR="00A11917" w:rsidRPr="001A4F04" w:rsidRDefault="00A11917" w:rsidP="006000B5">
            <w:pPr>
              <w:contextualSpacing/>
              <w:jc w:val="right"/>
            </w:pPr>
          </w:p>
        </w:tc>
        <w:tc>
          <w:tcPr>
            <w:tcW w:w="708" w:type="dxa"/>
            <w:tcMar>
              <w:bottom w:w="0" w:type="dxa"/>
            </w:tcMar>
            <w:vAlign w:val="bottom"/>
          </w:tcPr>
          <w:p w:rsidR="00A11917" w:rsidRPr="001A4F04" w:rsidRDefault="00A11917" w:rsidP="006000B5">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6000B5">
            <w:pPr>
              <w:spacing w:before="20"/>
              <w:contextualSpacing/>
              <w:jc w:val="right"/>
              <w:rPr>
                <w:i/>
                <w:iCs/>
              </w:rPr>
            </w:pPr>
          </w:p>
        </w:tc>
        <w:tc>
          <w:tcPr>
            <w:tcW w:w="5412" w:type="dxa"/>
            <w:tcMar>
              <w:bottom w:w="0" w:type="dxa"/>
            </w:tcMar>
          </w:tcPr>
          <w:p w:rsidR="00A11917" w:rsidRPr="001A4F04" w:rsidRDefault="00A11917" w:rsidP="006000B5">
            <w:pPr>
              <w:spacing w:before="20"/>
              <w:contextualSpacing/>
              <w:jc w:val="both"/>
              <w:rPr>
                <w:color w:val="000000"/>
                <w:sz w:val="24"/>
                <w:szCs w:val="24"/>
              </w:rPr>
            </w:pPr>
            <w:r w:rsidRPr="001A4F04">
              <w:rPr>
                <w:color w:val="000000"/>
              </w:rPr>
              <w:t>Improvements to Kumta Tadas SH-69 and improvements to Karwar KaigaIlkal SH-06  U.K. Dist. (Indent No. 11588)</w:t>
            </w:r>
          </w:p>
        </w:tc>
        <w:tc>
          <w:tcPr>
            <w:tcW w:w="1378" w:type="dxa"/>
            <w:tcMar>
              <w:left w:w="58" w:type="dxa"/>
              <w:bottom w:w="0" w:type="dxa"/>
              <w:right w:w="58" w:type="dxa"/>
            </w:tcMar>
            <w:vAlign w:val="bottom"/>
          </w:tcPr>
          <w:p w:rsidR="00A11917" w:rsidRPr="001A4F04" w:rsidRDefault="00A11917" w:rsidP="006000B5">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6000B5">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6000B5">
            <w:pPr>
              <w:contextualSpacing/>
              <w:jc w:val="right"/>
            </w:pPr>
            <w:r w:rsidRPr="001A4F04">
              <w:t>…</w:t>
            </w:r>
          </w:p>
        </w:tc>
        <w:tc>
          <w:tcPr>
            <w:tcW w:w="1476" w:type="dxa"/>
            <w:tcMar>
              <w:left w:w="58" w:type="dxa"/>
              <w:bottom w:w="0" w:type="dxa"/>
              <w:right w:w="58" w:type="dxa"/>
            </w:tcMar>
            <w:vAlign w:val="bottom"/>
          </w:tcPr>
          <w:p w:rsidR="00A11917" w:rsidRPr="001A4F04" w:rsidRDefault="00A11917" w:rsidP="006000B5">
            <w:pPr>
              <w:spacing w:before="20"/>
              <w:contextualSpacing/>
              <w:jc w:val="right"/>
            </w:pPr>
            <w:r w:rsidRPr="001A4F04">
              <w:t>1,146.36</w:t>
            </w:r>
          </w:p>
        </w:tc>
        <w:tc>
          <w:tcPr>
            <w:tcW w:w="494" w:type="dxa"/>
            <w:tcMar>
              <w:left w:w="0" w:type="dxa"/>
              <w:bottom w:w="0" w:type="dxa"/>
            </w:tcMar>
            <w:vAlign w:val="bottom"/>
          </w:tcPr>
          <w:p w:rsidR="00A11917" w:rsidRPr="001A4F04" w:rsidRDefault="00A11917" w:rsidP="006000B5">
            <w:pPr>
              <w:overflowPunct/>
              <w:contextualSpacing/>
              <w:textAlignment w:val="auto"/>
              <w:rPr>
                <w:b/>
                <w:bCs/>
                <w:vertAlign w:val="superscript"/>
              </w:rPr>
            </w:pPr>
          </w:p>
        </w:tc>
        <w:tc>
          <w:tcPr>
            <w:tcW w:w="481" w:type="dxa"/>
            <w:tcMar>
              <w:bottom w:w="0" w:type="dxa"/>
            </w:tcMar>
            <w:vAlign w:val="bottom"/>
          </w:tcPr>
          <w:p w:rsidR="00A11917" w:rsidRPr="001A4F04" w:rsidRDefault="00A11917" w:rsidP="006000B5">
            <w:pPr>
              <w:contextualSpacing/>
              <w:jc w:val="right"/>
            </w:pPr>
          </w:p>
        </w:tc>
        <w:tc>
          <w:tcPr>
            <w:tcW w:w="708" w:type="dxa"/>
            <w:tcMar>
              <w:bottom w:w="0" w:type="dxa"/>
            </w:tcMar>
            <w:vAlign w:val="bottom"/>
          </w:tcPr>
          <w:p w:rsidR="00A11917" w:rsidRPr="001A4F04" w:rsidRDefault="00A11917" w:rsidP="006000B5">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CC5A8C">
            <w:pPr>
              <w:spacing w:before="20"/>
              <w:contextualSpacing/>
              <w:jc w:val="right"/>
              <w:rPr>
                <w:i/>
                <w:iCs/>
              </w:rPr>
            </w:pPr>
          </w:p>
        </w:tc>
        <w:tc>
          <w:tcPr>
            <w:tcW w:w="5412" w:type="dxa"/>
            <w:tcMar>
              <w:bottom w:w="0" w:type="dxa"/>
            </w:tcMar>
          </w:tcPr>
          <w:p w:rsidR="00A11917" w:rsidRPr="001A4F04" w:rsidRDefault="00A11917" w:rsidP="00CC5A8C">
            <w:pPr>
              <w:spacing w:before="20"/>
              <w:contextualSpacing/>
              <w:rPr>
                <w:color w:val="0D0D0D"/>
                <w:sz w:val="24"/>
                <w:szCs w:val="24"/>
              </w:rPr>
            </w:pPr>
            <w:r w:rsidRPr="001A4F04">
              <w:rPr>
                <w:color w:val="0D0D0D"/>
              </w:rPr>
              <w:t>Strengthening of NH-</w:t>
            </w:r>
            <w:proofErr w:type="gramStart"/>
            <w:r w:rsidRPr="001A4F04">
              <w:rPr>
                <w:color w:val="0D0D0D"/>
              </w:rPr>
              <w:t>150A(</w:t>
            </w:r>
            <w:proofErr w:type="gramEnd"/>
            <w:r w:rsidRPr="001A4F04">
              <w:rPr>
                <w:color w:val="0D0D0D"/>
              </w:rPr>
              <w:t>Job No. NH-150A-KNT-2016-17-822)</w:t>
            </w:r>
          </w:p>
        </w:tc>
        <w:tc>
          <w:tcPr>
            <w:tcW w:w="1378" w:type="dxa"/>
            <w:tcMar>
              <w:left w:w="58" w:type="dxa"/>
              <w:bottom w:w="0" w:type="dxa"/>
              <w:right w:w="58" w:type="dxa"/>
            </w:tcMar>
            <w:vAlign w:val="bottom"/>
          </w:tcPr>
          <w:p w:rsidR="00A11917" w:rsidRPr="001A4F04" w:rsidRDefault="00A11917" w:rsidP="00CC5A8C">
            <w:pPr>
              <w:contextualSpacing/>
              <w:jc w:val="right"/>
            </w:pPr>
          </w:p>
        </w:tc>
        <w:tc>
          <w:tcPr>
            <w:tcW w:w="1618" w:type="dxa"/>
            <w:gridSpan w:val="2"/>
            <w:tcMar>
              <w:left w:w="58" w:type="dxa"/>
              <w:bottom w:w="0" w:type="dxa"/>
              <w:right w:w="58" w:type="dxa"/>
            </w:tcMar>
            <w:vAlign w:val="bottom"/>
          </w:tcPr>
          <w:p w:rsidR="00A11917" w:rsidRPr="001A4F04" w:rsidRDefault="00A11917" w:rsidP="00CC5A8C">
            <w:pPr>
              <w:contextualSpacing/>
              <w:jc w:val="right"/>
            </w:pPr>
          </w:p>
        </w:tc>
        <w:tc>
          <w:tcPr>
            <w:tcW w:w="1883" w:type="dxa"/>
            <w:gridSpan w:val="2"/>
            <w:tcMar>
              <w:left w:w="58" w:type="dxa"/>
              <w:bottom w:w="0" w:type="dxa"/>
              <w:right w:w="58" w:type="dxa"/>
            </w:tcMar>
            <w:vAlign w:val="bottom"/>
          </w:tcPr>
          <w:p w:rsidR="00A11917" w:rsidRPr="001A4F04" w:rsidRDefault="00A11917" w:rsidP="00CC5A8C">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CC5A8C">
            <w:pPr>
              <w:contextualSpacing/>
              <w:jc w:val="right"/>
              <w:rPr>
                <w:rFonts w:eastAsia="Arial Unicode MS"/>
                <w:bCs/>
              </w:rPr>
            </w:pPr>
          </w:p>
        </w:tc>
        <w:tc>
          <w:tcPr>
            <w:tcW w:w="1476" w:type="dxa"/>
            <w:tcMar>
              <w:left w:w="58" w:type="dxa"/>
              <w:bottom w:w="0" w:type="dxa"/>
              <w:right w:w="58" w:type="dxa"/>
            </w:tcMar>
            <w:vAlign w:val="bottom"/>
          </w:tcPr>
          <w:p w:rsidR="00A11917" w:rsidRPr="001A4F04" w:rsidRDefault="00A11917" w:rsidP="00CC5A8C">
            <w:pPr>
              <w:spacing w:before="20"/>
              <w:contextualSpacing/>
              <w:jc w:val="right"/>
            </w:pPr>
            <w:r w:rsidRPr="001A4F04">
              <w:t>2,094.33</w:t>
            </w:r>
          </w:p>
        </w:tc>
        <w:tc>
          <w:tcPr>
            <w:tcW w:w="494" w:type="dxa"/>
            <w:tcMar>
              <w:left w:w="0" w:type="dxa"/>
              <w:bottom w:w="0" w:type="dxa"/>
            </w:tcMar>
            <w:vAlign w:val="bottom"/>
          </w:tcPr>
          <w:p w:rsidR="00A11917" w:rsidRPr="001A4F04" w:rsidRDefault="00A11917" w:rsidP="00CC5A8C">
            <w:pPr>
              <w:overflowPunct/>
              <w:contextualSpacing/>
              <w:textAlignment w:val="auto"/>
              <w:rPr>
                <w:b/>
                <w:bCs/>
                <w:vertAlign w:val="superscript"/>
              </w:rPr>
            </w:pPr>
          </w:p>
        </w:tc>
        <w:tc>
          <w:tcPr>
            <w:tcW w:w="481" w:type="dxa"/>
            <w:tcMar>
              <w:bottom w:w="0" w:type="dxa"/>
            </w:tcMar>
            <w:vAlign w:val="bottom"/>
          </w:tcPr>
          <w:p w:rsidR="00A11917" w:rsidRPr="001A4F04" w:rsidRDefault="00A11917" w:rsidP="00CC5A8C">
            <w:pPr>
              <w:contextualSpacing/>
              <w:jc w:val="right"/>
            </w:pPr>
          </w:p>
        </w:tc>
        <w:tc>
          <w:tcPr>
            <w:tcW w:w="708" w:type="dxa"/>
            <w:tcMar>
              <w:bottom w:w="0" w:type="dxa"/>
            </w:tcMar>
            <w:vAlign w:val="bottom"/>
          </w:tcPr>
          <w:p w:rsidR="00A11917" w:rsidRPr="001A4F04" w:rsidRDefault="00A11917" w:rsidP="00CC5A8C">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CC5A8C">
            <w:pPr>
              <w:spacing w:before="20"/>
              <w:contextualSpacing/>
              <w:jc w:val="right"/>
              <w:rPr>
                <w:i/>
                <w:iCs/>
              </w:rPr>
            </w:pPr>
          </w:p>
        </w:tc>
        <w:tc>
          <w:tcPr>
            <w:tcW w:w="5412" w:type="dxa"/>
            <w:tcMar>
              <w:bottom w:w="0" w:type="dxa"/>
            </w:tcMar>
          </w:tcPr>
          <w:p w:rsidR="00A11917" w:rsidRPr="001A4F04" w:rsidRDefault="00A11917" w:rsidP="00CC5A8C">
            <w:pPr>
              <w:spacing w:before="20"/>
              <w:contextualSpacing/>
              <w:jc w:val="both"/>
              <w:rPr>
                <w:sz w:val="24"/>
                <w:szCs w:val="24"/>
              </w:rPr>
            </w:pPr>
            <w:r w:rsidRPr="001A4F04">
              <w:t>Improvements to Sankeshwar-Sangam SH-44 from km 196.95 to 198.85 &amp;195.00 to 196.95 in Hunagund Taluka</w:t>
            </w:r>
          </w:p>
        </w:tc>
        <w:tc>
          <w:tcPr>
            <w:tcW w:w="1378" w:type="dxa"/>
            <w:tcMar>
              <w:left w:w="58" w:type="dxa"/>
              <w:bottom w:w="0" w:type="dxa"/>
              <w:right w:w="58" w:type="dxa"/>
            </w:tcMar>
            <w:vAlign w:val="bottom"/>
          </w:tcPr>
          <w:p w:rsidR="00A11917" w:rsidRPr="001A4F04" w:rsidRDefault="00A11917" w:rsidP="00CC5A8C">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CC5A8C">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CC5A8C">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CC5A8C">
            <w:pPr>
              <w:contextualSpacing/>
              <w:jc w:val="right"/>
            </w:pPr>
            <w:r w:rsidRPr="001A4F04">
              <w:t>…</w:t>
            </w:r>
          </w:p>
        </w:tc>
        <w:tc>
          <w:tcPr>
            <w:tcW w:w="1476" w:type="dxa"/>
            <w:tcMar>
              <w:left w:w="58" w:type="dxa"/>
              <w:bottom w:w="0" w:type="dxa"/>
              <w:right w:w="58" w:type="dxa"/>
            </w:tcMar>
            <w:vAlign w:val="bottom"/>
          </w:tcPr>
          <w:p w:rsidR="00A11917" w:rsidRPr="001A4F04" w:rsidRDefault="00A11917" w:rsidP="00CC5A8C">
            <w:pPr>
              <w:spacing w:before="20"/>
              <w:contextualSpacing/>
              <w:jc w:val="right"/>
            </w:pPr>
            <w:r w:rsidRPr="001A4F04">
              <w:t>1,101.04</w:t>
            </w:r>
          </w:p>
        </w:tc>
        <w:tc>
          <w:tcPr>
            <w:tcW w:w="494" w:type="dxa"/>
            <w:tcMar>
              <w:left w:w="0" w:type="dxa"/>
              <w:bottom w:w="0" w:type="dxa"/>
            </w:tcMar>
            <w:vAlign w:val="bottom"/>
          </w:tcPr>
          <w:p w:rsidR="00A11917" w:rsidRPr="001A4F04" w:rsidRDefault="00A11917" w:rsidP="00CC5A8C">
            <w:pPr>
              <w:overflowPunct/>
              <w:contextualSpacing/>
              <w:textAlignment w:val="auto"/>
              <w:rPr>
                <w:b/>
                <w:bCs/>
                <w:vertAlign w:val="superscript"/>
              </w:rPr>
            </w:pPr>
          </w:p>
        </w:tc>
        <w:tc>
          <w:tcPr>
            <w:tcW w:w="481" w:type="dxa"/>
            <w:tcMar>
              <w:bottom w:w="0" w:type="dxa"/>
            </w:tcMar>
            <w:vAlign w:val="bottom"/>
          </w:tcPr>
          <w:p w:rsidR="00A11917" w:rsidRPr="001A4F04" w:rsidRDefault="00A11917" w:rsidP="00CC5A8C">
            <w:pPr>
              <w:contextualSpacing/>
              <w:jc w:val="right"/>
            </w:pPr>
          </w:p>
        </w:tc>
        <w:tc>
          <w:tcPr>
            <w:tcW w:w="708" w:type="dxa"/>
            <w:tcMar>
              <w:bottom w:w="0" w:type="dxa"/>
            </w:tcMar>
            <w:vAlign w:val="bottom"/>
          </w:tcPr>
          <w:p w:rsidR="00A11917" w:rsidRPr="001A4F04" w:rsidRDefault="00A11917" w:rsidP="00CC5A8C">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9C36B0">
            <w:pPr>
              <w:spacing w:before="20"/>
              <w:contextualSpacing/>
              <w:jc w:val="right"/>
              <w:rPr>
                <w:i/>
                <w:iCs/>
              </w:rPr>
            </w:pPr>
          </w:p>
        </w:tc>
        <w:tc>
          <w:tcPr>
            <w:tcW w:w="5412" w:type="dxa"/>
            <w:tcMar>
              <w:bottom w:w="0" w:type="dxa"/>
            </w:tcMar>
          </w:tcPr>
          <w:p w:rsidR="00A11917" w:rsidRPr="001A4F04" w:rsidRDefault="00A11917" w:rsidP="009C36B0">
            <w:pPr>
              <w:spacing w:before="20"/>
              <w:contextualSpacing/>
              <w:jc w:val="both"/>
              <w:rPr>
                <w:sz w:val="24"/>
                <w:szCs w:val="24"/>
              </w:rPr>
            </w:pPr>
            <w:r w:rsidRPr="001A4F04">
              <w:t>Improvements to Sankeshwar-Sangam SH-44 &amp; Improvements  to SurebanChittaragiHunagund Taluka</w:t>
            </w:r>
          </w:p>
        </w:tc>
        <w:tc>
          <w:tcPr>
            <w:tcW w:w="1378" w:type="dxa"/>
            <w:tcMar>
              <w:left w:w="58" w:type="dxa"/>
              <w:bottom w:w="0" w:type="dxa"/>
              <w:right w:w="58" w:type="dxa"/>
            </w:tcMar>
            <w:vAlign w:val="bottom"/>
          </w:tcPr>
          <w:p w:rsidR="00A11917" w:rsidRPr="001A4F04" w:rsidRDefault="00A11917" w:rsidP="009C36B0">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9C36B0">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9C36B0">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9C36B0">
            <w:pPr>
              <w:contextualSpacing/>
              <w:jc w:val="right"/>
            </w:pPr>
            <w:r w:rsidRPr="001A4F04">
              <w:t>…</w:t>
            </w:r>
          </w:p>
        </w:tc>
        <w:tc>
          <w:tcPr>
            <w:tcW w:w="1476" w:type="dxa"/>
            <w:tcMar>
              <w:left w:w="58" w:type="dxa"/>
              <w:bottom w:w="0" w:type="dxa"/>
              <w:right w:w="58" w:type="dxa"/>
            </w:tcMar>
            <w:vAlign w:val="bottom"/>
          </w:tcPr>
          <w:p w:rsidR="00A11917" w:rsidRPr="001A4F04" w:rsidRDefault="00A11917" w:rsidP="009C36B0">
            <w:pPr>
              <w:spacing w:before="20"/>
              <w:contextualSpacing/>
              <w:jc w:val="right"/>
            </w:pPr>
            <w:r w:rsidRPr="001A4F04">
              <w:t>1,099.42</w:t>
            </w:r>
          </w:p>
        </w:tc>
        <w:tc>
          <w:tcPr>
            <w:tcW w:w="494" w:type="dxa"/>
            <w:tcMar>
              <w:left w:w="0" w:type="dxa"/>
              <w:bottom w:w="0" w:type="dxa"/>
            </w:tcMar>
            <w:vAlign w:val="bottom"/>
          </w:tcPr>
          <w:p w:rsidR="00A11917" w:rsidRPr="001A4F04" w:rsidRDefault="00A11917" w:rsidP="009C36B0">
            <w:pPr>
              <w:overflowPunct/>
              <w:contextualSpacing/>
              <w:textAlignment w:val="auto"/>
              <w:rPr>
                <w:b/>
                <w:bCs/>
                <w:vertAlign w:val="superscript"/>
              </w:rPr>
            </w:pPr>
          </w:p>
        </w:tc>
        <w:tc>
          <w:tcPr>
            <w:tcW w:w="481" w:type="dxa"/>
            <w:tcMar>
              <w:bottom w:w="0" w:type="dxa"/>
            </w:tcMar>
            <w:vAlign w:val="bottom"/>
          </w:tcPr>
          <w:p w:rsidR="00A11917" w:rsidRPr="001A4F04" w:rsidRDefault="00A11917" w:rsidP="009C36B0">
            <w:pPr>
              <w:contextualSpacing/>
              <w:jc w:val="right"/>
            </w:pPr>
          </w:p>
        </w:tc>
        <w:tc>
          <w:tcPr>
            <w:tcW w:w="708" w:type="dxa"/>
            <w:tcMar>
              <w:bottom w:w="0" w:type="dxa"/>
            </w:tcMar>
            <w:vAlign w:val="bottom"/>
          </w:tcPr>
          <w:p w:rsidR="00A11917" w:rsidRPr="001A4F04" w:rsidRDefault="00A11917" w:rsidP="009C36B0">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5560F3">
            <w:pPr>
              <w:spacing w:before="20"/>
              <w:contextualSpacing/>
              <w:jc w:val="right"/>
              <w:rPr>
                <w:i/>
                <w:iCs/>
              </w:rPr>
            </w:pPr>
          </w:p>
        </w:tc>
        <w:tc>
          <w:tcPr>
            <w:tcW w:w="5412" w:type="dxa"/>
            <w:tcMar>
              <w:bottom w:w="0" w:type="dxa"/>
            </w:tcMar>
          </w:tcPr>
          <w:p w:rsidR="00A11917" w:rsidRPr="001A4F04" w:rsidRDefault="00A11917" w:rsidP="005560F3">
            <w:pPr>
              <w:spacing w:before="20"/>
              <w:contextualSpacing/>
              <w:jc w:val="both"/>
            </w:pPr>
            <w:r w:rsidRPr="001A4F04">
              <w:t>Improvements to road Jannapuravanaguru via anubaluaanemahaljankerebyakaravallyhetturujannapur vanagurush-107 from 7-57.84 km at Salaleshapura Taluka</w:t>
            </w:r>
          </w:p>
        </w:tc>
        <w:tc>
          <w:tcPr>
            <w:tcW w:w="1378" w:type="dxa"/>
            <w:tcMar>
              <w:left w:w="58" w:type="dxa"/>
              <w:bottom w:w="0" w:type="dxa"/>
              <w:right w:w="58" w:type="dxa"/>
            </w:tcMar>
            <w:vAlign w:val="bottom"/>
          </w:tcPr>
          <w:p w:rsidR="00A11917" w:rsidRPr="001A4F04" w:rsidRDefault="00A11917" w:rsidP="005560F3">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5560F3">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5560F3">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5560F3">
            <w:pPr>
              <w:contextualSpacing/>
              <w:jc w:val="right"/>
            </w:pPr>
            <w:r w:rsidRPr="001A4F04">
              <w:t>…</w:t>
            </w:r>
          </w:p>
        </w:tc>
        <w:tc>
          <w:tcPr>
            <w:tcW w:w="1476" w:type="dxa"/>
            <w:tcMar>
              <w:left w:w="58" w:type="dxa"/>
              <w:bottom w:w="0" w:type="dxa"/>
              <w:right w:w="58" w:type="dxa"/>
            </w:tcMar>
            <w:vAlign w:val="bottom"/>
          </w:tcPr>
          <w:p w:rsidR="00A11917" w:rsidRPr="001A4F04" w:rsidRDefault="00A11917" w:rsidP="005560F3">
            <w:pPr>
              <w:spacing w:before="20"/>
              <w:contextualSpacing/>
              <w:jc w:val="right"/>
            </w:pPr>
            <w:r w:rsidRPr="001A4F04">
              <w:t>2,924.05</w:t>
            </w:r>
          </w:p>
        </w:tc>
        <w:tc>
          <w:tcPr>
            <w:tcW w:w="494" w:type="dxa"/>
            <w:tcMar>
              <w:left w:w="0" w:type="dxa"/>
              <w:bottom w:w="0" w:type="dxa"/>
            </w:tcMar>
            <w:vAlign w:val="bottom"/>
          </w:tcPr>
          <w:p w:rsidR="00A11917" w:rsidRPr="001A4F04" w:rsidRDefault="00A11917" w:rsidP="00575790">
            <w:pPr>
              <w:overflowPunct/>
              <w:contextualSpacing/>
              <w:textAlignment w:val="auto"/>
              <w:rPr>
                <w:b/>
                <w:bCs/>
                <w:vertAlign w:val="superscript"/>
              </w:rPr>
            </w:pPr>
          </w:p>
        </w:tc>
        <w:tc>
          <w:tcPr>
            <w:tcW w:w="481" w:type="dxa"/>
            <w:tcMar>
              <w:bottom w:w="0" w:type="dxa"/>
            </w:tcMar>
            <w:vAlign w:val="bottom"/>
          </w:tcPr>
          <w:p w:rsidR="00A11917" w:rsidRPr="001A4F04" w:rsidRDefault="00A11917" w:rsidP="00575790">
            <w:pPr>
              <w:contextualSpacing/>
              <w:jc w:val="right"/>
            </w:pPr>
          </w:p>
        </w:tc>
        <w:tc>
          <w:tcPr>
            <w:tcW w:w="708" w:type="dxa"/>
            <w:tcMar>
              <w:bottom w:w="0" w:type="dxa"/>
            </w:tcMar>
            <w:vAlign w:val="bottom"/>
          </w:tcPr>
          <w:p w:rsidR="00A11917" w:rsidRPr="001A4F04" w:rsidRDefault="00A11917" w:rsidP="00BF7A4D">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5560F3">
            <w:pPr>
              <w:spacing w:before="20"/>
              <w:contextualSpacing/>
              <w:jc w:val="right"/>
              <w:rPr>
                <w:i/>
                <w:iCs/>
              </w:rPr>
            </w:pPr>
          </w:p>
        </w:tc>
        <w:tc>
          <w:tcPr>
            <w:tcW w:w="5412" w:type="dxa"/>
            <w:tcMar>
              <w:bottom w:w="0" w:type="dxa"/>
            </w:tcMar>
          </w:tcPr>
          <w:p w:rsidR="00A11917" w:rsidRPr="001A4F04" w:rsidRDefault="00A11917" w:rsidP="00CA1934">
            <w:pPr>
              <w:spacing w:before="20"/>
              <w:contextualSpacing/>
              <w:jc w:val="both"/>
              <w:rPr>
                <w:color w:val="000000"/>
                <w:sz w:val="24"/>
                <w:szCs w:val="24"/>
              </w:rPr>
            </w:pPr>
            <w:r w:rsidRPr="001A4F04">
              <w:rPr>
                <w:color w:val="000000"/>
              </w:rPr>
              <w:t xml:space="preserve">Widening of existing single lane to two </w:t>
            </w:r>
            <w:proofErr w:type="gramStart"/>
            <w:r w:rsidRPr="001A4F04">
              <w:rPr>
                <w:color w:val="000000"/>
              </w:rPr>
              <w:t>lane</w:t>
            </w:r>
            <w:proofErr w:type="gramEnd"/>
            <w:r w:rsidRPr="001A4F04">
              <w:rPr>
                <w:color w:val="000000"/>
              </w:rPr>
              <w:t xml:space="preserve"> from km 650.00 to 671.00 of NH-169 (Old NH-13) Sholapur-Mangaluru Section in the State of Karnataka. Job No. NH-169-KNT-2014-15-768</w:t>
            </w:r>
          </w:p>
        </w:tc>
        <w:tc>
          <w:tcPr>
            <w:tcW w:w="1378" w:type="dxa"/>
            <w:tcMar>
              <w:left w:w="58" w:type="dxa"/>
              <w:bottom w:w="0" w:type="dxa"/>
              <w:right w:w="58" w:type="dxa"/>
            </w:tcMar>
            <w:vAlign w:val="bottom"/>
          </w:tcPr>
          <w:p w:rsidR="00A11917" w:rsidRPr="001A4F04" w:rsidRDefault="00A11917" w:rsidP="00CA1934">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CA1934">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CA1934">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CA1934">
            <w:pPr>
              <w:contextualSpacing/>
              <w:jc w:val="right"/>
            </w:pPr>
            <w:r w:rsidRPr="001A4F04">
              <w:t>…</w:t>
            </w:r>
          </w:p>
        </w:tc>
        <w:tc>
          <w:tcPr>
            <w:tcW w:w="1476" w:type="dxa"/>
            <w:tcMar>
              <w:left w:w="58" w:type="dxa"/>
              <w:bottom w:w="0" w:type="dxa"/>
              <w:right w:w="58" w:type="dxa"/>
            </w:tcMar>
            <w:vAlign w:val="bottom"/>
          </w:tcPr>
          <w:p w:rsidR="00A11917" w:rsidRPr="001A4F04" w:rsidRDefault="00A11917" w:rsidP="00CA1934">
            <w:pPr>
              <w:spacing w:before="20"/>
              <w:contextualSpacing/>
              <w:jc w:val="right"/>
            </w:pPr>
            <w:r w:rsidRPr="001A4F04">
              <w:t>2,225.07</w:t>
            </w:r>
          </w:p>
        </w:tc>
        <w:tc>
          <w:tcPr>
            <w:tcW w:w="494" w:type="dxa"/>
            <w:tcMar>
              <w:left w:w="0" w:type="dxa"/>
              <w:bottom w:w="0" w:type="dxa"/>
            </w:tcMar>
            <w:vAlign w:val="bottom"/>
          </w:tcPr>
          <w:p w:rsidR="00A11917" w:rsidRPr="001A4F04" w:rsidRDefault="00A11917" w:rsidP="00575790">
            <w:pPr>
              <w:overflowPunct/>
              <w:contextualSpacing/>
              <w:textAlignment w:val="auto"/>
              <w:rPr>
                <w:b/>
                <w:bCs/>
                <w:vertAlign w:val="superscript"/>
              </w:rPr>
            </w:pPr>
          </w:p>
        </w:tc>
        <w:tc>
          <w:tcPr>
            <w:tcW w:w="481" w:type="dxa"/>
            <w:tcMar>
              <w:bottom w:w="0" w:type="dxa"/>
            </w:tcMar>
            <w:vAlign w:val="bottom"/>
          </w:tcPr>
          <w:p w:rsidR="00A11917" w:rsidRPr="001A4F04" w:rsidRDefault="00A11917" w:rsidP="00575790">
            <w:pPr>
              <w:contextualSpacing/>
              <w:jc w:val="right"/>
            </w:pPr>
          </w:p>
        </w:tc>
        <w:tc>
          <w:tcPr>
            <w:tcW w:w="708" w:type="dxa"/>
            <w:tcMar>
              <w:bottom w:w="0" w:type="dxa"/>
            </w:tcMar>
            <w:vAlign w:val="bottom"/>
          </w:tcPr>
          <w:p w:rsidR="00A11917" w:rsidRPr="001A4F04" w:rsidRDefault="00A11917" w:rsidP="00BF7A4D">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5560F3">
            <w:pPr>
              <w:spacing w:before="20"/>
              <w:contextualSpacing/>
              <w:jc w:val="right"/>
              <w:rPr>
                <w:i/>
                <w:iCs/>
              </w:rPr>
            </w:pPr>
          </w:p>
        </w:tc>
        <w:tc>
          <w:tcPr>
            <w:tcW w:w="5412" w:type="dxa"/>
            <w:tcMar>
              <w:bottom w:w="0" w:type="dxa"/>
            </w:tcMar>
          </w:tcPr>
          <w:p w:rsidR="00A11917" w:rsidRPr="001A4F04" w:rsidRDefault="00A11917" w:rsidP="00CA1934">
            <w:pPr>
              <w:contextualSpacing/>
              <w:jc w:val="both"/>
            </w:pPr>
            <w:r w:rsidRPr="001A4F04">
              <w:rPr>
                <w:color w:val="000000"/>
              </w:rPr>
              <w:t>Reconstruction of Minor Bridges on Sholapur-Mangaluru Section of NH-169 in the state of Karnataka (Job No. NH-169-KNT-2016-17-799)</w:t>
            </w:r>
          </w:p>
        </w:tc>
        <w:tc>
          <w:tcPr>
            <w:tcW w:w="1378" w:type="dxa"/>
            <w:tcMar>
              <w:left w:w="58" w:type="dxa"/>
              <w:bottom w:w="0" w:type="dxa"/>
              <w:right w:w="58" w:type="dxa"/>
            </w:tcMar>
            <w:vAlign w:val="bottom"/>
          </w:tcPr>
          <w:p w:rsidR="00A11917" w:rsidRPr="001A4F04" w:rsidRDefault="00A11917" w:rsidP="00CA1934">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CA1934">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CA1934">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CA1934">
            <w:pPr>
              <w:contextualSpacing/>
              <w:jc w:val="right"/>
            </w:pPr>
            <w:r w:rsidRPr="001A4F04">
              <w:t>…</w:t>
            </w:r>
          </w:p>
        </w:tc>
        <w:tc>
          <w:tcPr>
            <w:tcW w:w="1476" w:type="dxa"/>
            <w:tcMar>
              <w:left w:w="58" w:type="dxa"/>
              <w:bottom w:w="0" w:type="dxa"/>
              <w:right w:w="58" w:type="dxa"/>
            </w:tcMar>
            <w:vAlign w:val="bottom"/>
          </w:tcPr>
          <w:p w:rsidR="00A11917" w:rsidRPr="001A4F04" w:rsidRDefault="00A11917" w:rsidP="00CA1934">
            <w:pPr>
              <w:spacing w:before="20"/>
              <w:contextualSpacing/>
              <w:jc w:val="right"/>
            </w:pPr>
            <w:r w:rsidRPr="001A4F04">
              <w:t>2,018.55</w:t>
            </w:r>
          </w:p>
        </w:tc>
        <w:tc>
          <w:tcPr>
            <w:tcW w:w="494" w:type="dxa"/>
            <w:tcMar>
              <w:left w:w="0" w:type="dxa"/>
              <w:bottom w:w="0" w:type="dxa"/>
            </w:tcMar>
            <w:vAlign w:val="bottom"/>
          </w:tcPr>
          <w:p w:rsidR="00A11917" w:rsidRPr="001A4F04" w:rsidRDefault="00A11917" w:rsidP="00575790">
            <w:pPr>
              <w:overflowPunct/>
              <w:contextualSpacing/>
              <w:textAlignment w:val="auto"/>
              <w:rPr>
                <w:b/>
                <w:bCs/>
                <w:vertAlign w:val="superscript"/>
              </w:rPr>
            </w:pPr>
          </w:p>
        </w:tc>
        <w:tc>
          <w:tcPr>
            <w:tcW w:w="481" w:type="dxa"/>
            <w:tcMar>
              <w:bottom w:w="0" w:type="dxa"/>
            </w:tcMar>
            <w:vAlign w:val="bottom"/>
          </w:tcPr>
          <w:p w:rsidR="00A11917" w:rsidRPr="001A4F04" w:rsidRDefault="00A11917" w:rsidP="00575790">
            <w:pPr>
              <w:contextualSpacing/>
              <w:jc w:val="right"/>
            </w:pPr>
          </w:p>
        </w:tc>
        <w:tc>
          <w:tcPr>
            <w:tcW w:w="708" w:type="dxa"/>
            <w:tcMar>
              <w:bottom w:w="0" w:type="dxa"/>
            </w:tcMar>
            <w:vAlign w:val="bottom"/>
          </w:tcPr>
          <w:p w:rsidR="00A11917" w:rsidRPr="001A4F04" w:rsidRDefault="00A11917" w:rsidP="00BF7A4D">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Pr>
          <w:p w:rsidR="00A11917" w:rsidRPr="001A4F04" w:rsidRDefault="00A11917" w:rsidP="005560F3">
            <w:pPr>
              <w:spacing w:before="20"/>
              <w:contextualSpacing/>
              <w:jc w:val="right"/>
              <w:rPr>
                <w:i/>
                <w:iCs/>
              </w:rPr>
            </w:pPr>
          </w:p>
        </w:tc>
        <w:tc>
          <w:tcPr>
            <w:tcW w:w="5412" w:type="dxa"/>
            <w:tcMar>
              <w:bottom w:w="0" w:type="dxa"/>
            </w:tcMar>
          </w:tcPr>
          <w:p w:rsidR="00A11917" w:rsidRPr="001A4F04" w:rsidRDefault="00B56FB5" w:rsidP="00CA1934">
            <w:pPr>
              <w:contextualSpacing/>
              <w:jc w:val="both"/>
            </w:pPr>
            <w:r w:rsidRPr="001A4F04">
              <w:t>Improvements to</w:t>
            </w:r>
            <w:r w:rsidR="00A11917" w:rsidRPr="001A4F04">
              <w:t xml:space="preserve"> NH-150A JewaragiChamrajnagar Section in Sindnoor City Limit in the state of Karnataka</w:t>
            </w:r>
          </w:p>
        </w:tc>
        <w:tc>
          <w:tcPr>
            <w:tcW w:w="1378" w:type="dxa"/>
            <w:tcMar>
              <w:left w:w="58" w:type="dxa"/>
              <w:bottom w:w="0" w:type="dxa"/>
              <w:right w:w="58" w:type="dxa"/>
            </w:tcMar>
            <w:vAlign w:val="bottom"/>
          </w:tcPr>
          <w:p w:rsidR="00A11917" w:rsidRPr="001A4F04" w:rsidRDefault="00A11917" w:rsidP="00CA1934">
            <w:pPr>
              <w:contextualSpacing/>
              <w:jc w:val="right"/>
            </w:pPr>
            <w:r w:rsidRPr="001A4F04">
              <w:t>…</w:t>
            </w:r>
          </w:p>
        </w:tc>
        <w:tc>
          <w:tcPr>
            <w:tcW w:w="1618" w:type="dxa"/>
            <w:gridSpan w:val="2"/>
            <w:tcMar>
              <w:left w:w="58" w:type="dxa"/>
              <w:bottom w:w="0" w:type="dxa"/>
              <w:right w:w="58" w:type="dxa"/>
            </w:tcMar>
            <w:vAlign w:val="bottom"/>
          </w:tcPr>
          <w:p w:rsidR="00A11917" w:rsidRPr="001A4F04" w:rsidRDefault="00A11917" w:rsidP="00CA1934">
            <w:pPr>
              <w:contextualSpacing/>
              <w:jc w:val="right"/>
            </w:pPr>
            <w:r w:rsidRPr="001A4F04">
              <w:t>…</w:t>
            </w:r>
          </w:p>
        </w:tc>
        <w:tc>
          <w:tcPr>
            <w:tcW w:w="1883" w:type="dxa"/>
            <w:gridSpan w:val="2"/>
            <w:tcMar>
              <w:left w:w="58" w:type="dxa"/>
              <w:bottom w:w="0" w:type="dxa"/>
              <w:right w:w="58" w:type="dxa"/>
            </w:tcMar>
            <w:vAlign w:val="bottom"/>
          </w:tcPr>
          <w:p w:rsidR="00A11917" w:rsidRPr="001A4F04" w:rsidRDefault="00A11917" w:rsidP="00CA1934">
            <w:pPr>
              <w:contextualSpacing/>
              <w:jc w:val="right"/>
            </w:pPr>
            <w:r w:rsidRPr="001A4F04">
              <w:t>…</w:t>
            </w:r>
          </w:p>
        </w:tc>
        <w:tc>
          <w:tcPr>
            <w:tcW w:w="1798" w:type="dxa"/>
            <w:gridSpan w:val="3"/>
            <w:tcMar>
              <w:left w:w="58" w:type="dxa"/>
              <w:bottom w:w="0" w:type="dxa"/>
              <w:right w:w="58" w:type="dxa"/>
            </w:tcMar>
            <w:vAlign w:val="bottom"/>
          </w:tcPr>
          <w:p w:rsidR="00A11917" w:rsidRPr="001A4F04" w:rsidRDefault="00A11917" w:rsidP="00CA1934">
            <w:pPr>
              <w:contextualSpacing/>
              <w:jc w:val="right"/>
            </w:pPr>
            <w:r w:rsidRPr="001A4F04">
              <w:t>…</w:t>
            </w:r>
          </w:p>
        </w:tc>
        <w:tc>
          <w:tcPr>
            <w:tcW w:w="1476" w:type="dxa"/>
            <w:tcMar>
              <w:left w:w="58" w:type="dxa"/>
              <w:bottom w:w="0" w:type="dxa"/>
              <w:right w:w="58" w:type="dxa"/>
            </w:tcMar>
            <w:vAlign w:val="bottom"/>
          </w:tcPr>
          <w:p w:rsidR="00A11917" w:rsidRPr="001A4F04" w:rsidRDefault="00A11917" w:rsidP="00CA1934">
            <w:pPr>
              <w:spacing w:before="20"/>
              <w:contextualSpacing/>
              <w:jc w:val="right"/>
            </w:pPr>
            <w:r w:rsidRPr="001A4F04">
              <w:t>1,958.00</w:t>
            </w:r>
          </w:p>
        </w:tc>
        <w:tc>
          <w:tcPr>
            <w:tcW w:w="494" w:type="dxa"/>
            <w:tcMar>
              <w:left w:w="0" w:type="dxa"/>
              <w:bottom w:w="0" w:type="dxa"/>
            </w:tcMar>
            <w:vAlign w:val="bottom"/>
          </w:tcPr>
          <w:p w:rsidR="00A11917" w:rsidRPr="001A4F04" w:rsidRDefault="00A11917" w:rsidP="00575790">
            <w:pPr>
              <w:overflowPunct/>
              <w:contextualSpacing/>
              <w:textAlignment w:val="auto"/>
              <w:rPr>
                <w:b/>
                <w:bCs/>
                <w:vertAlign w:val="superscript"/>
              </w:rPr>
            </w:pPr>
          </w:p>
        </w:tc>
        <w:tc>
          <w:tcPr>
            <w:tcW w:w="481" w:type="dxa"/>
            <w:tcMar>
              <w:bottom w:w="0" w:type="dxa"/>
            </w:tcMar>
            <w:vAlign w:val="bottom"/>
          </w:tcPr>
          <w:p w:rsidR="00A11917" w:rsidRPr="001A4F04" w:rsidRDefault="00A11917" w:rsidP="00575790">
            <w:pPr>
              <w:contextualSpacing/>
              <w:jc w:val="right"/>
            </w:pPr>
          </w:p>
        </w:tc>
        <w:tc>
          <w:tcPr>
            <w:tcW w:w="708" w:type="dxa"/>
            <w:tcMar>
              <w:bottom w:w="0" w:type="dxa"/>
            </w:tcMar>
            <w:vAlign w:val="bottom"/>
          </w:tcPr>
          <w:p w:rsidR="00A11917" w:rsidRPr="001A4F04" w:rsidRDefault="00A11917" w:rsidP="00BF7A4D">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shd w:val="clear" w:color="auto" w:fill="auto"/>
          </w:tcPr>
          <w:p w:rsidR="00A11917" w:rsidRPr="001A4F04" w:rsidRDefault="00A11917" w:rsidP="005560F3">
            <w:pPr>
              <w:spacing w:before="20"/>
              <w:contextualSpacing/>
              <w:jc w:val="right"/>
              <w:rPr>
                <w:i/>
                <w:iCs/>
              </w:rPr>
            </w:pPr>
          </w:p>
        </w:tc>
        <w:tc>
          <w:tcPr>
            <w:tcW w:w="5412" w:type="dxa"/>
            <w:shd w:val="clear" w:color="auto" w:fill="auto"/>
            <w:tcMar>
              <w:bottom w:w="0" w:type="dxa"/>
            </w:tcMar>
          </w:tcPr>
          <w:p w:rsidR="00A11917" w:rsidRPr="001A4F04" w:rsidRDefault="00A11917" w:rsidP="00AB0B91">
            <w:pPr>
              <w:contextualSpacing/>
              <w:jc w:val="both"/>
              <w:rPr>
                <w:sz w:val="24"/>
                <w:szCs w:val="24"/>
              </w:rPr>
            </w:pPr>
            <w:r w:rsidRPr="001A4F04">
              <w:t xml:space="preserve">Improvements to NH-234 from single </w:t>
            </w:r>
            <w:r w:rsidR="00B56FB5" w:rsidRPr="001A4F04">
              <w:t>Intermediate Lane</w:t>
            </w:r>
            <w:r w:rsidRPr="001A4F04">
              <w:t xml:space="preserve"> to two </w:t>
            </w:r>
            <w:proofErr w:type="gramStart"/>
            <w:r w:rsidRPr="001A4F04">
              <w:t>lane</w:t>
            </w:r>
            <w:proofErr w:type="gramEnd"/>
            <w:r w:rsidRPr="001A4F04">
              <w:t xml:space="preserve"> from KM 147</w:t>
            </w:r>
            <w:r w:rsidR="00602C27">
              <w:t>.975 to 194.555 Belur-Banavara</w:t>
            </w:r>
            <w:r w:rsidRPr="001A4F04">
              <w:t>section.   Job No.048 KNT 2010/033 Job No.04Job No.048 KNT 2009/5998 KNT 2010/033</w:t>
            </w:r>
          </w:p>
        </w:tc>
        <w:tc>
          <w:tcPr>
            <w:tcW w:w="1378" w:type="dxa"/>
            <w:shd w:val="clear" w:color="auto" w:fill="auto"/>
            <w:tcMar>
              <w:left w:w="58" w:type="dxa"/>
              <w:bottom w:w="0" w:type="dxa"/>
              <w:right w:w="58" w:type="dxa"/>
            </w:tcMar>
            <w:vAlign w:val="bottom"/>
          </w:tcPr>
          <w:p w:rsidR="00A11917" w:rsidRPr="001A4F04" w:rsidRDefault="00A11917" w:rsidP="008C1D47">
            <w:pPr>
              <w:contextualSpacing/>
              <w:jc w:val="right"/>
            </w:pPr>
            <w:r w:rsidRPr="001A4F04">
              <w:t>…</w:t>
            </w:r>
          </w:p>
        </w:tc>
        <w:tc>
          <w:tcPr>
            <w:tcW w:w="1618" w:type="dxa"/>
            <w:gridSpan w:val="2"/>
            <w:shd w:val="clear" w:color="auto" w:fill="auto"/>
            <w:tcMar>
              <w:left w:w="58" w:type="dxa"/>
              <w:bottom w:w="0" w:type="dxa"/>
              <w:right w:w="58" w:type="dxa"/>
            </w:tcMar>
            <w:vAlign w:val="bottom"/>
          </w:tcPr>
          <w:p w:rsidR="00A11917" w:rsidRPr="001A4F04" w:rsidRDefault="00A11917" w:rsidP="00CA1934">
            <w:pPr>
              <w:contextualSpacing/>
              <w:jc w:val="right"/>
            </w:pPr>
            <w:r w:rsidRPr="001A4F04">
              <w:t>…</w:t>
            </w:r>
          </w:p>
        </w:tc>
        <w:tc>
          <w:tcPr>
            <w:tcW w:w="1883" w:type="dxa"/>
            <w:gridSpan w:val="2"/>
            <w:shd w:val="clear" w:color="auto" w:fill="auto"/>
            <w:tcMar>
              <w:left w:w="58" w:type="dxa"/>
              <w:bottom w:w="0" w:type="dxa"/>
              <w:right w:w="58" w:type="dxa"/>
            </w:tcMar>
            <w:vAlign w:val="bottom"/>
          </w:tcPr>
          <w:p w:rsidR="00A11917" w:rsidRPr="001A4F04" w:rsidRDefault="00A11917" w:rsidP="00CA1934">
            <w:pPr>
              <w:contextualSpacing/>
              <w:jc w:val="right"/>
            </w:pPr>
            <w:r w:rsidRPr="001A4F04">
              <w:t>…</w:t>
            </w:r>
          </w:p>
        </w:tc>
        <w:tc>
          <w:tcPr>
            <w:tcW w:w="1798" w:type="dxa"/>
            <w:gridSpan w:val="3"/>
            <w:shd w:val="clear" w:color="auto" w:fill="auto"/>
            <w:tcMar>
              <w:left w:w="58" w:type="dxa"/>
              <w:bottom w:w="0" w:type="dxa"/>
              <w:right w:w="58" w:type="dxa"/>
            </w:tcMar>
            <w:vAlign w:val="bottom"/>
          </w:tcPr>
          <w:p w:rsidR="00A11917" w:rsidRPr="001A4F04" w:rsidRDefault="00A11917" w:rsidP="00CA1934">
            <w:pPr>
              <w:contextualSpacing/>
              <w:jc w:val="right"/>
            </w:pPr>
            <w:r w:rsidRPr="001A4F04">
              <w:t>…</w:t>
            </w:r>
          </w:p>
        </w:tc>
        <w:tc>
          <w:tcPr>
            <w:tcW w:w="1476" w:type="dxa"/>
            <w:shd w:val="clear" w:color="auto" w:fill="auto"/>
            <w:tcMar>
              <w:left w:w="58" w:type="dxa"/>
              <w:bottom w:w="0" w:type="dxa"/>
              <w:right w:w="58" w:type="dxa"/>
            </w:tcMar>
            <w:vAlign w:val="bottom"/>
          </w:tcPr>
          <w:p w:rsidR="00A11917" w:rsidRPr="001A4F04" w:rsidRDefault="00A11917" w:rsidP="00CA1934">
            <w:pPr>
              <w:spacing w:before="20"/>
              <w:contextualSpacing/>
              <w:jc w:val="right"/>
            </w:pPr>
            <w:r w:rsidRPr="001A4F04">
              <w:t>2,183.41</w:t>
            </w:r>
          </w:p>
        </w:tc>
        <w:tc>
          <w:tcPr>
            <w:tcW w:w="494" w:type="dxa"/>
            <w:shd w:val="clear" w:color="auto" w:fill="auto"/>
            <w:tcMar>
              <w:left w:w="0" w:type="dxa"/>
              <w:bottom w:w="0" w:type="dxa"/>
            </w:tcMar>
            <w:vAlign w:val="bottom"/>
          </w:tcPr>
          <w:p w:rsidR="00A11917" w:rsidRPr="001A4F04" w:rsidRDefault="00A11917" w:rsidP="00575790">
            <w:pPr>
              <w:overflowPunct/>
              <w:contextualSpacing/>
              <w:textAlignment w:val="auto"/>
              <w:rPr>
                <w:b/>
                <w:bCs/>
                <w:vertAlign w:val="superscript"/>
              </w:rPr>
            </w:pPr>
          </w:p>
        </w:tc>
        <w:tc>
          <w:tcPr>
            <w:tcW w:w="481" w:type="dxa"/>
            <w:shd w:val="clear" w:color="auto" w:fill="auto"/>
            <w:tcMar>
              <w:bottom w:w="0" w:type="dxa"/>
            </w:tcMar>
            <w:vAlign w:val="bottom"/>
          </w:tcPr>
          <w:p w:rsidR="00A11917" w:rsidRPr="001A4F04" w:rsidRDefault="00A11917" w:rsidP="00575790">
            <w:pPr>
              <w:contextualSpacing/>
              <w:jc w:val="right"/>
            </w:pPr>
          </w:p>
        </w:tc>
        <w:tc>
          <w:tcPr>
            <w:tcW w:w="708" w:type="dxa"/>
            <w:shd w:val="clear" w:color="auto" w:fill="auto"/>
            <w:tcMar>
              <w:bottom w:w="0" w:type="dxa"/>
            </w:tcMar>
            <w:vAlign w:val="bottom"/>
          </w:tcPr>
          <w:p w:rsidR="00A11917" w:rsidRPr="001A4F04" w:rsidRDefault="00A11917" w:rsidP="00BF7A4D">
            <w:pPr>
              <w:jc w:val="right"/>
              <w:rPr>
                <w:rFonts w:eastAsia="Arial Unicode MS"/>
                <w:b/>
                <w:bCs/>
              </w:rPr>
            </w:pPr>
            <w:r w:rsidRPr="001A4F04">
              <w:rPr>
                <w:rFonts w:eastAsia="Arial Unicode MS"/>
                <w:bCs/>
              </w:rPr>
              <w:t>…</w:t>
            </w:r>
          </w:p>
        </w:tc>
      </w:tr>
      <w:tr w:rsidR="00A11917" w:rsidRPr="001A4F04" w:rsidTr="00155879">
        <w:tblPrEx>
          <w:shd w:val="clear" w:color="auto" w:fill="auto"/>
        </w:tblPrEx>
        <w:trPr>
          <w:gridAfter w:val="1"/>
          <w:wAfter w:w="11" w:type="dxa"/>
          <w:trHeight w:val="102"/>
          <w:jc w:val="center"/>
        </w:trPr>
        <w:tc>
          <w:tcPr>
            <w:tcW w:w="688" w:type="dxa"/>
            <w:tcBorders>
              <w:bottom w:val="single" w:sz="4" w:space="0" w:color="auto"/>
            </w:tcBorders>
          </w:tcPr>
          <w:p w:rsidR="00A11917" w:rsidRPr="001A4F04" w:rsidRDefault="00A11917" w:rsidP="005560F3">
            <w:pPr>
              <w:spacing w:before="20"/>
              <w:contextualSpacing/>
              <w:jc w:val="right"/>
              <w:rPr>
                <w:i/>
                <w:iCs/>
              </w:rPr>
            </w:pPr>
          </w:p>
        </w:tc>
        <w:tc>
          <w:tcPr>
            <w:tcW w:w="5412" w:type="dxa"/>
            <w:tcBorders>
              <w:bottom w:val="single" w:sz="4" w:space="0" w:color="auto"/>
            </w:tcBorders>
            <w:tcMar>
              <w:bottom w:w="0" w:type="dxa"/>
            </w:tcMar>
          </w:tcPr>
          <w:p w:rsidR="00A11917" w:rsidRPr="001A4F04" w:rsidRDefault="00A11917" w:rsidP="00040B68">
            <w:pPr>
              <w:contextualSpacing/>
              <w:jc w:val="both"/>
              <w:rPr>
                <w:sz w:val="24"/>
                <w:szCs w:val="24"/>
              </w:rPr>
            </w:pPr>
            <w:r>
              <w:t xml:space="preserve">Improvements </w:t>
            </w:r>
            <w:r w:rsidRPr="001A4F04">
              <w:t>to road from Todalabagi to Halahalli via Savalagi in H</w:t>
            </w:r>
            <w:r>
              <w:t>amakha</w:t>
            </w:r>
            <w:r w:rsidRPr="001A4F04">
              <w:t>ndiBagalkote district.</w:t>
            </w:r>
          </w:p>
        </w:tc>
        <w:tc>
          <w:tcPr>
            <w:tcW w:w="1378" w:type="dxa"/>
            <w:tcBorders>
              <w:bottom w:val="single" w:sz="4" w:space="0" w:color="auto"/>
            </w:tcBorders>
            <w:tcMar>
              <w:left w:w="58" w:type="dxa"/>
              <w:bottom w:w="0" w:type="dxa"/>
              <w:right w:w="58" w:type="dxa"/>
            </w:tcMar>
            <w:vAlign w:val="bottom"/>
          </w:tcPr>
          <w:p w:rsidR="00A11917" w:rsidRPr="001A4F04" w:rsidRDefault="00A11917" w:rsidP="000A34B1">
            <w:pPr>
              <w:contextualSpacing/>
              <w:jc w:val="right"/>
            </w:pPr>
            <w:r w:rsidRPr="001A4F04">
              <w:t>…</w:t>
            </w:r>
          </w:p>
        </w:tc>
        <w:tc>
          <w:tcPr>
            <w:tcW w:w="1618" w:type="dxa"/>
            <w:gridSpan w:val="2"/>
            <w:tcBorders>
              <w:bottom w:val="single" w:sz="4" w:space="0" w:color="auto"/>
            </w:tcBorders>
            <w:tcMar>
              <w:left w:w="58" w:type="dxa"/>
              <w:bottom w:w="0" w:type="dxa"/>
              <w:right w:w="58" w:type="dxa"/>
            </w:tcMar>
            <w:vAlign w:val="bottom"/>
          </w:tcPr>
          <w:p w:rsidR="00A11917" w:rsidRPr="001A4F04" w:rsidRDefault="00A11917" w:rsidP="000A34B1">
            <w:pPr>
              <w:contextualSpacing/>
              <w:jc w:val="right"/>
            </w:pPr>
            <w:r w:rsidRPr="001A4F04">
              <w:t>…</w:t>
            </w:r>
          </w:p>
        </w:tc>
        <w:tc>
          <w:tcPr>
            <w:tcW w:w="1883" w:type="dxa"/>
            <w:gridSpan w:val="2"/>
            <w:tcBorders>
              <w:bottom w:val="single" w:sz="4" w:space="0" w:color="auto"/>
            </w:tcBorders>
            <w:tcMar>
              <w:left w:w="58" w:type="dxa"/>
              <w:bottom w:w="0" w:type="dxa"/>
              <w:right w:w="58" w:type="dxa"/>
            </w:tcMar>
            <w:vAlign w:val="bottom"/>
          </w:tcPr>
          <w:p w:rsidR="00A11917" w:rsidRPr="001A4F04" w:rsidRDefault="00A11917" w:rsidP="000A34B1">
            <w:pPr>
              <w:contextualSpacing/>
              <w:jc w:val="right"/>
            </w:pPr>
            <w:r w:rsidRPr="001A4F04">
              <w:t>…</w:t>
            </w:r>
          </w:p>
        </w:tc>
        <w:tc>
          <w:tcPr>
            <w:tcW w:w="1798" w:type="dxa"/>
            <w:gridSpan w:val="3"/>
            <w:tcBorders>
              <w:bottom w:val="single" w:sz="4" w:space="0" w:color="auto"/>
            </w:tcBorders>
            <w:tcMar>
              <w:left w:w="58" w:type="dxa"/>
              <w:bottom w:w="0" w:type="dxa"/>
              <w:right w:w="58" w:type="dxa"/>
            </w:tcMar>
            <w:vAlign w:val="bottom"/>
          </w:tcPr>
          <w:p w:rsidR="00A11917" w:rsidRPr="001A4F04" w:rsidRDefault="00A11917" w:rsidP="000A34B1">
            <w:pPr>
              <w:contextualSpacing/>
              <w:jc w:val="right"/>
            </w:pPr>
            <w:r w:rsidRPr="001A4F04">
              <w:t>…</w:t>
            </w:r>
          </w:p>
        </w:tc>
        <w:tc>
          <w:tcPr>
            <w:tcW w:w="1476" w:type="dxa"/>
            <w:tcBorders>
              <w:bottom w:val="single" w:sz="4" w:space="0" w:color="auto"/>
            </w:tcBorders>
            <w:tcMar>
              <w:left w:w="58" w:type="dxa"/>
              <w:bottom w:w="0" w:type="dxa"/>
              <w:right w:w="58" w:type="dxa"/>
            </w:tcMar>
            <w:vAlign w:val="bottom"/>
          </w:tcPr>
          <w:p w:rsidR="00A11917" w:rsidRPr="001A4F04" w:rsidRDefault="00A11917" w:rsidP="00CA1934">
            <w:pPr>
              <w:spacing w:before="20"/>
              <w:contextualSpacing/>
              <w:jc w:val="right"/>
            </w:pPr>
            <w:r w:rsidRPr="001A4F04">
              <w:t>550.63</w:t>
            </w:r>
          </w:p>
        </w:tc>
        <w:tc>
          <w:tcPr>
            <w:tcW w:w="494" w:type="dxa"/>
            <w:tcBorders>
              <w:bottom w:val="single" w:sz="4" w:space="0" w:color="auto"/>
            </w:tcBorders>
            <w:tcMar>
              <w:left w:w="0" w:type="dxa"/>
              <w:bottom w:w="0" w:type="dxa"/>
            </w:tcMar>
            <w:vAlign w:val="bottom"/>
          </w:tcPr>
          <w:p w:rsidR="00A11917" w:rsidRPr="001A4F04" w:rsidRDefault="00A11917" w:rsidP="00575790">
            <w:pPr>
              <w:overflowPunct/>
              <w:contextualSpacing/>
              <w:textAlignment w:val="auto"/>
              <w:rPr>
                <w:b/>
                <w:bCs/>
                <w:vertAlign w:val="superscript"/>
              </w:rPr>
            </w:pPr>
          </w:p>
        </w:tc>
        <w:tc>
          <w:tcPr>
            <w:tcW w:w="481" w:type="dxa"/>
            <w:tcBorders>
              <w:bottom w:val="single" w:sz="4" w:space="0" w:color="auto"/>
            </w:tcBorders>
            <w:tcMar>
              <w:bottom w:w="0" w:type="dxa"/>
            </w:tcMar>
            <w:vAlign w:val="bottom"/>
          </w:tcPr>
          <w:p w:rsidR="00A11917" w:rsidRPr="001A4F04" w:rsidRDefault="00A11917" w:rsidP="00575790">
            <w:pPr>
              <w:contextualSpacing/>
              <w:jc w:val="right"/>
            </w:pPr>
          </w:p>
        </w:tc>
        <w:tc>
          <w:tcPr>
            <w:tcW w:w="708" w:type="dxa"/>
            <w:tcBorders>
              <w:bottom w:val="single" w:sz="4" w:space="0" w:color="auto"/>
            </w:tcBorders>
            <w:tcMar>
              <w:bottom w:w="0" w:type="dxa"/>
            </w:tcMar>
            <w:vAlign w:val="bottom"/>
          </w:tcPr>
          <w:p w:rsidR="00A11917" w:rsidRPr="001A4F04" w:rsidRDefault="00A11917" w:rsidP="00BF7A4D">
            <w:pPr>
              <w:jc w:val="right"/>
              <w:rPr>
                <w:rFonts w:eastAsia="Arial Unicode MS"/>
                <w:b/>
                <w:bCs/>
              </w:rPr>
            </w:pPr>
            <w:r w:rsidRPr="001A4F04">
              <w:rPr>
                <w:rFonts w:eastAsia="Arial Unicode MS"/>
                <w:bCs/>
              </w:rPr>
              <w:t>…</w:t>
            </w:r>
          </w:p>
        </w:tc>
      </w:tr>
    </w:tbl>
    <w:p w:rsidR="00CD74B6" w:rsidRDefault="00CD74B6" w:rsidP="00202081">
      <w:pPr>
        <w:overflowPunct/>
        <w:autoSpaceDE/>
        <w:autoSpaceDN/>
        <w:adjustRightInd/>
        <w:jc w:val="center"/>
        <w:textAlignment w:val="auto"/>
        <w:rPr>
          <w:b/>
          <w:sz w:val="24"/>
          <w:szCs w:val="24"/>
        </w:rPr>
      </w:pPr>
    </w:p>
    <w:p w:rsidR="00202081" w:rsidRPr="001A4F04" w:rsidRDefault="006A36AB" w:rsidP="00202081">
      <w:pPr>
        <w:overflowPunct/>
        <w:autoSpaceDE/>
        <w:autoSpaceDN/>
        <w:adjustRightInd/>
        <w:jc w:val="center"/>
        <w:textAlignment w:val="auto"/>
        <w:rPr>
          <w:b/>
        </w:rPr>
      </w:pP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6A36AB" w:rsidRPr="001A4F04" w:rsidRDefault="006A36AB" w:rsidP="006A36AB">
      <w:pPr>
        <w:spacing w:after="120"/>
        <w:jc w:val="center"/>
        <w:rPr>
          <w:b/>
          <w:bCs/>
          <w:i/>
          <w:iCs/>
          <w:sz w:val="24"/>
          <w:szCs w:val="24"/>
        </w:rPr>
      </w:pPr>
      <w:r w:rsidRPr="001A4F04">
        <w:rPr>
          <w:b/>
          <w:bCs/>
          <w:i/>
          <w:iCs/>
          <w:sz w:val="24"/>
          <w:szCs w:val="24"/>
        </w:rPr>
        <w:t>(Figures in italics represent Charged Expenditure)</w:t>
      </w:r>
    </w:p>
    <w:tbl>
      <w:tblPr>
        <w:tblW w:w="16007" w:type="dxa"/>
        <w:jc w:val="center"/>
        <w:shd w:val="clear" w:color="auto" w:fill="BFBFBF"/>
        <w:tblLayout w:type="fixed"/>
        <w:tblCellMar>
          <w:left w:w="58" w:type="dxa"/>
          <w:right w:w="58" w:type="dxa"/>
        </w:tblCellMar>
        <w:tblLook w:val="0000"/>
      </w:tblPr>
      <w:tblGrid>
        <w:gridCol w:w="644"/>
        <w:gridCol w:w="15"/>
        <w:gridCol w:w="5196"/>
        <w:gridCol w:w="1623"/>
        <w:gridCol w:w="29"/>
        <w:gridCol w:w="1595"/>
        <w:gridCol w:w="1890"/>
        <w:gridCol w:w="1771"/>
        <w:gridCol w:w="6"/>
        <w:gridCol w:w="1430"/>
        <w:gridCol w:w="377"/>
        <w:gridCol w:w="13"/>
        <w:gridCol w:w="23"/>
        <w:gridCol w:w="509"/>
        <w:gridCol w:w="13"/>
        <w:gridCol w:w="873"/>
      </w:tblGrid>
      <w:tr w:rsidR="006A36AB" w:rsidRPr="001A4F04" w:rsidTr="00433DA0">
        <w:trPr>
          <w:trHeight w:val="255"/>
          <w:jc w:val="center"/>
        </w:trPr>
        <w:tc>
          <w:tcPr>
            <w:tcW w:w="5855" w:type="dxa"/>
            <w:gridSpan w:val="3"/>
            <w:vMerge w:val="restart"/>
            <w:tcBorders>
              <w:top w:val="single" w:sz="4" w:space="0" w:color="auto"/>
            </w:tcBorders>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Nature of Expenditure</w:t>
            </w:r>
          </w:p>
        </w:tc>
        <w:tc>
          <w:tcPr>
            <w:tcW w:w="1623" w:type="dxa"/>
            <w:vMerge w:val="restart"/>
            <w:tcBorders>
              <w:top w:val="single" w:sz="4" w:space="0" w:color="auto"/>
            </w:tcBorders>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91" w:type="dxa"/>
            <w:gridSpan w:val="5"/>
            <w:tcBorders>
              <w:top w:val="single" w:sz="4" w:space="0" w:color="auto"/>
              <w:bottom w:val="single" w:sz="4" w:space="0" w:color="auto"/>
            </w:tcBorders>
            <w:shd w:val="clear" w:color="auto" w:fill="BFBFBF"/>
            <w:tcMar>
              <w:top w:w="15" w:type="dxa"/>
              <w:left w:w="58" w:type="dxa"/>
              <w:bottom w:w="0" w:type="dxa"/>
              <w:right w:w="58" w:type="dxa"/>
            </w:tcMar>
            <w:vAlign w:val="center"/>
          </w:tcPr>
          <w:p w:rsidR="006A36AB" w:rsidRPr="001A4F04" w:rsidRDefault="00312E8B" w:rsidP="004F2383">
            <w:pPr>
              <w:spacing w:line="276" w:lineRule="auto"/>
              <w:contextualSpacing/>
              <w:jc w:val="center"/>
              <w:rPr>
                <w:b/>
                <w:bCs/>
                <w:i/>
                <w:iCs/>
              </w:rPr>
            </w:pPr>
            <w:r w:rsidRPr="001A4F04">
              <w:rPr>
                <w:b/>
                <w:bCs/>
                <w:i/>
                <w:iCs/>
              </w:rPr>
              <w:t xml:space="preserve">Expenditure during </w:t>
            </w:r>
            <w:r w:rsidR="00860F9F">
              <w:rPr>
                <w:b/>
                <w:bCs/>
                <w:i/>
                <w:iCs/>
              </w:rPr>
              <w:t>2023-24</w:t>
            </w:r>
          </w:p>
        </w:tc>
        <w:tc>
          <w:tcPr>
            <w:tcW w:w="1820" w:type="dxa"/>
            <w:gridSpan w:val="3"/>
            <w:vMerge w:val="restart"/>
            <w:tcBorders>
              <w:top w:val="single" w:sz="4" w:space="0" w:color="auto"/>
            </w:tcBorders>
            <w:shd w:val="clear" w:color="auto" w:fill="BFBFBF"/>
            <w:tcMar>
              <w:top w:w="15" w:type="dxa"/>
              <w:left w:w="58"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418" w:type="dxa"/>
            <w:gridSpan w:val="4"/>
            <w:vMerge w:val="restart"/>
            <w:tcBorders>
              <w:top w:val="single" w:sz="4" w:space="0" w:color="auto"/>
            </w:tcBorders>
            <w:shd w:val="clear" w:color="auto" w:fill="BFBFBF"/>
            <w:tcMar>
              <w:top w:w="15" w:type="dxa"/>
            </w:tcMar>
            <w:vAlign w:val="center"/>
          </w:tcPr>
          <w:p w:rsidR="006A36AB" w:rsidRPr="001A4F04" w:rsidRDefault="006A36AB" w:rsidP="004F238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6A36AB" w:rsidRPr="001A4F04" w:rsidTr="00433DA0">
        <w:trPr>
          <w:trHeight w:val="264"/>
          <w:jc w:val="center"/>
        </w:trPr>
        <w:tc>
          <w:tcPr>
            <w:tcW w:w="5855" w:type="dxa"/>
            <w:gridSpan w:val="3"/>
            <w:vMerge/>
            <w:shd w:val="clear" w:color="auto" w:fill="BFBFBF"/>
            <w:vAlign w:val="center"/>
          </w:tcPr>
          <w:p w:rsidR="006A36AB" w:rsidRPr="001A4F04" w:rsidRDefault="006A36AB" w:rsidP="004F2383">
            <w:pPr>
              <w:spacing w:line="276" w:lineRule="auto"/>
              <w:contextualSpacing/>
              <w:jc w:val="center"/>
              <w:rPr>
                <w:b/>
                <w:bCs/>
                <w:i/>
                <w:iCs/>
              </w:rPr>
            </w:pPr>
          </w:p>
        </w:tc>
        <w:tc>
          <w:tcPr>
            <w:tcW w:w="1623" w:type="dxa"/>
            <w:vMerge/>
            <w:shd w:val="clear" w:color="auto" w:fill="BFBFBF"/>
            <w:tcMar>
              <w:bottom w:w="0" w:type="dxa"/>
            </w:tcMar>
            <w:vAlign w:val="center"/>
          </w:tcPr>
          <w:p w:rsidR="006A36AB" w:rsidRPr="001A4F04" w:rsidRDefault="006A36AB" w:rsidP="004F2383">
            <w:pPr>
              <w:spacing w:line="276" w:lineRule="auto"/>
              <w:contextualSpacing/>
              <w:jc w:val="center"/>
              <w:rPr>
                <w:b/>
                <w:bCs/>
                <w:i/>
                <w:iCs/>
              </w:rPr>
            </w:pPr>
          </w:p>
        </w:tc>
        <w:tc>
          <w:tcPr>
            <w:tcW w:w="1624" w:type="dxa"/>
            <w:gridSpan w:val="2"/>
            <w:vMerge w:val="restart"/>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lang w:val="fr-FR"/>
              </w:rPr>
            </w:pPr>
            <w:r w:rsidRPr="001A4F04">
              <w:rPr>
                <w:b/>
                <w:bCs/>
                <w:i/>
                <w:iCs/>
                <w:lang w:val="fr-FR"/>
              </w:rPr>
              <w:t>State FundExpenditure</w:t>
            </w:r>
          </w:p>
        </w:tc>
        <w:tc>
          <w:tcPr>
            <w:tcW w:w="1890" w:type="dxa"/>
            <w:vMerge w:val="restart"/>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lang w:val="en-IN"/>
              </w:rPr>
            </w:pPr>
            <w:r w:rsidRPr="001A4F04">
              <w:rPr>
                <w:b/>
                <w:bCs/>
                <w:i/>
                <w:iCs/>
                <w:lang w:val="en-IN"/>
              </w:rPr>
              <w:t>Central Assistance (including</w:t>
            </w:r>
          </w:p>
          <w:p w:rsidR="006A36AB" w:rsidRPr="001A4F04" w:rsidRDefault="008D2631" w:rsidP="004F2383">
            <w:pPr>
              <w:spacing w:line="276" w:lineRule="auto"/>
              <w:contextualSpacing/>
              <w:jc w:val="center"/>
              <w:rPr>
                <w:b/>
                <w:bCs/>
                <w:i/>
                <w:iCs/>
                <w:lang w:val="fr-FR"/>
              </w:rPr>
            </w:pPr>
            <w:r>
              <w:rPr>
                <w:b/>
                <w:bCs/>
                <w:i/>
                <w:iCs/>
              </w:rPr>
              <w:t>CSS / CS)</w:t>
            </w:r>
          </w:p>
        </w:tc>
        <w:tc>
          <w:tcPr>
            <w:tcW w:w="1777" w:type="dxa"/>
            <w:gridSpan w:val="2"/>
            <w:vMerge w:val="restart"/>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r w:rsidRPr="001A4F04">
              <w:rPr>
                <w:b/>
                <w:bCs/>
                <w:i/>
                <w:iCs/>
              </w:rPr>
              <w:t>Total</w:t>
            </w:r>
          </w:p>
        </w:tc>
        <w:tc>
          <w:tcPr>
            <w:tcW w:w="1820" w:type="dxa"/>
            <w:gridSpan w:val="3"/>
            <w:vMerge/>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418" w:type="dxa"/>
            <w:gridSpan w:val="4"/>
            <w:vMerge/>
            <w:shd w:val="clear" w:color="auto" w:fill="BFBFBF"/>
            <w:tcMar>
              <w:left w:w="58" w:type="dxa"/>
              <w:right w:w="58" w:type="dxa"/>
            </w:tcMar>
            <w:vAlign w:val="center"/>
          </w:tcPr>
          <w:p w:rsidR="006A36AB" w:rsidRPr="001A4F04" w:rsidRDefault="006A36AB" w:rsidP="004F2383">
            <w:pPr>
              <w:spacing w:line="276" w:lineRule="auto"/>
              <w:contextualSpacing/>
              <w:jc w:val="center"/>
              <w:rPr>
                <w:b/>
                <w:bCs/>
                <w:i/>
                <w:iCs/>
              </w:rPr>
            </w:pPr>
          </w:p>
        </w:tc>
      </w:tr>
      <w:tr w:rsidR="006A36AB" w:rsidRPr="001A4F04" w:rsidTr="00433DA0">
        <w:trPr>
          <w:trHeight w:val="300"/>
          <w:jc w:val="center"/>
        </w:trPr>
        <w:tc>
          <w:tcPr>
            <w:tcW w:w="5855" w:type="dxa"/>
            <w:gridSpan w:val="3"/>
            <w:vMerge/>
            <w:tcBorders>
              <w:bottom w:val="nil"/>
            </w:tcBorders>
            <w:shd w:val="clear" w:color="auto" w:fill="BFBFBF"/>
            <w:vAlign w:val="center"/>
          </w:tcPr>
          <w:p w:rsidR="006A36AB" w:rsidRPr="001A4F04" w:rsidRDefault="006A36AB" w:rsidP="004F2383">
            <w:pPr>
              <w:spacing w:line="276" w:lineRule="auto"/>
              <w:contextualSpacing/>
              <w:jc w:val="center"/>
              <w:rPr>
                <w:b/>
                <w:bCs/>
                <w:i/>
                <w:iCs/>
              </w:rPr>
            </w:pPr>
          </w:p>
        </w:tc>
        <w:tc>
          <w:tcPr>
            <w:tcW w:w="1623" w:type="dxa"/>
            <w:tcBorders>
              <w:bottom w:val="single" w:sz="4" w:space="0" w:color="auto"/>
            </w:tcBorders>
            <w:shd w:val="clear" w:color="auto" w:fill="BFBFBF"/>
            <w:tcMar>
              <w:bottom w:w="0" w:type="dxa"/>
            </w:tcMar>
            <w:vAlign w:val="center"/>
          </w:tcPr>
          <w:p w:rsidR="006A36AB" w:rsidRPr="001A4F04" w:rsidRDefault="006A36AB" w:rsidP="004F2383">
            <w:pPr>
              <w:spacing w:line="276" w:lineRule="auto"/>
              <w:contextualSpacing/>
              <w:jc w:val="center"/>
              <w:rPr>
                <w:b/>
                <w:bCs/>
                <w:i/>
                <w:iCs/>
              </w:rPr>
            </w:pPr>
            <w:r w:rsidRPr="001A4F04">
              <w:rPr>
                <w:b/>
                <w:bCs/>
                <w:i/>
                <w:iCs/>
              </w:rPr>
              <w:t>Total</w:t>
            </w:r>
          </w:p>
        </w:tc>
        <w:tc>
          <w:tcPr>
            <w:tcW w:w="1624" w:type="dxa"/>
            <w:gridSpan w:val="2"/>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lang w:val="en-IN"/>
              </w:rPr>
            </w:pPr>
          </w:p>
        </w:tc>
        <w:tc>
          <w:tcPr>
            <w:tcW w:w="1890" w:type="dxa"/>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777" w:type="dxa"/>
            <w:gridSpan w:val="2"/>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820" w:type="dxa"/>
            <w:gridSpan w:val="3"/>
            <w:vMerge/>
            <w:tcBorders>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1418" w:type="dxa"/>
            <w:gridSpan w:val="4"/>
            <w:vMerge/>
            <w:tcBorders>
              <w:bottom w:val="nil"/>
            </w:tcBorders>
            <w:shd w:val="clear" w:color="auto" w:fill="BFBFBF"/>
            <w:tcMar>
              <w:bottom w:w="0" w:type="dxa"/>
            </w:tcMar>
            <w:vAlign w:val="center"/>
          </w:tcPr>
          <w:p w:rsidR="006A36AB" w:rsidRPr="001A4F04" w:rsidRDefault="006A36AB" w:rsidP="004F2383">
            <w:pPr>
              <w:spacing w:line="276" w:lineRule="auto"/>
              <w:contextualSpacing/>
              <w:jc w:val="center"/>
              <w:rPr>
                <w:b/>
                <w:bCs/>
                <w:i/>
                <w:iCs/>
              </w:rPr>
            </w:pPr>
          </w:p>
        </w:tc>
      </w:tr>
      <w:tr w:rsidR="006A36AB" w:rsidRPr="001A4F04" w:rsidTr="00433DA0">
        <w:trPr>
          <w:trHeight w:val="151"/>
          <w:jc w:val="center"/>
        </w:trPr>
        <w:tc>
          <w:tcPr>
            <w:tcW w:w="5855" w:type="dxa"/>
            <w:gridSpan w:val="3"/>
            <w:vMerge/>
            <w:tcBorders>
              <w:bottom w:val="single" w:sz="4" w:space="0" w:color="auto"/>
            </w:tcBorders>
            <w:shd w:val="clear" w:color="auto" w:fill="BFBFBF"/>
            <w:tcMar>
              <w:top w:w="15" w:type="dxa"/>
              <w:left w:w="58" w:type="dxa"/>
              <w:bottom w:w="0" w:type="dxa"/>
              <w:right w:w="58" w:type="dxa"/>
            </w:tcMar>
            <w:vAlign w:val="center"/>
          </w:tcPr>
          <w:p w:rsidR="006A36AB" w:rsidRPr="001A4F04" w:rsidRDefault="006A36AB" w:rsidP="004F2383">
            <w:pPr>
              <w:spacing w:line="276" w:lineRule="auto"/>
              <w:contextualSpacing/>
              <w:jc w:val="center"/>
              <w:rPr>
                <w:b/>
                <w:bCs/>
                <w:i/>
                <w:iCs/>
              </w:rPr>
            </w:pPr>
          </w:p>
        </w:tc>
        <w:tc>
          <w:tcPr>
            <w:tcW w:w="8734" w:type="dxa"/>
            <w:gridSpan w:val="9"/>
            <w:tcBorders>
              <w:bottom w:val="single" w:sz="4" w:space="0" w:color="auto"/>
            </w:tcBorders>
            <w:shd w:val="clear" w:color="auto" w:fill="BFBFBF"/>
            <w:tcMar>
              <w:top w:w="15" w:type="dxa"/>
              <w:left w:w="58" w:type="dxa"/>
              <w:bottom w:w="0" w:type="dxa"/>
              <w:right w:w="58" w:type="dxa"/>
            </w:tcMar>
            <w:vAlign w:val="center"/>
          </w:tcPr>
          <w:p w:rsidR="006A36AB" w:rsidRPr="001A4F04" w:rsidRDefault="006A36AB" w:rsidP="00057138">
            <w:pPr>
              <w:spacing w:line="276" w:lineRule="auto"/>
              <w:contextualSpacing/>
              <w:jc w:val="center"/>
              <w:rPr>
                <w:b/>
                <w:bCs/>
                <w:i/>
                <w:iCs/>
              </w:rPr>
            </w:pPr>
            <w:r w:rsidRPr="001A4F04">
              <w:rPr>
                <w:b/>
                <w:bCs/>
                <w:i/>
                <w:iCs/>
              </w:rPr>
              <w:t>(</w:t>
            </w:r>
            <w:r w:rsidR="00057138">
              <w:rPr>
                <w:b/>
                <w:bCs/>
                <w:i/>
                <w:iCs/>
              </w:rPr>
              <w:t>₹</w:t>
            </w:r>
            <w:r w:rsidRPr="001A4F04">
              <w:rPr>
                <w:b/>
                <w:bCs/>
                <w:i/>
                <w:iCs/>
              </w:rPr>
              <w:t xml:space="preserve"> in lakh)</w:t>
            </w:r>
          </w:p>
        </w:tc>
        <w:tc>
          <w:tcPr>
            <w:tcW w:w="1418" w:type="dxa"/>
            <w:gridSpan w:val="4"/>
            <w:vMerge/>
            <w:tcBorders>
              <w:bottom w:val="single" w:sz="4" w:space="0" w:color="auto"/>
            </w:tcBorders>
            <w:shd w:val="clear" w:color="auto" w:fill="BFBFBF"/>
            <w:tcMar>
              <w:left w:w="58" w:type="dxa"/>
              <w:right w:w="58" w:type="dxa"/>
            </w:tcMar>
            <w:vAlign w:val="center"/>
          </w:tcPr>
          <w:p w:rsidR="006A36AB" w:rsidRPr="001A4F04" w:rsidRDefault="006A36AB" w:rsidP="004F2383">
            <w:pPr>
              <w:spacing w:line="276" w:lineRule="auto"/>
              <w:contextualSpacing/>
              <w:jc w:val="center"/>
              <w:rPr>
                <w:b/>
                <w:bCs/>
                <w:i/>
                <w:iCs/>
              </w:rPr>
            </w:pPr>
          </w:p>
        </w:tc>
      </w:tr>
      <w:tr w:rsidR="006A36AB" w:rsidRPr="001A4F04" w:rsidTr="00433DA0">
        <w:trPr>
          <w:trHeight w:val="74"/>
          <w:jc w:val="center"/>
        </w:trPr>
        <w:tc>
          <w:tcPr>
            <w:tcW w:w="5855" w:type="dxa"/>
            <w:gridSpan w:val="3"/>
            <w:tcBorders>
              <w:top w:val="single" w:sz="4" w:space="0" w:color="auto"/>
              <w:bottom w:val="single" w:sz="4" w:space="0" w:color="auto"/>
            </w:tcBorders>
            <w:shd w:val="clear" w:color="auto" w:fill="BFBFBF"/>
            <w:vAlign w:val="center"/>
          </w:tcPr>
          <w:p w:rsidR="006A36AB" w:rsidRPr="001A4F04" w:rsidRDefault="006A36AB" w:rsidP="004F2383">
            <w:pPr>
              <w:spacing w:line="276" w:lineRule="auto"/>
              <w:contextualSpacing/>
              <w:jc w:val="center"/>
              <w:rPr>
                <w:b/>
                <w:bCs/>
              </w:rPr>
            </w:pPr>
            <w:r w:rsidRPr="001A4F04">
              <w:rPr>
                <w:b/>
                <w:bCs/>
              </w:rPr>
              <w:t>(1)</w:t>
            </w:r>
          </w:p>
        </w:tc>
        <w:tc>
          <w:tcPr>
            <w:tcW w:w="1623" w:type="dxa"/>
            <w:tcBorders>
              <w:top w:val="single" w:sz="4" w:space="0" w:color="auto"/>
              <w:bottom w:val="single" w:sz="4" w:space="0" w:color="auto"/>
            </w:tcBorders>
            <w:shd w:val="clear" w:color="auto" w:fill="BFBFBF"/>
            <w:tcMar>
              <w:bottom w:w="0" w:type="dxa"/>
            </w:tcMar>
            <w:vAlign w:val="center"/>
          </w:tcPr>
          <w:p w:rsidR="006A36AB" w:rsidRPr="001A4F04" w:rsidRDefault="006A36AB" w:rsidP="004F2383">
            <w:pPr>
              <w:spacing w:line="276" w:lineRule="auto"/>
              <w:contextualSpacing/>
              <w:jc w:val="center"/>
              <w:rPr>
                <w:b/>
                <w:bCs/>
              </w:rPr>
            </w:pPr>
            <w:r w:rsidRPr="001A4F04">
              <w:rPr>
                <w:b/>
                <w:bCs/>
              </w:rPr>
              <w:t>(2)</w:t>
            </w:r>
          </w:p>
        </w:tc>
        <w:tc>
          <w:tcPr>
            <w:tcW w:w="1624"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rPr>
            </w:pPr>
            <w:r w:rsidRPr="001A4F04">
              <w:rPr>
                <w:b/>
                <w:bCs/>
              </w:rPr>
              <w:t>(3)</w:t>
            </w:r>
          </w:p>
        </w:tc>
        <w:tc>
          <w:tcPr>
            <w:tcW w:w="1890" w:type="dxa"/>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rPr>
            </w:pPr>
            <w:r w:rsidRPr="001A4F04">
              <w:rPr>
                <w:b/>
                <w:bCs/>
              </w:rPr>
              <w:t>(4)</w:t>
            </w:r>
          </w:p>
        </w:tc>
        <w:tc>
          <w:tcPr>
            <w:tcW w:w="1777"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rPr>
            </w:pPr>
            <w:r w:rsidRPr="001A4F04">
              <w:rPr>
                <w:b/>
                <w:bCs/>
              </w:rPr>
              <w:t>(5)</w:t>
            </w:r>
          </w:p>
        </w:tc>
        <w:tc>
          <w:tcPr>
            <w:tcW w:w="1820"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6A36AB" w:rsidRPr="001A4F04" w:rsidRDefault="006A36AB" w:rsidP="004F2383">
            <w:pPr>
              <w:spacing w:line="276" w:lineRule="auto"/>
              <w:contextualSpacing/>
              <w:jc w:val="center"/>
              <w:rPr>
                <w:b/>
                <w:bCs/>
              </w:rPr>
            </w:pPr>
            <w:r w:rsidRPr="001A4F04">
              <w:rPr>
                <w:b/>
                <w:bCs/>
              </w:rPr>
              <w:t>(6)</w:t>
            </w:r>
          </w:p>
        </w:tc>
        <w:tc>
          <w:tcPr>
            <w:tcW w:w="1418" w:type="dxa"/>
            <w:gridSpan w:val="4"/>
            <w:tcBorders>
              <w:top w:val="single" w:sz="4" w:space="0" w:color="auto"/>
              <w:bottom w:val="single" w:sz="4" w:space="0" w:color="auto"/>
            </w:tcBorders>
            <w:shd w:val="clear" w:color="auto" w:fill="BFBFBF"/>
            <w:tcMar>
              <w:bottom w:w="0" w:type="dxa"/>
            </w:tcMar>
            <w:vAlign w:val="center"/>
          </w:tcPr>
          <w:p w:rsidR="006A36AB" w:rsidRPr="001A4F04" w:rsidRDefault="006A36AB" w:rsidP="004F2383">
            <w:pPr>
              <w:spacing w:line="276" w:lineRule="auto"/>
              <w:contextualSpacing/>
              <w:jc w:val="center"/>
              <w:rPr>
                <w:b/>
                <w:bCs/>
              </w:rPr>
            </w:pPr>
            <w:r w:rsidRPr="001A4F04">
              <w:rPr>
                <w:b/>
                <w:bCs/>
              </w:rPr>
              <w:t>(7)</w:t>
            </w:r>
          </w:p>
        </w:tc>
      </w:tr>
      <w:tr w:rsidR="00342E1A" w:rsidRPr="001A4F04" w:rsidTr="00433DA0">
        <w:tblPrEx>
          <w:shd w:val="clear" w:color="auto" w:fill="auto"/>
        </w:tblPrEx>
        <w:trPr>
          <w:trHeight w:val="102"/>
          <w:jc w:val="center"/>
        </w:trPr>
        <w:tc>
          <w:tcPr>
            <w:tcW w:w="644" w:type="dxa"/>
          </w:tcPr>
          <w:p w:rsidR="00342E1A" w:rsidRPr="001A4F04" w:rsidRDefault="00342E1A" w:rsidP="00227D59">
            <w:pPr>
              <w:spacing w:before="40" w:after="40"/>
              <w:contextualSpacing/>
              <w:jc w:val="right"/>
            </w:pPr>
          </w:p>
        </w:tc>
        <w:tc>
          <w:tcPr>
            <w:tcW w:w="5211" w:type="dxa"/>
            <w:gridSpan w:val="2"/>
            <w:tcMar>
              <w:bottom w:w="0" w:type="dxa"/>
            </w:tcMar>
          </w:tcPr>
          <w:p w:rsidR="00342E1A" w:rsidRPr="001A4F04" w:rsidRDefault="00342E1A" w:rsidP="00227D59">
            <w:pPr>
              <w:widowControl w:val="0"/>
              <w:spacing w:before="40" w:after="40"/>
              <w:contextualSpacing/>
              <w:rPr>
                <w:b/>
                <w:i/>
                <w:iCs/>
              </w:rPr>
            </w:pPr>
            <w:r w:rsidRPr="001A4F04">
              <w:rPr>
                <w:b/>
              </w:rPr>
              <w:t>EXPENDITURE HEADS (CAPITAL ACCOUNT) – contd.</w:t>
            </w:r>
          </w:p>
        </w:tc>
        <w:tc>
          <w:tcPr>
            <w:tcW w:w="1623"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Cs/>
              </w:rPr>
            </w:pPr>
          </w:p>
        </w:tc>
        <w:tc>
          <w:tcPr>
            <w:tcW w:w="1890"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771"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Cs/>
              </w:rPr>
            </w:pPr>
          </w:p>
        </w:tc>
      </w:tr>
      <w:tr w:rsidR="00342E1A" w:rsidRPr="001A4F04" w:rsidTr="00433DA0">
        <w:tblPrEx>
          <w:shd w:val="clear" w:color="auto" w:fill="auto"/>
        </w:tblPrEx>
        <w:trPr>
          <w:trHeight w:val="102"/>
          <w:jc w:val="center"/>
        </w:trPr>
        <w:tc>
          <w:tcPr>
            <w:tcW w:w="644" w:type="dxa"/>
          </w:tcPr>
          <w:p w:rsidR="00342E1A" w:rsidRPr="001A4F04" w:rsidRDefault="00342E1A" w:rsidP="00227D59">
            <w:pPr>
              <w:spacing w:before="40" w:after="40"/>
              <w:jc w:val="right"/>
              <w:rPr>
                <w:b/>
              </w:rPr>
            </w:pPr>
            <w:r w:rsidRPr="001A4F04">
              <w:rPr>
                <w:b/>
              </w:rPr>
              <w:t>C</w:t>
            </w:r>
          </w:p>
        </w:tc>
        <w:tc>
          <w:tcPr>
            <w:tcW w:w="5211" w:type="dxa"/>
            <w:gridSpan w:val="2"/>
            <w:tcMar>
              <w:bottom w:w="0" w:type="dxa"/>
            </w:tcMar>
          </w:tcPr>
          <w:p w:rsidR="00342E1A" w:rsidRPr="001A4F04" w:rsidRDefault="00342E1A" w:rsidP="00227D59">
            <w:pPr>
              <w:spacing w:before="40" w:after="40"/>
              <w:rPr>
                <w:b/>
              </w:rPr>
            </w:pPr>
            <w:r w:rsidRPr="001A4F04">
              <w:rPr>
                <w:b/>
              </w:rPr>
              <w:t>Capital Account of Economic Services – contd.</w:t>
            </w:r>
          </w:p>
        </w:tc>
        <w:tc>
          <w:tcPr>
            <w:tcW w:w="1623"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Cs/>
              </w:rPr>
            </w:pPr>
          </w:p>
        </w:tc>
        <w:tc>
          <w:tcPr>
            <w:tcW w:w="1890"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771"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Cs/>
              </w:rPr>
            </w:pPr>
          </w:p>
        </w:tc>
      </w:tr>
      <w:tr w:rsidR="00342E1A" w:rsidRPr="001A4F04" w:rsidTr="00433DA0">
        <w:tblPrEx>
          <w:shd w:val="clear" w:color="auto" w:fill="auto"/>
        </w:tblPrEx>
        <w:trPr>
          <w:trHeight w:val="102"/>
          <w:jc w:val="center"/>
        </w:trPr>
        <w:tc>
          <w:tcPr>
            <w:tcW w:w="644" w:type="dxa"/>
          </w:tcPr>
          <w:p w:rsidR="00342E1A" w:rsidRPr="001A4F04" w:rsidRDefault="00342E1A" w:rsidP="00227D59">
            <w:pPr>
              <w:widowControl w:val="0"/>
              <w:spacing w:before="40" w:after="40"/>
              <w:contextualSpacing/>
              <w:jc w:val="right"/>
              <w:rPr>
                <w:b/>
                <w:i/>
                <w:iCs/>
              </w:rPr>
            </w:pPr>
            <w:r w:rsidRPr="001A4F04">
              <w:rPr>
                <w:b/>
                <w:i/>
                <w:iCs/>
              </w:rPr>
              <w:t>(g)</w:t>
            </w:r>
          </w:p>
        </w:tc>
        <w:tc>
          <w:tcPr>
            <w:tcW w:w="5211" w:type="dxa"/>
            <w:gridSpan w:val="2"/>
            <w:tcMar>
              <w:bottom w:w="0" w:type="dxa"/>
            </w:tcMar>
          </w:tcPr>
          <w:p w:rsidR="00342E1A" w:rsidRPr="001A4F04" w:rsidRDefault="00342E1A" w:rsidP="00227D59">
            <w:pPr>
              <w:widowControl w:val="0"/>
              <w:spacing w:before="40" w:after="40"/>
              <w:contextualSpacing/>
              <w:rPr>
                <w:b/>
                <w:i/>
                <w:iCs/>
              </w:rPr>
            </w:pPr>
            <w:r w:rsidRPr="001A4F04">
              <w:rPr>
                <w:b/>
                <w:i/>
                <w:iCs/>
              </w:rPr>
              <w:t>Capital Account of Transport – contd.</w:t>
            </w:r>
          </w:p>
        </w:tc>
        <w:tc>
          <w:tcPr>
            <w:tcW w:w="1623"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Cs/>
              </w:rPr>
            </w:pPr>
          </w:p>
        </w:tc>
        <w:tc>
          <w:tcPr>
            <w:tcW w:w="1890"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771"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Cs/>
              </w:rPr>
            </w:pPr>
          </w:p>
        </w:tc>
      </w:tr>
      <w:tr w:rsidR="00342E1A" w:rsidRPr="001A4F04" w:rsidTr="00433DA0">
        <w:tblPrEx>
          <w:shd w:val="clear" w:color="auto" w:fill="auto"/>
        </w:tblPrEx>
        <w:trPr>
          <w:trHeight w:val="102"/>
          <w:jc w:val="center"/>
        </w:trPr>
        <w:tc>
          <w:tcPr>
            <w:tcW w:w="644" w:type="dxa"/>
          </w:tcPr>
          <w:p w:rsidR="00342E1A" w:rsidRPr="001A4F04" w:rsidRDefault="00342E1A" w:rsidP="00227D59">
            <w:pPr>
              <w:spacing w:before="40" w:after="40"/>
              <w:jc w:val="right"/>
              <w:rPr>
                <w:b/>
                <w:bCs/>
              </w:rPr>
            </w:pPr>
            <w:r w:rsidRPr="001A4F04">
              <w:rPr>
                <w:b/>
                <w:bCs/>
              </w:rPr>
              <w:t>5054</w:t>
            </w:r>
          </w:p>
        </w:tc>
        <w:tc>
          <w:tcPr>
            <w:tcW w:w="5211" w:type="dxa"/>
            <w:gridSpan w:val="2"/>
            <w:tcMar>
              <w:bottom w:w="0" w:type="dxa"/>
            </w:tcMar>
          </w:tcPr>
          <w:p w:rsidR="00342E1A" w:rsidRPr="001A4F04" w:rsidRDefault="00342E1A" w:rsidP="00227D59">
            <w:pPr>
              <w:spacing w:before="40" w:after="40"/>
              <w:rPr>
                <w:b/>
                <w:bCs/>
              </w:rPr>
            </w:pPr>
            <w:r w:rsidRPr="001A4F04">
              <w:rPr>
                <w:b/>
                <w:bCs/>
              </w:rPr>
              <w:t>Capital Outlay on Roads and Bridges – contd.</w:t>
            </w:r>
          </w:p>
        </w:tc>
        <w:tc>
          <w:tcPr>
            <w:tcW w:w="1623"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Cs/>
              </w:rPr>
            </w:pPr>
          </w:p>
        </w:tc>
        <w:tc>
          <w:tcPr>
            <w:tcW w:w="1890"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771"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Cs/>
              </w:rPr>
            </w:pPr>
          </w:p>
        </w:tc>
      </w:tr>
      <w:tr w:rsidR="00342E1A" w:rsidRPr="001A4F04" w:rsidTr="00433DA0">
        <w:tblPrEx>
          <w:shd w:val="clear" w:color="auto" w:fill="auto"/>
        </w:tblPrEx>
        <w:trPr>
          <w:trHeight w:val="102"/>
          <w:jc w:val="center"/>
        </w:trPr>
        <w:tc>
          <w:tcPr>
            <w:tcW w:w="644" w:type="dxa"/>
          </w:tcPr>
          <w:p w:rsidR="00342E1A" w:rsidRPr="001A4F04" w:rsidRDefault="00342E1A" w:rsidP="00227D59">
            <w:pPr>
              <w:spacing w:before="40" w:after="40"/>
              <w:jc w:val="right"/>
              <w:rPr>
                <w:i/>
              </w:rPr>
            </w:pPr>
            <w:r w:rsidRPr="001A4F04">
              <w:rPr>
                <w:i/>
              </w:rPr>
              <w:t>03</w:t>
            </w:r>
          </w:p>
        </w:tc>
        <w:tc>
          <w:tcPr>
            <w:tcW w:w="5211" w:type="dxa"/>
            <w:gridSpan w:val="2"/>
            <w:tcMar>
              <w:bottom w:w="0" w:type="dxa"/>
            </w:tcMar>
          </w:tcPr>
          <w:p w:rsidR="00342E1A" w:rsidRPr="001A4F04" w:rsidRDefault="00342E1A" w:rsidP="00227D59">
            <w:pPr>
              <w:spacing w:before="40" w:after="40"/>
              <w:rPr>
                <w:i/>
                <w:iCs/>
              </w:rPr>
            </w:pPr>
            <w:r w:rsidRPr="001A4F04">
              <w:rPr>
                <w:i/>
                <w:iCs/>
              </w:rPr>
              <w:t>State Highways – contd.</w:t>
            </w:r>
          </w:p>
        </w:tc>
        <w:tc>
          <w:tcPr>
            <w:tcW w:w="1623"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Cs/>
              </w:rPr>
            </w:pPr>
          </w:p>
        </w:tc>
        <w:tc>
          <w:tcPr>
            <w:tcW w:w="1890"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771"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Cs/>
              </w:rPr>
            </w:pPr>
          </w:p>
        </w:tc>
      </w:tr>
      <w:tr w:rsidR="00342E1A" w:rsidRPr="001A4F04" w:rsidTr="00433DA0">
        <w:tblPrEx>
          <w:shd w:val="clear" w:color="auto" w:fill="auto"/>
        </w:tblPrEx>
        <w:trPr>
          <w:trHeight w:val="102"/>
          <w:jc w:val="center"/>
        </w:trPr>
        <w:tc>
          <w:tcPr>
            <w:tcW w:w="644" w:type="dxa"/>
          </w:tcPr>
          <w:p w:rsidR="00342E1A" w:rsidRPr="001A4F04" w:rsidRDefault="00342E1A" w:rsidP="00227D59">
            <w:pPr>
              <w:spacing w:before="40" w:after="40"/>
              <w:jc w:val="right"/>
              <w:rPr>
                <w:bCs/>
              </w:rPr>
            </w:pPr>
            <w:r w:rsidRPr="001A4F04">
              <w:rPr>
                <w:bCs/>
              </w:rPr>
              <w:t>337</w:t>
            </w:r>
          </w:p>
        </w:tc>
        <w:tc>
          <w:tcPr>
            <w:tcW w:w="5211" w:type="dxa"/>
            <w:gridSpan w:val="2"/>
            <w:tcMar>
              <w:bottom w:w="0" w:type="dxa"/>
            </w:tcMar>
          </w:tcPr>
          <w:p w:rsidR="00342E1A" w:rsidRPr="001A4F04" w:rsidRDefault="00342E1A" w:rsidP="00227D59">
            <w:pPr>
              <w:spacing w:before="40" w:after="40"/>
              <w:rPr>
                <w:bCs/>
              </w:rPr>
            </w:pPr>
            <w:r w:rsidRPr="001A4F04">
              <w:rPr>
                <w:bCs/>
              </w:rPr>
              <w:t xml:space="preserve">Road works </w:t>
            </w:r>
            <w:r w:rsidRPr="001A4F04">
              <w:t>– contd.</w:t>
            </w:r>
          </w:p>
        </w:tc>
        <w:tc>
          <w:tcPr>
            <w:tcW w:w="1623"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Cs/>
              </w:rPr>
            </w:pPr>
          </w:p>
        </w:tc>
        <w:tc>
          <w:tcPr>
            <w:tcW w:w="1890"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771" w:type="dxa"/>
            <w:tcMar>
              <w:left w:w="58" w:type="dxa"/>
              <w:bottom w:w="0" w:type="dxa"/>
              <w:right w:w="58" w:type="dxa"/>
            </w:tcMar>
            <w:vAlign w:val="bottom"/>
          </w:tcPr>
          <w:p w:rsidR="00342E1A" w:rsidRPr="001A4F04" w:rsidRDefault="00342E1A" w:rsidP="00922141">
            <w:pPr>
              <w:jc w:val="right"/>
              <w:rPr>
                <w:rFonts w:eastAsia="Arial Unicode MS"/>
                <w:bCs/>
              </w:rPr>
            </w:pP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Cs/>
              </w:rPr>
            </w:pPr>
          </w:p>
        </w:tc>
      </w:tr>
      <w:tr w:rsidR="00342E1A" w:rsidRPr="001A4F04" w:rsidTr="00433DA0">
        <w:tblPrEx>
          <w:shd w:val="clear" w:color="auto" w:fill="auto"/>
        </w:tblPrEx>
        <w:trPr>
          <w:trHeight w:val="102"/>
          <w:jc w:val="center"/>
        </w:trPr>
        <w:tc>
          <w:tcPr>
            <w:tcW w:w="644" w:type="dxa"/>
          </w:tcPr>
          <w:p w:rsidR="00342E1A" w:rsidRPr="001A4F04" w:rsidRDefault="00342E1A" w:rsidP="00922141">
            <w:pPr>
              <w:spacing w:before="20"/>
              <w:contextualSpacing/>
              <w:jc w:val="right"/>
              <w:rPr>
                <w:i/>
                <w:iCs/>
              </w:rPr>
            </w:pPr>
          </w:p>
        </w:tc>
        <w:tc>
          <w:tcPr>
            <w:tcW w:w="5211" w:type="dxa"/>
            <w:gridSpan w:val="2"/>
            <w:tcMar>
              <w:bottom w:w="0" w:type="dxa"/>
            </w:tcMar>
          </w:tcPr>
          <w:p w:rsidR="00342E1A" w:rsidRPr="001A4F04" w:rsidRDefault="00342E1A" w:rsidP="00227D59">
            <w:pPr>
              <w:contextualSpacing/>
              <w:jc w:val="both"/>
              <w:rPr>
                <w:color w:val="000000"/>
              </w:rPr>
            </w:pPr>
            <w:r w:rsidRPr="001A4F04">
              <w:rPr>
                <w:color w:val="000000"/>
              </w:rPr>
              <w:t>Strengthening at Mudigere Hand P</w:t>
            </w:r>
            <w:r w:rsidR="0086112C">
              <w:rPr>
                <w:color w:val="000000"/>
              </w:rPr>
              <w:t>ost (Belur) of NH-234 (NH-73) (</w:t>
            </w:r>
            <w:r w:rsidRPr="001A4F04">
              <w:rPr>
                <w:color w:val="000000"/>
              </w:rPr>
              <w:t>Job No. Nh-234-KNT-2016-17-803)</w:t>
            </w:r>
          </w:p>
        </w:tc>
        <w:tc>
          <w:tcPr>
            <w:tcW w:w="1623" w:type="dxa"/>
            <w:tcMar>
              <w:left w:w="58" w:type="dxa"/>
              <w:bottom w:w="0" w:type="dxa"/>
              <w:right w:w="58" w:type="dxa"/>
            </w:tcMar>
            <w:vAlign w:val="bottom"/>
          </w:tcPr>
          <w:p w:rsidR="00342E1A" w:rsidRPr="001A4F04" w:rsidRDefault="00342E1A" w:rsidP="00227D59">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342E1A" w:rsidRPr="001A4F04" w:rsidRDefault="00342E1A" w:rsidP="00227D59">
            <w:pPr>
              <w:jc w:val="right"/>
              <w:rPr>
                <w:rFonts w:eastAsia="Arial Unicode MS"/>
                <w:b/>
                <w:bCs/>
              </w:rPr>
            </w:pPr>
            <w:r w:rsidRPr="001A4F04">
              <w:rPr>
                <w:rFonts w:eastAsia="Arial Unicode MS"/>
                <w:bCs/>
              </w:rPr>
              <w:t>…</w:t>
            </w:r>
          </w:p>
        </w:tc>
        <w:tc>
          <w:tcPr>
            <w:tcW w:w="1890" w:type="dxa"/>
            <w:tcMar>
              <w:left w:w="58" w:type="dxa"/>
              <w:bottom w:w="0" w:type="dxa"/>
              <w:right w:w="58" w:type="dxa"/>
            </w:tcMar>
            <w:vAlign w:val="bottom"/>
          </w:tcPr>
          <w:p w:rsidR="00342E1A" w:rsidRPr="001A4F04" w:rsidRDefault="00342E1A" w:rsidP="00227D59">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342E1A" w:rsidRPr="001A4F04" w:rsidRDefault="00342E1A" w:rsidP="00227D59">
            <w:pPr>
              <w:jc w:val="right"/>
              <w:rPr>
                <w:rFonts w:eastAsia="Arial Unicode MS"/>
                <w:b/>
                <w:bCs/>
              </w:rPr>
            </w:pPr>
            <w:r w:rsidRPr="001A4F04">
              <w:rPr>
                <w:rFonts w:eastAsia="Arial Unicode MS"/>
                <w:bCs/>
              </w:rPr>
              <w:t>…</w:t>
            </w:r>
          </w:p>
        </w:tc>
        <w:tc>
          <w:tcPr>
            <w:tcW w:w="1436" w:type="dxa"/>
            <w:gridSpan w:val="2"/>
            <w:tcMar>
              <w:left w:w="58" w:type="dxa"/>
              <w:bottom w:w="0" w:type="dxa"/>
              <w:right w:w="58" w:type="dxa"/>
            </w:tcMar>
            <w:vAlign w:val="bottom"/>
          </w:tcPr>
          <w:p w:rsidR="00342E1A" w:rsidRPr="001A4F04" w:rsidRDefault="00342E1A" w:rsidP="00227D59">
            <w:pPr>
              <w:spacing w:before="20"/>
              <w:contextualSpacing/>
              <w:jc w:val="right"/>
            </w:pPr>
            <w:r w:rsidRPr="001A4F04">
              <w:t>1,513.22</w:t>
            </w:r>
          </w:p>
        </w:tc>
        <w:tc>
          <w:tcPr>
            <w:tcW w:w="377" w:type="dxa"/>
            <w:tcMar>
              <w:left w:w="0" w:type="dxa"/>
              <w:bottom w:w="0" w:type="dxa"/>
            </w:tcMar>
            <w:vAlign w:val="bottom"/>
          </w:tcPr>
          <w:p w:rsidR="00342E1A" w:rsidRPr="001A4F04" w:rsidRDefault="00342E1A" w:rsidP="00227D59">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227D59">
            <w:pPr>
              <w:contextualSpacing/>
              <w:jc w:val="right"/>
            </w:pPr>
          </w:p>
        </w:tc>
        <w:tc>
          <w:tcPr>
            <w:tcW w:w="886" w:type="dxa"/>
            <w:gridSpan w:val="2"/>
            <w:tcMar>
              <w:bottom w:w="0" w:type="dxa"/>
            </w:tcMar>
            <w:vAlign w:val="bottom"/>
          </w:tcPr>
          <w:p w:rsidR="00342E1A" w:rsidRPr="001A4F04" w:rsidRDefault="00342E1A" w:rsidP="00227D59">
            <w:pPr>
              <w:jc w:val="right"/>
              <w:rPr>
                <w:rFonts w:eastAsia="Arial Unicode MS"/>
                <w:b/>
                <w:bCs/>
              </w:rPr>
            </w:pPr>
            <w:r w:rsidRPr="001A4F04">
              <w:rPr>
                <w:rFonts w:eastAsia="Arial Unicode MS"/>
                <w:bCs/>
              </w:rPr>
              <w:t>…</w:t>
            </w:r>
          </w:p>
        </w:tc>
      </w:tr>
      <w:tr w:rsidR="00342E1A" w:rsidRPr="001A4F04" w:rsidTr="00433DA0">
        <w:tblPrEx>
          <w:shd w:val="clear" w:color="auto" w:fill="auto"/>
        </w:tblPrEx>
        <w:trPr>
          <w:trHeight w:val="102"/>
          <w:jc w:val="center"/>
        </w:trPr>
        <w:tc>
          <w:tcPr>
            <w:tcW w:w="644" w:type="dxa"/>
          </w:tcPr>
          <w:p w:rsidR="00342E1A" w:rsidRPr="001A4F04" w:rsidRDefault="00342E1A" w:rsidP="00922141">
            <w:pPr>
              <w:spacing w:before="20"/>
              <w:contextualSpacing/>
              <w:jc w:val="right"/>
              <w:rPr>
                <w:i/>
                <w:iCs/>
              </w:rPr>
            </w:pPr>
          </w:p>
        </w:tc>
        <w:tc>
          <w:tcPr>
            <w:tcW w:w="5211" w:type="dxa"/>
            <w:gridSpan w:val="2"/>
            <w:tcMar>
              <w:bottom w:w="0" w:type="dxa"/>
            </w:tcMar>
          </w:tcPr>
          <w:p w:rsidR="00342E1A" w:rsidRPr="001A4F04" w:rsidRDefault="00342E1A" w:rsidP="00922141">
            <w:pPr>
              <w:contextualSpacing/>
              <w:jc w:val="both"/>
              <w:rPr>
                <w:color w:val="000000"/>
                <w:sz w:val="24"/>
                <w:szCs w:val="24"/>
              </w:rPr>
            </w:pPr>
            <w:r w:rsidRPr="001A4F04">
              <w:rPr>
                <w:color w:val="000000"/>
              </w:rPr>
              <w:t>Reconstruction of cross drainages NH-169 Sholapur-Mangaluru Section (Job No. NH-169-KNT-2016-17-802</w:t>
            </w:r>
          </w:p>
        </w:tc>
        <w:tc>
          <w:tcPr>
            <w:tcW w:w="1623"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890"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r w:rsidRPr="001A4F04">
              <w:t>2,437.88</w:t>
            </w: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
                <w:bCs/>
              </w:rPr>
            </w:pPr>
            <w:r w:rsidRPr="001A4F04">
              <w:rPr>
                <w:rFonts w:eastAsia="Arial Unicode MS"/>
                <w:bCs/>
              </w:rPr>
              <w:t>…</w:t>
            </w:r>
          </w:p>
        </w:tc>
      </w:tr>
      <w:tr w:rsidR="00342E1A" w:rsidRPr="001A4F04" w:rsidTr="00433DA0">
        <w:tblPrEx>
          <w:shd w:val="clear" w:color="auto" w:fill="auto"/>
        </w:tblPrEx>
        <w:trPr>
          <w:trHeight w:val="102"/>
          <w:jc w:val="center"/>
        </w:trPr>
        <w:tc>
          <w:tcPr>
            <w:tcW w:w="644" w:type="dxa"/>
          </w:tcPr>
          <w:p w:rsidR="00342E1A" w:rsidRPr="001A4F04" w:rsidRDefault="00342E1A" w:rsidP="00922141">
            <w:pPr>
              <w:spacing w:before="20"/>
              <w:contextualSpacing/>
              <w:jc w:val="right"/>
              <w:rPr>
                <w:i/>
                <w:iCs/>
              </w:rPr>
            </w:pPr>
          </w:p>
        </w:tc>
        <w:tc>
          <w:tcPr>
            <w:tcW w:w="5211" w:type="dxa"/>
            <w:gridSpan w:val="2"/>
            <w:tcMar>
              <w:bottom w:w="0" w:type="dxa"/>
            </w:tcMar>
          </w:tcPr>
          <w:p w:rsidR="00342E1A" w:rsidRPr="001A4F04" w:rsidRDefault="00342E1A" w:rsidP="00922141">
            <w:pPr>
              <w:contextualSpacing/>
              <w:jc w:val="both"/>
              <w:rPr>
                <w:color w:val="000000"/>
                <w:sz w:val="24"/>
                <w:szCs w:val="24"/>
              </w:rPr>
            </w:pPr>
            <w:r w:rsidRPr="001A4F04">
              <w:rPr>
                <w:color w:val="000000"/>
              </w:rPr>
              <w:t>Recons</w:t>
            </w:r>
            <w:r w:rsidR="001F7839">
              <w:rPr>
                <w:color w:val="000000"/>
              </w:rPr>
              <w:t xml:space="preserve">truction of cross drainages of </w:t>
            </w:r>
            <w:r w:rsidRPr="001A4F04">
              <w:rPr>
                <w:color w:val="000000"/>
              </w:rPr>
              <w:t>NH-169 Sholapur-Mangaluru Section (Job No. NH-169-KNT-2016-17-810</w:t>
            </w:r>
          </w:p>
        </w:tc>
        <w:tc>
          <w:tcPr>
            <w:tcW w:w="1623"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890"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r w:rsidRPr="001A4F04">
              <w:t>1,645.36</w:t>
            </w: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
                <w:bCs/>
              </w:rPr>
            </w:pPr>
            <w:r w:rsidRPr="001A4F04">
              <w:rPr>
                <w:rFonts w:eastAsia="Arial Unicode MS"/>
                <w:bCs/>
              </w:rPr>
              <w:t>…</w:t>
            </w:r>
          </w:p>
        </w:tc>
      </w:tr>
      <w:tr w:rsidR="00342E1A" w:rsidRPr="001A4F04" w:rsidTr="00433DA0">
        <w:tblPrEx>
          <w:shd w:val="clear" w:color="auto" w:fill="auto"/>
        </w:tblPrEx>
        <w:trPr>
          <w:trHeight w:val="102"/>
          <w:jc w:val="center"/>
        </w:trPr>
        <w:tc>
          <w:tcPr>
            <w:tcW w:w="644" w:type="dxa"/>
          </w:tcPr>
          <w:p w:rsidR="00342E1A" w:rsidRPr="001A4F04" w:rsidRDefault="00342E1A" w:rsidP="00922141">
            <w:pPr>
              <w:spacing w:before="20"/>
              <w:contextualSpacing/>
              <w:jc w:val="right"/>
              <w:rPr>
                <w:i/>
                <w:iCs/>
              </w:rPr>
            </w:pPr>
          </w:p>
        </w:tc>
        <w:tc>
          <w:tcPr>
            <w:tcW w:w="5211" w:type="dxa"/>
            <w:gridSpan w:val="2"/>
            <w:tcMar>
              <w:bottom w:w="0" w:type="dxa"/>
            </w:tcMar>
          </w:tcPr>
          <w:p w:rsidR="00342E1A" w:rsidRPr="001A4F04" w:rsidRDefault="00342E1A" w:rsidP="00922141">
            <w:pPr>
              <w:contextualSpacing/>
              <w:jc w:val="both"/>
              <w:rPr>
                <w:color w:val="000000"/>
                <w:sz w:val="24"/>
                <w:szCs w:val="24"/>
              </w:rPr>
            </w:pPr>
            <w:r w:rsidRPr="001A4F04">
              <w:rPr>
                <w:color w:val="000000"/>
              </w:rPr>
              <w:t>Re</w:t>
            </w:r>
            <w:r w:rsidR="001F7839">
              <w:rPr>
                <w:color w:val="000000"/>
              </w:rPr>
              <w:t xml:space="preserve">Construction of Minor Bridge </w:t>
            </w:r>
            <w:r w:rsidRPr="001A4F04">
              <w:rPr>
                <w:color w:val="000000"/>
              </w:rPr>
              <w:t xml:space="preserve">NH-169A in </w:t>
            </w:r>
            <w:r w:rsidR="001F7839">
              <w:rPr>
                <w:color w:val="000000"/>
              </w:rPr>
              <w:t>Thirthahalli-Udupi Section (</w:t>
            </w:r>
            <w:r w:rsidRPr="001A4F04">
              <w:rPr>
                <w:color w:val="000000"/>
              </w:rPr>
              <w:t>Job No. NH-169A-KNT-2014-15-771 )</w:t>
            </w:r>
          </w:p>
        </w:tc>
        <w:tc>
          <w:tcPr>
            <w:tcW w:w="1623"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890"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436" w:type="dxa"/>
            <w:gridSpan w:val="2"/>
            <w:tcMar>
              <w:left w:w="58" w:type="dxa"/>
              <w:bottom w:w="0" w:type="dxa"/>
              <w:right w:w="58" w:type="dxa"/>
            </w:tcMar>
            <w:vAlign w:val="bottom"/>
          </w:tcPr>
          <w:p w:rsidR="00342E1A" w:rsidRPr="001A4F04" w:rsidRDefault="00342E1A" w:rsidP="00922141">
            <w:pPr>
              <w:spacing w:before="20"/>
              <w:contextualSpacing/>
              <w:jc w:val="right"/>
            </w:pPr>
            <w:r w:rsidRPr="001A4F04">
              <w:t>1,046.86</w:t>
            </w:r>
          </w:p>
        </w:tc>
        <w:tc>
          <w:tcPr>
            <w:tcW w:w="377" w:type="dxa"/>
            <w:tcMar>
              <w:left w:w="0" w:type="dxa"/>
              <w:bottom w:w="0" w:type="dxa"/>
            </w:tcMar>
            <w:vAlign w:val="bottom"/>
          </w:tcPr>
          <w:p w:rsidR="00342E1A" w:rsidRPr="001A4F04" w:rsidRDefault="00342E1A" w:rsidP="00922141">
            <w:pPr>
              <w:overflowPunct/>
              <w:contextualSpacing/>
              <w:textAlignment w:val="auto"/>
              <w:rPr>
                <w:b/>
                <w:bCs/>
                <w:vertAlign w:val="superscript"/>
              </w:rPr>
            </w:pPr>
          </w:p>
        </w:tc>
        <w:tc>
          <w:tcPr>
            <w:tcW w:w="545" w:type="dxa"/>
            <w:gridSpan w:val="3"/>
            <w:tcMar>
              <w:bottom w:w="0" w:type="dxa"/>
            </w:tcMar>
            <w:vAlign w:val="bottom"/>
          </w:tcPr>
          <w:p w:rsidR="00342E1A" w:rsidRPr="001A4F04" w:rsidRDefault="00342E1A" w:rsidP="00922141">
            <w:pPr>
              <w:contextualSpacing/>
              <w:jc w:val="right"/>
            </w:pPr>
          </w:p>
        </w:tc>
        <w:tc>
          <w:tcPr>
            <w:tcW w:w="886" w:type="dxa"/>
            <w:gridSpan w:val="2"/>
            <w:tcMar>
              <w:bottom w:w="0" w:type="dxa"/>
            </w:tcMar>
            <w:vAlign w:val="bottom"/>
          </w:tcPr>
          <w:p w:rsidR="00342E1A" w:rsidRPr="001A4F04" w:rsidRDefault="00342E1A" w:rsidP="00922141">
            <w:pPr>
              <w:jc w:val="right"/>
              <w:rPr>
                <w:rFonts w:eastAsia="Arial Unicode MS"/>
                <w:b/>
                <w:bCs/>
              </w:rPr>
            </w:pPr>
            <w:r w:rsidRPr="001A4F04">
              <w:rPr>
                <w:rFonts w:eastAsia="Arial Unicode MS"/>
                <w:bCs/>
              </w:rPr>
              <w:t>…</w:t>
            </w:r>
          </w:p>
        </w:tc>
      </w:tr>
      <w:tr w:rsidR="00342E1A" w:rsidRPr="001A4F04" w:rsidTr="00433DA0">
        <w:tblPrEx>
          <w:shd w:val="clear" w:color="auto" w:fill="auto"/>
        </w:tblPrEx>
        <w:trPr>
          <w:trHeight w:val="102"/>
          <w:jc w:val="center"/>
        </w:trPr>
        <w:tc>
          <w:tcPr>
            <w:tcW w:w="644" w:type="dxa"/>
          </w:tcPr>
          <w:p w:rsidR="00342E1A" w:rsidRPr="001A4F04" w:rsidRDefault="00342E1A" w:rsidP="00922141">
            <w:pPr>
              <w:spacing w:before="20"/>
              <w:contextualSpacing/>
              <w:jc w:val="right"/>
              <w:rPr>
                <w:i/>
                <w:iCs/>
              </w:rPr>
            </w:pPr>
          </w:p>
        </w:tc>
        <w:tc>
          <w:tcPr>
            <w:tcW w:w="5211" w:type="dxa"/>
            <w:gridSpan w:val="2"/>
            <w:tcMar>
              <w:bottom w:w="0" w:type="dxa"/>
            </w:tcMar>
          </w:tcPr>
          <w:p w:rsidR="00342E1A" w:rsidRPr="001A4F04" w:rsidRDefault="00342E1A" w:rsidP="0056487F">
            <w:pPr>
              <w:jc w:val="both"/>
              <w:rPr>
                <w:sz w:val="24"/>
                <w:szCs w:val="24"/>
              </w:rPr>
            </w:pPr>
            <w:r w:rsidRPr="001A4F04">
              <w:t xml:space="preserve">Improvements to road  from Siddartha Layout Dairy  Circle to outer ring road  junction ( SH-33) KoratagereBavali road </w:t>
            </w:r>
          </w:p>
        </w:tc>
        <w:tc>
          <w:tcPr>
            <w:tcW w:w="1623"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890"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342E1A" w:rsidRPr="001A4F04" w:rsidRDefault="00342E1A" w:rsidP="00922141">
            <w:pPr>
              <w:jc w:val="right"/>
              <w:rPr>
                <w:rFonts w:eastAsia="Arial Unicode MS"/>
                <w:b/>
                <w:bCs/>
              </w:rPr>
            </w:pPr>
            <w:r w:rsidRPr="001A4F04">
              <w:rPr>
                <w:rFonts w:eastAsia="Arial Unicode MS"/>
                <w:bCs/>
              </w:rPr>
              <w:t>…</w:t>
            </w:r>
          </w:p>
        </w:tc>
        <w:tc>
          <w:tcPr>
            <w:tcW w:w="1436" w:type="dxa"/>
            <w:gridSpan w:val="2"/>
            <w:tcMar>
              <w:left w:w="58" w:type="dxa"/>
              <w:bottom w:w="0" w:type="dxa"/>
              <w:right w:w="58" w:type="dxa"/>
            </w:tcMar>
            <w:vAlign w:val="bottom"/>
          </w:tcPr>
          <w:p w:rsidR="00342E1A" w:rsidRPr="001A4F04" w:rsidRDefault="00342E1A" w:rsidP="00922141">
            <w:pPr>
              <w:spacing w:before="20"/>
              <w:jc w:val="right"/>
            </w:pPr>
            <w:r w:rsidRPr="001A4F04">
              <w:t>3,509.20</w:t>
            </w:r>
          </w:p>
        </w:tc>
        <w:tc>
          <w:tcPr>
            <w:tcW w:w="377" w:type="dxa"/>
            <w:tcMar>
              <w:left w:w="0" w:type="dxa"/>
              <w:bottom w:w="0" w:type="dxa"/>
            </w:tcMar>
            <w:vAlign w:val="bottom"/>
          </w:tcPr>
          <w:p w:rsidR="00342E1A" w:rsidRPr="001A4F04" w:rsidRDefault="00342E1A" w:rsidP="00922141">
            <w:pPr>
              <w:overflowPunct/>
              <w:textAlignment w:val="auto"/>
              <w:rPr>
                <w:b/>
                <w:bCs/>
                <w:vertAlign w:val="superscript"/>
              </w:rPr>
            </w:pPr>
          </w:p>
        </w:tc>
        <w:tc>
          <w:tcPr>
            <w:tcW w:w="545" w:type="dxa"/>
            <w:gridSpan w:val="3"/>
            <w:tcMar>
              <w:bottom w:w="0" w:type="dxa"/>
            </w:tcMar>
            <w:vAlign w:val="bottom"/>
          </w:tcPr>
          <w:p w:rsidR="00342E1A" w:rsidRPr="001A4F04" w:rsidRDefault="00342E1A" w:rsidP="00922141">
            <w:pPr>
              <w:jc w:val="right"/>
            </w:pPr>
          </w:p>
        </w:tc>
        <w:tc>
          <w:tcPr>
            <w:tcW w:w="886" w:type="dxa"/>
            <w:gridSpan w:val="2"/>
            <w:tcMar>
              <w:bottom w:w="0" w:type="dxa"/>
            </w:tcMar>
            <w:vAlign w:val="bottom"/>
          </w:tcPr>
          <w:p w:rsidR="00342E1A" w:rsidRPr="001A4F04" w:rsidRDefault="00342E1A" w:rsidP="00922141">
            <w:pPr>
              <w:jc w:val="right"/>
            </w:pPr>
            <w:r w:rsidRPr="001A4F04">
              <w:rPr>
                <w:rFonts w:eastAsia="Arial Unicode MS"/>
                <w:bCs/>
              </w:rPr>
              <w:t>…</w:t>
            </w:r>
          </w:p>
        </w:tc>
      </w:tr>
      <w:tr w:rsidR="005A2B94" w:rsidRPr="001A4F04" w:rsidTr="00433DA0">
        <w:tblPrEx>
          <w:shd w:val="clear" w:color="auto" w:fill="auto"/>
        </w:tblPrEx>
        <w:trPr>
          <w:trHeight w:val="102"/>
          <w:jc w:val="center"/>
        </w:trPr>
        <w:tc>
          <w:tcPr>
            <w:tcW w:w="644" w:type="dxa"/>
          </w:tcPr>
          <w:p w:rsidR="005A2B94" w:rsidRPr="001A4F04" w:rsidRDefault="005A2B94" w:rsidP="005A2B94">
            <w:pPr>
              <w:spacing w:before="20"/>
              <w:contextualSpacing/>
              <w:jc w:val="right"/>
              <w:rPr>
                <w:i/>
                <w:iCs/>
              </w:rPr>
            </w:pPr>
          </w:p>
        </w:tc>
        <w:tc>
          <w:tcPr>
            <w:tcW w:w="5211" w:type="dxa"/>
            <w:gridSpan w:val="2"/>
            <w:tcMar>
              <w:bottom w:w="0" w:type="dxa"/>
            </w:tcMar>
          </w:tcPr>
          <w:p w:rsidR="005A2B94" w:rsidRPr="001A4F04" w:rsidRDefault="005A2B94" w:rsidP="005A2B94">
            <w:pPr>
              <w:jc w:val="both"/>
              <w:rPr>
                <w:sz w:val="24"/>
                <w:szCs w:val="24"/>
              </w:rPr>
            </w:pPr>
            <w:r w:rsidRPr="001A4F04">
              <w:t>Improvements and asphalting Anthargatte Pura road from  Kadur Taluka</w:t>
            </w:r>
          </w:p>
        </w:tc>
        <w:tc>
          <w:tcPr>
            <w:tcW w:w="1623" w:type="dxa"/>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3.00</w:t>
            </w:r>
          </w:p>
        </w:tc>
        <w:tc>
          <w:tcPr>
            <w:tcW w:w="1890" w:type="dxa"/>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3.00</w:t>
            </w:r>
          </w:p>
        </w:tc>
        <w:tc>
          <w:tcPr>
            <w:tcW w:w="1436" w:type="dxa"/>
            <w:gridSpan w:val="2"/>
            <w:tcMar>
              <w:left w:w="58" w:type="dxa"/>
              <w:bottom w:w="0" w:type="dxa"/>
              <w:right w:w="58" w:type="dxa"/>
            </w:tcMar>
            <w:vAlign w:val="bottom"/>
          </w:tcPr>
          <w:p w:rsidR="005A2B94" w:rsidRPr="001A4F04" w:rsidRDefault="005A2B94" w:rsidP="005A2B94">
            <w:pPr>
              <w:spacing w:before="20"/>
              <w:jc w:val="right"/>
            </w:pPr>
            <w:r w:rsidRPr="001A4F04">
              <w:t>1,06</w:t>
            </w:r>
            <w:r>
              <w:t>7</w:t>
            </w:r>
            <w:r w:rsidRPr="001A4F04">
              <w:t>.75</w:t>
            </w:r>
          </w:p>
        </w:tc>
        <w:tc>
          <w:tcPr>
            <w:tcW w:w="377" w:type="dxa"/>
            <w:tcMar>
              <w:left w:w="0" w:type="dxa"/>
              <w:bottom w:w="0" w:type="dxa"/>
            </w:tcMar>
            <w:vAlign w:val="bottom"/>
          </w:tcPr>
          <w:p w:rsidR="005A2B94" w:rsidRPr="001A4F04" w:rsidRDefault="005A2B94" w:rsidP="005A2B94">
            <w:pPr>
              <w:overflowPunct/>
              <w:textAlignment w:val="auto"/>
              <w:rPr>
                <w:b/>
                <w:bCs/>
                <w:vertAlign w:val="superscript"/>
              </w:rPr>
            </w:pPr>
          </w:p>
        </w:tc>
        <w:tc>
          <w:tcPr>
            <w:tcW w:w="545" w:type="dxa"/>
            <w:gridSpan w:val="3"/>
            <w:tcMar>
              <w:bottom w:w="0" w:type="dxa"/>
            </w:tcMar>
            <w:vAlign w:val="bottom"/>
          </w:tcPr>
          <w:p w:rsidR="005A2B94" w:rsidRPr="001A4F04" w:rsidRDefault="005A2B94" w:rsidP="005A2B94">
            <w:pPr>
              <w:jc w:val="right"/>
            </w:pPr>
          </w:p>
        </w:tc>
        <w:tc>
          <w:tcPr>
            <w:tcW w:w="886"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433DA0">
        <w:tblPrEx>
          <w:shd w:val="clear" w:color="auto" w:fill="auto"/>
        </w:tblPrEx>
        <w:trPr>
          <w:trHeight w:val="102"/>
          <w:jc w:val="center"/>
        </w:trPr>
        <w:tc>
          <w:tcPr>
            <w:tcW w:w="644" w:type="dxa"/>
          </w:tcPr>
          <w:p w:rsidR="005A2B94" w:rsidRPr="001A4F04" w:rsidRDefault="005A2B94" w:rsidP="005A2B94">
            <w:pPr>
              <w:spacing w:before="20"/>
              <w:contextualSpacing/>
              <w:jc w:val="right"/>
              <w:rPr>
                <w:i/>
                <w:iCs/>
              </w:rPr>
            </w:pPr>
          </w:p>
        </w:tc>
        <w:tc>
          <w:tcPr>
            <w:tcW w:w="5211" w:type="dxa"/>
            <w:gridSpan w:val="2"/>
            <w:tcMar>
              <w:bottom w:w="0" w:type="dxa"/>
            </w:tcMar>
          </w:tcPr>
          <w:p w:rsidR="005A2B94" w:rsidRPr="001A4F04" w:rsidRDefault="005A2B94" w:rsidP="005A2B94">
            <w:pPr>
              <w:jc w:val="both"/>
              <w:rPr>
                <w:sz w:val="24"/>
                <w:szCs w:val="24"/>
              </w:rPr>
            </w:pPr>
            <w:r w:rsidRPr="001A4F04">
              <w:t>Widening to two/four lane with paved of NH-150 of Gulbarga-Wadi-Yadgir Section Job No. NH-150-KNT-2016-17-828</w:t>
            </w:r>
          </w:p>
        </w:tc>
        <w:tc>
          <w:tcPr>
            <w:tcW w:w="1623" w:type="dxa"/>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3,201.80</w:t>
            </w:r>
          </w:p>
        </w:tc>
        <w:tc>
          <w:tcPr>
            <w:tcW w:w="1624" w:type="dxa"/>
            <w:gridSpan w:val="2"/>
            <w:tcMar>
              <w:left w:w="58" w:type="dxa"/>
              <w:bottom w:w="0" w:type="dxa"/>
              <w:right w:w="58" w:type="dxa"/>
            </w:tcMar>
            <w:vAlign w:val="bottom"/>
          </w:tcPr>
          <w:p w:rsidR="005A2B94" w:rsidRPr="005A2B94" w:rsidRDefault="005A2B94" w:rsidP="005A2B94">
            <w:pPr>
              <w:jc w:val="right"/>
              <w:rPr>
                <w:rFonts w:eastAsia="Arial Unicode MS"/>
              </w:rPr>
            </w:pPr>
            <w:r w:rsidRPr="005A2B94">
              <w:rPr>
                <w:rFonts w:eastAsia="Arial Unicode MS"/>
              </w:rPr>
              <w:t>193.15</w:t>
            </w:r>
          </w:p>
        </w:tc>
        <w:tc>
          <w:tcPr>
            <w:tcW w:w="1890" w:type="dxa"/>
            <w:tcMar>
              <w:left w:w="58" w:type="dxa"/>
              <w:bottom w:w="0" w:type="dxa"/>
              <w:right w:w="58" w:type="dxa"/>
            </w:tcMar>
            <w:vAlign w:val="bottom"/>
          </w:tcPr>
          <w:p w:rsidR="005A2B94" w:rsidRPr="005A2B94" w:rsidRDefault="005A2B94" w:rsidP="005A2B94">
            <w:pPr>
              <w:jc w:val="right"/>
              <w:rPr>
                <w:rFonts w:eastAsia="Arial Unicode MS"/>
              </w:rPr>
            </w:pPr>
            <w:r w:rsidRPr="005A2B94">
              <w:rPr>
                <w:rFonts w:eastAsia="Arial Unicode MS"/>
              </w:rPr>
              <w:t>…</w:t>
            </w:r>
          </w:p>
        </w:tc>
        <w:tc>
          <w:tcPr>
            <w:tcW w:w="1771" w:type="dxa"/>
            <w:tcMar>
              <w:left w:w="58" w:type="dxa"/>
              <w:bottom w:w="0" w:type="dxa"/>
              <w:right w:w="58" w:type="dxa"/>
            </w:tcMar>
            <w:vAlign w:val="bottom"/>
          </w:tcPr>
          <w:p w:rsidR="005A2B94" w:rsidRPr="005A2B94" w:rsidRDefault="005A2B94" w:rsidP="005A2B94">
            <w:pPr>
              <w:jc w:val="right"/>
              <w:rPr>
                <w:rFonts w:eastAsia="Arial Unicode MS"/>
              </w:rPr>
            </w:pPr>
            <w:r w:rsidRPr="005A2B94">
              <w:rPr>
                <w:rFonts w:eastAsia="Arial Unicode MS"/>
              </w:rPr>
              <w:t>193.15</w:t>
            </w:r>
          </w:p>
        </w:tc>
        <w:tc>
          <w:tcPr>
            <w:tcW w:w="1436" w:type="dxa"/>
            <w:gridSpan w:val="2"/>
            <w:tcMar>
              <w:left w:w="58" w:type="dxa"/>
              <w:bottom w:w="0" w:type="dxa"/>
              <w:right w:w="58" w:type="dxa"/>
            </w:tcMar>
            <w:vAlign w:val="bottom"/>
          </w:tcPr>
          <w:p w:rsidR="005A2B94" w:rsidRPr="001A4F04" w:rsidRDefault="005A2B94" w:rsidP="005A2B94">
            <w:pPr>
              <w:spacing w:line="276" w:lineRule="auto"/>
              <w:jc w:val="right"/>
            </w:pPr>
            <w:r>
              <w:t>17,707.95</w:t>
            </w:r>
          </w:p>
        </w:tc>
        <w:tc>
          <w:tcPr>
            <w:tcW w:w="377" w:type="dxa"/>
            <w:tcMar>
              <w:left w:w="0" w:type="dxa"/>
              <w:bottom w:w="0" w:type="dxa"/>
            </w:tcMar>
            <w:vAlign w:val="bottom"/>
          </w:tcPr>
          <w:p w:rsidR="005A2B94" w:rsidRPr="001A4F04" w:rsidRDefault="005A2B94" w:rsidP="005A2B94">
            <w:pPr>
              <w:overflowPunct/>
              <w:textAlignment w:val="auto"/>
              <w:rPr>
                <w:b/>
                <w:bCs/>
                <w:vertAlign w:val="superscript"/>
              </w:rPr>
            </w:pPr>
          </w:p>
        </w:tc>
        <w:tc>
          <w:tcPr>
            <w:tcW w:w="545" w:type="dxa"/>
            <w:gridSpan w:val="3"/>
            <w:tcMar>
              <w:bottom w:w="0" w:type="dxa"/>
            </w:tcMar>
            <w:vAlign w:val="bottom"/>
          </w:tcPr>
          <w:p w:rsidR="005A2B94" w:rsidRPr="001A4F04" w:rsidRDefault="005A2B94" w:rsidP="005A2B94">
            <w:pPr>
              <w:jc w:val="right"/>
            </w:pPr>
          </w:p>
        </w:tc>
        <w:tc>
          <w:tcPr>
            <w:tcW w:w="886"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433DA0">
        <w:tblPrEx>
          <w:shd w:val="clear" w:color="auto" w:fill="auto"/>
        </w:tblPrEx>
        <w:trPr>
          <w:trHeight w:val="102"/>
          <w:jc w:val="center"/>
        </w:trPr>
        <w:tc>
          <w:tcPr>
            <w:tcW w:w="644" w:type="dxa"/>
          </w:tcPr>
          <w:p w:rsidR="005A2B94" w:rsidRPr="001A4F04" w:rsidRDefault="005A2B94" w:rsidP="005A2B94">
            <w:pPr>
              <w:spacing w:before="20"/>
              <w:contextualSpacing/>
              <w:jc w:val="right"/>
              <w:rPr>
                <w:i/>
                <w:iCs/>
              </w:rPr>
            </w:pPr>
          </w:p>
        </w:tc>
        <w:tc>
          <w:tcPr>
            <w:tcW w:w="5211" w:type="dxa"/>
            <w:gridSpan w:val="2"/>
            <w:tcMar>
              <w:bottom w:w="0" w:type="dxa"/>
            </w:tcMar>
          </w:tcPr>
          <w:p w:rsidR="005A2B94" w:rsidRPr="001A4F04" w:rsidRDefault="005A2B94" w:rsidP="005A2B94">
            <w:pPr>
              <w:jc w:val="both"/>
              <w:rPr>
                <w:sz w:val="24"/>
                <w:szCs w:val="24"/>
              </w:rPr>
            </w:pPr>
            <w:r w:rsidRPr="001A4F04">
              <w:t>Widening to two/four lane with paved shoulders of NH-150 of Gulbarga-Yadgir Section No. NH-150-KNT-2016-17-817</w:t>
            </w:r>
          </w:p>
        </w:tc>
        <w:tc>
          <w:tcPr>
            <w:tcW w:w="1623" w:type="dxa"/>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427.99</w:t>
            </w:r>
          </w:p>
        </w:tc>
        <w:tc>
          <w:tcPr>
            <w:tcW w:w="1624" w:type="dxa"/>
            <w:gridSpan w:val="2"/>
            <w:tcMar>
              <w:left w:w="58" w:type="dxa"/>
              <w:bottom w:w="0" w:type="dxa"/>
              <w:right w:w="58" w:type="dxa"/>
            </w:tcMar>
            <w:vAlign w:val="bottom"/>
          </w:tcPr>
          <w:p w:rsidR="005A2B94" w:rsidRPr="005A2B94" w:rsidRDefault="0094637A" w:rsidP="005A2B94">
            <w:pPr>
              <w:jc w:val="right"/>
              <w:rPr>
                <w:rFonts w:eastAsia="Arial Unicode MS"/>
              </w:rPr>
            </w:pPr>
            <w:r>
              <w:rPr>
                <w:rFonts w:eastAsia="Arial Unicode MS"/>
              </w:rPr>
              <w:t>183.94</w:t>
            </w:r>
          </w:p>
        </w:tc>
        <w:tc>
          <w:tcPr>
            <w:tcW w:w="1890" w:type="dxa"/>
            <w:tcMar>
              <w:left w:w="58" w:type="dxa"/>
              <w:bottom w:w="0" w:type="dxa"/>
              <w:right w:w="58" w:type="dxa"/>
            </w:tcMar>
            <w:vAlign w:val="bottom"/>
          </w:tcPr>
          <w:p w:rsidR="005A2B94" w:rsidRPr="005A2B94" w:rsidRDefault="005A2B94" w:rsidP="005A2B94">
            <w:pPr>
              <w:jc w:val="right"/>
              <w:rPr>
                <w:rFonts w:eastAsia="Arial Unicode MS"/>
              </w:rPr>
            </w:pPr>
            <w:r w:rsidRPr="005A2B94">
              <w:rPr>
                <w:rFonts w:eastAsia="Arial Unicode MS"/>
              </w:rPr>
              <w:t>…</w:t>
            </w:r>
          </w:p>
        </w:tc>
        <w:tc>
          <w:tcPr>
            <w:tcW w:w="1771" w:type="dxa"/>
            <w:tcMar>
              <w:left w:w="58" w:type="dxa"/>
              <w:bottom w:w="0" w:type="dxa"/>
              <w:right w:w="58" w:type="dxa"/>
            </w:tcMar>
            <w:vAlign w:val="bottom"/>
          </w:tcPr>
          <w:p w:rsidR="005A2B94" w:rsidRPr="005A2B94" w:rsidRDefault="0094637A" w:rsidP="005A2B94">
            <w:pPr>
              <w:jc w:val="right"/>
              <w:rPr>
                <w:rFonts w:eastAsia="Arial Unicode MS"/>
              </w:rPr>
            </w:pPr>
            <w:r>
              <w:rPr>
                <w:rFonts w:eastAsia="Arial Unicode MS"/>
              </w:rPr>
              <w:t>183.94</w:t>
            </w:r>
          </w:p>
        </w:tc>
        <w:tc>
          <w:tcPr>
            <w:tcW w:w="1436" w:type="dxa"/>
            <w:gridSpan w:val="2"/>
            <w:tcMar>
              <w:left w:w="58" w:type="dxa"/>
              <w:bottom w:w="0" w:type="dxa"/>
              <w:right w:w="58" w:type="dxa"/>
            </w:tcMar>
            <w:vAlign w:val="bottom"/>
          </w:tcPr>
          <w:p w:rsidR="005A2B94" w:rsidRPr="001A4F04" w:rsidRDefault="005A2B94" w:rsidP="005A2B94">
            <w:pPr>
              <w:spacing w:line="276" w:lineRule="auto"/>
              <w:jc w:val="right"/>
            </w:pPr>
            <w:r>
              <w:t>18,</w:t>
            </w:r>
            <w:r w:rsidR="0094637A">
              <w:t>734.93</w:t>
            </w:r>
          </w:p>
        </w:tc>
        <w:tc>
          <w:tcPr>
            <w:tcW w:w="377" w:type="dxa"/>
            <w:tcMar>
              <w:left w:w="0" w:type="dxa"/>
              <w:bottom w:w="0" w:type="dxa"/>
            </w:tcMar>
            <w:vAlign w:val="bottom"/>
          </w:tcPr>
          <w:p w:rsidR="005A2B94" w:rsidRPr="001A4F04" w:rsidRDefault="005A2B94" w:rsidP="005A2B94">
            <w:pPr>
              <w:spacing w:line="276" w:lineRule="auto"/>
              <w:rPr>
                <w:b/>
                <w:bCs/>
                <w:vertAlign w:val="superscript"/>
              </w:rPr>
            </w:pPr>
          </w:p>
        </w:tc>
        <w:tc>
          <w:tcPr>
            <w:tcW w:w="545" w:type="dxa"/>
            <w:gridSpan w:val="3"/>
            <w:tcMar>
              <w:bottom w:w="0" w:type="dxa"/>
            </w:tcMar>
            <w:vAlign w:val="bottom"/>
          </w:tcPr>
          <w:p w:rsidR="005A2B94" w:rsidRPr="001A4F04" w:rsidRDefault="005A2B94" w:rsidP="005A2B94">
            <w:pPr>
              <w:spacing w:line="276" w:lineRule="auto"/>
              <w:jc w:val="right"/>
              <w:rPr>
                <w:bCs/>
              </w:rPr>
            </w:pPr>
          </w:p>
        </w:tc>
        <w:tc>
          <w:tcPr>
            <w:tcW w:w="886"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433DA0">
        <w:tblPrEx>
          <w:shd w:val="clear" w:color="auto" w:fill="auto"/>
        </w:tblPrEx>
        <w:trPr>
          <w:trHeight w:val="102"/>
          <w:jc w:val="center"/>
        </w:trPr>
        <w:tc>
          <w:tcPr>
            <w:tcW w:w="644" w:type="dxa"/>
          </w:tcPr>
          <w:p w:rsidR="005A2B94" w:rsidRPr="001A4F04" w:rsidRDefault="005A2B94" w:rsidP="005A2B94">
            <w:pPr>
              <w:spacing w:before="20"/>
              <w:contextualSpacing/>
              <w:jc w:val="right"/>
              <w:rPr>
                <w:i/>
                <w:iCs/>
              </w:rPr>
            </w:pPr>
          </w:p>
        </w:tc>
        <w:tc>
          <w:tcPr>
            <w:tcW w:w="5211" w:type="dxa"/>
            <w:gridSpan w:val="2"/>
            <w:tcMar>
              <w:bottom w:w="0" w:type="dxa"/>
            </w:tcMar>
          </w:tcPr>
          <w:p w:rsidR="005A2B94" w:rsidRPr="001A4F04" w:rsidRDefault="005A2B94" w:rsidP="005A2B94">
            <w:pPr>
              <w:jc w:val="both"/>
              <w:rPr>
                <w:sz w:val="24"/>
                <w:szCs w:val="24"/>
              </w:rPr>
            </w:pPr>
            <w:r w:rsidRPr="001A4F04">
              <w:t>Widening to two/four lane with paved Section of NH-50 (package-I</w:t>
            </w:r>
            <w:proofErr w:type="gramStart"/>
            <w:r w:rsidRPr="001A4F04">
              <w:t>)  Job</w:t>
            </w:r>
            <w:proofErr w:type="gramEnd"/>
            <w:r w:rsidRPr="001A4F04">
              <w:t xml:space="preserve"> No. NH-50-KNT-2016-17-823</w:t>
            </w:r>
          </w:p>
        </w:tc>
        <w:tc>
          <w:tcPr>
            <w:tcW w:w="1623" w:type="dxa"/>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4,074.11</w:t>
            </w:r>
          </w:p>
        </w:tc>
        <w:tc>
          <w:tcPr>
            <w:tcW w:w="1624" w:type="dxa"/>
            <w:gridSpan w:val="2"/>
            <w:tcMar>
              <w:left w:w="58" w:type="dxa"/>
              <w:bottom w:w="0" w:type="dxa"/>
              <w:right w:w="58" w:type="dxa"/>
            </w:tcMar>
            <w:vAlign w:val="bottom"/>
          </w:tcPr>
          <w:p w:rsidR="005A2B94" w:rsidRPr="005A2B94" w:rsidRDefault="005A2B94" w:rsidP="005A2B94">
            <w:pPr>
              <w:jc w:val="right"/>
              <w:rPr>
                <w:rFonts w:eastAsia="Arial Unicode MS"/>
              </w:rPr>
            </w:pPr>
          </w:p>
        </w:tc>
        <w:tc>
          <w:tcPr>
            <w:tcW w:w="1890" w:type="dxa"/>
            <w:tcMar>
              <w:left w:w="58" w:type="dxa"/>
              <w:bottom w:w="0" w:type="dxa"/>
              <w:right w:w="58" w:type="dxa"/>
            </w:tcMar>
            <w:vAlign w:val="bottom"/>
          </w:tcPr>
          <w:p w:rsidR="005A2B94" w:rsidRPr="005A2B94" w:rsidRDefault="005A2B94" w:rsidP="005A2B94">
            <w:pPr>
              <w:jc w:val="right"/>
              <w:rPr>
                <w:rFonts w:eastAsia="Arial Unicode MS"/>
              </w:rPr>
            </w:pPr>
          </w:p>
        </w:tc>
        <w:tc>
          <w:tcPr>
            <w:tcW w:w="1771" w:type="dxa"/>
            <w:tcMar>
              <w:left w:w="58" w:type="dxa"/>
              <w:bottom w:w="0" w:type="dxa"/>
              <w:right w:w="58" w:type="dxa"/>
            </w:tcMar>
            <w:vAlign w:val="bottom"/>
          </w:tcPr>
          <w:p w:rsidR="005A2B94" w:rsidRPr="005A2B94" w:rsidRDefault="005A2B94" w:rsidP="005A2B94">
            <w:pPr>
              <w:jc w:val="right"/>
              <w:rPr>
                <w:rFonts w:eastAsia="Arial Unicode MS"/>
              </w:rPr>
            </w:pPr>
          </w:p>
        </w:tc>
        <w:tc>
          <w:tcPr>
            <w:tcW w:w="1436" w:type="dxa"/>
            <w:gridSpan w:val="2"/>
            <w:tcMar>
              <w:left w:w="58" w:type="dxa"/>
              <w:bottom w:w="0" w:type="dxa"/>
              <w:right w:w="58" w:type="dxa"/>
            </w:tcMar>
            <w:vAlign w:val="bottom"/>
          </w:tcPr>
          <w:p w:rsidR="005A2B94" w:rsidRPr="001A4F04" w:rsidRDefault="0081055F" w:rsidP="005A2B94">
            <w:pPr>
              <w:spacing w:line="276" w:lineRule="auto"/>
              <w:jc w:val="right"/>
            </w:pPr>
            <w:r>
              <w:t>25,484.11</w:t>
            </w:r>
          </w:p>
        </w:tc>
        <w:tc>
          <w:tcPr>
            <w:tcW w:w="377" w:type="dxa"/>
            <w:tcMar>
              <w:left w:w="0" w:type="dxa"/>
              <w:bottom w:w="0" w:type="dxa"/>
            </w:tcMar>
            <w:vAlign w:val="bottom"/>
          </w:tcPr>
          <w:p w:rsidR="005A2B94" w:rsidRPr="001A4F04" w:rsidRDefault="005A2B94" w:rsidP="005A2B94">
            <w:pPr>
              <w:spacing w:line="276" w:lineRule="auto"/>
              <w:rPr>
                <w:b/>
                <w:bCs/>
                <w:vertAlign w:val="superscript"/>
              </w:rPr>
            </w:pPr>
          </w:p>
        </w:tc>
        <w:tc>
          <w:tcPr>
            <w:tcW w:w="545" w:type="dxa"/>
            <w:gridSpan w:val="3"/>
            <w:tcMar>
              <w:bottom w:w="0" w:type="dxa"/>
            </w:tcMar>
            <w:vAlign w:val="bottom"/>
          </w:tcPr>
          <w:p w:rsidR="005A2B94" w:rsidRPr="001A4F04" w:rsidRDefault="005A2B94" w:rsidP="005A2B94">
            <w:pPr>
              <w:spacing w:line="276" w:lineRule="auto"/>
              <w:jc w:val="right"/>
              <w:rPr>
                <w:bCs/>
              </w:rPr>
            </w:pPr>
          </w:p>
        </w:tc>
        <w:tc>
          <w:tcPr>
            <w:tcW w:w="886"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81055F" w:rsidRPr="001A4F04" w:rsidTr="00433DA0">
        <w:tblPrEx>
          <w:shd w:val="clear" w:color="auto" w:fill="auto"/>
        </w:tblPrEx>
        <w:trPr>
          <w:trHeight w:val="102"/>
          <w:jc w:val="center"/>
        </w:trPr>
        <w:tc>
          <w:tcPr>
            <w:tcW w:w="644" w:type="dxa"/>
          </w:tcPr>
          <w:p w:rsidR="0081055F" w:rsidRPr="001A4F04" w:rsidRDefault="0081055F" w:rsidP="0081055F">
            <w:pPr>
              <w:spacing w:before="20"/>
              <w:contextualSpacing/>
              <w:jc w:val="right"/>
              <w:rPr>
                <w:i/>
                <w:iCs/>
              </w:rPr>
            </w:pPr>
          </w:p>
        </w:tc>
        <w:tc>
          <w:tcPr>
            <w:tcW w:w="5211" w:type="dxa"/>
            <w:gridSpan w:val="2"/>
            <w:tcMar>
              <w:bottom w:w="0" w:type="dxa"/>
            </w:tcMar>
          </w:tcPr>
          <w:p w:rsidR="0081055F" w:rsidRPr="001A4F04" w:rsidRDefault="0081055F" w:rsidP="0081055F">
            <w:pPr>
              <w:jc w:val="both"/>
              <w:rPr>
                <w:sz w:val="24"/>
                <w:szCs w:val="24"/>
              </w:rPr>
            </w:pPr>
            <w:r w:rsidRPr="001A4F04">
              <w:t>Widening to two/four lane of Bidar-Humnabad Section (package-II) Job No. MH-50-KNT-2016-17-816</w:t>
            </w:r>
          </w:p>
        </w:tc>
        <w:tc>
          <w:tcPr>
            <w:tcW w:w="1623" w:type="dxa"/>
            <w:tcMar>
              <w:left w:w="58" w:type="dxa"/>
              <w:bottom w:w="0" w:type="dxa"/>
              <w:right w:w="58" w:type="dxa"/>
            </w:tcMar>
            <w:vAlign w:val="bottom"/>
          </w:tcPr>
          <w:p w:rsidR="0081055F" w:rsidRPr="001A4F04" w:rsidRDefault="0081055F" w:rsidP="0081055F">
            <w:pPr>
              <w:jc w:val="right"/>
              <w:rPr>
                <w:rFonts w:eastAsia="Arial Unicode MS"/>
                <w:b/>
                <w:bCs/>
              </w:rPr>
            </w:pPr>
            <w:r>
              <w:rPr>
                <w:rFonts w:eastAsia="Arial Unicode MS"/>
                <w:bCs/>
              </w:rPr>
              <w:t>79.15</w:t>
            </w:r>
          </w:p>
        </w:tc>
        <w:tc>
          <w:tcPr>
            <w:tcW w:w="1624" w:type="dxa"/>
            <w:gridSpan w:val="2"/>
            <w:tcMar>
              <w:left w:w="58" w:type="dxa"/>
              <w:bottom w:w="0" w:type="dxa"/>
              <w:right w:w="58" w:type="dxa"/>
            </w:tcMar>
            <w:vAlign w:val="bottom"/>
          </w:tcPr>
          <w:p w:rsidR="0081055F" w:rsidRPr="001A4F04" w:rsidRDefault="0081055F" w:rsidP="0081055F">
            <w:pPr>
              <w:jc w:val="right"/>
              <w:rPr>
                <w:rFonts w:eastAsia="Arial Unicode MS"/>
                <w:b/>
                <w:bCs/>
              </w:rPr>
            </w:pPr>
            <w:r w:rsidRPr="005A2B94">
              <w:rPr>
                <w:rFonts w:eastAsia="Arial Unicode MS"/>
              </w:rPr>
              <w:t>3,243.08</w:t>
            </w:r>
          </w:p>
        </w:tc>
        <w:tc>
          <w:tcPr>
            <w:tcW w:w="1890" w:type="dxa"/>
            <w:tcMar>
              <w:left w:w="58" w:type="dxa"/>
              <w:bottom w:w="0" w:type="dxa"/>
              <w:right w:w="58" w:type="dxa"/>
            </w:tcMar>
            <w:vAlign w:val="bottom"/>
          </w:tcPr>
          <w:p w:rsidR="0081055F" w:rsidRPr="001A4F04" w:rsidRDefault="0081055F" w:rsidP="0081055F">
            <w:pPr>
              <w:jc w:val="right"/>
              <w:rPr>
                <w:rFonts w:eastAsia="Arial Unicode MS"/>
                <w:b/>
                <w:bCs/>
              </w:rPr>
            </w:pPr>
            <w:r w:rsidRPr="005A2B94">
              <w:rPr>
                <w:rFonts w:eastAsia="Arial Unicode MS"/>
              </w:rPr>
              <w:t>…</w:t>
            </w:r>
          </w:p>
        </w:tc>
        <w:tc>
          <w:tcPr>
            <w:tcW w:w="1771" w:type="dxa"/>
            <w:tcMar>
              <w:left w:w="58" w:type="dxa"/>
              <w:bottom w:w="0" w:type="dxa"/>
              <w:right w:w="58" w:type="dxa"/>
            </w:tcMar>
            <w:vAlign w:val="bottom"/>
          </w:tcPr>
          <w:p w:rsidR="0081055F" w:rsidRPr="001A4F04" w:rsidRDefault="0081055F" w:rsidP="0081055F">
            <w:pPr>
              <w:jc w:val="right"/>
              <w:rPr>
                <w:rFonts w:eastAsia="Arial Unicode MS"/>
                <w:b/>
                <w:bCs/>
              </w:rPr>
            </w:pPr>
            <w:r w:rsidRPr="005A2B94">
              <w:rPr>
                <w:rFonts w:eastAsia="Arial Unicode MS"/>
              </w:rPr>
              <w:t>3,243.08</w:t>
            </w:r>
          </w:p>
        </w:tc>
        <w:tc>
          <w:tcPr>
            <w:tcW w:w="1436" w:type="dxa"/>
            <w:gridSpan w:val="2"/>
            <w:tcMar>
              <w:left w:w="58" w:type="dxa"/>
              <w:bottom w:w="0" w:type="dxa"/>
              <w:right w:w="58" w:type="dxa"/>
            </w:tcMar>
            <w:vAlign w:val="bottom"/>
          </w:tcPr>
          <w:p w:rsidR="0081055F" w:rsidRPr="001A4F04" w:rsidRDefault="0081055F" w:rsidP="0081055F">
            <w:pPr>
              <w:spacing w:line="276" w:lineRule="auto"/>
              <w:jc w:val="right"/>
            </w:pPr>
            <w:r>
              <w:t>9,517.23</w:t>
            </w:r>
          </w:p>
        </w:tc>
        <w:tc>
          <w:tcPr>
            <w:tcW w:w="377" w:type="dxa"/>
            <w:tcMar>
              <w:left w:w="0" w:type="dxa"/>
              <w:bottom w:w="0" w:type="dxa"/>
            </w:tcMar>
            <w:vAlign w:val="bottom"/>
          </w:tcPr>
          <w:p w:rsidR="0081055F" w:rsidRPr="001A4F04" w:rsidRDefault="0081055F" w:rsidP="0081055F">
            <w:pPr>
              <w:overflowPunct/>
              <w:contextualSpacing/>
              <w:textAlignment w:val="auto"/>
              <w:rPr>
                <w:b/>
                <w:bCs/>
                <w:vertAlign w:val="superscript"/>
              </w:rPr>
            </w:pPr>
          </w:p>
        </w:tc>
        <w:tc>
          <w:tcPr>
            <w:tcW w:w="545" w:type="dxa"/>
            <w:gridSpan w:val="3"/>
            <w:tcMar>
              <w:bottom w:w="0" w:type="dxa"/>
            </w:tcMar>
            <w:vAlign w:val="bottom"/>
          </w:tcPr>
          <w:p w:rsidR="0081055F" w:rsidRPr="001A4F04" w:rsidRDefault="0081055F" w:rsidP="0081055F">
            <w:pPr>
              <w:contextualSpacing/>
              <w:jc w:val="right"/>
            </w:pPr>
          </w:p>
        </w:tc>
        <w:tc>
          <w:tcPr>
            <w:tcW w:w="886" w:type="dxa"/>
            <w:gridSpan w:val="2"/>
            <w:tcMar>
              <w:bottom w:w="0" w:type="dxa"/>
            </w:tcMar>
            <w:vAlign w:val="bottom"/>
          </w:tcPr>
          <w:p w:rsidR="0081055F" w:rsidRPr="001A4F04" w:rsidRDefault="0081055F" w:rsidP="0081055F">
            <w:pPr>
              <w:jc w:val="right"/>
            </w:pPr>
            <w:r w:rsidRPr="001A4F04">
              <w:rPr>
                <w:rFonts w:eastAsia="Arial Unicode MS"/>
                <w:bCs/>
              </w:rPr>
              <w:t>…</w:t>
            </w:r>
          </w:p>
        </w:tc>
      </w:tr>
      <w:tr w:rsidR="0081055F" w:rsidRPr="001A4F04" w:rsidTr="00433DA0">
        <w:tblPrEx>
          <w:shd w:val="clear" w:color="auto" w:fill="auto"/>
        </w:tblPrEx>
        <w:trPr>
          <w:trHeight w:val="102"/>
          <w:jc w:val="center"/>
        </w:trPr>
        <w:tc>
          <w:tcPr>
            <w:tcW w:w="644" w:type="dxa"/>
          </w:tcPr>
          <w:p w:rsidR="0081055F" w:rsidRPr="001A4F04" w:rsidRDefault="0081055F" w:rsidP="0081055F">
            <w:pPr>
              <w:spacing w:before="20"/>
              <w:contextualSpacing/>
              <w:jc w:val="right"/>
              <w:rPr>
                <w:i/>
                <w:iCs/>
              </w:rPr>
            </w:pPr>
          </w:p>
        </w:tc>
        <w:tc>
          <w:tcPr>
            <w:tcW w:w="5211" w:type="dxa"/>
            <w:gridSpan w:val="2"/>
            <w:tcMar>
              <w:bottom w:w="0" w:type="dxa"/>
            </w:tcMar>
          </w:tcPr>
          <w:p w:rsidR="0081055F" w:rsidRPr="001A4F04" w:rsidRDefault="0081055F" w:rsidP="0081055F">
            <w:pPr>
              <w:jc w:val="both"/>
              <w:rPr>
                <w:sz w:val="24"/>
                <w:szCs w:val="24"/>
              </w:rPr>
            </w:pPr>
            <w:r w:rsidRPr="001A4F04">
              <w:t>Construction of bridge at Kumaradhara River near Shanthimogaru of Kudmar village in Puttur Taluka</w:t>
            </w:r>
          </w:p>
        </w:tc>
        <w:tc>
          <w:tcPr>
            <w:tcW w:w="1623" w:type="dxa"/>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890" w:type="dxa"/>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771" w:type="dxa"/>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436" w:type="dxa"/>
            <w:gridSpan w:val="2"/>
            <w:tcMar>
              <w:left w:w="58" w:type="dxa"/>
              <w:bottom w:w="0" w:type="dxa"/>
              <w:right w:w="58" w:type="dxa"/>
            </w:tcMar>
            <w:vAlign w:val="bottom"/>
          </w:tcPr>
          <w:p w:rsidR="0081055F" w:rsidRPr="001A4F04" w:rsidRDefault="0081055F" w:rsidP="0081055F">
            <w:pPr>
              <w:spacing w:before="20"/>
              <w:jc w:val="right"/>
            </w:pPr>
            <w:r w:rsidRPr="001A4F04">
              <w:t>1,544.73</w:t>
            </w:r>
          </w:p>
        </w:tc>
        <w:tc>
          <w:tcPr>
            <w:tcW w:w="377" w:type="dxa"/>
            <w:tcMar>
              <w:left w:w="0" w:type="dxa"/>
              <w:bottom w:w="0" w:type="dxa"/>
            </w:tcMar>
            <w:vAlign w:val="bottom"/>
          </w:tcPr>
          <w:p w:rsidR="0081055F" w:rsidRPr="001A4F04" w:rsidRDefault="0081055F" w:rsidP="0081055F">
            <w:pPr>
              <w:overflowPunct/>
              <w:contextualSpacing/>
              <w:textAlignment w:val="auto"/>
              <w:rPr>
                <w:b/>
                <w:bCs/>
                <w:vertAlign w:val="superscript"/>
              </w:rPr>
            </w:pPr>
          </w:p>
        </w:tc>
        <w:tc>
          <w:tcPr>
            <w:tcW w:w="545" w:type="dxa"/>
            <w:gridSpan w:val="3"/>
            <w:tcMar>
              <w:bottom w:w="0" w:type="dxa"/>
            </w:tcMar>
            <w:vAlign w:val="bottom"/>
          </w:tcPr>
          <w:p w:rsidR="0081055F" w:rsidRPr="001A4F04" w:rsidRDefault="0081055F" w:rsidP="0081055F">
            <w:pPr>
              <w:contextualSpacing/>
              <w:jc w:val="right"/>
            </w:pPr>
          </w:p>
        </w:tc>
        <w:tc>
          <w:tcPr>
            <w:tcW w:w="886" w:type="dxa"/>
            <w:gridSpan w:val="2"/>
            <w:tcMar>
              <w:bottom w:w="0" w:type="dxa"/>
            </w:tcMar>
            <w:vAlign w:val="bottom"/>
          </w:tcPr>
          <w:p w:rsidR="0081055F" w:rsidRPr="001A4F04" w:rsidRDefault="0081055F" w:rsidP="0081055F">
            <w:pPr>
              <w:jc w:val="right"/>
            </w:pPr>
            <w:r w:rsidRPr="001A4F04">
              <w:rPr>
                <w:rFonts w:eastAsia="Arial Unicode MS"/>
                <w:bCs/>
              </w:rPr>
              <w:t>…</w:t>
            </w:r>
          </w:p>
        </w:tc>
      </w:tr>
      <w:tr w:rsidR="0081055F" w:rsidRPr="001A4F04" w:rsidTr="00433DA0">
        <w:tblPrEx>
          <w:shd w:val="clear" w:color="auto" w:fill="auto"/>
        </w:tblPrEx>
        <w:trPr>
          <w:trHeight w:val="102"/>
          <w:jc w:val="center"/>
        </w:trPr>
        <w:tc>
          <w:tcPr>
            <w:tcW w:w="644" w:type="dxa"/>
          </w:tcPr>
          <w:p w:rsidR="0081055F" w:rsidRPr="001A4F04" w:rsidRDefault="0081055F" w:rsidP="0081055F">
            <w:pPr>
              <w:spacing w:before="20"/>
              <w:contextualSpacing/>
              <w:jc w:val="right"/>
              <w:rPr>
                <w:i/>
                <w:iCs/>
              </w:rPr>
            </w:pPr>
          </w:p>
        </w:tc>
        <w:tc>
          <w:tcPr>
            <w:tcW w:w="5211" w:type="dxa"/>
            <w:gridSpan w:val="2"/>
            <w:tcMar>
              <w:bottom w:w="0" w:type="dxa"/>
            </w:tcMar>
          </w:tcPr>
          <w:p w:rsidR="0081055F" w:rsidRPr="001A4F04" w:rsidRDefault="0081055F" w:rsidP="0081055F">
            <w:pPr>
              <w:jc w:val="both"/>
              <w:rPr>
                <w:sz w:val="24"/>
                <w:szCs w:val="24"/>
              </w:rPr>
            </w:pPr>
            <w:r w:rsidRPr="001A4F04">
              <w:t>Widening of  two lane with Paved Shoulders from  of NH-218</w:t>
            </w:r>
          </w:p>
        </w:tc>
        <w:tc>
          <w:tcPr>
            <w:tcW w:w="1623" w:type="dxa"/>
            <w:tcMar>
              <w:left w:w="58" w:type="dxa"/>
              <w:bottom w:w="0" w:type="dxa"/>
              <w:right w:w="58" w:type="dxa"/>
            </w:tcMar>
            <w:vAlign w:val="bottom"/>
          </w:tcPr>
          <w:p w:rsidR="0081055F" w:rsidRPr="001A4F04" w:rsidRDefault="0081055F" w:rsidP="0081055F">
            <w:pPr>
              <w:jc w:val="right"/>
            </w:pPr>
            <w:r>
              <w:t>…</w:t>
            </w:r>
          </w:p>
        </w:tc>
        <w:tc>
          <w:tcPr>
            <w:tcW w:w="1624" w:type="dxa"/>
            <w:gridSpan w:val="2"/>
            <w:tcMar>
              <w:left w:w="58" w:type="dxa"/>
              <w:bottom w:w="0" w:type="dxa"/>
              <w:right w:w="58" w:type="dxa"/>
            </w:tcMar>
            <w:vAlign w:val="bottom"/>
          </w:tcPr>
          <w:p w:rsidR="0081055F" w:rsidRPr="001A4F04" w:rsidRDefault="0081055F" w:rsidP="0081055F">
            <w:pPr>
              <w:jc w:val="right"/>
            </w:pPr>
            <w:r w:rsidRPr="001A4F04">
              <w:rPr>
                <w:rFonts w:eastAsia="Arial Unicode MS"/>
                <w:bCs/>
              </w:rPr>
              <w:t>…</w:t>
            </w:r>
          </w:p>
        </w:tc>
        <w:tc>
          <w:tcPr>
            <w:tcW w:w="1890" w:type="dxa"/>
            <w:tcMar>
              <w:left w:w="58" w:type="dxa"/>
              <w:bottom w:w="0" w:type="dxa"/>
              <w:right w:w="58" w:type="dxa"/>
            </w:tcMar>
            <w:vAlign w:val="bottom"/>
          </w:tcPr>
          <w:p w:rsidR="0081055F" w:rsidRPr="001A4F04" w:rsidRDefault="0081055F" w:rsidP="0081055F">
            <w:pPr>
              <w:jc w:val="right"/>
            </w:pPr>
            <w:r w:rsidRPr="001A4F04">
              <w:t>…</w:t>
            </w:r>
          </w:p>
        </w:tc>
        <w:tc>
          <w:tcPr>
            <w:tcW w:w="1771" w:type="dxa"/>
            <w:tcMar>
              <w:left w:w="58" w:type="dxa"/>
              <w:bottom w:w="0" w:type="dxa"/>
              <w:right w:w="58" w:type="dxa"/>
            </w:tcMar>
            <w:vAlign w:val="bottom"/>
          </w:tcPr>
          <w:p w:rsidR="0081055F" w:rsidRPr="001A4F04" w:rsidRDefault="0081055F" w:rsidP="0081055F">
            <w:pPr>
              <w:jc w:val="right"/>
            </w:pPr>
            <w:r>
              <w:t>…</w:t>
            </w:r>
          </w:p>
        </w:tc>
        <w:tc>
          <w:tcPr>
            <w:tcW w:w="1436" w:type="dxa"/>
            <w:gridSpan w:val="2"/>
            <w:tcMar>
              <w:left w:w="58" w:type="dxa"/>
              <w:bottom w:w="0" w:type="dxa"/>
              <w:right w:w="58" w:type="dxa"/>
            </w:tcMar>
            <w:vAlign w:val="bottom"/>
          </w:tcPr>
          <w:p w:rsidR="0081055F" w:rsidRPr="001A4F04" w:rsidRDefault="0081055F" w:rsidP="0081055F">
            <w:pPr>
              <w:spacing w:before="20"/>
              <w:jc w:val="right"/>
            </w:pPr>
            <w:r w:rsidRPr="001A4F04">
              <w:t>8,348.00</w:t>
            </w:r>
          </w:p>
        </w:tc>
        <w:tc>
          <w:tcPr>
            <w:tcW w:w="377" w:type="dxa"/>
            <w:tcMar>
              <w:left w:w="0" w:type="dxa"/>
              <w:bottom w:w="0" w:type="dxa"/>
            </w:tcMar>
            <w:vAlign w:val="bottom"/>
          </w:tcPr>
          <w:p w:rsidR="0081055F" w:rsidRPr="001A4F04" w:rsidRDefault="0081055F" w:rsidP="0081055F">
            <w:pPr>
              <w:overflowPunct/>
              <w:contextualSpacing/>
              <w:textAlignment w:val="auto"/>
              <w:rPr>
                <w:b/>
                <w:bCs/>
                <w:vertAlign w:val="superscript"/>
              </w:rPr>
            </w:pPr>
          </w:p>
        </w:tc>
        <w:tc>
          <w:tcPr>
            <w:tcW w:w="545" w:type="dxa"/>
            <w:gridSpan w:val="3"/>
            <w:tcMar>
              <w:bottom w:w="0" w:type="dxa"/>
            </w:tcMar>
            <w:vAlign w:val="bottom"/>
          </w:tcPr>
          <w:p w:rsidR="0081055F" w:rsidRPr="001A4F04" w:rsidRDefault="0081055F" w:rsidP="0081055F">
            <w:pPr>
              <w:contextualSpacing/>
              <w:jc w:val="right"/>
            </w:pPr>
          </w:p>
        </w:tc>
        <w:tc>
          <w:tcPr>
            <w:tcW w:w="886" w:type="dxa"/>
            <w:gridSpan w:val="2"/>
            <w:tcMar>
              <w:bottom w:w="0" w:type="dxa"/>
            </w:tcMar>
            <w:vAlign w:val="bottom"/>
          </w:tcPr>
          <w:p w:rsidR="0081055F" w:rsidRPr="001A4F04" w:rsidRDefault="0081055F" w:rsidP="0081055F">
            <w:pPr>
              <w:jc w:val="right"/>
            </w:pPr>
            <w:r w:rsidRPr="001A4F04">
              <w:rPr>
                <w:rFonts w:eastAsia="Arial Unicode MS"/>
                <w:bCs/>
              </w:rPr>
              <w:t>…</w:t>
            </w:r>
          </w:p>
        </w:tc>
      </w:tr>
      <w:tr w:rsidR="0081055F" w:rsidRPr="001A4F04" w:rsidTr="00433DA0">
        <w:tblPrEx>
          <w:shd w:val="clear" w:color="auto" w:fill="auto"/>
        </w:tblPrEx>
        <w:trPr>
          <w:trHeight w:val="255"/>
          <w:jc w:val="center"/>
        </w:trPr>
        <w:tc>
          <w:tcPr>
            <w:tcW w:w="659" w:type="dxa"/>
            <w:gridSpan w:val="2"/>
            <w:tcBorders>
              <w:bottom w:val="single" w:sz="4" w:space="0" w:color="auto"/>
            </w:tcBorders>
          </w:tcPr>
          <w:p w:rsidR="0081055F" w:rsidRPr="001A4F04" w:rsidRDefault="0081055F" w:rsidP="0081055F">
            <w:pPr>
              <w:spacing w:before="20"/>
              <w:jc w:val="right"/>
            </w:pPr>
          </w:p>
        </w:tc>
        <w:tc>
          <w:tcPr>
            <w:tcW w:w="5196" w:type="dxa"/>
            <w:tcBorders>
              <w:bottom w:val="single" w:sz="4" w:space="0" w:color="auto"/>
            </w:tcBorders>
            <w:tcMar>
              <w:bottom w:w="0" w:type="dxa"/>
            </w:tcMar>
          </w:tcPr>
          <w:p w:rsidR="0081055F" w:rsidRPr="001A4F04" w:rsidRDefault="0081055F" w:rsidP="0081055F">
            <w:pPr>
              <w:jc w:val="both"/>
              <w:rPr>
                <w:sz w:val="24"/>
                <w:szCs w:val="24"/>
              </w:rPr>
            </w:pPr>
            <w:r w:rsidRPr="001A4F04">
              <w:t>Construction of by pass to Hubballi city connecting NH-218 &amp;NH-63</w:t>
            </w:r>
          </w:p>
        </w:tc>
        <w:tc>
          <w:tcPr>
            <w:tcW w:w="1623" w:type="dxa"/>
            <w:tcBorders>
              <w:bottom w:val="single" w:sz="4" w:space="0" w:color="auto"/>
            </w:tcBorders>
            <w:tcMar>
              <w:left w:w="58" w:type="dxa"/>
              <w:bottom w:w="0" w:type="dxa"/>
              <w:right w:w="58" w:type="dxa"/>
            </w:tcMar>
            <w:vAlign w:val="bottom"/>
          </w:tcPr>
          <w:p w:rsidR="0081055F" w:rsidRPr="001A4F04" w:rsidRDefault="0081055F" w:rsidP="0081055F">
            <w:pPr>
              <w:contextualSpacing/>
              <w:jc w:val="right"/>
            </w:pPr>
            <w:r w:rsidRPr="001A4F04">
              <w:t>…</w:t>
            </w:r>
          </w:p>
        </w:tc>
        <w:tc>
          <w:tcPr>
            <w:tcW w:w="1624" w:type="dxa"/>
            <w:gridSpan w:val="2"/>
            <w:tcBorders>
              <w:bottom w:val="single" w:sz="4" w:space="0" w:color="auto"/>
            </w:tcBorders>
            <w:tcMar>
              <w:left w:w="58" w:type="dxa"/>
              <w:bottom w:w="0" w:type="dxa"/>
              <w:right w:w="58" w:type="dxa"/>
            </w:tcMar>
            <w:vAlign w:val="bottom"/>
          </w:tcPr>
          <w:p w:rsidR="0081055F" w:rsidRPr="001A4F04" w:rsidRDefault="0081055F" w:rsidP="0081055F">
            <w:pPr>
              <w:jc w:val="right"/>
            </w:pPr>
            <w:r w:rsidRPr="001A4F04">
              <w:t>…</w:t>
            </w:r>
          </w:p>
        </w:tc>
        <w:tc>
          <w:tcPr>
            <w:tcW w:w="1890" w:type="dxa"/>
            <w:tcBorders>
              <w:bottom w:val="single" w:sz="4" w:space="0" w:color="auto"/>
            </w:tcBorders>
            <w:tcMar>
              <w:left w:w="58" w:type="dxa"/>
              <w:bottom w:w="0" w:type="dxa"/>
              <w:right w:w="58" w:type="dxa"/>
            </w:tcMar>
            <w:vAlign w:val="bottom"/>
          </w:tcPr>
          <w:p w:rsidR="0081055F" w:rsidRPr="001A4F04" w:rsidRDefault="0081055F" w:rsidP="0081055F">
            <w:pPr>
              <w:jc w:val="right"/>
            </w:pPr>
            <w:r w:rsidRPr="001A4F04">
              <w:t>…</w:t>
            </w:r>
          </w:p>
        </w:tc>
        <w:tc>
          <w:tcPr>
            <w:tcW w:w="1777" w:type="dxa"/>
            <w:gridSpan w:val="2"/>
            <w:tcBorders>
              <w:bottom w:val="single" w:sz="4" w:space="0" w:color="auto"/>
            </w:tcBorders>
            <w:tcMar>
              <w:left w:w="58" w:type="dxa"/>
              <w:bottom w:w="0" w:type="dxa"/>
              <w:right w:w="58" w:type="dxa"/>
            </w:tcMar>
            <w:vAlign w:val="bottom"/>
          </w:tcPr>
          <w:p w:rsidR="0081055F" w:rsidRPr="001A4F04" w:rsidRDefault="0081055F" w:rsidP="0081055F">
            <w:pPr>
              <w:jc w:val="right"/>
            </w:pPr>
            <w:r w:rsidRPr="001A4F04">
              <w:t>…</w:t>
            </w:r>
          </w:p>
        </w:tc>
        <w:tc>
          <w:tcPr>
            <w:tcW w:w="1430" w:type="dxa"/>
            <w:tcBorders>
              <w:bottom w:val="single" w:sz="4" w:space="0" w:color="auto"/>
            </w:tcBorders>
            <w:tcMar>
              <w:left w:w="58" w:type="dxa"/>
              <w:bottom w:w="0" w:type="dxa"/>
              <w:right w:w="58" w:type="dxa"/>
            </w:tcMar>
            <w:vAlign w:val="bottom"/>
          </w:tcPr>
          <w:p w:rsidR="0081055F" w:rsidRPr="001A4F04" w:rsidRDefault="0081055F" w:rsidP="0081055F">
            <w:pPr>
              <w:spacing w:before="20"/>
              <w:jc w:val="right"/>
            </w:pPr>
            <w:r w:rsidRPr="001A4F04">
              <w:t>6,444.00</w:t>
            </w:r>
          </w:p>
        </w:tc>
        <w:tc>
          <w:tcPr>
            <w:tcW w:w="377" w:type="dxa"/>
            <w:tcBorders>
              <w:bottom w:val="single" w:sz="4" w:space="0" w:color="auto"/>
            </w:tcBorders>
            <w:tcMar>
              <w:left w:w="0" w:type="dxa"/>
              <w:bottom w:w="0" w:type="dxa"/>
            </w:tcMar>
            <w:vAlign w:val="bottom"/>
          </w:tcPr>
          <w:p w:rsidR="0081055F" w:rsidRPr="001A4F04" w:rsidRDefault="0081055F" w:rsidP="0081055F">
            <w:pPr>
              <w:spacing w:line="276" w:lineRule="auto"/>
              <w:rPr>
                <w:b/>
                <w:bCs/>
                <w:vertAlign w:val="superscript"/>
              </w:rPr>
            </w:pPr>
          </w:p>
        </w:tc>
        <w:tc>
          <w:tcPr>
            <w:tcW w:w="545" w:type="dxa"/>
            <w:gridSpan w:val="3"/>
            <w:tcBorders>
              <w:bottom w:val="single" w:sz="4" w:space="0" w:color="auto"/>
            </w:tcBorders>
            <w:tcMar>
              <w:bottom w:w="0" w:type="dxa"/>
            </w:tcMar>
            <w:vAlign w:val="bottom"/>
          </w:tcPr>
          <w:p w:rsidR="0081055F" w:rsidRPr="001A4F04" w:rsidRDefault="0081055F" w:rsidP="0081055F">
            <w:pPr>
              <w:spacing w:line="276" w:lineRule="auto"/>
              <w:jc w:val="right"/>
              <w:rPr>
                <w:bCs/>
              </w:rPr>
            </w:pPr>
          </w:p>
        </w:tc>
        <w:tc>
          <w:tcPr>
            <w:tcW w:w="886" w:type="dxa"/>
            <w:gridSpan w:val="2"/>
            <w:tcBorders>
              <w:bottom w:val="single" w:sz="4" w:space="0" w:color="auto"/>
            </w:tcBorders>
            <w:tcMar>
              <w:bottom w:w="0" w:type="dxa"/>
            </w:tcMar>
            <w:vAlign w:val="bottom"/>
          </w:tcPr>
          <w:p w:rsidR="0081055F" w:rsidRPr="001A4F04" w:rsidRDefault="0081055F" w:rsidP="0081055F">
            <w:pPr>
              <w:jc w:val="right"/>
            </w:pPr>
            <w:r w:rsidRPr="001A4F04">
              <w:t>…</w:t>
            </w:r>
          </w:p>
        </w:tc>
      </w:tr>
      <w:tr w:rsidR="0081055F" w:rsidRPr="001A4F04" w:rsidTr="00433DA0">
        <w:trPr>
          <w:trHeight w:val="74"/>
          <w:jc w:val="center"/>
        </w:trPr>
        <w:tc>
          <w:tcPr>
            <w:tcW w:w="5855" w:type="dxa"/>
            <w:gridSpan w:val="3"/>
            <w:tcBorders>
              <w:top w:val="single" w:sz="4" w:space="0" w:color="auto"/>
              <w:bottom w:val="single" w:sz="4" w:space="0" w:color="auto"/>
            </w:tcBorders>
            <w:shd w:val="clear" w:color="auto" w:fill="BFBFBF"/>
          </w:tcPr>
          <w:p w:rsidR="0081055F" w:rsidRPr="001A4F04" w:rsidRDefault="0081055F" w:rsidP="0081055F">
            <w:pPr>
              <w:spacing w:line="276" w:lineRule="auto"/>
              <w:contextualSpacing/>
              <w:jc w:val="center"/>
              <w:rPr>
                <w:b/>
                <w:bCs/>
              </w:rPr>
            </w:pPr>
            <w:r w:rsidRPr="001A4F04">
              <w:lastRenderedPageBreak/>
              <w:br w:type="page"/>
            </w:r>
            <w:r w:rsidRPr="001A4F04">
              <w:rPr>
                <w:b/>
                <w:bCs/>
              </w:rPr>
              <w:t>(1)</w:t>
            </w:r>
          </w:p>
        </w:tc>
        <w:tc>
          <w:tcPr>
            <w:tcW w:w="1623" w:type="dxa"/>
            <w:tcBorders>
              <w:top w:val="single" w:sz="4" w:space="0" w:color="auto"/>
              <w:bottom w:val="single" w:sz="4" w:space="0" w:color="auto"/>
            </w:tcBorders>
            <w:shd w:val="clear" w:color="auto" w:fill="BFBFBF"/>
            <w:tcMar>
              <w:bottom w:w="0" w:type="dxa"/>
            </w:tcMar>
          </w:tcPr>
          <w:p w:rsidR="0081055F" w:rsidRPr="001A4F04" w:rsidRDefault="0081055F" w:rsidP="0081055F">
            <w:pPr>
              <w:spacing w:line="276" w:lineRule="auto"/>
              <w:contextualSpacing/>
              <w:jc w:val="center"/>
              <w:rPr>
                <w:b/>
                <w:bCs/>
              </w:rPr>
            </w:pPr>
            <w:r w:rsidRPr="001A4F04">
              <w:rPr>
                <w:b/>
                <w:bCs/>
              </w:rPr>
              <w:t>(2)</w:t>
            </w:r>
          </w:p>
        </w:tc>
        <w:tc>
          <w:tcPr>
            <w:tcW w:w="1624" w:type="dxa"/>
            <w:gridSpan w:val="2"/>
            <w:tcBorders>
              <w:top w:val="single" w:sz="4" w:space="0" w:color="auto"/>
              <w:bottom w:val="single" w:sz="4" w:space="0" w:color="auto"/>
            </w:tcBorders>
            <w:shd w:val="clear" w:color="auto" w:fill="BFBFBF"/>
            <w:tcMar>
              <w:left w:w="58" w:type="dxa"/>
              <w:bottom w:w="0" w:type="dxa"/>
              <w:right w:w="58" w:type="dxa"/>
            </w:tcMar>
          </w:tcPr>
          <w:p w:rsidR="0081055F" w:rsidRPr="001A4F04" w:rsidRDefault="0081055F" w:rsidP="0081055F">
            <w:pPr>
              <w:spacing w:line="276" w:lineRule="auto"/>
              <w:contextualSpacing/>
              <w:jc w:val="center"/>
              <w:rPr>
                <w:b/>
                <w:bCs/>
              </w:rPr>
            </w:pPr>
            <w:r w:rsidRPr="001A4F04">
              <w:rPr>
                <w:b/>
                <w:bCs/>
              </w:rPr>
              <w:t>(3)</w:t>
            </w:r>
          </w:p>
        </w:tc>
        <w:tc>
          <w:tcPr>
            <w:tcW w:w="1890" w:type="dxa"/>
            <w:tcBorders>
              <w:top w:val="single" w:sz="4" w:space="0" w:color="auto"/>
              <w:bottom w:val="single" w:sz="4" w:space="0" w:color="auto"/>
            </w:tcBorders>
            <w:shd w:val="clear" w:color="auto" w:fill="BFBFBF"/>
            <w:tcMar>
              <w:left w:w="58" w:type="dxa"/>
              <w:bottom w:w="0" w:type="dxa"/>
              <w:right w:w="58" w:type="dxa"/>
            </w:tcMar>
          </w:tcPr>
          <w:p w:rsidR="0081055F" w:rsidRPr="001A4F04" w:rsidRDefault="0081055F" w:rsidP="0081055F">
            <w:pPr>
              <w:spacing w:line="276" w:lineRule="auto"/>
              <w:contextualSpacing/>
              <w:jc w:val="center"/>
              <w:rPr>
                <w:b/>
                <w:bCs/>
              </w:rPr>
            </w:pPr>
            <w:r w:rsidRPr="001A4F04">
              <w:rPr>
                <w:b/>
                <w:bCs/>
              </w:rPr>
              <w:t>(4)</w:t>
            </w:r>
          </w:p>
        </w:tc>
        <w:tc>
          <w:tcPr>
            <w:tcW w:w="1777" w:type="dxa"/>
            <w:gridSpan w:val="2"/>
            <w:tcBorders>
              <w:top w:val="single" w:sz="4" w:space="0" w:color="auto"/>
              <w:bottom w:val="single" w:sz="4" w:space="0" w:color="auto"/>
            </w:tcBorders>
            <w:shd w:val="clear" w:color="auto" w:fill="BFBFBF"/>
            <w:tcMar>
              <w:left w:w="58" w:type="dxa"/>
              <w:bottom w:w="0" w:type="dxa"/>
              <w:right w:w="58" w:type="dxa"/>
            </w:tcMar>
          </w:tcPr>
          <w:p w:rsidR="0081055F" w:rsidRPr="001A4F04" w:rsidRDefault="0081055F" w:rsidP="0081055F">
            <w:pPr>
              <w:spacing w:line="276" w:lineRule="auto"/>
              <w:contextualSpacing/>
              <w:jc w:val="center"/>
              <w:rPr>
                <w:b/>
                <w:bCs/>
              </w:rPr>
            </w:pPr>
            <w:r w:rsidRPr="001A4F04">
              <w:rPr>
                <w:b/>
                <w:bCs/>
              </w:rPr>
              <w:t>(5)</w:t>
            </w:r>
          </w:p>
        </w:tc>
        <w:tc>
          <w:tcPr>
            <w:tcW w:w="1843" w:type="dxa"/>
            <w:gridSpan w:val="4"/>
            <w:tcBorders>
              <w:top w:val="single" w:sz="4" w:space="0" w:color="auto"/>
              <w:bottom w:val="single" w:sz="4" w:space="0" w:color="auto"/>
            </w:tcBorders>
            <w:shd w:val="clear" w:color="auto" w:fill="BFBFBF"/>
            <w:tcMar>
              <w:left w:w="58" w:type="dxa"/>
              <w:bottom w:w="0" w:type="dxa"/>
              <w:right w:w="58" w:type="dxa"/>
            </w:tcMar>
          </w:tcPr>
          <w:p w:rsidR="0081055F" w:rsidRPr="001A4F04" w:rsidRDefault="0081055F" w:rsidP="0081055F">
            <w:pPr>
              <w:spacing w:line="276" w:lineRule="auto"/>
              <w:contextualSpacing/>
              <w:jc w:val="center"/>
              <w:rPr>
                <w:b/>
                <w:bCs/>
              </w:rPr>
            </w:pPr>
            <w:r w:rsidRPr="001A4F04">
              <w:rPr>
                <w:b/>
                <w:bCs/>
              </w:rPr>
              <w:t>(6)</w:t>
            </w:r>
          </w:p>
        </w:tc>
        <w:tc>
          <w:tcPr>
            <w:tcW w:w="1395" w:type="dxa"/>
            <w:gridSpan w:val="3"/>
            <w:tcBorders>
              <w:top w:val="single" w:sz="4" w:space="0" w:color="auto"/>
              <w:bottom w:val="single" w:sz="4" w:space="0" w:color="auto"/>
            </w:tcBorders>
            <w:shd w:val="clear" w:color="auto" w:fill="BFBFBF"/>
            <w:tcMar>
              <w:bottom w:w="0" w:type="dxa"/>
            </w:tcMar>
          </w:tcPr>
          <w:p w:rsidR="0081055F" w:rsidRPr="001A4F04" w:rsidRDefault="0081055F" w:rsidP="0081055F">
            <w:pPr>
              <w:spacing w:line="276" w:lineRule="auto"/>
              <w:contextualSpacing/>
              <w:jc w:val="center"/>
              <w:rPr>
                <w:b/>
                <w:bCs/>
              </w:rPr>
            </w:pPr>
            <w:r w:rsidRPr="001A4F04">
              <w:rPr>
                <w:b/>
                <w:bCs/>
              </w:rPr>
              <w:t>(7)</w:t>
            </w:r>
          </w:p>
        </w:tc>
      </w:tr>
      <w:tr w:rsidR="0081055F" w:rsidRPr="001A4F04" w:rsidTr="00433DA0">
        <w:tblPrEx>
          <w:shd w:val="clear" w:color="auto" w:fill="auto"/>
        </w:tblPrEx>
        <w:trPr>
          <w:trHeight w:val="255"/>
          <w:jc w:val="center"/>
        </w:trPr>
        <w:tc>
          <w:tcPr>
            <w:tcW w:w="659" w:type="dxa"/>
            <w:gridSpan w:val="2"/>
          </w:tcPr>
          <w:p w:rsidR="0081055F" w:rsidRPr="001A4F04" w:rsidRDefault="0081055F" w:rsidP="0081055F">
            <w:pPr>
              <w:spacing w:before="20"/>
              <w:jc w:val="right"/>
            </w:pPr>
          </w:p>
        </w:tc>
        <w:tc>
          <w:tcPr>
            <w:tcW w:w="5196" w:type="dxa"/>
            <w:tcMar>
              <w:bottom w:w="0" w:type="dxa"/>
            </w:tcMar>
          </w:tcPr>
          <w:p w:rsidR="0081055F" w:rsidRPr="001A4F04" w:rsidRDefault="0081055F" w:rsidP="0081055F">
            <w:pPr>
              <w:jc w:val="both"/>
              <w:rPr>
                <w:sz w:val="24"/>
                <w:szCs w:val="24"/>
              </w:rPr>
            </w:pPr>
            <w:r w:rsidRPr="001A4F04">
              <w:t xml:space="preserve">Widening to 2 </w:t>
            </w:r>
            <w:proofErr w:type="gramStart"/>
            <w:r w:rsidRPr="001A4F04">
              <w:t>lane</w:t>
            </w:r>
            <w:proofErr w:type="gramEnd"/>
            <w:r w:rsidRPr="001A4F04">
              <w:t xml:space="preserve"> with Paved Shoulders NH- Sholapur-Mangaluru Section (Job No. NH-169-KNT-2016-17-801)</w:t>
            </w:r>
          </w:p>
        </w:tc>
        <w:tc>
          <w:tcPr>
            <w:tcW w:w="1623" w:type="dxa"/>
            <w:tcMar>
              <w:left w:w="58" w:type="dxa"/>
              <w:bottom w:w="0" w:type="dxa"/>
              <w:right w:w="58" w:type="dxa"/>
            </w:tcMar>
            <w:vAlign w:val="bottom"/>
          </w:tcPr>
          <w:p w:rsidR="0081055F" w:rsidRPr="001A4F04" w:rsidRDefault="0081055F" w:rsidP="0081055F">
            <w:pPr>
              <w:spacing w:line="276" w:lineRule="auto"/>
              <w:contextualSpacing/>
              <w:jc w:val="right"/>
            </w:pPr>
          </w:p>
        </w:tc>
        <w:tc>
          <w:tcPr>
            <w:tcW w:w="1624" w:type="dxa"/>
            <w:gridSpan w:val="2"/>
            <w:tcMar>
              <w:left w:w="58" w:type="dxa"/>
              <w:bottom w:w="0" w:type="dxa"/>
              <w:right w:w="58" w:type="dxa"/>
            </w:tcMar>
            <w:vAlign w:val="bottom"/>
          </w:tcPr>
          <w:p w:rsidR="0081055F" w:rsidRPr="001A4F04" w:rsidRDefault="0081055F" w:rsidP="0081055F">
            <w:pPr>
              <w:jc w:val="right"/>
            </w:pPr>
            <w:r w:rsidRPr="001A4F04">
              <w:t>…</w:t>
            </w:r>
          </w:p>
        </w:tc>
        <w:tc>
          <w:tcPr>
            <w:tcW w:w="1890" w:type="dxa"/>
            <w:tcMar>
              <w:left w:w="58" w:type="dxa"/>
              <w:bottom w:w="0" w:type="dxa"/>
              <w:right w:w="58" w:type="dxa"/>
            </w:tcMar>
            <w:vAlign w:val="bottom"/>
          </w:tcPr>
          <w:p w:rsidR="0081055F" w:rsidRPr="001A4F04" w:rsidRDefault="0081055F" w:rsidP="0081055F">
            <w:pPr>
              <w:jc w:val="right"/>
            </w:pPr>
            <w:r w:rsidRPr="001A4F04">
              <w:t>…</w:t>
            </w:r>
          </w:p>
        </w:tc>
        <w:tc>
          <w:tcPr>
            <w:tcW w:w="1777" w:type="dxa"/>
            <w:gridSpan w:val="2"/>
            <w:tcMar>
              <w:left w:w="58" w:type="dxa"/>
              <w:bottom w:w="0" w:type="dxa"/>
              <w:right w:w="58" w:type="dxa"/>
            </w:tcMar>
            <w:vAlign w:val="bottom"/>
          </w:tcPr>
          <w:p w:rsidR="0081055F" w:rsidRPr="001A4F04" w:rsidRDefault="0081055F" w:rsidP="0081055F">
            <w:pPr>
              <w:jc w:val="right"/>
            </w:pPr>
            <w:r w:rsidRPr="001A4F04">
              <w:t>…</w:t>
            </w:r>
          </w:p>
        </w:tc>
        <w:tc>
          <w:tcPr>
            <w:tcW w:w="1430" w:type="dxa"/>
            <w:tcMar>
              <w:left w:w="58" w:type="dxa"/>
              <w:bottom w:w="0" w:type="dxa"/>
              <w:right w:w="58" w:type="dxa"/>
            </w:tcMar>
            <w:vAlign w:val="bottom"/>
          </w:tcPr>
          <w:p w:rsidR="0081055F" w:rsidRPr="001A4F04" w:rsidRDefault="0081055F" w:rsidP="0081055F">
            <w:pPr>
              <w:spacing w:line="276" w:lineRule="auto"/>
              <w:jc w:val="right"/>
            </w:pPr>
            <w:r w:rsidRPr="001A4F04">
              <w:t>2,233.10</w:t>
            </w:r>
          </w:p>
        </w:tc>
        <w:tc>
          <w:tcPr>
            <w:tcW w:w="377" w:type="dxa"/>
            <w:tcMar>
              <w:left w:w="0" w:type="dxa"/>
              <w:bottom w:w="0" w:type="dxa"/>
            </w:tcMar>
            <w:vAlign w:val="bottom"/>
          </w:tcPr>
          <w:p w:rsidR="0081055F" w:rsidRPr="001A4F04" w:rsidRDefault="0081055F" w:rsidP="0081055F">
            <w:pPr>
              <w:spacing w:line="276" w:lineRule="auto"/>
              <w:rPr>
                <w:b/>
                <w:bCs/>
                <w:vertAlign w:val="superscript"/>
              </w:rPr>
            </w:pPr>
          </w:p>
        </w:tc>
        <w:tc>
          <w:tcPr>
            <w:tcW w:w="545" w:type="dxa"/>
            <w:gridSpan w:val="3"/>
            <w:tcMar>
              <w:bottom w:w="0" w:type="dxa"/>
            </w:tcMar>
            <w:vAlign w:val="bottom"/>
          </w:tcPr>
          <w:p w:rsidR="0081055F" w:rsidRPr="001A4F04" w:rsidRDefault="0081055F" w:rsidP="0081055F">
            <w:pPr>
              <w:spacing w:line="276" w:lineRule="auto"/>
              <w:jc w:val="right"/>
              <w:rPr>
                <w:bCs/>
              </w:rPr>
            </w:pPr>
          </w:p>
        </w:tc>
        <w:tc>
          <w:tcPr>
            <w:tcW w:w="886" w:type="dxa"/>
            <w:gridSpan w:val="2"/>
            <w:tcMar>
              <w:bottom w:w="0" w:type="dxa"/>
            </w:tcMar>
            <w:vAlign w:val="bottom"/>
          </w:tcPr>
          <w:p w:rsidR="0081055F" w:rsidRPr="001A4F04" w:rsidRDefault="0081055F" w:rsidP="0081055F">
            <w:pPr>
              <w:jc w:val="right"/>
            </w:pPr>
            <w:r w:rsidRPr="001A4F04">
              <w:t>…</w:t>
            </w:r>
          </w:p>
        </w:tc>
      </w:tr>
      <w:tr w:rsidR="0081055F" w:rsidRPr="001A4F04" w:rsidTr="00433DA0">
        <w:tblPrEx>
          <w:shd w:val="clear" w:color="auto" w:fill="auto"/>
        </w:tblPrEx>
        <w:trPr>
          <w:trHeight w:val="255"/>
          <w:jc w:val="center"/>
        </w:trPr>
        <w:tc>
          <w:tcPr>
            <w:tcW w:w="659" w:type="dxa"/>
            <w:gridSpan w:val="2"/>
          </w:tcPr>
          <w:p w:rsidR="0081055F" w:rsidRPr="001A4F04" w:rsidRDefault="0081055F" w:rsidP="0081055F">
            <w:pPr>
              <w:spacing w:before="20"/>
              <w:jc w:val="right"/>
            </w:pPr>
          </w:p>
        </w:tc>
        <w:tc>
          <w:tcPr>
            <w:tcW w:w="5196" w:type="dxa"/>
            <w:tcMar>
              <w:bottom w:w="0" w:type="dxa"/>
            </w:tcMar>
          </w:tcPr>
          <w:p w:rsidR="0081055F" w:rsidRPr="001A4F04" w:rsidRDefault="0081055F" w:rsidP="0081055F">
            <w:pPr>
              <w:jc w:val="both"/>
              <w:rPr>
                <w:sz w:val="24"/>
                <w:szCs w:val="24"/>
              </w:rPr>
            </w:pPr>
            <w:r w:rsidRPr="001A4F04">
              <w:t xml:space="preserve">Widening to 2 </w:t>
            </w:r>
            <w:proofErr w:type="gramStart"/>
            <w:r w:rsidRPr="001A4F04">
              <w:t>lane</w:t>
            </w:r>
            <w:proofErr w:type="gramEnd"/>
            <w:r w:rsidRPr="001A4F04">
              <w:t xml:space="preserve"> with Paved Shoulders from km 693.00 to 706.00 of NH-169 (Job No. NH-169-KNT-2016-17-805)</w:t>
            </w:r>
          </w:p>
        </w:tc>
        <w:tc>
          <w:tcPr>
            <w:tcW w:w="1623" w:type="dxa"/>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81055F" w:rsidRPr="001A4F04" w:rsidRDefault="0081055F" w:rsidP="0081055F">
            <w:pPr>
              <w:jc w:val="right"/>
            </w:pPr>
            <w:r w:rsidRPr="001A4F04">
              <w:t>…</w:t>
            </w:r>
          </w:p>
        </w:tc>
        <w:tc>
          <w:tcPr>
            <w:tcW w:w="1890" w:type="dxa"/>
            <w:tcMar>
              <w:left w:w="58" w:type="dxa"/>
              <w:bottom w:w="0" w:type="dxa"/>
              <w:right w:w="58" w:type="dxa"/>
            </w:tcMar>
            <w:vAlign w:val="bottom"/>
          </w:tcPr>
          <w:p w:rsidR="0081055F" w:rsidRPr="001A4F04" w:rsidRDefault="0081055F" w:rsidP="0081055F">
            <w:pPr>
              <w:jc w:val="right"/>
            </w:pPr>
            <w:r w:rsidRPr="001A4F04">
              <w:t>…</w:t>
            </w:r>
          </w:p>
        </w:tc>
        <w:tc>
          <w:tcPr>
            <w:tcW w:w="1777" w:type="dxa"/>
            <w:gridSpan w:val="2"/>
            <w:tcMar>
              <w:left w:w="58" w:type="dxa"/>
              <w:bottom w:w="0" w:type="dxa"/>
              <w:right w:w="58" w:type="dxa"/>
            </w:tcMar>
            <w:vAlign w:val="bottom"/>
          </w:tcPr>
          <w:p w:rsidR="0081055F" w:rsidRPr="001A4F04" w:rsidRDefault="0081055F" w:rsidP="0081055F">
            <w:pPr>
              <w:jc w:val="right"/>
            </w:pPr>
            <w:r w:rsidRPr="001A4F04">
              <w:t>…</w:t>
            </w:r>
          </w:p>
        </w:tc>
        <w:tc>
          <w:tcPr>
            <w:tcW w:w="1430" w:type="dxa"/>
            <w:tcMar>
              <w:left w:w="58" w:type="dxa"/>
              <w:bottom w:w="0" w:type="dxa"/>
              <w:right w:w="58" w:type="dxa"/>
            </w:tcMar>
            <w:vAlign w:val="bottom"/>
          </w:tcPr>
          <w:p w:rsidR="0081055F" w:rsidRPr="001A4F04" w:rsidRDefault="0081055F" w:rsidP="0081055F">
            <w:pPr>
              <w:spacing w:before="20"/>
              <w:jc w:val="right"/>
            </w:pPr>
            <w:r w:rsidRPr="001A4F04">
              <w:t>3,277.20</w:t>
            </w:r>
          </w:p>
        </w:tc>
        <w:tc>
          <w:tcPr>
            <w:tcW w:w="377" w:type="dxa"/>
            <w:tcMar>
              <w:left w:w="0" w:type="dxa"/>
              <w:bottom w:w="0" w:type="dxa"/>
            </w:tcMar>
            <w:vAlign w:val="bottom"/>
          </w:tcPr>
          <w:p w:rsidR="0081055F" w:rsidRPr="001A4F04" w:rsidRDefault="0081055F" w:rsidP="0081055F">
            <w:pPr>
              <w:spacing w:line="276" w:lineRule="auto"/>
              <w:rPr>
                <w:b/>
                <w:bCs/>
                <w:vertAlign w:val="superscript"/>
              </w:rPr>
            </w:pPr>
          </w:p>
        </w:tc>
        <w:tc>
          <w:tcPr>
            <w:tcW w:w="545" w:type="dxa"/>
            <w:gridSpan w:val="3"/>
            <w:tcMar>
              <w:bottom w:w="0" w:type="dxa"/>
            </w:tcMar>
            <w:vAlign w:val="bottom"/>
          </w:tcPr>
          <w:p w:rsidR="0081055F" w:rsidRPr="001A4F04" w:rsidRDefault="0081055F" w:rsidP="0081055F">
            <w:pPr>
              <w:spacing w:line="276" w:lineRule="auto"/>
              <w:jc w:val="right"/>
              <w:rPr>
                <w:bCs/>
              </w:rPr>
            </w:pPr>
          </w:p>
        </w:tc>
        <w:tc>
          <w:tcPr>
            <w:tcW w:w="886" w:type="dxa"/>
            <w:gridSpan w:val="2"/>
            <w:tcMar>
              <w:bottom w:w="0" w:type="dxa"/>
            </w:tcMar>
            <w:vAlign w:val="bottom"/>
          </w:tcPr>
          <w:p w:rsidR="0081055F" w:rsidRPr="001A4F04" w:rsidRDefault="0081055F" w:rsidP="0081055F">
            <w:pPr>
              <w:jc w:val="right"/>
            </w:pPr>
            <w:r w:rsidRPr="001A4F04">
              <w:t>…</w:t>
            </w:r>
          </w:p>
        </w:tc>
      </w:tr>
      <w:tr w:rsidR="0081055F" w:rsidRPr="001A4F04" w:rsidTr="00433DA0">
        <w:tblPrEx>
          <w:shd w:val="clear" w:color="auto" w:fill="auto"/>
        </w:tblPrEx>
        <w:trPr>
          <w:trHeight w:val="255"/>
          <w:jc w:val="center"/>
        </w:trPr>
        <w:tc>
          <w:tcPr>
            <w:tcW w:w="659" w:type="dxa"/>
            <w:gridSpan w:val="2"/>
          </w:tcPr>
          <w:p w:rsidR="0081055F" w:rsidRPr="001A4F04" w:rsidRDefault="0081055F" w:rsidP="0081055F">
            <w:pPr>
              <w:spacing w:before="20"/>
              <w:jc w:val="right"/>
            </w:pPr>
          </w:p>
        </w:tc>
        <w:tc>
          <w:tcPr>
            <w:tcW w:w="5196" w:type="dxa"/>
            <w:tcMar>
              <w:bottom w:w="0" w:type="dxa"/>
            </w:tcMar>
          </w:tcPr>
          <w:p w:rsidR="0081055F" w:rsidRPr="001A4F04" w:rsidRDefault="0081055F" w:rsidP="0081055F">
            <w:pPr>
              <w:jc w:val="both"/>
              <w:rPr>
                <w:sz w:val="24"/>
                <w:szCs w:val="24"/>
              </w:rPr>
            </w:pPr>
            <w:r w:rsidRPr="001A4F04">
              <w:t>Construction of 4 lane divided carriage way of NH-13 Sholapur-Mangaluru Section in (Vidya Nagara Road)</w:t>
            </w:r>
          </w:p>
        </w:tc>
        <w:tc>
          <w:tcPr>
            <w:tcW w:w="1623" w:type="dxa"/>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81055F" w:rsidRPr="001A4F04" w:rsidRDefault="0081055F" w:rsidP="0081055F">
            <w:pPr>
              <w:jc w:val="right"/>
            </w:pPr>
            <w:r w:rsidRPr="001A4F04">
              <w:t>…</w:t>
            </w:r>
          </w:p>
        </w:tc>
        <w:tc>
          <w:tcPr>
            <w:tcW w:w="1890" w:type="dxa"/>
            <w:tcMar>
              <w:left w:w="58" w:type="dxa"/>
              <w:bottom w:w="0" w:type="dxa"/>
              <w:right w:w="58" w:type="dxa"/>
            </w:tcMar>
            <w:vAlign w:val="bottom"/>
          </w:tcPr>
          <w:p w:rsidR="0081055F" w:rsidRPr="001A4F04" w:rsidRDefault="0081055F" w:rsidP="0081055F">
            <w:pPr>
              <w:jc w:val="right"/>
            </w:pPr>
            <w:r w:rsidRPr="001A4F04">
              <w:t>…</w:t>
            </w:r>
          </w:p>
        </w:tc>
        <w:tc>
          <w:tcPr>
            <w:tcW w:w="1777" w:type="dxa"/>
            <w:gridSpan w:val="2"/>
            <w:tcMar>
              <w:left w:w="58" w:type="dxa"/>
              <w:bottom w:w="0" w:type="dxa"/>
              <w:right w:w="58" w:type="dxa"/>
            </w:tcMar>
            <w:vAlign w:val="bottom"/>
          </w:tcPr>
          <w:p w:rsidR="0081055F" w:rsidRPr="001A4F04" w:rsidRDefault="0081055F" w:rsidP="0081055F">
            <w:pPr>
              <w:jc w:val="right"/>
            </w:pPr>
            <w:r w:rsidRPr="001A4F04">
              <w:t>…</w:t>
            </w:r>
          </w:p>
        </w:tc>
        <w:tc>
          <w:tcPr>
            <w:tcW w:w="1430" w:type="dxa"/>
            <w:tcMar>
              <w:left w:w="58" w:type="dxa"/>
              <w:bottom w:w="0" w:type="dxa"/>
              <w:right w:w="58" w:type="dxa"/>
            </w:tcMar>
            <w:vAlign w:val="bottom"/>
          </w:tcPr>
          <w:p w:rsidR="0081055F" w:rsidRPr="001A4F04" w:rsidRDefault="0081055F" w:rsidP="0081055F">
            <w:pPr>
              <w:spacing w:before="20"/>
              <w:jc w:val="right"/>
            </w:pPr>
            <w:r w:rsidRPr="001A4F04">
              <w:t>1,660.00</w:t>
            </w:r>
          </w:p>
        </w:tc>
        <w:tc>
          <w:tcPr>
            <w:tcW w:w="377" w:type="dxa"/>
            <w:tcMar>
              <w:left w:w="0" w:type="dxa"/>
              <w:bottom w:w="0" w:type="dxa"/>
            </w:tcMar>
            <w:vAlign w:val="bottom"/>
          </w:tcPr>
          <w:p w:rsidR="0081055F" w:rsidRPr="001A4F04" w:rsidRDefault="0081055F" w:rsidP="0081055F">
            <w:pPr>
              <w:spacing w:line="276" w:lineRule="auto"/>
              <w:rPr>
                <w:b/>
                <w:bCs/>
                <w:vertAlign w:val="superscript"/>
              </w:rPr>
            </w:pPr>
          </w:p>
        </w:tc>
        <w:tc>
          <w:tcPr>
            <w:tcW w:w="545" w:type="dxa"/>
            <w:gridSpan w:val="3"/>
            <w:tcMar>
              <w:bottom w:w="0" w:type="dxa"/>
            </w:tcMar>
            <w:vAlign w:val="bottom"/>
          </w:tcPr>
          <w:p w:rsidR="0081055F" w:rsidRPr="001A4F04" w:rsidRDefault="0081055F" w:rsidP="0081055F">
            <w:pPr>
              <w:spacing w:line="276" w:lineRule="auto"/>
              <w:jc w:val="right"/>
              <w:rPr>
                <w:bCs/>
              </w:rPr>
            </w:pPr>
          </w:p>
        </w:tc>
        <w:tc>
          <w:tcPr>
            <w:tcW w:w="886" w:type="dxa"/>
            <w:gridSpan w:val="2"/>
            <w:tcMar>
              <w:bottom w:w="0" w:type="dxa"/>
            </w:tcMar>
            <w:vAlign w:val="bottom"/>
          </w:tcPr>
          <w:p w:rsidR="0081055F" w:rsidRPr="001A4F04" w:rsidRDefault="0081055F" w:rsidP="0081055F">
            <w:pPr>
              <w:jc w:val="right"/>
            </w:pPr>
            <w:r w:rsidRPr="001A4F04">
              <w:t>…</w:t>
            </w:r>
          </w:p>
        </w:tc>
      </w:tr>
      <w:tr w:rsidR="0081055F" w:rsidRPr="001A4F04" w:rsidTr="00433DA0">
        <w:tblPrEx>
          <w:shd w:val="clear" w:color="auto" w:fill="auto"/>
        </w:tblPrEx>
        <w:trPr>
          <w:trHeight w:val="255"/>
          <w:jc w:val="center"/>
        </w:trPr>
        <w:tc>
          <w:tcPr>
            <w:tcW w:w="659" w:type="dxa"/>
            <w:gridSpan w:val="2"/>
          </w:tcPr>
          <w:p w:rsidR="0081055F" w:rsidRPr="001A4F04" w:rsidRDefault="0081055F" w:rsidP="0081055F">
            <w:pPr>
              <w:spacing w:before="20"/>
              <w:jc w:val="right"/>
            </w:pPr>
          </w:p>
        </w:tc>
        <w:tc>
          <w:tcPr>
            <w:tcW w:w="5196" w:type="dxa"/>
            <w:tcMar>
              <w:bottom w:w="0" w:type="dxa"/>
            </w:tcMar>
          </w:tcPr>
          <w:p w:rsidR="0081055F" w:rsidRPr="001A4F04" w:rsidRDefault="0081055F" w:rsidP="0081055F">
            <w:pPr>
              <w:jc w:val="both"/>
              <w:rPr>
                <w:sz w:val="24"/>
                <w:szCs w:val="24"/>
              </w:rPr>
            </w:pPr>
            <w:r w:rsidRPr="001A4F04">
              <w:t>Construction of bridge to Manjra river near Sayagor Bhakti Taluka</w:t>
            </w:r>
          </w:p>
        </w:tc>
        <w:tc>
          <w:tcPr>
            <w:tcW w:w="1623" w:type="dxa"/>
            <w:tcMar>
              <w:left w:w="58" w:type="dxa"/>
              <w:bottom w:w="0" w:type="dxa"/>
              <w:right w:w="58" w:type="dxa"/>
            </w:tcMar>
            <w:vAlign w:val="bottom"/>
          </w:tcPr>
          <w:p w:rsidR="0081055F" w:rsidRPr="001A4F04" w:rsidRDefault="0081055F" w:rsidP="0081055F">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81055F" w:rsidRPr="001A4F04" w:rsidRDefault="0081055F" w:rsidP="0081055F">
            <w:pPr>
              <w:jc w:val="right"/>
            </w:pPr>
            <w:r w:rsidRPr="001A4F04">
              <w:t>…</w:t>
            </w:r>
          </w:p>
        </w:tc>
        <w:tc>
          <w:tcPr>
            <w:tcW w:w="1890" w:type="dxa"/>
            <w:tcMar>
              <w:left w:w="58" w:type="dxa"/>
              <w:bottom w:w="0" w:type="dxa"/>
              <w:right w:w="58" w:type="dxa"/>
            </w:tcMar>
            <w:vAlign w:val="bottom"/>
          </w:tcPr>
          <w:p w:rsidR="0081055F" w:rsidRPr="001A4F04" w:rsidRDefault="0081055F" w:rsidP="0081055F">
            <w:pPr>
              <w:jc w:val="right"/>
            </w:pPr>
            <w:r w:rsidRPr="001A4F04">
              <w:t>…</w:t>
            </w:r>
          </w:p>
        </w:tc>
        <w:tc>
          <w:tcPr>
            <w:tcW w:w="1777" w:type="dxa"/>
            <w:gridSpan w:val="2"/>
            <w:tcMar>
              <w:left w:w="58" w:type="dxa"/>
              <w:bottom w:w="0" w:type="dxa"/>
              <w:right w:w="58" w:type="dxa"/>
            </w:tcMar>
            <w:vAlign w:val="bottom"/>
          </w:tcPr>
          <w:p w:rsidR="0081055F" w:rsidRPr="001A4F04" w:rsidRDefault="0081055F" w:rsidP="0081055F">
            <w:pPr>
              <w:jc w:val="right"/>
            </w:pPr>
            <w:r w:rsidRPr="001A4F04">
              <w:t>…</w:t>
            </w:r>
          </w:p>
        </w:tc>
        <w:tc>
          <w:tcPr>
            <w:tcW w:w="1430" w:type="dxa"/>
            <w:tcMar>
              <w:left w:w="58" w:type="dxa"/>
              <w:bottom w:w="0" w:type="dxa"/>
              <w:right w:w="58" w:type="dxa"/>
            </w:tcMar>
            <w:vAlign w:val="bottom"/>
          </w:tcPr>
          <w:p w:rsidR="0081055F" w:rsidRPr="001A4F04" w:rsidRDefault="0081055F" w:rsidP="0081055F">
            <w:pPr>
              <w:spacing w:before="20"/>
              <w:jc w:val="right"/>
            </w:pPr>
            <w:r w:rsidRPr="001A4F04">
              <w:t>3,295.19</w:t>
            </w:r>
          </w:p>
        </w:tc>
        <w:tc>
          <w:tcPr>
            <w:tcW w:w="390" w:type="dxa"/>
            <w:gridSpan w:val="2"/>
            <w:tcMar>
              <w:left w:w="0" w:type="dxa"/>
              <w:bottom w:w="0" w:type="dxa"/>
            </w:tcMar>
            <w:vAlign w:val="bottom"/>
          </w:tcPr>
          <w:p w:rsidR="0081055F" w:rsidRPr="001A4F04" w:rsidRDefault="0081055F" w:rsidP="0081055F">
            <w:pPr>
              <w:spacing w:line="276" w:lineRule="auto"/>
              <w:rPr>
                <w:b/>
                <w:bCs/>
                <w:vertAlign w:val="superscript"/>
              </w:rPr>
            </w:pPr>
          </w:p>
        </w:tc>
        <w:tc>
          <w:tcPr>
            <w:tcW w:w="545" w:type="dxa"/>
            <w:gridSpan w:val="3"/>
            <w:tcMar>
              <w:bottom w:w="0" w:type="dxa"/>
            </w:tcMar>
            <w:vAlign w:val="bottom"/>
          </w:tcPr>
          <w:p w:rsidR="0081055F" w:rsidRPr="001A4F04" w:rsidRDefault="0081055F" w:rsidP="0081055F">
            <w:pPr>
              <w:spacing w:line="276" w:lineRule="auto"/>
              <w:jc w:val="right"/>
              <w:rPr>
                <w:bCs/>
              </w:rPr>
            </w:pPr>
          </w:p>
        </w:tc>
        <w:tc>
          <w:tcPr>
            <w:tcW w:w="873" w:type="dxa"/>
            <w:tcMar>
              <w:bottom w:w="0" w:type="dxa"/>
            </w:tcMar>
            <w:vAlign w:val="bottom"/>
          </w:tcPr>
          <w:p w:rsidR="0081055F" w:rsidRPr="001A4F04" w:rsidRDefault="0081055F" w:rsidP="0081055F">
            <w:pPr>
              <w:jc w:val="right"/>
            </w:pPr>
            <w:r w:rsidRPr="001A4F04">
              <w:t>…</w:t>
            </w:r>
          </w:p>
        </w:tc>
      </w:tr>
      <w:tr w:rsidR="0081055F" w:rsidRPr="001A4F04" w:rsidTr="00433DA0">
        <w:tblPrEx>
          <w:shd w:val="clear" w:color="auto" w:fill="auto"/>
        </w:tblPrEx>
        <w:trPr>
          <w:trHeight w:val="255"/>
          <w:jc w:val="center"/>
        </w:trPr>
        <w:tc>
          <w:tcPr>
            <w:tcW w:w="659" w:type="dxa"/>
            <w:gridSpan w:val="2"/>
          </w:tcPr>
          <w:p w:rsidR="0081055F" w:rsidRPr="001A4F04" w:rsidRDefault="0081055F" w:rsidP="0081055F">
            <w:pPr>
              <w:spacing w:before="20"/>
              <w:jc w:val="right"/>
            </w:pPr>
          </w:p>
        </w:tc>
        <w:tc>
          <w:tcPr>
            <w:tcW w:w="5196" w:type="dxa"/>
            <w:tcMar>
              <w:bottom w:w="0" w:type="dxa"/>
            </w:tcMar>
          </w:tcPr>
          <w:p w:rsidR="0081055F" w:rsidRPr="001A4F04" w:rsidRDefault="0081055F" w:rsidP="0081055F">
            <w:pPr>
              <w:jc w:val="both"/>
              <w:rPr>
                <w:sz w:val="24"/>
                <w:szCs w:val="24"/>
              </w:rPr>
            </w:pPr>
            <w:r w:rsidRPr="001A4F04">
              <w:t>Improvements and Reconstruction to two lane with Paved Shoulders of NH-234 Huliy</w:t>
            </w:r>
            <w:r>
              <w:t>u</w:t>
            </w:r>
            <w:r w:rsidRPr="001A4F04">
              <w:t>r to Sira Section on EPC Mode</w:t>
            </w:r>
          </w:p>
        </w:tc>
        <w:tc>
          <w:tcPr>
            <w:tcW w:w="1623" w:type="dxa"/>
            <w:tcMar>
              <w:left w:w="58" w:type="dxa"/>
              <w:bottom w:w="0" w:type="dxa"/>
              <w:right w:w="58" w:type="dxa"/>
            </w:tcMar>
            <w:vAlign w:val="bottom"/>
          </w:tcPr>
          <w:p w:rsidR="0081055F" w:rsidRPr="001A4F04" w:rsidRDefault="0081055F" w:rsidP="0081055F">
            <w:pPr>
              <w:jc w:val="right"/>
            </w:pPr>
            <w:r>
              <w:t>673.87</w:t>
            </w:r>
          </w:p>
        </w:tc>
        <w:tc>
          <w:tcPr>
            <w:tcW w:w="1624" w:type="dxa"/>
            <w:gridSpan w:val="2"/>
            <w:tcMar>
              <w:left w:w="58" w:type="dxa"/>
              <w:bottom w:w="0" w:type="dxa"/>
              <w:right w:w="58" w:type="dxa"/>
            </w:tcMar>
            <w:vAlign w:val="bottom"/>
          </w:tcPr>
          <w:p w:rsidR="0081055F" w:rsidRPr="001A4F04" w:rsidRDefault="0081055F" w:rsidP="0081055F">
            <w:pPr>
              <w:jc w:val="right"/>
            </w:pPr>
          </w:p>
        </w:tc>
        <w:tc>
          <w:tcPr>
            <w:tcW w:w="1890" w:type="dxa"/>
            <w:tcMar>
              <w:left w:w="58" w:type="dxa"/>
              <w:bottom w:w="0" w:type="dxa"/>
              <w:right w:w="58" w:type="dxa"/>
            </w:tcMar>
            <w:vAlign w:val="bottom"/>
          </w:tcPr>
          <w:p w:rsidR="0081055F" w:rsidRPr="001A4F04" w:rsidRDefault="0081055F" w:rsidP="0081055F">
            <w:pPr>
              <w:jc w:val="right"/>
            </w:pPr>
            <w:r w:rsidRPr="001A4F04">
              <w:t>…</w:t>
            </w:r>
          </w:p>
        </w:tc>
        <w:tc>
          <w:tcPr>
            <w:tcW w:w="1777" w:type="dxa"/>
            <w:gridSpan w:val="2"/>
            <w:tcMar>
              <w:left w:w="58" w:type="dxa"/>
              <w:bottom w:w="0" w:type="dxa"/>
              <w:right w:w="58" w:type="dxa"/>
            </w:tcMar>
            <w:vAlign w:val="bottom"/>
          </w:tcPr>
          <w:p w:rsidR="0081055F" w:rsidRPr="001A4F04" w:rsidRDefault="0081055F" w:rsidP="0081055F">
            <w:pPr>
              <w:jc w:val="right"/>
            </w:pPr>
          </w:p>
        </w:tc>
        <w:tc>
          <w:tcPr>
            <w:tcW w:w="1430" w:type="dxa"/>
            <w:tcMar>
              <w:left w:w="58" w:type="dxa"/>
              <w:bottom w:w="0" w:type="dxa"/>
              <w:right w:w="58" w:type="dxa"/>
            </w:tcMar>
            <w:vAlign w:val="bottom"/>
          </w:tcPr>
          <w:p w:rsidR="0081055F" w:rsidRPr="001A4F04" w:rsidRDefault="0081055F" w:rsidP="0081055F">
            <w:pPr>
              <w:jc w:val="right"/>
            </w:pPr>
            <w:r>
              <w:t>16,790.62</w:t>
            </w:r>
          </w:p>
        </w:tc>
        <w:tc>
          <w:tcPr>
            <w:tcW w:w="390" w:type="dxa"/>
            <w:gridSpan w:val="2"/>
            <w:tcMar>
              <w:left w:w="0" w:type="dxa"/>
              <w:bottom w:w="0" w:type="dxa"/>
            </w:tcMar>
            <w:vAlign w:val="bottom"/>
          </w:tcPr>
          <w:p w:rsidR="0081055F" w:rsidRPr="001A4F04" w:rsidRDefault="0081055F" w:rsidP="0081055F">
            <w:pPr>
              <w:spacing w:line="276" w:lineRule="auto"/>
              <w:rPr>
                <w:b/>
                <w:bCs/>
                <w:vertAlign w:val="superscript"/>
              </w:rPr>
            </w:pPr>
          </w:p>
        </w:tc>
        <w:tc>
          <w:tcPr>
            <w:tcW w:w="545" w:type="dxa"/>
            <w:gridSpan w:val="3"/>
            <w:tcMar>
              <w:bottom w:w="0" w:type="dxa"/>
            </w:tcMar>
            <w:vAlign w:val="bottom"/>
          </w:tcPr>
          <w:p w:rsidR="0081055F" w:rsidRPr="001A4F04" w:rsidRDefault="0081055F" w:rsidP="0081055F">
            <w:pPr>
              <w:spacing w:line="276" w:lineRule="auto"/>
              <w:jc w:val="right"/>
              <w:rPr>
                <w:bCs/>
              </w:rPr>
            </w:pPr>
          </w:p>
        </w:tc>
        <w:tc>
          <w:tcPr>
            <w:tcW w:w="873" w:type="dxa"/>
            <w:tcMar>
              <w:bottom w:w="0" w:type="dxa"/>
            </w:tcMar>
            <w:vAlign w:val="bottom"/>
          </w:tcPr>
          <w:p w:rsidR="0081055F" w:rsidRPr="001A4F04" w:rsidRDefault="0081055F" w:rsidP="0081055F">
            <w:pPr>
              <w:jc w:val="right"/>
            </w:pPr>
            <w:r w:rsidRPr="001A4F04">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rPr>
                <w:sz w:val="24"/>
                <w:szCs w:val="24"/>
              </w:rPr>
            </w:pPr>
            <w:r w:rsidRPr="001A4F04">
              <w:t>Strengthening o</w:t>
            </w:r>
            <w:r>
              <w:t>f paved shoulders of NH-150A (Jew</w:t>
            </w:r>
            <w:r w:rsidRPr="001A4F04">
              <w:t>argi) (Job No. NH-150A-KNT-2016-17-808</w:t>
            </w:r>
          </w:p>
        </w:tc>
        <w:tc>
          <w:tcPr>
            <w:tcW w:w="1623" w:type="dxa"/>
            <w:tcMar>
              <w:left w:w="58" w:type="dxa"/>
              <w:bottom w:w="0" w:type="dxa"/>
              <w:right w:w="58" w:type="dxa"/>
            </w:tcMar>
            <w:vAlign w:val="bottom"/>
          </w:tcPr>
          <w:p w:rsidR="006765FC" w:rsidRPr="001A4F04" w:rsidRDefault="006765FC" w:rsidP="006765FC">
            <w:pPr>
              <w:jc w:val="right"/>
            </w:pPr>
            <w:r w:rsidRPr="001A4F04">
              <w:t>…</w:t>
            </w:r>
          </w:p>
        </w:tc>
        <w:tc>
          <w:tcPr>
            <w:tcW w:w="1624"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jc w:val="right"/>
            </w:pPr>
            <w:r w:rsidRPr="001A4F04">
              <w:t>1,429.26</w:t>
            </w:r>
          </w:p>
        </w:tc>
        <w:tc>
          <w:tcPr>
            <w:tcW w:w="390" w:type="dxa"/>
            <w:gridSpan w:val="2"/>
            <w:tcMar>
              <w:left w:w="0" w:type="dxa"/>
              <w:bottom w:w="0" w:type="dxa"/>
            </w:tcMar>
            <w:vAlign w:val="bottom"/>
          </w:tcPr>
          <w:p w:rsidR="006765FC" w:rsidRPr="001A4F04" w:rsidRDefault="006765FC" w:rsidP="006765FC">
            <w:pPr>
              <w:spacing w:line="276" w:lineRule="auto"/>
              <w:rPr>
                <w:b/>
                <w:bCs/>
                <w:vertAlign w:val="superscript"/>
              </w:rPr>
            </w:pPr>
          </w:p>
        </w:tc>
        <w:tc>
          <w:tcPr>
            <w:tcW w:w="545" w:type="dxa"/>
            <w:gridSpan w:val="3"/>
            <w:tcMar>
              <w:bottom w:w="0" w:type="dxa"/>
            </w:tcMar>
            <w:vAlign w:val="bottom"/>
          </w:tcPr>
          <w:p w:rsidR="006765FC" w:rsidRPr="001A4F04" w:rsidRDefault="006765FC" w:rsidP="006765FC">
            <w:pPr>
              <w:spacing w:line="276" w:lineRule="auto"/>
              <w:jc w:val="right"/>
              <w:rPr>
                <w:bCs/>
              </w:rPr>
            </w:pPr>
          </w:p>
        </w:tc>
        <w:tc>
          <w:tcPr>
            <w:tcW w:w="873"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overflowPunct/>
              <w:autoSpaceDE/>
              <w:autoSpaceDN/>
              <w:adjustRightInd/>
              <w:textAlignment w:val="auto"/>
            </w:pPr>
          </w:p>
        </w:tc>
        <w:tc>
          <w:tcPr>
            <w:tcW w:w="5196" w:type="dxa"/>
            <w:tcMar>
              <w:bottom w:w="0" w:type="dxa"/>
            </w:tcMar>
          </w:tcPr>
          <w:p w:rsidR="006765FC" w:rsidRPr="001A4F04" w:rsidRDefault="006765FC" w:rsidP="006765FC">
            <w:pPr>
              <w:jc w:val="both"/>
              <w:rPr>
                <w:sz w:val="24"/>
                <w:szCs w:val="24"/>
              </w:rPr>
            </w:pPr>
            <w:r w:rsidRPr="001A4F04">
              <w:t>Improvements to two lane with Paved Sholders from km 544.00 to 594.00 of NH-150A Hosamane Pandupura section in the state of Karnataka on EPC Mode</w:t>
            </w:r>
          </w:p>
        </w:tc>
        <w:tc>
          <w:tcPr>
            <w:tcW w:w="1623" w:type="dxa"/>
            <w:tcMar>
              <w:left w:w="58" w:type="dxa"/>
              <w:bottom w:w="0" w:type="dxa"/>
              <w:right w:w="58" w:type="dxa"/>
            </w:tcMar>
            <w:vAlign w:val="bottom"/>
          </w:tcPr>
          <w:p w:rsidR="006765FC" w:rsidRPr="001A4F04" w:rsidRDefault="006765FC" w:rsidP="006765FC">
            <w:pPr>
              <w:jc w:val="right"/>
            </w:pPr>
            <w:r>
              <w:t>495.33</w:t>
            </w:r>
          </w:p>
        </w:tc>
        <w:tc>
          <w:tcPr>
            <w:tcW w:w="1624"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jc w:val="right"/>
            </w:pPr>
            <w:r>
              <w:t>18,633.49</w:t>
            </w:r>
          </w:p>
        </w:tc>
        <w:tc>
          <w:tcPr>
            <w:tcW w:w="390" w:type="dxa"/>
            <w:gridSpan w:val="2"/>
            <w:tcMar>
              <w:left w:w="0" w:type="dxa"/>
              <w:bottom w:w="0" w:type="dxa"/>
            </w:tcMar>
            <w:vAlign w:val="bottom"/>
          </w:tcPr>
          <w:p w:rsidR="006765FC" w:rsidRPr="001A4F04" w:rsidRDefault="006765FC" w:rsidP="006765FC">
            <w:pPr>
              <w:rPr>
                <w:vertAlign w:val="superscript"/>
              </w:rPr>
            </w:pPr>
          </w:p>
        </w:tc>
        <w:tc>
          <w:tcPr>
            <w:tcW w:w="545" w:type="dxa"/>
            <w:gridSpan w:val="3"/>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rPr>
                <w:sz w:val="24"/>
                <w:szCs w:val="24"/>
              </w:rPr>
            </w:pPr>
            <w:r w:rsidRPr="001A4F04">
              <w:t>Periodical Renewals from km 20.00 to 75.34 km of NH-206 (Tumkur-Honnavar section) in the state of Karnataka</w:t>
            </w:r>
          </w:p>
        </w:tc>
        <w:tc>
          <w:tcPr>
            <w:tcW w:w="1623" w:type="dxa"/>
            <w:tcMar>
              <w:left w:w="58" w:type="dxa"/>
              <w:bottom w:w="0" w:type="dxa"/>
              <w:right w:w="58" w:type="dxa"/>
            </w:tcMar>
            <w:vAlign w:val="bottom"/>
          </w:tcPr>
          <w:p w:rsidR="006765FC" w:rsidRPr="001A4F04" w:rsidRDefault="006765FC" w:rsidP="006765FC">
            <w:pPr>
              <w:jc w:val="right"/>
            </w:pPr>
            <w:r>
              <w:t>264.48</w:t>
            </w:r>
          </w:p>
        </w:tc>
        <w:tc>
          <w:tcPr>
            <w:tcW w:w="1624"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jc w:val="right"/>
            </w:pPr>
            <w:r>
              <w:t>2,037.63</w:t>
            </w:r>
          </w:p>
        </w:tc>
        <w:tc>
          <w:tcPr>
            <w:tcW w:w="390" w:type="dxa"/>
            <w:gridSpan w:val="2"/>
            <w:tcMar>
              <w:left w:w="0" w:type="dxa"/>
              <w:bottom w:w="0" w:type="dxa"/>
            </w:tcMar>
            <w:vAlign w:val="bottom"/>
          </w:tcPr>
          <w:p w:rsidR="006765FC" w:rsidRPr="001A4F04" w:rsidRDefault="006765FC" w:rsidP="006765FC">
            <w:pPr>
              <w:rPr>
                <w:vertAlign w:val="superscript"/>
              </w:rPr>
            </w:pPr>
          </w:p>
        </w:tc>
        <w:tc>
          <w:tcPr>
            <w:tcW w:w="545" w:type="dxa"/>
            <w:gridSpan w:val="3"/>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pPr>
            <w:r w:rsidRPr="001A4F04">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rPr>
                <w:sz w:val="24"/>
                <w:szCs w:val="24"/>
              </w:rPr>
            </w:pPr>
            <w:r w:rsidRPr="001A4F04">
              <w:t>Improvements to roads in Nelamangala Constituency UralehalliKenchanahalliNelamangala Magadi Taluka (rural)</w:t>
            </w:r>
          </w:p>
        </w:tc>
        <w:tc>
          <w:tcPr>
            <w:tcW w:w="1623" w:type="dxa"/>
            <w:tcMar>
              <w:left w:w="58" w:type="dxa"/>
              <w:bottom w:w="0" w:type="dxa"/>
              <w:right w:w="58" w:type="dxa"/>
            </w:tcMar>
            <w:vAlign w:val="bottom"/>
          </w:tcPr>
          <w:p w:rsidR="006765FC" w:rsidRPr="001A4F04" w:rsidRDefault="006765FC" w:rsidP="006765FC">
            <w:pPr>
              <w:jc w:val="right"/>
            </w:pPr>
            <w:r w:rsidRPr="001A4F04">
              <w:t>…</w:t>
            </w:r>
          </w:p>
        </w:tc>
        <w:tc>
          <w:tcPr>
            <w:tcW w:w="1624"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jc w:val="right"/>
            </w:pPr>
            <w:r w:rsidRPr="001A4F04">
              <w:t>1,332.90</w:t>
            </w:r>
          </w:p>
        </w:tc>
        <w:tc>
          <w:tcPr>
            <w:tcW w:w="390" w:type="dxa"/>
            <w:gridSpan w:val="2"/>
            <w:tcMar>
              <w:left w:w="0" w:type="dxa"/>
              <w:bottom w:w="0" w:type="dxa"/>
            </w:tcMar>
            <w:vAlign w:val="bottom"/>
          </w:tcPr>
          <w:p w:rsidR="006765FC" w:rsidRPr="001A4F04" w:rsidRDefault="006765FC" w:rsidP="006765FC">
            <w:pPr>
              <w:rPr>
                <w:b/>
                <w:bCs/>
                <w:vertAlign w:val="superscript"/>
              </w:rPr>
            </w:pPr>
          </w:p>
        </w:tc>
        <w:tc>
          <w:tcPr>
            <w:tcW w:w="545" w:type="dxa"/>
            <w:gridSpan w:val="3"/>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pPr>
            <w:r w:rsidRPr="001A4F04">
              <w:t>…</w:t>
            </w:r>
          </w:p>
        </w:tc>
      </w:tr>
      <w:tr w:rsidR="006765FC" w:rsidRPr="00BA4F3A" w:rsidTr="006765FC">
        <w:tblPrEx>
          <w:shd w:val="clear" w:color="auto" w:fill="auto"/>
        </w:tblPrEx>
        <w:trPr>
          <w:trHeight w:val="255"/>
          <w:jc w:val="center"/>
        </w:trPr>
        <w:tc>
          <w:tcPr>
            <w:tcW w:w="659" w:type="dxa"/>
            <w:gridSpan w:val="2"/>
          </w:tcPr>
          <w:p w:rsidR="006765FC" w:rsidRPr="00BA4F3A" w:rsidRDefault="006765FC" w:rsidP="006765FC">
            <w:pPr>
              <w:spacing w:before="20"/>
              <w:jc w:val="right"/>
            </w:pPr>
          </w:p>
        </w:tc>
        <w:tc>
          <w:tcPr>
            <w:tcW w:w="5196" w:type="dxa"/>
            <w:tcMar>
              <w:bottom w:w="0" w:type="dxa"/>
            </w:tcMar>
          </w:tcPr>
          <w:p w:rsidR="006765FC" w:rsidRPr="00BA4F3A" w:rsidRDefault="00B56FB5" w:rsidP="006765FC">
            <w:pPr>
              <w:jc w:val="both"/>
              <w:rPr>
                <w:color w:val="000000"/>
              </w:rPr>
            </w:pPr>
            <w:r w:rsidRPr="00BA4F3A">
              <w:rPr>
                <w:color w:val="000000"/>
              </w:rPr>
              <w:t>Improvement in</w:t>
            </w:r>
            <w:r w:rsidR="006765FC" w:rsidRPr="00BA4F3A">
              <w:rPr>
                <w:color w:val="000000"/>
              </w:rPr>
              <w:t xml:space="preserve"> roads selected reaches of S.R. Patna Bannur road Bannur-Sosale road  and T.N. Pura Kolegal road  in T.N. Pura Taluka</w:t>
            </w:r>
          </w:p>
        </w:tc>
        <w:tc>
          <w:tcPr>
            <w:tcW w:w="1623" w:type="dxa"/>
            <w:tcMar>
              <w:left w:w="58" w:type="dxa"/>
              <w:bottom w:w="0" w:type="dxa"/>
              <w:right w:w="58" w:type="dxa"/>
            </w:tcMar>
            <w:vAlign w:val="bottom"/>
          </w:tcPr>
          <w:p w:rsidR="006765FC" w:rsidRPr="00BA4F3A" w:rsidRDefault="006765FC" w:rsidP="006765FC">
            <w:pPr>
              <w:jc w:val="right"/>
            </w:pPr>
            <w:r w:rsidRPr="00BA4F3A">
              <w:t>…</w:t>
            </w:r>
          </w:p>
        </w:tc>
        <w:tc>
          <w:tcPr>
            <w:tcW w:w="1624" w:type="dxa"/>
            <w:gridSpan w:val="2"/>
            <w:tcMar>
              <w:left w:w="58" w:type="dxa"/>
              <w:bottom w:w="0" w:type="dxa"/>
              <w:right w:w="58" w:type="dxa"/>
            </w:tcMar>
            <w:vAlign w:val="bottom"/>
          </w:tcPr>
          <w:p w:rsidR="006765FC" w:rsidRPr="00BA4F3A" w:rsidRDefault="006765FC" w:rsidP="006765FC">
            <w:pPr>
              <w:jc w:val="right"/>
            </w:pPr>
            <w:r w:rsidRPr="00190D11">
              <w:rPr>
                <w:rFonts w:eastAsia="Arial Unicode MS"/>
              </w:rPr>
              <w:t>…</w:t>
            </w:r>
          </w:p>
        </w:tc>
        <w:tc>
          <w:tcPr>
            <w:tcW w:w="1890" w:type="dxa"/>
            <w:tcMar>
              <w:left w:w="58" w:type="dxa"/>
              <w:bottom w:w="0" w:type="dxa"/>
              <w:right w:w="58" w:type="dxa"/>
            </w:tcMar>
            <w:vAlign w:val="bottom"/>
          </w:tcPr>
          <w:p w:rsidR="006765FC" w:rsidRPr="00BA4F3A" w:rsidRDefault="006765FC" w:rsidP="006765FC">
            <w:pPr>
              <w:jc w:val="right"/>
            </w:pPr>
            <w:r w:rsidRPr="00190D11">
              <w:rPr>
                <w:rFonts w:eastAsia="Arial Unicode MS"/>
              </w:rPr>
              <w:t>…</w:t>
            </w:r>
          </w:p>
        </w:tc>
        <w:tc>
          <w:tcPr>
            <w:tcW w:w="1777" w:type="dxa"/>
            <w:gridSpan w:val="2"/>
            <w:tcMar>
              <w:left w:w="58" w:type="dxa"/>
              <w:bottom w:w="0" w:type="dxa"/>
              <w:right w:w="58" w:type="dxa"/>
            </w:tcMar>
            <w:vAlign w:val="bottom"/>
          </w:tcPr>
          <w:p w:rsidR="006765FC" w:rsidRPr="00BA4F3A" w:rsidRDefault="006765FC" w:rsidP="006765FC">
            <w:pPr>
              <w:jc w:val="right"/>
            </w:pPr>
            <w:r w:rsidRPr="00190D11">
              <w:rPr>
                <w:rFonts w:eastAsia="Arial Unicode MS"/>
              </w:rPr>
              <w:t>…</w:t>
            </w:r>
          </w:p>
        </w:tc>
        <w:tc>
          <w:tcPr>
            <w:tcW w:w="1430" w:type="dxa"/>
            <w:tcMar>
              <w:left w:w="58" w:type="dxa"/>
              <w:bottom w:w="0" w:type="dxa"/>
              <w:right w:w="58" w:type="dxa"/>
            </w:tcMar>
            <w:vAlign w:val="bottom"/>
          </w:tcPr>
          <w:p w:rsidR="006765FC" w:rsidRPr="00BA4F3A" w:rsidRDefault="006765FC" w:rsidP="006765FC">
            <w:pPr>
              <w:jc w:val="right"/>
            </w:pPr>
            <w:r w:rsidRPr="00BA4F3A">
              <w:t>8,866.00</w:t>
            </w:r>
          </w:p>
        </w:tc>
        <w:tc>
          <w:tcPr>
            <w:tcW w:w="390" w:type="dxa"/>
            <w:gridSpan w:val="2"/>
            <w:tcMar>
              <w:left w:w="0" w:type="dxa"/>
              <w:bottom w:w="0" w:type="dxa"/>
            </w:tcMar>
            <w:vAlign w:val="bottom"/>
          </w:tcPr>
          <w:p w:rsidR="006765FC" w:rsidRPr="00BA4F3A" w:rsidRDefault="006765FC" w:rsidP="006765FC">
            <w:pPr>
              <w:rPr>
                <w:b/>
                <w:bCs/>
                <w:vertAlign w:val="superscript"/>
              </w:rPr>
            </w:pPr>
          </w:p>
        </w:tc>
        <w:tc>
          <w:tcPr>
            <w:tcW w:w="545" w:type="dxa"/>
            <w:gridSpan w:val="3"/>
            <w:tcMar>
              <w:bottom w:w="0" w:type="dxa"/>
            </w:tcMar>
            <w:vAlign w:val="bottom"/>
          </w:tcPr>
          <w:p w:rsidR="006765FC" w:rsidRPr="00BA4F3A" w:rsidRDefault="006765FC" w:rsidP="006765FC">
            <w:pPr>
              <w:jc w:val="right"/>
              <w:rPr>
                <w:bCs/>
              </w:rPr>
            </w:pPr>
          </w:p>
        </w:tc>
        <w:tc>
          <w:tcPr>
            <w:tcW w:w="873" w:type="dxa"/>
            <w:tcMar>
              <w:bottom w:w="0" w:type="dxa"/>
            </w:tcMar>
            <w:vAlign w:val="bottom"/>
          </w:tcPr>
          <w:p w:rsidR="006765FC" w:rsidRPr="00BA4F3A" w:rsidRDefault="006765FC" w:rsidP="006765FC">
            <w:pPr>
              <w:jc w:val="right"/>
            </w:pPr>
            <w:r w:rsidRPr="00BA4F3A">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rPr>
                <w:sz w:val="24"/>
                <w:szCs w:val="24"/>
              </w:rPr>
            </w:pPr>
            <w:r w:rsidRPr="001A4F04">
              <w:t>Construction of CC road to Birur--Sammasagi road from km 109.00 to 115.00 in Davangere Taluka</w:t>
            </w:r>
          </w:p>
        </w:tc>
        <w:tc>
          <w:tcPr>
            <w:tcW w:w="1623" w:type="dxa"/>
            <w:tcMar>
              <w:left w:w="58" w:type="dxa"/>
              <w:bottom w:w="0" w:type="dxa"/>
              <w:right w:w="58" w:type="dxa"/>
            </w:tcMar>
            <w:vAlign w:val="bottom"/>
          </w:tcPr>
          <w:p w:rsidR="006765FC" w:rsidRPr="001A4F04" w:rsidRDefault="006765FC" w:rsidP="006765FC">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rsidRPr="001A4F04">
              <w:t>3,335.91</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pPr>
            <w:r w:rsidRPr="001A4F04">
              <w:t>Improvements to Shirol -</w:t>
            </w:r>
            <w:r w:rsidR="00B56FB5" w:rsidRPr="001A4F04">
              <w:t>Hadli-Surkod Road</w:t>
            </w:r>
            <w:r w:rsidRPr="001A4F04">
              <w:t xml:space="preserve"> (Km 0.00 to 10.00 connecting SH-83 &amp; SH-30).</w:t>
            </w:r>
          </w:p>
        </w:tc>
        <w:tc>
          <w:tcPr>
            <w:tcW w:w="1623" w:type="dxa"/>
            <w:tcMar>
              <w:left w:w="58" w:type="dxa"/>
              <w:bottom w:w="0" w:type="dxa"/>
              <w:right w:w="58" w:type="dxa"/>
            </w:tcMar>
            <w:vAlign w:val="bottom"/>
          </w:tcPr>
          <w:p w:rsidR="006765FC" w:rsidRPr="001A4F04" w:rsidRDefault="006765FC" w:rsidP="006765FC">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rsidRPr="001A4F04">
              <w:t>1,122.13</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pPr>
            <w:r w:rsidRPr="001A4F04">
              <w:t>Renewal to HosakoteVenkatagirikote Road (SH-95) from Ch.43.06 to 47.50 km &amp; 50.50 to 59.50 Km</w:t>
            </w:r>
          </w:p>
        </w:tc>
        <w:tc>
          <w:tcPr>
            <w:tcW w:w="1623" w:type="dxa"/>
            <w:tcMar>
              <w:left w:w="58" w:type="dxa"/>
              <w:bottom w:w="0" w:type="dxa"/>
              <w:right w:w="58" w:type="dxa"/>
            </w:tcMar>
            <w:vAlign w:val="bottom"/>
          </w:tcPr>
          <w:p w:rsidR="006765FC" w:rsidRPr="001A4F04" w:rsidRDefault="006765FC" w:rsidP="006765FC">
            <w:pPr>
              <w:jc w:val="right"/>
              <w:rPr>
                <w:rFonts w:eastAsia="Arial Unicode MS"/>
                <w:b/>
                <w:bCs/>
              </w:rPr>
            </w:pPr>
            <w:r w:rsidRPr="001A4F04">
              <w:rPr>
                <w:rFonts w:eastAsia="Arial Unicode MS"/>
                <w:bCs/>
              </w:rPr>
              <w:t>…</w:t>
            </w:r>
          </w:p>
        </w:tc>
        <w:tc>
          <w:tcPr>
            <w:tcW w:w="1624" w:type="dxa"/>
            <w:gridSpan w:val="2"/>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rPr>
                <w:rFonts w:eastAsia="Arial Unicode MS"/>
                <w:b/>
                <w:bCs/>
              </w:rPr>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rsidRPr="001A4F04">
              <w:t>1,161.97</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255"/>
          <w:jc w:val="center"/>
        </w:trPr>
        <w:tc>
          <w:tcPr>
            <w:tcW w:w="659" w:type="dxa"/>
            <w:gridSpan w:val="2"/>
          </w:tcPr>
          <w:p w:rsidR="006765FC" w:rsidRPr="001A4F04" w:rsidRDefault="006765FC" w:rsidP="006765FC">
            <w:pPr>
              <w:spacing w:before="20"/>
              <w:jc w:val="right"/>
            </w:pPr>
          </w:p>
        </w:tc>
        <w:tc>
          <w:tcPr>
            <w:tcW w:w="5196" w:type="dxa"/>
            <w:tcMar>
              <w:bottom w:w="0" w:type="dxa"/>
            </w:tcMar>
          </w:tcPr>
          <w:p w:rsidR="006765FC" w:rsidRPr="001A4F04" w:rsidRDefault="006765FC" w:rsidP="006765FC">
            <w:pPr>
              <w:jc w:val="both"/>
            </w:pPr>
            <w:r w:rsidRPr="001A4F04">
              <w:t xml:space="preserve">Improvements to NH-206 widening the road from single lane to two lane and intermediate lane to two lane from km 299.60 to 348.00 in selected reaches on Tumkur-Honnavar section </w:t>
            </w:r>
          </w:p>
        </w:tc>
        <w:tc>
          <w:tcPr>
            <w:tcW w:w="1623" w:type="dxa"/>
            <w:tcMar>
              <w:left w:w="58" w:type="dxa"/>
              <w:bottom w:w="0" w:type="dxa"/>
              <w:right w:w="58" w:type="dxa"/>
            </w:tcMar>
            <w:vAlign w:val="bottom"/>
          </w:tcPr>
          <w:p w:rsidR="006765FC" w:rsidRPr="001A4F04" w:rsidRDefault="006765FC" w:rsidP="006765FC">
            <w:pPr>
              <w:spacing w:before="30"/>
              <w:jc w:val="right"/>
              <w:rPr>
                <w:rFonts w:eastAsia="Arial Unicode MS"/>
              </w:rPr>
            </w:pPr>
            <w:r w:rsidRPr="001A4F04">
              <w:rPr>
                <w:rFonts w:eastAsia="Arial Unicode MS"/>
              </w:rPr>
              <w:t>…</w:t>
            </w:r>
          </w:p>
        </w:tc>
        <w:tc>
          <w:tcPr>
            <w:tcW w:w="1624" w:type="dxa"/>
            <w:gridSpan w:val="2"/>
            <w:tcMar>
              <w:left w:w="58" w:type="dxa"/>
              <w:bottom w:w="0" w:type="dxa"/>
              <w:right w:w="58" w:type="dxa"/>
            </w:tcMar>
            <w:vAlign w:val="bottom"/>
          </w:tcPr>
          <w:p w:rsidR="006765FC" w:rsidRPr="007905CD" w:rsidRDefault="006765FC" w:rsidP="006765FC">
            <w:pPr>
              <w:jc w:val="right"/>
              <w:rPr>
                <w:rFonts w:eastAsia="Arial Unicode MS"/>
                <w:bCs/>
              </w:rPr>
            </w:pPr>
            <w:r w:rsidRPr="00190D11">
              <w:rPr>
                <w:rFonts w:eastAsia="Arial Unicode MS"/>
              </w:rPr>
              <w:t>…</w:t>
            </w:r>
          </w:p>
        </w:tc>
        <w:tc>
          <w:tcPr>
            <w:tcW w:w="1890" w:type="dxa"/>
            <w:tcMar>
              <w:left w:w="58" w:type="dxa"/>
              <w:bottom w:w="0" w:type="dxa"/>
              <w:right w:w="58" w:type="dxa"/>
            </w:tcMar>
            <w:vAlign w:val="bottom"/>
          </w:tcPr>
          <w:p w:rsidR="006765FC" w:rsidRPr="007905CD" w:rsidRDefault="006765FC" w:rsidP="006765FC">
            <w:pPr>
              <w:jc w:val="right"/>
              <w:rPr>
                <w:rFonts w:eastAsia="Arial Unicode MS"/>
                <w:bCs/>
              </w:rPr>
            </w:pPr>
            <w:r w:rsidRPr="00190D11">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spacing w:before="30"/>
              <w:jc w:val="right"/>
              <w:rPr>
                <w:rFonts w:eastAsia="Arial Unicode MS"/>
              </w:rPr>
            </w:pPr>
            <w:r w:rsidRPr="00190D11">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rsidRPr="001A4F04">
              <w:t>5,564.01</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rPr>
                <w:bCs/>
              </w:rPr>
            </w:pPr>
          </w:p>
        </w:tc>
        <w:tc>
          <w:tcPr>
            <w:tcW w:w="873"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59" w:type="dxa"/>
            <w:gridSpan w:val="2"/>
          </w:tcPr>
          <w:p w:rsidR="006765FC" w:rsidRPr="001A4F04" w:rsidRDefault="006765FC" w:rsidP="006765FC">
            <w:pPr>
              <w:spacing w:before="40"/>
              <w:jc w:val="right"/>
              <w:rPr>
                <w:i/>
                <w:iCs/>
              </w:rPr>
            </w:pPr>
          </w:p>
        </w:tc>
        <w:tc>
          <w:tcPr>
            <w:tcW w:w="5196" w:type="dxa"/>
            <w:tcMar>
              <w:bottom w:w="0" w:type="dxa"/>
            </w:tcMar>
          </w:tcPr>
          <w:p w:rsidR="006765FC" w:rsidRPr="001A4F04" w:rsidRDefault="006765FC" w:rsidP="006765FC">
            <w:pPr>
              <w:jc w:val="both"/>
              <w:rPr>
                <w:color w:val="000000"/>
                <w:sz w:val="24"/>
                <w:szCs w:val="24"/>
              </w:rPr>
            </w:pPr>
            <w:r w:rsidRPr="001A4F04">
              <w:rPr>
                <w:color w:val="000000"/>
              </w:rPr>
              <w:t xml:space="preserve">Reconstruction of Minor Bridge at km 8.40 NH-169A in Thirthalli-Udupi Section (J. </w:t>
            </w:r>
            <w:r w:rsidR="00B56FB5" w:rsidRPr="001A4F04">
              <w:rPr>
                <w:color w:val="000000"/>
              </w:rPr>
              <w:t>No. NH</w:t>
            </w:r>
            <w:r w:rsidRPr="001A4F04">
              <w:rPr>
                <w:color w:val="000000"/>
              </w:rPr>
              <w:t>-169A-KNT-2014-15-771)</w:t>
            </w:r>
          </w:p>
        </w:tc>
        <w:tc>
          <w:tcPr>
            <w:tcW w:w="1652" w:type="dxa"/>
            <w:gridSpan w:val="2"/>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595" w:type="dxa"/>
            <w:tcMar>
              <w:left w:w="58" w:type="dxa"/>
              <w:bottom w:w="0" w:type="dxa"/>
              <w:right w:w="58" w:type="dxa"/>
            </w:tcMar>
            <w:vAlign w:val="bottom"/>
          </w:tcPr>
          <w:p w:rsidR="006765FC" w:rsidRPr="001A4F04" w:rsidRDefault="006765FC" w:rsidP="006765FC">
            <w:pPr>
              <w:jc w:val="right"/>
              <w:rPr>
                <w:rFonts w:eastAsia="Arial Unicode MS"/>
                <w:b/>
                <w:bCs/>
              </w:rPr>
            </w:pPr>
            <w:r w:rsidRPr="007D12AB">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rPr>
                <w:rFonts w:eastAsia="Arial Unicode MS"/>
                <w:b/>
                <w:bCs/>
              </w:rPr>
            </w:pPr>
            <w:r w:rsidRPr="007D12AB">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rPr>
                <w:rFonts w:eastAsia="Arial Unicode MS"/>
                <w:bCs/>
              </w:rPr>
            </w:pPr>
            <w:r w:rsidRPr="007D12AB">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rsidRPr="001A4F04">
              <w:t>1,062.79</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pPr>
          </w:p>
        </w:tc>
        <w:tc>
          <w:tcPr>
            <w:tcW w:w="873"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59" w:type="dxa"/>
            <w:gridSpan w:val="2"/>
          </w:tcPr>
          <w:p w:rsidR="006765FC" w:rsidRPr="001A4F04" w:rsidRDefault="006765FC" w:rsidP="006765FC">
            <w:pPr>
              <w:spacing w:before="40"/>
              <w:jc w:val="right"/>
              <w:rPr>
                <w:i/>
                <w:iCs/>
              </w:rPr>
            </w:pPr>
          </w:p>
        </w:tc>
        <w:tc>
          <w:tcPr>
            <w:tcW w:w="5196" w:type="dxa"/>
            <w:tcMar>
              <w:bottom w:w="0" w:type="dxa"/>
            </w:tcMar>
          </w:tcPr>
          <w:p w:rsidR="006765FC" w:rsidRPr="001A4F04" w:rsidRDefault="006765FC" w:rsidP="006765FC">
            <w:pPr>
              <w:jc w:val="both"/>
              <w:rPr>
                <w:sz w:val="24"/>
                <w:szCs w:val="24"/>
              </w:rPr>
            </w:pPr>
            <w:r w:rsidRPr="001A4F04">
              <w:t>Strengthening (Shiradi Ghat) of NH-48 Bangalore-Mangalore section in the state of Karnataka through EPC mode (Job No. NH-48-KNT-2014-15-734)</w:t>
            </w:r>
          </w:p>
        </w:tc>
        <w:tc>
          <w:tcPr>
            <w:tcW w:w="1652" w:type="dxa"/>
            <w:gridSpan w:val="2"/>
            <w:tcMar>
              <w:left w:w="58" w:type="dxa"/>
              <w:bottom w:w="0" w:type="dxa"/>
              <w:right w:w="58" w:type="dxa"/>
            </w:tcMar>
            <w:vAlign w:val="bottom"/>
          </w:tcPr>
          <w:p w:rsidR="006765FC" w:rsidRPr="001A4F04" w:rsidRDefault="006765FC" w:rsidP="006765FC">
            <w:pPr>
              <w:jc w:val="right"/>
              <w:rPr>
                <w:rFonts w:eastAsia="Arial Unicode MS"/>
                <w:bCs/>
              </w:rPr>
            </w:pPr>
            <w:r w:rsidRPr="001A4F04">
              <w:rPr>
                <w:rFonts w:eastAsia="Arial Unicode MS"/>
              </w:rPr>
              <w:t>…</w:t>
            </w:r>
          </w:p>
        </w:tc>
        <w:tc>
          <w:tcPr>
            <w:tcW w:w="1595" w:type="dxa"/>
            <w:tcMar>
              <w:left w:w="58" w:type="dxa"/>
              <w:bottom w:w="0" w:type="dxa"/>
              <w:right w:w="58" w:type="dxa"/>
            </w:tcMar>
            <w:vAlign w:val="bottom"/>
          </w:tcPr>
          <w:p w:rsidR="006765FC" w:rsidRPr="001A4F04" w:rsidRDefault="006765FC" w:rsidP="006765FC">
            <w:pPr>
              <w:jc w:val="right"/>
              <w:rPr>
                <w:rFonts w:eastAsia="Arial Unicode MS"/>
                <w:b/>
                <w:bCs/>
              </w:rPr>
            </w:pPr>
            <w:r w:rsidRPr="007D12AB">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rPr>
                <w:rFonts w:eastAsia="Arial Unicode MS"/>
                <w:b/>
                <w:bCs/>
              </w:rPr>
            </w:pPr>
            <w:r w:rsidRPr="007D12AB">
              <w:rPr>
                <w:rFonts w:eastAsia="Arial Unicode MS"/>
              </w:rPr>
              <w:t>…</w:t>
            </w:r>
          </w:p>
        </w:tc>
        <w:tc>
          <w:tcPr>
            <w:tcW w:w="1777" w:type="dxa"/>
            <w:gridSpan w:val="2"/>
            <w:tcMar>
              <w:left w:w="58" w:type="dxa"/>
              <w:bottom w:w="0" w:type="dxa"/>
              <w:right w:w="58" w:type="dxa"/>
            </w:tcMar>
            <w:vAlign w:val="bottom"/>
          </w:tcPr>
          <w:p w:rsidR="006765FC" w:rsidRPr="001A4F04" w:rsidRDefault="006765FC" w:rsidP="006765FC">
            <w:pPr>
              <w:jc w:val="right"/>
              <w:rPr>
                <w:rFonts w:eastAsia="Arial Unicode MS"/>
                <w:bCs/>
              </w:rPr>
            </w:pPr>
            <w:r w:rsidRPr="007D12AB">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rsidRPr="001A4F04">
              <w:t>6,867.54</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pPr>
          </w:p>
        </w:tc>
        <w:tc>
          <w:tcPr>
            <w:tcW w:w="873"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317"/>
          <w:jc w:val="center"/>
        </w:trPr>
        <w:tc>
          <w:tcPr>
            <w:tcW w:w="659" w:type="dxa"/>
            <w:gridSpan w:val="2"/>
          </w:tcPr>
          <w:p w:rsidR="006765FC" w:rsidRPr="001A4F04" w:rsidRDefault="006765FC" w:rsidP="006765FC">
            <w:pPr>
              <w:spacing w:before="40"/>
              <w:jc w:val="right"/>
              <w:rPr>
                <w:i/>
                <w:iCs/>
              </w:rPr>
            </w:pPr>
          </w:p>
        </w:tc>
        <w:tc>
          <w:tcPr>
            <w:tcW w:w="5196" w:type="dxa"/>
            <w:tcMar>
              <w:bottom w:w="0" w:type="dxa"/>
            </w:tcMar>
          </w:tcPr>
          <w:p w:rsidR="006765FC" w:rsidRPr="001A4F04" w:rsidRDefault="006765FC" w:rsidP="006765FC">
            <w:pPr>
              <w:jc w:val="both"/>
              <w:rPr>
                <w:sz w:val="24"/>
                <w:szCs w:val="24"/>
              </w:rPr>
            </w:pPr>
            <w:r w:rsidRPr="001A4F04">
              <w:t xml:space="preserve">Improvements to road for NH-206 from km 75.34 to 81.00 passing in City of Tiptur in the state of Karnataka </w:t>
            </w:r>
          </w:p>
        </w:tc>
        <w:tc>
          <w:tcPr>
            <w:tcW w:w="1652" w:type="dxa"/>
            <w:gridSpan w:val="2"/>
            <w:tcMar>
              <w:left w:w="58" w:type="dxa"/>
              <w:bottom w:w="0" w:type="dxa"/>
              <w:right w:w="58" w:type="dxa"/>
            </w:tcMar>
            <w:vAlign w:val="bottom"/>
          </w:tcPr>
          <w:p w:rsidR="006765FC" w:rsidRPr="002B1B3C" w:rsidRDefault="006765FC" w:rsidP="006765FC">
            <w:pPr>
              <w:jc w:val="right"/>
              <w:rPr>
                <w:rFonts w:eastAsia="Arial Unicode MS"/>
                <w:bCs/>
              </w:rPr>
            </w:pPr>
            <w:r w:rsidRPr="002B1B3C">
              <w:rPr>
                <w:rFonts w:eastAsia="Arial Unicode MS"/>
                <w:bCs/>
              </w:rPr>
              <w:t>143.45</w:t>
            </w:r>
          </w:p>
        </w:tc>
        <w:tc>
          <w:tcPr>
            <w:tcW w:w="1595" w:type="dxa"/>
            <w:tcMar>
              <w:left w:w="58" w:type="dxa"/>
              <w:bottom w:w="0" w:type="dxa"/>
              <w:right w:w="58" w:type="dxa"/>
            </w:tcMar>
            <w:vAlign w:val="bottom"/>
          </w:tcPr>
          <w:p w:rsidR="006765FC" w:rsidRPr="002B1B3C" w:rsidRDefault="006765FC" w:rsidP="006765FC">
            <w:pPr>
              <w:jc w:val="right"/>
              <w:rPr>
                <w:rFonts w:eastAsia="Arial Unicode MS"/>
                <w:bCs/>
              </w:rPr>
            </w:pPr>
            <w:r w:rsidRPr="007D12AB">
              <w:rPr>
                <w:rFonts w:eastAsia="Arial Unicode MS"/>
              </w:rPr>
              <w:t>…</w:t>
            </w:r>
          </w:p>
        </w:tc>
        <w:tc>
          <w:tcPr>
            <w:tcW w:w="1890" w:type="dxa"/>
            <w:tcMar>
              <w:left w:w="58" w:type="dxa"/>
              <w:bottom w:w="0" w:type="dxa"/>
              <w:right w:w="58" w:type="dxa"/>
            </w:tcMar>
            <w:vAlign w:val="bottom"/>
          </w:tcPr>
          <w:p w:rsidR="006765FC" w:rsidRPr="001A4F04" w:rsidRDefault="006765FC" w:rsidP="006765FC">
            <w:pPr>
              <w:jc w:val="right"/>
              <w:rPr>
                <w:rFonts w:eastAsia="Arial Unicode MS"/>
                <w:b/>
                <w:bCs/>
              </w:rPr>
            </w:pPr>
            <w:r w:rsidRPr="007D12AB">
              <w:rPr>
                <w:rFonts w:eastAsia="Arial Unicode MS"/>
              </w:rPr>
              <w:t>…</w:t>
            </w:r>
          </w:p>
        </w:tc>
        <w:tc>
          <w:tcPr>
            <w:tcW w:w="1777" w:type="dxa"/>
            <w:gridSpan w:val="2"/>
            <w:tcMar>
              <w:left w:w="58" w:type="dxa"/>
              <w:bottom w:w="0" w:type="dxa"/>
              <w:right w:w="58" w:type="dxa"/>
            </w:tcMar>
            <w:vAlign w:val="bottom"/>
          </w:tcPr>
          <w:p w:rsidR="006765FC" w:rsidRPr="002B1B3C" w:rsidRDefault="006765FC" w:rsidP="006765FC">
            <w:pPr>
              <w:jc w:val="right"/>
              <w:rPr>
                <w:rFonts w:eastAsia="Arial Unicode MS"/>
                <w:bCs/>
              </w:rPr>
            </w:pPr>
            <w:r w:rsidRPr="007D12AB">
              <w:rPr>
                <w:rFonts w:eastAsia="Arial Unicode MS"/>
              </w:rPr>
              <w:t>…</w:t>
            </w:r>
          </w:p>
        </w:tc>
        <w:tc>
          <w:tcPr>
            <w:tcW w:w="1430" w:type="dxa"/>
            <w:tcMar>
              <w:left w:w="58" w:type="dxa"/>
              <w:bottom w:w="0" w:type="dxa"/>
              <w:right w:w="58" w:type="dxa"/>
            </w:tcMar>
            <w:vAlign w:val="bottom"/>
          </w:tcPr>
          <w:p w:rsidR="006765FC" w:rsidRPr="001A4F04" w:rsidRDefault="006765FC" w:rsidP="006765FC">
            <w:pPr>
              <w:spacing w:before="20"/>
              <w:jc w:val="right"/>
            </w:pPr>
            <w:r>
              <w:t>1,615.00</w:t>
            </w:r>
          </w:p>
        </w:tc>
        <w:tc>
          <w:tcPr>
            <w:tcW w:w="413" w:type="dxa"/>
            <w:gridSpan w:val="3"/>
            <w:tcMar>
              <w:left w:w="0" w:type="dxa"/>
              <w:bottom w:w="0" w:type="dxa"/>
            </w:tcMar>
            <w:vAlign w:val="bottom"/>
          </w:tcPr>
          <w:p w:rsidR="006765FC" w:rsidRPr="001A4F04" w:rsidRDefault="006765FC" w:rsidP="006765FC">
            <w:pPr>
              <w:rPr>
                <w:b/>
                <w:bCs/>
                <w:vertAlign w:val="superscript"/>
              </w:rPr>
            </w:pPr>
          </w:p>
        </w:tc>
        <w:tc>
          <w:tcPr>
            <w:tcW w:w="522" w:type="dxa"/>
            <w:gridSpan w:val="2"/>
            <w:tcMar>
              <w:bottom w:w="0" w:type="dxa"/>
            </w:tcMar>
            <w:vAlign w:val="bottom"/>
          </w:tcPr>
          <w:p w:rsidR="006765FC" w:rsidRPr="001A4F04" w:rsidRDefault="006765FC" w:rsidP="006765FC">
            <w:pPr>
              <w:jc w:val="right"/>
            </w:pPr>
          </w:p>
        </w:tc>
        <w:tc>
          <w:tcPr>
            <w:tcW w:w="873" w:type="dxa"/>
            <w:tcMar>
              <w:bottom w:w="0" w:type="dxa"/>
            </w:tcMar>
            <w:vAlign w:val="bottom"/>
          </w:tcPr>
          <w:p w:rsidR="006765FC" w:rsidRPr="006339E8" w:rsidRDefault="006765FC" w:rsidP="006765FC">
            <w:pPr>
              <w:jc w:val="right"/>
              <w:rPr>
                <w:rFonts w:eastAsia="Arial Unicode MS"/>
                <w:bCs/>
              </w:rPr>
            </w:pPr>
          </w:p>
        </w:tc>
      </w:tr>
      <w:tr w:rsidR="006765FC" w:rsidRPr="001A4F04" w:rsidTr="006765FC">
        <w:tblPrEx>
          <w:shd w:val="clear" w:color="auto" w:fill="auto"/>
        </w:tblPrEx>
        <w:trPr>
          <w:trHeight w:val="102"/>
          <w:jc w:val="center"/>
        </w:trPr>
        <w:tc>
          <w:tcPr>
            <w:tcW w:w="659" w:type="dxa"/>
            <w:gridSpan w:val="2"/>
            <w:tcBorders>
              <w:bottom w:val="single" w:sz="4" w:space="0" w:color="auto"/>
            </w:tcBorders>
          </w:tcPr>
          <w:p w:rsidR="006765FC" w:rsidRPr="001A4F04" w:rsidRDefault="006765FC" w:rsidP="006765FC">
            <w:pPr>
              <w:spacing w:before="40"/>
              <w:jc w:val="right"/>
              <w:rPr>
                <w:i/>
                <w:iCs/>
              </w:rPr>
            </w:pPr>
          </w:p>
        </w:tc>
        <w:tc>
          <w:tcPr>
            <w:tcW w:w="5196" w:type="dxa"/>
            <w:tcBorders>
              <w:bottom w:val="single" w:sz="4" w:space="0" w:color="auto"/>
            </w:tcBorders>
            <w:tcMar>
              <w:bottom w:w="0" w:type="dxa"/>
            </w:tcMar>
          </w:tcPr>
          <w:p w:rsidR="006765FC" w:rsidRPr="001A4F04" w:rsidRDefault="006765FC" w:rsidP="006765FC">
            <w:pPr>
              <w:jc w:val="both"/>
              <w:rPr>
                <w:color w:val="000000"/>
                <w:sz w:val="24"/>
                <w:szCs w:val="24"/>
              </w:rPr>
            </w:pPr>
            <w:r w:rsidRPr="001A4F04">
              <w:rPr>
                <w:color w:val="000000"/>
              </w:rPr>
              <w:t>Improvements</w:t>
            </w:r>
            <w:r>
              <w:rPr>
                <w:color w:val="000000"/>
              </w:rPr>
              <w:t>to</w:t>
            </w:r>
            <w:r w:rsidRPr="001A4F04">
              <w:rPr>
                <w:color w:val="000000"/>
              </w:rPr>
              <w:t>Channarayapatna taluk road to Sreerangapatana to Arasikere road via 61.48 to 68.68 and 73.52 to 91.27 in CRP taluk</w:t>
            </w:r>
          </w:p>
        </w:tc>
        <w:tc>
          <w:tcPr>
            <w:tcW w:w="1652" w:type="dxa"/>
            <w:gridSpan w:val="2"/>
            <w:tcBorders>
              <w:bottom w:val="single" w:sz="4" w:space="0" w:color="auto"/>
            </w:tcBorders>
            <w:tcMar>
              <w:left w:w="58" w:type="dxa"/>
              <w:bottom w:w="0" w:type="dxa"/>
              <w:right w:w="58" w:type="dxa"/>
            </w:tcMar>
            <w:vAlign w:val="bottom"/>
          </w:tcPr>
          <w:p w:rsidR="006765FC" w:rsidRPr="002B1B3C" w:rsidRDefault="006765FC" w:rsidP="006765FC">
            <w:pPr>
              <w:jc w:val="right"/>
              <w:rPr>
                <w:rFonts w:eastAsia="Arial Unicode MS"/>
                <w:bCs/>
              </w:rPr>
            </w:pPr>
            <w:r w:rsidRPr="002B1B3C">
              <w:rPr>
                <w:rFonts w:eastAsia="Arial Unicode MS"/>
                <w:bCs/>
              </w:rPr>
              <w:t>91.46</w:t>
            </w:r>
          </w:p>
        </w:tc>
        <w:tc>
          <w:tcPr>
            <w:tcW w:w="1595" w:type="dxa"/>
            <w:tcBorders>
              <w:bottom w:val="single" w:sz="4" w:space="0" w:color="auto"/>
            </w:tcBorders>
            <w:tcMar>
              <w:left w:w="58" w:type="dxa"/>
              <w:bottom w:w="0" w:type="dxa"/>
              <w:right w:w="58" w:type="dxa"/>
            </w:tcMar>
            <w:vAlign w:val="bottom"/>
          </w:tcPr>
          <w:p w:rsidR="006765FC" w:rsidRPr="002B1B3C" w:rsidRDefault="006765FC" w:rsidP="006765FC">
            <w:pPr>
              <w:jc w:val="right"/>
              <w:rPr>
                <w:rFonts w:eastAsia="Arial Unicode MS"/>
                <w:bCs/>
              </w:rPr>
            </w:pPr>
            <w:r w:rsidRPr="007D12AB">
              <w:rPr>
                <w:rFonts w:eastAsia="Arial Unicode MS"/>
              </w:rPr>
              <w:t>…</w:t>
            </w:r>
          </w:p>
        </w:tc>
        <w:tc>
          <w:tcPr>
            <w:tcW w:w="1890" w:type="dxa"/>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
                <w:bCs/>
              </w:rPr>
            </w:pPr>
            <w:r w:rsidRPr="007D12AB">
              <w:rPr>
                <w:rFonts w:eastAsia="Arial Unicode MS"/>
              </w:rPr>
              <w:t>…</w:t>
            </w:r>
          </w:p>
        </w:tc>
        <w:tc>
          <w:tcPr>
            <w:tcW w:w="1777" w:type="dxa"/>
            <w:gridSpan w:val="2"/>
            <w:tcBorders>
              <w:bottom w:val="single" w:sz="4" w:space="0" w:color="auto"/>
            </w:tcBorders>
            <w:tcMar>
              <w:left w:w="58" w:type="dxa"/>
              <w:bottom w:w="0" w:type="dxa"/>
              <w:right w:w="58" w:type="dxa"/>
            </w:tcMar>
            <w:vAlign w:val="bottom"/>
          </w:tcPr>
          <w:p w:rsidR="006765FC" w:rsidRPr="002B1B3C" w:rsidRDefault="006765FC" w:rsidP="006765FC">
            <w:pPr>
              <w:jc w:val="right"/>
              <w:rPr>
                <w:rFonts w:eastAsia="Arial Unicode MS"/>
                <w:bCs/>
              </w:rPr>
            </w:pPr>
            <w:r w:rsidRPr="007D12AB">
              <w:rPr>
                <w:rFonts w:eastAsia="Arial Unicode MS"/>
              </w:rPr>
              <w:t>…</w:t>
            </w:r>
          </w:p>
        </w:tc>
        <w:tc>
          <w:tcPr>
            <w:tcW w:w="1430" w:type="dxa"/>
            <w:tcBorders>
              <w:bottom w:val="single" w:sz="4" w:space="0" w:color="auto"/>
            </w:tcBorders>
            <w:tcMar>
              <w:left w:w="58" w:type="dxa"/>
              <w:bottom w:w="0" w:type="dxa"/>
              <w:right w:w="58" w:type="dxa"/>
            </w:tcMar>
            <w:vAlign w:val="bottom"/>
          </w:tcPr>
          <w:p w:rsidR="006765FC" w:rsidRPr="001A4F04" w:rsidRDefault="006765FC" w:rsidP="006765FC">
            <w:pPr>
              <w:spacing w:before="20"/>
              <w:jc w:val="right"/>
            </w:pPr>
            <w:r>
              <w:t>1,264.00</w:t>
            </w:r>
          </w:p>
        </w:tc>
        <w:tc>
          <w:tcPr>
            <w:tcW w:w="413" w:type="dxa"/>
            <w:gridSpan w:val="3"/>
            <w:tcBorders>
              <w:bottom w:val="single" w:sz="4" w:space="0" w:color="auto"/>
            </w:tcBorders>
            <w:tcMar>
              <w:left w:w="0" w:type="dxa"/>
              <w:bottom w:w="0" w:type="dxa"/>
            </w:tcMar>
            <w:vAlign w:val="bottom"/>
          </w:tcPr>
          <w:p w:rsidR="006765FC" w:rsidRPr="001A4F04" w:rsidRDefault="006765FC" w:rsidP="006765FC">
            <w:pPr>
              <w:rPr>
                <w:b/>
                <w:bCs/>
                <w:vertAlign w:val="superscript"/>
              </w:rPr>
            </w:pPr>
          </w:p>
        </w:tc>
        <w:tc>
          <w:tcPr>
            <w:tcW w:w="522" w:type="dxa"/>
            <w:gridSpan w:val="2"/>
            <w:tcBorders>
              <w:bottom w:val="single" w:sz="4" w:space="0" w:color="auto"/>
            </w:tcBorders>
            <w:tcMar>
              <w:bottom w:w="0" w:type="dxa"/>
            </w:tcMar>
            <w:vAlign w:val="bottom"/>
          </w:tcPr>
          <w:p w:rsidR="006765FC" w:rsidRPr="001A4F04" w:rsidRDefault="006765FC" w:rsidP="006765FC">
            <w:pPr>
              <w:jc w:val="right"/>
            </w:pPr>
          </w:p>
        </w:tc>
        <w:tc>
          <w:tcPr>
            <w:tcW w:w="873" w:type="dxa"/>
            <w:tcBorders>
              <w:bottom w:val="single" w:sz="4" w:space="0" w:color="auto"/>
            </w:tcBorders>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81055F" w:rsidRPr="001A4F04" w:rsidTr="00433DA0">
        <w:tblPrEx>
          <w:shd w:val="clear" w:color="auto" w:fill="auto"/>
        </w:tblPrEx>
        <w:trPr>
          <w:trHeight w:val="102"/>
          <w:jc w:val="center"/>
        </w:trPr>
        <w:tc>
          <w:tcPr>
            <w:tcW w:w="659" w:type="dxa"/>
            <w:gridSpan w:val="2"/>
            <w:tcBorders>
              <w:top w:val="single" w:sz="4" w:space="0" w:color="auto"/>
            </w:tcBorders>
          </w:tcPr>
          <w:p w:rsidR="0081055F" w:rsidRPr="001A4F04" w:rsidRDefault="0081055F" w:rsidP="0081055F">
            <w:pPr>
              <w:spacing w:before="40"/>
              <w:jc w:val="right"/>
              <w:rPr>
                <w:i/>
                <w:iCs/>
              </w:rPr>
            </w:pPr>
          </w:p>
        </w:tc>
        <w:tc>
          <w:tcPr>
            <w:tcW w:w="5196" w:type="dxa"/>
            <w:tcBorders>
              <w:top w:val="single" w:sz="4" w:space="0" w:color="auto"/>
            </w:tcBorders>
            <w:tcMar>
              <w:bottom w:w="0" w:type="dxa"/>
            </w:tcMar>
          </w:tcPr>
          <w:p w:rsidR="0081055F" w:rsidRPr="001A4F04" w:rsidRDefault="0081055F" w:rsidP="0081055F">
            <w:pPr>
              <w:jc w:val="both"/>
              <w:rPr>
                <w:color w:val="000000"/>
              </w:rPr>
            </w:pPr>
          </w:p>
        </w:tc>
        <w:tc>
          <w:tcPr>
            <w:tcW w:w="1652" w:type="dxa"/>
            <w:gridSpan w:val="2"/>
            <w:tcBorders>
              <w:top w:val="single" w:sz="4" w:space="0" w:color="auto"/>
            </w:tcBorders>
            <w:tcMar>
              <w:left w:w="58" w:type="dxa"/>
              <w:bottom w:w="0" w:type="dxa"/>
              <w:right w:w="58" w:type="dxa"/>
            </w:tcMar>
            <w:vAlign w:val="bottom"/>
          </w:tcPr>
          <w:p w:rsidR="0081055F" w:rsidRPr="001A4F04" w:rsidRDefault="0081055F" w:rsidP="0081055F">
            <w:pPr>
              <w:jc w:val="right"/>
              <w:rPr>
                <w:rFonts w:eastAsia="Arial Unicode MS"/>
                <w:bCs/>
              </w:rPr>
            </w:pPr>
          </w:p>
        </w:tc>
        <w:tc>
          <w:tcPr>
            <w:tcW w:w="1595" w:type="dxa"/>
            <w:tcBorders>
              <w:top w:val="single" w:sz="4" w:space="0" w:color="auto"/>
            </w:tcBorders>
            <w:tcMar>
              <w:left w:w="58" w:type="dxa"/>
              <w:bottom w:w="0" w:type="dxa"/>
              <w:right w:w="58" w:type="dxa"/>
            </w:tcMar>
            <w:vAlign w:val="bottom"/>
          </w:tcPr>
          <w:p w:rsidR="0081055F" w:rsidRPr="002B1B3C" w:rsidRDefault="0081055F" w:rsidP="0081055F">
            <w:pPr>
              <w:jc w:val="right"/>
              <w:rPr>
                <w:rFonts w:eastAsia="Arial Unicode MS"/>
                <w:bCs/>
              </w:rPr>
            </w:pPr>
          </w:p>
        </w:tc>
        <w:tc>
          <w:tcPr>
            <w:tcW w:w="1890" w:type="dxa"/>
            <w:tcBorders>
              <w:top w:val="single" w:sz="4" w:space="0" w:color="auto"/>
            </w:tcBorders>
            <w:tcMar>
              <w:left w:w="58" w:type="dxa"/>
              <w:bottom w:w="0" w:type="dxa"/>
              <w:right w:w="58" w:type="dxa"/>
            </w:tcMar>
            <w:vAlign w:val="bottom"/>
          </w:tcPr>
          <w:p w:rsidR="0081055F" w:rsidRPr="001A4F04" w:rsidRDefault="0081055F" w:rsidP="0081055F">
            <w:pPr>
              <w:jc w:val="right"/>
              <w:rPr>
                <w:rFonts w:eastAsia="Arial Unicode MS"/>
                <w:bCs/>
              </w:rPr>
            </w:pPr>
          </w:p>
        </w:tc>
        <w:tc>
          <w:tcPr>
            <w:tcW w:w="1777" w:type="dxa"/>
            <w:gridSpan w:val="2"/>
            <w:tcBorders>
              <w:top w:val="single" w:sz="4" w:space="0" w:color="auto"/>
            </w:tcBorders>
            <w:tcMar>
              <w:left w:w="58" w:type="dxa"/>
              <w:bottom w:w="0" w:type="dxa"/>
              <w:right w:w="58" w:type="dxa"/>
            </w:tcMar>
            <w:vAlign w:val="bottom"/>
          </w:tcPr>
          <w:p w:rsidR="0081055F" w:rsidRPr="002B1B3C" w:rsidRDefault="0081055F" w:rsidP="0081055F">
            <w:pPr>
              <w:jc w:val="right"/>
              <w:rPr>
                <w:rFonts w:eastAsia="Arial Unicode MS"/>
                <w:bCs/>
              </w:rPr>
            </w:pPr>
          </w:p>
        </w:tc>
        <w:tc>
          <w:tcPr>
            <w:tcW w:w="1430" w:type="dxa"/>
            <w:tcBorders>
              <w:top w:val="single" w:sz="4" w:space="0" w:color="auto"/>
            </w:tcBorders>
            <w:tcMar>
              <w:left w:w="58" w:type="dxa"/>
              <w:bottom w:w="0" w:type="dxa"/>
              <w:right w:w="58" w:type="dxa"/>
            </w:tcMar>
            <w:vAlign w:val="bottom"/>
          </w:tcPr>
          <w:p w:rsidR="0081055F" w:rsidRDefault="0081055F" w:rsidP="0081055F">
            <w:pPr>
              <w:spacing w:before="20"/>
              <w:jc w:val="right"/>
            </w:pPr>
          </w:p>
        </w:tc>
        <w:tc>
          <w:tcPr>
            <w:tcW w:w="413" w:type="dxa"/>
            <w:gridSpan w:val="3"/>
            <w:tcBorders>
              <w:top w:val="single" w:sz="4" w:space="0" w:color="auto"/>
            </w:tcBorders>
            <w:tcMar>
              <w:left w:w="0" w:type="dxa"/>
              <w:bottom w:w="0" w:type="dxa"/>
            </w:tcMar>
            <w:vAlign w:val="bottom"/>
          </w:tcPr>
          <w:p w:rsidR="0081055F" w:rsidRPr="001A4F04" w:rsidRDefault="0081055F" w:rsidP="0081055F">
            <w:pPr>
              <w:rPr>
                <w:b/>
                <w:bCs/>
                <w:vertAlign w:val="superscript"/>
              </w:rPr>
            </w:pPr>
          </w:p>
        </w:tc>
        <w:tc>
          <w:tcPr>
            <w:tcW w:w="522" w:type="dxa"/>
            <w:gridSpan w:val="2"/>
            <w:tcBorders>
              <w:top w:val="single" w:sz="4" w:space="0" w:color="auto"/>
            </w:tcBorders>
            <w:tcMar>
              <w:bottom w:w="0" w:type="dxa"/>
            </w:tcMar>
            <w:vAlign w:val="bottom"/>
          </w:tcPr>
          <w:p w:rsidR="0081055F" w:rsidRPr="001A4F04" w:rsidRDefault="0081055F" w:rsidP="0081055F">
            <w:pPr>
              <w:jc w:val="right"/>
            </w:pPr>
          </w:p>
        </w:tc>
        <w:tc>
          <w:tcPr>
            <w:tcW w:w="873" w:type="dxa"/>
            <w:tcBorders>
              <w:top w:val="single" w:sz="4" w:space="0" w:color="auto"/>
            </w:tcBorders>
            <w:tcMar>
              <w:bottom w:w="0" w:type="dxa"/>
            </w:tcMar>
            <w:vAlign w:val="bottom"/>
          </w:tcPr>
          <w:p w:rsidR="0081055F" w:rsidRPr="001A4F04" w:rsidRDefault="0081055F" w:rsidP="0081055F">
            <w:pPr>
              <w:jc w:val="right"/>
              <w:rPr>
                <w:rFonts w:eastAsia="Arial Unicode MS"/>
                <w:bCs/>
              </w:rPr>
            </w:pPr>
          </w:p>
        </w:tc>
      </w:tr>
    </w:tbl>
    <w:p w:rsidR="00202081" w:rsidRPr="001A4F04" w:rsidRDefault="00E73FD2" w:rsidP="00202081">
      <w:pPr>
        <w:overflowPunct/>
        <w:autoSpaceDE/>
        <w:autoSpaceDN/>
        <w:adjustRightInd/>
        <w:jc w:val="center"/>
        <w:textAlignment w:val="auto"/>
        <w:rPr>
          <w:b/>
        </w:rPr>
      </w:pPr>
      <w:r w:rsidRPr="001A4F04">
        <w:br w:type="page"/>
      </w:r>
      <w:proofErr w:type="gramStart"/>
      <w:r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E73FD2" w:rsidRPr="001A4F04" w:rsidRDefault="00E73FD2" w:rsidP="00E73FD2">
      <w:pPr>
        <w:spacing w:after="120"/>
        <w:jc w:val="center"/>
        <w:rPr>
          <w:b/>
          <w:bCs/>
          <w:i/>
          <w:iCs/>
          <w:sz w:val="24"/>
          <w:szCs w:val="24"/>
        </w:rPr>
      </w:pPr>
      <w:r w:rsidRPr="001A4F04">
        <w:rPr>
          <w:b/>
          <w:bCs/>
          <w:i/>
          <w:iCs/>
          <w:sz w:val="24"/>
          <w:szCs w:val="24"/>
        </w:rPr>
        <w:t>(Figures in italics represent Charged Expenditure)</w:t>
      </w:r>
    </w:p>
    <w:tbl>
      <w:tblPr>
        <w:tblW w:w="15908" w:type="dxa"/>
        <w:jc w:val="center"/>
        <w:shd w:val="clear" w:color="auto" w:fill="BFBFBF"/>
        <w:tblLayout w:type="fixed"/>
        <w:tblCellMar>
          <w:left w:w="58" w:type="dxa"/>
          <w:right w:w="58" w:type="dxa"/>
        </w:tblCellMar>
        <w:tblLook w:val="0000"/>
      </w:tblPr>
      <w:tblGrid>
        <w:gridCol w:w="657"/>
        <w:gridCol w:w="10"/>
        <w:gridCol w:w="9"/>
        <w:gridCol w:w="5180"/>
        <w:gridCol w:w="9"/>
        <w:gridCol w:w="8"/>
        <w:gridCol w:w="1622"/>
        <w:gridCol w:w="7"/>
        <w:gridCol w:w="10"/>
        <w:gridCol w:w="1595"/>
        <w:gridCol w:w="11"/>
        <w:gridCol w:w="1862"/>
        <w:gridCol w:w="11"/>
        <w:gridCol w:w="11"/>
        <w:gridCol w:w="12"/>
        <w:gridCol w:w="1776"/>
        <w:gridCol w:w="1417"/>
        <w:gridCol w:w="378"/>
        <w:gridCol w:w="530"/>
        <w:gridCol w:w="12"/>
        <w:gridCol w:w="758"/>
        <w:gridCol w:w="23"/>
      </w:tblGrid>
      <w:tr w:rsidR="00E73FD2" w:rsidRPr="001A4F04" w:rsidTr="00D62C7F">
        <w:trPr>
          <w:trHeight w:val="255"/>
          <w:jc w:val="center"/>
        </w:trPr>
        <w:tc>
          <w:tcPr>
            <w:tcW w:w="5873" w:type="dxa"/>
            <w:gridSpan w:val="6"/>
            <w:vMerge w:val="restart"/>
            <w:tcBorders>
              <w:top w:val="single" w:sz="4" w:space="0" w:color="auto"/>
            </w:tcBorders>
            <w:shd w:val="clear" w:color="auto" w:fill="BFBFBF"/>
            <w:tcMar>
              <w:top w:w="15" w:type="dxa"/>
              <w:left w:w="58" w:type="dxa"/>
              <w:bottom w:w="0" w:type="dxa"/>
              <w:right w:w="58" w:type="dxa"/>
            </w:tcMar>
            <w:vAlign w:val="center"/>
          </w:tcPr>
          <w:p w:rsidR="00E73FD2" w:rsidRPr="001A4F04" w:rsidRDefault="00E73FD2" w:rsidP="004F2383">
            <w:pPr>
              <w:spacing w:line="276" w:lineRule="auto"/>
              <w:contextualSpacing/>
              <w:jc w:val="center"/>
              <w:rPr>
                <w:b/>
                <w:bCs/>
                <w:i/>
                <w:iCs/>
              </w:rPr>
            </w:pPr>
            <w:r w:rsidRPr="001A4F04">
              <w:rPr>
                <w:b/>
                <w:bCs/>
                <w:i/>
                <w:iCs/>
              </w:rPr>
              <w:t>Nature of Expenditure</w:t>
            </w:r>
          </w:p>
        </w:tc>
        <w:tc>
          <w:tcPr>
            <w:tcW w:w="1629" w:type="dxa"/>
            <w:gridSpan w:val="2"/>
            <w:vMerge w:val="restart"/>
            <w:tcBorders>
              <w:top w:val="single" w:sz="4" w:space="0" w:color="auto"/>
            </w:tcBorders>
            <w:shd w:val="clear" w:color="auto" w:fill="BFBFBF"/>
            <w:tcMar>
              <w:top w:w="15" w:type="dxa"/>
              <w:left w:w="58" w:type="dxa"/>
              <w:bottom w:w="0" w:type="dxa"/>
              <w:right w:w="58" w:type="dxa"/>
            </w:tcMar>
            <w:vAlign w:val="center"/>
          </w:tcPr>
          <w:p w:rsidR="00E73FD2" w:rsidRPr="001A4F04" w:rsidRDefault="00E73FD2" w:rsidP="004F238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88" w:type="dxa"/>
            <w:gridSpan w:val="8"/>
            <w:tcBorders>
              <w:top w:val="single" w:sz="4" w:space="0" w:color="auto"/>
              <w:bottom w:val="single" w:sz="4" w:space="0" w:color="auto"/>
            </w:tcBorders>
            <w:shd w:val="clear" w:color="auto" w:fill="BFBFBF"/>
            <w:tcMar>
              <w:top w:w="15" w:type="dxa"/>
              <w:left w:w="58" w:type="dxa"/>
              <w:bottom w:w="0" w:type="dxa"/>
              <w:right w:w="58" w:type="dxa"/>
            </w:tcMar>
            <w:vAlign w:val="center"/>
          </w:tcPr>
          <w:p w:rsidR="00E73FD2" w:rsidRPr="001A4F04" w:rsidRDefault="00312E8B" w:rsidP="004F2383">
            <w:pPr>
              <w:spacing w:line="276" w:lineRule="auto"/>
              <w:contextualSpacing/>
              <w:jc w:val="center"/>
              <w:rPr>
                <w:b/>
                <w:bCs/>
                <w:i/>
                <w:iCs/>
              </w:rPr>
            </w:pPr>
            <w:r w:rsidRPr="001A4F04">
              <w:rPr>
                <w:b/>
                <w:bCs/>
                <w:i/>
                <w:iCs/>
              </w:rPr>
              <w:t xml:space="preserve">Expenditure during </w:t>
            </w:r>
            <w:r w:rsidR="00860F9F">
              <w:rPr>
                <w:b/>
                <w:bCs/>
                <w:i/>
                <w:iCs/>
              </w:rPr>
              <w:t>2023-24</w:t>
            </w:r>
          </w:p>
        </w:tc>
        <w:tc>
          <w:tcPr>
            <w:tcW w:w="1795" w:type="dxa"/>
            <w:gridSpan w:val="2"/>
            <w:vMerge w:val="restart"/>
            <w:tcBorders>
              <w:top w:val="single" w:sz="4" w:space="0" w:color="auto"/>
            </w:tcBorders>
            <w:shd w:val="clear" w:color="auto" w:fill="BFBFBF"/>
            <w:tcMar>
              <w:top w:w="15" w:type="dxa"/>
              <w:left w:w="58" w:type="dxa"/>
              <w:right w:w="58" w:type="dxa"/>
            </w:tcMar>
            <w:vAlign w:val="center"/>
          </w:tcPr>
          <w:p w:rsidR="00E73FD2" w:rsidRPr="001A4F04" w:rsidRDefault="00E73FD2" w:rsidP="004F238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23" w:type="dxa"/>
            <w:gridSpan w:val="4"/>
            <w:vMerge w:val="restart"/>
            <w:tcBorders>
              <w:top w:val="single" w:sz="4" w:space="0" w:color="auto"/>
            </w:tcBorders>
            <w:shd w:val="clear" w:color="auto" w:fill="BFBFBF"/>
            <w:tcMar>
              <w:top w:w="15" w:type="dxa"/>
            </w:tcMar>
            <w:vAlign w:val="center"/>
          </w:tcPr>
          <w:p w:rsidR="00E73FD2" w:rsidRPr="001A4F04" w:rsidRDefault="00E73FD2" w:rsidP="004F238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E73FD2" w:rsidRPr="001A4F04" w:rsidTr="00D62C7F">
        <w:trPr>
          <w:trHeight w:val="264"/>
          <w:jc w:val="center"/>
        </w:trPr>
        <w:tc>
          <w:tcPr>
            <w:tcW w:w="5873" w:type="dxa"/>
            <w:gridSpan w:val="6"/>
            <w:vMerge/>
            <w:shd w:val="clear" w:color="auto" w:fill="BFBFBF"/>
            <w:vAlign w:val="center"/>
          </w:tcPr>
          <w:p w:rsidR="00E73FD2" w:rsidRPr="001A4F04" w:rsidRDefault="00E73FD2" w:rsidP="004F2383">
            <w:pPr>
              <w:spacing w:line="276" w:lineRule="auto"/>
              <w:contextualSpacing/>
              <w:jc w:val="center"/>
              <w:rPr>
                <w:b/>
                <w:bCs/>
                <w:i/>
                <w:iCs/>
              </w:rPr>
            </w:pPr>
          </w:p>
        </w:tc>
        <w:tc>
          <w:tcPr>
            <w:tcW w:w="1629" w:type="dxa"/>
            <w:gridSpan w:val="2"/>
            <w:vMerge/>
            <w:shd w:val="clear" w:color="auto" w:fill="BFBFBF"/>
            <w:tcMar>
              <w:bottom w:w="0" w:type="dxa"/>
            </w:tcMar>
            <w:vAlign w:val="center"/>
          </w:tcPr>
          <w:p w:rsidR="00E73FD2" w:rsidRPr="001A4F04" w:rsidRDefault="00E73FD2" w:rsidP="004F2383">
            <w:pPr>
              <w:spacing w:line="276" w:lineRule="auto"/>
              <w:contextualSpacing/>
              <w:jc w:val="center"/>
              <w:rPr>
                <w:b/>
                <w:bCs/>
                <w:i/>
                <w:iCs/>
              </w:rPr>
            </w:pPr>
          </w:p>
        </w:tc>
        <w:tc>
          <w:tcPr>
            <w:tcW w:w="1605" w:type="dxa"/>
            <w:gridSpan w:val="2"/>
            <w:vMerge w:val="restart"/>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lang w:val="fr-FR"/>
              </w:rPr>
            </w:pPr>
            <w:r w:rsidRPr="001A4F04">
              <w:rPr>
                <w:b/>
                <w:bCs/>
                <w:i/>
                <w:iCs/>
                <w:lang w:val="fr-FR"/>
              </w:rPr>
              <w:t>State FundExpenditure</w:t>
            </w:r>
          </w:p>
        </w:tc>
        <w:tc>
          <w:tcPr>
            <w:tcW w:w="1884" w:type="dxa"/>
            <w:gridSpan w:val="3"/>
            <w:vMerge w:val="restart"/>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lang w:val="en-IN"/>
              </w:rPr>
            </w:pPr>
            <w:r w:rsidRPr="001A4F04">
              <w:rPr>
                <w:b/>
                <w:bCs/>
                <w:i/>
                <w:iCs/>
                <w:lang w:val="en-IN"/>
              </w:rPr>
              <w:t>Central Assistance (including</w:t>
            </w:r>
          </w:p>
          <w:p w:rsidR="00E73FD2" w:rsidRPr="001A4F04" w:rsidRDefault="008D2631" w:rsidP="004F2383">
            <w:pPr>
              <w:spacing w:line="276" w:lineRule="auto"/>
              <w:contextualSpacing/>
              <w:jc w:val="center"/>
              <w:rPr>
                <w:b/>
                <w:bCs/>
                <w:i/>
                <w:iCs/>
                <w:lang w:val="fr-FR"/>
              </w:rPr>
            </w:pPr>
            <w:r>
              <w:rPr>
                <w:b/>
                <w:bCs/>
                <w:i/>
                <w:iCs/>
              </w:rPr>
              <w:t>CSS / CS)</w:t>
            </w:r>
          </w:p>
        </w:tc>
        <w:tc>
          <w:tcPr>
            <w:tcW w:w="1799" w:type="dxa"/>
            <w:gridSpan w:val="3"/>
            <w:vMerge w:val="restart"/>
            <w:shd w:val="clear" w:color="auto" w:fill="BFBFBF"/>
            <w:tcMar>
              <w:top w:w="15" w:type="dxa"/>
              <w:left w:w="58" w:type="dxa"/>
              <w:bottom w:w="0" w:type="dxa"/>
              <w:right w:w="58" w:type="dxa"/>
            </w:tcMar>
            <w:vAlign w:val="center"/>
          </w:tcPr>
          <w:p w:rsidR="00E73FD2" w:rsidRPr="001A4F04" w:rsidRDefault="00E73FD2" w:rsidP="004F2383">
            <w:pPr>
              <w:spacing w:line="276" w:lineRule="auto"/>
              <w:contextualSpacing/>
              <w:jc w:val="center"/>
              <w:rPr>
                <w:b/>
                <w:bCs/>
                <w:i/>
                <w:iCs/>
              </w:rPr>
            </w:pPr>
            <w:r w:rsidRPr="001A4F04">
              <w:rPr>
                <w:b/>
                <w:bCs/>
                <w:i/>
                <w:iCs/>
              </w:rPr>
              <w:t>Total</w:t>
            </w:r>
          </w:p>
        </w:tc>
        <w:tc>
          <w:tcPr>
            <w:tcW w:w="1795" w:type="dxa"/>
            <w:gridSpan w:val="2"/>
            <w:vMerge/>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rPr>
            </w:pPr>
          </w:p>
        </w:tc>
        <w:tc>
          <w:tcPr>
            <w:tcW w:w="1323" w:type="dxa"/>
            <w:gridSpan w:val="4"/>
            <w:vMerge/>
            <w:shd w:val="clear" w:color="auto" w:fill="BFBFBF"/>
            <w:tcMar>
              <w:left w:w="58" w:type="dxa"/>
              <w:right w:w="58" w:type="dxa"/>
            </w:tcMar>
            <w:vAlign w:val="center"/>
          </w:tcPr>
          <w:p w:rsidR="00E73FD2" w:rsidRPr="001A4F04" w:rsidRDefault="00E73FD2" w:rsidP="004F2383">
            <w:pPr>
              <w:spacing w:line="276" w:lineRule="auto"/>
              <w:contextualSpacing/>
              <w:jc w:val="center"/>
              <w:rPr>
                <w:b/>
                <w:bCs/>
                <w:i/>
                <w:iCs/>
              </w:rPr>
            </w:pPr>
          </w:p>
        </w:tc>
      </w:tr>
      <w:tr w:rsidR="00E73FD2" w:rsidRPr="001A4F04" w:rsidTr="00D62C7F">
        <w:trPr>
          <w:trHeight w:val="300"/>
          <w:jc w:val="center"/>
        </w:trPr>
        <w:tc>
          <w:tcPr>
            <w:tcW w:w="5873" w:type="dxa"/>
            <w:gridSpan w:val="6"/>
            <w:vMerge/>
            <w:tcBorders>
              <w:bottom w:val="nil"/>
            </w:tcBorders>
            <w:shd w:val="clear" w:color="auto" w:fill="BFBFBF"/>
            <w:vAlign w:val="center"/>
          </w:tcPr>
          <w:p w:rsidR="00E73FD2" w:rsidRPr="001A4F04" w:rsidRDefault="00E73FD2" w:rsidP="004F2383">
            <w:pPr>
              <w:spacing w:line="276" w:lineRule="auto"/>
              <w:contextualSpacing/>
              <w:jc w:val="center"/>
              <w:rPr>
                <w:b/>
                <w:bCs/>
                <w:i/>
                <w:iCs/>
              </w:rPr>
            </w:pPr>
          </w:p>
        </w:tc>
        <w:tc>
          <w:tcPr>
            <w:tcW w:w="1629" w:type="dxa"/>
            <w:gridSpan w:val="2"/>
            <w:tcBorders>
              <w:bottom w:val="single" w:sz="4" w:space="0" w:color="auto"/>
            </w:tcBorders>
            <w:shd w:val="clear" w:color="auto" w:fill="BFBFBF"/>
            <w:tcMar>
              <w:bottom w:w="0" w:type="dxa"/>
            </w:tcMar>
            <w:vAlign w:val="center"/>
          </w:tcPr>
          <w:p w:rsidR="00E73FD2" w:rsidRPr="001A4F04" w:rsidRDefault="00E73FD2" w:rsidP="004F2383">
            <w:pPr>
              <w:spacing w:line="276" w:lineRule="auto"/>
              <w:contextualSpacing/>
              <w:jc w:val="center"/>
              <w:rPr>
                <w:b/>
                <w:bCs/>
                <w:i/>
                <w:iCs/>
              </w:rPr>
            </w:pPr>
            <w:r w:rsidRPr="001A4F04">
              <w:rPr>
                <w:b/>
                <w:bCs/>
                <w:i/>
                <w:iCs/>
              </w:rPr>
              <w:t>Total</w:t>
            </w:r>
          </w:p>
        </w:tc>
        <w:tc>
          <w:tcPr>
            <w:tcW w:w="1605" w:type="dxa"/>
            <w:gridSpan w:val="2"/>
            <w:vMerge/>
            <w:tcBorders>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lang w:val="en-IN"/>
              </w:rPr>
            </w:pPr>
          </w:p>
        </w:tc>
        <w:tc>
          <w:tcPr>
            <w:tcW w:w="1884" w:type="dxa"/>
            <w:gridSpan w:val="3"/>
            <w:vMerge/>
            <w:tcBorders>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rPr>
            </w:pPr>
          </w:p>
        </w:tc>
        <w:tc>
          <w:tcPr>
            <w:tcW w:w="1799" w:type="dxa"/>
            <w:gridSpan w:val="3"/>
            <w:vMerge/>
            <w:tcBorders>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rPr>
            </w:pPr>
          </w:p>
        </w:tc>
        <w:tc>
          <w:tcPr>
            <w:tcW w:w="1795" w:type="dxa"/>
            <w:gridSpan w:val="2"/>
            <w:vMerge/>
            <w:tcBorders>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i/>
                <w:iCs/>
              </w:rPr>
            </w:pPr>
          </w:p>
        </w:tc>
        <w:tc>
          <w:tcPr>
            <w:tcW w:w="1323" w:type="dxa"/>
            <w:gridSpan w:val="4"/>
            <w:vMerge/>
            <w:tcBorders>
              <w:bottom w:val="nil"/>
            </w:tcBorders>
            <w:shd w:val="clear" w:color="auto" w:fill="BFBFBF"/>
            <w:tcMar>
              <w:bottom w:w="0" w:type="dxa"/>
            </w:tcMar>
            <w:vAlign w:val="center"/>
          </w:tcPr>
          <w:p w:rsidR="00E73FD2" w:rsidRPr="001A4F04" w:rsidRDefault="00E73FD2" w:rsidP="004F2383">
            <w:pPr>
              <w:spacing w:line="276" w:lineRule="auto"/>
              <w:contextualSpacing/>
              <w:jc w:val="center"/>
              <w:rPr>
                <w:b/>
                <w:bCs/>
                <w:i/>
                <w:iCs/>
              </w:rPr>
            </w:pPr>
          </w:p>
        </w:tc>
      </w:tr>
      <w:tr w:rsidR="00E73FD2" w:rsidRPr="001A4F04" w:rsidTr="00D62C7F">
        <w:trPr>
          <w:trHeight w:val="151"/>
          <w:jc w:val="center"/>
        </w:trPr>
        <w:tc>
          <w:tcPr>
            <w:tcW w:w="5873" w:type="dxa"/>
            <w:gridSpan w:val="6"/>
            <w:vMerge/>
            <w:tcBorders>
              <w:bottom w:val="single" w:sz="4" w:space="0" w:color="auto"/>
            </w:tcBorders>
            <w:shd w:val="clear" w:color="auto" w:fill="BFBFBF"/>
            <w:tcMar>
              <w:top w:w="15" w:type="dxa"/>
              <w:left w:w="58" w:type="dxa"/>
              <w:bottom w:w="0" w:type="dxa"/>
              <w:right w:w="58" w:type="dxa"/>
            </w:tcMar>
            <w:vAlign w:val="center"/>
          </w:tcPr>
          <w:p w:rsidR="00E73FD2" w:rsidRPr="001A4F04" w:rsidRDefault="00E73FD2" w:rsidP="004F2383">
            <w:pPr>
              <w:spacing w:line="276" w:lineRule="auto"/>
              <w:contextualSpacing/>
              <w:jc w:val="center"/>
              <w:rPr>
                <w:b/>
                <w:bCs/>
                <w:i/>
                <w:iCs/>
              </w:rPr>
            </w:pPr>
          </w:p>
        </w:tc>
        <w:tc>
          <w:tcPr>
            <w:tcW w:w="8712" w:type="dxa"/>
            <w:gridSpan w:val="12"/>
            <w:tcBorders>
              <w:bottom w:val="single" w:sz="4" w:space="0" w:color="auto"/>
            </w:tcBorders>
            <w:shd w:val="clear" w:color="auto" w:fill="BFBFBF"/>
            <w:tcMar>
              <w:top w:w="15" w:type="dxa"/>
              <w:left w:w="58" w:type="dxa"/>
              <w:bottom w:w="0" w:type="dxa"/>
              <w:right w:w="58" w:type="dxa"/>
            </w:tcMar>
            <w:vAlign w:val="center"/>
          </w:tcPr>
          <w:p w:rsidR="00E73FD2" w:rsidRPr="001A4F04" w:rsidRDefault="00E73FD2" w:rsidP="008E2B57">
            <w:pPr>
              <w:spacing w:line="276" w:lineRule="auto"/>
              <w:contextualSpacing/>
              <w:jc w:val="center"/>
              <w:rPr>
                <w:b/>
                <w:bCs/>
                <w:i/>
                <w:iCs/>
              </w:rPr>
            </w:pPr>
            <w:r w:rsidRPr="001A4F04">
              <w:rPr>
                <w:b/>
                <w:bCs/>
                <w:i/>
                <w:iCs/>
              </w:rPr>
              <w:t>(</w:t>
            </w:r>
            <w:r w:rsidR="008E2B57">
              <w:rPr>
                <w:b/>
                <w:bCs/>
                <w:i/>
                <w:iCs/>
              </w:rPr>
              <w:t>₹</w:t>
            </w:r>
            <w:r w:rsidRPr="001A4F04">
              <w:rPr>
                <w:b/>
                <w:bCs/>
                <w:i/>
                <w:iCs/>
              </w:rPr>
              <w:t xml:space="preserve"> in lakh)</w:t>
            </w:r>
          </w:p>
        </w:tc>
        <w:tc>
          <w:tcPr>
            <w:tcW w:w="1323" w:type="dxa"/>
            <w:gridSpan w:val="4"/>
            <w:vMerge/>
            <w:tcBorders>
              <w:bottom w:val="single" w:sz="4" w:space="0" w:color="auto"/>
            </w:tcBorders>
            <w:shd w:val="clear" w:color="auto" w:fill="BFBFBF"/>
            <w:tcMar>
              <w:left w:w="58" w:type="dxa"/>
              <w:right w:w="58" w:type="dxa"/>
            </w:tcMar>
            <w:vAlign w:val="center"/>
          </w:tcPr>
          <w:p w:rsidR="00E73FD2" w:rsidRPr="001A4F04" w:rsidRDefault="00E73FD2" w:rsidP="004F2383">
            <w:pPr>
              <w:spacing w:line="276" w:lineRule="auto"/>
              <w:contextualSpacing/>
              <w:jc w:val="center"/>
              <w:rPr>
                <w:b/>
                <w:bCs/>
                <w:i/>
                <w:iCs/>
              </w:rPr>
            </w:pPr>
          </w:p>
        </w:tc>
      </w:tr>
      <w:tr w:rsidR="00E73FD2" w:rsidRPr="001A4F04" w:rsidTr="00D62C7F">
        <w:trPr>
          <w:trHeight w:val="74"/>
          <w:jc w:val="center"/>
        </w:trPr>
        <w:tc>
          <w:tcPr>
            <w:tcW w:w="5873" w:type="dxa"/>
            <w:gridSpan w:val="6"/>
            <w:tcBorders>
              <w:top w:val="single" w:sz="4" w:space="0" w:color="auto"/>
              <w:bottom w:val="single" w:sz="4" w:space="0" w:color="auto"/>
            </w:tcBorders>
            <w:shd w:val="clear" w:color="auto" w:fill="BFBFBF"/>
            <w:vAlign w:val="center"/>
          </w:tcPr>
          <w:p w:rsidR="00E73FD2" w:rsidRPr="001A4F04" w:rsidRDefault="00E73FD2" w:rsidP="004F2383">
            <w:pPr>
              <w:spacing w:line="276" w:lineRule="auto"/>
              <w:contextualSpacing/>
              <w:jc w:val="center"/>
              <w:rPr>
                <w:b/>
                <w:bCs/>
              </w:rPr>
            </w:pPr>
            <w:r w:rsidRPr="001A4F04">
              <w:rPr>
                <w:b/>
                <w:bCs/>
              </w:rPr>
              <w:t>(1)</w:t>
            </w:r>
          </w:p>
        </w:tc>
        <w:tc>
          <w:tcPr>
            <w:tcW w:w="1629" w:type="dxa"/>
            <w:gridSpan w:val="2"/>
            <w:tcBorders>
              <w:top w:val="single" w:sz="4" w:space="0" w:color="auto"/>
              <w:bottom w:val="single" w:sz="4" w:space="0" w:color="auto"/>
            </w:tcBorders>
            <w:shd w:val="clear" w:color="auto" w:fill="BFBFBF"/>
            <w:tcMar>
              <w:bottom w:w="0" w:type="dxa"/>
            </w:tcMar>
            <w:vAlign w:val="center"/>
          </w:tcPr>
          <w:p w:rsidR="00E73FD2" w:rsidRPr="001A4F04" w:rsidRDefault="00E73FD2" w:rsidP="004F2383">
            <w:pPr>
              <w:spacing w:line="276" w:lineRule="auto"/>
              <w:contextualSpacing/>
              <w:jc w:val="center"/>
              <w:rPr>
                <w:b/>
                <w:bCs/>
              </w:rPr>
            </w:pPr>
            <w:r w:rsidRPr="001A4F04">
              <w:rPr>
                <w:b/>
                <w:bCs/>
              </w:rPr>
              <w:t>(2)</w:t>
            </w:r>
          </w:p>
        </w:tc>
        <w:tc>
          <w:tcPr>
            <w:tcW w:w="160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rPr>
            </w:pPr>
            <w:r w:rsidRPr="001A4F04">
              <w:rPr>
                <w:b/>
                <w:bCs/>
              </w:rPr>
              <w:t>(3)</w:t>
            </w:r>
          </w:p>
        </w:tc>
        <w:tc>
          <w:tcPr>
            <w:tcW w:w="1884"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rPr>
            </w:pPr>
            <w:r w:rsidRPr="001A4F04">
              <w:rPr>
                <w:b/>
                <w:bCs/>
              </w:rPr>
              <w:t>(4)</w:t>
            </w:r>
          </w:p>
        </w:tc>
        <w:tc>
          <w:tcPr>
            <w:tcW w:w="1799"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rPr>
            </w:pPr>
            <w:r w:rsidRPr="001A4F04">
              <w:rPr>
                <w:b/>
                <w:bCs/>
              </w:rPr>
              <w:t>(5)</w:t>
            </w:r>
          </w:p>
        </w:tc>
        <w:tc>
          <w:tcPr>
            <w:tcW w:w="179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E73FD2" w:rsidRPr="001A4F04" w:rsidRDefault="00E73FD2" w:rsidP="004F2383">
            <w:pPr>
              <w:spacing w:line="276" w:lineRule="auto"/>
              <w:contextualSpacing/>
              <w:jc w:val="center"/>
              <w:rPr>
                <w:b/>
                <w:bCs/>
              </w:rPr>
            </w:pPr>
            <w:r w:rsidRPr="001A4F04">
              <w:rPr>
                <w:b/>
                <w:bCs/>
              </w:rPr>
              <w:t>(6)</w:t>
            </w:r>
          </w:p>
        </w:tc>
        <w:tc>
          <w:tcPr>
            <w:tcW w:w="1323" w:type="dxa"/>
            <w:gridSpan w:val="4"/>
            <w:tcBorders>
              <w:top w:val="single" w:sz="4" w:space="0" w:color="auto"/>
              <w:bottom w:val="single" w:sz="4" w:space="0" w:color="auto"/>
            </w:tcBorders>
            <w:shd w:val="clear" w:color="auto" w:fill="BFBFBF"/>
            <w:tcMar>
              <w:bottom w:w="0" w:type="dxa"/>
            </w:tcMar>
            <w:vAlign w:val="center"/>
          </w:tcPr>
          <w:p w:rsidR="00E73FD2" w:rsidRPr="001A4F04" w:rsidRDefault="00E73FD2" w:rsidP="004F2383">
            <w:pPr>
              <w:spacing w:line="276" w:lineRule="auto"/>
              <w:contextualSpacing/>
              <w:jc w:val="center"/>
              <w:rPr>
                <w:b/>
                <w:bCs/>
              </w:rPr>
            </w:pPr>
            <w:r w:rsidRPr="001A4F04">
              <w:rPr>
                <w:b/>
                <w:bCs/>
              </w:rPr>
              <w:t>(7)</w:t>
            </w:r>
          </w:p>
        </w:tc>
      </w:tr>
      <w:tr w:rsidR="00E73FD2" w:rsidRPr="001A4F04" w:rsidTr="00D62C7F">
        <w:tblPrEx>
          <w:shd w:val="clear" w:color="auto" w:fill="auto"/>
        </w:tblPrEx>
        <w:trPr>
          <w:trHeight w:val="255"/>
          <w:jc w:val="center"/>
        </w:trPr>
        <w:tc>
          <w:tcPr>
            <w:tcW w:w="676" w:type="dxa"/>
            <w:gridSpan w:val="3"/>
          </w:tcPr>
          <w:p w:rsidR="00E73FD2" w:rsidRPr="001A4F04" w:rsidRDefault="00E73FD2" w:rsidP="005A0C86">
            <w:pPr>
              <w:pStyle w:val="Heading7"/>
              <w:framePr w:hSpace="0" w:wrap="auto" w:hAnchor="text" w:yAlign="inline"/>
              <w:spacing w:before="20" w:after="20" w:line="276" w:lineRule="auto"/>
              <w:ind w:right="0"/>
              <w:contextualSpacing/>
            </w:pPr>
          </w:p>
        </w:tc>
        <w:tc>
          <w:tcPr>
            <w:tcW w:w="5197" w:type="dxa"/>
            <w:gridSpan w:val="3"/>
            <w:tcMar>
              <w:bottom w:w="0" w:type="dxa"/>
            </w:tcMar>
          </w:tcPr>
          <w:p w:rsidR="00E73FD2" w:rsidRPr="001A4F04" w:rsidRDefault="00E73FD2" w:rsidP="005A0C86">
            <w:pPr>
              <w:spacing w:before="20" w:after="20" w:line="276" w:lineRule="auto"/>
              <w:contextualSpacing/>
              <w:rPr>
                <w:b/>
                <w:bCs/>
              </w:rPr>
            </w:pPr>
            <w:r w:rsidRPr="001A4F04">
              <w:rPr>
                <w:b/>
              </w:rPr>
              <w:t>EXPENDITURE HEADS (CAPITAL ACCOUNT) – contd.</w:t>
            </w:r>
          </w:p>
        </w:tc>
        <w:tc>
          <w:tcPr>
            <w:tcW w:w="1629" w:type="dxa"/>
            <w:gridSpan w:val="2"/>
            <w:tcMar>
              <w:left w:w="58" w:type="dxa"/>
              <w:bottom w:w="0" w:type="dxa"/>
              <w:right w:w="58" w:type="dxa"/>
            </w:tcMar>
          </w:tcPr>
          <w:p w:rsidR="00E73FD2" w:rsidRPr="001A4F04" w:rsidRDefault="00E73FD2" w:rsidP="005A0C86">
            <w:pPr>
              <w:spacing w:line="276" w:lineRule="auto"/>
              <w:jc w:val="right"/>
              <w:rPr>
                <w:b/>
                <w:bCs/>
              </w:rPr>
            </w:pPr>
          </w:p>
        </w:tc>
        <w:tc>
          <w:tcPr>
            <w:tcW w:w="1605" w:type="dxa"/>
            <w:gridSpan w:val="2"/>
            <w:tcMar>
              <w:left w:w="58" w:type="dxa"/>
              <w:bottom w:w="0" w:type="dxa"/>
              <w:right w:w="58" w:type="dxa"/>
            </w:tcMar>
          </w:tcPr>
          <w:p w:rsidR="00E73FD2" w:rsidRPr="001A4F04" w:rsidRDefault="00E73FD2" w:rsidP="005A0C86">
            <w:pPr>
              <w:spacing w:line="276" w:lineRule="auto"/>
              <w:jc w:val="center"/>
              <w:rPr>
                <w:b/>
                <w:bCs/>
              </w:rPr>
            </w:pPr>
          </w:p>
        </w:tc>
        <w:tc>
          <w:tcPr>
            <w:tcW w:w="1884" w:type="dxa"/>
            <w:gridSpan w:val="3"/>
            <w:tcMar>
              <w:left w:w="58" w:type="dxa"/>
              <w:bottom w:w="0" w:type="dxa"/>
              <w:right w:w="58" w:type="dxa"/>
            </w:tcMar>
          </w:tcPr>
          <w:p w:rsidR="00E73FD2" w:rsidRPr="001A4F04" w:rsidRDefault="00E73FD2" w:rsidP="005A0C86">
            <w:pPr>
              <w:spacing w:line="276" w:lineRule="auto"/>
              <w:jc w:val="center"/>
              <w:rPr>
                <w:b/>
                <w:bCs/>
              </w:rPr>
            </w:pPr>
          </w:p>
        </w:tc>
        <w:tc>
          <w:tcPr>
            <w:tcW w:w="1799" w:type="dxa"/>
            <w:gridSpan w:val="3"/>
            <w:tcMar>
              <w:left w:w="58" w:type="dxa"/>
              <w:bottom w:w="0" w:type="dxa"/>
              <w:right w:w="58" w:type="dxa"/>
            </w:tcMar>
          </w:tcPr>
          <w:p w:rsidR="00E73FD2" w:rsidRPr="001A4F04" w:rsidRDefault="00E73FD2" w:rsidP="005A0C86">
            <w:pPr>
              <w:spacing w:line="276" w:lineRule="auto"/>
              <w:jc w:val="center"/>
              <w:rPr>
                <w:b/>
                <w:bCs/>
              </w:rPr>
            </w:pPr>
          </w:p>
        </w:tc>
        <w:tc>
          <w:tcPr>
            <w:tcW w:w="1417" w:type="dxa"/>
            <w:tcMar>
              <w:left w:w="58" w:type="dxa"/>
              <w:bottom w:w="0" w:type="dxa"/>
              <w:right w:w="58" w:type="dxa"/>
            </w:tcMar>
          </w:tcPr>
          <w:p w:rsidR="00E73FD2" w:rsidRPr="001A4F04" w:rsidRDefault="00E73FD2" w:rsidP="005A0C86">
            <w:pPr>
              <w:spacing w:line="276" w:lineRule="auto"/>
              <w:jc w:val="center"/>
              <w:rPr>
                <w:b/>
                <w:bCs/>
              </w:rPr>
            </w:pPr>
          </w:p>
        </w:tc>
        <w:tc>
          <w:tcPr>
            <w:tcW w:w="378" w:type="dxa"/>
            <w:tcMar>
              <w:left w:w="0" w:type="dxa"/>
              <w:bottom w:w="0" w:type="dxa"/>
            </w:tcMar>
          </w:tcPr>
          <w:p w:rsidR="00E73FD2" w:rsidRPr="001A4F04" w:rsidRDefault="00E73FD2" w:rsidP="005D36A0">
            <w:pPr>
              <w:spacing w:line="276" w:lineRule="auto"/>
              <w:rPr>
                <w:b/>
                <w:bCs/>
                <w:vertAlign w:val="superscript"/>
              </w:rPr>
            </w:pPr>
          </w:p>
        </w:tc>
        <w:tc>
          <w:tcPr>
            <w:tcW w:w="542" w:type="dxa"/>
            <w:gridSpan w:val="2"/>
            <w:tcMar>
              <w:bottom w:w="0" w:type="dxa"/>
            </w:tcMar>
          </w:tcPr>
          <w:p w:rsidR="00E73FD2" w:rsidRPr="001A4F04" w:rsidRDefault="00E73FD2" w:rsidP="005D36A0">
            <w:pPr>
              <w:spacing w:line="276" w:lineRule="auto"/>
              <w:jc w:val="right"/>
            </w:pPr>
          </w:p>
        </w:tc>
        <w:tc>
          <w:tcPr>
            <w:tcW w:w="781" w:type="dxa"/>
            <w:gridSpan w:val="2"/>
            <w:tcMar>
              <w:bottom w:w="0" w:type="dxa"/>
            </w:tcMar>
          </w:tcPr>
          <w:p w:rsidR="00E73FD2" w:rsidRPr="001A4F04" w:rsidRDefault="00E73FD2" w:rsidP="005A0C86">
            <w:pPr>
              <w:spacing w:line="276" w:lineRule="auto"/>
              <w:jc w:val="right"/>
            </w:pPr>
          </w:p>
        </w:tc>
      </w:tr>
      <w:tr w:rsidR="00E73FD2" w:rsidRPr="001A4F04" w:rsidTr="00D62C7F">
        <w:tblPrEx>
          <w:shd w:val="clear" w:color="auto" w:fill="auto"/>
        </w:tblPrEx>
        <w:trPr>
          <w:trHeight w:val="255"/>
          <w:jc w:val="center"/>
        </w:trPr>
        <w:tc>
          <w:tcPr>
            <w:tcW w:w="676" w:type="dxa"/>
            <w:gridSpan w:val="3"/>
          </w:tcPr>
          <w:p w:rsidR="00E73FD2" w:rsidRPr="001A4F04" w:rsidRDefault="00E73FD2" w:rsidP="005A0C86">
            <w:pPr>
              <w:spacing w:before="20" w:after="20" w:line="276" w:lineRule="auto"/>
              <w:contextualSpacing/>
              <w:jc w:val="right"/>
              <w:rPr>
                <w:b/>
              </w:rPr>
            </w:pPr>
            <w:r w:rsidRPr="001A4F04">
              <w:rPr>
                <w:b/>
              </w:rPr>
              <w:t>C</w:t>
            </w:r>
          </w:p>
        </w:tc>
        <w:tc>
          <w:tcPr>
            <w:tcW w:w="5197" w:type="dxa"/>
            <w:gridSpan w:val="3"/>
            <w:tcMar>
              <w:bottom w:w="0" w:type="dxa"/>
            </w:tcMar>
          </w:tcPr>
          <w:p w:rsidR="00E73FD2" w:rsidRPr="001A4F04" w:rsidRDefault="00E73FD2" w:rsidP="005A0C86">
            <w:pPr>
              <w:spacing w:before="20" w:after="20" w:line="276" w:lineRule="auto"/>
              <w:contextualSpacing/>
              <w:rPr>
                <w:b/>
              </w:rPr>
            </w:pPr>
            <w:r w:rsidRPr="001A4F04">
              <w:rPr>
                <w:b/>
              </w:rPr>
              <w:t>Capital Account of Economic Services – contd.</w:t>
            </w:r>
          </w:p>
        </w:tc>
        <w:tc>
          <w:tcPr>
            <w:tcW w:w="1629" w:type="dxa"/>
            <w:gridSpan w:val="2"/>
            <w:tcMar>
              <w:left w:w="58" w:type="dxa"/>
              <w:bottom w:w="0" w:type="dxa"/>
              <w:right w:w="58" w:type="dxa"/>
            </w:tcMar>
            <w:vAlign w:val="bottom"/>
          </w:tcPr>
          <w:p w:rsidR="00E73FD2" w:rsidRPr="001A4F04" w:rsidRDefault="00E73FD2" w:rsidP="005A0C86">
            <w:pPr>
              <w:spacing w:line="276" w:lineRule="auto"/>
              <w:jc w:val="right"/>
              <w:rPr>
                <w:b/>
                <w:bCs/>
              </w:rPr>
            </w:pPr>
          </w:p>
        </w:tc>
        <w:tc>
          <w:tcPr>
            <w:tcW w:w="1605" w:type="dxa"/>
            <w:gridSpan w:val="2"/>
            <w:tcMar>
              <w:left w:w="58" w:type="dxa"/>
              <w:bottom w:w="0" w:type="dxa"/>
              <w:right w:w="58" w:type="dxa"/>
            </w:tcMar>
            <w:vAlign w:val="bottom"/>
          </w:tcPr>
          <w:p w:rsidR="00E73FD2" w:rsidRPr="001A4F04" w:rsidRDefault="00E73FD2" w:rsidP="005A0C86">
            <w:pPr>
              <w:spacing w:line="276" w:lineRule="auto"/>
              <w:jc w:val="center"/>
              <w:rPr>
                <w:b/>
                <w:bCs/>
              </w:rPr>
            </w:pPr>
          </w:p>
        </w:tc>
        <w:tc>
          <w:tcPr>
            <w:tcW w:w="1884" w:type="dxa"/>
            <w:gridSpan w:val="3"/>
            <w:tcMar>
              <w:left w:w="58" w:type="dxa"/>
              <w:bottom w:w="0" w:type="dxa"/>
              <w:right w:w="58" w:type="dxa"/>
            </w:tcMar>
            <w:vAlign w:val="bottom"/>
          </w:tcPr>
          <w:p w:rsidR="00E73FD2" w:rsidRPr="001A4F04" w:rsidRDefault="00E73FD2" w:rsidP="005A0C86">
            <w:pPr>
              <w:spacing w:line="276" w:lineRule="auto"/>
              <w:jc w:val="center"/>
              <w:rPr>
                <w:b/>
                <w:bCs/>
              </w:rPr>
            </w:pPr>
          </w:p>
        </w:tc>
        <w:tc>
          <w:tcPr>
            <w:tcW w:w="1799" w:type="dxa"/>
            <w:gridSpan w:val="3"/>
            <w:tcMar>
              <w:left w:w="58" w:type="dxa"/>
              <w:bottom w:w="0" w:type="dxa"/>
              <w:right w:w="58" w:type="dxa"/>
            </w:tcMar>
            <w:vAlign w:val="bottom"/>
          </w:tcPr>
          <w:p w:rsidR="00E73FD2" w:rsidRPr="001A4F04" w:rsidRDefault="00E73FD2" w:rsidP="005A0C86">
            <w:pPr>
              <w:spacing w:line="276" w:lineRule="auto"/>
              <w:jc w:val="center"/>
              <w:rPr>
                <w:b/>
                <w:bCs/>
              </w:rPr>
            </w:pPr>
          </w:p>
        </w:tc>
        <w:tc>
          <w:tcPr>
            <w:tcW w:w="1417" w:type="dxa"/>
            <w:tcMar>
              <w:left w:w="58" w:type="dxa"/>
              <w:bottom w:w="0" w:type="dxa"/>
              <w:right w:w="58" w:type="dxa"/>
            </w:tcMar>
            <w:vAlign w:val="bottom"/>
          </w:tcPr>
          <w:p w:rsidR="00E73FD2" w:rsidRPr="001A4F04" w:rsidRDefault="00E73FD2" w:rsidP="005A0C86">
            <w:pPr>
              <w:spacing w:line="276" w:lineRule="auto"/>
              <w:jc w:val="center"/>
              <w:rPr>
                <w:b/>
                <w:bCs/>
              </w:rPr>
            </w:pPr>
          </w:p>
        </w:tc>
        <w:tc>
          <w:tcPr>
            <w:tcW w:w="378" w:type="dxa"/>
            <w:tcMar>
              <w:left w:w="0" w:type="dxa"/>
              <w:bottom w:w="0" w:type="dxa"/>
            </w:tcMar>
            <w:vAlign w:val="bottom"/>
          </w:tcPr>
          <w:p w:rsidR="00E73FD2" w:rsidRPr="001A4F04" w:rsidRDefault="00E73FD2" w:rsidP="005D36A0">
            <w:pPr>
              <w:spacing w:line="276" w:lineRule="auto"/>
              <w:rPr>
                <w:b/>
                <w:bCs/>
                <w:vertAlign w:val="superscript"/>
              </w:rPr>
            </w:pPr>
          </w:p>
        </w:tc>
        <w:tc>
          <w:tcPr>
            <w:tcW w:w="542" w:type="dxa"/>
            <w:gridSpan w:val="2"/>
            <w:tcMar>
              <w:bottom w:w="0" w:type="dxa"/>
            </w:tcMar>
            <w:vAlign w:val="bottom"/>
          </w:tcPr>
          <w:p w:rsidR="00E73FD2" w:rsidRPr="001A4F04" w:rsidRDefault="00E73FD2" w:rsidP="005D36A0">
            <w:pPr>
              <w:spacing w:line="276" w:lineRule="auto"/>
              <w:jc w:val="right"/>
            </w:pPr>
          </w:p>
        </w:tc>
        <w:tc>
          <w:tcPr>
            <w:tcW w:w="781" w:type="dxa"/>
            <w:gridSpan w:val="2"/>
            <w:tcMar>
              <w:bottom w:w="0" w:type="dxa"/>
            </w:tcMar>
            <w:vAlign w:val="bottom"/>
          </w:tcPr>
          <w:p w:rsidR="00E73FD2" w:rsidRPr="001A4F04" w:rsidRDefault="00E73FD2" w:rsidP="005A0C86">
            <w:pPr>
              <w:spacing w:line="276" w:lineRule="auto"/>
              <w:jc w:val="right"/>
            </w:pPr>
          </w:p>
        </w:tc>
      </w:tr>
      <w:tr w:rsidR="00E73FD2" w:rsidRPr="001A4F04" w:rsidTr="00D62C7F">
        <w:tblPrEx>
          <w:shd w:val="clear" w:color="auto" w:fill="auto"/>
        </w:tblPrEx>
        <w:trPr>
          <w:trHeight w:val="102"/>
          <w:jc w:val="center"/>
        </w:trPr>
        <w:tc>
          <w:tcPr>
            <w:tcW w:w="676" w:type="dxa"/>
            <w:gridSpan w:val="3"/>
          </w:tcPr>
          <w:p w:rsidR="00E73FD2" w:rsidRPr="001A4F04" w:rsidRDefault="00E73FD2" w:rsidP="005A0C86">
            <w:pPr>
              <w:widowControl w:val="0"/>
              <w:spacing w:before="20" w:after="20" w:line="276" w:lineRule="auto"/>
              <w:contextualSpacing/>
              <w:jc w:val="right"/>
              <w:rPr>
                <w:b/>
                <w:i/>
                <w:iCs/>
              </w:rPr>
            </w:pPr>
            <w:r w:rsidRPr="001A4F04">
              <w:rPr>
                <w:b/>
                <w:i/>
                <w:iCs/>
              </w:rPr>
              <w:t>(g)</w:t>
            </w:r>
          </w:p>
        </w:tc>
        <w:tc>
          <w:tcPr>
            <w:tcW w:w="5197" w:type="dxa"/>
            <w:gridSpan w:val="3"/>
            <w:tcMar>
              <w:bottom w:w="0" w:type="dxa"/>
            </w:tcMar>
          </w:tcPr>
          <w:p w:rsidR="00E73FD2" w:rsidRPr="001A4F04" w:rsidRDefault="00E73FD2" w:rsidP="005A0C86">
            <w:pPr>
              <w:widowControl w:val="0"/>
              <w:spacing w:before="20" w:after="20" w:line="276" w:lineRule="auto"/>
              <w:contextualSpacing/>
              <w:rPr>
                <w:b/>
                <w:i/>
                <w:iCs/>
              </w:rPr>
            </w:pPr>
            <w:r w:rsidRPr="001A4F04">
              <w:rPr>
                <w:b/>
                <w:i/>
                <w:iCs/>
              </w:rPr>
              <w:t>Capital Account of Transport – contd.</w:t>
            </w:r>
          </w:p>
        </w:tc>
        <w:tc>
          <w:tcPr>
            <w:tcW w:w="1629" w:type="dxa"/>
            <w:gridSpan w:val="2"/>
            <w:tcMar>
              <w:left w:w="58" w:type="dxa"/>
              <w:bottom w:w="0" w:type="dxa"/>
              <w:right w:w="58" w:type="dxa"/>
            </w:tcMar>
            <w:vAlign w:val="bottom"/>
          </w:tcPr>
          <w:p w:rsidR="00E73FD2" w:rsidRPr="001A4F04" w:rsidRDefault="00E73FD2" w:rsidP="005A0C86">
            <w:pPr>
              <w:spacing w:line="276" w:lineRule="auto"/>
              <w:jc w:val="right"/>
            </w:pPr>
          </w:p>
        </w:tc>
        <w:tc>
          <w:tcPr>
            <w:tcW w:w="1605" w:type="dxa"/>
            <w:gridSpan w:val="2"/>
            <w:tcMar>
              <w:left w:w="58" w:type="dxa"/>
              <w:bottom w:w="0" w:type="dxa"/>
              <w:right w:w="58" w:type="dxa"/>
            </w:tcMar>
            <w:vAlign w:val="bottom"/>
          </w:tcPr>
          <w:p w:rsidR="00E73FD2" w:rsidRPr="001A4F04" w:rsidRDefault="00E73FD2" w:rsidP="005A0C86">
            <w:pPr>
              <w:spacing w:line="276" w:lineRule="auto"/>
              <w:jc w:val="center"/>
            </w:pPr>
          </w:p>
        </w:tc>
        <w:tc>
          <w:tcPr>
            <w:tcW w:w="1884"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799"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417" w:type="dxa"/>
            <w:tcMar>
              <w:left w:w="58" w:type="dxa"/>
              <w:bottom w:w="0" w:type="dxa"/>
              <w:right w:w="58" w:type="dxa"/>
            </w:tcMar>
            <w:vAlign w:val="bottom"/>
          </w:tcPr>
          <w:p w:rsidR="00E73FD2" w:rsidRPr="001A4F04" w:rsidRDefault="00E73FD2" w:rsidP="005A0C86">
            <w:pPr>
              <w:spacing w:line="276" w:lineRule="auto"/>
              <w:jc w:val="center"/>
            </w:pPr>
          </w:p>
        </w:tc>
        <w:tc>
          <w:tcPr>
            <w:tcW w:w="378" w:type="dxa"/>
            <w:tcMar>
              <w:left w:w="0" w:type="dxa"/>
              <w:bottom w:w="0" w:type="dxa"/>
            </w:tcMar>
            <w:vAlign w:val="bottom"/>
          </w:tcPr>
          <w:p w:rsidR="00E73FD2" w:rsidRPr="001A4F04" w:rsidRDefault="00E73FD2" w:rsidP="005D36A0">
            <w:pPr>
              <w:spacing w:line="276" w:lineRule="auto"/>
              <w:rPr>
                <w:b/>
                <w:bCs/>
                <w:vertAlign w:val="superscript"/>
              </w:rPr>
            </w:pPr>
          </w:p>
        </w:tc>
        <w:tc>
          <w:tcPr>
            <w:tcW w:w="542" w:type="dxa"/>
            <w:gridSpan w:val="2"/>
            <w:tcMar>
              <w:bottom w:w="0" w:type="dxa"/>
            </w:tcMar>
            <w:vAlign w:val="bottom"/>
          </w:tcPr>
          <w:p w:rsidR="00E73FD2" w:rsidRPr="001A4F04" w:rsidRDefault="00E73FD2" w:rsidP="005D36A0">
            <w:pPr>
              <w:spacing w:line="276" w:lineRule="auto"/>
              <w:jc w:val="right"/>
            </w:pPr>
          </w:p>
        </w:tc>
        <w:tc>
          <w:tcPr>
            <w:tcW w:w="781" w:type="dxa"/>
            <w:gridSpan w:val="2"/>
            <w:tcMar>
              <w:bottom w:w="0" w:type="dxa"/>
            </w:tcMar>
            <w:vAlign w:val="bottom"/>
          </w:tcPr>
          <w:p w:rsidR="00E73FD2" w:rsidRPr="001A4F04" w:rsidRDefault="00E73FD2" w:rsidP="005A0C86">
            <w:pPr>
              <w:spacing w:line="276" w:lineRule="auto"/>
              <w:jc w:val="right"/>
            </w:pPr>
          </w:p>
        </w:tc>
      </w:tr>
      <w:tr w:rsidR="00E73FD2" w:rsidRPr="001A4F04" w:rsidTr="00D62C7F">
        <w:tblPrEx>
          <w:shd w:val="clear" w:color="auto" w:fill="auto"/>
        </w:tblPrEx>
        <w:trPr>
          <w:trHeight w:val="102"/>
          <w:jc w:val="center"/>
        </w:trPr>
        <w:tc>
          <w:tcPr>
            <w:tcW w:w="676" w:type="dxa"/>
            <w:gridSpan w:val="3"/>
          </w:tcPr>
          <w:p w:rsidR="00E73FD2" w:rsidRPr="001A4F04" w:rsidRDefault="00E73FD2" w:rsidP="005A0C86">
            <w:pPr>
              <w:spacing w:before="20" w:after="20" w:line="276" w:lineRule="auto"/>
              <w:contextualSpacing/>
              <w:jc w:val="right"/>
              <w:rPr>
                <w:b/>
                <w:bCs/>
              </w:rPr>
            </w:pPr>
            <w:r w:rsidRPr="001A4F04">
              <w:rPr>
                <w:b/>
                <w:bCs/>
              </w:rPr>
              <w:t>5054</w:t>
            </w:r>
          </w:p>
        </w:tc>
        <w:tc>
          <w:tcPr>
            <w:tcW w:w="5197" w:type="dxa"/>
            <w:gridSpan w:val="3"/>
            <w:tcMar>
              <w:bottom w:w="0" w:type="dxa"/>
            </w:tcMar>
          </w:tcPr>
          <w:p w:rsidR="00E73FD2" w:rsidRPr="001A4F04" w:rsidRDefault="00E73FD2" w:rsidP="005A0C86">
            <w:pPr>
              <w:spacing w:before="20" w:after="20" w:line="276" w:lineRule="auto"/>
              <w:contextualSpacing/>
              <w:rPr>
                <w:b/>
                <w:bCs/>
              </w:rPr>
            </w:pPr>
            <w:r w:rsidRPr="001A4F04">
              <w:rPr>
                <w:b/>
                <w:bCs/>
              </w:rPr>
              <w:t>Capital Outlay on Roads and Bridges – contd.</w:t>
            </w:r>
          </w:p>
        </w:tc>
        <w:tc>
          <w:tcPr>
            <w:tcW w:w="1629" w:type="dxa"/>
            <w:gridSpan w:val="2"/>
            <w:tcMar>
              <w:left w:w="58" w:type="dxa"/>
              <w:bottom w:w="0" w:type="dxa"/>
              <w:right w:w="58" w:type="dxa"/>
            </w:tcMar>
            <w:vAlign w:val="bottom"/>
          </w:tcPr>
          <w:p w:rsidR="00E73FD2" w:rsidRPr="001A4F04" w:rsidRDefault="00E73FD2" w:rsidP="005A0C86">
            <w:pPr>
              <w:spacing w:line="276" w:lineRule="auto"/>
              <w:jc w:val="right"/>
            </w:pPr>
          </w:p>
        </w:tc>
        <w:tc>
          <w:tcPr>
            <w:tcW w:w="1605" w:type="dxa"/>
            <w:gridSpan w:val="2"/>
            <w:tcMar>
              <w:left w:w="58" w:type="dxa"/>
              <w:bottom w:w="0" w:type="dxa"/>
              <w:right w:w="58" w:type="dxa"/>
            </w:tcMar>
            <w:vAlign w:val="bottom"/>
          </w:tcPr>
          <w:p w:rsidR="00E73FD2" w:rsidRPr="001A4F04" w:rsidRDefault="00E73FD2" w:rsidP="005A0C86">
            <w:pPr>
              <w:spacing w:line="276" w:lineRule="auto"/>
              <w:jc w:val="center"/>
            </w:pPr>
          </w:p>
        </w:tc>
        <w:tc>
          <w:tcPr>
            <w:tcW w:w="1884"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799"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417" w:type="dxa"/>
            <w:tcMar>
              <w:left w:w="58" w:type="dxa"/>
              <w:bottom w:w="0" w:type="dxa"/>
              <w:right w:w="58" w:type="dxa"/>
            </w:tcMar>
            <w:vAlign w:val="bottom"/>
          </w:tcPr>
          <w:p w:rsidR="00E73FD2" w:rsidRPr="001A4F04" w:rsidRDefault="00E73FD2" w:rsidP="005A0C86">
            <w:pPr>
              <w:spacing w:line="276" w:lineRule="auto"/>
              <w:jc w:val="center"/>
            </w:pPr>
          </w:p>
        </w:tc>
        <w:tc>
          <w:tcPr>
            <w:tcW w:w="378" w:type="dxa"/>
            <w:tcMar>
              <w:left w:w="0" w:type="dxa"/>
              <w:bottom w:w="0" w:type="dxa"/>
            </w:tcMar>
            <w:vAlign w:val="bottom"/>
          </w:tcPr>
          <w:p w:rsidR="00E73FD2" w:rsidRPr="001A4F04" w:rsidRDefault="00E73FD2" w:rsidP="005D36A0">
            <w:pPr>
              <w:spacing w:line="276" w:lineRule="auto"/>
              <w:rPr>
                <w:b/>
                <w:bCs/>
                <w:vertAlign w:val="superscript"/>
              </w:rPr>
            </w:pPr>
          </w:p>
        </w:tc>
        <w:tc>
          <w:tcPr>
            <w:tcW w:w="542" w:type="dxa"/>
            <w:gridSpan w:val="2"/>
            <w:tcMar>
              <w:bottom w:w="0" w:type="dxa"/>
            </w:tcMar>
            <w:vAlign w:val="bottom"/>
          </w:tcPr>
          <w:p w:rsidR="00E73FD2" w:rsidRPr="001A4F04" w:rsidRDefault="00E73FD2" w:rsidP="005D36A0">
            <w:pPr>
              <w:spacing w:line="276" w:lineRule="auto"/>
              <w:jc w:val="right"/>
            </w:pPr>
          </w:p>
        </w:tc>
        <w:tc>
          <w:tcPr>
            <w:tcW w:w="781" w:type="dxa"/>
            <w:gridSpan w:val="2"/>
            <w:tcMar>
              <w:bottom w:w="0" w:type="dxa"/>
            </w:tcMar>
            <w:vAlign w:val="bottom"/>
          </w:tcPr>
          <w:p w:rsidR="00E73FD2" w:rsidRPr="001A4F04" w:rsidRDefault="00E73FD2" w:rsidP="005A0C86">
            <w:pPr>
              <w:spacing w:line="276" w:lineRule="auto"/>
              <w:jc w:val="right"/>
            </w:pPr>
          </w:p>
        </w:tc>
      </w:tr>
      <w:tr w:rsidR="00E73FD2" w:rsidRPr="001A4F04" w:rsidTr="00D62C7F">
        <w:tblPrEx>
          <w:shd w:val="clear" w:color="auto" w:fill="auto"/>
        </w:tblPrEx>
        <w:trPr>
          <w:trHeight w:val="102"/>
          <w:jc w:val="center"/>
        </w:trPr>
        <w:tc>
          <w:tcPr>
            <w:tcW w:w="676" w:type="dxa"/>
            <w:gridSpan w:val="3"/>
          </w:tcPr>
          <w:p w:rsidR="00E73FD2" w:rsidRPr="001A4F04" w:rsidRDefault="00E73FD2" w:rsidP="005A0C86">
            <w:pPr>
              <w:spacing w:before="40" w:after="40" w:line="276" w:lineRule="auto"/>
              <w:jc w:val="right"/>
              <w:rPr>
                <w:i/>
              </w:rPr>
            </w:pPr>
            <w:r w:rsidRPr="001A4F04">
              <w:rPr>
                <w:i/>
              </w:rPr>
              <w:t>03</w:t>
            </w:r>
          </w:p>
        </w:tc>
        <w:tc>
          <w:tcPr>
            <w:tcW w:w="5197" w:type="dxa"/>
            <w:gridSpan w:val="3"/>
            <w:tcMar>
              <w:bottom w:w="0" w:type="dxa"/>
            </w:tcMar>
          </w:tcPr>
          <w:p w:rsidR="00E73FD2" w:rsidRPr="001A4F04" w:rsidRDefault="00E73FD2" w:rsidP="005A0C86">
            <w:pPr>
              <w:spacing w:before="40" w:after="40" w:line="276" w:lineRule="auto"/>
              <w:rPr>
                <w:i/>
                <w:iCs/>
              </w:rPr>
            </w:pPr>
            <w:r w:rsidRPr="001A4F04">
              <w:rPr>
                <w:i/>
                <w:iCs/>
              </w:rPr>
              <w:t xml:space="preserve">State Highways </w:t>
            </w:r>
            <w:r w:rsidR="001B0110" w:rsidRPr="001A4F04">
              <w:rPr>
                <w:i/>
                <w:iCs/>
              </w:rPr>
              <w:t>– contd.</w:t>
            </w:r>
          </w:p>
        </w:tc>
        <w:tc>
          <w:tcPr>
            <w:tcW w:w="1629" w:type="dxa"/>
            <w:gridSpan w:val="2"/>
            <w:tcMar>
              <w:left w:w="58" w:type="dxa"/>
              <w:bottom w:w="0" w:type="dxa"/>
              <w:right w:w="58" w:type="dxa"/>
            </w:tcMar>
            <w:vAlign w:val="bottom"/>
          </w:tcPr>
          <w:p w:rsidR="00E73FD2" w:rsidRPr="001A4F04" w:rsidRDefault="00E73FD2" w:rsidP="005A0C86">
            <w:pPr>
              <w:spacing w:line="276" w:lineRule="auto"/>
              <w:jc w:val="right"/>
            </w:pPr>
          </w:p>
        </w:tc>
        <w:tc>
          <w:tcPr>
            <w:tcW w:w="1605" w:type="dxa"/>
            <w:gridSpan w:val="2"/>
            <w:tcMar>
              <w:left w:w="58" w:type="dxa"/>
              <w:bottom w:w="0" w:type="dxa"/>
              <w:right w:w="58" w:type="dxa"/>
            </w:tcMar>
            <w:vAlign w:val="bottom"/>
          </w:tcPr>
          <w:p w:rsidR="00E73FD2" w:rsidRPr="001A4F04" w:rsidRDefault="00E73FD2" w:rsidP="005A0C86">
            <w:pPr>
              <w:spacing w:line="276" w:lineRule="auto"/>
              <w:jc w:val="center"/>
            </w:pPr>
          </w:p>
        </w:tc>
        <w:tc>
          <w:tcPr>
            <w:tcW w:w="1884"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799"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417" w:type="dxa"/>
            <w:tcMar>
              <w:left w:w="58" w:type="dxa"/>
              <w:bottom w:w="0" w:type="dxa"/>
              <w:right w:w="58" w:type="dxa"/>
            </w:tcMar>
            <w:vAlign w:val="bottom"/>
          </w:tcPr>
          <w:p w:rsidR="00E73FD2" w:rsidRPr="001A4F04" w:rsidRDefault="00E73FD2" w:rsidP="005A0C86">
            <w:pPr>
              <w:spacing w:line="276" w:lineRule="auto"/>
              <w:jc w:val="center"/>
            </w:pPr>
          </w:p>
        </w:tc>
        <w:tc>
          <w:tcPr>
            <w:tcW w:w="378" w:type="dxa"/>
            <w:tcMar>
              <w:left w:w="0" w:type="dxa"/>
              <w:bottom w:w="0" w:type="dxa"/>
            </w:tcMar>
            <w:vAlign w:val="bottom"/>
          </w:tcPr>
          <w:p w:rsidR="00E73FD2" w:rsidRPr="001A4F04" w:rsidRDefault="00E73FD2" w:rsidP="005D36A0">
            <w:pPr>
              <w:spacing w:line="276" w:lineRule="auto"/>
              <w:rPr>
                <w:b/>
                <w:bCs/>
                <w:vertAlign w:val="superscript"/>
              </w:rPr>
            </w:pPr>
          </w:p>
        </w:tc>
        <w:tc>
          <w:tcPr>
            <w:tcW w:w="542" w:type="dxa"/>
            <w:gridSpan w:val="2"/>
            <w:tcMar>
              <w:bottom w:w="0" w:type="dxa"/>
            </w:tcMar>
            <w:vAlign w:val="bottom"/>
          </w:tcPr>
          <w:p w:rsidR="00E73FD2" w:rsidRPr="001A4F04" w:rsidRDefault="00E73FD2" w:rsidP="005D36A0">
            <w:pPr>
              <w:spacing w:line="276" w:lineRule="auto"/>
              <w:jc w:val="right"/>
            </w:pPr>
          </w:p>
        </w:tc>
        <w:tc>
          <w:tcPr>
            <w:tcW w:w="781" w:type="dxa"/>
            <w:gridSpan w:val="2"/>
            <w:tcMar>
              <w:bottom w:w="0" w:type="dxa"/>
            </w:tcMar>
            <w:vAlign w:val="bottom"/>
          </w:tcPr>
          <w:p w:rsidR="00E73FD2" w:rsidRPr="001A4F04" w:rsidRDefault="00E73FD2" w:rsidP="005A0C86">
            <w:pPr>
              <w:spacing w:line="276" w:lineRule="auto"/>
              <w:jc w:val="right"/>
            </w:pPr>
          </w:p>
        </w:tc>
      </w:tr>
      <w:tr w:rsidR="00E73FD2" w:rsidRPr="001A4F04" w:rsidTr="00D62C7F">
        <w:tblPrEx>
          <w:shd w:val="clear" w:color="auto" w:fill="auto"/>
        </w:tblPrEx>
        <w:trPr>
          <w:trHeight w:val="102"/>
          <w:jc w:val="center"/>
        </w:trPr>
        <w:tc>
          <w:tcPr>
            <w:tcW w:w="676" w:type="dxa"/>
            <w:gridSpan w:val="3"/>
          </w:tcPr>
          <w:p w:rsidR="00E73FD2" w:rsidRPr="001A4F04" w:rsidRDefault="00E73FD2" w:rsidP="005A0C86">
            <w:pPr>
              <w:spacing w:before="40" w:after="40" w:line="276" w:lineRule="auto"/>
              <w:jc w:val="right"/>
              <w:rPr>
                <w:bCs/>
              </w:rPr>
            </w:pPr>
            <w:r w:rsidRPr="001A4F04">
              <w:rPr>
                <w:bCs/>
              </w:rPr>
              <w:t>337</w:t>
            </w:r>
          </w:p>
        </w:tc>
        <w:tc>
          <w:tcPr>
            <w:tcW w:w="5197" w:type="dxa"/>
            <w:gridSpan w:val="3"/>
            <w:tcMar>
              <w:bottom w:w="0" w:type="dxa"/>
            </w:tcMar>
          </w:tcPr>
          <w:p w:rsidR="00E73FD2" w:rsidRPr="001A4F04" w:rsidRDefault="00E73FD2" w:rsidP="005A0C86">
            <w:pPr>
              <w:spacing w:before="40" w:after="40" w:line="276" w:lineRule="auto"/>
              <w:rPr>
                <w:bCs/>
              </w:rPr>
            </w:pPr>
            <w:r w:rsidRPr="001A4F04">
              <w:rPr>
                <w:bCs/>
              </w:rPr>
              <w:t xml:space="preserve">Road works </w:t>
            </w:r>
            <w:r w:rsidR="001B0110" w:rsidRPr="001A4F04">
              <w:t>– contd.</w:t>
            </w:r>
          </w:p>
        </w:tc>
        <w:tc>
          <w:tcPr>
            <w:tcW w:w="1629" w:type="dxa"/>
            <w:gridSpan w:val="2"/>
            <w:tcMar>
              <w:left w:w="58" w:type="dxa"/>
              <w:bottom w:w="0" w:type="dxa"/>
              <w:right w:w="58" w:type="dxa"/>
            </w:tcMar>
            <w:vAlign w:val="bottom"/>
          </w:tcPr>
          <w:p w:rsidR="00E73FD2" w:rsidRPr="001A4F04" w:rsidRDefault="00E73FD2" w:rsidP="005A0C86">
            <w:pPr>
              <w:spacing w:line="276" w:lineRule="auto"/>
              <w:jc w:val="right"/>
            </w:pPr>
          </w:p>
        </w:tc>
        <w:tc>
          <w:tcPr>
            <w:tcW w:w="1605" w:type="dxa"/>
            <w:gridSpan w:val="2"/>
            <w:tcMar>
              <w:left w:w="58" w:type="dxa"/>
              <w:bottom w:w="0" w:type="dxa"/>
              <w:right w:w="58" w:type="dxa"/>
            </w:tcMar>
            <w:vAlign w:val="bottom"/>
          </w:tcPr>
          <w:p w:rsidR="00E73FD2" w:rsidRPr="001A4F04" w:rsidRDefault="00E73FD2" w:rsidP="005A0C86">
            <w:pPr>
              <w:spacing w:line="276" w:lineRule="auto"/>
              <w:jc w:val="center"/>
            </w:pPr>
          </w:p>
        </w:tc>
        <w:tc>
          <w:tcPr>
            <w:tcW w:w="1884"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799" w:type="dxa"/>
            <w:gridSpan w:val="3"/>
            <w:tcMar>
              <w:left w:w="58" w:type="dxa"/>
              <w:bottom w:w="0" w:type="dxa"/>
              <w:right w:w="58" w:type="dxa"/>
            </w:tcMar>
            <w:vAlign w:val="bottom"/>
          </w:tcPr>
          <w:p w:rsidR="00E73FD2" w:rsidRPr="001A4F04" w:rsidRDefault="00E73FD2" w:rsidP="005A0C86">
            <w:pPr>
              <w:spacing w:line="276" w:lineRule="auto"/>
              <w:jc w:val="center"/>
            </w:pPr>
          </w:p>
        </w:tc>
        <w:tc>
          <w:tcPr>
            <w:tcW w:w="1417" w:type="dxa"/>
            <w:tcMar>
              <w:left w:w="58" w:type="dxa"/>
              <w:bottom w:w="0" w:type="dxa"/>
              <w:right w:w="58" w:type="dxa"/>
            </w:tcMar>
            <w:vAlign w:val="bottom"/>
          </w:tcPr>
          <w:p w:rsidR="00E73FD2" w:rsidRPr="001A4F04" w:rsidRDefault="00E73FD2" w:rsidP="005A0C86">
            <w:pPr>
              <w:spacing w:line="276" w:lineRule="auto"/>
              <w:jc w:val="center"/>
            </w:pPr>
          </w:p>
        </w:tc>
        <w:tc>
          <w:tcPr>
            <w:tcW w:w="378" w:type="dxa"/>
            <w:tcMar>
              <w:left w:w="0" w:type="dxa"/>
              <w:bottom w:w="0" w:type="dxa"/>
            </w:tcMar>
            <w:vAlign w:val="bottom"/>
          </w:tcPr>
          <w:p w:rsidR="00E73FD2" w:rsidRPr="001A4F04" w:rsidRDefault="00E73FD2" w:rsidP="005D36A0">
            <w:pPr>
              <w:spacing w:line="276" w:lineRule="auto"/>
              <w:rPr>
                <w:b/>
                <w:bCs/>
                <w:vertAlign w:val="superscript"/>
              </w:rPr>
            </w:pPr>
          </w:p>
        </w:tc>
        <w:tc>
          <w:tcPr>
            <w:tcW w:w="542" w:type="dxa"/>
            <w:gridSpan w:val="2"/>
            <w:tcMar>
              <w:bottom w:w="0" w:type="dxa"/>
            </w:tcMar>
            <w:vAlign w:val="bottom"/>
          </w:tcPr>
          <w:p w:rsidR="00E73FD2" w:rsidRPr="001A4F04" w:rsidRDefault="00E73FD2" w:rsidP="005D36A0">
            <w:pPr>
              <w:spacing w:line="276" w:lineRule="auto"/>
              <w:jc w:val="right"/>
            </w:pPr>
          </w:p>
        </w:tc>
        <w:tc>
          <w:tcPr>
            <w:tcW w:w="781" w:type="dxa"/>
            <w:gridSpan w:val="2"/>
            <w:tcMar>
              <w:bottom w:w="0" w:type="dxa"/>
            </w:tcMar>
            <w:vAlign w:val="bottom"/>
          </w:tcPr>
          <w:p w:rsidR="00E73FD2" w:rsidRPr="001A4F04" w:rsidRDefault="00E73FD2" w:rsidP="005A0C86">
            <w:pPr>
              <w:spacing w:line="276" w:lineRule="auto"/>
              <w:jc w:val="right"/>
            </w:pPr>
          </w:p>
        </w:tc>
      </w:tr>
      <w:tr w:rsidR="00BA4F3A" w:rsidRPr="001A4F04" w:rsidTr="00D62C7F">
        <w:tblPrEx>
          <w:shd w:val="clear" w:color="auto" w:fill="auto"/>
        </w:tblPrEx>
        <w:trPr>
          <w:trHeight w:val="102"/>
          <w:jc w:val="center"/>
        </w:trPr>
        <w:tc>
          <w:tcPr>
            <w:tcW w:w="657" w:type="dxa"/>
          </w:tcPr>
          <w:p w:rsidR="00BA4F3A" w:rsidRPr="001A4F04" w:rsidRDefault="00BA4F3A" w:rsidP="00922141">
            <w:pPr>
              <w:spacing w:before="40"/>
              <w:jc w:val="right"/>
              <w:rPr>
                <w:i/>
                <w:iCs/>
              </w:rPr>
            </w:pPr>
          </w:p>
        </w:tc>
        <w:tc>
          <w:tcPr>
            <w:tcW w:w="5199" w:type="dxa"/>
            <w:gridSpan w:val="3"/>
            <w:tcMar>
              <w:bottom w:w="0" w:type="dxa"/>
            </w:tcMar>
          </w:tcPr>
          <w:p w:rsidR="00BA4F3A" w:rsidRPr="001A4F04" w:rsidRDefault="00BA4F3A" w:rsidP="00DD500B">
            <w:pPr>
              <w:jc w:val="both"/>
              <w:rPr>
                <w:color w:val="000000"/>
                <w:sz w:val="24"/>
                <w:szCs w:val="24"/>
              </w:rPr>
            </w:pPr>
            <w:r w:rsidRPr="001A4F04">
              <w:rPr>
                <w:color w:val="000000"/>
              </w:rPr>
              <w:t>Improvements road  SH-33  from km 169.07 to 180.97 km at Mysore taluk</w:t>
            </w:r>
          </w:p>
        </w:tc>
        <w:tc>
          <w:tcPr>
            <w:tcW w:w="1639" w:type="dxa"/>
            <w:gridSpan w:val="3"/>
            <w:tcMar>
              <w:left w:w="58" w:type="dxa"/>
              <w:bottom w:w="0" w:type="dxa"/>
              <w:right w:w="58" w:type="dxa"/>
            </w:tcMar>
            <w:vAlign w:val="bottom"/>
          </w:tcPr>
          <w:p w:rsidR="00BA4F3A" w:rsidRPr="001A4F04" w:rsidRDefault="00BA4F3A" w:rsidP="00DD500B">
            <w:pPr>
              <w:jc w:val="right"/>
              <w:rPr>
                <w:rFonts w:eastAsia="Arial Unicode MS"/>
                <w:b/>
                <w:bCs/>
              </w:rPr>
            </w:pPr>
            <w:r w:rsidRPr="001A4F04">
              <w:rPr>
                <w:rFonts w:eastAsia="Arial Unicode MS"/>
                <w:bCs/>
              </w:rPr>
              <w:t>…</w:t>
            </w:r>
          </w:p>
        </w:tc>
        <w:tc>
          <w:tcPr>
            <w:tcW w:w="1612" w:type="dxa"/>
            <w:gridSpan w:val="3"/>
            <w:tcMar>
              <w:left w:w="58" w:type="dxa"/>
              <w:bottom w:w="0" w:type="dxa"/>
              <w:right w:w="58" w:type="dxa"/>
            </w:tcMar>
            <w:vAlign w:val="bottom"/>
          </w:tcPr>
          <w:p w:rsidR="00BA4F3A" w:rsidRPr="001A4F04" w:rsidRDefault="00BA4F3A" w:rsidP="00DD500B">
            <w:pPr>
              <w:jc w:val="right"/>
              <w:rPr>
                <w:rFonts w:eastAsia="Arial Unicode MS"/>
                <w:b/>
                <w:bCs/>
              </w:rPr>
            </w:pPr>
            <w:r w:rsidRPr="001A4F04">
              <w:rPr>
                <w:rFonts w:eastAsia="Arial Unicode MS"/>
                <w:bCs/>
              </w:rPr>
              <w:t>…</w:t>
            </w:r>
          </w:p>
        </w:tc>
        <w:tc>
          <w:tcPr>
            <w:tcW w:w="1873" w:type="dxa"/>
            <w:gridSpan w:val="2"/>
            <w:tcMar>
              <w:left w:w="58" w:type="dxa"/>
              <w:bottom w:w="0" w:type="dxa"/>
              <w:right w:w="58" w:type="dxa"/>
            </w:tcMar>
            <w:vAlign w:val="bottom"/>
          </w:tcPr>
          <w:p w:rsidR="00BA4F3A" w:rsidRPr="001A4F04" w:rsidRDefault="00BA4F3A" w:rsidP="00DD500B">
            <w:pPr>
              <w:jc w:val="right"/>
              <w:rPr>
                <w:rFonts w:eastAsia="Arial Unicode MS"/>
                <w:b/>
                <w:bCs/>
              </w:rPr>
            </w:pPr>
            <w:r w:rsidRPr="001A4F04">
              <w:rPr>
                <w:rFonts w:eastAsia="Arial Unicode MS"/>
                <w:bCs/>
              </w:rPr>
              <w:t>…</w:t>
            </w:r>
          </w:p>
        </w:tc>
        <w:tc>
          <w:tcPr>
            <w:tcW w:w="1810" w:type="dxa"/>
            <w:gridSpan w:val="4"/>
            <w:tcMar>
              <w:left w:w="58" w:type="dxa"/>
              <w:bottom w:w="0" w:type="dxa"/>
              <w:right w:w="58" w:type="dxa"/>
            </w:tcMar>
            <w:vAlign w:val="bottom"/>
          </w:tcPr>
          <w:p w:rsidR="00BA4F3A" w:rsidRPr="001A4F04" w:rsidRDefault="00BA4F3A" w:rsidP="00DD500B">
            <w:pPr>
              <w:jc w:val="right"/>
              <w:rPr>
                <w:rFonts w:eastAsia="Arial Unicode MS"/>
                <w:b/>
                <w:bCs/>
              </w:rPr>
            </w:pPr>
            <w:r w:rsidRPr="001A4F04">
              <w:rPr>
                <w:rFonts w:eastAsia="Arial Unicode MS"/>
                <w:bCs/>
              </w:rPr>
              <w:t>…</w:t>
            </w:r>
          </w:p>
        </w:tc>
        <w:tc>
          <w:tcPr>
            <w:tcW w:w="1417" w:type="dxa"/>
            <w:tcMar>
              <w:left w:w="58" w:type="dxa"/>
              <w:bottom w:w="0" w:type="dxa"/>
              <w:right w:w="58" w:type="dxa"/>
            </w:tcMar>
            <w:vAlign w:val="bottom"/>
          </w:tcPr>
          <w:p w:rsidR="00BA4F3A" w:rsidRPr="001A4F04" w:rsidRDefault="00BA4F3A" w:rsidP="00DD500B">
            <w:pPr>
              <w:spacing w:before="20"/>
              <w:jc w:val="right"/>
            </w:pPr>
            <w:r w:rsidRPr="001A4F04">
              <w:t>1,096.88</w:t>
            </w:r>
          </w:p>
        </w:tc>
        <w:tc>
          <w:tcPr>
            <w:tcW w:w="378" w:type="dxa"/>
            <w:tcMar>
              <w:left w:w="0" w:type="dxa"/>
              <w:bottom w:w="0" w:type="dxa"/>
            </w:tcMar>
            <w:vAlign w:val="bottom"/>
          </w:tcPr>
          <w:p w:rsidR="00BA4F3A" w:rsidRPr="001A4F04" w:rsidRDefault="00BA4F3A" w:rsidP="00DD500B">
            <w:pPr>
              <w:rPr>
                <w:b/>
                <w:bCs/>
                <w:vertAlign w:val="superscript"/>
              </w:rPr>
            </w:pPr>
          </w:p>
        </w:tc>
        <w:tc>
          <w:tcPr>
            <w:tcW w:w="542" w:type="dxa"/>
            <w:gridSpan w:val="2"/>
            <w:tcMar>
              <w:bottom w:w="0" w:type="dxa"/>
            </w:tcMar>
            <w:vAlign w:val="bottom"/>
          </w:tcPr>
          <w:p w:rsidR="00BA4F3A" w:rsidRPr="001A4F04" w:rsidRDefault="00BA4F3A" w:rsidP="00DD500B">
            <w:pPr>
              <w:jc w:val="right"/>
            </w:pPr>
          </w:p>
        </w:tc>
        <w:tc>
          <w:tcPr>
            <w:tcW w:w="781" w:type="dxa"/>
            <w:gridSpan w:val="2"/>
            <w:tcMar>
              <w:bottom w:w="0" w:type="dxa"/>
            </w:tcMar>
            <w:vAlign w:val="bottom"/>
          </w:tcPr>
          <w:p w:rsidR="00BA4F3A" w:rsidRPr="001A4F04" w:rsidRDefault="00BA4F3A" w:rsidP="00DD500B">
            <w:pPr>
              <w:jc w:val="right"/>
              <w:rPr>
                <w:rFonts w:eastAsia="Arial Unicode MS"/>
                <w:b/>
                <w:bCs/>
              </w:rPr>
            </w:pPr>
            <w:r w:rsidRPr="001A4F04">
              <w:rPr>
                <w:rFonts w:eastAsia="Arial Unicode MS"/>
                <w:bCs/>
              </w:rPr>
              <w:t>…</w:t>
            </w:r>
          </w:p>
        </w:tc>
      </w:tr>
      <w:tr w:rsidR="00BA4F3A" w:rsidRPr="001A4F04" w:rsidTr="00D62C7F">
        <w:tblPrEx>
          <w:shd w:val="clear" w:color="auto" w:fill="auto"/>
        </w:tblPrEx>
        <w:trPr>
          <w:trHeight w:val="102"/>
          <w:jc w:val="center"/>
        </w:trPr>
        <w:tc>
          <w:tcPr>
            <w:tcW w:w="657" w:type="dxa"/>
          </w:tcPr>
          <w:p w:rsidR="00BA4F3A" w:rsidRPr="001A4F04" w:rsidRDefault="00BA4F3A" w:rsidP="00922141">
            <w:pPr>
              <w:spacing w:before="40"/>
              <w:jc w:val="right"/>
              <w:rPr>
                <w:i/>
                <w:iCs/>
              </w:rPr>
            </w:pPr>
          </w:p>
        </w:tc>
        <w:tc>
          <w:tcPr>
            <w:tcW w:w="5199" w:type="dxa"/>
            <w:gridSpan w:val="3"/>
            <w:tcMar>
              <w:bottom w:w="0" w:type="dxa"/>
            </w:tcMar>
          </w:tcPr>
          <w:p w:rsidR="00BA4F3A" w:rsidRPr="001A4F04" w:rsidRDefault="00BA4F3A" w:rsidP="00922141">
            <w:pPr>
              <w:jc w:val="both"/>
              <w:rPr>
                <w:color w:val="000000"/>
              </w:rPr>
            </w:pPr>
            <w:r w:rsidRPr="001A4F04">
              <w:rPr>
                <w:color w:val="000000"/>
              </w:rPr>
              <w:t>Improvements road from MM Hills SH-79 km 0.00 to 37.20  &amp; 48.31 to 65.00 (Srirangapatna, Bannur&amp;Madapura to Kollegal)</w:t>
            </w:r>
          </w:p>
        </w:tc>
        <w:tc>
          <w:tcPr>
            <w:tcW w:w="1639" w:type="dxa"/>
            <w:gridSpan w:val="3"/>
            <w:tcMar>
              <w:left w:w="58" w:type="dxa"/>
              <w:bottom w:w="0" w:type="dxa"/>
              <w:right w:w="58" w:type="dxa"/>
            </w:tcMar>
            <w:vAlign w:val="bottom"/>
          </w:tcPr>
          <w:p w:rsidR="00BA4F3A" w:rsidRPr="001A4F04" w:rsidRDefault="00BA4F3A" w:rsidP="00922141">
            <w:pPr>
              <w:jc w:val="right"/>
              <w:rPr>
                <w:rFonts w:eastAsia="Arial Unicode MS"/>
                <w:b/>
                <w:bCs/>
              </w:rPr>
            </w:pPr>
            <w:r w:rsidRPr="001A4F04">
              <w:rPr>
                <w:rFonts w:eastAsia="Arial Unicode MS"/>
                <w:bCs/>
              </w:rPr>
              <w:t>…</w:t>
            </w:r>
          </w:p>
        </w:tc>
        <w:tc>
          <w:tcPr>
            <w:tcW w:w="1612" w:type="dxa"/>
            <w:gridSpan w:val="3"/>
            <w:tcMar>
              <w:left w:w="58" w:type="dxa"/>
              <w:bottom w:w="0" w:type="dxa"/>
              <w:right w:w="58" w:type="dxa"/>
            </w:tcMar>
            <w:vAlign w:val="bottom"/>
          </w:tcPr>
          <w:p w:rsidR="00BA4F3A" w:rsidRPr="001A4F04" w:rsidRDefault="00BA4F3A" w:rsidP="00922141">
            <w:pPr>
              <w:jc w:val="right"/>
              <w:rPr>
                <w:rFonts w:eastAsia="Arial Unicode MS"/>
                <w:b/>
                <w:bCs/>
              </w:rPr>
            </w:pPr>
            <w:r w:rsidRPr="001A4F04">
              <w:rPr>
                <w:rFonts w:eastAsia="Arial Unicode MS"/>
                <w:bCs/>
              </w:rPr>
              <w:t>…</w:t>
            </w:r>
          </w:p>
        </w:tc>
        <w:tc>
          <w:tcPr>
            <w:tcW w:w="1873" w:type="dxa"/>
            <w:gridSpan w:val="2"/>
            <w:tcMar>
              <w:left w:w="58" w:type="dxa"/>
              <w:bottom w:w="0" w:type="dxa"/>
              <w:right w:w="58" w:type="dxa"/>
            </w:tcMar>
            <w:vAlign w:val="bottom"/>
          </w:tcPr>
          <w:p w:rsidR="00BA4F3A" w:rsidRPr="001A4F04" w:rsidRDefault="00BA4F3A" w:rsidP="00922141">
            <w:pPr>
              <w:jc w:val="right"/>
              <w:rPr>
                <w:rFonts w:eastAsia="Arial Unicode MS"/>
                <w:b/>
                <w:bCs/>
              </w:rPr>
            </w:pPr>
            <w:r w:rsidRPr="001A4F04">
              <w:rPr>
                <w:rFonts w:eastAsia="Arial Unicode MS"/>
                <w:bCs/>
              </w:rPr>
              <w:t>…</w:t>
            </w:r>
          </w:p>
        </w:tc>
        <w:tc>
          <w:tcPr>
            <w:tcW w:w="1810" w:type="dxa"/>
            <w:gridSpan w:val="4"/>
            <w:tcMar>
              <w:left w:w="58" w:type="dxa"/>
              <w:bottom w:w="0" w:type="dxa"/>
              <w:right w:w="58" w:type="dxa"/>
            </w:tcMar>
            <w:vAlign w:val="bottom"/>
          </w:tcPr>
          <w:p w:rsidR="00BA4F3A" w:rsidRPr="001A4F04" w:rsidRDefault="00BA4F3A" w:rsidP="00922141">
            <w:pPr>
              <w:jc w:val="right"/>
              <w:rPr>
                <w:rFonts w:eastAsia="Arial Unicode MS"/>
                <w:b/>
                <w:bCs/>
              </w:rPr>
            </w:pPr>
            <w:r w:rsidRPr="001A4F04">
              <w:rPr>
                <w:rFonts w:eastAsia="Arial Unicode MS"/>
                <w:bCs/>
              </w:rPr>
              <w:t>…</w:t>
            </w:r>
          </w:p>
        </w:tc>
        <w:tc>
          <w:tcPr>
            <w:tcW w:w="1417" w:type="dxa"/>
            <w:tcMar>
              <w:left w:w="58" w:type="dxa"/>
              <w:bottom w:w="0" w:type="dxa"/>
              <w:right w:w="58" w:type="dxa"/>
            </w:tcMar>
            <w:vAlign w:val="bottom"/>
          </w:tcPr>
          <w:p w:rsidR="00BA4F3A" w:rsidRPr="001A4F04" w:rsidRDefault="00BA4F3A" w:rsidP="00922141">
            <w:pPr>
              <w:spacing w:before="20"/>
              <w:jc w:val="right"/>
            </w:pPr>
            <w:r w:rsidRPr="001A4F04">
              <w:t>8,866.33</w:t>
            </w:r>
          </w:p>
        </w:tc>
        <w:tc>
          <w:tcPr>
            <w:tcW w:w="378" w:type="dxa"/>
            <w:tcMar>
              <w:left w:w="0" w:type="dxa"/>
              <w:bottom w:w="0" w:type="dxa"/>
            </w:tcMar>
            <w:vAlign w:val="bottom"/>
          </w:tcPr>
          <w:p w:rsidR="00BA4F3A" w:rsidRPr="001A4F04" w:rsidRDefault="00BA4F3A" w:rsidP="00922141">
            <w:pPr>
              <w:rPr>
                <w:b/>
                <w:bCs/>
                <w:vertAlign w:val="superscript"/>
              </w:rPr>
            </w:pPr>
          </w:p>
        </w:tc>
        <w:tc>
          <w:tcPr>
            <w:tcW w:w="542" w:type="dxa"/>
            <w:gridSpan w:val="2"/>
            <w:tcMar>
              <w:bottom w:w="0" w:type="dxa"/>
            </w:tcMar>
            <w:vAlign w:val="bottom"/>
          </w:tcPr>
          <w:p w:rsidR="00BA4F3A" w:rsidRPr="001A4F04" w:rsidRDefault="00BA4F3A" w:rsidP="00922141">
            <w:pPr>
              <w:jc w:val="right"/>
            </w:pPr>
          </w:p>
        </w:tc>
        <w:tc>
          <w:tcPr>
            <w:tcW w:w="781" w:type="dxa"/>
            <w:gridSpan w:val="2"/>
            <w:tcMar>
              <w:bottom w:w="0" w:type="dxa"/>
            </w:tcMar>
            <w:vAlign w:val="bottom"/>
          </w:tcPr>
          <w:p w:rsidR="00BA4F3A" w:rsidRPr="001A4F04" w:rsidRDefault="00BA4F3A" w:rsidP="00922141">
            <w:pPr>
              <w:jc w:val="right"/>
            </w:pPr>
            <w:r w:rsidRPr="001A4F04">
              <w:rPr>
                <w:rFonts w:eastAsia="Arial Unicode MS"/>
                <w:bCs/>
              </w:rPr>
              <w:t>…</w:t>
            </w:r>
          </w:p>
        </w:tc>
      </w:tr>
      <w:tr w:rsidR="005A2B94" w:rsidRPr="001A4F04" w:rsidTr="00D62C7F">
        <w:tblPrEx>
          <w:shd w:val="clear" w:color="auto" w:fill="auto"/>
        </w:tblPrEx>
        <w:trPr>
          <w:trHeight w:val="102"/>
          <w:jc w:val="center"/>
        </w:trPr>
        <w:tc>
          <w:tcPr>
            <w:tcW w:w="657" w:type="dxa"/>
          </w:tcPr>
          <w:p w:rsidR="005A2B94" w:rsidRPr="001A4F04" w:rsidRDefault="005A2B94" w:rsidP="005A2B94">
            <w:pPr>
              <w:spacing w:before="40"/>
              <w:jc w:val="right"/>
              <w:rPr>
                <w:i/>
                <w:iCs/>
              </w:rPr>
            </w:pPr>
          </w:p>
        </w:tc>
        <w:tc>
          <w:tcPr>
            <w:tcW w:w="5199" w:type="dxa"/>
            <w:gridSpan w:val="3"/>
            <w:tcMar>
              <w:bottom w:w="0" w:type="dxa"/>
            </w:tcMar>
          </w:tcPr>
          <w:p w:rsidR="005A2B94" w:rsidRPr="001A4F04" w:rsidRDefault="005A2B94" w:rsidP="005A2B94">
            <w:pPr>
              <w:jc w:val="both"/>
              <w:rPr>
                <w:color w:val="000000"/>
              </w:rPr>
            </w:pPr>
            <w:r w:rsidRPr="001A4F04">
              <w:rPr>
                <w:color w:val="000000"/>
              </w:rPr>
              <w:t>Improvements to road from Telangana state border JambagiHulsur SH-123) in Bhalki taluk Bidar dist (Job No. CRF-KNT-2016-17-2073 dated 02.11.2016)</w:t>
            </w:r>
          </w:p>
        </w:tc>
        <w:tc>
          <w:tcPr>
            <w:tcW w:w="1639" w:type="dxa"/>
            <w:gridSpan w:val="3"/>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612" w:type="dxa"/>
            <w:gridSpan w:val="3"/>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122.71</w:t>
            </w:r>
          </w:p>
        </w:tc>
        <w:tc>
          <w:tcPr>
            <w:tcW w:w="1873" w:type="dxa"/>
            <w:gridSpan w:val="2"/>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810" w:type="dxa"/>
            <w:gridSpan w:val="4"/>
            <w:tcMar>
              <w:left w:w="58" w:type="dxa"/>
              <w:bottom w:w="0" w:type="dxa"/>
              <w:right w:w="58" w:type="dxa"/>
            </w:tcMar>
            <w:vAlign w:val="bottom"/>
          </w:tcPr>
          <w:p w:rsidR="005A2B94" w:rsidRPr="001A4F04" w:rsidRDefault="005A2B94" w:rsidP="005A2B94">
            <w:pPr>
              <w:jc w:val="right"/>
              <w:rPr>
                <w:rFonts w:eastAsia="Arial Unicode MS"/>
                <w:b/>
                <w:bCs/>
              </w:rPr>
            </w:pPr>
            <w:r>
              <w:rPr>
                <w:rFonts w:eastAsia="Arial Unicode MS"/>
                <w:bCs/>
              </w:rPr>
              <w:t>122.71</w:t>
            </w:r>
          </w:p>
        </w:tc>
        <w:tc>
          <w:tcPr>
            <w:tcW w:w="1417" w:type="dxa"/>
            <w:tcMar>
              <w:left w:w="58" w:type="dxa"/>
              <w:bottom w:w="0" w:type="dxa"/>
              <w:right w:w="58" w:type="dxa"/>
            </w:tcMar>
            <w:vAlign w:val="bottom"/>
          </w:tcPr>
          <w:p w:rsidR="005A2B94" w:rsidRPr="001A4F04" w:rsidRDefault="005A2B94" w:rsidP="005A2B94">
            <w:pPr>
              <w:spacing w:before="20"/>
              <w:jc w:val="right"/>
            </w:pPr>
            <w:r>
              <w:t>1,567.71</w:t>
            </w:r>
          </w:p>
        </w:tc>
        <w:tc>
          <w:tcPr>
            <w:tcW w:w="378" w:type="dxa"/>
            <w:tcMar>
              <w:left w:w="0" w:type="dxa"/>
              <w:bottom w:w="0" w:type="dxa"/>
            </w:tcMar>
            <w:vAlign w:val="bottom"/>
          </w:tcPr>
          <w:p w:rsidR="005A2B94" w:rsidRPr="001A4F04" w:rsidRDefault="005A2B94" w:rsidP="005A2B94">
            <w:pPr>
              <w:rPr>
                <w:b/>
                <w:bCs/>
                <w:vertAlign w:val="superscript"/>
              </w:rPr>
            </w:pPr>
          </w:p>
        </w:tc>
        <w:tc>
          <w:tcPr>
            <w:tcW w:w="542" w:type="dxa"/>
            <w:gridSpan w:val="2"/>
            <w:tcMar>
              <w:bottom w:w="0" w:type="dxa"/>
            </w:tcMar>
            <w:vAlign w:val="bottom"/>
          </w:tcPr>
          <w:p w:rsidR="005A2B94" w:rsidRPr="001A4F04" w:rsidRDefault="005A2B94" w:rsidP="005A2B94">
            <w:pPr>
              <w:jc w:val="right"/>
            </w:pPr>
          </w:p>
        </w:tc>
        <w:tc>
          <w:tcPr>
            <w:tcW w:w="781"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D62C7F">
        <w:tblPrEx>
          <w:shd w:val="clear" w:color="auto" w:fill="auto"/>
        </w:tblPrEx>
        <w:trPr>
          <w:trHeight w:val="102"/>
          <w:jc w:val="center"/>
        </w:trPr>
        <w:tc>
          <w:tcPr>
            <w:tcW w:w="667" w:type="dxa"/>
            <w:gridSpan w:val="2"/>
          </w:tcPr>
          <w:p w:rsidR="005A2B94" w:rsidRPr="001A4F04" w:rsidRDefault="005A2B94" w:rsidP="005A2B94">
            <w:pPr>
              <w:spacing w:before="40" w:after="40" w:line="276" w:lineRule="auto"/>
              <w:jc w:val="right"/>
              <w:rPr>
                <w:bCs/>
              </w:rPr>
            </w:pPr>
          </w:p>
        </w:tc>
        <w:tc>
          <w:tcPr>
            <w:tcW w:w="5198" w:type="dxa"/>
            <w:gridSpan w:val="3"/>
            <w:tcMar>
              <w:bottom w:w="0" w:type="dxa"/>
            </w:tcMar>
          </w:tcPr>
          <w:p w:rsidR="005A2B94" w:rsidRPr="001A4F04" w:rsidRDefault="005A2B94" w:rsidP="005A2B94">
            <w:pPr>
              <w:spacing w:before="40" w:after="40" w:line="276" w:lineRule="auto"/>
              <w:rPr>
                <w:bCs/>
              </w:rPr>
            </w:pPr>
            <w:r w:rsidRPr="001A4F04">
              <w:rPr>
                <w:bCs/>
              </w:rPr>
              <w:t xml:space="preserve">Providing concrete pavement &amp; improvements BH road in </w:t>
            </w:r>
            <w:r>
              <w:rPr>
                <w:bCs/>
              </w:rPr>
              <w:t>Shivamogga</w:t>
            </w:r>
            <w:r w:rsidRPr="001A4F04">
              <w:rPr>
                <w:bCs/>
              </w:rPr>
              <w:t xml:space="preserve"> city Ltd. (from ch. 203.80 to 206.40)</w:t>
            </w:r>
          </w:p>
        </w:tc>
        <w:tc>
          <w:tcPr>
            <w:tcW w:w="1630" w:type="dxa"/>
            <w:gridSpan w:val="2"/>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612" w:type="dxa"/>
            <w:gridSpan w:val="3"/>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884" w:type="dxa"/>
            <w:gridSpan w:val="3"/>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799" w:type="dxa"/>
            <w:gridSpan w:val="3"/>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417" w:type="dxa"/>
            <w:tcMar>
              <w:left w:w="58" w:type="dxa"/>
              <w:bottom w:w="0" w:type="dxa"/>
              <w:right w:w="58" w:type="dxa"/>
            </w:tcMar>
            <w:vAlign w:val="bottom"/>
          </w:tcPr>
          <w:p w:rsidR="005A2B94" w:rsidRPr="001A4F04" w:rsidRDefault="005A2B94" w:rsidP="005A2B94">
            <w:pPr>
              <w:spacing w:line="276" w:lineRule="auto"/>
              <w:jc w:val="right"/>
            </w:pPr>
            <w:r w:rsidRPr="001A4F04">
              <w:t>5,031.82</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Mar>
              <w:bottom w:w="0" w:type="dxa"/>
            </w:tcMar>
            <w:vAlign w:val="bottom"/>
          </w:tcPr>
          <w:p w:rsidR="005A2B94" w:rsidRPr="001A4F04" w:rsidRDefault="005A2B94" w:rsidP="005A2B94">
            <w:pPr>
              <w:spacing w:line="276" w:lineRule="auto"/>
              <w:jc w:val="right"/>
            </w:pPr>
          </w:p>
        </w:tc>
        <w:tc>
          <w:tcPr>
            <w:tcW w:w="781" w:type="dxa"/>
            <w:gridSpan w:val="2"/>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5A2B94" w:rsidRPr="001A4F04" w:rsidTr="00D62C7F">
        <w:tblPrEx>
          <w:shd w:val="clear" w:color="auto" w:fill="auto"/>
        </w:tblPrEx>
        <w:trPr>
          <w:trHeight w:val="102"/>
          <w:jc w:val="center"/>
        </w:trPr>
        <w:tc>
          <w:tcPr>
            <w:tcW w:w="667" w:type="dxa"/>
            <w:gridSpan w:val="2"/>
          </w:tcPr>
          <w:p w:rsidR="005A2B94" w:rsidRPr="001A4F04" w:rsidRDefault="005A2B94" w:rsidP="005A2B94">
            <w:pPr>
              <w:spacing w:before="40" w:line="276" w:lineRule="auto"/>
              <w:jc w:val="right"/>
              <w:rPr>
                <w:i/>
                <w:iCs/>
              </w:rPr>
            </w:pPr>
          </w:p>
        </w:tc>
        <w:tc>
          <w:tcPr>
            <w:tcW w:w="5198" w:type="dxa"/>
            <w:gridSpan w:val="3"/>
            <w:tcMar>
              <w:bottom w:w="0" w:type="dxa"/>
            </w:tcMar>
          </w:tcPr>
          <w:p w:rsidR="005A2B94" w:rsidRPr="001A4F04" w:rsidRDefault="005A2B94" w:rsidP="005A2B94">
            <w:pPr>
              <w:spacing w:line="276" w:lineRule="auto"/>
              <w:jc w:val="both"/>
              <w:rPr>
                <w:color w:val="000000"/>
                <w:sz w:val="24"/>
                <w:szCs w:val="24"/>
              </w:rPr>
            </w:pPr>
            <w:r w:rsidRPr="001A4F04">
              <w:rPr>
                <w:color w:val="000000"/>
              </w:rPr>
              <w:t xml:space="preserve">Improvements to road from </w:t>
            </w:r>
            <w:r>
              <w:rPr>
                <w:color w:val="000000"/>
              </w:rPr>
              <w:t>NH-218 to AP Border leading to M</w:t>
            </w:r>
            <w:r w:rsidRPr="001A4F04">
              <w:rPr>
                <w:color w:val="000000"/>
              </w:rPr>
              <w:t>ehaboob Nagar via Chincholi Under Interstate connectivity scheme in Karnataka state (Job No. ISC/KNT/2010/23)</w:t>
            </w:r>
          </w:p>
        </w:tc>
        <w:tc>
          <w:tcPr>
            <w:tcW w:w="1630" w:type="dxa"/>
            <w:gridSpan w:val="2"/>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612" w:type="dxa"/>
            <w:gridSpan w:val="3"/>
            <w:tcMar>
              <w:left w:w="58" w:type="dxa"/>
              <w:bottom w:w="0" w:type="dxa"/>
              <w:right w:w="58" w:type="dxa"/>
            </w:tcMar>
            <w:vAlign w:val="bottom"/>
          </w:tcPr>
          <w:p w:rsidR="005A2B94" w:rsidRPr="001A4F04" w:rsidRDefault="005A2B94" w:rsidP="005A2B94">
            <w:pPr>
              <w:spacing w:line="276" w:lineRule="auto"/>
              <w:jc w:val="right"/>
            </w:pPr>
            <w:r w:rsidRPr="001A4F04">
              <w:t>…</w:t>
            </w:r>
          </w:p>
        </w:tc>
        <w:tc>
          <w:tcPr>
            <w:tcW w:w="1884" w:type="dxa"/>
            <w:gridSpan w:val="3"/>
            <w:tcMar>
              <w:left w:w="58" w:type="dxa"/>
              <w:bottom w:w="0" w:type="dxa"/>
              <w:right w:w="58" w:type="dxa"/>
            </w:tcMar>
            <w:vAlign w:val="bottom"/>
          </w:tcPr>
          <w:p w:rsidR="005A2B94" w:rsidRPr="001A4F04" w:rsidRDefault="005A2B94" w:rsidP="005A2B94">
            <w:pPr>
              <w:spacing w:before="20" w:line="276" w:lineRule="auto"/>
              <w:jc w:val="right"/>
            </w:pPr>
            <w:r w:rsidRPr="001A4F04">
              <w:t>…</w:t>
            </w:r>
          </w:p>
        </w:tc>
        <w:tc>
          <w:tcPr>
            <w:tcW w:w="1799" w:type="dxa"/>
            <w:gridSpan w:val="3"/>
            <w:tcMar>
              <w:left w:w="58" w:type="dxa"/>
              <w:bottom w:w="0" w:type="dxa"/>
              <w:right w:w="58" w:type="dxa"/>
            </w:tcMar>
            <w:vAlign w:val="bottom"/>
          </w:tcPr>
          <w:p w:rsidR="005A2B94" w:rsidRPr="001A4F04" w:rsidRDefault="005A2B94" w:rsidP="005A2B94">
            <w:pPr>
              <w:spacing w:line="276" w:lineRule="auto"/>
              <w:jc w:val="right"/>
            </w:pPr>
            <w:r w:rsidRPr="001A4F04">
              <w:t>…</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rsidRPr="001A4F04">
              <w:t>1,948.00</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Mar>
              <w:bottom w:w="0" w:type="dxa"/>
            </w:tcMar>
            <w:vAlign w:val="bottom"/>
          </w:tcPr>
          <w:p w:rsidR="005A2B94" w:rsidRPr="001A4F04" w:rsidRDefault="005A2B94" w:rsidP="005A2B94">
            <w:pPr>
              <w:spacing w:line="276" w:lineRule="auto"/>
              <w:jc w:val="right"/>
            </w:pPr>
          </w:p>
        </w:tc>
        <w:tc>
          <w:tcPr>
            <w:tcW w:w="781" w:type="dxa"/>
            <w:gridSpan w:val="2"/>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5A2B94" w:rsidRPr="001A4F04" w:rsidTr="00D62C7F">
        <w:tblPrEx>
          <w:shd w:val="clear" w:color="auto" w:fill="auto"/>
        </w:tblPrEx>
        <w:trPr>
          <w:trHeight w:val="102"/>
          <w:jc w:val="center"/>
        </w:trPr>
        <w:tc>
          <w:tcPr>
            <w:tcW w:w="667" w:type="dxa"/>
            <w:gridSpan w:val="2"/>
          </w:tcPr>
          <w:p w:rsidR="005A2B94" w:rsidRPr="001A4F04" w:rsidRDefault="005A2B94" w:rsidP="005A2B94">
            <w:pPr>
              <w:spacing w:before="40" w:line="276" w:lineRule="auto"/>
              <w:jc w:val="right"/>
              <w:rPr>
                <w:i/>
                <w:iCs/>
              </w:rPr>
            </w:pPr>
          </w:p>
        </w:tc>
        <w:tc>
          <w:tcPr>
            <w:tcW w:w="5198" w:type="dxa"/>
            <w:gridSpan w:val="3"/>
            <w:tcMar>
              <w:bottom w:w="0" w:type="dxa"/>
            </w:tcMar>
          </w:tcPr>
          <w:p w:rsidR="005A2B94" w:rsidRPr="001A4F04" w:rsidRDefault="005A2B94" w:rsidP="005A2B94">
            <w:pPr>
              <w:spacing w:line="276" w:lineRule="auto"/>
              <w:jc w:val="both"/>
              <w:rPr>
                <w:sz w:val="24"/>
                <w:szCs w:val="24"/>
              </w:rPr>
            </w:pPr>
            <w:r w:rsidRPr="001A4F04">
              <w:t>Prime Minister Grameena Sadak Yojana</w:t>
            </w:r>
          </w:p>
        </w:tc>
        <w:tc>
          <w:tcPr>
            <w:tcW w:w="1630" w:type="dxa"/>
            <w:gridSpan w:val="2"/>
            <w:tcMar>
              <w:left w:w="58" w:type="dxa"/>
              <w:bottom w:w="0" w:type="dxa"/>
              <w:right w:w="58" w:type="dxa"/>
            </w:tcMar>
            <w:vAlign w:val="bottom"/>
          </w:tcPr>
          <w:p w:rsidR="005A2B94" w:rsidRPr="001A4F04" w:rsidRDefault="005A2B94" w:rsidP="005A2B94">
            <w:pPr>
              <w:spacing w:line="276" w:lineRule="auto"/>
              <w:jc w:val="right"/>
            </w:pPr>
            <w:r>
              <w:t>72,046.69</w:t>
            </w:r>
          </w:p>
        </w:tc>
        <w:tc>
          <w:tcPr>
            <w:tcW w:w="1612" w:type="dxa"/>
            <w:gridSpan w:val="3"/>
            <w:tcMar>
              <w:left w:w="58" w:type="dxa"/>
              <w:bottom w:w="0" w:type="dxa"/>
              <w:right w:w="58" w:type="dxa"/>
            </w:tcMar>
            <w:vAlign w:val="bottom"/>
          </w:tcPr>
          <w:p w:rsidR="005A2B94" w:rsidRPr="001A4F04" w:rsidRDefault="005A2B94" w:rsidP="005A2B94">
            <w:pPr>
              <w:spacing w:line="276" w:lineRule="auto"/>
              <w:jc w:val="right"/>
            </w:pPr>
            <w:r>
              <w:t>7,225.38</w:t>
            </w:r>
          </w:p>
        </w:tc>
        <w:tc>
          <w:tcPr>
            <w:tcW w:w="1884" w:type="dxa"/>
            <w:gridSpan w:val="3"/>
            <w:tcMar>
              <w:left w:w="58" w:type="dxa"/>
              <w:bottom w:w="0" w:type="dxa"/>
              <w:right w:w="58" w:type="dxa"/>
            </w:tcMar>
            <w:vAlign w:val="bottom"/>
          </w:tcPr>
          <w:p w:rsidR="005A2B94" w:rsidRPr="001A4F04" w:rsidRDefault="005A2B94" w:rsidP="005A2B94">
            <w:pPr>
              <w:spacing w:line="276" w:lineRule="auto"/>
              <w:jc w:val="right"/>
              <w:rPr>
                <w:bCs/>
              </w:rPr>
            </w:pPr>
            <w:r w:rsidRPr="001A4F04">
              <w:t>…</w:t>
            </w:r>
          </w:p>
        </w:tc>
        <w:tc>
          <w:tcPr>
            <w:tcW w:w="1799" w:type="dxa"/>
            <w:gridSpan w:val="3"/>
            <w:tcMar>
              <w:left w:w="58" w:type="dxa"/>
              <w:bottom w:w="0" w:type="dxa"/>
              <w:right w:w="58" w:type="dxa"/>
            </w:tcMar>
            <w:vAlign w:val="bottom"/>
          </w:tcPr>
          <w:p w:rsidR="005A2B94" w:rsidRPr="001A4F04" w:rsidRDefault="005A2B94" w:rsidP="005A2B94">
            <w:pPr>
              <w:spacing w:line="276" w:lineRule="auto"/>
              <w:jc w:val="right"/>
            </w:pPr>
            <w:r>
              <w:t>7,225.38</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t>2,71,528.0</w:t>
            </w:r>
            <w:r w:rsidR="00151CE7">
              <w:t>0</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Mar>
              <w:bottom w:w="0" w:type="dxa"/>
            </w:tcMar>
            <w:vAlign w:val="bottom"/>
          </w:tcPr>
          <w:p w:rsidR="005A2B94" w:rsidRPr="001A4F04" w:rsidRDefault="005A2B94" w:rsidP="005A2B94">
            <w:pPr>
              <w:spacing w:line="276" w:lineRule="auto"/>
              <w:jc w:val="right"/>
            </w:pPr>
          </w:p>
        </w:tc>
        <w:tc>
          <w:tcPr>
            <w:tcW w:w="781" w:type="dxa"/>
            <w:gridSpan w:val="2"/>
            <w:tcMar>
              <w:bottom w:w="0" w:type="dxa"/>
            </w:tcMar>
            <w:vAlign w:val="bottom"/>
          </w:tcPr>
          <w:p w:rsidR="005A2B94" w:rsidRPr="007905CD" w:rsidRDefault="005A2B94" w:rsidP="005A2B94">
            <w:pPr>
              <w:jc w:val="right"/>
              <w:rPr>
                <w:rFonts w:eastAsia="Arial Unicode MS"/>
                <w:bCs/>
              </w:rPr>
            </w:pPr>
            <w:r w:rsidRPr="007905CD">
              <w:rPr>
                <w:rFonts w:eastAsia="Arial Unicode MS"/>
                <w:bCs/>
              </w:rPr>
              <w:t>…</w:t>
            </w:r>
          </w:p>
        </w:tc>
      </w:tr>
      <w:tr w:rsidR="005A2B94" w:rsidRPr="001A4F04" w:rsidTr="00D62C7F">
        <w:tblPrEx>
          <w:shd w:val="clear" w:color="auto" w:fill="auto"/>
        </w:tblPrEx>
        <w:trPr>
          <w:trHeight w:val="102"/>
          <w:jc w:val="center"/>
        </w:trPr>
        <w:tc>
          <w:tcPr>
            <w:tcW w:w="667" w:type="dxa"/>
            <w:gridSpan w:val="2"/>
          </w:tcPr>
          <w:p w:rsidR="005A2B94" w:rsidRPr="001A4F04" w:rsidRDefault="005A2B94" w:rsidP="005A2B94">
            <w:pPr>
              <w:spacing w:before="40" w:line="276" w:lineRule="auto"/>
              <w:jc w:val="right"/>
              <w:rPr>
                <w:i/>
                <w:iCs/>
              </w:rPr>
            </w:pPr>
          </w:p>
        </w:tc>
        <w:tc>
          <w:tcPr>
            <w:tcW w:w="5198" w:type="dxa"/>
            <w:gridSpan w:val="3"/>
            <w:tcMar>
              <w:bottom w:w="0" w:type="dxa"/>
            </w:tcMar>
          </w:tcPr>
          <w:p w:rsidR="005A2B94" w:rsidRPr="001A4F04" w:rsidRDefault="005A2B94" w:rsidP="005A2B94">
            <w:pPr>
              <w:spacing w:line="276" w:lineRule="auto"/>
              <w:jc w:val="both"/>
              <w:rPr>
                <w:sz w:val="24"/>
                <w:szCs w:val="24"/>
              </w:rPr>
            </w:pPr>
            <w:r w:rsidRPr="001A4F04">
              <w:t>State Highway Bridges</w:t>
            </w:r>
          </w:p>
        </w:tc>
        <w:tc>
          <w:tcPr>
            <w:tcW w:w="1630" w:type="dxa"/>
            <w:gridSpan w:val="2"/>
            <w:tcMar>
              <w:left w:w="58" w:type="dxa"/>
              <w:bottom w:w="0" w:type="dxa"/>
              <w:right w:w="58" w:type="dxa"/>
            </w:tcMar>
            <w:vAlign w:val="bottom"/>
          </w:tcPr>
          <w:p w:rsidR="005A2B94" w:rsidRPr="001A4F04" w:rsidRDefault="005A2B94" w:rsidP="005A2B94">
            <w:pPr>
              <w:spacing w:before="20" w:line="276" w:lineRule="auto"/>
              <w:jc w:val="right"/>
            </w:pPr>
            <w:r>
              <w:t>5,921.37</w:t>
            </w:r>
          </w:p>
        </w:tc>
        <w:tc>
          <w:tcPr>
            <w:tcW w:w="1612" w:type="dxa"/>
            <w:gridSpan w:val="3"/>
            <w:tcMar>
              <w:left w:w="58" w:type="dxa"/>
              <w:bottom w:w="0" w:type="dxa"/>
              <w:right w:w="58" w:type="dxa"/>
            </w:tcMar>
            <w:vAlign w:val="bottom"/>
          </w:tcPr>
          <w:p w:rsidR="005A2B94" w:rsidRPr="001A4F04" w:rsidRDefault="005A2B94" w:rsidP="005A2B94">
            <w:pPr>
              <w:spacing w:before="20" w:line="276" w:lineRule="auto"/>
              <w:jc w:val="right"/>
            </w:pPr>
            <w:r>
              <w:t>3,997.51</w:t>
            </w:r>
          </w:p>
        </w:tc>
        <w:tc>
          <w:tcPr>
            <w:tcW w:w="1884" w:type="dxa"/>
            <w:gridSpan w:val="3"/>
            <w:tcMar>
              <w:left w:w="58" w:type="dxa"/>
              <w:bottom w:w="0" w:type="dxa"/>
              <w:right w:w="58" w:type="dxa"/>
            </w:tcMar>
            <w:vAlign w:val="bottom"/>
          </w:tcPr>
          <w:p w:rsidR="005A2B94" w:rsidRPr="001A4F04" w:rsidRDefault="005A2B94" w:rsidP="005A2B94">
            <w:pPr>
              <w:spacing w:line="276" w:lineRule="auto"/>
              <w:jc w:val="right"/>
              <w:rPr>
                <w:bCs/>
              </w:rPr>
            </w:pPr>
            <w:r w:rsidRPr="001A4F04">
              <w:t>…</w:t>
            </w:r>
          </w:p>
        </w:tc>
        <w:tc>
          <w:tcPr>
            <w:tcW w:w="1799" w:type="dxa"/>
            <w:gridSpan w:val="3"/>
            <w:tcMar>
              <w:left w:w="58" w:type="dxa"/>
              <w:bottom w:w="0" w:type="dxa"/>
              <w:right w:w="58" w:type="dxa"/>
            </w:tcMar>
            <w:vAlign w:val="bottom"/>
          </w:tcPr>
          <w:p w:rsidR="005A2B94" w:rsidRPr="001A4F04" w:rsidRDefault="005A2B94" w:rsidP="005A2B94">
            <w:pPr>
              <w:spacing w:before="20" w:line="276" w:lineRule="auto"/>
              <w:jc w:val="right"/>
            </w:pPr>
            <w:r>
              <w:t>3,997.51</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t>21,934.71</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Mar>
              <w:bottom w:w="0" w:type="dxa"/>
            </w:tcMar>
            <w:vAlign w:val="bottom"/>
          </w:tcPr>
          <w:p w:rsidR="005A2B94" w:rsidRPr="001A4F04" w:rsidRDefault="005A2B94" w:rsidP="005A2B94">
            <w:pPr>
              <w:spacing w:line="276" w:lineRule="auto"/>
              <w:jc w:val="right"/>
            </w:pPr>
          </w:p>
        </w:tc>
        <w:tc>
          <w:tcPr>
            <w:tcW w:w="781" w:type="dxa"/>
            <w:gridSpan w:val="2"/>
            <w:tcMar>
              <w:bottom w:w="0" w:type="dxa"/>
            </w:tcMar>
            <w:vAlign w:val="bottom"/>
          </w:tcPr>
          <w:p w:rsidR="005A2B94" w:rsidRPr="007905CD" w:rsidRDefault="005A2B94" w:rsidP="005A2B94">
            <w:pPr>
              <w:spacing w:line="276" w:lineRule="auto"/>
              <w:jc w:val="right"/>
            </w:pPr>
            <w:r w:rsidRPr="007905CD">
              <w:t>…</w:t>
            </w:r>
          </w:p>
        </w:tc>
      </w:tr>
      <w:tr w:rsidR="005A2B94" w:rsidRPr="001A4F04" w:rsidTr="00D62C7F">
        <w:tblPrEx>
          <w:shd w:val="clear" w:color="auto" w:fill="auto"/>
        </w:tblPrEx>
        <w:trPr>
          <w:trHeight w:val="102"/>
          <w:jc w:val="center"/>
        </w:trPr>
        <w:tc>
          <w:tcPr>
            <w:tcW w:w="667" w:type="dxa"/>
            <w:gridSpan w:val="2"/>
          </w:tcPr>
          <w:p w:rsidR="005A2B94" w:rsidRPr="001A4F04" w:rsidRDefault="005A2B94" w:rsidP="005A2B94">
            <w:pPr>
              <w:spacing w:before="20" w:line="276" w:lineRule="auto"/>
              <w:jc w:val="right"/>
            </w:pPr>
          </w:p>
        </w:tc>
        <w:tc>
          <w:tcPr>
            <w:tcW w:w="5198" w:type="dxa"/>
            <w:gridSpan w:val="3"/>
            <w:tcMar>
              <w:bottom w:w="0" w:type="dxa"/>
            </w:tcMar>
          </w:tcPr>
          <w:p w:rsidR="005A2B94" w:rsidRPr="001A4F04" w:rsidRDefault="005A2B94" w:rsidP="005A2B94">
            <w:pPr>
              <w:spacing w:line="276" w:lineRule="auto"/>
              <w:jc w:val="both"/>
              <w:rPr>
                <w:sz w:val="24"/>
                <w:szCs w:val="24"/>
              </w:rPr>
            </w:pPr>
            <w:r w:rsidRPr="001A4F04">
              <w:t>Namma Grama Namma Raste Scheme (NGNRY)</w:t>
            </w:r>
          </w:p>
        </w:tc>
        <w:tc>
          <w:tcPr>
            <w:tcW w:w="1630" w:type="dxa"/>
            <w:gridSpan w:val="2"/>
            <w:tcMar>
              <w:left w:w="58" w:type="dxa"/>
              <w:bottom w:w="0" w:type="dxa"/>
              <w:right w:w="58" w:type="dxa"/>
            </w:tcMar>
            <w:vAlign w:val="bottom"/>
          </w:tcPr>
          <w:p w:rsidR="005A2B94" w:rsidRPr="001A4F04" w:rsidRDefault="005A2B94" w:rsidP="005A2B94">
            <w:pPr>
              <w:spacing w:before="20" w:line="276" w:lineRule="auto"/>
              <w:jc w:val="right"/>
            </w:pPr>
            <w:r>
              <w:t>2,31,566.36</w:t>
            </w:r>
          </w:p>
        </w:tc>
        <w:tc>
          <w:tcPr>
            <w:tcW w:w="1612" w:type="dxa"/>
            <w:gridSpan w:val="3"/>
            <w:tcMar>
              <w:left w:w="58" w:type="dxa"/>
              <w:bottom w:w="0" w:type="dxa"/>
              <w:right w:w="58" w:type="dxa"/>
            </w:tcMar>
            <w:vAlign w:val="bottom"/>
          </w:tcPr>
          <w:p w:rsidR="005A2B94" w:rsidRPr="001A4F04" w:rsidRDefault="005A2B94" w:rsidP="005A2B94">
            <w:pPr>
              <w:spacing w:before="20" w:line="276" w:lineRule="auto"/>
              <w:jc w:val="right"/>
            </w:pPr>
            <w:r>
              <w:t>1,39,422.45</w:t>
            </w:r>
          </w:p>
        </w:tc>
        <w:tc>
          <w:tcPr>
            <w:tcW w:w="1884" w:type="dxa"/>
            <w:gridSpan w:val="3"/>
            <w:tcMar>
              <w:left w:w="58" w:type="dxa"/>
              <w:bottom w:w="0" w:type="dxa"/>
              <w:right w:w="58" w:type="dxa"/>
            </w:tcMar>
            <w:vAlign w:val="bottom"/>
          </w:tcPr>
          <w:p w:rsidR="005A2B94" w:rsidRPr="001A4F04" w:rsidRDefault="005A2B94" w:rsidP="005A2B94">
            <w:pPr>
              <w:spacing w:line="276" w:lineRule="auto"/>
              <w:jc w:val="right"/>
              <w:rPr>
                <w:bCs/>
              </w:rPr>
            </w:pPr>
            <w:r w:rsidRPr="001A4F04">
              <w:t>…</w:t>
            </w:r>
          </w:p>
        </w:tc>
        <w:tc>
          <w:tcPr>
            <w:tcW w:w="1799" w:type="dxa"/>
            <w:gridSpan w:val="3"/>
            <w:tcMar>
              <w:left w:w="58" w:type="dxa"/>
              <w:bottom w:w="0" w:type="dxa"/>
              <w:right w:w="58" w:type="dxa"/>
            </w:tcMar>
            <w:vAlign w:val="bottom"/>
          </w:tcPr>
          <w:p w:rsidR="005A2B94" w:rsidRPr="001A4F04" w:rsidRDefault="005A2B94" w:rsidP="005A2B94">
            <w:pPr>
              <w:spacing w:before="20" w:line="276" w:lineRule="auto"/>
              <w:jc w:val="right"/>
            </w:pPr>
            <w:r>
              <w:t>1,39,422.45</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t>9,38,065.04</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Mar>
              <w:bottom w:w="0" w:type="dxa"/>
            </w:tcMar>
            <w:vAlign w:val="bottom"/>
          </w:tcPr>
          <w:p w:rsidR="005A2B94" w:rsidRPr="001A4F04" w:rsidRDefault="005A2B94" w:rsidP="005A2B94">
            <w:pPr>
              <w:spacing w:line="276" w:lineRule="auto"/>
              <w:jc w:val="right"/>
              <w:rPr>
                <w:bCs/>
              </w:rPr>
            </w:pPr>
          </w:p>
        </w:tc>
        <w:tc>
          <w:tcPr>
            <w:tcW w:w="781" w:type="dxa"/>
            <w:gridSpan w:val="2"/>
            <w:tcMar>
              <w:bottom w:w="0" w:type="dxa"/>
            </w:tcMar>
            <w:vAlign w:val="bottom"/>
          </w:tcPr>
          <w:p w:rsidR="005A2B94" w:rsidRPr="001A4F04" w:rsidRDefault="005A2B94" w:rsidP="005A2B94">
            <w:pPr>
              <w:spacing w:line="276" w:lineRule="auto"/>
              <w:jc w:val="right"/>
            </w:pPr>
            <w:r>
              <w:t>…</w:t>
            </w:r>
          </w:p>
        </w:tc>
      </w:tr>
      <w:tr w:rsidR="005A2B94" w:rsidRPr="001A4F04" w:rsidTr="00E06A9E">
        <w:tblPrEx>
          <w:shd w:val="clear" w:color="auto" w:fill="auto"/>
        </w:tblPrEx>
        <w:trPr>
          <w:trHeight w:val="102"/>
          <w:jc w:val="center"/>
        </w:trPr>
        <w:tc>
          <w:tcPr>
            <w:tcW w:w="667" w:type="dxa"/>
            <w:gridSpan w:val="2"/>
          </w:tcPr>
          <w:p w:rsidR="005A2B94" w:rsidRPr="001A4F04" w:rsidRDefault="005A2B94" w:rsidP="005A2B94">
            <w:pPr>
              <w:spacing w:before="20" w:line="276" w:lineRule="auto"/>
              <w:jc w:val="right"/>
            </w:pPr>
          </w:p>
        </w:tc>
        <w:tc>
          <w:tcPr>
            <w:tcW w:w="5198" w:type="dxa"/>
            <w:gridSpan w:val="3"/>
            <w:tcMar>
              <w:bottom w:w="0" w:type="dxa"/>
            </w:tcMar>
          </w:tcPr>
          <w:p w:rsidR="005A2B94" w:rsidRPr="001A4F04" w:rsidRDefault="005A2B94" w:rsidP="005A2B94">
            <w:pPr>
              <w:spacing w:line="276" w:lineRule="auto"/>
              <w:jc w:val="both"/>
            </w:pPr>
            <w:r w:rsidRPr="001A4F04">
              <w:t>Construction of CC drains  with interlock paving with Footh path from km 64.00 to 67.80 in selected reaches (Yellapur Town Limit ) of NH-63</w:t>
            </w:r>
          </w:p>
        </w:tc>
        <w:tc>
          <w:tcPr>
            <w:tcW w:w="1630" w:type="dxa"/>
            <w:gridSpan w:val="2"/>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612"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884"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99" w:type="dxa"/>
            <w:gridSpan w:val="3"/>
            <w:tcMar>
              <w:left w:w="58" w:type="dxa"/>
              <w:bottom w:w="0" w:type="dxa"/>
              <w:right w:w="58" w:type="dxa"/>
            </w:tcMar>
            <w:vAlign w:val="bottom"/>
          </w:tcPr>
          <w:p w:rsidR="005A2B94" w:rsidRPr="001A4F04" w:rsidRDefault="006765FC" w:rsidP="005A2B94">
            <w:pPr>
              <w:jc w:val="right"/>
            </w:pPr>
            <w:r w:rsidRPr="001A4F04">
              <w:rPr>
                <w:rFonts w:eastAsia="Arial Unicode MS"/>
              </w:rPr>
              <w:t>…</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rsidRPr="001A4F04">
              <w:t>1,465.33</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Mar>
              <w:bottom w:w="0" w:type="dxa"/>
            </w:tcMar>
            <w:vAlign w:val="bottom"/>
          </w:tcPr>
          <w:p w:rsidR="005A2B94" w:rsidRPr="001A4F04" w:rsidRDefault="005A2B94" w:rsidP="005A2B94">
            <w:pPr>
              <w:spacing w:line="276" w:lineRule="auto"/>
              <w:jc w:val="right"/>
              <w:rPr>
                <w:bCs/>
              </w:rPr>
            </w:pPr>
          </w:p>
        </w:tc>
        <w:tc>
          <w:tcPr>
            <w:tcW w:w="781" w:type="dxa"/>
            <w:gridSpan w:val="2"/>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5A2B94" w:rsidRPr="001A4F04" w:rsidTr="00E06A9E">
        <w:tblPrEx>
          <w:shd w:val="clear" w:color="auto" w:fill="auto"/>
        </w:tblPrEx>
        <w:trPr>
          <w:trHeight w:val="102"/>
          <w:jc w:val="center"/>
        </w:trPr>
        <w:tc>
          <w:tcPr>
            <w:tcW w:w="667" w:type="dxa"/>
            <w:gridSpan w:val="2"/>
            <w:tcBorders>
              <w:bottom w:val="single" w:sz="4" w:space="0" w:color="auto"/>
            </w:tcBorders>
          </w:tcPr>
          <w:p w:rsidR="005A2B94" w:rsidRPr="001A4F04" w:rsidRDefault="005A2B94" w:rsidP="005A2B94">
            <w:pPr>
              <w:spacing w:before="20" w:line="276" w:lineRule="auto"/>
              <w:jc w:val="right"/>
            </w:pPr>
          </w:p>
        </w:tc>
        <w:tc>
          <w:tcPr>
            <w:tcW w:w="5198" w:type="dxa"/>
            <w:gridSpan w:val="3"/>
            <w:tcBorders>
              <w:bottom w:val="single" w:sz="4" w:space="0" w:color="auto"/>
            </w:tcBorders>
            <w:tcMar>
              <w:bottom w:w="0" w:type="dxa"/>
            </w:tcMar>
          </w:tcPr>
          <w:p w:rsidR="005A2B94" w:rsidRPr="001A4F04" w:rsidRDefault="005A2B94" w:rsidP="005A2B94">
            <w:pPr>
              <w:spacing w:line="276" w:lineRule="auto"/>
              <w:jc w:val="both"/>
              <w:rPr>
                <w:sz w:val="24"/>
                <w:szCs w:val="24"/>
              </w:rPr>
            </w:pPr>
            <w:r w:rsidRPr="001A4F04">
              <w:t>Strenghtening from km 71.600 to 93.200 of Nh-275 (Sampaje Ghat) of Bantwal-Mysore-Bangalore section in the state of Karnataka (Job No. Nh-275-KNT-2017-18-839)</w:t>
            </w:r>
          </w:p>
        </w:tc>
        <w:tc>
          <w:tcPr>
            <w:tcW w:w="1630" w:type="dxa"/>
            <w:gridSpan w:val="2"/>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612"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884"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99"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417" w:type="dxa"/>
            <w:tcBorders>
              <w:bottom w:val="single" w:sz="4" w:space="0" w:color="auto"/>
            </w:tcBorders>
            <w:tcMar>
              <w:left w:w="58" w:type="dxa"/>
              <w:bottom w:w="0" w:type="dxa"/>
              <w:right w:w="58" w:type="dxa"/>
            </w:tcMar>
            <w:vAlign w:val="bottom"/>
          </w:tcPr>
          <w:p w:rsidR="005A2B94" w:rsidRPr="001A4F04" w:rsidRDefault="005A2B94" w:rsidP="005A2B94">
            <w:pPr>
              <w:spacing w:before="20" w:line="276" w:lineRule="auto"/>
              <w:jc w:val="right"/>
            </w:pPr>
            <w:r w:rsidRPr="001A4F04">
              <w:t>1,642.30</w:t>
            </w:r>
          </w:p>
        </w:tc>
        <w:tc>
          <w:tcPr>
            <w:tcW w:w="378" w:type="dxa"/>
            <w:tcBorders>
              <w:bottom w:val="single" w:sz="4" w:space="0" w:color="auto"/>
            </w:tcBorders>
            <w:tcMar>
              <w:left w:w="0" w:type="dxa"/>
              <w:bottom w:w="0" w:type="dxa"/>
            </w:tcMar>
            <w:vAlign w:val="bottom"/>
          </w:tcPr>
          <w:p w:rsidR="005A2B94" w:rsidRPr="001A4F04" w:rsidRDefault="005A2B94" w:rsidP="005A2B94">
            <w:pPr>
              <w:spacing w:line="276" w:lineRule="auto"/>
              <w:rPr>
                <w:b/>
                <w:bCs/>
                <w:vertAlign w:val="superscript"/>
              </w:rPr>
            </w:pPr>
          </w:p>
        </w:tc>
        <w:tc>
          <w:tcPr>
            <w:tcW w:w="542" w:type="dxa"/>
            <w:gridSpan w:val="2"/>
            <w:tcBorders>
              <w:bottom w:val="single" w:sz="4" w:space="0" w:color="auto"/>
            </w:tcBorders>
            <w:tcMar>
              <w:bottom w:w="0" w:type="dxa"/>
            </w:tcMar>
            <w:vAlign w:val="bottom"/>
          </w:tcPr>
          <w:p w:rsidR="005A2B94" w:rsidRPr="001A4F04" w:rsidRDefault="005A2B94" w:rsidP="005A2B94">
            <w:pPr>
              <w:spacing w:line="276" w:lineRule="auto"/>
              <w:jc w:val="right"/>
              <w:rPr>
                <w:bCs/>
              </w:rPr>
            </w:pPr>
          </w:p>
        </w:tc>
        <w:tc>
          <w:tcPr>
            <w:tcW w:w="781" w:type="dxa"/>
            <w:gridSpan w:val="2"/>
            <w:tcBorders>
              <w:bottom w:val="single" w:sz="4" w:space="0" w:color="auto"/>
            </w:tcBorders>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E06A9E">
        <w:trPr>
          <w:trHeight w:val="74"/>
          <w:jc w:val="center"/>
        </w:trPr>
        <w:tc>
          <w:tcPr>
            <w:tcW w:w="5865" w:type="dxa"/>
            <w:gridSpan w:val="5"/>
            <w:tcBorders>
              <w:top w:val="single" w:sz="4" w:space="0" w:color="auto"/>
              <w:bottom w:val="single" w:sz="4" w:space="0" w:color="auto"/>
            </w:tcBorders>
            <w:shd w:val="clear" w:color="auto" w:fill="BFBFBF"/>
          </w:tcPr>
          <w:p w:rsidR="005A2B94" w:rsidRPr="001A4F04" w:rsidRDefault="005A2B94" w:rsidP="005A2B94">
            <w:pPr>
              <w:spacing w:line="276" w:lineRule="auto"/>
              <w:contextualSpacing/>
              <w:jc w:val="center"/>
              <w:rPr>
                <w:b/>
                <w:bCs/>
              </w:rPr>
            </w:pPr>
            <w:r w:rsidRPr="001A4F04">
              <w:lastRenderedPageBreak/>
              <w:br w:type="page"/>
            </w:r>
            <w:r w:rsidRPr="001A4F04">
              <w:br w:type="page"/>
            </w:r>
            <w:r w:rsidRPr="001A4F04">
              <w:rPr>
                <w:b/>
                <w:bCs/>
              </w:rPr>
              <w:t xml:space="preserve"> (1)</w:t>
            </w:r>
          </w:p>
        </w:tc>
        <w:tc>
          <w:tcPr>
            <w:tcW w:w="1647" w:type="dxa"/>
            <w:gridSpan w:val="4"/>
            <w:tcBorders>
              <w:top w:val="single" w:sz="4" w:space="0" w:color="auto"/>
              <w:bottom w:val="single" w:sz="4" w:space="0" w:color="auto"/>
            </w:tcBorders>
            <w:shd w:val="clear" w:color="auto" w:fill="BFBFBF"/>
            <w:tcMar>
              <w:bottom w:w="0" w:type="dxa"/>
            </w:tcMar>
          </w:tcPr>
          <w:p w:rsidR="005A2B94" w:rsidRPr="001A4F04" w:rsidRDefault="005A2B94" w:rsidP="005A2B94">
            <w:pPr>
              <w:spacing w:line="276" w:lineRule="auto"/>
              <w:contextualSpacing/>
              <w:jc w:val="center"/>
              <w:rPr>
                <w:b/>
                <w:bCs/>
              </w:rPr>
            </w:pPr>
            <w:r w:rsidRPr="001A4F04">
              <w:rPr>
                <w:b/>
                <w:bCs/>
              </w:rPr>
              <w:t>(2)</w:t>
            </w:r>
          </w:p>
        </w:tc>
        <w:tc>
          <w:tcPr>
            <w:tcW w:w="1606" w:type="dxa"/>
            <w:gridSpan w:val="2"/>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(3)</w:t>
            </w:r>
          </w:p>
        </w:tc>
        <w:tc>
          <w:tcPr>
            <w:tcW w:w="1896" w:type="dxa"/>
            <w:gridSpan w:val="4"/>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(4)</w:t>
            </w:r>
          </w:p>
        </w:tc>
        <w:tc>
          <w:tcPr>
            <w:tcW w:w="1776" w:type="dxa"/>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(5)</w:t>
            </w:r>
          </w:p>
        </w:tc>
        <w:tc>
          <w:tcPr>
            <w:tcW w:w="1795" w:type="dxa"/>
            <w:gridSpan w:val="2"/>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(6)</w:t>
            </w:r>
          </w:p>
        </w:tc>
        <w:tc>
          <w:tcPr>
            <w:tcW w:w="1323" w:type="dxa"/>
            <w:gridSpan w:val="4"/>
            <w:tcBorders>
              <w:top w:val="single" w:sz="4" w:space="0" w:color="auto"/>
              <w:bottom w:val="single" w:sz="4" w:space="0" w:color="auto"/>
            </w:tcBorders>
            <w:shd w:val="clear" w:color="auto" w:fill="BFBFBF"/>
            <w:tcMar>
              <w:bottom w:w="0" w:type="dxa"/>
            </w:tcMar>
          </w:tcPr>
          <w:p w:rsidR="005A2B94" w:rsidRPr="001A4F04" w:rsidRDefault="005A2B94" w:rsidP="005A2B94">
            <w:pPr>
              <w:spacing w:line="276" w:lineRule="auto"/>
              <w:contextualSpacing/>
              <w:jc w:val="center"/>
              <w:rPr>
                <w:b/>
                <w:bCs/>
              </w:rPr>
            </w:pPr>
            <w:r w:rsidRPr="001A4F04">
              <w:rPr>
                <w:b/>
                <w:bCs/>
              </w:rPr>
              <w:t>(7)</w:t>
            </w:r>
          </w:p>
        </w:tc>
      </w:tr>
      <w:tr w:rsidR="005A2B94" w:rsidRPr="001A4F04" w:rsidTr="00D62C7F">
        <w:tblPrEx>
          <w:shd w:val="clear" w:color="auto" w:fill="auto"/>
        </w:tblPrEx>
        <w:trPr>
          <w:gridAfter w:val="1"/>
          <w:wAfter w:w="23" w:type="dxa"/>
          <w:trHeight w:val="102"/>
          <w:jc w:val="center"/>
        </w:trPr>
        <w:tc>
          <w:tcPr>
            <w:tcW w:w="667" w:type="dxa"/>
            <w:gridSpan w:val="2"/>
          </w:tcPr>
          <w:p w:rsidR="005A2B94" w:rsidRPr="001A4F04" w:rsidRDefault="005A2B94" w:rsidP="005A2B94">
            <w:pPr>
              <w:spacing w:before="20" w:line="276" w:lineRule="auto"/>
              <w:jc w:val="right"/>
            </w:pPr>
          </w:p>
        </w:tc>
        <w:tc>
          <w:tcPr>
            <w:tcW w:w="5198" w:type="dxa"/>
            <w:gridSpan w:val="3"/>
            <w:tcMar>
              <w:bottom w:w="0" w:type="dxa"/>
            </w:tcMar>
          </w:tcPr>
          <w:p w:rsidR="005A2B94" w:rsidRPr="001A4F04" w:rsidRDefault="005A2B94" w:rsidP="005A2B94">
            <w:pPr>
              <w:spacing w:line="276" w:lineRule="auto"/>
              <w:jc w:val="both"/>
              <w:rPr>
                <w:sz w:val="24"/>
                <w:szCs w:val="24"/>
              </w:rPr>
            </w:pPr>
            <w:r w:rsidRPr="001A4F04">
              <w:t>Reconstruction of CD No. 551/2, CD No. 552/1,  CD No. 565/4, CD No. 575/2, CD No. 586/3 and culverts on NH-13 Sholapur-Mangalore section</w:t>
            </w:r>
          </w:p>
        </w:tc>
        <w:tc>
          <w:tcPr>
            <w:tcW w:w="1630" w:type="dxa"/>
            <w:gridSpan w:val="2"/>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612"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884"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99"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rsidRPr="001A4F04">
              <w:t>1,041.00</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30" w:type="dxa"/>
            <w:tcMar>
              <w:bottom w:w="0" w:type="dxa"/>
            </w:tcMar>
            <w:vAlign w:val="bottom"/>
          </w:tcPr>
          <w:p w:rsidR="005A2B94" w:rsidRPr="001A4F04" w:rsidRDefault="005A2B94" w:rsidP="005A2B94">
            <w:pPr>
              <w:spacing w:line="276" w:lineRule="auto"/>
              <w:jc w:val="right"/>
              <w:rPr>
                <w:bCs/>
              </w:rPr>
            </w:pPr>
          </w:p>
        </w:tc>
        <w:tc>
          <w:tcPr>
            <w:tcW w:w="770"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D62C7F">
        <w:tblPrEx>
          <w:shd w:val="clear" w:color="auto" w:fill="auto"/>
        </w:tblPrEx>
        <w:trPr>
          <w:gridAfter w:val="1"/>
          <w:wAfter w:w="23" w:type="dxa"/>
          <w:trHeight w:val="102"/>
          <w:jc w:val="center"/>
        </w:trPr>
        <w:tc>
          <w:tcPr>
            <w:tcW w:w="667" w:type="dxa"/>
            <w:gridSpan w:val="2"/>
          </w:tcPr>
          <w:p w:rsidR="005A2B94" w:rsidRPr="001A4F04" w:rsidRDefault="005A2B94" w:rsidP="005A2B94">
            <w:pPr>
              <w:spacing w:before="20" w:line="276" w:lineRule="auto"/>
              <w:jc w:val="right"/>
            </w:pPr>
          </w:p>
        </w:tc>
        <w:tc>
          <w:tcPr>
            <w:tcW w:w="5198" w:type="dxa"/>
            <w:gridSpan w:val="3"/>
            <w:tcMar>
              <w:bottom w:w="0" w:type="dxa"/>
            </w:tcMar>
          </w:tcPr>
          <w:p w:rsidR="005A2B94" w:rsidRPr="001A4F04" w:rsidRDefault="005A2B94" w:rsidP="005A2B94">
            <w:pPr>
              <w:spacing w:line="276" w:lineRule="auto"/>
              <w:jc w:val="both"/>
              <w:rPr>
                <w:sz w:val="24"/>
                <w:szCs w:val="24"/>
              </w:rPr>
            </w:pPr>
            <w:r w:rsidRPr="001A4F04">
              <w:t xml:space="preserve">Raising of flood affected reaches from of NH-13 Sholapur-Mangalore section </w:t>
            </w:r>
          </w:p>
        </w:tc>
        <w:tc>
          <w:tcPr>
            <w:tcW w:w="1630" w:type="dxa"/>
            <w:gridSpan w:val="2"/>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612"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884"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99"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rsidRPr="001A4F04">
              <w:t>6,252.00</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30" w:type="dxa"/>
            <w:tcMar>
              <w:bottom w:w="0" w:type="dxa"/>
            </w:tcMar>
            <w:vAlign w:val="bottom"/>
          </w:tcPr>
          <w:p w:rsidR="005A2B94" w:rsidRPr="001A4F04" w:rsidRDefault="005A2B94" w:rsidP="005A2B94">
            <w:pPr>
              <w:spacing w:line="276" w:lineRule="auto"/>
              <w:jc w:val="right"/>
              <w:rPr>
                <w:bCs/>
              </w:rPr>
            </w:pPr>
          </w:p>
        </w:tc>
        <w:tc>
          <w:tcPr>
            <w:tcW w:w="770"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D62C7F">
        <w:tblPrEx>
          <w:shd w:val="clear" w:color="auto" w:fill="auto"/>
        </w:tblPrEx>
        <w:trPr>
          <w:gridAfter w:val="1"/>
          <w:wAfter w:w="23" w:type="dxa"/>
          <w:trHeight w:val="102"/>
          <w:jc w:val="center"/>
        </w:trPr>
        <w:tc>
          <w:tcPr>
            <w:tcW w:w="676" w:type="dxa"/>
            <w:gridSpan w:val="3"/>
          </w:tcPr>
          <w:p w:rsidR="005A2B94" w:rsidRPr="001A4F04" w:rsidRDefault="005A2B94" w:rsidP="005A2B94">
            <w:pPr>
              <w:spacing w:before="20" w:line="276" w:lineRule="auto"/>
              <w:jc w:val="right"/>
            </w:pPr>
          </w:p>
        </w:tc>
        <w:tc>
          <w:tcPr>
            <w:tcW w:w="5197" w:type="dxa"/>
            <w:gridSpan w:val="3"/>
            <w:tcMar>
              <w:bottom w:w="0" w:type="dxa"/>
            </w:tcMar>
          </w:tcPr>
          <w:p w:rsidR="005A2B94" w:rsidRPr="00922141" w:rsidRDefault="005A2B94" w:rsidP="005A2B94">
            <w:pPr>
              <w:spacing w:line="276" w:lineRule="auto"/>
              <w:jc w:val="both"/>
            </w:pPr>
            <w:r>
              <w:t>Improvements to NH-150A Jewar</w:t>
            </w:r>
            <w:r w:rsidRPr="00922141">
              <w:t>gi Chamarajanagar Section in Sindnoor City Limit from in the State of Karnataka</w:t>
            </w:r>
          </w:p>
        </w:tc>
        <w:tc>
          <w:tcPr>
            <w:tcW w:w="1629" w:type="dxa"/>
            <w:gridSpan w:val="2"/>
            <w:tcMar>
              <w:left w:w="58" w:type="dxa"/>
              <w:bottom w:w="0" w:type="dxa"/>
              <w:right w:w="58" w:type="dxa"/>
            </w:tcMar>
            <w:vAlign w:val="bottom"/>
          </w:tcPr>
          <w:p w:rsidR="005A2B94" w:rsidRPr="001A4F04" w:rsidRDefault="005A2B94" w:rsidP="005A2B94">
            <w:pPr>
              <w:jc w:val="right"/>
            </w:pPr>
            <w:r>
              <w:rPr>
                <w:rFonts w:eastAsia="Arial Unicode MS"/>
                <w:bCs/>
              </w:rPr>
              <w:t>215.32</w:t>
            </w:r>
          </w:p>
        </w:tc>
        <w:tc>
          <w:tcPr>
            <w:tcW w:w="1605" w:type="dxa"/>
            <w:gridSpan w:val="2"/>
            <w:tcMar>
              <w:left w:w="58" w:type="dxa"/>
              <w:bottom w:w="0" w:type="dxa"/>
              <w:right w:w="58" w:type="dxa"/>
            </w:tcMar>
            <w:vAlign w:val="bottom"/>
          </w:tcPr>
          <w:p w:rsidR="005A2B94" w:rsidRPr="001A4F04" w:rsidRDefault="005A2B94" w:rsidP="005A2B94">
            <w:pPr>
              <w:jc w:val="right"/>
            </w:pPr>
          </w:p>
        </w:tc>
        <w:tc>
          <w:tcPr>
            <w:tcW w:w="1895" w:type="dxa"/>
            <w:gridSpan w:val="4"/>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88" w:type="dxa"/>
            <w:gridSpan w:val="2"/>
            <w:tcMar>
              <w:left w:w="58" w:type="dxa"/>
              <w:bottom w:w="0" w:type="dxa"/>
              <w:right w:w="58" w:type="dxa"/>
            </w:tcMar>
            <w:vAlign w:val="bottom"/>
          </w:tcPr>
          <w:p w:rsidR="005A2B94" w:rsidRPr="001A4F04" w:rsidRDefault="005A2B94" w:rsidP="005A2B94">
            <w:pPr>
              <w:jc w:val="right"/>
            </w:pP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t>6,714.22</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30" w:type="dxa"/>
            <w:tcMar>
              <w:bottom w:w="0" w:type="dxa"/>
            </w:tcMar>
            <w:vAlign w:val="bottom"/>
          </w:tcPr>
          <w:p w:rsidR="005A2B94" w:rsidRPr="001A4F04" w:rsidRDefault="005A2B94" w:rsidP="005A2B94">
            <w:pPr>
              <w:spacing w:line="276" w:lineRule="auto"/>
              <w:jc w:val="right"/>
              <w:rPr>
                <w:bCs/>
              </w:rPr>
            </w:pPr>
          </w:p>
        </w:tc>
        <w:tc>
          <w:tcPr>
            <w:tcW w:w="770"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D62C7F">
        <w:tblPrEx>
          <w:shd w:val="clear" w:color="auto" w:fill="auto"/>
        </w:tblPrEx>
        <w:trPr>
          <w:gridAfter w:val="1"/>
          <w:wAfter w:w="23" w:type="dxa"/>
          <w:trHeight w:val="102"/>
          <w:jc w:val="center"/>
        </w:trPr>
        <w:tc>
          <w:tcPr>
            <w:tcW w:w="676" w:type="dxa"/>
            <w:gridSpan w:val="3"/>
          </w:tcPr>
          <w:p w:rsidR="005A2B94" w:rsidRPr="001A4F04" w:rsidRDefault="005A2B94" w:rsidP="005A2B94">
            <w:pPr>
              <w:spacing w:before="20" w:line="276" w:lineRule="auto"/>
              <w:jc w:val="right"/>
            </w:pPr>
          </w:p>
        </w:tc>
        <w:tc>
          <w:tcPr>
            <w:tcW w:w="5197" w:type="dxa"/>
            <w:gridSpan w:val="3"/>
            <w:tcMar>
              <w:bottom w:w="0" w:type="dxa"/>
            </w:tcMar>
          </w:tcPr>
          <w:p w:rsidR="005A2B94" w:rsidRPr="00922141" w:rsidRDefault="005A2B94" w:rsidP="005A2B94">
            <w:pPr>
              <w:spacing w:line="276" w:lineRule="auto"/>
              <w:jc w:val="both"/>
              <w:rPr>
                <w:color w:val="000000"/>
              </w:rPr>
            </w:pPr>
            <w:r w:rsidRPr="00922141">
              <w:rPr>
                <w:color w:val="000000"/>
              </w:rPr>
              <w:t>Widening to two lane with paved shoulders from km 4.40 to 56.00  of NH-218 Bijapur-Hub</w:t>
            </w:r>
            <w:r>
              <w:rPr>
                <w:color w:val="000000"/>
              </w:rPr>
              <w:t>a</w:t>
            </w:r>
            <w:r w:rsidRPr="00922141">
              <w:rPr>
                <w:color w:val="000000"/>
              </w:rPr>
              <w:t>l</w:t>
            </w:r>
            <w:r>
              <w:rPr>
                <w:color w:val="000000"/>
              </w:rPr>
              <w:t>l</w:t>
            </w:r>
            <w:r w:rsidRPr="00922141">
              <w:rPr>
                <w:color w:val="000000"/>
              </w:rPr>
              <w:t>i section in the Karnataka Though EPC Mode</w:t>
            </w:r>
          </w:p>
        </w:tc>
        <w:tc>
          <w:tcPr>
            <w:tcW w:w="1629" w:type="dxa"/>
            <w:gridSpan w:val="2"/>
            <w:tcMar>
              <w:left w:w="58" w:type="dxa"/>
              <w:bottom w:w="0" w:type="dxa"/>
              <w:right w:w="58" w:type="dxa"/>
            </w:tcMar>
            <w:vAlign w:val="bottom"/>
          </w:tcPr>
          <w:p w:rsidR="005A2B94" w:rsidRPr="001A4F04" w:rsidRDefault="005A2B94" w:rsidP="005A2B94">
            <w:pPr>
              <w:jc w:val="right"/>
            </w:pPr>
            <w:r>
              <w:rPr>
                <w:rFonts w:eastAsia="Arial Unicode MS"/>
                <w:bCs/>
              </w:rPr>
              <w:t>3,464.76</w:t>
            </w:r>
          </w:p>
        </w:tc>
        <w:tc>
          <w:tcPr>
            <w:tcW w:w="1605" w:type="dxa"/>
            <w:gridSpan w:val="2"/>
            <w:tcMar>
              <w:left w:w="58" w:type="dxa"/>
              <w:bottom w:w="0" w:type="dxa"/>
              <w:right w:w="58" w:type="dxa"/>
            </w:tcMar>
            <w:vAlign w:val="bottom"/>
          </w:tcPr>
          <w:p w:rsidR="005A2B94" w:rsidRPr="001A4F04" w:rsidRDefault="005A2B94" w:rsidP="005A2B94">
            <w:pPr>
              <w:jc w:val="right"/>
            </w:pPr>
            <w:r>
              <w:t>426.52</w:t>
            </w:r>
          </w:p>
        </w:tc>
        <w:tc>
          <w:tcPr>
            <w:tcW w:w="1895" w:type="dxa"/>
            <w:gridSpan w:val="4"/>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88" w:type="dxa"/>
            <w:gridSpan w:val="2"/>
            <w:tcMar>
              <w:left w:w="58" w:type="dxa"/>
              <w:bottom w:w="0" w:type="dxa"/>
              <w:right w:w="58" w:type="dxa"/>
            </w:tcMar>
            <w:vAlign w:val="bottom"/>
          </w:tcPr>
          <w:p w:rsidR="005A2B94" w:rsidRPr="001A4F04" w:rsidRDefault="005A2B94" w:rsidP="005A2B94">
            <w:pPr>
              <w:jc w:val="right"/>
            </w:pPr>
            <w:r>
              <w:t>426.52</w:t>
            </w:r>
          </w:p>
        </w:tc>
        <w:tc>
          <w:tcPr>
            <w:tcW w:w="1417" w:type="dxa"/>
            <w:tcMar>
              <w:left w:w="58" w:type="dxa"/>
              <w:bottom w:w="0" w:type="dxa"/>
              <w:right w:w="58" w:type="dxa"/>
            </w:tcMar>
            <w:vAlign w:val="bottom"/>
          </w:tcPr>
          <w:p w:rsidR="005A2B94" w:rsidRPr="001A4F04" w:rsidRDefault="005A2B94" w:rsidP="005A2B94">
            <w:pPr>
              <w:spacing w:before="20" w:line="276" w:lineRule="auto"/>
              <w:jc w:val="right"/>
            </w:pPr>
            <w:r>
              <w:t>24,343.85</w:t>
            </w:r>
          </w:p>
        </w:tc>
        <w:tc>
          <w:tcPr>
            <w:tcW w:w="378" w:type="dxa"/>
            <w:tcMar>
              <w:left w:w="0" w:type="dxa"/>
              <w:bottom w:w="0" w:type="dxa"/>
            </w:tcMar>
            <w:vAlign w:val="bottom"/>
          </w:tcPr>
          <w:p w:rsidR="005A2B94" w:rsidRPr="001A4F04" w:rsidRDefault="005A2B94" w:rsidP="005A2B94">
            <w:pPr>
              <w:spacing w:line="276" w:lineRule="auto"/>
              <w:rPr>
                <w:b/>
                <w:bCs/>
                <w:vertAlign w:val="superscript"/>
              </w:rPr>
            </w:pPr>
          </w:p>
        </w:tc>
        <w:tc>
          <w:tcPr>
            <w:tcW w:w="530" w:type="dxa"/>
            <w:tcMar>
              <w:bottom w:w="0" w:type="dxa"/>
            </w:tcMar>
            <w:vAlign w:val="bottom"/>
          </w:tcPr>
          <w:p w:rsidR="005A2B94" w:rsidRPr="001A4F04" w:rsidRDefault="005A2B94" w:rsidP="005A2B94">
            <w:pPr>
              <w:spacing w:line="276" w:lineRule="auto"/>
              <w:jc w:val="right"/>
              <w:rPr>
                <w:bCs/>
              </w:rPr>
            </w:pPr>
          </w:p>
        </w:tc>
        <w:tc>
          <w:tcPr>
            <w:tcW w:w="770" w:type="dxa"/>
            <w:gridSpan w:val="2"/>
            <w:tcMar>
              <w:bottom w:w="0" w:type="dxa"/>
            </w:tcMar>
            <w:vAlign w:val="bottom"/>
          </w:tcPr>
          <w:p w:rsidR="005A2B94" w:rsidRPr="001A4F04" w:rsidRDefault="005A2B94" w:rsidP="005A2B94">
            <w:pPr>
              <w:jc w:val="right"/>
            </w:pPr>
            <w:r w:rsidRPr="001A4F04">
              <w:rPr>
                <w:rFonts w:eastAsia="Arial Unicode MS"/>
                <w:bCs/>
              </w:rPr>
              <w:t>…</w:t>
            </w:r>
          </w:p>
        </w:tc>
      </w:tr>
      <w:tr w:rsidR="006765FC" w:rsidRPr="001A4F04" w:rsidTr="006765FC">
        <w:tblPrEx>
          <w:shd w:val="clear" w:color="auto" w:fill="auto"/>
        </w:tblPrEx>
        <w:trPr>
          <w:gridAfter w:val="1"/>
          <w:wAfter w:w="23" w:type="dxa"/>
          <w:trHeight w:val="102"/>
          <w:jc w:val="center"/>
        </w:trPr>
        <w:tc>
          <w:tcPr>
            <w:tcW w:w="676" w:type="dxa"/>
            <w:gridSpan w:val="3"/>
          </w:tcPr>
          <w:p w:rsidR="006765FC" w:rsidRPr="001A4F04" w:rsidRDefault="006765FC" w:rsidP="006765FC">
            <w:pPr>
              <w:spacing w:before="20" w:line="276" w:lineRule="auto"/>
              <w:jc w:val="right"/>
            </w:pPr>
          </w:p>
        </w:tc>
        <w:tc>
          <w:tcPr>
            <w:tcW w:w="5197" w:type="dxa"/>
            <w:gridSpan w:val="3"/>
            <w:tcMar>
              <w:bottom w:w="0" w:type="dxa"/>
            </w:tcMar>
          </w:tcPr>
          <w:p w:rsidR="006765FC" w:rsidRPr="00922141" w:rsidRDefault="006765FC" w:rsidP="006765FC">
            <w:pPr>
              <w:spacing w:line="276" w:lineRule="auto"/>
              <w:jc w:val="both"/>
              <w:rPr>
                <w:color w:val="000000"/>
              </w:rPr>
            </w:pPr>
            <w:r w:rsidRPr="00922141">
              <w:rPr>
                <w:color w:val="000000"/>
              </w:rPr>
              <w:t>Widening to four lane divided carriageway with Paved Shoulder NH-206 Tumkur-Honnavar Section and Widening to two lane with Paved Shoulders of NH-13, Sholapur Mangalore Section in Shivamogga City Limits in the State of Karnataka</w:t>
            </w:r>
          </w:p>
        </w:tc>
        <w:tc>
          <w:tcPr>
            <w:tcW w:w="1629" w:type="dxa"/>
            <w:gridSpan w:val="2"/>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rsidRPr="001A4F04">
              <w:t>6,633.00</w:t>
            </w:r>
          </w:p>
        </w:tc>
        <w:tc>
          <w:tcPr>
            <w:tcW w:w="378" w:type="dxa"/>
            <w:tcMar>
              <w:left w:w="0" w:type="dxa"/>
              <w:bottom w:w="0" w:type="dxa"/>
            </w:tcMar>
            <w:vAlign w:val="bottom"/>
          </w:tcPr>
          <w:p w:rsidR="006765FC" w:rsidRPr="001A4F04" w:rsidRDefault="006765FC" w:rsidP="006765FC">
            <w:pPr>
              <w:spacing w:line="276" w:lineRule="auto"/>
              <w:rPr>
                <w:b/>
                <w:bCs/>
                <w:vertAlign w:val="superscript"/>
              </w:rPr>
            </w:pPr>
          </w:p>
        </w:tc>
        <w:tc>
          <w:tcPr>
            <w:tcW w:w="530" w:type="dxa"/>
            <w:tcMar>
              <w:bottom w:w="0" w:type="dxa"/>
            </w:tcMar>
            <w:vAlign w:val="bottom"/>
          </w:tcPr>
          <w:p w:rsidR="006765FC" w:rsidRPr="001A4F04" w:rsidRDefault="006765FC" w:rsidP="006765FC">
            <w:pPr>
              <w:spacing w:line="276" w:lineRule="auto"/>
              <w:jc w:val="right"/>
              <w:rPr>
                <w:bCs/>
              </w:rPr>
            </w:pPr>
          </w:p>
        </w:tc>
        <w:tc>
          <w:tcPr>
            <w:tcW w:w="770"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gridAfter w:val="1"/>
          <w:wAfter w:w="23" w:type="dxa"/>
          <w:trHeight w:val="102"/>
          <w:jc w:val="center"/>
        </w:trPr>
        <w:tc>
          <w:tcPr>
            <w:tcW w:w="676" w:type="dxa"/>
            <w:gridSpan w:val="3"/>
          </w:tcPr>
          <w:p w:rsidR="006765FC" w:rsidRPr="001A4F04" w:rsidRDefault="006765FC" w:rsidP="006765FC">
            <w:pPr>
              <w:spacing w:before="20" w:line="276" w:lineRule="auto"/>
              <w:jc w:val="right"/>
            </w:pPr>
          </w:p>
        </w:tc>
        <w:tc>
          <w:tcPr>
            <w:tcW w:w="5197" w:type="dxa"/>
            <w:gridSpan w:val="3"/>
            <w:tcMar>
              <w:bottom w:w="0" w:type="dxa"/>
            </w:tcMar>
          </w:tcPr>
          <w:p w:rsidR="006765FC" w:rsidRPr="00922141" w:rsidRDefault="006765FC" w:rsidP="006765FC">
            <w:pPr>
              <w:spacing w:line="276" w:lineRule="auto"/>
              <w:jc w:val="both"/>
              <w:rPr>
                <w:color w:val="000000"/>
              </w:rPr>
            </w:pPr>
            <w:r w:rsidRPr="00922141">
              <w:rPr>
                <w:color w:val="000000"/>
              </w:rPr>
              <w:t>Strenghtening from km 315.900 to 407.00 of NH-150A JewargiChamarajnagar Section in the state of Karnataka</w:t>
            </w:r>
          </w:p>
        </w:tc>
        <w:tc>
          <w:tcPr>
            <w:tcW w:w="1629" w:type="dxa"/>
            <w:gridSpan w:val="2"/>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rsidRPr="001A4F04">
              <w:t>4,753.00</w:t>
            </w:r>
          </w:p>
        </w:tc>
        <w:tc>
          <w:tcPr>
            <w:tcW w:w="378" w:type="dxa"/>
            <w:tcMar>
              <w:left w:w="0" w:type="dxa"/>
              <w:bottom w:w="0" w:type="dxa"/>
            </w:tcMar>
            <w:vAlign w:val="bottom"/>
          </w:tcPr>
          <w:p w:rsidR="006765FC" w:rsidRPr="001A4F04" w:rsidRDefault="006765FC" w:rsidP="006765FC">
            <w:pPr>
              <w:spacing w:line="276" w:lineRule="auto"/>
              <w:rPr>
                <w:bCs/>
              </w:rPr>
            </w:pPr>
          </w:p>
        </w:tc>
        <w:tc>
          <w:tcPr>
            <w:tcW w:w="530" w:type="dxa"/>
            <w:tcMar>
              <w:bottom w:w="0" w:type="dxa"/>
            </w:tcMar>
            <w:vAlign w:val="bottom"/>
          </w:tcPr>
          <w:p w:rsidR="006765FC" w:rsidRPr="001A4F04" w:rsidRDefault="006765FC" w:rsidP="006765FC">
            <w:pPr>
              <w:spacing w:line="276" w:lineRule="auto"/>
              <w:jc w:val="right"/>
              <w:rPr>
                <w:bCs/>
              </w:rPr>
            </w:pPr>
          </w:p>
        </w:tc>
        <w:tc>
          <w:tcPr>
            <w:tcW w:w="770"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gridAfter w:val="1"/>
          <w:wAfter w:w="23" w:type="dxa"/>
          <w:trHeight w:val="102"/>
          <w:jc w:val="center"/>
        </w:trPr>
        <w:tc>
          <w:tcPr>
            <w:tcW w:w="676" w:type="dxa"/>
            <w:gridSpan w:val="3"/>
          </w:tcPr>
          <w:p w:rsidR="006765FC" w:rsidRPr="001A4F04" w:rsidRDefault="006765FC" w:rsidP="006765FC">
            <w:pPr>
              <w:spacing w:before="20" w:line="276" w:lineRule="auto"/>
              <w:jc w:val="right"/>
            </w:pPr>
          </w:p>
        </w:tc>
        <w:tc>
          <w:tcPr>
            <w:tcW w:w="5197" w:type="dxa"/>
            <w:gridSpan w:val="3"/>
            <w:tcMar>
              <w:bottom w:w="0" w:type="dxa"/>
            </w:tcMar>
          </w:tcPr>
          <w:p w:rsidR="006765FC" w:rsidRPr="00922141" w:rsidRDefault="006765FC" w:rsidP="006765FC">
            <w:pPr>
              <w:spacing w:line="276" w:lineRule="auto"/>
              <w:jc w:val="both"/>
              <w:rPr>
                <w:color w:val="000000"/>
              </w:rPr>
            </w:pPr>
            <w:r w:rsidRPr="00922141">
              <w:rPr>
                <w:color w:val="000000"/>
              </w:rPr>
              <w:t>Strenghthening from km 261.720 to 315.800 of NH-150A JewargiChamarajnagar Section in the State of Karnataka</w:t>
            </w:r>
          </w:p>
        </w:tc>
        <w:tc>
          <w:tcPr>
            <w:tcW w:w="1629" w:type="dxa"/>
            <w:gridSpan w:val="2"/>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rsidRPr="001A4F04">
              <w:t>3,075.00</w:t>
            </w:r>
          </w:p>
        </w:tc>
        <w:tc>
          <w:tcPr>
            <w:tcW w:w="378" w:type="dxa"/>
            <w:tcMar>
              <w:left w:w="0" w:type="dxa"/>
              <w:bottom w:w="0" w:type="dxa"/>
            </w:tcMar>
            <w:vAlign w:val="bottom"/>
          </w:tcPr>
          <w:p w:rsidR="006765FC" w:rsidRPr="001A4F04" w:rsidRDefault="006765FC" w:rsidP="006765FC">
            <w:pPr>
              <w:spacing w:line="276" w:lineRule="auto"/>
              <w:rPr>
                <w:bCs/>
              </w:rPr>
            </w:pPr>
          </w:p>
        </w:tc>
        <w:tc>
          <w:tcPr>
            <w:tcW w:w="530" w:type="dxa"/>
            <w:tcMar>
              <w:bottom w:w="0" w:type="dxa"/>
            </w:tcMar>
            <w:vAlign w:val="bottom"/>
          </w:tcPr>
          <w:p w:rsidR="006765FC" w:rsidRPr="001A4F04" w:rsidRDefault="006765FC" w:rsidP="006765FC">
            <w:pPr>
              <w:spacing w:line="276" w:lineRule="auto"/>
              <w:jc w:val="right"/>
              <w:rPr>
                <w:bCs/>
              </w:rPr>
            </w:pPr>
          </w:p>
        </w:tc>
        <w:tc>
          <w:tcPr>
            <w:tcW w:w="770"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76" w:type="dxa"/>
            <w:gridSpan w:val="3"/>
          </w:tcPr>
          <w:p w:rsidR="006765FC" w:rsidRPr="001A4F04" w:rsidRDefault="006765FC" w:rsidP="006765FC">
            <w:pPr>
              <w:spacing w:before="20" w:line="276" w:lineRule="auto"/>
              <w:jc w:val="right"/>
            </w:pPr>
          </w:p>
        </w:tc>
        <w:tc>
          <w:tcPr>
            <w:tcW w:w="5180" w:type="dxa"/>
            <w:tcMar>
              <w:bottom w:w="0" w:type="dxa"/>
            </w:tcMar>
          </w:tcPr>
          <w:p w:rsidR="006765FC" w:rsidRPr="00922141" w:rsidRDefault="006765FC" w:rsidP="006765FC">
            <w:pPr>
              <w:spacing w:line="276" w:lineRule="auto"/>
              <w:jc w:val="both"/>
              <w:rPr>
                <w:color w:val="000000"/>
              </w:rPr>
            </w:pPr>
            <w:r w:rsidRPr="00922141">
              <w:rPr>
                <w:color w:val="000000"/>
              </w:rPr>
              <w:t xml:space="preserve">Widening to two </w:t>
            </w:r>
            <w:proofErr w:type="gramStart"/>
            <w:r w:rsidRPr="00922141">
              <w:rPr>
                <w:color w:val="000000"/>
              </w:rPr>
              <w:t>lane</w:t>
            </w:r>
            <w:proofErr w:type="gramEnd"/>
            <w:r w:rsidRPr="00922141">
              <w:rPr>
                <w:color w:val="000000"/>
              </w:rPr>
              <w:t xml:space="preserve"> with paved shoulders ThirthahalliMegaravalli section of NH-169A (Job No. NH-169A-KNT-2017-18-874)</w:t>
            </w:r>
          </w:p>
        </w:tc>
        <w:tc>
          <w:tcPr>
            <w:tcW w:w="1646" w:type="dxa"/>
            <w:gridSpan w:val="4"/>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rsidRPr="001A4F04">
              <w:t>3,669.09</w:t>
            </w:r>
          </w:p>
        </w:tc>
        <w:tc>
          <w:tcPr>
            <w:tcW w:w="378" w:type="dxa"/>
            <w:tcMar>
              <w:left w:w="0" w:type="dxa"/>
              <w:bottom w:w="0" w:type="dxa"/>
            </w:tcMar>
            <w:vAlign w:val="bottom"/>
          </w:tcPr>
          <w:p w:rsidR="006765FC" w:rsidRPr="001A4F04" w:rsidRDefault="006765FC" w:rsidP="006765FC">
            <w:pPr>
              <w:spacing w:line="276" w:lineRule="auto"/>
              <w:rPr>
                <w:bCs/>
              </w:rPr>
            </w:pPr>
          </w:p>
        </w:tc>
        <w:tc>
          <w:tcPr>
            <w:tcW w:w="542" w:type="dxa"/>
            <w:gridSpan w:val="2"/>
            <w:tcMar>
              <w:bottom w:w="0" w:type="dxa"/>
            </w:tcMar>
            <w:vAlign w:val="bottom"/>
          </w:tcPr>
          <w:p w:rsidR="006765FC" w:rsidRPr="001A4F04" w:rsidRDefault="006765FC" w:rsidP="006765FC">
            <w:pPr>
              <w:spacing w:line="276" w:lineRule="auto"/>
              <w:jc w:val="right"/>
              <w:rPr>
                <w:bCs/>
              </w:rPr>
            </w:pPr>
          </w:p>
        </w:tc>
        <w:tc>
          <w:tcPr>
            <w:tcW w:w="781"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76" w:type="dxa"/>
            <w:gridSpan w:val="3"/>
          </w:tcPr>
          <w:p w:rsidR="006765FC" w:rsidRPr="001A4F04" w:rsidRDefault="006765FC" w:rsidP="006765FC">
            <w:pPr>
              <w:spacing w:before="20" w:line="276" w:lineRule="auto"/>
              <w:jc w:val="right"/>
            </w:pPr>
          </w:p>
        </w:tc>
        <w:tc>
          <w:tcPr>
            <w:tcW w:w="5180" w:type="dxa"/>
            <w:tcMar>
              <w:bottom w:w="0" w:type="dxa"/>
            </w:tcMar>
          </w:tcPr>
          <w:p w:rsidR="006765FC" w:rsidRPr="00922141" w:rsidRDefault="006765FC" w:rsidP="006765FC">
            <w:pPr>
              <w:spacing w:line="276" w:lineRule="auto"/>
              <w:jc w:val="both"/>
              <w:rPr>
                <w:color w:val="000000"/>
              </w:rPr>
            </w:pPr>
            <w:r w:rsidRPr="00922141">
              <w:rPr>
                <w:color w:val="000000"/>
              </w:rPr>
              <w:t xml:space="preserve">Construction of four </w:t>
            </w:r>
            <w:proofErr w:type="gramStart"/>
            <w:r w:rsidRPr="00922141">
              <w:rPr>
                <w:color w:val="000000"/>
              </w:rPr>
              <w:t>lane</w:t>
            </w:r>
            <w:proofErr w:type="gramEnd"/>
            <w:r w:rsidRPr="00922141">
              <w:rPr>
                <w:color w:val="000000"/>
              </w:rPr>
              <w:t xml:space="preserve"> from Design from Parkala to Malpe section of NH-169A Job No. NH-169A-KNT-2017-18-891</w:t>
            </w:r>
          </w:p>
        </w:tc>
        <w:tc>
          <w:tcPr>
            <w:tcW w:w="1646" w:type="dxa"/>
            <w:gridSpan w:val="4"/>
            <w:tcMar>
              <w:left w:w="58" w:type="dxa"/>
              <w:bottom w:w="0" w:type="dxa"/>
              <w:right w:w="58" w:type="dxa"/>
            </w:tcMar>
            <w:vAlign w:val="bottom"/>
          </w:tcPr>
          <w:p w:rsidR="006765FC" w:rsidRPr="001A4F04" w:rsidRDefault="006765FC" w:rsidP="006765FC">
            <w:pPr>
              <w:jc w:val="right"/>
            </w:pPr>
            <w:r>
              <w:rPr>
                <w:rFonts w:eastAsia="Arial Unicode MS"/>
                <w:bCs/>
              </w:rPr>
              <w:t>144.13</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t>5,919.86</w:t>
            </w:r>
          </w:p>
        </w:tc>
        <w:tc>
          <w:tcPr>
            <w:tcW w:w="378" w:type="dxa"/>
            <w:tcMar>
              <w:left w:w="0" w:type="dxa"/>
              <w:bottom w:w="0" w:type="dxa"/>
            </w:tcMar>
            <w:vAlign w:val="bottom"/>
          </w:tcPr>
          <w:p w:rsidR="006765FC" w:rsidRPr="001A4F04" w:rsidRDefault="006765FC" w:rsidP="006765FC">
            <w:pPr>
              <w:spacing w:line="276" w:lineRule="auto"/>
              <w:rPr>
                <w:bCs/>
              </w:rPr>
            </w:pPr>
          </w:p>
        </w:tc>
        <w:tc>
          <w:tcPr>
            <w:tcW w:w="542" w:type="dxa"/>
            <w:gridSpan w:val="2"/>
            <w:tcMar>
              <w:bottom w:w="0" w:type="dxa"/>
            </w:tcMar>
            <w:vAlign w:val="bottom"/>
          </w:tcPr>
          <w:p w:rsidR="006765FC" w:rsidRPr="001A4F04" w:rsidRDefault="006765FC" w:rsidP="006765FC">
            <w:pPr>
              <w:spacing w:line="276" w:lineRule="auto"/>
              <w:jc w:val="right"/>
              <w:rPr>
                <w:bCs/>
              </w:rPr>
            </w:pPr>
          </w:p>
        </w:tc>
        <w:tc>
          <w:tcPr>
            <w:tcW w:w="781"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76" w:type="dxa"/>
            <w:gridSpan w:val="3"/>
          </w:tcPr>
          <w:p w:rsidR="006765FC" w:rsidRPr="001A4F04" w:rsidRDefault="006765FC" w:rsidP="006765FC">
            <w:pPr>
              <w:spacing w:before="20" w:line="276" w:lineRule="auto"/>
              <w:jc w:val="right"/>
            </w:pPr>
          </w:p>
        </w:tc>
        <w:tc>
          <w:tcPr>
            <w:tcW w:w="5180" w:type="dxa"/>
            <w:tcMar>
              <w:bottom w:w="0" w:type="dxa"/>
            </w:tcMar>
          </w:tcPr>
          <w:p w:rsidR="006765FC" w:rsidRPr="00922141" w:rsidRDefault="006765FC" w:rsidP="006765FC">
            <w:pPr>
              <w:spacing w:line="276" w:lineRule="auto"/>
              <w:jc w:val="both"/>
              <w:rPr>
                <w:color w:val="000000"/>
              </w:rPr>
            </w:pPr>
            <w:r w:rsidRPr="00922141">
              <w:rPr>
                <w:color w:val="000000"/>
              </w:rPr>
              <w:t xml:space="preserve">Widening to two </w:t>
            </w:r>
            <w:proofErr w:type="gramStart"/>
            <w:r w:rsidRPr="00922141">
              <w:rPr>
                <w:color w:val="000000"/>
              </w:rPr>
              <w:t>lane</w:t>
            </w:r>
            <w:proofErr w:type="gramEnd"/>
            <w:r w:rsidRPr="00922141">
              <w:rPr>
                <w:color w:val="000000"/>
              </w:rPr>
              <w:t xml:space="preserve"> with paved shoulders B.C. Road to Kottigehara section of NH-234 (New NH-73) through EPC Mode Job No. NH-234-KNT-2017-18-875</w:t>
            </w:r>
          </w:p>
        </w:tc>
        <w:tc>
          <w:tcPr>
            <w:tcW w:w="1646" w:type="dxa"/>
            <w:gridSpan w:val="4"/>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rsidRPr="001A4F04">
              <w:t>9,112.78</w:t>
            </w:r>
          </w:p>
        </w:tc>
        <w:tc>
          <w:tcPr>
            <w:tcW w:w="378" w:type="dxa"/>
            <w:tcMar>
              <w:left w:w="0" w:type="dxa"/>
              <w:bottom w:w="0" w:type="dxa"/>
            </w:tcMar>
            <w:vAlign w:val="bottom"/>
          </w:tcPr>
          <w:p w:rsidR="006765FC" w:rsidRPr="001A4F04" w:rsidRDefault="006765FC" w:rsidP="006765FC">
            <w:pPr>
              <w:spacing w:line="276" w:lineRule="auto"/>
              <w:rPr>
                <w:bCs/>
              </w:rPr>
            </w:pPr>
          </w:p>
        </w:tc>
        <w:tc>
          <w:tcPr>
            <w:tcW w:w="542" w:type="dxa"/>
            <w:gridSpan w:val="2"/>
            <w:tcMar>
              <w:bottom w:w="0" w:type="dxa"/>
            </w:tcMar>
            <w:vAlign w:val="bottom"/>
          </w:tcPr>
          <w:p w:rsidR="006765FC" w:rsidRPr="001A4F04" w:rsidRDefault="006765FC" w:rsidP="006765FC">
            <w:pPr>
              <w:spacing w:line="276" w:lineRule="auto"/>
              <w:jc w:val="right"/>
              <w:rPr>
                <w:bCs/>
              </w:rPr>
            </w:pPr>
          </w:p>
        </w:tc>
        <w:tc>
          <w:tcPr>
            <w:tcW w:w="781"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76" w:type="dxa"/>
            <w:gridSpan w:val="3"/>
          </w:tcPr>
          <w:p w:rsidR="006765FC" w:rsidRPr="001A4F04" w:rsidRDefault="006765FC" w:rsidP="006765FC">
            <w:pPr>
              <w:spacing w:before="20" w:line="276" w:lineRule="auto"/>
              <w:jc w:val="right"/>
            </w:pPr>
          </w:p>
        </w:tc>
        <w:tc>
          <w:tcPr>
            <w:tcW w:w="5180" w:type="dxa"/>
            <w:tcMar>
              <w:bottom w:w="0" w:type="dxa"/>
            </w:tcMar>
          </w:tcPr>
          <w:p w:rsidR="006765FC" w:rsidRPr="00922141" w:rsidRDefault="006765FC" w:rsidP="006765FC">
            <w:pPr>
              <w:spacing w:line="276" w:lineRule="auto"/>
              <w:jc w:val="both"/>
              <w:rPr>
                <w:color w:val="000000"/>
              </w:rPr>
            </w:pPr>
            <w:r w:rsidRPr="00922141">
              <w:rPr>
                <w:color w:val="000000"/>
              </w:rPr>
              <w:t>Construction of proposed 4-lane RUB and its approaches in lieu of existing level crossing No. 41 on NH-234 (Railway Chainage-73/2-3) Near G</w:t>
            </w:r>
            <w:r>
              <w:rPr>
                <w:color w:val="000000"/>
              </w:rPr>
              <w:t>owribiddanur</w:t>
            </w:r>
            <w:r w:rsidRPr="00922141">
              <w:rPr>
                <w:color w:val="000000"/>
              </w:rPr>
              <w:t>.</w:t>
            </w:r>
          </w:p>
        </w:tc>
        <w:tc>
          <w:tcPr>
            <w:tcW w:w="1646" w:type="dxa"/>
            <w:gridSpan w:val="4"/>
            <w:tcMar>
              <w:left w:w="58" w:type="dxa"/>
              <w:bottom w:w="0" w:type="dxa"/>
              <w:right w:w="58" w:type="dxa"/>
            </w:tcMar>
            <w:vAlign w:val="bottom"/>
          </w:tcPr>
          <w:p w:rsidR="006765FC" w:rsidRPr="001A4F04" w:rsidRDefault="006765FC" w:rsidP="006765FC">
            <w:pPr>
              <w:jc w:val="right"/>
            </w:pPr>
            <w:r>
              <w:rPr>
                <w:rFonts w:eastAsia="Arial Unicode MS"/>
                <w:bCs/>
              </w:rPr>
              <w:t>289.07</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t>5,919.86</w:t>
            </w:r>
          </w:p>
        </w:tc>
        <w:tc>
          <w:tcPr>
            <w:tcW w:w="378" w:type="dxa"/>
            <w:tcMar>
              <w:left w:w="0" w:type="dxa"/>
              <w:bottom w:w="0" w:type="dxa"/>
            </w:tcMar>
            <w:vAlign w:val="bottom"/>
          </w:tcPr>
          <w:p w:rsidR="006765FC" w:rsidRPr="008B6CF6" w:rsidRDefault="006765FC" w:rsidP="006765FC">
            <w:pPr>
              <w:spacing w:line="276" w:lineRule="auto"/>
              <w:rPr>
                <w:b/>
                <w:bCs/>
              </w:rPr>
            </w:pPr>
          </w:p>
        </w:tc>
        <w:tc>
          <w:tcPr>
            <w:tcW w:w="542" w:type="dxa"/>
            <w:gridSpan w:val="2"/>
            <w:tcMar>
              <w:bottom w:w="0" w:type="dxa"/>
            </w:tcMar>
            <w:vAlign w:val="bottom"/>
          </w:tcPr>
          <w:p w:rsidR="006765FC" w:rsidRPr="001A4F04" w:rsidRDefault="006765FC" w:rsidP="006765FC">
            <w:pPr>
              <w:spacing w:line="276" w:lineRule="auto"/>
              <w:jc w:val="right"/>
              <w:rPr>
                <w:bCs/>
              </w:rPr>
            </w:pPr>
          </w:p>
        </w:tc>
        <w:tc>
          <w:tcPr>
            <w:tcW w:w="781"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76" w:type="dxa"/>
            <w:gridSpan w:val="3"/>
          </w:tcPr>
          <w:p w:rsidR="006765FC" w:rsidRPr="001A4F04" w:rsidRDefault="006765FC" w:rsidP="006765FC">
            <w:pPr>
              <w:spacing w:before="20" w:line="276" w:lineRule="auto"/>
              <w:jc w:val="right"/>
            </w:pPr>
          </w:p>
        </w:tc>
        <w:tc>
          <w:tcPr>
            <w:tcW w:w="5180" w:type="dxa"/>
            <w:tcMar>
              <w:bottom w:w="0" w:type="dxa"/>
            </w:tcMar>
          </w:tcPr>
          <w:p w:rsidR="006765FC" w:rsidRPr="001A4F04" w:rsidRDefault="006765FC" w:rsidP="006765FC">
            <w:pPr>
              <w:spacing w:line="276" w:lineRule="auto"/>
              <w:jc w:val="both"/>
              <w:rPr>
                <w:color w:val="000000"/>
                <w:sz w:val="24"/>
                <w:szCs w:val="24"/>
              </w:rPr>
            </w:pPr>
            <w:r>
              <w:rPr>
                <w:color w:val="000000"/>
              </w:rPr>
              <w:t>Streng</w:t>
            </w:r>
            <w:r w:rsidRPr="001A4F04">
              <w:rPr>
                <w:color w:val="000000"/>
              </w:rPr>
              <w:t>t</w:t>
            </w:r>
            <w:r>
              <w:rPr>
                <w:color w:val="000000"/>
              </w:rPr>
              <w:t>h</w:t>
            </w:r>
            <w:r w:rsidRPr="001A4F04">
              <w:rPr>
                <w:color w:val="000000"/>
              </w:rPr>
              <w:t>ening NH-207 Sarjapura-Dabaspete Section Job No. CRF-KNT-2017-78/862</w:t>
            </w:r>
          </w:p>
        </w:tc>
        <w:tc>
          <w:tcPr>
            <w:tcW w:w="1646" w:type="dxa"/>
            <w:gridSpan w:val="4"/>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t>1,204.12</w:t>
            </w:r>
          </w:p>
        </w:tc>
        <w:tc>
          <w:tcPr>
            <w:tcW w:w="378" w:type="dxa"/>
            <w:tcMar>
              <w:left w:w="0" w:type="dxa"/>
              <w:bottom w:w="0" w:type="dxa"/>
            </w:tcMar>
            <w:vAlign w:val="bottom"/>
          </w:tcPr>
          <w:p w:rsidR="006765FC" w:rsidRPr="008B6CF6" w:rsidRDefault="006765FC" w:rsidP="006765FC">
            <w:pPr>
              <w:spacing w:line="276" w:lineRule="auto"/>
              <w:rPr>
                <w:b/>
                <w:bCs/>
              </w:rPr>
            </w:pPr>
          </w:p>
        </w:tc>
        <w:tc>
          <w:tcPr>
            <w:tcW w:w="542" w:type="dxa"/>
            <w:gridSpan w:val="2"/>
            <w:tcMar>
              <w:bottom w:w="0" w:type="dxa"/>
            </w:tcMar>
            <w:vAlign w:val="bottom"/>
          </w:tcPr>
          <w:p w:rsidR="006765FC" w:rsidRPr="001A4F04" w:rsidRDefault="006765FC" w:rsidP="006765FC">
            <w:pPr>
              <w:spacing w:line="276" w:lineRule="auto"/>
              <w:jc w:val="right"/>
              <w:rPr>
                <w:bCs/>
              </w:rPr>
            </w:pPr>
          </w:p>
        </w:tc>
        <w:tc>
          <w:tcPr>
            <w:tcW w:w="781"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76" w:type="dxa"/>
            <w:gridSpan w:val="3"/>
          </w:tcPr>
          <w:p w:rsidR="006765FC" w:rsidRPr="001A4F04" w:rsidRDefault="006765FC" w:rsidP="006765FC">
            <w:pPr>
              <w:spacing w:before="20" w:line="276" w:lineRule="auto"/>
              <w:jc w:val="right"/>
            </w:pPr>
          </w:p>
        </w:tc>
        <w:tc>
          <w:tcPr>
            <w:tcW w:w="5180" w:type="dxa"/>
            <w:tcMar>
              <w:bottom w:w="0" w:type="dxa"/>
            </w:tcMar>
          </w:tcPr>
          <w:p w:rsidR="006765FC" w:rsidRPr="001A4F04" w:rsidRDefault="006765FC" w:rsidP="006765FC">
            <w:pPr>
              <w:spacing w:line="276" w:lineRule="auto"/>
              <w:jc w:val="both"/>
              <w:rPr>
                <w:color w:val="000000"/>
                <w:sz w:val="24"/>
                <w:szCs w:val="24"/>
              </w:rPr>
            </w:pPr>
            <w:r w:rsidRPr="001A4F04">
              <w:rPr>
                <w:color w:val="000000"/>
              </w:rPr>
              <w:t>Periodical Renewal from km 20.00 to 75.34 of NH-206 (Tumkur-Honnavar section) in the state of Karnataka</w:t>
            </w:r>
          </w:p>
        </w:tc>
        <w:tc>
          <w:tcPr>
            <w:tcW w:w="1646" w:type="dxa"/>
            <w:gridSpan w:val="4"/>
            <w:tcMar>
              <w:left w:w="58" w:type="dxa"/>
              <w:bottom w:w="0" w:type="dxa"/>
              <w:right w:w="58" w:type="dxa"/>
            </w:tcMar>
            <w:vAlign w:val="bottom"/>
          </w:tcPr>
          <w:p w:rsidR="006765FC" w:rsidRPr="001A4F04" w:rsidRDefault="006765FC" w:rsidP="006765FC">
            <w:pPr>
              <w:jc w:val="right"/>
            </w:pPr>
            <w:r w:rsidRPr="001A4F04">
              <w:rPr>
                <w:rFonts w:eastAsia="Arial Unicode MS"/>
                <w:bCs/>
              </w:rPr>
              <w:t>…</w:t>
            </w:r>
          </w:p>
        </w:tc>
        <w:tc>
          <w:tcPr>
            <w:tcW w:w="1605"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895" w:type="dxa"/>
            <w:gridSpan w:val="4"/>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788" w:type="dxa"/>
            <w:gridSpan w:val="2"/>
            <w:tcMar>
              <w:left w:w="58" w:type="dxa"/>
              <w:bottom w:w="0" w:type="dxa"/>
              <w:right w:w="58" w:type="dxa"/>
            </w:tcMar>
            <w:vAlign w:val="bottom"/>
          </w:tcPr>
          <w:p w:rsidR="006765FC" w:rsidRPr="001A4F04" w:rsidRDefault="006765FC" w:rsidP="006765FC">
            <w:pPr>
              <w:jc w:val="right"/>
            </w:pPr>
            <w:r w:rsidRPr="00260EFD">
              <w:rPr>
                <w:rFonts w:eastAsia="Arial Unicode MS"/>
              </w:rPr>
              <w:t>…</w:t>
            </w:r>
          </w:p>
        </w:tc>
        <w:tc>
          <w:tcPr>
            <w:tcW w:w="1417" w:type="dxa"/>
            <w:tcMar>
              <w:left w:w="58" w:type="dxa"/>
              <w:bottom w:w="0" w:type="dxa"/>
              <w:right w:w="58" w:type="dxa"/>
            </w:tcMar>
            <w:vAlign w:val="bottom"/>
          </w:tcPr>
          <w:p w:rsidR="006765FC" w:rsidRPr="001A4F04" w:rsidRDefault="006765FC" w:rsidP="006765FC">
            <w:pPr>
              <w:spacing w:before="20" w:line="276" w:lineRule="auto"/>
              <w:jc w:val="right"/>
            </w:pPr>
            <w:r w:rsidRPr="001A4F04">
              <w:t>1,821.27</w:t>
            </w:r>
          </w:p>
        </w:tc>
        <w:tc>
          <w:tcPr>
            <w:tcW w:w="378" w:type="dxa"/>
            <w:tcMar>
              <w:left w:w="0" w:type="dxa"/>
              <w:bottom w:w="0" w:type="dxa"/>
            </w:tcMar>
            <w:vAlign w:val="bottom"/>
          </w:tcPr>
          <w:p w:rsidR="006765FC" w:rsidRPr="008B6CF6" w:rsidRDefault="006765FC" w:rsidP="006765FC">
            <w:pPr>
              <w:spacing w:line="276" w:lineRule="auto"/>
              <w:rPr>
                <w:b/>
                <w:bCs/>
              </w:rPr>
            </w:pPr>
          </w:p>
        </w:tc>
        <w:tc>
          <w:tcPr>
            <w:tcW w:w="542" w:type="dxa"/>
            <w:gridSpan w:val="2"/>
            <w:tcMar>
              <w:bottom w:w="0" w:type="dxa"/>
            </w:tcMar>
            <w:vAlign w:val="bottom"/>
          </w:tcPr>
          <w:p w:rsidR="006765FC" w:rsidRPr="001A4F04" w:rsidRDefault="006765FC" w:rsidP="006765FC">
            <w:pPr>
              <w:spacing w:line="276" w:lineRule="auto"/>
              <w:jc w:val="right"/>
              <w:rPr>
                <w:bCs/>
              </w:rPr>
            </w:pPr>
          </w:p>
        </w:tc>
        <w:tc>
          <w:tcPr>
            <w:tcW w:w="781" w:type="dxa"/>
            <w:gridSpan w:val="2"/>
            <w:tcMar>
              <w:bottom w:w="0" w:type="dxa"/>
            </w:tcMar>
            <w:vAlign w:val="bottom"/>
          </w:tcPr>
          <w:p w:rsidR="006765FC" w:rsidRPr="001A4F04" w:rsidRDefault="006765FC" w:rsidP="006765FC">
            <w:pPr>
              <w:jc w:val="right"/>
            </w:pPr>
            <w:r w:rsidRPr="001A4F04">
              <w:rPr>
                <w:rFonts w:eastAsia="Arial Unicode MS"/>
                <w:bCs/>
              </w:rPr>
              <w:t>…</w:t>
            </w:r>
          </w:p>
        </w:tc>
      </w:tr>
      <w:tr w:rsidR="005A2B94" w:rsidRPr="001A4F04" w:rsidTr="007905CD">
        <w:tblPrEx>
          <w:shd w:val="clear" w:color="auto" w:fill="auto"/>
        </w:tblPrEx>
        <w:trPr>
          <w:trHeight w:val="102"/>
          <w:jc w:val="center"/>
        </w:trPr>
        <w:tc>
          <w:tcPr>
            <w:tcW w:w="676" w:type="dxa"/>
            <w:gridSpan w:val="3"/>
            <w:tcBorders>
              <w:bottom w:val="single" w:sz="4" w:space="0" w:color="auto"/>
            </w:tcBorders>
          </w:tcPr>
          <w:p w:rsidR="005A2B94" w:rsidRPr="001A4F04" w:rsidRDefault="005A2B94" w:rsidP="005A2B94">
            <w:pPr>
              <w:spacing w:before="20" w:line="276" w:lineRule="auto"/>
              <w:jc w:val="right"/>
            </w:pPr>
          </w:p>
        </w:tc>
        <w:tc>
          <w:tcPr>
            <w:tcW w:w="5180" w:type="dxa"/>
            <w:tcBorders>
              <w:bottom w:val="single" w:sz="4" w:space="0" w:color="auto"/>
            </w:tcBorders>
            <w:tcMar>
              <w:bottom w:w="0" w:type="dxa"/>
            </w:tcMar>
          </w:tcPr>
          <w:p w:rsidR="005A2B94" w:rsidRPr="001A4F04" w:rsidRDefault="005A2B94" w:rsidP="005A2B94">
            <w:pPr>
              <w:spacing w:line="276" w:lineRule="auto"/>
              <w:jc w:val="both"/>
              <w:rPr>
                <w:color w:val="000000"/>
                <w:sz w:val="24"/>
                <w:szCs w:val="24"/>
              </w:rPr>
            </w:pPr>
            <w:r w:rsidRPr="001A4F04">
              <w:rPr>
                <w:color w:val="000000"/>
              </w:rPr>
              <w:t>Improve</w:t>
            </w:r>
            <w:r>
              <w:rPr>
                <w:color w:val="000000"/>
              </w:rPr>
              <w:t>ments to road Tiptur</w:t>
            </w:r>
            <w:r w:rsidRPr="001A4F04">
              <w:rPr>
                <w:color w:val="000000"/>
              </w:rPr>
              <w:t xml:space="preserve"> Dudda to Hassan road via 49.00 to 56.87 km in Hassan taluk</w:t>
            </w:r>
          </w:p>
        </w:tc>
        <w:tc>
          <w:tcPr>
            <w:tcW w:w="1646" w:type="dxa"/>
            <w:gridSpan w:val="4"/>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605" w:type="dxa"/>
            <w:gridSpan w:val="2"/>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895" w:type="dxa"/>
            <w:gridSpan w:val="4"/>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88" w:type="dxa"/>
            <w:gridSpan w:val="2"/>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417" w:type="dxa"/>
            <w:tcBorders>
              <w:bottom w:val="single" w:sz="4" w:space="0" w:color="auto"/>
            </w:tcBorders>
            <w:tcMar>
              <w:left w:w="58" w:type="dxa"/>
              <w:bottom w:w="0" w:type="dxa"/>
              <w:right w:w="58" w:type="dxa"/>
            </w:tcMar>
            <w:vAlign w:val="bottom"/>
          </w:tcPr>
          <w:p w:rsidR="005A2B94" w:rsidRPr="001A4F04" w:rsidRDefault="005A2B94" w:rsidP="005A2B94">
            <w:pPr>
              <w:spacing w:before="20" w:line="276" w:lineRule="auto"/>
              <w:jc w:val="right"/>
            </w:pPr>
            <w:r w:rsidRPr="001A4F04">
              <w:t>1,214.87</w:t>
            </w:r>
          </w:p>
        </w:tc>
        <w:tc>
          <w:tcPr>
            <w:tcW w:w="378" w:type="dxa"/>
            <w:tcBorders>
              <w:bottom w:val="single" w:sz="4" w:space="0" w:color="auto"/>
            </w:tcBorders>
            <w:tcMar>
              <w:left w:w="0" w:type="dxa"/>
              <w:bottom w:w="0" w:type="dxa"/>
            </w:tcMar>
            <w:vAlign w:val="bottom"/>
          </w:tcPr>
          <w:p w:rsidR="005A2B94" w:rsidRPr="001A4F04" w:rsidRDefault="005A2B94" w:rsidP="005A2B94">
            <w:pPr>
              <w:spacing w:line="276" w:lineRule="auto"/>
              <w:rPr>
                <w:bCs/>
              </w:rPr>
            </w:pPr>
          </w:p>
        </w:tc>
        <w:tc>
          <w:tcPr>
            <w:tcW w:w="542" w:type="dxa"/>
            <w:gridSpan w:val="2"/>
            <w:tcBorders>
              <w:bottom w:val="single" w:sz="4" w:space="0" w:color="auto"/>
            </w:tcBorders>
            <w:tcMar>
              <w:bottom w:w="0" w:type="dxa"/>
            </w:tcMar>
            <w:vAlign w:val="bottom"/>
          </w:tcPr>
          <w:p w:rsidR="005A2B94" w:rsidRPr="001A4F04" w:rsidRDefault="005A2B94" w:rsidP="005A2B94">
            <w:pPr>
              <w:spacing w:line="276" w:lineRule="auto"/>
              <w:jc w:val="right"/>
              <w:rPr>
                <w:bCs/>
              </w:rPr>
            </w:pPr>
          </w:p>
        </w:tc>
        <w:tc>
          <w:tcPr>
            <w:tcW w:w="781" w:type="dxa"/>
            <w:gridSpan w:val="2"/>
            <w:tcBorders>
              <w:bottom w:val="single" w:sz="4" w:space="0" w:color="auto"/>
            </w:tcBorders>
            <w:tcMar>
              <w:bottom w:w="0" w:type="dxa"/>
            </w:tcMar>
            <w:vAlign w:val="bottom"/>
          </w:tcPr>
          <w:p w:rsidR="005A2B94" w:rsidRPr="001A4F04" w:rsidRDefault="005A2B94" w:rsidP="005A2B94">
            <w:pPr>
              <w:jc w:val="right"/>
            </w:pPr>
            <w:r w:rsidRPr="001A4F04">
              <w:rPr>
                <w:rFonts w:eastAsia="Arial Unicode MS"/>
                <w:bCs/>
              </w:rPr>
              <w:t>…</w:t>
            </w:r>
          </w:p>
        </w:tc>
      </w:tr>
      <w:tr w:rsidR="005A2B94" w:rsidRPr="001A4F04" w:rsidTr="007905CD">
        <w:tblPrEx>
          <w:shd w:val="clear" w:color="auto" w:fill="auto"/>
        </w:tblPrEx>
        <w:trPr>
          <w:trHeight w:val="102"/>
          <w:jc w:val="center"/>
        </w:trPr>
        <w:tc>
          <w:tcPr>
            <w:tcW w:w="676" w:type="dxa"/>
            <w:gridSpan w:val="3"/>
            <w:tcBorders>
              <w:top w:val="single" w:sz="4" w:space="0" w:color="auto"/>
            </w:tcBorders>
          </w:tcPr>
          <w:p w:rsidR="005A2B94" w:rsidRPr="001A4F04" w:rsidRDefault="005A2B94" w:rsidP="005A2B94">
            <w:pPr>
              <w:spacing w:before="20" w:line="276" w:lineRule="auto"/>
              <w:jc w:val="right"/>
            </w:pPr>
          </w:p>
        </w:tc>
        <w:tc>
          <w:tcPr>
            <w:tcW w:w="5180" w:type="dxa"/>
            <w:tcBorders>
              <w:top w:val="single" w:sz="4" w:space="0" w:color="auto"/>
            </w:tcBorders>
            <w:tcMar>
              <w:bottom w:w="0" w:type="dxa"/>
            </w:tcMar>
          </w:tcPr>
          <w:p w:rsidR="005A2B94" w:rsidRPr="001A4F04" w:rsidRDefault="005A2B94" w:rsidP="005A2B94">
            <w:pPr>
              <w:spacing w:line="276" w:lineRule="auto"/>
              <w:jc w:val="both"/>
              <w:rPr>
                <w:color w:val="000000"/>
              </w:rPr>
            </w:pPr>
          </w:p>
        </w:tc>
        <w:tc>
          <w:tcPr>
            <w:tcW w:w="1646" w:type="dxa"/>
            <w:gridSpan w:val="4"/>
            <w:tcBorders>
              <w:top w:val="single" w:sz="4" w:space="0" w:color="auto"/>
            </w:tcBorders>
            <w:tcMar>
              <w:left w:w="58" w:type="dxa"/>
              <w:bottom w:w="0" w:type="dxa"/>
              <w:right w:w="58" w:type="dxa"/>
            </w:tcMar>
            <w:vAlign w:val="bottom"/>
          </w:tcPr>
          <w:p w:rsidR="005A2B94" w:rsidRPr="001A4F04" w:rsidRDefault="005A2B94" w:rsidP="005A2B94">
            <w:pPr>
              <w:jc w:val="right"/>
              <w:rPr>
                <w:rFonts w:eastAsia="Arial Unicode MS"/>
                <w:bCs/>
              </w:rPr>
            </w:pPr>
          </w:p>
        </w:tc>
        <w:tc>
          <w:tcPr>
            <w:tcW w:w="1605" w:type="dxa"/>
            <w:gridSpan w:val="2"/>
            <w:tcBorders>
              <w:top w:val="single" w:sz="4" w:space="0" w:color="auto"/>
            </w:tcBorders>
            <w:tcMar>
              <w:left w:w="58" w:type="dxa"/>
              <w:bottom w:w="0" w:type="dxa"/>
              <w:right w:w="58" w:type="dxa"/>
            </w:tcMar>
            <w:vAlign w:val="bottom"/>
          </w:tcPr>
          <w:p w:rsidR="005A2B94" w:rsidRPr="001A4F04" w:rsidRDefault="005A2B94" w:rsidP="005A2B94">
            <w:pPr>
              <w:jc w:val="right"/>
              <w:rPr>
                <w:rFonts w:eastAsia="Arial Unicode MS"/>
                <w:bCs/>
              </w:rPr>
            </w:pPr>
          </w:p>
        </w:tc>
        <w:tc>
          <w:tcPr>
            <w:tcW w:w="1895" w:type="dxa"/>
            <w:gridSpan w:val="4"/>
            <w:tcBorders>
              <w:top w:val="single" w:sz="4" w:space="0" w:color="auto"/>
            </w:tcBorders>
            <w:tcMar>
              <w:left w:w="58" w:type="dxa"/>
              <w:bottom w:w="0" w:type="dxa"/>
              <w:right w:w="58" w:type="dxa"/>
            </w:tcMar>
            <w:vAlign w:val="bottom"/>
          </w:tcPr>
          <w:p w:rsidR="005A2B94" w:rsidRPr="001A4F04" w:rsidRDefault="005A2B94" w:rsidP="005A2B94">
            <w:pPr>
              <w:jc w:val="right"/>
              <w:rPr>
                <w:rFonts w:eastAsia="Arial Unicode MS"/>
                <w:bCs/>
              </w:rPr>
            </w:pPr>
          </w:p>
        </w:tc>
        <w:tc>
          <w:tcPr>
            <w:tcW w:w="1788" w:type="dxa"/>
            <w:gridSpan w:val="2"/>
            <w:tcBorders>
              <w:top w:val="single" w:sz="4" w:space="0" w:color="auto"/>
            </w:tcBorders>
            <w:tcMar>
              <w:left w:w="58" w:type="dxa"/>
              <w:bottom w:w="0" w:type="dxa"/>
              <w:right w:w="58" w:type="dxa"/>
            </w:tcMar>
            <w:vAlign w:val="bottom"/>
          </w:tcPr>
          <w:p w:rsidR="005A2B94" w:rsidRPr="001A4F04" w:rsidRDefault="005A2B94" w:rsidP="005A2B94">
            <w:pPr>
              <w:jc w:val="right"/>
              <w:rPr>
                <w:rFonts w:eastAsia="Arial Unicode MS"/>
                <w:bCs/>
              </w:rPr>
            </w:pPr>
          </w:p>
        </w:tc>
        <w:tc>
          <w:tcPr>
            <w:tcW w:w="1417" w:type="dxa"/>
            <w:tcBorders>
              <w:top w:val="single" w:sz="4" w:space="0" w:color="auto"/>
            </w:tcBorders>
            <w:tcMar>
              <w:left w:w="58" w:type="dxa"/>
              <w:bottom w:w="0" w:type="dxa"/>
              <w:right w:w="58" w:type="dxa"/>
            </w:tcMar>
            <w:vAlign w:val="bottom"/>
          </w:tcPr>
          <w:p w:rsidR="005A2B94" w:rsidRPr="001A4F04" w:rsidRDefault="005A2B94" w:rsidP="005A2B94">
            <w:pPr>
              <w:spacing w:before="20" w:line="276" w:lineRule="auto"/>
              <w:jc w:val="right"/>
            </w:pPr>
          </w:p>
        </w:tc>
        <w:tc>
          <w:tcPr>
            <w:tcW w:w="378" w:type="dxa"/>
            <w:tcBorders>
              <w:top w:val="single" w:sz="4" w:space="0" w:color="auto"/>
            </w:tcBorders>
            <w:tcMar>
              <w:left w:w="0" w:type="dxa"/>
              <w:bottom w:w="0" w:type="dxa"/>
            </w:tcMar>
            <w:vAlign w:val="bottom"/>
          </w:tcPr>
          <w:p w:rsidR="005A2B94" w:rsidRPr="001A4F04" w:rsidRDefault="005A2B94" w:rsidP="005A2B94">
            <w:pPr>
              <w:spacing w:line="276" w:lineRule="auto"/>
              <w:rPr>
                <w:bCs/>
              </w:rPr>
            </w:pPr>
          </w:p>
        </w:tc>
        <w:tc>
          <w:tcPr>
            <w:tcW w:w="542" w:type="dxa"/>
            <w:gridSpan w:val="2"/>
            <w:tcBorders>
              <w:top w:val="single" w:sz="4" w:space="0" w:color="auto"/>
            </w:tcBorders>
            <w:tcMar>
              <w:bottom w:w="0" w:type="dxa"/>
            </w:tcMar>
            <w:vAlign w:val="bottom"/>
          </w:tcPr>
          <w:p w:rsidR="005A2B94" w:rsidRPr="001A4F04" w:rsidRDefault="005A2B94" w:rsidP="005A2B94">
            <w:pPr>
              <w:spacing w:line="276" w:lineRule="auto"/>
              <w:jc w:val="right"/>
              <w:rPr>
                <w:bCs/>
              </w:rPr>
            </w:pPr>
          </w:p>
        </w:tc>
        <w:tc>
          <w:tcPr>
            <w:tcW w:w="781" w:type="dxa"/>
            <w:gridSpan w:val="2"/>
            <w:tcBorders>
              <w:top w:val="single" w:sz="4" w:space="0" w:color="auto"/>
            </w:tcBorders>
            <w:tcMar>
              <w:bottom w:w="0" w:type="dxa"/>
            </w:tcMar>
            <w:vAlign w:val="bottom"/>
          </w:tcPr>
          <w:p w:rsidR="005A2B94" w:rsidRPr="001A4F04" w:rsidRDefault="005A2B94" w:rsidP="005A2B94">
            <w:pPr>
              <w:jc w:val="right"/>
              <w:rPr>
                <w:rFonts w:eastAsia="Arial Unicode MS"/>
                <w:bCs/>
              </w:rPr>
            </w:pPr>
          </w:p>
        </w:tc>
      </w:tr>
    </w:tbl>
    <w:p w:rsidR="00202081" w:rsidRPr="001A4F04" w:rsidRDefault="00C534D1" w:rsidP="00202081">
      <w:pPr>
        <w:overflowPunct/>
        <w:autoSpaceDE/>
        <w:autoSpaceDN/>
        <w:adjustRightInd/>
        <w:jc w:val="center"/>
        <w:textAlignment w:val="auto"/>
        <w:rPr>
          <w:b/>
        </w:rPr>
      </w:pPr>
      <w:r w:rsidRPr="001A4F04">
        <w:br w:type="page"/>
      </w:r>
      <w:proofErr w:type="gramStart"/>
      <w:r w:rsidRPr="001A4F04">
        <w:lastRenderedPageBreak/>
        <w:t>.</w:t>
      </w:r>
      <w:r w:rsidRPr="001A4F04">
        <w:rPr>
          <w:b/>
          <w:sz w:val="24"/>
          <w:szCs w:val="24"/>
        </w:rPr>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C534D1" w:rsidRPr="001A4F04" w:rsidRDefault="00C534D1" w:rsidP="00C534D1">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191"/>
        <w:gridCol w:w="12"/>
        <w:gridCol w:w="7"/>
        <w:gridCol w:w="10"/>
        <w:gridCol w:w="1588"/>
        <w:gridCol w:w="9"/>
        <w:gridCol w:w="14"/>
        <w:gridCol w:w="1582"/>
        <w:gridCol w:w="11"/>
        <w:gridCol w:w="18"/>
        <w:gridCol w:w="1865"/>
        <w:gridCol w:w="13"/>
        <w:gridCol w:w="22"/>
        <w:gridCol w:w="1746"/>
        <w:gridCol w:w="7"/>
        <w:gridCol w:w="1450"/>
        <w:gridCol w:w="12"/>
        <w:gridCol w:w="428"/>
        <w:gridCol w:w="11"/>
        <w:gridCol w:w="440"/>
        <w:gridCol w:w="906"/>
      </w:tblGrid>
      <w:tr w:rsidR="00C534D1" w:rsidRPr="001A4F04" w:rsidTr="00922141">
        <w:trPr>
          <w:trHeight w:val="255"/>
          <w:jc w:val="center"/>
        </w:trPr>
        <w:tc>
          <w:tcPr>
            <w:tcW w:w="5911" w:type="dxa"/>
            <w:gridSpan w:val="5"/>
            <w:vMerge w:val="restart"/>
            <w:tcBorders>
              <w:top w:val="single" w:sz="4" w:space="0" w:color="auto"/>
            </w:tcBorders>
            <w:shd w:val="clear" w:color="auto" w:fill="BFBFBF"/>
            <w:tcMar>
              <w:top w:w="15" w:type="dxa"/>
              <w:left w:w="58" w:type="dxa"/>
              <w:bottom w:w="0" w:type="dxa"/>
              <w:right w:w="58" w:type="dxa"/>
            </w:tcMar>
            <w:vAlign w:val="center"/>
          </w:tcPr>
          <w:p w:rsidR="00C534D1" w:rsidRPr="001A4F04" w:rsidRDefault="00C534D1" w:rsidP="004F2383">
            <w:pPr>
              <w:spacing w:line="276" w:lineRule="auto"/>
              <w:contextualSpacing/>
              <w:jc w:val="center"/>
              <w:rPr>
                <w:b/>
                <w:bCs/>
                <w:i/>
                <w:iCs/>
              </w:rPr>
            </w:pPr>
            <w:r w:rsidRPr="001A4F04">
              <w:rPr>
                <w:b/>
                <w:bCs/>
                <w:i/>
                <w:iCs/>
              </w:rPr>
              <w:t>Nature of Expenditure</w:t>
            </w:r>
          </w:p>
        </w:tc>
        <w:tc>
          <w:tcPr>
            <w:tcW w:w="1611" w:type="dxa"/>
            <w:gridSpan w:val="3"/>
            <w:vMerge w:val="restart"/>
            <w:tcBorders>
              <w:top w:val="single" w:sz="4" w:space="0" w:color="auto"/>
            </w:tcBorders>
            <w:shd w:val="clear" w:color="auto" w:fill="BFBFBF"/>
            <w:tcMar>
              <w:top w:w="15" w:type="dxa"/>
              <w:left w:w="58" w:type="dxa"/>
              <w:bottom w:w="0" w:type="dxa"/>
              <w:right w:w="58" w:type="dxa"/>
            </w:tcMar>
            <w:vAlign w:val="center"/>
          </w:tcPr>
          <w:p w:rsidR="00C534D1" w:rsidRPr="001A4F04" w:rsidRDefault="00C534D1" w:rsidP="004F238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4" w:type="dxa"/>
            <w:gridSpan w:val="8"/>
            <w:tcBorders>
              <w:top w:val="single" w:sz="4" w:space="0" w:color="auto"/>
              <w:bottom w:val="single" w:sz="4" w:space="0" w:color="auto"/>
            </w:tcBorders>
            <w:shd w:val="clear" w:color="auto" w:fill="BFBFBF"/>
            <w:tcMar>
              <w:top w:w="15" w:type="dxa"/>
              <w:left w:w="58" w:type="dxa"/>
              <w:bottom w:w="0" w:type="dxa"/>
              <w:right w:w="58" w:type="dxa"/>
            </w:tcMar>
            <w:vAlign w:val="center"/>
          </w:tcPr>
          <w:p w:rsidR="00C534D1" w:rsidRPr="001A4F04" w:rsidRDefault="00312E8B" w:rsidP="004F2383">
            <w:pPr>
              <w:spacing w:line="276" w:lineRule="auto"/>
              <w:contextualSpacing/>
              <w:jc w:val="center"/>
              <w:rPr>
                <w:b/>
                <w:bCs/>
                <w:i/>
                <w:iCs/>
              </w:rPr>
            </w:pPr>
            <w:r w:rsidRPr="001A4F04">
              <w:rPr>
                <w:b/>
                <w:bCs/>
                <w:i/>
                <w:iCs/>
              </w:rPr>
              <w:t xml:space="preserve">Expenditure during </w:t>
            </w:r>
            <w:r w:rsidR="00860F9F">
              <w:rPr>
                <w:b/>
                <w:bCs/>
                <w:i/>
                <w:iCs/>
              </w:rPr>
              <w:t>2023-24</w:t>
            </w:r>
          </w:p>
        </w:tc>
        <w:tc>
          <w:tcPr>
            <w:tcW w:w="1901" w:type="dxa"/>
            <w:gridSpan w:val="4"/>
            <w:vMerge w:val="restart"/>
            <w:tcBorders>
              <w:top w:val="single" w:sz="4" w:space="0" w:color="auto"/>
            </w:tcBorders>
            <w:shd w:val="clear" w:color="auto" w:fill="BFBFBF"/>
            <w:tcMar>
              <w:top w:w="15" w:type="dxa"/>
              <w:left w:w="58" w:type="dxa"/>
              <w:right w:w="58" w:type="dxa"/>
            </w:tcMar>
            <w:vAlign w:val="center"/>
          </w:tcPr>
          <w:p w:rsidR="00C534D1" w:rsidRPr="001A4F04" w:rsidRDefault="00C534D1" w:rsidP="004F238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46" w:type="dxa"/>
            <w:gridSpan w:val="2"/>
            <w:vMerge w:val="restart"/>
            <w:tcBorders>
              <w:top w:val="single" w:sz="4" w:space="0" w:color="auto"/>
            </w:tcBorders>
            <w:shd w:val="clear" w:color="auto" w:fill="BFBFBF"/>
            <w:tcMar>
              <w:top w:w="15" w:type="dxa"/>
            </w:tcMar>
            <w:vAlign w:val="center"/>
          </w:tcPr>
          <w:p w:rsidR="00C534D1" w:rsidRPr="001A4F04" w:rsidRDefault="00C534D1" w:rsidP="004F238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C534D1" w:rsidRPr="001A4F04" w:rsidTr="00922141">
        <w:trPr>
          <w:trHeight w:val="264"/>
          <w:jc w:val="center"/>
        </w:trPr>
        <w:tc>
          <w:tcPr>
            <w:tcW w:w="5911" w:type="dxa"/>
            <w:gridSpan w:val="5"/>
            <w:vMerge/>
            <w:shd w:val="clear" w:color="auto" w:fill="BFBFBF"/>
            <w:vAlign w:val="center"/>
          </w:tcPr>
          <w:p w:rsidR="00C534D1" w:rsidRPr="001A4F04" w:rsidRDefault="00C534D1" w:rsidP="004F2383">
            <w:pPr>
              <w:spacing w:line="276" w:lineRule="auto"/>
              <w:contextualSpacing/>
              <w:jc w:val="center"/>
              <w:rPr>
                <w:b/>
                <w:bCs/>
                <w:i/>
                <w:iCs/>
              </w:rPr>
            </w:pPr>
          </w:p>
        </w:tc>
        <w:tc>
          <w:tcPr>
            <w:tcW w:w="1611" w:type="dxa"/>
            <w:gridSpan w:val="3"/>
            <w:vMerge/>
            <w:shd w:val="clear" w:color="auto" w:fill="BFBFBF"/>
            <w:tcMar>
              <w:bottom w:w="0" w:type="dxa"/>
            </w:tcMar>
            <w:vAlign w:val="center"/>
          </w:tcPr>
          <w:p w:rsidR="00C534D1" w:rsidRPr="001A4F04" w:rsidRDefault="00C534D1" w:rsidP="004F2383">
            <w:pPr>
              <w:spacing w:line="276" w:lineRule="auto"/>
              <w:contextualSpacing/>
              <w:jc w:val="center"/>
              <w:rPr>
                <w:b/>
                <w:bCs/>
                <w:i/>
                <w:iCs/>
              </w:rPr>
            </w:pPr>
          </w:p>
        </w:tc>
        <w:tc>
          <w:tcPr>
            <w:tcW w:w="1611" w:type="dxa"/>
            <w:gridSpan w:val="3"/>
            <w:vMerge w:val="restart"/>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lang w:val="fr-FR"/>
              </w:rPr>
            </w:pPr>
            <w:r w:rsidRPr="001A4F04">
              <w:rPr>
                <w:b/>
                <w:bCs/>
                <w:i/>
                <w:iCs/>
                <w:lang w:val="fr-FR"/>
              </w:rPr>
              <w:t>State FundExpenditure</w:t>
            </w:r>
          </w:p>
        </w:tc>
        <w:tc>
          <w:tcPr>
            <w:tcW w:w="1900" w:type="dxa"/>
            <w:gridSpan w:val="3"/>
            <w:vMerge w:val="restart"/>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lang w:val="en-IN"/>
              </w:rPr>
            </w:pPr>
            <w:r w:rsidRPr="001A4F04">
              <w:rPr>
                <w:b/>
                <w:bCs/>
                <w:i/>
                <w:iCs/>
                <w:lang w:val="en-IN"/>
              </w:rPr>
              <w:t>Central Assistance (including</w:t>
            </w:r>
          </w:p>
          <w:p w:rsidR="00C534D1" w:rsidRPr="001A4F04" w:rsidRDefault="008D2631" w:rsidP="004F2383">
            <w:pPr>
              <w:spacing w:line="276" w:lineRule="auto"/>
              <w:contextualSpacing/>
              <w:jc w:val="center"/>
              <w:rPr>
                <w:b/>
                <w:bCs/>
                <w:i/>
                <w:iCs/>
                <w:lang w:val="fr-FR"/>
              </w:rPr>
            </w:pPr>
            <w:r>
              <w:rPr>
                <w:b/>
                <w:bCs/>
                <w:i/>
                <w:iCs/>
              </w:rPr>
              <w:t>CSS / CS)</w:t>
            </w:r>
          </w:p>
        </w:tc>
        <w:tc>
          <w:tcPr>
            <w:tcW w:w="1753" w:type="dxa"/>
            <w:gridSpan w:val="2"/>
            <w:vMerge w:val="restart"/>
            <w:shd w:val="clear" w:color="auto" w:fill="BFBFBF"/>
            <w:tcMar>
              <w:top w:w="15" w:type="dxa"/>
              <w:left w:w="58" w:type="dxa"/>
              <w:bottom w:w="0" w:type="dxa"/>
              <w:right w:w="58" w:type="dxa"/>
            </w:tcMar>
            <w:vAlign w:val="center"/>
          </w:tcPr>
          <w:p w:rsidR="00C534D1" w:rsidRPr="001A4F04" w:rsidRDefault="00C534D1" w:rsidP="004F2383">
            <w:pPr>
              <w:spacing w:line="276" w:lineRule="auto"/>
              <w:contextualSpacing/>
              <w:jc w:val="center"/>
              <w:rPr>
                <w:b/>
                <w:bCs/>
                <w:i/>
                <w:iCs/>
              </w:rPr>
            </w:pPr>
            <w:r w:rsidRPr="001A4F04">
              <w:rPr>
                <w:b/>
                <w:bCs/>
                <w:i/>
                <w:iCs/>
              </w:rPr>
              <w:t>Total</w:t>
            </w:r>
          </w:p>
        </w:tc>
        <w:tc>
          <w:tcPr>
            <w:tcW w:w="1901" w:type="dxa"/>
            <w:gridSpan w:val="4"/>
            <w:vMerge/>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rPr>
            </w:pPr>
          </w:p>
        </w:tc>
        <w:tc>
          <w:tcPr>
            <w:tcW w:w="1346" w:type="dxa"/>
            <w:gridSpan w:val="2"/>
            <w:vMerge/>
            <w:shd w:val="clear" w:color="auto" w:fill="BFBFBF"/>
            <w:tcMar>
              <w:left w:w="58" w:type="dxa"/>
              <w:right w:w="58" w:type="dxa"/>
            </w:tcMar>
            <w:vAlign w:val="center"/>
          </w:tcPr>
          <w:p w:rsidR="00C534D1" w:rsidRPr="001A4F04" w:rsidRDefault="00C534D1" w:rsidP="004F2383">
            <w:pPr>
              <w:spacing w:line="276" w:lineRule="auto"/>
              <w:contextualSpacing/>
              <w:jc w:val="center"/>
              <w:rPr>
                <w:b/>
                <w:bCs/>
                <w:i/>
                <w:iCs/>
              </w:rPr>
            </w:pPr>
          </w:p>
        </w:tc>
      </w:tr>
      <w:tr w:rsidR="00C534D1" w:rsidRPr="001A4F04" w:rsidTr="00922141">
        <w:trPr>
          <w:trHeight w:val="300"/>
          <w:jc w:val="center"/>
        </w:trPr>
        <w:tc>
          <w:tcPr>
            <w:tcW w:w="5911" w:type="dxa"/>
            <w:gridSpan w:val="5"/>
            <w:vMerge/>
            <w:tcBorders>
              <w:bottom w:val="nil"/>
            </w:tcBorders>
            <w:shd w:val="clear" w:color="auto" w:fill="BFBFBF"/>
            <w:vAlign w:val="center"/>
          </w:tcPr>
          <w:p w:rsidR="00C534D1" w:rsidRPr="001A4F04" w:rsidRDefault="00C534D1" w:rsidP="004F2383">
            <w:pPr>
              <w:spacing w:line="276" w:lineRule="auto"/>
              <w:contextualSpacing/>
              <w:jc w:val="center"/>
              <w:rPr>
                <w:b/>
                <w:bCs/>
                <w:i/>
                <w:iCs/>
              </w:rPr>
            </w:pPr>
          </w:p>
        </w:tc>
        <w:tc>
          <w:tcPr>
            <w:tcW w:w="1611" w:type="dxa"/>
            <w:gridSpan w:val="3"/>
            <w:tcBorders>
              <w:bottom w:val="single" w:sz="4" w:space="0" w:color="auto"/>
            </w:tcBorders>
            <w:shd w:val="clear" w:color="auto" w:fill="BFBFBF"/>
            <w:tcMar>
              <w:bottom w:w="0" w:type="dxa"/>
            </w:tcMar>
            <w:vAlign w:val="center"/>
          </w:tcPr>
          <w:p w:rsidR="00C534D1" w:rsidRPr="001A4F04" w:rsidRDefault="00C534D1" w:rsidP="004F2383">
            <w:pPr>
              <w:spacing w:line="276" w:lineRule="auto"/>
              <w:contextualSpacing/>
              <w:jc w:val="center"/>
              <w:rPr>
                <w:b/>
                <w:bCs/>
                <w:i/>
                <w:iCs/>
              </w:rPr>
            </w:pPr>
            <w:r w:rsidRPr="001A4F04">
              <w:rPr>
                <w:b/>
                <w:bCs/>
                <w:i/>
                <w:iCs/>
              </w:rPr>
              <w:t>Total</w:t>
            </w:r>
          </w:p>
        </w:tc>
        <w:tc>
          <w:tcPr>
            <w:tcW w:w="1611" w:type="dxa"/>
            <w:gridSpan w:val="3"/>
            <w:vMerge/>
            <w:tcBorders>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lang w:val="en-IN"/>
              </w:rPr>
            </w:pPr>
          </w:p>
        </w:tc>
        <w:tc>
          <w:tcPr>
            <w:tcW w:w="1900" w:type="dxa"/>
            <w:gridSpan w:val="3"/>
            <w:vMerge/>
            <w:tcBorders>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rPr>
            </w:pPr>
          </w:p>
        </w:tc>
        <w:tc>
          <w:tcPr>
            <w:tcW w:w="1753" w:type="dxa"/>
            <w:gridSpan w:val="2"/>
            <w:vMerge/>
            <w:tcBorders>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rPr>
            </w:pPr>
          </w:p>
        </w:tc>
        <w:tc>
          <w:tcPr>
            <w:tcW w:w="1901" w:type="dxa"/>
            <w:gridSpan w:val="4"/>
            <w:vMerge/>
            <w:tcBorders>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i/>
                <w:iCs/>
              </w:rPr>
            </w:pPr>
          </w:p>
        </w:tc>
        <w:tc>
          <w:tcPr>
            <w:tcW w:w="1346" w:type="dxa"/>
            <w:gridSpan w:val="2"/>
            <w:vMerge/>
            <w:tcBorders>
              <w:bottom w:val="nil"/>
            </w:tcBorders>
            <w:shd w:val="clear" w:color="auto" w:fill="BFBFBF"/>
            <w:tcMar>
              <w:bottom w:w="0" w:type="dxa"/>
            </w:tcMar>
            <w:vAlign w:val="center"/>
          </w:tcPr>
          <w:p w:rsidR="00C534D1" w:rsidRPr="001A4F04" w:rsidRDefault="00C534D1" w:rsidP="004F2383">
            <w:pPr>
              <w:spacing w:line="276" w:lineRule="auto"/>
              <w:contextualSpacing/>
              <w:jc w:val="center"/>
              <w:rPr>
                <w:b/>
                <w:bCs/>
                <w:i/>
                <w:iCs/>
              </w:rPr>
            </w:pPr>
          </w:p>
        </w:tc>
      </w:tr>
      <w:tr w:rsidR="00C534D1" w:rsidRPr="001A4F04" w:rsidTr="00922141">
        <w:trPr>
          <w:trHeight w:val="151"/>
          <w:jc w:val="center"/>
        </w:trPr>
        <w:tc>
          <w:tcPr>
            <w:tcW w:w="5911" w:type="dxa"/>
            <w:gridSpan w:val="5"/>
            <w:vMerge/>
            <w:tcBorders>
              <w:bottom w:val="single" w:sz="4" w:space="0" w:color="auto"/>
            </w:tcBorders>
            <w:shd w:val="clear" w:color="auto" w:fill="BFBFBF"/>
            <w:tcMar>
              <w:top w:w="15" w:type="dxa"/>
              <w:left w:w="58" w:type="dxa"/>
              <w:bottom w:w="0" w:type="dxa"/>
              <w:right w:w="58" w:type="dxa"/>
            </w:tcMar>
            <w:vAlign w:val="center"/>
          </w:tcPr>
          <w:p w:rsidR="00C534D1" w:rsidRPr="001A4F04" w:rsidRDefault="00C534D1" w:rsidP="004F2383">
            <w:pPr>
              <w:spacing w:line="276" w:lineRule="auto"/>
              <w:contextualSpacing/>
              <w:jc w:val="center"/>
              <w:rPr>
                <w:b/>
                <w:bCs/>
                <w:i/>
                <w:iCs/>
              </w:rPr>
            </w:pPr>
          </w:p>
        </w:tc>
        <w:tc>
          <w:tcPr>
            <w:tcW w:w="8776" w:type="dxa"/>
            <w:gridSpan w:val="15"/>
            <w:tcBorders>
              <w:bottom w:val="single" w:sz="4" w:space="0" w:color="auto"/>
            </w:tcBorders>
            <w:shd w:val="clear" w:color="auto" w:fill="BFBFBF"/>
            <w:tcMar>
              <w:top w:w="15" w:type="dxa"/>
              <w:left w:w="58" w:type="dxa"/>
              <w:bottom w:w="0" w:type="dxa"/>
              <w:right w:w="58" w:type="dxa"/>
            </w:tcMar>
            <w:vAlign w:val="center"/>
          </w:tcPr>
          <w:p w:rsidR="00C534D1" w:rsidRPr="001A4F04" w:rsidRDefault="00C534D1" w:rsidP="00603F02">
            <w:pPr>
              <w:spacing w:line="276" w:lineRule="auto"/>
              <w:contextualSpacing/>
              <w:jc w:val="center"/>
              <w:rPr>
                <w:b/>
                <w:bCs/>
                <w:i/>
                <w:iCs/>
              </w:rPr>
            </w:pPr>
            <w:r w:rsidRPr="001A4F04">
              <w:rPr>
                <w:b/>
                <w:bCs/>
                <w:i/>
                <w:iCs/>
              </w:rPr>
              <w:t>(</w:t>
            </w:r>
            <w:r w:rsidR="00603F02">
              <w:rPr>
                <w:b/>
                <w:bCs/>
                <w:i/>
                <w:iCs/>
              </w:rPr>
              <w:t>₹</w:t>
            </w:r>
            <w:r w:rsidRPr="001A4F04">
              <w:rPr>
                <w:b/>
                <w:bCs/>
                <w:i/>
                <w:iCs/>
              </w:rPr>
              <w:t xml:space="preserve"> in lakh)</w:t>
            </w:r>
          </w:p>
        </w:tc>
        <w:tc>
          <w:tcPr>
            <w:tcW w:w="1346" w:type="dxa"/>
            <w:gridSpan w:val="2"/>
            <w:vMerge/>
            <w:tcBorders>
              <w:bottom w:val="single" w:sz="4" w:space="0" w:color="auto"/>
            </w:tcBorders>
            <w:shd w:val="clear" w:color="auto" w:fill="BFBFBF"/>
            <w:tcMar>
              <w:left w:w="58" w:type="dxa"/>
              <w:right w:w="58" w:type="dxa"/>
            </w:tcMar>
            <w:vAlign w:val="center"/>
          </w:tcPr>
          <w:p w:rsidR="00C534D1" w:rsidRPr="001A4F04" w:rsidRDefault="00C534D1" w:rsidP="004F2383">
            <w:pPr>
              <w:spacing w:line="276" w:lineRule="auto"/>
              <w:contextualSpacing/>
              <w:jc w:val="center"/>
              <w:rPr>
                <w:b/>
                <w:bCs/>
                <w:i/>
                <w:iCs/>
              </w:rPr>
            </w:pPr>
          </w:p>
        </w:tc>
      </w:tr>
      <w:tr w:rsidR="00C534D1" w:rsidRPr="001A4F04" w:rsidTr="00922141">
        <w:trPr>
          <w:trHeight w:val="74"/>
          <w:jc w:val="center"/>
        </w:trPr>
        <w:tc>
          <w:tcPr>
            <w:tcW w:w="5911" w:type="dxa"/>
            <w:gridSpan w:val="5"/>
            <w:tcBorders>
              <w:top w:val="single" w:sz="4" w:space="0" w:color="auto"/>
              <w:bottom w:val="single" w:sz="4" w:space="0" w:color="auto"/>
            </w:tcBorders>
            <w:shd w:val="clear" w:color="auto" w:fill="BFBFBF"/>
            <w:vAlign w:val="center"/>
          </w:tcPr>
          <w:p w:rsidR="00C534D1" w:rsidRPr="001A4F04" w:rsidRDefault="00C534D1" w:rsidP="004F2383">
            <w:pPr>
              <w:spacing w:line="276" w:lineRule="auto"/>
              <w:contextualSpacing/>
              <w:jc w:val="center"/>
              <w:rPr>
                <w:b/>
                <w:bCs/>
              </w:rPr>
            </w:pPr>
            <w:r w:rsidRPr="001A4F04">
              <w:rPr>
                <w:b/>
                <w:bCs/>
              </w:rPr>
              <w:t>(1)</w:t>
            </w:r>
          </w:p>
        </w:tc>
        <w:tc>
          <w:tcPr>
            <w:tcW w:w="1611" w:type="dxa"/>
            <w:gridSpan w:val="3"/>
            <w:tcBorders>
              <w:top w:val="single" w:sz="4" w:space="0" w:color="auto"/>
              <w:bottom w:val="single" w:sz="4" w:space="0" w:color="auto"/>
            </w:tcBorders>
            <w:shd w:val="clear" w:color="auto" w:fill="BFBFBF"/>
            <w:tcMar>
              <w:bottom w:w="0" w:type="dxa"/>
            </w:tcMar>
            <w:vAlign w:val="center"/>
          </w:tcPr>
          <w:p w:rsidR="00C534D1" w:rsidRPr="001A4F04" w:rsidRDefault="00C534D1" w:rsidP="004F2383">
            <w:pPr>
              <w:spacing w:line="276" w:lineRule="auto"/>
              <w:contextualSpacing/>
              <w:jc w:val="center"/>
              <w:rPr>
                <w:b/>
                <w:bCs/>
              </w:rPr>
            </w:pPr>
            <w:r w:rsidRPr="001A4F04">
              <w:rPr>
                <w:b/>
                <w:bCs/>
              </w:rPr>
              <w:t>(2)</w:t>
            </w:r>
          </w:p>
        </w:tc>
        <w:tc>
          <w:tcPr>
            <w:tcW w:w="1611"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rPr>
            </w:pPr>
            <w:r w:rsidRPr="001A4F04">
              <w:rPr>
                <w:b/>
                <w:bCs/>
              </w:rPr>
              <w:t>(3)</w:t>
            </w:r>
          </w:p>
        </w:tc>
        <w:tc>
          <w:tcPr>
            <w:tcW w:w="1900"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rPr>
            </w:pPr>
            <w:r w:rsidRPr="001A4F04">
              <w:rPr>
                <w:b/>
                <w:bCs/>
              </w:rPr>
              <w:t>(4)</w:t>
            </w:r>
          </w:p>
        </w:tc>
        <w:tc>
          <w:tcPr>
            <w:tcW w:w="1753"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rPr>
            </w:pPr>
            <w:r w:rsidRPr="001A4F04">
              <w:rPr>
                <w:b/>
                <w:bCs/>
              </w:rPr>
              <w:t>(5)</w:t>
            </w:r>
          </w:p>
        </w:tc>
        <w:tc>
          <w:tcPr>
            <w:tcW w:w="1901" w:type="dxa"/>
            <w:gridSpan w:val="4"/>
            <w:tcBorders>
              <w:top w:val="single" w:sz="4" w:space="0" w:color="auto"/>
              <w:bottom w:val="single" w:sz="4" w:space="0" w:color="auto"/>
            </w:tcBorders>
            <w:shd w:val="clear" w:color="auto" w:fill="BFBFBF"/>
            <w:tcMar>
              <w:left w:w="58" w:type="dxa"/>
              <w:bottom w:w="0" w:type="dxa"/>
              <w:right w:w="58" w:type="dxa"/>
            </w:tcMar>
            <w:vAlign w:val="center"/>
          </w:tcPr>
          <w:p w:rsidR="00C534D1" w:rsidRPr="001A4F04" w:rsidRDefault="00C534D1" w:rsidP="004F2383">
            <w:pPr>
              <w:spacing w:line="276" w:lineRule="auto"/>
              <w:contextualSpacing/>
              <w:jc w:val="center"/>
              <w:rPr>
                <w:b/>
                <w:bCs/>
              </w:rPr>
            </w:pPr>
            <w:r w:rsidRPr="001A4F04">
              <w:rPr>
                <w:b/>
                <w:bCs/>
              </w:rPr>
              <w:t>(6)</w:t>
            </w:r>
          </w:p>
        </w:tc>
        <w:tc>
          <w:tcPr>
            <w:tcW w:w="1346" w:type="dxa"/>
            <w:gridSpan w:val="2"/>
            <w:tcBorders>
              <w:top w:val="single" w:sz="4" w:space="0" w:color="auto"/>
              <w:bottom w:val="single" w:sz="4" w:space="0" w:color="auto"/>
            </w:tcBorders>
            <w:shd w:val="clear" w:color="auto" w:fill="BFBFBF"/>
            <w:tcMar>
              <w:bottom w:w="0" w:type="dxa"/>
            </w:tcMar>
            <w:vAlign w:val="center"/>
          </w:tcPr>
          <w:p w:rsidR="00C534D1" w:rsidRPr="001A4F04" w:rsidRDefault="00C534D1" w:rsidP="004F2383">
            <w:pPr>
              <w:spacing w:line="276" w:lineRule="auto"/>
              <w:contextualSpacing/>
              <w:jc w:val="center"/>
              <w:rPr>
                <w:b/>
                <w:bCs/>
              </w:rPr>
            </w:pPr>
            <w:r w:rsidRPr="001A4F04">
              <w:rPr>
                <w:b/>
                <w:bCs/>
              </w:rPr>
              <w:t>(7)</w:t>
            </w:r>
          </w:p>
        </w:tc>
      </w:tr>
      <w:tr w:rsidR="00C534D1" w:rsidRPr="001A4F04" w:rsidTr="00922141">
        <w:tblPrEx>
          <w:shd w:val="clear" w:color="auto" w:fill="auto"/>
        </w:tblPrEx>
        <w:trPr>
          <w:trHeight w:val="255"/>
          <w:jc w:val="center"/>
        </w:trPr>
        <w:tc>
          <w:tcPr>
            <w:tcW w:w="691" w:type="dxa"/>
          </w:tcPr>
          <w:p w:rsidR="00C534D1" w:rsidRPr="001A4F04" w:rsidRDefault="00C534D1" w:rsidP="00CA1934">
            <w:pPr>
              <w:pStyle w:val="Heading7"/>
              <w:framePr w:hSpace="0" w:wrap="auto" w:hAnchor="text" w:yAlign="inline"/>
              <w:spacing w:before="20" w:after="20"/>
              <w:ind w:right="0"/>
              <w:contextualSpacing/>
            </w:pPr>
          </w:p>
        </w:tc>
        <w:tc>
          <w:tcPr>
            <w:tcW w:w="5220" w:type="dxa"/>
            <w:gridSpan w:val="4"/>
            <w:tcMar>
              <w:bottom w:w="0" w:type="dxa"/>
            </w:tcMar>
          </w:tcPr>
          <w:p w:rsidR="00C534D1" w:rsidRPr="001A4F04" w:rsidRDefault="00C534D1" w:rsidP="00CA1934">
            <w:pPr>
              <w:spacing w:before="20" w:after="20"/>
              <w:contextualSpacing/>
              <w:rPr>
                <w:b/>
                <w:bCs/>
              </w:rPr>
            </w:pPr>
            <w:r w:rsidRPr="001A4F04">
              <w:rPr>
                <w:b/>
              </w:rPr>
              <w:t>EXPENDITURE HEADS (CAPITAL ACCOUNT) – contd.</w:t>
            </w:r>
          </w:p>
        </w:tc>
        <w:tc>
          <w:tcPr>
            <w:tcW w:w="1611" w:type="dxa"/>
            <w:gridSpan w:val="3"/>
            <w:tcMar>
              <w:left w:w="58" w:type="dxa"/>
              <w:bottom w:w="0" w:type="dxa"/>
              <w:right w:w="58" w:type="dxa"/>
            </w:tcMar>
          </w:tcPr>
          <w:p w:rsidR="00C534D1" w:rsidRPr="001A4F04" w:rsidRDefault="00C534D1" w:rsidP="00CA1934">
            <w:pPr>
              <w:spacing w:line="276" w:lineRule="auto"/>
              <w:jc w:val="right"/>
              <w:rPr>
                <w:b/>
                <w:bCs/>
              </w:rPr>
            </w:pPr>
          </w:p>
        </w:tc>
        <w:tc>
          <w:tcPr>
            <w:tcW w:w="1611" w:type="dxa"/>
            <w:gridSpan w:val="3"/>
            <w:tcMar>
              <w:left w:w="58" w:type="dxa"/>
              <w:bottom w:w="0" w:type="dxa"/>
              <w:right w:w="58" w:type="dxa"/>
            </w:tcMar>
          </w:tcPr>
          <w:p w:rsidR="00C534D1" w:rsidRPr="001A4F04" w:rsidRDefault="00C534D1" w:rsidP="00CA1934">
            <w:pPr>
              <w:spacing w:line="276" w:lineRule="auto"/>
              <w:jc w:val="center"/>
              <w:rPr>
                <w:b/>
                <w:bCs/>
              </w:rPr>
            </w:pPr>
          </w:p>
        </w:tc>
        <w:tc>
          <w:tcPr>
            <w:tcW w:w="1900" w:type="dxa"/>
            <w:gridSpan w:val="3"/>
            <w:tcMar>
              <w:left w:w="58" w:type="dxa"/>
              <w:bottom w:w="0" w:type="dxa"/>
              <w:right w:w="58" w:type="dxa"/>
            </w:tcMar>
          </w:tcPr>
          <w:p w:rsidR="00C534D1" w:rsidRPr="001A4F04" w:rsidRDefault="00C534D1" w:rsidP="00CA1934">
            <w:pPr>
              <w:spacing w:line="276" w:lineRule="auto"/>
              <w:jc w:val="center"/>
              <w:rPr>
                <w:b/>
                <w:bCs/>
              </w:rPr>
            </w:pPr>
          </w:p>
        </w:tc>
        <w:tc>
          <w:tcPr>
            <w:tcW w:w="1753" w:type="dxa"/>
            <w:gridSpan w:val="2"/>
            <w:tcMar>
              <w:left w:w="58" w:type="dxa"/>
              <w:bottom w:w="0" w:type="dxa"/>
              <w:right w:w="58" w:type="dxa"/>
            </w:tcMar>
          </w:tcPr>
          <w:p w:rsidR="00C534D1" w:rsidRPr="001A4F04" w:rsidRDefault="00C534D1" w:rsidP="00CA1934">
            <w:pPr>
              <w:spacing w:line="276" w:lineRule="auto"/>
              <w:jc w:val="center"/>
              <w:rPr>
                <w:b/>
                <w:bCs/>
              </w:rPr>
            </w:pPr>
          </w:p>
        </w:tc>
        <w:tc>
          <w:tcPr>
            <w:tcW w:w="1462" w:type="dxa"/>
            <w:gridSpan w:val="2"/>
            <w:tcMar>
              <w:left w:w="58" w:type="dxa"/>
              <w:bottom w:w="0" w:type="dxa"/>
              <w:right w:w="58" w:type="dxa"/>
            </w:tcMar>
          </w:tcPr>
          <w:p w:rsidR="00C534D1" w:rsidRPr="001A4F04" w:rsidRDefault="00C534D1" w:rsidP="00CA1934">
            <w:pPr>
              <w:spacing w:line="276" w:lineRule="auto"/>
              <w:jc w:val="center"/>
              <w:rPr>
                <w:b/>
                <w:bCs/>
              </w:rPr>
            </w:pPr>
          </w:p>
        </w:tc>
        <w:tc>
          <w:tcPr>
            <w:tcW w:w="439" w:type="dxa"/>
            <w:gridSpan w:val="2"/>
            <w:tcMar>
              <w:left w:w="0" w:type="dxa"/>
              <w:bottom w:w="0" w:type="dxa"/>
            </w:tcMar>
          </w:tcPr>
          <w:p w:rsidR="00C534D1" w:rsidRPr="001A4F04" w:rsidRDefault="00C534D1" w:rsidP="00403890">
            <w:pPr>
              <w:spacing w:line="276" w:lineRule="auto"/>
              <w:rPr>
                <w:b/>
                <w:bCs/>
                <w:vertAlign w:val="superscript"/>
              </w:rPr>
            </w:pPr>
          </w:p>
        </w:tc>
        <w:tc>
          <w:tcPr>
            <w:tcW w:w="440" w:type="dxa"/>
            <w:tcMar>
              <w:bottom w:w="0" w:type="dxa"/>
            </w:tcMar>
          </w:tcPr>
          <w:p w:rsidR="00C534D1" w:rsidRPr="001A4F04" w:rsidRDefault="00C534D1" w:rsidP="00403890">
            <w:pPr>
              <w:spacing w:line="276" w:lineRule="auto"/>
              <w:jc w:val="right"/>
            </w:pPr>
          </w:p>
        </w:tc>
        <w:tc>
          <w:tcPr>
            <w:tcW w:w="906" w:type="dxa"/>
            <w:tcMar>
              <w:bottom w:w="0" w:type="dxa"/>
            </w:tcMar>
          </w:tcPr>
          <w:p w:rsidR="00C534D1" w:rsidRPr="001A4F04" w:rsidRDefault="00C534D1" w:rsidP="00CA1934">
            <w:pPr>
              <w:spacing w:line="276" w:lineRule="auto"/>
              <w:jc w:val="right"/>
            </w:pPr>
          </w:p>
        </w:tc>
      </w:tr>
      <w:tr w:rsidR="00C534D1" w:rsidRPr="001A4F04" w:rsidTr="00922141">
        <w:tblPrEx>
          <w:shd w:val="clear" w:color="auto" w:fill="auto"/>
        </w:tblPrEx>
        <w:trPr>
          <w:trHeight w:val="255"/>
          <w:jc w:val="center"/>
        </w:trPr>
        <w:tc>
          <w:tcPr>
            <w:tcW w:w="691" w:type="dxa"/>
          </w:tcPr>
          <w:p w:rsidR="00C534D1" w:rsidRPr="001A4F04" w:rsidRDefault="00C534D1" w:rsidP="00CA1934">
            <w:pPr>
              <w:spacing w:before="20" w:after="20"/>
              <w:contextualSpacing/>
              <w:jc w:val="right"/>
              <w:rPr>
                <w:b/>
              </w:rPr>
            </w:pPr>
            <w:r w:rsidRPr="001A4F04">
              <w:rPr>
                <w:b/>
              </w:rPr>
              <w:t>C</w:t>
            </w:r>
          </w:p>
        </w:tc>
        <w:tc>
          <w:tcPr>
            <w:tcW w:w="5220" w:type="dxa"/>
            <w:gridSpan w:val="4"/>
            <w:tcMar>
              <w:bottom w:w="0" w:type="dxa"/>
            </w:tcMar>
          </w:tcPr>
          <w:p w:rsidR="00C534D1" w:rsidRPr="001A4F04" w:rsidRDefault="00C534D1" w:rsidP="00CA1934">
            <w:pPr>
              <w:spacing w:before="20" w:after="20"/>
              <w:contextualSpacing/>
              <w:rPr>
                <w:b/>
              </w:rPr>
            </w:pPr>
            <w:r w:rsidRPr="001A4F04">
              <w:rPr>
                <w:b/>
              </w:rPr>
              <w:t>Capital Account of Economic Services – contd.</w:t>
            </w:r>
          </w:p>
        </w:tc>
        <w:tc>
          <w:tcPr>
            <w:tcW w:w="1611" w:type="dxa"/>
            <w:gridSpan w:val="3"/>
            <w:tcMar>
              <w:left w:w="58" w:type="dxa"/>
              <w:bottom w:w="0" w:type="dxa"/>
              <w:right w:w="58" w:type="dxa"/>
            </w:tcMar>
            <w:vAlign w:val="bottom"/>
          </w:tcPr>
          <w:p w:rsidR="00C534D1" w:rsidRPr="001A4F04" w:rsidRDefault="00C534D1" w:rsidP="00CA1934">
            <w:pPr>
              <w:spacing w:line="276" w:lineRule="auto"/>
              <w:jc w:val="right"/>
              <w:rPr>
                <w:b/>
                <w:bCs/>
              </w:rPr>
            </w:pPr>
          </w:p>
        </w:tc>
        <w:tc>
          <w:tcPr>
            <w:tcW w:w="1611" w:type="dxa"/>
            <w:gridSpan w:val="3"/>
            <w:tcMar>
              <w:left w:w="58" w:type="dxa"/>
              <w:bottom w:w="0" w:type="dxa"/>
              <w:right w:w="58" w:type="dxa"/>
            </w:tcMar>
            <w:vAlign w:val="bottom"/>
          </w:tcPr>
          <w:p w:rsidR="00C534D1" w:rsidRPr="001A4F04" w:rsidRDefault="00C534D1" w:rsidP="00CA1934">
            <w:pPr>
              <w:spacing w:line="276" w:lineRule="auto"/>
              <w:jc w:val="center"/>
              <w:rPr>
                <w:b/>
                <w:bCs/>
              </w:rPr>
            </w:pPr>
          </w:p>
        </w:tc>
        <w:tc>
          <w:tcPr>
            <w:tcW w:w="1900" w:type="dxa"/>
            <w:gridSpan w:val="3"/>
            <w:tcMar>
              <w:left w:w="58" w:type="dxa"/>
              <w:bottom w:w="0" w:type="dxa"/>
              <w:right w:w="58" w:type="dxa"/>
            </w:tcMar>
            <w:vAlign w:val="bottom"/>
          </w:tcPr>
          <w:p w:rsidR="00C534D1" w:rsidRPr="001A4F04" w:rsidRDefault="00C534D1" w:rsidP="00CA1934">
            <w:pPr>
              <w:spacing w:line="276" w:lineRule="auto"/>
              <w:jc w:val="center"/>
              <w:rPr>
                <w:b/>
                <w:bCs/>
              </w:rPr>
            </w:pPr>
          </w:p>
        </w:tc>
        <w:tc>
          <w:tcPr>
            <w:tcW w:w="1753" w:type="dxa"/>
            <w:gridSpan w:val="2"/>
            <w:tcMar>
              <w:left w:w="58" w:type="dxa"/>
              <w:bottom w:w="0" w:type="dxa"/>
              <w:right w:w="58" w:type="dxa"/>
            </w:tcMar>
            <w:vAlign w:val="bottom"/>
          </w:tcPr>
          <w:p w:rsidR="00C534D1" w:rsidRPr="001A4F04" w:rsidRDefault="00C534D1" w:rsidP="00CA1934">
            <w:pPr>
              <w:spacing w:line="276" w:lineRule="auto"/>
              <w:jc w:val="center"/>
              <w:rPr>
                <w:b/>
                <w:bCs/>
              </w:rPr>
            </w:pPr>
          </w:p>
        </w:tc>
        <w:tc>
          <w:tcPr>
            <w:tcW w:w="1462" w:type="dxa"/>
            <w:gridSpan w:val="2"/>
            <w:tcMar>
              <w:left w:w="58" w:type="dxa"/>
              <w:bottom w:w="0" w:type="dxa"/>
              <w:right w:w="58" w:type="dxa"/>
            </w:tcMar>
            <w:vAlign w:val="bottom"/>
          </w:tcPr>
          <w:p w:rsidR="00C534D1" w:rsidRPr="001A4F04" w:rsidRDefault="00C534D1" w:rsidP="00CA1934">
            <w:pPr>
              <w:spacing w:line="276" w:lineRule="auto"/>
              <w:jc w:val="center"/>
              <w:rPr>
                <w:b/>
                <w:bCs/>
              </w:rPr>
            </w:pPr>
          </w:p>
        </w:tc>
        <w:tc>
          <w:tcPr>
            <w:tcW w:w="439" w:type="dxa"/>
            <w:gridSpan w:val="2"/>
            <w:tcMar>
              <w:left w:w="0" w:type="dxa"/>
              <w:bottom w:w="0" w:type="dxa"/>
            </w:tcMar>
            <w:vAlign w:val="bottom"/>
          </w:tcPr>
          <w:p w:rsidR="00C534D1" w:rsidRPr="001A4F04" w:rsidRDefault="00C534D1" w:rsidP="00403890">
            <w:pPr>
              <w:spacing w:line="276" w:lineRule="auto"/>
              <w:rPr>
                <w:b/>
                <w:bCs/>
                <w:vertAlign w:val="superscript"/>
              </w:rPr>
            </w:pPr>
          </w:p>
        </w:tc>
        <w:tc>
          <w:tcPr>
            <w:tcW w:w="440" w:type="dxa"/>
            <w:tcMar>
              <w:bottom w:w="0" w:type="dxa"/>
            </w:tcMar>
            <w:vAlign w:val="bottom"/>
          </w:tcPr>
          <w:p w:rsidR="00C534D1" w:rsidRPr="001A4F04" w:rsidRDefault="00C534D1" w:rsidP="00403890">
            <w:pPr>
              <w:spacing w:line="276" w:lineRule="auto"/>
              <w:jc w:val="right"/>
            </w:pPr>
          </w:p>
        </w:tc>
        <w:tc>
          <w:tcPr>
            <w:tcW w:w="906" w:type="dxa"/>
            <w:tcMar>
              <w:bottom w:w="0" w:type="dxa"/>
            </w:tcMar>
            <w:vAlign w:val="bottom"/>
          </w:tcPr>
          <w:p w:rsidR="00C534D1" w:rsidRPr="001A4F04" w:rsidRDefault="00C534D1" w:rsidP="00CA1934">
            <w:pPr>
              <w:spacing w:line="276" w:lineRule="auto"/>
              <w:jc w:val="right"/>
            </w:pPr>
          </w:p>
        </w:tc>
      </w:tr>
      <w:tr w:rsidR="00C534D1" w:rsidRPr="001A4F04" w:rsidTr="00922141">
        <w:tblPrEx>
          <w:shd w:val="clear" w:color="auto" w:fill="auto"/>
        </w:tblPrEx>
        <w:trPr>
          <w:trHeight w:val="102"/>
          <w:jc w:val="center"/>
        </w:trPr>
        <w:tc>
          <w:tcPr>
            <w:tcW w:w="691" w:type="dxa"/>
          </w:tcPr>
          <w:p w:rsidR="00C534D1" w:rsidRPr="001A4F04" w:rsidRDefault="00C534D1" w:rsidP="00CA1934">
            <w:pPr>
              <w:widowControl w:val="0"/>
              <w:spacing w:before="20" w:after="20"/>
              <w:contextualSpacing/>
              <w:jc w:val="right"/>
              <w:rPr>
                <w:b/>
                <w:i/>
                <w:iCs/>
              </w:rPr>
            </w:pPr>
            <w:r w:rsidRPr="001A4F04">
              <w:rPr>
                <w:b/>
                <w:i/>
                <w:iCs/>
              </w:rPr>
              <w:t>(g)</w:t>
            </w:r>
          </w:p>
        </w:tc>
        <w:tc>
          <w:tcPr>
            <w:tcW w:w="5220" w:type="dxa"/>
            <w:gridSpan w:val="4"/>
            <w:tcMar>
              <w:bottom w:w="0" w:type="dxa"/>
            </w:tcMar>
          </w:tcPr>
          <w:p w:rsidR="00C534D1" w:rsidRPr="001A4F04" w:rsidRDefault="00C534D1" w:rsidP="00CA1934">
            <w:pPr>
              <w:widowControl w:val="0"/>
              <w:spacing w:before="20" w:after="20"/>
              <w:contextualSpacing/>
              <w:rPr>
                <w:b/>
                <w:i/>
                <w:iCs/>
              </w:rPr>
            </w:pPr>
            <w:r w:rsidRPr="001A4F04">
              <w:rPr>
                <w:b/>
                <w:i/>
                <w:iCs/>
              </w:rPr>
              <w:t>Capital Account of Transport – contd.</w:t>
            </w:r>
          </w:p>
        </w:tc>
        <w:tc>
          <w:tcPr>
            <w:tcW w:w="1611" w:type="dxa"/>
            <w:gridSpan w:val="3"/>
            <w:tcMar>
              <w:left w:w="58" w:type="dxa"/>
              <w:bottom w:w="0" w:type="dxa"/>
              <w:right w:w="58" w:type="dxa"/>
            </w:tcMar>
            <w:vAlign w:val="bottom"/>
          </w:tcPr>
          <w:p w:rsidR="00C534D1" w:rsidRPr="001A4F04" w:rsidRDefault="00C534D1" w:rsidP="00CA1934">
            <w:pPr>
              <w:spacing w:line="276" w:lineRule="auto"/>
              <w:jc w:val="right"/>
            </w:pPr>
          </w:p>
        </w:tc>
        <w:tc>
          <w:tcPr>
            <w:tcW w:w="1611" w:type="dxa"/>
            <w:gridSpan w:val="3"/>
            <w:tcMar>
              <w:left w:w="58" w:type="dxa"/>
              <w:bottom w:w="0" w:type="dxa"/>
              <w:right w:w="58" w:type="dxa"/>
            </w:tcMar>
            <w:vAlign w:val="bottom"/>
          </w:tcPr>
          <w:p w:rsidR="00C534D1" w:rsidRPr="001A4F04" w:rsidRDefault="00C534D1" w:rsidP="00CA1934">
            <w:pPr>
              <w:spacing w:line="276" w:lineRule="auto"/>
              <w:jc w:val="center"/>
            </w:pPr>
          </w:p>
        </w:tc>
        <w:tc>
          <w:tcPr>
            <w:tcW w:w="1900" w:type="dxa"/>
            <w:gridSpan w:val="3"/>
            <w:tcMar>
              <w:left w:w="58" w:type="dxa"/>
              <w:bottom w:w="0" w:type="dxa"/>
              <w:right w:w="58" w:type="dxa"/>
            </w:tcMar>
            <w:vAlign w:val="bottom"/>
          </w:tcPr>
          <w:p w:rsidR="00C534D1" w:rsidRPr="001A4F04" w:rsidRDefault="00C534D1" w:rsidP="00CA1934">
            <w:pPr>
              <w:spacing w:line="276" w:lineRule="auto"/>
              <w:jc w:val="center"/>
            </w:pPr>
          </w:p>
        </w:tc>
        <w:tc>
          <w:tcPr>
            <w:tcW w:w="1753" w:type="dxa"/>
            <w:gridSpan w:val="2"/>
            <w:tcMar>
              <w:left w:w="58" w:type="dxa"/>
              <w:bottom w:w="0" w:type="dxa"/>
              <w:right w:w="58" w:type="dxa"/>
            </w:tcMar>
            <w:vAlign w:val="bottom"/>
          </w:tcPr>
          <w:p w:rsidR="00C534D1" w:rsidRPr="001A4F04" w:rsidRDefault="00C534D1" w:rsidP="00CA1934">
            <w:pPr>
              <w:spacing w:line="276" w:lineRule="auto"/>
              <w:jc w:val="center"/>
            </w:pPr>
          </w:p>
        </w:tc>
        <w:tc>
          <w:tcPr>
            <w:tcW w:w="1462" w:type="dxa"/>
            <w:gridSpan w:val="2"/>
            <w:tcMar>
              <w:left w:w="58" w:type="dxa"/>
              <w:bottom w:w="0" w:type="dxa"/>
              <w:right w:w="58" w:type="dxa"/>
            </w:tcMar>
            <w:vAlign w:val="bottom"/>
          </w:tcPr>
          <w:p w:rsidR="00C534D1" w:rsidRPr="001A4F04" w:rsidRDefault="00C534D1" w:rsidP="00CA1934">
            <w:pPr>
              <w:spacing w:line="276" w:lineRule="auto"/>
              <w:jc w:val="center"/>
            </w:pPr>
          </w:p>
        </w:tc>
        <w:tc>
          <w:tcPr>
            <w:tcW w:w="439" w:type="dxa"/>
            <w:gridSpan w:val="2"/>
            <w:tcMar>
              <w:left w:w="0" w:type="dxa"/>
              <w:bottom w:w="0" w:type="dxa"/>
            </w:tcMar>
            <w:vAlign w:val="bottom"/>
          </w:tcPr>
          <w:p w:rsidR="00C534D1" w:rsidRPr="001A4F04" w:rsidRDefault="00C534D1" w:rsidP="00403890">
            <w:pPr>
              <w:spacing w:line="276" w:lineRule="auto"/>
              <w:rPr>
                <w:b/>
                <w:bCs/>
                <w:vertAlign w:val="superscript"/>
              </w:rPr>
            </w:pPr>
          </w:p>
        </w:tc>
        <w:tc>
          <w:tcPr>
            <w:tcW w:w="440" w:type="dxa"/>
            <w:tcMar>
              <w:bottom w:w="0" w:type="dxa"/>
            </w:tcMar>
            <w:vAlign w:val="bottom"/>
          </w:tcPr>
          <w:p w:rsidR="00C534D1" w:rsidRPr="001A4F04" w:rsidRDefault="00C534D1" w:rsidP="00403890">
            <w:pPr>
              <w:spacing w:line="276" w:lineRule="auto"/>
              <w:jc w:val="right"/>
            </w:pPr>
          </w:p>
        </w:tc>
        <w:tc>
          <w:tcPr>
            <w:tcW w:w="906" w:type="dxa"/>
            <w:tcMar>
              <w:bottom w:w="0" w:type="dxa"/>
            </w:tcMar>
            <w:vAlign w:val="bottom"/>
          </w:tcPr>
          <w:p w:rsidR="00C534D1" w:rsidRPr="001A4F04" w:rsidRDefault="00C534D1" w:rsidP="00CA1934">
            <w:pPr>
              <w:spacing w:line="276" w:lineRule="auto"/>
              <w:jc w:val="right"/>
            </w:pPr>
          </w:p>
        </w:tc>
      </w:tr>
      <w:tr w:rsidR="00C534D1" w:rsidRPr="001A4F04" w:rsidTr="00922141">
        <w:tblPrEx>
          <w:shd w:val="clear" w:color="auto" w:fill="auto"/>
        </w:tblPrEx>
        <w:trPr>
          <w:trHeight w:val="102"/>
          <w:jc w:val="center"/>
        </w:trPr>
        <w:tc>
          <w:tcPr>
            <w:tcW w:w="691" w:type="dxa"/>
          </w:tcPr>
          <w:p w:rsidR="00C534D1" w:rsidRPr="001A4F04" w:rsidRDefault="00C534D1" w:rsidP="00CA1934">
            <w:pPr>
              <w:spacing w:before="20" w:after="20"/>
              <w:contextualSpacing/>
              <w:jc w:val="right"/>
              <w:rPr>
                <w:b/>
                <w:bCs/>
              </w:rPr>
            </w:pPr>
            <w:r w:rsidRPr="001A4F04">
              <w:rPr>
                <w:b/>
                <w:bCs/>
              </w:rPr>
              <w:t>5054</w:t>
            </w:r>
          </w:p>
        </w:tc>
        <w:tc>
          <w:tcPr>
            <w:tcW w:w="5220" w:type="dxa"/>
            <w:gridSpan w:val="4"/>
            <w:tcMar>
              <w:bottom w:w="0" w:type="dxa"/>
            </w:tcMar>
          </w:tcPr>
          <w:p w:rsidR="00C534D1" w:rsidRPr="001A4F04" w:rsidRDefault="00C534D1" w:rsidP="00CA1934">
            <w:pPr>
              <w:spacing w:before="20" w:after="20"/>
              <w:contextualSpacing/>
              <w:rPr>
                <w:b/>
                <w:bCs/>
              </w:rPr>
            </w:pPr>
            <w:r w:rsidRPr="001A4F04">
              <w:rPr>
                <w:b/>
                <w:bCs/>
              </w:rPr>
              <w:t>Capital Outlay on Roads and Bridges – contd.</w:t>
            </w:r>
          </w:p>
        </w:tc>
        <w:tc>
          <w:tcPr>
            <w:tcW w:w="1611" w:type="dxa"/>
            <w:gridSpan w:val="3"/>
            <w:tcMar>
              <w:left w:w="58" w:type="dxa"/>
              <w:bottom w:w="0" w:type="dxa"/>
              <w:right w:w="58" w:type="dxa"/>
            </w:tcMar>
            <w:vAlign w:val="bottom"/>
          </w:tcPr>
          <w:p w:rsidR="00C534D1" w:rsidRPr="001A4F04" w:rsidRDefault="00C534D1" w:rsidP="00CA1934">
            <w:pPr>
              <w:spacing w:line="276" w:lineRule="auto"/>
              <w:jc w:val="right"/>
            </w:pPr>
          </w:p>
        </w:tc>
        <w:tc>
          <w:tcPr>
            <w:tcW w:w="1611" w:type="dxa"/>
            <w:gridSpan w:val="3"/>
            <w:tcMar>
              <w:left w:w="58" w:type="dxa"/>
              <w:bottom w:w="0" w:type="dxa"/>
              <w:right w:w="58" w:type="dxa"/>
            </w:tcMar>
            <w:vAlign w:val="bottom"/>
          </w:tcPr>
          <w:p w:rsidR="00C534D1" w:rsidRPr="001A4F04" w:rsidRDefault="00C534D1" w:rsidP="00CA1934">
            <w:pPr>
              <w:spacing w:line="276" w:lineRule="auto"/>
              <w:jc w:val="center"/>
            </w:pPr>
          </w:p>
        </w:tc>
        <w:tc>
          <w:tcPr>
            <w:tcW w:w="1900" w:type="dxa"/>
            <w:gridSpan w:val="3"/>
            <w:tcMar>
              <w:left w:w="58" w:type="dxa"/>
              <w:bottom w:w="0" w:type="dxa"/>
              <w:right w:w="58" w:type="dxa"/>
            </w:tcMar>
            <w:vAlign w:val="bottom"/>
          </w:tcPr>
          <w:p w:rsidR="00C534D1" w:rsidRPr="001A4F04" w:rsidRDefault="00C534D1" w:rsidP="00CA1934">
            <w:pPr>
              <w:spacing w:line="276" w:lineRule="auto"/>
              <w:jc w:val="center"/>
            </w:pPr>
          </w:p>
        </w:tc>
        <w:tc>
          <w:tcPr>
            <w:tcW w:w="1753" w:type="dxa"/>
            <w:gridSpan w:val="2"/>
            <w:tcMar>
              <w:left w:w="58" w:type="dxa"/>
              <w:bottom w:w="0" w:type="dxa"/>
              <w:right w:w="58" w:type="dxa"/>
            </w:tcMar>
            <w:vAlign w:val="bottom"/>
          </w:tcPr>
          <w:p w:rsidR="00C534D1" w:rsidRPr="001A4F04" w:rsidRDefault="00C534D1" w:rsidP="00CA1934">
            <w:pPr>
              <w:spacing w:line="276" w:lineRule="auto"/>
              <w:jc w:val="center"/>
            </w:pPr>
          </w:p>
        </w:tc>
        <w:tc>
          <w:tcPr>
            <w:tcW w:w="1462" w:type="dxa"/>
            <w:gridSpan w:val="2"/>
            <w:tcMar>
              <w:left w:w="58" w:type="dxa"/>
              <w:bottom w:w="0" w:type="dxa"/>
              <w:right w:w="58" w:type="dxa"/>
            </w:tcMar>
            <w:vAlign w:val="bottom"/>
          </w:tcPr>
          <w:p w:rsidR="00C534D1" w:rsidRPr="001A4F04" w:rsidRDefault="00C534D1" w:rsidP="00CA1934">
            <w:pPr>
              <w:spacing w:line="276" w:lineRule="auto"/>
              <w:jc w:val="center"/>
            </w:pPr>
          </w:p>
        </w:tc>
        <w:tc>
          <w:tcPr>
            <w:tcW w:w="439" w:type="dxa"/>
            <w:gridSpan w:val="2"/>
            <w:tcMar>
              <w:left w:w="0" w:type="dxa"/>
              <w:bottom w:w="0" w:type="dxa"/>
            </w:tcMar>
            <w:vAlign w:val="bottom"/>
          </w:tcPr>
          <w:p w:rsidR="00C534D1" w:rsidRPr="001A4F04" w:rsidRDefault="00C534D1" w:rsidP="00403890">
            <w:pPr>
              <w:spacing w:line="276" w:lineRule="auto"/>
              <w:rPr>
                <w:b/>
                <w:bCs/>
                <w:vertAlign w:val="superscript"/>
              </w:rPr>
            </w:pPr>
          </w:p>
        </w:tc>
        <w:tc>
          <w:tcPr>
            <w:tcW w:w="440" w:type="dxa"/>
            <w:tcMar>
              <w:bottom w:w="0" w:type="dxa"/>
            </w:tcMar>
            <w:vAlign w:val="bottom"/>
          </w:tcPr>
          <w:p w:rsidR="00C534D1" w:rsidRPr="001A4F04" w:rsidRDefault="00C534D1" w:rsidP="00403890">
            <w:pPr>
              <w:spacing w:line="276" w:lineRule="auto"/>
              <w:jc w:val="right"/>
            </w:pPr>
          </w:p>
        </w:tc>
        <w:tc>
          <w:tcPr>
            <w:tcW w:w="906" w:type="dxa"/>
            <w:tcMar>
              <w:bottom w:w="0" w:type="dxa"/>
            </w:tcMar>
            <w:vAlign w:val="bottom"/>
          </w:tcPr>
          <w:p w:rsidR="00C534D1" w:rsidRPr="001A4F04" w:rsidRDefault="00C534D1" w:rsidP="00CA1934">
            <w:pPr>
              <w:spacing w:line="276" w:lineRule="auto"/>
              <w:jc w:val="right"/>
            </w:pPr>
          </w:p>
        </w:tc>
      </w:tr>
      <w:tr w:rsidR="00C534D1" w:rsidRPr="001A4F04" w:rsidTr="00922141">
        <w:tblPrEx>
          <w:shd w:val="clear" w:color="auto" w:fill="auto"/>
        </w:tblPrEx>
        <w:trPr>
          <w:trHeight w:val="102"/>
          <w:jc w:val="center"/>
        </w:trPr>
        <w:tc>
          <w:tcPr>
            <w:tcW w:w="691" w:type="dxa"/>
          </w:tcPr>
          <w:p w:rsidR="00C534D1" w:rsidRPr="001A4F04" w:rsidRDefault="00C534D1" w:rsidP="00CA1934">
            <w:pPr>
              <w:spacing w:before="40" w:after="40"/>
              <w:jc w:val="right"/>
              <w:rPr>
                <w:i/>
              </w:rPr>
            </w:pPr>
            <w:r w:rsidRPr="001A4F04">
              <w:rPr>
                <w:i/>
              </w:rPr>
              <w:t>03</w:t>
            </w:r>
          </w:p>
        </w:tc>
        <w:tc>
          <w:tcPr>
            <w:tcW w:w="5220" w:type="dxa"/>
            <w:gridSpan w:val="4"/>
            <w:tcMar>
              <w:bottom w:w="0" w:type="dxa"/>
            </w:tcMar>
          </w:tcPr>
          <w:p w:rsidR="00C534D1" w:rsidRPr="001A4F04" w:rsidRDefault="00C534D1" w:rsidP="00CA1934">
            <w:pPr>
              <w:spacing w:before="40" w:after="40"/>
              <w:rPr>
                <w:i/>
                <w:iCs/>
              </w:rPr>
            </w:pPr>
            <w:r w:rsidRPr="001A4F04">
              <w:rPr>
                <w:i/>
                <w:iCs/>
              </w:rPr>
              <w:t>State Highways – concld.</w:t>
            </w:r>
          </w:p>
        </w:tc>
        <w:tc>
          <w:tcPr>
            <w:tcW w:w="1611" w:type="dxa"/>
            <w:gridSpan w:val="3"/>
            <w:tcMar>
              <w:left w:w="58" w:type="dxa"/>
              <w:bottom w:w="0" w:type="dxa"/>
              <w:right w:w="58" w:type="dxa"/>
            </w:tcMar>
            <w:vAlign w:val="bottom"/>
          </w:tcPr>
          <w:p w:rsidR="00C534D1" w:rsidRPr="001A4F04" w:rsidRDefault="00C534D1" w:rsidP="00CA1934">
            <w:pPr>
              <w:spacing w:line="276" w:lineRule="auto"/>
              <w:jc w:val="right"/>
            </w:pPr>
          </w:p>
        </w:tc>
        <w:tc>
          <w:tcPr>
            <w:tcW w:w="1611" w:type="dxa"/>
            <w:gridSpan w:val="3"/>
            <w:tcMar>
              <w:left w:w="58" w:type="dxa"/>
              <w:bottom w:w="0" w:type="dxa"/>
              <w:right w:w="58" w:type="dxa"/>
            </w:tcMar>
            <w:vAlign w:val="bottom"/>
          </w:tcPr>
          <w:p w:rsidR="00C534D1" w:rsidRPr="001A4F04" w:rsidRDefault="00C534D1" w:rsidP="00CA1934">
            <w:pPr>
              <w:spacing w:line="276" w:lineRule="auto"/>
              <w:jc w:val="center"/>
            </w:pPr>
          </w:p>
        </w:tc>
        <w:tc>
          <w:tcPr>
            <w:tcW w:w="1900" w:type="dxa"/>
            <w:gridSpan w:val="3"/>
            <w:tcMar>
              <w:left w:w="58" w:type="dxa"/>
              <w:bottom w:w="0" w:type="dxa"/>
              <w:right w:w="58" w:type="dxa"/>
            </w:tcMar>
            <w:vAlign w:val="bottom"/>
          </w:tcPr>
          <w:p w:rsidR="00C534D1" w:rsidRPr="001A4F04" w:rsidRDefault="00C534D1" w:rsidP="00CA1934">
            <w:pPr>
              <w:spacing w:line="276" w:lineRule="auto"/>
              <w:jc w:val="center"/>
            </w:pPr>
          </w:p>
        </w:tc>
        <w:tc>
          <w:tcPr>
            <w:tcW w:w="1753" w:type="dxa"/>
            <w:gridSpan w:val="2"/>
            <w:tcMar>
              <w:left w:w="58" w:type="dxa"/>
              <w:bottom w:w="0" w:type="dxa"/>
              <w:right w:w="58" w:type="dxa"/>
            </w:tcMar>
            <w:vAlign w:val="bottom"/>
          </w:tcPr>
          <w:p w:rsidR="00C534D1" w:rsidRPr="001A4F04" w:rsidRDefault="00C534D1" w:rsidP="00CA1934">
            <w:pPr>
              <w:spacing w:line="276" w:lineRule="auto"/>
              <w:jc w:val="center"/>
            </w:pPr>
          </w:p>
        </w:tc>
        <w:tc>
          <w:tcPr>
            <w:tcW w:w="1462" w:type="dxa"/>
            <w:gridSpan w:val="2"/>
            <w:tcMar>
              <w:left w:w="58" w:type="dxa"/>
              <w:bottom w:w="0" w:type="dxa"/>
              <w:right w:w="58" w:type="dxa"/>
            </w:tcMar>
            <w:vAlign w:val="bottom"/>
          </w:tcPr>
          <w:p w:rsidR="00C534D1" w:rsidRPr="001A4F04" w:rsidRDefault="00C534D1" w:rsidP="00CA1934">
            <w:pPr>
              <w:spacing w:line="276" w:lineRule="auto"/>
              <w:jc w:val="center"/>
            </w:pPr>
          </w:p>
        </w:tc>
        <w:tc>
          <w:tcPr>
            <w:tcW w:w="439" w:type="dxa"/>
            <w:gridSpan w:val="2"/>
            <w:tcMar>
              <w:left w:w="0" w:type="dxa"/>
              <w:bottom w:w="0" w:type="dxa"/>
            </w:tcMar>
            <w:vAlign w:val="bottom"/>
          </w:tcPr>
          <w:p w:rsidR="00C534D1" w:rsidRPr="001A4F04" w:rsidRDefault="00C534D1" w:rsidP="00403890">
            <w:pPr>
              <w:spacing w:line="276" w:lineRule="auto"/>
              <w:rPr>
                <w:b/>
                <w:bCs/>
                <w:vertAlign w:val="superscript"/>
              </w:rPr>
            </w:pPr>
          </w:p>
        </w:tc>
        <w:tc>
          <w:tcPr>
            <w:tcW w:w="440" w:type="dxa"/>
            <w:tcMar>
              <w:bottom w:w="0" w:type="dxa"/>
            </w:tcMar>
            <w:vAlign w:val="bottom"/>
          </w:tcPr>
          <w:p w:rsidR="00C534D1" w:rsidRPr="001A4F04" w:rsidRDefault="00C534D1" w:rsidP="00403890">
            <w:pPr>
              <w:spacing w:line="276" w:lineRule="auto"/>
              <w:jc w:val="right"/>
            </w:pPr>
          </w:p>
        </w:tc>
        <w:tc>
          <w:tcPr>
            <w:tcW w:w="906" w:type="dxa"/>
            <w:tcMar>
              <w:bottom w:w="0" w:type="dxa"/>
            </w:tcMar>
            <w:vAlign w:val="bottom"/>
          </w:tcPr>
          <w:p w:rsidR="00C534D1" w:rsidRPr="001A4F04" w:rsidRDefault="00C534D1" w:rsidP="00CA1934">
            <w:pPr>
              <w:spacing w:line="276" w:lineRule="auto"/>
              <w:jc w:val="right"/>
            </w:pPr>
          </w:p>
        </w:tc>
      </w:tr>
      <w:tr w:rsidR="00100D11" w:rsidRPr="001A4F04" w:rsidTr="00922141">
        <w:tblPrEx>
          <w:shd w:val="clear" w:color="auto" w:fill="auto"/>
        </w:tblPrEx>
        <w:trPr>
          <w:trHeight w:val="102"/>
          <w:jc w:val="center"/>
        </w:trPr>
        <w:tc>
          <w:tcPr>
            <w:tcW w:w="691" w:type="dxa"/>
          </w:tcPr>
          <w:p w:rsidR="00100D11" w:rsidRPr="001A4F04" w:rsidRDefault="00100D11" w:rsidP="00227D59">
            <w:pPr>
              <w:spacing w:before="40" w:after="40"/>
              <w:jc w:val="right"/>
              <w:rPr>
                <w:bCs/>
              </w:rPr>
            </w:pPr>
            <w:r w:rsidRPr="001A4F04">
              <w:rPr>
                <w:bCs/>
              </w:rPr>
              <w:t>337</w:t>
            </w:r>
          </w:p>
        </w:tc>
        <w:tc>
          <w:tcPr>
            <w:tcW w:w="5220" w:type="dxa"/>
            <w:gridSpan w:val="4"/>
            <w:tcMar>
              <w:bottom w:w="0" w:type="dxa"/>
            </w:tcMar>
          </w:tcPr>
          <w:p w:rsidR="00100D11" w:rsidRPr="001A4F04" w:rsidRDefault="00100D11" w:rsidP="00227D59">
            <w:pPr>
              <w:spacing w:before="40" w:after="40"/>
              <w:rPr>
                <w:bCs/>
              </w:rPr>
            </w:pPr>
            <w:r w:rsidRPr="001A4F04">
              <w:rPr>
                <w:bCs/>
              </w:rPr>
              <w:t>Road works – concld.</w:t>
            </w:r>
          </w:p>
        </w:tc>
        <w:tc>
          <w:tcPr>
            <w:tcW w:w="1611" w:type="dxa"/>
            <w:gridSpan w:val="3"/>
            <w:tcMar>
              <w:left w:w="58" w:type="dxa"/>
              <w:bottom w:w="0" w:type="dxa"/>
              <w:right w:w="58" w:type="dxa"/>
            </w:tcMar>
            <w:vAlign w:val="bottom"/>
          </w:tcPr>
          <w:p w:rsidR="00100D11" w:rsidRPr="001A4F04" w:rsidRDefault="00100D11" w:rsidP="00227D59">
            <w:pPr>
              <w:spacing w:line="276" w:lineRule="auto"/>
              <w:jc w:val="right"/>
            </w:pPr>
          </w:p>
        </w:tc>
        <w:tc>
          <w:tcPr>
            <w:tcW w:w="1611" w:type="dxa"/>
            <w:gridSpan w:val="3"/>
            <w:tcMar>
              <w:left w:w="58" w:type="dxa"/>
              <w:bottom w:w="0" w:type="dxa"/>
              <w:right w:w="58" w:type="dxa"/>
            </w:tcMar>
            <w:vAlign w:val="bottom"/>
          </w:tcPr>
          <w:p w:rsidR="00100D11" w:rsidRPr="001A4F04" w:rsidRDefault="00100D11" w:rsidP="00227D59">
            <w:pPr>
              <w:spacing w:line="276" w:lineRule="auto"/>
              <w:jc w:val="center"/>
            </w:pPr>
          </w:p>
        </w:tc>
        <w:tc>
          <w:tcPr>
            <w:tcW w:w="1900" w:type="dxa"/>
            <w:gridSpan w:val="3"/>
            <w:tcMar>
              <w:left w:w="58" w:type="dxa"/>
              <w:bottom w:w="0" w:type="dxa"/>
              <w:right w:w="58" w:type="dxa"/>
            </w:tcMar>
            <w:vAlign w:val="bottom"/>
          </w:tcPr>
          <w:p w:rsidR="00100D11" w:rsidRPr="001A4F04" w:rsidRDefault="00100D11" w:rsidP="00227D59">
            <w:pPr>
              <w:spacing w:line="276" w:lineRule="auto"/>
              <w:jc w:val="center"/>
            </w:pPr>
          </w:p>
        </w:tc>
        <w:tc>
          <w:tcPr>
            <w:tcW w:w="1753" w:type="dxa"/>
            <w:gridSpan w:val="2"/>
            <w:tcMar>
              <w:left w:w="58" w:type="dxa"/>
              <w:bottom w:w="0" w:type="dxa"/>
              <w:right w:w="58" w:type="dxa"/>
            </w:tcMar>
            <w:vAlign w:val="bottom"/>
          </w:tcPr>
          <w:p w:rsidR="00100D11" w:rsidRPr="001A4F04" w:rsidRDefault="00100D11" w:rsidP="00227D59">
            <w:pPr>
              <w:spacing w:line="276" w:lineRule="auto"/>
              <w:jc w:val="center"/>
            </w:pPr>
          </w:p>
        </w:tc>
        <w:tc>
          <w:tcPr>
            <w:tcW w:w="1462" w:type="dxa"/>
            <w:gridSpan w:val="2"/>
            <w:tcMar>
              <w:left w:w="58" w:type="dxa"/>
              <w:bottom w:w="0" w:type="dxa"/>
              <w:right w:w="58" w:type="dxa"/>
            </w:tcMar>
            <w:vAlign w:val="bottom"/>
          </w:tcPr>
          <w:p w:rsidR="00100D11" w:rsidRPr="001A4F04" w:rsidRDefault="00100D11" w:rsidP="00227D59">
            <w:pPr>
              <w:spacing w:line="276" w:lineRule="auto"/>
              <w:jc w:val="center"/>
            </w:pPr>
          </w:p>
        </w:tc>
        <w:tc>
          <w:tcPr>
            <w:tcW w:w="439" w:type="dxa"/>
            <w:gridSpan w:val="2"/>
            <w:tcMar>
              <w:left w:w="0" w:type="dxa"/>
              <w:bottom w:w="0" w:type="dxa"/>
            </w:tcMar>
            <w:vAlign w:val="bottom"/>
          </w:tcPr>
          <w:p w:rsidR="00100D11" w:rsidRPr="001A4F04" w:rsidRDefault="00100D11" w:rsidP="00227D59">
            <w:pPr>
              <w:spacing w:line="276" w:lineRule="auto"/>
              <w:rPr>
                <w:b/>
                <w:bCs/>
                <w:vertAlign w:val="superscript"/>
              </w:rPr>
            </w:pPr>
          </w:p>
        </w:tc>
        <w:tc>
          <w:tcPr>
            <w:tcW w:w="440" w:type="dxa"/>
            <w:tcMar>
              <w:bottom w:w="0" w:type="dxa"/>
            </w:tcMar>
            <w:vAlign w:val="bottom"/>
          </w:tcPr>
          <w:p w:rsidR="00100D11" w:rsidRPr="001A4F04" w:rsidRDefault="00100D11" w:rsidP="00227D59">
            <w:pPr>
              <w:spacing w:line="276" w:lineRule="auto"/>
              <w:jc w:val="right"/>
            </w:pPr>
          </w:p>
        </w:tc>
        <w:tc>
          <w:tcPr>
            <w:tcW w:w="906" w:type="dxa"/>
            <w:tcMar>
              <w:bottom w:w="0" w:type="dxa"/>
            </w:tcMar>
            <w:vAlign w:val="bottom"/>
          </w:tcPr>
          <w:p w:rsidR="00100D11" w:rsidRPr="001A4F04" w:rsidRDefault="00100D11" w:rsidP="00227D59">
            <w:pPr>
              <w:spacing w:line="276" w:lineRule="auto"/>
              <w:jc w:val="right"/>
            </w:pPr>
          </w:p>
        </w:tc>
      </w:tr>
      <w:tr w:rsidR="00100D11" w:rsidRPr="001A4F04" w:rsidTr="00922141">
        <w:tblPrEx>
          <w:shd w:val="clear" w:color="auto" w:fill="auto"/>
        </w:tblPrEx>
        <w:trPr>
          <w:trHeight w:val="102"/>
          <w:jc w:val="center"/>
        </w:trPr>
        <w:tc>
          <w:tcPr>
            <w:tcW w:w="691" w:type="dxa"/>
          </w:tcPr>
          <w:p w:rsidR="00100D11" w:rsidRPr="001A4F04" w:rsidRDefault="00100D11" w:rsidP="00227D59">
            <w:pPr>
              <w:spacing w:before="20" w:line="276" w:lineRule="auto"/>
              <w:jc w:val="right"/>
            </w:pPr>
          </w:p>
        </w:tc>
        <w:tc>
          <w:tcPr>
            <w:tcW w:w="5220" w:type="dxa"/>
            <w:gridSpan w:val="4"/>
            <w:tcMar>
              <w:bottom w:w="0" w:type="dxa"/>
            </w:tcMar>
          </w:tcPr>
          <w:p w:rsidR="00100D11" w:rsidRPr="001A4F04" w:rsidRDefault="00100D11" w:rsidP="00227D59">
            <w:pPr>
              <w:spacing w:line="276" w:lineRule="auto"/>
              <w:jc w:val="both"/>
              <w:rPr>
                <w:color w:val="000000"/>
              </w:rPr>
            </w:pPr>
            <w:r w:rsidRPr="001A4F04">
              <w:rPr>
                <w:color w:val="000000"/>
              </w:rPr>
              <w:t>Improvements to ShirdadhonLingasur road in Muddebihal Taluka</w:t>
            </w:r>
          </w:p>
        </w:tc>
        <w:tc>
          <w:tcPr>
            <w:tcW w:w="1611" w:type="dxa"/>
            <w:gridSpan w:val="3"/>
            <w:tcMar>
              <w:left w:w="58" w:type="dxa"/>
              <w:bottom w:w="0" w:type="dxa"/>
              <w:right w:w="58" w:type="dxa"/>
            </w:tcMar>
            <w:vAlign w:val="bottom"/>
          </w:tcPr>
          <w:p w:rsidR="00100D11" w:rsidRPr="001A4F04" w:rsidRDefault="00100D11" w:rsidP="00227D59">
            <w:pPr>
              <w:jc w:val="right"/>
            </w:pPr>
            <w:r w:rsidRPr="001A4F04">
              <w:rPr>
                <w:rFonts w:eastAsia="Arial Unicode MS"/>
                <w:bCs/>
              </w:rPr>
              <w:t>…</w:t>
            </w:r>
          </w:p>
        </w:tc>
        <w:tc>
          <w:tcPr>
            <w:tcW w:w="1611" w:type="dxa"/>
            <w:gridSpan w:val="3"/>
            <w:tcMar>
              <w:left w:w="58" w:type="dxa"/>
              <w:bottom w:w="0" w:type="dxa"/>
              <w:right w:w="58" w:type="dxa"/>
            </w:tcMar>
            <w:vAlign w:val="bottom"/>
          </w:tcPr>
          <w:p w:rsidR="00100D11" w:rsidRPr="001A4F04" w:rsidRDefault="00100D11" w:rsidP="00227D59">
            <w:pPr>
              <w:jc w:val="right"/>
            </w:pPr>
            <w:r w:rsidRPr="001A4F04">
              <w:rPr>
                <w:rFonts w:eastAsia="Arial Unicode MS"/>
                <w:bCs/>
              </w:rPr>
              <w:t>…</w:t>
            </w:r>
          </w:p>
        </w:tc>
        <w:tc>
          <w:tcPr>
            <w:tcW w:w="1900" w:type="dxa"/>
            <w:gridSpan w:val="3"/>
            <w:tcMar>
              <w:left w:w="58" w:type="dxa"/>
              <w:bottom w:w="0" w:type="dxa"/>
              <w:right w:w="58" w:type="dxa"/>
            </w:tcMar>
            <w:vAlign w:val="bottom"/>
          </w:tcPr>
          <w:p w:rsidR="00100D11" w:rsidRPr="001A4F04" w:rsidRDefault="00100D11" w:rsidP="00227D59">
            <w:pPr>
              <w:jc w:val="right"/>
            </w:pPr>
            <w:r w:rsidRPr="001A4F04">
              <w:rPr>
                <w:rFonts w:eastAsia="Arial Unicode MS"/>
                <w:bCs/>
              </w:rPr>
              <w:t>…</w:t>
            </w:r>
          </w:p>
        </w:tc>
        <w:tc>
          <w:tcPr>
            <w:tcW w:w="1753" w:type="dxa"/>
            <w:gridSpan w:val="2"/>
            <w:tcMar>
              <w:left w:w="58" w:type="dxa"/>
              <w:bottom w:w="0" w:type="dxa"/>
              <w:right w:w="58" w:type="dxa"/>
            </w:tcMar>
            <w:vAlign w:val="bottom"/>
          </w:tcPr>
          <w:p w:rsidR="00100D11" w:rsidRPr="001A4F04" w:rsidRDefault="00100D11" w:rsidP="00227D59">
            <w:pPr>
              <w:jc w:val="right"/>
            </w:pPr>
            <w:r w:rsidRPr="001A4F04">
              <w:rPr>
                <w:rFonts w:eastAsia="Arial Unicode MS"/>
                <w:bCs/>
              </w:rPr>
              <w:t>…</w:t>
            </w:r>
          </w:p>
        </w:tc>
        <w:tc>
          <w:tcPr>
            <w:tcW w:w="1462" w:type="dxa"/>
            <w:gridSpan w:val="2"/>
            <w:tcMar>
              <w:left w:w="58" w:type="dxa"/>
              <w:bottom w:w="0" w:type="dxa"/>
              <w:right w:w="58" w:type="dxa"/>
            </w:tcMar>
            <w:vAlign w:val="bottom"/>
          </w:tcPr>
          <w:p w:rsidR="00100D11" w:rsidRPr="001A4F04" w:rsidRDefault="00100D11" w:rsidP="00227D59">
            <w:pPr>
              <w:spacing w:before="20" w:line="276" w:lineRule="auto"/>
              <w:jc w:val="right"/>
            </w:pPr>
            <w:r w:rsidRPr="001A4F04">
              <w:t>1,931.66</w:t>
            </w:r>
          </w:p>
        </w:tc>
        <w:tc>
          <w:tcPr>
            <w:tcW w:w="439" w:type="dxa"/>
            <w:gridSpan w:val="2"/>
            <w:tcMar>
              <w:left w:w="0" w:type="dxa"/>
              <w:bottom w:w="0" w:type="dxa"/>
            </w:tcMar>
            <w:vAlign w:val="bottom"/>
          </w:tcPr>
          <w:p w:rsidR="00100D11" w:rsidRPr="001A4F04" w:rsidRDefault="00100D11" w:rsidP="00227D59">
            <w:pPr>
              <w:spacing w:line="276" w:lineRule="auto"/>
              <w:rPr>
                <w:bCs/>
              </w:rPr>
            </w:pPr>
          </w:p>
        </w:tc>
        <w:tc>
          <w:tcPr>
            <w:tcW w:w="440" w:type="dxa"/>
            <w:tcMar>
              <w:bottom w:w="0" w:type="dxa"/>
            </w:tcMar>
            <w:vAlign w:val="bottom"/>
          </w:tcPr>
          <w:p w:rsidR="00100D11" w:rsidRPr="001A4F04" w:rsidRDefault="00100D11" w:rsidP="00227D59">
            <w:pPr>
              <w:spacing w:line="276" w:lineRule="auto"/>
              <w:jc w:val="right"/>
              <w:rPr>
                <w:bCs/>
              </w:rPr>
            </w:pPr>
          </w:p>
        </w:tc>
        <w:tc>
          <w:tcPr>
            <w:tcW w:w="906" w:type="dxa"/>
            <w:tcMar>
              <w:bottom w:w="0" w:type="dxa"/>
            </w:tcMar>
            <w:vAlign w:val="bottom"/>
          </w:tcPr>
          <w:p w:rsidR="00100D11" w:rsidRPr="001A4F04" w:rsidRDefault="00100D11" w:rsidP="00227D59">
            <w:pPr>
              <w:jc w:val="right"/>
            </w:pPr>
            <w:r w:rsidRPr="001A4F04">
              <w:rPr>
                <w:rFonts w:eastAsia="Arial Unicode MS"/>
                <w:bCs/>
              </w:rPr>
              <w:t>…</w:t>
            </w:r>
          </w:p>
        </w:tc>
      </w:tr>
      <w:tr w:rsidR="00100D11" w:rsidRPr="001A4F04" w:rsidTr="00922141">
        <w:tblPrEx>
          <w:shd w:val="clear" w:color="auto" w:fill="auto"/>
        </w:tblPrEx>
        <w:trPr>
          <w:trHeight w:val="102"/>
          <w:jc w:val="center"/>
        </w:trPr>
        <w:tc>
          <w:tcPr>
            <w:tcW w:w="691" w:type="dxa"/>
          </w:tcPr>
          <w:p w:rsidR="00100D11" w:rsidRPr="001A4F04" w:rsidRDefault="00100D11" w:rsidP="00922141">
            <w:pPr>
              <w:spacing w:before="20" w:line="276" w:lineRule="auto"/>
              <w:jc w:val="right"/>
            </w:pPr>
          </w:p>
        </w:tc>
        <w:tc>
          <w:tcPr>
            <w:tcW w:w="5191" w:type="dxa"/>
            <w:tcMar>
              <w:bottom w:w="0" w:type="dxa"/>
            </w:tcMar>
          </w:tcPr>
          <w:p w:rsidR="00100D11" w:rsidRPr="001A4F04" w:rsidRDefault="00100D11" w:rsidP="00922141">
            <w:pPr>
              <w:spacing w:line="276" w:lineRule="auto"/>
              <w:jc w:val="both"/>
              <w:rPr>
                <w:color w:val="000000"/>
              </w:rPr>
            </w:pPr>
            <w:r w:rsidRPr="001A4F04">
              <w:rPr>
                <w:color w:val="000000"/>
              </w:rPr>
              <w:t>Improvements old NH-4 Mulbagal city limits No. NH-75-KNT-2016-17-827</w:t>
            </w:r>
          </w:p>
        </w:tc>
        <w:tc>
          <w:tcPr>
            <w:tcW w:w="1617" w:type="dxa"/>
            <w:gridSpan w:val="4"/>
            <w:tcMar>
              <w:left w:w="58" w:type="dxa"/>
              <w:bottom w:w="0" w:type="dxa"/>
              <w:right w:w="58" w:type="dxa"/>
            </w:tcMar>
            <w:vAlign w:val="bottom"/>
          </w:tcPr>
          <w:p w:rsidR="00100D11" w:rsidRPr="001A4F04" w:rsidRDefault="00100D11" w:rsidP="00922141">
            <w:pPr>
              <w:jc w:val="right"/>
              <w:rPr>
                <w:rFonts w:eastAsia="Arial Unicode MS"/>
                <w:b/>
                <w:bCs/>
              </w:rPr>
            </w:pPr>
            <w:r w:rsidRPr="001A4F04">
              <w:rPr>
                <w:rFonts w:eastAsia="Arial Unicode MS"/>
                <w:bCs/>
              </w:rPr>
              <w:t>…</w:t>
            </w:r>
          </w:p>
        </w:tc>
        <w:tc>
          <w:tcPr>
            <w:tcW w:w="1605"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894"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781"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457" w:type="dxa"/>
            <w:gridSpan w:val="2"/>
            <w:tcMar>
              <w:left w:w="58" w:type="dxa"/>
              <w:bottom w:w="0" w:type="dxa"/>
              <w:right w:w="58" w:type="dxa"/>
            </w:tcMar>
            <w:vAlign w:val="bottom"/>
          </w:tcPr>
          <w:p w:rsidR="00100D11" w:rsidRPr="001A4F04" w:rsidRDefault="00100D11" w:rsidP="00922141">
            <w:pPr>
              <w:spacing w:before="20" w:line="276" w:lineRule="auto"/>
              <w:jc w:val="right"/>
            </w:pPr>
            <w:r w:rsidRPr="001A4F04">
              <w:t>1,491.48</w:t>
            </w:r>
          </w:p>
        </w:tc>
        <w:tc>
          <w:tcPr>
            <w:tcW w:w="440" w:type="dxa"/>
            <w:gridSpan w:val="2"/>
            <w:tcMar>
              <w:left w:w="0" w:type="dxa"/>
              <w:bottom w:w="0" w:type="dxa"/>
            </w:tcMar>
            <w:vAlign w:val="bottom"/>
          </w:tcPr>
          <w:p w:rsidR="00100D11" w:rsidRPr="001A4F04" w:rsidRDefault="00100D11" w:rsidP="00922141">
            <w:pPr>
              <w:spacing w:line="276" w:lineRule="auto"/>
              <w:rPr>
                <w:b/>
                <w:bCs/>
                <w:vertAlign w:val="superscript"/>
              </w:rPr>
            </w:pPr>
          </w:p>
        </w:tc>
        <w:tc>
          <w:tcPr>
            <w:tcW w:w="451" w:type="dxa"/>
            <w:gridSpan w:val="2"/>
            <w:tcMar>
              <w:bottom w:w="0" w:type="dxa"/>
            </w:tcMar>
            <w:vAlign w:val="bottom"/>
          </w:tcPr>
          <w:p w:rsidR="00100D11" w:rsidRPr="001A4F04" w:rsidRDefault="00100D11" w:rsidP="00922141">
            <w:pPr>
              <w:spacing w:line="276" w:lineRule="auto"/>
              <w:jc w:val="right"/>
              <w:rPr>
                <w:bCs/>
              </w:rPr>
            </w:pPr>
          </w:p>
        </w:tc>
        <w:tc>
          <w:tcPr>
            <w:tcW w:w="906" w:type="dxa"/>
            <w:tcMar>
              <w:bottom w:w="0" w:type="dxa"/>
            </w:tcMar>
            <w:vAlign w:val="bottom"/>
          </w:tcPr>
          <w:p w:rsidR="00100D11" w:rsidRPr="001A4F04" w:rsidRDefault="00100D11" w:rsidP="00922141">
            <w:pPr>
              <w:jc w:val="right"/>
            </w:pPr>
            <w:r w:rsidRPr="001A4F04">
              <w:rPr>
                <w:rFonts w:eastAsia="Arial Unicode MS"/>
                <w:bCs/>
              </w:rPr>
              <w:t>…</w:t>
            </w:r>
          </w:p>
        </w:tc>
      </w:tr>
      <w:tr w:rsidR="00100D11" w:rsidRPr="001A4F04" w:rsidTr="00922141">
        <w:tblPrEx>
          <w:shd w:val="clear" w:color="auto" w:fill="auto"/>
        </w:tblPrEx>
        <w:trPr>
          <w:trHeight w:val="102"/>
          <w:jc w:val="center"/>
        </w:trPr>
        <w:tc>
          <w:tcPr>
            <w:tcW w:w="691" w:type="dxa"/>
          </w:tcPr>
          <w:p w:rsidR="00100D11" w:rsidRPr="001A4F04" w:rsidRDefault="00100D11" w:rsidP="00922141">
            <w:pPr>
              <w:spacing w:before="20"/>
              <w:jc w:val="right"/>
            </w:pPr>
          </w:p>
        </w:tc>
        <w:tc>
          <w:tcPr>
            <w:tcW w:w="5191" w:type="dxa"/>
            <w:tcMar>
              <w:bottom w:w="0" w:type="dxa"/>
            </w:tcMar>
          </w:tcPr>
          <w:p w:rsidR="00100D11" w:rsidRPr="001A4F04" w:rsidRDefault="00100D11" w:rsidP="00922141">
            <w:pPr>
              <w:jc w:val="both"/>
              <w:rPr>
                <w:color w:val="000000"/>
                <w:sz w:val="24"/>
                <w:szCs w:val="24"/>
              </w:rPr>
            </w:pPr>
            <w:r w:rsidRPr="001A4F04">
              <w:rPr>
                <w:color w:val="000000"/>
              </w:rPr>
              <w:t>Construction of Major Bridge across Phalguni river near Gurupura on NH-169 under EPC mode (Job No. NH-169-KNT-2020-21-894)</w:t>
            </w:r>
          </w:p>
        </w:tc>
        <w:tc>
          <w:tcPr>
            <w:tcW w:w="1617" w:type="dxa"/>
            <w:gridSpan w:val="4"/>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605"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894"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781"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457" w:type="dxa"/>
            <w:gridSpan w:val="2"/>
            <w:tcMar>
              <w:left w:w="58" w:type="dxa"/>
              <w:bottom w:w="0" w:type="dxa"/>
              <w:right w:w="58" w:type="dxa"/>
            </w:tcMar>
            <w:vAlign w:val="bottom"/>
          </w:tcPr>
          <w:p w:rsidR="00100D11" w:rsidRPr="001A4F04" w:rsidRDefault="00100D11" w:rsidP="00922141">
            <w:pPr>
              <w:spacing w:before="20"/>
              <w:jc w:val="right"/>
            </w:pPr>
            <w:r w:rsidRPr="001A4F04">
              <w:t>3,399.36</w:t>
            </w:r>
          </w:p>
        </w:tc>
        <w:tc>
          <w:tcPr>
            <w:tcW w:w="440" w:type="dxa"/>
            <w:gridSpan w:val="2"/>
            <w:tcMar>
              <w:left w:w="0" w:type="dxa"/>
              <w:bottom w:w="0" w:type="dxa"/>
            </w:tcMar>
            <w:vAlign w:val="bottom"/>
          </w:tcPr>
          <w:p w:rsidR="00100D11" w:rsidRPr="001A4F04" w:rsidRDefault="00100D11" w:rsidP="00922141">
            <w:pPr>
              <w:overflowPunct/>
              <w:textAlignment w:val="auto"/>
              <w:rPr>
                <w:b/>
                <w:bCs/>
                <w:vertAlign w:val="superscript"/>
              </w:rPr>
            </w:pPr>
          </w:p>
        </w:tc>
        <w:tc>
          <w:tcPr>
            <w:tcW w:w="451" w:type="dxa"/>
            <w:gridSpan w:val="2"/>
            <w:tcMar>
              <w:bottom w:w="0" w:type="dxa"/>
            </w:tcMar>
            <w:vAlign w:val="bottom"/>
          </w:tcPr>
          <w:p w:rsidR="00100D11" w:rsidRPr="001A4F04" w:rsidRDefault="00100D11" w:rsidP="00922141">
            <w:pPr>
              <w:spacing w:line="276" w:lineRule="auto"/>
              <w:jc w:val="right"/>
              <w:rPr>
                <w:bCs/>
              </w:rPr>
            </w:pPr>
          </w:p>
        </w:tc>
        <w:tc>
          <w:tcPr>
            <w:tcW w:w="906" w:type="dxa"/>
            <w:tcMar>
              <w:bottom w:w="0" w:type="dxa"/>
            </w:tcMar>
            <w:vAlign w:val="bottom"/>
          </w:tcPr>
          <w:p w:rsidR="00100D11" w:rsidRPr="001A4F04" w:rsidRDefault="00100D11" w:rsidP="00922141">
            <w:pPr>
              <w:jc w:val="right"/>
            </w:pPr>
            <w:r w:rsidRPr="001A4F04">
              <w:rPr>
                <w:rFonts w:eastAsia="Arial Unicode MS"/>
                <w:bCs/>
              </w:rPr>
              <w:t>…</w:t>
            </w:r>
          </w:p>
        </w:tc>
      </w:tr>
      <w:tr w:rsidR="00100D11" w:rsidRPr="001A4F04" w:rsidTr="00922141">
        <w:tblPrEx>
          <w:shd w:val="clear" w:color="auto" w:fill="auto"/>
        </w:tblPrEx>
        <w:trPr>
          <w:trHeight w:val="102"/>
          <w:jc w:val="center"/>
        </w:trPr>
        <w:tc>
          <w:tcPr>
            <w:tcW w:w="691" w:type="dxa"/>
          </w:tcPr>
          <w:p w:rsidR="00100D11" w:rsidRPr="001A4F04" w:rsidRDefault="00100D11" w:rsidP="00922141">
            <w:pPr>
              <w:spacing w:before="20"/>
              <w:jc w:val="right"/>
            </w:pPr>
          </w:p>
        </w:tc>
        <w:tc>
          <w:tcPr>
            <w:tcW w:w="5191" w:type="dxa"/>
            <w:tcMar>
              <w:bottom w:w="0" w:type="dxa"/>
            </w:tcMar>
          </w:tcPr>
          <w:p w:rsidR="00100D11" w:rsidRPr="001A4F04" w:rsidRDefault="00100D11" w:rsidP="00922141">
            <w:pPr>
              <w:jc w:val="both"/>
              <w:rPr>
                <w:color w:val="000000"/>
                <w:sz w:val="24"/>
                <w:szCs w:val="24"/>
              </w:rPr>
            </w:pPr>
            <w:r w:rsidRPr="001A4F04">
              <w:rPr>
                <w:color w:val="000000"/>
              </w:rPr>
              <w:t>Reconstruction of Major and Minor Bridge Sholapur-Mangalore section (Job No. NH-169-KNT-2017-18-877)</w:t>
            </w:r>
          </w:p>
        </w:tc>
        <w:tc>
          <w:tcPr>
            <w:tcW w:w="1617" w:type="dxa"/>
            <w:gridSpan w:val="4"/>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605"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894"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781"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457" w:type="dxa"/>
            <w:gridSpan w:val="2"/>
            <w:tcMar>
              <w:left w:w="58" w:type="dxa"/>
              <w:bottom w:w="0" w:type="dxa"/>
              <w:right w:w="58" w:type="dxa"/>
            </w:tcMar>
            <w:vAlign w:val="bottom"/>
          </w:tcPr>
          <w:p w:rsidR="00100D11" w:rsidRPr="001A4F04" w:rsidRDefault="00100D11" w:rsidP="00922141">
            <w:pPr>
              <w:spacing w:before="20"/>
              <w:jc w:val="right"/>
            </w:pPr>
            <w:r w:rsidRPr="001A4F04">
              <w:t>1,795.86</w:t>
            </w:r>
          </w:p>
        </w:tc>
        <w:tc>
          <w:tcPr>
            <w:tcW w:w="440" w:type="dxa"/>
            <w:gridSpan w:val="2"/>
            <w:tcMar>
              <w:left w:w="0" w:type="dxa"/>
              <w:bottom w:w="0" w:type="dxa"/>
            </w:tcMar>
            <w:vAlign w:val="bottom"/>
          </w:tcPr>
          <w:p w:rsidR="00100D11" w:rsidRPr="001A4F04" w:rsidRDefault="00100D11" w:rsidP="00922141">
            <w:pPr>
              <w:spacing w:line="276" w:lineRule="auto"/>
              <w:rPr>
                <w:b/>
                <w:bCs/>
                <w:vertAlign w:val="superscript"/>
              </w:rPr>
            </w:pPr>
          </w:p>
        </w:tc>
        <w:tc>
          <w:tcPr>
            <w:tcW w:w="451" w:type="dxa"/>
            <w:gridSpan w:val="2"/>
            <w:tcMar>
              <w:bottom w:w="0" w:type="dxa"/>
            </w:tcMar>
            <w:vAlign w:val="bottom"/>
          </w:tcPr>
          <w:p w:rsidR="00100D11" w:rsidRPr="001A4F04" w:rsidRDefault="00100D11" w:rsidP="00922141">
            <w:pPr>
              <w:spacing w:line="276" w:lineRule="auto"/>
              <w:jc w:val="right"/>
              <w:rPr>
                <w:bCs/>
              </w:rPr>
            </w:pPr>
          </w:p>
        </w:tc>
        <w:tc>
          <w:tcPr>
            <w:tcW w:w="906" w:type="dxa"/>
            <w:tcMar>
              <w:bottom w:w="0" w:type="dxa"/>
            </w:tcMar>
            <w:vAlign w:val="bottom"/>
          </w:tcPr>
          <w:p w:rsidR="00100D11" w:rsidRPr="001A4F04" w:rsidRDefault="00100D11" w:rsidP="00922141">
            <w:pPr>
              <w:jc w:val="right"/>
            </w:pPr>
            <w:r w:rsidRPr="001A4F04">
              <w:rPr>
                <w:rFonts w:eastAsia="Arial Unicode MS"/>
                <w:bCs/>
              </w:rPr>
              <w:t>…</w:t>
            </w:r>
          </w:p>
        </w:tc>
      </w:tr>
      <w:tr w:rsidR="00100D11" w:rsidRPr="001A4F04" w:rsidTr="00922141">
        <w:tblPrEx>
          <w:shd w:val="clear" w:color="auto" w:fill="auto"/>
        </w:tblPrEx>
        <w:trPr>
          <w:trHeight w:val="102"/>
          <w:jc w:val="center"/>
        </w:trPr>
        <w:tc>
          <w:tcPr>
            <w:tcW w:w="691" w:type="dxa"/>
          </w:tcPr>
          <w:p w:rsidR="00100D11" w:rsidRPr="001A4F04" w:rsidRDefault="00100D11" w:rsidP="00922141">
            <w:pPr>
              <w:spacing w:before="20"/>
              <w:jc w:val="right"/>
            </w:pPr>
          </w:p>
        </w:tc>
        <w:tc>
          <w:tcPr>
            <w:tcW w:w="5191" w:type="dxa"/>
            <w:tcMar>
              <w:bottom w:w="0" w:type="dxa"/>
            </w:tcMar>
          </w:tcPr>
          <w:p w:rsidR="00100D11" w:rsidRPr="001A4F04" w:rsidRDefault="00100D11" w:rsidP="00922141">
            <w:pPr>
              <w:jc w:val="both"/>
              <w:rPr>
                <w:color w:val="000000"/>
                <w:sz w:val="24"/>
                <w:szCs w:val="24"/>
              </w:rPr>
            </w:pPr>
            <w:r w:rsidRPr="001A4F04">
              <w:rPr>
                <w:color w:val="000000"/>
              </w:rPr>
              <w:t>Construction of bridge Manihalla, Nidgal bridge across Nethravathi river and bridge across Charmadi Halla NH-234 (Job No. NH-234-KNT-(2)/2017-S&amp;R(B)-016)</w:t>
            </w:r>
          </w:p>
        </w:tc>
        <w:tc>
          <w:tcPr>
            <w:tcW w:w="1617" w:type="dxa"/>
            <w:gridSpan w:val="4"/>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605"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894"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781"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457" w:type="dxa"/>
            <w:gridSpan w:val="2"/>
            <w:tcMar>
              <w:left w:w="58" w:type="dxa"/>
              <w:bottom w:w="0" w:type="dxa"/>
              <w:right w:w="58" w:type="dxa"/>
            </w:tcMar>
            <w:vAlign w:val="bottom"/>
          </w:tcPr>
          <w:p w:rsidR="00100D11" w:rsidRPr="001A4F04" w:rsidRDefault="00100D11" w:rsidP="00922141">
            <w:pPr>
              <w:spacing w:before="20"/>
              <w:jc w:val="right"/>
            </w:pPr>
            <w:r w:rsidRPr="001A4F04">
              <w:t>2,536.76</w:t>
            </w:r>
          </w:p>
        </w:tc>
        <w:tc>
          <w:tcPr>
            <w:tcW w:w="440" w:type="dxa"/>
            <w:gridSpan w:val="2"/>
            <w:tcMar>
              <w:left w:w="0" w:type="dxa"/>
              <w:bottom w:w="0" w:type="dxa"/>
            </w:tcMar>
            <w:vAlign w:val="bottom"/>
          </w:tcPr>
          <w:p w:rsidR="00100D11" w:rsidRPr="001A4F04" w:rsidRDefault="00100D11" w:rsidP="00922141">
            <w:pPr>
              <w:spacing w:line="276" w:lineRule="auto"/>
              <w:rPr>
                <w:b/>
                <w:bCs/>
                <w:vertAlign w:val="superscript"/>
              </w:rPr>
            </w:pPr>
          </w:p>
        </w:tc>
        <w:tc>
          <w:tcPr>
            <w:tcW w:w="451" w:type="dxa"/>
            <w:gridSpan w:val="2"/>
            <w:tcMar>
              <w:bottom w:w="0" w:type="dxa"/>
            </w:tcMar>
            <w:vAlign w:val="bottom"/>
          </w:tcPr>
          <w:p w:rsidR="00100D11" w:rsidRPr="001A4F04" w:rsidRDefault="00100D11" w:rsidP="00922141">
            <w:pPr>
              <w:spacing w:line="276" w:lineRule="auto"/>
              <w:jc w:val="right"/>
              <w:rPr>
                <w:bCs/>
              </w:rPr>
            </w:pPr>
          </w:p>
        </w:tc>
        <w:tc>
          <w:tcPr>
            <w:tcW w:w="906" w:type="dxa"/>
            <w:tcMar>
              <w:bottom w:w="0" w:type="dxa"/>
            </w:tcMar>
            <w:vAlign w:val="bottom"/>
          </w:tcPr>
          <w:p w:rsidR="00100D11" w:rsidRPr="001A4F04" w:rsidRDefault="00100D11" w:rsidP="00922141">
            <w:pPr>
              <w:jc w:val="right"/>
            </w:pPr>
            <w:r w:rsidRPr="001A4F04">
              <w:rPr>
                <w:rFonts w:eastAsia="Arial Unicode MS"/>
                <w:bCs/>
              </w:rPr>
              <w:t>…</w:t>
            </w:r>
          </w:p>
        </w:tc>
      </w:tr>
      <w:tr w:rsidR="00100D11" w:rsidRPr="001A4F04" w:rsidTr="00922141">
        <w:tblPrEx>
          <w:shd w:val="clear" w:color="auto" w:fill="auto"/>
        </w:tblPrEx>
        <w:trPr>
          <w:trHeight w:val="102"/>
          <w:jc w:val="center"/>
        </w:trPr>
        <w:tc>
          <w:tcPr>
            <w:tcW w:w="691" w:type="dxa"/>
          </w:tcPr>
          <w:p w:rsidR="00100D11" w:rsidRPr="001A4F04" w:rsidRDefault="00100D11" w:rsidP="00922141">
            <w:pPr>
              <w:spacing w:before="20"/>
              <w:jc w:val="right"/>
            </w:pPr>
          </w:p>
        </w:tc>
        <w:tc>
          <w:tcPr>
            <w:tcW w:w="5191" w:type="dxa"/>
            <w:tcMar>
              <w:bottom w:w="0" w:type="dxa"/>
            </w:tcMar>
          </w:tcPr>
          <w:p w:rsidR="00100D11" w:rsidRPr="001A4F04" w:rsidRDefault="00100D11" w:rsidP="00922141">
            <w:pPr>
              <w:jc w:val="both"/>
              <w:rPr>
                <w:sz w:val="24"/>
                <w:szCs w:val="24"/>
              </w:rPr>
            </w:pPr>
            <w:r w:rsidRPr="001A4F04">
              <w:t>Construction of 6 lane  Belgavi Panji NH-4A Vajpayee Marg   ( 3rd railway gate to RPD cross )  in BGM taluk</w:t>
            </w:r>
          </w:p>
        </w:tc>
        <w:tc>
          <w:tcPr>
            <w:tcW w:w="1617" w:type="dxa"/>
            <w:gridSpan w:val="4"/>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605"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894"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781" w:type="dxa"/>
            <w:gridSpan w:val="3"/>
            <w:tcMar>
              <w:left w:w="58" w:type="dxa"/>
              <w:bottom w:w="0" w:type="dxa"/>
              <w:right w:w="58" w:type="dxa"/>
            </w:tcMar>
            <w:vAlign w:val="bottom"/>
          </w:tcPr>
          <w:p w:rsidR="00100D11" w:rsidRPr="001A4F04" w:rsidRDefault="00100D11" w:rsidP="00922141">
            <w:pPr>
              <w:jc w:val="right"/>
            </w:pPr>
            <w:r w:rsidRPr="001A4F04">
              <w:rPr>
                <w:rFonts w:eastAsia="Arial Unicode MS"/>
                <w:bCs/>
              </w:rPr>
              <w:t>…</w:t>
            </w:r>
          </w:p>
        </w:tc>
        <w:tc>
          <w:tcPr>
            <w:tcW w:w="1457" w:type="dxa"/>
            <w:gridSpan w:val="2"/>
            <w:tcMar>
              <w:left w:w="58" w:type="dxa"/>
              <w:bottom w:w="0" w:type="dxa"/>
              <w:right w:w="58" w:type="dxa"/>
            </w:tcMar>
            <w:vAlign w:val="bottom"/>
          </w:tcPr>
          <w:p w:rsidR="00100D11" w:rsidRPr="001A4F04" w:rsidRDefault="00100D11" w:rsidP="00922141">
            <w:pPr>
              <w:spacing w:before="20"/>
              <w:jc w:val="right"/>
            </w:pPr>
            <w:r w:rsidRPr="001A4F04">
              <w:t>1,107.02</w:t>
            </w:r>
          </w:p>
        </w:tc>
        <w:tc>
          <w:tcPr>
            <w:tcW w:w="440" w:type="dxa"/>
            <w:gridSpan w:val="2"/>
            <w:tcMar>
              <w:left w:w="0" w:type="dxa"/>
              <w:bottom w:w="0" w:type="dxa"/>
            </w:tcMar>
            <w:vAlign w:val="bottom"/>
          </w:tcPr>
          <w:p w:rsidR="00100D11" w:rsidRPr="001A4F04" w:rsidRDefault="00100D11" w:rsidP="00922141">
            <w:pPr>
              <w:spacing w:line="276" w:lineRule="auto"/>
              <w:rPr>
                <w:b/>
                <w:bCs/>
                <w:vertAlign w:val="superscript"/>
              </w:rPr>
            </w:pPr>
          </w:p>
        </w:tc>
        <w:tc>
          <w:tcPr>
            <w:tcW w:w="451" w:type="dxa"/>
            <w:gridSpan w:val="2"/>
            <w:tcMar>
              <w:bottom w:w="0" w:type="dxa"/>
            </w:tcMar>
            <w:vAlign w:val="bottom"/>
          </w:tcPr>
          <w:p w:rsidR="00100D11" w:rsidRPr="001A4F04" w:rsidRDefault="00100D11" w:rsidP="00922141">
            <w:pPr>
              <w:spacing w:line="276" w:lineRule="auto"/>
              <w:jc w:val="right"/>
              <w:rPr>
                <w:bCs/>
              </w:rPr>
            </w:pPr>
          </w:p>
        </w:tc>
        <w:tc>
          <w:tcPr>
            <w:tcW w:w="906" w:type="dxa"/>
            <w:tcMar>
              <w:bottom w:w="0" w:type="dxa"/>
            </w:tcMar>
            <w:vAlign w:val="bottom"/>
          </w:tcPr>
          <w:p w:rsidR="00100D11" w:rsidRPr="001A4F04" w:rsidRDefault="00100D11" w:rsidP="00922141">
            <w:pPr>
              <w:jc w:val="right"/>
            </w:pPr>
            <w:r w:rsidRPr="001A4F04">
              <w:rPr>
                <w:rFonts w:eastAsia="Arial Unicode MS"/>
                <w:bCs/>
              </w:rPr>
              <w:t>…</w:t>
            </w:r>
          </w:p>
        </w:tc>
      </w:tr>
      <w:tr w:rsidR="005A2B94" w:rsidRPr="001A4F04" w:rsidTr="00922141">
        <w:tblPrEx>
          <w:shd w:val="clear" w:color="auto" w:fill="auto"/>
        </w:tblPrEx>
        <w:trPr>
          <w:trHeight w:val="102"/>
          <w:jc w:val="center"/>
        </w:trPr>
        <w:tc>
          <w:tcPr>
            <w:tcW w:w="691" w:type="dxa"/>
          </w:tcPr>
          <w:p w:rsidR="005A2B94" w:rsidRPr="001A4F04" w:rsidRDefault="005A2B94" w:rsidP="005A2B94">
            <w:pPr>
              <w:spacing w:before="20"/>
              <w:jc w:val="right"/>
            </w:pPr>
          </w:p>
        </w:tc>
        <w:tc>
          <w:tcPr>
            <w:tcW w:w="5191" w:type="dxa"/>
            <w:tcMar>
              <w:bottom w:w="0" w:type="dxa"/>
            </w:tcMar>
          </w:tcPr>
          <w:p w:rsidR="005A2B94" w:rsidRPr="001A4F04" w:rsidRDefault="005A2B94" w:rsidP="005A2B94">
            <w:pPr>
              <w:jc w:val="both"/>
              <w:rPr>
                <w:sz w:val="24"/>
                <w:szCs w:val="24"/>
              </w:rPr>
            </w:pPr>
            <w:r w:rsidRPr="001A4F04">
              <w:t>State Highways road works</w:t>
            </w:r>
          </w:p>
        </w:tc>
        <w:tc>
          <w:tcPr>
            <w:tcW w:w="1617" w:type="dxa"/>
            <w:gridSpan w:val="4"/>
            <w:tcMar>
              <w:left w:w="58" w:type="dxa"/>
              <w:bottom w:w="0" w:type="dxa"/>
              <w:right w:w="58" w:type="dxa"/>
            </w:tcMar>
            <w:vAlign w:val="bottom"/>
          </w:tcPr>
          <w:p w:rsidR="005A2B94" w:rsidRPr="001A4F04" w:rsidRDefault="005A2B94" w:rsidP="005A2B94">
            <w:pPr>
              <w:spacing w:before="20"/>
              <w:jc w:val="right"/>
            </w:pPr>
            <w:r>
              <w:t>1,07,470.81</w:t>
            </w:r>
          </w:p>
        </w:tc>
        <w:tc>
          <w:tcPr>
            <w:tcW w:w="1605" w:type="dxa"/>
            <w:gridSpan w:val="3"/>
            <w:tcMar>
              <w:left w:w="58" w:type="dxa"/>
              <w:bottom w:w="0" w:type="dxa"/>
              <w:right w:w="58" w:type="dxa"/>
            </w:tcMar>
            <w:vAlign w:val="bottom"/>
          </w:tcPr>
          <w:p w:rsidR="005A2B94" w:rsidRPr="001A4F04" w:rsidRDefault="005A2B94" w:rsidP="005A2B94">
            <w:pPr>
              <w:spacing w:before="20"/>
              <w:jc w:val="right"/>
            </w:pPr>
            <w:r>
              <w:t>65,994.40</w:t>
            </w:r>
          </w:p>
        </w:tc>
        <w:tc>
          <w:tcPr>
            <w:tcW w:w="1894" w:type="dxa"/>
            <w:gridSpan w:val="3"/>
            <w:tcMar>
              <w:left w:w="58" w:type="dxa"/>
              <w:bottom w:w="0" w:type="dxa"/>
              <w:right w:w="58" w:type="dxa"/>
            </w:tcMar>
            <w:vAlign w:val="bottom"/>
          </w:tcPr>
          <w:p w:rsidR="005A2B94" w:rsidRPr="001A4F04" w:rsidRDefault="005A2B94" w:rsidP="005A2B94">
            <w:pPr>
              <w:jc w:val="right"/>
            </w:pPr>
            <w:r w:rsidRPr="001A4F04">
              <w:t>…</w:t>
            </w:r>
          </w:p>
        </w:tc>
        <w:tc>
          <w:tcPr>
            <w:tcW w:w="1781" w:type="dxa"/>
            <w:gridSpan w:val="3"/>
            <w:tcMar>
              <w:left w:w="58" w:type="dxa"/>
              <w:bottom w:w="0" w:type="dxa"/>
              <w:right w:w="58" w:type="dxa"/>
            </w:tcMar>
            <w:vAlign w:val="bottom"/>
          </w:tcPr>
          <w:p w:rsidR="005A2B94" w:rsidRPr="001A4F04" w:rsidRDefault="005A2B94" w:rsidP="005A2B94">
            <w:pPr>
              <w:spacing w:before="20"/>
              <w:jc w:val="right"/>
            </w:pPr>
            <w:r>
              <w:t>65,994.40</w:t>
            </w:r>
          </w:p>
        </w:tc>
        <w:tc>
          <w:tcPr>
            <w:tcW w:w="1457" w:type="dxa"/>
            <w:gridSpan w:val="2"/>
            <w:tcMar>
              <w:left w:w="58" w:type="dxa"/>
              <w:bottom w:w="0" w:type="dxa"/>
              <w:right w:w="58" w:type="dxa"/>
            </w:tcMar>
            <w:vAlign w:val="bottom"/>
          </w:tcPr>
          <w:p w:rsidR="005A2B94" w:rsidRPr="001A4F04" w:rsidRDefault="005A2B94" w:rsidP="005A2B94">
            <w:pPr>
              <w:spacing w:before="20"/>
              <w:jc w:val="right"/>
            </w:pPr>
            <w:r>
              <w:t>2,66,948.62</w:t>
            </w:r>
          </w:p>
        </w:tc>
        <w:tc>
          <w:tcPr>
            <w:tcW w:w="440" w:type="dxa"/>
            <w:gridSpan w:val="2"/>
            <w:tcMar>
              <w:left w:w="0" w:type="dxa"/>
              <w:bottom w:w="0" w:type="dxa"/>
            </w:tcMar>
            <w:vAlign w:val="bottom"/>
          </w:tcPr>
          <w:p w:rsidR="005A2B94" w:rsidRPr="001A4F04" w:rsidRDefault="005A2B94" w:rsidP="005A2B94">
            <w:pPr>
              <w:spacing w:line="276" w:lineRule="auto"/>
              <w:rPr>
                <w:b/>
                <w:bCs/>
                <w:vertAlign w:val="superscript"/>
              </w:rPr>
            </w:pPr>
          </w:p>
        </w:tc>
        <w:tc>
          <w:tcPr>
            <w:tcW w:w="451" w:type="dxa"/>
            <w:gridSpan w:val="2"/>
            <w:tcMar>
              <w:bottom w:w="0" w:type="dxa"/>
            </w:tcMar>
            <w:vAlign w:val="bottom"/>
          </w:tcPr>
          <w:p w:rsidR="005A2B94" w:rsidRPr="001A4F04" w:rsidRDefault="005A2B94" w:rsidP="005A2B94">
            <w:pPr>
              <w:spacing w:line="276" w:lineRule="auto"/>
              <w:jc w:val="right"/>
              <w:rPr>
                <w:bCs/>
              </w:rPr>
            </w:pPr>
            <w:r w:rsidRPr="001A4F04">
              <w:rPr>
                <w:bCs/>
              </w:rPr>
              <w:t>(+)</w:t>
            </w:r>
          </w:p>
        </w:tc>
        <w:tc>
          <w:tcPr>
            <w:tcW w:w="906" w:type="dxa"/>
            <w:tcMar>
              <w:bottom w:w="0" w:type="dxa"/>
            </w:tcMar>
            <w:vAlign w:val="bottom"/>
          </w:tcPr>
          <w:p w:rsidR="005A2B94" w:rsidRPr="001A4F04" w:rsidRDefault="005A2B94" w:rsidP="005A2B94">
            <w:pPr>
              <w:spacing w:line="276" w:lineRule="auto"/>
              <w:jc w:val="right"/>
            </w:pPr>
            <w:r>
              <w:t>96.08</w:t>
            </w:r>
          </w:p>
        </w:tc>
      </w:tr>
      <w:tr w:rsidR="005A2B94" w:rsidRPr="001A4F04" w:rsidTr="00922141">
        <w:tblPrEx>
          <w:shd w:val="clear" w:color="auto" w:fill="auto"/>
        </w:tblPrEx>
        <w:trPr>
          <w:trHeight w:val="102"/>
          <w:jc w:val="center"/>
        </w:trPr>
        <w:tc>
          <w:tcPr>
            <w:tcW w:w="691" w:type="dxa"/>
          </w:tcPr>
          <w:p w:rsidR="005A2B94" w:rsidRPr="001A4F04" w:rsidRDefault="005A2B94" w:rsidP="005A2B94">
            <w:pPr>
              <w:spacing w:before="20"/>
              <w:jc w:val="right"/>
            </w:pPr>
          </w:p>
        </w:tc>
        <w:tc>
          <w:tcPr>
            <w:tcW w:w="5191" w:type="dxa"/>
            <w:tcMar>
              <w:bottom w:w="0" w:type="dxa"/>
            </w:tcMar>
          </w:tcPr>
          <w:p w:rsidR="005A2B94" w:rsidRPr="001A4F04" w:rsidRDefault="005A2B94" w:rsidP="005A2B94">
            <w:pPr>
              <w:jc w:val="both"/>
              <w:rPr>
                <w:sz w:val="24"/>
                <w:szCs w:val="24"/>
              </w:rPr>
            </w:pPr>
            <w:r w:rsidRPr="001A4F04">
              <w:t>State Highway Development Project</w:t>
            </w:r>
          </w:p>
        </w:tc>
        <w:tc>
          <w:tcPr>
            <w:tcW w:w="1617" w:type="dxa"/>
            <w:gridSpan w:val="4"/>
            <w:tcMar>
              <w:left w:w="58" w:type="dxa"/>
              <w:bottom w:w="0" w:type="dxa"/>
              <w:right w:w="58" w:type="dxa"/>
            </w:tcMar>
            <w:vAlign w:val="bottom"/>
          </w:tcPr>
          <w:p w:rsidR="005A2B94" w:rsidRPr="001A4F04" w:rsidRDefault="005A2B94" w:rsidP="005A2B94">
            <w:pPr>
              <w:spacing w:before="20"/>
              <w:jc w:val="right"/>
            </w:pPr>
            <w:r>
              <w:t>1,34,497.71</w:t>
            </w:r>
          </w:p>
        </w:tc>
        <w:tc>
          <w:tcPr>
            <w:tcW w:w="1605" w:type="dxa"/>
            <w:gridSpan w:val="3"/>
            <w:tcMar>
              <w:left w:w="58" w:type="dxa"/>
              <w:bottom w:w="0" w:type="dxa"/>
              <w:right w:w="58" w:type="dxa"/>
            </w:tcMar>
            <w:vAlign w:val="bottom"/>
          </w:tcPr>
          <w:p w:rsidR="005A2B94" w:rsidRPr="001A4F04" w:rsidRDefault="005A2B94" w:rsidP="005A2B94">
            <w:pPr>
              <w:spacing w:before="20"/>
              <w:jc w:val="right"/>
            </w:pPr>
            <w:r>
              <w:t>69,071.55</w:t>
            </w:r>
          </w:p>
        </w:tc>
        <w:tc>
          <w:tcPr>
            <w:tcW w:w="1894" w:type="dxa"/>
            <w:gridSpan w:val="3"/>
            <w:tcMar>
              <w:left w:w="58" w:type="dxa"/>
              <w:bottom w:w="0" w:type="dxa"/>
              <w:right w:w="58" w:type="dxa"/>
            </w:tcMar>
            <w:vAlign w:val="bottom"/>
          </w:tcPr>
          <w:p w:rsidR="005A2B94" w:rsidRPr="001A4F04" w:rsidRDefault="005A2B94" w:rsidP="005A2B94">
            <w:pPr>
              <w:jc w:val="right"/>
            </w:pPr>
            <w:r w:rsidRPr="001A4F04">
              <w:t>…</w:t>
            </w:r>
          </w:p>
        </w:tc>
        <w:tc>
          <w:tcPr>
            <w:tcW w:w="1781" w:type="dxa"/>
            <w:gridSpan w:val="3"/>
            <w:tcMar>
              <w:left w:w="58" w:type="dxa"/>
              <w:bottom w:w="0" w:type="dxa"/>
              <w:right w:w="58" w:type="dxa"/>
            </w:tcMar>
            <w:vAlign w:val="bottom"/>
          </w:tcPr>
          <w:p w:rsidR="005A2B94" w:rsidRPr="001A4F04" w:rsidRDefault="005A2B94" w:rsidP="005A2B94">
            <w:pPr>
              <w:spacing w:before="20"/>
              <w:jc w:val="right"/>
            </w:pPr>
            <w:r>
              <w:t>69,071.55</w:t>
            </w:r>
          </w:p>
        </w:tc>
        <w:tc>
          <w:tcPr>
            <w:tcW w:w="1457" w:type="dxa"/>
            <w:gridSpan w:val="2"/>
            <w:tcMar>
              <w:left w:w="58" w:type="dxa"/>
              <w:bottom w:w="0" w:type="dxa"/>
              <w:right w:w="58" w:type="dxa"/>
            </w:tcMar>
            <w:vAlign w:val="bottom"/>
          </w:tcPr>
          <w:p w:rsidR="005A2B94" w:rsidRPr="001A4F04" w:rsidRDefault="005A2B94" w:rsidP="005A2B94">
            <w:pPr>
              <w:spacing w:before="20"/>
              <w:jc w:val="right"/>
            </w:pPr>
            <w:r>
              <w:t>5,46,416.94</w:t>
            </w:r>
          </w:p>
        </w:tc>
        <w:tc>
          <w:tcPr>
            <w:tcW w:w="440" w:type="dxa"/>
            <w:gridSpan w:val="2"/>
            <w:tcMar>
              <w:left w:w="0" w:type="dxa"/>
              <w:bottom w:w="0" w:type="dxa"/>
            </w:tcMar>
            <w:vAlign w:val="bottom"/>
          </w:tcPr>
          <w:p w:rsidR="005A2B94" w:rsidRPr="001A4F04" w:rsidRDefault="005A2B94" w:rsidP="005A2B94">
            <w:pPr>
              <w:spacing w:line="276" w:lineRule="auto"/>
              <w:rPr>
                <w:b/>
                <w:bCs/>
                <w:vertAlign w:val="superscript"/>
              </w:rPr>
            </w:pPr>
          </w:p>
        </w:tc>
        <w:tc>
          <w:tcPr>
            <w:tcW w:w="451" w:type="dxa"/>
            <w:gridSpan w:val="2"/>
            <w:tcMar>
              <w:bottom w:w="0" w:type="dxa"/>
            </w:tcMar>
            <w:vAlign w:val="bottom"/>
          </w:tcPr>
          <w:p w:rsidR="005A2B94" w:rsidRPr="001A4F04" w:rsidRDefault="005A2B94" w:rsidP="005A2B94">
            <w:pPr>
              <w:spacing w:line="276" w:lineRule="auto"/>
              <w:jc w:val="right"/>
              <w:rPr>
                <w:bCs/>
              </w:rPr>
            </w:pPr>
            <w:r>
              <w:rPr>
                <w:bCs/>
              </w:rPr>
              <w:t>(-</w:t>
            </w:r>
            <w:r w:rsidRPr="001A4F04">
              <w:rPr>
                <w:bCs/>
              </w:rPr>
              <w:t>)</w:t>
            </w:r>
          </w:p>
        </w:tc>
        <w:tc>
          <w:tcPr>
            <w:tcW w:w="906" w:type="dxa"/>
            <w:tcMar>
              <w:bottom w:w="0" w:type="dxa"/>
            </w:tcMar>
            <w:vAlign w:val="bottom"/>
          </w:tcPr>
          <w:p w:rsidR="005A2B94" w:rsidRPr="001A4F04" w:rsidRDefault="005A2B94" w:rsidP="005A2B94">
            <w:pPr>
              <w:spacing w:line="276" w:lineRule="auto"/>
              <w:jc w:val="right"/>
            </w:pPr>
            <w:r>
              <w:t>16.77</w:t>
            </w:r>
          </w:p>
        </w:tc>
      </w:tr>
      <w:tr w:rsidR="005A2B94" w:rsidRPr="001A4F04" w:rsidTr="00922141">
        <w:tblPrEx>
          <w:shd w:val="clear" w:color="auto" w:fill="auto"/>
        </w:tblPrEx>
        <w:trPr>
          <w:trHeight w:val="102"/>
          <w:jc w:val="center"/>
        </w:trPr>
        <w:tc>
          <w:tcPr>
            <w:tcW w:w="691" w:type="dxa"/>
          </w:tcPr>
          <w:p w:rsidR="005A2B94" w:rsidRPr="001A4F04" w:rsidRDefault="005A2B94" w:rsidP="005A2B94">
            <w:pPr>
              <w:spacing w:before="20"/>
              <w:jc w:val="right"/>
            </w:pPr>
          </w:p>
        </w:tc>
        <w:tc>
          <w:tcPr>
            <w:tcW w:w="5191" w:type="dxa"/>
            <w:tcMar>
              <w:bottom w:w="0" w:type="dxa"/>
            </w:tcMar>
          </w:tcPr>
          <w:p w:rsidR="005A2B94" w:rsidRPr="001A4F04" w:rsidRDefault="005A2B94" w:rsidP="005A2B94">
            <w:pPr>
              <w:jc w:val="both"/>
              <w:rPr>
                <w:sz w:val="24"/>
                <w:szCs w:val="24"/>
              </w:rPr>
            </w:pPr>
            <w:r w:rsidRPr="001A4F04">
              <w:t>Construction of bridge across Swarna River in Amunjie-Perampalli road  in Udupi taluk</w:t>
            </w:r>
          </w:p>
        </w:tc>
        <w:tc>
          <w:tcPr>
            <w:tcW w:w="1617" w:type="dxa"/>
            <w:gridSpan w:val="4"/>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605" w:type="dxa"/>
            <w:gridSpan w:val="3"/>
            <w:tcMar>
              <w:left w:w="58" w:type="dxa"/>
              <w:bottom w:w="0" w:type="dxa"/>
              <w:right w:w="58" w:type="dxa"/>
            </w:tcMar>
            <w:vAlign w:val="bottom"/>
          </w:tcPr>
          <w:p w:rsidR="005A2B94" w:rsidRPr="001A4F04" w:rsidRDefault="005A2B94" w:rsidP="005A2B94">
            <w:pPr>
              <w:jc w:val="right"/>
            </w:pPr>
          </w:p>
        </w:tc>
        <w:tc>
          <w:tcPr>
            <w:tcW w:w="1894"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81" w:type="dxa"/>
            <w:gridSpan w:val="3"/>
            <w:tcMar>
              <w:left w:w="58" w:type="dxa"/>
              <w:bottom w:w="0" w:type="dxa"/>
              <w:right w:w="58" w:type="dxa"/>
            </w:tcMar>
            <w:vAlign w:val="bottom"/>
          </w:tcPr>
          <w:p w:rsidR="005A2B94" w:rsidRPr="001A4F04" w:rsidRDefault="005A2B94" w:rsidP="005A2B94">
            <w:pPr>
              <w:jc w:val="right"/>
            </w:pPr>
          </w:p>
        </w:tc>
        <w:tc>
          <w:tcPr>
            <w:tcW w:w="1457" w:type="dxa"/>
            <w:gridSpan w:val="2"/>
            <w:tcMar>
              <w:left w:w="58" w:type="dxa"/>
              <w:bottom w:w="0" w:type="dxa"/>
              <w:right w:w="58" w:type="dxa"/>
            </w:tcMar>
            <w:vAlign w:val="bottom"/>
          </w:tcPr>
          <w:p w:rsidR="005A2B94" w:rsidRPr="001A4F04" w:rsidRDefault="005A2B94" w:rsidP="005A2B94">
            <w:pPr>
              <w:spacing w:before="20"/>
              <w:jc w:val="right"/>
            </w:pPr>
            <w:r w:rsidRPr="001A4F04">
              <w:t>1,395.81</w:t>
            </w:r>
          </w:p>
        </w:tc>
        <w:tc>
          <w:tcPr>
            <w:tcW w:w="440" w:type="dxa"/>
            <w:gridSpan w:val="2"/>
            <w:tcMar>
              <w:left w:w="0" w:type="dxa"/>
              <w:bottom w:w="0" w:type="dxa"/>
            </w:tcMar>
            <w:vAlign w:val="bottom"/>
          </w:tcPr>
          <w:p w:rsidR="005A2B94" w:rsidRPr="001A4F04" w:rsidRDefault="005A2B94" w:rsidP="005A2B94">
            <w:pPr>
              <w:overflowPunct/>
              <w:textAlignment w:val="auto"/>
              <w:rPr>
                <w:b/>
                <w:bCs/>
                <w:vertAlign w:val="superscript"/>
              </w:rPr>
            </w:pPr>
          </w:p>
        </w:tc>
        <w:tc>
          <w:tcPr>
            <w:tcW w:w="451" w:type="dxa"/>
            <w:gridSpan w:val="2"/>
            <w:tcMar>
              <w:bottom w:w="0" w:type="dxa"/>
            </w:tcMar>
            <w:vAlign w:val="bottom"/>
          </w:tcPr>
          <w:p w:rsidR="005A2B94" w:rsidRPr="001A4F04" w:rsidRDefault="005A2B94" w:rsidP="005A2B94">
            <w:pPr>
              <w:spacing w:line="276" w:lineRule="auto"/>
              <w:jc w:val="right"/>
              <w:rPr>
                <w:bCs/>
              </w:rPr>
            </w:pPr>
          </w:p>
        </w:tc>
        <w:tc>
          <w:tcPr>
            <w:tcW w:w="906" w:type="dxa"/>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5A2B94" w:rsidRPr="001A4F04" w:rsidTr="007905CD">
        <w:tblPrEx>
          <w:shd w:val="clear" w:color="auto" w:fill="auto"/>
        </w:tblPrEx>
        <w:trPr>
          <w:trHeight w:val="102"/>
          <w:jc w:val="center"/>
        </w:trPr>
        <w:tc>
          <w:tcPr>
            <w:tcW w:w="691" w:type="dxa"/>
          </w:tcPr>
          <w:p w:rsidR="005A2B94" w:rsidRPr="001A4F04" w:rsidRDefault="005A2B94" w:rsidP="005A2B94">
            <w:pPr>
              <w:spacing w:before="20"/>
              <w:jc w:val="right"/>
            </w:pPr>
          </w:p>
        </w:tc>
        <w:tc>
          <w:tcPr>
            <w:tcW w:w="5191" w:type="dxa"/>
            <w:tcMar>
              <w:bottom w:w="0" w:type="dxa"/>
            </w:tcMar>
          </w:tcPr>
          <w:p w:rsidR="005A2B94" w:rsidRPr="001A4F04" w:rsidRDefault="005A2B94" w:rsidP="005A2B94">
            <w:pPr>
              <w:jc w:val="both"/>
              <w:rPr>
                <w:color w:val="000000"/>
                <w:sz w:val="24"/>
                <w:szCs w:val="24"/>
              </w:rPr>
            </w:pPr>
            <w:r w:rsidRPr="001A4F04">
              <w:rPr>
                <w:color w:val="000000"/>
              </w:rPr>
              <w:t>Construction of bridge Chamanur village on Chamanur-Naribol road in Chittapur taluk (Job No. CRF-KNT-2016-17-1675 dated 02.11.2016)</w:t>
            </w:r>
          </w:p>
        </w:tc>
        <w:tc>
          <w:tcPr>
            <w:tcW w:w="1617" w:type="dxa"/>
            <w:gridSpan w:val="4"/>
            <w:tcMar>
              <w:left w:w="58" w:type="dxa"/>
              <w:bottom w:w="0" w:type="dxa"/>
              <w:right w:w="58" w:type="dxa"/>
            </w:tcMar>
            <w:vAlign w:val="bottom"/>
          </w:tcPr>
          <w:p w:rsidR="005A2B94" w:rsidRPr="001A4F04" w:rsidRDefault="005A2B94" w:rsidP="005A2B94">
            <w:pPr>
              <w:jc w:val="right"/>
            </w:pPr>
            <w:r>
              <w:rPr>
                <w:rFonts w:eastAsia="Arial Unicode MS"/>
                <w:bCs/>
              </w:rPr>
              <w:t>730.00</w:t>
            </w:r>
          </w:p>
        </w:tc>
        <w:tc>
          <w:tcPr>
            <w:tcW w:w="1605" w:type="dxa"/>
            <w:gridSpan w:val="3"/>
            <w:tcMar>
              <w:left w:w="58" w:type="dxa"/>
              <w:bottom w:w="0" w:type="dxa"/>
              <w:right w:w="58" w:type="dxa"/>
            </w:tcMar>
            <w:vAlign w:val="bottom"/>
          </w:tcPr>
          <w:p w:rsidR="005A2B94" w:rsidRPr="001A4F04" w:rsidRDefault="006735F7" w:rsidP="005A2B94">
            <w:pPr>
              <w:jc w:val="right"/>
            </w:pPr>
            <w:r>
              <w:t>766.00</w:t>
            </w:r>
          </w:p>
        </w:tc>
        <w:tc>
          <w:tcPr>
            <w:tcW w:w="1894" w:type="dxa"/>
            <w:gridSpan w:val="3"/>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81" w:type="dxa"/>
            <w:gridSpan w:val="3"/>
            <w:tcMar>
              <w:left w:w="58" w:type="dxa"/>
              <w:bottom w:w="0" w:type="dxa"/>
              <w:right w:w="58" w:type="dxa"/>
            </w:tcMar>
            <w:vAlign w:val="bottom"/>
          </w:tcPr>
          <w:p w:rsidR="005A2B94" w:rsidRPr="001A4F04" w:rsidRDefault="006735F7" w:rsidP="005A2B94">
            <w:pPr>
              <w:jc w:val="right"/>
            </w:pPr>
            <w:r>
              <w:t>766.00</w:t>
            </w:r>
          </w:p>
        </w:tc>
        <w:tc>
          <w:tcPr>
            <w:tcW w:w="1457" w:type="dxa"/>
            <w:gridSpan w:val="2"/>
            <w:tcMar>
              <w:left w:w="58" w:type="dxa"/>
              <w:bottom w:w="0" w:type="dxa"/>
              <w:right w:w="58" w:type="dxa"/>
            </w:tcMar>
            <w:vAlign w:val="bottom"/>
          </w:tcPr>
          <w:p w:rsidR="005A2B94" w:rsidRPr="001A4F04" w:rsidRDefault="006735F7" w:rsidP="005A2B94">
            <w:pPr>
              <w:spacing w:before="20"/>
              <w:jc w:val="right"/>
            </w:pPr>
            <w:r>
              <w:t>3,290</w:t>
            </w:r>
            <w:r w:rsidR="005A2B94">
              <w:t>.00</w:t>
            </w:r>
          </w:p>
        </w:tc>
        <w:tc>
          <w:tcPr>
            <w:tcW w:w="440" w:type="dxa"/>
            <w:gridSpan w:val="2"/>
            <w:tcMar>
              <w:left w:w="0" w:type="dxa"/>
              <w:bottom w:w="0" w:type="dxa"/>
            </w:tcMar>
            <w:vAlign w:val="bottom"/>
          </w:tcPr>
          <w:p w:rsidR="005A2B94" w:rsidRPr="001A4F04" w:rsidRDefault="005A2B94" w:rsidP="005A2B94">
            <w:pPr>
              <w:overflowPunct/>
              <w:textAlignment w:val="auto"/>
              <w:rPr>
                <w:b/>
                <w:bCs/>
                <w:vertAlign w:val="superscript"/>
              </w:rPr>
            </w:pPr>
          </w:p>
        </w:tc>
        <w:tc>
          <w:tcPr>
            <w:tcW w:w="451" w:type="dxa"/>
            <w:gridSpan w:val="2"/>
            <w:tcMar>
              <w:bottom w:w="0" w:type="dxa"/>
            </w:tcMar>
            <w:vAlign w:val="bottom"/>
          </w:tcPr>
          <w:p w:rsidR="005A2B94" w:rsidRPr="001A4F04" w:rsidRDefault="005A2B94" w:rsidP="005A2B94">
            <w:pPr>
              <w:spacing w:line="276" w:lineRule="auto"/>
              <w:jc w:val="right"/>
              <w:rPr>
                <w:bCs/>
              </w:rPr>
            </w:pPr>
          </w:p>
        </w:tc>
        <w:tc>
          <w:tcPr>
            <w:tcW w:w="906" w:type="dxa"/>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5A2B94" w:rsidRPr="001A4F04" w:rsidTr="007905CD">
        <w:tblPrEx>
          <w:shd w:val="clear" w:color="auto" w:fill="auto"/>
        </w:tblPrEx>
        <w:trPr>
          <w:trHeight w:val="102"/>
          <w:jc w:val="center"/>
        </w:trPr>
        <w:tc>
          <w:tcPr>
            <w:tcW w:w="691" w:type="dxa"/>
            <w:tcBorders>
              <w:bottom w:val="single" w:sz="4" w:space="0" w:color="auto"/>
            </w:tcBorders>
          </w:tcPr>
          <w:p w:rsidR="005A2B94" w:rsidRPr="001A4F04" w:rsidRDefault="005A2B94" w:rsidP="005A2B94">
            <w:pPr>
              <w:spacing w:before="20"/>
              <w:jc w:val="right"/>
            </w:pPr>
          </w:p>
        </w:tc>
        <w:tc>
          <w:tcPr>
            <w:tcW w:w="5203" w:type="dxa"/>
            <w:gridSpan w:val="2"/>
            <w:tcBorders>
              <w:bottom w:val="single" w:sz="4" w:space="0" w:color="auto"/>
            </w:tcBorders>
            <w:tcMar>
              <w:bottom w:w="0" w:type="dxa"/>
            </w:tcMar>
          </w:tcPr>
          <w:p w:rsidR="005A2B94" w:rsidRPr="001A4F04" w:rsidRDefault="005A2B94" w:rsidP="005A2B94">
            <w:pPr>
              <w:jc w:val="both"/>
              <w:rPr>
                <w:color w:val="000000"/>
                <w:sz w:val="24"/>
                <w:szCs w:val="24"/>
              </w:rPr>
            </w:pPr>
            <w:r w:rsidRPr="001A4F04">
              <w:rPr>
                <w:color w:val="000000"/>
              </w:rPr>
              <w:t>Reconstruction of major bridge at km 218.840 of NH-234 of Huliyar-Banavara section in the State of Karnataka Job No. NH-234-KNT-(1)-2016-17-S&amp;R(B)-017</w:t>
            </w:r>
          </w:p>
        </w:tc>
        <w:tc>
          <w:tcPr>
            <w:tcW w:w="1605"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r>
              <w:rPr>
                <w:rFonts w:eastAsia="Arial Unicode MS"/>
                <w:bCs/>
              </w:rPr>
              <w:t>63.78</w:t>
            </w:r>
          </w:p>
        </w:tc>
        <w:tc>
          <w:tcPr>
            <w:tcW w:w="1605"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p>
        </w:tc>
        <w:tc>
          <w:tcPr>
            <w:tcW w:w="1894"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r w:rsidRPr="001A4F04">
              <w:rPr>
                <w:rFonts w:eastAsia="Arial Unicode MS"/>
                <w:bCs/>
              </w:rPr>
              <w:t>…</w:t>
            </w:r>
          </w:p>
        </w:tc>
        <w:tc>
          <w:tcPr>
            <w:tcW w:w="1781" w:type="dxa"/>
            <w:gridSpan w:val="3"/>
            <w:tcBorders>
              <w:bottom w:val="single" w:sz="4" w:space="0" w:color="auto"/>
            </w:tcBorders>
            <w:tcMar>
              <w:left w:w="58" w:type="dxa"/>
              <w:bottom w:w="0" w:type="dxa"/>
              <w:right w:w="58" w:type="dxa"/>
            </w:tcMar>
            <w:vAlign w:val="bottom"/>
          </w:tcPr>
          <w:p w:rsidR="005A2B94" w:rsidRPr="001A4F04" w:rsidRDefault="005A2B94" w:rsidP="005A2B94">
            <w:pPr>
              <w:jc w:val="right"/>
            </w:pPr>
          </w:p>
        </w:tc>
        <w:tc>
          <w:tcPr>
            <w:tcW w:w="1457" w:type="dxa"/>
            <w:gridSpan w:val="2"/>
            <w:tcBorders>
              <w:bottom w:val="single" w:sz="4" w:space="0" w:color="auto"/>
            </w:tcBorders>
            <w:tcMar>
              <w:left w:w="58" w:type="dxa"/>
              <w:bottom w:w="0" w:type="dxa"/>
              <w:right w:w="58" w:type="dxa"/>
            </w:tcMar>
            <w:vAlign w:val="bottom"/>
          </w:tcPr>
          <w:p w:rsidR="005A2B94" w:rsidRPr="001A4F04" w:rsidRDefault="005A2B94" w:rsidP="005A2B94">
            <w:pPr>
              <w:spacing w:before="20"/>
              <w:jc w:val="right"/>
            </w:pPr>
            <w:r>
              <w:t>1,457.79</w:t>
            </w:r>
          </w:p>
        </w:tc>
        <w:tc>
          <w:tcPr>
            <w:tcW w:w="440" w:type="dxa"/>
            <w:gridSpan w:val="2"/>
            <w:tcBorders>
              <w:bottom w:val="single" w:sz="4" w:space="0" w:color="auto"/>
            </w:tcBorders>
            <w:tcMar>
              <w:left w:w="0" w:type="dxa"/>
              <w:bottom w:w="0" w:type="dxa"/>
            </w:tcMar>
            <w:vAlign w:val="bottom"/>
          </w:tcPr>
          <w:p w:rsidR="005A2B94" w:rsidRPr="001A4F04" w:rsidRDefault="005A2B94" w:rsidP="005A2B94">
            <w:pPr>
              <w:spacing w:line="276" w:lineRule="auto"/>
              <w:rPr>
                <w:b/>
                <w:bCs/>
                <w:vertAlign w:val="superscript"/>
              </w:rPr>
            </w:pPr>
          </w:p>
        </w:tc>
        <w:tc>
          <w:tcPr>
            <w:tcW w:w="451" w:type="dxa"/>
            <w:gridSpan w:val="2"/>
            <w:tcBorders>
              <w:bottom w:val="single" w:sz="4" w:space="0" w:color="auto"/>
            </w:tcBorders>
            <w:tcMar>
              <w:bottom w:w="0" w:type="dxa"/>
            </w:tcMar>
            <w:vAlign w:val="bottom"/>
          </w:tcPr>
          <w:p w:rsidR="005A2B94" w:rsidRPr="001A4F04" w:rsidRDefault="005A2B94" w:rsidP="005A2B94">
            <w:pPr>
              <w:spacing w:line="276" w:lineRule="auto"/>
              <w:jc w:val="right"/>
              <w:rPr>
                <w:bCs/>
              </w:rPr>
            </w:pPr>
          </w:p>
        </w:tc>
        <w:tc>
          <w:tcPr>
            <w:tcW w:w="906" w:type="dxa"/>
            <w:tcBorders>
              <w:bottom w:val="single" w:sz="4" w:space="0" w:color="auto"/>
            </w:tcBorders>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5A2B94" w:rsidRPr="001A4F04" w:rsidTr="007905CD">
        <w:tblPrEx>
          <w:shd w:val="clear" w:color="auto" w:fill="auto"/>
        </w:tblPrEx>
        <w:trPr>
          <w:trHeight w:val="102"/>
          <w:jc w:val="center"/>
        </w:trPr>
        <w:tc>
          <w:tcPr>
            <w:tcW w:w="691" w:type="dxa"/>
            <w:tcBorders>
              <w:top w:val="single" w:sz="4" w:space="0" w:color="auto"/>
            </w:tcBorders>
          </w:tcPr>
          <w:p w:rsidR="005A2B94" w:rsidRPr="001A4F04" w:rsidRDefault="005A2B94" w:rsidP="005A2B94">
            <w:pPr>
              <w:spacing w:before="20"/>
              <w:jc w:val="right"/>
            </w:pPr>
          </w:p>
        </w:tc>
        <w:tc>
          <w:tcPr>
            <w:tcW w:w="5203" w:type="dxa"/>
            <w:gridSpan w:val="2"/>
            <w:tcBorders>
              <w:top w:val="single" w:sz="4" w:space="0" w:color="auto"/>
            </w:tcBorders>
            <w:tcMar>
              <w:bottom w:w="0" w:type="dxa"/>
            </w:tcMar>
          </w:tcPr>
          <w:p w:rsidR="005A2B94" w:rsidRPr="001A4F04" w:rsidRDefault="005A2B94" w:rsidP="005A2B94">
            <w:pPr>
              <w:jc w:val="both"/>
              <w:rPr>
                <w:color w:val="000000"/>
              </w:rPr>
            </w:pPr>
          </w:p>
        </w:tc>
        <w:tc>
          <w:tcPr>
            <w:tcW w:w="1605" w:type="dxa"/>
            <w:gridSpan w:val="3"/>
            <w:tcBorders>
              <w:top w:val="single" w:sz="4" w:space="0" w:color="auto"/>
            </w:tcBorders>
            <w:tcMar>
              <w:left w:w="58" w:type="dxa"/>
              <w:bottom w:w="0" w:type="dxa"/>
              <w:right w:w="58" w:type="dxa"/>
            </w:tcMar>
            <w:vAlign w:val="bottom"/>
          </w:tcPr>
          <w:p w:rsidR="005A2B94" w:rsidRPr="001A4F04" w:rsidRDefault="005A2B94" w:rsidP="005A2B94">
            <w:pPr>
              <w:jc w:val="right"/>
              <w:rPr>
                <w:rFonts w:eastAsia="Arial Unicode MS"/>
                <w:bCs/>
              </w:rPr>
            </w:pPr>
          </w:p>
        </w:tc>
        <w:tc>
          <w:tcPr>
            <w:tcW w:w="1605" w:type="dxa"/>
            <w:gridSpan w:val="3"/>
            <w:tcBorders>
              <w:top w:val="single" w:sz="4" w:space="0" w:color="auto"/>
            </w:tcBorders>
            <w:tcMar>
              <w:left w:w="58" w:type="dxa"/>
              <w:bottom w:w="0" w:type="dxa"/>
              <w:right w:w="58" w:type="dxa"/>
            </w:tcMar>
            <w:vAlign w:val="bottom"/>
          </w:tcPr>
          <w:p w:rsidR="005A2B94" w:rsidRDefault="005A2B94" w:rsidP="005A2B94">
            <w:pPr>
              <w:jc w:val="right"/>
              <w:rPr>
                <w:rFonts w:eastAsia="Arial Unicode MS"/>
                <w:bCs/>
              </w:rPr>
            </w:pPr>
          </w:p>
        </w:tc>
        <w:tc>
          <w:tcPr>
            <w:tcW w:w="1894" w:type="dxa"/>
            <w:gridSpan w:val="3"/>
            <w:tcBorders>
              <w:top w:val="single" w:sz="4" w:space="0" w:color="auto"/>
            </w:tcBorders>
            <w:tcMar>
              <w:left w:w="58" w:type="dxa"/>
              <w:bottom w:w="0" w:type="dxa"/>
              <w:right w:w="58" w:type="dxa"/>
            </w:tcMar>
            <w:vAlign w:val="bottom"/>
          </w:tcPr>
          <w:p w:rsidR="005A2B94" w:rsidRPr="001A4F04" w:rsidRDefault="005A2B94" w:rsidP="005A2B94">
            <w:pPr>
              <w:jc w:val="right"/>
              <w:rPr>
                <w:rFonts w:eastAsia="Arial Unicode MS"/>
                <w:bCs/>
              </w:rPr>
            </w:pPr>
          </w:p>
        </w:tc>
        <w:tc>
          <w:tcPr>
            <w:tcW w:w="1781" w:type="dxa"/>
            <w:gridSpan w:val="3"/>
            <w:tcBorders>
              <w:top w:val="single" w:sz="4" w:space="0" w:color="auto"/>
            </w:tcBorders>
            <w:tcMar>
              <w:left w:w="58" w:type="dxa"/>
              <w:bottom w:w="0" w:type="dxa"/>
              <w:right w:w="58" w:type="dxa"/>
            </w:tcMar>
            <w:vAlign w:val="bottom"/>
          </w:tcPr>
          <w:p w:rsidR="005A2B94" w:rsidRDefault="005A2B94" w:rsidP="005A2B94">
            <w:pPr>
              <w:jc w:val="right"/>
              <w:rPr>
                <w:rFonts w:eastAsia="Arial Unicode MS"/>
                <w:bCs/>
              </w:rPr>
            </w:pPr>
          </w:p>
        </w:tc>
        <w:tc>
          <w:tcPr>
            <w:tcW w:w="1457" w:type="dxa"/>
            <w:gridSpan w:val="2"/>
            <w:tcBorders>
              <w:top w:val="single" w:sz="4" w:space="0" w:color="auto"/>
            </w:tcBorders>
            <w:tcMar>
              <w:left w:w="58" w:type="dxa"/>
              <w:bottom w:w="0" w:type="dxa"/>
              <w:right w:w="58" w:type="dxa"/>
            </w:tcMar>
            <w:vAlign w:val="bottom"/>
          </w:tcPr>
          <w:p w:rsidR="005A2B94" w:rsidRDefault="005A2B94" w:rsidP="005A2B94">
            <w:pPr>
              <w:spacing w:before="20"/>
              <w:jc w:val="right"/>
            </w:pPr>
          </w:p>
        </w:tc>
        <w:tc>
          <w:tcPr>
            <w:tcW w:w="440" w:type="dxa"/>
            <w:gridSpan w:val="2"/>
            <w:tcBorders>
              <w:top w:val="single" w:sz="4" w:space="0" w:color="auto"/>
            </w:tcBorders>
            <w:tcMar>
              <w:left w:w="0" w:type="dxa"/>
              <w:bottom w:w="0" w:type="dxa"/>
            </w:tcMar>
            <w:vAlign w:val="bottom"/>
          </w:tcPr>
          <w:p w:rsidR="005A2B94" w:rsidRPr="001A4F04" w:rsidRDefault="005A2B94" w:rsidP="005A2B94">
            <w:pPr>
              <w:spacing w:line="276" w:lineRule="auto"/>
              <w:rPr>
                <w:b/>
                <w:bCs/>
                <w:vertAlign w:val="superscript"/>
              </w:rPr>
            </w:pPr>
          </w:p>
        </w:tc>
        <w:tc>
          <w:tcPr>
            <w:tcW w:w="451" w:type="dxa"/>
            <w:gridSpan w:val="2"/>
            <w:tcBorders>
              <w:top w:val="single" w:sz="4" w:space="0" w:color="auto"/>
            </w:tcBorders>
            <w:tcMar>
              <w:bottom w:w="0" w:type="dxa"/>
            </w:tcMar>
            <w:vAlign w:val="bottom"/>
          </w:tcPr>
          <w:p w:rsidR="005A2B94" w:rsidRPr="001A4F04" w:rsidRDefault="005A2B94" w:rsidP="005A2B94">
            <w:pPr>
              <w:spacing w:line="276" w:lineRule="auto"/>
              <w:jc w:val="right"/>
              <w:rPr>
                <w:bCs/>
              </w:rPr>
            </w:pPr>
          </w:p>
        </w:tc>
        <w:tc>
          <w:tcPr>
            <w:tcW w:w="906" w:type="dxa"/>
            <w:tcBorders>
              <w:top w:val="single" w:sz="4" w:space="0" w:color="auto"/>
            </w:tcBorders>
            <w:tcMar>
              <w:bottom w:w="0" w:type="dxa"/>
            </w:tcMar>
            <w:vAlign w:val="bottom"/>
          </w:tcPr>
          <w:p w:rsidR="005A2B94" w:rsidRPr="001A4F04" w:rsidRDefault="005A2B94" w:rsidP="005A2B94">
            <w:pPr>
              <w:jc w:val="right"/>
              <w:rPr>
                <w:rFonts w:eastAsia="Arial Unicode MS"/>
                <w:bCs/>
              </w:rPr>
            </w:pPr>
          </w:p>
        </w:tc>
      </w:tr>
      <w:tr w:rsidR="005A2B94" w:rsidRPr="001A4F04" w:rsidTr="00922141">
        <w:trPr>
          <w:trHeight w:val="74"/>
          <w:jc w:val="center"/>
        </w:trPr>
        <w:tc>
          <w:tcPr>
            <w:tcW w:w="5911" w:type="dxa"/>
            <w:gridSpan w:val="5"/>
            <w:tcBorders>
              <w:top w:val="single" w:sz="4" w:space="0" w:color="auto"/>
              <w:bottom w:val="single" w:sz="4" w:space="0" w:color="auto"/>
            </w:tcBorders>
            <w:shd w:val="clear" w:color="auto" w:fill="BFBFBF"/>
          </w:tcPr>
          <w:p w:rsidR="005A2B94" w:rsidRPr="001A4F04" w:rsidRDefault="005A2B94" w:rsidP="005A2B94">
            <w:pPr>
              <w:spacing w:line="276" w:lineRule="auto"/>
              <w:contextualSpacing/>
              <w:jc w:val="center"/>
              <w:rPr>
                <w:b/>
                <w:bCs/>
              </w:rPr>
            </w:pPr>
            <w:r w:rsidRPr="001A4F04">
              <w:rPr>
                <w:b/>
                <w:bCs/>
              </w:rPr>
              <w:lastRenderedPageBreak/>
              <w:t>(1)</w:t>
            </w:r>
          </w:p>
        </w:tc>
        <w:tc>
          <w:tcPr>
            <w:tcW w:w="1611" w:type="dxa"/>
            <w:gridSpan w:val="3"/>
            <w:tcBorders>
              <w:top w:val="single" w:sz="4" w:space="0" w:color="auto"/>
              <w:bottom w:val="single" w:sz="4" w:space="0" w:color="auto"/>
            </w:tcBorders>
            <w:shd w:val="clear" w:color="auto" w:fill="BFBFBF"/>
            <w:tcMar>
              <w:bottom w:w="0" w:type="dxa"/>
            </w:tcMar>
          </w:tcPr>
          <w:p w:rsidR="005A2B94" w:rsidRPr="001A4F04" w:rsidRDefault="005A2B94" w:rsidP="005A2B94">
            <w:pPr>
              <w:spacing w:line="276" w:lineRule="auto"/>
              <w:contextualSpacing/>
              <w:jc w:val="center"/>
              <w:rPr>
                <w:b/>
                <w:bCs/>
              </w:rPr>
            </w:pPr>
            <w:r w:rsidRPr="001A4F04">
              <w:rPr>
                <w:b/>
                <w:bCs/>
              </w:rPr>
              <w:t>(2)</w:t>
            </w:r>
          </w:p>
        </w:tc>
        <w:tc>
          <w:tcPr>
            <w:tcW w:w="1611" w:type="dxa"/>
            <w:gridSpan w:val="3"/>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(3)</w:t>
            </w:r>
          </w:p>
        </w:tc>
        <w:tc>
          <w:tcPr>
            <w:tcW w:w="1900" w:type="dxa"/>
            <w:gridSpan w:val="3"/>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(4)</w:t>
            </w:r>
          </w:p>
        </w:tc>
        <w:tc>
          <w:tcPr>
            <w:tcW w:w="1753" w:type="dxa"/>
            <w:gridSpan w:val="2"/>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(5)</w:t>
            </w:r>
          </w:p>
        </w:tc>
        <w:tc>
          <w:tcPr>
            <w:tcW w:w="1901" w:type="dxa"/>
            <w:gridSpan w:val="4"/>
            <w:tcBorders>
              <w:top w:val="single" w:sz="4" w:space="0" w:color="auto"/>
              <w:bottom w:val="single" w:sz="4" w:space="0" w:color="auto"/>
            </w:tcBorders>
            <w:shd w:val="clear" w:color="auto" w:fill="BFBFBF"/>
            <w:tcMar>
              <w:left w:w="58" w:type="dxa"/>
              <w:bottom w:w="0" w:type="dxa"/>
              <w:right w:w="58" w:type="dxa"/>
            </w:tcMar>
          </w:tcPr>
          <w:p w:rsidR="005A2B94" w:rsidRPr="001A4F04" w:rsidRDefault="005A2B94" w:rsidP="005A2B94">
            <w:pPr>
              <w:spacing w:line="276" w:lineRule="auto"/>
              <w:contextualSpacing/>
              <w:jc w:val="center"/>
              <w:rPr>
                <w:b/>
                <w:bCs/>
              </w:rPr>
            </w:pPr>
            <w:r w:rsidRPr="001A4F04">
              <w:rPr>
                <w:b/>
                <w:bCs/>
              </w:rPr>
              <w:t>(6)</w:t>
            </w:r>
          </w:p>
        </w:tc>
        <w:tc>
          <w:tcPr>
            <w:tcW w:w="1346" w:type="dxa"/>
            <w:gridSpan w:val="2"/>
            <w:tcBorders>
              <w:top w:val="single" w:sz="4" w:space="0" w:color="auto"/>
              <w:bottom w:val="single" w:sz="4" w:space="0" w:color="auto"/>
            </w:tcBorders>
            <w:shd w:val="clear" w:color="auto" w:fill="BFBFBF"/>
            <w:tcMar>
              <w:bottom w:w="0" w:type="dxa"/>
            </w:tcMar>
          </w:tcPr>
          <w:p w:rsidR="005A2B94" w:rsidRPr="001A4F04" w:rsidRDefault="005A2B94" w:rsidP="005A2B94">
            <w:pPr>
              <w:spacing w:line="276" w:lineRule="auto"/>
              <w:contextualSpacing/>
              <w:jc w:val="center"/>
              <w:rPr>
                <w:b/>
                <w:bCs/>
              </w:rPr>
            </w:pPr>
            <w:r w:rsidRPr="001A4F04">
              <w:rPr>
                <w:b/>
                <w:bCs/>
              </w:rPr>
              <w:t>(7)</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03" w:type="dxa"/>
            <w:gridSpan w:val="2"/>
            <w:tcMar>
              <w:bottom w:w="0" w:type="dxa"/>
            </w:tcMar>
          </w:tcPr>
          <w:p w:rsidR="006765FC" w:rsidRPr="001A4F04" w:rsidRDefault="006765FC" w:rsidP="006765FC">
            <w:pPr>
              <w:jc w:val="both"/>
              <w:rPr>
                <w:color w:val="000000"/>
                <w:sz w:val="24"/>
                <w:szCs w:val="24"/>
              </w:rPr>
            </w:pPr>
            <w:r w:rsidRPr="001A4F04">
              <w:rPr>
                <w:color w:val="000000"/>
              </w:rPr>
              <w:t>Reconstruction of two lane with paved shoulders from Ds. Ch. 442+180(Wx. Km 448.00) to Ds. Ch. 485+240 (Ex km 494.00) of Huliyar to KB Cross section and from km Ds. Ch. 532+100 (Ex. Km 533.150) to Ds. Ch. 539+100 (Ex. Km 540.175) from KB Cross to Nelligere section of NH-150A in the state of Karnataka on EPC Mode.</w:t>
            </w:r>
          </w:p>
        </w:tc>
        <w:tc>
          <w:tcPr>
            <w:tcW w:w="1605" w:type="dxa"/>
            <w:gridSpan w:val="3"/>
            <w:tcMar>
              <w:left w:w="58" w:type="dxa"/>
              <w:bottom w:w="0" w:type="dxa"/>
              <w:right w:w="58" w:type="dxa"/>
            </w:tcMar>
            <w:vAlign w:val="bottom"/>
          </w:tcPr>
          <w:p w:rsidR="006765FC" w:rsidRPr="001A4F04" w:rsidRDefault="006765FC" w:rsidP="006765FC">
            <w:pPr>
              <w:jc w:val="right"/>
            </w:pPr>
            <w:r>
              <w:rPr>
                <w:rFonts w:eastAsia="Arial Unicode MS"/>
                <w:bCs/>
              </w:rPr>
              <w:t>3,044.46</w:t>
            </w:r>
          </w:p>
        </w:tc>
        <w:tc>
          <w:tcPr>
            <w:tcW w:w="1605" w:type="dxa"/>
            <w:gridSpan w:val="3"/>
            <w:tcMar>
              <w:left w:w="58" w:type="dxa"/>
              <w:bottom w:w="0" w:type="dxa"/>
              <w:right w:w="58" w:type="dxa"/>
            </w:tcMar>
            <w:vAlign w:val="bottom"/>
          </w:tcPr>
          <w:p w:rsidR="006765FC" w:rsidRPr="001A4F04" w:rsidRDefault="006765FC" w:rsidP="006765FC">
            <w:pPr>
              <w:jc w:val="right"/>
            </w:pPr>
            <w:r w:rsidRPr="00DB4832">
              <w:rPr>
                <w:rFonts w:eastAsia="Arial Unicode MS"/>
              </w:rPr>
              <w:t>…</w:t>
            </w:r>
          </w:p>
        </w:tc>
        <w:tc>
          <w:tcPr>
            <w:tcW w:w="1894" w:type="dxa"/>
            <w:gridSpan w:val="3"/>
            <w:tcMar>
              <w:left w:w="58" w:type="dxa"/>
              <w:bottom w:w="0" w:type="dxa"/>
              <w:right w:w="58" w:type="dxa"/>
            </w:tcMar>
            <w:vAlign w:val="bottom"/>
          </w:tcPr>
          <w:p w:rsidR="006765FC" w:rsidRPr="001A4F04" w:rsidRDefault="006765FC" w:rsidP="006765FC">
            <w:pPr>
              <w:jc w:val="right"/>
            </w:pPr>
            <w:r w:rsidRPr="00DB4832">
              <w:rPr>
                <w:rFonts w:eastAsia="Arial Unicode MS"/>
              </w:rPr>
              <w:t>…</w:t>
            </w:r>
          </w:p>
        </w:tc>
        <w:tc>
          <w:tcPr>
            <w:tcW w:w="1781" w:type="dxa"/>
            <w:gridSpan w:val="3"/>
            <w:tcMar>
              <w:left w:w="58" w:type="dxa"/>
              <w:bottom w:w="0" w:type="dxa"/>
              <w:right w:w="58" w:type="dxa"/>
            </w:tcMar>
            <w:vAlign w:val="bottom"/>
          </w:tcPr>
          <w:p w:rsidR="006765FC" w:rsidRPr="001A4F04" w:rsidRDefault="006765FC" w:rsidP="006765FC">
            <w:pPr>
              <w:jc w:val="right"/>
            </w:pPr>
            <w:r w:rsidRPr="00DB4832">
              <w:rPr>
                <w:rFonts w:eastAsia="Arial Unicode MS"/>
              </w:rPr>
              <w:t>…</w:t>
            </w:r>
          </w:p>
        </w:tc>
        <w:tc>
          <w:tcPr>
            <w:tcW w:w="1457" w:type="dxa"/>
            <w:gridSpan w:val="2"/>
            <w:tcMar>
              <w:left w:w="58" w:type="dxa"/>
              <w:bottom w:w="0" w:type="dxa"/>
              <w:right w:w="58" w:type="dxa"/>
            </w:tcMar>
            <w:vAlign w:val="bottom"/>
          </w:tcPr>
          <w:p w:rsidR="006765FC" w:rsidRPr="001A4F04" w:rsidRDefault="006765FC" w:rsidP="006765FC">
            <w:pPr>
              <w:spacing w:before="20"/>
              <w:jc w:val="right"/>
            </w:pPr>
            <w:r>
              <w:t>5,769.00</w:t>
            </w:r>
          </w:p>
        </w:tc>
        <w:tc>
          <w:tcPr>
            <w:tcW w:w="440" w:type="dxa"/>
            <w:gridSpan w:val="2"/>
            <w:tcMar>
              <w:left w:w="0" w:type="dxa"/>
              <w:bottom w:w="0" w:type="dxa"/>
            </w:tcMar>
            <w:vAlign w:val="bottom"/>
          </w:tcPr>
          <w:p w:rsidR="006765FC" w:rsidRPr="001A4F04" w:rsidRDefault="006765FC" w:rsidP="006765FC">
            <w:pPr>
              <w:spacing w:line="276" w:lineRule="auto"/>
              <w:rPr>
                <w:b/>
                <w:bCs/>
                <w:vertAlign w:val="superscript"/>
              </w:rPr>
            </w:pPr>
          </w:p>
        </w:tc>
        <w:tc>
          <w:tcPr>
            <w:tcW w:w="451" w:type="dxa"/>
            <w:gridSpan w:val="2"/>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5A2B94" w:rsidRPr="001A4F04" w:rsidTr="00922141">
        <w:tblPrEx>
          <w:shd w:val="clear" w:color="auto" w:fill="auto"/>
        </w:tblPrEx>
        <w:trPr>
          <w:trHeight w:val="102"/>
          <w:jc w:val="center"/>
        </w:trPr>
        <w:tc>
          <w:tcPr>
            <w:tcW w:w="691" w:type="dxa"/>
          </w:tcPr>
          <w:p w:rsidR="005A2B94" w:rsidRPr="001A4F04" w:rsidRDefault="005A2B94" w:rsidP="005A2B94">
            <w:pPr>
              <w:spacing w:before="20"/>
              <w:jc w:val="right"/>
            </w:pPr>
          </w:p>
        </w:tc>
        <w:tc>
          <w:tcPr>
            <w:tcW w:w="5210" w:type="dxa"/>
            <w:gridSpan w:val="3"/>
            <w:tcMar>
              <w:bottom w:w="0" w:type="dxa"/>
            </w:tcMar>
          </w:tcPr>
          <w:p w:rsidR="005A2B94" w:rsidRPr="001A4F04" w:rsidRDefault="005A2B94" w:rsidP="005A2B94">
            <w:pPr>
              <w:jc w:val="both"/>
              <w:rPr>
                <w:color w:val="000000"/>
                <w:sz w:val="24"/>
                <w:szCs w:val="24"/>
              </w:rPr>
            </w:pPr>
            <w:r w:rsidRPr="001A4F04">
              <w:rPr>
                <w:color w:val="000000"/>
              </w:rPr>
              <w:t>Badami Sankeshwar Sangam road SH--44 from km 147.20 to 165.81</w:t>
            </w:r>
          </w:p>
        </w:tc>
        <w:tc>
          <w:tcPr>
            <w:tcW w:w="1607" w:type="dxa"/>
            <w:gridSpan w:val="3"/>
            <w:tcMar>
              <w:left w:w="58" w:type="dxa"/>
              <w:bottom w:w="0" w:type="dxa"/>
              <w:right w:w="58" w:type="dxa"/>
            </w:tcMar>
            <w:vAlign w:val="bottom"/>
          </w:tcPr>
          <w:p w:rsidR="005A2B94" w:rsidRPr="001A4F04" w:rsidRDefault="005A2B94" w:rsidP="005A2B94">
            <w:pPr>
              <w:jc w:val="right"/>
            </w:pPr>
            <w:r>
              <w:rPr>
                <w:rFonts w:eastAsia="Arial Unicode MS"/>
                <w:bCs/>
              </w:rPr>
              <w:t>1,477.14</w:t>
            </w:r>
          </w:p>
        </w:tc>
        <w:tc>
          <w:tcPr>
            <w:tcW w:w="1607" w:type="dxa"/>
            <w:gridSpan w:val="3"/>
            <w:tcMar>
              <w:left w:w="58" w:type="dxa"/>
              <w:bottom w:w="0" w:type="dxa"/>
              <w:right w:w="58" w:type="dxa"/>
            </w:tcMar>
            <w:vAlign w:val="bottom"/>
          </w:tcPr>
          <w:p w:rsidR="005A2B94" w:rsidRPr="001A4F04" w:rsidRDefault="00630B96" w:rsidP="005A2B94">
            <w:pPr>
              <w:jc w:val="right"/>
            </w:pPr>
            <w:r>
              <w:t>69.45</w:t>
            </w:r>
          </w:p>
        </w:tc>
        <w:tc>
          <w:tcPr>
            <w:tcW w:w="1896" w:type="dxa"/>
            <w:gridSpan w:val="3"/>
            <w:tcMar>
              <w:left w:w="58" w:type="dxa"/>
              <w:bottom w:w="0" w:type="dxa"/>
              <w:right w:w="58" w:type="dxa"/>
            </w:tcMar>
            <w:vAlign w:val="bottom"/>
          </w:tcPr>
          <w:p w:rsidR="005A2B94" w:rsidRPr="001A4F04" w:rsidRDefault="005A2B94" w:rsidP="00630B96">
            <w:pPr>
              <w:jc w:val="center"/>
            </w:pPr>
          </w:p>
        </w:tc>
        <w:tc>
          <w:tcPr>
            <w:tcW w:w="1775" w:type="dxa"/>
            <w:gridSpan w:val="3"/>
            <w:tcMar>
              <w:left w:w="58" w:type="dxa"/>
              <w:bottom w:w="0" w:type="dxa"/>
              <w:right w:w="58" w:type="dxa"/>
            </w:tcMar>
            <w:vAlign w:val="bottom"/>
          </w:tcPr>
          <w:p w:rsidR="005A2B94" w:rsidRPr="001A4F04" w:rsidRDefault="00630B96" w:rsidP="005A2B94">
            <w:pPr>
              <w:jc w:val="right"/>
            </w:pPr>
            <w:r>
              <w:t>69.45</w:t>
            </w:r>
          </w:p>
        </w:tc>
        <w:tc>
          <w:tcPr>
            <w:tcW w:w="1462" w:type="dxa"/>
            <w:gridSpan w:val="2"/>
            <w:tcMar>
              <w:left w:w="58" w:type="dxa"/>
              <w:bottom w:w="0" w:type="dxa"/>
              <w:right w:w="58" w:type="dxa"/>
            </w:tcMar>
            <w:vAlign w:val="bottom"/>
          </w:tcPr>
          <w:p w:rsidR="005A2B94" w:rsidRPr="001A4F04" w:rsidRDefault="005A2B94" w:rsidP="005A2B94">
            <w:pPr>
              <w:spacing w:before="20"/>
              <w:jc w:val="right"/>
            </w:pPr>
            <w:r>
              <w:t>3,</w:t>
            </w:r>
            <w:r w:rsidR="00630B96">
              <w:t>902.55</w:t>
            </w:r>
          </w:p>
        </w:tc>
        <w:tc>
          <w:tcPr>
            <w:tcW w:w="439" w:type="dxa"/>
            <w:gridSpan w:val="2"/>
            <w:tcMar>
              <w:left w:w="0" w:type="dxa"/>
              <w:bottom w:w="0" w:type="dxa"/>
            </w:tcMar>
            <w:vAlign w:val="bottom"/>
          </w:tcPr>
          <w:p w:rsidR="005A2B94" w:rsidRPr="001A4F04" w:rsidRDefault="005A2B94" w:rsidP="005A2B94">
            <w:pPr>
              <w:spacing w:line="276" w:lineRule="auto"/>
              <w:rPr>
                <w:b/>
                <w:bCs/>
                <w:vertAlign w:val="superscript"/>
              </w:rPr>
            </w:pPr>
          </w:p>
        </w:tc>
        <w:tc>
          <w:tcPr>
            <w:tcW w:w="440" w:type="dxa"/>
            <w:tcMar>
              <w:bottom w:w="0" w:type="dxa"/>
            </w:tcMar>
            <w:vAlign w:val="bottom"/>
          </w:tcPr>
          <w:p w:rsidR="005A2B94" w:rsidRPr="001A4F04" w:rsidRDefault="005A2B94" w:rsidP="005A2B94">
            <w:pPr>
              <w:spacing w:line="276" w:lineRule="auto"/>
              <w:jc w:val="right"/>
              <w:rPr>
                <w:bCs/>
              </w:rPr>
            </w:pPr>
          </w:p>
        </w:tc>
        <w:tc>
          <w:tcPr>
            <w:tcW w:w="906" w:type="dxa"/>
            <w:tcMar>
              <w:bottom w:w="0" w:type="dxa"/>
            </w:tcMar>
            <w:vAlign w:val="bottom"/>
          </w:tcPr>
          <w:p w:rsidR="005A2B94" w:rsidRPr="001A4F04" w:rsidRDefault="005A2B94" w:rsidP="005A2B94">
            <w:pPr>
              <w:jc w:val="right"/>
              <w:rPr>
                <w:rFonts w:eastAsia="Arial Unicode MS"/>
                <w:b/>
                <w:bCs/>
              </w:rPr>
            </w:pPr>
            <w:r w:rsidRPr="001A4F04">
              <w:rPr>
                <w:rFonts w:eastAsia="Arial Unicode MS"/>
                <w:bCs/>
              </w:rPr>
              <w:t>…</w:t>
            </w:r>
          </w:p>
        </w:tc>
      </w:tr>
      <w:tr w:rsidR="006765FC" w:rsidRPr="001A4F04" w:rsidTr="007E356A">
        <w:tblPrEx>
          <w:shd w:val="clear" w:color="auto" w:fill="auto"/>
        </w:tblPrEx>
        <w:trPr>
          <w:trHeight w:val="102"/>
          <w:jc w:val="center"/>
        </w:trPr>
        <w:tc>
          <w:tcPr>
            <w:tcW w:w="691" w:type="dxa"/>
          </w:tcPr>
          <w:p w:rsidR="006765FC" w:rsidRPr="001A4F04" w:rsidRDefault="006765FC" w:rsidP="006765FC">
            <w:pPr>
              <w:spacing w:before="20"/>
              <w:jc w:val="right"/>
            </w:pPr>
          </w:p>
        </w:tc>
        <w:tc>
          <w:tcPr>
            <w:tcW w:w="5210" w:type="dxa"/>
            <w:gridSpan w:val="3"/>
            <w:tcMar>
              <w:bottom w:w="0" w:type="dxa"/>
            </w:tcMar>
          </w:tcPr>
          <w:p w:rsidR="006765FC" w:rsidRPr="001A4F04" w:rsidRDefault="006765FC" w:rsidP="006765FC">
            <w:pPr>
              <w:jc w:val="both"/>
              <w:rPr>
                <w:color w:val="000000"/>
                <w:sz w:val="24"/>
                <w:szCs w:val="24"/>
              </w:rPr>
            </w:pPr>
            <w:r w:rsidRPr="001A4F04">
              <w:rPr>
                <w:color w:val="000000"/>
              </w:rPr>
              <w:t>Construction of outer ring road to Mudhol taluk</w:t>
            </w:r>
          </w:p>
        </w:tc>
        <w:tc>
          <w:tcPr>
            <w:tcW w:w="1607" w:type="dxa"/>
            <w:gridSpan w:val="3"/>
            <w:tcMar>
              <w:left w:w="58" w:type="dxa"/>
              <w:bottom w:w="0" w:type="dxa"/>
              <w:right w:w="58" w:type="dxa"/>
            </w:tcMar>
            <w:vAlign w:val="bottom"/>
          </w:tcPr>
          <w:p w:rsidR="006765FC" w:rsidRPr="001A4F04" w:rsidRDefault="006765FC" w:rsidP="006765FC">
            <w:pPr>
              <w:jc w:val="right"/>
            </w:pPr>
            <w:r>
              <w:rPr>
                <w:rFonts w:eastAsia="Arial Unicode MS"/>
                <w:bCs/>
              </w:rPr>
              <w:t>3,869.02</w:t>
            </w:r>
          </w:p>
        </w:tc>
        <w:tc>
          <w:tcPr>
            <w:tcW w:w="1607" w:type="dxa"/>
            <w:gridSpan w:val="3"/>
            <w:tcMar>
              <w:left w:w="58" w:type="dxa"/>
              <w:bottom w:w="0" w:type="dxa"/>
              <w:right w:w="58" w:type="dxa"/>
            </w:tcMar>
          </w:tcPr>
          <w:p w:rsidR="006765FC" w:rsidRPr="001A4F04" w:rsidRDefault="006765FC" w:rsidP="006765FC">
            <w:pPr>
              <w:jc w:val="right"/>
            </w:pPr>
            <w:r w:rsidRPr="002D1CF3">
              <w:rPr>
                <w:rFonts w:eastAsia="Arial Unicode MS"/>
              </w:rPr>
              <w:t>…</w:t>
            </w:r>
          </w:p>
        </w:tc>
        <w:tc>
          <w:tcPr>
            <w:tcW w:w="1896" w:type="dxa"/>
            <w:gridSpan w:val="3"/>
            <w:tcMar>
              <w:left w:w="58" w:type="dxa"/>
              <w:bottom w:w="0" w:type="dxa"/>
              <w:right w:w="58" w:type="dxa"/>
            </w:tcMar>
          </w:tcPr>
          <w:p w:rsidR="006765FC" w:rsidRPr="001A4F04" w:rsidRDefault="006765FC" w:rsidP="006765FC">
            <w:pPr>
              <w:jc w:val="right"/>
            </w:pPr>
            <w:r w:rsidRPr="002D1CF3">
              <w:rPr>
                <w:rFonts w:eastAsia="Arial Unicode MS"/>
              </w:rPr>
              <w:t>…</w:t>
            </w:r>
          </w:p>
        </w:tc>
        <w:tc>
          <w:tcPr>
            <w:tcW w:w="1775" w:type="dxa"/>
            <w:gridSpan w:val="3"/>
            <w:tcMar>
              <w:left w:w="58" w:type="dxa"/>
              <w:bottom w:w="0" w:type="dxa"/>
              <w:right w:w="58" w:type="dxa"/>
            </w:tcMar>
          </w:tcPr>
          <w:p w:rsidR="006765FC" w:rsidRPr="001A4F04" w:rsidRDefault="006765FC" w:rsidP="006765FC">
            <w:pPr>
              <w:jc w:val="right"/>
            </w:pPr>
            <w:r w:rsidRPr="002D1CF3">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t>7,257.22</w:t>
            </w:r>
          </w:p>
        </w:tc>
        <w:tc>
          <w:tcPr>
            <w:tcW w:w="439" w:type="dxa"/>
            <w:gridSpan w:val="2"/>
            <w:tcMar>
              <w:left w:w="0" w:type="dxa"/>
              <w:bottom w:w="0" w:type="dxa"/>
            </w:tcMar>
            <w:vAlign w:val="bottom"/>
          </w:tcPr>
          <w:p w:rsidR="006765FC" w:rsidRPr="001A4F04" w:rsidRDefault="006765FC" w:rsidP="006765FC">
            <w:pPr>
              <w:spacing w:line="276" w:lineRule="auto"/>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10" w:type="dxa"/>
            <w:gridSpan w:val="3"/>
            <w:tcMar>
              <w:bottom w:w="0" w:type="dxa"/>
            </w:tcMar>
          </w:tcPr>
          <w:p w:rsidR="006765FC" w:rsidRPr="001A4F04" w:rsidRDefault="006765FC" w:rsidP="006765FC">
            <w:pPr>
              <w:jc w:val="both"/>
              <w:rPr>
                <w:color w:val="000000"/>
                <w:sz w:val="24"/>
                <w:szCs w:val="24"/>
              </w:rPr>
            </w:pPr>
            <w:r w:rsidRPr="001A4F04">
              <w:rPr>
                <w:color w:val="000000"/>
              </w:rPr>
              <w:t>Improvements to SH-33 road from ch 169.07 to 180.97  km in Mysuru taluk</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896"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775"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1,096.88</w:t>
            </w:r>
          </w:p>
        </w:tc>
        <w:tc>
          <w:tcPr>
            <w:tcW w:w="439" w:type="dxa"/>
            <w:gridSpan w:val="2"/>
            <w:tcMar>
              <w:left w:w="0" w:type="dxa"/>
              <w:bottom w:w="0" w:type="dxa"/>
            </w:tcMar>
            <w:vAlign w:val="bottom"/>
          </w:tcPr>
          <w:p w:rsidR="006765FC" w:rsidRPr="001A4F04" w:rsidRDefault="006765FC" w:rsidP="006765FC">
            <w:pPr>
              <w:spacing w:line="276" w:lineRule="auto"/>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10" w:type="dxa"/>
            <w:gridSpan w:val="3"/>
            <w:tcMar>
              <w:bottom w:w="0" w:type="dxa"/>
            </w:tcMar>
          </w:tcPr>
          <w:p w:rsidR="006765FC" w:rsidRPr="001A4F04" w:rsidRDefault="006765FC" w:rsidP="006765FC">
            <w:pPr>
              <w:jc w:val="both"/>
              <w:rPr>
                <w:sz w:val="24"/>
                <w:szCs w:val="24"/>
              </w:rPr>
            </w:pPr>
            <w:r w:rsidRPr="001A4F04">
              <w:t>Constructi</w:t>
            </w:r>
            <w:r>
              <w:t>o</w:t>
            </w:r>
            <w:r w:rsidRPr="001A4F04">
              <w:t>n of Retaining wall, RCC drains and road Safety works in Sampaje Ghat section (Western Ghat) in selected reaches from km 71.60 to 110.00 of NH-275 Bantwal-Mysore-Bangalore section under Road Safety work (Job No. NH-275-KNT-209-20-898</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896"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775"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2,200.25</w:t>
            </w:r>
          </w:p>
        </w:tc>
        <w:tc>
          <w:tcPr>
            <w:tcW w:w="439" w:type="dxa"/>
            <w:gridSpan w:val="2"/>
            <w:tcMar>
              <w:left w:w="0" w:type="dxa"/>
              <w:bottom w:w="0" w:type="dxa"/>
            </w:tcMar>
            <w:vAlign w:val="bottom"/>
          </w:tcPr>
          <w:p w:rsidR="006765FC" w:rsidRPr="001A4F04" w:rsidRDefault="006765FC" w:rsidP="006765FC">
            <w:pPr>
              <w:spacing w:line="276" w:lineRule="auto"/>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10" w:type="dxa"/>
            <w:gridSpan w:val="3"/>
            <w:tcMar>
              <w:bottom w:w="0" w:type="dxa"/>
            </w:tcMar>
          </w:tcPr>
          <w:p w:rsidR="006765FC" w:rsidRPr="001A4F04" w:rsidRDefault="006765FC" w:rsidP="006765FC">
            <w:pPr>
              <w:jc w:val="both"/>
              <w:rPr>
                <w:sz w:val="24"/>
                <w:szCs w:val="24"/>
              </w:rPr>
            </w:pPr>
            <w:r w:rsidRPr="001A4F04">
              <w:t>Strengthening from km 93.200 to km 132.314 of NH-275 Bantwal-Bangalore section in the state of Karnataka on EPC mode (Job No. NH-275-KNT-209-20-901</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896"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775"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2,169.53</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10" w:type="dxa"/>
            <w:gridSpan w:val="3"/>
            <w:tcMar>
              <w:bottom w:w="0" w:type="dxa"/>
            </w:tcMar>
          </w:tcPr>
          <w:p w:rsidR="006765FC" w:rsidRPr="001A4F04" w:rsidRDefault="006765FC" w:rsidP="006765FC">
            <w:pPr>
              <w:jc w:val="both"/>
            </w:pPr>
            <w:r w:rsidRPr="001A4F04">
              <w:t>Improveme</w:t>
            </w:r>
            <w:r>
              <w:t>nts to ChinchorkiJalahalli roa</w:t>
            </w:r>
            <w:r w:rsidRPr="001A4F04">
              <w:t>d cross to Gadag via Mundargi (SH-128) Road iinDevadurga Taluka Raichur district</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607"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896"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775" w:type="dxa"/>
            <w:gridSpan w:val="3"/>
            <w:tcMar>
              <w:left w:w="58" w:type="dxa"/>
              <w:bottom w:w="0" w:type="dxa"/>
              <w:right w:w="58" w:type="dxa"/>
            </w:tcMar>
            <w:vAlign w:val="bottom"/>
          </w:tcPr>
          <w:p w:rsidR="006765FC" w:rsidRPr="001A4F04" w:rsidRDefault="006765FC" w:rsidP="006765FC">
            <w:pPr>
              <w:jc w:val="right"/>
            </w:pPr>
            <w:r w:rsidRPr="00BD6CF6">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1,299.21</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20" w:type="dxa"/>
            <w:gridSpan w:val="4"/>
            <w:tcMar>
              <w:bottom w:w="0" w:type="dxa"/>
            </w:tcMar>
          </w:tcPr>
          <w:p w:rsidR="006765FC" w:rsidRPr="001A4F04" w:rsidRDefault="006765FC" w:rsidP="006765FC">
            <w:pPr>
              <w:jc w:val="both"/>
            </w:pPr>
            <w:r w:rsidRPr="001A4F04">
              <w:t>Improvements to KempwadMadbavi road (VR) from km 0.00 to 7.84 (proposed ch 2.34 to 7.84)in Athani taluk , Belagavi dist</w:t>
            </w:r>
          </w:p>
        </w:tc>
        <w:tc>
          <w:tcPr>
            <w:tcW w:w="1611" w:type="dxa"/>
            <w:gridSpan w:val="3"/>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611" w:type="dxa"/>
            <w:gridSpan w:val="3"/>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900" w:type="dxa"/>
            <w:gridSpan w:val="3"/>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753" w:type="dxa"/>
            <w:gridSpan w:val="2"/>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4,178.80</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20" w:type="dxa"/>
            <w:gridSpan w:val="4"/>
            <w:tcMar>
              <w:bottom w:w="0" w:type="dxa"/>
            </w:tcMar>
          </w:tcPr>
          <w:p w:rsidR="006765FC" w:rsidRPr="001A4F04" w:rsidRDefault="006765FC" w:rsidP="006765FC">
            <w:pPr>
              <w:jc w:val="both"/>
            </w:pPr>
            <w:r w:rsidRPr="001A4F04">
              <w:t>Improvements to road Shendur via Kalbhairav temple to join state border in Chikodi taluk , Belagavi dist village road</w:t>
            </w:r>
          </w:p>
        </w:tc>
        <w:tc>
          <w:tcPr>
            <w:tcW w:w="1611" w:type="dxa"/>
            <w:gridSpan w:val="3"/>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611" w:type="dxa"/>
            <w:gridSpan w:val="3"/>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900" w:type="dxa"/>
            <w:gridSpan w:val="3"/>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753" w:type="dxa"/>
            <w:gridSpan w:val="2"/>
            <w:tcMar>
              <w:left w:w="58" w:type="dxa"/>
              <w:bottom w:w="0" w:type="dxa"/>
              <w:right w:w="58" w:type="dxa"/>
            </w:tcMar>
            <w:vAlign w:val="bottom"/>
          </w:tcPr>
          <w:p w:rsidR="006765FC" w:rsidRPr="001A4F04" w:rsidRDefault="006765FC" w:rsidP="006765FC">
            <w:pPr>
              <w:jc w:val="right"/>
            </w:pPr>
            <w:r w:rsidRPr="006F1CCF">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1,005.70</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rPr>
                <w:rFonts w:eastAsia="Arial Unicode MS"/>
                <w:b/>
                <w:bCs/>
              </w:rPr>
            </w:pPr>
            <w:r w:rsidRPr="001A4F04">
              <w:rPr>
                <w:rFonts w:eastAsia="Arial Unicode MS"/>
                <w:bCs/>
              </w:rPr>
              <w:t>…</w:t>
            </w:r>
          </w:p>
        </w:tc>
      </w:tr>
      <w:tr w:rsidR="005A2B94" w:rsidRPr="001A4F04" w:rsidTr="00922141">
        <w:tblPrEx>
          <w:shd w:val="clear" w:color="auto" w:fill="auto"/>
        </w:tblPrEx>
        <w:trPr>
          <w:trHeight w:val="102"/>
          <w:jc w:val="center"/>
        </w:trPr>
        <w:tc>
          <w:tcPr>
            <w:tcW w:w="691" w:type="dxa"/>
          </w:tcPr>
          <w:p w:rsidR="005A2B94" w:rsidRPr="001A4F04" w:rsidRDefault="005A2B94" w:rsidP="005A2B94">
            <w:pPr>
              <w:spacing w:before="20"/>
              <w:jc w:val="right"/>
            </w:pPr>
          </w:p>
        </w:tc>
        <w:tc>
          <w:tcPr>
            <w:tcW w:w="5220" w:type="dxa"/>
            <w:gridSpan w:val="4"/>
            <w:tcMar>
              <w:bottom w:w="0" w:type="dxa"/>
            </w:tcMar>
          </w:tcPr>
          <w:p w:rsidR="005A2B94" w:rsidRPr="001A4F04" w:rsidRDefault="005A2B94" w:rsidP="005A2B94">
            <w:pPr>
              <w:jc w:val="both"/>
              <w:rPr>
                <w:sz w:val="24"/>
                <w:szCs w:val="24"/>
              </w:rPr>
            </w:pPr>
            <w:r w:rsidRPr="001A4F04">
              <w:t>CSS-State Share-Prime Minister Grameena Sadak Yojana</w:t>
            </w:r>
          </w:p>
        </w:tc>
        <w:tc>
          <w:tcPr>
            <w:tcW w:w="1611" w:type="dxa"/>
            <w:gridSpan w:val="3"/>
            <w:tcMar>
              <w:left w:w="58" w:type="dxa"/>
              <w:bottom w:w="0" w:type="dxa"/>
              <w:right w:w="58" w:type="dxa"/>
            </w:tcMar>
            <w:vAlign w:val="bottom"/>
          </w:tcPr>
          <w:p w:rsidR="005A2B94" w:rsidRPr="001A4F04" w:rsidRDefault="005A2B94" w:rsidP="005A2B94">
            <w:pPr>
              <w:spacing w:before="20"/>
              <w:jc w:val="right"/>
            </w:pPr>
            <w:r>
              <w:t>50,359.46</w:t>
            </w:r>
          </w:p>
        </w:tc>
        <w:tc>
          <w:tcPr>
            <w:tcW w:w="1611" w:type="dxa"/>
            <w:gridSpan w:val="3"/>
            <w:tcMar>
              <w:left w:w="58" w:type="dxa"/>
              <w:bottom w:w="0" w:type="dxa"/>
              <w:right w:w="58" w:type="dxa"/>
            </w:tcMar>
            <w:vAlign w:val="bottom"/>
          </w:tcPr>
          <w:p w:rsidR="005A2B94" w:rsidRPr="001A4F04" w:rsidRDefault="0035259B" w:rsidP="005A2B94">
            <w:pPr>
              <w:spacing w:before="20"/>
              <w:jc w:val="right"/>
            </w:pPr>
            <w:r>
              <w:t>5,040.91</w:t>
            </w:r>
          </w:p>
        </w:tc>
        <w:tc>
          <w:tcPr>
            <w:tcW w:w="1900" w:type="dxa"/>
            <w:gridSpan w:val="3"/>
            <w:tcMar>
              <w:left w:w="58" w:type="dxa"/>
              <w:bottom w:w="0" w:type="dxa"/>
              <w:right w:w="58" w:type="dxa"/>
            </w:tcMar>
            <w:vAlign w:val="bottom"/>
          </w:tcPr>
          <w:p w:rsidR="005A2B94" w:rsidRPr="001A4F04" w:rsidRDefault="005A2B94" w:rsidP="005A2B94">
            <w:pPr>
              <w:jc w:val="right"/>
              <w:rPr>
                <w:rFonts w:eastAsia="Arial Unicode MS"/>
                <w:b/>
                <w:bCs/>
              </w:rPr>
            </w:pPr>
            <w:r w:rsidRPr="001A4F04">
              <w:rPr>
                <w:rFonts w:eastAsia="Arial Unicode MS"/>
                <w:bCs/>
              </w:rPr>
              <w:t>…</w:t>
            </w:r>
          </w:p>
        </w:tc>
        <w:tc>
          <w:tcPr>
            <w:tcW w:w="1753" w:type="dxa"/>
            <w:gridSpan w:val="2"/>
            <w:tcMar>
              <w:left w:w="58" w:type="dxa"/>
              <w:bottom w:w="0" w:type="dxa"/>
              <w:right w:w="58" w:type="dxa"/>
            </w:tcMar>
            <w:vAlign w:val="bottom"/>
          </w:tcPr>
          <w:p w:rsidR="005A2B94" w:rsidRPr="001A4F04" w:rsidRDefault="0035259B" w:rsidP="005A2B94">
            <w:pPr>
              <w:spacing w:before="20"/>
              <w:jc w:val="right"/>
            </w:pPr>
            <w:r>
              <w:t>5,040.91</w:t>
            </w:r>
          </w:p>
        </w:tc>
        <w:tc>
          <w:tcPr>
            <w:tcW w:w="1462" w:type="dxa"/>
            <w:gridSpan w:val="2"/>
            <w:tcMar>
              <w:left w:w="58" w:type="dxa"/>
              <w:bottom w:w="0" w:type="dxa"/>
              <w:right w:w="58" w:type="dxa"/>
            </w:tcMar>
            <w:vAlign w:val="bottom"/>
          </w:tcPr>
          <w:p w:rsidR="005A2B94" w:rsidRPr="001A4F04" w:rsidRDefault="0035259B" w:rsidP="005A2B94">
            <w:pPr>
              <w:spacing w:before="20"/>
              <w:jc w:val="right"/>
            </w:pPr>
            <w:r>
              <w:t>91,253.37</w:t>
            </w:r>
          </w:p>
        </w:tc>
        <w:tc>
          <w:tcPr>
            <w:tcW w:w="439" w:type="dxa"/>
            <w:gridSpan w:val="2"/>
            <w:tcMar>
              <w:left w:w="0" w:type="dxa"/>
              <w:bottom w:w="0" w:type="dxa"/>
            </w:tcMar>
            <w:vAlign w:val="bottom"/>
          </w:tcPr>
          <w:p w:rsidR="005A2B94" w:rsidRPr="001A4F04" w:rsidRDefault="005A2B94" w:rsidP="005A2B94">
            <w:pPr>
              <w:rPr>
                <w:b/>
                <w:bCs/>
                <w:vertAlign w:val="superscript"/>
              </w:rPr>
            </w:pPr>
          </w:p>
        </w:tc>
        <w:tc>
          <w:tcPr>
            <w:tcW w:w="440" w:type="dxa"/>
            <w:tcMar>
              <w:bottom w:w="0" w:type="dxa"/>
            </w:tcMar>
            <w:vAlign w:val="bottom"/>
          </w:tcPr>
          <w:p w:rsidR="005A2B94" w:rsidRPr="001A4F04" w:rsidRDefault="005A2B94" w:rsidP="005A2B94">
            <w:pPr>
              <w:spacing w:line="276" w:lineRule="auto"/>
              <w:jc w:val="right"/>
              <w:rPr>
                <w:bCs/>
              </w:rPr>
            </w:pPr>
          </w:p>
        </w:tc>
        <w:tc>
          <w:tcPr>
            <w:tcW w:w="906" w:type="dxa"/>
            <w:tcMar>
              <w:bottom w:w="0" w:type="dxa"/>
            </w:tcMar>
            <w:vAlign w:val="bottom"/>
          </w:tcPr>
          <w:p w:rsidR="005A2B94" w:rsidRPr="001A4F04" w:rsidRDefault="005A2B94" w:rsidP="005A2B94">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20" w:type="dxa"/>
            <w:gridSpan w:val="4"/>
            <w:tcMar>
              <w:bottom w:w="0" w:type="dxa"/>
            </w:tcMar>
          </w:tcPr>
          <w:p w:rsidR="006765FC" w:rsidRPr="001A4F04" w:rsidRDefault="006765FC" w:rsidP="006765FC">
            <w:pPr>
              <w:jc w:val="both"/>
              <w:rPr>
                <w:color w:val="000000"/>
                <w:sz w:val="24"/>
                <w:szCs w:val="24"/>
              </w:rPr>
            </w:pPr>
            <w:r w:rsidRPr="001A4F04">
              <w:rPr>
                <w:color w:val="000000"/>
              </w:rPr>
              <w:t>Construction of CC Road and Drain from Gand</w:t>
            </w:r>
            <w:r>
              <w:rPr>
                <w:color w:val="000000"/>
              </w:rPr>
              <w:t>hi circle to joining Davangere National Highway A</w:t>
            </w:r>
            <w:r w:rsidRPr="001A4F04">
              <w:rPr>
                <w:color w:val="000000"/>
              </w:rPr>
              <w:t>uthority in Chitradurga Town (W.I 115695)</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t>400.00</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900" w:type="dxa"/>
            <w:gridSpan w:val="3"/>
            <w:tcMar>
              <w:left w:w="58" w:type="dxa"/>
              <w:bottom w:w="0" w:type="dxa"/>
              <w:right w:w="58" w:type="dxa"/>
            </w:tcMar>
            <w:vAlign w:val="bottom"/>
          </w:tcPr>
          <w:p w:rsidR="006765FC" w:rsidRPr="001A4F04" w:rsidRDefault="006765FC" w:rsidP="006765FC">
            <w:pPr>
              <w:jc w:val="right"/>
              <w:rPr>
                <w:rFonts w:eastAsia="Arial Unicode MS"/>
                <w:b/>
                <w:bCs/>
              </w:rPr>
            </w:pPr>
            <w:r w:rsidRPr="00B67132">
              <w:rPr>
                <w:rFonts w:eastAsia="Arial Unicode MS"/>
              </w:rPr>
              <w:t>…</w:t>
            </w:r>
          </w:p>
        </w:tc>
        <w:tc>
          <w:tcPr>
            <w:tcW w:w="1753" w:type="dxa"/>
            <w:gridSpan w:val="2"/>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t>2,0</w:t>
            </w:r>
            <w:r w:rsidRPr="001A4F04">
              <w:t>18.26</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20" w:type="dxa"/>
            <w:gridSpan w:val="4"/>
            <w:tcMar>
              <w:bottom w:w="0" w:type="dxa"/>
            </w:tcMar>
          </w:tcPr>
          <w:p w:rsidR="006765FC" w:rsidRPr="001A4F04" w:rsidRDefault="006765FC" w:rsidP="006765FC">
            <w:pPr>
              <w:jc w:val="both"/>
              <w:rPr>
                <w:color w:val="000000"/>
                <w:sz w:val="24"/>
                <w:szCs w:val="24"/>
              </w:rPr>
            </w:pPr>
            <w:r w:rsidRPr="001A4F04">
              <w:rPr>
                <w:color w:val="000000"/>
              </w:rPr>
              <w:t>Improvements to ShriadhonLiingasur road at km 151.50 to 155.10  &amp;  from km 158.20 to 161.00  &amp; 161.00 to 163.80 km in Muddebihal taluk</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t>…</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900" w:type="dxa"/>
            <w:gridSpan w:val="3"/>
            <w:tcMar>
              <w:left w:w="58" w:type="dxa"/>
              <w:bottom w:w="0" w:type="dxa"/>
              <w:right w:w="58" w:type="dxa"/>
            </w:tcMar>
            <w:vAlign w:val="bottom"/>
          </w:tcPr>
          <w:p w:rsidR="006765FC" w:rsidRPr="001A4F04" w:rsidRDefault="006765FC" w:rsidP="006765FC">
            <w:pPr>
              <w:jc w:val="right"/>
              <w:rPr>
                <w:rFonts w:eastAsia="Arial Unicode MS"/>
                <w:b/>
                <w:bCs/>
              </w:rPr>
            </w:pPr>
            <w:r w:rsidRPr="00B67132">
              <w:rPr>
                <w:rFonts w:eastAsia="Arial Unicode MS"/>
              </w:rPr>
              <w:t>…</w:t>
            </w:r>
          </w:p>
        </w:tc>
        <w:tc>
          <w:tcPr>
            <w:tcW w:w="1753" w:type="dxa"/>
            <w:gridSpan w:val="2"/>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1,731.66</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20" w:type="dxa"/>
            <w:gridSpan w:val="4"/>
            <w:tcMar>
              <w:bottom w:w="0" w:type="dxa"/>
            </w:tcMar>
          </w:tcPr>
          <w:p w:rsidR="006765FC" w:rsidRPr="001A4F04" w:rsidRDefault="006765FC" w:rsidP="006765FC">
            <w:pPr>
              <w:jc w:val="both"/>
              <w:rPr>
                <w:color w:val="000000"/>
                <w:sz w:val="24"/>
                <w:szCs w:val="24"/>
              </w:rPr>
            </w:pPr>
            <w:r w:rsidRPr="001A4F04">
              <w:rPr>
                <w:color w:val="000000"/>
              </w:rPr>
              <w:t>Improvements to old NH-4 from km 70.16 to 74.06 in Tumkur City Limits</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t>379.28</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900" w:type="dxa"/>
            <w:gridSpan w:val="3"/>
            <w:tcMar>
              <w:left w:w="58" w:type="dxa"/>
              <w:bottom w:w="0" w:type="dxa"/>
              <w:right w:w="58" w:type="dxa"/>
            </w:tcMar>
            <w:vAlign w:val="bottom"/>
          </w:tcPr>
          <w:p w:rsidR="006765FC" w:rsidRPr="001A4F04" w:rsidRDefault="006765FC" w:rsidP="006765FC">
            <w:pPr>
              <w:jc w:val="right"/>
              <w:rPr>
                <w:rFonts w:eastAsia="Arial Unicode MS"/>
                <w:b/>
                <w:bCs/>
              </w:rPr>
            </w:pPr>
            <w:r w:rsidRPr="00B67132">
              <w:rPr>
                <w:rFonts w:eastAsia="Arial Unicode MS"/>
              </w:rPr>
              <w:t>…</w:t>
            </w:r>
          </w:p>
        </w:tc>
        <w:tc>
          <w:tcPr>
            <w:tcW w:w="1753" w:type="dxa"/>
            <w:gridSpan w:val="2"/>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t>1,498.05</w:t>
            </w:r>
          </w:p>
        </w:tc>
        <w:tc>
          <w:tcPr>
            <w:tcW w:w="439" w:type="dxa"/>
            <w:gridSpan w:val="2"/>
            <w:tcMar>
              <w:left w:w="0" w:type="dxa"/>
              <w:bottom w:w="0" w:type="dxa"/>
            </w:tcMar>
            <w:vAlign w:val="bottom"/>
          </w:tcPr>
          <w:p w:rsidR="006765FC" w:rsidRPr="001A4F04"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91" w:type="dxa"/>
          </w:tcPr>
          <w:p w:rsidR="006765FC" w:rsidRPr="001A4F04" w:rsidRDefault="006765FC" w:rsidP="006765FC">
            <w:pPr>
              <w:spacing w:before="20"/>
              <w:jc w:val="right"/>
            </w:pPr>
          </w:p>
        </w:tc>
        <w:tc>
          <w:tcPr>
            <w:tcW w:w="5220" w:type="dxa"/>
            <w:gridSpan w:val="4"/>
            <w:tcMar>
              <w:bottom w:w="0" w:type="dxa"/>
            </w:tcMar>
          </w:tcPr>
          <w:p w:rsidR="006765FC" w:rsidRPr="001A4F04" w:rsidRDefault="006765FC" w:rsidP="006765FC">
            <w:pPr>
              <w:jc w:val="both"/>
              <w:rPr>
                <w:color w:val="000000"/>
                <w:sz w:val="24"/>
                <w:szCs w:val="24"/>
              </w:rPr>
            </w:pPr>
            <w:r w:rsidRPr="001A4F04">
              <w:rPr>
                <w:color w:val="000000"/>
              </w:rPr>
              <w:t>Reconstruction of Major Bridg</w:t>
            </w:r>
            <w:r>
              <w:rPr>
                <w:color w:val="000000"/>
              </w:rPr>
              <w:t>e</w:t>
            </w:r>
            <w:r w:rsidRPr="001A4F04">
              <w:rPr>
                <w:color w:val="000000"/>
              </w:rPr>
              <w:t xml:space="preserve"> Km 359.89 and Km358.005 of NH-234 of HuliyurBanavara Section in the State of Karnataka JOB No. NH-234-KNT(1)-2016-S&amp;R(B)-015</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t>2.77</w:t>
            </w:r>
          </w:p>
        </w:tc>
        <w:tc>
          <w:tcPr>
            <w:tcW w:w="1611" w:type="dxa"/>
            <w:gridSpan w:val="3"/>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900" w:type="dxa"/>
            <w:gridSpan w:val="3"/>
            <w:tcMar>
              <w:left w:w="58" w:type="dxa"/>
              <w:bottom w:w="0" w:type="dxa"/>
              <w:right w:w="58" w:type="dxa"/>
            </w:tcMar>
            <w:vAlign w:val="bottom"/>
          </w:tcPr>
          <w:p w:rsidR="006765FC" w:rsidRPr="001A4F04" w:rsidRDefault="006765FC" w:rsidP="006765FC">
            <w:pPr>
              <w:jc w:val="right"/>
              <w:rPr>
                <w:rFonts w:eastAsia="Arial Unicode MS"/>
                <w:b/>
                <w:bCs/>
              </w:rPr>
            </w:pPr>
            <w:r w:rsidRPr="00B67132">
              <w:rPr>
                <w:rFonts w:eastAsia="Arial Unicode MS"/>
              </w:rPr>
              <w:t>…</w:t>
            </w:r>
          </w:p>
        </w:tc>
        <w:tc>
          <w:tcPr>
            <w:tcW w:w="1753" w:type="dxa"/>
            <w:gridSpan w:val="2"/>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462" w:type="dxa"/>
            <w:gridSpan w:val="2"/>
            <w:tcMar>
              <w:left w:w="58" w:type="dxa"/>
              <w:bottom w:w="0" w:type="dxa"/>
              <w:right w:w="58" w:type="dxa"/>
            </w:tcMar>
            <w:vAlign w:val="bottom"/>
          </w:tcPr>
          <w:p w:rsidR="006765FC" w:rsidRPr="001A4F04" w:rsidRDefault="006765FC" w:rsidP="006765FC">
            <w:pPr>
              <w:spacing w:before="20"/>
              <w:jc w:val="right"/>
            </w:pPr>
            <w:r w:rsidRPr="001A4F04">
              <w:t>1,36</w:t>
            </w:r>
            <w:r>
              <w:t>6</w:t>
            </w:r>
            <w:r w:rsidRPr="001A4F04">
              <w:t>.</w:t>
            </w:r>
            <w:r>
              <w:t>73</w:t>
            </w:r>
          </w:p>
        </w:tc>
        <w:tc>
          <w:tcPr>
            <w:tcW w:w="439" w:type="dxa"/>
            <w:gridSpan w:val="2"/>
            <w:tcMar>
              <w:left w:w="0" w:type="dxa"/>
              <w:bottom w:w="0" w:type="dxa"/>
            </w:tcMar>
            <w:vAlign w:val="bottom"/>
          </w:tcPr>
          <w:p w:rsidR="006765FC" w:rsidRPr="00F62B91" w:rsidRDefault="006765FC" w:rsidP="006765FC">
            <w:pPr>
              <w:rPr>
                <w:b/>
                <w:bCs/>
                <w:vertAlign w:val="superscript"/>
              </w:rPr>
            </w:pPr>
          </w:p>
        </w:tc>
        <w:tc>
          <w:tcPr>
            <w:tcW w:w="440" w:type="dxa"/>
            <w:tcMar>
              <w:bottom w:w="0" w:type="dxa"/>
            </w:tcMar>
            <w:vAlign w:val="bottom"/>
          </w:tcPr>
          <w:p w:rsidR="006765FC" w:rsidRPr="001A4F04" w:rsidRDefault="006765FC" w:rsidP="006765FC">
            <w:pPr>
              <w:spacing w:line="276" w:lineRule="auto"/>
              <w:jc w:val="right"/>
              <w:rPr>
                <w:bCs/>
              </w:rPr>
            </w:pPr>
          </w:p>
        </w:tc>
        <w:tc>
          <w:tcPr>
            <w:tcW w:w="906" w:type="dxa"/>
            <w:tcMar>
              <w:bottom w:w="0" w:type="dxa"/>
            </w:tcMar>
            <w:vAlign w:val="bottom"/>
          </w:tcPr>
          <w:p w:rsidR="006765FC" w:rsidRPr="001A4F04" w:rsidRDefault="006765FC" w:rsidP="006765FC">
            <w:pPr>
              <w:jc w:val="right"/>
            </w:pPr>
            <w:r w:rsidRPr="001A4F04">
              <w:rPr>
                <w:rFonts w:eastAsia="Arial Unicode MS"/>
                <w:bCs/>
              </w:rPr>
              <w:t>…</w:t>
            </w:r>
          </w:p>
        </w:tc>
      </w:tr>
      <w:tr w:rsidR="006765FC" w:rsidRPr="001A4F04" w:rsidTr="006765FC">
        <w:tblPrEx>
          <w:shd w:val="clear" w:color="auto" w:fill="auto"/>
        </w:tblPrEx>
        <w:trPr>
          <w:trHeight w:val="102"/>
          <w:jc w:val="center"/>
        </w:trPr>
        <w:tc>
          <w:tcPr>
            <w:tcW w:w="691" w:type="dxa"/>
            <w:tcBorders>
              <w:bottom w:val="single" w:sz="4" w:space="0" w:color="auto"/>
            </w:tcBorders>
          </w:tcPr>
          <w:p w:rsidR="006765FC" w:rsidRPr="001A4F04" w:rsidRDefault="006765FC" w:rsidP="006765FC">
            <w:pPr>
              <w:spacing w:before="20"/>
              <w:jc w:val="right"/>
            </w:pPr>
          </w:p>
        </w:tc>
        <w:tc>
          <w:tcPr>
            <w:tcW w:w="5220" w:type="dxa"/>
            <w:gridSpan w:val="4"/>
            <w:tcBorders>
              <w:bottom w:val="single" w:sz="4" w:space="0" w:color="auto"/>
            </w:tcBorders>
            <w:tcMar>
              <w:bottom w:w="0" w:type="dxa"/>
            </w:tcMar>
          </w:tcPr>
          <w:p w:rsidR="006765FC" w:rsidRPr="00CF24B6" w:rsidRDefault="006765FC" w:rsidP="006765FC">
            <w:pPr>
              <w:jc w:val="both"/>
            </w:pPr>
            <w:r>
              <w:t xml:space="preserve">Construction of Bridge on Mangasuli - Lakshmeshwar SH-73 at Km. 106.50 across Markandeya River in Hukkeri Taluka of Belagavi District </w:t>
            </w:r>
          </w:p>
        </w:tc>
        <w:tc>
          <w:tcPr>
            <w:tcW w:w="1611" w:type="dxa"/>
            <w:gridSpan w:val="3"/>
            <w:tcBorders>
              <w:bottom w:val="single" w:sz="4" w:space="0" w:color="auto"/>
            </w:tcBorders>
            <w:tcMar>
              <w:left w:w="58" w:type="dxa"/>
              <w:bottom w:w="0" w:type="dxa"/>
              <w:right w:w="58" w:type="dxa"/>
            </w:tcMar>
            <w:vAlign w:val="bottom"/>
          </w:tcPr>
          <w:p w:rsidR="006765FC" w:rsidRPr="001A4F04" w:rsidRDefault="006765FC" w:rsidP="006765FC">
            <w:pPr>
              <w:spacing w:before="20"/>
              <w:jc w:val="right"/>
            </w:pPr>
            <w:r>
              <w:t>222.85</w:t>
            </w:r>
          </w:p>
        </w:tc>
        <w:tc>
          <w:tcPr>
            <w:tcW w:w="1611" w:type="dxa"/>
            <w:gridSpan w:val="3"/>
            <w:tcBorders>
              <w:bottom w:val="single" w:sz="4" w:space="0" w:color="auto"/>
            </w:tcBorders>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900" w:type="dxa"/>
            <w:gridSpan w:val="3"/>
            <w:tcBorders>
              <w:bottom w:val="single" w:sz="4" w:space="0" w:color="auto"/>
            </w:tcBorders>
            <w:tcMar>
              <w:left w:w="58" w:type="dxa"/>
              <w:bottom w:w="0" w:type="dxa"/>
              <w:right w:w="58" w:type="dxa"/>
            </w:tcMar>
            <w:vAlign w:val="bottom"/>
          </w:tcPr>
          <w:p w:rsidR="006765FC" w:rsidRPr="001A4F04" w:rsidRDefault="006765FC" w:rsidP="006765FC">
            <w:pPr>
              <w:jc w:val="right"/>
              <w:rPr>
                <w:rFonts w:eastAsia="Arial Unicode MS"/>
                <w:bCs/>
              </w:rPr>
            </w:pPr>
            <w:r w:rsidRPr="00B67132">
              <w:rPr>
                <w:rFonts w:eastAsia="Arial Unicode MS"/>
              </w:rPr>
              <w:t>…</w:t>
            </w:r>
          </w:p>
        </w:tc>
        <w:tc>
          <w:tcPr>
            <w:tcW w:w="1753" w:type="dxa"/>
            <w:gridSpan w:val="2"/>
            <w:tcBorders>
              <w:bottom w:val="single" w:sz="4" w:space="0" w:color="auto"/>
            </w:tcBorders>
            <w:tcMar>
              <w:left w:w="58" w:type="dxa"/>
              <w:bottom w:w="0" w:type="dxa"/>
              <w:right w:w="58" w:type="dxa"/>
            </w:tcMar>
            <w:vAlign w:val="bottom"/>
          </w:tcPr>
          <w:p w:rsidR="006765FC" w:rsidRPr="001A4F04" w:rsidRDefault="006765FC" w:rsidP="006765FC">
            <w:pPr>
              <w:spacing w:before="20"/>
              <w:jc w:val="right"/>
            </w:pPr>
            <w:r w:rsidRPr="00B67132">
              <w:rPr>
                <w:rFonts w:eastAsia="Arial Unicode MS"/>
              </w:rPr>
              <w:t>…</w:t>
            </w:r>
          </w:p>
        </w:tc>
        <w:tc>
          <w:tcPr>
            <w:tcW w:w="1462" w:type="dxa"/>
            <w:gridSpan w:val="2"/>
            <w:tcBorders>
              <w:bottom w:val="single" w:sz="4" w:space="0" w:color="auto"/>
            </w:tcBorders>
            <w:tcMar>
              <w:left w:w="58" w:type="dxa"/>
              <w:bottom w:w="0" w:type="dxa"/>
              <w:right w:w="58" w:type="dxa"/>
            </w:tcMar>
            <w:vAlign w:val="bottom"/>
          </w:tcPr>
          <w:p w:rsidR="006765FC" w:rsidRPr="001A4F04" w:rsidRDefault="006765FC" w:rsidP="006765FC">
            <w:pPr>
              <w:spacing w:before="20"/>
              <w:jc w:val="right"/>
            </w:pPr>
            <w:r>
              <w:t>1,025.34</w:t>
            </w:r>
          </w:p>
        </w:tc>
        <w:tc>
          <w:tcPr>
            <w:tcW w:w="439" w:type="dxa"/>
            <w:gridSpan w:val="2"/>
            <w:tcBorders>
              <w:bottom w:val="single" w:sz="4" w:space="0" w:color="auto"/>
            </w:tcBorders>
            <w:tcMar>
              <w:left w:w="0" w:type="dxa"/>
              <w:bottom w:w="0" w:type="dxa"/>
            </w:tcMar>
            <w:vAlign w:val="bottom"/>
          </w:tcPr>
          <w:p w:rsidR="006765FC" w:rsidRPr="00F62B91" w:rsidRDefault="006765FC" w:rsidP="006765FC">
            <w:pPr>
              <w:rPr>
                <w:b/>
                <w:bCs/>
                <w:vertAlign w:val="superscript"/>
              </w:rPr>
            </w:pPr>
          </w:p>
        </w:tc>
        <w:tc>
          <w:tcPr>
            <w:tcW w:w="440" w:type="dxa"/>
            <w:tcBorders>
              <w:bottom w:val="single" w:sz="4" w:space="0" w:color="auto"/>
            </w:tcBorders>
            <w:tcMar>
              <w:bottom w:w="0" w:type="dxa"/>
            </w:tcMar>
            <w:vAlign w:val="bottom"/>
          </w:tcPr>
          <w:p w:rsidR="006765FC" w:rsidRPr="001A4F04" w:rsidRDefault="006765FC" w:rsidP="006765FC">
            <w:pPr>
              <w:spacing w:line="276" w:lineRule="auto"/>
              <w:jc w:val="right"/>
              <w:rPr>
                <w:bCs/>
              </w:rPr>
            </w:pPr>
          </w:p>
        </w:tc>
        <w:tc>
          <w:tcPr>
            <w:tcW w:w="906" w:type="dxa"/>
            <w:tcBorders>
              <w:bottom w:val="single" w:sz="4" w:space="0" w:color="auto"/>
            </w:tcBorders>
            <w:tcMar>
              <w:bottom w:w="0" w:type="dxa"/>
            </w:tcMar>
            <w:vAlign w:val="bottom"/>
          </w:tcPr>
          <w:p w:rsidR="006765FC" w:rsidRPr="001A4F04" w:rsidRDefault="006765FC" w:rsidP="006765FC">
            <w:pPr>
              <w:jc w:val="right"/>
              <w:rPr>
                <w:rFonts w:eastAsia="Arial Unicode MS"/>
                <w:bCs/>
              </w:rPr>
            </w:pPr>
            <w:r>
              <w:rPr>
                <w:rFonts w:eastAsia="Arial Unicode MS"/>
                <w:bCs/>
              </w:rPr>
              <w:t>…</w:t>
            </w:r>
          </w:p>
        </w:tc>
      </w:tr>
    </w:tbl>
    <w:p w:rsidR="006000B5" w:rsidRPr="001A4F04" w:rsidRDefault="006000B5" w:rsidP="006000B5">
      <w:pPr>
        <w:overflowPunct/>
        <w:autoSpaceDE/>
        <w:autoSpaceDN/>
        <w:adjustRightInd/>
        <w:jc w:val="center"/>
        <w:textAlignment w:val="auto"/>
        <w:rPr>
          <w:b/>
        </w:rPr>
      </w:pPr>
      <w:r>
        <w:br w:type="page"/>
      </w: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sz w:val="24"/>
          <w:szCs w:val="24"/>
        </w:rPr>
        <w:t xml:space="preserve"> – contd.</w:t>
      </w:r>
      <w:proofErr w:type="gramEnd"/>
    </w:p>
    <w:p w:rsidR="006000B5" w:rsidRPr="001A4F04" w:rsidRDefault="006000B5" w:rsidP="006000B5">
      <w:pPr>
        <w:spacing w:after="120"/>
        <w:jc w:val="center"/>
        <w:rPr>
          <w:b/>
          <w:bCs/>
          <w:i/>
          <w:iCs/>
          <w:sz w:val="24"/>
          <w:szCs w:val="24"/>
        </w:rPr>
      </w:pPr>
      <w:r w:rsidRPr="001A4F04">
        <w:rPr>
          <w:b/>
          <w:bCs/>
          <w:i/>
          <w:iCs/>
          <w:sz w:val="24"/>
          <w:szCs w:val="24"/>
        </w:rPr>
        <w:t>(Figures in italics represent Charged Expenditure)</w:t>
      </w:r>
    </w:p>
    <w:p w:rsidR="006000B5" w:rsidRDefault="006000B5"/>
    <w:tbl>
      <w:tblPr>
        <w:tblW w:w="16033" w:type="dxa"/>
        <w:jc w:val="center"/>
        <w:shd w:val="clear" w:color="auto" w:fill="BFBFBF"/>
        <w:tblLayout w:type="fixed"/>
        <w:tblCellMar>
          <w:left w:w="58" w:type="dxa"/>
          <w:right w:w="58" w:type="dxa"/>
        </w:tblCellMar>
        <w:tblLook w:val="0000"/>
      </w:tblPr>
      <w:tblGrid>
        <w:gridCol w:w="692"/>
        <w:gridCol w:w="5214"/>
        <w:gridCol w:w="1609"/>
        <w:gridCol w:w="1609"/>
        <w:gridCol w:w="1897"/>
        <w:gridCol w:w="1754"/>
        <w:gridCol w:w="1464"/>
        <w:gridCol w:w="442"/>
        <w:gridCol w:w="443"/>
        <w:gridCol w:w="909"/>
      </w:tblGrid>
      <w:tr w:rsidR="006000B5" w:rsidRPr="001A4F04" w:rsidTr="00922141">
        <w:trPr>
          <w:trHeight w:val="255"/>
          <w:jc w:val="center"/>
        </w:trPr>
        <w:tc>
          <w:tcPr>
            <w:tcW w:w="5906" w:type="dxa"/>
            <w:gridSpan w:val="2"/>
            <w:vMerge w:val="restart"/>
            <w:tcBorders>
              <w:top w:val="single" w:sz="4" w:space="0" w:color="auto"/>
            </w:tcBorders>
            <w:shd w:val="clear" w:color="auto" w:fill="BFBFBF"/>
            <w:tcMar>
              <w:top w:w="15" w:type="dxa"/>
              <w:left w:w="58" w:type="dxa"/>
              <w:bottom w:w="0" w:type="dxa"/>
              <w:right w:w="58" w:type="dxa"/>
            </w:tcMar>
            <w:vAlign w:val="center"/>
          </w:tcPr>
          <w:p w:rsidR="006000B5" w:rsidRPr="001A4F04" w:rsidRDefault="006000B5" w:rsidP="006000B5">
            <w:pPr>
              <w:spacing w:line="276" w:lineRule="auto"/>
              <w:contextualSpacing/>
              <w:jc w:val="center"/>
              <w:rPr>
                <w:b/>
                <w:bCs/>
                <w:i/>
                <w:iCs/>
              </w:rPr>
            </w:pPr>
            <w:r>
              <w:br w:type="page"/>
            </w:r>
            <w:r w:rsidRPr="001A4F04">
              <w:rPr>
                <w:b/>
                <w:bCs/>
                <w:i/>
                <w:iCs/>
              </w:rPr>
              <w:t>Nature of Expenditure</w:t>
            </w:r>
          </w:p>
        </w:tc>
        <w:tc>
          <w:tcPr>
            <w:tcW w:w="1609" w:type="dxa"/>
            <w:vMerge w:val="restart"/>
            <w:tcBorders>
              <w:top w:val="single" w:sz="4" w:space="0" w:color="auto"/>
            </w:tcBorders>
            <w:shd w:val="clear" w:color="auto" w:fill="BFBFBF"/>
            <w:tcMar>
              <w:top w:w="15" w:type="dxa"/>
              <w:left w:w="58" w:type="dxa"/>
              <w:bottom w:w="0" w:type="dxa"/>
              <w:right w:w="58" w:type="dxa"/>
            </w:tcMar>
            <w:vAlign w:val="center"/>
          </w:tcPr>
          <w:p w:rsidR="006000B5" w:rsidRPr="001A4F04" w:rsidRDefault="006000B5" w:rsidP="006000B5">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0"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6000B5" w:rsidRPr="001A4F04" w:rsidRDefault="006000B5" w:rsidP="006000B5">
            <w:pPr>
              <w:spacing w:line="276" w:lineRule="auto"/>
              <w:contextualSpacing/>
              <w:jc w:val="center"/>
              <w:rPr>
                <w:b/>
                <w:bCs/>
                <w:i/>
                <w:iCs/>
              </w:rPr>
            </w:pPr>
            <w:r w:rsidRPr="001A4F04">
              <w:rPr>
                <w:b/>
                <w:bCs/>
                <w:i/>
                <w:iCs/>
              </w:rPr>
              <w:t xml:space="preserve">Expenditure during </w:t>
            </w:r>
            <w:r w:rsidR="00860F9F">
              <w:rPr>
                <w:b/>
                <w:bCs/>
                <w:i/>
                <w:iCs/>
              </w:rPr>
              <w:t>2023-24</w:t>
            </w:r>
          </w:p>
        </w:tc>
        <w:tc>
          <w:tcPr>
            <w:tcW w:w="1906" w:type="dxa"/>
            <w:gridSpan w:val="2"/>
            <w:vMerge w:val="restart"/>
            <w:tcBorders>
              <w:top w:val="single" w:sz="4" w:space="0" w:color="auto"/>
            </w:tcBorders>
            <w:shd w:val="clear" w:color="auto" w:fill="BFBFBF"/>
            <w:tcMar>
              <w:top w:w="15" w:type="dxa"/>
              <w:left w:w="58" w:type="dxa"/>
              <w:right w:w="58" w:type="dxa"/>
            </w:tcMar>
            <w:vAlign w:val="center"/>
          </w:tcPr>
          <w:p w:rsidR="006000B5" w:rsidRPr="001A4F04" w:rsidRDefault="006000B5" w:rsidP="006000B5">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52" w:type="dxa"/>
            <w:gridSpan w:val="2"/>
            <w:vMerge w:val="restart"/>
            <w:tcBorders>
              <w:top w:val="single" w:sz="4" w:space="0" w:color="auto"/>
            </w:tcBorders>
            <w:shd w:val="clear" w:color="auto" w:fill="BFBFBF"/>
            <w:tcMar>
              <w:top w:w="15" w:type="dxa"/>
            </w:tcMar>
            <w:vAlign w:val="center"/>
          </w:tcPr>
          <w:p w:rsidR="006000B5" w:rsidRPr="001A4F04" w:rsidRDefault="006000B5" w:rsidP="006000B5">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6000B5" w:rsidRPr="001A4F04" w:rsidTr="00922141">
        <w:trPr>
          <w:trHeight w:val="264"/>
          <w:jc w:val="center"/>
        </w:trPr>
        <w:tc>
          <w:tcPr>
            <w:tcW w:w="5906" w:type="dxa"/>
            <w:gridSpan w:val="2"/>
            <w:vMerge/>
            <w:shd w:val="clear" w:color="auto" w:fill="BFBFBF"/>
            <w:vAlign w:val="center"/>
          </w:tcPr>
          <w:p w:rsidR="006000B5" w:rsidRPr="001A4F04" w:rsidRDefault="006000B5" w:rsidP="006000B5">
            <w:pPr>
              <w:spacing w:line="276" w:lineRule="auto"/>
              <w:contextualSpacing/>
              <w:jc w:val="center"/>
              <w:rPr>
                <w:b/>
                <w:bCs/>
                <w:i/>
                <w:iCs/>
              </w:rPr>
            </w:pPr>
          </w:p>
        </w:tc>
        <w:tc>
          <w:tcPr>
            <w:tcW w:w="1609" w:type="dxa"/>
            <w:vMerge/>
            <w:shd w:val="clear" w:color="auto" w:fill="BFBFBF"/>
            <w:tcMar>
              <w:bottom w:w="0" w:type="dxa"/>
            </w:tcMar>
            <w:vAlign w:val="center"/>
          </w:tcPr>
          <w:p w:rsidR="006000B5" w:rsidRPr="001A4F04" w:rsidRDefault="006000B5" w:rsidP="006000B5">
            <w:pPr>
              <w:spacing w:line="276" w:lineRule="auto"/>
              <w:contextualSpacing/>
              <w:jc w:val="center"/>
              <w:rPr>
                <w:b/>
                <w:bCs/>
                <w:i/>
                <w:iCs/>
              </w:rPr>
            </w:pPr>
          </w:p>
        </w:tc>
        <w:tc>
          <w:tcPr>
            <w:tcW w:w="1609" w:type="dxa"/>
            <w:vMerge w:val="restart"/>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lang w:val="fr-FR"/>
              </w:rPr>
            </w:pPr>
            <w:r w:rsidRPr="001A4F04">
              <w:rPr>
                <w:b/>
                <w:bCs/>
                <w:i/>
                <w:iCs/>
                <w:lang w:val="fr-FR"/>
              </w:rPr>
              <w:t>State FundExpenditure</w:t>
            </w:r>
          </w:p>
        </w:tc>
        <w:tc>
          <w:tcPr>
            <w:tcW w:w="1897" w:type="dxa"/>
            <w:vMerge w:val="restart"/>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lang w:val="en-IN"/>
              </w:rPr>
            </w:pPr>
            <w:r w:rsidRPr="001A4F04">
              <w:rPr>
                <w:b/>
                <w:bCs/>
                <w:i/>
                <w:iCs/>
                <w:lang w:val="en-IN"/>
              </w:rPr>
              <w:t>Central Assistance (including</w:t>
            </w:r>
          </w:p>
          <w:p w:rsidR="006000B5" w:rsidRPr="001A4F04" w:rsidRDefault="008D2631" w:rsidP="006000B5">
            <w:pPr>
              <w:spacing w:line="276" w:lineRule="auto"/>
              <w:contextualSpacing/>
              <w:jc w:val="center"/>
              <w:rPr>
                <w:b/>
                <w:bCs/>
                <w:i/>
                <w:iCs/>
                <w:lang w:val="fr-FR"/>
              </w:rPr>
            </w:pPr>
            <w:r>
              <w:rPr>
                <w:b/>
                <w:bCs/>
                <w:i/>
                <w:iCs/>
              </w:rPr>
              <w:t>CSS / CS)</w:t>
            </w:r>
          </w:p>
        </w:tc>
        <w:tc>
          <w:tcPr>
            <w:tcW w:w="1754" w:type="dxa"/>
            <w:vMerge w:val="restart"/>
            <w:shd w:val="clear" w:color="auto" w:fill="BFBFBF"/>
            <w:tcMar>
              <w:top w:w="15" w:type="dxa"/>
              <w:left w:w="58" w:type="dxa"/>
              <w:bottom w:w="0" w:type="dxa"/>
              <w:right w:w="58" w:type="dxa"/>
            </w:tcMar>
            <w:vAlign w:val="center"/>
          </w:tcPr>
          <w:p w:rsidR="006000B5" w:rsidRPr="001A4F04" w:rsidRDefault="006000B5" w:rsidP="006000B5">
            <w:pPr>
              <w:spacing w:line="276" w:lineRule="auto"/>
              <w:contextualSpacing/>
              <w:jc w:val="center"/>
              <w:rPr>
                <w:b/>
                <w:bCs/>
                <w:i/>
                <w:iCs/>
              </w:rPr>
            </w:pPr>
            <w:r w:rsidRPr="001A4F04">
              <w:rPr>
                <w:b/>
                <w:bCs/>
                <w:i/>
                <w:iCs/>
              </w:rPr>
              <w:t>Total</w:t>
            </w:r>
          </w:p>
        </w:tc>
        <w:tc>
          <w:tcPr>
            <w:tcW w:w="1906" w:type="dxa"/>
            <w:gridSpan w:val="2"/>
            <w:vMerge/>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rPr>
            </w:pPr>
          </w:p>
        </w:tc>
        <w:tc>
          <w:tcPr>
            <w:tcW w:w="1352" w:type="dxa"/>
            <w:gridSpan w:val="2"/>
            <w:vMerge/>
            <w:shd w:val="clear" w:color="auto" w:fill="BFBFBF"/>
            <w:tcMar>
              <w:left w:w="58" w:type="dxa"/>
              <w:right w:w="58" w:type="dxa"/>
            </w:tcMar>
            <w:vAlign w:val="center"/>
          </w:tcPr>
          <w:p w:rsidR="006000B5" w:rsidRPr="001A4F04" w:rsidRDefault="006000B5" w:rsidP="006000B5">
            <w:pPr>
              <w:spacing w:line="276" w:lineRule="auto"/>
              <w:contextualSpacing/>
              <w:jc w:val="center"/>
              <w:rPr>
                <w:b/>
                <w:bCs/>
                <w:i/>
                <w:iCs/>
              </w:rPr>
            </w:pPr>
          </w:p>
        </w:tc>
      </w:tr>
      <w:tr w:rsidR="006000B5" w:rsidRPr="001A4F04" w:rsidTr="00922141">
        <w:trPr>
          <w:trHeight w:val="300"/>
          <w:jc w:val="center"/>
        </w:trPr>
        <w:tc>
          <w:tcPr>
            <w:tcW w:w="5906" w:type="dxa"/>
            <w:gridSpan w:val="2"/>
            <w:vMerge/>
            <w:tcBorders>
              <w:bottom w:val="nil"/>
            </w:tcBorders>
            <w:shd w:val="clear" w:color="auto" w:fill="BFBFBF"/>
            <w:vAlign w:val="center"/>
          </w:tcPr>
          <w:p w:rsidR="006000B5" w:rsidRPr="001A4F04" w:rsidRDefault="006000B5" w:rsidP="006000B5">
            <w:pPr>
              <w:spacing w:line="276" w:lineRule="auto"/>
              <w:contextualSpacing/>
              <w:jc w:val="center"/>
              <w:rPr>
                <w:b/>
                <w:bCs/>
                <w:i/>
                <w:iCs/>
              </w:rPr>
            </w:pPr>
          </w:p>
        </w:tc>
        <w:tc>
          <w:tcPr>
            <w:tcW w:w="1609" w:type="dxa"/>
            <w:tcBorders>
              <w:bottom w:val="single" w:sz="4" w:space="0" w:color="auto"/>
            </w:tcBorders>
            <w:shd w:val="clear" w:color="auto" w:fill="BFBFBF"/>
            <w:tcMar>
              <w:bottom w:w="0" w:type="dxa"/>
            </w:tcMar>
            <w:vAlign w:val="center"/>
          </w:tcPr>
          <w:p w:rsidR="006000B5" w:rsidRPr="001A4F04" w:rsidRDefault="006000B5" w:rsidP="006000B5">
            <w:pPr>
              <w:spacing w:line="276" w:lineRule="auto"/>
              <w:contextualSpacing/>
              <w:jc w:val="center"/>
              <w:rPr>
                <w:b/>
                <w:bCs/>
                <w:i/>
                <w:iCs/>
              </w:rPr>
            </w:pPr>
            <w:r w:rsidRPr="001A4F04">
              <w:rPr>
                <w:b/>
                <w:bCs/>
                <w:i/>
                <w:iCs/>
              </w:rPr>
              <w:t>Total</w:t>
            </w:r>
          </w:p>
        </w:tc>
        <w:tc>
          <w:tcPr>
            <w:tcW w:w="1609" w:type="dxa"/>
            <w:vMerge/>
            <w:tcBorders>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lang w:val="en-IN"/>
              </w:rPr>
            </w:pPr>
          </w:p>
        </w:tc>
        <w:tc>
          <w:tcPr>
            <w:tcW w:w="1897" w:type="dxa"/>
            <w:vMerge/>
            <w:tcBorders>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rPr>
            </w:pPr>
          </w:p>
        </w:tc>
        <w:tc>
          <w:tcPr>
            <w:tcW w:w="1754" w:type="dxa"/>
            <w:vMerge/>
            <w:tcBorders>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rPr>
            </w:pPr>
          </w:p>
        </w:tc>
        <w:tc>
          <w:tcPr>
            <w:tcW w:w="1906" w:type="dxa"/>
            <w:gridSpan w:val="2"/>
            <w:vMerge/>
            <w:tcBorders>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i/>
                <w:iCs/>
              </w:rPr>
            </w:pPr>
          </w:p>
        </w:tc>
        <w:tc>
          <w:tcPr>
            <w:tcW w:w="1352" w:type="dxa"/>
            <w:gridSpan w:val="2"/>
            <w:vMerge/>
            <w:tcBorders>
              <w:bottom w:val="nil"/>
            </w:tcBorders>
            <w:shd w:val="clear" w:color="auto" w:fill="BFBFBF"/>
            <w:tcMar>
              <w:bottom w:w="0" w:type="dxa"/>
            </w:tcMar>
            <w:vAlign w:val="center"/>
          </w:tcPr>
          <w:p w:rsidR="006000B5" w:rsidRPr="001A4F04" w:rsidRDefault="006000B5" w:rsidP="006000B5">
            <w:pPr>
              <w:spacing w:line="276" w:lineRule="auto"/>
              <w:contextualSpacing/>
              <w:jc w:val="center"/>
              <w:rPr>
                <w:b/>
                <w:bCs/>
                <w:i/>
                <w:iCs/>
              </w:rPr>
            </w:pPr>
          </w:p>
        </w:tc>
      </w:tr>
      <w:tr w:rsidR="006000B5" w:rsidRPr="001A4F04" w:rsidTr="00922141">
        <w:trPr>
          <w:trHeight w:val="151"/>
          <w:jc w:val="center"/>
        </w:trPr>
        <w:tc>
          <w:tcPr>
            <w:tcW w:w="5906" w:type="dxa"/>
            <w:gridSpan w:val="2"/>
            <w:vMerge/>
            <w:tcBorders>
              <w:bottom w:val="single" w:sz="4" w:space="0" w:color="auto"/>
            </w:tcBorders>
            <w:shd w:val="clear" w:color="auto" w:fill="BFBFBF"/>
            <w:tcMar>
              <w:top w:w="15" w:type="dxa"/>
              <w:left w:w="58" w:type="dxa"/>
              <w:bottom w:w="0" w:type="dxa"/>
              <w:right w:w="58" w:type="dxa"/>
            </w:tcMar>
            <w:vAlign w:val="center"/>
          </w:tcPr>
          <w:p w:rsidR="006000B5" w:rsidRPr="001A4F04" w:rsidRDefault="006000B5" w:rsidP="006000B5">
            <w:pPr>
              <w:spacing w:line="276" w:lineRule="auto"/>
              <w:contextualSpacing/>
              <w:jc w:val="center"/>
              <w:rPr>
                <w:b/>
                <w:bCs/>
                <w:i/>
                <w:iCs/>
              </w:rPr>
            </w:pPr>
          </w:p>
        </w:tc>
        <w:tc>
          <w:tcPr>
            <w:tcW w:w="8775" w:type="dxa"/>
            <w:gridSpan w:val="6"/>
            <w:tcBorders>
              <w:bottom w:val="single" w:sz="4" w:space="0" w:color="auto"/>
            </w:tcBorders>
            <w:shd w:val="clear" w:color="auto" w:fill="BFBFBF"/>
            <w:tcMar>
              <w:top w:w="15" w:type="dxa"/>
              <w:left w:w="58" w:type="dxa"/>
              <w:bottom w:w="0" w:type="dxa"/>
              <w:right w:w="58" w:type="dxa"/>
            </w:tcMar>
            <w:vAlign w:val="center"/>
          </w:tcPr>
          <w:p w:rsidR="006000B5" w:rsidRPr="001A4F04" w:rsidRDefault="006000B5" w:rsidP="00773C86">
            <w:pPr>
              <w:spacing w:line="276" w:lineRule="auto"/>
              <w:contextualSpacing/>
              <w:jc w:val="center"/>
              <w:rPr>
                <w:b/>
                <w:bCs/>
                <w:i/>
                <w:iCs/>
              </w:rPr>
            </w:pPr>
            <w:r w:rsidRPr="001A4F04">
              <w:rPr>
                <w:b/>
                <w:bCs/>
                <w:i/>
                <w:iCs/>
              </w:rPr>
              <w:t>(</w:t>
            </w:r>
            <w:r w:rsidR="00773C86">
              <w:rPr>
                <w:b/>
                <w:bCs/>
                <w:i/>
                <w:iCs/>
              </w:rPr>
              <w:t xml:space="preserve">₹ </w:t>
            </w:r>
            <w:r w:rsidRPr="001A4F04">
              <w:rPr>
                <w:b/>
                <w:bCs/>
                <w:i/>
                <w:iCs/>
              </w:rPr>
              <w:t>in lakh)</w:t>
            </w:r>
          </w:p>
        </w:tc>
        <w:tc>
          <w:tcPr>
            <w:tcW w:w="1352" w:type="dxa"/>
            <w:gridSpan w:val="2"/>
            <w:vMerge/>
            <w:tcBorders>
              <w:bottom w:val="single" w:sz="4" w:space="0" w:color="auto"/>
            </w:tcBorders>
            <w:shd w:val="clear" w:color="auto" w:fill="BFBFBF"/>
            <w:tcMar>
              <w:left w:w="58" w:type="dxa"/>
              <w:right w:w="58" w:type="dxa"/>
            </w:tcMar>
            <w:vAlign w:val="center"/>
          </w:tcPr>
          <w:p w:rsidR="006000B5" w:rsidRPr="001A4F04" w:rsidRDefault="006000B5" w:rsidP="006000B5">
            <w:pPr>
              <w:spacing w:line="276" w:lineRule="auto"/>
              <w:contextualSpacing/>
              <w:jc w:val="center"/>
              <w:rPr>
                <w:b/>
                <w:bCs/>
                <w:i/>
                <w:iCs/>
              </w:rPr>
            </w:pPr>
          </w:p>
        </w:tc>
      </w:tr>
      <w:tr w:rsidR="006000B5" w:rsidRPr="001A4F04" w:rsidTr="00922141">
        <w:trPr>
          <w:trHeight w:val="74"/>
          <w:jc w:val="center"/>
        </w:trPr>
        <w:tc>
          <w:tcPr>
            <w:tcW w:w="5906" w:type="dxa"/>
            <w:gridSpan w:val="2"/>
            <w:tcBorders>
              <w:top w:val="single" w:sz="4" w:space="0" w:color="auto"/>
              <w:bottom w:val="single" w:sz="4" w:space="0" w:color="auto"/>
            </w:tcBorders>
            <w:shd w:val="clear" w:color="auto" w:fill="BFBFBF"/>
            <w:vAlign w:val="center"/>
          </w:tcPr>
          <w:p w:rsidR="006000B5" w:rsidRPr="001A4F04" w:rsidRDefault="006000B5" w:rsidP="006000B5">
            <w:pPr>
              <w:spacing w:line="276" w:lineRule="auto"/>
              <w:contextualSpacing/>
              <w:jc w:val="center"/>
              <w:rPr>
                <w:b/>
                <w:bCs/>
              </w:rPr>
            </w:pPr>
            <w:r w:rsidRPr="001A4F04">
              <w:rPr>
                <w:b/>
                <w:bCs/>
              </w:rPr>
              <w:t>(1)</w:t>
            </w:r>
          </w:p>
        </w:tc>
        <w:tc>
          <w:tcPr>
            <w:tcW w:w="1609" w:type="dxa"/>
            <w:tcBorders>
              <w:top w:val="single" w:sz="4" w:space="0" w:color="auto"/>
              <w:bottom w:val="single" w:sz="4" w:space="0" w:color="auto"/>
            </w:tcBorders>
            <w:shd w:val="clear" w:color="auto" w:fill="BFBFBF"/>
            <w:tcMar>
              <w:bottom w:w="0" w:type="dxa"/>
            </w:tcMar>
            <w:vAlign w:val="center"/>
          </w:tcPr>
          <w:p w:rsidR="006000B5" w:rsidRPr="001A4F04" w:rsidRDefault="006000B5" w:rsidP="006000B5">
            <w:pPr>
              <w:spacing w:line="276" w:lineRule="auto"/>
              <w:contextualSpacing/>
              <w:jc w:val="center"/>
              <w:rPr>
                <w:b/>
                <w:bCs/>
              </w:rPr>
            </w:pPr>
            <w:r w:rsidRPr="001A4F04">
              <w:rPr>
                <w:b/>
                <w:bCs/>
              </w:rPr>
              <w:t>(2)</w:t>
            </w:r>
          </w:p>
        </w:tc>
        <w:tc>
          <w:tcPr>
            <w:tcW w:w="1609" w:type="dxa"/>
            <w:tcBorders>
              <w:top w:val="single" w:sz="4" w:space="0" w:color="auto"/>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rPr>
            </w:pPr>
            <w:r w:rsidRPr="001A4F04">
              <w:rPr>
                <w:b/>
                <w:bCs/>
              </w:rPr>
              <w:t>(3)</w:t>
            </w:r>
          </w:p>
        </w:tc>
        <w:tc>
          <w:tcPr>
            <w:tcW w:w="1897" w:type="dxa"/>
            <w:tcBorders>
              <w:top w:val="single" w:sz="4" w:space="0" w:color="auto"/>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rPr>
            </w:pPr>
            <w:r w:rsidRPr="001A4F04">
              <w:rPr>
                <w:b/>
                <w:bCs/>
              </w:rPr>
              <w:t>(4)</w:t>
            </w:r>
          </w:p>
        </w:tc>
        <w:tc>
          <w:tcPr>
            <w:tcW w:w="1754" w:type="dxa"/>
            <w:tcBorders>
              <w:top w:val="single" w:sz="4" w:space="0" w:color="auto"/>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rPr>
            </w:pPr>
            <w:r w:rsidRPr="001A4F04">
              <w:rPr>
                <w:b/>
                <w:bCs/>
              </w:rPr>
              <w:t>(5)</w:t>
            </w:r>
          </w:p>
        </w:tc>
        <w:tc>
          <w:tcPr>
            <w:tcW w:w="1906"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6000B5" w:rsidRPr="001A4F04" w:rsidRDefault="006000B5" w:rsidP="006000B5">
            <w:pPr>
              <w:spacing w:line="276" w:lineRule="auto"/>
              <w:contextualSpacing/>
              <w:jc w:val="center"/>
              <w:rPr>
                <w:b/>
                <w:bCs/>
              </w:rPr>
            </w:pPr>
            <w:r w:rsidRPr="001A4F04">
              <w:rPr>
                <w:b/>
                <w:bCs/>
              </w:rPr>
              <w:t>(6)</w:t>
            </w:r>
          </w:p>
        </w:tc>
        <w:tc>
          <w:tcPr>
            <w:tcW w:w="1352" w:type="dxa"/>
            <w:gridSpan w:val="2"/>
            <w:tcBorders>
              <w:top w:val="single" w:sz="4" w:space="0" w:color="auto"/>
              <w:bottom w:val="single" w:sz="4" w:space="0" w:color="auto"/>
            </w:tcBorders>
            <w:shd w:val="clear" w:color="auto" w:fill="BFBFBF"/>
            <w:tcMar>
              <w:bottom w:w="0" w:type="dxa"/>
            </w:tcMar>
            <w:vAlign w:val="center"/>
          </w:tcPr>
          <w:p w:rsidR="006000B5" w:rsidRPr="001A4F04" w:rsidRDefault="006000B5" w:rsidP="006000B5">
            <w:pPr>
              <w:spacing w:line="276" w:lineRule="auto"/>
              <w:contextualSpacing/>
              <w:jc w:val="center"/>
              <w:rPr>
                <w:b/>
                <w:bCs/>
              </w:rPr>
            </w:pPr>
            <w:r w:rsidRPr="001A4F04">
              <w:rPr>
                <w:b/>
                <w:bCs/>
              </w:rPr>
              <w:t>(7)</w:t>
            </w:r>
          </w:p>
        </w:tc>
      </w:tr>
      <w:tr w:rsidR="006000B5" w:rsidRPr="001A4F04" w:rsidTr="00922141">
        <w:tblPrEx>
          <w:shd w:val="clear" w:color="auto" w:fill="auto"/>
        </w:tblPrEx>
        <w:trPr>
          <w:trHeight w:val="255"/>
          <w:jc w:val="center"/>
        </w:trPr>
        <w:tc>
          <w:tcPr>
            <w:tcW w:w="692" w:type="dxa"/>
          </w:tcPr>
          <w:p w:rsidR="006000B5" w:rsidRPr="001A4F04" w:rsidRDefault="006000B5" w:rsidP="006000B5">
            <w:pPr>
              <w:pStyle w:val="Heading7"/>
              <w:framePr w:hSpace="0" w:wrap="auto" w:hAnchor="text" w:yAlign="inline"/>
              <w:spacing w:before="20" w:after="20"/>
              <w:ind w:right="0"/>
              <w:contextualSpacing/>
            </w:pPr>
          </w:p>
        </w:tc>
        <w:tc>
          <w:tcPr>
            <w:tcW w:w="5214" w:type="dxa"/>
            <w:tcMar>
              <w:bottom w:w="0" w:type="dxa"/>
            </w:tcMar>
          </w:tcPr>
          <w:p w:rsidR="006000B5" w:rsidRPr="001A4F04" w:rsidRDefault="006000B5" w:rsidP="006000B5">
            <w:pPr>
              <w:spacing w:before="20" w:after="20"/>
              <w:contextualSpacing/>
              <w:rPr>
                <w:b/>
                <w:bCs/>
              </w:rPr>
            </w:pPr>
            <w:r w:rsidRPr="001A4F04">
              <w:rPr>
                <w:b/>
              </w:rPr>
              <w:t>EXPENDITURE HEADS (CAPITAL ACCOUNT) – contd.</w:t>
            </w:r>
          </w:p>
        </w:tc>
        <w:tc>
          <w:tcPr>
            <w:tcW w:w="1609" w:type="dxa"/>
            <w:tcMar>
              <w:left w:w="58" w:type="dxa"/>
              <w:bottom w:w="0" w:type="dxa"/>
              <w:right w:w="58" w:type="dxa"/>
            </w:tcMar>
          </w:tcPr>
          <w:p w:rsidR="006000B5" w:rsidRPr="001A4F04" w:rsidRDefault="006000B5" w:rsidP="006000B5">
            <w:pPr>
              <w:spacing w:line="276" w:lineRule="auto"/>
              <w:jc w:val="right"/>
              <w:rPr>
                <w:b/>
                <w:bCs/>
              </w:rPr>
            </w:pPr>
          </w:p>
        </w:tc>
        <w:tc>
          <w:tcPr>
            <w:tcW w:w="1609" w:type="dxa"/>
            <w:tcMar>
              <w:left w:w="58" w:type="dxa"/>
              <w:bottom w:w="0" w:type="dxa"/>
              <w:right w:w="58" w:type="dxa"/>
            </w:tcMar>
          </w:tcPr>
          <w:p w:rsidR="006000B5" w:rsidRPr="001A4F04" w:rsidRDefault="006000B5" w:rsidP="006000B5">
            <w:pPr>
              <w:spacing w:line="276" w:lineRule="auto"/>
              <w:jc w:val="center"/>
              <w:rPr>
                <w:b/>
                <w:bCs/>
              </w:rPr>
            </w:pPr>
          </w:p>
        </w:tc>
        <w:tc>
          <w:tcPr>
            <w:tcW w:w="1897" w:type="dxa"/>
            <w:tcMar>
              <w:left w:w="58" w:type="dxa"/>
              <w:bottom w:w="0" w:type="dxa"/>
              <w:right w:w="58" w:type="dxa"/>
            </w:tcMar>
          </w:tcPr>
          <w:p w:rsidR="006000B5" w:rsidRPr="001A4F04" w:rsidRDefault="006000B5" w:rsidP="006000B5">
            <w:pPr>
              <w:spacing w:line="276" w:lineRule="auto"/>
              <w:jc w:val="center"/>
              <w:rPr>
                <w:b/>
                <w:bCs/>
              </w:rPr>
            </w:pPr>
          </w:p>
        </w:tc>
        <w:tc>
          <w:tcPr>
            <w:tcW w:w="1754" w:type="dxa"/>
            <w:tcMar>
              <w:left w:w="58" w:type="dxa"/>
              <w:bottom w:w="0" w:type="dxa"/>
              <w:right w:w="58" w:type="dxa"/>
            </w:tcMar>
          </w:tcPr>
          <w:p w:rsidR="006000B5" w:rsidRPr="001A4F04" w:rsidRDefault="006000B5" w:rsidP="006000B5">
            <w:pPr>
              <w:spacing w:line="276" w:lineRule="auto"/>
              <w:jc w:val="center"/>
              <w:rPr>
                <w:b/>
                <w:bCs/>
              </w:rPr>
            </w:pPr>
          </w:p>
        </w:tc>
        <w:tc>
          <w:tcPr>
            <w:tcW w:w="1464" w:type="dxa"/>
            <w:tcMar>
              <w:left w:w="58" w:type="dxa"/>
              <w:bottom w:w="0" w:type="dxa"/>
              <w:right w:w="58" w:type="dxa"/>
            </w:tcMar>
          </w:tcPr>
          <w:p w:rsidR="006000B5" w:rsidRPr="001A4F04" w:rsidRDefault="006000B5" w:rsidP="006000B5">
            <w:pPr>
              <w:spacing w:line="276" w:lineRule="auto"/>
              <w:jc w:val="center"/>
              <w:rPr>
                <w:b/>
                <w:bCs/>
              </w:rPr>
            </w:pPr>
          </w:p>
        </w:tc>
        <w:tc>
          <w:tcPr>
            <w:tcW w:w="442" w:type="dxa"/>
            <w:tcMar>
              <w:left w:w="0" w:type="dxa"/>
              <w:bottom w:w="0" w:type="dxa"/>
            </w:tcMar>
          </w:tcPr>
          <w:p w:rsidR="006000B5" w:rsidRPr="001A4F04" w:rsidRDefault="006000B5" w:rsidP="006000B5">
            <w:pPr>
              <w:spacing w:line="276" w:lineRule="auto"/>
              <w:rPr>
                <w:b/>
                <w:bCs/>
                <w:vertAlign w:val="superscript"/>
              </w:rPr>
            </w:pPr>
          </w:p>
        </w:tc>
        <w:tc>
          <w:tcPr>
            <w:tcW w:w="443" w:type="dxa"/>
            <w:tcMar>
              <w:bottom w:w="0" w:type="dxa"/>
            </w:tcMar>
          </w:tcPr>
          <w:p w:rsidR="006000B5" w:rsidRPr="001A4F04" w:rsidRDefault="006000B5" w:rsidP="006000B5">
            <w:pPr>
              <w:spacing w:line="276" w:lineRule="auto"/>
              <w:jc w:val="right"/>
            </w:pPr>
          </w:p>
        </w:tc>
        <w:tc>
          <w:tcPr>
            <w:tcW w:w="909" w:type="dxa"/>
            <w:tcMar>
              <w:bottom w:w="0" w:type="dxa"/>
            </w:tcMar>
          </w:tcPr>
          <w:p w:rsidR="006000B5" w:rsidRPr="001A4F04" w:rsidRDefault="006000B5" w:rsidP="006000B5">
            <w:pPr>
              <w:spacing w:line="276" w:lineRule="auto"/>
              <w:jc w:val="right"/>
            </w:pPr>
          </w:p>
        </w:tc>
      </w:tr>
      <w:tr w:rsidR="006000B5" w:rsidRPr="001A4F04" w:rsidTr="00922141">
        <w:tblPrEx>
          <w:shd w:val="clear" w:color="auto" w:fill="auto"/>
        </w:tblPrEx>
        <w:trPr>
          <w:trHeight w:val="255"/>
          <w:jc w:val="center"/>
        </w:trPr>
        <w:tc>
          <w:tcPr>
            <w:tcW w:w="692" w:type="dxa"/>
          </w:tcPr>
          <w:p w:rsidR="006000B5" w:rsidRPr="001A4F04" w:rsidRDefault="006000B5" w:rsidP="006000B5">
            <w:pPr>
              <w:spacing w:before="20" w:after="20"/>
              <w:contextualSpacing/>
              <w:jc w:val="right"/>
              <w:rPr>
                <w:b/>
              </w:rPr>
            </w:pPr>
            <w:r w:rsidRPr="001A4F04">
              <w:rPr>
                <w:b/>
              </w:rPr>
              <w:t>C</w:t>
            </w:r>
          </w:p>
        </w:tc>
        <w:tc>
          <w:tcPr>
            <w:tcW w:w="5214" w:type="dxa"/>
            <w:tcMar>
              <w:bottom w:w="0" w:type="dxa"/>
            </w:tcMar>
          </w:tcPr>
          <w:p w:rsidR="006000B5" w:rsidRPr="001A4F04" w:rsidRDefault="006000B5" w:rsidP="006000B5">
            <w:pPr>
              <w:spacing w:before="20" w:after="20"/>
              <w:contextualSpacing/>
              <w:rPr>
                <w:b/>
              </w:rPr>
            </w:pPr>
            <w:r w:rsidRPr="001A4F04">
              <w:rPr>
                <w:b/>
              </w:rPr>
              <w:t>Capital Account of Economic Services – contd.</w:t>
            </w:r>
          </w:p>
        </w:tc>
        <w:tc>
          <w:tcPr>
            <w:tcW w:w="1609" w:type="dxa"/>
            <w:tcMar>
              <w:left w:w="58" w:type="dxa"/>
              <w:bottom w:w="0" w:type="dxa"/>
              <w:right w:w="58" w:type="dxa"/>
            </w:tcMar>
            <w:vAlign w:val="bottom"/>
          </w:tcPr>
          <w:p w:rsidR="006000B5" w:rsidRPr="001A4F04" w:rsidRDefault="006000B5" w:rsidP="006000B5">
            <w:pPr>
              <w:spacing w:line="276" w:lineRule="auto"/>
              <w:jc w:val="right"/>
              <w:rPr>
                <w:b/>
                <w:bCs/>
              </w:rPr>
            </w:pPr>
          </w:p>
        </w:tc>
        <w:tc>
          <w:tcPr>
            <w:tcW w:w="1609" w:type="dxa"/>
            <w:tcMar>
              <w:left w:w="58" w:type="dxa"/>
              <w:bottom w:w="0" w:type="dxa"/>
              <w:right w:w="58" w:type="dxa"/>
            </w:tcMar>
            <w:vAlign w:val="bottom"/>
          </w:tcPr>
          <w:p w:rsidR="006000B5" w:rsidRPr="001A4F04" w:rsidRDefault="006000B5" w:rsidP="006000B5">
            <w:pPr>
              <w:spacing w:line="276" w:lineRule="auto"/>
              <w:jc w:val="center"/>
              <w:rPr>
                <w:b/>
                <w:bCs/>
              </w:rPr>
            </w:pPr>
          </w:p>
        </w:tc>
        <w:tc>
          <w:tcPr>
            <w:tcW w:w="1897" w:type="dxa"/>
            <w:tcMar>
              <w:left w:w="58" w:type="dxa"/>
              <w:bottom w:w="0" w:type="dxa"/>
              <w:right w:w="58" w:type="dxa"/>
            </w:tcMar>
            <w:vAlign w:val="bottom"/>
          </w:tcPr>
          <w:p w:rsidR="006000B5" w:rsidRPr="001A4F04" w:rsidRDefault="006000B5" w:rsidP="006000B5">
            <w:pPr>
              <w:spacing w:line="276" w:lineRule="auto"/>
              <w:jc w:val="center"/>
              <w:rPr>
                <w:b/>
                <w:bCs/>
              </w:rPr>
            </w:pPr>
          </w:p>
        </w:tc>
        <w:tc>
          <w:tcPr>
            <w:tcW w:w="1754" w:type="dxa"/>
            <w:tcMar>
              <w:left w:w="58" w:type="dxa"/>
              <w:bottom w:w="0" w:type="dxa"/>
              <w:right w:w="58" w:type="dxa"/>
            </w:tcMar>
            <w:vAlign w:val="bottom"/>
          </w:tcPr>
          <w:p w:rsidR="006000B5" w:rsidRPr="001A4F04" w:rsidRDefault="006000B5" w:rsidP="006000B5">
            <w:pPr>
              <w:spacing w:line="276" w:lineRule="auto"/>
              <w:jc w:val="center"/>
              <w:rPr>
                <w:b/>
                <w:bCs/>
              </w:rPr>
            </w:pPr>
          </w:p>
        </w:tc>
        <w:tc>
          <w:tcPr>
            <w:tcW w:w="1464" w:type="dxa"/>
            <w:tcMar>
              <w:left w:w="58" w:type="dxa"/>
              <w:bottom w:w="0" w:type="dxa"/>
              <w:right w:w="58" w:type="dxa"/>
            </w:tcMar>
            <w:vAlign w:val="bottom"/>
          </w:tcPr>
          <w:p w:rsidR="006000B5" w:rsidRPr="001A4F04" w:rsidRDefault="006000B5" w:rsidP="006000B5">
            <w:pPr>
              <w:spacing w:line="276" w:lineRule="auto"/>
              <w:jc w:val="center"/>
              <w:rPr>
                <w:b/>
                <w:bCs/>
              </w:rPr>
            </w:pPr>
          </w:p>
        </w:tc>
        <w:tc>
          <w:tcPr>
            <w:tcW w:w="442" w:type="dxa"/>
            <w:tcMar>
              <w:left w:w="0" w:type="dxa"/>
              <w:bottom w:w="0" w:type="dxa"/>
            </w:tcMar>
            <w:vAlign w:val="bottom"/>
          </w:tcPr>
          <w:p w:rsidR="006000B5" w:rsidRPr="001A4F04" w:rsidRDefault="006000B5" w:rsidP="006000B5">
            <w:pPr>
              <w:spacing w:line="276" w:lineRule="auto"/>
              <w:rPr>
                <w:b/>
                <w:bCs/>
                <w:vertAlign w:val="superscript"/>
              </w:rPr>
            </w:pPr>
          </w:p>
        </w:tc>
        <w:tc>
          <w:tcPr>
            <w:tcW w:w="443" w:type="dxa"/>
            <w:tcMar>
              <w:bottom w:w="0" w:type="dxa"/>
            </w:tcMar>
            <w:vAlign w:val="bottom"/>
          </w:tcPr>
          <w:p w:rsidR="006000B5" w:rsidRPr="001A4F04" w:rsidRDefault="006000B5" w:rsidP="006000B5">
            <w:pPr>
              <w:spacing w:line="276" w:lineRule="auto"/>
              <w:jc w:val="right"/>
            </w:pPr>
          </w:p>
        </w:tc>
        <w:tc>
          <w:tcPr>
            <w:tcW w:w="909" w:type="dxa"/>
            <w:tcMar>
              <w:bottom w:w="0" w:type="dxa"/>
            </w:tcMar>
            <w:vAlign w:val="bottom"/>
          </w:tcPr>
          <w:p w:rsidR="006000B5" w:rsidRPr="001A4F04" w:rsidRDefault="006000B5" w:rsidP="006000B5">
            <w:pPr>
              <w:spacing w:line="276" w:lineRule="auto"/>
              <w:jc w:val="right"/>
            </w:pPr>
          </w:p>
        </w:tc>
      </w:tr>
      <w:tr w:rsidR="006000B5" w:rsidRPr="001A4F04" w:rsidTr="00922141">
        <w:tblPrEx>
          <w:shd w:val="clear" w:color="auto" w:fill="auto"/>
        </w:tblPrEx>
        <w:trPr>
          <w:trHeight w:val="102"/>
          <w:jc w:val="center"/>
        </w:trPr>
        <w:tc>
          <w:tcPr>
            <w:tcW w:w="692" w:type="dxa"/>
          </w:tcPr>
          <w:p w:rsidR="006000B5" w:rsidRPr="001A4F04" w:rsidRDefault="006000B5" w:rsidP="006000B5">
            <w:pPr>
              <w:widowControl w:val="0"/>
              <w:spacing w:before="20" w:after="20"/>
              <w:contextualSpacing/>
              <w:jc w:val="right"/>
              <w:rPr>
                <w:b/>
                <w:i/>
                <w:iCs/>
              </w:rPr>
            </w:pPr>
            <w:r w:rsidRPr="001A4F04">
              <w:rPr>
                <w:b/>
                <w:i/>
                <w:iCs/>
              </w:rPr>
              <w:t>(g)</w:t>
            </w:r>
          </w:p>
        </w:tc>
        <w:tc>
          <w:tcPr>
            <w:tcW w:w="5214" w:type="dxa"/>
            <w:tcMar>
              <w:bottom w:w="0" w:type="dxa"/>
            </w:tcMar>
          </w:tcPr>
          <w:p w:rsidR="006000B5" w:rsidRPr="001A4F04" w:rsidRDefault="006000B5" w:rsidP="006000B5">
            <w:pPr>
              <w:widowControl w:val="0"/>
              <w:spacing w:before="20" w:after="20"/>
              <w:contextualSpacing/>
              <w:rPr>
                <w:b/>
                <w:i/>
                <w:iCs/>
              </w:rPr>
            </w:pPr>
            <w:r w:rsidRPr="001A4F04">
              <w:rPr>
                <w:b/>
                <w:i/>
                <w:iCs/>
              </w:rPr>
              <w:t>Capital Account of Transport – contd.</w:t>
            </w:r>
          </w:p>
        </w:tc>
        <w:tc>
          <w:tcPr>
            <w:tcW w:w="1609" w:type="dxa"/>
            <w:tcMar>
              <w:left w:w="58" w:type="dxa"/>
              <w:bottom w:w="0" w:type="dxa"/>
              <w:right w:w="58" w:type="dxa"/>
            </w:tcMar>
            <w:vAlign w:val="bottom"/>
          </w:tcPr>
          <w:p w:rsidR="006000B5" w:rsidRPr="001A4F04" w:rsidRDefault="006000B5" w:rsidP="006000B5">
            <w:pPr>
              <w:spacing w:line="276" w:lineRule="auto"/>
              <w:jc w:val="right"/>
            </w:pPr>
          </w:p>
        </w:tc>
        <w:tc>
          <w:tcPr>
            <w:tcW w:w="1609" w:type="dxa"/>
            <w:tcMar>
              <w:left w:w="58" w:type="dxa"/>
              <w:bottom w:w="0" w:type="dxa"/>
              <w:right w:w="58" w:type="dxa"/>
            </w:tcMar>
            <w:vAlign w:val="bottom"/>
          </w:tcPr>
          <w:p w:rsidR="006000B5" w:rsidRPr="001A4F04" w:rsidRDefault="006000B5" w:rsidP="006000B5">
            <w:pPr>
              <w:spacing w:line="276" w:lineRule="auto"/>
              <w:jc w:val="center"/>
            </w:pPr>
          </w:p>
        </w:tc>
        <w:tc>
          <w:tcPr>
            <w:tcW w:w="1897" w:type="dxa"/>
            <w:tcMar>
              <w:left w:w="58" w:type="dxa"/>
              <w:bottom w:w="0" w:type="dxa"/>
              <w:right w:w="58" w:type="dxa"/>
            </w:tcMar>
            <w:vAlign w:val="bottom"/>
          </w:tcPr>
          <w:p w:rsidR="006000B5" w:rsidRPr="001A4F04" w:rsidRDefault="006000B5" w:rsidP="006000B5">
            <w:pPr>
              <w:spacing w:line="276" w:lineRule="auto"/>
              <w:jc w:val="center"/>
            </w:pPr>
          </w:p>
        </w:tc>
        <w:tc>
          <w:tcPr>
            <w:tcW w:w="1754" w:type="dxa"/>
            <w:tcMar>
              <w:left w:w="58" w:type="dxa"/>
              <w:bottom w:w="0" w:type="dxa"/>
              <w:right w:w="58" w:type="dxa"/>
            </w:tcMar>
            <w:vAlign w:val="bottom"/>
          </w:tcPr>
          <w:p w:rsidR="006000B5" w:rsidRPr="001A4F04" w:rsidRDefault="006000B5" w:rsidP="006000B5">
            <w:pPr>
              <w:spacing w:line="276" w:lineRule="auto"/>
              <w:jc w:val="center"/>
            </w:pPr>
          </w:p>
        </w:tc>
        <w:tc>
          <w:tcPr>
            <w:tcW w:w="1464" w:type="dxa"/>
            <w:tcMar>
              <w:left w:w="58" w:type="dxa"/>
              <w:bottom w:w="0" w:type="dxa"/>
              <w:right w:w="58" w:type="dxa"/>
            </w:tcMar>
            <w:vAlign w:val="bottom"/>
          </w:tcPr>
          <w:p w:rsidR="006000B5" w:rsidRPr="001A4F04" w:rsidRDefault="006000B5" w:rsidP="006000B5">
            <w:pPr>
              <w:spacing w:line="276" w:lineRule="auto"/>
              <w:jc w:val="center"/>
            </w:pPr>
          </w:p>
        </w:tc>
        <w:tc>
          <w:tcPr>
            <w:tcW w:w="442" w:type="dxa"/>
            <w:tcMar>
              <w:left w:w="0" w:type="dxa"/>
              <w:bottom w:w="0" w:type="dxa"/>
            </w:tcMar>
            <w:vAlign w:val="bottom"/>
          </w:tcPr>
          <w:p w:rsidR="006000B5" w:rsidRPr="001A4F04" w:rsidRDefault="006000B5" w:rsidP="006000B5">
            <w:pPr>
              <w:spacing w:line="276" w:lineRule="auto"/>
              <w:rPr>
                <w:b/>
                <w:bCs/>
                <w:vertAlign w:val="superscript"/>
              </w:rPr>
            </w:pPr>
          </w:p>
        </w:tc>
        <w:tc>
          <w:tcPr>
            <w:tcW w:w="443" w:type="dxa"/>
            <w:tcMar>
              <w:bottom w:w="0" w:type="dxa"/>
            </w:tcMar>
            <w:vAlign w:val="bottom"/>
          </w:tcPr>
          <w:p w:rsidR="006000B5" w:rsidRPr="001A4F04" w:rsidRDefault="006000B5" w:rsidP="006000B5">
            <w:pPr>
              <w:spacing w:line="276" w:lineRule="auto"/>
              <w:jc w:val="right"/>
            </w:pPr>
          </w:p>
        </w:tc>
        <w:tc>
          <w:tcPr>
            <w:tcW w:w="909" w:type="dxa"/>
            <w:tcMar>
              <w:bottom w:w="0" w:type="dxa"/>
            </w:tcMar>
            <w:vAlign w:val="bottom"/>
          </w:tcPr>
          <w:p w:rsidR="006000B5" w:rsidRPr="001A4F04" w:rsidRDefault="006000B5" w:rsidP="006000B5">
            <w:pPr>
              <w:spacing w:line="276" w:lineRule="auto"/>
              <w:jc w:val="right"/>
            </w:pPr>
          </w:p>
        </w:tc>
      </w:tr>
      <w:tr w:rsidR="006000B5" w:rsidRPr="001A4F04" w:rsidTr="00922141">
        <w:tblPrEx>
          <w:shd w:val="clear" w:color="auto" w:fill="auto"/>
        </w:tblPrEx>
        <w:trPr>
          <w:trHeight w:val="102"/>
          <w:jc w:val="center"/>
        </w:trPr>
        <w:tc>
          <w:tcPr>
            <w:tcW w:w="692" w:type="dxa"/>
          </w:tcPr>
          <w:p w:rsidR="006000B5" w:rsidRPr="001A4F04" w:rsidRDefault="006000B5" w:rsidP="006000B5">
            <w:pPr>
              <w:spacing w:before="20" w:after="20"/>
              <w:contextualSpacing/>
              <w:jc w:val="right"/>
              <w:rPr>
                <w:b/>
                <w:bCs/>
              </w:rPr>
            </w:pPr>
            <w:r w:rsidRPr="001A4F04">
              <w:rPr>
                <w:b/>
                <w:bCs/>
              </w:rPr>
              <w:t>5054</w:t>
            </w:r>
          </w:p>
        </w:tc>
        <w:tc>
          <w:tcPr>
            <w:tcW w:w="5214" w:type="dxa"/>
            <w:tcMar>
              <w:bottom w:w="0" w:type="dxa"/>
            </w:tcMar>
          </w:tcPr>
          <w:p w:rsidR="006000B5" w:rsidRPr="001A4F04" w:rsidRDefault="006000B5" w:rsidP="006000B5">
            <w:pPr>
              <w:spacing w:before="20" w:after="20"/>
              <w:contextualSpacing/>
              <w:rPr>
                <w:b/>
                <w:bCs/>
              </w:rPr>
            </w:pPr>
            <w:r w:rsidRPr="001A4F04">
              <w:rPr>
                <w:b/>
                <w:bCs/>
              </w:rPr>
              <w:t>Capital Outlay on Roads and Bridges – contd.</w:t>
            </w:r>
          </w:p>
        </w:tc>
        <w:tc>
          <w:tcPr>
            <w:tcW w:w="1609" w:type="dxa"/>
            <w:tcMar>
              <w:left w:w="58" w:type="dxa"/>
              <w:bottom w:w="0" w:type="dxa"/>
              <w:right w:w="58" w:type="dxa"/>
            </w:tcMar>
            <w:vAlign w:val="bottom"/>
          </w:tcPr>
          <w:p w:rsidR="006000B5" w:rsidRPr="001A4F04" w:rsidRDefault="006000B5" w:rsidP="006000B5">
            <w:pPr>
              <w:spacing w:line="276" w:lineRule="auto"/>
              <w:jc w:val="right"/>
            </w:pPr>
          </w:p>
        </w:tc>
        <w:tc>
          <w:tcPr>
            <w:tcW w:w="1609" w:type="dxa"/>
            <w:tcMar>
              <w:left w:w="58" w:type="dxa"/>
              <w:bottom w:w="0" w:type="dxa"/>
              <w:right w:w="58" w:type="dxa"/>
            </w:tcMar>
            <w:vAlign w:val="bottom"/>
          </w:tcPr>
          <w:p w:rsidR="006000B5" w:rsidRPr="001A4F04" w:rsidRDefault="006000B5" w:rsidP="006000B5">
            <w:pPr>
              <w:spacing w:line="276" w:lineRule="auto"/>
              <w:jc w:val="center"/>
            </w:pPr>
          </w:p>
        </w:tc>
        <w:tc>
          <w:tcPr>
            <w:tcW w:w="1897" w:type="dxa"/>
            <w:tcMar>
              <w:left w:w="58" w:type="dxa"/>
              <w:bottom w:w="0" w:type="dxa"/>
              <w:right w:w="58" w:type="dxa"/>
            </w:tcMar>
            <w:vAlign w:val="bottom"/>
          </w:tcPr>
          <w:p w:rsidR="006000B5" w:rsidRPr="001A4F04" w:rsidRDefault="006000B5" w:rsidP="006000B5">
            <w:pPr>
              <w:spacing w:line="276" w:lineRule="auto"/>
              <w:jc w:val="center"/>
            </w:pPr>
          </w:p>
        </w:tc>
        <w:tc>
          <w:tcPr>
            <w:tcW w:w="1754" w:type="dxa"/>
            <w:tcMar>
              <w:left w:w="58" w:type="dxa"/>
              <w:bottom w:w="0" w:type="dxa"/>
              <w:right w:w="58" w:type="dxa"/>
            </w:tcMar>
            <w:vAlign w:val="bottom"/>
          </w:tcPr>
          <w:p w:rsidR="006000B5" w:rsidRPr="001A4F04" w:rsidRDefault="006000B5" w:rsidP="006000B5">
            <w:pPr>
              <w:spacing w:line="276" w:lineRule="auto"/>
              <w:jc w:val="center"/>
            </w:pPr>
          </w:p>
        </w:tc>
        <w:tc>
          <w:tcPr>
            <w:tcW w:w="1464" w:type="dxa"/>
            <w:tcMar>
              <w:left w:w="58" w:type="dxa"/>
              <w:bottom w:w="0" w:type="dxa"/>
              <w:right w:w="58" w:type="dxa"/>
            </w:tcMar>
            <w:vAlign w:val="bottom"/>
          </w:tcPr>
          <w:p w:rsidR="006000B5" w:rsidRPr="001A4F04" w:rsidRDefault="006000B5" w:rsidP="006000B5">
            <w:pPr>
              <w:spacing w:line="276" w:lineRule="auto"/>
              <w:jc w:val="center"/>
            </w:pPr>
          </w:p>
        </w:tc>
        <w:tc>
          <w:tcPr>
            <w:tcW w:w="442" w:type="dxa"/>
            <w:tcMar>
              <w:left w:w="0" w:type="dxa"/>
              <w:bottom w:w="0" w:type="dxa"/>
            </w:tcMar>
            <w:vAlign w:val="bottom"/>
          </w:tcPr>
          <w:p w:rsidR="006000B5" w:rsidRPr="001A4F04" w:rsidRDefault="006000B5" w:rsidP="006000B5">
            <w:pPr>
              <w:spacing w:line="276" w:lineRule="auto"/>
              <w:rPr>
                <w:b/>
                <w:bCs/>
                <w:vertAlign w:val="superscript"/>
              </w:rPr>
            </w:pPr>
          </w:p>
        </w:tc>
        <w:tc>
          <w:tcPr>
            <w:tcW w:w="443" w:type="dxa"/>
            <w:tcMar>
              <w:bottom w:w="0" w:type="dxa"/>
            </w:tcMar>
            <w:vAlign w:val="bottom"/>
          </w:tcPr>
          <w:p w:rsidR="006000B5" w:rsidRPr="001A4F04" w:rsidRDefault="006000B5" w:rsidP="006000B5">
            <w:pPr>
              <w:spacing w:line="276" w:lineRule="auto"/>
              <w:jc w:val="right"/>
            </w:pPr>
          </w:p>
        </w:tc>
        <w:tc>
          <w:tcPr>
            <w:tcW w:w="909" w:type="dxa"/>
            <w:tcMar>
              <w:bottom w:w="0" w:type="dxa"/>
            </w:tcMar>
            <w:vAlign w:val="bottom"/>
          </w:tcPr>
          <w:p w:rsidR="006000B5" w:rsidRPr="001A4F04" w:rsidRDefault="006000B5" w:rsidP="006000B5">
            <w:pPr>
              <w:spacing w:line="276" w:lineRule="auto"/>
              <w:jc w:val="right"/>
            </w:pPr>
          </w:p>
        </w:tc>
      </w:tr>
      <w:tr w:rsidR="00922141" w:rsidRPr="001A4F04" w:rsidTr="00922141">
        <w:tblPrEx>
          <w:shd w:val="clear" w:color="auto" w:fill="auto"/>
        </w:tblPrEx>
        <w:trPr>
          <w:trHeight w:val="102"/>
          <w:jc w:val="center"/>
        </w:trPr>
        <w:tc>
          <w:tcPr>
            <w:tcW w:w="692" w:type="dxa"/>
          </w:tcPr>
          <w:p w:rsidR="00922141" w:rsidRPr="001A4F04" w:rsidRDefault="00922141" w:rsidP="00922141">
            <w:pPr>
              <w:spacing w:before="40" w:after="40"/>
              <w:jc w:val="right"/>
              <w:rPr>
                <w:i/>
              </w:rPr>
            </w:pPr>
            <w:r w:rsidRPr="001A4F04">
              <w:rPr>
                <w:i/>
              </w:rPr>
              <w:t>03</w:t>
            </w:r>
          </w:p>
        </w:tc>
        <w:tc>
          <w:tcPr>
            <w:tcW w:w="5214" w:type="dxa"/>
            <w:tcMar>
              <w:bottom w:w="0" w:type="dxa"/>
            </w:tcMar>
          </w:tcPr>
          <w:p w:rsidR="00922141" w:rsidRPr="001A4F04" w:rsidRDefault="00922141" w:rsidP="00922141">
            <w:pPr>
              <w:spacing w:before="40" w:after="40"/>
              <w:rPr>
                <w:i/>
                <w:iCs/>
              </w:rPr>
            </w:pPr>
            <w:r w:rsidRPr="001A4F04">
              <w:rPr>
                <w:i/>
                <w:iCs/>
              </w:rPr>
              <w:t>State Highways – concld.</w:t>
            </w:r>
          </w:p>
        </w:tc>
        <w:tc>
          <w:tcPr>
            <w:tcW w:w="1609" w:type="dxa"/>
            <w:tcMar>
              <w:left w:w="58" w:type="dxa"/>
              <w:bottom w:w="0" w:type="dxa"/>
              <w:right w:w="58" w:type="dxa"/>
            </w:tcMar>
            <w:vAlign w:val="bottom"/>
          </w:tcPr>
          <w:p w:rsidR="00922141" w:rsidRPr="001A4F04" w:rsidRDefault="00922141" w:rsidP="00922141">
            <w:pPr>
              <w:spacing w:line="276" w:lineRule="auto"/>
              <w:jc w:val="right"/>
            </w:pPr>
          </w:p>
        </w:tc>
        <w:tc>
          <w:tcPr>
            <w:tcW w:w="1609" w:type="dxa"/>
            <w:tcMar>
              <w:left w:w="58" w:type="dxa"/>
              <w:bottom w:w="0" w:type="dxa"/>
              <w:right w:w="58" w:type="dxa"/>
            </w:tcMar>
            <w:vAlign w:val="bottom"/>
          </w:tcPr>
          <w:p w:rsidR="00922141" w:rsidRPr="001A4F04" w:rsidRDefault="00922141" w:rsidP="00922141">
            <w:pPr>
              <w:spacing w:line="276" w:lineRule="auto"/>
              <w:jc w:val="center"/>
            </w:pPr>
          </w:p>
        </w:tc>
        <w:tc>
          <w:tcPr>
            <w:tcW w:w="1897" w:type="dxa"/>
            <w:tcMar>
              <w:left w:w="58" w:type="dxa"/>
              <w:bottom w:w="0" w:type="dxa"/>
              <w:right w:w="58" w:type="dxa"/>
            </w:tcMar>
            <w:vAlign w:val="bottom"/>
          </w:tcPr>
          <w:p w:rsidR="00922141" w:rsidRPr="001A4F04" w:rsidRDefault="00922141" w:rsidP="00922141">
            <w:pPr>
              <w:spacing w:line="276" w:lineRule="auto"/>
              <w:jc w:val="center"/>
            </w:pPr>
          </w:p>
        </w:tc>
        <w:tc>
          <w:tcPr>
            <w:tcW w:w="1754" w:type="dxa"/>
            <w:tcMar>
              <w:left w:w="58" w:type="dxa"/>
              <w:bottom w:w="0" w:type="dxa"/>
              <w:right w:w="58" w:type="dxa"/>
            </w:tcMar>
            <w:vAlign w:val="bottom"/>
          </w:tcPr>
          <w:p w:rsidR="00922141" w:rsidRPr="001A4F04" w:rsidRDefault="00922141" w:rsidP="00922141">
            <w:pPr>
              <w:spacing w:line="276" w:lineRule="auto"/>
              <w:jc w:val="center"/>
            </w:pPr>
          </w:p>
        </w:tc>
        <w:tc>
          <w:tcPr>
            <w:tcW w:w="1464" w:type="dxa"/>
            <w:tcMar>
              <w:left w:w="58" w:type="dxa"/>
              <w:bottom w:w="0" w:type="dxa"/>
              <w:right w:w="58" w:type="dxa"/>
            </w:tcMar>
            <w:vAlign w:val="bottom"/>
          </w:tcPr>
          <w:p w:rsidR="00922141" w:rsidRPr="001A4F04" w:rsidRDefault="00922141" w:rsidP="00922141">
            <w:pPr>
              <w:spacing w:line="276" w:lineRule="auto"/>
              <w:jc w:val="center"/>
            </w:pPr>
          </w:p>
        </w:tc>
        <w:tc>
          <w:tcPr>
            <w:tcW w:w="442" w:type="dxa"/>
            <w:tcMar>
              <w:left w:w="0" w:type="dxa"/>
              <w:bottom w:w="0" w:type="dxa"/>
            </w:tcMar>
            <w:vAlign w:val="bottom"/>
          </w:tcPr>
          <w:p w:rsidR="00922141" w:rsidRPr="001A4F04" w:rsidRDefault="00922141" w:rsidP="00922141">
            <w:pPr>
              <w:spacing w:line="276" w:lineRule="auto"/>
              <w:rPr>
                <w:b/>
                <w:bCs/>
                <w:vertAlign w:val="superscript"/>
              </w:rPr>
            </w:pPr>
          </w:p>
        </w:tc>
        <w:tc>
          <w:tcPr>
            <w:tcW w:w="443" w:type="dxa"/>
            <w:tcMar>
              <w:bottom w:w="0" w:type="dxa"/>
            </w:tcMar>
            <w:vAlign w:val="bottom"/>
          </w:tcPr>
          <w:p w:rsidR="00922141" w:rsidRPr="001A4F04" w:rsidRDefault="00922141" w:rsidP="00922141">
            <w:pPr>
              <w:spacing w:line="276" w:lineRule="auto"/>
              <w:jc w:val="right"/>
            </w:pPr>
          </w:p>
        </w:tc>
        <w:tc>
          <w:tcPr>
            <w:tcW w:w="909" w:type="dxa"/>
            <w:tcMar>
              <w:bottom w:w="0" w:type="dxa"/>
            </w:tcMar>
            <w:vAlign w:val="bottom"/>
          </w:tcPr>
          <w:p w:rsidR="00922141" w:rsidRPr="001A4F04" w:rsidRDefault="00922141" w:rsidP="00922141">
            <w:pPr>
              <w:spacing w:line="276" w:lineRule="auto"/>
              <w:jc w:val="right"/>
            </w:pPr>
          </w:p>
        </w:tc>
      </w:tr>
      <w:tr w:rsidR="00922141" w:rsidRPr="001A4F04" w:rsidTr="00922141">
        <w:tblPrEx>
          <w:shd w:val="clear" w:color="auto" w:fill="auto"/>
        </w:tblPrEx>
        <w:trPr>
          <w:trHeight w:val="102"/>
          <w:jc w:val="center"/>
        </w:trPr>
        <w:tc>
          <w:tcPr>
            <w:tcW w:w="692" w:type="dxa"/>
          </w:tcPr>
          <w:p w:rsidR="00922141" w:rsidRPr="001A4F04" w:rsidRDefault="00922141" w:rsidP="00922141">
            <w:pPr>
              <w:spacing w:before="40" w:after="40"/>
              <w:jc w:val="right"/>
              <w:rPr>
                <w:bCs/>
              </w:rPr>
            </w:pPr>
            <w:r w:rsidRPr="001A4F04">
              <w:rPr>
                <w:bCs/>
              </w:rPr>
              <w:t>337</w:t>
            </w:r>
          </w:p>
        </w:tc>
        <w:tc>
          <w:tcPr>
            <w:tcW w:w="5214" w:type="dxa"/>
            <w:tcMar>
              <w:bottom w:w="0" w:type="dxa"/>
            </w:tcMar>
          </w:tcPr>
          <w:p w:rsidR="00922141" w:rsidRPr="001A4F04" w:rsidRDefault="00922141" w:rsidP="00922141">
            <w:pPr>
              <w:spacing w:before="40" w:after="40"/>
              <w:rPr>
                <w:bCs/>
              </w:rPr>
            </w:pPr>
            <w:r w:rsidRPr="001A4F04">
              <w:rPr>
                <w:bCs/>
              </w:rPr>
              <w:t>Road works – concld.</w:t>
            </w:r>
          </w:p>
        </w:tc>
        <w:tc>
          <w:tcPr>
            <w:tcW w:w="1609" w:type="dxa"/>
            <w:tcMar>
              <w:left w:w="58" w:type="dxa"/>
              <w:bottom w:w="0" w:type="dxa"/>
              <w:right w:w="58" w:type="dxa"/>
            </w:tcMar>
            <w:vAlign w:val="bottom"/>
          </w:tcPr>
          <w:p w:rsidR="00922141" w:rsidRPr="001A4F04" w:rsidRDefault="00922141" w:rsidP="00922141">
            <w:pPr>
              <w:spacing w:line="276" w:lineRule="auto"/>
              <w:jc w:val="right"/>
            </w:pPr>
          </w:p>
        </w:tc>
        <w:tc>
          <w:tcPr>
            <w:tcW w:w="1609" w:type="dxa"/>
            <w:tcMar>
              <w:left w:w="58" w:type="dxa"/>
              <w:bottom w:w="0" w:type="dxa"/>
              <w:right w:w="58" w:type="dxa"/>
            </w:tcMar>
            <w:vAlign w:val="bottom"/>
          </w:tcPr>
          <w:p w:rsidR="00922141" w:rsidRPr="001A4F04" w:rsidRDefault="00922141" w:rsidP="00922141">
            <w:pPr>
              <w:spacing w:line="276" w:lineRule="auto"/>
              <w:jc w:val="center"/>
            </w:pPr>
          </w:p>
        </w:tc>
        <w:tc>
          <w:tcPr>
            <w:tcW w:w="1897" w:type="dxa"/>
            <w:tcMar>
              <w:left w:w="58" w:type="dxa"/>
              <w:bottom w:w="0" w:type="dxa"/>
              <w:right w:w="58" w:type="dxa"/>
            </w:tcMar>
            <w:vAlign w:val="bottom"/>
          </w:tcPr>
          <w:p w:rsidR="00922141" w:rsidRPr="001A4F04" w:rsidRDefault="00922141" w:rsidP="00922141">
            <w:pPr>
              <w:spacing w:line="276" w:lineRule="auto"/>
              <w:jc w:val="center"/>
            </w:pPr>
          </w:p>
        </w:tc>
        <w:tc>
          <w:tcPr>
            <w:tcW w:w="1754" w:type="dxa"/>
            <w:tcMar>
              <w:left w:w="58" w:type="dxa"/>
              <w:bottom w:w="0" w:type="dxa"/>
              <w:right w:w="58" w:type="dxa"/>
            </w:tcMar>
            <w:vAlign w:val="bottom"/>
          </w:tcPr>
          <w:p w:rsidR="00922141" w:rsidRPr="001A4F04" w:rsidRDefault="00922141" w:rsidP="00922141">
            <w:pPr>
              <w:spacing w:line="276" w:lineRule="auto"/>
              <w:jc w:val="center"/>
            </w:pPr>
          </w:p>
        </w:tc>
        <w:tc>
          <w:tcPr>
            <w:tcW w:w="1464" w:type="dxa"/>
            <w:tcMar>
              <w:left w:w="58" w:type="dxa"/>
              <w:bottom w:w="0" w:type="dxa"/>
              <w:right w:w="58" w:type="dxa"/>
            </w:tcMar>
            <w:vAlign w:val="bottom"/>
          </w:tcPr>
          <w:p w:rsidR="00922141" w:rsidRPr="001A4F04" w:rsidRDefault="00922141" w:rsidP="00922141">
            <w:pPr>
              <w:spacing w:line="276" w:lineRule="auto"/>
              <w:jc w:val="center"/>
            </w:pPr>
          </w:p>
        </w:tc>
        <w:tc>
          <w:tcPr>
            <w:tcW w:w="442" w:type="dxa"/>
            <w:tcMar>
              <w:left w:w="0" w:type="dxa"/>
              <w:bottom w:w="0" w:type="dxa"/>
            </w:tcMar>
            <w:vAlign w:val="bottom"/>
          </w:tcPr>
          <w:p w:rsidR="00922141" w:rsidRPr="001A4F04" w:rsidRDefault="00922141" w:rsidP="00922141">
            <w:pPr>
              <w:spacing w:line="276" w:lineRule="auto"/>
              <w:rPr>
                <w:b/>
                <w:bCs/>
                <w:vertAlign w:val="superscript"/>
              </w:rPr>
            </w:pPr>
          </w:p>
        </w:tc>
        <w:tc>
          <w:tcPr>
            <w:tcW w:w="443" w:type="dxa"/>
            <w:tcMar>
              <w:bottom w:w="0" w:type="dxa"/>
            </w:tcMar>
            <w:vAlign w:val="bottom"/>
          </w:tcPr>
          <w:p w:rsidR="00922141" w:rsidRPr="001A4F04" w:rsidRDefault="00922141" w:rsidP="00922141">
            <w:pPr>
              <w:spacing w:line="276" w:lineRule="auto"/>
              <w:jc w:val="right"/>
            </w:pPr>
          </w:p>
        </w:tc>
        <w:tc>
          <w:tcPr>
            <w:tcW w:w="909" w:type="dxa"/>
            <w:tcMar>
              <w:bottom w:w="0" w:type="dxa"/>
            </w:tcMar>
            <w:vAlign w:val="bottom"/>
          </w:tcPr>
          <w:p w:rsidR="00922141" w:rsidRPr="001A4F04" w:rsidRDefault="00922141" w:rsidP="00922141">
            <w:pPr>
              <w:spacing w:line="276" w:lineRule="auto"/>
              <w:jc w:val="right"/>
            </w:pPr>
          </w:p>
        </w:tc>
      </w:tr>
      <w:tr w:rsidR="00090A2C" w:rsidRPr="001A4F04" w:rsidTr="00922141">
        <w:tblPrEx>
          <w:shd w:val="clear" w:color="auto" w:fill="auto"/>
        </w:tblPrEx>
        <w:trPr>
          <w:trHeight w:val="102"/>
          <w:jc w:val="center"/>
        </w:trPr>
        <w:tc>
          <w:tcPr>
            <w:tcW w:w="692" w:type="dxa"/>
          </w:tcPr>
          <w:p w:rsidR="00090A2C" w:rsidRPr="001A4F04" w:rsidRDefault="00090A2C" w:rsidP="00922141">
            <w:pPr>
              <w:spacing w:before="20"/>
              <w:jc w:val="right"/>
            </w:pPr>
          </w:p>
        </w:tc>
        <w:tc>
          <w:tcPr>
            <w:tcW w:w="5214" w:type="dxa"/>
            <w:tcMar>
              <w:bottom w:w="0" w:type="dxa"/>
            </w:tcMar>
          </w:tcPr>
          <w:p w:rsidR="00090A2C" w:rsidRPr="001A4F04" w:rsidRDefault="00090A2C" w:rsidP="00922141">
            <w:pPr>
              <w:jc w:val="both"/>
              <w:rPr>
                <w:color w:val="000000"/>
              </w:rPr>
            </w:pPr>
            <w:r>
              <w:rPr>
                <w:color w:val="000000"/>
              </w:rPr>
              <w:t xml:space="preserve"> Improvements to SH 72, NippaniKottalagi road, from Km No. 115.66 to 123.80, 125.20 to 126.00, 127.40 to 133.00 and from Km No. 136.00 to 150.00 (Karimasuti to Kottalagi) in selected reaches of Total Length 29.00 Km in Athani Taluka of Belagavi Dist. </w:t>
            </w:r>
          </w:p>
        </w:tc>
        <w:tc>
          <w:tcPr>
            <w:tcW w:w="1609" w:type="dxa"/>
            <w:tcMar>
              <w:left w:w="58" w:type="dxa"/>
              <w:bottom w:w="0" w:type="dxa"/>
              <w:right w:w="58" w:type="dxa"/>
            </w:tcMar>
            <w:vAlign w:val="bottom"/>
          </w:tcPr>
          <w:p w:rsidR="00090A2C" w:rsidRPr="001A4F04" w:rsidRDefault="00090A2C" w:rsidP="003E2F81">
            <w:pPr>
              <w:spacing w:before="20"/>
              <w:jc w:val="right"/>
            </w:pPr>
            <w:r>
              <w:t>1,050.00</w:t>
            </w:r>
          </w:p>
        </w:tc>
        <w:tc>
          <w:tcPr>
            <w:tcW w:w="1609" w:type="dxa"/>
            <w:tcMar>
              <w:left w:w="58" w:type="dxa"/>
              <w:bottom w:w="0" w:type="dxa"/>
              <w:right w:w="58" w:type="dxa"/>
            </w:tcMar>
            <w:vAlign w:val="bottom"/>
          </w:tcPr>
          <w:p w:rsidR="00090A2C" w:rsidRPr="001A4F04" w:rsidRDefault="0035259B" w:rsidP="00922141">
            <w:pPr>
              <w:spacing w:before="20"/>
              <w:jc w:val="right"/>
            </w:pPr>
            <w:r>
              <w:t>649.92</w:t>
            </w:r>
          </w:p>
        </w:tc>
        <w:tc>
          <w:tcPr>
            <w:tcW w:w="1897" w:type="dxa"/>
            <w:tcMar>
              <w:left w:w="58" w:type="dxa"/>
              <w:bottom w:w="0" w:type="dxa"/>
              <w:right w:w="58" w:type="dxa"/>
            </w:tcMar>
            <w:vAlign w:val="bottom"/>
          </w:tcPr>
          <w:p w:rsidR="00090A2C" w:rsidRPr="001A4F04" w:rsidRDefault="00090A2C" w:rsidP="000A34B1">
            <w:pPr>
              <w:spacing w:before="30"/>
              <w:jc w:val="right"/>
              <w:rPr>
                <w:rFonts w:eastAsia="Arial Unicode MS"/>
              </w:rPr>
            </w:pPr>
            <w:r w:rsidRPr="001A4F04">
              <w:rPr>
                <w:rFonts w:eastAsia="Arial Unicode MS"/>
              </w:rPr>
              <w:t>…</w:t>
            </w:r>
          </w:p>
        </w:tc>
        <w:tc>
          <w:tcPr>
            <w:tcW w:w="1754" w:type="dxa"/>
            <w:tcMar>
              <w:left w:w="58" w:type="dxa"/>
              <w:bottom w:w="0" w:type="dxa"/>
              <w:right w:w="58" w:type="dxa"/>
            </w:tcMar>
            <w:vAlign w:val="bottom"/>
          </w:tcPr>
          <w:p w:rsidR="00090A2C" w:rsidRPr="001A4F04" w:rsidRDefault="0035259B" w:rsidP="00922141">
            <w:pPr>
              <w:spacing w:before="20"/>
              <w:jc w:val="right"/>
            </w:pPr>
            <w:r>
              <w:t>649.92</w:t>
            </w:r>
          </w:p>
        </w:tc>
        <w:tc>
          <w:tcPr>
            <w:tcW w:w="1464" w:type="dxa"/>
            <w:tcMar>
              <w:left w:w="58" w:type="dxa"/>
              <w:bottom w:w="0" w:type="dxa"/>
              <w:right w:w="58" w:type="dxa"/>
            </w:tcMar>
            <w:vAlign w:val="bottom"/>
          </w:tcPr>
          <w:p w:rsidR="00090A2C" w:rsidRPr="001A4F04" w:rsidRDefault="00090A2C" w:rsidP="00922141">
            <w:pPr>
              <w:spacing w:before="20"/>
              <w:jc w:val="right"/>
            </w:pPr>
            <w:r>
              <w:t>1</w:t>
            </w:r>
            <w:r w:rsidR="0035259B">
              <w:t>699.92</w:t>
            </w:r>
          </w:p>
        </w:tc>
        <w:tc>
          <w:tcPr>
            <w:tcW w:w="442" w:type="dxa"/>
            <w:tcMar>
              <w:left w:w="0" w:type="dxa"/>
              <w:bottom w:w="0" w:type="dxa"/>
            </w:tcMar>
            <w:vAlign w:val="bottom"/>
          </w:tcPr>
          <w:p w:rsidR="00090A2C" w:rsidRPr="001A4F04" w:rsidRDefault="00090A2C" w:rsidP="00922141">
            <w:pPr>
              <w:rPr>
                <w:b/>
                <w:bCs/>
                <w:vertAlign w:val="superscript"/>
              </w:rPr>
            </w:pPr>
          </w:p>
        </w:tc>
        <w:tc>
          <w:tcPr>
            <w:tcW w:w="443" w:type="dxa"/>
            <w:tcMar>
              <w:bottom w:w="0" w:type="dxa"/>
            </w:tcMar>
            <w:vAlign w:val="bottom"/>
          </w:tcPr>
          <w:p w:rsidR="00090A2C" w:rsidRPr="001A4F04" w:rsidRDefault="00090A2C" w:rsidP="00922141">
            <w:pPr>
              <w:spacing w:line="276" w:lineRule="auto"/>
              <w:jc w:val="right"/>
              <w:rPr>
                <w:bCs/>
              </w:rPr>
            </w:pPr>
          </w:p>
        </w:tc>
        <w:tc>
          <w:tcPr>
            <w:tcW w:w="909" w:type="dxa"/>
            <w:tcMar>
              <w:bottom w:w="0" w:type="dxa"/>
            </w:tcMar>
            <w:vAlign w:val="bottom"/>
          </w:tcPr>
          <w:p w:rsidR="00090A2C" w:rsidRPr="001A4F04" w:rsidRDefault="00090A2C" w:rsidP="000A34B1">
            <w:pPr>
              <w:spacing w:before="30"/>
              <w:jc w:val="right"/>
              <w:rPr>
                <w:rFonts w:eastAsia="Arial Unicode MS"/>
              </w:rPr>
            </w:pPr>
            <w:r w:rsidRPr="001A4F04">
              <w:rPr>
                <w:rFonts w:eastAsia="Arial Unicode MS"/>
              </w:rPr>
              <w:t>…</w:t>
            </w:r>
          </w:p>
        </w:tc>
      </w:tr>
      <w:tr w:rsidR="006765FC" w:rsidRPr="001A4F04" w:rsidTr="006765FC">
        <w:tblPrEx>
          <w:shd w:val="clear" w:color="auto" w:fill="auto"/>
        </w:tblPrEx>
        <w:trPr>
          <w:trHeight w:val="102"/>
          <w:jc w:val="center"/>
        </w:trPr>
        <w:tc>
          <w:tcPr>
            <w:tcW w:w="692" w:type="dxa"/>
          </w:tcPr>
          <w:p w:rsidR="006765FC" w:rsidRPr="001A4F04" w:rsidRDefault="006765FC" w:rsidP="006765FC">
            <w:pPr>
              <w:spacing w:before="20"/>
              <w:jc w:val="right"/>
            </w:pPr>
          </w:p>
        </w:tc>
        <w:tc>
          <w:tcPr>
            <w:tcW w:w="5214" w:type="dxa"/>
            <w:tcMar>
              <w:bottom w:w="0" w:type="dxa"/>
            </w:tcMar>
          </w:tcPr>
          <w:p w:rsidR="006765FC" w:rsidRDefault="006765FC" w:rsidP="006765FC">
            <w:r>
              <w:t>Recarpetting to Banashankari MahakutAlmatti Dam SH-135 from km 38.40 to 43.68 and 45.00 to 45.80 and 46.52 to 57.00 and 57.05 to 63.70 &amp; 64.95 to 67.50 in Bagalkotee taluk</w:t>
            </w:r>
          </w:p>
        </w:tc>
        <w:tc>
          <w:tcPr>
            <w:tcW w:w="1609" w:type="dxa"/>
            <w:tcMar>
              <w:left w:w="58" w:type="dxa"/>
              <w:bottom w:w="0" w:type="dxa"/>
              <w:right w:w="58" w:type="dxa"/>
            </w:tcMar>
            <w:vAlign w:val="bottom"/>
          </w:tcPr>
          <w:p w:rsidR="006765FC" w:rsidRDefault="006765FC" w:rsidP="006765FC">
            <w:pPr>
              <w:spacing w:before="20"/>
              <w:jc w:val="right"/>
            </w:pPr>
            <w:r>
              <w:t>2,538.03</w:t>
            </w:r>
          </w:p>
        </w:tc>
        <w:tc>
          <w:tcPr>
            <w:tcW w:w="1609" w:type="dxa"/>
            <w:tcMar>
              <w:left w:w="58" w:type="dxa"/>
              <w:bottom w:w="0" w:type="dxa"/>
              <w:right w:w="58" w:type="dxa"/>
            </w:tcMar>
            <w:vAlign w:val="bottom"/>
          </w:tcPr>
          <w:p w:rsidR="006765FC" w:rsidRDefault="006765FC" w:rsidP="006765FC">
            <w:pPr>
              <w:spacing w:before="20"/>
              <w:jc w:val="right"/>
            </w:pPr>
            <w:r w:rsidRPr="00521CC6">
              <w:rPr>
                <w:rFonts w:eastAsia="Arial Unicode MS"/>
              </w:rPr>
              <w:t>…</w:t>
            </w:r>
          </w:p>
        </w:tc>
        <w:tc>
          <w:tcPr>
            <w:tcW w:w="1897" w:type="dxa"/>
            <w:tcMar>
              <w:left w:w="58" w:type="dxa"/>
              <w:bottom w:w="0" w:type="dxa"/>
              <w:right w:w="58" w:type="dxa"/>
            </w:tcMar>
            <w:vAlign w:val="bottom"/>
          </w:tcPr>
          <w:p w:rsidR="006765FC" w:rsidRPr="001A4F04" w:rsidRDefault="006765FC" w:rsidP="006765FC">
            <w:pPr>
              <w:jc w:val="right"/>
              <w:rPr>
                <w:rFonts w:eastAsia="Arial Unicode MS"/>
                <w:bCs/>
              </w:rPr>
            </w:pPr>
            <w:r w:rsidRPr="00521CC6">
              <w:rPr>
                <w:rFonts w:eastAsia="Arial Unicode MS"/>
              </w:rPr>
              <w:t>…</w:t>
            </w:r>
          </w:p>
        </w:tc>
        <w:tc>
          <w:tcPr>
            <w:tcW w:w="1754" w:type="dxa"/>
            <w:tcMar>
              <w:left w:w="58" w:type="dxa"/>
              <w:bottom w:w="0" w:type="dxa"/>
              <w:right w:w="58" w:type="dxa"/>
            </w:tcMar>
            <w:vAlign w:val="bottom"/>
          </w:tcPr>
          <w:p w:rsidR="006765FC" w:rsidRDefault="006765FC" w:rsidP="006765FC">
            <w:pPr>
              <w:spacing w:before="20"/>
              <w:jc w:val="right"/>
            </w:pPr>
            <w:r w:rsidRPr="00521CC6">
              <w:rPr>
                <w:rFonts w:eastAsia="Arial Unicode MS"/>
              </w:rPr>
              <w:t>…</w:t>
            </w:r>
          </w:p>
        </w:tc>
        <w:tc>
          <w:tcPr>
            <w:tcW w:w="1464" w:type="dxa"/>
            <w:tcMar>
              <w:left w:w="58" w:type="dxa"/>
              <w:bottom w:w="0" w:type="dxa"/>
              <w:right w:w="58" w:type="dxa"/>
            </w:tcMar>
            <w:vAlign w:val="bottom"/>
          </w:tcPr>
          <w:p w:rsidR="006765FC" w:rsidRDefault="006765FC" w:rsidP="006765FC">
            <w:pPr>
              <w:spacing w:before="20"/>
              <w:jc w:val="right"/>
            </w:pPr>
            <w:r>
              <w:t>2,868.00</w:t>
            </w:r>
          </w:p>
        </w:tc>
        <w:tc>
          <w:tcPr>
            <w:tcW w:w="442" w:type="dxa"/>
            <w:tcMar>
              <w:left w:w="0" w:type="dxa"/>
              <w:bottom w:w="0" w:type="dxa"/>
            </w:tcMar>
            <w:vAlign w:val="bottom"/>
          </w:tcPr>
          <w:p w:rsidR="006765FC" w:rsidRPr="00F62B91" w:rsidRDefault="006765FC" w:rsidP="006765FC">
            <w:pPr>
              <w:rPr>
                <w:b/>
                <w:bCs/>
                <w:vertAlign w:val="superscript"/>
              </w:rPr>
            </w:pPr>
          </w:p>
        </w:tc>
        <w:tc>
          <w:tcPr>
            <w:tcW w:w="443" w:type="dxa"/>
            <w:tcMar>
              <w:bottom w:w="0" w:type="dxa"/>
            </w:tcMar>
            <w:vAlign w:val="bottom"/>
          </w:tcPr>
          <w:p w:rsidR="006765FC" w:rsidRPr="001A4F04" w:rsidRDefault="006765FC" w:rsidP="006765FC">
            <w:pPr>
              <w:spacing w:line="276" w:lineRule="auto"/>
              <w:jc w:val="right"/>
              <w:rPr>
                <w:bCs/>
              </w:rPr>
            </w:pPr>
          </w:p>
        </w:tc>
        <w:tc>
          <w:tcPr>
            <w:tcW w:w="909" w:type="dxa"/>
            <w:tcMar>
              <w:bottom w:w="0" w:type="dxa"/>
            </w:tcMar>
            <w:vAlign w:val="bottom"/>
          </w:tcPr>
          <w:p w:rsidR="006765FC" w:rsidRPr="001A4F04" w:rsidRDefault="006765FC" w:rsidP="006765FC">
            <w:pPr>
              <w:jc w:val="right"/>
              <w:rPr>
                <w:rFonts w:eastAsia="Arial Unicode MS"/>
                <w:bCs/>
              </w:rPr>
            </w:pPr>
            <w:r w:rsidRPr="001A4F04">
              <w:rPr>
                <w:rFonts w:eastAsia="Arial Unicode MS"/>
              </w:rPr>
              <w:t>…</w:t>
            </w:r>
          </w:p>
        </w:tc>
      </w:tr>
      <w:tr w:rsidR="006765FC" w:rsidRPr="001A4F04" w:rsidTr="006765FC">
        <w:tblPrEx>
          <w:shd w:val="clear" w:color="auto" w:fill="auto"/>
        </w:tblPrEx>
        <w:trPr>
          <w:trHeight w:val="102"/>
          <w:jc w:val="center"/>
        </w:trPr>
        <w:tc>
          <w:tcPr>
            <w:tcW w:w="692" w:type="dxa"/>
          </w:tcPr>
          <w:p w:rsidR="006765FC" w:rsidRPr="001A4F04" w:rsidRDefault="006765FC" w:rsidP="006765FC">
            <w:pPr>
              <w:spacing w:before="20"/>
              <w:jc w:val="right"/>
            </w:pPr>
          </w:p>
        </w:tc>
        <w:tc>
          <w:tcPr>
            <w:tcW w:w="5214" w:type="dxa"/>
            <w:tcMar>
              <w:bottom w:w="0" w:type="dxa"/>
            </w:tcMar>
          </w:tcPr>
          <w:p w:rsidR="006765FC" w:rsidRDefault="006765FC" w:rsidP="006765FC">
            <w:r>
              <w:t>WAP-I Malavalli to Pavagada</w:t>
            </w:r>
          </w:p>
        </w:tc>
        <w:tc>
          <w:tcPr>
            <w:tcW w:w="1609" w:type="dxa"/>
            <w:tcMar>
              <w:left w:w="58" w:type="dxa"/>
              <w:bottom w:w="0" w:type="dxa"/>
              <w:right w:w="58" w:type="dxa"/>
            </w:tcMar>
            <w:vAlign w:val="bottom"/>
          </w:tcPr>
          <w:p w:rsidR="006765FC" w:rsidRDefault="006765FC" w:rsidP="006765FC">
            <w:pPr>
              <w:spacing w:before="20"/>
              <w:jc w:val="right"/>
            </w:pPr>
            <w:r>
              <w:t>145.82</w:t>
            </w:r>
          </w:p>
        </w:tc>
        <w:tc>
          <w:tcPr>
            <w:tcW w:w="1609" w:type="dxa"/>
            <w:tcMar>
              <w:left w:w="58" w:type="dxa"/>
              <w:bottom w:w="0" w:type="dxa"/>
              <w:right w:w="58" w:type="dxa"/>
            </w:tcMar>
            <w:vAlign w:val="bottom"/>
          </w:tcPr>
          <w:p w:rsidR="006765FC" w:rsidRDefault="006765FC" w:rsidP="006765FC">
            <w:pPr>
              <w:spacing w:before="20"/>
              <w:jc w:val="right"/>
            </w:pPr>
            <w:r w:rsidRPr="00521CC6">
              <w:rPr>
                <w:rFonts w:eastAsia="Arial Unicode MS"/>
              </w:rPr>
              <w:t>…</w:t>
            </w:r>
          </w:p>
        </w:tc>
        <w:tc>
          <w:tcPr>
            <w:tcW w:w="1897" w:type="dxa"/>
            <w:tcMar>
              <w:left w:w="58" w:type="dxa"/>
              <w:bottom w:w="0" w:type="dxa"/>
              <w:right w:w="58" w:type="dxa"/>
            </w:tcMar>
            <w:vAlign w:val="bottom"/>
          </w:tcPr>
          <w:p w:rsidR="006765FC" w:rsidRPr="001A4F04" w:rsidRDefault="006765FC" w:rsidP="006765FC">
            <w:pPr>
              <w:jc w:val="right"/>
              <w:rPr>
                <w:rFonts w:eastAsia="Arial Unicode MS"/>
                <w:bCs/>
              </w:rPr>
            </w:pPr>
            <w:r w:rsidRPr="00521CC6">
              <w:rPr>
                <w:rFonts w:eastAsia="Arial Unicode MS"/>
              </w:rPr>
              <w:t>…</w:t>
            </w:r>
          </w:p>
        </w:tc>
        <w:tc>
          <w:tcPr>
            <w:tcW w:w="1754" w:type="dxa"/>
            <w:tcMar>
              <w:left w:w="58" w:type="dxa"/>
              <w:bottom w:w="0" w:type="dxa"/>
              <w:right w:w="58" w:type="dxa"/>
            </w:tcMar>
            <w:vAlign w:val="bottom"/>
          </w:tcPr>
          <w:p w:rsidR="006765FC" w:rsidRDefault="006765FC" w:rsidP="006765FC">
            <w:pPr>
              <w:spacing w:before="20"/>
              <w:jc w:val="right"/>
            </w:pPr>
            <w:r w:rsidRPr="00521CC6">
              <w:rPr>
                <w:rFonts w:eastAsia="Arial Unicode MS"/>
              </w:rPr>
              <w:t>…</w:t>
            </w:r>
          </w:p>
        </w:tc>
        <w:tc>
          <w:tcPr>
            <w:tcW w:w="1464" w:type="dxa"/>
            <w:tcMar>
              <w:left w:w="58" w:type="dxa"/>
              <w:bottom w:w="0" w:type="dxa"/>
              <w:right w:w="58" w:type="dxa"/>
            </w:tcMar>
            <w:vAlign w:val="bottom"/>
          </w:tcPr>
          <w:p w:rsidR="006765FC" w:rsidRDefault="006765FC" w:rsidP="006765FC">
            <w:pPr>
              <w:spacing w:before="20"/>
              <w:jc w:val="right"/>
            </w:pPr>
            <w:r>
              <w:t>1,066.31</w:t>
            </w:r>
          </w:p>
        </w:tc>
        <w:tc>
          <w:tcPr>
            <w:tcW w:w="442" w:type="dxa"/>
            <w:tcMar>
              <w:left w:w="0" w:type="dxa"/>
              <w:bottom w:w="0" w:type="dxa"/>
            </w:tcMar>
            <w:vAlign w:val="bottom"/>
          </w:tcPr>
          <w:p w:rsidR="006765FC" w:rsidRPr="00F62B91" w:rsidRDefault="006765FC" w:rsidP="006765FC">
            <w:pPr>
              <w:rPr>
                <w:b/>
                <w:bCs/>
                <w:vertAlign w:val="superscript"/>
              </w:rPr>
            </w:pPr>
          </w:p>
        </w:tc>
        <w:tc>
          <w:tcPr>
            <w:tcW w:w="443" w:type="dxa"/>
            <w:tcMar>
              <w:bottom w:w="0" w:type="dxa"/>
            </w:tcMar>
            <w:vAlign w:val="bottom"/>
          </w:tcPr>
          <w:p w:rsidR="006765FC" w:rsidRPr="001A4F04" w:rsidRDefault="006765FC" w:rsidP="006765FC">
            <w:pPr>
              <w:spacing w:line="276" w:lineRule="auto"/>
              <w:jc w:val="right"/>
              <w:rPr>
                <w:bCs/>
              </w:rPr>
            </w:pPr>
          </w:p>
        </w:tc>
        <w:tc>
          <w:tcPr>
            <w:tcW w:w="909" w:type="dxa"/>
            <w:tcMar>
              <w:bottom w:w="0" w:type="dxa"/>
            </w:tcMar>
            <w:vAlign w:val="bottom"/>
          </w:tcPr>
          <w:p w:rsidR="006765FC" w:rsidRPr="001A4F04" w:rsidRDefault="006765FC" w:rsidP="006765FC">
            <w:pPr>
              <w:jc w:val="right"/>
              <w:rPr>
                <w:rFonts w:eastAsia="Arial Unicode MS"/>
                <w:bCs/>
              </w:rPr>
            </w:pPr>
            <w:r w:rsidRPr="001A4F04">
              <w:rPr>
                <w:rFonts w:eastAsia="Arial Unicode MS"/>
              </w:rPr>
              <w:t>…</w:t>
            </w:r>
          </w:p>
        </w:tc>
      </w:tr>
      <w:tr w:rsidR="006765FC" w:rsidRPr="001A4F04" w:rsidTr="006765FC">
        <w:tblPrEx>
          <w:shd w:val="clear" w:color="auto" w:fill="auto"/>
        </w:tblPrEx>
        <w:trPr>
          <w:trHeight w:val="102"/>
          <w:jc w:val="center"/>
        </w:trPr>
        <w:tc>
          <w:tcPr>
            <w:tcW w:w="692" w:type="dxa"/>
          </w:tcPr>
          <w:p w:rsidR="006765FC" w:rsidRPr="001A4F04" w:rsidRDefault="006765FC" w:rsidP="006765FC">
            <w:pPr>
              <w:spacing w:before="20"/>
              <w:jc w:val="right"/>
            </w:pPr>
          </w:p>
        </w:tc>
        <w:tc>
          <w:tcPr>
            <w:tcW w:w="5214" w:type="dxa"/>
            <w:tcMar>
              <w:bottom w:w="0" w:type="dxa"/>
            </w:tcMar>
          </w:tcPr>
          <w:p w:rsidR="006765FC" w:rsidRDefault="006765FC" w:rsidP="006765FC">
            <w:pPr>
              <w:rPr>
                <w:color w:val="000000"/>
              </w:rPr>
            </w:pPr>
            <w:r>
              <w:rPr>
                <w:color w:val="000000"/>
              </w:rPr>
              <w:t>Strengthening from km 16.800 to 30.00 on NH-207 Sarjapura-Dabaspete Section in the state of Karnataka Job No. CRF-KNT-2017-78/863</w:t>
            </w:r>
          </w:p>
        </w:tc>
        <w:tc>
          <w:tcPr>
            <w:tcW w:w="1609" w:type="dxa"/>
            <w:tcMar>
              <w:left w:w="58" w:type="dxa"/>
              <w:bottom w:w="0" w:type="dxa"/>
              <w:right w:w="58" w:type="dxa"/>
            </w:tcMar>
            <w:vAlign w:val="bottom"/>
          </w:tcPr>
          <w:p w:rsidR="006765FC" w:rsidRDefault="006765FC" w:rsidP="006765FC">
            <w:pPr>
              <w:spacing w:before="20"/>
              <w:jc w:val="right"/>
            </w:pPr>
            <w:r>
              <w:t>45.37</w:t>
            </w:r>
          </w:p>
        </w:tc>
        <w:tc>
          <w:tcPr>
            <w:tcW w:w="1609" w:type="dxa"/>
            <w:tcMar>
              <w:left w:w="58" w:type="dxa"/>
              <w:bottom w:w="0" w:type="dxa"/>
              <w:right w:w="58" w:type="dxa"/>
            </w:tcMar>
            <w:vAlign w:val="bottom"/>
          </w:tcPr>
          <w:p w:rsidR="006765FC" w:rsidRDefault="006765FC" w:rsidP="006765FC">
            <w:pPr>
              <w:spacing w:before="20"/>
              <w:jc w:val="right"/>
            </w:pPr>
            <w:r w:rsidRPr="00521CC6">
              <w:rPr>
                <w:rFonts w:eastAsia="Arial Unicode MS"/>
              </w:rPr>
              <w:t>…</w:t>
            </w:r>
          </w:p>
        </w:tc>
        <w:tc>
          <w:tcPr>
            <w:tcW w:w="1897"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521CC6">
              <w:rPr>
                <w:rFonts w:eastAsia="Arial Unicode MS"/>
              </w:rPr>
              <w:t>…</w:t>
            </w:r>
          </w:p>
        </w:tc>
        <w:tc>
          <w:tcPr>
            <w:tcW w:w="1754" w:type="dxa"/>
            <w:tcMar>
              <w:left w:w="58" w:type="dxa"/>
              <w:bottom w:w="0" w:type="dxa"/>
              <w:right w:w="58" w:type="dxa"/>
            </w:tcMar>
            <w:vAlign w:val="bottom"/>
          </w:tcPr>
          <w:p w:rsidR="006765FC" w:rsidRDefault="006765FC" w:rsidP="006765FC">
            <w:pPr>
              <w:spacing w:before="20"/>
              <w:jc w:val="right"/>
            </w:pPr>
            <w:r w:rsidRPr="00521CC6">
              <w:rPr>
                <w:rFonts w:eastAsia="Arial Unicode MS"/>
              </w:rPr>
              <w:t>…</w:t>
            </w:r>
          </w:p>
        </w:tc>
        <w:tc>
          <w:tcPr>
            <w:tcW w:w="1464" w:type="dxa"/>
            <w:tcMar>
              <w:left w:w="58" w:type="dxa"/>
              <w:bottom w:w="0" w:type="dxa"/>
              <w:right w:w="58" w:type="dxa"/>
            </w:tcMar>
            <w:vAlign w:val="bottom"/>
          </w:tcPr>
          <w:p w:rsidR="006765FC" w:rsidRDefault="006765FC" w:rsidP="006765FC">
            <w:pPr>
              <w:spacing w:before="20"/>
              <w:jc w:val="right"/>
            </w:pPr>
            <w:r>
              <w:t>1,034.40</w:t>
            </w:r>
          </w:p>
        </w:tc>
        <w:tc>
          <w:tcPr>
            <w:tcW w:w="442" w:type="dxa"/>
            <w:tcMar>
              <w:left w:w="0" w:type="dxa"/>
              <w:bottom w:w="0" w:type="dxa"/>
            </w:tcMar>
            <w:vAlign w:val="bottom"/>
          </w:tcPr>
          <w:p w:rsidR="006765FC" w:rsidRPr="00F62B91" w:rsidRDefault="006765FC" w:rsidP="006765FC">
            <w:pPr>
              <w:rPr>
                <w:b/>
                <w:bCs/>
                <w:vertAlign w:val="superscript"/>
              </w:rPr>
            </w:pPr>
          </w:p>
        </w:tc>
        <w:tc>
          <w:tcPr>
            <w:tcW w:w="443" w:type="dxa"/>
            <w:tcMar>
              <w:bottom w:w="0" w:type="dxa"/>
            </w:tcMar>
            <w:vAlign w:val="bottom"/>
          </w:tcPr>
          <w:p w:rsidR="006765FC" w:rsidRPr="001A4F04" w:rsidRDefault="006765FC" w:rsidP="006765FC">
            <w:pPr>
              <w:spacing w:line="276" w:lineRule="auto"/>
              <w:jc w:val="right"/>
              <w:rPr>
                <w:bCs/>
              </w:rPr>
            </w:pPr>
          </w:p>
        </w:tc>
        <w:tc>
          <w:tcPr>
            <w:tcW w:w="909"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sidRPr="001A4F04">
              <w:rPr>
                <w:rFonts w:eastAsia="Arial Unicode MS"/>
              </w:rPr>
              <w:t>…</w:t>
            </w:r>
          </w:p>
        </w:tc>
      </w:tr>
      <w:tr w:rsidR="00090A2C" w:rsidRPr="001A4F04" w:rsidTr="00922141">
        <w:tblPrEx>
          <w:shd w:val="clear" w:color="auto" w:fill="auto"/>
        </w:tblPrEx>
        <w:trPr>
          <w:trHeight w:val="102"/>
          <w:jc w:val="center"/>
        </w:trPr>
        <w:tc>
          <w:tcPr>
            <w:tcW w:w="692" w:type="dxa"/>
          </w:tcPr>
          <w:p w:rsidR="00090A2C" w:rsidRPr="001A4F04" w:rsidRDefault="00090A2C" w:rsidP="00922141">
            <w:pPr>
              <w:spacing w:before="20"/>
              <w:jc w:val="right"/>
            </w:pPr>
          </w:p>
        </w:tc>
        <w:tc>
          <w:tcPr>
            <w:tcW w:w="5214" w:type="dxa"/>
            <w:tcMar>
              <w:bottom w:w="0" w:type="dxa"/>
            </w:tcMar>
          </w:tcPr>
          <w:p w:rsidR="00090A2C" w:rsidRDefault="00090A2C" w:rsidP="00922141">
            <w:pPr>
              <w:rPr>
                <w:color w:val="000000"/>
              </w:rPr>
            </w:pPr>
            <w:r>
              <w:rPr>
                <w:color w:val="000000"/>
              </w:rPr>
              <w:t>Improvements to road Srirangapattana to Arasikere road via 91.27 to 117.52 km Arasikere</w:t>
            </w:r>
          </w:p>
        </w:tc>
        <w:tc>
          <w:tcPr>
            <w:tcW w:w="1609" w:type="dxa"/>
            <w:tcMar>
              <w:left w:w="58" w:type="dxa"/>
              <w:bottom w:w="0" w:type="dxa"/>
              <w:right w:w="58" w:type="dxa"/>
            </w:tcMar>
            <w:vAlign w:val="bottom"/>
          </w:tcPr>
          <w:p w:rsidR="00090A2C" w:rsidRDefault="00090A2C" w:rsidP="003E2F81">
            <w:pPr>
              <w:spacing w:before="20"/>
              <w:jc w:val="right"/>
            </w:pPr>
            <w:r>
              <w:t>743.70</w:t>
            </w:r>
          </w:p>
        </w:tc>
        <w:tc>
          <w:tcPr>
            <w:tcW w:w="1609" w:type="dxa"/>
            <w:tcMar>
              <w:left w:w="58" w:type="dxa"/>
              <w:bottom w:w="0" w:type="dxa"/>
              <w:right w:w="58" w:type="dxa"/>
            </w:tcMar>
            <w:vAlign w:val="bottom"/>
          </w:tcPr>
          <w:p w:rsidR="00090A2C" w:rsidRDefault="00B634B8" w:rsidP="00922141">
            <w:pPr>
              <w:spacing w:before="20"/>
              <w:jc w:val="right"/>
            </w:pPr>
            <w:r>
              <w:t>83.69</w:t>
            </w:r>
          </w:p>
        </w:tc>
        <w:tc>
          <w:tcPr>
            <w:tcW w:w="1897" w:type="dxa"/>
            <w:tcMar>
              <w:left w:w="58" w:type="dxa"/>
              <w:bottom w:w="0" w:type="dxa"/>
              <w:right w:w="58" w:type="dxa"/>
            </w:tcMar>
            <w:vAlign w:val="bottom"/>
          </w:tcPr>
          <w:p w:rsidR="00090A2C" w:rsidRPr="001A4F04" w:rsidRDefault="00090A2C" w:rsidP="000A34B1">
            <w:pPr>
              <w:jc w:val="right"/>
              <w:rPr>
                <w:rFonts w:eastAsia="Arial Unicode MS"/>
                <w:bCs/>
              </w:rPr>
            </w:pPr>
            <w:r>
              <w:rPr>
                <w:rFonts w:eastAsia="Arial Unicode MS"/>
                <w:bCs/>
              </w:rPr>
              <w:t>…</w:t>
            </w:r>
          </w:p>
        </w:tc>
        <w:tc>
          <w:tcPr>
            <w:tcW w:w="1754" w:type="dxa"/>
            <w:tcMar>
              <w:left w:w="58" w:type="dxa"/>
              <w:bottom w:w="0" w:type="dxa"/>
              <w:right w:w="58" w:type="dxa"/>
            </w:tcMar>
            <w:vAlign w:val="bottom"/>
          </w:tcPr>
          <w:p w:rsidR="00090A2C" w:rsidRDefault="0035259B" w:rsidP="00922141">
            <w:pPr>
              <w:spacing w:before="20"/>
              <w:jc w:val="right"/>
            </w:pPr>
            <w:r>
              <w:t>83.69</w:t>
            </w:r>
          </w:p>
        </w:tc>
        <w:tc>
          <w:tcPr>
            <w:tcW w:w="1464" w:type="dxa"/>
            <w:tcMar>
              <w:left w:w="58" w:type="dxa"/>
              <w:bottom w:w="0" w:type="dxa"/>
              <w:right w:w="58" w:type="dxa"/>
            </w:tcMar>
            <w:vAlign w:val="bottom"/>
          </w:tcPr>
          <w:p w:rsidR="00090A2C" w:rsidRDefault="0035259B" w:rsidP="00922141">
            <w:pPr>
              <w:spacing w:before="20"/>
              <w:jc w:val="right"/>
            </w:pPr>
            <w:r>
              <w:t>1,407.68</w:t>
            </w:r>
          </w:p>
        </w:tc>
        <w:tc>
          <w:tcPr>
            <w:tcW w:w="442" w:type="dxa"/>
            <w:tcMar>
              <w:left w:w="0" w:type="dxa"/>
              <w:bottom w:w="0" w:type="dxa"/>
            </w:tcMar>
            <w:vAlign w:val="bottom"/>
          </w:tcPr>
          <w:p w:rsidR="00090A2C" w:rsidRPr="00F62B91" w:rsidRDefault="00090A2C" w:rsidP="00922141">
            <w:pPr>
              <w:rPr>
                <w:b/>
                <w:bCs/>
                <w:vertAlign w:val="superscript"/>
              </w:rPr>
            </w:pPr>
          </w:p>
        </w:tc>
        <w:tc>
          <w:tcPr>
            <w:tcW w:w="443" w:type="dxa"/>
            <w:tcMar>
              <w:bottom w:w="0" w:type="dxa"/>
            </w:tcMar>
            <w:vAlign w:val="bottom"/>
          </w:tcPr>
          <w:p w:rsidR="00090A2C" w:rsidRPr="001A4F04" w:rsidRDefault="00090A2C" w:rsidP="00922141">
            <w:pPr>
              <w:spacing w:line="276" w:lineRule="auto"/>
              <w:jc w:val="right"/>
              <w:rPr>
                <w:bCs/>
              </w:rPr>
            </w:pPr>
          </w:p>
        </w:tc>
        <w:tc>
          <w:tcPr>
            <w:tcW w:w="909" w:type="dxa"/>
            <w:tcMar>
              <w:bottom w:w="0" w:type="dxa"/>
            </w:tcMar>
            <w:vAlign w:val="bottom"/>
          </w:tcPr>
          <w:p w:rsidR="00090A2C" w:rsidRPr="001A4F04" w:rsidRDefault="00090A2C" w:rsidP="000A34B1">
            <w:pPr>
              <w:jc w:val="right"/>
              <w:rPr>
                <w:rFonts w:eastAsia="Arial Unicode MS"/>
                <w:bCs/>
              </w:rPr>
            </w:pPr>
          </w:p>
        </w:tc>
      </w:tr>
      <w:tr w:rsidR="006765FC" w:rsidRPr="001A4F04" w:rsidTr="006765FC">
        <w:tblPrEx>
          <w:shd w:val="clear" w:color="auto" w:fill="auto"/>
        </w:tblPrEx>
        <w:trPr>
          <w:trHeight w:val="102"/>
          <w:jc w:val="center"/>
        </w:trPr>
        <w:tc>
          <w:tcPr>
            <w:tcW w:w="692" w:type="dxa"/>
          </w:tcPr>
          <w:p w:rsidR="006765FC" w:rsidRPr="001A4F04" w:rsidRDefault="006765FC" w:rsidP="006765FC">
            <w:pPr>
              <w:spacing w:before="20"/>
              <w:jc w:val="right"/>
            </w:pPr>
          </w:p>
        </w:tc>
        <w:tc>
          <w:tcPr>
            <w:tcW w:w="5214" w:type="dxa"/>
            <w:tcMar>
              <w:bottom w:w="0" w:type="dxa"/>
            </w:tcMar>
          </w:tcPr>
          <w:p w:rsidR="006765FC" w:rsidRDefault="006765FC" w:rsidP="006765FC">
            <w:pPr>
              <w:rPr>
                <w:color w:val="000000"/>
              </w:rPr>
            </w:pPr>
            <w:r>
              <w:rPr>
                <w:color w:val="000000"/>
              </w:rPr>
              <w:t>Construction of Major bridge at km 180.865 across River Krishna on NH-167 Hagari Jadcherla Section in the state of Karnataka under EPC mode</w:t>
            </w:r>
          </w:p>
        </w:tc>
        <w:tc>
          <w:tcPr>
            <w:tcW w:w="1609" w:type="dxa"/>
            <w:tcMar>
              <w:left w:w="58" w:type="dxa"/>
              <w:bottom w:w="0" w:type="dxa"/>
              <w:right w:w="58" w:type="dxa"/>
            </w:tcMar>
            <w:vAlign w:val="bottom"/>
          </w:tcPr>
          <w:p w:rsidR="006765FC" w:rsidRDefault="006765FC" w:rsidP="006765FC">
            <w:pPr>
              <w:spacing w:before="20"/>
              <w:jc w:val="right"/>
            </w:pPr>
            <w:r>
              <w:t>4,347.00</w:t>
            </w:r>
          </w:p>
        </w:tc>
        <w:tc>
          <w:tcPr>
            <w:tcW w:w="1609" w:type="dxa"/>
            <w:tcMar>
              <w:left w:w="58" w:type="dxa"/>
              <w:bottom w:w="0" w:type="dxa"/>
              <w:right w:w="58" w:type="dxa"/>
            </w:tcMar>
            <w:vAlign w:val="bottom"/>
          </w:tcPr>
          <w:p w:rsidR="006765FC" w:rsidRDefault="006765FC" w:rsidP="006765FC">
            <w:pPr>
              <w:spacing w:before="20"/>
              <w:jc w:val="right"/>
            </w:pPr>
            <w:r w:rsidRPr="00533DA0">
              <w:rPr>
                <w:rFonts w:eastAsia="Arial Unicode MS"/>
              </w:rPr>
              <w:t>…</w:t>
            </w:r>
          </w:p>
        </w:tc>
        <w:tc>
          <w:tcPr>
            <w:tcW w:w="1897"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533DA0">
              <w:rPr>
                <w:rFonts w:eastAsia="Arial Unicode MS"/>
              </w:rPr>
              <w:t>…</w:t>
            </w:r>
          </w:p>
        </w:tc>
        <w:tc>
          <w:tcPr>
            <w:tcW w:w="1754" w:type="dxa"/>
            <w:tcMar>
              <w:left w:w="58" w:type="dxa"/>
              <w:bottom w:w="0" w:type="dxa"/>
              <w:right w:w="58" w:type="dxa"/>
            </w:tcMar>
            <w:vAlign w:val="bottom"/>
          </w:tcPr>
          <w:p w:rsidR="006765FC" w:rsidRDefault="006765FC" w:rsidP="006765FC">
            <w:pPr>
              <w:spacing w:before="20"/>
              <w:jc w:val="right"/>
            </w:pPr>
            <w:r w:rsidRPr="00533DA0">
              <w:rPr>
                <w:rFonts w:eastAsia="Arial Unicode MS"/>
              </w:rPr>
              <w:t>…</w:t>
            </w:r>
          </w:p>
        </w:tc>
        <w:tc>
          <w:tcPr>
            <w:tcW w:w="1464" w:type="dxa"/>
            <w:tcMar>
              <w:left w:w="58" w:type="dxa"/>
              <w:bottom w:w="0" w:type="dxa"/>
              <w:right w:w="58" w:type="dxa"/>
            </w:tcMar>
            <w:vAlign w:val="bottom"/>
          </w:tcPr>
          <w:p w:rsidR="006765FC" w:rsidRDefault="006765FC" w:rsidP="006765FC">
            <w:pPr>
              <w:spacing w:before="20"/>
              <w:jc w:val="right"/>
            </w:pPr>
            <w:r>
              <w:t>4,347.00</w:t>
            </w:r>
          </w:p>
        </w:tc>
        <w:tc>
          <w:tcPr>
            <w:tcW w:w="442" w:type="dxa"/>
            <w:tcMar>
              <w:left w:w="0" w:type="dxa"/>
              <w:bottom w:w="0" w:type="dxa"/>
            </w:tcMar>
            <w:vAlign w:val="bottom"/>
          </w:tcPr>
          <w:p w:rsidR="006765FC" w:rsidRDefault="006765FC" w:rsidP="006765FC">
            <w:pPr>
              <w:rPr>
                <w:b/>
                <w:bCs/>
                <w:vertAlign w:val="superscript"/>
              </w:rPr>
            </w:pPr>
          </w:p>
        </w:tc>
        <w:tc>
          <w:tcPr>
            <w:tcW w:w="443" w:type="dxa"/>
            <w:tcMar>
              <w:bottom w:w="0" w:type="dxa"/>
            </w:tcMar>
            <w:vAlign w:val="bottom"/>
          </w:tcPr>
          <w:p w:rsidR="006765FC" w:rsidRPr="001A4F04" w:rsidRDefault="006765FC" w:rsidP="006765FC">
            <w:pPr>
              <w:spacing w:line="276" w:lineRule="auto"/>
              <w:jc w:val="right"/>
              <w:rPr>
                <w:bCs/>
              </w:rPr>
            </w:pPr>
          </w:p>
        </w:tc>
        <w:tc>
          <w:tcPr>
            <w:tcW w:w="909"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6765FC" w:rsidRPr="001A4F04" w:rsidTr="006765FC">
        <w:tblPrEx>
          <w:shd w:val="clear" w:color="auto" w:fill="auto"/>
        </w:tblPrEx>
        <w:trPr>
          <w:trHeight w:val="102"/>
          <w:jc w:val="center"/>
        </w:trPr>
        <w:tc>
          <w:tcPr>
            <w:tcW w:w="692" w:type="dxa"/>
          </w:tcPr>
          <w:p w:rsidR="006765FC" w:rsidRPr="001A4F04" w:rsidRDefault="006765FC" w:rsidP="006765FC">
            <w:pPr>
              <w:spacing w:before="20"/>
              <w:jc w:val="right"/>
            </w:pPr>
          </w:p>
        </w:tc>
        <w:tc>
          <w:tcPr>
            <w:tcW w:w="5214" w:type="dxa"/>
            <w:tcMar>
              <w:bottom w:w="0" w:type="dxa"/>
            </w:tcMar>
          </w:tcPr>
          <w:p w:rsidR="006765FC" w:rsidRDefault="006765FC" w:rsidP="006765FC">
            <w:pPr>
              <w:rPr>
                <w:color w:val="000000"/>
              </w:rPr>
            </w:pPr>
            <w:r>
              <w:rPr>
                <w:color w:val="000000"/>
              </w:rPr>
              <w:t>Widening to two lane with paved shoulders from km 105.00 to 110.838 of NH-544 D Ananthpur-Molakalmuru section in the state of Karnataka on EPC mode in the State of Karntaka</w:t>
            </w:r>
          </w:p>
        </w:tc>
        <w:tc>
          <w:tcPr>
            <w:tcW w:w="1609" w:type="dxa"/>
            <w:tcMar>
              <w:left w:w="58" w:type="dxa"/>
              <w:bottom w:w="0" w:type="dxa"/>
              <w:right w:w="58" w:type="dxa"/>
            </w:tcMar>
            <w:vAlign w:val="bottom"/>
          </w:tcPr>
          <w:p w:rsidR="006765FC" w:rsidRDefault="006765FC" w:rsidP="006765FC">
            <w:pPr>
              <w:spacing w:before="20"/>
              <w:jc w:val="right"/>
            </w:pPr>
            <w:r>
              <w:t>1,604.00</w:t>
            </w:r>
          </w:p>
        </w:tc>
        <w:tc>
          <w:tcPr>
            <w:tcW w:w="1609" w:type="dxa"/>
            <w:tcMar>
              <w:left w:w="58" w:type="dxa"/>
              <w:bottom w:w="0" w:type="dxa"/>
              <w:right w:w="58" w:type="dxa"/>
            </w:tcMar>
            <w:vAlign w:val="bottom"/>
          </w:tcPr>
          <w:p w:rsidR="006765FC" w:rsidRDefault="006765FC" w:rsidP="006765FC">
            <w:pPr>
              <w:spacing w:before="20"/>
              <w:jc w:val="right"/>
            </w:pPr>
            <w:r w:rsidRPr="00533DA0">
              <w:rPr>
                <w:rFonts w:eastAsia="Arial Unicode MS"/>
              </w:rPr>
              <w:t>…</w:t>
            </w:r>
          </w:p>
        </w:tc>
        <w:tc>
          <w:tcPr>
            <w:tcW w:w="1897" w:type="dxa"/>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533DA0">
              <w:rPr>
                <w:rFonts w:eastAsia="Arial Unicode MS"/>
              </w:rPr>
              <w:t>…</w:t>
            </w:r>
          </w:p>
        </w:tc>
        <w:tc>
          <w:tcPr>
            <w:tcW w:w="1754" w:type="dxa"/>
            <w:tcMar>
              <w:left w:w="58" w:type="dxa"/>
              <w:bottom w:w="0" w:type="dxa"/>
              <w:right w:w="58" w:type="dxa"/>
            </w:tcMar>
            <w:vAlign w:val="bottom"/>
          </w:tcPr>
          <w:p w:rsidR="006765FC" w:rsidRDefault="006765FC" w:rsidP="006765FC">
            <w:pPr>
              <w:spacing w:before="20"/>
              <w:jc w:val="right"/>
            </w:pPr>
            <w:r w:rsidRPr="00533DA0">
              <w:rPr>
                <w:rFonts w:eastAsia="Arial Unicode MS"/>
              </w:rPr>
              <w:t>…</w:t>
            </w:r>
          </w:p>
        </w:tc>
        <w:tc>
          <w:tcPr>
            <w:tcW w:w="1464" w:type="dxa"/>
            <w:tcMar>
              <w:left w:w="58" w:type="dxa"/>
              <w:bottom w:w="0" w:type="dxa"/>
              <w:right w:w="58" w:type="dxa"/>
            </w:tcMar>
            <w:vAlign w:val="bottom"/>
          </w:tcPr>
          <w:p w:rsidR="006765FC" w:rsidRDefault="006765FC" w:rsidP="006765FC">
            <w:pPr>
              <w:spacing w:before="20"/>
              <w:jc w:val="right"/>
            </w:pPr>
            <w:r>
              <w:t>1,604.00</w:t>
            </w:r>
          </w:p>
        </w:tc>
        <w:tc>
          <w:tcPr>
            <w:tcW w:w="442" w:type="dxa"/>
            <w:tcMar>
              <w:left w:w="0" w:type="dxa"/>
              <w:bottom w:w="0" w:type="dxa"/>
            </w:tcMar>
            <w:vAlign w:val="bottom"/>
          </w:tcPr>
          <w:p w:rsidR="006765FC" w:rsidRDefault="006765FC" w:rsidP="006765FC">
            <w:pPr>
              <w:rPr>
                <w:b/>
                <w:bCs/>
                <w:vertAlign w:val="superscript"/>
              </w:rPr>
            </w:pPr>
          </w:p>
        </w:tc>
        <w:tc>
          <w:tcPr>
            <w:tcW w:w="443" w:type="dxa"/>
            <w:tcMar>
              <w:bottom w:w="0" w:type="dxa"/>
            </w:tcMar>
            <w:vAlign w:val="bottom"/>
          </w:tcPr>
          <w:p w:rsidR="006765FC" w:rsidRPr="001A4F04" w:rsidRDefault="006765FC" w:rsidP="006765FC">
            <w:pPr>
              <w:spacing w:line="276" w:lineRule="auto"/>
              <w:jc w:val="right"/>
              <w:rPr>
                <w:bCs/>
              </w:rPr>
            </w:pPr>
          </w:p>
        </w:tc>
        <w:tc>
          <w:tcPr>
            <w:tcW w:w="909" w:type="dxa"/>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6765FC" w:rsidRPr="001A4F04" w:rsidTr="006765FC">
        <w:tblPrEx>
          <w:shd w:val="clear" w:color="auto" w:fill="auto"/>
        </w:tblPrEx>
        <w:trPr>
          <w:trHeight w:val="102"/>
          <w:jc w:val="center"/>
        </w:trPr>
        <w:tc>
          <w:tcPr>
            <w:tcW w:w="692" w:type="dxa"/>
            <w:tcBorders>
              <w:bottom w:val="single" w:sz="4" w:space="0" w:color="auto"/>
            </w:tcBorders>
          </w:tcPr>
          <w:p w:rsidR="006765FC" w:rsidRPr="001A4F04" w:rsidRDefault="006765FC" w:rsidP="006765FC">
            <w:pPr>
              <w:spacing w:before="20"/>
              <w:jc w:val="right"/>
            </w:pPr>
          </w:p>
        </w:tc>
        <w:tc>
          <w:tcPr>
            <w:tcW w:w="5214" w:type="dxa"/>
            <w:tcBorders>
              <w:bottom w:val="single" w:sz="4" w:space="0" w:color="auto"/>
            </w:tcBorders>
            <w:tcMar>
              <w:bottom w:w="0" w:type="dxa"/>
            </w:tcMar>
          </w:tcPr>
          <w:p w:rsidR="006765FC" w:rsidRDefault="006765FC" w:rsidP="006765FC">
            <w:r>
              <w:t>Improvements to Raichur Bachi SH-20 from km 212.00 ti 230.40 and km 239.60 to 241.50 in Bagalkote taluka WI No. 135124</w:t>
            </w:r>
          </w:p>
        </w:tc>
        <w:tc>
          <w:tcPr>
            <w:tcW w:w="1609" w:type="dxa"/>
            <w:tcBorders>
              <w:bottom w:val="single" w:sz="4" w:space="0" w:color="auto"/>
            </w:tcBorders>
            <w:tcMar>
              <w:left w:w="58" w:type="dxa"/>
              <w:bottom w:w="0" w:type="dxa"/>
              <w:right w:w="58" w:type="dxa"/>
            </w:tcMar>
            <w:vAlign w:val="bottom"/>
          </w:tcPr>
          <w:p w:rsidR="006765FC" w:rsidRDefault="006765FC" w:rsidP="006765FC">
            <w:pPr>
              <w:spacing w:before="20"/>
              <w:jc w:val="right"/>
            </w:pPr>
            <w:r>
              <w:t>1,078.57</w:t>
            </w:r>
          </w:p>
        </w:tc>
        <w:tc>
          <w:tcPr>
            <w:tcW w:w="1609" w:type="dxa"/>
            <w:tcBorders>
              <w:bottom w:val="single" w:sz="4" w:space="0" w:color="auto"/>
            </w:tcBorders>
            <w:tcMar>
              <w:left w:w="58" w:type="dxa"/>
              <w:bottom w:w="0" w:type="dxa"/>
              <w:right w:w="58" w:type="dxa"/>
            </w:tcMar>
            <w:vAlign w:val="bottom"/>
          </w:tcPr>
          <w:p w:rsidR="006765FC" w:rsidRDefault="006765FC" w:rsidP="006765FC">
            <w:pPr>
              <w:spacing w:before="20"/>
              <w:jc w:val="right"/>
            </w:pPr>
            <w:r w:rsidRPr="00533DA0">
              <w:rPr>
                <w:rFonts w:eastAsia="Arial Unicode MS"/>
              </w:rPr>
              <w:t>…</w:t>
            </w:r>
          </w:p>
        </w:tc>
        <w:tc>
          <w:tcPr>
            <w:tcW w:w="1897" w:type="dxa"/>
            <w:tcBorders>
              <w:bottom w:val="single" w:sz="4" w:space="0" w:color="auto"/>
            </w:tcBorders>
            <w:tcMar>
              <w:left w:w="58" w:type="dxa"/>
              <w:bottom w:w="0" w:type="dxa"/>
              <w:right w:w="58" w:type="dxa"/>
            </w:tcMar>
            <w:vAlign w:val="bottom"/>
          </w:tcPr>
          <w:p w:rsidR="006765FC" w:rsidRPr="001A4F04" w:rsidRDefault="006765FC" w:rsidP="006765FC">
            <w:pPr>
              <w:tabs>
                <w:tab w:val="left" w:pos="3600"/>
                <w:tab w:val="left" w:pos="4100"/>
              </w:tabs>
              <w:spacing w:before="40"/>
              <w:jc w:val="right"/>
              <w:rPr>
                <w:rFonts w:eastAsia="Arial Unicode MS"/>
              </w:rPr>
            </w:pPr>
            <w:r w:rsidRPr="00533DA0">
              <w:rPr>
                <w:rFonts w:eastAsia="Arial Unicode MS"/>
              </w:rPr>
              <w:t>…</w:t>
            </w:r>
          </w:p>
        </w:tc>
        <w:tc>
          <w:tcPr>
            <w:tcW w:w="1754" w:type="dxa"/>
            <w:tcBorders>
              <w:bottom w:val="single" w:sz="4" w:space="0" w:color="auto"/>
            </w:tcBorders>
            <w:tcMar>
              <w:left w:w="58" w:type="dxa"/>
              <w:bottom w:w="0" w:type="dxa"/>
              <w:right w:w="58" w:type="dxa"/>
            </w:tcMar>
            <w:vAlign w:val="bottom"/>
          </w:tcPr>
          <w:p w:rsidR="006765FC" w:rsidRDefault="006765FC" w:rsidP="006765FC">
            <w:pPr>
              <w:spacing w:before="20"/>
              <w:jc w:val="right"/>
            </w:pPr>
            <w:r w:rsidRPr="00533DA0">
              <w:rPr>
                <w:rFonts w:eastAsia="Arial Unicode MS"/>
              </w:rPr>
              <w:t>…</w:t>
            </w:r>
          </w:p>
        </w:tc>
        <w:tc>
          <w:tcPr>
            <w:tcW w:w="1464" w:type="dxa"/>
            <w:tcBorders>
              <w:bottom w:val="single" w:sz="4" w:space="0" w:color="auto"/>
            </w:tcBorders>
            <w:tcMar>
              <w:left w:w="58" w:type="dxa"/>
              <w:bottom w:w="0" w:type="dxa"/>
              <w:right w:w="58" w:type="dxa"/>
            </w:tcMar>
            <w:vAlign w:val="bottom"/>
          </w:tcPr>
          <w:p w:rsidR="006765FC" w:rsidRDefault="006765FC" w:rsidP="006765FC">
            <w:pPr>
              <w:spacing w:before="20"/>
              <w:jc w:val="right"/>
            </w:pPr>
            <w:r>
              <w:t>1,078.57</w:t>
            </w:r>
          </w:p>
        </w:tc>
        <w:tc>
          <w:tcPr>
            <w:tcW w:w="442" w:type="dxa"/>
            <w:tcBorders>
              <w:bottom w:val="single" w:sz="4" w:space="0" w:color="auto"/>
            </w:tcBorders>
            <w:tcMar>
              <w:left w:w="0" w:type="dxa"/>
              <w:bottom w:w="0" w:type="dxa"/>
            </w:tcMar>
            <w:vAlign w:val="bottom"/>
          </w:tcPr>
          <w:p w:rsidR="006765FC" w:rsidRDefault="006765FC" w:rsidP="006765FC">
            <w:pPr>
              <w:rPr>
                <w:b/>
                <w:bCs/>
                <w:vertAlign w:val="superscript"/>
              </w:rPr>
            </w:pPr>
          </w:p>
        </w:tc>
        <w:tc>
          <w:tcPr>
            <w:tcW w:w="443" w:type="dxa"/>
            <w:tcBorders>
              <w:bottom w:val="single" w:sz="4" w:space="0" w:color="auto"/>
            </w:tcBorders>
            <w:tcMar>
              <w:bottom w:w="0" w:type="dxa"/>
            </w:tcMar>
            <w:vAlign w:val="bottom"/>
          </w:tcPr>
          <w:p w:rsidR="006765FC" w:rsidRPr="001A4F04" w:rsidRDefault="006765FC" w:rsidP="006765FC">
            <w:pPr>
              <w:spacing w:line="276" w:lineRule="auto"/>
              <w:jc w:val="right"/>
              <w:rPr>
                <w:bCs/>
              </w:rPr>
            </w:pPr>
          </w:p>
        </w:tc>
        <w:tc>
          <w:tcPr>
            <w:tcW w:w="909" w:type="dxa"/>
            <w:tcBorders>
              <w:bottom w:val="single" w:sz="4" w:space="0" w:color="auto"/>
            </w:tcBorders>
            <w:tcMar>
              <w:bottom w:w="0" w:type="dxa"/>
            </w:tcMar>
            <w:vAlign w:val="bottom"/>
          </w:tcPr>
          <w:p w:rsidR="006765FC" w:rsidRPr="001A4F04" w:rsidRDefault="006765FC" w:rsidP="006765FC">
            <w:pPr>
              <w:tabs>
                <w:tab w:val="left" w:pos="3600"/>
                <w:tab w:val="left" w:pos="4100"/>
              </w:tabs>
              <w:spacing w:before="40"/>
              <w:jc w:val="right"/>
              <w:rPr>
                <w:rFonts w:eastAsia="Arial Unicode MS"/>
              </w:rPr>
            </w:pPr>
            <w:r>
              <w:rPr>
                <w:rFonts w:eastAsia="Arial Unicode MS"/>
              </w:rPr>
              <w:t>…</w:t>
            </w:r>
          </w:p>
        </w:tc>
      </w:tr>
      <w:tr w:rsidR="00090A2C" w:rsidRPr="001A4F04" w:rsidTr="007905CD">
        <w:tblPrEx>
          <w:shd w:val="clear" w:color="auto" w:fill="auto"/>
        </w:tblPrEx>
        <w:trPr>
          <w:trHeight w:val="102"/>
          <w:jc w:val="center"/>
        </w:trPr>
        <w:tc>
          <w:tcPr>
            <w:tcW w:w="692" w:type="dxa"/>
            <w:tcBorders>
              <w:top w:val="single" w:sz="4" w:space="0" w:color="auto"/>
            </w:tcBorders>
          </w:tcPr>
          <w:p w:rsidR="00090A2C" w:rsidRPr="001A4F04" w:rsidRDefault="00090A2C" w:rsidP="00922141">
            <w:pPr>
              <w:spacing w:before="20"/>
              <w:jc w:val="right"/>
            </w:pPr>
          </w:p>
        </w:tc>
        <w:tc>
          <w:tcPr>
            <w:tcW w:w="5214" w:type="dxa"/>
            <w:tcBorders>
              <w:top w:val="single" w:sz="4" w:space="0" w:color="auto"/>
            </w:tcBorders>
            <w:tcMar>
              <w:bottom w:w="0" w:type="dxa"/>
            </w:tcMar>
          </w:tcPr>
          <w:p w:rsidR="00090A2C" w:rsidRDefault="00090A2C" w:rsidP="00922141"/>
        </w:tc>
        <w:tc>
          <w:tcPr>
            <w:tcW w:w="1609" w:type="dxa"/>
            <w:tcBorders>
              <w:top w:val="single" w:sz="4" w:space="0" w:color="auto"/>
            </w:tcBorders>
            <w:tcMar>
              <w:left w:w="58" w:type="dxa"/>
              <w:bottom w:w="0" w:type="dxa"/>
              <w:right w:w="58" w:type="dxa"/>
            </w:tcMar>
            <w:vAlign w:val="bottom"/>
          </w:tcPr>
          <w:p w:rsidR="00090A2C" w:rsidRPr="001A4F04" w:rsidRDefault="00090A2C" w:rsidP="00922141">
            <w:pPr>
              <w:spacing w:before="20"/>
              <w:jc w:val="right"/>
            </w:pPr>
          </w:p>
        </w:tc>
        <w:tc>
          <w:tcPr>
            <w:tcW w:w="1609" w:type="dxa"/>
            <w:tcBorders>
              <w:top w:val="single" w:sz="4" w:space="0" w:color="auto"/>
            </w:tcBorders>
            <w:tcMar>
              <w:left w:w="58" w:type="dxa"/>
              <w:bottom w:w="0" w:type="dxa"/>
              <w:right w:w="58" w:type="dxa"/>
            </w:tcMar>
            <w:vAlign w:val="bottom"/>
          </w:tcPr>
          <w:p w:rsidR="00090A2C" w:rsidRDefault="00090A2C" w:rsidP="00922141">
            <w:pPr>
              <w:spacing w:before="20"/>
              <w:jc w:val="right"/>
            </w:pPr>
          </w:p>
        </w:tc>
        <w:tc>
          <w:tcPr>
            <w:tcW w:w="1897" w:type="dxa"/>
            <w:tcBorders>
              <w:top w:val="single" w:sz="4" w:space="0" w:color="auto"/>
            </w:tcBorders>
            <w:tcMar>
              <w:left w:w="58" w:type="dxa"/>
              <w:bottom w:w="0" w:type="dxa"/>
              <w:right w:w="58" w:type="dxa"/>
            </w:tcMar>
            <w:vAlign w:val="bottom"/>
          </w:tcPr>
          <w:p w:rsidR="00090A2C" w:rsidRPr="001A4F04" w:rsidRDefault="00090A2C" w:rsidP="00922141">
            <w:pPr>
              <w:jc w:val="right"/>
              <w:rPr>
                <w:rFonts w:eastAsia="Arial Unicode MS"/>
                <w:bCs/>
              </w:rPr>
            </w:pPr>
          </w:p>
        </w:tc>
        <w:tc>
          <w:tcPr>
            <w:tcW w:w="1754" w:type="dxa"/>
            <w:tcBorders>
              <w:top w:val="single" w:sz="4" w:space="0" w:color="auto"/>
            </w:tcBorders>
            <w:tcMar>
              <w:left w:w="58" w:type="dxa"/>
              <w:bottom w:w="0" w:type="dxa"/>
              <w:right w:w="58" w:type="dxa"/>
            </w:tcMar>
            <w:vAlign w:val="bottom"/>
          </w:tcPr>
          <w:p w:rsidR="00090A2C" w:rsidRDefault="00090A2C" w:rsidP="00922141">
            <w:pPr>
              <w:spacing w:before="20"/>
              <w:jc w:val="right"/>
            </w:pPr>
          </w:p>
        </w:tc>
        <w:tc>
          <w:tcPr>
            <w:tcW w:w="1464" w:type="dxa"/>
            <w:tcBorders>
              <w:top w:val="single" w:sz="4" w:space="0" w:color="auto"/>
            </w:tcBorders>
            <w:tcMar>
              <w:left w:w="58" w:type="dxa"/>
              <w:bottom w:w="0" w:type="dxa"/>
              <w:right w:w="58" w:type="dxa"/>
            </w:tcMar>
            <w:vAlign w:val="bottom"/>
          </w:tcPr>
          <w:p w:rsidR="00090A2C" w:rsidRDefault="00090A2C" w:rsidP="00922141">
            <w:pPr>
              <w:spacing w:before="20"/>
              <w:jc w:val="right"/>
            </w:pPr>
          </w:p>
        </w:tc>
        <w:tc>
          <w:tcPr>
            <w:tcW w:w="442" w:type="dxa"/>
            <w:tcBorders>
              <w:top w:val="single" w:sz="4" w:space="0" w:color="auto"/>
            </w:tcBorders>
            <w:tcMar>
              <w:left w:w="0" w:type="dxa"/>
              <w:bottom w:w="0" w:type="dxa"/>
            </w:tcMar>
            <w:vAlign w:val="bottom"/>
          </w:tcPr>
          <w:p w:rsidR="00090A2C" w:rsidRDefault="00090A2C" w:rsidP="00922141">
            <w:pPr>
              <w:rPr>
                <w:b/>
                <w:bCs/>
                <w:vertAlign w:val="superscript"/>
              </w:rPr>
            </w:pPr>
          </w:p>
        </w:tc>
        <w:tc>
          <w:tcPr>
            <w:tcW w:w="443" w:type="dxa"/>
            <w:tcBorders>
              <w:top w:val="single" w:sz="4" w:space="0" w:color="auto"/>
            </w:tcBorders>
            <w:tcMar>
              <w:bottom w:w="0" w:type="dxa"/>
            </w:tcMar>
            <w:vAlign w:val="bottom"/>
          </w:tcPr>
          <w:p w:rsidR="00090A2C" w:rsidRPr="001A4F04" w:rsidRDefault="00090A2C" w:rsidP="00922141">
            <w:pPr>
              <w:spacing w:line="276" w:lineRule="auto"/>
              <w:jc w:val="right"/>
              <w:rPr>
                <w:bCs/>
              </w:rPr>
            </w:pPr>
          </w:p>
        </w:tc>
        <w:tc>
          <w:tcPr>
            <w:tcW w:w="909" w:type="dxa"/>
            <w:tcBorders>
              <w:top w:val="single" w:sz="4" w:space="0" w:color="auto"/>
            </w:tcBorders>
            <w:tcMar>
              <w:bottom w:w="0" w:type="dxa"/>
            </w:tcMar>
            <w:vAlign w:val="bottom"/>
          </w:tcPr>
          <w:p w:rsidR="00090A2C" w:rsidRPr="001A4F04" w:rsidRDefault="00090A2C" w:rsidP="00922141">
            <w:pPr>
              <w:jc w:val="right"/>
              <w:rPr>
                <w:rFonts w:eastAsia="Arial Unicode MS"/>
                <w:bCs/>
              </w:rPr>
            </w:pPr>
          </w:p>
        </w:tc>
      </w:tr>
      <w:tr w:rsidR="00090A2C" w:rsidRPr="001A4F04" w:rsidTr="00922141">
        <w:trPr>
          <w:trHeight w:val="74"/>
          <w:jc w:val="center"/>
        </w:trPr>
        <w:tc>
          <w:tcPr>
            <w:tcW w:w="5906" w:type="dxa"/>
            <w:gridSpan w:val="2"/>
            <w:tcBorders>
              <w:top w:val="single" w:sz="4" w:space="0" w:color="auto"/>
              <w:bottom w:val="single" w:sz="4" w:space="0" w:color="auto"/>
            </w:tcBorders>
            <w:shd w:val="clear" w:color="auto" w:fill="BFBFBF"/>
          </w:tcPr>
          <w:p w:rsidR="00090A2C" w:rsidRPr="001A4F04" w:rsidRDefault="00090A2C" w:rsidP="00922141">
            <w:pPr>
              <w:spacing w:line="276" w:lineRule="auto"/>
              <w:contextualSpacing/>
              <w:jc w:val="center"/>
              <w:rPr>
                <w:b/>
                <w:bCs/>
              </w:rPr>
            </w:pPr>
            <w:r w:rsidRPr="001A4F04">
              <w:rPr>
                <w:b/>
                <w:bCs/>
              </w:rPr>
              <w:lastRenderedPageBreak/>
              <w:t>(1)</w:t>
            </w:r>
          </w:p>
        </w:tc>
        <w:tc>
          <w:tcPr>
            <w:tcW w:w="1609" w:type="dxa"/>
            <w:tcBorders>
              <w:top w:val="single" w:sz="4" w:space="0" w:color="auto"/>
              <w:bottom w:val="single" w:sz="4" w:space="0" w:color="auto"/>
            </w:tcBorders>
            <w:shd w:val="clear" w:color="auto" w:fill="BFBFBF"/>
            <w:tcMar>
              <w:bottom w:w="0" w:type="dxa"/>
            </w:tcMar>
          </w:tcPr>
          <w:p w:rsidR="00090A2C" w:rsidRPr="001A4F04" w:rsidRDefault="00090A2C" w:rsidP="00922141">
            <w:pPr>
              <w:spacing w:line="276" w:lineRule="auto"/>
              <w:contextualSpacing/>
              <w:jc w:val="center"/>
              <w:rPr>
                <w:b/>
                <w:bCs/>
              </w:rPr>
            </w:pPr>
            <w:r w:rsidRPr="001A4F04">
              <w:rPr>
                <w:b/>
                <w:bCs/>
              </w:rPr>
              <w:t>(2)</w:t>
            </w:r>
          </w:p>
        </w:tc>
        <w:tc>
          <w:tcPr>
            <w:tcW w:w="1609" w:type="dxa"/>
            <w:tcBorders>
              <w:top w:val="single" w:sz="4" w:space="0" w:color="auto"/>
              <w:bottom w:val="single" w:sz="4" w:space="0" w:color="auto"/>
            </w:tcBorders>
            <w:shd w:val="clear" w:color="auto" w:fill="BFBFBF"/>
            <w:tcMar>
              <w:left w:w="58" w:type="dxa"/>
              <w:bottom w:w="0" w:type="dxa"/>
              <w:right w:w="58" w:type="dxa"/>
            </w:tcMar>
          </w:tcPr>
          <w:p w:rsidR="00090A2C" w:rsidRPr="001A4F04" w:rsidRDefault="00090A2C" w:rsidP="00922141">
            <w:pPr>
              <w:spacing w:line="276" w:lineRule="auto"/>
              <w:contextualSpacing/>
              <w:jc w:val="center"/>
              <w:rPr>
                <w:b/>
                <w:bCs/>
              </w:rPr>
            </w:pPr>
            <w:r w:rsidRPr="001A4F04">
              <w:rPr>
                <w:b/>
                <w:bCs/>
              </w:rPr>
              <w:t>(3)</w:t>
            </w:r>
          </w:p>
        </w:tc>
        <w:tc>
          <w:tcPr>
            <w:tcW w:w="1897" w:type="dxa"/>
            <w:tcBorders>
              <w:top w:val="single" w:sz="4" w:space="0" w:color="auto"/>
              <w:bottom w:val="single" w:sz="4" w:space="0" w:color="auto"/>
            </w:tcBorders>
            <w:shd w:val="clear" w:color="auto" w:fill="BFBFBF"/>
            <w:tcMar>
              <w:left w:w="58" w:type="dxa"/>
              <w:bottom w:w="0" w:type="dxa"/>
              <w:right w:w="58" w:type="dxa"/>
            </w:tcMar>
          </w:tcPr>
          <w:p w:rsidR="00090A2C" w:rsidRPr="001A4F04" w:rsidRDefault="00090A2C" w:rsidP="00922141">
            <w:pPr>
              <w:spacing w:line="276" w:lineRule="auto"/>
              <w:contextualSpacing/>
              <w:jc w:val="center"/>
              <w:rPr>
                <w:b/>
                <w:bCs/>
              </w:rPr>
            </w:pPr>
            <w:r w:rsidRPr="001A4F04">
              <w:rPr>
                <w:b/>
                <w:bCs/>
              </w:rPr>
              <w:t>(4)</w:t>
            </w:r>
          </w:p>
        </w:tc>
        <w:tc>
          <w:tcPr>
            <w:tcW w:w="1754" w:type="dxa"/>
            <w:tcBorders>
              <w:top w:val="single" w:sz="4" w:space="0" w:color="auto"/>
              <w:bottom w:val="single" w:sz="4" w:space="0" w:color="auto"/>
            </w:tcBorders>
            <w:shd w:val="clear" w:color="auto" w:fill="BFBFBF"/>
            <w:tcMar>
              <w:left w:w="58" w:type="dxa"/>
              <w:bottom w:w="0" w:type="dxa"/>
              <w:right w:w="58" w:type="dxa"/>
            </w:tcMar>
          </w:tcPr>
          <w:p w:rsidR="00090A2C" w:rsidRPr="001A4F04" w:rsidRDefault="00090A2C" w:rsidP="00922141">
            <w:pPr>
              <w:spacing w:line="276" w:lineRule="auto"/>
              <w:contextualSpacing/>
              <w:jc w:val="center"/>
              <w:rPr>
                <w:b/>
                <w:bCs/>
              </w:rPr>
            </w:pPr>
            <w:r w:rsidRPr="001A4F04">
              <w:rPr>
                <w:b/>
                <w:bCs/>
              </w:rPr>
              <w:t>(5)</w:t>
            </w:r>
          </w:p>
        </w:tc>
        <w:tc>
          <w:tcPr>
            <w:tcW w:w="1906" w:type="dxa"/>
            <w:gridSpan w:val="2"/>
            <w:tcBorders>
              <w:top w:val="single" w:sz="4" w:space="0" w:color="auto"/>
              <w:bottom w:val="single" w:sz="4" w:space="0" w:color="auto"/>
            </w:tcBorders>
            <w:shd w:val="clear" w:color="auto" w:fill="BFBFBF"/>
            <w:tcMar>
              <w:left w:w="58" w:type="dxa"/>
              <w:bottom w:w="0" w:type="dxa"/>
              <w:right w:w="58" w:type="dxa"/>
            </w:tcMar>
          </w:tcPr>
          <w:p w:rsidR="00090A2C" w:rsidRPr="001A4F04" w:rsidRDefault="00090A2C" w:rsidP="00922141">
            <w:pPr>
              <w:spacing w:line="276" w:lineRule="auto"/>
              <w:contextualSpacing/>
              <w:jc w:val="center"/>
              <w:rPr>
                <w:b/>
                <w:bCs/>
              </w:rPr>
            </w:pPr>
            <w:r w:rsidRPr="001A4F04">
              <w:rPr>
                <w:b/>
                <w:bCs/>
              </w:rPr>
              <w:t>(6)</w:t>
            </w:r>
          </w:p>
        </w:tc>
        <w:tc>
          <w:tcPr>
            <w:tcW w:w="1352" w:type="dxa"/>
            <w:gridSpan w:val="2"/>
            <w:tcBorders>
              <w:top w:val="single" w:sz="4" w:space="0" w:color="auto"/>
              <w:bottom w:val="single" w:sz="4" w:space="0" w:color="auto"/>
            </w:tcBorders>
            <w:shd w:val="clear" w:color="auto" w:fill="BFBFBF"/>
            <w:tcMar>
              <w:bottom w:w="0" w:type="dxa"/>
            </w:tcMar>
          </w:tcPr>
          <w:p w:rsidR="00090A2C" w:rsidRPr="001A4F04" w:rsidRDefault="00090A2C" w:rsidP="00922141">
            <w:pPr>
              <w:spacing w:line="276" w:lineRule="auto"/>
              <w:contextualSpacing/>
              <w:jc w:val="center"/>
              <w:rPr>
                <w:b/>
                <w:bCs/>
              </w:rPr>
            </w:pPr>
            <w:r w:rsidRPr="001A4F04">
              <w:rPr>
                <w:b/>
                <w:bCs/>
              </w:rPr>
              <w:t>(7)</w:t>
            </w:r>
          </w:p>
        </w:tc>
      </w:tr>
      <w:tr w:rsidR="008F1D6C" w:rsidRPr="001A4F04" w:rsidTr="008F1D6C">
        <w:tblPrEx>
          <w:shd w:val="clear" w:color="auto" w:fill="auto"/>
        </w:tblPrEx>
        <w:trPr>
          <w:trHeight w:val="102"/>
          <w:jc w:val="center"/>
        </w:trPr>
        <w:tc>
          <w:tcPr>
            <w:tcW w:w="692" w:type="dxa"/>
          </w:tcPr>
          <w:p w:rsidR="008F1D6C" w:rsidRPr="001A4F04" w:rsidRDefault="008F1D6C" w:rsidP="008F1D6C">
            <w:pPr>
              <w:spacing w:before="20"/>
              <w:jc w:val="right"/>
            </w:pPr>
          </w:p>
        </w:tc>
        <w:tc>
          <w:tcPr>
            <w:tcW w:w="5214" w:type="dxa"/>
            <w:tcMar>
              <w:bottom w:w="0" w:type="dxa"/>
            </w:tcMar>
          </w:tcPr>
          <w:p w:rsidR="008F1D6C" w:rsidRDefault="008F1D6C" w:rsidP="008F1D6C">
            <w:r w:rsidRPr="00D77ED6">
              <w:t>Land acquisition charges</w:t>
            </w:r>
          </w:p>
        </w:tc>
        <w:tc>
          <w:tcPr>
            <w:tcW w:w="1609" w:type="dxa"/>
            <w:tcMar>
              <w:left w:w="58" w:type="dxa"/>
              <w:bottom w:w="0" w:type="dxa"/>
              <w:right w:w="58" w:type="dxa"/>
            </w:tcMar>
            <w:vAlign w:val="bottom"/>
          </w:tcPr>
          <w:p w:rsidR="008F1D6C" w:rsidRPr="001A4F04"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pPr>
            <w:r w:rsidRPr="00D77ED6">
              <w:t xml:space="preserve">           24,925.81 </w:t>
            </w:r>
          </w:p>
        </w:tc>
        <w:tc>
          <w:tcPr>
            <w:tcW w:w="1897" w:type="dxa"/>
            <w:tcMar>
              <w:left w:w="58" w:type="dxa"/>
              <w:bottom w:w="0" w:type="dxa"/>
              <w:right w:w="58" w:type="dxa"/>
            </w:tcMar>
            <w:vAlign w:val="bottom"/>
          </w:tcPr>
          <w:p w:rsidR="008F1D6C" w:rsidRPr="001A4F04" w:rsidRDefault="008F1D6C" w:rsidP="008F1D6C">
            <w:pPr>
              <w:jc w:val="right"/>
              <w:rPr>
                <w:rFonts w:eastAsia="Arial Unicode MS"/>
                <w:bCs/>
              </w:rPr>
            </w:pP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24,925.81 </w:t>
            </w:r>
          </w:p>
        </w:tc>
        <w:tc>
          <w:tcPr>
            <w:tcW w:w="1464" w:type="dxa"/>
            <w:tcMar>
              <w:left w:w="58" w:type="dxa"/>
              <w:bottom w:w="0" w:type="dxa"/>
              <w:right w:w="58" w:type="dxa"/>
            </w:tcMar>
            <w:vAlign w:val="bottom"/>
          </w:tcPr>
          <w:p w:rsidR="008F1D6C" w:rsidRDefault="008F1D6C" w:rsidP="008F1D6C">
            <w:pPr>
              <w:spacing w:before="20"/>
              <w:jc w:val="right"/>
            </w:pPr>
            <w:r>
              <w:t>24,925.81</w:t>
            </w:r>
          </w:p>
        </w:tc>
        <w:tc>
          <w:tcPr>
            <w:tcW w:w="442" w:type="dxa"/>
            <w:tcMar>
              <w:left w:w="0" w:type="dxa"/>
              <w:bottom w:w="0" w:type="dxa"/>
            </w:tcMar>
            <w:vAlign w:val="bottom"/>
          </w:tcPr>
          <w:p w:rsidR="008F1D6C" w:rsidRDefault="008F1D6C" w:rsidP="008F1D6C">
            <w:pPr>
              <w:rPr>
                <w:b/>
                <w:bCs/>
                <w:vertAlign w:val="superscript"/>
              </w:rPr>
            </w:pPr>
          </w:p>
        </w:tc>
        <w:tc>
          <w:tcPr>
            <w:tcW w:w="443" w:type="dxa"/>
            <w:tcMar>
              <w:bottom w:w="0" w:type="dxa"/>
            </w:tcMar>
            <w:vAlign w:val="bottom"/>
          </w:tcPr>
          <w:p w:rsidR="008F1D6C" w:rsidRPr="001A4F04" w:rsidRDefault="008F1D6C" w:rsidP="008F1D6C">
            <w:pPr>
              <w:spacing w:line="276" w:lineRule="auto"/>
              <w:jc w:val="right"/>
              <w:rPr>
                <w:bCs/>
              </w:rPr>
            </w:pPr>
          </w:p>
        </w:tc>
        <w:tc>
          <w:tcPr>
            <w:tcW w:w="909" w:type="dxa"/>
            <w:tcMar>
              <w:bottom w:w="0" w:type="dxa"/>
            </w:tcMar>
            <w:vAlign w:val="bottom"/>
          </w:tcPr>
          <w:p w:rsidR="008F1D6C" w:rsidRPr="001A4F04" w:rsidRDefault="008F1D6C" w:rsidP="008F1D6C">
            <w:pPr>
              <w:jc w:val="right"/>
              <w:rPr>
                <w:rFonts w:eastAsia="Arial Unicode MS"/>
                <w:bCs/>
              </w:rPr>
            </w:pPr>
          </w:p>
        </w:tc>
      </w:tr>
      <w:tr w:rsidR="008F1D6C" w:rsidRPr="001A4F04" w:rsidTr="008F1D6C">
        <w:tblPrEx>
          <w:shd w:val="clear" w:color="auto" w:fill="auto"/>
        </w:tblPrEx>
        <w:trPr>
          <w:trHeight w:val="102"/>
          <w:jc w:val="center"/>
        </w:trPr>
        <w:tc>
          <w:tcPr>
            <w:tcW w:w="692" w:type="dxa"/>
          </w:tcPr>
          <w:p w:rsidR="008F1D6C" w:rsidRPr="001A4F04"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rPr>
                <w:lang w:val="en-IN" w:eastAsia="en-IN"/>
              </w:rPr>
            </w:pPr>
            <w:r w:rsidRPr="00D77ED6">
              <w:t xml:space="preserve">Construction of Airport in the Sogane village limit in Shivamogga taluk and district </w:t>
            </w:r>
          </w:p>
        </w:tc>
        <w:tc>
          <w:tcPr>
            <w:tcW w:w="1609" w:type="dxa"/>
            <w:tcMar>
              <w:left w:w="58" w:type="dxa"/>
              <w:bottom w:w="0" w:type="dxa"/>
              <w:right w:w="58" w:type="dxa"/>
            </w:tcMar>
            <w:vAlign w:val="bottom"/>
          </w:tcPr>
          <w:p w:rsidR="008F1D6C" w:rsidRPr="001A4F04"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Default="008F1D6C" w:rsidP="008F1D6C">
            <w:pPr>
              <w:spacing w:before="20"/>
              <w:jc w:val="right"/>
            </w:pPr>
            <w:r w:rsidRPr="00D77ED6">
              <w:t>11,079.39</w:t>
            </w:r>
          </w:p>
        </w:tc>
        <w:tc>
          <w:tcPr>
            <w:tcW w:w="1897" w:type="dxa"/>
            <w:tcMar>
              <w:left w:w="58" w:type="dxa"/>
              <w:bottom w:w="0" w:type="dxa"/>
              <w:right w:w="58" w:type="dxa"/>
            </w:tcMar>
            <w:vAlign w:val="bottom"/>
          </w:tcPr>
          <w:p w:rsidR="008F1D6C" w:rsidRPr="001A4F04" w:rsidRDefault="008F1D6C" w:rsidP="008F1D6C">
            <w:pPr>
              <w:jc w:val="right"/>
              <w:rPr>
                <w:rFonts w:eastAsia="Arial Unicode MS"/>
                <w:bCs/>
              </w:rPr>
            </w:pPr>
          </w:p>
        </w:tc>
        <w:tc>
          <w:tcPr>
            <w:tcW w:w="1754" w:type="dxa"/>
            <w:tcMar>
              <w:left w:w="58" w:type="dxa"/>
              <w:bottom w:w="0" w:type="dxa"/>
              <w:right w:w="58" w:type="dxa"/>
            </w:tcMar>
            <w:vAlign w:val="bottom"/>
          </w:tcPr>
          <w:p w:rsidR="008F1D6C" w:rsidRDefault="008F1D6C" w:rsidP="008F1D6C">
            <w:pPr>
              <w:spacing w:before="20"/>
              <w:jc w:val="right"/>
            </w:pPr>
            <w:r w:rsidRPr="00D77ED6">
              <w:t>11,079.39</w:t>
            </w:r>
          </w:p>
        </w:tc>
        <w:tc>
          <w:tcPr>
            <w:tcW w:w="1464" w:type="dxa"/>
            <w:tcMar>
              <w:left w:w="58" w:type="dxa"/>
              <w:bottom w:w="0" w:type="dxa"/>
              <w:right w:w="58" w:type="dxa"/>
            </w:tcMar>
            <w:vAlign w:val="bottom"/>
          </w:tcPr>
          <w:p w:rsidR="008F1D6C" w:rsidRDefault="008F1D6C" w:rsidP="008F1D6C">
            <w:pPr>
              <w:spacing w:before="20"/>
              <w:jc w:val="right"/>
            </w:pPr>
            <w:r w:rsidRPr="00D77ED6">
              <w:t>21,307.00</w:t>
            </w:r>
          </w:p>
        </w:tc>
        <w:tc>
          <w:tcPr>
            <w:tcW w:w="442" w:type="dxa"/>
            <w:tcMar>
              <w:left w:w="0" w:type="dxa"/>
              <w:bottom w:w="0" w:type="dxa"/>
            </w:tcMar>
            <w:vAlign w:val="bottom"/>
          </w:tcPr>
          <w:p w:rsidR="008F1D6C" w:rsidRPr="001408DC" w:rsidRDefault="008F1D6C" w:rsidP="008F1D6C">
            <w:pPr>
              <w:rPr>
                <w:vertAlign w:val="superscript"/>
              </w:rPr>
            </w:pPr>
          </w:p>
        </w:tc>
        <w:tc>
          <w:tcPr>
            <w:tcW w:w="443" w:type="dxa"/>
            <w:tcMar>
              <w:bottom w:w="0" w:type="dxa"/>
            </w:tcMar>
            <w:vAlign w:val="bottom"/>
          </w:tcPr>
          <w:p w:rsidR="008F1D6C" w:rsidRPr="001A4F04" w:rsidRDefault="008F1D6C" w:rsidP="008F1D6C">
            <w:pPr>
              <w:spacing w:line="276" w:lineRule="auto"/>
              <w:jc w:val="right"/>
              <w:rPr>
                <w:bCs/>
              </w:rPr>
            </w:pPr>
          </w:p>
        </w:tc>
        <w:tc>
          <w:tcPr>
            <w:tcW w:w="909" w:type="dxa"/>
            <w:tcMar>
              <w:bottom w:w="0" w:type="dxa"/>
            </w:tcMar>
            <w:vAlign w:val="bottom"/>
          </w:tcPr>
          <w:p w:rsidR="008F1D6C" w:rsidRPr="001A4F04" w:rsidRDefault="008F1D6C" w:rsidP="008F1D6C">
            <w:pPr>
              <w:jc w:val="right"/>
              <w:rPr>
                <w:rFonts w:eastAsia="Arial Unicode MS"/>
                <w:bCs/>
              </w:rPr>
            </w:pPr>
          </w:p>
        </w:tc>
      </w:tr>
      <w:tr w:rsidR="008F1D6C" w:rsidRPr="001A4F04" w:rsidTr="008F1D6C">
        <w:tblPrEx>
          <w:shd w:val="clear" w:color="auto" w:fill="auto"/>
        </w:tblPrEx>
        <w:trPr>
          <w:trHeight w:val="102"/>
          <w:jc w:val="center"/>
        </w:trPr>
        <w:tc>
          <w:tcPr>
            <w:tcW w:w="692" w:type="dxa"/>
          </w:tcPr>
          <w:p w:rsidR="008F1D6C" w:rsidRPr="001A4F04"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rPr>
                <w:lang w:val="en-IN" w:eastAsia="en-IN"/>
              </w:rPr>
            </w:pPr>
            <w:r w:rsidRPr="00D77ED6">
              <w:t xml:space="preserve">Improvements to road Kunchebylunemmar road in Sringri taluk </w:t>
            </w:r>
          </w:p>
        </w:tc>
        <w:tc>
          <w:tcPr>
            <w:tcW w:w="1609" w:type="dxa"/>
            <w:tcMar>
              <w:left w:w="58" w:type="dxa"/>
              <w:bottom w:w="0" w:type="dxa"/>
              <w:right w:w="58" w:type="dxa"/>
            </w:tcMar>
            <w:vAlign w:val="bottom"/>
          </w:tcPr>
          <w:p w:rsidR="008F1D6C" w:rsidRPr="001A4F04"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Default="008F1D6C" w:rsidP="008F1D6C">
            <w:pPr>
              <w:spacing w:before="20"/>
              <w:jc w:val="right"/>
            </w:pPr>
            <w:r w:rsidRPr="00D77ED6">
              <w:t>819.49</w:t>
            </w:r>
          </w:p>
        </w:tc>
        <w:tc>
          <w:tcPr>
            <w:tcW w:w="1897" w:type="dxa"/>
            <w:tcMar>
              <w:left w:w="58" w:type="dxa"/>
              <w:bottom w:w="0" w:type="dxa"/>
              <w:right w:w="58" w:type="dxa"/>
            </w:tcMar>
            <w:vAlign w:val="bottom"/>
          </w:tcPr>
          <w:p w:rsidR="008F1D6C" w:rsidRPr="001A4F04"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Default="008F1D6C" w:rsidP="008F1D6C">
            <w:pPr>
              <w:spacing w:before="20"/>
              <w:jc w:val="right"/>
            </w:pPr>
            <w:r w:rsidRPr="00D77ED6">
              <w:t>819.49</w:t>
            </w:r>
          </w:p>
        </w:tc>
        <w:tc>
          <w:tcPr>
            <w:tcW w:w="1464" w:type="dxa"/>
            <w:tcMar>
              <w:left w:w="58" w:type="dxa"/>
              <w:bottom w:w="0" w:type="dxa"/>
              <w:right w:w="58" w:type="dxa"/>
            </w:tcMar>
            <w:vAlign w:val="bottom"/>
          </w:tcPr>
          <w:p w:rsidR="008F1D6C" w:rsidRDefault="008F1D6C" w:rsidP="008F1D6C">
            <w:pPr>
              <w:spacing w:before="20"/>
              <w:jc w:val="right"/>
            </w:pPr>
            <w:r w:rsidRPr="00D77ED6">
              <w:t>1,032.85</w:t>
            </w:r>
          </w:p>
        </w:tc>
        <w:tc>
          <w:tcPr>
            <w:tcW w:w="442" w:type="dxa"/>
            <w:tcMar>
              <w:left w:w="0" w:type="dxa"/>
              <w:bottom w:w="0" w:type="dxa"/>
            </w:tcMar>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1A4F04" w:rsidRDefault="008F1D6C" w:rsidP="008F1D6C">
            <w:pPr>
              <w:spacing w:line="276" w:lineRule="auto"/>
              <w:jc w:val="right"/>
              <w:rPr>
                <w:bCs/>
              </w:rPr>
            </w:pPr>
          </w:p>
        </w:tc>
        <w:tc>
          <w:tcPr>
            <w:tcW w:w="909" w:type="dxa"/>
            <w:tcMar>
              <w:bottom w:w="0" w:type="dxa"/>
            </w:tcMar>
            <w:vAlign w:val="bottom"/>
          </w:tcPr>
          <w:p w:rsidR="008F1D6C" w:rsidRPr="001A4F04"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pPr>
            <w:r w:rsidRPr="00D77ED6">
              <w:t xml:space="preserve">Improvements to road from Kotanhipparagi to Jamaga (R) from km 149.00 to 151.80 and Kirisultan to Telkarnoy km 158.40 to 164.37 (selected  reaches of SH-34) in Aland taluk Kalburgi district ( Job No. CRF-KNT-2016-17-2137dated 02.11.2016) </w:t>
            </w:r>
          </w:p>
        </w:tc>
        <w:tc>
          <w:tcPr>
            <w:tcW w:w="1609" w:type="dxa"/>
            <w:tcMar>
              <w:left w:w="58" w:type="dxa"/>
              <w:bottom w:w="0" w:type="dxa"/>
              <w:right w:w="58" w:type="dxa"/>
            </w:tcMar>
            <w:vAlign w:val="bottom"/>
          </w:tcPr>
          <w:p w:rsidR="008F1D6C" w:rsidRPr="00D77ED6"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jc w:val="right"/>
            </w:pPr>
            <w:r w:rsidRPr="00D77ED6">
              <w:t xml:space="preserve">                          26.65 </w:t>
            </w:r>
          </w:p>
        </w:tc>
        <w:tc>
          <w:tcPr>
            <w:tcW w:w="1897" w:type="dxa"/>
            <w:tcMar>
              <w:left w:w="58" w:type="dxa"/>
              <w:bottom w:w="0" w:type="dxa"/>
              <w:right w:w="58" w:type="dxa"/>
            </w:tcMar>
            <w:vAlign w:val="bottom"/>
          </w:tcPr>
          <w:p w:rsidR="008F1D6C" w:rsidRPr="00D77ED6"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26.65 </w:t>
            </w:r>
          </w:p>
        </w:tc>
        <w:tc>
          <w:tcPr>
            <w:tcW w:w="1464" w:type="dxa"/>
            <w:tcMar>
              <w:left w:w="58" w:type="dxa"/>
              <w:bottom w:w="0" w:type="dxa"/>
              <w:right w:w="58" w:type="dxa"/>
            </w:tcMar>
            <w:vAlign w:val="bottom"/>
          </w:tcPr>
          <w:p w:rsidR="008F1D6C" w:rsidRPr="00D77ED6" w:rsidRDefault="008F1D6C" w:rsidP="008F1D6C">
            <w:pPr>
              <w:spacing w:before="20"/>
              <w:jc w:val="right"/>
            </w:pPr>
            <w:r w:rsidRPr="00D77ED6">
              <w:t xml:space="preserve">              1,008.65 </w:t>
            </w:r>
          </w:p>
        </w:tc>
        <w:tc>
          <w:tcPr>
            <w:tcW w:w="442" w:type="dxa"/>
            <w:tcMar>
              <w:left w:w="0" w:type="dxa"/>
              <w:bottom w:w="0" w:type="dxa"/>
            </w:tcMar>
            <w:vAlign w:val="bottom"/>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pPr>
            <w:r w:rsidRPr="00D77ED6">
              <w:t xml:space="preserve">Improvements to road from Mudhole-Yelgera road SH-127 to road from 50.00to 58.00 kmkm 88.00 to 91.00 in Shahapur taluk  98220 &amp; 102298 </w:t>
            </w:r>
          </w:p>
        </w:tc>
        <w:tc>
          <w:tcPr>
            <w:tcW w:w="1609" w:type="dxa"/>
            <w:tcMar>
              <w:left w:w="58" w:type="dxa"/>
              <w:bottom w:w="0" w:type="dxa"/>
              <w:right w:w="58" w:type="dxa"/>
            </w:tcMar>
            <w:vAlign w:val="bottom"/>
          </w:tcPr>
          <w:p w:rsidR="008F1D6C" w:rsidRPr="00D77ED6"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jc w:val="right"/>
            </w:pPr>
            <w:r w:rsidRPr="00D77ED6">
              <w:t xml:space="preserve">                        170.56 </w:t>
            </w:r>
          </w:p>
        </w:tc>
        <w:tc>
          <w:tcPr>
            <w:tcW w:w="1897" w:type="dxa"/>
            <w:tcMar>
              <w:left w:w="58" w:type="dxa"/>
              <w:bottom w:w="0" w:type="dxa"/>
              <w:right w:w="58" w:type="dxa"/>
            </w:tcMar>
            <w:vAlign w:val="bottom"/>
          </w:tcPr>
          <w:p w:rsidR="008F1D6C" w:rsidRPr="00D77ED6"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170.56 </w:t>
            </w:r>
          </w:p>
        </w:tc>
        <w:tc>
          <w:tcPr>
            <w:tcW w:w="1464" w:type="dxa"/>
            <w:tcMar>
              <w:left w:w="58" w:type="dxa"/>
              <w:bottom w:w="0" w:type="dxa"/>
              <w:right w:w="58" w:type="dxa"/>
            </w:tcMar>
            <w:vAlign w:val="bottom"/>
          </w:tcPr>
          <w:p w:rsidR="008F1D6C" w:rsidRPr="00D77ED6" w:rsidRDefault="008F1D6C" w:rsidP="008F1D6C">
            <w:pPr>
              <w:spacing w:before="20"/>
              <w:jc w:val="right"/>
            </w:pPr>
            <w:r w:rsidRPr="00D77ED6">
              <w:t xml:space="preserve">              1,081.20 </w:t>
            </w:r>
          </w:p>
        </w:tc>
        <w:tc>
          <w:tcPr>
            <w:tcW w:w="442" w:type="dxa"/>
            <w:tcMar>
              <w:left w:w="0" w:type="dxa"/>
              <w:bottom w:w="0" w:type="dxa"/>
            </w:tcMar>
            <w:vAlign w:val="bottom"/>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pPr>
            <w:r w:rsidRPr="00D77ED6">
              <w:t xml:space="preserve">Improvements to Jath Jamboti SH 31 road from Km 114.50 to 120.10 (Proposed road from Km 115.05 to 119.58 ) in Gokak taluk  </w:t>
            </w:r>
          </w:p>
        </w:tc>
        <w:tc>
          <w:tcPr>
            <w:tcW w:w="1609" w:type="dxa"/>
            <w:tcMar>
              <w:left w:w="58" w:type="dxa"/>
              <w:bottom w:w="0" w:type="dxa"/>
              <w:right w:w="58" w:type="dxa"/>
            </w:tcMar>
            <w:vAlign w:val="bottom"/>
          </w:tcPr>
          <w:p w:rsidR="008F1D6C" w:rsidRPr="00D77ED6"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jc w:val="right"/>
            </w:pPr>
            <w:r w:rsidRPr="00D77ED6">
              <w:t xml:space="preserve">                        210.00 </w:t>
            </w:r>
          </w:p>
        </w:tc>
        <w:tc>
          <w:tcPr>
            <w:tcW w:w="1897" w:type="dxa"/>
            <w:tcMar>
              <w:left w:w="58" w:type="dxa"/>
              <w:bottom w:w="0" w:type="dxa"/>
              <w:right w:w="58" w:type="dxa"/>
            </w:tcMar>
            <w:vAlign w:val="bottom"/>
          </w:tcPr>
          <w:p w:rsidR="008F1D6C" w:rsidRPr="00D77ED6"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210.00 </w:t>
            </w:r>
          </w:p>
        </w:tc>
        <w:tc>
          <w:tcPr>
            <w:tcW w:w="1464" w:type="dxa"/>
            <w:tcMar>
              <w:left w:w="58" w:type="dxa"/>
              <w:bottom w:w="0" w:type="dxa"/>
              <w:right w:w="58" w:type="dxa"/>
            </w:tcMar>
            <w:vAlign w:val="bottom"/>
          </w:tcPr>
          <w:p w:rsidR="008F1D6C" w:rsidRPr="00D77ED6" w:rsidRDefault="008F1D6C" w:rsidP="008F1D6C">
            <w:pPr>
              <w:spacing w:before="20"/>
              <w:jc w:val="right"/>
            </w:pPr>
            <w:r w:rsidRPr="00D77ED6">
              <w:t xml:space="preserve">              1,496.80 </w:t>
            </w:r>
          </w:p>
        </w:tc>
        <w:tc>
          <w:tcPr>
            <w:tcW w:w="442" w:type="dxa"/>
            <w:tcMar>
              <w:left w:w="0" w:type="dxa"/>
              <w:bottom w:w="0" w:type="dxa"/>
            </w:tcMar>
            <w:vAlign w:val="bottom"/>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rPr>
                <w:lang w:val="en-IN" w:eastAsia="en-IN"/>
              </w:rPr>
            </w:pPr>
            <w:r w:rsidRPr="00D77ED6">
              <w:t xml:space="preserve">Widening to two lane with paved shoulders from km 125.626 to 155.800 of NH-167 Hagari-Jadcherala section in the state of Karnataka on EPC Mode </w:t>
            </w:r>
          </w:p>
        </w:tc>
        <w:tc>
          <w:tcPr>
            <w:tcW w:w="1609" w:type="dxa"/>
            <w:tcMar>
              <w:left w:w="58" w:type="dxa"/>
              <w:bottom w:w="0" w:type="dxa"/>
              <w:right w:w="58" w:type="dxa"/>
            </w:tcMar>
            <w:vAlign w:val="bottom"/>
          </w:tcPr>
          <w:p w:rsidR="008F1D6C" w:rsidRPr="00D77ED6"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jc w:val="right"/>
            </w:pPr>
            <w:r w:rsidRPr="00D77ED6">
              <w:t xml:space="preserve">                               -   </w:t>
            </w:r>
          </w:p>
        </w:tc>
        <w:tc>
          <w:tcPr>
            <w:tcW w:w="1897" w:type="dxa"/>
            <w:tcMar>
              <w:left w:w="58" w:type="dxa"/>
              <w:bottom w:w="0" w:type="dxa"/>
              <w:right w:w="58" w:type="dxa"/>
            </w:tcMar>
            <w:vAlign w:val="bottom"/>
          </w:tcPr>
          <w:p w:rsidR="008F1D6C" w:rsidRPr="00D77ED6"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   </w:t>
            </w:r>
          </w:p>
        </w:tc>
        <w:tc>
          <w:tcPr>
            <w:tcW w:w="1464" w:type="dxa"/>
            <w:tcMar>
              <w:left w:w="58" w:type="dxa"/>
              <w:bottom w:w="0" w:type="dxa"/>
              <w:right w:w="58" w:type="dxa"/>
            </w:tcMar>
            <w:vAlign w:val="bottom"/>
          </w:tcPr>
          <w:p w:rsidR="008F1D6C" w:rsidRPr="00D77ED6" w:rsidRDefault="008F1D6C" w:rsidP="008F1D6C">
            <w:pPr>
              <w:spacing w:before="20"/>
              <w:jc w:val="right"/>
            </w:pPr>
            <w:r w:rsidRPr="00D77ED6">
              <w:t xml:space="preserve">            12,959.00 </w:t>
            </w:r>
          </w:p>
        </w:tc>
        <w:tc>
          <w:tcPr>
            <w:tcW w:w="442" w:type="dxa"/>
            <w:tcMar>
              <w:left w:w="0" w:type="dxa"/>
              <w:bottom w:w="0" w:type="dxa"/>
            </w:tcMar>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pPr>
            <w:r w:rsidRPr="00D77ED6">
              <w:t>Improvements and widening of two way lane road from Basava Mahadwara (Bangla) to Tripurant in Basavakalyan Taluka Bidar Dist</w:t>
            </w:r>
          </w:p>
        </w:tc>
        <w:tc>
          <w:tcPr>
            <w:tcW w:w="1609" w:type="dxa"/>
            <w:tcMar>
              <w:left w:w="58" w:type="dxa"/>
              <w:bottom w:w="0" w:type="dxa"/>
              <w:right w:w="58" w:type="dxa"/>
            </w:tcMar>
            <w:vAlign w:val="bottom"/>
          </w:tcPr>
          <w:p w:rsidR="008F1D6C" w:rsidRPr="00D77ED6"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jc w:val="right"/>
            </w:pPr>
            <w:r w:rsidRPr="00D77ED6">
              <w:t xml:space="preserve">                          90.00 </w:t>
            </w:r>
          </w:p>
        </w:tc>
        <w:tc>
          <w:tcPr>
            <w:tcW w:w="1897" w:type="dxa"/>
            <w:tcMar>
              <w:left w:w="58" w:type="dxa"/>
              <w:bottom w:w="0" w:type="dxa"/>
              <w:right w:w="58" w:type="dxa"/>
            </w:tcMar>
            <w:vAlign w:val="bottom"/>
          </w:tcPr>
          <w:p w:rsidR="008F1D6C" w:rsidRPr="00D77ED6"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90.00 </w:t>
            </w:r>
          </w:p>
        </w:tc>
        <w:tc>
          <w:tcPr>
            <w:tcW w:w="1464" w:type="dxa"/>
            <w:tcMar>
              <w:left w:w="58" w:type="dxa"/>
              <w:bottom w:w="0" w:type="dxa"/>
              <w:right w:w="58" w:type="dxa"/>
            </w:tcMar>
            <w:vAlign w:val="bottom"/>
          </w:tcPr>
          <w:p w:rsidR="008F1D6C" w:rsidRPr="00D77ED6" w:rsidRDefault="008F1D6C" w:rsidP="008F1D6C">
            <w:pPr>
              <w:spacing w:before="20"/>
              <w:jc w:val="right"/>
            </w:pPr>
            <w:r w:rsidRPr="00D77ED6">
              <w:t xml:space="preserve">              1,008.92 </w:t>
            </w:r>
          </w:p>
        </w:tc>
        <w:tc>
          <w:tcPr>
            <w:tcW w:w="442" w:type="dxa"/>
            <w:tcMar>
              <w:left w:w="0" w:type="dxa"/>
              <w:bottom w:w="0" w:type="dxa"/>
            </w:tcMar>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D77ED6" w:rsidRDefault="008F1D6C" w:rsidP="008F1D6C">
            <w:pPr>
              <w:overflowPunct/>
              <w:autoSpaceDE/>
              <w:autoSpaceDN/>
              <w:adjustRightInd/>
              <w:textAlignment w:val="auto"/>
            </w:pPr>
            <w:r w:rsidRPr="00D77ED6">
              <w:t xml:space="preserve">Improvements to MunavalliKotumachagi SH-83 from km 67.00 to 72.60 (proposed road from Km 66.95 to 72.70) in Naragund Constituency of Gadag Dist. (WI_144107) </w:t>
            </w:r>
          </w:p>
        </w:tc>
        <w:tc>
          <w:tcPr>
            <w:tcW w:w="1609" w:type="dxa"/>
            <w:tcMar>
              <w:left w:w="58" w:type="dxa"/>
              <w:bottom w:w="0" w:type="dxa"/>
              <w:right w:w="58" w:type="dxa"/>
            </w:tcMar>
            <w:vAlign w:val="bottom"/>
          </w:tcPr>
          <w:p w:rsidR="008F1D6C" w:rsidRPr="00D77ED6"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D77ED6" w:rsidRDefault="008F1D6C" w:rsidP="008F1D6C">
            <w:pPr>
              <w:spacing w:before="20"/>
              <w:jc w:val="right"/>
            </w:pPr>
            <w:r w:rsidRPr="00D77ED6">
              <w:t xml:space="preserve">                          18.28 </w:t>
            </w:r>
          </w:p>
        </w:tc>
        <w:tc>
          <w:tcPr>
            <w:tcW w:w="1897" w:type="dxa"/>
            <w:tcMar>
              <w:left w:w="58" w:type="dxa"/>
              <w:bottom w:w="0" w:type="dxa"/>
              <w:right w:w="58" w:type="dxa"/>
            </w:tcMar>
            <w:vAlign w:val="bottom"/>
          </w:tcPr>
          <w:p w:rsidR="008F1D6C" w:rsidRPr="00D77ED6"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D77ED6" w:rsidRDefault="008F1D6C" w:rsidP="008F1D6C">
            <w:pPr>
              <w:spacing w:before="20"/>
              <w:jc w:val="right"/>
            </w:pPr>
            <w:r w:rsidRPr="00D77ED6">
              <w:t xml:space="preserve">                          18.28 </w:t>
            </w:r>
          </w:p>
        </w:tc>
        <w:tc>
          <w:tcPr>
            <w:tcW w:w="1464" w:type="dxa"/>
            <w:tcMar>
              <w:left w:w="58" w:type="dxa"/>
              <w:bottom w:w="0" w:type="dxa"/>
              <w:right w:w="58" w:type="dxa"/>
            </w:tcMar>
            <w:vAlign w:val="bottom"/>
          </w:tcPr>
          <w:p w:rsidR="008F1D6C" w:rsidRPr="00D77ED6" w:rsidRDefault="008F1D6C" w:rsidP="008F1D6C">
            <w:pPr>
              <w:spacing w:before="20"/>
              <w:jc w:val="right"/>
            </w:pPr>
            <w:r w:rsidRPr="00D77ED6">
              <w:t xml:space="preserve">              1,011.29 </w:t>
            </w:r>
          </w:p>
        </w:tc>
        <w:tc>
          <w:tcPr>
            <w:tcW w:w="442" w:type="dxa"/>
            <w:tcMar>
              <w:left w:w="0" w:type="dxa"/>
              <w:bottom w:w="0" w:type="dxa"/>
            </w:tcMar>
          </w:tcPr>
          <w:p w:rsidR="008F1D6C" w:rsidRPr="00B56FB5" w:rsidRDefault="008F1D6C" w:rsidP="008F1D6C">
            <w:pPr>
              <w:rPr>
                <w:b/>
                <w:bCs/>
                <w:vertAlign w:val="superscript"/>
              </w:rPr>
            </w:pPr>
            <w:r w:rsidRPr="00B56FB5">
              <w:rPr>
                <w:b/>
                <w:bCs/>
                <w:vertAlign w:val="superscript"/>
              </w:rPr>
              <w:t>(i)</w:t>
            </w: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D77ED6" w:rsidTr="008F1D6C">
        <w:tblPrEx>
          <w:shd w:val="clear" w:color="auto" w:fill="auto"/>
        </w:tblPrEx>
        <w:trPr>
          <w:trHeight w:val="102"/>
          <w:jc w:val="center"/>
        </w:trPr>
        <w:tc>
          <w:tcPr>
            <w:tcW w:w="692" w:type="dxa"/>
          </w:tcPr>
          <w:p w:rsidR="008F1D6C" w:rsidRPr="00D77ED6" w:rsidRDefault="008F1D6C" w:rsidP="008F1D6C">
            <w:pPr>
              <w:spacing w:before="20"/>
              <w:jc w:val="right"/>
            </w:pPr>
          </w:p>
        </w:tc>
        <w:tc>
          <w:tcPr>
            <w:tcW w:w="5214" w:type="dxa"/>
            <w:tcMar>
              <w:bottom w:w="0" w:type="dxa"/>
            </w:tcMar>
          </w:tcPr>
          <w:p w:rsidR="008F1D6C" w:rsidRPr="00BC35EB" w:rsidRDefault="008F1D6C" w:rsidP="008F1D6C">
            <w:pPr>
              <w:overflowPunct/>
              <w:autoSpaceDE/>
              <w:autoSpaceDN/>
              <w:adjustRightInd/>
              <w:textAlignment w:val="auto"/>
            </w:pPr>
            <w:r w:rsidRPr="00BC35EB">
              <w:t xml:space="preserve">It is 2.50 km from Mangalore - Attradi State Highway 67, connecting Mangalore International Airport. Longitudinally develop the longitudinal stretch </w:t>
            </w:r>
          </w:p>
        </w:tc>
        <w:tc>
          <w:tcPr>
            <w:tcW w:w="1609" w:type="dxa"/>
            <w:tcMar>
              <w:left w:w="58" w:type="dxa"/>
              <w:bottom w:w="0" w:type="dxa"/>
              <w:right w:w="58" w:type="dxa"/>
            </w:tcMar>
            <w:vAlign w:val="bottom"/>
          </w:tcPr>
          <w:p w:rsidR="008F1D6C" w:rsidRPr="00BC35EB"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BC35EB" w:rsidRDefault="008F1D6C" w:rsidP="008F1D6C">
            <w:pPr>
              <w:spacing w:before="20"/>
              <w:jc w:val="right"/>
            </w:pPr>
            <w:r w:rsidRPr="00BC35EB">
              <w:t xml:space="preserve">                     4,205.04 </w:t>
            </w:r>
          </w:p>
        </w:tc>
        <w:tc>
          <w:tcPr>
            <w:tcW w:w="1897" w:type="dxa"/>
            <w:tcMar>
              <w:left w:w="58" w:type="dxa"/>
              <w:bottom w:w="0" w:type="dxa"/>
              <w:right w:w="58" w:type="dxa"/>
            </w:tcMar>
            <w:vAlign w:val="bottom"/>
          </w:tcPr>
          <w:p w:rsidR="008F1D6C" w:rsidRPr="00BC35EB"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BC35EB" w:rsidRDefault="008F1D6C" w:rsidP="008F1D6C">
            <w:pPr>
              <w:spacing w:before="20"/>
              <w:jc w:val="right"/>
            </w:pPr>
            <w:r w:rsidRPr="00BC35EB">
              <w:t xml:space="preserve">                     4,205.04 </w:t>
            </w:r>
          </w:p>
        </w:tc>
        <w:tc>
          <w:tcPr>
            <w:tcW w:w="1464" w:type="dxa"/>
            <w:tcMar>
              <w:left w:w="58" w:type="dxa"/>
              <w:bottom w:w="0" w:type="dxa"/>
              <w:right w:w="58" w:type="dxa"/>
            </w:tcMar>
            <w:vAlign w:val="bottom"/>
          </w:tcPr>
          <w:p w:rsidR="008F1D6C" w:rsidRPr="00BC35EB" w:rsidRDefault="008F1D6C" w:rsidP="008F1D6C">
            <w:pPr>
              <w:spacing w:before="20"/>
              <w:jc w:val="right"/>
            </w:pPr>
            <w:r w:rsidRPr="00BC35EB">
              <w:t xml:space="preserve">              4,205.04 </w:t>
            </w:r>
          </w:p>
        </w:tc>
        <w:tc>
          <w:tcPr>
            <w:tcW w:w="442" w:type="dxa"/>
            <w:tcMar>
              <w:left w:w="0" w:type="dxa"/>
              <w:bottom w:w="0" w:type="dxa"/>
            </w:tcMar>
          </w:tcPr>
          <w:p w:rsidR="008F1D6C" w:rsidRPr="00B56FB5" w:rsidRDefault="008F1D6C" w:rsidP="008F1D6C">
            <w:pPr>
              <w:rPr>
                <w:b/>
                <w:bCs/>
                <w:vertAlign w:val="superscript"/>
              </w:rPr>
            </w:pPr>
          </w:p>
        </w:tc>
        <w:tc>
          <w:tcPr>
            <w:tcW w:w="443" w:type="dxa"/>
            <w:tcMar>
              <w:bottom w:w="0" w:type="dxa"/>
            </w:tcMar>
            <w:vAlign w:val="bottom"/>
          </w:tcPr>
          <w:p w:rsidR="008F1D6C" w:rsidRPr="00D77ED6" w:rsidRDefault="008F1D6C" w:rsidP="008F1D6C">
            <w:pPr>
              <w:spacing w:line="276" w:lineRule="auto"/>
              <w:jc w:val="right"/>
              <w:rPr>
                <w:bCs/>
              </w:rPr>
            </w:pPr>
          </w:p>
        </w:tc>
        <w:tc>
          <w:tcPr>
            <w:tcW w:w="909" w:type="dxa"/>
            <w:tcMar>
              <w:bottom w:w="0" w:type="dxa"/>
            </w:tcMar>
            <w:vAlign w:val="bottom"/>
          </w:tcPr>
          <w:p w:rsidR="008F1D6C" w:rsidRPr="00D77ED6" w:rsidRDefault="008F1D6C" w:rsidP="008F1D6C">
            <w:pPr>
              <w:jc w:val="right"/>
              <w:rPr>
                <w:rFonts w:eastAsia="Arial Unicode MS"/>
                <w:bCs/>
              </w:rPr>
            </w:pPr>
          </w:p>
        </w:tc>
      </w:tr>
      <w:tr w:rsidR="008F1D6C" w:rsidRPr="008864DC" w:rsidTr="008F1D6C">
        <w:tblPrEx>
          <w:shd w:val="clear" w:color="auto" w:fill="auto"/>
        </w:tblPrEx>
        <w:trPr>
          <w:trHeight w:val="102"/>
          <w:jc w:val="center"/>
        </w:trPr>
        <w:tc>
          <w:tcPr>
            <w:tcW w:w="692" w:type="dxa"/>
          </w:tcPr>
          <w:p w:rsidR="008F1D6C" w:rsidRPr="008864DC" w:rsidRDefault="008F1D6C" w:rsidP="008F1D6C">
            <w:pPr>
              <w:spacing w:before="20"/>
              <w:jc w:val="right"/>
            </w:pPr>
          </w:p>
        </w:tc>
        <w:tc>
          <w:tcPr>
            <w:tcW w:w="5214" w:type="dxa"/>
            <w:tcMar>
              <w:bottom w:w="0" w:type="dxa"/>
            </w:tcMar>
          </w:tcPr>
          <w:p w:rsidR="008F1D6C" w:rsidRPr="008864DC" w:rsidRDefault="008F1D6C" w:rsidP="008F1D6C">
            <w:pPr>
              <w:overflowPunct/>
              <w:autoSpaceDE/>
              <w:autoSpaceDN/>
              <w:adjustRightInd/>
              <w:textAlignment w:val="auto"/>
              <w:rPr>
                <w:lang w:val="en-IN" w:eastAsia="en-IN"/>
              </w:rPr>
            </w:pPr>
            <w:r w:rsidRPr="008864DC">
              <w:t>Reconstruction of Major Bridg Km 359.89 and Km358.005 of NH-234 of HuliyurBanavara Section in the State of Karnataka JOB No. NH-234-KNT(1)-2016-S&amp;R(B)-015</w:t>
            </w:r>
          </w:p>
        </w:tc>
        <w:tc>
          <w:tcPr>
            <w:tcW w:w="1609" w:type="dxa"/>
            <w:tcMar>
              <w:left w:w="58" w:type="dxa"/>
              <w:bottom w:w="0" w:type="dxa"/>
              <w:right w:w="58" w:type="dxa"/>
            </w:tcMar>
            <w:vAlign w:val="bottom"/>
          </w:tcPr>
          <w:p w:rsidR="008F1D6C" w:rsidRPr="008864DC" w:rsidRDefault="008F1D6C" w:rsidP="008F1D6C">
            <w:pPr>
              <w:spacing w:before="20"/>
              <w:jc w:val="right"/>
            </w:pPr>
            <w:r w:rsidRPr="000D563D">
              <w:rPr>
                <w:rFonts w:eastAsia="Arial Unicode MS"/>
              </w:rPr>
              <w:t>…</w:t>
            </w:r>
          </w:p>
        </w:tc>
        <w:tc>
          <w:tcPr>
            <w:tcW w:w="1609" w:type="dxa"/>
            <w:tcMar>
              <w:left w:w="58" w:type="dxa"/>
              <w:bottom w:w="0" w:type="dxa"/>
              <w:right w:w="58" w:type="dxa"/>
            </w:tcMar>
            <w:vAlign w:val="bottom"/>
          </w:tcPr>
          <w:p w:rsidR="008F1D6C" w:rsidRPr="008864DC" w:rsidRDefault="008F1D6C" w:rsidP="008F1D6C">
            <w:pPr>
              <w:spacing w:before="20"/>
              <w:jc w:val="right"/>
            </w:pPr>
            <w:r w:rsidRPr="009744DC">
              <w:rPr>
                <w:rFonts w:eastAsia="Arial Unicode MS"/>
              </w:rPr>
              <w:t>…</w:t>
            </w:r>
          </w:p>
        </w:tc>
        <w:tc>
          <w:tcPr>
            <w:tcW w:w="1897" w:type="dxa"/>
            <w:tcMar>
              <w:left w:w="58" w:type="dxa"/>
              <w:bottom w:w="0" w:type="dxa"/>
              <w:right w:w="58" w:type="dxa"/>
            </w:tcMar>
            <w:vAlign w:val="bottom"/>
          </w:tcPr>
          <w:p w:rsidR="008F1D6C" w:rsidRPr="008864DC" w:rsidRDefault="008F1D6C" w:rsidP="008F1D6C">
            <w:pPr>
              <w:jc w:val="right"/>
              <w:rPr>
                <w:rFonts w:eastAsia="Arial Unicode MS"/>
                <w:bCs/>
              </w:rPr>
            </w:pPr>
            <w:r w:rsidRPr="009744DC">
              <w:rPr>
                <w:rFonts w:eastAsia="Arial Unicode MS"/>
              </w:rPr>
              <w:t>…</w:t>
            </w:r>
          </w:p>
        </w:tc>
        <w:tc>
          <w:tcPr>
            <w:tcW w:w="1754" w:type="dxa"/>
            <w:tcMar>
              <w:left w:w="58" w:type="dxa"/>
              <w:bottom w:w="0" w:type="dxa"/>
              <w:right w:w="58" w:type="dxa"/>
            </w:tcMar>
            <w:vAlign w:val="bottom"/>
          </w:tcPr>
          <w:p w:rsidR="008F1D6C" w:rsidRPr="008864DC" w:rsidRDefault="008F1D6C" w:rsidP="008F1D6C">
            <w:pPr>
              <w:spacing w:before="20"/>
              <w:jc w:val="right"/>
            </w:pPr>
            <w:r w:rsidRPr="009744DC">
              <w:rPr>
                <w:rFonts w:eastAsia="Arial Unicode MS"/>
              </w:rPr>
              <w:t>…</w:t>
            </w:r>
          </w:p>
        </w:tc>
        <w:tc>
          <w:tcPr>
            <w:tcW w:w="1464" w:type="dxa"/>
            <w:tcMar>
              <w:left w:w="58" w:type="dxa"/>
              <w:bottom w:w="0" w:type="dxa"/>
              <w:right w:w="58" w:type="dxa"/>
            </w:tcMar>
            <w:vAlign w:val="bottom"/>
          </w:tcPr>
          <w:p w:rsidR="008F1D6C" w:rsidRPr="008864DC" w:rsidRDefault="008F1D6C" w:rsidP="008F1D6C">
            <w:pPr>
              <w:spacing w:before="20"/>
              <w:jc w:val="right"/>
            </w:pPr>
            <w:r w:rsidRPr="008864DC">
              <w:t>1,366.73</w:t>
            </w:r>
          </w:p>
        </w:tc>
        <w:tc>
          <w:tcPr>
            <w:tcW w:w="442" w:type="dxa"/>
            <w:tcMar>
              <w:left w:w="0" w:type="dxa"/>
              <w:bottom w:w="0" w:type="dxa"/>
            </w:tcMar>
          </w:tcPr>
          <w:p w:rsidR="008F1D6C" w:rsidRPr="00B56FB5" w:rsidRDefault="008F1D6C" w:rsidP="008F1D6C">
            <w:pPr>
              <w:rPr>
                <w:b/>
                <w:bCs/>
                <w:vertAlign w:val="superscript"/>
              </w:rPr>
            </w:pPr>
          </w:p>
        </w:tc>
        <w:tc>
          <w:tcPr>
            <w:tcW w:w="443" w:type="dxa"/>
            <w:tcMar>
              <w:bottom w:w="0" w:type="dxa"/>
            </w:tcMar>
            <w:vAlign w:val="bottom"/>
          </w:tcPr>
          <w:p w:rsidR="008F1D6C" w:rsidRPr="008864DC" w:rsidRDefault="008F1D6C" w:rsidP="008F1D6C">
            <w:pPr>
              <w:spacing w:line="276" w:lineRule="auto"/>
              <w:jc w:val="right"/>
              <w:rPr>
                <w:bCs/>
              </w:rPr>
            </w:pPr>
          </w:p>
        </w:tc>
        <w:tc>
          <w:tcPr>
            <w:tcW w:w="909" w:type="dxa"/>
            <w:tcMar>
              <w:bottom w:w="0" w:type="dxa"/>
            </w:tcMar>
            <w:vAlign w:val="bottom"/>
          </w:tcPr>
          <w:p w:rsidR="008F1D6C" w:rsidRPr="008864DC" w:rsidRDefault="008F1D6C" w:rsidP="008F1D6C">
            <w:pPr>
              <w:jc w:val="right"/>
              <w:rPr>
                <w:rFonts w:eastAsia="Arial Unicode MS"/>
                <w:bCs/>
              </w:rPr>
            </w:pPr>
          </w:p>
        </w:tc>
      </w:tr>
      <w:tr w:rsidR="008F1D6C" w:rsidRPr="008864DC" w:rsidTr="008F1D6C">
        <w:tblPrEx>
          <w:shd w:val="clear" w:color="auto" w:fill="auto"/>
        </w:tblPrEx>
        <w:trPr>
          <w:trHeight w:val="102"/>
          <w:jc w:val="center"/>
        </w:trPr>
        <w:tc>
          <w:tcPr>
            <w:tcW w:w="692" w:type="dxa"/>
          </w:tcPr>
          <w:p w:rsidR="008F1D6C" w:rsidRPr="008864DC" w:rsidRDefault="008F1D6C" w:rsidP="008F1D6C">
            <w:pPr>
              <w:spacing w:before="20"/>
              <w:jc w:val="right"/>
            </w:pPr>
          </w:p>
        </w:tc>
        <w:tc>
          <w:tcPr>
            <w:tcW w:w="5214" w:type="dxa"/>
            <w:tcMar>
              <w:bottom w:w="0" w:type="dxa"/>
            </w:tcMar>
          </w:tcPr>
          <w:p w:rsidR="008F1D6C" w:rsidRPr="008864DC" w:rsidRDefault="008F1D6C" w:rsidP="008F1D6C">
            <w:pPr>
              <w:overflowPunct/>
              <w:autoSpaceDE/>
              <w:autoSpaceDN/>
              <w:adjustRightInd/>
              <w:textAlignment w:val="auto"/>
            </w:pPr>
            <w:r w:rsidRPr="00D77ED6">
              <w:t>Improvements to Hungund taluk Raichur Bachi SH-20 WI No. 135162</w:t>
            </w:r>
          </w:p>
        </w:tc>
        <w:tc>
          <w:tcPr>
            <w:tcW w:w="1609" w:type="dxa"/>
            <w:tcMar>
              <w:left w:w="58" w:type="dxa"/>
              <w:bottom w:w="0" w:type="dxa"/>
              <w:right w:w="58" w:type="dxa"/>
            </w:tcMar>
            <w:vAlign w:val="bottom"/>
          </w:tcPr>
          <w:p w:rsidR="008F1D6C" w:rsidRPr="008864DC" w:rsidRDefault="008F1D6C" w:rsidP="008F1D6C">
            <w:pPr>
              <w:spacing w:before="20"/>
              <w:jc w:val="right"/>
            </w:pPr>
            <w:r w:rsidRPr="00D77ED6">
              <w:t>1,026.20</w:t>
            </w:r>
          </w:p>
        </w:tc>
        <w:tc>
          <w:tcPr>
            <w:tcW w:w="1609" w:type="dxa"/>
            <w:tcMar>
              <w:left w:w="58" w:type="dxa"/>
              <w:bottom w:w="0" w:type="dxa"/>
              <w:right w:w="58" w:type="dxa"/>
            </w:tcMar>
            <w:vAlign w:val="bottom"/>
          </w:tcPr>
          <w:p w:rsidR="008F1D6C" w:rsidRPr="008864DC" w:rsidRDefault="008F1D6C" w:rsidP="008F1D6C">
            <w:pPr>
              <w:spacing w:before="20"/>
              <w:jc w:val="right"/>
            </w:pPr>
            <w:r w:rsidRPr="00D77ED6">
              <w:rPr>
                <w:sz w:val="18"/>
              </w:rPr>
              <w:t>52.86</w:t>
            </w:r>
          </w:p>
        </w:tc>
        <w:tc>
          <w:tcPr>
            <w:tcW w:w="1897" w:type="dxa"/>
            <w:tcMar>
              <w:left w:w="58" w:type="dxa"/>
              <w:bottom w:w="0" w:type="dxa"/>
              <w:right w:w="58" w:type="dxa"/>
            </w:tcMar>
            <w:vAlign w:val="bottom"/>
          </w:tcPr>
          <w:p w:rsidR="008F1D6C" w:rsidRPr="008864DC" w:rsidRDefault="008F1D6C" w:rsidP="008F1D6C">
            <w:pPr>
              <w:jc w:val="right"/>
              <w:rPr>
                <w:rFonts w:eastAsia="Arial Unicode MS"/>
                <w:bCs/>
              </w:rPr>
            </w:pPr>
            <w:r w:rsidRPr="00CC5B2B">
              <w:rPr>
                <w:rFonts w:eastAsia="Arial Unicode MS"/>
              </w:rPr>
              <w:t>…</w:t>
            </w:r>
          </w:p>
        </w:tc>
        <w:tc>
          <w:tcPr>
            <w:tcW w:w="1754" w:type="dxa"/>
            <w:tcMar>
              <w:left w:w="58" w:type="dxa"/>
              <w:bottom w:w="0" w:type="dxa"/>
              <w:right w:w="58" w:type="dxa"/>
            </w:tcMar>
            <w:vAlign w:val="bottom"/>
          </w:tcPr>
          <w:p w:rsidR="008F1D6C" w:rsidRPr="008864DC" w:rsidRDefault="008F1D6C" w:rsidP="008F1D6C">
            <w:pPr>
              <w:spacing w:before="20"/>
              <w:jc w:val="right"/>
            </w:pPr>
            <w:r w:rsidRPr="00D77ED6">
              <w:rPr>
                <w:sz w:val="18"/>
              </w:rPr>
              <w:t>52.86</w:t>
            </w:r>
          </w:p>
        </w:tc>
        <w:tc>
          <w:tcPr>
            <w:tcW w:w="1464" w:type="dxa"/>
            <w:tcMar>
              <w:left w:w="58" w:type="dxa"/>
              <w:bottom w:w="0" w:type="dxa"/>
              <w:right w:w="58" w:type="dxa"/>
            </w:tcMar>
            <w:vAlign w:val="bottom"/>
          </w:tcPr>
          <w:p w:rsidR="008F1D6C" w:rsidRPr="008864DC" w:rsidRDefault="008F1D6C" w:rsidP="008F1D6C">
            <w:pPr>
              <w:spacing w:before="20"/>
              <w:jc w:val="right"/>
            </w:pPr>
            <w:r w:rsidRPr="00D77ED6">
              <w:t>1,079.06</w:t>
            </w:r>
          </w:p>
        </w:tc>
        <w:tc>
          <w:tcPr>
            <w:tcW w:w="442" w:type="dxa"/>
            <w:tcMar>
              <w:left w:w="0" w:type="dxa"/>
              <w:bottom w:w="0" w:type="dxa"/>
            </w:tcMar>
          </w:tcPr>
          <w:p w:rsidR="008F1D6C" w:rsidRPr="00B56FB5" w:rsidRDefault="008F1D6C" w:rsidP="008F1D6C">
            <w:pPr>
              <w:rPr>
                <w:b/>
                <w:bCs/>
                <w:vertAlign w:val="superscript"/>
              </w:rPr>
            </w:pPr>
          </w:p>
        </w:tc>
        <w:tc>
          <w:tcPr>
            <w:tcW w:w="443" w:type="dxa"/>
            <w:tcMar>
              <w:bottom w:w="0" w:type="dxa"/>
            </w:tcMar>
            <w:vAlign w:val="bottom"/>
          </w:tcPr>
          <w:p w:rsidR="008F1D6C" w:rsidRPr="008864DC" w:rsidRDefault="008F1D6C" w:rsidP="008F1D6C">
            <w:pPr>
              <w:spacing w:line="276" w:lineRule="auto"/>
              <w:jc w:val="right"/>
              <w:rPr>
                <w:bCs/>
              </w:rPr>
            </w:pPr>
          </w:p>
        </w:tc>
        <w:tc>
          <w:tcPr>
            <w:tcW w:w="909" w:type="dxa"/>
            <w:tcMar>
              <w:bottom w:w="0" w:type="dxa"/>
            </w:tcMar>
            <w:vAlign w:val="bottom"/>
          </w:tcPr>
          <w:p w:rsidR="008F1D6C" w:rsidRPr="008864DC" w:rsidRDefault="008F1D6C" w:rsidP="008F1D6C">
            <w:pPr>
              <w:jc w:val="right"/>
              <w:rPr>
                <w:rFonts w:eastAsia="Arial Unicode MS"/>
                <w:bCs/>
              </w:rPr>
            </w:pPr>
          </w:p>
        </w:tc>
      </w:tr>
      <w:tr w:rsidR="008F1D6C" w:rsidRPr="008864DC" w:rsidTr="008F1D6C">
        <w:tblPrEx>
          <w:shd w:val="clear" w:color="auto" w:fill="auto"/>
        </w:tblPrEx>
        <w:trPr>
          <w:trHeight w:val="102"/>
          <w:jc w:val="center"/>
        </w:trPr>
        <w:tc>
          <w:tcPr>
            <w:tcW w:w="692" w:type="dxa"/>
          </w:tcPr>
          <w:p w:rsidR="008F1D6C" w:rsidRPr="008864DC" w:rsidRDefault="008F1D6C" w:rsidP="008F1D6C">
            <w:pPr>
              <w:spacing w:before="20"/>
              <w:jc w:val="right"/>
            </w:pPr>
          </w:p>
        </w:tc>
        <w:tc>
          <w:tcPr>
            <w:tcW w:w="5214" w:type="dxa"/>
            <w:tcMar>
              <w:bottom w:w="0" w:type="dxa"/>
            </w:tcMar>
          </w:tcPr>
          <w:p w:rsidR="008F1D6C" w:rsidRPr="008864DC" w:rsidRDefault="008F1D6C" w:rsidP="008F1D6C">
            <w:pPr>
              <w:overflowPunct/>
              <w:autoSpaceDE/>
              <w:autoSpaceDN/>
              <w:adjustRightInd/>
              <w:textAlignment w:val="auto"/>
            </w:pPr>
            <w:r w:rsidRPr="00D77ED6">
              <w:rPr>
                <w:sz w:val="18"/>
              </w:rPr>
              <w:t>PACKAGE-I-WI-134186 (1) Improvements to Karwar KaigaIlkal SH-06 road in selected reaches from km 296.00 to km 310.81in Ron taluk of Gadag District (W.I.No 133253)(PAC W I No :- 134186 )</w:t>
            </w:r>
          </w:p>
        </w:tc>
        <w:tc>
          <w:tcPr>
            <w:tcW w:w="1609" w:type="dxa"/>
            <w:tcMar>
              <w:left w:w="58" w:type="dxa"/>
              <w:bottom w:w="0" w:type="dxa"/>
              <w:right w:w="58" w:type="dxa"/>
            </w:tcMar>
            <w:vAlign w:val="bottom"/>
          </w:tcPr>
          <w:p w:rsidR="008F1D6C" w:rsidRPr="008864DC" w:rsidRDefault="008F1D6C" w:rsidP="008F1D6C">
            <w:pPr>
              <w:spacing w:before="20"/>
              <w:jc w:val="right"/>
            </w:pPr>
            <w:r w:rsidRPr="00D77ED6">
              <w:rPr>
                <w:sz w:val="18"/>
              </w:rPr>
              <w:t>1,237.88</w:t>
            </w:r>
          </w:p>
        </w:tc>
        <w:tc>
          <w:tcPr>
            <w:tcW w:w="1609" w:type="dxa"/>
            <w:tcMar>
              <w:left w:w="58" w:type="dxa"/>
              <w:bottom w:w="0" w:type="dxa"/>
              <w:right w:w="58" w:type="dxa"/>
            </w:tcMar>
            <w:vAlign w:val="bottom"/>
          </w:tcPr>
          <w:p w:rsidR="008F1D6C" w:rsidRPr="008864DC" w:rsidRDefault="008F1D6C" w:rsidP="008F1D6C">
            <w:pPr>
              <w:spacing w:before="20"/>
              <w:jc w:val="right"/>
            </w:pPr>
            <w:r w:rsidRPr="00A72319">
              <w:rPr>
                <w:rFonts w:eastAsia="Arial Unicode MS"/>
              </w:rPr>
              <w:t>…</w:t>
            </w:r>
          </w:p>
        </w:tc>
        <w:tc>
          <w:tcPr>
            <w:tcW w:w="1897" w:type="dxa"/>
            <w:tcMar>
              <w:left w:w="58" w:type="dxa"/>
              <w:bottom w:w="0" w:type="dxa"/>
              <w:right w:w="58" w:type="dxa"/>
            </w:tcMar>
            <w:vAlign w:val="bottom"/>
          </w:tcPr>
          <w:p w:rsidR="008F1D6C" w:rsidRPr="008864DC" w:rsidRDefault="008F1D6C" w:rsidP="008F1D6C">
            <w:pPr>
              <w:jc w:val="right"/>
              <w:rPr>
                <w:rFonts w:eastAsia="Arial Unicode MS"/>
                <w:bCs/>
              </w:rPr>
            </w:pPr>
            <w:r w:rsidRPr="00A72319">
              <w:rPr>
                <w:rFonts w:eastAsia="Arial Unicode MS"/>
              </w:rPr>
              <w:t>…</w:t>
            </w:r>
          </w:p>
        </w:tc>
        <w:tc>
          <w:tcPr>
            <w:tcW w:w="1754" w:type="dxa"/>
            <w:tcMar>
              <w:left w:w="58" w:type="dxa"/>
              <w:bottom w:w="0" w:type="dxa"/>
              <w:right w:w="58" w:type="dxa"/>
            </w:tcMar>
            <w:vAlign w:val="bottom"/>
          </w:tcPr>
          <w:p w:rsidR="008F1D6C" w:rsidRPr="008864DC" w:rsidRDefault="008F1D6C" w:rsidP="008F1D6C">
            <w:pPr>
              <w:spacing w:before="20"/>
              <w:jc w:val="right"/>
            </w:pPr>
            <w:r w:rsidRPr="00A72319">
              <w:rPr>
                <w:rFonts w:eastAsia="Arial Unicode MS"/>
              </w:rPr>
              <w:t>…</w:t>
            </w:r>
          </w:p>
        </w:tc>
        <w:tc>
          <w:tcPr>
            <w:tcW w:w="1464" w:type="dxa"/>
            <w:tcMar>
              <w:left w:w="58" w:type="dxa"/>
              <w:bottom w:w="0" w:type="dxa"/>
              <w:right w:w="58" w:type="dxa"/>
            </w:tcMar>
            <w:vAlign w:val="bottom"/>
          </w:tcPr>
          <w:p w:rsidR="008F1D6C" w:rsidRPr="008864DC" w:rsidRDefault="008F1D6C" w:rsidP="008F1D6C">
            <w:pPr>
              <w:spacing w:before="20"/>
              <w:jc w:val="right"/>
            </w:pPr>
            <w:r w:rsidRPr="00D77ED6">
              <w:rPr>
                <w:sz w:val="18"/>
              </w:rPr>
              <w:t>1,237.88</w:t>
            </w:r>
          </w:p>
        </w:tc>
        <w:tc>
          <w:tcPr>
            <w:tcW w:w="442" w:type="dxa"/>
            <w:tcMar>
              <w:left w:w="0" w:type="dxa"/>
              <w:bottom w:w="0" w:type="dxa"/>
            </w:tcMar>
          </w:tcPr>
          <w:p w:rsidR="008F1D6C" w:rsidRPr="00B56FB5" w:rsidRDefault="008F1D6C" w:rsidP="008F1D6C">
            <w:pPr>
              <w:rPr>
                <w:b/>
                <w:bCs/>
                <w:vertAlign w:val="superscript"/>
              </w:rPr>
            </w:pPr>
          </w:p>
        </w:tc>
        <w:tc>
          <w:tcPr>
            <w:tcW w:w="443" w:type="dxa"/>
            <w:tcMar>
              <w:bottom w:w="0" w:type="dxa"/>
            </w:tcMar>
            <w:vAlign w:val="bottom"/>
          </w:tcPr>
          <w:p w:rsidR="008F1D6C" w:rsidRPr="008864DC" w:rsidRDefault="008F1D6C" w:rsidP="008F1D6C">
            <w:pPr>
              <w:spacing w:line="276" w:lineRule="auto"/>
              <w:jc w:val="right"/>
              <w:rPr>
                <w:bCs/>
              </w:rPr>
            </w:pPr>
          </w:p>
        </w:tc>
        <w:tc>
          <w:tcPr>
            <w:tcW w:w="909" w:type="dxa"/>
            <w:tcMar>
              <w:bottom w:w="0" w:type="dxa"/>
            </w:tcMar>
            <w:vAlign w:val="bottom"/>
          </w:tcPr>
          <w:p w:rsidR="008F1D6C" w:rsidRPr="008864DC" w:rsidRDefault="008F1D6C" w:rsidP="008F1D6C">
            <w:pPr>
              <w:jc w:val="right"/>
              <w:rPr>
                <w:rFonts w:eastAsia="Arial Unicode MS"/>
                <w:bCs/>
              </w:rPr>
            </w:pPr>
          </w:p>
        </w:tc>
      </w:tr>
      <w:tr w:rsidR="0008775E" w:rsidRPr="008D2EA8" w:rsidTr="00922141">
        <w:tblPrEx>
          <w:shd w:val="clear" w:color="auto" w:fill="auto"/>
        </w:tblPrEx>
        <w:trPr>
          <w:trHeight w:val="102"/>
          <w:jc w:val="center"/>
        </w:trPr>
        <w:tc>
          <w:tcPr>
            <w:tcW w:w="692" w:type="dxa"/>
          </w:tcPr>
          <w:p w:rsidR="0008775E" w:rsidRPr="008D2EA8" w:rsidRDefault="0008775E" w:rsidP="0008775E">
            <w:pPr>
              <w:spacing w:before="20"/>
              <w:jc w:val="right"/>
            </w:pPr>
          </w:p>
        </w:tc>
        <w:tc>
          <w:tcPr>
            <w:tcW w:w="5214" w:type="dxa"/>
            <w:tcMar>
              <w:bottom w:w="0" w:type="dxa"/>
            </w:tcMar>
          </w:tcPr>
          <w:p w:rsidR="0008775E" w:rsidRPr="008D2EA8" w:rsidRDefault="0008775E" w:rsidP="0008775E">
            <w:r w:rsidRPr="008D2EA8">
              <w:t>Other Works/Schemes each costing `10 crore and less</w:t>
            </w:r>
          </w:p>
        </w:tc>
        <w:tc>
          <w:tcPr>
            <w:tcW w:w="1609" w:type="dxa"/>
            <w:tcMar>
              <w:left w:w="58" w:type="dxa"/>
              <w:bottom w:w="0" w:type="dxa"/>
              <w:right w:w="58" w:type="dxa"/>
            </w:tcMar>
            <w:vAlign w:val="bottom"/>
          </w:tcPr>
          <w:p w:rsidR="0008775E" w:rsidRPr="008D2EA8" w:rsidRDefault="0008775E" w:rsidP="0008775E">
            <w:pPr>
              <w:spacing w:before="20"/>
              <w:jc w:val="right"/>
            </w:pPr>
            <w:r w:rsidRPr="008D2EA8">
              <w:t>75,223.21</w:t>
            </w:r>
          </w:p>
        </w:tc>
        <w:tc>
          <w:tcPr>
            <w:tcW w:w="1609" w:type="dxa"/>
            <w:tcMar>
              <w:left w:w="58" w:type="dxa"/>
              <w:bottom w:w="0" w:type="dxa"/>
              <w:right w:w="58" w:type="dxa"/>
            </w:tcMar>
            <w:vAlign w:val="bottom"/>
          </w:tcPr>
          <w:p w:rsidR="0008775E" w:rsidRPr="008D2EA8" w:rsidRDefault="0008775E" w:rsidP="0008775E">
            <w:pPr>
              <w:spacing w:before="20"/>
              <w:jc w:val="right"/>
            </w:pPr>
            <w:r w:rsidRPr="008D2EA8">
              <w:t>30,450.76</w:t>
            </w:r>
          </w:p>
        </w:tc>
        <w:tc>
          <w:tcPr>
            <w:tcW w:w="1897" w:type="dxa"/>
            <w:tcMar>
              <w:left w:w="58" w:type="dxa"/>
              <w:bottom w:w="0" w:type="dxa"/>
              <w:right w:w="58" w:type="dxa"/>
            </w:tcMar>
            <w:vAlign w:val="bottom"/>
          </w:tcPr>
          <w:p w:rsidR="0008775E" w:rsidRPr="008D2EA8" w:rsidRDefault="0008775E" w:rsidP="0008775E">
            <w:pPr>
              <w:spacing w:line="276" w:lineRule="auto"/>
              <w:jc w:val="right"/>
              <w:rPr>
                <w:bCs/>
              </w:rPr>
            </w:pPr>
            <w:r w:rsidRPr="008D2EA8">
              <w:rPr>
                <w:bCs/>
              </w:rPr>
              <w:t>…</w:t>
            </w:r>
          </w:p>
        </w:tc>
        <w:tc>
          <w:tcPr>
            <w:tcW w:w="1754" w:type="dxa"/>
            <w:tcMar>
              <w:left w:w="58" w:type="dxa"/>
              <w:bottom w:w="0" w:type="dxa"/>
              <w:right w:w="58" w:type="dxa"/>
            </w:tcMar>
            <w:vAlign w:val="bottom"/>
          </w:tcPr>
          <w:p w:rsidR="0008775E" w:rsidRPr="008D2EA8" w:rsidRDefault="0008775E" w:rsidP="0008775E">
            <w:pPr>
              <w:spacing w:before="20"/>
              <w:jc w:val="right"/>
            </w:pPr>
            <w:r w:rsidRPr="008D2EA8">
              <w:t>30,450.76</w:t>
            </w:r>
          </w:p>
        </w:tc>
        <w:tc>
          <w:tcPr>
            <w:tcW w:w="1464" w:type="dxa"/>
            <w:tcMar>
              <w:left w:w="58" w:type="dxa"/>
              <w:bottom w:w="0" w:type="dxa"/>
              <w:right w:w="58" w:type="dxa"/>
            </w:tcMar>
            <w:vAlign w:val="bottom"/>
          </w:tcPr>
          <w:p w:rsidR="0008775E" w:rsidRPr="008D2EA8" w:rsidRDefault="0008775E" w:rsidP="0008775E">
            <w:pPr>
              <w:spacing w:before="20"/>
              <w:jc w:val="right"/>
            </w:pPr>
            <w:r w:rsidRPr="008D2EA8">
              <w:t>7,82,025.10</w:t>
            </w:r>
          </w:p>
        </w:tc>
        <w:tc>
          <w:tcPr>
            <w:tcW w:w="442" w:type="dxa"/>
            <w:tcMar>
              <w:left w:w="0" w:type="dxa"/>
              <w:bottom w:w="0" w:type="dxa"/>
            </w:tcMar>
            <w:vAlign w:val="bottom"/>
          </w:tcPr>
          <w:p w:rsidR="0008775E" w:rsidRPr="00B56FB5" w:rsidRDefault="0008775E" w:rsidP="0008775E">
            <w:pPr>
              <w:spacing w:line="276" w:lineRule="auto"/>
              <w:rPr>
                <w:b/>
                <w:bCs/>
                <w:vertAlign w:val="superscript"/>
              </w:rPr>
            </w:pPr>
            <w:r w:rsidRPr="00B56FB5">
              <w:rPr>
                <w:b/>
                <w:bCs/>
                <w:vertAlign w:val="superscript"/>
              </w:rPr>
              <w:t>(j)</w:t>
            </w:r>
          </w:p>
        </w:tc>
        <w:tc>
          <w:tcPr>
            <w:tcW w:w="443" w:type="dxa"/>
            <w:tcMar>
              <w:bottom w:w="0" w:type="dxa"/>
            </w:tcMar>
            <w:vAlign w:val="bottom"/>
          </w:tcPr>
          <w:p w:rsidR="0008775E" w:rsidRPr="008D2EA8" w:rsidRDefault="0008775E" w:rsidP="0008775E">
            <w:pPr>
              <w:spacing w:line="276" w:lineRule="auto"/>
              <w:rPr>
                <w:bCs/>
              </w:rPr>
            </w:pPr>
            <w:r w:rsidRPr="008D2EA8">
              <w:rPr>
                <w:bCs/>
              </w:rPr>
              <w:t>(-)</w:t>
            </w:r>
          </w:p>
        </w:tc>
        <w:tc>
          <w:tcPr>
            <w:tcW w:w="909" w:type="dxa"/>
            <w:tcMar>
              <w:bottom w:w="0" w:type="dxa"/>
            </w:tcMar>
            <w:vAlign w:val="bottom"/>
          </w:tcPr>
          <w:p w:rsidR="0008775E" w:rsidRPr="008D2EA8" w:rsidRDefault="0008775E" w:rsidP="0008775E">
            <w:pPr>
              <w:spacing w:line="276" w:lineRule="auto"/>
              <w:jc w:val="right"/>
            </w:pPr>
            <w:r w:rsidRPr="008D2EA8">
              <w:t>59.52</w:t>
            </w:r>
          </w:p>
        </w:tc>
      </w:tr>
      <w:tr w:rsidR="0008775E" w:rsidRPr="008D2EA8" w:rsidTr="00922141">
        <w:tblPrEx>
          <w:shd w:val="clear" w:color="auto" w:fill="auto"/>
        </w:tblPrEx>
        <w:trPr>
          <w:trHeight w:val="102"/>
          <w:jc w:val="center"/>
        </w:trPr>
        <w:tc>
          <w:tcPr>
            <w:tcW w:w="692" w:type="dxa"/>
          </w:tcPr>
          <w:p w:rsidR="0008775E" w:rsidRPr="008D2EA8" w:rsidRDefault="0008775E" w:rsidP="0008775E">
            <w:pPr>
              <w:spacing w:before="20"/>
              <w:jc w:val="right"/>
            </w:pPr>
          </w:p>
        </w:tc>
        <w:tc>
          <w:tcPr>
            <w:tcW w:w="5214" w:type="dxa"/>
            <w:tcBorders>
              <w:top w:val="single" w:sz="4" w:space="0" w:color="auto"/>
              <w:bottom w:val="single" w:sz="4" w:space="0" w:color="auto"/>
            </w:tcBorders>
            <w:tcMar>
              <w:bottom w:w="0" w:type="dxa"/>
            </w:tcMar>
          </w:tcPr>
          <w:p w:rsidR="0008775E" w:rsidRPr="008D2EA8" w:rsidRDefault="0008775E" w:rsidP="0008775E">
            <w:pPr>
              <w:spacing w:before="20"/>
              <w:rPr>
                <w:b/>
              </w:rPr>
            </w:pPr>
            <w:r w:rsidRPr="008D2EA8">
              <w:rPr>
                <w:b/>
              </w:rPr>
              <w:t>Total 03 – 337</w:t>
            </w:r>
          </w:p>
        </w:tc>
        <w:tc>
          <w:tcPr>
            <w:tcW w:w="1609" w:type="dxa"/>
            <w:tcBorders>
              <w:top w:val="single" w:sz="4" w:space="0" w:color="auto"/>
              <w:bottom w:val="single" w:sz="4" w:space="0" w:color="auto"/>
            </w:tcBorders>
            <w:tcMar>
              <w:left w:w="58" w:type="dxa"/>
              <w:bottom w:w="0" w:type="dxa"/>
              <w:right w:w="58" w:type="dxa"/>
            </w:tcMar>
            <w:vAlign w:val="bottom"/>
          </w:tcPr>
          <w:p w:rsidR="0008775E" w:rsidRPr="008D2EA8" w:rsidRDefault="0008775E" w:rsidP="0008775E">
            <w:pPr>
              <w:spacing w:before="20"/>
              <w:jc w:val="right"/>
              <w:rPr>
                <w:b/>
                <w:bCs/>
              </w:rPr>
            </w:pPr>
            <w:r w:rsidRPr="008D2EA8">
              <w:rPr>
                <w:b/>
                <w:bCs/>
              </w:rPr>
              <w:t>8,53,589.82</w:t>
            </w:r>
          </w:p>
        </w:tc>
        <w:tc>
          <w:tcPr>
            <w:tcW w:w="1609" w:type="dxa"/>
            <w:tcBorders>
              <w:top w:val="single" w:sz="4" w:space="0" w:color="auto"/>
              <w:bottom w:val="single" w:sz="4" w:space="0" w:color="auto"/>
            </w:tcBorders>
            <w:tcMar>
              <w:left w:w="58" w:type="dxa"/>
              <w:bottom w:w="0" w:type="dxa"/>
              <w:right w:w="58" w:type="dxa"/>
            </w:tcMar>
            <w:vAlign w:val="bottom"/>
          </w:tcPr>
          <w:p w:rsidR="0008775E" w:rsidRPr="008D2EA8" w:rsidRDefault="0008775E" w:rsidP="0008775E">
            <w:pPr>
              <w:spacing w:before="20"/>
              <w:jc w:val="right"/>
              <w:rPr>
                <w:b/>
                <w:bCs/>
              </w:rPr>
            </w:pPr>
            <w:r w:rsidRPr="008D2EA8">
              <w:rPr>
                <w:b/>
                <w:bCs/>
              </w:rPr>
              <w:t>4,78,782.32</w:t>
            </w:r>
          </w:p>
        </w:tc>
        <w:tc>
          <w:tcPr>
            <w:tcW w:w="1897" w:type="dxa"/>
            <w:tcBorders>
              <w:top w:val="single" w:sz="4" w:space="0" w:color="auto"/>
              <w:bottom w:val="single" w:sz="4" w:space="0" w:color="auto"/>
            </w:tcBorders>
            <w:tcMar>
              <w:left w:w="58" w:type="dxa"/>
              <w:bottom w:w="0" w:type="dxa"/>
              <w:right w:w="58" w:type="dxa"/>
            </w:tcMar>
            <w:vAlign w:val="bottom"/>
          </w:tcPr>
          <w:p w:rsidR="0008775E" w:rsidRPr="008D2EA8" w:rsidRDefault="0008775E" w:rsidP="0008775E">
            <w:pPr>
              <w:jc w:val="right"/>
              <w:rPr>
                <w:b/>
              </w:rPr>
            </w:pPr>
            <w:r w:rsidRPr="008D2EA8">
              <w:rPr>
                <w:b/>
                <w:bCs/>
              </w:rPr>
              <w:t>…</w:t>
            </w:r>
          </w:p>
        </w:tc>
        <w:tc>
          <w:tcPr>
            <w:tcW w:w="1754" w:type="dxa"/>
            <w:tcBorders>
              <w:top w:val="single" w:sz="4" w:space="0" w:color="auto"/>
              <w:bottom w:val="single" w:sz="4" w:space="0" w:color="auto"/>
            </w:tcBorders>
            <w:tcMar>
              <w:left w:w="58" w:type="dxa"/>
              <w:bottom w:w="0" w:type="dxa"/>
              <w:right w:w="58" w:type="dxa"/>
            </w:tcMar>
            <w:vAlign w:val="bottom"/>
          </w:tcPr>
          <w:p w:rsidR="0008775E" w:rsidRPr="008D2EA8" w:rsidRDefault="0008775E" w:rsidP="0008775E">
            <w:pPr>
              <w:spacing w:before="20"/>
              <w:jc w:val="right"/>
              <w:rPr>
                <w:b/>
                <w:bCs/>
              </w:rPr>
            </w:pPr>
            <w:r w:rsidRPr="008D2EA8">
              <w:rPr>
                <w:b/>
                <w:bCs/>
              </w:rPr>
              <w:t>4,78,782.32</w:t>
            </w:r>
          </w:p>
        </w:tc>
        <w:tc>
          <w:tcPr>
            <w:tcW w:w="1464" w:type="dxa"/>
            <w:tcBorders>
              <w:top w:val="single" w:sz="4" w:space="0" w:color="auto"/>
              <w:bottom w:val="single" w:sz="4" w:space="0" w:color="auto"/>
            </w:tcBorders>
            <w:tcMar>
              <w:left w:w="58" w:type="dxa"/>
              <w:bottom w:w="0" w:type="dxa"/>
              <w:right w:w="58" w:type="dxa"/>
            </w:tcMar>
            <w:vAlign w:val="bottom"/>
          </w:tcPr>
          <w:p w:rsidR="0008775E" w:rsidRPr="008D2EA8" w:rsidRDefault="0008775E" w:rsidP="0008775E">
            <w:pPr>
              <w:spacing w:before="20"/>
              <w:jc w:val="right"/>
              <w:rPr>
                <w:b/>
                <w:bCs/>
              </w:rPr>
            </w:pPr>
            <w:r w:rsidRPr="008D2EA8">
              <w:rPr>
                <w:b/>
                <w:bCs/>
              </w:rPr>
              <w:t>58,11,0</w:t>
            </w:r>
            <w:r w:rsidR="00151CE7">
              <w:rPr>
                <w:b/>
                <w:bCs/>
              </w:rPr>
              <w:t>2</w:t>
            </w:r>
            <w:r w:rsidRPr="008D2EA8">
              <w:rPr>
                <w:b/>
                <w:bCs/>
              </w:rPr>
              <w:t>7.76</w:t>
            </w:r>
          </w:p>
        </w:tc>
        <w:tc>
          <w:tcPr>
            <w:tcW w:w="442" w:type="dxa"/>
            <w:tcBorders>
              <w:top w:val="single" w:sz="4" w:space="0" w:color="auto"/>
              <w:bottom w:val="single" w:sz="4" w:space="0" w:color="auto"/>
            </w:tcBorders>
            <w:tcMar>
              <w:left w:w="0" w:type="dxa"/>
              <w:bottom w:w="0" w:type="dxa"/>
            </w:tcMar>
            <w:vAlign w:val="bottom"/>
          </w:tcPr>
          <w:p w:rsidR="0008775E" w:rsidRPr="008D2EA8" w:rsidRDefault="0008775E" w:rsidP="0008775E">
            <w:pPr>
              <w:spacing w:line="276" w:lineRule="auto"/>
              <w:rPr>
                <w:b/>
                <w:bCs/>
                <w:vertAlign w:val="superscript"/>
              </w:rPr>
            </w:pPr>
          </w:p>
        </w:tc>
        <w:tc>
          <w:tcPr>
            <w:tcW w:w="443" w:type="dxa"/>
            <w:tcBorders>
              <w:top w:val="single" w:sz="4" w:space="0" w:color="auto"/>
              <w:bottom w:val="single" w:sz="4" w:space="0" w:color="auto"/>
            </w:tcBorders>
            <w:tcMar>
              <w:bottom w:w="0" w:type="dxa"/>
            </w:tcMar>
            <w:vAlign w:val="bottom"/>
          </w:tcPr>
          <w:p w:rsidR="0008775E" w:rsidRPr="008D2EA8" w:rsidRDefault="0008775E" w:rsidP="0008775E">
            <w:pPr>
              <w:spacing w:line="276" w:lineRule="auto"/>
              <w:jc w:val="right"/>
              <w:rPr>
                <w:bCs/>
              </w:rPr>
            </w:pPr>
            <w:r w:rsidRPr="008D2EA8">
              <w:rPr>
                <w:bCs/>
              </w:rPr>
              <w:t>(-)</w:t>
            </w:r>
          </w:p>
        </w:tc>
        <w:tc>
          <w:tcPr>
            <w:tcW w:w="909" w:type="dxa"/>
            <w:tcBorders>
              <w:top w:val="single" w:sz="4" w:space="0" w:color="auto"/>
              <w:bottom w:val="single" w:sz="4" w:space="0" w:color="auto"/>
            </w:tcBorders>
            <w:tcMar>
              <w:bottom w:w="0" w:type="dxa"/>
            </w:tcMar>
            <w:vAlign w:val="bottom"/>
          </w:tcPr>
          <w:p w:rsidR="0008775E" w:rsidRPr="008D2EA8" w:rsidRDefault="0008775E" w:rsidP="0008775E">
            <w:pPr>
              <w:jc w:val="right"/>
              <w:rPr>
                <w:b/>
                <w:bCs/>
              </w:rPr>
            </w:pPr>
            <w:r w:rsidRPr="008D2EA8">
              <w:rPr>
                <w:bCs/>
              </w:rPr>
              <w:t>43.91</w:t>
            </w:r>
            <w:r w:rsidRPr="008D2EA8">
              <w:rPr>
                <w:b/>
                <w:bCs/>
              </w:rPr>
              <w:t>…</w:t>
            </w:r>
          </w:p>
        </w:tc>
      </w:tr>
      <w:tr w:rsidR="0008775E" w:rsidRPr="008D2EA8" w:rsidTr="00922141">
        <w:tblPrEx>
          <w:shd w:val="clear" w:color="auto" w:fill="auto"/>
        </w:tblPrEx>
        <w:trPr>
          <w:trHeight w:val="102"/>
          <w:jc w:val="center"/>
        </w:trPr>
        <w:tc>
          <w:tcPr>
            <w:tcW w:w="692" w:type="dxa"/>
          </w:tcPr>
          <w:p w:rsidR="0008775E" w:rsidRPr="008D2EA8" w:rsidRDefault="0008775E" w:rsidP="0008775E">
            <w:pPr>
              <w:spacing w:before="20"/>
              <w:jc w:val="right"/>
            </w:pPr>
            <w:r w:rsidRPr="008D2EA8">
              <w:t>799</w:t>
            </w:r>
          </w:p>
        </w:tc>
        <w:tc>
          <w:tcPr>
            <w:tcW w:w="5214" w:type="dxa"/>
            <w:tcBorders>
              <w:top w:val="single" w:sz="4" w:space="0" w:color="auto"/>
            </w:tcBorders>
            <w:tcMar>
              <w:bottom w:w="0" w:type="dxa"/>
            </w:tcMar>
          </w:tcPr>
          <w:p w:rsidR="0008775E" w:rsidRPr="008D2EA8" w:rsidRDefault="0008775E" w:rsidP="0008775E">
            <w:pPr>
              <w:spacing w:before="20"/>
            </w:pPr>
            <w:r w:rsidRPr="008D2EA8">
              <w:t>Suspense</w:t>
            </w:r>
          </w:p>
        </w:tc>
        <w:tc>
          <w:tcPr>
            <w:tcW w:w="1609" w:type="dxa"/>
            <w:tcBorders>
              <w:top w:val="single" w:sz="4" w:space="0" w:color="auto"/>
            </w:tcBorders>
            <w:tcMar>
              <w:left w:w="58" w:type="dxa"/>
              <w:bottom w:w="0" w:type="dxa"/>
              <w:right w:w="58" w:type="dxa"/>
            </w:tcMar>
            <w:vAlign w:val="bottom"/>
          </w:tcPr>
          <w:p w:rsidR="0008775E" w:rsidRPr="008D2EA8" w:rsidRDefault="0008775E" w:rsidP="0008775E">
            <w:pPr>
              <w:jc w:val="right"/>
            </w:pPr>
          </w:p>
        </w:tc>
        <w:tc>
          <w:tcPr>
            <w:tcW w:w="1609" w:type="dxa"/>
            <w:tcBorders>
              <w:top w:val="single" w:sz="4" w:space="0" w:color="auto"/>
            </w:tcBorders>
            <w:tcMar>
              <w:left w:w="58" w:type="dxa"/>
              <w:bottom w:w="0" w:type="dxa"/>
              <w:right w:w="58" w:type="dxa"/>
            </w:tcMar>
            <w:vAlign w:val="bottom"/>
          </w:tcPr>
          <w:p w:rsidR="0008775E" w:rsidRPr="008D2EA8" w:rsidRDefault="0008775E" w:rsidP="0008775E">
            <w:pPr>
              <w:jc w:val="right"/>
            </w:pPr>
          </w:p>
        </w:tc>
        <w:tc>
          <w:tcPr>
            <w:tcW w:w="1897" w:type="dxa"/>
            <w:tcBorders>
              <w:top w:val="single" w:sz="4" w:space="0" w:color="auto"/>
            </w:tcBorders>
            <w:tcMar>
              <w:left w:w="58" w:type="dxa"/>
              <w:bottom w:w="0" w:type="dxa"/>
              <w:right w:w="58" w:type="dxa"/>
            </w:tcMar>
            <w:vAlign w:val="bottom"/>
          </w:tcPr>
          <w:p w:rsidR="0008775E" w:rsidRPr="008D2EA8" w:rsidRDefault="0008775E" w:rsidP="0008775E">
            <w:pPr>
              <w:jc w:val="right"/>
            </w:pPr>
            <w:r w:rsidRPr="008D2EA8">
              <w:t>…</w:t>
            </w:r>
          </w:p>
        </w:tc>
        <w:tc>
          <w:tcPr>
            <w:tcW w:w="1754" w:type="dxa"/>
            <w:tcBorders>
              <w:top w:val="single" w:sz="4" w:space="0" w:color="auto"/>
            </w:tcBorders>
            <w:tcMar>
              <w:left w:w="58" w:type="dxa"/>
              <w:bottom w:w="0" w:type="dxa"/>
              <w:right w:w="58" w:type="dxa"/>
            </w:tcMar>
            <w:vAlign w:val="bottom"/>
          </w:tcPr>
          <w:p w:rsidR="0008775E" w:rsidRPr="008D2EA8" w:rsidRDefault="0008775E" w:rsidP="0008775E">
            <w:pPr>
              <w:jc w:val="right"/>
            </w:pPr>
          </w:p>
        </w:tc>
        <w:tc>
          <w:tcPr>
            <w:tcW w:w="1464" w:type="dxa"/>
            <w:tcBorders>
              <w:top w:val="single" w:sz="4" w:space="0" w:color="auto"/>
            </w:tcBorders>
            <w:tcMar>
              <w:left w:w="58" w:type="dxa"/>
              <w:bottom w:w="0" w:type="dxa"/>
              <w:right w:w="58" w:type="dxa"/>
            </w:tcMar>
            <w:vAlign w:val="bottom"/>
          </w:tcPr>
          <w:p w:rsidR="0008775E" w:rsidRPr="008D2EA8" w:rsidRDefault="0008775E" w:rsidP="0008775E">
            <w:pPr>
              <w:tabs>
                <w:tab w:val="left" w:pos="3600"/>
                <w:tab w:val="left" w:pos="4100"/>
              </w:tabs>
              <w:spacing w:before="20"/>
              <w:jc w:val="right"/>
            </w:pPr>
            <w:r w:rsidRPr="008D2EA8">
              <w:t>(-) 589.71</w:t>
            </w:r>
          </w:p>
        </w:tc>
        <w:tc>
          <w:tcPr>
            <w:tcW w:w="442" w:type="dxa"/>
            <w:tcBorders>
              <w:top w:val="single" w:sz="4" w:space="0" w:color="auto"/>
            </w:tcBorders>
            <w:tcMar>
              <w:left w:w="0" w:type="dxa"/>
              <w:bottom w:w="0" w:type="dxa"/>
            </w:tcMar>
            <w:vAlign w:val="bottom"/>
          </w:tcPr>
          <w:p w:rsidR="0008775E" w:rsidRPr="008D2EA8" w:rsidRDefault="0008775E" w:rsidP="0008775E">
            <w:pPr>
              <w:spacing w:line="276" w:lineRule="auto"/>
              <w:rPr>
                <w:b/>
                <w:bCs/>
                <w:vertAlign w:val="superscript"/>
              </w:rPr>
            </w:pPr>
          </w:p>
        </w:tc>
        <w:tc>
          <w:tcPr>
            <w:tcW w:w="443" w:type="dxa"/>
            <w:tcBorders>
              <w:top w:val="single" w:sz="4" w:space="0" w:color="auto"/>
            </w:tcBorders>
            <w:tcMar>
              <w:bottom w:w="0" w:type="dxa"/>
            </w:tcMar>
            <w:vAlign w:val="bottom"/>
          </w:tcPr>
          <w:p w:rsidR="0008775E" w:rsidRPr="008D2EA8" w:rsidRDefault="0008775E" w:rsidP="0008775E">
            <w:pPr>
              <w:spacing w:line="276" w:lineRule="auto"/>
              <w:jc w:val="right"/>
              <w:rPr>
                <w:bCs/>
              </w:rPr>
            </w:pPr>
          </w:p>
        </w:tc>
        <w:tc>
          <w:tcPr>
            <w:tcW w:w="909" w:type="dxa"/>
            <w:tcBorders>
              <w:top w:val="single" w:sz="4" w:space="0" w:color="auto"/>
            </w:tcBorders>
            <w:tcMar>
              <w:bottom w:w="0" w:type="dxa"/>
            </w:tcMar>
            <w:vAlign w:val="bottom"/>
          </w:tcPr>
          <w:p w:rsidR="0008775E" w:rsidRPr="008D2EA8" w:rsidRDefault="0008775E" w:rsidP="0008775E">
            <w:pPr>
              <w:jc w:val="right"/>
            </w:pPr>
            <w:r w:rsidRPr="008D2EA8">
              <w:t>…</w:t>
            </w:r>
          </w:p>
        </w:tc>
      </w:tr>
      <w:tr w:rsidR="0008775E" w:rsidRPr="008D2EA8" w:rsidTr="00922141">
        <w:tblPrEx>
          <w:shd w:val="clear" w:color="auto" w:fill="auto"/>
        </w:tblPrEx>
        <w:trPr>
          <w:trHeight w:val="102"/>
          <w:jc w:val="center"/>
        </w:trPr>
        <w:tc>
          <w:tcPr>
            <w:tcW w:w="692" w:type="dxa"/>
          </w:tcPr>
          <w:p w:rsidR="0008775E" w:rsidRPr="008D2EA8" w:rsidRDefault="0008775E" w:rsidP="0008775E">
            <w:pPr>
              <w:spacing w:before="20"/>
              <w:jc w:val="right"/>
              <w:rPr>
                <w:iCs/>
              </w:rPr>
            </w:pPr>
            <w:r w:rsidRPr="008D2EA8">
              <w:rPr>
                <w:iCs/>
              </w:rPr>
              <w:t>800</w:t>
            </w:r>
          </w:p>
        </w:tc>
        <w:tc>
          <w:tcPr>
            <w:tcW w:w="5214" w:type="dxa"/>
            <w:tcMar>
              <w:bottom w:w="0" w:type="dxa"/>
            </w:tcMar>
          </w:tcPr>
          <w:p w:rsidR="0008775E" w:rsidRPr="008D2EA8" w:rsidRDefault="0008775E" w:rsidP="0008775E">
            <w:pPr>
              <w:spacing w:before="20"/>
              <w:rPr>
                <w:iCs/>
              </w:rPr>
            </w:pPr>
            <w:r w:rsidRPr="008D2EA8">
              <w:rPr>
                <w:iCs/>
              </w:rPr>
              <w:t>Other Expenditure</w:t>
            </w:r>
          </w:p>
        </w:tc>
        <w:tc>
          <w:tcPr>
            <w:tcW w:w="1609" w:type="dxa"/>
            <w:tcMar>
              <w:left w:w="58" w:type="dxa"/>
              <w:bottom w:w="0" w:type="dxa"/>
              <w:right w:w="58" w:type="dxa"/>
            </w:tcMar>
            <w:vAlign w:val="bottom"/>
          </w:tcPr>
          <w:p w:rsidR="0008775E" w:rsidRPr="008D2EA8" w:rsidRDefault="0008775E" w:rsidP="0008775E">
            <w:pPr>
              <w:overflowPunct/>
              <w:jc w:val="right"/>
              <w:textAlignment w:val="auto"/>
            </w:pPr>
          </w:p>
        </w:tc>
        <w:tc>
          <w:tcPr>
            <w:tcW w:w="1609" w:type="dxa"/>
            <w:tcMar>
              <w:left w:w="58" w:type="dxa"/>
              <w:bottom w:w="0" w:type="dxa"/>
              <w:right w:w="58" w:type="dxa"/>
            </w:tcMar>
            <w:vAlign w:val="bottom"/>
          </w:tcPr>
          <w:p w:rsidR="0008775E" w:rsidRPr="008D2EA8" w:rsidRDefault="0008775E" w:rsidP="0008775E">
            <w:pPr>
              <w:overflowPunct/>
              <w:jc w:val="right"/>
              <w:textAlignment w:val="auto"/>
            </w:pPr>
          </w:p>
        </w:tc>
        <w:tc>
          <w:tcPr>
            <w:tcW w:w="1897" w:type="dxa"/>
            <w:tcMar>
              <w:left w:w="58" w:type="dxa"/>
              <w:bottom w:w="0" w:type="dxa"/>
              <w:right w:w="58" w:type="dxa"/>
            </w:tcMar>
            <w:vAlign w:val="bottom"/>
          </w:tcPr>
          <w:p w:rsidR="0008775E" w:rsidRPr="008D2EA8" w:rsidRDefault="0008775E" w:rsidP="0008775E">
            <w:pPr>
              <w:overflowPunct/>
              <w:jc w:val="right"/>
              <w:textAlignment w:val="auto"/>
            </w:pPr>
          </w:p>
        </w:tc>
        <w:tc>
          <w:tcPr>
            <w:tcW w:w="1754" w:type="dxa"/>
            <w:tcMar>
              <w:left w:w="58" w:type="dxa"/>
              <w:bottom w:w="0" w:type="dxa"/>
              <w:right w:w="58" w:type="dxa"/>
            </w:tcMar>
            <w:vAlign w:val="bottom"/>
          </w:tcPr>
          <w:p w:rsidR="0008775E" w:rsidRPr="008D2EA8" w:rsidRDefault="0008775E" w:rsidP="0008775E">
            <w:pPr>
              <w:overflowPunct/>
              <w:jc w:val="right"/>
              <w:textAlignment w:val="auto"/>
            </w:pPr>
          </w:p>
        </w:tc>
        <w:tc>
          <w:tcPr>
            <w:tcW w:w="1464" w:type="dxa"/>
            <w:tcMar>
              <w:left w:w="58" w:type="dxa"/>
              <w:bottom w:w="0" w:type="dxa"/>
              <w:right w:w="58" w:type="dxa"/>
            </w:tcMar>
            <w:vAlign w:val="bottom"/>
          </w:tcPr>
          <w:p w:rsidR="0008775E" w:rsidRPr="008D2EA8" w:rsidRDefault="0008775E" w:rsidP="0008775E">
            <w:pPr>
              <w:spacing w:before="20"/>
              <w:ind w:left="-144"/>
              <w:jc w:val="right"/>
            </w:pPr>
          </w:p>
        </w:tc>
        <w:tc>
          <w:tcPr>
            <w:tcW w:w="442" w:type="dxa"/>
            <w:tcMar>
              <w:left w:w="0" w:type="dxa"/>
              <w:bottom w:w="0" w:type="dxa"/>
            </w:tcMar>
            <w:vAlign w:val="bottom"/>
          </w:tcPr>
          <w:p w:rsidR="0008775E" w:rsidRPr="008D2EA8" w:rsidRDefault="0008775E" w:rsidP="0008775E">
            <w:pPr>
              <w:spacing w:line="276" w:lineRule="auto"/>
              <w:rPr>
                <w:b/>
                <w:bCs/>
                <w:vertAlign w:val="superscript"/>
              </w:rPr>
            </w:pPr>
          </w:p>
        </w:tc>
        <w:tc>
          <w:tcPr>
            <w:tcW w:w="443" w:type="dxa"/>
            <w:tcMar>
              <w:bottom w:w="0" w:type="dxa"/>
            </w:tcMar>
            <w:vAlign w:val="bottom"/>
          </w:tcPr>
          <w:p w:rsidR="0008775E" w:rsidRPr="008D2EA8" w:rsidRDefault="0008775E" w:rsidP="0008775E">
            <w:pPr>
              <w:spacing w:line="276" w:lineRule="auto"/>
              <w:jc w:val="right"/>
              <w:rPr>
                <w:bCs/>
              </w:rPr>
            </w:pPr>
          </w:p>
        </w:tc>
        <w:tc>
          <w:tcPr>
            <w:tcW w:w="909" w:type="dxa"/>
            <w:tcMar>
              <w:bottom w:w="0" w:type="dxa"/>
            </w:tcMar>
            <w:vAlign w:val="bottom"/>
          </w:tcPr>
          <w:p w:rsidR="0008775E" w:rsidRPr="008D2EA8" w:rsidRDefault="0008775E" w:rsidP="0008775E">
            <w:pPr>
              <w:jc w:val="right"/>
            </w:pPr>
          </w:p>
        </w:tc>
      </w:tr>
      <w:tr w:rsidR="0008775E" w:rsidRPr="006328F1" w:rsidTr="00DE4DF0">
        <w:tblPrEx>
          <w:shd w:val="clear" w:color="auto" w:fill="auto"/>
        </w:tblPrEx>
        <w:trPr>
          <w:trHeight w:val="102"/>
          <w:jc w:val="center"/>
        </w:trPr>
        <w:tc>
          <w:tcPr>
            <w:tcW w:w="692" w:type="dxa"/>
            <w:tcBorders>
              <w:top w:val="single" w:sz="4" w:space="0" w:color="auto"/>
            </w:tcBorders>
          </w:tcPr>
          <w:p w:rsidR="0008775E" w:rsidRPr="006328F1" w:rsidRDefault="0008775E" w:rsidP="0008775E">
            <w:pPr>
              <w:spacing w:before="10"/>
              <w:contextualSpacing/>
              <w:jc w:val="right"/>
              <w:rPr>
                <w:bCs/>
                <w:iCs/>
                <w:sz w:val="18"/>
                <w:szCs w:val="18"/>
              </w:rPr>
            </w:pPr>
            <w:r w:rsidRPr="006328F1">
              <w:rPr>
                <w:bCs/>
                <w:iCs/>
                <w:sz w:val="18"/>
                <w:szCs w:val="18"/>
              </w:rPr>
              <w:t>(j)</w:t>
            </w:r>
          </w:p>
        </w:tc>
        <w:tc>
          <w:tcPr>
            <w:tcW w:w="15341" w:type="dxa"/>
            <w:gridSpan w:val="9"/>
            <w:tcBorders>
              <w:top w:val="single" w:sz="4" w:space="0" w:color="auto"/>
            </w:tcBorders>
            <w:tcMar>
              <w:bottom w:w="0" w:type="dxa"/>
            </w:tcMar>
          </w:tcPr>
          <w:p w:rsidR="0008775E" w:rsidRPr="006328F1" w:rsidRDefault="0008775E" w:rsidP="0008775E">
            <w:pPr>
              <w:contextualSpacing/>
              <w:rPr>
                <w:sz w:val="18"/>
                <w:szCs w:val="18"/>
              </w:rPr>
            </w:pPr>
            <w:r w:rsidRPr="006328F1">
              <w:rPr>
                <w:sz w:val="18"/>
                <w:szCs w:val="18"/>
              </w:rPr>
              <w:t xml:space="preserve">Balance amounting to </w:t>
            </w:r>
            <w:r w:rsidR="006328F1" w:rsidRPr="006328F1">
              <w:rPr>
                <w:sz w:val="18"/>
                <w:szCs w:val="18"/>
              </w:rPr>
              <w:t>₹</w:t>
            </w:r>
            <w:r w:rsidRPr="006328F1">
              <w:rPr>
                <w:sz w:val="18"/>
                <w:szCs w:val="18"/>
              </w:rPr>
              <w:t>18,263.73lakh transferred proforma to (7) works marked with (i), from ‘Other Works/Schemes each costing ₹10 crore and less’ as proposed by PW Division.</w:t>
            </w:r>
          </w:p>
        </w:tc>
      </w:tr>
    </w:tbl>
    <w:p w:rsidR="00202081" w:rsidRPr="001A4F04" w:rsidRDefault="008A5CF3" w:rsidP="00202081">
      <w:pPr>
        <w:overflowPunct/>
        <w:autoSpaceDE/>
        <w:autoSpaceDN/>
        <w:adjustRightInd/>
        <w:jc w:val="center"/>
        <w:textAlignment w:val="auto"/>
        <w:rPr>
          <w:b/>
        </w:rPr>
      </w:pPr>
      <w:r w:rsidRPr="001A4F04">
        <w:rPr>
          <w:b/>
          <w:sz w:val="24"/>
          <w:szCs w:val="24"/>
        </w:rPr>
        <w:br w:type="page"/>
      </w:r>
      <w:proofErr w:type="gramStart"/>
      <w:r w:rsidR="00402F44"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8A5CF3" w:rsidRPr="001A4F04" w:rsidRDefault="00402F44" w:rsidP="00402F44">
      <w:pPr>
        <w:spacing w:after="120"/>
        <w:jc w:val="center"/>
        <w:rPr>
          <w:b/>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14"/>
        <w:gridCol w:w="13"/>
        <w:gridCol w:w="1596"/>
        <w:gridCol w:w="16"/>
        <w:gridCol w:w="1593"/>
        <w:gridCol w:w="19"/>
        <w:gridCol w:w="1878"/>
        <w:gridCol w:w="24"/>
        <w:gridCol w:w="1730"/>
        <w:gridCol w:w="25"/>
        <w:gridCol w:w="1439"/>
        <w:gridCol w:w="24"/>
        <w:gridCol w:w="418"/>
        <w:gridCol w:w="21"/>
        <w:gridCol w:w="422"/>
        <w:gridCol w:w="18"/>
        <w:gridCol w:w="892"/>
      </w:tblGrid>
      <w:tr w:rsidR="00402F44" w:rsidRPr="001A4F04" w:rsidTr="00AE0956">
        <w:trPr>
          <w:trHeight w:val="255"/>
          <w:jc w:val="center"/>
        </w:trPr>
        <w:tc>
          <w:tcPr>
            <w:tcW w:w="5918" w:type="dxa"/>
            <w:gridSpan w:val="3"/>
            <w:vMerge w:val="restart"/>
            <w:tcBorders>
              <w:top w:val="single" w:sz="4" w:space="0" w:color="auto"/>
            </w:tcBorders>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Nature of Expenditure</w:t>
            </w:r>
          </w:p>
        </w:tc>
        <w:tc>
          <w:tcPr>
            <w:tcW w:w="1612" w:type="dxa"/>
            <w:gridSpan w:val="2"/>
            <w:vMerge w:val="restart"/>
            <w:tcBorders>
              <w:top w:val="single" w:sz="4" w:space="0" w:color="auto"/>
            </w:tcBorders>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6"/>
            <w:tcBorders>
              <w:top w:val="single" w:sz="4" w:space="0" w:color="auto"/>
              <w:bottom w:val="single" w:sz="4" w:space="0" w:color="auto"/>
            </w:tcBorders>
            <w:shd w:val="clear" w:color="auto" w:fill="BFBFBF"/>
            <w:tcMar>
              <w:top w:w="15" w:type="dxa"/>
              <w:left w:w="58" w:type="dxa"/>
              <w:bottom w:w="0" w:type="dxa"/>
              <w:right w:w="58" w:type="dxa"/>
            </w:tcMar>
            <w:vAlign w:val="center"/>
          </w:tcPr>
          <w:p w:rsidR="00402F44" w:rsidRPr="001A4F04" w:rsidRDefault="00312E8B" w:rsidP="00AE0956">
            <w:pPr>
              <w:spacing w:line="276" w:lineRule="auto"/>
              <w:contextualSpacing/>
              <w:jc w:val="center"/>
              <w:rPr>
                <w:b/>
                <w:bCs/>
                <w:i/>
                <w:iCs/>
              </w:rPr>
            </w:pPr>
            <w:r w:rsidRPr="001A4F04">
              <w:rPr>
                <w:b/>
                <w:bCs/>
                <w:i/>
                <w:iCs/>
              </w:rPr>
              <w:t xml:space="preserve">Expenditure during </w:t>
            </w:r>
            <w:r w:rsidR="00860F9F">
              <w:rPr>
                <w:b/>
                <w:bCs/>
                <w:i/>
                <w:iCs/>
              </w:rPr>
              <w:t>2023-24</w:t>
            </w:r>
          </w:p>
        </w:tc>
        <w:tc>
          <w:tcPr>
            <w:tcW w:w="1902" w:type="dxa"/>
            <w:gridSpan w:val="4"/>
            <w:vMerge w:val="restart"/>
            <w:tcBorders>
              <w:top w:val="single" w:sz="4" w:space="0" w:color="auto"/>
            </w:tcBorders>
            <w:shd w:val="clear" w:color="auto" w:fill="BFBFBF"/>
            <w:tcMar>
              <w:top w:w="15" w:type="dxa"/>
              <w:left w:w="58"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3"/>
            <w:vMerge w:val="restart"/>
            <w:tcBorders>
              <w:top w:val="single" w:sz="4" w:space="0" w:color="auto"/>
            </w:tcBorders>
            <w:shd w:val="clear" w:color="auto" w:fill="BFBFBF"/>
            <w:tcMar>
              <w:top w:w="15" w:type="dxa"/>
            </w:tcMar>
            <w:vAlign w:val="center"/>
          </w:tcPr>
          <w:p w:rsidR="00402F44" w:rsidRPr="001A4F04" w:rsidRDefault="00402F44" w:rsidP="00AE0956">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402F44" w:rsidRPr="001A4F04" w:rsidTr="00AE0956">
        <w:trPr>
          <w:trHeight w:val="264"/>
          <w:jc w:val="center"/>
        </w:trPr>
        <w:tc>
          <w:tcPr>
            <w:tcW w:w="5918" w:type="dxa"/>
            <w:gridSpan w:val="3"/>
            <w:vMerge/>
            <w:shd w:val="clear" w:color="auto" w:fill="BFBFBF"/>
            <w:vAlign w:val="center"/>
          </w:tcPr>
          <w:p w:rsidR="00402F44" w:rsidRPr="001A4F04" w:rsidRDefault="00402F44" w:rsidP="00AE0956">
            <w:pPr>
              <w:spacing w:line="276" w:lineRule="auto"/>
              <w:contextualSpacing/>
              <w:jc w:val="center"/>
              <w:rPr>
                <w:b/>
                <w:bCs/>
                <w:i/>
                <w:iCs/>
              </w:rPr>
            </w:pPr>
          </w:p>
        </w:tc>
        <w:tc>
          <w:tcPr>
            <w:tcW w:w="1612" w:type="dxa"/>
            <w:gridSpan w:val="2"/>
            <w:vMerge/>
            <w:shd w:val="clear" w:color="auto" w:fill="BFBFBF"/>
            <w:tcMar>
              <w:bottom w:w="0" w:type="dxa"/>
            </w:tcMar>
            <w:vAlign w:val="center"/>
          </w:tcPr>
          <w:p w:rsidR="00402F44" w:rsidRPr="001A4F04" w:rsidRDefault="00402F44" w:rsidP="00AE0956">
            <w:pPr>
              <w:spacing w:line="276" w:lineRule="auto"/>
              <w:contextualSpacing/>
              <w:jc w:val="center"/>
              <w:rPr>
                <w:b/>
                <w:bCs/>
                <w:i/>
                <w:iCs/>
              </w:rPr>
            </w:pPr>
          </w:p>
        </w:tc>
        <w:tc>
          <w:tcPr>
            <w:tcW w:w="1612" w:type="dxa"/>
            <w:gridSpan w:val="2"/>
            <w:vMerge w:val="restart"/>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lang w:val="fr-FR"/>
              </w:rPr>
            </w:pPr>
            <w:r w:rsidRPr="001A4F04">
              <w:rPr>
                <w:b/>
                <w:bCs/>
                <w:i/>
                <w:iCs/>
                <w:lang w:val="fr-FR"/>
              </w:rPr>
              <w:t>State FundExpenditure</w:t>
            </w:r>
          </w:p>
        </w:tc>
        <w:tc>
          <w:tcPr>
            <w:tcW w:w="1902" w:type="dxa"/>
            <w:gridSpan w:val="2"/>
            <w:vMerge w:val="restart"/>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lang w:val="en-IN"/>
              </w:rPr>
            </w:pPr>
            <w:r w:rsidRPr="001A4F04">
              <w:rPr>
                <w:b/>
                <w:bCs/>
                <w:i/>
                <w:iCs/>
                <w:lang w:val="en-IN"/>
              </w:rPr>
              <w:t>Central Assistance (including</w:t>
            </w:r>
          </w:p>
          <w:p w:rsidR="00402F44" w:rsidRPr="001A4F04" w:rsidRDefault="008D2631" w:rsidP="00AE0956">
            <w:pPr>
              <w:spacing w:line="276" w:lineRule="auto"/>
              <w:contextualSpacing/>
              <w:jc w:val="center"/>
              <w:rPr>
                <w:b/>
                <w:bCs/>
                <w:i/>
                <w:iCs/>
                <w:lang w:val="fr-FR"/>
              </w:rPr>
            </w:pPr>
            <w:r>
              <w:rPr>
                <w:b/>
                <w:bCs/>
                <w:i/>
                <w:iCs/>
              </w:rPr>
              <w:t>CSS / CS)</w:t>
            </w:r>
          </w:p>
        </w:tc>
        <w:tc>
          <w:tcPr>
            <w:tcW w:w="1755" w:type="dxa"/>
            <w:gridSpan w:val="2"/>
            <w:vMerge w:val="restart"/>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Total</w:t>
            </w:r>
          </w:p>
        </w:tc>
        <w:tc>
          <w:tcPr>
            <w:tcW w:w="1902" w:type="dxa"/>
            <w:gridSpan w:val="4"/>
            <w:vMerge/>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332" w:type="dxa"/>
            <w:gridSpan w:val="3"/>
            <w:vMerge/>
            <w:shd w:val="clear" w:color="auto" w:fill="BFBFBF"/>
            <w:tcMar>
              <w:left w:w="58" w:type="dxa"/>
              <w:right w:w="58" w:type="dxa"/>
            </w:tcMar>
            <w:vAlign w:val="center"/>
          </w:tcPr>
          <w:p w:rsidR="00402F44" w:rsidRPr="001A4F04" w:rsidRDefault="00402F44" w:rsidP="00AE0956">
            <w:pPr>
              <w:spacing w:line="276" w:lineRule="auto"/>
              <w:contextualSpacing/>
              <w:jc w:val="center"/>
              <w:rPr>
                <w:b/>
                <w:bCs/>
                <w:i/>
                <w:iCs/>
              </w:rPr>
            </w:pPr>
          </w:p>
        </w:tc>
      </w:tr>
      <w:tr w:rsidR="00402F44" w:rsidRPr="001A4F04" w:rsidTr="00AE0956">
        <w:trPr>
          <w:trHeight w:val="300"/>
          <w:jc w:val="center"/>
        </w:trPr>
        <w:tc>
          <w:tcPr>
            <w:tcW w:w="5918" w:type="dxa"/>
            <w:gridSpan w:val="3"/>
            <w:vMerge/>
            <w:tcBorders>
              <w:bottom w:val="nil"/>
            </w:tcBorders>
            <w:shd w:val="clear" w:color="auto" w:fill="BFBFBF"/>
            <w:vAlign w:val="center"/>
          </w:tcPr>
          <w:p w:rsidR="00402F44" w:rsidRPr="001A4F04" w:rsidRDefault="00402F44" w:rsidP="00AE0956">
            <w:pPr>
              <w:spacing w:line="276" w:lineRule="auto"/>
              <w:contextualSpacing/>
              <w:jc w:val="center"/>
              <w:rPr>
                <w:b/>
                <w:bCs/>
                <w:i/>
                <w:iCs/>
              </w:rPr>
            </w:pPr>
          </w:p>
        </w:tc>
        <w:tc>
          <w:tcPr>
            <w:tcW w:w="1612" w:type="dxa"/>
            <w:gridSpan w:val="2"/>
            <w:tcBorders>
              <w:bottom w:val="single" w:sz="4" w:space="0" w:color="auto"/>
            </w:tcBorders>
            <w:shd w:val="clear" w:color="auto" w:fill="BFBFBF"/>
            <w:tcMar>
              <w:bottom w:w="0" w:type="dxa"/>
            </w:tcMar>
            <w:vAlign w:val="center"/>
          </w:tcPr>
          <w:p w:rsidR="00402F44" w:rsidRPr="001A4F04" w:rsidRDefault="00402F44" w:rsidP="00AE0956">
            <w:pPr>
              <w:spacing w:line="276" w:lineRule="auto"/>
              <w:contextualSpacing/>
              <w:jc w:val="center"/>
              <w:rPr>
                <w:b/>
                <w:bCs/>
                <w:i/>
                <w:iCs/>
              </w:rPr>
            </w:pPr>
            <w:r w:rsidRPr="001A4F04">
              <w:rPr>
                <w:b/>
                <w:bCs/>
                <w:i/>
                <w:iCs/>
              </w:rPr>
              <w:t>Total</w:t>
            </w:r>
          </w:p>
        </w:tc>
        <w:tc>
          <w:tcPr>
            <w:tcW w:w="1612" w:type="dxa"/>
            <w:gridSpan w:val="2"/>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lang w:val="en-IN"/>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755" w:type="dxa"/>
            <w:gridSpan w:val="2"/>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902" w:type="dxa"/>
            <w:gridSpan w:val="4"/>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332" w:type="dxa"/>
            <w:gridSpan w:val="3"/>
            <w:vMerge/>
            <w:tcBorders>
              <w:bottom w:val="nil"/>
            </w:tcBorders>
            <w:shd w:val="clear" w:color="auto" w:fill="BFBFBF"/>
            <w:tcMar>
              <w:bottom w:w="0" w:type="dxa"/>
            </w:tcMar>
            <w:vAlign w:val="center"/>
          </w:tcPr>
          <w:p w:rsidR="00402F44" w:rsidRPr="001A4F04" w:rsidRDefault="00402F44" w:rsidP="00AE0956">
            <w:pPr>
              <w:spacing w:line="276" w:lineRule="auto"/>
              <w:contextualSpacing/>
              <w:jc w:val="center"/>
              <w:rPr>
                <w:b/>
                <w:bCs/>
                <w:i/>
                <w:iCs/>
              </w:rPr>
            </w:pPr>
          </w:p>
        </w:tc>
      </w:tr>
      <w:tr w:rsidR="00402F44" w:rsidRPr="001A4F04" w:rsidTr="00AE0956">
        <w:trPr>
          <w:trHeight w:val="151"/>
          <w:jc w:val="center"/>
        </w:trPr>
        <w:tc>
          <w:tcPr>
            <w:tcW w:w="5918" w:type="dxa"/>
            <w:gridSpan w:val="3"/>
            <w:vMerge/>
            <w:tcBorders>
              <w:bottom w:val="single" w:sz="4" w:space="0" w:color="auto"/>
            </w:tcBorders>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8783" w:type="dxa"/>
            <w:gridSpan w:val="12"/>
            <w:tcBorders>
              <w:bottom w:val="single" w:sz="4" w:space="0" w:color="auto"/>
            </w:tcBorders>
            <w:shd w:val="clear" w:color="auto" w:fill="BFBFBF"/>
            <w:tcMar>
              <w:top w:w="15" w:type="dxa"/>
              <w:left w:w="58" w:type="dxa"/>
              <w:bottom w:w="0" w:type="dxa"/>
              <w:right w:w="58" w:type="dxa"/>
            </w:tcMar>
            <w:vAlign w:val="center"/>
          </w:tcPr>
          <w:p w:rsidR="00402F44" w:rsidRPr="001A4F04" w:rsidRDefault="00402F44" w:rsidP="00214C88">
            <w:pPr>
              <w:spacing w:line="276" w:lineRule="auto"/>
              <w:contextualSpacing/>
              <w:jc w:val="center"/>
              <w:rPr>
                <w:b/>
                <w:bCs/>
                <w:i/>
                <w:iCs/>
              </w:rPr>
            </w:pPr>
            <w:r w:rsidRPr="001A4F04">
              <w:rPr>
                <w:b/>
                <w:bCs/>
                <w:i/>
                <w:iCs/>
              </w:rPr>
              <w:t>(</w:t>
            </w:r>
            <w:r w:rsidR="00214C88">
              <w:rPr>
                <w:b/>
                <w:bCs/>
                <w:i/>
                <w:iCs/>
              </w:rPr>
              <w:t>₹</w:t>
            </w:r>
            <w:r w:rsidRPr="001A4F04">
              <w:rPr>
                <w:b/>
                <w:bCs/>
                <w:i/>
                <w:iCs/>
              </w:rPr>
              <w:t xml:space="preserve"> in lakh)</w:t>
            </w:r>
          </w:p>
        </w:tc>
        <w:tc>
          <w:tcPr>
            <w:tcW w:w="1332" w:type="dxa"/>
            <w:gridSpan w:val="3"/>
            <w:vMerge/>
            <w:tcBorders>
              <w:bottom w:val="single" w:sz="4" w:space="0" w:color="auto"/>
            </w:tcBorders>
            <w:shd w:val="clear" w:color="auto" w:fill="BFBFBF"/>
            <w:tcMar>
              <w:left w:w="58" w:type="dxa"/>
              <w:right w:w="58" w:type="dxa"/>
            </w:tcMar>
            <w:vAlign w:val="center"/>
          </w:tcPr>
          <w:p w:rsidR="00402F44" w:rsidRPr="001A4F04" w:rsidRDefault="00402F44" w:rsidP="00AE0956">
            <w:pPr>
              <w:spacing w:line="276" w:lineRule="auto"/>
              <w:contextualSpacing/>
              <w:jc w:val="center"/>
              <w:rPr>
                <w:b/>
                <w:bCs/>
                <w:i/>
                <w:iCs/>
              </w:rPr>
            </w:pPr>
          </w:p>
        </w:tc>
      </w:tr>
      <w:tr w:rsidR="00402F44" w:rsidRPr="001A4F04" w:rsidTr="00AE0956">
        <w:trPr>
          <w:trHeight w:val="74"/>
          <w:jc w:val="center"/>
        </w:trPr>
        <w:tc>
          <w:tcPr>
            <w:tcW w:w="5918" w:type="dxa"/>
            <w:gridSpan w:val="3"/>
            <w:tcBorders>
              <w:top w:val="single" w:sz="4" w:space="0" w:color="auto"/>
              <w:bottom w:val="single" w:sz="4" w:space="0" w:color="auto"/>
            </w:tcBorders>
            <w:shd w:val="clear" w:color="auto" w:fill="BFBFBF"/>
            <w:vAlign w:val="center"/>
          </w:tcPr>
          <w:p w:rsidR="00402F44" w:rsidRPr="001A4F04" w:rsidRDefault="00402F44" w:rsidP="00AE0956">
            <w:pPr>
              <w:spacing w:line="276" w:lineRule="auto"/>
              <w:contextualSpacing/>
              <w:jc w:val="center"/>
              <w:rPr>
                <w:b/>
                <w:bCs/>
              </w:rPr>
            </w:pPr>
            <w:r w:rsidRPr="001A4F04">
              <w:rPr>
                <w:b/>
                <w:bCs/>
              </w:rPr>
              <w:t>(1)</w:t>
            </w:r>
          </w:p>
        </w:tc>
        <w:tc>
          <w:tcPr>
            <w:tcW w:w="1612" w:type="dxa"/>
            <w:gridSpan w:val="2"/>
            <w:tcBorders>
              <w:top w:val="single" w:sz="4" w:space="0" w:color="auto"/>
              <w:bottom w:val="single" w:sz="4" w:space="0" w:color="auto"/>
            </w:tcBorders>
            <w:shd w:val="clear" w:color="auto" w:fill="BFBFBF"/>
            <w:tcMar>
              <w:bottom w:w="0" w:type="dxa"/>
            </w:tcMar>
            <w:vAlign w:val="center"/>
          </w:tcPr>
          <w:p w:rsidR="00402F44" w:rsidRPr="001A4F04" w:rsidRDefault="00402F44" w:rsidP="00AE0956">
            <w:pPr>
              <w:spacing w:line="276" w:lineRule="auto"/>
              <w:contextualSpacing/>
              <w:jc w:val="center"/>
              <w:rPr>
                <w:b/>
                <w:bCs/>
              </w:rPr>
            </w:pPr>
            <w:r w:rsidRPr="001A4F04">
              <w:rPr>
                <w:b/>
                <w:bCs/>
              </w:rPr>
              <w:t>(2)</w:t>
            </w:r>
          </w:p>
        </w:tc>
        <w:tc>
          <w:tcPr>
            <w:tcW w:w="161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(3)</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(4)</w:t>
            </w:r>
          </w:p>
        </w:tc>
        <w:tc>
          <w:tcPr>
            <w:tcW w:w="175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(5)</w:t>
            </w:r>
          </w:p>
        </w:tc>
        <w:tc>
          <w:tcPr>
            <w:tcW w:w="1902" w:type="dxa"/>
            <w:gridSpan w:val="4"/>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(6)</w:t>
            </w:r>
          </w:p>
        </w:tc>
        <w:tc>
          <w:tcPr>
            <w:tcW w:w="1332" w:type="dxa"/>
            <w:gridSpan w:val="3"/>
            <w:tcBorders>
              <w:top w:val="single" w:sz="4" w:space="0" w:color="auto"/>
              <w:bottom w:val="single" w:sz="4" w:space="0" w:color="auto"/>
            </w:tcBorders>
            <w:shd w:val="clear" w:color="auto" w:fill="BFBFBF"/>
            <w:tcMar>
              <w:bottom w:w="0" w:type="dxa"/>
            </w:tcMar>
            <w:vAlign w:val="center"/>
          </w:tcPr>
          <w:p w:rsidR="00402F44" w:rsidRPr="001A4F04" w:rsidRDefault="00402F44" w:rsidP="00AE0956">
            <w:pPr>
              <w:spacing w:line="276" w:lineRule="auto"/>
              <w:contextualSpacing/>
              <w:jc w:val="center"/>
              <w:rPr>
                <w:b/>
                <w:bCs/>
              </w:rPr>
            </w:pPr>
            <w:r w:rsidRPr="001A4F04">
              <w:rPr>
                <w:b/>
                <w:bCs/>
              </w:rPr>
              <w:t>(7)</w:t>
            </w:r>
          </w:p>
        </w:tc>
      </w:tr>
      <w:tr w:rsidR="00073573" w:rsidRPr="001A4F04" w:rsidTr="00922141">
        <w:tblPrEx>
          <w:shd w:val="clear" w:color="auto" w:fill="auto"/>
        </w:tblPrEx>
        <w:trPr>
          <w:trHeight w:val="102"/>
          <w:jc w:val="center"/>
        </w:trPr>
        <w:tc>
          <w:tcPr>
            <w:tcW w:w="691" w:type="dxa"/>
          </w:tcPr>
          <w:p w:rsidR="00073573" w:rsidRPr="001A4F04" w:rsidRDefault="00073573" w:rsidP="00227D59">
            <w:pPr>
              <w:pStyle w:val="Heading7"/>
              <w:framePr w:hSpace="0" w:wrap="auto" w:hAnchor="text" w:yAlign="inline"/>
              <w:spacing w:before="20" w:after="20"/>
              <w:ind w:right="0"/>
              <w:contextualSpacing/>
            </w:pPr>
          </w:p>
        </w:tc>
        <w:tc>
          <w:tcPr>
            <w:tcW w:w="5214" w:type="dxa"/>
            <w:tcMar>
              <w:bottom w:w="0" w:type="dxa"/>
            </w:tcMar>
          </w:tcPr>
          <w:p w:rsidR="00073573" w:rsidRPr="001A4F04" w:rsidRDefault="00073573" w:rsidP="00227D59">
            <w:pPr>
              <w:spacing w:before="20" w:after="20"/>
              <w:contextualSpacing/>
              <w:rPr>
                <w:b/>
                <w:bCs/>
              </w:rPr>
            </w:pPr>
            <w:r w:rsidRPr="001A4F04">
              <w:rPr>
                <w:b/>
              </w:rPr>
              <w:t>EXPENDITURE HEADS (CAPITAL ACCOUNT) – contd.</w:t>
            </w: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897" w:type="dxa"/>
            <w:gridSpan w:val="2"/>
            <w:tcMar>
              <w:left w:w="58" w:type="dxa"/>
              <w:bottom w:w="0" w:type="dxa"/>
              <w:right w:w="58" w:type="dxa"/>
            </w:tcMar>
            <w:vAlign w:val="bottom"/>
          </w:tcPr>
          <w:p w:rsidR="00073573" w:rsidRPr="001A4F04" w:rsidRDefault="00073573" w:rsidP="00922141">
            <w:pPr>
              <w:jc w:val="right"/>
              <w:rPr>
                <w:bCs/>
              </w:rPr>
            </w:pPr>
          </w:p>
        </w:tc>
        <w:tc>
          <w:tcPr>
            <w:tcW w:w="1754" w:type="dxa"/>
            <w:gridSpan w:val="2"/>
            <w:tcMar>
              <w:left w:w="58" w:type="dxa"/>
              <w:bottom w:w="0" w:type="dxa"/>
              <w:right w:w="58" w:type="dxa"/>
            </w:tcMar>
            <w:vAlign w:val="bottom"/>
          </w:tcPr>
          <w:p w:rsidR="00073573" w:rsidRPr="001A4F04" w:rsidRDefault="00073573" w:rsidP="00922141">
            <w:pPr>
              <w:jc w:val="right"/>
              <w:rPr>
                <w:bCs/>
              </w:rPr>
            </w:pP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Cs/>
              </w:rPr>
            </w:pPr>
          </w:p>
        </w:tc>
      </w:tr>
      <w:tr w:rsidR="00073573" w:rsidRPr="001A4F04" w:rsidTr="00922141">
        <w:tblPrEx>
          <w:shd w:val="clear" w:color="auto" w:fill="auto"/>
        </w:tblPrEx>
        <w:trPr>
          <w:trHeight w:val="102"/>
          <w:jc w:val="center"/>
        </w:trPr>
        <w:tc>
          <w:tcPr>
            <w:tcW w:w="691" w:type="dxa"/>
          </w:tcPr>
          <w:p w:rsidR="00073573" w:rsidRPr="001A4F04" w:rsidRDefault="00073573" w:rsidP="00227D59">
            <w:pPr>
              <w:spacing w:before="20" w:after="20"/>
              <w:contextualSpacing/>
              <w:jc w:val="right"/>
              <w:rPr>
                <w:b/>
              </w:rPr>
            </w:pPr>
            <w:r w:rsidRPr="001A4F04">
              <w:rPr>
                <w:b/>
              </w:rPr>
              <w:t>C</w:t>
            </w:r>
          </w:p>
        </w:tc>
        <w:tc>
          <w:tcPr>
            <w:tcW w:w="5214" w:type="dxa"/>
            <w:tcMar>
              <w:bottom w:w="0" w:type="dxa"/>
            </w:tcMar>
          </w:tcPr>
          <w:p w:rsidR="00073573" w:rsidRPr="001A4F04" w:rsidRDefault="00073573" w:rsidP="00227D59">
            <w:pPr>
              <w:spacing w:before="20" w:after="20"/>
              <w:contextualSpacing/>
              <w:rPr>
                <w:b/>
              </w:rPr>
            </w:pPr>
            <w:r w:rsidRPr="001A4F04">
              <w:rPr>
                <w:b/>
              </w:rPr>
              <w:t>Capital Account of Economic Services – contd.</w:t>
            </w: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897" w:type="dxa"/>
            <w:gridSpan w:val="2"/>
            <w:tcMar>
              <w:left w:w="58" w:type="dxa"/>
              <w:bottom w:w="0" w:type="dxa"/>
              <w:right w:w="58" w:type="dxa"/>
            </w:tcMar>
            <w:vAlign w:val="bottom"/>
          </w:tcPr>
          <w:p w:rsidR="00073573" w:rsidRPr="001A4F04" w:rsidRDefault="00073573" w:rsidP="00922141">
            <w:pPr>
              <w:jc w:val="right"/>
              <w:rPr>
                <w:bCs/>
              </w:rPr>
            </w:pPr>
          </w:p>
        </w:tc>
        <w:tc>
          <w:tcPr>
            <w:tcW w:w="1754" w:type="dxa"/>
            <w:gridSpan w:val="2"/>
            <w:tcMar>
              <w:left w:w="58" w:type="dxa"/>
              <w:bottom w:w="0" w:type="dxa"/>
              <w:right w:w="58" w:type="dxa"/>
            </w:tcMar>
            <w:vAlign w:val="bottom"/>
          </w:tcPr>
          <w:p w:rsidR="00073573" w:rsidRPr="001A4F04" w:rsidRDefault="00073573" w:rsidP="00922141">
            <w:pPr>
              <w:jc w:val="right"/>
              <w:rPr>
                <w:bCs/>
              </w:rPr>
            </w:pP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Cs/>
              </w:rPr>
            </w:pPr>
          </w:p>
        </w:tc>
      </w:tr>
      <w:tr w:rsidR="00073573" w:rsidRPr="001A4F04" w:rsidTr="00922141">
        <w:tblPrEx>
          <w:shd w:val="clear" w:color="auto" w:fill="auto"/>
        </w:tblPrEx>
        <w:trPr>
          <w:trHeight w:val="102"/>
          <w:jc w:val="center"/>
        </w:trPr>
        <w:tc>
          <w:tcPr>
            <w:tcW w:w="691" w:type="dxa"/>
          </w:tcPr>
          <w:p w:rsidR="00073573" w:rsidRPr="001A4F04" w:rsidRDefault="00073573" w:rsidP="00227D59">
            <w:pPr>
              <w:widowControl w:val="0"/>
              <w:spacing w:before="20" w:after="20"/>
              <w:contextualSpacing/>
              <w:jc w:val="right"/>
              <w:rPr>
                <w:b/>
                <w:i/>
                <w:iCs/>
              </w:rPr>
            </w:pPr>
            <w:r w:rsidRPr="001A4F04">
              <w:rPr>
                <w:b/>
                <w:i/>
                <w:iCs/>
              </w:rPr>
              <w:t>(g)</w:t>
            </w:r>
          </w:p>
        </w:tc>
        <w:tc>
          <w:tcPr>
            <w:tcW w:w="5214" w:type="dxa"/>
            <w:tcMar>
              <w:bottom w:w="0" w:type="dxa"/>
            </w:tcMar>
          </w:tcPr>
          <w:p w:rsidR="00073573" w:rsidRPr="001A4F04" w:rsidRDefault="00073573" w:rsidP="00227D59">
            <w:pPr>
              <w:widowControl w:val="0"/>
              <w:spacing w:before="20" w:after="20"/>
              <w:contextualSpacing/>
              <w:rPr>
                <w:b/>
                <w:i/>
                <w:iCs/>
              </w:rPr>
            </w:pPr>
            <w:r w:rsidRPr="001A4F04">
              <w:rPr>
                <w:b/>
                <w:i/>
                <w:iCs/>
              </w:rPr>
              <w:t>Capital Account of Transport – contd.</w:t>
            </w: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897" w:type="dxa"/>
            <w:gridSpan w:val="2"/>
            <w:tcMar>
              <w:left w:w="58" w:type="dxa"/>
              <w:bottom w:w="0" w:type="dxa"/>
              <w:right w:w="58" w:type="dxa"/>
            </w:tcMar>
            <w:vAlign w:val="bottom"/>
          </w:tcPr>
          <w:p w:rsidR="00073573" w:rsidRPr="001A4F04" w:rsidRDefault="00073573" w:rsidP="00922141">
            <w:pPr>
              <w:jc w:val="right"/>
              <w:rPr>
                <w:bCs/>
              </w:rPr>
            </w:pPr>
          </w:p>
        </w:tc>
        <w:tc>
          <w:tcPr>
            <w:tcW w:w="1754" w:type="dxa"/>
            <w:gridSpan w:val="2"/>
            <w:tcMar>
              <w:left w:w="58" w:type="dxa"/>
              <w:bottom w:w="0" w:type="dxa"/>
              <w:right w:w="58" w:type="dxa"/>
            </w:tcMar>
            <w:vAlign w:val="bottom"/>
          </w:tcPr>
          <w:p w:rsidR="00073573" w:rsidRPr="001A4F04" w:rsidRDefault="00073573" w:rsidP="00922141">
            <w:pPr>
              <w:jc w:val="right"/>
              <w:rPr>
                <w:bCs/>
              </w:rPr>
            </w:pP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Cs/>
              </w:rPr>
            </w:pPr>
          </w:p>
        </w:tc>
      </w:tr>
      <w:tr w:rsidR="00073573" w:rsidRPr="001A4F04" w:rsidTr="00922141">
        <w:tblPrEx>
          <w:shd w:val="clear" w:color="auto" w:fill="auto"/>
        </w:tblPrEx>
        <w:trPr>
          <w:trHeight w:val="102"/>
          <w:jc w:val="center"/>
        </w:trPr>
        <w:tc>
          <w:tcPr>
            <w:tcW w:w="691" w:type="dxa"/>
          </w:tcPr>
          <w:p w:rsidR="00073573" w:rsidRPr="001A4F04" w:rsidRDefault="00073573" w:rsidP="00227D59">
            <w:pPr>
              <w:spacing w:before="20" w:after="20"/>
              <w:contextualSpacing/>
              <w:jc w:val="right"/>
              <w:rPr>
                <w:b/>
                <w:bCs/>
              </w:rPr>
            </w:pPr>
            <w:r w:rsidRPr="001A4F04">
              <w:rPr>
                <w:b/>
                <w:bCs/>
              </w:rPr>
              <w:t>5054</w:t>
            </w:r>
          </w:p>
        </w:tc>
        <w:tc>
          <w:tcPr>
            <w:tcW w:w="5214" w:type="dxa"/>
            <w:tcMar>
              <w:bottom w:w="0" w:type="dxa"/>
            </w:tcMar>
          </w:tcPr>
          <w:p w:rsidR="00073573" w:rsidRPr="001A4F04" w:rsidRDefault="00073573" w:rsidP="00227D59">
            <w:pPr>
              <w:spacing w:before="20" w:after="20"/>
              <w:contextualSpacing/>
              <w:rPr>
                <w:b/>
                <w:bCs/>
              </w:rPr>
            </w:pPr>
            <w:r w:rsidRPr="001A4F04">
              <w:rPr>
                <w:b/>
                <w:bCs/>
              </w:rPr>
              <w:t>Capital Outlay on Roads and Bridges – contd.</w:t>
            </w: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897" w:type="dxa"/>
            <w:gridSpan w:val="2"/>
            <w:tcMar>
              <w:left w:w="58" w:type="dxa"/>
              <w:bottom w:w="0" w:type="dxa"/>
              <w:right w:w="58" w:type="dxa"/>
            </w:tcMar>
            <w:vAlign w:val="bottom"/>
          </w:tcPr>
          <w:p w:rsidR="00073573" w:rsidRPr="001A4F04" w:rsidRDefault="00073573" w:rsidP="00922141">
            <w:pPr>
              <w:jc w:val="right"/>
              <w:rPr>
                <w:bCs/>
              </w:rPr>
            </w:pPr>
          </w:p>
        </w:tc>
        <w:tc>
          <w:tcPr>
            <w:tcW w:w="1754" w:type="dxa"/>
            <w:gridSpan w:val="2"/>
            <w:tcMar>
              <w:left w:w="58" w:type="dxa"/>
              <w:bottom w:w="0" w:type="dxa"/>
              <w:right w:w="58" w:type="dxa"/>
            </w:tcMar>
            <w:vAlign w:val="bottom"/>
          </w:tcPr>
          <w:p w:rsidR="00073573" w:rsidRPr="001A4F04" w:rsidRDefault="00073573" w:rsidP="00922141">
            <w:pPr>
              <w:jc w:val="right"/>
              <w:rPr>
                <w:bCs/>
              </w:rPr>
            </w:pP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Cs/>
              </w:rPr>
            </w:pPr>
          </w:p>
        </w:tc>
      </w:tr>
      <w:tr w:rsidR="008F1D6C" w:rsidRPr="00D77ED6" w:rsidTr="007E356A">
        <w:tblPrEx>
          <w:shd w:val="clear" w:color="auto" w:fill="auto"/>
        </w:tblPrEx>
        <w:trPr>
          <w:trHeight w:val="102"/>
          <w:jc w:val="center"/>
        </w:trPr>
        <w:tc>
          <w:tcPr>
            <w:tcW w:w="691" w:type="dxa"/>
          </w:tcPr>
          <w:p w:rsidR="008F1D6C" w:rsidRPr="00D77ED6" w:rsidRDefault="008F1D6C" w:rsidP="008F1D6C">
            <w:pPr>
              <w:spacing w:before="20"/>
              <w:jc w:val="right"/>
              <w:rPr>
                <w:iCs/>
              </w:rPr>
            </w:pPr>
          </w:p>
        </w:tc>
        <w:tc>
          <w:tcPr>
            <w:tcW w:w="5214" w:type="dxa"/>
            <w:tcMar>
              <w:bottom w:w="0" w:type="dxa"/>
            </w:tcMar>
          </w:tcPr>
          <w:p w:rsidR="008F1D6C" w:rsidRPr="00D77ED6" w:rsidRDefault="008F1D6C" w:rsidP="008F1D6C">
            <w:pPr>
              <w:spacing w:before="20"/>
              <w:rPr>
                <w:iCs/>
              </w:rPr>
            </w:pPr>
            <w:r w:rsidRPr="00D77ED6">
              <w:rPr>
                <w:iCs/>
              </w:rPr>
              <w:t>Land Acquisition Cost – State Highways</w:t>
            </w:r>
          </w:p>
        </w:tc>
        <w:tc>
          <w:tcPr>
            <w:tcW w:w="1609" w:type="dxa"/>
            <w:gridSpan w:val="2"/>
            <w:tcMar>
              <w:left w:w="58" w:type="dxa"/>
              <w:bottom w:w="0" w:type="dxa"/>
              <w:right w:w="58" w:type="dxa"/>
            </w:tcMar>
            <w:vAlign w:val="bottom"/>
          </w:tcPr>
          <w:p w:rsidR="008F1D6C" w:rsidRPr="00D77ED6" w:rsidRDefault="008F1D6C" w:rsidP="008F1D6C">
            <w:pPr>
              <w:overflowPunct/>
              <w:jc w:val="right"/>
              <w:textAlignment w:val="auto"/>
            </w:pPr>
            <w:r w:rsidRPr="00D77ED6">
              <w:t>34,462.06</w:t>
            </w:r>
          </w:p>
        </w:tc>
        <w:tc>
          <w:tcPr>
            <w:tcW w:w="1609" w:type="dxa"/>
            <w:gridSpan w:val="2"/>
            <w:tcMar>
              <w:left w:w="58" w:type="dxa"/>
              <w:bottom w:w="0" w:type="dxa"/>
              <w:right w:w="58" w:type="dxa"/>
            </w:tcMar>
          </w:tcPr>
          <w:p w:rsidR="008F1D6C" w:rsidRPr="00D77ED6" w:rsidRDefault="008F1D6C" w:rsidP="008F1D6C">
            <w:pPr>
              <w:overflowPunct/>
              <w:jc w:val="right"/>
              <w:textAlignment w:val="auto"/>
            </w:pPr>
            <w:r w:rsidRPr="006472A4">
              <w:rPr>
                <w:rFonts w:eastAsia="Arial Unicode MS"/>
              </w:rPr>
              <w:t>…</w:t>
            </w:r>
          </w:p>
        </w:tc>
        <w:tc>
          <w:tcPr>
            <w:tcW w:w="1897" w:type="dxa"/>
            <w:gridSpan w:val="2"/>
            <w:tcMar>
              <w:left w:w="58" w:type="dxa"/>
              <w:bottom w:w="0" w:type="dxa"/>
              <w:right w:w="58" w:type="dxa"/>
            </w:tcMar>
          </w:tcPr>
          <w:p w:rsidR="008F1D6C" w:rsidRPr="00D77ED6" w:rsidRDefault="008F1D6C" w:rsidP="008F1D6C">
            <w:pPr>
              <w:jc w:val="right"/>
            </w:pPr>
            <w:r w:rsidRPr="006472A4">
              <w:rPr>
                <w:rFonts w:eastAsia="Arial Unicode MS"/>
              </w:rPr>
              <w:t>…</w:t>
            </w:r>
          </w:p>
        </w:tc>
        <w:tc>
          <w:tcPr>
            <w:tcW w:w="1754" w:type="dxa"/>
            <w:gridSpan w:val="2"/>
            <w:tcMar>
              <w:left w:w="58" w:type="dxa"/>
              <w:bottom w:w="0" w:type="dxa"/>
              <w:right w:w="58" w:type="dxa"/>
            </w:tcMar>
          </w:tcPr>
          <w:p w:rsidR="008F1D6C" w:rsidRPr="00D77ED6" w:rsidRDefault="008F1D6C" w:rsidP="008F1D6C">
            <w:pPr>
              <w:overflowPunct/>
              <w:jc w:val="right"/>
              <w:textAlignment w:val="auto"/>
            </w:pPr>
            <w:r w:rsidRPr="006472A4">
              <w:rPr>
                <w:rFonts w:eastAsia="Arial Unicode MS"/>
              </w:rPr>
              <w:t>…</w:t>
            </w:r>
          </w:p>
        </w:tc>
        <w:tc>
          <w:tcPr>
            <w:tcW w:w="1464" w:type="dxa"/>
            <w:gridSpan w:val="2"/>
            <w:tcMar>
              <w:left w:w="58" w:type="dxa"/>
              <w:bottom w:w="0" w:type="dxa"/>
              <w:right w:w="58" w:type="dxa"/>
            </w:tcMar>
            <w:vAlign w:val="bottom"/>
          </w:tcPr>
          <w:p w:rsidR="008F1D6C" w:rsidRPr="00D77ED6" w:rsidRDefault="008F1D6C" w:rsidP="008F1D6C">
            <w:pPr>
              <w:overflowPunct/>
              <w:jc w:val="right"/>
              <w:textAlignment w:val="auto"/>
            </w:pPr>
            <w:r w:rsidRPr="00D77ED6">
              <w:t>39,457.08</w:t>
            </w:r>
          </w:p>
        </w:tc>
        <w:tc>
          <w:tcPr>
            <w:tcW w:w="442" w:type="dxa"/>
            <w:gridSpan w:val="2"/>
            <w:tcMar>
              <w:left w:w="0" w:type="dxa"/>
              <w:bottom w:w="0" w:type="dxa"/>
            </w:tcMar>
            <w:vAlign w:val="bottom"/>
          </w:tcPr>
          <w:p w:rsidR="008F1D6C" w:rsidRPr="00D77ED6" w:rsidRDefault="008F1D6C" w:rsidP="008F1D6C">
            <w:pPr>
              <w:spacing w:line="276" w:lineRule="auto"/>
              <w:rPr>
                <w:b/>
                <w:bCs/>
                <w:vertAlign w:val="superscript"/>
              </w:rPr>
            </w:pPr>
          </w:p>
        </w:tc>
        <w:tc>
          <w:tcPr>
            <w:tcW w:w="443" w:type="dxa"/>
            <w:gridSpan w:val="2"/>
            <w:tcMar>
              <w:bottom w:w="0" w:type="dxa"/>
            </w:tcMar>
            <w:vAlign w:val="bottom"/>
          </w:tcPr>
          <w:p w:rsidR="008F1D6C" w:rsidRPr="00D77ED6" w:rsidRDefault="008F1D6C" w:rsidP="008F1D6C">
            <w:pPr>
              <w:spacing w:line="276" w:lineRule="auto"/>
              <w:jc w:val="right"/>
              <w:rPr>
                <w:bCs/>
              </w:rPr>
            </w:pPr>
          </w:p>
        </w:tc>
        <w:tc>
          <w:tcPr>
            <w:tcW w:w="910" w:type="dxa"/>
            <w:gridSpan w:val="2"/>
            <w:tcMar>
              <w:bottom w:w="0" w:type="dxa"/>
            </w:tcMar>
            <w:vAlign w:val="bottom"/>
          </w:tcPr>
          <w:p w:rsidR="008F1D6C" w:rsidRPr="00D77ED6" w:rsidRDefault="008F1D6C" w:rsidP="008F1D6C">
            <w:pPr>
              <w:jc w:val="right"/>
            </w:pPr>
            <w:r w:rsidRPr="00D77ED6">
              <w:rPr>
                <w:rFonts w:eastAsia="Arial Unicode MS"/>
                <w:bCs/>
              </w:rPr>
              <w:t>…</w:t>
            </w:r>
          </w:p>
        </w:tc>
      </w:tr>
      <w:tr w:rsidR="008F1D6C" w:rsidRPr="00D77ED6" w:rsidTr="007E356A">
        <w:tblPrEx>
          <w:shd w:val="clear" w:color="auto" w:fill="auto"/>
        </w:tblPrEx>
        <w:trPr>
          <w:trHeight w:val="102"/>
          <w:jc w:val="center"/>
        </w:trPr>
        <w:tc>
          <w:tcPr>
            <w:tcW w:w="691" w:type="dxa"/>
          </w:tcPr>
          <w:p w:rsidR="008F1D6C" w:rsidRPr="00D77ED6" w:rsidRDefault="008F1D6C" w:rsidP="008F1D6C">
            <w:pPr>
              <w:spacing w:before="20"/>
              <w:jc w:val="right"/>
              <w:rPr>
                <w:iCs/>
              </w:rPr>
            </w:pPr>
          </w:p>
        </w:tc>
        <w:tc>
          <w:tcPr>
            <w:tcW w:w="5214" w:type="dxa"/>
            <w:tcBorders>
              <w:bottom w:val="single" w:sz="4" w:space="0" w:color="auto"/>
            </w:tcBorders>
            <w:tcMar>
              <w:bottom w:w="0" w:type="dxa"/>
            </w:tcMar>
          </w:tcPr>
          <w:p w:rsidR="008F1D6C" w:rsidRPr="00D77ED6" w:rsidRDefault="008F1D6C" w:rsidP="008F1D6C">
            <w:pPr>
              <w:spacing w:before="20"/>
              <w:rPr>
                <w:iCs/>
              </w:rPr>
            </w:pPr>
            <w:r w:rsidRPr="00D77ED6">
              <w:rPr>
                <w:iCs/>
              </w:rPr>
              <w:t>Deduct – Recoveries on Capital Accounts</w:t>
            </w:r>
          </w:p>
        </w:tc>
        <w:tc>
          <w:tcPr>
            <w:tcW w:w="1609" w:type="dxa"/>
            <w:gridSpan w:val="2"/>
            <w:tcBorders>
              <w:bottom w:val="single" w:sz="4" w:space="0" w:color="auto"/>
            </w:tcBorders>
            <w:tcMar>
              <w:left w:w="58" w:type="dxa"/>
              <w:bottom w:w="0" w:type="dxa"/>
              <w:right w:w="58" w:type="dxa"/>
            </w:tcMar>
            <w:vAlign w:val="bottom"/>
          </w:tcPr>
          <w:p w:rsidR="008F1D6C" w:rsidRPr="00D77ED6" w:rsidRDefault="008F1D6C" w:rsidP="008F1D6C">
            <w:pPr>
              <w:overflowPunct/>
              <w:jc w:val="right"/>
              <w:textAlignment w:val="auto"/>
            </w:pPr>
          </w:p>
        </w:tc>
        <w:tc>
          <w:tcPr>
            <w:tcW w:w="1609" w:type="dxa"/>
            <w:gridSpan w:val="2"/>
            <w:tcBorders>
              <w:bottom w:val="single" w:sz="4" w:space="0" w:color="auto"/>
            </w:tcBorders>
            <w:tcMar>
              <w:left w:w="58" w:type="dxa"/>
              <w:bottom w:w="0" w:type="dxa"/>
              <w:right w:w="58" w:type="dxa"/>
            </w:tcMar>
          </w:tcPr>
          <w:p w:rsidR="008F1D6C" w:rsidRPr="00D77ED6" w:rsidRDefault="008F1D6C" w:rsidP="008F1D6C">
            <w:pPr>
              <w:overflowPunct/>
              <w:jc w:val="right"/>
              <w:textAlignment w:val="auto"/>
            </w:pPr>
            <w:r w:rsidRPr="006472A4">
              <w:rPr>
                <w:rFonts w:eastAsia="Arial Unicode MS"/>
              </w:rPr>
              <w:t>…</w:t>
            </w:r>
          </w:p>
        </w:tc>
        <w:tc>
          <w:tcPr>
            <w:tcW w:w="1897" w:type="dxa"/>
            <w:gridSpan w:val="2"/>
            <w:tcBorders>
              <w:bottom w:val="single" w:sz="4" w:space="0" w:color="auto"/>
            </w:tcBorders>
            <w:tcMar>
              <w:left w:w="58" w:type="dxa"/>
              <w:bottom w:w="0" w:type="dxa"/>
              <w:right w:w="58" w:type="dxa"/>
            </w:tcMar>
          </w:tcPr>
          <w:p w:rsidR="008F1D6C" w:rsidRPr="00D77ED6" w:rsidRDefault="008F1D6C" w:rsidP="008F1D6C">
            <w:pPr>
              <w:jc w:val="right"/>
            </w:pPr>
            <w:r w:rsidRPr="006472A4">
              <w:rPr>
                <w:rFonts w:eastAsia="Arial Unicode MS"/>
              </w:rPr>
              <w:t>…</w:t>
            </w:r>
          </w:p>
        </w:tc>
        <w:tc>
          <w:tcPr>
            <w:tcW w:w="1754" w:type="dxa"/>
            <w:gridSpan w:val="2"/>
            <w:tcBorders>
              <w:bottom w:val="single" w:sz="4" w:space="0" w:color="auto"/>
            </w:tcBorders>
            <w:tcMar>
              <w:left w:w="58" w:type="dxa"/>
              <w:bottom w:w="0" w:type="dxa"/>
              <w:right w:w="58" w:type="dxa"/>
            </w:tcMar>
          </w:tcPr>
          <w:p w:rsidR="008F1D6C" w:rsidRPr="00D77ED6" w:rsidRDefault="008F1D6C" w:rsidP="008F1D6C">
            <w:pPr>
              <w:overflowPunct/>
              <w:jc w:val="right"/>
              <w:textAlignment w:val="auto"/>
            </w:pPr>
            <w:r w:rsidRPr="006472A4">
              <w:rPr>
                <w:rFonts w:eastAsia="Arial Unicode MS"/>
              </w:rPr>
              <w:t>…</w:t>
            </w:r>
          </w:p>
        </w:tc>
        <w:tc>
          <w:tcPr>
            <w:tcW w:w="1464" w:type="dxa"/>
            <w:gridSpan w:val="2"/>
            <w:tcBorders>
              <w:bottom w:val="single" w:sz="4" w:space="0" w:color="auto"/>
            </w:tcBorders>
            <w:tcMar>
              <w:left w:w="58" w:type="dxa"/>
              <w:bottom w:w="0" w:type="dxa"/>
              <w:right w:w="58" w:type="dxa"/>
            </w:tcMar>
            <w:vAlign w:val="bottom"/>
          </w:tcPr>
          <w:p w:rsidR="008F1D6C" w:rsidRPr="00D77ED6" w:rsidRDefault="008F1D6C" w:rsidP="008F1D6C">
            <w:pPr>
              <w:overflowPunct/>
              <w:jc w:val="right"/>
              <w:textAlignment w:val="auto"/>
            </w:pPr>
            <w:r w:rsidRPr="00D77ED6">
              <w:t>(-) 12.68</w:t>
            </w:r>
          </w:p>
        </w:tc>
        <w:tc>
          <w:tcPr>
            <w:tcW w:w="442" w:type="dxa"/>
            <w:gridSpan w:val="2"/>
            <w:tcBorders>
              <w:bottom w:val="single" w:sz="4" w:space="0" w:color="auto"/>
            </w:tcBorders>
            <w:tcMar>
              <w:left w:w="0" w:type="dxa"/>
              <w:bottom w:w="0" w:type="dxa"/>
            </w:tcMar>
            <w:vAlign w:val="bottom"/>
          </w:tcPr>
          <w:p w:rsidR="008F1D6C" w:rsidRPr="00D77ED6" w:rsidRDefault="008F1D6C" w:rsidP="008F1D6C">
            <w:pPr>
              <w:spacing w:line="276" w:lineRule="auto"/>
              <w:rPr>
                <w:b/>
                <w:bCs/>
                <w:vertAlign w:val="superscript"/>
              </w:rPr>
            </w:pPr>
          </w:p>
        </w:tc>
        <w:tc>
          <w:tcPr>
            <w:tcW w:w="443" w:type="dxa"/>
            <w:gridSpan w:val="2"/>
            <w:tcBorders>
              <w:bottom w:val="single" w:sz="4" w:space="0" w:color="auto"/>
            </w:tcBorders>
            <w:tcMar>
              <w:bottom w:w="0" w:type="dxa"/>
            </w:tcMar>
            <w:vAlign w:val="bottom"/>
          </w:tcPr>
          <w:p w:rsidR="008F1D6C" w:rsidRPr="00D77ED6" w:rsidRDefault="008F1D6C" w:rsidP="008F1D6C">
            <w:pPr>
              <w:spacing w:line="276" w:lineRule="auto"/>
              <w:jc w:val="right"/>
              <w:rPr>
                <w:bCs/>
              </w:rPr>
            </w:pPr>
          </w:p>
        </w:tc>
        <w:tc>
          <w:tcPr>
            <w:tcW w:w="910" w:type="dxa"/>
            <w:gridSpan w:val="2"/>
            <w:tcBorders>
              <w:bottom w:val="single" w:sz="4" w:space="0" w:color="auto"/>
            </w:tcBorders>
            <w:tcMar>
              <w:bottom w:w="0" w:type="dxa"/>
            </w:tcMar>
            <w:vAlign w:val="bottom"/>
          </w:tcPr>
          <w:p w:rsidR="008F1D6C" w:rsidRPr="00D77ED6" w:rsidRDefault="008F1D6C" w:rsidP="008F1D6C">
            <w:pPr>
              <w:jc w:val="right"/>
            </w:pPr>
            <w:r w:rsidRPr="00D77ED6">
              <w:rPr>
                <w:rFonts w:eastAsia="Arial Unicode MS"/>
                <w:bCs/>
              </w:rPr>
              <w:t>…</w:t>
            </w:r>
          </w:p>
        </w:tc>
      </w:tr>
      <w:tr w:rsidR="008F1D6C" w:rsidRPr="00D77ED6" w:rsidTr="007E356A">
        <w:tblPrEx>
          <w:shd w:val="clear" w:color="auto" w:fill="auto"/>
        </w:tblPrEx>
        <w:trPr>
          <w:trHeight w:val="102"/>
          <w:jc w:val="center"/>
        </w:trPr>
        <w:tc>
          <w:tcPr>
            <w:tcW w:w="691" w:type="dxa"/>
          </w:tcPr>
          <w:p w:rsidR="008F1D6C" w:rsidRPr="00D77ED6" w:rsidRDefault="008F1D6C" w:rsidP="008F1D6C">
            <w:pPr>
              <w:spacing w:before="20"/>
              <w:jc w:val="right"/>
              <w:rPr>
                <w:b/>
                <w:iCs/>
              </w:rPr>
            </w:pPr>
          </w:p>
        </w:tc>
        <w:tc>
          <w:tcPr>
            <w:tcW w:w="5214" w:type="dxa"/>
            <w:tcBorders>
              <w:top w:val="single" w:sz="4" w:space="0" w:color="auto"/>
              <w:bottom w:val="single" w:sz="4" w:space="0" w:color="auto"/>
            </w:tcBorders>
            <w:tcMar>
              <w:bottom w:w="0" w:type="dxa"/>
            </w:tcMar>
          </w:tcPr>
          <w:p w:rsidR="008F1D6C" w:rsidRPr="00D77ED6" w:rsidRDefault="008F1D6C" w:rsidP="008F1D6C">
            <w:pPr>
              <w:spacing w:before="20"/>
              <w:rPr>
                <w:b/>
                <w:iCs/>
              </w:rPr>
            </w:pPr>
            <w:r w:rsidRPr="00D77ED6">
              <w:rPr>
                <w:b/>
              </w:rPr>
              <w:t>Total 03 - 800</w:t>
            </w:r>
          </w:p>
        </w:tc>
        <w:tc>
          <w:tcPr>
            <w:tcW w:w="1609" w:type="dxa"/>
            <w:gridSpan w:val="2"/>
            <w:tcBorders>
              <w:top w:val="single" w:sz="4" w:space="0" w:color="auto"/>
              <w:bottom w:val="single" w:sz="4" w:space="0" w:color="auto"/>
            </w:tcBorders>
            <w:tcMar>
              <w:left w:w="58" w:type="dxa"/>
              <w:bottom w:w="0" w:type="dxa"/>
              <w:right w:w="58" w:type="dxa"/>
            </w:tcMar>
            <w:vAlign w:val="bottom"/>
          </w:tcPr>
          <w:p w:rsidR="008F1D6C" w:rsidRPr="00D77ED6" w:rsidRDefault="008F1D6C" w:rsidP="008F1D6C">
            <w:pPr>
              <w:overflowPunct/>
              <w:jc w:val="right"/>
              <w:textAlignment w:val="auto"/>
              <w:rPr>
                <w:b/>
              </w:rPr>
            </w:pPr>
            <w:r w:rsidRPr="00D77ED6">
              <w:rPr>
                <w:b/>
              </w:rPr>
              <w:t>34,462.06</w:t>
            </w:r>
          </w:p>
        </w:tc>
        <w:tc>
          <w:tcPr>
            <w:tcW w:w="1609" w:type="dxa"/>
            <w:gridSpan w:val="2"/>
            <w:tcBorders>
              <w:top w:val="single" w:sz="4" w:space="0" w:color="auto"/>
              <w:bottom w:val="single" w:sz="4" w:space="0" w:color="auto"/>
            </w:tcBorders>
            <w:tcMar>
              <w:left w:w="58" w:type="dxa"/>
              <w:bottom w:w="0" w:type="dxa"/>
              <w:right w:w="58" w:type="dxa"/>
            </w:tcMar>
          </w:tcPr>
          <w:p w:rsidR="008F1D6C" w:rsidRPr="00D77ED6" w:rsidRDefault="008F1D6C" w:rsidP="008F1D6C">
            <w:pPr>
              <w:overflowPunct/>
              <w:jc w:val="right"/>
              <w:textAlignment w:val="auto"/>
              <w:rPr>
                <w:b/>
              </w:rPr>
            </w:pPr>
            <w:r w:rsidRPr="006472A4">
              <w:rPr>
                <w:rFonts w:eastAsia="Arial Unicode MS"/>
              </w:rPr>
              <w:t>…</w:t>
            </w:r>
          </w:p>
        </w:tc>
        <w:tc>
          <w:tcPr>
            <w:tcW w:w="1897" w:type="dxa"/>
            <w:gridSpan w:val="2"/>
            <w:tcBorders>
              <w:top w:val="single" w:sz="4" w:space="0" w:color="auto"/>
              <w:bottom w:val="single" w:sz="4" w:space="0" w:color="auto"/>
            </w:tcBorders>
            <w:tcMar>
              <w:left w:w="58" w:type="dxa"/>
              <w:bottom w:w="0" w:type="dxa"/>
              <w:right w:w="58" w:type="dxa"/>
            </w:tcMar>
          </w:tcPr>
          <w:p w:rsidR="008F1D6C" w:rsidRPr="00D77ED6" w:rsidRDefault="008F1D6C" w:rsidP="008F1D6C">
            <w:pPr>
              <w:jc w:val="right"/>
              <w:rPr>
                <w:b/>
              </w:rPr>
            </w:pPr>
            <w:r w:rsidRPr="006472A4">
              <w:rPr>
                <w:rFonts w:eastAsia="Arial Unicode MS"/>
              </w:rPr>
              <w:t>…</w:t>
            </w:r>
          </w:p>
        </w:tc>
        <w:tc>
          <w:tcPr>
            <w:tcW w:w="1754" w:type="dxa"/>
            <w:gridSpan w:val="2"/>
            <w:tcBorders>
              <w:top w:val="single" w:sz="4" w:space="0" w:color="auto"/>
              <w:bottom w:val="single" w:sz="4" w:space="0" w:color="auto"/>
            </w:tcBorders>
            <w:tcMar>
              <w:left w:w="58" w:type="dxa"/>
              <w:bottom w:w="0" w:type="dxa"/>
              <w:right w:w="58" w:type="dxa"/>
            </w:tcMar>
          </w:tcPr>
          <w:p w:rsidR="008F1D6C" w:rsidRPr="00D77ED6" w:rsidRDefault="008F1D6C" w:rsidP="008F1D6C">
            <w:pPr>
              <w:overflowPunct/>
              <w:jc w:val="right"/>
              <w:textAlignment w:val="auto"/>
              <w:rPr>
                <w:b/>
              </w:rPr>
            </w:pPr>
            <w:r w:rsidRPr="006472A4">
              <w:rPr>
                <w:rFonts w:eastAsia="Arial Unicode MS"/>
              </w:rPr>
              <w:t>…</w:t>
            </w:r>
          </w:p>
        </w:tc>
        <w:tc>
          <w:tcPr>
            <w:tcW w:w="1464" w:type="dxa"/>
            <w:gridSpan w:val="2"/>
            <w:tcBorders>
              <w:top w:val="single" w:sz="4" w:space="0" w:color="auto"/>
              <w:bottom w:val="single" w:sz="4" w:space="0" w:color="auto"/>
            </w:tcBorders>
            <w:tcMar>
              <w:left w:w="58" w:type="dxa"/>
              <w:bottom w:w="0" w:type="dxa"/>
              <w:right w:w="58" w:type="dxa"/>
            </w:tcMar>
            <w:vAlign w:val="bottom"/>
          </w:tcPr>
          <w:p w:rsidR="008F1D6C" w:rsidRPr="00D77ED6" w:rsidRDefault="008F1D6C" w:rsidP="008F1D6C">
            <w:pPr>
              <w:overflowPunct/>
              <w:jc w:val="right"/>
              <w:textAlignment w:val="auto"/>
              <w:rPr>
                <w:b/>
              </w:rPr>
            </w:pPr>
            <w:r w:rsidRPr="00D77ED6">
              <w:rPr>
                <w:b/>
              </w:rPr>
              <w:t>39,444.40</w:t>
            </w:r>
          </w:p>
        </w:tc>
        <w:tc>
          <w:tcPr>
            <w:tcW w:w="442" w:type="dxa"/>
            <w:gridSpan w:val="2"/>
            <w:tcBorders>
              <w:top w:val="single" w:sz="4" w:space="0" w:color="auto"/>
              <w:bottom w:val="single" w:sz="4" w:space="0" w:color="auto"/>
            </w:tcBorders>
            <w:tcMar>
              <w:left w:w="0" w:type="dxa"/>
              <w:bottom w:w="0" w:type="dxa"/>
            </w:tcMar>
            <w:vAlign w:val="bottom"/>
          </w:tcPr>
          <w:p w:rsidR="008F1D6C" w:rsidRPr="00D77ED6" w:rsidRDefault="008F1D6C" w:rsidP="008F1D6C">
            <w:pPr>
              <w:spacing w:line="276" w:lineRule="auto"/>
              <w:rPr>
                <w:b/>
                <w:bCs/>
                <w:vertAlign w:val="superscript"/>
              </w:rPr>
            </w:pPr>
          </w:p>
        </w:tc>
        <w:tc>
          <w:tcPr>
            <w:tcW w:w="443" w:type="dxa"/>
            <w:gridSpan w:val="2"/>
            <w:tcBorders>
              <w:top w:val="single" w:sz="4" w:space="0" w:color="auto"/>
              <w:bottom w:val="single" w:sz="4" w:space="0" w:color="auto"/>
            </w:tcBorders>
            <w:tcMar>
              <w:bottom w:w="0" w:type="dxa"/>
            </w:tcMar>
            <w:vAlign w:val="bottom"/>
          </w:tcPr>
          <w:p w:rsidR="008F1D6C" w:rsidRPr="00D77ED6" w:rsidRDefault="008F1D6C" w:rsidP="008F1D6C">
            <w:pPr>
              <w:spacing w:line="276" w:lineRule="auto"/>
              <w:jc w:val="right"/>
              <w:rPr>
                <w:b/>
                <w:bCs/>
              </w:rPr>
            </w:pPr>
          </w:p>
        </w:tc>
        <w:tc>
          <w:tcPr>
            <w:tcW w:w="910" w:type="dxa"/>
            <w:gridSpan w:val="2"/>
            <w:tcBorders>
              <w:top w:val="single" w:sz="4" w:space="0" w:color="auto"/>
              <w:bottom w:val="single" w:sz="4" w:space="0" w:color="auto"/>
            </w:tcBorders>
            <w:tcMar>
              <w:bottom w:w="0" w:type="dxa"/>
            </w:tcMar>
            <w:vAlign w:val="bottom"/>
          </w:tcPr>
          <w:p w:rsidR="008F1D6C" w:rsidRPr="00D77ED6" w:rsidRDefault="008F1D6C" w:rsidP="008F1D6C">
            <w:pPr>
              <w:jc w:val="right"/>
              <w:rPr>
                <w:b/>
              </w:rPr>
            </w:pPr>
            <w:r w:rsidRPr="00D77ED6">
              <w:rPr>
                <w:rFonts w:eastAsia="Arial Unicode MS"/>
                <w:b/>
                <w:bCs/>
              </w:rPr>
              <w:t>…</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20"/>
              <w:jc w:val="right"/>
              <w:rPr>
                <w:iCs/>
              </w:rPr>
            </w:pPr>
            <w:r w:rsidRPr="00D77ED6">
              <w:rPr>
                <w:iCs/>
              </w:rPr>
              <w:t>901</w:t>
            </w:r>
          </w:p>
        </w:tc>
        <w:tc>
          <w:tcPr>
            <w:tcW w:w="5214" w:type="dxa"/>
            <w:tcBorders>
              <w:top w:val="single" w:sz="4" w:space="0" w:color="auto"/>
            </w:tcBorders>
            <w:tcMar>
              <w:bottom w:w="0" w:type="dxa"/>
            </w:tcMar>
          </w:tcPr>
          <w:p w:rsidR="00DE4DF0" w:rsidRPr="00D77ED6" w:rsidRDefault="00DE4DF0" w:rsidP="00DE4DF0">
            <w:pPr>
              <w:spacing w:before="20"/>
              <w:rPr>
                <w:iCs/>
              </w:rPr>
            </w:pPr>
            <w:r w:rsidRPr="00D77ED6">
              <w:rPr>
                <w:iCs/>
              </w:rPr>
              <w:t>Deduct-Receipts an Recoveries on Capital Account</w:t>
            </w:r>
          </w:p>
        </w:tc>
        <w:tc>
          <w:tcPr>
            <w:tcW w:w="1609" w:type="dxa"/>
            <w:gridSpan w:val="2"/>
            <w:tcBorders>
              <w:top w:val="single" w:sz="4" w:space="0" w:color="auto"/>
            </w:tcBorders>
            <w:tcMar>
              <w:left w:w="58" w:type="dxa"/>
              <w:bottom w:w="0" w:type="dxa"/>
              <w:right w:w="58" w:type="dxa"/>
            </w:tcMar>
            <w:vAlign w:val="bottom"/>
          </w:tcPr>
          <w:p w:rsidR="00DE4DF0" w:rsidRPr="00D77ED6" w:rsidRDefault="00DE4DF0" w:rsidP="00DE4DF0">
            <w:pPr>
              <w:jc w:val="right"/>
            </w:pPr>
          </w:p>
        </w:tc>
        <w:tc>
          <w:tcPr>
            <w:tcW w:w="1609" w:type="dxa"/>
            <w:gridSpan w:val="2"/>
            <w:tcBorders>
              <w:top w:val="single" w:sz="4" w:space="0" w:color="auto"/>
            </w:tcBorders>
            <w:tcMar>
              <w:left w:w="58" w:type="dxa"/>
              <w:bottom w:w="0" w:type="dxa"/>
              <w:right w:w="58" w:type="dxa"/>
            </w:tcMar>
            <w:vAlign w:val="bottom"/>
          </w:tcPr>
          <w:p w:rsidR="00DE4DF0" w:rsidRPr="00D77ED6" w:rsidRDefault="00DE4DF0" w:rsidP="00DE4DF0">
            <w:pPr>
              <w:jc w:val="right"/>
            </w:pPr>
          </w:p>
        </w:tc>
        <w:tc>
          <w:tcPr>
            <w:tcW w:w="1897" w:type="dxa"/>
            <w:gridSpan w:val="2"/>
            <w:tcBorders>
              <w:top w:val="single" w:sz="4" w:space="0" w:color="auto"/>
            </w:tcBorders>
            <w:tcMar>
              <w:left w:w="58" w:type="dxa"/>
              <w:bottom w:w="0" w:type="dxa"/>
              <w:right w:w="58" w:type="dxa"/>
            </w:tcMar>
            <w:vAlign w:val="bottom"/>
          </w:tcPr>
          <w:p w:rsidR="00DE4DF0" w:rsidRPr="00D77ED6" w:rsidRDefault="00DE4DF0" w:rsidP="00DE4DF0">
            <w:pPr>
              <w:jc w:val="right"/>
            </w:pPr>
            <w:r w:rsidRPr="00D77ED6">
              <w:rPr>
                <w:rFonts w:eastAsia="Arial Unicode MS"/>
                <w:bCs/>
              </w:rPr>
              <w:t>…</w:t>
            </w:r>
          </w:p>
        </w:tc>
        <w:tc>
          <w:tcPr>
            <w:tcW w:w="1754" w:type="dxa"/>
            <w:gridSpan w:val="2"/>
            <w:tcBorders>
              <w:top w:val="single" w:sz="4" w:space="0" w:color="auto"/>
            </w:tcBorders>
            <w:tcMar>
              <w:left w:w="58" w:type="dxa"/>
              <w:bottom w:w="0" w:type="dxa"/>
              <w:right w:w="58" w:type="dxa"/>
            </w:tcMar>
            <w:vAlign w:val="bottom"/>
          </w:tcPr>
          <w:p w:rsidR="00DE4DF0" w:rsidRPr="00D77ED6" w:rsidRDefault="00DE4DF0" w:rsidP="00DE4DF0">
            <w:pPr>
              <w:jc w:val="right"/>
            </w:pPr>
          </w:p>
        </w:tc>
        <w:tc>
          <w:tcPr>
            <w:tcW w:w="1464" w:type="dxa"/>
            <w:gridSpan w:val="2"/>
            <w:tcBorders>
              <w:top w:val="single" w:sz="4" w:space="0" w:color="auto"/>
            </w:tcBorders>
            <w:tcMar>
              <w:left w:w="58" w:type="dxa"/>
              <w:bottom w:w="0" w:type="dxa"/>
              <w:right w:w="58" w:type="dxa"/>
            </w:tcMar>
            <w:vAlign w:val="bottom"/>
          </w:tcPr>
          <w:p w:rsidR="00DE4DF0" w:rsidRPr="00D77ED6" w:rsidRDefault="00DE4DF0" w:rsidP="00DE4DF0">
            <w:pPr>
              <w:spacing w:before="20"/>
              <w:ind w:left="-144"/>
              <w:jc w:val="right"/>
            </w:pPr>
            <w:r w:rsidRPr="00D77ED6">
              <w:t>(-) 555.39</w:t>
            </w:r>
          </w:p>
        </w:tc>
        <w:tc>
          <w:tcPr>
            <w:tcW w:w="442" w:type="dxa"/>
            <w:gridSpan w:val="2"/>
            <w:tcBorders>
              <w:top w:val="single" w:sz="4" w:space="0" w:color="auto"/>
            </w:tcBorders>
            <w:tcMar>
              <w:left w:w="0" w:type="dxa"/>
              <w:bottom w:w="0" w:type="dxa"/>
            </w:tcMar>
            <w:vAlign w:val="bottom"/>
          </w:tcPr>
          <w:p w:rsidR="00DE4DF0" w:rsidRPr="00D77ED6" w:rsidRDefault="00DE4DF0" w:rsidP="00DE4DF0">
            <w:pPr>
              <w:spacing w:line="276" w:lineRule="auto"/>
              <w:rPr>
                <w:b/>
                <w:bCs/>
                <w:vertAlign w:val="superscript"/>
              </w:rPr>
            </w:pPr>
          </w:p>
        </w:tc>
        <w:tc>
          <w:tcPr>
            <w:tcW w:w="443" w:type="dxa"/>
            <w:gridSpan w:val="2"/>
            <w:tcBorders>
              <w:top w:val="single" w:sz="4" w:space="0" w:color="auto"/>
            </w:tcBorders>
            <w:tcMar>
              <w:bottom w:w="0" w:type="dxa"/>
            </w:tcMar>
            <w:vAlign w:val="bottom"/>
          </w:tcPr>
          <w:p w:rsidR="00DE4DF0" w:rsidRPr="00D77ED6" w:rsidRDefault="00DE4DF0" w:rsidP="00DE4DF0">
            <w:pPr>
              <w:spacing w:line="276" w:lineRule="auto"/>
              <w:jc w:val="right"/>
              <w:rPr>
                <w:bCs/>
              </w:rPr>
            </w:pPr>
          </w:p>
        </w:tc>
        <w:tc>
          <w:tcPr>
            <w:tcW w:w="910" w:type="dxa"/>
            <w:gridSpan w:val="2"/>
            <w:tcBorders>
              <w:top w:val="single" w:sz="4" w:space="0" w:color="auto"/>
            </w:tcBorders>
            <w:tcMar>
              <w:bottom w:w="0" w:type="dxa"/>
            </w:tcMar>
            <w:vAlign w:val="bottom"/>
          </w:tcPr>
          <w:p w:rsidR="00DE4DF0" w:rsidRPr="00D77ED6" w:rsidRDefault="00DE4DF0" w:rsidP="00DE4DF0">
            <w:pPr>
              <w:jc w:val="right"/>
            </w:pPr>
            <w:r w:rsidRPr="00D77ED6">
              <w:t>…</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20"/>
              <w:jc w:val="right"/>
              <w:rPr>
                <w:iCs/>
              </w:rPr>
            </w:pPr>
            <w:r w:rsidRPr="00D77ED6">
              <w:rPr>
                <w:iCs/>
              </w:rPr>
              <w:t>902</w:t>
            </w:r>
          </w:p>
        </w:tc>
        <w:tc>
          <w:tcPr>
            <w:tcW w:w="5214" w:type="dxa"/>
            <w:tcBorders>
              <w:bottom w:val="single" w:sz="4" w:space="0" w:color="auto"/>
            </w:tcBorders>
            <w:tcMar>
              <w:bottom w:w="0" w:type="dxa"/>
            </w:tcMar>
          </w:tcPr>
          <w:p w:rsidR="00DE4DF0" w:rsidRPr="00D77ED6" w:rsidRDefault="00DE4DF0" w:rsidP="00DE4DF0">
            <w:pPr>
              <w:spacing w:before="20"/>
              <w:rPr>
                <w:iCs/>
              </w:rPr>
            </w:pPr>
            <w:r w:rsidRPr="00D77ED6">
              <w:rPr>
                <w:iCs/>
              </w:rPr>
              <w:t>Deduct amount met from infrastructure fund</w:t>
            </w:r>
          </w:p>
        </w:tc>
        <w:tc>
          <w:tcPr>
            <w:tcW w:w="1609" w:type="dxa"/>
            <w:gridSpan w:val="2"/>
            <w:tcBorders>
              <w:bottom w:val="single" w:sz="4" w:space="0" w:color="auto"/>
            </w:tcBorders>
            <w:tcMar>
              <w:left w:w="58" w:type="dxa"/>
              <w:bottom w:w="0" w:type="dxa"/>
              <w:right w:w="58" w:type="dxa"/>
            </w:tcMar>
            <w:vAlign w:val="bottom"/>
          </w:tcPr>
          <w:p w:rsidR="00DE4DF0" w:rsidRPr="00D77ED6" w:rsidRDefault="00DE4DF0" w:rsidP="00DE4DF0">
            <w:pPr>
              <w:jc w:val="right"/>
            </w:pPr>
          </w:p>
        </w:tc>
        <w:tc>
          <w:tcPr>
            <w:tcW w:w="1609" w:type="dxa"/>
            <w:gridSpan w:val="2"/>
            <w:tcBorders>
              <w:bottom w:val="single" w:sz="4" w:space="0" w:color="auto"/>
            </w:tcBorders>
            <w:tcMar>
              <w:left w:w="58" w:type="dxa"/>
              <w:bottom w:w="0" w:type="dxa"/>
              <w:right w:w="58" w:type="dxa"/>
            </w:tcMar>
            <w:vAlign w:val="bottom"/>
          </w:tcPr>
          <w:p w:rsidR="00DE4DF0" w:rsidRPr="00D77ED6" w:rsidRDefault="00DE4DF0" w:rsidP="00DE4DF0">
            <w:pPr>
              <w:jc w:val="right"/>
            </w:pPr>
          </w:p>
        </w:tc>
        <w:tc>
          <w:tcPr>
            <w:tcW w:w="1897" w:type="dxa"/>
            <w:gridSpan w:val="2"/>
            <w:tcBorders>
              <w:bottom w:val="single" w:sz="4" w:space="0" w:color="auto"/>
            </w:tcBorders>
            <w:tcMar>
              <w:left w:w="58" w:type="dxa"/>
              <w:bottom w:w="0" w:type="dxa"/>
              <w:right w:w="58" w:type="dxa"/>
            </w:tcMar>
            <w:vAlign w:val="bottom"/>
          </w:tcPr>
          <w:p w:rsidR="00DE4DF0" w:rsidRPr="00D77ED6" w:rsidRDefault="00DE4DF0" w:rsidP="00DE4DF0">
            <w:pPr>
              <w:jc w:val="right"/>
            </w:pPr>
            <w:r w:rsidRPr="00D77ED6">
              <w:rPr>
                <w:rFonts w:eastAsia="Arial Unicode MS"/>
                <w:bCs/>
              </w:rPr>
              <w:t>…</w:t>
            </w:r>
          </w:p>
        </w:tc>
        <w:tc>
          <w:tcPr>
            <w:tcW w:w="1754" w:type="dxa"/>
            <w:gridSpan w:val="2"/>
            <w:tcBorders>
              <w:bottom w:val="single" w:sz="4" w:space="0" w:color="auto"/>
            </w:tcBorders>
            <w:tcMar>
              <w:left w:w="58" w:type="dxa"/>
              <w:bottom w:w="0" w:type="dxa"/>
              <w:right w:w="58" w:type="dxa"/>
            </w:tcMar>
            <w:vAlign w:val="bottom"/>
          </w:tcPr>
          <w:p w:rsidR="00DE4DF0" w:rsidRPr="00D77ED6" w:rsidRDefault="00DE4DF0" w:rsidP="00DE4DF0">
            <w:pPr>
              <w:jc w:val="right"/>
            </w:pPr>
          </w:p>
        </w:tc>
        <w:tc>
          <w:tcPr>
            <w:tcW w:w="1464" w:type="dxa"/>
            <w:gridSpan w:val="2"/>
            <w:tcBorders>
              <w:bottom w:val="single" w:sz="4" w:space="0" w:color="auto"/>
            </w:tcBorders>
            <w:tcMar>
              <w:left w:w="58" w:type="dxa"/>
              <w:bottom w:w="0" w:type="dxa"/>
              <w:right w:w="58" w:type="dxa"/>
            </w:tcMar>
            <w:vAlign w:val="bottom"/>
          </w:tcPr>
          <w:p w:rsidR="00DE4DF0" w:rsidRPr="00D77ED6" w:rsidRDefault="00DE4DF0" w:rsidP="00DE4DF0">
            <w:pPr>
              <w:spacing w:before="20"/>
              <w:ind w:left="-144"/>
              <w:jc w:val="right"/>
            </w:pPr>
            <w:r w:rsidRPr="00D77ED6">
              <w:t>(-) 1,11,800.00</w:t>
            </w:r>
          </w:p>
        </w:tc>
        <w:tc>
          <w:tcPr>
            <w:tcW w:w="442" w:type="dxa"/>
            <w:gridSpan w:val="2"/>
            <w:tcBorders>
              <w:bottom w:val="single" w:sz="4" w:space="0" w:color="auto"/>
            </w:tcBorders>
            <w:tcMar>
              <w:left w:w="0" w:type="dxa"/>
              <w:bottom w:w="0" w:type="dxa"/>
            </w:tcMar>
            <w:vAlign w:val="bottom"/>
          </w:tcPr>
          <w:p w:rsidR="00DE4DF0" w:rsidRPr="00D77ED6" w:rsidRDefault="00DE4DF0" w:rsidP="00DE4DF0">
            <w:pPr>
              <w:spacing w:line="276" w:lineRule="auto"/>
              <w:rPr>
                <w:b/>
                <w:bCs/>
                <w:vertAlign w:val="superscript"/>
              </w:rPr>
            </w:pPr>
          </w:p>
        </w:tc>
        <w:tc>
          <w:tcPr>
            <w:tcW w:w="443" w:type="dxa"/>
            <w:gridSpan w:val="2"/>
            <w:tcBorders>
              <w:bottom w:val="single" w:sz="4" w:space="0" w:color="auto"/>
            </w:tcBorders>
            <w:tcMar>
              <w:bottom w:w="0" w:type="dxa"/>
            </w:tcMar>
            <w:vAlign w:val="bottom"/>
          </w:tcPr>
          <w:p w:rsidR="00DE4DF0" w:rsidRPr="00D77ED6" w:rsidRDefault="00DE4DF0" w:rsidP="00DE4DF0">
            <w:pPr>
              <w:spacing w:line="276" w:lineRule="auto"/>
              <w:jc w:val="right"/>
              <w:rPr>
                <w:bCs/>
              </w:rPr>
            </w:pPr>
          </w:p>
        </w:tc>
        <w:tc>
          <w:tcPr>
            <w:tcW w:w="910" w:type="dxa"/>
            <w:gridSpan w:val="2"/>
            <w:tcBorders>
              <w:bottom w:val="single" w:sz="4" w:space="0" w:color="auto"/>
            </w:tcBorders>
            <w:tcMar>
              <w:bottom w:w="0" w:type="dxa"/>
            </w:tcMar>
            <w:vAlign w:val="bottom"/>
          </w:tcPr>
          <w:p w:rsidR="00DE4DF0" w:rsidRPr="00D77ED6" w:rsidRDefault="00DE4DF0" w:rsidP="00DE4DF0">
            <w:pPr>
              <w:jc w:val="right"/>
            </w:pPr>
            <w:r w:rsidRPr="00D77ED6">
              <w:t>…</w:t>
            </w:r>
          </w:p>
        </w:tc>
      </w:tr>
      <w:tr w:rsidR="00DE4DF0" w:rsidRPr="00D77ED6" w:rsidTr="00DE4DF0">
        <w:tblPrEx>
          <w:shd w:val="clear" w:color="auto" w:fill="auto"/>
        </w:tblPrEx>
        <w:trPr>
          <w:trHeight w:val="102"/>
          <w:jc w:val="center"/>
        </w:trPr>
        <w:tc>
          <w:tcPr>
            <w:tcW w:w="691" w:type="dxa"/>
            <w:shd w:val="clear" w:color="auto" w:fill="auto"/>
          </w:tcPr>
          <w:p w:rsidR="00DE4DF0" w:rsidRPr="00D77ED6" w:rsidRDefault="00DE4DF0" w:rsidP="00DE4DF0">
            <w:pPr>
              <w:spacing w:before="20"/>
              <w:jc w:val="right"/>
              <w:rPr>
                <w:b/>
              </w:rPr>
            </w:pPr>
          </w:p>
        </w:tc>
        <w:tc>
          <w:tcPr>
            <w:tcW w:w="5214" w:type="dxa"/>
            <w:tcBorders>
              <w:top w:val="single" w:sz="4" w:space="0" w:color="auto"/>
              <w:bottom w:val="single" w:sz="4" w:space="0" w:color="auto"/>
            </w:tcBorders>
            <w:tcMar>
              <w:bottom w:w="0" w:type="dxa"/>
            </w:tcMar>
          </w:tcPr>
          <w:p w:rsidR="00DE4DF0" w:rsidRPr="00D77ED6" w:rsidRDefault="00DE4DF0" w:rsidP="00DE4DF0">
            <w:pPr>
              <w:spacing w:before="20"/>
              <w:rPr>
                <w:b/>
                <w:i/>
                <w:iCs/>
              </w:rPr>
            </w:pPr>
            <w:r w:rsidRPr="00D77ED6">
              <w:rPr>
                <w:b/>
                <w:i/>
                <w:iCs/>
              </w:rPr>
              <w:t>Total 5054 - 03</w:t>
            </w:r>
          </w:p>
        </w:tc>
        <w:tc>
          <w:tcPr>
            <w:tcW w:w="1609" w:type="dxa"/>
            <w:gridSpan w:val="2"/>
            <w:tcBorders>
              <w:top w:val="single" w:sz="4" w:space="0" w:color="auto"/>
              <w:bottom w:val="single" w:sz="4" w:space="0" w:color="auto"/>
            </w:tcBorders>
            <w:tcMar>
              <w:left w:w="58" w:type="dxa"/>
              <w:bottom w:w="0" w:type="dxa"/>
              <w:right w:w="58" w:type="dxa"/>
            </w:tcMar>
            <w:vAlign w:val="bottom"/>
          </w:tcPr>
          <w:p w:rsidR="00DE4DF0" w:rsidRPr="00D77ED6" w:rsidRDefault="00DE4DF0" w:rsidP="00DE4DF0">
            <w:pPr>
              <w:jc w:val="right"/>
              <w:rPr>
                <w:b/>
                <w:bCs/>
              </w:rPr>
            </w:pPr>
            <w:r w:rsidRPr="00D77ED6">
              <w:rPr>
                <w:b/>
                <w:bCs/>
              </w:rPr>
              <w:t>9,07,045.04</w:t>
            </w:r>
          </w:p>
        </w:tc>
        <w:tc>
          <w:tcPr>
            <w:tcW w:w="1609" w:type="dxa"/>
            <w:gridSpan w:val="2"/>
            <w:tcBorders>
              <w:top w:val="single" w:sz="4" w:space="0" w:color="auto"/>
              <w:bottom w:val="single" w:sz="4" w:space="0" w:color="auto"/>
            </w:tcBorders>
            <w:tcMar>
              <w:left w:w="58" w:type="dxa"/>
              <w:bottom w:w="0" w:type="dxa"/>
              <w:right w:w="58" w:type="dxa"/>
            </w:tcMar>
            <w:vAlign w:val="bottom"/>
          </w:tcPr>
          <w:p w:rsidR="00DE4DF0" w:rsidRPr="00D77ED6" w:rsidRDefault="00DE4DF0" w:rsidP="00DE4DF0">
            <w:pPr>
              <w:jc w:val="right"/>
              <w:rPr>
                <w:b/>
                <w:bCs/>
              </w:rPr>
            </w:pPr>
            <w:r w:rsidRPr="00D77ED6">
              <w:rPr>
                <w:b/>
                <w:bCs/>
              </w:rPr>
              <w:t>4,93,918.33</w:t>
            </w:r>
          </w:p>
        </w:tc>
        <w:tc>
          <w:tcPr>
            <w:tcW w:w="1897" w:type="dxa"/>
            <w:gridSpan w:val="2"/>
            <w:tcBorders>
              <w:top w:val="single" w:sz="4" w:space="0" w:color="auto"/>
              <w:bottom w:val="single" w:sz="4" w:space="0" w:color="auto"/>
            </w:tcBorders>
            <w:tcMar>
              <w:left w:w="58" w:type="dxa"/>
              <w:bottom w:w="0" w:type="dxa"/>
              <w:right w:w="58" w:type="dxa"/>
            </w:tcMar>
            <w:vAlign w:val="bottom"/>
          </w:tcPr>
          <w:p w:rsidR="00DE4DF0" w:rsidRPr="00D77ED6" w:rsidRDefault="00DE4DF0" w:rsidP="00DE4DF0">
            <w:pPr>
              <w:jc w:val="right"/>
              <w:rPr>
                <w:b/>
                <w:bCs/>
              </w:rPr>
            </w:pPr>
            <w:r w:rsidRPr="00D77ED6">
              <w:rPr>
                <w:b/>
                <w:bCs/>
              </w:rPr>
              <w:t>…</w:t>
            </w:r>
          </w:p>
        </w:tc>
        <w:tc>
          <w:tcPr>
            <w:tcW w:w="1754" w:type="dxa"/>
            <w:gridSpan w:val="2"/>
            <w:tcBorders>
              <w:top w:val="single" w:sz="4" w:space="0" w:color="auto"/>
              <w:bottom w:val="single" w:sz="4" w:space="0" w:color="auto"/>
            </w:tcBorders>
            <w:tcMar>
              <w:left w:w="58" w:type="dxa"/>
              <w:bottom w:w="0" w:type="dxa"/>
              <w:right w:w="58" w:type="dxa"/>
            </w:tcMar>
            <w:vAlign w:val="bottom"/>
          </w:tcPr>
          <w:p w:rsidR="00DE4DF0" w:rsidRPr="00D77ED6" w:rsidRDefault="00DE4DF0" w:rsidP="00DE4DF0">
            <w:pPr>
              <w:jc w:val="right"/>
              <w:rPr>
                <w:b/>
                <w:bCs/>
              </w:rPr>
            </w:pPr>
            <w:r w:rsidRPr="00D77ED6">
              <w:rPr>
                <w:b/>
                <w:bCs/>
              </w:rPr>
              <w:t>4,93,918.33</w:t>
            </w:r>
          </w:p>
        </w:tc>
        <w:tc>
          <w:tcPr>
            <w:tcW w:w="1464" w:type="dxa"/>
            <w:gridSpan w:val="2"/>
            <w:tcBorders>
              <w:top w:val="single" w:sz="4" w:space="0" w:color="auto"/>
              <w:bottom w:val="single" w:sz="4" w:space="0" w:color="auto"/>
            </w:tcBorders>
            <w:tcMar>
              <w:left w:w="58" w:type="dxa"/>
              <w:bottom w:w="0" w:type="dxa"/>
              <w:right w:w="58" w:type="dxa"/>
            </w:tcMar>
            <w:vAlign w:val="bottom"/>
          </w:tcPr>
          <w:p w:rsidR="00DE4DF0" w:rsidRPr="00D77ED6" w:rsidRDefault="00DE4DF0" w:rsidP="00DE4DF0">
            <w:pPr>
              <w:tabs>
                <w:tab w:val="left" w:pos="3600"/>
                <w:tab w:val="left" w:pos="4100"/>
              </w:tabs>
              <w:spacing w:before="20"/>
              <w:jc w:val="right"/>
              <w:rPr>
                <w:b/>
                <w:bCs/>
              </w:rPr>
            </w:pPr>
            <w:r w:rsidRPr="00D77ED6">
              <w:rPr>
                <w:b/>
                <w:bCs/>
              </w:rPr>
              <w:t>58,</w:t>
            </w:r>
            <w:r w:rsidR="00151CE7">
              <w:rPr>
                <w:b/>
                <w:bCs/>
              </w:rPr>
              <w:t>55,195.10</w:t>
            </w:r>
          </w:p>
        </w:tc>
        <w:tc>
          <w:tcPr>
            <w:tcW w:w="442" w:type="dxa"/>
            <w:gridSpan w:val="2"/>
            <w:tcBorders>
              <w:top w:val="single" w:sz="4" w:space="0" w:color="auto"/>
              <w:bottom w:val="single" w:sz="4" w:space="0" w:color="auto"/>
            </w:tcBorders>
            <w:tcMar>
              <w:left w:w="0" w:type="dxa"/>
              <w:bottom w:w="0" w:type="dxa"/>
            </w:tcMar>
            <w:vAlign w:val="bottom"/>
          </w:tcPr>
          <w:p w:rsidR="00DE4DF0" w:rsidRPr="00D77ED6" w:rsidRDefault="00DE4DF0" w:rsidP="00DE4DF0">
            <w:pPr>
              <w:spacing w:line="276" w:lineRule="auto"/>
              <w:rPr>
                <w:b/>
                <w:bCs/>
                <w:vertAlign w:val="superscript"/>
              </w:rPr>
            </w:pPr>
          </w:p>
        </w:tc>
        <w:tc>
          <w:tcPr>
            <w:tcW w:w="443" w:type="dxa"/>
            <w:gridSpan w:val="2"/>
            <w:tcBorders>
              <w:top w:val="single" w:sz="4" w:space="0" w:color="auto"/>
              <w:bottom w:val="single" w:sz="4" w:space="0" w:color="auto"/>
            </w:tcBorders>
            <w:tcMar>
              <w:bottom w:w="0" w:type="dxa"/>
            </w:tcMar>
            <w:vAlign w:val="bottom"/>
          </w:tcPr>
          <w:p w:rsidR="00DE4DF0" w:rsidRPr="00D77ED6" w:rsidRDefault="00DE4DF0" w:rsidP="00DE4DF0">
            <w:pPr>
              <w:spacing w:line="276" w:lineRule="auto"/>
              <w:jc w:val="right"/>
              <w:rPr>
                <w:b/>
                <w:bCs/>
              </w:rPr>
            </w:pPr>
            <w:r w:rsidRPr="00D77ED6">
              <w:rPr>
                <w:bCs/>
              </w:rPr>
              <w:t>(-)</w:t>
            </w:r>
          </w:p>
        </w:tc>
        <w:tc>
          <w:tcPr>
            <w:tcW w:w="910" w:type="dxa"/>
            <w:gridSpan w:val="2"/>
            <w:tcBorders>
              <w:top w:val="single" w:sz="4" w:space="0" w:color="auto"/>
              <w:bottom w:val="single" w:sz="4" w:space="0" w:color="auto"/>
            </w:tcBorders>
            <w:tcMar>
              <w:bottom w:w="0" w:type="dxa"/>
            </w:tcMar>
            <w:vAlign w:val="bottom"/>
          </w:tcPr>
          <w:p w:rsidR="00DE4DF0" w:rsidRPr="00D77ED6" w:rsidRDefault="00DE4DF0" w:rsidP="00DE4DF0">
            <w:pPr>
              <w:spacing w:line="276" w:lineRule="auto"/>
              <w:jc w:val="right"/>
              <w:rPr>
                <w:b/>
                <w:bCs/>
              </w:rPr>
            </w:pPr>
            <w:r w:rsidRPr="00D77ED6">
              <w:rPr>
                <w:b/>
                <w:bCs/>
              </w:rPr>
              <w:t>45.55…</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40"/>
              <w:jc w:val="right"/>
              <w:rPr>
                <w:i/>
                <w:iCs/>
              </w:rPr>
            </w:pPr>
            <w:r w:rsidRPr="00D77ED6">
              <w:rPr>
                <w:i/>
                <w:iCs/>
              </w:rPr>
              <w:t>04</w:t>
            </w:r>
          </w:p>
        </w:tc>
        <w:tc>
          <w:tcPr>
            <w:tcW w:w="5214" w:type="dxa"/>
            <w:tcMar>
              <w:bottom w:w="0" w:type="dxa"/>
            </w:tcMar>
          </w:tcPr>
          <w:p w:rsidR="00DE4DF0" w:rsidRPr="00D77ED6" w:rsidRDefault="00DE4DF0" w:rsidP="00DE4DF0">
            <w:pPr>
              <w:spacing w:before="40"/>
              <w:rPr>
                <w:i/>
                <w:iCs/>
              </w:rPr>
            </w:pPr>
            <w:r w:rsidRPr="00D77ED6">
              <w:rPr>
                <w:i/>
                <w:iCs/>
              </w:rPr>
              <w:t xml:space="preserve">District and Other Roads </w:t>
            </w:r>
          </w:p>
        </w:tc>
        <w:tc>
          <w:tcPr>
            <w:tcW w:w="1609" w:type="dxa"/>
            <w:gridSpan w:val="2"/>
            <w:tcMar>
              <w:left w:w="58" w:type="dxa"/>
              <w:bottom w:w="0" w:type="dxa"/>
              <w:right w:w="58" w:type="dxa"/>
            </w:tcMar>
            <w:vAlign w:val="bottom"/>
          </w:tcPr>
          <w:p w:rsidR="00DE4DF0" w:rsidRPr="00D77ED6" w:rsidRDefault="00DE4DF0" w:rsidP="00DE4DF0">
            <w:pPr>
              <w:jc w:val="right"/>
              <w:rPr>
                <w:b/>
              </w:rPr>
            </w:pPr>
            <w:r w:rsidRPr="00D77ED6">
              <w:rPr>
                <w:b/>
              </w:rPr>
              <w:t>…</w:t>
            </w:r>
          </w:p>
        </w:tc>
        <w:tc>
          <w:tcPr>
            <w:tcW w:w="1609" w:type="dxa"/>
            <w:gridSpan w:val="2"/>
            <w:tcMar>
              <w:left w:w="58" w:type="dxa"/>
              <w:bottom w:w="0" w:type="dxa"/>
              <w:right w:w="58" w:type="dxa"/>
            </w:tcMar>
            <w:vAlign w:val="bottom"/>
          </w:tcPr>
          <w:p w:rsidR="00DE4DF0" w:rsidRPr="00D77ED6" w:rsidRDefault="00DE4DF0" w:rsidP="00DE4DF0">
            <w:pPr>
              <w:jc w:val="right"/>
              <w:rPr>
                <w:b/>
                <w:i/>
              </w:rPr>
            </w:pPr>
          </w:p>
        </w:tc>
        <w:tc>
          <w:tcPr>
            <w:tcW w:w="1897" w:type="dxa"/>
            <w:gridSpan w:val="2"/>
            <w:tcMar>
              <w:left w:w="58" w:type="dxa"/>
              <w:bottom w:w="0" w:type="dxa"/>
              <w:right w:w="58" w:type="dxa"/>
            </w:tcMar>
            <w:vAlign w:val="bottom"/>
          </w:tcPr>
          <w:p w:rsidR="00DE4DF0" w:rsidRPr="00D77ED6" w:rsidRDefault="00DE4DF0" w:rsidP="00DE4DF0">
            <w:pPr>
              <w:jc w:val="right"/>
              <w:rPr>
                <w:rFonts w:eastAsia="Arial Unicode MS"/>
                <w:b/>
                <w:bCs/>
              </w:rPr>
            </w:pPr>
          </w:p>
        </w:tc>
        <w:tc>
          <w:tcPr>
            <w:tcW w:w="1754" w:type="dxa"/>
            <w:gridSpan w:val="2"/>
            <w:tcMar>
              <w:left w:w="58" w:type="dxa"/>
              <w:bottom w:w="0" w:type="dxa"/>
              <w:right w:w="58" w:type="dxa"/>
            </w:tcMar>
            <w:vAlign w:val="bottom"/>
          </w:tcPr>
          <w:p w:rsidR="00DE4DF0" w:rsidRPr="00D77ED6" w:rsidRDefault="00DE4DF0" w:rsidP="00DE4DF0">
            <w:pPr>
              <w:jc w:val="right"/>
              <w:rPr>
                <w:b/>
              </w:rPr>
            </w:pPr>
          </w:p>
        </w:tc>
        <w:tc>
          <w:tcPr>
            <w:tcW w:w="1464" w:type="dxa"/>
            <w:gridSpan w:val="2"/>
            <w:tcMar>
              <w:left w:w="58" w:type="dxa"/>
              <w:bottom w:w="0" w:type="dxa"/>
              <w:right w:w="58" w:type="dxa"/>
            </w:tcMar>
            <w:vAlign w:val="bottom"/>
          </w:tcPr>
          <w:p w:rsidR="00DE4DF0" w:rsidRPr="00D77ED6" w:rsidRDefault="00DE4DF0" w:rsidP="00DE4DF0">
            <w:pPr>
              <w:jc w:val="right"/>
              <w:rPr>
                <w:b/>
                <w:bCs/>
              </w:rPr>
            </w:pPr>
          </w:p>
        </w:tc>
        <w:tc>
          <w:tcPr>
            <w:tcW w:w="442" w:type="dxa"/>
            <w:gridSpan w:val="2"/>
            <w:tcMar>
              <w:left w:w="0" w:type="dxa"/>
              <w:bottom w:w="0" w:type="dxa"/>
            </w:tcMar>
            <w:vAlign w:val="bottom"/>
          </w:tcPr>
          <w:p w:rsidR="00DE4DF0" w:rsidRPr="00D77ED6" w:rsidRDefault="00DE4DF0" w:rsidP="00DE4DF0">
            <w:pPr>
              <w:overflowPunct/>
              <w:textAlignment w:val="auto"/>
              <w:rPr>
                <w:b/>
                <w:bCs/>
                <w:vertAlign w:val="superscript"/>
              </w:rPr>
            </w:pPr>
          </w:p>
        </w:tc>
        <w:tc>
          <w:tcPr>
            <w:tcW w:w="443" w:type="dxa"/>
            <w:gridSpan w:val="2"/>
            <w:tcMar>
              <w:bottom w:w="0" w:type="dxa"/>
            </w:tcMar>
            <w:vAlign w:val="bottom"/>
          </w:tcPr>
          <w:p w:rsidR="00DE4DF0" w:rsidRPr="00D77ED6" w:rsidRDefault="00DE4DF0" w:rsidP="00DE4DF0">
            <w:pPr>
              <w:jc w:val="right"/>
              <w:rPr>
                <w:rFonts w:eastAsia="Arial Unicode MS"/>
              </w:rPr>
            </w:pPr>
          </w:p>
        </w:tc>
        <w:tc>
          <w:tcPr>
            <w:tcW w:w="910" w:type="dxa"/>
            <w:gridSpan w:val="2"/>
            <w:tcMar>
              <w:bottom w:w="0" w:type="dxa"/>
            </w:tcMar>
            <w:vAlign w:val="bottom"/>
          </w:tcPr>
          <w:p w:rsidR="00DE4DF0" w:rsidRPr="00D77ED6" w:rsidRDefault="00DE4DF0" w:rsidP="00DE4DF0">
            <w:pPr>
              <w:jc w:val="right"/>
              <w:rPr>
                <w:rFonts w:eastAsia="Arial Unicode MS"/>
              </w:rPr>
            </w:pP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40"/>
              <w:jc w:val="right"/>
              <w:rPr>
                <w:bCs/>
              </w:rPr>
            </w:pPr>
            <w:r w:rsidRPr="00D77ED6">
              <w:rPr>
                <w:bCs/>
              </w:rPr>
              <w:t>101</w:t>
            </w:r>
          </w:p>
        </w:tc>
        <w:tc>
          <w:tcPr>
            <w:tcW w:w="5214" w:type="dxa"/>
            <w:tcMar>
              <w:bottom w:w="0" w:type="dxa"/>
            </w:tcMar>
          </w:tcPr>
          <w:p w:rsidR="00DE4DF0" w:rsidRPr="00D77ED6" w:rsidRDefault="00DE4DF0" w:rsidP="00DE4DF0">
            <w:pPr>
              <w:spacing w:before="40"/>
              <w:rPr>
                <w:bCs/>
              </w:rPr>
            </w:pPr>
            <w:r w:rsidRPr="00D77ED6">
              <w:rPr>
                <w:bCs/>
              </w:rPr>
              <w:t>Bridges</w:t>
            </w:r>
          </w:p>
        </w:tc>
        <w:tc>
          <w:tcPr>
            <w:tcW w:w="1609" w:type="dxa"/>
            <w:gridSpan w:val="2"/>
            <w:tcMar>
              <w:left w:w="58" w:type="dxa"/>
              <w:bottom w:w="0" w:type="dxa"/>
              <w:right w:w="58" w:type="dxa"/>
            </w:tcMar>
            <w:vAlign w:val="bottom"/>
          </w:tcPr>
          <w:p w:rsidR="00DE4DF0" w:rsidRPr="00D77ED6" w:rsidRDefault="00DE4DF0" w:rsidP="00DE4DF0">
            <w:pPr>
              <w:jc w:val="right"/>
            </w:pPr>
          </w:p>
        </w:tc>
        <w:tc>
          <w:tcPr>
            <w:tcW w:w="1609" w:type="dxa"/>
            <w:gridSpan w:val="2"/>
            <w:tcMar>
              <w:left w:w="58" w:type="dxa"/>
              <w:bottom w:w="0" w:type="dxa"/>
              <w:right w:w="58" w:type="dxa"/>
            </w:tcMar>
            <w:vAlign w:val="bottom"/>
          </w:tcPr>
          <w:p w:rsidR="00DE4DF0" w:rsidRPr="00D77ED6" w:rsidRDefault="00DE4DF0" w:rsidP="00DE4DF0">
            <w:pPr>
              <w:jc w:val="right"/>
            </w:pPr>
          </w:p>
        </w:tc>
        <w:tc>
          <w:tcPr>
            <w:tcW w:w="1897"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754" w:type="dxa"/>
            <w:gridSpan w:val="2"/>
            <w:tcMar>
              <w:left w:w="58" w:type="dxa"/>
              <w:bottom w:w="0" w:type="dxa"/>
              <w:right w:w="58" w:type="dxa"/>
            </w:tcMar>
            <w:vAlign w:val="bottom"/>
          </w:tcPr>
          <w:p w:rsidR="00DE4DF0" w:rsidRPr="00D77ED6" w:rsidRDefault="00DE4DF0" w:rsidP="00DE4DF0">
            <w:pPr>
              <w:jc w:val="right"/>
            </w:pPr>
          </w:p>
        </w:tc>
        <w:tc>
          <w:tcPr>
            <w:tcW w:w="1464" w:type="dxa"/>
            <w:gridSpan w:val="2"/>
            <w:tcMar>
              <w:left w:w="58" w:type="dxa"/>
              <w:bottom w:w="0" w:type="dxa"/>
              <w:right w:w="58" w:type="dxa"/>
            </w:tcMar>
            <w:vAlign w:val="bottom"/>
          </w:tcPr>
          <w:p w:rsidR="00DE4DF0" w:rsidRPr="00D77ED6" w:rsidRDefault="00DE4DF0" w:rsidP="00DE4DF0">
            <w:pPr>
              <w:spacing w:before="40"/>
              <w:jc w:val="right"/>
              <w:rPr>
                <w:bCs/>
              </w:rPr>
            </w:pPr>
            <w:r w:rsidRPr="00D77ED6">
              <w:rPr>
                <w:bCs/>
              </w:rPr>
              <w:t>504.69</w:t>
            </w:r>
          </w:p>
        </w:tc>
        <w:tc>
          <w:tcPr>
            <w:tcW w:w="442" w:type="dxa"/>
            <w:gridSpan w:val="2"/>
            <w:tcMar>
              <w:left w:w="0" w:type="dxa"/>
              <w:bottom w:w="0" w:type="dxa"/>
            </w:tcMar>
            <w:vAlign w:val="bottom"/>
          </w:tcPr>
          <w:p w:rsidR="00DE4DF0" w:rsidRPr="00D77ED6" w:rsidRDefault="00DE4DF0" w:rsidP="00DE4DF0">
            <w:pPr>
              <w:overflowPunct/>
              <w:textAlignment w:val="auto"/>
              <w:rPr>
                <w:b/>
                <w:bCs/>
                <w:vertAlign w:val="superscript"/>
              </w:rPr>
            </w:pPr>
          </w:p>
        </w:tc>
        <w:tc>
          <w:tcPr>
            <w:tcW w:w="443" w:type="dxa"/>
            <w:gridSpan w:val="2"/>
            <w:tcMar>
              <w:bottom w:w="0" w:type="dxa"/>
            </w:tcMar>
            <w:vAlign w:val="bottom"/>
          </w:tcPr>
          <w:p w:rsidR="00DE4DF0" w:rsidRPr="00D77ED6" w:rsidRDefault="00DE4DF0" w:rsidP="00DE4DF0">
            <w:pPr>
              <w:jc w:val="right"/>
              <w:rPr>
                <w:rFonts w:eastAsia="Arial Unicode MS"/>
              </w:rPr>
            </w:pPr>
          </w:p>
        </w:tc>
        <w:tc>
          <w:tcPr>
            <w:tcW w:w="910" w:type="dxa"/>
            <w:gridSpan w:val="2"/>
            <w:tcMar>
              <w:bottom w:w="0" w:type="dxa"/>
            </w:tcMar>
            <w:vAlign w:val="bottom"/>
          </w:tcPr>
          <w:p w:rsidR="00DE4DF0" w:rsidRPr="00D77ED6" w:rsidRDefault="00DE4DF0" w:rsidP="00DE4DF0">
            <w:pPr>
              <w:jc w:val="right"/>
              <w:rPr>
                <w:rFonts w:eastAsia="Arial Unicode MS"/>
                <w:b/>
                <w:bCs/>
              </w:rPr>
            </w:pPr>
            <w:r w:rsidRPr="00D77ED6">
              <w:rPr>
                <w:rFonts w:eastAsia="Arial Unicode MS"/>
                <w:bCs/>
              </w:rPr>
              <w:t>…</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40"/>
              <w:jc w:val="right"/>
              <w:rPr>
                <w:bCs/>
              </w:rPr>
            </w:pPr>
            <w:r w:rsidRPr="00D77ED6">
              <w:rPr>
                <w:bCs/>
              </w:rPr>
              <w:t>337</w:t>
            </w:r>
          </w:p>
        </w:tc>
        <w:tc>
          <w:tcPr>
            <w:tcW w:w="5214" w:type="dxa"/>
            <w:tcMar>
              <w:bottom w:w="0" w:type="dxa"/>
            </w:tcMar>
          </w:tcPr>
          <w:p w:rsidR="00DE4DF0" w:rsidRPr="00D77ED6" w:rsidRDefault="00DE4DF0" w:rsidP="00DE4DF0">
            <w:pPr>
              <w:pStyle w:val="Header"/>
              <w:spacing w:before="40"/>
              <w:jc w:val="both"/>
            </w:pPr>
            <w:r w:rsidRPr="00D77ED6">
              <w:rPr>
                <w:bCs/>
              </w:rPr>
              <w:t>Road Works</w:t>
            </w:r>
          </w:p>
        </w:tc>
        <w:tc>
          <w:tcPr>
            <w:tcW w:w="1609" w:type="dxa"/>
            <w:gridSpan w:val="2"/>
            <w:tcMar>
              <w:left w:w="58" w:type="dxa"/>
              <w:bottom w:w="0" w:type="dxa"/>
              <w:right w:w="58" w:type="dxa"/>
            </w:tcMar>
            <w:vAlign w:val="bottom"/>
          </w:tcPr>
          <w:p w:rsidR="00DE4DF0" w:rsidRPr="00D77ED6" w:rsidRDefault="00DE4DF0" w:rsidP="00DE4DF0">
            <w:pPr>
              <w:jc w:val="right"/>
            </w:pPr>
          </w:p>
        </w:tc>
        <w:tc>
          <w:tcPr>
            <w:tcW w:w="1609" w:type="dxa"/>
            <w:gridSpan w:val="2"/>
            <w:tcMar>
              <w:left w:w="58" w:type="dxa"/>
              <w:bottom w:w="0" w:type="dxa"/>
              <w:right w:w="58" w:type="dxa"/>
            </w:tcMar>
            <w:vAlign w:val="bottom"/>
          </w:tcPr>
          <w:p w:rsidR="00DE4DF0" w:rsidRPr="00D77ED6" w:rsidRDefault="00DE4DF0" w:rsidP="00DE4DF0">
            <w:pPr>
              <w:jc w:val="right"/>
            </w:pPr>
          </w:p>
        </w:tc>
        <w:tc>
          <w:tcPr>
            <w:tcW w:w="1897" w:type="dxa"/>
            <w:gridSpan w:val="2"/>
            <w:tcMar>
              <w:left w:w="58" w:type="dxa"/>
              <w:bottom w:w="0" w:type="dxa"/>
              <w:right w:w="58" w:type="dxa"/>
            </w:tcMar>
            <w:vAlign w:val="bottom"/>
          </w:tcPr>
          <w:p w:rsidR="00DE4DF0" w:rsidRPr="00D77ED6" w:rsidRDefault="00DE4DF0" w:rsidP="00DE4DF0">
            <w:pPr>
              <w:jc w:val="right"/>
            </w:pPr>
          </w:p>
        </w:tc>
        <w:tc>
          <w:tcPr>
            <w:tcW w:w="1754" w:type="dxa"/>
            <w:gridSpan w:val="2"/>
            <w:tcMar>
              <w:left w:w="58" w:type="dxa"/>
              <w:bottom w:w="0" w:type="dxa"/>
              <w:right w:w="58" w:type="dxa"/>
            </w:tcMar>
            <w:vAlign w:val="bottom"/>
          </w:tcPr>
          <w:p w:rsidR="00DE4DF0" w:rsidRPr="00D77ED6" w:rsidRDefault="00DE4DF0" w:rsidP="00DE4DF0">
            <w:pPr>
              <w:jc w:val="right"/>
            </w:pPr>
          </w:p>
        </w:tc>
        <w:tc>
          <w:tcPr>
            <w:tcW w:w="1464" w:type="dxa"/>
            <w:gridSpan w:val="2"/>
            <w:tcMar>
              <w:left w:w="58" w:type="dxa"/>
              <w:bottom w:w="0" w:type="dxa"/>
              <w:right w:w="58" w:type="dxa"/>
            </w:tcMar>
            <w:vAlign w:val="bottom"/>
          </w:tcPr>
          <w:p w:rsidR="00DE4DF0" w:rsidRPr="00D77ED6" w:rsidRDefault="00DE4DF0" w:rsidP="00DE4DF0">
            <w:pPr>
              <w:spacing w:before="40"/>
              <w:jc w:val="right"/>
            </w:pPr>
          </w:p>
        </w:tc>
        <w:tc>
          <w:tcPr>
            <w:tcW w:w="442" w:type="dxa"/>
            <w:gridSpan w:val="2"/>
            <w:tcMar>
              <w:left w:w="0" w:type="dxa"/>
              <w:bottom w:w="0" w:type="dxa"/>
            </w:tcMar>
            <w:vAlign w:val="bottom"/>
          </w:tcPr>
          <w:p w:rsidR="00DE4DF0" w:rsidRPr="00D77ED6" w:rsidRDefault="00DE4DF0" w:rsidP="00DE4DF0">
            <w:pPr>
              <w:overflowPunct/>
              <w:textAlignment w:val="auto"/>
              <w:rPr>
                <w:b/>
                <w:bCs/>
                <w:vertAlign w:val="superscript"/>
              </w:rPr>
            </w:pPr>
          </w:p>
        </w:tc>
        <w:tc>
          <w:tcPr>
            <w:tcW w:w="443" w:type="dxa"/>
            <w:gridSpan w:val="2"/>
            <w:tcMar>
              <w:bottom w:w="0" w:type="dxa"/>
            </w:tcMar>
            <w:vAlign w:val="bottom"/>
          </w:tcPr>
          <w:p w:rsidR="00DE4DF0" w:rsidRPr="00D77ED6" w:rsidRDefault="00DE4DF0" w:rsidP="00DE4DF0">
            <w:pPr>
              <w:overflowPunct/>
              <w:jc w:val="right"/>
              <w:textAlignment w:val="auto"/>
            </w:pPr>
          </w:p>
        </w:tc>
        <w:tc>
          <w:tcPr>
            <w:tcW w:w="910" w:type="dxa"/>
            <w:gridSpan w:val="2"/>
            <w:tcMar>
              <w:bottom w:w="0" w:type="dxa"/>
            </w:tcMar>
            <w:vAlign w:val="bottom"/>
          </w:tcPr>
          <w:p w:rsidR="00DE4DF0" w:rsidRPr="00D77ED6" w:rsidRDefault="00DE4DF0" w:rsidP="00DE4DF0">
            <w:pPr>
              <w:overflowPunct/>
              <w:jc w:val="right"/>
              <w:textAlignment w:val="auto"/>
            </w:pPr>
          </w:p>
        </w:tc>
      </w:tr>
      <w:tr w:rsidR="008F1D6C" w:rsidRPr="00D77ED6" w:rsidTr="008F1D6C">
        <w:tblPrEx>
          <w:shd w:val="clear" w:color="auto" w:fill="auto"/>
        </w:tblPrEx>
        <w:trPr>
          <w:trHeight w:val="102"/>
          <w:jc w:val="center"/>
        </w:trPr>
        <w:tc>
          <w:tcPr>
            <w:tcW w:w="691" w:type="dxa"/>
          </w:tcPr>
          <w:p w:rsidR="008F1D6C" w:rsidRPr="00D77ED6" w:rsidRDefault="008F1D6C" w:rsidP="008F1D6C">
            <w:pPr>
              <w:spacing w:before="20"/>
              <w:jc w:val="right"/>
              <w:rPr>
                <w:b/>
              </w:rPr>
            </w:pPr>
          </w:p>
        </w:tc>
        <w:tc>
          <w:tcPr>
            <w:tcW w:w="5214" w:type="dxa"/>
            <w:tcMar>
              <w:bottom w:w="0" w:type="dxa"/>
            </w:tcMar>
          </w:tcPr>
          <w:p w:rsidR="008F1D6C" w:rsidRPr="00D77ED6" w:rsidRDefault="008F1D6C" w:rsidP="008F1D6C">
            <w:pPr>
              <w:pStyle w:val="Header"/>
              <w:spacing w:before="40"/>
              <w:jc w:val="both"/>
            </w:pPr>
            <w:r w:rsidRPr="00D77ED6">
              <w:t>Construction of approach road to bridge across Sharavathi near Honnavara</w:t>
            </w:r>
          </w:p>
        </w:tc>
        <w:tc>
          <w:tcPr>
            <w:tcW w:w="1609" w:type="dxa"/>
            <w:gridSpan w:val="2"/>
            <w:tcMar>
              <w:left w:w="58" w:type="dxa"/>
              <w:bottom w:w="0" w:type="dxa"/>
              <w:right w:w="58" w:type="dxa"/>
            </w:tcMar>
            <w:vAlign w:val="bottom"/>
          </w:tcPr>
          <w:p w:rsidR="008F1D6C" w:rsidRPr="00D77ED6" w:rsidRDefault="008F1D6C" w:rsidP="008F1D6C">
            <w:pPr>
              <w:jc w:val="right"/>
            </w:pPr>
            <w:r w:rsidRPr="00D77ED6">
              <w:rPr>
                <w:bCs/>
              </w:rPr>
              <w:t>…</w:t>
            </w:r>
          </w:p>
        </w:tc>
        <w:tc>
          <w:tcPr>
            <w:tcW w:w="1609"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897"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754"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464" w:type="dxa"/>
            <w:gridSpan w:val="2"/>
            <w:tcMar>
              <w:left w:w="58" w:type="dxa"/>
              <w:bottom w:w="0" w:type="dxa"/>
              <w:right w:w="58" w:type="dxa"/>
            </w:tcMar>
            <w:vAlign w:val="bottom"/>
          </w:tcPr>
          <w:p w:rsidR="008F1D6C" w:rsidRPr="00D77ED6" w:rsidRDefault="008F1D6C" w:rsidP="008F1D6C">
            <w:pPr>
              <w:spacing w:before="40"/>
              <w:jc w:val="right"/>
            </w:pPr>
            <w:r w:rsidRPr="00D77ED6">
              <w:t>1,49,510.59</w:t>
            </w:r>
          </w:p>
        </w:tc>
        <w:tc>
          <w:tcPr>
            <w:tcW w:w="442" w:type="dxa"/>
            <w:gridSpan w:val="2"/>
            <w:tcMar>
              <w:left w:w="0" w:type="dxa"/>
              <w:bottom w:w="0" w:type="dxa"/>
            </w:tcMar>
            <w:vAlign w:val="bottom"/>
          </w:tcPr>
          <w:p w:rsidR="008F1D6C" w:rsidRPr="00D77ED6" w:rsidRDefault="008F1D6C" w:rsidP="008F1D6C">
            <w:pPr>
              <w:overflowPunct/>
              <w:textAlignment w:val="auto"/>
              <w:rPr>
                <w:b/>
                <w:bCs/>
                <w:sz w:val="18"/>
                <w:szCs w:val="18"/>
                <w:vertAlign w:val="superscript"/>
              </w:rPr>
            </w:pPr>
          </w:p>
        </w:tc>
        <w:tc>
          <w:tcPr>
            <w:tcW w:w="443" w:type="dxa"/>
            <w:gridSpan w:val="2"/>
            <w:tcMar>
              <w:bottom w:w="0" w:type="dxa"/>
            </w:tcMar>
            <w:vAlign w:val="bottom"/>
          </w:tcPr>
          <w:p w:rsidR="008F1D6C" w:rsidRPr="00D77ED6" w:rsidRDefault="008F1D6C" w:rsidP="008F1D6C">
            <w:pPr>
              <w:overflowPunct/>
              <w:jc w:val="right"/>
              <w:textAlignment w:val="auto"/>
            </w:pPr>
          </w:p>
        </w:tc>
        <w:tc>
          <w:tcPr>
            <w:tcW w:w="910" w:type="dxa"/>
            <w:gridSpan w:val="2"/>
            <w:tcMar>
              <w:bottom w:w="0" w:type="dxa"/>
            </w:tcMar>
            <w:vAlign w:val="bottom"/>
          </w:tcPr>
          <w:p w:rsidR="008F1D6C" w:rsidRPr="00D77ED6" w:rsidRDefault="008F1D6C" w:rsidP="008F1D6C">
            <w:pPr>
              <w:jc w:val="right"/>
              <w:rPr>
                <w:rFonts w:eastAsia="Arial Unicode MS"/>
                <w:b/>
                <w:bCs/>
              </w:rPr>
            </w:pPr>
            <w:r w:rsidRPr="00D77ED6">
              <w:rPr>
                <w:rFonts w:eastAsia="Arial Unicode MS"/>
                <w:bCs/>
              </w:rPr>
              <w:t>…</w:t>
            </w:r>
          </w:p>
        </w:tc>
      </w:tr>
      <w:tr w:rsidR="008F1D6C" w:rsidRPr="00D77ED6" w:rsidTr="008F1D6C">
        <w:tblPrEx>
          <w:shd w:val="clear" w:color="auto" w:fill="auto"/>
        </w:tblPrEx>
        <w:trPr>
          <w:trHeight w:val="102"/>
          <w:jc w:val="center"/>
        </w:trPr>
        <w:tc>
          <w:tcPr>
            <w:tcW w:w="691" w:type="dxa"/>
          </w:tcPr>
          <w:p w:rsidR="008F1D6C" w:rsidRPr="00D77ED6" w:rsidRDefault="008F1D6C" w:rsidP="008F1D6C">
            <w:pPr>
              <w:spacing w:before="20"/>
              <w:jc w:val="right"/>
              <w:rPr>
                <w:b/>
              </w:rPr>
            </w:pPr>
          </w:p>
        </w:tc>
        <w:tc>
          <w:tcPr>
            <w:tcW w:w="5214" w:type="dxa"/>
            <w:tcMar>
              <w:bottom w:w="0" w:type="dxa"/>
            </w:tcMar>
          </w:tcPr>
          <w:p w:rsidR="008F1D6C" w:rsidRPr="00D77ED6" w:rsidRDefault="008F1D6C" w:rsidP="008F1D6C">
            <w:pPr>
              <w:spacing w:before="40"/>
              <w:jc w:val="both"/>
            </w:pPr>
            <w:r w:rsidRPr="00D77ED6">
              <w:t>Capital releases to Gram Panchayats - Rural Communication</w:t>
            </w:r>
          </w:p>
        </w:tc>
        <w:tc>
          <w:tcPr>
            <w:tcW w:w="1609" w:type="dxa"/>
            <w:gridSpan w:val="2"/>
            <w:tcMar>
              <w:left w:w="58" w:type="dxa"/>
              <w:bottom w:w="0" w:type="dxa"/>
              <w:right w:w="58" w:type="dxa"/>
            </w:tcMar>
            <w:vAlign w:val="bottom"/>
          </w:tcPr>
          <w:p w:rsidR="008F1D6C" w:rsidRPr="00D77ED6" w:rsidRDefault="008F1D6C" w:rsidP="008F1D6C">
            <w:pPr>
              <w:jc w:val="right"/>
            </w:pPr>
            <w:r w:rsidRPr="00D77ED6">
              <w:rPr>
                <w:bCs/>
              </w:rPr>
              <w:t>…</w:t>
            </w:r>
          </w:p>
        </w:tc>
        <w:tc>
          <w:tcPr>
            <w:tcW w:w="1609"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897"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754"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464" w:type="dxa"/>
            <w:gridSpan w:val="2"/>
            <w:tcMar>
              <w:left w:w="58" w:type="dxa"/>
              <w:bottom w:w="0" w:type="dxa"/>
              <w:right w:w="58" w:type="dxa"/>
            </w:tcMar>
            <w:vAlign w:val="bottom"/>
          </w:tcPr>
          <w:p w:rsidR="008F1D6C" w:rsidRPr="00D77ED6" w:rsidRDefault="008F1D6C" w:rsidP="008F1D6C">
            <w:pPr>
              <w:tabs>
                <w:tab w:val="left" w:pos="3600"/>
                <w:tab w:val="left" w:pos="4100"/>
              </w:tabs>
              <w:spacing w:before="40"/>
              <w:jc w:val="right"/>
              <w:rPr>
                <w:rFonts w:eastAsia="Arial Unicode MS"/>
              </w:rPr>
            </w:pPr>
            <w:r w:rsidRPr="00D77ED6">
              <w:t>2,93,672.68</w:t>
            </w:r>
          </w:p>
        </w:tc>
        <w:tc>
          <w:tcPr>
            <w:tcW w:w="442" w:type="dxa"/>
            <w:gridSpan w:val="2"/>
            <w:tcMar>
              <w:left w:w="0" w:type="dxa"/>
              <w:bottom w:w="0" w:type="dxa"/>
            </w:tcMar>
            <w:vAlign w:val="bottom"/>
          </w:tcPr>
          <w:p w:rsidR="008F1D6C" w:rsidRPr="00D77ED6" w:rsidRDefault="008F1D6C" w:rsidP="008F1D6C">
            <w:pPr>
              <w:overflowPunct/>
              <w:textAlignment w:val="auto"/>
              <w:rPr>
                <w:b/>
                <w:bCs/>
                <w:sz w:val="18"/>
                <w:szCs w:val="18"/>
                <w:vertAlign w:val="superscript"/>
              </w:rPr>
            </w:pPr>
          </w:p>
        </w:tc>
        <w:tc>
          <w:tcPr>
            <w:tcW w:w="443" w:type="dxa"/>
            <w:gridSpan w:val="2"/>
            <w:tcMar>
              <w:bottom w:w="0" w:type="dxa"/>
            </w:tcMar>
            <w:vAlign w:val="bottom"/>
          </w:tcPr>
          <w:p w:rsidR="008F1D6C" w:rsidRPr="00D77ED6" w:rsidRDefault="008F1D6C" w:rsidP="008F1D6C">
            <w:pPr>
              <w:overflowPunct/>
              <w:jc w:val="right"/>
              <w:textAlignment w:val="auto"/>
              <w:rPr>
                <w:b/>
              </w:rPr>
            </w:pPr>
          </w:p>
        </w:tc>
        <w:tc>
          <w:tcPr>
            <w:tcW w:w="910" w:type="dxa"/>
            <w:gridSpan w:val="2"/>
            <w:tcMar>
              <w:bottom w:w="0" w:type="dxa"/>
            </w:tcMar>
            <w:vAlign w:val="bottom"/>
          </w:tcPr>
          <w:p w:rsidR="008F1D6C" w:rsidRPr="00D77ED6" w:rsidRDefault="008F1D6C" w:rsidP="008F1D6C">
            <w:pPr>
              <w:jc w:val="right"/>
              <w:rPr>
                <w:rFonts w:eastAsia="Arial Unicode MS"/>
                <w:b/>
                <w:bCs/>
              </w:rPr>
            </w:pPr>
            <w:r w:rsidRPr="00D77ED6">
              <w:rPr>
                <w:rFonts w:eastAsia="Arial Unicode MS"/>
                <w:bCs/>
              </w:rPr>
              <w:t>…</w:t>
            </w:r>
          </w:p>
        </w:tc>
      </w:tr>
      <w:tr w:rsidR="008F1D6C" w:rsidRPr="00D77ED6" w:rsidTr="008F1D6C">
        <w:tblPrEx>
          <w:shd w:val="clear" w:color="auto" w:fill="auto"/>
        </w:tblPrEx>
        <w:trPr>
          <w:trHeight w:val="102"/>
          <w:jc w:val="center"/>
        </w:trPr>
        <w:tc>
          <w:tcPr>
            <w:tcW w:w="691" w:type="dxa"/>
          </w:tcPr>
          <w:p w:rsidR="008F1D6C" w:rsidRPr="00D77ED6" w:rsidRDefault="008F1D6C" w:rsidP="008F1D6C">
            <w:pPr>
              <w:spacing w:before="20"/>
              <w:jc w:val="right"/>
              <w:rPr>
                <w:b/>
              </w:rPr>
            </w:pPr>
          </w:p>
        </w:tc>
        <w:tc>
          <w:tcPr>
            <w:tcW w:w="5214" w:type="dxa"/>
            <w:tcMar>
              <w:bottom w:w="0" w:type="dxa"/>
            </w:tcMar>
          </w:tcPr>
          <w:p w:rsidR="008F1D6C" w:rsidRPr="00D77ED6" w:rsidRDefault="008F1D6C" w:rsidP="008F1D6C">
            <w:pPr>
              <w:spacing w:before="40"/>
              <w:jc w:val="both"/>
            </w:pPr>
            <w:r w:rsidRPr="00D77ED6">
              <w:t>Capital releases to Gram Panchayats - New Bridges Culverts and Improvement to existing Roads</w:t>
            </w:r>
          </w:p>
        </w:tc>
        <w:tc>
          <w:tcPr>
            <w:tcW w:w="1609" w:type="dxa"/>
            <w:gridSpan w:val="2"/>
            <w:tcMar>
              <w:left w:w="58" w:type="dxa"/>
              <w:bottom w:w="0" w:type="dxa"/>
              <w:right w:w="58" w:type="dxa"/>
            </w:tcMar>
            <w:vAlign w:val="bottom"/>
          </w:tcPr>
          <w:p w:rsidR="008F1D6C" w:rsidRPr="00D77ED6" w:rsidRDefault="008F1D6C" w:rsidP="008F1D6C">
            <w:pPr>
              <w:jc w:val="right"/>
            </w:pPr>
            <w:r w:rsidRPr="00D77ED6">
              <w:rPr>
                <w:bCs/>
              </w:rPr>
              <w:t>…</w:t>
            </w:r>
          </w:p>
        </w:tc>
        <w:tc>
          <w:tcPr>
            <w:tcW w:w="1609"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897"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754" w:type="dxa"/>
            <w:gridSpan w:val="2"/>
            <w:tcMar>
              <w:left w:w="58" w:type="dxa"/>
              <w:bottom w:w="0" w:type="dxa"/>
              <w:right w:w="58" w:type="dxa"/>
            </w:tcMar>
            <w:vAlign w:val="bottom"/>
          </w:tcPr>
          <w:p w:rsidR="008F1D6C" w:rsidRPr="00D77ED6" w:rsidRDefault="008F1D6C" w:rsidP="008F1D6C">
            <w:pPr>
              <w:jc w:val="right"/>
            </w:pPr>
            <w:r w:rsidRPr="00DC5AC3">
              <w:rPr>
                <w:rFonts w:eastAsia="Arial Unicode MS"/>
              </w:rPr>
              <w:t>…</w:t>
            </w:r>
          </w:p>
        </w:tc>
        <w:tc>
          <w:tcPr>
            <w:tcW w:w="1464" w:type="dxa"/>
            <w:gridSpan w:val="2"/>
            <w:tcMar>
              <w:left w:w="58" w:type="dxa"/>
              <w:bottom w:w="0" w:type="dxa"/>
              <w:right w:w="58" w:type="dxa"/>
            </w:tcMar>
            <w:vAlign w:val="bottom"/>
          </w:tcPr>
          <w:p w:rsidR="008F1D6C" w:rsidRPr="00D77ED6" w:rsidRDefault="008F1D6C" w:rsidP="008F1D6C">
            <w:pPr>
              <w:tabs>
                <w:tab w:val="left" w:pos="3600"/>
                <w:tab w:val="left" w:pos="4100"/>
              </w:tabs>
              <w:spacing w:before="40"/>
              <w:jc w:val="right"/>
              <w:rPr>
                <w:rFonts w:eastAsia="Arial Unicode MS"/>
              </w:rPr>
            </w:pPr>
            <w:r w:rsidRPr="00D77ED6">
              <w:rPr>
                <w:rFonts w:eastAsia="Arial Unicode MS"/>
              </w:rPr>
              <w:t>1,117.71</w:t>
            </w:r>
          </w:p>
        </w:tc>
        <w:tc>
          <w:tcPr>
            <w:tcW w:w="442" w:type="dxa"/>
            <w:gridSpan w:val="2"/>
            <w:tcMar>
              <w:left w:w="0" w:type="dxa"/>
              <w:bottom w:w="0" w:type="dxa"/>
            </w:tcMar>
            <w:vAlign w:val="bottom"/>
          </w:tcPr>
          <w:p w:rsidR="008F1D6C" w:rsidRPr="00D77ED6" w:rsidRDefault="008F1D6C" w:rsidP="008F1D6C">
            <w:pPr>
              <w:overflowPunct/>
              <w:textAlignment w:val="auto"/>
              <w:rPr>
                <w:b/>
                <w:bCs/>
                <w:sz w:val="18"/>
                <w:szCs w:val="18"/>
                <w:vertAlign w:val="superscript"/>
              </w:rPr>
            </w:pPr>
          </w:p>
        </w:tc>
        <w:tc>
          <w:tcPr>
            <w:tcW w:w="443" w:type="dxa"/>
            <w:gridSpan w:val="2"/>
            <w:tcMar>
              <w:bottom w:w="0" w:type="dxa"/>
            </w:tcMar>
            <w:vAlign w:val="bottom"/>
          </w:tcPr>
          <w:p w:rsidR="008F1D6C" w:rsidRPr="00D77ED6" w:rsidRDefault="008F1D6C" w:rsidP="008F1D6C">
            <w:pPr>
              <w:overflowPunct/>
              <w:jc w:val="right"/>
              <w:textAlignment w:val="auto"/>
              <w:rPr>
                <w:b/>
              </w:rPr>
            </w:pPr>
          </w:p>
        </w:tc>
        <w:tc>
          <w:tcPr>
            <w:tcW w:w="910" w:type="dxa"/>
            <w:gridSpan w:val="2"/>
            <w:tcMar>
              <w:bottom w:w="0" w:type="dxa"/>
            </w:tcMar>
            <w:vAlign w:val="bottom"/>
          </w:tcPr>
          <w:p w:rsidR="008F1D6C" w:rsidRPr="00D77ED6" w:rsidRDefault="008F1D6C" w:rsidP="008F1D6C">
            <w:pPr>
              <w:jc w:val="right"/>
              <w:rPr>
                <w:rFonts w:eastAsia="Arial Unicode MS"/>
                <w:b/>
                <w:bCs/>
              </w:rPr>
            </w:pPr>
            <w:r w:rsidRPr="00D77ED6">
              <w:rPr>
                <w:rFonts w:eastAsia="Arial Unicode MS"/>
                <w:bCs/>
              </w:rPr>
              <w:t>…</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20"/>
              <w:jc w:val="right"/>
              <w:rPr>
                <w:b/>
              </w:rPr>
            </w:pPr>
          </w:p>
        </w:tc>
        <w:tc>
          <w:tcPr>
            <w:tcW w:w="5214" w:type="dxa"/>
            <w:tcMar>
              <w:bottom w:w="0" w:type="dxa"/>
            </w:tcMar>
          </w:tcPr>
          <w:p w:rsidR="00DE4DF0" w:rsidRPr="00D77ED6" w:rsidRDefault="00DE4DF0" w:rsidP="00DE4DF0">
            <w:pPr>
              <w:spacing w:before="40"/>
              <w:jc w:val="both"/>
            </w:pPr>
            <w:r w:rsidRPr="00D77ED6">
              <w:t xml:space="preserve">Improvements to Mudhol Kulali NavalagiJagadalBanahatti MDR in Mudhol and Jamakhadi Taluka </w:t>
            </w:r>
          </w:p>
        </w:tc>
        <w:tc>
          <w:tcPr>
            <w:tcW w:w="1609" w:type="dxa"/>
            <w:gridSpan w:val="2"/>
            <w:tcMar>
              <w:left w:w="58" w:type="dxa"/>
              <w:bottom w:w="0" w:type="dxa"/>
              <w:right w:w="58" w:type="dxa"/>
            </w:tcMar>
            <w:vAlign w:val="bottom"/>
          </w:tcPr>
          <w:p w:rsidR="00DE4DF0" w:rsidRPr="00D77ED6" w:rsidRDefault="00DE4DF0" w:rsidP="00DE4DF0">
            <w:pPr>
              <w:jc w:val="right"/>
            </w:pPr>
            <w:r w:rsidRPr="00D77ED6">
              <w:rPr>
                <w:bCs/>
              </w:rPr>
              <w:t>434.04</w:t>
            </w:r>
          </w:p>
        </w:tc>
        <w:tc>
          <w:tcPr>
            <w:tcW w:w="1609" w:type="dxa"/>
            <w:gridSpan w:val="2"/>
            <w:tcMar>
              <w:left w:w="58" w:type="dxa"/>
              <w:bottom w:w="0" w:type="dxa"/>
              <w:right w:w="58" w:type="dxa"/>
            </w:tcMar>
            <w:vAlign w:val="bottom"/>
          </w:tcPr>
          <w:p w:rsidR="00DE4DF0" w:rsidRPr="00D77ED6" w:rsidRDefault="00DE4DF0" w:rsidP="00DE4DF0">
            <w:pPr>
              <w:jc w:val="right"/>
            </w:pPr>
            <w:r w:rsidRPr="00D77ED6">
              <w:t>5.01</w:t>
            </w:r>
          </w:p>
        </w:tc>
        <w:tc>
          <w:tcPr>
            <w:tcW w:w="1897"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754" w:type="dxa"/>
            <w:gridSpan w:val="2"/>
            <w:tcMar>
              <w:left w:w="58" w:type="dxa"/>
              <w:bottom w:w="0" w:type="dxa"/>
              <w:right w:w="58" w:type="dxa"/>
            </w:tcMar>
            <w:vAlign w:val="bottom"/>
          </w:tcPr>
          <w:p w:rsidR="00DE4DF0" w:rsidRPr="00D77ED6" w:rsidRDefault="00DE4DF0" w:rsidP="00DE4DF0">
            <w:pPr>
              <w:jc w:val="right"/>
            </w:pPr>
            <w:r w:rsidRPr="00D77ED6">
              <w:t>5.01</w:t>
            </w:r>
          </w:p>
        </w:tc>
        <w:tc>
          <w:tcPr>
            <w:tcW w:w="1464" w:type="dxa"/>
            <w:gridSpan w:val="2"/>
            <w:tcMar>
              <w:left w:w="58" w:type="dxa"/>
              <w:bottom w:w="0" w:type="dxa"/>
              <w:right w:w="58" w:type="dxa"/>
            </w:tcMar>
            <w:vAlign w:val="bottom"/>
          </w:tcPr>
          <w:p w:rsidR="00DE4DF0" w:rsidRPr="00D77ED6" w:rsidRDefault="00DE4DF0" w:rsidP="00DE4DF0">
            <w:pPr>
              <w:tabs>
                <w:tab w:val="left" w:pos="3600"/>
                <w:tab w:val="left" w:pos="4100"/>
              </w:tabs>
              <w:spacing w:before="40"/>
              <w:jc w:val="right"/>
              <w:rPr>
                <w:rFonts w:eastAsia="Arial Unicode MS"/>
              </w:rPr>
            </w:pPr>
            <w:r w:rsidRPr="00D77ED6">
              <w:rPr>
                <w:rFonts w:eastAsia="Arial Unicode MS"/>
              </w:rPr>
              <w:t>2,235.45</w:t>
            </w:r>
          </w:p>
        </w:tc>
        <w:tc>
          <w:tcPr>
            <w:tcW w:w="442" w:type="dxa"/>
            <w:gridSpan w:val="2"/>
            <w:tcMar>
              <w:left w:w="0" w:type="dxa"/>
              <w:bottom w:w="0" w:type="dxa"/>
            </w:tcMar>
            <w:vAlign w:val="bottom"/>
          </w:tcPr>
          <w:p w:rsidR="00DE4DF0" w:rsidRPr="00D77ED6"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D77ED6" w:rsidRDefault="00DE4DF0" w:rsidP="00DE4DF0">
            <w:pPr>
              <w:overflowPunct/>
              <w:jc w:val="right"/>
              <w:textAlignment w:val="auto"/>
              <w:rPr>
                <w:b/>
              </w:rPr>
            </w:pPr>
          </w:p>
        </w:tc>
        <w:tc>
          <w:tcPr>
            <w:tcW w:w="910" w:type="dxa"/>
            <w:gridSpan w:val="2"/>
            <w:tcMar>
              <w:bottom w:w="0" w:type="dxa"/>
            </w:tcMar>
            <w:vAlign w:val="bottom"/>
          </w:tcPr>
          <w:p w:rsidR="00DE4DF0" w:rsidRPr="00D77ED6" w:rsidRDefault="00DE4DF0" w:rsidP="00DE4DF0">
            <w:pPr>
              <w:jc w:val="right"/>
              <w:rPr>
                <w:rFonts w:eastAsia="Arial Unicode MS"/>
                <w:b/>
                <w:bCs/>
              </w:rPr>
            </w:pPr>
            <w:r w:rsidRPr="00D77ED6">
              <w:rPr>
                <w:rFonts w:eastAsia="Arial Unicode MS"/>
                <w:bCs/>
              </w:rPr>
              <w:t>…</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20"/>
              <w:jc w:val="right"/>
              <w:rPr>
                <w:b/>
              </w:rPr>
            </w:pPr>
          </w:p>
        </w:tc>
        <w:tc>
          <w:tcPr>
            <w:tcW w:w="5214" w:type="dxa"/>
            <w:tcMar>
              <w:bottom w:w="0" w:type="dxa"/>
            </w:tcMar>
          </w:tcPr>
          <w:p w:rsidR="00DE4DF0" w:rsidRPr="00D77ED6" w:rsidRDefault="00DE4DF0" w:rsidP="00DE4DF0">
            <w:pPr>
              <w:spacing w:before="40"/>
              <w:jc w:val="both"/>
            </w:pPr>
            <w:r w:rsidRPr="00D77ED6">
              <w:t>Construction of Hubballi-Gokul-Kanavi Honnapur MDR (from Hubballi airport to Hubballi-Dharwar)</w:t>
            </w:r>
          </w:p>
        </w:tc>
        <w:tc>
          <w:tcPr>
            <w:tcW w:w="1609"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609"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897"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754"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464" w:type="dxa"/>
            <w:gridSpan w:val="2"/>
            <w:tcMar>
              <w:left w:w="58" w:type="dxa"/>
              <w:bottom w:w="0" w:type="dxa"/>
              <w:right w:w="58" w:type="dxa"/>
            </w:tcMar>
            <w:vAlign w:val="bottom"/>
          </w:tcPr>
          <w:p w:rsidR="00DE4DF0" w:rsidRPr="00D77ED6" w:rsidRDefault="00DE4DF0" w:rsidP="00DE4DF0">
            <w:pPr>
              <w:tabs>
                <w:tab w:val="left" w:pos="3600"/>
                <w:tab w:val="left" w:pos="4100"/>
              </w:tabs>
              <w:spacing w:before="40"/>
              <w:jc w:val="right"/>
              <w:rPr>
                <w:rFonts w:eastAsia="Arial Unicode MS"/>
              </w:rPr>
            </w:pPr>
            <w:r w:rsidRPr="00D77ED6">
              <w:rPr>
                <w:rFonts w:eastAsia="Arial Unicode MS"/>
              </w:rPr>
              <w:t>2,985.73</w:t>
            </w:r>
          </w:p>
        </w:tc>
        <w:tc>
          <w:tcPr>
            <w:tcW w:w="442" w:type="dxa"/>
            <w:gridSpan w:val="2"/>
            <w:tcMar>
              <w:left w:w="0" w:type="dxa"/>
              <w:bottom w:w="0" w:type="dxa"/>
            </w:tcMar>
            <w:vAlign w:val="bottom"/>
          </w:tcPr>
          <w:p w:rsidR="00DE4DF0" w:rsidRPr="00D77ED6"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D77ED6" w:rsidRDefault="00DE4DF0" w:rsidP="00DE4DF0">
            <w:pPr>
              <w:overflowPunct/>
              <w:jc w:val="right"/>
              <w:textAlignment w:val="auto"/>
              <w:rPr>
                <w:b/>
              </w:rPr>
            </w:pPr>
          </w:p>
        </w:tc>
        <w:tc>
          <w:tcPr>
            <w:tcW w:w="910" w:type="dxa"/>
            <w:gridSpan w:val="2"/>
            <w:tcMar>
              <w:bottom w:w="0" w:type="dxa"/>
            </w:tcMar>
            <w:vAlign w:val="bottom"/>
          </w:tcPr>
          <w:p w:rsidR="00DE4DF0" w:rsidRPr="00D77ED6" w:rsidRDefault="00DE4DF0" w:rsidP="00DE4DF0">
            <w:pPr>
              <w:jc w:val="right"/>
              <w:rPr>
                <w:rFonts w:eastAsia="Arial Unicode MS"/>
                <w:b/>
                <w:bCs/>
              </w:rPr>
            </w:pPr>
            <w:r w:rsidRPr="00D77ED6">
              <w:rPr>
                <w:rFonts w:eastAsia="Arial Unicode MS"/>
                <w:bCs/>
              </w:rPr>
              <w:t>…</w:t>
            </w:r>
          </w:p>
        </w:tc>
      </w:tr>
      <w:tr w:rsidR="00DE4DF0" w:rsidRPr="00D77ED6" w:rsidTr="00DE4DF0">
        <w:tblPrEx>
          <w:shd w:val="clear" w:color="auto" w:fill="auto"/>
        </w:tblPrEx>
        <w:trPr>
          <w:trHeight w:val="102"/>
          <w:jc w:val="center"/>
        </w:trPr>
        <w:tc>
          <w:tcPr>
            <w:tcW w:w="691" w:type="dxa"/>
          </w:tcPr>
          <w:p w:rsidR="00DE4DF0" w:rsidRPr="00D77ED6" w:rsidRDefault="00DE4DF0" w:rsidP="00DE4DF0">
            <w:pPr>
              <w:spacing w:before="20"/>
              <w:jc w:val="right"/>
              <w:rPr>
                <w:b/>
              </w:rPr>
            </w:pPr>
          </w:p>
        </w:tc>
        <w:tc>
          <w:tcPr>
            <w:tcW w:w="5214" w:type="dxa"/>
            <w:tcMar>
              <w:bottom w:w="0" w:type="dxa"/>
            </w:tcMar>
          </w:tcPr>
          <w:p w:rsidR="00DE4DF0" w:rsidRPr="00D77ED6" w:rsidRDefault="00DE4DF0" w:rsidP="00DE4DF0">
            <w:pPr>
              <w:spacing w:before="40"/>
              <w:jc w:val="both"/>
            </w:pPr>
            <w:r w:rsidRPr="00D77ED6">
              <w:t>Improvement in roads from SR Patna Bannur road</w:t>
            </w:r>
          </w:p>
        </w:tc>
        <w:tc>
          <w:tcPr>
            <w:tcW w:w="1609"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609"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897"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754" w:type="dxa"/>
            <w:gridSpan w:val="2"/>
            <w:tcMar>
              <w:left w:w="58" w:type="dxa"/>
              <w:bottom w:w="0" w:type="dxa"/>
              <w:right w:w="58" w:type="dxa"/>
            </w:tcMar>
            <w:vAlign w:val="bottom"/>
          </w:tcPr>
          <w:p w:rsidR="00DE4DF0" w:rsidRPr="00D77ED6" w:rsidRDefault="00DE4DF0" w:rsidP="00DE4DF0">
            <w:pPr>
              <w:jc w:val="right"/>
            </w:pPr>
            <w:r w:rsidRPr="00D77ED6">
              <w:rPr>
                <w:bCs/>
              </w:rPr>
              <w:t>…</w:t>
            </w:r>
          </w:p>
        </w:tc>
        <w:tc>
          <w:tcPr>
            <w:tcW w:w="1464" w:type="dxa"/>
            <w:gridSpan w:val="2"/>
            <w:tcMar>
              <w:left w:w="58" w:type="dxa"/>
              <w:bottom w:w="0" w:type="dxa"/>
              <w:right w:w="58" w:type="dxa"/>
            </w:tcMar>
            <w:vAlign w:val="bottom"/>
          </w:tcPr>
          <w:p w:rsidR="00DE4DF0" w:rsidRPr="00D77ED6" w:rsidRDefault="00DE4DF0" w:rsidP="00DE4DF0">
            <w:pPr>
              <w:tabs>
                <w:tab w:val="left" w:pos="3600"/>
                <w:tab w:val="left" w:pos="4100"/>
              </w:tabs>
              <w:spacing w:before="40"/>
              <w:jc w:val="right"/>
              <w:rPr>
                <w:rFonts w:eastAsia="Arial Unicode MS"/>
              </w:rPr>
            </w:pPr>
            <w:r w:rsidRPr="00D77ED6">
              <w:rPr>
                <w:rFonts w:eastAsia="Arial Unicode MS"/>
              </w:rPr>
              <w:t>8,816.75</w:t>
            </w:r>
          </w:p>
        </w:tc>
        <w:tc>
          <w:tcPr>
            <w:tcW w:w="442" w:type="dxa"/>
            <w:gridSpan w:val="2"/>
            <w:tcMar>
              <w:left w:w="0" w:type="dxa"/>
              <w:bottom w:w="0" w:type="dxa"/>
            </w:tcMar>
            <w:vAlign w:val="bottom"/>
          </w:tcPr>
          <w:p w:rsidR="00DE4DF0" w:rsidRPr="00D77ED6"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D77ED6" w:rsidRDefault="00DE4DF0" w:rsidP="00DE4DF0">
            <w:pPr>
              <w:overflowPunct/>
              <w:jc w:val="right"/>
              <w:textAlignment w:val="auto"/>
              <w:rPr>
                <w:b/>
              </w:rPr>
            </w:pPr>
          </w:p>
        </w:tc>
        <w:tc>
          <w:tcPr>
            <w:tcW w:w="910" w:type="dxa"/>
            <w:gridSpan w:val="2"/>
            <w:tcMar>
              <w:bottom w:w="0" w:type="dxa"/>
            </w:tcMar>
            <w:vAlign w:val="bottom"/>
          </w:tcPr>
          <w:p w:rsidR="00DE4DF0" w:rsidRPr="00D77ED6" w:rsidRDefault="00DE4DF0" w:rsidP="00DE4DF0">
            <w:pPr>
              <w:jc w:val="right"/>
              <w:rPr>
                <w:rFonts w:eastAsia="Arial Unicode MS"/>
                <w:b/>
                <w:bCs/>
              </w:rPr>
            </w:pPr>
            <w:r w:rsidRPr="00D77ED6">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20"/>
              <w:jc w:val="right"/>
              <w:rPr>
                <w:b/>
              </w:rPr>
            </w:pPr>
          </w:p>
        </w:tc>
        <w:tc>
          <w:tcPr>
            <w:tcW w:w="5214" w:type="dxa"/>
            <w:tcMar>
              <w:bottom w:w="0" w:type="dxa"/>
            </w:tcMar>
          </w:tcPr>
          <w:p w:rsidR="00DE4DF0" w:rsidRPr="001A4F04" w:rsidRDefault="00DE4DF0" w:rsidP="00DE4DF0">
            <w:pPr>
              <w:spacing w:before="40"/>
              <w:jc w:val="both"/>
            </w:pPr>
            <w:r w:rsidRPr="001A4F04">
              <w:t>Improvement of road from Malleswara to Mangaluru</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897"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754"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464" w:type="dxa"/>
            <w:gridSpan w:val="2"/>
            <w:tcMar>
              <w:left w:w="58" w:type="dxa"/>
              <w:bottom w:w="0" w:type="dxa"/>
              <w:right w:w="58" w:type="dxa"/>
            </w:tcMar>
            <w:vAlign w:val="bottom"/>
          </w:tcPr>
          <w:p w:rsidR="00DE4DF0" w:rsidRPr="001A4F04" w:rsidRDefault="00DE4DF0" w:rsidP="00DE4DF0">
            <w:pPr>
              <w:tabs>
                <w:tab w:val="left" w:pos="3600"/>
                <w:tab w:val="left" w:pos="4100"/>
              </w:tabs>
              <w:spacing w:before="40"/>
              <w:jc w:val="right"/>
              <w:rPr>
                <w:rFonts w:eastAsia="Arial Unicode MS"/>
              </w:rPr>
            </w:pPr>
            <w:r w:rsidRPr="001A4F04">
              <w:rPr>
                <w:rFonts w:eastAsia="Arial Unicode MS"/>
              </w:rPr>
              <w:t>62,300.10</w:t>
            </w:r>
          </w:p>
        </w:tc>
        <w:tc>
          <w:tcPr>
            <w:tcW w:w="442" w:type="dxa"/>
            <w:gridSpan w:val="2"/>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1A4F04" w:rsidRDefault="00DE4DF0" w:rsidP="00DE4DF0">
            <w:pPr>
              <w:jc w:val="right"/>
            </w:pPr>
          </w:p>
        </w:tc>
        <w:tc>
          <w:tcPr>
            <w:tcW w:w="910" w:type="dxa"/>
            <w:gridSpan w:val="2"/>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20"/>
              <w:jc w:val="right"/>
              <w:rPr>
                <w:b/>
              </w:rPr>
            </w:pPr>
          </w:p>
        </w:tc>
        <w:tc>
          <w:tcPr>
            <w:tcW w:w="5214" w:type="dxa"/>
            <w:tcMar>
              <w:bottom w:w="0" w:type="dxa"/>
            </w:tcMar>
          </w:tcPr>
          <w:p w:rsidR="00DE4DF0" w:rsidRPr="001A4F04" w:rsidRDefault="00DE4DF0" w:rsidP="00DE4DF0">
            <w:pPr>
              <w:spacing w:before="40"/>
              <w:jc w:val="both"/>
            </w:pPr>
            <w:r w:rsidRPr="001A4F04">
              <w:t>Improvements to KundgolRamankoppa road, Kundgol Taluka</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897"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754"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464" w:type="dxa"/>
            <w:gridSpan w:val="2"/>
            <w:tcMar>
              <w:left w:w="58" w:type="dxa"/>
              <w:bottom w:w="0" w:type="dxa"/>
              <w:right w:w="58" w:type="dxa"/>
            </w:tcMar>
            <w:vAlign w:val="bottom"/>
          </w:tcPr>
          <w:p w:rsidR="00DE4DF0" w:rsidRPr="001A4F04" w:rsidRDefault="00DE4DF0" w:rsidP="00DE4DF0">
            <w:pPr>
              <w:tabs>
                <w:tab w:val="left" w:pos="3600"/>
                <w:tab w:val="left" w:pos="4100"/>
              </w:tabs>
              <w:spacing w:before="40"/>
              <w:jc w:val="right"/>
              <w:rPr>
                <w:rFonts w:eastAsia="Arial Unicode MS"/>
              </w:rPr>
            </w:pPr>
            <w:r w:rsidRPr="001A4F04">
              <w:rPr>
                <w:rFonts w:eastAsia="Arial Unicode MS"/>
              </w:rPr>
              <w:t>1,023.61</w:t>
            </w:r>
          </w:p>
        </w:tc>
        <w:tc>
          <w:tcPr>
            <w:tcW w:w="442" w:type="dxa"/>
            <w:gridSpan w:val="2"/>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1A4F04" w:rsidRDefault="00DE4DF0" w:rsidP="00DE4DF0">
            <w:pPr>
              <w:jc w:val="right"/>
            </w:pPr>
          </w:p>
        </w:tc>
        <w:tc>
          <w:tcPr>
            <w:tcW w:w="910" w:type="dxa"/>
            <w:gridSpan w:val="2"/>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B56FB5">
        <w:tblPrEx>
          <w:shd w:val="clear" w:color="auto" w:fill="auto"/>
        </w:tblPrEx>
        <w:trPr>
          <w:trHeight w:val="102"/>
          <w:jc w:val="center"/>
        </w:trPr>
        <w:tc>
          <w:tcPr>
            <w:tcW w:w="691" w:type="dxa"/>
          </w:tcPr>
          <w:p w:rsidR="00DE4DF0" w:rsidRPr="001A4F04" w:rsidRDefault="00DE4DF0" w:rsidP="00DE4DF0">
            <w:pPr>
              <w:spacing w:before="20"/>
              <w:jc w:val="right"/>
              <w:rPr>
                <w:b/>
              </w:rPr>
            </w:pPr>
          </w:p>
        </w:tc>
        <w:tc>
          <w:tcPr>
            <w:tcW w:w="5214" w:type="dxa"/>
            <w:tcMar>
              <w:bottom w:w="0" w:type="dxa"/>
            </w:tcMar>
          </w:tcPr>
          <w:p w:rsidR="00DE4DF0" w:rsidRPr="001A4F04" w:rsidRDefault="00DE4DF0" w:rsidP="00DE4DF0">
            <w:pPr>
              <w:spacing w:before="40"/>
              <w:jc w:val="both"/>
            </w:pPr>
            <w:r w:rsidRPr="001A4F04">
              <w:t>Improvements to Manahalli Sangam MDR BagalkoteDistrict</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897"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754"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464" w:type="dxa"/>
            <w:gridSpan w:val="2"/>
            <w:tcMar>
              <w:left w:w="58" w:type="dxa"/>
              <w:bottom w:w="0" w:type="dxa"/>
              <w:right w:w="58" w:type="dxa"/>
            </w:tcMar>
            <w:vAlign w:val="bottom"/>
          </w:tcPr>
          <w:p w:rsidR="00DE4DF0" w:rsidRPr="001A4F04" w:rsidRDefault="00DE4DF0" w:rsidP="00DE4DF0">
            <w:pPr>
              <w:tabs>
                <w:tab w:val="left" w:pos="3600"/>
                <w:tab w:val="left" w:pos="4100"/>
              </w:tabs>
              <w:spacing w:before="40"/>
              <w:jc w:val="right"/>
              <w:rPr>
                <w:rFonts w:eastAsia="Arial Unicode MS"/>
              </w:rPr>
            </w:pPr>
            <w:r w:rsidRPr="001A4F04">
              <w:rPr>
                <w:rFonts w:eastAsia="Arial Unicode MS"/>
              </w:rPr>
              <w:t>1,815.34</w:t>
            </w:r>
          </w:p>
        </w:tc>
        <w:tc>
          <w:tcPr>
            <w:tcW w:w="442" w:type="dxa"/>
            <w:gridSpan w:val="2"/>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1A4F04" w:rsidRDefault="00DE4DF0" w:rsidP="00DE4DF0">
            <w:pPr>
              <w:jc w:val="right"/>
            </w:pPr>
          </w:p>
        </w:tc>
        <w:tc>
          <w:tcPr>
            <w:tcW w:w="910" w:type="dxa"/>
            <w:gridSpan w:val="2"/>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B56FB5">
        <w:tblPrEx>
          <w:shd w:val="clear" w:color="auto" w:fill="auto"/>
        </w:tblPrEx>
        <w:trPr>
          <w:trHeight w:val="102"/>
          <w:jc w:val="center"/>
        </w:trPr>
        <w:tc>
          <w:tcPr>
            <w:tcW w:w="691" w:type="dxa"/>
            <w:tcBorders>
              <w:bottom w:val="single" w:sz="4" w:space="0" w:color="auto"/>
            </w:tcBorders>
          </w:tcPr>
          <w:p w:rsidR="00DE4DF0" w:rsidRPr="001A4F04" w:rsidRDefault="00DE4DF0" w:rsidP="00DE4DF0">
            <w:pPr>
              <w:spacing w:before="20"/>
              <w:jc w:val="right"/>
              <w:rPr>
                <w:b/>
              </w:rPr>
            </w:pPr>
          </w:p>
        </w:tc>
        <w:tc>
          <w:tcPr>
            <w:tcW w:w="5214" w:type="dxa"/>
            <w:tcBorders>
              <w:bottom w:val="single" w:sz="4" w:space="0" w:color="auto"/>
            </w:tcBorders>
            <w:tcMar>
              <w:bottom w:w="0" w:type="dxa"/>
            </w:tcMar>
          </w:tcPr>
          <w:p w:rsidR="00DE4DF0" w:rsidRPr="001A4F04" w:rsidRDefault="00DE4DF0" w:rsidP="00DE4DF0">
            <w:pPr>
              <w:spacing w:before="40"/>
              <w:jc w:val="both"/>
            </w:pPr>
            <w:r w:rsidRPr="001A4F04">
              <w:t>Improvements  to Haveri-Sagar SH 62  (via Kaginele) road, Haveri and Byadagi Taluka</w:t>
            </w:r>
          </w:p>
        </w:tc>
        <w:tc>
          <w:tcPr>
            <w:tcW w:w="1609" w:type="dxa"/>
            <w:gridSpan w:val="2"/>
            <w:tcBorders>
              <w:bottom w:val="single" w:sz="4" w:space="0" w:color="auto"/>
            </w:tcBorders>
            <w:tcMar>
              <w:left w:w="58" w:type="dxa"/>
              <w:bottom w:w="0" w:type="dxa"/>
              <w:right w:w="58" w:type="dxa"/>
            </w:tcMar>
            <w:vAlign w:val="bottom"/>
          </w:tcPr>
          <w:p w:rsidR="00DE4DF0" w:rsidRPr="001A4F04" w:rsidRDefault="00DE4DF0" w:rsidP="00DE4DF0">
            <w:pPr>
              <w:jc w:val="right"/>
            </w:pPr>
            <w:r w:rsidRPr="001A4F04">
              <w:rPr>
                <w:bCs/>
              </w:rPr>
              <w:t>…</w:t>
            </w:r>
          </w:p>
        </w:tc>
        <w:tc>
          <w:tcPr>
            <w:tcW w:w="1609" w:type="dxa"/>
            <w:gridSpan w:val="2"/>
            <w:tcBorders>
              <w:bottom w:val="single" w:sz="4" w:space="0" w:color="auto"/>
            </w:tcBorders>
            <w:tcMar>
              <w:left w:w="58" w:type="dxa"/>
              <w:bottom w:w="0" w:type="dxa"/>
              <w:right w:w="58" w:type="dxa"/>
            </w:tcMar>
            <w:vAlign w:val="bottom"/>
          </w:tcPr>
          <w:p w:rsidR="00DE4DF0" w:rsidRPr="001A4F04" w:rsidRDefault="00DE4DF0" w:rsidP="00DE4DF0">
            <w:pPr>
              <w:jc w:val="right"/>
            </w:pPr>
            <w:r w:rsidRPr="001A4F04">
              <w:rPr>
                <w:bCs/>
              </w:rPr>
              <w:t>…</w:t>
            </w:r>
          </w:p>
        </w:tc>
        <w:tc>
          <w:tcPr>
            <w:tcW w:w="1897" w:type="dxa"/>
            <w:gridSpan w:val="2"/>
            <w:tcBorders>
              <w:bottom w:val="single" w:sz="4" w:space="0" w:color="auto"/>
            </w:tcBorders>
            <w:tcMar>
              <w:left w:w="58" w:type="dxa"/>
              <w:bottom w:w="0" w:type="dxa"/>
              <w:right w:w="58" w:type="dxa"/>
            </w:tcMar>
            <w:vAlign w:val="bottom"/>
          </w:tcPr>
          <w:p w:rsidR="00DE4DF0" w:rsidRPr="001A4F04" w:rsidRDefault="00DE4DF0" w:rsidP="00DE4DF0">
            <w:pPr>
              <w:jc w:val="right"/>
            </w:pPr>
            <w:r w:rsidRPr="001A4F04">
              <w:rPr>
                <w:bCs/>
              </w:rPr>
              <w:t>…</w:t>
            </w:r>
          </w:p>
        </w:tc>
        <w:tc>
          <w:tcPr>
            <w:tcW w:w="1754" w:type="dxa"/>
            <w:gridSpan w:val="2"/>
            <w:tcBorders>
              <w:bottom w:val="single" w:sz="4" w:space="0" w:color="auto"/>
            </w:tcBorders>
            <w:tcMar>
              <w:left w:w="58" w:type="dxa"/>
              <w:bottom w:w="0" w:type="dxa"/>
              <w:right w:w="58" w:type="dxa"/>
            </w:tcMar>
            <w:vAlign w:val="bottom"/>
          </w:tcPr>
          <w:p w:rsidR="00DE4DF0" w:rsidRPr="001A4F04" w:rsidRDefault="00DE4DF0" w:rsidP="00DE4DF0">
            <w:pPr>
              <w:jc w:val="right"/>
            </w:pPr>
            <w:r w:rsidRPr="001A4F04">
              <w:rPr>
                <w:bCs/>
              </w:rPr>
              <w:t>…</w:t>
            </w:r>
          </w:p>
        </w:tc>
        <w:tc>
          <w:tcPr>
            <w:tcW w:w="1464" w:type="dxa"/>
            <w:gridSpan w:val="2"/>
            <w:tcBorders>
              <w:bottom w:val="single" w:sz="4" w:space="0" w:color="auto"/>
            </w:tcBorders>
            <w:tcMar>
              <w:left w:w="58" w:type="dxa"/>
              <w:bottom w:w="0" w:type="dxa"/>
              <w:right w:w="58" w:type="dxa"/>
            </w:tcMar>
            <w:vAlign w:val="bottom"/>
          </w:tcPr>
          <w:p w:rsidR="00DE4DF0" w:rsidRPr="001A4F04" w:rsidRDefault="00DE4DF0" w:rsidP="00DE4DF0">
            <w:pPr>
              <w:tabs>
                <w:tab w:val="left" w:pos="3600"/>
                <w:tab w:val="left" w:pos="4100"/>
              </w:tabs>
              <w:spacing w:before="40"/>
              <w:jc w:val="right"/>
              <w:rPr>
                <w:rFonts w:eastAsia="Arial Unicode MS"/>
              </w:rPr>
            </w:pPr>
            <w:r w:rsidRPr="001A4F04">
              <w:rPr>
                <w:rFonts w:eastAsia="Arial Unicode MS"/>
              </w:rPr>
              <w:t>2,794.86</w:t>
            </w:r>
          </w:p>
        </w:tc>
        <w:tc>
          <w:tcPr>
            <w:tcW w:w="442" w:type="dxa"/>
            <w:gridSpan w:val="2"/>
            <w:tcBorders>
              <w:bottom w:val="single" w:sz="4" w:space="0" w:color="auto"/>
            </w:tcBorders>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Borders>
              <w:bottom w:val="single" w:sz="4" w:space="0" w:color="auto"/>
            </w:tcBorders>
            <w:tcMar>
              <w:bottom w:w="0" w:type="dxa"/>
            </w:tcMar>
            <w:vAlign w:val="bottom"/>
          </w:tcPr>
          <w:p w:rsidR="00DE4DF0" w:rsidRPr="001A4F04" w:rsidRDefault="00DE4DF0" w:rsidP="00DE4DF0">
            <w:pPr>
              <w:jc w:val="right"/>
            </w:pPr>
          </w:p>
        </w:tc>
        <w:tc>
          <w:tcPr>
            <w:tcW w:w="910" w:type="dxa"/>
            <w:gridSpan w:val="2"/>
            <w:tcBorders>
              <w:bottom w:val="single" w:sz="4" w:space="0" w:color="auto"/>
            </w:tcBorders>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B56FB5">
        <w:tblPrEx>
          <w:shd w:val="clear" w:color="auto" w:fill="auto"/>
        </w:tblPrEx>
        <w:trPr>
          <w:trHeight w:val="102"/>
          <w:jc w:val="center"/>
        </w:trPr>
        <w:tc>
          <w:tcPr>
            <w:tcW w:w="691" w:type="dxa"/>
            <w:tcBorders>
              <w:top w:val="single" w:sz="4" w:space="0" w:color="auto"/>
            </w:tcBorders>
          </w:tcPr>
          <w:p w:rsidR="00DE4DF0" w:rsidRPr="001A4F04" w:rsidRDefault="00DE4DF0" w:rsidP="00DE4DF0">
            <w:pPr>
              <w:spacing w:before="20"/>
              <w:jc w:val="right"/>
              <w:rPr>
                <w:b/>
              </w:rPr>
            </w:pPr>
          </w:p>
        </w:tc>
        <w:tc>
          <w:tcPr>
            <w:tcW w:w="5214" w:type="dxa"/>
            <w:tcBorders>
              <w:top w:val="single" w:sz="4" w:space="0" w:color="auto"/>
            </w:tcBorders>
            <w:tcMar>
              <w:bottom w:w="0" w:type="dxa"/>
            </w:tcMar>
          </w:tcPr>
          <w:p w:rsidR="00DE4DF0" w:rsidRPr="001A4F04" w:rsidRDefault="00DE4DF0" w:rsidP="00DE4DF0">
            <w:pPr>
              <w:spacing w:before="40"/>
              <w:jc w:val="both"/>
            </w:pPr>
          </w:p>
        </w:tc>
        <w:tc>
          <w:tcPr>
            <w:tcW w:w="1609" w:type="dxa"/>
            <w:gridSpan w:val="2"/>
            <w:tcBorders>
              <w:top w:val="single" w:sz="4" w:space="0" w:color="auto"/>
            </w:tcBorders>
            <w:tcMar>
              <w:left w:w="58" w:type="dxa"/>
              <w:bottom w:w="0" w:type="dxa"/>
              <w:right w:w="58" w:type="dxa"/>
            </w:tcMar>
            <w:vAlign w:val="bottom"/>
          </w:tcPr>
          <w:p w:rsidR="00DE4DF0" w:rsidRPr="001A4F04" w:rsidRDefault="00DE4DF0" w:rsidP="00DE4DF0">
            <w:pPr>
              <w:jc w:val="right"/>
              <w:rPr>
                <w:bCs/>
              </w:rPr>
            </w:pPr>
          </w:p>
        </w:tc>
        <w:tc>
          <w:tcPr>
            <w:tcW w:w="1609" w:type="dxa"/>
            <w:gridSpan w:val="2"/>
            <w:tcBorders>
              <w:top w:val="single" w:sz="4" w:space="0" w:color="auto"/>
            </w:tcBorders>
            <w:tcMar>
              <w:left w:w="58" w:type="dxa"/>
              <w:bottom w:w="0" w:type="dxa"/>
              <w:right w:w="58" w:type="dxa"/>
            </w:tcMar>
            <w:vAlign w:val="bottom"/>
          </w:tcPr>
          <w:p w:rsidR="00DE4DF0" w:rsidRPr="001A4F04" w:rsidRDefault="00DE4DF0" w:rsidP="00DE4DF0">
            <w:pPr>
              <w:jc w:val="right"/>
              <w:rPr>
                <w:bCs/>
              </w:rPr>
            </w:pPr>
          </w:p>
        </w:tc>
        <w:tc>
          <w:tcPr>
            <w:tcW w:w="1897" w:type="dxa"/>
            <w:gridSpan w:val="2"/>
            <w:tcBorders>
              <w:top w:val="single" w:sz="4" w:space="0" w:color="auto"/>
            </w:tcBorders>
            <w:tcMar>
              <w:left w:w="58" w:type="dxa"/>
              <w:bottom w:w="0" w:type="dxa"/>
              <w:right w:w="58" w:type="dxa"/>
            </w:tcMar>
            <w:vAlign w:val="bottom"/>
          </w:tcPr>
          <w:p w:rsidR="00DE4DF0" w:rsidRPr="001A4F04" w:rsidRDefault="00DE4DF0" w:rsidP="00DE4DF0">
            <w:pPr>
              <w:jc w:val="right"/>
              <w:rPr>
                <w:bCs/>
              </w:rPr>
            </w:pPr>
          </w:p>
        </w:tc>
        <w:tc>
          <w:tcPr>
            <w:tcW w:w="1754" w:type="dxa"/>
            <w:gridSpan w:val="2"/>
            <w:tcBorders>
              <w:top w:val="single" w:sz="4" w:space="0" w:color="auto"/>
            </w:tcBorders>
            <w:tcMar>
              <w:left w:w="58" w:type="dxa"/>
              <w:bottom w:w="0" w:type="dxa"/>
              <w:right w:w="58" w:type="dxa"/>
            </w:tcMar>
            <w:vAlign w:val="bottom"/>
          </w:tcPr>
          <w:p w:rsidR="00DE4DF0" w:rsidRPr="001A4F04" w:rsidRDefault="00DE4DF0" w:rsidP="00DE4DF0">
            <w:pPr>
              <w:jc w:val="right"/>
              <w:rPr>
                <w:bCs/>
              </w:rPr>
            </w:pPr>
          </w:p>
        </w:tc>
        <w:tc>
          <w:tcPr>
            <w:tcW w:w="1464" w:type="dxa"/>
            <w:gridSpan w:val="2"/>
            <w:tcBorders>
              <w:top w:val="single" w:sz="4" w:space="0" w:color="auto"/>
            </w:tcBorders>
            <w:tcMar>
              <w:left w:w="58" w:type="dxa"/>
              <w:bottom w:w="0" w:type="dxa"/>
              <w:right w:w="58" w:type="dxa"/>
            </w:tcMar>
            <w:vAlign w:val="bottom"/>
          </w:tcPr>
          <w:p w:rsidR="00DE4DF0" w:rsidRPr="001A4F04" w:rsidRDefault="00DE4DF0" w:rsidP="00DE4DF0">
            <w:pPr>
              <w:tabs>
                <w:tab w:val="left" w:pos="3600"/>
                <w:tab w:val="left" w:pos="4100"/>
              </w:tabs>
              <w:spacing w:before="40"/>
              <w:jc w:val="right"/>
              <w:rPr>
                <w:rFonts w:eastAsia="Arial Unicode MS"/>
              </w:rPr>
            </w:pPr>
          </w:p>
        </w:tc>
        <w:tc>
          <w:tcPr>
            <w:tcW w:w="442" w:type="dxa"/>
            <w:gridSpan w:val="2"/>
            <w:tcBorders>
              <w:top w:val="single" w:sz="4" w:space="0" w:color="auto"/>
            </w:tcBorders>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Borders>
              <w:top w:val="single" w:sz="4" w:space="0" w:color="auto"/>
            </w:tcBorders>
            <w:tcMar>
              <w:bottom w:w="0" w:type="dxa"/>
            </w:tcMar>
            <w:vAlign w:val="bottom"/>
          </w:tcPr>
          <w:p w:rsidR="00DE4DF0" w:rsidRPr="001A4F04" w:rsidRDefault="00DE4DF0" w:rsidP="00DE4DF0">
            <w:pPr>
              <w:jc w:val="right"/>
            </w:pPr>
          </w:p>
        </w:tc>
        <w:tc>
          <w:tcPr>
            <w:tcW w:w="910" w:type="dxa"/>
            <w:gridSpan w:val="2"/>
            <w:tcBorders>
              <w:top w:val="single" w:sz="4" w:space="0" w:color="auto"/>
            </w:tcBorders>
            <w:tcMar>
              <w:bottom w:w="0" w:type="dxa"/>
            </w:tcMar>
            <w:vAlign w:val="bottom"/>
          </w:tcPr>
          <w:p w:rsidR="00DE4DF0" w:rsidRPr="001A4F04" w:rsidRDefault="00DE4DF0" w:rsidP="00DE4DF0">
            <w:pPr>
              <w:jc w:val="right"/>
              <w:rPr>
                <w:rFonts w:eastAsia="Arial Unicode MS"/>
                <w:bCs/>
              </w:rPr>
            </w:pPr>
          </w:p>
        </w:tc>
      </w:tr>
      <w:tr w:rsidR="00DE4DF0" w:rsidRPr="001A4F04" w:rsidTr="00DE4DF0">
        <w:trPr>
          <w:trHeight w:val="74"/>
          <w:jc w:val="center"/>
        </w:trPr>
        <w:tc>
          <w:tcPr>
            <w:tcW w:w="5918" w:type="dxa"/>
            <w:gridSpan w:val="3"/>
            <w:tcBorders>
              <w:top w:val="single" w:sz="4" w:space="0" w:color="auto"/>
              <w:bottom w:val="single" w:sz="4" w:space="0" w:color="auto"/>
            </w:tcBorders>
            <w:shd w:val="clear" w:color="auto" w:fill="BFBFBF"/>
          </w:tcPr>
          <w:p w:rsidR="00DE4DF0" w:rsidRPr="001A4F04" w:rsidRDefault="00DE4DF0" w:rsidP="00DE4DF0">
            <w:pPr>
              <w:spacing w:line="276" w:lineRule="auto"/>
              <w:contextualSpacing/>
              <w:jc w:val="center"/>
              <w:rPr>
                <w:b/>
                <w:bCs/>
              </w:rPr>
            </w:pPr>
            <w:r w:rsidRPr="001A4F04">
              <w:rPr>
                <w:b/>
                <w:bCs/>
              </w:rPr>
              <w:lastRenderedPageBreak/>
              <w:t>(1)</w:t>
            </w:r>
          </w:p>
        </w:tc>
        <w:tc>
          <w:tcPr>
            <w:tcW w:w="1612" w:type="dxa"/>
            <w:gridSpan w:val="2"/>
            <w:tcBorders>
              <w:top w:val="single" w:sz="4" w:space="0" w:color="auto"/>
              <w:bottom w:val="single" w:sz="4" w:space="0" w:color="auto"/>
            </w:tcBorders>
            <w:shd w:val="clear" w:color="auto" w:fill="BFBFBF"/>
            <w:tcMar>
              <w:bottom w:w="0" w:type="dxa"/>
            </w:tcMar>
          </w:tcPr>
          <w:p w:rsidR="00DE4DF0" w:rsidRPr="001A4F04" w:rsidRDefault="00DE4DF0" w:rsidP="00DE4DF0">
            <w:pPr>
              <w:spacing w:line="276" w:lineRule="auto"/>
              <w:contextualSpacing/>
              <w:jc w:val="center"/>
              <w:rPr>
                <w:b/>
                <w:bCs/>
              </w:rPr>
            </w:pPr>
            <w:r w:rsidRPr="001A4F04">
              <w:rPr>
                <w:b/>
                <w:bCs/>
              </w:rPr>
              <w:t>(2)</w:t>
            </w:r>
          </w:p>
        </w:tc>
        <w:tc>
          <w:tcPr>
            <w:tcW w:w="1612" w:type="dxa"/>
            <w:gridSpan w:val="2"/>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(3)</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(4)</w:t>
            </w:r>
          </w:p>
        </w:tc>
        <w:tc>
          <w:tcPr>
            <w:tcW w:w="1755" w:type="dxa"/>
            <w:gridSpan w:val="2"/>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(5)</w:t>
            </w:r>
          </w:p>
        </w:tc>
        <w:tc>
          <w:tcPr>
            <w:tcW w:w="1902" w:type="dxa"/>
            <w:gridSpan w:val="4"/>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(6)</w:t>
            </w:r>
          </w:p>
        </w:tc>
        <w:tc>
          <w:tcPr>
            <w:tcW w:w="1332" w:type="dxa"/>
            <w:gridSpan w:val="3"/>
            <w:tcBorders>
              <w:top w:val="single" w:sz="4" w:space="0" w:color="auto"/>
              <w:bottom w:val="single" w:sz="4" w:space="0" w:color="auto"/>
            </w:tcBorders>
            <w:shd w:val="clear" w:color="auto" w:fill="BFBFBF"/>
            <w:tcMar>
              <w:bottom w:w="0" w:type="dxa"/>
            </w:tcMar>
          </w:tcPr>
          <w:p w:rsidR="00DE4DF0" w:rsidRPr="001A4F04" w:rsidRDefault="00DE4DF0" w:rsidP="00DE4DF0">
            <w:pPr>
              <w:spacing w:line="276" w:lineRule="auto"/>
              <w:contextualSpacing/>
              <w:jc w:val="center"/>
              <w:rPr>
                <w:b/>
                <w:bCs/>
              </w:rPr>
            </w:pPr>
            <w:r w:rsidRPr="001A4F04">
              <w:rPr>
                <w:b/>
                <w:bCs/>
              </w:rPr>
              <w:t>(7)</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20"/>
              <w:jc w:val="right"/>
              <w:rPr>
                <w:b/>
              </w:rPr>
            </w:pPr>
          </w:p>
        </w:tc>
        <w:tc>
          <w:tcPr>
            <w:tcW w:w="5214" w:type="dxa"/>
            <w:tcMar>
              <w:bottom w:w="0" w:type="dxa"/>
            </w:tcMar>
          </w:tcPr>
          <w:p w:rsidR="00DE4DF0" w:rsidRPr="001A4F04" w:rsidRDefault="00DE4DF0" w:rsidP="00DE4DF0">
            <w:pPr>
              <w:jc w:val="both"/>
            </w:pPr>
            <w:r>
              <w:t>Improvements to Mood</w:t>
            </w:r>
            <w:r w:rsidRPr="001A4F04">
              <w:t>bidre Bantwal Road from Km 0.00 to 25.80 in Bantwal Taluka</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897"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754"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464" w:type="dxa"/>
            <w:gridSpan w:val="2"/>
            <w:tcMar>
              <w:left w:w="58" w:type="dxa"/>
              <w:bottom w:w="0" w:type="dxa"/>
              <w:right w:w="58" w:type="dxa"/>
            </w:tcMar>
            <w:vAlign w:val="bottom"/>
          </w:tcPr>
          <w:p w:rsidR="00DE4DF0" w:rsidRPr="001A4F04" w:rsidRDefault="00DE4DF0" w:rsidP="00DE4DF0">
            <w:pPr>
              <w:tabs>
                <w:tab w:val="left" w:pos="3600"/>
                <w:tab w:val="left" w:pos="4100"/>
              </w:tabs>
              <w:jc w:val="right"/>
              <w:rPr>
                <w:rFonts w:eastAsia="Arial Unicode MS"/>
              </w:rPr>
            </w:pPr>
            <w:r w:rsidRPr="001A4F04">
              <w:rPr>
                <w:rFonts w:eastAsia="Arial Unicode MS"/>
              </w:rPr>
              <w:t>1,631.56</w:t>
            </w:r>
          </w:p>
        </w:tc>
        <w:tc>
          <w:tcPr>
            <w:tcW w:w="442" w:type="dxa"/>
            <w:gridSpan w:val="2"/>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1A4F04" w:rsidRDefault="00DE4DF0" w:rsidP="00DE4DF0">
            <w:pPr>
              <w:jc w:val="right"/>
            </w:pPr>
          </w:p>
        </w:tc>
        <w:tc>
          <w:tcPr>
            <w:tcW w:w="910" w:type="dxa"/>
            <w:gridSpan w:val="2"/>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20"/>
              <w:jc w:val="right"/>
              <w:rPr>
                <w:b/>
              </w:rPr>
            </w:pPr>
          </w:p>
        </w:tc>
        <w:tc>
          <w:tcPr>
            <w:tcW w:w="5214" w:type="dxa"/>
            <w:tcMar>
              <w:bottom w:w="0" w:type="dxa"/>
            </w:tcMar>
          </w:tcPr>
          <w:p w:rsidR="00DE4DF0" w:rsidRPr="001A4F04" w:rsidRDefault="00DE4DF0" w:rsidP="00DE4DF0">
            <w:pPr>
              <w:jc w:val="both"/>
              <w:rPr>
                <w:color w:val="000000"/>
                <w:sz w:val="24"/>
                <w:szCs w:val="24"/>
              </w:rPr>
            </w:pPr>
            <w:r w:rsidRPr="001A4F04">
              <w:rPr>
                <w:color w:val="000000"/>
              </w:rPr>
              <w:t>Impro</w:t>
            </w:r>
            <w:r>
              <w:rPr>
                <w:color w:val="000000"/>
              </w:rPr>
              <w:t>vements to BasavanaBagewadiNin</w:t>
            </w:r>
            <w:r w:rsidRPr="001A4F04">
              <w:rPr>
                <w:color w:val="000000"/>
              </w:rPr>
              <w:t>dagundi road  in BasavanaBagewadi Taluka</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609"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897"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754" w:type="dxa"/>
            <w:gridSpan w:val="2"/>
            <w:tcMar>
              <w:left w:w="58" w:type="dxa"/>
              <w:bottom w:w="0" w:type="dxa"/>
              <w:right w:w="58" w:type="dxa"/>
            </w:tcMar>
            <w:vAlign w:val="bottom"/>
          </w:tcPr>
          <w:p w:rsidR="00DE4DF0" w:rsidRPr="001A4F04" w:rsidRDefault="00DE4DF0" w:rsidP="00DE4DF0">
            <w:pPr>
              <w:jc w:val="right"/>
            </w:pPr>
            <w:r w:rsidRPr="001A4F04">
              <w:rPr>
                <w:bCs/>
              </w:rPr>
              <w:t>…</w:t>
            </w:r>
          </w:p>
        </w:tc>
        <w:tc>
          <w:tcPr>
            <w:tcW w:w="1464" w:type="dxa"/>
            <w:gridSpan w:val="2"/>
            <w:tcMar>
              <w:left w:w="58" w:type="dxa"/>
              <w:bottom w:w="0" w:type="dxa"/>
              <w:right w:w="58" w:type="dxa"/>
            </w:tcMar>
            <w:vAlign w:val="bottom"/>
          </w:tcPr>
          <w:p w:rsidR="00DE4DF0" w:rsidRPr="001A4F04" w:rsidRDefault="00DE4DF0" w:rsidP="00DE4DF0">
            <w:pPr>
              <w:tabs>
                <w:tab w:val="left" w:pos="3600"/>
                <w:tab w:val="left" w:pos="4100"/>
              </w:tabs>
              <w:contextualSpacing/>
              <w:jc w:val="right"/>
              <w:rPr>
                <w:rFonts w:eastAsia="Arial Unicode MS"/>
              </w:rPr>
            </w:pPr>
            <w:r w:rsidRPr="001A4F04">
              <w:rPr>
                <w:rFonts w:eastAsia="Arial Unicode MS"/>
              </w:rPr>
              <w:t>1,185.25</w:t>
            </w:r>
          </w:p>
        </w:tc>
        <w:tc>
          <w:tcPr>
            <w:tcW w:w="442" w:type="dxa"/>
            <w:gridSpan w:val="2"/>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3" w:type="dxa"/>
            <w:gridSpan w:val="2"/>
            <w:tcMar>
              <w:bottom w:w="0" w:type="dxa"/>
            </w:tcMar>
            <w:vAlign w:val="bottom"/>
          </w:tcPr>
          <w:p w:rsidR="00DE4DF0" w:rsidRPr="001A4F04" w:rsidRDefault="00DE4DF0" w:rsidP="00DE4DF0">
            <w:pPr>
              <w:jc w:val="right"/>
            </w:pPr>
          </w:p>
        </w:tc>
        <w:tc>
          <w:tcPr>
            <w:tcW w:w="910" w:type="dxa"/>
            <w:gridSpan w:val="2"/>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227D59">
            <w:pPr>
              <w:spacing w:before="40"/>
              <w:jc w:val="right"/>
              <w:rPr>
                <w:i/>
                <w:iCs/>
              </w:rPr>
            </w:pPr>
            <w:r w:rsidRPr="001A4F04">
              <w:rPr>
                <w:i/>
                <w:iCs/>
              </w:rPr>
              <w:t>04</w:t>
            </w:r>
          </w:p>
        </w:tc>
        <w:tc>
          <w:tcPr>
            <w:tcW w:w="5214" w:type="dxa"/>
            <w:tcMar>
              <w:bottom w:w="0" w:type="dxa"/>
            </w:tcMar>
          </w:tcPr>
          <w:p w:rsidR="00073573" w:rsidRPr="001A4F04" w:rsidRDefault="00073573" w:rsidP="00227D59">
            <w:pPr>
              <w:spacing w:before="40"/>
              <w:rPr>
                <w:i/>
                <w:iCs/>
              </w:rPr>
            </w:pPr>
            <w:r w:rsidRPr="001A4F04">
              <w:rPr>
                <w:i/>
                <w:iCs/>
              </w:rPr>
              <w:t xml:space="preserve">District and Other Roads </w:t>
            </w: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897" w:type="dxa"/>
            <w:gridSpan w:val="2"/>
            <w:tcMar>
              <w:left w:w="58" w:type="dxa"/>
              <w:bottom w:w="0" w:type="dxa"/>
              <w:right w:w="58" w:type="dxa"/>
            </w:tcMar>
            <w:vAlign w:val="bottom"/>
          </w:tcPr>
          <w:p w:rsidR="00073573" w:rsidRPr="001A4F04" w:rsidRDefault="00073573" w:rsidP="00922141">
            <w:pPr>
              <w:jc w:val="right"/>
              <w:rPr>
                <w:bCs/>
              </w:rPr>
            </w:pPr>
          </w:p>
        </w:tc>
        <w:tc>
          <w:tcPr>
            <w:tcW w:w="1754" w:type="dxa"/>
            <w:gridSpan w:val="2"/>
            <w:tcMar>
              <w:left w:w="58" w:type="dxa"/>
              <w:bottom w:w="0" w:type="dxa"/>
              <w:right w:w="58" w:type="dxa"/>
            </w:tcMar>
            <w:vAlign w:val="bottom"/>
          </w:tcPr>
          <w:p w:rsidR="00073573" w:rsidRPr="001A4F04" w:rsidRDefault="00073573" w:rsidP="00922141">
            <w:pPr>
              <w:jc w:val="right"/>
              <w:rPr>
                <w:bCs/>
              </w:rPr>
            </w:pP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Cs/>
              </w:rPr>
            </w:pPr>
          </w:p>
        </w:tc>
      </w:tr>
      <w:tr w:rsidR="00073573" w:rsidRPr="001A4F04" w:rsidTr="00922141">
        <w:tblPrEx>
          <w:shd w:val="clear" w:color="auto" w:fill="auto"/>
        </w:tblPrEx>
        <w:trPr>
          <w:trHeight w:val="102"/>
          <w:jc w:val="center"/>
        </w:trPr>
        <w:tc>
          <w:tcPr>
            <w:tcW w:w="691" w:type="dxa"/>
          </w:tcPr>
          <w:p w:rsidR="00073573" w:rsidRPr="001A4F04" w:rsidRDefault="00073573" w:rsidP="00227D59">
            <w:pPr>
              <w:spacing w:before="40"/>
              <w:jc w:val="right"/>
              <w:rPr>
                <w:bCs/>
              </w:rPr>
            </w:pPr>
            <w:r w:rsidRPr="001A4F04">
              <w:rPr>
                <w:bCs/>
              </w:rPr>
              <w:t>337</w:t>
            </w:r>
          </w:p>
        </w:tc>
        <w:tc>
          <w:tcPr>
            <w:tcW w:w="5214" w:type="dxa"/>
            <w:tcMar>
              <w:bottom w:w="0" w:type="dxa"/>
            </w:tcMar>
          </w:tcPr>
          <w:p w:rsidR="00073573" w:rsidRPr="001A4F04" w:rsidRDefault="00073573" w:rsidP="00227D59">
            <w:pPr>
              <w:pStyle w:val="Header"/>
              <w:spacing w:before="40"/>
              <w:jc w:val="both"/>
            </w:pPr>
            <w:r w:rsidRPr="001A4F04">
              <w:rPr>
                <w:bCs/>
              </w:rPr>
              <w:t>Road Works</w:t>
            </w: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609" w:type="dxa"/>
            <w:gridSpan w:val="2"/>
            <w:tcMar>
              <w:left w:w="58" w:type="dxa"/>
              <w:bottom w:w="0" w:type="dxa"/>
              <w:right w:w="58" w:type="dxa"/>
            </w:tcMar>
            <w:vAlign w:val="bottom"/>
          </w:tcPr>
          <w:p w:rsidR="00073573" w:rsidRPr="001A4F04" w:rsidRDefault="00073573" w:rsidP="00922141">
            <w:pPr>
              <w:jc w:val="right"/>
              <w:rPr>
                <w:bCs/>
              </w:rPr>
            </w:pPr>
          </w:p>
        </w:tc>
        <w:tc>
          <w:tcPr>
            <w:tcW w:w="1897" w:type="dxa"/>
            <w:gridSpan w:val="2"/>
            <w:tcMar>
              <w:left w:w="58" w:type="dxa"/>
              <w:bottom w:w="0" w:type="dxa"/>
              <w:right w:w="58" w:type="dxa"/>
            </w:tcMar>
            <w:vAlign w:val="bottom"/>
          </w:tcPr>
          <w:p w:rsidR="00073573" w:rsidRPr="001A4F04" w:rsidRDefault="00073573" w:rsidP="00922141">
            <w:pPr>
              <w:jc w:val="right"/>
              <w:rPr>
                <w:bCs/>
              </w:rPr>
            </w:pPr>
          </w:p>
        </w:tc>
        <w:tc>
          <w:tcPr>
            <w:tcW w:w="1754" w:type="dxa"/>
            <w:gridSpan w:val="2"/>
            <w:tcMar>
              <w:left w:w="58" w:type="dxa"/>
              <w:bottom w:w="0" w:type="dxa"/>
              <w:right w:w="58" w:type="dxa"/>
            </w:tcMar>
            <w:vAlign w:val="bottom"/>
          </w:tcPr>
          <w:p w:rsidR="00073573" w:rsidRPr="001A4F04" w:rsidRDefault="00073573" w:rsidP="00922141">
            <w:pPr>
              <w:jc w:val="right"/>
              <w:rPr>
                <w:bCs/>
              </w:rPr>
            </w:pP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Cs/>
              </w:rPr>
            </w:pP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20"/>
              <w:jc w:val="right"/>
              <w:rPr>
                <w:b/>
              </w:rPr>
            </w:pPr>
          </w:p>
        </w:tc>
        <w:tc>
          <w:tcPr>
            <w:tcW w:w="5214" w:type="dxa"/>
            <w:tcMar>
              <w:bottom w:w="0" w:type="dxa"/>
            </w:tcMar>
          </w:tcPr>
          <w:p w:rsidR="00073573" w:rsidRPr="001A4F04" w:rsidRDefault="00073573" w:rsidP="00922141">
            <w:pPr>
              <w:jc w:val="both"/>
              <w:rPr>
                <w:sz w:val="24"/>
                <w:szCs w:val="24"/>
              </w:rPr>
            </w:pPr>
            <w:r w:rsidRPr="001A4F04">
              <w:t>Improvements MGM Road - In Maddur&amp;Mandya Taluk</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897"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754"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2,462.97</w:t>
            </w: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
                <w:bCs/>
              </w:rPr>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20"/>
              <w:jc w:val="right"/>
              <w:rPr>
                <w:b/>
              </w:rPr>
            </w:pPr>
          </w:p>
        </w:tc>
        <w:tc>
          <w:tcPr>
            <w:tcW w:w="5214" w:type="dxa"/>
            <w:tcMar>
              <w:bottom w:w="0" w:type="dxa"/>
            </w:tcMar>
          </w:tcPr>
          <w:p w:rsidR="00073573" w:rsidRPr="001A4F04" w:rsidRDefault="00073573" w:rsidP="00922141">
            <w:pPr>
              <w:jc w:val="both"/>
              <w:rPr>
                <w:color w:val="000000"/>
                <w:sz w:val="24"/>
                <w:szCs w:val="24"/>
              </w:rPr>
            </w:pPr>
            <w:r w:rsidRPr="001A4F04">
              <w:rPr>
                <w:color w:val="000000"/>
              </w:rPr>
              <w:t>Highway Road safety works in Rural Areas</w:t>
            </w:r>
          </w:p>
        </w:tc>
        <w:tc>
          <w:tcPr>
            <w:tcW w:w="1609" w:type="dxa"/>
            <w:gridSpan w:val="2"/>
            <w:tcMar>
              <w:left w:w="58" w:type="dxa"/>
              <w:bottom w:w="0" w:type="dxa"/>
              <w:right w:w="58" w:type="dxa"/>
            </w:tcMar>
            <w:vAlign w:val="bottom"/>
          </w:tcPr>
          <w:p w:rsidR="00073573" w:rsidRPr="001A4F04" w:rsidRDefault="00073573" w:rsidP="00922141">
            <w:pPr>
              <w:jc w:val="right"/>
              <w:rPr>
                <w:bCs/>
              </w:rPr>
            </w:pPr>
            <w:r>
              <w:rPr>
                <w:bCs/>
              </w:rPr>
              <w:t>…</w:t>
            </w:r>
          </w:p>
        </w:tc>
        <w:tc>
          <w:tcPr>
            <w:tcW w:w="1609" w:type="dxa"/>
            <w:gridSpan w:val="2"/>
            <w:tcMar>
              <w:left w:w="58" w:type="dxa"/>
              <w:bottom w:w="0" w:type="dxa"/>
              <w:right w:w="58" w:type="dxa"/>
            </w:tcMar>
            <w:vAlign w:val="bottom"/>
          </w:tcPr>
          <w:p w:rsidR="00073573" w:rsidRPr="001A4F04" w:rsidRDefault="00073573" w:rsidP="00922141">
            <w:pPr>
              <w:jc w:val="right"/>
              <w:rPr>
                <w:bCs/>
              </w:rPr>
            </w:pPr>
            <w:r>
              <w:rPr>
                <w:bCs/>
              </w:rPr>
              <w:t>…</w:t>
            </w:r>
          </w:p>
        </w:tc>
        <w:tc>
          <w:tcPr>
            <w:tcW w:w="1897" w:type="dxa"/>
            <w:gridSpan w:val="2"/>
            <w:tcMar>
              <w:left w:w="58" w:type="dxa"/>
              <w:bottom w:w="0" w:type="dxa"/>
              <w:right w:w="58" w:type="dxa"/>
            </w:tcMar>
            <w:vAlign w:val="bottom"/>
          </w:tcPr>
          <w:p w:rsidR="00073573" w:rsidRPr="001A4F04" w:rsidRDefault="00073573" w:rsidP="00922141">
            <w:pPr>
              <w:jc w:val="right"/>
              <w:rPr>
                <w:rFonts w:eastAsia="Arial Unicode MS"/>
                <w:b/>
                <w:bCs/>
              </w:rPr>
            </w:pPr>
            <w:r w:rsidRPr="001A4F04">
              <w:rPr>
                <w:rFonts w:eastAsia="Arial Unicode MS"/>
                <w:bCs/>
              </w:rPr>
              <w:t>…</w:t>
            </w:r>
          </w:p>
        </w:tc>
        <w:tc>
          <w:tcPr>
            <w:tcW w:w="1754" w:type="dxa"/>
            <w:gridSpan w:val="2"/>
            <w:tcMar>
              <w:left w:w="58" w:type="dxa"/>
              <w:bottom w:w="0" w:type="dxa"/>
              <w:right w:w="58" w:type="dxa"/>
            </w:tcMar>
            <w:vAlign w:val="bottom"/>
          </w:tcPr>
          <w:p w:rsidR="00073573" w:rsidRPr="001A4F04" w:rsidRDefault="00073573" w:rsidP="00922141">
            <w:pPr>
              <w:jc w:val="right"/>
              <w:rPr>
                <w:bCs/>
              </w:rPr>
            </w:pPr>
            <w:r>
              <w:rPr>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812.24</w:t>
            </w: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
                <w:bCs/>
              </w:rPr>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20"/>
              <w:jc w:val="right"/>
              <w:rPr>
                <w:b/>
              </w:rPr>
            </w:pPr>
          </w:p>
        </w:tc>
        <w:tc>
          <w:tcPr>
            <w:tcW w:w="5214" w:type="dxa"/>
            <w:tcMar>
              <w:bottom w:w="0" w:type="dxa"/>
            </w:tcMar>
          </w:tcPr>
          <w:p w:rsidR="00073573" w:rsidRPr="001A4F04" w:rsidRDefault="00073573" w:rsidP="00922141">
            <w:pPr>
              <w:jc w:val="both"/>
              <w:rPr>
                <w:sz w:val="24"/>
                <w:szCs w:val="24"/>
              </w:rPr>
            </w:pPr>
            <w:r w:rsidRPr="001A4F04">
              <w:t>Improvement and asphalting Davangere-Malebennur</w:t>
            </w:r>
            <w:r w:rsidR="00601524" w:rsidRPr="001A4F04">
              <w:t>roadin</w:t>
            </w:r>
            <w:r w:rsidRPr="001A4F04">
              <w:t>Davnagere, Harihara &amp;Honnali Taluka.</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897"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754"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1,186.64</w:t>
            </w:r>
          </w:p>
        </w:tc>
        <w:tc>
          <w:tcPr>
            <w:tcW w:w="442" w:type="dxa"/>
            <w:gridSpan w:val="2"/>
            <w:tcMar>
              <w:left w:w="0" w:type="dxa"/>
              <w:bottom w:w="0" w:type="dxa"/>
            </w:tcMar>
            <w:vAlign w:val="bottom"/>
          </w:tcPr>
          <w:p w:rsidR="00073573" w:rsidRPr="001A4F04" w:rsidRDefault="00073573" w:rsidP="00922141">
            <w:pPr>
              <w:overflowPunct/>
              <w:textAlignment w:val="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
                <w:bCs/>
              </w:rPr>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40"/>
              <w:jc w:val="right"/>
              <w:rPr>
                <w:i/>
                <w:iCs/>
              </w:rPr>
            </w:pPr>
          </w:p>
        </w:tc>
        <w:tc>
          <w:tcPr>
            <w:tcW w:w="5214" w:type="dxa"/>
            <w:tcMar>
              <w:bottom w:w="0" w:type="dxa"/>
            </w:tcMar>
          </w:tcPr>
          <w:p w:rsidR="00073573" w:rsidRPr="001A4F04" w:rsidRDefault="00073573" w:rsidP="00922141">
            <w:pPr>
              <w:jc w:val="both"/>
              <w:rPr>
                <w:sz w:val="24"/>
                <w:szCs w:val="24"/>
              </w:rPr>
            </w:pPr>
            <w:r w:rsidRPr="001A4F04">
              <w:t>Improvement, Renovations to Srirangapatna to Bidar SH 19 road in various districts</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897"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754"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1,036.73</w:t>
            </w:r>
          </w:p>
        </w:tc>
        <w:tc>
          <w:tcPr>
            <w:tcW w:w="442" w:type="dxa"/>
            <w:gridSpan w:val="2"/>
            <w:tcMar>
              <w:left w:w="0" w:type="dxa"/>
              <w:bottom w:w="0" w:type="dxa"/>
            </w:tcMar>
            <w:vAlign w:val="bottom"/>
          </w:tcPr>
          <w:p w:rsidR="00073573" w:rsidRPr="001A4F04" w:rsidRDefault="00073573" w:rsidP="00922141">
            <w:pPr>
              <w:spacing w:line="276" w:lineRule="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
                <w:bCs/>
              </w:rPr>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40"/>
              <w:jc w:val="right"/>
              <w:rPr>
                <w:i/>
                <w:iCs/>
              </w:rPr>
            </w:pPr>
          </w:p>
        </w:tc>
        <w:tc>
          <w:tcPr>
            <w:tcW w:w="5214" w:type="dxa"/>
            <w:tcMar>
              <w:bottom w:w="0" w:type="dxa"/>
            </w:tcMar>
          </w:tcPr>
          <w:p w:rsidR="00073573" w:rsidRPr="001A4F04" w:rsidRDefault="00073573" w:rsidP="00922141">
            <w:pPr>
              <w:jc w:val="both"/>
              <w:rPr>
                <w:sz w:val="24"/>
                <w:szCs w:val="24"/>
              </w:rPr>
            </w:pPr>
            <w:r w:rsidRPr="001A4F04">
              <w:t>Improvements &amp; widening to Haveri-Sagar SH 62 (via Kaginele) road km 0.00 to 9.63 in Haveri tq (WI 23797)</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897"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754" w:type="dxa"/>
            <w:gridSpan w:val="2"/>
            <w:tcMar>
              <w:left w:w="58" w:type="dxa"/>
              <w:bottom w:w="0" w:type="dxa"/>
              <w:right w:w="58" w:type="dxa"/>
            </w:tcMar>
            <w:vAlign w:val="bottom"/>
          </w:tcPr>
          <w:p w:rsidR="00073573" w:rsidRPr="001A4F04" w:rsidRDefault="00073573" w:rsidP="00922141">
            <w:pPr>
              <w:jc w:val="right"/>
            </w:pPr>
            <w:r w:rsidRPr="001A4F04">
              <w:rPr>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1,171.91</w:t>
            </w:r>
          </w:p>
        </w:tc>
        <w:tc>
          <w:tcPr>
            <w:tcW w:w="442" w:type="dxa"/>
            <w:gridSpan w:val="2"/>
            <w:tcMar>
              <w:left w:w="0" w:type="dxa"/>
              <w:bottom w:w="0" w:type="dxa"/>
            </w:tcMar>
            <w:vAlign w:val="bottom"/>
          </w:tcPr>
          <w:p w:rsidR="00073573" w:rsidRPr="001A4F04" w:rsidRDefault="00073573" w:rsidP="00922141">
            <w:pPr>
              <w:spacing w:line="276" w:lineRule="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rPr>
                <w:rFonts w:eastAsia="Arial Unicode MS"/>
                <w:b/>
                <w:bCs/>
              </w:rPr>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40"/>
              <w:jc w:val="right"/>
              <w:rPr>
                <w:i/>
                <w:iCs/>
              </w:rPr>
            </w:pPr>
          </w:p>
        </w:tc>
        <w:tc>
          <w:tcPr>
            <w:tcW w:w="5214" w:type="dxa"/>
            <w:tcMar>
              <w:bottom w:w="0" w:type="dxa"/>
            </w:tcMar>
          </w:tcPr>
          <w:p w:rsidR="00073573" w:rsidRPr="001A4F04" w:rsidRDefault="00073573" w:rsidP="00922141">
            <w:pPr>
              <w:jc w:val="both"/>
              <w:rPr>
                <w:sz w:val="24"/>
                <w:szCs w:val="24"/>
              </w:rPr>
            </w:pPr>
            <w:r w:rsidRPr="001A4F04">
              <w:t>Improvements to Arkera cross to via Galag- Narabanda MDR from km 0.00 to 28.20 in DeodurgaTalukaa, Raichur district</w:t>
            </w:r>
          </w:p>
        </w:tc>
        <w:tc>
          <w:tcPr>
            <w:tcW w:w="1609" w:type="dxa"/>
            <w:gridSpan w:val="2"/>
            <w:tcMar>
              <w:left w:w="58" w:type="dxa"/>
              <w:bottom w:w="0" w:type="dxa"/>
              <w:right w:w="58" w:type="dxa"/>
            </w:tcMar>
            <w:vAlign w:val="bottom"/>
          </w:tcPr>
          <w:p w:rsidR="00073573" w:rsidRPr="001A4F04" w:rsidRDefault="00073573" w:rsidP="00922141">
            <w:pPr>
              <w:jc w:val="right"/>
            </w:pPr>
            <w:r>
              <w:t>…</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897"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754"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1,878.21</w:t>
            </w:r>
          </w:p>
        </w:tc>
        <w:tc>
          <w:tcPr>
            <w:tcW w:w="442" w:type="dxa"/>
            <w:gridSpan w:val="2"/>
            <w:tcMar>
              <w:left w:w="0" w:type="dxa"/>
              <w:bottom w:w="0" w:type="dxa"/>
            </w:tcMar>
            <w:vAlign w:val="bottom"/>
          </w:tcPr>
          <w:p w:rsidR="00073573" w:rsidRPr="001A4F04" w:rsidRDefault="00073573" w:rsidP="00922141">
            <w:pPr>
              <w:spacing w:line="276" w:lineRule="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pPr>
            <w:r w:rsidRPr="001A4F04">
              <w:rPr>
                <w:rFonts w:eastAsia="Arial Unicode MS"/>
                <w:bCs/>
              </w:rPr>
              <w:t>…</w:t>
            </w:r>
          </w:p>
        </w:tc>
      </w:tr>
      <w:tr w:rsidR="00073573" w:rsidRPr="001A4F04" w:rsidTr="00922141">
        <w:tblPrEx>
          <w:shd w:val="clear" w:color="auto" w:fill="auto"/>
        </w:tblPrEx>
        <w:trPr>
          <w:trHeight w:val="102"/>
          <w:jc w:val="center"/>
        </w:trPr>
        <w:tc>
          <w:tcPr>
            <w:tcW w:w="691" w:type="dxa"/>
          </w:tcPr>
          <w:p w:rsidR="00073573" w:rsidRPr="001A4F04" w:rsidRDefault="00073573" w:rsidP="00922141">
            <w:pPr>
              <w:spacing w:before="40"/>
              <w:jc w:val="right"/>
              <w:rPr>
                <w:i/>
                <w:iCs/>
              </w:rPr>
            </w:pPr>
          </w:p>
        </w:tc>
        <w:tc>
          <w:tcPr>
            <w:tcW w:w="5214" w:type="dxa"/>
            <w:tcMar>
              <w:bottom w:w="0" w:type="dxa"/>
            </w:tcMar>
          </w:tcPr>
          <w:p w:rsidR="00073573" w:rsidRPr="001A4F04" w:rsidRDefault="00073573" w:rsidP="00922141">
            <w:pPr>
              <w:jc w:val="both"/>
              <w:rPr>
                <w:color w:val="000000"/>
                <w:sz w:val="24"/>
                <w:szCs w:val="24"/>
              </w:rPr>
            </w:pPr>
            <w:r w:rsidRPr="001A4F04">
              <w:rPr>
                <w:color w:val="000000"/>
              </w:rPr>
              <w:t>Improvements to Sarguru-Hediyala via Badagalpura road  from ch. 0.00 to 15.40 &amp; 16.465 to 31.40 km in H.D.Kote</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609"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897"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754" w:type="dxa"/>
            <w:gridSpan w:val="2"/>
            <w:tcMar>
              <w:left w:w="58" w:type="dxa"/>
              <w:bottom w:w="0" w:type="dxa"/>
              <w:right w:w="58" w:type="dxa"/>
            </w:tcMar>
            <w:vAlign w:val="bottom"/>
          </w:tcPr>
          <w:p w:rsidR="00073573" w:rsidRPr="001A4F04" w:rsidRDefault="00073573" w:rsidP="00922141">
            <w:pPr>
              <w:jc w:val="right"/>
            </w:pPr>
            <w:r w:rsidRPr="001A4F04">
              <w:rPr>
                <w:rFonts w:eastAsia="Arial Unicode MS"/>
                <w:bCs/>
              </w:rPr>
              <w:t>…</w:t>
            </w:r>
          </w:p>
        </w:tc>
        <w:tc>
          <w:tcPr>
            <w:tcW w:w="1464" w:type="dxa"/>
            <w:gridSpan w:val="2"/>
            <w:tcMar>
              <w:left w:w="58" w:type="dxa"/>
              <w:bottom w:w="0" w:type="dxa"/>
              <w:right w:w="58" w:type="dxa"/>
            </w:tcMar>
            <w:vAlign w:val="bottom"/>
          </w:tcPr>
          <w:p w:rsidR="00073573" w:rsidRPr="001A4F04" w:rsidRDefault="00073573" w:rsidP="00922141">
            <w:pPr>
              <w:tabs>
                <w:tab w:val="left" w:pos="3600"/>
                <w:tab w:val="left" w:pos="4100"/>
              </w:tabs>
              <w:contextualSpacing/>
              <w:jc w:val="right"/>
              <w:rPr>
                <w:rFonts w:eastAsia="Arial Unicode MS"/>
              </w:rPr>
            </w:pPr>
            <w:r w:rsidRPr="001A4F04">
              <w:rPr>
                <w:rFonts w:eastAsia="Arial Unicode MS"/>
              </w:rPr>
              <w:t>2,943.95</w:t>
            </w:r>
          </w:p>
        </w:tc>
        <w:tc>
          <w:tcPr>
            <w:tcW w:w="442" w:type="dxa"/>
            <w:gridSpan w:val="2"/>
            <w:tcMar>
              <w:left w:w="0" w:type="dxa"/>
              <w:bottom w:w="0" w:type="dxa"/>
            </w:tcMar>
            <w:vAlign w:val="bottom"/>
          </w:tcPr>
          <w:p w:rsidR="00073573" w:rsidRPr="001A4F04" w:rsidRDefault="00073573" w:rsidP="00922141">
            <w:pPr>
              <w:spacing w:line="276" w:lineRule="auto"/>
              <w:rPr>
                <w:b/>
                <w:bCs/>
                <w:sz w:val="18"/>
                <w:szCs w:val="18"/>
                <w:vertAlign w:val="superscript"/>
              </w:rPr>
            </w:pPr>
          </w:p>
        </w:tc>
        <w:tc>
          <w:tcPr>
            <w:tcW w:w="443" w:type="dxa"/>
            <w:gridSpan w:val="2"/>
            <w:tcMar>
              <w:bottom w:w="0" w:type="dxa"/>
            </w:tcMar>
            <w:vAlign w:val="bottom"/>
          </w:tcPr>
          <w:p w:rsidR="00073573" w:rsidRPr="001A4F04" w:rsidRDefault="00073573" w:rsidP="00922141">
            <w:pPr>
              <w:spacing w:line="276" w:lineRule="auto"/>
              <w:jc w:val="right"/>
              <w:rPr>
                <w:bCs/>
              </w:rPr>
            </w:pPr>
          </w:p>
        </w:tc>
        <w:tc>
          <w:tcPr>
            <w:tcW w:w="910" w:type="dxa"/>
            <w:gridSpan w:val="2"/>
            <w:tcMar>
              <w:bottom w:w="0" w:type="dxa"/>
            </w:tcMar>
            <w:vAlign w:val="bottom"/>
          </w:tcPr>
          <w:p w:rsidR="00073573" w:rsidRPr="001A4F04" w:rsidRDefault="00073573" w:rsidP="00922141">
            <w:pPr>
              <w:jc w:val="right"/>
            </w:pPr>
            <w:r w:rsidRPr="001A4F04">
              <w:rPr>
                <w:rFonts w:eastAsia="Arial Unicode MS"/>
                <w:bCs/>
              </w:rPr>
              <w:t>…</w:t>
            </w:r>
          </w:p>
        </w:tc>
      </w:tr>
      <w:tr w:rsidR="00090A2C" w:rsidRPr="001A4F04" w:rsidTr="00922141">
        <w:tblPrEx>
          <w:shd w:val="clear" w:color="auto" w:fill="auto"/>
        </w:tblPrEx>
        <w:trPr>
          <w:trHeight w:val="102"/>
          <w:jc w:val="center"/>
        </w:trPr>
        <w:tc>
          <w:tcPr>
            <w:tcW w:w="691" w:type="dxa"/>
          </w:tcPr>
          <w:p w:rsidR="00090A2C" w:rsidRPr="001A4F04" w:rsidRDefault="00090A2C" w:rsidP="00922141">
            <w:pPr>
              <w:spacing w:before="40"/>
              <w:jc w:val="right"/>
              <w:rPr>
                <w:i/>
                <w:iCs/>
              </w:rPr>
            </w:pPr>
          </w:p>
        </w:tc>
        <w:tc>
          <w:tcPr>
            <w:tcW w:w="5214" w:type="dxa"/>
            <w:tcMar>
              <w:bottom w:w="0" w:type="dxa"/>
            </w:tcMar>
          </w:tcPr>
          <w:p w:rsidR="00090A2C" w:rsidRPr="001A4F04" w:rsidRDefault="00090A2C" w:rsidP="00922141">
            <w:pPr>
              <w:jc w:val="both"/>
              <w:rPr>
                <w:color w:val="000000"/>
                <w:sz w:val="24"/>
                <w:szCs w:val="24"/>
              </w:rPr>
            </w:pPr>
            <w:r w:rsidRPr="001A4F04">
              <w:rPr>
                <w:color w:val="000000"/>
              </w:rPr>
              <w:t>Construction of Karwar SunkeriKadwad bridge</w:t>
            </w:r>
          </w:p>
        </w:tc>
        <w:tc>
          <w:tcPr>
            <w:tcW w:w="1609" w:type="dxa"/>
            <w:gridSpan w:val="2"/>
            <w:tcMar>
              <w:left w:w="58" w:type="dxa"/>
              <w:bottom w:w="0" w:type="dxa"/>
              <w:right w:w="58" w:type="dxa"/>
            </w:tcMar>
            <w:vAlign w:val="bottom"/>
          </w:tcPr>
          <w:p w:rsidR="00090A2C" w:rsidRPr="001A4F04" w:rsidRDefault="00090A2C" w:rsidP="003E2F81">
            <w:pPr>
              <w:jc w:val="right"/>
            </w:pPr>
            <w:r>
              <w:rPr>
                <w:rFonts w:eastAsia="Arial Unicode MS"/>
                <w:bCs/>
              </w:rPr>
              <w:t>10.04</w:t>
            </w:r>
          </w:p>
        </w:tc>
        <w:tc>
          <w:tcPr>
            <w:tcW w:w="1609" w:type="dxa"/>
            <w:gridSpan w:val="2"/>
            <w:tcMar>
              <w:left w:w="58" w:type="dxa"/>
              <w:bottom w:w="0" w:type="dxa"/>
              <w:right w:w="58" w:type="dxa"/>
            </w:tcMar>
            <w:vAlign w:val="bottom"/>
          </w:tcPr>
          <w:p w:rsidR="00090A2C" w:rsidRPr="001A4F04" w:rsidRDefault="00090A2C" w:rsidP="00922141">
            <w:pPr>
              <w:jc w:val="right"/>
            </w:pPr>
          </w:p>
        </w:tc>
        <w:tc>
          <w:tcPr>
            <w:tcW w:w="1897" w:type="dxa"/>
            <w:gridSpan w:val="2"/>
            <w:tcMar>
              <w:left w:w="58" w:type="dxa"/>
              <w:bottom w:w="0" w:type="dxa"/>
              <w:right w:w="58" w:type="dxa"/>
            </w:tcMar>
            <w:vAlign w:val="bottom"/>
          </w:tcPr>
          <w:p w:rsidR="00090A2C" w:rsidRPr="001A4F04" w:rsidRDefault="00090A2C" w:rsidP="00922141">
            <w:pPr>
              <w:jc w:val="right"/>
            </w:pPr>
            <w:r w:rsidRPr="001A4F04">
              <w:rPr>
                <w:rFonts w:eastAsia="Arial Unicode MS"/>
                <w:bCs/>
              </w:rPr>
              <w:t>…</w:t>
            </w:r>
          </w:p>
        </w:tc>
        <w:tc>
          <w:tcPr>
            <w:tcW w:w="1754" w:type="dxa"/>
            <w:gridSpan w:val="2"/>
            <w:tcMar>
              <w:left w:w="58" w:type="dxa"/>
              <w:bottom w:w="0" w:type="dxa"/>
              <w:right w:w="58" w:type="dxa"/>
            </w:tcMar>
            <w:vAlign w:val="bottom"/>
          </w:tcPr>
          <w:p w:rsidR="00090A2C" w:rsidRPr="001A4F04" w:rsidRDefault="00090A2C" w:rsidP="00922141">
            <w:pPr>
              <w:jc w:val="right"/>
            </w:pPr>
          </w:p>
        </w:tc>
        <w:tc>
          <w:tcPr>
            <w:tcW w:w="1464" w:type="dxa"/>
            <w:gridSpan w:val="2"/>
            <w:tcMar>
              <w:left w:w="58" w:type="dxa"/>
              <w:bottom w:w="0" w:type="dxa"/>
              <w:right w:w="58" w:type="dxa"/>
            </w:tcMar>
            <w:vAlign w:val="bottom"/>
          </w:tcPr>
          <w:p w:rsidR="00090A2C" w:rsidRPr="001A4F04" w:rsidRDefault="00090A2C" w:rsidP="00922141">
            <w:pPr>
              <w:tabs>
                <w:tab w:val="left" w:pos="3600"/>
                <w:tab w:val="left" w:pos="4100"/>
              </w:tabs>
              <w:contextualSpacing/>
              <w:jc w:val="right"/>
              <w:rPr>
                <w:rFonts w:eastAsia="Arial Unicode MS"/>
              </w:rPr>
            </w:pPr>
            <w:r>
              <w:rPr>
                <w:rFonts w:eastAsia="Arial Unicode MS"/>
              </w:rPr>
              <w:t>1,220.52</w:t>
            </w:r>
          </w:p>
        </w:tc>
        <w:tc>
          <w:tcPr>
            <w:tcW w:w="442" w:type="dxa"/>
            <w:gridSpan w:val="2"/>
            <w:tcMar>
              <w:left w:w="0" w:type="dxa"/>
              <w:bottom w:w="0" w:type="dxa"/>
            </w:tcMar>
            <w:vAlign w:val="bottom"/>
          </w:tcPr>
          <w:p w:rsidR="00090A2C" w:rsidRPr="001A4F04" w:rsidRDefault="00090A2C" w:rsidP="00922141">
            <w:pPr>
              <w:spacing w:line="276" w:lineRule="auto"/>
              <w:rPr>
                <w:b/>
                <w:bCs/>
                <w:sz w:val="18"/>
                <w:szCs w:val="18"/>
                <w:vertAlign w:val="superscript"/>
              </w:rPr>
            </w:pPr>
          </w:p>
        </w:tc>
        <w:tc>
          <w:tcPr>
            <w:tcW w:w="443" w:type="dxa"/>
            <w:gridSpan w:val="2"/>
            <w:tcMar>
              <w:bottom w:w="0" w:type="dxa"/>
            </w:tcMar>
            <w:vAlign w:val="bottom"/>
          </w:tcPr>
          <w:p w:rsidR="00090A2C" w:rsidRPr="001A4F04" w:rsidRDefault="00090A2C" w:rsidP="00922141">
            <w:pPr>
              <w:spacing w:line="276" w:lineRule="auto"/>
              <w:jc w:val="right"/>
              <w:rPr>
                <w:bCs/>
              </w:rPr>
            </w:pPr>
          </w:p>
        </w:tc>
        <w:tc>
          <w:tcPr>
            <w:tcW w:w="910" w:type="dxa"/>
            <w:gridSpan w:val="2"/>
            <w:tcMar>
              <w:bottom w:w="0" w:type="dxa"/>
            </w:tcMar>
            <w:vAlign w:val="bottom"/>
          </w:tcPr>
          <w:p w:rsidR="00090A2C" w:rsidRPr="001A4F04" w:rsidRDefault="00090A2C" w:rsidP="00922141">
            <w:pPr>
              <w:jc w:val="right"/>
            </w:pPr>
            <w:r w:rsidRPr="001A4F04">
              <w:rPr>
                <w:rFonts w:eastAsia="Arial Unicode MS"/>
                <w:bCs/>
              </w:rPr>
              <w:t>…</w:t>
            </w:r>
          </w:p>
        </w:tc>
      </w:tr>
      <w:tr w:rsidR="00884F57" w:rsidRPr="001A4F04" w:rsidTr="00922141">
        <w:tblPrEx>
          <w:shd w:val="clear" w:color="auto" w:fill="auto"/>
        </w:tblPrEx>
        <w:trPr>
          <w:trHeight w:val="102"/>
          <w:jc w:val="center"/>
        </w:trPr>
        <w:tc>
          <w:tcPr>
            <w:tcW w:w="691" w:type="dxa"/>
            <w:shd w:val="clear" w:color="auto" w:fill="auto"/>
          </w:tcPr>
          <w:p w:rsidR="00884F57" w:rsidRPr="001A4F04" w:rsidRDefault="00884F57" w:rsidP="00884F57">
            <w:pPr>
              <w:spacing w:before="40"/>
              <w:jc w:val="right"/>
              <w:rPr>
                <w:i/>
                <w:iCs/>
              </w:rPr>
            </w:pPr>
          </w:p>
        </w:tc>
        <w:tc>
          <w:tcPr>
            <w:tcW w:w="5214" w:type="dxa"/>
            <w:shd w:val="clear" w:color="auto" w:fill="auto"/>
            <w:tcMar>
              <w:bottom w:w="0" w:type="dxa"/>
            </w:tcMar>
          </w:tcPr>
          <w:p w:rsidR="00884F57" w:rsidRPr="001A4F04" w:rsidRDefault="00884F57" w:rsidP="00884F57">
            <w:pPr>
              <w:jc w:val="both"/>
              <w:rPr>
                <w:sz w:val="24"/>
                <w:szCs w:val="24"/>
              </w:rPr>
            </w:pPr>
            <w:r>
              <w:t>2014-15 Budget</w:t>
            </w:r>
            <w:r w:rsidRPr="001A4F04">
              <w:t xml:space="preserve">-District and Other Roads </w:t>
            </w:r>
          </w:p>
        </w:tc>
        <w:tc>
          <w:tcPr>
            <w:tcW w:w="1609" w:type="dxa"/>
            <w:gridSpan w:val="2"/>
            <w:shd w:val="clear" w:color="auto" w:fill="auto"/>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62,729.88</w:t>
            </w:r>
          </w:p>
        </w:tc>
        <w:tc>
          <w:tcPr>
            <w:tcW w:w="1609" w:type="dxa"/>
            <w:gridSpan w:val="2"/>
            <w:shd w:val="clear" w:color="auto" w:fill="auto"/>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825.57</w:t>
            </w:r>
          </w:p>
        </w:tc>
        <w:tc>
          <w:tcPr>
            <w:tcW w:w="1897" w:type="dxa"/>
            <w:gridSpan w:val="2"/>
            <w:shd w:val="clear" w:color="auto" w:fill="auto"/>
            <w:tcMar>
              <w:left w:w="58" w:type="dxa"/>
              <w:bottom w:w="0" w:type="dxa"/>
              <w:right w:w="58" w:type="dxa"/>
            </w:tcMar>
            <w:vAlign w:val="bottom"/>
          </w:tcPr>
          <w:p w:rsidR="00884F57" w:rsidRPr="001A4F04" w:rsidRDefault="00884F57" w:rsidP="00884F57">
            <w:pPr>
              <w:tabs>
                <w:tab w:val="left" w:pos="3600"/>
                <w:tab w:val="left" w:pos="4100"/>
              </w:tabs>
              <w:contextualSpacing/>
              <w:jc w:val="right"/>
            </w:pPr>
          </w:p>
        </w:tc>
        <w:tc>
          <w:tcPr>
            <w:tcW w:w="1754" w:type="dxa"/>
            <w:gridSpan w:val="2"/>
            <w:shd w:val="clear" w:color="auto" w:fill="auto"/>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825.57</w:t>
            </w:r>
          </w:p>
        </w:tc>
        <w:tc>
          <w:tcPr>
            <w:tcW w:w="1464" w:type="dxa"/>
            <w:gridSpan w:val="2"/>
            <w:shd w:val="clear" w:color="auto" w:fill="auto"/>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15,39,096.26</w:t>
            </w:r>
          </w:p>
        </w:tc>
        <w:tc>
          <w:tcPr>
            <w:tcW w:w="442" w:type="dxa"/>
            <w:gridSpan w:val="2"/>
            <w:shd w:val="clear" w:color="auto" w:fill="auto"/>
            <w:tcMar>
              <w:left w:w="0" w:type="dxa"/>
              <w:bottom w:w="0" w:type="dxa"/>
            </w:tcMar>
            <w:vAlign w:val="bottom"/>
          </w:tcPr>
          <w:p w:rsidR="00884F57" w:rsidRPr="001A4F04" w:rsidRDefault="00884F57" w:rsidP="00884F57">
            <w:pPr>
              <w:spacing w:line="276" w:lineRule="auto"/>
              <w:rPr>
                <w:b/>
                <w:bCs/>
                <w:sz w:val="18"/>
                <w:szCs w:val="18"/>
                <w:vertAlign w:val="superscript"/>
              </w:rPr>
            </w:pPr>
          </w:p>
        </w:tc>
        <w:tc>
          <w:tcPr>
            <w:tcW w:w="443" w:type="dxa"/>
            <w:gridSpan w:val="2"/>
            <w:shd w:val="clear" w:color="auto" w:fill="auto"/>
            <w:tcMar>
              <w:bottom w:w="0" w:type="dxa"/>
            </w:tcMar>
            <w:vAlign w:val="bottom"/>
          </w:tcPr>
          <w:p w:rsidR="00884F57" w:rsidRPr="001A4F04" w:rsidRDefault="00884F57" w:rsidP="00884F57">
            <w:pPr>
              <w:spacing w:line="276" w:lineRule="auto"/>
              <w:jc w:val="right"/>
              <w:rPr>
                <w:bCs/>
              </w:rPr>
            </w:pPr>
            <w:r w:rsidRPr="001A4F04">
              <w:rPr>
                <w:bCs/>
              </w:rPr>
              <w:t>(-)</w:t>
            </w:r>
          </w:p>
        </w:tc>
        <w:tc>
          <w:tcPr>
            <w:tcW w:w="910" w:type="dxa"/>
            <w:gridSpan w:val="2"/>
            <w:shd w:val="clear" w:color="auto" w:fill="auto"/>
            <w:tcMar>
              <w:bottom w:w="0" w:type="dxa"/>
            </w:tcMar>
            <w:vAlign w:val="bottom"/>
          </w:tcPr>
          <w:p w:rsidR="00884F57" w:rsidRPr="001A4F04" w:rsidRDefault="00884F57" w:rsidP="00884F57">
            <w:pPr>
              <w:jc w:val="right"/>
              <w:rPr>
                <w:rFonts w:eastAsia="Arial Unicode MS"/>
                <w:bCs/>
              </w:rPr>
            </w:pPr>
            <w:r>
              <w:rPr>
                <w:rFonts w:eastAsia="Arial Unicode MS"/>
                <w:bCs/>
              </w:rPr>
              <w:t>3.29</w:t>
            </w:r>
          </w:p>
        </w:tc>
      </w:tr>
      <w:tr w:rsidR="00884F57" w:rsidRPr="001A4F04" w:rsidTr="00922141">
        <w:tblPrEx>
          <w:shd w:val="clear" w:color="auto" w:fill="auto"/>
        </w:tblPrEx>
        <w:trPr>
          <w:trHeight w:val="102"/>
          <w:jc w:val="center"/>
        </w:trPr>
        <w:tc>
          <w:tcPr>
            <w:tcW w:w="691" w:type="dxa"/>
          </w:tcPr>
          <w:p w:rsidR="00884F57" w:rsidRPr="001A4F04" w:rsidRDefault="00884F57" w:rsidP="00884F57">
            <w:pPr>
              <w:overflowPunct/>
              <w:autoSpaceDE/>
              <w:autoSpaceDN/>
              <w:adjustRightInd/>
              <w:textAlignment w:val="auto"/>
              <w:rPr>
                <w:i/>
                <w:iCs/>
              </w:rPr>
            </w:pPr>
          </w:p>
        </w:tc>
        <w:tc>
          <w:tcPr>
            <w:tcW w:w="5214" w:type="dxa"/>
            <w:tcMar>
              <w:bottom w:w="0" w:type="dxa"/>
            </w:tcMar>
          </w:tcPr>
          <w:p w:rsidR="00884F57" w:rsidRPr="001A4F04" w:rsidRDefault="00884F57" w:rsidP="00884F57">
            <w:pPr>
              <w:jc w:val="both"/>
              <w:rPr>
                <w:sz w:val="24"/>
                <w:szCs w:val="24"/>
              </w:rPr>
            </w:pPr>
            <w:r w:rsidRPr="001A4F04">
              <w:t>2014-15 Budget-MDR works financed from NABARD</w:t>
            </w:r>
          </w:p>
        </w:tc>
        <w:tc>
          <w:tcPr>
            <w:tcW w:w="1609"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9,996.05</w:t>
            </w:r>
          </w:p>
        </w:tc>
        <w:tc>
          <w:tcPr>
            <w:tcW w:w="1609"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999.97</w:t>
            </w:r>
          </w:p>
        </w:tc>
        <w:tc>
          <w:tcPr>
            <w:tcW w:w="1897"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pPr>
            <w:r w:rsidRPr="001A4F04">
              <w:t>…</w:t>
            </w:r>
          </w:p>
        </w:tc>
        <w:tc>
          <w:tcPr>
            <w:tcW w:w="175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999.97</w:t>
            </w:r>
          </w:p>
        </w:tc>
        <w:tc>
          <w:tcPr>
            <w:tcW w:w="146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82,669.16</w:t>
            </w:r>
          </w:p>
        </w:tc>
        <w:tc>
          <w:tcPr>
            <w:tcW w:w="442" w:type="dxa"/>
            <w:gridSpan w:val="2"/>
            <w:tcMar>
              <w:left w:w="0" w:type="dxa"/>
              <w:bottom w:w="0" w:type="dxa"/>
            </w:tcMar>
            <w:vAlign w:val="bottom"/>
          </w:tcPr>
          <w:p w:rsidR="00884F57" w:rsidRPr="001A4F04" w:rsidRDefault="00884F57" w:rsidP="00884F57">
            <w:pPr>
              <w:spacing w:line="276" w:lineRule="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Cs/>
              </w:rPr>
            </w:pPr>
            <w:r>
              <w:rPr>
                <w:bCs/>
              </w:rPr>
              <w:t>(+</w:t>
            </w:r>
            <w:r w:rsidRPr="001A4F04">
              <w:rPr>
                <w:bCs/>
              </w:rPr>
              <w:t>)</w:t>
            </w:r>
          </w:p>
        </w:tc>
        <w:tc>
          <w:tcPr>
            <w:tcW w:w="910" w:type="dxa"/>
            <w:gridSpan w:val="2"/>
            <w:tcMar>
              <w:bottom w:w="0" w:type="dxa"/>
            </w:tcMar>
            <w:vAlign w:val="bottom"/>
          </w:tcPr>
          <w:p w:rsidR="00884F57" w:rsidRPr="001A4F04" w:rsidRDefault="00884F57" w:rsidP="00884F57">
            <w:pPr>
              <w:spacing w:line="276" w:lineRule="auto"/>
              <w:jc w:val="right"/>
            </w:pPr>
            <w:r>
              <w:t>687.20</w:t>
            </w:r>
          </w:p>
        </w:tc>
      </w:tr>
      <w:tr w:rsidR="00884F57" w:rsidRPr="001A4F04" w:rsidTr="00922141">
        <w:tblPrEx>
          <w:shd w:val="clear" w:color="auto" w:fill="auto"/>
        </w:tblPrEx>
        <w:trPr>
          <w:trHeight w:val="102"/>
          <w:jc w:val="center"/>
        </w:trPr>
        <w:tc>
          <w:tcPr>
            <w:tcW w:w="691" w:type="dxa"/>
          </w:tcPr>
          <w:p w:rsidR="00884F57" w:rsidRPr="001A4F04" w:rsidRDefault="00884F57" w:rsidP="00884F57">
            <w:pPr>
              <w:spacing w:before="40"/>
              <w:jc w:val="right"/>
              <w:rPr>
                <w:i/>
                <w:iCs/>
              </w:rPr>
            </w:pPr>
          </w:p>
        </w:tc>
        <w:tc>
          <w:tcPr>
            <w:tcW w:w="5214" w:type="dxa"/>
            <w:tcMar>
              <w:bottom w:w="0" w:type="dxa"/>
            </w:tcMar>
          </w:tcPr>
          <w:p w:rsidR="00884F57" w:rsidRPr="001A4F04" w:rsidRDefault="00884F57" w:rsidP="00884F57">
            <w:pPr>
              <w:jc w:val="both"/>
              <w:rPr>
                <w:sz w:val="24"/>
                <w:szCs w:val="24"/>
              </w:rPr>
            </w:pPr>
            <w:r w:rsidRPr="001A4F04">
              <w:t>Roads Financed from Central Road Fund Allocations</w:t>
            </w:r>
          </w:p>
        </w:tc>
        <w:tc>
          <w:tcPr>
            <w:tcW w:w="1609"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46,523.95</w:t>
            </w:r>
          </w:p>
        </w:tc>
        <w:tc>
          <w:tcPr>
            <w:tcW w:w="1609"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212.17</w:t>
            </w:r>
          </w:p>
        </w:tc>
        <w:tc>
          <w:tcPr>
            <w:tcW w:w="1897"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pPr>
            <w:r w:rsidRPr="001A4F04">
              <w:t>…</w:t>
            </w:r>
          </w:p>
        </w:tc>
        <w:tc>
          <w:tcPr>
            <w:tcW w:w="175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212.17</w:t>
            </w:r>
          </w:p>
        </w:tc>
        <w:tc>
          <w:tcPr>
            <w:tcW w:w="146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2</w:t>
            </w:r>
            <w:r w:rsidR="00507792">
              <w:rPr>
                <w:rFonts w:eastAsia="Arial Unicode MS"/>
              </w:rPr>
              <w:t>,</w:t>
            </w:r>
            <w:r>
              <w:rPr>
                <w:rFonts w:eastAsia="Arial Unicode MS"/>
              </w:rPr>
              <w:t>49,614.11</w:t>
            </w:r>
          </w:p>
        </w:tc>
        <w:tc>
          <w:tcPr>
            <w:tcW w:w="442" w:type="dxa"/>
            <w:gridSpan w:val="2"/>
            <w:tcMar>
              <w:left w:w="0" w:type="dxa"/>
              <w:bottom w:w="0" w:type="dxa"/>
            </w:tcMar>
            <w:vAlign w:val="bottom"/>
          </w:tcPr>
          <w:p w:rsidR="00884F57" w:rsidRPr="001A4F04" w:rsidRDefault="00884F57" w:rsidP="00884F57">
            <w:pPr>
              <w:spacing w:line="276" w:lineRule="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Cs/>
              </w:rPr>
            </w:pPr>
            <w:r w:rsidRPr="001A4F04">
              <w:rPr>
                <w:bCs/>
              </w:rPr>
              <w:t>(+)</w:t>
            </w:r>
          </w:p>
        </w:tc>
        <w:tc>
          <w:tcPr>
            <w:tcW w:w="910" w:type="dxa"/>
            <w:gridSpan w:val="2"/>
            <w:tcMar>
              <w:bottom w:w="0" w:type="dxa"/>
            </w:tcMar>
            <w:vAlign w:val="bottom"/>
          </w:tcPr>
          <w:p w:rsidR="00884F57" w:rsidRPr="001A4F04" w:rsidRDefault="00884F57" w:rsidP="00884F57">
            <w:pPr>
              <w:spacing w:line="276" w:lineRule="auto"/>
              <w:jc w:val="right"/>
            </w:pPr>
            <w:r>
              <w:t>5.04</w:t>
            </w:r>
          </w:p>
        </w:tc>
      </w:tr>
      <w:tr w:rsidR="00884F57" w:rsidRPr="001A4F04" w:rsidTr="00922141">
        <w:tblPrEx>
          <w:shd w:val="clear" w:color="auto" w:fill="auto"/>
        </w:tblPrEx>
        <w:trPr>
          <w:trHeight w:val="102"/>
          <w:jc w:val="center"/>
        </w:trPr>
        <w:tc>
          <w:tcPr>
            <w:tcW w:w="691" w:type="dxa"/>
          </w:tcPr>
          <w:p w:rsidR="00884F57" w:rsidRPr="001A4F04" w:rsidRDefault="00884F57" w:rsidP="00884F57">
            <w:pPr>
              <w:spacing w:before="40"/>
              <w:jc w:val="right"/>
              <w:rPr>
                <w:i/>
                <w:iCs/>
              </w:rPr>
            </w:pPr>
          </w:p>
        </w:tc>
        <w:tc>
          <w:tcPr>
            <w:tcW w:w="5214" w:type="dxa"/>
            <w:tcMar>
              <w:bottom w:w="0" w:type="dxa"/>
            </w:tcMar>
          </w:tcPr>
          <w:p w:rsidR="00884F57" w:rsidRPr="001A4F04" w:rsidRDefault="00884F57" w:rsidP="00884F57">
            <w:pPr>
              <w:jc w:val="both"/>
              <w:rPr>
                <w:color w:val="000000"/>
                <w:sz w:val="24"/>
                <w:szCs w:val="24"/>
              </w:rPr>
            </w:pPr>
            <w:r w:rsidRPr="001A4F04">
              <w:rPr>
                <w:color w:val="000000"/>
              </w:rPr>
              <w:t xml:space="preserve">CRF package no 01/2016-17 NH-4 to SH-9 via Makli Yadla, Hesrghatta, Bytha to Rajankunte CRF-KNT--2016-17-1597 </w:t>
            </w:r>
          </w:p>
        </w:tc>
        <w:tc>
          <w:tcPr>
            <w:tcW w:w="1609"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p>
        </w:tc>
        <w:tc>
          <w:tcPr>
            <w:tcW w:w="1609"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p>
        </w:tc>
        <w:tc>
          <w:tcPr>
            <w:tcW w:w="1897"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pPr>
            <w:r w:rsidRPr="001A4F04">
              <w:t>…</w:t>
            </w:r>
          </w:p>
        </w:tc>
        <w:tc>
          <w:tcPr>
            <w:tcW w:w="175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Pr>
                <w:rFonts w:eastAsia="Arial Unicode MS"/>
              </w:rPr>
              <w:t>…</w:t>
            </w:r>
          </w:p>
        </w:tc>
        <w:tc>
          <w:tcPr>
            <w:tcW w:w="146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sidRPr="001A4F04">
              <w:rPr>
                <w:rFonts w:eastAsia="Arial Unicode MS"/>
              </w:rPr>
              <w:t>6,225.13</w:t>
            </w:r>
          </w:p>
        </w:tc>
        <w:tc>
          <w:tcPr>
            <w:tcW w:w="442" w:type="dxa"/>
            <w:gridSpan w:val="2"/>
            <w:tcMar>
              <w:left w:w="0" w:type="dxa"/>
              <w:bottom w:w="0" w:type="dxa"/>
            </w:tcMar>
            <w:vAlign w:val="bottom"/>
          </w:tcPr>
          <w:p w:rsidR="00884F57" w:rsidRPr="001A4F04" w:rsidRDefault="00884F57" w:rsidP="00884F57">
            <w:pPr>
              <w:spacing w:line="276" w:lineRule="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Cs/>
              </w:rPr>
            </w:pPr>
          </w:p>
        </w:tc>
        <w:tc>
          <w:tcPr>
            <w:tcW w:w="910" w:type="dxa"/>
            <w:gridSpan w:val="2"/>
            <w:tcMar>
              <w:bottom w:w="0" w:type="dxa"/>
            </w:tcMar>
            <w:vAlign w:val="bottom"/>
          </w:tcPr>
          <w:p w:rsidR="00884F57" w:rsidRPr="001A4F04" w:rsidRDefault="00884F57" w:rsidP="00884F57">
            <w:pPr>
              <w:spacing w:line="276" w:lineRule="auto"/>
              <w:jc w:val="right"/>
            </w:pPr>
            <w:r>
              <w:t>…</w:t>
            </w:r>
          </w:p>
        </w:tc>
      </w:tr>
      <w:tr w:rsidR="00884F57" w:rsidRPr="001A4F04" w:rsidTr="007905CD">
        <w:tblPrEx>
          <w:shd w:val="clear" w:color="auto" w:fill="auto"/>
        </w:tblPrEx>
        <w:trPr>
          <w:trHeight w:val="102"/>
          <w:jc w:val="center"/>
        </w:trPr>
        <w:tc>
          <w:tcPr>
            <w:tcW w:w="691" w:type="dxa"/>
          </w:tcPr>
          <w:p w:rsidR="00884F57" w:rsidRPr="001A4F04" w:rsidRDefault="00884F57" w:rsidP="00884F57">
            <w:pPr>
              <w:spacing w:before="40"/>
              <w:jc w:val="right"/>
              <w:rPr>
                <w:i/>
                <w:iCs/>
              </w:rPr>
            </w:pPr>
          </w:p>
        </w:tc>
        <w:tc>
          <w:tcPr>
            <w:tcW w:w="5214" w:type="dxa"/>
            <w:tcMar>
              <w:bottom w:w="0" w:type="dxa"/>
            </w:tcMar>
          </w:tcPr>
          <w:p w:rsidR="00884F57" w:rsidRPr="001A4F04" w:rsidRDefault="00884F57" w:rsidP="00884F57">
            <w:pPr>
              <w:jc w:val="both"/>
              <w:rPr>
                <w:color w:val="000000"/>
                <w:sz w:val="24"/>
                <w:szCs w:val="24"/>
              </w:rPr>
            </w:pPr>
            <w:r w:rsidRPr="001A4F04">
              <w:rPr>
                <w:color w:val="000000"/>
              </w:rPr>
              <w:t>Improvements  to Koppal city NH-63 Ankola-Gooty  section  in the  state of Karnataka</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897"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754"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46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sidRPr="001A4F04">
              <w:rPr>
                <w:rFonts w:eastAsia="Arial Unicode MS"/>
              </w:rPr>
              <w:t>5,363.00</w:t>
            </w:r>
          </w:p>
        </w:tc>
        <w:tc>
          <w:tcPr>
            <w:tcW w:w="442" w:type="dxa"/>
            <w:gridSpan w:val="2"/>
            <w:tcMar>
              <w:left w:w="0" w:type="dxa"/>
              <w:bottom w:w="0" w:type="dxa"/>
            </w:tcMar>
            <w:vAlign w:val="bottom"/>
          </w:tcPr>
          <w:p w:rsidR="00884F57" w:rsidRPr="001A4F04" w:rsidRDefault="00884F57" w:rsidP="00884F57">
            <w:pPr>
              <w:spacing w:line="276" w:lineRule="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Cs/>
              </w:rPr>
            </w:pPr>
          </w:p>
        </w:tc>
        <w:tc>
          <w:tcPr>
            <w:tcW w:w="910" w:type="dxa"/>
            <w:gridSpan w:val="2"/>
            <w:tcMar>
              <w:bottom w:w="0" w:type="dxa"/>
            </w:tcMar>
            <w:vAlign w:val="bottom"/>
          </w:tcPr>
          <w:p w:rsidR="00884F57" w:rsidRPr="001A4F04" w:rsidRDefault="00884F57" w:rsidP="00884F57">
            <w:pPr>
              <w:jc w:val="right"/>
              <w:rPr>
                <w:rFonts w:eastAsia="Arial Unicode MS"/>
                <w:b/>
                <w:bCs/>
              </w:rPr>
            </w:pPr>
            <w:r w:rsidRPr="001A4F04">
              <w:rPr>
                <w:rFonts w:eastAsia="Arial Unicode MS"/>
                <w:bCs/>
              </w:rPr>
              <w:t>…</w:t>
            </w:r>
          </w:p>
        </w:tc>
      </w:tr>
      <w:tr w:rsidR="00884F57" w:rsidRPr="001A4F04" w:rsidTr="007905CD">
        <w:tblPrEx>
          <w:shd w:val="clear" w:color="auto" w:fill="auto"/>
        </w:tblPrEx>
        <w:trPr>
          <w:trHeight w:val="102"/>
          <w:jc w:val="center"/>
        </w:trPr>
        <w:tc>
          <w:tcPr>
            <w:tcW w:w="691" w:type="dxa"/>
          </w:tcPr>
          <w:p w:rsidR="00884F57" w:rsidRPr="001A4F04" w:rsidRDefault="00884F57" w:rsidP="00884F57">
            <w:pPr>
              <w:spacing w:before="40"/>
              <w:jc w:val="right"/>
              <w:rPr>
                <w:i/>
                <w:iCs/>
              </w:rPr>
            </w:pPr>
          </w:p>
        </w:tc>
        <w:tc>
          <w:tcPr>
            <w:tcW w:w="5214" w:type="dxa"/>
            <w:tcMar>
              <w:bottom w:w="0" w:type="dxa"/>
            </w:tcMar>
          </w:tcPr>
          <w:p w:rsidR="00884F57" w:rsidRPr="001A4F04" w:rsidRDefault="00884F57" w:rsidP="00884F57">
            <w:pPr>
              <w:jc w:val="both"/>
              <w:rPr>
                <w:color w:val="000000"/>
                <w:sz w:val="24"/>
                <w:szCs w:val="24"/>
              </w:rPr>
            </w:pPr>
            <w:r w:rsidRPr="001A4F04">
              <w:rPr>
                <w:color w:val="000000"/>
              </w:rPr>
              <w:t>Construction of retaining wall, and providing wayside amenities &amp; Horticulture works on both banks of river Kabini near Sri. Gunjanarasimhaswamy and Sri. Agasteshwara temple at Kabini bridge on NH-212 near T-Narasipura</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897"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754"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464" w:type="dxa"/>
            <w:gridSpan w:val="2"/>
            <w:tcMar>
              <w:left w:w="58" w:type="dxa"/>
              <w:bottom w:w="0" w:type="dxa"/>
              <w:right w:w="58" w:type="dxa"/>
            </w:tcMar>
            <w:vAlign w:val="bottom"/>
          </w:tcPr>
          <w:p w:rsidR="00884F57" w:rsidRPr="001A4F04" w:rsidRDefault="00884F57" w:rsidP="00884F57">
            <w:pPr>
              <w:jc w:val="right"/>
              <w:rPr>
                <w:rFonts w:eastAsia="Arial Unicode MS"/>
                <w:bCs/>
              </w:rPr>
            </w:pPr>
            <w:r w:rsidRPr="001A4F04">
              <w:rPr>
                <w:rFonts w:eastAsia="Arial Unicode MS"/>
                <w:bCs/>
              </w:rPr>
              <w:t>2,494.71</w:t>
            </w:r>
          </w:p>
        </w:tc>
        <w:tc>
          <w:tcPr>
            <w:tcW w:w="442" w:type="dxa"/>
            <w:gridSpan w:val="2"/>
            <w:tcMar>
              <w:left w:w="0" w:type="dxa"/>
              <w:bottom w:w="0" w:type="dxa"/>
            </w:tcMar>
            <w:vAlign w:val="bottom"/>
          </w:tcPr>
          <w:p w:rsidR="00884F57" w:rsidRPr="001A4F04" w:rsidRDefault="00884F57" w:rsidP="00884F57">
            <w:pPr>
              <w:overflowPunct/>
              <w:textAlignment w:val="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
              </w:rPr>
            </w:pPr>
          </w:p>
        </w:tc>
        <w:tc>
          <w:tcPr>
            <w:tcW w:w="910" w:type="dxa"/>
            <w:gridSpan w:val="2"/>
            <w:tcMar>
              <w:bottom w:w="0" w:type="dxa"/>
            </w:tcMar>
            <w:vAlign w:val="bottom"/>
          </w:tcPr>
          <w:p w:rsidR="00884F57" w:rsidRPr="001A4F04" w:rsidRDefault="00884F57" w:rsidP="00884F57">
            <w:pPr>
              <w:jc w:val="right"/>
              <w:rPr>
                <w:rFonts w:eastAsia="Arial Unicode MS"/>
                <w:b/>
                <w:bCs/>
              </w:rPr>
            </w:pPr>
            <w:r w:rsidRPr="001A4F04">
              <w:rPr>
                <w:rFonts w:eastAsia="Arial Unicode MS"/>
                <w:bCs/>
              </w:rPr>
              <w:t>…</w:t>
            </w:r>
          </w:p>
        </w:tc>
      </w:tr>
      <w:tr w:rsidR="00884F57" w:rsidRPr="001A4F04" w:rsidTr="00922141">
        <w:tblPrEx>
          <w:shd w:val="clear" w:color="auto" w:fill="auto"/>
        </w:tblPrEx>
        <w:trPr>
          <w:trHeight w:val="102"/>
          <w:jc w:val="center"/>
        </w:trPr>
        <w:tc>
          <w:tcPr>
            <w:tcW w:w="691" w:type="dxa"/>
          </w:tcPr>
          <w:p w:rsidR="00884F57" w:rsidRPr="001A4F04" w:rsidRDefault="00884F57" w:rsidP="00884F57">
            <w:pPr>
              <w:spacing w:before="40"/>
              <w:jc w:val="right"/>
              <w:rPr>
                <w:i/>
                <w:iCs/>
              </w:rPr>
            </w:pPr>
          </w:p>
        </w:tc>
        <w:tc>
          <w:tcPr>
            <w:tcW w:w="5214" w:type="dxa"/>
            <w:tcMar>
              <w:bottom w:w="0" w:type="dxa"/>
            </w:tcMar>
          </w:tcPr>
          <w:p w:rsidR="00884F57" w:rsidRPr="001A4F04" w:rsidRDefault="00884F57" w:rsidP="00884F57">
            <w:pPr>
              <w:jc w:val="both"/>
              <w:rPr>
                <w:color w:val="000000"/>
                <w:sz w:val="24"/>
                <w:szCs w:val="24"/>
              </w:rPr>
            </w:pPr>
            <w:r w:rsidRPr="001A4F04">
              <w:rPr>
                <w:color w:val="000000"/>
              </w:rPr>
              <w:t>Improvements to road from Malur-Bangarpet to state border</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897"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754"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46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sidRPr="001A4F04">
              <w:rPr>
                <w:rFonts w:eastAsia="Arial Unicode MS"/>
              </w:rPr>
              <w:t>1,860.53</w:t>
            </w:r>
          </w:p>
        </w:tc>
        <w:tc>
          <w:tcPr>
            <w:tcW w:w="442" w:type="dxa"/>
            <w:gridSpan w:val="2"/>
            <w:tcMar>
              <w:left w:w="0" w:type="dxa"/>
              <w:bottom w:w="0" w:type="dxa"/>
            </w:tcMar>
            <w:vAlign w:val="bottom"/>
          </w:tcPr>
          <w:p w:rsidR="00884F57" w:rsidRPr="001A4F04" w:rsidRDefault="00884F57" w:rsidP="00884F57">
            <w:pPr>
              <w:spacing w:line="276" w:lineRule="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Cs/>
              </w:rPr>
            </w:pPr>
          </w:p>
        </w:tc>
        <w:tc>
          <w:tcPr>
            <w:tcW w:w="910" w:type="dxa"/>
            <w:gridSpan w:val="2"/>
            <w:tcMar>
              <w:bottom w:w="0" w:type="dxa"/>
            </w:tcMar>
            <w:vAlign w:val="bottom"/>
          </w:tcPr>
          <w:p w:rsidR="00884F57" w:rsidRPr="001A4F04" w:rsidRDefault="00884F57" w:rsidP="00884F57">
            <w:pPr>
              <w:jc w:val="right"/>
              <w:rPr>
                <w:rFonts w:eastAsia="Arial Unicode MS"/>
                <w:b/>
                <w:bCs/>
              </w:rPr>
            </w:pPr>
            <w:r w:rsidRPr="001A4F04">
              <w:rPr>
                <w:rFonts w:eastAsia="Arial Unicode MS"/>
                <w:bCs/>
              </w:rPr>
              <w:t>…</w:t>
            </w:r>
          </w:p>
        </w:tc>
      </w:tr>
      <w:tr w:rsidR="00884F57" w:rsidRPr="001A4F04" w:rsidTr="00B56FB5">
        <w:tblPrEx>
          <w:shd w:val="clear" w:color="auto" w:fill="auto"/>
        </w:tblPrEx>
        <w:trPr>
          <w:trHeight w:val="102"/>
          <w:jc w:val="center"/>
        </w:trPr>
        <w:tc>
          <w:tcPr>
            <w:tcW w:w="691" w:type="dxa"/>
          </w:tcPr>
          <w:p w:rsidR="00884F57" w:rsidRPr="001A4F04" w:rsidRDefault="00884F57" w:rsidP="00884F57">
            <w:pPr>
              <w:spacing w:before="40"/>
              <w:jc w:val="right"/>
              <w:rPr>
                <w:i/>
                <w:iCs/>
              </w:rPr>
            </w:pPr>
          </w:p>
        </w:tc>
        <w:tc>
          <w:tcPr>
            <w:tcW w:w="5214" w:type="dxa"/>
            <w:tcMar>
              <w:bottom w:w="0" w:type="dxa"/>
            </w:tcMar>
          </w:tcPr>
          <w:p w:rsidR="00884F57" w:rsidRPr="001A4F04" w:rsidRDefault="00884F57" w:rsidP="00884F57">
            <w:pPr>
              <w:jc w:val="both"/>
              <w:rPr>
                <w:sz w:val="24"/>
                <w:szCs w:val="24"/>
              </w:rPr>
            </w:pPr>
            <w:r w:rsidRPr="001A4F04">
              <w:t xml:space="preserve">Improvements to BasavanBagewadiIngaleshwar road &amp; Improvements to </w:t>
            </w:r>
            <w:r w:rsidR="00507792" w:rsidRPr="001A4F04">
              <w:t>Bijapur-UkkalliDindwarsasanur Road</w:t>
            </w:r>
            <w:r w:rsidRPr="001A4F04">
              <w:t>&amp;Improvments to Ingaleshwar road &amp;MattihalMalghanMasutiKudagi NH-13 Approach road &amp;</w:t>
            </w:r>
            <w:r w:rsidRPr="001A4F04">
              <w:rPr>
                <w:sz w:val="18"/>
                <w:szCs w:val="18"/>
              </w:rPr>
              <w:t>NidagundiBasarkod via BudihalBalbatti Koppa Siddanath road &amp;KilharGarsangiRonihal via Kabakaddi to join NH-218 road &amp;MattihalMalghanMasutiKudagi NH-13 Approach road &amp; to NH-218 to HalladgennurKolhar in BasavanBagewadi Taluka</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609"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897"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754" w:type="dxa"/>
            <w:gridSpan w:val="2"/>
            <w:tcMar>
              <w:left w:w="58" w:type="dxa"/>
              <w:bottom w:w="0" w:type="dxa"/>
              <w:right w:w="58" w:type="dxa"/>
            </w:tcMar>
            <w:vAlign w:val="bottom"/>
          </w:tcPr>
          <w:p w:rsidR="00884F57" w:rsidRPr="001A4F04" w:rsidRDefault="00884F57" w:rsidP="00884F57">
            <w:pPr>
              <w:jc w:val="right"/>
              <w:rPr>
                <w:rFonts w:eastAsia="Arial Unicode MS"/>
                <w:b/>
                <w:bCs/>
              </w:rPr>
            </w:pPr>
            <w:r w:rsidRPr="001A4F04">
              <w:rPr>
                <w:rFonts w:eastAsia="Arial Unicode MS"/>
                <w:bCs/>
              </w:rPr>
              <w:t>…</w:t>
            </w:r>
          </w:p>
        </w:tc>
        <w:tc>
          <w:tcPr>
            <w:tcW w:w="1464" w:type="dxa"/>
            <w:gridSpan w:val="2"/>
            <w:tcMar>
              <w:left w:w="58" w:type="dxa"/>
              <w:bottom w:w="0" w:type="dxa"/>
              <w:right w:w="58" w:type="dxa"/>
            </w:tcMar>
            <w:vAlign w:val="bottom"/>
          </w:tcPr>
          <w:p w:rsidR="00884F57" w:rsidRPr="001A4F04" w:rsidRDefault="00884F57" w:rsidP="00884F57">
            <w:pPr>
              <w:tabs>
                <w:tab w:val="left" w:pos="3600"/>
                <w:tab w:val="left" w:pos="4100"/>
              </w:tabs>
              <w:contextualSpacing/>
              <w:jc w:val="right"/>
              <w:rPr>
                <w:rFonts w:eastAsia="Arial Unicode MS"/>
              </w:rPr>
            </w:pPr>
            <w:r w:rsidRPr="001A4F04">
              <w:rPr>
                <w:rFonts w:eastAsia="Arial Unicode MS"/>
              </w:rPr>
              <w:t>1,150.00</w:t>
            </w:r>
          </w:p>
        </w:tc>
        <w:tc>
          <w:tcPr>
            <w:tcW w:w="442" w:type="dxa"/>
            <w:gridSpan w:val="2"/>
            <w:tcMar>
              <w:left w:w="0" w:type="dxa"/>
              <w:bottom w:w="0" w:type="dxa"/>
            </w:tcMar>
            <w:vAlign w:val="bottom"/>
          </w:tcPr>
          <w:p w:rsidR="00884F57" w:rsidRPr="001A4F04" w:rsidRDefault="00884F57" w:rsidP="00884F57">
            <w:pPr>
              <w:overflowPunct/>
              <w:textAlignment w:val="auto"/>
              <w:rPr>
                <w:b/>
                <w:bCs/>
                <w:sz w:val="18"/>
                <w:szCs w:val="18"/>
                <w:vertAlign w:val="superscript"/>
              </w:rPr>
            </w:pPr>
          </w:p>
        </w:tc>
        <w:tc>
          <w:tcPr>
            <w:tcW w:w="443" w:type="dxa"/>
            <w:gridSpan w:val="2"/>
            <w:tcMar>
              <w:bottom w:w="0" w:type="dxa"/>
            </w:tcMar>
            <w:vAlign w:val="bottom"/>
          </w:tcPr>
          <w:p w:rsidR="00884F57" w:rsidRPr="001A4F04" w:rsidRDefault="00884F57" w:rsidP="00884F57">
            <w:pPr>
              <w:spacing w:line="276" w:lineRule="auto"/>
              <w:jc w:val="right"/>
              <w:rPr>
                <w:bCs/>
              </w:rPr>
            </w:pPr>
          </w:p>
        </w:tc>
        <w:tc>
          <w:tcPr>
            <w:tcW w:w="910" w:type="dxa"/>
            <w:gridSpan w:val="2"/>
            <w:tcMar>
              <w:bottom w:w="0" w:type="dxa"/>
            </w:tcMar>
            <w:vAlign w:val="bottom"/>
          </w:tcPr>
          <w:p w:rsidR="00884F57" w:rsidRPr="001A4F04" w:rsidRDefault="00884F57" w:rsidP="00884F57">
            <w:pPr>
              <w:jc w:val="right"/>
              <w:rPr>
                <w:rFonts w:eastAsia="Arial Unicode MS"/>
                <w:b/>
                <w:bCs/>
              </w:rPr>
            </w:pPr>
            <w:r w:rsidRPr="001A4F04">
              <w:rPr>
                <w:rFonts w:eastAsia="Arial Unicode MS"/>
                <w:bCs/>
              </w:rPr>
              <w:t>…</w:t>
            </w:r>
          </w:p>
        </w:tc>
      </w:tr>
      <w:tr w:rsidR="008F1D6C" w:rsidRPr="001A4F04" w:rsidTr="00B56FB5">
        <w:tblPrEx>
          <w:shd w:val="clear" w:color="auto" w:fill="auto"/>
        </w:tblPrEx>
        <w:trPr>
          <w:trHeight w:val="102"/>
          <w:jc w:val="center"/>
        </w:trPr>
        <w:tc>
          <w:tcPr>
            <w:tcW w:w="691" w:type="dxa"/>
            <w:tcBorders>
              <w:bottom w:val="single" w:sz="4" w:space="0" w:color="auto"/>
            </w:tcBorders>
          </w:tcPr>
          <w:p w:rsidR="008F1D6C" w:rsidRPr="001A4F04" w:rsidRDefault="008F1D6C" w:rsidP="008F1D6C">
            <w:pPr>
              <w:spacing w:before="40"/>
              <w:jc w:val="right"/>
              <w:rPr>
                <w:i/>
                <w:iCs/>
              </w:rPr>
            </w:pPr>
          </w:p>
        </w:tc>
        <w:tc>
          <w:tcPr>
            <w:tcW w:w="5227" w:type="dxa"/>
            <w:gridSpan w:val="2"/>
            <w:tcBorders>
              <w:bottom w:val="single" w:sz="4" w:space="0" w:color="auto"/>
            </w:tcBorders>
            <w:tcMar>
              <w:bottom w:w="0" w:type="dxa"/>
            </w:tcMar>
          </w:tcPr>
          <w:p w:rsidR="008F1D6C" w:rsidRPr="001A4F04" w:rsidRDefault="008F1D6C" w:rsidP="008F1D6C">
            <w:pPr>
              <w:jc w:val="both"/>
              <w:rPr>
                <w:color w:val="000000"/>
                <w:sz w:val="24"/>
                <w:szCs w:val="24"/>
              </w:rPr>
            </w:pPr>
            <w:proofErr w:type="gramStart"/>
            <w:r w:rsidRPr="001A4F04">
              <w:rPr>
                <w:color w:val="000000"/>
              </w:rPr>
              <w:t>Improvements  to</w:t>
            </w:r>
            <w:proofErr w:type="gramEnd"/>
            <w:r w:rsidRPr="001A4F04">
              <w:rPr>
                <w:color w:val="000000"/>
              </w:rPr>
              <w:t xml:space="preserve"> road from Markal-Koullur-Bilhar road WI No. 66207, Khanapur-kurkunda road WI No. 66197,  k WI No. </w:t>
            </w:r>
          </w:p>
        </w:tc>
        <w:tc>
          <w:tcPr>
            <w:tcW w:w="1612" w:type="dxa"/>
            <w:gridSpan w:val="2"/>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t>…</w:t>
            </w:r>
          </w:p>
        </w:tc>
        <w:tc>
          <w:tcPr>
            <w:tcW w:w="1612" w:type="dxa"/>
            <w:gridSpan w:val="2"/>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9D2BBD">
              <w:rPr>
                <w:rFonts w:eastAsia="Arial Unicode MS"/>
              </w:rPr>
              <w:t>…</w:t>
            </w:r>
          </w:p>
        </w:tc>
        <w:tc>
          <w:tcPr>
            <w:tcW w:w="1902" w:type="dxa"/>
            <w:gridSpan w:val="2"/>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9D2BBD">
              <w:rPr>
                <w:rFonts w:eastAsia="Arial Unicode MS"/>
              </w:rPr>
              <w:t>…</w:t>
            </w:r>
          </w:p>
        </w:tc>
        <w:tc>
          <w:tcPr>
            <w:tcW w:w="1755" w:type="dxa"/>
            <w:gridSpan w:val="2"/>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9D2BBD">
              <w:rPr>
                <w:rFonts w:eastAsia="Arial Unicode MS"/>
              </w:rPr>
              <w:t>…</w:t>
            </w:r>
          </w:p>
        </w:tc>
        <w:tc>
          <w:tcPr>
            <w:tcW w:w="1463" w:type="dxa"/>
            <w:gridSpan w:val="2"/>
            <w:tcBorders>
              <w:bottom w:val="single" w:sz="4" w:space="0" w:color="auto"/>
            </w:tcBorders>
            <w:tcMar>
              <w:left w:w="58" w:type="dxa"/>
              <w:bottom w:w="0" w:type="dxa"/>
              <w:right w:w="58" w:type="dxa"/>
            </w:tcMar>
            <w:vAlign w:val="bottom"/>
          </w:tcPr>
          <w:p w:rsidR="008F1D6C" w:rsidRPr="001A4F04" w:rsidRDefault="008F1D6C" w:rsidP="008F1D6C">
            <w:pPr>
              <w:jc w:val="right"/>
              <w:rPr>
                <w:rFonts w:eastAsia="Arial Unicode MS"/>
                <w:bCs/>
              </w:rPr>
            </w:pPr>
            <w:r w:rsidRPr="001A4F04">
              <w:rPr>
                <w:rFonts w:eastAsia="Arial Unicode MS"/>
                <w:bCs/>
              </w:rPr>
              <w:t>1,523.82</w:t>
            </w:r>
          </w:p>
        </w:tc>
        <w:tc>
          <w:tcPr>
            <w:tcW w:w="439" w:type="dxa"/>
            <w:gridSpan w:val="2"/>
            <w:tcBorders>
              <w:bottom w:val="single" w:sz="4" w:space="0" w:color="auto"/>
            </w:tcBorders>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gridSpan w:val="2"/>
            <w:tcBorders>
              <w:bottom w:val="single" w:sz="4" w:space="0" w:color="auto"/>
            </w:tcBorders>
            <w:tcMar>
              <w:bottom w:w="0" w:type="dxa"/>
            </w:tcMar>
            <w:vAlign w:val="bottom"/>
          </w:tcPr>
          <w:p w:rsidR="008F1D6C" w:rsidRPr="001A4F04" w:rsidRDefault="008F1D6C" w:rsidP="008F1D6C">
            <w:pPr>
              <w:spacing w:line="276" w:lineRule="auto"/>
              <w:jc w:val="right"/>
              <w:rPr>
                <w:b/>
              </w:rPr>
            </w:pPr>
          </w:p>
        </w:tc>
        <w:tc>
          <w:tcPr>
            <w:tcW w:w="892" w:type="dxa"/>
            <w:tcBorders>
              <w:bottom w:val="single" w:sz="4" w:space="0" w:color="auto"/>
            </w:tcBorders>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bl>
    <w:p w:rsidR="00202081" w:rsidRPr="001A4F04" w:rsidRDefault="00BB4E40" w:rsidP="00922141">
      <w:pPr>
        <w:overflowPunct/>
        <w:autoSpaceDE/>
        <w:autoSpaceDN/>
        <w:adjustRightInd/>
        <w:textAlignment w:val="auto"/>
        <w:rPr>
          <w:b/>
        </w:rPr>
      </w:pPr>
      <w:r w:rsidRPr="001A4F04">
        <w:rPr>
          <w:b/>
          <w:sz w:val="24"/>
          <w:szCs w:val="24"/>
        </w:rPr>
        <w:br w:type="page"/>
      </w:r>
      <w:proofErr w:type="gramStart"/>
      <w:r w:rsidR="00EE0AE2"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EE0AE2" w:rsidRPr="001A4F04" w:rsidRDefault="00EE0AE2" w:rsidP="00EE0AE2">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7"/>
        <w:gridCol w:w="1456"/>
        <w:gridCol w:w="439"/>
        <w:gridCol w:w="440"/>
        <w:gridCol w:w="892"/>
      </w:tblGrid>
      <w:tr w:rsidR="00EE0AE2" w:rsidRPr="001A4F04" w:rsidTr="00090A2C">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EE0AE2" w:rsidRPr="001A4F04" w:rsidRDefault="00EE0AE2" w:rsidP="004F2383">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EE0AE2" w:rsidRPr="001A4F04" w:rsidRDefault="00EE0AE2" w:rsidP="004F238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76" w:type="dxa"/>
            <w:gridSpan w:val="4"/>
            <w:tcBorders>
              <w:top w:val="single" w:sz="4" w:space="0" w:color="auto"/>
              <w:bottom w:val="single" w:sz="4" w:space="0" w:color="auto"/>
            </w:tcBorders>
            <w:shd w:val="clear" w:color="auto" w:fill="BFBFBF"/>
            <w:tcMar>
              <w:top w:w="15" w:type="dxa"/>
              <w:left w:w="58" w:type="dxa"/>
              <w:bottom w:w="0" w:type="dxa"/>
              <w:right w:w="58" w:type="dxa"/>
            </w:tcMar>
            <w:vAlign w:val="center"/>
          </w:tcPr>
          <w:p w:rsidR="00EE0AE2" w:rsidRPr="001A4F04" w:rsidRDefault="00312E8B" w:rsidP="004F2383">
            <w:pPr>
              <w:spacing w:line="276" w:lineRule="auto"/>
              <w:contextualSpacing/>
              <w:jc w:val="center"/>
              <w:rPr>
                <w:b/>
                <w:bCs/>
                <w:i/>
                <w:iCs/>
              </w:rPr>
            </w:pPr>
            <w:r w:rsidRPr="001A4F04">
              <w:rPr>
                <w:b/>
                <w:bCs/>
                <w:i/>
                <w:iCs/>
              </w:rPr>
              <w:t xml:space="preserve">Expenditure during </w:t>
            </w:r>
            <w:r w:rsidR="00860F9F">
              <w:rPr>
                <w:b/>
                <w:bCs/>
                <w:i/>
                <w:iCs/>
              </w:rPr>
              <w:t>2023-24</w:t>
            </w:r>
          </w:p>
        </w:tc>
        <w:tc>
          <w:tcPr>
            <w:tcW w:w="1895" w:type="dxa"/>
            <w:gridSpan w:val="2"/>
            <w:vMerge w:val="restart"/>
            <w:tcBorders>
              <w:top w:val="single" w:sz="4" w:space="0" w:color="auto"/>
            </w:tcBorders>
            <w:shd w:val="clear" w:color="auto" w:fill="BFBFBF"/>
            <w:tcMar>
              <w:top w:w="15" w:type="dxa"/>
              <w:left w:w="58" w:type="dxa"/>
              <w:right w:w="58" w:type="dxa"/>
            </w:tcMar>
            <w:vAlign w:val="center"/>
          </w:tcPr>
          <w:p w:rsidR="00EE0AE2" w:rsidRPr="001A4F04" w:rsidRDefault="00EE0AE2" w:rsidP="004F238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EE0AE2" w:rsidRPr="001A4F04" w:rsidRDefault="00EE0AE2" w:rsidP="004F238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EE0AE2" w:rsidRPr="001A4F04" w:rsidTr="00090A2C">
        <w:trPr>
          <w:trHeight w:val="264"/>
          <w:jc w:val="center"/>
        </w:trPr>
        <w:tc>
          <w:tcPr>
            <w:tcW w:w="5918" w:type="dxa"/>
            <w:gridSpan w:val="2"/>
            <w:vMerge/>
            <w:shd w:val="clear" w:color="auto" w:fill="BFBFBF"/>
            <w:vAlign w:val="center"/>
          </w:tcPr>
          <w:p w:rsidR="00EE0AE2" w:rsidRPr="001A4F04" w:rsidRDefault="00EE0AE2" w:rsidP="004F2383">
            <w:pPr>
              <w:spacing w:line="276" w:lineRule="auto"/>
              <w:contextualSpacing/>
              <w:jc w:val="center"/>
              <w:rPr>
                <w:b/>
                <w:bCs/>
                <w:i/>
                <w:iCs/>
              </w:rPr>
            </w:pPr>
          </w:p>
        </w:tc>
        <w:tc>
          <w:tcPr>
            <w:tcW w:w="1612" w:type="dxa"/>
            <w:vMerge/>
            <w:shd w:val="clear" w:color="auto" w:fill="BFBFBF"/>
            <w:tcMar>
              <w:bottom w:w="0" w:type="dxa"/>
            </w:tcMar>
            <w:vAlign w:val="center"/>
          </w:tcPr>
          <w:p w:rsidR="00EE0AE2" w:rsidRPr="001A4F04" w:rsidRDefault="00EE0AE2" w:rsidP="004F2383">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lang w:val="en-IN"/>
              </w:rPr>
            </w:pPr>
            <w:r w:rsidRPr="001A4F04">
              <w:rPr>
                <w:b/>
                <w:bCs/>
                <w:i/>
                <w:iCs/>
                <w:lang w:val="en-IN"/>
              </w:rPr>
              <w:t>Central Assistance (including</w:t>
            </w:r>
          </w:p>
          <w:p w:rsidR="00EE0AE2" w:rsidRPr="001A4F04" w:rsidRDefault="008D2631" w:rsidP="004F2383">
            <w:pPr>
              <w:spacing w:line="276" w:lineRule="auto"/>
              <w:contextualSpacing/>
              <w:jc w:val="center"/>
              <w:rPr>
                <w:b/>
                <w:bCs/>
                <w:i/>
                <w:iCs/>
                <w:lang w:val="fr-FR"/>
              </w:rPr>
            </w:pPr>
            <w:r>
              <w:rPr>
                <w:b/>
                <w:bCs/>
                <w:i/>
                <w:iCs/>
              </w:rPr>
              <w:t>CSS / CS)</w:t>
            </w:r>
          </w:p>
        </w:tc>
        <w:tc>
          <w:tcPr>
            <w:tcW w:w="1762" w:type="dxa"/>
            <w:gridSpan w:val="2"/>
            <w:vMerge w:val="restart"/>
            <w:shd w:val="clear" w:color="auto" w:fill="BFBFBF"/>
            <w:tcMar>
              <w:top w:w="15" w:type="dxa"/>
              <w:left w:w="58" w:type="dxa"/>
              <w:bottom w:w="0" w:type="dxa"/>
              <w:right w:w="58" w:type="dxa"/>
            </w:tcMar>
            <w:vAlign w:val="center"/>
          </w:tcPr>
          <w:p w:rsidR="00EE0AE2" w:rsidRPr="001A4F04" w:rsidRDefault="00EE0AE2" w:rsidP="004F2383">
            <w:pPr>
              <w:spacing w:line="276" w:lineRule="auto"/>
              <w:contextualSpacing/>
              <w:jc w:val="center"/>
              <w:rPr>
                <w:b/>
                <w:bCs/>
                <w:i/>
                <w:iCs/>
              </w:rPr>
            </w:pPr>
            <w:r w:rsidRPr="001A4F04">
              <w:rPr>
                <w:b/>
                <w:bCs/>
                <w:i/>
                <w:iCs/>
              </w:rPr>
              <w:t>Total</w:t>
            </w:r>
          </w:p>
        </w:tc>
        <w:tc>
          <w:tcPr>
            <w:tcW w:w="1895" w:type="dxa"/>
            <w:gridSpan w:val="2"/>
            <w:vMerge/>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EE0AE2" w:rsidRPr="001A4F04" w:rsidRDefault="00EE0AE2" w:rsidP="004F2383">
            <w:pPr>
              <w:spacing w:line="276" w:lineRule="auto"/>
              <w:contextualSpacing/>
              <w:jc w:val="center"/>
              <w:rPr>
                <w:b/>
                <w:bCs/>
                <w:i/>
                <w:iCs/>
              </w:rPr>
            </w:pPr>
          </w:p>
        </w:tc>
      </w:tr>
      <w:tr w:rsidR="00EE0AE2" w:rsidRPr="001A4F04" w:rsidTr="00090A2C">
        <w:trPr>
          <w:trHeight w:val="300"/>
          <w:jc w:val="center"/>
        </w:trPr>
        <w:tc>
          <w:tcPr>
            <w:tcW w:w="5918" w:type="dxa"/>
            <w:gridSpan w:val="2"/>
            <w:vMerge/>
            <w:tcBorders>
              <w:bottom w:val="nil"/>
            </w:tcBorders>
            <w:shd w:val="clear" w:color="auto" w:fill="BFBFBF"/>
            <w:vAlign w:val="center"/>
          </w:tcPr>
          <w:p w:rsidR="00EE0AE2" w:rsidRPr="001A4F04" w:rsidRDefault="00EE0AE2" w:rsidP="004F2383">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EE0AE2" w:rsidRPr="001A4F04" w:rsidRDefault="00EE0AE2" w:rsidP="004F2383">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rPr>
            </w:pPr>
          </w:p>
        </w:tc>
        <w:tc>
          <w:tcPr>
            <w:tcW w:w="1762" w:type="dxa"/>
            <w:gridSpan w:val="2"/>
            <w:vMerge/>
            <w:tcBorders>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rPr>
            </w:pPr>
          </w:p>
        </w:tc>
        <w:tc>
          <w:tcPr>
            <w:tcW w:w="1895" w:type="dxa"/>
            <w:gridSpan w:val="2"/>
            <w:vMerge/>
            <w:tcBorders>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EE0AE2" w:rsidRPr="001A4F04" w:rsidRDefault="00EE0AE2" w:rsidP="004F2383">
            <w:pPr>
              <w:spacing w:line="276" w:lineRule="auto"/>
              <w:contextualSpacing/>
              <w:jc w:val="center"/>
              <w:rPr>
                <w:b/>
                <w:bCs/>
                <w:i/>
                <w:iCs/>
              </w:rPr>
            </w:pPr>
          </w:p>
        </w:tc>
      </w:tr>
      <w:tr w:rsidR="00EE0AE2" w:rsidRPr="001A4F04" w:rsidTr="00402F44">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EE0AE2" w:rsidRPr="001A4F04" w:rsidRDefault="00EE0AE2" w:rsidP="004F2383">
            <w:pPr>
              <w:spacing w:line="276" w:lineRule="auto"/>
              <w:contextualSpacing/>
              <w:jc w:val="center"/>
              <w:rPr>
                <w:b/>
                <w:bCs/>
                <w:i/>
                <w:iCs/>
              </w:rPr>
            </w:pPr>
          </w:p>
        </w:tc>
        <w:tc>
          <w:tcPr>
            <w:tcW w:w="8783" w:type="dxa"/>
            <w:gridSpan w:val="7"/>
            <w:tcBorders>
              <w:bottom w:val="single" w:sz="4" w:space="0" w:color="auto"/>
            </w:tcBorders>
            <w:shd w:val="clear" w:color="auto" w:fill="BFBFBF"/>
            <w:tcMar>
              <w:top w:w="15" w:type="dxa"/>
              <w:left w:w="58" w:type="dxa"/>
              <w:bottom w:w="0" w:type="dxa"/>
              <w:right w:w="58" w:type="dxa"/>
            </w:tcMar>
            <w:vAlign w:val="center"/>
          </w:tcPr>
          <w:p w:rsidR="00EE0AE2" w:rsidRPr="001A4F04" w:rsidRDefault="00EE0AE2" w:rsidP="008305FD">
            <w:pPr>
              <w:spacing w:line="276" w:lineRule="auto"/>
              <w:contextualSpacing/>
              <w:jc w:val="center"/>
              <w:rPr>
                <w:b/>
                <w:bCs/>
                <w:i/>
                <w:iCs/>
              </w:rPr>
            </w:pPr>
            <w:r w:rsidRPr="001A4F04">
              <w:rPr>
                <w:b/>
                <w:bCs/>
                <w:i/>
                <w:iCs/>
              </w:rPr>
              <w:t>(</w:t>
            </w:r>
            <w:r w:rsidR="008305FD">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EE0AE2" w:rsidRPr="001A4F04" w:rsidRDefault="00EE0AE2" w:rsidP="004F2383">
            <w:pPr>
              <w:spacing w:line="276" w:lineRule="auto"/>
              <w:contextualSpacing/>
              <w:jc w:val="center"/>
              <w:rPr>
                <w:b/>
                <w:bCs/>
                <w:i/>
                <w:iCs/>
              </w:rPr>
            </w:pPr>
          </w:p>
        </w:tc>
      </w:tr>
      <w:tr w:rsidR="00EE0AE2" w:rsidRPr="001A4F04" w:rsidTr="00090A2C">
        <w:trPr>
          <w:trHeight w:val="74"/>
          <w:jc w:val="center"/>
        </w:trPr>
        <w:tc>
          <w:tcPr>
            <w:tcW w:w="5918" w:type="dxa"/>
            <w:gridSpan w:val="2"/>
            <w:tcBorders>
              <w:top w:val="single" w:sz="4" w:space="0" w:color="auto"/>
              <w:bottom w:val="single" w:sz="4" w:space="0" w:color="auto"/>
            </w:tcBorders>
            <w:shd w:val="clear" w:color="auto" w:fill="BFBFBF"/>
            <w:vAlign w:val="center"/>
          </w:tcPr>
          <w:p w:rsidR="00EE0AE2" w:rsidRPr="001A4F04" w:rsidRDefault="00EE0AE2" w:rsidP="004F2383">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EE0AE2" w:rsidRPr="001A4F04" w:rsidRDefault="00EE0AE2" w:rsidP="004F2383">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rPr>
            </w:pPr>
            <w:r w:rsidRPr="001A4F04">
              <w:rPr>
                <w:b/>
                <w:bCs/>
              </w:rPr>
              <w:t>(4)</w:t>
            </w:r>
          </w:p>
        </w:tc>
        <w:tc>
          <w:tcPr>
            <w:tcW w:w="176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rPr>
            </w:pPr>
            <w:r w:rsidRPr="001A4F04">
              <w:rPr>
                <w:b/>
                <w:bCs/>
              </w:rPr>
              <w:t>(5)</w:t>
            </w:r>
          </w:p>
        </w:tc>
        <w:tc>
          <w:tcPr>
            <w:tcW w:w="1895"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EE0AE2" w:rsidRPr="001A4F04" w:rsidRDefault="00EE0AE2" w:rsidP="004F2383">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EE0AE2" w:rsidRPr="001A4F04" w:rsidRDefault="00EE0AE2" w:rsidP="004F2383">
            <w:pPr>
              <w:spacing w:line="276" w:lineRule="auto"/>
              <w:contextualSpacing/>
              <w:jc w:val="center"/>
              <w:rPr>
                <w:b/>
                <w:bCs/>
              </w:rPr>
            </w:pPr>
            <w:r w:rsidRPr="001A4F04">
              <w:rPr>
                <w:b/>
                <w:bCs/>
              </w:rPr>
              <w:t>(7)</w:t>
            </w:r>
          </w:p>
        </w:tc>
      </w:tr>
      <w:tr w:rsidR="00EE0AE2" w:rsidRPr="001A4F04" w:rsidTr="00090A2C">
        <w:tblPrEx>
          <w:shd w:val="clear" w:color="auto" w:fill="auto"/>
        </w:tblPrEx>
        <w:trPr>
          <w:trHeight w:val="255"/>
          <w:jc w:val="center"/>
        </w:trPr>
        <w:tc>
          <w:tcPr>
            <w:tcW w:w="691" w:type="dxa"/>
          </w:tcPr>
          <w:p w:rsidR="00EE0AE2" w:rsidRPr="001A4F04" w:rsidRDefault="00EE0AE2" w:rsidP="00192F16">
            <w:pPr>
              <w:pStyle w:val="Heading7"/>
              <w:framePr w:hSpace="0" w:wrap="auto" w:hAnchor="text" w:yAlign="inline"/>
              <w:spacing w:before="20" w:after="20"/>
              <w:ind w:right="0"/>
              <w:contextualSpacing/>
            </w:pPr>
          </w:p>
        </w:tc>
        <w:tc>
          <w:tcPr>
            <w:tcW w:w="5227" w:type="dxa"/>
            <w:tcMar>
              <w:bottom w:w="0" w:type="dxa"/>
            </w:tcMar>
          </w:tcPr>
          <w:p w:rsidR="00EE0AE2" w:rsidRPr="001A4F04" w:rsidRDefault="00EE0AE2" w:rsidP="00192F16">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EE0AE2" w:rsidRPr="001A4F04" w:rsidRDefault="00EE0AE2" w:rsidP="00192F16">
            <w:pPr>
              <w:spacing w:line="276" w:lineRule="auto"/>
              <w:jc w:val="right"/>
              <w:rPr>
                <w:b/>
                <w:bCs/>
              </w:rPr>
            </w:pPr>
          </w:p>
        </w:tc>
        <w:tc>
          <w:tcPr>
            <w:tcW w:w="1612" w:type="dxa"/>
            <w:tcMar>
              <w:left w:w="58" w:type="dxa"/>
              <w:bottom w:w="0" w:type="dxa"/>
              <w:right w:w="58" w:type="dxa"/>
            </w:tcMar>
          </w:tcPr>
          <w:p w:rsidR="00EE0AE2" w:rsidRPr="001A4F04" w:rsidRDefault="00EE0AE2" w:rsidP="00192F16">
            <w:pPr>
              <w:spacing w:line="276" w:lineRule="auto"/>
              <w:jc w:val="center"/>
              <w:rPr>
                <w:b/>
                <w:bCs/>
              </w:rPr>
            </w:pPr>
          </w:p>
        </w:tc>
        <w:tc>
          <w:tcPr>
            <w:tcW w:w="1902" w:type="dxa"/>
            <w:tcMar>
              <w:left w:w="58" w:type="dxa"/>
              <w:bottom w:w="0" w:type="dxa"/>
              <w:right w:w="58" w:type="dxa"/>
            </w:tcMar>
          </w:tcPr>
          <w:p w:rsidR="00EE0AE2" w:rsidRPr="001A4F04" w:rsidRDefault="00EE0AE2" w:rsidP="00192F16">
            <w:pPr>
              <w:spacing w:line="276" w:lineRule="auto"/>
              <w:jc w:val="center"/>
              <w:rPr>
                <w:b/>
                <w:bCs/>
              </w:rPr>
            </w:pPr>
          </w:p>
        </w:tc>
        <w:tc>
          <w:tcPr>
            <w:tcW w:w="1762" w:type="dxa"/>
            <w:gridSpan w:val="2"/>
            <w:tcMar>
              <w:left w:w="58" w:type="dxa"/>
              <w:bottom w:w="0" w:type="dxa"/>
              <w:right w:w="58" w:type="dxa"/>
            </w:tcMar>
          </w:tcPr>
          <w:p w:rsidR="00EE0AE2" w:rsidRPr="001A4F04" w:rsidRDefault="00EE0AE2" w:rsidP="00192F16">
            <w:pPr>
              <w:spacing w:line="276" w:lineRule="auto"/>
              <w:jc w:val="center"/>
              <w:rPr>
                <w:b/>
                <w:bCs/>
              </w:rPr>
            </w:pPr>
          </w:p>
        </w:tc>
        <w:tc>
          <w:tcPr>
            <w:tcW w:w="1456" w:type="dxa"/>
            <w:tcMar>
              <w:left w:w="58" w:type="dxa"/>
              <w:bottom w:w="0" w:type="dxa"/>
              <w:right w:w="58" w:type="dxa"/>
            </w:tcMar>
          </w:tcPr>
          <w:p w:rsidR="00EE0AE2" w:rsidRPr="001A4F04" w:rsidRDefault="00EE0AE2" w:rsidP="00192F16">
            <w:pPr>
              <w:spacing w:line="276" w:lineRule="auto"/>
              <w:jc w:val="center"/>
              <w:rPr>
                <w:b/>
                <w:bCs/>
              </w:rPr>
            </w:pPr>
          </w:p>
        </w:tc>
        <w:tc>
          <w:tcPr>
            <w:tcW w:w="439" w:type="dxa"/>
            <w:tcMar>
              <w:left w:w="0" w:type="dxa"/>
              <w:bottom w:w="0" w:type="dxa"/>
            </w:tcMar>
          </w:tcPr>
          <w:p w:rsidR="00EE0AE2" w:rsidRPr="001A4F04" w:rsidRDefault="00EE0AE2" w:rsidP="00314021">
            <w:pPr>
              <w:spacing w:line="276" w:lineRule="auto"/>
              <w:rPr>
                <w:b/>
                <w:bCs/>
                <w:vertAlign w:val="superscript"/>
              </w:rPr>
            </w:pPr>
          </w:p>
        </w:tc>
        <w:tc>
          <w:tcPr>
            <w:tcW w:w="440" w:type="dxa"/>
            <w:tcMar>
              <w:bottom w:w="0" w:type="dxa"/>
            </w:tcMar>
          </w:tcPr>
          <w:p w:rsidR="00EE0AE2" w:rsidRPr="001A4F04" w:rsidRDefault="00EE0AE2" w:rsidP="00314021">
            <w:pPr>
              <w:spacing w:line="276" w:lineRule="auto"/>
              <w:jc w:val="right"/>
            </w:pPr>
          </w:p>
        </w:tc>
        <w:tc>
          <w:tcPr>
            <w:tcW w:w="892" w:type="dxa"/>
            <w:tcMar>
              <w:bottom w:w="0" w:type="dxa"/>
            </w:tcMar>
          </w:tcPr>
          <w:p w:rsidR="00EE0AE2" w:rsidRPr="001A4F04" w:rsidRDefault="00EE0AE2" w:rsidP="00192F16">
            <w:pPr>
              <w:spacing w:line="276" w:lineRule="auto"/>
              <w:jc w:val="right"/>
            </w:pPr>
          </w:p>
        </w:tc>
      </w:tr>
      <w:tr w:rsidR="00EE0AE2" w:rsidRPr="001A4F04" w:rsidTr="00090A2C">
        <w:tblPrEx>
          <w:shd w:val="clear" w:color="auto" w:fill="auto"/>
        </w:tblPrEx>
        <w:trPr>
          <w:trHeight w:val="255"/>
          <w:jc w:val="center"/>
        </w:trPr>
        <w:tc>
          <w:tcPr>
            <w:tcW w:w="691" w:type="dxa"/>
          </w:tcPr>
          <w:p w:rsidR="00EE0AE2" w:rsidRPr="001A4F04" w:rsidRDefault="00EE0AE2" w:rsidP="00192F16">
            <w:pPr>
              <w:spacing w:before="20" w:after="20"/>
              <w:contextualSpacing/>
              <w:jc w:val="right"/>
              <w:rPr>
                <w:b/>
              </w:rPr>
            </w:pPr>
            <w:r w:rsidRPr="001A4F04">
              <w:rPr>
                <w:b/>
              </w:rPr>
              <w:t>C</w:t>
            </w:r>
          </w:p>
        </w:tc>
        <w:tc>
          <w:tcPr>
            <w:tcW w:w="5227" w:type="dxa"/>
            <w:tcMar>
              <w:bottom w:w="0" w:type="dxa"/>
            </w:tcMar>
          </w:tcPr>
          <w:p w:rsidR="00EE0AE2" w:rsidRPr="001A4F04" w:rsidRDefault="00EE0AE2" w:rsidP="00192F16">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EE0AE2" w:rsidRPr="001A4F04" w:rsidRDefault="00EE0AE2" w:rsidP="00192F16">
            <w:pPr>
              <w:spacing w:line="276" w:lineRule="auto"/>
              <w:jc w:val="right"/>
              <w:rPr>
                <w:b/>
                <w:bCs/>
              </w:rPr>
            </w:pPr>
          </w:p>
        </w:tc>
        <w:tc>
          <w:tcPr>
            <w:tcW w:w="1612" w:type="dxa"/>
            <w:tcMar>
              <w:left w:w="58" w:type="dxa"/>
              <w:bottom w:w="0" w:type="dxa"/>
              <w:right w:w="58" w:type="dxa"/>
            </w:tcMar>
            <w:vAlign w:val="bottom"/>
          </w:tcPr>
          <w:p w:rsidR="00EE0AE2" w:rsidRPr="001A4F04" w:rsidRDefault="00EE0AE2" w:rsidP="00192F16">
            <w:pPr>
              <w:spacing w:line="276" w:lineRule="auto"/>
              <w:jc w:val="center"/>
              <w:rPr>
                <w:b/>
                <w:bCs/>
              </w:rPr>
            </w:pPr>
          </w:p>
        </w:tc>
        <w:tc>
          <w:tcPr>
            <w:tcW w:w="1902" w:type="dxa"/>
            <w:tcMar>
              <w:left w:w="58" w:type="dxa"/>
              <w:bottom w:w="0" w:type="dxa"/>
              <w:right w:w="58" w:type="dxa"/>
            </w:tcMar>
            <w:vAlign w:val="bottom"/>
          </w:tcPr>
          <w:p w:rsidR="00EE0AE2" w:rsidRPr="001A4F04" w:rsidRDefault="00EE0AE2" w:rsidP="00192F16">
            <w:pPr>
              <w:spacing w:line="276" w:lineRule="auto"/>
              <w:jc w:val="center"/>
              <w:rPr>
                <w:b/>
                <w:bCs/>
              </w:rPr>
            </w:pPr>
          </w:p>
        </w:tc>
        <w:tc>
          <w:tcPr>
            <w:tcW w:w="1762" w:type="dxa"/>
            <w:gridSpan w:val="2"/>
            <w:tcMar>
              <w:left w:w="58" w:type="dxa"/>
              <w:bottom w:w="0" w:type="dxa"/>
              <w:right w:w="58" w:type="dxa"/>
            </w:tcMar>
            <w:vAlign w:val="bottom"/>
          </w:tcPr>
          <w:p w:rsidR="00EE0AE2" w:rsidRPr="001A4F04" w:rsidRDefault="00EE0AE2" w:rsidP="00192F16">
            <w:pPr>
              <w:spacing w:line="276" w:lineRule="auto"/>
              <w:jc w:val="center"/>
              <w:rPr>
                <w:b/>
                <w:bCs/>
              </w:rPr>
            </w:pPr>
          </w:p>
        </w:tc>
        <w:tc>
          <w:tcPr>
            <w:tcW w:w="1456" w:type="dxa"/>
            <w:tcMar>
              <w:left w:w="58" w:type="dxa"/>
              <w:bottom w:w="0" w:type="dxa"/>
              <w:right w:w="58" w:type="dxa"/>
            </w:tcMar>
            <w:vAlign w:val="bottom"/>
          </w:tcPr>
          <w:p w:rsidR="00EE0AE2" w:rsidRPr="001A4F04" w:rsidRDefault="00EE0AE2" w:rsidP="00192F16">
            <w:pPr>
              <w:spacing w:line="276" w:lineRule="auto"/>
              <w:jc w:val="center"/>
              <w:rPr>
                <w:b/>
                <w:bCs/>
              </w:rPr>
            </w:pPr>
          </w:p>
        </w:tc>
        <w:tc>
          <w:tcPr>
            <w:tcW w:w="439" w:type="dxa"/>
            <w:tcMar>
              <w:left w:w="0" w:type="dxa"/>
              <w:bottom w:w="0" w:type="dxa"/>
            </w:tcMar>
            <w:vAlign w:val="bottom"/>
          </w:tcPr>
          <w:p w:rsidR="00EE0AE2" w:rsidRPr="001A4F04" w:rsidRDefault="00EE0AE2" w:rsidP="00314021">
            <w:pPr>
              <w:spacing w:line="276" w:lineRule="auto"/>
              <w:rPr>
                <w:b/>
                <w:bCs/>
                <w:vertAlign w:val="superscript"/>
              </w:rPr>
            </w:pPr>
          </w:p>
        </w:tc>
        <w:tc>
          <w:tcPr>
            <w:tcW w:w="440" w:type="dxa"/>
            <w:tcMar>
              <w:bottom w:w="0" w:type="dxa"/>
            </w:tcMar>
            <w:vAlign w:val="bottom"/>
          </w:tcPr>
          <w:p w:rsidR="00EE0AE2" w:rsidRPr="001A4F04" w:rsidRDefault="00EE0AE2" w:rsidP="00314021">
            <w:pPr>
              <w:spacing w:line="276" w:lineRule="auto"/>
              <w:jc w:val="right"/>
            </w:pPr>
          </w:p>
        </w:tc>
        <w:tc>
          <w:tcPr>
            <w:tcW w:w="892" w:type="dxa"/>
            <w:tcMar>
              <w:bottom w:w="0" w:type="dxa"/>
            </w:tcMar>
            <w:vAlign w:val="bottom"/>
          </w:tcPr>
          <w:p w:rsidR="00EE0AE2" w:rsidRPr="001A4F04" w:rsidRDefault="00EE0AE2" w:rsidP="00192F16">
            <w:pPr>
              <w:spacing w:line="276" w:lineRule="auto"/>
              <w:jc w:val="right"/>
            </w:pPr>
          </w:p>
        </w:tc>
      </w:tr>
      <w:tr w:rsidR="00EE0AE2" w:rsidRPr="001A4F04" w:rsidTr="00090A2C">
        <w:tblPrEx>
          <w:shd w:val="clear" w:color="auto" w:fill="auto"/>
        </w:tblPrEx>
        <w:trPr>
          <w:trHeight w:val="102"/>
          <w:jc w:val="center"/>
        </w:trPr>
        <w:tc>
          <w:tcPr>
            <w:tcW w:w="691" w:type="dxa"/>
          </w:tcPr>
          <w:p w:rsidR="00EE0AE2" w:rsidRPr="001A4F04" w:rsidRDefault="00EE0AE2" w:rsidP="00192F16">
            <w:pPr>
              <w:widowControl w:val="0"/>
              <w:spacing w:before="20" w:after="20"/>
              <w:contextualSpacing/>
              <w:jc w:val="right"/>
              <w:rPr>
                <w:b/>
                <w:i/>
                <w:iCs/>
              </w:rPr>
            </w:pPr>
            <w:r w:rsidRPr="001A4F04">
              <w:rPr>
                <w:b/>
                <w:i/>
                <w:iCs/>
              </w:rPr>
              <w:t>(g)</w:t>
            </w:r>
          </w:p>
        </w:tc>
        <w:tc>
          <w:tcPr>
            <w:tcW w:w="5227" w:type="dxa"/>
            <w:tcMar>
              <w:bottom w:w="0" w:type="dxa"/>
            </w:tcMar>
          </w:tcPr>
          <w:p w:rsidR="00EE0AE2" w:rsidRPr="001A4F04" w:rsidRDefault="00EE0AE2" w:rsidP="00192F16">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EE0AE2" w:rsidRPr="001A4F04" w:rsidRDefault="00EE0AE2" w:rsidP="00192F16">
            <w:pPr>
              <w:spacing w:line="276" w:lineRule="auto"/>
              <w:jc w:val="right"/>
            </w:pPr>
          </w:p>
        </w:tc>
        <w:tc>
          <w:tcPr>
            <w:tcW w:w="1612" w:type="dxa"/>
            <w:tcMar>
              <w:left w:w="58" w:type="dxa"/>
              <w:bottom w:w="0" w:type="dxa"/>
              <w:right w:w="58" w:type="dxa"/>
            </w:tcMar>
            <w:vAlign w:val="bottom"/>
          </w:tcPr>
          <w:p w:rsidR="00EE0AE2" w:rsidRPr="001A4F04" w:rsidRDefault="00EE0AE2" w:rsidP="00192F16">
            <w:pPr>
              <w:spacing w:line="276" w:lineRule="auto"/>
              <w:jc w:val="center"/>
            </w:pPr>
          </w:p>
        </w:tc>
        <w:tc>
          <w:tcPr>
            <w:tcW w:w="1902" w:type="dxa"/>
            <w:tcMar>
              <w:left w:w="58" w:type="dxa"/>
              <w:bottom w:w="0" w:type="dxa"/>
              <w:right w:w="58" w:type="dxa"/>
            </w:tcMar>
            <w:vAlign w:val="bottom"/>
          </w:tcPr>
          <w:p w:rsidR="00EE0AE2" w:rsidRPr="001A4F04" w:rsidRDefault="00EE0AE2" w:rsidP="00192F16">
            <w:pPr>
              <w:spacing w:line="276" w:lineRule="auto"/>
              <w:jc w:val="center"/>
            </w:pPr>
          </w:p>
        </w:tc>
        <w:tc>
          <w:tcPr>
            <w:tcW w:w="1762" w:type="dxa"/>
            <w:gridSpan w:val="2"/>
            <w:tcMar>
              <w:left w:w="58" w:type="dxa"/>
              <w:bottom w:w="0" w:type="dxa"/>
              <w:right w:w="58" w:type="dxa"/>
            </w:tcMar>
            <w:vAlign w:val="bottom"/>
          </w:tcPr>
          <w:p w:rsidR="00EE0AE2" w:rsidRPr="001A4F04" w:rsidRDefault="00EE0AE2" w:rsidP="00192F16">
            <w:pPr>
              <w:spacing w:line="276" w:lineRule="auto"/>
              <w:jc w:val="center"/>
            </w:pPr>
          </w:p>
        </w:tc>
        <w:tc>
          <w:tcPr>
            <w:tcW w:w="1456" w:type="dxa"/>
            <w:tcMar>
              <w:left w:w="58" w:type="dxa"/>
              <w:bottom w:w="0" w:type="dxa"/>
              <w:right w:w="58" w:type="dxa"/>
            </w:tcMar>
            <w:vAlign w:val="bottom"/>
          </w:tcPr>
          <w:p w:rsidR="00EE0AE2" w:rsidRPr="001A4F04" w:rsidRDefault="00EE0AE2" w:rsidP="00192F16">
            <w:pPr>
              <w:spacing w:line="276" w:lineRule="auto"/>
              <w:jc w:val="center"/>
            </w:pPr>
          </w:p>
        </w:tc>
        <w:tc>
          <w:tcPr>
            <w:tcW w:w="439" w:type="dxa"/>
            <w:tcMar>
              <w:left w:w="0" w:type="dxa"/>
              <w:bottom w:w="0" w:type="dxa"/>
            </w:tcMar>
            <w:vAlign w:val="bottom"/>
          </w:tcPr>
          <w:p w:rsidR="00EE0AE2" w:rsidRPr="001A4F04" w:rsidRDefault="00EE0AE2" w:rsidP="00314021">
            <w:pPr>
              <w:spacing w:line="276" w:lineRule="auto"/>
              <w:rPr>
                <w:b/>
                <w:bCs/>
                <w:vertAlign w:val="superscript"/>
              </w:rPr>
            </w:pPr>
          </w:p>
        </w:tc>
        <w:tc>
          <w:tcPr>
            <w:tcW w:w="440" w:type="dxa"/>
            <w:tcMar>
              <w:bottom w:w="0" w:type="dxa"/>
            </w:tcMar>
            <w:vAlign w:val="bottom"/>
          </w:tcPr>
          <w:p w:rsidR="00EE0AE2" w:rsidRPr="001A4F04" w:rsidRDefault="00EE0AE2" w:rsidP="00314021">
            <w:pPr>
              <w:spacing w:line="276" w:lineRule="auto"/>
              <w:jc w:val="right"/>
            </w:pPr>
          </w:p>
        </w:tc>
        <w:tc>
          <w:tcPr>
            <w:tcW w:w="892" w:type="dxa"/>
            <w:tcMar>
              <w:bottom w:w="0" w:type="dxa"/>
            </w:tcMar>
            <w:vAlign w:val="bottom"/>
          </w:tcPr>
          <w:p w:rsidR="00EE0AE2" w:rsidRPr="001A4F04" w:rsidRDefault="00EE0AE2" w:rsidP="00192F16">
            <w:pPr>
              <w:spacing w:line="276" w:lineRule="auto"/>
              <w:jc w:val="right"/>
            </w:pPr>
          </w:p>
        </w:tc>
      </w:tr>
      <w:tr w:rsidR="00EE0AE2" w:rsidRPr="001A4F04" w:rsidTr="00090A2C">
        <w:tblPrEx>
          <w:shd w:val="clear" w:color="auto" w:fill="auto"/>
        </w:tblPrEx>
        <w:trPr>
          <w:trHeight w:val="102"/>
          <w:jc w:val="center"/>
        </w:trPr>
        <w:tc>
          <w:tcPr>
            <w:tcW w:w="691" w:type="dxa"/>
          </w:tcPr>
          <w:p w:rsidR="00EE0AE2" w:rsidRPr="001A4F04" w:rsidRDefault="00EE0AE2" w:rsidP="00192F16">
            <w:pPr>
              <w:spacing w:before="20" w:after="20"/>
              <w:contextualSpacing/>
              <w:jc w:val="right"/>
              <w:rPr>
                <w:b/>
                <w:bCs/>
              </w:rPr>
            </w:pPr>
            <w:r w:rsidRPr="001A4F04">
              <w:rPr>
                <w:b/>
                <w:bCs/>
              </w:rPr>
              <w:t>5054</w:t>
            </w:r>
          </w:p>
        </w:tc>
        <w:tc>
          <w:tcPr>
            <w:tcW w:w="5227" w:type="dxa"/>
            <w:tcMar>
              <w:bottom w:w="0" w:type="dxa"/>
            </w:tcMar>
          </w:tcPr>
          <w:p w:rsidR="00EE0AE2" w:rsidRPr="001A4F04" w:rsidRDefault="00EE0AE2" w:rsidP="00192F16">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EE0AE2" w:rsidRPr="001A4F04" w:rsidRDefault="00EE0AE2" w:rsidP="00192F16">
            <w:pPr>
              <w:spacing w:line="276" w:lineRule="auto"/>
              <w:jc w:val="right"/>
            </w:pPr>
          </w:p>
        </w:tc>
        <w:tc>
          <w:tcPr>
            <w:tcW w:w="1612" w:type="dxa"/>
            <w:tcMar>
              <w:left w:w="58" w:type="dxa"/>
              <w:bottom w:w="0" w:type="dxa"/>
              <w:right w:w="58" w:type="dxa"/>
            </w:tcMar>
            <w:vAlign w:val="bottom"/>
          </w:tcPr>
          <w:p w:rsidR="00EE0AE2" w:rsidRPr="001A4F04" w:rsidRDefault="00EE0AE2" w:rsidP="00192F16">
            <w:pPr>
              <w:spacing w:line="276" w:lineRule="auto"/>
              <w:jc w:val="center"/>
            </w:pPr>
          </w:p>
        </w:tc>
        <w:tc>
          <w:tcPr>
            <w:tcW w:w="1902" w:type="dxa"/>
            <w:tcMar>
              <w:left w:w="58" w:type="dxa"/>
              <w:bottom w:w="0" w:type="dxa"/>
              <w:right w:w="58" w:type="dxa"/>
            </w:tcMar>
            <w:vAlign w:val="bottom"/>
          </w:tcPr>
          <w:p w:rsidR="00EE0AE2" w:rsidRPr="001A4F04" w:rsidRDefault="00EE0AE2" w:rsidP="00192F16">
            <w:pPr>
              <w:spacing w:line="276" w:lineRule="auto"/>
              <w:jc w:val="center"/>
            </w:pPr>
          </w:p>
        </w:tc>
        <w:tc>
          <w:tcPr>
            <w:tcW w:w="1762" w:type="dxa"/>
            <w:gridSpan w:val="2"/>
            <w:tcMar>
              <w:left w:w="58" w:type="dxa"/>
              <w:bottom w:w="0" w:type="dxa"/>
              <w:right w:w="58" w:type="dxa"/>
            </w:tcMar>
            <w:vAlign w:val="bottom"/>
          </w:tcPr>
          <w:p w:rsidR="00EE0AE2" w:rsidRPr="001A4F04" w:rsidRDefault="00EE0AE2" w:rsidP="00192F16">
            <w:pPr>
              <w:spacing w:line="276" w:lineRule="auto"/>
              <w:jc w:val="center"/>
            </w:pPr>
          </w:p>
        </w:tc>
        <w:tc>
          <w:tcPr>
            <w:tcW w:w="1456" w:type="dxa"/>
            <w:tcMar>
              <w:left w:w="58" w:type="dxa"/>
              <w:bottom w:w="0" w:type="dxa"/>
              <w:right w:w="58" w:type="dxa"/>
            </w:tcMar>
            <w:vAlign w:val="bottom"/>
          </w:tcPr>
          <w:p w:rsidR="00EE0AE2" w:rsidRPr="001A4F04" w:rsidRDefault="00EE0AE2" w:rsidP="00192F16">
            <w:pPr>
              <w:spacing w:line="276" w:lineRule="auto"/>
              <w:jc w:val="center"/>
            </w:pPr>
          </w:p>
        </w:tc>
        <w:tc>
          <w:tcPr>
            <w:tcW w:w="439" w:type="dxa"/>
            <w:tcMar>
              <w:left w:w="0" w:type="dxa"/>
              <w:bottom w:w="0" w:type="dxa"/>
            </w:tcMar>
            <w:vAlign w:val="bottom"/>
          </w:tcPr>
          <w:p w:rsidR="00EE0AE2" w:rsidRPr="001A4F04" w:rsidRDefault="00EE0AE2" w:rsidP="00314021">
            <w:pPr>
              <w:spacing w:line="276" w:lineRule="auto"/>
              <w:rPr>
                <w:b/>
                <w:bCs/>
                <w:vertAlign w:val="superscript"/>
              </w:rPr>
            </w:pPr>
          </w:p>
        </w:tc>
        <w:tc>
          <w:tcPr>
            <w:tcW w:w="440" w:type="dxa"/>
            <w:tcMar>
              <w:bottom w:w="0" w:type="dxa"/>
            </w:tcMar>
            <w:vAlign w:val="bottom"/>
          </w:tcPr>
          <w:p w:rsidR="00EE0AE2" w:rsidRPr="001A4F04" w:rsidRDefault="00EE0AE2" w:rsidP="00314021">
            <w:pPr>
              <w:spacing w:line="276" w:lineRule="auto"/>
              <w:jc w:val="right"/>
            </w:pPr>
          </w:p>
        </w:tc>
        <w:tc>
          <w:tcPr>
            <w:tcW w:w="892" w:type="dxa"/>
            <w:tcMar>
              <w:bottom w:w="0" w:type="dxa"/>
            </w:tcMar>
            <w:vAlign w:val="bottom"/>
          </w:tcPr>
          <w:p w:rsidR="00EE0AE2" w:rsidRPr="001A4F04" w:rsidRDefault="00EE0AE2" w:rsidP="00192F16">
            <w:pPr>
              <w:spacing w:line="276" w:lineRule="auto"/>
              <w:jc w:val="right"/>
            </w:pPr>
          </w:p>
        </w:tc>
      </w:tr>
      <w:tr w:rsidR="0076702B" w:rsidRPr="001A4F04" w:rsidTr="00090A2C">
        <w:tblPrEx>
          <w:shd w:val="clear" w:color="auto" w:fill="auto"/>
        </w:tblPrEx>
        <w:trPr>
          <w:trHeight w:val="102"/>
          <w:jc w:val="center"/>
        </w:trPr>
        <w:tc>
          <w:tcPr>
            <w:tcW w:w="691" w:type="dxa"/>
          </w:tcPr>
          <w:p w:rsidR="0076702B" w:rsidRPr="001A4F04" w:rsidRDefault="0076702B" w:rsidP="00192F16">
            <w:pPr>
              <w:spacing w:before="40"/>
              <w:jc w:val="right"/>
              <w:rPr>
                <w:i/>
                <w:iCs/>
              </w:rPr>
            </w:pPr>
            <w:r w:rsidRPr="001A4F04">
              <w:rPr>
                <w:i/>
                <w:iCs/>
              </w:rPr>
              <w:t>04</w:t>
            </w:r>
          </w:p>
        </w:tc>
        <w:tc>
          <w:tcPr>
            <w:tcW w:w="5227" w:type="dxa"/>
            <w:tcMar>
              <w:bottom w:w="0" w:type="dxa"/>
            </w:tcMar>
          </w:tcPr>
          <w:p w:rsidR="0076702B" w:rsidRPr="001A4F04" w:rsidRDefault="0076702B" w:rsidP="00915DF4">
            <w:pPr>
              <w:spacing w:before="40"/>
              <w:rPr>
                <w:i/>
                <w:iCs/>
              </w:rPr>
            </w:pPr>
            <w:r w:rsidRPr="001A4F04">
              <w:rPr>
                <w:i/>
                <w:iCs/>
              </w:rPr>
              <w:t>District and Other Roads – contd.</w:t>
            </w:r>
          </w:p>
        </w:tc>
        <w:tc>
          <w:tcPr>
            <w:tcW w:w="1612" w:type="dxa"/>
            <w:tcMar>
              <w:left w:w="58" w:type="dxa"/>
              <w:bottom w:w="0" w:type="dxa"/>
              <w:right w:w="58" w:type="dxa"/>
            </w:tcMar>
            <w:vAlign w:val="bottom"/>
          </w:tcPr>
          <w:p w:rsidR="0076702B" w:rsidRPr="001A4F04" w:rsidRDefault="0076702B" w:rsidP="00192F16">
            <w:pPr>
              <w:contextualSpacing/>
              <w:jc w:val="right"/>
              <w:rPr>
                <w:bCs/>
              </w:rPr>
            </w:pPr>
          </w:p>
        </w:tc>
        <w:tc>
          <w:tcPr>
            <w:tcW w:w="1612" w:type="dxa"/>
            <w:tcMar>
              <w:left w:w="58" w:type="dxa"/>
              <w:bottom w:w="0" w:type="dxa"/>
              <w:right w:w="58" w:type="dxa"/>
            </w:tcMar>
            <w:vAlign w:val="bottom"/>
          </w:tcPr>
          <w:p w:rsidR="0076702B" w:rsidRPr="001A4F04" w:rsidRDefault="0076702B" w:rsidP="00192F16">
            <w:pPr>
              <w:contextualSpacing/>
              <w:jc w:val="right"/>
              <w:rPr>
                <w:bCs/>
              </w:rPr>
            </w:pPr>
          </w:p>
        </w:tc>
        <w:tc>
          <w:tcPr>
            <w:tcW w:w="1902" w:type="dxa"/>
            <w:tcMar>
              <w:left w:w="58" w:type="dxa"/>
              <w:bottom w:w="0" w:type="dxa"/>
              <w:right w:w="58" w:type="dxa"/>
            </w:tcMar>
            <w:vAlign w:val="bottom"/>
          </w:tcPr>
          <w:p w:rsidR="0076702B" w:rsidRPr="001A4F04" w:rsidRDefault="0076702B" w:rsidP="00192F16">
            <w:pPr>
              <w:contextualSpacing/>
              <w:jc w:val="right"/>
              <w:rPr>
                <w:bCs/>
              </w:rPr>
            </w:pPr>
          </w:p>
        </w:tc>
        <w:tc>
          <w:tcPr>
            <w:tcW w:w="1762" w:type="dxa"/>
            <w:gridSpan w:val="2"/>
            <w:tcMar>
              <w:left w:w="58" w:type="dxa"/>
              <w:bottom w:w="0" w:type="dxa"/>
              <w:right w:w="58" w:type="dxa"/>
            </w:tcMar>
            <w:vAlign w:val="bottom"/>
          </w:tcPr>
          <w:p w:rsidR="0076702B" w:rsidRPr="001A4F04" w:rsidRDefault="0076702B" w:rsidP="00192F16">
            <w:pPr>
              <w:contextualSpacing/>
              <w:jc w:val="right"/>
              <w:rPr>
                <w:bCs/>
              </w:rPr>
            </w:pPr>
          </w:p>
        </w:tc>
        <w:tc>
          <w:tcPr>
            <w:tcW w:w="1456" w:type="dxa"/>
            <w:tcMar>
              <w:left w:w="58" w:type="dxa"/>
              <w:bottom w:w="0" w:type="dxa"/>
              <w:right w:w="58" w:type="dxa"/>
            </w:tcMar>
            <w:vAlign w:val="bottom"/>
          </w:tcPr>
          <w:p w:rsidR="0076702B" w:rsidRPr="001A4F04" w:rsidRDefault="0076702B" w:rsidP="00192F16">
            <w:pPr>
              <w:contextualSpacing/>
              <w:jc w:val="right"/>
              <w:rPr>
                <w:rFonts w:eastAsia="Arial Unicode MS"/>
                <w:bCs/>
              </w:rPr>
            </w:pPr>
          </w:p>
        </w:tc>
        <w:tc>
          <w:tcPr>
            <w:tcW w:w="439" w:type="dxa"/>
            <w:tcMar>
              <w:left w:w="0" w:type="dxa"/>
              <w:bottom w:w="0" w:type="dxa"/>
            </w:tcMar>
            <w:vAlign w:val="bottom"/>
          </w:tcPr>
          <w:p w:rsidR="0076702B" w:rsidRPr="001A4F04" w:rsidRDefault="0076702B" w:rsidP="00314021">
            <w:pPr>
              <w:spacing w:line="276" w:lineRule="auto"/>
              <w:rPr>
                <w:b/>
                <w:bCs/>
              </w:rPr>
            </w:pPr>
          </w:p>
        </w:tc>
        <w:tc>
          <w:tcPr>
            <w:tcW w:w="440" w:type="dxa"/>
            <w:tcMar>
              <w:bottom w:w="0" w:type="dxa"/>
            </w:tcMar>
            <w:vAlign w:val="bottom"/>
          </w:tcPr>
          <w:p w:rsidR="0076702B" w:rsidRPr="001A4F04" w:rsidRDefault="0076702B" w:rsidP="00314021">
            <w:pPr>
              <w:spacing w:line="276" w:lineRule="auto"/>
              <w:jc w:val="right"/>
              <w:rPr>
                <w:bCs/>
              </w:rPr>
            </w:pPr>
          </w:p>
        </w:tc>
        <w:tc>
          <w:tcPr>
            <w:tcW w:w="892" w:type="dxa"/>
            <w:tcMar>
              <w:bottom w:w="0" w:type="dxa"/>
            </w:tcMar>
            <w:vAlign w:val="bottom"/>
          </w:tcPr>
          <w:p w:rsidR="0076702B" w:rsidRPr="001A4F04" w:rsidRDefault="0076702B" w:rsidP="00192F16">
            <w:pPr>
              <w:spacing w:line="276" w:lineRule="auto"/>
              <w:jc w:val="right"/>
              <w:rPr>
                <w:b/>
              </w:rPr>
            </w:pPr>
          </w:p>
        </w:tc>
      </w:tr>
      <w:tr w:rsidR="0076702B" w:rsidRPr="001A4F04" w:rsidTr="00090A2C">
        <w:tblPrEx>
          <w:shd w:val="clear" w:color="auto" w:fill="auto"/>
        </w:tblPrEx>
        <w:trPr>
          <w:trHeight w:val="102"/>
          <w:jc w:val="center"/>
        </w:trPr>
        <w:tc>
          <w:tcPr>
            <w:tcW w:w="691" w:type="dxa"/>
          </w:tcPr>
          <w:p w:rsidR="0076702B" w:rsidRPr="001A4F04" w:rsidRDefault="0076702B" w:rsidP="00192F16">
            <w:pPr>
              <w:spacing w:before="40"/>
              <w:jc w:val="right"/>
              <w:rPr>
                <w:bCs/>
              </w:rPr>
            </w:pPr>
            <w:r w:rsidRPr="001A4F04">
              <w:rPr>
                <w:bCs/>
              </w:rPr>
              <w:t>337</w:t>
            </w:r>
          </w:p>
        </w:tc>
        <w:tc>
          <w:tcPr>
            <w:tcW w:w="5227" w:type="dxa"/>
            <w:tcMar>
              <w:bottom w:w="0" w:type="dxa"/>
            </w:tcMar>
          </w:tcPr>
          <w:p w:rsidR="0076702B" w:rsidRPr="001A4F04" w:rsidRDefault="0076702B" w:rsidP="00915DF4">
            <w:pPr>
              <w:pStyle w:val="Header"/>
              <w:spacing w:before="40"/>
              <w:rPr>
                <w:bCs/>
              </w:rPr>
            </w:pPr>
            <w:r w:rsidRPr="001A4F04">
              <w:rPr>
                <w:bCs/>
              </w:rPr>
              <w:t xml:space="preserve">Road Works – concld. </w:t>
            </w:r>
          </w:p>
        </w:tc>
        <w:tc>
          <w:tcPr>
            <w:tcW w:w="1612" w:type="dxa"/>
            <w:tcMar>
              <w:left w:w="58" w:type="dxa"/>
              <w:bottom w:w="0" w:type="dxa"/>
              <w:right w:w="58" w:type="dxa"/>
            </w:tcMar>
            <w:vAlign w:val="bottom"/>
          </w:tcPr>
          <w:p w:rsidR="0076702B" w:rsidRPr="001A4F04" w:rsidRDefault="0076702B" w:rsidP="00192F16">
            <w:pPr>
              <w:contextualSpacing/>
              <w:jc w:val="right"/>
              <w:rPr>
                <w:bCs/>
              </w:rPr>
            </w:pPr>
          </w:p>
        </w:tc>
        <w:tc>
          <w:tcPr>
            <w:tcW w:w="1612" w:type="dxa"/>
            <w:tcMar>
              <w:left w:w="58" w:type="dxa"/>
              <w:bottom w:w="0" w:type="dxa"/>
              <w:right w:w="58" w:type="dxa"/>
            </w:tcMar>
            <w:vAlign w:val="bottom"/>
          </w:tcPr>
          <w:p w:rsidR="0076702B" w:rsidRPr="001A4F04" w:rsidRDefault="0076702B" w:rsidP="00192F16">
            <w:pPr>
              <w:contextualSpacing/>
              <w:jc w:val="right"/>
              <w:rPr>
                <w:bCs/>
              </w:rPr>
            </w:pPr>
          </w:p>
        </w:tc>
        <w:tc>
          <w:tcPr>
            <w:tcW w:w="1902" w:type="dxa"/>
            <w:tcMar>
              <w:left w:w="58" w:type="dxa"/>
              <w:bottom w:w="0" w:type="dxa"/>
              <w:right w:w="58" w:type="dxa"/>
            </w:tcMar>
            <w:vAlign w:val="bottom"/>
          </w:tcPr>
          <w:p w:rsidR="0076702B" w:rsidRPr="001A4F04" w:rsidRDefault="0076702B" w:rsidP="00192F16">
            <w:pPr>
              <w:contextualSpacing/>
              <w:jc w:val="right"/>
              <w:rPr>
                <w:bCs/>
              </w:rPr>
            </w:pPr>
          </w:p>
        </w:tc>
        <w:tc>
          <w:tcPr>
            <w:tcW w:w="1762" w:type="dxa"/>
            <w:gridSpan w:val="2"/>
            <w:tcMar>
              <w:left w:w="58" w:type="dxa"/>
              <w:bottom w:w="0" w:type="dxa"/>
              <w:right w:w="58" w:type="dxa"/>
            </w:tcMar>
            <w:vAlign w:val="bottom"/>
          </w:tcPr>
          <w:p w:rsidR="0076702B" w:rsidRPr="001A4F04" w:rsidRDefault="0076702B" w:rsidP="00192F16">
            <w:pPr>
              <w:contextualSpacing/>
              <w:jc w:val="right"/>
              <w:rPr>
                <w:bCs/>
              </w:rPr>
            </w:pPr>
          </w:p>
        </w:tc>
        <w:tc>
          <w:tcPr>
            <w:tcW w:w="1456" w:type="dxa"/>
            <w:tcMar>
              <w:left w:w="58" w:type="dxa"/>
              <w:bottom w:w="0" w:type="dxa"/>
              <w:right w:w="58" w:type="dxa"/>
            </w:tcMar>
            <w:vAlign w:val="bottom"/>
          </w:tcPr>
          <w:p w:rsidR="0076702B" w:rsidRPr="001A4F04" w:rsidRDefault="0076702B" w:rsidP="00192F16">
            <w:pPr>
              <w:contextualSpacing/>
              <w:jc w:val="right"/>
              <w:rPr>
                <w:rFonts w:eastAsia="Arial Unicode MS"/>
                <w:bCs/>
              </w:rPr>
            </w:pPr>
          </w:p>
        </w:tc>
        <w:tc>
          <w:tcPr>
            <w:tcW w:w="439" w:type="dxa"/>
            <w:tcMar>
              <w:left w:w="0" w:type="dxa"/>
              <w:bottom w:w="0" w:type="dxa"/>
            </w:tcMar>
            <w:vAlign w:val="bottom"/>
          </w:tcPr>
          <w:p w:rsidR="0076702B" w:rsidRPr="001A4F04" w:rsidRDefault="0076702B" w:rsidP="00314021">
            <w:pPr>
              <w:spacing w:line="276" w:lineRule="auto"/>
              <w:rPr>
                <w:b/>
                <w:bCs/>
              </w:rPr>
            </w:pPr>
          </w:p>
        </w:tc>
        <w:tc>
          <w:tcPr>
            <w:tcW w:w="440" w:type="dxa"/>
            <w:tcMar>
              <w:bottom w:w="0" w:type="dxa"/>
            </w:tcMar>
            <w:vAlign w:val="bottom"/>
          </w:tcPr>
          <w:p w:rsidR="0076702B" w:rsidRPr="001A4F04" w:rsidRDefault="0076702B" w:rsidP="00314021">
            <w:pPr>
              <w:spacing w:line="276" w:lineRule="auto"/>
              <w:jc w:val="right"/>
              <w:rPr>
                <w:bCs/>
              </w:rPr>
            </w:pPr>
          </w:p>
        </w:tc>
        <w:tc>
          <w:tcPr>
            <w:tcW w:w="892" w:type="dxa"/>
            <w:tcMar>
              <w:bottom w:w="0" w:type="dxa"/>
            </w:tcMar>
            <w:vAlign w:val="bottom"/>
          </w:tcPr>
          <w:p w:rsidR="0076702B" w:rsidRPr="001A4F04" w:rsidRDefault="0076702B" w:rsidP="00192F16">
            <w:pPr>
              <w:spacing w:line="276" w:lineRule="auto"/>
              <w:jc w:val="right"/>
              <w:rPr>
                <w:b/>
              </w:rPr>
            </w:pP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Improvements  t</w:t>
            </w:r>
            <w:r>
              <w:rPr>
                <w:color w:val="000000"/>
              </w:rPr>
              <w:t>o AuradSadashivgad SH-34 road &amp;</w:t>
            </w:r>
            <w:r w:rsidRPr="001A4F04">
              <w:rPr>
                <w:color w:val="000000"/>
              </w:rPr>
              <w:t>Ramdurg taluk Belagavi district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1,022.00</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 xml:space="preserve">Improvements to road from </w:t>
            </w:r>
            <w:r>
              <w:rPr>
                <w:color w:val="000000"/>
              </w:rPr>
              <w:t>Jubilli circle at km 427.68 to N</w:t>
            </w:r>
            <w:r w:rsidRPr="001A4F04">
              <w:rPr>
                <w:color w:val="000000"/>
              </w:rPr>
              <w:t>arendra by</w:t>
            </w:r>
            <w:r>
              <w:rPr>
                <w:color w:val="000000"/>
              </w:rPr>
              <w:t xml:space="preserve"> pass  at km 433.30 </w:t>
            </w:r>
            <w:r w:rsidRPr="001A4F04">
              <w:rPr>
                <w:color w:val="000000"/>
              </w:rPr>
              <w:t xml:space="preserve"> in Dharwad city limits in the state of Karnataka</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2,100.01</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Improvements  to road from Bankapur Chowk (km  405.200) to Channamma circle (km 407.70) of old NH-4 in Huballi city limit  in the  state of Karnataka</w:t>
            </w:r>
          </w:p>
        </w:tc>
        <w:tc>
          <w:tcPr>
            <w:tcW w:w="1612" w:type="dxa"/>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1,567.00</w:t>
            </w:r>
          </w:p>
        </w:tc>
        <w:tc>
          <w:tcPr>
            <w:tcW w:w="439" w:type="dxa"/>
            <w:tcMar>
              <w:left w:w="0" w:type="dxa"/>
              <w:bottom w:w="0" w:type="dxa"/>
            </w:tcMar>
            <w:vAlign w:val="bottom"/>
          </w:tcPr>
          <w:p w:rsidR="00DE4DF0" w:rsidRPr="001A4F04" w:rsidRDefault="00DE4DF0" w:rsidP="00DE4DF0">
            <w:pPr>
              <w:overflowPunct/>
              <w:textAlignment w:val="auto"/>
              <w:rPr>
                <w:b/>
                <w:bCs/>
                <w:sz w:val="18"/>
                <w:szCs w:val="18"/>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Widening  from two lane to four lane from km 106.00 to 110.00 on Ankola-Gooty section of NH-63 in Lalghatgi town limit in the state of Karnataka</w:t>
            </w:r>
          </w:p>
        </w:tc>
        <w:tc>
          <w:tcPr>
            <w:tcW w:w="1612" w:type="dxa"/>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1,757.00</w:t>
            </w:r>
          </w:p>
        </w:tc>
        <w:tc>
          <w:tcPr>
            <w:tcW w:w="439" w:type="dxa"/>
            <w:tcMar>
              <w:left w:w="0" w:type="dxa"/>
              <w:bottom w:w="0" w:type="dxa"/>
            </w:tcMar>
            <w:vAlign w:val="bottom"/>
          </w:tcPr>
          <w:p w:rsidR="00DE4DF0" w:rsidRPr="001A4F04" w:rsidRDefault="00DE4DF0" w:rsidP="00DE4DF0">
            <w:pPr>
              <w:overflowPunct/>
              <w:textAlignment w:val="auto"/>
              <w:rPr>
                <w:b/>
                <w:bCs/>
                <w:sz w:val="18"/>
                <w:szCs w:val="18"/>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 xml:space="preserve">Improvements to </w:t>
            </w:r>
            <w:r w:rsidR="00B56FB5" w:rsidRPr="001A4F04">
              <w:rPr>
                <w:color w:val="000000"/>
              </w:rPr>
              <w:t>Mudhol Dyamapur Road</w:t>
            </w:r>
            <w:r w:rsidRPr="001A4F04">
              <w:rPr>
                <w:color w:val="000000"/>
              </w:rPr>
              <w:t xml:space="preserve"> 0.00 to 14.00</w:t>
            </w:r>
          </w:p>
        </w:tc>
        <w:tc>
          <w:tcPr>
            <w:tcW w:w="1612" w:type="dxa"/>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1,136.00</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sz w:val="24"/>
                <w:szCs w:val="24"/>
              </w:rPr>
            </w:pPr>
            <w:r w:rsidRPr="001A4F04">
              <w:t>Improvements to road Hiresave on NH-48 to Shravanabelagola to Channarayapatna CRF-KNT-2016-17-2047</w:t>
            </w:r>
          </w:p>
        </w:tc>
        <w:tc>
          <w:tcPr>
            <w:tcW w:w="1612" w:type="dxa"/>
            <w:tcMar>
              <w:left w:w="58" w:type="dxa"/>
              <w:bottom w:w="0" w:type="dxa"/>
              <w:right w:w="58" w:type="dxa"/>
            </w:tcMar>
            <w:vAlign w:val="bottom"/>
          </w:tcPr>
          <w:p w:rsidR="00DE4DF0" w:rsidRPr="001A4F04" w:rsidRDefault="00DE4DF0" w:rsidP="00DE4DF0">
            <w:pPr>
              <w:jc w:val="right"/>
            </w:pPr>
            <w:r>
              <w:rPr>
                <w:rFonts w:eastAsia="Arial Unicode MS"/>
                <w:bCs/>
              </w:rPr>
              <w:t>157.30</w:t>
            </w:r>
          </w:p>
        </w:tc>
        <w:tc>
          <w:tcPr>
            <w:tcW w:w="1612" w:type="dxa"/>
            <w:tcMar>
              <w:left w:w="58" w:type="dxa"/>
              <w:bottom w:w="0" w:type="dxa"/>
              <w:right w:w="58" w:type="dxa"/>
            </w:tcMar>
            <w:vAlign w:val="bottom"/>
          </w:tcPr>
          <w:p w:rsidR="00DE4DF0" w:rsidRPr="00042DEC" w:rsidRDefault="00DE4DF0" w:rsidP="00DE4DF0">
            <w:pPr>
              <w:jc w:val="right"/>
              <w:rPr>
                <w:rFonts w:eastAsia="Arial Unicode MS"/>
              </w:rPr>
            </w:pPr>
            <w:r w:rsidRPr="00042DEC">
              <w:rPr>
                <w:rFonts w:eastAsia="Arial Unicode MS"/>
              </w:rPr>
              <w:t>17.92</w:t>
            </w:r>
          </w:p>
        </w:tc>
        <w:tc>
          <w:tcPr>
            <w:tcW w:w="1902" w:type="dxa"/>
            <w:tcMar>
              <w:left w:w="58" w:type="dxa"/>
              <w:bottom w:w="0" w:type="dxa"/>
              <w:right w:w="58" w:type="dxa"/>
            </w:tcMar>
            <w:vAlign w:val="bottom"/>
          </w:tcPr>
          <w:p w:rsidR="00DE4DF0" w:rsidRPr="00042DEC" w:rsidRDefault="00DE4DF0" w:rsidP="00DE4DF0">
            <w:pPr>
              <w:jc w:val="right"/>
              <w:rPr>
                <w:rFonts w:eastAsia="Arial Unicode MS"/>
              </w:rPr>
            </w:pPr>
            <w:r w:rsidRPr="00042DEC">
              <w:rPr>
                <w:rFonts w:eastAsia="Arial Unicode MS"/>
              </w:rPr>
              <w:t>…</w:t>
            </w:r>
          </w:p>
        </w:tc>
        <w:tc>
          <w:tcPr>
            <w:tcW w:w="1755" w:type="dxa"/>
            <w:tcMar>
              <w:left w:w="58" w:type="dxa"/>
              <w:bottom w:w="0" w:type="dxa"/>
              <w:right w:w="58" w:type="dxa"/>
            </w:tcMar>
            <w:vAlign w:val="bottom"/>
          </w:tcPr>
          <w:p w:rsidR="00DE4DF0" w:rsidRPr="00042DEC" w:rsidRDefault="00DE4DF0" w:rsidP="00DE4DF0">
            <w:pPr>
              <w:jc w:val="right"/>
              <w:rPr>
                <w:rFonts w:eastAsia="Arial Unicode MS"/>
              </w:rPr>
            </w:pPr>
            <w:r w:rsidRPr="00042DEC">
              <w:rPr>
                <w:rFonts w:eastAsia="Arial Unicode MS"/>
              </w:rPr>
              <w:t>17.92</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Pr>
                <w:rFonts w:eastAsia="Arial Unicode MS"/>
                <w:bCs/>
              </w:rPr>
              <w:t>2,098.46</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shd w:val="clear" w:color="auto" w:fill="auto"/>
          </w:tcPr>
          <w:p w:rsidR="00DE4DF0" w:rsidRPr="001A4F04" w:rsidRDefault="00DE4DF0" w:rsidP="00DE4DF0">
            <w:pPr>
              <w:spacing w:before="40"/>
              <w:jc w:val="right"/>
              <w:rPr>
                <w:i/>
                <w:iCs/>
              </w:rPr>
            </w:pPr>
          </w:p>
        </w:tc>
        <w:tc>
          <w:tcPr>
            <w:tcW w:w="5227" w:type="dxa"/>
            <w:shd w:val="clear" w:color="auto" w:fill="auto"/>
            <w:tcMar>
              <w:bottom w:w="0" w:type="dxa"/>
            </w:tcMar>
          </w:tcPr>
          <w:p w:rsidR="00DE4DF0" w:rsidRPr="001A4F04" w:rsidRDefault="00DE4DF0" w:rsidP="00DE4DF0">
            <w:pPr>
              <w:jc w:val="both"/>
              <w:rPr>
                <w:color w:val="000000"/>
                <w:sz w:val="24"/>
                <w:szCs w:val="24"/>
              </w:rPr>
            </w:pPr>
            <w:r w:rsidRPr="001A4F04">
              <w:rPr>
                <w:color w:val="000000"/>
              </w:rPr>
              <w:t>Construction of Major Bridge near Talabal, Nitali, @ km 4.90 , 6.50 respectively on NH-367 in the State of Karnataka</w:t>
            </w:r>
          </w:p>
        </w:tc>
        <w:tc>
          <w:tcPr>
            <w:tcW w:w="1612" w:type="dxa"/>
            <w:shd w:val="clear" w:color="auto" w:fill="auto"/>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shd w:val="clear" w:color="auto" w:fill="auto"/>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shd w:val="clear" w:color="auto" w:fill="auto"/>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shd w:val="clear" w:color="auto" w:fill="auto"/>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shd w:val="clear" w:color="auto" w:fill="auto"/>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2,265.00</w:t>
            </w:r>
          </w:p>
        </w:tc>
        <w:tc>
          <w:tcPr>
            <w:tcW w:w="439" w:type="dxa"/>
            <w:shd w:val="clear" w:color="auto" w:fill="auto"/>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shd w:val="clear" w:color="auto" w:fill="auto"/>
            <w:tcMar>
              <w:bottom w:w="0" w:type="dxa"/>
            </w:tcMar>
            <w:vAlign w:val="bottom"/>
          </w:tcPr>
          <w:p w:rsidR="00DE4DF0" w:rsidRPr="001A4F04" w:rsidRDefault="00DE4DF0" w:rsidP="00DE4DF0">
            <w:pPr>
              <w:spacing w:line="276" w:lineRule="auto"/>
              <w:jc w:val="right"/>
              <w:rPr>
                <w:b/>
              </w:rPr>
            </w:pPr>
          </w:p>
        </w:tc>
        <w:tc>
          <w:tcPr>
            <w:tcW w:w="892" w:type="dxa"/>
            <w:shd w:val="clear" w:color="auto" w:fill="auto"/>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Improvements of road from Nulvi to Taluk Border via Belagali, Karadikoppa, Kuradikeri Job No. CRF-KNT-2016-17-1814</w:t>
            </w:r>
          </w:p>
        </w:tc>
        <w:tc>
          <w:tcPr>
            <w:tcW w:w="1612" w:type="dxa"/>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2,147.00</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Construction of two lane with paved shoulder</w:t>
            </w:r>
            <w:r>
              <w:rPr>
                <w:color w:val="000000"/>
              </w:rPr>
              <w:t>s</w:t>
            </w:r>
            <w:r w:rsidRPr="001A4F04">
              <w:rPr>
                <w:color w:val="000000"/>
              </w:rPr>
              <w:t xml:space="preserve"> from km 13.00 to 33.160 of NH-367 Bhanapur to Bagalkot in the State of Karnataka</w:t>
            </w:r>
          </w:p>
        </w:tc>
        <w:tc>
          <w:tcPr>
            <w:tcW w:w="1612" w:type="dxa"/>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2,200.00</w:t>
            </w:r>
          </w:p>
        </w:tc>
        <w:tc>
          <w:tcPr>
            <w:tcW w:w="439" w:type="dxa"/>
            <w:tcMar>
              <w:left w:w="0" w:type="dxa"/>
              <w:bottom w:w="0" w:type="dxa"/>
            </w:tcMar>
            <w:vAlign w:val="bottom"/>
          </w:tcPr>
          <w:p w:rsidR="00DE4DF0" w:rsidRPr="001A4F04" w:rsidRDefault="00DE4DF0" w:rsidP="00DE4DF0">
            <w:pPr>
              <w:overflowPunct/>
              <w:textAlignment w:val="auto"/>
              <w:rPr>
                <w:b/>
                <w:bCs/>
                <w:sz w:val="18"/>
                <w:szCs w:val="18"/>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B56FB5">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Improvements and CC road for Tiptur-Dudda-Hassan road SH-71 CRF-KNT-2020-21/2420 dated 05.02.2018  83081</w:t>
            </w:r>
          </w:p>
        </w:tc>
        <w:tc>
          <w:tcPr>
            <w:tcW w:w="1612" w:type="dxa"/>
            <w:tcMar>
              <w:left w:w="58" w:type="dxa"/>
              <w:bottom w:w="0" w:type="dxa"/>
              <w:right w:w="58" w:type="dxa"/>
            </w:tcMar>
            <w:vAlign w:val="bottom"/>
          </w:tcPr>
          <w:p w:rsidR="00DE4DF0" w:rsidRPr="001A4F04" w:rsidRDefault="00DE4DF0" w:rsidP="00DE4DF0">
            <w:pPr>
              <w:jc w:val="right"/>
            </w:pPr>
            <w:r w:rsidRPr="001A4F04">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62" w:type="dxa"/>
            <w:gridSpan w:val="2"/>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56" w:type="dxa"/>
            <w:tcMar>
              <w:left w:w="58" w:type="dxa"/>
              <w:bottom w:w="0" w:type="dxa"/>
              <w:right w:w="58" w:type="dxa"/>
            </w:tcMar>
            <w:vAlign w:val="bottom"/>
          </w:tcPr>
          <w:p w:rsidR="00DE4DF0" w:rsidRPr="001A4F04" w:rsidRDefault="00DE4DF0" w:rsidP="00DE4DF0">
            <w:pPr>
              <w:tabs>
                <w:tab w:val="left" w:pos="3600"/>
                <w:tab w:val="left" w:pos="4100"/>
              </w:tabs>
              <w:contextualSpacing/>
              <w:jc w:val="right"/>
              <w:rPr>
                <w:rFonts w:eastAsia="Arial Unicode MS"/>
              </w:rPr>
            </w:pPr>
            <w:r w:rsidRPr="001A4F04">
              <w:rPr>
                <w:rFonts w:eastAsia="Arial Unicode MS"/>
              </w:rPr>
              <w:t>2,868.00</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B56FB5">
        <w:tblPrEx>
          <w:shd w:val="clear" w:color="auto" w:fill="auto"/>
        </w:tblPrEx>
        <w:trPr>
          <w:trHeight w:val="102"/>
          <w:jc w:val="center"/>
        </w:trPr>
        <w:tc>
          <w:tcPr>
            <w:tcW w:w="691" w:type="dxa"/>
            <w:tcBorders>
              <w:bottom w:val="single" w:sz="4" w:space="0" w:color="auto"/>
            </w:tcBorders>
          </w:tcPr>
          <w:p w:rsidR="00DE4DF0" w:rsidRPr="001A4F04" w:rsidRDefault="00DE4DF0" w:rsidP="00DE4DF0">
            <w:pPr>
              <w:spacing w:before="40"/>
              <w:jc w:val="right"/>
              <w:rPr>
                <w:i/>
                <w:iCs/>
              </w:rPr>
            </w:pPr>
          </w:p>
        </w:tc>
        <w:tc>
          <w:tcPr>
            <w:tcW w:w="5227" w:type="dxa"/>
            <w:tcBorders>
              <w:bottom w:val="single" w:sz="4" w:space="0" w:color="auto"/>
            </w:tcBorders>
            <w:tcMar>
              <w:bottom w:w="0" w:type="dxa"/>
            </w:tcMar>
          </w:tcPr>
          <w:p w:rsidR="00DE4DF0" w:rsidRPr="001A4F04" w:rsidRDefault="00DE4DF0" w:rsidP="00DE4DF0">
            <w:pPr>
              <w:jc w:val="both"/>
              <w:rPr>
                <w:color w:val="000000"/>
                <w:sz w:val="24"/>
                <w:szCs w:val="24"/>
              </w:rPr>
            </w:pPr>
            <w:r w:rsidRPr="001A4F04">
              <w:rPr>
                <w:color w:val="000000"/>
              </w:rPr>
              <w:t>Estimate for Widening of two lane to four lane from km 128.850 to 142.750 of NH-63 Ankola-Gooty section passing through Hubballi city (838)</w:t>
            </w:r>
          </w:p>
        </w:tc>
        <w:tc>
          <w:tcPr>
            <w:tcW w:w="1612" w:type="dxa"/>
            <w:tcBorders>
              <w:bottom w:val="single" w:sz="4" w:space="0" w:color="auto"/>
            </w:tcBorders>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Borders>
              <w:bottom w:val="single" w:sz="4" w:space="0" w:color="auto"/>
            </w:tcBorders>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1,148.00</w:t>
            </w:r>
          </w:p>
        </w:tc>
        <w:tc>
          <w:tcPr>
            <w:tcW w:w="439" w:type="dxa"/>
            <w:tcBorders>
              <w:bottom w:val="single" w:sz="4" w:space="0" w:color="auto"/>
            </w:tcBorders>
            <w:tcMar>
              <w:left w:w="0" w:type="dxa"/>
              <w:bottom w:w="0" w:type="dxa"/>
            </w:tcMar>
            <w:vAlign w:val="bottom"/>
          </w:tcPr>
          <w:p w:rsidR="00DE4DF0" w:rsidRPr="001A4F04" w:rsidRDefault="00DE4DF0" w:rsidP="00DE4DF0">
            <w:pPr>
              <w:overflowPunct/>
              <w:textAlignment w:val="auto"/>
              <w:rPr>
                <w:b/>
                <w:bCs/>
                <w:sz w:val="18"/>
                <w:szCs w:val="18"/>
              </w:rPr>
            </w:pPr>
          </w:p>
        </w:tc>
        <w:tc>
          <w:tcPr>
            <w:tcW w:w="440" w:type="dxa"/>
            <w:tcBorders>
              <w:bottom w:val="single" w:sz="4" w:space="0" w:color="auto"/>
            </w:tcBorders>
            <w:tcMar>
              <w:bottom w:w="0" w:type="dxa"/>
            </w:tcMar>
            <w:vAlign w:val="bottom"/>
          </w:tcPr>
          <w:p w:rsidR="00DE4DF0" w:rsidRPr="001A4F04" w:rsidRDefault="00DE4DF0" w:rsidP="00DE4DF0">
            <w:pPr>
              <w:spacing w:line="276" w:lineRule="auto"/>
              <w:jc w:val="right"/>
              <w:rPr>
                <w:b/>
              </w:rPr>
            </w:pPr>
          </w:p>
        </w:tc>
        <w:tc>
          <w:tcPr>
            <w:tcW w:w="892" w:type="dxa"/>
            <w:tcBorders>
              <w:bottom w:val="single" w:sz="4" w:space="0" w:color="auto"/>
            </w:tcBorders>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DE4DF0" w:rsidRPr="001A4F04" w:rsidTr="00B56FB5">
        <w:trPr>
          <w:trHeight w:val="74"/>
          <w:jc w:val="center"/>
        </w:trPr>
        <w:tc>
          <w:tcPr>
            <w:tcW w:w="5918" w:type="dxa"/>
            <w:gridSpan w:val="2"/>
            <w:tcBorders>
              <w:top w:val="single" w:sz="4" w:space="0" w:color="auto"/>
              <w:bottom w:val="single" w:sz="4" w:space="0" w:color="auto"/>
            </w:tcBorders>
            <w:shd w:val="clear" w:color="auto" w:fill="BFBFBF"/>
          </w:tcPr>
          <w:p w:rsidR="00DE4DF0" w:rsidRPr="001A4F04" w:rsidRDefault="00DE4DF0" w:rsidP="00DE4DF0">
            <w:pPr>
              <w:contextualSpacing/>
              <w:jc w:val="center"/>
              <w:rPr>
                <w:b/>
                <w:bCs/>
              </w:rPr>
            </w:pPr>
            <w:r w:rsidRPr="001A4F04">
              <w:lastRenderedPageBreak/>
              <w:br w:type="page"/>
            </w:r>
            <w:r w:rsidRPr="001A4F04">
              <w:br w:type="page"/>
            </w:r>
            <w:r w:rsidRPr="001A4F04">
              <w:rPr>
                <w:b/>
                <w:bCs/>
              </w:rPr>
              <w:t xml:space="preserve"> (1)</w:t>
            </w:r>
          </w:p>
        </w:tc>
        <w:tc>
          <w:tcPr>
            <w:tcW w:w="1612" w:type="dxa"/>
            <w:tcBorders>
              <w:top w:val="single" w:sz="4" w:space="0" w:color="auto"/>
              <w:bottom w:val="single" w:sz="4" w:space="0" w:color="auto"/>
            </w:tcBorders>
            <w:shd w:val="clear" w:color="auto" w:fill="BFBFBF"/>
            <w:tcMar>
              <w:bottom w:w="0" w:type="dxa"/>
            </w:tcMar>
          </w:tcPr>
          <w:p w:rsidR="00DE4DF0" w:rsidRPr="001A4F04" w:rsidRDefault="00DE4DF0" w:rsidP="00DE4DF0">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contextualSpacing/>
              <w:jc w:val="center"/>
              <w:rPr>
                <w:b/>
                <w:bCs/>
              </w:rPr>
            </w:pPr>
            <w:r w:rsidRPr="001A4F04">
              <w:rPr>
                <w:b/>
                <w:bCs/>
              </w:rPr>
              <w:t>(4)</w:t>
            </w:r>
          </w:p>
        </w:tc>
        <w:tc>
          <w:tcPr>
            <w:tcW w:w="1762" w:type="dxa"/>
            <w:gridSpan w:val="2"/>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contextualSpacing/>
              <w:jc w:val="center"/>
              <w:rPr>
                <w:b/>
                <w:bCs/>
              </w:rPr>
            </w:pPr>
            <w:r w:rsidRPr="001A4F04">
              <w:rPr>
                <w:b/>
                <w:bCs/>
              </w:rPr>
              <w:t>(5)</w:t>
            </w:r>
          </w:p>
        </w:tc>
        <w:tc>
          <w:tcPr>
            <w:tcW w:w="1895" w:type="dxa"/>
            <w:gridSpan w:val="2"/>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DE4DF0" w:rsidRPr="001A4F04" w:rsidRDefault="00DE4DF0" w:rsidP="00DE4DF0">
            <w:pPr>
              <w:contextualSpacing/>
              <w:jc w:val="center"/>
              <w:rPr>
                <w:b/>
                <w:bCs/>
              </w:rPr>
            </w:pPr>
            <w:r w:rsidRPr="001A4F04">
              <w:rPr>
                <w:b/>
                <w:bCs/>
              </w:rPr>
              <w:t>(7)</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Package 1)  Improvements to four lane road and Bridge of SH-73 to PB road Airport Via Chetana College from km 630.00 to 995.00 in Huballi city in Dharwad dist   (2)  Improvements to road SH-73 to Airport via Chetanata coll</w:t>
            </w:r>
            <w:r>
              <w:rPr>
                <w:color w:val="000000"/>
              </w:rPr>
              <w:t>e</w:t>
            </w:r>
            <w:r w:rsidRPr="001A4F04">
              <w:rPr>
                <w:color w:val="000000"/>
              </w:rPr>
              <w:t>ge from km 0.00 to 5.00 2nd Phase in Huballi taluk (65063)</w:t>
            </w:r>
          </w:p>
        </w:tc>
        <w:tc>
          <w:tcPr>
            <w:tcW w:w="1612" w:type="dxa"/>
            <w:tcMar>
              <w:left w:w="58" w:type="dxa"/>
              <w:bottom w:w="0" w:type="dxa"/>
              <w:right w:w="58" w:type="dxa"/>
            </w:tcMar>
            <w:vAlign w:val="bottom"/>
          </w:tcPr>
          <w:p w:rsidR="00DE4DF0" w:rsidRPr="001A4F04" w:rsidRDefault="00DE4DF0" w:rsidP="00DE4DF0">
            <w:pPr>
              <w:jc w:val="right"/>
            </w:pPr>
            <w:r w:rsidRPr="001A4F04">
              <w:rPr>
                <w:rFonts w:eastAsia="Arial Unicode MS"/>
                <w:bCs/>
              </w:rPr>
              <w:t>…</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463" w:type="dxa"/>
            <w:gridSpan w:val="2"/>
            <w:tcMar>
              <w:left w:w="58" w:type="dxa"/>
              <w:bottom w:w="0" w:type="dxa"/>
              <w:right w:w="58" w:type="dxa"/>
            </w:tcMar>
            <w:vAlign w:val="bottom"/>
          </w:tcPr>
          <w:p w:rsidR="00DE4DF0" w:rsidRPr="001A4F04" w:rsidRDefault="00DE4DF0" w:rsidP="00DE4DF0">
            <w:pPr>
              <w:jc w:val="right"/>
              <w:rPr>
                <w:rFonts w:eastAsia="Arial Unicode MS"/>
                <w:bCs/>
              </w:rPr>
            </w:pPr>
            <w:r w:rsidRPr="001A4F04">
              <w:rPr>
                <w:rFonts w:eastAsia="Arial Unicode MS"/>
                <w:bCs/>
              </w:rPr>
              <w:t>3,331.33</w:t>
            </w:r>
          </w:p>
        </w:tc>
        <w:tc>
          <w:tcPr>
            <w:tcW w:w="439" w:type="dxa"/>
            <w:tcMar>
              <w:left w:w="0" w:type="dxa"/>
              <w:bottom w:w="0" w:type="dxa"/>
            </w:tcMar>
            <w:vAlign w:val="bottom"/>
          </w:tcPr>
          <w:p w:rsidR="00DE4DF0" w:rsidRPr="001A4F04" w:rsidRDefault="00DE4DF0" w:rsidP="00DE4DF0">
            <w:pPr>
              <w:overflowPunct/>
              <w:textAlignment w:val="auto"/>
              <w:rPr>
                <w:b/>
                <w:bCs/>
                <w:sz w:val="18"/>
                <w:szCs w:val="18"/>
              </w:rPr>
            </w:pPr>
          </w:p>
        </w:tc>
        <w:tc>
          <w:tcPr>
            <w:tcW w:w="440" w:type="dxa"/>
            <w:tcMar>
              <w:bottom w:w="0" w:type="dxa"/>
            </w:tcMar>
            <w:vAlign w:val="bottom"/>
          </w:tcPr>
          <w:p w:rsidR="00DE4DF0" w:rsidRPr="001A4F04" w:rsidRDefault="00DE4DF0" w:rsidP="00DE4DF0">
            <w:pPr>
              <w:spacing w:line="276" w:lineRule="auto"/>
              <w:jc w:val="right"/>
              <w:rPr>
                <w:b/>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922141" w:rsidRPr="001A4F04" w:rsidTr="00090A2C">
        <w:tblPrEx>
          <w:shd w:val="clear" w:color="auto" w:fill="auto"/>
        </w:tblPrEx>
        <w:trPr>
          <w:trHeight w:val="102"/>
          <w:jc w:val="center"/>
        </w:trPr>
        <w:tc>
          <w:tcPr>
            <w:tcW w:w="691" w:type="dxa"/>
          </w:tcPr>
          <w:p w:rsidR="00922141" w:rsidRPr="001A4F04" w:rsidRDefault="00922141" w:rsidP="00922141">
            <w:pPr>
              <w:spacing w:before="40"/>
              <w:jc w:val="right"/>
              <w:rPr>
                <w:i/>
                <w:iCs/>
              </w:rPr>
            </w:pPr>
          </w:p>
        </w:tc>
        <w:tc>
          <w:tcPr>
            <w:tcW w:w="5227" w:type="dxa"/>
            <w:tcMar>
              <w:bottom w:w="0" w:type="dxa"/>
            </w:tcMar>
          </w:tcPr>
          <w:p w:rsidR="00922141" w:rsidRPr="001A4F04" w:rsidRDefault="00BE1D45" w:rsidP="00922141">
            <w:pPr>
              <w:jc w:val="both"/>
              <w:rPr>
                <w:color w:val="000000"/>
                <w:sz w:val="24"/>
                <w:szCs w:val="24"/>
              </w:rPr>
            </w:pPr>
            <w:r>
              <w:rPr>
                <w:color w:val="000000"/>
              </w:rPr>
              <w:t>Improvements to HadagaliYambatnalNeginalM</w:t>
            </w:r>
            <w:r w:rsidR="00922141" w:rsidRPr="001A4F04">
              <w:rPr>
                <w:color w:val="000000"/>
              </w:rPr>
              <w:t>arkapanalliSatihal road   &amp;   to MulawadManguliUkkalli road in BasavanBagewadi taluk</w:t>
            </w:r>
          </w:p>
        </w:tc>
        <w:tc>
          <w:tcPr>
            <w:tcW w:w="1612" w:type="dxa"/>
            <w:tcMar>
              <w:left w:w="58" w:type="dxa"/>
              <w:bottom w:w="0" w:type="dxa"/>
              <w:right w:w="58" w:type="dxa"/>
            </w:tcMar>
            <w:vAlign w:val="bottom"/>
          </w:tcPr>
          <w:p w:rsidR="00922141" w:rsidRPr="001A4F04" w:rsidRDefault="00922141" w:rsidP="00922141">
            <w:pPr>
              <w:jc w:val="right"/>
            </w:pPr>
            <w:r w:rsidRPr="001A4F04">
              <w:rPr>
                <w:rFonts w:eastAsia="Arial Unicode MS"/>
                <w:bCs/>
              </w:rPr>
              <w:t>…</w:t>
            </w:r>
          </w:p>
        </w:tc>
        <w:tc>
          <w:tcPr>
            <w:tcW w:w="161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762" w:type="dxa"/>
            <w:gridSpan w:val="2"/>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456"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r w:rsidRPr="001A4F04">
              <w:rPr>
                <w:rFonts w:eastAsia="Arial Unicode MS"/>
              </w:rPr>
              <w:t>1,165.29</w:t>
            </w:r>
          </w:p>
        </w:tc>
        <w:tc>
          <w:tcPr>
            <w:tcW w:w="439" w:type="dxa"/>
            <w:tcMar>
              <w:left w:w="0" w:type="dxa"/>
              <w:bottom w:w="0" w:type="dxa"/>
            </w:tcMar>
            <w:vAlign w:val="bottom"/>
          </w:tcPr>
          <w:p w:rsidR="00922141" w:rsidRPr="001A4F04" w:rsidRDefault="00922141" w:rsidP="00922141">
            <w:pPr>
              <w:overflowPunct/>
              <w:textAlignment w:val="auto"/>
              <w:rPr>
                <w:b/>
                <w:bCs/>
                <w:sz w:val="18"/>
                <w:szCs w:val="18"/>
                <w:vertAlign w:val="superscript"/>
              </w:rPr>
            </w:pPr>
          </w:p>
        </w:tc>
        <w:tc>
          <w:tcPr>
            <w:tcW w:w="440" w:type="dxa"/>
            <w:tcMar>
              <w:bottom w:w="0" w:type="dxa"/>
            </w:tcMar>
            <w:vAlign w:val="bottom"/>
          </w:tcPr>
          <w:p w:rsidR="00922141" w:rsidRPr="001A4F04" w:rsidRDefault="00922141" w:rsidP="00922141">
            <w:pPr>
              <w:spacing w:line="276" w:lineRule="auto"/>
              <w:jc w:val="right"/>
              <w:rPr>
                <w:b/>
              </w:rPr>
            </w:pPr>
          </w:p>
        </w:tc>
        <w:tc>
          <w:tcPr>
            <w:tcW w:w="892" w:type="dxa"/>
            <w:tcMar>
              <w:bottom w:w="0" w:type="dxa"/>
            </w:tcMar>
            <w:vAlign w:val="bottom"/>
          </w:tcPr>
          <w:p w:rsidR="00922141" w:rsidRPr="001A4F04" w:rsidRDefault="00922141" w:rsidP="00922141">
            <w:pPr>
              <w:jc w:val="right"/>
              <w:rPr>
                <w:rFonts w:eastAsia="Arial Unicode MS"/>
                <w:b/>
                <w:bCs/>
              </w:rPr>
            </w:pPr>
            <w:r w:rsidRPr="001A4F04">
              <w:rPr>
                <w:rFonts w:eastAsia="Arial Unicode MS"/>
                <w:bCs/>
              </w:rPr>
              <w:t>…</w:t>
            </w:r>
          </w:p>
        </w:tc>
      </w:tr>
      <w:tr w:rsidR="00922141" w:rsidRPr="001A4F04" w:rsidTr="00090A2C">
        <w:tblPrEx>
          <w:shd w:val="clear" w:color="auto" w:fill="auto"/>
        </w:tblPrEx>
        <w:trPr>
          <w:trHeight w:val="102"/>
          <w:jc w:val="center"/>
        </w:trPr>
        <w:tc>
          <w:tcPr>
            <w:tcW w:w="691" w:type="dxa"/>
          </w:tcPr>
          <w:p w:rsidR="00922141" w:rsidRPr="001A4F04" w:rsidRDefault="00922141" w:rsidP="00922141">
            <w:pPr>
              <w:spacing w:before="40"/>
              <w:jc w:val="right"/>
              <w:rPr>
                <w:i/>
                <w:iCs/>
              </w:rPr>
            </w:pPr>
          </w:p>
        </w:tc>
        <w:tc>
          <w:tcPr>
            <w:tcW w:w="5227" w:type="dxa"/>
            <w:tcMar>
              <w:bottom w:w="0" w:type="dxa"/>
            </w:tcMar>
          </w:tcPr>
          <w:p w:rsidR="00922141" w:rsidRPr="001A4F04" w:rsidRDefault="00922141" w:rsidP="00922141">
            <w:pPr>
              <w:jc w:val="both"/>
              <w:rPr>
                <w:color w:val="000000"/>
                <w:sz w:val="24"/>
                <w:szCs w:val="24"/>
              </w:rPr>
            </w:pPr>
            <w:r w:rsidRPr="001A4F04">
              <w:rPr>
                <w:color w:val="000000"/>
              </w:rPr>
              <w:t>Improvements to   (1) MasibnalDonurNeginal road at km 0.00 to 5.00 km  (2) MasbinalDonurNeginal road at km 5.00 to 10.00 (3)  BasavanBagewadimasibnal road at km 5.77 to 8.00   (4) to BasavanBagewadiIngaleshwar road at km 3.00 to 6.76  in BasavanaBagewadi taluk</w:t>
            </w:r>
          </w:p>
        </w:tc>
        <w:tc>
          <w:tcPr>
            <w:tcW w:w="1612" w:type="dxa"/>
            <w:tcMar>
              <w:left w:w="58" w:type="dxa"/>
              <w:bottom w:w="0" w:type="dxa"/>
              <w:right w:w="58" w:type="dxa"/>
            </w:tcMar>
            <w:vAlign w:val="bottom"/>
          </w:tcPr>
          <w:p w:rsidR="00922141" w:rsidRPr="001A4F04" w:rsidRDefault="007905CD" w:rsidP="00922141">
            <w:pPr>
              <w:tabs>
                <w:tab w:val="left" w:pos="3600"/>
                <w:tab w:val="left" w:pos="4100"/>
              </w:tabs>
              <w:contextualSpacing/>
              <w:jc w:val="right"/>
              <w:rPr>
                <w:rFonts w:eastAsia="Arial Unicode MS"/>
              </w:rPr>
            </w:pPr>
            <w:r>
              <w:rPr>
                <w:rFonts w:eastAsia="Arial Unicode MS"/>
              </w:rPr>
              <w:t>…</w:t>
            </w:r>
          </w:p>
        </w:tc>
        <w:tc>
          <w:tcPr>
            <w:tcW w:w="161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762" w:type="dxa"/>
            <w:gridSpan w:val="2"/>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456"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r w:rsidRPr="001A4F04">
              <w:rPr>
                <w:rFonts w:eastAsia="Arial Unicode MS"/>
              </w:rPr>
              <w:t>1,834.44</w:t>
            </w:r>
          </w:p>
        </w:tc>
        <w:tc>
          <w:tcPr>
            <w:tcW w:w="439" w:type="dxa"/>
            <w:tcMar>
              <w:left w:w="0" w:type="dxa"/>
              <w:bottom w:w="0" w:type="dxa"/>
            </w:tcMar>
            <w:vAlign w:val="bottom"/>
          </w:tcPr>
          <w:p w:rsidR="00922141" w:rsidRPr="001A4F04" w:rsidRDefault="00922141" w:rsidP="00922141">
            <w:pPr>
              <w:overflowPunct/>
              <w:textAlignment w:val="auto"/>
              <w:rPr>
                <w:b/>
                <w:bCs/>
                <w:sz w:val="18"/>
                <w:szCs w:val="18"/>
                <w:vertAlign w:val="superscript"/>
              </w:rPr>
            </w:pPr>
          </w:p>
        </w:tc>
        <w:tc>
          <w:tcPr>
            <w:tcW w:w="440" w:type="dxa"/>
            <w:tcMar>
              <w:bottom w:w="0" w:type="dxa"/>
            </w:tcMar>
            <w:vAlign w:val="bottom"/>
          </w:tcPr>
          <w:p w:rsidR="00922141" w:rsidRPr="001A4F04" w:rsidRDefault="00922141" w:rsidP="00922141">
            <w:pPr>
              <w:spacing w:line="276" w:lineRule="auto"/>
              <w:jc w:val="right"/>
              <w:rPr>
                <w:b/>
              </w:rPr>
            </w:pPr>
          </w:p>
        </w:tc>
        <w:tc>
          <w:tcPr>
            <w:tcW w:w="892" w:type="dxa"/>
            <w:tcMar>
              <w:bottom w:w="0" w:type="dxa"/>
            </w:tcMar>
            <w:vAlign w:val="bottom"/>
          </w:tcPr>
          <w:p w:rsidR="00922141" w:rsidRPr="001A4F04" w:rsidRDefault="00922141" w:rsidP="00922141">
            <w:pPr>
              <w:jc w:val="right"/>
              <w:rPr>
                <w:rFonts w:eastAsia="Arial Unicode MS"/>
                <w:b/>
                <w:bCs/>
              </w:rPr>
            </w:pPr>
            <w:r w:rsidRPr="001A4F04">
              <w:rPr>
                <w:rFonts w:eastAsia="Arial Unicode MS"/>
                <w:bCs/>
              </w:rPr>
              <w:t>…</w:t>
            </w:r>
          </w:p>
        </w:tc>
      </w:tr>
      <w:tr w:rsidR="00922141" w:rsidRPr="001A4F04" w:rsidTr="00090A2C">
        <w:tblPrEx>
          <w:shd w:val="clear" w:color="auto" w:fill="auto"/>
        </w:tblPrEx>
        <w:trPr>
          <w:trHeight w:val="102"/>
          <w:jc w:val="center"/>
        </w:trPr>
        <w:tc>
          <w:tcPr>
            <w:tcW w:w="691" w:type="dxa"/>
          </w:tcPr>
          <w:p w:rsidR="00922141" w:rsidRPr="001A4F04" w:rsidRDefault="00922141" w:rsidP="00922141">
            <w:pPr>
              <w:spacing w:before="40"/>
              <w:jc w:val="right"/>
              <w:rPr>
                <w:i/>
                <w:iCs/>
              </w:rPr>
            </w:pPr>
          </w:p>
        </w:tc>
        <w:tc>
          <w:tcPr>
            <w:tcW w:w="5227" w:type="dxa"/>
            <w:tcMar>
              <w:bottom w:w="0" w:type="dxa"/>
            </w:tcMar>
          </w:tcPr>
          <w:p w:rsidR="00922141" w:rsidRPr="001A4F04" w:rsidRDefault="00922141" w:rsidP="00922141">
            <w:pPr>
              <w:jc w:val="both"/>
              <w:rPr>
                <w:color w:val="000000"/>
                <w:sz w:val="24"/>
                <w:szCs w:val="24"/>
              </w:rPr>
            </w:pPr>
            <w:r w:rsidRPr="001A4F04">
              <w:rPr>
                <w:color w:val="000000"/>
              </w:rPr>
              <w:t>Improvements to road from MalurBangarpete to state border CRF-KNT-2016-17/2017 dated 02.11.2016</w:t>
            </w:r>
          </w:p>
        </w:tc>
        <w:tc>
          <w:tcPr>
            <w:tcW w:w="1612" w:type="dxa"/>
            <w:tcMar>
              <w:left w:w="58" w:type="dxa"/>
              <w:bottom w:w="0" w:type="dxa"/>
              <w:right w:w="58" w:type="dxa"/>
            </w:tcMar>
            <w:vAlign w:val="bottom"/>
          </w:tcPr>
          <w:p w:rsidR="00922141" w:rsidRPr="001A4F04" w:rsidRDefault="00090A2C" w:rsidP="00922141">
            <w:pPr>
              <w:tabs>
                <w:tab w:val="left" w:pos="3600"/>
                <w:tab w:val="left" w:pos="4100"/>
              </w:tabs>
              <w:contextualSpacing/>
              <w:jc w:val="right"/>
              <w:rPr>
                <w:rFonts w:eastAsia="Arial Unicode MS"/>
              </w:rPr>
            </w:pPr>
            <w:r>
              <w:rPr>
                <w:rFonts w:eastAsia="Arial Unicode MS"/>
              </w:rPr>
              <w:t>1,326.62</w:t>
            </w:r>
          </w:p>
        </w:tc>
        <w:tc>
          <w:tcPr>
            <w:tcW w:w="1612"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p>
        </w:tc>
        <w:tc>
          <w:tcPr>
            <w:tcW w:w="1456" w:type="dxa"/>
            <w:tcMar>
              <w:left w:w="58" w:type="dxa"/>
              <w:bottom w:w="0" w:type="dxa"/>
              <w:right w:w="58" w:type="dxa"/>
            </w:tcMar>
            <w:vAlign w:val="bottom"/>
          </w:tcPr>
          <w:p w:rsidR="00922141" w:rsidRPr="001A4F04" w:rsidRDefault="00922141" w:rsidP="00922141">
            <w:pPr>
              <w:jc w:val="right"/>
              <w:rPr>
                <w:rFonts w:eastAsia="Arial Unicode MS"/>
                <w:bCs/>
              </w:rPr>
            </w:pPr>
            <w:r>
              <w:rPr>
                <w:rFonts w:eastAsia="Arial Unicode MS"/>
                <w:bCs/>
              </w:rPr>
              <w:t>5,155.34</w:t>
            </w:r>
          </w:p>
        </w:tc>
        <w:tc>
          <w:tcPr>
            <w:tcW w:w="439" w:type="dxa"/>
            <w:tcMar>
              <w:left w:w="0" w:type="dxa"/>
              <w:bottom w:w="0" w:type="dxa"/>
            </w:tcMar>
            <w:vAlign w:val="bottom"/>
          </w:tcPr>
          <w:p w:rsidR="00922141" w:rsidRPr="001A4F04" w:rsidRDefault="00922141" w:rsidP="00922141">
            <w:pPr>
              <w:overflowPunct/>
              <w:textAlignment w:val="auto"/>
              <w:rPr>
                <w:b/>
                <w:bCs/>
                <w:sz w:val="18"/>
                <w:szCs w:val="18"/>
                <w:vertAlign w:val="superscript"/>
              </w:rPr>
            </w:pPr>
          </w:p>
        </w:tc>
        <w:tc>
          <w:tcPr>
            <w:tcW w:w="440" w:type="dxa"/>
            <w:tcMar>
              <w:bottom w:w="0" w:type="dxa"/>
            </w:tcMar>
            <w:vAlign w:val="bottom"/>
          </w:tcPr>
          <w:p w:rsidR="00922141" w:rsidRPr="001A4F04" w:rsidRDefault="00922141" w:rsidP="00922141">
            <w:pPr>
              <w:spacing w:line="276" w:lineRule="auto"/>
              <w:jc w:val="right"/>
              <w:rPr>
                <w:b/>
              </w:rPr>
            </w:pPr>
            <w:r w:rsidRPr="001A4F04">
              <w:rPr>
                <w:bCs/>
              </w:rPr>
              <w:t>(</w:t>
            </w:r>
            <w:r>
              <w:rPr>
                <w:bCs/>
              </w:rPr>
              <w:t>+</w:t>
            </w:r>
            <w:r w:rsidRPr="001A4F04">
              <w:rPr>
                <w:bCs/>
              </w:rPr>
              <w:t>)</w:t>
            </w:r>
          </w:p>
        </w:tc>
        <w:tc>
          <w:tcPr>
            <w:tcW w:w="892" w:type="dxa"/>
            <w:tcMar>
              <w:bottom w:w="0" w:type="dxa"/>
            </w:tcMar>
            <w:vAlign w:val="bottom"/>
          </w:tcPr>
          <w:p w:rsidR="00922141" w:rsidRPr="001A4F04" w:rsidRDefault="00922141" w:rsidP="00922141">
            <w:pPr>
              <w:spacing w:line="276" w:lineRule="auto"/>
              <w:jc w:val="right"/>
            </w:pPr>
            <w:r>
              <w:t>88.78</w:t>
            </w:r>
          </w:p>
        </w:tc>
      </w:tr>
      <w:tr w:rsidR="00922141" w:rsidRPr="001A4F04" w:rsidTr="00090A2C">
        <w:tblPrEx>
          <w:shd w:val="clear" w:color="auto" w:fill="auto"/>
        </w:tblPrEx>
        <w:trPr>
          <w:trHeight w:val="102"/>
          <w:jc w:val="center"/>
        </w:trPr>
        <w:tc>
          <w:tcPr>
            <w:tcW w:w="691" w:type="dxa"/>
            <w:shd w:val="clear" w:color="auto" w:fill="auto"/>
          </w:tcPr>
          <w:p w:rsidR="00922141" w:rsidRPr="001A4F04" w:rsidRDefault="00922141" w:rsidP="00922141">
            <w:pPr>
              <w:spacing w:before="40"/>
              <w:jc w:val="right"/>
              <w:rPr>
                <w:i/>
                <w:iCs/>
              </w:rPr>
            </w:pPr>
          </w:p>
        </w:tc>
        <w:tc>
          <w:tcPr>
            <w:tcW w:w="5227" w:type="dxa"/>
            <w:shd w:val="clear" w:color="auto" w:fill="auto"/>
            <w:tcMar>
              <w:bottom w:w="0" w:type="dxa"/>
            </w:tcMar>
          </w:tcPr>
          <w:p w:rsidR="00922141" w:rsidRPr="001A4F04" w:rsidRDefault="00922141" w:rsidP="00922141">
            <w:pPr>
              <w:jc w:val="both"/>
              <w:rPr>
                <w:color w:val="000000"/>
                <w:sz w:val="24"/>
                <w:szCs w:val="24"/>
              </w:rPr>
            </w:pPr>
            <w:r w:rsidRPr="001A4F04">
              <w:rPr>
                <w:color w:val="000000"/>
              </w:rPr>
              <w:t>Improvements to Athani Satti Maheshwadagi road in Athani taluk of Belagavi dist</w:t>
            </w:r>
          </w:p>
        </w:tc>
        <w:tc>
          <w:tcPr>
            <w:tcW w:w="1612" w:type="dxa"/>
            <w:shd w:val="clear" w:color="auto" w:fill="auto"/>
            <w:tcMar>
              <w:left w:w="58" w:type="dxa"/>
              <w:bottom w:w="0" w:type="dxa"/>
              <w:right w:w="58" w:type="dxa"/>
            </w:tcMar>
            <w:vAlign w:val="bottom"/>
          </w:tcPr>
          <w:p w:rsidR="00922141" w:rsidRPr="001A4F04" w:rsidRDefault="00922141" w:rsidP="00922141">
            <w:pPr>
              <w:jc w:val="right"/>
            </w:pPr>
            <w:r w:rsidRPr="001A4F04">
              <w:rPr>
                <w:rFonts w:eastAsia="Arial Unicode MS"/>
                <w:bCs/>
              </w:rPr>
              <w:t>…</w:t>
            </w:r>
          </w:p>
        </w:tc>
        <w:tc>
          <w:tcPr>
            <w:tcW w:w="1612" w:type="dxa"/>
            <w:shd w:val="clear" w:color="auto" w:fill="auto"/>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902" w:type="dxa"/>
            <w:shd w:val="clear" w:color="auto" w:fill="auto"/>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762" w:type="dxa"/>
            <w:gridSpan w:val="2"/>
            <w:shd w:val="clear" w:color="auto" w:fill="auto"/>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456" w:type="dxa"/>
            <w:shd w:val="clear" w:color="auto" w:fill="auto"/>
            <w:tcMar>
              <w:left w:w="58" w:type="dxa"/>
              <w:bottom w:w="0" w:type="dxa"/>
              <w:right w:w="58" w:type="dxa"/>
            </w:tcMar>
            <w:vAlign w:val="bottom"/>
          </w:tcPr>
          <w:p w:rsidR="00922141" w:rsidRPr="001A4F04" w:rsidRDefault="00922141" w:rsidP="00922141">
            <w:pPr>
              <w:jc w:val="right"/>
              <w:rPr>
                <w:rFonts w:eastAsia="Arial Unicode MS"/>
                <w:bCs/>
              </w:rPr>
            </w:pPr>
            <w:r w:rsidRPr="001A4F04">
              <w:rPr>
                <w:rFonts w:eastAsia="Arial Unicode MS"/>
                <w:bCs/>
              </w:rPr>
              <w:t>1,148.35</w:t>
            </w:r>
          </w:p>
        </w:tc>
        <w:tc>
          <w:tcPr>
            <w:tcW w:w="439" w:type="dxa"/>
            <w:shd w:val="clear" w:color="auto" w:fill="auto"/>
            <w:tcMar>
              <w:left w:w="0" w:type="dxa"/>
              <w:bottom w:w="0" w:type="dxa"/>
            </w:tcMar>
            <w:vAlign w:val="bottom"/>
          </w:tcPr>
          <w:p w:rsidR="00922141" w:rsidRPr="001A4F04" w:rsidRDefault="00922141" w:rsidP="00922141">
            <w:pPr>
              <w:overflowPunct/>
              <w:textAlignment w:val="auto"/>
              <w:rPr>
                <w:b/>
                <w:bCs/>
                <w:sz w:val="18"/>
                <w:szCs w:val="18"/>
                <w:vertAlign w:val="superscript"/>
              </w:rPr>
            </w:pPr>
          </w:p>
        </w:tc>
        <w:tc>
          <w:tcPr>
            <w:tcW w:w="440" w:type="dxa"/>
            <w:shd w:val="clear" w:color="auto" w:fill="auto"/>
            <w:tcMar>
              <w:bottom w:w="0" w:type="dxa"/>
            </w:tcMar>
            <w:vAlign w:val="bottom"/>
          </w:tcPr>
          <w:p w:rsidR="00922141" w:rsidRPr="001A4F04" w:rsidRDefault="00922141" w:rsidP="00922141">
            <w:pPr>
              <w:spacing w:line="276" w:lineRule="auto"/>
              <w:jc w:val="right"/>
              <w:rPr>
                <w:bCs/>
              </w:rPr>
            </w:pPr>
          </w:p>
        </w:tc>
        <w:tc>
          <w:tcPr>
            <w:tcW w:w="892" w:type="dxa"/>
            <w:shd w:val="clear" w:color="auto" w:fill="auto"/>
            <w:tcMar>
              <w:bottom w:w="0" w:type="dxa"/>
            </w:tcMar>
            <w:vAlign w:val="bottom"/>
          </w:tcPr>
          <w:p w:rsidR="00922141" w:rsidRPr="001A4F04" w:rsidRDefault="00922141" w:rsidP="00922141">
            <w:pPr>
              <w:jc w:val="right"/>
              <w:rPr>
                <w:rFonts w:eastAsia="Arial Unicode MS"/>
                <w:b/>
                <w:bCs/>
              </w:rPr>
            </w:pPr>
            <w:r w:rsidRPr="001A4F04">
              <w:rPr>
                <w:rFonts w:eastAsia="Arial Unicode MS"/>
                <w:bCs/>
              </w:rPr>
              <w:t>…</w:t>
            </w:r>
          </w:p>
        </w:tc>
      </w:tr>
      <w:tr w:rsidR="00922141" w:rsidRPr="001A4F04" w:rsidTr="00090A2C">
        <w:tblPrEx>
          <w:shd w:val="clear" w:color="auto" w:fill="auto"/>
        </w:tblPrEx>
        <w:trPr>
          <w:trHeight w:val="102"/>
          <w:jc w:val="center"/>
        </w:trPr>
        <w:tc>
          <w:tcPr>
            <w:tcW w:w="691" w:type="dxa"/>
          </w:tcPr>
          <w:p w:rsidR="00922141" w:rsidRPr="001A4F04" w:rsidRDefault="00922141" w:rsidP="00922141">
            <w:pPr>
              <w:spacing w:before="40"/>
              <w:jc w:val="right"/>
              <w:rPr>
                <w:i/>
                <w:iCs/>
              </w:rPr>
            </w:pPr>
          </w:p>
        </w:tc>
        <w:tc>
          <w:tcPr>
            <w:tcW w:w="5227" w:type="dxa"/>
            <w:tcMar>
              <w:bottom w:w="0" w:type="dxa"/>
            </w:tcMar>
          </w:tcPr>
          <w:p w:rsidR="00922141" w:rsidRPr="001A4F04" w:rsidRDefault="00922141" w:rsidP="00922141">
            <w:pPr>
              <w:jc w:val="both"/>
              <w:rPr>
                <w:color w:val="000000"/>
                <w:sz w:val="24"/>
                <w:szCs w:val="24"/>
              </w:rPr>
            </w:pPr>
            <w:r w:rsidRPr="001A4F04">
              <w:rPr>
                <w:color w:val="000000"/>
              </w:rPr>
              <w:t>Improvements to  (1) YakkundiNidoni Danyal Tajapur to SH-12 join road in Bijapur taluk  (2)  to JumanalDadamatti road at km 3.00 to 8.00 in Vijayapur taluk   (3)  to BijjargiGonasagiAsaginal Village road at km 0.00 to 12.50 km in Vijayapur taluk   (4)   to BaratagiBaretagi LT1, LT2 village road in Vijayapur taluk</w:t>
            </w:r>
          </w:p>
        </w:tc>
        <w:tc>
          <w:tcPr>
            <w:tcW w:w="1612" w:type="dxa"/>
            <w:tcMar>
              <w:left w:w="58" w:type="dxa"/>
              <w:bottom w:w="0" w:type="dxa"/>
              <w:right w:w="58" w:type="dxa"/>
            </w:tcMar>
            <w:vAlign w:val="bottom"/>
          </w:tcPr>
          <w:p w:rsidR="00922141" w:rsidRPr="001A4F04" w:rsidRDefault="00922141" w:rsidP="00922141">
            <w:pPr>
              <w:jc w:val="right"/>
            </w:pPr>
            <w:r w:rsidRPr="001A4F04">
              <w:rPr>
                <w:rFonts w:eastAsia="Arial Unicode MS"/>
                <w:bCs/>
              </w:rPr>
              <w:t>…</w:t>
            </w:r>
          </w:p>
        </w:tc>
        <w:tc>
          <w:tcPr>
            <w:tcW w:w="161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456"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r w:rsidRPr="001A4F04">
              <w:rPr>
                <w:rFonts w:eastAsia="Arial Unicode MS"/>
              </w:rPr>
              <w:t>2,264.53</w:t>
            </w:r>
          </w:p>
        </w:tc>
        <w:tc>
          <w:tcPr>
            <w:tcW w:w="439" w:type="dxa"/>
            <w:tcMar>
              <w:left w:w="0" w:type="dxa"/>
              <w:bottom w:w="0" w:type="dxa"/>
            </w:tcMar>
            <w:vAlign w:val="bottom"/>
          </w:tcPr>
          <w:p w:rsidR="00922141" w:rsidRPr="001A4F04" w:rsidRDefault="00922141" w:rsidP="00922141">
            <w:pPr>
              <w:overflowPunct/>
              <w:textAlignment w:val="auto"/>
              <w:rPr>
                <w:b/>
                <w:bCs/>
                <w:sz w:val="18"/>
                <w:szCs w:val="18"/>
                <w:vertAlign w:val="superscript"/>
              </w:rPr>
            </w:pPr>
          </w:p>
        </w:tc>
        <w:tc>
          <w:tcPr>
            <w:tcW w:w="440" w:type="dxa"/>
            <w:tcMar>
              <w:bottom w:w="0" w:type="dxa"/>
            </w:tcMar>
            <w:vAlign w:val="bottom"/>
          </w:tcPr>
          <w:p w:rsidR="00922141" w:rsidRPr="001A4F04" w:rsidRDefault="00922141" w:rsidP="00922141">
            <w:pPr>
              <w:spacing w:line="276" w:lineRule="auto"/>
              <w:jc w:val="right"/>
              <w:rPr>
                <w:bCs/>
              </w:rPr>
            </w:pPr>
          </w:p>
        </w:tc>
        <w:tc>
          <w:tcPr>
            <w:tcW w:w="892" w:type="dxa"/>
            <w:tcMar>
              <w:bottom w:w="0" w:type="dxa"/>
            </w:tcMar>
            <w:vAlign w:val="bottom"/>
          </w:tcPr>
          <w:p w:rsidR="00922141" w:rsidRPr="001A4F04" w:rsidRDefault="00922141" w:rsidP="00922141">
            <w:pPr>
              <w:jc w:val="right"/>
              <w:rPr>
                <w:rFonts w:eastAsia="Arial Unicode MS"/>
                <w:b/>
                <w:bCs/>
              </w:rPr>
            </w:pPr>
            <w:r w:rsidRPr="001A4F04">
              <w:rPr>
                <w:rFonts w:eastAsia="Arial Unicode MS"/>
                <w:bCs/>
              </w:rPr>
              <w:t>…</w:t>
            </w:r>
          </w:p>
        </w:tc>
      </w:tr>
      <w:tr w:rsidR="00922141" w:rsidRPr="001A4F04" w:rsidTr="00090A2C">
        <w:tblPrEx>
          <w:shd w:val="clear" w:color="auto" w:fill="auto"/>
        </w:tblPrEx>
        <w:trPr>
          <w:trHeight w:val="102"/>
          <w:jc w:val="center"/>
        </w:trPr>
        <w:tc>
          <w:tcPr>
            <w:tcW w:w="691" w:type="dxa"/>
          </w:tcPr>
          <w:p w:rsidR="00922141" w:rsidRPr="001A4F04" w:rsidRDefault="00922141" w:rsidP="00922141">
            <w:pPr>
              <w:spacing w:before="40"/>
              <w:jc w:val="right"/>
              <w:rPr>
                <w:i/>
                <w:iCs/>
              </w:rPr>
            </w:pPr>
          </w:p>
        </w:tc>
        <w:tc>
          <w:tcPr>
            <w:tcW w:w="5227" w:type="dxa"/>
            <w:tcMar>
              <w:bottom w:w="0" w:type="dxa"/>
            </w:tcMar>
          </w:tcPr>
          <w:p w:rsidR="00922141" w:rsidRPr="001A4F04" w:rsidRDefault="00922141" w:rsidP="00922141">
            <w:pPr>
              <w:jc w:val="both"/>
              <w:rPr>
                <w:color w:val="000000"/>
              </w:rPr>
            </w:pPr>
            <w:r w:rsidRPr="001A4F04">
              <w:rPr>
                <w:color w:val="000000"/>
              </w:rPr>
              <w:t>Improvements to SH-112A. CRF-KNT-2017-18-2426</w:t>
            </w:r>
          </w:p>
        </w:tc>
        <w:tc>
          <w:tcPr>
            <w:tcW w:w="1612" w:type="dxa"/>
            <w:tcMar>
              <w:left w:w="58" w:type="dxa"/>
              <w:bottom w:w="0" w:type="dxa"/>
              <w:right w:w="58" w:type="dxa"/>
            </w:tcMar>
            <w:vAlign w:val="bottom"/>
          </w:tcPr>
          <w:p w:rsidR="00922141" w:rsidRPr="001A4F04" w:rsidRDefault="00922141" w:rsidP="00922141">
            <w:pPr>
              <w:jc w:val="right"/>
            </w:pPr>
            <w:r w:rsidRPr="001A4F04">
              <w:rPr>
                <w:rFonts w:eastAsia="Arial Unicode MS"/>
                <w:bCs/>
              </w:rPr>
              <w:t>…</w:t>
            </w:r>
          </w:p>
        </w:tc>
        <w:tc>
          <w:tcPr>
            <w:tcW w:w="161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456"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r w:rsidRPr="001A4F04">
              <w:rPr>
                <w:rFonts w:eastAsia="Arial Unicode MS"/>
              </w:rPr>
              <w:t>1,022.54</w:t>
            </w:r>
          </w:p>
        </w:tc>
        <w:tc>
          <w:tcPr>
            <w:tcW w:w="439" w:type="dxa"/>
            <w:tcMar>
              <w:left w:w="0" w:type="dxa"/>
              <w:bottom w:w="0" w:type="dxa"/>
            </w:tcMar>
            <w:vAlign w:val="bottom"/>
          </w:tcPr>
          <w:p w:rsidR="00922141" w:rsidRPr="001A4F04" w:rsidRDefault="00922141" w:rsidP="00922141">
            <w:pPr>
              <w:overflowPunct/>
              <w:textAlignment w:val="auto"/>
              <w:rPr>
                <w:b/>
                <w:bCs/>
                <w:vertAlign w:val="superscript"/>
              </w:rPr>
            </w:pPr>
          </w:p>
        </w:tc>
        <w:tc>
          <w:tcPr>
            <w:tcW w:w="440" w:type="dxa"/>
            <w:tcMar>
              <w:bottom w:w="0" w:type="dxa"/>
            </w:tcMar>
            <w:vAlign w:val="bottom"/>
          </w:tcPr>
          <w:p w:rsidR="00922141" w:rsidRPr="001A4F04" w:rsidRDefault="00922141" w:rsidP="00922141">
            <w:pPr>
              <w:spacing w:line="276" w:lineRule="auto"/>
              <w:jc w:val="right"/>
              <w:rPr>
                <w:bCs/>
              </w:rPr>
            </w:pPr>
          </w:p>
        </w:tc>
        <w:tc>
          <w:tcPr>
            <w:tcW w:w="892" w:type="dxa"/>
            <w:tcMar>
              <w:bottom w:w="0" w:type="dxa"/>
            </w:tcMar>
            <w:vAlign w:val="bottom"/>
          </w:tcPr>
          <w:p w:rsidR="00922141" w:rsidRPr="001A4F04" w:rsidRDefault="00922141" w:rsidP="00922141">
            <w:pPr>
              <w:jc w:val="right"/>
              <w:rPr>
                <w:rFonts w:eastAsia="Arial Unicode MS"/>
                <w:b/>
                <w:bCs/>
              </w:rPr>
            </w:pPr>
            <w:r w:rsidRPr="001A4F04">
              <w:rPr>
                <w:rFonts w:eastAsia="Arial Unicode MS"/>
                <w:bCs/>
              </w:rPr>
              <w:t>…</w:t>
            </w:r>
          </w:p>
        </w:tc>
      </w:tr>
      <w:tr w:rsidR="00922141" w:rsidRPr="001A4F04" w:rsidTr="00DE4DF0">
        <w:tblPrEx>
          <w:shd w:val="clear" w:color="auto" w:fill="auto"/>
        </w:tblPrEx>
        <w:trPr>
          <w:trHeight w:val="102"/>
          <w:jc w:val="center"/>
        </w:trPr>
        <w:tc>
          <w:tcPr>
            <w:tcW w:w="691" w:type="dxa"/>
          </w:tcPr>
          <w:p w:rsidR="00922141" w:rsidRPr="001A4F04" w:rsidRDefault="00922141" w:rsidP="00922141">
            <w:pPr>
              <w:spacing w:before="40"/>
              <w:jc w:val="right"/>
              <w:rPr>
                <w:i/>
                <w:iCs/>
              </w:rPr>
            </w:pPr>
          </w:p>
        </w:tc>
        <w:tc>
          <w:tcPr>
            <w:tcW w:w="5227" w:type="dxa"/>
            <w:tcMar>
              <w:bottom w:w="0" w:type="dxa"/>
            </w:tcMar>
          </w:tcPr>
          <w:p w:rsidR="00922141" w:rsidRPr="001A4F04" w:rsidRDefault="00922141" w:rsidP="00922141">
            <w:pPr>
              <w:jc w:val="both"/>
              <w:rPr>
                <w:color w:val="000000"/>
              </w:rPr>
            </w:pPr>
            <w:r w:rsidRPr="001A4F04">
              <w:rPr>
                <w:color w:val="000000"/>
              </w:rPr>
              <w:t>Construction of across bridges in Kadebagilu-Bukkasagar near Tungabhadra river in Gangavthi taluk WI 13821 Revised amount 4028.00 lskh</w:t>
            </w:r>
          </w:p>
        </w:tc>
        <w:tc>
          <w:tcPr>
            <w:tcW w:w="1612" w:type="dxa"/>
            <w:tcMar>
              <w:left w:w="58" w:type="dxa"/>
              <w:bottom w:w="0" w:type="dxa"/>
              <w:right w:w="58" w:type="dxa"/>
            </w:tcMar>
            <w:vAlign w:val="bottom"/>
          </w:tcPr>
          <w:p w:rsidR="00922141" w:rsidRPr="001A4F04" w:rsidRDefault="00922141" w:rsidP="00922141">
            <w:pPr>
              <w:jc w:val="right"/>
            </w:pPr>
            <w:r w:rsidRPr="001A4F04">
              <w:rPr>
                <w:rFonts w:eastAsia="Arial Unicode MS"/>
                <w:bCs/>
              </w:rPr>
              <w:t>…</w:t>
            </w:r>
          </w:p>
        </w:tc>
        <w:tc>
          <w:tcPr>
            <w:tcW w:w="1612" w:type="dxa"/>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902"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922141" w:rsidRPr="001A4F04" w:rsidRDefault="00922141" w:rsidP="00922141">
            <w:pPr>
              <w:jc w:val="right"/>
              <w:rPr>
                <w:rFonts w:eastAsia="Arial Unicode MS"/>
                <w:b/>
                <w:bCs/>
              </w:rPr>
            </w:pPr>
            <w:r w:rsidRPr="001A4F04">
              <w:rPr>
                <w:rFonts w:eastAsia="Arial Unicode MS"/>
                <w:bCs/>
              </w:rPr>
              <w:t>…</w:t>
            </w:r>
          </w:p>
        </w:tc>
        <w:tc>
          <w:tcPr>
            <w:tcW w:w="1456" w:type="dxa"/>
            <w:tcMar>
              <w:left w:w="58" w:type="dxa"/>
              <w:bottom w:w="0" w:type="dxa"/>
              <w:right w:w="58" w:type="dxa"/>
            </w:tcMar>
            <w:vAlign w:val="bottom"/>
          </w:tcPr>
          <w:p w:rsidR="00922141" w:rsidRPr="001A4F04" w:rsidRDefault="00922141" w:rsidP="00922141">
            <w:pPr>
              <w:tabs>
                <w:tab w:val="left" w:pos="3600"/>
                <w:tab w:val="left" w:pos="4100"/>
              </w:tabs>
              <w:contextualSpacing/>
              <w:jc w:val="right"/>
              <w:rPr>
                <w:rFonts w:eastAsia="Arial Unicode MS"/>
              </w:rPr>
            </w:pPr>
            <w:r w:rsidRPr="001A4F04">
              <w:rPr>
                <w:rFonts w:eastAsia="Arial Unicode MS"/>
              </w:rPr>
              <w:t>3,907.54</w:t>
            </w:r>
          </w:p>
        </w:tc>
        <w:tc>
          <w:tcPr>
            <w:tcW w:w="439" w:type="dxa"/>
            <w:tcMar>
              <w:left w:w="0" w:type="dxa"/>
              <w:bottom w:w="0" w:type="dxa"/>
            </w:tcMar>
            <w:vAlign w:val="bottom"/>
          </w:tcPr>
          <w:p w:rsidR="00922141" w:rsidRPr="001A4F04" w:rsidRDefault="00922141" w:rsidP="00922141">
            <w:pPr>
              <w:overflowPunct/>
              <w:textAlignment w:val="auto"/>
              <w:rPr>
                <w:b/>
                <w:bCs/>
                <w:sz w:val="18"/>
                <w:szCs w:val="18"/>
                <w:vertAlign w:val="superscript"/>
              </w:rPr>
            </w:pPr>
          </w:p>
        </w:tc>
        <w:tc>
          <w:tcPr>
            <w:tcW w:w="440" w:type="dxa"/>
            <w:tcMar>
              <w:bottom w:w="0" w:type="dxa"/>
            </w:tcMar>
            <w:vAlign w:val="bottom"/>
          </w:tcPr>
          <w:p w:rsidR="00922141" w:rsidRPr="001A4F04" w:rsidRDefault="00922141" w:rsidP="00922141">
            <w:pPr>
              <w:spacing w:line="276" w:lineRule="auto"/>
              <w:jc w:val="right"/>
              <w:rPr>
                <w:bCs/>
              </w:rPr>
            </w:pPr>
          </w:p>
        </w:tc>
        <w:tc>
          <w:tcPr>
            <w:tcW w:w="892" w:type="dxa"/>
            <w:tcMar>
              <w:bottom w:w="0" w:type="dxa"/>
            </w:tcMar>
            <w:vAlign w:val="bottom"/>
          </w:tcPr>
          <w:p w:rsidR="00922141" w:rsidRPr="001A4F04" w:rsidRDefault="00922141" w:rsidP="00922141">
            <w:pPr>
              <w:jc w:val="right"/>
              <w:rPr>
                <w:rFonts w:eastAsia="Arial Unicode MS"/>
                <w:b/>
                <w:bCs/>
              </w:rPr>
            </w:pPr>
            <w:r w:rsidRPr="001A4F04">
              <w:rPr>
                <w:rFonts w:eastAsia="Arial Unicode MS"/>
                <w:bCs/>
              </w:rPr>
              <w:t>…</w:t>
            </w:r>
          </w:p>
        </w:tc>
      </w:tr>
      <w:tr w:rsidR="00090A2C" w:rsidRPr="001A4F04" w:rsidTr="00090A2C">
        <w:tblPrEx>
          <w:shd w:val="clear" w:color="auto" w:fill="auto"/>
        </w:tblPrEx>
        <w:trPr>
          <w:trHeight w:val="102"/>
          <w:jc w:val="center"/>
        </w:trPr>
        <w:tc>
          <w:tcPr>
            <w:tcW w:w="691" w:type="dxa"/>
          </w:tcPr>
          <w:p w:rsidR="00090A2C" w:rsidRPr="001A4F04" w:rsidRDefault="00090A2C" w:rsidP="00922141">
            <w:pPr>
              <w:spacing w:before="40"/>
              <w:jc w:val="right"/>
              <w:rPr>
                <w:i/>
                <w:iCs/>
              </w:rPr>
            </w:pPr>
          </w:p>
        </w:tc>
        <w:tc>
          <w:tcPr>
            <w:tcW w:w="5227" w:type="dxa"/>
            <w:tcMar>
              <w:bottom w:w="0" w:type="dxa"/>
            </w:tcMar>
          </w:tcPr>
          <w:p w:rsidR="00090A2C" w:rsidRPr="001A4F04" w:rsidRDefault="00090A2C" w:rsidP="00922141">
            <w:pPr>
              <w:jc w:val="both"/>
              <w:rPr>
                <w:color w:val="000000"/>
              </w:rPr>
            </w:pPr>
            <w:r w:rsidRPr="001A4F04">
              <w:rPr>
                <w:color w:val="000000"/>
              </w:rPr>
              <w:t>Construction of link road via NH-234, Shivapura, Chaldiganahalli, K M Road Panasamakalahalli, H. Nallipalli    ( village road ) in Srinivasapura town</w:t>
            </w:r>
          </w:p>
        </w:tc>
        <w:tc>
          <w:tcPr>
            <w:tcW w:w="1612" w:type="dxa"/>
            <w:tcMar>
              <w:left w:w="58" w:type="dxa"/>
              <w:bottom w:w="0" w:type="dxa"/>
              <w:right w:w="58" w:type="dxa"/>
            </w:tcMar>
            <w:vAlign w:val="bottom"/>
          </w:tcPr>
          <w:p w:rsidR="00090A2C" w:rsidRPr="00A0685E" w:rsidRDefault="00090A2C" w:rsidP="003E2F81">
            <w:pPr>
              <w:jc w:val="right"/>
              <w:rPr>
                <w:rFonts w:eastAsia="Arial Unicode MS"/>
                <w:bCs/>
              </w:rPr>
            </w:pPr>
            <w:r w:rsidRPr="00A0685E">
              <w:rPr>
                <w:rFonts w:eastAsia="Arial Unicode MS"/>
                <w:bCs/>
              </w:rPr>
              <w:t>21.81</w:t>
            </w:r>
          </w:p>
        </w:tc>
        <w:tc>
          <w:tcPr>
            <w:tcW w:w="1612" w:type="dxa"/>
            <w:tcMar>
              <w:left w:w="58" w:type="dxa"/>
              <w:bottom w:w="0" w:type="dxa"/>
              <w:right w:w="58" w:type="dxa"/>
            </w:tcMar>
            <w:vAlign w:val="bottom"/>
          </w:tcPr>
          <w:p w:rsidR="00090A2C" w:rsidRPr="001A4F04" w:rsidRDefault="00A50678" w:rsidP="00922141">
            <w:pPr>
              <w:jc w:val="right"/>
              <w:rPr>
                <w:rFonts w:eastAsia="Arial Unicode MS"/>
                <w:bCs/>
              </w:rPr>
            </w:pPr>
            <w:r>
              <w:rPr>
                <w:rFonts w:eastAsia="Arial Unicode MS"/>
                <w:bCs/>
              </w:rPr>
              <w:t>6.60</w:t>
            </w:r>
          </w:p>
        </w:tc>
        <w:tc>
          <w:tcPr>
            <w:tcW w:w="1902" w:type="dxa"/>
            <w:tcMar>
              <w:left w:w="58" w:type="dxa"/>
              <w:bottom w:w="0" w:type="dxa"/>
              <w:right w:w="58" w:type="dxa"/>
            </w:tcMar>
            <w:vAlign w:val="bottom"/>
          </w:tcPr>
          <w:p w:rsidR="00090A2C" w:rsidRPr="001A4F04" w:rsidRDefault="00090A2C" w:rsidP="00922141">
            <w:pPr>
              <w:tabs>
                <w:tab w:val="left" w:pos="3600"/>
                <w:tab w:val="left" w:pos="4100"/>
              </w:tabs>
              <w:contextualSpacing/>
              <w:jc w:val="right"/>
            </w:pPr>
            <w:r>
              <w:t>…</w:t>
            </w:r>
          </w:p>
        </w:tc>
        <w:tc>
          <w:tcPr>
            <w:tcW w:w="1762" w:type="dxa"/>
            <w:gridSpan w:val="2"/>
            <w:tcMar>
              <w:left w:w="58" w:type="dxa"/>
              <w:bottom w:w="0" w:type="dxa"/>
              <w:right w:w="58" w:type="dxa"/>
            </w:tcMar>
            <w:vAlign w:val="bottom"/>
          </w:tcPr>
          <w:p w:rsidR="00090A2C" w:rsidRPr="00A0685E" w:rsidRDefault="00A50678" w:rsidP="00922141">
            <w:pPr>
              <w:jc w:val="right"/>
              <w:rPr>
                <w:rFonts w:eastAsia="Arial Unicode MS"/>
                <w:bCs/>
              </w:rPr>
            </w:pPr>
            <w:r>
              <w:rPr>
                <w:rFonts w:eastAsia="Arial Unicode MS"/>
                <w:bCs/>
              </w:rPr>
              <w:t>6.60</w:t>
            </w:r>
          </w:p>
        </w:tc>
        <w:tc>
          <w:tcPr>
            <w:tcW w:w="1456" w:type="dxa"/>
            <w:tcMar>
              <w:left w:w="58" w:type="dxa"/>
              <w:bottom w:w="0" w:type="dxa"/>
              <w:right w:w="58" w:type="dxa"/>
            </w:tcMar>
            <w:vAlign w:val="bottom"/>
          </w:tcPr>
          <w:p w:rsidR="00090A2C" w:rsidRPr="001A4F04" w:rsidRDefault="00090A2C" w:rsidP="00922141">
            <w:pPr>
              <w:tabs>
                <w:tab w:val="left" w:pos="3600"/>
                <w:tab w:val="left" w:pos="4100"/>
              </w:tabs>
              <w:contextualSpacing/>
              <w:jc w:val="right"/>
              <w:rPr>
                <w:rFonts w:eastAsia="Arial Unicode MS"/>
              </w:rPr>
            </w:pPr>
            <w:r>
              <w:rPr>
                <w:rFonts w:eastAsia="Arial Unicode MS"/>
              </w:rPr>
              <w:t>1,09</w:t>
            </w:r>
            <w:r w:rsidR="00A50678">
              <w:rPr>
                <w:rFonts w:eastAsia="Arial Unicode MS"/>
              </w:rPr>
              <w:t>7.43</w:t>
            </w:r>
          </w:p>
        </w:tc>
        <w:tc>
          <w:tcPr>
            <w:tcW w:w="439" w:type="dxa"/>
            <w:tcMar>
              <w:left w:w="0" w:type="dxa"/>
              <w:bottom w:w="0" w:type="dxa"/>
            </w:tcMar>
            <w:vAlign w:val="bottom"/>
          </w:tcPr>
          <w:p w:rsidR="00090A2C" w:rsidRPr="001A4F04" w:rsidRDefault="00090A2C" w:rsidP="00922141">
            <w:pPr>
              <w:overflowPunct/>
              <w:textAlignment w:val="auto"/>
              <w:rPr>
                <w:b/>
                <w:bCs/>
                <w:sz w:val="18"/>
                <w:szCs w:val="18"/>
                <w:vertAlign w:val="superscript"/>
              </w:rPr>
            </w:pPr>
          </w:p>
        </w:tc>
        <w:tc>
          <w:tcPr>
            <w:tcW w:w="440" w:type="dxa"/>
            <w:tcMar>
              <w:bottom w:w="0" w:type="dxa"/>
            </w:tcMar>
            <w:vAlign w:val="bottom"/>
          </w:tcPr>
          <w:p w:rsidR="00090A2C" w:rsidRPr="001A4F04" w:rsidRDefault="00090A2C" w:rsidP="00922141">
            <w:pPr>
              <w:spacing w:line="276" w:lineRule="auto"/>
              <w:jc w:val="right"/>
              <w:rPr>
                <w:bCs/>
              </w:rPr>
            </w:pPr>
            <w:r>
              <w:rPr>
                <w:bCs/>
              </w:rPr>
              <w:t>(-)</w:t>
            </w:r>
          </w:p>
        </w:tc>
        <w:tc>
          <w:tcPr>
            <w:tcW w:w="892" w:type="dxa"/>
            <w:tcMar>
              <w:bottom w:w="0" w:type="dxa"/>
            </w:tcMar>
            <w:vAlign w:val="bottom"/>
          </w:tcPr>
          <w:p w:rsidR="00090A2C" w:rsidRPr="001A4F04" w:rsidRDefault="00090A2C" w:rsidP="00922141">
            <w:pPr>
              <w:jc w:val="right"/>
              <w:rPr>
                <w:rFonts w:eastAsia="Arial Unicode MS"/>
                <w:b/>
                <w:bCs/>
              </w:rPr>
            </w:pPr>
            <w:r>
              <w:rPr>
                <w:rFonts w:eastAsia="Arial Unicode MS"/>
                <w:bCs/>
              </w:rPr>
              <w:t>12.13</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rPr>
            </w:pPr>
            <w:r w:rsidRPr="001A4F04">
              <w:rPr>
                <w:color w:val="000000"/>
              </w:rPr>
              <w:t xml:space="preserve">Improvements </w:t>
            </w:r>
            <w:r>
              <w:rPr>
                <w:color w:val="000000"/>
              </w:rPr>
              <w:t>and widening of Venkteshwara Cam</w:t>
            </w:r>
            <w:r w:rsidRPr="001A4F04">
              <w:rPr>
                <w:color w:val="000000"/>
              </w:rPr>
              <w:t>p-Singapur road MDR from km 5.50 to 11.00 in Sindhanoor taluk, Raichur district under 5054-04-337-0-01-154 Appendix-E</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1A4F04">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012218">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5E1E54">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1,014.87</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spacing w:line="276" w:lineRule="auto"/>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rPr>
            </w:pPr>
            <w:r w:rsidRPr="001A4F04">
              <w:rPr>
                <w:color w:val="000000"/>
              </w:rPr>
              <w:t>CRF package no 09/2016-17 Construction of 4 lane CC Road from Nanganagud B.R. Hills SH-57 CRF-KNT-2016-17-2034 dated 02.11.2016</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143.49</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012218">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5E1E54">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3,135.55</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spacing w:line="276" w:lineRule="auto"/>
              <w:jc w:val="right"/>
              <w:rPr>
                <w:bCs/>
              </w:rPr>
            </w:pPr>
            <w:r>
              <w:rPr>
                <w:bCs/>
              </w:rPr>
              <w:t>(-</w:t>
            </w:r>
            <w:r w:rsidRPr="001A4F04">
              <w:rPr>
                <w:bCs/>
              </w:rPr>
              <w:t>)</w:t>
            </w:r>
          </w:p>
        </w:tc>
        <w:tc>
          <w:tcPr>
            <w:tcW w:w="892" w:type="dxa"/>
            <w:tcMar>
              <w:bottom w:w="0" w:type="dxa"/>
            </w:tcMar>
            <w:vAlign w:val="bottom"/>
          </w:tcPr>
          <w:p w:rsidR="008F1D6C" w:rsidRPr="001A4F04" w:rsidRDefault="008F1D6C" w:rsidP="008F1D6C">
            <w:pPr>
              <w:spacing w:line="276" w:lineRule="auto"/>
              <w:jc w:val="right"/>
            </w:pPr>
            <w:r>
              <w:t>84.06</w:t>
            </w:r>
          </w:p>
        </w:tc>
      </w:tr>
      <w:tr w:rsidR="008F1D6C" w:rsidRPr="001A4F04" w:rsidTr="008F1D6C">
        <w:tblPrEx>
          <w:shd w:val="clear" w:color="auto" w:fill="auto"/>
        </w:tblPrEx>
        <w:trPr>
          <w:trHeight w:val="102"/>
          <w:jc w:val="center"/>
        </w:trPr>
        <w:tc>
          <w:tcPr>
            <w:tcW w:w="691" w:type="dxa"/>
            <w:shd w:val="clear" w:color="auto" w:fill="auto"/>
          </w:tcPr>
          <w:p w:rsidR="008F1D6C" w:rsidRPr="001A4F04" w:rsidRDefault="008F1D6C" w:rsidP="008F1D6C">
            <w:pPr>
              <w:spacing w:before="40"/>
              <w:jc w:val="right"/>
              <w:rPr>
                <w:i/>
                <w:iCs/>
              </w:rPr>
            </w:pPr>
          </w:p>
        </w:tc>
        <w:tc>
          <w:tcPr>
            <w:tcW w:w="5227" w:type="dxa"/>
            <w:shd w:val="clear" w:color="auto" w:fill="auto"/>
            <w:tcMar>
              <w:bottom w:w="0" w:type="dxa"/>
            </w:tcMar>
          </w:tcPr>
          <w:p w:rsidR="008F1D6C" w:rsidRPr="001A4F04" w:rsidRDefault="008F1D6C" w:rsidP="008F1D6C">
            <w:pPr>
              <w:jc w:val="both"/>
              <w:rPr>
                <w:color w:val="000000"/>
                <w:sz w:val="24"/>
                <w:szCs w:val="24"/>
              </w:rPr>
            </w:pPr>
            <w:r w:rsidRPr="001A4F04">
              <w:rPr>
                <w:color w:val="000000"/>
              </w:rPr>
              <w:t xml:space="preserve">Construction of two lane road 2nd stage in Nelamangala taluk </w:t>
            </w:r>
          </w:p>
        </w:tc>
        <w:tc>
          <w:tcPr>
            <w:tcW w:w="1612" w:type="dxa"/>
            <w:shd w:val="clear" w:color="auto" w:fill="auto"/>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012218">
              <w:rPr>
                <w:rFonts w:eastAsia="Arial Unicode MS"/>
              </w:rPr>
              <w:t>…</w:t>
            </w:r>
          </w:p>
        </w:tc>
        <w:tc>
          <w:tcPr>
            <w:tcW w:w="1902" w:type="dxa"/>
            <w:shd w:val="clear" w:color="auto" w:fill="auto"/>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1A4F04">
              <w:t>…</w:t>
            </w:r>
          </w:p>
        </w:tc>
        <w:tc>
          <w:tcPr>
            <w:tcW w:w="1762" w:type="dxa"/>
            <w:gridSpan w:val="2"/>
            <w:shd w:val="clear" w:color="auto" w:fill="auto"/>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5E1E54">
              <w:rPr>
                <w:rFonts w:eastAsia="Arial Unicode MS"/>
              </w:rPr>
              <w:t>…</w:t>
            </w:r>
          </w:p>
        </w:tc>
        <w:tc>
          <w:tcPr>
            <w:tcW w:w="1456" w:type="dxa"/>
            <w:shd w:val="clear" w:color="auto" w:fill="auto"/>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1,215.78</w:t>
            </w:r>
          </w:p>
        </w:tc>
        <w:tc>
          <w:tcPr>
            <w:tcW w:w="439" w:type="dxa"/>
            <w:shd w:val="clear" w:color="auto" w:fill="auto"/>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shd w:val="clear" w:color="auto" w:fill="auto"/>
            <w:tcMar>
              <w:bottom w:w="0" w:type="dxa"/>
            </w:tcMar>
            <w:vAlign w:val="bottom"/>
          </w:tcPr>
          <w:p w:rsidR="008F1D6C" w:rsidRPr="001A4F04" w:rsidRDefault="008F1D6C" w:rsidP="008F1D6C">
            <w:pPr>
              <w:spacing w:line="276" w:lineRule="auto"/>
              <w:jc w:val="right"/>
              <w:rPr>
                <w:bCs/>
              </w:rPr>
            </w:pPr>
          </w:p>
        </w:tc>
        <w:tc>
          <w:tcPr>
            <w:tcW w:w="892" w:type="dxa"/>
            <w:shd w:val="clear" w:color="auto" w:fill="auto"/>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Improvements/Asphalting to GunnalHasagal via  Hirebommanahalli  road in Koppal taluk and  district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012218">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1A4F04">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5E1E54">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1,074.20</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B56FB5">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and Asphalting Sira-Amarapura road from km 0.00 to 2.50 &amp; 30.00 to 42.00 in Sira taluk</w:t>
            </w:r>
          </w:p>
        </w:tc>
        <w:tc>
          <w:tcPr>
            <w:tcW w:w="1612" w:type="dxa"/>
            <w:tcMar>
              <w:left w:w="58" w:type="dxa"/>
              <w:bottom w:w="0" w:type="dxa"/>
              <w:right w:w="58" w:type="dxa"/>
            </w:tcMar>
            <w:vAlign w:val="bottom"/>
          </w:tcPr>
          <w:p w:rsidR="008F1D6C" w:rsidRPr="001A4F04" w:rsidRDefault="008F1D6C" w:rsidP="008F1D6C">
            <w:pPr>
              <w:jc w:val="right"/>
            </w:pPr>
            <w:r w:rsidRPr="001A4F04">
              <w:rPr>
                <w:rFonts w:eastAsia="Arial Unicode MS"/>
                <w:bCs/>
              </w:rPr>
              <w:t>…</w:t>
            </w:r>
          </w:p>
        </w:tc>
        <w:tc>
          <w:tcPr>
            <w:tcW w:w="1612" w:type="dxa"/>
            <w:tcMar>
              <w:left w:w="58" w:type="dxa"/>
              <w:bottom w:w="0" w:type="dxa"/>
              <w:right w:w="58" w:type="dxa"/>
            </w:tcMar>
            <w:vAlign w:val="bottom"/>
          </w:tcPr>
          <w:p w:rsidR="008F1D6C" w:rsidRPr="001A4F04" w:rsidRDefault="008F1D6C" w:rsidP="008F1D6C">
            <w:pPr>
              <w:jc w:val="right"/>
            </w:pPr>
            <w:r w:rsidRPr="00012218">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pPr>
            <w:r w:rsidRPr="001A4F04">
              <w:rPr>
                <w:rFonts w:eastAsia="Arial Unicode MS"/>
                <w:bCs/>
              </w:rPr>
              <w:t>…</w:t>
            </w:r>
          </w:p>
        </w:tc>
        <w:tc>
          <w:tcPr>
            <w:tcW w:w="1762" w:type="dxa"/>
            <w:gridSpan w:val="2"/>
            <w:tcMar>
              <w:left w:w="58" w:type="dxa"/>
              <w:bottom w:w="0" w:type="dxa"/>
              <w:right w:w="58" w:type="dxa"/>
            </w:tcMar>
            <w:vAlign w:val="bottom"/>
          </w:tcPr>
          <w:p w:rsidR="008F1D6C" w:rsidRPr="001A4F04" w:rsidRDefault="008F1D6C" w:rsidP="008F1D6C">
            <w:pPr>
              <w:jc w:val="right"/>
            </w:pPr>
            <w:r w:rsidRPr="005E1E54">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1,313.15</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pPr>
            <w:r w:rsidRPr="001A4F04">
              <w:rPr>
                <w:rFonts w:eastAsia="Arial Unicode MS"/>
                <w:bCs/>
              </w:rPr>
              <w:t>…</w:t>
            </w:r>
          </w:p>
        </w:tc>
      </w:tr>
      <w:tr w:rsidR="008F1D6C" w:rsidRPr="001A4F04" w:rsidTr="00B56FB5">
        <w:tblPrEx>
          <w:shd w:val="clear" w:color="auto" w:fill="auto"/>
        </w:tblPrEx>
        <w:trPr>
          <w:trHeight w:val="102"/>
          <w:jc w:val="center"/>
        </w:trPr>
        <w:tc>
          <w:tcPr>
            <w:tcW w:w="691" w:type="dxa"/>
            <w:tcBorders>
              <w:bottom w:val="single" w:sz="4" w:space="0" w:color="auto"/>
            </w:tcBorders>
          </w:tcPr>
          <w:p w:rsidR="008F1D6C" w:rsidRPr="001A4F04" w:rsidRDefault="008F1D6C" w:rsidP="008F1D6C">
            <w:pPr>
              <w:spacing w:before="40"/>
              <w:jc w:val="right"/>
              <w:rPr>
                <w:i/>
                <w:iCs/>
              </w:rPr>
            </w:pPr>
          </w:p>
        </w:tc>
        <w:tc>
          <w:tcPr>
            <w:tcW w:w="5227" w:type="dxa"/>
            <w:tcBorders>
              <w:bottom w:val="single" w:sz="4" w:space="0" w:color="auto"/>
            </w:tcBorders>
            <w:tcMar>
              <w:bottom w:w="0" w:type="dxa"/>
            </w:tcMar>
          </w:tcPr>
          <w:p w:rsidR="008F1D6C" w:rsidRPr="001A4F04" w:rsidRDefault="008F1D6C" w:rsidP="008F1D6C">
            <w:pPr>
              <w:jc w:val="both"/>
              <w:rPr>
                <w:color w:val="000000"/>
                <w:sz w:val="24"/>
                <w:szCs w:val="24"/>
              </w:rPr>
            </w:pPr>
            <w:r>
              <w:rPr>
                <w:color w:val="000000"/>
              </w:rPr>
              <w:t>Improvements to Byad</w:t>
            </w:r>
            <w:r w:rsidRPr="001A4F04">
              <w:rPr>
                <w:color w:val="000000"/>
              </w:rPr>
              <w:t xml:space="preserve">gi-Tilavalli road (78056)   </w:t>
            </w:r>
          </w:p>
        </w:tc>
        <w:tc>
          <w:tcPr>
            <w:tcW w:w="1612" w:type="dxa"/>
            <w:tcBorders>
              <w:bottom w:val="single" w:sz="4" w:space="0" w:color="auto"/>
            </w:tcBorders>
            <w:tcMar>
              <w:left w:w="58" w:type="dxa"/>
              <w:bottom w:w="0" w:type="dxa"/>
              <w:right w:w="58" w:type="dxa"/>
            </w:tcMar>
            <w:vAlign w:val="bottom"/>
          </w:tcPr>
          <w:p w:rsidR="008F1D6C" w:rsidRPr="001A4F04" w:rsidRDefault="008F1D6C" w:rsidP="008F1D6C">
            <w:pPr>
              <w:jc w:val="right"/>
            </w:pPr>
            <w:r>
              <w:rPr>
                <w:rFonts w:eastAsia="Arial Unicode MS"/>
                <w:bCs/>
              </w:rPr>
              <w:t>1.00</w:t>
            </w:r>
          </w:p>
        </w:tc>
        <w:tc>
          <w:tcPr>
            <w:tcW w:w="1612" w:type="dxa"/>
            <w:tcBorders>
              <w:bottom w:val="single" w:sz="4" w:space="0" w:color="auto"/>
            </w:tcBorders>
            <w:tcMar>
              <w:left w:w="58" w:type="dxa"/>
              <w:bottom w:w="0" w:type="dxa"/>
              <w:right w:w="58" w:type="dxa"/>
            </w:tcMar>
            <w:vAlign w:val="bottom"/>
          </w:tcPr>
          <w:p w:rsidR="008F1D6C" w:rsidRPr="001A4F04" w:rsidRDefault="008F1D6C" w:rsidP="008F1D6C">
            <w:pPr>
              <w:jc w:val="right"/>
            </w:pPr>
            <w:r w:rsidRPr="00012218">
              <w:rPr>
                <w:rFonts w:eastAsia="Arial Unicode MS"/>
              </w:rPr>
              <w:t>…</w:t>
            </w:r>
          </w:p>
        </w:tc>
        <w:tc>
          <w:tcPr>
            <w:tcW w:w="1902" w:type="dxa"/>
            <w:tcBorders>
              <w:bottom w:val="single" w:sz="4" w:space="0" w:color="auto"/>
            </w:tcBorders>
            <w:tcMar>
              <w:left w:w="58" w:type="dxa"/>
              <w:bottom w:w="0" w:type="dxa"/>
              <w:right w:w="58" w:type="dxa"/>
            </w:tcMar>
            <w:vAlign w:val="bottom"/>
          </w:tcPr>
          <w:p w:rsidR="008F1D6C" w:rsidRPr="001A4F04" w:rsidRDefault="008F1D6C" w:rsidP="008F1D6C">
            <w:pPr>
              <w:jc w:val="right"/>
            </w:pPr>
            <w:r w:rsidRPr="001A4F04">
              <w:rPr>
                <w:rFonts w:eastAsia="Arial Unicode MS"/>
                <w:bCs/>
              </w:rPr>
              <w:t>…</w:t>
            </w:r>
          </w:p>
        </w:tc>
        <w:tc>
          <w:tcPr>
            <w:tcW w:w="1762" w:type="dxa"/>
            <w:gridSpan w:val="2"/>
            <w:tcBorders>
              <w:bottom w:val="single" w:sz="4" w:space="0" w:color="auto"/>
            </w:tcBorders>
            <w:tcMar>
              <w:left w:w="58" w:type="dxa"/>
              <w:bottom w:w="0" w:type="dxa"/>
              <w:right w:w="58" w:type="dxa"/>
            </w:tcMar>
            <w:vAlign w:val="bottom"/>
          </w:tcPr>
          <w:p w:rsidR="008F1D6C" w:rsidRPr="001A4F04" w:rsidRDefault="008F1D6C" w:rsidP="008F1D6C">
            <w:pPr>
              <w:jc w:val="right"/>
            </w:pPr>
            <w:r w:rsidRPr="005E1E54">
              <w:rPr>
                <w:rFonts w:eastAsia="Arial Unicode MS"/>
              </w:rPr>
              <w:t>…</w:t>
            </w:r>
          </w:p>
        </w:tc>
        <w:tc>
          <w:tcPr>
            <w:tcW w:w="1456" w:type="dxa"/>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1,4</w:t>
            </w:r>
            <w:r>
              <w:rPr>
                <w:rFonts w:eastAsia="Arial Unicode MS"/>
              </w:rPr>
              <w:t>20</w:t>
            </w:r>
            <w:r w:rsidRPr="001A4F04">
              <w:rPr>
                <w:rFonts w:eastAsia="Arial Unicode MS"/>
              </w:rPr>
              <w:t>.61</w:t>
            </w:r>
          </w:p>
        </w:tc>
        <w:tc>
          <w:tcPr>
            <w:tcW w:w="439" w:type="dxa"/>
            <w:tcBorders>
              <w:bottom w:val="single" w:sz="4" w:space="0" w:color="auto"/>
            </w:tcBorders>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8F1D6C" w:rsidRPr="001A4F04" w:rsidRDefault="008F1D6C" w:rsidP="008F1D6C">
            <w:pPr>
              <w:jc w:val="right"/>
              <w:rPr>
                <w:bCs/>
              </w:rPr>
            </w:pPr>
          </w:p>
        </w:tc>
        <w:tc>
          <w:tcPr>
            <w:tcW w:w="892" w:type="dxa"/>
            <w:tcBorders>
              <w:bottom w:val="single" w:sz="4" w:space="0" w:color="auto"/>
            </w:tcBorders>
            <w:tcMar>
              <w:bottom w:w="0" w:type="dxa"/>
            </w:tcMar>
            <w:vAlign w:val="bottom"/>
          </w:tcPr>
          <w:p w:rsidR="008F1D6C" w:rsidRPr="001A4F04" w:rsidRDefault="008F1D6C" w:rsidP="008F1D6C">
            <w:pPr>
              <w:jc w:val="right"/>
            </w:pPr>
            <w:r w:rsidRPr="001A4F04">
              <w:rPr>
                <w:rFonts w:eastAsia="Arial Unicode MS"/>
                <w:bCs/>
              </w:rPr>
              <w:t>…</w:t>
            </w:r>
          </w:p>
        </w:tc>
      </w:tr>
    </w:tbl>
    <w:p w:rsidR="00202081" w:rsidRPr="001A4F04" w:rsidRDefault="00624716" w:rsidP="00202081">
      <w:pPr>
        <w:overflowPunct/>
        <w:autoSpaceDE/>
        <w:autoSpaceDN/>
        <w:adjustRightInd/>
        <w:jc w:val="center"/>
        <w:textAlignment w:val="auto"/>
        <w:rPr>
          <w:b/>
        </w:rPr>
      </w:pPr>
      <w:r w:rsidRPr="001A4F04">
        <w:br w:type="page"/>
      </w:r>
      <w:proofErr w:type="gramStart"/>
      <w:r w:rsidR="00402F44"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402F44" w:rsidRPr="001A4F04" w:rsidRDefault="00402F44" w:rsidP="00402F44">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7"/>
        <w:gridCol w:w="1456"/>
        <w:gridCol w:w="439"/>
        <w:gridCol w:w="440"/>
        <w:gridCol w:w="892"/>
      </w:tblGrid>
      <w:tr w:rsidR="00402F44" w:rsidRPr="001A4F04" w:rsidTr="00AE0956">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402F44" w:rsidRPr="001A4F04" w:rsidRDefault="00312E8B" w:rsidP="00AE0956">
            <w:pPr>
              <w:spacing w:line="276" w:lineRule="auto"/>
              <w:contextualSpacing/>
              <w:jc w:val="center"/>
              <w:rPr>
                <w:b/>
                <w:bCs/>
                <w:i/>
                <w:iCs/>
              </w:rPr>
            </w:pPr>
            <w:r w:rsidRPr="001A4F04">
              <w:rPr>
                <w:b/>
                <w:bCs/>
                <w:i/>
                <w:iCs/>
              </w:rPr>
              <w:t xml:space="preserve">Expenditure during </w:t>
            </w:r>
            <w:r w:rsidR="00860F9F">
              <w:rPr>
                <w:b/>
                <w:bCs/>
                <w:i/>
                <w:iCs/>
              </w:rPr>
              <w:t>2023-24</w:t>
            </w:r>
          </w:p>
        </w:tc>
        <w:tc>
          <w:tcPr>
            <w:tcW w:w="1902" w:type="dxa"/>
            <w:gridSpan w:val="3"/>
            <w:vMerge w:val="restart"/>
            <w:tcBorders>
              <w:top w:val="single" w:sz="4" w:space="0" w:color="auto"/>
            </w:tcBorders>
            <w:shd w:val="clear" w:color="auto" w:fill="BFBFBF"/>
            <w:tcMar>
              <w:top w:w="15" w:type="dxa"/>
              <w:left w:w="58"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402F44" w:rsidRPr="001A4F04" w:rsidRDefault="00402F44" w:rsidP="00AE0956">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402F44" w:rsidRPr="001A4F04" w:rsidTr="00AE0956">
        <w:trPr>
          <w:trHeight w:val="264"/>
          <w:jc w:val="center"/>
        </w:trPr>
        <w:tc>
          <w:tcPr>
            <w:tcW w:w="5918" w:type="dxa"/>
            <w:gridSpan w:val="2"/>
            <w:vMerge/>
            <w:shd w:val="clear" w:color="auto" w:fill="BFBFBF"/>
            <w:vAlign w:val="center"/>
          </w:tcPr>
          <w:p w:rsidR="00402F44" w:rsidRPr="001A4F04" w:rsidRDefault="00402F44" w:rsidP="00AE0956">
            <w:pPr>
              <w:spacing w:line="276" w:lineRule="auto"/>
              <w:contextualSpacing/>
              <w:jc w:val="center"/>
              <w:rPr>
                <w:b/>
                <w:bCs/>
                <w:i/>
                <w:iCs/>
              </w:rPr>
            </w:pPr>
          </w:p>
        </w:tc>
        <w:tc>
          <w:tcPr>
            <w:tcW w:w="1612" w:type="dxa"/>
            <w:vMerge/>
            <w:shd w:val="clear" w:color="auto" w:fill="BFBFBF"/>
            <w:tcMar>
              <w:bottom w:w="0" w:type="dxa"/>
            </w:tcMar>
            <w:vAlign w:val="center"/>
          </w:tcPr>
          <w:p w:rsidR="00402F44" w:rsidRPr="001A4F04" w:rsidRDefault="00402F44" w:rsidP="00AE0956">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lang w:val="en-IN"/>
              </w:rPr>
            </w:pPr>
            <w:r w:rsidRPr="001A4F04">
              <w:rPr>
                <w:b/>
                <w:bCs/>
                <w:i/>
                <w:iCs/>
                <w:lang w:val="en-IN"/>
              </w:rPr>
              <w:t>Central Assistance (including</w:t>
            </w:r>
          </w:p>
          <w:p w:rsidR="00402F44" w:rsidRPr="001A4F04" w:rsidRDefault="008D2631" w:rsidP="00AE0956">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r w:rsidRPr="001A4F04">
              <w:rPr>
                <w:b/>
                <w:bCs/>
                <w:i/>
                <w:iCs/>
              </w:rPr>
              <w:t>Total</w:t>
            </w:r>
          </w:p>
        </w:tc>
        <w:tc>
          <w:tcPr>
            <w:tcW w:w="1902" w:type="dxa"/>
            <w:gridSpan w:val="3"/>
            <w:vMerge/>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402F44" w:rsidRPr="001A4F04" w:rsidRDefault="00402F44" w:rsidP="00AE0956">
            <w:pPr>
              <w:spacing w:line="276" w:lineRule="auto"/>
              <w:contextualSpacing/>
              <w:jc w:val="center"/>
              <w:rPr>
                <w:b/>
                <w:bCs/>
                <w:i/>
                <w:iCs/>
              </w:rPr>
            </w:pPr>
          </w:p>
        </w:tc>
      </w:tr>
      <w:tr w:rsidR="00402F44" w:rsidRPr="001A4F04" w:rsidTr="00AE0956">
        <w:trPr>
          <w:trHeight w:val="300"/>
          <w:jc w:val="center"/>
        </w:trPr>
        <w:tc>
          <w:tcPr>
            <w:tcW w:w="5918" w:type="dxa"/>
            <w:gridSpan w:val="2"/>
            <w:vMerge/>
            <w:tcBorders>
              <w:bottom w:val="nil"/>
            </w:tcBorders>
            <w:shd w:val="clear" w:color="auto" w:fill="BFBFBF"/>
            <w:vAlign w:val="center"/>
          </w:tcPr>
          <w:p w:rsidR="00402F44" w:rsidRPr="001A4F04" w:rsidRDefault="00402F44" w:rsidP="00AE0956">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402F44" w:rsidRPr="001A4F04" w:rsidRDefault="00402F44" w:rsidP="00AE0956">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902" w:type="dxa"/>
            <w:gridSpan w:val="3"/>
            <w:vMerge/>
            <w:tcBorders>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402F44" w:rsidRPr="001A4F04" w:rsidRDefault="00402F44" w:rsidP="00AE0956">
            <w:pPr>
              <w:spacing w:line="276" w:lineRule="auto"/>
              <w:contextualSpacing/>
              <w:jc w:val="center"/>
              <w:rPr>
                <w:b/>
                <w:bCs/>
                <w:i/>
                <w:iCs/>
              </w:rPr>
            </w:pPr>
          </w:p>
        </w:tc>
      </w:tr>
      <w:tr w:rsidR="00402F44" w:rsidRPr="001A4F04" w:rsidTr="00AE0956">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402F44" w:rsidRPr="001A4F04" w:rsidRDefault="00402F44" w:rsidP="00AE0956">
            <w:pPr>
              <w:spacing w:line="276" w:lineRule="auto"/>
              <w:contextualSpacing/>
              <w:jc w:val="center"/>
              <w:rPr>
                <w:b/>
                <w:bCs/>
                <w:i/>
                <w:iCs/>
              </w:rPr>
            </w:pPr>
          </w:p>
        </w:tc>
        <w:tc>
          <w:tcPr>
            <w:tcW w:w="8783" w:type="dxa"/>
            <w:gridSpan w:val="7"/>
            <w:tcBorders>
              <w:bottom w:val="single" w:sz="4" w:space="0" w:color="auto"/>
            </w:tcBorders>
            <w:shd w:val="clear" w:color="auto" w:fill="BFBFBF"/>
            <w:tcMar>
              <w:top w:w="15" w:type="dxa"/>
              <w:left w:w="58" w:type="dxa"/>
              <w:bottom w:w="0" w:type="dxa"/>
              <w:right w:w="58" w:type="dxa"/>
            </w:tcMar>
            <w:vAlign w:val="center"/>
          </w:tcPr>
          <w:p w:rsidR="00402F44" w:rsidRPr="001A4F04" w:rsidRDefault="00402F44" w:rsidP="00D1647A">
            <w:pPr>
              <w:spacing w:line="276" w:lineRule="auto"/>
              <w:contextualSpacing/>
              <w:jc w:val="center"/>
              <w:rPr>
                <w:b/>
                <w:bCs/>
                <w:i/>
                <w:iCs/>
              </w:rPr>
            </w:pPr>
            <w:r w:rsidRPr="001A4F04">
              <w:rPr>
                <w:b/>
                <w:bCs/>
                <w:i/>
                <w:iCs/>
              </w:rPr>
              <w:t>(</w:t>
            </w:r>
            <w:r w:rsidR="00D1647A">
              <w:rPr>
                <w:b/>
                <w:bCs/>
                <w:i/>
                <w:iCs/>
              </w:rPr>
              <w:t xml:space="preserve">₹ </w:t>
            </w:r>
            <w:r w:rsidRPr="001A4F04">
              <w:rPr>
                <w:b/>
                <w:bCs/>
                <w:i/>
                <w:iCs/>
              </w:rPr>
              <w:t>in lakh)</w:t>
            </w:r>
          </w:p>
        </w:tc>
        <w:tc>
          <w:tcPr>
            <w:tcW w:w="1332" w:type="dxa"/>
            <w:gridSpan w:val="2"/>
            <w:vMerge/>
            <w:tcBorders>
              <w:bottom w:val="single" w:sz="4" w:space="0" w:color="auto"/>
            </w:tcBorders>
            <w:shd w:val="clear" w:color="auto" w:fill="BFBFBF"/>
            <w:tcMar>
              <w:left w:w="58" w:type="dxa"/>
              <w:right w:w="58" w:type="dxa"/>
            </w:tcMar>
            <w:vAlign w:val="center"/>
          </w:tcPr>
          <w:p w:rsidR="00402F44" w:rsidRPr="001A4F04" w:rsidRDefault="00402F44" w:rsidP="00AE0956">
            <w:pPr>
              <w:spacing w:line="276" w:lineRule="auto"/>
              <w:contextualSpacing/>
              <w:jc w:val="center"/>
              <w:rPr>
                <w:b/>
                <w:bCs/>
                <w:i/>
                <w:iCs/>
              </w:rPr>
            </w:pPr>
          </w:p>
        </w:tc>
      </w:tr>
      <w:tr w:rsidR="00402F44" w:rsidRPr="001A4F04" w:rsidTr="00AE0956">
        <w:trPr>
          <w:trHeight w:val="74"/>
          <w:jc w:val="center"/>
        </w:trPr>
        <w:tc>
          <w:tcPr>
            <w:tcW w:w="5918" w:type="dxa"/>
            <w:gridSpan w:val="2"/>
            <w:tcBorders>
              <w:top w:val="single" w:sz="4" w:space="0" w:color="auto"/>
              <w:bottom w:val="single" w:sz="4" w:space="0" w:color="auto"/>
            </w:tcBorders>
            <w:shd w:val="clear" w:color="auto" w:fill="BFBFBF"/>
            <w:vAlign w:val="center"/>
          </w:tcPr>
          <w:p w:rsidR="00402F44" w:rsidRPr="001A4F04" w:rsidRDefault="00402F44" w:rsidP="00AE0956">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402F44" w:rsidRPr="001A4F04" w:rsidRDefault="00402F44" w:rsidP="00AE0956">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(5)</w:t>
            </w:r>
          </w:p>
        </w:tc>
        <w:tc>
          <w:tcPr>
            <w:tcW w:w="1902" w:type="dxa"/>
            <w:gridSpan w:val="3"/>
            <w:tcBorders>
              <w:top w:val="single" w:sz="4" w:space="0" w:color="auto"/>
              <w:bottom w:val="single" w:sz="4" w:space="0" w:color="auto"/>
            </w:tcBorders>
            <w:shd w:val="clear" w:color="auto" w:fill="BFBFBF"/>
            <w:tcMar>
              <w:left w:w="58" w:type="dxa"/>
              <w:bottom w:w="0" w:type="dxa"/>
              <w:right w:w="58" w:type="dxa"/>
            </w:tcMar>
            <w:vAlign w:val="center"/>
          </w:tcPr>
          <w:p w:rsidR="00402F44" w:rsidRPr="001A4F04" w:rsidRDefault="00402F44" w:rsidP="00AE0956">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402F44" w:rsidRPr="001A4F04" w:rsidRDefault="00402F44" w:rsidP="00AE0956">
            <w:pPr>
              <w:spacing w:line="276" w:lineRule="auto"/>
              <w:contextualSpacing/>
              <w:jc w:val="center"/>
              <w:rPr>
                <w:b/>
                <w:bCs/>
              </w:rPr>
            </w:pPr>
            <w:r w:rsidRPr="001A4F04">
              <w:rPr>
                <w:b/>
                <w:bCs/>
              </w:rPr>
              <w:t>(7)</w:t>
            </w:r>
          </w:p>
        </w:tc>
      </w:tr>
      <w:tr w:rsidR="00402F44" w:rsidRPr="001A4F04" w:rsidTr="00922141">
        <w:tblPrEx>
          <w:shd w:val="clear" w:color="auto" w:fill="auto"/>
        </w:tblPrEx>
        <w:trPr>
          <w:trHeight w:val="255"/>
          <w:jc w:val="center"/>
        </w:trPr>
        <w:tc>
          <w:tcPr>
            <w:tcW w:w="691" w:type="dxa"/>
          </w:tcPr>
          <w:p w:rsidR="00402F44" w:rsidRPr="001A4F04" w:rsidRDefault="00402F44" w:rsidP="00AE0956">
            <w:pPr>
              <w:pStyle w:val="Heading7"/>
              <w:framePr w:hSpace="0" w:wrap="auto" w:hAnchor="text" w:yAlign="inline"/>
              <w:spacing w:before="20" w:after="20"/>
              <w:ind w:right="0"/>
              <w:contextualSpacing/>
            </w:pPr>
          </w:p>
        </w:tc>
        <w:tc>
          <w:tcPr>
            <w:tcW w:w="5227" w:type="dxa"/>
            <w:tcMar>
              <w:bottom w:w="0" w:type="dxa"/>
            </w:tcMar>
          </w:tcPr>
          <w:p w:rsidR="00402F44" w:rsidRPr="001A4F04" w:rsidRDefault="00402F44" w:rsidP="00AE0956">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402F44" w:rsidRPr="001A4F04" w:rsidRDefault="00402F44" w:rsidP="00AE0956">
            <w:pPr>
              <w:spacing w:line="276" w:lineRule="auto"/>
              <w:jc w:val="right"/>
              <w:rPr>
                <w:b/>
                <w:bCs/>
              </w:rPr>
            </w:pPr>
          </w:p>
        </w:tc>
        <w:tc>
          <w:tcPr>
            <w:tcW w:w="1612" w:type="dxa"/>
            <w:tcMar>
              <w:left w:w="58" w:type="dxa"/>
              <w:bottom w:w="0" w:type="dxa"/>
              <w:right w:w="58" w:type="dxa"/>
            </w:tcMar>
          </w:tcPr>
          <w:p w:rsidR="00402F44" w:rsidRPr="001A4F04" w:rsidRDefault="00402F44" w:rsidP="00AE0956">
            <w:pPr>
              <w:spacing w:line="276" w:lineRule="auto"/>
              <w:jc w:val="center"/>
              <w:rPr>
                <w:b/>
                <w:bCs/>
              </w:rPr>
            </w:pPr>
          </w:p>
        </w:tc>
        <w:tc>
          <w:tcPr>
            <w:tcW w:w="1902" w:type="dxa"/>
            <w:tcMar>
              <w:left w:w="58" w:type="dxa"/>
              <w:bottom w:w="0" w:type="dxa"/>
              <w:right w:w="58" w:type="dxa"/>
            </w:tcMar>
          </w:tcPr>
          <w:p w:rsidR="00402F44" w:rsidRPr="001A4F04" w:rsidRDefault="00402F44" w:rsidP="00AE0956">
            <w:pPr>
              <w:spacing w:line="276" w:lineRule="auto"/>
              <w:jc w:val="center"/>
              <w:rPr>
                <w:b/>
                <w:bCs/>
              </w:rPr>
            </w:pPr>
          </w:p>
        </w:tc>
        <w:tc>
          <w:tcPr>
            <w:tcW w:w="1755" w:type="dxa"/>
            <w:tcMar>
              <w:left w:w="58" w:type="dxa"/>
              <w:bottom w:w="0" w:type="dxa"/>
              <w:right w:w="58" w:type="dxa"/>
            </w:tcMar>
          </w:tcPr>
          <w:p w:rsidR="00402F44" w:rsidRPr="001A4F04" w:rsidRDefault="00402F44" w:rsidP="00AE0956">
            <w:pPr>
              <w:spacing w:line="276" w:lineRule="auto"/>
              <w:jc w:val="center"/>
              <w:rPr>
                <w:b/>
                <w:bCs/>
              </w:rPr>
            </w:pPr>
          </w:p>
        </w:tc>
        <w:tc>
          <w:tcPr>
            <w:tcW w:w="1463" w:type="dxa"/>
            <w:gridSpan w:val="2"/>
            <w:tcMar>
              <w:left w:w="58" w:type="dxa"/>
              <w:bottom w:w="0" w:type="dxa"/>
              <w:right w:w="58" w:type="dxa"/>
            </w:tcMar>
          </w:tcPr>
          <w:p w:rsidR="00402F44" w:rsidRPr="001A4F04" w:rsidRDefault="00402F44" w:rsidP="00AE0956">
            <w:pPr>
              <w:spacing w:line="276" w:lineRule="auto"/>
              <w:jc w:val="center"/>
              <w:rPr>
                <w:b/>
                <w:bCs/>
              </w:rPr>
            </w:pPr>
          </w:p>
        </w:tc>
        <w:tc>
          <w:tcPr>
            <w:tcW w:w="439" w:type="dxa"/>
            <w:tcMar>
              <w:left w:w="0" w:type="dxa"/>
              <w:bottom w:w="0" w:type="dxa"/>
            </w:tcMar>
          </w:tcPr>
          <w:p w:rsidR="00402F44" w:rsidRPr="001A4F04" w:rsidRDefault="00402F44" w:rsidP="003C4346">
            <w:pPr>
              <w:spacing w:line="276" w:lineRule="auto"/>
              <w:rPr>
                <w:b/>
                <w:bCs/>
                <w:vertAlign w:val="superscript"/>
              </w:rPr>
            </w:pPr>
          </w:p>
        </w:tc>
        <w:tc>
          <w:tcPr>
            <w:tcW w:w="440" w:type="dxa"/>
            <w:tcMar>
              <w:bottom w:w="0" w:type="dxa"/>
            </w:tcMar>
          </w:tcPr>
          <w:p w:rsidR="00402F44" w:rsidRPr="001A4F04" w:rsidRDefault="00402F44" w:rsidP="003C4346">
            <w:pPr>
              <w:spacing w:line="276" w:lineRule="auto"/>
              <w:jc w:val="right"/>
            </w:pPr>
          </w:p>
        </w:tc>
        <w:tc>
          <w:tcPr>
            <w:tcW w:w="892" w:type="dxa"/>
            <w:tcMar>
              <w:bottom w:w="0" w:type="dxa"/>
            </w:tcMar>
          </w:tcPr>
          <w:p w:rsidR="00402F44" w:rsidRPr="001A4F04" w:rsidRDefault="00402F44" w:rsidP="00AE0956">
            <w:pPr>
              <w:spacing w:line="276" w:lineRule="auto"/>
              <w:jc w:val="right"/>
            </w:pPr>
          </w:p>
        </w:tc>
      </w:tr>
      <w:tr w:rsidR="00402F44" w:rsidRPr="001A4F04" w:rsidTr="00922141">
        <w:tblPrEx>
          <w:shd w:val="clear" w:color="auto" w:fill="auto"/>
        </w:tblPrEx>
        <w:trPr>
          <w:trHeight w:val="255"/>
          <w:jc w:val="center"/>
        </w:trPr>
        <w:tc>
          <w:tcPr>
            <w:tcW w:w="691" w:type="dxa"/>
          </w:tcPr>
          <w:p w:rsidR="00402F44" w:rsidRPr="001A4F04" w:rsidRDefault="00402F44" w:rsidP="00AE0956">
            <w:pPr>
              <w:spacing w:before="20" w:after="20"/>
              <w:contextualSpacing/>
              <w:jc w:val="right"/>
              <w:rPr>
                <w:b/>
              </w:rPr>
            </w:pPr>
            <w:r w:rsidRPr="001A4F04">
              <w:rPr>
                <w:b/>
              </w:rPr>
              <w:t>C</w:t>
            </w:r>
          </w:p>
        </w:tc>
        <w:tc>
          <w:tcPr>
            <w:tcW w:w="5227" w:type="dxa"/>
            <w:tcMar>
              <w:bottom w:w="0" w:type="dxa"/>
            </w:tcMar>
          </w:tcPr>
          <w:p w:rsidR="00402F44" w:rsidRPr="001A4F04" w:rsidRDefault="00402F44" w:rsidP="00AE0956">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402F44" w:rsidRPr="001A4F04" w:rsidRDefault="00402F44" w:rsidP="00AE0956">
            <w:pPr>
              <w:spacing w:line="276" w:lineRule="auto"/>
              <w:jc w:val="right"/>
              <w:rPr>
                <w:b/>
                <w:bCs/>
              </w:rPr>
            </w:pPr>
          </w:p>
        </w:tc>
        <w:tc>
          <w:tcPr>
            <w:tcW w:w="1612" w:type="dxa"/>
            <w:tcMar>
              <w:left w:w="58" w:type="dxa"/>
              <w:bottom w:w="0" w:type="dxa"/>
              <w:right w:w="58" w:type="dxa"/>
            </w:tcMar>
            <w:vAlign w:val="bottom"/>
          </w:tcPr>
          <w:p w:rsidR="00402F44" w:rsidRPr="001A4F04" w:rsidRDefault="00402F44" w:rsidP="00AE0956">
            <w:pPr>
              <w:spacing w:line="276" w:lineRule="auto"/>
              <w:jc w:val="center"/>
              <w:rPr>
                <w:b/>
                <w:bCs/>
              </w:rPr>
            </w:pPr>
          </w:p>
        </w:tc>
        <w:tc>
          <w:tcPr>
            <w:tcW w:w="1902" w:type="dxa"/>
            <w:tcMar>
              <w:left w:w="58" w:type="dxa"/>
              <w:bottom w:w="0" w:type="dxa"/>
              <w:right w:w="58" w:type="dxa"/>
            </w:tcMar>
            <w:vAlign w:val="bottom"/>
          </w:tcPr>
          <w:p w:rsidR="00402F44" w:rsidRPr="001A4F04" w:rsidRDefault="00402F44" w:rsidP="00AE0956">
            <w:pPr>
              <w:spacing w:line="276" w:lineRule="auto"/>
              <w:jc w:val="center"/>
              <w:rPr>
                <w:b/>
                <w:bCs/>
              </w:rPr>
            </w:pPr>
          </w:p>
        </w:tc>
        <w:tc>
          <w:tcPr>
            <w:tcW w:w="1755" w:type="dxa"/>
            <w:tcMar>
              <w:left w:w="58" w:type="dxa"/>
              <w:bottom w:w="0" w:type="dxa"/>
              <w:right w:w="58" w:type="dxa"/>
            </w:tcMar>
            <w:vAlign w:val="bottom"/>
          </w:tcPr>
          <w:p w:rsidR="00402F44" w:rsidRPr="001A4F04" w:rsidRDefault="00402F44" w:rsidP="00AE0956">
            <w:pPr>
              <w:spacing w:line="276" w:lineRule="auto"/>
              <w:jc w:val="center"/>
              <w:rPr>
                <w:b/>
                <w:bCs/>
              </w:rPr>
            </w:pPr>
          </w:p>
        </w:tc>
        <w:tc>
          <w:tcPr>
            <w:tcW w:w="1463" w:type="dxa"/>
            <w:gridSpan w:val="2"/>
            <w:tcMar>
              <w:left w:w="58" w:type="dxa"/>
              <w:bottom w:w="0" w:type="dxa"/>
              <w:right w:w="58" w:type="dxa"/>
            </w:tcMar>
            <w:vAlign w:val="bottom"/>
          </w:tcPr>
          <w:p w:rsidR="00402F44" w:rsidRPr="001A4F04" w:rsidRDefault="00402F44" w:rsidP="00AE0956">
            <w:pPr>
              <w:spacing w:line="276" w:lineRule="auto"/>
              <w:jc w:val="center"/>
              <w:rPr>
                <w:b/>
                <w:bCs/>
              </w:rPr>
            </w:pPr>
          </w:p>
        </w:tc>
        <w:tc>
          <w:tcPr>
            <w:tcW w:w="439" w:type="dxa"/>
            <w:tcMar>
              <w:left w:w="0" w:type="dxa"/>
              <w:bottom w:w="0" w:type="dxa"/>
            </w:tcMar>
            <w:vAlign w:val="bottom"/>
          </w:tcPr>
          <w:p w:rsidR="00402F44" w:rsidRPr="001A4F04" w:rsidRDefault="00402F44" w:rsidP="003C4346">
            <w:pPr>
              <w:spacing w:line="276" w:lineRule="auto"/>
              <w:rPr>
                <w:b/>
                <w:bCs/>
                <w:vertAlign w:val="superscript"/>
              </w:rPr>
            </w:pPr>
          </w:p>
        </w:tc>
        <w:tc>
          <w:tcPr>
            <w:tcW w:w="440" w:type="dxa"/>
            <w:tcMar>
              <w:bottom w:w="0" w:type="dxa"/>
            </w:tcMar>
            <w:vAlign w:val="bottom"/>
          </w:tcPr>
          <w:p w:rsidR="00402F44" w:rsidRPr="001A4F04" w:rsidRDefault="00402F44" w:rsidP="003C4346">
            <w:pPr>
              <w:spacing w:line="276" w:lineRule="auto"/>
              <w:jc w:val="right"/>
            </w:pPr>
          </w:p>
        </w:tc>
        <w:tc>
          <w:tcPr>
            <w:tcW w:w="892" w:type="dxa"/>
            <w:tcMar>
              <w:bottom w:w="0" w:type="dxa"/>
            </w:tcMar>
            <w:vAlign w:val="bottom"/>
          </w:tcPr>
          <w:p w:rsidR="00402F44" w:rsidRPr="001A4F04" w:rsidRDefault="00402F44" w:rsidP="00AE0956">
            <w:pPr>
              <w:spacing w:line="276" w:lineRule="auto"/>
              <w:jc w:val="right"/>
            </w:pPr>
          </w:p>
        </w:tc>
      </w:tr>
      <w:tr w:rsidR="00402F44" w:rsidRPr="001A4F04" w:rsidTr="00922141">
        <w:tblPrEx>
          <w:shd w:val="clear" w:color="auto" w:fill="auto"/>
        </w:tblPrEx>
        <w:trPr>
          <w:trHeight w:val="102"/>
          <w:jc w:val="center"/>
        </w:trPr>
        <w:tc>
          <w:tcPr>
            <w:tcW w:w="691" w:type="dxa"/>
          </w:tcPr>
          <w:p w:rsidR="00402F44" w:rsidRPr="001A4F04" w:rsidRDefault="00402F44" w:rsidP="00AE0956">
            <w:pPr>
              <w:widowControl w:val="0"/>
              <w:spacing w:before="20" w:after="20"/>
              <w:contextualSpacing/>
              <w:jc w:val="right"/>
              <w:rPr>
                <w:b/>
                <w:i/>
                <w:iCs/>
              </w:rPr>
            </w:pPr>
            <w:r w:rsidRPr="001A4F04">
              <w:rPr>
                <w:b/>
                <w:i/>
                <w:iCs/>
              </w:rPr>
              <w:t>(g)</w:t>
            </w:r>
          </w:p>
        </w:tc>
        <w:tc>
          <w:tcPr>
            <w:tcW w:w="5227" w:type="dxa"/>
            <w:tcMar>
              <w:bottom w:w="0" w:type="dxa"/>
            </w:tcMar>
          </w:tcPr>
          <w:p w:rsidR="00402F44" w:rsidRPr="001A4F04" w:rsidRDefault="00402F44" w:rsidP="00AE0956">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402F44" w:rsidRPr="001A4F04" w:rsidRDefault="00402F44" w:rsidP="00AE0956">
            <w:pPr>
              <w:spacing w:line="276" w:lineRule="auto"/>
              <w:jc w:val="right"/>
            </w:pPr>
          </w:p>
        </w:tc>
        <w:tc>
          <w:tcPr>
            <w:tcW w:w="1612" w:type="dxa"/>
            <w:tcMar>
              <w:left w:w="58" w:type="dxa"/>
              <w:bottom w:w="0" w:type="dxa"/>
              <w:right w:w="58" w:type="dxa"/>
            </w:tcMar>
            <w:vAlign w:val="bottom"/>
          </w:tcPr>
          <w:p w:rsidR="00402F44" w:rsidRPr="001A4F04" w:rsidRDefault="00402F44" w:rsidP="00AE0956">
            <w:pPr>
              <w:spacing w:line="276" w:lineRule="auto"/>
              <w:jc w:val="center"/>
            </w:pPr>
          </w:p>
        </w:tc>
        <w:tc>
          <w:tcPr>
            <w:tcW w:w="1902" w:type="dxa"/>
            <w:tcMar>
              <w:left w:w="58" w:type="dxa"/>
              <w:bottom w:w="0" w:type="dxa"/>
              <w:right w:w="58" w:type="dxa"/>
            </w:tcMar>
            <w:vAlign w:val="bottom"/>
          </w:tcPr>
          <w:p w:rsidR="00402F44" w:rsidRPr="001A4F04" w:rsidRDefault="00402F44" w:rsidP="00AE0956">
            <w:pPr>
              <w:spacing w:line="276" w:lineRule="auto"/>
              <w:jc w:val="center"/>
            </w:pPr>
          </w:p>
        </w:tc>
        <w:tc>
          <w:tcPr>
            <w:tcW w:w="1755" w:type="dxa"/>
            <w:tcMar>
              <w:left w:w="58" w:type="dxa"/>
              <w:bottom w:w="0" w:type="dxa"/>
              <w:right w:w="58" w:type="dxa"/>
            </w:tcMar>
            <w:vAlign w:val="bottom"/>
          </w:tcPr>
          <w:p w:rsidR="00402F44" w:rsidRPr="001A4F04" w:rsidRDefault="00402F44" w:rsidP="00AE0956">
            <w:pPr>
              <w:spacing w:line="276" w:lineRule="auto"/>
              <w:jc w:val="center"/>
            </w:pPr>
          </w:p>
        </w:tc>
        <w:tc>
          <w:tcPr>
            <w:tcW w:w="1463" w:type="dxa"/>
            <w:gridSpan w:val="2"/>
            <w:tcMar>
              <w:left w:w="58" w:type="dxa"/>
              <w:bottom w:w="0" w:type="dxa"/>
              <w:right w:w="58" w:type="dxa"/>
            </w:tcMar>
            <w:vAlign w:val="bottom"/>
          </w:tcPr>
          <w:p w:rsidR="00402F44" w:rsidRPr="001A4F04" w:rsidRDefault="00402F44" w:rsidP="00AE0956">
            <w:pPr>
              <w:spacing w:line="276" w:lineRule="auto"/>
              <w:jc w:val="center"/>
            </w:pPr>
          </w:p>
        </w:tc>
        <w:tc>
          <w:tcPr>
            <w:tcW w:w="439" w:type="dxa"/>
            <w:tcMar>
              <w:left w:w="0" w:type="dxa"/>
              <w:bottom w:w="0" w:type="dxa"/>
            </w:tcMar>
            <w:vAlign w:val="bottom"/>
          </w:tcPr>
          <w:p w:rsidR="00402F44" w:rsidRPr="001A4F04" w:rsidRDefault="00402F44" w:rsidP="003C4346">
            <w:pPr>
              <w:spacing w:line="276" w:lineRule="auto"/>
              <w:rPr>
                <w:b/>
                <w:bCs/>
                <w:vertAlign w:val="superscript"/>
              </w:rPr>
            </w:pPr>
          </w:p>
        </w:tc>
        <w:tc>
          <w:tcPr>
            <w:tcW w:w="440" w:type="dxa"/>
            <w:tcMar>
              <w:bottom w:w="0" w:type="dxa"/>
            </w:tcMar>
            <w:vAlign w:val="bottom"/>
          </w:tcPr>
          <w:p w:rsidR="00402F44" w:rsidRPr="001A4F04" w:rsidRDefault="00402F44" w:rsidP="003C4346">
            <w:pPr>
              <w:spacing w:line="276" w:lineRule="auto"/>
              <w:jc w:val="right"/>
            </w:pPr>
          </w:p>
        </w:tc>
        <w:tc>
          <w:tcPr>
            <w:tcW w:w="892" w:type="dxa"/>
            <w:tcMar>
              <w:bottom w:w="0" w:type="dxa"/>
            </w:tcMar>
            <w:vAlign w:val="bottom"/>
          </w:tcPr>
          <w:p w:rsidR="00402F44" w:rsidRPr="001A4F04" w:rsidRDefault="00402F44" w:rsidP="00AE0956">
            <w:pPr>
              <w:spacing w:line="276" w:lineRule="auto"/>
              <w:jc w:val="right"/>
            </w:pPr>
          </w:p>
        </w:tc>
      </w:tr>
      <w:tr w:rsidR="00402F44" w:rsidRPr="001A4F04" w:rsidTr="00922141">
        <w:tblPrEx>
          <w:shd w:val="clear" w:color="auto" w:fill="auto"/>
        </w:tblPrEx>
        <w:trPr>
          <w:trHeight w:val="102"/>
          <w:jc w:val="center"/>
        </w:trPr>
        <w:tc>
          <w:tcPr>
            <w:tcW w:w="691" w:type="dxa"/>
          </w:tcPr>
          <w:p w:rsidR="00402F44" w:rsidRPr="001A4F04" w:rsidRDefault="00402F44" w:rsidP="00AE0956">
            <w:pPr>
              <w:spacing w:before="20" w:after="20"/>
              <w:contextualSpacing/>
              <w:jc w:val="right"/>
              <w:rPr>
                <w:b/>
                <w:bCs/>
              </w:rPr>
            </w:pPr>
            <w:r w:rsidRPr="001A4F04">
              <w:rPr>
                <w:b/>
                <w:bCs/>
              </w:rPr>
              <w:t>5054</w:t>
            </w:r>
          </w:p>
        </w:tc>
        <w:tc>
          <w:tcPr>
            <w:tcW w:w="5227" w:type="dxa"/>
            <w:tcMar>
              <w:bottom w:w="0" w:type="dxa"/>
            </w:tcMar>
          </w:tcPr>
          <w:p w:rsidR="00402F44" w:rsidRPr="001A4F04" w:rsidRDefault="00402F44" w:rsidP="00AE0956">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402F44" w:rsidRPr="001A4F04" w:rsidRDefault="00402F44" w:rsidP="00AE0956">
            <w:pPr>
              <w:spacing w:line="276" w:lineRule="auto"/>
              <w:jc w:val="right"/>
            </w:pPr>
          </w:p>
        </w:tc>
        <w:tc>
          <w:tcPr>
            <w:tcW w:w="1612" w:type="dxa"/>
            <w:tcMar>
              <w:left w:w="58" w:type="dxa"/>
              <w:bottom w:w="0" w:type="dxa"/>
              <w:right w:w="58" w:type="dxa"/>
            </w:tcMar>
            <w:vAlign w:val="bottom"/>
          </w:tcPr>
          <w:p w:rsidR="00402F44" w:rsidRPr="001A4F04" w:rsidRDefault="00402F44" w:rsidP="00AE0956">
            <w:pPr>
              <w:spacing w:line="276" w:lineRule="auto"/>
              <w:jc w:val="center"/>
            </w:pPr>
          </w:p>
        </w:tc>
        <w:tc>
          <w:tcPr>
            <w:tcW w:w="1902" w:type="dxa"/>
            <w:tcMar>
              <w:left w:w="58" w:type="dxa"/>
              <w:bottom w:w="0" w:type="dxa"/>
              <w:right w:w="58" w:type="dxa"/>
            </w:tcMar>
            <w:vAlign w:val="bottom"/>
          </w:tcPr>
          <w:p w:rsidR="00402F44" w:rsidRPr="001A4F04" w:rsidRDefault="00402F44" w:rsidP="00AE0956">
            <w:pPr>
              <w:spacing w:line="276" w:lineRule="auto"/>
              <w:jc w:val="center"/>
            </w:pPr>
          </w:p>
        </w:tc>
        <w:tc>
          <w:tcPr>
            <w:tcW w:w="1755" w:type="dxa"/>
            <w:tcMar>
              <w:left w:w="58" w:type="dxa"/>
              <w:bottom w:w="0" w:type="dxa"/>
              <w:right w:w="58" w:type="dxa"/>
            </w:tcMar>
            <w:vAlign w:val="bottom"/>
          </w:tcPr>
          <w:p w:rsidR="00402F44" w:rsidRPr="001A4F04" w:rsidRDefault="00402F44" w:rsidP="00AE0956">
            <w:pPr>
              <w:spacing w:line="276" w:lineRule="auto"/>
              <w:jc w:val="center"/>
            </w:pPr>
          </w:p>
        </w:tc>
        <w:tc>
          <w:tcPr>
            <w:tcW w:w="1463" w:type="dxa"/>
            <w:gridSpan w:val="2"/>
            <w:tcMar>
              <w:left w:w="58" w:type="dxa"/>
              <w:bottom w:w="0" w:type="dxa"/>
              <w:right w:w="58" w:type="dxa"/>
            </w:tcMar>
            <w:vAlign w:val="bottom"/>
          </w:tcPr>
          <w:p w:rsidR="00402F44" w:rsidRPr="001A4F04" w:rsidRDefault="00402F44" w:rsidP="00AE0956">
            <w:pPr>
              <w:spacing w:line="276" w:lineRule="auto"/>
              <w:jc w:val="center"/>
            </w:pPr>
          </w:p>
        </w:tc>
        <w:tc>
          <w:tcPr>
            <w:tcW w:w="439" w:type="dxa"/>
            <w:tcMar>
              <w:left w:w="0" w:type="dxa"/>
              <w:bottom w:w="0" w:type="dxa"/>
            </w:tcMar>
            <w:vAlign w:val="bottom"/>
          </w:tcPr>
          <w:p w:rsidR="00402F44" w:rsidRPr="001A4F04" w:rsidRDefault="00402F44" w:rsidP="003C4346">
            <w:pPr>
              <w:spacing w:line="276" w:lineRule="auto"/>
              <w:rPr>
                <w:b/>
                <w:bCs/>
                <w:vertAlign w:val="superscript"/>
              </w:rPr>
            </w:pPr>
          </w:p>
        </w:tc>
        <w:tc>
          <w:tcPr>
            <w:tcW w:w="440" w:type="dxa"/>
            <w:tcMar>
              <w:bottom w:w="0" w:type="dxa"/>
            </w:tcMar>
            <w:vAlign w:val="bottom"/>
          </w:tcPr>
          <w:p w:rsidR="00402F44" w:rsidRPr="001A4F04" w:rsidRDefault="00402F44" w:rsidP="003C4346">
            <w:pPr>
              <w:spacing w:line="276" w:lineRule="auto"/>
              <w:jc w:val="right"/>
            </w:pPr>
          </w:p>
        </w:tc>
        <w:tc>
          <w:tcPr>
            <w:tcW w:w="892" w:type="dxa"/>
            <w:tcMar>
              <w:bottom w:w="0" w:type="dxa"/>
            </w:tcMar>
            <w:vAlign w:val="bottom"/>
          </w:tcPr>
          <w:p w:rsidR="00402F44" w:rsidRPr="001A4F04" w:rsidRDefault="00402F44" w:rsidP="00AE0956">
            <w:pPr>
              <w:spacing w:line="276" w:lineRule="auto"/>
              <w:jc w:val="right"/>
            </w:pPr>
          </w:p>
        </w:tc>
      </w:tr>
      <w:tr w:rsidR="00402F44" w:rsidRPr="001A4F04" w:rsidTr="00922141">
        <w:tblPrEx>
          <w:shd w:val="clear" w:color="auto" w:fill="auto"/>
        </w:tblPrEx>
        <w:trPr>
          <w:trHeight w:val="102"/>
          <w:jc w:val="center"/>
        </w:trPr>
        <w:tc>
          <w:tcPr>
            <w:tcW w:w="691" w:type="dxa"/>
          </w:tcPr>
          <w:p w:rsidR="00402F44" w:rsidRPr="001A4F04" w:rsidRDefault="00402F44" w:rsidP="00AE0956">
            <w:pPr>
              <w:spacing w:before="40"/>
              <w:jc w:val="right"/>
              <w:rPr>
                <w:i/>
                <w:iCs/>
              </w:rPr>
            </w:pPr>
            <w:r w:rsidRPr="001A4F04">
              <w:rPr>
                <w:i/>
                <w:iCs/>
              </w:rPr>
              <w:t>04</w:t>
            </w:r>
          </w:p>
        </w:tc>
        <w:tc>
          <w:tcPr>
            <w:tcW w:w="5227" w:type="dxa"/>
            <w:tcMar>
              <w:bottom w:w="0" w:type="dxa"/>
            </w:tcMar>
          </w:tcPr>
          <w:p w:rsidR="00402F44" w:rsidRPr="001A4F04" w:rsidRDefault="00402F44" w:rsidP="00AE0956">
            <w:pPr>
              <w:spacing w:before="40"/>
              <w:rPr>
                <w:i/>
                <w:iCs/>
              </w:rPr>
            </w:pPr>
            <w:r w:rsidRPr="001A4F04">
              <w:rPr>
                <w:i/>
                <w:iCs/>
              </w:rPr>
              <w:t>District and Other Roads – contd.</w:t>
            </w:r>
          </w:p>
        </w:tc>
        <w:tc>
          <w:tcPr>
            <w:tcW w:w="1612" w:type="dxa"/>
            <w:tcMar>
              <w:left w:w="58" w:type="dxa"/>
              <w:bottom w:w="0" w:type="dxa"/>
              <w:right w:w="58" w:type="dxa"/>
            </w:tcMar>
            <w:vAlign w:val="bottom"/>
          </w:tcPr>
          <w:p w:rsidR="00402F44" w:rsidRPr="001A4F04" w:rsidRDefault="00402F44" w:rsidP="00AE0956">
            <w:pPr>
              <w:contextualSpacing/>
              <w:jc w:val="right"/>
              <w:rPr>
                <w:bCs/>
              </w:rPr>
            </w:pPr>
          </w:p>
        </w:tc>
        <w:tc>
          <w:tcPr>
            <w:tcW w:w="1612" w:type="dxa"/>
            <w:tcMar>
              <w:left w:w="58" w:type="dxa"/>
              <w:bottom w:w="0" w:type="dxa"/>
              <w:right w:w="58" w:type="dxa"/>
            </w:tcMar>
            <w:vAlign w:val="bottom"/>
          </w:tcPr>
          <w:p w:rsidR="00402F44" w:rsidRPr="001A4F04" w:rsidRDefault="00402F44" w:rsidP="00AE0956">
            <w:pPr>
              <w:contextualSpacing/>
              <w:jc w:val="right"/>
              <w:rPr>
                <w:bCs/>
              </w:rPr>
            </w:pPr>
          </w:p>
        </w:tc>
        <w:tc>
          <w:tcPr>
            <w:tcW w:w="1902" w:type="dxa"/>
            <w:tcMar>
              <w:left w:w="58" w:type="dxa"/>
              <w:bottom w:w="0" w:type="dxa"/>
              <w:right w:w="58" w:type="dxa"/>
            </w:tcMar>
            <w:vAlign w:val="bottom"/>
          </w:tcPr>
          <w:p w:rsidR="00402F44" w:rsidRPr="001A4F04" w:rsidRDefault="00402F44" w:rsidP="00AE0956">
            <w:pPr>
              <w:contextualSpacing/>
              <w:jc w:val="right"/>
              <w:rPr>
                <w:bCs/>
              </w:rPr>
            </w:pPr>
          </w:p>
        </w:tc>
        <w:tc>
          <w:tcPr>
            <w:tcW w:w="1755" w:type="dxa"/>
            <w:tcMar>
              <w:left w:w="58" w:type="dxa"/>
              <w:bottom w:w="0" w:type="dxa"/>
              <w:right w:w="58" w:type="dxa"/>
            </w:tcMar>
            <w:vAlign w:val="bottom"/>
          </w:tcPr>
          <w:p w:rsidR="00402F44" w:rsidRPr="001A4F04" w:rsidRDefault="00402F44" w:rsidP="00AE0956">
            <w:pPr>
              <w:contextualSpacing/>
              <w:jc w:val="right"/>
              <w:rPr>
                <w:bCs/>
              </w:rPr>
            </w:pPr>
          </w:p>
        </w:tc>
        <w:tc>
          <w:tcPr>
            <w:tcW w:w="1463" w:type="dxa"/>
            <w:gridSpan w:val="2"/>
            <w:tcMar>
              <w:left w:w="58" w:type="dxa"/>
              <w:bottom w:w="0" w:type="dxa"/>
              <w:right w:w="58" w:type="dxa"/>
            </w:tcMar>
            <w:vAlign w:val="bottom"/>
          </w:tcPr>
          <w:p w:rsidR="00402F44" w:rsidRPr="001A4F04" w:rsidRDefault="00402F44" w:rsidP="00AE0956">
            <w:pPr>
              <w:contextualSpacing/>
              <w:jc w:val="right"/>
              <w:rPr>
                <w:rFonts w:eastAsia="Arial Unicode MS"/>
                <w:bCs/>
              </w:rPr>
            </w:pPr>
          </w:p>
        </w:tc>
        <w:tc>
          <w:tcPr>
            <w:tcW w:w="439" w:type="dxa"/>
            <w:tcMar>
              <w:left w:w="0" w:type="dxa"/>
              <w:bottom w:w="0" w:type="dxa"/>
            </w:tcMar>
            <w:vAlign w:val="bottom"/>
          </w:tcPr>
          <w:p w:rsidR="00402F44" w:rsidRPr="001A4F04" w:rsidRDefault="00402F44" w:rsidP="003C4346">
            <w:pPr>
              <w:spacing w:line="276" w:lineRule="auto"/>
              <w:rPr>
                <w:b/>
                <w:bCs/>
                <w:vertAlign w:val="superscript"/>
              </w:rPr>
            </w:pPr>
          </w:p>
        </w:tc>
        <w:tc>
          <w:tcPr>
            <w:tcW w:w="440" w:type="dxa"/>
            <w:tcMar>
              <w:bottom w:w="0" w:type="dxa"/>
            </w:tcMar>
            <w:vAlign w:val="bottom"/>
          </w:tcPr>
          <w:p w:rsidR="00402F44" w:rsidRPr="001A4F04" w:rsidRDefault="00402F44" w:rsidP="003C4346">
            <w:pPr>
              <w:spacing w:line="276" w:lineRule="auto"/>
              <w:jc w:val="right"/>
              <w:rPr>
                <w:bCs/>
              </w:rPr>
            </w:pPr>
          </w:p>
        </w:tc>
        <w:tc>
          <w:tcPr>
            <w:tcW w:w="892" w:type="dxa"/>
            <w:tcMar>
              <w:bottom w:w="0" w:type="dxa"/>
            </w:tcMar>
            <w:vAlign w:val="bottom"/>
          </w:tcPr>
          <w:p w:rsidR="00402F44" w:rsidRPr="001A4F04" w:rsidRDefault="00402F44" w:rsidP="00AE0956">
            <w:pPr>
              <w:spacing w:line="276" w:lineRule="auto"/>
              <w:jc w:val="right"/>
              <w:rPr>
                <w:b/>
              </w:rPr>
            </w:pPr>
          </w:p>
        </w:tc>
      </w:tr>
      <w:tr w:rsidR="00402F44" w:rsidRPr="001A4F04" w:rsidTr="00922141">
        <w:tblPrEx>
          <w:shd w:val="clear" w:color="auto" w:fill="auto"/>
        </w:tblPrEx>
        <w:trPr>
          <w:trHeight w:val="102"/>
          <w:jc w:val="center"/>
        </w:trPr>
        <w:tc>
          <w:tcPr>
            <w:tcW w:w="691" w:type="dxa"/>
          </w:tcPr>
          <w:p w:rsidR="00402F44" w:rsidRPr="001A4F04" w:rsidRDefault="00402F44" w:rsidP="00AE0956">
            <w:pPr>
              <w:spacing w:before="40"/>
              <w:jc w:val="right"/>
              <w:rPr>
                <w:bCs/>
              </w:rPr>
            </w:pPr>
            <w:r w:rsidRPr="001A4F04">
              <w:rPr>
                <w:bCs/>
              </w:rPr>
              <w:t>337</w:t>
            </w:r>
          </w:p>
        </w:tc>
        <w:tc>
          <w:tcPr>
            <w:tcW w:w="5227" w:type="dxa"/>
            <w:tcMar>
              <w:bottom w:w="0" w:type="dxa"/>
            </w:tcMar>
          </w:tcPr>
          <w:p w:rsidR="00402F44" w:rsidRPr="001A4F04" w:rsidRDefault="00402F44" w:rsidP="00AE0956">
            <w:pPr>
              <w:pStyle w:val="Header"/>
              <w:spacing w:before="40"/>
              <w:rPr>
                <w:bCs/>
              </w:rPr>
            </w:pPr>
            <w:r w:rsidRPr="001A4F04">
              <w:rPr>
                <w:bCs/>
              </w:rPr>
              <w:t xml:space="preserve">Road Works – concld. </w:t>
            </w:r>
          </w:p>
        </w:tc>
        <w:tc>
          <w:tcPr>
            <w:tcW w:w="1612" w:type="dxa"/>
            <w:tcMar>
              <w:left w:w="58" w:type="dxa"/>
              <w:bottom w:w="0" w:type="dxa"/>
              <w:right w:w="58" w:type="dxa"/>
            </w:tcMar>
            <w:vAlign w:val="bottom"/>
          </w:tcPr>
          <w:p w:rsidR="00402F44" w:rsidRPr="001A4F04" w:rsidRDefault="00402F44" w:rsidP="00AE0956">
            <w:pPr>
              <w:contextualSpacing/>
              <w:jc w:val="right"/>
              <w:rPr>
                <w:bCs/>
              </w:rPr>
            </w:pPr>
          </w:p>
        </w:tc>
        <w:tc>
          <w:tcPr>
            <w:tcW w:w="1612" w:type="dxa"/>
            <w:tcMar>
              <w:left w:w="58" w:type="dxa"/>
              <w:bottom w:w="0" w:type="dxa"/>
              <w:right w:w="58" w:type="dxa"/>
            </w:tcMar>
            <w:vAlign w:val="bottom"/>
          </w:tcPr>
          <w:p w:rsidR="00402F44" w:rsidRPr="001A4F04" w:rsidRDefault="00402F44" w:rsidP="00AE0956">
            <w:pPr>
              <w:contextualSpacing/>
              <w:jc w:val="right"/>
              <w:rPr>
                <w:bCs/>
              </w:rPr>
            </w:pPr>
          </w:p>
        </w:tc>
        <w:tc>
          <w:tcPr>
            <w:tcW w:w="1902" w:type="dxa"/>
            <w:tcMar>
              <w:left w:w="58" w:type="dxa"/>
              <w:bottom w:w="0" w:type="dxa"/>
              <w:right w:w="58" w:type="dxa"/>
            </w:tcMar>
            <w:vAlign w:val="bottom"/>
          </w:tcPr>
          <w:p w:rsidR="00402F44" w:rsidRPr="001A4F04" w:rsidRDefault="00402F44" w:rsidP="00AE0956">
            <w:pPr>
              <w:contextualSpacing/>
              <w:jc w:val="right"/>
              <w:rPr>
                <w:bCs/>
              </w:rPr>
            </w:pPr>
          </w:p>
        </w:tc>
        <w:tc>
          <w:tcPr>
            <w:tcW w:w="1755" w:type="dxa"/>
            <w:tcMar>
              <w:left w:w="58" w:type="dxa"/>
              <w:bottom w:w="0" w:type="dxa"/>
              <w:right w:w="58" w:type="dxa"/>
            </w:tcMar>
            <w:vAlign w:val="bottom"/>
          </w:tcPr>
          <w:p w:rsidR="00402F44" w:rsidRPr="001A4F04" w:rsidRDefault="00402F44" w:rsidP="00AE0956">
            <w:pPr>
              <w:contextualSpacing/>
              <w:jc w:val="right"/>
              <w:rPr>
                <w:bCs/>
              </w:rPr>
            </w:pPr>
          </w:p>
        </w:tc>
        <w:tc>
          <w:tcPr>
            <w:tcW w:w="1463" w:type="dxa"/>
            <w:gridSpan w:val="2"/>
            <w:tcMar>
              <w:left w:w="58" w:type="dxa"/>
              <w:bottom w:w="0" w:type="dxa"/>
              <w:right w:w="58" w:type="dxa"/>
            </w:tcMar>
            <w:vAlign w:val="bottom"/>
          </w:tcPr>
          <w:p w:rsidR="00402F44" w:rsidRPr="001A4F04" w:rsidRDefault="00402F44" w:rsidP="00AE0956">
            <w:pPr>
              <w:contextualSpacing/>
              <w:jc w:val="right"/>
              <w:rPr>
                <w:rFonts w:eastAsia="Arial Unicode MS"/>
                <w:bCs/>
              </w:rPr>
            </w:pPr>
          </w:p>
        </w:tc>
        <w:tc>
          <w:tcPr>
            <w:tcW w:w="439" w:type="dxa"/>
            <w:tcMar>
              <w:left w:w="0" w:type="dxa"/>
              <w:bottom w:w="0" w:type="dxa"/>
            </w:tcMar>
            <w:vAlign w:val="bottom"/>
          </w:tcPr>
          <w:p w:rsidR="00402F44" w:rsidRPr="001A4F04" w:rsidRDefault="00402F44" w:rsidP="003C4346">
            <w:pPr>
              <w:spacing w:line="276" w:lineRule="auto"/>
              <w:rPr>
                <w:b/>
                <w:bCs/>
                <w:vertAlign w:val="superscript"/>
              </w:rPr>
            </w:pPr>
          </w:p>
        </w:tc>
        <w:tc>
          <w:tcPr>
            <w:tcW w:w="440" w:type="dxa"/>
            <w:tcMar>
              <w:bottom w:w="0" w:type="dxa"/>
            </w:tcMar>
            <w:vAlign w:val="bottom"/>
          </w:tcPr>
          <w:p w:rsidR="00402F44" w:rsidRPr="001A4F04" w:rsidRDefault="00402F44" w:rsidP="003C4346">
            <w:pPr>
              <w:spacing w:line="276" w:lineRule="auto"/>
              <w:jc w:val="right"/>
              <w:rPr>
                <w:bCs/>
              </w:rPr>
            </w:pPr>
          </w:p>
        </w:tc>
        <w:tc>
          <w:tcPr>
            <w:tcW w:w="892" w:type="dxa"/>
            <w:tcMar>
              <w:bottom w:w="0" w:type="dxa"/>
            </w:tcMar>
            <w:vAlign w:val="bottom"/>
          </w:tcPr>
          <w:p w:rsidR="00402F44" w:rsidRPr="001A4F04" w:rsidRDefault="00402F44" w:rsidP="00AE0956">
            <w:pPr>
              <w:spacing w:line="276" w:lineRule="auto"/>
              <w:jc w:val="right"/>
              <w:rPr>
                <w:b/>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 xml:space="preserve">Improvments and CC road for Tiptur-Dudda-Hassan road SH-71 CRF-KNT-2017-18/2420 </w:t>
            </w:r>
          </w:p>
        </w:tc>
        <w:tc>
          <w:tcPr>
            <w:tcW w:w="1612" w:type="dxa"/>
            <w:tcMar>
              <w:left w:w="58" w:type="dxa"/>
              <w:bottom w:w="0" w:type="dxa"/>
              <w:right w:w="58" w:type="dxa"/>
            </w:tcMar>
            <w:vAlign w:val="bottom"/>
          </w:tcPr>
          <w:p w:rsidR="008F1D6C" w:rsidRPr="001A4F04" w:rsidRDefault="008F1D6C" w:rsidP="008F1D6C">
            <w:pPr>
              <w:jc w:val="right"/>
            </w:pPr>
            <w:r w:rsidRPr="001A4F04">
              <w:t>…</w:t>
            </w:r>
          </w:p>
        </w:tc>
        <w:tc>
          <w:tcPr>
            <w:tcW w:w="1612" w:type="dxa"/>
            <w:tcMar>
              <w:left w:w="58" w:type="dxa"/>
              <w:bottom w:w="0" w:type="dxa"/>
              <w:right w:w="58" w:type="dxa"/>
            </w:tcMar>
            <w:vAlign w:val="bottom"/>
          </w:tcPr>
          <w:p w:rsidR="008F1D6C" w:rsidRPr="001A4F04" w:rsidRDefault="008F1D6C" w:rsidP="008F1D6C">
            <w:pPr>
              <w:jc w:val="right"/>
            </w:pPr>
            <w:r w:rsidRPr="007A2481">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7A2481">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pPr>
            <w:r w:rsidRPr="007A2481">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2,868.00</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DE4DF0" w:rsidRPr="001A4F04" w:rsidTr="00DE4DF0">
        <w:tblPrEx>
          <w:shd w:val="clear" w:color="auto" w:fill="auto"/>
        </w:tblPrEx>
        <w:trPr>
          <w:trHeight w:val="102"/>
          <w:jc w:val="center"/>
        </w:trPr>
        <w:tc>
          <w:tcPr>
            <w:tcW w:w="691" w:type="dxa"/>
          </w:tcPr>
          <w:p w:rsidR="00DE4DF0" w:rsidRPr="001A4F04" w:rsidRDefault="00DE4DF0" w:rsidP="00DE4DF0">
            <w:pPr>
              <w:spacing w:before="40"/>
              <w:jc w:val="right"/>
              <w:rPr>
                <w:i/>
                <w:iCs/>
              </w:rPr>
            </w:pPr>
          </w:p>
        </w:tc>
        <w:tc>
          <w:tcPr>
            <w:tcW w:w="5227" w:type="dxa"/>
            <w:tcMar>
              <w:bottom w:w="0" w:type="dxa"/>
            </w:tcMar>
          </w:tcPr>
          <w:p w:rsidR="00DE4DF0" w:rsidRPr="001A4F04" w:rsidRDefault="00DE4DF0" w:rsidP="00DE4DF0">
            <w:pPr>
              <w:jc w:val="both"/>
              <w:rPr>
                <w:color w:val="000000"/>
                <w:sz w:val="24"/>
                <w:szCs w:val="24"/>
              </w:rPr>
            </w:pPr>
            <w:r w:rsidRPr="001A4F04">
              <w:rPr>
                <w:color w:val="000000"/>
              </w:rPr>
              <w:t>Improvements to road connecting KIA from SH-104 Gollahalli cross to NH-207 &amp;Baglur-Budigere road &amp;   from Razak Palyam main road to Hoovinanayakanahal</w:t>
            </w:r>
            <w:r>
              <w:rPr>
                <w:color w:val="000000"/>
              </w:rPr>
              <w:t>li</w:t>
            </w:r>
            <w:r w:rsidRPr="001A4F04">
              <w:rPr>
                <w:color w:val="000000"/>
              </w:rPr>
              <w:t xml:space="preserve"> LI Mahadeva Kodigehalli, Yadiyur via Singhalli to join SH-104 and Manchappanahalli link road</w:t>
            </w:r>
          </w:p>
        </w:tc>
        <w:tc>
          <w:tcPr>
            <w:tcW w:w="1612" w:type="dxa"/>
            <w:tcMar>
              <w:left w:w="58" w:type="dxa"/>
              <w:bottom w:w="0" w:type="dxa"/>
              <w:right w:w="58" w:type="dxa"/>
            </w:tcMar>
            <w:vAlign w:val="bottom"/>
          </w:tcPr>
          <w:p w:rsidR="00DE4DF0" w:rsidRPr="001A4F04" w:rsidRDefault="00DE4DF0" w:rsidP="00DE4DF0">
            <w:pPr>
              <w:jc w:val="right"/>
              <w:rPr>
                <w:rFonts w:eastAsia="Arial Unicode MS"/>
                <w:b/>
                <w:bCs/>
              </w:rPr>
            </w:pPr>
            <w:r>
              <w:rPr>
                <w:rFonts w:eastAsia="Arial Unicode MS"/>
                <w:bCs/>
              </w:rPr>
              <w:t>132.10</w:t>
            </w:r>
          </w:p>
        </w:tc>
        <w:tc>
          <w:tcPr>
            <w:tcW w:w="1612" w:type="dxa"/>
            <w:tcMar>
              <w:left w:w="58" w:type="dxa"/>
              <w:bottom w:w="0" w:type="dxa"/>
              <w:right w:w="58" w:type="dxa"/>
            </w:tcMar>
            <w:vAlign w:val="bottom"/>
          </w:tcPr>
          <w:p w:rsidR="00DE4DF0" w:rsidRPr="007905CD" w:rsidRDefault="00DE4DF0" w:rsidP="00DE4DF0">
            <w:pPr>
              <w:jc w:val="right"/>
              <w:rPr>
                <w:rFonts w:eastAsia="Arial Unicode MS"/>
                <w:bCs/>
              </w:rPr>
            </w:pPr>
            <w:r>
              <w:rPr>
                <w:rFonts w:eastAsia="Arial Unicode MS"/>
                <w:bCs/>
              </w:rPr>
              <w:t>125.70</w:t>
            </w:r>
          </w:p>
        </w:tc>
        <w:tc>
          <w:tcPr>
            <w:tcW w:w="1902" w:type="dxa"/>
            <w:tcMar>
              <w:left w:w="58" w:type="dxa"/>
              <w:bottom w:w="0" w:type="dxa"/>
              <w:right w:w="58" w:type="dxa"/>
            </w:tcMar>
            <w:vAlign w:val="bottom"/>
          </w:tcPr>
          <w:p w:rsidR="00DE4DF0" w:rsidRPr="001A4F04" w:rsidRDefault="00DE4DF0" w:rsidP="00DE4DF0">
            <w:pPr>
              <w:jc w:val="right"/>
              <w:rPr>
                <w:rFonts w:eastAsia="Arial Unicode MS"/>
                <w:b/>
                <w:bCs/>
              </w:rPr>
            </w:pPr>
            <w:r w:rsidRPr="001A4F04">
              <w:rPr>
                <w:rFonts w:eastAsia="Arial Unicode MS"/>
                <w:bCs/>
              </w:rPr>
              <w:t>…</w:t>
            </w:r>
          </w:p>
        </w:tc>
        <w:tc>
          <w:tcPr>
            <w:tcW w:w="1762" w:type="dxa"/>
            <w:gridSpan w:val="2"/>
            <w:tcMar>
              <w:left w:w="58" w:type="dxa"/>
              <w:bottom w:w="0" w:type="dxa"/>
              <w:right w:w="58" w:type="dxa"/>
            </w:tcMar>
            <w:vAlign w:val="bottom"/>
          </w:tcPr>
          <w:p w:rsidR="00DE4DF0" w:rsidRPr="00B46052" w:rsidRDefault="00DE4DF0" w:rsidP="00DE4DF0">
            <w:pPr>
              <w:jc w:val="right"/>
              <w:rPr>
                <w:rFonts w:eastAsia="Arial Unicode MS"/>
              </w:rPr>
            </w:pPr>
            <w:r w:rsidRPr="00B46052">
              <w:rPr>
                <w:rFonts w:eastAsia="Arial Unicode MS"/>
              </w:rPr>
              <w:t>125.70</w:t>
            </w:r>
          </w:p>
        </w:tc>
        <w:tc>
          <w:tcPr>
            <w:tcW w:w="1456" w:type="dxa"/>
            <w:tcMar>
              <w:left w:w="58" w:type="dxa"/>
              <w:bottom w:w="0" w:type="dxa"/>
              <w:right w:w="58" w:type="dxa"/>
            </w:tcMar>
            <w:vAlign w:val="bottom"/>
          </w:tcPr>
          <w:p w:rsidR="00DE4DF0" w:rsidRPr="00B46052" w:rsidRDefault="00DE4DF0" w:rsidP="00DE4DF0">
            <w:pPr>
              <w:tabs>
                <w:tab w:val="left" w:pos="3600"/>
                <w:tab w:val="left" w:pos="4100"/>
              </w:tabs>
              <w:contextualSpacing/>
              <w:jc w:val="right"/>
              <w:rPr>
                <w:rFonts w:eastAsia="Arial Unicode MS"/>
              </w:rPr>
            </w:pPr>
            <w:r w:rsidRPr="00B46052">
              <w:rPr>
                <w:rFonts w:eastAsia="Arial Unicode MS"/>
              </w:rPr>
              <w:t>2,620.20</w:t>
            </w:r>
          </w:p>
        </w:tc>
        <w:tc>
          <w:tcPr>
            <w:tcW w:w="439" w:type="dxa"/>
            <w:tcMar>
              <w:left w:w="0" w:type="dxa"/>
              <w:bottom w:w="0" w:type="dxa"/>
            </w:tcMar>
            <w:vAlign w:val="bottom"/>
          </w:tcPr>
          <w:p w:rsidR="00DE4DF0" w:rsidRPr="001A4F04" w:rsidRDefault="00DE4DF0" w:rsidP="00DE4DF0">
            <w:pPr>
              <w:overflowPunct/>
              <w:textAlignment w:val="auto"/>
              <w:rPr>
                <w:b/>
                <w:bCs/>
                <w:sz w:val="18"/>
                <w:szCs w:val="18"/>
                <w:vertAlign w:val="superscript"/>
              </w:rPr>
            </w:pPr>
          </w:p>
        </w:tc>
        <w:tc>
          <w:tcPr>
            <w:tcW w:w="440" w:type="dxa"/>
            <w:tcMar>
              <w:bottom w:w="0" w:type="dxa"/>
            </w:tcMar>
            <w:vAlign w:val="bottom"/>
          </w:tcPr>
          <w:p w:rsidR="00DE4DF0" w:rsidRPr="001A4F04" w:rsidRDefault="00DE4DF0" w:rsidP="00DE4DF0">
            <w:pPr>
              <w:jc w:val="right"/>
              <w:rPr>
                <w:bCs/>
              </w:rPr>
            </w:pPr>
          </w:p>
        </w:tc>
        <w:tc>
          <w:tcPr>
            <w:tcW w:w="892" w:type="dxa"/>
            <w:tcMar>
              <w:bottom w:w="0" w:type="dxa"/>
            </w:tcMar>
            <w:vAlign w:val="bottom"/>
          </w:tcPr>
          <w:p w:rsidR="00DE4DF0" w:rsidRPr="001A4F04" w:rsidRDefault="00DE4DF0" w:rsidP="00DE4DF0">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B.N. Road to join M.N. Road via Nidaghatta, Hosshalli, Maradevanahlli, Thoreshettihalli&amp; Improvement To Channapatna taluk border to join Nidaghatta via Thoppanahalli, Rajegowdanadoddi, Chandahalli, TippurMaddur taluk</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1,135.00</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road Mysore-Bogadi-Gaddige km 5.00 to 13.50 in Mysore taluk</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94.36</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2,7</w:t>
            </w:r>
            <w:r>
              <w:rPr>
                <w:rFonts w:eastAsia="Arial Unicode MS"/>
              </w:rPr>
              <w:t>98.45</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Ranebenuur-Bisalahalli road via Yar</w:t>
            </w:r>
            <w:r>
              <w:rPr>
                <w:color w:val="000000"/>
              </w:rPr>
              <w:t>ekuppi, Joyisaraharal, Belakeri</w:t>
            </w:r>
            <w:r w:rsidRPr="001A4F04">
              <w:rPr>
                <w:color w:val="000000"/>
              </w:rPr>
              <w:t xml:space="preserve"> road in ranebennur taluka 77787</w:t>
            </w:r>
          </w:p>
        </w:tc>
        <w:tc>
          <w:tcPr>
            <w:tcW w:w="1612" w:type="dxa"/>
            <w:tcMar>
              <w:left w:w="58" w:type="dxa"/>
              <w:bottom w:w="0" w:type="dxa"/>
              <w:right w:w="58" w:type="dxa"/>
            </w:tcMar>
            <w:vAlign w:val="bottom"/>
          </w:tcPr>
          <w:p w:rsidR="008F1D6C" w:rsidRPr="001A4F04" w:rsidRDefault="008F1D6C" w:rsidP="008F1D6C">
            <w:pPr>
              <w:jc w:val="right"/>
            </w:pPr>
            <w:r w:rsidRPr="00AD4E51">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1,049.66</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SH-33 road in Mysore taluk</w:t>
            </w:r>
          </w:p>
        </w:tc>
        <w:tc>
          <w:tcPr>
            <w:tcW w:w="1612" w:type="dxa"/>
            <w:tcMar>
              <w:left w:w="58" w:type="dxa"/>
              <w:bottom w:w="0" w:type="dxa"/>
              <w:right w:w="58" w:type="dxa"/>
            </w:tcMar>
            <w:vAlign w:val="bottom"/>
          </w:tcPr>
          <w:p w:rsidR="008F1D6C" w:rsidRPr="001A4F04" w:rsidRDefault="008F1D6C" w:rsidP="008F1D6C">
            <w:pPr>
              <w:jc w:val="right"/>
            </w:pPr>
            <w:r w:rsidRPr="00AD4E51">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1,096.88</w:t>
            </w:r>
          </w:p>
        </w:tc>
        <w:tc>
          <w:tcPr>
            <w:tcW w:w="439" w:type="dxa"/>
            <w:tcMar>
              <w:left w:w="0" w:type="dxa"/>
              <w:bottom w:w="0" w:type="dxa"/>
            </w:tcMar>
            <w:vAlign w:val="bottom"/>
          </w:tcPr>
          <w:p w:rsidR="008F1D6C" w:rsidRPr="001A4F04" w:rsidRDefault="008F1D6C" w:rsidP="008F1D6C">
            <w:pPr>
              <w:overflowPunct/>
              <w:textAlignment w:val="auto"/>
              <w:rPr>
                <w:b/>
                <w:bCs/>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road from Kellur to Andola road Jewargi taluk ( 97320)</w:t>
            </w:r>
          </w:p>
        </w:tc>
        <w:tc>
          <w:tcPr>
            <w:tcW w:w="1612" w:type="dxa"/>
            <w:tcMar>
              <w:left w:w="58" w:type="dxa"/>
              <w:bottom w:w="0" w:type="dxa"/>
              <w:right w:w="58" w:type="dxa"/>
            </w:tcMar>
            <w:vAlign w:val="bottom"/>
          </w:tcPr>
          <w:p w:rsidR="008F1D6C" w:rsidRPr="001A4F04" w:rsidRDefault="008F1D6C" w:rsidP="008F1D6C">
            <w:pPr>
              <w:jc w:val="right"/>
            </w:pPr>
            <w:r w:rsidRPr="00AD4E51">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1,048.70</w:t>
            </w:r>
          </w:p>
        </w:tc>
        <w:tc>
          <w:tcPr>
            <w:tcW w:w="439" w:type="dxa"/>
            <w:tcMar>
              <w:left w:w="0" w:type="dxa"/>
              <w:bottom w:w="0" w:type="dxa"/>
            </w:tcMar>
            <w:vAlign w:val="bottom"/>
          </w:tcPr>
          <w:p w:rsidR="008F1D6C" w:rsidRPr="001A4F04" w:rsidRDefault="008F1D6C" w:rsidP="008F1D6C">
            <w:pPr>
              <w:overflowPunct/>
              <w:textAlignment w:val="auto"/>
              <w:rPr>
                <w:b/>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rPr>
            </w:pPr>
            <w:r w:rsidRPr="001A4F04">
              <w:rPr>
                <w:color w:val="000000"/>
              </w:rPr>
              <w:t>Improvements to Chikkahesarur – Mudaal- Mundargi SH-129 in Koppal Taluk</w:t>
            </w:r>
          </w:p>
        </w:tc>
        <w:tc>
          <w:tcPr>
            <w:tcW w:w="1612" w:type="dxa"/>
            <w:tcMar>
              <w:left w:w="58" w:type="dxa"/>
              <w:bottom w:w="0" w:type="dxa"/>
              <w:right w:w="58" w:type="dxa"/>
            </w:tcMar>
            <w:vAlign w:val="bottom"/>
          </w:tcPr>
          <w:p w:rsidR="008F1D6C" w:rsidRPr="001A4F04" w:rsidRDefault="008F1D6C" w:rsidP="008F1D6C">
            <w:pPr>
              <w:jc w:val="right"/>
            </w:pPr>
            <w:r w:rsidRPr="00AD4E51">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1,146.12</w:t>
            </w:r>
          </w:p>
        </w:tc>
        <w:tc>
          <w:tcPr>
            <w:tcW w:w="439" w:type="dxa"/>
            <w:tcMar>
              <w:left w:w="0" w:type="dxa"/>
              <w:bottom w:w="0" w:type="dxa"/>
            </w:tcMar>
            <w:vAlign w:val="bottom"/>
          </w:tcPr>
          <w:p w:rsidR="008F1D6C" w:rsidRPr="001A4F04" w:rsidRDefault="008F1D6C" w:rsidP="008F1D6C">
            <w:pPr>
              <w:overflowPunct/>
              <w:textAlignment w:val="auto"/>
              <w:rPr>
                <w:b/>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B56FB5">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rPr>
            </w:pPr>
            <w:r w:rsidRPr="001A4F04">
              <w:rPr>
                <w:color w:val="000000"/>
              </w:rPr>
              <w:t>Improvements to B. BagewadiNidagundi road  and to VijayapurUkkaliDindwarSasanurTamadaddiBalganur road and to Ingaleshwar road and to MattihalMalghanMasutiKudagi SH-13 joint road in BasavanBagewadi taluk</w:t>
            </w:r>
          </w:p>
        </w:tc>
        <w:tc>
          <w:tcPr>
            <w:tcW w:w="1612" w:type="dxa"/>
            <w:tcMar>
              <w:left w:w="58" w:type="dxa"/>
              <w:bottom w:w="0" w:type="dxa"/>
              <w:right w:w="58" w:type="dxa"/>
            </w:tcMar>
            <w:vAlign w:val="bottom"/>
          </w:tcPr>
          <w:p w:rsidR="008F1D6C" w:rsidRPr="001A4F04" w:rsidRDefault="008F1D6C" w:rsidP="008F1D6C">
            <w:pPr>
              <w:jc w:val="right"/>
            </w:pPr>
            <w:r w:rsidRPr="00AD4E51">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pPr>
            <w:r w:rsidRPr="00D74BB7">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jc w:val="right"/>
              <w:rPr>
                <w:rFonts w:eastAsia="Arial Unicode MS"/>
                <w:b/>
                <w:bCs/>
              </w:rPr>
            </w:pPr>
            <w:r w:rsidRPr="00D74BB7">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2,392.57</w:t>
            </w:r>
          </w:p>
        </w:tc>
        <w:tc>
          <w:tcPr>
            <w:tcW w:w="439" w:type="dxa"/>
            <w:tcMar>
              <w:left w:w="0" w:type="dxa"/>
              <w:bottom w:w="0" w:type="dxa"/>
            </w:tcMar>
            <w:vAlign w:val="bottom"/>
          </w:tcPr>
          <w:p w:rsidR="008F1D6C" w:rsidRPr="001A4F04" w:rsidRDefault="008F1D6C" w:rsidP="008F1D6C">
            <w:pPr>
              <w:overflowPunct/>
              <w:textAlignment w:val="auto"/>
              <w:rPr>
                <w:b/>
                <w:sz w:val="18"/>
                <w:szCs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042DEC" w:rsidRPr="001A4F04" w:rsidTr="00B56FB5">
        <w:tblPrEx>
          <w:shd w:val="clear" w:color="auto" w:fill="auto"/>
        </w:tblPrEx>
        <w:trPr>
          <w:trHeight w:val="102"/>
          <w:jc w:val="center"/>
        </w:trPr>
        <w:tc>
          <w:tcPr>
            <w:tcW w:w="691" w:type="dxa"/>
            <w:tcBorders>
              <w:bottom w:val="single" w:sz="4" w:space="0" w:color="auto"/>
            </w:tcBorders>
          </w:tcPr>
          <w:p w:rsidR="00042DEC" w:rsidRPr="001A4F04" w:rsidRDefault="00042DEC" w:rsidP="00042DEC">
            <w:pPr>
              <w:spacing w:before="40"/>
              <w:jc w:val="right"/>
              <w:rPr>
                <w:i/>
                <w:iCs/>
              </w:rPr>
            </w:pPr>
          </w:p>
        </w:tc>
        <w:tc>
          <w:tcPr>
            <w:tcW w:w="5227" w:type="dxa"/>
            <w:tcBorders>
              <w:bottom w:val="single" w:sz="4" w:space="0" w:color="auto"/>
            </w:tcBorders>
            <w:tcMar>
              <w:bottom w:w="0" w:type="dxa"/>
            </w:tcMar>
          </w:tcPr>
          <w:p w:rsidR="00042DEC" w:rsidRPr="001A4F04" w:rsidRDefault="00042DEC" w:rsidP="00042DEC">
            <w:pPr>
              <w:jc w:val="both"/>
              <w:rPr>
                <w:color w:val="000000"/>
              </w:rPr>
            </w:pPr>
            <w:r w:rsidRPr="001A4F04">
              <w:rPr>
                <w:color w:val="000000"/>
              </w:rPr>
              <w:t>Unspent SCSP-TSP Amount as per the SCSP-TSP Act 2013</w:t>
            </w:r>
          </w:p>
        </w:tc>
        <w:tc>
          <w:tcPr>
            <w:tcW w:w="1612" w:type="dxa"/>
            <w:tcBorders>
              <w:bottom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408.36</w:t>
            </w:r>
          </w:p>
        </w:tc>
        <w:tc>
          <w:tcPr>
            <w:tcW w:w="1612" w:type="dxa"/>
            <w:tcBorders>
              <w:bottom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17.95</w:t>
            </w:r>
          </w:p>
        </w:tc>
        <w:tc>
          <w:tcPr>
            <w:tcW w:w="1902" w:type="dxa"/>
            <w:tcBorders>
              <w:bottom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17.95</w:t>
            </w:r>
          </w:p>
        </w:tc>
        <w:tc>
          <w:tcPr>
            <w:tcW w:w="1463" w:type="dxa"/>
            <w:gridSpan w:val="2"/>
            <w:tcBorders>
              <w:bottom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40,230.49</w:t>
            </w:r>
          </w:p>
        </w:tc>
        <w:tc>
          <w:tcPr>
            <w:tcW w:w="439" w:type="dxa"/>
            <w:tcBorders>
              <w:bottom w:val="single" w:sz="4" w:space="0" w:color="auto"/>
            </w:tcBorders>
            <w:tcMar>
              <w:left w:w="0" w:type="dxa"/>
              <w:bottom w:w="0" w:type="dxa"/>
            </w:tcMar>
            <w:vAlign w:val="bottom"/>
          </w:tcPr>
          <w:p w:rsidR="00042DEC" w:rsidRPr="001A4F04" w:rsidRDefault="00042DEC" w:rsidP="00042DEC">
            <w:pPr>
              <w:overflowPunct/>
              <w:jc w:val="right"/>
              <w:textAlignment w:val="auto"/>
              <w:rPr>
                <w:b/>
                <w:sz w:val="18"/>
                <w:szCs w:val="18"/>
                <w:vertAlign w:val="superscript"/>
              </w:rPr>
            </w:pPr>
          </w:p>
        </w:tc>
        <w:tc>
          <w:tcPr>
            <w:tcW w:w="440" w:type="dxa"/>
            <w:tcBorders>
              <w:bottom w:val="single" w:sz="4" w:space="0" w:color="auto"/>
            </w:tcBorders>
            <w:tcMar>
              <w:bottom w:w="0" w:type="dxa"/>
            </w:tcMar>
            <w:vAlign w:val="bottom"/>
          </w:tcPr>
          <w:p w:rsidR="00042DEC" w:rsidRPr="001A4F04" w:rsidRDefault="00042DEC" w:rsidP="00042DEC">
            <w:pPr>
              <w:jc w:val="right"/>
              <w:rPr>
                <w:bCs/>
              </w:rPr>
            </w:pPr>
            <w:r w:rsidRPr="001A4F04">
              <w:rPr>
                <w:bCs/>
              </w:rPr>
              <w:t>(-)</w:t>
            </w:r>
          </w:p>
        </w:tc>
        <w:tc>
          <w:tcPr>
            <w:tcW w:w="892" w:type="dxa"/>
            <w:tcBorders>
              <w:bottom w:val="single" w:sz="4" w:space="0" w:color="auto"/>
            </w:tcBorders>
            <w:tcMar>
              <w:bottom w:w="0" w:type="dxa"/>
            </w:tcMar>
            <w:vAlign w:val="bottom"/>
          </w:tcPr>
          <w:p w:rsidR="00042DEC" w:rsidRPr="006339E8" w:rsidRDefault="00042DEC" w:rsidP="00042DEC">
            <w:pPr>
              <w:jc w:val="right"/>
              <w:rPr>
                <w:rFonts w:eastAsia="Arial Unicode MS"/>
                <w:bCs/>
              </w:rPr>
            </w:pPr>
            <w:r w:rsidRPr="006339E8">
              <w:rPr>
                <w:rFonts w:eastAsia="Arial Unicode MS"/>
                <w:bCs/>
              </w:rPr>
              <w:t>80.25</w:t>
            </w:r>
          </w:p>
        </w:tc>
      </w:tr>
      <w:tr w:rsidR="00042DEC" w:rsidRPr="001A4F04" w:rsidTr="00B56FB5">
        <w:tblPrEx>
          <w:shd w:val="clear" w:color="auto" w:fill="auto"/>
        </w:tblPrEx>
        <w:trPr>
          <w:trHeight w:val="102"/>
          <w:jc w:val="center"/>
        </w:trPr>
        <w:tc>
          <w:tcPr>
            <w:tcW w:w="691" w:type="dxa"/>
            <w:tcBorders>
              <w:top w:val="single" w:sz="4" w:space="0" w:color="auto"/>
            </w:tcBorders>
          </w:tcPr>
          <w:p w:rsidR="00042DEC" w:rsidRPr="001A4F04" w:rsidRDefault="00042DEC" w:rsidP="00042DEC">
            <w:pPr>
              <w:spacing w:before="40"/>
              <w:jc w:val="right"/>
              <w:rPr>
                <w:i/>
                <w:iCs/>
              </w:rPr>
            </w:pPr>
          </w:p>
        </w:tc>
        <w:tc>
          <w:tcPr>
            <w:tcW w:w="5227" w:type="dxa"/>
            <w:tcBorders>
              <w:top w:val="single" w:sz="4" w:space="0" w:color="auto"/>
            </w:tcBorders>
            <w:tcMar>
              <w:bottom w:w="0" w:type="dxa"/>
            </w:tcMar>
          </w:tcPr>
          <w:p w:rsidR="00042DEC" w:rsidRPr="001A4F04" w:rsidRDefault="00042DEC" w:rsidP="00042DEC">
            <w:pPr>
              <w:jc w:val="both"/>
              <w:rPr>
                <w:color w:val="000000"/>
              </w:rPr>
            </w:pPr>
          </w:p>
        </w:tc>
        <w:tc>
          <w:tcPr>
            <w:tcW w:w="1612" w:type="dxa"/>
            <w:tcBorders>
              <w:top w:val="single" w:sz="4" w:space="0" w:color="auto"/>
            </w:tcBorders>
            <w:tcMar>
              <w:left w:w="58" w:type="dxa"/>
              <w:bottom w:w="0" w:type="dxa"/>
              <w:right w:w="58" w:type="dxa"/>
            </w:tcMar>
            <w:vAlign w:val="bottom"/>
          </w:tcPr>
          <w:p w:rsidR="00042DEC" w:rsidRDefault="00042DEC" w:rsidP="00042DEC">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pPr>
          </w:p>
        </w:tc>
        <w:tc>
          <w:tcPr>
            <w:tcW w:w="1755" w:type="dxa"/>
            <w:tcBorders>
              <w:top w:val="single" w:sz="4" w:space="0" w:color="auto"/>
            </w:tcBorders>
            <w:tcMar>
              <w:left w:w="58" w:type="dxa"/>
              <w:bottom w:w="0" w:type="dxa"/>
              <w:right w:w="58" w:type="dxa"/>
            </w:tcMar>
            <w:vAlign w:val="bottom"/>
          </w:tcPr>
          <w:p w:rsidR="00042DEC" w:rsidRDefault="00042DEC" w:rsidP="00042DEC">
            <w:pPr>
              <w:tabs>
                <w:tab w:val="left" w:pos="3600"/>
                <w:tab w:val="left" w:pos="4100"/>
              </w:tabs>
              <w:contextualSpacing/>
              <w:jc w:val="right"/>
              <w:rPr>
                <w:rFonts w:eastAsia="Arial Unicode MS"/>
              </w:rPr>
            </w:pPr>
          </w:p>
        </w:tc>
        <w:tc>
          <w:tcPr>
            <w:tcW w:w="1463" w:type="dxa"/>
            <w:gridSpan w:val="2"/>
            <w:tcBorders>
              <w:top w:val="single" w:sz="4" w:space="0" w:color="auto"/>
            </w:tcBorders>
            <w:tcMar>
              <w:left w:w="58" w:type="dxa"/>
              <w:bottom w:w="0" w:type="dxa"/>
              <w:right w:w="58" w:type="dxa"/>
            </w:tcMar>
            <w:vAlign w:val="bottom"/>
          </w:tcPr>
          <w:p w:rsidR="00042DEC" w:rsidRDefault="00042DEC" w:rsidP="00042DEC">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042DEC" w:rsidRPr="001A4F04" w:rsidRDefault="00042DEC" w:rsidP="00042DEC">
            <w:pPr>
              <w:overflowPunct/>
              <w:jc w:val="right"/>
              <w:textAlignment w:val="auto"/>
              <w:rPr>
                <w:b/>
                <w:sz w:val="18"/>
                <w:szCs w:val="18"/>
                <w:vertAlign w:val="superscript"/>
              </w:rPr>
            </w:pPr>
          </w:p>
        </w:tc>
        <w:tc>
          <w:tcPr>
            <w:tcW w:w="440" w:type="dxa"/>
            <w:tcBorders>
              <w:top w:val="single" w:sz="4" w:space="0" w:color="auto"/>
            </w:tcBorders>
            <w:tcMar>
              <w:bottom w:w="0" w:type="dxa"/>
            </w:tcMar>
            <w:vAlign w:val="bottom"/>
          </w:tcPr>
          <w:p w:rsidR="00042DEC" w:rsidRPr="001A4F04" w:rsidRDefault="00042DEC" w:rsidP="00042DEC">
            <w:pPr>
              <w:jc w:val="right"/>
              <w:rPr>
                <w:bCs/>
              </w:rPr>
            </w:pPr>
          </w:p>
        </w:tc>
        <w:tc>
          <w:tcPr>
            <w:tcW w:w="892" w:type="dxa"/>
            <w:tcBorders>
              <w:top w:val="single" w:sz="4" w:space="0" w:color="auto"/>
            </w:tcBorders>
            <w:tcMar>
              <w:bottom w:w="0" w:type="dxa"/>
            </w:tcMar>
            <w:vAlign w:val="bottom"/>
          </w:tcPr>
          <w:p w:rsidR="00042DEC" w:rsidRPr="006339E8" w:rsidRDefault="00042DEC" w:rsidP="00042DEC">
            <w:pPr>
              <w:jc w:val="right"/>
              <w:rPr>
                <w:rFonts w:eastAsia="Arial Unicode MS"/>
                <w:bCs/>
              </w:rPr>
            </w:pPr>
          </w:p>
        </w:tc>
      </w:tr>
      <w:tr w:rsidR="00042DEC" w:rsidRPr="001A4F04" w:rsidTr="00DE4DF0">
        <w:trPr>
          <w:trHeight w:val="74"/>
          <w:jc w:val="center"/>
        </w:trPr>
        <w:tc>
          <w:tcPr>
            <w:tcW w:w="5918" w:type="dxa"/>
            <w:gridSpan w:val="2"/>
            <w:tcBorders>
              <w:top w:val="single" w:sz="4" w:space="0" w:color="auto"/>
              <w:bottom w:val="single" w:sz="4" w:space="0" w:color="auto"/>
            </w:tcBorders>
            <w:shd w:val="clear" w:color="auto" w:fill="BFBFBF"/>
          </w:tcPr>
          <w:p w:rsidR="00042DEC" w:rsidRPr="001A4F04" w:rsidRDefault="00042DEC" w:rsidP="00042DEC">
            <w:pPr>
              <w:spacing w:line="276" w:lineRule="auto"/>
              <w:contextualSpacing/>
              <w:jc w:val="center"/>
              <w:rPr>
                <w:b/>
                <w:bCs/>
              </w:rPr>
            </w:pPr>
            <w:r w:rsidRPr="001A4F04">
              <w:lastRenderedPageBreak/>
              <w:br w:type="page"/>
            </w:r>
            <w:r w:rsidRPr="001A4F04">
              <w:rPr>
                <w:b/>
                <w:bCs/>
              </w:rPr>
              <w:t xml:space="preserve"> (1)</w:t>
            </w:r>
          </w:p>
        </w:tc>
        <w:tc>
          <w:tcPr>
            <w:tcW w:w="1612" w:type="dxa"/>
            <w:tcBorders>
              <w:top w:val="single" w:sz="4" w:space="0" w:color="auto"/>
              <w:bottom w:val="single" w:sz="4" w:space="0" w:color="auto"/>
            </w:tcBorders>
            <w:shd w:val="clear" w:color="auto" w:fill="BFBFBF"/>
            <w:tcMar>
              <w:bottom w:w="0" w:type="dxa"/>
            </w:tcMar>
          </w:tcPr>
          <w:p w:rsidR="00042DEC" w:rsidRPr="001A4F04" w:rsidRDefault="00042DEC" w:rsidP="00042DEC">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042DEC" w:rsidRPr="001A4F04" w:rsidRDefault="00042DEC" w:rsidP="00042DEC">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042DEC" w:rsidRPr="001A4F04" w:rsidRDefault="00042DEC" w:rsidP="00042DEC">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042DEC" w:rsidRPr="001A4F04" w:rsidRDefault="00042DEC" w:rsidP="00042DEC">
            <w:pPr>
              <w:spacing w:line="276" w:lineRule="auto"/>
              <w:contextualSpacing/>
              <w:jc w:val="center"/>
              <w:rPr>
                <w:b/>
                <w:bCs/>
              </w:rPr>
            </w:pPr>
            <w:r w:rsidRPr="001A4F04">
              <w:rPr>
                <w:b/>
                <w:bCs/>
              </w:rPr>
              <w:t>(5)</w:t>
            </w:r>
          </w:p>
        </w:tc>
        <w:tc>
          <w:tcPr>
            <w:tcW w:w="1902" w:type="dxa"/>
            <w:gridSpan w:val="3"/>
            <w:tcBorders>
              <w:top w:val="single" w:sz="4" w:space="0" w:color="auto"/>
              <w:bottom w:val="single" w:sz="4" w:space="0" w:color="auto"/>
            </w:tcBorders>
            <w:shd w:val="clear" w:color="auto" w:fill="BFBFBF"/>
            <w:tcMar>
              <w:left w:w="58" w:type="dxa"/>
              <w:bottom w:w="0" w:type="dxa"/>
              <w:right w:w="58" w:type="dxa"/>
            </w:tcMar>
          </w:tcPr>
          <w:p w:rsidR="00042DEC" w:rsidRPr="001A4F04" w:rsidRDefault="00042DEC" w:rsidP="00042DEC">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042DEC" w:rsidRPr="001A4F04" w:rsidRDefault="00042DEC" w:rsidP="00042DEC">
            <w:pPr>
              <w:spacing w:line="276" w:lineRule="auto"/>
              <w:contextualSpacing/>
              <w:jc w:val="center"/>
              <w:rPr>
                <w:b/>
                <w:bCs/>
              </w:rPr>
            </w:pPr>
            <w:r w:rsidRPr="001A4F04">
              <w:rPr>
                <w:b/>
                <w:bCs/>
              </w:rPr>
              <w:t>(7)</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road from Indi pump to Unakal (via  Tatvadrsha Hospital, Shirur park junction) in Hubballi  city limits (length 6.00 km)</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5C1E42">
              <w:rPr>
                <w:rFonts w:eastAsia="Arial Unicode MS"/>
              </w:rPr>
              <w:t>…</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5C1E42">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
                <w:bCs/>
              </w:rPr>
            </w:pPr>
            <w:r w:rsidRPr="005C1E42">
              <w:rPr>
                <w:rFonts w:eastAsia="Arial Unicode MS"/>
              </w:rPr>
              <w:t>…</w:t>
            </w:r>
          </w:p>
        </w:tc>
        <w:tc>
          <w:tcPr>
            <w:tcW w:w="1762"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5C1E42">
              <w:rPr>
                <w:rFonts w:eastAsia="Arial Unicode MS"/>
              </w:rPr>
              <w:t>…</w:t>
            </w:r>
          </w:p>
        </w:tc>
        <w:tc>
          <w:tcPr>
            <w:tcW w:w="1456"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1,116.00</w:t>
            </w:r>
          </w:p>
        </w:tc>
        <w:tc>
          <w:tcPr>
            <w:tcW w:w="439" w:type="dxa"/>
            <w:tcMar>
              <w:left w:w="0" w:type="dxa"/>
              <w:bottom w:w="0" w:type="dxa"/>
            </w:tcMar>
            <w:vAlign w:val="bottom"/>
          </w:tcPr>
          <w:p w:rsidR="008F1D6C" w:rsidRPr="001A4F04" w:rsidRDefault="008F1D6C" w:rsidP="008F1D6C"/>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of road from Desai circle Sawaigandharva hall pai hotel old NH-4 @ Ambesh Hotel in Huballi city limits (Length 4.00 km)</w:t>
            </w:r>
          </w:p>
        </w:tc>
        <w:tc>
          <w:tcPr>
            <w:tcW w:w="1612"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755"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463"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1,623.00</w:t>
            </w:r>
          </w:p>
        </w:tc>
        <w:tc>
          <w:tcPr>
            <w:tcW w:w="439" w:type="dxa"/>
            <w:tcMar>
              <w:left w:w="0" w:type="dxa"/>
              <w:bottom w:w="0" w:type="dxa"/>
            </w:tcMar>
            <w:vAlign w:val="bottom"/>
          </w:tcPr>
          <w:p w:rsidR="008F1D6C" w:rsidRPr="001A4F04" w:rsidRDefault="008F1D6C" w:rsidP="008F1D6C">
            <w:pPr>
              <w:jc w:val="right"/>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 xml:space="preserve">Improvements to road from Wadgera-Tumkur-Sangam road km 8.00 to 12.00 in Shahapur taluk WE.Nop. 667764   &amp;   Improvements to road from Wadgera-Tumkur-Sangam road from km 12.00 to </w:t>
            </w:r>
            <w:proofErr w:type="gramStart"/>
            <w:r w:rsidRPr="001A4F04">
              <w:rPr>
                <w:color w:val="000000"/>
              </w:rPr>
              <w:t>16.00  in</w:t>
            </w:r>
            <w:proofErr w:type="gramEnd"/>
            <w:r w:rsidRPr="001A4F04">
              <w:rPr>
                <w:color w:val="000000"/>
              </w:rPr>
              <w:t xml:space="preserve"> Shahapur taluk WI. No. 667766   &amp;   Improvements to road from Wadgera-Tumkur-Sangam road from km 16.00 to 20.00 in Shahapur taluk WI.No. 667767</w:t>
            </w:r>
          </w:p>
        </w:tc>
        <w:tc>
          <w:tcPr>
            <w:tcW w:w="1612"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755" w:type="dxa"/>
            <w:tcMar>
              <w:left w:w="58" w:type="dxa"/>
              <w:bottom w:w="0" w:type="dxa"/>
              <w:right w:w="58" w:type="dxa"/>
            </w:tcMar>
            <w:vAlign w:val="bottom"/>
          </w:tcPr>
          <w:p w:rsidR="008F1D6C" w:rsidRPr="001A4F04" w:rsidRDefault="008F1D6C" w:rsidP="008F1D6C">
            <w:pPr>
              <w:jc w:val="right"/>
            </w:pPr>
            <w:r w:rsidRPr="005C1E42">
              <w:rPr>
                <w:rFonts w:eastAsia="Arial Unicode MS"/>
              </w:rPr>
              <w:t>…</w:t>
            </w:r>
          </w:p>
        </w:tc>
        <w:tc>
          <w:tcPr>
            <w:tcW w:w="1463"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1,235.82</w:t>
            </w:r>
          </w:p>
        </w:tc>
        <w:tc>
          <w:tcPr>
            <w:tcW w:w="439" w:type="dxa"/>
            <w:tcMar>
              <w:left w:w="0" w:type="dxa"/>
              <w:bottom w:w="0" w:type="dxa"/>
            </w:tcMar>
            <w:vAlign w:val="bottom"/>
          </w:tcPr>
          <w:p w:rsidR="008F1D6C" w:rsidRPr="001A4F04" w:rsidRDefault="008F1D6C" w:rsidP="008F1D6C">
            <w:pPr>
              <w:jc w:val="right"/>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
                <w:bCs/>
              </w:rPr>
            </w:pPr>
            <w:r w:rsidRPr="001A4F04">
              <w:rPr>
                <w:rFonts w:eastAsia="Arial Unicode MS"/>
                <w:bCs/>
              </w:rPr>
              <w:t>…</w:t>
            </w:r>
          </w:p>
        </w:tc>
      </w:tr>
      <w:tr w:rsidR="00042DEC" w:rsidRPr="001A4F04" w:rsidTr="007905CD">
        <w:tblPrEx>
          <w:shd w:val="clear" w:color="auto" w:fill="auto"/>
        </w:tblPrEx>
        <w:trPr>
          <w:trHeight w:val="102"/>
          <w:jc w:val="center"/>
        </w:trPr>
        <w:tc>
          <w:tcPr>
            <w:tcW w:w="691" w:type="dxa"/>
          </w:tcPr>
          <w:p w:rsidR="00042DEC" w:rsidRPr="001A4F04" w:rsidRDefault="00042DEC" w:rsidP="00042DEC">
            <w:pPr>
              <w:spacing w:before="40"/>
              <w:jc w:val="right"/>
              <w:rPr>
                <w:i/>
                <w:iCs/>
              </w:rPr>
            </w:pPr>
          </w:p>
        </w:tc>
        <w:tc>
          <w:tcPr>
            <w:tcW w:w="5227" w:type="dxa"/>
            <w:tcMar>
              <w:bottom w:w="0" w:type="dxa"/>
            </w:tcMar>
          </w:tcPr>
          <w:p w:rsidR="00042DEC" w:rsidRPr="001A4F04" w:rsidRDefault="00042DEC" w:rsidP="00042DEC">
            <w:pPr>
              <w:jc w:val="both"/>
              <w:rPr>
                <w:color w:val="000000"/>
                <w:sz w:val="24"/>
                <w:szCs w:val="24"/>
              </w:rPr>
            </w:pPr>
            <w:r w:rsidRPr="001A4F04">
              <w:rPr>
                <w:color w:val="000000"/>
              </w:rPr>
              <w:t>Improvements to Uppinakudru Main road to BedarakottigeBobbaryana Mane road in Tallur Grama Panchayat in Kundapura taluk (one time improvements) Rs. 400.00 lakh   (2)   Improvements to Muulikatte PWD road to mankiMayyara House in Kundapura taluk Rs. 200.00 lakh   (3</w:t>
            </w:r>
            <w:proofErr w:type="gramStart"/>
            <w:r w:rsidRPr="001A4F04">
              <w:rPr>
                <w:color w:val="000000"/>
              </w:rPr>
              <w:t>)  Improvements</w:t>
            </w:r>
            <w:proofErr w:type="gramEnd"/>
            <w:r w:rsidRPr="001A4F04">
              <w:rPr>
                <w:color w:val="000000"/>
              </w:rPr>
              <w:t xml:space="preserve"> to Movadi Main road to Devali Ital house in Kundapura taluk Rs.  150.00 lakh (one time improvements)   AW - Uppinakudru Main road to Bedarakottig</w:t>
            </w:r>
            <w:r>
              <w:rPr>
                <w:color w:val="000000"/>
              </w:rPr>
              <w:t>eBobbaryana Mane road in Taluq</w:t>
            </w:r>
            <w:r w:rsidRPr="001A4F04">
              <w:rPr>
                <w:color w:val="000000"/>
              </w:rPr>
              <w:t xml:space="preserve"> Grama Panchayat in Kundapura taluk (one time improvements)  Rs. 400.00 lakh</w:t>
            </w:r>
          </w:p>
        </w:tc>
        <w:tc>
          <w:tcPr>
            <w:tcW w:w="1612" w:type="dxa"/>
            <w:tcMar>
              <w:left w:w="58" w:type="dxa"/>
              <w:bottom w:w="0" w:type="dxa"/>
              <w:right w:w="58" w:type="dxa"/>
            </w:tcMar>
            <w:vAlign w:val="bottom"/>
          </w:tcPr>
          <w:p w:rsidR="00042DEC" w:rsidRPr="001A4F04" w:rsidRDefault="00042DEC" w:rsidP="00042DEC">
            <w:pPr>
              <w:jc w:val="right"/>
            </w:pPr>
            <w:r>
              <w:rPr>
                <w:rFonts w:eastAsia="Arial Unicode MS"/>
                <w:bCs/>
              </w:rPr>
              <w:t>249.75</w:t>
            </w:r>
          </w:p>
        </w:tc>
        <w:tc>
          <w:tcPr>
            <w:tcW w:w="1612" w:type="dxa"/>
            <w:tcMar>
              <w:left w:w="58" w:type="dxa"/>
              <w:bottom w:w="0" w:type="dxa"/>
              <w:right w:w="58" w:type="dxa"/>
            </w:tcMar>
            <w:vAlign w:val="bottom"/>
          </w:tcPr>
          <w:p w:rsidR="00042DEC" w:rsidRPr="001A4F04" w:rsidRDefault="00042DEC" w:rsidP="00042DEC">
            <w:pPr>
              <w:jc w:val="right"/>
            </w:pPr>
            <w:r>
              <w:t>7.80</w:t>
            </w:r>
          </w:p>
        </w:tc>
        <w:tc>
          <w:tcPr>
            <w:tcW w:w="190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755" w:type="dxa"/>
            <w:tcMar>
              <w:left w:w="58" w:type="dxa"/>
              <w:bottom w:w="0" w:type="dxa"/>
              <w:right w:w="58" w:type="dxa"/>
            </w:tcMar>
            <w:vAlign w:val="bottom"/>
          </w:tcPr>
          <w:p w:rsidR="00042DEC" w:rsidRPr="001A4F04" w:rsidRDefault="00042DEC" w:rsidP="00042DEC">
            <w:pPr>
              <w:jc w:val="right"/>
            </w:pPr>
            <w:r>
              <w:t>7.80</w:t>
            </w:r>
          </w:p>
        </w:tc>
        <w:tc>
          <w:tcPr>
            <w:tcW w:w="1463" w:type="dxa"/>
            <w:gridSpan w:val="2"/>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1,268.81</w:t>
            </w:r>
          </w:p>
        </w:tc>
        <w:tc>
          <w:tcPr>
            <w:tcW w:w="439" w:type="dxa"/>
            <w:tcMar>
              <w:left w:w="0" w:type="dxa"/>
              <w:bottom w:w="0" w:type="dxa"/>
            </w:tcMar>
            <w:vAlign w:val="bottom"/>
          </w:tcPr>
          <w:p w:rsidR="00042DEC" w:rsidRPr="001A4F04" w:rsidRDefault="00042DEC" w:rsidP="00042DEC">
            <w:pPr>
              <w:jc w:val="right"/>
            </w:pPr>
          </w:p>
        </w:tc>
        <w:tc>
          <w:tcPr>
            <w:tcW w:w="440" w:type="dxa"/>
            <w:tcMar>
              <w:bottom w:w="0" w:type="dxa"/>
            </w:tcMar>
            <w:vAlign w:val="bottom"/>
          </w:tcPr>
          <w:p w:rsidR="00042DEC" w:rsidRPr="001A4F04" w:rsidRDefault="00042DEC" w:rsidP="00042DEC">
            <w:pPr>
              <w:jc w:val="right"/>
              <w:rPr>
                <w:bCs/>
              </w:rPr>
            </w:pPr>
          </w:p>
        </w:tc>
        <w:tc>
          <w:tcPr>
            <w:tcW w:w="892" w:type="dxa"/>
            <w:tcMar>
              <w:bottom w:w="0" w:type="dxa"/>
            </w:tcMar>
            <w:vAlign w:val="bottom"/>
          </w:tcPr>
          <w:p w:rsidR="00042DEC" w:rsidRPr="001A4F04" w:rsidRDefault="00042DEC" w:rsidP="00042DEC">
            <w:pPr>
              <w:jc w:val="right"/>
              <w:rPr>
                <w:rFonts w:eastAsia="Arial Unicode MS"/>
                <w:b/>
                <w:bCs/>
              </w:rPr>
            </w:pPr>
            <w:r w:rsidRPr="001A4F04">
              <w:rPr>
                <w:rFonts w:eastAsia="Arial Unicode MS"/>
                <w:bCs/>
              </w:rPr>
              <w:t>…</w:t>
            </w:r>
          </w:p>
        </w:tc>
      </w:tr>
      <w:tr w:rsidR="00042DEC" w:rsidRPr="001A4F04" w:rsidTr="00DE4DF0">
        <w:tblPrEx>
          <w:shd w:val="clear" w:color="auto" w:fill="auto"/>
        </w:tblPrEx>
        <w:trPr>
          <w:trHeight w:val="102"/>
          <w:jc w:val="center"/>
        </w:trPr>
        <w:tc>
          <w:tcPr>
            <w:tcW w:w="691" w:type="dxa"/>
          </w:tcPr>
          <w:p w:rsidR="00042DEC" w:rsidRPr="001A4F04" w:rsidRDefault="00042DEC" w:rsidP="00042DEC">
            <w:pPr>
              <w:spacing w:before="40"/>
              <w:jc w:val="right"/>
              <w:rPr>
                <w:i/>
                <w:iCs/>
              </w:rPr>
            </w:pPr>
          </w:p>
        </w:tc>
        <w:tc>
          <w:tcPr>
            <w:tcW w:w="5227" w:type="dxa"/>
            <w:tcMar>
              <w:bottom w:w="0" w:type="dxa"/>
            </w:tcMar>
          </w:tcPr>
          <w:p w:rsidR="00042DEC" w:rsidRPr="001A4F04" w:rsidRDefault="00042DEC" w:rsidP="00042DEC">
            <w:pPr>
              <w:jc w:val="both"/>
              <w:rPr>
                <w:color w:val="000000"/>
                <w:sz w:val="24"/>
                <w:szCs w:val="24"/>
              </w:rPr>
            </w:pPr>
            <w:r w:rsidRPr="001A4F04">
              <w:rPr>
                <w:color w:val="000000"/>
              </w:rPr>
              <w:t>Main works  -  Improvements to Thekkatte-Kedoor-Dabbekatte road in km 0.00 to 10.00 - Kundapura taluk   AW - Improvements to Thekkatte-Kedoor-Dabbekatte Gramin road in km 0.00 to 10.00 Kundapura taluk</w:t>
            </w:r>
          </w:p>
        </w:tc>
        <w:tc>
          <w:tcPr>
            <w:tcW w:w="1612" w:type="dxa"/>
            <w:tcMar>
              <w:left w:w="58" w:type="dxa"/>
              <w:bottom w:w="0" w:type="dxa"/>
              <w:right w:w="58" w:type="dxa"/>
            </w:tcMar>
            <w:vAlign w:val="bottom"/>
          </w:tcPr>
          <w:p w:rsidR="00042DEC" w:rsidRPr="001A4F04" w:rsidRDefault="00042DEC" w:rsidP="00042DEC">
            <w:pPr>
              <w:jc w:val="right"/>
            </w:pPr>
            <w:r>
              <w:rPr>
                <w:rFonts w:eastAsia="Arial Unicode MS"/>
                <w:bCs/>
              </w:rPr>
              <w:t>49.23</w:t>
            </w:r>
          </w:p>
        </w:tc>
        <w:tc>
          <w:tcPr>
            <w:tcW w:w="1612" w:type="dxa"/>
            <w:tcMar>
              <w:left w:w="58" w:type="dxa"/>
              <w:bottom w:w="0" w:type="dxa"/>
              <w:right w:w="58" w:type="dxa"/>
            </w:tcMar>
            <w:vAlign w:val="bottom"/>
          </w:tcPr>
          <w:p w:rsidR="00042DEC" w:rsidRPr="001A4F04" w:rsidRDefault="00042DEC" w:rsidP="00042DEC">
            <w:pPr>
              <w:jc w:val="right"/>
            </w:pPr>
          </w:p>
        </w:tc>
        <w:tc>
          <w:tcPr>
            <w:tcW w:w="190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755" w:type="dxa"/>
            <w:tcMar>
              <w:left w:w="58" w:type="dxa"/>
              <w:bottom w:w="0" w:type="dxa"/>
              <w:right w:w="58" w:type="dxa"/>
            </w:tcMar>
            <w:vAlign w:val="bottom"/>
          </w:tcPr>
          <w:p w:rsidR="00042DEC" w:rsidRPr="001A4F04" w:rsidRDefault="00042DEC" w:rsidP="00042DEC">
            <w:pPr>
              <w:jc w:val="right"/>
            </w:pPr>
          </w:p>
        </w:tc>
        <w:tc>
          <w:tcPr>
            <w:tcW w:w="1463" w:type="dxa"/>
            <w:gridSpan w:val="2"/>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1,067.13</w:t>
            </w:r>
          </w:p>
        </w:tc>
        <w:tc>
          <w:tcPr>
            <w:tcW w:w="439" w:type="dxa"/>
            <w:tcMar>
              <w:left w:w="0" w:type="dxa"/>
              <w:bottom w:w="0" w:type="dxa"/>
            </w:tcMar>
            <w:vAlign w:val="bottom"/>
          </w:tcPr>
          <w:p w:rsidR="00042DEC" w:rsidRPr="001A4F04" w:rsidRDefault="00042DEC" w:rsidP="00042DEC">
            <w:pPr>
              <w:jc w:val="right"/>
            </w:pPr>
          </w:p>
        </w:tc>
        <w:tc>
          <w:tcPr>
            <w:tcW w:w="440" w:type="dxa"/>
            <w:tcMar>
              <w:bottom w:w="0" w:type="dxa"/>
            </w:tcMar>
            <w:vAlign w:val="bottom"/>
          </w:tcPr>
          <w:p w:rsidR="00042DEC" w:rsidRPr="001A4F04" w:rsidRDefault="00042DEC" w:rsidP="00042DEC">
            <w:pPr>
              <w:jc w:val="right"/>
              <w:rPr>
                <w:bCs/>
              </w:rPr>
            </w:pPr>
          </w:p>
        </w:tc>
        <w:tc>
          <w:tcPr>
            <w:tcW w:w="892" w:type="dxa"/>
            <w:tcMar>
              <w:bottom w:w="0" w:type="dxa"/>
            </w:tcMar>
            <w:vAlign w:val="bottom"/>
          </w:tcPr>
          <w:p w:rsidR="00042DEC" w:rsidRPr="001A4F04" w:rsidRDefault="00042DEC" w:rsidP="00042DEC">
            <w:pPr>
              <w:jc w:val="right"/>
              <w:rPr>
                <w:rFonts w:eastAsia="Arial Unicode MS"/>
                <w:b/>
                <w:bCs/>
              </w:rPr>
            </w:pPr>
            <w:r w:rsidRPr="001A4F04">
              <w:rPr>
                <w:rFonts w:eastAsia="Arial Unicode MS"/>
                <w:bCs/>
              </w:rPr>
              <w:t>…</w:t>
            </w:r>
          </w:p>
        </w:tc>
      </w:tr>
      <w:tr w:rsidR="00042DEC" w:rsidRPr="001A4F04" w:rsidTr="00922141">
        <w:tblPrEx>
          <w:shd w:val="clear" w:color="auto" w:fill="auto"/>
        </w:tblPrEx>
        <w:trPr>
          <w:trHeight w:val="102"/>
          <w:jc w:val="center"/>
        </w:trPr>
        <w:tc>
          <w:tcPr>
            <w:tcW w:w="691" w:type="dxa"/>
          </w:tcPr>
          <w:p w:rsidR="00042DEC" w:rsidRPr="001A4F04" w:rsidRDefault="00042DEC" w:rsidP="00042DEC">
            <w:pPr>
              <w:spacing w:before="40"/>
              <w:jc w:val="right"/>
              <w:rPr>
                <w:i/>
                <w:iCs/>
              </w:rPr>
            </w:pPr>
          </w:p>
        </w:tc>
        <w:tc>
          <w:tcPr>
            <w:tcW w:w="5227" w:type="dxa"/>
            <w:tcMar>
              <w:bottom w:w="0" w:type="dxa"/>
            </w:tcMar>
          </w:tcPr>
          <w:p w:rsidR="00042DEC" w:rsidRPr="001A4F04" w:rsidRDefault="00042DEC" w:rsidP="00042DEC">
            <w:pPr>
              <w:jc w:val="both"/>
              <w:rPr>
                <w:color w:val="000000"/>
                <w:sz w:val="24"/>
                <w:szCs w:val="24"/>
              </w:rPr>
            </w:pPr>
            <w:r w:rsidRPr="001A4F04">
              <w:rPr>
                <w:color w:val="000000"/>
              </w:rPr>
              <w:t>Improvements to road from Sindagi-Almel-Kadani from km 0.00 to 32.50 in Sindagi in Vijayapurdist</w:t>
            </w:r>
          </w:p>
        </w:tc>
        <w:tc>
          <w:tcPr>
            <w:tcW w:w="1612" w:type="dxa"/>
            <w:tcMar>
              <w:left w:w="58" w:type="dxa"/>
              <w:bottom w:w="0" w:type="dxa"/>
              <w:right w:w="58" w:type="dxa"/>
            </w:tcMar>
          </w:tcPr>
          <w:p w:rsidR="00042DEC" w:rsidRDefault="00042DEC" w:rsidP="00042DEC">
            <w:pPr>
              <w:jc w:val="right"/>
            </w:pPr>
            <w:r w:rsidRPr="008775FC">
              <w:rPr>
                <w:rFonts w:eastAsia="Arial Unicode MS"/>
                <w:bCs/>
              </w:rPr>
              <w:t>…</w:t>
            </w:r>
          </w:p>
        </w:tc>
        <w:tc>
          <w:tcPr>
            <w:tcW w:w="1612" w:type="dxa"/>
            <w:tcMar>
              <w:left w:w="58" w:type="dxa"/>
              <w:bottom w:w="0" w:type="dxa"/>
              <w:right w:w="58" w:type="dxa"/>
            </w:tcMar>
            <w:vAlign w:val="bottom"/>
          </w:tcPr>
          <w:p w:rsidR="00042DEC" w:rsidRPr="001A4F04" w:rsidRDefault="00042DEC" w:rsidP="00042DEC">
            <w:pPr>
              <w:jc w:val="right"/>
            </w:pPr>
            <w:r>
              <w:t>488.58</w:t>
            </w:r>
          </w:p>
        </w:tc>
        <w:tc>
          <w:tcPr>
            <w:tcW w:w="190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755" w:type="dxa"/>
            <w:tcMar>
              <w:left w:w="58" w:type="dxa"/>
              <w:bottom w:w="0" w:type="dxa"/>
              <w:right w:w="58" w:type="dxa"/>
            </w:tcMar>
            <w:vAlign w:val="bottom"/>
          </w:tcPr>
          <w:p w:rsidR="00042DEC" w:rsidRPr="001A4F04" w:rsidRDefault="00042DEC" w:rsidP="00042DEC">
            <w:pPr>
              <w:jc w:val="right"/>
            </w:pPr>
            <w:r>
              <w:t>488.58</w:t>
            </w:r>
          </w:p>
        </w:tc>
        <w:tc>
          <w:tcPr>
            <w:tcW w:w="1463" w:type="dxa"/>
            <w:gridSpan w:val="2"/>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Pr>
                <w:rFonts w:eastAsia="Arial Unicode MS"/>
              </w:rPr>
              <w:t>2,196.71</w:t>
            </w:r>
          </w:p>
        </w:tc>
        <w:tc>
          <w:tcPr>
            <w:tcW w:w="439" w:type="dxa"/>
            <w:tcMar>
              <w:left w:w="0" w:type="dxa"/>
              <w:bottom w:w="0" w:type="dxa"/>
            </w:tcMar>
            <w:vAlign w:val="bottom"/>
          </w:tcPr>
          <w:p w:rsidR="00042DEC" w:rsidRPr="001A4F04" w:rsidRDefault="00042DEC" w:rsidP="00042DEC"/>
        </w:tc>
        <w:tc>
          <w:tcPr>
            <w:tcW w:w="440" w:type="dxa"/>
            <w:tcMar>
              <w:bottom w:w="0" w:type="dxa"/>
            </w:tcMar>
            <w:vAlign w:val="bottom"/>
          </w:tcPr>
          <w:p w:rsidR="00042DEC" w:rsidRPr="001A4F04" w:rsidRDefault="00042DEC" w:rsidP="00042DEC">
            <w:pPr>
              <w:jc w:val="right"/>
              <w:rPr>
                <w:bCs/>
              </w:rPr>
            </w:pPr>
          </w:p>
        </w:tc>
        <w:tc>
          <w:tcPr>
            <w:tcW w:w="892" w:type="dxa"/>
            <w:tcMar>
              <w:bottom w:w="0" w:type="dxa"/>
            </w:tcMar>
            <w:vAlign w:val="bottom"/>
          </w:tcPr>
          <w:p w:rsidR="00042DEC" w:rsidRPr="001A4F04" w:rsidRDefault="00042DEC" w:rsidP="00042DEC">
            <w:pPr>
              <w:jc w:val="right"/>
              <w:rPr>
                <w:rFonts w:eastAsia="Arial Unicode MS"/>
                <w:b/>
                <w:bCs/>
              </w:rPr>
            </w:pPr>
            <w:r w:rsidRPr="001A4F04">
              <w:rPr>
                <w:rFonts w:eastAsia="Arial Unicode MS"/>
                <w:bCs/>
              </w:rPr>
              <w:t>…</w:t>
            </w:r>
          </w:p>
        </w:tc>
      </w:tr>
      <w:tr w:rsidR="00042DEC" w:rsidRPr="001A4F04" w:rsidTr="00922141">
        <w:tblPrEx>
          <w:shd w:val="clear" w:color="auto" w:fill="auto"/>
        </w:tblPrEx>
        <w:trPr>
          <w:trHeight w:val="102"/>
          <w:jc w:val="center"/>
        </w:trPr>
        <w:tc>
          <w:tcPr>
            <w:tcW w:w="691" w:type="dxa"/>
          </w:tcPr>
          <w:p w:rsidR="00042DEC" w:rsidRPr="001A4F04" w:rsidRDefault="00042DEC" w:rsidP="00042DEC">
            <w:pPr>
              <w:spacing w:before="40"/>
              <w:jc w:val="right"/>
              <w:rPr>
                <w:i/>
                <w:iCs/>
              </w:rPr>
            </w:pPr>
          </w:p>
        </w:tc>
        <w:tc>
          <w:tcPr>
            <w:tcW w:w="5227" w:type="dxa"/>
            <w:tcMar>
              <w:bottom w:w="0" w:type="dxa"/>
            </w:tcMar>
          </w:tcPr>
          <w:p w:rsidR="00042DEC" w:rsidRPr="001A4F04" w:rsidRDefault="00042DEC" w:rsidP="00042DEC">
            <w:pPr>
              <w:jc w:val="both"/>
              <w:rPr>
                <w:color w:val="000000"/>
                <w:sz w:val="24"/>
                <w:szCs w:val="24"/>
              </w:rPr>
            </w:pPr>
            <w:r w:rsidRPr="001A4F04">
              <w:rPr>
                <w:color w:val="000000"/>
              </w:rPr>
              <w:t xml:space="preserve">Package works 4  </w:t>
            </w:r>
            <w:smartTag w:uri="urn:schemas-microsoft-com:office:smarttags" w:element="stockticker">
              <w:r w:rsidRPr="001A4F04">
                <w:rPr>
                  <w:color w:val="000000"/>
                </w:rPr>
                <w:t>MDR</w:t>
              </w:r>
            </w:smartTag>
            <w:r w:rsidRPr="001A4F04">
              <w:rPr>
                <w:color w:val="000000"/>
              </w:rPr>
              <w:t xml:space="preserve"> road improvements at Jamkhandi taluka  84913</w:t>
            </w:r>
          </w:p>
        </w:tc>
        <w:tc>
          <w:tcPr>
            <w:tcW w:w="1612" w:type="dxa"/>
            <w:tcMar>
              <w:left w:w="58" w:type="dxa"/>
              <w:bottom w:w="0" w:type="dxa"/>
              <w:right w:w="58" w:type="dxa"/>
            </w:tcMar>
          </w:tcPr>
          <w:p w:rsidR="00042DEC" w:rsidRDefault="00042DEC" w:rsidP="00042DEC">
            <w:pPr>
              <w:jc w:val="right"/>
            </w:pPr>
            <w:r w:rsidRPr="008775FC">
              <w:rPr>
                <w:rFonts w:eastAsia="Arial Unicode MS"/>
                <w:bCs/>
              </w:rPr>
              <w:t>…</w:t>
            </w:r>
          </w:p>
        </w:tc>
        <w:tc>
          <w:tcPr>
            <w:tcW w:w="161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90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755"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463" w:type="dxa"/>
            <w:gridSpan w:val="2"/>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sidRPr="001A4F04">
              <w:rPr>
                <w:rFonts w:eastAsia="Arial Unicode MS"/>
              </w:rPr>
              <w:t>2,318.38</w:t>
            </w:r>
          </w:p>
        </w:tc>
        <w:tc>
          <w:tcPr>
            <w:tcW w:w="439" w:type="dxa"/>
            <w:tcMar>
              <w:left w:w="0" w:type="dxa"/>
              <w:bottom w:w="0" w:type="dxa"/>
            </w:tcMar>
            <w:vAlign w:val="bottom"/>
          </w:tcPr>
          <w:p w:rsidR="00042DEC" w:rsidRPr="001A4F04" w:rsidRDefault="00042DEC" w:rsidP="00042DEC"/>
        </w:tc>
        <w:tc>
          <w:tcPr>
            <w:tcW w:w="440" w:type="dxa"/>
            <w:tcMar>
              <w:bottom w:w="0" w:type="dxa"/>
            </w:tcMar>
            <w:vAlign w:val="bottom"/>
          </w:tcPr>
          <w:p w:rsidR="00042DEC" w:rsidRPr="001A4F04" w:rsidRDefault="00042DEC" w:rsidP="00042DEC">
            <w:pPr>
              <w:jc w:val="right"/>
              <w:rPr>
                <w:bCs/>
              </w:rPr>
            </w:pPr>
          </w:p>
        </w:tc>
        <w:tc>
          <w:tcPr>
            <w:tcW w:w="892" w:type="dxa"/>
            <w:tcMar>
              <w:bottom w:w="0" w:type="dxa"/>
            </w:tcMar>
            <w:vAlign w:val="bottom"/>
          </w:tcPr>
          <w:p w:rsidR="00042DEC" w:rsidRPr="001A4F04" w:rsidRDefault="00042DEC" w:rsidP="00042DEC">
            <w:pPr>
              <w:jc w:val="right"/>
              <w:rPr>
                <w:rFonts w:eastAsia="Arial Unicode MS"/>
                <w:b/>
                <w:bCs/>
              </w:rPr>
            </w:pPr>
            <w:r w:rsidRPr="001A4F04">
              <w:rPr>
                <w:rFonts w:eastAsia="Arial Unicode MS"/>
                <w:bCs/>
              </w:rPr>
              <w:t>…</w:t>
            </w:r>
          </w:p>
        </w:tc>
      </w:tr>
      <w:tr w:rsidR="00042DEC" w:rsidRPr="001A4F04" w:rsidTr="00922141">
        <w:tblPrEx>
          <w:shd w:val="clear" w:color="auto" w:fill="auto"/>
        </w:tblPrEx>
        <w:trPr>
          <w:trHeight w:val="102"/>
          <w:jc w:val="center"/>
        </w:trPr>
        <w:tc>
          <w:tcPr>
            <w:tcW w:w="691" w:type="dxa"/>
          </w:tcPr>
          <w:p w:rsidR="00042DEC" w:rsidRPr="001A4F04" w:rsidRDefault="00042DEC" w:rsidP="00042DEC">
            <w:pPr>
              <w:spacing w:before="40"/>
              <w:jc w:val="right"/>
              <w:rPr>
                <w:i/>
                <w:iCs/>
              </w:rPr>
            </w:pPr>
          </w:p>
        </w:tc>
        <w:tc>
          <w:tcPr>
            <w:tcW w:w="5227" w:type="dxa"/>
            <w:tcMar>
              <w:bottom w:w="0" w:type="dxa"/>
            </w:tcMar>
          </w:tcPr>
          <w:p w:rsidR="00042DEC" w:rsidRPr="001A4F04" w:rsidRDefault="00042DEC" w:rsidP="00042DEC">
            <w:pPr>
              <w:jc w:val="both"/>
              <w:rPr>
                <w:color w:val="000000"/>
                <w:sz w:val="24"/>
                <w:szCs w:val="24"/>
              </w:rPr>
            </w:pPr>
            <w:r>
              <w:rPr>
                <w:color w:val="000000"/>
              </w:rPr>
              <w:t xml:space="preserve">Pckg -05 </w:t>
            </w:r>
            <w:r w:rsidRPr="001A4F04">
              <w:rPr>
                <w:color w:val="000000"/>
              </w:rPr>
              <w:t>MDR road Improvements at Jamkhandi taluka  84914</w:t>
            </w:r>
          </w:p>
        </w:tc>
        <w:tc>
          <w:tcPr>
            <w:tcW w:w="1612" w:type="dxa"/>
            <w:tcMar>
              <w:left w:w="58" w:type="dxa"/>
              <w:bottom w:w="0" w:type="dxa"/>
              <w:right w:w="58" w:type="dxa"/>
            </w:tcMar>
          </w:tcPr>
          <w:p w:rsidR="00042DEC" w:rsidRDefault="00042DEC" w:rsidP="00042DEC">
            <w:pPr>
              <w:jc w:val="right"/>
            </w:pPr>
            <w:r w:rsidRPr="008775FC">
              <w:rPr>
                <w:rFonts w:eastAsia="Arial Unicode MS"/>
                <w:bCs/>
              </w:rPr>
              <w:t>…</w:t>
            </w:r>
          </w:p>
        </w:tc>
        <w:tc>
          <w:tcPr>
            <w:tcW w:w="161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902"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755" w:type="dxa"/>
            <w:tcMar>
              <w:left w:w="58" w:type="dxa"/>
              <w:bottom w:w="0" w:type="dxa"/>
              <w:right w:w="58" w:type="dxa"/>
            </w:tcMar>
            <w:vAlign w:val="bottom"/>
          </w:tcPr>
          <w:p w:rsidR="00042DEC" w:rsidRPr="001A4F04" w:rsidRDefault="00042DEC" w:rsidP="00042DEC">
            <w:pPr>
              <w:jc w:val="right"/>
            </w:pPr>
            <w:r w:rsidRPr="001A4F04">
              <w:rPr>
                <w:rFonts w:eastAsia="Arial Unicode MS"/>
                <w:bCs/>
              </w:rPr>
              <w:t>…</w:t>
            </w:r>
          </w:p>
        </w:tc>
        <w:tc>
          <w:tcPr>
            <w:tcW w:w="1463" w:type="dxa"/>
            <w:gridSpan w:val="2"/>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r w:rsidRPr="001A4F04">
              <w:rPr>
                <w:rFonts w:eastAsia="Arial Unicode MS"/>
              </w:rPr>
              <w:t>1,889.48</w:t>
            </w:r>
          </w:p>
        </w:tc>
        <w:tc>
          <w:tcPr>
            <w:tcW w:w="439" w:type="dxa"/>
            <w:tcMar>
              <w:left w:w="0" w:type="dxa"/>
              <w:bottom w:w="0" w:type="dxa"/>
            </w:tcMar>
            <w:vAlign w:val="bottom"/>
          </w:tcPr>
          <w:p w:rsidR="00042DEC" w:rsidRPr="001A4F04" w:rsidRDefault="00042DEC" w:rsidP="00042DEC">
            <w:pPr>
              <w:rPr>
                <w:b/>
                <w:bCs/>
              </w:rPr>
            </w:pPr>
          </w:p>
        </w:tc>
        <w:tc>
          <w:tcPr>
            <w:tcW w:w="440" w:type="dxa"/>
            <w:tcMar>
              <w:bottom w:w="0" w:type="dxa"/>
            </w:tcMar>
            <w:vAlign w:val="bottom"/>
          </w:tcPr>
          <w:p w:rsidR="00042DEC" w:rsidRPr="001A4F04" w:rsidRDefault="00042DEC" w:rsidP="00042DEC">
            <w:pPr>
              <w:jc w:val="right"/>
              <w:rPr>
                <w:bCs/>
              </w:rPr>
            </w:pPr>
          </w:p>
        </w:tc>
        <w:tc>
          <w:tcPr>
            <w:tcW w:w="892" w:type="dxa"/>
            <w:tcMar>
              <w:bottom w:w="0" w:type="dxa"/>
            </w:tcMar>
            <w:vAlign w:val="bottom"/>
          </w:tcPr>
          <w:p w:rsidR="00042DEC" w:rsidRPr="001A4F04" w:rsidRDefault="00042DEC" w:rsidP="00042DEC">
            <w:pPr>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Old NH-4 Ranebennur city limit road from km 0.00 to 4.00 Renebennur taluka</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710692">
              <w:rPr>
                <w:rFonts w:eastAsia="Arial Unicode MS"/>
              </w:rPr>
              <w:t>…</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710692">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
                <w:bCs/>
              </w:rPr>
            </w:pPr>
            <w:r w:rsidRPr="00710692">
              <w:rPr>
                <w:rFonts w:eastAsia="Arial Unicode MS"/>
              </w:rPr>
              <w:t>…</w:t>
            </w:r>
          </w:p>
        </w:tc>
        <w:tc>
          <w:tcPr>
            <w:tcW w:w="1755"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710692">
              <w:rPr>
                <w:rFonts w:eastAsia="Arial Unicode MS"/>
              </w:rPr>
              <w:t>…</w:t>
            </w:r>
          </w:p>
        </w:tc>
        <w:tc>
          <w:tcPr>
            <w:tcW w:w="1463"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1,784.11</w:t>
            </w:r>
          </w:p>
        </w:tc>
        <w:tc>
          <w:tcPr>
            <w:tcW w:w="439" w:type="dxa"/>
            <w:tcMar>
              <w:left w:w="0" w:type="dxa"/>
              <w:bottom w:w="0" w:type="dxa"/>
            </w:tcMar>
            <w:vAlign w:val="bottom"/>
          </w:tcPr>
          <w:p w:rsidR="008F1D6C" w:rsidRPr="001A4F04" w:rsidRDefault="008F1D6C" w:rsidP="008F1D6C">
            <w:pPr>
              <w:rPr>
                <w:b/>
                <w:bCs/>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Cs/>
              </w:rPr>
            </w:pPr>
          </w:p>
        </w:tc>
      </w:tr>
      <w:tr w:rsidR="008F1D6C" w:rsidRPr="001A4F04" w:rsidTr="00B56FB5">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Improvements to Hansabavi-Hirekerur-Masur road km 15.67 to 16.00 , 16.25 to 19.200 , 21.00 to 23.105 and 24.25 to 24.95  &amp; Improvements to Tavaragi-Tumminakatti km 0.00 to 2.00 , 3.196 to 10.00 , 12.00 to 12.05 , 17.00 to 18.50 in Hirekerur taluka (96489)</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710692">
              <w:rPr>
                <w:rFonts w:eastAsia="Arial Unicode MS"/>
              </w:rPr>
              <w:t>…</w:t>
            </w:r>
          </w:p>
        </w:tc>
        <w:tc>
          <w:tcPr>
            <w:tcW w:w="1612"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710692">
              <w:rPr>
                <w:rFonts w:eastAsia="Arial Unicode MS"/>
              </w:rPr>
              <w:t>…</w:t>
            </w:r>
          </w:p>
        </w:tc>
        <w:tc>
          <w:tcPr>
            <w:tcW w:w="1902"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710692">
              <w:rPr>
                <w:rFonts w:eastAsia="Arial Unicode MS"/>
              </w:rPr>
              <w:t>…</w:t>
            </w:r>
          </w:p>
        </w:tc>
        <w:tc>
          <w:tcPr>
            <w:tcW w:w="1755"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710692">
              <w:rPr>
                <w:rFonts w:eastAsia="Arial Unicode MS"/>
              </w:rPr>
              <w:t>…</w:t>
            </w:r>
          </w:p>
        </w:tc>
        <w:tc>
          <w:tcPr>
            <w:tcW w:w="1463" w:type="dxa"/>
            <w:gridSpan w:val="2"/>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1,001.06</w:t>
            </w:r>
          </w:p>
        </w:tc>
        <w:tc>
          <w:tcPr>
            <w:tcW w:w="439" w:type="dxa"/>
            <w:tcMar>
              <w:left w:w="0" w:type="dxa"/>
              <w:bottom w:w="0" w:type="dxa"/>
            </w:tcMar>
            <w:vAlign w:val="bottom"/>
          </w:tcPr>
          <w:p w:rsidR="008F1D6C" w:rsidRPr="001A4F04" w:rsidRDefault="008F1D6C" w:rsidP="008F1D6C">
            <w:pPr>
              <w:rPr>
                <w:b/>
                <w:bCs/>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Cs/>
              </w:rPr>
            </w:pPr>
            <w:r>
              <w:rPr>
                <w:rFonts w:eastAsia="Arial Unicode MS"/>
                <w:bCs/>
              </w:rPr>
              <w:t>…</w:t>
            </w:r>
          </w:p>
        </w:tc>
      </w:tr>
      <w:tr w:rsidR="008F1D6C" w:rsidRPr="001A4F04" w:rsidTr="00B56FB5">
        <w:tblPrEx>
          <w:shd w:val="clear" w:color="auto" w:fill="auto"/>
        </w:tblPrEx>
        <w:trPr>
          <w:trHeight w:val="102"/>
          <w:jc w:val="center"/>
        </w:trPr>
        <w:tc>
          <w:tcPr>
            <w:tcW w:w="691" w:type="dxa"/>
            <w:tcBorders>
              <w:bottom w:val="single" w:sz="4" w:space="0" w:color="auto"/>
            </w:tcBorders>
          </w:tcPr>
          <w:p w:rsidR="008F1D6C" w:rsidRPr="001A4F04" w:rsidRDefault="008F1D6C" w:rsidP="008F1D6C">
            <w:pPr>
              <w:spacing w:before="40"/>
              <w:jc w:val="right"/>
              <w:rPr>
                <w:i/>
                <w:iCs/>
              </w:rPr>
            </w:pPr>
          </w:p>
        </w:tc>
        <w:tc>
          <w:tcPr>
            <w:tcW w:w="5227" w:type="dxa"/>
            <w:tcBorders>
              <w:bottom w:val="single" w:sz="4" w:space="0" w:color="auto"/>
            </w:tcBorders>
            <w:tcMar>
              <w:bottom w:w="0" w:type="dxa"/>
            </w:tcMar>
          </w:tcPr>
          <w:p w:rsidR="008F1D6C" w:rsidRPr="001A4F04" w:rsidRDefault="008F1D6C" w:rsidP="008F1D6C">
            <w:pPr>
              <w:jc w:val="both"/>
              <w:rPr>
                <w:color w:val="000000"/>
                <w:sz w:val="24"/>
                <w:szCs w:val="24"/>
              </w:rPr>
            </w:pPr>
            <w:r w:rsidRPr="001A4F04">
              <w:rPr>
                <w:color w:val="000000"/>
              </w:rPr>
              <w:t>Pkg no. 1 works 2 (113651) &amp; Improvements to 4 lane old NH-4 road in Ranebennur city limit from km 8.00 to 9.65 km in Ranebennur taluk</w:t>
            </w:r>
          </w:p>
        </w:tc>
        <w:tc>
          <w:tcPr>
            <w:tcW w:w="1612" w:type="dxa"/>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168.30</w:t>
            </w:r>
          </w:p>
        </w:tc>
        <w:tc>
          <w:tcPr>
            <w:tcW w:w="1612" w:type="dxa"/>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EE3512">
              <w:rPr>
                <w:rFonts w:eastAsia="Arial Unicode MS"/>
              </w:rPr>
              <w:t>…</w:t>
            </w:r>
          </w:p>
        </w:tc>
        <w:tc>
          <w:tcPr>
            <w:tcW w:w="1902" w:type="dxa"/>
            <w:tcBorders>
              <w:bottom w:val="single" w:sz="4" w:space="0" w:color="auto"/>
            </w:tcBorders>
            <w:tcMar>
              <w:left w:w="58" w:type="dxa"/>
              <w:bottom w:w="0" w:type="dxa"/>
              <w:right w:w="58" w:type="dxa"/>
            </w:tcMar>
            <w:vAlign w:val="bottom"/>
          </w:tcPr>
          <w:p w:rsidR="008F1D6C" w:rsidRPr="001A4F04" w:rsidRDefault="008F1D6C" w:rsidP="008F1D6C">
            <w:pPr>
              <w:jc w:val="right"/>
              <w:rPr>
                <w:rFonts w:eastAsia="Arial Unicode MS"/>
                <w:bCs/>
              </w:rPr>
            </w:pPr>
            <w:r w:rsidRPr="00EE3512">
              <w:rPr>
                <w:rFonts w:eastAsia="Arial Unicode MS"/>
              </w:rPr>
              <w:t>…</w:t>
            </w:r>
          </w:p>
        </w:tc>
        <w:tc>
          <w:tcPr>
            <w:tcW w:w="1755" w:type="dxa"/>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EE3512">
              <w:rPr>
                <w:rFonts w:eastAsia="Arial Unicode MS"/>
              </w:rPr>
              <w:t>…</w:t>
            </w:r>
          </w:p>
        </w:tc>
        <w:tc>
          <w:tcPr>
            <w:tcW w:w="1463" w:type="dxa"/>
            <w:gridSpan w:val="2"/>
            <w:tcBorders>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1,178.70</w:t>
            </w:r>
          </w:p>
        </w:tc>
        <w:tc>
          <w:tcPr>
            <w:tcW w:w="439" w:type="dxa"/>
            <w:tcBorders>
              <w:bottom w:val="single" w:sz="4" w:space="0" w:color="auto"/>
            </w:tcBorders>
            <w:tcMar>
              <w:left w:w="0" w:type="dxa"/>
              <w:bottom w:w="0" w:type="dxa"/>
            </w:tcMar>
            <w:vAlign w:val="bottom"/>
          </w:tcPr>
          <w:p w:rsidR="008F1D6C" w:rsidRPr="001A4F04" w:rsidRDefault="008F1D6C" w:rsidP="008F1D6C">
            <w:pPr>
              <w:rPr>
                <w:b/>
                <w:bCs/>
              </w:rPr>
            </w:pPr>
          </w:p>
        </w:tc>
        <w:tc>
          <w:tcPr>
            <w:tcW w:w="440" w:type="dxa"/>
            <w:tcBorders>
              <w:bottom w:val="single" w:sz="4" w:space="0" w:color="auto"/>
            </w:tcBorders>
            <w:tcMar>
              <w:bottom w:w="0" w:type="dxa"/>
            </w:tcMar>
            <w:vAlign w:val="bottom"/>
          </w:tcPr>
          <w:p w:rsidR="008F1D6C" w:rsidRPr="001A4F04" w:rsidRDefault="008F1D6C" w:rsidP="008F1D6C">
            <w:pPr>
              <w:jc w:val="right"/>
              <w:rPr>
                <w:bCs/>
              </w:rPr>
            </w:pPr>
          </w:p>
        </w:tc>
        <w:tc>
          <w:tcPr>
            <w:tcW w:w="892" w:type="dxa"/>
            <w:tcBorders>
              <w:bottom w:val="single" w:sz="4" w:space="0" w:color="auto"/>
            </w:tcBorders>
            <w:tcMar>
              <w:bottom w:w="0" w:type="dxa"/>
            </w:tcMar>
            <w:vAlign w:val="bottom"/>
          </w:tcPr>
          <w:p w:rsidR="008F1D6C" w:rsidRPr="001A4F04" w:rsidRDefault="008F1D6C" w:rsidP="008F1D6C">
            <w:pPr>
              <w:jc w:val="right"/>
              <w:rPr>
                <w:rFonts w:eastAsia="Arial Unicode MS"/>
                <w:bCs/>
              </w:rPr>
            </w:pPr>
          </w:p>
        </w:tc>
      </w:tr>
      <w:tr w:rsidR="00042DEC" w:rsidRPr="001A4F04" w:rsidTr="00B56FB5">
        <w:tblPrEx>
          <w:shd w:val="clear" w:color="auto" w:fill="auto"/>
        </w:tblPrEx>
        <w:trPr>
          <w:trHeight w:val="102"/>
          <w:jc w:val="center"/>
        </w:trPr>
        <w:tc>
          <w:tcPr>
            <w:tcW w:w="691" w:type="dxa"/>
            <w:tcBorders>
              <w:top w:val="single" w:sz="4" w:space="0" w:color="auto"/>
            </w:tcBorders>
          </w:tcPr>
          <w:p w:rsidR="00042DEC" w:rsidRPr="001A4F04" w:rsidRDefault="00042DEC" w:rsidP="00042DEC">
            <w:pPr>
              <w:spacing w:before="40"/>
              <w:jc w:val="right"/>
              <w:rPr>
                <w:i/>
                <w:iCs/>
              </w:rPr>
            </w:pPr>
          </w:p>
        </w:tc>
        <w:tc>
          <w:tcPr>
            <w:tcW w:w="5227" w:type="dxa"/>
            <w:tcBorders>
              <w:top w:val="single" w:sz="4" w:space="0" w:color="auto"/>
            </w:tcBorders>
            <w:tcMar>
              <w:bottom w:w="0" w:type="dxa"/>
            </w:tcMar>
          </w:tcPr>
          <w:p w:rsidR="00042DEC" w:rsidRPr="001A4F04" w:rsidRDefault="00042DEC" w:rsidP="00042DEC">
            <w:pPr>
              <w:jc w:val="both"/>
              <w:rPr>
                <w:color w:val="000000"/>
              </w:rPr>
            </w:pPr>
          </w:p>
        </w:tc>
        <w:tc>
          <w:tcPr>
            <w:tcW w:w="1612" w:type="dxa"/>
            <w:tcBorders>
              <w:top w:val="single" w:sz="4" w:space="0" w:color="auto"/>
            </w:tcBorders>
            <w:tcMar>
              <w:left w:w="58" w:type="dxa"/>
              <w:bottom w:w="0" w:type="dxa"/>
              <w:right w:w="58" w:type="dxa"/>
            </w:tcMar>
            <w:vAlign w:val="bottom"/>
          </w:tcPr>
          <w:p w:rsidR="00042DEC" w:rsidRDefault="00042DEC" w:rsidP="00042DEC">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042DEC" w:rsidRDefault="00042DEC" w:rsidP="00042DEC">
            <w:pPr>
              <w:jc w:val="right"/>
              <w:rPr>
                <w:rFonts w:eastAsia="Arial Unicode MS"/>
                <w:bCs/>
              </w:rPr>
            </w:pPr>
          </w:p>
        </w:tc>
        <w:tc>
          <w:tcPr>
            <w:tcW w:w="1755" w:type="dxa"/>
            <w:tcBorders>
              <w:top w:val="single" w:sz="4" w:space="0" w:color="auto"/>
            </w:tcBorders>
            <w:tcMar>
              <w:left w:w="58" w:type="dxa"/>
              <w:bottom w:w="0" w:type="dxa"/>
              <w:right w:w="58" w:type="dxa"/>
            </w:tcMar>
            <w:vAlign w:val="bottom"/>
          </w:tcPr>
          <w:p w:rsidR="00042DEC" w:rsidRPr="001A4F04" w:rsidRDefault="00042DEC" w:rsidP="00042DEC">
            <w:pPr>
              <w:tabs>
                <w:tab w:val="left" w:pos="3600"/>
                <w:tab w:val="left" w:pos="4100"/>
              </w:tabs>
              <w:contextualSpacing/>
              <w:jc w:val="right"/>
              <w:rPr>
                <w:rFonts w:eastAsia="Arial Unicode MS"/>
              </w:rPr>
            </w:pPr>
          </w:p>
        </w:tc>
        <w:tc>
          <w:tcPr>
            <w:tcW w:w="1463" w:type="dxa"/>
            <w:gridSpan w:val="2"/>
            <w:tcBorders>
              <w:top w:val="single" w:sz="4" w:space="0" w:color="auto"/>
            </w:tcBorders>
            <w:tcMar>
              <w:left w:w="58" w:type="dxa"/>
              <w:bottom w:w="0" w:type="dxa"/>
              <w:right w:w="58" w:type="dxa"/>
            </w:tcMar>
            <w:vAlign w:val="bottom"/>
          </w:tcPr>
          <w:p w:rsidR="00042DEC" w:rsidRDefault="00042DEC" w:rsidP="00042DEC">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042DEC" w:rsidRPr="001A4F04" w:rsidRDefault="00042DEC" w:rsidP="00042DEC">
            <w:pPr>
              <w:rPr>
                <w:b/>
                <w:bCs/>
              </w:rPr>
            </w:pPr>
          </w:p>
        </w:tc>
        <w:tc>
          <w:tcPr>
            <w:tcW w:w="440" w:type="dxa"/>
            <w:tcBorders>
              <w:top w:val="single" w:sz="4" w:space="0" w:color="auto"/>
            </w:tcBorders>
            <w:tcMar>
              <w:bottom w:w="0" w:type="dxa"/>
            </w:tcMar>
            <w:vAlign w:val="bottom"/>
          </w:tcPr>
          <w:p w:rsidR="00042DEC" w:rsidRPr="001A4F04" w:rsidRDefault="00042DEC" w:rsidP="00042DEC">
            <w:pPr>
              <w:jc w:val="right"/>
              <w:rPr>
                <w:bCs/>
              </w:rPr>
            </w:pPr>
          </w:p>
        </w:tc>
        <w:tc>
          <w:tcPr>
            <w:tcW w:w="892" w:type="dxa"/>
            <w:tcBorders>
              <w:top w:val="single" w:sz="4" w:space="0" w:color="auto"/>
            </w:tcBorders>
            <w:tcMar>
              <w:bottom w:w="0" w:type="dxa"/>
            </w:tcMar>
            <w:vAlign w:val="bottom"/>
          </w:tcPr>
          <w:p w:rsidR="00042DEC" w:rsidRDefault="00042DEC" w:rsidP="00042DEC">
            <w:pPr>
              <w:jc w:val="right"/>
              <w:rPr>
                <w:rFonts w:eastAsia="Arial Unicode MS"/>
                <w:bCs/>
              </w:rPr>
            </w:pPr>
          </w:p>
        </w:tc>
      </w:tr>
    </w:tbl>
    <w:p w:rsidR="00202081" w:rsidRPr="001A4F04" w:rsidRDefault="0008155D" w:rsidP="00145333">
      <w:pPr>
        <w:overflowPunct/>
        <w:autoSpaceDE/>
        <w:autoSpaceDN/>
        <w:adjustRightInd/>
        <w:textAlignment w:val="auto"/>
        <w:rPr>
          <w:b/>
        </w:rPr>
      </w:pPr>
      <w:r w:rsidRPr="001A4F04">
        <w:rPr>
          <w:b/>
          <w:sz w:val="24"/>
          <w:szCs w:val="24"/>
        </w:rPr>
        <w:br w:type="page"/>
      </w:r>
      <w:proofErr w:type="gramStart"/>
      <w:r w:rsidR="00BD5217"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BD5217" w:rsidRPr="001A4F04" w:rsidRDefault="00BD5217" w:rsidP="00BD5217">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BD5217" w:rsidRPr="001A4F04" w:rsidTr="00690B90">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BD5217" w:rsidRPr="001A4F04" w:rsidRDefault="00BD5217" w:rsidP="004F2383">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BD5217" w:rsidRPr="001A4F04" w:rsidRDefault="00BD5217" w:rsidP="004F2383">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BD5217" w:rsidRPr="001A4F04" w:rsidRDefault="00312E8B" w:rsidP="004F2383">
            <w:pPr>
              <w:spacing w:line="276" w:lineRule="auto"/>
              <w:contextualSpacing/>
              <w:jc w:val="center"/>
              <w:rPr>
                <w:b/>
                <w:bCs/>
                <w:i/>
                <w:iCs/>
              </w:rPr>
            </w:pPr>
            <w:r w:rsidRPr="001A4F04">
              <w:rPr>
                <w:b/>
                <w:bCs/>
                <w:i/>
                <w:iCs/>
              </w:rPr>
              <w:t xml:space="preserve">Expenditure during </w:t>
            </w:r>
            <w:r w:rsidR="00860F9F">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BD5217" w:rsidRPr="001A4F04" w:rsidRDefault="00BD5217" w:rsidP="004F2383">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BD5217" w:rsidRPr="001A4F04" w:rsidRDefault="00BD5217" w:rsidP="004F2383">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BD5217" w:rsidRPr="001A4F04" w:rsidTr="00690B90">
        <w:trPr>
          <w:trHeight w:val="264"/>
          <w:jc w:val="center"/>
        </w:trPr>
        <w:tc>
          <w:tcPr>
            <w:tcW w:w="5918" w:type="dxa"/>
            <w:gridSpan w:val="2"/>
            <w:vMerge/>
            <w:shd w:val="clear" w:color="auto" w:fill="BFBFBF"/>
            <w:vAlign w:val="center"/>
          </w:tcPr>
          <w:p w:rsidR="00BD5217" w:rsidRPr="001A4F04" w:rsidRDefault="00BD5217" w:rsidP="004F2383">
            <w:pPr>
              <w:spacing w:line="276" w:lineRule="auto"/>
              <w:contextualSpacing/>
              <w:jc w:val="center"/>
              <w:rPr>
                <w:b/>
                <w:bCs/>
                <w:i/>
                <w:iCs/>
              </w:rPr>
            </w:pPr>
          </w:p>
        </w:tc>
        <w:tc>
          <w:tcPr>
            <w:tcW w:w="1612" w:type="dxa"/>
            <w:vMerge/>
            <w:shd w:val="clear" w:color="auto" w:fill="BFBFBF"/>
            <w:tcMar>
              <w:bottom w:w="0" w:type="dxa"/>
            </w:tcMar>
            <w:vAlign w:val="center"/>
          </w:tcPr>
          <w:p w:rsidR="00BD5217" w:rsidRPr="001A4F04" w:rsidRDefault="00BD5217" w:rsidP="004F2383">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lang w:val="en-IN"/>
              </w:rPr>
            </w:pPr>
            <w:r w:rsidRPr="001A4F04">
              <w:rPr>
                <w:b/>
                <w:bCs/>
                <w:i/>
                <w:iCs/>
                <w:lang w:val="en-IN"/>
              </w:rPr>
              <w:t>Central Assistance (including</w:t>
            </w:r>
          </w:p>
          <w:p w:rsidR="00BD5217" w:rsidRPr="001A4F04" w:rsidRDefault="008D2631" w:rsidP="004F2383">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BD5217" w:rsidRPr="001A4F04" w:rsidRDefault="00BD5217" w:rsidP="004F2383">
            <w:pPr>
              <w:spacing w:line="276" w:lineRule="auto"/>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BD5217" w:rsidRPr="001A4F04" w:rsidRDefault="00BD5217" w:rsidP="004F2383">
            <w:pPr>
              <w:spacing w:line="276" w:lineRule="auto"/>
              <w:contextualSpacing/>
              <w:jc w:val="center"/>
              <w:rPr>
                <w:b/>
                <w:bCs/>
                <w:i/>
                <w:iCs/>
              </w:rPr>
            </w:pPr>
          </w:p>
        </w:tc>
      </w:tr>
      <w:tr w:rsidR="00BD5217" w:rsidRPr="001A4F04" w:rsidTr="00690B90">
        <w:trPr>
          <w:trHeight w:val="300"/>
          <w:jc w:val="center"/>
        </w:trPr>
        <w:tc>
          <w:tcPr>
            <w:tcW w:w="5918" w:type="dxa"/>
            <w:gridSpan w:val="2"/>
            <w:vMerge/>
            <w:tcBorders>
              <w:bottom w:val="nil"/>
            </w:tcBorders>
            <w:shd w:val="clear" w:color="auto" w:fill="BFBFBF"/>
            <w:vAlign w:val="center"/>
          </w:tcPr>
          <w:p w:rsidR="00BD5217" w:rsidRPr="001A4F04" w:rsidRDefault="00BD5217" w:rsidP="004F2383">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BD5217" w:rsidRPr="001A4F04" w:rsidRDefault="00BD5217" w:rsidP="004F2383">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BD5217" w:rsidRPr="001A4F04" w:rsidRDefault="00BD5217" w:rsidP="004F2383">
            <w:pPr>
              <w:spacing w:line="276" w:lineRule="auto"/>
              <w:contextualSpacing/>
              <w:jc w:val="center"/>
              <w:rPr>
                <w:b/>
                <w:bCs/>
                <w:i/>
                <w:iCs/>
              </w:rPr>
            </w:pPr>
          </w:p>
        </w:tc>
      </w:tr>
      <w:tr w:rsidR="00BD5217" w:rsidRPr="001A4F04" w:rsidTr="00690B90">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BD5217" w:rsidRPr="001A4F04" w:rsidRDefault="00BD5217" w:rsidP="004F2383">
            <w:pPr>
              <w:spacing w:line="276" w:lineRule="auto"/>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BD5217" w:rsidRPr="001A4F04" w:rsidRDefault="00BD5217" w:rsidP="00AE507A">
            <w:pPr>
              <w:spacing w:line="276" w:lineRule="auto"/>
              <w:contextualSpacing/>
              <w:jc w:val="center"/>
              <w:rPr>
                <w:b/>
                <w:bCs/>
                <w:i/>
                <w:iCs/>
              </w:rPr>
            </w:pPr>
            <w:r w:rsidRPr="001A4F04">
              <w:rPr>
                <w:b/>
                <w:bCs/>
                <w:i/>
                <w:iCs/>
              </w:rPr>
              <w:t>(</w:t>
            </w:r>
            <w:r w:rsidR="00AE507A" w:rsidRPr="00AE507A">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BD5217" w:rsidRPr="001A4F04" w:rsidRDefault="00BD5217" w:rsidP="004F2383">
            <w:pPr>
              <w:spacing w:line="276" w:lineRule="auto"/>
              <w:contextualSpacing/>
              <w:jc w:val="center"/>
              <w:rPr>
                <w:b/>
                <w:bCs/>
                <w:i/>
                <w:iCs/>
              </w:rPr>
            </w:pPr>
          </w:p>
        </w:tc>
      </w:tr>
      <w:tr w:rsidR="00BD5217" w:rsidRPr="001A4F04" w:rsidTr="00690B90">
        <w:trPr>
          <w:trHeight w:val="74"/>
          <w:jc w:val="center"/>
        </w:trPr>
        <w:tc>
          <w:tcPr>
            <w:tcW w:w="5918" w:type="dxa"/>
            <w:gridSpan w:val="2"/>
            <w:tcBorders>
              <w:top w:val="single" w:sz="4" w:space="0" w:color="auto"/>
              <w:bottom w:val="single" w:sz="4" w:space="0" w:color="auto"/>
            </w:tcBorders>
            <w:shd w:val="clear" w:color="auto" w:fill="BFBFBF"/>
            <w:vAlign w:val="center"/>
          </w:tcPr>
          <w:p w:rsidR="00BD5217" w:rsidRPr="001A4F04" w:rsidRDefault="00BD5217" w:rsidP="004F2383">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BD5217" w:rsidRPr="001A4F04" w:rsidRDefault="00BD5217" w:rsidP="004F2383">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BD5217" w:rsidRPr="001A4F04" w:rsidRDefault="00BD5217" w:rsidP="004F2383">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BD5217" w:rsidRPr="001A4F04" w:rsidRDefault="00BD5217" w:rsidP="004F2383">
            <w:pPr>
              <w:spacing w:line="276" w:lineRule="auto"/>
              <w:contextualSpacing/>
              <w:jc w:val="center"/>
              <w:rPr>
                <w:b/>
                <w:bCs/>
              </w:rPr>
            </w:pPr>
            <w:r w:rsidRPr="001A4F04">
              <w:rPr>
                <w:b/>
                <w:bCs/>
              </w:rPr>
              <w:t>(7)</w:t>
            </w:r>
          </w:p>
        </w:tc>
      </w:tr>
      <w:tr w:rsidR="00BD5217" w:rsidRPr="001A4F04" w:rsidTr="00922141">
        <w:tblPrEx>
          <w:shd w:val="clear" w:color="auto" w:fill="auto"/>
        </w:tblPrEx>
        <w:trPr>
          <w:trHeight w:val="255"/>
          <w:jc w:val="center"/>
        </w:trPr>
        <w:tc>
          <w:tcPr>
            <w:tcW w:w="691" w:type="dxa"/>
          </w:tcPr>
          <w:p w:rsidR="00BD5217" w:rsidRPr="001A4F04" w:rsidRDefault="00BD5217" w:rsidP="00915DF4">
            <w:pPr>
              <w:pStyle w:val="Heading7"/>
              <w:framePr w:hSpace="0" w:wrap="auto" w:hAnchor="text" w:yAlign="inline"/>
              <w:spacing w:before="20" w:after="20"/>
              <w:ind w:right="0"/>
              <w:contextualSpacing/>
            </w:pPr>
          </w:p>
        </w:tc>
        <w:tc>
          <w:tcPr>
            <w:tcW w:w="5227" w:type="dxa"/>
            <w:tcMar>
              <w:bottom w:w="0" w:type="dxa"/>
            </w:tcMar>
          </w:tcPr>
          <w:p w:rsidR="00BD5217" w:rsidRPr="001A4F04" w:rsidRDefault="00BD5217" w:rsidP="00915DF4">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BD5217" w:rsidRPr="001A4F04" w:rsidRDefault="00BD5217" w:rsidP="00915DF4">
            <w:pPr>
              <w:spacing w:line="276" w:lineRule="auto"/>
              <w:jc w:val="right"/>
              <w:rPr>
                <w:b/>
                <w:bCs/>
              </w:rPr>
            </w:pPr>
          </w:p>
        </w:tc>
        <w:tc>
          <w:tcPr>
            <w:tcW w:w="1612" w:type="dxa"/>
            <w:tcMar>
              <w:left w:w="58" w:type="dxa"/>
              <w:bottom w:w="0" w:type="dxa"/>
              <w:right w:w="58" w:type="dxa"/>
            </w:tcMar>
          </w:tcPr>
          <w:p w:rsidR="00BD5217" w:rsidRPr="001A4F04" w:rsidRDefault="00BD5217" w:rsidP="00915DF4">
            <w:pPr>
              <w:spacing w:line="276" w:lineRule="auto"/>
              <w:jc w:val="center"/>
              <w:rPr>
                <w:b/>
                <w:bCs/>
              </w:rPr>
            </w:pPr>
          </w:p>
        </w:tc>
        <w:tc>
          <w:tcPr>
            <w:tcW w:w="1902" w:type="dxa"/>
            <w:tcMar>
              <w:left w:w="58" w:type="dxa"/>
              <w:bottom w:w="0" w:type="dxa"/>
              <w:right w:w="58" w:type="dxa"/>
            </w:tcMar>
          </w:tcPr>
          <w:p w:rsidR="00BD5217" w:rsidRPr="001A4F04" w:rsidRDefault="00BD5217" w:rsidP="00915DF4">
            <w:pPr>
              <w:spacing w:line="276" w:lineRule="auto"/>
              <w:jc w:val="center"/>
              <w:rPr>
                <w:b/>
                <w:bCs/>
              </w:rPr>
            </w:pPr>
          </w:p>
        </w:tc>
        <w:tc>
          <w:tcPr>
            <w:tcW w:w="1755" w:type="dxa"/>
            <w:tcMar>
              <w:left w:w="58" w:type="dxa"/>
              <w:bottom w:w="0" w:type="dxa"/>
              <w:right w:w="58" w:type="dxa"/>
            </w:tcMar>
          </w:tcPr>
          <w:p w:rsidR="00BD5217" w:rsidRPr="001A4F04" w:rsidRDefault="00BD5217" w:rsidP="00915DF4">
            <w:pPr>
              <w:spacing w:line="276" w:lineRule="auto"/>
              <w:jc w:val="center"/>
              <w:rPr>
                <w:b/>
                <w:bCs/>
              </w:rPr>
            </w:pPr>
          </w:p>
        </w:tc>
        <w:tc>
          <w:tcPr>
            <w:tcW w:w="1463" w:type="dxa"/>
            <w:tcMar>
              <w:left w:w="58" w:type="dxa"/>
              <w:bottom w:w="0" w:type="dxa"/>
              <w:right w:w="58" w:type="dxa"/>
            </w:tcMar>
          </w:tcPr>
          <w:p w:rsidR="00BD5217" w:rsidRPr="001A4F04" w:rsidRDefault="00BD5217" w:rsidP="00915DF4">
            <w:pPr>
              <w:spacing w:line="276" w:lineRule="auto"/>
              <w:jc w:val="center"/>
              <w:rPr>
                <w:b/>
                <w:bCs/>
              </w:rPr>
            </w:pPr>
          </w:p>
        </w:tc>
        <w:tc>
          <w:tcPr>
            <w:tcW w:w="439" w:type="dxa"/>
            <w:tcMar>
              <w:left w:w="0" w:type="dxa"/>
              <w:bottom w:w="0" w:type="dxa"/>
            </w:tcMar>
          </w:tcPr>
          <w:p w:rsidR="00BD5217" w:rsidRPr="001A4F04" w:rsidRDefault="00BD5217" w:rsidP="006A0B8F">
            <w:pPr>
              <w:spacing w:line="276" w:lineRule="auto"/>
              <w:rPr>
                <w:b/>
                <w:bCs/>
                <w:vertAlign w:val="superscript"/>
              </w:rPr>
            </w:pPr>
          </w:p>
        </w:tc>
        <w:tc>
          <w:tcPr>
            <w:tcW w:w="440" w:type="dxa"/>
            <w:tcMar>
              <w:bottom w:w="0" w:type="dxa"/>
            </w:tcMar>
          </w:tcPr>
          <w:p w:rsidR="00BD5217" w:rsidRPr="001A4F04" w:rsidRDefault="00BD5217" w:rsidP="003467B0">
            <w:pPr>
              <w:spacing w:line="276" w:lineRule="auto"/>
              <w:jc w:val="right"/>
            </w:pPr>
          </w:p>
        </w:tc>
        <w:tc>
          <w:tcPr>
            <w:tcW w:w="892" w:type="dxa"/>
            <w:tcMar>
              <w:bottom w:w="0" w:type="dxa"/>
            </w:tcMar>
          </w:tcPr>
          <w:p w:rsidR="00BD5217" w:rsidRPr="001A4F04" w:rsidRDefault="00BD5217" w:rsidP="00915DF4">
            <w:pPr>
              <w:spacing w:line="276" w:lineRule="auto"/>
              <w:jc w:val="right"/>
            </w:pPr>
          </w:p>
        </w:tc>
      </w:tr>
      <w:tr w:rsidR="00BD5217" w:rsidRPr="001A4F04" w:rsidTr="00922141">
        <w:tblPrEx>
          <w:shd w:val="clear" w:color="auto" w:fill="auto"/>
        </w:tblPrEx>
        <w:trPr>
          <w:trHeight w:val="255"/>
          <w:jc w:val="center"/>
        </w:trPr>
        <w:tc>
          <w:tcPr>
            <w:tcW w:w="691" w:type="dxa"/>
          </w:tcPr>
          <w:p w:rsidR="00BD5217" w:rsidRPr="001A4F04" w:rsidRDefault="00BD5217" w:rsidP="00915DF4">
            <w:pPr>
              <w:spacing w:before="20" w:after="20"/>
              <w:contextualSpacing/>
              <w:jc w:val="right"/>
              <w:rPr>
                <w:b/>
              </w:rPr>
            </w:pPr>
            <w:r w:rsidRPr="001A4F04">
              <w:rPr>
                <w:b/>
              </w:rPr>
              <w:t>C</w:t>
            </w:r>
          </w:p>
        </w:tc>
        <w:tc>
          <w:tcPr>
            <w:tcW w:w="5227" w:type="dxa"/>
            <w:tcMar>
              <w:bottom w:w="0" w:type="dxa"/>
            </w:tcMar>
          </w:tcPr>
          <w:p w:rsidR="00BD5217" w:rsidRPr="001A4F04" w:rsidRDefault="00BD5217" w:rsidP="00915DF4">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BD5217" w:rsidRPr="001A4F04" w:rsidRDefault="00BD5217" w:rsidP="00915DF4">
            <w:pPr>
              <w:spacing w:line="276" w:lineRule="auto"/>
              <w:jc w:val="right"/>
              <w:rPr>
                <w:b/>
                <w:bCs/>
              </w:rPr>
            </w:pPr>
          </w:p>
        </w:tc>
        <w:tc>
          <w:tcPr>
            <w:tcW w:w="1612" w:type="dxa"/>
            <w:tcMar>
              <w:left w:w="58" w:type="dxa"/>
              <w:bottom w:w="0" w:type="dxa"/>
              <w:right w:w="58" w:type="dxa"/>
            </w:tcMar>
            <w:vAlign w:val="bottom"/>
          </w:tcPr>
          <w:p w:rsidR="00BD5217" w:rsidRPr="001A4F04" w:rsidRDefault="00BD5217" w:rsidP="00915DF4">
            <w:pPr>
              <w:spacing w:line="276" w:lineRule="auto"/>
              <w:jc w:val="center"/>
              <w:rPr>
                <w:b/>
                <w:bCs/>
              </w:rPr>
            </w:pPr>
          </w:p>
        </w:tc>
        <w:tc>
          <w:tcPr>
            <w:tcW w:w="1902" w:type="dxa"/>
            <w:tcMar>
              <w:left w:w="58" w:type="dxa"/>
              <w:bottom w:w="0" w:type="dxa"/>
              <w:right w:w="58" w:type="dxa"/>
            </w:tcMar>
            <w:vAlign w:val="bottom"/>
          </w:tcPr>
          <w:p w:rsidR="00BD5217" w:rsidRPr="001A4F04" w:rsidRDefault="00BD5217" w:rsidP="00915DF4">
            <w:pPr>
              <w:spacing w:line="276" w:lineRule="auto"/>
              <w:jc w:val="center"/>
              <w:rPr>
                <w:b/>
                <w:bCs/>
              </w:rPr>
            </w:pPr>
          </w:p>
        </w:tc>
        <w:tc>
          <w:tcPr>
            <w:tcW w:w="1755" w:type="dxa"/>
            <w:tcMar>
              <w:left w:w="58" w:type="dxa"/>
              <w:bottom w:w="0" w:type="dxa"/>
              <w:right w:w="58" w:type="dxa"/>
            </w:tcMar>
            <w:vAlign w:val="bottom"/>
          </w:tcPr>
          <w:p w:rsidR="00BD5217" w:rsidRPr="001A4F04" w:rsidRDefault="00BD5217" w:rsidP="00915DF4">
            <w:pPr>
              <w:spacing w:line="276" w:lineRule="auto"/>
              <w:jc w:val="center"/>
              <w:rPr>
                <w:b/>
                <w:bCs/>
              </w:rPr>
            </w:pPr>
          </w:p>
        </w:tc>
        <w:tc>
          <w:tcPr>
            <w:tcW w:w="1463" w:type="dxa"/>
            <w:tcMar>
              <w:left w:w="58" w:type="dxa"/>
              <w:bottom w:w="0" w:type="dxa"/>
              <w:right w:w="58" w:type="dxa"/>
            </w:tcMar>
            <w:vAlign w:val="bottom"/>
          </w:tcPr>
          <w:p w:rsidR="00BD5217" w:rsidRPr="001A4F04" w:rsidRDefault="00BD5217" w:rsidP="00915DF4">
            <w:pPr>
              <w:spacing w:line="276" w:lineRule="auto"/>
              <w:jc w:val="center"/>
              <w:rPr>
                <w:b/>
                <w:bCs/>
              </w:rPr>
            </w:pPr>
          </w:p>
        </w:tc>
        <w:tc>
          <w:tcPr>
            <w:tcW w:w="439" w:type="dxa"/>
            <w:tcMar>
              <w:left w:w="0" w:type="dxa"/>
              <w:bottom w:w="0" w:type="dxa"/>
            </w:tcMar>
            <w:vAlign w:val="bottom"/>
          </w:tcPr>
          <w:p w:rsidR="00BD5217" w:rsidRPr="001A4F04" w:rsidRDefault="00BD5217" w:rsidP="006A0B8F">
            <w:pPr>
              <w:spacing w:line="276" w:lineRule="auto"/>
              <w:rPr>
                <w:b/>
                <w:bCs/>
                <w:vertAlign w:val="superscript"/>
              </w:rPr>
            </w:pPr>
          </w:p>
        </w:tc>
        <w:tc>
          <w:tcPr>
            <w:tcW w:w="440" w:type="dxa"/>
            <w:tcMar>
              <w:bottom w:w="0" w:type="dxa"/>
            </w:tcMar>
            <w:vAlign w:val="bottom"/>
          </w:tcPr>
          <w:p w:rsidR="00BD5217" w:rsidRPr="001A4F04" w:rsidRDefault="00BD5217" w:rsidP="003467B0">
            <w:pPr>
              <w:spacing w:line="276" w:lineRule="auto"/>
              <w:jc w:val="right"/>
            </w:pPr>
          </w:p>
        </w:tc>
        <w:tc>
          <w:tcPr>
            <w:tcW w:w="892" w:type="dxa"/>
            <w:tcMar>
              <w:bottom w:w="0" w:type="dxa"/>
            </w:tcMar>
            <w:vAlign w:val="bottom"/>
          </w:tcPr>
          <w:p w:rsidR="00BD5217" w:rsidRPr="001A4F04" w:rsidRDefault="00BD5217" w:rsidP="00915DF4">
            <w:pPr>
              <w:spacing w:line="276" w:lineRule="auto"/>
              <w:jc w:val="right"/>
            </w:pPr>
          </w:p>
        </w:tc>
      </w:tr>
      <w:tr w:rsidR="00BD5217" w:rsidRPr="001A4F04" w:rsidTr="00922141">
        <w:tblPrEx>
          <w:shd w:val="clear" w:color="auto" w:fill="auto"/>
        </w:tblPrEx>
        <w:trPr>
          <w:trHeight w:val="102"/>
          <w:jc w:val="center"/>
        </w:trPr>
        <w:tc>
          <w:tcPr>
            <w:tcW w:w="691" w:type="dxa"/>
          </w:tcPr>
          <w:p w:rsidR="00BD5217" w:rsidRPr="001A4F04" w:rsidRDefault="00BD5217" w:rsidP="00915DF4">
            <w:pPr>
              <w:widowControl w:val="0"/>
              <w:spacing w:before="20" w:after="20"/>
              <w:contextualSpacing/>
              <w:jc w:val="right"/>
              <w:rPr>
                <w:b/>
                <w:i/>
                <w:iCs/>
              </w:rPr>
            </w:pPr>
            <w:r w:rsidRPr="001A4F04">
              <w:rPr>
                <w:b/>
                <w:i/>
                <w:iCs/>
              </w:rPr>
              <w:t>(g)</w:t>
            </w:r>
          </w:p>
        </w:tc>
        <w:tc>
          <w:tcPr>
            <w:tcW w:w="5227" w:type="dxa"/>
            <w:tcMar>
              <w:bottom w:w="0" w:type="dxa"/>
            </w:tcMar>
          </w:tcPr>
          <w:p w:rsidR="00BD5217" w:rsidRPr="001A4F04" w:rsidRDefault="00BD5217" w:rsidP="00915DF4">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BD5217" w:rsidRPr="001A4F04" w:rsidRDefault="00BD5217" w:rsidP="00915DF4">
            <w:pPr>
              <w:spacing w:line="276" w:lineRule="auto"/>
              <w:jc w:val="right"/>
            </w:pPr>
          </w:p>
        </w:tc>
        <w:tc>
          <w:tcPr>
            <w:tcW w:w="1612" w:type="dxa"/>
            <w:tcMar>
              <w:left w:w="58" w:type="dxa"/>
              <w:bottom w:w="0" w:type="dxa"/>
              <w:right w:w="58" w:type="dxa"/>
            </w:tcMar>
            <w:vAlign w:val="bottom"/>
          </w:tcPr>
          <w:p w:rsidR="00BD5217" w:rsidRPr="001A4F04" w:rsidRDefault="00BD5217" w:rsidP="00915DF4">
            <w:pPr>
              <w:spacing w:line="276" w:lineRule="auto"/>
              <w:jc w:val="center"/>
            </w:pPr>
          </w:p>
        </w:tc>
        <w:tc>
          <w:tcPr>
            <w:tcW w:w="1902" w:type="dxa"/>
            <w:tcMar>
              <w:left w:w="58" w:type="dxa"/>
              <w:bottom w:w="0" w:type="dxa"/>
              <w:right w:w="58" w:type="dxa"/>
            </w:tcMar>
            <w:vAlign w:val="bottom"/>
          </w:tcPr>
          <w:p w:rsidR="00BD5217" w:rsidRPr="001A4F04" w:rsidRDefault="00BD5217" w:rsidP="00915DF4">
            <w:pPr>
              <w:spacing w:line="276" w:lineRule="auto"/>
              <w:jc w:val="center"/>
            </w:pPr>
          </w:p>
        </w:tc>
        <w:tc>
          <w:tcPr>
            <w:tcW w:w="1755" w:type="dxa"/>
            <w:tcMar>
              <w:left w:w="58" w:type="dxa"/>
              <w:bottom w:w="0" w:type="dxa"/>
              <w:right w:w="58" w:type="dxa"/>
            </w:tcMar>
            <w:vAlign w:val="bottom"/>
          </w:tcPr>
          <w:p w:rsidR="00BD5217" w:rsidRPr="001A4F04" w:rsidRDefault="00BD5217" w:rsidP="00915DF4">
            <w:pPr>
              <w:spacing w:line="276" w:lineRule="auto"/>
              <w:jc w:val="center"/>
            </w:pPr>
          </w:p>
        </w:tc>
        <w:tc>
          <w:tcPr>
            <w:tcW w:w="1463" w:type="dxa"/>
            <w:tcMar>
              <w:left w:w="58" w:type="dxa"/>
              <w:bottom w:w="0" w:type="dxa"/>
              <w:right w:w="58" w:type="dxa"/>
            </w:tcMar>
            <w:vAlign w:val="bottom"/>
          </w:tcPr>
          <w:p w:rsidR="00BD5217" w:rsidRPr="001A4F04" w:rsidRDefault="00BD5217" w:rsidP="00915DF4">
            <w:pPr>
              <w:spacing w:line="276" w:lineRule="auto"/>
              <w:jc w:val="center"/>
            </w:pPr>
          </w:p>
        </w:tc>
        <w:tc>
          <w:tcPr>
            <w:tcW w:w="439" w:type="dxa"/>
            <w:tcMar>
              <w:left w:w="0" w:type="dxa"/>
              <w:bottom w:w="0" w:type="dxa"/>
            </w:tcMar>
            <w:vAlign w:val="bottom"/>
          </w:tcPr>
          <w:p w:rsidR="00BD5217" w:rsidRPr="001A4F04" w:rsidRDefault="00BD5217" w:rsidP="006A0B8F">
            <w:pPr>
              <w:spacing w:line="276" w:lineRule="auto"/>
              <w:rPr>
                <w:b/>
                <w:bCs/>
                <w:vertAlign w:val="superscript"/>
              </w:rPr>
            </w:pPr>
          </w:p>
        </w:tc>
        <w:tc>
          <w:tcPr>
            <w:tcW w:w="440" w:type="dxa"/>
            <w:tcMar>
              <w:bottom w:w="0" w:type="dxa"/>
            </w:tcMar>
            <w:vAlign w:val="bottom"/>
          </w:tcPr>
          <w:p w:rsidR="00BD5217" w:rsidRPr="001A4F04" w:rsidRDefault="00BD5217" w:rsidP="003467B0">
            <w:pPr>
              <w:spacing w:line="276" w:lineRule="auto"/>
              <w:jc w:val="right"/>
            </w:pPr>
          </w:p>
        </w:tc>
        <w:tc>
          <w:tcPr>
            <w:tcW w:w="892" w:type="dxa"/>
            <w:tcMar>
              <w:bottom w:w="0" w:type="dxa"/>
            </w:tcMar>
            <w:vAlign w:val="bottom"/>
          </w:tcPr>
          <w:p w:rsidR="00BD5217" w:rsidRPr="001A4F04" w:rsidRDefault="00BD5217" w:rsidP="00915DF4">
            <w:pPr>
              <w:spacing w:line="276" w:lineRule="auto"/>
              <w:jc w:val="right"/>
            </w:pPr>
          </w:p>
        </w:tc>
      </w:tr>
      <w:tr w:rsidR="00690B90" w:rsidRPr="001A4F04" w:rsidTr="00922141">
        <w:tblPrEx>
          <w:shd w:val="clear" w:color="auto" w:fill="auto"/>
        </w:tblPrEx>
        <w:trPr>
          <w:trHeight w:val="102"/>
          <w:jc w:val="center"/>
        </w:trPr>
        <w:tc>
          <w:tcPr>
            <w:tcW w:w="691" w:type="dxa"/>
          </w:tcPr>
          <w:p w:rsidR="00690B90" w:rsidRPr="001A4F04" w:rsidRDefault="00690B90" w:rsidP="00AE0956">
            <w:pPr>
              <w:spacing w:before="20" w:after="20"/>
              <w:contextualSpacing/>
              <w:jc w:val="right"/>
              <w:rPr>
                <w:b/>
                <w:bCs/>
              </w:rPr>
            </w:pPr>
            <w:r w:rsidRPr="001A4F04">
              <w:rPr>
                <w:b/>
                <w:bCs/>
              </w:rPr>
              <w:t>5054</w:t>
            </w:r>
          </w:p>
        </w:tc>
        <w:tc>
          <w:tcPr>
            <w:tcW w:w="5227" w:type="dxa"/>
            <w:tcMar>
              <w:bottom w:w="0" w:type="dxa"/>
            </w:tcMar>
          </w:tcPr>
          <w:p w:rsidR="00690B90" w:rsidRPr="001A4F04" w:rsidRDefault="00690B90" w:rsidP="00AE0956">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690B90" w:rsidRPr="001A4F04" w:rsidRDefault="00690B90" w:rsidP="00AE0956">
            <w:pPr>
              <w:spacing w:line="276" w:lineRule="auto"/>
              <w:jc w:val="right"/>
            </w:pPr>
          </w:p>
        </w:tc>
        <w:tc>
          <w:tcPr>
            <w:tcW w:w="1612" w:type="dxa"/>
            <w:tcMar>
              <w:left w:w="58" w:type="dxa"/>
              <w:bottom w:w="0" w:type="dxa"/>
              <w:right w:w="58" w:type="dxa"/>
            </w:tcMar>
            <w:vAlign w:val="bottom"/>
          </w:tcPr>
          <w:p w:rsidR="00690B90" w:rsidRPr="001A4F04" w:rsidRDefault="00690B90" w:rsidP="00AE0956">
            <w:pPr>
              <w:spacing w:line="276" w:lineRule="auto"/>
              <w:jc w:val="center"/>
            </w:pPr>
          </w:p>
        </w:tc>
        <w:tc>
          <w:tcPr>
            <w:tcW w:w="1902" w:type="dxa"/>
            <w:tcMar>
              <w:left w:w="58" w:type="dxa"/>
              <w:bottom w:w="0" w:type="dxa"/>
              <w:right w:w="58" w:type="dxa"/>
            </w:tcMar>
            <w:vAlign w:val="bottom"/>
          </w:tcPr>
          <w:p w:rsidR="00690B90" w:rsidRPr="001A4F04" w:rsidRDefault="00690B90" w:rsidP="00AE0956">
            <w:pPr>
              <w:spacing w:line="276" w:lineRule="auto"/>
              <w:jc w:val="center"/>
            </w:pPr>
          </w:p>
        </w:tc>
        <w:tc>
          <w:tcPr>
            <w:tcW w:w="1755" w:type="dxa"/>
            <w:tcMar>
              <w:left w:w="58" w:type="dxa"/>
              <w:bottom w:w="0" w:type="dxa"/>
              <w:right w:w="58" w:type="dxa"/>
            </w:tcMar>
            <w:vAlign w:val="bottom"/>
          </w:tcPr>
          <w:p w:rsidR="00690B90" w:rsidRPr="001A4F04" w:rsidRDefault="00690B90" w:rsidP="00AE0956">
            <w:pPr>
              <w:spacing w:line="276" w:lineRule="auto"/>
              <w:jc w:val="center"/>
            </w:pPr>
          </w:p>
        </w:tc>
        <w:tc>
          <w:tcPr>
            <w:tcW w:w="1463" w:type="dxa"/>
            <w:tcMar>
              <w:left w:w="58" w:type="dxa"/>
              <w:bottom w:w="0" w:type="dxa"/>
              <w:right w:w="58" w:type="dxa"/>
            </w:tcMar>
            <w:vAlign w:val="bottom"/>
          </w:tcPr>
          <w:p w:rsidR="00690B90" w:rsidRPr="001A4F04" w:rsidRDefault="00690B90" w:rsidP="00AE0956">
            <w:pPr>
              <w:spacing w:line="276" w:lineRule="auto"/>
              <w:jc w:val="center"/>
            </w:pPr>
          </w:p>
        </w:tc>
        <w:tc>
          <w:tcPr>
            <w:tcW w:w="439" w:type="dxa"/>
            <w:tcMar>
              <w:left w:w="0" w:type="dxa"/>
              <w:bottom w:w="0" w:type="dxa"/>
            </w:tcMar>
            <w:vAlign w:val="bottom"/>
          </w:tcPr>
          <w:p w:rsidR="00690B90" w:rsidRPr="001A4F04" w:rsidRDefault="00690B90" w:rsidP="006A0B8F">
            <w:pPr>
              <w:spacing w:line="276" w:lineRule="auto"/>
              <w:rPr>
                <w:b/>
                <w:bCs/>
                <w:vertAlign w:val="superscript"/>
              </w:rPr>
            </w:pPr>
          </w:p>
        </w:tc>
        <w:tc>
          <w:tcPr>
            <w:tcW w:w="440" w:type="dxa"/>
            <w:tcMar>
              <w:bottom w:w="0" w:type="dxa"/>
            </w:tcMar>
            <w:vAlign w:val="bottom"/>
          </w:tcPr>
          <w:p w:rsidR="00690B90" w:rsidRPr="001A4F04" w:rsidRDefault="00690B90" w:rsidP="003467B0">
            <w:pPr>
              <w:spacing w:line="276" w:lineRule="auto"/>
              <w:jc w:val="right"/>
            </w:pPr>
          </w:p>
        </w:tc>
        <w:tc>
          <w:tcPr>
            <w:tcW w:w="892" w:type="dxa"/>
            <w:tcMar>
              <w:bottom w:w="0" w:type="dxa"/>
            </w:tcMar>
            <w:vAlign w:val="bottom"/>
          </w:tcPr>
          <w:p w:rsidR="00690B90" w:rsidRPr="001A4F04" w:rsidRDefault="00690B90" w:rsidP="00AE0956">
            <w:pPr>
              <w:spacing w:line="276" w:lineRule="auto"/>
              <w:jc w:val="right"/>
            </w:pPr>
          </w:p>
        </w:tc>
      </w:tr>
      <w:tr w:rsidR="00690B90" w:rsidRPr="001A4F04" w:rsidTr="00922141">
        <w:tblPrEx>
          <w:shd w:val="clear" w:color="auto" w:fill="auto"/>
        </w:tblPrEx>
        <w:trPr>
          <w:trHeight w:val="102"/>
          <w:jc w:val="center"/>
        </w:trPr>
        <w:tc>
          <w:tcPr>
            <w:tcW w:w="691" w:type="dxa"/>
          </w:tcPr>
          <w:p w:rsidR="00690B90" w:rsidRPr="001A4F04" w:rsidRDefault="00690B90" w:rsidP="00AE0956">
            <w:pPr>
              <w:spacing w:before="40"/>
              <w:jc w:val="right"/>
              <w:rPr>
                <w:i/>
                <w:iCs/>
              </w:rPr>
            </w:pPr>
            <w:r w:rsidRPr="001A4F04">
              <w:rPr>
                <w:i/>
                <w:iCs/>
              </w:rPr>
              <w:t>04</w:t>
            </w:r>
          </w:p>
        </w:tc>
        <w:tc>
          <w:tcPr>
            <w:tcW w:w="5227" w:type="dxa"/>
            <w:tcMar>
              <w:bottom w:w="0" w:type="dxa"/>
            </w:tcMar>
          </w:tcPr>
          <w:p w:rsidR="00690B90" w:rsidRPr="001A4F04" w:rsidRDefault="00690B90" w:rsidP="00AE0956">
            <w:pPr>
              <w:spacing w:before="40"/>
              <w:rPr>
                <w:i/>
                <w:iCs/>
              </w:rPr>
            </w:pPr>
            <w:r w:rsidRPr="001A4F04">
              <w:rPr>
                <w:i/>
                <w:iCs/>
              </w:rPr>
              <w:t>District and Other Roads – contd.</w:t>
            </w:r>
          </w:p>
        </w:tc>
        <w:tc>
          <w:tcPr>
            <w:tcW w:w="1612" w:type="dxa"/>
            <w:tcMar>
              <w:left w:w="58" w:type="dxa"/>
              <w:bottom w:w="0" w:type="dxa"/>
              <w:right w:w="58" w:type="dxa"/>
            </w:tcMar>
            <w:vAlign w:val="bottom"/>
          </w:tcPr>
          <w:p w:rsidR="00690B90" w:rsidRPr="001A4F04" w:rsidRDefault="00690B90" w:rsidP="00AE0956">
            <w:pPr>
              <w:contextualSpacing/>
              <w:jc w:val="right"/>
              <w:rPr>
                <w:bCs/>
              </w:rPr>
            </w:pPr>
          </w:p>
        </w:tc>
        <w:tc>
          <w:tcPr>
            <w:tcW w:w="1612" w:type="dxa"/>
            <w:tcMar>
              <w:left w:w="58" w:type="dxa"/>
              <w:bottom w:w="0" w:type="dxa"/>
              <w:right w:w="58" w:type="dxa"/>
            </w:tcMar>
            <w:vAlign w:val="bottom"/>
          </w:tcPr>
          <w:p w:rsidR="00690B90" w:rsidRPr="001A4F04" w:rsidRDefault="00690B90" w:rsidP="00AE0956">
            <w:pPr>
              <w:contextualSpacing/>
              <w:jc w:val="right"/>
              <w:rPr>
                <w:bCs/>
              </w:rPr>
            </w:pPr>
          </w:p>
        </w:tc>
        <w:tc>
          <w:tcPr>
            <w:tcW w:w="1902" w:type="dxa"/>
            <w:tcMar>
              <w:left w:w="58" w:type="dxa"/>
              <w:bottom w:w="0" w:type="dxa"/>
              <w:right w:w="58" w:type="dxa"/>
            </w:tcMar>
            <w:vAlign w:val="bottom"/>
          </w:tcPr>
          <w:p w:rsidR="00690B90" w:rsidRPr="001A4F04" w:rsidRDefault="00690B90" w:rsidP="00AE0956">
            <w:pPr>
              <w:contextualSpacing/>
              <w:jc w:val="right"/>
              <w:rPr>
                <w:bCs/>
              </w:rPr>
            </w:pPr>
          </w:p>
        </w:tc>
        <w:tc>
          <w:tcPr>
            <w:tcW w:w="1755" w:type="dxa"/>
            <w:tcMar>
              <w:left w:w="58" w:type="dxa"/>
              <w:bottom w:w="0" w:type="dxa"/>
              <w:right w:w="58" w:type="dxa"/>
            </w:tcMar>
            <w:vAlign w:val="bottom"/>
          </w:tcPr>
          <w:p w:rsidR="00690B90" w:rsidRPr="001A4F04" w:rsidRDefault="00690B90" w:rsidP="00AE0956">
            <w:pPr>
              <w:contextualSpacing/>
              <w:jc w:val="right"/>
              <w:rPr>
                <w:bCs/>
              </w:rPr>
            </w:pPr>
          </w:p>
        </w:tc>
        <w:tc>
          <w:tcPr>
            <w:tcW w:w="1463" w:type="dxa"/>
            <w:tcMar>
              <w:left w:w="58" w:type="dxa"/>
              <w:bottom w:w="0" w:type="dxa"/>
              <w:right w:w="58" w:type="dxa"/>
            </w:tcMar>
            <w:vAlign w:val="bottom"/>
          </w:tcPr>
          <w:p w:rsidR="00690B90" w:rsidRPr="001A4F04" w:rsidRDefault="00690B90" w:rsidP="00AE0956">
            <w:pPr>
              <w:contextualSpacing/>
              <w:jc w:val="right"/>
              <w:rPr>
                <w:rFonts w:eastAsia="Arial Unicode MS"/>
                <w:bCs/>
              </w:rPr>
            </w:pPr>
          </w:p>
        </w:tc>
        <w:tc>
          <w:tcPr>
            <w:tcW w:w="439" w:type="dxa"/>
            <w:tcMar>
              <w:left w:w="0" w:type="dxa"/>
              <w:bottom w:w="0" w:type="dxa"/>
            </w:tcMar>
            <w:vAlign w:val="bottom"/>
          </w:tcPr>
          <w:p w:rsidR="00690B90" w:rsidRPr="001A4F04" w:rsidRDefault="00690B90" w:rsidP="006A0B8F">
            <w:pPr>
              <w:spacing w:line="276" w:lineRule="auto"/>
              <w:rPr>
                <w:b/>
                <w:bCs/>
              </w:rPr>
            </w:pPr>
          </w:p>
        </w:tc>
        <w:tc>
          <w:tcPr>
            <w:tcW w:w="440" w:type="dxa"/>
            <w:tcMar>
              <w:bottom w:w="0" w:type="dxa"/>
            </w:tcMar>
            <w:vAlign w:val="bottom"/>
          </w:tcPr>
          <w:p w:rsidR="00690B90" w:rsidRPr="001A4F04" w:rsidRDefault="00690B90" w:rsidP="003467B0">
            <w:pPr>
              <w:spacing w:line="276" w:lineRule="auto"/>
              <w:jc w:val="right"/>
              <w:rPr>
                <w:bCs/>
              </w:rPr>
            </w:pPr>
          </w:p>
        </w:tc>
        <w:tc>
          <w:tcPr>
            <w:tcW w:w="892" w:type="dxa"/>
            <w:tcMar>
              <w:bottom w:w="0" w:type="dxa"/>
            </w:tcMar>
            <w:vAlign w:val="bottom"/>
          </w:tcPr>
          <w:p w:rsidR="00690B90" w:rsidRPr="001A4F04" w:rsidRDefault="00690B90" w:rsidP="00AE0956">
            <w:pPr>
              <w:spacing w:line="276" w:lineRule="auto"/>
              <w:jc w:val="right"/>
              <w:rPr>
                <w:b/>
              </w:rPr>
            </w:pPr>
          </w:p>
        </w:tc>
      </w:tr>
      <w:tr w:rsidR="00922141" w:rsidRPr="001A4F04" w:rsidTr="00922141">
        <w:tblPrEx>
          <w:shd w:val="clear" w:color="auto" w:fill="auto"/>
        </w:tblPrEx>
        <w:trPr>
          <w:trHeight w:val="102"/>
          <w:jc w:val="center"/>
        </w:trPr>
        <w:tc>
          <w:tcPr>
            <w:tcW w:w="691" w:type="dxa"/>
          </w:tcPr>
          <w:p w:rsidR="00922141" w:rsidRPr="001A4F04" w:rsidRDefault="00922141" w:rsidP="00922141">
            <w:pPr>
              <w:spacing w:before="40"/>
              <w:jc w:val="right"/>
              <w:rPr>
                <w:bCs/>
              </w:rPr>
            </w:pPr>
            <w:r w:rsidRPr="001A4F04">
              <w:rPr>
                <w:bCs/>
              </w:rPr>
              <w:t>337</w:t>
            </w:r>
          </w:p>
        </w:tc>
        <w:tc>
          <w:tcPr>
            <w:tcW w:w="5227" w:type="dxa"/>
            <w:tcMar>
              <w:bottom w:w="0" w:type="dxa"/>
            </w:tcMar>
          </w:tcPr>
          <w:p w:rsidR="00922141" w:rsidRPr="001A4F04" w:rsidRDefault="00922141" w:rsidP="00922141">
            <w:pPr>
              <w:pStyle w:val="Header"/>
              <w:spacing w:before="40"/>
              <w:rPr>
                <w:bCs/>
              </w:rPr>
            </w:pPr>
            <w:r w:rsidRPr="001A4F04">
              <w:rPr>
                <w:bCs/>
              </w:rPr>
              <w:t xml:space="preserve">Road Works – concld. </w:t>
            </w:r>
          </w:p>
        </w:tc>
        <w:tc>
          <w:tcPr>
            <w:tcW w:w="1612" w:type="dxa"/>
            <w:tcMar>
              <w:left w:w="58" w:type="dxa"/>
              <w:bottom w:w="0" w:type="dxa"/>
              <w:right w:w="58" w:type="dxa"/>
            </w:tcMar>
            <w:vAlign w:val="bottom"/>
          </w:tcPr>
          <w:p w:rsidR="00922141" w:rsidRPr="001A4F04" w:rsidRDefault="00922141" w:rsidP="00922141">
            <w:pPr>
              <w:contextualSpacing/>
              <w:jc w:val="right"/>
              <w:rPr>
                <w:bCs/>
              </w:rPr>
            </w:pPr>
          </w:p>
        </w:tc>
        <w:tc>
          <w:tcPr>
            <w:tcW w:w="1612" w:type="dxa"/>
            <w:tcMar>
              <w:left w:w="58" w:type="dxa"/>
              <w:bottom w:w="0" w:type="dxa"/>
              <w:right w:w="58" w:type="dxa"/>
            </w:tcMar>
            <w:vAlign w:val="bottom"/>
          </w:tcPr>
          <w:p w:rsidR="00922141" w:rsidRPr="001A4F04" w:rsidRDefault="00922141" w:rsidP="00922141">
            <w:pPr>
              <w:contextualSpacing/>
              <w:jc w:val="right"/>
              <w:rPr>
                <w:bCs/>
              </w:rPr>
            </w:pPr>
          </w:p>
        </w:tc>
        <w:tc>
          <w:tcPr>
            <w:tcW w:w="1902" w:type="dxa"/>
            <w:tcMar>
              <w:left w:w="58" w:type="dxa"/>
              <w:bottom w:w="0" w:type="dxa"/>
              <w:right w:w="58" w:type="dxa"/>
            </w:tcMar>
            <w:vAlign w:val="bottom"/>
          </w:tcPr>
          <w:p w:rsidR="00922141" w:rsidRPr="001A4F04" w:rsidRDefault="00922141" w:rsidP="00922141">
            <w:pPr>
              <w:contextualSpacing/>
              <w:jc w:val="right"/>
              <w:rPr>
                <w:bCs/>
              </w:rPr>
            </w:pPr>
          </w:p>
        </w:tc>
        <w:tc>
          <w:tcPr>
            <w:tcW w:w="1755" w:type="dxa"/>
            <w:tcMar>
              <w:left w:w="58" w:type="dxa"/>
              <w:bottom w:w="0" w:type="dxa"/>
              <w:right w:w="58" w:type="dxa"/>
            </w:tcMar>
            <w:vAlign w:val="bottom"/>
          </w:tcPr>
          <w:p w:rsidR="00922141" w:rsidRPr="001A4F04" w:rsidRDefault="00922141" w:rsidP="00922141">
            <w:pPr>
              <w:contextualSpacing/>
              <w:jc w:val="right"/>
              <w:rPr>
                <w:bCs/>
              </w:rPr>
            </w:pPr>
          </w:p>
        </w:tc>
        <w:tc>
          <w:tcPr>
            <w:tcW w:w="1463" w:type="dxa"/>
            <w:tcMar>
              <w:left w:w="58" w:type="dxa"/>
              <w:bottom w:w="0" w:type="dxa"/>
              <w:right w:w="58" w:type="dxa"/>
            </w:tcMar>
            <w:vAlign w:val="bottom"/>
          </w:tcPr>
          <w:p w:rsidR="00922141" w:rsidRPr="001A4F04" w:rsidRDefault="00922141" w:rsidP="00922141">
            <w:pPr>
              <w:contextualSpacing/>
              <w:jc w:val="right"/>
              <w:rPr>
                <w:rFonts w:eastAsia="Arial Unicode MS"/>
                <w:bCs/>
              </w:rPr>
            </w:pPr>
          </w:p>
        </w:tc>
        <w:tc>
          <w:tcPr>
            <w:tcW w:w="439" w:type="dxa"/>
            <w:tcMar>
              <w:left w:w="0" w:type="dxa"/>
              <w:bottom w:w="0" w:type="dxa"/>
            </w:tcMar>
            <w:vAlign w:val="bottom"/>
          </w:tcPr>
          <w:p w:rsidR="00922141" w:rsidRPr="001A4F04" w:rsidRDefault="00922141" w:rsidP="00922141">
            <w:pPr>
              <w:spacing w:line="276" w:lineRule="auto"/>
              <w:rPr>
                <w:b/>
                <w:bCs/>
                <w:vertAlign w:val="superscript"/>
              </w:rPr>
            </w:pPr>
          </w:p>
        </w:tc>
        <w:tc>
          <w:tcPr>
            <w:tcW w:w="440" w:type="dxa"/>
            <w:tcMar>
              <w:bottom w:w="0" w:type="dxa"/>
            </w:tcMar>
            <w:vAlign w:val="bottom"/>
          </w:tcPr>
          <w:p w:rsidR="00922141" w:rsidRPr="001A4F04" w:rsidRDefault="00922141" w:rsidP="00922141">
            <w:pPr>
              <w:spacing w:line="276" w:lineRule="auto"/>
              <w:jc w:val="right"/>
              <w:rPr>
                <w:bCs/>
              </w:rPr>
            </w:pPr>
          </w:p>
        </w:tc>
        <w:tc>
          <w:tcPr>
            <w:tcW w:w="892" w:type="dxa"/>
            <w:tcMar>
              <w:bottom w:w="0" w:type="dxa"/>
            </w:tcMar>
            <w:vAlign w:val="bottom"/>
          </w:tcPr>
          <w:p w:rsidR="00922141" w:rsidRPr="001A4F04" w:rsidRDefault="00922141" w:rsidP="00922141">
            <w:pPr>
              <w:spacing w:line="276" w:lineRule="auto"/>
              <w:jc w:val="right"/>
              <w:rPr>
                <w:b/>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Pr>
                <w:color w:val="000000"/>
              </w:rPr>
              <w:t>Improvementss to road from BandolliBabhavi</w:t>
            </w:r>
            <w:r w:rsidRPr="001A4F04">
              <w:rPr>
                <w:color w:val="000000"/>
              </w:rPr>
              <w:t>Edalabhavi, Geddalmarri road km 19.00 to 23.65 and km 23.65 to 28.30  in Shorapur taluk Yadgirdistt under 5054 Appendix-E Programme for the year 2018-19 I No. 102640</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4.90</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7876C0">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pPr>
            <w:r w:rsidRPr="007876C0">
              <w:rPr>
                <w:rFonts w:eastAsia="Arial Unicode MS"/>
              </w:rPr>
              <w:t>…</w:t>
            </w:r>
          </w:p>
        </w:tc>
        <w:tc>
          <w:tcPr>
            <w:tcW w:w="1755"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7876C0">
              <w:rPr>
                <w:rFonts w:eastAsia="Arial Unicode MS"/>
              </w:rPr>
              <w:t>…</w:t>
            </w:r>
          </w:p>
        </w:tc>
        <w:tc>
          <w:tcPr>
            <w:tcW w:w="1463"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w:t>
            </w:r>
            <w:r>
              <w:rPr>
                <w:rFonts w:eastAsia="Arial Unicode MS"/>
              </w:rPr>
              <w:t>51.34</w:t>
            </w:r>
          </w:p>
        </w:tc>
        <w:tc>
          <w:tcPr>
            <w:tcW w:w="439" w:type="dxa"/>
            <w:tcMar>
              <w:left w:w="0" w:type="dxa"/>
              <w:bottom w:w="0" w:type="dxa"/>
            </w:tcMar>
            <w:vAlign w:val="bottom"/>
          </w:tcPr>
          <w:p w:rsidR="008F1D6C" w:rsidRPr="001A4F04" w:rsidRDefault="008F1D6C" w:rsidP="008F1D6C">
            <w:pPr>
              <w:rPr>
                <w:b/>
                <w:bCs/>
              </w:rPr>
            </w:pPr>
          </w:p>
        </w:tc>
        <w:tc>
          <w:tcPr>
            <w:tcW w:w="440" w:type="dxa"/>
            <w:tcMar>
              <w:bottom w:w="0" w:type="dxa"/>
            </w:tcMar>
            <w:vAlign w:val="bottom"/>
          </w:tcPr>
          <w:p w:rsidR="008F1D6C" w:rsidRPr="001A4F04" w:rsidRDefault="008F1D6C" w:rsidP="008F1D6C">
            <w:pPr>
              <w:jc w:val="right"/>
              <w:rPr>
                <w:bCs/>
              </w:rPr>
            </w:pPr>
            <w:r w:rsidRPr="001A4F04">
              <w:rPr>
                <w:bCs/>
              </w:rPr>
              <w:t>(-)</w:t>
            </w:r>
          </w:p>
        </w:tc>
        <w:tc>
          <w:tcPr>
            <w:tcW w:w="892" w:type="dxa"/>
            <w:tcMar>
              <w:bottom w:w="0" w:type="dxa"/>
            </w:tcMar>
            <w:vAlign w:val="bottom"/>
          </w:tcPr>
          <w:p w:rsidR="008F1D6C" w:rsidRPr="001A4F04" w:rsidRDefault="008F1D6C" w:rsidP="008F1D6C">
            <w:pPr>
              <w:jc w:val="right"/>
            </w:pPr>
            <w:r>
              <w:rPr>
                <w:rFonts w:eastAsia="Arial Unicode MS"/>
                <w:bCs/>
              </w:rPr>
              <w:t>99.53</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Pckg Indent No. 77</w:t>
            </w:r>
            <w:r>
              <w:rPr>
                <w:color w:val="000000"/>
              </w:rPr>
              <w:t>563  Improvements to road from M</w:t>
            </w:r>
            <w:r w:rsidRPr="001A4F04">
              <w:rPr>
                <w:color w:val="000000"/>
              </w:rPr>
              <w:t>arkal Kollur-Bilhar road kmm 0.00 to 5.00  &amp; Improvements to road from Shahapur to Kiurkund road km 0.00 to 4.50  &amp;  Improvements to road from Khanpur to Kurkund road km 0.00 to 4.50  &amp;  Improvements to road from Wadagera to Tumkur sangam road km 15.00 to 20.00 in Shahapur taluk In No. 66199 Pckg No. 70478</w:t>
            </w:r>
          </w:p>
        </w:tc>
        <w:tc>
          <w:tcPr>
            <w:tcW w:w="1612"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C04366">
              <w:rPr>
                <w:rFonts w:eastAsia="Arial Unicode MS"/>
              </w:rPr>
              <w:t>…</w:t>
            </w:r>
          </w:p>
        </w:tc>
        <w:tc>
          <w:tcPr>
            <w:tcW w:w="1612"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7876C0">
              <w:rPr>
                <w:rFonts w:eastAsia="Arial Unicode MS"/>
              </w:rPr>
              <w:t>…</w:t>
            </w:r>
          </w:p>
        </w:tc>
        <w:tc>
          <w:tcPr>
            <w:tcW w:w="1902"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7876C0">
              <w:rPr>
                <w:rFonts w:eastAsia="Arial Unicode MS"/>
              </w:rPr>
              <w:t>…</w:t>
            </w:r>
          </w:p>
        </w:tc>
        <w:tc>
          <w:tcPr>
            <w:tcW w:w="1755" w:type="dxa"/>
            <w:tcMar>
              <w:left w:w="58" w:type="dxa"/>
              <w:bottom w:w="0" w:type="dxa"/>
              <w:right w:w="58" w:type="dxa"/>
            </w:tcMar>
            <w:vAlign w:val="bottom"/>
          </w:tcPr>
          <w:p w:rsidR="008F1D6C" w:rsidRPr="001A4F04" w:rsidRDefault="008F1D6C" w:rsidP="008F1D6C">
            <w:pPr>
              <w:spacing w:before="30"/>
              <w:jc w:val="right"/>
              <w:rPr>
                <w:rFonts w:eastAsia="Arial Unicode MS"/>
              </w:rPr>
            </w:pPr>
            <w:r w:rsidRPr="007876C0">
              <w:rPr>
                <w:rFonts w:eastAsia="Arial Unicode MS"/>
              </w:rPr>
              <w:t>…</w:t>
            </w:r>
          </w:p>
        </w:tc>
        <w:tc>
          <w:tcPr>
            <w:tcW w:w="1463"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1,586.13</w:t>
            </w:r>
          </w:p>
        </w:tc>
        <w:tc>
          <w:tcPr>
            <w:tcW w:w="439" w:type="dxa"/>
            <w:tcMar>
              <w:left w:w="0" w:type="dxa"/>
              <w:bottom w:w="0" w:type="dxa"/>
            </w:tcMar>
            <w:vAlign w:val="bottom"/>
          </w:tcPr>
          <w:p w:rsidR="008F1D6C" w:rsidRPr="001A4F04" w:rsidRDefault="008F1D6C" w:rsidP="008F1D6C">
            <w:pPr>
              <w:rPr>
                <w:b/>
                <w:bCs/>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RCF Pckg No. 23/2016-17 Improvements to curve in the black spot of NH-275 in Mysore city limit infront of jaladarshini Guest CRF-KNT-2016-17-1640</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C04366">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Cs/>
              </w:rPr>
            </w:pPr>
            <w:r w:rsidRPr="007876C0">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Cs/>
              </w:rPr>
            </w:pPr>
            <w:r w:rsidRPr="007876C0">
              <w:rPr>
                <w:rFonts w:eastAsia="Arial Unicode MS"/>
              </w:rPr>
              <w:t>…</w:t>
            </w:r>
          </w:p>
        </w:tc>
        <w:tc>
          <w:tcPr>
            <w:tcW w:w="1755" w:type="dxa"/>
            <w:tcMar>
              <w:left w:w="58" w:type="dxa"/>
              <w:bottom w:w="0" w:type="dxa"/>
              <w:right w:w="58" w:type="dxa"/>
            </w:tcMar>
            <w:vAlign w:val="bottom"/>
          </w:tcPr>
          <w:p w:rsidR="008F1D6C" w:rsidRPr="001A4F04" w:rsidRDefault="008F1D6C" w:rsidP="008F1D6C">
            <w:pPr>
              <w:jc w:val="right"/>
              <w:rPr>
                <w:rFonts w:eastAsia="Arial Unicode MS"/>
                <w:bCs/>
              </w:rPr>
            </w:pPr>
            <w:r w:rsidRPr="007876C0">
              <w:rPr>
                <w:rFonts w:eastAsia="Arial Unicode MS"/>
              </w:rPr>
              <w:t>…</w:t>
            </w:r>
          </w:p>
        </w:tc>
        <w:tc>
          <w:tcPr>
            <w:tcW w:w="1463"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1,015.75</w:t>
            </w:r>
          </w:p>
        </w:tc>
        <w:tc>
          <w:tcPr>
            <w:tcW w:w="439" w:type="dxa"/>
            <w:tcMar>
              <w:left w:w="0" w:type="dxa"/>
              <w:bottom w:w="0" w:type="dxa"/>
            </w:tcMar>
            <w:vAlign w:val="bottom"/>
          </w:tcPr>
          <w:p w:rsidR="008F1D6C" w:rsidRPr="001A4F04" w:rsidRDefault="008F1D6C" w:rsidP="008F1D6C">
            <w:pPr>
              <w:rPr>
                <w:b/>
                <w:bCs/>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sz w:val="24"/>
                <w:szCs w:val="24"/>
              </w:rPr>
            </w:pPr>
            <w:r w:rsidRPr="001A4F04">
              <w:rPr>
                <w:color w:val="000000"/>
              </w:rPr>
              <w:t xml:space="preserve">Improvements to HawagiMangalwadMadanalli road from km 0.00 to 5.00 in Haliyal taluk Uttara Kannada District </w:t>
            </w:r>
            <w:proofErr w:type="gramStart"/>
            <w:r w:rsidRPr="001A4F04">
              <w:rPr>
                <w:color w:val="000000"/>
              </w:rPr>
              <w:t>( Job</w:t>
            </w:r>
            <w:proofErr w:type="gramEnd"/>
            <w:r w:rsidRPr="001A4F04">
              <w:rPr>
                <w:color w:val="000000"/>
              </w:rPr>
              <w:t xml:space="preserve"> No. CRF-KNT-2016-17/1851</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C04366">
              <w:rPr>
                <w:rFonts w:eastAsia="Arial Unicode MS"/>
              </w:rPr>
              <w:t>…</w:t>
            </w:r>
          </w:p>
        </w:tc>
        <w:tc>
          <w:tcPr>
            <w:tcW w:w="1612" w:type="dxa"/>
            <w:tcMar>
              <w:left w:w="58" w:type="dxa"/>
              <w:bottom w:w="0" w:type="dxa"/>
              <w:right w:w="58" w:type="dxa"/>
            </w:tcMar>
            <w:vAlign w:val="bottom"/>
          </w:tcPr>
          <w:p w:rsidR="008F1D6C" w:rsidRPr="001A4F04" w:rsidRDefault="008F1D6C" w:rsidP="008F1D6C">
            <w:pPr>
              <w:jc w:val="right"/>
              <w:rPr>
                <w:rFonts w:eastAsia="Arial Unicode MS"/>
                <w:bCs/>
              </w:rPr>
            </w:pPr>
            <w:r w:rsidRPr="007876C0">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Cs/>
              </w:rPr>
            </w:pPr>
            <w:r w:rsidRPr="007876C0">
              <w:rPr>
                <w:rFonts w:eastAsia="Arial Unicode MS"/>
              </w:rPr>
              <w:t>…</w:t>
            </w:r>
          </w:p>
        </w:tc>
        <w:tc>
          <w:tcPr>
            <w:tcW w:w="1755" w:type="dxa"/>
            <w:tcMar>
              <w:left w:w="58" w:type="dxa"/>
              <w:bottom w:w="0" w:type="dxa"/>
              <w:right w:w="58" w:type="dxa"/>
            </w:tcMar>
            <w:vAlign w:val="bottom"/>
          </w:tcPr>
          <w:p w:rsidR="008F1D6C" w:rsidRPr="001A4F04" w:rsidRDefault="008F1D6C" w:rsidP="008F1D6C">
            <w:pPr>
              <w:jc w:val="right"/>
              <w:rPr>
                <w:rFonts w:eastAsia="Arial Unicode MS"/>
                <w:bCs/>
              </w:rPr>
            </w:pPr>
            <w:r w:rsidRPr="007876C0">
              <w:rPr>
                <w:rFonts w:eastAsia="Arial Unicode MS"/>
              </w:rPr>
              <w:t>…</w:t>
            </w:r>
          </w:p>
        </w:tc>
        <w:tc>
          <w:tcPr>
            <w:tcW w:w="1463"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1A4F04">
              <w:rPr>
                <w:rFonts w:eastAsia="Arial Unicode MS"/>
              </w:rPr>
              <w:t>9,500.00</w:t>
            </w:r>
          </w:p>
        </w:tc>
        <w:tc>
          <w:tcPr>
            <w:tcW w:w="439" w:type="dxa"/>
            <w:tcMar>
              <w:left w:w="0" w:type="dxa"/>
              <w:bottom w:w="0" w:type="dxa"/>
            </w:tcMar>
            <w:vAlign w:val="bottom"/>
          </w:tcPr>
          <w:p w:rsidR="008F1D6C" w:rsidRPr="001A4F04" w:rsidRDefault="008F1D6C" w:rsidP="008F1D6C">
            <w:pPr>
              <w:rPr>
                <w:b/>
                <w:bCs/>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pPr>
            <w:r w:rsidRPr="001A4F04">
              <w:rPr>
                <w:rFonts w:eastAsia="Arial Unicode MS"/>
                <w:bCs/>
              </w:rPr>
              <w:t>…</w:t>
            </w:r>
          </w:p>
        </w:tc>
      </w:tr>
      <w:tr w:rsidR="00DE4DF0" w:rsidRPr="001A4F04" w:rsidTr="00DE4DF0">
        <w:tblPrEx>
          <w:shd w:val="clear" w:color="auto" w:fill="auto"/>
        </w:tblPrEx>
        <w:trPr>
          <w:trHeight w:val="102"/>
          <w:jc w:val="center"/>
        </w:trPr>
        <w:tc>
          <w:tcPr>
            <w:tcW w:w="691" w:type="dxa"/>
            <w:tcBorders>
              <w:bottom w:val="single" w:sz="4" w:space="0" w:color="auto"/>
            </w:tcBorders>
          </w:tcPr>
          <w:p w:rsidR="00DE4DF0" w:rsidRPr="001A4F04" w:rsidRDefault="00DE4DF0" w:rsidP="00DE4DF0">
            <w:pPr>
              <w:spacing w:before="40"/>
              <w:jc w:val="right"/>
              <w:rPr>
                <w:i/>
                <w:iCs/>
              </w:rPr>
            </w:pPr>
          </w:p>
        </w:tc>
        <w:tc>
          <w:tcPr>
            <w:tcW w:w="5227" w:type="dxa"/>
            <w:tcBorders>
              <w:bottom w:val="single" w:sz="4" w:space="0" w:color="auto"/>
            </w:tcBorders>
            <w:tcMar>
              <w:bottom w:w="0" w:type="dxa"/>
            </w:tcMar>
          </w:tcPr>
          <w:p w:rsidR="00DE4DF0" w:rsidRPr="001A4F04" w:rsidRDefault="00DE4DF0" w:rsidP="00DE4DF0">
            <w:pPr>
              <w:jc w:val="both"/>
              <w:rPr>
                <w:color w:val="000000"/>
              </w:rPr>
            </w:pPr>
            <w:r>
              <w:rPr>
                <w:color w:val="000000"/>
              </w:rPr>
              <w:t>(1) Improvements to road from NH-206 to TCB road joining via Chikkanaravangala, Kaggere from Chainage 6.00 to 12.00 Kms in Tumkur Tq,(WI-100658) 2) Improvements to road from Honnudike Hand post to Ponnasandra via Cholenahalli, Galigenahalli, Menasandra, Turuchinakatte and Dommanakuppe from Chainage 3.00 to 8.10 Kms &amp; 20.00 to 25.00 Kms in Tumkur Tq,( WI-100744) 3)Improvements to road from Gangasandra-Sirivara road to NH-206 Via Kumkumanahalli from Chainage 1.00 to 5.00 Kms in Tumkur</w:t>
            </w:r>
          </w:p>
        </w:tc>
        <w:tc>
          <w:tcPr>
            <w:tcW w:w="1612" w:type="dxa"/>
            <w:tcBorders>
              <w:bottom w:val="single" w:sz="4" w:space="0" w:color="auto"/>
            </w:tcBorders>
            <w:tcMar>
              <w:left w:w="58" w:type="dxa"/>
              <w:bottom w:w="0" w:type="dxa"/>
              <w:right w:w="58" w:type="dxa"/>
            </w:tcMar>
            <w:vAlign w:val="bottom"/>
          </w:tcPr>
          <w:p w:rsidR="00DE4DF0" w:rsidRPr="001A4F04" w:rsidRDefault="00DE4DF0" w:rsidP="00DE4DF0">
            <w:pPr>
              <w:tabs>
                <w:tab w:val="left" w:pos="3600"/>
                <w:tab w:val="left" w:pos="4100"/>
              </w:tabs>
              <w:contextualSpacing/>
              <w:jc w:val="right"/>
              <w:rPr>
                <w:rFonts w:eastAsia="Arial Unicode MS"/>
              </w:rPr>
            </w:pPr>
            <w:r>
              <w:rPr>
                <w:rFonts w:eastAsia="Arial Unicode MS"/>
              </w:rPr>
              <w:t>2,315.69</w:t>
            </w:r>
          </w:p>
        </w:tc>
        <w:tc>
          <w:tcPr>
            <w:tcW w:w="1612" w:type="dxa"/>
            <w:tcBorders>
              <w:bottom w:val="single" w:sz="4" w:space="0" w:color="auto"/>
            </w:tcBorders>
            <w:tcMar>
              <w:left w:w="58" w:type="dxa"/>
              <w:bottom w:w="0" w:type="dxa"/>
              <w:right w:w="58" w:type="dxa"/>
            </w:tcMar>
            <w:vAlign w:val="bottom"/>
          </w:tcPr>
          <w:p w:rsidR="00DE4DF0" w:rsidRPr="001A4F04" w:rsidRDefault="00DE4DF0" w:rsidP="00DE4DF0">
            <w:pPr>
              <w:tabs>
                <w:tab w:val="left" w:pos="3600"/>
                <w:tab w:val="left" w:pos="4100"/>
              </w:tabs>
              <w:contextualSpacing/>
              <w:jc w:val="right"/>
              <w:rPr>
                <w:rFonts w:eastAsia="Arial Unicode MS"/>
              </w:rPr>
            </w:pPr>
            <w:r>
              <w:rPr>
                <w:rFonts w:eastAsia="Arial Unicode MS"/>
              </w:rPr>
              <w:t>102.42</w:t>
            </w:r>
          </w:p>
        </w:tc>
        <w:tc>
          <w:tcPr>
            <w:tcW w:w="1902" w:type="dxa"/>
            <w:tcBorders>
              <w:bottom w:val="single" w:sz="4" w:space="0" w:color="auto"/>
            </w:tcBorders>
            <w:tcMar>
              <w:left w:w="58" w:type="dxa"/>
              <w:bottom w:w="0" w:type="dxa"/>
              <w:right w:w="58" w:type="dxa"/>
            </w:tcMar>
            <w:vAlign w:val="bottom"/>
          </w:tcPr>
          <w:p w:rsidR="00DE4DF0" w:rsidRPr="001A4F04" w:rsidRDefault="00DE4DF0" w:rsidP="00DE4DF0">
            <w:pPr>
              <w:jc w:val="right"/>
              <w:rPr>
                <w:rFonts w:eastAsia="Arial Unicode MS"/>
                <w:bCs/>
              </w:rPr>
            </w:pPr>
            <w:r>
              <w:rPr>
                <w:rFonts w:eastAsia="Arial Unicode MS"/>
                <w:bCs/>
              </w:rPr>
              <w:t>…</w:t>
            </w:r>
          </w:p>
        </w:tc>
        <w:tc>
          <w:tcPr>
            <w:tcW w:w="1755" w:type="dxa"/>
            <w:tcBorders>
              <w:bottom w:val="single" w:sz="4" w:space="0" w:color="auto"/>
            </w:tcBorders>
            <w:tcMar>
              <w:left w:w="58" w:type="dxa"/>
              <w:bottom w:w="0" w:type="dxa"/>
              <w:right w:w="58" w:type="dxa"/>
            </w:tcMar>
            <w:vAlign w:val="bottom"/>
          </w:tcPr>
          <w:p w:rsidR="00DE4DF0" w:rsidRPr="001A4F04" w:rsidRDefault="00DE4DF0" w:rsidP="00DE4DF0">
            <w:pPr>
              <w:tabs>
                <w:tab w:val="left" w:pos="3600"/>
                <w:tab w:val="left" w:pos="4100"/>
              </w:tabs>
              <w:contextualSpacing/>
              <w:jc w:val="right"/>
              <w:rPr>
                <w:rFonts w:eastAsia="Arial Unicode MS"/>
              </w:rPr>
            </w:pPr>
            <w:r>
              <w:rPr>
                <w:rFonts w:eastAsia="Arial Unicode MS"/>
              </w:rPr>
              <w:t>102.42</w:t>
            </w:r>
          </w:p>
        </w:tc>
        <w:tc>
          <w:tcPr>
            <w:tcW w:w="1463" w:type="dxa"/>
            <w:tcBorders>
              <w:bottom w:val="single" w:sz="4" w:space="0" w:color="auto"/>
            </w:tcBorders>
            <w:tcMar>
              <w:left w:w="58" w:type="dxa"/>
              <w:bottom w:w="0" w:type="dxa"/>
              <w:right w:w="58" w:type="dxa"/>
            </w:tcMar>
            <w:vAlign w:val="bottom"/>
          </w:tcPr>
          <w:p w:rsidR="00DE4DF0" w:rsidRPr="001A4F04" w:rsidRDefault="00DE4DF0" w:rsidP="00DE4DF0">
            <w:pPr>
              <w:tabs>
                <w:tab w:val="left" w:pos="3600"/>
                <w:tab w:val="left" w:pos="4100"/>
              </w:tabs>
              <w:contextualSpacing/>
              <w:jc w:val="right"/>
              <w:rPr>
                <w:rFonts w:eastAsia="Arial Unicode MS"/>
              </w:rPr>
            </w:pPr>
            <w:r>
              <w:rPr>
                <w:rFonts w:eastAsia="Arial Unicode MS"/>
              </w:rPr>
              <w:t>2.418.11</w:t>
            </w:r>
          </w:p>
        </w:tc>
        <w:tc>
          <w:tcPr>
            <w:tcW w:w="439" w:type="dxa"/>
            <w:tcBorders>
              <w:bottom w:val="single" w:sz="4" w:space="0" w:color="auto"/>
            </w:tcBorders>
            <w:tcMar>
              <w:left w:w="0" w:type="dxa"/>
              <w:bottom w:w="0" w:type="dxa"/>
            </w:tcMar>
            <w:vAlign w:val="bottom"/>
          </w:tcPr>
          <w:p w:rsidR="00DE4DF0" w:rsidRPr="001A4F04" w:rsidRDefault="00DE4DF0" w:rsidP="00DE4DF0">
            <w:pPr>
              <w:rPr>
                <w:b/>
                <w:bCs/>
              </w:rPr>
            </w:pPr>
          </w:p>
        </w:tc>
        <w:tc>
          <w:tcPr>
            <w:tcW w:w="440" w:type="dxa"/>
            <w:tcBorders>
              <w:bottom w:val="single" w:sz="4" w:space="0" w:color="auto"/>
            </w:tcBorders>
            <w:tcMar>
              <w:bottom w:w="0" w:type="dxa"/>
            </w:tcMar>
            <w:vAlign w:val="bottom"/>
          </w:tcPr>
          <w:p w:rsidR="00DE4DF0" w:rsidRPr="001A4F04" w:rsidRDefault="00DE4DF0" w:rsidP="00DE4DF0">
            <w:pPr>
              <w:jc w:val="right"/>
              <w:rPr>
                <w:bCs/>
              </w:rPr>
            </w:pPr>
          </w:p>
        </w:tc>
        <w:tc>
          <w:tcPr>
            <w:tcW w:w="892" w:type="dxa"/>
            <w:tcBorders>
              <w:bottom w:val="single" w:sz="4" w:space="0" w:color="auto"/>
            </w:tcBorders>
            <w:tcMar>
              <w:bottom w:w="0" w:type="dxa"/>
            </w:tcMar>
            <w:vAlign w:val="bottom"/>
          </w:tcPr>
          <w:p w:rsidR="00DE4DF0" w:rsidRPr="001A4F04" w:rsidRDefault="00DE4DF0" w:rsidP="00DE4DF0">
            <w:pPr>
              <w:jc w:val="right"/>
              <w:rPr>
                <w:rFonts w:eastAsia="Arial Unicode MS"/>
                <w:bCs/>
              </w:rPr>
            </w:pPr>
            <w:r>
              <w:rPr>
                <w:rFonts w:eastAsia="Arial Unicode MS"/>
                <w:bCs/>
              </w:rPr>
              <w:t>…</w:t>
            </w:r>
          </w:p>
        </w:tc>
      </w:tr>
      <w:tr w:rsidR="00DE4DF0" w:rsidRPr="001A4F04" w:rsidTr="00DE4DF0">
        <w:trPr>
          <w:trHeight w:val="74"/>
          <w:jc w:val="center"/>
        </w:trPr>
        <w:tc>
          <w:tcPr>
            <w:tcW w:w="5918" w:type="dxa"/>
            <w:gridSpan w:val="2"/>
            <w:tcBorders>
              <w:top w:val="single" w:sz="4" w:space="0" w:color="auto"/>
              <w:bottom w:val="single" w:sz="4" w:space="0" w:color="auto"/>
            </w:tcBorders>
            <w:shd w:val="clear" w:color="auto" w:fill="BFBFBF"/>
          </w:tcPr>
          <w:p w:rsidR="00DE4DF0" w:rsidRPr="001A4F04" w:rsidRDefault="00DE4DF0" w:rsidP="00DE4DF0">
            <w:pPr>
              <w:spacing w:line="276" w:lineRule="auto"/>
              <w:contextualSpacing/>
              <w:jc w:val="center"/>
              <w:rPr>
                <w:b/>
                <w:bCs/>
              </w:rPr>
            </w:pPr>
            <w:r w:rsidRPr="001A4F04">
              <w:lastRenderedPageBreak/>
              <w:br w:type="page"/>
            </w:r>
            <w:r w:rsidRPr="001A4F04">
              <w:rPr>
                <w:b/>
                <w:bCs/>
              </w:rPr>
              <w:t xml:space="preserve"> (1)</w:t>
            </w:r>
          </w:p>
        </w:tc>
        <w:tc>
          <w:tcPr>
            <w:tcW w:w="1612" w:type="dxa"/>
            <w:tcBorders>
              <w:top w:val="single" w:sz="4" w:space="0" w:color="auto"/>
              <w:bottom w:val="single" w:sz="4" w:space="0" w:color="auto"/>
            </w:tcBorders>
            <w:shd w:val="clear" w:color="auto" w:fill="BFBFBF"/>
            <w:tcMar>
              <w:bottom w:w="0" w:type="dxa"/>
            </w:tcMar>
          </w:tcPr>
          <w:p w:rsidR="00DE4DF0" w:rsidRPr="001A4F04" w:rsidRDefault="00DE4DF0" w:rsidP="00DE4DF0">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DE4DF0" w:rsidRPr="001A4F04" w:rsidRDefault="00DE4DF0" w:rsidP="00DE4DF0">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DE4DF0" w:rsidRPr="001A4F04" w:rsidRDefault="00DE4DF0" w:rsidP="00DE4DF0">
            <w:pPr>
              <w:spacing w:line="276" w:lineRule="auto"/>
              <w:contextualSpacing/>
              <w:jc w:val="center"/>
              <w:rPr>
                <w:b/>
                <w:bCs/>
              </w:rPr>
            </w:pPr>
            <w:r w:rsidRPr="001A4F04">
              <w:rPr>
                <w:b/>
                <w:bCs/>
              </w:rPr>
              <w:t>(7)</w:t>
            </w:r>
          </w:p>
        </w:tc>
      </w:tr>
      <w:tr w:rsidR="00090A2C" w:rsidRPr="001A4F04" w:rsidTr="00922141">
        <w:tblPrEx>
          <w:shd w:val="clear" w:color="auto" w:fill="auto"/>
        </w:tblPrEx>
        <w:trPr>
          <w:trHeight w:val="102"/>
          <w:jc w:val="center"/>
        </w:trPr>
        <w:tc>
          <w:tcPr>
            <w:tcW w:w="691" w:type="dxa"/>
          </w:tcPr>
          <w:p w:rsidR="00090A2C" w:rsidRPr="001A4F04" w:rsidRDefault="00090A2C" w:rsidP="00922141">
            <w:pPr>
              <w:spacing w:before="40"/>
              <w:jc w:val="right"/>
              <w:rPr>
                <w:i/>
                <w:iCs/>
              </w:rPr>
            </w:pPr>
          </w:p>
        </w:tc>
        <w:tc>
          <w:tcPr>
            <w:tcW w:w="5227" w:type="dxa"/>
            <w:tcMar>
              <w:bottom w:w="0" w:type="dxa"/>
            </w:tcMar>
          </w:tcPr>
          <w:p w:rsidR="00090A2C" w:rsidRPr="001A4F04" w:rsidRDefault="00090A2C" w:rsidP="00922141">
            <w:pPr>
              <w:jc w:val="both"/>
              <w:rPr>
                <w:color w:val="000000"/>
              </w:rPr>
            </w:pPr>
            <w:r>
              <w:rPr>
                <w:color w:val="000000"/>
              </w:rPr>
              <w:t>Improvements to PeresandraSadali road at ch 0.00 to 3.40 km &amp; Improvements to Peresandra-Gowribidanuru road at ch 6.25 to 11.50 km &amp; Improvements to Mutturu Kodi to border via GanganahallliThimmanahalliThowdanahalli&amp;Improvments to SH-58 Chickaballapur to 13.50 to 21.00 km in Chickballapur taluk</w:t>
            </w:r>
          </w:p>
        </w:tc>
        <w:tc>
          <w:tcPr>
            <w:tcW w:w="1612" w:type="dxa"/>
            <w:tcMar>
              <w:left w:w="58" w:type="dxa"/>
              <w:bottom w:w="0" w:type="dxa"/>
              <w:right w:w="58" w:type="dxa"/>
            </w:tcMar>
            <w:vAlign w:val="bottom"/>
          </w:tcPr>
          <w:p w:rsidR="00090A2C" w:rsidRPr="001A4F04" w:rsidRDefault="00090A2C" w:rsidP="003E2F81">
            <w:pPr>
              <w:tabs>
                <w:tab w:val="left" w:pos="3600"/>
                <w:tab w:val="left" w:pos="4100"/>
              </w:tabs>
              <w:contextualSpacing/>
              <w:jc w:val="right"/>
              <w:rPr>
                <w:rFonts w:eastAsia="Arial Unicode MS"/>
              </w:rPr>
            </w:pPr>
            <w:r>
              <w:rPr>
                <w:rFonts w:eastAsia="Arial Unicode MS"/>
              </w:rPr>
              <w:t>703.20</w:t>
            </w:r>
          </w:p>
        </w:tc>
        <w:tc>
          <w:tcPr>
            <w:tcW w:w="1612" w:type="dxa"/>
            <w:tcMar>
              <w:left w:w="58" w:type="dxa"/>
              <w:bottom w:w="0" w:type="dxa"/>
              <w:right w:w="58" w:type="dxa"/>
            </w:tcMar>
            <w:vAlign w:val="bottom"/>
          </w:tcPr>
          <w:p w:rsidR="00090A2C" w:rsidRPr="001A4F04" w:rsidRDefault="00353063" w:rsidP="00922141">
            <w:pPr>
              <w:tabs>
                <w:tab w:val="left" w:pos="3600"/>
                <w:tab w:val="left" w:pos="4100"/>
              </w:tabs>
              <w:contextualSpacing/>
              <w:jc w:val="right"/>
              <w:rPr>
                <w:rFonts w:eastAsia="Arial Unicode MS"/>
              </w:rPr>
            </w:pPr>
            <w:r>
              <w:rPr>
                <w:rFonts w:eastAsia="Arial Unicode MS"/>
              </w:rPr>
              <w:t>64.61</w:t>
            </w:r>
          </w:p>
        </w:tc>
        <w:tc>
          <w:tcPr>
            <w:tcW w:w="1902" w:type="dxa"/>
            <w:tcMar>
              <w:left w:w="58" w:type="dxa"/>
              <w:bottom w:w="0" w:type="dxa"/>
              <w:right w:w="58" w:type="dxa"/>
            </w:tcMar>
            <w:vAlign w:val="bottom"/>
          </w:tcPr>
          <w:p w:rsidR="00090A2C" w:rsidRPr="001A4F04" w:rsidRDefault="00090A2C" w:rsidP="000A34B1">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090A2C" w:rsidRPr="001A4F04" w:rsidRDefault="00353063" w:rsidP="00922141">
            <w:pPr>
              <w:tabs>
                <w:tab w:val="left" w:pos="3600"/>
                <w:tab w:val="left" w:pos="4100"/>
              </w:tabs>
              <w:contextualSpacing/>
              <w:jc w:val="right"/>
              <w:rPr>
                <w:rFonts w:eastAsia="Arial Unicode MS"/>
              </w:rPr>
            </w:pPr>
            <w:r>
              <w:rPr>
                <w:rFonts w:eastAsia="Arial Unicode MS"/>
              </w:rPr>
              <w:t>64.61</w:t>
            </w:r>
          </w:p>
        </w:tc>
        <w:tc>
          <w:tcPr>
            <w:tcW w:w="1463" w:type="dxa"/>
            <w:tcMar>
              <w:left w:w="58" w:type="dxa"/>
              <w:bottom w:w="0" w:type="dxa"/>
              <w:right w:w="58" w:type="dxa"/>
            </w:tcMar>
            <w:vAlign w:val="bottom"/>
          </w:tcPr>
          <w:p w:rsidR="00090A2C" w:rsidRPr="001A4F04" w:rsidRDefault="00090A2C" w:rsidP="00922141">
            <w:pPr>
              <w:tabs>
                <w:tab w:val="left" w:pos="3600"/>
                <w:tab w:val="left" w:pos="4100"/>
              </w:tabs>
              <w:contextualSpacing/>
              <w:jc w:val="right"/>
              <w:rPr>
                <w:rFonts w:eastAsia="Arial Unicode MS"/>
              </w:rPr>
            </w:pPr>
            <w:r>
              <w:rPr>
                <w:rFonts w:eastAsia="Arial Unicode MS"/>
              </w:rPr>
              <w:t>1,0</w:t>
            </w:r>
            <w:r w:rsidR="00353063">
              <w:rPr>
                <w:rFonts w:eastAsia="Arial Unicode MS"/>
              </w:rPr>
              <w:t>66.50</w:t>
            </w:r>
          </w:p>
        </w:tc>
        <w:tc>
          <w:tcPr>
            <w:tcW w:w="439" w:type="dxa"/>
            <w:tcMar>
              <w:left w:w="0" w:type="dxa"/>
              <w:bottom w:w="0" w:type="dxa"/>
            </w:tcMar>
            <w:vAlign w:val="bottom"/>
          </w:tcPr>
          <w:p w:rsidR="00090A2C" w:rsidRPr="00FD4486" w:rsidRDefault="00090A2C" w:rsidP="00922141">
            <w:pPr>
              <w:rPr>
                <w:b/>
                <w:bCs/>
                <w:vertAlign w:val="superscript"/>
              </w:rPr>
            </w:pPr>
          </w:p>
        </w:tc>
        <w:tc>
          <w:tcPr>
            <w:tcW w:w="440" w:type="dxa"/>
            <w:tcMar>
              <w:bottom w:w="0" w:type="dxa"/>
            </w:tcMar>
            <w:vAlign w:val="bottom"/>
          </w:tcPr>
          <w:p w:rsidR="00090A2C" w:rsidRPr="001A4F04" w:rsidRDefault="00090A2C" w:rsidP="00922141">
            <w:pPr>
              <w:jc w:val="right"/>
              <w:rPr>
                <w:bCs/>
              </w:rPr>
            </w:pPr>
          </w:p>
        </w:tc>
        <w:tc>
          <w:tcPr>
            <w:tcW w:w="892" w:type="dxa"/>
            <w:tcMar>
              <w:bottom w:w="0" w:type="dxa"/>
            </w:tcMar>
            <w:vAlign w:val="bottom"/>
          </w:tcPr>
          <w:p w:rsidR="00090A2C" w:rsidRPr="001A4F04" w:rsidRDefault="00090A2C" w:rsidP="000A34B1">
            <w:pPr>
              <w:spacing w:before="30"/>
              <w:jc w:val="right"/>
              <w:rPr>
                <w:rFonts w:eastAsia="Arial Unicode MS"/>
              </w:rPr>
            </w:pPr>
            <w:r w:rsidRPr="001A4F04">
              <w:rPr>
                <w:rFonts w:eastAsia="Arial Unicode MS"/>
              </w:rPr>
              <w:t>…</w:t>
            </w:r>
          </w:p>
        </w:tc>
      </w:tr>
      <w:tr w:rsidR="00090A2C" w:rsidRPr="001A4F04" w:rsidTr="00922141">
        <w:tblPrEx>
          <w:shd w:val="clear" w:color="auto" w:fill="auto"/>
        </w:tblPrEx>
        <w:trPr>
          <w:trHeight w:val="102"/>
          <w:jc w:val="center"/>
        </w:trPr>
        <w:tc>
          <w:tcPr>
            <w:tcW w:w="691" w:type="dxa"/>
          </w:tcPr>
          <w:p w:rsidR="00090A2C" w:rsidRPr="001A4F04" w:rsidRDefault="00090A2C" w:rsidP="00922141">
            <w:pPr>
              <w:spacing w:before="40"/>
              <w:jc w:val="right"/>
              <w:rPr>
                <w:i/>
                <w:iCs/>
              </w:rPr>
            </w:pPr>
          </w:p>
        </w:tc>
        <w:tc>
          <w:tcPr>
            <w:tcW w:w="5227" w:type="dxa"/>
            <w:tcMar>
              <w:bottom w:w="0" w:type="dxa"/>
            </w:tcMar>
          </w:tcPr>
          <w:p w:rsidR="00090A2C" w:rsidRDefault="00090A2C" w:rsidP="00922141">
            <w:pPr>
              <w:rPr>
                <w:color w:val="000000"/>
              </w:rPr>
            </w:pPr>
            <w:r>
              <w:rPr>
                <w:color w:val="000000"/>
              </w:rPr>
              <w:t xml:space="preserve">(1) Improvements to NH-206 to Jalavalli Connection road  (2) Improvements  to NH-206 to Kavalakki to Berolli connecting road (3) Improvements  to H.M.N. Road  to Hamakki road from km 0.00 to 5.00 (4) Improvements  to H.M.N. Road to Yesumanekeri road </w:t>
            </w:r>
          </w:p>
        </w:tc>
        <w:tc>
          <w:tcPr>
            <w:tcW w:w="1612" w:type="dxa"/>
            <w:tcMar>
              <w:left w:w="58" w:type="dxa"/>
              <w:bottom w:w="0" w:type="dxa"/>
              <w:right w:w="58" w:type="dxa"/>
            </w:tcMar>
            <w:vAlign w:val="bottom"/>
          </w:tcPr>
          <w:p w:rsidR="00090A2C" w:rsidRDefault="00090A2C" w:rsidP="003E2F81">
            <w:pPr>
              <w:tabs>
                <w:tab w:val="left" w:pos="3600"/>
                <w:tab w:val="left" w:pos="4100"/>
              </w:tabs>
              <w:contextualSpacing/>
              <w:jc w:val="right"/>
              <w:rPr>
                <w:rFonts w:eastAsia="Arial Unicode MS"/>
              </w:rPr>
            </w:pPr>
            <w:r>
              <w:rPr>
                <w:rFonts w:eastAsia="Arial Unicode MS"/>
              </w:rPr>
              <w:t>194.21</w:t>
            </w:r>
          </w:p>
        </w:tc>
        <w:tc>
          <w:tcPr>
            <w:tcW w:w="1612" w:type="dxa"/>
            <w:tcMar>
              <w:left w:w="58" w:type="dxa"/>
              <w:bottom w:w="0" w:type="dxa"/>
              <w:right w:w="58" w:type="dxa"/>
            </w:tcMar>
            <w:vAlign w:val="bottom"/>
          </w:tcPr>
          <w:p w:rsidR="00090A2C" w:rsidRPr="008F1D6C" w:rsidRDefault="008F1D6C" w:rsidP="00922141">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090A2C" w:rsidRPr="008F1D6C" w:rsidRDefault="00090A2C" w:rsidP="000A34B1">
            <w:pPr>
              <w:jc w:val="right"/>
              <w:rPr>
                <w:rFonts w:eastAsia="Arial Unicode MS"/>
              </w:rPr>
            </w:pPr>
            <w:r w:rsidRPr="008F1D6C">
              <w:rPr>
                <w:rFonts w:eastAsia="Arial Unicode MS"/>
              </w:rPr>
              <w:t>…</w:t>
            </w:r>
          </w:p>
        </w:tc>
        <w:tc>
          <w:tcPr>
            <w:tcW w:w="1755" w:type="dxa"/>
            <w:tcMar>
              <w:left w:w="58" w:type="dxa"/>
              <w:bottom w:w="0" w:type="dxa"/>
              <w:right w:w="58" w:type="dxa"/>
            </w:tcMar>
            <w:vAlign w:val="bottom"/>
          </w:tcPr>
          <w:p w:rsidR="00090A2C" w:rsidRPr="008F1D6C" w:rsidRDefault="008F1D6C" w:rsidP="00922141">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090A2C" w:rsidRDefault="00090A2C" w:rsidP="00922141">
            <w:pPr>
              <w:tabs>
                <w:tab w:val="left" w:pos="3600"/>
                <w:tab w:val="left" w:pos="4100"/>
              </w:tabs>
              <w:contextualSpacing/>
              <w:jc w:val="right"/>
              <w:rPr>
                <w:rFonts w:eastAsia="Arial Unicode MS"/>
              </w:rPr>
            </w:pPr>
            <w:r>
              <w:rPr>
                <w:rFonts w:eastAsia="Arial Unicode MS"/>
              </w:rPr>
              <w:t>1,012.04</w:t>
            </w:r>
          </w:p>
        </w:tc>
        <w:tc>
          <w:tcPr>
            <w:tcW w:w="439" w:type="dxa"/>
            <w:tcMar>
              <w:left w:w="0" w:type="dxa"/>
              <w:bottom w:w="0" w:type="dxa"/>
            </w:tcMar>
            <w:vAlign w:val="bottom"/>
          </w:tcPr>
          <w:p w:rsidR="00090A2C" w:rsidRPr="00FD4486" w:rsidRDefault="00090A2C" w:rsidP="00922141">
            <w:pPr>
              <w:rPr>
                <w:b/>
                <w:bCs/>
                <w:sz w:val="18"/>
                <w:vertAlign w:val="superscript"/>
              </w:rPr>
            </w:pPr>
          </w:p>
        </w:tc>
        <w:tc>
          <w:tcPr>
            <w:tcW w:w="440" w:type="dxa"/>
            <w:tcMar>
              <w:bottom w:w="0" w:type="dxa"/>
            </w:tcMar>
            <w:vAlign w:val="bottom"/>
          </w:tcPr>
          <w:p w:rsidR="00090A2C" w:rsidRPr="001A4F04" w:rsidRDefault="00090A2C" w:rsidP="00922141">
            <w:pPr>
              <w:jc w:val="right"/>
              <w:rPr>
                <w:bCs/>
              </w:rPr>
            </w:pPr>
          </w:p>
        </w:tc>
        <w:tc>
          <w:tcPr>
            <w:tcW w:w="892" w:type="dxa"/>
            <w:tcMar>
              <w:bottom w:w="0" w:type="dxa"/>
            </w:tcMar>
            <w:vAlign w:val="bottom"/>
          </w:tcPr>
          <w:p w:rsidR="00090A2C" w:rsidRPr="001A4F04" w:rsidRDefault="00090A2C" w:rsidP="000A34B1">
            <w:pPr>
              <w:jc w:val="right"/>
              <w:rPr>
                <w:rFonts w:eastAsia="Arial Unicode MS"/>
                <w:bCs/>
              </w:rPr>
            </w:pPr>
            <w:r w:rsidRPr="001A4F04">
              <w:rPr>
                <w:rFonts w:eastAsia="Arial Unicode MS"/>
              </w:rPr>
              <w:t>…</w:t>
            </w:r>
          </w:p>
        </w:tc>
      </w:tr>
      <w:tr w:rsidR="00090A2C" w:rsidRPr="001A4F04" w:rsidTr="00922141">
        <w:tblPrEx>
          <w:shd w:val="clear" w:color="auto" w:fill="auto"/>
        </w:tblPrEx>
        <w:trPr>
          <w:trHeight w:val="102"/>
          <w:jc w:val="center"/>
        </w:trPr>
        <w:tc>
          <w:tcPr>
            <w:tcW w:w="691" w:type="dxa"/>
          </w:tcPr>
          <w:p w:rsidR="00090A2C" w:rsidRPr="001A4F04" w:rsidRDefault="00090A2C" w:rsidP="00922141">
            <w:pPr>
              <w:spacing w:before="40"/>
              <w:jc w:val="right"/>
              <w:rPr>
                <w:i/>
                <w:iCs/>
              </w:rPr>
            </w:pPr>
          </w:p>
        </w:tc>
        <w:tc>
          <w:tcPr>
            <w:tcW w:w="5227" w:type="dxa"/>
            <w:tcMar>
              <w:bottom w:w="0" w:type="dxa"/>
            </w:tcMar>
          </w:tcPr>
          <w:p w:rsidR="00090A2C" w:rsidRDefault="00090A2C" w:rsidP="00223095">
            <w:pPr>
              <w:rPr>
                <w:color w:val="000000"/>
              </w:rPr>
            </w:pPr>
            <w:r>
              <w:rPr>
                <w:color w:val="000000"/>
              </w:rPr>
              <w:t>Improvements to Gangolli Tarasi road in 0.00 to 5.00 (2</w:t>
            </w:r>
            <w:proofErr w:type="gramStart"/>
            <w:r>
              <w:rPr>
                <w:color w:val="000000"/>
              </w:rPr>
              <w:t>)  Improvements</w:t>
            </w:r>
            <w:proofErr w:type="gramEnd"/>
            <w:r>
              <w:rPr>
                <w:color w:val="000000"/>
              </w:rPr>
              <w:t xml:space="preserve"> to KambadakoneGolihole road in km 0.00 to 4.00 -Rs. 200.00 lakhs.   (3)   Improvements to ChitoorHemmakkihara road in 8.20 to 12.20 - Rs. 300.00 lakhs    (3)    Improvements to Chittoor Hemmakkihara road in km 8.20 to 12.40   (4)   Improvements to HattianagadiHattikudru road in km 1.40 to 2.00 Rs. 80.00 lakhs.  AW -  Formation of bridge MelpuMadadijeddu in Bellala gram and improvements to VandseNandurli road, Balekere temple road and Katbelthrur Bhadra mahakali road in Kundapura</w:t>
            </w:r>
          </w:p>
        </w:tc>
        <w:tc>
          <w:tcPr>
            <w:tcW w:w="1612" w:type="dxa"/>
            <w:tcMar>
              <w:left w:w="58" w:type="dxa"/>
              <w:bottom w:w="0" w:type="dxa"/>
              <w:right w:w="58" w:type="dxa"/>
            </w:tcMar>
            <w:vAlign w:val="bottom"/>
          </w:tcPr>
          <w:p w:rsidR="00090A2C" w:rsidRDefault="00090A2C" w:rsidP="003E2F81">
            <w:pPr>
              <w:tabs>
                <w:tab w:val="left" w:pos="3600"/>
                <w:tab w:val="left" w:pos="4100"/>
              </w:tabs>
              <w:contextualSpacing/>
              <w:jc w:val="right"/>
              <w:rPr>
                <w:rFonts w:eastAsia="Arial Unicode MS"/>
              </w:rPr>
            </w:pPr>
            <w:r>
              <w:rPr>
                <w:rFonts w:eastAsia="Arial Unicode MS"/>
              </w:rPr>
              <w:t>123.95</w:t>
            </w:r>
          </w:p>
        </w:tc>
        <w:tc>
          <w:tcPr>
            <w:tcW w:w="1612" w:type="dxa"/>
            <w:tcMar>
              <w:left w:w="58" w:type="dxa"/>
              <w:bottom w:w="0" w:type="dxa"/>
              <w:right w:w="58" w:type="dxa"/>
            </w:tcMar>
            <w:vAlign w:val="bottom"/>
          </w:tcPr>
          <w:p w:rsidR="00090A2C" w:rsidRDefault="00353063" w:rsidP="00922141">
            <w:pPr>
              <w:tabs>
                <w:tab w:val="left" w:pos="3600"/>
                <w:tab w:val="left" w:pos="4100"/>
              </w:tabs>
              <w:contextualSpacing/>
              <w:jc w:val="right"/>
              <w:rPr>
                <w:rFonts w:eastAsia="Arial Unicode MS"/>
              </w:rPr>
            </w:pPr>
            <w:r>
              <w:rPr>
                <w:rFonts w:eastAsia="Arial Unicode MS"/>
              </w:rPr>
              <w:t>78.89</w:t>
            </w:r>
          </w:p>
        </w:tc>
        <w:tc>
          <w:tcPr>
            <w:tcW w:w="1902" w:type="dxa"/>
            <w:tcMar>
              <w:left w:w="58" w:type="dxa"/>
              <w:bottom w:w="0" w:type="dxa"/>
              <w:right w:w="58" w:type="dxa"/>
            </w:tcMar>
            <w:vAlign w:val="bottom"/>
          </w:tcPr>
          <w:p w:rsidR="00090A2C" w:rsidRPr="001A4F04" w:rsidRDefault="00090A2C" w:rsidP="000A34B1">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090A2C" w:rsidRDefault="00353063" w:rsidP="00922141">
            <w:pPr>
              <w:tabs>
                <w:tab w:val="left" w:pos="3600"/>
                <w:tab w:val="left" w:pos="4100"/>
              </w:tabs>
              <w:contextualSpacing/>
              <w:jc w:val="right"/>
              <w:rPr>
                <w:rFonts w:eastAsia="Arial Unicode MS"/>
              </w:rPr>
            </w:pPr>
            <w:r>
              <w:rPr>
                <w:rFonts w:eastAsia="Arial Unicode MS"/>
              </w:rPr>
              <w:t>78.89</w:t>
            </w:r>
          </w:p>
        </w:tc>
        <w:tc>
          <w:tcPr>
            <w:tcW w:w="1463" w:type="dxa"/>
            <w:tcMar>
              <w:left w:w="58" w:type="dxa"/>
              <w:bottom w:w="0" w:type="dxa"/>
              <w:right w:w="58" w:type="dxa"/>
            </w:tcMar>
            <w:vAlign w:val="bottom"/>
          </w:tcPr>
          <w:p w:rsidR="00090A2C" w:rsidRDefault="00353063" w:rsidP="00922141">
            <w:pPr>
              <w:tabs>
                <w:tab w:val="left" w:pos="3600"/>
                <w:tab w:val="left" w:pos="4100"/>
              </w:tabs>
              <w:contextualSpacing/>
              <w:jc w:val="right"/>
              <w:rPr>
                <w:rFonts w:eastAsia="Arial Unicode MS"/>
              </w:rPr>
            </w:pPr>
            <w:r>
              <w:rPr>
                <w:rFonts w:eastAsia="Arial Unicode MS"/>
              </w:rPr>
              <w:t>1,093.97</w:t>
            </w:r>
          </w:p>
        </w:tc>
        <w:tc>
          <w:tcPr>
            <w:tcW w:w="439" w:type="dxa"/>
            <w:tcMar>
              <w:left w:w="0" w:type="dxa"/>
              <w:bottom w:w="0" w:type="dxa"/>
            </w:tcMar>
            <w:vAlign w:val="bottom"/>
          </w:tcPr>
          <w:p w:rsidR="00090A2C" w:rsidRPr="00FD4486" w:rsidRDefault="00090A2C" w:rsidP="00922141">
            <w:pPr>
              <w:rPr>
                <w:b/>
                <w:bCs/>
                <w:sz w:val="18"/>
                <w:vertAlign w:val="superscript"/>
              </w:rPr>
            </w:pPr>
          </w:p>
        </w:tc>
        <w:tc>
          <w:tcPr>
            <w:tcW w:w="440" w:type="dxa"/>
            <w:tcMar>
              <w:bottom w:w="0" w:type="dxa"/>
            </w:tcMar>
            <w:vAlign w:val="bottom"/>
          </w:tcPr>
          <w:p w:rsidR="00090A2C" w:rsidRPr="001A4F04" w:rsidRDefault="00090A2C" w:rsidP="00922141">
            <w:pPr>
              <w:jc w:val="right"/>
              <w:rPr>
                <w:bCs/>
              </w:rPr>
            </w:pPr>
          </w:p>
        </w:tc>
        <w:tc>
          <w:tcPr>
            <w:tcW w:w="892" w:type="dxa"/>
            <w:tcMar>
              <w:bottom w:w="0" w:type="dxa"/>
            </w:tcMar>
            <w:vAlign w:val="bottom"/>
          </w:tcPr>
          <w:p w:rsidR="00090A2C" w:rsidRPr="001A4F04" w:rsidRDefault="00090A2C" w:rsidP="000A34B1">
            <w:pPr>
              <w:jc w:val="right"/>
              <w:rPr>
                <w:rFonts w:eastAsia="Arial Unicode MS"/>
                <w:bCs/>
              </w:rPr>
            </w:pPr>
            <w:r w:rsidRPr="001A4F04">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1A4F04" w:rsidRDefault="008F1D6C" w:rsidP="008F1D6C">
            <w:pPr>
              <w:jc w:val="both"/>
              <w:rPr>
                <w:color w:val="000000"/>
              </w:rPr>
            </w:pPr>
            <w:r>
              <w:rPr>
                <w:color w:val="000000"/>
              </w:rPr>
              <w:t>Improvements road from Bangarpet to State Border CRF-KNT-2016-17-1596 dated 02.11.2016</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673.05</w:t>
            </w:r>
          </w:p>
        </w:tc>
        <w:tc>
          <w:tcPr>
            <w:tcW w:w="1612"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0058B6">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spacing w:before="40"/>
              <w:jc w:val="right"/>
              <w:rPr>
                <w:rFonts w:eastAsia="Arial Unicode MS"/>
              </w:rPr>
            </w:pPr>
            <w:r w:rsidRPr="000058B6">
              <w:rPr>
                <w:rFonts w:eastAsia="Arial Unicode MS"/>
              </w:rPr>
              <w:t>…</w:t>
            </w:r>
          </w:p>
        </w:tc>
        <w:tc>
          <w:tcPr>
            <w:tcW w:w="1755"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sidRPr="000058B6">
              <w:rPr>
                <w:rFonts w:eastAsia="Arial Unicode MS"/>
              </w:rPr>
              <w:t>…</w:t>
            </w:r>
          </w:p>
        </w:tc>
        <w:tc>
          <w:tcPr>
            <w:tcW w:w="1463" w:type="dxa"/>
            <w:tcMar>
              <w:left w:w="58" w:type="dxa"/>
              <w:bottom w:w="0" w:type="dxa"/>
              <w:right w:w="58" w:type="dxa"/>
            </w:tcMar>
            <w:vAlign w:val="bottom"/>
          </w:tcPr>
          <w:p w:rsidR="008F1D6C" w:rsidRPr="001A4F04" w:rsidRDefault="008F1D6C" w:rsidP="008F1D6C">
            <w:pPr>
              <w:tabs>
                <w:tab w:val="left" w:pos="3600"/>
                <w:tab w:val="left" w:pos="4100"/>
              </w:tabs>
              <w:contextualSpacing/>
              <w:jc w:val="right"/>
              <w:rPr>
                <w:rFonts w:eastAsia="Arial Unicode MS"/>
              </w:rPr>
            </w:pPr>
            <w:r>
              <w:rPr>
                <w:rFonts w:eastAsia="Arial Unicode MS"/>
              </w:rPr>
              <w:t>1,024.92</w:t>
            </w:r>
          </w:p>
        </w:tc>
        <w:tc>
          <w:tcPr>
            <w:tcW w:w="439" w:type="dxa"/>
            <w:tcMar>
              <w:left w:w="0" w:type="dxa"/>
              <w:bottom w:w="0" w:type="dxa"/>
            </w:tcMar>
            <w:vAlign w:val="bottom"/>
          </w:tcPr>
          <w:p w:rsidR="008F1D6C" w:rsidRPr="00FD4486" w:rsidRDefault="008F1D6C" w:rsidP="008F1D6C">
            <w:pPr>
              <w:rPr>
                <w:b/>
                <w:bCs/>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tabs>
                <w:tab w:val="left" w:pos="3600"/>
                <w:tab w:val="left" w:pos="4100"/>
              </w:tabs>
              <w:spacing w:before="40"/>
              <w:jc w:val="right"/>
              <w:rPr>
                <w:rFonts w:eastAsia="Arial Unicode MS"/>
              </w:rPr>
            </w:pPr>
            <w:r w:rsidRPr="001A4F04">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Default="008F1D6C" w:rsidP="008F1D6C">
            <w:pPr>
              <w:rPr>
                <w:color w:val="000000"/>
              </w:rPr>
            </w:pPr>
            <w:r>
              <w:rPr>
                <w:color w:val="000000"/>
              </w:rPr>
              <w:t>Improvements to road from HunsagiKembhavi main road Arkera J. via KachaknoorKannalli approach road from km 4.50 to 8.00 in Surpur taluk  79118</w:t>
            </w:r>
          </w:p>
        </w:tc>
        <w:tc>
          <w:tcPr>
            <w:tcW w:w="1612" w:type="dxa"/>
            <w:tcMar>
              <w:left w:w="58" w:type="dxa"/>
              <w:bottom w:w="0" w:type="dxa"/>
              <w:right w:w="58" w:type="dxa"/>
            </w:tcMar>
            <w:vAlign w:val="bottom"/>
          </w:tcPr>
          <w:p w:rsidR="008F1D6C" w:rsidRPr="001A4F04" w:rsidRDefault="008F1D6C" w:rsidP="008F1D6C">
            <w:pPr>
              <w:jc w:val="right"/>
              <w:rPr>
                <w:rFonts w:eastAsia="Arial Unicode MS"/>
                <w:bCs/>
              </w:rPr>
            </w:pPr>
            <w:r>
              <w:rPr>
                <w:rFonts w:eastAsia="Arial Unicode MS"/>
                <w:bCs/>
              </w:rPr>
              <w:t>…</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0058B6">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Cs/>
              </w:rPr>
            </w:pPr>
            <w:r w:rsidRPr="000058B6">
              <w:rPr>
                <w:rFonts w:eastAsia="Arial Unicode MS"/>
              </w:rPr>
              <w:t>…</w:t>
            </w:r>
          </w:p>
        </w:tc>
        <w:tc>
          <w:tcPr>
            <w:tcW w:w="1755"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0058B6">
              <w:rPr>
                <w:rFonts w:eastAsia="Arial Unicode MS"/>
              </w:rPr>
              <w:t>…</w:t>
            </w:r>
          </w:p>
        </w:tc>
        <w:tc>
          <w:tcPr>
            <w:tcW w:w="1463"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1,243.18</w:t>
            </w:r>
          </w:p>
        </w:tc>
        <w:tc>
          <w:tcPr>
            <w:tcW w:w="439" w:type="dxa"/>
            <w:tcMar>
              <w:left w:w="0" w:type="dxa"/>
              <w:bottom w:w="0" w:type="dxa"/>
            </w:tcMar>
            <w:vAlign w:val="bottom"/>
          </w:tcPr>
          <w:p w:rsidR="008F1D6C" w:rsidRPr="00FD4486" w:rsidRDefault="008F1D6C" w:rsidP="008F1D6C">
            <w:pPr>
              <w:rPr>
                <w:b/>
                <w:bCs/>
                <w:sz w:val="18"/>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Cs/>
              </w:rPr>
            </w:pPr>
            <w:r>
              <w:rPr>
                <w:rFonts w:eastAsia="Arial Unicode MS"/>
                <w:bCs/>
              </w:rPr>
              <w:t>…</w:t>
            </w:r>
          </w:p>
        </w:tc>
      </w:tr>
      <w:tr w:rsidR="00090A2C" w:rsidRPr="001A4F04" w:rsidTr="00B56FB5">
        <w:tblPrEx>
          <w:shd w:val="clear" w:color="auto" w:fill="auto"/>
        </w:tblPrEx>
        <w:trPr>
          <w:trHeight w:val="102"/>
          <w:jc w:val="center"/>
        </w:trPr>
        <w:tc>
          <w:tcPr>
            <w:tcW w:w="691" w:type="dxa"/>
          </w:tcPr>
          <w:p w:rsidR="00090A2C" w:rsidRPr="001A4F04" w:rsidRDefault="00090A2C" w:rsidP="00922141">
            <w:pPr>
              <w:spacing w:before="40"/>
              <w:jc w:val="right"/>
              <w:rPr>
                <w:i/>
                <w:iCs/>
              </w:rPr>
            </w:pPr>
          </w:p>
        </w:tc>
        <w:tc>
          <w:tcPr>
            <w:tcW w:w="5227" w:type="dxa"/>
            <w:tcMar>
              <w:bottom w:w="0" w:type="dxa"/>
            </w:tcMar>
          </w:tcPr>
          <w:p w:rsidR="00090A2C" w:rsidRDefault="00090A2C" w:rsidP="00922141">
            <w:pPr>
              <w:rPr>
                <w:color w:val="000000"/>
              </w:rPr>
            </w:pPr>
            <w:r>
              <w:rPr>
                <w:color w:val="000000"/>
              </w:rPr>
              <w:t>Improvements to road from BB-BT road to join Mandya-Thendekere road via BN road ch. 0.00 to 8.00 km &amp; from Chinakuruli-Honaganahalli to join Bebi betta and Honaganahallli road ch. 0.00 to 4.90 &amp; from Ragimuddanahalli to join Dinka,kAshokabnagara road  via Honnenahalli-Yalavarakoppalu road ch. 0.00 to 2.20 km &amp;mandya-Hadagali road 11th km to join Mandya-Thendekere road ch. 2.75 to 7.58 km in Pandavapura and Mandya  taluk</w:t>
            </w:r>
          </w:p>
        </w:tc>
        <w:tc>
          <w:tcPr>
            <w:tcW w:w="1612" w:type="dxa"/>
            <w:tcMar>
              <w:left w:w="58" w:type="dxa"/>
              <w:bottom w:w="0" w:type="dxa"/>
              <w:right w:w="58" w:type="dxa"/>
            </w:tcMar>
            <w:vAlign w:val="bottom"/>
          </w:tcPr>
          <w:p w:rsidR="00090A2C" w:rsidRDefault="00090A2C" w:rsidP="003E2F81">
            <w:pPr>
              <w:tabs>
                <w:tab w:val="left" w:pos="3600"/>
                <w:tab w:val="left" w:pos="4100"/>
              </w:tabs>
              <w:contextualSpacing/>
              <w:jc w:val="right"/>
              <w:rPr>
                <w:rFonts w:eastAsia="Arial Unicode MS"/>
              </w:rPr>
            </w:pPr>
            <w:r>
              <w:rPr>
                <w:rFonts w:eastAsia="Arial Unicode MS"/>
              </w:rPr>
              <w:t>1,046.60</w:t>
            </w:r>
          </w:p>
        </w:tc>
        <w:tc>
          <w:tcPr>
            <w:tcW w:w="1612" w:type="dxa"/>
            <w:tcMar>
              <w:left w:w="58" w:type="dxa"/>
              <w:bottom w:w="0" w:type="dxa"/>
              <w:right w:w="58" w:type="dxa"/>
            </w:tcMar>
            <w:vAlign w:val="bottom"/>
          </w:tcPr>
          <w:p w:rsidR="00090A2C" w:rsidRDefault="00353063" w:rsidP="00922141">
            <w:pPr>
              <w:tabs>
                <w:tab w:val="left" w:pos="3600"/>
                <w:tab w:val="left" w:pos="4100"/>
              </w:tabs>
              <w:contextualSpacing/>
              <w:jc w:val="right"/>
              <w:rPr>
                <w:rFonts w:eastAsia="Arial Unicode MS"/>
              </w:rPr>
            </w:pPr>
            <w:r>
              <w:rPr>
                <w:rFonts w:eastAsia="Arial Unicode MS"/>
              </w:rPr>
              <w:t>28.00</w:t>
            </w:r>
          </w:p>
        </w:tc>
        <w:tc>
          <w:tcPr>
            <w:tcW w:w="1902" w:type="dxa"/>
            <w:tcMar>
              <w:left w:w="58" w:type="dxa"/>
              <w:bottom w:w="0" w:type="dxa"/>
              <w:right w:w="58" w:type="dxa"/>
            </w:tcMar>
            <w:vAlign w:val="bottom"/>
          </w:tcPr>
          <w:p w:rsidR="00090A2C" w:rsidRPr="001A4F04" w:rsidRDefault="00090A2C" w:rsidP="000A34B1">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090A2C" w:rsidRDefault="00353063" w:rsidP="00922141">
            <w:pPr>
              <w:tabs>
                <w:tab w:val="left" w:pos="3600"/>
                <w:tab w:val="left" w:pos="4100"/>
              </w:tabs>
              <w:contextualSpacing/>
              <w:jc w:val="right"/>
              <w:rPr>
                <w:rFonts w:eastAsia="Arial Unicode MS"/>
              </w:rPr>
            </w:pPr>
            <w:r>
              <w:rPr>
                <w:rFonts w:eastAsia="Arial Unicode MS"/>
              </w:rPr>
              <w:t>28.00</w:t>
            </w:r>
          </w:p>
        </w:tc>
        <w:tc>
          <w:tcPr>
            <w:tcW w:w="1463" w:type="dxa"/>
            <w:tcMar>
              <w:left w:w="58" w:type="dxa"/>
              <w:bottom w:w="0" w:type="dxa"/>
              <w:right w:w="58" w:type="dxa"/>
            </w:tcMar>
            <w:vAlign w:val="bottom"/>
          </w:tcPr>
          <w:p w:rsidR="00090A2C" w:rsidRDefault="00353063" w:rsidP="00922141">
            <w:pPr>
              <w:tabs>
                <w:tab w:val="left" w:pos="3600"/>
                <w:tab w:val="left" w:pos="4100"/>
              </w:tabs>
              <w:contextualSpacing/>
              <w:jc w:val="right"/>
              <w:rPr>
                <w:rFonts w:eastAsia="Arial Unicode MS"/>
              </w:rPr>
            </w:pPr>
            <w:r>
              <w:rPr>
                <w:rFonts w:eastAsia="Arial Unicode MS"/>
              </w:rPr>
              <w:t>1,174.60</w:t>
            </w:r>
          </w:p>
        </w:tc>
        <w:tc>
          <w:tcPr>
            <w:tcW w:w="439" w:type="dxa"/>
            <w:tcMar>
              <w:left w:w="0" w:type="dxa"/>
              <w:bottom w:w="0" w:type="dxa"/>
            </w:tcMar>
            <w:vAlign w:val="bottom"/>
          </w:tcPr>
          <w:p w:rsidR="00090A2C" w:rsidRPr="00FD4486" w:rsidRDefault="00090A2C" w:rsidP="00922141">
            <w:pPr>
              <w:rPr>
                <w:b/>
                <w:bCs/>
                <w:sz w:val="18"/>
                <w:vertAlign w:val="superscript"/>
              </w:rPr>
            </w:pPr>
          </w:p>
        </w:tc>
        <w:tc>
          <w:tcPr>
            <w:tcW w:w="440" w:type="dxa"/>
            <w:tcMar>
              <w:bottom w:w="0" w:type="dxa"/>
            </w:tcMar>
            <w:vAlign w:val="bottom"/>
          </w:tcPr>
          <w:p w:rsidR="00090A2C" w:rsidRPr="001A4F04" w:rsidRDefault="00090A2C" w:rsidP="00922141">
            <w:pPr>
              <w:jc w:val="right"/>
              <w:rPr>
                <w:bCs/>
              </w:rPr>
            </w:pPr>
          </w:p>
        </w:tc>
        <w:tc>
          <w:tcPr>
            <w:tcW w:w="892" w:type="dxa"/>
            <w:tcMar>
              <w:bottom w:w="0" w:type="dxa"/>
            </w:tcMar>
            <w:vAlign w:val="bottom"/>
          </w:tcPr>
          <w:p w:rsidR="00090A2C" w:rsidRPr="001A4F04" w:rsidRDefault="00090A2C" w:rsidP="000A34B1">
            <w:pPr>
              <w:spacing w:before="30"/>
              <w:jc w:val="right"/>
              <w:rPr>
                <w:rFonts w:eastAsia="Arial Unicode MS"/>
              </w:rPr>
            </w:pPr>
            <w:r w:rsidRPr="001A4F04">
              <w:rPr>
                <w:rFonts w:eastAsia="Arial Unicode MS"/>
              </w:rPr>
              <w:t>…</w:t>
            </w:r>
          </w:p>
        </w:tc>
      </w:tr>
      <w:tr w:rsidR="008F1D6C" w:rsidRPr="001A4F04" w:rsidTr="00B56FB5">
        <w:tblPrEx>
          <w:shd w:val="clear" w:color="auto" w:fill="auto"/>
        </w:tblPrEx>
        <w:trPr>
          <w:trHeight w:val="102"/>
          <w:jc w:val="center"/>
        </w:trPr>
        <w:tc>
          <w:tcPr>
            <w:tcW w:w="691" w:type="dxa"/>
            <w:tcBorders>
              <w:bottom w:val="single" w:sz="4" w:space="0" w:color="auto"/>
            </w:tcBorders>
          </w:tcPr>
          <w:p w:rsidR="008F1D6C" w:rsidRPr="001A4F04" w:rsidRDefault="008F1D6C" w:rsidP="008F1D6C">
            <w:pPr>
              <w:spacing w:before="40"/>
              <w:jc w:val="right"/>
              <w:rPr>
                <w:i/>
                <w:iCs/>
              </w:rPr>
            </w:pPr>
          </w:p>
        </w:tc>
        <w:tc>
          <w:tcPr>
            <w:tcW w:w="5227" w:type="dxa"/>
            <w:tcBorders>
              <w:bottom w:val="single" w:sz="4" w:space="0" w:color="auto"/>
            </w:tcBorders>
            <w:tcMar>
              <w:bottom w:w="0" w:type="dxa"/>
            </w:tcMar>
          </w:tcPr>
          <w:p w:rsidR="008F1D6C" w:rsidRDefault="008F1D6C" w:rsidP="008F1D6C">
            <w:pPr>
              <w:rPr>
                <w:color w:val="000000"/>
              </w:rPr>
            </w:pPr>
            <w:r>
              <w:rPr>
                <w:color w:val="000000"/>
              </w:rPr>
              <w:t>Improvementst to Sangur-Tilavalli-Anavatti road from km10.25 to 22.00 &amp;Sangur-Tilavalli road to Mulatalli via Byagavadiupto taluk border &amp; to Kiravadi-Hulagaddi-Hallibaila road from km 2.55 to  6.00 &amp; to MasanakattiHaranageri road from km  0.00 to 10.00 &amp; Hangal-Araleshwar road via Akkivalli from km 1.80 to 3.725 km in Hangal taluk</w:t>
            </w:r>
          </w:p>
        </w:tc>
        <w:tc>
          <w:tcPr>
            <w:tcW w:w="1612" w:type="dxa"/>
            <w:tcBorders>
              <w:bottom w:val="single" w:sz="4" w:space="0" w:color="auto"/>
            </w:tcBorders>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454.83</w:t>
            </w:r>
          </w:p>
        </w:tc>
        <w:tc>
          <w:tcPr>
            <w:tcW w:w="1612" w:type="dxa"/>
            <w:tcBorders>
              <w:bottom w:val="single" w:sz="4" w:space="0" w:color="auto"/>
            </w:tcBorders>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025FDD">
              <w:rPr>
                <w:rFonts w:eastAsia="Arial Unicode MS"/>
              </w:rPr>
              <w:t>…</w:t>
            </w:r>
          </w:p>
        </w:tc>
        <w:tc>
          <w:tcPr>
            <w:tcW w:w="1902" w:type="dxa"/>
            <w:tcBorders>
              <w:bottom w:val="single" w:sz="4" w:space="0" w:color="auto"/>
            </w:tcBorders>
            <w:tcMar>
              <w:left w:w="58" w:type="dxa"/>
              <w:bottom w:w="0" w:type="dxa"/>
              <w:right w:w="58" w:type="dxa"/>
            </w:tcMar>
            <w:vAlign w:val="bottom"/>
          </w:tcPr>
          <w:p w:rsidR="008F1D6C" w:rsidRPr="001A4F04" w:rsidRDefault="008F1D6C" w:rsidP="008F1D6C">
            <w:pPr>
              <w:jc w:val="right"/>
              <w:rPr>
                <w:rFonts w:eastAsia="Arial Unicode MS"/>
                <w:bCs/>
              </w:rPr>
            </w:pPr>
            <w:r w:rsidRPr="00025FDD">
              <w:rPr>
                <w:rFonts w:eastAsia="Arial Unicode MS"/>
              </w:rPr>
              <w:t>…</w:t>
            </w:r>
          </w:p>
        </w:tc>
        <w:tc>
          <w:tcPr>
            <w:tcW w:w="1755" w:type="dxa"/>
            <w:tcBorders>
              <w:bottom w:val="single" w:sz="4" w:space="0" w:color="auto"/>
            </w:tcBorders>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025FDD">
              <w:rPr>
                <w:rFonts w:eastAsia="Arial Unicode MS"/>
              </w:rPr>
              <w:t>…</w:t>
            </w:r>
          </w:p>
        </w:tc>
        <w:tc>
          <w:tcPr>
            <w:tcW w:w="1463" w:type="dxa"/>
            <w:tcBorders>
              <w:bottom w:val="single" w:sz="4" w:space="0" w:color="auto"/>
            </w:tcBorders>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1,136.33</w:t>
            </w:r>
          </w:p>
        </w:tc>
        <w:tc>
          <w:tcPr>
            <w:tcW w:w="439" w:type="dxa"/>
            <w:tcBorders>
              <w:bottom w:val="single" w:sz="4" w:space="0" w:color="auto"/>
            </w:tcBorders>
            <w:tcMar>
              <w:left w:w="0" w:type="dxa"/>
              <w:bottom w:w="0" w:type="dxa"/>
            </w:tcMar>
            <w:vAlign w:val="bottom"/>
          </w:tcPr>
          <w:p w:rsidR="008F1D6C" w:rsidRPr="00FD4486" w:rsidRDefault="008F1D6C" w:rsidP="008F1D6C">
            <w:pPr>
              <w:rPr>
                <w:b/>
                <w:vertAlign w:val="superscript"/>
              </w:rPr>
            </w:pPr>
          </w:p>
        </w:tc>
        <w:tc>
          <w:tcPr>
            <w:tcW w:w="440" w:type="dxa"/>
            <w:tcBorders>
              <w:bottom w:val="single" w:sz="4" w:space="0" w:color="auto"/>
            </w:tcBorders>
            <w:tcMar>
              <w:bottom w:w="0" w:type="dxa"/>
            </w:tcMar>
            <w:vAlign w:val="bottom"/>
          </w:tcPr>
          <w:p w:rsidR="008F1D6C" w:rsidRPr="001A4F04" w:rsidRDefault="008F1D6C" w:rsidP="008F1D6C">
            <w:pPr>
              <w:jc w:val="right"/>
              <w:rPr>
                <w:bCs/>
              </w:rPr>
            </w:pPr>
          </w:p>
        </w:tc>
        <w:tc>
          <w:tcPr>
            <w:tcW w:w="892" w:type="dxa"/>
            <w:tcBorders>
              <w:bottom w:val="single" w:sz="4" w:space="0" w:color="auto"/>
            </w:tcBorders>
            <w:tcMar>
              <w:bottom w:w="0" w:type="dxa"/>
            </w:tcMar>
            <w:vAlign w:val="bottom"/>
          </w:tcPr>
          <w:p w:rsidR="008F1D6C" w:rsidRPr="001A4F04" w:rsidRDefault="008F1D6C" w:rsidP="008F1D6C">
            <w:pPr>
              <w:jc w:val="right"/>
              <w:rPr>
                <w:rFonts w:eastAsia="Arial Unicode MS"/>
                <w:bCs/>
              </w:rPr>
            </w:pPr>
            <w:r w:rsidRPr="001A4F04">
              <w:rPr>
                <w:rFonts w:eastAsia="Arial Unicode MS"/>
              </w:rPr>
              <w:t>…</w:t>
            </w:r>
          </w:p>
        </w:tc>
      </w:tr>
    </w:tbl>
    <w:p w:rsidR="000302F4" w:rsidRPr="001A4F04" w:rsidRDefault="000302F4" w:rsidP="000302F4">
      <w:pPr>
        <w:overflowPunct/>
        <w:autoSpaceDE/>
        <w:autoSpaceDN/>
        <w:adjustRightInd/>
        <w:textAlignment w:val="auto"/>
        <w:rPr>
          <w:b/>
        </w:rPr>
      </w:pPr>
      <w:r>
        <w:br w:type="page"/>
      </w: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sz w:val="24"/>
          <w:szCs w:val="24"/>
        </w:rPr>
        <w:t xml:space="preserve"> – contd.</w:t>
      </w:r>
      <w:proofErr w:type="gramEnd"/>
    </w:p>
    <w:p w:rsidR="000302F4" w:rsidRPr="001A4F04" w:rsidRDefault="000302F4" w:rsidP="000302F4">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0302F4" w:rsidRPr="001A4F04" w:rsidTr="006128CF">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0302F4" w:rsidRPr="001A4F04" w:rsidRDefault="000302F4" w:rsidP="006128CF">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0302F4" w:rsidRPr="001A4F04" w:rsidRDefault="000302F4" w:rsidP="006128CF">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0302F4" w:rsidRPr="001A4F04" w:rsidRDefault="000302F4" w:rsidP="006128CF">
            <w:pPr>
              <w:spacing w:line="276" w:lineRule="auto"/>
              <w:contextualSpacing/>
              <w:jc w:val="center"/>
              <w:rPr>
                <w:b/>
                <w:bCs/>
                <w:i/>
                <w:iCs/>
              </w:rPr>
            </w:pPr>
            <w:r w:rsidRPr="001A4F04">
              <w:rPr>
                <w:b/>
                <w:bCs/>
                <w:i/>
                <w:iCs/>
              </w:rPr>
              <w:t xml:space="preserve">Expenditure during </w:t>
            </w:r>
            <w:r w:rsidR="00860F9F">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0302F4" w:rsidRPr="001A4F04" w:rsidRDefault="000302F4" w:rsidP="006128CF">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0302F4" w:rsidRPr="001A4F04" w:rsidRDefault="000302F4" w:rsidP="006128CF">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0302F4" w:rsidRPr="001A4F04" w:rsidTr="006128CF">
        <w:trPr>
          <w:trHeight w:val="264"/>
          <w:jc w:val="center"/>
        </w:trPr>
        <w:tc>
          <w:tcPr>
            <w:tcW w:w="5918" w:type="dxa"/>
            <w:gridSpan w:val="2"/>
            <w:vMerge/>
            <w:shd w:val="clear" w:color="auto" w:fill="BFBFBF"/>
            <w:vAlign w:val="center"/>
          </w:tcPr>
          <w:p w:rsidR="000302F4" w:rsidRPr="001A4F04" w:rsidRDefault="000302F4" w:rsidP="006128CF">
            <w:pPr>
              <w:spacing w:line="276" w:lineRule="auto"/>
              <w:contextualSpacing/>
              <w:jc w:val="center"/>
              <w:rPr>
                <w:b/>
                <w:bCs/>
                <w:i/>
                <w:iCs/>
              </w:rPr>
            </w:pPr>
          </w:p>
        </w:tc>
        <w:tc>
          <w:tcPr>
            <w:tcW w:w="1612" w:type="dxa"/>
            <w:vMerge/>
            <w:shd w:val="clear" w:color="auto" w:fill="BFBFBF"/>
            <w:tcMar>
              <w:bottom w:w="0" w:type="dxa"/>
            </w:tcMar>
            <w:vAlign w:val="center"/>
          </w:tcPr>
          <w:p w:rsidR="000302F4" w:rsidRPr="001A4F04" w:rsidRDefault="000302F4" w:rsidP="006128CF">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lang w:val="en-IN"/>
              </w:rPr>
            </w:pPr>
            <w:r w:rsidRPr="001A4F04">
              <w:rPr>
                <w:b/>
                <w:bCs/>
                <w:i/>
                <w:iCs/>
                <w:lang w:val="en-IN"/>
              </w:rPr>
              <w:t>Central Assistance (including</w:t>
            </w:r>
          </w:p>
          <w:p w:rsidR="000302F4" w:rsidRPr="001A4F04" w:rsidRDefault="008D2631" w:rsidP="006128CF">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0302F4" w:rsidRPr="001A4F04" w:rsidRDefault="000302F4" w:rsidP="006128CF">
            <w:pPr>
              <w:spacing w:line="276" w:lineRule="auto"/>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0302F4" w:rsidRPr="001A4F04" w:rsidRDefault="000302F4" w:rsidP="006128CF">
            <w:pPr>
              <w:spacing w:line="276" w:lineRule="auto"/>
              <w:contextualSpacing/>
              <w:jc w:val="center"/>
              <w:rPr>
                <w:b/>
                <w:bCs/>
                <w:i/>
                <w:iCs/>
              </w:rPr>
            </w:pPr>
          </w:p>
        </w:tc>
      </w:tr>
      <w:tr w:rsidR="000302F4" w:rsidRPr="001A4F04" w:rsidTr="006128CF">
        <w:trPr>
          <w:trHeight w:val="300"/>
          <w:jc w:val="center"/>
        </w:trPr>
        <w:tc>
          <w:tcPr>
            <w:tcW w:w="5918" w:type="dxa"/>
            <w:gridSpan w:val="2"/>
            <w:vMerge/>
            <w:tcBorders>
              <w:bottom w:val="nil"/>
            </w:tcBorders>
            <w:shd w:val="clear" w:color="auto" w:fill="BFBFBF"/>
            <w:vAlign w:val="center"/>
          </w:tcPr>
          <w:p w:rsidR="000302F4" w:rsidRPr="001A4F04" w:rsidRDefault="000302F4" w:rsidP="006128CF">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0302F4" w:rsidRPr="001A4F04" w:rsidRDefault="000302F4" w:rsidP="006128CF">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0302F4" w:rsidRPr="001A4F04" w:rsidRDefault="000302F4" w:rsidP="006128CF">
            <w:pPr>
              <w:spacing w:line="276" w:lineRule="auto"/>
              <w:contextualSpacing/>
              <w:jc w:val="center"/>
              <w:rPr>
                <w:b/>
                <w:bCs/>
                <w:i/>
                <w:iCs/>
              </w:rPr>
            </w:pPr>
          </w:p>
        </w:tc>
      </w:tr>
      <w:tr w:rsidR="000302F4" w:rsidRPr="001A4F04" w:rsidTr="006128CF">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0302F4" w:rsidRPr="001A4F04" w:rsidRDefault="000302F4" w:rsidP="006128CF">
            <w:pPr>
              <w:spacing w:line="276" w:lineRule="auto"/>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0302F4" w:rsidRPr="001A4F04" w:rsidRDefault="000302F4" w:rsidP="00FF47C9">
            <w:pPr>
              <w:spacing w:line="276" w:lineRule="auto"/>
              <w:contextualSpacing/>
              <w:jc w:val="center"/>
              <w:rPr>
                <w:b/>
                <w:bCs/>
                <w:i/>
                <w:iCs/>
              </w:rPr>
            </w:pPr>
            <w:r w:rsidRPr="001A4F04">
              <w:rPr>
                <w:b/>
                <w:bCs/>
                <w:i/>
                <w:iCs/>
              </w:rPr>
              <w:t>(</w:t>
            </w:r>
            <w:r w:rsidR="00FF47C9" w:rsidRPr="00FF47C9">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0302F4" w:rsidRPr="001A4F04" w:rsidRDefault="000302F4" w:rsidP="006128CF">
            <w:pPr>
              <w:spacing w:line="276" w:lineRule="auto"/>
              <w:contextualSpacing/>
              <w:jc w:val="center"/>
              <w:rPr>
                <w:b/>
                <w:bCs/>
                <w:i/>
                <w:iCs/>
              </w:rPr>
            </w:pPr>
          </w:p>
        </w:tc>
      </w:tr>
      <w:tr w:rsidR="000302F4" w:rsidRPr="001A4F04" w:rsidTr="006128CF">
        <w:trPr>
          <w:trHeight w:val="74"/>
          <w:jc w:val="center"/>
        </w:trPr>
        <w:tc>
          <w:tcPr>
            <w:tcW w:w="5918" w:type="dxa"/>
            <w:gridSpan w:val="2"/>
            <w:tcBorders>
              <w:top w:val="single" w:sz="4" w:space="0" w:color="auto"/>
              <w:bottom w:val="single" w:sz="4" w:space="0" w:color="auto"/>
            </w:tcBorders>
            <w:shd w:val="clear" w:color="auto" w:fill="BFBFBF"/>
            <w:vAlign w:val="center"/>
          </w:tcPr>
          <w:p w:rsidR="000302F4" w:rsidRPr="001A4F04" w:rsidRDefault="000302F4" w:rsidP="006128CF">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0302F4" w:rsidRPr="001A4F04" w:rsidRDefault="000302F4" w:rsidP="006128CF">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0302F4" w:rsidRPr="001A4F04" w:rsidRDefault="000302F4" w:rsidP="006128CF">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0302F4" w:rsidRPr="001A4F04" w:rsidRDefault="000302F4" w:rsidP="006128CF">
            <w:pPr>
              <w:spacing w:line="276" w:lineRule="auto"/>
              <w:contextualSpacing/>
              <w:jc w:val="center"/>
              <w:rPr>
                <w:b/>
                <w:bCs/>
              </w:rPr>
            </w:pPr>
            <w:r w:rsidRPr="001A4F04">
              <w:rPr>
                <w:b/>
                <w:bCs/>
              </w:rPr>
              <w:t>(7)</w:t>
            </w:r>
          </w:p>
        </w:tc>
      </w:tr>
      <w:tr w:rsidR="000302F4" w:rsidRPr="001A4F04" w:rsidTr="00922141">
        <w:tblPrEx>
          <w:shd w:val="clear" w:color="auto" w:fill="auto"/>
        </w:tblPrEx>
        <w:trPr>
          <w:trHeight w:val="255"/>
          <w:jc w:val="center"/>
        </w:trPr>
        <w:tc>
          <w:tcPr>
            <w:tcW w:w="691" w:type="dxa"/>
          </w:tcPr>
          <w:p w:rsidR="000302F4" w:rsidRPr="001A4F04" w:rsidRDefault="000302F4" w:rsidP="006128CF">
            <w:pPr>
              <w:pStyle w:val="Heading7"/>
              <w:framePr w:hSpace="0" w:wrap="auto" w:hAnchor="text" w:yAlign="inline"/>
              <w:spacing w:before="20" w:after="20"/>
              <w:ind w:right="0"/>
              <w:contextualSpacing/>
            </w:pPr>
          </w:p>
        </w:tc>
        <w:tc>
          <w:tcPr>
            <w:tcW w:w="5227" w:type="dxa"/>
            <w:tcMar>
              <w:bottom w:w="0" w:type="dxa"/>
            </w:tcMar>
          </w:tcPr>
          <w:p w:rsidR="000302F4" w:rsidRPr="001A4F04" w:rsidRDefault="000302F4" w:rsidP="006128CF">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0302F4" w:rsidRPr="001A4F04" w:rsidRDefault="000302F4" w:rsidP="006128CF">
            <w:pPr>
              <w:spacing w:line="276" w:lineRule="auto"/>
              <w:jc w:val="right"/>
              <w:rPr>
                <w:b/>
                <w:bCs/>
              </w:rPr>
            </w:pPr>
          </w:p>
        </w:tc>
        <w:tc>
          <w:tcPr>
            <w:tcW w:w="1612" w:type="dxa"/>
            <w:tcMar>
              <w:left w:w="58" w:type="dxa"/>
              <w:bottom w:w="0" w:type="dxa"/>
              <w:right w:w="58" w:type="dxa"/>
            </w:tcMar>
          </w:tcPr>
          <w:p w:rsidR="000302F4" w:rsidRPr="001A4F04" w:rsidRDefault="000302F4" w:rsidP="006128CF">
            <w:pPr>
              <w:spacing w:line="276" w:lineRule="auto"/>
              <w:jc w:val="center"/>
              <w:rPr>
                <w:b/>
                <w:bCs/>
              </w:rPr>
            </w:pPr>
          </w:p>
        </w:tc>
        <w:tc>
          <w:tcPr>
            <w:tcW w:w="1902" w:type="dxa"/>
            <w:tcMar>
              <w:left w:w="58" w:type="dxa"/>
              <w:bottom w:w="0" w:type="dxa"/>
              <w:right w:w="58" w:type="dxa"/>
            </w:tcMar>
          </w:tcPr>
          <w:p w:rsidR="000302F4" w:rsidRPr="001A4F04" w:rsidRDefault="000302F4" w:rsidP="006128CF">
            <w:pPr>
              <w:spacing w:line="276" w:lineRule="auto"/>
              <w:jc w:val="center"/>
              <w:rPr>
                <w:b/>
                <w:bCs/>
              </w:rPr>
            </w:pPr>
          </w:p>
        </w:tc>
        <w:tc>
          <w:tcPr>
            <w:tcW w:w="1755" w:type="dxa"/>
            <w:tcMar>
              <w:left w:w="58" w:type="dxa"/>
              <w:bottom w:w="0" w:type="dxa"/>
              <w:right w:w="58" w:type="dxa"/>
            </w:tcMar>
          </w:tcPr>
          <w:p w:rsidR="000302F4" w:rsidRPr="001A4F04" w:rsidRDefault="000302F4" w:rsidP="006128CF">
            <w:pPr>
              <w:spacing w:line="276" w:lineRule="auto"/>
              <w:jc w:val="center"/>
              <w:rPr>
                <w:b/>
                <w:bCs/>
              </w:rPr>
            </w:pPr>
          </w:p>
        </w:tc>
        <w:tc>
          <w:tcPr>
            <w:tcW w:w="1463" w:type="dxa"/>
            <w:tcMar>
              <w:left w:w="58" w:type="dxa"/>
              <w:bottom w:w="0" w:type="dxa"/>
              <w:right w:w="58" w:type="dxa"/>
            </w:tcMar>
          </w:tcPr>
          <w:p w:rsidR="000302F4" w:rsidRPr="001A4F04" w:rsidRDefault="000302F4" w:rsidP="006128CF">
            <w:pPr>
              <w:spacing w:line="276" w:lineRule="auto"/>
              <w:jc w:val="center"/>
              <w:rPr>
                <w:b/>
                <w:bCs/>
              </w:rPr>
            </w:pPr>
          </w:p>
        </w:tc>
        <w:tc>
          <w:tcPr>
            <w:tcW w:w="439" w:type="dxa"/>
            <w:tcMar>
              <w:left w:w="0" w:type="dxa"/>
              <w:bottom w:w="0" w:type="dxa"/>
            </w:tcMar>
          </w:tcPr>
          <w:p w:rsidR="000302F4" w:rsidRPr="001A4F04" w:rsidRDefault="000302F4" w:rsidP="006128CF">
            <w:pPr>
              <w:spacing w:line="276" w:lineRule="auto"/>
              <w:rPr>
                <w:b/>
                <w:bCs/>
                <w:vertAlign w:val="superscript"/>
              </w:rPr>
            </w:pPr>
          </w:p>
        </w:tc>
        <w:tc>
          <w:tcPr>
            <w:tcW w:w="440" w:type="dxa"/>
            <w:tcMar>
              <w:bottom w:w="0" w:type="dxa"/>
            </w:tcMar>
          </w:tcPr>
          <w:p w:rsidR="000302F4" w:rsidRPr="001A4F04" w:rsidRDefault="000302F4" w:rsidP="006128CF">
            <w:pPr>
              <w:spacing w:line="276" w:lineRule="auto"/>
              <w:jc w:val="right"/>
            </w:pPr>
          </w:p>
        </w:tc>
        <w:tc>
          <w:tcPr>
            <w:tcW w:w="892" w:type="dxa"/>
            <w:tcMar>
              <w:bottom w:w="0" w:type="dxa"/>
            </w:tcMar>
          </w:tcPr>
          <w:p w:rsidR="000302F4" w:rsidRPr="001A4F04" w:rsidRDefault="000302F4" w:rsidP="006128CF">
            <w:pPr>
              <w:spacing w:line="276" w:lineRule="auto"/>
              <w:jc w:val="right"/>
            </w:pPr>
          </w:p>
        </w:tc>
      </w:tr>
      <w:tr w:rsidR="000302F4" w:rsidRPr="001A4F04" w:rsidTr="00922141">
        <w:tblPrEx>
          <w:shd w:val="clear" w:color="auto" w:fill="auto"/>
        </w:tblPrEx>
        <w:trPr>
          <w:trHeight w:val="255"/>
          <w:jc w:val="center"/>
        </w:trPr>
        <w:tc>
          <w:tcPr>
            <w:tcW w:w="691" w:type="dxa"/>
          </w:tcPr>
          <w:p w:rsidR="000302F4" w:rsidRPr="001A4F04" w:rsidRDefault="000302F4" w:rsidP="006128CF">
            <w:pPr>
              <w:spacing w:before="20" w:after="20"/>
              <w:contextualSpacing/>
              <w:jc w:val="right"/>
              <w:rPr>
                <w:b/>
              </w:rPr>
            </w:pPr>
            <w:r w:rsidRPr="001A4F04">
              <w:rPr>
                <w:b/>
              </w:rPr>
              <w:t>C</w:t>
            </w:r>
          </w:p>
        </w:tc>
        <w:tc>
          <w:tcPr>
            <w:tcW w:w="5227" w:type="dxa"/>
            <w:tcMar>
              <w:bottom w:w="0" w:type="dxa"/>
            </w:tcMar>
          </w:tcPr>
          <w:p w:rsidR="000302F4" w:rsidRPr="001A4F04" w:rsidRDefault="000302F4" w:rsidP="006128CF">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0302F4" w:rsidRPr="001A4F04" w:rsidRDefault="000302F4" w:rsidP="006128CF">
            <w:pPr>
              <w:spacing w:line="276" w:lineRule="auto"/>
              <w:jc w:val="right"/>
              <w:rPr>
                <w:b/>
                <w:bCs/>
              </w:rPr>
            </w:pPr>
          </w:p>
        </w:tc>
        <w:tc>
          <w:tcPr>
            <w:tcW w:w="1612" w:type="dxa"/>
            <w:tcMar>
              <w:left w:w="58" w:type="dxa"/>
              <w:bottom w:w="0" w:type="dxa"/>
              <w:right w:w="58" w:type="dxa"/>
            </w:tcMar>
            <w:vAlign w:val="bottom"/>
          </w:tcPr>
          <w:p w:rsidR="000302F4" w:rsidRPr="001A4F04" w:rsidRDefault="000302F4" w:rsidP="006128CF">
            <w:pPr>
              <w:spacing w:line="276" w:lineRule="auto"/>
              <w:jc w:val="center"/>
              <w:rPr>
                <w:b/>
                <w:bCs/>
              </w:rPr>
            </w:pPr>
          </w:p>
        </w:tc>
        <w:tc>
          <w:tcPr>
            <w:tcW w:w="1902" w:type="dxa"/>
            <w:tcMar>
              <w:left w:w="58" w:type="dxa"/>
              <w:bottom w:w="0" w:type="dxa"/>
              <w:right w:w="58" w:type="dxa"/>
            </w:tcMar>
            <w:vAlign w:val="bottom"/>
          </w:tcPr>
          <w:p w:rsidR="000302F4" w:rsidRPr="001A4F04" w:rsidRDefault="000302F4" w:rsidP="006128CF">
            <w:pPr>
              <w:spacing w:line="276" w:lineRule="auto"/>
              <w:jc w:val="center"/>
              <w:rPr>
                <w:b/>
                <w:bCs/>
              </w:rPr>
            </w:pPr>
          </w:p>
        </w:tc>
        <w:tc>
          <w:tcPr>
            <w:tcW w:w="1755" w:type="dxa"/>
            <w:tcMar>
              <w:left w:w="58" w:type="dxa"/>
              <w:bottom w:w="0" w:type="dxa"/>
              <w:right w:w="58" w:type="dxa"/>
            </w:tcMar>
            <w:vAlign w:val="bottom"/>
          </w:tcPr>
          <w:p w:rsidR="000302F4" w:rsidRPr="001A4F04" w:rsidRDefault="000302F4" w:rsidP="006128CF">
            <w:pPr>
              <w:spacing w:line="276" w:lineRule="auto"/>
              <w:jc w:val="center"/>
              <w:rPr>
                <w:b/>
                <w:bCs/>
              </w:rPr>
            </w:pPr>
          </w:p>
        </w:tc>
        <w:tc>
          <w:tcPr>
            <w:tcW w:w="1463" w:type="dxa"/>
            <w:tcMar>
              <w:left w:w="58" w:type="dxa"/>
              <w:bottom w:w="0" w:type="dxa"/>
              <w:right w:w="58" w:type="dxa"/>
            </w:tcMar>
            <w:vAlign w:val="bottom"/>
          </w:tcPr>
          <w:p w:rsidR="000302F4" w:rsidRPr="001A4F04" w:rsidRDefault="000302F4" w:rsidP="006128CF">
            <w:pPr>
              <w:spacing w:line="276" w:lineRule="auto"/>
              <w:jc w:val="center"/>
              <w:rPr>
                <w:b/>
                <w:bCs/>
              </w:rPr>
            </w:pPr>
          </w:p>
        </w:tc>
        <w:tc>
          <w:tcPr>
            <w:tcW w:w="439" w:type="dxa"/>
            <w:tcMar>
              <w:left w:w="0" w:type="dxa"/>
              <w:bottom w:w="0" w:type="dxa"/>
            </w:tcMar>
            <w:vAlign w:val="bottom"/>
          </w:tcPr>
          <w:p w:rsidR="000302F4" w:rsidRPr="001A4F04" w:rsidRDefault="000302F4" w:rsidP="006128CF">
            <w:pPr>
              <w:spacing w:line="276" w:lineRule="auto"/>
              <w:rPr>
                <w:b/>
                <w:bCs/>
                <w:vertAlign w:val="superscript"/>
              </w:rPr>
            </w:pPr>
          </w:p>
        </w:tc>
        <w:tc>
          <w:tcPr>
            <w:tcW w:w="440" w:type="dxa"/>
            <w:tcMar>
              <w:bottom w:w="0" w:type="dxa"/>
            </w:tcMar>
            <w:vAlign w:val="bottom"/>
          </w:tcPr>
          <w:p w:rsidR="000302F4" w:rsidRPr="001A4F04" w:rsidRDefault="000302F4" w:rsidP="006128CF">
            <w:pPr>
              <w:spacing w:line="276" w:lineRule="auto"/>
              <w:jc w:val="right"/>
            </w:pPr>
          </w:p>
        </w:tc>
        <w:tc>
          <w:tcPr>
            <w:tcW w:w="892" w:type="dxa"/>
            <w:tcMar>
              <w:bottom w:w="0" w:type="dxa"/>
            </w:tcMar>
            <w:vAlign w:val="bottom"/>
          </w:tcPr>
          <w:p w:rsidR="000302F4" w:rsidRPr="001A4F04" w:rsidRDefault="000302F4" w:rsidP="006128CF">
            <w:pPr>
              <w:spacing w:line="276" w:lineRule="auto"/>
              <w:jc w:val="right"/>
            </w:pPr>
          </w:p>
        </w:tc>
      </w:tr>
      <w:tr w:rsidR="000302F4" w:rsidRPr="001A4F04" w:rsidTr="00922141">
        <w:tblPrEx>
          <w:shd w:val="clear" w:color="auto" w:fill="auto"/>
        </w:tblPrEx>
        <w:trPr>
          <w:trHeight w:val="102"/>
          <w:jc w:val="center"/>
        </w:trPr>
        <w:tc>
          <w:tcPr>
            <w:tcW w:w="691" w:type="dxa"/>
          </w:tcPr>
          <w:p w:rsidR="000302F4" w:rsidRPr="001A4F04" w:rsidRDefault="000302F4" w:rsidP="006128CF">
            <w:pPr>
              <w:widowControl w:val="0"/>
              <w:spacing w:before="20" w:after="20"/>
              <w:contextualSpacing/>
              <w:jc w:val="right"/>
              <w:rPr>
                <w:b/>
                <w:i/>
                <w:iCs/>
              </w:rPr>
            </w:pPr>
            <w:r w:rsidRPr="001A4F04">
              <w:rPr>
                <w:b/>
                <w:i/>
                <w:iCs/>
              </w:rPr>
              <w:t>(g)</w:t>
            </w:r>
          </w:p>
        </w:tc>
        <w:tc>
          <w:tcPr>
            <w:tcW w:w="5227" w:type="dxa"/>
            <w:tcMar>
              <w:bottom w:w="0" w:type="dxa"/>
            </w:tcMar>
          </w:tcPr>
          <w:p w:rsidR="000302F4" w:rsidRPr="001A4F04" w:rsidRDefault="000302F4" w:rsidP="006128CF">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0302F4" w:rsidRPr="001A4F04" w:rsidRDefault="000302F4" w:rsidP="006128CF">
            <w:pPr>
              <w:spacing w:line="276" w:lineRule="auto"/>
              <w:jc w:val="right"/>
            </w:pPr>
          </w:p>
        </w:tc>
        <w:tc>
          <w:tcPr>
            <w:tcW w:w="1612" w:type="dxa"/>
            <w:tcMar>
              <w:left w:w="58" w:type="dxa"/>
              <w:bottom w:w="0" w:type="dxa"/>
              <w:right w:w="58" w:type="dxa"/>
            </w:tcMar>
            <w:vAlign w:val="bottom"/>
          </w:tcPr>
          <w:p w:rsidR="000302F4" w:rsidRPr="001A4F04" w:rsidRDefault="000302F4" w:rsidP="006128CF">
            <w:pPr>
              <w:spacing w:line="276" w:lineRule="auto"/>
              <w:jc w:val="center"/>
            </w:pPr>
          </w:p>
        </w:tc>
        <w:tc>
          <w:tcPr>
            <w:tcW w:w="1902" w:type="dxa"/>
            <w:tcMar>
              <w:left w:w="58" w:type="dxa"/>
              <w:bottom w:w="0" w:type="dxa"/>
              <w:right w:w="58" w:type="dxa"/>
            </w:tcMar>
            <w:vAlign w:val="bottom"/>
          </w:tcPr>
          <w:p w:rsidR="000302F4" w:rsidRPr="001A4F04" w:rsidRDefault="000302F4" w:rsidP="006128CF">
            <w:pPr>
              <w:spacing w:line="276" w:lineRule="auto"/>
              <w:jc w:val="center"/>
            </w:pPr>
          </w:p>
        </w:tc>
        <w:tc>
          <w:tcPr>
            <w:tcW w:w="1755" w:type="dxa"/>
            <w:tcMar>
              <w:left w:w="58" w:type="dxa"/>
              <w:bottom w:w="0" w:type="dxa"/>
              <w:right w:w="58" w:type="dxa"/>
            </w:tcMar>
            <w:vAlign w:val="bottom"/>
          </w:tcPr>
          <w:p w:rsidR="000302F4" w:rsidRPr="001A4F04" w:rsidRDefault="000302F4" w:rsidP="006128CF">
            <w:pPr>
              <w:spacing w:line="276" w:lineRule="auto"/>
              <w:jc w:val="center"/>
            </w:pPr>
          </w:p>
        </w:tc>
        <w:tc>
          <w:tcPr>
            <w:tcW w:w="1463" w:type="dxa"/>
            <w:tcMar>
              <w:left w:w="58" w:type="dxa"/>
              <w:bottom w:w="0" w:type="dxa"/>
              <w:right w:w="58" w:type="dxa"/>
            </w:tcMar>
            <w:vAlign w:val="bottom"/>
          </w:tcPr>
          <w:p w:rsidR="000302F4" w:rsidRPr="001A4F04" w:rsidRDefault="000302F4" w:rsidP="006128CF">
            <w:pPr>
              <w:spacing w:line="276" w:lineRule="auto"/>
              <w:jc w:val="center"/>
            </w:pPr>
          </w:p>
        </w:tc>
        <w:tc>
          <w:tcPr>
            <w:tcW w:w="439" w:type="dxa"/>
            <w:tcMar>
              <w:left w:w="0" w:type="dxa"/>
              <w:bottom w:w="0" w:type="dxa"/>
            </w:tcMar>
            <w:vAlign w:val="bottom"/>
          </w:tcPr>
          <w:p w:rsidR="000302F4" w:rsidRPr="001A4F04" w:rsidRDefault="000302F4" w:rsidP="006128CF">
            <w:pPr>
              <w:spacing w:line="276" w:lineRule="auto"/>
              <w:rPr>
                <w:b/>
                <w:bCs/>
                <w:vertAlign w:val="superscript"/>
              </w:rPr>
            </w:pPr>
          </w:p>
        </w:tc>
        <w:tc>
          <w:tcPr>
            <w:tcW w:w="440" w:type="dxa"/>
            <w:tcMar>
              <w:bottom w:w="0" w:type="dxa"/>
            </w:tcMar>
            <w:vAlign w:val="bottom"/>
          </w:tcPr>
          <w:p w:rsidR="000302F4" w:rsidRPr="001A4F04" w:rsidRDefault="000302F4" w:rsidP="006128CF">
            <w:pPr>
              <w:spacing w:line="276" w:lineRule="auto"/>
              <w:jc w:val="right"/>
            </w:pPr>
          </w:p>
        </w:tc>
        <w:tc>
          <w:tcPr>
            <w:tcW w:w="892" w:type="dxa"/>
            <w:tcMar>
              <w:bottom w:w="0" w:type="dxa"/>
            </w:tcMar>
            <w:vAlign w:val="bottom"/>
          </w:tcPr>
          <w:p w:rsidR="000302F4" w:rsidRPr="001A4F04" w:rsidRDefault="000302F4" w:rsidP="006128CF">
            <w:pPr>
              <w:spacing w:line="276" w:lineRule="auto"/>
              <w:jc w:val="right"/>
            </w:pPr>
          </w:p>
        </w:tc>
      </w:tr>
      <w:tr w:rsidR="000302F4" w:rsidRPr="001A4F04" w:rsidTr="00922141">
        <w:tblPrEx>
          <w:shd w:val="clear" w:color="auto" w:fill="auto"/>
        </w:tblPrEx>
        <w:trPr>
          <w:trHeight w:val="102"/>
          <w:jc w:val="center"/>
        </w:trPr>
        <w:tc>
          <w:tcPr>
            <w:tcW w:w="691" w:type="dxa"/>
          </w:tcPr>
          <w:p w:rsidR="000302F4" w:rsidRPr="001A4F04" w:rsidRDefault="000302F4" w:rsidP="006128CF">
            <w:pPr>
              <w:spacing w:before="20" w:after="20"/>
              <w:contextualSpacing/>
              <w:jc w:val="right"/>
              <w:rPr>
                <w:b/>
                <w:bCs/>
              </w:rPr>
            </w:pPr>
            <w:r w:rsidRPr="001A4F04">
              <w:rPr>
                <w:b/>
                <w:bCs/>
              </w:rPr>
              <w:t>5054</w:t>
            </w:r>
          </w:p>
        </w:tc>
        <w:tc>
          <w:tcPr>
            <w:tcW w:w="5227" w:type="dxa"/>
            <w:tcMar>
              <w:bottom w:w="0" w:type="dxa"/>
            </w:tcMar>
          </w:tcPr>
          <w:p w:rsidR="000302F4" w:rsidRPr="001A4F04" w:rsidRDefault="000302F4" w:rsidP="006128CF">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0302F4" w:rsidRPr="001A4F04" w:rsidRDefault="000302F4" w:rsidP="006128CF">
            <w:pPr>
              <w:spacing w:line="276" w:lineRule="auto"/>
              <w:jc w:val="right"/>
            </w:pPr>
          </w:p>
        </w:tc>
        <w:tc>
          <w:tcPr>
            <w:tcW w:w="1612" w:type="dxa"/>
            <w:tcMar>
              <w:left w:w="58" w:type="dxa"/>
              <w:bottom w:w="0" w:type="dxa"/>
              <w:right w:w="58" w:type="dxa"/>
            </w:tcMar>
            <w:vAlign w:val="bottom"/>
          </w:tcPr>
          <w:p w:rsidR="000302F4" w:rsidRPr="001A4F04" w:rsidRDefault="000302F4" w:rsidP="006128CF">
            <w:pPr>
              <w:spacing w:line="276" w:lineRule="auto"/>
              <w:jc w:val="center"/>
            </w:pPr>
          </w:p>
        </w:tc>
        <w:tc>
          <w:tcPr>
            <w:tcW w:w="1902" w:type="dxa"/>
            <w:tcMar>
              <w:left w:w="58" w:type="dxa"/>
              <w:bottom w:w="0" w:type="dxa"/>
              <w:right w:w="58" w:type="dxa"/>
            </w:tcMar>
            <w:vAlign w:val="bottom"/>
          </w:tcPr>
          <w:p w:rsidR="000302F4" w:rsidRPr="001A4F04" w:rsidRDefault="000302F4" w:rsidP="006128CF">
            <w:pPr>
              <w:spacing w:line="276" w:lineRule="auto"/>
              <w:jc w:val="center"/>
            </w:pPr>
          </w:p>
        </w:tc>
        <w:tc>
          <w:tcPr>
            <w:tcW w:w="1755" w:type="dxa"/>
            <w:tcMar>
              <w:left w:w="58" w:type="dxa"/>
              <w:bottom w:w="0" w:type="dxa"/>
              <w:right w:w="58" w:type="dxa"/>
            </w:tcMar>
            <w:vAlign w:val="bottom"/>
          </w:tcPr>
          <w:p w:rsidR="000302F4" w:rsidRPr="001A4F04" w:rsidRDefault="000302F4" w:rsidP="006128CF">
            <w:pPr>
              <w:spacing w:line="276" w:lineRule="auto"/>
              <w:jc w:val="center"/>
            </w:pPr>
          </w:p>
        </w:tc>
        <w:tc>
          <w:tcPr>
            <w:tcW w:w="1463" w:type="dxa"/>
            <w:tcMar>
              <w:left w:w="58" w:type="dxa"/>
              <w:bottom w:w="0" w:type="dxa"/>
              <w:right w:w="58" w:type="dxa"/>
            </w:tcMar>
            <w:vAlign w:val="bottom"/>
          </w:tcPr>
          <w:p w:rsidR="000302F4" w:rsidRPr="001A4F04" w:rsidRDefault="000302F4" w:rsidP="006128CF">
            <w:pPr>
              <w:spacing w:line="276" w:lineRule="auto"/>
              <w:jc w:val="center"/>
            </w:pPr>
          </w:p>
        </w:tc>
        <w:tc>
          <w:tcPr>
            <w:tcW w:w="439" w:type="dxa"/>
            <w:tcMar>
              <w:left w:w="0" w:type="dxa"/>
              <w:bottom w:w="0" w:type="dxa"/>
            </w:tcMar>
            <w:vAlign w:val="bottom"/>
          </w:tcPr>
          <w:p w:rsidR="000302F4" w:rsidRPr="001A4F04" w:rsidRDefault="000302F4" w:rsidP="006128CF">
            <w:pPr>
              <w:spacing w:line="276" w:lineRule="auto"/>
              <w:rPr>
                <w:b/>
                <w:bCs/>
                <w:vertAlign w:val="superscript"/>
              </w:rPr>
            </w:pPr>
          </w:p>
        </w:tc>
        <w:tc>
          <w:tcPr>
            <w:tcW w:w="440" w:type="dxa"/>
            <w:tcMar>
              <w:bottom w:w="0" w:type="dxa"/>
            </w:tcMar>
            <w:vAlign w:val="bottom"/>
          </w:tcPr>
          <w:p w:rsidR="000302F4" w:rsidRPr="001A4F04" w:rsidRDefault="000302F4" w:rsidP="006128CF">
            <w:pPr>
              <w:spacing w:line="276" w:lineRule="auto"/>
              <w:jc w:val="right"/>
            </w:pPr>
          </w:p>
        </w:tc>
        <w:tc>
          <w:tcPr>
            <w:tcW w:w="892" w:type="dxa"/>
            <w:tcMar>
              <w:bottom w:w="0" w:type="dxa"/>
            </w:tcMar>
            <w:vAlign w:val="bottom"/>
          </w:tcPr>
          <w:p w:rsidR="000302F4" w:rsidRPr="001A4F04" w:rsidRDefault="000302F4" w:rsidP="006128CF">
            <w:pPr>
              <w:spacing w:line="276" w:lineRule="auto"/>
              <w:jc w:val="right"/>
            </w:pPr>
          </w:p>
        </w:tc>
      </w:tr>
      <w:tr w:rsidR="00922141" w:rsidRPr="001A4F04" w:rsidTr="00922141">
        <w:tblPrEx>
          <w:shd w:val="clear" w:color="auto" w:fill="auto"/>
        </w:tblPrEx>
        <w:trPr>
          <w:trHeight w:val="102"/>
          <w:jc w:val="center"/>
        </w:trPr>
        <w:tc>
          <w:tcPr>
            <w:tcW w:w="691" w:type="dxa"/>
          </w:tcPr>
          <w:p w:rsidR="00922141" w:rsidRPr="001A4F04" w:rsidRDefault="00922141" w:rsidP="00922141">
            <w:pPr>
              <w:spacing w:before="40"/>
              <w:jc w:val="right"/>
              <w:rPr>
                <w:i/>
                <w:iCs/>
              </w:rPr>
            </w:pPr>
            <w:r w:rsidRPr="001A4F04">
              <w:rPr>
                <w:i/>
                <w:iCs/>
              </w:rPr>
              <w:t>04</w:t>
            </w:r>
          </w:p>
        </w:tc>
        <w:tc>
          <w:tcPr>
            <w:tcW w:w="5227" w:type="dxa"/>
            <w:tcMar>
              <w:bottom w:w="0" w:type="dxa"/>
            </w:tcMar>
          </w:tcPr>
          <w:p w:rsidR="00922141" w:rsidRPr="001A4F04" w:rsidRDefault="00922141" w:rsidP="00922141">
            <w:pPr>
              <w:spacing w:before="40"/>
              <w:rPr>
                <w:i/>
                <w:iCs/>
              </w:rPr>
            </w:pPr>
            <w:r w:rsidRPr="001A4F04">
              <w:rPr>
                <w:i/>
                <w:iCs/>
              </w:rPr>
              <w:t>District and Other Roads – contd.</w:t>
            </w:r>
          </w:p>
        </w:tc>
        <w:tc>
          <w:tcPr>
            <w:tcW w:w="1612" w:type="dxa"/>
            <w:tcMar>
              <w:left w:w="58" w:type="dxa"/>
              <w:bottom w:w="0" w:type="dxa"/>
              <w:right w:w="58" w:type="dxa"/>
            </w:tcMar>
            <w:vAlign w:val="bottom"/>
          </w:tcPr>
          <w:p w:rsidR="00922141" w:rsidRPr="001A4F04" w:rsidRDefault="00922141" w:rsidP="00922141">
            <w:pPr>
              <w:contextualSpacing/>
              <w:jc w:val="right"/>
              <w:rPr>
                <w:bCs/>
              </w:rPr>
            </w:pPr>
          </w:p>
        </w:tc>
        <w:tc>
          <w:tcPr>
            <w:tcW w:w="1612" w:type="dxa"/>
            <w:tcMar>
              <w:left w:w="58" w:type="dxa"/>
              <w:bottom w:w="0" w:type="dxa"/>
              <w:right w:w="58" w:type="dxa"/>
            </w:tcMar>
            <w:vAlign w:val="bottom"/>
          </w:tcPr>
          <w:p w:rsidR="00922141" w:rsidRPr="001A4F04" w:rsidRDefault="00922141" w:rsidP="00922141">
            <w:pPr>
              <w:contextualSpacing/>
              <w:jc w:val="right"/>
              <w:rPr>
                <w:bCs/>
              </w:rPr>
            </w:pPr>
          </w:p>
        </w:tc>
        <w:tc>
          <w:tcPr>
            <w:tcW w:w="1902" w:type="dxa"/>
            <w:tcMar>
              <w:left w:w="58" w:type="dxa"/>
              <w:bottom w:w="0" w:type="dxa"/>
              <w:right w:w="58" w:type="dxa"/>
            </w:tcMar>
            <w:vAlign w:val="bottom"/>
          </w:tcPr>
          <w:p w:rsidR="00922141" w:rsidRPr="001A4F04" w:rsidRDefault="00922141" w:rsidP="00922141">
            <w:pPr>
              <w:contextualSpacing/>
              <w:jc w:val="right"/>
              <w:rPr>
                <w:bCs/>
              </w:rPr>
            </w:pPr>
          </w:p>
        </w:tc>
        <w:tc>
          <w:tcPr>
            <w:tcW w:w="1755" w:type="dxa"/>
            <w:tcMar>
              <w:left w:w="58" w:type="dxa"/>
              <w:bottom w:w="0" w:type="dxa"/>
              <w:right w:w="58" w:type="dxa"/>
            </w:tcMar>
            <w:vAlign w:val="bottom"/>
          </w:tcPr>
          <w:p w:rsidR="00922141" w:rsidRPr="001A4F04" w:rsidRDefault="00922141" w:rsidP="00922141">
            <w:pPr>
              <w:contextualSpacing/>
              <w:jc w:val="right"/>
              <w:rPr>
                <w:bCs/>
              </w:rPr>
            </w:pPr>
          </w:p>
        </w:tc>
        <w:tc>
          <w:tcPr>
            <w:tcW w:w="1463" w:type="dxa"/>
            <w:tcMar>
              <w:left w:w="58" w:type="dxa"/>
              <w:bottom w:w="0" w:type="dxa"/>
              <w:right w:w="58" w:type="dxa"/>
            </w:tcMar>
            <w:vAlign w:val="bottom"/>
          </w:tcPr>
          <w:p w:rsidR="00922141" w:rsidRPr="001A4F04" w:rsidRDefault="00922141" w:rsidP="00922141">
            <w:pPr>
              <w:contextualSpacing/>
              <w:jc w:val="right"/>
              <w:rPr>
                <w:rFonts w:eastAsia="Arial Unicode MS"/>
                <w:bCs/>
              </w:rPr>
            </w:pPr>
          </w:p>
        </w:tc>
        <w:tc>
          <w:tcPr>
            <w:tcW w:w="439" w:type="dxa"/>
            <w:tcMar>
              <w:left w:w="0" w:type="dxa"/>
              <w:bottom w:w="0" w:type="dxa"/>
            </w:tcMar>
            <w:vAlign w:val="bottom"/>
          </w:tcPr>
          <w:p w:rsidR="00922141" w:rsidRPr="001A4F04" w:rsidRDefault="00922141" w:rsidP="00922141">
            <w:pPr>
              <w:spacing w:line="276" w:lineRule="auto"/>
              <w:rPr>
                <w:b/>
                <w:bCs/>
              </w:rPr>
            </w:pPr>
          </w:p>
        </w:tc>
        <w:tc>
          <w:tcPr>
            <w:tcW w:w="440" w:type="dxa"/>
            <w:tcMar>
              <w:bottom w:w="0" w:type="dxa"/>
            </w:tcMar>
            <w:vAlign w:val="bottom"/>
          </w:tcPr>
          <w:p w:rsidR="00922141" w:rsidRPr="001A4F04" w:rsidRDefault="00922141" w:rsidP="00922141">
            <w:pPr>
              <w:spacing w:line="276" w:lineRule="auto"/>
              <w:jc w:val="right"/>
              <w:rPr>
                <w:bCs/>
              </w:rPr>
            </w:pPr>
          </w:p>
        </w:tc>
        <w:tc>
          <w:tcPr>
            <w:tcW w:w="892" w:type="dxa"/>
            <w:tcMar>
              <w:bottom w:w="0" w:type="dxa"/>
            </w:tcMar>
            <w:vAlign w:val="bottom"/>
          </w:tcPr>
          <w:p w:rsidR="00922141" w:rsidRPr="001A4F04" w:rsidRDefault="00922141" w:rsidP="00922141">
            <w:pPr>
              <w:spacing w:line="276" w:lineRule="auto"/>
              <w:jc w:val="right"/>
              <w:rPr>
                <w:b/>
              </w:rPr>
            </w:pPr>
          </w:p>
        </w:tc>
      </w:tr>
      <w:tr w:rsidR="00922141" w:rsidRPr="001A4F04" w:rsidTr="00922141">
        <w:tblPrEx>
          <w:shd w:val="clear" w:color="auto" w:fill="auto"/>
        </w:tblPrEx>
        <w:trPr>
          <w:trHeight w:val="102"/>
          <w:jc w:val="center"/>
        </w:trPr>
        <w:tc>
          <w:tcPr>
            <w:tcW w:w="691" w:type="dxa"/>
          </w:tcPr>
          <w:p w:rsidR="00922141" w:rsidRPr="001A4F04" w:rsidRDefault="00922141" w:rsidP="00922141">
            <w:pPr>
              <w:spacing w:before="40"/>
              <w:jc w:val="right"/>
              <w:rPr>
                <w:bCs/>
              </w:rPr>
            </w:pPr>
            <w:r w:rsidRPr="001A4F04">
              <w:rPr>
                <w:bCs/>
              </w:rPr>
              <w:t>337</w:t>
            </w:r>
          </w:p>
        </w:tc>
        <w:tc>
          <w:tcPr>
            <w:tcW w:w="5227" w:type="dxa"/>
            <w:tcMar>
              <w:bottom w:w="0" w:type="dxa"/>
            </w:tcMar>
          </w:tcPr>
          <w:p w:rsidR="00922141" w:rsidRPr="001A4F04" w:rsidRDefault="00922141" w:rsidP="00922141">
            <w:pPr>
              <w:pStyle w:val="Header"/>
              <w:spacing w:before="40"/>
              <w:rPr>
                <w:bCs/>
              </w:rPr>
            </w:pPr>
            <w:r w:rsidRPr="001A4F04">
              <w:rPr>
                <w:bCs/>
              </w:rPr>
              <w:t xml:space="preserve">Road Works – concld. </w:t>
            </w:r>
          </w:p>
        </w:tc>
        <w:tc>
          <w:tcPr>
            <w:tcW w:w="1612" w:type="dxa"/>
            <w:tcMar>
              <w:left w:w="58" w:type="dxa"/>
              <w:bottom w:w="0" w:type="dxa"/>
              <w:right w:w="58" w:type="dxa"/>
            </w:tcMar>
            <w:vAlign w:val="bottom"/>
          </w:tcPr>
          <w:p w:rsidR="00922141" w:rsidRPr="001A4F04" w:rsidRDefault="00922141" w:rsidP="00922141">
            <w:pPr>
              <w:contextualSpacing/>
              <w:jc w:val="right"/>
              <w:rPr>
                <w:bCs/>
              </w:rPr>
            </w:pPr>
          </w:p>
        </w:tc>
        <w:tc>
          <w:tcPr>
            <w:tcW w:w="1612" w:type="dxa"/>
            <w:tcMar>
              <w:left w:w="58" w:type="dxa"/>
              <w:bottom w:w="0" w:type="dxa"/>
              <w:right w:w="58" w:type="dxa"/>
            </w:tcMar>
            <w:vAlign w:val="bottom"/>
          </w:tcPr>
          <w:p w:rsidR="00922141" w:rsidRPr="001A4F04" w:rsidRDefault="00922141" w:rsidP="00922141">
            <w:pPr>
              <w:contextualSpacing/>
              <w:jc w:val="right"/>
              <w:rPr>
                <w:bCs/>
              </w:rPr>
            </w:pPr>
          </w:p>
        </w:tc>
        <w:tc>
          <w:tcPr>
            <w:tcW w:w="1902" w:type="dxa"/>
            <w:tcMar>
              <w:left w:w="58" w:type="dxa"/>
              <w:bottom w:w="0" w:type="dxa"/>
              <w:right w:w="58" w:type="dxa"/>
            </w:tcMar>
            <w:vAlign w:val="bottom"/>
          </w:tcPr>
          <w:p w:rsidR="00922141" w:rsidRPr="001A4F04" w:rsidRDefault="00922141" w:rsidP="00922141">
            <w:pPr>
              <w:contextualSpacing/>
              <w:jc w:val="right"/>
              <w:rPr>
                <w:bCs/>
              </w:rPr>
            </w:pPr>
          </w:p>
        </w:tc>
        <w:tc>
          <w:tcPr>
            <w:tcW w:w="1755" w:type="dxa"/>
            <w:tcMar>
              <w:left w:w="58" w:type="dxa"/>
              <w:bottom w:w="0" w:type="dxa"/>
              <w:right w:w="58" w:type="dxa"/>
            </w:tcMar>
            <w:vAlign w:val="bottom"/>
          </w:tcPr>
          <w:p w:rsidR="00922141" w:rsidRPr="001A4F04" w:rsidRDefault="00922141" w:rsidP="00922141">
            <w:pPr>
              <w:contextualSpacing/>
              <w:jc w:val="right"/>
              <w:rPr>
                <w:bCs/>
              </w:rPr>
            </w:pPr>
          </w:p>
        </w:tc>
        <w:tc>
          <w:tcPr>
            <w:tcW w:w="1463" w:type="dxa"/>
            <w:tcMar>
              <w:left w:w="58" w:type="dxa"/>
              <w:bottom w:w="0" w:type="dxa"/>
              <w:right w:w="58" w:type="dxa"/>
            </w:tcMar>
            <w:vAlign w:val="bottom"/>
          </w:tcPr>
          <w:p w:rsidR="00922141" w:rsidRPr="001A4F04" w:rsidRDefault="00922141" w:rsidP="00922141">
            <w:pPr>
              <w:contextualSpacing/>
              <w:jc w:val="right"/>
              <w:rPr>
                <w:rFonts w:eastAsia="Arial Unicode MS"/>
                <w:bCs/>
              </w:rPr>
            </w:pPr>
          </w:p>
        </w:tc>
        <w:tc>
          <w:tcPr>
            <w:tcW w:w="439" w:type="dxa"/>
            <w:tcMar>
              <w:left w:w="0" w:type="dxa"/>
              <w:bottom w:w="0" w:type="dxa"/>
            </w:tcMar>
            <w:vAlign w:val="bottom"/>
          </w:tcPr>
          <w:p w:rsidR="00922141" w:rsidRPr="001A4F04" w:rsidRDefault="00922141" w:rsidP="00922141">
            <w:pPr>
              <w:spacing w:line="276" w:lineRule="auto"/>
              <w:rPr>
                <w:b/>
                <w:bCs/>
                <w:vertAlign w:val="superscript"/>
              </w:rPr>
            </w:pPr>
          </w:p>
        </w:tc>
        <w:tc>
          <w:tcPr>
            <w:tcW w:w="440" w:type="dxa"/>
            <w:tcMar>
              <w:bottom w:w="0" w:type="dxa"/>
            </w:tcMar>
            <w:vAlign w:val="bottom"/>
          </w:tcPr>
          <w:p w:rsidR="00922141" w:rsidRPr="001A4F04" w:rsidRDefault="00922141" w:rsidP="00922141">
            <w:pPr>
              <w:spacing w:line="276" w:lineRule="auto"/>
              <w:jc w:val="right"/>
              <w:rPr>
                <w:bCs/>
              </w:rPr>
            </w:pPr>
          </w:p>
        </w:tc>
        <w:tc>
          <w:tcPr>
            <w:tcW w:w="892" w:type="dxa"/>
            <w:tcMar>
              <w:bottom w:w="0" w:type="dxa"/>
            </w:tcMar>
            <w:vAlign w:val="bottom"/>
          </w:tcPr>
          <w:p w:rsidR="00922141" w:rsidRPr="001A4F04" w:rsidRDefault="00922141" w:rsidP="00922141">
            <w:pPr>
              <w:spacing w:line="276" w:lineRule="auto"/>
              <w:jc w:val="right"/>
              <w:rPr>
                <w:b/>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Default="008F1D6C" w:rsidP="008F1D6C">
            <w:pPr>
              <w:rPr>
                <w:color w:val="000000"/>
              </w:rPr>
            </w:pPr>
            <w:r>
              <w:rPr>
                <w:color w:val="000000"/>
              </w:rPr>
              <w:t>Pkg no 2 works 5 (115070) &amp; improvements to Motebennur-Kurdkodihalli road from km 0.50 to 4.00 &amp;Byadagi-Chatra road from km 1.80 to 4.40 &amp; to Byadagi-Kakol-Honnatti road from km 2.40 to 3.05 &amp; to Byadagi-Tilvalli road from km 8.10 to 10.00 &amp; to Byadagi-Tilvalli road to BirurSammasagi link road via Dummihal road from km 2.70 to 4.50 in Byadgi taluk</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33.13</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FF4B4C">
              <w:rPr>
                <w:rFonts w:eastAsia="Arial Unicode MS"/>
              </w:rPr>
              <w:t>…</w:t>
            </w:r>
          </w:p>
        </w:tc>
        <w:tc>
          <w:tcPr>
            <w:tcW w:w="1902" w:type="dxa"/>
            <w:tcMar>
              <w:left w:w="58" w:type="dxa"/>
              <w:bottom w:w="0" w:type="dxa"/>
              <w:right w:w="58" w:type="dxa"/>
            </w:tcMar>
            <w:vAlign w:val="bottom"/>
          </w:tcPr>
          <w:p w:rsidR="008F1D6C" w:rsidRPr="001A4F04" w:rsidRDefault="008F1D6C" w:rsidP="008F1D6C">
            <w:pPr>
              <w:jc w:val="right"/>
              <w:rPr>
                <w:rFonts w:eastAsia="Arial Unicode MS"/>
                <w:bCs/>
              </w:rPr>
            </w:pPr>
            <w:r w:rsidRPr="00FF4B4C">
              <w:rPr>
                <w:rFonts w:eastAsia="Arial Unicode MS"/>
              </w:rPr>
              <w:t>…</w:t>
            </w:r>
          </w:p>
        </w:tc>
        <w:tc>
          <w:tcPr>
            <w:tcW w:w="1755"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FF4B4C">
              <w:rPr>
                <w:rFonts w:eastAsia="Arial Unicode MS"/>
              </w:rPr>
              <w:t>…</w:t>
            </w:r>
          </w:p>
        </w:tc>
        <w:tc>
          <w:tcPr>
            <w:tcW w:w="1463"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1,003.72</w:t>
            </w:r>
          </w:p>
        </w:tc>
        <w:tc>
          <w:tcPr>
            <w:tcW w:w="439" w:type="dxa"/>
            <w:tcMar>
              <w:left w:w="0" w:type="dxa"/>
              <w:bottom w:w="0" w:type="dxa"/>
            </w:tcMar>
            <w:vAlign w:val="bottom"/>
          </w:tcPr>
          <w:p w:rsidR="008F1D6C" w:rsidRPr="00FD4486" w:rsidRDefault="008F1D6C" w:rsidP="008F1D6C">
            <w:pPr>
              <w:rPr>
                <w:b/>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jc w:val="right"/>
              <w:rPr>
                <w:rFonts w:eastAsia="Arial Unicode MS"/>
                <w:bCs/>
              </w:rPr>
            </w:pPr>
            <w:r w:rsidRPr="001A4F04">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Default="008F1D6C" w:rsidP="008F1D6C">
            <w:pPr>
              <w:rPr>
                <w:color w:val="000000"/>
              </w:rPr>
            </w:pPr>
            <w:r>
              <w:rPr>
                <w:color w:val="000000"/>
              </w:rPr>
              <w:t>Improvements to road from Lmangoli to Bichal  road km 101.80 to 103.60 Surpur  taluk I No. 148735</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FF4B4C">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spacing w:before="40"/>
              <w:jc w:val="right"/>
              <w:rPr>
                <w:rFonts w:eastAsia="Arial Unicode MS"/>
              </w:rPr>
            </w:pPr>
            <w:r w:rsidRPr="00FF4B4C">
              <w:rPr>
                <w:rFonts w:eastAsia="Arial Unicode MS"/>
              </w:rPr>
              <w:t>…</w:t>
            </w:r>
          </w:p>
        </w:tc>
        <w:tc>
          <w:tcPr>
            <w:tcW w:w="1755"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FF4B4C">
              <w:rPr>
                <w:rFonts w:eastAsia="Arial Unicode MS"/>
              </w:rPr>
              <w:t>…</w:t>
            </w:r>
          </w:p>
        </w:tc>
        <w:tc>
          <w:tcPr>
            <w:tcW w:w="1463"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3,787.54</w:t>
            </w:r>
          </w:p>
        </w:tc>
        <w:tc>
          <w:tcPr>
            <w:tcW w:w="439" w:type="dxa"/>
            <w:tcMar>
              <w:left w:w="0" w:type="dxa"/>
              <w:bottom w:w="0" w:type="dxa"/>
            </w:tcMar>
            <w:vAlign w:val="bottom"/>
          </w:tcPr>
          <w:p w:rsidR="008F1D6C" w:rsidRPr="00FD4486" w:rsidRDefault="008F1D6C" w:rsidP="008F1D6C">
            <w:pPr>
              <w:rPr>
                <w:b/>
                <w:vertAlign w:val="superscript"/>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tabs>
                <w:tab w:val="left" w:pos="3600"/>
                <w:tab w:val="left" w:pos="4100"/>
              </w:tabs>
              <w:spacing w:before="40"/>
              <w:jc w:val="right"/>
              <w:rPr>
                <w:rFonts w:eastAsia="Arial Unicode MS"/>
              </w:rPr>
            </w:pPr>
            <w:r w:rsidRPr="001A4F04">
              <w:rPr>
                <w:rFonts w:eastAsia="Arial Unicode MS"/>
              </w:rPr>
              <w:t>…</w:t>
            </w:r>
          </w:p>
        </w:tc>
      </w:tr>
      <w:tr w:rsidR="00276B84" w:rsidRPr="001A4F04" w:rsidTr="003D5402">
        <w:tblPrEx>
          <w:shd w:val="clear" w:color="auto" w:fill="auto"/>
        </w:tblPrEx>
        <w:trPr>
          <w:trHeight w:val="102"/>
          <w:jc w:val="center"/>
        </w:trPr>
        <w:tc>
          <w:tcPr>
            <w:tcW w:w="691" w:type="dxa"/>
          </w:tcPr>
          <w:p w:rsidR="00276B84" w:rsidRPr="001A4F04" w:rsidRDefault="00276B84" w:rsidP="003D5402">
            <w:pPr>
              <w:spacing w:before="40"/>
              <w:jc w:val="right"/>
              <w:rPr>
                <w:i/>
                <w:iCs/>
              </w:rPr>
            </w:pPr>
          </w:p>
        </w:tc>
        <w:tc>
          <w:tcPr>
            <w:tcW w:w="5227" w:type="dxa"/>
            <w:tcMar>
              <w:bottom w:w="0" w:type="dxa"/>
            </w:tcMar>
          </w:tcPr>
          <w:p w:rsidR="00276B84" w:rsidRPr="00922141" w:rsidRDefault="00276B84" w:rsidP="003D5402">
            <w:pPr>
              <w:jc w:val="both"/>
              <w:rPr>
                <w:color w:val="000000"/>
              </w:rPr>
            </w:pPr>
            <w:r w:rsidRPr="00922141">
              <w:rPr>
                <w:color w:val="000000"/>
              </w:rPr>
              <w:t>Construction of 4-lane ROB and its approaches in lieu of existing Level Crossing No.48/E at km.66.900 on NH-50(Railway Chainage 96/6-7) Near Naubad in the state of Karnataka (Job No. NH-50-KNT(14)/17-S&amp;R(B)-013)</w:t>
            </w: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4,626.00</w:t>
            </w: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828.00</w:t>
            </w:r>
          </w:p>
        </w:tc>
        <w:tc>
          <w:tcPr>
            <w:tcW w:w="1902" w:type="dxa"/>
            <w:tcMar>
              <w:left w:w="58" w:type="dxa"/>
              <w:bottom w:w="0" w:type="dxa"/>
              <w:right w:w="58" w:type="dxa"/>
            </w:tcMar>
            <w:vAlign w:val="bottom"/>
          </w:tcPr>
          <w:p w:rsidR="00276B84" w:rsidRPr="001A4F04" w:rsidRDefault="00276B84" w:rsidP="003D5402">
            <w:pPr>
              <w:jc w:val="right"/>
              <w:rPr>
                <w:rFonts w:eastAsia="Arial Unicode MS"/>
                <w:bCs/>
              </w:rPr>
            </w:pPr>
            <w:r>
              <w:rPr>
                <w:rFonts w:eastAsia="Arial Unicode MS"/>
                <w:bCs/>
              </w:rPr>
              <w:t>…</w:t>
            </w:r>
          </w:p>
        </w:tc>
        <w:tc>
          <w:tcPr>
            <w:tcW w:w="1755"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828.00</w:t>
            </w:r>
          </w:p>
        </w:tc>
        <w:tc>
          <w:tcPr>
            <w:tcW w:w="1463"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5,454</w:t>
            </w:r>
          </w:p>
        </w:tc>
        <w:tc>
          <w:tcPr>
            <w:tcW w:w="439" w:type="dxa"/>
            <w:tcMar>
              <w:left w:w="0" w:type="dxa"/>
              <w:bottom w:w="0" w:type="dxa"/>
            </w:tcMar>
            <w:vAlign w:val="bottom"/>
          </w:tcPr>
          <w:p w:rsidR="00276B84" w:rsidRPr="00145333" w:rsidRDefault="00276B84" w:rsidP="003D5402">
            <w:pPr>
              <w:rPr>
                <w:b/>
                <w:bCs/>
                <w:sz w:val="18"/>
              </w:rPr>
            </w:pPr>
          </w:p>
        </w:tc>
        <w:tc>
          <w:tcPr>
            <w:tcW w:w="440" w:type="dxa"/>
            <w:tcMar>
              <w:bottom w:w="0" w:type="dxa"/>
            </w:tcMar>
            <w:vAlign w:val="bottom"/>
          </w:tcPr>
          <w:p w:rsidR="00276B84" w:rsidRPr="001A4F04" w:rsidRDefault="00276B84" w:rsidP="003D5402">
            <w:pPr>
              <w:jc w:val="right"/>
              <w:rPr>
                <w:bCs/>
              </w:rPr>
            </w:pPr>
          </w:p>
        </w:tc>
        <w:tc>
          <w:tcPr>
            <w:tcW w:w="892" w:type="dxa"/>
            <w:tcMar>
              <w:bottom w:w="0" w:type="dxa"/>
            </w:tcMar>
            <w:vAlign w:val="bottom"/>
          </w:tcPr>
          <w:p w:rsidR="00276B84" w:rsidRPr="001A4F04" w:rsidRDefault="00276B84" w:rsidP="003D5402">
            <w:pPr>
              <w:jc w:val="right"/>
              <w:rPr>
                <w:rFonts w:eastAsia="Arial Unicode MS"/>
                <w:bCs/>
              </w:rPr>
            </w:pPr>
            <w:r>
              <w:rPr>
                <w:rFonts w:eastAsia="Arial Unicode MS"/>
                <w:bCs/>
              </w:rPr>
              <w:t>…</w:t>
            </w:r>
          </w:p>
        </w:tc>
      </w:tr>
      <w:tr w:rsidR="00276B84" w:rsidRPr="001A4F04" w:rsidTr="003D5402">
        <w:tblPrEx>
          <w:shd w:val="clear" w:color="auto" w:fill="auto"/>
        </w:tblPrEx>
        <w:trPr>
          <w:trHeight w:val="102"/>
          <w:jc w:val="center"/>
        </w:trPr>
        <w:tc>
          <w:tcPr>
            <w:tcW w:w="691" w:type="dxa"/>
          </w:tcPr>
          <w:p w:rsidR="00276B84" w:rsidRPr="001A4F04" w:rsidRDefault="00276B84" w:rsidP="003D5402">
            <w:pPr>
              <w:spacing w:before="40"/>
              <w:jc w:val="right"/>
              <w:rPr>
                <w:i/>
                <w:iCs/>
              </w:rPr>
            </w:pPr>
          </w:p>
        </w:tc>
        <w:tc>
          <w:tcPr>
            <w:tcW w:w="5227" w:type="dxa"/>
            <w:tcMar>
              <w:bottom w:w="0" w:type="dxa"/>
            </w:tcMar>
          </w:tcPr>
          <w:p w:rsidR="00276B84" w:rsidRPr="00922141" w:rsidRDefault="00276B84" w:rsidP="003D5402">
            <w:pPr>
              <w:jc w:val="both"/>
              <w:rPr>
                <w:color w:val="000000"/>
              </w:rPr>
            </w:pPr>
            <w:r w:rsidRPr="00922141">
              <w:rPr>
                <w:color w:val="000000"/>
              </w:rPr>
              <w:t xml:space="preserve">Construction Of 4 Lane ROB At Km 22.800 and 2L Major Bridge at Km 24.600 on NH-150 Across Kagina River </w:t>
            </w:r>
            <w:proofErr w:type="gramStart"/>
            <w:r w:rsidRPr="00922141">
              <w:rPr>
                <w:color w:val="000000"/>
              </w:rPr>
              <w:t>including  Approaches</w:t>
            </w:r>
            <w:proofErr w:type="gramEnd"/>
            <w:r w:rsidRPr="00922141">
              <w:rPr>
                <w:color w:val="000000"/>
              </w:rPr>
              <w:t xml:space="preserve"> from Km 22.60 to Km 25.17 of NH-150 in Kalaburgi District.</w:t>
            </w: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1,643.00</w:t>
            </w: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2,145.48</w:t>
            </w:r>
          </w:p>
        </w:tc>
        <w:tc>
          <w:tcPr>
            <w:tcW w:w="1902" w:type="dxa"/>
            <w:tcMar>
              <w:left w:w="58" w:type="dxa"/>
              <w:bottom w:w="0" w:type="dxa"/>
              <w:right w:w="58" w:type="dxa"/>
            </w:tcMar>
            <w:vAlign w:val="bottom"/>
          </w:tcPr>
          <w:p w:rsidR="00276B84" w:rsidRPr="001A4F04" w:rsidRDefault="00276B84" w:rsidP="003D5402">
            <w:pPr>
              <w:tabs>
                <w:tab w:val="left" w:pos="3600"/>
                <w:tab w:val="left" w:pos="4100"/>
              </w:tabs>
              <w:spacing w:before="40"/>
              <w:jc w:val="right"/>
              <w:rPr>
                <w:rFonts w:eastAsia="Arial Unicode MS"/>
              </w:rPr>
            </w:pPr>
            <w:r>
              <w:rPr>
                <w:rFonts w:eastAsia="Arial Unicode MS"/>
              </w:rPr>
              <w:t>…</w:t>
            </w:r>
          </w:p>
        </w:tc>
        <w:tc>
          <w:tcPr>
            <w:tcW w:w="1755"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2,145.48</w:t>
            </w:r>
          </w:p>
        </w:tc>
        <w:tc>
          <w:tcPr>
            <w:tcW w:w="1463"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3,788.48</w:t>
            </w:r>
          </w:p>
        </w:tc>
        <w:tc>
          <w:tcPr>
            <w:tcW w:w="439" w:type="dxa"/>
            <w:tcMar>
              <w:left w:w="0" w:type="dxa"/>
              <w:bottom w:w="0" w:type="dxa"/>
            </w:tcMar>
            <w:vAlign w:val="bottom"/>
          </w:tcPr>
          <w:p w:rsidR="00276B84" w:rsidRPr="00145333" w:rsidRDefault="00276B84" w:rsidP="003D5402">
            <w:pPr>
              <w:rPr>
                <w:b/>
                <w:bCs/>
                <w:sz w:val="18"/>
              </w:rPr>
            </w:pPr>
          </w:p>
        </w:tc>
        <w:tc>
          <w:tcPr>
            <w:tcW w:w="440" w:type="dxa"/>
            <w:tcMar>
              <w:bottom w:w="0" w:type="dxa"/>
            </w:tcMar>
            <w:vAlign w:val="bottom"/>
          </w:tcPr>
          <w:p w:rsidR="00276B84" w:rsidRPr="001A4F04" w:rsidRDefault="00276B84" w:rsidP="003D5402">
            <w:pPr>
              <w:jc w:val="right"/>
              <w:rPr>
                <w:bCs/>
              </w:rPr>
            </w:pPr>
          </w:p>
        </w:tc>
        <w:tc>
          <w:tcPr>
            <w:tcW w:w="892" w:type="dxa"/>
            <w:tcMar>
              <w:bottom w:w="0" w:type="dxa"/>
            </w:tcMar>
            <w:vAlign w:val="bottom"/>
          </w:tcPr>
          <w:p w:rsidR="00276B84" w:rsidRPr="001A4F04" w:rsidRDefault="00276B84" w:rsidP="003D5402">
            <w:pPr>
              <w:tabs>
                <w:tab w:val="left" w:pos="3600"/>
                <w:tab w:val="left" w:pos="4100"/>
              </w:tabs>
              <w:spacing w:before="40"/>
              <w:jc w:val="right"/>
              <w:rPr>
                <w:rFonts w:eastAsia="Arial Unicode MS"/>
              </w:rPr>
            </w:pPr>
            <w:r>
              <w:rPr>
                <w:rFonts w:eastAsia="Arial Unicode MS"/>
              </w:rPr>
              <w:t>…</w:t>
            </w:r>
          </w:p>
        </w:tc>
      </w:tr>
      <w:tr w:rsidR="008F1D6C" w:rsidRPr="001A4F04" w:rsidTr="00B56FB5">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922141" w:rsidRDefault="008F1D6C" w:rsidP="008F1D6C">
            <w:pPr>
              <w:jc w:val="both"/>
            </w:pPr>
            <w:r w:rsidRPr="00922141">
              <w:t>Improveme</w:t>
            </w:r>
            <w:r>
              <w:t>nts to Road from HumnabadManik</w:t>
            </w:r>
            <w:r w:rsidRPr="00922141">
              <w:t xml:space="preserve">nagarGhodwadi via </w:t>
            </w:r>
            <w:proofErr w:type="gramStart"/>
            <w:r w:rsidRPr="00922141">
              <w:t>Ghatboral  from</w:t>
            </w:r>
            <w:proofErr w:type="gramEnd"/>
            <w:r w:rsidRPr="00922141">
              <w:t xml:space="preserve"> Km 2.00 to 23.60 (selected reaches of MDR) in Humnabad taluka Bidar District.</w:t>
            </w:r>
            <w:r w:rsidRPr="00922141">
              <w:br/>
            </w:r>
            <w:r w:rsidRPr="00922141">
              <w:rPr>
                <w:bCs/>
              </w:rPr>
              <w:t>From Maniknagar cross to Ghodwadi cross via Kankatta&amp;Ghatboral.</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1,007.25</w:t>
            </w:r>
          </w:p>
        </w:tc>
        <w:tc>
          <w:tcPr>
            <w:tcW w:w="1612"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A5549B">
              <w:rPr>
                <w:rFonts w:eastAsia="Arial Unicode MS"/>
              </w:rPr>
              <w:t>…</w:t>
            </w:r>
          </w:p>
        </w:tc>
        <w:tc>
          <w:tcPr>
            <w:tcW w:w="1902" w:type="dxa"/>
            <w:tcMar>
              <w:left w:w="58" w:type="dxa"/>
              <w:bottom w:w="0" w:type="dxa"/>
              <w:right w:w="58" w:type="dxa"/>
            </w:tcMar>
            <w:vAlign w:val="bottom"/>
          </w:tcPr>
          <w:p w:rsidR="008F1D6C" w:rsidRPr="001A4F04" w:rsidRDefault="008F1D6C" w:rsidP="008F1D6C">
            <w:pPr>
              <w:tabs>
                <w:tab w:val="left" w:pos="3600"/>
                <w:tab w:val="left" w:pos="4100"/>
              </w:tabs>
              <w:spacing w:before="40"/>
              <w:jc w:val="right"/>
              <w:rPr>
                <w:rFonts w:eastAsia="Arial Unicode MS"/>
              </w:rPr>
            </w:pPr>
            <w:r w:rsidRPr="00A5549B">
              <w:rPr>
                <w:rFonts w:eastAsia="Arial Unicode MS"/>
              </w:rPr>
              <w:t>…</w:t>
            </w:r>
          </w:p>
        </w:tc>
        <w:tc>
          <w:tcPr>
            <w:tcW w:w="1755"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A5549B">
              <w:rPr>
                <w:rFonts w:eastAsia="Arial Unicode MS"/>
              </w:rPr>
              <w:t>…</w:t>
            </w:r>
          </w:p>
        </w:tc>
        <w:tc>
          <w:tcPr>
            <w:tcW w:w="1463" w:type="dxa"/>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Pr>
                <w:rFonts w:eastAsia="Arial Unicode MS"/>
              </w:rPr>
              <w:t>1,007.25</w:t>
            </w:r>
          </w:p>
        </w:tc>
        <w:tc>
          <w:tcPr>
            <w:tcW w:w="439" w:type="dxa"/>
            <w:tcMar>
              <w:left w:w="0" w:type="dxa"/>
              <w:bottom w:w="0" w:type="dxa"/>
            </w:tcMar>
            <w:vAlign w:val="bottom"/>
          </w:tcPr>
          <w:p w:rsidR="008F1D6C" w:rsidRPr="00145333" w:rsidRDefault="008F1D6C" w:rsidP="008F1D6C">
            <w:pPr>
              <w:rPr>
                <w:b/>
                <w:bCs/>
                <w:sz w:val="18"/>
              </w:rPr>
            </w:pP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Pr="001A4F04" w:rsidRDefault="008F1D6C" w:rsidP="008F1D6C">
            <w:pPr>
              <w:tabs>
                <w:tab w:val="left" w:pos="3600"/>
                <w:tab w:val="left" w:pos="4100"/>
              </w:tabs>
              <w:spacing w:before="40"/>
              <w:jc w:val="right"/>
              <w:rPr>
                <w:rFonts w:eastAsia="Arial Unicode MS"/>
              </w:rPr>
            </w:pPr>
            <w:r>
              <w:rPr>
                <w:rFonts w:eastAsia="Arial Unicode MS"/>
              </w:rPr>
              <w:t>…</w:t>
            </w:r>
          </w:p>
        </w:tc>
      </w:tr>
      <w:tr w:rsidR="00276B84" w:rsidRPr="001A4F04" w:rsidTr="00B56FB5">
        <w:tblPrEx>
          <w:shd w:val="clear" w:color="auto" w:fill="auto"/>
        </w:tblPrEx>
        <w:trPr>
          <w:trHeight w:val="102"/>
          <w:jc w:val="center"/>
        </w:trPr>
        <w:tc>
          <w:tcPr>
            <w:tcW w:w="691" w:type="dxa"/>
            <w:tcBorders>
              <w:bottom w:val="single" w:sz="4" w:space="0" w:color="auto"/>
            </w:tcBorders>
          </w:tcPr>
          <w:p w:rsidR="00276B84" w:rsidRPr="001A4F04" w:rsidRDefault="00276B84" w:rsidP="003D5402">
            <w:pPr>
              <w:spacing w:before="40"/>
              <w:jc w:val="right"/>
              <w:rPr>
                <w:i/>
                <w:iCs/>
              </w:rPr>
            </w:pPr>
          </w:p>
        </w:tc>
        <w:tc>
          <w:tcPr>
            <w:tcW w:w="5227" w:type="dxa"/>
            <w:tcBorders>
              <w:bottom w:val="single" w:sz="4" w:space="0" w:color="auto"/>
            </w:tcBorders>
            <w:tcMar>
              <w:bottom w:w="0" w:type="dxa"/>
            </w:tcMar>
            <w:vAlign w:val="center"/>
          </w:tcPr>
          <w:p w:rsidR="00276B84" w:rsidRPr="00922141" w:rsidRDefault="00276B84" w:rsidP="003D5402">
            <w:r w:rsidRPr="00922141">
              <w:t xml:space="preserve">Construction of 4 lane ROB and its approaches in lieu of existing Level Crossing No 75 at Km 15.00 on NH-218 in the State of Karnataka </w:t>
            </w:r>
          </w:p>
        </w:tc>
        <w:tc>
          <w:tcPr>
            <w:tcW w:w="1612" w:type="dxa"/>
            <w:tcBorders>
              <w:bottom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4,657.58</w:t>
            </w:r>
          </w:p>
        </w:tc>
        <w:tc>
          <w:tcPr>
            <w:tcW w:w="1612" w:type="dxa"/>
            <w:tcBorders>
              <w:bottom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1,284.00</w:t>
            </w:r>
          </w:p>
        </w:tc>
        <w:tc>
          <w:tcPr>
            <w:tcW w:w="1902" w:type="dxa"/>
            <w:tcBorders>
              <w:bottom w:val="single" w:sz="4" w:space="0" w:color="auto"/>
            </w:tcBorders>
            <w:tcMar>
              <w:left w:w="58" w:type="dxa"/>
              <w:bottom w:w="0" w:type="dxa"/>
              <w:right w:w="58" w:type="dxa"/>
            </w:tcMar>
            <w:vAlign w:val="bottom"/>
          </w:tcPr>
          <w:p w:rsidR="00276B84" w:rsidRPr="001A4F04" w:rsidRDefault="00276B84" w:rsidP="003D5402">
            <w:pPr>
              <w:tabs>
                <w:tab w:val="left" w:pos="3600"/>
                <w:tab w:val="left" w:pos="4100"/>
              </w:tabs>
              <w:spacing w:before="40"/>
              <w:jc w:val="right"/>
              <w:rPr>
                <w:rFonts w:eastAsia="Arial Unicode MS"/>
              </w:rPr>
            </w:pPr>
          </w:p>
        </w:tc>
        <w:tc>
          <w:tcPr>
            <w:tcW w:w="1755" w:type="dxa"/>
            <w:tcBorders>
              <w:bottom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1,284.00</w:t>
            </w:r>
          </w:p>
        </w:tc>
        <w:tc>
          <w:tcPr>
            <w:tcW w:w="1463" w:type="dxa"/>
            <w:tcBorders>
              <w:bottom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5,941.58</w:t>
            </w:r>
          </w:p>
        </w:tc>
        <w:tc>
          <w:tcPr>
            <w:tcW w:w="439" w:type="dxa"/>
            <w:tcBorders>
              <w:bottom w:val="single" w:sz="4" w:space="0" w:color="auto"/>
            </w:tcBorders>
            <w:tcMar>
              <w:left w:w="0" w:type="dxa"/>
              <w:bottom w:w="0" w:type="dxa"/>
            </w:tcMar>
            <w:vAlign w:val="bottom"/>
          </w:tcPr>
          <w:p w:rsidR="00276B84" w:rsidRPr="00145333" w:rsidRDefault="00276B84" w:rsidP="003D5402">
            <w:pPr>
              <w:rPr>
                <w:b/>
                <w:bCs/>
                <w:sz w:val="18"/>
              </w:rPr>
            </w:pPr>
          </w:p>
        </w:tc>
        <w:tc>
          <w:tcPr>
            <w:tcW w:w="440" w:type="dxa"/>
            <w:tcBorders>
              <w:bottom w:val="single" w:sz="4" w:space="0" w:color="auto"/>
            </w:tcBorders>
            <w:tcMar>
              <w:bottom w:w="0" w:type="dxa"/>
            </w:tcMar>
            <w:vAlign w:val="bottom"/>
          </w:tcPr>
          <w:p w:rsidR="00276B84" w:rsidRPr="001A4F04" w:rsidRDefault="00276B84" w:rsidP="003D5402">
            <w:pPr>
              <w:jc w:val="right"/>
              <w:rPr>
                <w:bCs/>
              </w:rPr>
            </w:pPr>
          </w:p>
        </w:tc>
        <w:tc>
          <w:tcPr>
            <w:tcW w:w="892" w:type="dxa"/>
            <w:tcBorders>
              <w:bottom w:val="single" w:sz="4" w:space="0" w:color="auto"/>
            </w:tcBorders>
            <w:tcMar>
              <w:bottom w:w="0" w:type="dxa"/>
            </w:tcMar>
            <w:vAlign w:val="bottom"/>
          </w:tcPr>
          <w:p w:rsidR="00276B84" w:rsidRPr="001A4F04" w:rsidRDefault="00276B84" w:rsidP="003D5402">
            <w:pPr>
              <w:tabs>
                <w:tab w:val="left" w:pos="3600"/>
                <w:tab w:val="left" w:pos="4100"/>
              </w:tabs>
              <w:spacing w:before="40"/>
              <w:jc w:val="right"/>
              <w:rPr>
                <w:rFonts w:eastAsia="Arial Unicode MS"/>
              </w:rPr>
            </w:pPr>
            <w:r>
              <w:rPr>
                <w:rFonts w:eastAsia="Arial Unicode MS"/>
              </w:rPr>
              <w:t>…</w:t>
            </w:r>
          </w:p>
        </w:tc>
      </w:tr>
      <w:tr w:rsidR="00276B84" w:rsidRPr="001A4F04" w:rsidTr="00B56FB5">
        <w:tblPrEx>
          <w:shd w:val="clear" w:color="auto" w:fill="auto"/>
        </w:tblPrEx>
        <w:trPr>
          <w:trHeight w:val="102"/>
          <w:jc w:val="center"/>
        </w:trPr>
        <w:tc>
          <w:tcPr>
            <w:tcW w:w="691" w:type="dxa"/>
            <w:tcBorders>
              <w:top w:val="single" w:sz="4" w:space="0" w:color="auto"/>
            </w:tcBorders>
          </w:tcPr>
          <w:p w:rsidR="00276B84" w:rsidRPr="001A4F04" w:rsidRDefault="00276B84" w:rsidP="003D5402">
            <w:pPr>
              <w:spacing w:before="40"/>
              <w:jc w:val="right"/>
              <w:rPr>
                <w:i/>
                <w:iCs/>
              </w:rPr>
            </w:pPr>
          </w:p>
        </w:tc>
        <w:tc>
          <w:tcPr>
            <w:tcW w:w="5227" w:type="dxa"/>
            <w:tcBorders>
              <w:top w:val="single" w:sz="4" w:space="0" w:color="auto"/>
            </w:tcBorders>
            <w:tcMar>
              <w:bottom w:w="0" w:type="dxa"/>
            </w:tcMar>
            <w:vAlign w:val="center"/>
          </w:tcPr>
          <w:p w:rsidR="00276B84" w:rsidRPr="00922141" w:rsidRDefault="00276B84" w:rsidP="003D5402"/>
        </w:tc>
        <w:tc>
          <w:tcPr>
            <w:tcW w:w="1612" w:type="dxa"/>
            <w:tcBorders>
              <w:top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276B84" w:rsidRPr="001A4F04" w:rsidRDefault="00276B84" w:rsidP="003D5402">
            <w:pPr>
              <w:tabs>
                <w:tab w:val="left" w:pos="3600"/>
                <w:tab w:val="left" w:pos="4100"/>
              </w:tabs>
              <w:spacing w:before="40"/>
              <w:jc w:val="right"/>
              <w:rPr>
                <w:rFonts w:eastAsia="Arial Unicode MS"/>
              </w:rPr>
            </w:pPr>
          </w:p>
        </w:tc>
        <w:tc>
          <w:tcPr>
            <w:tcW w:w="1755" w:type="dxa"/>
            <w:tcBorders>
              <w:top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1463" w:type="dxa"/>
            <w:tcBorders>
              <w:top w:val="single" w:sz="4" w:space="0" w:color="auto"/>
            </w:tcBorders>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276B84" w:rsidRPr="00145333" w:rsidRDefault="00276B84" w:rsidP="003D5402">
            <w:pPr>
              <w:rPr>
                <w:b/>
                <w:bCs/>
                <w:sz w:val="18"/>
              </w:rPr>
            </w:pPr>
          </w:p>
        </w:tc>
        <w:tc>
          <w:tcPr>
            <w:tcW w:w="440" w:type="dxa"/>
            <w:tcBorders>
              <w:top w:val="single" w:sz="4" w:space="0" w:color="auto"/>
            </w:tcBorders>
            <w:tcMar>
              <w:bottom w:w="0" w:type="dxa"/>
            </w:tcMar>
            <w:vAlign w:val="bottom"/>
          </w:tcPr>
          <w:p w:rsidR="00276B84" w:rsidRPr="001A4F04" w:rsidRDefault="00276B84" w:rsidP="003D5402">
            <w:pPr>
              <w:jc w:val="right"/>
              <w:rPr>
                <w:bCs/>
              </w:rPr>
            </w:pPr>
          </w:p>
        </w:tc>
        <w:tc>
          <w:tcPr>
            <w:tcW w:w="892" w:type="dxa"/>
            <w:tcBorders>
              <w:top w:val="single" w:sz="4" w:space="0" w:color="auto"/>
            </w:tcBorders>
            <w:tcMar>
              <w:bottom w:w="0" w:type="dxa"/>
            </w:tcMar>
            <w:vAlign w:val="bottom"/>
          </w:tcPr>
          <w:p w:rsidR="00276B84" w:rsidRDefault="00276B84" w:rsidP="003D5402">
            <w:pPr>
              <w:tabs>
                <w:tab w:val="left" w:pos="3600"/>
                <w:tab w:val="left" w:pos="4100"/>
              </w:tabs>
              <w:spacing w:before="40"/>
              <w:jc w:val="right"/>
              <w:rPr>
                <w:rFonts w:eastAsia="Arial Unicode MS"/>
              </w:rPr>
            </w:pPr>
          </w:p>
        </w:tc>
      </w:tr>
      <w:tr w:rsidR="00276B84" w:rsidRPr="001A4F04" w:rsidTr="003D5402">
        <w:tblPrEx>
          <w:shd w:val="clear" w:color="auto" w:fill="auto"/>
        </w:tblPrEx>
        <w:trPr>
          <w:trHeight w:val="102"/>
          <w:jc w:val="center"/>
        </w:trPr>
        <w:tc>
          <w:tcPr>
            <w:tcW w:w="691" w:type="dxa"/>
          </w:tcPr>
          <w:p w:rsidR="00276B84" w:rsidRPr="001A4F04" w:rsidRDefault="00276B84" w:rsidP="003D5402">
            <w:pPr>
              <w:spacing w:before="40"/>
              <w:jc w:val="right"/>
              <w:rPr>
                <w:i/>
                <w:iCs/>
              </w:rPr>
            </w:pPr>
          </w:p>
        </w:tc>
        <w:tc>
          <w:tcPr>
            <w:tcW w:w="5227" w:type="dxa"/>
            <w:tcMar>
              <w:bottom w:w="0" w:type="dxa"/>
            </w:tcMar>
            <w:vAlign w:val="center"/>
          </w:tcPr>
          <w:p w:rsidR="00276B84" w:rsidRPr="00922141" w:rsidRDefault="00276B84" w:rsidP="003D5402"/>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276B84" w:rsidRPr="001A4F04" w:rsidRDefault="00276B84" w:rsidP="003D5402">
            <w:pPr>
              <w:tabs>
                <w:tab w:val="left" w:pos="3600"/>
                <w:tab w:val="left" w:pos="4100"/>
              </w:tabs>
              <w:spacing w:before="40"/>
              <w:jc w:val="right"/>
              <w:rPr>
                <w:rFonts w:eastAsia="Arial Unicode MS"/>
              </w:rPr>
            </w:pPr>
          </w:p>
        </w:tc>
        <w:tc>
          <w:tcPr>
            <w:tcW w:w="1755"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1463"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p>
        </w:tc>
        <w:tc>
          <w:tcPr>
            <w:tcW w:w="439" w:type="dxa"/>
            <w:tcMar>
              <w:left w:w="0" w:type="dxa"/>
              <w:bottom w:w="0" w:type="dxa"/>
            </w:tcMar>
            <w:vAlign w:val="bottom"/>
          </w:tcPr>
          <w:p w:rsidR="00276B84" w:rsidRPr="00145333" w:rsidRDefault="00276B84" w:rsidP="003D5402">
            <w:pPr>
              <w:rPr>
                <w:b/>
                <w:bCs/>
                <w:sz w:val="18"/>
              </w:rPr>
            </w:pPr>
          </w:p>
        </w:tc>
        <w:tc>
          <w:tcPr>
            <w:tcW w:w="440" w:type="dxa"/>
            <w:tcMar>
              <w:bottom w:w="0" w:type="dxa"/>
            </w:tcMar>
            <w:vAlign w:val="bottom"/>
          </w:tcPr>
          <w:p w:rsidR="00276B84" w:rsidRPr="001A4F04" w:rsidRDefault="00276B84" w:rsidP="003D5402">
            <w:pPr>
              <w:jc w:val="right"/>
              <w:rPr>
                <w:bCs/>
              </w:rPr>
            </w:pPr>
          </w:p>
        </w:tc>
        <w:tc>
          <w:tcPr>
            <w:tcW w:w="892" w:type="dxa"/>
            <w:tcMar>
              <w:bottom w:w="0" w:type="dxa"/>
            </w:tcMar>
            <w:vAlign w:val="bottom"/>
          </w:tcPr>
          <w:p w:rsidR="00276B84" w:rsidRDefault="00276B84" w:rsidP="003D5402">
            <w:pPr>
              <w:tabs>
                <w:tab w:val="left" w:pos="3600"/>
                <w:tab w:val="left" w:pos="4100"/>
              </w:tabs>
              <w:spacing w:before="40"/>
              <w:jc w:val="right"/>
              <w:rPr>
                <w:rFonts w:eastAsia="Arial Unicode MS"/>
              </w:rPr>
            </w:pPr>
          </w:p>
        </w:tc>
      </w:tr>
      <w:tr w:rsidR="00F07A78" w:rsidRPr="001A4F04" w:rsidTr="003D5402">
        <w:trPr>
          <w:trHeight w:val="74"/>
          <w:jc w:val="center"/>
        </w:trPr>
        <w:tc>
          <w:tcPr>
            <w:tcW w:w="5918" w:type="dxa"/>
            <w:gridSpan w:val="2"/>
            <w:tcBorders>
              <w:top w:val="single" w:sz="4" w:space="0" w:color="auto"/>
              <w:bottom w:val="single" w:sz="4" w:space="0" w:color="auto"/>
            </w:tcBorders>
            <w:shd w:val="clear" w:color="auto" w:fill="BFBFBF"/>
          </w:tcPr>
          <w:p w:rsidR="00F07A78" w:rsidRPr="001A4F04" w:rsidRDefault="00F07A78" w:rsidP="003D5402">
            <w:pPr>
              <w:spacing w:line="276" w:lineRule="auto"/>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F07A78" w:rsidRPr="001A4F04" w:rsidRDefault="00F07A78"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F07A78" w:rsidRPr="001A4F04" w:rsidRDefault="00F07A78"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F07A78" w:rsidRPr="001A4F04" w:rsidRDefault="00F07A78"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F07A78" w:rsidRPr="001A4F04" w:rsidRDefault="00F07A78"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F07A78" w:rsidRPr="001A4F04" w:rsidRDefault="00F07A78"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F07A78" w:rsidRPr="001A4F04" w:rsidRDefault="00F07A78" w:rsidP="003D5402">
            <w:pPr>
              <w:spacing w:line="276" w:lineRule="auto"/>
              <w:contextualSpacing/>
              <w:jc w:val="center"/>
              <w:rPr>
                <w:b/>
                <w:bCs/>
              </w:rPr>
            </w:pPr>
            <w:r w:rsidRPr="001A4F04">
              <w:rPr>
                <w:b/>
                <w:bCs/>
              </w:rPr>
              <w:t>(7)</w:t>
            </w:r>
          </w:p>
        </w:tc>
      </w:tr>
      <w:tr w:rsidR="00276B84" w:rsidRPr="001A4F04" w:rsidTr="00276B84">
        <w:tblPrEx>
          <w:shd w:val="clear" w:color="auto" w:fill="auto"/>
        </w:tblPrEx>
        <w:trPr>
          <w:trHeight w:val="102"/>
          <w:jc w:val="center"/>
        </w:trPr>
        <w:tc>
          <w:tcPr>
            <w:tcW w:w="691" w:type="dxa"/>
          </w:tcPr>
          <w:p w:rsidR="00276B84" w:rsidRPr="001A4F04" w:rsidRDefault="00276B84" w:rsidP="003D5402">
            <w:pPr>
              <w:spacing w:before="40"/>
              <w:jc w:val="right"/>
              <w:rPr>
                <w:i/>
                <w:iCs/>
              </w:rPr>
            </w:pPr>
          </w:p>
        </w:tc>
        <w:tc>
          <w:tcPr>
            <w:tcW w:w="5227" w:type="dxa"/>
            <w:tcMar>
              <w:bottom w:w="0" w:type="dxa"/>
            </w:tcMar>
            <w:vAlign w:val="center"/>
          </w:tcPr>
          <w:p w:rsidR="00276B84" w:rsidRPr="00922141" w:rsidRDefault="00276B84" w:rsidP="003D5402">
            <w:r w:rsidRPr="00922141">
              <w:t>Widening Major Bridge at Ch.171.601 (Existing Ch.172.310) on NH- 150A (Jewargi-Chamarajnagar Section) in</w:t>
            </w:r>
            <w:r>
              <w:t xml:space="preserve"> state of </w:t>
            </w:r>
            <w:proofErr w:type="gramStart"/>
            <w:r>
              <w:t>Karnataka  EPC</w:t>
            </w:r>
            <w:proofErr w:type="gramEnd"/>
            <w:r>
              <w:t xml:space="preserve"> Mode </w:t>
            </w:r>
            <w:r w:rsidRPr="00922141">
              <w:t>Job No. NH-150A-KNT-2020-21-913</w:t>
            </w: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1,396.15</w:t>
            </w:r>
          </w:p>
        </w:tc>
        <w:tc>
          <w:tcPr>
            <w:tcW w:w="1612"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729.35</w:t>
            </w:r>
          </w:p>
        </w:tc>
        <w:tc>
          <w:tcPr>
            <w:tcW w:w="1902" w:type="dxa"/>
            <w:tcMar>
              <w:left w:w="58" w:type="dxa"/>
              <w:bottom w:w="0" w:type="dxa"/>
              <w:right w:w="58" w:type="dxa"/>
            </w:tcMar>
            <w:vAlign w:val="bottom"/>
          </w:tcPr>
          <w:p w:rsidR="00276B84" w:rsidRPr="001A4F04" w:rsidRDefault="008F1D6C" w:rsidP="003D5402">
            <w:pPr>
              <w:tabs>
                <w:tab w:val="left" w:pos="3600"/>
                <w:tab w:val="left" w:pos="4100"/>
              </w:tabs>
              <w:spacing w:before="40"/>
              <w:jc w:val="right"/>
              <w:rPr>
                <w:rFonts w:eastAsia="Arial Unicode MS"/>
                <w:b/>
              </w:rPr>
            </w:pPr>
            <w:r w:rsidRPr="001A4F04">
              <w:rPr>
                <w:rFonts w:eastAsia="Arial Unicode MS"/>
              </w:rPr>
              <w:t>…</w:t>
            </w:r>
          </w:p>
        </w:tc>
        <w:tc>
          <w:tcPr>
            <w:tcW w:w="1755"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729.35</w:t>
            </w:r>
          </w:p>
        </w:tc>
        <w:tc>
          <w:tcPr>
            <w:tcW w:w="1463" w:type="dxa"/>
            <w:tcMar>
              <w:left w:w="58" w:type="dxa"/>
              <w:bottom w:w="0" w:type="dxa"/>
              <w:right w:w="58" w:type="dxa"/>
            </w:tcMar>
            <w:vAlign w:val="bottom"/>
          </w:tcPr>
          <w:p w:rsidR="00276B84" w:rsidRDefault="00276B84" w:rsidP="003D5402">
            <w:pPr>
              <w:tabs>
                <w:tab w:val="left" w:pos="3600"/>
                <w:tab w:val="left" w:pos="4100"/>
              </w:tabs>
              <w:contextualSpacing/>
              <w:jc w:val="right"/>
              <w:rPr>
                <w:rFonts w:eastAsia="Arial Unicode MS"/>
              </w:rPr>
            </w:pPr>
            <w:r>
              <w:rPr>
                <w:rFonts w:eastAsia="Arial Unicode MS"/>
              </w:rPr>
              <w:t>2,125.50</w:t>
            </w:r>
          </w:p>
        </w:tc>
        <w:tc>
          <w:tcPr>
            <w:tcW w:w="439" w:type="dxa"/>
            <w:tcMar>
              <w:left w:w="0" w:type="dxa"/>
              <w:bottom w:w="0" w:type="dxa"/>
            </w:tcMar>
            <w:vAlign w:val="bottom"/>
          </w:tcPr>
          <w:p w:rsidR="00276B84" w:rsidRPr="00145333" w:rsidRDefault="00276B84" w:rsidP="003D5402">
            <w:pPr>
              <w:rPr>
                <w:b/>
                <w:bCs/>
                <w:sz w:val="18"/>
              </w:rPr>
            </w:pPr>
          </w:p>
        </w:tc>
        <w:tc>
          <w:tcPr>
            <w:tcW w:w="440" w:type="dxa"/>
            <w:tcMar>
              <w:bottom w:w="0" w:type="dxa"/>
            </w:tcMar>
            <w:vAlign w:val="bottom"/>
          </w:tcPr>
          <w:p w:rsidR="00276B84" w:rsidRPr="001A4F04" w:rsidRDefault="00276B84" w:rsidP="003D5402">
            <w:pPr>
              <w:jc w:val="right"/>
              <w:rPr>
                <w:bCs/>
              </w:rPr>
            </w:pPr>
          </w:p>
        </w:tc>
        <w:tc>
          <w:tcPr>
            <w:tcW w:w="892" w:type="dxa"/>
            <w:tcMar>
              <w:bottom w:w="0" w:type="dxa"/>
            </w:tcMar>
            <w:vAlign w:val="bottom"/>
          </w:tcPr>
          <w:p w:rsidR="00276B84" w:rsidRPr="001A4F04" w:rsidRDefault="00276B84" w:rsidP="003D5402">
            <w:pPr>
              <w:tabs>
                <w:tab w:val="left" w:pos="3600"/>
                <w:tab w:val="left" w:pos="4100"/>
              </w:tabs>
              <w:spacing w:before="40"/>
              <w:jc w:val="right"/>
              <w:rPr>
                <w:rFonts w:eastAsia="Arial Unicode MS"/>
                <w:b/>
              </w:rPr>
            </w:pPr>
            <w:r>
              <w:rPr>
                <w:rFonts w:eastAsia="Arial Unicode MS"/>
                <w:b/>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vAlign w:val="center"/>
          </w:tcPr>
          <w:p w:rsidR="00FD39D0" w:rsidRPr="00B133C2" w:rsidRDefault="00FD39D0" w:rsidP="00FD39D0">
            <w:pPr>
              <w:rPr>
                <w:szCs w:val="22"/>
              </w:rPr>
            </w:pPr>
            <w:r w:rsidRPr="00B133C2">
              <w:rPr>
                <w:szCs w:val="22"/>
              </w:rPr>
              <w:t>Construction of two line paved shoulder from 0.00 to 80.00 on NH 548B (Vijayapura - Sankeshwar Section) in the state of Karnataka on Hybrid Annuity Mode (HAM) (Job No.NH-548B-KNT-2021-920)</w:t>
            </w:r>
          </w:p>
        </w:tc>
        <w:tc>
          <w:tcPr>
            <w:tcW w:w="1612"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6,477.68</w:t>
            </w:r>
          </w:p>
        </w:tc>
        <w:tc>
          <w:tcPr>
            <w:tcW w:w="1612"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11,915.93</w:t>
            </w:r>
          </w:p>
        </w:tc>
        <w:tc>
          <w:tcPr>
            <w:tcW w:w="1902" w:type="dxa"/>
            <w:tcMar>
              <w:left w:w="58" w:type="dxa"/>
              <w:bottom w:w="0" w:type="dxa"/>
              <w:right w:w="58" w:type="dxa"/>
            </w:tcMar>
            <w:vAlign w:val="bottom"/>
          </w:tcPr>
          <w:p w:rsidR="00FD39D0" w:rsidRPr="001A4F04" w:rsidRDefault="00FD39D0" w:rsidP="00FD39D0">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11,915.93</w:t>
            </w:r>
          </w:p>
        </w:tc>
        <w:tc>
          <w:tcPr>
            <w:tcW w:w="1463"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18,393.61</w:t>
            </w:r>
          </w:p>
        </w:tc>
        <w:tc>
          <w:tcPr>
            <w:tcW w:w="439" w:type="dxa"/>
            <w:tcMar>
              <w:left w:w="0" w:type="dxa"/>
              <w:bottom w:w="0" w:type="dxa"/>
            </w:tcMar>
            <w:vAlign w:val="bottom"/>
          </w:tcPr>
          <w:p w:rsidR="00FD39D0" w:rsidRPr="00145333" w:rsidRDefault="00FD39D0" w:rsidP="00FD39D0">
            <w:pPr>
              <w:rPr>
                <w:b/>
                <w:bCs/>
                <w:sz w:val="18"/>
              </w:rPr>
            </w:pPr>
          </w:p>
        </w:tc>
        <w:tc>
          <w:tcPr>
            <w:tcW w:w="440" w:type="dxa"/>
            <w:tcMar>
              <w:bottom w:w="0" w:type="dxa"/>
            </w:tcMar>
            <w:vAlign w:val="bottom"/>
          </w:tcPr>
          <w:p w:rsidR="00FD39D0" w:rsidRPr="001A4F04" w:rsidRDefault="00FD39D0" w:rsidP="00FD39D0">
            <w:pPr>
              <w:jc w:val="right"/>
              <w:rPr>
                <w:bCs/>
              </w:rPr>
            </w:pPr>
          </w:p>
        </w:tc>
        <w:tc>
          <w:tcPr>
            <w:tcW w:w="892" w:type="dxa"/>
            <w:tcMar>
              <w:bottom w:w="0" w:type="dxa"/>
            </w:tcMar>
            <w:vAlign w:val="bottom"/>
          </w:tcPr>
          <w:p w:rsidR="00FD39D0" w:rsidRPr="001A4F04" w:rsidRDefault="00FD39D0" w:rsidP="00FD39D0">
            <w:pPr>
              <w:spacing w:before="30"/>
              <w:jc w:val="right"/>
              <w:rPr>
                <w:rFonts w:eastAsia="Arial Unicode MS"/>
              </w:rPr>
            </w:pPr>
            <w:r w:rsidRPr="001A4F04">
              <w:rPr>
                <w:rFonts w:eastAsia="Arial Unicode M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vAlign w:val="center"/>
          </w:tcPr>
          <w:p w:rsidR="00FD39D0" w:rsidRPr="00B133C2" w:rsidRDefault="00FD39D0" w:rsidP="00FD39D0">
            <w:pPr>
              <w:rPr>
                <w:szCs w:val="22"/>
              </w:rPr>
            </w:pPr>
            <w:r w:rsidRPr="00B133C2">
              <w:rPr>
                <w:szCs w:val="22"/>
              </w:rPr>
              <w:t xml:space="preserve">Widening to 4 lane from km 133.00 to 158.040 (Shirur cross to Gaddankeri) of NH-367 in the state of Karnataka on EPC Mode under annual plan </w:t>
            </w:r>
            <w:r>
              <w:rPr>
                <w:szCs w:val="22"/>
              </w:rPr>
              <w:t>2022-23</w:t>
            </w:r>
            <w:r w:rsidRPr="00B133C2">
              <w:rPr>
                <w:szCs w:val="22"/>
              </w:rPr>
              <w:t xml:space="preserve">                                                                                                                      JOB NO.NH-367-KNT-</w:t>
            </w:r>
            <w:r>
              <w:rPr>
                <w:szCs w:val="22"/>
              </w:rPr>
              <w:t>2022-23</w:t>
            </w:r>
            <w:r w:rsidRPr="00B133C2">
              <w:rPr>
                <w:szCs w:val="22"/>
              </w:rPr>
              <w:t>-930</w:t>
            </w:r>
          </w:p>
        </w:tc>
        <w:tc>
          <w:tcPr>
            <w:tcW w:w="1612"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2,055.98</w:t>
            </w:r>
          </w:p>
        </w:tc>
        <w:tc>
          <w:tcPr>
            <w:tcW w:w="1612"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10,067.33</w:t>
            </w:r>
          </w:p>
        </w:tc>
        <w:tc>
          <w:tcPr>
            <w:tcW w:w="1902" w:type="dxa"/>
            <w:tcMar>
              <w:left w:w="58" w:type="dxa"/>
              <w:bottom w:w="0" w:type="dxa"/>
              <w:right w:w="58" w:type="dxa"/>
            </w:tcMar>
            <w:vAlign w:val="bottom"/>
          </w:tcPr>
          <w:p w:rsidR="00FD39D0" w:rsidRPr="001A4F04" w:rsidRDefault="00FD39D0" w:rsidP="00FD39D0">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10,067.33</w:t>
            </w:r>
          </w:p>
        </w:tc>
        <w:tc>
          <w:tcPr>
            <w:tcW w:w="1463"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12.123.31</w:t>
            </w:r>
          </w:p>
        </w:tc>
        <w:tc>
          <w:tcPr>
            <w:tcW w:w="439" w:type="dxa"/>
            <w:tcMar>
              <w:left w:w="0" w:type="dxa"/>
              <w:bottom w:w="0" w:type="dxa"/>
            </w:tcMar>
            <w:vAlign w:val="bottom"/>
          </w:tcPr>
          <w:p w:rsidR="00FD39D0" w:rsidRPr="00145333" w:rsidRDefault="00FD39D0" w:rsidP="00FD39D0">
            <w:pPr>
              <w:rPr>
                <w:b/>
                <w:bCs/>
                <w:sz w:val="18"/>
              </w:rPr>
            </w:pPr>
          </w:p>
        </w:tc>
        <w:tc>
          <w:tcPr>
            <w:tcW w:w="440" w:type="dxa"/>
            <w:tcMar>
              <w:bottom w:w="0" w:type="dxa"/>
            </w:tcMar>
            <w:vAlign w:val="bottom"/>
          </w:tcPr>
          <w:p w:rsidR="00FD39D0" w:rsidRPr="001A4F04" w:rsidRDefault="00FD39D0" w:rsidP="00FD39D0">
            <w:pPr>
              <w:jc w:val="right"/>
              <w:rPr>
                <w:bCs/>
              </w:rPr>
            </w:pPr>
          </w:p>
        </w:tc>
        <w:tc>
          <w:tcPr>
            <w:tcW w:w="892" w:type="dxa"/>
            <w:tcMar>
              <w:bottom w:w="0" w:type="dxa"/>
            </w:tcMar>
            <w:vAlign w:val="bottom"/>
          </w:tcPr>
          <w:p w:rsidR="00FD39D0" w:rsidRPr="001A4F04" w:rsidRDefault="00FD39D0" w:rsidP="00FD39D0">
            <w:pPr>
              <w:jc w:val="right"/>
              <w:rPr>
                <w:rFonts w:eastAsia="Arial Unicode MS"/>
                <w:bCs/>
              </w:rPr>
            </w:pPr>
            <w:r w:rsidRPr="001A4F04">
              <w:rPr>
                <w:rFonts w:eastAsia="Arial Unicode M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vAlign w:val="center"/>
          </w:tcPr>
          <w:p w:rsidR="00FD39D0" w:rsidRPr="00B133C2" w:rsidRDefault="00FD39D0" w:rsidP="00FD39D0">
            <w:pPr>
              <w:rPr>
                <w:szCs w:val="22"/>
              </w:rPr>
            </w:pPr>
            <w:r w:rsidRPr="00B133C2">
              <w:rPr>
                <w:szCs w:val="22"/>
              </w:rPr>
              <w:t>Construction of Bridge across Doodaganga River Between Mallikavad and Dattavad Road.</w:t>
            </w:r>
          </w:p>
        </w:tc>
        <w:tc>
          <w:tcPr>
            <w:tcW w:w="1612"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539.49</w:t>
            </w:r>
          </w:p>
        </w:tc>
        <w:tc>
          <w:tcPr>
            <w:tcW w:w="1612"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1,027.36</w:t>
            </w:r>
          </w:p>
        </w:tc>
        <w:tc>
          <w:tcPr>
            <w:tcW w:w="1902" w:type="dxa"/>
            <w:tcMar>
              <w:left w:w="58" w:type="dxa"/>
              <w:bottom w:w="0" w:type="dxa"/>
              <w:right w:w="58" w:type="dxa"/>
            </w:tcMar>
            <w:vAlign w:val="bottom"/>
          </w:tcPr>
          <w:p w:rsidR="00FD39D0" w:rsidRPr="001A4F04" w:rsidRDefault="00FD39D0" w:rsidP="00FD39D0">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1,027.36</w:t>
            </w:r>
          </w:p>
        </w:tc>
        <w:tc>
          <w:tcPr>
            <w:tcW w:w="1463" w:type="dxa"/>
            <w:tcMar>
              <w:left w:w="58" w:type="dxa"/>
              <w:bottom w:w="0" w:type="dxa"/>
              <w:right w:w="58" w:type="dxa"/>
            </w:tcMar>
            <w:vAlign w:val="bottom"/>
          </w:tcPr>
          <w:p w:rsidR="00FD39D0" w:rsidRDefault="00FD39D0" w:rsidP="00FD39D0">
            <w:pPr>
              <w:tabs>
                <w:tab w:val="left" w:pos="3600"/>
                <w:tab w:val="left" w:pos="4100"/>
              </w:tabs>
              <w:contextualSpacing/>
              <w:jc w:val="right"/>
              <w:rPr>
                <w:rFonts w:eastAsia="Arial Unicode MS"/>
              </w:rPr>
            </w:pPr>
            <w:r>
              <w:rPr>
                <w:rFonts w:eastAsia="Arial Unicode MS"/>
              </w:rPr>
              <w:t>2,117.61</w:t>
            </w:r>
          </w:p>
        </w:tc>
        <w:tc>
          <w:tcPr>
            <w:tcW w:w="439" w:type="dxa"/>
            <w:tcMar>
              <w:left w:w="0" w:type="dxa"/>
              <w:bottom w:w="0" w:type="dxa"/>
            </w:tcMar>
            <w:vAlign w:val="bottom"/>
          </w:tcPr>
          <w:p w:rsidR="00FD39D0" w:rsidRPr="00FD4486" w:rsidRDefault="00FD39D0" w:rsidP="00FD39D0">
            <w:pPr>
              <w:rPr>
                <w:b/>
                <w:bCs/>
                <w:sz w:val="18"/>
                <w:vertAlign w:val="superscript"/>
              </w:rPr>
            </w:pPr>
          </w:p>
        </w:tc>
        <w:tc>
          <w:tcPr>
            <w:tcW w:w="440" w:type="dxa"/>
            <w:tcMar>
              <w:bottom w:w="0" w:type="dxa"/>
            </w:tcMar>
            <w:vAlign w:val="bottom"/>
          </w:tcPr>
          <w:p w:rsidR="00FD39D0" w:rsidRPr="001A4F04" w:rsidRDefault="00FD39D0" w:rsidP="00FD39D0">
            <w:pPr>
              <w:jc w:val="right"/>
              <w:rPr>
                <w:bCs/>
              </w:rPr>
            </w:pPr>
          </w:p>
        </w:tc>
        <w:tc>
          <w:tcPr>
            <w:tcW w:w="892" w:type="dxa"/>
            <w:tcMar>
              <w:bottom w:w="0" w:type="dxa"/>
            </w:tcMar>
            <w:vAlign w:val="bottom"/>
          </w:tcPr>
          <w:p w:rsidR="00FD39D0" w:rsidRPr="001A4F04" w:rsidRDefault="00FD39D0" w:rsidP="00FD39D0">
            <w:pPr>
              <w:jc w:val="right"/>
              <w:rPr>
                <w:rFonts w:eastAsia="Arial Unicode MS"/>
                <w:bCs/>
              </w:rPr>
            </w:pPr>
            <w:r w:rsidRPr="001A4F04">
              <w:rPr>
                <w:rFonts w:eastAsia="Arial Unicode MS"/>
              </w:rPr>
              <w:t>…</w:t>
            </w:r>
          </w:p>
        </w:tc>
      </w:tr>
      <w:tr w:rsidR="00FD39D0" w:rsidRPr="001A4F04" w:rsidTr="003E3965">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vAlign w:val="center"/>
          </w:tcPr>
          <w:p w:rsidR="00FD39D0" w:rsidRPr="00B133C2" w:rsidRDefault="00FD39D0" w:rsidP="00FD39D0">
            <w:pPr>
              <w:rPr>
                <w:szCs w:val="22"/>
              </w:rPr>
            </w:pPr>
            <w:r w:rsidRPr="00B133C2">
              <w:rPr>
                <w:szCs w:val="22"/>
              </w:rPr>
              <w:t>Improvements/Ashphalting to JawalgeraHediganal Road from Km 9.50 to 19.50 in Sindanoor taluka Raichur Dist.</w:t>
            </w:r>
          </w:p>
        </w:tc>
        <w:tc>
          <w:tcPr>
            <w:tcW w:w="1612"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r>
              <w:rPr>
                <w:rFonts w:eastAsia="Arial Unicode MS"/>
              </w:rPr>
              <w:t>5,131.12</w:t>
            </w:r>
          </w:p>
        </w:tc>
        <w:tc>
          <w:tcPr>
            <w:tcW w:w="1612"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p>
        </w:tc>
        <w:tc>
          <w:tcPr>
            <w:tcW w:w="1902" w:type="dxa"/>
            <w:tcMar>
              <w:left w:w="58" w:type="dxa"/>
              <w:bottom w:w="0" w:type="dxa"/>
              <w:right w:w="58" w:type="dxa"/>
            </w:tcMar>
          </w:tcPr>
          <w:p w:rsidR="00FD39D0" w:rsidRPr="001A4F04" w:rsidRDefault="00FD39D0" w:rsidP="003E3965">
            <w:pPr>
              <w:tabs>
                <w:tab w:val="left" w:pos="3600"/>
                <w:tab w:val="left" w:pos="4100"/>
              </w:tabs>
              <w:spacing w:before="40"/>
              <w:jc w:val="right"/>
              <w:rPr>
                <w:rFonts w:eastAsia="Arial Unicode MS"/>
              </w:rPr>
            </w:pPr>
            <w:r w:rsidRPr="001A4F04">
              <w:rPr>
                <w:rFonts w:eastAsia="Arial Unicode MS"/>
              </w:rPr>
              <w:t>…</w:t>
            </w:r>
          </w:p>
        </w:tc>
        <w:tc>
          <w:tcPr>
            <w:tcW w:w="1755"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p>
        </w:tc>
        <w:tc>
          <w:tcPr>
            <w:tcW w:w="1463"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r>
              <w:rPr>
                <w:rFonts w:eastAsia="Arial Unicode MS"/>
              </w:rPr>
              <w:t>5,451.17</w:t>
            </w:r>
          </w:p>
        </w:tc>
        <w:tc>
          <w:tcPr>
            <w:tcW w:w="439" w:type="dxa"/>
            <w:tcMar>
              <w:left w:w="0" w:type="dxa"/>
              <w:bottom w:w="0" w:type="dxa"/>
            </w:tcMar>
            <w:vAlign w:val="bottom"/>
          </w:tcPr>
          <w:p w:rsidR="00FD39D0" w:rsidRPr="00FD4486" w:rsidRDefault="00FD39D0" w:rsidP="00FD39D0">
            <w:pPr>
              <w:rPr>
                <w:b/>
                <w:vertAlign w:val="superscript"/>
              </w:rPr>
            </w:pPr>
          </w:p>
        </w:tc>
        <w:tc>
          <w:tcPr>
            <w:tcW w:w="440" w:type="dxa"/>
            <w:tcMar>
              <w:bottom w:w="0" w:type="dxa"/>
            </w:tcMar>
            <w:vAlign w:val="bottom"/>
          </w:tcPr>
          <w:p w:rsidR="00FD39D0" w:rsidRPr="001A4F04" w:rsidRDefault="00FD39D0" w:rsidP="00FD39D0">
            <w:pPr>
              <w:jc w:val="right"/>
              <w:rPr>
                <w:bCs/>
              </w:rPr>
            </w:pPr>
          </w:p>
        </w:tc>
        <w:tc>
          <w:tcPr>
            <w:tcW w:w="892" w:type="dxa"/>
            <w:tcMar>
              <w:bottom w:w="0" w:type="dxa"/>
            </w:tcMar>
            <w:vAlign w:val="bottom"/>
          </w:tcPr>
          <w:p w:rsidR="00FD39D0" w:rsidRPr="001A4F04" w:rsidRDefault="00FD39D0" w:rsidP="00FD39D0">
            <w:pPr>
              <w:tabs>
                <w:tab w:val="left" w:pos="3600"/>
                <w:tab w:val="left" w:pos="4100"/>
              </w:tabs>
              <w:spacing w:before="40"/>
              <w:jc w:val="right"/>
              <w:rPr>
                <w:rFonts w:eastAsia="Arial Unicode MS"/>
              </w:rPr>
            </w:pPr>
            <w:r w:rsidRPr="001A4F04">
              <w:rPr>
                <w:rFonts w:eastAsia="Arial Unicode MS"/>
              </w:rPr>
              <w:t>…</w:t>
            </w:r>
          </w:p>
        </w:tc>
      </w:tr>
      <w:tr w:rsidR="00FD39D0" w:rsidRPr="001A4F04" w:rsidTr="003E3965">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B133C2" w:rsidRDefault="00FD39D0" w:rsidP="00FD39D0">
            <w:pPr>
              <w:rPr>
                <w:color w:val="000000"/>
              </w:rPr>
            </w:pPr>
            <w:r w:rsidRPr="00B133C2">
              <w:rPr>
                <w:color w:val="000000"/>
              </w:rPr>
              <w:t>Improvements to road from Kannykollur to Malla-Malgatti road via Rastapur cross km 4.30 to 25.00 I No. 67932</w:t>
            </w:r>
          </w:p>
        </w:tc>
        <w:tc>
          <w:tcPr>
            <w:tcW w:w="1612"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r>
              <w:rPr>
                <w:rFonts w:eastAsia="Arial Unicode MS"/>
              </w:rPr>
              <w:t>342.06</w:t>
            </w:r>
          </w:p>
        </w:tc>
        <w:tc>
          <w:tcPr>
            <w:tcW w:w="1612"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r>
              <w:rPr>
                <w:rFonts w:eastAsia="Arial Unicode MS"/>
              </w:rPr>
              <w:t>97.10</w:t>
            </w:r>
          </w:p>
        </w:tc>
        <w:tc>
          <w:tcPr>
            <w:tcW w:w="1902" w:type="dxa"/>
            <w:tcMar>
              <w:left w:w="58" w:type="dxa"/>
              <w:bottom w:w="0" w:type="dxa"/>
              <w:right w:w="58" w:type="dxa"/>
            </w:tcMar>
          </w:tcPr>
          <w:p w:rsidR="00FD39D0" w:rsidRPr="001A4F04" w:rsidRDefault="00FD39D0" w:rsidP="003E3965">
            <w:pPr>
              <w:jc w:val="right"/>
              <w:rPr>
                <w:rFonts w:eastAsia="Arial Unicode MS"/>
                <w:bCs/>
              </w:rPr>
            </w:pPr>
            <w:r>
              <w:rPr>
                <w:rFonts w:eastAsia="Arial Unicode MS"/>
                <w:bCs/>
              </w:rPr>
              <w:t>…</w:t>
            </w:r>
          </w:p>
        </w:tc>
        <w:tc>
          <w:tcPr>
            <w:tcW w:w="1755"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r>
              <w:rPr>
                <w:rFonts w:eastAsia="Arial Unicode MS"/>
              </w:rPr>
              <w:t>97.10</w:t>
            </w:r>
          </w:p>
        </w:tc>
        <w:tc>
          <w:tcPr>
            <w:tcW w:w="1463" w:type="dxa"/>
            <w:tcMar>
              <w:left w:w="58" w:type="dxa"/>
              <w:bottom w:w="0" w:type="dxa"/>
              <w:right w:w="58" w:type="dxa"/>
            </w:tcMar>
          </w:tcPr>
          <w:p w:rsidR="00FD39D0" w:rsidRDefault="00FD39D0" w:rsidP="003E3965">
            <w:pPr>
              <w:tabs>
                <w:tab w:val="left" w:pos="3600"/>
                <w:tab w:val="left" w:pos="4100"/>
              </w:tabs>
              <w:contextualSpacing/>
              <w:jc w:val="right"/>
              <w:rPr>
                <w:rFonts w:eastAsia="Arial Unicode MS"/>
              </w:rPr>
            </w:pPr>
            <w:r>
              <w:rPr>
                <w:rFonts w:eastAsia="Arial Unicode MS"/>
              </w:rPr>
              <w:t>1,283.63</w:t>
            </w:r>
          </w:p>
        </w:tc>
        <w:tc>
          <w:tcPr>
            <w:tcW w:w="439" w:type="dxa"/>
            <w:tcMar>
              <w:left w:w="0" w:type="dxa"/>
              <w:bottom w:w="0" w:type="dxa"/>
            </w:tcMar>
            <w:vAlign w:val="bottom"/>
          </w:tcPr>
          <w:p w:rsidR="00FD39D0" w:rsidRPr="00FD4486" w:rsidRDefault="00FD39D0" w:rsidP="00FD39D0">
            <w:pPr>
              <w:rPr>
                <w:b/>
                <w:vertAlign w:val="superscript"/>
              </w:rPr>
            </w:pPr>
          </w:p>
        </w:tc>
        <w:tc>
          <w:tcPr>
            <w:tcW w:w="440" w:type="dxa"/>
            <w:tcMar>
              <w:bottom w:w="0" w:type="dxa"/>
            </w:tcMar>
            <w:vAlign w:val="bottom"/>
          </w:tcPr>
          <w:p w:rsidR="00FD39D0" w:rsidRPr="001A4F04" w:rsidRDefault="00FD39D0" w:rsidP="00FD39D0">
            <w:pPr>
              <w:jc w:val="right"/>
              <w:rPr>
                <w:bCs/>
              </w:rPr>
            </w:pPr>
          </w:p>
        </w:tc>
        <w:tc>
          <w:tcPr>
            <w:tcW w:w="892" w:type="dxa"/>
            <w:tcMar>
              <w:bottom w:w="0" w:type="dxa"/>
            </w:tcMar>
            <w:vAlign w:val="bottom"/>
          </w:tcPr>
          <w:p w:rsidR="00FD39D0" w:rsidRPr="001A4F04" w:rsidRDefault="00FD39D0" w:rsidP="00FD39D0">
            <w:pPr>
              <w:jc w:val="right"/>
              <w:rPr>
                <w:rFonts w:eastAsia="Arial Unicode MS"/>
                <w:bCs/>
              </w:rPr>
            </w:pPr>
            <w:r>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Improvements to Gjendragada-Sorab SH no. 136 from km 237.075 to 237.90 in Byadagi city limit (Land Acquisation)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145.35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145.35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1,111.56 </w:t>
            </w:r>
          </w:p>
        </w:tc>
        <w:tc>
          <w:tcPr>
            <w:tcW w:w="439" w:type="dxa"/>
            <w:tcMar>
              <w:left w:w="0" w:type="dxa"/>
              <w:bottom w:w="0" w:type="dxa"/>
            </w:tcMar>
          </w:tcPr>
          <w:p w:rsidR="008F1D6C" w:rsidRPr="003E3965"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Improvements to rod from Kalamangi to Gunda ch 3.00 to 14.00 km in Sindhanur taluka of Raichudist 67541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141.54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141.54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1,105.36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Improvements to road from B. Gudi to Bijaspyur taluk Indent No. 97036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205.24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205.24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1,036.24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Improvements to MDR package No. 06 in Hunsur taluk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1,065.64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Improvements to roads in Mysuru city SH-33 road Teresian college signal Mysuru Mahadevapura Thriveni circle (Dr. Rajkumar road) ch 0.00 to 2.90 km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94.48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94.48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1,025.31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8F1D6C">
        <w:tblPrEx>
          <w:shd w:val="clear" w:color="auto" w:fill="auto"/>
        </w:tblPrEx>
        <w:trPr>
          <w:trHeight w:val="418"/>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rPr>
                <w:color w:val="000000"/>
              </w:rPr>
              <w:t>Package Estimate for Improvements to Ballari-Rupanagudi-Chellagurki (SH-128) Road from km (1) 201.805 to 202.765 (KPWD/2020-21/RD/WORK_INDENT 133682).   Package Estimate for Improvements to Ballari-</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2,851.39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8F1D6C">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Construction of bridge across Bhadra river, Bhadravathi Taluk connection BhadravathiHolehonnur road at Baballivilllage on right bank to Donbaghatta on left bank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87.29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87.29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1,479.20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B56FB5">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tcPr>
          <w:p w:rsidR="008F1D6C" w:rsidRPr="00507792" w:rsidRDefault="008F1D6C" w:rsidP="008F1D6C">
            <w:pPr>
              <w:jc w:val="both"/>
              <w:rPr>
                <w:color w:val="000000"/>
              </w:rPr>
            </w:pPr>
            <w:r w:rsidRPr="00507792">
              <w:t xml:space="preserve"> Improvements to road from Malpe Udupi Bailur, Karkala road from Km 24.00 to 40.00 in Kaput and Karkala Tq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484.27 </w:t>
            </w:r>
          </w:p>
        </w:tc>
        <w:tc>
          <w:tcPr>
            <w:tcW w:w="1902" w:type="dxa"/>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484.27 </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2,025.81 </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8F1D6C" w:rsidRPr="001A4F04" w:rsidTr="00B56FB5">
        <w:tblPrEx>
          <w:shd w:val="clear" w:color="auto" w:fill="auto"/>
        </w:tblPrEx>
        <w:trPr>
          <w:trHeight w:val="102"/>
          <w:jc w:val="center"/>
        </w:trPr>
        <w:tc>
          <w:tcPr>
            <w:tcW w:w="691" w:type="dxa"/>
            <w:tcBorders>
              <w:bottom w:val="single" w:sz="4" w:space="0" w:color="auto"/>
            </w:tcBorders>
          </w:tcPr>
          <w:p w:rsidR="008F1D6C" w:rsidRPr="001A4F04" w:rsidRDefault="008F1D6C" w:rsidP="008F1D6C">
            <w:pPr>
              <w:spacing w:before="40"/>
              <w:jc w:val="right"/>
              <w:rPr>
                <w:i/>
                <w:iCs/>
              </w:rPr>
            </w:pPr>
          </w:p>
        </w:tc>
        <w:tc>
          <w:tcPr>
            <w:tcW w:w="5227" w:type="dxa"/>
            <w:tcBorders>
              <w:bottom w:val="single" w:sz="4" w:space="0" w:color="auto"/>
            </w:tcBorders>
            <w:tcMar>
              <w:bottom w:w="0" w:type="dxa"/>
            </w:tcMar>
          </w:tcPr>
          <w:p w:rsidR="008F1D6C" w:rsidRPr="00507792" w:rsidRDefault="008F1D6C" w:rsidP="008F1D6C">
            <w:pPr>
              <w:jc w:val="both"/>
              <w:rPr>
                <w:color w:val="000000"/>
              </w:rPr>
            </w:pPr>
            <w:r w:rsidRPr="00507792">
              <w:t xml:space="preserve"> Construction of Bridge across Seeta River in Kundapura Taluk </w:t>
            </w:r>
          </w:p>
        </w:tc>
        <w:tc>
          <w:tcPr>
            <w:tcW w:w="1612" w:type="dxa"/>
            <w:tcBorders>
              <w:bottom w:val="single" w:sz="4" w:space="0" w:color="auto"/>
            </w:tcBorders>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7A6687">
              <w:rPr>
                <w:rFonts w:eastAsia="Arial Unicode MS"/>
              </w:rPr>
              <w:t>…</w:t>
            </w:r>
          </w:p>
        </w:tc>
        <w:tc>
          <w:tcPr>
            <w:tcW w:w="1612" w:type="dxa"/>
            <w:tcBorders>
              <w:bottom w:val="single" w:sz="4" w:space="0" w:color="auto"/>
            </w:tcBorders>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1,004.54 </w:t>
            </w:r>
          </w:p>
        </w:tc>
        <w:tc>
          <w:tcPr>
            <w:tcW w:w="1902" w:type="dxa"/>
            <w:tcBorders>
              <w:bottom w:val="single" w:sz="4" w:space="0" w:color="auto"/>
            </w:tcBorders>
            <w:tcMar>
              <w:left w:w="58" w:type="dxa"/>
              <w:bottom w:w="0" w:type="dxa"/>
              <w:right w:w="58" w:type="dxa"/>
            </w:tcMar>
            <w:vAlign w:val="bottom"/>
          </w:tcPr>
          <w:p w:rsidR="008F1D6C" w:rsidRPr="00276B84" w:rsidRDefault="008F1D6C" w:rsidP="008F1D6C">
            <w:pPr>
              <w:jc w:val="right"/>
              <w:rPr>
                <w:rFonts w:eastAsia="Arial Unicode MS"/>
                <w:bCs/>
              </w:rPr>
            </w:pPr>
            <w:r w:rsidRPr="0083553D">
              <w:rPr>
                <w:rFonts w:eastAsia="Arial Unicode MS"/>
              </w:rPr>
              <w:t>…</w:t>
            </w:r>
          </w:p>
        </w:tc>
        <w:tc>
          <w:tcPr>
            <w:tcW w:w="1755" w:type="dxa"/>
            <w:tcBorders>
              <w:bottom w:val="single" w:sz="4" w:space="0" w:color="auto"/>
            </w:tcBorders>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1,004.54 </w:t>
            </w:r>
          </w:p>
        </w:tc>
        <w:tc>
          <w:tcPr>
            <w:tcW w:w="1463" w:type="dxa"/>
            <w:tcBorders>
              <w:bottom w:val="single" w:sz="4" w:space="0" w:color="auto"/>
            </w:tcBorders>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 xml:space="preserve">           1,212.52 </w:t>
            </w:r>
          </w:p>
        </w:tc>
        <w:tc>
          <w:tcPr>
            <w:tcW w:w="439" w:type="dxa"/>
            <w:tcBorders>
              <w:bottom w:val="single" w:sz="4" w:space="0" w:color="auto"/>
            </w:tcBorders>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Borders>
              <w:bottom w:val="single" w:sz="4" w:space="0" w:color="auto"/>
            </w:tcBorders>
            <w:tcMar>
              <w:bottom w:w="0" w:type="dxa"/>
            </w:tcMar>
            <w:vAlign w:val="bottom"/>
          </w:tcPr>
          <w:p w:rsidR="008F1D6C" w:rsidRPr="001A4F04" w:rsidRDefault="008F1D6C" w:rsidP="008F1D6C">
            <w:pPr>
              <w:jc w:val="right"/>
              <w:rPr>
                <w:bCs/>
              </w:rPr>
            </w:pPr>
          </w:p>
        </w:tc>
        <w:tc>
          <w:tcPr>
            <w:tcW w:w="892" w:type="dxa"/>
            <w:tcBorders>
              <w:bottom w:val="single" w:sz="4" w:space="0" w:color="auto"/>
            </w:tcBorders>
            <w:tcMar>
              <w:bottom w:w="0" w:type="dxa"/>
            </w:tcMar>
            <w:vAlign w:val="bottom"/>
          </w:tcPr>
          <w:p w:rsidR="008F1D6C" w:rsidRDefault="008F1D6C" w:rsidP="008F1D6C">
            <w:pPr>
              <w:jc w:val="right"/>
              <w:rPr>
                <w:rFonts w:eastAsia="Arial Unicode MS"/>
                <w:bCs/>
              </w:rPr>
            </w:pPr>
            <w:r w:rsidRPr="00F418DF">
              <w:rPr>
                <w:rFonts w:eastAsia="Arial Unicode MS"/>
              </w:rPr>
              <w:t>…</w:t>
            </w:r>
          </w:p>
        </w:tc>
      </w:tr>
      <w:tr w:rsidR="00F07A78" w:rsidRPr="001A4F04" w:rsidTr="00B56FB5">
        <w:tblPrEx>
          <w:shd w:val="clear" w:color="auto" w:fill="auto"/>
        </w:tblPrEx>
        <w:trPr>
          <w:trHeight w:val="102"/>
          <w:jc w:val="center"/>
        </w:trPr>
        <w:tc>
          <w:tcPr>
            <w:tcW w:w="691" w:type="dxa"/>
            <w:tcBorders>
              <w:top w:val="single" w:sz="4" w:space="0" w:color="auto"/>
            </w:tcBorders>
          </w:tcPr>
          <w:p w:rsidR="00F07A78" w:rsidRPr="001A4F04" w:rsidRDefault="00F07A78" w:rsidP="00FD39D0">
            <w:pPr>
              <w:spacing w:before="40"/>
              <w:jc w:val="right"/>
              <w:rPr>
                <w:i/>
                <w:iCs/>
              </w:rPr>
            </w:pPr>
          </w:p>
        </w:tc>
        <w:tc>
          <w:tcPr>
            <w:tcW w:w="5227" w:type="dxa"/>
            <w:tcBorders>
              <w:top w:val="single" w:sz="4" w:space="0" w:color="auto"/>
            </w:tcBorders>
            <w:tcMar>
              <w:bottom w:w="0" w:type="dxa"/>
            </w:tcMar>
            <w:vAlign w:val="bottom"/>
          </w:tcPr>
          <w:p w:rsidR="00F07A78" w:rsidRDefault="00F07A78" w:rsidP="00FD39D0">
            <w:pPr>
              <w:rPr>
                <w:rFonts w:ascii="Arial" w:hAnsi="Arial" w:cs="Arial"/>
              </w:rPr>
            </w:pPr>
          </w:p>
        </w:tc>
        <w:tc>
          <w:tcPr>
            <w:tcW w:w="1612" w:type="dxa"/>
            <w:tcBorders>
              <w:top w:val="single" w:sz="4" w:space="0" w:color="auto"/>
            </w:tcBorders>
            <w:tcMar>
              <w:left w:w="58" w:type="dxa"/>
              <w:bottom w:w="0" w:type="dxa"/>
              <w:right w:w="58" w:type="dxa"/>
            </w:tcMar>
            <w:vAlign w:val="bottom"/>
          </w:tcPr>
          <w:p w:rsidR="00F07A78" w:rsidRDefault="00F07A78" w:rsidP="00FD39D0">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F07A78" w:rsidRPr="00276B84" w:rsidRDefault="00F07A78" w:rsidP="00FD39D0">
            <w:pPr>
              <w:tabs>
                <w:tab w:val="left" w:pos="3600"/>
                <w:tab w:val="left" w:pos="4100"/>
              </w:tabs>
              <w:contextualSpacing/>
              <w:jc w:val="right"/>
            </w:pPr>
          </w:p>
        </w:tc>
        <w:tc>
          <w:tcPr>
            <w:tcW w:w="1902" w:type="dxa"/>
            <w:tcBorders>
              <w:top w:val="single" w:sz="4" w:space="0" w:color="auto"/>
            </w:tcBorders>
            <w:tcMar>
              <w:left w:w="58" w:type="dxa"/>
              <w:bottom w:w="0" w:type="dxa"/>
              <w:right w:w="58" w:type="dxa"/>
            </w:tcMar>
            <w:vAlign w:val="bottom"/>
          </w:tcPr>
          <w:p w:rsidR="00F07A78" w:rsidRPr="00276B84" w:rsidRDefault="00F07A78" w:rsidP="00FD39D0">
            <w:pPr>
              <w:jc w:val="right"/>
              <w:rPr>
                <w:rFonts w:eastAsia="Arial Unicode MS"/>
                <w:bCs/>
              </w:rPr>
            </w:pPr>
          </w:p>
        </w:tc>
        <w:tc>
          <w:tcPr>
            <w:tcW w:w="1755" w:type="dxa"/>
            <w:tcBorders>
              <w:top w:val="single" w:sz="4" w:space="0" w:color="auto"/>
            </w:tcBorders>
            <w:tcMar>
              <w:left w:w="58" w:type="dxa"/>
              <w:bottom w:w="0" w:type="dxa"/>
              <w:right w:w="58" w:type="dxa"/>
            </w:tcMar>
            <w:vAlign w:val="bottom"/>
          </w:tcPr>
          <w:p w:rsidR="00F07A78" w:rsidRPr="00276B84" w:rsidRDefault="00F07A78" w:rsidP="00FD39D0">
            <w:pPr>
              <w:tabs>
                <w:tab w:val="left" w:pos="3600"/>
                <w:tab w:val="left" w:pos="4100"/>
              </w:tabs>
              <w:contextualSpacing/>
              <w:jc w:val="right"/>
            </w:pPr>
          </w:p>
        </w:tc>
        <w:tc>
          <w:tcPr>
            <w:tcW w:w="1463" w:type="dxa"/>
            <w:tcBorders>
              <w:top w:val="single" w:sz="4" w:space="0" w:color="auto"/>
            </w:tcBorders>
            <w:tcMar>
              <w:left w:w="58" w:type="dxa"/>
              <w:bottom w:w="0" w:type="dxa"/>
              <w:right w:w="58" w:type="dxa"/>
            </w:tcMar>
            <w:vAlign w:val="bottom"/>
          </w:tcPr>
          <w:p w:rsidR="00F07A78" w:rsidRPr="00276B84" w:rsidRDefault="00F07A78" w:rsidP="00FD39D0">
            <w:pPr>
              <w:tabs>
                <w:tab w:val="left" w:pos="3600"/>
                <w:tab w:val="left" w:pos="4100"/>
              </w:tabs>
              <w:contextualSpacing/>
              <w:jc w:val="right"/>
            </w:pPr>
          </w:p>
        </w:tc>
        <w:tc>
          <w:tcPr>
            <w:tcW w:w="439" w:type="dxa"/>
            <w:tcBorders>
              <w:top w:val="single" w:sz="4" w:space="0" w:color="auto"/>
            </w:tcBorders>
            <w:tcMar>
              <w:left w:w="0" w:type="dxa"/>
              <w:bottom w:w="0" w:type="dxa"/>
            </w:tcMar>
          </w:tcPr>
          <w:p w:rsidR="00F07A78" w:rsidRPr="00276B84" w:rsidRDefault="00F07A78" w:rsidP="00FD39D0">
            <w:pPr>
              <w:rPr>
                <w:b/>
              </w:rPr>
            </w:pPr>
          </w:p>
        </w:tc>
        <w:tc>
          <w:tcPr>
            <w:tcW w:w="440" w:type="dxa"/>
            <w:tcBorders>
              <w:top w:val="single" w:sz="4" w:space="0" w:color="auto"/>
            </w:tcBorders>
            <w:tcMar>
              <w:bottom w:w="0" w:type="dxa"/>
            </w:tcMar>
            <w:vAlign w:val="bottom"/>
          </w:tcPr>
          <w:p w:rsidR="00F07A78" w:rsidRPr="001A4F04" w:rsidRDefault="00F07A78" w:rsidP="00FD39D0">
            <w:pPr>
              <w:jc w:val="right"/>
              <w:rPr>
                <w:bCs/>
              </w:rPr>
            </w:pPr>
          </w:p>
        </w:tc>
        <w:tc>
          <w:tcPr>
            <w:tcW w:w="892" w:type="dxa"/>
            <w:tcBorders>
              <w:top w:val="single" w:sz="4" w:space="0" w:color="auto"/>
            </w:tcBorders>
            <w:tcMar>
              <w:bottom w:w="0" w:type="dxa"/>
            </w:tcMar>
            <w:vAlign w:val="bottom"/>
          </w:tcPr>
          <w:p w:rsidR="00F07A78" w:rsidRDefault="00F07A78" w:rsidP="00FD39D0">
            <w:pPr>
              <w:jc w:val="right"/>
              <w:rPr>
                <w:rFonts w:eastAsia="Arial Unicode MS"/>
                <w:bCs/>
              </w:rPr>
            </w:pPr>
          </w:p>
        </w:tc>
      </w:tr>
      <w:tr w:rsidR="00F07A78" w:rsidRPr="001A4F04" w:rsidTr="008A35F9">
        <w:tblPrEx>
          <w:shd w:val="clear" w:color="auto" w:fill="auto"/>
        </w:tblPrEx>
        <w:trPr>
          <w:trHeight w:val="102"/>
          <w:jc w:val="center"/>
        </w:trPr>
        <w:tc>
          <w:tcPr>
            <w:tcW w:w="691" w:type="dxa"/>
          </w:tcPr>
          <w:p w:rsidR="00F07A78" w:rsidRPr="001A4F04" w:rsidRDefault="00F07A78" w:rsidP="00FD39D0">
            <w:pPr>
              <w:spacing w:before="40"/>
              <w:jc w:val="right"/>
              <w:rPr>
                <w:i/>
                <w:iCs/>
              </w:rPr>
            </w:pPr>
          </w:p>
        </w:tc>
        <w:tc>
          <w:tcPr>
            <w:tcW w:w="5227" w:type="dxa"/>
            <w:tcMar>
              <w:bottom w:w="0" w:type="dxa"/>
            </w:tcMar>
            <w:vAlign w:val="bottom"/>
          </w:tcPr>
          <w:p w:rsidR="00F07A78" w:rsidRDefault="00F07A78" w:rsidP="00FD39D0">
            <w:pPr>
              <w:rPr>
                <w:rFonts w:ascii="Arial" w:hAnsi="Arial" w:cs="Arial"/>
              </w:rPr>
            </w:pPr>
          </w:p>
        </w:tc>
        <w:tc>
          <w:tcPr>
            <w:tcW w:w="1612" w:type="dxa"/>
            <w:tcMar>
              <w:left w:w="58" w:type="dxa"/>
              <w:bottom w:w="0" w:type="dxa"/>
              <w:right w:w="58" w:type="dxa"/>
            </w:tcMar>
            <w:vAlign w:val="bottom"/>
          </w:tcPr>
          <w:p w:rsidR="00F07A78" w:rsidRDefault="00F07A78" w:rsidP="00FD39D0">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F07A78" w:rsidRPr="00276B84" w:rsidRDefault="00F07A78" w:rsidP="00FD39D0">
            <w:pPr>
              <w:tabs>
                <w:tab w:val="left" w:pos="3600"/>
                <w:tab w:val="left" w:pos="4100"/>
              </w:tabs>
              <w:contextualSpacing/>
              <w:jc w:val="right"/>
            </w:pPr>
          </w:p>
        </w:tc>
        <w:tc>
          <w:tcPr>
            <w:tcW w:w="1902" w:type="dxa"/>
            <w:tcMar>
              <w:left w:w="58" w:type="dxa"/>
              <w:bottom w:w="0" w:type="dxa"/>
              <w:right w:w="58" w:type="dxa"/>
            </w:tcMar>
            <w:vAlign w:val="bottom"/>
          </w:tcPr>
          <w:p w:rsidR="00F07A78" w:rsidRPr="00276B84" w:rsidRDefault="00F07A78" w:rsidP="00FD39D0">
            <w:pPr>
              <w:jc w:val="right"/>
              <w:rPr>
                <w:rFonts w:eastAsia="Arial Unicode MS"/>
                <w:bCs/>
              </w:rPr>
            </w:pPr>
          </w:p>
        </w:tc>
        <w:tc>
          <w:tcPr>
            <w:tcW w:w="1755" w:type="dxa"/>
            <w:tcMar>
              <w:left w:w="58" w:type="dxa"/>
              <w:bottom w:w="0" w:type="dxa"/>
              <w:right w:w="58" w:type="dxa"/>
            </w:tcMar>
            <w:vAlign w:val="bottom"/>
          </w:tcPr>
          <w:p w:rsidR="00F07A78" w:rsidRPr="00276B84" w:rsidRDefault="00F07A78" w:rsidP="00FD39D0">
            <w:pPr>
              <w:tabs>
                <w:tab w:val="left" w:pos="3600"/>
                <w:tab w:val="left" w:pos="4100"/>
              </w:tabs>
              <w:contextualSpacing/>
              <w:jc w:val="right"/>
            </w:pPr>
          </w:p>
        </w:tc>
        <w:tc>
          <w:tcPr>
            <w:tcW w:w="1463" w:type="dxa"/>
            <w:tcMar>
              <w:left w:w="58" w:type="dxa"/>
              <w:bottom w:w="0" w:type="dxa"/>
              <w:right w:w="58" w:type="dxa"/>
            </w:tcMar>
            <w:vAlign w:val="bottom"/>
          </w:tcPr>
          <w:p w:rsidR="00F07A78" w:rsidRPr="00276B84" w:rsidRDefault="00F07A78" w:rsidP="00FD39D0">
            <w:pPr>
              <w:tabs>
                <w:tab w:val="left" w:pos="3600"/>
                <w:tab w:val="left" w:pos="4100"/>
              </w:tabs>
              <w:contextualSpacing/>
              <w:jc w:val="right"/>
            </w:pPr>
          </w:p>
        </w:tc>
        <w:tc>
          <w:tcPr>
            <w:tcW w:w="439" w:type="dxa"/>
            <w:tcMar>
              <w:left w:w="0" w:type="dxa"/>
              <w:bottom w:w="0" w:type="dxa"/>
            </w:tcMar>
          </w:tcPr>
          <w:p w:rsidR="00F07A78" w:rsidRPr="00276B84" w:rsidRDefault="00F07A78" w:rsidP="00FD39D0">
            <w:pPr>
              <w:rPr>
                <w:b/>
              </w:rPr>
            </w:pPr>
          </w:p>
        </w:tc>
        <w:tc>
          <w:tcPr>
            <w:tcW w:w="440" w:type="dxa"/>
            <w:tcMar>
              <w:bottom w:w="0" w:type="dxa"/>
            </w:tcMar>
            <w:vAlign w:val="bottom"/>
          </w:tcPr>
          <w:p w:rsidR="00F07A78" w:rsidRPr="001A4F04" w:rsidRDefault="00F07A78" w:rsidP="00FD39D0">
            <w:pPr>
              <w:jc w:val="right"/>
              <w:rPr>
                <w:bCs/>
              </w:rPr>
            </w:pPr>
          </w:p>
        </w:tc>
        <w:tc>
          <w:tcPr>
            <w:tcW w:w="892" w:type="dxa"/>
            <w:tcMar>
              <w:bottom w:w="0" w:type="dxa"/>
            </w:tcMar>
            <w:vAlign w:val="bottom"/>
          </w:tcPr>
          <w:p w:rsidR="00F07A78" w:rsidRDefault="00F07A78" w:rsidP="00FD39D0">
            <w:pPr>
              <w:jc w:val="right"/>
              <w:rPr>
                <w:rFonts w:eastAsia="Arial Unicode MS"/>
                <w:bCs/>
              </w:rPr>
            </w:pPr>
          </w:p>
        </w:tc>
      </w:tr>
    </w:tbl>
    <w:p w:rsidR="003D5402" w:rsidRPr="001A4F04" w:rsidRDefault="003D5402" w:rsidP="003D5402">
      <w:pPr>
        <w:overflowPunct/>
        <w:autoSpaceDE/>
        <w:autoSpaceDN/>
        <w:adjustRightInd/>
        <w:textAlignment w:val="auto"/>
        <w:rPr>
          <w:b/>
        </w:rPr>
      </w:pPr>
      <w:r>
        <w:br w:type="page"/>
      </w:r>
      <w:proofErr w:type="gramStart"/>
      <w:r w:rsidRPr="001A4F04">
        <w:rPr>
          <w:b/>
          <w:sz w:val="24"/>
          <w:szCs w:val="24"/>
        </w:rPr>
        <w:lastRenderedPageBreak/>
        <w:t xml:space="preserve">STATEMENT NO.16 - DETAILED STATEMENT OF CAPITAL EXPENDITURE BY MINOR HEADS AND </w:t>
      </w:r>
      <w:r>
        <w:rPr>
          <w:b/>
          <w:sz w:val="24"/>
          <w:szCs w:val="24"/>
        </w:rPr>
        <w:t>SUB HEADS</w:t>
      </w:r>
      <w:r w:rsidRPr="001A4F04">
        <w:rPr>
          <w:b/>
          <w:sz w:val="24"/>
          <w:szCs w:val="24"/>
        </w:rPr>
        <w:t xml:space="preserve"> – contd.</w:t>
      </w:r>
      <w:proofErr w:type="gramEnd"/>
    </w:p>
    <w:p w:rsidR="003D5402" w:rsidRDefault="003D5402" w:rsidP="003D5402">
      <w:pPr>
        <w:spacing w:after="120"/>
        <w:jc w:val="cente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3D5402" w:rsidRPr="001A4F04" w:rsidTr="003D5402">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Expenditure for </w:t>
            </w:r>
            <w:r w:rsidRPr="001A4F04">
              <w:rPr>
                <w:b/>
                <w:bCs/>
                <w:i/>
                <w:iCs/>
              </w:rPr>
              <w:br/>
            </w:r>
            <w:r>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Expenditure during </w:t>
            </w:r>
            <w:r>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3D5402" w:rsidRPr="001A4F04" w:rsidTr="003D5402">
        <w:trPr>
          <w:trHeight w:val="264"/>
          <w:jc w:val="center"/>
        </w:trPr>
        <w:tc>
          <w:tcPr>
            <w:tcW w:w="5918" w:type="dxa"/>
            <w:gridSpan w:val="2"/>
            <w:vMerge/>
            <w:shd w:val="clear" w:color="auto" w:fill="BFBFBF"/>
            <w:vAlign w:val="center"/>
          </w:tcPr>
          <w:p w:rsidR="003D5402" w:rsidRPr="001A4F04" w:rsidRDefault="003D5402" w:rsidP="003D5402">
            <w:pPr>
              <w:spacing w:line="276" w:lineRule="auto"/>
              <w:contextualSpacing/>
              <w:jc w:val="center"/>
              <w:rPr>
                <w:b/>
                <w:bCs/>
                <w:i/>
                <w:iCs/>
              </w:rPr>
            </w:pPr>
          </w:p>
        </w:tc>
        <w:tc>
          <w:tcPr>
            <w:tcW w:w="1612" w:type="dxa"/>
            <w:vMerge/>
            <w:shd w:val="clear" w:color="auto" w:fill="BFBFBF"/>
            <w:tcMar>
              <w:bottom w:w="0" w:type="dxa"/>
            </w:tcMar>
            <w:vAlign w:val="center"/>
          </w:tcPr>
          <w:p w:rsidR="003D5402" w:rsidRPr="001A4F04" w:rsidRDefault="003D5402" w:rsidP="003D5402">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en-IN"/>
              </w:rPr>
            </w:pPr>
            <w:r w:rsidRPr="001A4F04">
              <w:rPr>
                <w:b/>
                <w:bCs/>
                <w:i/>
                <w:iCs/>
                <w:lang w:val="en-IN"/>
              </w:rPr>
              <w:t>Central Assistance (including</w:t>
            </w:r>
          </w:p>
          <w:p w:rsidR="003D5402" w:rsidRPr="001A4F04" w:rsidRDefault="003D5402" w:rsidP="003D5402">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300"/>
          <w:jc w:val="center"/>
        </w:trPr>
        <w:tc>
          <w:tcPr>
            <w:tcW w:w="5918" w:type="dxa"/>
            <w:gridSpan w:val="2"/>
            <w:vMerge/>
            <w:tcBorders>
              <w:bottom w:val="nil"/>
            </w:tcBorders>
            <w:shd w:val="clear" w:color="auto" w:fill="BFBFBF"/>
            <w:vAlign w:val="center"/>
          </w:tcPr>
          <w:p w:rsidR="003D5402" w:rsidRPr="001A4F04" w:rsidRDefault="003D5402" w:rsidP="003D5402">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w:t>
            </w:r>
            <w:r w:rsidRPr="00FF47C9">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vAlign w:val="center"/>
          </w:tcPr>
          <w:p w:rsidR="003D5402" w:rsidRPr="001A4F04" w:rsidRDefault="003D5402" w:rsidP="003D5402">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(7)</w:t>
            </w:r>
          </w:p>
        </w:tc>
      </w:tr>
      <w:tr w:rsidR="003D5402" w:rsidRPr="001A4F04" w:rsidTr="003D5402">
        <w:tblPrEx>
          <w:shd w:val="clear" w:color="auto" w:fill="auto"/>
        </w:tblPrEx>
        <w:trPr>
          <w:trHeight w:val="255"/>
          <w:jc w:val="center"/>
        </w:trPr>
        <w:tc>
          <w:tcPr>
            <w:tcW w:w="691" w:type="dxa"/>
          </w:tcPr>
          <w:p w:rsidR="003D5402" w:rsidRPr="001A4F04" w:rsidRDefault="003D5402" w:rsidP="003D5402">
            <w:pPr>
              <w:pStyle w:val="Heading7"/>
              <w:framePr w:hSpace="0" w:wrap="auto" w:hAnchor="text" w:yAlign="inline"/>
              <w:spacing w:before="20" w:after="20"/>
              <w:ind w:right="0"/>
              <w:contextualSpacing/>
            </w:pPr>
          </w:p>
        </w:tc>
        <w:tc>
          <w:tcPr>
            <w:tcW w:w="5227" w:type="dxa"/>
            <w:tcMar>
              <w:bottom w:w="0" w:type="dxa"/>
            </w:tcMar>
          </w:tcPr>
          <w:p w:rsidR="003D5402" w:rsidRPr="001A4F04" w:rsidRDefault="003D5402" w:rsidP="003D5402">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3D5402" w:rsidRPr="001A4F04" w:rsidRDefault="003D5402" w:rsidP="003D5402">
            <w:pPr>
              <w:spacing w:line="276" w:lineRule="auto"/>
              <w:jc w:val="right"/>
              <w:rPr>
                <w:b/>
                <w:bCs/>
              </w:rPr>
            </w:pPr>
          </w:p>
        </w:tc>
        <w:tc>
          <w:tcPr>
            <w:tcW w:w="1612" w:type="dxa"/>
            <w:tcMar>
              <w:left w:w="58" w:type="dxa"/>
              <w:bottom w:w="0" w:type="dxa"/>
              <w:right w:w="58" w:type="dxa"/>
            </w:tcMar>
          </w:tcPr>
          <w:p w:rsidR="003D5402" w:rsidRPr="001A4F04" w:rsidRDefault="003D5402" w:rsidP="003D5402">
            <w:pPr>
              <w:spacing w:line="276" w:lineRule="auto"/>
              <w:jc w:val="center"/>
              <w:rPr>
                <w:b/>
                <w:bCs/>
              </w:rPr>
            </w:pPr>
          </w:p>
        </w:tc>
        <w:tc>
          <w:tcPr>
            <w:tcW w:w="1902" w:type="dxa"/>
            <w:tcMar>
              <w:left w:w="58" w:type="dxa"/>
              <w:bottom w:w="0" w:type="dxa"/>
              <w:right w:w="58" w:type="dxa"/>
            </w:tcMar>
          </w:tcPr>
          <w:p w:rsidR="003D5402" w:rsidRPr="001A4F04" w:rsidRDefault="003D5402" w:rsidP="003D5402">
            <w:pPr>
              <w:spacing w:line="276" w:lineRule="auto"/>
              <w:jc w:val="center"/>
              <w:rPr>
                <w:b/>
                <w:bCs/>
              </w:rPr>
            </w:pPr>
          </w:p>
        </w:tc>
        <w:tc>
          <w:tcPr>
            <w:tcW w:w="1755" w:type="dxa"/>
            <w:tcMar>
              <w:left w:w="58" w:type="dxa"/>
              <w:bottom w:w="0" w:type="dxa"/>
              <w:right w:w="58" w:type="dxa"/>
            </w:tcMar>
          </w:tcPr>
          <w:p w:rsidR="003D5402" w:rsidRPr="001A4F04" w:rsidRDefault="003D5402" w:rsidP="003D5402">
            <w:pPr>
              <w:spacing w:line="276" w:lineRule="auto"/>
              <w:jc w:val="center"/>
              <w:rPr>
                <w:b/>
                <w:bCs/>
              </w:rPr>
            </w:pPr>
          </w:p>
        </w:tc>
        <w:tc>
          <w:tcPr>
            <w:tcW w:w="1463" w:type="dxa"/>
            <w:tcMar>
              <w:left w:w="58" w:type="dxa"/>
              <w:bottom w:w="0" w:type="dxa"/>
              <w:right w:w="58" w:type="dxa"/>
            </w:tcMar>
          </w:tcPr>
          <w:p w:rsidR="003D5402" w:rsidRPr="001A4F04" w:rsidRDefault="003D5402" w:rsidP="003D5402">
            <w:pPr>
              <w:spacing w:line="276" w:lineRule="auto"/>
              <w:jc w:val="center"/>
              <w:rPr>
                <w:b/>
                <w:bCs/>
              </w:rPr>
            </w:pPr>
          </w:p>
        </w:tc>
        <w:tc>
          <w:tcPr>
            <w:tcW w:w="439" w:type="dxa"/>
            <w:tcMar>
              <w:left w:w="0" w:type="dxa"/>
              <w:bottom w:w="0" w:type="dxa"/>
            </w:tcMar>
          </w:tcPr>
          <w:p w:rsidR="003D5402" w:rsidRPr="001A4F04" w:rsidRDefault="003D5402" w:rsidP="003D5402">
            <w:pPr>
              <w:spacing w:line="276" w:lineRule="auto"/>
              <w:rPr>
                <w:b/>
                <w:bCs/>
                <w:vertAlign w:val="superscript"/>
              </w:rPr>
            </w:pPr>
          </w:p>
        </w:tc>
        <w:tc>
          <w:tcPr>
            <w:tcW w:w="440" w:type="dxa"/>
            <w:tcMar>
              <w:bottom w:w="0" w:type="dxa"/>
            </w:tcMar>
          </w:tcPr>
          <w:p w:rsidR="003D5402" w:rsidRPr="001A4F04" w:rsidRDefault="003D5402" w:rsidP="003D5402">
            <w:pPr>
              <w:spacing w:line="276" w:lineRule="auto"/>
              <w:jc w:val="right"/>
            </w:pPr>
          </w:p>
        </w:tc>
        <w:tc>
          <w:tcPr>
            <w:tcW w:w="892" w:type="dxa"/>
            <w:tcMar>
              <w:bottom w:w="0" w:type="dxa"/>
            </w:tcMar>
          </w:tcPr>
          <w:p w:rsidR="003D5402" w:rsidRPr="001A4F04" w:rsidRDefault="003D5402" w:rsidP="003D5402">
            <w:pPr>
              <w:spacing w:line="276" w:lineRule="auto"/>
              <w:jc w:val="right"/>
            </w:pPr>
          </w:p>
        </w:tc>
      </w:tr>
      <w:tr w:rsidR="003D5402" w:rsidRPr="001A4F04" w:rsidTr="003D5402">
        <w:tblPrEx>
          <w:shd w:val="clear" w:color="auto" w:fill="auto"/>
        </w:tblPrEx>
        <w:trPr>
          <w:trHeight w:val="255"/>
          <w:jc w:val="center"/>
        </w:trPr>
        <w:tc>
          <w:tcPr>
            <w:tcW w:w="691" w:type="dxa"/>
          </w:tcPr>
          <w:p w:rsidR="003D5402" w:rsidRPr="001A4F04" w:rsidRDefault="003D5402" w:rsidP="003D5402">
            <w:pPr>
              <w:spacing w:before="20" w:after="20"/>
              <w:contextualSpacing/>
              <w:jc w:val="right"/>
              <w:rPr>
                <w:b/>
              </w:rPr>
            </w:pPr>
            <w:r w:rsidRPr="001A4F04">
              <w:rPr>
                <w:b/>
              </w:rPr>
              <w:t>C</w:t>
            </w:r>
          </w:p>
        </w:tc>
        <w:tc>
          <w:tcPr>
            <w:tcW w:w="5227" w:type="dxa"/>
            <w:tcMar>
              <w:bottom w:w="0" w:type="dxa"/>
            </w:tcMar>
          </w:tcPr>
          <w:p w:rsidR="003D5402" w:rsidRPr="001A4F04" w:rsidRDefault="003D5402" w:rsidP="003D5402">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3D5402" w:rsidRPr="001A4F04" w:rsidRDefault="003D5402" w:rsidP="003D5402">
            <w:pPr>
              <w:spacing w:line="276" w:lineRule="auto"/>
              <w:jc w:val="right"/>
              <w:rPr>
                <w:b/>
                <w:bCs/>
              </w:rPr>
            </w:pPr>
          </w:p>
        </w:tc>
        <w:tc>
          <w:tcPr>
            <w:tcW w:w="1612"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902"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755"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463"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widowControl w:val="0"/>
              <w:spacing w:before="20" w:after="20"/>
              <w:contextualSpacing/>
              <w:jc w:val="right"/>
              <w:rPr>
                <w:b/>
                <w:i/>
                <w:iCs/>
              </w:rPr>
            </w:pPr>
            <w:r w:rsidRPr="001A4F04">
              <w:rPr>
                <w:b/>
                <w:i/>
                <w:iCs/>
              </w:rPr>
              <w:t>(g)</w:t>
            </w:r>
          </w:p>
        </w:tc>
        <w:tc>
          <w:tcPr>
            <w:tcW w:w="5227" w:type="dxa"/>
            <w:tcMar>
              <w:bottom w:w="0" w:type="dxa"/>
            </w:tcMar>
          </w:tcPr>
          <w:p w:rsidR="003D5402" w:rsidRPr="001A4F04" w:rsidRDefault="003D5402" w:rsidP="003D5402">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3D5402" w:rsidRPr="001A4F04" w:rsidRDefault="003D5402" w:rsidP="003D5402">
            <w:pPr>
              <w:spacing w:line="276" w:lineRule="auto"/>
              <w:jc w:val="right"/>
            </w:pPr>
          </w:p>
        </w:tc>
        <w:tc>
          <w:tcPr>
            <w:tcW w:w="1612" w:type="dxa"/>
            <w:tcMar>
              <w:left w:w="58" w:type="dxa"/>
              <w:bottom w:w="0" w:type="dxa"/>
              <w:right w:w="58" w:type="dxa"/>
            </w:tcMar>
            <w:vAlign w:val="bottom"/>
          </w:tcPr>
          <w:p w:rsidR="003D5402" w:rsidRPr="001A4F04" w:rsidRDefault="003D5402" w:rsidP="003D5402">
            <w:pPr>
              <w:spacing w:line="276" w:lineRule="auto"/>
              <w:jc w:val="center"/>
            </w:pPr>
          </w:p>
        </w:tc>
        <w:tc>
          <w:tcPr>
            <w:tcW w:w="1902" w:type="dxa"/>
            <w:tcMar>
              <w:left w:w="58" w:type="dxa"/>
              <w:bottom w:w="0" w:type="dxa"/>
              <w:right w:w="58" w:type="dxa"/>
            </w:tcMar>
            <w:vAlign w:val="bottom"/>
          </w:tcPr>
          <w:p w:rsidR="003D5402" w:rsidRPr="001A4F04" w:rsidRDefault="003D5402" w:rsidP="003D5402">
            <w:pPr>
              <w:spacing w:line="276" w:lineRule="auto"/>
              <w:jc w:val="center"/>
            </w:pPr>
          </w:p>
        </w:tc>
        <w:tc>
          <w:tcPr>
            <w:tcW w:w="1755" w:type="dxa"/>
            <w:tcMar>
              <w:left w:w="58" w:type="dxa"/>
              <w:bottom w:w="0" w:type="dxa"/>
              <w:right w:w="58" w:type="dxa"/>
            </w:tcMar>
            <w:vAlign w:val="bottom"/>
          </w:tcPr>
          <w:p w:rsidR="003D5402" w:rsidRPr="001A4F04" w:rsidRDefault="003D5402" w:rsidP="003D5402">
            <w:pPr>
              <w:spacing w:line="276" w:lineRule="auto"/>
              <w:jc w:val="center"/>
            </w:pPr>
          </w:p>
        </w:tc>
        <w:tc>
          <w:tcPr>
            <w:tcW w:w="1463" w:type="dxa"/>
            <w:tcMar>
              <w:left w:w="58" w:type="dxa"/>
              <w:bottom w:w="0" w:type="dxa"/>
              <w:right w:w="58" w:type="dxa"/>
            </w:tcMar>
            <w:vAlign w:val="bottom"/>
          </w:tcPr>
          <w:p w:rsidR="003D5402" w:rsidRPr="001A4F04" w:rsidRDefault="003D5402" w:rsidP="003D5402">
            <w:pPr>
              <w:spacing w:line="276" w:lineRule="auto"/>
              <w:jc w:val="cente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after="20"/>
              <w:contextualSpacing/>
              <w:jc w:val="right"/>
              <w:rPr>
                <w:b/>
                <w:bCs/>
              </w:rPr>
            </w:pPr>
            <w:r w:rsidRPr="001A4F04">
              <w:rPr>
                <w:b/>
                <w:bCs/>
              </w:rPr>
              <w:t>5054</w:t>
            </w:r>
          </w:p>
        </w:tc>
        <w:tc>
          <w:tcPr>
            <w:tcW w:w="5227" w:type="dxa"/>
            <w:tcMar>
              <w:bottom w:w="0" w:type="dxa"/>
            </w:tcMar>
          </w:tcPr>
          <w:p w:rsidR="003D5402" w:rsidRPr="001A4F04" w:rsidRDefault="003D5402" w:rsidP="003D5402">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3D5402" w:rsidRPr="001A4F04" w:rsidRDefault="003D5402" w:rsidP="003D5402">
            <w:pPr>
              <w:spacing w:line="276" w:lineRule="auto"/>
              <w:jc w:val="right"/>
            </w:pPr>
          </w:p>
        </w:tc>
        <w:tc>
          <w:tcPr>
            <w:tcW w:w="1612" w:type="dxa"/>
            <w:tcMar>
              <w:left w:w="58" w:type="dxa"/>
              <w:bottom w:w="0" w:type="dxa"/>
              <w:right w:w="58" w:type="dxa"/>
            </w:tcMar>
            <w:vAlign w:val="bottom"/>
          </w:tcPr>
          <w:p w:rsidR="003D5402" w:rsidRPr="001A4F04" w:rsidRDefault="003D5402" w:rsidP="003D5402">
            <w:pPr>
              <w:spacing w:line="276" w:lineRule="auto"/>
              <w:jc w:val="center"/>
            </w:pPr>
          </w:p>
        </w:tc>
        <w:tc>
          <w:tcPr>
            <w:tcW w:w="1902" w:type="dxa"/>
            <w:tcMar>
              <w:left w:w="58" w:type="dxa"/>
              <w:bottom w:w="0" w:type="dxa"/>
              <w:right w:w="58" w:type="dxa"/>
            </w:tcMar>
            <w:vAlign w:val="bottom"/>
          </w:tcPr>
          <w:p w:rsidR="003D5402" w:rsidRPr="001A4F04" w:rsidRDefault="003D5402" w:rsidP="003D5402">
            <w:pPr>
              <w:spacing w:line="276" w:lineRule="auto"/>
              <w:jc w:val="center"/>
            </w:pPr>
          </w:p>
        </w:tc>
        <w:tc>
          <w:tcPr>
            <w:tcW w:w="1755" w:type="dxa"/>
            <w:tcMar>
              <w:left w:w="58" w:type="dxa"/>
              <w:bottom w:w="0" w:type="dxa"/>
              <w:right w:w="58" w:type="dxa"/>
            </w:tcMar>
            <w:vAlign w:val="bottom"/>
          </w:tcPr>
          <w:p w:rsidR="003D5402" w:rsidRPr="001A4F04" w:rsidRDefault="003D5402" w:rsidP="003D5402">
            <w:pPr>
              <w:spacing w:line="276" w:lineRule="auto"/>
              <w:jc w:val="center"/>
            </w:pPr>
          </w:p>
        </w:tc>
        <w:tc>
          <w:tcPr>
            <w:tcW w:w="1463" w:type="dxa"/>
            <w:tcMar>
              <w:left w:w="58" w:type="dxa"/>
              <w:bottom w:w="0" w:type="dxa"/>
              <w:right w:w="58" w:type="dxa"/>
            </w:tcMar>
            <w:vAlign w:val="bottom"/>
          </w:tcPr>
          <w:p w:rsidR="003D5402" w:rsidRPr="001A4F04" w:rsidRDefault="003D5402" w:rsidP="003D5402">
            <w:pPr>
              <w:spacing w:line="276" w:lineRule="auto"/>
              <w:jc w:val="cente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jc w:val="right"/>
              <w:rPr>
                <w:i/>
                <w:iCs/>
              </w:rPr>
            </w:pPr>
            <w:r w:rsidRPr="001A4F04">
              <w:rPr>
                <w:i/>
                <w:iCs/>
              </w:rPr>
              <w:t>04</w:t>
            </w:r>
          </w:p>
        </w:tc>
        <w:tc>
          <w:tcPr>
            <w:tcW w:w="5227" w:type="dxa"/>
            <w:tcMar>
              <w:bottom w:w="0" w:type="dxa"/>
            </w:tcMar>
          </w:tcPr>
          <w:p w:rsidR="003D5402" w:rsidRPr="001A4F04" w:rsidRDefault="003D5402" w:rsidP="003D5402">
            <w:pPr>
              <w:spacing w:before="40"/>
              <w:rPr>
                <w:i/>
                <w:iCs/>
              </w:rPr>
            </w:pPr>
            <w:r w:rsidRPr="001A4F04">
              <w:rPr>
                <w:i/>
                <w:iCs/>
              </w:rPr>
              <w:t>District and Other Roads – contd.</w:t>
            </w: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902" w:type="dxa"/>
            <w:tcMar>
              <w:left w:w="58" w:type="dxa"/>
              <w:bottom w:w="0" w:type="dxa"/>
              <w:right w:w="58" w:type="dxa"/>
            </w:tcMar>
            <w:vAlign w:val="bottom"/>
          </w:tcPr>
          <w:p w:rsidR="003D5402" w:rsidRPr="001A4F04" w:rsidRDefault="003D5402" w:rsidP="003D5402">
            <w:pPr>
              <w:contextualSpacing/>
              <w:jc w:val="right"/>
              <w:rPr>
                <w:bCs/>
              </w:rPr>
            </w:pPr>
          </w:p>
        </w:tc>
        <w:tc>
          <w:tcPr>
            <w:tcW w:w="1755" w:type="dxa"/>
            <w:tcMar>
              <w:left w:w="58" w:type="dxa"/>
              <w:bottom w:w="0" w:type="dxa"/>
              <w:right w:w="58" w:type="dxa"/>
            </w:tcMar>
            <w:vAlign w:val="bottom"/>
          </w:tcPr>
          <w:p w:rsidR="003D5402" w:rsidRPr="001A4F04" w:rsidRDefault="003D5402" w:rsidP="003D5402">
            <w:pPr>
              <w:contextualSpacing/>
              <w:jc w:val="right"/>
              <w:rPr>
                <w:bCs/>
              </w:rPr>
            </w:pPr>
          </w:p>
        </w:tc>
        <w:tc>
          <w:tcPr>
            <w:tcW w:w="1463" w:type="dxa"/>
            <w:tcMar>
              <w:left w:w="58" w:type="dxa"/>
              <w:bottom w:w="0" w:type="dxa"/>
              <w:right w:w="58" w:type="dxa"/>
            </w:tcMar>
            <w:vAlign w:val="bottom"/>
          </w:tcPr>
          <w:p w:rsidR="003D5402" w:rsidRPr="001A4F04" w:rsidRDefault="003D5402" w:rsidP="003D5402">
            <w:pPr>
              <w:contextualSpacing/>
              <w:jc w:val="right"/>
              <w:rPr>
                <w:rFonts w:eastAsia="Arial Unicode MS"/>
                <w:bCs/>
              </w:rPr>
            </w:pPr>
          </w:p>
        </w:tc>
        <w:tc>
          <w:tcPr>
            <w:tcW w:w="439" w:type="dxa"/>
            <w:tcMar>
              <w:left w:w="0" w:type="dxa"/>
              <w:bottom w:w="0" w:type="dxa"/>
            </w:tcMar>
            <w:vAlign w:val="bottom"/>
          </w:tcPr>
          <w:p w:rsidR="003D5402" w:rsidRPr="001A4F04" w:rsidRDefault="003D5402" w:rsidP="003D5402">
            <w:pPr>
              <w:spacing w:line="276" w:lineRule="auto"/>
              <w:rPr>
                <w:b/>
                <w:bCs/>
              </w:rPr>
            </w:pPr>
          </w:p>
        </w:tc>
        <w:tc>
          <w:tcPr>
            <w:tcW w:w="440" w:type="dxa"/>
            <w:tcMar>
              <w:bottom w:w="0" w:type="dxa"/>
            </w:tcMar>
            <w:vAlign w:val="bottom"/>
          </w:tcPr>
          <w:p w:rsidR="003D5402" w:rsidRPr="001A4F04" w:rsidRDefault="003D5402" w:rsidP="003D5402">
            <w:pPr>
              <w:spacing w:line="276" w:lineRule="auto"/>
              <w:jc w:val="right"/>
              <w:rPr>
                <w:bCs/>
              </w:rPr>
            </w:pPr>
          </w:p>
        </w:tc>
        <w:tc>
          <w:tcPr>
            <w:tcW w:w="892" w:type="dxa"/>
            <w:tcMar>
              <w:bottom w:w="0" w:type="dxa"/>
            </w:tcMar>
            <w:vAlign w:val="bottom"/>
          </w:tcPr>
          <w:p w:rsidR="003D5402" w:rsidRPr="001A4F04" w:rsidRDefault="003D5402" w:rsidP="003D5402">
            <w:pPr>
              <w:spacing w:line="276" w:lineRule="auto"/>
              <w:jc w:val="right"/>
              <w:rPr>
                <w:b/>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jc w:val="right"/>
              <w:rPr>
                <w:bCs/>
              </w:rPr>
            </w:pPr>
            <w:r w:rsidRPr="001A4F04">
              <w:rPr>
                <w:bCs/>
              </w:rPr>
              <w:t>337</w:t>
            </w:r>
          </w:p>
        </w:tc>
        <w:tc>
          <w:tcPr>
            <w:tcW w:w="5227" w:type="dxa"/>
            <w:tcMar>
              <w:bottom w:w="0" w:type="dxa"/>
            </w:tcMar>
          </w:tcPr>
          <w:p w:rsidR="003D5402" w:rsidRPr="001A4F04" w:rsidRDefault="003D5402" w:rsidP="003D5402">
            <w:pPr>
              <w:pStyle w:val="Header"/>
              <w:spacing w:before="40"/>
              <w:rPr>
                <w:bCs/>
              </w:rPr>
            </w:pPr>
            <w:r w:rsidRPr="001A4F04">
              <w:rPr>
                <w:bCs/>
              </w:rPr>
              <w:t xml:space="preserve">Road Works – concld. </w:t>
            </w: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902" w:type="dxa"/>
            <w:tcMar>
              <w:left w:w="58" w:type="dxa"/>
              <w:bottom w:w="0" w:type="dxa"/>
              <w:right w:w="58" w:type="dxa"/>
            </w:tcMar>
            <w:vAlign w:val="bottom"/>
          </w:tcPr>
          <w:p w:rsidR="003D5402" w:rsidRPr="001A4F04" w:rsidRDefault="003D5402" w:rsidP="003D5402">
            <w:pPr>
              <w:contextualSpacing/>
              <w:jc w:val="right"/>
              <w:rPr>
                <w:bCs/>
              </w:rPr>
            </w:pPr>
          </w:p>
        </w:tc>
        <w:tc>
          <w:tcPr>
            <w:tcW w:w="1755" w:type="dxa"/>
            <w:tcMar>
              <w:left w:w="58" w:type="dxa"/>
              <w:bottom w:w="0" w:type="dxa"/>
              <w:right w:w="58" w:type="dxa"/>
            </w:tcMar>
            <w:vAlign w:val="bottom"/>
          </w:tcPr>
          <w:p w:rsidR="003D5402" w:rsidRPr="001A4F04" w:rsidRDefault="003D5402" w:rsidP="003D5402">
            <w:pPr>
              <w:contextualSpacing/>
              <w:jc w:val="right"/>
              <w:rPr>
                <w:bCs/>
              </w:rPr>
            </w:pPr>
          </w:p>
        </w:tc>
        <w:tc>
          <w:tcPr>
            <w:tcW w:w="1463" w:type="dxa"/>
            <w:tcMar>
              <w:left w:w="58" w:type="dxa"/>
              <w:bottom w:w="0" w:type="dxa"/>
              <w:right w:w="58" w:type="dxa"/>
            </w:tcMar>
            <w:vAlign w:val="bottom"/>
          </w:tcPr>
          <w:p w:rsidR="003D5402" w:rsidRPr="001A4F04" w:rsidRDefault="003D5402" w:rsidP="003D5402">
            <w:pPr>
              <w:contextualSpacing/>
              <w:jc w:val="right"/>
              <w:rPr>
                <w:rFonts w:eastAsia="Arial Unicode MS"/>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rPr>
                <w:bCs/>
              </w:rPr>
            </w:pPr>
          </w:p>
        </w:tc>
        <w:tc>
          <w:tcPr>
            <w:tcW w:w="892" w:type="dxa"/>
            <w:tcMar>
              <w:bottom w:w="0" w:type="dxa"/>
            </w:tcMar>
            <w:vAlign w:val="bottom"/>
          </w:tcPr>
          <w:p w:rsidR="003D5402" w:rsidRPr="001A4F04" w:rsidRDefault="003D5402" w:rsidP="003D5402">
            <w:pPr>
              <w:spacing w:line="276" w:lineRule="auto"/>
              <w:jc w:val="right"/>
              <w:rPr>
                <w:b/>
              </w:rPr>
            </w:pPr>
          </w:p>
        </w:tc>
      </w:tr>
      <w:tr w:rsidR="008F1D6C" w:rsidRPr="001A4F04" w:rsidTr="007E356A">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vAlign w:val="bottom"/>
          </w:tcPr>
          <w:p w:rsidR="008F1D6C" w:rsidRPr="004E774C" w:rsidRDefault="008F1D6C" w:rsidP="008F1D6C">
            <w:pPr>
              <w:jc w:val="both"/>
              <w:rPr>
                <w:color w:val="000000"/>
              </w:rPr>
            </w:pPr>
            <w:r w:rsidRPr="004E774C">
              <w:t xml:space="preserve"> Improvements to Barkur to Hebbadi Road and HaladyKukunjeVandur Road and SastanPandeswaraBennekudruBarkur in Kundapur</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565EE2">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447F2B">
              <w:rPr>
                <w:rFonts w:eastAsia="Arial Unicode MS"/>
              </w:rPr>
              <w:t>…</w:t>
            </w:r>
          </w:p>
        </w:tc>
        <w:tc>
          <w:tcPr>
            <w:tcW w:w="1902" w:type="dxa"/>
            <w:tcMar>
              <w:left w:w="58" w:type="dxa"/>
              <w:bottom w:w="0" w:type="dxa"/>
              <w:right w:w="58" w:type="dxa"/>
            </w:tcMar>
          </w:tcPr>
          <w:p w:rsidR="008F1D6C" w:rsidRPr="00276B84" w:rsidRDefault="008F1D6C" w:rsidP="008F1D6C">
            <w:pPr>
              <w:jc w:val="right"/>
              <w:rPr>
                <w:rFonts w:eastAsia="Arial Unicode MS"/>
                <w:bCs/>
              </w:rPr>
            </w:pPr>
            <w:r w:rsidRPr="00447F2B">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604082">
              <w:rPr>
                <w:rFonts w:eastAsia="Arial Unicode MS"/>
              </w:rPr>
              <w:t>…</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1,095.60</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tcPr>
          <w:p w:rsidR="008F1D6C" w:rsidRDefault="008F1D6C" w:rsidP="008F1D6C">
            <w:pPr>
              <w:jc w:val="right"/>
              <w:rPr>
                <w:rFonts w:eastAsia="Arial Unicode MS"/>
                <w:bCs/>
              </w:rPr>
            </w:pPr>
            <w:r w:rsidRPr="005A5BAC">
              <w:rPr>
                <w:rFonts w:eastAsia="Arial Unicode MS"/>
              </w:rPr>
              <w:t>…</w:t>
            </w:r>
          </w:p>
        </w:tc>
      </w:tr>
      <w:tr w:rsidR="008F1D6C" w:rsidRPr="001A4F04" w:rsidTr="007E356A">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vAlign w:val="bottom"/>
          </w:tcPr>
          <w:p w:rsidR="008F1D6C" w:rsidRPr="004E774C" w:rsidRDefault="008F1D6C" w:rsidP="008F1D6C">
            <w:pPr>
              <w:jc w:val="both"/>
              <w:rPr>
                <w:color w:val="000000"/>
              </w:rPr>
            </w:pPr>
            <w:r w:rsidRPr="004E774C">
              <w:t xml:space="preserve"> Improvements to BandasaleNudibettu Arji Road and Parimour Inne Murdkur Road Kaup Assembly Constitutency</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565EE2">
              <w:rPr>
                <w:rFonts w:eastAsia="Arial Unicode MS"/>
              </w:rPr>
              <w:t>…</w:t>
            </w:r>
          </w:p>
        </w:tc>
        <w:tc>
          <w:tcPr>
            <w:tcW w:w="1612"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447F2B">
              <w:rPr>
                <w:rFonts w:eastAsia="Arial Unicode MS"/>
              </w:rPr>
              <w:t>…</w:t>
            </w:r>
          </w:p>
        </w:tc>
        <w:tc>
          <w:tcPr>
            <w:tcW w:w="1902" w:type="dxa"/>
            <w:tcMar>
              <w:left w:w="58" w:type="dxa"/>
              <w:bottom w:w="0" w:type="dxa"/>
              <w:right w:w="58" w:type="dxa"/>
            </w:tcMar>
          </w:tcPr>
          <w:p w:rsidR="008F1D6C" w:rsidRPr="00276B84" w:rsidRDefault="008F1D6C" w:rsidP="008F1D6C">
            <w:pPr>
              <w:jc w:val="right"/>
              <w:rPr>
                <w:rFonts w:eastAsia="Arial Unicode MS"/>
                <w:bCs/>
              </w:rPr>
            </w:pPr>
            <w:r w:rsidRPr="00447F2B">
              <w:rPr>
                <w:rFonts w:eastAsia="Arial Unicode MS"/>
              </w:rPr>
              <w:t>…</w:t>
            </w:r>
          </w:p>
        </w:tc>
        <w:tc>
          <w:tcPr>
            <w:tcW w:w="1755"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604082">
              <w:rPr>
                <w:rFonts w:eastAsia="Arial Unicode MS"/>
              </w:rPr>
              <w:t>…</w:t>
            </w:r>
          </w:p>
        </w:tc>
        <w:tc>
          <w:tcPr>
            <w:tcW w:w="1463" w:type="dxa"/>
            <w:tcMar>
              <w:left w:w="58" w:type="dxa"/>
              <w:bottom w:w="0" w:type="dxa"/>
              <w:right w:w="58" w:type="dxa"/>
            </w:tcMar>
          </w:tcPr>
          <w:p w:rsidR="008F1D6C" w:rsidRPr="00276B84" w:rsidRDefault="008F1D6C" w:rsidP="008F1D6C">
            <w:pPr>
              <w:tabs>
                <w:tab w:val="left" w:pos="3600"/>
                <w:tab w:val="left" w:pos="4100"/>
              </w:tabs>
              <w:contextualSpacing/>
              <w:jc w:val="right"/>
              <w:rPr>
                <w:rFonts w:eastAsia="Arial Unicode MS"/>
              </w:rPr>
            </w:pPr>
            <w:r w:rsidRPr="00276B84">
              <w:t>1,109.50</w:t>
            </w:r>
          </w:p>
        </w:tc>
        <w:tc>
          <w:tcPr>
            <w:tcW w:w="439" w:type="dxa"/>
            <w:tcMar>
              <w:left w:w="0" w:type="dxa"/>
              <w:bottom w:w="0" w:type="dxa"/>
            </w:tcMar>
          </w:tcPr>
          <w:p w:rsidR="008F1D6C" w:rsidRPr="00042DE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tcPr>
          <w:p w:rsidR="008F1D6C" w:rsidRDefault="008F1D6C" w:rsidP="008F1D6C">
            <w:pPr>
              <w:jc w:val="right"/>
              <w:rPr>
                <w:rFonts w:eastAsia="Arial Unicode MS"/>
                <w:bCs/>
              </w:rPr>
            </w:pPr>
            <w:r w:rsidRPr="005A5BAC">
              <w:rPr>
                <w:rFonts w:eastAsia="Arial Unicode MS"/>
              </w:rPr>
              <w:t>…</w:t>
            </w:r>
          </w:p>
        </w:tc>
      </w:tr>
      <w:tr w:rsidR="008F1D6C" w:rsidRPr="001A4F04" w:rsidTr="007E356A">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vAlign w:val="bottom"/>
          </w:tcPr>
          <w:p w:rsidR="008F1D6C" w:rsidRPr="004E774C" w:rsidRDefault="008F1D6C" w:rsidP="008F1D6C">
            <w:pPr>
              <w:jc w:val="both"/>
              <w:rPr>
                <w:color w:val="000000"/>
              </w:rPr>
            </w:pPr>
            <w:r w:rsidRPr="004E774C">
              <w:rPr>
                <w:color w:val="000000"/>
              </w:rPr>
              <w:t>Improvements to Chowkhandi-Jampad (MDR) Road from Km 0.00 to 14.30 (Working reach Km 2.00 to 3.00, 4.00 to 6.00, 6.70 to 8.30 &amp; 8.30 to 11.00) in Bidar Taluka.   Improvements to Bidar-Chillargi via Malegaon</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565EE2">
              <w:rPr>
                <w:rFonts w:eastAsia="Arial Unicode MS"/>
              </w:rPr>
              <w:t>…</w:t>
            </w:r>
          </w:p>
        </w:tc>
        <w:tc>
          <w:tcPr>
            <w:tcW w:w="1612"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498.55</w:t>
            </w:r>
          </w:p>
        </w:tc>
        <w:tc>
          <w:tcPr>
            <w:tcW w:w="1902" w:type="dxa"/>
            <w:tcMar>
              <w:left w:w="58" w:type="dxa"/>
              <w:bottom w:w="0" w:type="dxa"/>
              <w:right w:w="58" w:type="dxa"/>
            </w:tcMar>
          </w:tcPr>
          <w:p w:rsidR="008F1D6C" w:rsidRPr="004E774C" w:rsidRDefault="008F1D6C" w:rsidP="008F1D6C">
            <w:pPr>
              <w:jc w:val="right"/>
              <w:rPr>
                <w:rFonts w:eastAsia="Arial Unicode MS"/>
                <w:bCs/>
              </w:rPr>
            </w:pPr>
            <w:r w:rsidRPr="00290705">
              <w:rPr>
                <w:rFonts w:eastAsia="Arial Unicode MS"/>
              </w:rPr>
              <w:t>…</w:t>
            </w:r>
          </w:p>
        </w:tc>
        <w:tc>
          <w:tcPr>
            <w:tcW w:w="1755"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498.55</w:t>
            </w:r>
          </w:p>
        </w:tc>
        <w:tc>
          <w:tcPr>
            <w:tcW w:w="1463"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1,542.74</w:t>
            </w:r>
          </w:p>
        </w:tc>
        <w:tc>
          <w:tcPr>
            <w:tcW w:w="439" w:type="dxa"/>
            <w:tcMar>
              <w:left w:w="0" w:type="dxa"/>
              <w:bottom w:w="0" w:type="dxa"/>
            </w:tcMar>
          </w:tcPr>
          <w:p w:rsidR="008F1D6C" w:rsidRPr="004E774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tcPr>
          <w:p w:rsidR="008F1D6C" w:rsidRDefault="008F1D6C" w:rsidP="008F1D6C">
            <w:pPr>
              <w:jc w:val="right"/>
              <w:rPr>
                <w:rFonts w:eastAsia="Arial Unicode MS"/>
                <w:bCs/>
              </w:rPr>
            </w:pPr>
            <w:r w:rsidRPr="005A5BAC">
              <w:rPr>
                <w:rFonts w:eastAsia="Arial Unicode MS"/>
              </w:rPr>
              <w:t>…</w:t>
            </w:r>
          </w:p>
        </w:tc>
      </w:tr>
      <w:tr w:rsidR="008F1D6C" w:rsidRPr="001A4F04" w:rsidTr="007E356A">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vAlign w:val="bottom"/>
          </w:tcPr>
          <w:p w:rsidR="008F1D6C" w:rsidRPr="004E774C" w:rsidRDefault="008F1D6C" w:rsidP="008F1D6C">
            <w:pPr>
              <w:jc w:val="both"/>
              <w:rPr>
                <w:color w:val="000000"/>
              </w:rPr>
            </w:pPr>
            <w:r w:rsidRPr="004E774C">
              <w:t xml:space="preserve"> Package 4. Mudhol to Uttarmirji Mallapur 0.00 to 3.88, 3.88 to 7.20.  7.20 to 10.80 to 14.00 W.I No. 118409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565EE2">
              <w:rPr>
                <w:rFonts w:eastAsia="Arial Unicode MS"/>
              </w:rPr>
              <w:t>…</w:t>
            </w:r>
          </w:p>
        </w:tc>
        <w:tc>
          <w:tcPr>
            <w:tcW w:w="1612"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1,428.01</w:t>
            </w:r>
          </w:p>
        </w:tc>
        <w:tc>
          <w:tcPr>
            <w:tcW w:w="1902" w:type="dxa"/>
            <w:tcMar>
              <w:left w:w="58" w:type="dxa"/>
              <w:bottom w:w="0" w:type="dxa"/>
              <w:right w:w="58" w:type="dxa"/>
            </w:tcMar>
          </w:tcPr>
          <w:p w:rsidR="008F1D6C" w:rsidRPr="004E774C" w:rsidRDefault="008F1D6C" w:rsidP="008F1D6C">
            <w:pPr>
              <w:jc w:val="right"/>
              <w:rPr>
                <w:rFonts w:eastAsia="Arial Unicode MS"/>
                <w:bCs/>
              </w:rPr>
            </w:pPr>
            <w:r w:rsidRPr="00290705">
              <w:rPr>
                <w:rFonts w:eastAsia="Arial Unicode MS"/>
              </w:rPr>
              <w:t>…</w:t>
            </w:r>
          </w:p>
        </w:tc>
        <w:tc>
          <w:tcPr>
            <w:tcW w:w="1755"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1,428.01</w:t>
            </w:r>
          </w:p>
        </w:tc>
        <w:tc>
          <w:tcPr>
            <w:tcW w:w="1463"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1,741.89</w:t>
            </w:r>
          </w:p>
        </w:tc>
        <w:tc>
          <w:tcPr>
            <w:tcW w:w="439" w:type="dxa"/>
            <w:tcMar>
              <w:left w:w="0" w:type="dxa"/>
              <w:bottom w:w="0" w:type="dxa"/>
            </w:tcMar>
          </w:tcPr>
          <w:p w:rsidR="008F1D6C" w:rsidRPr="004E774C" w:rsidRDefault="008F1D6C" w:rsidP="008F1D6C">
            <w:pPr>
              <w:rPr>
                <w:bCs/>
                <w:vertAlign w:val="superscript"/>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tcPr>
          <w:p w:rsidR="008F1D6C" w:rsidRDefault="008F1D6C" w:rsidP="008F1D6C">
            <w:pPr>
              <w:jc w:val="right"/>
              <w:rPr>
                <w:rFonts w:eastAsia="Arial Unicode MS"/>
                <w:bCs/>
              </w:rPr>
            </w:pPr>
            <w:r w:rsidRPr="005A5BAC">
              <w:rPr>
                <w:rFonts w:eastAsia="Arial Unicode MS"/>
              </w:rPr>
              <w:t>…</w:t>
            </w:r>
          </w:p>
        </w:tc>
      </w:tr>
      <w:tr w:rsidR="008F1D6C" w:rsidRPr="001A4F04" w:rsidTr="00B56FB5">
        <w:tblPrEx>
          <w:shd w:val="clear" w:color="auto" w:fill="auto"/>
        </w:tblPrEx>
        <w:trPr>
          <w:trHeight w:val="102"/>
          <w:jc w:val="center"/>
        </w:trPr>
        <w:tc>
          <w:tcPr>
            <w:tcW w:w="691" w:type="dxa"/>
          </w:tcPr>
          <w:p w:rsidR="008F1D6C" w:rsidRPr="001A4F04" w:rsidRDefault="008F1D6C" w:rsidP="008F1D6C">
            <w:pPr>
              <w:spacing w:before="40"/>
              <w:jc w:val="right"/>
              <w:rPr>
                <w:i/>
                <w:iCs/>
              </w:rPr>
            </w:pPr>
          </w:p>
        </w:tc>
        <w:tc>
          <w:tcPr>
            <w:tcW w:w="5227" w:type="dxa"/>
            <w:tcMar>
              <w:bottom w:w="0" w:type="dxa"/>
            </w:tcMar>
            <w:vAlign w:val="bottom"/>
          </w:tcPr>
          <w:p w:rsidR="008F1D6C" w:rsidRPr="004E774C" w:rsidRDefault="008F1D6C" w:rsidP="008F1D6C">
            <w:pPr>
              <w:jc w:val="both"/>
              <w:rPr>
                <w:color w:val="000000"/>
              </w:rPr>
            </w:pPr>
            <w:r w:rsidRPr="004E774C">
              <w:t xml:space="preserve"> Improvements of Riding Quality Programme (IRQP) from Km 72.600 (design Ch:70.900) to Km 85.880 (design Ch.79.650) of NH-150 (YadgiriTown limit0 in the state of Karanataka on EPC Mode        (Job NO.NH-150-KNT-PR(IRQP)2022-23-35) </w:t>
            </w:r>
          </w:p>
        </w:tc>
        <w:tc>
          <w:tcPr>
            <w:tcW w:w="1612" w:type="dxa"/>
            <w:tcMar>
              <w:left w:w="58" w:type="dxa"/>
              <w:bottom w:w="0" w:type="dxa"/>
              <w:right w:w="58" w:type="dxa"/>
            </w:tcMar>
          </w:tcPr>
          <w:p w:rsidR="008F1D6C" w:rsidRDefault="008F1D6C" w:rsidP="008F1D6C">
            <w:pPr>
              <w:tabs>
                <w:tab w:val="left" w:pos="3600"/>
                <w:tab w:val="left" w:pos="4100"/>
              </w:tabs>
              <w:contextualSpacing/>
              <w:jc w:val="right"/>
              <w:rPr>
                <w:rFonts w:eastAsia="Arial Unicode MS"/>
              </w:rPr>
            </w:pPr>
            <w:r w:rsidRPr="00565EE2">
              <w:rPr>
                <w:rFonts w:eastAsia="Arial Unicode MS"/>
              </w:rPr>
              <w:t>…</w:t>
            </w:r>
          </w:p>
        </w:tc>
        <w:tc>
          <w:tcPr>
            <w:tcW w:w="1612"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422.18</w:t>
            </w:r>
          </w:p>
        </w:tc>
        <w:tc>
          <w:tcPr>
            <w:tcW w:w="1902" w:type="dxa"/>
            <w:tcMar>
              <w:left w:w="58" w:type="dxa"/>
              <w:bottom w:w="0" w:type="dxa"/>
              <w:right w:w="58" w:type="dxa"/>
            </w:tcMar>
          </w:tcPr>
          <w:p w:rsidR="008F1D6C" w:rsidRPr="004E774C" w:rsidRDefault="008F1D6C" w:rsidP="008F1D6C">
            <w:pPr>
              <w:jc w:val="right"/>
              <w:rPr>
                <w:rFonts w:eastAsia="Arial Unicode MS"/>
                <w:bCs/>
              </w:rPr>
            </w:pPr>
            <w:r w:rsidRPr="00290705">
              <w:rPr>
                <w:rFonts w:eastAsia="Arial Unicode MS"/>
              </w:rPr>
              <w:t>…</w:t>
            </w:r>
          </w:p>
        </w:tc>
        <w:tc>
          <w:tcPr>
            <w:tcW w:w="1755"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422.18</w:t>
            </w:r>
          </w:p>
        </w:tc>
        <w:tc>
          <w:tcPr>
            <w:tcW w:w="1463" w:type="dxa"/>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1,233.18</w:t>
            </w:r>
          </w:p>
        </w:tc>
        <w:tc>
          <w:tcPr>
            <w:tcW w:w="439" w:type="dxa"/>
            <w:tcMar>
              <w:left w:w="0" w:type="dxa"/>
              <w:bottom w:w="0" w:type="dxa"/>
            </w:tcMar>
          </w:tcPr>
          <w:p w:rsidR="008F1D6C" w:rsidRPr="004E774C" w:rsidRDefault="008F1D6C" w:rsidP="008F1D6C">
            <w:pPr>
              <w:rPr>
                <w:bCs/>
              </w:rPr>
            </w:pPr>
            <w:r w:rsidRPr="003E3965">
              <w:rPr>
                <w:bCs/>
                <w:vertAlign w:val="superscript"/>
              </w:rPr>
              <w:t>(k)</w:t>
            </w:r>
          </w:p>
        </w:tc>
        <w:tc>
          <w:tcPr>
            <w:tcW w:w="440" w:type="dxa"/>
            <w:tcMar>
              <w:bottom w:w="0" w:type="dxa"/>
            </w:tcMar>
            <w:vAlign w:val="bottom"/>
          </w:tcPr>
          <w:p w:rsidR="008F1D6C" w:rsidRPr="001A4F04" w:rsidRDefault="008F1D6C" w:rsidP="008F1D6C">
            <w:pPr>
              <w:jc w:val="right"/>
              <w:rPr>
                <w:bCs/>
              </w:rPr>
            </w:pPr>
          </w:p>
        </w:tc>
        <w:tc>
          <w:tcPr>
            <w:tcW w:w="892" w:type="dxa"/>
            <w:tcMar>
              <w:bottom w:w="0" w:type="dxa"/>
            </w:tcMar>
          </w:tcPr>
          <w:p w:rsidR="008F1D6C" w:rsidRDefault="008F1D6C" w:rsidP="008F1D6C">
            <w:pPr>
              <w:jc w:val="right"/>
              <w:rPr>
                <w:rFonts w:eastAsia="Arial Unicode MS"/>
                <w:bCs/>
              </w:rPr>
            </w:pPr>
            <w:r w:rsidRPr="005A5BAC">
              <w:rPr>
                <w:rFonts w:eastAsia="Arial Unicode MS"/>
              </w:rPr>
              <w:t>…</w:t>
            </w:r>
          </w:p>
        </w:tc>
      </w:tr>
      <w:tr w:rsidR="008F1D6C" w:rsidRPr="001A4F04" w:rsidTr="00B56FB5">
        <w:tblPrEx>
          <w:shd w:val="clear" w:color="auto" w:fill="auto"/>
        </w:tblPrEx>
        <w:trPr>
          <w:trHeight w:val="185"/>
          <w:jc w:val="center"/>
        </w:trPr>
        <w:tc>
          <w:tcPr>
            <w:tcW w:w="691" w:type="dxa"/>
            <w:tcBorders>
              <w:bottom w:val="single" w:sz="4" w:space="0" w:color="auto"/>
            </w:tcBorders>
          </w:tcPr>
          <w:p w:rsidR="008F1D6C" w:rsidRPr="001A4F04" w:rsidRDefault="008F1D6C" w:rsidP="008F1D6C">
            <w:pPr>
              <w:spacing w:before="40"/>
              <w:jc w:val="right"/>
              <w:rPr>
                <w:i/>
                <w:iCs/>
              </w:rPr>
            </w:pPr>
          </w:p>
        </w:tc>
        <w:tc>
          <w:tcPr>
            <w:tcW w:w="5227" w:type="dxa"/>
            <w:tcBorders>
              <w:bottom w:val="single" w:sz="4" w:space="0" w:color="auto"/>
            </w:tcBorders>
            <w:tcMar>
              <w:bottom w:w="0" w:type="dxa"/>
            </w:tcMar>
            <w:vAlign w:val="bottom"/>
          </w:tcPr>
          <w:p w:rsidR="008F1D6C" w:rsidRPr="004E774C" w:rsidRDefault="008F1D6C" w:rsidP="008F1D6C">
            <w:pPr>
              <w:jc w:val="both"/>
              <w:rPr>
                <w:color w:val="000000"/>
              </w:rPr>
            </w:pPr>
            <w:r w:rsidRPr="004E774C">
              <w:rPr>
                <w:color w:val="000000"/>
              </w:rPr>
              <w:t>Re-construction of devadurga to gugal via koppar road (mdr) ch. 6.500 to 26.000 km in deodurgtaluka</w:t>
            </w:r>
            <w:proofErr w:type="gramStart"/>
            <w:r w:rsidRPr="004E774C">
              <w:rPr>
                <w:color w:val="000000"/>
              </w:rPr>
              <w:t>,raichurdistgrict</w:t>
            </w:r>
            <w:proofErr w:type="gramEnd"/>
            <w:r w:rsidRPr="004E774C">
              <w:rPr>
                <w:color w:val="000000"/>
              </w:rPr>
              <w:t xml:space="preserve"> and (2)improvements to arkera cross to via galagnarabandamdr from ch.0.00 to 28.20 in deodurga taluk, raichur district. (selected reaches) work_indent119899</w:t>
            </w:r>
          </w:p>
        </w:tc>
        <w:tc>
          <w:tcPr>
            <w:tcW w:w="1612" w:type="dxa"/>
            <w:tcBorders>
              <w:bottom w:val="single" w:sz="4" w:space="0" w:color="auto"/>
            </w:tcBorders>
            <w:tcMar>
              <w:left w:w="58" w:type="dxa"/>
              <w:bottom w:w="0" w:type="dxa"/>
              <w:right w:w="58" w:type="dxa"/>
            </w:tcMar>
            <w:vAlign w:val="bottom"/>
          </w:tcPr>
          <w:p w:rsidR="008F1D6C" w:rsidRDefault="008F1D6C" w:rsidP="008F1D6C">
            <w:pPr>
              <w:tabs>
                <w:tab w:val="left" w:pos="3600"/>
                <w:tab w:val="left" w:pos="4100"/>
              </w:tabs>
              <w:contextualSpacing/>
              <w:jc w:val="right"/>
              <w:rPr>
                <w:rFonts w:eastAsia="Arial Unicode MS"/>
              </w:rPr>
            </w:pPr>
            <w:r w:rsidRPr="00565EE2">
              <w:rPr>
                <w:rFonts w:eastAsia="Arial Unicode MS"/>
              </w:rPr>
              <w:t>…</w:t>
            </w:r>
          </w:p>
        </w:tc>
        <w:tc>
          <w:tcPr>
            <w:tcW w:w="1612" w:type="dxa"/>
            <w:tcBorders>
              <w:bottom w:val="single" w:sz="4" w:space="0" w:color="auto"/>
            </w:tcBorders>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1,124.78</w:t>
            </w:r>
          </w:p>
        </w:tc>
        <w:tc>
          <w:tcPr>
            <w:tcW w:w="1902" w:type="dxa"/>
            <w:tcBorders>
              <w:bottom w:val="single" w:sz="4" w:space="0" w:color="auto"/>
            </w:tcBorders>
            <w:tcMar>
              <w:left w:w="58" w:type="dxa"/>
              <w:bottom w:w="0" w:type="dxa"/>
              <w:right w:w="58" w:type="dxa"/>
            </w:tcMar>
          </w:tcPr>
          <w:p w:rsidR="008F1D6C" w:rsidRPr="004E774C" w:rsidRDefault="008F1D6C" w:rsidP="008F1D6C">
            <w:pPr>
              <w:jc w:val="right"/>
              <w:rPr>
                <w:rFonts w:eastAsia="Arial Unicode MS"/>
                <w:bCs/>
              </w:rPr>
            </w:pPr>
            <w:r w:rsidRPr="00290705">
              <w:rPr>
                <w:rFonts w:eastAsia="Arial Unicode MS"/>
              </w:rPr>
              <w:t>…</w:t>
            </w:r>
          </w:p>
        </w:tc>
        <w:tc>
          <w:tcPr>
            <w:tcW w:w="1755" w:type="dxa"/>
            <w:tcBorders>
              <w:bottom w:val="single" w:sz="4" w:space="0" w:color="auto"/>
            </w:tcBorders>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1,124.78</w:t>
            </w:r>
          </w:p>
        </w:tc>
        <w:tc>
          <w:tcPr>
            <w:tcW w:w="1463" w:type="dxa"/>
            <w:tcBorders>
              <w:bottom w:val="single" w:sz="4" w:space="0" w:color="auto"/>
            </w:tcBorders>
            <w:tcMar>
              <w:left w:w="58" w:type="dxa"/>
              <w:bottom w:w="0" w:type="dxa"/>
              <w:right w:w="58" w:type="dxa"/>
            </w:tcMar>
          </w:tcPr>
          <w:p w:rsidR="008F1D6C" w:rsidRPr="004E774C" w:rsidRDefault="008F1D6C" w:rsidP="008F1D6C">
            <w:pPr>
              <w:tabs>
                <w:tab w:val="left" w:pos="3600"/>
                <w:tab w:val="left" w:pos="4100"/>
              </w:tabs>
              <w:contextualSpacing/>
              <w:jc w:val="right"/>
              <w:rPr>
                <w:rFonts w:eastAsia="Arial Unicode MS"/>
              </w:rPr>
            </w:pPr>
            <w:r w:rsidRPr="004E774C">
              <w:t>1,</w:t>
            </w:r>
            <w:r>
              <w:t>1</w:t>
            </w:r>
            <w:r w:rsidRPr="004E774C">
              <w:t>24.78</w:t>
            </w:r>
          </w:p>
        </w:tc>
        <w:tc>
          <w:tcPr>
            <w:tcW w:w="439" w:type="dxa"/>
            <w:tcBorders>
              <w:bottom w:val="single" w:sz="4" w:space="0" w:color="auto"/>
            </w:tcBorders>
            <w:tcMar>
              <w:left w:w="0" w:type="dxa"/>
              <w:bottom w:w="0" w:type="dxa"/>
            </w:tcMar>
          </w:tcPr>
          <w:p w:rsidR="008F1D6C" w:rsidRPr="004E774C" w:rsidRDefault="008F1D6C" w:rsidP="008F1D6C">
            <w:pPr>
              <w:rPr>
                <w:bCs/>
              </w:rPr>
            </w:pPr>
            <w:r w:rsidRPr="003E3965">
              <w:rPr>
                <w:bCs/>
                <w:vertAlign w:val="superscript"/>
              </w:rPr>
              <w:t>(k)</w:t>
            </w:r>
          </w:p>
        </w:tc>
        <w:tc>
          <w:tcPr>
            <w:tcW w:w="440" w:type="dxa"/>
            <w:tcBorders>
              <w:bottom w:val="single" w:sz="4" w:space="0" w:color="auto"/>
            </w:tcBorders>
            <w:tcMar>
              <w:bottom w:w="0" w:type="dxa"/>
            </w:tcMar>
            <w:vAlign w:val="bottom"/>
          </w:tcPr>
          <w:p w:rsidR="008F1D6C" w:rsidRPr="001A4F04" w:rsidRDefault="008F1D6C" w:rsidP="008F1D6C">
            <w:pPr>
              <w:jc w:val="right"/>
              <w:rPr>
                <w:bCs/>
              </w:rPr>
            </w:pPr>
          </w:p>
        </w:tc>
        <w:tc>
          <w:tcPr>
            <w:tcW w:w="892" w:type="dxa"/>
            <w:tcBorders>
              <w:bottom w:val="single" w:sz="4" w:space="0" w:color="auto"/>
            </w:tcBorders>
            <w:tcMar>
              <w:bottom w:w="0" w:type="dxa"/>
            </w:tcMar>
          </w:tcPr>
          <w:p w:rsidR="008F1D6C" w:rsidRDefault="008F1D6C" w:rsidP="008F1D6C">
            <w:pPr>
              <w:jc w:val="right"/>
              <w:rPr>
                <w:rFonts w:eastAsia="Arial Unicode MS"/>
                <w:bCs/>
              </w:rPr>
            </w:pPr>
            <w:r w:rsidRPr="005A5BAC">
              <w:rPr>
                <w:rFonts w:eastAsia="Arial Unicode MS"/>
              </w:rPr>
              <w:t>…</w:t>
            </w:r>
          </w:p>
        </w:tc>
      </w:tr>
      <w:tr w:rsidR="003D5402" w:rsidRPr="001A4F04" w:rsidTr="00B56FB5">
        <w:tblPrEx>
          <w:shd w:val="clear" w:color="auto" w:fill="auto"/>
        </w:tblPrEx>
        <w:trPr>
          <w:trHeight w:val="185"/>
          <w:jc w:val="center"/>
        </w:trPr>
        <w:tc>
          <w:tcPr>
            <w:tcW w:w="691" w:type="dxa"/>
            <w:tcBorders>
              <w:top w:val="single" w:sz="4" w:space="0" w:color="auto"/>
            </w:tcBorders>
          </w:tcPr>
          <w:p w:rsidR="003D5402" w:rsidRPr="001A4F04" w:rsidRDefault="003D5402" w:rsidP="00FD39D0">
            <w:pPr>
              <w:spacing w:before="40"/>
              <w:jc w:val="right"/>
              <w:rPr>
                <w:i/>
                <w:iCs/>
              </w:rPr>
            </w:pPr>
          </w:p>
        </w:tc>
        <w:tc>
          <w:tcPr>
            <w:tcW w:w="5227" w:type="dxa"/>
            <w:tcBorders>
              <w:top w:val="single" w:sz="4" w:space="0" w:color="auto"/>
            </w:tcBorders>
            <w:tcMar>
              <w:bottom w:w="0" w:type="dxa"/>
            </w:tcMar>
            <w:vAlign w:val="bottom"/>
          </w:tcPr>
          <w:p w:rsidR="003D5402" w:rsidRPr="00F07A78" w:rsidRDefault="003D5402" w:rsidP="00FD39D0">
            <w:pPr>
              <w:rPr>
                <w:color w:val="000000"/>
              </w:rPr>
            </w:pPr>
          </w:p>
        </w:tc>
        <w:tc>
          <w:tcPr>
            <w:tcW w:w="1612" w:type="dxa"/>
            <w:tcBorders>
              <w:top w:val="single" w:sz="4" w:space="0" w:color="auto"/>
            </w:tcBorders>
            <w:tcMar>
              <w:left w:w="58" w:type="dxa"/>
              <w:bottom w:w="0" w:type="dxa"/>
              <w:right w:w="58" w:type="dxa"/>
            </w:tcMar>
            <w:vAlign w:val="bottom"/>
          </w:tcPr>
          <w:p w:rsidR="003D5402" w:rsidRDefault="003D5402" w:rsidP="00FD39D0">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3D5402" w:rsidRDefault="003D5402" w:rsidP="00FD39D0">
            <w:pPr>
              <w:tabs>
                <w:tab w:val="left" w:pos="3600"/>
                <w:tab w:val="left" w:pos="4100"/>
              </w:tabs>
              <w:contextualSpacing/>
              <w:jc w:val="right"/>
              <w:rPr>
                <w:rFonts w:ascii="Arial" w:hAnsi="Arial" w:cs="Arial"/>
              </w:rPr>
            </w:pPr>
          </w:p>
        </w:tc>
        <w:tc>
          <w:tcPr>
            <w:tcW w:w="1902" w:type="dxa"/>
            <w:tcBorders>
              <w:top w:val="single" w:sz="4" w:space="0" w:color="auto"/>
            </w:tcBorders>
            <w:tcMar>
              <w:left w:w="58" w:type="dxa"/>
              <w:bottom w:w="0" w:type="dxa"/>
              <w:right w:w="58" w:type="dxa"/>
            </w:tcMar>
            <w:vAlign w:val="bottom"/>
          </w:tcPr>
          <w:p w:rsidR="003D5402" w:rsidRDefault="003D5402" w:rsidP="00FD39D0">
            <w:pPr>
              <w:jc w:val="right"/>
              <w:rPr>
                <w:rFonts w:eastAsia="Arial Unicode MS"/>
                <w:bCs/>
              </w:rPr>
            </w:pPr>
          </w:p>
        </w:tc>
        <w:tc>
          <w:tcPr>
            <w:tcW w:w="1755" w:type="dxa"/>
            <w:tcBorders>
              <w:top w:val="single" w:sz="4" w:space="0" w:color="auto"/>
            </w:tcBorders>
            <w:tcMar>
              <w:left w:w="58" w:type="dxa"/>
              <w:bottom w:w="0" w:type="dxa"/>
              <w:right w:w="58" w:type="dxa"/>
            </w:tcMar>
            <w:vAlign w:val="bottom"/>
          </w:tcPr>
          <w:p w:rsidR="003D5402" w:rsidRDefault="003D5402" w:rsidP="00FD39D0">
            <w:pPr>
              <w:tabs>
                <w:tab w:val="left" w:pos="3600"/>
                <w:tab w:val="left" w:pos="4100"/>
              </w:tabs>
              <w:contextualSpacing/>
              <w:jc w:val="right"/>
              <w:rPr>
                <w:rFonts w:ascii="Arial" w:hAnsi="Arial" w:cs="Arial"/>
              </w:rPr>
            </w:pPr>
          </w:p>
        </w:tc>
        <w:tc>
          <w:tcPr>
            <w:tcW w:w="1463" w:type="dxa"/>
            <w:tcBorders>
              <w:top w:val="single" w:sz="4" w:space="0" w:color="auto"/>
            </w:tcBorders>
            <w:tcMar>
              <w:left w:w="58" w:type="dxa"/>
              <w:bottom w:w="0" w:type="dxa"/>
              <w:right w:w="58" w:type="dxa"/>
            </w:tcMar>
            <w:vAlign w:val="bottom"/>
          </w:tcPr>
          <w:p w:rsidR="003D5402" w:rsidRDefault="003D5402" w:rsidP="00FD39D0">
            <w:pPr>
              <w:tabs>
                <w:tab w:val="left" w:pos="3600"/>
                <w:tab w:val="left" w:pos="4100"/>
              </w:tabs>
              <w:contextualSpacing/>
              <w:jc w:val="right"/>
              <w:rPr>
                <w:rFonts w:ascii="Arial" w:hAnsi="Arial" w:cs="Arial"/>
              </w:rPr>
            </w:pPr>
          </w:p>
        </w:tc>
        <w:tc>
          <w:tcPr>
            <w:tcW w:w="439" w:type="dxa"/>
            <w:tcBorders>
              <w:top w:val="single" w:sz="4" w:space="0" w:color="auto"/>
            </w:tcBorders>
            <w:tcMar>
              <w:left w:w="0" w:type="dxa"/>
              <w:bottom w:w="0" w:type="dxa"/>
            </w:tcMar>
            <w:vAlign w:val="bottom"/>
          </w:tcPr>
          <w:p w:rsidR="003D5402" w:rsidRPr="00FD4486" w:rsidRDefault="003D5402" w:rsidP="00FD39D0">
            <w:pPr>
              <w:rPr>
                <w:b/>
                <w:vertAlign w:val="superscript"/>
              </w:rPr>
            </w:pPr>
          </w:p>
        </w:tc>
        <w:tc>
          <w:tcPr>
            <w:tcW w:w="440" w:type="dxa"/>
            <w:tcBorders>
              <w:top w:val="single" w:sz="4" w:space="0" w:color="auto"/>
            </w:tcBorders>
            <w:tcMar>
              <w:bottom w:w="0" w:type="dxa"/>
            </w:tcMar>
            <w:vAlign w:val="bottom"/>
          </w:tcPr>
          <w:p w:rsidR="003D5402" w:rsidRPr="001A4F04" w:rsidRDefault="003D5402" w:rsidP="00FD39D0">
            <w:pPr>
              <w:jc w:val="right"/>
              <w:rPr>
                <w:bCs/>
              </w:rPr>
            </w:pPr>
          </w:p>
        </w:tc>
        <w:tc>
          <w:tcPr>
            <w:tcW w:w="892" w:type="dxa"/>
            <w:tcBorders>
              <w:top w:val="single" w:sz="4" w:space="0" w:color="auto"/>
            </w:tcBorders>
            <w:tcMar>
              <w:bottom w:w="0" w:type="dxa"/>
            </w:tcMar>
            <w:vAlign w:val="bottom"/>
          </w:tcPr>
          <w:p w:rsidR="003D5402" w:rsidRDefault="003D5402" w:rsidP="00FD39D0">
            <w:pPr>
              <w:jc w:val="right"/>
              <w:rPr>
                <w:rFonts w:eastAsia="Arial Unicode MS"/>
                <w:bCs/>
              </w:rPr>
            </w:pPr>
          </w:p>
        </w:tc>
      </w:tr>
      <w:tr w:rsidR="003D5402" w:rsidRPr="001A4F04" w:rsidTr="00F07A78">
        <w:tblPrEx>
          <w:shd w:val="clear" w:color="auto" w:fill="auto"/>
        </w:tblPrEx>
        <w:trPr>
          <w:trHeight w:val="185"/>
          <w:jc w:val="center"/>
        </w:trPr>
        <w:tc>
          <w:tcPr>
            <w:tcW w:w="691" w:type="dxa"/>
          </w:tcPr>
          <w:p w:rsidR="003D5402" w:rsidRPr="001A4F04" w:rsidRDefault="003D5402" w:rsidP="00FD39D0">
            <w:pPr>
              <w:spacing w:before="40"/>
              <w:jc w:val="right"/>
              <w:rPr>
                <w:i/>
                <w:iCs/>
              </w:rPr>
            </w:pPr>
          </w:p>
        </w:tc>
        <w:tc>
          <w:tcPr>
            <w:tcW w:w="5227" w:type="dxa"/>
            <w:tcMar>
              <w:bottom w:w="0" w:type="dxa"/>
            </w:tcMar>
            <w:vAlign w:val="bottom"/>
          </w:tcPr>
          <w:p w:rsidR="003D5402" w:rsidRPr="00F07A78" w:rsidRDefault="003D5402" w:rsidP="00FD39D0">
            <w:pPr>
              <w:rPr>
                <w:color w:val="000000"/>
              </w:rPr>
            </w:pPr>
          </w:p>
        </w:tc>
        <w:tc>
          <w:tcPr>
            <w:tcW w:w="1612" w:type="dxa"/>
            <w:tcMar>
              <w:left w:w="58" w:type="dxa"/>
              <w:bottom w:w="0" w:type="dxa"/>
              <w:right w:w="58" w:type="dxa"/>
            </w:tcMar>
            <w:vAlign w:val="bottom"/>
          </w:tcPr>
          <w:p w:rsidR="003D5402" w:rsidRDefault="003D5402" w:rsidP="00FD39D0">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D5402" w:rsidRDefault="003D5402" w:rsidP="00FD39D0">
            <w:pPr>
              <w:tabs>
                <w:tab w:val="left" w:pos="3600"/>
                <w:tab w:val="left" w:pos="4100"/>
              </w:tabs>
              <w:contextualSpacing/>
              <w:jc w:val="right"/>
              <w:rPr>
                <w:rFonts w:ascii="Arial" w:hAnsi="Arial" w:cs="Arial"/>
              </w:rPr>
            </w:pPr>
          </w:p>
        </w:tc>
        <w:tc>
          <w:tcPr>
            <w:tcW w:w="1902" w:type="dxa"/>
            <w:tcMar>
              <w:left w:w="58" w:type="dxa"/>
              <w:bottom w:w="0" w:type="dxa"/>
              <w:right w:w="58" w:type="dxa"/>
            </w:tcMar>
            <w:vAlign w:val="bottom"/>
          </w:tcPr>
          <w:p w:rsidR="003D5402" w:rsidRDefault="003D5402" w:rsidP="00FD39D0">
            <w:pPr>
              <w:jc w:val="right"/>
              <w:rPr>
                <w:rFonts w:eastAsia="Arial Unicode MS"/>
                <w:bCs/>
              </w:rPr>
            </w:pPr>
          </w:p>
        </w:tc>
        <w:tc>
          <w:tcPr>
            <w:tcW w:w="1755" w:type="dxa"/>
            <w:tcMar>
              <w:left w:w="58" w:type="dxa"/>
              <w:bottom w:w="0" w:type="dxa"/>
              <w:right w:w="58" w:type="dxa"/>
            </w:tcMar>
            <w:vAlign w:val="bottom"/>
          </w:tcPr>
          <w:p w:rsidR="003D5402" w:rsidRDefault="003D5402" w:rsidP="00FD39D0">
            <w:pPr>
              <w:tabs>
                <w:tab w:val="left" w:pos="3600"/>
                <w:tab w:val="left" w:pos="4100"/>
              </w:tabs>
              <w:contextualSpacing/>
              <w:jc w:val="right"/>
              <w:rPr>
                <w:rFonts w:ascii="Arial" w:hAnsi="Arial" w:cs="Arial"/>
              </w:rPr>
            </w:pPr>
          </w:p>
        </w:tc>
        <w:tc>
          <w:tcPr>
            <w:tcW w:w="1463" w:type="dxa"/>
            <w:tcMar>
              <w:left w:w="58" w:type="dxa"/>
              <w:bottom w:w="0" w:type="dxa"/>
              <w:right w:w="58" w:type="dxa"/>
            </w:tcMar>
            <w:vAlign w:val="bottom"/>
          </w:tcPr>
          <w:p w:rsidR="003D5402" w:rsidRDefault="003D5402" w:rsidP="00FD39D0">
            <w:pPr>
              <w:tabs>
                <w:tab w:val="left" w:pos="3600"/>
                <w:tab w:val="left" w:pos="4100"/>
              </w:tabs>
              <w:contextualSpacing/>
              <w:jc w:val="right"/>
              <w:rPr>
                <w:rFonts w:ascii="Arial" w:hAnsi="Arial" w:cs="Arial"/>
              </w:rPr>
            </w:pPr>
          </w:p>
        </w:tc>
        <w:tc>
          <w:tcPr>
            <w:tcW w:w="439" w:type="dxa"/>
            <w:tcMar>
              <w:left w:w="0" w:type="dxa"/>
              <w:bottom w:w="0" w:type="dxa"/>
            </w:tcMar>
            <w:vAlign w:val="bottom"/>
          </w:tcPr>
          <w:p w:rsidR="003D5402" w:rsidRPr="00FD4486" w:rsidRDefault="003D5402" w:rsidP="00FD39D0">
            <w:pPr>
              <w:rPr>
                <w:b/>
                <w:vertAlign w:val="superscript"/>
              </w:rPr>
            </w:pPr>
          </w:p>
        </w:tc>
        <w:tc>
          <w:tcPr>
            <w:tcW w:w="440" w:type="dxa"/>
            <w:tcMar>
              <w:bottom w:w="0" w:type="dxa"/>
            </w:tcMar>
            <w:vAlign w:val="bottom"/>
          </w:tcPr>
          <w:p w:rsidR="003D5402" w:rsidRPr="001A4F04" w:rsidRDefault="003D5402" w:rsidP="00FD39D0">
            <w:pPr>
              <w:jc w:val="right"/>
              <w:rPr>
                <w:bCs/>
              </w:rPr>
            </w:pPr>
          </w:p>
        </w:tc>
        <w:tc>
          <w:tcPr>
            <w:tcW w:w="892" w:type="dxa"/>
            <w:tcMar>
              <w:bottom w:w="0" w:type="dxa"/>
            </w:tcMar>
            <w:vAlign w:val="bottom"/>
          </w:tcPr>
          <w:p w:rsidR="003D5402" w:rsidRDefault="003D5402" w:rsidP="00FD39D0">
            <w:pPr>
              <w:jc w:val="right"/>
              <w:rPr>
                <w:rFonts w:eastAsia="Arial Unicode MS"/>
                <w:bCs/>
              </w:rPr>
            </w:pPr>
          </w:p>
        </w:tc>
      </w:tr>
    </w:tbl>
    <w:p w:rsidR="004E774C" w:rsidRDefault="004E774C">
      <w:r>
        <w:br w:type="page"/>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tcPr>
          <w:p w:rsidR="003D5402" w:rsidRPr="001A4F04" w:rsidRDefault="003D5402" w:rsidP="003D5402">
            <w:pPr>
              <w:spacing w:line="276" w:lineRule="auto"/>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3D5402" w:rsidRPr="001A4F04" w:rsidRDefault="003D5402"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3D5402" w:rsidRPr="001A4F04" w:rsidRDefault="003D5402" w:rsidP="003D5402">
            <w:pPr>
              <w:spacing w:line="276" w:lineRule="auto"/>
              <w:contextualSpacing/>
              <w:jc w:val="center"/>
              <w:rPr>
                <w:b/>
                <w:bCs/>
              </w:rPr>
            </w:pPr>
            <w:r w:rsidRPr="001A4F04">
              <w:rPr>
                <w:b/>
                <w:bCs/>
              </w:rPr>
              <w:t>(7)</w:t>
            </w:r>
          </w:p>
        </w:tc>
      </w:tr>
      <w:tr w:rsidR="003E3965" w:rsidRPr="00DA3068" w:rsidTr="007E356A">
        <w:tblPrEx>
          <w:shd w:val="clear" w:color="auto" w:fill="auto"/>
        </w:tblPrEx>
        <w:trPr>
          <w:trHeight w:val="102"/>
          <w:jc w:val="center"/>
        </w:trPr>
        <w:tc>
          <w:tcPr>
            <w:tcW w:w="691" w:type="dxa"/>
          </w:tcPr>
          <w:p w:rsidR="003E3965" w:rsidRPr="00DA3068" w:rsidRDefault="003E3965" w:rsidP="003E3965">
            <w:pPr>
              <w:spacing w:before="40"/>
              <w:jc w:val="right"/>
              <w:rPr>
                <w:i/>
                <w:iCs/>
              </w:rPr>
            </w:pPr>
          </w:p>
        </w:tc>
        <w:tc>
          <w:tcPr>
            <w:tcW w:w="5227" w:type="dxa"/>
            <w:tcMar>
              <w:bottom w:w="0" w:type="dxa"/>
            </w:tcMar>
            <w:vAlign w:val="bottom"/>
          </w:tcPr>
          <w:p w:rsidR="003E3965" w:rsidRPr="00DA3068" w:rsidRDefault="003E3965" w:rsidP="003E3965">
            <w:pPr>
              <w:rPr>
                <w:color w:val="000000"/>
              </w:rPr>
            </w:pPr>
            <w:r w:rsidRPr="00DA3068">
              <w:t xml:space="preserve"> Improvements to road from NH-218 Hipparga Cross to Yalgod via Vastari, Kuknoor Cross Km 0.00 to 10.00 (Selected Reaches) in Jewargi Taluka, Dist: Kalaburagi under 5054 Appendix-E MDR Improvements for the year 2014-15 KPWD/2015-16/RD/WORK_INDENT41689  </w:t>
            </w: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E3965" w:rsidRPr="00DA3068" w:rsidRDefault="003E3965" w:rsidP="003E3965">
            <w:pPr>
              <w:jc w:val="right"/>
              <w:rPr>
                <w:rFonts w:eastAsia="Arial Unicode MS"/>
                <w:bCs/>
              </w:rPr>
            </w:pPr>
          </w:p>
        </w:tc>
        <w:tc>
          <w:tcPr>
            <w:tcW w:w="1755"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   </w:t>
            </w:r>
          </w:p>
        </w:tc>
        <w:tc>
          <w:tcPr>
            <w:tcW w:w="1463"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1,076.40 </w:t>
            </w:r>
          </w:p>
        </w:tc>
        <w:tc>
          <w:tcPr>
            <w:tcW w:w="439" w:type="dxa"/>
            <w:tcMar>
              <w:left w:w="0" w:type="dxa"/>
              <w:bottom w:w="0" w:type="dxa"/>
            </w:tcMar>
          </w:tcPr>
          <w:p w:rsidR="003E3965" w:rsidRPr="00DA3068" w:rsidRDefault="003E3965" w:rsidP="003E3965">
            <w:pPr>
              <w:rPr>
                <w:b/>
                <w:vertAlign w:val="superscript"/>
              </w:rPr>
            </w:pPr>
            <w:r w:rsidRPr="003E3965">
              <w:rPr>
                <w:bCs/>
                <w:vertAlign w:val="superscript"/>
              </w:rPr>
              <w:t>(k)</w:t>
            </w:r>
          </w:p>
        </w:tc>
        <w:tc>
          <w:tcPr>
            <w:tcW w:w="440" w:type="dxa"/>
            <w:tcMar>
              <w:bottom w:w="0" w:type="dxa"/>
            </w:tcMar>
            <w:vAlign w:val="bottom"/>
          </w:tcPr>
          <w:p w:rsidR="003E3965" w:rsidRPr="00DA3068" w:rsidRDefault="003E3965" w:rsidP="003E3965">
            <w:pPr>
              <w:jc w:val="right"/>
              <w:rPr>
                <w:bCs/>
              </w:rPr>
            </w:pPr>
          </w:p>
        </w:tc>
        <w:tc>
          <w:tcPr>
            <w:tcW w:w="892" w:type="dxa"/>
            <w:tcMar>
              <w:bottom w:w="0" w:type="dxa"/>
            </w:tcMar>
            <w:vAlign w:val="bottom"/>
          </w:tcPr>
          <w:p w:rsidR="003E3965" w:rsidRPr="00DA3068" w:rsidRDefault="003E3965" w:rsidP="003E3965">
            <w:pPr>
              <w:jc w:val="right"/>
              <w:rPr>
                <w:rFonts w:eastAsia="Arial Unicode MS"/>
                <w:bCs/>
              </w:rPr>
            </w:pPr>
          </w:p>
        </w:tc>
      </w:tr>
      <w:tr w:rsidR="003E3965" w:rsidRPr="00DA3068" w:rsidTr="007E356A">
        <w:tblPrEx>
          <w:shd w:val="clear" w:color="auto" w:fill="auto"/>
        </w:tblPrEx>
        <w:trPr>
          <w:trHeight w:val="102"/>
          <w:jc w:val="center"/>
        </w:trPr>
        <w:tc>
          <w:tcPr>
            <w:tcW w:w="691" w:type="dxa"/>
          </w:tcPr>
          <w:p w:rsidR="003E3965" w:rsidRPr="00DA3068" w:rsidRDefault="003E3965" w:rsidP="003E3965">
            <w:pPr>
              <w:spacing w:before="40"/>
              <w:jc w:val="right"/>
              <w:rPr>
                <w:i/>
                <w:iCs/>
              </w:rPr>
            </w:pPr>
          </w:p>
        </w:tc>
        <w:tc>
          <w:tcPr>
            <w:tcW w:w="5227" w:type="dxa"/>
            <w:tcMar>
              <w:bottom w:w="0" w:type="dxa"/>
            </w:tcMar>
            <w:vAlign w:val="bottom"/>
          </w:tcPr>
          <w:p w:rsidR="003E3965" w:rsidRPr="00DA3068" w:rsidRDefault="003E3965" w:rsidP="003E3965">
            <w:pPr>
              <w:rPr>
                <w:color w:val="000000"/>
              </w:rPr>
            </w:pPr>
            <w:r w:rsidRPr="00DA3068">
              <w:rPr>
                <w:color w:val="000000"/>
              </w:rPr>
              <w:t>PACKAGE: (1) Improvements to Ring Road and Service Road from Ramamandir (Jewargi Cross) Ring Road to Vivekananda Vidyaniketan School from Km 0.00 to Km 1.00 (2) Improvements to Ring Road and Service Road from Vivekananda Vidyaniketan School to Akkamahadevi Colony of Ramamandir Ring Road from Km 0.00 to Km 1.00 (3) Improvements to Ring Road and Service Road from Akkamahadevi Colony to Afzalpur Main Road (High Court Proch) of Ramamandir Ring Road from Km 0.00 to Km 1.00 in Kalaburagi South Constituency and KPWD/2019-20/RD/WORK_INDENT115687</w:t>
            </w: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E3965" w:rsidRPr="00DA3068" w:rsidRDefault="003E3965" w:rsidP="003E3965">
            <w:pPr>
              <w:jc w:val="right"/>
              <w:rPr>
                <w:rFonts w:eastAsia="Arial Unicode MS"/>
                <w:bCs/>
              </w:rPr>
            </w:pPr>
          </w:p>
        </w:tc>
        <w:tc>
          <w:tcPr>
            <w:tcW w:w="1755"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   </w:t>
            </w:r>
          </w:p>
        </w:tc>
        <w:tc>
          <w:tcPr>
            <w:tcW w:w="1463"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1,182.73 </w:t>
            </w:r>
          </w:p>
        </w:tc>
        <w:tc>
          <w:tcPr>
            <w:tcW w:w="439" w:type="dxa"/>
            <w:tcMar>
              <w:left w:w="0" w:type="dxa"/>
              <w:bottom w:w="0" w:type="dxa"/>
            </w:tcMar>
          </w:tcPr>
          <w:p w:rsidR="003E3965" w:rsidRPr="00DA3068" w:rsidRDefault="003E3965" w:rsidP="003E3965">
            <w:pPr>
              <w:rPr>
                <w:b/>
                <w:vertAlign w:val="superscript"/>
              </w:rPr>
            </w:pPr>
            <w:r w:rsidRPr="003E3965">
              <w:rPr>
                <w:bCs/>
                <w:vertAlign w:val="superscript"/>
              </w:rPr>
              <w:t>(k)</w:t>
            </w:r>
          </w:p>
        </w:tc>
        <w:tc>
          <w:tcPr>
            <w:tcW w:w="440" w:type="dxa"/>
            <w:tcMar>
              <w:bottom w:w="0" w:type="dxa"/>
            </w:tcMar>
            <w:vAlign w:val="bottom"/>
          </w:tcPr>
          <w:p w:rsidR="003E3965" w:rsidRPr="00DA3068" w:rsidRDefault="003E3965" w:rsidP="003E3965">
            <w:pPr>
              <w:jc w:val="right"/>
              <w:rPr>
                <w:bCs/>
              </w:rPr>
            </w:pPr>
          </w:p>
        </w:tc>
        <w:tc>
          <w:tcPr>
            <w:tcW w:w="892" w:type="dxa"/>
            <w:tcMar>
              <w:bottom w:w="0" w:type="dxa"/>
            </w:tcMar>
            <w:vAlign w:val="bottom"/>
          </w:tcPr>
          <w:p w:rsidR="003E3965" w:rsidRPr="00DA3068" w:rsidRDefault="003E3965" w:rsidP="003E3965">
            <w:pPr>
              <w:jc w:val="right"/>
              <w:rPr>
                <w:rFonts w:eastAsia="Arial Unicode MS"/>
                <w:bCs/>
              </w:rPr>
            </w:pPr>
          </w:p>
        </w:tc>
      </w:tr>
      <w:tr w:rsidR="003E3965" w:rsidRPr="00DA3068" w:rsidTr="007E356A">
        <w:tblPrEx>
          <w:shd w:val="clear" w:color="auto" w:fill="auto"/>
        </w:tblPrEx>
        <w:trPr>
          <w:trHeight w:val="102"/>
          <w:jc w:val="center"/>
        </w:trPr>
        <w:tc>
          <w:tcPr>
            <w:tcW w:w="691" w:type="dxa"/>
          </w:tcPr>
          <w:p w:rsidR="003E3965" w:rsidRPr="00DA3068" w:rsidRDefault="003E3965" w:rsidP="003E3965">
            <w:pPr>
              <w:spacing w:before="40"/>
              <w:jc w:val="right"/>
              <w:rPr>
                <w:i/>
                <w:iCs/>
              </w:rPr>
            </w:pPr>
          </w:p>
        </w:tc>
        <w:tc>
          <w:tcPr>
            <w:tcW w:w="5227" w:type="dxa"/>
            <w:tcMar>
              <w:bottom w:w="0" w:type="dxa"/>
            </w:tcMar>
            <w:vAlign w:val="bottom"/>
          </w:tcPr>
          <w:p w:rsidR="003E3965" w:rsidRPr="00DA3068" w:rsidRDefault="003E3965" w:rsidP="003E3965">
            <w:pPr>
              <w:rPr>
                <w:color w:val="000000"/>
              </w:rPr>
            </w:pPr>
            <w:r w:rsidRPr="00DA3068">
              <w:t xml:space="preserve"> Improvements to Umerga Border to Sulepeth via V.K Salgar, Mahagaon Road SH-32 Km 70.00 to 76.00 in Kalaburagi Rural Constituency. Under 5054 Appendix-E for the year 2019-20.(Working Reach Km 70.40 to 75.80) KPWD/2020-21/RD/WORK_INDENT135073 </w:t>
            </w: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E3965" w:rsidRPr="00DA3068" w:rsidRDefault="003E3965" w:rsidP="003E3965">
            <w:pPr>
              <w:jc w:val="right"/>
              <w:rPr>
                <w:rFonts w:eastAsia="Arial Unicode MS"/>
                <w:bCs/>
              </w:rPr>
            </w:pPr>
          </w:p>
        </w:tc>
        <w:tc>
          <w:tcPr>
            <w:tcW w:w="1755"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   </w:t>
            </w:r>
          </w:p>
        </w:tc>
        <w:tc>
          <w:tcPr>
            <w:tcW w:w="1463"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4,521.20 </w:t>
            </w:r>
          </w:p>
        </w:tc>
        <w:tc>
          <w:tcPr>
            <w:tcW w:w="439" w:type="dxa"/>
            <w:tcMar>
              <w:left w:w="0" w:type="dxa"/>
              <w:bottom w:w="0" w:type="dxa"/>
            </w:tcMar>
          </w:tcPr>
          <w:p w:rsidR="003E3965" w:rsidRPr="00DA3068" w:rsidRDefault="003E3965" w:rsidP="003E3965">
            <w:pPr>
              <w:rPr>
                <w:b/>
                <w:vertAlign w:val="superscript"/>
              </w:rPr>
            </w:pPr>
            <w:r w:rsidRPr="003E3965">
              <w:rPr>
                <w:bCs/>
                <w:vertAlign w:val="superscript"/>
              </w:rPr>
              <w:t>(k)</w:t>
            </w:r>
          </w:p>
        </w:tc>
        <w:tc>
          <w:tcPr>
            <w:tcW w:w="440" w:type="dxa"/>
            <w:tcMar>
              <w:bottom w:w="0" w:type="dxa"/>
            </w:tcMar>
            <w:vAlign w:val="bottom"/>
          </w:tcPr>
          <w:p w:rsidR="003E3965" w:rsidRPr="00DA3068" w:rsidRDefault="003E3965" w:rsidP="003E3965">
            <w:pPr>
              <w:jc w:val="right"/>
              <w:rPr>
                <w:bCs/>
              </w:rPr>
            </w:pPr>
          </w:p>
        </w:tc>
        <w:tc>
          <w:tcPr>
            <w:tcW w:w="892" w:type="dxa"/>
            <w:tcMar>
              <w:bottom w:w="0" w:type="dxa"/>
            </w:tcMar>
            <w:vAlign w:val="bottom"/>
          </w:tcPr>
          <w:p w:rsidR="003E3965" w:rsidRPr="00DA3068" w:rsidRDefault="003E3965" w:rsidP="003E3965">
            <w:pPr>
              <w:jc w:val="right"/>
              <w:rPr>
                <w:rFonts w:eastAsia="Arial Unicode MS"/>
                <w:bCs/>
              </w:rPr>
            </w:pPr>
          </w:p>
        </w:tc>
      </w:tr>
      <w:tr w:rsidR="003E3965" w:rsidRPr="00DA3068" w:rsidTr="00BC6140">
        <w:tblPrEx>
          <w:shd w:val="clear" w:color="auto" w:fill="auto"/>
        </w:tblPrEx>
        <w:trPr>
          <w:trHeight w:val="102"/>
          <w:jc w:val="center"/>
        </w:trPr>
        <w:tc>
          <w:tcPr>
            <w:tcW w:w="691" w:type="dxa"/>
          </w:tcPr>
          <w:p w:rsidR="003E3965" w:rsidRPr="00DA3068" w:rsidRDefault="003E3965" w:rsidP="003E3965">
            <w:pPr>
              <w:spacing w:before="40"/>
              <w:jc w:val="right"/>
              <w:rPr>
                <w:i/>
                <w:iCs/>
              </w:rPr>
            </w:pPr>
          </w:p>
        </w:tc>
        <w:tc>
          <w:tcPr>
            <w:tcW w:w="5227" w:type="dxa"/>
            <w:tcMar>
              <w:bottom w:w="0" w:type="dxa"/>
            </w:tcMar>
            <w:vAlign w:val="bottom"/>
          </w:tcPr>
          <w:p w:rsidR="003E3965" w:rsidRPr="00DA3068" w:rsidRDefault="003E3965" w:rsidP="003E3965">
            <w:pPr>
              <w:rPr>
                <w:color w:val="000000"/>
              </w:rPr>
            </w:pPr>
            <w:r w:rsidRPr="00DA3068">
              <w:rPr>
                <w:color w:val="000000"/>
              </w:rPr>
              <w:t>Improvements to Road from NaganahalliHarijanwada to Baruka Hospital of Kesartgi Road from Km. 0.00 to 1.80 in Kalaburagi Taluka (Kalaburagi South Constituency)2)Construction of Road from Nandur K to KhandalApproch road from Km 2.10 to 3.00 and Construction of Box culvert at Ch 1.00 ( Balance Work) in Klaburagi rural Constituency Taluka and Dist. Kalaburagi under 5054 SCP for the year 2020-21 KPWD/2020-21/RD/WORK_INDENT135572</w:t>
            </w: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E3965" w:rsidRPr="00DA3068" w:rsidRDefault="003E3965" w:rsidP="003E3965">
            <w:pPr>
              <w:jc w:val="right"/>
              <w:rPr>
                <w:rFonts w:eastAsia="Arial Unicode MS"/>
                <w:bCs/>
              </w:rPr>
            </w:pPr>
          </w:p>
        </w:tc>
        <w:tc>
          <w:tcPr>
            <w:tcW w:w="1755"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   </w:t>
            </w:r>
          </w:p>
        </w:tc>
        <w:tc>
          <w:tcPr>
            <w:tcW w:w="1463" w:type="dxa"/>
            <w:tcMar>
              <w:left w:w="58" w:type="dxa"/>
              <w:bottom w:w="0" w:type="dxa"/>
              <w:right w:w="58" w:type="dxa"/>
            </w:tcMar>
          </w:tcPr>
          <w:p w:rsidR="003E3965" w:rsidRPr="00DA3068" w:rsidRDefault="003E3965" w:rsidP="00BC6140">
            <w:pPr>
              <w:tabs>
                <w:tab w:val="left" w:pos="3600"/>
                <w:tab w:val="left" w:pos="4100"/>
              </w:tabs>
              <w:contextualSpacing/>
              <w:jc w:val="right"/>
              <w:rPr>
                <w:rFonts w:eastAsia="Arial Unicode MS"/>
              </w:rPr>
            </w:pPr>
            <w:r w:rsidRPr="00DA3068">
              <w:t xml:space="preserve">        1,430.75 </w:t>
            </w:r>
          </w:p>
        </w:tc>
        <w:tc>
          <w:tcPr>
            <w:tcW w:w="439" w:type="dxa"/>
            <w:tcMar>
              <w:left w:w="0" w:type="dxa"/>
              <w:bottom w:w="0" w:type="dxa"/>
            </w:tcMar>
          </w:tcPr>
          <w:p w:rsidR="003E3965" w:rsidRPr="00DA3068" w:rsidRDefault="003E3965" w:rsidP="003E3965">
            <w:pPr>
              <w:rPr>
                <w:b/>
                <w:vertAlign w:val="superscript"/>
              </w:rPr>
            </w:pPr>
            <w:r w:rsidRPr="003E3965">
              <w:rPr>
                <w:bCs/>
                <w:vertAlign w:val="superscript"/>
              </w:rPr>
              <w:t>(k)</w:t>
            </w:r>
          </w:p>
        </w:tc>
        <w:tc>
          <w:tcPr>
            <w:tcW w:w="440" w:type="dxa"/>
            <w:tcMar>
              <w:bottom w:w="0" w:type="dxa"/>
            </w:tcMar>
            <w:vAlign w:val="bottom"/>
          </w:tcPr>
          <w:p w:rsidR="003E3965" w:rsidRPr="00DA3068" w:rsidRDefault="003E3965" w:rsidP="003E3965">
            <w:pPr>
              <w:jc w:val="right"/>
              <w:rPr>
                <w:bCs/>
              </w:rPr>
            </w:pPr>
          </w:p>
        </w:tc>
        <w:tc>
          <w:tcPr>
            <w:tcW w:w="892" w:type="dxa"/>
            <w:tcMar>
              <w:bottom w:w="0" w:type="dxa"/>
            </w:tcMar>
            <w:vAlign w:val="bottom"/>
          </w:tcPr>
          <w:p w:rsidR="003E3965" w:rsidRPr="00DA3068" w:rsidRDefault="003E3965" w:rsidP="003E3965">
            <w:pPr>
              <w:jc w:val="right"/>
              <w:rPr>
                <w:rFonts w:eastAsia="Arial Unicode MS"/>
                <w:bCs/>
              </w:rPr>
            </w:pPr>
          </w:p>
        </w:tc>
      </w:tr>
      <w:tr w:rsidR="003E3965" w:rsidRPr="00DA3068" w:rsidTr="00BC6140">
        <w:tblPrEx>
          <w:shd w:val="clear" w:color="auto" w:fill="auto"/>
        </w:tblPrEx>
        <w:trPr>
          <w:trHeight w:val="102"/>
          <w:jc w:val="center"/>
        </w:trPr>
        <w:tc>
          <w:tcPr>
            <w:tcW w:w="691" w:type="dxa"/>
          </w:tcPr>
          <w:p w:rsidR="003E3965" w:rsidRPr="00DA3068" w:rsidRDefault="003E3965" w:rsidP="003E3965">
            <w:pPr>
              <w:spacing w:before="40"/>
              <w:jc w:val="right"/>
              <w:rPr>
                <w:i/>
                <w:iCs/>
              </w:rPr>
            </w:pPr>
          </w:p>
        </w:tc>
        <w:tc>
          <w:tcPr>
            <w:tcW w:w="5227" w:type="dxa"/>
            <w:tcMar>
              <w:bottom w:w="0" w:type="dxa"/>
            </w:tcMar>
            <w:vAlign w:val="bottom"/>
          </w:tcPr>
          <w:p w:rsidR="003E3965" w:rsidRPr="00DA3068" w:rsidRDefault="003E3965" w:rsidP="003E3965">
            <w:pPr>
              <w:rPr>
                <w:color w:val="000000"/>
              </w:rPr>
            </w:pPr>
            <w:r w:rsidRPr="00DA3068">
              <w:t xml:space="preserve"> Improvements to road from ShettihalliIchalakaranji road (SH.78) Km.50.78 to 53.40 in Chikkodi taluka  </w:t>
            </w: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E3965" w:rsidRPr="00DA3068" w:rsidRDefault="003E3965" w:rsidP="003E3965">
            <w:pPr>
              <w:jc w:val="right"/>
              <w:rPr>
                <w:rFonts w:eastAsia="Arial Unicode MS"/>
                <w:bCs/>
              </w:rPr>
            </w:pPr>
          </w:p>
        </w:tc>
        <w:tc>
          <w:tcPr>
            <w:tcW w:w="1755" w:type="dxa"/>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t xml:space="preserve">                               -   </w:t>
            </w:r>
          </w:p>
        </w:tc>
        <w:tc>
          <w:tcPr>
            <w:tcW w:w="1463" w:type="dxa"/>
            <w:tcMar>
              <w:left w:w="58" w:type="dxa"/>
              <w:bottom w:w="0" w:type="dxa"/>
              <w:right w:w="58" w:type="dxa"/>
            </w:tcMar>
          </w:tcPr>
          <w:p w:rsidR="003E3965" w:rsidRPr="00DA3068" w:rsidRDefault="003E3965" w:rsidP="00BC6140">
            <w:pPr>
              <w:tabs>
                <w:tab w:val="left" w:pos="3600"/>
                <w:tab w:val="left" w:pos="4100"/>
              </w:tabs>
              <w:contextualSpacing/>
              <w:jc w:val="right"/>
              <w:rPr>
                <w:rFonts w:eastAsia="Arial Unicode MS"/>
              </w:rPr>
            </w:pPr>
            <w:r w:rsidRPr="00DA3068">
              <w:t xml:space="preserve">    1,462.98 </w:t>
            </w:r>
          </w:p>
        </w:tc>
        <w:tc>
          <w:tcPr>
            <w:tcW w:w="439" w:type="dxa"/>
            <w:tcMar>
              <w:left w:w="0" w:type="dxa"/>
              <w:bottom w:w="0" w:type="dxa"/>
            </w:tcMar>
          </w:tcPr>
          <w:p w:rsidR="003E3965" w:rsidRPr="00DA3068" w:rsidRDefault="003E3965" w:rsidP="003E3965">
            <w:pPr>
              <w:rPr>
                <w:b/>
                <w:vertAlign w:val="superscript"/>
              </w:rPr>
            </w:pPr>
            <w:r w:rsidRPr="003E3965">
              <w:rPr>
                <w:bCs/>
                <w:vertAlign w:val="superscript"/>
              </w:rPr>
              <w:t>(k)</w:t>
            </w:r>
          </w:p>
        </w:tc>
        <w:tc>
          <w:tcPr>
            <w:tcW w:w="440" w:type="dxa"/>
            <w:tcMar>
              <w:bottom w:w="0" w:type="dxa"/>
            </w:tcMar>
            <w:vAlign w:val="bottom"/>
          </w:tcPr>
          <w:p w:rsidR="003E3965" w:rsidRPr="00DA3068" w:rsidRDefault="003E3965" w:rsidP="003E3965">
            <w:pPr>
              <w:jc w:val="right"/>
              <w:rPr>
                <w:bCs/>
              </w:rPr>
            </w:pPr>
          </w:p>
        </w:tc>
        <w:tc>
          <w:tcPr>
            <w:tcW w:w="892" w:type="dxa"/>
            <w:tcMar>
              <w:bottom w:w="0" w:type="dxa"/>
            </w:tcMar>
            <w:vAlign w:val="bottom"/>
          </w:tcPr>
          <w:p w:rsidR="003E3965" w:rsidRPr="00DA3068" w:rsidRDefault="003E3965" w:rsidP="003E3965">
            <w:pPr>
              <w:jc w:val="right"/>
              <w:rPr>
                <w:rFonts w:eastAsia="Arial Unicode MS"/>
                <w:bCs/>
              </w:rPr>
            </w:pPr>
          </w:p>
        </w:tc>
      </w:tr>
      <w:tr w:rsidR="003E3965" w:rsidRPr="00DA3068" w:rsidTr="00922141">
        <w:tblPrEx>
          <w:shd w:val="clear" w:color="auto" w:fill="auto"/>
        </w:tblPrEx>
        <w:trPr>
          <w:trHeight w:val="102"/>
          <w:jc w:val="center"/>
        </w:trPr>
        <w:tc>
          <w:tcPr>
            <w:tcW w:w="691" w:type="dxa"/>
          </w:tcPr>
          <w:p w:rsidR="003E3965" w:rsidRPr="00DA3068" w:rsidRDefault="003E3965" w:rsidP="003E3965">
            <w:pPr>
              <w:spacing w:before="40"/>
              <w:jc w:val="right"/>
              <w:rPr>
                <w:i/>
                <w:iCs/>
              </w:rPr>
            </w:pPr>
          </w:p>
        </w:tc>
        <w:tc>
          <w:tcPr>
            <w:tcW w:w="5227" w:type="dxa"/>
            <w:tcBorders>
              <w:bottom w:val="single" w:sz="4" w:space="0" w:color="auto"/>
            </w:tcBorders>
            <w:tcMar>
              <w:bottom w:w="0" w:type="dxa"/>
            </w:tcMar>
          </w:tcPr>
          <w:p w:rsidR="003E3965" w:rsidRPr="00DA3068" w:rsidRDefault="003E3965" w:rsidP="003E3965">
            <w:pPr>
              <w:jc w:val="both"/>
              <w:rPr>
                <w:color w:val="000000"/>
              </w:rPr>
            </w:pPr>
            <w:r w:rsidRPr="00DA3068">
              <w:rPr>
                <w:color w:val="000000"/>
              </w:rPr>
              <w:t>Other Works/Schemes each costing ₹10 crore and less</w:t>
            </w:r>
          </w:p>
        </w:tc>
        <w:tc>
          <w:tcPr>
            <w:tcW w:w="1612" w:type="dxa"/>
            <w:tcBorders>
              <w:bottom w:val="single" w:sz="4" w:space="0" w:color="auto"/>
            </w:tcBorders>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rPr>
                <w:rFonts w:eastAsia="Arial Unicode MS"/>
              </w:rPr>
              <w:t>1,81,797.05</w:t>
            </w:r>
          </w:p>
        </w:tc>
        <w:tc>
          <w:tcPr>
            <w:tcW w:w="1612" w:type="dxa"/>
            <w:tcBorders>
              <w:bottom w:val="single" w:sz="4" w:space="0" w:color="auto"/>
            </w:tcBorders>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rPr>
                <w:rFonts w:eastAsia="Arial Unicode MS"/>
              </w:rPr>
              <w:t>2,61,241.33</w:t>
            </w:r>
          </w:p>
        </w:tc>
        <w:tc>
          <w:tcPr>
            <w:tcW w:w="1902" w:type="dxa"/>
            <w:tcBorders>
              <w:bottom w:val="single" w:sz="4" w:space="0" w:color="auto"/>
            </w:tcBorders>
            <w:tcMar>
              <w:left w:w="58" w:type="dxa"/>
              <w:bottom w:w="0" w:type="dxa"/>
              <w:right w:w="58" w:type="dxa"/>
            </w:tcMar>
            <w:vAlign w:val="bottom"/>
          </w:tcPr>
          <w:p w:rsidR="003E3965" w:rsidRPr="00DA3068" w:rsidRDefault="008F1D6C" w:rsidP="003E3965">
            <w:pPr>
              <w:tabs>
                <w:tab w:val="left" w:pos="3600"/>
                <w:tab w:val="left" w:pos="4100"/>
              </w:tabs>
              <w:contextualSpacing/>
              <w:jc w:val="right"/>
            </w:pPr>
            <w:r>
              <w:t>…</w:t>
            </w:r>
          </w:p>
        </w:tc>
        <w:tc>
          <w:tcPr>
            <w:tcW w:w="1755" w:type="dxa"/>
            <w:tcBorders>
              <w:bottom w:val="single" w:sz="4" w:space="0" w:color="auto"/>
            </w:tcBorders>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rPr>
                <w:rFonts w:eastAsia="Arial Unicode MS"/>
              </w:rPr>
              <w:t>2,61,2</w:t>
            </w:r>
            <w:r>
              <w:rPr>
                <w:rFonts w:eastAsia="Arial Unicode MS"/>
              </w:rPr>
              <w:t>73.15</w:t>
            </w:r>
          </w:p>
        </w:tc>
        <w:tc>
          <w:tcPr>
            <w:tcW w:w="1463" w:type="dxa"/>
            <w:tcBorders>
              <w:bottom w:val="single" w:sz="4" w:space="0" w:color="auto"/>
            </w:tcBorders>
            <w:tcMar>
              <w:left w:w="58" w:type="dxa"/>
              <w:bottom w:w="0" w:type="dxa"/>
              <w:right w:w="58" w:type="dxa"/>
            </w:tcMar>
            <w:vAlign w:val="bottom"/>
          </w:tcPr>
          <w:p w:rsidR="003E3965" w:rsidRPr="00DA3068" w:rsidRDefault="003E3965" w:rsidP="003E3965">
            <w:pPr>
              <w:tabs>
                <w:tab w:val="left" w:pos="3600"/>
                <w:tab w:val="left" w:pos="4100"/>
              </w:tabs>
              <w:contextualSpacing/>
              <w:jc w:val="right"/>
              <w:rPr>
                <w:rFonts w:eastAsia="Arial Unicode MS"/>
              </w:rPr>
            </w:pPr>
            <w:r w:rsidRPr="00DA3068">
              <w:rPr>
                <w:rFonts w:eastAsia="Arial Unicode MS"/>
              </w:rPr>
              <w:t>13,36,</w:t>
            </w:r>
            <w:r>
              <w:rPr>
                <w:rFonts w:eastAsia="Arial Unicode MS"/>
              </w:rPr>
              <w:t>849.21</w:t>
            </w:r>
          </w:p>
        </w:tc>
        <w:tc>
          <w:tcPr>
            <w:tcW w:w="439" w:type="dxa"/>
            <w:tcBorders>
              <w:bottom w:val="single" w:sz="4" w:space="0" w:color="auto"/>
            </w:tcBorders>
            <w:tcMar>
              <w:left w:w="0" w:type="dxa"/>
              <w:bottom w:w="0" w:type="dxa"/>
            </w:tcMar>
            <w:vAlign w:val="bottom"/>
          </w:tcPr>
          <w:p w:rsidR="003E3965" w:rsidRPr="006328F1" w:rsidRDefault="003E3965" w:rsidP="003E3965">
            <w:pPr>
              <w:overflowPunct/>
              <w:textAlignment w:val="auto"/>
              <w:rPr>
                <w:b/>
                <w:bCs/>
                <w:sz w:val="18"/>
                <w:szCs w:val="18"/>
                <w:vertAlign w:val="superscript"/>
              </w:rPr>
            </w:pPr>
            <w:r w:rsidRPr="006328F1">
              <w:rPr>
                <w:b/>
                <w:bCs/>
                <w:sz w:val="18"/>
                <w:szCs w:val="18"/>
                <w:vertAlign w:val="superscript"/>
              </w:rPr>
              <w:t>(l)</w:t>
            </w:r>
          </w:p>
        </w:tc>
        <w:tc>
          <w:tcPr>
            <w:tcW w:w="440" w:type="dxa"/>
            <w:tcBorders>
              <w:bottom w:val="single" w:sz="4" w:space="0" w:color="auto"/>
            </w:tcBorders>
            <w:tcMar>
              <w:bottom w:w="0" w:type="dxa"/>
            </w:tcMar>
            <w:vAlign w:val="bottom"/>
          </w:tcPr>
          <w:p w:rsidR="003E3965" w:rsidRPr="00DA3068" w:rsidRDefault="003E3965" w:rsidP="003E3965">
            <w:pPr>
              <w:jc w:val="right"/>
              <w:rPr>
                <w:bCs/>
              </w:rPr>
            </w:pPr>
            <w:r w:rsidRPr="00DA3068">
              <w:rPr>
                <w:bCs/>
              </w:rPr>
              <w:t>(+)</w:t>
            </w:r>
          </w:p>
        </w:tc>
        <w:tc>
          <w:tcPr>
            <w:tcW w:w="892" w:type="dxa"/>
            <w:tcBorders>
              <w:bottom w:val="single" w:sz="4" w:space="0" w:color="auto"/>
            </w:tcBorders>
            <w:tcMar>
              <w:bottom w:w="0" w:type="dxa"/>
            </w:tcMar>
            <w:vAlign w:val="bottom"/>
          </w:tcPr>
          <w:p w:rsidR="003E3965" w:rsidRPr="00DA3068" w:rsidRDefault="003E3965" w:rsidP="003E3965">
            <w:pPr>
              <w:jc w:val="right"/>
              <w:rPr>
                <w:rFonts w:eastAsia="Arial Unicode MS"/>
                <w:bCs/>
              </w:rPr>
            </w:pPr>
            <w:r w:rsidRPr="00DA3068">
              <w:rPr>
                <w:rFonts w:eastAsia="Arial Unicode MS"/>
                <w:bCs/>
              </w:rPr>
              <w:t>200.62</w:t>
            </w:r>
          </w:p>
        </w:tc>
      </w:tr>
      <w:tr w:rsidR="003E3965" w:rsidRPr="001A4F04" w:rsidTr="00922141">
        <w:tblPrEx>
          <w:shd w:val="clear" w:color="auto" w:fill="auto"/>
        </w:tblPrEx>
        <w:trPr>
          <w:trHeight w:val="102"/>
          <w:jc w:val="center"/>
        </w:trPr>
        <w:tc>
          <w:tcPr>
            <w:tcW w:w="691" w:type="dxa"/>
          </w:tcPr>
          <w:p w:rsidR="003E3965" w:rsidRPr="001A4F04" w:rsidRDefault="003E3965" w:rsidP="003E3965">
            <w:pPr>
              <w:spacing w:before="40"/>
              <w:jc w:val="right"/>
              <w:rPr>
                <w:b/>
                <w:i/>
                <w:iCs/>
              </w:rPr>
            </w:pPr>
          </w:p>
        </w:tc>
        <w:tc>
          <w:tcPr>
            <w:tcW w:w="5227" w:type="dxa"/>
            <w:tcBorders>
              <w:top w:val="single" w:sz="4" w:space="0" w:color="auto"/>
              <w:bottom w:val="single" w:sz="4" w:space="0" w:color="auto"/>
            </w:tcBorders>
            <w:tcMar>
              <w:bottom w:w="0" w:type="dxa"/>
            </w:tcMar>
          </w:tcPr>
          <w:p w:rsidR="003E3965" w:rsidRPr="001A4F04" w:rsidRDefault="003E3965" w:rsidP="003E3965">
            <w:pPr>
              <w:jc w:val="both"/>
              <w:rPr>
                <w:b/>
                <w:color w:val="000000"/>
              </w:rPr>
            </w:pPr>
            <w:r w:rsidRPr="001A4F04">
              <w:rPr>
                <w:b/>
                <w:color w:val="000000"/>
              </w:rPr>
              <w:t>Total 04 – 337</w:t>
            </w:r>
          </w:p>
        </w:tc>
        <w:tc>
          <w:tcPr>
            <w:tcW w:w="161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r>
              <w:rPr>
                <w:rFonts w:eastAsia="Arial Unicode MS"/>
                <w:b/>
              </w:rPr>
              <w:t>3,37,669.20</w:t>
            </w:r>
          </w:p>
        </w:tc>
        <w:tc>
          <w:tcPr>
            <w:tcW w:w="161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r>
              <w:rPr>
                <w:rFonts w:eastAsia="Arial Unicode MS"/>
                <w:b/>
              </w:rPr>
              <w:t>2,97,985.12</w:t>
            </w:r>
          </w:p>
        </w:tc>
        <w:tc>
          <w:tcPr>
            <w:tcW w:w="190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r>
              <w:rPr>
                <w:rFonts w:eastAsia="Arial Unicode MS"/>
                <w:b/>
              </w:rPr>
              <w:t>2,97,985.12</w:t>
            </w:r>
          </w:p>
        </w:tc>
        <w:tc>
          <w:tcPr>
            <w:tcW w:w="1463"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r>
              <w:rPr>
                <w:rFonts w:eastAsia="Arial Unicode MS"/>
                <w:b/>
              </w:rPr>
              <w:t>40,08,720.57</w:t>
            </w:r>
          </w:p>
        </w:tc>
        <w:tc>
          <w:tcPr>
            <w:tcW w:w="439" w:type="dxa"/>
            <w:tcBorders>
              <w:top w:val="single" w:sz="4" w:space="0" w:color="auto"/>
              <w:bottom w:val="single" w:sz="4" w:space="0" w:color="auto"/>
            </w:tcBorders>
            <w:tcMar>
              <w:left w:w="0" w:type="dxa"/>
              <w:bottom w:w="0" w:type="dxa"/>
            </w:tcMar>
            <w:vAlign w:val="bottom"/>
          </w:tcPr>
          <w:p w:rsidR="003E3965" w:rsidRPr="001A4F04" w:rsidRDefault="003E3965" w:rsidP="003E3965">
            <w:pPr>
              <w:overflowPunct/>
              <w:textAlignment w:val="auto"/>
              <w:rPr>
                <w:b/>
                <w:bCs/>
                <w:sz w:val="18"/>
                <w:szCs w:val="18"/>
                <w:vertAlign w:val="superscript"/>
              </w:rPr>
            </w:pPr>
          </w:p>
        </w:tc>
        <w:tc>
          <w:tcPr>
            <w:tcW w:w="440" w:type="dxa"/>
            <w:tcBorders>
              <w:top w:val="single" w:sz="4" w:space="0" w:color="auto"/>
              <w:bottom w:val="single" w:sz="4" w:space="0" w:color="auto"/>
            </w:tcBorders>
            <w:tcMar>
              <w:bottom w:w="0" w:type="dxa"/>
            </w:tcMar>
            <w:vAlign w:val="bottom"/>
          </w:tcPr>
          <w:p w:rsidR="003E3965" w:rsidRPr="001A4F04" w:rsidRDefault="003E3965" w:rsidP="003E3965">
            <w:pPr>
              <w:jc w:val="right"/>
              <w:rPr>
                <w:b/>
                <w:bCs/>
              </w:rPr>
            </w:pPr>
            <w:r>
              <w:rPr>
                <w:b/>
                <w:bCs/>
              </w:rPr>
              <w:t>(+</w:t>
            </w:r>
            <w:r w:rsidRPr="001A4F04">
              <w:rPr>
                <w:b/>
                <w:bCs/>
              </w:rPr>
              <w:t>)</w:t>
            </w:r>
          </w:p>
        </w:tc>
        <w:tc>
          <w:tcPr>
            <w:tcW w:w="892" w:type="dxa"/>
            <w:tcBorders>
              <w:top w:val="single" w:sz="4" w:space="0" w:color="auto"/>
              <w:bottom w:val="single" w:sz="4" w:space="0" w:color="auto"/>
            </w:tcBorders>
            <w:tcMar>
              <w:bottom w:w="0" w:type="dxa"/>
            </w:tcMar>
            <w:vAlign w:val="bottom"/>
          </w:tcPr>
          <w:p w:rsidR="003E3965" w:rsidRPr="001A4F04" w:rsidRDefault="003E3965" w:rsidP="003E3965">
            <w:pPr>
              <w:jc w:val="right"/>
              <w:rPr>
                <w:rFonts w:eastAsia="Arial Unicode MS"/>
                <w:b/>
              </w:rPr>
            </w:pPr>
            <w:r>
              <w:rPr>
                <w:rFonts w:eastAsia="Arial Unicode MS"/>
                <w:b/>
              </w:rPr>
              <w:t>0.75</w:t>
            </w:r>
          </w:p>
        </w:tc>
      </w:tr>
      <w:tr w:rsidR="003E3965" w:rsidRPr="001A4F04" w:rsidTr="00922141">
        <w:tblPrEx>
          <w:shd w:val="clear" w:color="auto" w:fill="auto"/>
        </w:tblPrEx>
        <w:trPr>
          <w:trHeight w:val="102"/>
          <w:jc w:val="center"/>
        </w:trPr>
        <w:tc>
          <w:tcPr>
            <w:tcW w:w="691" w:type="dxa"/>
          </w:tcPr>
          <w:p w:rsidR="003E3965" w:rsidRPr="001A4F04" w:rsidRDefault="003E3965" w:rsidP="003E3965">
            <w:pPr>
              <w:spacing w:before="40"/>
              <w:jc w:val="right"/>
              <w:rPr>
                <w:i/>
                <w:iCs/>
              </w:rPr>
            </w:pPr>
            <w:r w:rsidRPr="001A4F04">
              <w:rPr>
                <w:i/>
                <w:iCs/>
              </w:rPr>
              <w:t>796</w:t>
            </w:r>
          </w:p>
        </w:tc>
        <w:tc>
          <w:tcPr>
            <w:tcW w:w="5227" w:type="dxa"/>
            <w:tcBorders>
              <w:top w:val="single" w:sz="4" w:space="0" w:color="auto"/>
              <w:bottom w:val="single" w:sz="4" w:space="0" w:color="auto"/>
            </w:tcBorders>
            <w:tcMar>
              <w:bottom w:w="0" w:type="dxa"/>
            </w:tcMar>
          </w:tcPr>
          <w:p w:rsidR="003E3965" w:rsidRPr="001A4F04" w:rsidRDefault="003E3965" w:rsidP="003E3965">
            <w:pPr>
              <w:jc w:val="both"/>
              <w:rPr>
                <w:color w:val="000000"/>
              </w:rPr>
            </w:pPr>
            <w:r w:rsidRPr="001A4F04">
              <w:rPr>
                <w:color w:val="000000"/>
              </w:rPr>
              <w:t>Tribal Area Sub-Plan</w:t>
            </w:r>
          </w:p>
        </w:tc>
        <w:tc>
          <w:tcPr>
            <w:tcW w:w="161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rPr>
            </w:pPr>
          </w:p>
        </w:tc>
        <w:tc>
          <w:tcPr>
            <w:tcW w:w="161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pPr>
          </w:p>
        </w:tc>
        <w:tc>
          <w:tcPr>
            <w:tcW w:w="190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pPr>
            <w:r w:rsidRPr="001A4F04">
              <w:t>…</w:t>
            </w:r>
          </w:p>
        </w:tc>
        <w:tc>
          <w:tcPr>
            <w:tcW w:w="1755"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rPr>
            </w:pPr>
            <w:r w:rsidRPr="001A4F04">
              <w:rPr>
                <w:rFonts w:eastAsia="Arial Unicode MS"/>
              </w:rPr>
              <w:t>…</w:t>
            </w:r>
          </w:p>
        </w:tc>
        <w:tc>
          <w:tcPr>
            <w:tcW w:w="1463"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rPr>
            </w:pPr>
            <w:r w:rsidRPr="001A4F04">
              <w:rPr>
                <w:rFonts w:eastAsia="Arial Unicode MS"/>
              </w:rPr>
              <w:t>116.20</w:t>
            </w:r>
          </w:p>
        </w:tc>
        <w:tc>
          <w:tcPr>
            <w:tcW w:w="439" w:type="dxa"/>
            <w:tcBorders>
              <w:top w:val="single" w:sz="4" w:space="0" w:color="auto"/>
              <w:bottom w:val="single" w:sz="4" w:space="0" w:color="auto"/>
            </w:tcBorders>
            <w:tcMar>
              <w:left w:w="0" w:type="dxa"/>
              <w:bottom w:w="0" w:type="dxa"/>
            </w:tcMar>
            <w:vAlign w:val="bottom"/>
          </w:tcPr>
          <w:p w:rsidR="003E3965" w:rsidRPr="001A4F04" w:rsidRDefault="003E3965" w:rsidP="003E3965">
            <w:pPr>
              <w:rPr>
                <w:b/>
                <w:bCs/>
                <w:vertAlign w:val="superscript"/>
              </w:rPr>
            </w:pPr>
          </w:p>
        </w:tc>
        <w:tc>
          <w:tcPr>
            <w:tcW w:w="440" w:type="dxa"/>
            <w:tcBorders>
              <w:top w:val="single" w:sz="4" w:space="0" w:color="auto"/>
              <w:bottom w:val="single" w:sz="4" w:space="0" w:color="auto"/>
            </w:tcBorders>
            <w:tcMar>
              <w:bottom w:w="0" w:type="dxa"/>
            </w:tcMar>
            <w:vAlign w:val="bottom"/>
          </w:tcPr>
          <w:p w:rsidR="003E3965" w:rsidRPr="001A4F04" w:rsidRDefault="003E3965" w:rsidP="003E3965">
            <w:pPr>
              <w:jc w:val="right"/>
              <w:rPr>
                <w:bCs/>
              </w:rPr>
            </w:pPr>
          </w:p>
        </w:tc>
        <w:tc>
          <w:tcPr>
            <w:tcW w:w="892" w:type="dxa"/>
            <w:tcBorders>
              <w:top w:val="single" w:sz="4" w:space="0" w:color="auto"/>
              <w:bottom w:val="single" w:sz="4" w:space="0" w:color="auto"/>
            </w:tcBorders>
            <w:tcMar>
              <w:bottom w:w="0" w:type="dxa"/>
            </w:tcMar>
            <w:vAlign w:val="bottom"/>
          </w:tcPr>
          <w:p w:rsidR="003E3965" w:rsidRPr="001A4F04" w:rsidRDefault="003E3965" w:rsidP="003E3965">
            <w:pPr>
              <w:jc w:val="right"/>
              <w:rPr>
                <w:rFonts w:eastAsia="Arial Unicode MS"/>
                <w:b/>
                <w:bCs/>
              </w:rPr>
            </w:pPr>
            <w:r w:rsidRPr="001A4F04">
              <w:rPr>
                <w:rFonts w:eastAsia="Arial Unicode MS"/>
                <w:bCs/>
              </w:rPr>
              <w:t>…</w:t>
            </w:r>
          </w:p>
        </w:tc>
      </w:tr>
      <w:tr w:rsidR="003E3965" w:rsidRPr="001A4F04" w:rsidTr="00922141">
        <w:tblPrEx>
          <w:shd w:val="clear" w:color="auto" w:fill="auto"/>
        </w:tblPrEx>
        <w:trPr>
          <w:trHeight w:val="102"/>
          <w:jc w:val="center"/>
        </w:trPr>
        <w:tc>
          <w:tcPr>
            <w:tcW w:w="691" w:type="dxa"/>
          </w:tcPr>
          <w:p w:rsidR="003E3965" w:rsidRPr="001A4F04" w:rsidRDefault="003E3965" w:rsidP="003E3965">
            <w:pPr>
              <w:spacing w:before="40"/>
              <w:jc w:val="right"/>
              <w:rPr>
                <w:b/>
                <w:i/>
                <w:iCs/>
              </w:rPr>
            </w:pPr>
          </w:p>
        </w:tc>
        <w:tc>
          <w:tcPr>
            <w:tcW w:w="5227" w:type="dxa"/>
            <w:tcBorders>
              <w:top w:val="single" w:sz="4" w:space="0" w:color="auto"/>
              <w:bottom w:val="single" w:sz="4" w:space="0" w:color="auto"/>
            </w:tcBorders>
            <w:tcMar>
              <w:bottom w:w="0" w:type="dxa"/>
            </w:tcMar>
          </w:tcPr>
          <w:p w:rsidR="003E3965" w:rsidRPr="001A4F04" w:rsidRDefault="003E3965" w:rsidP="003E3965">
            <w:pPr>
              <w:jc w:val="both"/>
              <w:rPr>
                <w:b/>
                <w:color w:val="000000"/>
              </w:rPr>
            </w:pPr>
            <w:r w:rsidRPr="001A4F04">
              <w:rPr>
                <w:b/>
                <w:color w:val="000000"/>
              </w:rPr>
              <w:t>Total 796</w:t>
            </w:r>
          </w:p>
        </w:tc>
        <w:tc>
          <w:tcPr>
            <w:tcW w:w="161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p>
        </w:tc>
        <w:tc>
          <w:tcPr>
            <w:tcW w:w="161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p>
        </w:tc>
        <w:tc>
          <w:tcPr>
            <w:tcW w:w="1902"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r w:rsidRPr="001A4F04">
              <w:rPr>
                <w:rFonts w:eastAsia="Arial Unicode MS"/>
                <w:b/>
              </w:rPr>
              <w:t>…</w:t>
            </w:r>
          </w:p>
        </w:tc>
        <w:tc>
          <w:tcPr>
            <w:tcW w:w="1463" w:type="dxa"/>
            <w:tcBorders>
              <w:top w:val="single" w:sz="4" w:space="0" w:color="auto"/>
              <w:bottom w:val="single" w:sz="4" w:space="0" w:color="auto"/>
            </w:tcBorders>
            <w:tcMar>
              <w:left w:w="58" w:type="dxa"/>
              <w:bottom w:w="0" w:type="dxa"/>
              <w:right w:w="58" w:type="dxa"/>
            </w:tcMar>
            <w:vAlign w:val="bottom"/>
          </w:tcPr>
          <w:p w:rsidR="003E3965" w:rsidRPr="001A4F04" w:rsidRDefault="003E3965" w:rsidP="003E3965">
            <w:pPr>
              <w:tabs>
                <w:tab w:val="left" w:pos="3600"/>
                <w:tab w:val="left" w:pos="4100"/>
              </w:tabs>
              <w:contextualSpacing/>
              <w:jc w:val="right"/>
              <w:rPr>
                <w:rFonts w:eastAsia="Arial Unicode MS"/>
                <w:b/>
              </w:rPr>
            </w:pPr>
            <w:r w:rsidRPr="001A4F04">
              <w:rPr>
                <w:rFonts w:eastAsia="Arial Unicode MS"/>
                <w:b/>
              </w:rPr>
              <w:t>116.20</w:t>
            </w:r>
          </w:p>
        </w:tc>
        <w:tc>
          <w:tcPr>
            <w:tcW w:w="439" w:type="dxa"/>
            <w:tcBorders>
              <w:top w:val="single" w:sz="4" w:space="0" w:color="auto"/>
              <w:bottom w:val="single" w:sz="4" w:space="0" w:color="auto"/>
            </w:tcBorders>
            <w:tcMar>
              <w:left w:w="0" w:type="dxa"/>
              <w:bottom w:w="0" w:type="dxa"/>
            </w:tcMar>
            <w:vAlign w:val="bottom"/>
          </w:tcPr>
          <w:p w:rsidR="003E3965" w:rsidRPr="001A4F04" w:rsidRDefault="003E3965" w:rsidP="003E3965">
            <w:pPr>
              <w:rPr>
                <w:b/>
                <w:bCs/>
                <w:vertAlign w:val="superscript"/>
              </w:rPr>
            </w:pPr>
          </w:p>
        </w:tc>
        <w:tc>
          <w:tcPr>
            <w:tcW w:w="440" w:type="dxa"/>
            <w:tcBorders>
              <w:top w:val="single" w:sz="4" w:space="0" w:color="auto"/>
              <w:bottom w:val="single" w:sz="4" w:space="0" w:color="auto"/>
            </w:tcBorders>
            <w:tcMar>
              <w:bottom w:w="0" w:type="dxa"/>
            </w:tcMar>
            <w:vAlign w:val="bottom"/>
          </w:tcPr>
          <w:p w:rsidR="003E3965" w:rsidRPr="001A4F04" w:rsidRDefault="003E3965" w:rsidP="003E3965">
            <w:pPr>
              <w:jc w:val="right"/>
              <w:rPr>
                <w:b/>
                <w:bCs/>
              </w:rPr>
            </w:pPr>
          </w:p>
        </w:tc>
        <w:tc>
          <w:tcPr>
            <w:tcW w:w="892" w:type="dxa"/>
            <w:tcBorders>
              <w:top w:val="single" w:sz="4" w:space="0" w:color="auto"/>
              <w:bottom w:val="single" w:sz="4" w:space="0" w:color="auto"/>
            </w:tcBorders>
            <w:tcMar>
              <w:bottom w:w="0" w:type="dxa"/>
            </w:tcMar>
            <w:vAlign w:val="bottom"/>
          </w:tcPr>
          <w:p w:rsidR="003E3965" w:rsidRPr="001A4F04" w:rsidRDefault="003E3965" w:rsidP="003E3965">
            <w:pPr>
              <w:jc w:val="right"/>
              <w:rPr>
                <w:rFonts w:eastAsia="Arial Unicode MS"/>
                <w:b/>
              </w:rPr>
            </w:pPr>
            <w:r w:rsidRPr="001A4F04">
              <w:rPr>
                <w:rFonts w:eastAsia="Arial Unicode MS"/>
                <w:b/>
              </w:rPr>
              <w:t>…</w:t>
            </w:r>
          </w:p>
        </w:tc>
      </w:tr>
      <w:tr w:rsidR="003E3965" w:rsidRPr="00B133C2" w:rsidTr="003D5402">
        <w:tblPrEx>
          <w:shd w:val="clear" w:color="auto" w:fill="auto"/>
        </w:tblPrEx>
        <w:trPr>
          <w:trHeight w:val="102"/>
          <w:jc w:val="center"/>
        </w:trPr>
        <w:tc>
          <w:tcPr>
            <w:tcW w:w="691" w:type="dxa"/>
            <w:tcBorders>
              <w:top w:val="single" w:sz="4" w:space="0" w:color="auto"/>
            </w:tcBorders>
            <w:shd w:val="clear" w:color="auto" w:fill="auto"/>
          </w:tcPr>
          <w:p w:rsidR="003E3965" w:rsidRPr="00B133C2" w:rsidRDefault="003E3965" w:rsidP="003E3965">
            <w:pPr>
              <w:spacing w:before="10"/>
              <w:contextualSpacing/>
              <w:jc w:val="right"/>
              <w:rPr>
                <w:bCs/>
                <w:iCs/>
                <w:sz w:val="18"/>
                <w:szCs w:val="18"/>
              </w:rPr>
            </w:pPr>
            <w:r w:rsidRPr="00B133C2">
              <w:rPr>
                <w:bCs/>
                <w:iCs/>
                <w:sz w:val="18"/>
                <w:szCs w:val="18"/>
              </w:rPr>
              <w:t>(</w:t>
            </w:r>
            <w:r>
              <w:rPr>
                <w:bCs/>
                <w:iCs/>
                <w:sz w:val="18"/>
                <w:szCs w:val="18"/>
              </w:rPr>
              <w:t>l</w:t>
            </w:r>
            <w:r w:rsidRPr="00B133C2">
              <w:rPr>
                <w:bCs/>
                <w:iCs/>
                <w:sz w:val="18"/>
                <w:szCs w:val="18"/>
              </w:rPr>
              <w:t>)</w:t>
            </w:r>
          </w:p>
        </w:tc>
        <w:tc>
          <w:tcPr>
            <w:tcW w:w="15342" w:type="dxa"/>
            <w:gridSpan w:val="9"/>
            <w:tcBorders>
              <w:top w:val="single" w:sz="4" w:space="0" w:color="auto"/>
            </w:tcBorders>
            <w:shd w:val="clear" w:color="auto" w:fill="auto"/>
            <w:tcMar>
              <w:bottom w:w="0" w:type="dxa"/>
            </w:tcMar>
          </w:tcPr>
          <w:p w:rsidR="003E3965" w:rsidRPr="00B133C2" w:rsidRDefault="003E3965" w:rsidP="003E3965">
            <w:pPr>
              <w:contextualSpacing/>
              <w:rPr>
                <w:sz w:val="18"/>
                <w:szCs w:val="18"/>
              </w:rPr>
            </w:pPr>
            <w:r w:rsidRPr="00B133C2">
              <w:rPr>
                <w:sz w:val="18"/>
                <w:szCs w:val="18"/>
              </w:rPr>
              <w:t>Balance amounting to</w:t>
            </w:r>
            <w:r>
              <w:rPr>
                <w:sz w:val="18"/>
                <w:szCs w:val="18"/>
              </w:rPr>
              <w:t xml:space="preserve"> ₹2</w:t>
            </w:r>
            <w:proofErr w:type="gramStart"/>
            <w:r>
              <w:rPr>
                <w:sz w:val="18"/>
                <w:szCs w:val="18"/>
              </w:rPr>
              <w:t>,</w:t>
            </w:r>
            <w:r w:rsidR="00BC6140">
              <w:rPr>
                <w:sz w:val="18"/>
                <w:szCs w:val="18"/>
              </w:rPr>
              <w:t>47</w:t>
            </w:r>
            <w:r>
              <w:rPr>
                <w:sz w:val="18"/>
                <w:szCs w:val="18"/>
              </w:rPr>
              <w:t>,98.55</w:t>
            </w:r>
            <w:proofErr w:type="gramEnd"/>
            <w:r w:rsidRPr="00B133C2">
              <w:rPr>
                <w:sz w:val="18"/>
                <w:szCs w:val="18"/>
              </w:rPr>
              <w:t xml:space="preserve"> lakh transferred proforma to (</w:t>
            </w:r>
            <w:r>
              <w:rPr>
                <w:sz w:val="18"/>
                <w:szCs w:val="18"/>
              </w:rPr>
              <w:t>20</w:t>
            </w:r>
            <w:r w:rsidRPr="00B133C2">
              <w:rPr>
                <w:sz w:val="18"/>
                <w:szCs w:val="18"/>
              </w:rPr>
              <w:t>) works marked with (</w:t>
            </w:r>
            <w:r>
              <w:rPr>
                <w:sz w:val="18"/>
                <w:szCs w:val="18"/>
              </w:rPr>
              <w:t>k</w:t>
            </w:r>
            <w:r w:rsidRPr="00B133C2">
              <w:rPr>
                <w:sz w:val="18"/>
                <w:szCs w:val="18"/>
              </w:rPr>
              <w:t>), from ‘Other Works/Schemes each costing</w:t>
            </w:r>
            <w:r>
              <w:rPr>
                <w:sz w:val="18"/>
                <w:szCs w:val="18"/>
              </w:rPr>
              <w:t xml:space="preserve"> ₹</w:t>
            </w:r>
            <w:r w:rsidRPr="00B133C2">
              <w:rPr>
                <w:sz w:val="18"/>
                <w:szCs w:val="18"/>
              </w:rPr>
              <w:t>10 crore and less’ as proposed by PW Division.</w:t>
            </w:r>
          </w:p>
        </w:tc>
      </w:tr>
    </w:tbl>
    <w:p w:rsidR="003D5402" w:rsidRPr="001A4F04" w:rsidRDefault="003D5402" w:rsidP="003D5402">
      <w:pPr>
        <w:overflowPunct/>
        <w:autoSpaceDE/>
        <w:autoSpaceDN/>
        <w:adjustRightInd/>
        <w:textAlignment w:val="auto"/>
        <w:rPr>
          <w:b/>
        </w:rPr>
      </w:pPr>
      <w:r>
        <w:br w:type="page"/>
      </w:r>
      <w:proofErr w:type="gramStart"/>
      <w:r w:rsidRPr="001A4F04">
        <w:rPr>
          <w:b/>
          <w:sz w:val="24"/>
          <w:szCs w:val="24"/>
        </w:rPr>
        <w:lastRenderedPageBreak/>
        <w:t xml:space="preserve">STATEMENT NO.16 - DETAILED STATEMENT OF CAPITAL EXPENDITURE BY MINOR HEADS AND </w:t>
      </w:r>
      <w:r>
        <w:rPr>
          <w:b/>
          <w:sz w:val="24"/>
          <w:szCs w:val="24"/>
        </w:rPr>
        <w:t>SUB HEADS</w:t>
      </w:r>
      <w:r w:rsidRPr="001A4F04">
        <w:rPr>
          <w:b/>
          <w:sz w:val="24"/>
          <w:szCs w:val="24"/>
        </w:rPr>
        <w:t xml:space="preserve"> – contd.</w:t>
      </w:r>
      <w:proofErr w:type="gramEnd"/>
    </w:p>
    <w:p w:rsidR="003D5402" w:rsidRDefault="003D5402" w:rsidP="003D5402">
      <w:pPr>
        <w:spacing w:after="120"/>
        <w:jc w:val="cente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3D5402" w:rsidRPr="001A4F04" w:rsidTr="003D5402">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Expenditure for </w:t>
            </w:r>
            <w:r w:rsidRPr="001A4F04">
              <w:rPr>
                <w:b/>
                <w:bCs/>
                <w:i/>
                <w:iCs/>
              </w:rPr>
              <w:br/>
            </w:r>
            <w:r>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Expenditure during </w:t>
            </w:r>
            <w:r>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3D5402" w:rsidRPr="001A4F04" w:rsidTr="003D5402">
        <w:trPr>
          <w:trHeight w:val="264"/>
          <w:jc w:val="center"/>
        </w:trPr>
        <w:tc>
          <w:tcPr>
            <w:tcW w:w="5918" w:type="dxa"/>
            <w:gridSpan w:val="2"/>
            <w:vMerge/>
            <w:shd w:val="clear" w:color="auto" w:fill="BFBFBF"/>
            <w:vAlign w:val="center"/>
          </w:tcPr>
          <w:p w:rsidR="003D5402" w:rsidRPr="001A4F04" w:rsidRDefault="003D5402" w:rsidP="003D5402">
            <w:pPr>
              <w:spacing w:line="276" w:lineRule="auto"/>
              <w:contextualSpacing/>
              <w:jc w:val="center"/>
              <w:rPr>
                <w:b/>
                <w:bCs/>
                <w:i/>
                <w:iCs/>
              </w:rPr>
            </w:pPr>
          </w:p>
        </w:tc>
        <w:tc>
          <w:tcPr>
            <w:tcW w:w="1612" w:type="dxa"/>
            <w:vMerge/>
            <w:shd w:val="clear" w:color="auto" w:fill="BFBFBF"/>
            <w:tcMar>
              <w:bottom w:w="0" w:type="dxa"/>
            </w:tcMar>
            <w:vAlign w:val="center"/>
          </w:tcPr>
          <w:p w:rsidR="003D5402" w:rsidRPr="001A4F04" w:rsidRDefault="003D5402" w:rsidP="003D5402">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en-IN"/>
              </w:rPr>
            </w:pPr>
            <w:r w:rsidRPr="001A4F04">
              <w:rPr>
                <w:b/>
                <w:bCs/>
                <w:i/>
                <w:iCs/>
                <w:lang w:val="en-IN"/>
              </w:rPr>
              <w:t>Central Assistance (including</w:t>
            </w:r>
          </w:p>
          <w:p w:rsidR="003D5402" w:rsidRPr="001A4F04" w:rsidRDefault="003D5402" w:rsidP="003D5402">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300"/>
          <w:jc w:val="center"/>
        </w:trPr>
        <w:tc>
          <w:tcPr>
            <w:tcW w:w="5918" w:type="dxa"/>
            <w:gridSpan w:val="2"/>
            <w:vMerge/>
            <w:tcBorders>
              <w:bottom w:val="nil"/>
            </w:tcBorders>
            <w:shd w:val="clear" w:color="auto" w:fill="BFBFBF"/>
            <w:vAlign w:val="center"/>
          </w:tcPr>
          <w:p w:rsidR="003D5402" w:rsidRPr="001A4F04" w:rsidRDefault="003D5402" w:rsidP="003D5402">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w:t>
            </w:r>
            <w:r>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vAlign w:val="center"/>
          </w:tcPr>
          <w:p w:rsidR="003D5402" w:rsidRPr="001A4F04" w:rsidRDefault="003D5402" w:rsidP="003D5402">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(7)</w:t>
            </w:r>
          </w:p>
        </w:tc>
      </w:tr>
      <w:tr w:rsidR="003D5402" w:rsidRPr="001A4F04" w:rsidTr="003D5402">
        <w:tblPrEx>
          <w:shd w:val="clear" w:color="auto" w:fill="auto"/>
        </w:tblPrEx>
        <w:trPr>
          <w:trHeight w:val="255"/>
          <w:jc w:val="center"/>
        </w:trPr>
        <w:tc>
          <w:tcPr>
            <w:tcW w:w="691" w:type="dxa"/>
          </w:tcPr>
          <w:p w:rsidR="003D5402" w:rsidRPr="001A4F04" w:rsidRDefault="003D5402" w:rsidP="003D5402">
            <w:pPr>
              <w:pStyle w:val="Heading7"/>
              <w:framePr w:hSpace="0" w:wrap="auto" w:hAnchor="text" w:yAlign="inline"/>
              <w:spacing w:before="20" w:after="20"/>
              <w:ind w:right="0"/>
              <w:contextualSpacing/>
            </w:pPr>
          </w:p>
        </w:tc>
        <w:tc>
          <w:tcPr>
            <w:tcW w:w="5227" w:type="dxa"/>
            <w:tcMar>
              <w:bottom w:w="0" w:type="dxa"/>
            </w:tcMar>
          </w:tcPr>
          <w:p w:rsidR="003D5402" w:rsidRPr="001A4F04" w:rsidRDefault="003D5402" w:rsidP="003D5402">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3D5402" w:rsidRPr="001A4F04" w:rsidRDefault="003D5402" w:rsidP="003D5402">
            <w:pPr>
              <w:spacing w:line="276" w:lineRule="auto"/>
              <w:jc w:val="right"/>
              <w:rPr>
                <w:b/>
                <w:bCs/>
              </w:rPr>
            </w:pPr>
          </w:p>
        </w:tc>
        <w:tc>
          <w:tcPr>
            <w:tcW w:w="1612" w:type="dxa"/>
            <w:tcMar>
              <w:left w:w="58" w:type="dxa"/>
              <w:bottom w:w="0" w:type="dxa"/>
              <w:right w:w="58" w:type="dxa"/>
            </w:tcMar>
          </w:tcPr>
          <w:p w:rsidR="003D5402" w:rsidRPr="001A4F04" w:rsidRDefault="003D5402" w:rsidP="003D5402">
            <w:pPr>
              <w:spacing w:line="276" w:lineRule="auto"/>
              <w:jc w:val="center"/>
              <w:rPr>
                <w:b/>
                <w:bCs/>
              </w:rPr>
            </w:pPr>
          </w:p>
        </w:tc>
        <w:tc>
          <w:tcPr>
            <w:tcW w:w="1902" w:type="dxa"/>
            <w:tcMar>
              <w:left w:w="58" w:type="dxa"/>
              <w:bottom w:w="0" w:type="dxa"/>
              <w:right w:w="58" w:type="dxa"/>
            </w:tcMar>
          </w:tcPr>
          <w:p w:rsidR="003D5402" w:rsidRPr="001A4F04" w:rsidRDefault="003D5402" w:rsidP="003D5402">
            <w:pPr>
              <w:spacing w:line="276" w:lineRule="auto"/>
              <w:jc w:val="center"/>
              <w:rPr>
                <w:b/>
                <w:bCs/>
              </w:rPr>
            </w:pPr>
          </w:p>
        </w:tc>
        <w:tc>
          <w:tcPr>
            <w:tcW w:w="1755" w:type="dxa"/>
            <w:tcMar>
              <w:left w:w="58" w:type="dxa"/>
              <w:bottom w:w="0" w:type="dxa"/>
              <w:right w:w="58" w:type="dxa"/>
            </w:tcMar>
          </w:tcPr>
          <w:p w:rsidR="003D5402" w:rsidRPr="001A4F04" w:rsidRDefault="003D5402" w:rsidP="003D5402">
            <w:pPr>
              <w:spacing w:line="276" w:lineRule="auto"/>
              <w:jc w:val="center"/>
              <w:rPr>
                <w:b/>
                <w:bCs/>
              </w:rPr>
            </w:pPr>
          </w:p>
        </w:tc>
        <w:tc>
          <w:tcPr>
            <w:tcW w:w="1463" w:type="dxa"/>
            <w:tcMar>
              <w:left w:w="58" w:type="dxa"/>
              <w:bottom w:w="0" w:type="dxa"/>
              <w:right w:w="58" w:type="dxa"/>
            </w:tcMar>
          </w:tcPr>
          <w:p w:rsidR="003D5402" w:rsidRPr="001A4F04" w:rsidRDefault="003D5402" w:rsidP="003D5402">
            <w:pPr>
              <w:spacing w:line="276" w:lineRule="auto"/>
              <w:jc w:val="center"/>
              <w:rPr>
                <w:b/>
                <w:bCs/>
              </w:rPr>
            </w:pPr>
          </w:p>
        </w:tc>
        <w:tc>
          <w:tcPr>
            <w:tcW w:w="439" w:type="dxa"/>
            <w:tcMar>
              <w:left w:w="0" w:type="dxa"/>
              <w:bottom w:w="0" w:type="dxa"/>
            </w:tcMar>
          </w:tcPr>
          <w:p w:rsidR="003D5402" w:rsidRPr="001A4F04" w:rsidRDefault="003D5402" w:rsidP="003D5402">
            <w:pPr>
              <w:spacing w:line="276" w:lineRule="auto"/>
              <w:rPr>
                <w:b/>
                <w:bCs/>
                <w:vertAlign w:val="superscript"/>
              </w:rPr>
            </w:pPr>
          </w:p>
        </w:tc>
        <w:tc>
          <w:tcPr>
            <w:tcW w:w="440" w:type="dxa"/>
            <w:tcMar>
              <w:bottom w:w="0" w:type="dxa"/>
            </w:tcMar>
          </w:tcPr>
          <w:p w:rsidR="003D5402" w:rsidRPr="001A4F04" w:rsidRDefault="003D5402" w:rsidP="003D5402">
            <w:pPr>
              <w:spacing w:line="276" w:lineRule="auto"/>
              <w:jc w:val="right"/>
            </w:pPr>
          </w:p>
        </w:tc>
        <w:tc>
          <w:tcPr>
            <w:tcW w:w="892" w:type="dxa"/>
            <w:tcMar>
              <w:bottom w:w="0" w:type="dxa"/>
            </w:tcMar>
          </w:tcPr>
          <w:p w:rsidR="003D5402" w:rsidRPr="001A4F04" w:rsidRDefault="003D5402" w:rsidP="003D5402">
            <w:pPr>
              <w:spacing w:line="276" w:lineRule="auto"/>
              <w:jc w:val="right"/>
            </w:pPr>
          </w:p>
        </w:tc>
      </w:tr>
      <w:tr w:rsidR="003D5402" w:rsidRPr="001A4F04" w:rsidTr="003D5402">
        <w:tblPrEx>
          <w:shd w:val="clear" w:color="auto" w:fill="auto"/>
        </w:tblPrEx>
        <w:trPr>
          <w:trHeight w:val="255"/>
          <w:jc w:val="center"/>
        </w:trPr>
        <w:tc>
          <w:tcPr>
            <w:tcW w:w="691" w:type="dxa"/>
          </w:tcPr>
          <w:p w:rsidR="003D5402" w:rsidRPr="001A4F04" w:rsidRDefault="003D5402" w:rsidP="003D5402">
            <w:pPr>
              <w:spacing w:before="20" w:after="20"/>
              <w:contextualSpacing/>
              <w:jc w:val="right"/>
              <w:rPr>
                <w:b/>
              </w:rPr>
            </w:pPr>
            <w:r w:rsidRPr="001A4F04">
              <w:rPr>
                <w:b/>
              </w:rPr>
              <w:t>C</w:t>
            </w:r>
          </w:p>
        </w:tc>
        <w:tc>
          <w:tcPr>
            <w:tcW w:w="5227" w:type="dxa"/>
            <w:tcMar>
              <w:bottom w:w="0" w:type="dxa"/>
            </w:tcMar>
          </w:tcPr>
          <w:p w:rsidR="003D5402" w:rsidRPr="001A4F04" w:rsidRDefault="003D5402" w:rsidP="003D5402">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3D5402" w:rsidRPr="001A4F04" w:rsidRDefault="003D5402" w:rsidP="003D5402">
            <w:pPr>
              <w:spacing w:line="276" w:lineRule="auto"/>
              <w:jc w:val="right"/>
              <w:rPr>
                <w:b/>
                <w:bCs/>
              </w:rPr>
            </w:pPr>
          </w:p>
        </w:tc>
        <w:tc>
          <w:tcPr>
            <w:tcW w:w="1612"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902"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755"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463"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widowControl w:val="0"/>
              <w:spacing w:before="20" w:after="20"/>
              <w:contextualSpacing/>
              <w:jc w:val="right"/>
              <w:rPr>
                <w:b/>
                <w:i/>
                <w:iCs/>
              </w:rPr>
            </w:pPr>
            <w:r w:rsidRPr="001A4F04">
              <w:rPr>
                <w:b/>
                <w:i/>
                <w:iCs/>
              </w:rPr>
              <w:t>(g)</w:t>
            </w:r>
          </w:p>
        </w:tc>
        <w:tc>
          <w:tcPr>
            <w:tcW w:w="5227" w:type="dxa"/>
            <w:tcMar>
              <w:bottom w:w="0" w:type="dxa"/>
            </w:tcMar>
          </w:tcPr>
          <w:p w:rsidR="003D5402" w:rsidRPr="001A4F04" w:rsidRDefault="003D5402" w:rsidP="003D5402">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3D5402" w:rsidRPr="001A4F04" w:rsidRDefault="003D5402" w:rsidP="003D5402">
            <w:pPr>
              <w:spacing w:line="276" w:lineRule="auto"/>
              <w:jc w:val="right"/>
            </w:pPr>
          </w:p>
        </w:tc>
        <w:tc>
          <w:tcPr>
            <w:tcW w:w="1612" w:type="dxa"/>
            <w:tcMar>
              <w:left w:w="58" w:type="dxa"/>
              <w:bottom w:w="0" w:type="dxa"/>
              <w:right w:w="58" w:type="dxa"/>
            </w:tcMar>
            <w:vAlign w:val="bottom"/>
          </w:tcPr>
          <w:p w:rsidR="003D5402" w:rsidRPr="001A4F04" w:rsidRDefault="003D5402" w:rsidP="003D5402">
            <w:pPr>
              <w:spacing w:line="276" w:lineRule="auto"/>
              <w:jc w:val="center"/>
            </w:pPr>
          </w:p>
        </w:tc>
        <w:tc>
          <w:tcPr>
            <w:tcW w:w="1902" w:type="dxa"/>
            <w:tcMar>
              <w:left w:w="58" w:type="dxa"/>
              <w:bottom w:w="0" w:type="dxa"/>
              <w:right w:w="58" w:type="dxa"/>
            </w:tcMar>
            <w:vAlign w:val="bottom"/>
          </w:tcPr>
          <w:p w:rsidR="003D5402" w:rsidRPr="001A4F04" w:rsidRDefault="003D5402" w:rsidP="003D5402">
            <w:pPr>
              <w:spacing w:line="276" w:lineRule="auto"/>
              <w:jc w:val="center"/>
            </w:pPr>
          </w:p>
        </w:tc>
        <w:tc>
          <w:tcPr>
            <w:tcW w:w="1755" w:type="dxa"/>
            <w:tcMar>
              <w:left w:w="58" w:type="dxa"/>
              <w:bottom w:w="0" w:type="dxa"/>
              <w:right w:w="58" w:type="dxa"/>
            </w:tcMar>
            <w:vAlign w:val="bottom"/>
          </w:tcPr>
          <w:p w:rsidR="003D5402" w:rsidRPr="001A4F04" w:rsidRDefault="003D5402" w:rsidP="003D5402">
            <w:pPr>
              <w:spacing w:line="276" w:lineRule="auto"/>
              <w:jc w:val="center"/>
            </w:pPr>
          </w:p>
        </w:tc>
        <w:tc>
          <w:tcPr>
            <w:tcW w:w="1463" w:type="dxa"/>
            <w:tcMar>
              <w:left w:w="58" w:type="dxa"/>
              <w:bottom w:w="0" w:type="dxa"/>
              <w:right w:w="58" w:type="dxa"/>
            </w:tcMar>
            <w:vAlign w:val="bottom"/>
          </w:tcPr>
          <w:p w:rsidR="003D5402" w:rsidRPr="001A4F04" w:rsidRDefault="003D5402" w:rsidP="003D5402">
            <w:pPr>
              <w:spacing w:line="276" w:lineRule="auto"/>
              <w:jc w:val="cente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after="20"/>
              <w:contextualSpacing/>
              <w:jc w:val="right"/>
              <w:rPr>
                <w:b/>
                <w:bCs/>
              </w:rPr>
            </w:pPr>
            <w:r w:rsidRPr="001A4F04">
              <w:rPr>
                <w:b/>
                <w:bCs/>
              </w:rPr>
              <w:t>5054</w:t>
            </w:r>
          </w:p>
        </w:tc>
        <w:tc>
          <w:tcPr>
            <w:tcW w:w="5227" w:type="dxa"/>
            <w:tcMar>
              <w:bottom w:w="0" w:type="dxa"/>
            </w:tcMar>
          </w:tcPr>
          <w:p w:rsidR="003D5402" w:rsidRPr="001A4F04" w:rsidRDefault="003D5402" w:rsidP="003D5402">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3D5402" w:rsidRPr="001A4F04" w:rsidRDefault="003D5402" w:rsidP="003D5402">
            <w:pPr>
              <w:spacing w:line="276" w:lineRule="auto"/>
              <w:jc w:val="right"/>
            </w:pPr>
          </w:p>
        </w:tc>
        <w:tc>
          <w:tcPr>
            <w:tcW w:w="1612" w:type="dxa"/>
            <w:tcMar>
              <w:left w:w="58" w:type="dxa"/>
              <w:bottom w:w="0" w:type="dxa"/>
              <w:right w:w="58" w:type="dxa"/>
            </w:tcMar>
            <w:vAlign w:val="bottom"/>
          </w:tcPr>
          <w:p w:rsidR="003D5402" w:rsidRPr="001A4F04" w:rsidRDefault="003D5402" w:rsidP="003D5402">
            <w:pPr>
              <w:spacing w:line="276" w:lineRule="auto"/>
              <w:jc w:val="center"/>
            </w:pPr>
          </w:p>
        </w:tc>
        <w:tc>
          <w:tcPr>
            <w:tcW w:w="1902" w:type="dxa"/>
            <w:tcMar>
              <w:left w:w="58" w:type="dxa"/>
              <w:bottom w:w="0" w:type="dxa"/>
              <w:right w:w="58" w:type="dxa"/>
            </w:tcMar>
            <w:vAlign w:val="bottom"/>
          </w:tcPr>
          <w:p w:rsidR="003D5402" w:rsidRPr="001A4F04" w:rsidRDefault="003D5402" w:rsidP="003D5402">
            <w:pPr>
              <w:spacing w:line="276" w:lineRule="auto"/>
              <w:jc w:val="center"/>
            </w:pPr>
          </w:p>
        </w:tc>
        <w:tc>
          <w:tcPr>
            <w:tcW w:w="1755" w:type="dxa"/>
            <w:tcMar>
              <w:left w:w="58" w:type="dxa"/>
              <w:bottom w:w="0" w:type="dxa"/>
              <w:right w:w="58" w:type="dxa"/>
            </w:tcMar>
            <w:vAlign w:val="bottom"/>
          </w:tcPr>
          <w:p w:rsidR="003D5402" w:rsidRPr="001A4F04" w:rsidRDefault="003D5402" w:rsidP="003D5402">
            <w:pPr>
              <w:spacing w:line="276" w:lineRule="auto"/>
              <w:jc w:val="center"/>
            </w:pPr>
          </w:p>
        </w:tc>
        <w:tc>
          <w:tcPr>
            <w:tcW w:w="1463" w:type="dxa"/>
            <w:tcMar>
              <w:left w:w="58" w:type="dxa"/>
              <w:bottom w:w="0" w:type="dxa"/>
              <w:right w:w="58" w:type="dxa"/>
            </w:tcMar>
            <w:vAlign w:val="bottom"/>
          </w:tcPr>
          <w:p w:rsidR="003D5402" w:rsidRPr="001A4F04" w:rsidRDefault="003D5402" w:rsidP="003D5402">
            <w:pPr>
              <w:spacing w:line="276" w:lineRule="auto"/>
              <w:jc w:val="cente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FD39D0" w:rsidRPr="001A4F04" w:rsidTr="003D5402">
        <w:tblPrEx>
          <w:shd w:val="clear" w:color="auto" w:fill="auto"/>
        </w:tblPrEx>
        <w:trPr>
          <w:trHeight w:val="102"/>
          <w:jc w:val="center"/>
        </w:trPr>
        <w:tc>
          <w:tcPr>
            <w:tcW w:w="691" w:type="dxa"/>
          </w:tcPr>
          <w:p w:rsidR="00FD39D0" w:rsidRPr="001A4F04" w:rsidRDefault="00FD39D0" w:rsidP="00FD39D0">
            <w:pPr>
              <w:spacing w:before="40"/>
              <w:jc w:val="right"/>
              <w:rPr>
                <w:i/>
                <w:iCs/>
              </w:rPr>
            </w:pPr>
            <w:r w:rsidRPr="001A4F04">
              <w:rPr>
                <w:i/>
                <w:iCs/>
              </w:rPr>
              <w:t>04</w:t>
            </w:r>
          </w:p>
        </w:tc>
        <w:tc>
          <w:tcPr>
            <w:tcW w:w="5227" w:type="dxa"/>
            <w:tcMar>
              <w:bottom w:w="0" w:type="dxa"/>
            </w:tcMar>
          </w:tcPr>
          <w:p w:rsidR="00FD39D0" w:rsidRPr="001A4F04" w:rsidRDefault="00FD39D0" w:rsidP="00FD39D0">
            <w:pPr>
              <w:spacing w:before="40"/>
              <w:rPr>
                <w:i/>
                <w:iCs/>
              </w:rPr>
            </w:pPr>
            <w:r w:rsidRPr="001A4F04">
              <w:rPr>
                <w:i/>
                <w:iCs/>
              </w:rPr>
              <w:t xml:space="preserve">District and Other Roads -  contd. </w:t>
            </w:r>
          </w:p>
        </w:tc>
        <w:tc>
          <w:tcPr>
            <w:tcW w:w="1612" w:type="dxa"/>
            <w:tcMar>
              <w:left w:w="58" w:type="dxa"/>
              <w:bottom w:w="0" w:type="dxa"/>
              <w:right w:w="58" w:type="dxa"/>
            </w:tcMar>
            <w:vAlign w:val="bottom"/>
          </w:tcPr>
          <w:p w:rsidR="00FD39D0" w:rsidRPr="001A4F04" w:rsidRDefault="00FD39D0" w:rsidP="00FD39D0">
            <w:pPr>
              <w:contextualSpacing/>
              <w:jc w:val="right"/>
              <w:rPr>
                <w:bCs/>
              </w:rPr>
            </w:pPr>
          </w:p>
        </w:tc>
        <w:tc>
          <w:tcPr>
            <w:tcW w:w="1612" w:type="dxa"/>
            <w:tcMar>
              <w:left w:w="58" w:type="dxa"/>
              <w:bottom w:w="0" w:type="dxa"/>
              <w:right w:w="58" w:type="dxa"/>
            </w:tcMar>
            <w:vAlign w:val="bottom"/>
          </w:tcPr>
          <w:p w:rsidR="00FD39D0" w:rsidRPr="001A4F04" w:rsidRDefault="00FD39D0" w:rsidP="00FD39D0">
            <w:pPr>
              <w:contextualSpacing/>
              <w:jc w:val="right"/>
              <w:rPr>
                <w:bCs/>
              </w:rPr>
            </w:pPr>
          </w:p>
        </w:tc>
        <w:tc>
          <w:tcPr>
            <w:tcW w:w="1902" w:type="dxa"/>
            <w:tcMar>
              <w:left w:w="58" w:type="dxa"/>
              <w:bottom w:w="0" w:type="dxa"/>
              <w:right w:w="58" w:type="dxa"/>
            </w:tcMar>
            <w:vAlign w:val="bottom"/>
          </w:tcPr>
          <w:p w:rsidR="00FD39D0" w:rsidRPr="001A4F04" w:rsidRDefault="00FD39D0" w:rsidP="00FD39D0">
            <w:pPr>
              <w:contextualSpacing/>
              <w:jc w:val="right"/>
              <w:rPr>
                <w:bCs/>
              </w:rPr>
            </w:pPr>
          </w:p>
        </w:tc>
        <w:tc>
          <w:tcPr>
            <w:tcW w:w="1755" w:type="dxa"/>
            <w:tcMar>
              <w:left w:w="58" w:type="dxa"/>
              <w:bottom w:w="0" w:type="dxa"/>
              <w:right w:w="58" w:type="dxa"/>
            </w:tcMar>
            <w:vAlign w:val="bottom"/>
          </w:tcPr>
          <w:p w:rsidR="00FD39D0" w:rsidRPr="001A4F04" w:rsidRDefault="00FD39D0" w:rsidP="00FD39D0">
            <w:pPr>
              <w:contextualSpacing/>
              <w:jc w:val="right"/>
              <w:rPr>
                <w:bCs/>
              </w:rPr>
            </w:pPr>
          </w:p>
        </w:tc>
        <w:tc>
          <w:tcPr>
            <w:tcW w:w="1463" w:type="dxa"/>
            <w:tcMar>
              <w:left w:w="58" w:type="dxa"/>
              <w:bottom w:w="0" w:type="dxa"/>
              <w:right w:w="58" w:type="dxa"/>
            </w:tcMar>
            <w:vAlign w:val="bottom"/>
          </w:tcPr>
          <w:p w:rsidR="00FD39D0" w:rsidRPr="001A4F04" w:rsidRDefault="00FD39D0" w:rsidP="00FD39D0">
            <w:pPr>
              <w:contextualSpacing/>
              <w:jc w:val="right"/>
              <w:rPr>
                <w:rFonts w:eastAsia="Arial Unicode MS"/>
                <w:bCs/>
              </w:rPr>
            </w:pPr>
          </w:p>
        </w:tc>
        <w:tc>
          <w:tcPr>
            <w:tcW w:w="439" w:type="dxa"/>
            <w:tcMar>
              <w:left w:w="0" w:type="dxa"/>
              <w:bottom w:w="0" w:type="dxa"/>
            </w:tcMar>
            <w:vAlign w:val="bottom"/>
          </w:tcPr>
          <w:p w:rsidR="00FD39D0" w:rsidRPr="001A4F04" w:rsidRDefault="00FD39D0" w:rsidP="00FD39D0">
            <w:pPr>
              <w:spacing w:line="276" w:lineRule="auto"/>
              <w:rPr>
                <w:b/>
                <w:bCs/>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spacing w:line="276" w:lineRule="auto"/>
              <w:jc w:val="right"/>
              <w:rPr>
                <w:b/>
              </w:rPr>
            </w:pP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r w:rsidRPr="001A4F04">
              <w:rPr>
                <w:i/>
                <w:iCs/>
              </w:rPr>
              <w:t>800</w:t>
            </w:r>
          </w:p>
        </w:tc>
        <w:tc>
          <w:tcPr>
            <w:tcW w:w="5227" w:type="dxa"/>
            <w:tcMar>
              <w:bottom w:w="0" w:type="dxa"/>
            </w:tcMar>
          </w:tcPr>
          <w:p w:rsidR="00FD39D0" w:rsidRPr="001A4F04" w:rsidRDefault="00FD39D0" w:rsidP="00FD39D0">
            <w:pPr>
              <w:jc w:val="both"/>
              <w:rPr>
                <w:color w:val="000000"/>
              </w:rPr>
            </w:pPr>
            <w:r w:rsidRPr="001A4F04">
              <w:rPr>
                <w:color w:val="000000"/>
              </w:rPr>
              <w:t>Other Expenditure</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p>
        </w:tc>
        <w:tc>
          <w:tcPr>
            <w:tcW w:w="439" w:type="dxa"/>
            <w:tcMar>
              <w:left w:w="0" w:type="dxa"/>
              <w:bottom w:w="0" w:type="dxa"/>
            </w:tcMar>
            <w:vAlign w:val="bottom"/>
          </w:tcPr>
          <w:p w:rsidR="00FD39D0" w:rsidRPr="001A4F04" w:rsidRDefault="00FD39D0" w:rsidP="00FD39D0">
            <w:pPr>
              <w:overflowPunct/>
              <w:textAlignment w:val="auto"/>
              <w:rPr>
                <w:b/>
                <w:bCs/>
                <w:sz w:val="18"/>
                <w:szCs w:val="18"/>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spacing w:line="276" w:lineRule="auto"/>
              <w:jc w:val="right"/>
              <w:rPr>
                <w:b/>
              </w:rPr>
            </w:pPr>
          </w:p>
        </w:tc>
      </w:tr>
      <w:tr w:rsidR="00FD39D0" w:rsidRPr="001A4F04" w:rsidTr="0029097A">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 and upgradation of Road from Kunigal to Channapatna</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1,109.28</w:t>
            </w:r>
          </w:p>
        </w:tc>
        <w:tc>
          <w:tcPr>
            <w:tcW w:w="439" w:type="dxa"/>
            <w:tcMar>
              <w:left w:w="0" w:type="dxa"/>
              <w:bottom w:w="0" w:type="dxa"/>
            </w:tcMar>
            <w:vAlign w:val="bottom"/>
          </w:tcPr>
          <w:p w:rsidR="00FD39D0" w:rsidRPr="001A4F04" w:rsidRDefault="00FD39D0" w:rsidP="00FD39D0">
            <w:pPr>
              <w:overflowPunct/>
              <w:textAlignment w:val="auto"/>
              <w:rPr>
                <w:b/>
                <w:bCs/>
                <w:sz w:val="18"/>
                <w:szCs w:val="18"/>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3D5402">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HosakoteKadugodi, Anekal Road – Varthur to Sarjapur, Anekal Taluka, Special Division,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2,334.84</w:t>
            </w:r>
          </w:p>
        </w:tc>
        <w:tc>
          <w:tcPr>
            <w:tcW w:w="439" w:type="dxa"/>
            <w:tcMar>
              <w:left w:w="0" w:type="dxa"/>
              <w:bottom w:w="0" w:type="dxa"/>
            </w:tcMar>
            <w:vAlign w:val="bottom"/>
          </w:tcPr>
          <w:p w:rsidR="00FD39D0" w:rsidRPr="001A4F04" w:rsidRDefault="00FD39D0" w:rsidP="00FD39D0">
            <w:pPr>
              <w:overflowPunct/>
              <w:textAlignment w:val="auto"/>
              <w:rPr>
                <w:b/>
                <w:bCs/>
                <w:sz w:val="18"/>
                <w:szCs w:val="18"/>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Bengaluru – Magadi – Huliyurdurga Road,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4,907.12</w:t>
            </w:r>
          </w:p>
        </w:tc>
        <w:tc>
          <w:tcPr>
            <w:tcW w:w="439" w:type="dxa"/>
            <w:tcMar>
              <w:left w:w="0" w:type="dxa"/>
              <w:bottom w:w="0" w:type="dxa"/>
            </w:tcMar>
            <w:vAlign w:val="bottom"/>
          </w:tcPr>
          <w:p w:rsidR="00FD39D0" w:rsidRPr="001A4F04" w:rsidRDefault="00FD39D0" w:rsidP="00FD39D0">
            <w:pPr>
              <w:overflowPunct/>
              <w:textAlignment w:val="auto"/>
              <w:rPr>
                <w:b/>
                <w:bCs/>
                <w:sz w:val="18"/>
                <w:szCs w:val="18"/>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Yelahanka – Hindupura Road,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5,546.60</w:t>
            </w:r>
          </w:p>
        </w:tc>
        <w:tc>
          <w:tcPr>
            <w:tcW w:w="439" w:type="dxa"/>
            <w:tcMar>
              <w:left w:w="0" w:type="dxa"/>
              <w:bottom w:w="0" w:type="dxa"/>
            </w:tcMar>
            <w:vAlign w:val="bottom"/>
          </w:tcPr>
          <w:p w:rsidR="00FD39D0" w:rsidRPr="001A4F04" w:rsidRDefault="00FD39D0" w:rsidP="00FD39D0">
            <w:pPr>
              <w:overflowPunct/>
              <w:textAlignment w:val="auto"/>
              <w:rPr>
                <w:b/>
                <w:bCs/>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 to Bengaluru Nandi Road,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4,073.95</w:t>
            </w:r>
          </w:p>
        </w:tc>
        <w:tc>
          <w:tcPr>
            <w:tcW w:w="439" w:type="dxa"/>
            <w:tcMar>
              <w:left w:w="0" w:type="dxa"/>
              <w:bottom w:w="0" w:type="dxa"/>
            </w:tcMar>
            <w:vAlign w:val="bottom"/>
          </w:tcPr>
          <w:p w:rsidR="00FD39D0" w:rsidRPr="001A4F04" w:rsidRDefault="00FD39D0" w:rsidP="00FD39D0">
            <w:pPr>
              <w:overflowPunct/>
              <w:textAlignment w:val="auto"/>
              <w:rPr>
                <w:b/>
                <w:bCs/>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NH 4 Devanahally via Bhudigere,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3,147.44</w:t>
            </w:r>
          </w:p>
        </w:tc>
        <w:tc>
          <w:tcPr>
            <w:tcW w:w="439" w:type="dxa"/>
            <w:tcMar>
              <w:left w:w="0" w:type="dxa"/>
              <w:bottom w:w="0" w:type="dxa"/>
            </w:tcMar>
            <w:vAlign w:val="bottom"/>
          </w:tcPr>
          <w:p w:rsidR="00FD39D0" w:rsidRPr="001A4F04" w:rsidRDefault="00FD39D0" w:rsidP="00FD39D0">
            <w:pPr>
              <w:overflowPunct/>
              <w:textAlignment w:val="auto"/>
              <w:rPr>
                <w:b/>
                <w:bCs/>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MDRs Chennammanahally-Kodanakuppe - KP Doddi and Kavanapura in KylanchaHobli,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3,114.37</w:t>
            </w:r>
          </w:p>
        </w:tc>
        <w:tc>
          <w:tcPr>
            <w:tcW w:w="439" w:type="dxa"/>
            <w:tcMar>
              <w:left w:w="0" w:type="dxa"/>
              <w:bottom w:w="0" w:type="dxa"/>
            </w:tcMar>
            <w:vAlign w:val="bottom"/>
          </w:tcPr>
          <w:p w:rsidR="00FD39D0" w:rsidRPr="001A4F04" w:rsidRDefault="00FD39D0" w:rsidP="00FD39D0">
            <w:pPr>
              <w:overflowPunct/>
              <w:textAlignment w:val="auto"/>
              <w:rPr>
                <w:b/>
                <w:bCs/>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MDRs connecting Manchinabele - Sugganahalli and Mayaganahalli in Ramanagara Taluka</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2,219.40</w:t>
            </w:r>
          </w:p>
        </w:tc>
        <w:tc>
          <w:tcPr>
            <w:tcW w:w="439" w:type="dxa"/>
            <w:tcMar>
              <w:left w:w="0" w:type="dxa"/>
              <w:bottom w:w="0" w:type="dxa"/>
            </w:tcMar>
            <w:vAlign w:val="bottom"/>
          </w:tcPr>
          <w:p w:rsidR="00FD39D0" w:rsidRPr="001A4F04" w:rsidRDefault="00FD39D0" w:rsidP="00FD39D0">
            <w:pPr>
              <w:overflowPunct/>
              <w:textAlignment w:val="auto"/>
              <w:rPr>
                <w:b/>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MDRs connecting Kakarammanahally - Vajrahally - Shanumangala - Bengaluru - Ittamadu and Kolliganahalli in Bidadi Hobli,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3,488.26</w:t>
            </w:r>
          </w:p>
        </w:tc>
        <w:tc>
          <w:tcPr>
            <w:tcW w:w="439" w:type="dxa"/>
            <w:tcMar>
              <w:left w:w="0" w:type="dxa"/>
              <w:bottom w:w="0" w:type="dxa"/>
            </w:tcMar>
            <w:vAlign w:val="bottom"/>
          </w:tcPr>
          <w:p w:rsidR="00FD39D0" w:rsidRPr="001A4F04" w:rsidRDefault="00FD39D0" w:rsidP="00FD39D0">
            <w:pPr>
              <w:overflowPunct/>
              <w:textAlignment w:val="auto"/>
              <w:rPr>
                <w:b/>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Improvements to MDRs connecting Doddaganagavadi-Jalamangala-Akkur-Kootagal-Jogaradoddi-Mellehally and Katukanapalya in KootagalHobli, Bengaluru</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3,314.59</w:t>
            </w:r>
          </w:p>
        </w:tc>
        <w:tc>
          <w:tcPr>
            <w:tcW w:w="439" w:type="dxa"/>
            <w:tcMar>
              <w:left w:w="0" w:type="dxa"/>
              <w:bottom w:w="0" w:type="dxa"/>
            </w:tcMar>
            <w:vAlign w:val="bottom"/>
          </w:tcPr>
          <w:p w:rsidR="00FD39D0" w:rsidRPr="001A4F04" w:rsidRDefault="00FD39D0" w:rsidP="00FD39D0">
            <w:pPr>
              <w:overflowPunct/>
              <w:textAlignment w:val="auto"/>
              <w:rPr>
                <w:b/>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B56FB5">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pPr>
              <w:jc w:val="both"/>
              <w:rPr>
                <w:sz w:val="24"/>
                <w:szCs w:val="24"/>
              </w:rPr>
            </w:pPr>
            <w:r w:rsidRPr="001A4F04">
              <w:t>Reconstruction/Improvements at variuousstreches on NH-48 Road from Bengaluru to Mangaluru</w:t>
            </w:r>
          </w:p>
        </w:tc>
        <w:tc>
          <w:tcPr>
            <w:tcW w:w="1612" w:type="dxa"/>
            <w:tcMar>
              <w:left w:w="58" w:type="dxa"/>
              <w:bottom w:w="0" w:type="dxa"/>
              <w:right w:w="58" w:type="dxa"/>
            </w:tcMar>
            <w:vAlign w:val="bottom"/>
          </w:tcPr>
          <w:p w:rsidR="00FD39D0" w:rsidRPr="001A4F04" w:rsidRDefault="00FD39D0" w:rsidP="00FD39D0">
            <w:pPr>
              <w:contextualSpacing/>
              <w:jc w:val="right"/>
            </w:pPr>
            <w:r w:rsidRPr="001A4F04">
              <w:t>…</w:t>
            </w:r>
          </w:p>
        </w:tc>
        <w:tc>
          <w:tcPr>
            <w:tcW w:w="1612" w:type="dxa"/>
            <w:tcMar>
              <w:left w:w="58" w:type="dxa"/>
              <w:bottom w:w="0" w:type="dxa"/>
              <w:right w:w="58" w:type="dxa"/>
            </w:tcMar>
            <w:vAlign w:val="bottom"/>
          </w:tcPr>
          <w:p w:rsidR="00FD39D0" w:rsidRPr="001A4F04" w:rsidRDefault="00FD39D0" w:rsidP="00FD39D0">
            <w:pPr>
              <w:contextualSpacing/>
              <w:jc w:val="right"/>
            </w:pPr>
            <w:r w:rsidRPr="001A4F04">
              <w:t>…</w:t>
            </w:r>
          </w:p>
        </w:tc>
        <w:tc>
          <w:tcPr>
            <w:tcW w:w="1902" w:type="dxa"/>
            <w:tcMar>
              <w:left w:w="58" w:type="dxa"/>
              <w:bottom w:w="0" w:type="dxa"/>
              <w:right w:w="58" w:type="dxa"/>
            </w:tcMar>
            <w:vAlign w:val="bottom"/>
          </w:tcPr>
          <w:p w:rsidR="00FD39D0" w:rsidRPr="001A4F04" w:rsidRDefault="00FD39D0" w:rsidP="00FD39D0">
            <w:pPr>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contextualSpacing/>
              <w:jc w:val="right"/>
            </w:pPr>
            <w:r w:rsidRPr="001A4F04">
              <w:t>…</w:t>
            </w:r>
          </w:p>
        </w:tc>
        <w:tc>
          <w:tcPr>
            <w:tcW w:w="1463" w:type="dxa"/>
            <w:tcMar>
              <w:left w:w="58" w:type="dxa"/>
              <w:bottom w:w="0" w:type="dxa"/>
              <w:right w:w="58" w:type="dxa"/>
            </w:tcMar>
            <w:vAlign w:val="bottom"/>
          </w:tcPr>
          <w:p w:rsidR="00FD39D0" w:rsidRPr="001A4F04" w:rsidRDefault="00FD39D0" w:rsidP="00FD39D0">
            <w:pPr>
              <w:contextualSpacing/>
              <w:jc w:val="right"/>
            </w:pPr>
            <w:r w:rsidRPr="001A4F04">
              <w:t>19,084.23</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B56FB5">
        <w:tblPrEx>
          <w:shd w:val="clear" w:color="auto" w:fill="auto"/>
        </w:tblPrEx>
        <w:trPr>
          <w:trHeight w:val="102"/>
          <w:jc w:val="center"/>
        </w:trPr>
        <w:tc>
          <w:tcPr>
            <w:tcW w:w="691" w:type="dxa"/>
            <w:tcBorders>
              <w:bottom w:val="single" w:sz="4" w:space="0" w:color="auto"/>
            </w:tcBorders>
          </w:tcPr>
          <w:p w:rsidR="00FD39D0" w:rsidRPr="001A4F04" w:rsidRDefault="00FD39D0" w:rsidP="00FD39D0">
            <w:pPr>
              <w:jc w:val="right"/>
              <w:rPr>
                <w:b/>
                <w:bCs/>
              </w:rPr>
            </w:pPr>
          </w:p>
        </w:tc>
        <w:tc>
          <w:tcPr>
            <w:tcW w:w="5227" w:type="dxa"/>
            <w:tcBorders>
              <w:bottom w:val="single" w:sz="4" w:space="0" w:color="auto"/>
            </w:tcBorders>
            <w:tcMar>
              <w:bottom w:w="0" w:type="dxa"/>
            </w:tcMar>
          </w:tcPr>
          <w:p w:rsidR="00FD39D0" w:rsidRPr="001A4F04" w:rsidRDefault="00FD39D0" w:rsidP="00FD39D0">
            <w:pPr>
              <w:jc w:val="both"/>
            </w:pPr>
            <w:r w:rsidRPr="001A4F04">
              <w:t>Improvements to MDRs Devanahally Taluka from Kolar Sompura Road connecting K.S.Road to NH 7, Avathi Vijayapura Road, ShidlaghattaVijapura Road to C.S.Hosur, Bengaluru</w:t>
            </w:r>
          </w:p>
        </w:tc>
        <w:tc>
          <w:tcPr>
            <w:tcW w:w="1612" w:type="dxa"/>
            <w:tcBorders>
              <w:bottom w:val="single" w:sz="4" w:space="0" w:color="auto"/>
            </w:tcBorders>
            <w:tcMar>
              <w:left w:w="58" w:type="dxa"/>
              <w:bottom w:w="0" w:type="dxa"/>
              <w:right w:w="58" w:type="dxa"/>
            </w:tcMar>
            <w:vAlign w:val="bottom"/>
          </w:tcPr>
          <w:p w:rsidR="00FD39D0" w:rsidRPr="001A4F04" w:rsidRDefault="00FD39D0" w:rsidP="00FD39D0">
            <w:pPr>
              <w:jc w:val="right"/>
            </w:pPr>
          </w:p>
          <w:p w:rsidR="00FD39D0" w:rsidRPr="001A4F04" w:rsidRDefault="00FD39D0" w:rsidP="00FD39D0">
            <w:pPr>
              <w:jc w:val="right"/>
            </w:pPr>
            <w:r w:rsidRPr="001A4F04">
              <w:t>…</w:t>
            </w:r>
          </w:p>
        </w:tc>
        <w:tc>
          <w:tcPr>
            <w:tcW w:w="1612" w:type="dxa"/>
            <w:tcBorders>
              <w:bottom w:val="single" w:sz="4" w:space="0" w:color="auto"/>
            </w:tcBorders>
            <w:tcMar>
              <w:left w:w="58" w:type="dxa"/>
              <w:bottom w:w="0" w:type="dxa"/>
              <w:right w:w="58" w:type="dxa"/>
            </w:tcMar>
            <w:vAlign w:val="bottom"/>
          </w:tcPr>
          <w:p w:rsidR="00FD39D0" w:rsidRPr="001A4F04" w:rsidRDefault="00FD39D0" w:rsidP="00FD39D0">
            <w:pPr>
              <w:jc w:val="right"/>
            </w:pPr>
          </w:p>
          <w:p w:rsidR="00FD39D0" w:rsidRPr="001A4F04" w:rsidRDefault="00FD39D0" w:rsidP="00FD39D0">
            <w:pPr>
              <w:jc w:val="right"/>
            </w:pPr>
            <w:r w:rsidRPr="001A4F04">
              <w:t>…</w:t>
            </w:r>
          </w:p>
        </w:tc>
        <w:tc>
          <w:tcPr>
            <w:tcW w:w="1902" w:type="dxa"/>
            <w:tcBorders>
              <w:bottom w:val="single" w:sz="4" w:space="0" w:color="auto"/>
            </w:tcBorders>
            <w:tcMar>
              <w:left w:w="58" w:type="dxa"/>
              <w:bottom w:w="0" w:type="dxa"/>
              <w:right w:w="58" w:type="dxa"/>
            </w:tcMar>
            <w:vAlign w:val="bottom"/>
          </w:tcPr>
          <w:p w:rsidR="00FD39D0" w:rsidRPr="001A4F04" w:rsidRDefault="00FD39D0" w:rsidP="00FD39D0">
            <w:pPr>
              <w:jc w:val="right"/>
            </w:pPr>
          </w:p>
          <w:p w:rsidR="00FD39D0" w:rsidRPr="001A4F04" w:rsidRDefault="00FD39D0" w:rsidP="00FD39D0">
            <w:pPr>
              <w:jc w:val="right"/>
            </w:pPr>
            <w:r w:rsidRPr="001A4F04">
              <w:t>…</w:t>
            </w:r>
          </w:p>
        </w:tc>
        <w:tc>
          <w:tcPr>
            <w:tcW w:w="1755" w:type="dxa"/>
            <w:tcBorders>
              <w:bottom w:val="single" w:sz="4" w:space="0" w:color="auto"/>
            </w:tcBorders>
            <w:tcMar>
              <w:left w:w="58" w:type="dxa"/>
              <w:bottom w:w="0" w:type="dxa"/>
              <w:right w:w="58" w:type="dxa"/>
            </w:tcMar>
            <w:vAlign w:val="bottom"/>
          </w:tcPr>
          <w:p w:rsidR="00FD39D0" w:rsidRPr="001A4F04" w:rsidRDefault="00FD39D0" w:rsidP="00FD39D0">
            <w:pPr>
              <w:jc w:val="right"/>
            </w:pPr>
          </w:p>
          <w:p w:rsidR="00FD39D0" w:rsidRPr="001A4F04" w:rsidRDefault="00FD39D0" w:rsidP="00FD39D0">
            <w:pPr>
              <w:jc w:val="right"/>
            </w:pPr>
            <w:r w:rsidRPr="001A4F04">
              <w:t>…</w:t>
            </w:r>
          </w:p>
        </w:tc>
        <w:tc>
          <w:tcPr>
            <w:tcW w:w="1463" w:type="dxa"/>
            <w:tcBorders>
              <w:bottom w:val="single" w:sz="4" w:space="0" w:color="auto"/>
            </w:tcBorders>
            <w:tcMar>
              <w:left w:w="58" w:type="dxa"/>
              <w:bottom w:w="0" w:type="dxa"/>
              <w:right w:w="58" w:type="dxa"/>
            </w:tcMar>
            <w:vAlign w:val="bottom"/>
          </w:tcPr>
          <w:p w:rsidR="00FD39D0" w:rsidRPr="001A4F04" w:rsidRDefault="00FD39D0" w:rsidP="00FD39D0">
            <w:pPr>
              <w:jc w:val="right"/>
            </w:pPr>
          </w:p>
          <w:p w:rsidR="00FD39D0" w:rsidRPr="001A4F04" w:rsidRDefault="00FD39D0" w:rsidP="00FD39D0">
            <w:pPr>
              <w:jc w:val="right"/>
            </w:pPr>
            <w:r w:rsidRPr="001A4F04">
              <w:t>2,381.82</w:t>
            </w:r>
          </w:p>
        </w:tc>
        <w:tc>
          <w:tcPr>
            <w:tcW w:w="439" w:type="dxa"/>
            <w:tcBorders>
              <w:bottom w:val="single" w:sz="4" w:space="0" w:color="auto"/>
            </w:tcBorders>
            <w:tcMar>
              <w:left w:w="0" w:type="dxa"/>
              <w:bottom w:w="0" w:type="dxa"/>
            </w:tcMar>
            <w:vAlign w:val="bottom"/>
          </w:tcPr>
          <w:p w:rsidR="00FD39D0" w:rsidRPr="001A4F04" w:rsidRDefault="00FD39D0" w:rsidP="00FD39D0">
            <w:pPr>
              <w:rPr>
                <w:vertAlign w:val="superscript"/>
              </w:rPr>
            </w:pPr>
          </w:p>
        </w:tc>
        <w:tc>
          <w:tcPr>
            <w:tcW w:w="440" w:type="dxa"/>
            <w:tcBorders>
              <w:bottom w:val="single" w:sz="4" w:space="0" w:color="auto"/>
            </w:tcBorders>
            <w:tcMar>
              <w:bottom w:w="0" w:type="dxa"/>
            </w:tcMar>
            <w:vAlign w:val="bottom"/>
          </w:tcPr>
          <w:p w:rsidR="00FD39D0" w:rsidRPr="001A4F04" w:rsidRDefault="00FD39D0" w:rsidP="00FD39D0">
            <w:pPr>
              <w:jc w:val="right"/>
            </w:pPr>
          </w:p>
        </w:tc>
        <w:tc>
          <w:tcPr>
            <w:tcW w:w="892" w:type="dxa"/>
            <w:tcBorders>
              <w:bottom w:val="single" w:sz="4" w:space="0" w:color="auto"/>
            </w:tcBorders>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3D5402" w:rsidRPr="001A4F04" w:rsidTr="00B56FB5">
        <w:tblPrEx>
          <w:shd w:val="clear" w:color="auto" w:fill="auto"/>
        </w:tblPrEx>
        <w:trPr>
          <w:trHeight w:val="102"/>
          <w:jc w:val="center"/>
        </w:trPr>
        <w:tc>
          <w:tcPr>
            <w:tcW w:w="691" w:type="dxa"/>
            <w:tcBorders>
              <w:top w:val="single" w:sz="4" w:space="0" w:color="auto"/>
            </w:tcBorders>
          </w:tcPr>
          <w:p w:rsidR="003D5402" w:rsidRPr="001A4F04" w:rsidRDefault="003D5402" w:rsidP="00FD39D0">
            <w:pPr>
              <w:jc w:val="right"/>
              <w:rPr>
                <w:b/>
                <w:bCs/>
              </w:rPr>
            </w:pPr>
          </w:p>
        </w:tc>
        <w:tc>
          <w:tcPr>
            <w:tcW w:w="5227" w:type="dxa"/>
            <w:tcBorders>
              <w:top w:val="single" w:sz="4" w:space="0" w:color="auto"/>
            </w:tcBorders>
            <w:tcMar>
              <w:bottom w:w="0" w:type="dxa"/>
            </w:tcMar>
          </w:tcPr>
          <w:p w:rsidR="003D5402" w:rsidRPr="001A4F04" w:rsidRDefault="003D5402" w:rsidP="00FD39D0">
            <w:pPr>
              <w:jc w:val="both"/>
            </w:pPr>
          </w:p>
        </w:tc>
        <w:tc>
          <w:tcPr>
            <w:tcW w:w="1612" w:type="dxa"/>
            <w:tcBorders>
              <w:top w:val="single" w:sz="4" w:space="0" w:color="auto"/>
            </w:tcBorders>
            <w:tcMar>
              <w:left w:w="58" w:type="dxa"/>
              <w:bottom w:w="0" w:type="dxa"/>
              <w:right w:w="58" w:type="dxa"/>
            </w:tcMar>
            <w:vAlign w:val="bottom"/>
          </w:tcPr>
          <w:p w:rsidR="003D5402" w:rsidRPr="001A4F04" w:rsidRDefault="003D5402" w:rsidP="00FD39D0">
            <w:pPr>
              <w:jc w:val="right"/>
            </w:pPr>
          </w:p>
        </w:tc>
        <w:tc>
          <w:tcPr>
            <w:tcW w:w="1612" w:type="dxa"/>
            <w:tcBorders>
              <w:top w:val="single" w:sz="4" w:space="0" w:color="auto"/>
            </w:tcBorders>
            <w:tcMar>
              <w:left w:w="58" w:type="dxa"/>
              <w:bottom w:w="0" w:type="dxa"/>
              <w:right w:w="58" w:type="dxa"/>
            </w:tcMar>
            <w:vAlign w:val="bottom"/>
          </w:tcPr>
          <w:p w:rsidR="003D5402" w:rsidRPr="001A4F04" w:rsidRDefault="003D5402" w:rsidP="00FD39D0">
            <w:pPr>
              <w:jc w:val="right"/>
            </w:pPr>
          </w:p>
        </w:tc>
        <w:tc>
          <w:tcPr>
            <w:tcW w:w="1902" w:type="dxa"/>
            <w:tcBorders>
              <w:top w:val="single" w:sz="4" w:space="0" w:color="auto"/>
            </w:tcBorders>
            <w:tcMar>
              <w:left w:w="58" w:type="dxa"/>
              <w:bottom w:w="0" w:type="dxa"/>
              <w:right w:w="58" w:type="dxa"/>
            </w:tcMar>
            <w:vAlign w:val="bottom"/>
          </w:tcPr>
          <w:p w:rsidR="003D5402" w:rsidRPr="001A4F04" w:rsidRDefault="003D5402" w:rsidP="00FD39D0">
            <w:pPr>
              <w:jc w:val="right"/>
            </w:pPr>
          </w:p>
        </w:tc>
        <w:tc>
          <w:tcPr>
            <w:tcW w:w="1755" w:type="dxa"/>
            <w:tcBorders>
              <w:top w:val="single" w:sz="4" w:space="0" w:color="auto"/>
            </w:tcBorders>
            <w:tcMar>
              <w:left w:w="58" w:type="dxa"/>
              <w:bottom w:w="0" w:type="dxa"/>
              <w:right w:w="58" w:type="dxa"/>
            </w:tcMar>
            <w:vAlign w:val="bottom"/>
          </w:tcPr>
          <w:p w:rsidR="003D5402" w:rsidRPr="001A4F04" w:rsidRDefault="003D5402" w:rsidP="00FD39D0">
            <w:pPr>
              <w:jc w:val="right"/>
            </w:pPr>
          </w:p>
        </w:tc>
        <w:tc>
          <w:tcPr>
            <w:tcW w:w="1463" w:type="dxa"/>
            <w:tcBorders>
              <w:top w:val="single" w:sz="4" w:space="0" w:color="auto"/>
            </w:tcBorders>
            <w:tcMar>
              <w:left w:w="58" w:type="dxa"/>
              <w:bottom w:w="0" w:type="dxa"/>
              <w:right w:w="58" w:type="dxa"/>
            </w:tcMar>
            <w:vAlign w:val="bottom"/>
          </w:tcPr>
          <w:p w:rsidR="003D5402" w:rsidRPr="001A4F04" w:rsidRDefault="003D5402" w:rsidP="00FD39D0">
            <w:pPr>
              <w:jc w:val="right"/>
            </w:pPr>
          </w:p>
        </w:tc>
        <w:tc>
          <w:tcPr>
            <w:tcW w:w="439" w:type="dxa"/>
            <w:tcBorders>
              <w:top w:val="single" w:sz="4" w:space="0" w:color="auto"/>
            </w:tcBorders>
            <w:tcMar>
              <w:left w:w="0" w:type="dxa"/>
              <w:bottom w:w="0" w:type="dxa"/>
            </w:tcMar>
            <w:vAlign w:val="bottom"/>
          </w:tcPr>
          <w:p w:rsidR="003D5402" w:rsidRPr="001A4F04" w:rsidRDefault="003D5402" w:rsidP="00FD39D0">
            <w:pPr>
              <w:rPr>
                <w:vertAlign w:val="superscript"/>
              </w:rPr>
            </w:pPr>
          </w:p>
        </w:tc>
        <w:tc>
          <w:tcPr>
            <w:tcW w:w="440" w:type="dxa"/>
            <w:tcBorders>
              <w:top w:val="single" w:sz="4" w:space="0" w:color="auto"/>
            </w:tcBorders>
            <w:tcMar>
              <w:bottom w:w="0" w:type="dxa"/>
            </w:tcMar>
            <w:vAlign w:val="bottom"/>
          </w:tcPr>
          <w:p w:rsidR="003D5402" w:rsidRPr="001A4F04" w:rsidRDefault="003D5402" w:rsidP="00FD39D0">
            <w:pPr>
              <w:jc w:val="right"/>
            </w:pPr>
          </w:p>
        </w:tc>
        <w:tc>
          <w:tcPr>
            <w:tcW w:w="892" w:type="dxa"/>
            <w:tcBorders>
              <w:top w:val="single" w:sz="4" w:space="0" w:color="auto"/>
            </w:tcBorders>
            <w:tcMar>
              <w:bottom w:w="0" w:type="dxa"/>
            </w:tcMar>
            <w:vAlign w:val="bottom"/>
          </w:tcPr>
          <w:p w:rsidR="003D5402" w:rsidRPr="001A4F04" w:rsidRDefault="003D5402" w:rsidP="00FD39D0">
            <w:pPr>
              <w:jc w:val="right"/>
              <w:rPr>
                <w:rFonts w:eastAsia="Arial Unicode MS"/>
                <w:b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tcPr>
          <w:p w:rsidR="003D5402" w:rsidRPr="001A4F04" w:rsidRDefault="003D5402" w:rsidP="003D5402">
            <w:pPr>
              <w:spacing w:line="276" w:lineRule="auto"/>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3D5402" w:rsidRPr="001A4F04" w:rsidRDefault="003D5402"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3D5402" w:rsidRPr="001A4F04" w:rsidRDefault="003D5402"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3D5402" w:rsidRPr="001A4F04" w:rsidRDefault="003D5402" w:rsidP="003D5402">
            <w:pPr>
              <w:spacing w:line="276" w:lineRule="auto"/>
              <w:contextualSpacing/>
              <w:jc w:val="center"/>
              <w:rPr>
                <w:b/>
                <w:bCs/>
              </w:rPr>
            </w:pPr>
            <w:r w:rsidRPr="001A4F04">
              <w:rPr>
                <w:b/>
                <w:bCs/>
              </w:rPr>
              <w:t>(7)</w:t>
            </w: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jc w:val="right"/>
              <w:rPr>
                <w:i/>
                <w:iCs/>
              </w:rPr>
            </w:pPr>
            <w:r w:rsidRPr="001A4F04">
              <w:rPr>
                <w:i/>
                <w:iCs/>
              </w:rPr>
              <w:t>04</w:t>
            </w:r>
          </w:p>
        </w:tc>
        <w:tc>
          <w:tcPr>
            <w:tcW w:w="5227" w:type="dxa"/>
            <w:tcMar>
              <w:bottom w:w="0" w:type="dxa"/>
            </w:tcMar>
          </w:tcPr>
          <w:p w:rsidR="003D5402" w:rsidRPr="001A4F04" w:rsidRDefault="003D5402" w:rsidP="003D5402">
            <w:pPr>
              <w:spacing w:before="40"/>
              <w:rPr>
                <w:i/>
                <w:iCs/>
              </w:rPr>
            </w:pPr>
            <w:r w:rsidRPr="001A4F04">
              <w:rPr>
                <w:i/>
                <w:iCs/>
              </w:rPr>
              <w:t xml:space="preserve">District and Other Roads-contd. </w:t>
            </w: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902" w:type="dxa"/>
            <w:tcMar>
              <w:left w:w="58" w:type="dxa"/>
              <w:bottom w:w="0" w:type="dxa"/>
              <w:right w:w="58" w:type="dxa"/>
            </w:tcMar>
            <w:vAlign w:val="bottom"/>
          </w:tcPr>
          <w:p w:rsidR="003D5402" w:rsidRPr="001A4F04" w:rsidRDefault="003D5402" w:rsidP="003D5402">
            <w:pPr>
              <w:contextualSpacing/>
              <w:jc w:val="right"/>
              <w:rPr>
                <w:bCs/>
              </w:rPr>
            </w:pPr>
          </w:p>
        </w:tc>
        <w:tc>
          <w:tcPr>
            <w:tcW w:w="1755" w:type="dxa"/>
            <w:tcMar>
              <w:left w:w="58" w:type="dxa"/>
              <w:bottom w:w="0" w:type="dxa"/>
              <w:right w:w="58" w:type="dxa"/>
            </w:tcMar>
            <w:vAlign w:val="bottom"/>
          </w:tcPr>
          <w:p w:rsidR="003D5402" w:rsidRPr="001A4F04" w:rsidRDefault="003D5402" w:rsidP="003D5402">
            <w:pPr>
              <w:contextualSpacing/>
              <w:jc w:val="right"/>
              <w:rPr>
                <w:bCs/>
              </w:rPr>
            </w:pPr>
          </w:p>
        </w:tc>
        <w:tc>
          <w:tcPr>
            <w:tcW w:w="1463" w:type="dxa"/>
            <w:tcMar>
              <w:left w:w="58" w:type="dxa"/>
              <w:bottom w:w="0" w:type="dxa"/>
              <w:right w:w="58" w:type="dxa"/>
            </w:tcMar>
            <w:vAlign w:val="bottom"/>
          </w:tcPr>
          <w:p w:rsidR="003D5402" w:rsidRPr="001A4F04" w:rsidRDefault="003D5402" w:rsidP="003D5402">
            <w:pPr>
              <w:contextualSpacing/>
              <w:jc w:val="right"/>
              <w:rPr>
                <w:rFonts w:eastAsia="Arial Unicode MS"/>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rPr>
                <w:bCs/>
              </w:rPr>
            </w:pPr>
          </w:p>
        </w:tc>
        <w:tc>
          <w:tcPr>
            <w:tcW w:w="892" w:type="dxa"/>
            <w:tcMar>
              <w:bottom w:w="0" w:type="dxa"/>
            </w:tcMar>
            <w:vAlign w:val="bottom"/>
          </w:tcPr>
          <w:p w:rsidR="003D5402" w:rsidRPr="001A4F04" w:rsidRDefault="003D5402" w:rsidP="003D5402">
            <w:pPr>
              <w:spacing w:line="276" w:lineRule="auto"/>
              <w:jc w:val="right"/>
              <w:rPr>
                <w:b/>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contextualSpacing/>
              <w:jc w:val="right"/>
              <w:rPr>
                <w:bCs/>
              </w:rPr>
            </w:pPr>
            <w:r w:rsidRPr="001A4F04">
              <w:rPr>
                <w:bCs/>
              </w:rPr>
              <w:t>800</w:t>
            </w:r>
          </w:p>
        </w:tc>
        <w:tc>
          <w:tcPr>
            <w:tcW w:w="5227" w:type="dxa"/>
            <w:tcMar>
              <w:bottom w:w="0" w:type="dxa"/>
            </w:tcMar>
          </w:tcPr>
          <w:p w:rsidR="003D5402" w:rsidRPr="001A4F04" w:rsidRDefault="003D5402" w:rsidP="003D5402">
            <w:pPr>
              <w:contextualSpacing/>
              <w:jc w:val="both"/>
              <w:rPr>
                <w:bCs/>
              </w:rPr>
            </w:pPr>
            <w:r w:rsidRPr="001A4F04">
              <w:rPr>
                <w:bCs/>
              </w:rPr>
              <w:t>Other Expenditure – contd.</w:t>
            </w: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902" w:type="dxa"/>
            <w:tcMar>
              <w:left w:w="58" w:type="dxa"/>
              <w:bottom w:w="0" w:type="dxa"/>
              <w:right w:w="58" w:type="dxa"/>
            </w:tcMar>
            <w:vAlign w:val="bottom"/>
          </w:tcPr>
          <w:p w:rsidR="003D5402" w:rsidRPr="001A4F04" w:rsidRDefault="003D5402" w:rsidP="003D5402">
            <w:pPr>
              <w:contextualSpacing/>
              <w:jc w:val="right"/>
              <w:rPr>
                <w:bCs/>
              </w:rPr>
            </w:pPr>
          </w:p>
        </w:tc>
        <w:tc>
          <w:tcPr>
            <w:tcW w:w="1755" w:type="dxa"/>
            <w:tcMar>
              <w:left w:w="58" w:type="dxa"/>
              <w:bottom w:w="0" w:type="dxa"/>
              <w:right w:w="58" w:type="dxa"/>
            </w:tcMar>
            <w:vAlign w:val="bottom"/>
          </w:tcPr>
          <w:p w:rsidR="003D5402" w:rsidRPr="001A4F04" w:rsidRDefault="003D5402" w:rsidP="003D5402">
            <w:pPr>
              <w:contextualSpacing/>
              <w:jc w:val="right"/>
              <w:rPr>
                <w:bCs/>
              </w:rPr>
            </w:pPr>
          </w:p>
        </w:tc>
        <w:tc>
          <w:tcPr>
            <w:tcW w:w="1463" w:type="dxa"/>
            <w:tcMar>
              <w:left w:w="58" w:type="dxa"/>
              <w:bottom w:w="0" w:type="dxa"/>
              <w:right w:w="58" w:type="dxa"/>
            </w:tcMar>
            <w:vAlign w:val="bottom"/>
          </w:tcPr>
          <w:p w:rsidR="003D5402" w:rsidRPr="001A4F04" w:rsidRDefault="003D5402" w:rsidP="003D5402">
            <w:pPr>
              <w:contextualSpacing/>
              <w:jc w:val="right"/>
              <w:rPr>
                <w:rFonts w:eastAsia="Arial Unicode MS"/>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rPr>
                <w:bCs/>
              </w:rPr>
            </w:pPr>
          </w:p>
        </w:tc>
        <w:tc>
          <w:tcPr>
            <w:tcW w:w="892" w:type="dxa"/>
            <w:tcMar>
              <w:bottom w:w="0" w:type="dxa"/>
            </w:tcMar>
            <w:vAlign w:val="bottom"/>
          </w:tcPr>
          <w:p w:rsidR="003D5402" w:rsidRPr="001A4F04" w:rsidRDefault="003D5402" w:rsidP="003D5402">
            <w:pPr>
              <w:spacing w:line="276" w:lineRule="auto"/>
              <w:jc w:val="right"/>
              <w:rPr>
                <w:b/>
              </w:rPr>
            </w:pPr>
          </w:p>
        </w:tc>
      </w:tr>
      <w:tr w:rsidR="00FD39D0" w:rsidRPr="001A4F04" w:rsidTr="00922141">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pPr>
              <w:jc w:val="both"/>
            </w:pPr>
            <w:r w:rsidRPr="001A4F04">
              <w:t>Improvements to Road from Kanakapura to Sangam, in Kanakapura and Sathnur, Bengaluru</w:t>
            </w:r>
          </w:p>
        </w:tc>
        <w:tc>
          <w:tcPr>
            <w:tcW w:w="1612" w:type="dxa"/>
            <w:tcMar>
              <w:left w:w="58" w:type="dxa"/>
              <w:bottom w:w="0" w:type="dxa"/>
              <w:right w:w="58" w:type="dxa"/>
            </w:tcMar>
            <w:vAlign w:val="bottom"/>
          </w:tcPr>
          <w:p w:rsidR="00FD39D0" w:rsidRPr="001A4F04" w:rsidRDefault="00FD39D0" w:rsidP="00FD39D0">
            <w:pPr>
              <w:jc w:val="right"/>
            </w:pPr>
            <w:r w:rsidRPr="001A4F04">
              <w:t>…</w:t>
            </w:r>
          </w:p>
        </w:tc>
        <w:tc>
          <w:tcPr>
            <w:tcW w:w="1612" w:type="dxa"/>
            <w:tcMar>
              <w:left w:w="58" w:type="dxa"/>
              <w:bottom w:w="0" w:type="dxa"/>
              <w:right w:w="58" w:type="dxa"/>
            </w:tcMar>
            <w:vAlign w:val="bottom"/>
          </w:tcPr>
          <w:p w:rsidR="00FD39D0" w:rsidRPr="001A4F04" w:rsidRDefault="00FD39D0" w:rsidP="00FD39D0">
            <w:pPr>
              <w:jc w:val="right"/>
            </w:pPr>
            <w:r w:rsidRPr="001A4F04">
              <w:t>…</w:t>
            </w:r>
          </w:p>
        </w:tc>
        <w:tc>
          <w:tcPr>
            <w:tcW w:w="1902" w:type="dxa"/>
            <w:tcMar>
              <w:left w:w="58" w:type="dxa"/>
              <w:bottom w:w="0" w:type="dxa"/>
              <w:right w:w="58" w:type="dxa"/>
            </w:tcMar>
            <w:vAlign w:val="bottom"/>
          </w:tcPr>
          <w:p w:rsidR="00FD39D0" w:rsidRPr="001A4F04" w:rsidRDefault="00FD39D0" w:rsidP="00FD39D0">
            <w:pPr>
              <w:jc w:val="right"/>
            </w:pPr>
            <w:r w:rsidRPr="001A4F04">
              <w:t>…</w:t>
            </w:r>
          </w:p>
        </w:tc>
        <w:tc>
          <w:tcPr>
            <w:tcW w:w="1755" w:type="dxa"/>
            <w:tcMar>
              <w:left w:w="58" w:type="dxa"/>
              <w:bottom w:w="0" w:type="dxa"/>
              <w:right w:w="58" w:type="dxa"/>
            </w:tcMar>
            <w:vAlign w:val="bottom"/>
          </w:tcPr>
          <w:p w:rsidR="00FD39D0" w:rsidRPr="001A4F04" w:rsidRDefault="00FD39D0" w:rsidP="00FD39D0">
            <w:pPr>
              <w:jc w:val="right"/>
            </w:pPr>
            <w:r w:rsidRPr="001A4F04">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jc w:val="right"/>
              <w:rPr>
                <w:rFonts w:eastAsia="Arial Unicode MS"/>
              </w:rPr>
            </w:pPr>
            <w:r w:rsidRPr="001A4F04">
              <w:rPr>
                <w:rFonts w:eastAsia="Arial Unicode MS"/>
              </w:rPr>
              <w:t>1,545.44</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pPr>
              <w:jc w:val="both"/>
              <w:rPr>
                <w:sz w:val="24"/>
                <w:szCs w:val="24"/>
              </w:rPr>
            </w:pPr>
            <w:r w:rsidRPr="001A4F04">
              <w:t xml:space="preserve">Improvements, renewals, widening at various stretches NH 207 </w:t>
            </w:r>
          </w:p>
        </w:tc>
        <w:tc>
          <w:tcPr>
            <w:tcW w:w="1612" w:type="dxa"/>
            <w:tcMar>
              <w:left w:w="58" w:type="dxa"/>
              <w:bottom w:w="0" w:type="dxa"/>
              <w:right w:w="58" w:type="dxa"/>
            </w:tcMar>
            <w:vAlign w:val="bottom"/>
          </w:tcPr>
          <w:p w:rsidR="00FD39D0" w:rsidRPr="001A4F04" w:rsidRDefault="00FD39D0" w:rsidP="00FD39D0">
            <w:pPr>
              <w:jc w:val="right"/>
            </w:pPr>
            <w:r w:rsidRPr="001A4F04">
              <w:t>…</w:t>
            </w:r>
          </w:p>
        </w:tc>
        <w:tc>
          <w:tcPr>
            <w:tcW w:w="1612" w:type="dxa"/>
            <w:tcMar>
              <w:left w:w="58" w:type="dxa"/>
              <w:bottom w:w="0" w:type="dxa"/>
              <w:right w:w="58" w:type="dxa"/>
            </w:tcMar>
            <w:vAlign w:val="bottom"/>
          </w:tcPr>
          <w:p w:rsidR="00FD39D0" w:rsidRPr="001A4F04" w:rsidRDefault="00FD39D0" w:rsidP="00FD39D0">
            <w:pPr>
              <w:jc w:val="right"/>
            </w:pPr>
            <w:r w:rsidRPr="001A4F04">
              <w:t>…</w:t>
            </w:r>
          </w:p>
        </w:tc>
        <w:tc>
          <w:tcPr>
            <w:tcW w:w="1902" w:type="dxa"/>
            <w:tcMar>
              <w:left w:w="58" w:type="dxa"/>
              <w:bottom w:w="0" w:type="dxa"/>
              <w:right w:w="58" w:type="dxa"/>
            </w:tcMar>
            <w:vAlign w:val="bottom"/>
          </w:tcPr>
          <w:p w:rsidR="00FD39D0" w:rsidRPr="001A4F04" w:rsidRDefault="00FD39D0" w:rsidP="00FD39D0">
            <w:pPr>
              <w:jc w:val="right"/>
            </w:pPr>
            <w:r w:rsidRPr="001A4F04">
              <w:t>…</w:t>
            </w:r>
          </w:p>
        </w:tc>
        <w:tc>
          <w:tcPr>
            <w:tcW w:w="1755" w:type="dxa"/>
            <w:tcMar>
              <w:left w:w="58" w:type="dxa"/>
              <w:bottom w:w="0" w:type="dxa"/>
              <w:right w:w="58" w:type="dxa"/>
            </w:tcMar>
            <w:vAlign w:val="bottom"/>
          </w:tcPr>
          <w:p w:rsidR="00FD39D0" w:rsidRPr="001A4F04" w:rsidRDefault="00FD39D0" w:rsidP="00FD39D0">
            <w:pPr>
              <w:jc w:val="right"/>
            </w:pPr>
            <w:r w:rsidRPr="001A4F04">
              <w:t>…</w:t>
            </w:r>
          </w:p>
        </w:tc>
        <w:tc>
          <w:tcPr>
            <w:tcW w:w="1463" w:type="dxa"/>
            <w:tcMar>
              <w:left w:w="58" w:type="dxa"/>
              <w:bottom w:w="0" w:type="dxa"/>
              <w:right w:w="58" w:type="dxa"/>
            </w:tcMar>
            <w:vAlign w:val="bottom"/>
          </w:tcPr>
          <w:p w:rsidR="00FD39D0" w:rsidRPr="001A4F04" w:rsidRDefault="00FD39D0" w:rsidP="00FD39D0">
            <w:pPr>
              <w:jc w:val="right"/>
            </w:pPr>
            <w:r w:rsidRPr="001A4F04">
              <w:t>10,269.21</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r w:rsidRPr="001A4F04">
              <w:t xml:space="preserve">Improvements to Bylanarasapura – HosakoteShidlhaghatta Road via Koratti, Hosakote Taluka, Bengaluru </w:t>
            </w:r>
          </w:p>
        </w:tc>
        <w:tc>
          <w:tcPr>
            <w:tcW w:w="1612" w:type="dxa"/>
            <w:tcMar>
              <w:left w:w="58" w:type="dxa"/>
              <w:bottom w:w="0" w:type="dxa"/>
              <w:right w:w="58" w:type="dxa"/>
            </w:tcMar>
            <w:vAlign w:val="bottom"/>
          </w:tcPr>
          <w:p w:rsidR="00FD39D0" w:rsidRPr="001A4F04" w:rsidRDefault="00FD39D0" w:rsidP="00FD39D0">
            <w:pPr>
              <w:jc w:val="right"/>
            </w:pPr>
            <w:r w:rsidRPr="001A4F04">
              <w:t>…</w:t>
            </w:r>
          </w:p>
        </w:tc>
        <w:tc>
          <w:tcPr>
            <w:tcW w:w="1612" w:type="dxa"/>
            <w:tcMar>
              <w:left w:w="58" w:type="dxa"/>
              <w:bottom w:w="0" w:type="dxa"/>
              <w:right w:w="58" w:type="dxa"/>
            </w:tcMar>
            <w:vAlign w:val="bottom"/>
          </w:tcPr>
          <w:p w:rsidR="00FD39D0" w:rsidRPr="001A4F04" w:rsidRDefault="00FD39D0" w:rsidP="00FD39D0">
            <w:pPr>
              <w:jc w:val="right"/>
            </w:pPr>
            <w:r w:rsidRPr="001A4F04">
              <w:t>…</w:t>
            </w:r>
          </w:p>
        </w:tc>
        <w:tc>
          <w:tcPr>
            <w:tcW w:w="1902" w:type="dxa"/>
            <w:tcMar>
              <w:left w:w="58" w:type="dxa"/>
              <w:bottom w:w="0" w:type="dxa"/>
              <w:right w:w="58" w:type="dxa"/>
            </w:tcMar>
            <w:vAlign w:val="bottom"/>
          </w:tcPr>
          <w:p w:rsidR="00FD39D0" w:rsidRPr="001A4F04" w:rsidRDefault="00FD39D0" w:rsidP="00FD39D0">
            <w:pPr>
              <w:jc w:val="right"/>
            </w:pPr>
            <w:r w:rsidRPr="001A4F04">
              <w:t>…</w:t>
            </w:r>
          </w:p>
        </w:tc>
        <w:tc>
          <w:tcPr>
            <w:tcW w:w="1755" w:type="dxa"/>
            <w:tcMar>
              <w:left w:w="58" w:type="dxa"/>
              <w:bottom w:w="0" w:type="dxa"/>
              <w:right w:w="58" w:type="dxa"/>
            </w:tcMar>
            <w:vAlign w:val="bottom"/>
          </w:tcPr>
          <w:p w:rsidR="00FD39D0" w:rsidRPr="001A4F04" w:rsidRDefault="00FD39D0" w:rsidP="00FD39D0">
            <w:pPr>
              <w:jc w:val="right"/>
            </w:pPr>
            <w:r w:rsidRPr="001A4F04">
              <w:t>…</w:t>
            </w:r>
          </w:p>
        </w:tc>
        <w:tc>
          <w:tcPr>
            <w:tcW w:w="1463" w:type="dxa"/>
            <w:tcMar>
              <w:left w:w="58" w:type="dxa"/>
              <w:bottom w:w="0" w:type="dxa"/>
              <w:right w:w="58" w:type="dxa"/>
            </w:tcMar>
            <w:vAlign w:val="bottom"/>
          </w:tcPr>
          <w:p w:rsidR="00FD39D0" w:rsidRPr="001A4F04" w:rsidRDefault="00FD39D0" w:rsidP="00FD39D0">
            <w:pPr>
              <w:jc w:val="right"/>
            </w:pPr>
            <w:r w:rsidRPr="001A4F04">
              <w:t>1,611.90</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pPr>
              <w:spacing w:before="40" w:after="20"/>
              <w:jc w:val="both"/>
            </w:pPr>
            <w:r w:rsidRPr="001A4F04">
              <w:t>Improvements to Road from Dobbaspet to Urgigere via LakkurNarasapur in Nelamangala Taluka, Bengaluru</w:t>
            </w:r>
          </w:p>
        </w:tc>
        <w:tc>
          <w:tcPr>
            <w:tcW w:w="161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755"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spacing w:before="40" w:after="20"/>
              <w:jc w:val="right"/>
            </w:pPr>
            <w:r w:rsidRPr="001A4F04">
              <w:t>1,137.42</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pPr>
              <w:spacing w:before="40" w:after="20"/>
              <w:jc w:val="both"/>
            </w:pPr>
            <w:r w:rsidRPr="001A4F04">
              <w:t>Improvements to MDR from T Begur to Baragur via Tyamagondalu in Nelamangala Taluka, Bengaluru</w:t>
            </w:r>
          </w:p>
        </w:tc>
        <w:tc>
          <w:tcPr>
            <w:tcW w:w="161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755"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spacing w:before="40" w:after="20"/>
              <w:jc w:val="right"/>
            </w:pPr>
            <w:r w:rsidRPr="001A4F04">
              <w:t>1,695.49</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spacing w:before="40"/>
              <w:jc w:val="right"/>
              <w:rPr>
                <w:i/>
                <w:iCs/>
              </w:rPr>
            </w:pPr>
          </w:p>
        </w:tc>
        <w:tc>
          <w:tcPr>
            <w:tcW w:w="5227" w:type="dxa"/>
            <w:tcMar>
              <w:bottom w:w="0" w:type="dxa"/>
            </w:tcMar>
          </w:tcPr>
          <w:p w:rsidR="00FD39D0" w:rsidRPr="001A4F04" w:rsidRDefault="00FD39D0" w:rsidP="00FD39D0">
            <w:pPr>
              <w:jc w:val="both"/>
              <w:rPr>
                <w:color w:val="000000"/>
              </w:rPr>
            </w:pPr>
            <w:r w:rsidRPr="001A4F04">
              <w:rPr>
                <w:color w:val="000000"/>
              </w:rPr>
              <w:t>Improvement to Road connecting BMH Road to Ajjanahalli, Nehtenahalli, Hullivanahalli, Gejagarapuppe and Other Village in MadabalHobli, Magadi Taluka</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pPr>
            <w:r w:rsidRPr="001A4F04">
              <w:t>…</w:t>
            </w:r>
          </w:p>
        </w:tc>
        <w:tc>
          <w:tcPr>
            <w:tcW w:w="1755"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tabs>
                <w:tab w:val="left" w:pos="3600"/>
                <w:tab w:val="left" w:pos="4100"/>
              </w:tabs>
              <w:contextualSpacing/>
              <w:jc w:val="right"/>
              <w:rPr>
                <w:rFonts w:eastAsia="Arial Unicode MS"/>
              </w:rPr>
            </w:pPr>
            <w:r w:rsidRPr="001A4F04">
              <w:rPr>
                <w:rFonts w:eastAsia="Arial Unicode MS"/>
              </w:rPr>
              <w:t>2,666.00</w:t>
            </w:r>
          </w:p>
        </w:tc>
        <w:tc>
          <w:tcPr>
            <w:tcW w:w="439" w:type="dxa"/>
            <w:tcMar>
              <w:left w:w="0" w:type="dxa"/>
              <w:bottom w:w="0" w:type="dxa"/>
            </w:tcMar>
            <w:vAlign w:val="bottom"/>
          </w:tcPr>
          <w:p w:rsidR="00FD39D0" w:rsidRPr="001A4F04" w:rsidRDefault="00FD39D0" w:rsidP="00FD39D0">
            <w:pPr>
              <w:overflowPunct/>
              <w:textAlignment w:val="auto"/>
              <w:rPr>
                <w:b/>
                <w:sz w:val="18"/>
                <w:szCs w:val="18"/>
                <w:vertAlign w:val="superscript"/>
              </w:rPr>
            </w:pPr>
          </w:p>
        </w:tc>
        <w:tc>
          <w:tcPr>
            <w:tcW w:w="440" w:type="dxa"/>
            <w:tcMar>
              <w:bottom w:w="0" w:type="dxa"/>
            </w:tcMar>
            <w:vAlign w:val="bottom"/>
          </w:tcPr>
          <w:p w:rsidR="00FD39D0" w:rsidRPr="001A4F04" w:rsidRDefault="00FD39D0" w:rsidP="00FD39D0">
            <w:pPr>
              <w:spacing w:line="276" w:lineRule="auto"/>
              <w:jc w:val="right"/>
              <w:rPr>
                <w:bCs/>
              </w:rPr>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922141">
        <w:tblPrEx>
          <w:shd w:val="clear" w:color="auto" w:fill="auto"/>
        </w:tblPrEx>
        <w:trPr>
          <w:trHeight w:val="102"/>
          <w:jc w:val="center"/>
        </w:trPr>
        <w:tc>
          <w:tcPr>
            <w:tcW w:w="691" w:type="dxa"/>
          </w:tcPr>
          <w:p w:rsidR="00FD39D0" w:rsidRPr="001A4F04" w:rsidRDefault="00FD39D0" w:rsidP="00FD39D0">
            <w:pPr>
              <w:jc w:val="right"/>
              <w:rPr>
                <w:b/>
                <w:bCs/>
              </w:rPr>
            </w:pPr>
          </w:p>
        </w:tc>
        <w:tc>
          <w:tcPr>
            <w:tcW w:w="5227" w:type="dxa"/>
            <w:tcMar>
              <w:bottom w:w="0" w:type="dxa"/>
            </w:tcMar>
          </w:tcPr>
          <w:p w:rsidR="00FD39D0" w:rsidRPr="001A4F04" w:rsidRDefault="00FD39D0" w:rsidP="00FD39D0">
            <w:pPr>
              <w:spacing w:before="40" w:after="20"/>
              <w:jc w:val="both"/>
            </w:pPr>
            <w:r w:rsidRPr="001A4F04">
              <w:t>Improvement of Road from Anekal to Meenakshi temple via Banneraghatta SH 86A,  Special Division, Bengaluru</w:t>
            </w:r>
          </w:p>
        </w:tc>
        <w:tc>
          <w:tcPr>
            <w:tcW w:w="161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61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902"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755" w:type="dxa"/>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463" w:type="dxa"/>
            <w:tcMar>
              <w:left w:w="58" w:type="dxa"/>
              <w:bottom w:w="0" w:type="dxa"/>
              <w:right w:w="58" w:type="dxa"/>
            </w:tcMar>
            <w:vAlign w:val="bottom"/>
          </w:tcPr>
          <w:p w:rsidR="00FD39D0" w:rsidRPr="001A4F04" w:rsidRDefault="00FD39D0" w:rsidP="00FD39D0">
            <w:pPr>
              <w:spacing w:before="40" w:after="20"/>
              <w:jc w:val="right"/>
            </w:pPr>
            <w:r w:rsidRPr="001A4F04">
              <w:t>1,957.94</w:t>
            </w:r>
          </w:p>
        </w:tc>
        <w:tc>
          <w:tcPr>
            <w:tcW w:w="439" w:type="dxa"/>
            <w:tcMar>
              <w:left w:w="0" w:type="dxa"/>
              <w:bottom w:w="0" w:type="dxa"/>
            </w:tcMar>
            <w:vAlign w:val="bottom"/>
          </w:tcPr>
          <w:p w:rsidR="00FD39D0" w:rsidRPr="001A4F04" w:rsidRDefault="00FD39D0" w:rsidP="00FD39D0">
            <w:pPr>
              <w:rPr>
                <w:vertAlign w:val="superscript"/>
              </w:rPr>
            </w:pPr>
          </w:p>
        </w:tc>
        <w:tc>
          <w:tcPr>
            <w:tcW w:w="440" w:type="dxa"/>
            <w:tcMar>
              <w:bottom w:w="0" w:type="dxa"/>
            </w:tcMar>
            <w:vAlign w:val="bottom"/>
          </w:tcPr>
          <w:p w:rsidR="00FD39D0" w:rsidRPr="001A4F04" w:rsidRDefault="00FD39D0" w:rsidP="00FD39D0">
            <w:pPr>
              <w:jc w:val="right"/>
            </w:pPr>
          </w:p>
        </w:tc>
        <w:tc>
          <w:tcPr>
            <w:tcW w:w="892" w:type="dxa"/>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FD39D0" w:rsidRPr="001A4F04" w:rsidTr="003D5402">
        <w:tblPrEx>
          <w:shd w:val="clear" w:color="auto" w:fill="auto"/>
        </w:tblPrEx>
        <w:trPr>
          <w:trHeight w:val="102"/>
          <w:jc w:val="center"/>
        </w:trPr>
        <w:tc>
          <w:tcPr>
            <w:tcW w:w="691" w:type="dxa"/>
            <w:shd w:val="clear" w:color="auto" w:fill="auto"/>
          </w:tcPr>
          <w:p w:rsidR="00FD39D0" w:rsidRPr="001A4F04" w:rsidRDefault="00FD39D0" w:rsidP="00FD39D0">
            <w:pPr>
              <w:jc w:val="right"/>
              <w:rPr>
                <w:b/>
                <w:bCs/>
              </w:rPr>
            </w:pPr>
          </w:p>
        </w:tc>
        <w:tc>
          <w:tcPr>
            <w:tcW w:w="5227" w:type="dxa"/>
            <w:shd w:val="clear" w:color="auto" w:fill="auto"/>
            <w:tcMar>
              <w:bottom w:w="0" w:type="dxa"/>
            </w:tcMar>
          </w:tcPr>
          <w:p w:rsidR="00FD39D0" w:rsidRPr="001A4F04" w:rsidRDefault="00FD39D0" w:rsidP="00FD39D0">
            <w:pPr>
              <w:spacing w:before="40" w:after="20"/>
              <w:jc w:val="both"/>
            </w:pPr>
            <w:r w:rsidRPr="001A4F04">
              <w:t>Improvement to road from KailanchaHobli, Chammahalli – Kachanakoppa, K.P.Doddi, kavanapuraG.M.Road at Ramanagara Taluka</w:t>
            </w:r>
          </w:p>
        </w:tc>
        <w:tc>
          <w:tcPr>
            <w:tcW w:w="1612" w:type="dxa"/>
            <w:shd w:val="clear" w:color="auto" w:fill="auto"/>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612" w:type="dxa"/>
            <w:shd w:val="clear" w:color="auto" w:fill="auto"/>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902" w:type="dxa"/>
            <w:shd w:val="clear" w:color="auto" w:fill="auto"/>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755" w:type="dxa"/>
            <w:shd w:val="clear" w:color="auto" w:fill="auto"/>
            <w:tcMar>
              <w:left w:w="58" w:type="dxa"/>
              <w:bottom w:w="0" w:type="dxa"/>
              <w:right w:w="58" w:type="dxa"/>
            </w:tcMar>
            <w:vAlign w:val="bottom"/>
          </w:tcPr>
          <w:p w:rsidR="00FD39D0" w:rsidRPr="001A4F04" w:rsidRDefault="00FD39D0" w:rsidP="00FD39D0">
            <w:pPr>
              <w:spacing w:before="40" w:after="20"/>
              <w:jc w:val="right"/>
            </w:pPr>
            <w:r w:rsidRPr="001A4F04">
              <w:rPr>
                <w:rFonts w:eastAsia="Arial Unicode MS"/>
              </w:rPr>
              <w:t>…</w:t>
            </w:r>
          </w:p>
        </w:tc>
        <w:tc>
          <w:tcPr>
            <w:tcW w:w="1463" w:type="dxa"/>
            <w:shd w:val="clear" w:color="auto" w:fill="auto"/>
            <w:tcMar>
              <w:left w:w="58" w:type="dxa"/>
              <w:bottom w:w="0" w:type="dxa"/>
              <w:right w:w="58" w:type="dxa"/>
            </w:tcMar>
            <w:vAlign w:val="bottom"/>
          </w:tcPr>
          <w:p w:rsidR="00FD39D0" w:rsidRPr="001A4F04" w:rsidRDefault="00FD39D0" w:rsidP="00FD39D0">
            <w:pPr>
              <w:spacing w:before="40" w:after="20"/>
              <w:jc w:val="right"/>
            </w:pPr>
            <w:r w:rsidRPr="001A4F04">
              <w:t>2,664.65</w:t>
            </w:r>
          </w:p>
        </w:tc>
        <w:tc>
          <w:tcPr>
            <w:tcW w:w="439" w:type="dxa"/>
            <w:shd w:val="clear" w:color="auto" w:fill="auto"/>
            <w:tcMar>
              <w:left w:w="0" w:type="dxa"/>
              <w:bottom w:w="0" w:type="dxa"/>
            </w:tcMar>
            <w:vAlign w:val="bottom"/>
          </w:tcPr>
          <w:p w:rsidR="00FD39D0" w:rsidRPr="001A4F04" w:rsidRDefault="00FD39D0" w:rsidP="00FD39D0">
            <w:pPr>
              <w:rPr>
                <w:vertAlign w:val="superscript"/>
              </w:rPr>
            </w:pPr>
          </w:p>
        </w:tc>
        <w:tc>
          <w:tcPr>
            <w:tcW w:w="440" w:type="dxa"/>
            <w:shd w:val="clear" w:color="auto" w:fill="auto"/>
            <w:tcMar>
              <w:bottom w:w="0" w:type="dxa"/>
            </w:tcMar>
            <w:vAlign w:val="bottom"/>
          </w:tcPr>
          <w:p w:rsidR="00FD39D0" w:rsidRPr="001A4F04" w:rsidRDefault="00FD39D0" w:rsidP="00FD39D0">
            <w:pPr>
              <w:jc w:val="right"/>
            </w:pPr>
          </w:p>
        </w:tc>
        <w:tc>
          <w:tcPr>
            <w:tcW w:w="892" w:type="dxa"/>
            <w:shd w:val="clear" w:color="auto" w:fill="auto"/>
            <w:tcMar>
              <w:bottom w:w="0" w:type="dxa"/>
            </w:tcMar>
            <w:vAlign w:val="bottom"/>
          </w:tcPr>
          <w:p w:rsidR="00FD39D0" w:rsidRPr="001A4F04" w:rsidRDefault="00FD39D0" w:rsidP="00FD39D0">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shd w:val="clear" w:color="auto" w:fill="auto"/>
          </w:tcPr>
          <w:p w:rsidR="00B133C2" w:rsidRPr="001A4F04" w:rsidRDefault="00B133C2" w:rsidP="00A8245D">
            <w:pPr>
              <w:jc w:val="right"/>
              <w:rPr>
                <w:b/>
                <w:bCs/>
              </w:rPr>
            </w:pPr>
          </w:p>
        </w:tc>
        <w:tc>
          <w:tcPr>
            <w:tcW w:w="5227" w:type="dxa"/>
            <w:shd w:val="clear" w:color="auto" w:fill="auto"/>
            <w:tcMar>
              <w:bottom w:w="0" w:type="dxa"/>
            </w:tcMar>
          </w:tcPr>
          <w:p w:rsidR="00B133C2" w:rsidRPr="001A4F04" w:rsidRDefault="00B133C2" w:rsidP="00A8245D">
            <w:pPr>
              <w:spacing w:before="40" w:after="20"/>
              <w:jc w:val="both"/>
            </w:pPr>
            <w:r w:rsidRPr="001A4F04">
              <w:t>Improvements to NH 7 Banerghatta Road – Basavapura Gate via Bettadasapura MDR 11 Kms. Special Division, Bengaluru</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B133C2" w:rsidRPr="001A4F04" w:rsidRDefault="00B133C2" w:rsidP="00A8245D">
            <w:pPr>
              <w:spacing w:before="40" w:after="20"/>
              <w:jc w:val="right"/>
            </w:pPr>
            <w:r w:rsidRPr="001A4F04">
              <w:t>1,188.77</w:t>
            </w:r>
          </w:p>
        </w:tc>
        <w:tc>
          <w:tcPr>
            <w:tcW w:w="439" w:type="dxa"/>
            <w:shd w:val="clear" w:color="auto" w:fill="auto"/>
            <w:tcMar>
              <w:left w:w="0" w:type="dxa"/>
              <w:bottom w:w="0" w:type="dxa"/>
            </w:tcMar>
            <w:vAlign w:val="bottom"/>
          </w:tcPr>
          <w:p w:rsidR="00B133C2" w:rsidRPr="001A4F04" w:rsidRDefault="00B133C2" w:rsidP="00A8245D">
            <w:pPr>
              <w:rPr>
                <w:vertAlign w:val="superscript"/>
              </w:rPr>
            </w:pPr>
          </w:p>
        </w:tc>
        <w:tc>
          <w:tcPr>
            <w:tcW w:w="440" w:type="dxa"/>
            <w:shd w:val="clear" w:color="auto" w:fill="auto"/>
            <w:tcMar>
              <w:bottom w:w="0" w:type="dxa"/>
            </w:tcMar>
            <w:vAlign w:val="bottom"/>
          </w:tcPr>
          <w:p w:rsidR="00B133C2" w:rsidRPr="001A4F04" w:rsidRDefault="00B133C2" w:rsidP="00A8245D">
            <w:pPr>
              <w:jc w:val="right"/>
            </w:pPr>
          </w:p>
        </w:tc>
        <w:tc>
          <w:tcPr>
            <w:tcW w:w="892" w:type="dxa"/>
            <w:shd w:val="clear" w:color="auto" w:fill="auto"/>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shd w:val="clear" w:color="auto" w:fill="auto"/>
          </w:tcPr>
          <w:p w:rsidR="00B133C2" w:rsidRPr="001A4F04" w:rsidRDefault="00B133C2" w:rsidP="00A8245D">
            <w:pPr>
              <w:jc w:val="right"/>
              <w:rPr>
                <w:b/>
                <w:bCs/>
              </w:rPr>
            </w:pPr>
          </w:p>
        </w:tc>
        <w:tc>
          <w:tcPr>
            <w:tcW w:w="5227" w:type="dxa"/>
            <w:shd w:val="clear" w:color="auto" w:fill="auto"/>
            <w:tcMar>
              <w:bottom w:w="0" w:type="dxa"/>
            </w:tcMar>
          </w:tcPr>
          <w:p w:rsidR="00B133C2" w:rsidRPr="001A4F04" w:rsidRDefault="00B133C2" w:rsidP="00A8245D">
            <w:pPr>
              <w:spacing w:before="40" w:after="20"/>
              <w:jc w:val="both"/>
            </w:pPr>
            <w:r w:rsidRPr="001A4F04">
              <w:t>Improvements to Bengaluru – Hennur-Kannur Road, Special Division, Bengaluru</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B133C2" w:rsidRPr="001A4F04" w:rsidRDefault="00B133C2" w:rsidP="00A8245D">
            <w:pPr>
              <w:spacing w:before="40" w:after="20"/>
              <w:jc w:val="right"/>
            </w:pPr>
            <w:r w:rsidRPr="001A4F04">
              <w:t>1,263.65</w:t>
            </w:r>
          </w:p>
        </w:tc>
        <w:tc>
          <w:tcPr>
            <w:tcW w:w="439" w:type="dxa"/>
            <w:shd w:val="clear" w:color="auto" w:fill="auto"/>
            <w:tcMar>
              <w:left w:w="0" w:type="dxa"/>
              <w:bottom w:w="0" w:type="dxa"/>
            </w:tcMar>
            <w:vAlign w:val="bottom"/>
          </w:tcPr>
          <w:p w:rsidR="00B133C2" w:rsidRPr="001A4F04" w:rsidRDefault="00B133C2" w:rsidP="00A8245D">
            <w:pPr>
              <w:rPr>
                <w:vertAlign w:val="superscript"/>
              </w:rPr>
            </w:pPr>
          </w:p>
        </w:tc>
        <w:tc>
          <w:tcPr>
            <w:tcW w:w="440" w:type="dxa"/>
            <w:shd w:val="clear" w:color="auto" w:fill="auto"/>
            <w:tcMar>
              <w:bottom w:w="0" w:type="dxa"/>
            </w:tcMar>
            <w:vAlign w:val="bottom"/>
          </w:tcPr>
          <w:p w:rsidR="00B133C2" w:rsidRPr="001A4F04" w:rsidRDefault="00B133C2" w:rsidP="00A8245D">
            <w:pPr>
              <w:jc w:val="right"/>
            </w:pPr>
          </w:p>
        </w:tc>
        <w:tc>
          <w:tcPr>
            <w:tcW w:w="892" w:type="dxa"/>
            <w:shd w:val="clear" w:color="auto" w:fill="auto"/>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shd w:val="clear" w:color="auto" w:fill="auto"/>
          </w:tcPr>
          <w:p w:rsidR="00B133C2" w:rsidRPr="001A4F04" w:rsidRDefault="00B133C2" w:rsidP="00A8245D">
            <w:pPr>
              <w:jc w:val="right"/>
              <w:rPr>
                <w:b/>
                <w:bCs/>
              </w:rPr>
            </w:pPr>
          </w:p>
        </w:tc>
        <w:tc>
          <w:tcPr>
            <w:tcW w:w="5227" w:type="dxa"/>
            <w:shd w:val="clear" w:color="auto" w:fill="auto"/>
            <w:tcMar>
              <w:bottom w:w="0" w:type="dxa"/>
            </w:tcMar>
          </w:tcPr>
          <w:p w:rsidR="00B133C2" w:rsidRPr="001A4F04" w:rsidRDefault="00B133C2" w:rsidP="00A8245D">
            <w:pPr>
              <w:spacing w:before="40" w:after="20"/>
              <w:jc w:val="both"/>
            </w:pPr>
            <w:r w:rsidRPr="001A4F04">
              <w:t xml:space="preserve">Improvement to </w:t>
            </w:r>
            <w:r w:rsidR="00AC53B6">
              <w:t>Road from Rajanukunte to Madur</w:t>
            </w:r>
            <w:r w:rsidRPr="001A4F04">
              <w:t xml:space="preserve"> Road, Special Division, Bengaluru</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B133C2" w:rsidRPr="001A4F04" w:rsidRDefault="00B133C2" w:rsidP="00A8245D">
            <w:pPr>
              <w:spacing w:before="40" w:after="20"/>
              <w:jc w:val="right"/>
            </w:pPr>
            <w:r w:rsidRPr="001A4F04">
              <w:t>2,587.14</w:t>
            </w:r>
          </w:p>
        </w:tc>
        <w:tc>
          <w:tcPr>
            <w:tcW w:w="439" w:type="dxa"/>
            <w:shd w:val="clear" w:color="auto" w:fill="auto"/>
            <w:tcMar>
              <w:left w:w="0" w:type="dxa"/>
              <w:bottom w:w="0" w:type="dxa"/>
            </w:tcMar>
            <w:vAlign w:val="bottom"/>
          </w:tcPr>
          <w:p w:rsidR="00B133C2" w:rsidRPr="001A4F04" w:rsidRDefault="00B133C2" w:rsidP="00A8245D">
            <w:pPr>
              <w:rPr>
                <w:vertAlign w:val="superscript"/>
              </w:rPr>
            </w:pPr>
          </w:p>
        </w:tc>
        <w:tc>
          <w:tcPr>
            <w:tcW w:w="440" w:type="dxa"/>
            <w:shd w:val="clear" w:color="auto" w:fill="auto"/>
            <w:tcMar>
              <w:bottom w:w="0" w:type="dxa"/>
            </w:tcMar>
            <w:vAlign w:val="bottom"/>
          </w:tcPr>
          <w:p w:rsidR="00B133C2" w:rsidRPr="001A4F04" w:rsidRDefault="00B133C2" w:rsidP="00A8245D">
            <w:pPr>
              <w:jc w:val="right"/>
            </w:pPr>
          </w:p>
        </w:tc>
        <w:tc>
          <w:tcPr>
            <w:tcW w:w="892" w:type="dxa"/>
            <w:shd w:val="clear" w:color="auto" w:fill="auto"/>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shd w:val="clear" w:color="auto" w:fill="auto"/>
          </w:tcPr>
          <w:p w:rsidR="00B133C2" w:rsidRPr="001A4F04" w:rsidRDefault="00B133C2" w:rsidP="00A8245D">
            <w:pPr>
              <w:jc w:val="right"/>
              <w:rPr>
                <w:b/>
                <w:bCs/>
              </w:rPr>
            </w:pPr>
          </w:p>
        </w:tc>
        <w:tc>
          <w:tcPr>
            <w:tcW w:w="5227" w:type="dxa"/>
            <w:shd w:val="clear" w:color="auto" w:fill="auto"/>
            <w:tcMar>
              <w:bottom w:w="0" w:type="dxa"/>
            </w:tcMar>
          </w:tcPr>
          <w:p w:rsidR="00B133C2" w:rsidRPr="001A4F04" w:rsidRDefault="00B133C2" w:rsidP="00A8245D">
            <w:pPr>
              <w:spacing w:before="40" w:after="20"/>
              <w:jc w:val="both"/>
            </w:pPr>
            <w:r w:rsidRPr="001A4F04">
              <w:t>Improvements to road from kollegal to Hasannur Ghat via Lakkanahalli SH38</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B133C2" w:rsidRPr="001A4F04" w:rsidRDefault="00B133C2" w:rsidP="00A8245D">
            <w:pPr>
              <w:spacing w:before="40" w:after="20"/>
              <w:jc w:val="right"/>
            </w:pPr>
            <w:r w:rsidRPr="001A4F04">
              <w:t>1,140.69</w:t>
            </w:r>
          </w:p>
        </w:tc>
        <w:tc>
          <w:tcPr>
            <w:tcW w:w="439" w:type="dxa"/>
            <w:shd w:val="clear" w:color="auto" w:fill="auto"/>
            <w:tcMar>
              <w:left w:w="0" w:type="dxa"/>
              <w:bottom w:w="0" w:type="dxa"/>
            </w:tcMar>
            <w:vAlign w:val="bottom"/>
          </w:tcPr>
          <w:p w:rsidR="00B133C2" w:rsidRPr="001A4F04" w:rsidRDefault="00B133C2" w:rsidP="00A8245D">
            <w:pPr>
              <w:rPr>
                <w:b/>
                <w:bCs/>
                <w:vertAlign w:val="superscript"/>
              </w:rPr>
            </w:pPr>
          </w:p>
        </w:tc>
        <w:tc>
          <w:tcPr>
            <w:tcW w:w="440" w:type="dxa"/>
            <w:shd w:val="clear" w:color="auto" w:fill="auto"/>
            <w:tcMar>
              <w:bottom w:w="0" w:type="dxa"/>
            </w:tcMar>
            <w:vAlign w:val="bottom"/>
          </w:tcPr>
          <w:p w:rsidR="00B133C2" w:rsidRPr="001A4F04" w:rsidRDefault="00B133C2" w:rsidP="00A8245D">
            <w:pPr>
              <w:jc w:val="right"/>
            </w:pPr>
          </w:p>
        </w:tc>
        <w:tc>
          <w:tcPr>
            <w:tcW w:w="892" w:type="dxa"/>
            <w:shd w:val="clear" w:color="auto" w:fill="auto"/>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shd w:val="clear" w:color="auto" w:fill="auto"/>
          </w:tcPr>
          <w:p w:rsidR="004D0506" w:rsidRPr="001A4F04" w:rsidRDefault="004D0506" w:rsidP="00A02F74">
            <w:pPr>
              <w:jc w:val="right"/>
              <w:rPr>
                <w:b/>
                <w:bCs/>
              </w:rPr>
            </w:pPr>
          </w:p>
        </w:tc>
        <w:tc>
          <w:tcPr>
            <w:tcW w:w="5227" w:type="dxa"/>
            <w:shd w:val="clear" w:color="auto" w:fill="auto"/>
            <w:tcMar>
              <w:bottom w:w="0" w:type="dxa"/>
            </w:tcMar>
          </w:tcPr>
          <w:p w:rsidR="004D0506" w:rsidRPr="001A4F04" w:rsidRDefault="004D0506" w:rsidP="00A02F74">
            <w:pPr>
              <w:spacing w:before="40" w:after="20"/>
              <w:jc w:val="both"/>
            </w:pPr>
            <w:r w:rsidRPr="001A4F04">
              <w:t>Improvement to Road from Bommanahalli via Begurkoppa to BAB Road, Special Division, Bengaluru</w:t>
            </w:r>
          </w:p>
        </w:tc>
        <w:tc>
          <w:tcPr>
            <w:tcW w:w="1612" w:type="dxa"/>
            <w:shd w:val="clear" w:color="auto" w:fill="auto"/>
            <w:tcMar>
              <w:left w:w="58" w:type="dxa"/>
              <w:bottom w:w="0" w:type="dxa"/>
              <w:right w:w="58" w:type="dxa"/>
            </w:tcMar>
            <w:vAlign w:val="bottom"/>
          </w:tcPr>
          <w:p w:rsidR="004D0506" w:rsidRPr="001A4F04" w:rsidRDefault="004D0506" w:rsidP="00A02F74">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4D0506" w:rsidRPr="001A4F04" w:rsidRDefault="004D0506" w:rsidP="00A02F74">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4D0506" w:rsidRPr="001A4F04" w:rsidRDefault="004D0506" w:rsidP="00A02F74">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4D0506" w:rsidRPr="001A4F04" w:rsidRDefault="004D0506" w:rsidP="00A02F74">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4D0506" w:rsidRPr="001A4F04" w:rsidRDefault="004D0506" w:rsidP="00A02F74">
            <w:pPr>
              <w:spacing w:before="40" w:after="20"/>
              <w:jc w:val="right"/>
            </w:pPr>
            <w:r w:rsidRPr="001A4F04">
              <w:t>2,394.33</w:t>
            </w:r>
          </w:p>
        </w:tc>
        <w:tc>
          <w:tcPr>
            <w:tcW w:w="439" w:type="dxa"/>
            <w:shd w:val="clear" w:color="auto" w:fill="auto"/>
            <w:tcMar>
              <w:left w:w="0" w:type="dxa"/>
              <w:bottom w:w="0" w:type="dxa"/>
            </w:tcMar>
            <w:vAlign w:val="bottom"/>
          </w:tcPr>
          <w:p w:rsidR="004D0506" w:rsidRPr="001A4F04" w:rsidRDefault="004D0506" w:rsidP="00A02F74">
            <w:pPr>
              <w:rPr>
                <w:b/>
                <w:bCs/>
                <w:vertAlign w:val="superscript"/>
              </w:rPr>
            </w:pPr>
          </w:p>
        </w:tc>
        <w:tc>
          <w:tcPr>
            <w:tcW w:w="440" w:type="dxa"/>
            <w:shd w:val="clear" w:color="auto" w:fill="auto"/>
            <w:tcMar>
              <w:bottom w:w="0" w:type="dxa"/>
            </w:tcMar>
            <w:vAlign w:val="bottom"/>
          </w:tcPr>
          <w:p w:rsidR="004D0506" w:rsidRPr="001A4F04" w:rsidRDefault="004D0506" w:rsidP="00A02F74">
            <w:pPr>
              <w:jc w:val="right"/>
            </w:pPr>
          </w:p>
        </w:tc>
        <w:tc>
          <w:tcPr>
            <w:tcW w:w="892" w:type="dxa"/>
            <w:shd w:val="clear" w:color="auto" w:fill="auto"/>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shd w:val="clear" w:color="auto" w:fill="auto"/>
          </w:tcPr>
          <w:p w:rsidR="008843AC" w:rsidRPr="001A4F04" w:rsidRDefault="008843AC" w:rsidP="00AE0956">
            <w:pPr>
              <w:jc w:val="right"/>
              <w:rPr>
                <w:b/>
                <w:bCs/>
              </w:rPr>
            </w:pPr>
          </w:p>
        </w:tc>
        <w:tc>
          <w:tcPr>
            <w:tcW w:w="5227" w:type="dxa"/>
            <w:shd w:val="clear" w:color="auto" w:fill="auto"/>
            <w:tcMar>
              <w:bottom w:w="0" w:type="dxa"/>
            </w:tcMar>
          </w:tcPr>
          <w:p w:rsidR="008843AC" w:rsidRPr="001A4F04" w:rsidRDefault="008843AC" w:rsidP="00AE0956">
            <w:pPr>
              <w:spacing w:before="40" w:after="20"/>
              <w:jc w:val="both"/>
            </w:pPr>
            <w:r w:rsidRPr="001A4F04">
              <w:t>Improvement to road from Sri Sathya Sai Ashram to NH 4 (Special division, Bengaluru)</w:t>
            </w:r>
          </w:p>
        </w:tc>
        <w:tc>
          <w:tcPr>
            <w:tcW w:w="1612"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8843AC" w:rsidRPr="001A4F04" w:rsidRDefault="008843AC" w:rsidP="00AE0956">
            <w:pPr>
              <w:spacing w:before="40" w:after="20"/>
              <w:jc w:val="right"/>
            </w:pPr>
            <w:r w:rsidRPr="001A4F04">
              <w:t>2</w:t>
            </w:r>
            <w:r w:rsidR="002F1A3C" w:rsidRPr="001A4F04">
              <w:t>,</w:t>
            </w:r>
            <w:r w:rsidRPr="001A4F04">
              <w:t>074.39</w:t>
            </w:r>
          </w:p>
        </w:tc>
        <w:tc>
          <w:tcPr>
            <w:tcW w:w="439" w:type="dxa"/>
            <w:shd w:val="clear" w:color="auto" w:fill="auto"/>
            <w:tcMar>
              <w:left w:w="0" w:type="dxa"/>
              <w:bottom w:w="0" w:type="dxa"/>
            </w:tcMar>
            <w:vAlign w:val="bottom"/>
          </w:tcPr>
          <w:p w:rsidR="008843AC" w:rsidRPr="001A4F04" w:rsidRDefault="008843AC" w:rsidP="003713AE">
            <w:pPr>
              <w:rPr>
                <w:b/>
                <w:bCs/>
                <w:vertAlign w:val="superscript"/>
              </w:rPr>
            </w:pPr>
          </w:p>
        </w:tc>
        <w:tc>
          <w:tcPr>
            <w:tcW w:w="440" w:type="dxa"/>
            <w:shd w:val="clear" w:color="auto" w:fill="auto"/>
            <w:tcMar>
              <w:bottom w:w="0" w:type="dxa"/>
            </w:tcMar>
            <w:vAlign w:val="bottom"/>
          </w:tcPr>
          <w:p w:rsidR="008843AC" w:rsidRPr="001A4F04" w:rsidRDefault="008843AC" w:rsidP="003713AE">
            <w:pPr>
              <w:jc w:val="right"/>
            </w:pPr>
          </w:p>
        </w:tc>
        <w:tc>
          <w:tcPr>
            <w:tcW w:w="892" w:type="dxa"/>
            <w:shd w:val="clear" w:color="auto" w:fill="auto"/>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shd w:val="clear" w:color="auto" w:fill="auto"/>
          </w:tcPr>
          <w:p w:rsidR="008843AC" w:rsidRPr="001A4F04" w:rsidRDefault="008843AC" w:rsidP="00AE0956">
            <w:pPr>
              <w:jc w:val="right"/>
              <w:rPr>
                <w:b/>
                <w:bCs/>
              </w:rPr>
            </w:pPr>
          </w:p>
        </w:tc>
        <w:tc>
          <w:tcPr>
            <w:tcW w:w="5227" w:type="dxa"/>
            <w:shd w:val="clear" w:color="auto" w:fill="auto"/>
            <w:tcMar>
              <w:bottom w:w="0" w:type="dxa"/>
            </w:tcMar>
          </w:tcPr>
          <w:p w:rsidR="008843AC" w:rsidRPr="001A4F04" w:rsidRDefault="008843AC" w:rsidP="00AE0956">
            <w:pPr>
              <w:spacing w:before="40" w:after="20"/>
              <w:jc w:val="both"/>
            </w:pPr>
            <w:r w:rsidRPr="001A4F04">
              <w:t>Improvement to Major District Road – Urdigere cross in SH 3 Yelachigere via KatenahalliSeethakal Palya Kolal in Koratagere Taluka</w:t>
            </w:r>
          </w:p>
        </w:tc>
        <w:tc>
          <w:tcPr>
            <w:tcW w:w="1612"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612"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902"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755" w:type="dxa"/>
            <w:shd w:val="clear" w:color="auto" w:fill="auto"/>
            <w:tcMar>
              <w:left w:w="58" w:type="dxa"/>
              <w:bottom w:w="0" w:type="dxa"/>
              <w:right w:w="58" w:type="dxa"/>
            </w:tcMar>
            <w:vAlign w:val="bottom"/>
          </w:tcPr>
          <w:p w:rsidR="008843AC" w:rsidRPr="001A4F04" w:rsidRDefault="008843AC" w:rsidP="00AE0956">
            <w:pPr>
              <w:spacing w:before="40" w:after="20"/>
              <w:jc w:val="right"/>
              <w:rPr>
                <w:rFonts w:eastAsia="Arial Unicode MS"/>
              </w:rPr>
            </w:pPr>
            <w:r w:rsidRPr="001A4F04">
              <w:rPr>
                <w:rFonts w:eastAsia="Arial Unicode MS"/>
              </w:rPr>
              <w:t>…</w:t>
            </w:r>
          </w:p>
        </w:tc>
        <w:tc>
          <w:tcPr>
            <w:tcW w:w="1463" w:type="dxa"/>
            <w:shd w:val="clear" w:color="auto" w:fill="auto"/>
            <w:tcMar>
              <w:left w:w="58" w:type="dxa"/>
              <w:bottom w:w="0" w:type="dxa"/>
              <w:right w:w="58" w:type="dxa"/>
            </w:tcMar>
            <w:vAlign w:val="bottom"/>
          </w:tcPr>
          <w:p w:rsidR="008843AC" w:rsidRPr="001A4F04" w:rsidRDefault="008843AC" w:rsidP="00AE0956">
            <w:pPr>
              <w:spacing w:before="40" w:after="20"/>
              <w:jc w:val="right"/>
            </w:pPr>
            <w:r w:rsidRPr="001A4F04">
              <w:t>1</w:t>
            </w:r>
            <w:r w:rsidR="002F1A3C" w:rsidRPr="001A4F04">
              <w:t>,</w:t>
            </w:r>
            <w:r w:rsidRPr="001A4F04">
              <w:t>178.01</w:t>
            </w:r>
          </w:p>
        </w:tc>
        <w:tc>
          <w:tcPr>
            <w:tcW w:w="439" w:type="dxa"/>
            <w:shd w:val="clear" w:color="auto" w:fill="auto"/>
            <w:tcMar>
              <w:left w:w="0" w:type="dxa"/>
              <w:bottom w:w="0" w:type="dxa"/>
            </w:tcMar>
            <w:vAlign w:val="bottom"/>
          </w:tcPr>
          <w:p w:rsidR="008843AC" w:rsidRPr="001A4F04" w:rsidRDefault="008843AC" w:rsidP="003713AE">
            <w:pPr>
              <w:rPr>
                <w:b/>
                <w:bCs/>
                <w:vertAlign w:val="superscript"/>
              </w:rPr>
            </w:pPr>
          </w:p>
        </w:tc>
        <w:tc>
          <w:tcPr>
            <w:tcW w:w="440" w:type="dxa"/>
            <w:shd w:val="clear" w:color="auto" w:fill="auto"/>
            <w:tcMar>
              <w:bottom w:w="0" w:type="dxa"/>
            </w:tcMar>
            <w:vAlign w:val="bottom"/>
          </w:tcPr>
          <w:p w:rsidR="008843AC" w:rsidRPr="001A4F04" w:rsidRDefault="008843AC" w:rsidP="003713AE">
            <w:pPr>
              <w:jc w:val="right"/>
            </w:pPr>
          </w:p>
        </w:tc>
        <w:tc>
          <w:tcPr>
            <w:tcW w:w="892" w:type="dxa"/>
            <w:shd w:val="clear" w:color="auto" w:fill="auto"/>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56FB5">
        <w:tblPrEx>
          <w:shd w:val="clear" w:color="auto" w:fill="auto"/>
        </w:tblPrEx>
        <w:trPr>
          <w:trHeight w:val="102"/>
          <w:jc w:val="center"/>
        </w:trPr>
        <w:tc>
          <w:tcPr>
            <w:tcW w:w="691" w:type="dxa"/>
          </w:tcPr>
          <w:p w:rsidR="008843AC" w:rsidRPr="001A4F04" w:rsidRDefault="008843AC" w:rsidP="00D20418">
            <w:pPr>
              <w:jc w:val="right"/>
              <w:rPr>
                <w:b/>
                <w:bCs/>
              </w:rPr>
            </w:pPr>
          </w:p>
        </w:tc>
        <w:tc>
          <w:tcPr>
            <w:tcW w:w="5227" w:type="dxa"/>
            <w:tcMar>
              <w:bottom w:w="0" w:type="dxa"/>
            </w:tcMar>
          </w:tcPr>
          <w:p w:rsidR="008843AC" w:rsidRPr="001A4F04" w:rsidRDefault="008843AC" w:rsidP="00D20418">
            <w:pPr>
              <w:spacing w:before="40" w:after="20"/>
              <w:jc w:val="both"/>
            </w:pPr>
            <w:r w:rsidRPr="001A4F04">
              <w:t xml:space="preserve">Improvement to Hesarghatta Tank bund road </w:t>
            </w:r>
          </w:p>
        </w:tc>
        <w:tc>
          <w:tcPr>
            <w:tcW w:w="1612" w:type="dxa"/>
            <w:tcMar>
              <w:left w:w="58" w:type="dxa"/>
              <w:bottom w:w="0" w:type="dxa"/>
              <w:right w:w="58" w:type="dxa"/>
            </w:tcMar>
            <w:vAlign w:val="bottom"/>
          </w:tcPr>
          <w:p w:rsidR="008843AC" w:rsidRPr="001A4F04" w:rsidRDefault="008843AC" w:rsidP="00B43619">
            <w:pPr>
              <w:jc w:val="right"/>
            </w:pPr>
            <w:r w:rsidRPr="001A4F04">
              <w:rPr>
                <w:bCs/>
              </w:rPr>
              <w:t>…</w:t>
            </w:r>
          </w:p>
        </w:tc>
        <w:tc>
          <w:tcPr>
            <w:tcW w:w="1612" w:type="dxa"/>
            <w:tcMar>
              <w:left w:w="58" w:type="dxa"/>
              <w:bottom w:w="0" w:type="dxa"/>
              <w:right w:w="58" w:type="dxa"/>
            </w:tcMar>
            <w:vAlign w:val="bottom"/>
          </w:tcPr>
          <w:p w:rsidR="008843AC" w:rsidRPr="001A4F04" w:rsidRDefault="008843AC" w:rsidP="00B43619">
            <w:pPr>
              <w:jc w:val="right"/>
            </w:pPr>
            <w:r w:rsidRPr="001A4F04">
              <w:rPr>
                <w:bCs/>
              </w:rPr>
              <w:t>…</w:t>
            </w:r>
          </w:p>
        </w:tc>
        <w:tc>
          <w:tcPr>
            <w:tcW w:w="1902" w:type="dxa"/>
            <w:tcMar>
              <w:left w:w="58" w:type="dxa"/>
              <w:bottom w:w="0" w:type="dxa"/>
              <w:right w:w="58" w:type="dxa"/>
            </w:tcMar>
            <w:vAlign w:val="bottom"/>
          </w:tcPr>
          <w:p w:rsidR="008843AC" w:rsidRPr="001A4F04" w:rsidRDefault="008843AC" w:rsidP="00B43619">
            <w:pPr>
              <w:jc w:val="right"/>
            </w:pPr>
            <w:r w:rsidRPr="001A4F04">
              <w:rPr>
                <w:bCs/>
              </w:rPr>
              <w:t>…</w:t>
            </w:r>
          </w:p>
        </w:tc>
        <w:tc>
          <w:tcPr>
            <w:tcW w:w="1755" w:type="dxa"/>
            <w:tcMar>
              <w:left w:w="58" w:type="dxa"/>
              <w:bottom w:w="0" w:type="dxa"/>
              <w:right w:w="58" w:type="dxa"/>
            </w:tcMar>
            <w:vAlign w:val="bottom"/>
          </w:tcPr>
          <w:p w:rsidR="008843AC" w:rsidRPr="001A4F04" w:rsidRDefault="008843AC" w:rsidP="00B43619">
            <w:pPr>
              <w:jc w:val="right"/>
            </w:pPr>
            <w:r w:rsidRPr="001A4F04">
              <w:rPr>
                <w:bCs/>
              </w:rPr>
              <w:t>…</w:t>
            </w:r>
          </w:p>
        </w:tc>
        <w:tc>
          <w:tcPr>
            <w:tcW w:w="1463" w:type="dxa"/>
            <w:tcMar>
              <w:left w:w="58" w:type="dxa"/>
              <w:bottom w:w="0" w:type="dxa"/>
              <w:right w:w="58" w:type="dxa"/>
            </w:tcMar>
            <w:vAlign w:val="bottom"/>
          </w:tcPr>
          <w:p w:rsidR="008843AC" w:rsidRPr="001A4F04" w:rsidRDefault="008843AC" w:rsidP="00D20418">
            <w:pPr>
              <w:spacing w:before="40" w:after="20"/>
              <w:jc w:val="right"/>
            </w:pPr>
            <w:r w:rsidRPr="001A4F04">
              <w:t>2</w:t>
            </w:r>
            <w:r w:rsidR="002F1A3C" w:rsidRPr="001A4F04">
              <w:t>,</w:t>
            </w:r>
            <w:r w:rsidRPr="001A4F04">
              <w:t>442.16</w:t>
            </w:r>
          </w:p>
        </w:tc>
        <w:tc>
          <w:tcPr>
            <w:tcW w:w="439" w:type="dxa"/>
            <w:tcMar>
              <w:left w:w="0" w:type="dxa"/>
              <w:bottom w:w="0" w:type="dxa"/>
            </w:tcMar>
            <w:vAlign w:val="bottom"/>
          </w:tcPr>
          <w:p w:rsidR="008843AC" w:rsidRPr="001A4F04" w:rsidRDefault="008843AC" w:rsidP="003713AE">
            <w:pPr>
              <w:rPr>
                <w:b/>
                <w:bCs/>
                <w:vertAlign w:val="superscript"/>
              </w:rPr>
            </w:pPr>
          </w:p>
        </w:tc>
        <w:tc>
          <w:tcPr>
            <w:tcW w:w="440" w:type="dxa"/>
            <w:tcMar>
              <w:bottom w:w="0" w:type="dxa"/>
            </w:tcMar>
            <w:vAlign w:val="bottom"/>
          </w:tcPr>
          <w:p w:rsidR="008843AC" w:rsidRPr="001A4F04" w:rsidRDefault="008843AC" w:rsidP="003713AE">
            <w:pPr>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56FB5">
        <w:tblPrEx>
          <w:shd w:val="clear" w:color="auto" w:fill="auto"/>
        </w:tblPrEx>
        <w:trPr>
          <w:trHeight w:val="102"/>
          <w:jc w:val="center"/>
        </w:trPr>
        <w:tc>
          <w:tcPr>
            <w:tcW w:w="691" w:type="dxa"/>
            <w:tcBorders>
              <w:bottom w:val="single" w:sz="4" w:space="0" w:color="auto"/>
            </w:tcBorders>
          </w:tcPr>
          <w:p w:rsidR="008843AC" w:rsidRPr="001A4F04" w:rsidRDefault="008843AC" w:rsidP="00D20418">
            <w:pPr>
              <w:jc w:val="right"/>
              <w:rPr>
                <w:b/>
                <w:bCs/>
              </w:rPr>
            </w:pPr>
          </w:p>
        </w:tc>
        <w:tc>
          <w:tcPr>
            <w:tcW w:w="5227" w:type="dxa"/>
            <w:tcBorders>
              <w:bottom w:val="single" w:sz="4" w:space="0" w:color="auto"/>
            </w:tcBorders>
            <w:tcMar>
              <w:bottom w:w="0" w:type="dxa"/>
            </w:tcMar>
          </w:tcPr>
          <w:p w:rsidR="008843AC" w:rsidRPr="001A4F04" w:rsidRDefault="008843AC" w:rsidP="00D20418">
            <w:pPr>
              <w:spacing w:before="40" w:after="20"/>
              <w:jc w:val="both"/>
            </w:pPr>
            <w:r w:rsidRPr="001A4F04">
              <w:t>Widening and strengthening of existing intermediate lane to four lane carriage way [Sira Madhugiri Section]under special scheme Job No. 234 KNT 1030</w:t>
            </w:r>
          </w:p>
        </w:tc>
        <w:tc>
          <w:tcPr>
            <w:tcW w:w="1612" w:type="dxa"/>
            <w:tcBorders>
              <w:bottom w:val="single" w:sz="4" w:space="0" w:color="auto"/>
            </w:tcBorders>
            <w:tcMar>
              <w:left w:w="58" w:type="dxa"/>
              <w:bottom w:w="0" w:type="dxa"/>
              <w:right w:w="58" w:type="dxa"/>
            </w:tcMar>
            <w:vAlign w:val="bottom"/>
          </w:tcPr>
          <w:p w:rsidR="008843AC" w:rsidRPr="001A4F04" w:rsidRDefault="008843AC" w:rsidP="00D20418">
            <w:pPr>
              <w:spacing w:before="40" w:after="20"/>
              <w:jc w:val="right"/>
              <w:rPr>
                <w:rFonts w:eastAsia="Arial Unicode MS"/>
              </w:rPr>
            </w:pPr>
            <w:r w:rsidRPr="001A4F04">
              <w:rPr>
                <w:rFonts w:eastAsia="Arial Unicode MS"/>
              </w:rPr>
              <w:t>…</w:t>
            </w:r>
          </w:p>
        </w:tc>
        <w:tc>
          <w:tcPr>
            <w:tcW w:w="1612" w:type="dxa"/>
            <w:tcBorders>
              <w:bottom w:val="single" w:sz="4" w:space="0" w:color="auto"/>
            </w:tcBorders>
            <w:tcMar>
              <w:left w:w="58" w:type="dxa"/>
              <w:bottom w:w="0" w:type="dxa"/>
              <w:right w:w="58" w:type="dxa"/>
            </w:tcMar>
            <w:vAlign w:val="bottom"/>
          </w:tcPr>
          <w:p w:rsidR="008843AC" w:rsidRPr="001A4F04" w:rsidRDefault="008843AC" w:rsidP="00D20418">
            <w:pPr>
              <w:spacing w:before="40" w:after="20"/>
              <w:jc w:val="right"/>
              <w:rPr>
                <w:rFonts w:eastAsia="Arial Unicode MS"/>
              </w:rPr>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8843AC" w:rsidRPr="001A4F04" w:rsidRDefault="008843AC" w:rsidP="00D20418">
            <w:pPr>
              <w:spacing w:before="40" w:after="2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8843AC" w:rsidRPr="001A4F04" w:rsidRDefault="008843AC" w:rsidP="00D20418">
            <w:pPr>
              <w:spacing w:before="40" w:after="20"/>
              <w:jc w:val="right"/>
              <w:rPr>
                <w:rFonts w:eastAsia="Arial Unicode MS"/>
              </w:rPr>
            </w:pPr>
            <w:r w:rsidRPr="001A4F04">
              <w:rPr>
                <w:rFonts w:eastAsia="Arial Unicode MS"/>
              </w:rPr>
              <w:t>…</w:t>
            </w:r>
          </w:p>
        </w:tc>
        <w:tc>
          <w:tcPr>
            <w:tcW w:w="1463" w:type="dxa"/>
            <w:tcBorders>
              <w:bottom w:val="single" w:sz="4" w:space="0" w:color="auto"/>
            </w:tcBorders>
            <w:tcMar>
              <w:left w:w="58" w:type="dxa"/>
              <w:bottom w:w="0" w:type="dxa"/>
              <w:right w:w="58" w:type="dxa"/>
            </w:tcMar>
            <w:vAlign w:val="bottom"/>
          </w:tcPr>
          <w:p w:rsidR="008843AC" w:rsidRPr="001A4F04" w:rsidRDefault="008843AC" w:rsidP="00D20418">
            <w:pPr>
              <w:spacing w:before="40" w:after="20"/>
              <w:jc w:val="right"/>
            </w:pPr>
            <w:r w:rsidRPr="001A4F04">
              <w:t>1</w:t>
            </w:r>
            <w:r w:rsidR="002F1A3C" w:rsidRPr="001A4F04">
              <w:t>,</w:t>
            </w:r>
            <w:r w:rsidRPr="001A4F04">
              <w:t>578.53</w:t>
            </w:r>
          </w:p>
        </w:tc>
        <w:tc>
          <w:tcPr>
            <w:tcW w:w="439" w:type="dxa"/>
            <w:tcBorders>
              <w:bottom w:val="single" w:sz="4" w:space="0" w:color="auto"/>
            </w:tcBorders>
            <w:tcMar>
              <w:left w:w="0" w:type="dxa"/>
              <w:bottom w:w="0" w:type="dxa"/>
            </w:tcMar>
            <w:vAlign w:val="bottom"/>
          </w:tcPr>
          <w:p w:rsidR="008843AC" w:rsidRPr="001A4F04" w:rsidRDefault="008843AC" w:rsidP="003713AE">
            <w:pPr>
              <w:rPr>
                <w:b/>
                <w:bCs/>
                <w:vertAlign w:val="superscript"/>
              </w:rPr>
            </w:pPr>
          </w:p>
        </w:tc>
        <w:tc>
          <w:tcPr>
            <w:tcW w:w="440" w:type="dxa"/>
            <w:tcBorders>
              <w:bottom w:val="single" w:sz="4" w:space="0" w:color="auto"/>
            </w:tcBorders>
            <w:tcMar>
              <w:bottom w:w="0" w:type="dxa"/>
            </w:tcMar>
            <w:vAlign w:val="bottom"/>
          </w:tcPr>
          <w:p w:rsidR="008843AC" w:rsidRPr="001A4F04" w:rsidRDefault="008843AC" w:rsidP="003713AE">
            <w:pPr>
              <w:jc w:val="right"/>
            </w:pPr>
          </w:p>
        </w:tc>
        <w:tc>
          <w:tcPr>
            <w:tcW w:w="892" w:type="dxa"/>
            <w:tcBorders>
              <w:bottom w:val="single" w:sz="4" w:space="0" w:color="auto"/>
            </w:tcBorders>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bl>
    <w:p w:rsidR="003D5402" w:rsidRPr="001A4F04" w:rsidRDefault="003D5402" w:rsidP="003D5402">
      <w:pPr>
        <w:overflowPunct/>
        <w:autoSpaceDE/>
        <w:autoSpaceDN/>
        <w:adjustRightInd/>
        <w:textAlignment w:val="auto"/>
        <w:rPr>
          <w:b/>
        </w:rPr>
      </w:pPr>
      <w:r>
        <w:br w:type="page"/>
      </w:r>
      <w:proofErr w:type="gramStart"/>
      <w:r w:rsidRPr="001A4F04">
        <w:rPr>
          <w:b/>
          <w:sz w:val="24"/>
          <w:szCs w:val="24"/>
        </w:rPr>
        <w:lastRenderedPageBreak/>
        <w:t xml:space="preserve">STATEMENT NO.16 - DETAILED STATEMENT OF CAPITAL EXPENDITURE BY MINOR HEADS AND </w:t>
      </w:r>
      <w:r>
        <w:rPr>
          <w:b/>
          <w:sz w:val="24"/>
          <w:szCs w:val="24"/>
        </w:rPr>
        <w:t>SUB HEADS</w:t>
      </w:r>
      <w:r w:rsidRPr="001A4F04">
        <w:rPr>
          <w:b/>
          <w:sz w:val="24"/>
          <w:szCs w:val="24"/>
        </w:rPr>
        <w:t xml:space="preserve"> – contd.</w:t>
      </w:r>
      <w:proofErr w:type="gramEnd"/>
    </w:p>
    <w:p w:rsidR="003D5402" w:rsidRDefault="003D5402" w:rsidP="003D5402">
      <w:pPr>
        <w:spacing w:after="120"/>
        <w:jc w:val="center"/>
      </w:pPr>
      <w:r w:rsidRPr="001A4F04">
        <w:rPr>
          <w:b/>
          <w:bCs/>
          <w:i/>
          <w:iCs/>
          <w:sz w:val="24"/>
          <w:szCs w:val="24"/>
        </w:rPr>
        <w:t>(Figures in italics represent Charged Expenditure)</w:t>
      </w:r>
    </w:p>
    <w:p w:rsidR="003D5402" w:rsidRDefault="003D5402"/>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3D5402" w:rsidRPr="001A4F04" w:rsidTr="003D5402">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Expenditure for </w:t>
            </w:r>
            <w:r w:rsidRPr="001A4F04">
              <w:rPr>
                <w:b/>
                <w:bCs/>
                <w:i/>
                <w:iCs/>
              </w:rPr>
              <w:br/>
            </w:r>
            <w:r>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Expenditure during </w:t>
            </w:r>
            <w:r>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3D5402" w:rsidRPr="001A4F04" w:rsidRDefault="003D5402" w:rsidP="003D5402">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3D5402" w:rsidRPr="001A4F04" w:rsidTr="003D5402">
        <w:trPr>
          <w:trHeight w:val="264"/>
          <w:jc w:val="center"/>
        </w:trPr>
        <w:tc>
          <w:tcPr>
            <w:tcW w:w="5918" w:type="dxa"/>
            <w:gridSpan w:val="2"/>
            <w:vMerge/>
            <w:shd w:val="clear" w:color="auto" w:fill="BFBFBF"/>
            <w:vAlign w:val="center"/>
          </w:tcPr>
          <w:p w:rsidR="003D5402" w:rsidRPr="001A4F04" w:rsidRDefault="003D5402" w:rsidP="003D5402">
            <w:pPr>
              <w:spacing w:line="276" w:lineRule="auto"/>
              <w:contextualSpacing/>
              <w:jc w:val="center"/>
              <w:rPr>
                <w:b/>
                <w:bCs/>
                <w:i/>
                <w:iCs/>
              </w:rPr>
            </w:pPr>
          </w:p>
        </w:tc>
        <w:tc>
          <w:tcPr>
            <w:tcW w:w="1612" w:type="dxa"/>
            <w:vMerge/>
            <w:shd w:val="clear" w:color="auto" w:fill="BFBFBF"/>
            <w:tcMar>
              <w:bottom w:w="0" w:type="dxa"/>
            </w:tcMar>
            <w:vAlign w:val="center"/>
          </w:tcPr>
          <w:p w:rsidR="003D5402" w:rsidRPr="001A4F04" w:rsidRDefault="003D5402" w:rsidP="003D5402">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en-IN"/>
              </w:rPr>
            </w:pPr>
            <w:r w:rsidRPr="001A4F04">
              <w:rPr>
                <w:b/>
                <w:bCs/>
                <w:i/>
                <w:iCs/>
                <w:lang w:val="en-IN"/>
              </w:rPr>
              <w:t>Central Assistance (including</w:t>
            </w:r>
          </w:p>
          <w:p w:rsidR="003D5402" w:rsidRPr="001A4F04" w:rsidRDefault="003D5402" w:rsidP="003D5402">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300"/>
          <w:jc w:val="center"/>
        </w:trPr>
        <w:tc>
          <w:tcPr>
            <w:tcW w:w="5918" w:type="dxa"/>
            <w:gridSpan w:val="2"/>
            <w:vMerge/>
            <w:tcBorders>
              <w:bottom w:val="nil"/>
            </w:tcBorders>
            <w:shd w:val="clear" w:color="auto" w:fill="BFBFBF"/>
            <w:vAlign w:val="center"/>
          </w:tcPr>
          <w:p w:rsidR="003D5402" w:rsidRPr="001A4F04" w:rsidRDefault="003D5402" w:rsidP="003D5402">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spacing w:line="276" w:lineRule="auto"/>
              <w:contextualSpacing/>
              <w:jc w:val="center"/>
              <w:rPr>
                <w:b/>
                <w:bCs/>
                <w:i/>
                <w:iCs/>
              </w:rPr>
            </w:pPr>
            <w:r w:rsidRPr="001A4F04">
              <w:rPr>
                <w:b/>
                <w:bCs/>
                <w:i/>
                <w:iCs/>
              </w:rPr>
              <w:t>(</w:t>
            </w:r>
            <w:r>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3D5402" w:rsidRPr="001A4F04" w:rsidRDefault="003D5402" w:rsidP="003D5402">
            <w:pPr>
              <w:spacing w:line="276" w:lineRule="auto"/>
              <w:contextualSpacing/>
              <w:jc w:val="center"/>
              <w:rPr>
                <w:b/>
                <w:bCs/>
                <w:i/>
                <w:i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vAlign w:val="center"/>
          </w:tcPr>
          <w:p w:rsidR="003D5402" w:rsidRPr="001A4F04" w:rsidRDefault="003D5402" w:rsidP="003D5402">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(7)</w:t>
            </w:r>
          </w:p>
        </w:tc>
      </w:tr>
      <w:tr w:rsidR="003D5402" w:rsidRPr="001A4F04" w:rsidTr="003D5402">
        <w:tblPrEx>
          <w:shd w:val="clear" w:color="auto" w:fill="auto"/>
        </w:tblPrEx>
        <w:trPr>
          <w:trHeight w:val="255"/>
          <w:jc w:val="center"/>
        </w:trPr>
        <w:tc>
          <w:tcPr>
            <w:tcW w:w="691" w:type="dxa"/>
          </w:tcPr>
          <w:p w:rsidR="003D5402" w:rsidRPr="001A4F04" w:rsidRDefault="003D5402" w:rsidP="003D5402">
            <w:pPr>
              <w:pStyle w:val="Heading7"/>
              <w:framePr w:hSpace="0" w:wrap="auto" w:hAnchor="text" w:yAlign="inline"/>
              <w:spacing w:before="20" w:after="20"/>
              <w:ind w:right="0"/>
              <w:contextualSpacing/>
            </w:pPr>
          </w:p>
        </w:tc>
        <w:tc>
          <w:tcPr>
            <w:tcW w:w="5227" w:type="dxa"/>
            <w:tcMar>
              <w:bottom w:w="0" w:type="dxa"/>
            </w:tcMar>
          </w:tcPr>
          <w:p w:rsidR="003D5402" w:rsidRPr="001A4F04" w:rsidRDefault="003D5402" w:rsidP="003D5402">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3D5402" w:rsidRPr="001A4F04" w:rsidRDefault="003D5402" w:rsidP="003D5402">
            <w:pPr>
              <w:spacing w:line="276" w:lineRule="auto"/>
              <w:jc w:val="right"/>
              <w:rPr>
                <w:b/>
                <w:bCs/>
              </w:rPr>
            </w:pPr>
          </w:p>
        </w:tc>
        <w:tc>
          <w:tcPr>
            <w:tcW w:w="1612" w:type="dxa"/>
            <w:tcMar>
              <w:left w:w="58" w:type="dxa"/>
              <w:bottom w:w="0" w:type="dxa"/>
              <w:right w:w="58" w:type="dxa"/>
            </w:tcMar>
          </w:tcPr>
          <w:p w:rsidR="003D5402" w:rsidRPr="001A4F04" w:rsidRDefault="003D5402" w:rsidP="003D5402">
            <w:pPr>
              <w:spacing w:line="276" w:lineRule="auto"/>
              <w:jc w:val="center"/>
              <w:rPr>
                <w:b/>
                <w:bCs/>
              </w:rPr>
            </w:pPr>
          </w:p>
        </w:tc>
        <w:tc>
          <w:tcPr>
            <w:tcW w:w="1902" w:type="dxa"/>
            <w:tcMar>
              <w:left w:w="58" w:type="dxa"/>
              <w:bottom w:w="0" w:type="dxa"/>
              <w:right w:w="58" w:type="dxa"/>
            </w:tcMar>
          </w:tcPr>
          <w:p w:rsidR="003D5402" w:rsidRPr="001A4F04" w:rsidRDefault="003D5402" w:rsidP="003D5402">
            <w:pPr>
              <w:spacing w:line="276" w:lineRule="auto"/>
              <w:jc w:val="center"/>
              <w:rPr>
                <w:b/>
                <w:bCs/>
              </w:rPr>
            </w:pPr>
          </w:p>
        </w:tc>
        <w:tc>
          <w:tcPr>
            <w:tcW w:w="1755" w:type="dxa"/>
            <w:tcMar>
              <w:left w:w="58" w:type="dxa"/>
              <w:bottom w:w="0" w:type="dxa"/>
              <w:right w:w="58" w:type="dxa"/>
            </w:tcMar>
          </w:tcPr>
          <w:p w:rsidR="003D5402" w:rsidRPr="001A4F04" w:rsidRDefault="003D5402" w:rsidP="003D5402">
            <w:pPr>
              <w:spacing w:line="276" w:lineRule="auto"/>
              <w:jc w:val="center"/>
              <w:rPr>
                <w:b/>
                <w:bCs/>
              </w:rPr>
            </w:pPr>
          </w:p>
        </w:tc>
        <w:tc>
          <w:tcPr>
            <w:tcW w:w="1463" w:type="dxa"/>
            <w:tcMar>
              <w:left w:w="58" w:type="dxa"/>
              <w:bottom w:w="0" w:type="dxa"/>
              <w:right w:w="58" w:type="dxa"/>
            </w:tcMar>
          </w:tcPr>
          <w:p w:rsidR="003D5402" w:rsidRPr="001A4F04" w:rsidRDefault="003D5402" w:rsidP="003D5402">
            <w:pPr>
              <w:spacing w:line="276" w:lineRule="auto"/>
              <w:jc w:val="center"/>
              <w:rPr>
                <w:b/>
                <w:bCs/>
              </w:rPr>
            </w:pPr>
          </w:p>
        </w:tc>
        <w:tc>
          <w:tcPr>
            <w:tcW w:w="439" w:type="dxa"/>
            <w:tcMar>
              <w:left w:w="0" w:type="dxa"/>
              <w:bottom w:w="0" w:type="dxa"/>
            </w:tcMar>
          </w:tcPr>
          <w:p w:rsidR="003D5402" w:rsidRPr="001A4F04" w:rsidRDefault="003D5402" w:rsidP="003D5402">
            <w:pPr>
              <w:spacing w:line="276" w:lineRule="auto"/>
              <w:rPr>
                <w:b/>
                <w:bCs/>
                <w:vertAlign w:val="superscript"/>
              </w:rPr>
            </w:pPr>
          </w:p>
        </w:tc>
        <w:tc>
          <w:tcPr>
            <w:tcW w:w="440" w:type="dxa"/>
            <w:tcMar>
              <w:bottom w:w="0" w:type="dxa"/>
            </w:tcMar>
          </w:tcPr>
          <w:p w:rsidR="003D5402" w:rsidRPr="001A4F04" w:rsidRDefault="003D5402" w:rsidP="003D5402">
            <w:pPr>
              <w:spacing w:line="276" w:lineRule="auto"/>
              <w:jc w:val="right"/>
            </w:pPr>
          </w:p>
        </w:tc>
        <w:tc>
          <w:tcPr>
            <w:tcW w:w="892" w:type="dxa"/>
            <w:tcMar>
              <w:bottom w:w="0" w:type="dxa"/>
            </w:tcMar>
          </w:tcPr>
          <w:p w:rsidR="003D5402" w:rsidRPr="001A4F04" w:rsidRDefault="003D5402" w:rsidP="003D5402">
            <w:pPr>
              <w:spacing w:line="276" w:lineRule="auto"/>
              <w:jc w:val="right"/>
            </w:pPr>
          </w:p>
        </w:tc>
      </w:tr>
      <w:tr w:rsidR="003D5402" w:rsidRPr="001A4F04" w:rsidTr="003D5402">
        <w:tblPrEx>
          <w:shd w:val="clear" w:color="auto" w:fill="auto"/>
        </w:tblPrEx>
        <w:trPr>
          <w:trHeight w:val="255"/>
          <w:jc w:val="center"/>
        </w:trPr>
        <w:tc>
          <w:tcPr>
            <w:tcW w:w="691" w:type="dxa"/>
          </w:tcPr>
          <w:p w:rsidR="003D5402" w:rsidRPr="001A4F04" w:rsidRDefault="003D5402" w:rsidP="003D5402">
            <w:pPr>
              <w:spacing w:before="20" w:after="20"/>
              <w:contextualSpacing/>
              <w:jc w:val="right"/>
              <w:rPr>
                <w:b/>
              </w:rPr>
            </w:pPr>
            <w:r w:rsidRPr="001A4F04">
              <w:rPr>
                <w:b/>
              </w:rPr>
              <w:t>C</w:t>
            </w:r>
          </w:p>
        </w:tc>
        <w:tc>
          <w:tcPr>
            <w:tcW w:w="5227" w:type="dxa"/>
            <w:tcMar>
              <w:bottom w:w="0" w:type="dxa"/>
            </w:tcMar>
          </w:tcPr>
          <w:p w:rsidR="003D5402" w:rsidRPr="001A4F04" w:rsidRDefault="003D5402" w:rsidP="003D5402">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3D5402" w:rsidRPr="001A4F04" w:rsidRDefault="003D5402" w:rsidP="003D5402">
            <w:pPr>
              <w:spacing w:line="276" w:lineRule="auto"/>
              <w:jc w:val="right"/>
              <w:rPr>
                <w:b/>
                <w:bCs/>
              </w:rPr>
            </w:pPr>
          </w:p>
        </w:tc>
        <w:tc>
          <w:tcPr>
            <w:tcW w:w="1612"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902"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755"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1463" w:type="dxa"/>
            <w:tcMar>
              <w:left w:w="58" w:type="dxa"/>
              <w:bottom w:w="0" w:type="dxa"/>
              <w:right w:w="58" w:type="dxa"/>
            </w:tcMar>
            <w:vAlign w:val="bottom"/>
          </w:tcPr>
          <w:p w:rsidR="003D5402" w:rsidRPr="001A4F04" w:rsidRDefault="003D5402" w:rsidP="003D5402">
            <w:pPr>
              <w:spacing w:line="276" w:lineRule="auto"/>
              <w:jc w:val="center"/>
              <w:rPr>
                <w:b/>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widowControl w:val="0"/>
              <w:spacing w:before="20" w:after="20"/>
              <w:contextualSpacing/>
              <w:jc w:val="right"/>
              <w:rPr>
                <w:b/>
                <w:i/>
                <w:iCs/>
              </w:rPr>
            </w:pPr>
            <w:r w:rsidRPr="001A4F04">
              <w:rPr>
                <w:b/>
                <w:i/>
                <w:iCs/>
              </w:rPr>
              <w:t>(g)</w:t>
            </w:r>
          </w:p>
        </w:tc>
        <w:tc>
          <w:tcPr>
            <w:tcW w:w="5227" w:type="dxa"/>
            <w:tcMar>
              <w:bottom w:w="0" w:type="dxa"/>
            </w:tcMar>
          </w:tcPr>
          <w:p w:rsidR="003D5402" w:rsidRPr="001A4F04" w:rsidRDefault="003D5402" w:rsidP="003D5402">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3D5402" w:rsidRPr="001A4F04" w:rsidRDefault="003D5402" w:rsidP="003D5402">
            <w:pPr>
              <w:spacing w:line="276" w:lineRule="auto"/>
              <w:jc w:val="right"/>
            </w:pPr>
          </w:p>
        </w:tc>
        <w:tc>
          <w:tcPr>
            <w:tcW w:w="1612" w:type="dxa"/>
            <w:tcMar>
              <w:left w:w="58" w:type="dxa"/>
              <w:bottom w:w="0" w:type="dxa"/>
              <w:right w:w="58" w:type="dxa"/>
            </w:tcMar>
            <w:vAlign w:val="bottom"/>
          </w:tcPr>
          <w:p w:rsidR="003D5402" w:rsidRPr="001A4F04" w:rsidRDefault="003D5402" w:rsidP="003D5402">
            <w:pPr>
              <w:spacing w:line="276" w:lineRule="auto"/>
              <w:jc w:val="center"/>
            </w:pPr>
          </w:p>
        </w:tc>
        <w:tc>
          <w:tcPr>
            <w:tcW w:w="1902" w:type="dxa"/>
            <w:tcMar>
              <w:left w:w="58" w:type="dxa"/>
              <w:bottom w:w="0" w:type="dxa"/>
              <w:right w:w="58" w:type="dxa"/>
            </w:tcMar>
            <w:vAlign w:val="bottom"/>
          </w:tcPr>
          <w:p w:rsidR="003D5402" w:rsidRPr="001A4F04" w:rsidRDefault="003D5402" w:rsidP="003D5402">
            <w:pPr>
              <w:spacing w:line="276" w:lineRule="auto"/>
              <w:jc w:val="center"/>
            </w:pPr>
          </w:p>
        </w:tc>
        <w:tc>
          <w:tcPr>
            <w:tcW w:w="1755" w:type="dxa"/>
            <w:tcMar>
              <w:left w:w="58" w:type="dxa"/>
              <w:bottom w:w="0" w:type="dxa"/>
              <w:right w:w="58" w:type="dxa"/>
            </w:tcMar>
            <w:vAlign w:val="bottom"/>
          </w:tcPr>
          <w:p w:rsidR="003D5402" w:rsidRPr="001A4F04" w:rsidRDefault="003D5402" w:rsidP="003D5402">
            <w:pPr>
              <w:spacing w:line="276" w:lineRule="auto"/>
              <w:jc w:val="center"/>
            </w:pPr>
          </w:p>
        </w:tc>
        <w:tc>
          <w:tcPr>
            <w:tcW w:w="1463" w:type="dxa"/>
            <w:tcMar>
              <w:left w:w="58" w:type="dxa"/>
              <w:bottom w:w="0" w:type="dxa"/>
              <w:right w:w="58" w:type="dxa"/>
            </w:tcMar>
            <w:vAlign w:val="bottom"/>
          </w:tcPr>
          <w:p w:rsidR="003D5402" w:rsidRPr="001A4F04" w:rsidRDefault="003D5402" w:rsidP="003D5402">
            <w:pPr>
              <w:spacing w:line="276" w:lineRule="auto"/>
              <w:jc w:val="cente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after="20"/>
              <w:contextualSpacing/>
              <w:jc w:val="right"/>
              <w:rPr>
                <w:b/>
                <w:bCs/>
              </w:rPr>
            </w:pPr>
            <w:r w:rsidRPr="001A4F04">
              <w:rPr>
                <w:b/>
                <w:bCs/>
              </w:rPr>
              <w:t>5054</w:t>
            </w:r>
          </w:p>
        </w:tc>
        <w:tc>
          <w:tcPr>
            <w:tcW w:w="5227" w:type="dxa"/>
            <w:tcMar>
              <w:bottom w:w="0" w:type="dxa"/>
            </w:tcMar>
          </w:tcPr>
          <w:p w:rsidR="003D5402" w:rsidRPr="001A4F04" w:rsidRDefault="003D5402" w:rsidP="003D5402">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3D5402" w:rsidRPr="001A4F04" w:rsidRDefault="003D5402" w:rsidP="003D5402">
            <w:pPr>
              <w:spacing w:line="276" w:lineRule="auto"/>
              <w:jc w:val="right"/>
            </w:pPr>
          </w:p>
        </w:tc>
        <w:tc>
          <w:tcPr>
            <w:tcW w:w="1612" w:type="dxa"/>
            <w:tcMar>
              <w:left w:w="58" w:type="dxa"/>
              <w:bottom w:w="0" w:type="dxa"/>
              <w:right w:w="58" w:type="dxa"/>
            </w:tcMar>
            <w:vAlign w:val="bottom"/>
          </w:tcPr>
          <w:p w:rsidR="003D5402" w:rsidRPr="001A4F04" w:rsidRDefault="003D5402" w:rsidP="003D5402">
            <w:pPr>
              <w:spacing w:line="276" w:lineRule="auto"/>
              <w:jc w:val="center"/>
            </w:pPr>
          </w:p>
        </w:tc>
        <w:tc>
          <w:tcPr>
            <w:tcW w:w="1902" w:type="dxa"/>
            <w:tcMar>
              <w:left w:w="58" w:type="dxa"/>
              <w:bottom w:w="0" w:type="dxa"/>
              <w:right w:w="58" w:type="dxa"/>
            </w:tcMar>
            <w:vAlign w:val="bottom"/>
          </w:tcPr>
          <w:p w:rsidR="003D5402" w:rsidRPr="001A4F04" w:rsidRDefault="003D5402" w:rsidP="003D5402">
            <w:pPr>
              <w:spacing w:line="276" w:lineRule="auto"/>
              <w:jc w:val="center"/>
            </w:pPr>
          </w:p>
        </w:tc>
        <w:tc>
          <w:tcPr>
            <w:tcW w:w="1755" w:type="dxa"/>
            <w:tcMar>
              <w:left w:w="58" w:type="dxa"/>
              <w:bottom w:w="0" w:type="dxa"/>
              <w:right w:w="58" w:type="dxa"/>
            </w:tcMar>
            <w:vAlign w:val="bottom"/>
          </w:tcPr>
          <w:p w:rsidR="003D5402" w:rsidRPr="001A4F04" w:rsidRDefault="003D5402" w:rsidP="003D5402">
            <w:pPr>
              <w:spacing w:line="276" w:lineRule="auto"/>
              <w:jc w:val="center"/>
            </w:pPr>
          </w:p>
        </w:tc>
        <w:tc>
          <w:tcPr>
            <w:tcW w:w="1463" w:type="dxa"/>
            <w:tcMar>
              <w:left w:w="58" w:type="dxa"/>
              <w:bottom w:w="0" w:type="dxa"/>
              <w:right w:w="58" w:type="dxa"/>
            </w:tcMar>
            <w:vAlign w:val="bottom"/>
          </w:tcPr>
          <w:p w:rsidR="003D5402" w:rsidRPr="001A4F04" w:rsidRDefault="003D5402" w:rsidP="003D5402">
            <w:pPr>
              <w:spacing w:line="276" w:lineRule="auto"/>
              <w:jc w:val="cente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pPr>
          </w:p>
        </w:tc>
        <w:tc>
          <w:tcPr>
            <w:tcW w:w="892" w:type="dxa"/>
            <w:tcMar>
              <w:bottom w:w="0" w:type="dxa"/>
            </w:tcMar>
            <w:vAlign w:val="bottom"/>
          </w:tcPr>
          <w:p w:rsidR="003D5402" w:rsidRPr="001A4F04" w:rsidRDefault="003D5402" w:rsidP="003D5402">
            <w:pPr>
              <w:spacing w:line="276" w:lineRule="auto"/>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jc w:val="right"/>
              <w:rPr>
                <w:i/>
                <w:iCs/>
              </w:rPr>
            </w:pPr>
            <w:r w:rsidRPr="001A4F04">
              <w:rPr>
                <w:i/>
                <w:iCs/>
              </w:rPr>
              <w:t>04</w:t>
            </w:r>
          </w:p>
        </w:tc>
        <w:tc>
          <w:tcPr>
            <w:tcW w:w="5227" w:type="dxa"/>
            <w:tcMar>
              <w:bottom w:w="0" w:type="dxa"/>
            </w:tcMar>
          </w:tcPr>
          <w:p w:rsidR="003D5402" w:rsidRPr="001A4F04" w:rsidRDefault="003D5402" w:rsidP="003D5402">
            <w:pPr>
              <w:spacing w:before="40"/>
              <w:rPr>
                <w:i/>
                <w:iCs/>
              </w:rPr>
            </w:pPr>
            <w:r w:rsidRPr="001A4F04">
              <w:rPr>
                <w:i/>
                <w:iCs/>
              </w:rPr>
              <w:t xml:space="preserve">District and Other Roads -  contd. </w:t>
            </w: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612" w:type="dxa"/>
            <w:tcMar>
              <w:left w:w="58" w:type="dxa"/>
              <w:bottom w:w="0" w:type="dxa"/>
              <w:right w:w="58" w:type="dxa"/>
            </w:tcMar>
            <w:vAlign w:val="bottom"/>
          </w:tcPr>
          <w:p w:rsidR="003D5402" w:rsidRPr="001A4F04" w:rsidRDefault="003D5402" w:rsidP="003D5402">
            <w:pPr>
              <w:contextualSpacing/>
              <w:jc w:val="right"/>
              <w:rPr>
                <w:bCs/>
              </w:rPr>
            </w:pPr>
          </w:p>
        </w:tc>
        <w:tc>
          <w:tcPr>
            <w:tcW w:w="1902" w:type="dxa"/>
            <w:tcMar>
              <w:left w:w="58" w:type="dxa"/>
              <w:bottom w:w="0" w:type="dxa"/>
              <w:right w:w="58" w:type="dxa"/>
            </w:tcMar>
            <w:vAlign w:val="bottom"/>
          </w:tcPr>
          <w:p w:rsidR="003D5402" w:rsidRPr="001A4F04" w:rsidRDefault="003D5402" w:rsidP="003D5402">
            <w:pPr>
              <w:contextualSpacing/>
              <w:jc w:val="right"/>
              <w:rPr>
                <w:bCs/>
              </w:rPr>
            </w:pPr>
          </w:p>
        </w:tc>
        <w:tc>
          <w:tcPr>
            <w:tcW w:w="1755" w:type="dxa"/>
            <w:tcMar>
              <w:left w:w="58" w:type="dxa"/>
              <w:bottom w:w="0" w:type="dxa"/>
              <w:right w:w="58" w:type="dxa"/>
            </w:tcMar>
            <w:vAlign w:val="bottom"/>
          </w:tcPr>
          <w:p w:rsidR="003D5402" w:rsidRPr="001A4F04" w:rsidRDefault="003D5402" w:rsidP="003D5402">
            <w:pPr>
              <w:contextualSpacing/>
              <w:jc w:val="right"/>
              <w:rPr>
                <w:bCs/>
              </w:rPr>
            </w:pPr>
          </w:p>
        </w:tc>
        <w:tc>
          <w:tcPr>
            <w:tcW w:w="1463" w:type="dxa"/>
            <w:tcMar>
              <w:left w:w="58" w:type="dxa"/>
              <w:bottom w:w="0" w:type="dxa"/>
              <w:right w:w="58" w:type="dxa"/>
            </w:tcMar>
            <w:vAlign w:val="bottom"/>
          </w:tcPr>
          <w:p w:rsidR="003D5402" w:rsidRPr="001A4F04" w:rsidRDefault="003D5402" w:rsidP="003D5402">
            <w:pPr>
              <w:contextualSpacing/>
              <w:jc w:val="right"/>
              <w:rPr>
                <w:rFonts w:eastAsia="Arial Unicode MS"/>
                <w:bCs/>
              </w:rPr>
            </w:pPr>
          </w:p>
        </w:tc>
        <w:tc>
          <w:tcPr>
            <w:tcW w:w="439" w:type="dxa"/>
            <w:tcMar>
              <w:left w:w="0" w:type="dxa"/>
              <w:bottom w:w="0" w:type="dxa"/>
            </w:tcMar>
            <w:vAlign w:val="bottom"/>
          </w:tcPr>
          <w:p w:rsidR="003D5402" w:rsidRPr="001A4F04" w:rsidRDefault="003D5402" w:rsidP="003D5402">
            <w:pPr>
              <w:spacing w:line="276" w:lineRule="auto"/>
              <w:rPr>
                <w:b/>
                <w:bCs/>
                <w:vertAlign w:val="superscript"/>
              </w:rPr>
            </w:pPr>
          </w:p>
        </w:tc>
        <w:tc>
          <w:tcPr>
            <w:tcW w:w="440" w:type="dxa"/>
            <w:tcMar>
              <w:bottom w:w="0" w:type="dxa"/>
            </w:tcMar>
            <w:vAlign w:val="bottom"/>
          </w:tcPr>
          <w:p w:rsidR="003D5402" w:rsidRPr="001A4F04" w:rsidRDefault="003D5402" w:rsidP="003D5402">
            <w:pPr>
              <w:spacing w:line="276" w:lineRule="auto"/>
              <w:jc w:val="right"/>
              <w:rPr>
                <w:bCs/>
              </w:rPr>
            </w:pPr>
          </w:p>
        </w:tc>
        <w:tc>
          <w:tcPr>
            <w:tcW w:w="892" w:type="dxa"/>
            <w:tcMar>
              <w:bottom w:w="0" w:type="dxa"/>
            </w:tcMar>
            <w:vAlign w:val="bottom"/>
          </w:tcPr>
          <w:p w:rsidR="003D5402" w:rsidRPr="001A4F04" w:rsidRDefault="003D5402" w:rsidP="003D5402">
            <w:pPr>
              <w:spacing w:line="276" w:lineRule="auto"/>
              <w:jc w:val="right"/>
              <w:rPr>
                <w:b/>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jc w:val="right"/>
              <w:rPr>
                <w:i/>
                <w:iCs/>
              </w:rPr>
            </w:pPr>
            <w:r w:rsidRPr="001A4F04">
              <w:rPr>
                <w:i/>
                <w:iCs/>
              </w:rPr>
              <w:t>800</w:t>
            </w:r>
          </w:p>
        </w:tc>
        <w:tc>
          <w:tcPr>
            <w:tcW w:w="5227" w:type="dxa"/>
            <w:tcMar>
              <w:bottom w:w="0" w:type="dxa"/>
            </w:tcMar>
          </w:tcPr>
          <w:p w:rsidR="003D5402" w:rsidRPr="001A4F04" w:rsidRDefault="003D5402" w:rsidP="003D5402">
            <w:pPr>
              <w:jc w:val="both"/>
              <w:rPr>
                <w:color w:val="000000"/>
              </w:rPr>
            </w:pPr>
            <w:r w:rsidRPr="001A4F04">
              <w:rPr>
                <w:color w:val="000000"/>
              </w:rPr>
              <w:t>Other Expenditure</w:t>
            </w:r>
          </w:p>
        </w:tc>
        <w:tc>
          <w:tcPr>
            <w:tcW w:w="1612" w:type="dxa"/>
            <w:tcMar>
              <w:left w:w="58" w:type="dxa"/>
              <w:bottom w:w="0" w:type="dxa"/>
              <w:right w:w="58" w:type="dxa"/>
            </w:tcMar>
            <w:vAlign w:val="bottom"/>
          </w:tcPr>
          <w:p w:rsidR="003D5402" w:rsidRPr="001A4F04" w:rsidRDefault="003D5402" w:rsidP="003D5402">
            <w:pPr>
              <w:tabs>
                <w:tab w:val="left" w:pos="3600"/>
                <w:tab w:val="left" w:pos="4100"/>
              </w:tabs>
              <w:contextualSpacing/>
              <w:jc w:val="right"/>
              <w:rPr>
                <w:rFonts w:eastAsia="Arial Unicode MS"/>
              </w:rPr>
            </w:pPr>
          </w:p>
        </w:tc>
        <w:tc>
          <w:tcPr>
            <w:tcW w:w="1612" w:type="dxa"/>
            <w:tcMar>
              <w:left w:w="58" w:type="dxa"/>
              <w:bottom w:w="0" w:type="dxa"/>
              <w:right w:w="58" w:type="dxa"/>
            </w:tcMar>
            <w:vAlign w:val="bottom"/>
          </w:tcPr>
          <w:p w:rsidR="003D5402" w:rsidRPr="001A4F04" w:rsidRDefault="003D5402" w:rsidP="003D5402">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3D5402" w:rsidRPr="001A4F04" w:rsidRDefault="003D5402" w:rsidP="003D5402">
            <w:pPr>
              <w:tabs>
                <w:tab w:val="left" w:pos="3600"/>
                <w:tab w:val="left" w:pos="4100"/>
              </w:tabs>
              <w:contextualSpacing/>
              <w:jc w:val="right"/>
            </w:pPr>
          </w:p>
        </w:tc>
        <w:tc>
          <w:tcPr>
            <w:tcW w:w="1755" w:type="dxa"/>
            <w:tcMar>
              <w:left w:w="58" w:type="dxa"/>
              <w:bottom w:w="0" w:type="dxa"/>
              <w:right w:w="58" w:type="dxa"/>
            </w:tcMar>
            <w:vAlign w:val="bottom"/>
          </w:tcPr>
          <w:p w:rsidR="003D5402" w:rsidRPr="001A4F04" w:rsidRDefault="003D5402" w:rsidP="003D5402">
            <w:pPr>
              <w:tabs>
                <w:tab w:val="left" w:pos="3600"/>
                <w:tab w:val="left" w:pos="4100"/>
              </w:tabs>
              <w:contextualSpacing/>
              <w:jc w:val="right"/>
              <w:rPr>
                <w:rFonts w:eastAsia="Arial Unicode MS"/>
              </w:rPr>
            </w:pPr>
          </w:p>
        </w:tc>
        <w:tc>
          <w:tcPr>
            <w:tcW w:w="1463" w:type="dxa"/>
            <w:tcMar>
              <w:left w:w="58" w:type="dxa"/>
              <w:bottom w:w="0" w:type="dxa"/>
              <w:right w:w="58" w:type="dxa"/>
            </w:tcMar>
            <w:vAlign w:val="bottom"/>
          </w:tcPr>
          <w:p w:rsidR="003D5402" w:rsidRPr="001A4F04" w:rsidRDefault="003D5402" w:rsidP="003D5402">
            <w:pPr>
              <w:tabs>
                <w:tab w:val="left" w:pos="3600"/>
                <w:tab w:val="left" w:pos="4100"/>
              </w:tabs>
              <w:contextualSpacing/>
              <w:jc w:val="right"/>
              <w:rPr>
                <w:rFonts w:eastAsia="Arial Unicode MS"/>
              </w:rPr>
            </w:pPr>
          </w:p>
        </w:tc>
        <w:tc>
          <w:tcPr>
            <w:tcW w:w="439" w:type="dxa"/>
            <w:tcMar>
              <w:left w:w="0" w:type="dxa"/>
              <w:bottom w:w="0" w:type="dxa"/>
            </w:tcMar>
            <w:vAlign w:val="bottom"/>
          </w:tcPr>
          <w:p w:rsidR="003D5402" w:rsidRPr="001A4F04" w:rsidRDefault="003D5402" w:rsidP="003D5402">
            <w:pPr>
              <w:overflowPunct/>
              <w:textAlignment w:val="auto"/>
              <w:rPr>
                <w:b/>
                <w:bCs/>
                <w:sz w:val="18"/>
                <w:szCs w:val="18"/>
              </w:rPr>
            </w:pPr>
          </w:p>
        </w:tc>
        <w:tc>
          <w:tcPr>
            <w:tcW w:w="440" w:type="dxa"/>
            <w:tcMar>
              <w:bottom w:w="0" w:type="dxa"/>
            </w:tcMar>
            <w:vAlign w:val="bottom"/>
          </w:tcPr>
          <w:p w:rsidR="003D5402" w:rsidRPr="001A4F04" w:rsidRDefault="003D5402" w:rsidP="003D5402">
            <w:pPr>
              <w:spacing w:line="276" w:lineRule="auto"/>
              <w:jc w:val="right"/>
              <w:rPr>
                <w:bCs/>
              </w:rPr>
            </w:pPr>
          </w:p>
        </w:tc>
        <w:tc>
          <w:tcPr>
            <w:tcW w:w="892" w:type="dxa"/>
            <w:tcMar>
              <w:bottom w:w="0" w:type="dxa"/>
            </w:tcMar>
            <w:vAlign w:val="bottom"/>
          </w:tcPr>
          <w:p w:rsidR="003D5402" w:rsidRPr="001A4F04" w:rsidRDefault="003D5402" w:rsidP="003D5402">
            <w:pPr>
              <w:spacing w:line="276" w:lineRule="auto"/>
              <w:jc w:val="right"/>
              <w:rPr>
                <w:b/>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jc w:val="right"/>
              <w:rPr>
                <w:b/>
                <w:bCs/>
              </w:rPr>
            </w:pPr>
          </w:p>
        </w:tc>
        <w:tc>
          <w:tcPr>
            <w:tcW w:w="5227" w:type="dxa"/>
            <w:tcMar>
              <w:bottom w:w="0" w:type="dxa"/>
            </w:tcMar>
          </w:tcPr>
          <w:p w:rsidR="003D5402" w:rsidRPr="001A4F04" w:rsidRDefault="003D5402" w:rsidP="003D5402">
            <w:pPr>
              <w:spacing w:before="40" w:after="20"/>
              <w:jc w:val="both"/>
            </w:pPr>
            <w:r w:rsidRPr="001A4F04">
              <w:t xml:space="preserve">Renewal/improvements in selected reaches  of NH 218 </w:t>
            </w:r>
          </w:p>
        </w:tc>
        <w:tc>
          <w:tcPr>
            <w:tcW w:w="1612" w:type="dxa"/>
            <w:tcMar>
              <w:left w:w="58" w:type="dxa"/>
              <w:bottom w:w="0" w:type="dxa"/>
              <w:right w:w="58" w:type="dxa"/>
            </w:tcMar>
            <w:vAlign w:val="bottom"/>
          </w:tcPr>
          <w:p w:rsidR="003D5402" w:rsidRPr="001A4F04" w:rsidRDefault="003D5402" w:rsidP="003D5402">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3D5402" w:rsidRPr="001A4F04" w:rsidRDefault="003D5402" w:rsidP="003D5402">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3D5402" w:rsidRPr="001A4F04" w:rsidRDefault="003D5402" w:rsidP="003D5402">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3D5402" w:rsidRPr="001A4F04" w:rsidRDefault="003D5402" w:rsidP="003D5402">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3D5402" w:rsidRPr="001A4F04" w:rsidRDefault="003D5402" w:rsidP="003D5402">
            <w:pPr>
              <w:spacing w:before="40" w:after="20"/>
              <w:jc w:val="right"/>
            </w:pPr>
            <w:r w:rsidRPr="001A4F04">
              <w:t>1,907.25</w:t>
            </w: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rPr>
                <w:rFonts w:eastAsia="Arial Unicode MS"/>
                <w:b/>
                <w:bCs/>
              </w:rPr>
            </w:pPr>
            <w:r w:rsidRPr="001A4F04">
              <w:rPr>
                <w:rFonts w:eastAsia="Arial Unicode MS"/>
                <w:bCs/>
              </w:rPr>
              <w:t>…</w:t>
            </w:r>
          </w:p>
        </w:tc>
      </w:tr>
      <w:tr w:rsidR="00B133C2" w:rsidRPr="001A4F04" w:rsidTr="003D5402">
        <w:tblPrEx>
          <w:shd w:val="clear" w:color="auto" w:fill="auto"/>
        </w:tblPrEx>
        <w:trPr>
          <w:trHeight w:val="102"/>
          <w:jc w:val="center"/>
        </w:trPr>
        <w:tc>
          <w:tcPr>
            <w:tcW w:w="691" w:type="dxa"/>
          </w:tcPr>
          <w:p w:rsidR="00B133C2" w:rsidRPr="001A4F04" w:rsidRDefault="00B133C2" w:rsidP="00A8245D">
            <w:pPr>
              <w:jc w:val="right"/>
              <w:rPr>
                <w:b/>
                <w:bCs/>
              </w:rPr>
            </w:pPr>
          </w:p>
        </w:tc>
        <w:tc>
          <w:tcPr>
            <w:tcW w:w="5227" w:type="dxa"/>
            <w:tcMar>
              <w:bottom w:w="0" w:type="dxa"/>
            </w:tcMar>
          </w:tcPr>
          <w:p w:rsidR="00B133C2" w:rsidRPr="001A4F04" w:rsidRDefault="00B133C2" w:rsidP="00A8245D">
            <w:pPr>
              <w:spacing w:before="40" w:after="20"/>
              <w:jc w:val="both"/>
            </w:pPr>
            <w:r w:rsidRPr="001A4F04">
              <w:t>Widening, Renewals and Improvements to Riding Quality at various stretches of NH-63  Ankola Gooty section</w:t>
            </w:r>
          </w:p>
        </w:tc>
        <w:tc>
          <w:tcPr>
            <w:tcW w:w="1612" w:type="dxa"/>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B133C2" w:rsidRPr="001A4F04" w:rsidRDefault="00B133C2" w:rsidP="00A8245D">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B133C2" w:rsidRPr="001A4F04" w:rsidRDefault="00B133C2" w:rsidP="00A8245D">
            <w:pPr>
              <w:spacing w:before="40" w:after="20"/>
              <w:jc w:val="right"/>
            </w:pPr>
            <w:r w:rsidRPr="001A4F04">
              <w:t>16,311.44</w:t>
            </w:r>
          </w:p>
        </w:tc>
        <w:tc>
          <w:tcPr>
            <w:tcW w:w="439" w:type="dxa"/>
            <w:tcMar>
              <w:left w:w="0" w:type="dxa"/>
              <w:bottom w:w="0" w:type="dxa"/>
            </w:tcMar>
            <w:vAlign w:val="bottom"/>
          </w:tcPr>
          <w:p w:rsidR="00B133C2" w:rsidRPr="001A4F04" w:rsidRDefault="00B133C2" w:rsidP="00A8245D">
            <w:pPr>
              <w:rPr>
                <w:b/>
                <w:bCs/>
                <w:vertAlign w:val="superscript"/>
              </w:rPr>
            </w:pPr>
          </w:p>
        </w:tc>
        <w:tc>
          <w:tcPr>
            <w:tcW w:w="440" w:type="dxa"/>
            <w:tcMar>
              <w:bottom w:w="0" w:type="dxa"/>
            </w:tcMar>
            <w:vAlign w:val="bottom"/>
          </w:tcPr>
          <w:p w:rsidR="00B133C2" w:rsidRPr="001A4F04" w:rsidRDefault="00B133C2" w:rsidP="00A8245D">
            <w:pPr>
              <w:jc w:val="right"/>
            </w:pPr>
          </w:p>
        </w:tc>
        <w:tc>
          <w:tcPr>
            <w:tcW w:w="892" w:type="dxa"/>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7F0C98" w:rsidRPr="001A4F04" w:rsidTr="003D5402">
        <w:tblPrEx>
          <w:shd w:val="clear" w:color="auto" w:fill="auto"/>
        </w:tblPrEx>
        <w:trPr>
          <w:trHeight w:val="102"/>
          <w:jc w:val="center"/>
        </w:trPr>
        <w:tc>
          <w:tcPr>
            <w:tcW w:w="691" w:type="dxa"/>
          </w:tcPr>
          <w:p w:rsidR="007F0C98" w:rsidRPr="001A4F04" w:rsidRDefault="007F0C98" w:rsidP="00DE33B8">
            <w:pPr>
              <w:jc w:val="right"/>
              <w:rPr>
                <w:b/>
                <w:bCs/>
              </w:rPr>
            </w:pPr>
          </w:p>
        </w:tc>
        <w:tc>
          <w:tcPr>
            <w:tcW w:w="5227" w:type="dxa"/>
            <w:tcMar>
              <w:bottom w:w="0" w:type="dxa"/>
            </w:tcMar>
          </w:tcPr>
          <w:p w:rsidR="007F0C98" w:rsidRPr="001A4F04" w:rsidRDefault="007F0C98" w:rsidP="00DE33B8">
            <w:pPr>
              <w:spacing w:before="40" w:after="20"/>
              <w:jc w:val="both"/>
            </w:pPr>
            <w:r w:rsidRPr="001A4F04">
              <w:t>Construction of high lever major bridge and improvements of road from Bagalkote Railway crossing to Gaddanakere cross near backwater of Almatti rese</w:t>
            </w:r>
            <w:r w:rsidR="00AC53B6">
              <w:t>r</w:t>
            </w:r>
            <w:r w:rsidRPr="001A4F04">
              <w:t>voir in Bagalkote District</w:t>
            </w:r>
          </w:p>
        </w:tc>
        <w:tc>
          <w:tcPr>
            <w:tcW w:w="1612"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7F0C98" w:rsidRPr="001A4F04" w:rsidRDefault="007F0C98" w:rsidP="00DE33B8">
            <w:pPr>
              <w:spacing w:before="40" w:after="20"/>
              <w:jc w:val="right"/>
            </w:pPr>
            <w:r w:rsidRPr="001A4F04">
              <w:t>2</w:t>
            </w:r>
            <w:r w:rsidR="002F1A3C" w:rsidRPr="001A4F04">
              <w:t>,</w:t>
            </w:r>
            <w:r w:rsidRPr="001A4F04">
              <w:t>372.53</w:t>
            </w:r>
          </w:p>
        </w:tc>
        <w:tc>
          <w:tcPr>
            <w:tcW w:w="439" w:type="dxa"/>
            <w:tcMar>
              <w:left w:w="0" w:type="dxa"/>
              <w:bottom w:w="0" w:type="dxa"/>
            </w:tcMar>
            <w:vAlign w:val="bottom"/>
          </w:tcPr>
          <w:p w:rsidR="007F0C98" w:rsidRPr="001A4F04" w:rsidRDefault="007F0C98" w:rsidP="00DE33B8">
            <w:pPr>
              <w:rPr>
                <w:b/>
                <w:bCs/>
                <w:vertAlign w:val="superscript"/>
              </w:rPr>
            </w:pPr>
          </w:p>
        </w:tc>
        <w:tc>
          <w:tcPr>
            <w:tcW w:w="440" w:type="dxa"/>
            <w:tcMar>
              <w:bottom w:w="0" w:type="dxa"/>
            </w:tcMar>
            <w:vAlign w:val="bottom"/>
          </w:tcPr>
          <w:p w:rsidR="007F0C98" w:rsidRPr="001A4F04" w:rsidRDefault="007F0C98" w:rsidP="00DE33B8">
            <w:pPr>
              <w:jc w:val="right"/>
            </w:pPr>
          </w:p>
        </w:tc>
        <w:tc>
          <w:tcPr>
            <w:tcW w:w="892" w:type="dxa"/>
            <w:tcMar>
              <w:bottom w:w="0" w:type="dxa"/>
            </w:tcMar>
            <w:vAlign w:val="bottom"/>
          </w:tcPr>
          <w:p w:rsidR="007F0C98" w:rsidRPr="001A4F04" w:rsidRDefault="007F0C98" w:rsidP="00DE33B8">
            <w:pPr>
              <w:jc w:val="right"/>
              <w:rPr>
                <w:rFonts w:eastAsia="Arial Unicode MS"/>
                <w:b/>
                <w:bCs/>
              </w:rPr>
            </w:pPr>
            <w:r w:rsidRPr="001A4F04">
              <w:rPr>
                <w:rFonts w:eastAsia="Arial Unicode MS"/>
                <w:bCs/>
              </w:rPr>
              <w:t>…</w:t>
            </w:r>
          </w:p>
        </w:tc>
      </w:tr>
      <w:tr w:rsidR="007F0C98" w:rsidRPr="001A4F04" w:rsidTr="00B133C2">
        <w:tblPrEx>
          <w:shd w:val="clear" w:color="auto" w:fill="auto"/>
        </w:tblPrEx>
        <w:trPr>
          <w:trHeight w:val="102"/>
          <w:jc w:val="center"/>
        </w:trPr>
        <w:tc>
          <w:tcPr>
            <w:tcW w:w="691" w:type="dxa"/>
          </w:tcPr>
          <w:p w:rsidR="007F0C98" w:rsidRPr="001A4F04" w:rsidRDefault="007F0C98" w:rsidP="00DE33B8">
            <w:pPr>
              <w:jc w:val="right"/>
              <w:rPr>
                <w:b/>
                <w:bCs/>
              </w:rPr>
            </w:pPr>
          </w:p>
        </w:tc>
        <w:tc>
          <w:tcPr>
            <w:tcW w:w="5227" w:type="dxa"/>
            <w:tcMar>
              <w:bottom w:w="0" w:type="dxa"/>
            </w:tcMar>
          </w:tcPr>
          <w:p w:rsidR="007F0C98" w:rsidRPr="001A4F04" w:rsidRDefault="007F0C98" w:rsidP="00DE33B8">
            <w:pPr>
              <w:spacing w:before="40" w:after="20"/>
              <w:jc w:val="both"/>
            </w:pPr>
            <w:r w:rsidRPr="001A4F04">
              <w:t>Improvement to Zaheerabad - Nanded Road in Bidar District</w:t>
            </w:r>
          </w:p>
        </w:tc>
        <w:tc>
          <w:tcPr>
            <w:tcW w:w="1612"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7F0C98" w:rsidRPr="001A4F04" w:rsidRDefault="007F0C98" w:rsidP="00DE33B8">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7F0C98" w:rsidRPr="001A4F04" w:rsidRDefault="007F0C98" w:rsidP="00DE33B8">
            <w:pPr>
              <w:spacing w:before="40" w:after="20"/>
              <w:jc w:val="right"/>
            </w:pPr>
            <w:r w:rsidRPr="001A4F04">
              <w:t>6</w:t>
            </w:r>
            <w:r w:rsidR="002F1A3C" w:rsidRPr="001A4F04">
              <w:t>,</w:t>
            </w:r>
            <w:r w:rsidRPr="001A4F04">
              <w:t>954.22</w:t>
            </w:r>
          </w:p>
        </w:tc>
        <w:tc>
          <w:tcPr>
            <w:tcW w:w="439" w:type="dxa"/>
            <w:tcMar>
              <w:left w:w="0" w:type="dxa"/>
              <w:bottom w:w="0" w:type="dxa"/>
            </w:tcMar>
            <w:vAlign w:val="bottom"/>
          </w:tcPr>
          <w:p w:rsidR="007F0C98" w:rsidRPr="001A4F04" w:rsidRDefault="007F0C98" w:rsidP="00DE33B8">
            <w:pPr>
              <w:rPr>
                <w:b/>
                <w:bCs/>
                <w:vertAlign w:val="superscript"/>
              </w:rPr>
            </w:pPr>
          </w:p>
        </w:tc>
        <w:tc>
          <w:tcPr>
            <w:tcW w:w="440" w:type="dxa"/>
            <w:tcMar>
              <w:bottom w:w="0" w:type="dxa"/>
            </w:tcMar>
            <w:vAlign w:val="bottom"/>
          </w:tcPr>
          <w:p w:rsidR="007F0C98" w:rsidRPr="001A4F04" w:rsidRDefault="007F0C98" w:rsidP="00DE33B8">
            <w:pPr>
              <w:jc w:val="right"/>
            </w:pPr>
          </w:p>
        </w:tc>
        <w:tc>
          <w:tcPr>
            <w:tcW w:w="892" w:type="dxa"/>
            <w:tcMar>
              <w:bottom w:w="0" w:type="dxa"/>
            </w:tcMar>
            <w:vAlign w:val="bottom"/>
          </w:tcPr>
          <w:p w:rsidR="007F0C98" w:rsidRPr="001A4F04" w:rsidRDefault="007F0C98" w:rsidP="00DE33B8">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D20418">
            <w:pPr>
              <w:jc w:val="right"/>
              <w:rPr>
                <w:b/>
                <w:bCs/>
              </w:rPr>
            </w:pPr>
          </w:p>
        </w:tc>
        <w:tc>
          <w:tcPr>
            <w:tcW w:w="5227" w:type="dxa"/>
            <w:tcMar>
              <w:bottom w:w="0" w:type="dxa"/>
            </w:tcMar>
          </w:tcPr>
          <w:p w:rsidR="008843AC" w:rsidRPr="001A4F04" w:rsidRDefault="008843AC" w:rsidP="005B351C">
            <w:pPr>
              <w:spacing w:before="40" w:after="20"/>
              <w:jc w:val="both"/>
            </w:pPr>
            <w:r w:rsidRPr="001A4F04">
              <w:t>Improvements, Reconstruction,</w:t>
            </w:r>
            <w:r w:rsidR="00AC53B6">
              <w:t xml:space="preserve"> IRQP, Periodical renewals </w:t>
            </w:r>
            <w:r w:rsidRPr="001A4F04">
              <w:t xml:space="preserve"> NH- 17 Panaji- Mangaluru section</w:t>
            </w:r>
          </w:p>
        </w:tc>
        <w:tc>
          <w:tcPr>
            <w:tcW w:w="1612" w:type="dxa"/>
            <w:tcMar>
              <w:left w:w="58" w:type="dxa"/>
              <w:bottom w:w="0" w:type="dxa"/>
              <w:right w:w="58" w:type="dxa"/>
            </w:tcMar>
            <w:vAlign w:val="bottom"/>
          </w:tcPr>
          <w:p w:rsidR="008843AC" w:rsidRPr="001A4F04" w:rsidRDefault="008843AC" w:rsidP="005B351C">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8843AC" w:rsidRPr="001A4F04" w:rsidRDefault="008843AC" w:rsidP="005B351C">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8843AC" w:rsidRPr="001A4F04" w:rsidRDefault="008843AC" w:rsidP="005B351C">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8843AC" w:rsidRPr="001A4F04" w:rsidRDefault="008843AC" w:rsidP="005B351C">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8843AC" w:rsidRPr="001A4F04" w:rsidRDefault="008843AC" w:rsidP="005B351C">
            <w:pPr>
              <w:spacing w:before="40" w:after="20"/>
              <w:jc w:val="right"/>
            </w:pPr>
            <w:r w:rsidRPr="001A4F04">
              <w:t>5</w:t>
            </w:r>
            <w:r w:rsidR="002F1A3C" w:rsidRPr="001A4F04">
              <w:t>,</w:t>
            </w:r>
            <w:r w:rsidRPr="001A4F04">
              <w:t>545.00</w:t>
            </w:r>
          </w:p>
        </w:tc>
        <w:tc>
          <w:tcPr>
            <w:tcW w:w="439" w:type="dxa"/>
            <w:tcMar>
              <w:left w:w="0" w:type="dxa"/>
              <w:bottom w:w="0" w:type="dxa"/>
            </w:tcMar>
            <w:vAlign w:val="bottom"/>
          </w:tcPr>
          <w:p w:rsidR="008843AC" w:rsidRPr="001A4F04" w:rsidRDefault="008843AC" w:rsidP="00892131">
            <w:pPr>
              <w:rPr>
                <w:b/>
                <w:bCs/>
                <w:vertAlign w:val="superscript"/>
              </w:rPr>
            </w:pPr>
          </w:p>
        </w:tc>
        <w:tc>
          <w:tcPr>
            <w:tcW w:w="440" w:type="dxa"/>
            <w:tcMar>
              <w:bottom w:w="0" w:type="dxa"/>
            </w:tcMar>
            <w:vAlign w:val="bottom"/>
          </w:tcPr>
          <w:p w:rsidR="008843AC" w:rsidRPr="001A4F04" w:rsidRDefault="008843AC" w:rsidP="00D20418">
            <w:pPr>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EB54A7">
            <w:pPr>
              <w:jc w:val="right"/>
              <w:rPr>
                <w:b/>
                <w:bCs/>
              </w:rPr>
            </w:pPr>
          </w:p>
        </w:tc>
        <w:tc>
          <w:tcPr>
            <w:tcW w:w="5227" w:type="dxa"/>
            <w:tcMar>
              <w:bottom w:w="0" w:type="dxa"/>
            </w:tcMar>
          </w:tcPr>
          <w:p w:rsidR="008843AC" w:rsidRPr="001A4F04" w:rsidRDefault="008843AC" w:rsidP="00EB54A7">
            <w:pPr>
              <w:spacing w:before="40" w:after="20"/>
              <w:jc w:val="both"/>
            </w:pPr>
            <w:r w:rsidRPr="001A4F04">
              <w:t>Improvement, strengthening &amp; Widening in to two lane on selected reaches of NH 218 Vijayapura to Hubballi</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8843AC" w:rsidRPr="001A4F04" w:rsidRDefault="008843AC" w:rsidP="00EB54A7">
            <w:pPr>
              <w:spacing w:before="40" w:after="20"/>
              <w:jc w:val="right"/>
            </w:pPr>
            <w:r w:rsidRPr="001A4F04">
              <w:t>14</w:t>
            </w:r>
            <w:r w:rsidR="002F1A3C" w:rsidRPr="001A4F04">
              <w:t>,</w:t>
            </w:r>
            <w:r w:rsidRPr="001A4F04">
              <w:t>577.98</w:t>
            </w:r>
          </w:p>
        </w:tc>
        <w:tc>
          <w:tcPr>
            <w:tcW w:w="439" w:type="dxa"/>
            <w:tcMar>
              <w:left w:w="0" w:type="dxa"/>
              <w:bottom w:w="0" w:type="dxa"/>
            </w:tcMar>
            <w:vAlign w:val="bottom"/>
          </w:tcPr>
          <w:p w:rsidR="008843AC" w:rsidRPr="001A4F04" w:rsidRDefault="008843AC" w:rsidP="00892131">
            <w:pPr>
              <w:rPr>
                <w:b/>
                <w:bCs/>
                <w:vertAlign w:val="superscript"/>
              </w:rPr>
            </w:pPr>
          </w:p>
        </w:tc>
        <w:tc>
          <w:tcPr>
            <w:tcW w:w="440" w:type="dxa"/>
            <w:tcMar>
              <w:bottom w:w="0" w:type="dxa"/>
            </w:tcMar>
            <w:vAlign w:val="bottom"/>
          </w:tcPr>
          <w:p w:rsidR="008843AC" w:rsidRPr="001A4F04" w:rsidRDefault="008843AC" w:rsidP="00EB54A7">
            <w:pPr>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EB54A7">
            <w:pPr>
              <w:jc w:val="right"/>
              <w:rPr>
                <w:b/>
                <w:bCs/>
              </w:rPr>
            </w:pPr>
          </w:p>
        </w:tc>
        <w:tc>
          <w:tcPr>
            <w:tcW w:w="5227" w:type="dxa"/>
            <w:tcMar>
              <w:bottom w:w="0" w:type="dxa"/>
            </w:tcMar>
          </w:tcPr>
          <w:p w:rsidR="008843AC" w:rsidRPr="001A4F04" w:rsidRDefault="008843AC" w:rsidP="00EB54A7">
            <w:pPr>
              <w:spacing w:before="40" w:after="20"/>
              <w:jc w:val="both"/>
            </w:pPr>
            <w:r w:rsidRPr="001A4F04">
              <w:t>Widening, Improvement, renewal  etc., on various streches of  NH 206 Tumukuru -Honnavar section</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8843AC" w:rsidRPr="001A4F04" w:rsidRDefault="008843AC" w:rsidP="00EB54A7">
            <w:pPr>
              <w:spacing w:before="40" w:after="20"/>
              <w:jc w:val="right"/>
            </w:pPr>
            <w:r w:rsidRPr="001A4F04">
              <w:t>6</w:t>
            </w:r>
            <w:r w:rsidR="002F1A3C" w:rsidRPr="001A4F04">
              <w:t>,</w:t>
            </w:r>
            <w:r w:rsidRPr="001A4F04">
              <w:t>935.55</w:t>
            </w:r>
          </w:p>
        </w:tc>
        <w:tc>
          <w:tcPr>
            <w:tcW w:w="439" w:type="dxa"/>
            <w:tcMar>
              <w:left w:w="0" w:type="dxa"/>
              <w:bottom w:w="0" w:type="dxa"/>
            </w:tcMar>
            <w:vAlign w:val="bottom"/>
          </w:tcPr>
          <w:p w:rsidR="008843AC" w:rsidRPr="001A4F04" w:rsidRDefault="008843AC" w:rsidP="00892131">
            <w:pPr>
              <w:rPr>
                <w:b/>
                <w:bCs/>
                <w:vertAlign w:val="superscript"/>
              </w:rPr>
            </w:pPr>
          </w:p>
        </w:tc>
        <w:tc>
          <w:tcPr>
            <w:tcW w:w="440" w:type="dxa"/>
            <w:tcMar>
              <w:bottom w:w="0" w:type="dxa"/>
            </w:tcMar>
            <w:vAlign w:val="bottom"/>
          </w:tcPr>
          <w:p w:rsidR="008843AC" w:rsidRPr="001A4F04" w:rsidRDefault="008843AC" w:rsidP="00EB54A7">
            <w:pPr>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EB54A7">
            <w:pPr>
              <w:jc w:val="right"/>
              <w:rPr>
                <w:b/>
                <w:bCs/>
              </w:rPr>
            </w:pPr>
          </w:p>
        </w:tc>
        <w:tc>
          <w:tcPr>
            <w:tcW w:w="5227" w:type="dxa"/>
            <w:tcMar>
              <w:bottom w:w="0" w:type="dxa"/>
            </w:tcMar>
          </w:tcPr>
          <w:p w:rsidR="008843AC" w:rsidRPr="001A4F04" w:rsidRDefault="008E7104" w:rsidP="00EB54A7">
            <w:pPr>
              <w:spacing w:before="40" w:after="20"/>
              <w:jc w:val="both"/>
            </w:pPr>
            <w:r>
              <w:t>Improvement road 'C</w:t>
            </w:r>
            <w:r w:rsidR="008843AC" w:rsidRPr="001A4F04">
              <w:t>' cross road in Doddaballapura city</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8843AC" w:rsidRPr="001A4F04" w:rsidRDefault="008843AC" w:rsidP="00EB54A7">
            <w:pPr>
              <w:spacing w:before="40" w:after="20"/>
              <w:jc w:val="right"/>
            </w:pPr>
            <w:r w:rsidRPr="001A4F04">
              <w:t>1</w:t>
            </w:r>
            <w:r w:rsidR="002F1A3C" w:rsidRPr="001A4F04">
              <w:t>,</w:t>
            </w:r>
            <w:r w:rsidRPr="001A4F04">
              <w:t>154.50</w:t>
            </w:r>
          </w:p>
        </w:tc>
        <w:tc>
          <w:tcPr>
            <w:tcW w:w="439" w:type="dxa"/>
            <w:tcMar>
              <w:left w:w="0" w:type="dxa"/>
              <w:bottom w:w="0" w:type="dxa"/>
            </w:tcMar>
            <w:vAlign w:val="bottom"/>
          </w:tcPr>
          <w:p w:rsidR="008843AC" w:rsidRPr="001A4F04" w:rsidRDefault="008843AC" w:rsidP="00892131">
            <w:pPr>
              <w:rPr>
                <w:b/>
                <w:bCs/>
                <w:vertAlign w:val="superscript"/>
              </w:rPr>
            </w:pPr>
          </w:p>
        </w:tc>
        <w:tc>
          <w:tcPr>
            <w:tcW w:w="440" w:type="dxa"/>
            <w:tcMar>
              <w:bottom w:w="0" w:type="dxa"/>
            </w:tcMar>
            <w:vAlign w:val="bottom"/>
          </w:tcPr>
          <w:p w:rsidR="008843AC" w:rsidRPr="001A4F04" w:rsidRDefault="008843AC" w:rsidP="00EB54A7">
            <w:pPr>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EB54A7">
            <w:pPr>
              <w:jc w:val="right"/>
              <w:rPr>
                <w:b/>
                <w:bCs/>
              </w:rPr>
            </w:pPr>
          </w:p>
        </w:tc>
        <w:tc>
          <w:tcPr>
            <w:tcW w:w="5227" w:type="dxa"/>
            <w:tcMar>
              <w:bottom w:w="0" w:type="dxa"/>
            </w:tcMar>
          </w:tcPr>
          <w:p w:rsidR="008843AC" w:rsidRPr="001A4F04" w:rsidRDefault="008843AC" w:rsidP="00EB54A7">
            <w:pPr>
              <w:spacing w:before="40" w:after="20"/>
              <w:jc w:val="both"/>
            </w:pPr>
            <w:r w:rsidRPr="001A4F04">
              <w:t>Upgradation of HosakoteGunturpally B C Road SH 82 under ISC Scheme</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8843AC" w:rsidRPr="001A4F04" w:rsidRDefault="008843AC" w:rsidP="00EB54A7">
            <w:pPr>
              <w:spacing w:before="40" w:after="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8843AC" w:rsidRPr="001A4F04" w:rsidRDefault="008843AC" w:rsidP="00EB54A7">
            <w:pPr>
              <w:spacing w:before="40" w:after="20"/>
              <w:jc w:val="right"/>
            </w:pPr>
            <w:r w:rsidRPr="001A4F04">
              <w:t>1</w:t>
            </w:r>
            <w:r w:rsidR="002F1A3C" w:rsidRPr="001A4F04">
              <w:t>,</w:t>
            </w:r>
            <w:r w:rsidRPr="001A4F04">
              <w:t>626.26</w:t>
            </w:r>
          </w:p>
        </w:tc>
        <w:tc>
          <w:tcPr>
            <w:tcW w:w="439" w:type="dxa"/>
            <w:tcMar>
              <w:left w:w="0" w:type="dxa"/>
              <w:bottom w:w="0" w:type="dxa"/>
            </w:tcMar>
            <w:vAlign w:val="bottom"/>
          </w:tcPr>
          <w:p w:rsidR="008843AC" w:rsidRPr="001A4F04" w:rsidRDefault="008843AC" w:rsidP="00892131">
            <w:pPr>
              <w:rPr>
                <w:b/>
                <w:bCs/>
                <w:vertAlign w:val="superscript"/>
              </w:rPr>
            </w:pPr>
          </w:p>
        </w:tc>
        <w:tc>
          <w:tcPr>
            <w:tcW w:w="440" w:type="dxa"/>
            <w:tcMar>
              <w:bottom w:w="0" w:type="dxa"/>
            </w:tcMar>
            <w:vAlign w:val="bottom"/>
          </w:tcPr>
          <w:p w:rsidR="008843AC" w:rsidRPr="001A4F04" w:rsidRDefault="008843AC" w:rsidP="00EB54A7">
            <w:pPr>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915DF4">
            <w:pPr>
              <w:overflowPunct/>
              <w:autoSpaceDE/>
              <w:autoSpaceDN/>
              <w:adjustRightInd/>
              <w:textAlignment w:val="auto"/>
              <w:rPr>
                <w:b/>
                <w:bCs/>
              </w:rPr>
            </w:pPr>
          </w:p>
        </w:tc>
        <w:tc>
          <w:tcPr>
            <w:tcW w:w="5227" w:type="dxa"/>
            <w:tcMar>
              <w:bottom w:w="0" w:type="dxa"/>
            </w:tcMar>
          </w:tcPr>
          <w:p w:rsidR="008843AC" w:rsidRPr="001A4F04" w:rsidRDefault="008843AC" w:rsidP="006A1B7D">
            <w:pPr>
              <w:spacing w:before="40" w:after="20"/>
              <w:jc w:val="both"/>
            </w:pPr>
            <w:r w:rsidRPr="001A4F04">
              <w:t xml:space="preserve">Improvements road from Chincholi to Yadgir via Sedam road [Wanamarapalli Raichur road SH 15] in Kalaburagi </w:t>
            </w:r>
          </w:p>
        </w:tc>
        <w:tc>
          <w:tcPr>
            <w:tcW w:w="1612" w:type="dxa"/>
            <w:tcMar>
              <w:left w:w="58" w:type="dxa"/>
              <w:bottom w:w="0" w:type="dxa"/>
              <w:right w:w="58" w:type="dxa"/>
            </w:tcMar>
            <w:vAlign w:val="bottom"/>
          </w:tcPr>
          <w:p w:rsidR="008843AC" w:rsidRPr="001A4F04" w:rsidRDefault="008843AC" w:rsidP="006A1B7D">
            <w:pPr>
              <w:spacing w:before="40" w:after="20"/>
              <w:jc w:val="right"/>
            </w:pPr>
            <w:r w:rsidRPr="001A4F04">
              <w:t>…</w:t>
            </w:r>
          </w:p>
        </w:tc>
        <w:tc>
          <w:tcPr>
            <w:tcW w:w="1612" w:type="dxa"/>
            <w:tcMar>
              <w:left w:w="58" w:type="dxa"/>
              <w:bottom w:w="0" w:type="dxa"/>
              <w:right w:w="58" w:type="dxa"/>
            </w:tcMar>
            <w:vAlign w:val="bottom"/>
          </w:tcPr>
          <w:p w:rsidR="008843AC" w:rsidRPr="001A4F04" w:rsidRDefault="008843AC" w:rsidP="00523A32">
            <w:pPr>
              <w:spacing w:before="40" w:after="20"/>
              <w:jc w:val="right"/>
            </w:pPr>
            <w:r w:rsidRPr="001A4F04">
              <w:t>…</w:t>
            </w:r>
          </w:p>
        </w:tc>
        <w:tc>
          <w:tcPr>
            <w:tcW w:w="1902" w:type="dxa"/>
            <w:tcMar>
              <w:left w:w="58" w:type="dxa"/>
              <w:bottom w:w="0" w:type="dxa"/>
              <w:right w:w="58" w:type="dxa"/>
            </w:tcMar>
            <w:vAlign w:val="bottom"/>
          </w:tcPr>
          <w:p w:rsidR="008843AC" w:rsidRPr="001A4F04" w:rsidRDefault="008843AC" w:rsidP="00523A32">
            <w:pPr>
              <w:spacing w:before="40" w:after="20"/>
              <w:jc w:val="right"/>
            </w:pPr>
            <w:r w:rsidRPr="001A4F04">
              <w:t>…</w:t>
            </w:r>
          </w:p>
        </w:tc>
        <w:tc>
          <w:tcPr>
            <w:tcW w:w="1755" w:type="dxa"/>
            <w:tcMar>
              <w:left w:w="58" w:type="dxa"/>
              <w:bottom w:w="0" w:type="dxa"/>
              <w:right w:w="58" w:type="dxa"/>
            </w:tcMar>
            <w:vAlign w:val="bottom"/>
          </w:tcPr>
          <w:p w:rsidR="008843AC" w:rsidRPr="001A4F04" w:rsidRDefault="008843AC" w:rsidP="00523A32">
            <w:pPr>
              <w:spacing w:before="40" w:after="20"/>
              <w:jc w:val="right"/>
            </w:pPr>
            <w:r w:rsidRPr="001A4F04">
              <w:t>…</w:t>
            </w:r>
          </w:p>
        </w:tc>
        <w:tc>
          <w:tcPr>
            <w:tcW w:w="1463" w:type="dxa"/>
            <w:tcMar>
              <w:left w:w="58" w:type="dxa"/>
              <w:bottom w:w="0" w:type="dxa"/>
              <w:right w:w="58" w:type="dxa"/>
            </w:tcMar>
            <w:vAlign w:val="bottom"/>
          </w:tcPr>
          <w:p w:rsidR="008843AC" w:rsidRPr="001A4F04" w:rsidRDefault="008843AC" w:rsidP="006A1B7D">
            <w:pPr>
              <w:spacing w:before="40" w:after="20"/>
              <w:jc w:val="right"/>
            </w:pPr>
            <w:r w:rsidRPr="001A4F04">
              <w:t>7</w:t>
            </w:r>
            <w:r w:rsidR="002F1A3C" w:rsidRPr="001A4F04">
              <w:t>,</w:t>
            </w:r>
            <w:r w:rsidRPr="001A4F04">
              <w:t>175.83</w:t>
            </w:r>
          </w:p>
        </w:tc>
        <w:tc>
          <w:tcPr>
            <w:tcW w:w="439" w:type="dxa"/>
            <w:tcMar>
              <w:left w:w="0" w:type="dxa"/>
              <w:bottom w:w="0" w:type="dxa"/>
            </w:tcMar>
            <w:vAlign w:val="bottom"/>
          </w:tcPr>
          <w:p w:rsidR="008843AC" w:rsidRPr="001A4F04" w:rsidRDefault="008843AC" w:rsidP="00892131">
            <w:pPr>
              <w:spacing w:line="276" w:lineRule="auto"/>
              <w:rPr>
                <w:b/>
                <w:bCs/>
              </w:rPr>
            </w:pPr>
          </w:p>
        </w:tc>
        <w:tc>
          <w:tcPr>
            <w:tcW w:w="440" w:type="dxa"/>
            <w:tcMar>
              <w:bottom w:w="0" w:type="dxa"/>
            </w:tcMar>
            <w:vAlign w:val="bottom"/>
          </w:tcPr>
          <w:p w:rsidR="008843AC" w:rsidRPr="001A4F04" w:rsidRDefault="008843AC" w:rsidP="004B1C56">
            <w:pPr>
              <w:spacing w:line="276" w:lineRule="auto"/>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56FB5">
        <w:tblPrEx>
          <w:shd w:val="clear" w:color="auto" w:fill="auto"/>
        </w:tblPrEx>
        <w:trPr>
          <w:trHeight w:val="102"/>
          <w:jc w:val="center"/>
        </w:trPr>
        <w:tc>
          <w:tcPr>
            <w:tcW w:w="691" w:type="dxa"/>
          </w:tcPr>
          <w:p w:rsidR="008843AC" w:rsidRPr="001A4F04" w:rsidRDefault="008843AC" w:rsidP="004B1C56">
            <w:pPr>
              <w:spacing w:line="276" w:lineRule="auto"/>
              <w:jc w:val="right"/>
              <w:rPr>
                <w:b/>
                <w:bCs/>
              </w:rPr>
            </w:pPr>
          </w:p>
        </w:tc>
        <w:tc>
          <w:tcPr>
            <w:tcW w:w="5227" w:type="dxa"/>
            <w:tcMar>
              <w:bottom w:w="0" w:type="dxa"/>
            </w:tcMar>
          </w:tcPr>
          <w:p w:rsidR="008843AC" w:rsidRPr="001A4F04" w:rsidRDefault="008E7104" w:rsidP="00D85B9F">
            <w:pPr>
              <w:spacing w:before="40" w:after="20"/>
              <w:jc w:val="both"/>
            </w:pPr>
            <w:r>
              <w:t>Renewal/I</w:t>
            </w:r>
            <w:r w:rsidR="008843AC" w:rsidRPr="001A4F04">
              <w:t xml:space="preserve">mprovement of NH 9 </w:t>
            </w:r>
          </w:p>
        </w:tc>
        <w:tc>
          <w:tcPr>
            <w:tcW w:w="1612" w:type="dxa"/>
            <w:tcMar>
              <w:left w:w="58" w:type="dxa"/>
              <w:bottom w:w="0" w:type="dxa"/>
              <w:right w:w="58" w:type="dxa"/>
            </w:tcMar>
            <w:vAlign w:val="bottom"/>
          </w:tcPr>
          <w:p w:rsidR="008843AC" w:rsidRPr="001A4F04" w:rsidRDefault="008843AC" w:rsidP="006A1B7D">
            <w:pPr>
              <w:spacing w:before="40" w:after="20"/>
              <w:jc w:val="right"/>
            </w:pPr>
            <w:r w:rsidRPr="001A4F04">
              <w:rPr>
                <w:rFonts w:eastAsia="Arial Unicode MS"/>
              </w:rPr>
              <w:t>…</w:t>
            </w:r>
          </w:p>
        </w:tc>
        <w:tc>
          <w:tcPr>
            <w:tcW w:w="1612" w:type="dxa"/>
            <w:tcMar>
              <w:left w:w="58" w:type="dxa"/>
              <w:bottom w:w="0" w:type="dxa"/>
              <w:right w:w="58" w:type="dxa"/>
            </w:tcMar>
            <w:vAlign w:val="bottom"/>
          </w:tcPr>
          <w:p w:rsidR="008843AC" w:rsidRPr="001A4F04" w:rsidRDefault="008843AC" w:rsidP="00845A12">
            <w:pPr>
              <w:spacing w:before="40" w:after="20"/>
              <w:jc w:val="right"/>
            </w:pPr>
            <w:r w:rsidRPr="001A4F04">
              <w:rPr>
                <w:rFonts w:eastAsia="Arial Unicode MS"/>
              </w:rPr>
              <w:t>…</w:t>
            </w:r>
          </w:p>
        </w:tc>
        <w:tc>
          <w:tcPr>
            <w:tcW w:w="1902" w:type="dxa"/>
            <w:tcMar>
              <w:left w:w="58" w:type="dxa"/>
              <w:bottom w:w="0" w:type="dxa"/>
              <w:right w:w="58" w:type="dxa"/>
            </w:tcMar>
            <w:vAlign w:val="bottom"/>
          </w:tcPr>
          <w:p w:rsidR="008843AC" w:rsidRPr="001A4F04" w:rsidRDefault="008843AC" w:rsidP="00845A12">
            <w:pPr>
              <w:spacing w:before="40" w:after="20"/>
              <w:jc w:val="right"/>
            </w:pPr>
            <w:r w:rsidRPr="001A4F04">
              <w:rPr>
                <w:rFonts w:eastAsia="Arial Unicode MS"/>
              </w:rPr>
              <w:t>…</w:t>
            </w:r>
          </w:p>
        </w:tc>
        <w:tc>
          <w:tcPr>
            <w:tcW w:w="1755" w:type="dxa"/>
            <w:tcMar>
              <w:left w:w="58" w:type="dxa"/>
              <w:bottom w:w="0" w:type="dxa"/>
              <w:right w:w="58" w:type="dxa"/>
            </w:tcMar>
            <w:vAlign w:val="bottom"/>
          </w:tcPr>
          <w:p w:rsidR="008843AC" w:rsidRPr="001A4F04" w:rsidRDefault="008843AC" w:rsidP="00845A12">
            <w:pPr>
              <w:spacing w:before="40" w:after="20"/>
              <w:jc w:val="right"/>
            </w:pPr>
            <w:r w:rsidRPr="001A4F04">
              <w:rPr>
                <w:rFonts w:eastAsia="Arial Unicode MS"/>
              </w:rPr>
              <w:t>…</w:t>
            </w:r>
          </w:p>
        </w:tc>
        <w:tc>
          <w:tcPr>
            <w:tcW w:w="1463" w:type="dxa"/>
            <w:tcMar>
              <w:left w:w="58" w:type="dxa"/>
              <w:bottom w:w="0" w:type="dxa"/>
              <w:right w:w="58" w:type="dxa"/>
            </w:tcMar>
            <w:vAlign w:val="bottom"/>
          </w:tcPr>
          <w:p w:rsidR="008843AC" w:rsidRPr="001A4F04" w:rsidRDefault="008843AC" w:rsidP="006A1B7D">
            <w:pPr>
              <w:spacing w:before="40" w:after="20"/>
              <w:jc w:val="right"/>
            </w:pPr>
            <w:r w:rsidRPr="001A4F04">
              <w:t>1</w:t>
            </w:r>
            <w:r w:rsidR="002F1A3C" w:rsidRPr="001A4F04">
              <w:t>,</w:t>
            </w:r>
            <w:r w:rsidRPr="001A4F04">
              <w:t>326.94</w:t>
            </w:r>
          </w:p>
        </w:tc>
        <w:tc>
          <w:tcPr>
            <w:tcW w:w="439" w:type="dxa"/>
            <w:tcMar>
              <w:left w:w="0" w:type="dxa"/>
              <w:bottom w:w="0" w:type="dxa"/>
            </w:tcMar>
            <w:vAlign w:val="bottom"/>
          </w:tcPr>
          <w:p w:rsidR="008843AC" w:rsidRPr="001A4F04" w:rsidRDefault="008843AC" w:rsidP="00892131">
            <w:pPr>
              <w:overflowPunct/>
              <w:textAlignment w:val="auto"/>
              <w:rPr>
                <w:b/>
                <w:bCs/>
              </w:rPr>
            </w:pPr>
          </w:p>
        </w:tc>
        <w:tc>
          <w:tcPr>
            <w:tcW w:w="440" w:type="dxa"/>
            <w:tcMar>
              <w:bottom w:w="0" w:type="dxa"/>
            </w:tcMar>
            <w:vAlign w:val="bottom"/>
          </w:tcPr>
          <w:p w:rsidR="008843AC" w:rsidRPr="001A4F04" w:rsidRDefault="008843AC" w:rsidP="004B1C56">
            <w:pPr>
              <w:spacing w:line="276" w:lineRule="auto"/>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F272CF" w:rsidRPr="001A4F04" w:rsidTr="00B56FB5">
        <w:tblPrEx>
          <w:shd w:val="clear" w:color="auto" w:fill="auto"/>
        </w:tblPrEx>
        <w:trPr>
          <w:trHeight w:val="102"/>
          <w:jc w:val="center"/>
        </w:trPr>
        <w:tc>
          <w:tcPr>
            <w:tcW w:w="691" w:type="dxa"/>
            <w:tcBorders>
              <w:bottom w:val="single" w:sz="4" w:space="0" w:color="auto"/>
            </w:tcBorders>
          </w:tcPr>
          <w:p w:rsidR="00F272CF" w:rsidRPr="001A4F04" w:rsidRDefault="00F272CF" w:rsidP="004B1C56">
            <w:pPr>
              <w:spacing w:line="276" w:lineRule="auto"/>
              <w:jc w:val="right"/>
              <w:rPr>
                <w:b/>
                <w:bCs/>
              </w:rPr>
            </w:pPr>
          </w:p>
        </w:tc>
        <w:tc>
          <w:tcPr>
            <w:tcW w:w="5227" w:type="dxa"/>
            <w:tcBorders>
              <w:bottom w:val="single" w:sz="4" w:space="0" w:color="auto"/>
            </w:tcBorders>
            <w:tcMar>
              <w:bottom w:w="0" w:type="dxa"/>
            </w:tcMar>
          </w:tcPr>
          <w:p w:rsidR="00F272CF" w:rsidRPr="001A4F04" w:rsidRDefault="00F272CF" w:rsidP="006A1B7D">
            <w:pPr>
              <w:spacing w:before="40" w:after="20"/>
              <w:jc w:val="both"/>
            </w:pPr>
            <w:r w:rsidRPr="001A4F04">
              <w:t>Improvements to NH 234 from Single lane to two lane from Km 194.900 to 243.300 BanavarHuliyar section</w:t>
            </w:r>
          </w:p>
        </w:tc>
        <w:tc>
          <w:tcPr>
            <w:tcW w:w="1612" w:type="dxa"/>
            <w:tcBorders>
              <w:bottom w:val="single" w:sz="4" w:space="0" w:color="auto"/>
            </w:tcBorders>
            <w:tcMar>
              <w:left w:w="58" w:type="dxa"/>
              <w:bottom w:w="0" w:type="dxa"/>
              <w:right w:w="58" w:type="dxa"/>
            </w:tcMar>
            <w:vAlign w:val="bottom"/>
          </w:tcPr>
          <w:p w:rsidR="00F272CF" w:rsidRPr="001A4F04" w:rsidRDefault="00F272CF" w:rsidP="00555D13">
            <w:pPr>
              <w:jc w:val="right"/>
            </w:pPr>
            <w:r w:rsidRPr="001A4F04">
              <w:t>…</w:t>
            </w:r>
          </w:p>
        </w:tc>
        <w:tc>
          <w:tcPr>
            <w:tcW w:w="1612" w:type="dxa"/>
            <w:tcBorders>
              <w:bottom w:val="single" w:sz="4" w:space="0" w:color="auto"/>
            </w:tcBorders>
            <w:tcMar>
              <w:left w:w="58" w:type="dxa"/>
              <w:bottom w:w="0" w:type="dxa"/>
              <w:right w:w="58" w:type="dxa"/>
            </w:tcMar>
            <w:vAlign w:val="bottom"/>
          </w:tcPr>
          <w:p w:rsidR="00F272CF" w:rsidRPr="001A4F04" w:rsidRDefault="00F272CF" w:rsidP="00EB54A7">
            <w:pPr>
              <w:spacing w:before="40" w:after="20"/>
              <w:jc w:val="right"/>
            </w:pPr>
            <w:r w:rsidRPr="001A4F04">
              <w:rPr>
                <w:rFonts w:eastAsia="Arial Unicode MS"/>
              </w:rPr>
              <w:t>…</w:t>
            </w:r>
          </w:p>
        </w:tc>
        <w:tc>
          <w:tcPr>
            <w:tcW w:w="1902" w:type="dxa"/>
            <w:tcBorders>
              <w:bottom w:val="single" w:sz="4" w:space="0" w:color="auto"/>
            </w:tcBorders>
            <w:tcMar>
              <w:left w:w="58" w:type="dxa"/>
              <w:bottom w:w="0" w:type="dxa"/>
              <w:right w:w="58" w:type="dxa"/>
            </w:tcMar>
            <w:vAlign w:val="bottom"/>
          </w:tcPr>
          <w:p w:rsidR="00F272CF" w:rsidRPr="001A4F04" w:rsidRDefault="00F272CF" w:rsidP="00EB54A7">
            <w:pPr>
              <w:spacing w:before="40" w:after="20"/>
              <w:jc w:val="right"/>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F272CF" w:rsidRPr="001A4F04" w:rsidRDefault="00F272CF" w:rsidP="00EB54A7">
            <w:pPr>
              <w:spacing w:before="40" w:after="20"/>
              <w:jc w:val="right"/>
            </w:pPr>
            <w:r w:rsidRPr="001A4F04">
              <w:rPr>
                <w:rFonts w:eastAsia="Arial Unicode MS"/>
              </w:rPr>
              <w:t>…</w:t>
            </w:r>
          </w:p>
        </w:tc>
        <w:tc>
          <w:tcPr>
            <w:tcW w:w="1463" w:type="dxa"/>
            <w:tcBorders>
              <w:bottom w:val="single" w:sz="4" w:space="0" w:color="auto"/>
            </w:tcBorders>
            <w:tcMar>
              <w:left w:w="58" w:type="dxa"/>
              <w:bottom w:w="0" w:type="dxa"/>
              <w:right w:w="58" w:type="dxa"/>
            </w:tcMar>
            <w:vAlign w:val="bottom"/>
          </w:tcPr>
          <w:p w:rsidR="00F272CF" w:rsidRPr="001A4F04" w:rsidRDefault="00F272CF" w:rsidP="006A1B7D">
            <w:pPr>
              <w:spacing w:before="40" w:after="20"/>
              <w:jc w:val="right"/>
            </w:pPr>
            <w:r w:rsidRPr="001A4F04">
              <w:t>4</w:t>
            </w:r>
            <w:r w:rsidR="002F1A3C" w:rsidRPr="001A4F04">
              <w:t>,</w:t>
            </w:r>
            <w:r w:rsidRPr="001A4F04">
              <w:t>126.40</w:t>
            </w:r>
          </w:p>
        </w:tc>
        <w:tc>
          <w:tcPr>
            <w:tcW w:w="439" w:type="dxa"/>
            <w:tcBorders>
              <w:bottom w:val="single" w:sz="4" w:space="0" w:color="auto"/>
            </w:tcBorders>
            <w:tcMar>
              <w:left w:w="0" w:type="dxa"/>
              <w:bottom w:w="0" w:type="dxa"/>
            </w:tcMar>
            <w:vAlign w:val="bottom"/>
          </w:tcPr>
          <w:p w:rsidR="00F272CF" w:rsidRPr="001A4F04" w:rsidRDefault="00F272CF" w:rsidP="00892131">
            <w:pPr>
              <w:overflowPunct/>
              <w:textAlignment w:val="auto"/>
              <w:rPr>
                <w:b/>
                <w:bCs/>
                <w:vertAlign w:val="superscript"/>
              </w:rPr>
            </w:pPr>
          </w:p>
        </w:tc>
        <w:tc>
          <w:tcPr>
            <w:tcW w:w="440" w:type="dxa"/>
            <w:tcBorders>
              <w:bottom w:val="single" w:sz="4" w:space="0" w:color="auto"/>
            </w:tcBorders>
            <w:tcMar>
              <w:bottom w:w="0" w:type="dxa"/>
            </w:tcMar>
            <w:vAlign w:val="bottom"/>
          </w:tcPr>
          <w:p w:rsidR="00F272CF" w:rsidRPr="001A4F04" w:rsidRDefault="00F272CF" w:rsidP="004B1C56">
            <w:pPr>
              <w:spacing w:line="276" w:lineRule="auto"/>
              <w:jc w:val="right"/>
            </w:pPr>
          </w:p>
        </w:tc>
        <w:tc>
          <w:tcPr>
            <w:tcW w:w="892" w:type="dxa"/>
            <w:tcBorders>
              <w:bottom w:val="single" w:sz="4" w:space="0" w:color="auto"/>
            </w:tcBorders>
            <w:tcMar>
              <w:bottom w:w="0" w:type="dxa"/>
            </w:tcMar>
            <w:vAlign w:val="bottom"/>
          </w:tcPr>
          <w:p w:rsidR="00F272CF" w:rsidRPr="001A4F04" w:rsidRDefault="00F272CF" w:rsidP="008843AC">
            <w:pPr>
              <w:jc w:val="right"/>
              <w:rPr>
                <w:rFonts w:eastAsia="Arial Unicode MS"/>
                <w:b/>
                <w:bCs/>
              </w:rPr>
            </w:pPr>
            <w:r w:rsidRPr="001A4F04">
              <w:rPr>
                <w:rFonts w:eastAsia="Arial Unicode MS"/>
                <w:bCs/>
              </w:rPr>
              <w:t>…</w:t>
            </w:r>
          </w:p>
        </w:tc>
      </w:tr>
      <w:tr w:rsidR="003D5402" w:rsidRPr="001A4F04" w:rsidTr="00B56FB5">
        <w:tblPrEx>
          <w:shd w:val="clear" w:color="auto" w:fill="auto"/>
        </w:tblPrEx>
        <w:trPr>
          <w:trHeight w:val="102"/>
          <w:jc w:val="center"/>
        </w:trPr>
        <w:tc>
          <w:tcPr>
            <w:tcW w:w="691" w:type="dxa"/>
            <w:tcBorders>
              <w:top w:val="single" w:sz="4" w:space="0" w:color="auto"/>
            </w:tcBorders>
          </w:tcPr>
          <w:p w:rsidR="003D5402" w:rsidRPr="001A4F04" w:rsidRDefault="003D5402" w:rsidP="004B1C56">
            <w:pPr>
              <w:spacing w:line="276" w:lineRule="auto"/>
              <w:jc w:val="right"/>
              <w:rPr>
                <w:b/>
                <w:bCs/>
              </w:rPr>
            </w:pPr>
          </w:p>
        </w:tc>
        <w:tc>
          <w:tcPr>
            <w:tcW w:w="5227" w:type="dxa"/>
            <w:tcBorders>
              <w:top w:val="single" w:sz="4" w:space="0" w:color="auto"/>
            </w:tcBorders>
            <w:tcMar>
              <w:bottom w:w="0" w:type="dxa"/>
            </w:tcMar>
          </w:tcPr>
          <w:p w:rsidR="003D5402" w:rsidRPr="001A4F04" w:rsidRDefault="003D5402" w:rsidP="006A1B7D">
            <w:pPr>
              <w:spacing w:before="40" w:after="20"/>
              <w:jc w:val="both"/>
            </w:pPr>
          </w:p>
        </w:tc>
        <w:tc>
          <w:tcPr>
            <w:tcW w:w="1612" w:type="dxa"/>
            <w:tcBorders>
              <w:top w:val="single" w:sz="4" w:space="0" w:color="auto"/>
            </w:tcBorders>
            <w:tcMar>
              <w:left w:w="58" w:type="dxa"/>
              <w:bottom w:w="0" w:type="dxa"/>
              <w:right w:w="58" w:type="dxa"/>
            </w:tcMar>
            <w:vAlign w:val="bottom"/>
          </w:tcPr>
          <w:p w:rsidR="003D5402" w:rsidRPr="001A4F04" w:rsidRDefault="003D5402" w:rsidP="00555D13">
            <w:pPr>
              <w:jc w:val="right"/>
            </w:pPr>
          </w:p>
        </w:tc>
        <w:tc>
          <w:tcPr>
            <w:tcW w:w="1612" w:type="dxa"/>
            <w:tcBorders>
              <w:top w:val="single" w:sz="4" w:space="0" w:color="auto"/>
            </w:tcBorders>
            <w:tcMar>
              <w:left w:w="58" w:type="dxa"/>
              <w:bottom w:w="0" w:type="dxa"/>
              <w:right w:w="58" w:type="dxa"/>
            </w:tcMar>
            <w:vAlign w:val="bottom"/>
          </w:tcPr>
          <w:p w:rsidR="003D5402" w:rsidRPr="001A4F04" w:rsidRDefault="003D5402" w:rsidP="00EB54A7">
            <w:pPr>
              <w:spacing w:before="40" w:after="20"/>
              <w:jc w:val="right"/>
              <w:rPr>
                <w:rFonts w:eastAsia="Arial Unicode MS"/>
              </w:rPr>
            </w:pPr>
          </w:p>
        </w:tc>
        <w:tc>
          <w:tcPr>
            <w:tcW w:w="1902" w:type="dxa"/>
            <w:tcBorders>
              <w:top w:val="single" w:sz="4" w:space="0" w:color="auto"/>
            </w:tcBorders>
            <w:tcMar>
              <w:left w:w="58" w:type="dxa"/>
              <w:bottom w:w="0" w:type="dxa"/>
              <w:right w:w="58" w:type="dxa"/>
            </w:tcMar>
            <w:vAlign w:val="bottom"/>
          </w:tcPr>
          <w:p w:rsidR="003D5402" w:rsidRPr="001A4F04" w:rsidRDefault="003D5402" w:rsidP="00EB54A7">
            <w:pPr>
              <w:spacing w:before="40" w:after="20"/>
              <w:jc w:val="right"/>
              <w:rPr>
                <w:rFonts w:eastAsia="Arial Unicode MS"/>
              </w:rPr>
            </w:pPr>
          </w:p>
        </w:tc>
        <w:tc>
          <w:tcPr>
            <w:tcW w:w="1755" w:type="dxa"/>
            <w:tcBorders>
              <w:top w:val="single" w:sz="4" w:space="0" w:color="auto"/>
            </w:tcBorders>
            <w:tcMar>
              <w:left w:w="58" w:type="dxa"/>
              <w:bottom w:w="0" w:type="dxa"/>
              <w:right w:w="58" w:type="dxa"/>
            </w:tcMar>
            <w:vAlign w:val="bottom"/>
          </w:tcPr>
          <w:p w:rsidR="003D5402" w:rsidRPr="001A4F04" w:rsidRDefault="003D5402" w:rsidP="00EB54A7">
            <w:pPr>
              <w:spacing w:before="40" w:after="20"/>
              <w:jc w:val="right"/>
              <w:rPr>
                <w:rFonts w:eastAsia="Arial Unicode MS"/>
              </w:rPr>
            </w:pPr>
          </w:p>
        </w:tc>
        <w:tc>
          <w:tcPr>
            <w:tcW w:w="1463" w:type="dxa"/>
            <w:tcBorders>
              <w:top w:val="single" w:sz="4" w:space="0" w:color="auto"/>
            </w:tcBorders>
            <w:tcMar>
              <w:left w:w="58" w:type="dxa"/>
              <w:bottom w:w="0" w:type="dxa"/>
              <w:right w:w="58" w:type="dxa"/>
            </w:tcMar>
            <w:vAlign w:val="bottom"/>
          </w:tcPr>
          <w:p w:rsidR="003D5402" w:rsidRPr="001A4F04" w:rsidRDefault="003D5402" w:rsidP="006A1B7D">
            <w:pPr>
              <w:spacing w:before="40" w:after="20"/>
              <w:jc w:val="right"/>
            </w:pPr>
          </w:p>
        </w:tc>
        <w:tc>
          <w:tcPr>
            <w:tcW w:w="439" w:type="dxa"/>
            <w:tcBorders>
              <w:top w:val="single" w:sz="4" w:space="0" w:color="auto"/>
            </w:tcBorders>
            <w:tcMar>
              <w:left w:w="0" w:type="dxa"/>
              <w:bottom w:w="0" w:type="dxa"/>
            </w:tcMar>
            <w:vAlign w:val="bottom"/>
          </w:tcPr>
          <w:p w:rsidR="003D5402" w:rsidRPr="001A4F04" w:rsidRDefault="003D5402" w:rsidP="00892131">
            <w:pPr>
              <w:overflowPunct/>
              <w:textAlignment w:val="auto"/>
              <w:rPr>
                <w:b/>
                <w:bCs/>
                <w:vertAlign w:val="superscript"/>
              </w:rPr>
            </w:pPr>
          </w:p>
        </w:tc>
        <w:tc>
          <w:tcPr>
            <w:tcW w:w="440" w:type="dxa"/>
            <w:tcBorders>
              <w:top w:val="single" w:sz="4" w:space="0" w:color="auto"/>
            </w:tcBorders>
            <w:tcMar>
              <w:bottom w:w="0" w:type="dxa"/>
            </w:tcMar>
            <w:vAlign w:val="bottom"/>
          </w:tcPr>
          <w:p w:rsidR="003D5402" w:rsidRPr="001A4F04" w:rsidRDefault="003D5402" w:rsidP="004B1C56">
            <w:pPr>
              <w:spacing w:line="276" w:lineRule="auto"/>
              <w:jc w:val="right"/>
            </w:pPr>
          </w:p>
        </w:tc>
        <w:tc>
          <w:tcPr>
            <w:tcW w:w="892" w:type="dxa"/>
            <w:tcBorders>
              <w:top w:val="single" w:sz="4" w:space="0" w:color="auto"/>
            </w:tcBorders>
            <w:tcMar>
              <w:bottom w:w="0" w:type="dxa"/>
            </w:tcMar>
            <w:vAlign w:val="bottom"/>
          </w:tcPr>
          <w:p w:rsidR="003D5402" w:rsidRPr="001A4F04" w:rsidRDefault="003D5402" w:rsidP="008843AC">
            <w:pPr>
              <w:jc w:val="right"/>
              <w:rPr>
                <w:rFonts w:eastAsia="Arial Unicode MS"/>
                <w:b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vAlign w:val="center"/>
          </w:tcPr>
          <w:p w:rsidR="003D5402" w:rsidRPr="001A4F04" w:rsidRDefault="003D5402" w:rsidP="003D5402">
            <w:pPr>
              <w:spacing w:line="276" w:lineRule="auto"/>
              <w:contextualSpacing/>
              <w:jc w:val="center"/>
              <w:rPr>
                <w:b/>
                <w:bCs/>
              </w:rPr>
            </w:pPr>
            <w:r w:rsidRPr="001A4F04">
              <w:rPr>
                <w:b/>
                <w:bCs/>
              </w:rPr>
              <w:lastRenderedPageBreak/>
              <w:t>(1)</w:t>
            </w:r>
          </w:p>
        </w:tc>
        <w:tc>
          <w:tcPr>
            <w:tcW w:w="1612" w:type="dxa"/>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spacing w:line="276" w:lineRule="auto"/>
              <w:contextualSpacing/>
              <w:jc w:val="center"/>
              <w:rPr>
                <w:b/>
                <w:bCs/>
              </w:rPr>
            </w:pPr>
            <w:r w:rsidRPr="001A4F04">
              <w:rPr>
                <w:b/>
                <w:bCs/>
              </w:rPr>
              <w:t>(7)</w:t>
            </w: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after="20"/>
              <w:contextualSpacing/>
              <w:jc w:val="right"/>
              <w:rPr>
                <w:b/>
                <w:bCs/>
              </w:rPr>
            </w:pPr>
            <w:r w:rsidRPr="001A4F04">
              <w:rPr>
                <w:b/>
                <w:bCs/>
              </w:rPr>
              <w:t>5054</w:t>
            </w:r>
          </w:p>
        </w:tc>
        <w:tc>
          <w:tcPr>
            <w:tcW w:w="5227" w:type="dxa"/>
            <w:tcMar>
              <w:bottom w:w="0" w:type="dxa"/>
            </w:tcMar>
          </w:tcPr>
          <w:p w:rsidR="003D5402" w:rsidRPr="001A4F04" w:rsidRDefault="003D5402" w:rsidP="003D5402">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61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90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755"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463" w:type="dxa"/>
            <w:tcMar>
              <w:left w:w="58" w:type="dxa"/>
              <w:bottom w:w="0" w:type="dxa"/>
              <w:right w:w="58" w:type="dxa"/>
            </w:tcMar>
            <w:vAlign w:val="bottom"/>
          </w:tcPr>
          <w:p w:rsidR="003D5402" w:rsidRPr="001A4F04" w:rsidRDefault="003D5402" w:rsidP="003D5402">
            <w:pPr>
              <w:spacing w:before="40" w:after="20"/>
              <w:contextualSpacing/>
              <w:jc w:val="right"/>
            </w:pPr>
          </w:p>
        </w:tc>
        <w:tc>
          <w:tcPr>
            <w:tcW w:w="439" w:type="dxa"/>
            <w:tcMar>
              <w:left w:w="0" w:type="dxa"/>
              <w:bottom w:w="0" w:type="dxa"/>
            </w:tcMar>
            <w:vAlign w:val="bottom"/>
          </w:tcPr>
          <w:p w:rsidR="003D5402" w:rsidRPr="001A4F04" w:rsidRDefault="003D5402" w:rsidP="003D5402">
            <w:pPr>
              <w:spacing w:line="276" w:lineRule="auto"/>
              <w:contextualSpacing/>
              <w:rPr>
                <w:b/>
                <w:bCs/>
                <w:vertAlign w:val="superscript"/>
              </w:rPr>
            </w:pPr>
          </w:p>
        </w:tc>
        <w:tc>
          <w:tcPr>
            <w:tcW w:w="440" w:type="dxa"/>
            <w:tcMar>
              <w:bottom w:w="0" w:type="dxa"/>
            </w:tcMar>
            <w:vAlign w:val="bottom"/>
          </w:tcPr>
          <w:p w:rsidR="003D5402" w:rsidRPr="001A4F04" w:rsidRDefault="003D5402" w:rsidP="003D5402">
            <w:pPr>
              <w:spacing w:line="276" w:lineRule="auto"/>
              <w:contextualSpacing/>
              <w:jc w:val="right"/>
            </w:pPr>
          </w:p>
        </w:tc>
        <w:tc>
          <w:tcPr>
            <w:tcW w:w="892" w:type="dxa"/>
            <w:tcMar>
              <w:bottom w:w="0" w:type="dxa"/>
            </w:tcMar>
            <w:vAlign w:val="bottom"/>
          </w:tcPr>
          <w:p w:rsidR="003D5402" w:rsidRPr="001A4F04" w:rsidRDefault="003D5402" w:rsidP="003D5402">
            <w:pPr>
              <w:spacing w:line="276" w:lineRule="auto"/>
              <w:contextualSpacing/>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contextualSpacing/>
              <w:jc w:val="right"/>
              <w:rPr>
                <w:i/>
                <w:iCs/>
              </w:rPr>
            </w:pPr>
            <w:r w:rsidRPr="001A4F04">
              <w:rPr>
                <w:i/>
                <w:iCs/>
              </w:rPr>
              <w:t>04</w:t>
            </w:r>
          </w:p>
        </w:tc>
        <w:tc>
          <w:tcPr>
            <w:tcW w:w="5227" w:type="dxa"/>
            <w:tcMar>
              <w:bottom w:w="0" w:type="dxa"/>
            </w:tcMar>
          </w:tcPr>
          <w:p w:rsidR="003D5402" w:rsidRPr="001A4F04" w:rsidRDefault="003D5402" w:rsidP="003D5402">
            <w:pPr>
              <w:spacing w:before="40"/>
              <w:contextualSpacing/>
              <w:rPr>
                <w:i/>
                <w:iCs/>
              </w:rPr>
            </w:pPr>
            <w:r w:rsidRPr="001A4F04">
              <w:rPr>
                <w:i/>
                <w:iCs/>
              </w:rPr>
              <w:t>District and Other Roads – contd.</w:t>
            </w:r>
          </w:p>
        </w:tc>
        <w:tc>
          <w:tcPr>
            <w:tcW w:w="161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61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90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755"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463" w:type="dxa"/>
            <w:tcMar>
              <w:left w:w="58" w:type="dxa"/>
              <w:bottom w:w="0" w:type="dxa"/>
              <w:right w:w="58" w:type="dxa"/>
            </w:tcMar>
            <w:vAlign w:val="bottom"/>
          </w:tcPr>
          <w:p w:rsidR="003D5402" w:rsidRPr="001A4F04" w:rsidRDefault="003D5402" w:rsidP="003D5402">
            <w:pPr>
              <w:spacing w:before="40" w:after="20"/>
              <w:contextualSpacing/>
              <w:jc w:val="right"/>
            </w:pPr>
          </w:p>
        </w:tc>
        <w:tc>
          <w:tcPr>
            <w:tcW w:w="439" w:type="dxa"/>
            <w:tcMar>
              <w:left w:w="0" w:type="dxa"/>
              <w:bottom w:w="0" w:type="dxa"/>
            </w:tcMar>
            <w:vAlign w:val="bottom"/>
          </w:tcPr>
          <w:p w:rsidR="003D5402" w:rsidRPr="001A4F04" w:rsidRDefault="003D5402" w:rsidP="003D5402">
            <w:pPr>
              <w:spacing w:line="276" w:lineRule="auto"/>
              <w:contextualSpacing/>
              <w:rPr>
                <w:b/>
                <w:bCs/>
                <w:vertAlign w:val="superscript"/>
              </w:rPr>
            </w:pPr>
          </w:p>
        </w:tc>
        <w:tc>
          <w:tcPr>
            <w:tcW w:w="440" w:type="dxa"/>
            <w:tcMar>
              <w:bottom w:w="0" w:type="dxa"/>
            </w:tcMar>
            <w:vAlign w:val="bottom"/>
          </w:tcPr>
          <w:p w:rsidR="003D5402" w:rsidRPr="001A4F04" w:rsidRDefault="003D5402" w:rsidP="003D5402">
            <w:pPr>
              <w:spacing w:line="276" w:lineRule="auto"/>
              <w:contextualSpacing/>
              <w:jc w:val="right"/>
            </w:pPr>
          </w:p>
        </w:tc>
        <w:tc>
          <w:tcPr>
            <w:tcW w:w="892" w:type="dxa"/>
            <w:tcMar>
              <w:bottom w:w="0" w:type="dxa"/>
            </w:tcMar>
            <w:vAlign w:val="bottom"/>
          </w:tcPr>
          <w:p w:rsidR="003D5402" w:rsidRPr="001A4F04" w:rsidRDefault="003D5402" w:rsidP="003D5402">
            <w:pPr>
              <w:spacing w:line="276" w:lineRule="auto"/>
              <w:contextualSpacing/>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contextualSpacing/>
              <w:jc w:val="right"/>
              <w:rPr>
                <w:bCs/>
              </w:rPr>
            </w:pPr>
            <w:r w:rsidRPr="001A4F04">
              <w:rPr>
                <w:bCs/>
              </w:rPr>
              <w:t>800</w:t>
            </w:r>
          </w:p>
        </w:tc>
        <w:tc>
          <w:tcPr>
            <w:tcW w:w="5227" w:type="dxa"/>
            <w:tcMar>
              <w:bottom w:w="0" w:type="dxa"/>
            </w:tcMar>
          </w:tcPr>
          <w:p w:rsidR="003D5402" w:rsidRPr="001A4F04" w:rsidRDefault="003D5402" w:rsidP="003D5402">
            <w:pPr>
              <w:contextualSpacing/>
              <w:jc w:val="both"/>
              <w:rPr>
                <w:bCs/>
              </w:rPr>
            </w:pPr>
            <w:r w:rsidRPr="001A4F04">
              <w:rPr>
                <w:bCs/>
              </w:rPr>
              <w:t>Other Expenditure – contd.</w:t>
            </w:r>
          </w:p>
        </w:tc>
        <w:tc>
          <w:tcPr>
            <w:tcW w:w="161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61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902"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755" w:type="dxa"/>
            <w:tcMar>
              <w:left w:w="58" w:type="dxa"/>
              <w:bottom w:w="0" w:type="dxa"/>
              <w:right w:w="58" w:type="dxa"/>
            </w:tcMar>
            <w:vAlign w:val="bottom"/>
          </w:tcPr>
          <w:p w:rsidR="003D5402" w:rsidRPr="001A4F04" w:rsidRDefault="003D5402" w:rsidP="003D5402">
            <w:pPr>
              <w:spacing w:before="40" w:after="20"/>
              <w:contextualSpacing/>
              <w:jc w:val="right"/>
              <w:rPr>
                <w:rFonts w:eastAsia="Arial Unicode MS"/>
              </w:rPr>
            </w:pPr>
          </w:p>
        </w:tc>
        <w:tc>
          <w:tcPr>
            <w:tcW w:w="1463" w:type="dxa"/>
            <w:tcMar>
              <w:left w:w="58" w:type="dxa"/>
              <w:bottom w:w="0" w:type="dxa"/>
              <w:right w:w="58" w:type="dxa"/>
            </w:tcMar>
            <w:vAlign w:val="bottom"/>
          </w:tcPr>
          <w:p w:rsidR="003D5402" w:rsidRPr="001A4F04" w:rsidRDefault="003D5402" w:rsidP="003D5402">
            <w:pPr>
              <w:spacing w:before="40" w:after="20"/>
              <w:contextualSpacing/>
              <w:jc w:val="right"/>
            </w:pPr>
          </w:p>
        </w:tc>
        <w:tc>
          <w:tcPr>
            <w:tcW w:w="439" w:type="dxa"/>
            <w:tcMar>
              <w:left w:w="0" w:type="dxa"/>
              <w:bottom w:w="0" w:type="dxa"/>
            </w:tcMar>
            <w:vAlign w:val="bottom"/>
          </w:tcPr>
          <w:p w:rsidR="003D5402" w:rsidRPr="001A4F04" w:rsidRDefault="003D5402" w:rsidP="003D5402">
            <w:pPr>
              <w:spacing w:line="276" w:lineRule="auto"/>
              <w:contextualSpacing/>
              <w:rPr>
                <w:b/>
                <w:bCs/>
                <w:vertAlign w:val="superscript"/>
              </w:rPr>
            </w:pPr>
          </w:p>
        </w:tc>
        <w:tc>
          <w:tcPr>
            <w:tcW w:w="440" w:type="dxa"/>
            <w:tcMar>
              <w:bottom w:w="0" w:type="dxa"/>
            </w:tcMar>
            <w:vAlign w:val="bottom"/>
          </w:tcPr>
          <w:p w:rsidR="003D5402" w:rsidRPr="001A4F04" w:rsidRDefault="003D5402" w:rsidP="003D5402">
            <w:pPr>
              <w:spacing w:line="276" w:lineRule="auto"/>
              <w:contextualSpacing/>
              <w:jc w:val="right"/>
            </w:pPr>
          </w:p>
        </w:tc>
        <w:tc>
          <w:tcPr>
            <w:tcW w:w="892" w:type="dxa"/>
            <w:tcMar>
              <w:bottom w:w="0" w:type="dxa"/>
            </w:tcMar>
            <w:vAlign w:val="bottom"/>
          </w:tcPr>
          <w:p w:rsidR="003D5402" w:rsidRPr="001A4F04" w:rsidRDefault="003D5402" w:rsidP="003D5402">
            <w:pPr>
              <w:spacing w:line="276" w:lineRule="auto"/>
              <w:contextualSpacing/>
              <w:jc w:val="right"/>
            </w:pP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after="20"/>
              <w:jc w:val="both"/>
              <w:rPr>
                <w:sz w:val="24"/>
                <w:szCs w:val="24"/>
              </w:rPr>
            </w:pPr>
            <w:r w:rsidRPr="001A4F04">
              <w:t>Widening from existing intermediate lane single lane to two lane of NH 13 Sholapur Mangaluru section</w:t>
            </w:r>
          </w:p>
        </w:tc>
        <w:tc>
          <w:tcPr>
            <w:tcW w:w="1612" w:type="dxa"/>
            <w:tcMar>
              <w:left w:w="58" w:type="dxa"/>
              <w:bottom w:w="0" w:type="dxa"/>
              <w:right w:w="58" w:type="dxa"/>
            </w:tcMar>
            <w:vAlign w:val="bottom"/>
          </w:tcPr>
          <w:p w:rsidR="004D0506" w:rsidRPr="001A4F04" w:rsidRDefault="004D0506" w:rsidP="00A02F74">
            <w:pPr>
              <w:spacing w:before="40" w:after="20"/>
              <w:jc w:val="right"/>
            </w:pPr>
            <w:r w:rsidRPr="001A4F04">
              <w:rPr>
                <w:rFonts w:eastAsia="Arial Unicode MS"/>
              </w:rPr>
              <w:t>…</w:t>
            </w:r>
          </w:p>
        </w:tc>
        <w:tc>
          <w:tcPr>
            <w:tcW w:w="1612" w:type="dxa"/>
            <w:tcMar>
              <w:left w:w="58" w:type="dxa"/>
              <w:bottom w:w="0" w:type="dxa"/>
              <w:right w:w="58" w:type="dxa"/>
            </w:tcMar>
            <w:vAlign w:val="bottom"/>
          </w:tcPr>
          <w:p w:rsidR="004D0506" w:rsidRPr="001A4F04" w:rsidRDefault="004D0506" w:rsidP="00A02F74">
            <w:pPr>
              <w:spacing w:before="40" w:after="20"/>
              <w:jc w:val="right"/>
            </w:pPr>
            <w:r w:rsidRPr="001A4F04">
              <w:rPr>
                <w:rFonts w:eastAsia="Arial Unicode MS"/>
              </w:rPr>
              <w:t>…</w:t>
            </w:r>
          </w:p>
        </w:tc>
        <w:tc>
          <w:tcPr>
            <w:tcW w:w="1902" w:type="dxa"/>
            <w:tcMar>
              <w:left w:w="58" w:type="dxa"/>
              <w:bottom w:w="0" w:type="dxa"/>
              <w:right w:w="58" w:type="dxa"/>
            </w:tcMar>
            <w:vAlign w:val="bottom"/>
          </w:tcPr>
          <w:p w:rsidR="004D0506" w:rsidRPr="001A4F04" w:rsidRDefault="004D0506" w:rsidP="00A02F74">
            <w:pPr>
              <w:spacing w:before="40" w:after="20"/>
              <w:jc w:val="right"/>
            </w:pPr>
            <w:r w:rsidRPr="001A4F04">
              <w:rPr>
                <w:rFonts w:eastAsia="Arial Unicode MS"/>
              </w:rPr>
              <w:t>…</w:t>
            </w:r>
          </w:p>
        </w:tc>
        <w:tc>
          <w:tcPr>
            <w:tcW w:w="1755" w:type="dxa"/>
            <w:tcMar>
              <w:left w:w="58" w:type="dxa"/>
              <w:bottom w:w="0" w:type="dxa"/>
              <w:right w:w="58" w:type="dxa"/>
            </w:tcMar>
            <w:vAlign w:val="bottom"/>
          </w:tcPr>
          <w:p w:rsidR="004D0506" w:rsidRPr="001A4F04" w:rsidRDefault="004D0506" w:rsidP="00A02F74">
            <w:pPr>
              <w:spacing w:before="40" w:after="20"/>
              <w:jc w:val="right"/>
            </w:pPr>
            <w:r w:rsidRPr="001A4F04">
              <w:rPr>
                <w:rFonts w:eastAsia="Arial Unicode MS"/>
              </w:rPr>
              <w:t>…</w:t>
            </w:r>
          </w:p>
        </w:tc>
        <w:tc>
          <w:tcPr>
            <w:tcW w:w="1463" w:type="dxa"/>
            <w:tcMar>
              <w:left w:w="58" w:type="dxa"/>
              <w:bottom w:w="0" w:type="dxa"/>
              <w:right w:w="58" w:type="dxa"/>
            </w:tcMar>
            <w:vAlign w:val="bottom"/>
          </w:tcPr>
          <w:p w:rsidR="004D0506" w:rsidRPr="001A4F04" w:rsidRDefault="004D0506" w:rsidP="00A02F74">
            <w:pPr>
              <w:spacing w:before="40" w:after="20"/>
              <w:jc w:val="right"/>
            </w:pPr>
            <w:r w:rsidRPr="001A4F04">
              <w:t>6,183.99</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jc w:val="both"/>
            </w:pPr>
            <w:r w:rsidRPr="001A4F04">
              <w:t>Construction of approach Road to New Airport in Shivamogga Taluka</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1,267.80</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jc w:val="both"/>
            </w:pPr>
            <w:r w:rsidRPr="001A4F04">
              <w:t xml:space="preserve">Improvements to road from Raichur Mantralaya SH 13 Km 42.400 to Km 51.60  in Raichur under ISC Scheme </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1,458.69</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jc w:val="both"/>
            </w:pPr>
            <w:r w:rsidRPr="001A4F04">
              <w:t xml:space="preserve">Widening to two lane of NH 234  BelurBanavara in Karnataka </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3,400.35</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jc w:val="both"/>
            </w:pPr>
            <w:r w:rsidRPr="001A4F04">
              <w:t xml:space="preserve">Improvements to Kuduragundi-Muttinakoppa road via Nagara Makki-Belur-Kalmane road   </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1,009.48</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jc w:val="both"/>
            </w:pPr>
            <w:r w:rsidRPr="001A4F04">
              <w:t>Improvement to road in Nelamangala constituency UrulahalliKanchenahalli</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1,215.84</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spacing w:before="40"/>
              <w:jc w:val="both"/>
            </w:pPr>
            <w:r w:rsidRPr="001A4F04">
              <w:t>Construction of New Bridge across Tungabhadra river near Haveri village</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1,546.15</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jc w:val="both"/>
              <w:rPr>
                <w:sz w:val="24"/>
                <w:szCs w:val="24"/>
              </w:rPr>
            </w:pPr>
            <w:r w:rsidRPr="001A4F04">
              <w:t>Improvement, strengthening &amp; Widening etc., on selected reaches of NH 218E Vijayapura to Hubballi</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2,674.47</w:t>
            </w:r>
          </w:p>
        </w:tc>
        <w:tc>
          <w:tcPr>
            <w:tcW w:w="439" w:type="dxa"/>
            <w:tcMar>
              <w:left w:w="0" w:type="dxa"/>
              <w:bottom w:w="0" w:type="dxa"/>
            </w:tcMar>
            <w:vAlign w:val="bottom"/>
          </w:tcPr>
          <w:p w:rsidR="004D0506" w:rsidRPr="001A4F04" w:rsidRDefault="004D0506" w:rsidP="00A02F74">
            <w:pPr>
              <w:overflowPunct/>
              <w:textAlignment w:val="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3D5402">
        <w:tblPrEx>
          <w:shd w:val="clear" w:color="auto" w:fill="auto"/>
        </w:tblPrEx>
        <w:trPr>
          <w:trHeight w:val="102"/>
          <w:jc w:val="center"/>
        </w:trPr>
        <w:tc>
          <w:tcPr>
            <w:tcW w:w="691" w:type="dxa"/>
          </w:tcPr>
          <w:p w:rsidR="004D0506" w:rsidRPr="001A4F04" w:rsidRDefault="004D0506" w:rsidP="00A02F74">
            <w:pPr>
              <w:overflowPunct/>
              <w:autoSpaceDE/>
              <w:autoSpaceDN/>
              <w:adjustRightInd/>
              <w:textAlignment w:val="auto"/>
              <w:rPr>
                <w:b/>
                <w:bCs/>
              </w:rPr>
            </w:pPr>
          </w:p>
        </w:tc>
        <w:tc>
          <w:tcPr>
            <w:tcW w:w="5227" w:type="dxa"/>
            <w:tcMar>
              <w:bottom w:w="0" w:type="dxa"/>
            </w:tcMar>
          </w:tcPr>
          <w:p w:rsidR="004D0506" w:rsidRPr="001A4F04" w:rsidRDefault="004D0506" w:rsidP="00A02F74">
            <w:pPr>
              <w:spacing w:before="40"/>
              <w:jc w:val="both"/>
            </w:pPr>
            <w:r w:rsidRPr="001A4F04">
              <w:t>Improvements to Kurigadda-Gardolli road from 0.70 to 8.00 in HaliyalTalukaa, Uttar Kannada District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1,588.19</w:t>
            </w:r>
          </w:p>
        </w:tc>
        <w:tc>
          <w:tcPr>
            <w:tcW w:w="439" w:type="dxa"/>
            <w:tcMar>
              <w:left w:w="0" w:type="dxa"/>
              <w:bottom w:w="0" w:type="dxa"/>
            </w:tcMar>
            <w:vAlign w:val="bottom"/>
          </w:tcPr>
          <w:p w:rsidR="004D0506" w:rsidRPr="001A4F04" w:rsidRDefault="004D0506" w:rsidP="00A02F74">
            <w:pPr>
              <w:spacing w:line="276" w:lineRule="auto"/>
              <w:rPr>
                <w:b/>
                <w:bCs/>
                <w:vertAlign w:val="superscript"/>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4D0506" w:rsidRPr="001A4F04" w:rsidTr="003D5402">
        <w:tblPrEx>
          <w:shd w:val="clear" w:color="auto" w:fill="auto"/>
        </w:tblPrEx>
        <w:trPr>
          <w:trHeight w:val="102"/>
          <w:jc w:val="center"/>
        </w:trPr>
        <w:tc>
          <w:tcPr>
            <w:tcW w:w="691" w:type="dxa"/>
          </w:tcPr>
          <w:p w:rsidR="004D0506" w:rsidRPr="001A4F04" w:rsidRDefault="004D0506" w:rsidP="00A02F74">
            <w:pPr>
              <w:spacing w:line="276" w:lineRule="auto"/>
              <w:jc w:val="right"/>
              <w:rPr>
                <w:b/>
                <w:bCs/>
              </w:rPr>
            </w:pPr>
          </w:p>
        </w:tc>
        <w:tc>
          <w:tcPr>
            <w:tcW w:w="5227" w:type="dxa"/>
            <w:tcMar>
              <w:bottom w:w="0" w:type="dxa"/>
            </w:tcMar>
          </w:tcPr>
          <w:p w:rsidR="004D0506" w:rsidRPr="001A4F04" w:rsidRDefault="004D0506" w:rsidP="00A02F74">
            <w:pPr>
              <w:jc w:val="both"/>
              <w:rPr>
                <w:color w:val="000000"/>
              </w:rPr>
            </w:pPr>
            <w:r w:rsidRPr="001A4F04">
              <w:rPr>
                <w:color w:val="000000"/>
              </w:rPr>
              <w:t>Improvements to Iglur-Gumlapura road to Bengaluru AnekalBan</w:t>
            </w:r>
            <w:r w:rsidR="008E7104">
              <w:rPr>
                <w:color w:val="000000"/>
              </w:rPr>
              <w:t>n</w:t>
            </w:r>
            <w:r w:rsidRPr="001A4F04">
              <w:rPr>
                <w:color w:val="000000"/>
              </w:rPr>
              <w:t>erag</w:t>
            </w:r>
            <w:r w:rsidR="008E7104">
              <w:rPr>
                <w:color w:val="000000"/>
              </w:rPr>
              <w:t>h</w:t>
            </w:r>
            <w:r w:rsidRPr="001A4F04">
              <w:rPr>
                <w:color w:val="000000"/>
              </w:rPr>
              <w:t>ata  road via Marsur , Bagalur via Mandur  and Silk farm Thalgatpura to Rachenamadavu</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61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902"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755" w:type="dxa"/>
            <w:tcMar>
              <w:left w:w="58" w:type="dxa"/>
              <w:bottom w:w="0" w:type="dxa"/>
              <w:right w:w="58" w:type="dxa"/>
            </w:tcMar>
            <w:vAlign w:val="bottom"/>
          </w:tcPr>
          <w:p w:rsidR="004D0506" w:rsidRPr="001A4F04" w:rsidRDefault="004D0506" w:rsidP="00A02F74">
            <w:pPr>
              <w:spacing w:before="40"/>
              <w:jc w:val="right"/>
            </w:pPr>
            <w:r w:rsidRPr="001A4F04">
              <w:rPr>
                <w:rFonts w:eastAsia="Arial Unicode MS"/>
              </w:rPr>
              <w:t>…</w:t>
            </w:r>
          </w:p>
        </w:tc>
        <w:tc>
          <w:tcPr>
            <w:tcW w:w="1463" w:type="dxa"/>
            <w:tcMar>
              <w:left w:w="58" w:type="dxa"/>
              <w:bottom w:w="0" w:type="dxa"/>
              <w:right w:w="58" w:type="dxa"/>
            </w:tcMar>
            <w:vAlign w:val="bottom"/>
          </w:tcPr>
          <w:p w:rsidR="004D0506" w:rsidRPr="001A4F04" w:rsidRDefault="004D0506" w:rsidP="00A02F74">
            <w:pPr>
              <w:spacing w:before="40"/>
              <w:jc w:val="right"/>
            </w:pPr>
            <w:r w:rsidRPr="001A4F04">
              <w:t>1,225.17</w:t>
            </w:r>
          </w:p>
        </w:tc>
        <w:tc>
          <w:tcPr>
            <w:tcW w:w="439" w:type="dxa"/>
            <w:tcMar>
              <w:left w:w="0" w:type="dxa"/>
              <w:bottom w:w="0" w:type="dxa"/>
            </w:tcMar>
            <w:vAlign w:val="bottom"/>
          </w:tcPr>
          <w:p w:rsidR="004D0506" w:rsidRPr="001A4F04" w:rsidRDefault="004D0506" w:rsidP="00A02F74">
            <w:pPr>
              <w:spacing w:line="276" w:lineRule="auto"/>
              <w:rPr>
                <w:b/>
                <w:bCs/>
              </w:rPr>
            </w:pPr>
          </w:p>
        </w:tc>
        <w:tc>
          <w:tcPr>
            <w:tcW w:w="440" w:type="dxa"/>
            <w:tcMar>
              <w:bottom w:w="0" w:type="dxa"/>
            </w:tcMar>
            <w:vAlign w:val="bottom"/>
          </w:tcPr>
          <w:p w:rsidR="004D0506" w:rsidRPr="001A4F04" w:rsidRDefault="004D0506" w:rsidP="00A02F74">
            <w:pPr>
              <w:spacing w:line="276" w:lineRule="auto"/>
              <w:jc w:val="right"/>
            </w:pPr>
          </w:p>
        </w:tc>
        <w:tc>
          <w:tcPr>
            <w:tcW w:w="892" w:type="dxa"/>
            <w:tcMar>
              <w:bottom w:w="0" w:type="dxa"/>
            </w:tcMar>
            <w:vAlign w:val="bottom"/>
          </w:tcPr>
          <w:p w:rsidR="004D0506" w:rsidRPr="001A4F04" w:rsidRDefault="004D0506" w:rsidP="00A02F74">
            <w:pPr>
              <w:jc w:val="right"/>
              <w:rPr>
                <w:rFonts w:eastAsia="Arial Unicode MS"/>
                <w:b/>
                <w:bCs/>
              </w:rPr>
            </w:pPr>
            <w:r w:rsidRPr="001A4F04">
              <w:rPr>
                <w:rFonts w:eastAsia="Arial Unicode MS"/>
                <w:bCs/>
              </w:rPr>
              <w:t>…</w:t>
            </w:r>
          </w:p>
        </w:tc>
      </w:tr>
      <w:tr w:rsidR="00B133C2" w:rsidRPr="001A4F04" w:rsidTr="003D5402">
        <w:tblPrEx>
          <w:shd w:val="clear" w:color="auto" w:fill="auto"/>
        </w:tblPrEx>
        <w:trPr>
          <w:trHeight w:val="102"/>
          <w:jc w:val="center"/>
        </w:trPr>
        <w:tc>
          <w:tcPr>
            <w:tcW w:w="691" w:type="dxa"/>
          </w:tcPr>
          <w:p w:rsidR="00B133C2" w:rsidRPr="001A4F04" w:rsidRDefault="00B133C2" w:rsidP="00A8245D">
            <w:pPr>
              <w:spacing w:line="276" w:lineRule="auto"/>
              <w:jc w:val="right"/>
              <w:rPr>
                <w:b/>
                <w:bCs/>
              </w:rPr>
            </w:pPr>
          </w:p>
        </w:tc>
        <w:tc>
          <w:tcPr>
            <w:tcW w:w="5227" w:type="dxa"/>
            <w:tcMar>
              <w:bottom w:w="0" w:type="dxa"/>
            </w:tcMar>
          </w:tcPr>
          <w:p w:rsidR="00B133C2" w:rsidRPr="001A4F04" w:rsidRDefault="00B133C2" w:rsidP="00A8245D">
            <w:pPr>
              <w:spacing w:before="40"/>
              <w:jc w:val="both"/>
            </w:pPr>
            <w:r w:rsidRPr="001A4F04">
              <w:t>Improvements to Nallur-Devarahalli road</w:t>
            </w:r>
          </w:p>
        </w:tc>
        <w:tc>
          <w:tcPr>
            <w:tcW w:w="1612" w:type="dxa"/>
            <w:tcMar>
              <w:left w:w="58" w:type="dxa"/>
              <w:bottom w:w="0" w:type="dxa"/>
              <w:right w:w="58" w:type="dxa"/>
            </w:tcMar>
            <w:vAlign w:val="bottom"/>
          </w:tcPr>
          <w:p w:rsidR="00B133C2" w:rsidRPr="001A4F04" w:rsidRDefault="00B133C2" w:rsidP="00A8245D">
            <w:pPr>
              <w:spacing w:before="40" w:after="20"/>
              <w:jc w:val="right"/>
            </w:pPr>
            <w:r w:rsidRPr="001A4F04">
              <w:rPr>
                <w:rFonts w:eastAsia="Arial Unicode MS"/>
              </w:rPr>
              <w:t>…</w:t>
            </w:r>
          </w:p>
        </w:tc>
        <w:tc>
          <w:tcPr>
            <w:tcW w:w="1612" w:type="dxa"/>
            <w:tcMar>
              <w:left w:w="58" w:type="dxa"/>
              <w:bottom w:w="0" w:type="dxa"/>
              <w:right w:w="58" w:type="dxa"/>
            </w:tcMar>
            <w:vAlign w:val="bottom"/>
          </w:tcPr>
          <w:p w:rsidR="00B133C2" w:rsidRPr="001A4F04" w:rsidRDefault="00B133C2" w:rsidP="00A8245D">
            <w:pPr>
              <w:spacing w:before="40" w:after="20"/>
              <w:jc w:val="right"/>
            </w:pPr>
            <w:r w:rsidRPr="001A4F04">
              <w:rPr>
                <w:rFonts w:eastAsia="Arial Unicode MS"/>
              </w:rPr>
              <w:t>…</w:t>
            </w:r>
          </w:p>
        </w:tc>
        <w:tc>
          <w:tcPr>
            <w:tcW w:w="1902" w:type="dxa"/>
            <w:tcMar>
              <w:left w:w="58" w:type="dxa"/>
              <w:bottom w:w="0" w:type="dxa"/>
              <w:right w:w="58" w:type="dxa"/>
            </w:tcMar>
            <w:vAlign w:val="bottom"/>
          </w:tcPr>
          <w:p w:rsidR="00B133C2" w:rsidRPr="001A4F04" w:rsidRDefault="00B133C2" w:rsidP="00A8245D">
            <w:pPr>
              <w:spacing w:before="40" w:after="20"/>
              <w:jc w:val="right"/>
            </w:pPr>
            <w:r w:rsidRPr="001A4F04">
              <w:rPr>
                <w:rFonts w:eastAsia="Arial Unicode MS"/>
              </w:rPr>
              <w:t>…</w:t>
            </w:r>
          </w:p>
        </w:tc>
        <w:tc>
          <w:tcPr>
            <w:tcW w:w="1755" w:type="dxa"/>
            <w:tcMar>
              <w:left w:w="58" w:type="dxa"/>
              <w:bottom w:w="0" w:type="dxa"/>
              <w:right w:w="58" w:type="dxa"/>
            </w:tcMar>
            <w:vAlign w:val="bottom"/>
          </w:tcPr>
          <w:p w:rsidR="00B133C2" w:rsidRPr="001A4F04" w:rsidRDefault="00B133C2" w:rsidP="00A8245D">
            <w:pPr>
              <w:spacing w:before="40" w:after="20"/>
              <w:jc w:val="right"/>
            </w:pPr>
            <w:r w:rsidRPr="001A4F04">
              <w:rPr>
                <w:rFonts w:eastAsia="Arial Unicode MS"/>
              </w:rPr>
              <w:t>…</w:t>
            </w:r>
          </w:p>
        </w:tc>
        <w:tc>
          <w:tcPr>
            <w:tcW w:w="1463" w:type="dxa"/>
            <w:tcMar>
              <w:left w:w="58" w:type="dxa"/>
              <w:bottom w:w="0" w:type="dxa"/>
              <w:right w:w="58" w:type="dxa"/>
            </w:tcMar>
            <w:vAlign w:val="bottom"/>
          </w:tcPr>
          <w:p w:rsidR="00B133C2" w:rsidRPr="001A4F04" w:rsidRDefault="00B133C2" w:rsidP="00A8245D">
            <w:pPr>
              <w:spacing w:before="40"/>
              <w:jc w:val="right"/>
            </w:pPr>
            <w:r w:rsidRPr="001A4F04">
              <w:t>2,415.26</w:t>
            </w:r>
          </w:p>
        </w:tc>
        <w:tc>
          <w:tcPr>
            <w:tcW w:w="439" w:type="dxa"/>
            <w:tcMar>
              <w:left w:w="0" w:type="dxa"/>
              <w:bottom w:w="0" w:type="dxa"/>
            </w:tcMar>
            <w:vAlign w:val="bottom"/>
          </w:tcPr>
          <w:p w:rsidR="00B133C2" w:rsidRPr="001A4F04" w:rsidRDefault="00B133C2" w:rsidP="00A8245D">
            <w:pPr>
              <w:overflowPunct/>
              <w:textAlignment w:val="auto"/>
              <w:rPr>
                <w:b/>
                <w:bCs/>
                <w:vertAlign w:val="superscript"/>
              </w:rPr>
            </w:pPr>
          </w:p>
        </w:tc>
        <w:tc>
          <w:tcPr>
            <w:tcW w:w="440" w:type="dxa"/>
            <w:tcMar>
              <w:bottom w:w="0" w:type="dxa"/>
            </w:tcMar>
            <w:vAlign w:val="bottom"/>
          </w:tcPr>
          <w:p w:rsidR="00B133C2" w:rsidRPr="001A4F04" w:rsidRDefault="00B133C2" w:rsidP="00A8245D">
            <w:pPr>
              <w:spacing w:line="276" w:lineRule="auto"/>
              <w:jc w:val="right"/>
            </w:pPr>
          </w:p>
        </w:tc>
        <w:tc>
          <w:tcPr>
            <w:tcW w:w="892" w:type="dxa"/>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tcPr>
          <w:p w:rsidR="00B133C2" w:rsidRPr="001A4F04" w:rsidRDefault="00B133C2" w:rsidP="00A8245D">
            <w:pPr>
              <w:contextualSpacing/>
              <w:jc w:val="right"/>
              <w:rPr>
                <w:bCs/>
              </w:rPr>
            </w:pPr>
          </w:p>
        </w:tc>
        <w:tc>
          <w:tcPr>
            <w:tcW w:w="5227" w:type="dxa"/>
            <w:tcMar>
              <w:bottom w:w="0" w:type="dxa"/>
            </w:tcMar>
          </w:tcPr>
          <w:p w:rsidR="00B133C2" w:rsidRPr="001A4F04" w:rsidRDefault="00B133C2" w:rsidP="00A8245D">
            <w:pPr>
              <w:contextualSpacing/>
              <w:jc w:val="both"/>
              <w:rPr>
                <w:bCs/>
              </w:rPr>
            </w:pPr>
            <w:r w:rsidRPr="001A4F04">
              <w:rPr>
                <w:bCs/>
              </w:rPr>
              <w:t>Improvements to Gadijogidundi to join MandyaBannur road via Hunasaganahalli in MysuruDistrict (Job No. CRF-KNT-2013-1354, 1353)</w:t>
            </w:r>
          </w:p>
        </w:tc>
        <w:tc>
          <w:tcPr>
            <w:tcW w:w="1612" w:type="dxa"/>
            <w:tcMar>
              <w:left w:w="58" w:type="dxa"/>
              <w:bottom w:w="0" w:type="dxa"/>
              <w:right w:w="58" w:type="dxa"/>
            </w:tcMar>
            <w:vAlign w:val="bottom"/>
          </w:tcPr>
          <w:p w:rsidR="00B133C2" w:rsidRPr="001A4F04" w:rsidRDefault="00B133C2" w:rsidP="00A8245D">
            <w:pPr>
              <w:spacing w:before="20"/>
              <w:jc w:val="right"/>
            </w:pPr>
            <w:r w:rsidRPr="001A4F04">
              <w:t>…</w:t>
            </w:r>
          </w:p>
        </w:tc>
        <w:tc>
          <w:tcPr>
            <w:tcW w:w="1612" w:type="dxa"/>
            <w:tcMar>
              <w:left w:w="58" w:type="dxa"/>
              <w:bottom w:w="0" w:type="dxa"/>
              <w:right w:w="58" w:type="dxa"/>
            </w:tcMar>
            <w:vAlign w:val="bottom"/>
          </w:tcPr>
          <w:p w:rsidR="00B133C2" w:rsidRPr="001A4F04" w:rsidRDefault="00B133C2" w:rsidP="00A8245D">
            <w:pPr>
              <w:jc w:val="right"/>
            </w:pPr>
            <w:r w:rsidRPr="001A4F04">
              <w:t>…</w:t>
            </w:r>
          </w:p>
        </w:tc>
        <w:tc>
          <w:tcPr>
            <w:tcW w:w="1902" w:type="dxa"/>
            <w:tcMar>
              <w:left w:w="58" w:type="dxa"/>
              <w:bottom w:w="0" w:type="dxa"/>
              <w:right w:w="58" w:type="dxa"/>
            </w:tcMar>
            <w:vAlign w:val="bottom"/>
          </w:tcPr>
          <w:p w:rsidR="00B133C2" w:rsidRPr="001A4F04" w:rsidRDefault="00B133C2" w:rsidP="00A8245D">
            <w:pPr>
              <w:jc w:val="right"/>
            </w:pPr>
            <w:r w:rsidRPr="001A4F04">
              <w:t>…</w:t>
            </w:r>
          </w:p>
        </w:tc>
        <w:tc>
          <w:tcPr>
            <w:tcW w:w="1755" w:type="dxa"/>
            <w:tcMar>
              <w:left w:w="58" w:type="dxa"/>
              <w:bottom w:w="0" w:type="dxa"/>
              <w:right w:w="58" w:type="dxa"/>
            </w:tcMar>
            <w:vAlign w:val="bottom"/>
          </w:tcPr>
          <w:p w:rsidR="00B133C2" w:rsidRPr="001A4F04" w:rsidRDefault="00B133C2" w:rsidP="00A8245D">
            <w:pPr>
              <w:jc w:val="right"/>
            </w:pPr>
            <w:r w:rsidRPr="001A4F04">
              <w:t>…</w:t>
            </w:r>
          </w:p>
        </w:tc>
        <w:tc>
          <w:tcPr>
            <w:tcW w:w="1463" w:type="dxa"/>
            <w:tcMar>
              <w:left w:w="58" w:type="dxa"/>
              <w:bottom w:w="0" w:type="dxa"/>
              <w:right w:w="58" w:type="dxa"/>
            </w:tcMar>
            <w:vAlign w:val="bottom"/>
          </w:tcPr>
          <w:p w:rsidR="00B133C2" w:rsidRPr="001A4F04" w:rsidRDefault="00B133C2" w:rsidP="00A8245D">
            <w:pPr>
              <w:jc w:val="right"/>
            </w:pPr>
            <w:r w:rsidRPr="001A4F04">
              <w:t>1,414.85</w:t>
            </w:r>
          </w:p>
        </w:tc>
        <w:tc>
          <w:tcPr>
            <w:tcW w:w="439" w:type="dxa"/>
            <w:tcMar>
              <w:left w:w="0" w:type="dxa"/>
              <w:bottom w:w="0" w:type="dxa"/>
            </w:tcMar>
            <w:vAlign w:val="bottom"/>
          </w:tcPr>
          <w:p w:rsidR="00B133C2" w:rsidRPr="001A4F04" w:rsidRDefault="00B133C2" w:rsidP="00A8245D">
            <w:pPr>
              <w:rPr>
                <w:b/>
                <w:bCs/>
                <w:vertAlign w:val="superscript"/>
              </w:rPr>
            </w:pPr>
          </w:p>
        </w:tc>
        <w:tc>
          <w:tcPr>
            <w:tcW w:w="440" w:type="dxa"/>
            <w:tcMar>
              <w:bottom w:w="0" w:type="dxa"/>
            </w:tcMar>
            <w:vAlign w:val="bottom"/>
          </w:tcPr>
          <w:p w:rsidR="00B133C2" w:rsidRPr="001A4F04" w:rsidRDefault="00B133C2" w:rsidP="00A8245D">
            <w:pPr>
              <w:jc w:val="right"/>
            </w:pPr>
          </w:p>
        </w:tc>
        <w:tc>
          <w:tcPr>
            <w:tcW w:w="892" w:type="dxa"/>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tcPr>
          <w:p w:rsidR="00B133C2" w:rsidRPr="001A4F04" w:rsidRDefault="00B133C2" w:rsidP="00A8245D">
            <w:pPr>
              <w:spacing w:before="20"/>
              <w:jc w:val="right"/>
              <w:rPr>
                <w:i/>
                <w:iCs/>
              </w:rPr>
            </w:pPr>
          </w:p>
        </w:tc>
        <w:tc>
          <w:tcPr>
            <w:tcW w:w="5227" w:type="dxa"/>
            <w:tcMar>
              <w:bottom w:w="0" w:type="dxa"/>
            </w:tcMar>
          </w:tcPr>
          <w:p w:rsidR="00B133C2" w:rsidRPr="001A4F04" w:rsidRDefault="00B133C2" w:rsidP="00A8245D">
            <w:pPr>
              <w:spacing w:before="40" w:after="20"/>
              <w:jc w:val="both"/>
              <w:rPr>
                <w:sz w:val="24"/>
                <w:szCs w:val="24"/>
              </w:rPr>
            </w:pPr>
            <w:r w:rsidRPr="001A4F04">
              <w:t xml:space="preserve">Improvements to Mandya -Nagamangala </w:t>
            </w:r>
            <w:proofErr w:type="gramStart"/>
            <w:r w:rsidRPr="001A4F04">
              <w:t>road  via</w:t>
            </w:r>
            <w:proofErr w:type="gramEnd"/>
            <w:r w:rsidRPr="001A4F04">
              <w:t xml:space="preserve"> Mandya-Billidegulau-Doddagarudanahalli-Basarallu-Lingammanahalli in the State of Karnataka. </w:t>
            </w:r>
          </w:p>
        </w:tc>
        <w:tc>
          <w:tcPr>
            <w:tcW w:w="1612"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612"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902"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755"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463" w:type="dxa"/>
            <w:tcMar>
              <w:left w:w="58" w:type="dxa"/>
              <w:bottom w:w="0" w:type="dxa"/>
              <w:right w:w="58" w:type="dxa"/>
            </w:tcMar>
            <w:vAlign w:val="bottom"/>
          </w:tcPr>
          <w:p w:rsidR="00B133C2" w:rsidRPr="001A4F04" w:rsidRDefault="00B133C2" w:rsidP="00A8245D">
            <w:pPr>
              <w:spacing w:before="40" w:after="20"/>
              <w:jc w:val="right"/>
            </w:pPr>
            <w:r w:rsidRPr="001A4F04">
              <w:t>1,235.34</w:t>
            </w:r>
          </w:p>
        </w:tc>
        <w:tc>
          <w:tcPr>
            <w:tcW w:w="439" w:type="dxa"/>
            <w:tcMar>
              <w:left w:w="0" w:type="dxa"/>
              <w:bottom w:w="0" w:type="dxa"/>
            </w:tcMar>
            <w:vAlign w:val="bottom"/>
          </w:tcPr>
          <w:p w:rsidR="00B133C2" w:rsidRPr="001A4F04" w:rsidRDefault="00B133C2" w:rsidP="00A8245D">
            <w:pPr>
              <w:rPr>
                <w:b/>
                <w:bCs/>
                <w:vertAlign w:val="superscript"/>
              </w:rPr>
            </w:pPr>
          </w:p>
        </w:tc>
        <w:tc>
          <w:tcPr>
            <w:tcW w:w="440" w:type="dxa"/>
            <w:tcMar>
              <w:bottom w:w="0" w:type="dxa"/>
            </w:tcMar>
            <w:vAlign w:val="bottom"/>
          </w:tcPr>
          <w:p w:rsidR="00B133C2" w:rsidRPr="001A4F04" w:rsidRDefault="00B133C2" w:rsidP="00A8245D">
            <w:pPr>
              <w:jc w:val="right"/>
            </w:pPr>
          </w:p>
        </w:tc>
        <w:tc>
          <w:tcPr>
            <w:tcW w:w="892" w:type="dxa"/>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B133C2" w:rsidRPr="001A4F04" w:rsidTr="00A8245D">
        <w:tblPrEx>
          <w:shd w:val="clear" w:color="auto" w:fill="auto"/>
        </w:tblPrEx>
        <w:trPr>
          <w:trHeight w:val="102"/>
          <w:jc w:val="center"/>
        </w:trPr>
        <w:tc>
          <w:tcPr>
            <w:tcW w:w="691" w:type="dxa"/>
          </w:tcPr>
          <w:p w:rsidR="00B133C2" w:rsidRPr="001A4F04" w:rsidRDefault="00B133C2" w:rsidP="00A8245D">
            <w:pPr>
              <w:spacing w:before="20"/>
              <w:jc w:val="right"/>
              <w:rPr>
                <w:i/>
                <w:iCs/>
              </w:rPr>
            </w:pPr>
          </w:p>
        </w:tc>
        <w:tc>
          <w:tcPr>
            <w:tcW w:w="5227" w:type="dxa"/>
            <w:tcMar>
              <w:bottom w:w="0" w:type="dxa"/>
            </w:tcMar>
          </w:tcPr>
          <w:p w:rsidR="00B133C2" w:rsidRPr="001A4F04" w:rsidRDefault="00B133C2" w:rsidP="00A8245D">
            <w:pPr>
              <w:spacing w:before="40" w:after="20"/>
              <w:jc w:val="both"/>
              <w:rPr>
                <w:bCs/>
                <w:sz w:val="24"/>
                <w:szCs w:val="24"/>
              </w:rPr>
            </w:pPr>
            <w:r w:rsidRPr="001A4F04">
              <w:rPr>
                <w:bCs/>
              </w:rPr>
              <w:t>Renewal Improvement from Km 290.00 to 348.00 of NH 206</w:t>
            </w:r>
          </w:p>
        </w:tc>
        <w:tc>
          <w:tcPr>
            <w:tcW w:w="1612"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612"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902"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755" w:type="dxa"/>
            <w:tcMar>
              <w:left w:w="58" w:type="dxa"/>
              <w:bottom w:w="0" w:type="dxa"/>
              <w:right w:w="58" w:type="dxa"/>
            </w:tcMar>
            <w:vAlign w:val="bottom"/>
          </w:tcPr>
          <w:p w:rsidR="00B133C2" w:rsidRPr="001A4F04" w:rsidRDefault="00B133C2" w:rsidP="00A8245D">
            <w:pPr>
              <w:spacing w:before="40" w:after="20"/>
              <w:jc w:val="right"/>
            </w:pPr>
            <w:r w:rsidRPr="001A4F04">
              <w:t>…</w:t>
            </w:r>
          </w:p>
        </w:tc>
        <w:tc>
          <w:tcPr>
            <w:tcW w:w="1463" w:type="dxa"/>
            <w:tcMar>
              <w:left w:w="58" w:type="dxa"/>
              <w:bottom w:w="0" w:type="dxa"/>
              <w:right w:w="58" w:type="dxa"/>
            </w:tcMar>
            <w:vAlign w:val="bottom"/>
          </w:tcPr>
          <w:p w:rsidR="00B133C2" w:rsidRPr="001A4F04" w:rsidRDefault="00B133C2" w:rsidP="00A8245D">
            <w:pPr>
              <w:spacing w:before="40" w:after="20"/>
              <w:jc w:val="right"/>
            </w:pPr>
            <w:r w:rsidRPr="001A4F04">
              <w:t>1,007.85</w:t>
            </w:r>
          </w:p>
        </w:tc>
        <w:tc>
          <w:tcPr>
            <w:tcW w:w="439" w:type="dxa"/>
            <w:tcMar>
              <w:left w:w="0" w:type="dxa"/>
              <w:bottom w:w="0" w:type="dxa"/>
            </w:tcMar>
            <w:vAlign w:val="bottom"/>
          </w:tcPr>
          <w:p w:rsidR="00B133C2" w:rsidRPr="001A4F04" w:rsidRDefault="00B133C2" w:rsidP="00A8245D">
            <w:pPr>
              <w:rPr>
                <w:b/>
                <w:bCs/>
                <w:vertAlign w:val="superscript"/>
              </w:rPr>
            </w:pPr>
          </w:p>
        </w:tc>
        <w:tc>
          <w:tcPr>
            <w:tcW w:w="440" w:type="dxa"/>
            <w:tcMar>
              <w:bottom w:w="0" w:type="dxa"/>
            </w:tcMar>
            <w:vAlign w:val="bottom"/>
          </w:tcPr>
          <w:p w:rsidR="00B133C2" w:rsidRPr="001A4F04" w:rsidRDefault="00B133C2" w:rsidP="00A8245D">
            <w:pPr>
              <w:jc w:val="right"/>
            </w:pPr>
          </w:p>
        </w:tc>
        <w:tc>
          <w:tcPr>
            <w:tcW w:w="892" w:type="dxa"/>
            <w:tcMar>
              <w:bottom w:w="0" w:type="dxa"/>
            </w:tcMar>
            <w:vAlign w:val="bottom"/>
          </w:tcPr>
          <w:p w:rsidR="00B133C2" w:rsidRPr="001A4F04" w:rsidRDefault="00B133C2" w:rsidP="00A8245D">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AE0956">
            <w:pPr>
              <w:spacing w:line="276" w:lineRule="auto"/>
              <w:contextualSpacing/>
              <w:jc w:val="right"/>
              <w:rPr>
                <w:b/>
                <w:bCs/>
              </w:rPr>
            </w:pPr>
          </w:p>
        </w:tc>
        <w:tc>
          <w:tcPr>
            <w:tcW w:w="5227" w:type="dxa"/>
            <w:tcMar>
              <w:bottom w:w="0" w:type="dxa"/>
            </w:tcMar>
          </w:tcPr>
          <w:p w:rsidR="008843AC" w:rsidRPr="001A4F04" w:rsidRDefault="008843AC" w:rsidP="00AE0956">
            <w:pPr>
              <w:contextualSpacing/>
              <w:jc w:val="both"/>
              <w:rPr>
                <w:color w:val="000000"/>
              </w:rPr>
            </w:pPr>
            <w:r w:rsidRPr="001A4F04">
              <w:rPr>
                <w:color w:val="000000"/>
              </w:rPr>
              <w:t>Improvements to Sankes</w:t>
            </w:r>
            <w:r w:rsidR="00BC70A7">
              <w:rPr>
                <w:color w:val="000000"/>
              </w:rPr>
              <w:t>h</w:t>
            </w:r>
            <w:r w:rsidRPr="001A4F04">
              <w:rPr>
                <w:color w:val="000000"/>
              </w:rPr>
              <w:t>war- Sangam SH-44, Sureban-Chittaragi-Sangama SH-133 Takkodi-Kudachi Cross Jamkhandi constituency, BagalkoteDistrict.</w:t>
            </w:r>
          </w:p>
        </w:tc>
        <w:tc>
          <w:tcPr>
            <w:tcW w:w="1612" w:type="dxa"/>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2</w:t>
            </w:r>
            <w:r w:rsidR="002F1A3C" w:rsidRPr="001A4F04">
              <w:rPr>
                <w:color w:val="000000"/>
              </w:rPr>
              <w:t>,</w:t>
            </w:r>
            <w:r w:rsidRPr="001A4F04">
              <w:rPr>
                <w:color w:val="000000"/>
              </w:rPr>
              <w:t>303.14</w:t>
            </w:r>
          </w:p>
        </w:tc>
        <w:tc>
          <w:tcPr>
            <w:tcW w:w="439" w:type="dxa"/>
            <w:tcMar>
              <w:left w:w="0" w:type="dxa"/>
              <w:bottom w:w="0" w:type="dxa"/>
            </w:tcMar>
            <w:vAlign w:val="bottom"/>
          </w:tcPr>
          <w:p w:rsidR="008843AC" w:rsidRPr="001A4F04" w:rsidRDefault="008843AC" w:rsidP="00EC451F">
            <w:pPr>
              <w:spacing w:line="276" w:lineRule="auto"/>
              <w:contextualSpacing/>
              <w:rPr>
                <w:b/>
                <w:bCs/>
              </w:rPr>
            </w:pPr>
          </w:p>
        </w:tc>
        <w:tc>
          <w:tcPr>
            <w:tcW w:w="440" w:type="dxa"/>
            <w:tcMar>
              <w:bottom w:w="0" w:type="dxa"/>
            </w:tcMar>
            <w:vAlign w:val="bottom"/>
          </w:tcPr>
          <w:p w:rsidR="008843AC" w:rsidRPr="001A4F04" w:rsidRDefault="008843AC" w:rsidP="00AE0956">
            <w:pPr>
              <w:spacing w:line="276" w:lineRule="auto"/>
              <w:contextualSpacing/>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7C7BDF" w:rsidRPr="001A4F04" w:rsidTr="00B56FB5">
        <w:tblPrEx>
          <w:shd w:val="clear" w:color="auto" w:fill="auto"/>
        </w:tblPrEx>
        <w:trPr>
          <w:trHeight w:val="102"/>
          <w:jc w:val="center"/>
        </w:trPr>
        <w:tc>
          <w:tcPr>
            <w:tcW w:w="691" w:type="dxa"/>
          </w:tcPr>
          <w:p w:rsidR="007C7BDF" w:rsidRPr="001A4F04" w:rsidRDefault="007C7BDF" w:rsidP="00145333">
            <w:pPr>
              <w:spacing w:line="276" w:lineRule="auto"/>
              <w:contextualSpacing/>
              <w:jc w:val="right"/>
              <w:rPr>
                <w:b/>
                <w:bCs/>
              </w:rPr>
            </w:pPr>
          </w:p>
        </w:tc>
        <w:tc>
          <w:tcPr>
            <w:tcW w:w="5227" w:type="dxa"/>
            <w:tcMar>
              <w:bottom w:w="0" w:type="dxa"/>
            </w:tcMar>
          </w:tcPr>
          <w:p w:rsidR="007C7BDF" w:rsidRPr="001A4F04" w:rsidRDefault="007C7BDF" w:rsidP="00145333">
            <w:pPr>
              <w:contextualSpacing/>
              <w:jc w:val="both"/>
              <w:rPr>
                <w:color w:val="000000"/>
              </w:rPr>
            </w:pPr>
            <w:r w:rsidRPr="001A4F04">
              <w:rPr>
                <w:color w:val="000000"/>
              </w:rPr>
              <w:t>Improvements to Kuduragundi-Muttinakoppa road via Nagara Makki-Belur-Hathur-MallandurShivamoggaDistrict</w:t>
            </w:r>
          </w:p>
        </w:tc>
        <w:tc>
          <w:tcPr>
            <w:tcW w:w="1612" w:type="dxa"/>
            <w:tcMar>
              <w:left w:w="58" w:type="dxa"/>
              <w:bottom w:w="0" w:type="dxa"/>
              <w:right w:w="58" w:type="dxa"/>
            </w:tcMar>
            <w:vAlign w:val="bottom"/>
          </w:tcPr>
          <w:p w:rsidR="007C7BDF" w:rsidRPr="001A4F04" w:rsidRDefault="007C7BDF" w:rsidP="00145333">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7C7BDF" w:rsidRPr="001A4F04" w:rsidRDefault="007C7BDF" w:rsidP="00145333">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7C7BDF" w:rsidRPr="001A4F04" w:rsidRDefault="007C7BDF" w:rsidP="00145333">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7C7BDF" w:rsidRPr="001A4F04" w:rsidRDefault="007C7BDF" w:rsidP="00145333">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7C7BDF" w:rsidRPr="001A4F04" w:rsidRDefault="007C7BDF" w:rsidP="00145333">
            <w:pPr>
              <w:spacing w:before="40"/>
              <w:contextualSpacing/>
              <w:jc w:val="right"/>
              <w:rPr>
                <w:color w:val="000000"/>
              </w:rPr>
            </w:pPr>
            <w:r w:rsidRPr="001A4F04">
              <w:rPr>
                <w:color w:val="000000"/>
              </w:rPr>
              <w:t>1,270.00</w:t>
            </w:r>
          </w:p>
        </w:tc>
        <w:tc>
          <w:tcPr>
            <w:tcW w:w="439" w:type="dxa"/>
            <w:tcMar>
              <w:left w:w="0" w:type="dxa"/>
              <w:bottom w:w="0" w:type="dxa"/>
            </w:tcMar>
            <w:vAlign w:val="bottom"/>
          </w:tcPr>
          <w:p w:rsidR="007C7BDF" w:rsidRPr="001A4F04" w:rsidRDefault="007C7BDF" w:rsidP="00145333">
            <w:pPr>
              <w:spacing w:line="276" w:lineRule="auto"/>
              <w:contextualSpacing/>
              <w:rPr>
                <w:b/>
                <w:bCs/>
              </w:rPr>
            </w:pPr>
          </w:p>
        </w:tc>
        <w:tc>
          <w:tcPr>
            <w:tcW w:w="440" w:type="dxa"/>
            <w:tcMar>
              <w:bottom w:w="0" w:type="dxa"/>
            </w:tcMar>
            <w:vAlign w:val="bottom"/>
          </w:tcPr>
          <w:p w:rsidR="007C7BDF" w:rsidRPr="001A4F04" w:rsidRDefault="007C7BDF" w:rsidP="00145333">
            <w:pPr>
              <w:spacing w:line="276" w:lineRule="auto"/>
              <w:contextualSpacing/>
              <w:jc w:val="right"/>
            </w:pPr>
          </w:p>
        </w:tc>
        <w:tc>
          <w:tcPr>
            <w:tcW w:w="892" w:type="dxa"/>
            <w:tcMar>
              <w:bottom w:w="0" w:type="dxa"/>
            </w:tcMar>
            <w:vAlign w:val="bottom"/>
          </w:tcPr>
          <w:p w:rsidR="007C7BDF" w:rsidRPr="001A4F04" w:rsidRDefault="007C7BDF" w:rsidP="00145333">
            <w:pPr>
              <w:jc w:val="right"/>
              <w:rPr>
                <w:rFonts w:eastAsia="Arial Unicode MS"/>
                <w:b/>
                <w:bCs/>
              </w:rPr>
            </w:pPr>
            <w:r w:rsidRPr="001A4F04">
              <w:rPr>
                <w:rFonts w:eastAsia="Arial Unicode MS"/>
                <w:bCs/>
              </w:rPr>
              <w:t>…</w:t>
            </w:r>
          </w:p>
        </w:tc>
      </w:tr>
      <w:tr w:rsidR="008843AC" w:rsidRPr="001A4F04" w:rsidTr="00B56FB5">
        <w:tblPrEx>
          <w:shd w:val="clear" w:color="auto" w:fill="auto"/>
        </w:tblPrEx>
        <w:trPr>
          <w:trHeight w:val="102"/>
          <w:jc w:val="center"/>
        </w:trPr>
        <w:tc>
          <w:tcPr>
            <w:tcW w:w="691" w:type="dxa"/>
            <w:tcBorders>
              <w:bottom w:val="single" w:sz="4" w:space="0" w:color="auto"/>
            </w:tcBorders>
          </w:tcPr>
          <w:p w:rsidR="008843AC" w:rsidRPr="001A4F04" w:rsidRDefault="008843AC" w:rsidP="00AE0956">
            <w:pPr>
              <w:spacing w:line="276" w:lineRule="auto"/>
              <w:contextualSpacing/>
              <w:jc w:val="right"/>
              <w:rPr>
                <w:b/>
                <w:bCs/>
              </w:rPr>
            </w:pPr>
          </w:p>
        </w:tc>
        <w:tc>
          <w:tcPr>
            <w:tcW w:w="5227" w:type="dxa"/>
            <w:tcBorders>
              <w:bottom w:val="single" w:sz="4" w:space="0" w:color="auto"/>
            </w:tcBorders>
            <w:tcMar>
              <w:bottom w:w="0" w:type="dxa"/>
            </w:tcMar>
          </w:tcPr>
          <w:p w:rsidR="008843AC" w:rsidRPr="001A4F04" w:rsidRDefault="008843AC" w:rsidP="003D5402">
            <w:pPr>
              <w:contextualSpacing/>
              <w:jc w:val="both"/>
              <w:rPr>
                <w:color w:val="000000"/>
              </w:rPr>
            </w:pPr>
            <w:r w:rsidRPr="001A4F04">
              <w:rPr>
                <w:color w:val="000000"/>
              </w:rPr>
              <w:t xml:space="preserve">Improvements </w:t>
            </w:r>
            <w:r w:rsidR="00BC70A7">
              <w:rPr>
                <w:color w:val="000000"/>
              </w:rPr>
              <w:t>to road Hoveenhipparagi-Kudari S</w:t>
            </w:r>
            <w:r w:rsidRPr="001A4F04">
              <w:rPr>
                <w:color w:val="000000"/>
              </w:rPr>
              <w:t>alawadgi-KamankeriVijayapuraDistrict. Talikoti-Tumbagi via Gadisomanal, GotkhindakiHadagali-Yambatnal-Neginal-</w:t>
            </w:r>
          </w:p>
        </w:tc>
        <w:tc>
          <w:tcPr>
            <w:tcW w:w="1612" w:type="dxa"/>
            <w:tcBorders>
              <w:bottom w:val="single" w:sz="4" w:space="0" w:color="auto"/>
            </w:tcBorders>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612" w:type="dxa"/>
            <w:tcBorders>
              <w:bottom w:val="single" w:sz="4" w:space="0" w:color="auto"/>
            </w:tcBorders>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902" w:type="dxa"/>
            <w:tcBorders>
              <w:bottom w:val="single" w:sz="4" w:space="0" w:color="auto"/>
            </w:tcBorders>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755" w:type="dxa"/>
            <w:tcBorders>
              <w:bottom w:val="single" w:sz="4" w:space="0" w:color="auto"/>
            </w:tcBorders>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w:t>
            </w:r>
          </w:p>
        </w:tc>
        <w:tc>
          <w:tcPr>
            <w:tcW w:w="1463" w:type="dxa"/>
            <w:tcBorders>
              <w:bottom w:val="single" w:sz="4" w:space="0" w:color="auto"/>
            </w:tcBorders>
            <w:tcMar>
              <w:left w:w="58" w:type="dxa"/>
              <w:bottom w:w="0" w:type="dxa"/>
              <w:right w:w="58" w:type="dxa"/>
            </w:tcMar>
            <w:vAlign w:val="bottom"/>
          </w:tcPr>
          <w:p w:rsidR="008843AC" w:rsidRPr="001A4F04" w:rsidRDefault="008843AC" w:rsidP="00AE0956">
            <w:pPr>
              <w:spacing w:before="40"/>
              <w:contextualSpacing/>
              <w:jc w:val="right"/>
              <w:rPr>
                <w:color w:val="000000"/>
              </w:rPr>
            </w:pPr>
            <w:r w:rsidRPr="001A4F04">
              <w:rPr>
                <w:color w:val="000000"/>
              </w:rPr>
              <w:t>1</w:t>
            </w:r>
            <w:r w:rsidR="002F1A3C" w:rsidRPr="001A4F04">
              <w:rPr>
                <w:color w:val="000000"/>
              </w:rPr>
              <w:t>,</w:t>
            </w:r>
            <w:r w:rsidRPr="001A4F04">
              <w:rPr>
                <w:color w:val="000000"/>
              </w:rPr>
              <w:t>897.94</w:t>
            </w:r>
          </w:p>
        </w:tc>
        <w:tc>
          <w:tcPr>
            <w:tcW w:w="439" w:type="dxa"/>
            <w:tcBorders>
              <w:bottom w:val="single" w:sz="4" w:space="0" w:color="auto"/>
            </w:tcBorders>
            <w:tcMar>
              <w:left w:w="0" w:type="dxa"/>
              <w:bottom w:w="0" w:type="dxa"/>
            </w:tcMar>
            <w:vAlign w:val="bottom"/>
          </w:tcPr>
          <w:p w:rsidR="008843AC" w:rsidRPr="001A4F04" w:rsidRDefault="008843AC" w:rsidP="00EC451F">
            <w:pPr>
              <w:spacing w:line="276" w:lineRule="auto"/>
              <w:contextualSpacing/>
              <w:rPr>
                <w:b/>
                <w:bCs/>
              </w:rPr>
            </w:pPr>
          </w:p>
        </w:tc>
        <w:tc>
          <w:tcPr>
            <w:tcW w:w="440" w:type="dxa"/>
            <w:tcBorders>
              <w:bottom w:val="single" w:sz="4" w:space="0" w:color="auto"/>
            </w:tcBorders>
            <w:tcMar>
              <w:bottom w:w="0" w:type="dxa"/>
            </w:tcMar>
            <w:vAlign w:val="bottom"/>
          </w:tcPr>
          <w:p w:rsidR="008843AC" w:rsidRPr="001A4F04" w:rsidRDefault="008843AC" w:rsidP="00AE0956">
            <w:pPr>
              <w:spacing w:line="276" w:lineRule="auto"/>
              <w:contextualSpacing/>
              <w:jc w:val="right"/>
            </w:pPr>
          </w:p>
        </w:tc>
        <w:tc>
          <w:tcPr>
            <w:tcW w:w="892" w:type="dxa"/>
            <w:tcBorders>
              <w:bottom w:val="single" w:sz="4" w:space="0" w:color="auto"/>
            </w:tcBorders>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bl>
    <w:p w:rsidR="003D5402" w:rsidRPr="001A4F04" w:rsidRDefault="003D5402" w:rsidP="003D5402">
      <w:pPr>
        <w:overflowPunct/>
        <w:autoSpaceDE/>
        <w:autoSpaceDN/>
        <w:adjustRightInd/>
        <w:jc w:val="center"/>
        <w:textAlignment w:val="auto"/>
        <w:rPr>
          <w:b/>
        </w:rPr>
      </w:pPr>
      <w:r>
        <w:br w:type="page"/>
      </w:r>
      <w:proofErr w:type="gramStart"/>
      <w:r w:rsidRPr="001A4F04">
        <w:rPr>
          <w:b/>
          <w:sz w:val="24"/>
          <w:szCs w:val="24"/>
        </w:rPr>
        <w:lastRenderedPageBreak/>
        <w:t xml:space="preserve">STATEMENT NO.16 - DETAILED STATEMENT OF CAPITAL EXPENDITURE BY MINOR HEADS AND </w:t>
      </w:r>
      <w:r>
        <w:rPr>
          <w:b/>
          <w:sz w:val="24"/>
          <w:szCs w:val="24"/>
        </w:rPr>
        <w:t>SUB HEADS</w:t>
      </w:r>
      <w:r w:rsidRPr="001A4F04">
        <w:rPr>
          <w:b/>
          <w:sz w:val="24"/>
          <w:szCs w:val="24"/>
        </w:rPr>
        <w:t xml:space="preserve"> – contd.</w:t>
      </w:r>
      <w:proofErr w:type="gramEnd"/>
    </w:p>
    <w:p w:rsidR="003D5402" w:rsidRPr="001A4F04" w:rsidRDefault="003D5402" w:rsidP="003D5402">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3D5402" w:rsidRPr="001A4F04" w:rsidTr="003D5402">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contextualSpacing/>
              <w:jc w:val="center"/>
              <w:rPr>
                <w:b/>
                <w:bCs/>
                <w:i/>
                <w:iCs/>
              </w:rPr>
            </w:pPr>
            <w:r w:rsidRPr="001A4F04">
              <w:rPr>
                <w:b/>
                <w:bCs/>
                <w:i/>
                <w:iCs/>
              </w:rPr>
              <w:t xml:space="preserve">Expenditure for </w:t>
            </w:r>
            <w:r w:rsidRPr="001A4F04">
              <w:rPr>
                <w:b/>
                <w:bCs/>
                <w:i/>
                <w:iCs/>
              </w:rPr>
              <w:br/>
            </w:r>
            <w:r>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contextualSpacing/>
              <w:jc w:val="center"/>
              <w:rPr>
                <w:b/>
                <w:bCs/>
                <w:i/>
                <w:iCs/>
              </w:rPr>
            </w:pPr>
            <w:r w:rsidRPr="001A4F04">
              <w:rPr>
                <w:b/>
                <w:bCs/>
                <w:i/>
                <w:iCs/>
              </w:rPr>
              <w:t xml:space="preserve">Expenditure during </w:t>
            </w:r>
            <w:r>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3D5402" w:rsidRPr="001A4F04" w:rsidRDefault="003D5402" w:rsidP="003D5402">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3D5402" w:rsidRPr="001A4F04" w:rsidRDefault="003D5402" w:rsidP="003D5402">
            <w:pPr>
              <w:contextualSpacing/>
              <w:jc w:val="center"/>
              <w:rPr>
                <w:b/>
                <w:bCs/>
                <w:i/>
                <w:iCs/>
              </w:rPr>
            </w:pPr>
            <w:r w:rsidRPr="001A4F04">
              <w:rPr>
                <w:b/>
                <w:bCs/>
                <w:i/>
                <w:iCs/>
              </w:rPr>
              <w:t xml:space="preserve">Percentage Increase (+) / Decrease (-) </w:t>
            </w:r>
            <w:r w:rsidRPr="001A4F04">
              <w:rPr>
                <w:b/>
                <w:bCs/>
                <w:i/>
                <w:iCs/>
              </w:rPr>
              <w:br/>
              <w:t>during the year</w:t>
            </w:r>
          </w:p>
        </w:tc>
      </w:tr>
      <w:tr w:rsidR="003D5402" w:rsidRPr="001A4F04" w:rsidTr="003D5402">
        <w:trPr>
          <w:trHeight w:val="264"/>
          <w:jc w:val="center"/>
        </w:trPr>
        <w:tc>
          <w:tcPr>
            <w:tcW w:w="5918" w:type="dxa"/>
            <w:gridSpan w:val="2"/>
            <w:vMerge/>
            <w:shd w:val="clear" w:color="auto" w:fill="BFBFBF"/>
            <w:vAlign w:val="center"/>
          </w:tcPr>
          <w:p w:rsidR="003D5402" w:rsidRPr="001A4F04" w:rsidRDefault="003D5402" w:rsidP="003D5402">
            <w:pPr>
              <w:contextualSpacing/>
              <w:jc w:val="center"/>
              <w:rPr>
                <w:b/>
                <w:bCs/>
                <w:i/>
                <w:iCs/>
              </w:rPr>
            </w:pPr>
          </w:p>
        </w:tc>
        <w:tc>
          <w:tcPr>
            <w:tcW w:w="1612" w:type="dxa"/>
            <w:vMerge/>
            <w:shd w:val="clear" w:color="auto" w:fill="BFBFBF"/>
            <w:tcMar>
              <w:bottom w:w="0" w:type="dxa"/>
            </w:tcMar>
            <w:vAlign w:val="center"/>
          </w:tcPr>
          <w:p w:rsidR="003D5402" w:rsidRPr="001A4F04" w:rsidRDefault="003D5402" w:rsidP="003D5402">
            <w:pPr>
              <w:contextualSpacing/>
              <w:jc w:val="center"/>
              <w:rPr>
                <w:b/>
                <w:bCs/>
                <w:i/>
                <w:iCs/>
              </w:rPr>
            </w:pPr>
          </w:p>
        </w:tc>
        <w:tc>
          <w:tcPr>
            <w:tcW w:w="1612" w:type="dxa"/>
            <w:vMerge w:val="restart"/>
            <w:shd w:val="clear" w:color="auto" w:fill="BFBFBF"/>
            <w:tcMar>
              <w:left w:w="58" w:type="dxa"/>
              <w:bottom w:w="0" w:type="dxa"/>
              <w:right w:w="58" w:type="dxa"/>
            </w:tcMar>
            <w:vAlign w:val="center"/>
          </w:tcPr>
          <w:p w:rsidR="003D5402" w:rsidRPr="001A4F04" w:rsidRDefault="003D5402" w:rsidP="003D5402">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3D5402" w:rsidRPr="001A4F04" w:rsidRDefault="003D5402" w:rsidP="003D5402">
            <w:pPr>
              <w:contextualSpacing/>
              <w:jc w:val="center"/>
              <w:rPr>
                <w:b/>
                <w:bCs/>
                <w:i/>
                <w:iCs/>
                <w:lang w:val="en-IN"/>
              </w:rPr>
            </w:pPr>
            <w:r w:rsidRPr="001A4F04">
              <w:rPr>
                <w:b/>
                <w:bCs/>
                <w:i/>
                <w:iCs/>
                <w:lang w:val="en-IN"/>
              </w:rPr>
              <w:t>Central Assistance (including</w:t>
            </w:r>
          </w:p>
          <w:p w:rsidR="003D5402" w:rsidRPr="001A4F04" w:rsidRDefault="003D5402" w:rsidP="003D5402">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3D5402" w:rsidRPr="001A4F04" w:rsidRDefault="003D5402" w:rsidP="003D5402">
            <w:pPr>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3D5402" w:rsidRPr="001A4F04" w:rsidRDefault="003D5402" w:rsidP="003D5402">
            <w:pPr>
              <w:contextualSpacing/>
              <w:jc w:val="center"/>
              <w:rPr>
                <w:b/>
                <w:bCs/>
                <w:i/>
                <w:iCs/>
              </w:rPr>
            </w:pPr>
          </w:p>
        </w:tc>
        <w:tc>
          <w:tcPr>
            <w:tcW w:w="1332" w:type="dxa"/>
            <w:gridSpan w:val="2"/>
            <w:vMerge/>
            <w:shd w:val="clear" w:color="auto" w:fill="BFBFBF"/>
            <w:tcMar>
              <w:left w:w="58" w:type="dxa"/>
              <w:right w:w="58" w:type="dxa"/>
            </w:tcMar>
            <w:vAlign w:val="center"/>
          </w:tcPr>
          <w:p w:rsidR="003D5402" w:rsidRPr="001A4F04" w:rsidRDefault="003D5402" w:rsidP="003D5402">
            <w:pPr>
              <w:contextualSpacing/>
              <w:jc w:val="center"/>
              <w:rPr>
                <w:b/>
                <w:bCs/>
                <w:i/>
                <w:iCs/>
              </w:rPr>
            </w:pPr>
          </w:p>
        </w:tc>
      </w:tr>
      <w:tr w:rsidR="003D5402" w:rsidRPr="001A4F04" w:rsidTr="003D5402">
        <w:trPr>
          <w:trHeight w:val="300"/>
          <w:jc w:val="center"/>
        </w:trPr>
        <w:tc>
          <w:tcPr>
            <w:tcW w:w="5918" w:type="dxa"/>
            <w:gridSpan w:val="2"/>
            <w:vMerge/>
            <w:tcBorders>
              <w:bottom w:val="nil"/>
            </w:tcBorders>
            <w:shd w:val="clear" w:color="auto" w:fill="BFBFBF"/>
            <w:vAlign w:val="center"/>
          </w:tcPr>
          <w:p w:rsidR="003D5402" w:rsidRPr="001A4F04" w:rsidRDefault="003D5402" w:rsidP="003D5402">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3D5402" w:rsidRPr="001A4F04" w:rsidRDefault="003D5402" w:rsidP="003D5402">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3D5402" w:rsidRPr="001A4F04" w:rsidRDefault="003D5402" w:rsidP="003D5402">
            <w:pPr>
              <w:contextualSpacing/>
              <w:jc w:val="center"/>
              <w:rPr>
                <w:b/>
                <w:bCs/>
                <w:i/>
                <w:iCs/>
              </w:rPr>
            </w:pPr>
          </w:p>
        </w:tc>
      </w:tr>
      <w:tr w:rsidR="003D5402" w:rsidRPr="001A4F04" w:rsidTr="003D5402">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3D5402" w:rsidRPr="001A4F04" w:rsidRDefault="003D5402" w:rsidP="003D5402">
            <w:pPr>
              <w:contextualSpacing/>
              <w:jc w:val="center"/>
              <w:rPr>
                <w:b/>
                <w:bCs/>
                <w:i/>
                <w:iCs/>
              </w:rPr>
            </w:pPr>
            <w:r w:rsidRPr="001A4F04">
              <w:rPr>
                <w:b/>
                <w:bCs/>
                <w:i/>
                <w:iCs/>
              </w:rPr>
              <w:t>(</w:t>
            </w:r>
            <w:r>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3D5402" w:rsidRPr="001A4F04" w:rsidRDefault="003D5402" w:rsidP="003D5402">
            <w:pPr>
              <w:contextualSpacing/>
              <w:jc w:val="center"/>
              <w:rPr>
                <w:b/>
                <w:bCs/>
                <w:i/>
                <w:i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vAlign w:val="center"/>
          </w:tcPr>
          <w:p w:rsidR="003D5402" w:rsidRPr="001A4F04" w:rsidRDefault="003D5402" w:rsidP="003D5402">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contextualSpacing/>
              <w:jc w:val="center"/>
              <w:rPr>
                <w:b/>
                <w:bCs/>
              </w:rPr>
            </w:pPr>
            <w:r w:rsidRPr="001A4F04">
              <w:rPr>
                <w:b/>
                <w:bCs/>
              </w:rPr>
              <w:t>(7)</w:t>
            </w:r>
          </w:p>
        </w:tc>
      </w:tr>
      <w:tr w:rsidR="003D5402" w:rsidRPr="001A4F04" w:rsidTr="003D5402">
        <w:tblPrEx>
          <w:shd w:val="clear" w:color="auto" w:fill="auto"/>
        </w:tblPrEx>
        <w:trPr>
          <w:trHeight w:val="255"/>
          <w:jc w:val="center"/>
        </w:trPr>
        <w:tc>
          <w:tcPr>
            <w:tcW w:w="691" w:type="dxa"/>
          </w:tcPr>
          <w:p w:rsidR="003D5402" w:rsidRPr="001A4F04" w:rsidRDefault="003D5402" w:rsidP="003D5402">
            <w:pPr>
              <w:pStyle w:val="Heading7"/>
              <w:framePr w:hSpace="0" w:wrap="auto" w:hAnchor="text" w:yAlign="inline"/>
              <w:spacing w:before="20" w:after="20"/>
              <w:ind w:right="0"/>
              <w:contextualSpacing/>
            </w:pPr>
          </w:p>
        </w:tc>
        <w:tc>
          <w:tcPr>
            <w:tcW w:w="5227" w:type="dxa"/>
            <w:tcMar>
              <w:bottom w:w="0" w:type="dxa"/>
            </w:tcMar>
          </w:tcPr>
          <w:p w:rsidR="003D5402" w:rsidRPr="001A4F04" w:rsidRDefault="003D5402" w:rsidP="003D5402">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3D5402" w:rsidRPr="001A4F04" w:rsidRDefault="003D5402" w:rsidP="003D5402">
            <w:pPr>
              <w:jc w:val="right"/>
              <w:rPr>
                <w:b/>
                <w:bCs/>
              </w:rPr>
            </w:pPr>
          </w:p>
        </w:tc>
        <w:tc>
          <w:tcPr>
            <w:tcW w:w="1612" w:type="dxa"/>
            <w:tcMar>
              <w:left w:w="58" w:type="dxa"/>
              <w:bottom w:w="0" w:type="dxa"/>
              <w:right w:w="58" w:type="dxa"/>
            </w:tcMar>
          </w:tcPr>
          <w:p w:rsidR="003D5402" w:rsidRPr="001A4F04" w:rsidRDefault="003D5402" w:rsidP="003D5402">
            <w:pPr>
              <w:jc w:val="center"/>
              <w:rPr>
                <w:b/>
                <w:bCs/>
              </w:rPr>
            </w:pPr>
          </w:p>
        </w:tc>
        <w:tc>
          <w:tcPr>
            <w:tcW w:w="1902" w:type="dxa"/>
            <w:tcMar>
              <w:left w:w="58" w:type="dxa"/>
              <w:bottom w:w="0" w:type="dxa"/>
              <w:right w:w="58" w:type="dxa"/>
            </w:tcMar>
          </w:tcPr>
          <w:p w:rsidR="003D5402" w:rsidRPr="001A4F04" w:rsidRDefault="003D5402" w:rsidP="003D5402">
            <w:pPr>
              <w:jc w:val="center"/>
              <w:rPr>
                <w:b/>
                <w:bCs/>
              </w:rPr>
            </w:pPr>
          </w:p>
        </w:tc>
        <w:tc>
          <w:tcPr>
            <w:tcW w:w="1755" w:type="dxa"/>
            <w:tcMar>
              <w:left w:w="58" w:type="dxa"/>
              <w:bottom w:w="0" w:type="dxa"/>
              <w:right w:w="58" w:type="dxa"/>
            </w:tcMar>
          </w:tcPr>
          <w:p w:rsidR="003D5402" w:rsidRPr="001A4F04" w:rsidRDefault="003D5402" w:rsidP="003D5402">
            <w:pPr>
              <w:jc w:val="center"/>
              <w:rPr>
                <w:b/>
                <w:bCs/>
              </w:rPr>
            </w:pPr>
          </w:p>
        </w:tc>
        <w:tc>
          <w:tcPr>
            <w:tcW w:w="1463" w:type="dxa"/>
            <w:tcMar>
              <w:left w:w="58" w:type="dxa"/>
              <w:bottom w:w="0" w:type="dxa"/>
              <w:right w:w="58" w:type="dxa"/>
            </w:tcMar>
          </w:tcPr>
          <w:p w:rsidR="003D5402" w:rsidRPr="001A4F04" w:rsidRDefault="003D5402" w:rsidP="003D5402">
            <w:pPr>
              <w:jc w:val="center"/>
              <w:rPr>
                <w:b/>
                <w:bCs/>
              </w:rPr>
            </w:pPr>
          </w:p>
        </w:tc>
        <w:tc>
          <w:tcPr>
            <w:tcW w:w="439" w:type="dxa"/>
            <w:tcMar>
              <w:left w:w="0" w:type="dxa"/>
              <w:bottom w:w="0" w:type="dxa"/>
            </w:tcMar>
          </w:tcPr>
          <w:p w:rsidR="003D5402" w:rsidRPr="001A4F04" w:rsidRDefault="003D5402" w:rsidP="003D5402">
            <w:pPr>
              <w:rPr>
                <w:b/>
                <w:bCs/>
                <w:vertAlign w:val="superscript"/>
              </w:rPr>
            </w:pPr>
          </w:p>
        </w:tc>
        <w:tc>
          <w:tcPr>
            <w:tcW w:w="440" w:type="dxa"/>
            <w:tcMar>
              <w:bottom w:w="0" w:type="dxa"/>
            </w:tcMar>
          </w:tcPr>
          <w:p w:rsidR="003D5402" w:rsidRPr="001A4F04" w:rsidRDefault="003D5402" w:rsidP="003D5402">
            <w:pPr>
              <w:jc w:val="right"/>
            </w:pPr>
          </w:p>
        </w:tc>
        <w:tc>
          <w:tcPr>
            <w:tcW w:w="892" w:type="dxa"/>
            <w:tcMar>
              <w:bottom w:w="0" w:type="dxa"/>
            </w:tcMar>
          </w:tcPr>
          <w:p w:rsidR="003D5402" w:rsidRPr="001A4F04" w:rsidRDefault="003D5402" w:rsidP="003D5402">
            <w:pPr>
              <w:jc w:val="right"/>
            </w:pPr>
          </w:p>
        </w:tc>
      </w:tr>
      <w:tr w:rsidR="003D5402" w:rsidRPr="001A4F04" w:rsidTr="003D5402">
        <w:tblPrEx>
          <w:shd w:val="clear" w:color="auto" w:fill="auto"/>
        </w:tblPrEx>
        <w:trPr>
          <w:trHeight w:val="255"/>
          <w:jc w:val="center"/>
        </w:trPr>
        <w:tc>
          <w:tcPr>
            <w:tcW w:w="691" w:type="dxa"/>
          </w:tcPr>
          <w:p w:rsidR="003D5402" w:rsidRPr="001A4F04" w:rsidRDefault="003D5402" w:rsidP="003D5402">
            <w:pPr>
              <w:spacing w:before="20" w:after="20"/>
              <w:contextualSpacing/>
              <w:jc w:val="right"/>
              <w:rPr>
                <w:b/>
              </w:rPr>
            </w:pPr>
            <w:r w:rsidRPr="001A4F04">
              <w:rPr>
                <w:b/>
              </w:rPr>
              <w:t>C</w:t>
            </w:r>
          </w:p>
        </w:tc>
        <w:tc>
          <w:tcPr>
            <w:tcW w:w="5227" w:type="dxa"/>
            <w:tcMar>
              <w:bottom w:w="0" w:type="dxa"/>
            </w:tcMar>
          </w:tcPr>
          <w:p w:rsidR="003D5402" w:rsidRPr="001A4F04" w:rsidRDefault="003D5402" w:rsidP="003D5402">
            <w:pPr>
              <w:spacing w:before="20" w:after="20"/>
              <w:contextualSpacing/>
              <w:rPr>
                <w:b/>
              </w:rPr>
            </w:pPr>
            <w:r w:rsidRPr="001A4F04">
              <w:rPr>
                <w:b/>
              </w:rPr>
              <w:t>Capital Account of Economic Services – contd.</w:t>
            </w:r>
          </w:p>
        </w:tc>
        <w:tc>
          <w:tcPr>
            <w:tcW w:w="1612" w:type="dxa"/>
            <w:tcMar>
              <w:left w:w="58" w:type="dxa"/>
              <w:bottom w:w="0" w:type="dxa"/>
              <w:right w:w="58" w:type="dxa"/>
            </w:tcMar>
            <w:vAlign w:val="bottom"/>
          </w:tcPr>
          <w:p w:rsidR="003D5402" w:rsidRPr="001A4F04" w:rsidRDefault="003D5402" w:rsidP="003D5402">
            <w:pPr>
              <w:jc w:val="right"/>
              <w:rPr>
                <w:b/>
                <w:bCs/>
              </w:rPr>
            </w:pPr>
          </w:p>
        </w:tc>
        <w:tc>
          <w:tcPr>
            <w:tcW w:w="1612" w:type="dxa"/>
            <w:tcMar>
              <w:left w:w="58" w:type="dxa"/>
              <w:bottom w:w="0" w:type="dxa"/>
              <w:right w:w="58" w:type="dxa"/>
            </w:tcMar>
            <w:vAlign w:val="bottom"/>
          </w:tcPr>
          <w:p w:rsidR="003D5402" w:rsidRPr="001A4F04" w:rsidRDefault="003D5402" w:rsidP="003D5402">
            <w:pPr>
              <w:jc w:val="center"/>
              <w:rPr>
                <w:b/>
                <w:bCs/>
              </w:rPr>
            </w:pPr>
          </w:p>
        </w:tc>
        <w:tc>
          <w:tcPr>
            <w:tcW w:w="1902" w:type="dxa"/>
            <w:tcMar>
              <w:left w:w="58" w:type="dxa"/>
              <w:bottom w:w="0" w:type="dxa"/>
              <w:right w:w="58" w:type="dxa"/>
            </w:tcMar>
            <w:vAlign w:val="bottom"/>
          </w:tcPr>
          <w:p w:rsidR="003D5402" w:rsidRPr="001A4F04" w:rsidRDefault="003D5402" w:rsidP="003D5402">
            <w:pPr>
              <w:jc w:val="center"/>
              <w:rPr>
                <w:b/>
                <w:bCs/>
              </w:rPr>
            </w:pPr>
          </w:p>
        </w:tc>
        <w:tc>
          <w:tcPr>
            <w:tcW w:w="1755" w:type="dxa"/>
            <w:tcMar>
              <w:left w:w="58" w:type="dxa"/>
              <w:bottom w:w="0" w:type="dxa"/>
              <w:right w:w="58" w:type="dxa"/>
            </w:tcMar>
            <w:vAlign w:val="bottom"/>
          </w:tcPr>
          <w:p w:rsidR="003D5402" w:rsidRPr="001A4F04" w:rsidRDefault="003D5402" w:rsidP="003D5402">
            <w:pPr>
              <w:jc w:val="center"/>
              <w:rPr>
                <w:b/>
                <w:bCs/>
              </w:rPr>
            </w:pPr>
          </w:p>
        </w:tc>
        <w:tc>
          <w:tcPr>
            <w:tcW w:w="1463" w:type="dxa"/>
            <w:tcMar>
              <w:left w:w="58" w:type="dxa"/>
              <w:bottom w:w="0" w:type="dxa"/>
              <w:right w:w="58" w:type="dxa"/>
            </w:tcMar>
            <w:vAlign w:val="bottom"/>
          </w:tcPr>
          <w:p w:rsidR="003D5402" w:rsidRPr="001A4F04" w:rsidRDefault="003D5402" w:rsidP="003D5402">
            <w:pPr>
              <w:jc w:val="center"/>
              <w:rPr>
                <w:b/>
                <w:bCs/>
              </w:rPr>
            </w:pP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widowControl w:val="0"/>
              <w:spacing w:before="20" w:after="20"/>
              <w:contextualSpacing/>
              <w:jc w:val="right"/>
              <w:rPr>
                <w:b/>
                <w:i/>
                <w:iCs/>
              </w:rPr>
            </w:pPr>
            <w:r w:rsidRPr="001A4F04">
              <w:rPr>
                <w:b/>
                <w:i/>
                <w:iCs/>
              </w:rPr>
              <w:t>(g)</w:t>
            </w:r>
          </w:p>
        </w:tc>
        <w:tc>
          <w:tcPr>
            <w:tcW w:w="5227" w:type="dxa"/>
            <w:tcMar>
              <w:bottom w:w="0" w:type="dxa"/>
            </w:tcMar>
          </w:tcPr>
          <w:p w:rsidR="003D5402" w:rsidRPr="001A4F04" w:rsidRDefault="003D5402" w:rsidP="003D5402">
            <w:pPr>
              <w:widowControl w:val="0"/>
              <w:spacing w:before="20" w:after="20"/>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3D5402" w:rsidRPr="001A4F04" w:rsidRDefault="003D5402" w:rsidP="003D5402">
            <w:pPr>
              <w:jc w:val="right"/>
            </w:pPr>
          </w:p>
        </w:tc>
        <w:tc>
          <w:tcPr>
            <w:tcW w:w="1612" w:type="dxa"/>
            <w:tcMar>
              <w:left w:w="58" w:type="dxa"/>
              <w:bottom w:w="0" w:type="dxa"/>
              <w:right w:w="58" w:type="dxa"/>
            </w:tcMar>
            <w:vAlign w:val="bottom"/>
          </w:tcPr>
          <w:p w:rsidR="003D5402" w:rsidRPr="001A4F04" w:rsidRDefault="003D5402" w:rsidP="003D5402">
            <w:pPr>
              <w:jc w:val="center"/>
            </w:pPr>
          </w:p>
        </w:tc>
        <w:tc>
          <w:tcPr>
            <w:tcW w:w="1902" w:type="dxa"/>
            <w:tcMar>
              <w:left w:w="58" w:type="dxa"/>
              <w:bottom w:w="0" w:type="dxa"/>
              <w:right w:w="58" w:type="dxa"/>
            </w:tcMar>
            <w:vAlign w:val="bottom"/>
          </w:tcPr>
          <w:p w:rsidR="003D5402" w:rsidRPr="001A4F04" w:rsidRDefault="003D5402" w:rsidP="003D5402">
            <w:pPr>
              <w:jc w:val="center"/>
            </w:pPr>
          </w:p>
        </w:tc>
        <w:tc>
          <w:tcPr>
            <w:tcW w:w="1755" w:type="dxa"/>
            <w:tcMar>
              <w:left w:w="58" w:type="dxa"/>
              <w:bottom w:w="0" w:type="dxa"/>
              <w:right w:w="58" w:type="dxa"/>
            </w:tcMar>
            <w:vAlign w:val="bottom"/>
          </w:tcPr>
          <w:p w:rsidR="003D5402" w:rsidRPr="001A4F04" w:rsidRDefault="003D5402" w:rsidP="003D5402">
            <w:pPr>
              <w:jc w:val="center"/>
            </w:pPr>
          </w:p>
        </w:tc>
        <w:tc>
          <w:tcPr>
            <w:tcW w:w="1463" w:type="dxa"/>
            <w:tcMar>
              <w:left w:w="58" w:type="dxa"/>
              <w:bottom w:w="0" w:type="dxa"/>
              <w:right w:w="58" w:type="dxa"/>
            </w:tcMar>
            <w:vAlign w:val="bottom"/>
          </w:tcPr>
          <w:p w:rsidR="003D5402" w:rsidRPr="001A4F04" w:rsidRDefault="003D5402" w:rsidP="003D5402">
            <w:pPr>
              <w:jc w:val="center"/>
            </w:pP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after="20"/>
              <w:contextualSpacing/>
              <w:jc w:val="right"/>
              <w:rPr>
                <w:b/>
                <w:bCs/>
              </w:rPr>
            </w:pPr>
            <w:r w:rsidRPr="001A4F04">
              <w:rPr>
                <w:b/>
                <w:bCs/>
              </w:rPr>
              <w:t>5054</w:t>
            </w:r>
          </w:p>
        </w:tc>
        <w:tc>
          <w:tcPr>
            <w:tcW w:w="5227" w:type="dxa"/>
            <w:tcMar>
              <w:bottom w:w="0" w:type="dxa"/>
            </w:tcMar>
          </w:tcPr>
          <w:p w:rsidR="003D5402" w:rsidRPr="001A4F04" w:rsidRDefault="003D5402" w:rsidP="003D5402">
            <w:pPr>
              <w:spacing w:before="20" w:after="20"/>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3D5402" w:rsidRPr="001A4F04" w:rsidRDefault="003D5402" w:rsidP="003D5402">
            <w:pPr>
              <w:jc w:val="right"/>
            </w:pPr>
          </w:p>
        </w:tc>
        <w:tc>
          <w:tcPr>
            <w:tcW w:w="1612" w:type="dxa"/>
            <w:tcMar>
              <w:left w:w="58" w:type="dxa"/>
              <w:bottom w:w="0" w:type="dxa"/>
              <w:right w:w="58" w:type="dxa"/>
            </w:tcMar>
            <w:vAlign w:val="bottom"/>
          </w:tcPr>
          <w:p w:rsidR="003D5402" w:rsidRPr="001A4F04" w:rsidRDefault="003D5402" w:rsidP="003D5402">
            <w:pPr>
              <w:jc w:val="center"/>
            </w:pPr>
          </w:p>
        </w:tc>
        <w:tc>
          <w:tcPr>
            <w:tcW w:w="1902" w:type="dxa"/>
            <w:tcMar>
              <w:left w:w="58" w:type="dxa"/>
              <w:bottom w:w="0" w:type="dxa"/>
              <w:right w:w="58" w:type="dxa"/>
            </w:tcMar>
            <w:vAlign w:val="bottom"/>
          </w:tcPr>
          <w:p w:rsidR="003D5402" w:rsidRPr="001A4F04" w:rsidRDefault="003D5402" w:rsidP="003D5402">
            <w:pPr>
              <w:jc w:val="center"/>
            </w:pPr>
          </w:p>
        </w:tc>
        <w:tc>
          <w:tcPr>
            <w:tcW w:w="1755" w:type="dxa"/>
            <w:tcMar>
              <w:left w:w="58" w:type="dxa"/>
              <w:bottom w:w="0" w:type="dxa"/>
              <w:right w:w="58" w:type="dxa"/>
            </w:tcMar>
            <w:vAlign w:val="bottom"/>
          </w:tcPr>
          <w:p w:rsidR="003D5402" w:rsidRPr="001A4F04" w:rsidRDefault="003D5402" w:rsidP="003D5402">
            <w:pPr>
              <w:jc w:val="center"/>
            </w:pPr>
          </w:p>
        </w:tc>
        <w:tc>
          <w:tcPr>
            <w:tcW w:w="1463" w:type="dxa"/>
            <w:tcMar>
              <w:left w:w="58" w:type="dxa"/>
              <w:bottom w:w="0" w:type="dxa"/>
              <w:right w:w="58" w:type="dxa"/>
            </w:tcMar>
            <w:vAlign w:val="bottom"/>
          </w:tcPr>
          <w:p w:rsidR="003D5402" w:rsidRPr="001A4F04" w:rsidRDefault="003D5402" w:rsidP="003D5402">
            <w:pPr>
              <w:jc w:val="center"/>
            </w:pP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40"/>
              <w:jc w:val="right"/>
              <w:rPr>
                <w:i/>
                <w:iCs/>
              </w:rPr>
            </w:pPr>
            <w:r w:rsidRPr="001A4F04">
              <w:rPr>
                <w:i/>
                <w:iCs/>
              </w:rPr>
              <w:t>04</w:t>
            </w:r>
          </w:p>
        </w:tc>
        <w:tc>
          <w:tcPr>
            <w:tcW w:w="5227" w:type="dxa"/>
            <w:tcMar>
              <w:bottom w:w="0" w:type="dxa"/>
            </w:tcMar>
          </w:tcPr>
          <w:p w:rsidR="003D5402" w:rsidRPr="001A4F04" w:rsidRDefault="003D5402" w:rsidP="003D5402">
            <w:pPr>
              <w:spacing w:before="40"/>
              <w:rPr>
                <w:i/>
                <w:iCs/>
              </w:rPr>
            </w:pPr>
            <w:r w:rsidRPr="001A4F04">
              <w:rPr>
                <w:i/>
                <w:iCs/>
              </w:rPr>
              <w:t>District and Other Roads – concld</w:t>
            </w:r>
          </w:p>
        </w:tc>
        <w:tc>
          <w:tcPr>
            <w:tcW w:w="1612" w:type="dxa"/>
            <w:tcMar>
              <w:left w:w="58" w:type="dxa"/>
              <w:bottom w:w="0" w:type="dxa"/>
              <w:right w:w="58" w:type="dxa"/>
            </w:tcMar>
            <w:vAlign w:val="center"/>
          </w:tcPr>
          <w:p w:rsidR="003D5402" w:rsidRPr="001A4F04" w:rsidRDefault="003D5402" w:rsidP="003D5402">
            <w:pPr>
              <w:spacing w:before="20"/>
              <w:jc w:val="right"/>
            </w:pPr>
          </w:p>
        </w:tc>
        <w:tc>
          <w:tcPr>
            <w:tcW w:w="1612" w:type="dxa"/>
            <w:tcMar>
              <w:left w:w="58" w:type="dxa"/>
              <w:bottom w:w="0" w:type="dxa"/>
              <w:right w:w="58" w:type="dxa"/>
            </w:tcMar>
            <w:vAlign w:val="bottom"/>
          </w:tcPr>
          <w:p w:rsidR="003D5402" w:rsidRPr="001A4F04" w:rsidRDefault="003D5402" w:rsidP="003D5402">
            <w:pPr>
              <w:jc w:val="center"/>
            </w:pPr>
          </w:p>
        </w:tc>
        <w:tc>
          <w:tcPr>
            <w:tcW w:w="1902" w:type="dxa"/>
            <w:tcMar>
              <w:left w:w="58" w:type="dxa"/>
              <w:bottom w:w="0" w:type="dxa"/>
              <w:right w:w="58" w:type="dxa"/>
            </w:tcMar>
            <w:vAlign w:val="bottom"/>
          </w:tcPr>
          <w:p w:rsidR="003D5402" w:rsidRPr="001A4F04" w:rsidRDefault="003D5402" w:rsidP="003D5402">
            <w:pPr>
              <w:jc w:val="center"/>
            </w:pPr>
          </w:p>
        </w:tc>
        <w:tc>
          <w:tcPr>
            <w:tcW w:w="1755" w:type="dxa"/>
            <w:tcMar>
              <w:left w:w="58" w:type="dxa"/>
              <w:bottom w:w="0" w:type="dxa"/>
              <w:right w:w="58" w:type="dxa"/>
            </w:tcMar>
            <w:vAlign w:val="bottom"/>
          </w:tcPr>
          <w:p w:rsidR="003D5402" w:rsidRPr="001A4F04" w:rsidRDefault="003D5402" w:rsidP="003D5402">
            <w:pPr>
              <w:jc w:val="center"/>
            </w:pPr>
          </w:p>
        </w:tc>
        <w:tc>
          <w:tcPr>
            <w:tcW w:w="1463" w:type="dxa"/>
            <w:tcMar>
              <w:left w:w="58" w:type="dxa"/>
              <w:bottom w:w="0" w:type="dxa"/>
              <w:right w:w="58" w:type="dxa"/>
            </w:tcMar>
            <w:vAlign w:val="bottom"/>
          </w:tcPr>
          <w:p w:rsidR="003D5402" w:rsidRPr="001A4F04" w:rsidRDefault="003D5402" w:rsidP="003D5402">
            <w:pPr>
              <w:jc w:val="center"/>
            </w:pP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contextualSpacing/>
              <w:jc w:val="right"/>
              <w:rPr>
                <w:bCs/>
              </w:rPr>
            </w:pPr>
            <w:r w:rsidRPr="001A4F04">
              <w:rPr>
                <w:bCs/>
              </w:rPr>
              <w:t>800</w:t>
            </w:r>
          </w:p>
        </w:tc>
        <w:tc>
          <w:tcPr>
            <w:tcW w:w="5227" w:type="dxa"/>
            <w:tcMar>
              <w:bottom w:w="0" w:type="dxa"/>
            </w:tcMar>
          </w:tcPr>
          <w:p w:rsidR="003D5402" w:rsidRPr="001A4F04" w:rsidRDefault="003D5402" w:rsidP="003D5402">
            <w:pPr>
              <w:contextualSpacing/>
              <w:jc w:val="both"/>
              <w:rPr>
                <w:bCs/>
              </w:rPr>
            </w:pPr>
            <w:r w:rsidRPr="001A4F04">
              <w:rPr>
                <w:bCs/>
              </w:rPr>
              <w:t>Other Expenditure – concld.</w:t>
            </w:r>
          </w:p>
        </w:tc>
        <w:tc>
          <w:tcPr>
            <w:tcW w:w="1612" w:type="dxa"/>
            <w:tcMar>
              <w:left w:w="58" w:type="dxa"/>
              <w:bottom w:w="0" w:type="dxa"/>
              <w:right w:w="58" w:type="dxa"/>
            </w:tcMar>
            <w:vAlign w:val="center"/>
          </w:tcPr>
          <w:p w:rsidR="003D5402" w:rsidRPr="001A4F04" w:rsidRDefault="003D5402" w:rsidP="003D5402">
            <w:pPr>
              <w:spacing w:before="20"/>
              <w:jc w:val="right"/>
            </w:pPr>
          </w:p>
        </w:tc>
        <w:tc>
          <w:tcPr>
            <w:tcW w:w="1612" w:type="dxa"/>
            <w:tcMar>
              <w:left w:w="58" w:type="dxa"/>
              <w:bottom w:w="0" w:type="dxa"/>
              <w:right w:w="58" w:type="dxa"/>
            </w:tcMar>
            <w:vAlign w:val="bottom"/>
          </w:tcPr>
          <w:p w:rsidR="003D5402" w:rsidRPr="001A4F04" w:rsidRDefault="003D5402" w:rsidP="003D5402">
            <w:pPr>
              <w:jc w:val="center"/>
            </w:pPr>
          </w:p>
        </w:tc>
        <w:tc>
          <w:tcPr>
            <w:tcW w:w="1902" w:type="dxa"/>
            <w:tcMar>
              <w:left w:w="58" w:type="dxa"/>
              <w:bottom w:w="0" w:type="dxa"/>
              <w:right w:w="58" w:type="dxa"/>
            </w:tcMar>
            <w:vAlign w:val="bottom"/>
          </w:tcPr>
          <w:p w:rsidR="003D5402" w:rsidRPr="001A4F04" w:rsidRDefault="003D5402" w:rsidP="003D5402">
            <w:pPr>
              <w:jc w:val="center"/>
            </w:pPr>
          </w:p>
        </w:tc>
        <w:tc>
          <w:tcPr>
            <w:tcW w:w="1755" w:type="dxa"/>
            <w:tcMar>
              <w:left w:w="58" w:type="dxa"/>
              <w:bottom w:w="0" w:type="dxa"/>
              <w:right w:w="58" w:type="dxa"/>
            </w:tcMar>
            <w:vAlign w:val="bottom"/>
          </w:tcPr>
          <w:p w:rsidR="003D5402" w:rsidRPr="001A4F04" w:rsidRDefault="003D5402" w:rsidP="003D5402">
            <w:pPr>
              <w:jc w:val="center"/>
            </w:pPr>
          </w:p>
        </w:tc>
        <w:tc>
          <w:tcPr>
            <w:tcW w:w="1463" w:type="dxa"/>
            <w:tcMar>
              <w:left w:w="58" w:type="dxa"/>
              <w:bottom w:w="0" w:type="dxa"/>
              <w:right w:w="58" w:type="dxa"/>
            </w:tcMar>
            <w:vAlign w:val="bottom"/>
          </w:tcPr>
          <w:p w:rsidR="003D5402" w:rsidRPr="001A4F04" w:rsidRDefault="003D5402" w:rsidP="003D5402">
            <w:pPr>
              <w:jc w:val="center"/>
            </w:pP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pPr>
          </w:p>
        </w:tc>
      </w:tr>
      <w:tr w:rsidR="008843AC" w:rsidRPr="001A4F04" w:rsidTr="00B133C2">
        <w:tblPrEx>
          <w:shd w:val="clear" w:color="auto" w:fill="auto"/>
        </w:tblPrEx>
        <w:trPr>
          <w:trHeight w:val="102"/>
          <w:jc w:val="center"/>
        </w:trPr>
        <w:tc>
          <w:tcPr>
            <w:tcW w:w="691" w:type="dxa"/>
          </w:tcPr>
          <w:p w:rsidR="008843AC" w:rsidRPr="001A4F04" w:rsidRDefault="008843AC" w:rsidP="00192F16">
            <w:pPr>
              <w:spacing w:line="276" w:lineRule="auto"/>
              <w:contextualSpacing/>
              <w:jc w:val="right"/>
              <w:rPr>
                <w:b/>
                <w:bCs/>
              </w:rPr>
            </w:pPr>
          </w:p>
        </w:tc>
        <w:tc>
          <w:tcPr>
            <w:tcW w:w="5227" w:type="dxa"/>
            <w:tcMar>
              <w:bottom w:w="0" w:type="dxa"/>
            </w:tcMar>
          </w:tcPr>
          <w:p w:rsidR="008843AC" w:rsidRPr="001A4F04" w:rsidRDefault="008843AC" w:rsidP="00192F16">
            <w:pPr>
              <w:contextualSpacing/>
              <w:jc w:val="both"/>
              <w:rPr>
                <w:color w:val="000000"/>
              </w:rPr>
            </w:pPr>
            <w:r w:rsidRPr="001A4F04">
              <w:rPr>
                <w:color w:val="000000"/>
              </w:rPr>
              <w:t>Improvement to SavalagiKokatanur road 0.00 to 9.40 in Jamkahandi Taluka, Bagalkote</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192F16">
            <w:pPr>
              <w:contextualSpacing/>
              <w:jc w:val="right"/>
              <w:rPr>
                <w:color w:val="000000"/>
              </w:rPr>
            </w:pPr>
            <w:r w:rsidRPr="001A4F04">
              <w:rPr>
                <w:color w:val="000000"/>
              </w:rPr>
              <w:t>1</w:t>
            </w:r>
            <w:r w:rsidR="002F1A3C" w:rsidRPr="001A4F04">
              <w:rPr>
                <w:color w:val="000000"/>
              </w:rPr>
              <w:t>,</w:t>
            </w:r>
            <w:r w:rsidRPr="001A4F04">
              <w:rPr>
                <w:color w:val="000000"/>
              </w:rPr>
              <w:t>655.82</w:t>
            </w:r>
          </w:p>
        </w:tc>
        <w:tc>
          <w:tcPr>
            <w:tcW w:w="439" w:type="dxa"/>
            <w:tcMar>
              <w:left w:w="0" w:type="dxa"/>
              <w:bottom w:w="0" w:type="dxa"/>
            </w:tcMar>
            <w:vAlign w:val="bottom"/>
          </w:tcPr>
          <w:p w:rsidR="008843AC" w:rsidRPr="001A4F04" w:rsidRDefault="008843AC" w:rsidP="00EC451F">
            <w:pPr>
              <w:spacing w:line="276" w:lineRule="auto"/>
              <w:contextualSpacing/>
              <w:rPr>
                <w:b/>
                <w:bCs/>
                <w:vertAlign w:val="superscript"/>
              </w:rPr>
            </w:pPr>
          </w:p>
        </w:tc>
        <w:tc>
          <w:tcPr>
            <w:tcW w:w="440" w:type="dxa"/>
            <w:tcMar>
              <w:bottom w:w="0" w:type="dxa"/>
            </w:tcMar>
            <w:vAlign w:val="bottom"/>
          </w:tcPr>
          <w:p w:rsidR="008843AC" w:rsidRPr="001A4F04" w:rsidRDefault="008843AC" w:rsidP="00192F16">
            <w:pPr>
              <w:spacing w:line="276" w:lineRule="auto"/>
              <w:contextualSpacing/>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3D5402">
        <w:tblPrEx>
          <w:shd w:val="clear" w:color="auto" w:fill="auto"/>
        </w:tblPrEx>
        <w:trPr>
          <w:trHeight w:val="102"/>
          <w:jc w:val="center"/>
        </w:trPr>
        <w:tc>
          <w:tcPr>
            <w:tcW w:w="691" w:type="dxa"/>
          </w:tcPr>
          <w:p w:rsidR="008843AC" w:rsidRPr="001A4F04" w:rsidRDefault="008843AC" w:rsidP="00192F16">
            <w:pPr>
              <w:spacing w:line="276" w:lineRule="auto"/>
              <w:contextualSpacing/>
              <w:jc w:val="right"/>
              <w:rPr>
                <w:b/>
                <w:bCs/>
              </w:rPr>
            </w:pPr>
          </w:p>
        </w:tc>
        <w:tc>
          <w:tcPr>
            <w:tcW w:w="5227" w:type="dxa"/>
            <w:tcMar>
              <w:bottom w:w="0" w:type="dxa"/>
            </w:tcMar>
          </w:tcPr>
          <w:p w:rsidR="008843AC" w:rsidRPr="001A4F04" w:rsidRDefault="008843AC" w:rsidP="00192F16">
            <w:pPr>
              <w:contextualSpacing/>
              <w:jc w:val="both"/>
              <w:rPr>
                <w:color w:val="000000"/>
              </w:rPr>
            </w:pPr>
            <w:r w:rsidRPr="001A4F04">
              <w:rPr>
                <w:color w:val="000000"/>
              </w:rPr>
              <w:t xml:space="preserve">Improvements to road Chadachan-Havinal-HattalliDevargennur-Lingadallil-Devapur-Mangaluru, BarkhedBilagi SH-124, SindagiTalukaa Vijayapura,  </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192F16">
            <w:pPr>
              <w:contextualSpacing/>
              <w:jc w:val="right"/>
              <w:rPr>
                <w:color w:val="000000"/>
              </w:rPr>
            </w:pPr>
            <w:r w:rsidRPr="001A4F04">
              <w:rPr>
                <w:color w:val="000000"/>
              </w:rPr>
              <w:t>1</w:t>
            </w:r>
            <w:r w:rsidR="002F1A3C" w:rsidRPr="001A4F04">
              <w:rPr>
                <w:color w:val="000000"/>
              </w:rPr>
              <w:t>,</w:t>
            </w:r>
            <w:r w:rsidRPr="001A4F04">
              <w:rPr>
                <w:color w:val="000000"/>
              </w:rPr>
              <w:t>817.29</w:t>
            </w:r>
          </w:p>
        </w:tc>
        <w:tc>
          <w:tcPr>
            <w:tcW w:w="439" w:type="dxa"/>
            <w:tcMar>
              <w:left w:w="0" w:type="dxa"/>
              <w:bottom w:w="0" w:type="dxa"/>
            </w:tcMar>
            <w:vAlign w:val="bottom"/>
          </w:tcPr>
          <w:p w:rsidR="008843AC" w:rsidRPr="001A4F04" w:rsidRDefault="008843AC" w:rsidP="00EC451F">
            <w:pPr>
              <w:spacing w:line="276" w:lineRule="auto"/>
              <w:contextualSpacing/>
              <w:rPr>
                <w:b/>
                <w:bCs/>
                <w:vertAlign w:val="superscript"/>
              </w:rPr>
            </w:pPr>
          </w:p>
        </w:tc>
        <w:tc>
          <w:tcPr>
            <w:tcW w:w="440" w:type="dxa"/>
            <w:tcMar>
              <w:bottom w:w="0" w:type="dxa"/>
            </w:tcMar>
            <w:vAlign w:val="bottom"/>
          </w:tcPr>
          <w:p w:rsidR="008843AC" w:rsidRPr="001A4F04" w:rsidRDefault="008843AC" w:rsidP="00192F16">
            <w:pPr>
              <w:spacing w:line="276" w:lineRule="auto"/>
              <w:contextualSpacing/>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3D5402">
        <w:tblPrEx>
          <w:shd w:val="clear" w:color="auto" w:fill="auto"/>
        </w:tblPrEx>
        <w:trPr>
          <w:trHeight w:val="102"/>
          <w:jc w:val="center"/>
        </w:trPr>
        <w:tc>
          <w:tcPr>
            <w:tcW w:w="691" w:type="dxa"/>
          </w:tcPr>
          <w:p w:rsidR="008843AC" w:rsidRPr="001A4F04" w:rsidRDefault="008843AC" w:rsidP="00192F16">
            <w:pPr>
              <w:spacing w:line="276" w:lineRule="auto"/>
              <w:contextualSpacing/>
              <w:jc w:val="right"/>
              <w:rPr>
                <w:b/>
                <w:bCs/>
              </w:rPr>
            </w:pPr>
          </w:p>
        </w:tc>
        <w:tc>
          <w:tcPr>
            <w:tcW w:w="5227" w:type="dxa"/>
            <w:tcMar>
              <w:bottom w:w="0" w:type="dxa"/>
            </w:tcMar>
          </w:tcPr>
          <w:p w:rsidR="008843AC" w:rsidRPr="001A4F04" w:rsidRDefault="008843AC" w:rsidP="00192F16">
            <w:pPr>
              <w:contextualSpacing/>
              <w:jc w:val="both"/>
              <w:rPr>
                <w:color w:val="000000"/>
              </w:rPr>
            </w:pPr>
            <w:r w:rsidRPr="001A4F04">
              <w:rPr>
                <w:color w:val="000000"/>
              </w:rPr>
              <w:t>Improvements to Sannur- Sahabad road from Km 0.00 to 15.00. (Job No.CRF-KNT-2013-1356,1359,1362,1363, 1440 and1583)</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192F16">
            <w:pPr>
              <w:contextualSpacing/>
              <w:jc w:val="right"/>
              <w:rPr>
                <w:color w:val="000000"/>
              </w:rPr>
            </w:pPr>
            <w:r w:rsidRPr="001A4F04">
              <w:rPr>
                <w:color w:val="000000"/>
              </w:rPr>
              <w:t>2</w:t>
            </w:r>
            <w:r w:rsidR="002F1A3C" w:rsidRPr="001A4F04">
              <w:rPr>
                <w:color w:val="000000"/>
              </w:rPr>
              <w:t>,</w:t>
            </w:r>
            <w:r w:rsidRPr="001A4F04">
              <w:rPr>
                <w:color w:val="000000"/>
              </w:rPr>
              <w:t>300.41</w:t>
            </w:r>
          </w:p>
        </w:tc>
        <w:tc>
          <w:tcPr>
            <w:tcW w:w="439" w:type="dxa"/>
            <w:tcMar>
              <w:left w:w="0" w:type="dxa"/>
              <w:bottom w:w="0" w:type="dxa"/>
            </w:tcMar>
            <w:vAlign w:val="bottom"/>
          </w:tcPr>
          <w:p w:rsidR="008843AC" w:rsidRPr="001A4F04" w:rsidRDefault="008843AC" w:rsidP="00EC451F">
            <w:pPr>
              <w:spacing w:line="276" w:lineRule="auto"/>
              <w:contextualSpacing/>
              <w:rPr>
                <w:b/>
                <w:bCs/>
                <w:vertAlign w:val="superscript"/>
              </w:rPr>
            </w:pPr>
          </w:p>
        </w:tc>
        <w:tc>
          <w:tcPr>
            <w:tcW w:w="440" w:type="dxa"/>
            <w:tcMar>
              <w:bottom w:w="0" w:type="dxa"/>
            </w:tcMar>
            <w:vAlign w:val="bottom"/>
          </w:tcPr>
          <w:p w:rsidR="008843AC" w:rsidRPr="001A4F04" w:rsidRDefault="008843AC" w:rsidP="00192F16">
            <w:pPr>
              <w:spacing w:line="276" w:lineRule="auto"/>
              <w:contextualSpacing/>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3D5402">
        <w:tblPrEx>
          <w:shd w:val="clear" w:color="auto" w:fill="auto"/>
        </w:tblPrEx>
        <w:trPr>
          <w:trHeight w:val="102"/>
          <w:jc w:val="center"/>
        </w:trPr>
        <w:tc>
          <w:tcPr>
            <w:tcW w:w="691" w:type="dxa"/>
          </w:tcPr>
          <w:p w:rsidR="008843AC" w:rsidRPr="001A4F04" w:rsidRDefault="008843AC" w:rsidP="00192F16">
            <w:pPr>
              <w:spacing w:line="276" w:lineRule="auto"/>
              <w:contextualSpacing/>
              <w:jc w:val="right"/>
              <w:rPr>
                <w:b/>
                <w:bCs/>
              </w:rPr>
            </w:pPr>
          </w:p>
        </w:tc>
        <w:tc>
          <w:tcPr>
            <w:tcW w:w="5227" w:type="dxa"/>
            <w:tcMar>
              <w:bottom w:w="0" w:type="dxa"/>
            </w:tcMar>
          </w:tcPr>
          <w:p w:rsidR="008843AC" w:rsidRPr="001A4F04" w:rsidRDefault="008843AC" w:rsidP="00192F16">
            <w:pPr>
              <w:contextualSpacing/>
              <w:jc w:val="both"/>
              <w:rPr>
                <w:color w:val="000000"/>
              </w:rPr>
            </w:pPr>
            <w:r w:rsidRPr="001A4F04">
              <w:rPr>
                <w:color w:val="000000"/>
              </w:rPr>
              <w:t>Improvements to Nedalagi to AralagundgiYadrami road (from Km 0.00 to 23.00). (Job No.CRF-KNT-2013-1357, 1403, 1417, 1537, 1538)</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192F16">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192F16">
            <w:pPr>
              <w:contextualSpacing/>
              <w:jc w:val="right"/>
              <w:rPr>
                <w:color w:val="000000"/>
              </w:rPr>
            </w:pPr>
            <w:r w:rsidRPr="001A4F04">
              <w:rPr>
                <w:color w:val="000000"/>
              </w:rPr>
              <w:t>1</w:t>
            </w:r>
            <w:r w:rsidR="002F1A3C" w:rsidRPr="001A4F04">
              <w:rPr>
                <w:color w:val="000000"/>
              </w:rPr>
              <w:t>,</w:t>
            </w:r>
            <w:r w:rsidRPr="001A4F04">
              <w:rPr>
                <w:color w:val="000000"/>
              </w:rPr>
              <w:t>139.34</w:t>
            </w:r>
          </w:p>
        </w:tc>
        <w:tc>
          <w:tcPr>
            <w:tcW w:w="439" w:type="dxa"/>
            <w:tcMar>
              <w:left w:w="0" w:type="dxa"/>
              <w:bottom w:w="0" w:type="dxa"/>
            </w:tcMar>
            <w:vAlign w:val="bottom"/>
          </w:tcPr>
          <w:p w:rsidR="008843AC" w:rsidRPr="001A4F04" w:rsidRDefault="008843AC" w:rsidP="00EC451F">
            <w:pPr>
              <w:spacing w:line="276" w:lineRule="auto"/>
              <w:contextualSpacing/>
              <w:rPr>
                <w:b/>
                <w:bCs/>
                <w:vertAlign w:val="superscript"/>
              </w:rPr>
            </w:pPr>
          </w:p>
        </w:tc>
        <w:tc>
          <w:tcPr>
            <w:tcW w:w="440" w:type="dxa"/>
            <w:tcMar>
              <w:bottom w:w="0" w:type="dxa"/>
            </w:tcMar>
            <w:vAlign w:val="bottom"/>
          </w:tcPr>
          <w:p w:rsidR="008843AC" w:rsidRPr="001A4F04" w:rsidRDefault="008843AC" w:rsidP="00192F16">
            <w:pPr>
              <w:spacing w:line="276" w:lineRule="auto"/>
              <w:contextualSpacing/>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7F0C98" w:rsidRPr="001A4F04" w:rsidTr="00B133C2">
        <w:tblPrEx>
          <w:shd w:val="clear" w:color="auto" w:fill="auto"/>
        </w:tblPrEx>
        <w:trPr>
          <w:trHeight w:val="102"/>
          <w:jc w:val="center"/>
        </w:trPr>
        <w:tc>
          <w:tcPr>
            <w:tcW w:w="691" w:type="dxa"/>
          </w:tcPr>
          <w:p w:rsidR="007F0C98" w:rsidRPr="001A4F04" w:rsidRDefault="007F0C98" w:rsidP="00DE33B8">
            <w:pPr>
              <w:spacing w:line="276" w:lineRule="auto"/>
              <w:contextualSpacing/>
              <w:jc w:val="right"/>
              <w:rPr>
                <w:b/>
                <w:bCs/>
              </w:rPr>
            </w:pPr>
          </w:p>
        </w:tc>
        <w:tc>
          <w:tcPr>
            <w:tcW w:w="5227" w:type="dxa"/>
            <w:tcMar>
              <w:bottom w:w="0" w:type="dxa"/>
            </w:tcMar>
          </w:tcPr>
          <w:p w:rsidR="007F0C98" w:rsidRPr="001A4F04" w:rsidRDefault="007F0C98" w:rsidP="00DE33B8">
            <w:pPr>
              <w:contextualSpacing/>
              <w:jc w:val="both"/>
              <w:rPr>
                <w:color w:val="000000"/>
              </w:rPr>
            </w:pPr>
            <w:r w:rsidRPr="001A4F04">
              <w:rPr>
                <w:color w:val="000000"/>
              </w:rPr>
              <w:t>Improvements to road AP Border JamgiHulsoor SH-123 from Km 0.00 to 38.55 in AuradTq. Selected reaches, Bidar District. (Job No.CRF-KNT-2013-1431, 1434, 1435, 1539, 1540)</w:t>
            </w:r>
          </w:p>
        </w:tc>
        <w:tc>
          <w:tcPr>
            <w:tcW w:w="1612" w:type="dxa"/>
            <w:tcMar>
              <w:left w:w="58" w:type="dxa"/>
              <w:bottom w:w="0" w:type="dxa"/>
              <w:right w:w="58" w:type="dxa"/>
            </w:tcMar>
            <w:vAlign w:val="bottom"/>
          </w:tcPr>
          <w:p w:rsidR="007F0C98" w:rsidRPr="001A4F04" w:rsidRDefault="007F0C98" w:rsidP="00DE33B8">
            <w:pPr>
              <w:spacing w:before="40"/>
              <w:contextualSpacing/>
              <w:jc w:val="right"/>
              <w:rPr>
                <w:color w:val="000000"/>
              </w:rPr>
            </w:pPr>
            <w:r w:rsidRPr="001A4F04">
              <w:rPr>
                <w:color w:val="000000"/>
              </w:rPr>
              <w:t>…</w:t>
            </w:r>
          </w:p>
        </w:tc>
        <w:tc>
          <w:tcPr>
            <w:tcW w:w="1612" w:type="dxa"/>
            <w:tcMar>
              <w:left w:w="58" w:type="dxa"/>
              <w:bottom w:w="0" w:type="dxa"/>
              <w:right w:w="58" w:type="dxa"/>
            </w:tcMar>
            <w:vAlign w:val="bottom"/>
          </w:tcPr>
          <w:p w:rsidR="007F0C98" w:rsidRPr="001A4F04" w:rsidRDefault="007F0C98" w:rsidP="00DE33B8">
            <w:pPr>
              <w:spacing w:before="40"/>
              <w:contextualSpacing/>
              <w:jc w:val="right"/>
              <w:rPr>
                <w:color w:val="000000"/>
              </w:rPr>
            </w:pPr>
            <w:r w:rsidRPr="001A4F04">
              <w:rPr>
                <w:color w:val="000000"/>
              </w:rPr>
              <w:t>…</w:t>
            </w:r>
          </w:p>
        </w:tc>
        <w:tc>
          <w:tcPr>
            <w:tcW w:w="1902" w:type="dxa"/>
            <w:tcMar>
              <w:left w:w="58" w:type="dxa"/>
              <w:bottom w:w="0" w:type="dxa"/>
              <w:right w:w="58" w:type="dxa"/>
            </w:tcMar>
            <w:vAlign w:val="bottom"/>
          </w:tcPr>
          <w:p w:rsidR="007F0C98" w:rsidRPr="001A4F04" w:rsidRDefault="007F0C98" w:rsidP="00DE33B8">
            <w:pPr>
              <w:spacing w:before="40"/>
              <w:contextualSpacing/>
              <w:jc w:val="right"/>
              <w:rPr>
                <w:color w:val="000000"/>
              </w:rPr>
            </w:pPr>
            <w:r w:rsidRPr="001A4F04">
              <w:rPr>
                <w:color w:val="000000"/>
              </w:rPr>
              <w:t>…</w:t>
            </w:r>
          </w:p>
        </w:tc>
        <w:tc>
          <w:tcPr>
            <w:tcW w:w="1755" w:type="dxa"/>
            <w:tcMar>
              <w:left w:w="58" w:type="dxa"/>
              <w:bottom w:w="0" w:type="dxa"/>
              <w:right w:w="58" w:type="dxa"/>
            </w:tcMar>
            <w:vAlign w:val="bottom"/>
          </w:tcPr>
          <w:p w:rsidR="007F0C98" w:rsidRPr="001A4F04" w:rsidRDefault="007F0C98" w:rsidP="00DE33B8">
            <w:pPr>
              <w:spacing w:before="40"/>
              <w:contextualSpacing/>
              <w:jc w:val="right"/>
              <w:rPr>
                <w:color w:val="000000"/>
              </w:rPr>
            </w:pPr>
            <w:r w:rsidRPr="001A4F04">
              <w:rPr>
                <w:color w:val="000000"/>
              </w:rPr>
              <w:t>…</w:t>
            </w:r>
          </w:p>
        </w:tc>
        <w:tc>
          <w:tcPr>
            <w:tcW w:w="1463" w:type="dxa"/>
            <w:tcMar>
              <w:left w:w="58" w:type="dxa"/>
              <w:bottom w:w="0" w:type="dxa"/>
              <w:right w:w="58" w:type="dxa"/>
            </w:tcMar>
            <w:vAlign w:val="bottom"/>
          </w:tcPr>
          <w:p w:rsidR="007F0C98" w:rsidRPr="001A4F04" w:rsidRDefault="007F0C98" w:rsidP="00DE33B8">
            <w:pPr>
              <w:contextualSpacing/>
              <w:jc w:val="right"/>
              <w:rPr>
                <w:color w:val="000000"/>
              </w:rPr>
            </w:pPr>
            <w:r w:rsidRPr="001A4F04">
              <w:rPr>
                <w:color w:val="000000"/>
              </w:rPr>
              <w:t>1</w:t>
            </w:r>
            <w:r w:rsidR="002F1A3C" w:rsidRPr="001A4F04">
              <w:rPr>
                <w:color w:val="000000"/>
              </w:rPr>
              <w:t>,</w:t>
            </w:r>
            <w:r w:rsidRPr="001A4F04">
              <w:rPr>
                <w:color w:val="000000"/>
              </w:rPr>
              <w:t>233.73</w:t>
            </w:r>
          </w:p>
        </w:tc>
        <w:tc>
          <w:tcPr>
            <w:tcW w:w="439" w:type="dxa"/>
            <w:tcMar>
              <w:left w:w="0" w:type="dxa"/>
              <w:bottom w:w="0" w:type="dxa"/>
            </w:tcMar>
            <w:vAlign w:val="bottom"/>
          </w:tcPr>
          <w:p w:rsidR="007F0C98" w:rsidRPr="001A4F04" w:rsidRDefault="007F0C98" w:rsidP="00DE33B8">
            <w:pPr>
              <w:spacing w:line="276" w:lineRule="auto"/>
              <w:contextualSpacing/>
              <w:rPr>
                <w:b/>
                <w:bCs/>
                <w:vertAlign w:val="superscript"/>
              </w:rPr>
            </w:pPr>
          </w:p>
        </w:tc>
        <w:tc>
          <w:tcPr>
            <w:tcW w:w="440" w:type="dxa"/>
            <w:tcMar>
              <w:bottom w:w="0" w:type="dxa"/>
            </w:tcMar>
            <w:vAlign w:val="bottom"/>
          </w:tcPr>
          <w:p w:rsidR="007F0C98" w:rsidRPr="001A4F04" w:rsidRDefault="007F0C98" w:rsidP="00DE33B8">
            <w:pPr>
              <w:spacing w:line="276" w:lineRule="auto"/>
              <w:contextualSpacing/>
              <w:jc w:val="right"/>
            </w:pPr>
          </w:p>
        </w:tc>
        <w:tc>
          <w:tcPr>
            <w:tcW w:w="892" w:type="dxa"/>
            <w:tcMar>
              <w:bottom w:w="0" w:type="dxa"/>
            </w:tcMar>
            <w:vAlign w:val="bottom"/>
          </w:tcPr>
          <w:p w:rsidR="007F0C98" w:rsidRPr="001A4F04" w:rsidRDefault="007F0C98" w:rsidP="00DE33B8">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B35FD1">
            <w:pPr>
              <w:spacing w:line="276" w:lineRule="auto"/>
              <w:jc w:val="right"/>
              <w:rPr>
                <w:b/>
                <w:bCs/>
              </w:rPr>
            </w:pPr>
          </w:p>
        </w:tc>
        <w:tc>
          <w:tcPr>
            <w:tcW w:w="5227" w:type="dxa"/>
            <w:tcMar>
              <w:bottom w:w="0" w:type="dxa"/>
            </w:tcMar>
          </w:tcPr>
          <w:p w:rsidR="008843AC" w:rsidRPr="001A4F04" w:rsidRDefault="008843AC" w:rsidP="00EB54A7">
            <w:pPr>
              <w:jc w:val="both"/>
              <w:rPr>
                <w:color w:val="000000"/>
              </w:rPr>
            </w:pPr>
            <w:r w:rsidRPr="001A4F04">
              <w:rPr>
                <w:color w:val="000000"/>
              </w:rPr>
              <w:t>Improvements to Benakanahalli-Doddabagilu (road from km 0.00 to 10.00) in the State of Karnataka. (Job No. CRF-KNT-2013-1342, 1341)</w:t>
            </w:r>
          </w:p>
        </w:tc>
        <w:tc>
          <w:tcPr>
            <w:tcW w:w="161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B35FD1">
            <w:pPr>
              <w:jc w:val="right"/>
              <w:rPr>
                <w:color w:val="000000"/>
              </w:rPr>
            </w:pPr>
            <w:r w:rsidRPr="001A4F04">
              <w:rPr>
                <w:color w:val="000000"/>
              </w:rPr>
              <w:t>2</w:t>
            </w:r>
            <w:r w:rsidR="002F1A3C" w:rsidRPr="001A4F04">
              <w:rPr>
                <w:color w:val="000000"/>
              </w:rPr>
              <w:t>,</w:t>
            </w:r>
            <w:r w:rsidRPr="001A4F04">
              <w:rPr>
                <w:color w:val="000000"/>
              </w:rPr>
              <w:t>058.89</w:t>
            </w:r>
          </w:p>
        </w:tc>
        <w:tc>
          <w:tcPr>
            <w:tcW w:w="439" w:type="dxa"/>
            <w:tcMar>
              <w:left w:w="0" w:type="dxa"/>
              <w:bottom w:w="0" w:type="dxa"/>
            </w:tcMar>
            <w:vAlign w:val="bottom"/>
          </w:tcPr>
          <w:p w:rsidR="008843AC" w:rsidRPr="001A4F04" w:rsidRDefault="008843AC" w:rsidP="00EC451F">
            <w:pPr>
              <w:spacing w:line="276" w:lineRule="auto"/>
              <w:rPr>
                <w:b/>
                <w:bCs/>
                <w:vertAlign w:val="superscript"/>
              </w:rPr>
            </w:pPr>
          </w:p>
        </w:tc>
        <w:tc>
          <w:tcPr>
            <w:tcW w:w="440" w:type="dxa"/>
            <w:tcMar>
              <w:bottom w:w="0" w:type="dxa"/>
            </w:tcMar>
            <w:vAlign w:val="bottom"/>
          </w:tcPr>
          <w:p w:rsidR="008843AC" w:rsidRPr="001A4F04" w:rsidRDefault="008843AC" w:rsidP="00EB54A7">
            <w:pPr>
              <w:spacing w:line="276" w:lineRule="auto"/>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B35FD1">
            <w:pPr>
              <w:spacing w:line="276" w:lineRule="auto"/>
              <w:jc w:val="right"/>
              <w:rPr>
                <w:b/>
                <w:bCs/>
              </w:rPr>
            </w:pPr>
          </w:p>
        </w:tc>
        <w:tc>
          <w:tcPr>
            <w:tcW w:w="5227" w:type="dxa"/>
            <w:tcMar>
              <w:bottom w:w="0" w:type="dxa"/>
            </w:tcMar>
          </w:tcPr>
          <w:p w:rsidR="008843AC" w:rsidRPr="001A4F04" w:rsidRDefault="008843AC" w:rsidP="00EB54A7">
            <w:pPr>
              <w:jc w:val="both"/>
              <w:rPr>
                <w:color w:val="000000"/>
              </w:rPr>
            </w:pPr>
            <w:r w:rsidRPr="001A4F04">
              <w:rPr>
                <w:color w:val="000000"/>
              </w:rPr>
              <w:t>Improvements to Doddabagilu-Chidarahalli (road from km 0.00 to 5.00) in the State of Karnataka. (Job No. CRF-KNT-2013-1346, 1347)</w:t>
            </w:r>
          </w:p>
        </w:tc>
        <w:tc>
          <w:tcPr>
            <w:tcW w:w="161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B35FD1">
            <w:pPr>
              <w:jc w:val="right"/>
              <w:rPr>
                <w:color w:val="000000"/>
              </w:rPr>
            </w:pPr>
            <w:r w:rsidRPr="001A4F04">
              <w:rPr>
                <w:color w:val="000000"/>
              </w:rPr>
              <w:t>1</w:t>
            </w:r>
            <w:r w:rsidR="002F1A3C" w:rsidRPr="001A4F04">
              <w:rPr>
                <w:color w:val="000000"/>
              </w:rPr>
              <w:t>,</w:t>
            </w:r>
            <w:r w:rsidRPr="001A4F04">
              <w:rPr>
                <w:color w:val="000000"/>
              </w:rPr>
              <w:t>243.47</w:t>
            </w:r>
          </w:p>
        </w:tc>
        <w:tc>
          <w:tcPr>
            <w:tcW w:w="439" w:type="dxa"/>
            <w:tcMar>
              <w:left w:w="0" w:type="dxa"/>
              <w:bottom w:w="0" w:type="dxa"/>
            </w:tcMar>
            <w:vAlign w:val="bottom"/>
          </w:tcPr>
          <w:p w:rsidR="008843AC" w:rsidRPr="001A4F04" w:rsidRDefault="008843AC" w:rsidP="00EC451F">
            <w:pPr>
              <w:spacing w:line="276" w:lineRule="auto"/>
              <w:rPr>
                <w:b/>
                <w:bCs/>
                <w:vertAlign w:val="superscript"/>
              </w:rPr>
            </w:pPr>
          </w:p>
        </w:tc>
        <w:tc>
          <w:tcPr>
            <w:tcW w:w="440" w:type="dxa"/>
            <w:tcMar>
              <w:bottom w:w="0" w:type="dxa"/>
            </w:tcMar>
            <w:vAlign w:val="bottom"/>
          </w:tcPr>
          <w:p w:rsidR="008843AC" w:rsidRPr="001A4F04" w:rsidRDefault="008843AC" w:rsidP="00EB54A7">
            <w:pPr>
              <w:spacing w:line="276" w:lineRule="auto"/>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56FB5">
        <w:tblPrEx>
          <w:shd w:val="clear" w:color="auto" w:fill="auto"/>
        </w:tblPrEx>
        <w:trPr>
          <w:trHeight w:val="102"/>
          <w:jc w:val="center"/>
        </w:trPr>
        <w:tc>
          <w:tcPr>
            <w:tcW w:w="691" w:type="dxa"/>
          </w:tcPr>
          <w:p w:rsidR="008843AC" w:rsidRPr="001A4F04" w:rsidRDefault="008843AC" w:rsidP="00B35FD1">
            <w:pPr>
              <w:spacing w:line="276" w:lineRule="auto"/>
              <w:jc w:val="right"/>
              <w:rPr>
                <w:b/>
                <w:bCs/>
              </w:rPr>
            </w:pPr>
          </w:p>
        </w:tc>
        <w:tc>
          <w:tcPr>
            <w:tcW w:w="5227" w:type="dxa"/>
            <w:tcMar>
              <w:bottom w:w="0" w:type="dxa"/>
            </w:tcMar>
          </w:tcPr>
          <w:p w:rsidR="008843AC" w:rsidRPr="001A4F04" w:rsidRDefault="008843AC" w:rsidP="00EB54A7">
            <w:pPr>
              <w:jc w:val="both"/>
              <w:rPr>
                <w:color w:val="000000"/>
              </w:rPr>
            </w:pPr>
            <w:r w:rsidRPr="001A4F04">
              <w:rPr>
                <w:color w:val="000000"/>
              </w:rPr>
              <w:t>Improvements to Byadarahalli-Beeruta road (from km 0.00 to 10.00) (Job No. CRF-KNT-2013-1394)</w:t>
            </w:r>
          </w:p>
        </w:tc>
        <w:tc>
          <w:tcPr>
            <w:tcW w:w="161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61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902"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755" w:type="dxa"/>
            <w:tcMar>
              <w:left w:w="58" w:type="dxa"/>
              <w:bottom w:w="0" w:type="dxa"/>
              <w:right w:w="58" w:type="dxa"/>
            </w:tcMar>
            <w:vAlign w:val="bottom"/>
          </w:tcPr>
          <w:p w:rsidR="008843AC" w:rsidRPr="001A4F04" w:rsidRDefault="008843AC" w:rsidP="00B35FD1">
            <w:pPr>
              <w:spacing w:before="40"/>
              <w:jc w:val="right"/>
              <w:rPr>
                <w:color w:val="000000"/>
              </w:rPr>
            </w:pPr>
            <w:r w:rsidRPr="001A4F04">
              <w:rPr>
                <w:color w:val="000000"/>
              </w:rPr>
              <w:t>…</w:t>
            </w:r>
          </w:p>
        </w:tc>
        <w:tc>
          <w:tcPr>
            <w:tcW w:w="1463" w:type="dxa"/>
            <w:tcMar>
              <w:left w:w="58" w:type="dxa"/>
              <w:bottom w:w="0" w:type="dxa"/>
              <w:right w:w="58" w:type="dxa"/>
            </w:tcMar>
            <w:vAlign w:val="bottom"/>
          </w:tcPr>
          <w:p w:rsidR="008843AC" w:rsidRPr="001A4F04" w:rsidRDefault="008843AC" w:rsidP="00B35FD1">
            <w:pPr>
              <w:jc w:val="right"/>
              <w:rPr>
                <w:color w:val="000000"/>
              </w:rPr>
            </w:pPr>
            <w:r w:rsidRPr="001A4F04">
              <w:rPr>
                <w:color w:val="000000"/>
              </w:rPr>
              <w:t>1</w:t>
            </w:r>
            <w:r w:rsidR="002F1A3C" w:rsidRPr="001A4F04">
              <w:rPr>
                <w:color w:val="000000"/>
              </w:rPr>
              <w:t>,</w:t>
            </w:r>
            <w:r w:rsidRPr="001A4F04">
              <w:rPr>
                <w:color w:val="000000"/>
              </w:rPr>
              <w:t>002.89</w:t>
            </w:r>
          </w:p>
        </w:tc>
        <w:tc>
          <w:tcPr>
            <w:tcW w:w="439" w:type="dxa"/>
            <w:tcMar>
              <w:left w:w="0" w:type="dxa"/>
              <w:bottom w:w="0" w:type="dxa"/>
            </w:tcMar>
            <w:vAlign w:val="bottom"/>
          </w:tcPr>
          <w:p w:rsidR="008843AC" w:rsidRPr="001A4F04" w:rsidRDefault="008843AC" w:rsidP="00EC451F">
            <w:pPr>
              <w:spacing w:line="276" w:lineRule="auto"/>
              <w:rPr>
                <w:b/>
                <w:bCs/>
                <w:vertAlign w:val="superscript"/>
              </w:rPr>
            </w:pPr>
          </w:p>
        </w:tc>
        <w:tc>
          <w:tcPr>
            <w:tcW w:w="440" w:type="dxa"/>
            <w:tcMar>
              <w:bottom w:w="0" w:type="dxa"/>
            </w:tcMar>
            <w:vAlign w:val="bottom"/>
          </w:tcPr>
          <w:p w:rsidR="008843AC" w:rsidRPr="001A4F04" w:rsidRDefault="008843AC" w:rsidP="00EB54A7">
            <w:pPr>
              <w:spacing w:line="276" w:lineRule="auto"/>
              <w:jc w:val="right"/>
            </w:pPr>
          </w:p>
        </w:tc>
        <w:tc>
          <w:tcPr>
            <w:tcW w:w="892" w:type="dxa"/>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8843AC" w:rsidRPr="001A4F04" w:rsidTr="00B56FB5">
        <w:tblPrEx>
          <w:shd w:val="clear" w:color="auto" w:fill="auto"/>
        </w:tblPrEx>
        <w:trPr>
          <w:trHeight w:val="102"/>
          <w:jc w:val="center"/>
        </w:trPr>
        <w:tc>
          <w:tcPr>
            <w:tcW w:w="691" w:type="dxa"/>
            <w:tcBorders>
              <w:bottom w:val="single" w:sz="4" w:space="0" w:color="auto"/>
            </w:tcBorders>
          </w:tcPr>
          <w:p w:rsidR="008843AC" w:rsidRPr="001A4F04" w:rsidRDefault="008843AC" w:rsidP="00B43619">
            <w:pPr>
              <w:spacing w:before="20"/>
              <w:jc w:val="right"/>
              <w:rPr>
                <w:i/>
                <w:iCs/>
              </w:rPr>
            </w:pPr>
          </w:p>
        </w:tc>
        <w:tc>
          <w:tcPr>
            <w:tcW w:w="5227" w:type="dxa"/>
            <w:tcBorders>
              <w:bottom w:val="single" w:sz="4" w:space="0" w:color="auto"/>
            </w:tcBorders>
            <w:tcMar>
              <w:bottom w:w="0" w:type="dxa"/>
            </w:tcMar>
          </w:tcPr>
          <w:p w:rsidR="008843AC" w:rsidRPr="001A4F04" w:rsidRDefault="008843AC" w:rsidP="00B43619">
            <w:pPr>
              <w:spacing w:before="40" w:after="20"/>
              <w:jc w:val="both"/>
              <w:rPr>
                <w:sz w:val="24"/>
                <w:szCs w:val="24"/>
              </w:rPr>
            </w:pPr>
            <w:r w:rsidRPr="001A4F04">
              <w:t>Improvements to SH-126 from AP Border Phutpak-Gurumitkal-Handarki cross Bheemanhalli-Chittapur-Dhandoti via Kalaburagi towards Hyderabad connecting to SH (selected stretches) (Job No. CRF-KNT-2013-1367)</w:t>
            </w:r>
          </w:p>
        </w:tc>
        <w:tc>
          <w:tcPr>
            <w:tcW w:w="1612" w:type="dxa"/>
            <w:tcBorders>
              <w:bottom w:val="single" w:sz="4" w:space="0" w:color="auto"/>
            </w:tcBorders>
            <w:tcMar>
              <w:left w:w="58" w:type="dxa"/>
              <w:bottom w:w="0" w:type="dxa"/>
              <w:right w:w="58" w:type="dxa"/>
            </w:tcMar>
            <w:vAlign w:val="bottom"/>
          </w:tcPr>
          <w:p w:rsidR="008843AC" w:rsidRPr="001A4F04" w:rsidRDefault="008843AC" w:rsidP="008843AC">
            <w:pPr>
              <w:jc w:val="right"/>
              <w:rPr>
                <w:rFonts w:eastAsia="Arial Unicode MS"/>
                <w:b/>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8843AC" w:rsidRPr="001A4F04" w:rsidRDefault="00DC047F" w:rsidP="00B43619">
            <w:pPr>
              <w:spacing w:before="40" w:after="20"/>
              <w:jc w:val="right"/>
            </w:pPr>
            <w:r>
              <w:t>207.00</w:t>
            </w:r>
          </w:p>
        </w:tc>
        <w:tc>
          <w:tcPr>
            <w:tcW w:w="1902" w:type="dxa"/>
            <w:tcBorders>
              <w:bottom w:val="single" w:sz="4" w:space="0" w:color="auto"/>
            </w:tcBorders>
            <w:tcMar>
              <w:left w:w="58" w:type="dxa"/>
              <w:bottom w:w="0" w:type="dxa"/>
              <w:right w:w="58" w:type="dxa"/>
            </w:tcMar>
            <w:vAlign w:val="bottom"/>
          </w:tcPr>
          <w:p w:rsidR="008843AC" w:rsidRPr="001A4F04" w:rsidRDefault="008843AC" w:rsidP="00B43619">
            <w:pPr>
              <w:spacing w:before="40" w:after="20"/>
              <w:jc w:val="right"/>
            </w:pPr>
            <w:r w:rsidRPr="001A4F04">
              <w:t>…</w:t>
            </w:r>
          </w:p>
        </w:tc>
        <w:tc>
          <w:tcPr>
            <w:tcW w:w="1755" w:type="dxa"/>
            <w:tcBorders>
              <w:bottom w:val="single" w:sz="4" w:space="0" w:color="auto"/>
            </w:tcBorders>
            <w:tcMar>
              <w:left w:w="58" w:type="dxa"/>
              <w:bottom w:w="0" w:type="dxa"/>
              <w:right w:w="58" w:type="dxa"/>
            </w:tcMar>
            <w:vAlign w:val="bottom"/>
          </w:tcPr>
          <w:p w:rsidR="008843AC" w:rsidRPr="001A4F04" w:rsidRDefault="00DC047F" w:rsidP="00B43619">
            <w:pPr>
              <w:spacing w:before="40" w:after="20"/>
              <w:jc w:val="right"/>
            </w:pPr>
            <w:r>
              <w:t>207.00</w:t>
            </w:r>
          </w:p>
        </w:tc>
        <w:tc>
          <w:tcPr>
            <w:tcW w:w="1463" w:type="dxa"/>
            <w:tcBorders>
              <w:bottom w:val="single" w:sz="4" w:space="0" w:color="auto"/>
            </w:tcBorders>
            <w:tcMar>
              <w:left w:w="58" w:type="dxa"/>
              <w:bottom w:w="0" w:type="dxa"/>
              <w:right w:w="58" w:type="dxa"/>
            </w:tcMar>
            <w:vAlign w:val="bottom"/>
          </w:tcPr>
          <w:p w:rsidR="008843AC" w:rsidRPr="001A4F04" w:rsidRDefault="008843AC" w:rsidP="00B43619">
            <w:pPr>
              <w:spacing w:before="40" w:after="20"/>
              <w:jc w:val="right"/>
            </w:pPr>
            <w:r w:rsidRPr="001A4F04">
              <w:t>4</w:t>
            </w:r>
            <w:r w:rsidR="002F1A3C" w:rsidRPr="001A4F04">
              <w:t>,</w:t>
            </w:r>
            <w:r w:rsidR="00DC047F">
              <w:t>760</w:t>
            </w:r>
            <w:r w:rsidRPr="001A4F04">
              <w:t>.98</w:t>
            </w:r>
          </w:p>
        </w:tc>
        <w:tc>
          <w:tcPr>
            <w:tcW w:w="439" w:type="dxa"/>
            <w:tcBorders>
              <w:bottom w:val="single" w:sz="4" w:space="0" w:color="auto"/>
            </w:tcBorders>
            <w:tcMar>
              <w:left w:w="0" w:type="dxa"/>
              <w:bottom w:w="0" w:type="dxa"/>
            </w:tcMar>
            <w:vAlign w:val="bottom"/>
          </w:tcPr>
          <w:p w:rsidR="008843AC" w:rsidRPr="001A4F04" w:rsidRDefault="008843AC" w:rsidP="00EC451F">
            <w:pPr>
              <w:rPr>
                <w:b/>
                <w:bCs/>
                <w:vertAlign w:val="superscript"/>
              </w:rPr>
            </w:pPr>
          </w:p>
        </w:tc>
        <w:tc>
          <w:tcPr>
            <w:tcW w:w="440" w:type="dxa"/>
            <w:tcBorders>
              <w:bottom w:val="single" w:sz="4" w:space="0" w:color="auto"/>
            </w:tcBorders>
            <w:tcMar>
              <w:bottom w:w="0" w:type="dxa"/>
            </w:tcMar>
            <w:vAlign w:val="bottom"/>
          </w:tcPr>
          <w:p w:rsidR="008843AC" w:rsidRPr="001A4F04" w:rsidRDefault="008843AC" w:rsidP="00B43619">
            <w:pPr>
              <w:jc w:val="right"/>
            </w:pPr>
          </w:p>
        </w:tc>
        <w:tc>
          <w:tcPr>
            <w:tcW w:w="892" w:type="dxa"/>
            <w:tcBorders>
              <w:bottom w:val="single" w:sz="4" w:space="0" w:color="auto"/>
            </w:tcBorders>
            <w:tcMar>
              <w:bottom w:w="0" w:type="dxa"/>
            </w:tcMar>
            <w:vAlign w:val="bottom"/>
          </w:tcPr>
          <w:p w:rsidR="008843AC" w:rsidRPr="001A4F04" w:rsidRDefault="008843AC" w:rsidP="008843AC">
            <w:pPr>
              <w:jc w:val="right"/>
              <w:rPr>
                <w:rFonts w:eastAsia="Arial Unicode MS"/>
                <w:b/>
                <w:bCs/>
              </w:rPr>
            </w:pPr>
            <w:r w:rsidRPr="001A4F04">
              <w:rPr>
                <w:rFonts w:eastAsia="Arial Unicode MS"/>
                <w:bCs/>
              </w:rPr>
              <w:t>…</w:t>
            </w:r>
          </w:p>
        </w:tc>
      </w:tr>
      <w:tr w:rsidR="003D5402" w:rsidRPr="001A4F04" w:rsidTr="00B56FB5">
        <w:tblPrEx>
          <w:shd w:val="clear" w:color="auto" w:fill="auto"/>
        </w:tblPrEx>
        <w:trPr>
          <w:trHeight w:val="102"/>
          <w:jc w:val="center"/>
        </w:trPr>
        <w:tc>
          <w:tcPr>
            <w:tcW w:w="691" w:type="dxa"/>
            <w:tcBorders>
              <w:top w:val="single" w:sz="4" w:space="0" w:color="auto"/>
            </w:tcBorders>
          </w:tcPr>
          <w:p w:rsidR="003D5402" w:rsidRPr="001A4F04" w:rsidRDefault="003D5402" w:rsidP="00B43619">
            <w:pPr>
              <w:spacing w:before="20"/>
              <w:jc w:val="right"/>
              <w:rPr>
                <w:i/>
                <w:iCs/>
              </w:rPr>
            </w:pPr>
          </w:p>
        </w:tc>
        <w:tc>
          <w:tcPr>
            <w:tcW w:w="5227" w:type="dxa"/>
            <w:tcBorders>
              <w:top w:val="single" w:sz="4" w:space="0" w:color="auto"/>
            </w:tcBorders>
            <w:tcMar>
              <w:bottom w:w="0" w:type="dxa"/>
            </w:tcMar>
          </w:tcPr>
          <w:p w:rsidR="003D5402" w:rsidRPr="001A4F04" w:rsidRDefault="003D5402" w:rsidP="00B43619">
            <w:pPr>
              <w:spacing w:before="40" w:after="20"/>
              <w:jc w:val="both"/>
            </w:pPr>
          </w:p>
        </w:tc>
        <w:tc>
          <w:tcPr>
            <w:tcW w:w="1612" w:type="dxa"/>
            <w:tcBorders>
              <w:top w:val="single" w:sz="4" w:space="0" w:color="auto"/>
            </w:tcBorders>
            <w:tcMar>
              <w:left w:w="58" w:type="dxa"/>
              <w:bottom w:w="0" w:type="dxa"/>
              <w:right w:w="58" w:type="dxa"/>
            </w:tcMar>
            <w:vAlign w:val="bottom"/>
          </w:tcPr>
          <w:p w:rsidR="003D5402" w:rsidRPr="001A4F04" w:rsidRDefault="003D5402" w:rsidP="008843AC">
            <w:pPr>
              <w:jc w:val="right"/>
              <w:rPr>
                <w:rFonts w:eastAsia="Arial Unicode MS"/>
                <w:bCs/>
              </w:rPr>
            </w:pPr>
          </w:p>
        </w:tc>
        <w:tc>
          <w:tcPr>
            <w:tcW w:w="1612" w:type="dxa"/>
            <w:tcBorders>
              <w:top w:val="single" w:sz="4" w:space="0" w:color="auto"/>
            </w:tcBorders>
            <w:tcMar>
              <w:left w:w="58" w:type="dxa"/>
              <w:bottom w:w="0" w:type="dxa"/>
              <w:right w:w="58" w:type="dxa"/>
            </w:tcMar>
            <w:vAlign w:val="bottom"/>
          </w:tcPr>
          <w:p w:rsidR="003D5402" w:rsidRDefault="003D5402" w:rsidP="00B43619">
            <w:pPr>
              <w:spacing w:before="40" w:after="20"/>
              <w:jc w:val="right"/>
            </w:pPr>
          </w:p>
        </w:tc>
        <w:tc>
          <w:tcPr>
            <w:tcW w:w="1902" w:type="dxa"/>
            <w:tcBorders>
              <w:top w:val="single" w:sz="4" w:space="0" w:color="auto"/>
            </w:tcBorders>
            <w:tcMar>
              <w:left w:w="58" w:type="dxa"/>
              <w:bottom w:w="0" w:type="dxa"/>
              <w:right w:w="58" w:type="dxa"/>
            </w:tcMar>
            <w:vAlign w:val="bottom"/>
          </w:tcPr>
          <w:p w:rsidR="003D5402" w:rsidRPr="001A4F04" w:rsidRDefault="003D5402" w:rsidP="00B43619">
            <w:pPr>
              <w:spacing w:before="40" w:after="20"/>
              <w:jc w:val="right"/>
            </w:pPr>
          </w:p>
        </w:tc>
        <w:tc>
          <w:tcPr>
            <w:tcW w:w="1755" w:type="dxa"/>
            <w:tcBorders>
              <w:top w:val="single" w:sz="4" w:space="0" w:color="auto"/>
            </w:tcBorders>
            <w:tcMar>
              <w:left w:w="58" w:type="dxa"/>
              <w:bottom w:w="0" w:type="dxa"/>
              <w:right w:w="58" w:type="dxa"/>
            </w:tcMar>
            <w:vAlign w:val="bottom"/>
          </w:tcPr>
          <w:p w:rsidR="003D5402" w:rsidRDefault="003D5402" w:rsidP="00B43619">
            <w:pPr>
              <w:spacing w:before="40" w:after="20"/>
              <w:jc w:val="right"/>
            </w:pPr>
          </w:p>
        </w:tc>
        <w:tc>
          <w:tcPr>
            <w:tcW w:w="1463" w:type="dxa"/>
            <w:tcBorders>
              <w:top w:val="single" w:sz="4" w:space="0" w:color="auto"/>
            </w:tcBorders>
            <w:tcMar>
              <w:left w:w="58" w:type="dxa"/>
              <w:bottom w:w="0" w:type="dxa"/>
              <w:right w:w="58" w:type="dxa"/>
            </w:tcMar>
            <w:vAlign w:val="bottom"/>
          </w:tcPr>
          <w:p w:rsidR="003D5402" w:rsidRPr="001A4F04" w:rsidRDefault="003D5402" w:rsidP="00B43619">
            <w:pPr>
              <w:spacing w:before="40" w:after="20"/>
              <w:jc w:val="right"/>
            </w:pPr>
          </w:p>
        </w:tc>
        <w:tc>
          <w:tcPr>
            <w:tcW w:w="439" w:type="dxa"/>
            <w:tcBorders>
              <w:top w:val="single" w:sz="4" w:space="0" w:color="auto"/>
            </w:tcBorders>
            <w:tcMar>
              <w:left w:w="0" w:type="dxa"/>
              <w:bottom w:w="0" w:type="dxa"/>
            </w:tcMar>
            <w:vAlign w:val="bottom"/>
          </w:tcPr>
          <w:p w:rsidR="003D5402" w:rsidRPr="001A4F04" w:rsidRDefault="003D5402" w:rsidP="00EC451F">
            <w:pPr>
              <w:rPr>
                <w:b/>
                <w:bCs/>
                <w:vertAlign w:val="superscript"/>
              </w:rPr>
            </w:pPr>
          </w:p>
        </w:tc>
        <w:tc>
          <w:tcPr>
            <w:tcW w:w="440" w:type="dxa"/>
            <w:tcBorders>
              <w:top w:val="single" w:sz="4" w:space="0" w:color="auto"/>
            </w:tcBorders>
            <w:tcMar>
              <w:bottom w:w="0" w:type="dxa"/>
            </w:tcMar>
            <w:vAlign w:val="bottom"/>
          </w:tcPr>
          <w:p w:rsidR="003D5402" w:rsidRPr="001A4F04" w:rsidRDefault="003D5402" w:rsidP="00B43619">
            <w:pPr>
              <w:jc w:val="right"/>
            </w:pPr>
          </w:p>
        </w:tc>
        <w:tc>
          <w:tcPr>
            <w:tcW w:w="892" w:type="dxa"/>
            <w:tcBorders>
              <w:top w:val="single" w:sz="4" w:space="0" w:color="auto"/>
            </w:tcBorders>
            <w:tcMar>
              <w:bottom w:w="0" w:type="dxa"/>
            </w:tcMar>
            <w:vAlign w:val="bottom"/>
          </w:tcPr>
          <w:p w:rsidR="003D5402" w:rsidRPr="001A4F04" w:rsidRDefault="003D5402" w:rsidP="008843AC">
            <w:pPr>
              <w:jc w:val="right"/>
              <w:rPr>
                <w:rFonts w:eastAsia="Arial Unicode MS"/>
                <w:bCs/>
              </w:rPr>
            </w:pPr>
          </w:p>
        </w:tc>
      </w:tr>
      <w:tr w:rsidR="003D5402" w:rsidRPr="001A4F04" w:rsidTr="003D5402">
        <w:trPr>
          <w:trHeight w:val="74"/>
          <w:jc w:val="center"/>
        </w:trPr>
        <w:tc>
          <w:tcPr>
            <w:tcW w:w="5918" w:type="dxa"/>
            <w:gridSpan w:val="2"/>
            <w:tcBorders>
              <w:top w:val="single" w:sz="4" w:space="0" w:color="auto"/>
              <w:bottom w:val="single" w:sz="4" w:space="0" w:color="auto"/>
            </w:tcBorders>
            <w:shd w:val="clear" w:color="auto" w:fill="BFBFBF"/>
            <w:vAlign w:val="center"/>
          </w:tcPr>
          <w:p w:rsidR="003D5402" w:rsidRPr="001A4F04" w:rsidRDefault="003D5402" w:rsidP="003D5402">
            <w:pPr>
              <w:contextualSpacing/>
              <w:jc w:val="center"/>
              <w:rPr>
                <w:b/>
                <w:bCs/>
              </w:rPr>
            </w:pPr>
            <w:r w:rsidRPr="001A4F04">
              <w:rPr>
                <w:b/>
                <w:bCs/>
              </w:rPr>
              <w:lastRenderedPageBreak/>
              <w:t>(1)</w:t>
            </w:r>
          </w:p>
        </w:tc>
        <w:tc>
          <w:tcPr>
            <w:tcW w:w="1612" w:type="dxa"/>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3D5402" w:rsidRPr="001A4F04" w:rsidRDefault="003D5402" w:rsidP="003D5402">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3D5402" w:rsidRPr="001A4F04" w:rsidRDefault="003D5402" w:rsidP="003D5402">
            <w:pPr>
              <w:contextualSpacing/>
              <w:jc w:val="center"/>
              <w:rPr>
                <w:b/>
                <w:bCs/>
              </w:rPr>
            </w:pPr>
            <w:r w:rsidRPr="001A4F04">
              <w:rPr>
                <w:b/>
                <w:bCs/>
              </w:rPr>
              <w:t>(7)</w:t>
            </w: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jc w:val="right"/>
              <w:rPr>
                <w:i/>
                <w:iCs/>
              </w:rPr>
            </w:pPr>
          </w:p>
        </w:tc>
        <w:tc>
          <w:tcPr>
            <w:tcW w:w="5227" w:type="dxa"/>
            <w:tcMar>
              <w:bottom w:w="0" w:type="dxa"/>
            </w:tcMar>
          </w:tcPr>
          <w:p w:rsidR="003D5402" w:rsidRPr="001A4F04" w:rsidRDefault="003D5402" w:rsidP="003D5402">
            <w:pPr>
              <w:spacing w:before="40" w:after="20"/>
              <w:jc w:val="both"/>
              <w:rPr>
                <w:sz w:val="24"/>
                <w:szCs w:val="24"/>
              </w:rPr>
            </w:pPr>
            <w:r w:rsidRPr="001A4F04">
              <w:t xml:space="preserve">Improvements to SH - 33 (from km 154.77 to 184.97) in the State of Karnataka. (Job No.CRF-KNT-2013-1340  </w:t>
            </w:r>
          </w:p>
        </w:tc>
        <w:tc>
          <w:tcPr>
            <w:tcW w:w="1612" w:type="dxa"/>
            <w:tcMar>
              <w:left w:w="58" w:type="dxa"/>
              <w:bottom w:w="0" w:type="dxa"/>
              <w:right w:w="58" w:type="dxa"/>
            </w:tcMar>
            <w:vAlign w:val="bottom"/>
          </w:tcPr>
          <w:p w:rsidR="003D5402" w:rsidRPr="001A4F04" w:rsidRDefault="003D5402" w:rsidP="003D5402">
            <w:pPr>
              <w:spacing w:before="40" w:after="20"/>
              <w:jc w:val="right"/>
            </w:pPr>
            <w:r w:rsidRPr="001A4F04">
              <w:t>…</w:t>
            </w:r>
          </w:p>
        </w:tc>
        <w:tc>
          <w:tcPr>
            <w:tcW w:w="1612" w:type="dxa"/>
            <w:tcMar>
              <w:left w:w="58" w:type="dxa"/>
              <w:bottom w:w="0" w:type="dxa"/>
              <w:right w:w="58" w:type="dxa"/>
            </w:tcMar>
            <w:vAlign w:val="bottom"/>
          </w:tcPr>
          <w:p w:rsidR="003D5402" w:rsidRPr="001A4F04" w:rsidRDefault="003D5402" w:rsidP="003D5402">
            <w:pPr>
              <w:spacing w:before="40" w:after="20"/>
              <w:jc w:val="right"/>
            </w:pPr>
            <w:r w:rsidRPr="001A4F04">
              <w:t>…</w:t>
            </w:r>
          </w:p>
        </w:tc>
        <w:tc>
          <w:tcPr>
            <w:tcW w:w="1902" w:type="dxa"/>
            <w:tcMar>
              <w:left w:w="58" w:type="dxa"/>
              <w:bottom w:w="0" w:type="dxa"/>
              <w:right w:w="58" w:type="dxa"/>
            </w:tcMar>
            <w:vAlign w:val="bottom"/>
          </w:tcPr>
          <w:p w:rsidR="003D5402" w:rsidRPr="001A4F04" w:rsidRDefault="003D5402" w:rsidP="003D5402">
            <w:pPr>
              <w:spacing w:before="40" w:after="20"/>
              <w:jc w:val="right"/>
            </w:pPr>
            <w:r w:rsidRPr="001A4F04">
              <w:t>…</w:t>
            </w:r>
          </w:p>
        </w:tc>
        <w:tc>
          <w:tcPr>
            <w:tcW w:w="1755" w:type="dxa"/>
            <w:tcMar>
              <w:left w:w="58" w:type="dxa"/>
              <w:bottom w:w="0" w:type="dxa"/>
              <w:right w:w="58" w:type="dxa"/>
            </w:tcMar>
            <w:vAlign w:val="bottom"/>
          </w:tcPr>
          <w:p w:rsidR="003D5402" w:rsidRPr="001A4F04" w:rsidRDefault="003D5402" w:rsidP="003D5402">
            <w:pPr>
              <w:spacing w:before="40" w:after="20"/>
              <w:jc w:val="right"/>
            </w:pPr>
            <w:r w:rsidRPr="001A4F04">
              <w:t>…</w:t>
            </w:r>
          </w:p>
        </w:tc>
        <w:tc>
          <w:tcPr>
            <w:tcW w:w="1463" w:type="dxa"/>
            <w:tcMar>
              <w:left w:w="58" w:type="dxa"/>
              <w:bottom w:w="0" w:type="dxa"/>
              <w:right w:w="58" w:type="dxa"/>
            </w:tcMar>
            <w:vAlign w:val="bottom"/>
          </w:tcPr>
          <w:p w:rsidR="003D5402" w:rsidRPr="001A4F04" w:rsidRDefault="003D5402" w:rsidP="003D5402">
            <w:pPr>
              <w:spacing w:before="40" w:after="20"/>
              <w:jc w:val="right"/>
            </w:pPr>
            <w:r w:rsidRPr="001A4F04">
              <w:t>2,047.17</w:t>
            </w:r>
          </w:p>
        </w:tc>
        <w:tc>
          <w:tcPr>
            <w:tcW w:w="439" w:type="dxa"/>
            <w:tcMar>
              <w:left w:w="0" w:type="dxa"/>
              <w:bottom w:w="0" w:type="dxa"/>
            </w:tcMar>
            <w:vAlign w:val="bottom"/>
          </w:tcPr>
          <w:p w:rsidR="003D5402" w:rsidRPr="001A4F04" w:rsidRDefault="003D5402" w:rsidP="003D5402">
            <w:pPr>
              <w:rPr>
                <w:b/>
                <w:bCs/>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rPr>
                <w:sz w:val="24"/>
                <w:szCs w:val="24"/>
              </w:rPr>
            </w:pPr>
            <w:r w:rsidRPr="001A4F04">
              <w:t>Improvement to Channapatna-Sathanur road km.5.50 to 19.75 in Channapatna Constituency in the State of Karnataka.</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1,231.81</w:t>
            </w:r>
          </w:p>
        </w:tc>
        <w:tc>
          <w:tcPr>
            <w:tcW w:w="439" w:type="dxa"/>
            <w:tcMar>
              <w:left w:w="0" w:type="dxa"/>
              <w:bottom w:w="0" w:type="dxa"/>
            </w:tcMar>
            <w:vAlign w:val="bottom"/>
          </w:tcPr>
          <w:p w:rsidR="004D0506" w:rsidRPr="001A4F04" w:rsidRDefault="004D0506" w:rsidP="00B56FB5">
            <w:pPr>
              <w:spacing w:line="276" w:lineRule="auto"/>
              <w:rPr>
                <w:b/>
                <w:bCs/>
                <w:vertAlign w:val="superscript"/>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rPr>
                <w:sz w:val="24"/>
                <w:szCs w:val="24"/>
              </w:rPr>
            </w:pPr>
            <w:r w:rsidRPr="001A4F04">
              <w:t>Improvements to Mundagod Anasi SH 46  in Joida&amp;Haliyal Taluka</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2,291.07</w:t>
            </w:r>
          </w:p>
        </w:tc>
        <w:tc>
          <w:tcPr>
            <w:tcW w:w="439" w:type="dxa"/>
            <w:tcMar>
              <w:left w:w="0" w:type="dxa"/>
              <w:bottom w:w="0" w:type="dxa"/>
            </w:tcMar>
            <w:vAlign w:val="bottom"/>
          </w:tcPr>
          <w:p w:rsidR="004D0506" w:rsidRPr="001A4F04" w:rsidRDefault="004D0506" w:rsidP="00B56FB5">
            <w:pPr>
              <w:spacing w:line="276" w:lineRule="auto"/>
              <w:rPr>
                <w:b/>
                <w:bCs/>
                <w:vertAlign w:val="superscript"/>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rPr>
                <w:sz w:val="24"/>
                <w:szCs w:val="24"/>
              </w:rPr>
            </w:pPr>
            <w:r w:rsidRPr="001A4F04">
              <w:t>Improvement and Asphalting of Ballari – Moka - Alur Major District Road in Ballari Taluka</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1,007.59</w:t>
            </w:r>
          </w:p>
        </w:tc>
        <w:tc>
          <w:tcPr>
            <w:tcW w:w="439" w:type="dxa"/>
            <w:tcMar>
              <w:left w:w="0" w:type="dxa"/>
              <w:bottom w:w="0" w:type="dxa"/>
            </w:tcMar>
            <w:vAlign w:val="bottom"/>
          </w:tcPr>
          <w:p w:rsidR="004D0506" w:rsidRPr="001A4F04" w:rsidRDefault="004D0506" w:rsidP="00B56FB5">
            <w:pPr>
              <w:spacing w:line="276" w:lineRule="auto"/>
              <w:rPr>
                <w:b/>
                <w:bCs/>
                <w:vertAlign w:val="superscript"/>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rPr>
                <w:sz w:val="24"/>
                <w:szCs w:val="24"/>
              </w:rPr>
            </w:pPr>
            <w:r w:rsidRPr="001A4F04">
              <w:t xml:space="preserve">Improvement to EkkumbiMolkalmuru road from Km 149.00 to 160.00 </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1,734.04</w:t>
            </w:r>
          </w:p>
        </w:tc>
        <w:tc>
          <w:tcPr>
            <w:tcW w:w="439" w:type="dxa"/>
            <w:tcMar>
              <w:left w:w="0" w:type="dxa"/>
              <w:bottom w:w="0" w:type="dxa"/>
            </w:tcMar>
            <w:vAlign w:val="bottom"/>
          </w:tcPr>
          <w:p w:rsidR="004D0506" w:rsidRPr="001A4F04" w:rsidRDefault="004D0506" w:rsidP="00B56FB5">
            <w:pPr>
              <w:spacing w:line="276" w:lineRule="auto"/>
              <w:rPr>
                <w:b/>
                <w:bCs/>
                <w:sz w:val="18"/>
                <w:szCs w:val="18"/>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rPr>
                <w:sz w:val="24"/>
                <w:szCs w:val="24"/>
              </w:rPr>
            </w:pPr>
            <w:r w:rsidRPr="001A4F04">
              <w:t>Improvements and Strengthening along NH 4A Belagavi Panaji section</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1,250.15</w:t>
            </w:r>
          </w:p>
        </w:tc>
        <w:tc>
          <w:tcPr>
            <w:tcW w:w="439" w:type="dxa"/>
            <w:tcMar>
              <w:left w:w="0" w:type="dxa"/>
              <w:bottom w:w="0" w:type="dxa"/>
            </w:tcMar>
            <w:vAlign w:val="bottom"/>
          </w:tcPr>
          <w:p w:rsidR="004D0506" w:rsidRPr="001A4F04" w:rsidRDefault="004D0506" w:rsidP="00B56FB5">
            <w:pPr>
              <w:spacing w:line="276" w:lineRule="auto"/>
              <w:rPr>
                <w:b/>
                <w:bCs/>
                <w:sz w:val="18"/>
                <w:szCs w:val="18"/>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B133C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pPr>
            <w:r w:rsidRPr="001A4F04">
              <w:t>Improvements to Nedalagi to AralagundgiYadrami road &amp;Srirangapattana-Jewargi road to Devikera via Rattal-Gogi road &amp;Hungund-Sorapur road Jewargi Taluka border via Gutti Basavanna-Bommanahalli-Chincholi-Vandaganur in Shorapur Taluka Job No. (1538)</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2,092.00</w:t>
            </w:r>
          </w:p>
        </w:tc>
        <w:tc>
          <w:tcPr>
            <w:tcW w:w="439" w:type="dxa"/>
            <w:tcMar>
              <w:left w:w="0" w:type="dxa"/>
              <w:bottom w:w="0" w:type="dxa"/>
            </w:tcMar>
            <w:vAlign w:val="bottom"/>
          </w:tcPr>
          <w:p w:rsidR="004D0506" w:rsidRPr="001A4F04" w:rsidRDefault="004D0506" w:rsidP="00B56FB5">
            <w:pPr>
              <w:spacing w:line="276" w:lineRule="auto"/>
              <w:rPr>
                <w:b/>
                <w:bCs/>
                <w:sz w:val="18"/>
                <w:szCs w:val="18"/>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F75F73">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pPr>
            <w:r w:rsidRPr="001A4F04">
              <w:t>Improvement to NH 7 Parappana Agrahara to Sarjapura road special division, Bengaluru</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1,712.50</w:t>
            </w:r>
          </w:p>
        </w:tc>
        <w:tc>
          <w:tcPr>
            <w:tcW w:w="439" w:type="dxa"/>
            <w:tcMar>
              <w:left w:w="0" w:type="dxa"/>
              <w:bottom w:w="0" w:type="dxa"/>
            </w:tcMar>
            <w:vAlign w:val="bottom"/>
          </w:tcPr>
          <w:p w:rsidR="004D0506" w:rsidRPr="001A4F04" w:rsidRDefault="004D0506" w:rsidP="00B56FB5">
            <w:pPr>
              <w:spacing w:line="276" w:lineRule="auto"/>
              <w:rPr>
                <w:b/>
                <w:bCs/>
                <w:sz w:val="18"/>
                <w:szCs w:val="18"/>
                <w:vertAlign w:val="superscript"/>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4D0506" w:rsidRPr="001A4F04" w:rsidTr="003D5402">
        <w:tblPrEx>
          <w:shd w:val="clear" w:color="auto" w:fill="auto"/>
        </w:tblPrEx>
        <w:trPr>
          <w:trHeight w:val="102"/>
          <w:jc w:val="center"/>
        </w:trPr>
        <w:tc>
          <w:tcPr>
            <w:tcW w:w="691" w:type="dxa"/>
          </w:tcPr>
          <w:p w:rsidR="004D0506" w:rsidRPr="001A4F04" w:rsidRDefault="004D0506" w:rsidP="00B56FB5">
            <w:pPr>
              <w:spacing w:before="20" w:line="276" w:lineRule="auto"/>
              <w:jc w:val="right"/>
              <w:rPr>
                <w:i/>
                <w:iCs/>
              </w:rPr>
            </w:pPr>
          </w:p>
        </w:tc>
        <w:tc>
          <w:tcPr>
            <w:tcW w:w="5227" w:type="dxa"/>
            <w:tcMar>
              <w:bottom w:w="0" w:type="dxa"/>
            </w:tcMar>
          </w:tcPr>
          <w:p w:rsidR="004D0506" w:rsidRPr="001A4F04" w:rsidRDefault="004D0506" w:rsidP="00B56FB5">
            <w:pPr>
              <w:spacing w:before="40" w:after="20" w:line="276" w:lineRule="auto"/>
              <w:jc w:val="both"/>
            </w:pPr>
            <w:r w:rsidRPr="001A4F04">
              <w:t>Improvements to Mudigere - Mulbagilu [SH 58] road under various Districts</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61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902"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755"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w:t>
            </w:r>
          </w:p>
        </w:tc>
        <w:tc>
          <w:tcPr>
            <w:tcW w:w="1463" w:type="dxa"/>
            <w:tcMar>
              <w:left w:w="58" w:type="dxa"/>
              <w:bottom w:w="0" w:type="dxa"/>
              <w:right w:w="58" w:type="dxa"/>
            </w:tcMar>
            <w:vAlign w:val="bottom"/>
          </w:tcPr>
          <w:p w:rsidR="004D0506" w:rsidRPr="001A4F04" w:rsidRDefault="004D0506" w:rsidP="00B56FB5">
            <w:pPr>
              <w:spacing w:before="40" w:after="20" w:line="276" w:lineRule="auto"/>
              <w:jc w:val="right"/>
            </w:pPr>
            <w:r w:rsidRPr="001A4F04">
              <w:t>1,145.94</w:t>
            </w:r>
          </w:p>
        </w:tc>
        <w:tc>
          <w:tcPr>
            <w:tcW w:w="439" w:type="dxa"/>
            <w:tcMar>
              <w:left w:w="0" w:type="dxa"/>
              <w:bottom w:w="0" w:type="dxa"/>
            </w:tcMar>
            <w:vAlign w:val="bottom"/>
          </w:tcPr>
          <w:p w:rsidR="004D0506" w:rsidRPr="001A4F04" w:rsidRDefault="004D0506" w:rsidP="00B56FB5">
            <w:pPr>
              <w:spacing w:line="276" w:lineRule="auto"/>
              <w:rPr>
                <w:b/>
                <w:bCs/>
                <w:sz w:val="18"/>
                <w:szCs w:val="18"/>
                <w:vertAlign w:val="superscript"/>
              </w:rPr>
            </w:pPr>
          </w:p>
        </w:tc>
        <w:tc>
          <w:tcPr>
            <w:tcW w:w="440" w:type="dxa"/>
            <w:tcMar>
              <w:bottom w:w="0" w:type="dxa"/>
            </w:tcMar>
            <w:vAlign w:val="bottom"/>
          </w:tcPr>
          <w:p w:rsidR="004D0506" w:rsidRPr="001A4F04" w:rsidRDefault="004D0506" w:rsidP="00B56FB5">
            <w:pPr>
              <w:spacing w:line="276" w:lineRule="auto"/>
              <w:jc w:val="right"/>
            </w:pPr>
          </w:p>
        </w:tc>
        <w:tc>
          <w:tcPr>
            <w:tcW w:w="892" w:type="dxa"/>
            <w:tcMar>
              <w:bottom w:w="0" w:type="dxa"/>
            </w:tcMar>
            <w:vAlign w:val="bottom"/>
          </w:tcPr>
          <w:p w:rsidR="004D0506" w:rsidRPr="001A4F04" w:rsidRDefault="004D0506" w:rsidP="00B56FB5">
            <w:pPr>
              <w:spacing w:line="276" w:lineRule="auto"/>
              <w:jc w:val="right"/>
              <w:rPr>
                <w:rFonts w:eastAsia="Arial Unicode MS"/>
                <w:b/>
                <w:bCs/>
              </w:rPr>
            </w:pPr>
            <w:r w:rsidRPr="001A4F04">
              <w:rPr>
                <w:rFonts w:eastAsia="Arial Unicode MS"/>
                <w:bCs/>
              </w:rPr>
              <w:t>…</w:t>
            </w:r>
          </w:p>
        </w:tc>
      </w:tr>
      <w:tr w:rsidR="003D5402" w:rsidRPr="001A4F04" w:rsidTr="003D5402">
        <w:tblPrEx>
          <w:shd w:val="clear" w:color="auto" w:fill="auto"/>
        </w:tblPrEx>
        <w:trPr>
          <w:trHeight w:val="102"/>
          <w:jc w:val="center"/>
        </w:trPr>
        <w:tc>
          <w:tcPr>
            <w:tcW w:w="691" w:type="dxa"/>
          </w:tcPr>
          <w:p w:rsidR="003D5402" w:rsidRPr="001A4F04" w:rsidRDefault="003D5402" w:rsidP="00B56FB5">
            <w:pPr>
              <w:spacing w:before="20" w:line="276" w:lineRule="auto"/>
              <w:jc w:val="right"/>
              <w:rPr>
                <w:i/>
                <w:iCs/>
              </w:rPr>
            </w:pPr>
          </w:p>
        </w:tc>
        <w:tc>
          <w:tcPr>
            <w:tcW w:w="5227" w:type="dxa"/>
            <w:tcMar>
              <w:bottom w:w="0" w:type="dxa"/>
            </w:tcMar>
          </w:tcPr>
          <w:p w:rsidR="003D5402" w:rsidRPr="001A4F04" w:rsidRDefault="003D5402" w:rsidP="00B56FB5">
            <w:pPr>
              <w:spacing w:before="40" w:after="20" w:line="276" w:lineRule="auto"/>
              <w:jc w:val="both"/>
            </w:pPr>
            <w:r w:rsidRPr="001A4F04">
              <w:t>Improvements to road AP Border JamgiHulsoor SH-123, Job No. CRF-KNT-2013-1431, 1434, 1435, 1539,  1540, 1541</w:t>
            </w:r>
          </w:p>
        </w:tc>
        <w:tc>
          <w:tcPr>
            <w:tcW w:w="1612"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612"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902"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755"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463"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1,631.00</w:t>
            </w:r>
          </w:p>
        </w:tc>
        <w:tc>
          <w:tcPr>
            <w:tcW w:w="439" w:type="dxa"/>
            <w:tcMar>
              <w:left w:w="0" w:type="dxa"/>
              <w:bottom w:w="0" w:type="dxa"/>
            </w:tcMar>
            <w:vAlign w:val="bottom"/>
          </w:tcPr>
          <w:p w:rsidR="003D5402" w:rsidRPr="001A4F04" w:rsidRDefault="003D5402" w:rsidP="00B56FB5">
            <w:pPr>
              <w:spacing w:line="276" w:lineRule="auto"/>
              <w:rPr>
                <w:b/>
                <w:bCs/>
                <w:sz w:val="18"/>
                <w:szCs w:val="18"/>
                <w:vertAlign w:val="superscript"/>
              </w:rPr>
            </w:pPr>
          </w:p>
        </w:tc>
        <w:tc>
          <w:tcPr>
            <w:tcW w:w="440" w:type="dxa"/>
            <w:tcMar>
              <w:bottom w:w="0" w:type="dxa"/>
            </w:tcMar>
            <w:vAlign w:val="bottom"/>
          </w:tcPr>
          <w:p w:rsidR="003D5402" w:rsidRPr="001A4F04" w:rsidRDefault="003D5402" w:rsidP="00B56FB5">
            <w:pPr>
              <w:spacing w:line="276" w:lineRule="auto"/>
              <w:jc w:val="right"/>
            </w:pPr>
          </w:p>
        </w:tc>
        <w:tc>
          <w:tcPr>
            <w:tcW w:w="892" w:type="dxa"/>
            <w:tcMar>
              <w:bottom w:w="0" w:type="dxa"/>
            </w:tcMar>
            <w:vAlign w:val="bottom"/>
          </w:tcPr>
          <w:p w:rsidR="003D5402" w:rsidRPr="001A4F04" w:rsidRDefault="003D5402" w:rsidP="00B56FB5">
            <w:pPr>
              <w:spacing w:line="276" w:lineRule="auto"/>
              <w:jc w:val="right"/>
              <w:rPr>
                <w:rFonts w:eastAsia="Arial Unicode MS"/>
                <w:b/>
                <w:bCs/>
              </w:rPr>
            </w:pPr>
            <w:r w:rsidRPr="001A4F04">
              <w:rPr>
                <w:rFonts w:eastAsia="Arial Unicode MS"/>
                <w:bCs/>
              </w:rPr>
              <w:t>…</w:t>
            </w:r>
          </w:p>
        </w:tc>
      </w:tr>
      <w:tr w:rsidR="003D5402" w:rsidRPr="001A4F04" w:rsidTr="003D5402">
        <w:tblPrEx>
          <w:shd w:val="clear" w:color="auto" w:fill="auto"/>
        </w:tblPrEx>
        <w:trPr>
          <w:trHeight w:val="102"/>
          <w:jc w:val="center"/>
        </w:trPr>
        <w:tc>
          <w:tcPr>
            <w:tcW w:w="691" w:type="dxa"/>
          </w:tcPr>
          <w:p w:rsidR="003D5402" w:rsidRPr="001A4F04" w:rsidRDefault="003D5402" w:rsidP="00B56FB5">
            <w:pPr>
              <w:spacing w:before="20" w:line="276" w:lineRule="auto"/>
              <w:jc w:val="right"/>
              <w:rPr>
                <w:i/>
                <w:iCs/>
              </w:rPr>
            </w:pPr>
          </w:p>
        </w:tc>
        <w:tc>
          <w:tcPr>
            <w:tcW w:w="5227" w:type="dxa"/>
            <w:tcMar>
              <w:bottom w:w="0" w:type="dxa"/>
            </w:tcMar>
          </w:tcPr>
          <w:p w:rsidR="003D5402" w:rsidRPr="001A4F04" w:rsidRDefault="003D5402" w:rsidP="00B56FB5">
            <w:pPr>
              <w:spacing w:line="276" w:lineRule="auto"/>
              <w:jc w:val="both"/>
            </w:pPr>
            <w:r w:rsidRPr="001A4F04">
              <w:t xml:space="preserve">Imprvements to road from Devirammanahally to Malkundi (Job No.CRF-KNT-2013-1368) And improvements to road from Nanjangud </w:t>
            </w:r>
            <w:proofErr w:type="gramStart"/>
            <w:r w:rsidRPr="001A4F04">
              <w:t>Taluka  Job</w:t>
            </w:r>
            <w:proofErr w:type="gramEnd"/>
            <w:r w:rsidRPr="001A4F04">
              <w:t xml:space="preserve"> No. CRF-KNT-2013-1555</w:t>
            </w:r>
          </w:p>
        </w:tc>
        <w:tc>
          <w:tcPr>
            <w:tcW w:w="1612" w:type="dxa"/>
            <w:tcMar>
              <w:left w:w="58" w:type="dxa"/>
              <w:bottom w:w="0" w:type="dxa"/>
              <w:right w:w="58" w:type="dxa"/>
            </w:tcMar>
            <w:vAlign w:val="bottom"/>
          </w:tcPr>
          <w:p w:rsidR="003D5402" w:rsidRPr="001A4F04" w:rsidRDefault="003D5402" w:rsidP="00B56FB5">
            <w:pPr>
              <w:spacing w:line="276" w:lineRule="auto"/>
              <w:jc w:val="right"/>
            </w:pPr>
            <w:r w:rsidRPr="001A4F04">
              <w:t>…</w:t>
            </w:r>
          </w:p>
        </w:tc>
        <w:tc>
          <w:tcPr>
            <w:tcW w:w="1612" w:type="dxa"/>
            <w:tcMar>
              <w:left w:w="58" w:type="dxa"/>
              <w:bottom w:w="0" w:type="dxa"/>
              <w:right w:w="58" w:type="dxa"/>
            </w:tcMar>
            <w:vAlign w:val="bottom"/>
          </w:tcPr>
          <w:p w:rsidR="003D5402" w:rsidRPr="001A4F04" w:rsidRDefault="003D5402" w:rsidP="00B56FB5">
            <w:pPr>
              <w:spacing w:line="276" w:lineRule="auto"/>
              <w:jc w:val="right"/>
            </w:pPr>
            <w:r w:rsidRPr="001A4F04">
              <w:t>…</w:t>
            </w:r>
          </w:p>
        </w:tc>
        <w:tc>
          <w:tcPr>
            <w:tcW w:w="1902" w:type="dxa"/>
            <w:tcMar>
              <w:left w:w="58" w:type="dxa"/>
              <w:bottom w:w="0" w:type="dxa"/>
              <w:right w:w="58" w:type="dxa"/>
            </w:tcMar>
            <w:vAlign w:val="bottom"/>
          </w:tcPr>
          <w:p w:rsidR="003D5402" w:rsidRPr="001A4F04" w:rsidRDefault="003D5402" w:rsidP="00B56FB5">
            <w:pPr>
              <w:spacing w:line="276" w:lineRule="auto"/>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3D5402" w:rsidRPr="001A4F04" w:rsidRDefault="003D5402" w:rsidP="00B56FB5">
            <w:pPr>
              <w:spacing w:line="276" w:lineRule="auto"/>
              <w:jc w:val="right"/>
              <w:rPr>
                <w:rFonts w:eastAsia="Arial Unicode MS"/>
                <w:bCs/>
              </w:rPr>
            </w:pPr>
            <w:r w:rsidRPr="001A4F04">
              <w:rPr>
                <w:rFonts w:eastAsia="Arial Unicode MS"/>
                <w:bCs/>
              </w:rPr>
              <w:t>…</w:t>
            </w:r>
          </w:p>
        </w:tc>
        <w:tc>
          <w:tcPr>
            <w:tcW w:w="1463" w:type="dxa"/>
            <w:tcMar>
              <w:left w:w="58" w:type="dxa"/>
              <w:bottom w:w="0" w:type="dxa"/>
              <w:right w:w="58" w:type="dxa"/>
            </w:tcMar>
            <w:vAlign w:val="bottom"/>
          </w:tcPr>
          <w:p w:rsidR="003D5402" w:rsidRPr="001A4F04" w:rsidRDefault="003D5402" w:rsidP="00B56FB5">
            <w:pPr>
              <w:spacing w:line="276" w:lineRule="auto"/>
              <w:jc w:val="right"/>
            </w:pPr>
            <w:r w:rsidRPr="001A4F04">
              <w:t>1,226.01</w:t>
            </w:r>
          </w:p>
        </w:tc>
        <w:tc>
          <w:tcPr>
            <w:tcW w:w="439" w:type="dxa"/>
            <w:tcMar>
              <w:left w:w="0" w:type="dxa"/>
              <w:bottom w:w="0" w:type="dxa"/>
            </w:tcMar>
            <w:vAlign w:val="bottom"/>
          </w:tcPr>
          <w:p w:rsidR="003D5402" w:rsidRPr="001A4F04" w:rsidRDefault="003D5402" w:rsidP="00B56FB5">
            <w:pPr>
              <w:spacing w:line="276" w:lineRule="auto"/>
              <w:rPr>
                <w:b/>
                <w:bCs/>
                <w:sz w:val="18"/>
                <w:szCs w:val="18"/>
                <w:vertAlign w:val="superscript"/>
              </w:rPr>
            </w:pPr>
          </w:p>
        </w:tc>
        <w:tc>
          <w:tcPr>
            <w:tcW w:w="440" w:type="dxa"/>
            <w:tcMar>
              <w:bottom w:w="0" w:type="dxa"/>
            </w:tcMar>
            <w:vAlign w:val="bottom"/>
          </w:tcPr>
          <w:p w:rsidR="003D5402" w:rsidRPr="001A4F04" w:rsidRDefault="003D5402" w:rsidP="00B56FB5">
            <w:pPr>
              <w:spacing w:line="276" w:lineRule="auto"/>
              <w:jc w:val="right"/>
            </w:pPr>
          </w:p>
        </w:tc>
        <w:tc>
          <w:tcPr>
            <w:tcW w:w="892" w:type="dxa"/>
            <w:tcMar>
              <w:bottom w:w="0" w:type="dxa"/>
            </w:tcMar>
            <w:vAlign w:val="bottom"/>
          </w:tcPr>
          <w:p w:rsidR="003D5402" w:rsidRPr="001A4F04" w:rsidRDefault="003D5402" w:rsidP="00B56FB5">
            <w:pPr>
              <w:spacing w:line="276" w:lineRule="auto"/>
              <w:jc w:val="right"/>
              <w:rPr>
                <w:rFonts w:eastAsia="Arial Unicode MS"/>
                <w:b/>
                <w:bCs/>
              </w:rPr>
            </w:pPr>
            <w:r w:rsidRPr="001A4F04">
              <w:rPr>
                <w:rFonts w:eastAsia="Arial Unicode MS"/>
                <w:bCs/>
              </w:rPr>
              <w:t>…</w:t>
            </w:r>
          </w:p>
        </w:tc>
      </w:tr>
      <w:tr w:rsidR="003D5402" w:rsidRPr="001A4F04" w:rsidTr="00B56FB5">
        <w:tblPrEx>
          <w:shd w:val="clear" w:color="auto" w:fill="auto"/>
        </w:tblPrEx>
        <w:trPr>
          <w:trHeight w:val="102"/>
          <w:jc w:val="center"/>
        </w:trPr>
        <w:tc>
          <w:tcPr>
            <w:tcW w:w="691" w:type="dxa"/>
          </w:tcPr>
          <w:p w:rsidR="003D5402" w:rsidRPr="001A4F04" w:rsidRDefault="003D5402" w:rsidP="00B56FB5">
            <w:pPr>
              <w:spacing w:before="20" w:line="276" w:lineRule="auto"/>
              <w:jc w:val="right"/>
              <w:rPr>
                <w:i/>
                <w:iCs/>
              </w:rPr>
            </w:pPr>
          </w:p>
        </w:tc>
        <w:tc>
          <w:tcPr>
            <w:tcW w:w="5227" w:type="dxa"/>
            <w:tcMar>
              <w:bottom w:w="0" w:type="dxa"/>
            </w:tcMar>
          </w:tcPr>
          <w:p w:rsidR="003D5402" w:rsidRPr="001A4F04" w:rsidRDefault="003D5402" w:rsidP="00B56FB5">
            <w:pPr>
              <w:spacing w:before="40" w:after="20" w:line="276" w:lineRule="auto"/>
              <w:jc w:val="both"/>
            </w:pPr>
            <w:r w:rsidRPr="001A4F04">
              <w:t>Improvements to Sannur-Sahabad, Barkhed-Bilagi, Ganagapur-Revoor, Firozabad-Kamalapur</w:t>
            </w:r>
          </w:p>
        </w:tc>
        <w:tc>
          <w:tcPr>
            <w:tcW w:w="1612"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612"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902"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755"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w:t>
            </w:r>
          </w:p>
        </w:tc>
        <w:tc>
          <w:tcPr>
            <w:tcW w:w="1463" w:type="dxa"/>
            <w:tcMar>
              <w:left w:w="58" w:type="dxa"/>
              <w:bottom w:w="0" w:type="dxa"/>
              <w:right w:w="58" w:type="dxa"/>
            </w:tcMar>
            <w:vAlign w:val="bottom"/>
          </w:tcPr>
          <w:p w:rsidR="003D5402" w:rsidRPr="001A4F04" w:rsidRDefault="003D5402" w:rsidP="00B56FB5">
            <w:pPr>
              <w:spacing w:before="40" w:after="20" w:line="276" w:lineRule="auto"/>
              <w:jc w:val="right"/>
            </w:pPr>
            <w:r w:rsidRPr="001A4F04">
              <w:t>2,183.00</w:t>
            </w:r>
          </w:p>
        </w:tc>
        <w:tc>
          <w:tcPr>
            <w:tcW w:w="439" w:type="dxa"/>
            <w:tcMar>
              <w:left w:w="0" w:type="dxa"/>
              <w:bottom w:w="0" w:type="dxa"/>
            </w:tcMar>
            <w:vAlign w:val="bottom"/>
          </w:tcPr>
          <w:p w:rsidR="003D5402" w:rsidRPr="001A4F04" w:rsidRDefault="003D5402" w:rsidP="00B56FB5">
            <w:pPr>
              <w:spacing w:line="276" w:lineRule="auto"/>
              <w:rPr>
                <w:b/>
                <w:bCs/>
                <w:sz w:val="18"/>
                <w:szCs w:val="18"/>
                <w:vertAlign w:val="superscript"/>
              </w:rPr>
            </w:pPr>
          </w:p>
        </w:tc>
        <w:tc>
          <w:tcPr>
            <w:tcW w:w="440" w:type="dxa"/>
            <w:tcMar>
              <w:bottom w:w="0" w:type="dxa"/>
            </w:tcMar>
            <w:vAlign w:val="bottom"/>
          </w:tcPr>
          <w:p w:rsidR="003D5402" w:rsidRPr="001A4F04" w:rsidRDefault="003D5402" w:rsidP="00B56FB5">
            <w:pPr>
              <w:spacing w:line="276" w:lineRule="auto"/>
              <w:jc w:val="right"/>
            </w:pPr>
          </w:p>
        </w:tc>
        <w:tc>
          <w:tcPr>
            <w:tcW w:w="892" w:type="dxa"/>
            <w:tcMar>
              <w:bottom w:w="0" w:type="dxa"/>
            </w:tcMar>
            <w:vAlign w:val="bottom"/>
          </w:tcPr>
          <w:p w:rsidR="003D5402" w:rsidRPr="001A4F04" w:rsidRDefault="003D5402" w:rsidP="00B56FB5">
            <w:pPr>
              <w:spacing w:line="276" w:lineRule="auto"/>
              <w:jc w:val="right"/>
              <w:rPr>
                <w:rFonts w:eastAsia="Arial Unicode MS"/>
                <w:b/>
                <w:bCs/>
              </w:rPr>
            </w:pPr>
            <w:r w:rsidRPr="001A4F04">
              <w:rPr>
                <w:rFonts w:eastAsia="Arial Unicode MS"/>
                <w:bCs/>
              </w:rPr>
              <w:t>…</w:t>
            </w:r>
          </w:p>
        </w:tc>
      </w:tr>
      <w:tr w:rsidR="003D5402" w:rsidRPr="001A4F04" w:rsidTr="00B56FB5">
        <w:tblPrEx>
          <w:shd w:val="clear" w:color="auto" w:fill="auto"/>
        </w:tblPrEx>
        <w:trPr>
          <w:trHeight w:val="102"/>
          <w:jc w:val="center"/>
        </w:trPr>
        <w:tc>
          <w:tcPr>
            <w:tcW w:w="691" w:type="dxa"/>
            <w:tcBorders>
              <w:bottom w:val="single" w:sz="4" w:space="0" w:color="auto"/>
            </w:tcBorders>
          </w:tcPr>
          <w:p w:rsidR="003D5402" w:rsidRPr="001A4F04" w:rsidRDefault="003D5402" w:rsidP="00B56FB5">
            <w:pPr>
              <w:spacing w:before="20" w:line="276" w:lineRule="auto"/>
              <w:jc w:val="right"/>
              <w:rPr>
                <w:i/>
                <w:iCs/>
              </w:rPr>
            </w:pPr>
          </w:p>
        </w:tc>
        <w:tc>
          <w:tcPr>
            <w:tcW w:w="5227" w:type="dxa"/>
            <w:tcBorders>
              <w:bottom w:val="single" w:sz="4" w:space="0" w:color="auto"/>
            </w:tcBorders>
            <w:tcMar>
              <w:bottom w:w="0" w:type="dxa"/>
            </w:tcMar>
          </w:tcPr>
          <w:p w:rsidR="003D5402" w:rsidRPr="001A4F04" w:rsidRDefault="003D5402" w:rsidP="00B56FB5">
            <w:pPr>
              <w:spacing w:line="276" w:lineRule="auto"/>
              <w:jc w:val="both"/>
            </w:pPr>
            <w:r w:rsidRPr="001A4F04">
              <w:t>Improvements to Kadakola- Chikkahalli  road via Someshwarapura, Mosambayanahalli</w:t>
            </w:r>
          </w:p>
        </w:tc>
        <w:tc>
          <w:tcPr>
            <w:tcW w:w="1612" w:type="dxa"/>
            <w:tcBorders>
              <w:bottom w:val="single" w:sz="4" w:space="0" w:color="auto"/>
            </w:tcBorders>
            <w:tcMar>
              <w:left w:w="58" w:type="dxa"/>
              <w:bottom w:w="0" w:type="dxa"/>
              <w:right w:w="58" w:type="dxa"/>
            </w:tcMar>
            <w:vAlign w:val="bottom"/>
          </w:tcPr>
          <w:p w:rsidR="003D5402" w:rsidRPr="001A4F04" w:rsidRDefault="003D5402" w:rsidP="00B56FB5">
            <w:pPr>
              <w:spacing w:line="276" w:lineRule="auto"/>
              <w:jc w:val="right"/>
            </w:pPr>
            <w:r w:rsidRPr="001A4F04">
              <w:t>…</w:t>
            </w:r>
          </w:p>
        </w:tc>
        <w:tc>
          <w:tcPr>
            <w:tcW w:w="1612" w:type="dxa"/>
            <w:tcBorders>
              <w:bottom w:val="single" w:sz="4" w:space="0" w:color="auto"/>
            </w:tcBorders>
            <w:tcMar>
              <w:left w:w="58" w:type="dxa"/>
              <w:bottom w:w="0" w:type="dxa"/>
              <w:right w:w="58" w:type="dxa"/>
            </w:tcMar>
            <w:vAlign w:val="bottom"/>
          </w:tcPr>
          <w:p w:rsidR="003D5402" w:rsidRPr="001A4F04" w:rsidRDefault="003D5402" w:rsidP="00B56FB5">
            <w:pPr>
              <w:spacing w:line="276" w:lineRule="auto"/>
              <w:jc w:val="right"/>
            </w:pPr>
            <w:r w:rsidRPr="001A4F04">
              <w:t>…</w:t>
            </w:r>
          </w:p>
        </w:tc>
        <w:tc>
          <w:tcPr>
            <w:tcW w:w="1902" w:type="dxa"/>
            <w:tcBorders>
              <w:bottom w:val="single" w:sz="4" w:space="0" w:color="auto"/>
            </w:tcBorders>
            <w:tcMar>
              <w:left w:w="58" w:type="dxa"/>
              <w:bottom w:w="0" w:type="dxa"/>
              <w:right w:w="58" w:type="dxa"/>
            </w:tcMar>
            <w:vAlign w:val="bottom"/>
          </w:tcPr>
          <w:p w:rsidR="003D5402" w:rsidRPr="001A4F04" w:rsidRDefault="003D5402" w:rsidP="00B56FB5">
            <w:pPr>
              <w:spacing w:line="276" w:lineRule="auto"/>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3D5402" w:rsidRPr="001A4F04" w:rsidRDefault="003D5402" w:rsidP="00B56FB5">
            <w:pPr>
              <w:spacing w:line="276" w:lineRule="auto"/>
              <w:jc w:val="right"/>
              <w:rPr>
                <w:rFonts w:eastAsia="Arial Unicode MS"/>
                <w:bCs/>
              </w:rPr>
            </w:pPr>
            <w:r w:rsidRPr="001A4F04">
              <w:rPr>
                <w:rFonts w:eastAsia="Arial Unicode MS"/>
                <w:bCs/>
              </w:rPr>
              <w:t>…</w:t>
            </w:r>
          </w:p>
        </w:tc>
        <w:tc>
          <w:tcPr>
            <w:tcW w:w="1463" w:type="dxa"/>
            <w:tcBorders>
              <w:bottom w:val="single" w:sz="4" w:space="0" w:color="auto"/>
            </w:tcBorders>
            <w:tcMar>
              <w:left w:w="58" w:type="dxa"/>
              <w:bottom w:w="0" w:type="dxa"/>
              <w:right w:w="58" w:type="dxa"/>
            </w:tcMar>
            <w:vAlign w:val="bottom"/>
          </w:tcPr>
          <w:p w:rsidR="003D5402" w:rsidRPr="001A4F04" w:rsidRDefault="003D5402" w:rsidP="00B56FB5">
            <w:pPr>
              <w:spacing w:line="276" w:lineRule="auto"/>
              <w:jc w:val="right"/>
            </w:pPr>
            <w:r w:rsidRPr="001A4F04">
              <w:t>1,345.47</w:t>
            </w:r>
          </w:p>
        </w:tc>
        <w:tc>
          <w:tcPr>
            <w:tcW w:w="439" w:type="dxa"/>
            <w:tcBorders>
              <w:bottom w:val="single" w:sz="4" w:space="0" w:color="auto"/>
            </w:tcBorders>
            <w:tcMar>
              <w:left w:w="0" w:type="dxa"/>
              <w:bottom w:w="0" w:type="dxa"/>
            </w:tcMar>
            <w:vAlign w:val="bottom"/>
          </w:tcPr>
          <w:p w:rsidR="003D5402" w:rsidRPr="001A4F04" w:rsidRDefault="003D5402" w:rsidP="00B56FB5">
            <w:pPr>
              <w:spacing w:line="276" w:lineRule="auto"/>
              <w:rPr>
                <w:b/>
                <w:bCs/>
                <w:sz w:val="18"/>
                <w:szCs w:val="18"/>
                <w:vertAlign w:val="superscript"/>
              </w:rPr>
            </w:pPr>
          </w:p>
        </w:tc>
        <w:tc>
          <w:tcPr>
            <w:tcW w:w="440" w:type="dxa"/>
            <w:tcBorders>
              <w:bottom w:val="single" w:sz="4" w:space="0" w:color="auto"/>
            </w:tcBorders>
            <w:tcMar>
              <w:bottom w:w="0" w:type="dxa"/>
            </w:tcMar>
            <w:vAlign w:val="bottom"/>
          </w:tcPr>
          <w:p w:rsidR="003D5402" w:rsidRPr="001A4F04" w:rsidRDefault="003D5402" w:rsidP="00B56FB5">
            <w:pPr>
              <w:spacing w:line="276" w:lineRule="auto"/>
              <w:jc w:val="right"/>
            </w:pPr>
          </w:p>
        </w:tc>
        <w:tc>
          <w:tcPr>
            <w:tcW w:w="892" w:type="dxa"/>
            <w:tcBorders>
              <w:bottom w:val="single" w:sz="4" w:space="0" w:color="auto"/>
            </w:tcBorders>
            <w:tcMar>
              <w:bottom w:w="0" w:type="dxa"/>
            </w:tcMar>
            <w:vAlign w:val="bottom"/>
          </w:tcPr>
          <w:p w:rsidR="003D5402" w:rsidRPr="001A4F04" w:rsidRDefault="003D5402" w:rsidP="00B56FB5">
            <w:pPr>
              <w:spacing w:line="276" w:lineRule="auto"/>
              <w:jc w:val="right"/>
              <w:rPr>
                <w:rFonts w:eastAsia="Arial Unicode MS"/>
                <w:b/>
                <w:bCs/>
              </w:rPr>
            </w:pPr>
            <w:r w:rsidRPr="001A4F04">
              <w:rPr>
                <w:rFonts w:eastAsia="Arial Unicode MS"/>
                <w:bCs/>
              </w:rPr>
              <w:t>…</w:t>
            </w:r>
          </w:p>
        </w:tc>
      </w:tr>
      <w:tr w:rsidR="003D5402" w:rsidRPr="001A4F04" w:rsidTr="00B56FB5">
        <w:tblPrEx>
          <w:shd w:val="clear" w:color="auto" w:fill="auto"/>
        </w:tblPrEx>
        <w:trPr>
          <w:trHeight w:val="102"/>
          <w:jc w:val="center"/>
        </w:trPr>
        <w:tc>
          <w:tcPr>
            <w:tcW w:w="691" w:type="dxa"/>
            <w:tcBorders>
              <w:top w:val="single" w:sz="4" w:space="0" w:color="auto"/>
            </w:tcBorders>
          </w:tcPr>
          <w:p w:rsidR="003D5402" w:rsidRPr="001A4F04" w:rsidRDefault="003D5402" w:rsidP="003D5402">
            <w:pPr>
              <w:spacing w:before="20"/>
              <w:jc w:val="right"/>
            </w:pPr>
          </w:p>
        </w:tc>
        <w:tc>
          <w:tcPr>
            <w:tcW w:w="5227" w:type="dxa"/>
            <w:tcBorders>
              <w:top w:val="single" w:sz="4" w:space="0" w:color="auto"/>
            </w:tcBorders>
            <w:tcMar>
              <w:bottom w:w="0" w:type="dxa"/>
            </w:tcMar>
          </w:tcPr>
          <w:p w:rsidR="003D5402" w:rsidRPr="001A4F04" w:rsidRDefault="003D5402" w:rsidP="003D5402">
            <w:pPr>
              <w:spacing w:before="20"/>
            </w:pPr>
          </w:p>
        </w:tc>
        <w:tc>
          <w:tcPr>
            <w:tcW w:w="1612" w:type="dxa"/>
            <w:tcBorders>
              <w:top w:val="single" w:sz="4" w:space="0" w:color="auto"/>
            </w:tcBorders>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612" w:type="dxa"/>
            <w:tcBorders>
              <w:top w:val="single" w:sz="4" w:space="0" w:color="auto"/>
            </w:tcBorders>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902" w:type="dxa"/>
            <w:tcBorders>
              <w:top w:val="single" w:sz="4" w:space="0" w:color="auto"/>
            </w:tcBorders>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755" w:type="dxa"/>
            <w:tcBorders>
              <w:top w:val="single" w:sz="4" w:space="0" w:color="auto"/>
            </w:tcBorders>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463" w:type="dxa"/>
            <w:tcBorders>
              <w:top w:val="single" w:sz="4" w:space="0" w:color="auto"/>
            </w:tcBorders>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439" w:type="dxa"/>
            <w:tcBorders>
              <w:top w:val="single" w:sz="4" w:space="0" w:color="auto"/>
            </w:tcBorders>
            <w:tcMar>
              <w:left w:w="0" w:type="dxa"/>
              <w:bottom w:w="0" w:type="dxa"/>
            </w:tcMar>
            <w:vAlign w:val="bottom"/>
          </w:tcPr>
          <w:p w:rsidR="003D5402" w:rsidRPr="001A4F04" w:rsidRDefault="003D5402" w:rsidP="003D5402">
            <w:pPr>
              <w:rPr>
                <w:b/>
                <w:vertAlign w:val="superscript"/>
              </w:rPr>
            </w:pPr>
          </w:p>
        </w:tc>
        <w:tc>
          <w:tcPr>
            <w:tcW w:w="440" w:type="dxa"/>
            <w:tcBorders>
              <w:top w:val="single" w:sz="4" w:space="0" w:color="auto"/>
            </w:tcBorders>
            <w:tcMar>
              <w:bottom w:w="0" w:type="dxa"/>
            </w:tcMar>
            <w:vAlign w:val="bottom"/>
          </w:tcPr>
          <w:p w:rsidR="003D5402" w:rsidRPr="001A4F04" w:rsidRDefault="003D5402" w:rsidP="003D5402">
            <w:pPr>
              <w:jc w:val="right"/>
            </w:pPr>
          </w:p>
        </w:tc>
        <w:tc>
          <w:tcPr>
            <w:tcW w:w="892" w:type="dxa"/>
            <w:tcBorders>
              <w:top w:val="single" w:sz="4" w:space="0" w:color="auto"/>
            </w:tcBorders>
            <w:tcMar>
              <w:bottom w:w="0" w:type="dxa"/>
            </w:tcMar>
            <w:vAlign w:val="bottom"/>
          </w:tcPr>
          <w:p w:rsidR="003D5402" w:rsidRPr="001A4F04" w:rsidRDefault="003D5402" w:rsidP="003D5402">
            <w:pPr>
              <w:jc w:val="right"/>
              <w:rPr>
                <w:rFonts w:eastAsia="Arial Unicode MS"/>
                <w:b/>
                <w:bCs/>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spacing w:before="20"/>
              <w:jc w:val="right"/>
            </w:pPr>
          </w:p>
        </w:tc>
        <w:tc>
          <w:tcPr>
            <w:tcW w:w="5227" w:type="dxa"/>
            <w:tcMar>
              <w:bottom w:w="0" w:type="dxa"/>
            </w:tcMar>
          </w:tcPr>
          <w:p w:rsidR="003D5402" w:rsidRPr="001A4F04" w:rsidRDefault="003D5402" w:rsidP="003D5402">
            <w:pPr>
              <w:spacing w:before="20"/>
              <w:jc w:val="both"/>
            </w:pPr>
          </w:p>
        </w:tc>
        <w:tc>
          <w:tcPr>
            <w:tcW w:w="1612"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612"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902"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755"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463" w:type="dxa"/>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439" w:type="dxa"/>
            <w:tcMar>
              <w:left w:w="0" w:type="dxa"/>
              <w:bottom w:w="0" w:type="dxa"/>
            </w:tcMar>
            <w:vAlign w:val="bottom"/>
          </w:tcPr>
          <w:p w:rsidR="003D5402" w:rsidRPr="001A4F04" w:rsidRDefault="003D5402" w:rsidP="003D5402">
            <w:pPr>
              <w:rPr>
                <w:b/>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rPr>
                <w:rFonts w:eastAsia="Arial Unicode MS"/>
                <w:b/>
                <w:bCs/>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overflowPunct/>
              <w:autoSpaceDE/>
              <w:autoSpaceDN/>
              <w:adjustRightInd/>
              <w:textAlignment w:val="auto"/>
              <w:rPr>
                <w:i/>
                <w:iCs/>
              </w:rPr>
            </w:pPr>
          </w:p>
        </w:tc>
        <w:tc>
          <w:tcPr>
            <w:tcW w:w="5227" w:type="dxa"/>
            <w:tcMar>
              <w:bottom w:w="0" w:type="dxa"/>
            </w:tcMar>
          </w:tcPr>
          <w:p w:rsidR="003D5402" w:rsidRPr="001A4F04" w:rsidRDefault="003D5402" w:rsidP="003D5402">
            <w:pPr>
              <w:jc w:val="both"/>
              <w:rPr>
                <w:sz w:val="24"/>
                <w:szCs w:val="24"/>
              </w:rPr>
            </w:pPr>
          </w:p>
        </w:tc>
        <w:tc>
          <w:tcPr>
            <w:tcW w:w="1612"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612"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902"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755" w:type="dxa"/>
            <w:tcMar>
              <w:left w:w="58" w:type="dxa"/>
              <w:bottom w:w="0" w:type="dxa"/>
              <w:right w:w="58" w:type="dxa"/>
            </w:tcMar>
            <w:vAlign w:val="bottom"/>
          </w:tcPr>
          <w:p w:rsidR="003D5402" w:rsidRPr="001A4F04" w:rsidRDefault="003D5402" w:rsidP="003D5402">
            <w:pPr>
              <w:tabs>
                <w:tab w:val="left" w:pos="3600"/>
                <w:tab w:val="left" w:pos="4100"/>
              </w:tabs>
              <w:spacing w:before="20"/>
              <w:jc w:val="right"/>
            </w:pPr>
          </w:p>
        </w:tc>
        <w:tc>
          <w:tcPr>
            <w:tcW w:w="1463" w:type="dxa"/>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439" w:type="dxa"/>
            <w:tcMar>
              <w:left w:w="0" w:type="dxa"/>
              <w:bottom w:w="0" w:type="dxa"/>
            </w:tcMar>
            <w:vAlign w:val="bottom"/>
          </w:tcPr>
          <w:p w:rsidR="003D5402" w:rsidRPr="001A4F04" w:rsidRDefault="003D5402" w:rsidP="003D5402">
            <w:pPr>
              <w:rPr>
                <w:b/>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rPr>
                <w:rFonts w:eastAsia="Arial Unicode MS"/>
                <w:b/>
                <w:bCs/>
              </w:rPr>
            </w:pPr>
          </w:p>
        </w:tc>
      </w:tr>
      <w:tr w:rsidR="003D5402" w:rsidRPr="001A4F04" w:rsidTr="003D5402">
        <w:tblPrEx>
          <w:shd w:val="clear" w:color="auto" w:fill="auto"/>
        </w:tblPrEx>
        <w:trPr>
          <w:trHeight w:val="102"/>
          <w:jc w:val="center"/>
        </w:trPr>
        <w:tc>
          <w:tcPr>
            <w:tcW w:w="691" w:type="dxa"/>
          </w:tcPr>
          <w:p w:rsidR="003D5402" w:rsidRPr="001A4F04" w:rsidRDefault="003D5402" w:rsidP="003D5402">
            <w:pPr>
              <w:overflowPunct/>
              <w:autoSpaceDE/>
              <w:autoSpaceDN/>
              <w:adjustRightInd/>
              <w:textAlignment w:val="auto"/>
              <w:rPr>
                <w:i/>
                <w:iCs/>
              </w:rPr>
            </w:pPr>
          </w:p>
        </w:tc>
        <w:tc>
          <w:tcPr>
            <w:tcW w:w="5227" w:type="dxa"/>
            <w:tcMar>
              <w:bottom w:w="0" w:type="dxa"/>
            </w:tcMar>
          </w:tcPr>
          <w:p w:rsidR="003D5402" w:rsidRPr="001A4F04" w:rsidRDefault="003D5402" w:rsidP="003D5402">
            <w:pPr>
              <w:jc w:val="both"/>
              <w:rPr>
                <w:sz w:val="24"/>
                <w:szCs w:val="24"/>
              </w:rPr>
            </w:pPr>
          </w:p>
        </w:tc>
        <w:tc>
          <w:tcPr>
            <w:tcW w:w="1612" w:type="dxa"/>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1612" w:type="dxa"/>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1902" w:type="dxa"/>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1755" w:type="dxa"/>
            <w:tcMar>
              <w:left w:w="58" w:type="dxa"/>
              <w:bottom w:w="0" w:type="dxa"/>
              <w:right w:w="58" w:type="dxa"/>
            </w:tcMar>
            <w:vAlign w:val="bottom"/>
          </w:tcPr>
          <w:p w:rsidR="003D5402" w:rsidRPr="001A4F04" w:rsidRDefault="003D5402" w:rsidP="003D5402">
            <w:pPr>
              <w:spacing w:before="20"/>
              <w:jc w:val="right"/>
              <w:rPr>
                <w:rFonts w:eastAsia="Arial Unicode MS"/>
              </w:rPr>
            </w:pPr>
          </w:p>
        </w:tc>
        <w:tc>
          <w:tcPr>
            <w:tcW w:w="1463" w:type="dxa"/>
            <w:tcMar>
              <w:left w:w="58" w:type="dxa"/>
              <w:bottom w:w="0" w:type="dxa"/>
              <w:right w:w="58" w:type="dxa"/>
            </w:tcMar>
            <w:vAlign w:val="bottom"/>
          </w:tcPr>
          <w:p w:rsidR="003D5402" w:rsidRPr="001A4F04" w:rsidRDefault="003D5402" w:rsidP="003D5402">
            <w:pPr>
              <w:spacing w:before="20"/>
              <w:jc w:val="right"/>
            </w:pPr>
          </w:p>
        </w:tc>
        <w:tc>
          <w:tcPr>
            <w:tcW w:w="439" w:type="dxa"/>
            <w:tcMar>
              <w:left w:w="0" w:type="dxa"/>
              <w:bottom w:w="0" w:type="dxa"/>
            </w:tcMar>
            <w:vAlign w:val="bottom"/>
          </w:tcPr>
          <w:p w:rsidR="003D5402" w:rsidRPr="001A4F04" w:rsidRDefault="003D5402" w:rsidP="003D5402">
            <w:pPr>
              <w:rPr>
                <w:b/>
                <w:sz w:val="18"/>
                <w:szCs w:val="18"/>
                <w:vertAlign w:val="superscript"/>
              </w:rPr>
            </w:pPr>
          </w:p>
        </w:tc>
        <w:tc>
          <w:tcPr>
            <w:tcW w:w="440" w:type="dxa"/>
            <w:tcMar>
              <w:bottom w:w="0" w:type="dxa"/>
            </w:tcMar>
            <w:vAlign w:val="bottom"/>
          </w:tcPr>
          <w:p w:rsidR="003D5402" w:rsidRPr="001A4F04" w:rsidRDefault="003D5402" w:rsidP="003D5402">
            <w:pPr>
              <w:jc w:val="right"/>
            </w:pPr>
          </w:p>
        </w:tc>
        <w:tc>
          <w:tcPr>
            <w:tcW w:w="892" w:type="dxa"/>
            <w:tcMar>
              <w:bottom w:w="0" w:type="dxa"/>
            </w:tcMar>
            <w:vAlign w:val="bottom"/>
          </w:tcPr>
          <w:p w:rsidR="003D5402" w:rsidRPr="001A4F04" w:rsidRDefault="003D5402" w:rsidP="003D5402">
            <w:pPr>
              <w:jc w:val="right"/>
              <w:rPr>
                <w:rFonts w:eastAsia="Arial Unicode MS"/>
                <w:b/>
                <w:bCs/>
              </w:rPr>
            </w:pPr>
          </w:p>
        </w:tc>
      </w:tr>
    </w:tbl>
    <w:p w:rsidR="00202081" w:rsidRPr="001A4F04" w:rsidRDefault="00EE5F91" w:rsidP="00EE5F91">
      <w:pPr>
        <w:overflowPunct/>
        <w:autoSpaceDE/>
        <w:autoSpaceDN/>
        <w:adjustRightInd/>
        <w:textAlignment w:val="auto"/>
        <w:rPr>
          <w:b/>
        </w:rPr>
      </w:pPr>
      <w:r>
        <w:rPr>
          <w:b/>
          <w:sz w:val="24"/>
          <w:szCs w:val="24"/>
        </w:rPr>
        <w:br w:type="page"/>
      </w:r>
      <w:proofErr w:type="gramStart"/>
      <w:r w:rsidR="00915DF4"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915DF4" w:rsidRPr="001A4F04" w:rsidRDefault="00915DF4" w:rsidP="00915DF4">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915DF4" w:rsidRPr="001A4F04" w:rsidTr="00690B90">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915DF4" w:rsidRPr="001A4F04" w:rsidRDefault="00915DF4" w:rsidP="008E7C51">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915DF4" w:rsidRPr="001A4F04" w:rsidRDefault="00915DF4" w:rsidP="008E7C51">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915DF4" w:rsidRPr="001A4F04" w:rsidRDefault="00312E8B" w:rsidP="008E7C51">
            <w:pPr>
              <w:contextualSpacing/>
              <w:jc w:val="center"/>
              <w:rPr>
                <w:b/>
                <w:bCs/>
                <w:i/>
                <w:iCs/>
              </w:rPr>
            </w:pPr>
            <w:r w:rsidRPr="001A4F04">
              <w:rPr>
                <w:b/>
                <w:bCs/>
                <w:i/>
                <w:iCs/>
              </w:rPr>
              <w:t xml:space="preserve">Expenditure during </w:t>
            </w:r>
            <w:r w:rsidR="00860F9F">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915DF4" w:rsidRPr="001A4F04" w:rsidRDefault="00915DF4" w:rsidP="008E7C51">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915DF4" w:rsidRPr="001A4F04" w:rsidRDefault="00915DF4" w:rsidP="008E7C51">
            <w:pPr>
              <w:contextualSpacing/>
              <w:jc w:val="center"/>
              <w:rPr>
                <w:b/>
                <w:bCs/>
                <w:i/>
                <w:iCs/>
              </w:rPr>
            </w:pPr>
            <w:r w:rsidRPr="001A4F04">
              <w:rPr>
                <w:b/>
                <w:bCs/>
                <w:i/>
                <w:iCs/>
              </w:rPr>
              <w:t xml:space="preserve">Percentage Increase (+) / Decrease (-) </w:t>
            </w:r>
            <w:r w:rsidRPr="001A4F04">
              <w:rPr>
                <w:b/>
                <w:bCs/>
                <w:i/>
                <w:iCs/>
              </w:rPr>
              <w:br/>
              <w:t>during the year</w:t>
            </w:r>
          </w:p>
        </w:tc>
      </w:tr>
      <w:tr w:rsidR="00915DF4" w:rsidRPr="001A4F04" w:rsidTr="00690B90">
        <w:trPr>
          <w:trHeight w:val="264"/>
          <w:jc w:val="center"/>
        </w:trPr>
        <w:tc>
          <w:tcPr>
            <w:tcW w:w="5918" w:type="dxa"/>
            <w:gridSpan w:val="2"/>
            <w:vMerge/>
            <w:shd w:val="clear" w:color="auto" w:fill="BFBFBF"/>
            <w:vAlign w:val="center"/>
          </w:tcPr>
          <w:p w:rsidR="00915DF4" w:rsidRPr="001A4F04" w:rsidRDefault="00915DF4" w:rsidP="008E7C51">
            <w:pPr>
              <w:contextualSpacing/>
              <w:jc w:val="center"/>
              <w:rPr>
                <w:b/>
                <w:bCs/>
                <w:i/>
                <w:iCs/>
              </w:rPr>
            </w:pPr>
          </w:p>
        </w:tc>
        <w:tc>
          <w:tcPr>
            <w:tcW w:w="1612" w:type="dxa"/>
            <w:vMerge/>
            <w:shd w:val="clear" w:color="auto" w:fill="BFBFBF"/>
            <w:tcMar>
              <w:bottom w:w="0" w:type="dxa"/>
            </w:tcMar>
            <w:vAlign w:val="center"/>
          </w:tcPr>
          <w:p w:rsidR="00915DF4" w:rsidRPr="001A4F04" w:rsidRDefault="00915DF4" w:rsidP="008E7C51">
            <w:pPr>
              <w:contextualSpacing/>
              <w:jc w:val="center"/>
              <w:rPr>
                <w:b/>
                <w:bCs/>
                <w:i/>
                <w:iCs/>
              </w:rPr>
            </w:pPr>
          </w:p>
        </w:tc>
        <w:tc>
          <w:tcPr>
            <w:tcW w:w="1612" w:type="dxa"/>
            <w:vMerge w:val="restart"/>
            <w:shd w:val="clear" w:color="auto" w:fill="BFBFBF"/>
            <w:tcMar>
              <w:left w:w="58" w:type="dxa"/>
              <w:bottom w:w="0" w:type="dxa"/>
              <w:right w:w="58" w:type="dxa"/>
            </w:tcMar>
            <w:vAlign w:val="center"/>
          </w:tcPr>
          <w:p w:rsidR="00915DF4" w:rsidRPr="001A4F04" w:rsidRDefault="00915DF4" w:rsidP="008E7C51">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915DF4" w:rsidRPr="001A4F04" w:rsidRDefault="00915DF4" w:rsidP="008E7C51">
            <w:pPr>
              <w:contextualSpacing/>
              <w:jc w:val="center"/>
              <w:rPr>
                <w:b/>
                <w:bCs/>
                <w:i/>
                <w:iCs/>
                <w:lang w:val="en-IN"/>
              </w:rPr>
            </w:pPr>
            <w:r w:rsidRPr="001A4F04">
              <w:rPr>
                <w:b/>
                <w:bCs/>
                <w:i/>
                <w:iCs/>
                <w:lang w:val="en-IN"/>
              </w:rPr>
              <w:t>Central Assistance (including</w:t>
            </w:r>
          </w:p>
          <w:p w:rsidR="00915DF4" w:rsidRPr="001A4F04" w:rsidRDefault="008D2631" w:rsidP="008E7C51">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915DF4" w:rsidRPr="001A4F04" w:rsidRDefault="00915DF4" w:rsidP="008E7C51">
            <w:pPr>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915DF4" w:rsidRPr="001A4F04" w:rsidRDefault="00915DF4" w:rsidP="008E7C51">
            <w:pPr>
              <w:contextualSpacing/>
              <w:jc w:val="center"/>
              <w:rPr>
                <w:b/>
                <w:bCs/>
                <w:i/>
                <w:iCs/>
              </w:rPr>
            </w:pPr>
          </w:p>
        </w:tc>
        <w:tc>
          <w:tcPr>
            <w:tcW w:w="1332" w:type="dxa"/>
            <w:gridSpan w:val="2"/>
            <w:vMerge/>
            <w:shd w:val="clear" w:color="auto" w:fill="BFBFBF"/>
            <w:tcMar>
              <w:left w:w="58" w:type="dxa"/>
              <w:right w:w="58" w:type="dxa"/>
            </w:tcMar>
            <w:vAlign w:val="center"/>
          </w:tcPr>
          <w:p w:rsidR="00915DF4" w:rsidRPr="001A4F04" w:rsidRDefault="00915DF4" w:rsidP="008E7C51">
            <w:pPr>
              <w:contextualSpacing/>
              <w:jc w:val="center"/>
              <w:rPr>
                <w:b/>
                <w:bCs/>
                <w:i/>
                <w:iCs/>
              </w:rPr>
            </w:pPr>
          </w:p>
        </w:tc>
      </w:tr>
      <w:tr w:rsidR="00915DF4" w:rsidRPr="001A4F04" w:rsidTr="00690B90">
        <w:trPr>
          <w:trHeight w:val="300"/>
          <w:jc w:val="center"/>
        </w:trPr>
        <w:tc>
          <w:tcPr>
            <w:tcW w:w="5918" w:type="dxa"/>
            <w:gridSpan w:val="2"/>
            <w:vMerge/>
            <w:tcBorders>
              <w:bottom w:val="nil"/>
            </w:tcBorders>
            <w:shd w:val="clear" w:color="auto" w:fill="BFBFBF"/>
            <w:vAlign w:val="center"/>
          </w:tcPr>
          <w:p w:rsidR="00915DF4" w:rsidRPr="001A4F04" w:rsidRDefault="00915DF4" w:rsidP="008E7C51">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915DF4" w:rsidRPr="001A4F04" w:rsidRDefault="00915DF4" w:rsidP="008E7C51">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915DF4" w:rsidRPr="001A4F04" w:rsidRDefault="00915DF4" w:rsidP="008E7C51">
            <w:pPr>
              <w:contextualSpacing/>
              <w:jc w:val="center"/>
              <w:rPr>
                <w:b/>
                <w:bCs/>
                <w:i/>
                <w:iCs/>
              </w:rPr>
            </w:pPr>
          </w:p>
        </w:tc>
      </w:tr>
      <w:tr w:rsidR="00915DF4" w:rsidRPr="001A4F04" w:rsidTr="00690B90">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915DF4" w:rsidRPr="001A4F04" w:rsidRDefault="00915DF4" w:rsidP="008E7C51">
            <w:pPr>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915DF4" w:rsidRPr="001A4F04" w:rsidRDefault="00915DF4" w:rsidP="00DD5FA1">
            <w:pPr>
              <w:contextualSpacing/>
              <w:jc w:val="center"/>
              <w:rPr>
                <w:b/>
                <w:bCs/>
                <w:i/>
                <w:iCs/>
              </w:rPr>
            </w:pPr>
            <w:r w:rsidRPr="001A4F04">
              <w:rPr>
                <w:b/>
                <w:bCs/>
                <w:i/>
                <w:iCs/>
              </w:rPr>
              <w:t>(</w:t>
            </w:r>
            <w:r w:rsidR="00DD5FA1">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915DF4" w:rsidRPr="001A4F04" w:rsidRDefault="00915DF4" w:rsidP="008E7C51">
            <w:pPr>
              <w:contextualSpacing/>
              <w:jc w:val="center"/>
              <w:rPr>
                <w:b/>
                <w:bCs/>
                <w:i/>
                <w:iCs/>
              </w:rPr>
            </w:pPr>
          </w:p>
        </w:tc>
      </w:tr>
      <w:tr w:rsidR="00915DF4" w:rsidRPr="001A4F04" w:rsidTr="00690B90">
        <w:trPr>
          <w:trHeight w:val="74"/>
          <w:jc w:val="center"/>
        </w:trPr>
        <w:tc>
          <w:tcPr>
            <w:tcW w:w="5918" w:type="dxa"/>
            <w:gridSpan w:val="2"/>
            <w:tcBorders>
              <w:top w:val="single" w:sz="4" w:space="0" w:color="auto"/>
              <w:bottom w:val="single" w:sz="4" w:space="0" w:color="auto"/>
            </w:tcBorders>
            <w:shd w:val="clear" w:color="auto" w:fill="BFBFBF"/>
            <w:vAlign w:val="center"/>
          </w:tcPr>
          <w:p w:rsidR="00915DF4" w:rsidRPr="001A4F04" w:rsidRDefault="00915DF4" w:rsidP="008E7C51">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915DF4" w:rsidRPr="001A4F04" w:rsidRDefault="00915DF4" w:rsidP="008E7C51">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915DF4" w:rsidRPr="001A4F04" w:rsidRDefault="00915DF4" w:rsidP="008E7C51">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915DF4" w:rsidRPr="001A4F04" w:rsidRDefault="00915DF4" w:rsidP="008E7C51">
            <w:pPr>
              <w:contextualSpacing/>
              <w:jc w:val="center"/>
              <w:rPr>
                <w:b/>
                <w:bCs/>
              </w:rPr>
            </w:pPr>
            <w:r w:rsidRPr="001A4F04">
              <w:rPr>
                <w:b/>
                <w:bCs/>
              </w:rPr>
              <w:t>(7)</w:t>
            </w:r>
          </w:p>
        </w:tc>
      </w:tr>
      <w:tr w:rsidR="00915DF4" w:rsidRPr="001A4F04" w:rsidTr="00B133C2">
        <w:tblPrEx>
          <w:shd w:val="clear" w:color="auto" w:fill="auto"/>
        </w:tblPrEx>
        <w:trPr>
          <w:trHeight w:val="255"/>
          <w:jc w:val="center"/>
        </w:trPr>
        <w:tc>
          <w:tcPr>
            <w:tcW w:w="691" w:type="dxa"/>
          </w:tcPr>
          <w:p w:rsidR="00915DF4" w:rsidRPr="001A4F04" w:rsidRDefault="00915DF4" w:rsidP="0090555F">
            <w:pPr>
              <w:pStyle w:val="Heading7"/>
              <w:framePr w:hSpace="0" w:wrap="auto" w:hAnchor="text" w:yAlign="inline"/>
              <w:spacing w:before="20" w:after="20"/>
              <w:ind w:right="0"/>
              <w:contextualSpacing/>
            </w:pPr>
          </w:p>
        </w:tc>
        <w:tc>
          <w:tcPr>
            <w:tcW w:w="5227" w:type="dxa"/>
            <w:tcMar>
              <w:bottom w:w="0" w:type="dxa"/>
            </w:tcMar>
          </w:tcPr>
          <w:p w:rsidR="00915DF4" w:rsidRPr="001A4F04" w:rsidRDefault="00915DF4" w:rsidP="0090555F">
            <w:pPr>
              <w:spacing w:before="20" w:after="20"/>
              <w:contextualSpacing/>
              <w:rPr>
                <w:b/>
                <w:bCs/>
              </w:rPr>
            </w:pPr>
            <w:r w:rsidRPr="001A4F04">
              <w:rPr>
                <w:b/>
              </w:rPr>
              <w:t>EXPENDITURE HEADS (CAPITAL ACCOUNT) – contd.</w:t>
            </w:r>
          </w:p>
        </w:tc>
        <w:tc>
          <w:tcPr>
            <w:tcW w:w="1612" w:type="dxa"/>
            <w:tcMar>
              <w:left w:w="58" w:type="dxa"/>
              <w:bottom w:w="0" w:type="dxa"/>
              <w:right w:w="58" w:type="dxa"/>
            </w:tcMar>
          </w:tcPr>
          <w:p w:rsidR="00915DF4" w:rsidRPr="001A4F04" w:rsidRDefault="00915DF4" w:rsidP="0090555F">
            <w:pPr>
              <w:jc w:val="right"/>
              <w:rPr>
                <w:b/>
                <w:bCs/>
              </w:rPr>
            </w:pPr>
          </w:p>
        </w:tc>
        <w:tc>
          <w:tcPr>
            <w:tcW w:w="1612" w:type="dxa"/>
            <w:tcMar>
              <w:left w:w="58" w:type="dxa"/>
              <w:bottom w:w="0" w:type="dxa"/>
              <w:right w:w="58" w:type="dxa"/>
            </w:tcMar>
          </w:tcPr>
          <w:p w:rsidR="00915DF4" w:rsidRPr="001A4F04" w:rsidRDefault="00915DF4" w:rsidP="0090555F">
            <w:pPr>
              <w:jc w:val="center"/>
              <w:rPr>
                <w:b/>
                <w:bCs/>
              </w:rPr>
            </w:pPr>
          </w:p>
        </w:tc>
        <w:tc>
          <w:tcPr>
            <w:tcW w:w="1902" w:type="dxa"/>
            <w:tcMar>
              <w:left w:w="58" w:type="dxa"/>
              <w:bottom w:w="0" w:type="dxa"/>
              <w:right w:w="58" w:type="dxa"/>
            </w:tcMar>
          </w:tcPr>
          <w:p w:rsidR="00915DF4" w:rsidRPr="001A4F04" w:rsidRDefault="00915DF4" w:rsidP="0090555F">
            <w:pPr>
              <w:jc w:val="center"/>
              <w:rPr>
                <w:b/>
                <w:bCs/>
              </w:rPr>
            </w:pPr>
          </w:p>
        </w:tc>
        <w:tc>
          <w:tcPr>
            <w:tcW w:w="1755" w:type="dxa"/>
            <w:tcMar>
              <w:left w:w="58" w:type="dxa"/>
              <w:bottom w:w="0" w:type="dxa"/>
              <w:right w:w="58" w:type="dxa"/>
            </w:tcMar>
          </w:tcPr>
          <w:p w:rsidR="00915DF4" w:rsidRPr="001A4F04" w:rsidRDefault="00915DF4" w:rsidP="0090555F">
            <w:pPr>
              <w:jc w:val="center"/>
              <w:rPr>
                <w:b/>
                <w:bCs/>
              </w:rPr>
            </w:pPr>
          </w:p>
        </w:tc>
        <w:tc>
          <w:tcPr>
            <w:tcW w:w="1463" w:type="dxa"/>
            <w:tcMar>
              <w:left w:w="58" w:type="dxa"/>
              <w:bottom w:w="0" w:type="dxa"/>
              <w:right w:w="58" w:type="dxa"/>
            </w:tcMar>
          </w:tcPr>
          <w:p w:rsidR="00915DF4" w:rsidRPr="001A4F04" w:rsidRDefault="00915DF4" w:rsidP="0090555F">
            <w:pPr>
              <w:jc w:val="center"/>
              <w:rPr>
                <w:b/>
                <w:bCs/>
              </w:rPr>
            </w:pPr>
          </w:p>
        </w:tc>
        <w:tc>
          <w:tcPr>
            <w:tcW w:w="439" w:type="dxa"/>
            <w:tcMar>
              <w:left w:w="0" w:type="dxa"/>
              <w:bottom w:w="0" w:type="dxa"/>
            </w:tcMar>
          </w:tcPr>
          <w:p w:rsidR="00915DF4" w:rsidRPr="001A4F04" w:rsidRDefault="00915DF4" w:rsidP="00EC451F">
            <w:pPr>
              <w:rPr>
                <w:b/>
                <w:bCs/>
                <w:vertAlign w:val="superscript"/>
              </w:rPr>
            </w:pPr>
          </w:p>
        </w:tc>
        <w:tc>
          <w:tcPr>
            <w:tcW w:w="440" w:type="dxa"/>
            <w:tcMar>
              <w:bottom w:w="0" w:type="dxa"/>
            </w:tcMar>
          </w:tcPr>
          <w:p w:rsidR="00915DF4" w:rsidRPr="001A4F04" w:rsidRDefault="00915DF4" w:rsidP="00EC451F">
            <w:pPr>
              <w:jc w:val="right"/>
            </w:pPr>
          </w:p>
        </w:tc>
        <w:tc>
          <w:tcPr>
            <w:tcW w:w="892" w:type="dxa"/>
            <w:tcMar>
              <w:bottom w:w="0" w:type="dxa"/>
            </w:tcMar>
          </w:tcPr>
          <w:p w:rsidR="00915DF4" w:rsidRPr="001A4F04" w:rsidRDefault="00915DF4" w:rsidP="0090555F">
            <w:pPr>
              <w:jc w:val="right"/>
            </w:pPr>
          </w:p>
        </w:tc>
      </w:tr>
      <w:tr w:rsidR="00915DF4" w:rsidRPr="001A4F04" w:rsidTr="00B133C2">
        <w:tblPrEx>
          <w:shd w:val="clear" w:color="auto" w:fill="auto"/>
        </w:tblPrEx>
        <w:trPr>
          <w:trHeight w:val="255"/>
          <w:jc w:val="center"/>
        </w:trPr>
        <w:tc>
          <w:tcPr>
            <w:tcW w:w="691" w:type="dxa"/>
          </w:tcPr>
          <w:p w:rsidR="00915DF4" w:rsidRPr="001A4F04" w:rsidRDefault="00915DF4" w:rsidP="005A3624">
            <w:pPr>
              <w:spacing w:before="20" w:after="20" w:line="276" w:lineRule="auto"/>
              <w:contextualSpacing/>
              <w:jc w:val="right"/>
              <w:rPr>
                <w:b/>
              </w:rPr>
            </w:pPr>
            <w:r w:rsidRPr="001A4F04">
              <w:rPr>
                <w:b/>
              </w:rPr>
              <w:t>C</w:t>
            </w:r>
          </w:p>
        </w:tc>
        <w:tc>
          <w:tcPr>
            <w:tcW w:w="5227" w:type="dxa"/>
            <w:tcMar>
              <w:bottom w:w="0" w:type="dxa"/>
            </w:tcMar>
          </w:tcPr>
          <w:p w:rsidR="00915DF4" w:rsidRPr="001A4F04" w:rsidRDefault="00915DF4" w:rsidP="005A3624">
            <w:pPr>
              <w:spacing w:before="20" w:after="20" w:line="276" w:lineRule="auto"/>
              <w:contextualSpacing/>
              <w:rPr>
                <w:b/>
              </w:rPr>
            </w:pPr>
            <w:r w:rsidRPr="001A4F04">
              <w:rPr>
                <w:b/>
              </w:rPr>
              <w:t>Capital Account of Economic Services – contd.</w:t>
            </w:r>
          </w:p>
        </w:tc>
        <w:tc>
          <w:tcPr>
            <w:tcW w:w="1612" w:type="dxa"/>
            <w:tcMar>
              <w:left w:w="58" w:type="dxa"/>
              <w:bottom w:w="0" w:type="dxa"/>
              <w:right w:w="58" w:type="dxa"/>
            </w:tcMar>
            <w:vAlign w:val="bottom"/>
          </w:tcPr>
          <w:p w:rsidR="00915DF4" w:rsidRPr="001A4F04" w:rsidRDefault="00915DF4" w:rsidP="005A3624">
            <w:pPr>
              <w:spacing w:line="276" w:lineRule="auto"/>
              <w:jc w:val="right"/>
              <w:rPr>
                <w:b/>
                <w:bCs/>
              </w:rPr>
            </w:pPr>
          </w:p>
        </w:tc>
        <w:tc>
          <w:tcPr>
            <w:tcW w:w="1612" w:type="dxa"/>
            <w:tcMar>
              <w:left w:w="58" w:type="dxa"/>
              <w:bottom w:w="0" w:type="dxa"/>
              <w:right w:w="58" w:type="dxa"/>
            </w:tcMar>
            <w:vAlign w:val="bottom"/>
          </w:tcPr>
          <w:p w:rsidR="00915DF4" w:rsidRPr="001A4F04" w:rsidRDefault="00915DF4" w:rsidP="005A3624">
            <w:pPr>
              <w:spacing w:line="276" w:lineRule="auto"/>
              <w:jc w:val="center"/>
              <w:rPr>
                <w:b/>
                <w:bCs/>
              </w:rPr>
            </w:pPr>
          </w:p>
        </w:tc>
        <w:tc>
          <w:tcPr>
            <w:tcW w:w="1902" w:type="dxa"/>
            <w:tcMar>
              <w:left w:w="58" w:type="dxa"/>
              <w:bottom w:w="0" w:type="dxa"/>
              <w:right w:w="58" w:type="dxa"/>
            </w:tcMar>
            <w:vAlign w:val="bottom"/>
          </w:tcPr>
          <w:p w:rsidR="00915DF4" w:rsidRPr="001A4F04" w:rsidRDefault="00915DF4" w:rsidP="005A3624">
            <w:pPr>
              <w:spacing w:line="276" w:lineRule="auto"/>
              <w:jc w:val="center"/>
              <w:rPr>
                <w:b/>
                <w:bCs/>
              </w:rPr>
            </w:pPr>
          </w:p>
        </w:tc>
        <w:tc>
          <w:tcPr>
            <w:tcW w:w="1755" w:type="dxa"/>
            <w:tcMar>
              <w:left w:w="58" w:type="dxa"/>
              <w:bottom w:w="0" w:type="dxa"/>
              <w:right w:w="58" w:type="dxa"/>
            </w:tcMar>
            <w:vAlign w:val="bottom"/>
          </w:tcPr>
          <w:p w:rsidR="00915DF4" w:rsidRPr="001A4F04" w:rsidRDefault="00915DF4" w:rsidP="005A3624">
            <w:pPr>
              <w:spacing w:line="276" w:lineRule="auto"/>
              <w:jc w:val="center"/>
              <w:rPr>
                <w:b/>
                <w:bCs/>
              </w:rPr>
            </w:pPr>
          </w:p>
        </w:tc>
        <w:tc>
          <w:tcPr>
            <w:tcW w:w="1463" w:type="dxa"/>
            <w:tcMar>
              <w:left w:w="58" w:type="dxa"/>
              <w:bottom w:w="0" w:type="dxa"/>
              <w:right w:w="58" w:type="dxa"/>
            </w:tcMar>
            <w:vAlign w:val="bottom"/>
          </w:tcPr>
          <w:p w:rsidR="00915DF4" w:rsidRPr="001A4F04" w:rsidRDefault="00915DF4" w:rsidP="005A3624">
            <w:pPr>
              <w:spacing w:line="276" w:lineRule="auto"/>
              <w:jc w:val="center"/>
              <w:rPr>
                <w:b/>
                <w:bCs/>
              </w:rPr>
            </w:pPr>
          </w:p>
        </w:tc>
        <w:tc>
          <w:tcPr>
            <w:tcW w:w="439" w:type="dxa"/>
            <w:tcMar>
              <w:left w:w="0" w:type="dxa"/>
              <w:bottom w:w="0" w:type="dxa"/>
            </w:tcMar>
            <w:vAlign w:val="bottom"/>
          </w:tcPr>
          <w:p w:rsidR="00915DF4" w:rsidRPr="001A4F04" w:rsidRDefault="00915DF4" w:rsidP="005A3624">
            <w:pPr>
              <w:spacing w:line="276" w:lineRule="auto"/>
              <w:rPr>
                <w:b/>
                <w:bCs/>
                <w:vertAlign w:val="superscript"/>
              </w:rPr>
            </w:pPr>
          </w:p>
        </w:tc>
        <w:tc>
          <w:tcPr>
            <w:tcW w:w="440" w:type="dxa"/>
            <w:tcMar>
              <w:bottom w:w="0" w:type="dxa"/>
            </w:tcMar>
            <w:vAlign w:val="bottom"/>
          </w:tcPr>
          <w:p w:rsidR="00915DF4" w:rsidRPr="001A4F04" w:rsidRDefault="00915DF4" w:rsidP="005A3624">
            <w:pPr>
              <w:spacing w:line="276" w:lineRule="auto"/>
              <w:jc w:val="right"/>
            </w:pPr>
          </w:p>
        </w:tc>
        <w:tc>
          <w:tcPr>
            <w:tcW w:w="892" w:type="dxa"/>
            <w:tcMar>
              <w:bottom w:w="0" w:type="dxa"/>
            </w:tcMar>
            <w:vAlign w:val="bottom"/>
          </w:tcPr>
          <w:p w:rsidR="00915DF4" w:rsidRPr="001A4F04" w:rsidRDefault="00915DF4" w:rsidP="005A3624">
            <w:pPr>
              <w:spacing w:line="276" w:lineRule="auto"/>
              <w:jc w:val="right"/>
            </w:pPr>
          </w:p>
        </w:tc>
      </w:tr>
      <w:tr w:rsidR="00915DF4" w:rsidRPr="001A4F04" w:rsidTr="00B133C2">
        <w:tblPrEx>
          <w:shd w:val="clear" w:color="auto" w:fill="auto"/>
        </w:tblPrEx>
        <w:trPr>
          <w:trHeight w:val="102"/>
          <w:jc w:val="center"/>
        </w:trPr>
        <w:tc>
          <w:tcPr>
            <w:tcW w:w="691" w:type="dxa"/>
          </w:tcPr>
          <w:p w:rsidR="00915DF4" w:rsidRPr="001A4F04" w:rsidRDefault="00915DF4" w:rsidP="005A3624">
            <w:pPr>
              <w:widowControl w:val="0"/>
              <w:spacing w:before="20" w:after="20" w:line="276" w:lineRule="auto"/>
              <w:contextualSpacing/>
              <w:jc w:val="right"/>
              <w:rPr>
                <w:b/>
                <w:i/>
                <w:iCs/>
              </w:rPr>
            </w:pPr>
            <w:r w:rsidRPr="001A4F04">
              <w:rPr>
                <w:b/>
                <w:i/>
                <w:iCs/>
              </w:rPr>
              <w:t>(g)</w:t>
            </w:r>
          </w:p>
        </w:tc>
        <w:tc>
          <w:tcPr>
            <w:tcW w:w="5227" w:type="dxa"/>
            <w:tcMar>
              <w:bottom w:w="0" w:type="dxa"/>
            </w:tcMar>
          </w:tcPr>
          <w:p w:rsidR="00915DF4" w:rsidRPr="001A4F04" w:rsidRDefault="00915DF4" w:rsidP="005A3624">
            <w:pPr>
              <w:widowControl w:val="0"/>
              <w:spacing w:before="20" w:after="20" w:line="276" w:lineRule="auto"/>
              <w:contextualSpacing/>
              <w:rPr>
                <w:b/>
                <w:i/>
                <w:iCs/>
              </w:rPr>
            </w:pPr>
            <w:r w:rsidRPr="001A4F04">
              <w:rPr>
                <w:b/>
                <w:i/>
                <w:iCs/>
              </w:rPr>
              <w:t>Capital Account of Transport – contd.</w:t>
            </w:r>
          </w:p>
        </w:tc>
        <w:tc>
          <w:tcPr>
            <w:tcW w:w="1612" w:type="dxa"/>
            <w:tcMar>
              <w:left w:w="58" w:type="dxa"/>
              <w:bottom w:w="0" w:type="dxa"/>
              <w:right w:w="58" w:type="dxa"/>
            </w:tcMar>
            <w:vAlign w:val="bottom"/>
          </w:tcPr>
          <w:p w:rsidR="00915DF4" w:rsidRPr="001A4F04" w:rsidRDefault="00915DF4" w:rsidP="005A3624">
            <w:pPr>
              <w:spacing w:line="276" w:lineRule="auto"/>
              <w:jc w:val="right"/>
            </w:pPr>
          </w:p>
        </w:tc>
        <w:tc>
          <w:tcPr>
            <w:tcW w:w="1612" w:type="dxa"/>
            <w:tcMar>
              <w:left w:w="58" w:type="dxa"/>
              <w:bottom w:w="0" w:type="dxa"/>
              <w:right w:w="58" w:type="dxa"/>
            </w:tcMar>
            <w:vAlign w:val="bottom"/>
          </w:tcPr>
          <w:p w:rsidR="00915DF4" w:rsidRPr="001A4F04" w:rsidRDefault="00915DF4" w:rsidP="005A3624">
            <w:pPr>
              <w:spacing w:line="276" w:lineRule="auto"/>
              <w:jc w:val="center"/>
            </w:pPr>
          </w:p>
        </w:tc>
        <w:tc>
          <w:tcPr>
            <w:tcW w:w="1902" w:type="dxa"/>
            <w:tcMar>
              <w:left w:w="58" w:type="dxa"/>
              <w:bottom w:w="0" w:type="dxa"/>
              <w:right w:w="58" w:type="dxa"/>
            </w:tcMar>
            <w:vAlign w:val="bottom"/>
          </w:tcPr>
          <w:p w:rsidR="00915DF4" w:rsidRPr="001A4F04" w:rsidRDefault="00915DF4" w:rsidP="005A3624">
            <w:pPr>
              <w:spacing w:line="276" w:lineRule="auto"/>
              <w:jc w:val="center"/>
            </w:pPr>
          </w:p>
        </w:tc>
        <w:tc>
          <w:tcPr>
            <w:tcW w:w="1755" w:type="dxa"/>
            <w:tcMar>
              <w:left w:w="58" w:type="dxa"/>
              <w:bottom w:w="0" w:type="dxa"/>
              <w:right w:w="58" w:type="dxa"/>
            </w:tcMar>
            <w:vAlign w:val="bottom"/>
          </w:tcPr>
          <w:p w:rsidR="00915DF4" w:rsidRPr="001A4F04" w:rsidRDefault="00915DF4" w:rsidP="005A3624">
            <w:pPr>
              <w:spacing w:line="276" w:lineRule="auto"/>
              <w:jc w:val="center"/>
            </w:pPr>
          </w:p>
        </w:tc>
        <w:tc>
          <w:tcPr>
            <w:tcW w:w="1463" w:type="dxa"/>
            <w:tcMar>
              <w:left w:w="58" w:type="dxa"/>
              <w:bottom w:w="0" w:type="dxa"/>
              <w:right w:w="58" w:type="dxa"/>
            </w:tcMar>
            <w:vAlign w:val="bottom"/>
          </w:tcPr>
          <w:p w:rsidR="00915DF4" w:rsidRPr="001A4F04" w:rsidRDefault="00915DF4" w:rsidP="005A3624">
            <w:pPr>
              <w:spacing w:line="276" w:lineRule="auto"/>
              <w:jc w:val="center"/>
            </w:pPr>
          </w:p>
        </w:tc>
        <w:tc>
          <w:tcPr>
            <w:tcW w:w="439" w:type="dxa"/>
            <w:tcMar>
              <w:left w:w="0" w:type="dxa"/>
              <w:bottom w:w="0" w:type="dxa"/>
            </w:tcMar>
            <w:vAlign w:val="bottom"/>
          </w:tcPr>
          <w:p w:rsidR="00915DF4" w:rsidRPr="001A4F04" w:rsidRDefault="00915DF4" w:rsidP="005A3624">
            <w:pPr>
              <w:spacing w:line="276" w:lineRule="auto"/>
              <w:rPr>
                <w:b/>
                <w:bCs/>
                <w:vertAlign w:val="superscript"/>
              </w:rPr>
            </w:pPr>
          </w:p>
        </w:tc>
        <w:tc>
          <w:tcPr>
            <w:tcW w:w="440" w:type="dxa"/>
            <w:tcMar>
              <w:bottom w:w="0" w:type="dxa"/>
            </w:tcMar>
            <w:vAlign w:val="bottom"/>
          </w:tcPr>
          <w:p w:rsidR="00915DF4" w:rsidRPr="001A4F04" w:rsidRDefault="00915DF4" w:rsidP="005A3624">
            <w:pPr>
              <w:spacing w:line="276" w:lineRule="auto"/>
              <w:jc w:val="right"/>
            </w:pPr>
          </w:p>
        </w:tc>
        <w:tc>
          <w:tcPr>
            <w:tcW w:w="892" w:type="dxa"/>
            <w:tcMar>
              <w:bottom w:w="0" w:type="dxa"/>
            </w:tcMar>
            <w:vAlign w:val="bottom"/>
          </w:tcPr>
          <w:p w:rsidR="00915DF4" w:rsidRPr="001A4F04" w:rsidRDefault="00915DF4" w:rsidP="005A3624">
            <w:pPr>
              <w:spacing w:line="276" w:lineRule="auto"/>
              <w:jc w:val="right"/>
            </w:pPr>
          </w:p>
        </w:tc>
      </w:tr>
      <w:tr w:rsidR="00915DF4" w:rsidRPr="001A4F04" w:rsidTr="00B133C2">
        <w:tblPrEx>
          <w:shd w:val="clear" w:color="auto" w:fill="auto"/>
        </w:tblPrEx>
        <w:trPr>
          <w:trHeight w:val="102"/>
          <w:jc w:val="center"/>
        </w:trPr>
        <w:tc>
          <w:tcPr>
            <w:tcW w:w="691" w:type="dxa"/>
          </w:tcPr>
          <w:p w:rsidR="00915DF4" w:rsidRPr="001A4F04" w:rsidRDefault="00915DF4" w:rsidP="005A3624">
            <w:pPr>
              <w:spacing w:before="20" w:after="20" w:line="276" w:lineRule="auto"/>
              <w:contextualSpacing/>
              <w:jc w:val="right"/>
              <w:rPr>
                <w:b/>
                <w:bCs/>
              </w:rPr>
            </w:pPr>
            <w:r w:rsidRPr="001A4F04">
              <w:rPr>
                <w:b/>
                <w:bCs/>
              </w:rPr>
              <w:t>5054</w:t>
            </w:r>
          </w:p>
        </w:tc>
        <w:tc>
          <w:tcPr>
            <w:tcW w:w="5227" w:type="dxa"/>
            <w:tcMar>
              <w:bottom w:w="0" w:type="dxa"/>
            </w:tcMar>
          </w:tcPr>
          <w:p w:rsidR="00915DF4" w:rsidRPr="001A4F04" w:rsidRDefault="00915DF4" w:rsidP="005A3624">
            <w:pPr>
              <w:spacing w:before="20" w:after="20" w:line="276" w:lineRule="auto"/>
              <w:contextualSpacing/>
              <w:rPr>
                <w:b/>
                <w:bCs/>
              </w:rPr>
            </w:pPr>
            <w:r w:rsidRPr="001A4F04">
              <w:rPr>
                <w:b/>
                <w:bCs/>
              </w:rPr>
              <w:t>Capital Outlay on Roads and Bridges – contd.</w:t>
            </w:r>
          </w:p>
        </w:tc>
        <w:tc>
          <w:tcPr>
            <w:tcW w:w="1612" w:type="dxa"/>
            <w:tcMar>
              <w:left w:w="58" w:type="dxa"/>
              <w:bottom w:w="0" w:type="dxa"/>
              <w:right w:w="58" w:type="dxa"/>
            </w:tcMar>
            <w:vAlign w:val="bottom"/>
          </w:tcPr>
          <w:p w:rsidR="00915DF4" w:rsidRPr="001A4F04" w:rsidRDefault="00915DF4" w:rsidP="005A3624">
            <w:pPr>
              <w:spacing w:line="276" w:lineRule="auto"/>
              <w:jc w:val="right"/>
            </w:pPr>
          </w:p>
        </w:tc>
        <w:tc>
          <w:tcPr>
            <w:tcW w:w="1612" w:type="dxa"/>
            <w:tcMar>
              <w:left w:w="58" w:type="dxa"/>
              <w:bottom w:w="0" w:type="dxa"/>
              <w:right w:w="58" w:type="dxa"/>
            </w:tcMar>
            <w:vAlign w:val="bottom"/>
          </w:tcPr>
          <w:p w:rsidR="00915DF4" w:rsidRPr="001A4F04" w:rsidRDefault="00915DF4" w:rsidP="005A3624">
            <w:pPr>
              <w:spacing w:line="276" w:lineRule="auto"/>
              <w:jc w:val="center"/>
            </w:pPr>
          </w:p>
        </w:tc>
        <w:tc>
          <w:tcPr>
            <w:tcW w:w="1902" w:type="dxa"/>
            <w:tcMar>
              <w:left w:w="58" w:type="dxa"/>
              <w:bottom w:w="0" w:type="dxa"/>
              <w:right w:w="58" w:type="dxa"/>
            </w:tcMar>
            <w:vAlign w:val="bottom"/>
          </w:tcPr>
          <w:p w:rsidR="00915DF4" w:rsidRPr="001A4F04" w:rsidRDefault="00915DF4" w:rsidP="005A3624">
            <w:pPr>
              <w:spacing w:line="276" w:lineRule="auto"/>
              <w:jc w:val="center"/>
            </w:pPr>
          </w:p>
        </w:tc>
        <w:tc>
          <w:tcPr>
            <w:tcW w:w="1755" w:type="dxa"/>
            <w:tcMar>
              <w:left w:w="58" w:type="dxa"/>
              <w:bottom w:w="0" w:type="dxa"/>
              <w:right w:w="58" w:type="dxa"/>
            </w:tcMar>
            <w:vAlign w:val="bottom"/>
          </w:tcPr>
          <w:p w:rsidR="00915DF4" w:rsidRPr="001A4F04" w:rsidRDefault="00915DF4" w:rsidP="005A3624">
            <w:pPr>
              <w:spacing w:line="276" w:lineRule="auto"/>
              <w:jc w:val="center"/>
            </w:pPr>
          </w:p>
        </w:tc>
        <w:tc>
          <w:tcPr>
            <w:tcW w:w="1463" w:type="dxa"/>
            <w:tcMar>
              <w:left w:w="58" w:type="dxa"/>
              <w:bottom w:w="0" w:type="dxa"/>
              <w:right w:w="58" w:type="dxa"/>
            </w:tcMar>
            <w:vAlign w:val="bottom"/>
          </w:tcPr>
          <w:p w:rsidR="00915DF4" w:rsidRPr="001A4F04" w:rsidRDefault="00915DF4" w:rsidP="005A3624">
            <w:pPr>
              <w:spacing w:line="276" w:lineRule="auto"/>
              <w:jc w:val="center"/>
            </w:pPr>
          </w:p>
        </w:tc>
        <w:tc>
          <w:tcPr>
            <w:tcW w:w="439" w:type="dxa"/>
            <w:tcMar>
              <w:left w:w="0" w:type="dxa"/>
              <w:bottom w:w="0" w:type="dxa"/>
            </w:tcMar>
            <w:vAlign w:val="bottom"/>
          </w:tcPr>
          <w:p w:rsidR="00915DF4" w:rsidRPr="001A4F04" w:rsidRDefault="00915DF4" w:rsidP="005A3624">
            <w:pPr>
              <w:spacing w:line="276" w:lineRule="auto"/>
              <w:rPr>
                <w:b/>
                <w:bCs/>
                <w:vertAlign w:val="superscript"/>
              </w:rPr>
            </w:pPr>
          </w:p>
        </w:tc>
        <w:tc>
          <w:tcPr>
            <w:tcW w:w="440" w:type="dxa"/>
            <w:tcMar>
              <w:bottom w:w="0" w:type="dxa"/>
            </w:tcMar>
            <w:vAlign w:val="bottom"/>
          </w:tcPr>
          <w:p w:rsidR="00915DF4" w:rsidRPr="001A4F04" w:rsidRDefault="00915DF4" w:rsidP="005A3624">
            <w:pPr>
              <w:spacing w:line="276" w:lineRule="auto"/>
              <w:jc w:val="right"/>
            </w:pPr>
          </w:p>
        </w:tc>
        <w:tc>
          <w:tcPr>
            <w:tcW w:w="892" w:type="dxa"/>
            <w:tcMar>
              <w:bottom w:w="0" w:type="dxa"/>
            </w:tcMar>
            <w:vAlign w:val="bottom"/>
          </w:tcPr>
          <w:p w:rsidR="00915DF4" w:rsidRPr="001A4F04" w:rsidRDefault="00915DF4" w:rsidP="005A3624">
            <w:pPr>
              <w:spacing w:line="276" w:lineRule="auto"/>
              <w:jc w:val="right"/>
            </w:pPr>
          </w:p>
        </w:tc>
      </w:tr>
      <w:tr w:rsidR="00915DF4" w:rsidRPr="001A4F04" w:rsidTr="00B133C2">
        <w:tblPrEx>
          <w:shd w:val="clear" w:color="auto" w:fill="auto"/>
        </w:tblPrEx>
        <w:trPr>
          <w:trHeight w:val="102"/>
          <w:jc w:val="center"/>
        </w:trPr>
        <w:tc>
          <w:tcPr>
            <w:tcW w:w="691" w:type="dxa"/>
          </w:tcPr>
          <w:p w:rsidR="00915DF4" w:rsidRPr="001A4F04" w:rsidRDefault="00915DF4" w:rsidP="005A3624">
            <w:pPr>
              <w:spacing w:before="40" w:line="276" w:lineRule="auto"/>
              <w:jc w:val="right"/>
              <w:rPr>
                <w:i/>
                <w:iCs/>
              </w:rPr>
            </w:pPr>
            <w:r w:rsidRPr="001A4F04">
              <w:rPr>
                <w:i/>
                <w:iCs/>
              </w:rPr>
              <w:t>04</w:t>
            </w:r>
          </w:p>
        </w:tc>
        <w:tc>
          <w:tcPr>
            <w:tcW w:w="5227" w:type="dxa"/>
            <w:tcMar>
              <w:bottom w:w="0" w:type="dxa"/>
            </w:tcMar>
          </w:tcPr>
          <w:p w:rsidR="00915DF4" w:rsidRPr="001A4F04" w:rsidRDefault="00915DF4" w:rsidP="005A3624">
            <w:pPr>
              <w:spacing w:before="40" w:line="276" w:lineRule="auto"/>
              <w:rPr>
                <w:i/>
                <w:iCs/>
              </w:rPr>
            </w:pPr>
            <w:r w:rsidRPr="001A4F04">
              <w:rPr>
                <w:i/>
                <w:iCs/>
              </w:rPr>
              <w:t>District and Other Roads – concld</w:t>
            </w:r>
          </w:p>
        </w:tc>
        <w:tc>
          <w:tcPr>
            <w:tcW w:w="1612" w:type="dxa"/>
            <w:tcMar>
              <w:left w:w="58" w:type="dxa"/>
              <w:bottom w:w="0" w:type="dxa"/>
              <w:right w:w="58" w:type="dxa"/>
            </w:tcMar>
            <w:vAlign w:val="center"/>
          </w:tcPr>
          <w:p w:rsidR="00915DF4" w:rsidRPr="001A4F04" w:rsidRDefault="00915DF4" w:rsidP="005A3624">
            <w:pPr>
              <w:spacing w:before="20" w:line="276" w:lineRule="auto"/>
              <w:jc w:val="right"/>
            </w:pPr>
          </w:p>
        </w:tc>
        <w:tc>
          <w:tcPr>
            <w:tcW w:w="1612" w:type="dxa"/>
            <w:tcMar>
              <w:left w:w="58" w:type="dxa"/>
              <w:bottom w:w="0" w:type="dxa"/>
              <w:right w:w="58" w:type="dxa"/>
            </w:tcMar>
            <w:vAlign w:val="bottom"/>
          </w:tcPr>
          <w:p w:rsidR="00915DF4" w:rsidRPr="001A4F04" w:rsidRDefault="00915DF4" w:rsidP="005A3624">
            <w:pPr>
              <w:spacing w:line="276" w:lineRule="auto"/>
              <w:jc w:val="center"/>
            </w:pPr>
          </w:p>
        </w:tc>
        <w:tc>
          <w:tcPr>
            <w:tcW w:w="1902" w:type="dxa"/>
            <w:tcMar>
              <w:left w:w="58" w:type="dxa"/>
              <w:bottom w:w="0" w:type="dxa"/>
              <w:right w:w="58" w:type="dxa"/>
            </w:tcMar>
            <w:vAlign w:val="bottom"/>
          </w:tcPr>
          <w:p w:rsidR="00915DF4" w:rsidRPr="001A4F04" w:rsidRDefault="00915DF4" w:rsidP="005A3624">
            <w:pPr>
              <w:spacing w:line="276" w:lineRule="auto"/>
              <w:jc w:val="center"/>
            </w:pPr>
          </w:p>
        </w:tc>
        <w:tc>
          <w:tcPr>
            <w:tcW w:w="1755" w:type="dxa"/>
            <w:tcMar>
              <w:left w:w="58" w:type="dxa"/>
              <w:bottom w:w="0" w:type="dxa"/>
              <w:right w:w="58" w:type="dxa"/>
            </w:tcMar>
            <w:vAlign w:val="bottom"/>
          </w:tcPr>
          <w:p w:rsidR="00915DF4" w:rsidRPr="001A4F04" w:rsidRDefault="00915DF4" w:rsidP="005A3624">
            <w:pPr>
              <w:spacing w:line="276" w:lineRule="auto"/>
              <w:jc w:val="center"/>
            </w:pPr>
          </w:p>
        </w:tc>
        <w:tc>
          <w:tcPr>
            <w:tcW w:w="1463" w:type="dxa"/>
            <w:tcMar>
              <w:left w:w="58" w:type="dxa"/>
              <w:bottom w:w="0" w:type="dxa"/>
              <w:right w:w="58" w:type="dxa"/>
            </w:tcMar>
            <w:vAlign w:val="bottom"/>
          </w:tcPr>
          <w:p w:rsidR="00915DF4" w:rsidRPr="001A4F04" w:rsidRDefault="00915DF4" w:rsidP="005A3624">
            <w:pPr>
              <w:spacing w:line="276" w:lineRule="auto"/>
              <w:jc w:val="center"/>
            </w:pPr>
          </w:p>
        </w:tc>
        <w:tc>
          <w:tcPr>
            <w:tcW w:w="439" w:type="dxa"/>
            <w:tcMar>
              <w:left w:w="0" w:type="dxa"/>
              <w:bottom w:w="0" w:type="dxa"/>
            </w:tcMar>
            <w:vAlign w:val="bottom"/>
          </w:tcPr>
          <w:p w:rsidR="00915DF4" w:rsidRPr="001A4F04" w:rsidRDefault="00915DF4" w:rsidP="005A3624">
            <w:pPr>
              <w:spacing w:line="276" w:lineRule="auto"/>
              <w:rPr>
                <w:b/>
                <w:bCs/>
                <w:vertAlign w:val="superscript"/>
              </w:rPr>
            </w:pPr>
          </w:p>
        </w:tc>
        <w:tc>
          <w:tcPr>
            <w:tcW w:w="440" w:type="dxa"/>
            <w:tcMar>
              <w:bottom w:w="0" w:type="dxa"/>
            </w:tcMar>
            <w:vAlign w:val="bottom"/>
          </w:tcPr>
          <w:p w:rsidR="00915DF4" w:rsidRPr="001A4F04" w:rsidRDefault="00915DF4" w:rsidP="005A3624">
            <w:pPr>
              <w:spacing w:line="276" w:lineRule="auto"/>
              <w:jc w:val="right"/>
            </w:pPr>
          </w:p>
        </w:tc>
        <w:tc>
          <w:tcPr>
            <w:tcW w:w="892" w:type="dxa"/>
            <w:tcMar>
              <w:bottom w:w="0" w:type="dxa"/>
            </w:tcMar>
            <w:vAlign w:val="bottom"/>
          </w:tcPr>
          <w:p w:rsidR="00915DF4" w:rsidRPr="001A4F04" w:rsidRDefault="00915DF4" w:rsidP="005A3624">
            <w:pPr>
              <w:spacing w:line="276" w:lineRule="auto"/>
              <w:jc w:val="right"/>
            </w:pPr>
          </w:p>
        </w:tc>
      </w:tr>
      <w:tr w:rsidR="00915DF4" w:rsidRPr="001A4F04" w:rsidTr="00B133C2">
        <w:tblPrEx>
          <w:shd w:val="clear" w:color="auto" w:fill="auto"/>
        </w:tblPrEx>
        <w:trPr>
          <w:trHeight w:val="102"/>
          <w:jc w:val="center"/>
        </w:trPr>
        <w:tc>
          <w:tcPr>
            <w:tcW w:w="691" w:type="dxa"/>
          </w:tcPr>
          <w:p w:rsidR="00915DF4" w:rsidRPr="001A4F04" w:rsidRDefault="00915DF4" w:rsidP="005A3624">
            <w:pPr>
              <w:spacing w:line="276" w:lineRule="auto"/>
              <w:contextualSpacing/>
              <w:jc w:val="right"/>
              <w:rPr>
                <w:bCs/>
              </w:rPr>
            </w:pPr>
            <w:r w:rsidRPr="001A4F04">
              <w:rPr>
                <w:bCs/>
              </w:rPr>
              <w:t>800</w:t>
            </w:r>
          </w:p>
        </w:tc>
        <w:tc>
          <w:tcPr>
            <w:tcW w:w="5227" w:type="dxa"/>
            <w:tcMar>
              <w:bottom w:w="0" w:type="dxa"/>
            </w:tcMar>
          </w:tcPr>
          <w:p w:rsidR="00915DF4" w:rsidRPr="001A4F04" w:rsidRDefault="00915DF4" w:rsidP="005A3624">
            <w:pPr>
              <w:spacing w:line="276" w:lineRule="auto"/>
              <w:contextualSpacing/>
              <w:jc w:val="both"/>
              <w:rPr>
                <w:bCs/>
              </w:rPr>
            </w:pPr>
            <w:r w:rsidRPr="001A4F04">
              <w:rPr>
                <w:bCs/>
              </w:rPr>
              <w:t>Other Expenditure – concld.</w:t>
            </w:r>
          </w:p>
        </w:tc>
        <w:tc>
          <w:tcPr>
            <w:tcW w:w="1612" w:type="dxa"/>
            <w:tcMar>
              <w:left w:w="58" w:type="dxa"/>
              <w:bottom w:w="0" w:type="dxa"/>
              <w:right w:w="58" w:type="dxa"/>
            </w:tcMar>
            <w:vAlign w:val="center"/>
          </w:tcPr>
          <w:p w:rsidR="00915DF4" w:rsidRPr="001A4F04" w:rsidRDefault="00915DF4" w:rsidP="005A3624">
            <w:pPr>
              <w:spacing w:before="20" w:line="276" w:lineRule="auto"/>
              <w:jc w:val="right"/>
            </w:pPr>
          </w:p>
        </w:tc>
        <w:tc>
          <w:tcPr>
            <w:tcW w:w="1612" w:type="dxa"/>
            <w:tcMar>
              <w:left w:w="58" w:type="dxa"/>
              <w:bottom w:w="0" w:type="dxa"/>
              <w:right w:w="58" w:type="dxa"/>
            </w:tcMar>
            <w:vAlign w:val="bottom"/>
          </w:tcPr>
          <w:p w:rsidR="00915DF4" w:rsidRPr="001A4F04" w:rsidRDefault="00915DF4" w:rsidP="005A3624">
            <w:pPr>
              <w:spacing w:line="276" w:lineRule="auto"/>
              <w:jc w:val="center"/>
            </w:pPr>
          </w:p>
        </w:tc>
        <w:tc>
          <w:tcPr>
            <w:tcW w:w="1902" w:type="dxa"/>
            <w:tcMar>
              <w:left w:w="58" w:type="dxa"/>
              <w:bottom w:w="0" w:type="dxa"/>
              <w:right w:w="58" w:type="dxa"/>
            </w:tcMar>
            <w:vAlign w:val="bottom"/>
          </w:tcPr>
          <w:p w:rsidR="00915DF4" w:rsidRPr="001A4F04" w:rsidRDefault="00915DF4" w:rsidP="005A3624">
            <w:pPr>
              <w:spacing w:line="276" w:lineRule="auto"/>
              <w:jc w:val="center"/>
            </w:pPr>
          </w:p>
        </w:tc>
        <w:tc>
          <w:tcPr>
            <w:tcW w:w="1755" w:type="dxa"/>
            <w:tcMar>
              <w:left w:w="58" w:type="dxa"/>
              <w:bottom w:w="0" w:type="dxa"/>
              <w:right w:w="58" w:type="dxa"/>
            </w:tcMar>
            <w:vAlign w:val="bottom"/>
          </w:tcPr>
          <w:p w:rsidR="00915DF4" w:rsidRPr="001A4F04" w:rsidRDefault="00915DF4" w:rsidP="005A3624">
            <w:pPr>
              <w:spacing w:line="276" w:lineRule="auto"/>
              <w:jc w:val="center"/>
            </w:pPr>
          </w:p>
        </w:tc>
        <w:tc>
          <w:tcPr>
            <w:tcW w:w="1463" w:type="dxa"/>
            <w:tcMar>
              <w:left w:w="58" w:type="dxa"/>
              <w:bottom w:w="0" w:type="dxa"/>
              <w:right w:w="58" w:type="dxa"/>
            </w:tcMar>
            <w:vAlign w:val="bottom"/>
          </w:tcPr>
          <w:p w:rsidR="00915DF4" w:rsidRPr="001A4F04" w:rsidRDefault="00915DF4" w:rsidP="005A3624">
            <w:pPr>
              <w:spacing w:line="276" w:lineRule="auto"/>
              <w:jc w:val="center"/>
            </w:pPr>
          </w:p>
        </w:tc>
        <w:tc>
          <w:tcPr>
            <w:tcW w:w="439" w:type="dxa"/>
            <w:tcMar>
              <w:left w:w="0" w:type="dxa"/>
              <w:bottom w:w="0" w:type="dxa"/>
            </w:tcMar>
            <w:vAlign w:val="bottom"/>
          </w:tcPr>
          <w:p w:rsidR="00915DF4" w:rsidRPr="001A4F04" w:rsidRDefault="00915DF4" w:rsidP="005A3624">
            <w:pPr>
              <w:spacing w:line="276" w:lineRule="auto"/>
              <w:rPr>
                <w:b/>
                <w:bCs/>
                <w:vertAlign w:val="superscript"/>
              </w:rPr>
            </w:pPr>
          </w:p>
        </w:tc>
        <w:tc>
          <w:tcPr>
            <w:tcW w:w="440" w:type="dxa"/>
            <w:tcMar>
              <w:bottom w:w="0" w:type="dxa"/>
            </w:tcMar>
            <w:vAlign w:val="bottom"/>
          </w:tcPr>
          <w:p w:rsidR="00915DF4" w:rsidRPr="001A4F04" w:rsidRDefault="00915DF4" w:rsidP="005A3624">
            <w:pPr>
              <w:spacing w:line="276" w:lineRule="auto"/>
              <w:jc w:val="right"/>
            </w:pPr>
          </w:p>
        </w:tc>
        <w:tc>
          <w:tcPr>
            <w:tcW w:w="892" w:type="dxa"/>
            <w:tcMar>
              <w:bottom w:w="0" w:type="dxa"/>
            </w:tcMar>
            <w:vAlign w:val="bottom"/>
          </w:tcPr>
          <w:p w:rsidR="00915DF4" w:rsidRPr="001A4F04" w:rsidRDefault="00915DF4" w:rsidP="005A3624">
            <w:pPr>
              <w:spacing w:line="276" w:lineRule="auto"/>
              <w:jc w:val="right"/>
            </w:pPr>
          </w:p>
        </w:tc>
      </w:tr>
      <w:tr w:rsidR="008843AC" w:rsidRPr="001A4F04" w:rsidTr="00B133C2">
        <w:tblPrEx>
          <w:shd w:val="clear" w:color="auto" w:fill="auto"/>
        </w:tblPrEx>
        <w:trPr>
          <w:trHeight w:val="102"/>
          <w:jc w:val="center"/>
        </w:trPr>
        <w:tc>
          <w:tcPr>
            <w:tcW w:w="691" w:type="dxa"/>
          </w:tcPr>
          <w:p w:rsidR="008843AC" w:rsidRPr="001A4F04" w:rsidRDefault="008843AC" w:rsidP="005A3624">
            <w:pPr>
              <w:spacing w:before="20" w:line="276" w:lineRule="auto"/>
              <w:jc w:val="right"/>
              <w:rPr>
                <w:i/>
                <w:iCs/>
              </w:rPr>
            </w:pPr>
          </w:p>
        </w:tc>
        <w:tc>
          <w:tcPr>
            <w:tcW w:w="5227" w:type="dxa"/>
            <w:tcMar>
              <w:bottom w:w="0" w:type="dxa"/>
            </w:tcMar>
          </w:tcPr>
          <w:p w:rsidR="008843AC" w:rsidRPr="001A4F04" w:rsidRDefault="008843AC" w:rsidP="005A3624">
            <w:pPr>
              <w:spacing w:line="276" w:lineRule="auto"/>
              <w:jc w:val="both"/>
            </w:pPr>
            <w:r w:rsidRPr="001A4F04">
              <w:t xml:space="preserve">Improvements to SH-81 from Yalandur to Gundlupet (Job No.CRF-KNT-2013-1371 and   No.CRF-KNT-2013-1382   </w:t>
            </w:r>
          </w:p>
        </w:tc>
        <w:tc>
          <w:tcPr>
            <w:tcW w:w="1612" w:type="dxa"/>
            <w:tcMar>
              <w:left w:w="58" w:type="dxa"/>
              <w:bottom w:w="0" w:type="dxa"/>
              <w:right w:w="58" w:type="dxa"/>
            </w:tcMar>
            <w:vAlign w:val="bottom"/>
          </w:tcPr>
          <w:p w:rsidR="008843AC" w:rsidRPr="001A4F04" w:rsidRDefault="008843AC" w:rsidP="005A3624">
            <w:pPr>
              <w:spacing w:line="276" w:lineRule="auto"/>
              <w:jc w:val="right"/>
            </w:pPr>
            <w:r w:rsidRPr="001A4F04">
              <w:t>…</w:t>
            </w:r>
          </w:p>
        </w:tc>
        <w:tc>
          <w:tcPr>
            <w:tcW w:w="1612" w:type="dxa"/>
            <w:tcMar>
              <w:left w:w="58" w:type="dxa"/>
              <w:bottom w:w="0" w:type="dxa"/>
              <w:right w:w="58" w:type="dxa"/>
            </w:tcMar>
            <w:vAlign w:val="bottom"/>
          </w:tcPr>
          <w:p w:rsidR="008843AC" w:rsidRPr="001A4F04" w:rsidRDefault="008843AC" w:rsidP="005A3624">
            <w:pPr>
              <w:spacing w:line="276" w:lineRule="auto"/>
              <w:jc w:val="right"/>
            </w:pPr>
            <w:r w:rsidRPr="001A4F04">
              <w:t>…</w:t>
            </w:r>
          </w:p>
        </w:tc>
        <w:tc>
          <w:tcPr>
            <w:tcW w:w="1902"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463" w:type="dxa"/>
            <w:tcMar>
              <w:left w:w="58" w:type="dxa"/>
              <w:bottom w:w="0" w:type="dxa"/>
              <w:right w:w="58" w:type="dxa"/>
            </w:tcMar>
            <w:vAlign w:val="bottom"/>
          </w:tcPr>
          <w:p w:rsidR="008843AC" w:rsidRPr="001A4F04" w:rsidRDefault="008843AC" w:rsidP="005A3624">
            <w:pPr>
              <w:spacing w:line="276" w:lineRule="auto"/>
              <w:jc w:val="right"/>
            </w:pPr>
            <w:r w:rsidRPr="001A4F04">
              <w:t>1</w:t>
            </w:r>
            <w:r w:rsidR="002F1A3C" w:rsidRPr="001A4F04">
              <w:t>,</w:t>
            </w:r>
            <w:r w:rsidRPr="001A4F04">
              <w:t>080.96</w:t>
            </w:r>
          </w:p>
        </w:tc>
        <w:tc>
          <w:tcPr>
            <w:tcW w:w="439" w:type="dxa"/>
            <w:tcMar>
              <w:left w:w="0" w:type="dxa"/>
              <w:bottom w:w="0" w:type="dxa"/>
            </w:tcMar>
            <w:vAlign w:val="bottom"/>
          </w:tcPr>
          <w:p w:rsidR="008843AC" w:rsidRPr="001A4F04" w:rsidRDefault="008843AC" w:rsidP="005A3624">
            <w:pPr>
              <w:spacing w:line="276" w:lineRule="auto"/>
              <w:rPr>
                <w:b/>
                <w:bCs/>
                <w:sz w:val="18"/>
                <w:szCs w:val="18"/>
                <w:vertAlign w:val="superscript"/>
              </w:rPr>
            </w:pPr>
          </w:p>
        </w:tc>
        <w:tc>
          <w:tcPr>
            <w:tcW w:w="440" w:type="dxa"/>
            <w:tcMar>
              <w:bottom w:w="0" w:type="dxa"/>
            </w:tcMar>
            <w:vAlign w:val="bottom"/>
          </w:tcPr>
          <w:p w:rsidR="008843AC" w:rsidRPr="001A4F04" w:rsidRDefault="008843AC" w:rsidP="005A3624">
            <w:pPr>
              <w:spacing w:line="276" w:lineRule="auto"/>
              <w:jc w:val="right"/>
            </w:pPr>
          </w:p>
        </w:tc>
        <w:tc>
          <w:tcPr>
            <w:tcW w:w="892" w:type="dxa"/>
            <w:tcMar>
              <w:bottom w:w="0" w:type="dxa"/>
            </w:tcMar>
            <w:vAlign w:val="bottom"/>
          </w:tcPr>
          <w:p w:rsidR="008843AC" w:rsidRPr="001A4F04" w:rsidRDefault="008843AC" w:rsidP="005A3624">
            <w:pPr>
              <w:spacing w:line="276" w:lineRule="auto"/>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5A3624">
            <w:pPr>
              <w:spacing w:before="20" w:line="276" w:lineRule="auto"/>
              <w:jc w:val="right"/>
              <w:rPr>
                <w:i/>
                <w:iCs/>
              </w:rPr>
            </w:pPr>
          </w:p>
        </w:tc>
        <w:tc>
          <w:tcPr>
            <w:tcW w:w="5227" w:type="dxa"/>
            <w:tcMar>
              <w:bottom w:w="0" w:type="dxa"/>
            </w:tcMar>
          </w:tcPr>
          <w:p w:rsidR="008843AC" w:rsidRPr="001A4F04" w:rsidRDefault="008843AC" w:rsidP="005A3624">
            <w:pPr>
              <w:spacing w:line="276" w:lineRule="auto"/>
              <w:jc w:val="both"/>
            </w:pPr>
            <w:r w:rsidRPr="001A4F04">
              <w:t xml:space="preserve">Improvements to road from Nanjangud to Biligiriranganabetta -SH-80 (Job No.CRF-KNT-2013-1370    28.10.2013) </w:t>
            </w:r>
          </w:p>
        </w:tc>
        <w:tc>
          <w:tcPr>
            <w:tcW w:w="1612" w:type="dxa"/>
            <w:tcMar>
              <w:left w:w="58" w:type="dxa"/>
              <w:bottom w:w="0" w:type="dxa"/>
              <w:right w:w="58" w:type="dxa"/>
            </w:tcMar>
            <w:vAlign w:val="bottom"/>
          </w:tcPr>
          <w:p w:rsidR="008843AC" w:rsidRPr="001A4F04" w:rsidRDefault="008843AC" w:rsidP="005A3624">
            <w:pPr>
              <w:spacing w:line="276" w:lineRule="auto"/>
              <w:jc w:val="right"/>
            </w:pPr>
            <w:r w:rsidRPr="001A4F04">
              <w:t>…</w:t>
            </w:r>
          </w:p>
        </w:tc>
        <w:tc>
          <w:tcPr>
            <w:tcW w:w="1612" w:type="dxa"/>
            <w:tcMar>
              <w:left w:w="58" w:type="dxa"/>
              <w:bottom w:w="0" w:type="dxa"/>
              <w:right w:w="58" w:type="dxa"/>
            </w:tcMar>
            <w:vAlign w:val="bottom"/>
          </w:tcPr>
          <w:p w:rsidR="008843AC" w:rsidRPr="001A4F04" w:rsidRDefault="008843AC" w:rsidP="005A3624">
            <w:pPr>
              <w:spacing w:line="276" w:lineRule="auto"/>
              <w:jc w:val="right"/>
            </w:pPr>
            <w:r w:rsidRPr="001A4F04">
              <w:t>…</w:t>
            </w:r>
          </w:p>
        </w:tc>
        <w:tc>
          <w:tcPr>
            <w:tcW w:w="1902"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463" w:type="dxa"/>
            <w:tcMar>
              <w:left w:w="58" w:type="dxa"/>
              <w:bottom w:w="0" w:type="dxa"/>
              <w:right w:w="58" w:type="dxa"/>
            </w:tcMar>
            <w:vAlign w:val="bottom"/>
          </w:tcPr>
          <w:p w:rsidR="008843AC" w:rsidRPr="001A4F04" w:rsidRDefault="008843AC" w:rsidP="005A3624">
            <w:pPr>
              <w:spacing w:line="276" w:lineRule="auto"/>
              <w:jc w:val="right"/>
            </w:pPr>
            <w:r w:rsidRPr="001A4F04">
              <w:t>1</w:t>
            </w:r>
            <w:r w:rsidR="002F1A3C" w:rsidRPr="001A4F04">
              <w:t>,</w:t>
            </w:r>
            <w:r w:rsidRPr="001A4F04">
              <w:t>273.42</w:t>
            </w:r>
          </w:p>
        </w:tc>
        <w:tc>
          <w:tcPr>
            <w:tcW w:w="439" w:type="dxa"/>
            <w:tcMar>
              <w:left w:w="0" w:type="dxa"/>
              <w:bottom w:w="0" w:type="dxa"/>
            </w:tcMar>
            <w:vAlign w:val="bottom"/>
          </w:tcPr>
          <w:p w:rsidR="008843AC" w:rsidRPr="001A4F04" w:rsidRDefault="008843AC" w:rsidP="005A3624">
            <w:pPr>
              <w:spacing w:line="276" w:lineRule="auto"/>
              <w:rPr>
                <w:b/>
                <w:bCs/>
                <w:sz w:val="18"/>
                <w:szCs w:val="18"/>
                <w:vertAlign w:val="superscript"/>
              </w:rPr>
            </w:pPr>
          </w:p>
        </w:tc>
        <w:tc>
          <w:tcPr>
            <w:tcW w:w="440" w:type="dxa"/>
            <w:tcMar>
              <w:bottom w:w="0" w:type="dxa"/>
            </w:tcMar>
            <w:vAlign w:val="bottom"/>
          </w:tcPr>
          <w:p w:rsidR="008843AC" w:rsidRPr="001A4F04" w:rsidRDefault="008843AC" w:rsidP="005A3624">
            <w:pPr>
              <w:spacing w:line="276" w:lineRule="auto"/>
              <w:jc w:val="right"/>
            </w:pPr>
          </w:p>
        </w:tc>
        <w:tc>
          <w:tcPr>
            <w:tcW w:w="892" w:type="dxa"/>
            <w:tcMar>
              <w:bottom w:w="0" w:type="dxa"/>
            </w:tcMar>
            <w:vAlign w:val="bottom"/>
          </w:tcPr>
          <w:p w:rsidR="008843AC" w:rsidRPr="001A4F04" w:rsidRDefault="008843AC" w:rsidP="005A3624">
            <w:pPr>
              <w:spacing w:line="276" w:lineRule="auto"/>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5A3624">
            <w:pPr>
              <w:spacing w:before="20" w:line="276" w:lineRule="auto"/>
              <w:jc w:val="right"/>
              <w:rPr>
                <w:i/>
                <w:iCs/>
              </w:rPr>
            </w:pPr>
          </w:p>
        </w:tc>
        <w:tc>
          <w:tcPr>
            <w:tcW w:w="5227" w:type="dxa"/>
            <w:tcMar>
              <w:bottom w:w="0" w:type="dxa"/>
            </w:tcMar>
          </w:tcPr>
          <w:p w:rsidR="008843AC" w:rsidRPr="001A4F04" w:rsidRDefault="008843AC" w:rsidP="005A3624">
            <w:pPr>
              <w:spacing w:line="276" w:lineRule="auto"/>
              <w:jc w:val="both"/>
            </w:pPr>
            <w:r w:rsidRPr="001A4F04">
              <w:t>Construction of bridge @ km 111.850 in Khanapur-Talaguppa road SH-93 for Bedthi river in Yellapur taluk, UK dist</w:t>
            </w:r>
          </w:p>
        </w:tc>
        <w:tc>
          <w:tcPr>
            <w:tcW w:w="1612" w:type="dxa"/>
            <w:tcMar>
              <w:left w:w="58" w:type="dxa"/>
              <w:bottom w:w="0" w:type="dxa"/>
              <w:right w:w="58" w:type="dxa"/>
            </w:tcMar>
            <w:vAlign w:val="bottom"/>
          </w:tcPr>
          <w:p w:rsidR="008843AC" w:rsidRPr="001A4F04" w:rsidRDefault="008843AC" w:rsidP="005A3624">
            <w:pPr>
              <w:spacing w:line="276" w:lineRule="auto"/>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8843AC" w:rsidRPr="001A4F04" w:rsidRDefault="00DC047F" w:rsidP="005A3624">
            <w:pPr>
              <w:spacing w:line="276" w:lineRule="auto"/>
              <w:jc w:val="right"/>
            </w:pPr>
            <w:r>
              <w:t>61.32</w:t>
            </w:r>
          </w:p>
        </w:tc>
        <w:tc>
          <w:tcPr>
            <w:tcW w:w="1902"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8843AC" w:rsidRPr="001A4F04" w:rsidRDefault="00DC047F" w:rsidP="005A3624">
            <w:pPr>
              <w:spacing w:line="276" w:lineRule="auto"/>
              <w:jc w:val="right"/>
              <w:rPr>
                <w:rFonts w:eastAsia="Arial Unicode MS"/>
                <w:bCs/>
              </w:rPr>
            </w:pPr>
            <w:r>
              <w:rPr>
                <w:rFonts w:eastAsia="Arial Unicode MS"/>
                <w:bCs/>
              </w:rPr>
              <w:t>61.32</w:t>
            </w:r>
          </w:p>
        </w:tc>
        <w:tc>
          <w:tcPr>
            <w:tcW w:w="1463" w:type="dxa"/>
            <w:tcMar>
              <w:left w:w="58" w:type="dxa"/>
              <w:bottom w:w="0" w:type="dxa"/>
              <w:right w:w="58" w:type="dxa"/>
            </w:tcMar>
            <w:vAlign w:val="bottom"/>
          </w:tcPr>
          <w:p w:rsidR="008843AC" w:rsidRPr="001A4F04" w:rsidRDefault="008843AC" w:rsidP="005A3624">
            <w:pPr>
              <w:spacing w:line="276" w:lineRule="auto"/>
              <w:jc w:val="right"/>
            </w:pPr>
            <w:r w:rsidRPr="001A4F04">
              <w:t>1</w:t>
            </w:r>
            <w:r w:rsidR="002F1A3C" w:rsidRPr="001A4F04">
              <w:t>,</w:t>
            </w:r>
            <w:r w:rsidRPr="001A4F04">
              <w:t>3</w:t>
            </w:r>
            <w:r w:rsidR="00DC047F">
              <w:t>97.32</w:t>
            </w:r>
          </w:p>
        </w:tc>
        <w:tc>
          <w:tcPr>
            <w:tcW w:w="439" w:type="dxa"/>
            <w:tcMar>
              <w:left w:w="0" w:type="dxa"/>
              <w:bottom w:w="0" w:type="dxa"/>
            </w:tcMar>
            <w:vAlign w:val="bottom"/>
          </w:tcPr>
          <w:p w:rsidR="008843AC" w:rsidRPr="001A4F04" w:rsidRDefault="008843AC" w:rsidP="005A3624">
            <w:pPr>
              <w:spacing w:line="276" w:lineRule="auto"/>
              <w:rPr>
                <w:b/>
                <w:bCs/>
                <w:sz w:val="18"/>
                <w:szCs w:val="18"/>
                <w:vertAlign w:val="superscript"/>
              </w:rPr>
            </w:pPr>
          </w:p>
        </w:tc>
        <w:tc>
          <w:tcPr>
            <w:tcW w:w="440" w:type="dxa"/>
            <w:tcMar>
              <w:bottom w:w="0" w:type="dxa"/>
            </w:tcMar>
            <w:vAlign w:val="bottom"/>
          </w:tcPr>
          <w:p w:rsidR="008843AC" w:rsidRPr="001A4F04" w:rsidRDefault="008843AC" w:rsidP="005A3624">
            <w:pPr>
              <w:spacing w:line="276" w:lineRule="auto"/>
              <w:jc w:val="right"/>
            </w:pPr>
          </w:p>
        </w:tc>
        <w:tc>
          <w:tcPr>
            <w:tcW w:w="892" w:type="dxa"/>
            <w:tcMar>
              <w:bottom w:w="0" w:type="dxa"/>
            </w:tcMar>
            <w:vAlign w:val="bottom"/>
          </w:tcPr>
          <w:p w:rsidR="008843AC" w:rsidRPr="001A4F04" w:rsidRDefault="008843AC" w:rsidP="005A3624">
            <w:pPr>
              <w:spacing w:line="276" w:lineRule="auto"/>
              <w:jc w:val="right"/>
              <w:rPr>
                <w:rFonts w:eastAsia="Arial Unicode MS"/>
                <w:b/>
                <w:bCs/>
              </w:rPr>
            </w:pPr>
            <w:r w:rsidRPr="001A4F04">
              <w:rPr>
                <w:rFonts w:eastAsia="Arial Unicode MS"/>
                <w:bCs/>
              </w:rPr>
              <w:t>…</w:t>
            </w:r>
          </w:p>
        </w:tc>
      </w:tr>
      <w:tr w:rsidR="008843AC" w:rsidRPr="001A4F04" w:rsidTr="00B133C2">
        <w:tblPrEx>
          <w:shd w:val="clear" w:color="auto" w:fill="auto"/>
        </w:tblPrEx>
        <w:trPr>
          <w:trHeight w:val="102"/>
          <w:jc w:val="center"/>
        </w:trPr>
        <w:tc>
          <w:tcPr>
            <w:tcW w:w="691" w:type="dxa"/>
          </w:tcPr>
          <w:p w:rsidR="008843AC" w:rsidRPr="001A4F04" w:rsidRDefault="008843AC" w:rsidP="005A3624">
            <w:pPr>
              <w:spacing w:before="20" w:line="276" w:lineRule="auto"/>
              <w:jc w:val="right"/>
              <w:rPr>
                <w:i/>
                <w:iCs/>
              </w:rPr>
            </w:pPr>
          </w:p>
        </w:tc>
        <w:tc>
          <w:tcPr>
            <w:tcW w:w="5227" w:type="dxa"/>
            <w:tcMar>
              <w:bottom w:w="0" w:type="dxa"/>
            </w:tcMar>
          </w:tcPr>
          <w:p w:rsidR="008843AC" w:rsidRPr="001A4F04" w:rsidRDefault="008843AC" w:rsidP="005A3624">
            <w:pPr>
              <w:spacing w:line="276" w:lineRule="auto"/>
              <w:jc w:val="both"/>
            </w:pPr>
            <w:r w:rsidRPr="001A4F04">
              <w:t>Reconstruction of minor bridges (5) on Tumkur HnnavaraSection JobNo.206-KNT-2013-14/733</w:t>
            </w:r>
          </w:p>
        </w:tc>
        <w:tc>
          <w:tcPr>
            <w:tcW w:w="1612" w:type="dxa"/>
            <w:tcMar>
              <w:left w:w="58" w:type="dxa"/>
              <w:bottom w:w="0" w:type="dxa"/>
              <w:right w:w="58" w:type="dxa"/>
            </w:tcMar>
            <w:vAlign w:val="bottom"/>
          </w:tcPr>
          <w:p w:rsidR="008843AC" w:rsidRPr="001A4F04" w:rsidRDefault="008843AC" w:rsidP="005A3624">
            <w:pPr>
              <w:spacing w:line="276" w:lineRule="auto"/>
              <w:jc w:val="right"/>
              <w:rPr>
                <w:rFonts w:eastAsia="Arial Unicode MS"/>
                <w:b/>
                <w:bCs/>
              </w:rPr>
            </w:pPr>
            <w:r w:rsidRPr="001A4F04">
              <w:rPr>
                <w:rFonts w:eastAsia="Arial Unicode MS"/>
                <w:bCs/>
              </w:rPr>
              <w:t>…</w:t>
            </w:r>
          </w:p>
        </w:tc>
        <w:tc>
          <w:tcPr>
            <w:tcW w:w="1612" w:type="dxa"/>
            <w:tcMar>
              <w:left w:w="58" w:type="dxa"/>
              <w:bottom w:w="0" w:type="dxa"/>
              <w:right w:w="58" w:type="dxa"/>
            </w:tcMar>
            <w:vAlign w:val="bottom"/>
          </w:tcPr>
          <w:p w:rsidR="008843AC" w:rsidRPr="001A4F04" w:rsidRDefault="008843AC" w:rsidP="005A3624">
            <w:pPr>
              <w:spacing w:line="276" w:lineRule="auto"/>
              <w:jc w:val="right"/>
            </w:pPr>
            <w:r w:rsidRPr="001A4F04">
              <w:t>…</w:t>
            </w:r>
          </w:p>
        </w:tc>
        <w:tc>
          <w:tcPr>
            <w:tcW w:w="1902"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8843AC" w:rsidRPr="001A4F04" w:rsidRDefault="008843AC" w:rsidP="005A3624">
            <w:pPr>
              <w:spacing w:line="276" w:lineRule="auto"/>
              <w:jc w:val="right"/>
              <w:rPr>
                <w:rFonts w:eastAsia="Arial Unicode MS"/>
                <w:bCs/>
              </w:rPr>
            </w:pPr>
            <w:r w:rsidRPr="001A4F04">
              <w:rPr>
                <w:rFonts w:eastAsia="Arial Unicode MS"/>
                <w:bCs/>
              </w:rPr>
              <w:t>…</w:t>
            </w:r>
          </w:p>
        </w:tc>
        <w:tc>
          <w:tcPr>
            <w:tcW w:w="1463" w:type="dxa"/>
            <w:tcMar>
              <w:left w:w="58" w:type="dxa"/>
              <w:bottom w:w="0" w:type="dxa"/>
              <w:right w:w="58" w:type="dxa"/>
            </w:tcMar>
            <w:vAlign w:val="bottom"/>
          </w:tcPr>
          <w:p w:rsidR="008843AC" w:rsidRPr="001A4F04" w:rsidRDefault="008843AC" w:rsidP="005A3624">
            <w:pPr>
              <w:spacing w:line="276" w:lineRule="auto"/>
              <w:jc w:val="right"/>
            </w:pPr>
            <w:r w:rsidRPr="001A4F04">
              <w:t>10</w:t>
            </w:r>
            <w:r w:rsidR="002F1A3C" w:rsidRPr="001A4F04">
              <w:t>,</w:t>
            </w:r>
            <w:r w:rsidRPr="001A4F04">
              <w:t>821.00</w:t>
            </w:r>
          </w:p>
        </w:tc>
        <w:tc>
          <w:tcPr>
            <w:tcW w:w="439" w:type="dxa"/>
            <w:tcMar>
              <w:left w:w="0" w:type="dxa"/>
              <w:bottom w:w="0" w:type="dxa"/>
            </w:tcMar>
            <w:vAlign w:val="bottom"/>
          </w:tcPr>
          <w:p w:rsidR="008843AC" w:rsidRPr="001A4F04" w:rsidRDefault="008843AC" w:rsidP="005A3624">
            <w:pPr>
              <w:spacing w:line="276" w:lineRule="auto"/>
              <w:rPr>
                <w:b/>
                <w:bCs/>
                <w:sz w:val="18"/>
                <w:szCs w:val="18"/>
                <w:vertAlign w:val="superscript"/>
              </w:rPr>
            </w:pPr>
          </w:p>
        </w:tc>
        <w:tc>
          <w:tcPr>
            <w:tcW w:w="440" w:type="dxa"/>
            <w:tcMar>
              <w:bottom w:w="0" w:type="dxa"/>
            </w:tcMar>
            <w:vAlign w:val="bottom"/>
          </w:tcPr>
          <w:p w:rsidR="008843AC" w:rsidRPr="001A4F04" w:rsidRDefault="008843AC" w:rsidP="005A3624">
            <w:pPr>
              <w:spacing w:line="276" w:lineRule="auto"/>
              <w:jc w:val="right"/>
            </w:pPr>
          </w:p>
        </w:tc>
        <w:tc>
          <w:tcPr>
            <w:tcW w:w="892" w:type="dxa"/>
            <w:tcMar>
              <w:bottom w:w="0" w:type="dxa"/>
            </w:tcMar>
            <w:vAlign w:val="bottom"/>
          </w:tcPr>
          <w:p w:rsidR="008843AC" w:rsidRPr="001A4F04" w:rsidRDefault="008843AC" w:rsidP="005A3624">
            <w:pPr>
              <w:spacing w:line="276" w:lineRule="auto"/>
              <w:jc w:val="right"/>
              <w:rPr>
                <w:rFonts w:eastAsia="Arial Unicode MS"/>
                <w:b/>
                <w:bCs/>
              </w:rPr>
            </w:pPr>
            <w:r w:rsidRPr="001A4F04">
              <w:rPr>
                <w:rFonts w:eastAsia="Arial Unicode MS"/>
                <w:bCs/>
              </w:rPr>
              <w:t>…</w:t>
            </w:r>
          </w:p>
        </w:tc>
      </w:tr>
      <w:tr w:rsidR="008F1D6C" w:rsidRPr="001A4F04" w:rsidTr="008F1D6C">
        <w:tblPrEx>
          <w:shd w:val="clear" w:color="auto" w:fill="auto"/>
        </w:tblPrEx>
        <w:trPr>
          <w:trHeight w:val="102"/>
          <w:jc w:val="center"/>
        </w:trPr>
        <w:tc>
          <w:tcPr>
            <w:tcW w:w="691" w:type="dxa"/>
          </w:tcPr>
          <w:p w:rsidR="008F1D6C" w:rsidRPr="001A4F04" w:rsidRDefault="008F1D6C" w:rsidP="005A3624">
            <w:pPr>
              <w:spacing w:before="20" w:line="276" w:lineRule="auto"/>
              <w:jc w:val="right"/>
              <w:rPr>
                <w:i/>
                <w:iCs/>
              </w:rPr>
            </w:pPr>
          </w:p>
        </w:tc>
        <w:tc>
          <w:tcPr>
            <w:tcW w:w="5227" w:type="dxa"/>
            <w:tcMar>
              <w:bottom w:w="0" w:type="dxa"/>
            </w:tcMar>
          </w:tcPr>
          <w:p w:rsidR="008F1D6C" w:rsidRPr="001A4F04" w:rsidRDefault="008F1D6C" w:rsidP="005A3624">
            <w:pPr>
              <w:spacing w:line="276" w:lineRule="auto"/>
              <w:jc w:val="both"/>
            </w:pPr>
            <w:r w:rsidRPr="001A4F04">
              <w:t>Land Acquisition Cost – Distric and other Roads</w:t>
            </w:r>
          </w:p>
        </w:tc>
        <w:tc>
          <w:tcPr>
            <w:tcW w:w="1612" w:type="dxa"/>
            <w:tcMar>
              <w:left w:w="58" w:type="dxa"/>
              <w:bottom w:w="0" w:type="dxa"/>
              <w:right w:w="58" w:type="dxa"/>
            </w:tcMar>
            <w:vAlign w:val="bottom"/>
          </w:tcPr>
          <w:p w:rsidR="008F1D6C" w:rsidRPr="001A4F04" w:rsidRDefault="008F1D6C" w:rsidP="005A3624">
            <w:pPr>
              <w:spacing w:line="276" w:lineRule="auto"/>
              <w:jc w:val="right"/>
              <w:rPr>
                <w:rFonts w:eastAsia="Arial Unicode MS"/>
                <w:bCs/>
              </w:rPr>
            </w:pPr>
            <w:r>
              <w:rPr>
                <w:rFonts w:eastAsia="Arial Unicode MS"/>
                <w:bCs/>
              </w:rPr>
              <w:t>3,060.99</w:t>
            </w:r>
          </w:p>
        </w:tc>
        <w:tc>
          <w:tcPr>
            <w:tcW w:w="1612" w:type="dxa"/>
            <w:tcMar>
              <w:left w:w="58" w:type="dxa"/>
              <w:bottom w:w="0" w:type="dxa"/>
              <w:right w:w="58" w:type="dxa"/>
            </w:tcMar>
            <w:vAlign w:val="bottom"/>
          </w:tcPr>
          <w:p w:rsidR="008F1D6C" w:rsidRPr="001A4F04" w:rsidRDefault="008F1D6C" w:rsidP="005A3624">
            <w:pPr>
              <w:spacing w:line="276" w:lineRule="auto"/>
              <w:jc w:val="right"/>
            </w:pPr>
            <w:r w:rsidRPr="00D14983">
              <w:rPr>
                <w:rFonts w:eastAsia="Arial Unicode MS"/>
                <w:bCs/>
              </w:rPr>
              <w:t>…</w:t>
            </w:r>
          </w:p>
        </w:tc>
        <w:tc>
          <w:tcPr>
            <w:tcW w:w="1902" w:type="dxa"/>
            <w:tcMar>
              <w:left w:w="58" w:type="dxa"/>
              <w:bottom w:w="0" w:type="dxa"/>
              <w:right w:w="58" w:type="dxa"/>
            </w:tcMar>
            <w:vAlign w:val="bottom"/>
          </w:tcPr>
          <w:p w:rsidR="008F1D6C" w:rsidRPr="001A4F04" w:rsidRDefault="008F1D6C" w:rsidP="005A3624">
            <w:pPr>
              <w:spacing w:line="276" w:lineRule="auto"/>
              <w:jc w:val="right"/>
              <w:rPr>
                <w:rFonts w:eastAsia="Arial Unicode MS"/>
                <w:bCs/>
              </w:rPr>
            </w:pPr>
            <w:r w:rsidRPr="00D14983">
              <w:rPr>
                <w:rFonts w:eastAsia="Arial Unicode MS"/>
                <w:bCs/>
              </w:rPr>
              <w:t>…</w:t>
            </w:r>
          </w:p>
        </w:tc>
        <w:tc>
          <w:tcPr>
            <w:tcW w:w="1755" w:type="dxa"/>
            <w:tcMar>
              <w:left w:w="58" w:type="dxa"/>
              <w:bottom w:w="0" w:type="dxa"/>
              <w:right w:w="58" w:type="dxa"/>
            </w:tcMar>
            <w:vAlign w:val="bottom"/>
          </w:tcPr>
          <w:p w:rsidR="008F1D6C" w:rsidRPr="001A4F04" w:rsidRDefault="008F1D6C" w:rsidP="005A3624">
            <w:pPr>
              <w:spacing w:line="276" w:lineRule="auto"/>
              <w:jc w:val="right"/>
              <w:rPr>
                <w:rFonts w:eastAsia="Arial Unicode MS"/>
                <w:bCs/>
              </w:rPr>
            </w:pPr>
            <w:r w:rsidRPr="00D14983">
              <w:rPr>
                <w:rFonts w:eastAsia="Arial Unicode MS"/>
                <w:bCs/>
              </w:rPr>
              <w:t>…</w:t>
            </w:r>
          </w:p>
        </w:tc>
        <w:tc>
          <w:tcPr>
            <w:tcW w:w="1463" w:type="dxa"/>
            <w:tcMar>
              <w:left w:w="58" w:type="dxa"/>
              <w:bottom w:w="0" w:type="dxa"/>
              <w:right w:w="58" w:type="dxa"/>
            </w:tcMar>
            <w:vAlign w:val="bottom"/>
          </w:tcPr>
          <w:p w:rsidR="008F1D6C" w:rsidRPr="001A4F04" w:rsidRDefault="008F1D6C" w:rsidP="005A3624">
            <w:pPr>
              <w:spacing w:line="276" w:lineRule="auto"/>
              <w:jc w:val="right"/>
            </w:pPr>
            <w:r>
              <w:t>6,649.38</w:t>
            </w:r>
          </w:p>
        </w:tc>
        <w:tc>
          <w:tcPr>
            <w:tcW w:w="439" w:type="dxa"/>
            <w:tcMar>
              <w:left w:w="0" w:type="dxa"/>
              <w:bottom w:w="0" w:type="dxa"/>
            </w:tcMar>
            <w:vAlign w:val="bottom"/>
          </w:tcPr>
          <w:p w:rsidR="008F1D6C" w:rsidRPr="001A4F04" w:rsidRDefault="008F1D6C" w:rsidP="005A3624">
            <w:pPr>
              <w:spacing w:line="276" w:lineRule="auto"/>
              <w:rPr>
                <w:b/>
                <w:bCs/>
                <w:sz w:val="18"/>
                <w:szCs w:val="18"/>
                <w:vertAlign w:val="superscript"/>
              </w:rPr>
            </w:pPr>
          </w:p>
        </w:tc>
        <w:tc>
          <w:tcPr>
            <w:tcW w:w="440" w:type="dxa"/>
            <w:tcMar>
              <w:bottom w:w="0" w:type="dxa"/>
            </w:tcMar>
            <w:vAlign w:val="bottom"/>
          </w:tcPr>
          <w:p w:rsidR="008F1D6C" w:rsidRPr="001A4F04" w:rsidRDefault="008F1D6C" w:rsidP="005A3624">
            <w:pPr>
              <w:spacing w:line="276" w:lineRule="auto"/>
              <w:jc w:val="right"/>
            </w:pPr>
            <w:r>
              <w:t>(-)</w:t>
            </w:r>
          </w:p>
        </w:tc>
        <w:tc>
          <w:tcPr>
            <w:tcW w:w="892" w:type="dxa"/>
            <w:tcMar>
              <w:bottom w:w="0" w:type="dxa"/>
            </w:tcMar>
            <w:vAlign w:val="bottom"/>
          </w:tcPr>
          <w:p w:rsidR="008F1D6C" w:rsidRPr="001A4F04" w:rsidRDefault="008F1D6C" w:rsidP="005A3624">
            <w:pPr>
              <w:spacing w:line="276" w:lineRule="auto"/>
              <w:jc w:val="right"/>
              <w:rPr>
                <w:rFonts w:eastAsia="Arial Unicode MS"/>
                <w:bCs/>
              </w:rPr>
            </w:pPr>
            <w:r>
              <w:rPr>
                <w:rFonts w:eastAsia="Arial Unicode MS"/>
                <w:bCs/>
              </w:rPr>
              <w:t>14.70</w:t>
            </w:r>
          </w:p>
        </w:tc>
      </w:tr>
      <w:tr w:rsidR="008F1D6C" w:rsidRPr="001A4F04" w:rsidTr="008F1D6C">
        <w:tblPrEx>
          <w:shd w:val="clear" w:color="auto" w:fill="auto"/>
        </w:tblPrEx>
        <w:trPr>
          <w:trHeight w:val="102"/>
          <w:jc w:val="center"/>
        </w:trPr>
        <w:tc>
          <w:tcPr>
            <w:tcW w:w="691" w:type="dxa"/>
          </w:tcPr>
          <w:p w:rsidR="008F1D6C" w:rsidRPr="001A4F04" w:rsidRDefault="008F1D6C" w:rsidP="005A3624">
            <w:pPr>
              <w:spacing w:before="20" w:line="276" w:lineRule="auto"/>
              <w:jc w:val="right"/>
              <w:rPr>
                <w:i/>
                <w:iCs/>
              </w:rPr>
            </w:pPr>
          </w:p>
        </w:tc>
        <w:tc>
          <w:tcPr>
            <w:tcW w:w="5227" w:type="dxa"/>
            <w:tcMar>
              <w:bottom w:w="0" w:type="dxa"/>
            </w:tcMar>
          </w:tcPr>
          <w:p w:rsidR="008F1D6C" w:rsidRPr="001A4F04" w:rsidRDefault="008F1D6C" w:rsidP="005A3624">
            <w:pPr>
              <w:spacing w:line="276" w:lineRule="auto"/>
              <w:jc w:val="both"/>
              <w:rPr>
                <w:sz w:val="24"/>
                <w:szCs w:val="24"/>
              </w:rPr>
            </w:pPr>
            <w:r w:rsidRPr="001A4F04">
              <w:t>Strengthening from km 18.00 to 33.00 of NH-63 on Ankola-Gooty Section in the state of Karnataka (Job No. NH-63KNT-2016-17-807)</w:t>
            </w:r>
          </w:p>
        </w:tc>
        <w:tc>
          <w:tcPr>
            <w:tcW w:w="1612" w:type="dxa"/>
            <w:tcMar>
              <w:left w:w="58" w:type="dxa"/>
              <w:bottom w:w="0" w:type="dxa"/>
              <w:right w:w="58" w:type="dxa"/>
            </w:tcMar>
            <w:vAlign w:val="bottom"/>
          </w:tcPr>
          <w:p w:rsidR="008F1D6C" w:rsidRPr="001A4F04" w:rsidRDefault="008F1D6C" w:rsidP="005A3624">
            <w:pPr>
              <w:spacing w:before="30" w:line="276" w:lineRule="auto"/>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8F1D6C" w:rsidRPr="001A4F04" w:rsidRDefault="008F1D6C" w:rsidP="005A3624">
            <w:pPr>
              <w:spacing w:before="30" w:line="276" w:lineRule="auto"/>
              <w:jc w:val="right"/>
              <w:rPr>
                <w:rFonts w:eastAsia="Arial Unicode MS"/>
              </w:rPr>
            </w:pPr>
            <w:r w:rsidRPr="00D14983">
              <w:rPr>
                <w:rFonts w:eastAsia="Arial Unicode MS"/>
                <w:bCs/>
              </w:rPr>
              <w:t>…</w:t>
            </w:r>
          </w:p>
        </w:tc>
        <w:tc>
          <w:tcPr>
            <w:tcW w:w="1902" w:type="dxa"/>
            <w:tcMar>
              <w:left w:w="58" w:type="dxa"/>
              <w:bottom w:w="0" w:type="dxa"/>
              <w:right w:w="58" w:type="dxa"/>
            </w:tcMar>
            <w:vAlign w:val="bottom"/>
          </w:tcPr>
          <w:p w:rsidR="008F1D6C" w:rsidRPr="001A4F04" w:rsidRDefault="008F1D6C" w:rsidP="005A3624">
            <w:pPr>
              <w:spacing w:before="30" w:line="276" w:lineRule="auto"/>
              <w:jc w:val="right"/>
              <w:rPr>
                <w:rFonts w:eastAsia="Arial Unicode MS"/>
              </w:rPr>
            </w:pPr>
            <w:r w:rsidRPr="00D14983">
              <w:rPr>
                <w:rFonts w:eastAsia="Arial Unicode MS"/>
                <w:bCs/>
              </w:rPr>
              <w:t>…</w:t>
            </w:r>
          </w:p>
        </w:tc>
        <w:tc>
          <w:tcPr>
            <w:tcW w:w="1755" w:type="dxa"/>
            <w:tcMar>
              <w:left w:w="58" w:type="dxa"/>
              <w:bottom w:w="0" w:type="dxa"/>
              <w:right w:w="58" w:type="dxa"/>
            </w:tcMar>
            <w:vAlign w:val="bottom"/>
          </w:tcPr>
          <w:p w:rsidR="008F1D6C" w:rsidRPr="001A4F04" w:rsidRDefault="008F1D6C" w:rsidP="005A3624">
            <w:pPr>
              <w:spacing w:before="30" w:line="276" w:lineRule="auto"/>
              <w:jc w:val="right"/>
              <w:rPr>
                <w:rFonts w:eastAsia="Arial Unicode MS"/>
              </w:rPr>
            </w:pPr>
            <w:r w:rsidRPr="00D14983">
              <w:rPr>
                <w:rFonts w:eastAsia="Arial Unicode MS"/>
                <w:bCs/>
              </w:rPr>
              <w:t>…</w:t>
            </w:r>
          </w:p>
        </w:tc>
        <w:tc>
          <w:tcPr>
            <w:tcW w:w="1463" w:type="dxa"/>
            <w:tcMar>
              <w:left w:w="58" w:type="dxa"/>
              <w:bottom w:w="0" w:type="dxa"/>
              <w:right w:w="58" w:type="dxa"/>
            </w:tcMar>
            <w:vAlign w:val="bottom"/>
          </w:tcPr>
          <w:p w:rsidR="008F1D6C" w:rsidRPr="001A4F04" w:rsidRDefault="008F1D6C" w:rsidP="005A3624">
            <w:pPr>
              <w:spacing w:line="276" w:lineRule="auto"/>
              <w:jc w:val="right"/>
            </w:pPr>
            <w:r w:rsidRPr="001A4F04">
              <w:t>1,024.00</w:t>
            </w:r>
          </w:p>
        </w:tc>
        <w:tc>
          <w:tcPr>
            <w:tcW w:w="439" w:type="dxa"/>
            <w:tcMar>
              <w:left w:w="0" w:type="dxa"/>
              <w:bottom w:w="0" w:type="dxa"/>
            </w:tcMar>
            <w:vAlign w:val="bottom"/>
          </w:tcPr>
          <w:p w:rsidR="008F1D6C" w:rsidRPr="001A4F04" w:rsidRDefault="008F1D6C" w:rsidP="005A3624">
            <w:pPr>
              <w:spacing w:line="276" w:lineRule="auto"/>
              <w:rPr>
                <w:b/>
                <w:bCs/>
                <w:sz w:val="18"/>
                <w:szCs w:val="18"/>
                <w:vertAlign w:val="superscript"/>
              </w:rPr>
            </w:pPr>
          </w:p>
        </w:tc>
        <w:tc>
          <w:tcPr>
            <w:tcW w:w="440" w:type="dxa"/>
            <w:tcMar>
              <w:bottom w:w="0" w:type="dxa"/>
            </w:tcMar>
            <w:vAlign w:val="bottom"/>
          </w:tcPr>
          <w:p w:rsidR="008F1D6C" w:rsidRPr="001A4F04" w:rsidRDefault="008F1D6C" w:rsidP="005A3624">
            <w:pPr>
              <w:spacing w:line="276" w:lineRule="auto"/>
              <w:jc w:val="right"/>
            </w:pPr>
            <w:r>
              <w:t>(+)</w:t>
            </w:r>
          </w:p>
        </w:tc>
        <w:tc>
          <w:tcPr>
            <w:tcW w:w="892" w:type="dxa"/>
            <w:tcMar>
              <w:bottom w:w="0" w:type="dxa"/>
            </w:tcMar>
            <w:vAlign w:val="bottom"/>
          </w:tcPr>
          <w:p w:rsidR="008F1D6C" w:rsidRPr="001A4F04" w:rsidRDefault="008F1D6C" w:rsidP="005A3624">
            <w:pPr>
              <w:spacing w:line="276" w:lineRule="auto"/>
              <w:jc w:val="right"/>
              <w:rPr>
                <w:rFonts w:eastAsia="Arial Unicode MS"/>
                <w:bCs/>
              </w:rPr>
            </w:pPr>
            <w:r>
              <w:rPr>
                <w:rFonts w:eastAsia="Arial Unicode MS"/>
                <w:bCs/>
              </w:rPr>
              <w:t>100.00</w:t>
            </w:r>
          </w:p>
        </w:tc>
      </w:tr>
      <w:tr w:rsidR="00090A2C" w:rsidRPr="001A4F04" w:rsidTr="00B133C2">
        <w:tblPrEx>
          <w:shd w:val="clear" w:color="auto" w:fill="auto"/>
        </w:tblPrEx>
        <w:trPr>
          <w:trHeight w:val="102"/>
          <w:jc w:val="center"/>
        </w:trPr>
        <w:tc>
          <w:tcPr>
            <w:tcW w:w="691" w:type="dxa"/>
          </w:tcPr>
          <w:p w:rsidR="00090A2C" w:rsidRPr="001A4F04" w:rsidRDefault="00090A2C" w:rsidP="005A3624">
            <w:pPr>
              <w:spacing w:before="20" w:line="276" w:lineRule="auto"/>
              <w:jc w:val="right"/>
              <w:rPr>
                <w:i/>
                <w:iCs/>
              </w:rPr>
            </w:pPr>
          </w:p>
        </w:tc>
        <w:tc>
          <w:tcPr>
            <w:tcW w:w="5227" w:type="dxa"/>
            <w:tcBorders>
              <w:bottom w:val="single" w:sz="4" w:space="0" w:color="auto"/>
            </w:tcBorders>
            <w:tcMar>
              <w:bottom w:w="0" w:type="dxa"/>
            </w:tcMar>
          </w:tcPr>
          <w:p w:rsidR="00090A2C" w:rsidRPr="001A4F04" w:rsidRDefault="00090A2C" w:rsidP="005A3624">
            <w:pPr>
              <w:spacing w:line="276" w:lineRule="auto"/>
              <w:jc w:val="both"/>
            </w:pPr>
            <w:r w:rsidRPr="001A4F04">
              <w:t xml:space="preserve">Other Works/Schemes each costing </w:t>
            </w:r>
            <w:r w:rsidRPr="001A4F04">
              <w:rPr>
                <w:rFonts w:ascii="Rupee Foradian" w:hAnsi="Rupee Foradian"/>
              </w:rPr>
              <w:t>`</w:t>
            </w:r>
            <w:r w:rsidRPr="001A4F04">
              <w:t>10 crore and less</w:t>
            </w:r>
          </w:p>
        </w:tc>
        <w:tc>
          <w:tcPr>
            <w:tcW w:w="1612" w:type="dxa"/>
            <w:tcBorders>
              <w:bottom w:val="single" w:sz="4" w:space="0" w:color="auto"/>
            </w:tcBorders>
            <w:tcMar>
              <w:left w:w="58" w:type="dxa"/>
              <w:bottom w:w="0" w:type="dxa"/>
              <w:right w:w="58" w:type="dxa"/>
            </w:tcMar>
            <w:vAlign w:val="bottom"/>
          </w:tcPr>
          <w:p w:rsidR="00090A2C" w:rsidRPr="001A4F04" w:rsidRDefault="00090A2C" w:rsidP="005A3624">
            <w:pPr>
              <w:spacing w:line="276" w:lineRule="auto"/>
              <w:jc w:val="right"/>
              <w:rPr>
                <w:rFonts w:eastAsia="Arial Unicode MS"/>
                <w:bCs/>
              </w:rPr>
            </w:pPr>
            <w:r>
              <w:rPr>
                <w:rFonts w:eastAsia="Arial Unicode MS"/>
                <w:bCs/>
              </w:rPr>
              <w:t>1,379.43</w:t>
            </w:r>
          </w:p>
        </w:tc>
        <w:tc>
          <w:tcPr>
            <w:tcW w:w="1612" w:type="dxa"/>
            <w:tcBorders>
              <w:bottom w:val="single" w:sz="4" w:space="0" w:color="auto"/>
            </w:tcBorders>
            <w:tcMar>
              <w:left w:w="58" w:type="dxa"/>
              <w:bottom w:w="0" w:type="dxa"/>
              <w:right w:w="58" w:type="dxa"/>
            </w:tcMar>
            <w:vAlign w:val="bottom"/>
          </w:tcPr>
          <w:p w:rsidR="00090A2C" w:rsidRPr="001A4F04" w:rsidRDefault="00DC047F" w:rsidP="005A3624">
            <w:pPr>
              <w:spacing w:line="276" w:lineRule="auto"/>
              <w:jc w:val="right"/>
              <w:rPr>
                <w:rFonts w:eastAsia="Arial Unicode MS"/>
                <w:bCs/>
              </w:rPr>
            </w:pPr>
            <w:r>
              <w:rPr>
                <w:rFonts w:eastAsia="Arial Unicode MS"/>
                <w:bCs/>
              </w:rPr>
              <w:t>(-)</w:t>
            </w:r>
            <w:r w:rsidR="00866F58">
              <w:rPr>
                <w:rFonts w:eastAsia="Arial Unicode MS"/>
                <w:bCs/>
              </w:rPr>
              <w:t xml:space="preserve"> </w:t>
            </w:r>
            <w:r>
              <w:rPr>
                <w:rFonts w:eastAsia="Arial Unicode MS"/>
                <w:bCs/>
              </w:rPr>
              <w:t>269.18</w:t>
            </w:r>
          </w:p>
        </w:tc>
        <w:tc>
          <w:tcPr>
            <w:tcW w:w="1902" w:type="dxa"/>
            <w:tcBorders>
              <w:bottom w:val="single" w:sz="4" w:space="0" w:color="auto"/>
            </w:tcBorders>
            <w:tcMar>
              <w:left w:w="58" w:type="dxa"/>
              <w:bottom w:w="0" w:type="dxa"/>
              <w:right w:w="58" w:type="dxa"/>
            </w:tcMar>
            <w:vAlign w:val="bottom"/>
          </w:tcPr>
          <w:p w:rsidR="00090A2C" w:rsidRPr="001A4F04" w:rsidRDefault="00090A2C" w:rsidP="005A3624">
            <w:pPr>
              <w:spacing w:line="276" w:lineRule="auto"/>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090A2C" w:rsidRPr="001A4F04" w:rsidRDefault="00DC047F" w:rsidP="005A3624">
            <w:pPr>
              <w:spacing w:line="276" w:lineRule="auto"/>
              <w:jc w:val="right"/>
              <w:rPr>
                <w:rFonts w:eastAsia="Arial Unicode MS"/>
                <w:bCs/>
              </w:rPr>
            </w:pPr>
            <w:r>
              <w:rPr>
                <w:rFonts w:eastAsia="Arial Unicode MS"/>
                <w:bCs/>
              </w:rPr>
              <w:t>(-)</w:t>
            </w:r>
            <w:r w:rsidR="00866F58">
              <w:rPr>
                <w:rFonts w:eastAsia="Arial Unicode MS"/>
                <w:bCs/>
              </w:rPr>
              <w:t xml:space="preserve"> </w:t>
            </w:r>
            <w:r>
              <w:rPr>
                <w:rFonts w:eastAsia="Arial Unicode MS"/>
                <w:bCs/>
              </w:rPr>
              <w:t>269.18</w:t>
            </w:r>
          </w:p>
        </w:tc>
        <w:tc>
          <w:tcPr>
            <w:tcW w:w="1463" w:type="dxa"/>
            <w:tcBorders>
              <w:bottom w:val="single" w:sz="4" w:space="0" w:color="auto"/>
            </w:tcBorders>
            <w:tcMar>
              <w:left w:w="58" w:type="dxa"/>
              <w:bottom w:w="0" w:type="dxa"/>
              <w:right w:w="58" w:type="dxa"/>
            </w:tcMar>
            <w:vAlign w:val="bottom"/>
          </w:tcPr>
          <w:p w:rsidR="00090A2C" w:rsidRPr="001A4F04" w:rsidRDefault="00B46052" w:rsidP="005A3624">
            <w:pPr>
              <w:spacing w:line="276" w:lineRule="auto"/>
              <w:jc w:val="right"/>
            </w:pPr>
            <w:r w:rsidRPr="00EE5F91">
              <w:t>5,4</w:t>
            </w:r>
            <w:r w:rsidR="00EE5F91" w:rsidRPr="00EE5F91">
              <w:t>4,984.28</w:t>
            </w:r>
          </w:p>
        </w:tc>
        <w:tc>
          <w:tcPr>
            <w:tcW w:w="439" w:type="dxa"/>
            <w:tcBorders>
              <w:bottom w:val="single" w:sz="4" w:space="0" w:color="auto"/>
            </w:tcBorders>
            <w:tcMar>
              <w:left w:w="0" w:type="dxa"/>
              <w:bottom w:w="0" w:type="dxa"/>
            </w:tcMar>
            <w:vAlign w:val="bottom"/>
          </w:tcPr>
          <w:p w:rsidR="00090A2C" w:rsidRPr="001A4F04" w:rsidRDefault="00090A2C" w:rsidP="005A3624">
            <w:pPr>
              <w:spacing w:line="276" w:lineRule="auto"/>
              <w:rPr>
                <w:b/>
                <w:bCs/>
                <w:sz w:val="18"/>
                <w:szCs w:val="18"/>
                <w:vertAlign w:val="superscript"/>
              </w:rPr>
            </w:pPr>
          </w:p>
        </w:tc>
        <w:tc>
          <w:tcPr>
            <w:tcW w:w="440" w:type="dxa"/>
            <w:tcBorders>
              <w:bottom w:val="single" w:sz="4" w:space="0" w:color="auto"/>
            </w:tcBorders>
            <w:tcMar>
              <w:bottom w:w="0" w:type="dxa"/>
            </w:tcMar>
            <w:vAlign w:val="bottom"/>
          </w:tcPr>
          <w:p w:rsidR="00090A2C" w:rsidRPr="001A4F04" w:rsidRDefault="00090A2C" w:rsidP="005A3624">
            <w:pPr>
              <w:spacing w:line="276" w:lineRule="auto"/>
              <w:jc w:val="right"/>
            </w:pPr>
          </w:p>
        </w:tc>
        <w:tc>
          <w:tcPr>
            <w:tcW w:w="892" w:type="dxa"/>
            <w:tcBorders>
              <w:bottom w:val="single" w:sz="4" w:space="0" w:color="auto"/>
            </w:tcBorders>
            <w:tcMar>
              <w:bottom w:w="0" w:type="dxa"/>
            </w:tcMar>
            <w:vAlign w:val="bottom"/>
          </w:tcPr>
          <w:p w:rsidR="00090A2C" w:rsidRPr="001A4F04" w:rsidRDefault="00090A2C" w:rsidP="005A3624">
            <w:pPr>
              <w:spacing w:line="276" w:lineRule="auto"/>
              <w:jc w:val="right"/>
              <w:rPr>
                <w:rFonts w:eastAsia="Arial Unicode MS"/>
                <w:b/>
                <w:bCs/>
              </w:rPr>
            </w:pPr>
            <w:r w:rsidRPr="001A4F04">
              <w:rPr>
                <w:rFonts w:eastAsia="Arial Unicode MS"/>
                <w:bCs/>
              </w:rPr>
              <w:t>…</w:t>
            </w:r>
          </w:p>
        </w:tc>
      </w:tr>
      <w:tr w:rsidR="00090A2C" w:rsidRPr="001A4F04" w:rsidTr="00B133C2">
        <w:tblPrEx>
          <w:shd w:val="clear" w:color="auto" w:fill="auto"/>
        </w:tblPrEx>
        <w:trPr>
          <w:trHeight w:val="102"/>
          <w:jc w:val="center"/>
        </w:trPr>
        <w:tc>
          <w:tcPr>
            <w:tcW w:w="691" w:type="dxa"/>
          </w:tcPr>
          <w:p w:rsidR="00090A2C" w:rsidRPr="001A4F04" w:rsidRDefault="00090A2C" w:rsidP="005A3624">
            <w:pPr>
              <w:spacing w:before="20" w:line="276" w:lineRule="auto"/>
              <w:jc w:val="right"/>
              <w:rPr>
                <w:b/>
                <w:i/>
                <w:iCs/>
              </w:rPr>
            </w:pPr>
          </w:p>
        </w:tc>
        <w:tc>
          <w:tcPr>
            <w:tcW w:w="5227" w:type="dxa"/>
            <w:tcBorders>
              <w:top w:val="single" w:sz="4" w:space="0" w:color="auto"/>
              <w:bottom w:val="single" w:sz="4" w:space="0" w:color="auto"/>
            </w:tcBorders>
            <w:tcMar>
              <w:bottom w:w="0" w:type="dxa"/>
            </w:tcMar>
          </w:tcPr>
          <w:p w:rsidR="00090A2C" w:rsidRPr="001A4F04" w:rsidRDefault="00090A2C" w:rsidP="005A3624">
            <w:pPr>
              <w:spacing w:line="276" w:lineRule="auto"/>
              <w:jc w:val="both"/>
              <w:rPr>
                <w:b/>
              </w:rPr>
            </w:pPr>
            <w:r w:rsidRPr="001A4F04">
              <w:rPr>
                <w:b/>
              </w:rPr>
              <w:t>Total  04 - 800</w:t>
            </w:r>
          </w:p>
        </w:tc>
        <w:tc>
          <w:tcPr>
            <w:tcW w:w="1612" w:type="dxa"/>
            <w:tcBorders>
              <w:top w:val="single" w:sz="4" w:space="0" w:color="auto"/>
              <w:bottom w:val="single" w:sz="4" w:space="0" w:color="auto"/>
            </w:tcBorders>
            <w:tcMar>
              <w:left w:w="58" w:type="dxa"/>
              <w:bottom w:w="0" w:type="dxa"/>
              <w:right w:w="58" w:type="dxa"/>
            </w:tcMar>
          </w:tcPr>
          <w:p w:rsidR="00090A2C" w:rsidRPr="001A4F04" w:rsidRDefault="00090A2C" w:rsidP="005A3624">
            <w:pPr>
              <w:spacing w:line="276" w:lineRule="auto"/>
              <w:jc w:val="right"/>
              <w:rPr>
                <w:b/>
              </w:rPr>
            </w:pPr>
            <w:r>
              <w:rPr>
                <w:b/>
              </w:rPr>
              <w:t>4,440.42</w:t>
            </w:r>
          </w:p>
        </w:tc>
        <w:tc>
          <w:tcPr>
            <w:tcW w:w="1612" w:type="dxa"/>
            <w:tcBorders>
              <w:top w:val="single" w:sz="4" w:space="0" w:color="auto"/>
              <w:bottom w:val="single" w:sz="4" w:space="0" w:color="auto"/>
            </w:tcBorders>
            <w:tcMar>
              <w:left w:w="58" w:type="dxa"/>
              <w:bottom w:w="0" w:type="dxa"/>
              <w:right w:w="58" w:type="dxa"/>
            </w:tcMar>
          </w:tcPr>
          <w:p w:rsidR="00090A2C" w:rsidRPr="001A4F04" w:rsidRDefault="00DC047F" w:rsidP="005A3624">
            <w:pPr>
              <w:spacing w:line="276" w:lineRule="auto"/>
              <w:jc w:val="right"/>
              <w:rPr>
                <w:b/>
              </w:rPr>
            </w:pPr>
            <w:r>
              <w:rPr>
                <w:b/>
              </w:rPr>
              <w:t>(-)</w:t>
            </w:r>
            <w:r w:rsidR="00866F58">
              <w:rPr>
                <w:b/>
              </w:rPr>
              <w:t xml:space="preserve"> </w:t>
            </w:r>
            <w:r>
              <w:rPr>
                <w:b/>
              </w:rPr>
              <w:t>0.86</w:t>
            </w:r>
          </w:p>
        </w:tc>
        <w:tc>
          <w:tcPr>
            <w:tcW w:w="1902" w:type="dxa"/>
            <w:tcBorders>
              <w:top w:val="single" w:sz="4" w:space="0" w:color="auto"/>
              <w:bottom w:val="single" w:sz="4" w:space="0" w:color="auto"/>
            </w:tcBorders>
            <w:tcMar>
              <w:left w:w="58" w:type="dxa"/>
              <w:bottom w:w="0" w:type="dxa"/>
              <w:right w:w="58" w:type="dxa"/>
            </w:tcMar>
          </w:tcPr>
          <w:p w:rsidR="00090A2C" w:rsidRPr="001A4F04" w:rsidRDefault="00090A2C" w:rsidP="005A3624">
            <w:pPr>
              <w:spacing w:line="276" w:lineRule="auto"/>
              <w:jc w:val="right"/>
              <w:rPr>
                <w:b/>
              </w:rPr>
            </w:pPr>
          </w:p>
        </w:tc>
        <w:tc>
          <w:tcPr>
            <w:tcW w:w="1755" w:type="dxa"/>
            <w:tcBorders>
              <w:top w:val="single" w:sz="4" w:space="0" w:color="auto"/>
              <w:bottom w:val="single" w:sz="4" w:space="0" w:color="auto"/>
            </w:tcBorders>
            <w:tcMar>
              <w:left w:w="58" w:type="dxa"/>
              <w:bottom w:w="0" w:type="dxa"/>
              <w:right w:w="58" w:type="dxa"/>
            </w:tcMar>
          </w:tcPr>
          <w:p w:rsidR="00090A2C" w:rsidRPr="001A4F04" w:rsidRDefault="00DC047F" w:rsidP="005A3624">
            <w:pPr>
              <w:spacing w:line="276" w:lineRule="auto"/>
              <w:jc w:val="right"/>
              <w:rPr>
                <w:b/>
              </w:rPr>
            </w:pPr>
            <w:r>
              <w:rPr>
                <w:b/>
              </w:rPr>
              <w:t>(-)</w:t>
            </w:r>
            <w:r w:rsidR="00866F58">
              <w:rPr>
                <w:b/>
              </w:rPr>
              <w:t xml:space="preserve"> </w:t>
            </w:r>
            <w:r>
              <w:rPr>
                <w:b/>
              </w:rPr>
              <w:t>0.86</w:t>
            </w:r>
          </w:p>
        </w:tc>
        <w:tc>
          <w:tcPr>
            <w:tcW w:w="1463" w:type="dxa"/>
            <w:tcBorders>
              <w:top w:val="single" w:sz="4" w:space="0" w:color="auto"/>
              <w:bottom w:val="single" w:sz="4" w:space="0" w:color="auto"/>
            </w:tcBorders>
            <w:tcMar>
              <w:left w:w="58" w:type="dxa"/>
              <w:bottom w:w="0" w:type="dxa"/>
              <w:right w:w="58" w:type="dxa"/>
            </w:tcMar>
            <w:vAlign w:val="bottom"/>
          </w:tcPr>
          <w:p w:rsidR="00090A2C" w:rsidRPr="001A4F04" w:rsidRDefault="00090A2C" w:rsidP="005A3624">
            <w:pPr>
              <w:spacing w:line="276" w:lineRule="auto"/>
              <w:jc w:val="right"/>
              <w:rPr>
                <w:b/>
              </w:rPr>
            </w:pPr>
            <w:r>
              <w:rPr>
                <w:b/>
              </w:rPr>
              <w:t>8,02,58</w:t>
            </w:r>
            <w:r w:rsidR="00DC047F">
              <w:rPr>
                <w:b/>
              </w:rPr>
              <w:t>6.9</w:t>
            </w:r>
            <w:r w:rsidR="00641F46">
              <w:rPr>
                <w:b/>
              </w:rPr>
              <w:t>1</w:t>
            </w:r>
          </w:p>
        </w:tc>
        <w:tc>
          <w:tcPr>
            <w:tcW w:w="439" w:type="dxa"/>
            <w:tcBorders>
              <w:top w:val="single" w:sz="4" w:space="0" w:color="auto"/>
              <w:bottom w:val="single" w:sz="4" w:space="0" w:color="auto"/>
            </w:tcBorders>
            <w:tcMar>
              <w:left w:w="0" w:type="dxa"/>
              <w:bottom w:w="0" w:type="dxa"/>
            </w:tcMar>
            <w:vAlign w:val="bottom"/>
          </w:tcPr>
          <w:p w:rsidR="00090A2C" w:rsidRPr="001A4F04" w:rsidRDefault="00090A2C" w:rsidP="005A3624">
            <w:pPr>
              <w:spacing w:line="276" w:lineRule="auto"/>
              <w:rPr>
                <w:b/>
                <w:bCs/>
                <w:vertAlign w:val="superscript"/>
              </w:rPr>
            </w:pPr>
          </w:p>
        </w:tc>
        <w:tc>
          <w:tcPr>
            <w:tcW w:w="440" w:type="dxa"/>
            <w:tcBorders>
              <w:top w:val="single" w:sz="4" w:space="0" w:color="auto"/>
              <w:bottom w:val="single" w:sz="4" w:space="0" w:color="auto"/>
            </w:tcBorders>
            <w:tcMar>
              <w:bottom w:w="0" w:type="dxa"/>
            </w:tcMar>
            <w:vAlign w:val="bottom"/>
          </w:tcPr>
          <w:p w:rsidR="00090A2C" w:rsidRPr="001A4F04" w:rsidRDefault="00090A2C" w:rsidP="005A3624">
            <w:pPr>
              <w:spacing w:line="276" w:lineRule="auto"/>
              <w:jc w:val="right"/>
              <w:rPr>
                <w:b/>
              </w:rPr>
            </w:pPr>
          </w:p>
        </w:tc>
        <w:tc>
          <w:tcPr>
            <w:tcW w:w="892" w:type="dxa"/>
            <w:tcBorders>
              <w:top w:val="single" w:sz="4" w:space="0" w:color="auto"/>
              <w:bottom w:val="single" w:sz="4" w:space="0" w:color="auto"/>
            </w:tcBorders>
            <w:tcMar>
              <w:bottom w:w="0" w:type="dxa"/>
            </w:tcMar>
            <w:vAlign w:val="bottom"/>
          </w:tcPr>
          <w:p w:rsidR="00090A2C" w:rsidRPr="001A4F04" w:rsidRDefault="00090A2C" w:rsidP="005A3624">
            <w:pPr>
              <w:spacing w:line="276" w:lineRule="auto"/>
              <w:jc w:val="right"/>
              <w:rPr>
                <w:rFonts w:eastAsia="Arial Unicode MS"/>
                <w:b/>
              </w:rPr>
            </w:pPr>
            <w:r>
              <w:rPr>
                <w:rFonts w:eastAsia="Arial Unicode MS"/>
                <w:b/>
              </w:rPr>
              <w:t>0.98</w:t>
            </w:r>
          </w:p>
        </w:tc>
      </w:tr>
      <w:tr w:rsidR="00090A2C" w:rsidRPr="001A4F04" w:rsidTr="000961E7">
        <w:tblPrEx>
          <w:shd w:val="clear" w:color="auto" w:fill="auto"/>
        </w:tblPrEx>
        <w:trPr>
          <w:trHeight w:val="102"/>
          <w:jc w:val="center"/>
        </w:trPr>
        <w:tc>
          <w:tcPr>
            <w:tcW w:w="691" w:type="dxa"/>
          </w:tcPr>
          <w:p w:rsidR="00090A2C" w:rsidRPr="001A4F04" w:rsidRDefault="00090A2C" w:rsidP="005A3624">
            <w:pPr>
              <w:spacing w:before="20" w:line="276" w:lineRule="auto"/>
              <w:jc w:val="right"/>
              <w:rPr>
                <w:i/>
                <w:iCs/>
              </w:rPr>
            </w:pPr>
            <w:r w:rsidRPr="001A4F04">
              <w:rPr>
                <w:i/>
                <w:iCs/>
              </w:rPr>
              <w:t>902</w:t>
            </w:r>
          </w:p>
        </w:tc>
        <w:tc>
          <w:tcPr>
            <w:tcW w:w="5227" w:type="dxa"/>
            <w:tcBorders>
              <w:top w:val="single" w:sz="4" w:space="0" w:color="auto"/>
              <w:bottom w:val="single" w:sz="4" w:space="0" w:color="auto"/>
            </w:tcBorders>
            <w:tcMar>
              <w:bottom w:w="0" w:type="dxa"/>
            </w:tcMar>
          </w:tcPr>
          <w:p w:rsidR="00090A2C" w:rsidRPr="001A4F04" w:rsidRDefault="00090A2C" w:rsidP="005A3624">
            <w:pPr>
              <w:spacing w:line="276" w:lineRule="auto"/>
            </w:pPr>
            <w:r w:rsidRPr="001A4F04">
              <w:t>Deduct – Amount met from Central Road Fund</w:t>
            </w:r>
          </w:p>
        </w:tc>
        <w:tc>
          <w:tcPr>
            <w:tcW w:w="1612" w:type="dxa"/>
            <w:tcBorders>
              <w:top w:val="single" w:sz="4" w:space="0" w:color="auto"/>
              <w:bottom w:val="single" w:sz="4" w:space="0" w:color="auto"/>
            </w:tcBorders>
            <w:tcMar>
              <w:left w:w="58" w:type="dxa"/>
              <w:bottom w:w="0" w:type="dxa"/>
              <w:right w:w="58" w:type="dxa"/>
            </w:tcMar>
            <w:vAlign w:val="bottom"/>
          </w:tcPr>
          <w:p w:rsidR="00090A2C" w:rsidRPr="001A4F04" w:rsidRDefault="00090A2C" w:rsidP="005A3624">
            <w:pPr>
              <w:spacing w:line="276" w:lineRule="auto"/>
              <w:jc w:val="right"/>
            </w:pPr>
            <w:r>
              <w:t>(-) 46,523.95</w:t>
            </w:r>
          </w:p>
        </w:tc>
        <w:tc>
          <w:tcPr>
            <w:tcW w:w="1612" w:type="dxa"/>
            <w:tcBorders>
              <w:top w:val="single" w:sz="4" w:space="0" w:color="auto"/>
              <w:bottom w:val="single" w:sz="4" w:space="0" w:color="auto"/>
            </w:tcBorders>
            <w:tcMar>
              <w:left w:w="58" w:type="dxa"/>
              <w:bottom w:w="0" w:type="dxa"/>
              <w:right w:w="58" w:type="dxa"/>
            </w:tcMar>
            <w:vAlign w:val="bottom"/>
          </w:tcPr>
          <w:p w:rsidR="00090A2C" w:rsidRPr="001A4F04" w:rsidRDefault="008F1D6C" w:rsidP="005A3624">
            <w:pPr>
              <w:spacing w:line="276" w:lineRule="auto"/>
              <w:jc w:val="right"/>
            </w:pPr>
            <w:r w:rsidRPr="001A4F04">
              <w:rPr>
                <w:rFonts w:eastAsia="Arial Unicode MS"/>
                <w:bCs/>
              </w:rPr>
              <w:t>…</w:t>
            </w:r>
          </w:p>
        </w:tc>
        <w:tc>
          <w:tcPr>
            <w:tcW w:w="1902" w:type="dxa"/>
            <w:tcBorders>
              <w:top w:val="single" w:sz="4" w:space="0" w:color="auto"/>
              <w:bottom w:val="single" w:sz="4" w:space="0" w:color="auto"/>
            </w:tcBorders>
            <w:tcMar>
              <w:left w:w="58" w:type="dxa"/>
              <w:bottom w:w="0" w:type="dxa"/>
              <w:right w:w="58" w:type="dxa"/>
            </w:tcMar>
            <w:vAlign w:val="bottom"/>
          </w:tcPr>
          <w:p w:rsidR="00090A2C" w:rsidRPr="001A4F04" w:rsidRDefault="00090A2C" w:rsidP="005A3624">
            <w:pPr>
              <w:spacing w:line="276" w:lineRule="auto"/>
              <w:jc w:val="right"/>
              <w:rPr>
                <w:rFonts w:eastAsia="Arial Unicode MS"/>
                <w:bCs/>
              </w:rPr>
            </w:pPr>
            <w:r w:rsidRPr="001A4F04">
              <w:rPr>
                <w:rFonts w:eastAsia="Arial Unicode MS"/>
                <w:bCs/>
              </w:rPr>
              <w:t>…</w:t>
            </w:r>
          </w:p>
        </w:tc>
        <w:tc>
          <w:tcPr>
            <w:tcW w:w="1755" w:type="dxa"/>
            <w:tcBorders>
              <w:top w:val="single" w:sz="4" w:space="0" w:color="auto"/>
              <w:bottom w:val="single" w:sz="4" w:space="0" w:color="auto"/>
            </w:tcBorders>
            <w:tcMar>
              <w:left w:w="58" w:type="dxa"/>
              <w:bottom w:w="0" w:type="dxa"/>
              <w:right w:w="58" w:type="dxa"/>
            </w:tcMar>
            <w:vAlign w:val="bottom"/>
          </w:tcPr>
          <w:p w:rsidR="00090A2C" w:rsidRPr="001A4F04" w:rsidRDefault="008F1D6C" w:rsidP="005A3624">
            <w:pPr>
              <w:spacing w:line="276" w:lineRule="auto"/>
              <w:jc w:val="right"/>
            </w:pPr>
            <w:r w:rsidRPr="001A4F04">
              <w:rPr>
                <w:rFonts w:eastAsia="Arial Unicode MS"/>
                <w:bCs/>
              </w:rPr>
              <w:t>…</w:t>
            </w:r>
          </w:p>
        </w:tc>
        <w:tc>
          <w:tcPr>
            <w:tcW w:w="1463" w:type="dxa"/>
            <w:tcBorders>
              <w:top w:val="single" w:sz="4" w:space="0" w:color="auto"/>
              <w:bottom w:val="single" w:sz="4" w:space="0" w:color="auto"/>
            </w:tcBorders>
            <w:tcMar>
              <w:left w:w="58" w:type="dxa"/>
              <w:bottom w:w="0" w:type="dxa"/>
              <w:right w:w="58" w:type="dxa"/>
            </w:tcMar>
            <w:vAlign w:val="bottom"/>
          </w:tcPr>
          <w:p w:rsidR="00090A2C" w:rsidRPr="001A4F04" w:rsidRDefault="00090A2C" w:rsidP="005A3624">
            <w:pPr>
              <w:spacing w:line="276" w:lineRule="auto"/>
              <w:jc w:val="right"/>
            </w:pPr>
            <w:r>
              <w:t>(-) 4,58,924.78</w:t>
            </w:r>
          </w:p>
        </w:tc>
        <w:tc>
          <w:tcPr>
            <w:tcW w:w="439" w:type="dxa"/>
            <w:tcBorders>
              <w:top w:val="single" w:sz="4" w:space="0" w:color="auto"/>
              <w:bottom w:val="single" w:sz="4" w:space="0" w:color="auto"/>
            </w:tcBorders>
            <w:tcMar>
              <w:left w:w="0" w:type="dxa"/>
              <w:bottom w:w="0" w:type="dxa"/>
            </w:tcMar>
            <w:vAlign w:val="bottom"/>
          </w:tcPr>
          <w:p w:rsidR="00090A2C" w:rsidRPr="001A4F04" w:rsidRDefault="00090A2C" w:rsidP="005A3624">
            <w:pPr>
              <w:spacing w:line="276" w:lineRule="auto"/>
              <w:rPr>
                <w:b/>
                <w:bCs/>
                <w:vertAlign w:val="superscript"/>
              </w:rPr>
            </w:pPr>
          </w:p>
        </w:tc>
        <w:tc>
          <w:tcPr>
            <w:tcW w:w="440" w:type="dxa"/>
            <w:tcBorders>
              <w:top w:val="single" w:sz="4" w:space="0" w:color="auto"/>
              <w:bottom w:val="single" w:sz="4" w:space="0" w:color="auto"/>
            </w:tcBorders>
            <w:tcMar>
              <w:bottom w:w="0" w:type="dxa"/>
            </w:tcMar>
            <w:vAlign w:val="bottom"/>
          </w:tcPr>
          <w:p w:rsidR="00090A2C" w:rsidRPr="001A4F04" w:rsidRDefault="00090A2C" w:rsidP="005A3624">
            <w:pPr>
              <w:spacing w:line="276" w:lineRule="auto"/>
              <w:jc w:val="right"/>
            </w:pPr>
          </w:p>
        </w:tc>
        <w:tc>
          <w:tcPr>
            <w:tcW w:w="892" w:type="dxa"/>
            <w:tcBorders>
              <w:top w:val="single" w:sz="4" w:space="0" w:color="auto"/>
              <w:bottom w:val="single" w:sz="4" w:space="0" w:color="auto"/>
            </w:tcBorders>
            <w:tcMar>
              <w:bottom w:w="0" w:type="dxa"/>
            </w:tcMar>
            <w:vAlign w:val="bottom"/>
          </w:tcPr>
          <w:p w:rsidR="00090A2C" w:rsidRPr="001A4F04" w:rsidRDefault="00090A2C" w:rsidP="005A3624">
            <w:pPr>
              <w:spacing w:line="276" w:lineRule="auto"/>
              <w:jc w:val="right"/>
              <w:rPr>
                <w:rFonts w:eastAsia="Arial Unicode MS"/>
                <w:b/>
                <w:bCs/>
              </w:rPr>
            </w:pPr>
            <w:r w:rsidRPr="001A4F04">
              <w:rPr>
                <w:rFonts w:eastAsia="Arial Unicode MS"/>
                <w:bCs/>
              </w:rPr>
              <w:t>…</w:t>
            </w:r>
          </w:p>
        </w:tc>
      </w:tr>
      <w:tr w:rsidR="00DC047F" w:rsidRPr="001A4F04" w:rsidTr="008A35F9">
        <w:tblPrEx>
          <w:shd w:val="clear" w:color="auto" w:fill="auto"/>
        </w:tblPrEx>
        <w:trPr>
          <w:trHeight w:val="102"/>
          <w:jc w:val="center"/>
        </w:trPr>
        <w:tc>
          <w:tcPr>
            <w:tcW w:w="691" w:type="dxa"/>
            <w:tcBorders>
              <w:bottom w:val="single" w:sz="4" w:space="0" w:color="auto"/>
            </w:tcBorders>
          </w:tcPr>
          <w:p w:rsidR="00DC047F" w:rsidRPr="001A4F04" w:rsidRDefault="00DC047F" w:rsidP="005A3624">
            <w:pPr>
              <w:spacing w:before="20" w:line="276" w:lineRule="auto"/>
              <w:jc w:val="right"/>
              <w:rPr>
                <w:b/>
                <w:i/>
                <w:iCs/>
              </w:rPr>
            </w:pPr>
          </w:p>
        </w:tc>
        <w:tc>
          <w:tcPr>
            <w:tcW w:w="5227" w:type="dxa"/>
            <w:tcBorders>
              <w:top w:val="single" w:sz="4" w:space="0" w:color="auto"/>
              <w:bottom w:val="single" w:sz="4" w:space="0" w:color="auto"/>
            </w:tcBorders>
            <w:tcMar>
              <w:bottom w:w="0" w:type="dxa"/>
            </w:tcMar>
          </w:tcPr>
          <w:p w:rsidR="00DC047F" w:rsidRPr="001A4F04" w:rsidRDefault="00DC047F" w:rsidP="005A3624">
            <w:pPr>
              <w:spacing w:line="276" w:lineRule="auto"/>
              <w:jc w:val="both"/>
              <w:rPr>
                <w:b/>
              </w:rPr>
            </w:pPr>
            <w:r w:rsidRPr="001A4F04">
              <w:rPr>
                <w:b/>
              </w:rPr>
              <w:t>Total  5054 - 04</w:t>
            </w:r>
            <w:r w:rsidRPr="001A4F04">
              <w:rPr>
                <w:b/>
              </w:rPr>
              <w:tab/>
            </w:r>
          </w:p>
        </w:tc>
        <w:tc>
          <w:tcPr>
            <w:tcW w:w="1612" w:type="dxa"/>
            <w:tcBorders>
              <w:top w:val="single" w:sz="4" w:space="0" w:color="auto"/>
              <w:bottom w:val="single" w:sz="4" w:space="0" w:color="auto"/>
            </w:tcBorders>
            <w:tcMar>
              <w:left w:w="58" w:type="dxa"/>
              <w:bottom w:w="0" w:type="dxa"/>
              <w:right w:w="58" w:type="dxa"/>
            </w:tcMar>
            <w:vAlign w:val="bottom"/>
          </w:tcPr>
          <w:p w:rsidR="00DC047F" w:rsidRPr="001A4F04" w:rsidRDefault="00DC047F" w:rsidP="005A3624">
            <w:pPr>
              <w:spacing w:line="276" w:lineRule="auto"/>
              <w:jc w:val="right"/>
              <w:rPr>
                <w:b/>
              </w:rPr>
            </w:pPr>
            <w:r>
              <w:rPr>
                <w:b/>
              </w:rPr>
              <w:t>2,95,585.67</w:t>
            </w:r>
          </w:p>
        </w:tc>
        <w:tc>
          <w:tcPr>
            <w:tcW w:w="1612" w:type="dxa"/>
            <w:tcBorders>
              <w:top w:val="single" w:sz="4" w:space="0" w:color="auto"/>
              <w:bottom w:val="single" w:sz="4" w:space="0" w:color="auto"/>
            </w:tcBorders>
            <w:tcMar>
              <w:left w:w="58" w:type="dxa"/>
              <w:bottom w:w="0" w:type="dxa"/>
              <w:right w:w="58" w:type="dxa"/>
            </w:tcMar>
          </w:tcPr>
          <w:p w:rsidR="00DC047F" w:rsidRPr="001A4F04" w:rsidRDefault="00DC047F" w:rsidP="005A3624">
            <w:pPr>
              <w:spacing w:line="276" w:lineRule="auto"/>
              <w:jc w:val="right"/>
              <w:rPr>
                <w:b/>
              </w:rPr>
            </w:pPr>
            <w:r>
              <w:rPr>
                <w:b/>
              </w:rPr>
              <w:t>2,97,984.26</w:t>
            </w:r>
          </w:p>
        </w:tc>
        <w:tc>
          <w:tcPr>
            <w:tcW w:w="1902" w:type="dxa"/>
            <w:tcBorders>
              <w:top w:val="single" w:sz="4" w:space="0" w:color="auto"/>
              <w:bottom w:val="single" w:sz="4" w:space="0" w:color="auto"/>
            </w:tcBorders>
            <w:tcMar>
              <w:left w:w="58" w:type="dxa"/>
              <w:bottom w:w="0" w:type="dxa"/>
              <w:right w:w="58" w:type="dxa"/>
            </w:tcMar>
          </w:tcPr>
          <w:p w:rsidR="00DC047F" w:rsidRPr="001A4F04" w:rsidRDefault="00DC047F" w:rsidP="005A3624">
            <w:pPr>
              <w:spacing w:line="276" w:lineRule="auto"/>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tcPr>
          <w:p w:rsidR="00DC047F" w:rsidRPr="001A4F04" w:rsidRDefault="00DC047F" w:rsidP="005A3624">
            <w:pPr>
              <w:spacing w:line="276" w:lineRule="auto"/>
              <w:jc w:val="right"/>
              <w:rPr>
                <w:b/>
              </w:rPr>
            </w:pPr>
            <w:r>
              <w:rPr>
                <w:b/>
              </w:rPr>
              <w:t>2,97,984.26</w:t>
            </w:r>
          </w:p>
        </w:tc>
        <w:tc>
          <w:tcPr>
            <w:tcW w:w="1463" w:type="dxa"/>
            <w:tcBorders>
              <w:top w:val="single" w:sz="4" w:space="0" w:color="auto"/>
              <w:bottom w:val="single" w:sz="4" w:space="0" w:color="auto"/>
            </w:tcBorders>
            <w:tcMar>
              <w:left w:w="58" w:type="dxa"/>
              <w:bottom w:w="0" w:type="dxa"/>
              <w:right w:w="58" w:type="dxa"/>
            </w:tcMar>
            <w:vAlign w:val="bottom"/>
          </w:tcPr>
          <w:p w:rsidR="00DC047F" w:rsidRPr="001A4F04" w:rsidRDefault="00DC047F" w:rsidP="005A3624">
            <w:pPr>
              <w:spacing w:line="276" w:lineRule="auto"/>
              <w:jc w:val="right"/>
              <w:rPr>
                <w:b/>
              </w:rPr>
            </w:pPr>
            <w:r>
              <w:rPr>
                <w:b/>
              </w:rPr>
              <w:t>43,5</w:t>
            </w:r>
            <w:r w:rsidR="00EE5F91">
              <w:rPr>
                <w:b/>
              </w:rPr>
              <w:t>2,641.51</w:t>
            </w:r>
          </w:p>
        </w:tc>
        <w:tc>
          <w:tcPr>
            <w:tcW w:w="439" w:type="dxa"/>
            <w:tcBorders>
              <w:top w:val="single" w:sz="4" w:space="0" w:color="auto"/>
              <w:bottom w:val="single" w:sz="4" w:space="0" w:color="auto"/>
            </w:tcBorders>
            <w:tcMar>
              <w:left w:w="0" w:type="dxa"/>
              <w:bottom w:w="0" w:type="dxa"/>
            </w:tcMar>
            <w:vAlign w:val="bottom"/>
          </w:tcPr>
          <w:p w:rsidR="00DC047F" w:rsidRPr="001A4F04" w:rsidRDefault="00DC047F" w:rsidP="005A3624">
            <w:pPr>
              <w:spacing w:line="276" w:lineRule="auto"/>
              <w:rPr>
                <w:b/>
                <w:vertAlign w:val="superscript"/>
              </w:rPr>
            </w:pPr>
          </w:p>
        </w:tc>
        <w:tc>
          <w:tcPr>
            <w:tcW w:w="440" w:type="dxa"/>
            <w:tcBorders>
              <w:top w:val="single" w:sz="4" w:space="0" w:color="auto"/>
              <w:bottom w:val="single" w:sz="4" w:space="0" w:color="auto"/>
            </w:tcBorders>
            <w:tcMar>
              <w:bottom w:w="0" w:type="dxa"/>
            </w:tcMar>
            <w:vAlign w:val="bottom"/>
          </w:tcPr>
          <w:p w:rsidR="00DC047F" w:rsidRPr="001A4F04" w:rsidRDefault="00DC047F" w:rsidP="005A3624">
            <w:pPr>
              <w:spacing w:line="276" w:lineRule="auto"/>
              <w:jc w:val="right"/>
              <w:rPr>
                <w:b/>
              </w:rPr>
            </w:pPr>
            <w:r>
              <w:rPr>
                <w:bCs/>
              </w:rPr>
              <w:t>(+</w:t>
            </w:r>
            <w:r w:rsidRPr="001A4F04">
              <w:rPr>
                <w:bCs/>
              </w:rPr>
              <w:t>)</w:t>
            </w:r>
          </w:p>
        </w:tc>
        <w:tc>
          <w:tcPr>
            <w:tcW w:w="892" w:type="dxa"/>
            <w:tcBorders>
              <w:top w:val="single" w:sz="4" w:space="0" w:color="auto"/>
              <w:bottom w:val="single" w:sz="4" w:space="0" w:color="auto"/>
            </w:tcBorders>
            <w:tcMar>
              <w:bottom w:w="0" w:type="dxa"/>
            </w:tcMar>
            <w:vAlign w:val="bottom"/>
          </w:tcPr>
          <w:p w:rsidR="00DC047F" w:rsidRPr="001A4F04" w:rsidRDefault="00DC047F" w:rsidP="005A3624">
            <w:pPr>
              <w:spacing w:line="276" w:lineRule="auto"/>
              <w:jc w:val="right"/>
              <w:rPr>
                <w:b/>
              </w:rPr>
            </w:pPr>
            <w:r>
              <w:rPr>
                <w:b/>
              </w:rPr>
              <w:t>0.10</w:t>
            </w:r>
          </w:p>
        </w:tc>
      </w:tr>
    </w:tbl>
    <w:p w:rsidR="00366C67" w:rsidRDefault="00366C67">
      <w:r>
        <w:br w:type="page"/>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B133C2" w:rsidRPr="001A4F04" w:rsidTr="00366C67">
        <w:trPr>
          <w:trHeight w:val="74"/>
          <w:jc w:val="center"/>
        </w:trPr>
        <w:tc>
          <w:tcPr>
            <w:tcW w:w="5918" w:type="dxa"/>
            <w:gridSpan w:val="2"/>
            <w:tcBorders>
              <w:top w:val="single" w:sz="4" w:space="0" w:color="auto"/>
              <w:bottom w:val="single" w:sz="4" w:space="0" w:color="auto"/>
            </w:tcBorders>
            <w:shd w:val="clear" w:color="auto" w:fill="BFBFBF"/>
          </w:tcPr>
          <w:p w:rsidR="00B133C2" w:rsidRPr="001A4F04" w:rsidRDefault="00B133C2" w:rsidP="00A8245D">
            <w:pPr>
              <w:contextualSpacing/>
              <w:jc w:val="center"/>
              <w:rPr>
                <w:b/>
                <w:bCs/>
              </w:rPr>
            </w:pPr>
            <w:r w:rsidRPr="001A4F04">
              <w:lastRenderedPageBreak/>
              <w:br w:type="page"/>
            </w:r>
            <w:r w:rsidRPr="001A4F04">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B133C2" w:rsidRPr="001A4F04" w:rsidRDefault="00B133C2" w:rsidP="00A8245D">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B133C2" w:rsidRPr="001A4F04" w:rsidRDefault="00B133C2" w:rsidP="00A8245D">
            <w:pPr>
              <w:contextualSpacing/>
              <w:jc w:val="center"/>
              <w:rPr>
                <w:b/>
                <w:bCs/>
              </w:rPr>
            </w:pPr>
            <w:r w:rsidRPr="001A4F04">
              <w:rPr>
                <w:b/>
                <w:bCs/>
              </w:rPr>
              <w:t>(7)</w:t>
            </w:r>
          </w:p>
        </w:tc>
      </w:tr>
      <w:tr w:rsidR="001E13A3" w:rsidRPr="001A4F04" w:rsidTr="00B133C2">
        <w:tblPrEx>
          <w:shd w:val="clear" w:color="auto" w:fill="auto"/>
        </w:tblPrEx>
        <w:trPr>
          <w:trHeight w:val="102"/>
          <w:jc w:val="center"/>
        </w:trPr>
        <w:tc>
          <w:tcPr>
            <w:tcW w:w="691" w:type="dxa"/>
          </w:tcPr>
          <w:p w:rsidR="001E13A3" w:rsidRPr="001A4F04" w:rsidRDefault="001E13A3" w:rsidP="0090555F">
            <w:pPr>
              <w:spacing w:before="20"/>
              <w:jc w:val="right"/>
              <w:rPr>
                <w:i/>
                <w:iCs/>
              </w:rPr>
            </w:pPr>
            <w:r w:rsidRPr="001A4F04">
              <w:rPr>
                <w:i/>
                <w:iCs/>
              </w:rPr>
              <w:t xml:space="preserve">05 </w:t>
            </w:r>
          </w:p>
        </w:tc>
        <w:tc>
          <w:tcPr>
            <w:tcW w:w="5227" w:type="dxa"/>
            <w:tcMar>
              <w:bottom w:w="0" w:type="dxa"/>
            </w:tcMar>
          </w:tcPr>
          <w:p w:rsidR="001E13A3" w:rsidRPr="001A4F04" w:rsidRDefault="001E13A3" w:rsidP="0090555F">
            <w:pPr>
              <w:spacing w:before="20"/>
              <w:jc w:val="both"/>
              <w:rPr>
                <w:i/>
              </w:rPr>
            </w:pPr>
            <w:r w:rsidRPr="001A4F04">
              <w:rPr>
                <w:i/>
              </w:rPr>
              <w:t>Roads of Inter State or Economic Importance</w:t>
            </w:r>
          </w:p>
        </w:tc>
        <w:tc>
          <w:tcPr>
            <w:tcW w:w="1612" w:type="dxa"/>
            <w:tcMar>
              <w:left w:w="58" w:type="dxa"/>
              <w:bottom w:w="0" w:type="dxa"/>
              <w:right w:w="58" w:type="dxa"/>
            </w:tcMar>
            <w:vAlign w:val="center"/>
          </w:tcPr>
          <w:p w:rsidR="001E13A3" w:rsidRPr="001A4F04" w:rsidRDefault="001E13A3" w:rsidP="0090555F">
            <w:pPr>
              <w:spacing w:before="20"/>
              <w:jc w:val="right"/>
            </w:pPr>
          </w:p>
        </w:tc>
        <w:tc>
          <w:tcPr>
            <w:tcW w:w="1612" w:type="dxa"/>
            <w:tcMar>
              <w:left w:w="58" w:type="dxa"/>
              <w:bottom w:w="0" w:type="dxa"/>
              <w:right w:w="58" w:type="dxa"/>
            </w:tcMar>
            <w:vAlign w:val="bottom"/>
          </w:tcPr>
          <w:p w:rsidR="001E13A3" w:rsidRPr="001A4F04" w:rsidRDefault="001E13A3" w:rsidP="001E13A3">
            <w:pPr>
              <w:jc w:val="center"/>
            </w:pPr>
          </w:p>
        </w:tc>
        <w:tc>
          <w:tcPr>
            <w:tcW w:w="1902" w:type="dxa"/>
            <w:tcMar>
              <w:left w:w="58" w:type="dxa"/>
              <w:bottom w:w="0" w:type="dxa"/>
              <w:right w:w="58" w:type="dxa"/>
            </w:tcMar>
            <w:vAlign w:val="bottom"/>
          </w:tcPr>
          <w:p w:rsidR="001E13A3" w:rsidRPr="001A4F04" w:rsidRDefault="001E13A3" w:rsidP="0090555F">
            <w:pPr>
              <w:jc w:val="center"/>
            </w:pPr>
          </w:p>
        </w:tc>
        <w:tc>
          <w:tcPr>
            <w:tcW w:w="1755" w:type="dxa"/>
            <w:tcMar>
              <w:left w:w="58" w:type="dxa"/>
              <w:bottom w:w="0" w:type="dxa"/>
              <w:right w:w="58" w:type="dxa"/>
            </w:tcMar>
            <w:vAlign w:val="bottom"/>
          </w:tcPr>
          <w:p w:rsidR="001E13A3" w:rsidRPr="001A4F04" w:rsidRDefault="001E13A3" w:rsidP="001F7B12">
            <w:pPr>
              <w:jc w:val="center"/>
            </w:pPr>
          </w:p>
        </w:tc>
        <w:tc>
          <w:tcPr>
            <w:tcW w:w="1463" w:type="dxa"/>
            <w:tcMar>
              <w:left w:w="58" w:type="dxa"/>
              <w:bottom w:w="0" w:type="dxa"/>
              <w:right w:w="58" w:type="dxa"/>
            </w:tcMar>
            <w:vAlign w:val="bottom"/>
          </w:tcPr>
          <w:p w:rsidR="001E13A3" w:rsidRPr="001A4F04" w:rsidRDefault="001E13A3" w:rsidP="0090555F">
            <w:pPr>
              <w:jc w:val="center"/>
            </w:pPr>
          </w:p>
        </w:tc>
        <w:tc>
          <w:tcPr>
            <w:tcW w:w="439" w:type="dxa"/>
            <w:tcMar>
              <w:left w:w="0" w:type="dxa"/>
              <w:bottom w:w="0" w:type="dxa"/>
            </w:tcMar>
            <w:vAlign w:val="bottom"/>
          </w:tcPr>
          <w:p w:rsidR="001E13A3" w:rsidRPr="001A4F04" w:rsidRDefault="001E13A3" w:rsidP="00AD61CB">
            <w:pPr>
              <w:rPr>
                <w:b/>
                <w:vertAlign w:val="superscript"/>
              </w:rPr>
            </w:pPr>
          </w:p>
        </w:tc>
        <w:tc>
          <w:tcPr>
            <w:tcW w:w="440" w:type="dxa"/>
            <w:tcMar>
              <w:bottom w:w="0" w:type="dxa"/>
            </w:tcMar>
            <w:vAlign w:val="bottom"/>
          </w:tcPr>
          <w:p w:rsidR="001E13A3" w:rsidRPr="001A4F04" w:rsidRDefault="001E13A3" w:rsidP="00AD61CB">
            <w:pPr>
              <w:jc w:val="right"/>
            </w:pPr>
          </w:p>
        </w:tc>
        <w:tc>
          <w:tcPr>
            <w:tcW w:w="892" w:type="dxa"/>
            <w:tcMar>
              <w:bottom w:w="0" w:type="dxa"/>
            </w:tcMar>
            <w:vAlign w:val="bottom"/>
          </w:tcPr>
          <w:p w:rsidR="001E13A3" w:rsidRPr="001A4F04" w:rsidRDefault="001E13A3" w:rsidP="0090555F">
            <w:pPr>
              <w:jc w:val="right"/>
            </w:pPr>
          </w:p>
        </w:tc>
      </w:tr>
      <w:tr w:rsidR="001E13A3" w:rsidRPr="001A4F04" w:rsidTr="00B133C2">
        <w:tblPrEx>
          <w:shd w:val="clear" w:color="auto" w:fill="auto"/>
        </w:tblPrEx>
        <w:trPr>
          <w:trHeight w:val="102"/>
          <w:jc w:val="center"/>
        </w:trPr>
        <w:tc>
          <w:tcPr>
            <w:tcW w:w="691" w:type="dxa"/>
          </w:tcPr>
          <w:p w:rsidR="001E13A3" w:rsidRPr="001A4F04" w:rsidRDefault="001E13A3" w:rsidP="0090555F">
            <w:pPr>
              <w:spacing w:before="20"/>
              <w:jc w:val="right"/>
            </w:pPr>
            <w:r w:rsidRPr="001A4F04">
              <w:t>101</w:t>
            </w:r>
          </w:p>
        </w:tc>
        <w:tc>
          <w:tcPr>
            <w:tcW w:w="5227" w:type="dxa"/>
            <w:tcMar>
              <w:bottom w:w="0" w:type="dxa"/>
            </w:tcMar>
          </w:tcPr>
          <w:p w:rsidR="001E13A3" w:rsidRPr="001A4F04" w:rsidRDefault="001E13A3" w:rsidP="0090555F">
            <w:pPr>
              <w:spacing w:before="20"/>
              <w:jc w:val="both"/>
            </w:pPr>
            <w:r w:rsidRPr="001A4F04">
              <w:t>Bridges</w:t>
            </w:r>
          </w:p>
        </w:tc>
        <w:tc>
          <w:tcPr>
            <w:tcW w:w="1612" w:type="dxa"/>
            <w:tcMar>
              <w:left w:w="58" w:type="dxa"/>
              <w:bottom w:w="0" w:type="dxa"/>
              <w:right w:w="58" w:type="dxa"/>
            </w:tcMar>
            <w:vAlign w:val="bottom"/>
          </w:tcPr>
          <w:p w:rsidR="001E13A3" w:rsidRPr="001A4F04" w:rsidRDefault="001E13A3" w:rsidP="00555D13">
            <w:pPr>
              <w:jc w:val="right"/>
            </w:pPr>
            <w:r w:rsidRPr="001A4F04">
              <w:t>…</w:t>
            </w:r>
          </w:p>
        </w:tc>
        <w:tc>
          <w:tcPr>
            <w:tcW w:w="1612" w:type="dxa"/>
            <w:tcMar>
              <w:left w:w="58" w:type="dxa"/>
              <w:bottom w:w="0" w:type="dxa"/>
              <w:right w:w="58" w:type="dxa"/>
            </w:tcMar>
            <w:vAlign w:val="bottom"/>
          </w:tcPr>
          <w:p w:rsidR="001E13A3" w:rsidRPr="001A4F04" w:rsidRDefault="001E13A3" w:rsidP="001E13A3">
            <w:pPr>
              <w:jc w:val="right"/>
            </w:pPr>
            <w:r w:rsidRPr="001A4F04">
              <w:t>…</w:t>
            </w:r>
          </w:p>
        </w:tc>
        <w:tc>
          <w:tcPr>
            <w:tcW w:w="1902" w:type="dxa"/>
            <w:tcMar>
              <w:left w:w="58" w:type="dxa"/>
              <w:bottom w:w="0" w:type="dxa"/>
              <w:right w:w="58" w:type="dxa"/>
            </w:tcMar>
            <w:vAlign w:val="bottom"/>
          </w:tcPr>
          <w:p w:rsidR="001E13A3" w:rsidRPr="001A4F04" w:rsidRDefault="001E13A3" w:rsidP="00555D13">
            <w:pPr>
              <w:jc w:val="right"/>
            </w:pPr>
            <w:r w:rsidRPr="001A4F04">
              <w:t>…</w:t>
            </w:r>
          </w:p>
        </w:tc>
        <w:tc>
          <w:tcPr>
            <w:tcW w:w="1755" w:type="dxa"/>
            <w:tcMar>
              <w:left w:w="58" w:type="dxa"/>
              <w:bottom w:w="0" w:type="dxa"/>
              <w:right w:w="58" w:type="dxa"/>
            </w:tcMar>
            <w:vAlign w:val="bottom"/>
          </w:tcPr>
          <w:p w:rsidR="001E13A3" w:rsidRPr="001A4F04" w:rsidRDefault="001E13A3" w:rsidP="001F7B12">
            <w:pPr>
              <w:jc w:val="right"/>
            </w:pPr>
            <w:r w:rsidRPr="001A4F04">
              <w:t>…</w:t>
            </w:r>
          </w:p>
        </w:tc>
        <w:tc>
          <w:tcPr>
            <w:tcW w:w="1463" w:type="dxa"/>
            <w:tcMar>
              <w:left w:w="58" w:type="dxa"/>
              <w:bottom w:w="0" w:type="dxa"/>
              <w:right w:w="58" w:type="dxa"/>
            </w:tcMar>
            <w:vAlign w:val="bottom"/>
          </w:tcPr>
          <w:p w:rsidR="001E13A3" w:rsidRPr="001A4F04" w:rsidRDefault="001E13A3" w:rsidP="0090555F">
            <w:pPr>
              <w:spacing w:before="20"/>
              <w:jc w:val="right"/>
              <w:rPr>
                <w:rFonts w:eastAsia="Arial Unicode MS"/>
              </w:rPr>
            </w:pPr>
            <w:r w:rsidRPr="001A4F04">
              <w:rPr>
                <w:rFonts w:eastAsia="Arial Unicode MS"/>
              </w:rPr>
              <w:t>3,432.49</w:t>
            </w:r>
          </w:p>
        </w:tc>
        <w:tc>
          <w:tcPr>
            <w:tcW w:w="439" w:type="dxa"/>
            <w:tcMar>
              <w:left w:w="0" w:type="dxa"/>
              <w:bottom w:w="0" w:type="dxa"/>
            </w:tcMar>
            <w:vAlign w:val="bottom"/>
          </w:tcPr>
          <w:p w:rsidR="001E13A3" w:rsidRPr="001A4F04" w:rsidRDefault="001E13A3" w:rsidP="00AD61CB">
            <w:pPr>
              <w:rPr>
                <w:b/>
                <w:vertAlign w:val="superscript"/>
              </w:rPr>
            </w:pPr>
          </w:p>
        </w:tc>
        <w:tc>
          <w:tcPr>
            <w:tcW w:w="440" w:type="dxa"/>
            <w:tcMar>
              <w:bottom w:w="0" w:type="dxa"/>
            </w:tcMar>
            <w:vAlign w:val="bottom"/>
          </w:tcPr>
          <w:p w:rsidR="001E13A3" w:rsidRPr="001A4F04" w:rsidRDefault="001E13A3" w:rsidP="00AD61CB">
            <w:pPr>
              <w:jc w:val="right"/>
            </w:pPr>
          </w:p>
        </w:tc>
        <w:tc>
          <w:tcPr>
            <w:tcW w:w="892" w:type="dxa"/>
            <w:tcMar>
              <w:bottom w:w="0" w:type="dxa"/>
            </w:tcMar>
            <w:vAlign w:val="bottom"/>
          </w:tcPr>
          <w:p w:rsidR="001E13A3" w:rsidRPr="001A4F04" w:rsidRDefault="001E13A3" w:rsidP="008843AC">
            <w:pPr>
              <w:jc w:val="right"/>
              <w:rPr>
                <w:rFonts w:eastAsia="Arial Unicode MS"/>
                <w:b/>
                <w:bCs/>
              </w:rPr>
            </w:pPr>
            <w:r w:rsidRPr="001A4F04">
              <w:rPr>
                <w:rFonts w:eastAsia="Arial Unicode MS"/>
                <w:bCs/>
              </w:rPr>
              <w:t>…</w:t>
            </w:r>
          </w:p>
        </w:tc>
      </w:tr>
      <w:tr w:rsidR="001E13A3" w:rsidRPr="001A4F04" w:rsidTr="00B133C2">
        <w:tblPrEx>
          <w:shd w:val="clear" w:color="auto" w:fill="auto"/>
        </w:tblPrEx>
        <w:trPr>
          <w:trHeight w:val="102"/>
          <w:jc w:val="center"/>
        </w:trPr>
        <w:tc>
          <w:tcPr>
            <w:tcW w:w="691" w:type="dxa"/>
          </w:tcPr>
          <w:p w:rsidR="001E13A3" w:rsidRPr="001A4F04" w:rsidRDefault="001E13A3" w:rsidP="0090555F">
            <w:pPr>
              <w:spacing w:before="40"/>
              <w:jc w:val="right"/>
              <w:rPr>
                <w:bCs/>
              </w:rPr>
            </w:pPr>
            <w:r w:rsidRPr="001A4F04">
              <w:rPr>
                <w:bCs/>
              </w:rPr>
              <w:t>337</w:t>
            </w:r>
          </w:p>
        </w:tc>
        <w:tc>
          <w:tcPr>
            <w:tcW w:w="5227" w:type="dxa"/>
            <w:tcMar>
              <w:bottom w:w="0" w:type="dxa"/>
            </w:tcMar>
          </w:tcPr>
          <w:p w:rsidR="001E13A3" w:rsidRPr="001A4F04" w:rsidRDefault="001E13A3" w:rsidP="0090555F">
            <w:pPr>
              <w:pStyle w:val="Header"/>
              <w:spacing w:before="40"/>
              <w:rPr>
                <w:bCs/>
              </w:rPr>
            </w:pPr>
            <w:r w:rsidRPr="001A4F04">
              <w:rPr>
                <w:bCs/>
              </w:rPr>
              <w:t>Road Works</w:t>
            </w:r>
          </w:p>
        </w:tc>
        <w:tc>
          <w:tcPr>
            <w:tcW w:w="1612" w:type="dxa"/>
            <w:tcMar>
              <w:left w:w="58" w:type="dxa"/>
              <w:bottom w:w="0" w:type="dxa"/>
              <w:right w:w="58" w:type="dxa"/>
            </w:tcMar>
            <w:vAlign w:val="bottom"/>
          </w:tcPr>
          <w:p w:rsidR="001E13A3" w:rsidRPr="001A4F04" w:rsidRDefault="001E13A3" w:rsidP="0090555F">
            <w:pPr>
              <w:contextualSpacing/>
              <w:jc w:val="right"/>
              <w:rPr>
                <w:bCs/>
              </w:rPr>
            </w:pPr>
          </w:p>
        </w:tc>
        <w:tc>
          <w:tcPr>
            <w:tcW w:w="1612" w:type="dxa"/>
            <w:tcMar>
              <w:left w:w="58" w:type="dxa"/>
              <w:bottom w:w="0" w:type="dxa"/>
              <w:right w:w="58" w:type="dxa"/>
            </w:tcMar>
            <w:vAlign w:val="bottom"/>
          </w:tcPr>
          <w:p w:rsidR="001E13A3" w:rsidRPr="001A4F04" w:rsidRDefault="001E13A3" w:rsidP="001E13A3">
            <w:pPr>
              <w:contextualSpacing/>
              <w:jc w:val="right"/>
              <w:rPr>
                <w:bCs/>
              </w:rPr>
            </w:pPr>
          </w:p>
        </w:tc>
        <w:tc>
          <w:tcPr>
            <w:tcW w:w="1902" w:type="dxa"/>
            <w:tcMar>
              <w:left w:w="58" w:type="dxa"/>
              <w:bottom w:w="0" w:type="dxa"/>
              <w:right w:w="58" w:type="dxa"/>
            </w:tcMar>
            <w:vAlign w:val="bottom"/>
          </w:tcPr>
          <w:p w:rsidR="001E13A3" w:rsidRPr="001A4F04" w:rsidRDefault="001E13A3" w:rsidP="0090555F">
            <w:pPr>
              <w:contextualSpacing/>
              <w:jc w:val="right"/>
              <w:rPr>
                <w:bCs/>
              </w:rPr>
            </w:pPr>
          </w:p>
        </w:tc>
        <w:tc>
          <w:tcPr>
            <w:tcW w:w="1755" w:type="dxa"/>
            <w:tcMar>
              <w:left w:w="58" w:type="dxa"/>
              <w:bottom w:w="0" w:type="dxa"/>
              <w:right w:w="58" w:type="dxa"/>
            </w:tcMar>
            <w:vAlign w:val="bottom"/>
          </w:tcPr>
          <w:p w:rsidR="001E13A3" w:rsidRPr="001A4F04" w:rsidRDefault="001E13A3" w:rsidP="001F7B12">
            <w:pPr>
              <w:contextualSpacing/>
              <w:jc w:val="right"/>
              <w:rPr>
                <w:bCs/>
              </w:rPr>
            </w:pPr>
          </w:p>
        </w:tc>
        <w:tc>
          <w:tcPr>
            <w:tcW w:w="1463" w:type="dxa"/>
            <w:tcMar>
              <w:left w:w="58" w:type="dxa"/>
              <w:bottom w:w="0" w:type="dxa"/>
              <w:right w:w="58" w:type="dxa"/>
            </w:tcMar>
            <w:vAlign w:val="bottom"/>
          </w:tcPr>
          <w:p w:rsidR="001E13A3" w:rsidRPr="001A4F04" w:rsidRDefault="001E13A3" w:rsidP="0090555F">
            <w:pPr>
              <w:contextualSpacing/>
              <w:jc w:val="right"/>
              <w:rPr>
                <w:rFonts w:eastAsia="Arial Unicode MS"/>
                <w:bCs/>
              </w:rPr>
            </w:pPr>
          </w:p>
        </w:tc>
        <w:tc>
          <w:tcPr>
            <w:tcW w:w="439" w:type="dxa"/>
            <w:tcMar>
              <w:left w:w="0" w:type="dxa"/>
              <w:bottom w:w="0" w:type="dxa"/>
            </w:tcMar>
            <w:vAlign w:val="bottom"/>
          </w:tcPr>
          <w:p w:rsidR="001E13A3" w:rsidRPr="001A4F04" w:rsidRDefault="001E13A3" w:rsidP="00AD61CB">
            <w:pPr>
              <w:rPr>
                <w:b/>
                <w:vertAlign w:val="superscript"/>
              </w:rPr>
            </w:pPr>
          </w:p>
        </w:tc>
        <w:tc>
          <w:tcPr>
            <w:tcW w:w="440" w:type="dxa"/>
            <w:tcMar>
              <w:bottom w:w="0" w:type="dxa"/>
            </w:tcMar>
            <w:vAlign w:val="bottom"/>
          </w:tcPr>
          <w:p w:rsidR="001E13A3" w:rsidRPr="001A4F04" w:rsidRDefault="001E13A3" w:rsidP="00AD61CB">
            <w:pPr>
              <w:jc w:val="right"/>
              <w:rPr>
                <w:b/>
              </w:rPr>
            </w:pPr>
          </w:p>
        </w:tc>
        <w:tc>
          <w:tcPr>
            <w:tcW w:w="892" w:type="dxa"/>
            <w:tcMar>
              <w:bottom w:w="0" w:type="dxa"/>
            </w:tcMar>
            <w:vAlign w:val="bottom"/>
          </w:tcPr>
          <w:p w:rsidR="001E13A3" w:rsidRPr="001A4F04" w:rsidRDefault="001E13A3" w:rsidP="008843AC">
            <w:pPr>
              <w:jc w:val="right"/>
              <w:rPr>
                <w:rFonts w:eastAsia="Arial Unicode MS"/>
                <w:b/>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Construction of Link Road Attibele- Devanahalli -Hoskote</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rPr>
                <w:rFonts w:eastAsia="Arial Unicode MS"/>
              </w:rPr>
              <w:t>1,619.66</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 xml:space="preserve">Construction of Link Road Dobbaspet to Devanahalli </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rPr>
                <w:rFonts w:eastAsia="Arial Unicode MS"/>
              </w:rPr>
              <w:t>1,138.83</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Upgradation of Hoskote Guntupallay</w:t>
            </w:r>
            <w:r>
              <w:t>a</w:t>
            </w:r>
            <w:r w:rsidRPr="001A4F04">
              <w:t xml:space="preserve"> BC Road</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rPr>
                <w:rFonts w:eastAsia="Arial Unicode MS"/>
              </w:rPr>
              <w:t>2,347.85</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 xml:space="preserve">Development of Kollegal - Koratagere road </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t>1,285.65</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Improvement to road from Kalaburagi to Maharashtra border via Chowdapur, Ganagapur, Afzalpur</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t>3,174.19</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Improvements to Sira Amarapura Road in Sira Taluka</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rPr>
                <w:rFonts w:eastAsia="Arial Unicode MS"/>
              </w:rPr>
              <w:t>1,206.32</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Improvements from single lane to intermediate lane of SH 58 of Mudigere Venkatagiri Kote Sira Chittor Road</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t>2,785.73</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rPr>
                <w:sz w:val="24"/>
                <w:szCs w:val="24"/>
              </w:rPr>
            </w:pPr>
            <w:r w:rsidRPr="001A4F04">
              <w:t>Improvement to Mudugal - Kudithini road in Ballari Taluka</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463" w:type="dxa"/>
            <w:tcMar>
              <w:left w:w="58" w:type="dxa"/>
              <w:bottom w:w="0" w:type="dxa"/>
              <w:right w:w="58" w:type="dxa"/>
            </w:tcMar>
            <w:vAlign w:val="bottom"/>
          </w:tcPr>
          <w:p w:rsidR="00EE5F91" w:rsidRPr="001A4F04" w:rsidRDefault="00EE5F91" w:rsidP="00EE5F91">
            <w:pPr>
              <w:spacing w:before="20"/>
              <w:jc w:val="right"/>
            </w:pPr>
            <w:r w:rsidRPr="001A4F04">
              <w:t>1,371.85</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 xml:space="preserve">Road safety works and Barricading along the </w:t>
            </w:r>
            <w:r>
              <w:t>Nala’</w:t>
            </w:r>
            <w:r w:rsidRPr="001A4F04">
              <w:t>s</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r>
              <w:rPr>
                <w:rFonts w:eastAsia="Arial Unicode MS"/>
              </w:rPr>
              <w:t>5,999.96</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463" w:type="dxa"/>
            <w:tcMar>
              <w:left w:w="58" w:type="dxa"/>
              <w:bottom w:w="0" w:type="dxa"/>
              <w:right w:w="58" w:type="dxa"/>
            </w:tcMar>
            <w:vAlign w:val="bottom"/>
          </w:tcPr>
          <w:p w:rsidR="00EE5F91" w:rsidRPr="001A4F04" w:rsidRDefault="00EE5F91" w:rsidP="00EE5F91">
            <w:pPr>
              <w:spacing w:before="20"/>
              <w:jc w:val="right"/>
            </w:pPr>
            <w:r>
              <w:t>14,797.81</w:t>
            </w:r>
          </w:p>
        </w:tc>
        <w:tc>
          <w:tcPr>
            <w:tcW w:w="439" w:type="dxa"/>
            <w:tcMar>
              <w:left w:w="0" w:type="dxa"/>
              <w:bottom w:w="0" w:type="dxa"/>
            </w:tcMar>
            <w:vAlign w:val="bottom"/>
          </w:tcPr>
          <w:p w:rsidR="00EE5F91" w:rsidRPr="001A4F04" w:rsidRDefault="00EE5F91" w:rsidP="00EE5F91">
            <w:pPr>
              <w:rPr>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0961E7" w:rsidRDefault="00EE5F91" w:rsidP="00EE5F91">
            <w:pPr>
              <w:jc w:val="right"/>
              <w:rPr>
                <w:rFonts w:eastAsia="Arial Unicode MS"/>
                <w:bCs/>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jc w:val="right"/>
            </w:pPr>
          </w:p>
        </w:tc>
        <w:tc>
          <w:tcPr>
            <w:tcW w:w="5227" w:type="dxa"/>
            <w:tcMar>
              <w:bottom w:w="0" w:type="dxa"/>
            </w:tcMar>
          </w:tcPr>
          <w:p w:rsidR="008F1D6C" w:rsidRPr="001A4F04" w:rsidRDefault="008F1D6C" w:rsidP="008F1D6C">
            <w:pPr>
              <w:jc w:val="both"/>
              <w:rPr>
                <w:sz w:val="24"/>
                <w:szCs w:val="24"/>
              </w:rPr>
            </w:pPr>
            <w:r w:rsidRPr="001A4F04">
              <w:t>Improvement from Intermediate lane to two lane of Hosur AnekalRamanagara Magadi Dobbespet Road</w:t>
            </w:r>
          </w:p>
        </w:tc>
        <w:tc>
          <w:tcPr>
            <w:tcW w:w="1612" w:type="dxa"/>
            <w:tcMar>
              <w:left w:w="58" w:type="dxa"/>
              <w:bottom w:w="0" w:type="dxa"/>
              <w:right w:w="58" w:type="dxa"/>
            </w:tcMar>
            <w:vAlign w:val="bottom"/>
          </w:tcPr>
          <w:p w:rsidR="008F1D6C" w:rsidRPr="001A4F04" w:rsidRDefault="008F1D6C" w:rsidP="008F1D6C">
            <w:pPr>
              <w:spacing w:before="20"/>
              <w:jc w:val="right"/>
              <w:rPr>
                <w:rFonts w:eastAsia="Arial Unicode MS"/>
              </w:rPr>
            </w:pPr>
            <w:r>
              <w:rPr>
                <w:rFonts w:eastAsia="Arial Unicode MS"/>
              </w:rPr>
              <w:t>…</w:t>
            </w:r>
          </w:p>
        </w:tc>
        <w:tc>
          <w:tcPr>
            <w:tcW w:w="1612" w:type="dxa"/>
            <w:tcMar>
              <w:left w:w="58" w:type="dxa"/>
              <w:bottom w:w="0" w:type="dxa"/>
              <w:right w:w="58" w:type="dxa"/>
            </w:tcMar>
            <w:vAlign w:val="bottom"/>
          </w:tcPr>
          <w:p w:rsidR="008F1D6C" w:rsidRPr="001A4F04" w:rsidRDefault="008F1D6C" w:rsidP="008F1D6C">
            <w:pPr>
              <w:spacing w:before="20"/>
              <w:jc w:val="right"/>
              <w:rPr>
                <w:rFonts w:eastAsia="Arial Unicode MS"/>
              </w:rPr>
            </w:pPr>
            <w:r w:rsidRPr="004C100A">
              <w:rPr>
                <w:rFonts w:eastAsia="Arial Unicode MS"/>
                <w:bCs/>
              </w:rPr>
              <w:t>…</w:t>
            </w:r>
          </w:p>
        </w:tc>
        <w:tc>
          <w:tcPr>
            <w:tcW w:w="1902" w:type="dxa"/>
            <w:tcMar>
              <w:left w:w="58" w:type="dxa"/>
              <w:bottom w:w="0" w:type="dxa"/>
              <w:right w:w="58" w:type="dxa"/>
            </w:tcMar>
            <w:vAlign w:val="bottom"/>
          </w:tcPr>
          <w:p w:rsidR="008F1D6C" w:rsidRPr="001A4F04" w:rsidRDefault="008F1D6C" w:rsidP="008F1D6C">
            <w:pPr>
              <w:spacing w:before="20"/>
              <w:jc w:val="right"/>
              <w:rPr>
                <w:rFonts w:eastAsia="Arial Unicode MS"/>
              </w:rPr>
            </w:pPr>
            <w:r w:rsidRPr="004C100A">
              <w:rPr>
                <w:rFonts w:eastAsia="Arial Unicode MS"/>
                <w:bCs/>
              </w:rPr>
              <w:t>…</w:t>
            </w:r>
          </w:p>
        </w:tc>
        <w:tc>
          <w:tcPr>
            <w:tcW w:w="1755" w:type="dxa"/>
            <w:tcMar>
              <w:left w:w="58" w:type="dxa"/>
              <w:bottom w:w="0" w:type="dxa"/>
              <w:right w:w="58" w:type="dxa"/>
            </w:tcMar>
            <w:vAlign w:val="bottom"/>
          </w:tcPr>
          <w:p w:rsidR="008F1D6C" w:rsidRPr="001A4F04" w:rsidRDefault="008F1D6C" w:rsidP="008F1D6C">
            <w:pPr>
              <w:spacing w:before="20"/>
              <w:jc w:val="right"/>
              <w:rPr>
                <w:rFonts w:eastAsia="Arial Unicode MS"/>
              </w:rPr>
            </w:pPr>
            <w:r w:rsidRPr="004C100A">
              <w:rPr>
                <w:rFonts w:eastAsia="Arial Unicode MS"/>
                <w:bCs/>
              </w:rPr>
              <w:t>…</w:t>
            </w:r>
          </w:p>
        </w:tc>
        <w:tc>
          <w:tcPr>
            <w:tcW w:w="1463" w:type="dxa"/>
            <w:tcMar>
              <w:left w:w="58" w:type="dxa"/>
              <w:bottom w:w="0" w:type="dxa"/>
              <w:right w:w="58" w:type="dxa"/>
            </w:tcMar>
            <w:vAlign w:val="bottom"/>
          </w:tcPr>
          <w:p w:rsidR="008F1D6C" w:rsidRPr="001A4F04" w:rsidRDefault="008F1D6C" w:rsidP="008F1D6C">
            <w:pPr>
              <w:spacing w:before="20"/>
              <w:jc w:val="right"/>
            </w:pPr>
            <w:r w:rsidRPr="001A4F04">
              <w:t>2,356.75</w:t>
            </w:r>
          </w:p>
        </w:tc>
        <w:tc>
          <w:tcPr>
            <w:tcW w:w="439" w:type="dxa"/>
            <w:tcMar>
              <w:left w:w="0" w:type="dxa"/>
              <w:bottom w:w="0" w:type="dxa"/>
            </w:tcMar>
            <w:vAlign w:val="bottom"/>
          </w:tcPr>
          <w:p w:rsidR="008F1D6C" w:rsidRPr="001A4F04" w:rsidRDefault="008F1D6C" w:rsidP="008F1D6C">
            <w:pPr>
              <w:rPr>
                <w:vertAlign w:val="superscript"/>
              </w:rPr>
            </w:pPr>
          </w:p>
        </w:tc>
        <w:tc>
          <w:tcPr>
            <w:tcW w:w="440" w:type="dxa"/>
            <w:tcMar>
              <w:bottom w:w="0" w:type="dxa"/>
            </w:tcMar>
            <w:vAlign w:val="bottom"/>
          </w:tcPr>
          <w:p w:rsidR="008F1D6C" w:rsidRPr="001A4F04" w:rsidRDefault="008F1D6C" w:rsidP="008F1D6C">
            <w:pPr>
              <w:jc w:val="right"/>
            </w:pPr>
          </w:p>
        </w:tc>
        <w:tc>
          <w:tcPr>
            <w:tcW w:w="892" w:type="dxa"/>
            <w:tcMar>
              <w:bottom w:w="0" w:type="dxa"/>
            </w:tcMar>
            <w:vAlign w:val="bottom"/>
          </w:tcPr>
          <w:p w:rsidR="008F1D6C" w:rsidRPr="001A4F04" w:rsidRDefault="008F1D6C" w:rsidP="008F1D6C">
            <w:pPr>
              <w:jc w:val="right"/>
              <w:rPr>
                <w:rFonts w:eastAsia="Arial Unicode MS"/>
                <w:b/>
                <w:bCs/>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jc w:val="right"/>
              <w:rPr>
                <w:b/>
              </w:rPr>
            </w:pPr>
          </w:p>
        </w:tc>
        <w:tc>
          <w:tcPr>
            <w:tcW w:w="5227" w:type="dxa"/>
            <w:tcBorders>
              <w:bottom w:val="single" w:sz="4" w:space="0" w:color="auto"/>
            </w:tcBorders>
            <w:tcMar>
              <w:bottom w:w="0" w:type="dxa"/>
            </w:tcMar>
          </w:tcPr>
          <w:p w:rsidR="008F1D6C" w:rsidRPr="001A4F04" w:rsidRDefault="008F1D6C" w:rsidP="008F1D6C">
            <w:r w:rsidRPr="001A4F04">
              <w:t>Other Works/Schemes each costing</w:t>
            </w:r>
            <w:r>
              <w:t xml:space="preserve"> ₹</w:t>
            </w:r>
            <w:r w:rsidRPr="001A4F04">
              <w:t>10 crore and less</w:t>
            </w:r>
          </w:p>
        </w:tc>
        <w:tc>
          <w:tcPr>
            <w:tcW w:w="1612" w:type="dxa"/>
            <w:tcBorders>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rPr>
            </w:pPr>
            <w:r>
              <w:rPr>
                <w:rFonts w:eastAsia="Arial Unicode MS"/>
              </w:rPr>
              <w:t>(-) 1.33</w:t>
            </w:r>
          </w:p>
        </w:tc>
        <w:tc>
          <w:tcPr>
            <w:tcW w:w="1612" w:type="dxa"/>
            <w:tcBorders>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rPr>
            </w:pPr>
            <w:r w:rsidRPr="004C100A">
              <w:rPr>
                <w:rFonts w:eastAsia="Arial Unicode MS"/>
                <w:bCs/>
              </w:rPr>
              <w:t>…</w:t>
            </w:r>
          </w:p>
        </w:tc>
        <w:tc>
          <w:tcPr>
            <w:tcW w:w="1902" w:type="dxa"/>
            <w:tcBorders>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rPr>
            </w:pPr>
            <w:r w:rsidRPr="004C100A">
              <w:rPr>
                <w:rFonts w:eastAsia="Arial Unicode MS"/>
                <w:bCs/>
              </w:rPr>
              <w:t>…</w:t>
            </w:r>
          </w:p>
        </w:tc>
        <w:tc>
          <w:tcPr>
            <w:tcW w:w="1755" w:type="dxa"/>
            <w:tcBorders>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rPr>
            </w:pPr>
            <w:r w:rsidRPr="004C100A">
              <w:rPr>
                <w:rFonts w:eastAsia="Arial Unicode MS"/>
                <w:bCs/>
              </w:rPr>
              <w:t>…</w:t>
            </w:r>
          </w:p>
        </w:tc>
        <w:tc>
          <w:tcPr>
            <w:tcW w:w="1463" w:type="dxa"/>
            <w:tcBorders>
              <w:bottom w:val="single" w:sz="4" w:space="0" w:color="auto"/>
            </w:tcBorders>
            <w:tcMar>
              <w:left w:w="58" w:type="dxa"/>
              <w:bottom w:w="0" w:type="dxa"/>
              <w:right w:w="58" w:type="dxa"/>
            </w:tcMar>
            <w:vAlign w:val="bottom"/>
          </w:tcPr>
          <w:p w:rsidR="008F1D6C" w:rsidRPr="001A4F04" w:rsidRDefault="008F1D6C" w:rsidP="008F1D6C">
            <w:pPr>
              <w:jc w:val="right"/>
            </w:pPr>
            <w:r w:rsidRPr="001A4F04">
              <w:t>1,1</w:t>
            </w:r>
            <w:r>
              <w:t>89.23</w:t>
            </w:r>
          </w:p>
        </w:tc>
        <w:tc>
          <w:tcPr>
            <w:tcW w:w="439" w:type="dxa"/>
            <w:tcBorders>
              <w:bottom w:val="single" w:sz="4" w:space="0" w:color="auto"/>
            </w:tcBorders>
            <w:tcMar>
              <w:left w:w="0" w:type="dxa"/>
              <w:bottom w:w="0" w:type="dxa"/>
            </w:tcMar>
            <w:vAlign w:val="bottom"/>
          </w:tcPr>
          <w:p w:rsidR="008F1D6C" w:rsidRPr="001A4F04" w:rsidRDefault="008F1D6C" w:rsidP="008F1D6C">
            <w:pPr>
              <w:rPr>
                <w:b/>
                <w:bCs/>
                <w:sz w:val="18"/>
                <w:szCs w:val="18"/>
                <w:vertAlign w:val="superscript"/>
              </w:rPr>
            </w:pPr>
          </w:p>
        </w:tc>
        <w:tc>
          <w:tcPr>
            <w:tcW w:w="440" w:type="dxa"/>
            <w:tcBorders>
              <w:bottom w:val="single" w:sz="4" w:space="0" w:color="auto"/>
            </w:tcBorders>
            <w:tcMar>
              <w:bottom w:w="0" w:type="dxa"/>
            </w:tcMar>
            <w:vAlign w:val="bottom"/>
          </w:tcPr>
          <w:p w:rsidR="008F1D6C" w:rsidRPr="001A4F04" w:rsidRDefault="008F1D6C" w:rsidP="008F1D6C">
            <w:pPr>
              <w:jc w:val="right"/>
            </w:pPr>
          </w:p>
        </w:tc>
        <w:tc>
          <w:tcPr>
            <w:tcW w:w="892" w:type="dxa"/>
            <w:tcBorders>
              <w:bottom w:val="single" w:sz="4" w:space="0" w:color="auto"/>
            </w:tcBorders>
            <w:tcMar>
              <w:bottom w:w="0" w:type="dxa"/>
            </w:tcMar>
            <w:vAlign w:val="bottom"/>
          </w:tcPr>
          <w:p w:rsidR="008F1D6C" w:rsidRPr="001A4F04" w:rsidRDefault="008F1D6C" w:rsidP="008F1D6C">
            <w:pPr>
              <w:jc w:val="right"/>
              <w:rPr>
                <w:rFonts w:eastAsia="Arial Unicode MS"/>
                <w:b/>
                <w:bCs/>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jc w:val="right"/>
              <w:rPr>
                <w:b/>
              </w:rPr>
            </w:pPr>
          </w:p>
        </w:tc>
        <w:tc>
          <w:tcPr>
            <w:tcW w:w="5227" w:type="dxa"/>
            <w:tcBorders>
              <w:top w:val="single" w:sz="4" w:space="0" w:color="auto"/>
              <w:bottom w:val="single" w:sz="4" w:space="0" w:color="auto"/>
            </w:tcBorders>
            <w:tcMar>
              <w:bottom w:w="0" w:type="dxa"/>
            </w:tcMar>
          </w:tcPr>
          <w:p w:rsidR="008F1D6C" w:rsidRPr="001A4F04" w:rsidRDefault="008F1D6C" w:rsidP="008F1D6C">
            <w:pPr>
              <w:pStyle w:val="Header"/>
              <w:spacing w:before="20"/>
              <w:jc w:val="both"/>
              <w:rPr>
                <w:b/>
              </w:rPr>
            </w:pPr>
            <w:r w:rsidRPr="001A4F04">
              <w:rPr>
                <w:b/>
              </w:rPr>
              <w:t>Total  05 - 337</w:t>
            </w:r>
          </w:p>
        </w:tc>
        <w:tc>
          <w:tcPr>
            <w:tcW w:w="1612"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Pr>
                <w:rFonts w:eastAsia="Arial Unicode MS"/>
                <w:b/>
              </w:rPr>
              <w:t>5,998.63</w:t>
            </w:r>
          </w:p>
        </w:tc>
        <w:tc>
          <w:tcPr>
            <w:tcW w:w="1612"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sidRPr="004C100A">
              <w:rPr>
                <w:rFonts w:eastAsia="Arial Unicode MS"/>
                <w:bCs/>
              </w:rPr>
              <w:t>…</w:t>
            </w:r>
          </w:p>
        </w:tc>
        <w:tc>
          <w:tcPr>
            <w:tcW w:w="1902"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sidRPr="004C100A">
              <w:rPr>
                <w:rFonts w:eastAsia="Arial Unicode MS"/>
                <w:bCs/>
              </w:rPr>
              <w:t>…</w:t>
            </w:r>
          </w:p>
        </w:tc>
        <w:tc>
          <w:tcPr>
            <w:tcW w:w="1755"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sidRPr="004C100A">
              <w:rPr>
                <w:rFonts w:eastAsia="Arial Unicode MS"/>
                <w:bCs/>
              </w:rPr>
              <w:t>…</w:t>
            </w:r>
          </w:p>
        </w:tc>
        <w:tc>
          <w:tcPr>
            <w:tcW w:w="1463"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spacing w:before="20"/>
              <w:jc w:val="right"/>
              <w:rPr>
                <w:rFonts w:eastAsia="Arial Unicode MS"/>
                <w:b/>
              </w:rPr>
            </w:pPr>
            <w:r>
              <w:rPr>
                <w:rFonts w:eastAsia="Arial Unicode MS"/>
                <w:b/>
              </w:rPr>
              <w:t>33,273.87</w:t>
            </w:r>
          </w:p>
        </w:tc>
        <w:tc>
          <w:tcPr>
            <w:tcW w:w="439" w:type="dxa"/>
            <w:tcBorders>
              <w:top w:val="single" w:sz="4" w:space="0" w:color="auto"/>
              <w:bottom w:val="single" w:sz="4" w:space="0" w:color="auto"/>
            </w:tcBorders>
            <w:tcMar>
              <w:left w:w="0" w:type="dxa"/>
              <w:bottom w:w="0" w:type="dxa"/>
            </w:tcMar>
            <w:vAlign w:val="bottom"/>
          </w:tcPr>
          <w:p w:rsidR="008F1D6C" w:rsidRPr="001A4F04" w:rsidRDefault="008F1D6C" w:rsidP="008F1D6C">
            <w:pPr>
              <w:rPr>
                <w:b/>
                <w:vertAlign w:val="superscript"/>
              </w:rPr>
            </w:pPr>
          </w:p>
        </w:tc>
        <w:tc>
          <w:tcPr>
            <w:tcW w:w="440" w:type="dxa"/>
            <w:tcBorders>
              <w:top w:val="single" w:sz="4" w:space="0" w:color="auto"/>
              <w:bottom w:val="single" w:sz="4" w:space="0" w:color="auto"/>
            </w:tcBorders>
            <w:tcMar>
              <w:bottom w:w="0" w:type="dxa"/>
            </w:tcMar>
            <w:vAlign w:val="bottom"/>
          </w:tcPr>
          <w:p w:rsidR="008F1D6C" w:rsidRPr="001A4F04" w:rsidRDefault="008F1D6C" w:rsidP="008F1D6C">
            <w:pPr>
              <w:jc w:val="right"/>
              <w:rPr>
                <w:b/>
              </w:rPr>
            </w:pPr>
          </w:p>
        </w:tc>
        <w:tc>
          <w:tcPr>
            <w:tcW w:w="892" w:type="dxa"/>
            <w:tcBorders>
              <w:top w:val="single" w:sz="4" w:space="0" w:color="auto"/>
              <w:bottom w:val="single" w:sz="4" w:space="0" w:color="auto"/>
            </w:tcBorders>
            <w:tcMar>
              <w:bottom w:w="0" w:type="dxa"/>
            </w:tcMar>
            <w:vAlign w:val="bottom"/>
          </w:tcPr>
          <w:p w:rsidR="008F1D6C" w:rsidRPr="001A4F04" w:rsidRDefault="008F1D6C" w:rsidP="008F1D6C">
            <w:pPr>
              <w:jc w:val="right"/>
              <w:rPr>
                <w:rFonts w:eastAsia="Arial Unicode MS"/>
                <w:b/>
              </w:rPr>
            </w:pPr>
          </w:p>
        </w:tc>
      </w:tr>
      <w:tr w:rsidR="008F1D6C" w:rsidRPr="001A4F04" w:rsidTr="008F1D6C">
        <w:tblPrEx>
          <w:shd w:val="clear" w:color="auto" w:fill="auto"/>
        </w:tblPrEx>
        <w:trPr>
          <w:trHeight w:val="102"/>
          <w:jc w:val="center"/>
        </w:trPr>
        <w:tc>
          <w:tcPr>
            <w:tcW w:w="691" w:type="dxa"/>
          </w:tcPr>
          <w:p w:rsidR="008F1D6C" w:rsidRPr="001A4F04" w:rsidRDefault="008F1D6C" w:rsidP="008F1D6C">
            <w:pPr>
              <w:jc w:val="right"/>
              <w:rPr>
                <w:b/>
              </w:rPr>
            </w:pPr>
          </w:p>
        </w:tc>
        <w:tc>
          <w:tcPr>
            <w:tcW w:w="5227" w:type="dxa"/>
            <w:tcBorders>
              <w:top w:val="single" w:sz="4" w:space="0" w:color="auto"/>
              <w:bottom w:val="single" w:sz="4" w:space="0" w:color="auto"/>
            </w:tcBorders>
            <w:tcMar>
              <w:bottom w:w="0" w:type="dxa"/>
            </w:tcMar>
          </w:tcPr>
          <w:p w:rsidR="008F1D6C" w:rsidRPr="001A4F04" w:rsidRDefault="008F1D6C" w:rsidP="008F1D6C">
            <w:pPr>
              <w:pStyle w:val="Header"/>
              <w:spacing w:before="20"/>
              <w:jc w:val="both"/>
              <w:rPr>
                <w:b/>
              </w:rPr>
            </w:pPr>
            <w:r w:rsidRPr="001A4F04">
              <w:rPr>
                <w:b/>
              </w:rPr>
              <w:t>Total  5054 - 05</w:t>
            </w:r>
          </w:p>
        </w:tc>
        <w:tc>
          <w:tcPr>
            <w:tcW w:w="1612"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Pr>
                <w:rFonts w:eastAsia="Arial Unicode MS"/>
                <w:b/>
              </w:rPr>
              <w:t>5,998.63</w:t>
            </w:r>
          </w:p>
        </w:tc>
        <w:tc>
          <w:tcPr>
            <w:tcW w:w="1612"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sidRPr="004C100A">
              <w:rPr>
                <w:rFonts w:eastAsia="Arial Unicode MS"/>
                <w:bCs/>
              </w:rPr>
              <w:t>…</w:t>
            </w:r>
          </w:p>
        </w:tc>
        <w:tc>
          <w:tcPr>
            <w:tcW w:w="1902"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sidRPr="004C100A">
              <w:rPr>
                <w:rFonts w:eastAsia="Arial Unicode MS"/>
                <w:bCs/>
              </w:rPr>
              <w:t>…</w:t>
            </w:r>
          </w:p>
        </w:tc>
        <w:tc>
          <w:tcPr>
            <w:tcW w:w="1755"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spacing w:before="20"/>
              <w:jc w:val="right"/>
              <w:rPr>
                <w:rFonts w:eastAsia="Arial Unicode MS"/>
                <w:b/>
              </w:rPr>
            </w:pPr>
            <w:r w:rsidRPr="004C100A">
              <w:rPr>
                <w:rFonts w:eastAsia="Arial Unicode MS"/>
                <w:bCs/>
              </w:rPr>
              <w:t>…</w:t>
            </w:r>
          </w:p>
        </w:tc>
        <w:tc>
          <w:tcPr>
            <w:tcW w:w="1463" w:type="dxa"/>
            <w:tcBorders>
              <w:top w:val="single" w:sz="4" w:space="0" w:color="auto"/>
              <w:bottom w:val="single" w:sz="4" w:space="0" w:color="auto"/>
            </w:tcBorders>
            <w:tcMar>
              <w:left w:w="58" w:type="dxa"/>
              <w:bottom w:w="0" w:type="dxa"/>
              <w:right w:w="58" w:type="dxa"/>
            </w:tcMar>
            <w:vAlign w:val="bottom"/>
          </w:tcPr>
          <w:p w:rsidR="008F1D6C" w:rsidRPr="001A4F04" w:rsidRDefault="008F1D6C" w:rsidP="008F1D6C">
            <w:pPr>
              <w:tabs>
                <w:tab w:val="left" w:pos="3600"/>
                <w:tab w:val="left" w:pos="4100"/>
              </w:tabs>
              <w:spacing w:before="20"/>
              <w:jc w:val="right"/>
              <w:rPr>
                <w:rFonts w:eastAsia="Arial Unicode MS"/>
                <w:b/>
              </w:rPr>
            </w:pPr>
            <w:r>
              <w:rPr>
                <w:rFonts w:eastAsia="Arial Unicode MS"/>
                <w:b/>
              </w:rPr>
              <w:t>36,706.36</w:t>
            </w:r>
          </w:p>
        </w:tc>
        <w:tc>
          <w:tcPr>
            <w:tcW w:w="439" w:type="dxa"/>
            <w:tcBorders>
              <w:top w:val="single" w:sz="4" w:space="0" w:color="auto"/>
              <w:bottom w:val="single" w:sz="4" w:space="0" w:color="auto"/>
            </w:tcBorders>
            <w:tcMar>
              <w:left w:w="0" w:type="dxa"/>
              <w:bottom w:w="0" w:type="dxa"/>
            </w:tcMar>
            <w:vAlign w:val="bottom"/>
          </w:tcPr>
          <w:p w:rsidR="008F1D6C" w:rsidRPr="001A4F04" w:rsidRDefault="008F1D6C" w:rsidP="008F1D6C">
            <w:pPr>
              <w:rPr>
                <w:b/>
                <w:vertAlign w:val="superscript"/>
              </w:rPr>
            </w:pPr>
          </w:p>
        </w:tc>
        <w:tc>
          <w:tcPr>
            <w:tcW w:w="440" w:type="dxa"/>
            <w:tcBorders>
              <w:top w:val="single" w:sz="4" w:space="0" w:color="auto"/>
              <w:bottom w:val="single" w:sz="4" w:space="0" w:color="auto"/>
            </w:tcBorders>
            <w:tcMar>
              <w:bottom w:w="0" w:type="dxa"/>
            </w:tcMar>
            <w:vAlign w:val="bottom"/>
          </w:tcPr>
          <w:p w:rsidR="008F1D6C" w:rsidRPr="001A4F04" w:rsidRDefault="008F1D6C" w:rsidP="008F1D6C">
            <w:pPr>
              <w:jc w:val="right"/>
              <w:rPr>
                <w:b/>
              </w:rPr>
            </w:pPr>
          </w:p>
        </w:tc>
        <w:tc>
          <w:tcPr>
            <w:tcW w:w="892" w:type="dxa"/>
            <w:tcBorders>
              <w:top w:val="single" w:sz="4" w:space="0" w:color="auto"/>
              <w:bottom w:val="single" w:sz="4" w:space="0" w:color="auto"/>
            </w:tcBorders>
            <w:tcMar>
              <w:bottom w:w="0" w:type="dxa"/>
            </w:tcMar>
            <w:vAlign w:val="bottom"/>
          </w:tcPr>
          <w:p w:rsidR="008F1D6C" w:rsidRPr="001A4F04" w:rsidRDefault="008F1D6C" w:rsidP="008F1D6C">
            <w:pPr>
              <w:jc w:val="right"/>
              <w:rPr>
                <w:rFonts w:eastAsia="Arial Unicode MS"/>
                <w:b/>
              </w:rPr>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spacing w:before="20" w:after="20"/>
              <w:contextualSpacing/>
              <w:jc w:val="right"/>
              <w:rPr>
                <w:b/>
                <w:bCs/>
              </w:rPr>
            </w:pPr>
            <w:r w:rsidRPr="001A4F04">
              <w:rPr>
                <w:b/>
                <w:bCs/>
              </w:rPr>
              <w:t>5054</w:t>
            </w:r>
          </w:p>
        </w:tc>
        <w:tc>
          <w:tcPr>
            <w:tcW w:w="5227" w:type="dxa"/>
            <w:tcBorders>
              <w:top w:val="single" w:sz="4" w:space="0" w:color="auto"/>
            </w:tcBorders>
            <w:tcMar>
              <w:bottom w:w="0" w:type="dxa"/>
            </w:tcMar>
          </w:tcPr>
          <w:p w:rsidR="00EE5F91" w:rsidRPr="001A4F04" w:rsidRDefault="00EE5F91" w:rsidP="00EE5F91">
            <w:pPr>
              <w:spacing w:before="20" w:after="20"/>
              <w:contextualSpacing/>
              <w:rPr>
                <w:b/>
                <w:bCs/>
              </w:rPr>
            </w:pPr>
            <w:r w:rsidRPr="001A4F04">
              <w:rPr>
                <w:b/>
                <w:bCs/>
              </w:rPr>
              <w:t>Capital Outlay on Roads and Bridges – contd.</w:t>
            </w: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center"/>
            </w:pP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center"/>
            </w:pPr>
          </w:p>
        </w:tc>
        <w:tc>
          <w:tcPr>
            <w:tcW w:w="1902" w:type="dxa"/>
            <w:tcBorders>
              <w:top w:val="single" w:sz="4" w:space="0" w:color="auto"/>
            </w:tcBorders>
            <w:tcMar>
              <w:left w:w="58" w:type="dxa"/>
              <w:bottom w:w="0" w:type="dxa"/>
              <w:right w:w="58" w:type="dxa"/>
            </w:tcMar>
            <w:vAlign w:val="bottom"/>
          </w:tcPr>
          <w:p w:rsidR="00EE5F91" w:rsidRPr="001A4F04" w:rsidRDefault="00EE5F91" w:rsidP="00EE5F91">
            <w:pPr>
              <w:jc w:val="center"/>
            </w:pPr>
          </w:p>
        </w:tc>
        <w:tc>
          <w:tcPr>
            <w:tcW w:w="1755" w:type="dxa"/>
            <w:tcBorders>
              <w:top w:val="single" w:sz="4" w:space="0" w:color="auto"/>
            </w:tcBorders>
            <w:tcMar>
              <w:left w:w="58" w:type="dxa"/>
              <w:bottom w:w="0" w:type="dxa"/>
              <w:right w:w="58" w:type="dxa"/>
            </w:tcMar>
            <w:vAlign w:val="bottom"/>
          </w:tcPr>
          <w:p w:rsidR="00EE5F91" w:rsidRPr="001A4F04" w:rsidRDefault="00EE5F91" w:rsidP="00EE5F91">
            <w:pPr>
              <w:jc w:val="center"/>
            </w:pPr>
          </w:p>
        </w:tc>
        <w:tc>
          <w:tcPr>
            <w:tcW w:w="1463" w:type="dxa"/>
            <w:tcBorders>
              <w:top w:val="single" w:sz="4" w:space="0" w:color="auto"/>
            </w:tcBorders>
            <w:tcMar>
              <w:left w:w="58" w:type="dxa"/>
              <w:bottom w:w="0" w:type="dxa"/>
              <w:right w:w="58" w:type="dxa"/>
            </w:tcMar>
            <w:vAlign w:val="bottom"/>
          </w:tcPr>
          <w:p w:rsidR="00EE5F91" w:rsidRPr="001A4F04" w:rsidRDefault="00EE5F91" w:rsidP="00EE5F91">
            <w:pPr>
              <w:jc w:val="center"/>
            </w:pPr>
          </w:p>
        </w:tc>
        <w:tc>
          <w:tcPr>
            <w:tcW w:w="439" w:type="dxa"/>
            <w:tcBorders>
              <w:top w:val="single" w:sz="4" w:space="0" w:color="auto"/>
            </w:tcBorders>
            <w:tcMar>
              <w:left w:w="0" w:type="dxa"/>
              <w:bottom w:w="0" w:type="dxa"/>
            </w:tcMar>
            <w:vAlign w:val="bottom"/>
          </w:tcPr>
          <w:p w:rsidR="00EE5F91" w:rsidRPr="001A4F04" w:rsidRDefault="00EE5F91" w:rsidP="00EE5F91">
            <w:pPr>
              <w:rPr>
                <w:b/>
                <w:bCs/>
              </w:rPr>
            </w:pPr>
          </w:p>
        </w:tc>
        <w:tc>
          <w:tcPr>
            <w:tcW w:w="440" w:type="dxa"/>
            <w:tcBorders>
              <w:top w:val="single" w:sz="4" w:space="0" w:color="auto"/>
            </w:tcBorders>
            <w:tcMar>
              <w:bottom w:w="0" w:type="dxa"/>
            </w:tcMar>
            <w:vAlign w:val="bottom"/>
          </w:tcPr>
          <w:p w:rsidR="00EE5F91" w:rsidRPr="001A4F04" w:rsidRDefault="00EE5F91" w:rsidP="00EE5F91">
            <w:pPr>
              <w:jc w:val="right"/>
            </w:pPr>
          </w:p>
        </w:tc>
        <w:tc>
          <w:tcPr>
            <w:tcW w:w="892" w:type="dxa"/>
            <w:tcBorders>
              <w:top w:val="single" w:sz="4" w:space="0" w:color="auto"/>
            </w:tcBorders>
            <w:tcMar>
              <w:bottom w:w="0" w:type="dxa"/>
            </w:tcMar>
            <w:vAlign w:val="bottom"/>
          </w:tcPr>
          <w:p w:rsidR="00EE5F91" w:rsidRPr="001A4F04" w:rsidRDefault="00EE5F91" w:rsidP="00EE5F91">
            <w:pPr>
              <w:jc w:val="right"/>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rPr>
                <w:i/>
              </w:rPr>
            </w:pPr>
            <w:r w:rsidRPr="001A4F04">
              <w:rPr>
                <w:i/>
              </w:rPr>
              <w:t>80</w:t>
            </w:r>
          </w:p>
        </w:tc>
        <w:tc>
          <w:tcPr>
            <w:tcW w:w="5227" w:type="dxa"/>
            <w:tcMar>
              <w:bottom w:w="0" w:type="dxa"/>
            </w:tcMar>
          </w:tcPr>
          <w:p w:rsidR="00EE5F91" w:rsidRPr="001A4F04" w:rsidRDefault="00EE5F91" w:rsidP="00EE5F91">
            <w:pPr>
              <w:pStyle w:val="Header"/>
              <w:jc w:val="both"/>
              <w:rPr>
                <w:i/>
              </w:rPr>
            </w:pPr>
            <w:r w:rsidRPr="001A4F04">
              <w:rPr>
                <w:i/>
              </w:rPr>
              <w:t>General</w:t>
            </w:r>
          </w:p>
        </w:tc>
        <w:tc>
          <w:tcPr>
            <w:tcW w:w="1612" w:type="dxa"/>
            <w:tcMar>
              <w:left w:w="58" w:type="dxa"/>
              <w:bottom w:w="0" w:type="dxa"/>
              <w:right w:w="58" w:type="dxa"/>
            </w:tcMar>
            <w:vAlign w:val="bottom"/>
          </w:tcPr>
          <w:p w:rsidR="00EE5F91" w:rsidRPr="001A4F04" w:rsidRDefault="00EE5F91" w:rsidP="00EE5F91">
            <w:pPr>
              <w:jc w:val="center"/>
              <w:rPr>
                <w:rFonts w:eastAsia="Arial Unicode MS"/>
                <w:b/>
                <w:bCs/>
              </w:rPr>
            </w:pPr>
          </w:p>
        </w:tc>
        <w:tc>
          <w:tcPr>
            <w:tcW w:w="1612" w:type="dxa"/>
            <w:tcMar>
              <w:left w:w="58" w:type="dxa"/>
              <w:bottom w:w="0" w:type="dxa"/>
              <w:right w:w="58" w:type="dxa"/>
            </w:tcMar>
            <w:vAlign w:val="bottom"/>
          </w:tcPr>
          <w:p w:rsidR="00EE5F91" w:rsidRPr="001A4F04" w:rsidRDefault="00EE5F91" w:rsidP="00EE5F91">
            <w:pPr>
              <w:jc w:val="center"/>
              <w:rPr>
                <w:rFonts w:eastAsia="Arial Unicode MS"/>
                <w:b/>
                <w:bCs/>
              </w:rPr>
            </w:pPr>
          </w:p>
        </w:tc>
        <w:tc>
          <w:tcPr>
            <w:tcW w:w="1902" w:type="dxa"/>
            <w:tcMar>
              <w:left w:w="58" w:type="dxa"/>
              <w:bottom w:w="0" w:type="dxa"/>
              <w:right w:w="58" w:type="dxa"/>
            </w:tcMar>
            <w:vAlign w:val="bottom"/>
          </w:tcPr>
          <w:p w:rsidR="00EE5F91" w:rsidRPr="001A4F04" w:rsidRDefault="00EE5F91" w:rsidP="00EE5F91">
            <w:pPr>
              <w:jc w:val="center"/>
              <w:rPr>
                <w:rFonts w:eastAsia="Arial Unicode MS"/>
                <w:b/>
                <w:bCs/>
              </w:rPr>
            </w:pPr>
          </w:p>
        </w:tc>
        <w:tc>
          <w:tcPr>
            <w:tcW w:w="1755" w:type="dxa"/>
            <w:tcMar>
              <w:left w:w="58" w:type="dxa"/>
              <w:bottom w:w="0" w:type="dxa"/>
              <w:right w:w="58" w:type="dxa"/>
            </w:tcMar>
            <w:vAlign w:val="bottom"/>
          </w:tcPr>
          <w:p w:rsidR="00EE5F91" w:rsidRPr="001A4F04" w:rsidRDefault="00EE5F91" w:rsidP="00EE5F91">
            <w:pPr>
              <w:jc w:val="center"/>
              <w:rPr>
                <w:rFonts w:eastAsia="Arial Unicode MS"/>
                <w:b/>
                <w:bCs/>
              </w:rPr>
            </w:pPr>
          </w:p>
        </w:tc>
        <w:tc>
          <w:tcPr>
            <w:tcW w:w="1463" w:type="dxa"/>
            <w:tcMar>
              <w:left w:w="58" w:type="dxa"/>
              <w:bottom w:w="0" w:type="dxa"/>
              <w:right w:w="58" w:type="dxa"/>
            </w:tcMar>
            <w:vAlign w:val="bottom"/>
          </w:tcPr>
          <w:p w:rsidR="00EE5F91" w:rsidRPr="001A4F04" w:rsidRDefault="00EE5F91" w:rsidP="00EE5F91">
            <w:pPr>
              <w:tabs>
                <w:tab w:val="left" w:pos="3600"/>
                <w:tab w:val="left" w:pos="4100"/>
              </w:tabs>
              <w:jc w:val="right"/>
              <w:rPr>
                <w:rFonts w:eastAsia="Arial Unicode MS"/>
                <w:i/>
              </w:rPr>
            </w:pP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r w:rsidRPr="001A4F04">
              <w:t>001</w:t>
            </w:r>
          </w:p>
        </w:tc>
        <w:tc>
          <w:tcPr>
            <w:tcW w:w="5227" w:type="dxa"/>
            <w:tcMar>
              <w:bottom w:w="0" w:type="dxa"/>
            </w:tcMar>
          </w:tcPr>
          <w:p w:rsidR="00EE5F91" w:rsidRPr="001A4F04" w:rsidRDefault="00EE5F91" w:rsidP="00EE5F91">
            <w:pPr>
              <w:pStyle w:val="Header"/>
              <w:jc w:val="both"/>
            </w:pPr>
            <w:r w:rsidRPr="001A4F04">
              <w:t>Direction and Administration</w:t>
            </w:r>
          </w:p>
        </w:tc>
        <w:tc>
          <w:tcPr>
            <w:tcW w:w="1612" w:type="dxa"/>
            <w:tcMar>
              <w:left w:w="58" w:type="dxa"/>
              <w:bottom w:w="0" w:type="dxa"/>
              <w:right w:w="58" w:type="dxa"/>
            </w:tcMar>
            <w:vAlign w:val="bottom"/>
          </w:tcPr>
          <w:p w:rsidR="00EE5F91" w:rsidRPr="001A4F04" w:rsidRDefault="00EE5F91" w:rsidP="00EE5F91">
            <w:pPr>
              <w:spacing w:before="30"/>
              <w:jc w:val="right"/>
              <w:rPr>
                <w:rFonts w:eastAsia="Arial Unicode MS"/>
              </w:rPr>
            </w:pPr>
            <w:r w:rsidRPr="001A4F04">
              <w:rPr>
                <w:rFonts w:eastAsia="Arial Unicode MS"/>
              </w:rPr>
              <w:t>…</w:t>
            </w:r>
          </w:p>
        </w:tc>
        <w:tc>
          <w:tcPr>
            <w:tcW w:w="1612" w:type="dxa"/>
            <w:tcMar>
              <w:left w:w="58" w:type="dxa"/>
              <w:bottom w:w="0" w:type="dxa"/>
              <w:right w:w="58" w:type="dxa"/>
            </w:tcMar>
            <w:vAlign w:val="bottom"/>
          </w:tcPr>
          <w:p w:rsidR="00EE5F91" w:rsidRPr="001A4F04" w:rsidRDefault="00EE5F91" w:rsidP="00EE5F91">
            <w:pPr>
              <w:spacing w:before="30"/>
              <w:jc w:val="right"/>
              <w:rPr>
                <w:rFonts w:eastAsia="Arial Unicode MS"/>
              </w:rPr>
            </w:pPr>
          </w:p>
        </w:tc>
        <w:tc>
          <w:tcPr>
            <w:tcW w:w="1902" w:type="dxa"/>
            <w:tcMar>
              <w:left w:w="58" w:type="dxa"/>
              <w:bottom w:w="0" w:type="dxa"/>
              <w:right w:w="58" w:type="dxa"/>
            </w:tcMar>
            <w:vAlign w:val="bottom"/>
          </w:tcPr>
          <w:p w:rsidR="00EE5F91" w:rsidRPr="001A4F04" w:rsidRDefault="00EE5F91" w:rsidP="00EE5F91">
            <w:pPr>
              <w:spacing w:before="30"/>
              <w:jc w:val="right"/>
              <w:rPr>
                <w:rFonts w:eastAsia="Arial Unicode MS"/>
              </w:rPr>
            </w:pPr>
            <w:r w:rsidRPr="001A4F04">
              <w:rPr>
                <w:rFonts w:eastAsia="Arial Unicode MS"/>
              </w:rPr>
              <w:t>…</w:t>
            </w:r>
          </w:p>
        </w:tc>
        <w:tc>
          <w:tcPr>
            <w:tcW w:w="1755" w:type="dxa"/>
            <w:tcMar>
              <w:left w:w="58" w:type="dxa"/>
              <w:bottom w:w="0" w:type="dxa"/>
              <w:right w:w="58" w:type="dxa"/>
            </w:tcMar>
            <w:vAlign w:val="bottom"/>
          </w:tcPr>
          <w:p w:rsidR="00EE5F91" w:rsidRPr="001A4F04" w:rsidRDefault="00EE5F91" w:rsidP="00EE5F91">
            <w:pPr>
              <w:spacing w:before="30"/>
              <w:jc w:val="right"/>
              <w:rPr>
                <w:rFonts w:eastAsia="Arial Unicode MS"/>
              </w:rPr>
            </w:pPr>
          </w:p>
        </w:tc>
        <w:tc>
          <w:tcPr>
            <w:tcW w:w="1463" w:type="dxa"/>
            <w:tcMar>
              <w:left w:w="58" w:type="dxa"/>
              <w:bottom w:w="0" w:type="dxa"/>
              <w:right w:w="58" w:type="dxa"/>
            </w:tcMar>
            <w:vAlign w:val="bottom"/>
          </w:tcPr>
          <w:p w:rsidR="00EE5F91" w:rsidRPr="001A4F04" w:rsidRDefault="00EE5F91" w:rsidP="00EE5F91">
            <w:pPr>
              <w:tabs>
                <w:tab w:val="left" w:pos="3600"/>
                <w:tab w:val="left" w:pos="4100"/>
              </w:tabs>
              <w:jc w:val="right"/>
              <w:rPr>
                <w:rFonts w:eastAsia="Arial Unicode MS"/>
              </w:rPr>
            </w:pPr>
            <w:r w:rsidRPr="001A4F04">
              <w:rPr>
                <w:rFonts w:eastAsia="Arial Unicode MS"/>
              </w:rPr>
              <w:t>8,747.17</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
                <w:bCs/>
              </w:rPr>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r w:rsidRPr="001A4F04">
              <w:t>052</w:t>
            </w:r>
          </w:p>
        </w:tc>
        <w:tc>
          <w:tcPr>
            <w:tcW w:w="5227" w:type="dxa"/>
            <w:tcMar>
              <w:bottom w:w="0" w:type="dxa"/>
            </w:tcMar>
          </w:tcPr>
          <w:p w:rsidR="00EE5F91" w:rsidRPr="001A4F04" w:rsidRDefault="00EE5F91" w:rsidP="00EE5F91">
            <w:pPr>
              <w:jc w:val="both"/>
              <w:rPr>
                <w:bCs/>
              </w:rPr>
            </w:pPr>
            <w:r w:rsidRPr="001A4F04">
              <w:rPr>
                <w:bCs/>
              </w:rPr>
              <w:t>Machinery and Equipment</w:t>
            </w:r>
          </w:p>
        </w:tc>
        <w:tc>
          <w:tcPr>
            <w:tcW w:w="1612" w:type="dxa"/>
            <w:tcMar>
              <w:left w:w="58" w:type="dxa"/>
              <w:bottom w:w="0" w:type="dxa"/>
              <w:right w:w="58" w:type="dxa"/>
            </w:tcMar>
            <w:vAlign w:val="bottom"/>
          </w:tcPr>
          <w:p w:rsidR="00EE5F91" w:rsidRPr="001A4F04" w:rsidRDefault="00EE5F91" w:rsidP="00EE5F91">
            <w:pPr>
              <w:jc w:val="right"/>
              <w:rPr>
                <w:rFonts w:eastAsia="Arial Unicode MS"/>
                <w:bCs/>
              </w:rPr>
            </w:pPr>
            <w:r w:rsidRPr="001A4F04">
              <w:rPr>
                <w:rFonts w:eastAsia="Arial Unicode MS"/>
              </w:rPr>
              <w:t>…</w:t>
            </w:r>
          </w:p>
        </w:tc>
        <w:tc>
          <w:tcPr>
            <w:tcW w:w="1612" w:type="dxa"/>
            <w:tcMar>
              <w:left w:w="58" w:type="dxa"/>
              <w:bottom w:w="0" w:type="dxa"/>
              <w:right w:w="58" w:type="dxa"/>
            </w:tcMar>
            <w:vAlign w:val="bottom"/>
          </w:tcPr>
          <w:p w:rsidR="00EE5F91" w:rsidRPr="001A4F04" w:rsidRDefault="00EE5F91" w:rsidP="00EE5F91">
            <w:pPr>
              <w:jc w:val="right"/>
              <w:rPr>
                <w:rFonts w:eastAsia="Arial Unicode MS"/>
                <w:bCs/>
              </w:rPr>
            </w:pPr>
          </w:p>
        </w:tc>
        <w:tc>
          <w:tcPr>
            <w:tcW w:w="1902" w:type="dxa"/>
            <w:tcMar>
              <w:left w:w="58" w:type="dxa"/>
              <w:bottom w:w="0" w:type="dxa"/>
              <w:right w:w="58" w:type="dxa"/>
            </w:tcMar>
            <w:vAlign w:val="bottom"/>
          </w:tcPr>
          <w:p w:rsidR="00EE5F91" w:rsidRPr="001A4F04" w:rsidRDefault="00EE5F91" w:rsidP="00EE5F91">
            <w:pPr>
              <w:jc w:val="right"/>
              <w:rPr>
                <w:rFonts w:eastAsia="Arial Unicode MS"/>
                <w:bCs/>
              </w:rPr>
            </w:pPr>
            <w:r w:rsidRPr="001A4F04">
              <w:rPr>
                <w:rFonts w:eastAsia="Arial Unicode MS"/>
              </w:rPr>
              <w:t>…</w:t>
            </w:r>
          </w:p>
        </w:tc>
        <w:tc>
          <w:tcPr>
            <w:tcW w:w="1755" w:type="dxa"/>
            <w:tcMar>
              <w:left w:w="58" w:type="dxa"/>
              <w:bottom w:w="0" w:type="dxa"/>
              <w:right w:w="58" w:type="dxa"/>
            </w:tcMar>
            <w:vAlign w:val="bottom"/>
          </w:tcPr>
          <w:p w:rsidR="00EE5F91" w:rsidRPr="001A4F04" w:rsidRDefault="00EE5F91" w:rsidP="00EE5F91">
            <w:pPr>
              <w:jc w:val="right"/>
              <w:rPr>
                <w:rFonts w:eastAsia="Arial Unicode MS"/>
                <w:bCs/>
              </w:rPr>
            </w:pPr>
          </w:p>
        </w:tc>
        <w:tc>
          <w:tcPr>
            <w:tcW w:w="1463" w:type="dxa"/>
            <w:tcMar>
              <w:left w:w="58" w:type="dxa"/>
              <w:bottom w:w="0" w:type="dxa"/>
              <w:right w:w="58" w:type="dxa"/>
            </w:tcMar>
            <w:vAlign w:val="bottom"/>
          </w:tcPr>
          <w:p w:rsidR="00EE5F91" w:rsidRPr="001A4F04" w:rsidRDefault="00EE5F91" w:rsidP="00EE5F91">
            <w:pPr>
              <w:tabs>
                <w:tab w:val="left" w:pos="3600"/>
                <w:tab w:val="left" w:pos="4100"/>
              </w:tabs>
              <w:jc w:val="right"/>
              <w:rPr>
                <w:rFonts w:eastAsia="Arial Unicode MS"/>
              </w:rPr>
            </w:pPr>
            <w:r w:rsidRPr="001A4F04">
              <w:rPr>
                <w:rFonts w:eastAsia="Arial Unicode MS"/>
              </w:rPr>
              <w:t>553.57</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
                <w:bCs/>
              </w:rPr>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r w:rsidRPr="001A4F04">
              <w:t>190</w:t>
            </w:r>
          </w:p>
        </w:tc>
        <w:tc>
          <w:tcPr>
            <w:tcW w:w="5227" w:type="dxa"/>
            <w:tcMar>
              <w:bottom w:w="0" w:type="dxa"/>
            </w:tcMar>
          </w:tcPr>
          <w:p w:rsidR="00EE5F91" w:rsidRPr="001A4F04" w:rsidRDefault="00EE5F91" w:rsidP="00EE5F91">
            <w:pPr>
              <w:jc w:val="both"/>
              <w:rPr>
                <w:bCs/>
              </w:rPr>
            </w:pPr>
            <w:r w:rsidRPr="001A4F04">
              <w:rPr>
                <w:bCs/>
              </w:rPr>
              <w:t>Investments in Public Sector and Other Undertakings</w:t>
            </w: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612"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902"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755" w:type="dxa"/>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463" w:type="dxa"/>
            <w:tcMar>
              <w:left w:w="58" w:type="dxa"/>
              <w:bottom w:w="0" w:type="dxa"/>
              <w:right w:w="58" w:type="dxa"/>
            </w:tcMar>
            <w:vAlign w:val="bottom"/>
          </w:tcPr>
          <w:p w:rsidR="00EE5F91" w:rsidRPr="001A4F04" w:rsidRDefault="00EE5F91" w:rsidP="00EE5F91">
            <w:pPr>
              <w:tabs>
                <w:tab w:val="left" w:pos="3600"/>
                <w:tab w:val="left" w:pos="4100"/>
              </w:tabs>
              <w:jc w:val="right"/>
              <w:rPr>
                <w:rFonts w:eastAsia="Arial Unicode MS"/>
              </w:rPr>
            </w:pP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pPr>
          </w:p>
        </w:tc>
      </w:tr>
      <w:tr w:rsidR="00EE5F91" w:rsidRPr="001A4F04" w:rsidTr="001071F6">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Karnataka State Road Development Corporation</w:t>
            </w:r>
          </w:p>
        </w:tc>
        <w:tc>
          <w:tcPr>
            <w:tcW w:w="1612" w:type="dxa"/>
            <w:tcMar>
              <w:left w:w="58" w:type="dxa"/>
              <w:bottom w:w="0" w:type="dxa"/>
              <w:right w:w="58" w:type="dxa"/>
            </w:tcMar>
            <w:vAlign w:val="bottom"/>
          </w:tcPr>
          <w:p w:rsidR="00EE5F91" w:rsidRPr="001A4F04" w:rsidRDefault="00EE5F91" w:rsidP="00EE5F91">
            <w:pPr>
              <w:jc w:val="right"/>
            </w:pPr>
            <w:r>
              <w:t>…</w:t>
            </w:r>
          </w:p>
        </w:tc>
        <w:tc>
          <w:tcPr>
            <w:tcW w:w="1612" w:type="dxa"/>
            <w:tcMar>
              <w:left w:w="58" w:type="dxa"/>
              <w:bottom w:w="0" w:type="dxa"/>
              <w:right w:w="58" w:type="dxa"/>
            </w:tcMar>
            <w:vAlign w:val="bottom"/>
          </w:tcPr>
          <w:p w:rsidR="00EE5F91" w:rsidRPr="001A4F04" w:rsidRDefault="00EE5F91" w:rsidP="00EE5F91">
            <w:pPr>
              <w:jc w:val="right"/>
            </w:pPr>
          </w:p>
        </w:tc>
        <w:tc>
          <w:tcPr>
            <w:tcW w:w="1902" w:type="dxa"/>
            <w:tcMar>
              <w:left w:w="58" w:type="dxa"/>
              <w:bottom w:w="0" w:type="dxa"/>
              <w:right w:w="58" w:type="dxa"/>
            </w:tcMar>
            <w:vAlign w:val="bottom"/>
          </w:tcPr>
          <w:p w:rsidR="00EE5F91" w:rsidRPr="001A4F04" w:rsidRDefault="00EE5F91" w:rsidP="00EE5F91">
            <w:pPr>
              <w:jc w:val="right"/>
              <w:rPr>
                <w:rFonts w:eastAsia="Arial Unicode MS"/>
                <w:bCs/>
              </w:rPr>
            </w:pPr>
            <w:r>
              <w:rPr>
                <w:rFonts w:eastAsia="Arial Unicode MS"/>
                <w:bCs/>
              </w:rPr>
              <w:t>…</w:t>
            </w:r>
          </w:p>
        </w:tc>
        <w:tc>
          <w:tcPr>
            <w:tcW w:w="1755" w:type="dxa"/>
            <w:tcMar>
              <w:left w:w="58" w:type="dxa"/>
              <w:bottom w:w="0" w:type="dxa"/>
              <w:right w:w="58" w:type="dxa"/>
            </w:tcMar>
            <w:vAlign w:val="bottom"/>
          </w:tcPr>
          <w:p w:rsidR="00EE5F91" w:rsidRPr="001A4F04" w:rsidRDefault="00EE5F91" w:rsidP="00EE5F91">
            <w:pPr>
              <w:jc w:val="right"/>
            </w:pPr>
          </w:p>
        </w:tc>
        <w:tc>
          <w:tcPr>
            <w:tcW w:w="1463" w:type="dxa"/>
            <w:tcMar>
              <w:left w:w="58" w:type="dxa"/>
              <w:bottom w:w="0" w:type="dxa"/>
              <w:right w:w="58" w:type="dxa"/>
            </w:tcMar>
            <w:vAlign w:val="bottom"/>
          </w:tcPr>
          <w:p w:rsidR="00EE5F91" w:rsidRPr="001A4F04" w:rsidRDefault="00EE5F91" w:rsidP="00EE5F91">
            <w:pPr>
              <w:jc w:val="right"/>
            </w:pPr>
            <w:r>
              <w:t>…</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pPr>
          </w:p>
        </w:tc>
      </w:tr>
      <w:tr w:rsidR="00EE5F91" w:rsidRPr="001A4F04" w:rsidTr="001071F6">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(KSRDC) – Debt Servicing</w:t>
            </w:r>
          </w:p>
        </w:tc>
        <w:tc>
          <w:tcPr>
            <w:tcW w:w="1612" w:type="dxa"/>
            <w:tcMar>
              <w:left w:w="58" w:type="dxa"/>
              <w:bottom w:w="0" w:type="dxa"/>
              <w:right w:w="58" w:type="dxa"/>
            </w:tcMar>
            <w:vAlign w:val="bottom"/>
          </w:tcPr>
          <w:p w:rsidR="00EE5F91" w:rsidRPr="001A4F04" w:rsidRDefault="00EE5F91" w:rsidP="00EE5F91">
            <w:pPr>
              <w:jc w:val="right"/>
              <w:rPr>
                <w:i/>
              </w:rPr>
            </w:pPr>
            <w:r>
              <w:rPr>
                <w:i/>
              </w:rPr>
              <w:t>…</w:t>
            </w:r>
          </w:p>
        </w:tc>
        <w:tc>
          <w:tcPr>
            <w:tcW w:w="1612" w:type="dxa"/>
            <w:tcBorders>
              <w:right w:val="single" w:sz="4" w:space="0" w:color="auto"/>
            </w:tcBorders>
            <w:tcMar>
              <w:left w:w="58" w:type="dxa"/>
              <w:bottom w:w="0" w:type="dxa"/>
              <w:right w:w="58" w:type="dxa"/>
            </w:tcMar>
            <w:vAlign w:val="bottom"/>
          </w:tcPr>
          <w:p w:rsidR="00EE5F91" w:rsidRPr="001A4F04" w:rsidRDefault="00EE5F91" w:rsidP="00EE5F91">
            <w:pPr>
              <w:jc w:val="right"/>
              <w:rPr>
                <w:i/>
              </w:rPr>
            </w:pPr>
            <w:r>
              <w:rPr>
                <w:i/>
              </w:rPr>
              <w:t>3,481.00</w:t>
            </w:r>
          </w:p>
        </w:tc>
        <w:tc>
          <w:tcPr>
            <w:tcW w:w="1902" w:type="dxa"/>
            <w:tcBorders>
              <w:left w:val="single" w:sz="4" w:space="0" w:color="auto"/>
            </w:tcBorders>
            <w:tcMar>
              <w:left w:w="58" w:type="dxa"/>
              <w:bottom w:w="0" w:type="dxa"/>
              <w:right w:w="58" w:type="dxa"/>
            </w:tcMar>
            <w:vAlign w:val="bottom"/>
          </w:tcPr>
          <w:p w:rsidR="00EE5F91" w:rsidRPr="001A4F04" w:rsidRDefault="00EE5F91" w:rsidP="00EE5F91">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EE5F91" w:rsidRPr="001A4F04" w:rsidRDefault="00EE5F91" w:rsidP="00EE5F91">
            <w:pPr>
              <w:jc w:val="right"/>
              <w:rPr>
                <w:i/>
              </w:rPr>
            </w:pPr>
            <w:r>
              <w:rPr>
                <w:i/>
              </w:rPr>
              <w:t>3,481.00</w:t>
            </w:r>
          </w:p>
        </w:tc>
        <w:tc>
          <w:tcPr>
            <w:tcW w:w="1463" w:type="dxa"/>
            <w:tcMar>
              <w:left w:w="58" w:type="dxa"/>
              <w:bottom w:w="0" w:type="dxa"/>
              <w:right w:w="58" w:type="dxa"/>
            </w:tcMar>
            <w:vAlign w:val="bottom"/>
          </w:tcPr>
          <w:p w:rsidR="00EE5F91" w:rsidRPr="001A4F04" w:rsidRDefault="00EE5F91" w:rsidP="00EE5F91">
            <w:pPr>
              <w:jc w:val="right"/>
            </w:pPr>
            <w:r>
              <w:t>17,191.93</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rPr>
                <w:b/>
                <w:vertAlign w:val="superscript"/>
              </w:rPr>
            </w:pPr>
          </w:p>
        </w:tc>
        <w:tc>
          <w:tcPr>
            <w:tcW w:w="892" w:type="dxa"/>
            <w:tcMar>
              <w:bottom w:w="0" w:type="dxa"/>
            </w:tcMar>
            <w:vAlign w:val="bottom"/>
          </w:tcPr>
          <w:p w:rsidR="00EE5F91" w:rsidRPr="001A4F04" w:rsidRDefault="00EE5F91" w:rsidP="00EE5F91">
            <w:pPr>
              <w:jc w:val="right"/>
              <w:rPr>
                <w:rFonts w:eastAsia="Arial Unicode MS"/>
                <w:b/>
                <w:bCs/>
              </w:rPr>
            </w:pPr>
          </w:p>
        </w:tc>
      </w:tr>
      <w:tr w:rsidR="00EE5F91" w:rsidRPr="001A4F04" w:rsidTr="001071F6">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jc w:val="both"/>
            </w:pPr>
            <w:r w:rsidRPr="001A4F04">
              <w:t>Capital Expenses</w:t>
            </w:r>
          </w:p>
        </w:tc>
        <w:tc>
          <w:tcPr>
            <w:tcW w:w="1612" w:type="dxa"/>
            <w:tcMar>
              <w:left w:w="58" w:type="dxa"/>
              <w:bottom w:w="0" w:type="dxa"/>
              <w:right w:w="58" w:type="dxa"/>
            </w:tcMar>
            <w:vAlign w:val="bottom"/>
          </w:tcPr>
          <w:p w:rsidR="00EE5F91" w:rsidRPr="001A4F04" w:rsidRDefault="00EE5F91" w:rsidP="00EE5F91">
            <w:pPr>
              <w:jc w:val="right"/>
            </w:pPr>
            <w:r>
              <w:t>62,000.00</w:t>
            </w:r>
          </w:p>
        </w:tc>
        <w:tc>
          <w:tcPr>
            <w:tcW w:w="1612" w:type="dxa"/>
            <w:tcBorders>
              <w:right w:val="single" w:sz="4" w:space="0" w:color="auto"/>
            </w:tcBorders>
            <w:tcMar>
              <w:left w:w="58" w:type="dxa"/>
              <w:bottom w:w="0" w:type="dxa"/>
              <w:right w:w="58" w:type="dxa"/>
            </w:tcMar>
            <w:vAlign w:val="bottom"/>
          </w:tcPr>
          <w:p w:rsidR="00EE5F91" w:rsidRPr="001A4F04" w:rsidRDefault="00EE5F91" w:rsidP="00EE5F91">
            <w:pPr>
              <w:jc w:val="right"/>
            </w:pPr>
            <w:r>
              <w:t>80,696.00</w:t>
            </w:r>
          </w:p>
        </w:tc>
        <w:tc>
          <w:tcPr>
            <w:tcW w:w="1902" w:type="dxa"/>
            <w:tcBorders>
              <w:left w:val="single" w:sz="4" w:space="0" w:color="auto"/>
            </w:tcBorders>
            <w:tcMar>
              <w:left w:w="58" w:type="dxa"/>
              <w:bottom w:w="0" w:type="dxa"/>
              <w:right w:w="58" w:type="dxa"/>
            </w:tcMar>
            <w:vAlign w:val="bottom"/>
          </w:tcPr>
          <w:p w:rsidR="00EE5F91" w:rsidRPr="001A4F04" w:rsidRDefault="00EE5F91" w:rsidP="00EE5F91">
            <w:pPr>
              <w:jc w:val="right"/>
              <w:rPr>
                <w:rFonts w:eastAsia="Arial Unicode MS"/>
                <w:b/>
                <w:bCs/>
              </w:rPr>
            </w:pPr>
            <w:r w:rsidRPr="001A4F04">
              <w:rPr>
                <w:rFonts w:eastAsia="Arial Unicode MS"/>
                <w:bCs/>
              </w:rPr>
              <w:t>…</w:t>
            </w:r>
          </w:p>
        </w:tc>
        <w:tc>
          <w:tcPr>
            <w:tcW w:w="1755" w:type="dxa"/>
            <w:tcMar>
              <w:left w:w="58" w:type="dxa"/>
              <w:bottom w:w="0" w:type="dxa"/>
              <w:right w:w="58" w:type="dxa"/>
            </w:tcMar>
            <w:vAlign w:val="bottom"/>
          </w:tcPr>
          <w:p w:rsidR="00EE5F91" w:rsidRPr="001A4F04" w:rsidRDefault="00EE5F91" w:rsidP="00EE5F91">
            <w:pPr>
              <w:jc w:val="right"/>
            </w:pPr>
            <w:r>
              <w:t>80,696.00</w:t>
            </w:r>
          </w:p>
        </w:tc>
        <w:tc>
          <w:tcPr>
            <w:tcW w:w="1463" w:type="dxa"/>
            <w:tcMar>
              <w:left w:w="58" w:type="dxa"/>
              <w:bottom w:w="0" w:type="dxa"/>
              <w:right w:w="58" w:type="dxa"/>
            </w:tcMar>
            <w:vAlign w:val="bottom"/>
          </w:tcPr>
          <w:p w:rsidR="00EE5F91" w:rsidRPr="001A4F04" w:rsidRDefault="00EE5F91" w:rsidP="00EE5F91">
            <w:pPr>
              <w:jc w:val="right"/>
            </w:pPr>
            <w:r>
              <w:t>4,36,588.58</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rPr>
                <w:b/>
                <w:vertAlign w:val="superscript"/>
              </w:rPr>
            </w:pPr>
            <w:r w:rsidRPr="001A4F04">
              <w:rPr>
                <w:bCs/>
              </w:rPr>
              <w:t>(</w:t>
            </w:r>
            <w:r w:rsidR="005A3624">
              <w:rPr>
                <w:bCs/>
              </w:rPr>
              <w:t>+</w:t>
            </w:r>
            <w:r w:rsidRPr="001A4F04">
              <w:rPr>
                <w:bCs/>
              </w:rPr>
              <w:t>)</w:t>
            </w:r>
          </w:p>
        </w:tc>
        <w:tc>
          <w:tcPr>
            <w:tcW w:w="892" w:type="dxa"/>
            <w:tcMar>
              <w:bottom w:w="0" w:type="dxa"/>
            </w:tcMar>
            <w:vAlign w:val="bottom"/>
          </w:tcPr>
          <w:p w:rsidR="00EE5F91" w:rsidRPr="001A4F04" w:rsidRDefault="005A3624" w:rsidP="00EE5F91">
            <w:pPr>
              <w:jc w:val="right"/>
            </w:pPr>
            <w:r>
              <w:t>34.89</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Borders>
              <w:bottom w:val="single" w:sz="4" w:space="0" w:color="auto"/>
            </w:tcBorders>
            <w:tcMar>
              <w:bottom w:w="0" w:type="dxa"/>
            </w:tcMar>
          </w:tcPr>
          <w:p w:rsidR="00EE5F91" w:rsidRPr="001A4F04" w:rsidRDefault="00EE5F91" w:rsidP="00EE5F91">
            <w:pPr>
              <w:jc w:val="both"/>
            </w:pPr>
            <w:r w:rsidRPr="001A4F04">
              <w:t>Karnataka Neeravari Nigam Limited</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spacing w:before="20"/>
              <w:jc w:val="right"/>
              <w:rPr>
                <w:rFonts w:eastAsia="Arial Unicode MS"/>
              </w:rPr>
            </w:pPr>
            <w:r>
              <w:rPr>
                <w:rFonts w:eastAsia="Arial Unicode MS"/>
              </w:rPr>
              <w:t>…</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902" w:type="dxa"/>
            <w:tcBorders>
              <w:bottom w:val="single" w:sz="4" w:space="0" w:color="auto"/>
            </w:tcBorders>
            <w:tcMar>
              <w:left w:w="58" w:type="dxa"/>
              <w:bottom w:w="0" w:type="dxa"/>
              <w:right w:w="58" w:type="dxa"/>
            </w:tcMar>
            <w:vAlign w:val="bottom"/>
          </w:tcPr>
          <w:p w:rsidR="00EE5F91" w:rsidRPr="001A4F04" w:rsidRDefault="00EE5F91" w:rsidP="00EE5F91">
            <w:pPr>
              <w:spacing w:before="20"/>
              <w:jc w:val="right"/>
              <w:rPr>
                <w:rFonts w:eastAsia="Arial Unicode MS"/>
              </w:rPr>
            </w:pPr>
            <w:r w:rsidRPr="001A4F04">
              <w:rPr>
                <w:rFonts w:eastAsia="Arial Unicode MS"/>
              </w:rPr>
              <w:t>…</w:t>
            </w:r>
          </w:p>
        </w:tc>
        <w:tc>
          <w:tcPr>
            <w:tcW w:w="1755" w:type="dxa"/>
            <w:tcBorders>
              <w:bottom w:val="single" w:sz="4" w:space="0" w:color="auto"/>
            </w:tcBorders>
            <w:tcMar>
              <w:left w:w="58" w:type="dxa"/>
              <w:bottom w:w="0" w:type="dxa"/>
              <w:right w:w="58" w:type="dxa"/>
            </w:tcMar>
            <w:vAlign w:val="bottom"/>
          </w:tcPr>
          <w:p w:rsidR="00EE5F91" w:rsidRPr="001A4F04" w:rsidRDefault="00EE5F91" w:rsidP="00EE5F91">
            <w:pPr>
              <w:spacing w:before="20"/>
              <w:jc w:val="right"/>
              <w:rPr>
                <w:rFonts w:eastAsia="Arial Unicode MS"/>
              </w:rPr>
            </w:pPr>
          </w:p>
        </w:tc>
        <w:tc>
          <w:tcPr>
            <w:tcW w:w="1463" w:type="dxa"/>
            <w:tcBorders>
              <w:bottom w:val="single" w:sz="4" w:space="0" w:color="auto"/>
            </w:tcBorders>
            <w:tcMar>
              <w:left w:w="58" w:type="dxa"/>
              <w:bottom w:w="0" w:type="dxa"/>
              <w:right w:w="58" w:type="dxa"/>
            </w:tcMar>
            <w:vAlign w:val="bottom"/>
          </w:tcPr>
          <w:p w:rsidR="00EE5F91" w:rsidRPr="001A4F04" w:rsidRDefault="00EE5F91" w:rsidP="00EE5F91">
            <w:pPr>
              <w:jc w:val="right"/>
            </w:pPr>
            <w:r w:rsidRPr="001A4F04">
              <w:t>1,000.00</w:t>
            </w:r>
          </w:p>
        </w:tc>
        <w:tc>
          <w:tcPr>
            <w:tcW w:w="439" w:type="dxa"/>
            <w:tcBorders>
              <w:bottom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bottom w:val="single" w:sz="4" w:space="0" w:color="auto"/>
            </w:tcBorders>
            <w:tcMar>
              <w:bottom w:w="0" w:type="dxa"/>
            </w:tcMar>
            <w:vAlign w:val="bottom"/>
          </w:tcPr>
          <w:p w:rsidR="00EE5F91" w:rsidRPr="001A4F04" w:rsidRDefault="00EE5F91" w:rsidP="00EE5F91">
            <w:pPr>
              <w:jc w:val="right"/>
            </w:pPr>
          </w:p>
        </w:tc>
        <w:tc>
          <w:tcPr>
            <w:tcW w:w="892" w:type="dxa"/>
            <w:tcBorders>
              <w:bottom w:val="single" w:sz="4" w:space="0" w:color="auto"/>
            </w:tcBorders>
            <w:tcMar>
              <w:bottom w:w="0" w:type="dxa"/>
            </w:tcMar>
            <w:vAlign w:val="bottom"/>
          </w:tcPr>
          <w:p w:rsidR="00EE5F91" w:rsidRPr="001A4F04" w:rsidRDefault="00EE5F91" w:rsidP="00EE5F91">
            <w:pPr>
              <w:jc w:val="right"/>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rPr>
                <w:b/>
              </w:rPr>
            </w:pPr>
          </w:p>
        </w:tc>
        <w:tc>
          <w:tcPr>
            <w:tcW w:w="5227" w:type="dxa"/>
            <w:tcBorders>
              <w:top w:val="single" w:sz="4" w:space="0" w:color="auto"/>
            </w:tcBorders>
            <w:tcMar>
              <w:bottom w:w="0" w:type="dxa"/>
            </w:tcMar>
          </w:tcPr>
          <w:p w:rsidR="00EE5F91" w:rsidRPr="001A4F04" w:rsidRDefault="00EE5F91" w:rsidP="00EE5F91">
            <w:pPr>
              <w:jc w:val="both"/>
              <w:rPr>
                <w:b/>
                <w:bCs/>
              </w:rPr>
            </w:pP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right"/>
              <w:rPr>
                <w:b/>
                <w:i/>
              </w:rPr>
            </w:pPr>
            <w:r>
              <w:rPr>
                <w:b/>
                <w:i/>
              </w:rPr>
              <w:t>…</w:t>
            </w:r>
          </w:p>
        </w:tc>
        <w:tc>
          <w:tcPr>
            <w:tcW w:w="1612" w:type="dxa"/>
            <w:tcBorders>
              <w:top w:val="single" w:sz="4" w:space="0" w:color="auto"/>
            </w:tcBorders>
            <w:tcMar>
              <w:left w:w="58" w:type="dxa"/>
              <w:bottom w:w="0" w:type="dxa"/>
              <w:right w:w="58" w:type="dxa"/>
            </w:tcMar>
            <w:vAlign w:val="bottom"/>
          </w:tcPr>
          <w:p w:rsidR="00EE5F91" w:rsidRPr="001071F6" w:rsidRDefault="00EE5F91" w:rsidP="00EE5F91">
            <w:pPr>
              <w:jc w:val="right"/>
              <w:rPr>
                <w:b/>
                <w:bCs/>
                <w:i/>
              </w:rPr>
            </w:pPr>
            <w:r w:rsidRPr="001071F6">
              <w:rPr>
                <w:b/>
                <w:bCs/>
                <w:i/>
              </w:rPr>
              <w:t>3,481.00</w:t>
            </w:r>
          </w:p>
        </w:tc>
        <w:tc>
          <w:tcPr>
            <w:tcW w:w="1902"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sidRPr="001A4F04">
              <w:rPr>
                <w:b/>
                <w:bCs/>
              </w:rPr>
              <w:t>…</w:t>
            </w:r>
          </w:p>
        </w:tc>
        <w:tc>
          <w:tcPr>
            <w:tcW w:w="1755" w:type="dxa"/>
            <w:tcBorders>
              <w:top w:val="single" w:sz="4" w:space="0" w:color="auto"/>
            </w:tcBorders>
            <w:tcMar>
              <w:left w:w="58" w:type="dxa"/>
              <w:bottom w:w="0" w:type="dxa"/>
              <w:right w:w="58" w:type="dxa"/>
            </w:tcMar>
            <w:vAlign w:val="bottom"/>
          </w:tcPr>
          <w:p w:rsidR="00EE5F91" w:rsidRPr="001A4F04" w:rsidRDefault="00EE5F91" w:rsidP="00EE5F91">
            <w:pPr>
              <w:jc w:val="right"/>
              <w:rPr>
                <w:b/>
                <w:i/>
              </w:rPr>
            </w:pPr>
          </w:p>
        </w:tc>
        <w:tc>
          <w:tcPr>
            <w:tcW w:w="1463"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sidRPr="001A4F04">
              <w:rPr>
                <w:b/>
                <w:bCs/>
              </w:rPr>
              <w:t>…</w:t>
            </w:r>
          </w:p>
        </w:tc>
        <w:tc>
          <w:tcPr>
            <w:tcW w:w="439" w:type="dxa"/>
            <w:tcBorders>
              <w:top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top w:val="single" w:sz="4" w:space="0" w:color="auto"/>
            </w:tcBorders>
            <w:tcMar>
              <w:bottom w:w="0" w:type="dxa"/>
            </w:tcMar>
            <w:vAlign w:val="bottom"/>
          </w:tcPr>
          <w:p w:rsidR="00EE5F91" w:rsidRPr="001A4F04" w:rsidRDefault="00EE5F91" w:rsidP="00EE5F91">
            <w:pPr>
              <w:jc w:val="right"/>
              <w:rPr>
                <w:b/>
              </w:rPr>
            </w:pPr>
          </w:p>
        </w:tc>
        <w:tc>
          <w:tcPr>
            <w:tcW w:w="892" w:type="dxa"/>
            <w:tcBorders>
              <w:top w:val="single" w:sz="4" w:space="0" w:color="auto"/>
            </w:tcBorders>
            <w:tcMar>
              <w:bottom w:w="0" w:type="dxa"/>
            </w:tcMar>
            <w:vAlign w:val="bottom"/>
          </w:tcPr>
          <w:p w:rsidR="00EE5F91" w:rsidRPr="001A4F04" w:rsidRDefault="00EE5F91" w:rsidP="00EE5F91">
            <w:pPr>
              <w:jc w:val="right"/>
              <w:rPr>
                <w:b/>
                <w:bCs/>
              </w:rPr>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rPr>
                <w:b/>
              </w:rPr>
            </w:pPr>
          </w:p>
        </w:tc>
        <w:tc>
          <w:tcPr>
            <w:tcW w:w="5227" w:type="dxa"/>
            <w:tcBorders>
              <w:bottom w:val="single" w:sz="4" w:space="0" w:color="auto"/>
            </w:tcBorders>
            <w:tcMar>
              <w:bottom w:w="0" w:type="dxa"/>
            </w:tcMar>
          </w:tcPr>
          <w:p w:rsidR="00EE5F91" w:rsidRPr="001A4F04" w:rsidRDefault="00EE5F91" w:rsidP="00EE5F91">
            <w:pPr>
              <w:jc w:val="both"/>
              <w:rPr>
                <w:b/>
                <w:bCs/>
              </w:rPr>
            </w:pPr>
            <w:r w:rsidRPr="001A4F04">
              <w:rPr>
                <w:b/>
                <w:bCs/>
              </w:rPr>
              <w:t>Total 5054-80-190</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62,000.00</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80,706.00</w:t>
            </w:r>
          </w:p>
        </w:tc>
        <w:tc>
          <w:tcPr>
            <w:tcW w:w="1902" w:type="dxa"/>
            <w:tcBorders>
              <w:bottom w:val="single" w:sz="4" w:space="0" w:color="auto"/>
            </w:tcBorders>
            <w:tcMar>
              <w:left w:w="58" w:type="dxa"/>
              <w:bottom w:w="0" w:type="dxa"/>
              <w:right w:w="58" w:type="dxa"/>
            </w:tcMar>
            <w:vAlign w:val="bottom"/>
          </w:tcPr>
          <w:p w:rsidR="00EE5F91" w:rsidRPr="001A4F04" w:rsidRDefault="00EE5F91" w:rsidP="00EE5F91">
            <w:pPr>
              <w:jc w:val="right"/>
              <w:rPr>
                <w:rFonts w:eastAsia="Arial Unicode MS"/>
                <w:b/>
                <w:bCs/>
                <w:i/>
              </w:rPr>
            </w:pPr>
            <w:r w:rsidRPr="001A4F04">
              <w:rPr>
                <w:rFonts w:eastAsia="Arial Unicode MS"/>
                <w:b/>
                <w:bCs/>
                <w:i/>
              </w:rPr>
              <w:t>…</w:t>
            </w:r>
          </w:p>
        </w:tc>
        <w:tc>
          <w:tcPr>
            <w:tcW w:w="1755"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84,177.00</w:t>
            </w:r>
          </w:p>
        </w:tc>
        <w:tc>
          <w:tcPr>
            <w:tcW w:w="1463"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4,54,780.51</w:t>
            </w:r>
          </w:p>
        </w:tc>
        <w:tc>
          <w:tcPr>
            <w:tcW w:w="439" w:type="dxa"/>
            <w:tcBorders>
              <w:bottom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bottom w:val="single" w:sz="4" w:space="0" w:color="auto"/>
            </w:tcBorders>
            <w:tcMar>
              <w:bottom w:w="0" w:type="dxa"/>
            </w:tcMar>
            <w:vAlign w:val="bottom"/>
          </w:tcPr>
          <w:p w:rsidR="00EE5F91" w:rsidRPr="000961E7" w:rsidRDefault="00EE5F91" w:rsidP="00EE5F91">
            <w:pPr>
              <w:jc w:val="right"/>
              <w:rPr>
                <w:b/>
              </w:rPr>
            </w:pPr>
            <w:r w:rsidRPr="000961E7">
              <w:rPr>
                <w:b/>
                <w:bCs/>
              </w:rPr>
              <w:t>(+)</w:t>
            </w:r>
          </w:p>
        </w:tc>
        <w:tc>
          <w:tcPr>
            <w:tcW w:w="892" w:type="dxa"/>
            <w:tcBorders>
              <w:bottom w:val="single" w:sz="4" w:space="0" w:color="auto"/>
            </w:tcBorders>
            <w:tcMar>
              <w:bottom w:w="0" w:type="dxa"/>
            </w:tcMar>
            <w:vAlign w:val="bottom"/>
          </w:tcPr>
          <w:p w:rsidR="00EE5F91" w:rsidRPr="001A4F04" w:rsidRDefault="005A3624" w:rsidP="00EE5F91">
            <w:pPr>
              <w:jc w:val="right"/>
              <w:rPr>
                <w:b/>
              </w:rPr>
            </w:pPr>
            <w:r>
              <w:rPr>
                <w:b/>
              </w:rPr>
              <w:t>34.89</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r w:rsidRPr="001A4F04">
              <w:t>800</w:t>
            </w:r>
          </w:p>
        </w:tc>
        <w:tc>
          <w:tcPr>
            <w:tcW w:w="5227" w:type="dxa"/>
            <w:tcBorders>
              <w:top w:val="single" w:sz="4" w:space="0" w:color="auto"/>
            </w:tcBorders>
            <w:tcMar>
              <w:bottom w:w="0" w:type="dxa"/>
            </w:tcMar>
          </w:tcPr>
          <w:p w:rsidR="00EE5F91" w:rsidRPr="001A4F04" w:rsidRDefault="00EE5F91" w:rsidP="00EE5F91">
            <w:pPr>
              <w:rPr>
                <w:bCs/>
              </w:rPr>
            </w:pPr>
            <w:r w:rsidRPr="001A4F04">
              <w:rPr>
                <w:bCs/>
              </w:rPr>
              <w:t>Other Expenditure</w:t>
            </w: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right"/>
            </w:pP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right"/>
            </w:pPr>
          </w:p>
        </w:tc>
        <w:tc>
          <w:tcPr>
            <w:tcW w:w="1902" w:type="dxa"/>
            <w:tcBorders>
              <w:top w:val="single" w:sz="4" w:space="0" w:color="auto"/>
            </w:tcBorders>
            <w:tcMar>
              <w:left w:w="58" w:type="dxa"/>
              <w:bottom w:w="0" w:type="dxa"/>
              <w:right w:w="58" w:type="dxa"/>
            </w:tcMar>
            <w:vAlign w:val="bottom"/>
          </w:tcPr>
          <w:p w:rsidR="00EE5F91" w:rsidRPr="001A4F04" w:rsidRDefault="00EE5F91" w:rsidP="00EE5F91">
            <w:pPr>
              <w:jc w:val="right"/>
              <w:rPr>
                <w:rFonts w:eastAsia="Arial Unicode MS"/>
                <w:bCs/>
                <w:i/>
              </w:rPr>
            </w:pPr>
          </w:p>
        </w:tc>
        <w:tc>
          <w:tcPr>
            <w:tcW w:w="1755" w:type="dxa"/>
            <w:tcBorders>
              <w:top w:val="single" w:sz="4" w:space="0" w:color="auto"/>
            </w:tcBorders>
            <w:tcMar>
              <w:left w:w="58" w:type="dxa"/>
              <w:bottom w:w="0" w:type="dxa"/>
              <w:right w:w="58" w:type="dxa"/>
            </w:tcMar>
            <w:vAlign w:val="bottom"/>
          </w:tcPr>
          <w:p w:rsidR="00EE5F91" w:rsidRPr="001A4F04" w:rsidRDefault="00EE5F91" w:rsidP="00EE5F91">
            <w:pPr>
              <w:jc w:val="right"/>
            </w:pPr>
          </w:p>
        </w:tc>
        <w:tc>
          <w:tcPr>
            <w:tcW w:w="1463" w:type="dxa"/>
            <w:tcBorders>
              <w:top w:val="single" w:sz="4" w:space="0" w:color="auto"/>
            </w:tcBorders>
            <w:tcMar>
              <w:left w:w="58" w:type="dxa"/>
              <w:bottom w:w="0" w:type="dxa"/>
              <w:right w:w="58" w:type="dxa"/>
            </w:tcMar>
            <w:vAlign w:val="bottom"/>
          </w:tcPr>
          <w:p w:rsidR="00EE5F91" w:rsidRPr="001A4F04" w:rsidRDefault="00EE5F91" w:rsidP="00EE5F91">
            <w:pPr>
              <w:jc w:val="right"/>
            </w:pPr>
          </w:p>
        </w:tc>
        <w:tc>
          <w:tcPr>
            <w:tcW w:w="439" w:type="dxa"/>
            <w:tcBorders>
              <w:top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top w:val="single" w:sz="4" w:space="0" w:color="auto"/>
            </w:tcBorders>
            <w:tcMar>
              <w:bottom w:w="0" w:type="dxa"/>
            </w:tcMar>
            <w:vAlign w:val="bottom"/>
          </w:tcPr>
          <w:p w:rsidR="00EE5F91" w:rsidRPr="001A4F04" w:rsidRDefault="00EE5F91" w:rsidP="00EE5F91">
            <w:pPr>
              <w:jc w:val="right"/>
            </w:pPr>
          </w:p>
        </w:tc>
        <w:tc>
          <w:tcPr>
            <w:tcW w:w="892" w:type="dxa"/>
            <w:tcBorders>
              <w:top w:val="single" w:sz="4" w:space="0" w:color="auto"/>
            </w:tcBorders>
            <w:tcMar>
              <w:bottom w:w="0" w:type="dxa"/>
            </w:tcMar>
            <w:vAlign w:val="bottom"/>
          </w:tcPr>
          <w:p w:rsidR="00EE5F91" w:rsidRPr="001A4F04" w:rsidRDefault="00EE5F91" w:rsidP="00EE5F91">
            <w:pPr>
              <w:jc w:val="right"/>
            </w:pP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rPr>
                <w:bCs/>
              </w:rPr>
            </w:pPr>
            <w:r w:rsidRPr="001A4F04">
              <w:rPr>
                <w:bCs/>
              </w:rPr>
              <w:t>Karnataka Road Fund</w:t>
            </w:r>
          </w:p>
        </w:tc>
        <w:tc>
          <w:tcPr>
            <w:tcW w:w="1612" w:type="dxa"/>
            <w:tcMar>
              <w:left w:w="58" w:type="dxa"/>
              <w:bottom w:w="0" w:type="dxa"/>
              <w:right w:w="58" w:type="dxa"/>
            </w:tcMar>
            <w:vAlign w:val="bottom"/>
          </w:tcPr>
          <w:p w:rsidR="00EE5F91" w:rsidRPr="001A4F04" w:rsidRDefault="00EE5F91" w:rsidP="00EE5F91">
            <w:pPr>
              <w:jc w:val="right"/>
            </w:pPr>
            <w:r w:rsidRPr="001A4F04">
              <w:rPr>
                <w:rFonts w:eastAsia="Arial Unicode MS"/>
                <w:bCs/>
              </w:rPr>
              <w:t>…</w:t>
            </w:r>
          </w:p>
        </w:tc>
        <w:tc>
          <w:tcPr>
            <w:tcW w:w="1612" w:type="dxa"/>
            <w:tcMar>
              <w:left w:w="58" w:type="dxa"/>
              <w:bottom w:w="0" w:type="dxa"/>
              <w:right w:w="58" w:type="dxa"/>
            </w:tcMar>
            <w:vAlign w:val="bottom"/>
          </w:tcPr>
          <w:p w:rsidR="00EE5F91" w:rsidRPr="001A4F04" w:rsidRDefault="00EE5F91" w:rsidP="00EE5F91">
            <w:pPr>
              <w:jc w:val="right"/>
            </w:pPr>
          </w:p>
        </w:tc>
        <w:tc>
          <w:tcPr>
            <w:tcW w:w="1902" w:type="dxa"/>
            <w:tcMar>
              <w:left w:w="58" w:type="dxa"/>
              <w:bottom w:w="0" w:type="dxa"/>
              <w:right w:w="58" w:type="dxa"/>
            </w:tcMar>
            <w:vAlign w:val="bottom"/>
          </w:tcPr>
          <w:p w:rsidR="00EE5F91" w:rsidRPr="001A4F04" w:rsidRDefault="00EE5F91" w:rsidP="00EE5F91">
            <w:pPr>
              <w:jc w:val="right"/>
            </w:pPr>
            <w:r w:rsidRPr="001A4F04">
              <w:rPr>
                <w:rFonts w:eastAsia="Arial Unicode MS"/>
                <w:bCs/>
              </w:rPr>
              <w:t>…</w:t>
            </w:r>
          </w:p>
        </w:tc>
        <w:tc>
          <w:tcPr>
            <w:tcW w:w="1755" w:type="dxa"/>
            <w:tcMar>
              <w:left w:w="58" w:type="dxa"/>
              <w:bottom w:w="0" w:type="dxa"/>
              <w:right w:w="58" w:type="dxa"/>
            </w:tcMar>
            <w:vAlign w:val="bottom"/>
          </w:tcPr>
          <w:p w:rsidR="00EE5F91" w:rsidRPr="001A4F04" w:rsidRDefault="00EE5F91" w:rsidP="00EE5F91">
            <w:pPr>
              <w:jc w:val="right"/>
            </w:pPr>
          </w:p>
        </w:tc>
        <w:tc>
          <w:tcPr>
            <w:tcW w:w="1463" w:type="dxa"/>
            <w:tcMar>
              <w:left w:w="58" w:type="dxa"/>
              <w:bottom w:w="0" w:type="dxa"/>
              <w:right w:w="58" w:type="dxa"/>
            </w:tcMar>
            <w:vAlign w:val="bottom"/>
          </w:tcPr>
          <w:p w:rsidR="00EE5F91" w:rsidRPr="001A4F04" w:rsidRDefault="00EE5F91" w:rsidP="00EE5F91">
            <w:pPr>
              <w:jc w:val="right"/>
            </w:pPr>
            <w:r w:rsidRPr="001A4F04">
              <w:t xml:space="preserve">     25,000.00</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Mar>
              <w:bottom w:w="0" w:type="dxa"/>
            </w:tcMar>
          </w:tcPr>
          <w:p w:rsidR="00EE5F91" w:rsidRPr="001A4F04" w:rsidRDefault="00EE5F91" w:rsidP="00EE5F91">
            <w:pPr>
              <w:rPr>
                <w:bCs/>
              </w:rPr>
            </w:pPr>
            <w:r w:rsidRPr="001A4F04">
              <w:rPr>
                <w:bCs/>
              </w:rPr>
              <w:t>Karnataka State Road Development Corporation</w:t>
            </w:r>
          </w:p>
        </w:tc>
        <w:tc>
          <w:tcPr>
            <w:tcW w:w="1612" w:type="dxa"/>
            <w:tcMar>
              <w:left w:w="58" w:type="dxa"/>
              <w:bottom w:w="0" w:type="dxa"/>
              <w:right w:w="58" w:type="dxa"/>
            </w:tcMar>
            <w:vAlign w:val="bottom"/>
          </w:tcPr>
          <w:p w:rsidR="00EE5F91" w:rsidRPr="001A4F04" w:rsidRDefault="00EE5F91" w:rsidP="00EE5F91">
            <w:pPr>
              <w:jc w:val="right"/>
            </w:pPr>
            <w:r w:rsidRPr="001A4F04">
              <w:rPr>
                <w:rFonts w:eastAsia="Arial Unicode MS"/>
                <w:bCs/>
              </w:rPr>
              <w:t>…</w:t>
            </w:r>
          </w:p>
        </w:tc>
        <w:tc>
          <w:tcPr>
            <w:tcW w:w="1612" w:type="dxa"/>
            <w:tcMar>
              <w:left w:w="58" w:type="dxa"/>
              <w:bottom w:w="0" w:type="dxa"/>
              <w:right w:w="58" w:type="dxa"/>
            </w:tcMar>
            <w:vAlign w:val="bottom"/>
          </w:tcPr>
          <w:p w:rsidR="00EE5F91" w:rsidRPr="001A4F04" w:rsidRDefault="00EE5F91" w:rsidP="00EE5F91">
            <w:pPr>
              <w:jc w:val="right"/>
            </w:pPr>
          </w:p>
        </w:tc>
        <w:tc>
          <w:tcPr>
            <w:tcW w:w="1902" w:type="dxa"/>
            <w:tcMar>
              <w:left w:w="58" w:type="dxa"/>
              <w:bottom w:w="0" w:type="dxa"/>
              <w:right w:w="58" w:type="dxa"/>
            </w:tcMar>
            <w:vAlign w:val="bottom"/>
          </w:tcPr>
          <w:p w:rsidR="00EE5F91" w:rsidRPr="001A4F04" w:rsidRDefault="00EE5F91" w:rsidP="00EE5F91">
            <w:pPr>
              <w:jc w:val="right"/>
            </w:pPr>
            <w:r w:rsidRPr="001A4F04">
              <w:rPr>
                <w:rFonts w:eastAsia="Arial Unicode MS"/>
                <w:bCs/>
              </w:rPr>
              <w:t>…</w:t>
            </w:r>
          </w:p>
        </w:tc>
        <w:tc>
          <w:tcPr>
            <w:tcW w:w="1755" w:type="dxa"/>
            <w:tcMar>
              <w:left w:w="58" w:type="dxa"/>
              <w:bottom w:w="0" w:type="dxa"/>
              <w:right w:w="58" w:type="dxa"/>
            </w:tcMar>
            <w:vAlign w:val="bottom"/>
          </w:tcPr>
          <w:p w:rsidR="00EE5F91" w:rsidRPr="001A4F04" w:rsidRDefault="00EE5F91" w:rsidP="00EE5F91">
            <w:pPr>
              <w:jc w:val="right"/>
            </w:pPr>
          </w:p>
        </w:tc>
        <w:tc>
          <w:tcPr>
            <w:tcW w:w="1463" w:type="dxa"/>
            <w:tcMar>
              <w:left w:w="58" w:type="dxa"/>
              <w:bottom w:w="0" w:type="dxa"/>
              <w:right w:w="58" w:type="dxa"/>
            </w:tcMar>
            <w:vAlign w:val="bottom"/>
          </w:tcPr>
          <w:p w:rsidR="00EE5F91" w:rsidRPr="001A4F04" w:rsidRDefault="00EE5F91" w:rsidP="00EE5F91">
            <w:pPr>
              <w:jc w:val="right"/>
            </w:pPr>
            <w:r w:rsidRPr="001A4F04">
              <w:t>4,21,089.47</w:t>
            </w:r>
          </w:p>
        </w:tc>
        <w:tc>
          <w:tcPr>
            <w:tcW w:w="439" w:type="dxa"/>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Mar>
              <w:bottom w:w="0" w:type="dxa"/>
            </w:tcMar>
            <w:vAlign w:val="bottom"/>
          </w:tcPr>
          <w:p w:rsidR="00EE5F91" w:rsidRPr="001A4F04" w:rsidRDefault="00EE5F91" w:rsidP="00EE5F91">
            <w:pPr>
              <w:jc w:val="right"/>
            </w:pPr>
          </w:p>
        </w:tc>
        <w:tc>
          <w:tcPr>
            <w:tcW w:w="892" w:type="dxa"/>
            <w:tcMar>
              <w:bottom w:w="0" w:type="dxa"/>
            </w:tcMar>
            <w:vAlign w:val="bottom"/>
          </w:tcPr>
          <w:p w:rsidR="00EE5F91" w:rsidRPr="001A4F04" w:rsidRDefault="00EE5F91" w:rsidP="00EE5F91">
            <w:pPr>
              <w:jc w:val="right"/>
              <w:rPr>
                <w:rFonts w:eastAsia="Arial Unicode MS"/>
                <w:b/>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pPr>
          </w:p>
        </w:tc>
        <w:tc>
          <w:tcPr>
            <w:tcW w:w="5227" w:type="dxa"/>
            <w:tcBorders>
              <w:bottom w:val="single" w:sz="4" w:space="0" w:color="auto"/>
            </w:tcBorders>
            <w:tcMar>
              <w:bottom w:w="0" w:type="dxa"/>
            </w:tcMar>
          </w:tcPr>
          <w:p w:rsidR="00EE5F91" w:rsidRPr="001A4F04" w:rsidRDefault="00EE5F91" w:rsidP="00EE5F91">
            <w:pPr>
              <w:jc w:val="both"/>
              <w:rPr>
                <w:bCs/>
              </w:rPr>
            </w:pPr>
            <w:r w:rsidRPr="001A4F04">
              <w:rPr>
                <w:bCs/>
              </w:rPr>
              <w:t xml:space="preserve">Other Works/Schemes each costing </w:t>
            </w:r>
            <w:r>
              <w:rPr>
                <w:bCs/>
              </w:rPr>
              <w:t>₹</w:t>
            </w:r>
            <w:r w:rsidRPr="001A4F04">
              <w:rPr>
                <w:bCs/>
              </w:rPr>
              <w:t>10 crore and less</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pPr>
            <w:r>
              <w:t>…</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pPr>
          </w:p>
        </w:tc>
        <w:tc>
          <w:tcPr>
            <w:tcW w:w="1902" w:type="dxa"/>
            <w:tcBorders>
              <w:bottom w:val="single" w:sz="4" w:space="0" w:color="auto"/>
            </w:tcBorders>
            <w:tcMar>
              <w:left w:w="58" w:type="dxa"/>
              <w:bottom w:w="0" w:type="dxa"/>
              <w:right w:w="58" w:type="dxa"/>
            </w:tcMar>
            <w:vAlign w:val="bottom"/>
          </w:tcPr>
          <w:p w:rsidR="00EE5F91" w:rsidRPr="001A4F04" w:rsidRDefault="00EE5F91" w:rsidP="00EE5F91">
            <w:pPr>
              <w:jc w:val="right"/>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EE5F91" w:rsidRPr="001A4F04" w:rsidRDefault="00EE5F91" w:rsidP="00EE5F91">
            <w:pPr>
              <w:jc w:val="right"/>
            </w:pPr>
          </w:p>
        </w:tc>
        <w:tc>
          <w:tcPr>
            <w:tcW w:w="1463" w:type="dxa"/>
            <w:tcBorders>
              <w:bottom w:val="single" w:sz="4" w:space="0" w:color="auto"/>
            </w:tcBorders>
            <w:tcMar>
              <w:left w:w="58" w:type="dxa"/>
              <w:bottom w:w="0" w:type="dxa"/>
              <w:right w:w="58" w:type="dxa"/>
            </w:tcMar>
            <w:vAlign w:val="bottom"/>
          </w:tcPr>
          <w:p w:rsidR="00EE5F91" w:rsidRPr="001A4F04" w:rsidRDefault="00EE5F91" w:rsidP="00EE5F91">
            <w:pPr>
              <w:jc w:val="right"/>
            </w:pPr>
            <w:r w:rsidRPr="001A4F04">
              <w:t>5,485.09</w:t>
            </w:r>
          </w:p>
        </w:tc>
        <w:tc>
          <w:tcPr>
            <w:tcW w:w="439" w:type="dxa"/>
            <w:tcBorders>
              <w:bottom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bottom w:val="single" w:sz="4" w:space="0" w:color="auto"/>
            </w:tcBorders>
            <w:tcMar>
              <w:bottom w:w="0" w:type="dxa"/>
            </w:tcMar>
            <w:vAlign w:val="bottom"/>
          </w:tcPr>
          <w:p w:rsidR="00EE5F91" w:rsidRPr="001A4F04" w:rsidRDefault="00EE5F91" w:rsidP="00EE5F91">
            <w:pPr>
              <w:jc w:val="right"/>
            </w:pPr>
          </w:p>
        </w:tc>
        <w:tc>
          <w:tcPr>
            <w:tcW w:w="892" w:type="dxa"/>
            <w:tcBorders>
              <w:bottom w:val="single" w:sz="4" w:space="0" w:color="auto"/>
            </w:tcBorders>
            <w:tcMar>
              <w:bottom w:w="0" w:type="dxa"/>
            </w:tcMar>
            <w:vAlign w:val="bottom"/>
          </w:tcPr>
          <w:p w:rsidR="00EE5F91" w:rsidRPr="001A4F04" w:rsidRDefault="00EE5F91" w:rsidP="00EE5F91">
            <w:pPr>
              <w:jc w:val="right"/>
              <w:rPr>
                <w:rFonts w:eastAsia="Arial Unicode MS"/>
                <w:b/>
                <w:bCs/>
              </w:rPr>
            </w:pPr>
            <w:r w:rsidRPr="001A4F04">
              <w:rPr>
                <w:rFonts w:eastAsia="Arial Unicode MS"/>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rPr>
                <w:b/>
              </w:rPr>
            </w:pPr>
          </w:p>
        </w:tc>
        <w:tc>
          <w:tcPr>
            <w:tcW w:w="5227" w:type="dxa"/>
            <w:tcBorders>
              <w:top w:val="single" w:sz="4" w:space="0" w:color="auto"/>
              <w:bottom w:val="single" w:sz="4" w:space="0" w:color="auto"/>
            </w:tcBorders>
            <w:tcMar>
              <w:bottom w:w="0" w:type="dxa"/>
            </w:tcMar>
          </w:tcPr>
          <w:p w:rsidR="00EE5F91" w:rsidRPr="001A4F04" w:rsidRDefault="00EE5F91" w:rsidP="00EE5F91">
            <w:pPr>
              <w:rPr>
                <w:b/>
                <w:bCs/>
              </w:rPr>
            </w:pPr>
            <w:r w:rsidRPr="001A4F04">
              <w:rPr>
                <w:b/>
                <w:bCs/>
              </w:rPr>
              <w:t>Total  5054-80-800</w:t>
            </w:r>
          </w:p>
        </w:tc>
        <w:tc>
          <w:tcPr>
            <w:tcW w:w="1612" w:type="dxa"/>
            <w:tcBorders>
              <w:top w:val="single" w:sz="4" w:space="0" w:color="auto"/>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w:t>
            </w:r>
          </w:p>
        </w:tc>
        <w:tc>
          <w:tcPr>
            <w:tcW w:w="1612" w:type="dxa"/>
            <w:tcBorders>
              <w:top w:val="single" w:sz="4" w:space="0" w:color="auto"/>
              <w:bottom w:val="single" w:sz="4" w:space="0" w:color="auto"/>
            </w:tcBorders>
            <w:tcMar>
              <w:left w:w="58" w:type="dxa"/>
              <w:bottom w:w="0" w:type="dxa"/>
              <w:right w:w="58" w:type="dxa"/>
            </w:tcMar>
            <w:vAlign w:val="bottom"/>
          </w:tcPr>
          <w:p w:rsidR="00EE5F91" w:rsidRPr="001A4F04" w:rsidRDefault="00EE5F91" w:rsidP="00EE5F91">
            <w:pPr>
              <w:jc w:val="right"/>
              <w:rPr>
                <w:b/>
              </w:rPr>
            </w:pPr>
          </w:p>
        </w:tc>
        <w:tc>
          <w:tcPr>
            <w:tcW w:w="1902" w:type="dxa"/>
            <w:tcBorders>
              <w:top w:val="single" w:sz="4" w:space="0" w:color="auto"/>
              <w:bottom w:val="single" w:sz="4" w:space="0" w:color="auto"/>
            </w:tcBorders>
            <w:tcMar>
              <w:left w:w="58" w:type="dxa"/>
              <w:bottom w:w="0" w:type="dxa"/>
              <w:right w:w="58" w:type="dxa"/>
            </w:tcMar>
            <w:vAlign w:val="bottom"/>
          </w:tcPr>
          <w:p w:rsidR="00EE5F91" w:rsidRPr="001A4F04" w:rsidRDefault="00EE5F91" w:rsidP="00EE5F91">
            <w:pPr>
              <w:jc w:val="right"/>
              <w:rPr>
                <w:b/>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EE5F91" w:rsidRPr="001A4F04" w:rsidRDefault="00EE5F91" w:rsidP="00EE5F91">
            <w:pPr>
              <w:jc w:val="right"/>
              <w:rPr>
                <w:b/>
              </w:rPr>
            </w:pPr>
          </w:p>
        </w:tc>
        <w:tc>
          <w:tcPr>
            <w:tcW w:w="1463" w:type="dxa"/>
            <w:tcBorders>
              <w:top w:val="single" w:sz="4" w:space="0" w:color="auto"/>
              <w:bottom w:val="single" w:sz="4" w:space="0" w:color="auto"/>
            </w:tcBorders>
            <w:tcMar>
              <w:left w:w="58" w:type="dxa"/>
              <w:bottom w:w="0" w:type="dxa"/>
              <w:right w:w="58" w:type="dxa"/>
            </w:tcMar>
            <w:vAlign w:val="bottom"/>
          </w:tcPr>
          <w:p w:rsidR="00EE5F91" w:rsidRPr="001A4F04" w:rsidRDefault="00EE5F91" w:rsidP="00EE5F91">
            <w:pPr>
              <w:jc w:val="right"/>
              <w:rPr>
                <w:b/>
              </w:rPr>
            </w:pPr>
            <w:r w:rsidRPr="001A4F04">
              <w:rPr>
                <w:b/>
              </w:rPr>
              <w:t>4,51,574.56</w:t>
            </w:r>
          </w:p>
        </w:tc>
        <w:tc>
          <w:tcPr>
            <w:tcW w:w="439" w:type="dxa"/>
            <w:tcBorders>
              <w:top w:val="single" w:sz="4" w:space="0" w:color="auto"/>
              <w:bottom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EE5F91" w:rsidRPr="001A4F04" w:rsidRDefault="00EE5F91" w:rsidP="00EE5F91">
            <w:pPr>
              <w:jc w:val="right"/>
              <w:rPr>
                <w:b/>
              </w:rPr>
            </w:pPr>
          </w:p>
        </w:tc>
        <w:tc>
          <w:tcPr>
            <w:tcW w:w="892" w:type="dxa"/>
            <w:tcBorders>
              <w:top w:val="single" w:sz="4" w:space="0" w:color="auto"/>
              <w:bottom w:val="single" w:sz="4" w:space="0" w:color="auto"/>
            </w:tcBorders>
            <w:tcMar>
              <w:bottom w:w="0" w:type="dxa"/>
            </w:tcMar>
            <w:vAlign w:val="bottom"/>
          </w:tcPr>
          <w:p w:rsidR="00EE5F91" w:rsidRPr="001A4F04" w:rsidRDefault="00EE5F91" w:rsidP="00EE5F91">
            <w:pPr>
              <w:jc w:val="right"/>
              <w:rPr>
                <w:rFonts w:eastAsia="Arial Unicode MS"/>
                <w:b/>
              </w:rPr>
            </w:pPr>
            <w:r w:rsidRPr="001A4F04">
              <w:rPr>
                <w:rFonts w:eastAsia="Arial Unicode MS"/>
                <w:b/>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rPr>
                <w:b/>
              </w:rPr>
            </w:pPr>
          </w:p>
        </w:tc>
        <w:tc>
          <w:tcPr>
            <w:tcW w:w="5227" w:type="dxa"/>
            <w:vMerge w:val="restart"/>
            <w:tcBorders>
              <w:top w:val="single" w:sz="4" w:space="0" w:color="auto"/>
            </w:tcBorders>
            <w:tcMar>
              <w:bottom w:w="0" w:type="dxa"/>
            </w:tcMar>
            <w:vAlign w:val="bottom"/>
          </w:tcPr>
          <w:p w:rsidR="00EE5F91" w:rsidRPr="001A4F04" w:rsidRDefault="00EE5F91" w:rsidP="00EE5F91">
            <w:pPr>
              <w:rPr>
                <w:b/>
                <w:bCs/>
                <w:i/>
              </w:rPr>
            </w:pPr>
            <w:r w:rsidRPr="001A4F04">
              <w:rPr>
                <w:b/>
                <w:bCs/>
                <w:i/>
              </w:rPr>
              <w:t>Total  5054-80</w:t>
            </w: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Pr>
                <w:b/>
                <w:bCs/>
              </w:rPr>
              <w:t>…</w:t>
            </w:r>
          </w:p>
        </w:tc>
        <w:tc>
          <w:tcPr>
            <w:tcW w:w="1612" w:type="dxa"/>
            <w:tcBorders>
              <w:top w:val="single" w:sz="4" w:space="0" w:color="auto"/>
            </w:tcBorders>
            <w:tcMar>
              <w:left w:w="58" w:type="dxa"/>
              <w:bottom w:w="0" w:type="dxa"/>
              <w:right w:w="58" w:type="dxa"/>
            </w:tcMar>
            <w:vAlign w:val="bottom"/>
          </w:tcPr>
          <w:p w:rsidR="00EE5F91" w:rsidRPr="001071F6" w:rsidRDefault="00EE5F91" w:rsidP="00EE5F91">
            <w:pPr>
              <w:jc w:val="right"/>
              <w:rPr>
                <w:b/>
                <w:bCs/>
                <w:i/>
              </w:rPr>
            </w:pPr>
            <w:r w:rsidRPr="001071F6">
              <w:rPr>
                <w:b/>
                <w:bCs/>
                <w:i/>
              </w:rPr>
              <w:t>3,481.00</w:t>
            </w:r>
          </w:p>
        </w:tc>
        <w:tc>
          <w:tcPr>
            <w:tcW w:w="1902"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sidRPr="001A4F04">
              <w:rPr>
                <w:b/>
                <w:bCs/>
              </w:rPr>
              <w:t>…</w:t>
            </w:r>
          </w:p>
        </w:tc>
        <w:tc>
          <w:tcPr>
            <w:tcW w:w="1755"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p>
        </w:tc>
        <w:tc>
          <w:tcPr>
            <w:tcW w:w="1463"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sidRPr="001A4F04">
              <w:rPr>
                <w:b/>
                <w:bCs/>
              </w:rPr>
              <w:t>…</w:t>
            </w:r>
          </w:p>
        </w:tc>
        <w:tc>
          <w:tcPr>
            <w:tcW w:w="439" w:type="dxa"/>
            <w:tcBorders>
              <w:top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top w:val="single" w:sz="4" w:space="0" w:color="auto"/>
            </w:tcBorders>
            <w:tcMar>
              <w:bottom w:w="0" w:type="dxa"/>
            </w:tcMar>
            <w:vAlign w:val="bottom"/>
          </w:tcPr>
          <w:p w:rsidR="00EE5F91" w:rsidRPr="001A4F04" w:rsidRDefault="00EE5F91" w:rsidP="00EE5F91">
            <w:pPr>
              <w:jc w:val="right"/>
              <w:rPr>
                <w:b/>
              </w:rPr>
            </w:pPr>
          </w:p>
        </w:tc>
        <w:tc>
          <w:tcPr>
            <w:tcW w:w="892" w:type="dxa"/>
            <w:tcBorders>
              <w:top w:val="single" w:sz="4" w:space="0" w:color="auto"/>
            </w:tcBorders>
            <w:tcMar>
              <w:bottom w:w="0" w:type="dxa"/>
            </w:tcMar>
            <w:vAlign w:val="bottom"/>
          </w:tcPr>
          <w:p w:rsidR="00EE5F91" w:rsidRPr="001A4F04" w:rsidRDefault="00EE5F91" w:rsidP="00EE5F91">
            <w:pPr>
              <w:jc w:val="right"/>
              <w:rPr>
                <w:b/>
                <w:bCs/>
              </w:rPr>
            </w:pPr>
            <w:r w:rsidRPr="001A4F04">
              <w:rPr>
                <w:b/>
                <w:bCs/>
              </w:rPr>
              <w:t>…</w:t>
            </w:r>
          </w:p>
        </w:tc>
      </w:tr>
      <w:tr w:rsidR="00EE5F91" w:rsidRPr="001A4F04" w:rsidTr="00B133C2">
        <w:tblPrEx>
          <w:shd w:val="clear" w:color="auto" w:fill="auto"/>
        </w:tblPrEx>
        <w:trPr>
          <w:trHeight w:val="102"/>
          <w:jc w:val="center"/>
        </w:trPr>
        <w:tc>
          <w:tcPr>
            <w:tcW w:w="691" w:type="dxa"/>
          </w:tcPr>
          <w:p w:rsidR="00EE5F91" w:rsidRPr="001A4F04" w:rsidRDefault="00EE5F91" w:rsidP="00EE5F91">
            <w:pPr>
              <w:jc w:val="right"/>
              <w:rPr>
                <w:b/>
              </w:rPr>
            </w:pPr>
          </w:p>
        </w:tc>
        <w:tc>
          <w:tcPr>
            <w:tcW w:w="5227" w:type="dxa"/>
            <w:vMerge/>
            <w:tcBorders>
              <w:bottom w:val="single" w:sz="4" w:space="0" w:color="auto"/>
            </w:tcBorders>
            <w:tcMar>
              <w:bottom w:w="0" w:type="dxa"/>
            </w:tcMar>
          </w:tcPr>
          <w:p w:rsidR="00EE5F91" w:rsidRPr="001A4F04" w:rsidRDefault="00EE5F91" w:rsidP="00EE5F91">
            <w:pPr>
              <w:rPr>
                <w:b/>
                <w:bCs/>
              </w:rPr>
            </w:pP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62,000.00</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80,706.00</w:t>
            </w:r>
          </w:p>
        </w:tc>
        <w:tc>
          <w:tcPr>
            <w:tcW w:w="1902" w:type="dxa"/>
            <w:tcBorders>
              <w:bottom w:val="single" w:sz="4" w:space="0" w:color="auto"/>
            </w:tcBorders>
            <w:tcMar>
              <w:left w:w="58" w:type="dxa"/>
              <w:bottom w:w="0" w:type="dxa"/>
              <w:right w:w="58" w:type="dxa"/>
            </w:tcMar>
            <w:vAlign w:val="bottom"/>
          </w:tcPr>
          <w:p w:rsidR="00EE5F91" w:rsidRPr="001A4F04" w:rsidRDefault="00EE5F91" w:rsidP="00EE5F91">
            <w:pPr>
              <w:jc w:val="right"/>
              <w:rPr>
                <w:rFonts w:eastAsia="Arial Unicode MS"/>
                <w:b/>
                <w:bCs/>
                <w:i/>
              </w:rPr>
            </w:pPr>
            <w:r w:rsidRPr="001A4F04">
              <w:rPr>
                <w:rFonts w:eastAsia="Arial Unicode MS"/>
                <w:b/>
                <w:bCs/>
                <w:i/>
              </w:rPr>
              <w:t>…</w:t>
            </w:r>
          </w:p>
        </w:tc>
        <w:tc>
          <w:tcPr>
            <w:tcW w:w="1755"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84,177.00</w:t>
            </w:r>
          </w:p>
        </w:tc>
        <w:tc>
          <w:tcPr>
            <w:tcW w:w="1463"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9,15,655.81</w:t>
            </w:r>
          </w:p>
        </w:tc>
        <w:tc>
          <w:tcPr>
            <w:tcW w:w="439" w:type="dxa"/>
            <w:tcBorders>
              <w:bottom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bottom w:val="single" w:sz="4" w:space="0" w:color="auto"/>
            </w:tcBorders>
            <w:tcMar>
              <w:bottom w:w="0" w:type="dxa"/>
            </w:tcMar>
            <w:vAlign w:val="bottom"/>
          </w:tcPr>
          <w:p w:rsidR="00EE5F91" w:rsidRPr="000961E7" w:rsidRDefault="00EE5F91" w:rsidP="00EE5F91">
            <w:pPr>
              <w:jc w:val="right"/>
              <w:rPr>
                <w:b/>
              </w:rPr>
            </w:pPr>
            <w:r w:rsidRPr="000961E7">
              <w:rPr>
                <w:b/>
                <w:bCs/>
              </w:rPr>
              <w:t>(+)</w:t>
            </w:r>
          </w:p>
        </w:tc>
        <w:tc>
          <w:tcPr>
            <w:tcW w:w="892" w:type="dxa"/>
            <w:tcBorders>
              <w:bottom w:val="single" w:sz="4" w:space="0" w:color="auto"/>
            </w:tcBorders>
            <w:tcMar>
              <w:bottom w:w="0" w:type="dxa"/>
            </w:tcMar>
            <w:vAlign w:val="bottom"/>
          </w:tcPr>
          <w:p w:rsidR="00EE5F91" w:rsidRPr="001A4F04" w:rsidRDefault="005A3624" w:rsidP="00EE5F91">
            <w:pPr>
              <w:jc w:val="right"/>
              <w:rPr>
                <w:b/>
              </w:rPr>
            </w:pPr>
            <w:r>
              <w:rPr>
                <w:b/>
              </w:rPr>
              <w:t>34.89</w:t>
            </w:r>
          </w:p>
        </w:tc>
      </w:tr>
      <w:tr w:rsidR="00EE5F91" w:rsidRPr="001A4F04" w:rsidTr="000961E7">
        <w:tblPrEx>
          <w:shd w:val="clear" w:color="auto" w:fill="auto"/>
        </w:tblPrEx>
        <w:trPr>
          <w:trHeight w:val="102"/>
          <w:jc w:val="center"/>
        </w:trPr>
        <w:tc>
          <w:tcPr>
            <w:tcW w:w="691" w:type="dxa"/>
          </w:tcPr>
          <w:p w:rsidR="00EE5F91" w:rsidRPr="001A4F04" w:rsidRDefault="00EE5F91" w:rsidP="00EE5F91">
            <w:pPr>
              <w:jc w:val="right"/>
              <w:rPr>
                <w:b/>
              </w:rPr>
            </w:pPr>
          </w:p>
        </w:tc>
        <w:tc>
          <w:tcPr>
            <w:tcW w:w="5227" w:type="dxa"/>
            <w:vMerge w:val="restart"/>
            <w:tcBorders>
              <w:top w:val="single" w:sz="4" w:space="0" w:color="auto"/>
            </w:tcBorders>
            <w:tcMar>
              <w:bottom w:w="0" w:type="dxa"/>
            </w:tcMar>
            <w:vAlign w:val="bottom"/>
          </w:tcPr>
          <w:p w:rsidR="00EE5F91" w:rsidRPr="001A4F04" w:rsidRDefault="00EE5F91" w:rsidP="00EE5F91">
            <w:pPr>
              <w:rPr>
                <w:b/>
                <w:bCs/>
              </w:rPr>
            </w:pPr>
            <w:r w:rsidRPr="001A4F04">
              <w:rPr>
                <w:b/>
                <w:bCs/>
              </w:rPr>
              <w:t>Total  5054</w:t>
            </w:r>
          </w:p>
        </w:tc>
        <w:tc>
          <w:tcPr>
            <w:tcW w:w="1612"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Pr>
                <w:b/>
                <w:bCs/>
              </w:rPr>
              <w:t>…</w:t>
            </w:r>
          </w:p>
        </w:tc>
        <w:tc>
          <w:tcPr>
            <w:tcW w:w="1612" w:type="dxa"/>
            <w:tcBorders>
              <w:top w:val="single" w:sz="4" w:space="0" w:color="auto"/>
            </w:tcBorders>
            <w:tcMar>
              <w:left w:w="58" w:type="dxa"/>
              <w:bottom w:w="0" w:type="dxa"/>
              <w:right w:w="58" w:type="dxa"/>
            </w:tcMar>
            <w:vAlign w:val="bottom"/>
          </w:tcPr>
          <w:p w:rsidR="00EE5F91" w:rsidRPr="006929B8" w:rsidRDefault="00EE5F91" w:rsidP="00EE5F91">
            <w:pPr>
              <w:jc w:val="right"/>
              <w:rPr>
                <w:b/>
                <w:bCs/>
                <w:i/>
              </w:rPr>
            </w:pPr>
            <w:r w:rsidRPr="001071F6">
              <w:rPr>
                <w:b/>
                <w:bCs/>
                <w:i/>
              </w:rPr>
              <w:t>3,481.00</w:t>
            </w:r>
          </w:p>
        </w:tc>
        <w:tc>
          <w:tcPr>
            <w:tcW w:w="1902" w:type="dxa"/>
            <w:tcBorders>
              <w:top w:val="single" w:sz="4" w:space="0" w:color="auto"/>
            </w:tcBorders>
            <w:tcMar>
              <w:left w:w="58" w:type="dxa"/>
              <w:bottom w:w="0" w:type="dxa"/>
              <w:right w:w="58" w:type="dxa"/>
            </w:tcMar>
          </w:tcPr>
          <w:p w:rsidR="00EE5F91" w:rsidRPr="001A4F04" w:rsidRDefault="00EE5F91" w:rsidP="00EE5F91">
            <w:pPr>
              <w:jc w:val="right"/>
            </w:pPr>
            <w:r w:rsidRPr="001A4F04">
              <w:rPr>
                <w:b/>
              </w:rPr>
              <w:t>…</w:t>
            </w:r>
          </w:p>
        </w:tc>
        <w:tc>
          <w:tcPr>
            <w:tcW w:w="1755"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p>
        </w:tc>
        <w:tc>
          <w:tcPr>
            <w:tcW w:w="1463" w:type="dxa"/>
            <w:tcBorders>
              <w:top w:val="single" w:sz="4" w:space="0" w:color="auto"/>
            </w:tcBorders>
            <w:tcMar>
              <w:left w:w="58" w:type="dxa"/>
              <w:bottom w:w="0" w:type="dxa"/>
              <w:right w:w="58" w:type="dxa"/>
            </w:tcMar>
            <w:vAlign w:val="bottom"/>
          </w:tcPr>
          <w:p w:rsidR="00EE5F91" w:rsidRPr="001A4F04" w:rsidRDefault="00EE5F91" w:rsidP="00EE5F91">
            <w:pPr>
              <w:jc w:val="right"/>
              <w:rPr>
                <w:b/>
                <w:bCs/>
              </w:rPr>
            </w:pPr>
            <w:r w:rsidRPr="001A4F04">
              <w:rPr>
                <w:b/>
                <w:bCs/>
              </w:rPr>
              <w:t>…</w:t>
            </w:r>
          </w:p>
        </w:tc>
        <w:tc>
          <w:tcPr>
            <w:tcW w:w="439" w:type="dxa"/>
            <w:tcBorders>
              <w:top w:val="single" w:sz="4" w:space="0" w:color="auto"/>
            </w:tcBorders>
            <w:tcMar>
              <w:left w:w="0" w:type="dxa"/>
              <w:bottom w:w="0" w:type="dxa"/>
            </w:tcMar>
            <w:vAlign w:val="bottom"/>
          </w:tcPr>
          <w:p w:rsidR="00EE5F91" w:rsidRPr="001A4F04" w:rsidRDefault="00EE5F91" w:rsidP="00EE5F91">
            <w:pPr>
              <w:overflowPunct/>
              <w:textAlignment w:val="auto"/>
              <w:rPr>
                <w:b/>
                <w:bCs/>
                <w:vertAlign w:val="superscript"/>
              </w:rPr>
            </w:pPr>
          </w:p>
        </w:tc>
        <w:tc>
          <w:tcPr>
            <w:tcW w:w="440" w:type="dxa"/>
            <w:tcBorders>
              <w:top w:val="single" w:sz="4" w:space="0" w:color="auto"/>
            </w:tcBorders>
            <w:tcMar>
              <w:bottom w:w="0" w:type="dxa"/>
            </w:tcMar>
            <w:vAlign w:val="bottom"/>
          </w:tcPr>
          <w:p w:rsidR="00EE5F91" w:rsidRPr="001A4F04" w:rsidRDefault="00EE5F91" w:rsidP="00EE5F91">
            <w:pPr>
              <w:jc w:val="right"/>
              <w:rPr>
                <w:b/>
              </w:rPr>
            </w:pPr>
          </w:p>
        </w:tc>
        <w:tc>
          <w:tcPr>
            <w:tcW w:w="892" w:type="dxa"/>
            <w:tcBorders>
              <w:top w:val="single" w:sz="4" w:space="0" w:color="auto"/>
            </w:tcBorders>
            <w:tcMar>
              <w:bottom w:w="0" w:type="dxa"/>
            </w:tcMar>
            <w:vAlign w:val="bottom"/>
          </w:tcPr>
          <w:p w:rsidR="00EE5F91" w:rsidRPr="001A4F04" w:rsidRDefault="00EE5F91" w:rsidP="00EE5F91">
            <w:pPr>
              <w:jc w:val="right"/>
              <w:rPr>
                <w:b/>
                <w:bCs/>
              </w:rPr>
            </w:pPr>
          </w:p>
        </w:tc>
      </w:tr>
      <w:tr w:rsidR="00EE5F91" w:rsidRPr="001A4F04" w:rsidTr="000961E7">
        <w:tblPrEx>
          <w:shd w:val="clear" w:color="auto" w:fill="auto"/>
        </w:tblPrEx>
        <w:trPr>
          <w:trHeight w:val="102"/>
          <w:jc w:val="center"/>
        </w:trPr>
        <w:tc>
          <w:tcPr>
            <w:tcW w:w="691" w:type="dxa"/>
            <w:tcBorders>
              <w:bottom w:val="single" w:sz="4" w:space="0" w:color="auto"/>
            </w:tcBorders>
          </w:tcPr>
          <w:p w:rsidR="00EE5F91" w:rsidRPr="001A4F04" w:rsidRDefault="00EE5F91" w:rsidP="00EE5F91">
            <w:pPr>
              <w:jc w:val="right"/>
              <w:rPr>
                <w:b/>
              </w:rPr>
            </w:pPr>
          </w:p>
        </w:tc>
        <w:tc>
          <w:tcPr>
            <w:tcW w:w="5227" w:type="dxa"/>
            <w:vMerge/>
            <w:tcBorders>
              <w:bottom w:val="single" w:sz="4" w:space="0" w:color="auto"/>
            </w:tcBorders>
            <w:tcMar>
              <w:bottom w:w="0" w:type="dxa"/>
            </w:tcMar>
          </w:tcPr>
          <w:p w:rsidR="00EE5F91" w:rsidRPr="001A4F04" w:rsidRDefault="00EE5F91" w:rsidP="00EE5F91">
            <w:pPr>
              <w:rPr>
                <w:b/>
                <w:bCs/>
              </w:rPr>
            </w:pP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bCs/>
              </w:rPr>
              <w:t>12,70,629.34</w:t>
            </w:r>
          </w:p>
        </w:tc>
        <w:tc>
          <w:tcPr>
            <w:tcW w:w="1612"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8,72,598.59</w:t>
            </w:r>
          </w:p>
        </w:tc>
        <w:tc>
          <w:tcPr>
            <w:tcW w:w="1902" w:type="dxa"/>
            <w:tcBorders>
              <w:bottom w:val="single" w:sz="4" w:space="0" w:color="auto"/>
            </w:tcBorders>
            <w:tcMar>
              <w:left w:w="58" w:type="dxa"/>
              <w:bottom w:w="0" w:type="dxa"/>
              <w:right w:w="58" w:type="dxa"/>
            </w:tcMar>
          </w:tcPr>
          <w:p w:rsidR="00EE5F91" w:rsidRPr="001A4F04" w:rsidRDefault="00EE5F91" w:rsidP="00EE5F91">
            <w:pPr>
              <w:jc w:val="right"/>
            </w:pPr>
            <w:r w:rsidRPr="001A4F04">
              <w:rPr>
                <w:b/>
              </w:rPr>
              <w:t>…</w:t>
            </w:r>
          </w:p>
        </w:tc>
        <w:tc>
          <w:tcPr>
            <w:tcW w:w="1755" w:type="dxa"/>
            <w:tcBorders>
              <w:bottom w:val="single" w:sz="4" w:space="0" w:color="auto"/>
            </w:tcBorders>
            <w:tcMar>
              <w:left w:w="58" w:type="dxa"/>
              <w:bottom w:w="0" w:type="dxa"/>
              <w:right w:w="58" w:type="dxa"/>
            </w:tcMar>
            <w:vAlign w:val="bottom"/>
          </w:tcPr>
          <w:p w:rsidR="00EE5F91" w:rsidRPr="001A4F04" w:rsidRDefault="00EE5F91" w:rsidP="00EE5F91">
            <w:pPr>
              <w:jc w:val="right"/>
              <w:rPr>
                <w:b/>
              </w:rPr>
            </w:pPr>
            <w:r>
              <w:rPr>
                <w:b/>
              </w:rPr>
              <w:t>8,76,079.59</w:t>
            </w:r>
          </w:p>
        </w:tc>
        <w:tc>
          <w:tcPr>
            <w:tcW w:w="1463" w:type="dxa"/>
            <w:tcBorders>
              <w:bottom w:val="single" w:sz="4" w:space="0" w:color="auto"/>
            </w:tcBorders>
            <w:tcMar>
              <w:left w:w="58" w:type="dxa"/>
              <w:bottom w:w="0" w:type="dxa"/>
              <w:right w:w="58" w:type="dxa"/>
            </w:tcMar>
            <w:vAlign w:val="bottom"/>
          </w:tcPr>
          <w:p w:rsidR="00EE5F91" w:rsidRPr="00276B19" w:rsidRDefault="00276B19" w:rsidP="00276B19">
            <w:pPr>
              <w:overflowPunct/>
              <w:autoSpaceDE/>
              <w:autoSpaceDN/>
              <w:adjustRightInd/>
              <w:jc w:val="right"/>
              <w:textAlignment w:val="auto"/>
              <w:rPr>
                <w:b/>
                <w:bCs/>
                <w:lang w:val="en-IN" w:eastAsia="en-IN"/>
              </w:rPr>
            </w:pPr>
            <w:r w:rsidRPr="00276B19">
              <w:rPr>
                <w:b/>
                <w:bCs/>
              </w:rPr>
              <w:t>1,11,61,848.94</w:t>
            </w:r>
          </w:p>
        </w:tc>
        <w:tc>
          <w:tcPr>
            <w:tcW w:w="439" w:type="dxa"/>
            <w:tcBorders>
              <w:bottom w:val="single" w:sz="4" w:space="0" w:color="auto"/>
            </w:tcBorders>
            <w:tcMar>
              <w:left w:w="0" w:type="dxa"/>
              <w:bottom w:w="0" w:type="dxa"/>
            </w:tcMar>
            <w:vAlign w:val="bottom"/>
          </w:tcPr>
          <w:p w:rsidR="00EE5F91" w:rsidRPr="001A4F04" w:rsidRDefault="00EE5F91" w:rsidP="00EE5F91">
            <w:pPr>
              <w:overflowPunct/>
              <w:textAlignment w:val="auto"/>
              <w:rPr>
                <w:b/>
                <w:bCs/>
                <w:sz w:val="18"/>
                <w:szCs w:val="18"/>
                <w:vertAlign w:val="superscript"/>
              </w:rPr>
            </w:pPr>
          </w:p>
        </w:tc>
        <w:tc>
          <w:tcPr>
            <w:tcW w:w="440" w:type="dxa"/>
            <w:tcBorders>
              <w:bottom w:val="single" w:sz="4" w:space="0" w:color="auto"/>
            </w:tcBorders>
            <w:tcMar>
              <w:bottom w:w="0" w:type="dxa"/>
            </w:tcMar>
            <w:vAlign w:val="bottom"/>
          </w:tcPr>
          <w:p w:rsidR="00EE5F91" w:rsidRPr="000961E7" w:rsidRDefault="00EE5F91" w:rsidP="00EE5F91">
            <w:pPr>
              <w:jc w:val="right"/>
              <w:rPr>
                <w:b/>
              </w:rPr>
            </w:pPr>
            <w:r w:rsidRPr="000961E7">
              <w:rPr>
                <w:b/>
                <w:bCs/>
              </w:rPr>
              <w:t>(</w:t>
            </w:r>
            <w:r w:rsidR="005A3624">
              <w:rPr>
                <w:b/>
                <w:bCs/>
              </w:rPr>
              <w:t>-</w:t>
            </w:r>
            <w:r w:rsidRPr="000961E7">
              <w:rPr>
                <w:b/>
                <w:bCs/>
              </w:rPr>
              <w:t>)</w:t>
            </w:r>
          </w:p>
        </w:tc>
        <w:tc>
          <w:tcPr>
            <w:tcW w:w="892" w:type="dxa"/>
            <w:tcBorders>
              <w:bottom w:val="single" w:sz="4" w:space="0" w:color="auto"/>
            </w:tcBorders>
            <w:tcMar>
              <w:bottom w:w="0" w:type="dxa"/>
            </w:tcMar>
            <w:vAlign w:val="bottom"/>
          </w:tcPr>
          <w:p w:rsidR="00EE5F91" w:rsidRPr="001A4F04" w:rsidRDefault="005A3624" w:rsidP="00EE5F91">
            <w:pPr>
              <w:jc w:val="right"/>
              <w:rPr>
                <w:b/>
              </w:rPr>
            </w:pPr>
            <w:r>
              <w:rPr>
                <w:b/>
              </w:rPr>
              <w:t>78.09</w:t>
            </w:r>
          </w:p>
        </w:tc>
      </w:tr>
    </w:tbl>
    <w:p w:rsidR="00202081" w:rsidRPr="001A4F04" w:rsidRDefault="00072FE5" w:rsidP="00496F74">
      <w:pPr>
        <w:overflowPunct/>
        <w:autoSpaceDE/>
        <w:autoSpaceDN/>
        <w:adjustRightInd/>
        <w:textAlignment w:val="auto"/>
        <w:rPr>
          <w:b/>
        </w:rPr>
      </w:pPr>
      <w:r w:rsidRPr="001A4F04">
        <w:rPr>
          <w:b/>
          <w:sz w:val="24"/>
          <w:szCs w:val="24"/>
        </w:rPr>
        <w:br w:type="page"/>
      </w:r>
      <w:proofErr w:type="gramStart"/>
      <w:r w:rsidR="007766B5"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7766B5" w:rsidRPr="001A4F04" w:rsidRDefault="007766B5" w:rsidP="007766B5">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7766B5" w:rsidRPr="001A4F04" w:rsidTr="00690B90">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7766B5" w:rsidRPr="001A4F04" w:rsidRDefault="00312E8B" w:rsidP="008E7C51">
            <w:pPr>
              <w:contextualSpacing/>
              <w:jc w:val="center"/>
              <w:rPr>
                <w:b/>
                <w:bCs/>
                <w:i/>
                <w:iCs/>
              </w:rPr>
            </w:pPr>
            <w:r w:rsidRPr="001A4F04">
              <w:rPr>
                <w:b/>
                <w:bCs/>
                <w:i/>
                <w:iCs/>
              </w:rPr>
              <w:t xml:space="preserve">Expenditure during </w:t>
            </w:r>
            <w:r w:rsidR="00860F9F">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7766B5" w:rsidRPr="001A4F04" w:rsidRDefault="007766B5" w:rsidP="008E7C51">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7766B5" w:rsidRPr="001A4F04" w:rsidRDefault="007766B5" w:rsidP="008E7C51">
            <w:pPr>
              <w:contextualSpacing/>
              <w:jc w:val="center"/>
              <w:rPr>
                <w:b/>
                <w:bCs/>
                <w:i/>
                <w:iCs/>
              </w:rPr>
            </w:pPr>
            <w:r w:rsidRPr="001A4F04">
              <w:rPr>
                <w:b/>
                <w:bCs/>
                <w:i/>
                <w:iCs/>
              </w:rPr>
              <w:t xml:space="preserve">Percentage Increase (+) / Decrease (-) </w:t>
            </w:r>
            <w:r w:rsidRPr="001A4F04">
              <w:rPr>
                <w:b/>
                <w:bCs/>
                <w:i/>
                <w:iCs/>
              </w:rPr>
              <w:br/>
              <w:t>during the year</w:t>
            </w:r>
          </w:p>
        </w:tc>
      </w:tr>
      <w:tr w:rsidR="007766B5" w:rsidRPr="001A4F04" w:rsidTr="00690B90">
        <w:trPr>
          <w:trHeight w:val="264"/>
          <w:jc w:val="center"/>
        </w:trPr>
        <w:tc>
          <w:tcPr>
            <w:tcW w:w="5918" w:type="dxa"/>
            <w:gridSpan w:val="2"/>
            <w:vMerge/>
            <w:shd w:val="clear" w:color="auto" w:fill="BFBFBF"/>
            <w:vAlign w:val="center"/>
          </w:tcPr>
          <w:p w:rsidR="007766B5" w:rsidRPr="001A4F04" w:rsidRDefault="007766B5" w:rsidP="008E7C51">
            <w:pPr>
              <w:contextualSpacing/>
              <w:jc w:val="center"/>
              <w:rPr>
                <w:b/>
                <w:bCs/>
                <w:i/>
                <w:iCs/>
              </w:rPr>
            </w:pPr>
          </w:p>
        </w:tc>
        <w:tc>
          <w:tcPr>
            <w:tcW w:w="1612" w:type="dxa"/>
            <w:vMerge/>
            <w:shd w:val="clear" w:color="auto" w:fill="BFBFBF"/>
            <w:tcMar>
              <w:bottom w:w="0" w:type="dxa"/>
            </w:tcMar>
            <w:vAlign w:val="center"/>
          </w:tcPr>
          <w:p w:rsidR="007766B5" w:rsidRPr="001A4F04" w:rsidRDefault="007766B5" w:rsidP="008E7C51">
            <w:pPr>
              <w:contextualSpacing/>
              <w:jc w:val="center"/>
              <w:rPr>
                <w:b/>
                <w:bCs/>
                <w:i/>
                <w:iCs/>
              </w:rPr>
            </w:pPr>
          </w:p>
        </w:tc>
        <w:tc>
          <w:tcPr>
            <w:tcW w:w="1612" w:type="dxa"/>
            <w:vMerge w:val="restart"/>
            <w:shd w:val="clear" w:color="auto" w:fill="BFBFBF"/>
            <w:tcMar>
              <w:left w:w="58" w:type="dxa"/>
              <w:bottom w:w="0" w:type="dxa"/>
              <w:right w:w="58" w:type="dxa"/>
            </w:tcMar>
            <w:vAlign w:val="center"/>
          </w:tcPr>
          <w:p w:rsidR="007766B5" w:rsidRPr="001A4F04" w:rsidRDefault="007766B5" w:rsidP="008E7C51">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7766B5" w:rsidRPr="001A4F04" w:rsidRDefault="007766B5" w:rsidP="008E7C51">
            <w:pPr>
              <w:contextualSpacing/>
              <w:jc w:val="center"/>
              <w:rPr>
                <w:b/>
                <w:bCs/>
                <w:i/>
                <w:iCs/>
                <w:lang w:val="en-IN"/>
              </w:rPr>
            </w:pPr>
            <w:r w:rsidRPr="001A4F04">
              <w:rPr>
                <w:b/>
                <w:bCs/>
                <w:i/>
                <w:iCs/>
                <w:lang w:val="en-IN"/>
              </w:rPr>
              <w:t>Central Assistance (including</w:t>
            </w:r>
          </w:p>
          <w:p w:rsidR="007766B5" w:rsidRPr="001A4F04" w:rsidRDefault="008D2631" w:rsidP="008E7C51">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332" w:type="dxa"/>
            <w:gridSpan w:val="2"/>
            <w:vMerge/>
            <w:shd w:val="clear" w:color="auto" w:fill="BFBFBF"/>
            <w:tcMar>
              <w:left w:w="58" w:type="dxa"/>
              <w:right w:w="58" w:type="dxa"/>
            </w:tcMar>
            <w:vAlign w:val="center"/>
          </w:tcPr>
          <w:p w:rsidR="007766B5" w:rsidRPr="001A4F04" w:rsidRDefault="007766B5" w:rsidP="008E7C51">
            <w:pPr>
              <w:contextualSpacing/>
              <w:jc w:val="center"/>
              <w:rPr>
                <w:b/>
                <w:bCs/>
                <w:i/>
                <w:iCs/>
              </w:rPr>
            </w:pPr>
          </w:p>
        </w:tc>
      </w:tr>
      <w:tr w:rsidR="007766B5" w:rsidRPr="001A4F04" w:rsidTr="00690B90">
        <w:trPr>
          <w:trHeight w:val="300"/>
          <w:jc w:val="center"/>
        </w:trPr>
        <w:tc>
          <w:tcPr>
            <w:tcW w:w="5918" w:type="dxa"/>
            <w:gridSpan w:val="2"/>
            <w:vMerge/>
            <w:tcBorders>
              <w:bottom w:val="nil"/>
            </w:tcBorders>
            <w:shd w:val="clear" w:color="auto" w:fill="BFBFBF"/>
            <w:vAlign w:val="center"/>
          </w:tcPr>
          <w:p w:rsidR="007766B5" w:rsidRPr="001A4F04" w:rsidRDefault="007766B5" w:rsidP="008E7C51">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7766B5" w:rsidRPr="001A4F04" w:rsidRDefault="007766B5" w:rsidP="008E7C51">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7766B5" w:rsidRPr="001A4F04" w:rsidRDefault="007766B5" w:rsidP="008E7C51">
            <w:pPr>
              <w:contextualSpacing/>
              <w:jc w:val="center"/>
              <w:rPr>
                <w:b/>
                <w:bCs/>
                <w:i/>
                <w:iCs/>
              </w:rPr>
            </w:pPr>
          </w:p>
        </w:tc>
      </w:tr>
      <w:tr w:rsidR="007766B5" w:rsidRPr="001A4F04" w:rsidTr="00690B90">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7766B5" w:rsidRPr="001A4F04" w:rsidRDefault="007766B5" w:rsidP="008A7893">
            <w:pPr>
              <w:contextualSpacing/>
              <w:jc w:val="center"/>
              <w:rPr>
                <w:b/>
                <w:bCs/>
                <w:i/>
                <w:iCs/>
              </w:rPr>
            </w:pPr>
            <w:r w:rsidRPr="001A4F04">
              <w:rPr>
                <w:b/>
                <w:bCs/>
                <w:i/>
                <w:iCs/>
              </w:rPr>
              <w:t>(</w:t>
            </w:r>
            <w:r w:rsidR="008A7893">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7766B5" w:rsidRPr="001A4F04" w:rsidRDefault="007766B5" w:rsidP="008E7C51">
            <w:pPr>
              <w:contextualSpacing/>
              <w:jc w:val="center"/>
              <w:rPr>
                <w:b/>
                <w:bCs/>
                <w:i/>
                <w:iCs/>
              </w:rPr>
            </w:pPr>
          </w:p>
        </w:tc>
      </w:tr>
      <w:tr w:rsidR="007766B5" w:rsidRPr="001A4F04" w:rsidTr="00690B90">
        <w:trPr>
          <w:trHeight w:val="74"/>
          <w:jc w:val="center"/>
        </w:trPr>
        <w:tc>
          <w:tcPr>
            <w:tcW w:w="5918" w:type="dxa"/>
            <w:gridSpan w:val="2"/>
            <w:tcBorders>
              <w:bottom w:val="single" w:sz="4" w:space="0" w:color="auto"/>
            </w:tcBorders>
            <w:shd w:val="clear" w:color="auto" w:fill="BFBFBF"/>
            <w:vAlign w:val="center"/>
          </w:tcPr>
          <w:p w:rsidR="007766B5" w:rsidRPr="001A4F04" w:rsidRDefault="007766B5" w:rsidP="008E7C51">
            <w:pPr>
              <w:contextualSpacing/>
              <w:jc w:val="center"/>
              <w:rPr>
                <w:b/>
                <w:bCs/>
              </w:rPr>
            </w:pPr>
            <w:r w:rsidRPr="001A4F04">
              <w:rPr>
                <w:b/>
                <w:bCs/>
              </w:rPr>
              <w:t>(1)</w:t>
            </w:r>
          </w:p>
        </w:tc>
        <w:tc>
          <w:tcPr>
            <w:tcW w:w="1612" w:type="dxa"/>
            <w:tcBorders>
              <w:bottom w:val="single" w:sz="4" w:space="0" w:color="auto"/>
            </w:tcBorders>
            <w:shd w:val="clear" w:color="auto" w:fill="BFBFBF"/>
            <w:tcMar>
              <w:bottom w:w="0" w:type="dxa"/>
            </w:tcMar>
            <w:vAlign w:val="center"/>
          </w:tcPr>
          <w:p w:rsidR="007766B5" w:rsidRPr="001A4F04" w:rsidRDefault="007766B5" w:rsidP="008E7C51">
            <w:pPr>
              <w:contextualSpacing/>
              <w:jc w:val="center"/>
              <w:rPr>
                <w:b/>
                <w:bCs/>
              </w:rPr>
            </w:pPr>
            <w:r w:rsidRPr="001A4F04">
              <w:rPr>
                <w:b/>
                <w:bCs/>
              </w:rPr>
              <w:t>(2)</w:t>
            </w:r>
          </w:p>
        </w:tc>
        <w:tc>
          <w:tcPr>
            <w:tcW w:w="1612" w:type="dxa"/>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(3)</w:t>
            </w:r>
          </w:p>
        </w:tc>
        <w:tc>
          <w:tcPr>
            <w:tcW w:w="1902" w:type="dxa"/>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(4)</w:t>
            </w:r>
          </w:p>
        </w:tc>
        <w:tc>
          <w:tcPr>
            <w:tcW w:w="1755" w:type="dxa"/>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(5)</w:t>
            </w:r>
          </w:p>
        </w:tc>
        <w:tc>
          <w:tcPr>
            <w:tcW w:w="1902" w:type="dxa"/>
            <w:gridSpan w:val="2"/>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(6)</w:t>
            </w:r>
          </w:p>
        </w:tc>
        <w:tc>
          <w:tcPr>
            <w:tcW w:w="1332" w:type="dxa"/>
            <w:gridSpan w:val="2"/>
            <w:tcBorders>
              <w:bottom w:val="single" w:sz="4" w:space="0" w:color="auto"/>
            </w:tcBorders>
            <w:shd w:val="clear" w:color="auto" w:fill="BFBFBF"/>
            <w:tcMar>
              <w:bottom w:w="0" w:type="dxa"/>
            </w:tcMar>
            <w:vAlign w:val="center"/>
          </w:tcPr>
          <w:p w:rsidR="007766B5" w:rsidRPr="001A4F04" w:rsidRDefault="007766B5" w:rsidP="008E7C51">
            <w:pPr>
              <w:contextualSpacing/>
              <w:jc w:val="center"/>
              <w:rPr>
                <w:b/>
                <w:bCs/>
              </w:rPr>
            </w:pPr>
            <w:r w:rsidRPr="001A4F04">
              <w:rPr>
                <w:b/>
                <w:bCs/>
              </w:rPr>
              <w:t>(7)</w:t>
            </w:r>
          </w:p>
        </w:tc>
      </w:tr>
      <w:tr w:rsidR="007766B5" w:rsidRPr="001A4F04" w:rsidTr="00B133C2">
        <w:tblPrEx>
          <w:shd w:val="clear" w:color="auto" w:fill="auto"/>
        </w:tblPrEx>
        <w:trPr>
          <w:trHeight w:val="255"/>
          <w:jc w:val="center"/>
        </w:trPr>
        <w:tc>
          <w:tcPr>
            <w:tcW w:w="691" w:type="dxa"/>
          </w:tcPr>
          <w:p w:rsidR="007766B5" w:rsidRPr="001A4F04" w:rsidRDefault="007766B5" w:rsidP="00980AB2">
            <w:pPr>
              <w:pStyle w:val="Heading7"/>
              <w:framePr w:hSpace="0" w:wrap="auto" w:hAnchor="text" w:yAlign="inline"/>
              <w:ind w:right="0"/>
              <w:contextualSpacing/>
            </w:pPr>
          </w:p>
        </w:tc>
        <w:tc>
          <w:tcPr>
            <w:tcW w:w="5227" w:type="dxa"/>
            <w:tcMar>
              <w:bottom w:w="0" w:type="dxa"/>
            </w:tcMar>
          </w:tcPr>
          <w:p w:rsidR="007766B5" w:rsidRPr="001A4F04" w:rsidRDefault="007766B5" w:rsidP="00980AB2">
            <w:pPr>
              <w:contextualSpacing/>
              <w:rPr>
                <w:b/>
                <w:bCs/>
              </w:rPr>
            </w:pPr>
            <w:r w:rsidRPr="001A4F04">
              <w:rPr>
                <w:b/>
              </w:rPr>
              <w:t>EXPENDITURE HEADS (CAPITAL ACCOUNT) – contd.</w:t>
            </w:r>
          </w:p>
        </w:tc>
        <w:tc>
          <w:tcPr>
            <w:tcW w:w="1612" w:type="dxa"/>
            <w:tcMar>
              <w:left w:w="58" w:type="dxa"/>
              <w:bottom w:w="0" w:type="dxa"/>
              <w:right w:w="58" w:type="dxa"/>
            </w:tcMar>
          </w:tcPr>
          <w:p w:rsidR="007766B5" w:rsidRPr="001A4F04" w:rsidRDefault="007766B5" w:rsidP="00980AB2">
            <w:pPr>
              <w:jc w:val="right"/>
              <w:rPr>
                <w:b/>
                <w:bCs/>
              </w:rPr>
            </w:pPr>
          </w:p>
        </w:tc>
        <w:tc>
          <w:tcPr>
            <w:tcW w:w="1612" w:type="dxa"/>
            <w:tcMar>
              <w:left w:w="58" w:type="dxa"/>
              <w:bottom w:w="0" w:type="dxa"/>
              <w:right w:w="58" w:type="dxa"/>
            </w:tcMar>
          </w:tcPr>
          <w:p w:rsidR="007766B5" w:rsidRPr="001A4F04" w:rsidRDefault="007766B5" w:rsidP="00980AB2">
            <w:pPr>
              <w:jc w:val="center"/>
              <w:rPr>
                <w:b/>
                <w:bCs/>
              </w:rPr>
            </w:pPr>
          </w:p>
        </w:tc>
        <w:tc>
          <w:tcPr>
            <w:tcW w:w="1902" w:type="dxa"/>
            <w:tcMar>
              <w:left w:w="58" w:type="dxa"/>
              <w:bottom w:w="0" w:type="dxa"/>
              <w:right w:w="58" w:type="dxa"/>
            </w:tcMar>
          </w:tcPr>
          <w:p w:rsidR="007766B5" w:rsidRPr="001A4F04" w:rsidRDefault="007766B5" w:rsidP="00980AB2">
            <w:pPr>
              <w:jc w:val="center"/>
              <w:rPr>
                <w:b/>
                <w:bCs/>
              </w:rPr>
            </w:pPr>
          </w:p>
        </w:tc>
        <w:tc>
          <w:tcPr>
            <w:tcW w:w="1755" w:type="dxa"/>
            <w:tcMar>
              <w:left w:w="58" w:type="dxa"/>
              <w:bottom w:w="0" w:type="dxa"/>
              <w:right w:w="58" w:type="dxa"/>
            </w:tcMar>
          </w:tcPr>
          <w:p w:rsidR="007766B5" w:rsidRPr="001A4F04" w:rsidRDefault="007766B5" w:rsidP="00980AB2">
            <w:pPr>
              <w:jc w:val="center"/>
              <w:rPr>
                <w:b/>
                <w:bCs/>
              </w:rPr>
            </w:pPr>
          </w:p>
        </w:tc>
        <w:tc>
          <w:tcPr>
            <w:tcW w:w="1463" w:type="dxa"/>
            <w:tcMar>
              <w:left w:w="58" w:type="dxa"/>
              <w:bottom w:w="0" w:type="dxa"/>
              <w:right w:w="58" w:type="dxa"/>
            </w:tcMar>
          </w:tcPr>
          <w:p w:rsidR="007766B5" w:rsidRPr="001A4F04" w:rsidRDefault="007766B5" w:rsidP="00980AB2">
            <w:pPr>
              <w:jc w:val="center"/>
              <w:rPr>
                <w:b/>
                <w:bCs/>
              </w:rPr>
            </w:pPr>
          </w:p>
        </w:tc>
        <w:tc>
          <w:tcPr>
            <w:tcW w:w="439" w:type="dxa"/>
            <w:tcMar>
              <w:left w:w="0" w:type="dxa"/>
              <w:bottom w:w="0" w:type="dxa"/>
            </w:tcMar>
          </w:tcPr>
          <w:p w:rsidR="007766B5" w:rsidRPr="001A4F04" w:rsidRDefault="007766B5" w:rsidP="00B861C8">
            <w:pPr>
              <w:rPr>
                <w:b/>
                <w:bCs/>
                <w:vertAlign w:val="superscript"/>
              </w:rPr>
            </w:pPr>
          </w:p>
        </w:tc>
        <w:tc>
          <w:tcPr>
            <w:tcW w:w="440" w:type="dxa"/>
            <w:tcMar>
              <w:bottom w:w="0" w:type="dxa"/>
            </w:tcMar>
          </w:tcPr>
          <w:p w:rsidR="007766B5" w:rsidRPr="001A4F04" w:rsidRDefault="007766B5" w:rsidP="00B861C8">
            <w:pPr>
              <w:jc w:val="right"/>
            </w:pPr>
          </w:p>
        </w:tc>
        <w:tc>
          <w:tcPr>
            <w:tcW w:w="892" w:type="dxa"/>
            <w:tcMar>
              <w:bottom w:w="0" w:type="dxa"/>
            </w:tcMar>
          </w:tcPr>
          <w:p w:rsidR="007766B5" w:rsidRPr="001A4F04" w:rsidRDefault="007766B5" w:rsidP="00980AB2">
            <w:pPr>
              <w:jc w:val="right"/>
            </w:pPr>
          </w:p>
        </w:tc>
      </w:tr>
      <w:tr w:rsidR="007766B5" w:rsidRPr="001A4F04" w:rsidTr="00B133C2">
        <w:tblPrEx>
          <w:shd w:val="clear" w:color="auto" w:fill="auto"/>
        </w:tblPrEx>
        <w:trPr>
          <w:trHeight w:val="255"/>
          <w:jc w:val="center"/>
        </w:trPr>
        <w:tc>
          <w:tcPr>
            <w:tcW w:w="691" w:type="dxa"/>
          </w:tcPr>
          <w:p w:rsidR="007766B5" w:rsidRPr="001A4F04" w:rsidRDefault="007766B5" w:rsidP="00980AB2">
            <w:pPr>
              <w:contextualSpacing/>
              <w:jc w:val="right"/>
              <w:rPr>
                <w:b/>
              </w:rPr>
            </w:pPr>
            <w:r w:rsidRPr="001A4F04">
              <w:rPr>
                <w:b/>
              </w:rPr>
              <w:t>C</w:t>
            </w:r>
          </w:p>
        </w:tc>
        <w:tc>
          <w:tcPr>
            <w:tcW w:w="5227" w:type="dxa"/>
            <w:tcMar>
              <w:bottom w:w="0" w:type="dxa"/>
            </w:tcMar>
          </w:tcPr>
          <w:p w:rsidR="007766B5" w:rsidRPr="001A4F04" w:rsidRDefault="007766B5" w:rsidP="00980AB2">
            <w:pPr>
              <w:contextualSpacing/>
              <w:rPr>
                <w:b/>
              </w:rPr>
            </w:pPr>
            <w:r w:rsidRPr="001A4F04">
              <w:rPr>
                <w:b/>
              </w:rPr>
              <w:t>Capital Account of Economic Services – contd.</w:t>
            </w:r>
          </w:p>
        </w:tc>
        <w:tc>
          <w:tcPr>
            <w:tcW w:w="1612" w:type="dxa"/>
            <w:tcMar>
              <w:left w:w="58" w:type="dxa"/>
              <w:bottom w:w="0" w:type="dxa"/>
              <w:right w:w="58" w:type="dxa"/>
            </w:tcMar>
            <w:vAlign w:val="bottom"/>
          </w:tcPr>
          <w:p w:rsidR="007766B5" w:rsidRPr="001A4F04" w:rsidRDefault="007766B5" w:rsidP="00980AB2">
            <w:pPr>
              <w:jc w:val="right"/>
              <w:rPr>
                <w:b/>
                <w:bCs/>
              </w:rPr>
            </w:pPr>
          </w:p>
        </w:tc>
        <w:tc>
          <w:tcPr>
            <w:tcW w:w="1612" w:type="dxa"/>
            <w:tcMar>
              <w:left w:w="58" w:type="dxa"/>
              <w:bottom w:w="0" w:type="dxa"/>
              <w:right w:w="58" w:type="dxa"/>
            </w:tcMar>
            <w:vAlign w:val="bottom"/>
          </w:tcPr>
          <w:p w:rsidR="007766B5" w:rsidRPr="001A4F04" w:rsidRDefault="007766B5" w:rsidP="00980AB2">
            <w:pPr>
              <w:jc w:val="center"/>
              <w:rPr>
                <w:b/>
                <w:bCs/>
              </w:rPr>
            </w:pPr>
          </w:p>
        </w:tc>
        <w:tc>
          <w:tcPr>
            <w:tcW w:w="1902" w:type="dxa"/>
            <w:tcMar>
              <w:left w:w="58" w:type="dxa"/>
              <w:bottom w:w="0" w:type="dxa"/>
              <w:right w:w="58" w:type="dxa"/>
            </w:tcMar>
            <w:vAlign w:val="bottom"/>
          </w:tcPr>
          <w:p w:rsidR="007766B5" w:rsidRPr="001A4F04" w:rsidRDefault="007766B5" w:rsidP="00980AB2">
            <w:pPr>
              <w:jc w:val="center"/>
              <w:rPr>
                <w:b/>
                <w:bCs/>
              </w:rPr>
            </w:pPr>
          </w:p>
        </w:tc>
        <w:tc>
          <w:tcPr>
            <w:tcW w:w="1755" w:type="dxa"/>
            <w:tcMar>
              <w:left w:w="58" w:type="dxa"/>
              <w:bottom w:w="0" w:type="dxa"/>
              <w:right w:w="58" w:type="dxa"/>
            </w:tcMar>
            <w:vAlign w:val="bottom"/>
          </w:tcPr>
          <w:p w:rsidR="007766B5" w:rsidRPr="001A4F04" w:rsidRDefault="007766B5" w:rsidP="00980AB2">
            <w:pPr>
              <w:jc w:val="center"/>
              <w:rPr>
                <w:b/>
                <w:bCs/>
              </w:rPr>
            </w:pPr>
          </w:p>
        </w:tc>
        <w:tc>
          <w:tcPr>
            <w:tcW w:w="1463" w:type="dxa"/>
            <w:tcMar>
              <w:left w:w="58" w:type="dxa"/>
              <w:bottom w:w="0" w:type="dxa"/>
              <w:right w:w="58" w:type="dxa"/>
            </w:tcMar>
            <w:vAlign w:val="bottom"/>
          </w:tcPr>
          <w:p w:rsidR="007766B5" w:rsidRPr="001A4F04" w:rsidRDefault="007766B5" w:rsidP="00980AB2">
            <w:pPr>
              <w:jc w:val="center"/>
              <w:rPr>
                <w:b/>
                <w:bCs/>
              </w:rPr>
            </w:pPr>
          </w:p>
        </w:tc>
        <w:tc>
          <w:tcPr>
            <w:tcW w:w="439" w:type="dxa"/>
            <w:tcMar>
              <w:left w:w="0" w:type="dxa"/>
              <w:bottom w:w="0" w:type="dxa"/>
            </w:tcMar>
            <w:vAlign w:val="bottom"/>
          </w:tcPr>
          <w:p w:rsidR="007766B5" w:rsidRPr="001A4F04" w:rsidRDefault="007766B5" w:rsidP="00B861C8">
            <w:pPr>
              <w:rPr>
                <w:b/>
                <w:bCs/>
                <w:vertAlign w:val="superscript"/>
              </w:rPr>
            </w:pPr>
          </w:p>
        </w:tc>
        <w:tc>
          <w:tcPr>
            <w:tcW w:w="440" w:type="dxa"/>
            <w:tcMar>
              <w:bottom w:w="0" w:type="dxa"/>
            </w:tcMar>
            <w:vAlign w:val="bottom"/>
          </w:tcPr>
          <w:p w:rsidR="007766B5" w:rsidRPr="001A4F04" w:rsidRDefault="007766B5" w:rsidP="00B861C8">
            <w:pPr>
              <w:jc w:val="right"/>
            </w:pPr>
          </w:p>
        </w:tc>
        <w:tc>
          <w:tcPr>
            <w:tcW w:w="892" w:type="dxa"/>
            <w:tcMar>
              <w:bottom w:w="0" w:type="dxa"/>
            </w:tcMar>
            <w:vAlign w:val="bottom"/>
          </w:tcPr>
          <w:p w:rsidR="007766B5" w:rsidRPr="001A4F04" w:rsidRDefault="007766B5" w:rsidP="00980AB2">
            <w:pPr>
              <w:jc w:val="right"/>
            </w:pPr>
          </w:p>
        </w:tc>
      </w:tr>
      <w:tr w:rsidR="007766B5" w:rsidRPr="001A4F04" w:rsidTr="00B133C2">
        <w:tblPrEx>
          <w:shd w:val="clear" w:color="auto" w:fill="auto"/>
        </w:tblPrEx>
        <w:trPr>
          <w:trHeight w:val="102"/>
          <w:jc w:val="center"/>
        </w:trPr>
        <w:tc>
          <w:tcPr>
            <w:tcW w:w="691" w:type="dxa"/>
          </w:tcPr>
          <w:p w:rsidR="007766B5" w:rsidRPr="001A4F04" w:rsidRDefault="007766B5" w:rsidP="00980AB2">
            <w:pPr>
              <w:widowControl w:val="0"/>
              <w:contextualSpacing/>
              <w:jc w:val="right"/>
              <w:rPr>
                <w:b/>
                <w:i/>
                <w:iCs/>
              </w:rPr>
            </w:pPr>
            <w:r w:rsidRPr="001A4F04">
              <w:rPr>
                <w:b/>
                <w:i/>
                <w:iCs/>
              </w:rPr>
              <w:t>(g)</w:t>
            </w:r>
          </w:p>
        </w:tc>
        <w:tc>
          <w:tcPr>
            <w:tcW w:w="5227" w:type="dxa"/>
            <w:tcMar>
              <w:bottom w:w="0" w:type="dxa"/>
            </w:tcMar>
          </w:tcPr>
          <w:p w:rsidR="007766B5" w:rsidRPr="001A4F04" w:rsidRDefault="007766B5" w:rsidP="00980AB2">
            <w:pPr>
              <w:widowControl w:val="0"/>
              <w:contextualSpacing/>
              <w:rPr>
                <w:b/>
                <w:i/>
                <w:iCs/>
              </w:rPr>
            </w:pPr>
            <w:r w:rsidRPr="001A4F04">
              <w:rPr>
                <w:b/>
                <w:i/>
                <w:iCs/>
              </w:rPr>
              <w:t>Capital Account of Transport</w:t>
            </w:r>
            <w:r w:rsidR="00D16E80" w:rsidRPr="001A4F04">
              <w:rPr>
                <w:b/>
                <w:i/>
                <w:iCs/>
              </w:rPr>
              <w:t xml:space="preserve"> – concl</w:t>
            </w:r>
            <w:r w:rsidRPr="001A4F04">
              <w:rPr>
                <w:b/>
                <w:i/>
                <w:iCs/>
              </w:rPr>
              <w:t>d.</w:t>
            </w:r>
          </w:p>
        </w:tc>
        <w:tc>
          <w:tcPr>
            <w:tcW w:w="1612" w:type="dxa"/>
            <w:tcMar>
              <w:left w:w="58" w:type="dxa"/>
              <w:bottom w:w="0" w:type="dxa"/>
              <w:right w:w="58" w:type="dxa"/>
            </w:tcMar>
            <w:vAlign w:val="bottom"/>
          </w:tcPr>
          <w:p w:rsidR="007766B5" w:rsidRPr="001A4F04" w:rsidRDefault="007766B5" w:rsidP="00980AB2">
            <w:pPr>
              <w:jc w:val="right"/>
            </w:pPr>
          </w:p>
        </w:tc>
        <w:tc>
          <w:tcPr>
            <w:tcW w:w="1612" w:type="dxa"/>
            <w:tcMar>
              <w:left w:w="58" w:type="dxa"/>
              <w:bottom w:w="0" w:type="dxa"/>
              <w:right w:w="58" w:type="dxa"/>
            </w:tcMar>
            <w:vAlign w:val="bottom"/>
          </w:tcPr>
          <w:p w:rsidR="007766B5" w:rsidRPr="001A4F04" w:rsidRDefault="007766B5" w:rsidP="00980AB2">
            <w:pPr>
              <w:jc w:val="center"/>
            </w:pPr>
          </w:p>
        </w:tc>
        <w:tc>
          <w:tcPr>
            <w:tcW w:w="1902" w:type="dxa"/>
            <w:tcMar>
              <w:left w:w="58" w:type="dxa"/>
              <w:bottom w:w="0" w:type="dxa"/>
              <w:right w:w="58" w:type="dxa"/>
            </w:tcMar>
            <w:vAlign w:val="bottom"/>
          </w:tcPr>
          <w:p w:rsidR="007766B5" w:rsidRPr="001A4F04" w:rsidRDefault="007766B5" w:rsidP="00980AB2">
            <w:pPr>
              <w:jc w:val="center"/>
            </w:pPr>
          </w:p>
        </w:tc>
        <w:tc>
          <w:tcPr>
            <w:tcW w:w="1755" w:type="dxa"/>
            <w:tcMar>
              <w:left w:w="58" w:type="dxa"/>
              <w:bottom w:w="0" w:type="dxa"/>
              <w:right w:w="58" w:type="dxa"/>
            </w:tcMar>
            <w:vAlign w:val="bottom"/>
          </w:tcPr>
          <w:p w:rsidR="007766B5" w:rsidRPr="001A4F04" w:rsidRDefault="007766B5" w:rsidP="00980AB2">
            <w:pPr>
              <w:jc w:val="center"/>
            </w:pPr>
          </w:p>
        </w:tc>
        <w:tc>
          <w:tcPr>
            <w:tcW w:w="1463" w:type="dxa"/>
            <w:tcMar>
              <w:left w:w="58" w:type="dxa"/>
              <w:bottom w:w="0" w:type="dxa"/>
              <w:right w:w="58" w:type="dxa"/>
            </w:tcMar>
            <w:vAlign w:val="bottom"/>
          </w:tcPr>
          <w:p w:rsidR="007766B5" w:rsidRPr="001A4F04" w:rsidRDefault="007766B5" w:rsidP="00980AB2">
            <w:pPr>
              <w:jc w:val="center"/>
            </w:pPr>
          </w:p>
        </w:tc>
        <w:tc>
          <w:tcPr>
            <w:tcW w:w="439" w:type="dxa"/>
            <w:tcMar>
              <w:left w:w="0" w:type="dxa"/>
              <w:bottom w:w="0" w:type="dxa"/>
            </w:tcMar>
            <w:vAlign w:val="bottom"/>
          </w:tcPr>
          <w:p w:rsidR="007766B5" w:rsidRPr="001A4F04" w:rsidRDefault="007766B5" w:rsidP="00B861C8">
            <w:pPr>
              <w:rPr>
                <w:b/>
                <w:bCs/>
                <w:vertAlign w:val="superscript"/>
              </w:rPr>
            </w:pPr>
          </w:p>
        </w:tc>
        <w:tc>
          <w:tcPr>
            <w:tcW w:w="440" w:type="dxa"/>
            <w:tcMar>
              <w:bottom w:w="0" w:type="dxa"/>
            </w:tcMar>
            <w:vAlign w:val="bottom"/>
          </w:tcPr>
          <w:p w:rsidR="007766B5" w:rsidRPr="001A4F04" w:rsidRDefault="007766B5" w:rsidP="00B861C8">
            <w:pPr>
              <w:jc w:val="right"/>
            </w:pPr>
          </w:p>
        </w:tc>
        <w:tc>
          <w:tcPr>
            <w:tcW w:w="892" w:type="dxa"/>
            <w:tcMar>
              <w:bottom w:w="0" w:type="dxa"/>
            </w:tcMar>
            <w:vAlign w:val="bottom"/>
          </w:tcPr>
          <w:p w:rsidR="007766B5" w:rsidRPr="001A4F04" w:rsidRDefault="007766B5" w:rsidP="00980AB2">
            <w:pPr>
              <w:jc w:val="right"/>
            </w:pPr>
          </w:p>
        </w:tc>
      </w:tr>
      <w:tr w:rsidR="00A17C38" w:rsidRPr="001A4F04" w:rsidTr="00B133C2">
        <w:tblPrEx>
          <w:shd w:val="clear" w:color="auto" w:fill="auto"/>
        </w:tblPrEx>
        <w:trPr>
          <w:trHeight w:val="102"/>
          <w:jc w:val="center"/>
        </w:trPr>
        <w:tc>
          <w:tcPr>
            <w:tcW w:w="691" w:type="dxa"/>
          </w:tcPr>
          <w:p w:rsidR="00A17C38" w:rsidRPr="001A4F04" w:rsidRDefault="00A17C38" w:rsidP="00A02F74">
            <w:pPr>
              <w:jc w:val="right"/>
              <w:rPr>
                <w:b/>
              </w:rPr>
            </w:pPr>
            <w:r w:rsidRPr="001A4F04">
              <w:rPr>
                <w:b/>
              </w:rPr>
              <w:t>5055</w:t>
            </w:r>
          </w:p>
        </w:tc>
        <w:tc>
          <w:tcPr>
            <w:tcW w:w="5227" w:type="dxa"/>
            <w:tcMar>
              <w:bottom w:w="0" w:type="dxa"/>
            </w:tcMar>
          </w:tcPr>
          <w:p w:rsidR="00A17C38" w:rsidRPr="001A4F04" w:rsidRDefault="00A17C38" w:rsidP="00A02F74">
            <w:pPr>
              <w:pStyle w:val="Header"/>
              <w:rPr>
                <w:b/>
              </w:rPr>
            </w:pPr>
            <w:r w:rsidRPr="001A4F04">
              <w:rPr>
                <w:b/>
              </w:rPr>
              <w:t>Capital Outlay on Road Transport</w:t>
            </w:r>
          </w:p>
        </w:tc>
        <w:tc>
          <w:tcPr>
            <w:tcW w:w="1612" w:type="dxa"/>
            <w:tcMar>
              <w:left w:w="58" w:type="dxa"/>
              <w:bottom w:w="0" w:type="dxa"/>
              <w:right w:w="58" w:type="dxa"/>
            </w:tcMar>
            <w:vAlign w:val="bottom"/>
          </w:tcPr>
          <w:p w:rsidR="00A17C38" w:rsidRPr="001A4F04" w:rsidRDefault="00A17C38" w:rsidP="00AE0956">
            <w:pPr>
              <w:jc w:val="right"/>
            </w:pPr>
          </w:p>
        </w:tc>
        <w:tc>
          <w:tcPr>
            <w:tcW w:w="1612" w:type="dxa"/>
            <w:tcMar>
              <w:left w:w="58" w:type="dxa"/>
              <w:bottom w:w="0" w:type="dxa"/>
              <w:right w:w="58" w:type="dxa"/>
            </w:tcMar>
            <w:vAlign w:val="bottom"/>
          </w:tcPr>
          <w:p w:rsidR="00A17C38" w:rsidRPr="001A4F04" w:rsidRDefault="00A17C38" w:rsidP="00AE0956">
            <w:pPr>
              <w:jc w:val="center"/>
            </w:pPr>
          </w:p>
        </w:tc>
        <w:tc>
          <w:tcPr>
            <w:tcW w:w="1902" w:type="dxa"/>
            <w:tcMar>
              <w:left w:w="58" w:type="dxa"/>
              <w:bottom w:w="0" w:type="dxa"/>
              <w:right w:w="58" w:type="dxa"/>
            </w:tcMar>
            <w:vAlign w:val="bottom"/>
          </w:tcPr>
          <w:p w:rsidR="00A17C38" w:rsidRPr="001A4F04" w:rsidRDefault="00A17C38" w:rsidP="00AE0956">
            <w:pPr>
              <w:jc w:val="center"/>
            </w:pPr>
          </w:p>
        </w:tc>
        <w:tc>
          <w:tcPr>
            <w:tcW w:w="1755" w:type="dxa"/>
            <w:tcMar>
              <w:left w:w="58" w:type="dxa"/>
              <w:bottom w:w="0" w:type="dxa"/>
              <w:right w:w="58" w:type="dxa"/>
            </w:tcMar>
            <w:vAlign w:val="bottom"/>
          </w:tcPr>
          <w:p w:rsidR="00A17C38" w:rsidRPr="001A4F04" w:rsidRDefault="00A17C38" w:rsidP="00AE0956">
            <w:pPr>
              <w:jc w:val="center"/>
            </w:pPr>
          </w:p>
        </w:tc>
        <w:tc>
          <w:tcPr>
            <w:tcW w:w="1463" w:type="dxa"/>
            <w:tcMar>
              <w:left w:w="58" w:type="dxa"/>
              <w:bottom w:w="0" w:type="dxa"/>
              <w:right w:w="58" w:type="dxa"/>
            </w:tcMar>
            <w:vAlign w:val="bottom"/>
          </w:tcPr>
          <w:p w:rsidR="00A17C38" w:rsidRPr="001A4F04" w:rsidRDefault="00A17C38" w:rsidP="00AE0956">
            <w:pPr>
              <w:jc w:val="center"/>
            </w:pPr>
          </w:p>
        </w:tc>
        <w:tc>
          <w:tcPr>
            <w:tcW w:w="439" w:type="dxa"/>
            <w:tcMar>
              <w:left w:w="0" w:type="dxa"/>
              <w:bottom w:w="0" w:type="dxa"/>
            </w:tcMar>
            <w:vAlign w:val="bottom"/>
          </w:tcPr>
          <w:p w:rsidR="00A17C38" w:rsidRPr="001A4F04" w:rsidRDefault="00A17C38" w:rsidP="00B861C8">
            <w:pPr>
              <w:rPr>
                <w:b/>
                <w:bCs/>
              </w:rPr>
            </w:pPr>
          </w:p>
        </w:tc>
        <w:tc>
          <w:tcPr>
            <w:tcW w:w="440" w:type="dxa"/>
            <w:tcMar>
              <w:bottom w:w="0" w:type="dxa"/>
            </w:tcMar>
            <w:vAlign w:val="bottom"/>
          </w:tcPr>
          <w:p w:rsidR="00A17C38" w:rsidRPr="001A4F04" w:rsidRDefault="00A17C38" w:rsidP="00B861C8">
            <w:pPr>
              <w:jc w:val="right"/>
            </w:pPr>
          </w:p>
        </w:tc>
        <w:tc>
          <w:tcPr>
            <w:tcW w:w="892" w:type="dxa"/>
            <w:tcMar>
              <w:bottom w:w="0" w:type="dxa"/>
            </w:tcMar>
            <w:vAlign w:val="bottom"/>
          </w:tcPr>
          <w:p w:rsidR="00A17C38" w:rsidRPr="001A4F04" w:rsidRDefault="00A17C38" w:rsidP="00AE0956">
            <w:pPr>
              <w:jc w:val="right"/>
            </w:pPr>
          </w:p>
        </w:tc>
      </w:tr>
      <w:tr w:rsidR="00B133C2" w:rsidRPr="001A4F04" w:rsidTr="00A8245D">
        <w:tblPrEx>
          <w:shd w:val="clear" w:color="auto" w:fill="auto"/>
        </w:tblPrEx>
        <w:trPr>
          <w:trHeight w:val="102"/>
          <w:jc w:val="center"/>
        </w:trPr>
        <w:tc>
          <w:tcPr>
            <w:tcW w:w="691" w:type="dxa"/>
          </w:tcPr>
          <w:p w:rsidR="00B133C2" w:rsidRPr="001A4F04" w:rsidRDefault="00B133C2" w:rsidP="00A8245D">
            <w:pPr>
              <w:jc w:val="right"/>
            </w:pPr>
            <w:r w:rsidRPr="001A4F04">
              <w:t>050</w:t>
            </w:r>
          </w:p>
        </w:tc>
        <w:tc>
          <w:tcPr>
            <w:tcW w:w="5227" w:type="dxa"/>
            <w:tcMar>
              <w:bottom w:w="0" w:type="dxa"/>
            </w:tcMar>
          </w:tcPr>
          <w:p w:rsidR="00B133C2" w:rsidRPr="001A4F04" w:rsidRDefault="00B133C2" w:rsidP="00A8245D">
            <w:pPr>
              <w:pStyle w:val="Header"/>
            </w:pPr>
            <w:r w:rsidRPr="001A4F04">
              <w:t>Lands and Buildings</w:t>
            </w:r>
          </w:p>
        </w:tc>
        <w:tc>
          <w:tcPr>
            <w:tcW w:w="1612" w:type="dxa"/>
            <w:tcMar>
              <w:left w:w="58" w:type="dxa"/>
              <w:bottom w:w="0" w:type="dxa"/>
              <w:right w:w="58" w:type="dxa"/>
            </w:tcMar>
            <w:vAlign w:val="bottom"/>
          </w:tcPr>
          <w:p w:rsidR="00B133C2" w:rsidRPr="001A4F04" w:rsidRDefault="00B133C2" w:rsidP="00A8245D">
            <w:pPr>
              <w:jc w:val="center"/>
              <w:rPr>
                <w:rFonts w:eastAsia="Arial Unicode MS"/>
                <w:b/>
                <w:bCs/>
              </w:rPr>
            </w:pPr>
          </w:p>
        </w:tc>
        <w:tc>
          <w:tcPr>
            <w:tcW w:w="1612" w:type="dxa"/>
            <w:tcMar>
              <w:left w:w="58" w:type="dxa"/>
              <w:bottom w:w="0" w:type="dxa"/>
              <w:right w:w="58" w:type="dxa"/>
            </w:tcMar>
            <w:vAlign w:val="bottom"/>
          </w:tcPr>
          <w:p w:rsidR="00B133C2" w:rsidRPr="001A4F04" w:rsidRDefault="00B133C2" w:rsidP="00A8245D">
            <w:pPr>
              <w:tabs>
                <w:tab w:val="left" w:pos="3600"/>
                <w:tab w:val="left" w:pos="4100"/>
              </w:tabs>
              <w:jc w:val="right"/>
              <w:rPr>
                <w:rFonts w:eastAsia="Arial Unicode MS"/>
              </w:rPr>
            </w:pPr>
          </w:p>
        </w:tc>
        <w:tc>
          <w:tcPr>
            <w:tcW w:w="1902" w:type="dxa"/>
            <w:tcMar>
              <w:left w:w="58" w:type="dxa"/>
              <w:bottom w:w="0" w:type="dxa"/>
              <w:right w:w="58" w:type="dxa"/>
            </w:tcMar>
            <w:vAlign w:val="bottom"/>
          </w:tcPr>
          <w:p w:rsidR="00B133C2" w:rsidRPr="001A4F04" w:rsidRDefault="00B133C2" w:rsidP="00A8245D">
            <w:pPr>
              <w:jc w:val="center"/>
              <w:rPr>
                <w:rFonts w:eastAsia="Arial Unicode MS"/>
                <w:b/>
                <w:bCs/>
              </w:rPr>
            </w:pPr>
          </w:p>
        </w:tc>
        <w:tc>
          <w:tcPr>
            <w:tcW w:w="1755" w:type="dxa"/>
            <w:tcMar>
              <w:left w:w="58" w:type="dxa"/>
              <w:bottom w:w="0" w:type="dxa"/>
              <w:right w:w="58" w:type="dxa"/>
            </w:tcMar>
            <w:vAlign w:val="bottom"/>
          </w:tcPr>
          <w:p w:rsidR="00B133C2" w:rsidRPr="001A4F04" w:rsidRDefault="00B133C2" w:rsidP="00A8245D">
            <w:pPr>
              <w:jc w:val="center"/>
              <w:rPr>
                <w:rFonts w:eastAsia="Arial Unicode MS"/>
                <w:b/>
                <w:bCs/>
              </w:rPr>
            </w:pPr>
          </w:p>
        </w:tc>
        <w:tc>
          <w:tcPr>
            <w:tcW w:w="1463" w:type="dxa"/>
            <w:tcMar>
              <w:left w:w="58" w:type="dxa"/>
              <w:bottom w:w="0" w:type="dxa"/>
              <w:right w:w="58" w:type="dxa"/>
            </w:tcMar>
            <w:vAlign w:val="bottom"/>
          </w:tcPr>
          <w:p w:rsidR="00B133C2" w:rsidRPr="001A4F04" w:rsidRDefault="00B133C2" w:rsidP="00A8245D">
            <w:pPr>
              <w:tabs>
                <w:tab w:val="left" w:pos="3600"/>
                <w:tab w:val="left" w:pos="4100"/>
              </w:tabs>
              <w:jc w:val="right"/>
              <w:rPr>
                <w:rFonts w:eastAsia="Arial Unicode MS"/>
              </w:rPr>
            </w:pPr>
          </w:p>
        </w:tc>
        <w:tc>
          <w:tcPr>
            <w:tcW w:w="439" w:type="dxa"/>
            <w:tcMar>
              <w:left w:w="0" w:type="dxa"/>
              <w:bottom w:w="0" w:type="dxa"/>
            </w:tcMar>
            <w:vAlign w:val="bottom"/>
          </w:tcPr>
          <w:p w:rsidR="00B133C2" w:rsidRPr="001A4F04" w:rsidRDefault="00B133C2" w:rsidP="00A8245D">
            <w:pPr>
              <w:rPr>
                <w:b/>
                <w:bCs/>
                <w:vertAlign w:val="superscript"/>
              </w:rPr>
            </w:pPr>
          </w:p>
        </w:tc>
        <w:tc>
          <w:tcPr>
            <w:tcW w:w="440" w:type="dxa"/>
            <w:tcMar>
              <w:bottom w:w="0" w:type="dxa"/>
            </w:tcMar>
            <w:vAlign w:val="bottom"/>
          </w:tcPr>
          <w:p w:rsidR="00B133C2" w:rsidRPr="001A4F04" w:rsidRDefault="00B133C2" w:rsidP="00A8245D">
            <w:pPr>
              <w:jc w:val="right"/>
            </w:pPr>
          </w:p>
        </w:tc>
        <w:tc>
          <w:tcPr>
            <w:tcW w:w="892" w:type="dxa"/>
            <w:tcMar>
              <w:bottom w:w="0" w:type="dxa"/>
            </w:tcMar>
            <w:vAlign w:val="bottom"/>
          </w:tcPr>
          <w:p w:rsidR="00B133C2" w:rsidRPr="001A4F04" w:rsidRDefault="00B133C2" w:rsidP="00A8245D">
            <w:pPr>
              <w:jc w:val="right"/>
            </w:pP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Mar>
              <w:bottom w:w="0" w:type="dxa"/>
            </w:tcMar>
          </w:tcPr>
          <w:p w:rsidR="005A3624" w:rsidRPr="001A4F04" w:rsidRDefault="005A3624" w:rsidP="005A3624">
            <w:r w:rsidRPr="001A4F04">
              <w:t>Purch</w:t>
            </w:r>
            <w:r>
              <w:t>ase of Land for D. Devaraj Urs T</w:t>
            </w:r>
            <w:r w:rsidRPr="001A4F04">
              <w:t>ruck Terminal</w:t>
            </w:r>
          </w:p>
        </w:tc>
        <w:tc>
          <w:tcPr>
            <w:tcW w:w="1612" w:type="dxa"/>
            <w:tcMar>
              <w:left w:w="58" w:type="dxa"/>
              <w:bottom w:w="0" w:type="dxa"/>
              <w:right w:w="58" w:type="dxa"/>
            </w:tcMar>
            <w:vAlign w:val="bottom"/>
          </w:tcPr>
          <w:p w:rsidR="005A3624" w:rsidRPr="001A4F04" w:rsidRDefault="005A3624" w:rsidP="005A3624">
            <w:pPr>
              <w:jc w:val="right"/>
              <w:rPr>
                <w:rFonts w:eastAsia="Arial Unicode MS"/>
                <w:bCs/>
              </w:rPr>
            </w:pPr>
            <w:r>
              <w:rPr>
                <w:rFonts w:eastAsia="Arial Unicode MS"/>
                <w:bCs/>
              </w:rPr>
              <w:t>0.32</w:t>
            </w:r>
          </w:p>
        </w:tc>
        <w:tc>
          <w:tcPr>
            <w:tcW w:w="1612" w:type="dxa"/>
            <w:tcMar>
              <w:left w:w="58" w:type="dxa"/>
              <w:bottom w:w="0" w:type="dxa"/>
              <w:right w:w="58" w:type="dxa"/>
            </w:tcMar>
          </w:tcPr>
          <w:p w:rsidR="005A3624" w:rsidRPr="001A4F04" w:rsidRDefault="005A3624" w:rsidP="005A3624">
            <w:pPr>
              <w:jc w:val="right"/>
              <w:rPr>
                <w:rFonts w:eastAsia="Arial Unicode MS"/>
                <w:bCs/>
              </w:rPr>
            </w:pPr>
            <w:r w:rsidRPr="005F0DC5">
              <w:rPr>
                <w:rFonts w:eastAsia="Arial Unicode MS"/>
                <w:bCs/>
              </w:rPr>
              <w:t>…</w:t>
            </w:r>
          </w:p>
        </w:tc>
        <w:tc>
          <w:tcPr>
            <w:tcW w:w="1902" w:type="dxa"/>
            <w:tcMar>
              <w:left w:w="58" w:type="dxa"/>
              <w:bottom w:w="0" w:type="dxa"/>
              <w:right w:w="58" w:type="dxa"/>
            </w:tcMar>
          </w:tcPr>
          <w:p w:rsidR="005A3624" w:rsidRPr="001A4F04" w:rsidRDefault="005A3624" w:rsidP="005A3624">
            <w:pPr>
              <w:jc w:val="right"/>
              <w:rPr>
                <w:rFonts w:eastAsia="Arial Unicode MS"/>
                <w:b/>
                <w:bCs/>
              </w:rPr>
            </w:pPr>
            <w:r w:rsidRPr="005F0DC5">
              <w:rPr>
                <w:rFonts w:eastAsia="Arial Unicode MS"/>
                <w:bCs/>
              </w:rPr>
              <w:t>…</w:t>
            </w:r>
          </w:p>
        </w:tc>
        <w:tc>
          <w:tcPr>
            <w:tcW w:w="1755" w:type="dxa"/>
            <w:tcMar>
              <w:left w:w="58" w:type="dxa"/>
              <w:bottom w:w="0" w:type="dxa"/>
              <w:right w:w="58" w:type="dxa"/>
            </w:tcMar>
          </w:tcPr>
          <w:p w:rsidR="005A3624" w:rsidRPr="001A4F04" w:rsidRDefault="005A3624" w:rsidP="005A3624">
            <w:pPr>
              <w:jc w:val="right"/>
              <w:rPr>
                <w:rFonts w:eastAsia="Arial Unicode MS"/>
                <w:bCs/>
              </w:rPr>
            </w:pPr>
            <w:r w:rsidRPr="005F0DC5">
              <w:rPr>
                <w:rFonts w:eastAsia="Arial Unicode MS"/>
                <w:bCs/>
              </w:rPr>
              <w:t>…</w:t>
            </w:r>
          </w:p>
        </w:tc>
        <w:tc>
          <w:tcPr>
            <w:tcW w:w="1463" w:type="dxa"/>
            <w:tcMar>
              <w:left w:w="58" w:type="dxa"/>
              <w:bottom w:w="0" w:type="dxa"/>
              <w:right w:w="58" w:type="dxa"/>
            </w:tcMar>
            <w:vAlign w:val="bottom"/>
          </w:tcPr>
          <w:p w:rsidR="005A3624" w:rsidRPr="001A4F04" w:rsidRDefault="005A3624" w:rsidP="005A3624">
            <w:pPr>
              <w:jc w:val="right"/>
              <w:rPr>
                <w:rFonts w:eastAsia="Arial Unicode MS"/>
              </w:rPr>
            </w:pPr>
            <w:r w:rsidRPr="001A4F04">
              <w:rPr>
                <w:rFonts w:eastAsia="Arial Unicode MS"/>
              </w:rPr>
              <w:t>55</w:t>
            </w:r>
            <w:r>
              <w:rPr>
                <w:rFonts w:eastAsia="Arial Unicode MS"/>
              </w:rPr>
              <w:t>7.23</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pPr>
          </w:p>
        </w:tc>
        <w:tc>
          <w:tcPr>
            <w:tcW w:w="892" w:type="dxa"/>
            <w:tcMar>
              <w:bottom w:w="0" w:type="dxa"/>
            </w:tcMar>
          </w:tcPr>
          <w:p w:rsidR="005A3624" w:rsidRPr="001A4F04" w:rsidRDefault="005A3624" w:rsidP="005A3624">
            <w:pPr>
              <w:jc w:val="right"/>
              <w:rPr>
                <w:rFonts w:eastAsia="Arial Unicode MS"/>
                <w:b/>
                <w:bCs/>
              </w:rPr>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Mar>
              <w:bottom w:w="0" w:type="dxa"/>
            </w:tcMar>
          </w:tcPr>
          <w:p w:rsidR="005A3624" w:rsidRPr="001A4F04" w:rsidRDefault="005A3624" w:rsidP="005A3624">
            <w:r w:rsidRPr="001A4F04">
              <w:t>Construction of Truck Terminal</w:t>
            </w:r>
          </w:p>
        </w:tc>
        <w:tc>
          <w:tcPr>
            <w:tcW w:w="1612" w:type="dxa"/>
            <w:tcMar>
              <w:left w:w="58" w:type="dxa"/>
              <w:bottom w:w="0" w:type="dxa"/>
              <w:right w:w="58" w:type="dxa"/>
            </w:tcMar>
            <w:vAlign w:val="bottom"/>
          </w:tcPr>
          <w:p w:rsidR="005A3624" w:rsidRPr="001A4F04" w:rsidRDefault="005A3624" w:rsidP="005A3624">
            <w:pPr>
              <w:jc w:val="right"/>
            </w:pPr>
            <w:r>
              <w:t>…</w:t>
            </w:r>
          </w:p>
        </w:tc>
        <w:tc>
          <w:tcPr>
            <w:tcW w:w="1612" w:type="dxa"/>
            <w:tcMar>
              <w:left w:w="58" w:type="dxa"/>
              <w:bottom w:w="0" w:type="dxa"/>
              <w:right w:w="58" w:type="dxa"/>
            </w:tcMar>
          </w:tcPr>
          <w:p w:rsidR="005A3624" w:rsidRPr="001A4F04" w:rsidRDefault="005A3624" w:rsidP="005A3624">
            <w:pPr>
              <w:jc w:val="right"/>
            </w:pPr>
            <w:r w:rsidRPr="005F0DC5">
              <w:rPr>
                <w:rFonts w:eastAsia="Arial Unicode MS"/>
                <w:bCs/>
              </w:rPr>
              <w:t>…</w:t>
            </w:r>
          </w:p>
        </w:tc>
        <w:tc>
          <w:tcPr>
            <w:tcW w:w="1902" w:type="dxa"/>
            <w:tcMar>
              <w:left w:w="58" w:type="dxa"/>
              <w:bottom w:w="0" w:type="dxa"/>
              <w:right w:w="58" w:type="dxa"/>
            </w:tcMar>
          </w:tcPr>
          <w:p w:rsidR="005A3624" w:rsidRPr="001A4F04" w:rsidRDefault="005A3624" w:rsidP="005A3624">
            <w:pPr>
              <w:jc w:val="right"/>
            </w:pPr>
            <w:r w:rsidRPr="005F0DC5">
              <w:rPr>
                <w:rFonts w:eastAsia="Arial Unicode MS"/>
                <w:bCs/>
              </w:rPr>
              <w:t>…</w:t>
            </w:r>
          </w:p>
        </w:tc>
        <w:tc>
          <w:tcPr>
            <w:tcW w:w="1755" w:type="dxa"/>
            <w:tcMar>
              <w:left w:w="58" w:type="dxa"/>
              <w:bottom w:w="0" w:type="dxa"/>
              <w:right w:w="58" w:type="dxa"/>
            </w:tcMar>
          </w:tcPr>
          <w:p w:rsidR="005A3624" w:rsidRPr="001A4F04" w:rsidRDefault="005A3624" w:rsidP="005A3624">
            <w:pPr>
              <w:jc w:val="right"/>
            </w:pPr>
            <w:r w:rsidRPr="005F0DC5">
              <w:rPr>
                <w:rFonts w:eastAsia="Arial Unicode MS"/>
                <w:bCs/>
              </w:rPr>
              <w:t>…</w:t>
            </w:r>
          </w:p>
        </w:tc>
        <w:tc>
          <w:tcPr>
            <w:tcW w:w="1463"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sidRPr="001A4F04">
              <w:rPr>
                <w:rFonts w:eastAsia="Arial Unicode MS"/>
              </w:rPr>
              <w:t>11,805.00</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pPr>
          </w:p>
        </w:tc>
        <w:tc>
          <w:tcPr>
            <w:tcW w:w="892" w:type="dxa"/>
            <w:tcMar>
              <w:bottom w:w="0" w:type="dxa"/>
            </w:tcMar>
          </w:tcPr>
          <w:p w:rsidR="005A3624" w:rsidRPr="001A4F04" w:rsidRDefault="005A3624" w:rsidP="005A3624">
            <w:pPr>
              <w:jc w:val="right"/>
              <w:rPr>
                <w:rFonts w:eastAsia="Arial Unicode MS"/>
                <w:b/>
                <w:bCs/>
              </w:rPr>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Borders>
              <w:bottom w:val="single" w:sz="4" w:space="0" w:color="auto"/>
            </w:tcBorders>
            <w:tcMar>
              <w:bottom w:w="0" w:type="dxa"/>
            </w:tcMar>
          </w:tcPr>
          <w:p w:rsidR="005A3624" w:rsidRPr="001A4F04" w:rsidRDefault="005A3624" w:rsidP="005A3624">
            <w:r w:rsidRPr="001A4F04">
              <w:t>Driver Training Institute</w:t>
            </w:r>
          </w:p>
        </w:tc>
        <w:tc>
          <w:tcPr>
            <w:tcW w:w="1612" w:type="dxa"/>
            <w:tcBorders>
              <w:bottom w:val="single" w:sz="4" w:space="0" w:color="auto"/>
            </w:tcBorders>
            <w:tcMar>
              <w:left w:w="58" w:type="dxa"/>
              <w:bottom w:w="0" w:type="dxa"/>
              <w:right w:w="58" w:type="dxa"/>
            </w:tcMar>
            <w:vAlign w:val="bottom"/>
          </w:tcPr>
          <w:p w:rsidR="005A3624" w:rsidRPr="001A4F04" w:rsidRDefault="005A3624" w:rsidP="005A3624">
            <w:pPr>
              <w:jc w:val="right"/>
            </w:pPr>
            <w:r>
              <w:t>…</w:t>
            </w:r>
          </w:p>
        </w:tc>
        <w:tc>
          <w:tcPr>
            <w:tcW w:w="1612" w:type="dxa"/>
            <w:tcBorders>
              <w:bottom w:val="single" w:sz="4" w:space="0" w:color="auto"/>
            </w:tcBorders>
            <w:tcMar>
              <w:left w:w="58" w:type="dxa"/>
              <w:bottom w:w="0" w:type="dxa"/>
              <w:right w:w="58" w:type="dxa"/>
            </w:tcMar>
          </w:tcPr>
          <w:p w:rsidR="005A3624" w:rsidRPr="001A4F04" w:rsidRDefault="005A3624" w:rsidP="005A3624">
            <w:pPr>
              <w:jc w:val="right"/>
            </w:pPr>
            <w:r w:rsidRPr="005F0DC5">
              <w:rPr>
                <w:rFonts w:eastAsia="Arial Unicode MS"/>
                <w:bCs/>
              </w:rPr>
              <w:t>…</w:t>
            </w:r>
          </w:p>
        </w:tc>
        <w:tc>
          <w:tcPr>
            <w:tcW w:w="1902" w:type="dxa"/>
            <w:tcBorders>
              <w:bottom w:val="single" w:sz="4" w:space="0" w:color="auto"/>
            </w:tcBorders>
            <w:tcMar>
              <w:left w:w="58" w:type="dxa"/>
              <w:bottom w:w="0" w:type="dxa"/>
              <w:right w:w="58" w:type="dxa"/>
            </w:tcMar>
          </w:tcPr>
          <w:p w:rsidR="005A3624" w:rsidRPr="001A4F04" w:rsidRDefault="005A3624" w:rsidP="005A3624">
            <w:pPr>
              <w:jc w:val="right"/>
            </w:pPr>
            <w:r w:rsidRPr="005F0DC5">
              <w:rPr>
                <w:rFonts w:eastAsia="Arial Unicode MS"/>
                <w:bCs/>
              </w:rPr>
              <w:t>…</w:t>
            </w:r>
          </w:p>
        </w:tc>
        <w:tc>
          <w:tcPr>
            <w:tcW w:w="1755" w:type="dxa"/>
            <w:tcBorders>
              <w:bottom w:val="single" w:sz="4" w:space="0" w:color="auto"/>
            </w:tcBorders>
            <w:tcMar>
              <w:left w:w="58" w:type="dxa"/>
              <w:bottom w:w="0" w:type="dxa"/>
              <w:right w:w="58" w:type="dxa"/>
            </w:tcMar>
          </w:tcPr>
          <w:p w:rsidR="005A3624" w:rsidRPr="001A4F04" w:rsidRDefault="005A3624" w:rsidP="005A3624">
            <w:pPr>
              <w:jc w:val="right"/>
            </w:pPr>
            <w:r w:rsidRPr="005F0DC5">
              <w:rPr>
                <w:rFonts w:eastAsia="Arial Unicode MS"/>
                <w:bCs/>
              </w:rPr>
              <w:t>…</w:t>
            </w:r>
          </w:p>
        </w:tc>
        <w:tc>
          <w:tcPr>
            <w:tcW w:w="1463" w:type="dxa"/>
            <w:tcBorders>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sidRPr="001A4F04">
              <w:rPr>
                <w:rFonts w:eastAsia="Arial Unicode MS"/>
              </w:rPr>
              <w:t>5,586.25</w:t>
            </w:r>
          </w:p>
        </w:tc>
        <w:tc>
          <w:tcPr>
            <w:tcW w:w="439" w:type="dxa"/>
            <w:tcBorders>
              <w:bottom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bottom w:val="single" w:sz="4" w:space="0" w:color="auto"/>
            </w:tcBorders>
            <w:tcMar>
              <w:bottom w:w="0" w:type="dxa"/>
            </w:tcMar>
            <w:vAlign w:val="bottom"/>
          </w:tcPr>
          <w:p w:rsidR="005A3624" w:rsidRPr="001A4F04" w:rsidRDefault="005A3624" w:rsidP="005A3624">
            <w:pPr>
              <w:jc w:val="right"/>
            </w:pPr>
          </w:p>
        </w:tc>
        <w:tc>
          <w:tcPr>
            <w:tcW w:w="892" w:type="dxa"/>
            <w:tcBorders>
              <w:bottom w:val="single" w:sz="4" w:space="0" w:color="auto"/>
            </w:tcBorders>
            <w:tcMar>
              <w:bottom w:w="0" w:type="dxa"/>
            </w:tcMar>
          </w:tcPr>
          <w:p w:rsidR="005A3624" w:rsidRPr="001A4F04" w:rsidRDefault="005A3624" w:rsidP="005A3624">
            <w:pPr>
              <w:jc w:val="right"/>
              <w:rPr>
                <w:rFonts w:eastAsia="Arial Unicode MS"/>
                <w:b/>
                <w:bCs/>
              </w:rPr>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Borders>
              <w:top w:val="single" w:sz="4" w:space="0" w:color="auto"/>
              <w:bottom w:val="single" w:sz="4" w:space="0" w:color="auto"/>
            </w:tcBorders>
            <w:tcMar>
              <w:bottom w:w="0" w:type="dxa"/>
            </w:tcMar>
          </w:tcPr>
          <w:p w:rsidR="005A3624" w:rsidRPr="001A4F04" w:rsidRDefault="005A3624" w:rsidP="005A3624">
            <w:pPr>
              <w:rPr>
                <w:b/>
              </w:rPr>
            </w:pPr>
            <w:r w:rsidRPr="001A4F04">
              <w:rPr>
                <w:b/>
              </w:rPr>
              <w:t>Total 5055-050</w:t>
            </w:r>
          </w:p>
        </w:tc>
        <w:tc>
          <w:tcPr>
            <w:tcW w:w="1612"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
                <w:bCs/>
              </w:rPr>
            </w:pPr>
            <w:r>
              <w:rPr>
                <w:rFonts w:eastAsia="Arial Unicode MS"/>
                <w:b/>
                <w:bCs/>
              </w:rPr>
              <w:t>0.32</w:t>
            </w:r>
          </w:p>
        </w:tc>
        <w:tc>
          <w:tcPr>
            <w:tcW w:w="1612" w:type="dxa"/>
            <w:tcBorders>
              <w:top w:val="single" w:sz="4" w:space="0" w:color="auto"/>
              <w:bottom w:val="single" w:sz="4" w:space="0" w:color="auto"/>
            </w:tcBorders>
            <w:tcMar>
              <w:left w:w="58" w:type="dxa"/>
              <w:bottom w:w="0" w:type="dxa"/>
              <w:right w:w="58" w:type="dxa"/>
            </w:tcMar>
          </w:tcPr>
          <w:p w:rsidR="005A3624" w:rsidRPr="001A4F04" w:rsidRDefault="005A3624" w:rsidP="005A3624">
            <w:pPr>
              <w:jc w:val="right"/>
              <w:rPr>
                <w:rFonts w:eastAsia="Arial Unicode MS"/>
                <w:b/>
                <w:bCs/>
              </w:rPr>
            </w:pPr>
            <w:r w:rsidRPr="005F0DC5">
              <w:rPr>
                <w:rFonts w:eastAsia="Arial Unicode MS"/>
                <w:bCs/>
              </w:rPr>
              <w:t>…</w:t>
            </w:r>
          </w:p>
        </w:tc>
        <w:tc>
          <w:tcPr>
            <w:tcW w:w="1902" w:type="dxa"/>
            <w:tcBorders>
              <w:top w:val="single" w:sz="4" w:space="0" w:color="auto"/>
              <w:bottom w:val="single" w:sz="4" w:space="0" w:color="auto"/>
            </w:tcBorders>
            <w:tcMar>
              <w:left w:w="58" w:type="dxa"/>
              <w:bottom w:w="0" w:type="dxa"/>
              <w:right w:w="58" w:type="dxa"/>
            </w:tcMar>
          </w:tcPr>
          <w:p w:rsidR="005A3624" w:rsidRPr="001A4F04" w:rsidRDefault="005A3624" w:rsidP="005A3624">
            <w:pPr>
              <w:jc w:val="right"/>
              <w:rPr>
                <w:rFonts w:eastAsia="Arial Unicode MS"/>
                <w:b/>
                <w:bCs/>
              </w:rPr>
            </w:pPr>
            <w:r w:rsidRPr="005F0DC5">
              <w:rPr>
                <w:rFonts w:eastAsia="Arial Unicode MS"/>
                <w:bCs/>
              </w:rPr>
              <w:t>…</w:t>
            </w:r>
          </w:p>
        </w:tc>
        <w:tc>
          <w:tcPr>
            <w:tcW w:w="1755" w:type="dxa"/>
            <w:tcBorders>
              <w:top w:val="single" w:sz="4" w:space="0" w:color="auto"/>
              <w:bottom w:val="single" w:sz="4" w:space="0" w:color="auto"/>
            </w:tcBorders>
            <w:tcMar>
              <w:left w:w="58" w:type="dxa"/>
              <w:bottom w:w="0" w:type="dxa"/>
              <w:right w:w="58" w:type="dxa"/>
            </w:tcMar>
          </w:tcPr>
          <w:p w:rsidR="005A3624" w:rsidRPr="001A4F04" w:rsidRDefault="005A3624" w:rsidP="005A3624">
            <w:pPr>
              <w:jc w:val="right"/>
              <w:rPr>
                <w:rFonts w:eastAsia="Arial Unicode MS"/>
                <w:b/>
                <w:bCs/>
              </w:rPr>
            </w:pPr>
            <w:r w:rsidRPr="005F0DC5">
              <w:rPr>
                <w:rFonts w:eastAsia="Arial Unicode MS"/>
                <w:bCs/>
              </w:rPr>
              <w:t>…</w:t>
            </w:r>
          </w:p>
        </w:tc>
        <w:tc>
          <w:tcPr>
            <w:tcW w:w="1463"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b/>
              </w:rPr>
            </w:pPr>
            <w:r w:rsidRPr="001A4F04">
              <w:rPr>
                <w:rFonts w:eastAsia="Arial Unicode MS"/>
                <w:b/>
              </w:rPr>
              <w:t>17,948.</w:t>
            </w:r>
            <w:r>
              <w:rPr>
                <w:rFonts w:eastAsia="Arial Unicode MS"/>
                <w:b/>
              </w:rPr>
              <w:t>48</w:t>
            </w:r>
          </w:p>
        </w:tc>
        <w:tc>
          <w:tcPr>
            <w:tcW w:w="439" w:type="dxa"/>
            <w:tcBorders>
              <w:top w:val="single" w:sz="4" w:space="0" w:color="auto"/>
              <w:bottom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top w:val="single" w:sz="4" w:space="0" w:color="auto"/>
              <w:bottom w:val="single" w:sz="4" w:space="0" w:color="auto"/>
            </w:tcBorders>
            <w:tcMar>
              <w:bottom w:w="0" w:type="dxa"/>
            </w:tcMar>
            <w:vAlign w:val="bottom"/>
          </w:tcPr>
          <w:p w:rsidR="005A3624" w:rsidRPr="001A4F04" w:rsidRDefault="005A3624" w:rsidP="005A3624">
            <w:pPr>
              <w:jc w:val="right"/>
              <w:rPr>
                <w:b/>
              </w:rPr>
            </w:pPr>
          </w:p>
        </w:tc>
        <w:tc>
          <w:tcPr>
            <w:tcW w:w="892" w:type="dxa"/>
            <w:tcBorders>
              <w:top w:val="single" w:sz="4" w:space="0" w:color="auto"/>
              <w:bottom w:val="single" w:sz="4" w:space="0" w:color="auto"/>
            </w:tcBorders>
            <w:tcMar>
              <w:bottom w:w="0" w:type="dxa"/>
            </w:tcMar>
          </w:tcPr>
          <w:p w:rsidR="005A3624" w:rsidRPr="001A4F04" w:rsidRDefault="005A3624" w:rsidP="005A3624">
            <w:pPr>
              <w:jc w:val="right"/>
              <w:rPr>
                <w:rFonts w:eastAsia="Arial Unicode MS"/>
                <w:b/>
              </w:rPr>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r w:rsidRPr="001A4F04">
              <w:t>102</w:t>
            </w:r>
          </w:p>
        </w:tc>
        <w:tc>
          <w:tcPr>
            <w:tcW w:w="5227" w:type="dxa"/>
            <w:tcBorders>
              <w:top w:val="single" w:sz="4" w:space="0" w:color="auto"/>
            </w:tcBorders>
            <w:tcMar>
              <w:bottom w:w="0" w:type="dxa"/>
            </w:tcMar>
          </w:tcPr>
          <w:p w:rsidR="005A3624" w:rsidRPr="001A4F04" w:rsidRDefault="005A3624" w:rsidP="005A3624">
            <w:r w:rsidRPr="001A4F04">
              <w:t>Acquisition of Fleet</w:t>
            </w:r>
          </w:p>
        </w:tc>
        <w:tc>
          <w:tcPr>
            <w:tcW w:w="161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
                <w:bCs/>
              </w:rPr>
            </w:pPr>
          </w:p>
        </w:tc>
        <w:tc>
          <w:tcPr>
            <w:tcW w:w="161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
                <w:bCs/>
              </w:rPr>
            </w:pPr>
          </w:p>
        </w:tc>
        <w:tc>
          <w:tcPr>
            <w:tcW w:w="190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
                <w:bCs/>
              </w:rPr>
            </w:pPr>
          </w:p>
        </w:tc>
        <w:tc>
          <w:tcPr>
            <w:tcW w:w="1755"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
                <w:bCs/>
              </w:rPr>
            </w:pPr>
          </w:p>
        </w:tc>
        <w:tc>
          <w:tcPr>
            <w:tcW w:w="1463" w:type="dxa"/>
            <w:tcBorders>
              <w:top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p>
        </w:tc>
        <w:tc>
          <w:tcPr>
            <w:tcW w:w="439" w:type="dxa"/>
            <w:tcBorders>
              <w:top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top w:val="single" w:sz="4" w:space="0" w:color="auto"/>
            </w:tcBorders>
            <w:tcMar>
              <w:bottom w:w="0" w:type="dxa"/>
            </w:tcMar>
            <w:vAlign w:val="bottom"/>
          </w:tcPr>
          <w:p w:rsidR="005A3624" w:rsidRPr="001A4F04" w:rsidRDefault="005A3624" w:rsidP="005A3624">
            <w:pPr>
              <w:jc w:val="right"/>
            </w:pPr>
          </w:p>
        </w:tc>
        <w:tc>
          <w:tcPr>
            <w:tcW w:w="892" w:type="dxa"/>
            <w:tcBorders>
              <w:top w:val="single" w:sz="4" w:space="0" w:color="auto"/>
            </w:tcBorders>
            <w:tcMar>
              <w:bottom w:w="0" w:type="dxa"/>
            </w:tcMar>
          </w:tcPr>
          <w:p w:rsidR="005A3624" w:rsidRPr="001A4F0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Mar>
              <w:bottom w:w="0" w:type="dxa"/>
            </w:tcMar>
          </w:tcPr>
          <w:p w:rsidR="005A3624" w:rsidRPr="001A4F04" w:rsidRDefault="005A3624" w:rsidP="005A3624">
            <w:r>
              <w:t>Be</w:t>
            </w:r>
            <w:r w:rsidRPr="001A4F04">
              <w:t>ngaluru  Metropolitan Transport Corporation – Purchase of New Buses</w:t>
            </w:r>
          </w:p>
        </w:tc>
        <w:tc>
          <w:tcPr>
            <w:tcW w:w="1612" w:type="dxa"/>
            <w:tcMar>
              <w:left w:w="58" w:type="dxa"/>
              <w:bottom w:w="0" w:type="dxa"/>
              <w:right w:w="58" w:type="dxa"/>
            </w:tcMar>
            <w:vAlign w:val="bottom"/>
          </w:tcPr>
          <w:p w:rsidR="005A3624" w:rsidRPr="001A4F04" w:rsidRDefault="005A3624" w:rsidP="005A3624">
            <w:pPr>
              <w:jc w:val="right"/>
              <w:rPr>
                <w:rFonts w:eastAsia="Arial Unicode MS"/>
                <w:bCs/>
              </w:rPr>
            </w:pPr>
            <w:r>
              <w:rPr>
                <w:rFonts w:eastAsia="Arial Unicode MS"/>
                <w:bCs/>
              </w:rPr>
              <w:t>19,598.00</w:t>
            </w:r>
          </w:p>
        </w:tc>
        <w:tc>
          <w:tcPr>
            <w:tcW w:w="1612" w:type="dxa"/>
            <w:tcMar>
              <w:left w:w="58" w:type="dxa"/>
              <w:bottom w:w="0" w:type="dxa"/>
              <w:right w:w="58" w:type="dxa"/>
            </w:tcMar>
            <w:vAlign w:val="bottom"/>
          </w:tcPr>
          <w:p w:rsidR="005A3624" w:rsidRPr="001A4F04" w:rsidRDefault="005A3624" w:rsidP="005A3624">
            <w:pPr>
              <w:jc w:val="right"/>
              <w:rPr>
                <w:rFonts w:eastAsia="Arial Unicode MS"/>
                <w:bCs/>
              </w:rPr>
            </w:pPr>
          </w:p>
        </w:tc>
        <w:tc>
          <w:tcPr>
            <w:tcW w:w="1902" w:type="dxa"/>
            <w:tcMar>
              <w:left w:w="58" w:type="dxa"/>
              <w:bottom w:w="0" w:type="dxa"/>
              <w:right w:w="58" w:type="dxa"/>
            </w:tcMar>
            <w:vAlign w:val="bottom"/>
          </w:tcPr>
          <w:p w:rsidR="005A3624" w:rsidRPr="001A4F04" w:rsidRDefault="005A3624" w:rsidP="005A3624">
            <w:pPr>
              <w:spacing w:line="360" w:lineRule="auto"/>
              <w:contextualSpacing/>
              <w:jc w:val="right"/>
            </w:pPr>
            <w:r w:rsidRPr="001A4F04">
              <w:t>…</w:t>
            </w:r>
          </w:p>
        </w:tc>
        <w:tc>
          <w:tcPr>
            <w:tcW w:w="1755" w:type="dxa"/>
            <w:tcMar>
              <w:left w:w="58" w:type="dxa"/>
              <w:bottom w:w="0" w:type="dxa"/>
              <w:right w:w="58" w:type="dxa"/>
            </w:tcMar>
            <w:vAlign w:val="bottom"/>
          </w:tcPr>
          <w:p w:rsidR="005A3624" w:rsidRPr="001A4F04" w:rsidRDefault="005A3624" w:rsidP="005A3624">
            <w:pPr>
              <w:jc w:val="right"/>
              <w:rPr>
                <w:rFonts w:eastAsia="Arial Unicode MS"/>
                <w:bCs/>
              </w:rPr>
            </w:pPr>
          </w:p>
        </w:tc>
        <w:tc>
          <w:tcPr>
            <w:tcW w:w="1463" w:type="dxa"/>
            <w:tcMar>
              <w:left w:w="58" w:type="dxa"/>
              <w:bottom w:w="0" w:type="dxa"/>
              <w:right w:w="58" w:type="dxa"/>
            </w:tcMar>
            <w:vAlign w:val="bottom"/>
          </w:tcPr>
          <w:p w:rsidR="005A3624" w:rsidRPr="001A4F04" w:rsidRDefault="005A3624" w:rsidP="005A3624">
            <w:pPr>
              <w:jc w:val="right"/>
            </w:pPr>
            <w:r>
              <w:t>39,598.00</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pPr>
          </w:p>
        </w:tc>
        <w:tc>
          <w:tcPr>
            <w:tcW w:w="892" w:type="dxa"/>
            <w:tcMar>
              <w:bottom w:w="0" w:type="dxa"/>
            </w:tcMar>
          </w:tcPr>
          <w:p w:rsidR="005A3624" w:rsidRPr="001A4F04" w:rsidRDefault="005A3624" w:rsidP="005A3624">
            <w:pPr>
              <w:spacing w:line="360" w:lineRule="auto"/>
              <w:contextualSpacing/>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Borders>
              <w:bottom w:val="single" w:sz="4" w:space="0" w:color="auto"/>
            </w:tcBorders>
            <w:tcMar>
              <w:bottom w:w="0" w:type="dxa"/>
            </w:tcMar>
          </w:tcPr>
          <w:p w:rsidR="005A3624" w:rsidRPr="001A4F04" w:rsidRDefault="005A3624" w:rsidP="005A3624">
            <w:r w:rsidRPr="001A4F04">
              <w:t>Unspent SCSP-TSP amount as per SCSP-TSP Act 2013</w:t>
            </w:r>
          </w:p>
        </w:tc>
        <w:tc>
          <w:tcPr>
            <w:tcW w:w="1612" w:type="dxa"/>
            <w:tcBorders>
              <w:bottom w:val="single" w:sz="4" w:space="0" w:color="auto"/>
            </w:tcBorders>
            <w:tcMar>
              <w:left w:w="58" w:type="dxa"/>
              <w:bottom w:w="0" w:type="dxa"/>
              <w:right w:w="58" w:type="dxa"/>
            </w:tcMar>
            <w:vAlign w:val="bottom"/>
          </w:tcPr>
          <w:p w:rsidR="005A3624" w:rsidRPr="00572EAF" w:rsidRDefault="005A3624" w:rsidP="005A3624">
            <w:pPr>
              <w:jc w:val="right"/>
              <w:rPr>
                <w:rFonts w:eastAsia="Arial Unicode MS"/>
                <w:bCs/>
              </w:rPr>
            </w:pPr>
            <w:r w:rsidRPr="00572EAF">
              <w:rPr>
                <w:rFonts w:eastAsia="Arial Unicode MS"/>
                <w:bCs/>
              </w:rPr>
              <w:t>352.00</w:t>
            </w:r>
          </w:p>
        </w:tc>
        <w:tc>
          <w:tcPr>
            <w:tcW w:w="1612" w:type="dxa"/>
            <w:tcBorders>
              <w:bottom w:val="single" w:sz="4" w:space="0" w:color="auto"/>
            </w:tcBorders>
            <w:tcMar>
              <w:left w:w="58" w:type="dxa"/>
              <w:bottom w:w="0" w:type="dxa"/>
              <w:right w:w="58" w:type="dxa"/>
            </w:tcMar>
            <w:vAlign w:val="bottom"/>
          </w:tcPr>
          <w:p w:rsidR="005A3624" w:rsidRPr="00572EAF" w:rsidRDefault="005A3624" w:rsidP="005A3624">
            <w:pPr>
              <w:jc w:val="right"/>
              <w:rPr>
                <w:rFonts w:eastAsia="Arial Unicode MS"/>
                <w:bCs/>
              </w:rPr>
            </w:pPr>
            <w:r>
              <w:rPr>
                <w:rFonts w:eastAsia="Arial Unicode MS"/>
                <w:bCs/>
              </w:rPr>
              <w:t>265.34</w:t>
            </w:r>
          </w:p>
        </w:tc>
        <w:tc>
          <w:tcPr>
            <w:tcW w:w="1902" w:type="dxa"/>
            <w:tcBorders>
              <w:left w:val="nil"/>
              <w:bottom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
                <w:bCs/>
              </w:rPr>
            </w:pPr>
            <w:r w:rsidRPr="001A4F04">
              <w:rPr>
                <w:rFonts w:eastAsia="Arial Unicode MS"/>
                <w:bCs/>
              </w:rPr>
              <w:t>…</w:t>
            </w:r>
          </w:p>
        </w:tc>
        <w:tc>
          <w:tcPr>
            <w:tcW w:w="1755" w:type="dxa"/>
            <w:tcBorders>
              <w:left w:val="nil"/>
              <w:bottom w:val="single" w:sz="4" w:space="0" w:color="auto"/>
            </w:tcBorders>
            <w:tcMar>
              <w:left w:w="58" w:type="dxa"/>
              <w:bottom w:w="0" w:type="dxa"/>
              <w:right w:w="58" w:type="dxa"/>
            </w:tcMar>
            <w:vAlign w:val="bottom"/>
          </w:tcPr>
          <w:p w:rsidR="005A3624" w:rsidRPr="00572EAF" w:rsidRDefault="005A3624" w:rsidP="005A3624">
            <w:pPr>
              <w:jc w:val="right"/>
              <w:rPr>
                <w:rFonts w:eastAsia="Arial Unicode MS"/>
                <w:bCs/>
              </w:rPr>
            </w:pPr>
            <w:r>
              <w:rPr>
                <w:rFonts w:eastAsia="Arial Unicode MS"/>
                <w:bCs/>
              </w:rPr>
              <w:t>265.34</w:t>
            </w:r>
          </w:p>
        </w:tc>
        <w:tc>
          <w:tcPr>
            <w:tcW w:w="1463" w:type="dxa"/>
            <w:tcBorders>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776.34</w:t>
            </w:r>
          </w:p>
        </w:tc>
        <w:tc>
          <w:tcPr>
            <w:tcW w:w="439" w:type="dxa"/>
            <w:tcBorders>
              <w:bottom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bottom w:val="single" w:sz="4" w:space="0" w:color="auto"/>
            </w:tcBorders>
            <w:tcMar>
              <w:bottom w:w="0" w:type="dxa"/>
            </w:tcMar>
            <w:vAlign w:val="bottom"/>
          </w:tcPr>
          <w:p w:rsidR="005A3624" w:rsidRPr="001A4F04" w:rsidRDefault="005A3624" w:rsidP="005A3624">
            <w:pPr>
              <w:jc w:val="right"/>
            </w:pPr>
          </w:p>
        </w:tc>
        <w:tc>
          <w:tcPr>
            <w:tcW w:w="892" w:type="dxa"/>
            <w:tcBorders>
              <w:bottom w:val="single" w:sz="4" w:space="0" w:color="auto"/>
            </w:tcBorders>
            <w:tcMar>
              <w:bottom w:w="0" w:type="dxa"/>
            </w:tcMar>
          </w:tcPr>
          <w:p w:rsidR="005A3624" w:rsidRPr="001A4F04" w:rsidRDefault="005A3624" w:rsidP="005A3624">
            <w:pPr>
              <w:jc w:val="right"/>
              <w:rPr>
                <w:rFonts w:eastAsia="Arial Unicode MS"/>
                <w:b/>
                <w:bCs/>
              </w:rPr>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Borders>
              <w:top w:val="single" w:sz="4" w:space="0" w:color="auto"/>
              <w:bottom w:val="single" w:sz="4" w:space="0" w:color="auto"/>
            </w:tcBorders>
            <w:tcMar>
              <w:bottom w:w="0" w:type="dxa"/>
            </w:tcMar>
          </w:tcPr>
          <w:p w:rsidR="005A3624" w:rsidRPr="001A4F04" w:rsidRDefault="005A3624" w:rsidP="005A3624">
            <w:pPr>
              <w:rPr>
                <w:b/>
              </w:rPr>
            </w:pPr>
            <w:r w:rsidRPr="001A4F04">
              <w:rPr>
                <w:b/>
              </w:rPr>
              <w:t>Total  102</w:t>
            </w:r>
          </w:p>
        </w:tc>
        <w:tc>
          <w:tcPr>
            <w:tcW w:w="1612"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
                <w:bCs/>
              </w:rPr>
            </w:pPr>
            <w:r>
              <w:rPr>
                <w:rFonts w:eastAsia="Arial Unicode MS"/>
                <w:b/>
                <w:bCs/>
              </w:rPr>
              <w:t>19,950.00</w:t>
            </w:r>
          </w:p>
        </w:tc>
        <w:tc>
          <w:tcPr>
            <w:tcW w:w="1612" w:type="dxa"/>
            <w:tcBorders>
              <w:top w:val="single" w:sz="4" w:space="0" w:color="auto"/>
              <w:bottom w:val="single" w:sz="4" w:space="0" w:color="auto"/>
            </w:tcBorders>
            <w:tcMar>
              <w:left w:w="58" w:type="dxa"/>
              <w:bottom w:w="0" w:type="dxa"/>
              <w:right w:w="58" w:type="dxa"/>
            </w:tcMar>
            <w:vAlign w:val="bottom"/>
          </w:tcPr>
          <w:p w:rsidR="005A3624" w:rsidRPr="00641F46" w:rsidRDefault="005A3624" w:rsidP="005A3624">
            <w:pPr>
              <w:jc w:val="right"/>
              <w:rPr>
                <w:rFonts w:eastAsia="Arial Unicode MS"/>
                <w:b/>
              </w:rPr>
            </w:pPr>
            <w:r w:rsidRPr="00641F46">
              <w:rPr>
                <w:rFonts w:eastAsia="Arial Unicode MS"/>
                <w:b/>
              </w:rPr>
              <w:t>265.34</w:t>
            </w:r>
          </w:p>
        </w:tc>
        <w:tc>
          <w:tcPr>
            <w:tcW w:w="1902" w:type="dxa"/>
            <w:tcBorders>
              <w:top w:val="single" w:sz="4" w:space="0" w:color="auto"/>
              <w:left w:val="nil"/>
              <w:bottom w:val="single" w:sz="4" w:space="0" w:color="auto"/>
            </w:tcBorders>
            <w:tcMar>
              <w:left w:w="58" w:type="dxa"/>
              <w:bottom w:w="0" w:type="dxa"/>
              <w:right w:w="58" w:type="dxa"/>
            </w:tcMar>
            <w:vAlign w:val="bottom"/>
          </w:tcPr>
          <w:p w:rsidR="005A3624" w:rsidRPr="00641F46" w:rsidRDefault="005A3624" w:rsidP="005A3624">
            <w:pPr>
              <w:jc w:val="right"/>
              <w:rPr>
                <w:rFonts w:eastAsia="Arial Unicode MS"/>
                <w:b/>
              </w:rPr>
            </w:pPr>
            <w:r w:rsidRPr="00641F46">
              <w:rPr>
                <w:rFonts w:eastAsia="Arial Unicode MS"/>
                <w:b/>
              </w:rPr>
              <w:t>…</w:t>
            </w:r>
          </w:p>
        </w:tc>
        <w:tc>
          <w:tcPr>
            <w:tcW w:w="1755" w:type="dxa"/>
            <w:tcBorders>
              <w:top w:val="single" w:sz="4" w:space="0" w:color="auto"/>
              <w:left w:val="nil"/>
              <w:bottom w:val="single" w:sz="4" w:space="0" w:color="auto"/>
            </w:tcBorders>
            <w:tcMar>
              <w:left w:w="58" w:type="dxa"/>
              <w:bottom w:w="0" w:type="dxa"/>
              <w:right w:w="58" w:type="dxa"/>
            </w:tcMar>
            <w:vAlign w:val="bottom"/>
          </w:tcPr>
          <w:p w:rsidR="005A3624" w:rsidRPr="00641F46" w:rsidRDefault="005A3624" w:rsidP="005A3624">
            <w:pPr>
              <w:jc w:val="right"/>
              <w:rPr>
                <w:rFonts w:eastAsia="Arial Unicode MS"/>
                <w:b/>
              </w:rPr>
            </w:pPr>
            <w:r w:rsidRPr="00641F46">
              <w:rPr>
                <w:rFonts w:eastAsia="Arial Unicode MS"/>
                <w:b/>
              </w:rPr>
              <w:t>265.34</w:t>
            </w:r>
          </w:p>
        </w:tc>
        <w:tc>
          <w:tcPr>
            <w:tcW w:w="1463"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b/>
              </w:rPr>
            </w:pPr>
            <w:r>
              <w:rPr>
                <w:rFonts w:eastAsia="Arial Unicode MS"/>
                <w:b/>
              </w:rPr>
              <w:t>40,374.34</w:t>
            </w:r>
          </w:p>
        </w:tc>
        <w:tc>
          <w:tcPr>
            <w:tcW w:w="439" w:type="dxa"/>
            <w:tcBorders>
              <w:top w:val="single" w:sz="4" w:space="0" w:color="auto"/>
              <w:bottom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top w:val="single" w:sz="4" w:space="0" w:color="auto"/>
              <w:bottom w:val="single" w:sz="4" w:space="0" w:color="auto"/>
            </w:tcBorders>
            <w:tcMar>
              <w:bottom w:w="0" w:type="dxa"/>
            </w:tcMar>
            <w:vAlign w:val="bottom"/>
          </w:tcPr>
          <w:p w:rsidR="005A3624" w:rsidRPr="001A4F04" w:rsidRDefault="005A3624" w:rsidP="005A3624">
            <w:pPr>
              <w:jc w:val="right"/>
              <w:rPr>
                <w:b/>
              </w:rPr>
            </w:pPr>
          </w:p>
        </w:tc>
        <w:tc>
          <w:tcPr>
            <w:tcW w:w="892" w:type="dxa"/>
            <w:tcBorders>
              <w:top w:val="single" w:sz="4" w:space="0" w:color="auto"/>
              <w:bottom w:val="single" w:sz="4" w:space="0" w:color="auto"/>
            </w:tcBorders>
            <w:tcMar>
              <w:bottom w:w="0" w:type="dxa"/>
            </w:tcMar>
          </w:tcPr>
          <w:p w:rsidR="005A3624" w:rsidRPr="001A4F04" w:rsidRDefault="005A3624" w:rsidP="005A3624">
            <w:pPr>
              <w:jc w:val="right"/>
              <w:rPr>
                <w:rFonts w:eastAsia="Arial Unicode MS"/>
                <w:b/>
              </w:rPr>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r>
              <w:t>104</w:t>
            </w:r>
          </w:p>
        </w:tc>
        <w:tc>
          <w:tcPr>
            <w:tcW w:w="5227" w:type="dxa"/>
            <w:tcBorders>
              <w:top w:val="single" w:sz="4" w:space="0" w:color="auto"/>
            </w:tcBorders>
            <w:tcMar>
              <w:bottom w:w="0" w:type="dxa"/>
            </w:tcMar>
          </w:tcPr>
          <w:p w:rsidR="005A3624" w:rsidRPr="001A4F04" w:rsidRDefault="005A3624" w:rsidP="005A3624">
            <w:r>
              <w:t>Special Capital Assistance</w:t>
            </w:r>
          </w:p>
        </w:tc>
        <w:tc>
          <w:tcPr>
            <w:tcW w:w="161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Cs/>
              </w:rPr>
            </w:pPr>
          </w:p>
        </w:tc>
        <w:tc>
          <w:tcPr>
            <w:tcW w:w="1612" w:type="dxa"/>
            <w:tcBorders>
              <w:top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Cs/>
              </w:rPr>
            </w:pPr>
            <w:r>
              <w:rPr>
                <w:rFonts w:eastAsia="Arial Unicode MS"/>
                <w:bCs/>
              </w:rPr>
              <w:t>60,000.00</w:t>
            </w:r>
          </w:p>
        </w:tc>
        <w:tc>
          <w:tcPr>
            <w:tcW w:w="1902" w:type="dxa"/>
            <w:tcBorders>
              <w:top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Cs/>
              </w:rPr>
            </w:pPr>
          </w:p>
        </w:tc>
        <w:tc>
          <w:tcPr>
            <w:tcW w:w="1755" w:type="dxa"/>
            <w:tcBorders>
              <w:top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Cs/>
              </w:rPr>
            </w:pPr>
            <w:r>
              <w:rPr>
                <w:rFonts w:eastAsia="Arial Unicode MS"/>
                <w:bCs/>
              </w:rPr>
              <w:t>60,000.00</w:t>
            </w:r>
          </w:p>
        </w:tc>
        <w:tc>
          <w:tcPr>
            <w:tcW w:w="1463" w:type="dxa"/>
            <w:tcBorders>
              <w:top w:val="single" w:sz="4" w:space="0" w:color="auto"/>
            </w:tcBorders>
            <w:tcMar>
              <w:left w:w="58" w:type="dxa"/>
              <w:bottom w:w="0" w:type="dxa"/>
              <w:right w:w="58" w:type="dxa"/>
            </w:tcMar>
            <w:vAlign w:val="bottom"/>
          </w:tcPr>
          <w:p w:rsidR="005A3624" w:rsidRPr="001A4F04" w:rsidRDefault="005A3624" w:rsidP="005A3624">
            <w:pPr>
              <w:jc w:val="right"/>
            </w:pPr>
            <w:r>
              <w:t>60,000.00</w:t>
            </w:r>
          </w:p>
        </w:tc>
        <w:tc>
          <w:tcPr>
            <w:tcW w:w="439" w:type="dxa"/>
            <w:tcBorders>
              <w:top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top w:val="single" w:sz="4" w:space="0" w:color="auto"/>
            </w:tcBorders>
            <w:tcMar>
              <w:bottom w:w="0" w:type="dxa"/>
            </w:tcMar>
            <w:vAlign w:val="bottom"/>
          </w:tcPr>
          <w:p w:rsidR="005A3624" w:rsidRPr="001A4F04" w:rsidRDefault="005A3624" w:rsidP="005A3624">
            <w:pPr>
              <w:jc w:val="right"/>
            </w:pPr>
          </w:p>
        </w:tc>
        <w:tc>
          <w:tcPr>
            <w:tcW w:w="892" w:type="dxa"/>
            <w:tcBorders>
              <w:top w:val="single" w:sz="4" w:space="0" w:color="auto"/>
            </w:tcBorders>
            <w:tcMar>
              <w:bottom w:w="0" w:type="dxa"/>
            </w:tcMar>
          </w:tcPr>
          <w:p w:rsidR="005A3624" w:rsidRPr="001A4F0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r w:rsidRPr="001A4F04">
              <w:t>190</w:t>
            </w:r>
          </w:p>
        </w:tc>
        <w:tc>
          <w:tcPr>
            <w:tcW w:w="5227" w:type="dxa"/>
            <w:tcBorders>
              <w:top w:val="single" w:sz="4" w:space="0" w:color="auto"/>
            </w:tcBorders>
            <w:tcMar>
              <w:bottom w:w="0" w:type="dxa"/>
            </w:tcMar>
          </w:tcPr>
          <w:p w:rsidR="005A3624" w:rsidRPr="001A4F04" w:rsidRDefault="005A3624" w:rsidP="005A3624">
            <w:r w:rsidRPr="001A4F04">
              <w:t>Investment in Public Sector and Other Undertakings</w:t>
            </w:r>
          </w:p>
        </w:tc>
        <w:tc>
          <w:tcPr>
            <w:tcW w:w="161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Cs/>
              </w:rPr>
            </w:pPr>
          </w:p>
        </w:tc>
        <w:tc>
          <w:tcPr>
            <w:tcW w:w="161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Cs/>
              </w:rPr>
            </w:pPr>
          </w:p>
        </w:tc>
        <w:tc>
          <w:tcPr>
            <w:tcW w:w="1902"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Cs/>
              </w:rPr>
            </w:pPr>
          </w:p>
        </w:tc>
        <w:tc>
          <w:tcPr>
            <w:tcW w:w="1755" w:type="dxa"/>
            <w:tcBorders>
              <w:top w:val="single" w:sz="4" w:space="0" w:color="auto"/>
            </w:tcBorders>
            <w:tcMar>
              <w:left w:w="58" w:type="dxa"/>
              <w:bottom w:w="0" w:type="dxa"/>
              <w:right w:w="58" w:type="dxa"/>
            </w:tcMar>
            <w:vAlign w:val="bottom"/>
          </w:tcPr>
          <w:p w:rsidR="005A3624" w:rsidRPr="001A4F04" w:rsidRDefault="005A3624" w:rsidP="005A3624">
            <w:pPr>
              <w:jc w:val="center"/>
              <w:rPr>
                <w:rFonts w:eastAsia="Arial Unicode MS"/>
                <w:bCs/>
              </w:rPr>
            </w:pPr>
          </w:p>
        </w:tc>
        <w:tc>
          <w:tcPr>
            <w:tcW w:w="1463" w:type="dxa"/>
            <w:tcBorders>
              <w:top w:val="single" w:sz="4" w:space="0" w:color="auto"/>
            </w:tcBorders>
            <w:tcMar>
              <w:left w:w="58" w:type="dxa"/>
              <w:bottom w:w="0" w:type="dxa"/>
              <w:right w:w="58" w:type="dxa"/>
            </w:tcMar>
            <w:vAlign w:val="bottom"/>
          </w:tcPr>
          <w:p w:rsidR="005A3624" w:rsidRPr="001A4F04" w:rsidRDefault="005A3624" w:rsidP="005A3624">
            <w:pPr>
              <w:jc w:val="right"/>
            </w:pPr>
          </w:p>
        </w:tc>
        <w:tc>
          <w:tcPr>
            <w:tcW w:w="439" w:type="dxa"/>
            <w:tcBorders>
              <w:top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top w:val="single" w:sz="4" w:space="0" w:color="auto"/>
            </w:tcBorders>
            <w:tcMar>
              <w:bottom w:w="0" w:type="dxa"/>
            </w:tcMar>
            <w:vAlign w:val="bottom"/>
          </w:tcPr>
          <w:p w:rsidR="005A3624" w:rsidRPr="001A4F04" w:rsidRDefault="005A3624" w:rsidP="005A3624">
            <w:pPr>
              <w:jc w:val="right"/>
            </w:pPr>
          </w:p>
        </w:tc>
        <w:tc>
          <w:tcPr>
            <w:tcW w:w="892" w:type="dxa"/>
            <w:tcBorders>
              <w:top w:val="single" w:sz="4" w:space="0" w:color="auto"/>
            </w:tcBorders>
            <w:tcMar>
              <w:bottom w:w="0" w:type="dxa"/>
            </w:tcMar>
          </w:tcPr>
          <w:p w:rsidR="005A3624" w:rsidRPr="001A4F0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Mar>
              <w:bottom w:w="0" w:type="dxa"/>
            </w:tcMar>
          </w:tcPr>
          <w:p w:rsidR="005A3624" w:rsidRPr="001A4F04" w:rsidRDefault="005A3624" w:rsidP="005A3624">
            <w:r w:rsidRPr="001A4F04">
              <w:t xml:space="preserve">Karnataka State Road Transport Corporation </w:t>
            </w:r>
          </w:p>
        </w:tc>
        <w:tc>
          <w:tcPr>
            <w:tcW w:w="1612"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3,000.00</w:t>
            </w:r>
          </w:p>
        </w:tc>
        <w:tc>
          <w:tcPr>
            <w:tcW w:w="1612"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4,000.00</w:t>
            </w:r>
          </w:p>
        </w:tc>
        <w:tc>
          <w:tcPr>
            <w:tcW w:w="1902" w:type="dxa"/>
            <w:tcBorders>
              <w:left w:val="nil"/>
            </w:tcBorders>
            <w:tcMar>
              <w:left w:w="58" w:type="dxa"/>
              <w:bottom w:w="0" w:type="dxa"/>
              <w:right w:w="58" w:type="dxa"/>
            </w:tcMar>
            <w:vAlign w:val="bottom"/>
          </w:tcPr>
          <w:p w:rsidR="005A3624" w:rsidRPr="001A4F04" w:rsidRDefault="005A3624" w:rsidP="005A3624">
            <w:pPr>
              <w:jc w:val="right"/>
              <w:rPr>
                <w:rFonts w:eastAsia="Arial Unicode MS"/>
                <w:bCs/>
              </w:rPr>
            </w:pPr>
            <w:r w:rsidRPr="001A4F04">
              <w:rPr>
                <w:rFonts w:eastAsia="Arial Unicode MS"/>
                <w:bCs/>
              </w:rPr>
              <w:t>…</w:t>
            </w:r>
          </w:p>
        </w:tc>
        <w:tc>
          <w:tcPr>
            <w:tcW w:w="1755" w:type="dxa"/>
            <w:tcBorders>
              <w:left w:val="nil"/>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4,000.00</w:t>
            </w:r>
          </w:p>
        </w:tc>
        <w:tc>
          <w:tcPr>
            <w:tcW w:w="1463"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sidRPr="001A4F04">
              <w:rPr>
                <w:rFonts w:eastAsia="Arial Unicode MS"/>
              </w:rPr>
              <w:t>1,</w:t>
            </w:r>
            <w:r>
              <w:rPr>
                <w:rFonts w:eastAsia="Arial Unicode MS"/>
              </w:rPr>
              <w:t>12</w:t>
            </w:r>
            <w:r w:rsidRPr="001A4F04">
              <w:rPr>
                <w:rFonts w:eastAsia="Arial Unicode MS"/>
              </w:rPr>
              <w:t>,182.26</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pPr>
          </w:p>
        </w:tc>
        <w:tc>
          <w:tcPr>
            <w:tcW w:w="892" w:type="dxa"/>
            <w:tcMar>
              <w:bottom w:w="0" w:type="dxa"/>
            </w:tcMar>
          </w:tcPr>
          <w:p w:rsidR="005A3624" w:rsidRPr="001A4F0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Mar>
              <w:bottom w:w="0" w:type="dxa"/>
            </w:tcMar>
          </w:tcPr>
          <w:p w:rsidR="005A3624" w:rsidRPr="001A4F04" w:rsidRDefault="005A3624" w:rsidP="005A3624">
            <w:r w:rsidRPr="001A4F04">
              <w:t>North Western Karnataka Road Transport Corporation</w:t>
            </w:r>
          </w:p>
        </w:tc>
        <w:tc>
          <w:tcPr>
            <w:tcW w:w="1612"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lang w:val="fr-FR"/>
              </w:rPr>
            </w:pPr>
            <w:r>
              <w:rPr>
                <w:rFonts w:eastAsia="Arial Unicode MS"/>
                <w:lang w:val="fr-FR"/>
              </w:rPr>
              <w:t>2,500.00</w:t>
            </w:r>
          </w:p>
        </w:tc>
        <w:tc>
          <w:tcPr>
            <w:tcW w:w="1612"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lang w:val="fr-FR"/>
              </w:rPr>
            </w:pPr>
            <w:r>
              <w:rPr>
                <w:rFonts w:eastAsia="Arial Unicode MS"/>
                <w:lang w:val="fr-FR"/>
              </w:rPr>
              <w:t>3,236.00</w:t>
            </w:r>
          </w:p>
        </w:tc>
        <w:tc>
          <w:tcPr>
            <w:tcW w:w="1902" w:type="dxa"/>
            <w:tcBorders>
              <w:left w:val="nil"/>
            </w:tcBorders>
            <w:tcMar>
              <w:left w:w="58" w:type="dxa"/>
              <w:bottom w:w="0" w:type="dxa"/>
              <w:right w:w="58" w:type="dxa"/>
            </w:tcMar>
            <w:vAlign w:val="bottom"/>
          </w:tcPr>
          <w:p w:rsidR="005A3624" w:rsidRPr="001A4F04" w:rsidRDefault="005A3624" w:rsidP="005A3624">
            <w:pPr>
              <w:jc w:val="right"/>
              <w:rPr>
                <w:rFonts w:eastAsia="Arial Unicode MS"/>
                <w:bCs/>
              </w:rPr>
            </w:pPr>
            <w:r w:rsidRPr="001A4F04">
              <w:rPr>
                <w:rFonts w:eastAsia="Arial Unicode MS"/>
                <w:bCs/>
              </w:rPr>
              <w:t>…</w:t>
            </w:r>
          </w:p>
        </w:tc>
        <w:tc>
          <w:tcPr>
            <w:tcW w:w="1755" w:type="dxa"/>
            <w:tcBorders>
              <w:left w:val="nil"/>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lang w:val="fr-FR"/>
              </w:rPr>
            </w:pPr>
            <w:r>
              <w:rPr>
                <w:rFonts w:eastAsia="Arial Unicode MS"/>
                <w:lang w:val="fr-FR"/>
              </w:rPr>
              <w:t>3,236.00</w:t>
            </w:r>
          </w:p>
        </w:tc>
        <w:tc>
          <w:tcPr>
            <w:tcW w:w="1463" w:type="dxa"/>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lang w:val="fr-FR"/>
              </w:rPr>
            </w:pPr>
            <w:r>
              <w:rPr>
                <w:rFonts w:eastAsia="Arial Unicode MS"/>
                <w:lang w:val="fr-FR"/>
              </w:rPr>
              <w:t>65,504.00</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pPr>
          </w:p>
        </w:tc>
        <w:tc>
          <w:tcPr>
            <w:tcW w:w="892" w:type="dxa"/>
            <w:tcMar>
              <w:bottom w:w="0" w:type="dxa"/>
            </w:tcMar>
          </w:tcPr>
          <w:p w:rsidR="005A3624" w:rsidRPr="001A4F0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Mar>
              <w:bottom w:w="0" w:type="dxa"/>
            </w:tcMar>
          </w:tcPr>
          <w:p w:rsidR="005A3624" w:rsidRPr="001A4F04" w:rsidRDefault="005A3624" w:rsidP="005A3624">
            <w:pPr>
              <w:rPr>
                <w:lang w:val="fr-FR"/>
              </w:rPr>
            </w:pPr>
            <w:r w:rsidRPr="001A4F04">
              <w:rPr>
                <w:lang w:val="fr-FR"/>
              </w:rPr>
              <w:t>Bengaluru Metropolitan Transport Corporation</w:t>
            </w:r>
          </w:p>
        </w:tc>
        <w:tc>
          <w:tcPr>
            <w:tcW w:w="1612" w:type="dxa"/>
            <w:tcMar>
              <w:left w:w="58" w:type="dxa"/>
              <w:bottom w:w="0" w:type="dxa"/>
              <w:right w:w="58" w:type="dxa"/>
            </w:tcMar>
            <w:vAlign w:val="bottom"/>
          </w:tcPr>
          <w:p w:rsidR="005A3624" w:rsidRPr="001A4F04" w:rsidRDefault="005A3624" w:rsidP="005A3624">
            <w:pPr>
              <w:jc w:val="right"/>
              <w:rPr>
                <w:rFonts w:eastAsia="Arial Unicode MS"/>
              </w:rPr>
            </w:pPr>
            <w:r>
              <w:rPr>
                <w:rFonts w:eastAsia="Arial Unicode MS"/>
              </w:rPr>
              <w:t>14,252.00</w:t>
            </w:r>
          </w:p>
        </w:tc>
        <w:tc>
          <w:tcPr>
            <w:tcW w:w="1612" w:type="dxa"/>
            <w:tcMar>
              <w:left w:w="58" w:type="dxa"/>
              <w:bottom w:w="0" w:type="dxa"/>
              <w:right w:w="58" w:type="dxa"/>
            </w:tcMar>
            <w:vAlign w:val="bottom"/>
          </w:tcPr>
          <w:p w:rsidR="005A3624" w:rsidRPr="001A4F04" w:rsidRDefault="005A3624" w:rsidP="005A3624">
            <w:pPr>
              <w:jc w:val="right"/>
              <w:rPr>
                <w:rFonts w:eastAsia="Arial Unicode MS"/>
              </w:rPr>
            </w:pPr>
            <w:r>
              <w:rPr>
                <w:rFonts w:eastAsia="Arial Unicode MS"/>
              </w:rPr>
              <w:t>16,827.37</w:t>
            </w:r>
          </w:p>
        </w:tc>
        <w:tc>
          <w:tcPr>
            <w:tcW w:w="1902" w:type="dxa"/>
            <w:tcBorders>
              <w:left w:val="nil"/>
            </w:tcBorders>
            <w:tcMar>
              <w:left w:w="58" w:type="dxa"/>
              <w:bottom w:w="0" w:type="dxa"/>
              <w:right w:w="58" w:type="dxa"/>
            </w:tcMar>
            <w:vAlign w:val="bottom"/>
          </w:tcPr>
          <w:p w:rsidR="005A3624" w:rsidRPr="001A4F04" w:rsidRDefault="005A3624" w:rsidP="005A3624">
            <w:pPr>
              <w:jc w:val="right"/>
              <w:rPr>
                <w:rFonts w:eastAsia="Arial Unicode MS"/>
                <w:bCs/>
              </w:rPr>
            </w:pPr>
            <w:r w:rsidRPr="001A4F04">
              <w:rPr>
                <w:rFonts w:eastAsia="Arial Unicode MS"/>
                <w:bCs/>
              </w:rPr>
              <w:t>…</w:t>
            </w:r>
          </w:p>
        </w:tc>
        <w:tc>
          <w:tcPr>
            <w:tcW w:w="1755" w:type="dxa"/>
            <w:tcBorders>
              <w:left w:val="nil"/>
            </w:tcBorders>
            <w:tcMar>
              <w:left w:w="58" w:type="dxa"/>
              <w:bottom w:w="0" w:type="dxa"/>
              <w:right w:w="58" w:type="dxa"/>
            </w:tcMar>
            <w:vAlign w:val="bottom"/>
          </w:tcPr>
          <w:p w:rsidR="005A3624" w:rsidRPr="001A4F04" w:rsidRDefault="005A3624" w:rsidP="005A3624">
            <w:pPr>
              <w:jc w:val="right"/>
              <w:rPr>
                <w:rFonts w:eastAsia="Arial Unicode MS"/>
              </w:rPr>
            </w:pPr>
            <w:r>
              <w:rPr>
                <w:rFonts w:eastAsia="Arial Unicode MS"/>
              </w:rPr>
              <w:t>16,827.37</w:t>
            </w:r>
          </w:p>
        </w:tc>
        <w:tc>
          <w:tcPr>
            <w:tcW w:w="1463" w:type="dxa"/>
            <w:tcMar>
              <w:left w:w="58" w:type="dxa"/>
              <w:bottom w:w="0" w:type="dxa"/>
              <w:right w:w="58" w:type="dxa"/>
            </w:tcMar>
            <w:vAlign w:val="bottom"/>
          </w:tcPr>
          <w:p w:rsidR="005A3624" w:rsidRPr="001A4F04" w:rsidRDefault="005A3624" w:rsidP="005A3624">
            <w:pPr>
              <w:jc w:val="right"/>
              <w:rPr>
                <w:rFonts w:eastAsia="Arial Unicode MS"/>
              </w:rPr>
            </w:pPr>
            <w:r>
              <w:rPr>
                <w:rFonts w:eastAsia="Arial Unicode MS"/>
              </w:rPr>
              <w:t>1,09759.44</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pPr>
          </w:p>
        </w:tc>
        <w:tc>
          <w:tcPr>
            <w:tcW w:w="892" w:type="dxa"/>
            <w:tcMar>
              <w:bottom w:w="0" w:type="dxa"/>
            </w:tcMar>
          </w:tcPr>
          <w:p w:rsidR="005A3624" w:rsidRPr="001A4F04" w:rsidRDefault="005A3624" w:rsidP="005A3624">
            <w:pPr>
              <w:jc w:val="right"/>
            </w:pPr>
            <w:r w:rsidRPr="007C5D79">
              <w:rPr>
                <w:rFonts w:eastAsia="Arial Unicode MS"/>
                <w:bCs/>
              </w:rPr>
              <w:t>…</w:t>
            </w:r>
          </w:p>
        </w:tc>
      </w:tr>
      <w:tr w:rsidR="005A3624" w:rsidRPr="001A4F04" w:rsidTr="008F1D6C">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Mar>
              <w:bottom w:w="0" w:type="dxa"/>
            </w:tcMar>
          </w:tcPr>
          <w:p w:rsidR="005A3624" w:rsidRPr="007E015A" w:rsidRDefault="005A3624" w:rsidP="005A3624">
            <w:pPr>
              <w:rPr>
                <w:sz w:val="18"/>
              </w:rPr>
            </w:pPr>
            <w:r w:rsidRPr="007E015A">
              <w:rPr>
                <w:sz w:val="18"/>
              </w:rPr>
              <w:t>NWKRTC- Conversion of retained Motor Vehicle Taxes into Govt Equity</w:t>
            </w:r>
          </w:p>
        </w:tc>
        <w:tc>
          <w:tcPr>
            <w:tcW w:w="1612" w:type="dxa"/>
            <w:tcMar>
              <w:left w:w="58" w:type="dxa"/>
              <w:bottom w:w="0" w:type="dxa"/>
              <w:right w:w="58" w:type="dxa"/>
            </w:tcMar>
            <w:vAlign w:val="bottom"/>
          </w:tcPr>
          <w:p w:rsidR="005A3624" w:rsidRDefault="005A3624" w:rsidP="005A3624">
            <w:pPr>
              <w:jc w:val="right"/>
              <w:rPr>
                <w:rFonts w:eastAsia="Arial Unicode MS"/>
              </w:rPr>
            </w:pPr>
            <w:r>
              <w:rPr>
                <w:rFonts w:eastAsia="Arial Unicode MS"/>
              </w:rPr>
              <w:t>32,706.00</w:t>
            </w:r>
          </w:p>
        </w:tc>
        <w:tc>
          <w:tcPr>
            <w:tcW w:w="1612" w:type="dxa"/>
            <w:tcMar>
              <w:left w:w="58" w:type="dxa"/>
              <w:bottom w:w="0" w:type="dxa"/>
              <w:right w:w="58" w:type="dxa"/>
            </w:tcMar>
            <w:vAlign w:val="bottom"/>
          </w:tcPr>
          <w:p w:rsidR="005A3624" w:rsidRDefault="005A3624" w:rsidP="005A3624">
            <w:pPr>
              <w:jc w:val="right"/>
              <w:rPr>
                <w:rFonts w:eastAsia="Arial Unicode MS"/>
              </w:rPr>
            </w:pPr>
            <w:r w:rsidRPr="008E3E94">
              <w:rPr>
                <w:rFonts w:eastAsia="Arial Unicode MS"/>
                <w:bCs/>
              </w:rPr>
              <w:t>…</w:t>
            </w:r>
          </w:p>
        </w:tc>
        <w:tc>
          <w:tcPr>
            <w:tcW w:w="1902" w:type="dxa"/>
            <w:tcBorders>
              <w:left w:val="nil"/>
            </w:tcBorders>
            <w:tcMar>
              <w:left w:w="58" w:type="dxa"/>
              <w:bottom w:w="0" w:type="dxa"/>
              <w:right w:w="58" w:type="dxa"/>
            </w:tcMar>
            <w:vAlign w:val="bottom"/>
          </w:tcPr>
          <w:p w:rsidR="005A3624" w:rsidRDefault="005A3624" w:rsidP="005A3624">
            <w:pPr>
              <w:jc w:val="right"/>
            </w:pPr>
            <w:r w:rsidRPr="008E3E94">
              <w:rPr>
                <w:rFonts w:eastAsia="Arial Unicode MS"/>
                <w:bCs/>
              </w:rPr>
              <w:t>…</w:t>
            </w:r>
          </w:p>
        </w:tc>
        <w:tc>
          <w:tcPr>
            <w:tcW w:w="1755" w:type="dxa"/>
            <w:tcBorders>
              <w:left w:val="nil"/>
            </w:tcBorders>
            <w:tcMar>
              <w:left w:w="58" w:type="dxa"/>
              <w:bottom w:w="0" w:type="dxa"/>
              <w:right w:w="58" w:type="dxa"/>
            </w:tcMar>
            <w:vAlign w:val="bottom"/>
          </w:tcPr>
          <w:p w:rsidR="005A3624" w:rsidRDefault="005A3624" w:rsidP="005A3624">
            <w:pPr>
              <w:jc w:val="right"/>
              <w:rPr>
                <w:rFonts w:eastAsia="Arial Unicode MS"/>
              </w:rPr>
            </w:pPr>
            <w:r w:rsidRPr="008E3E94">
              <w:rPr>
                <w:rFonts w:eastAsia="Arial Unicode MS"/>
                <w:bCs/>
              </w:rPr>
              <w:t>…</w:t>
            </w:r>
          </w:p>
        </w:tc>
        <w:tc>
          <w:tcPr>
            <w:tcW w:w="1463" w:type="dxa"/>
            <w:tcMar>
              <w:left w:w="58" w:type="dxa"/>
              <w:bottom w:w="0" w:type="dxa"/>
              <w:right w:w="58" w:type="dxa"/>
            </w:tcMar>
            <w:vAlign w:val="bottom"/>
          </w:tcPr>
          <w:p w:rsidR="005A3624" w:rsidRDefault="005A3624" w:rsidP="005A3624">
            <w:pPr>
              <w:jc w:val="right"/>
              <w:rPr>
                <w:rFonts w:eastAsia="Arial Unicode MS"/>
              </w:rPr>
            </w:pPr>
            <w:r>
              <w:rPr>
                <w:rFonts w:eastAsia="Arial Unicode MS"/>
              </w:rPr>
              <w:t>32,706.00</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rPr>
                <w:bCs/>
              </w:rPr>
            </w:pPr>
          </w:p>
        </w:tc>
        <w:tc>
          <w:tcPr>
            <w:tcW w:w="892" w:type="dxa"/>
            <w:tcMar>
              <w:bottom w:w="0" w:type="dxa"/>
            </w:tcMar>
          </w:tcPr>
          <w:p w:rsidR="005A3624" w:rsidRDefault="005A3624" w:rsidP="005A3624">
            <w:pPr>
              <w:jc w:val="right"/>
            </w:pPr>
            <w:r w:rsidRPr="007C5D79">
              <w:rPr>
                <w:rFonts w:eastAsia="Arial Unicode MS"/>
                <w:bCs/>
              </w:rPr>
              <w:t>…</w:t>
            </w:r>
          </w:p>
        </w:tc>
      </w:tr>
      <w:tr w:rsidR="005A3624" w:rsidRPr="001A4F04" w:rsidTr="008F1D6C">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Mar>
              <w:bottom w:w="0" w:type="dxa"/>
            </w:tcMar>
          </w:tcPr>
          <w:p w:rsidR="005A3624" w:rsidRPr="007E015A" w:rsidRDefault="005A3624" w:rsidP="005A3624">
            <w:pPr>
              <w:rPr>
                <w:sz w:val="18"/>
              </w:rPr>
            </w:pPr>
            <w:r w:rsidRPr="007E015A">
              <w:rPr>
                <w:sz w:val="18"/>
              </w:rPr>
              <w:t>BMTC-Con</w:t>
            </w:r>
            <w:r>
              <w:rPr>
                <w:sz w:val="18"/>
              </w:rPr>
              <w:t>v</w:t>
            </w:r>
            <w:r w:rsidRPr="007E015A">
              <w:rPr>
                <w:sz w:val="18"/>
              </w:rPr>
              <w:t>ersion of retained Motor Vehicle Taxes on govt equity</w:t>
            </w:r>
          </w:p>
        </w:tc>
        <w:tc>
          <w:tcPr>
            <w:tcW w:w="1612" w:type="dxa"/>
            <w:tcMar>
              <w:left w:w="58" w:type="dxa"/>
              <w:bottom w:w="0" w:type="dxa"/>
              <w:right w:w="58" w:type="dxa"/>
            </w:tcMar>
            <w:vAlign w:val="bottom"/>
          </w:tcPr>
          <w:p w:rsidR="005A3624" w:rsidRDefault="005A3624" w:rsidP="005A3624">
            <w:pPr>
              <w:jc w:val="right"/>
              <w:rPr>
                <w:rFonts w:eastAsia="Arial Unicode MS"/>
              </w:rPr>
            </w:pPr>
            <w:r>
              <w:rPr>
                <w:rFonts w:eastAsia="Arial Unicode MS"/>
              </w:rPr>
              <w:t>26,947.00</w:t>
            </w:r>
          </w:p>
        </w:tc>
        <w:tc>
          <w:tcPr>
            <w:tcW w:w="1612" w:type="dxa"/>
            <w:tcMar>
              <w:left w:w="58" w:type="dxa"/>
              <w:bottom w:w="0" w:type="dxa"/>
              <w:right w:w="58" w:type="dxa"/>
            </w:tcMar>
            <w:vAlign w:val="bottom"/>
          </w:tcPr>
          <w:p w:rsidR="005A3624" w:rsidRDefault="005A3624" w:rsidP="005A3624">
            <w:pPr>
              <w:jc w:val="right"/>
              <w:rPr>
                <w:rFonts w:eastAsia="Arial Unicode MS"/>
              </w:rPr>
            </w:pPr>
            <w:r w:rsidRPr="008E3E94">
              <w:rPr>
                <w:rFonts w:eastAsia="Arial Unicode MS"/>
                <w:bCs/>
              </w:rPr>
              <w:t>…</w:t>
            </w:r>
          </w:p>
        </w:tc>
        <w:tc>
          <w:tcPr>
            <w:tcW w:w="1902" w:type="dxa"/>
            <w:tcBorders>
              <w:left w:val="nil"/>
            </w:tcBorders>
            <w:tcMar>
              <w:left w:w="58" w:type="dxa"/>
              <w:bottom w:w="0" w:type="dxa"/>
              <w:right w:w="58" w:type="dxa"/>
            </w:tcMar>
            <w:vAlign w:val="bottom"/>
          </w:tcPr>
          <w:p w:rsidR="005A3624" w:rsidRDefault="005A3624" w:rsidP="005A3624">
            <w:pPr>
              <w:jc w:val="right"/>
            </w:pPr>
            <w:r w:rsidRPr="008E3E94">
              <w:rPr>
                <w:rFonts w:eastAsia="Arial Unicode MS"/>
                <w:bCs/>
              </w:rPr>
              <w:t>…</w:t>
            </w:r>
          </w:p>
        </w:tc>
        <w:tc>
          <w:tcPr>
            <w:tcW w:w="1755" w:type="dxa"/>
            <w:tcBorders>
              <w:left w:val="nil"/>
            </w:tcBorders>
            <w:tcMar>
              <w:left w:w="58" w:type="dxa"/>
              <w:bottom w:w="0" w:type="dxa"/>
              <w:right w:w="58" w:type="dxa"/>
            </w:tcMar>
            <w:vAlign w:val="bottom"/>
          </w:tcPr>
          <w:p w:rsidR="005A3624" w:rsidRDefault="005A3624" w:rsidP="005A3624">
            <w:pPr>
              <w:jc w:val="right"/>
              <w:rPr>
                <w:rFonts w:eastAsia="Arial Unicode MS"/>
              </w:rPr>
            </w:pPr>
            <w:r w:rsidRPr="008E3E94">
              <w:rPr>
                <w:rFonts w:eastAsia="Arial Unicode MS"/>
                <w:bCs/>
              </w:rPr>
              <w:t>…</w:t>
            </w:r>
          </w:p>
        </w:tc>
        <w:tc>
          <w:tcPr>
            <w:tcW w:w="1463" w:type="dxa"/>
            <w:tcMar>
              <w:left w:w="58" w:type="dxa"/>
              <w:bottom w:w="0" w:type="dxa"/>
              <w:right w:w="58" w:type="dxa"/>
            </w:tcMar>
            <w:vAlign w:val="bottom"/>
          </w:tcPr>
          <w:p w:rsidR="005A3624" w:rsidRPr="005A3624" w:rsidRDefault="005A3624" w:rsidP="005A3624">
            <w:pPr>
              <w:jc w:val="right"/>
              <w:rPr>
                <w:rFonts w:eastAsia="Arial Unicode MS"/>
              </w:rPr>
            </w:pPr>
            <w:r w:rsidRPr="005A3624">
              <w:rPr>
                <w:rFonts w:eastAsia="Arial Unicode MS"/>
              </w:rPr>
              <w:t>26,947.00</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rPr>
                <w:bCs/>
              </w:rPr>
            </w:pPr>
          </w:p>
        </w:tc>
        <w:tc>
          <w:tcPr>
            <w:tcW w:w="892" w:type="dxa"/>
            <w:tcMar>
              <w:bottom w:w="0" w:type="dxa"/>
            </w:tcMar>
          </w:tcPr>
          <w:p w:rsidR="005A3624" w:rsidRDefault="005A3624" w:rsidP="005A3624">
            <w:pPr>
              <w:jc w:val="right"/>
            </w:pPr>
            <w:r w:rsidRPr="007C5D79">
              <w:rPr>
                <w:rFonts w:eastAsia="Arial Unicode MS"/>
                <w:bCs/>
              </w:rPr>
              <w:t>…</w:t>
            </w:r>
          </w:p>
        </w:tc>
      </w:tr>
      <w:tr w:rsidR="005A3624" w:rsidRPr="001A4F04" w:rsidTr="008F1D6C">
        <w:tblPrEx>
          <w:shd w:val="clear" w:color="auto" w:fill="auto"/>
        </w:tblPrEx>
        <w:trPr>
          <w:trHeight w:val="102"/>
          <w:jc w:val="center"/>
        </w:trPr>
        <w:tc>
          <w:tcPr>
            <w:tcW w:w="691" w:type="dxa"/>
          </w:tcPr>
          <w:p w:rsidR="005A3624" w:rsidRPr="001A4F04" w:rsidRDefault="005A3624" w:rsidP="005A3624">
            <w:pPr>
              <w:jc w:val="right"/>
              <w:rPr>
                <w:b/>
              </w:rPr>
            </w:pPr>
          </w:p>
        </w:tc>
        <w:tc>
          <w:tcPr>
            <w:tcW w:w="5227" w:type="dxa"/>
            <w:tcMar>
              <w:bottom w:w="0" w:type="dxa"/>
            </w:tcMar>
          </w:tcPr>
          <w:p w:rsidR="005A3624" w:rsidRPr="007E015A" w:rsidRDefault="005A3624" w:rsidP="005A3624">
            <w:pPr>
              <w:rPr>
                <w:sz w:val="18"/>
              </w:rPr>
            </w:pPr>
            <w:r w:rsidRPr="007E015A">
              <w:rPr>
                <w:sz w:val="18"/>
              </w:rPr>
              <w:t>NEKRTC- Conversion of retained Motor Vehicle Taxes into Govt Equity</w:t>
            </w:r>
          </w:p>
        </w:tc>
        <w:tc>
          <w:tcPr>
            <w:tcW w:w="1612" w:type="dxa"/>
            <w:tcMar>
              <w:left w:w="58" w:type="dxa"/>
              <w:bottom w:w="0" w:type="dxa"/>
              <w:right w:w="58" w:type="dxa"/>
            </w:tcMar>
            <w:vAlign w:val="bottom"/>
          </w:tcPr>
          <w:p w:rsidR="005A3624" w:rsidRDefault="005A3624" w:rsidP="005A3624">
            <w:pPr>
              <w:jc w:val="right"/>
              <w:rPr>
                <w:rFonts w:eastAsia="Arial Unicode MS"/>
              </w:rPr>
            </w:pPr>
            <w:r>
              <w:rPr>
                <w:rFonts w:eastAsia="Arial Unicode MS"/>
              </w:rPr>
              <w:t>39,233.00</w:t>
            </w:r>
          </w:p>
        </w:tc>
        <w:tc>
          <w:tcPr>
            <w:tcW w:w="1612" w:type="dxa"/>
            <w:tcMar>
              <w:left w:w="58" w:type="dxa"/>
              <w:bottom w:w="0" w:type="dxa"/>
              <w:right w:w="58" w:type="dxa"/>
            </w:tcMar>
            <w:vAlign w:val="bottom"/>
          </w:tcPr>
          <w:p w:rsidR="005A3624" w:rsidRDefault="005A3624" w:rsidP="005A3624">
            <w:pPr>
              <w:jc w:val="right"/>
              <w:rPr>
                <w:rFonts w:eastAsia="Arial Unicode MS"/>
              </w:rPr>
            </w:pPr>
            <w:r w:rsidRPr="008E3E94">
              <w:rPr>
                <w:rFonts w:eastAsia="Arial Unicode MS"/>
                <w:bCs/>
              </w:rPr>
              <w:t>…</w:t>
            </w:r>
          </w:p>
        </w:tc>
        <w:tc>
          <w:tcPr>
            <w:tcW w:w="1902" w:type="dxa"/>
            <w:tcBorders>
              <w:left w:val="nil"/>
            </w:tcBorders>
            <w:tcMar>
              <w:left w:w="58" w:type="dxa"/>
              <w:bottom w:w="0" w:type="dxa"/>
              <w:right w:w="58" w:type="dxa"/>
            </w:tcMar>
            <w:vAlign w:val="bottom"/>
          </w:tcPr>
          <w:p w:rsidR="005A3624" w:rsidRDefault="005A3624" w:rsidP="005A3624">
            <w:pPr>
              <w:jc w:val="right"/>
            </w:pPr>
            <w:r w:rsidRPr="008E3E94">
              <w:rPr>
                <w:rFonts w:eastAsia="Arial Unicode MS"/>
                <w:bCs/>
              </w:rPr>
              <w:t>…</w:t>
            </w:r>
          </w:p>
        </w:tc>
        <w:tc>
          <w:tcPr>
            <w:tcW w:w="1755" w:type="dxa"/>
            <w:tcBorders>
              <w:left w:val="nil"/>
            </w:tcBorders>
            <w:tcMar>
              <w:left w:w="58" w:type="dxa"/>
              <w:bottom w:w="0" w:type="dxa"/>
              <w:right w:w="58" w:type="dxa"/>
            </w:tcMar>
            <w:vAlign w:val="bottom"/>
          </w:tcPr>
          <w:p w:rsidR="005A3624" w:rsidRDefault="005A3624" w:rsidP="005A3624">
            <w:pPr>
              <w:jc w:val="right"/>
              <w:rPr>
                <w:rFonts w:eastAsia="Arial Unicode MS"/>
              </w:rPr>
            </w:pPr>
            <w:r w:rsidRPr="008E3E94">
              <w:rPr>
                <w:rFonts w:eastAsia="Arial Unicode MS"/>
                <w:bCs/>
              </w:rPr>
              <w:t>…</w:t>
            </w:r>
          </w:p>
        </w:tc>
        <w:tc>
          <w:tcPr>
            <w:tcW w:w="1463" w:type="dxa"/>
            <w:tcMar>
              <w:left w:w="58" w:type="dxa"/>
              <w:bottom w:w="0" w:type="dxa"/>
              <w:right w:w="58" w:type="dxa"/>
            </w:tcMar>
            <w:vAlign w:val="bottom"/>
          </w:tcPr>
          <w:p w:rsidR="005A3624" w:rsidRPr="005A3624" w:rsidRDefault="005A3624" w:rsidP="005A3624">
            <w:pPr>
              <w:jc w:val="right"/>
              <w:rPr>
                <w:rFonts w:eastAsia="Arial Unicode MS"/>
              </w:rPr>
            </w:pPr>
            <w:r w:rsidRPr="005A3624">
              <w:rPr>
                <w:rFonts w:eastAsia="Arial Unicode MS"/>
              </w:rPr>
              <w:t>39,233.00</w:t>
            </w:r>
          </w:p>
        </w:tc>
        <w:tc>
          <w:tcPr>
            <w:tcW w:w="439" w:type="dxa"/>
            <w:tcMar>
              <w:left w:w="0" w:type="dxa"/>
              <w:bottom w:w="0" w:type="dxa"/>
            </w:tcMar>
            <w:vAlign w:val="bottom"/>
          </w:tcPr>
          <w:p w:rsidR="005A3624" w:rsidRPr="001A4F04" w:rsidRDefault="005A3624" w:rsidP="005A3624">
            <w:pPr>
              <w:rPr>
                <w:b/>
                <w:bCs/>
                <w:vertAlign w:val="superscript"/>
              </w:rPr>
            </w:pPr>
          </w:p>
        </w:tc>
        <w:tc>
          <w:tcPr>
            <w:tcW w:w="440" w:type="dxa"/>
            <w:tcMar>
              <w:bottom w:w="0" w:type="dxa"/>
            </w:tcMar>
            <w:vAlign w:val="bottom"/>
          </w:tcPr>
          <w:p w:rsidR="005A3624" w:rsidRPr="001A4F04" w:rsidRDefault="005A3624" w:rsidP="005A3624">
            <w:pPr>
              <w:jc w:val="right"/>
              <w:rPr>
                <w:bCs/>
              </w:rPr>
            </w:pPr>
          </w:p>
        </w:tc>
        <w:tc>
          <w:tcPr>
            <w:tcW w:w="892" w:type="dxa"/>
            <w:tcMar>
              <w:bottom w:w="0" w:type="dxa"/>
            </w:tcMar>
          </w:tcPr>
          <w:p w:rsidR="005A362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Borders>
              <w:bottom w:val="single" w:sz="4" w:space="0" w:color="auto"/>
            </w:tcBorders>
            <w:tcMar>
              <w:bottom w:w="0" w:type="dxa"/>
            </w:tcMar>
          </w:tcPr>
          <w:p w:rsidR="005A3624" w:rsidRPr="001A4F04" w:rsidRDefault="005A3624" w:rsidP="005A3624">
            <w:pPr>
              <w:pStyle w:val="Header"/>
            </w:pPr>
            <w:r w:rsidRPr="001A4F04">
              <w:t>North Eastern Karnataka Road Transport Corporation</w:t>
            </w:r>
          </w:p>
        </w:tc>
        <w:tc>
          <w:tcPr>
            <w:tcW w:w="1612" w:type="dxa"/>
            <w:tcBorders>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1,500.00</w:t>
            </w:r>
          </w:p>
        </w:tc>
        <w:tc>
          <w:tcPr>
            <w:tcW w:w="1612" w:type="dxa"/>
            <w:tcBorders>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2,014.00</w:t>
            </w:r>
          </w:p>
        </w:tc>
        <w:tc>
          <w:tcPr>
            <w:tcW w:w="1902" w:type="dxa"/>
            <w:tcBorders>
              <w:bottom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rFonts w:eastAsia="Arial Unicode MS"/>
              </w:rPr>
            </w:pPr>
            <w:r>
              <w:rPr>
                <w:rFonts w:eastAsia="Arial Unicode MS"/>
              </w:rPr>
              <w:t>2,014.00</w:t>
            </w:r>
          </w:p>
        </w:tc>
        <w:tc>
          <w:tcPr>
            <w:tcW w:w="1463" w:type="dxa"/>
            <w:tcBorders>
              <w:bottom w:val="single" w:sz="4" w:space="0" w:color="auto"/>
            </w:tcBorders>
            <w:tcMar>
              <w:left w:w="58" w:type="dxa"/>
              <w:bottom w:w="0" w:type="dxa"/>
              <w:right w:w="58" w:type="dxa"/>
            </w:tcMar>
            <w:vAlign w:val="bottom"/>
          </w:tcPr>
          <w:p w:rsidR="005A3624" w:rsidRPr="005A3624" w:rsidRDefault="005A3624" w:rsidP="005A3624">
            <w:pPr>
              <w:tabs>
                <w:tab w:val="left" w:pos="3600"/>
                <w:tab w:val="left" w:pos="4100"/>
              </w:tabs>
              <w:jc w:val="right"/>
              <w:rPr>
                <w:rFonts w:eastAsia="Arial Unicode MS"/>
              </w:rPr>
            </w:pPr>
            <w:r w:rsidRPr="005A3624">
              <w:rPr>
                <w:rFonts w:eastAsia="Arial Unicode MS"/>
              </w:rPr>
              <w:t>54,556.07</w:t>
            </w:r>
          </w:p>
        </w:tc>
        <w:tc>
          <w:tcPr>
            <w:tcW w:w="439" w:type="dxa"/>
            <w:tcBorders>
              <w:bottom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bottom w:val="single" w:sz="4" w:space="0" w:color="auto"/>
            </w:tcBorders>
            <w:tcMar>
              <w:bottom w:w="0" w:type="dxa"/>
            </w:tcMar>
            <w:vAlign w:val="bottom"/>
          </w:tcPr>
          <w:p w:rsidR="005A3624" w:rsidRPr="001A4F04" w:rsidRDefault="005A3624" w:rsidP="005A3624">
            <w:pPr>
              <w:jc w:val="right"/>
            </w:pPr>
          </w:p>
        </w:tc>
        <w:tc>
          <w:tcPr>
            <w:tcW w:w="892" w:type="dxa"/>
            <w:tcBorders>
              <w:bottom w:val="single" w:sz="4" w:space="0" w:color="auto"/>
            </w:tcBorders>
            <w:tcMar>
              <w:bottom w:w="0" w:type="dxa"/>
            </w:tcMar>
          </w:tcPr>
          <w:p w:rsidR="005A3624" w:rsidRPr="001A4F04" w:rsidRDefault="005A3624" w:rsidP="005A3624">
            <w:pPr>
              <w:jc w:val="right"/>
            </w:pPr>
            <w:r w:rsidRPr="007C5D79">
              <w:rPr>
                <w:rFonts w:eastAsia="Arial Unicode MS"/>
                <w:bCs/>
              </w:rPr>
              <w:t>…</w:t>
            </w:r>
          </w:p>
        </w:tc>
      </w:tr>
      <w:tr w:rsidR="005A3624" w:rsidRPr="001A4F04" w:rsidTr="007E356A">
        <w:tblPrEx>
          <w:shd w:val="clear" w:color="auto" w:fill="auto"/>
        </w:tblPrEx>
        <w:trPr>
          <w:trHeight w:val="102"/>
          <w:jc w:val="center"/>
        </w:trPr>
        <w:tc>
          <w:tcPr>
            <w:tcW w:w="691" w:type="dxa"/>
          </w:tcPr>
          <w:p w:rsidR="005A3624" w:rsidRPr="001A4F04" w:rsidRDefault="005A3624" w:rsidP="005A3624">
            <w:pPr>
              <w:jc w:val="right"/>
            </w:pPr>
          </w:p>
        </w:tc>
        <w:tc>
          <w:tcPr>
            <w:tcW w:w="5227" w:type="dxa"/>
            <w:tcBorders>
              <w:top w:val="single" w:sz="4" w:space="0" w:color="auto"/>
              <w:bottom w:val="single" w:sz="4" w:space="0" w:color="auto"/>
            </w:tcBorders>
            <w:tcMar>
              <w:bottom w:w="0" w:type="dxa"/>
            </w:tcMar>
          </w:tcPr>
          <w:p w:rsidR="005A3624" w:rsidRPr="001A4F04" w:rsidRDefault="005A3624" w:rsidP="005A3624">
            <w:pPr>
              <w:pStyle w:val="Header"/>
              <w:tabs>
                <w:tab w:val="left" w:pos="1172"/>
              </w:tabs>
              <w:rPr>
                <w:b/>
              </w:rPr>
            </w:pPr>
            <w:r w:rsidRPr="001A4F04">
              <w:rPr>
                <w:b/>
              </w:rPr>
              <w:t>Total  190</w:t>
            </w:r>
          </w:p>
        </w:tc>
        <w:tc>
          <w:tcPr>
            <w:tcW w:w="1612"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b/>
              </w:rPr>
            </w:pPr>
            <w:r>
              <w:rPr>
                <w:b/>
              </w:rPr>
              <w:t>1,20,138.00</w:t>
            </w:r>
          </w:p>
        </w:tc>
        <w:tc>
          <w:tcPr>
            <w:tcW w:w="1612"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b/>
              </w:rPr>
            </w:pPr>
            <w:r>
              <w:rPr>
                <w:b/>
              </w:rPr>
              <w:t>26,077.37</w:t>
            </w:r>
          </w:p>
        </w:tc>
        <w:tc>
          <w:tcPr>
            <w:tcW w:w="1902"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5A3624" w:rsidRPr="001A4F04" w:rsidRDefault="005A3624" w:rsidP="005A3624">
            <w:pPr>
              <w:tabs>
                <w:tab w:val="left" w:pos="3600"/>
                <w:tab w:val="left" w:pos="4100"/>
              </w:tabs>
              <w:jc w:val="right"/>
              <w:rPr>
                <w:b/>
              </w:rPr>
            </w:pPr>
            <w:r>
              <w:rPr>
                <w:b/>
              </w:rPr>
              <w:t>26,077.37</w:t>
            </w:r>
          </w:p>
        </w:tc>
        <w:tc>
          <w:tcPr>
            <w:tcW w:w="1463" w:type="dxa"/>
            <w:tcBorders>
              <w:top w:val="single" w:sz="4" w:space="0" w:color="auto"/>
              <w:bottom w:val="single" w:sz="4" w:space="0" w:color="auto"/>
            </w:tcBorders>
            <w:tcMar>
              <w:left w:w="58" w:type="dxa"/>
              <w:bottom w:w="0" w:type="dxa"/>
              <w:right w:w="58" w:type="dxa"/>
            </w:tcMar>
            <w:vAlign w:val="bottom"/>
          </w:tcPr>
          <w:p w:rsidR="005A3624" w:rsidRPr="005A3624" w:rsidRDefault="005A3624" w:rsidP="005A3624">
            <w:pPr>
              <w:tabs>
                <w:tab w:val="left" w:pos="3600"/>
                <w:tab w:val="left" w:pos="4100"/>
              </w:tabs>
              <w:jc w:val="right"/>
              <w:rPr>
                <w:b/>
              </w:rPr>
            </w:pPr>
            <w:r w:rsidRPr="005A3624">
              <w:rPr>
                <w:b/>
              </w:rPr>
              <w:t>4,40,887.77</w:t>
            </w:r>
          </w:p>
        </w:tc>
        <w:tc>
          <w:tcPr>
            <w:tcW w:w="439" w:type="dxa"/>
            <w:tcBorders>
              <w:top w:val="single" w:sz="4" w:space="0" w:color="auto"/>
              <w:bottom w:val="single" w:sz="4" w:space="0" w:color="auto"/>
            </w:tcBorders>
            <w:tcMar>
              <w:left w:w="0" w:type="dxa"/>
              <w:bottom w:w="0" w:type="dxa"/>
            </w:tcMar>
            <w:vAlign w:val="bottom"/>
          </w:tcPr>
          <w:p w:rsidR="005A3624" w:rsidRPr="001A4F04" w:rsidRDefault="005A3624" w:rsidP="005A3624">
            <w:pPr>
              <w:rPr>
                <w:b/>
                <w:bCs/>
                <w:vertAlign w:val="superscript"/>
              </w:rPr>
            </w:pPr>
          </w:p>
        </w:tc>
        <w:tc>
          <w:tcPr>
            <w:tcW w:w="440" w:type="dxa"/>
            <w:tcBorders>
              <w:top w:val="single" w:sz="4" w:space="0" w:color="auto"/>
              <w:bottom w:val="single" w:sz="4" w:space="0" w:color="auto"/>
            </w:tcBorders>
            <w:tcMar>
              <w:bottom w:w="0" w:type="dxa"/>
            </w:tcMar>
            <w:vAlign w:val="bottom"/>
          </w:tcPr>
          <w:p w:rsidR="005A3624" w:rsidRPr="000E4EE8" w:rsidRDefault="005A3624" w:rsidP="005A3624">
            <w:pPr>
              <w:jc w:val="right"/>
              <w:rPr>
                <w:b/>
              </w:rPr>
            </w:pPr>
          </w:p>
        </w:tc>
        <w:tc>
          <w:tcPr>
            <w:tcW w:w="892" w:type="dxa"/>
            <w:tcBorders>
              <w:top w:val="single" w:sz="4" w:space="0" w:color="auto"/>
              <w:bottom w:val="single" w:sz="4" w:space="0" w:color="auto"/>
            </w:tcBorders>
            <w:tcMar>
              <w:bottom w:w="0" w:type="dxa"/>
            </w:tcMar>
          </w:tcPr>
          <w:p w:rsidR="005A3624" w:rsidRPr="001A4F04" w:rsidRDefault="005A3624" w:rsidP="005A3624">
            <w:pPr>
              <w:jc w:val="right"/>
              <w:rPr>
                <w:b/>
              </w:rPr>
            </w:pPr>
            <w:r w:rsidRPr="007C5D79">
              <w:rPr>
                <w:rFonts w:eastAsia="Arial Unicode MS"/>
                <w:bCs/>
              </w:rPr>
              <w:t>…</w:t>
            </w:r>
          </w:p>
        </w:tc>
      </w:tr>
      <w:tr w:rsidR="00641F46" w:rsidRPr="001A4F04" w:rsidTr="00B133C2">
        <w:tblPrEx>
          <w:shd w:val="clear" w:color="auto" w:fill="auto"/>
        </w:tblPrEx>
        <w:trPr>
          <w:trHeight w:val="102"/>
          <w:jc w:val="center"/>
        </w:trPr>
        <w:tc>
          <w:tcPr>
            <w:tcW w:w="691" w:type="dxa"/>
          </w:tcPr>
          <w:p w:rsidR="00641F46" w:rsidRPr="001A4F04" w:rsidRDefault="00641F46" w:rsidP="00641F46">
            <w:pPr>
              <w:jc w:val="right"/>
            </w:pPr>
            <w:r w:rsidRPr="001A4F04">
              <w:t>800</w:t>
            </w:r>
          </w:p>
        </w:tc>
        <w:tc>
          <w:tcPr>
            <w:tcW w:w="5227" w:type="dxa"/>
            <w:tcMar>
              <w:bottom w:w="0" w:type="dxa"/>
            </w:tcMar>
          </w:tcPr>
          <w:p w:rsidR="00641F46" w:rsidRPr="001A4F04" w:rsidRDefault="00641F46" w:rsidP="00641F46">
            <w:pPr>
              <w:pStyle w:val="Header"/>
            </w:pPr>
            <w:r w:rsidRPr="001A4F04">
              <w:t>Other Expenditure</w:t>
            </w:r>
          </w:p>
        </w:tc>
        <w:tc>
          <w:tcPr>
            <w:tcW w:w="1612" w:type="dxa"/>
            <w:tcMar>
              <w:left w:w="58" w:type="dxa"/>
              <w:bottom w:w="0" w:type="dxa"/>
              <w:right w:w="58" w:type="dxa"/>
            </w:tcMar>
            <w:vAlign w:val="bottom"/>
          </w:tcPr>
          <w:p w:rsidR="00641F46" w:rsidRPr="001A4F04" w:rsidRDefault="00641F46" w:rsidP="00641F46">
            <w:pPr>
              <w:jc w:val="center"/>
              <w:rPr>
                <w:rFonts w:eastAsia="Arial Unicode MS"/>
                <w:b/>
                <w:bCs/>
              </w:rPr>
            </w:pPr>
          </w:p>
        </w:tc>
        <w:tc>
          <w:tcPr>
            <w:tcW w:w="1612" w:type="dxa"/>
            <w:tcMar>
              <w:left w:w="58" w:type="dxa"/>
              <w:bottom w:w="0" w:type="dxa"/>
              <w:right w:w="58" w:type="dxa"/>
            </w:tcMar>
            <w:vAlign w:val="bottom"/>
          </w:tcPr>
          <w:p w:rsidR="00641F46" w:rsidRPr="001A4F04" w:rsidRDefault="00641F46" w:rsidP="00641F46">
            <w:pPr>
              <w:jc w:val="center"/>
              <w:rPr>
                <w:rFonts w:eastAsia="Arial Unicode MS"/>
                <w:b/>
                <w:bCs/>
              </w:rPr>
            </w:pPr>
          </w:p>
        </w:tc>
        <w:tc>
          <w:tcPr>
            <w:tcW w:w="1902" w:type="dxa"/>
            <w:tcMar>
              <w:left w:w="58" w:type="dxa"/>
              <w:bottom w:w="0" w:type="dxa"/>
              <w:right w:w="58" w:type="dxa"/>
            </w:tcMar>
            <w:vAlign w:val="bottom"/>
          </w:tcPr>
          <w:p w:rsidR="00641F46" w:rsidRPr="001A4F04" w:rsidRDefault="00641F46" w:rsidP="00641F46">
            <w:pPr>
              <w:jc w:val="center"/>
              <w:rPr>
                <w:rFonts w:eastAsia="Arial Unicode MS"/>
                <w:b/>
                <w:bCs/>
              </w:rPr>
            </w:pPr>
          </w:p>
        </w:tc>
        <w:tc>
          <w:tcPr>
            <w:tcW w:w="1755" w:type="dxa"/>
            <w:tcMar>
              <w:left w:w="58" w:type="dxa"/>
              <w:bottom w:w="0" w:type="dxa"/>
              <w:right w:w="58" w:type="dxa"/>
            </w:tcMar>
            <w:vAlign w:val="bottom"/>
          </w:tcPr>
          <w:p w:rsidR="00641F46" w:rsidRPr="001A4F04" w:rsidRDefault="00641F46" w:rsidP="00641F46">
            <w:pPr>
              <w:jc w:val="center"/>
              <w:rPr>
                <w:rFonts w:eastAsia="Arial Unicode MS"/>
                <w:b/>
                <w:bCs/>
              </w:rPr>
            </w:pPr>
          </w:p>
        </w:tc>
        <w:tc>
          <w:tcPr>
            <w:tcW w:w="1463" w:type="dxa"/>
            <w:tcMar>
              <w:left w:w="58" w:type="dxa"/>
              <w:bottom w:w="0" w:type="dxa"/>
              <w:right w:w="58" w:type="dxa"/>
            </w:tcMar>
          </w:tcPr>
          <w:p w:rsidR="00641F46" w:rsidRPr="005A3624" w:rsidRDefault="00641F46" w:rsidP="00641F46">
            <w:pPr>
              <w:jc w:val="right"/>
              <w:rPr>
                <w:b/>
                <w:bCs/>
              </w:rPr>
            </w:pPr>
          </w:p>
        </w:tc>
        <w:tc>
          <w:tcPr>
            <w:tcW w:w="439" w:type="dxa"/>
            <w:tcMar>
              <w:left w:w="0" w:type="dxa"/>
              <w:bottom w:w="0" w:type="dxa"/>
            </w:tcMar>
            <w:vAlign w:val="bottom"/>
          </w:tcPr>
          <w:p w:rsidR="00641F46" w:rsidRPr="001A4F04" w:rsidRDefault="00641F46" w:rsidP="00641F46">
            <w:pPr>
              <w:rPr>
                <w:b/>
                <w:bCs/>
                <w:vertAlign w:val="superscript"/>
              </w:rPr>
            </w:pPr>
          </w:p>
        </w:tc>
        <w:tc>
          <w:tcPr>
            <w:tcW w:w="440" w:type="dxa"/>
            <w:tcMar>
              <w:bottom w:w="0" w:type="dxa"/>
            </w:tcMar>
            <w:vAlign w:val="bottom"/>
          </w:tcPr>
          <w:p w:rsidR="00641F46" w:rsidRPr="001A4F04" w:rsidRDefault="00641F46" w:rsidP="00641F46">
            <w:pPr>
              <w:jc w:val="right"/>
            </w:pPr>
          </w:p>
        </w:tc>
        <w:tc>
          <w:tcPr>
            <w:tcW w:w="892" w:type="dxa"/>
            <w:tcMar>
              <w:bottom w:w="0" w:type="dxa"/>
            </w:tcMar>
            <w:vAlign w:val="bottom"/>
          </w:tcPr>
          <w:p w:rsidR="00641F46" w:rsidRPr="001A4F04" w:rsidRDefault="00641F46" w:rsidP="00641F46">
            <w:pPr>
              <w:jc w:val="right"/>
            </w:pPr>
          </w:p>
        </w:tc>
      </w:tr>
      <w:tr w:rsidR="00641F46" w:rsidRPr="001A4F04" w:rsidTr="00AF0C7D">
        <w:tblPrEx>
          <w:shd w:val="clear" w:color="auto" w:fill="auto"/>
        </w:tblPrEx>
        <w:trPr>
          <w:trHeight w:val="102"/>
          <w:jc w:val="center"/>
        </w:trPr>
        <w:tc>
          <w:tcPr>
            <w:tcW w:w="691" w:type="dxa"/>
          </w:tcPr>
          <w:p w:rsidR="00641F46" w:rsidRPr="001A4F04" w:rsidRDefault="00641F46" w:rsidP="00641F46">
            <w:pPr>
              <w:jc w:val="right"/>
            </w:pPr>
          </w:p>
        </w:tc>
        <w:tc>
          <w:tcPr>
            <w:tcW w:w="5227" w:type="dxa"/>
            <w:tcMar>
              <w:bottom w:w="0" w:type="dxa"/>
            </w:tcMar>
          </w:tcPr>
          <w:p w:rsidR="00641F46" w:rsidRPr="001A4F04" w:rsidRDefault="00641F46" w:rsidP="00641F46">
            <w:pPr>
              <w:pStyle w:val="Header"/>
            </w:pPr>
            <w:r w:rsidRPr="001A4F04">
              <w:t>Basic Services for Urban Transport – Sustainable Urban Transport Project</w:t>
            </w:r>
          </w:p>
        </w:tc>
        <w:tc>
          <w:tcPr>
            <w:tcW w:w="1612" w:type="dxa"/>
            <w:tcMar>
              <w:left w:w="58" w:type="dxa"/>
              <w:bottom w:w="0" w:type="dxa"/>
              <w:right w:w="58" w:type="dxa"/>
            </w:tcMar>
          </w:tcPr>
          <w:p w:rsidR="00641F46" w:rsidRPr="001A4F04" w:rsidRDefault="00641F46" w:rsidP="00641F46">
            <w:pPr>
              <w:jc w:val="right"/>
            </w:pPr>
            <w:r w:rsidRPr="001A4F04">
              <w:rPr>
                <w:rFonts w:eastAsia="Arial Unicode MS"/>
                <w:bCs/>
              </w:rPr>
              <w:t>…</w:t>
            </w:r>
          </w:p>
        </w:tc>
        <w:tc>
          <w:tcPr>
            <w:tcW w:w="1612" w:type="dxa"/>
            <w:tcMar>
              <w:left w:w="58" w:type="dxa"/>
              <w:bottom w:w="0" w:type="dxa"/>
              <w:right w:w="58" w:type="dxa"/>
            </w:tcMar>
          </w:tcPr>
          <w:p w:rsidR="00641F46" w:rsidRPr="001A4F04" w:rsidRDefault="00641F46" w:rsidP="00641F46">
            <w:pPr>
              <w:jc w:val="right"/>
            </w:pPr>
          </w:p>
        </w:tc>
        <w:tc>
          <w:tcPr>
            <w:tcW w:w="1902" w:type="dxa"/>
            <w:tcMar>
              <w:left w:w="58" w:type="dxa"/>
              <w:bottom w:w="0" w:type="dxa"/>
              <w:right w:w="58" w:type="dxa"/>
            </w:tcMar>
          </w:tcPr>
          <w:p w:rsidR="00641F46" w:rsidRPr="001A4F04" w:rsidRDefault="00641F46" w:rsidP="00641F46">
            <w:pPr>
              <w:jc w:val="right"/>
            </w:pPr>
            <w:r w:rsidRPr="001A4F04">
              <w:rPr>
                <w:rFonts w:eastAsia="Arial Unicode MS"/>
                <w:bCs/>
              </w:rPr>
              <w:t>…</w:t>
            </w:r>
          </w:p>
        </w:tc>
        <w:tc>
          <w:tcPr>
            <w:tcW w:w="1755" w:type="dxa"/>
            <w:tcMar>
              <w:left w:w="58" w:type="dxa"/>
              <w:bottom w:w="0" w:type="dxa"/>
              <w:right w:w="58" w:type="dxa"/>
            </w:tcMar>
          </w:tcPr>
          <w:p w:rsidR="00641F46" w:rsidRPr="001A4F04" w:rsidRDefault="00641F46" w:rsidP="00641F46">
            <w:pPr>
              <w:jc w:val="right"/>
            </w:pPr>
          </w:p>
        </w:tc>
        <w:tc>
          <w:tcPr>
            <w:tcW w:w="1463" w:type="dxa"/>
            <w:tcMar>
              <w:left w:w="58" w:type="dxa"/>
              <w:bottom w:w="0" w:type="dxa"/>
              <w:right w:w="58" w:type="dxa"/>
            </w:tcMar>
          </w:tcPr>
          <w:p w:rsidR="00641F46" w:rsidRPr="005A3624" w:rsidRDefault="00641F46" w:rsidP="00641F46">
            <w:pPr>
              <w:jc w:val="right"/>
              <w:rPr>
                <w:bCs/>
              </w:rPr>
            </w:pPr>
            <w:r w:rsidRPr="005A3624">
              <w:rPr>
                <w:bCs/>
              </w:rPr>
              <w:t>2,547.68</w:t>
            </w:r>
          </w:p>
        </w:tc>
        <w:tc>
          <w:tcPr>
            <w:tcW w:w="439" w:type="dxa"/>
            <w:tcMar>
              <w:left w:w="0" w:type="dxa"/>
              <w:bottom w:w="0" w:type="dxa"/>
            </w:tcMar>
          </w:tcPr>
          <w:p w:rsidR="00641F46" w:rsidRPr="001A4F04" w:rsidRDefault="00641F46" w:rsidP="00641F46">
            <w:pPr>
              <w:jc w:val="right"/>
              <w:rPr>
                <w:b/>
                <w:bCs/>
                <w:vertAlign w:val="superscript"/>
              </w:rPr>
            </w:pPr>
          </w:p>
        </w:tc>
        <w:tc>
          <w:tcPr>
            <w:tcW w:w="440" w:type="dxa"/>
            <w:tcMar>
              <w:bottom w:w="0" w:type="dxa"/>
            </w:tcMar>
          </w:tcPr>
          <w:p w:rsidR="00641F46" w:rsidRPr="001A4F04" w:rsidRDefault="00641F46" w:rsidP="00641F46">
            <w:pPr>
              <w:jc w:val="right"/>
            </w:pPr>
          </w:p>
        </w:tc>
        <w:tc>
          <w:tcPr>
            <w:tcW w:w="892" w:type="dxa"/>
            <w:tcMar>
              <w:bottom w:w="0" w:type="dxa"/>
            </w:tcMar>
          </w:tcPr>
          <w:p w:rsidR="00641F46" w:rsidRPr="001A4F04" w:rsidRDefault="00641F46" w:rsidP="00641F46">
            <w:pPr>
              <w:spacing w:line="360" w:lineRule="auto"/>
              <w:contextualSpacing/>
              <w:jc w:val="right"/>
            </w:pPr>
          </w:p>
        </w:tc>
      </w:tr>
      <w:tr w:rsidR="00641F46" w:rsidRPr="001A4F04" w:rsidTr="00B133C2">
        <w:tblPrEx>
          <w:shd w:val="clear" w:color="auto" w:fill="auto"/>
        </w:tblPrEx>
        <w:trPr>
          <w:trHeight w:val="102"/>
          <w:jc w:val="center"/>
        </w:trPr>
        <w:tc>
          <w:tcPr>
            <w:tcW w:w="691" w:type="dxa"/>
          </w:tcPr>
          <w:p w:rsidR="00641F46" w:rsidRPr="001A4F04" w:rsidRDefault="00641F46" w:rsidP="00641F46">
            <w:pPr>
              <w:jc w:val="right"/>
            </w:pPr>
          </w:p>
        </w:tc>
        <w:tc>
          <w:tcPr>
            <w:tcW w:w="5227" w:type="dxa"/>
            <w:tcBorders>
              <w:bottom w:val="single" w:sz="4" w:space="0" w:color="auto"/>
            </w:tcBorders>
            <w:tcMar>
              <w:bottom w:w="0" w:type="dxa"/>
            </w:tcMar>
          </w:tcPr>
          <w:p w:rsidR="00641F46" w:rsidRPr="001A4F04" w:rsidRDefault="00641F46" w:rsidP="00641F46">
            <w:r w:rsidRPr="001A4F04">
              <w:t>Other Works/Schemes each costing</w:t>
            </w:r>
            <w:r>
              <w:t xml:space="preserve"> ₹</w:t>
            </w:r>
            <w:r w:rsidRPr="001A4F04">
              <w:t>10 crore and less</w:t>
            </w:r>
          </w:p>
        </w:tc>
        <w:tc>
          <w:tcPr>
            <w:tcW w:w="1612" w:type="dxa"/>
            <w:tcBorders>
              <w:bottom w:val="single" w:sz="4" w:space="0" w:color="auto"/>
            </w:tcBorders>
            <w:tcMar>
              <w:left w:w="58" w:type="dxa"/>
              <w:bottom w:w="0" w:type="dxa"/>
              <w:right w:w="58" w:type="dxa"/>
            </w:tcMar>
            <w:vAlign w:val="bottom"/>
          </w:tcPr>
          <w:p w:rsidR="00641F46" w:rsidRPr="001A4F04" w:rsidRDefault="00641F46" w:rsidP="00641F46">
            <w:pPr>
              <w:jc w:val="right"/>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641F46" w:rsidRPr="001A4F04" w:rsidRDefault="00641F46" w:rsidP="00641F46">
            <w:pPr>
              <w:jc w:val="right"/>
            </w:pPr>
          </w:p>
        </w:tc>
        <w:tc>
          <w:tcPr>
            <w:tcW w:w="1902" w:type="dxa"/>
            <w:tcBorders>
              <w:bottom w:val="single" w:sz="4" w:space="0" w:color="auto"/>
            </w:tcBorders>
            <w:tcMar>
              <w:left w:w="58" w:type="dxa"/>
              <w:bottom w:w="0" w:type="dxa"/>
              <w:right w:w="58" w:type="dxa"/>
            </w:tcMar>
            <w:vAlign w:val="bottom"/>
          </w:tcPr>
          <w:p w:rsidR="00641F46" w:rsidRPr="001A4F04" w:rsidRDefault="00641F46" w:rsidP="00641F46">
            <w:pPr>
              <w:jc w:val="right"/>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641F46" w:rsidRPr="001A4F04" w:rsidRDefault="00641F46" w:rsidP="00641F46">
            <w:pPr>
              <w:jc w:val="right"/>
            </w:pPr>
          </w:p>
        </w:tc>
        <w:tc>
          <w:tcPr>
            <w:tcW w:w="1463" w:type="dxa"/>
            <w:tcBorders>
              <w:bottom w:val="single" w:sz="4" w:space="0" w:color="auto"/>
            </w:tcBorders>
            <w:tcMar>
              <w:left w:w="58" w:type="dxa"/>
              <w:bottom w:w="0" w:type="dxa"/>
              <w:right w:w="58" w:type="dxa"/>
            </w:tcMar>
            <w:vAlign w:val="bottom"/>
          </w:tcPr>
          <w:p w:rsidR="00641F46" w:rsidRPr="001A4F04" w:rsidRDefault="00641F46" w:rsidP="00641F46">
            <w:pPr>
              <w:jc w:val="right"/>
              <w:rPr>
                <w:bCs/>
              </w:rPr>
            </w:pPr>
            <w:r w:rsidRPr="001A4F04">
              <w:rPr>
                <w:bCs/>
              </w:rPr>
              <w:t>30,353.69</w:t>
            </w:r>
          </w:p>
        </w:tc>
        <w:tc>
          <w:tcPr>
            <w:tcW w:w="439" w:type="dxa"/>
            <w:tcBorders>
              <w:bottom w:val="single" w:sz="4" w:space="0" w:color="auto"/>
            </w:tcBorders>
            <w:tcMar>
              <w:left w:w="0" w:type="dxa"/>
              <w:bottom w:w="0" w:type="dxa"/>
            </w:tcMar>
            <w:vAlign w:val="bottom"/>
          </w:tcPr>
          <w:p w:rsidR="00641F46" w:rsidRPr="001A4F04" w:rsidRDefault="00641F46" w:rsidP="00641F46">
            <w:pPr>
              <w:rPr>
                <w:b/>
                <w:bCs/>
                <w:vertAlign w:val="superscript"/>
              </w:rPr>
            </w:pPr>
          </w:p>
        </w:tc>
        <w:tc>
          <w:tcPr>
            <w:tcW w:w="440" w:type="dxa"/>
            <w:tcBorders>
              <w:bottom w:val="single" w:sz="4" w:space="0" w:color="auto"/>
            </w:tcBorders>
            <w:tcMar>
              <w:bottom w:w="0" w:type="dxa"/>
            </w:tcMar>
            <w:vAlign w:val="bottom"/>
          </w:tcPr>
          <w:p w:rsidR="00641F46" w:rsidRPr="001A4F04" w:rsidRDefault="00641F46" w:rsidP="00641F46">
            <w:pPr>
              <w:jc w:val="right"/>
            </w:pPr>
          </w:p>
        </w:tc>
        <w:tc>
          <w:tcPr>
            <w:tcW w:w="892" w:type="dxa"/>
            <w:tcBorders>
              <w:bottom w:val="single" w:sz="4" w:space="0" w:color="auto"/>
            </w:tcBorders>
            <w:tcMar>
              <w:bottom w:w="0" w:type="dxa"/>
            </w:tcMar>
            <w:vAlign w:val="bottom"/>
          </w:tcPr>
          <w:p w:rsidR="00641F46" w:rsidRPr="001A4F04" w:rsidRDefault="00641F46" w:rsidP="00641F46">
            <w:pPr>
              <w:jc w:val="right"/>
              <w:rPr>
                <w:rFonts w:eastAsia="Arial Unicode MS"/>
                <w:b/>
                <w:bCs/>
              </w:rPr>
            </w:pPr>
          </w:p>
        </w:tc>
      </w:tr>
      <w:tr w:rsidR="00641F46" w:rsidRPr="001A4F04" w:rsidTr="00B133C2">
        <w:tblPrEx>
          <w:shd w:val="clear" w:color="auto" w:fill="auto"/>
        </w:tblPrEx>
        <w:trPr>
          <w:trHeight w:val="102"/>
          <w:jc w:val="center"/>
        </w:trPr>
        <w:tc>
          <w:tcPr>
            <w:tcW w:w="691" w:type="dxa"/>
          </w:tcPr>
          <w:p w:rsidR="00641F46" w:rsidRPr="001A4F04" w:rsidRDefault="00641F46" w:rsidP="00641F46">
            <w:pPr>
              <w:jc w:val="right"/>
              <w:rPr>
                <w:b/>
              </w:rPr>
            </w:pPr>
          </w:p>
        </w:tc>
        <w:tc>
          <w:tcPr>
            <w:tcW w:w="5227" w:type="dxa"/>
            <w:tcBorders>
              <w:top w:val="single" w:sz="4" w:space="0" w:color="auto"/>
              <w:bottom w:val="single" w:sz="4" w:space="0" w:color="auto"/>
            </w:tcBorders>
            <w:tcMar>
              <w:bottom w:w="0" w:type="dxa"/>
            </w:tcMar>
          </w:tcPr>
          <w:p w:rsidR="00641F46" w:rsidRPr="001A4F04" w:rsidRDefault="00641F46" w:rsidP="00641F46">
            <w:pPr>
              <w:pStyle w:val="Header"/>
              <w:rPr>
                <w:b/>
              </w:rPr>
            </w:pPr>
            <w:r w:rsidRPr="001A4F04">
              <w:rPr>
                <w:b/>
              </w:rPr>
              <w:t>Total  800</w:t>
            </w:r>
          </w:p>
        </w:tc>
        <w:tc>
          <w:tcPr>
            <w:tcW w:w="161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p>
        </w:tc>
        <w:tc>
          <w:tcPr>
            <w:tcW w:w="190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p>
        </w:tc>
        <w:tc>
          <w:tcPr>
            <w:tcW w:w="1463"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bCs/>
              </w:rPr>
            </w:pPr>
            <w:r w:rsidRPr="001A4F04">
              <w:rPr>
                <w:b/>
                <w:bCs/>
              </w:rPr>
              <w:t>32,901.37</w:t>
            </w:r>
          </w:p>
        </w:tc>
        <w:tc>
          <w:tcPr>
            <w:tcW w:w="439" w:type="dxa"/>
            <w:tcBorders>
              <w:top w:val="single" w:sz="4" w:space="0" w:color="auto"/>
              <w:bottom w:val="single" w:sz="4" w:space="0" w:color="auto"/>
            </w:tcBorders>
            <w:tcMar>
              <w:left w:w="0" w:type="dxa"/>
              <w:bottom w:w="0" w:type="dxa"/>
            </w:tcMar>
            <w:vAlign w:val="bottom"/>
          </w:tcPr>
          <w:p w:rsidR="00641F46" w:rsidRPr="001A4F04" w:rsidRDefault="00641F46" w:rsidP="00641F46">
            <w:pPr>
              <w:rPr>
                <w:b/>
                <w:bCs/>
                <w:vertAlign w:val="superscript"/>
              </w:rPr>
            </w:pPr>
          </w:p>
        </w:tc>
        <w:tc>
          <w:tcPr>
            <w:tcW w:w="440" w:type="dxa"/>
            <w:tcBorders>
              <w:top w:val="single" w:sz="4" w:space="0" w:color="auto"/>
              <w:bottom w:val="single" w:sz="4" w:space="0" w:color="auto"/>
            </w:tcBorders>
            <w:tcMar>
              <w:bottom w:w="0" w:type="dxa"/>
            </w:tcMar>
            <w:vAlign w:val="bottom"/>
          </w:tcPr>
          <w:p w:rsidR="00641F46" w:rsidRPr="001A4F04" w:rsidRDefault="00641F46" w:rsidP="00641F46">
            <w:pPr>
              <w:jc w:val="right"/>
              <w:rPr>
                <w:b/>
              </w:rPr>
            </w:pPr>
          </w:p>
        </w:tc>
        <w:tc>
          <w:tcPr>
            <w:tcW w:w="892" w:type="dxa"/>
            <w:tcBorders>
              <w:top w:val="single" w:sz="4" w:space="0" w:color="auto"/>
              <w:bottom w:val="single" w:sz="4" w:space="0" w:color="auto"/>
            </w:tcBorders>
            <w:tcMar>
              <w:bottom w:w="0" w:type="dxa"/>
            </w:tcMar>
            <w:vAlign w:val="bottom"/>
          </w:tcPr>
          <w:p w:rsidR="00641F46" w:rsidRPr="001A4F04" w:rsidRDefault="00641F46" w:rsidP="00641F46">
            <w:pPr>
              <w:jc w:val="right"/>
              <w:rPr>
                <w:rFonts w:eastAsia="Arial Unicode MS"/>
                <w:b/>
              </w:rPr>
            </w:pPr>
          </w:p>
        </w:tc>
      </w:tr>
      <w:tr w:rsidR="00641F46" w:rsidRPr="001A4F04" w:rsidTr="008464F0">
        <w:tblPrEx>
          <w:shd w:val="clear" w:color="auto" w:fill="auto"/>
        </w:tblPrEx>
        <w:trPr>
          <w:trHeight w:val="102"/>
          <w:jc w:val="center"/>
        </w:trPr>
        <w:tc>
          <w:tcPr>
            <w:tcW w:w="691" w:type="dxa"/>
          </w:tcPr>
          <w:p w:rsidR="00641F46" w:rsidRPr="001A4F04" w:rsidRDefault="00641F46" w:rsidP="00641F46">
            <w:pPr>
              <w:jc w:val="right"/>
            </w:pPr>
            <w:r w:rsidRPr="001A4F04">
              <w:t>902</w:t>
            </w:r>
          </w:p>
        </w:tc>
        <w:tc>
          <w:tcPr>
            <w:tcW w:w="5227" w:type="dxa"/>
            <w:tcBorders>
              <w:top w:val="single" w:sz="4" w:space="0" w:color="auto"/>
              <w:bottom w:val="single" w:sz="4" w:space="0" w:color="auto"/>
            </w:tcBorders>
            <w:tcMar>
              <w:bottom w:w="0" w:type="dxa"/>
            </w:tcMar>
          </w:tcPr>
          <w:p w:rsidR="00641F46" w:rsidRPr="001A4F04" w:rsidRDefault="00641F46" w:rsidP="00641F46">
            <w:pPr>
              <w:pStyle w:val="Header"/>
            </w:pPr>
            <w:r w:rsidRPr="001A4F04">
              <w:t>Deduct amount met from Infrastructure Initiative Fund</w:t>
            </w:r>
          </w:p>
        </w:tc>
        <w:tc>
          <w:tcPr>
            <w:tcW w:w="161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rFonts w:eastAsia="Arial Unicode MS"/>
                <w:b/>
                <w:bCs/>
              </w:rPr>
            </w:pPr>
            <w:r>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rFonts w:eastAsia="Arial Unicode MS"/>
                <w:b/>
                <w:bCs/>
              </w:rPr>
            </w:pPr>
          </w:p>
        </w:tc>
        <w:tc>
          <w:tcPr>
            <w:tcW w:w="190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pPr>
            <w:r w:rsidRPr="001A4F04">
              <w:rPr>
                <w:rFonts w:eastAsia="Arial Unicode MS"/>
                <w:bCs/>
              </w:rPr>
              <w:t>…</w:t>
            </w:r>
          </w:p>
        </w:tc>
        <w:tc>
          <w:tcPr>
            <w:tcW w:w="1755"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rFonts w:eastAsia="Arial Unicode MS"/>
                <w:b/>
                <w:bCs/>
              </w:rPr>
            </w:pPr>
          </w:p>
        </w:tc>
        <w:tc>
          <w:tcPr>
            <w:tcW w:w="1463"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Cs/>
              </w:rPr>
            </w:pPr>
            <w:r w:rsidRPr="001A4F04">
              <w:rPr>
                <w:bCs/>
              </w:rPr>
              <w:t>(-) 6,700.00</w:t>
            </w:r>
          </w:p>
        </w:tc>
        <w:tc>
          <w:tcPr>
            <w:tcW w:w="439" w:type="dxa"/>
            <w:tcBorders>
              <w:top w:val="single" w:sz="4" w:space="0" w:color="auto"/>
              <w:bottom w:val="single" w:sz="4" w:space="0" w:color="auto"/>
            </w:tcBorders>
            <w:tcMar>
              <w:left w:w="0" w:type="dxa"/>
              <w:bottom w:w="0" w:type="dxa"/>
            </w:tcMar>
            <w:vAlign w:val="bottom"/>
          </w:tcPr>
          <w:p w:rsidR="00641F46" w:rsidRPr="001A4F04" w:rsidRDefault="00641F46" w:rsidP="00641F46">
            <w:pPr>
              <w:rPr>
                <w:b/>
                <w:bCs/>
                <w:vertAlign w:val="superscript"/>
              </w:rPr>
            </w:pPr>
          </w:p>
        </w:tc>
        <w:tc>
          <w:tcPr>
            <w:tcW w:w="440" w:type="dxa"/>
            <w:tcBorders>
              <w:top w:val="single" w:sz="4" w:space="0" w:color="auto"/>
              <w:bottom w:val="single" w:sz="4" w:space="0" w:color="auto"/>
            </w:tcBorders>
            <w:tcMar>
              <w:bottom w:w="0" w:type="dxa"/>
            </w:tcMar>
            <w:vAlign w:val="bottom"/>
          </w:tcPr>
          <w:p w:rsidR="00641F46" w:rsidRPr="001A4F04" w:rsidRDefault="00641F46" w:rsidP="00641F46">
            <w:pPr>
              <w:jc w:val="right"/>
            </w:pPr>
          </w:p>
        </w:tc>
        <w:tc>
          <w:tcPr>
            <w:tcW w:w="892" w:type="dxa"/>
            <w:tcBorders>
              <w:top w:val="single" w:sz="4" w:space="0" w:color="auto"/>
              <w:bottom w:val="single" w:sz="4" w:space="0" w:color="auto"/>
            </w:tcBorders>
            <w:tcMar>
              <w:bottom w:w="0" w:type="dxa"/>
            </w:tcMar>
            <w:vAlign w:val="bottom"/>
          </w:tcPr>
          <w:p w:rsidR="00641F46" w:rsidRPr="001A4F04" w:rsidRDefault="00641F46" w:rsidP="00641F46">
            <w:pPr>
              <w:jc w:val="right"/>
              <w:rPr>
                <w:rFonts w:eastAsia="Arial Unicode MS"/>
                <w:b/>
                <w:bCs/>
              </w:rPr>
            </w:pPr>
          </w:p>
        </w:tc>
      </w:tr>
      <w:tr w:rsidR="00641F46" w:rsidRPr="001A4F04" w:rsidTr="008464F0">
        <w:tblPrEx>
          <w:shd w:val="clear" w:color="auto" w:fill="auto"/>
        </w:tblPrEx>
        <w:trPr>
          <w:trHeight w:val="102"/>
          <w:jc w:val="center"/>
        </w:trPr>
        <w:tc>
          <w:tcPr>
            <w:tcW w:w="691" w:type="dxa"/>
            <w:tcBorders>
              <w:bottom w:val="single" w:sz="4" w:space="0" w:color="auto"/>
            </w:tcBorders>
          </w:tcPr>
          <w:p w:rsidR="00641F46" w:rsidRPr="001A4F04" w:rsidRDefault="00641F46" w:rsidP="00641F46">
            <w:pPr>
              <w:jc w:val="right"/>
              <w:rPr>
                <w:b/>
              </w:rPr>
            </w:pPr>
          </w:p>
        </w:tc>
        <w:tc>
          <w:tcPr>
            <w:tcW w:w="5227" w:type="dxa"/>
            <w:tcBorders>
              <w:top w:val="single" w:sz="4" w:space="0" w:color="auto"/>
              <w:bottom w:val="single" w:sz="4" w:space="0" w:color="auto"/>
            </w:tcBorders>
            <w:tcMar>
              <w:bottom w:w="0" w:type="dxa"/>
            </w:tcMar>
          </w:tcPr>
          <w:p w:rsidR="00641F46" w:rsidRPr="001A4F04" w:rsidRDefault="00641F46" w:rsidP="00641F46">
            <w:pPr>
              <w:pStyle w:val="Header"/>
              <w:rPr>
                <w:b/>
              </w:rPr>
            </w:pPr>
            <w:r w:rsidRPr="001A4F04">
              <w:rPr>
                <w:b/>
              </w:rPr>
              <w:t>Total   5055</w:t>
            </w:r>
          </w:p>
        </w:tc>
        <w:tc>
          <w:tcPr>
            <w:tcW w:w="161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r>
              <w:rPr>
                <w:b/>
              </w:rPr>
              <w:t>1,40,088.32</w:t>
            </w:r>
          </w:p>
        </w:tc>
        <w:tc>
          <w:tcPr>
            <w:tcW w:w="161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r>
              <w:rPr>
                <w:b/>
              </w:rPr>
              <w:t>86,342.71</w:t>
            </w:r>
          </w:p>
        </w:tc>
        <w:tc>
          <w:tcPr>
            <w:tcW w:w="1902"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rPr>
            </w:pPr>
            <w:r>
              <w:rPr>
                <w:b/>
              </w:rPr>
              <w:t>86,342.71</w:t>
            </w:r>
          </w:p>
        </w:tc>
        <w:tc>
          <w:tcPr>
            <w:tcW w:w="1463" w:type="dxa"/>
            <w:tcBorders>
              <w:top w:val="single" w:sz="4" w:space="0" w:color="auto"/>
              <w:bottom w:val="single" w:sz="4" w:space="0" w:color="auto"/>
            </w:tcBorders>
            <w:tcMar>
              <w:left w:w="58" w:type="dxa"/>
              <w:bottom w:w="0" w:type="dxa"/>
              <w:right w:w="58" w:type="dxa"/>
            </w:tcMar>
            <w:vAlign w:val="bottom"/>
          </w:tcPr>
          <w:p w:rsidR="00641F46" w:rsidRPr="001A4F04" w:rsidRDefault="00641F46" w:rsidP="00641F46">
            <w:pPr>
              <w:jc w:val="right"/>
              <w:rPr>
                <w:b/>
                <w:bCs/>
              </w:rPr>
            </w:pPr>
            <w:r>
              <w:rPr>
                <w:b/>
                <w:bCs/>
              </w:rPr>
              <w:t>5,85,411.96</w:t>
            </w:r>
          </w:p>
        </w:tc>
        <w:tc>
          <w:tcPr>
            <w:tcW w:w="439" w:type="dxa"/>
            <w:tcBorders>
              <w:top w:val="single" w:sz="4" w:space="0" w:color="auto"/>
              <w:bottom w:val="single" w:sz="4" w:space="0" w:color="auto"/>
            </w:tcBorders>
            <w:tcMar>
              <w:left w:w="0" w:type="dxa"/>
              <w:bottom w:w="0" w:type="dxa"/>
            </w:tcMar>
            <w:vAlign w:val="bottom"/>
          </w:tcPr>
          <w:p w:rsidR="00641F46" w:rsidRPr="001A4F04" w:rsidRDefault="00641F46" w:rsidP="00641F46">
            <w:pPr>
              <w:rPr>
                <w:b/>
                <w:bCs/>
                <w:vertAlign w:val="superscript"/>
              </w:rPr>
            </w:pPr>
          </w:p>
        </w:tc>
        <w:tc>
          <w:tcPr>
            <w:tcW w:w="440" w:type="dxa"/>
            <w:tcBorders>
              <w:top w:val="single" w:sz="4" w:space="0" w:color="auto"/>
              <w:bottom w:val="single" w:sz="4" w:space="0" w:color="auto"/>
            </w:tcBorders>
            <w:tcMar>
              <w:bottom w:w="0" w:type="dxa"/>
            </w:tcMar>
            <w:vAlign w:val="bottom"/>
          </w:tcPr>
          <w:p w:rsidR="00641F46" w:rsidRPr="000E4EE8" w:rsidRDefault="00641F46" w:rsidP="00641F46">
            <w:pPr>
              <w:jc w:val="right"/>
              <w:rPr>
                <w:b/>
              </w:rPr>
            </w:pPr>
            <w:r w:rsidRPr="000E4EE8">
              <w:rPr>
                <w:b/>
                <w:bCs/>
              </w:rPr>
              <w:t>(</w:t>
            </w:r>
            <w:r w:rsidR="005A3624">
              <w:rPr>
                <w:b/>
                <w:bCs/>
              </w:rPr>
              <w:t>-</w:t>
            </w:r>
            <w:r w:rsidRPr="000E4EE8">
              <w:rPr>
                <w:b/>
                <w:bCs/>
              </w:rPr>
              <w:t>)</w:t>
            </w:r>
          </w:p>
        </w:tc>
        <w:tc>
          <w:tcPr>
            <w:tcW w:w="892" w:type="dxa"/>
            <w:tcBorders>
              <w:top w:val="single" w:sz="4" w:space="0" w:color="auto"/>
              <w:bottom w:val="single" w:sz="4" w:space="0" w:color="auto"/>
            </w:tcBorders>
            <w:tcMar>
              <w:bottom w:w="0" w:type="dxa"/>
            </w:tcMar>
            <w:vAlign w:val="bottom"/>
          </w:tcPr>
          <w:p w:rsidR="00641F46" w:rsidRPr="001A4F04" w:rsidRDefault="005A3624" w:rsidP="00641F46">
            <w:pPr>
              <w:jc w:val="right"/>
              <w:rPr>
                <w:b/>
              </w:rPr>
            </w:pPr>
            <w:r>
              <w:rPr>
                <w:b/>
              </w:rPr>
              <w:t>200.09</w:t>
            </w:r>
          </w:p>
        </w:tc>
      </w:tr>
      <w:tr w:rsidR="00641F46" w:rsidRPr="001A4F04" w:rsidTr="008464F0">
        <w:tblPrEx>
          <w:shd w:val="clear" w:color="auto" w:fill="auto"/>
        </w:tblPrEx>
        <w:trPr>
          <w:trHeight w:val="102"/>
          <w:jc w:val="center"/>
        </w:trPr>
        <w:tc>
          <w:tcPr>
            <w:tcW w:w="691" w:type="dxa"/>
            <w:tcBorders>
              <w:top w:val="single" w:sz="4" w:space="0" w:color="auto"/>
            </w:tcBorders>
          </w:tcPr>
          <w:p w:rsidR="00641F46" w:rsidRPr="001A4F04" w:rsidRDefault="00641F46" w:rsidP="00641F46">
            <w:pPr>
              <w:contextualSpacing/>
              <w:jc w:val="right"/>
              <w:rPr>
                <w:b/>
              </w:rPr>
            </w:pPr>
          </w:p>
        </w:tc>
        <w:tc>
          <w:tcPr>
            <w:tcW w:w="5227" w:type="dxa"/>
            <w:tcMar>
              <w:bottom w:w="0" w:type="dxa"/>
            </w:tcMar>
          </w:tcPr>
          <w:p w:rsidR="00641F46" w:rsidRPr="001A4F04" w:rsidRDefault="00641F46" w:rsidP="00641F46">
            <w:pPr>
              <w:pStyle w:val="Header"/>
              <w:contextualSpacing/>
              <w:rPr>
                <w:b/>
              </w:rPr>
            </w:pPr>
          </w:p>
        </w:tc>
        <w:tc>
          <w:tcPr>
            <w:tcW w:w="1612" w:type="dxa"/>
            <w:tcMar>
              <w:left w:w="58" w:type="dxa"/>
              <w:bottom w:w="0" w:type="dxa"/>
              <w:right w:w="58" w:type="dxa"/>
            </w:tcMar>
            <w:vAlign w:val="bottom"/>
          </w:tcPr>
          <w:p w:rsidR="00641F46" w:rsidRPr="001A4F04" w:rsidRDefault="00641F46" w:rsidP="00641F46">
            <w:pPr>
              <w:contextualSpacing/>
              <w:jc w:val="right"/>
              <w:rPr>
                <w:rFonts w:eastAsia="Arial Unicode MS"/>
                <w:b/>
                <w:bCs/>
              </w:rPr>
            </w:pPr>
          </w:p>
        </w:tc>
        <w:tc>
          <w:tcPr>
            <w:tcW w:w="1612" w:type="dxa"/>
            <w:tcMar>
              <w:left w:w="58" w:type="dxa"/>
              <w:bottom w:w="0" w:type="dxa"/>
              <w:right w:w="58" w:type="dxa"/>
            </w:tcMar>
            <w:vAlign w:val="bottom"/>
          </w:tcPr>
          <w:p w:rsidR="00641F46" w:rsidRPr="001A4F04" w:rsidRDefault="00641F46" w:rsidP="00641F46">
            <w:pPr>
              <w:contextualSpacing/>
              <w:jc w:val="right"/>
              <w:rPr>
                <w:rFonts w:eastAsia="Arial Unicode MS"/>
                <w:b/>
                <w:bCs/>
              </w:rPr>
            </w:pPr>
          </w:p>
        </w:tc>
        <w:tc>
          <w:tcPr>
            <w:tcW w:w="1902" w:type="dxa"/>
            <w:tcMar>
              <w:left w:w="58" w:type="dxa"/>
              <w:bottom w:w="0" w:type="dxa"/>
              <w:right w:w="58" w:type="dxa"/>
            </w:tcMar>
            <w:vAlign w:val="bottom"/>
          </w:tcPr>
          <w:p w:rsidR="00641F46" w:rsidRPr="001A4F04" w:rsidRDefault="00641F46" w:rsidP="00641F46">
            <w:pPr>
              <w:contextualSpacing/>
              <w:jc w:val="right"/>
              <w:rPr>
                <w:rFonts w:eastAsia="Arial Unicode MS"/>
                <w:b/>
                <w:bCs/>
              </w:rPr>
            </w:pPr>
          </w:p>
        </w:tc>
        <w:tc>
          <w:tcPr>
            <w:tcW w:w="1755" w:type="dxa"/>
            <w:tcMar>
              <w:left w:w="58" w:type="dxa"/>
              <w:bottom w:w="0" w:type="dxa"/>
              <w:right w:w="58" w:type="dxa"/>
            </w:tcMar>
            <w:vAlign w:val="bottom"/>
          </w:tcPr>
          <w:p w:rsidR="00641F46" w:rsidRPr="001A4F04" w:rsidRDefault="00641F46" w:rsidP="00641F46">
            <w:pPr>
              <w:contextualSpacing/>
              <w:jc w:val="right"/>
              <w:rPr>
                <w:rFonts w:eastAsia="Arial Unicode MS"/>
                <w:b/>
                <w:bCs/>
              </w:rPr>
            </w:pPr>
          </w:p>
        </w:tc>
        <w:tc>
          <w:tcPr>
            <w:tcW w:w="1463" w:type="dxa"/>
            <w:tcMar>
              <w:left w:w="58" w:type="dxa"/>
              <w:bottom w:w="0" w:type="dxa"/>
              <w:right w:w="58" w:type="dxa"/>
            </w:tcMar>
            <w:vAlign w:val="bottom"/>
          </w:tcPr>
          <w:p w:rsidR="00641F46" w:rsidRPr="001A4F04" w:rsidRDefault="00641F46" w:rsidP="00641F46">
            <w:pPr>
              <w:contextualSpacing/>
              <w:jc w:val="right"/>
              <w:rPr>
                <w:b/>
                <w:bCs/>
              </w:rPr>
            </w:pPr>
          </w:p>
        </w:tc>
        <w:tc>
          <w:tcPr>
            <w:tcW w:w="439" w:type="dxa"/>
            <w:tcMar>
              <w:left w:w="0" w:type="dxa"/>
              <w:bottom w:w="0" w:type="dxa"/>
            </w:tcMar>
            <w:vAlign w:val="bottom"/>
          </w:tcPr>
          <w:p w:rsidR="00641F46" w:rsidRPr="001A4F04" w:rsidRDefault="00641F46" w:rsidP="00641F46">
            <w:pPr>
              <w:contextualSpacing/>
              <w:rPr>
                <w:b/>
                <w:vertAlign w:val="superscript"/>
              </w:rPr>
            </w:pPr>
          </w:p>
        </w:tc>
        <w:tc>
          <w:tcPr>
            <w:tcW w:w="440" w:type="dxa"/>
            <w:tcMar>
              <w:bottom w:w="0" w:type="dxa"/>
            </w:tcMar>
            <w:vAlign w:val="bottom"/>
          </w:tcPr>
          <w:p w:rsidR="00641F46" w:rsidRPr="001A4F04" w:rsidRDefault="00641F46" w:rsidP="00641F46">
            <w:pPr>
              <w:contextualSpacing/>
              <w:jc w:val="right"/>
              <w:rPr>
                <w:b/>
                <w:bCs/>
              </w:rPr>
            </w:pPr>
          </w:p>
        </w:tc>
        <w:tc>
          <w:tcPr>
            <w:tcW w:w="892" w:type="dxa"/>
            <w:tcMar>
              <w:bottom w:w="0" w:type="dxa"/>
            </w:tcMar>
            <w:vAlign w:val="bottom"/>
          </w:tcPr>
          <w:p w:rsidR="00641F46" w:rsidRPr="001A4F04" w:rsidRDefault="00641F46" w:rsidP="00641F46">
            <w:pPr>
              <w:contextualSpacing/>
              <w:jc w:val="right"/>
              <w:rPr>
                <w:b/>
                <w:bCs/>
              </w:rPr>
            </w:pPr>
          </w:p>
        </w:tc>
      </w:tr>
      <w:tr w:rsidR="00B133C2" w:rsidRPr="001A4F04" w:rsidTr="00A8245D">
        <w:trPr>
          <w:trHeight w:val="74"/>
          <w:jc w:val="center"/>
        </w:trPr>
        <w:tc>
          <w:tcPr>
            <w:tcW w:w="5918" w:type="dxa"/>
            <w:gridSpan w:val="2"/>
            <w:tcBorders>
              <w:top w:val="single" w:sz="4" w:space="0" w:color="auto"/>
              <w:bottom w:val="single" w:sz="4" w:space="0" w:color="auto"/>
            </w:tcBorders>
            <w:shd w:val="clear" w:color="auto" w:fill="BFBFBF"/>
          </w:tcPr>
          <w:p w:rsidR="00B133C2" w:rsidRPr="001A4F04" w:rsidRDefault="00366C67" w:rsidP="00A8245D">
            <w:pPr>
              <w:contextualSpacing/>
              <w:jc w:val="center"/>
              <w:rPr>
                <w:b/>
                <w:bCs/>
              </w:rPr>
            </w:pPr>
            <w:r>
              <w:lastRenderedPageBreak/>
              <w:br w:type="page"/>
            </w:r>
            <w:r w:rsidR="00B133C2" w:rsidRPr="001A4F04">
              <w:br w:type="page"/>
            </w:r>
            <w:r w:rsidR="00B133C2" w:rsidRPr="001A4F04">
              <w:br w:type="page"/>
            </w:r>
            <w:r w:rsidR="00B133C2" w:rsidRPr="001A4F04">
              <w:br w:type="page"/>
            </w:r>
            <w:r w:rsidR="00B133C2" w:rsidRPr="001A4F04">
              <w:rPr>
                <w:b/>
                <w:bCs/>
              </w:rPr>
              <w:t>(1)</w:t>
            </w:r>
          </w:p>
        </w:tc>
        <w:tc>
          <w:tcPr>
            <w:tcW w:w="1612" w:type="dxa"/>
            <w:tcBorders>
              <w:top w:val="single" w:sz="4" w:space="0" w:color="auto"/>
              <w:bottom w:val="single" w:sz="4" w:space="0" w:color="auto"/>
            </w:tcBorders>
            <w:shd w:val="clear" w:color="auto" w:fill="BFBFBF"/>
            <w:tcMar>
              <w:bottom w:w="0" w:type="dxa"/>
            </w:tcMar>
          </w:tcPr>
          <w:p w:rsidR="00B133C2" w:rsidRPr="001A4F04" w:rsidRDefault="00B133C2" w:rsidP="00A8245D">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B133C2" w:rsidRPr="001A4F04" w:rsidRDefault="00B133C2" w:rsidP="00A8245D">
            <w:pPr>
              <w:contextualSpacing/>
              <w:jc w:val="center"/>
              <w:rPr>
                <w:b/>
                <w:bCs/>
              </w:rPr>
            </w:pPr>
            <w:r w:rsidRPr="001A4F04">
              <w:rPr>
                <w:b/>
                <w:bCs/>
              </w:rPr>
              <w:t>(7)</w:t>
            </w:r>
          </w:p>
        </w:tc>
      </w:tr>
      <w:tr w:rsidR="00FE6DDA" w:rsidRPr="001A4F04" w:rsidTr="00DD500B">
        <w:tblPrEx>
          <w:shd w:val="clear" w:color="auto" w:fill="auto"/>
        </w:tblPrEx>
        <w:trPr>
          <w:trHeight w:val="102"/>
          <w:jc w:val="center"/>
        </w:trPr>
        <w:tc>
          <w:tcPr>
            <w:tcW w:w="691" w:type="dxa"/>
          </w:tcPr>
          <w:p w:rsidR="00FE6DDA" w:rsidRPr="001A4F04" w:rsidRDefault="00FE6DDA" w:rsidP="00DD500B">
            <w:pPr>
              <w:contextualSpacing/>
              <w:jc w:val="right"/>
              <w:rPr>
                <w:b/>
              </w:rPr>
            </w:pPr>
            <w:r w:rsidRPr="001A4F04">
              <w:rPr>
                <w:b/>
                <w:sz w:val="24"/>
                <w:szCs w:val="24"/>
              </w:rPr>
              <w:br w:type="page"/>
            </w:r>
            <w:r w:rsidRPr="001A4F04">
              <w:rPr>
                <w:b/>
              </w:rPr>
              <w:t xml:space="preserve"> 5056</w:t>
            </w:r>
          </w:p>
        </w:tc>
        <w:tc>
          <w:tcPr>
            <w:tcW w:w="5227" w:type="dxa"/>
            <w:tcMar>
              <w:bottom w:w="0" w:type="dxa"/>
            </w:tcMar>
          </w:tcPr>
          <w:p w:rsidR="00FE6DDA" w:rsidRPr="001A4F04" w:rsidRDefault="00FE6DDA" w:rsidP="00DD500B">
            <w:pPr>
              <w:pStyle w:val="Header"/>
              <w:contextualSpacing/>
              <w:rPr>
                <w:b/>
              </w:rPr>
            </w:pPr>
            <w:r w:rsidRPr="001A4F04">
              <w:rPr>
                <w:b/>
              </w:rPr>
              <w:t>Capital Outlay on Inland Water Transport</w:t>
            </w:r>
          </w:p>
        </w:tc>
        <w:tc>
          <w:tcPr>
            <w:tcW w:w="1612" w:type="dxa"/>
            <w:tcMar>
              <w:left w:w="58" w:type="dxa"/>
              <w:bottom w:w="0" w:type="dxa"/>
              <w:right w:w="58" w:type="dxa"/>
            </w:tcMar>
            <w:vAlign w:val="bottom"/>
          </w:tcPr>
          <w:p w:rsidR="00FE6DDA" w:rsidRPr="001A4F04" w:rsidRDefault="00FE6DDA" w:rsidP="00DD500B">
            <w:pPr>
              <w:contextualSpacing/>
              <w:jc w:val="right"/>
              <w:rPr>
                <w:rFonts w:eastAsia="Arial Unicode MS"/>
                <w:b/>
                <w:bCs/>
              </w:rPr>
            </w:pPr>
          </w:p>
        </w:tc>
        <w:tc>
          <w:tcPr>
            <w:tcW w:w="1612" w:type="dxa"/>
            <w:tcMar>
              <w:left w:w="58" w:type="dxa"/>
              <w:bottom w:w="0" w:type="dxa"/>
              <w:right w:w="58" w:type="dxa"/>
            </w:tcMar>
            <w:vAlign w:val="bottom"/>
          </w:tcPr>
          <w:p w:rsidR="00FE6DDA" w:rsidRPr="001A4F04" w:rsidRDefault="00FE6DDA" w:rsidP="00DD500B">
            <w:pPr>
              <w:contextualSpacing/>
              <w:jc w:val="right"/>
              <w:rPr>
                <w:rFonts w:eastAsia="Arial Unicode MS"/>
                <w:b/>
                <w:bCs/>
              </w:rPr>
            </w:pPr>
          </w:p>
        </w:tc>
        <w:tc>
          <w:tcPr>
            <w:tcW w:w="1902" w:type="dxa"/>
            <w:tcMar>
              <w:left w:w="58" w:type="dxa"/>
              <w:bottom w:w="0" w:type="dxa"/>
              <w:right w:w="58" w:type="dxa"/>
            </w:tcMar>
            <w:vAlign w:val="bottom"/>
          </w:tcPr>
          <w:p w:rsidR="00FE6DDA" w:rsidRPr="001A4F04" w:rsidRDefault="00FE6DDA" w:rsidP="00DD500B">
            <w:pPr>
              <w:contextualSpacing/>
              <w:jc w:val="right"/>
              <w:rPr>
                <w:rFonts w:eastAsia="Arial Unicode MS"/>
                <w:b/>
                <w:bCs/>
              </w:rPr>
            </w:pPr>
          </w:p>
        </w:tc>
        <w:tc>
          <w:tcPr>
            <w:tcW w:w="1755" w:type="dxa"/>
            <w:tcMar>
              <w:left w:w="58" w:type="dxa"/>
              <w:bottom w:w="0" w:type="dxa"/>
              <w:right w:w="58" w:type="dxa"/>
            </w:tcMar>
            <w:vAlign w:val="bottom"/>
          </w:tcPr>
          <w:p w:rsidR="00FE6DDA" w:rsidRPr="001A4F04" w:rsidRDefault="00FE6DDA" w:rsidP="00DD500B">
            <w:pPr>
              <w:contextualSpacing/>
              <w:jc w:val="right"/>
              <w:rPr>
                <w:rFonts w:eastAsia="Arial Unicode MS"/>
                <w:b/>
                <w:bCs/>
              </w:rPr>
            </w:pPr>
          </w:p>
        </w:tc>
        <w:tc>
          <w:tcPr>
            <w:tcW w:w="1463" w:type="dxa"/>
            <w:tcMar>
              <w:left w:w="58" w:type="dxa"/>
              <w:bottom w:w="0" w:type="dxa"/>
              <w:right w:w="58" w:type="dxa"/>
            </w:tcMar>
            <w:vAlign w:val="bottom"/>
          </w:tcPr>
          <w:p w:rsidR="00FE6DDA" w:rsidRPr="001A4F04" w:rsidRDefault="00FE6DDA" w:rsidP="00DD500B">
            <w:pPr>
              <w:contextualSpacing/>
              <w:jc w:val="right"/>
              <w:rPr>
                <w:b/>
                <w:bCs/>
              </w:rPr>
            </w:pPr>
          </w:p>
        </w:tc>
        <w:tc>
          <w:tcPr>
            <w:tcW w:w="439" w:type="dxa"/>
            <w:tcMar>
              <w:left w:w="0" w:type="dxa"/>
              <w:bottom w:w="0" w:type="dxa"/>
            </w:tcMar>
            <w:vAlign w:val="bottom"/>
          </w:tcPr>
          <w:p w:rsidR="00FE6DDA" w:rsidRPr="001A4F04" w:rsidRDefault="00FE6DDA" w:rsidP="00DD500B">
            <w:pPr>
              <w:contextualSpacing/>
              <w:rPr>
                <w:b/>
                <w:vertAlign w:val="superscript"/>
              </w:rPr>
            </w:pPr>
          </w:p>
        </w:tc>
        <w:tc>
          <w:tcPr>
            <w:tcW w:w="440" w:type="dxa"/>
            <w:tcMar>
              <w:bottom w:w="0" w:type="dxa"/>
            </w:tcMar>
            <w:vAlign w:val="bottom"/>
          </w:tcPr>
          <w:p w:rsidR="00FE6DDA" w:rsidRPr="001A4F04" w:rsidRDefault="00FE6DDA" w:rsidP="00DD500B">
            <w:pPr>
              <w:contextualSpacing/>
              <w:jc w:val="right"/>
              <w:rPr>
                <w:b/>
                <w:bCs/>
              </w:rPr>
            </w:pPr>
          </w:p>
        </w:tc>
        <w:tc>
          <w:tcPr>
            <w:tcW w:w="892" w:type="dxa"/>
            <w:tcMar>
              <w:bottom w:w="0" w:type="dxa"/>
            </w:tcMar>
            <w:vAlign w:val="bottom"/>
          </w:tcPr>
          <w:p w:rsidR="00FE6DDA" w:rsidRPr="001A4F04" w:rsidRDefault="00FE6DDA" w:rsidP="00DD500B">
            <w:pPr>
              <w:contextualSpacing/>
              <w:jc w:val="right"/>
              <w:rPr>
                <w:b/>
                <w:bCs/>
              </w:rPr>
            </w:pPr>
          </w:p>
        </w:tc>
      </w:tr>
      <w:tr w:rsidR="00D62C7F" w:rsidRPr="001A4F04" w:rsidTr="00B133C2">
        <w:tblPrEx>
          <w:shd w:val="clear" w:color="auto" w:fill="auto"/>
        </w:tblPrEx>
        <w:trPr>
          <w:trHeight w:val="102"/>
          <w:jc w:val="center"/>
        </w:trPr>
        <w:tc>
          <w:tcPr>
            <w:tcW w:w="691" w:type="dxa"/>
          </w:tcPr>
          <w:p w:rsidR="00D62C7F" w:rsidRPr="001A4F04" w:rsidRDefault="00D62C7F" w:rsidP="00980AB2">
            <w:pPr>
              <w:contextualSpacing/>
              <w:jc w:val="right"/>
            </w:pPr>
            <w:r w:rsidRPr="001A4F04">
              <w:t>800</w:t>
            </w:r>
          </w:p>
        </w:tc>
        <w:tc>
          <w:tcPr>
            <w:tcW w:w="5227" w:type="dxa"/>
            <w:tcBorders>
              <w:bottom w:val="single" w:sz="4" w:space="0" w:color="auto"/>
            </w:tcBorders>
            <w:tcMar>
              <w:bottom w:w="0" w:type="dxa"/>
            </w:tcMar>
          </w:tcPr>
          <w:p w:rsidR="00D62C7F" w:rsidRPr="001A4F04" w:rsidRDefault="00D62C7F" w:rsidP="00980AB2">
            <w:pPr>
              <w:pStyle w:val="Header"/>
              <w:contextualSpacing/>
            </w:pPr>
            <w:r w:rsidRPr="001A4F04">
              <w:t>Other Expenditure</w:t>
            </w:r>
          </w:p>
        </w:tc>
        <w:tc>
          <w:tcPr>
            <w:tcW w:w="1612" w:type="dxa"/>
            <w:tcBorders>
              <w:bottom w:val="single" w:sz="4" w:space="0" w:color="auto"/>
            </w:tcBorders>
            <w:tcMar>
              <w:left w:w="58" w:type="dxa"/>
              <w:bottom w:w="0" w:type="dxa"/>
              <w:right w:w="58" w:type="dxa"/>
            </w:tcMar>
            <w:vAlign w:val="bottom"/>
          </w:tcPr>
          <w:p w:rsidR="00D62C7F" w:rsidRPr="001A4F04" w:rsidRDefault="00D62C7F" w:rsidP="002D0965">
            <w:pPr>
              <w:jc w:val="right"/>
              <w:rPr>
                <w:rFonts w:eastAsia="Arial Unicode MS"/>
                <w:b/>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D62C7F" w:rsidRPr="001A4F04" w:rsidRDefault="00D62C7F" w:rsidP="008843AC">
            <w:pPr>
              <w:jc w:val="right"/>
              <w:rPr>
                <w:rFonts w:eastAsia="Arial Unicode MS"/>
                <w:b/>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D62C7F" w:rsidRPr="001A4F04" w:rsidRDefault="00D62C7F" w:rsidP="008843AC">
            <w:pPr>
              <w:jc w:val="right"/>
              <w:rPr>
                <w:rFonts w:eastAsia="Arial Unicode MS"/>
                <w:b/>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D62C7F" w:rsidRPr="001A4F04" w:rsidRDefault="00D62C7F" w:rsidP="000A34B1">
            <w:pPr>
              <w:jc w:val="right"/>
              <w:rPr>
                <w:rFonts w:eastAsia="Arial Unicode MS"/>
                <w:b/>
                <w:bCs/>
              </w:rPr>
            </w:pPr>
            <w:r w:rsidRPr="001A4F04">
              <w:rPr>
                <w:rFonts w:eastAsia="Arial Unicode MS"/>
                <w:bCs/>
              </w:rPr>
              <w:t>…</w:t>
            </w:r>
          </w:p>
        </w:tc>
        <w:tc>
          <w:tcPr>
            <w:tcW w:w="1463" w:type="dxa"/>
            <w:tcBorders>
              <w:bottom w:val="single" w:sz="4" w:space="0" w:color="auto"/>
            </w:tcBorders>
            <w:tcMar>
              <w:left w:w="58" w:type="dxa"/>
              <w:bottom w:w="0" w:type="dxa"/>
              <w:right w:w="58" w:type="dxa"/>
            </w:tcMar>
            <w:vAlign w:val="bottom"/>
          </w:tcPr>
          <w:p w:rsidR="00D62C7F" w:rsidRPr="001A4F04" w:rsidRDefault="00D62C7F" w:rsidP="00980AB2">
            <w:pPr>
              <w:contextualSpacing/>
              <w:jc w:val="right"/>
              <w:rPr>
                <w:bCs/>
              </w:rPr>
            </w:pPr>
            <w:r w:rsidRPr="001A4F04">
              <w:rPr>
                <w:bCs/>
              </w:rPr>
              <w:t>19.05</w:t>
            </w:r>
          </w:p>
        </w:tc>
        <w:tc>
          <w:tcPr>
            <w:tcW w:w="439" w:type="dxa"/>
            <w:tcBorders>
              <w:bottom w:val="single" w:sz="4" w:space="0" w:color="auto"/>
            </w:tcBorders>
            <w:tcMar>
              <w:left w:w="0" w:type="dxa"/>
              <w:bottom w:w="0" w:type="dxa"/>
            </w:tcMar>
            <w:vAlign w:val="bottom"/>
          </w:tcPr>
          <w:p w:rsidR="00D62C7F" w:rsidRPr="001A4F04" w:rsidRDefault="00D62C7F" w:rsidP="00B861C8">
            <w:pPr>
              <w:contextualSpacing/>
              <w:rPr>
                <w:vertAlign w:val="superscript"/>
              </w:rPr>
            </w:pPr>
          </w:p>
        </w:tc>
        <w:tc>
          <w:tcPr>
            <w:tcW w:w="440" w:type="dxa"/>
            <w:tcBorders>
              <w:bottom w:val="single" w:sz="4" w:space="0" w:color="auto"/>
            </w:tcBorders>
            <w:tcMar>
              <w:bottom w:w="0" w:type="dxa"/>
            </w:tcMar>
            <w:vAlign w:val="bottom"/>
          </w:tcPr>
          <w:p w:rsidR="00D62C7F" w:rsidRPr="001A4F04" w:rsidRDefault="00D62C7F" w:rsidP="00B861C8">
            <w:pPr>
              <w:contextualSpacing/>
              <w:jc w:val="right"/>
              <w:rPr>
                <w:bCs/>
              </w:rPr>
            </w:pPr>
          </w:p>
        </w:tc>
        <w:tc>
          <w:tcPr>
            <w:tcW w:w="892" w:type="dxa"/>
            <w:tcBorders>
              <w:bottom w:val="single" w:sz="4" w:space="0" w:color="auto"/>
            </w:tcBorders>
            <w:tcMar>
              <w:bottom w:w="0" w:type="dxa"/>
            </w:tcMar>
            <w:vAlign w:val="bottom"/>
          </w:tcPr>
          <w:p w:rsidR="00D62C7F" w:rsidRPr="001A4F04" w:rsidRDefault="00D62C7F" w:rsidP="008843AC">
            <w:pPr>
              <w:jc w:val="right"/>
              <w:rPr>
                <w:rFonts w:eastAsia="Arial Unicode MS"/>
                <w:b/>
                <w:bCs/>
              </w:rPr>
            </w:pPr>
            <w:r w:rsidRPr="001A4F04">
              <w:rPr>
                <w:rFonts w:eastAsia="Arial Unicode MS"/>
                <w:bCs/>
              </w:rPr>
              <w:t>…</w:t>
            </w:r>
          </w:p>
        </w:tc>
      </w:tr>
      <w:tr w:rsidR="00D62C7F" w:rsidRPr="001A4F04" w:rsidTr="00B133C2">
        <w:tblPrEx>
          <w:shd w:val="clear" w:color="auto" w:fill="auto"/>
        </w:tblPrEx>
        <w:trPr>
          <w:trHeight w:val="102"/>
          <w:jc w:val="center"/>
        </w:trPr>
        <w:tc>
          <w:tcPr>
            <w:tcW w:w="691" w:type="dxa"/>
          </w:tcPr>
          <w:p w:rsidR="00D62C7F" w:rsidRPr="001A4F04" w:rsidRDefault="00D62C7F" w:rsidP="00980AB2">
            <w:pPr>
              <w:contextualSpacing/>
              <w:jc w:val="right"/>
              <w:rPr>
                <w:b/>
              </w:rPr>
            </w:pPr>
          </w:p>
        </w:tc>
        <w:tc>
          <w:tcPr>
            <w:tcW w:w="5227" w:type="dxa"/>
            <w:tcBorders>
              <w:top w:val="single" w:sz="4" w:space="0" w:color="auto"/>
              <w:bottom w:val="single" w:sz="4" w:space="0" w:color="auto"/>
            </w:tcBorders>
            <w:tcMar>
              <w:bottom w:w="0" w:type="dxa"/>
            </w:tcMar>
          </w:tcPr>
          <w:p w:rsidR="00D62C7F" w:rsidRPr="001A4F04" w:rsidRDefault="00D62C7F" w:rsidP="00980AB2">
            <w:pPr>
              <w:pStyle w:val="Header"/>
              <w:contextualSpacing/>
              <w:rPr>
                <w:b/>
              </w:rPr>
            </w:pPr>
            <w:r w:rsidRPr="001A4F04">
              <w:rPr>
                <w:b/>
              </w:rPr>
              <w:t>Total  5056</w:t>
            </w:r>
          </w:p>
        </w:tc>
        <w:tc>
          <w:tcPr>
            <w:tcW w:w="1612"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2D0965">
            <w:pPr>
              <w:contextualSpacing/>
              <w:jc w:val="right"/>
              <w:rPr>
                <w:b/>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7E53A2">
            <w:pPr>
              <w:contextualSpacing/>
              <w:jc w:val="right"/>
              <w:rPr>
                <w:b/>
              </w:rPr>
            </w:pPr>
            <w:r w:rsidRPr="001A4F04">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980AB2">
            <w:pPr>
              <w:contextualSpacing/>
              <w:jc w:val="right"/>
              <w:rPr>
                <w:b/>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0A34B1">
            <w:pPr>
              <w:contextualSpacing/>
              <w:jc w:val="right"/>
              <w:rPr>
                <w:b/>
              </w:rPr>
            </w:pPr>
            <w:r w:rsidRPr="001A4F04">
              <w:rPr>
                <w:rFonts w:eastAsia="Arial Unicode MS"/>
                <w:b/>
                <w:bCs/>
              </w:rPr>
              <w:t>…</w:t>
            </w:r>
          </w:p>
        </w:tc>
        <w:tc>
          <w:tcPr>
            <w:tcW w:w="1463" w:type="dxa"/>
            <w:tcBorders>
              <w:top w:val="single" w:sz="4" w:space="0" w:color="auto"/>
              <w:bottom w:val="single" w:sz="4" w:space="0" w:color="auto"/>
            </w:tcBorders>
            <w:tcMar>
              <w:left w:w="58" w:type="dxa"/>
              <w:bottom w:w="0" w:type="dxa"/>
              <w:right w:w="58" w:type="dxa"/>
            </w:tcMar>
            <w:vAlign w:val="bottom"/>
          </w:tcPr>
          <w:p w:rsidR="00D62C7F" w:rsidRPr="001A4F04" w:rsidRDefault="00D62C7F" w:rsidP="00980AB2">
            <w:pPr>
              <w:contextualSpacing/>
              <w:jc w:val="right"/>
              <w:rPr>
                <w:b/>
                <w:bCs/>
              </w:rPr>
            </w:pPr>
            <w:r w:rsidRPr="001A4F04">
              <w:rPr>
                <w:b/>
                <w:bCs/>
              </w:rPr>
              <w:t>19.05</w:t>
            </w:r>
          </w:p>
        </w:tc>
        <w:tc>
          <w:tcPr>
            <w:tcW w:w="439" w:type="dxa"/>
            <w:tcBorders>
              <w:top w:val="single" w:sz="4" w:space="0" w:color="auto"/>
              <w:bottom w:val="single" w:sz="4" w:space="0" w:color="auto"/>
            </w:tcBorders>
            <w:tcMar>
              <w:left w:w="0" w:type="dxa"/>
              <w:bottom w:w="0" w:type="dxa"/>
            </w:tcMar>
            <w:vAlign w:val="bottom"/>
          </w:tcPr>
          <w:p w:rsidR="00D62C7F" w:rsidRPr="001A4F04" w:rsidRDefault="00D62C7F" w:rsidP="00B861C8">
            <w:pPr>
              <w:contextualSpacing/>
              <w:rPr>
                <w:b/>
                <w:vertAlign w:val="superscript"/>
              </w:rPr>
            </w:pPr>
          </w:p>
        </w:tc>
        <w:tc>
          <w:tcPr>
            <w:tcW w:w="440" w:type="dxa"/>
            <w:tcBorders>
              <w:top w:val="single" w:sz="4" w:space="0" w:color="auto"/>
              <w:bottom w:val="single" w:sz="4" w:space="0" w:color="auto"/>
            </w:tcBorders>
            <w:tcMar>
              <w:bottom w:w="0" w:type="dxa"/>
            </w:tcMar>
            <w:vAlign w:val="bottom"/>
          </w:tcPr>
          <w:p w:rsidR="00D62C7F" w:rsidRPr="001A4F04" w:rsidRDefault="00D62C7F" w:rsidP="00B861C8">
            <w:pPr>
              <w:contextualSpacing/>
              <w:jc w:val="right"/>
              <w:rPr>
                <w:b/>
                <w:bCs/>
              </w:rPr>
            </w:pPr>
          </w:p>
        </w:tc>
        <w:tc>
          <w:tcPr>
            <w:tcW w:w="892" w:type="dxa"/>
            <w:tcBorders>
              <w:top w:val="single" w:sz="4" w:space="0" w:color="auto"/>
              <w:bottom w:val="single" w:sz="4" w:space="0" w:color="auto"/>
            </w:tcBorders>
            <w:tcMar>
              <w:bottom w:w="0" w:type="dxa"/>
            </w:tcMar>
            <w:vAlign w:val="bottom"/>
          </w:tcPr>
          <w:p w:rsidR="00D62C7F" w:rsidRPr="001A4F04" w:rsidRDefault="00D62C7F" w:rsidP="008843AC">
            <w:pPr>
              <w:jc w:val="right"/>
              <w:rPr>
                <w:rFonts w:eastAsia="Arial Unicode MS"/>
                <w:b/>
              </w:rPr>
            </w:pPr>
            <w:r w:rsidRPr="001A4F04">
              <w:rPr>
                <w:rFonts w:eastAsia="Arial Unicode MS"/>
                <w:b/>
              </w:rPr>
              <w:t>…</w:t>
            </w:r>
          </w:p>
        </w:tc>
      </w:tr>
      <w:tr w:rsidR="00D62C7F" w:rsidRPr="001A4F04" w:rsidTr="00B133C2">
        <w:tblPrEx>
          <w:shd w:val="clear" w:color="auto" w:fill="auto"/>
        </w:tblPrEx>
        <w:trPr>
          <w:trHeight w:val="102"/>
          <w:jc w:val="center"/>
        </w:trPr>
        <w:tc>
          <w:tcPr>
            <w:tcW w:w="691" w:type="dxa"/>
          </w:tcPr>
          <w:p w:rsidR="00D62C7F" w:rsidRPr="001A4F04" w:rsidRDefault="00D62C7F" w:rsidP="00980AB2">
            <w:pPr>
              <w:contextualSpacing/>
              <w:jc w:val="right"/>
              <w:rPr>
                <w:b/>
              </w:rPr>
            </w:pPr>
            <w:r w:rsidRPr="001A4F04">
              <w:rPr>
                <w:b/>
              </w:rPr>
              <w:t>5075</w:t>
            </w:r>
          </w:p>
        </w:tc>
        <w:tc>
          <w:tcPr>
            <w:tcW w:w="5227" w:type="dxa"/>
            <w:tcMar>
              <w:bottom w:w="0" w:type="dxa"/>
            </w:tcMar>
          </w:tcPr>
          <w:p w:rsidR="00D62C7F" w:rsidRPr="001A4F04" w:rsidRDefault="00D62C7F" w:rsidP="00980AB2">
            <w:pPr>
              <w:pStyle w:val="Header"/>
              <w:contextualSpacing/>
              <w:rPr>
                <w:b/>
              </w:rPr>
            </w:pPr>
            <w:r w:rsidRPr="001A4F04">
              <w:rPr>
                <w:b/>
              </w:rPr>
              <w:t>Capital Outlayon</w:t>
            </w:r>
            <w:r w:rsidRPr="001A4F04">
              <w:rPr>
                <w:b/>
                <w:bCs/>
              </w:rPr>
              <w:t>Other Transport Services</w:t>
            </w:r>
          </w:p>
        </w:tc>
        <w:tc>
          <w:tcPr>
            <w:tcW w:w="1612" w:type="dxa"/>
            <w:tcMar>
              <w:left w:w="58" w:type="dxa"/>
              <w:bottom w:w="0" w:type="dxa"/>
              <w:right w:w="58" w:type="dxa"/>
            </w:tcMar>
            <w:vAlign w:val="bottom"/>
          </w:tcPr>
          <w:p w:rsidR="00D62C7F" w:rsidRPr="001A4F04" w:rsidRDefault="00D62C7F" w:rsidP="002D0965">
            <w:pPr>
              <w:contextualSpacing/>
              <w:jc w:val="center"/>
              <w:rPr>
                <w:bCs/>
              </w:rPr>
            </w:pPr>
          </w:p>
        </w:tc>
        <w:tc>
          <w:tcPr>
            <w:tcW w:w="1612" w:type="dxa"/>
            <w:tcMar>
              <w:left w:w="58" w:type="dxa"/>
              <w:bottom w:w="0" w:type="dxa"/>
              <w:right w:w="58" w:type="dxa"/>
            </w:tcMar>
            <w:vAlign w:val="bottom"/>
          </w:tcPr>
          <w:p w:rsidR="00D62C7F" w:rsidRPr="001A4F04" w:rsidRDefault="00D62C7F" w:rsidP="007E53A2">
            <w:pPr>
              <w:contextualSpacing/>
              <w:jc w:val="center"/>
              <w:rPr>
                <w:bCs/>
              </w:rPr>
            </w:pPr>
          </w:p>
        </w:tc>
        <w:tc>
          <w:tcPr>
            <w:tcW w:w="1902" w:type="dxa"/>
            <w:tcMar>
              <w:left w:w="58" w:type="dxa"/>
              <w:bottom w:w="0" w:type="dxa"/>
              <w:right w:w="58" w:type="dxa"/>
            </w:tcMar>
            <w:vAlign w:val="bottom"/>
          </w:tcPr>
          <w:p w:rsidR="00D62C7F" w:rsidRPr="001A4F04" w:rsidRDefault="00D62C7F" w:rsidP="00980AB2">
            <w:pPr>
              <w:contextualSpacing/>
              <w:jc w:val="center"/>
            </w:pPr>
          </w:p>
        </w:tc>
        <w:tc>
          <w:tcPr>
            <w:tcW w:w="1755" w:type="dxa"/>
            <w:tcMar>
              <w:left w:w="58" w:type="dxa"/>
              <w:bottom w:w="0" w:type="dxa"/>
              <w:right w:w="58" w:type="dxa"/>
            </w:tcMar>
            <w:vAlign w:val="bottom"/>
          </w:tcPr>
          <w:p w:rsidR="00D62C7F" w:rsidRPr="001A4F04" w:rsidRDefault="00D62C7F" w:rsidP="00980AB2">
            <w:pPr>
              <w:contextualSpacing/>
              <w:jc w:val="center"/>
              <w:rPr>
                <w:bCs/>
              </w:rPr>
            </w:pPr>
          </w:p>
        </w:tc>
        <w:tc>
          <w:tcPr>
            <w:tcW w:w="1463" w:type="dxa"/>
            <w:tcMar>
              <w:left w:w="58" w:type="dxa"/>
              <w:bottom w:w="0" w:type="dxa"/>
              <w:right w:w="58" w:type="dxa"/>
            </w:tcMar>
            <w:vAlign w:val="bottom"/>
          </w:tcPr>
          <w:p w:rsidR="00D62C7F" w:rsidRPr="001A4F04" w:rsidRDefault="00D62C7F" w:rsidP="00980AB2">
            <w:pPr>
              <w:contextualSpacing/>
              <w:jc w:val="right"/>
              <w:rPr>
                <w:b/>
                <w:bCs/>
              </w:rPr>
            </w:pPr>
          </w:p>
        </w:tc>
        <w:tc>
          <w:tcPr>
            <w:tcW w:w="439" w:type="dxa"/>
            <w:tcMar>
              <w:left w:w="0" w:type="dxa"/>
              <w:bottom w:w="0" w:type="dxa"/>
            </w:tcMar>
            <w:vAlign w:val="bottom"/>
          </w:tcPr>
          <w:p w:rsidR="00D62C7F" w:rsidRPr="001A4F04" w:rsidRDefault="00D62C7F" w:rsidP="00B861C8">
            <w:pPr>
              <w:contextualSpacing/>
              <w:rPr>
                <w:vertAlign w:val="superscript"/>
              </w:rPr>
            </w:pPr>
          </w:p>
        </w:tc>
        <w:tc>
          <w:tcPr>
            <w:tcW w:w="440" w:type="dxa"/>
            <w:tcMar>
              <w:bottom w:w="0" w:type="dxa"/>
            </w:tcMar>
            <w:vAlign w:val="bottom"/>
          </w:tcPr>
          <w:p w:rsidR="00D62C7F" w:rsidRPr="001A4F04" w:rsidRDefault="00D62C7F" w:rsidP="00B861C8">
            <w:pPr>
              <w:contextualSpacing/>
              <w:jc w:val="right"/>
              <w:rPr>
                <w:bCs/>
              </w:rPr>
            </w:pPr>
          </w:p>
        </w:tc>
        <w:tc>
          <w:tcPr>
            <w:tcW w:w="892" w:type="dxa"/>
            <w:tcMar>
              <w:bottom w:w="0" w:type="dxa"/>
            </w:tcMar>
            <w:vAlign w:val="bottom"/>
          </w:tcPr>
          <w:p w:rsidR="00D62C7F" w:rsidRPr="001A4F04" w:rsidRDefault="00D62C7F" w:rsidP="00D810D8">
            <w:pPr>
              <w:contextualSpacing/>
              <w:jc w:val="right"/>
              <w:rPr>
                <w:bCs/>
              </w:rPr>
            </w:pPr>
          </w:p>
        </w:tc>
      </w:tr>
      <w:tr w:rsidR="00D62C7F" w:rsidRPr="001A4F04" w:rsidTr="00B133C2">
        <w:tblPrEx>
          <w:shd w:val="clear" w:color="auto" w:fill="auto"/>
        </w:tblPrEx>
        <w:trPr>
          <w:trHeight w:val="102"/>
          <w:jc w:val="center"/>
        </w:trPr>
        <w:tc>
          <w:tcPr>
            <w:tcW w:w="691" w:type="dxa"/>
          </w:tcPr>
          <w:p w:rsidR="00D62C7F" w:rsidRPr="001A4F04" w:rsidRDefault="00D62C7F" w:rsidP="00980AB2">
            <w:pPr>
              <w:contextualSpacing/>
              <w:jc w:val="right"/>
              <w:rPr>
                <w:i/>
              </w:rPr>
            </w:pPr>
            <w:r w:rsidRPr="001A4F04">
              <w:rPr>
                <w:i/>
              </w:rPr>
              <w:t>60</w:t>
            </w:r>
          </w:p>
        </w:tc>
        <w:tc>
          <w:tcPr>
            <w:tcW w:w="5227" w:type="dxa"/>
            <w:tcMar>
              <w:bottom w:w="0" w:type="dxa"/>
            </w:tcMar>
          </w:tcPr>
          <w:p w:rsidR="00D62C7F" w:rsidRPr="001A4F04" w:rsidRDefault="00D62C7F" w:rsidP="00980AB2">
            <w:pPr>
              <w:pStyle w:val="Header"/>
              <w:contextualSpacing/>
              <w:rPr>
                <w:i/>
              </w:rPr>
            </w:pPr>
            <w:r w:rsidRPr="001A4F04">
              <w:rPr>
                <w:i/>
              </w:rPr>
              <w:t>Others</w:t>
            </w:r>
          </w:p>
        </w:tc>
        <w:tc>
          <w:tcPr>
            <w:tcW w:w="1612" w:type="dxa"/>
            <w:tcMar>
              <w:left w:w="58" w:type="dxa"/>
              <w:bottom w:w="0" w:type="dxa"/>
              <w:right w:w="58" w:type="dxa"/>
            </w:tcMar>
            <w:vAlign w:val="bottom"/>
          </w:tcPr>
          <w:p w:rsidR="00D62C7F" w:rsidRPr="001A4F04" w:rsidRDefault="00D62C7F" w:rsidP="002D0965">
            <w:pPr>
              <w:contextualSpacing/>
              <w:jc w:val="center"/>
              <w:rPr>
                <w:bCs/>
              </w:rPr>
            </w:pPr>
          </w:p>
        </w:tc>
        <w:tc>
          <w:tcPr>
            <w:tcW w:w="1612" w:type="dxa"/>
            <w:tcMar>
              <w:left w:w="58" w:type="dxa"/>
              <w:bottom w:w="0" w:type="dxa"/>
              <w:right w:w="58" w:type="dxa"/>
            </w:tcMar>
            <w:vAlign w:val="bottom"/>
          </w:tcPr>
          <w:p w:rsidR="00D62C7F" w:rsidRPr="001A4F04" w:rsidRDefault="00D62C7F" w:rsidP="007E53A2">
            <w:pPr>
              <w:contextualSpacing/>
              <w:jc w:val="center"/>
              <w:rPr>
                <w:bCs/>
              </w:rPr>
            </w:pPr>
          </w:p>
        </w:tc>
        <w:tc>
          <w:tcPr>
            <w:tcW w:w="1902" w:type="dxa"/>
            <w:tcMar>
              <w:left w:w="58" w:type="dxa"/>
              <w:bottom w:w="0" w:type="dxa"/>
              <w:right w:w="58" w:type="dxa"/>
            </w:tcMar>
            <w:vAlign w:val="bottom"/>
          </w:tcPr>
          <w:p w:rsidR="00D62C7F" w:rsidRPr="001A4F04" w:rsidRDefault="00D62C7F" w:rsidP="00980AB2">
            <w:pPr>
              <w:contextualSpacing/>
              <w:jc w:val="center"/>
            </w:pPr>
          </w:p>
        </w:tc>
        <w:tc>
          <w:tcPr>
            <w:tcW w:w="1755" w:type="dxa"/>
            <w:tcMar>
              <w:left w:w="58" w:type="dxa"/>
              <w:bottom w:w="0" w:type="dxa"/>
              <w:right w:w="58" w:type="dxa"/>
            </w:tcMar>
            <w:vAlign w:val="bottom"/>
          </w:tcPr>
          <w:p w:rsidR="00D62C7F" w:rsidRPr="001A4F04" w:rsidRDefault="00D62C7F" w:rsidP="00980AB2">
            <w:pPr>
              <w:contextualSpacing/>
              <w:jc w:val="center"/>
              <w:rPr>
                <w:bCs/>
              </w:rPr>
            </w:pPr>
          </w:p>
        </w:tc>
        <w:tc>
          <w:tcPr>
            <w:tcW w:w="1463" w:type="dxa"/>
            <w:tcMar>
              <w:left w:w="58" w:type="dxa"/>
              <w:bottom w:w="0" w:type="dxa"/>
              <w:right w:w="58" w:type="dxa"/>
            </w:tcMar>
            <w:vAlign w:val="bottom"/>
          </w:tcPr>
          <w:p w:rsidR="00D62C7F" w:rsidRPr="001A4F04" w:rsidRDefault="00D62C7F" w:rsidP="00980AB2">
            <w:pPr>
              <w:contextualSpacing/>
              <w:jc w:val="right"/>
              <w:rPr>
                <w:bCs/>
              </w:rPr>
            </w:pPr>
          </w:p>
        </w:tc>
        <w:tc>
          <w:tcPr>
            <w:tcW w:w="439" w:type="dxa"/>
            <w:tcMar>
              <w:left w:w="0" w:type="dxa"/>
              <w:bottom w:w="0" w:type="dxa"/>
            </w:tcMar>
            <w:vAlign w:val="bottom"/>
          </w:tcPr>
          <w:p w:rsidR="00D62C7F" w:rsidRPr="001A4F04" w:rsidRDefault="00D62C7F" w:rsidP="00B861C8">
            <w:pPr>
              <w:contextualSpacing/>
              <w:rPr>
                <w:bCs/>
                <w:vertAlign w:val="superscript"/>
              </w:rPr>
            </w:pPr>
          </w:p>
        </w:tc>
        <w:tc>
          <w:tcPr>
            <w:tcW w:w="440" w:type="dxa"/>
            <w:tcMar>
              <w:bottom w:w="0" w:type="dxa"/>
            </w:tcMar>
            <w:vAlign w:val="bottom"/>
          </w:tcPr>
          <w:p w:rsidR="00D62C7F" w:rsidRPr="001A4F04" w:rsidRDefault="00D62C7F" w:rsidP="00B861C8">
            <w:pPr>
              <w:contextualSpacing/>
              <w:jc w:val="right"/>
              <w:rPr>
                <w:bCs/>
              </w:rPr>
            </w:pPr>
          </w:p>
        </w:tc>
        <w:tc>
          <w:tcPr>
            <w:tcW w:w="892" w:type="dxa"/>
            <w:tcMar>
              <w:bottom w:w="0" w:type="dxa"/>
            </w:tcMar>
            <w:vAlign w:val="bottom"/>
          </w:tcPr>
          <w:p w:rsidR="00D62C7F" w:rsidRPr="001A4F04" w:rsidRDefault="00D62C7F" w:rsidP="00D810D8">
            <w:pPr>
              <w:contextualSpacing/>
              <w:jc w:val="right"/>
              <w:rPr>
                <w:bCs/>
              </w:rPr>
            </w:pPr>
          </w:p>
        </w:tc>
      </w:tr>
      <w:tr w:rsidR="00D62C7F" w:rsidRPr="001A4F04" w:rsidTr="00B133C2">
        <w:tblPrEx>
          <w:shd w:val="clear" w:color="auto" w:fill="auto"/>
        </w:tblPrEx>
        <w:trPr>
          <w:trHeight w:val="102"/>
          <w:jc w:val="center"/>
        </w:trPr>
        <w:tc>
          <w:tcPr>
            <w:tcW w:w="691" w:type="dxa"/>
          </w:tcPr>
          <w:p w:rsidR="00D62C7F" w:rsidRPr="001A4F04" w:rsidRDefault="00D62C7F" w:rsidP="00980AB2">
            <w:pPr>
              <w:contextualSpacing/>
              <w:jc w:val="right"/>
            </w:pPr>
            <w:r w:rsidRPr="001A4F04">
              <w:t>190</w:t>
            </w:r>
          </w:p>
        </w:tc>
        <w:tc>
          <w:tcPr>
            <w:tcW w:w="5227" w:type="dxa"/>
            <w:tcMar>
              <w:bottom w:w="0" w:type="dxa"/>
            </w:tcMar>
          </w:tcPr>
          <w:p w:rsidR="00D62C7F" w:rsidRPr="001A4F04" w:rsidRDefault="00D62C7F" w:rsidP="00980AB2">
            <w:pPr>
              <w:pStyle w:val="Header"/>
              <w:contextualSpacing/>
            </w:pPr>
            <w:r w:rsidRPr="001A4F04">
              <w:t>Investment in Public Sector and Other Undertakings</w:t>
            </w:r>
          </w:p>
        </w:tc>
        <w:tc>
          <w:tcPr>
            <w:tcW w:w="1612" w:type="dxa"/>
            <w:tcMar>
              <w:left w:w="58" w:type="dxa"/>
              <w:bottom w:w="0" w:type="dxa"/>
              <w:right w:w="58" w:type="dxa"/>
            </w:tcMar>
            <w:vAlign w:val="bottom"/>
          </w:tcPr>
          <w:p w:rsidR="00D62C7F" w:rsidRPr="001A4F04" w:rsidRDefault="00D62C7F" w:rsidP="002D0965">
            <w:pPr>
              <w:overflowPunct/>
              <w:contextualSpacing/>
              <w:jc w:val="center"/>
              <w:textAlignment w:val="auto"/>
            </w:pPr>
          </w:p>
        </w:tc>
        <w:tc>
          <w:tcPr>
            <w:tcW w:w="1612" w:type="dxa"/>
            <w:tcMar>
              <w:left w:w="58" w:type="dxa"/>
              <w:bottom w:w="0" w:type="dxa"/>
              <w:right w:w="58" w:type="dxa"/>
            </w:tcMar>
            <w:vAlign w:val="bottom"/>
          </w:tcPr>
          <w:p w:rsidR="00D62C7F" w:rsidRPr="001A4F04" w:rsidRDefault="00D62C7F" w:rsidP="007E53A2">
            <w:pPr>
              <w:overflowPunct/>
              <w:contextualSpacing/>
              <w:jc w:val="center"/>
              <w:textAlignment w:val="auto"/>
            </w:pPr>
          </w:p>
        </w:tc>
        <w:tc>
          <w:tcPr>
            <w:tcW w:w="1902" w:type="dxa"/>
            <w:tcMar>
              <w:left w:w="58" w:type="dxa"/>
              <w:bottom w:w="0" w:type="dxa"/>
              <w:right w:w="58" w:type="dxa"/>
            </w:tcMar>
            <w:vAlign w:val="bottom"/>
          </w:tcPr>
          <w:p w:rsidR="00D62C7F" w:rsidRPr="001A4F04" w:rsidRDefault="00D62C7F" w:rsidP="00980AB2">
            <w:pPr>
              <w:overflowPunct/>
              <w:contextualSpacing/>
              <w:jc w:val="center"/>
              <w:textAlignment w:val="auto"/>
            </w:pPr>
          </w:p>
        </w:tc>
        <w:tc>
          <w:tcPr>
            <w:tcW w:w="1755" w:type="dxa"/>
            <w:tcMar>
              <w:left w:w="58" w:type="dxa"/>
              <w:bottom w:w="0" w:type="dxa"/>
              <w:right w:w="58" w:type="dxa"/>
            </w:tcMar>
            <w:vAlign w:val="bottom"/>
          </w:tcPr>
          <w:p w:rsidR="00D62C7F" w:rsidRPr="001A4F04" w:rsidRDefault="00D62C7F" w:rsidP="00980AB2">
            <w:pPr>
              <w:overflowPunct/>
              <w:contextualSpacing/>
              <w:jc w:val="center"/>
              <w:textAlignment w:val="auto"/>
            </w:pPr>
          </w:p>
        </w:tc>
        <w:tc>
          <w:tcPr>
            <w:tcW w:w="1463" w:type="dxa"/>
            <w:tcMar>
              <w:left w:w="58" w:type="dxa"/>
              <w:bottom w:w="0" w:type="dxa"/>
              <w:right w:w="58" w:type="dxa"/>
            </w:tcMar>
            <w:vAlign w:val="bottom"/>
          </w:tcPr>
          <w:p w:rsidR="00D62C7F" w:rsidRPr="001A4F04" w:rsidRDefault="00D62C7F" w:rsidP="00980AB2">
            <w:pPr>
              <w:contextualSpacing/>
              <w:jc w:val="right"/>
              <w:rPr>
                <w:bCs/>
              </w:rPr>
            </w:pPr>
          </w:p>
        </w:tc>
        <w:tc>
          <w:tcPr>
            <w:tcW w:w="439" w:type="dxa"/>
            <w:tcMar>
              <w:left w:w="0" w:type="dxa"/>
              <w:bottom w:w="0" w:type="dxa"/>
            </w:tcMar>
            <w:vAlign w:val="bottom"/>
          </w:tcPr>
          <w:p w:rsidR="00D62C7F" w:rsidRPr="001A4F04" w:rsidRDefault="00D62C7F" w:rsidP="00B861C8">
            <w:pPr>
              <w:contextualSpacing/>
              <w:rPr>
                <w:bCs/>
                <w:vertAlign w:val="superscript"/>
              </w:rPr>
            </w:pPr>
          </w:p>
        </w:tc>
        <w:tc>
          <w:tcPr>
            <w:tcW w:w="440" w:type="dxa"/>
            <w:tcMar>
              <w:bottom w:w="0" w:type="dxa"/>
            </w:tcMar>
            <w:vAlign w:val="bottom"/>
          </w:tcPr>
          <w:p w:rsidR="00D62C7F" w:rsidRPr="001A4F04" w:rsidRDefault="00D62C7F" w:rsidP="00B861C8">
            <w:pPr>
              <w:contextualSpacing/>
              <w:jc w:val="right"/>
              <w:rPr>
                <w:bCs/>
              </w:rPr>
            </w:pPr>
          </w:p>
        </w:tc>
        <w:tc>
          <w:tcPr>
            <w:tcW w:w="892" w:type="dxa"/>
            <w:tcMar>
              <w:bottom w:w="0" w:type="dxa"/>
            </w:tcMar>
            <w:vAlign w:val="bottom"/>
          </w:tcPr>
          <w:p w:rsidR="00D62C7F" w:rsidRPr="001A4F04" w:rsidRDefault="00D62C7F" w:rsidP="00D810D8">
            <w:pPr>
              <w:contextualSpacing/>
              <w:jc w:val="right"/>
              <w:rPr>
                <w:bCs/>
              </w:rPr>
            </w:pPr>
          </w:p>
        </w:tc>
      </w:tr>
      <w:tr w:rsidR="00AF0C7D" w:rsidRPr="001A4F04" w:rsidTr="00B133C2">
        <w:tblPrEx>
          <w:shd w:val="clear" w:color="auto" w:fill="auto"/>
        </w:tblPrEx>
        <w:trPr>
          <w:trHeight w:val="102"/>
          <w:jc w:val="center"/>
        </w:trPr>
        <w:tc>
          <w:tcPr>
            <w:tcW w:w="691" w:type="dxa"/>
          </w:tcPr>
          <w:p w:rsidR="00AF0C7D" w:rsidRPr="001A4F04" w:rsidRDefault="00AF0C7D" w:rsidP="00980AB2">
            <w:pPr>
              <w:contextualSpacing/>
              <w:jc w:val="right"/>
            </w:pPr>
          </w:p>
        </w:tc>
        <w:tc>
          <w:tcPr>
            <w:tcW w:w="5227" w:type="dxa"/>
            <w:tcBorders>
              <w:bottom w:val="single" w:sz="4" w:space="0" w:color="auto"/>
            </w:tcBorders>
            <w:tcMar>
              <w:bottom w:w="0" w:type="dxa"/>
            </w:tcMar>
          </w:tcPr>
          <w:p w:rsidR="00AF0C7D" w:rsidRPr="001A4F04" w:rsidRDefault="00AF0C7D" w:rsidP="00980AB2">
            <w:pPr>
              <w:pStyle w:val="Header"/>
              <w:contextualSpacing/>
            </w:pPr>
            <w:r w:rsidRPr="001A4F04">
              <w:t>Konkan Railway Corporation</w:t>
            </w:r>
          </w:p>
        </w:tc>
        <w:tc>
          <w:tcPr>
            <w:tcW w:w="1612" w:type="dxa"/>
            <w:tcBorders>
              <w:bottom w:val="single" w:sz="4" w:space="0" w:color="auto"/>
            </w:tcBorders>
            <w:tcMar>
              <w:left w:w="58" w:type="dxa"/>
              <w:bottom w:w="0" w:type="dxa"/>
              <w:right w:w="58" w:type="dxa"/>
            </w:tcMar>
            <w:vAlign w:val="bottom"/>
          </w:tcPr>
          <w:p w:rsidR="00AF0C7D" w:rsidRPr="001A4F04" w:rsidRDefault="00AF0C7D" w:rsidP="002D0965">
            <w:pPr>
              <w:contextualSpacing/>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AF0C7D" w:rsidRPr="001A4F04" w:rsidRDefault="00AF0C7D" w:rsidP="007E53A2">
            <w:pPr>
              <w:contextualSpacing/>
              <w:jc w:val="right"/>
              <w:rPr>
                <w:rFonts w:eastAsia="Arial Unicode MS"/>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AF0C7D" w:rsidRPr="001A4F04" w:rsidRDefault="00AF0C7D" w:rsidP="00980AB2">
            <w:pPr>
              <w:contextualSpacing/>
              <w:jc w:val="right"/>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AF0C7D" w:rsidRPr="001A4F04" w:rsidRDefault="00AF0C7D" w:rsidP="00B85A6B">
            <w:pPr>
              <w:contextualSpacing/>
              <w:jc w:val="right"/>
            </w:pPr>
            <w:r w:rsidRPr="001A4F04">
              <w:rPr>
                <w:rFonts w:eastAsia="Arial Unicode MS"/>
                <w:bCs/>
              </w:rPr>
              <w:t>…</w:t>
            </w:r>
          </w:p>
        </w:tc>
        <w:tc>
          <w:tcPr>
            <w:tcW w:w="1463" w:type="dxa"/>
            <w:tcBorders>
              <w:bottom w:val="single" w:sz="4" w:space="0" w:color="auto"/>
            </w:tcBorders>
            <w:tcMar>
              <w:left w:w="58" w:type="dxa"/>
              <w:bottom w:w="0" w:type="dxa"/>
              <w:right w:w="58" w:type="dxa"/>
            </w:tcMar>
            <w:vAlign w:val="bottom"/>
          </w:tcPr>
          <w:p w:rsidR="00AF0C7D" w:rsidRPr="001A4F04" w:rsidRDefault="00AF0C7D" w:rsidP="00980AB2">
            <w:pPr>
              <w:contextualSpacing/>
              <w:jc w:val="right"/>
              <w:rPr>
                <w:bCs/>
              </w:rPr>
            </w:pPr>
            <w:r w:rsidRPr="001A4F04">
              <w:rPr>
                <w:bCs/>
              </w:rPr>
              <w:t>12,097.00</w:t>
            </w:r>
          </w:p>
        </w:tc>
        <w:tc>
          <w:tcPr>
            <w:tcW w:w="439" w:type="dxa"/>
            <w:tcBorders>
              <w:bottom w:val="single" w:sz="4" w:space="0" w:color="auto"/>
            </w:tcBorders>
            <w:tcMar>
              <w:left w:w="0" w:type="dxa"/>
              <w:bottom w:w="0" w:type="dxa"/>
            </w:tcMar>
            <w:vAlign w:val="bottom"/>
          </w:tcPr>
          <w:p w:rsidR="00AF0C7D" w:rsidRPr="001A4F04" w:rsidRDefault="00AF0C7D" w:rsidP="00B861C8">
            <w:pPr>
              <w:contextualSpacing/>
              <w:rPr>
                <w:bCs/>
                <w:vertAlign w:val="superscript"/>
              </w:rPr>
            </w:pPr>
          </w:p>
        </w:tc>
        <w:tc>
          <w:tcPr>
            <w:tcW w:w="440" w:type="dxa"/>
            <w:tcBorders>
              <w:bottom w:val="single" w:sz="4" w:space="0" w:color="auto"/>
            </w:tcBorders>
            <w:tcMar>
              <w:bottom w:w="0" w:type="dxa"/>
            </w:tcMar>
            <w:vAlign w:val="bottom"/>
          </w:tcPr>
          <w:p w:rsidR="00AF0C7D" w:rsidRPr="001A4F04" w:rsidRDefault="00AF0C7D" w:rsidP="00B861C8">
            <w:pPr>
              <w:contextualSpacing/>
              <w:jc w:val="right"/>
              <w:rPr>
                <w:bCs/>
              </w:rPr>
            </w:pPr>
          </w:p>
        </w:tc>
        <w:tc>
          <w:tcPr>
            <w:tcW w:w="892" w:type="dxa"/>
            <w:tcBorders>
              <w:bottom w:val="single" w:sz="4" w:space="0" w:color="auto"/>
            </w:tcBorders>
            <w:tcMar>
              <w:bottom w:w="0" w:type="dxa"/>
            </w:tcMar>
            <w:vAlign w:val="bottom"/>
          </w:tcPr>
          <w:p w:rsidR="00AF0C7D" w:rsidRPr="001A4F04" w:rsidRDefault="00AF0C7D" w:rsidP="008843AC">
            <w:pPr>
              <w:jc w:val="right"/>
              <w:rPr>
                <w:rFonts w:eastAsia="Arial Unicode MS"/>
                <w:b/>
                <w:bCs/>
              </w:rPr>
            </w:pPr>
            <w:r w:rsidRPr="001A4F04">
              <w:rPr>
                <w:rFonts w:eastAsia="Arial Unicode MS"/>
                <w:bCs/>
              </w:rPr>
              <w:t>…</w:t>
            </w:r>
          </w:p>
        </w:tc>
      </w:tr>
      <w:tr w:rsidR="00AF0C7D" w:rsidRPr="001A4F04" w:rsidTr="005A3624">
        <w:tblPrEx>
          <w:shd w:val="clear" w:color="auto" w:fill="auto"/>
        </w:tblPrEx>
        <w:trPr>
          <w:trHeight w:val="102"/>
          <w:jc w:val="center"/>
        </w:trPr>
        <w:tc>
          <w:tcPr>
            <w:tcW w:w="691" w:type="dxa"/>
          </w:tcPr>
          <w:p w:rsidR="00AF0C7D" w:rsidRPr="001A4F04" w:rsidRDefault="00AF0C7D" w:rsidP="00980AB2">
            <w:pPr>
              <w:contextualSpacing/>
              <w:jc w:val="right"/>
              <w:rPr>
                <w:b/>
              </w:rPr>
            </w:pPr>
          </w:p>
        </w:tc>
        <w:tc>
          <w:tcPr>
            <w:tcW w:w="5227" w:type="dxa"/>
            <w:tcBorders>
              <w:top w:val="single" w:sz="4" w:space="0" w:color="auto"/>
              <w:bottom w:val="single" w:sz="4" w:space="0" w:color="auto"/>
            </w:tcBorders>
            <w:tcMar>
              <w:bottom w:w="0" w:type="dxa"/>
            </w:tcMar>
          </w:tcPr>
          <w:p w:rsidR="00AF0C7D" w:rsidRPr="001A4F04" w:rsidRDefault="00AF0C7D" w:rsidP="00980AB2">
            <w:pPr>
              <w:pStyle w:val="Header"/>
              <w:contextualSpacing/>
              <w:rPr>
                <w:b/>
              </w:rPr>
            </w:pPr>
            <w:r w:rsidRPr="001A4F04">
              <w:rPr>
                <w:b/>
              </w:rPr>
              <w:t>Total  60 - 190/Total  5075</w:t>
            </w:r>
          </w:p>
        </w:tc>
        <w:tc>
          <w:tcPr>
            <w:tcW w:w="161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2D0965">
            <w:pPr>
              <w:contextualSpacing/>
              <w:jc w:val="right"/>
              <w:rPr>
                <w:b/>
              </w:rPr>
            </w:pPr>
          </w:p>
        </w:tc>
        <w:tc>
          <w:tcPr>
            <w:tcW w:w="161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7E53A2">
            <w:pPr>
              <w:contextualSpacing/>
              <w:jc w:val="right"/>
              <w:rPr>
                <w:b/>
              </w:rPr>
            </w:pPr>
          </w:p>
        </w:tc>
        <w:tc>
          <w:tcPr>
            <w:tcW w:w="190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80AB2">
            <w:pPr>
              <w:contextualSpacing/>
              <w:jc w:val="right"/>
              <w:rPr>
                <w:b/>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B85A6B">
            <w:pPr>
              <w:contextualSpacing/>
              <w:jc w:val="right"/>
              <w:rPr>
                <w:b/>
              </w:rPr>
            </w:pPr>
            <w:r w:rsidRPr="001A4F04">
              <w:rPr>
                <w:rFonts w:eastAsia="Arial Unicode MS"/>
                <w:b/>
                <w:bCs/>
              </w:rPr>
              <w:t>…</w:t>
            </w:r>
          </w:p>
        </w:tc>
        <w:tc>
          <w:tcPr>
            <w:tcW w:w="1463" w:type="dxa"/>
            <w:tcBorders>
              <w:top w:val="single" w:sz="4" w:space="0" w:color="auto"/>
              <w:bottom w:val="single" w:sz="4" w:space="0" w:color="auto"/>
            </w:tcBorders>
            <w:shd w:val="clear" w:color="auto" w:fill="auto"/>
            <w:tcMar>
              <w:left w:w="58" w:type="dxa"/>
              <w:bottom w:w="0" w:type="dxa"/>
              <w:right w:w="58" w:type="dxa"/>
            </w:tcMar>
            <w:vAlign w:val="bottom"/>
          </w:tcPr>
          <w:p w:rsidR="00AF0C7D" w:rsidRPr="005A3624" w:rsidRDefault="00AF0C7D" w:rsidP="00980AB2">
            <w:pPr>
              <w:contextualSpacing/>
              <w:jc w:val="right"/>
              <w:rPr>
                <w:b/>
                <w:bCs/>
              </w:rPr>
            </w:pPr>
            <w:r w:rsidRPr="005A3624">
              <w:rPr>
                <w:b/>
                <w:bCs/>
              </w:rPr>
              <w:t>12,097.00</w:t>
            </w:r>
          </w:p>
        </w:tc>
        <w:tc>
          <w:tcPr>
            <w:tcW w:w="439" w:type="dxa"/>
            <w:tcBorders>
              <w:top w:val="single" w:sz="4" w:space="0" w:color="auto"/>
              <w:bottom w:val="single" w:sz="4" w:space="0" w:color="auto"/>
            </w:tcBorders>
            <w:tcMar>
              <w:left w:w="0" w:type="dxa"/>
              <w:bottom w:w="0" w:type="dxa"/>
            </w:tcMar>
            <w:vAlign w:val="bottom"/>
          </w:tcPr>
          <w:p w:rsidR="00AF0C7D" w:rsidRPr="001A4F04" w:rsidRDefault="00AF0C7D" w:rsidP="00B861C8">
            <w:pPr>
              <w:contextualSpacing/>
              <w:rPr>
                <w:bCs/>
                <w:vertAlign w:val="superscript"/>
              </w:rPr>
            </w:pPr>
          </w:p>
        </w:tc>
        <w:tc>
          <w:tcPr>
            <w:tcW w:w="440" w:type="dxa"/>
            <w:tcBorders>
              <w:top w:val="single" w:sz="4" w:space="0" w:color="auto"/>
              <w:bottom w:val="single" w:sz="4" w:space="0" w:color="auto"/>
            </w:tcBorders>
            <w:tcMar>
              <w:bottom w:w="0" w:type="dxa"/>
            </w:tcMar>
            <w:vAlign w:val="bottom"/>
          </w:tcPr>
          <w:p w:rsidR="00AF0C7D" w:rsidRPr="001A4F04" w:rsidRDefault="00AF0C7D" w:rsidP="00B861C8">
            <w:pPr>
              <w:contextualSpacing/>
              <w:jc w:val="right"/>
              <w:rPr>
                <w:bCs/>
              </w:rPr>
            </w:pPr>
          </w:p>
        </w:tc>
        <w:tc>
          <w:tcPr>
            <w:tcW w:w="892" w:type="dxa"/>
            <w:tcBorders>
              <w:top w:val="single" w:sz="4" w:space="0" w:color="auto"/>
              <w:bottom w:val="single" w:sz="4" w:space="0" w:color="auto"/>
            </w:tcBorders>
            <w:tcMar>
              <w:bottom w:w="0" w:type="dxa"/>
            </w:tcMar>
            <w:vAlign w:val="bottom"/>
          </w:tcPr>
          <w:p w:rsidR="00AF0C7D" w:rsidRPr="001A4F04" w:rsidRDefault="00AF0C7D" w:rsidP="008843AC">
            <w:pPr>
              <w:jc w:val="right"/>
              <w:rPr>
                <w:rFonts w:eastAsia="Arial Unicode MS"/>
                <w:b/>
              </w:rPr>
            </w:pPr>
            <w:r w:rsidRPr="001A4F04">
              <w:rPr>
                <w:rFonts w:eastAsia="Arial Unicode MS"/>
                <w:b/>
              </w:rPr>
              <w:t>…</w:t>
            </w:r>
          </w:p>
        </w:tc>
      </w:tr>
      <w:tr w:rsidR="00AF0C7D" w:rsidRPr="001A4F04" w:rsidTr="005A3624">
        <w:tblPrEx>
          <w:shd w:val="clear" w:color="auto" w:fill="auto"/>
        </w:tblPrEx>
        <w:trPr>
          <w:trHeight w:val="102"/>
          <w:jc w:val="center"/>
        </w:trPr>
        <w:tc>
          <w:tcPr>
            <w:tcW w:w="691" w:type="dxa"/>
          </w:tcPr>
          <w:p w:rsidR="00AF0C7D" w:rsidRPr="001A4F04" w:rsidRDefault="00AF0C7D" w:rsidP="00980AB2">
            <w:pPr>
              <w:contextualSpacing/>
              <w:jc w:val="right"/>
              <w:rPr>
                <w:b/>
              </w:rPr>
            </w:pPr>
          </w:p>
        </w:tc>
        <w:tc>
          <w:tcPr>
            <w:tcW w:w="5227" w:type="dxa"/>
            <w:tcBorders>
              <w:top w:val="single" w:sz="4" w:space="0" w:color="auto"/>
            </w:tcBorders>
            <w:tcMar>
              <w:bottom w:w="0" w:type="dxa"/>
            </w:tcMar>
          </w:tcPr>
          <w:p w:rsidR="00AF0C7D" w:rsidRPr="001A4F04" w:rsidRDefault="00AF0C7D" w:rsidP="00980AB2">
            <w:pPr>
              <w:pStyle w:val="Header"/>
              <w:contextualSpacing/>
              <w:rPr>
                <w:b/>
              </w:rPr>
            </w:pPr>
          </w:p>
        </w:tc>
        <w:tc>
          <w:tcPr>
            <w:tcW w:w="1612" w:type="dxa"/>
            <w:tcBorders>
              <w:top w:val="single" w:sz="4" w:space="0" w:color="auto"/>
            </w:tcBorders>
            <w:tcMar>
              <w:left w:w="58" w:type="dxa"/>
              <w:bottom w:w="0" w:type="dxa"/>
              <w:right w:w="58" w:type="dxa"/>
            </w:tcMar>
            <w:vAlign w:val="bottom"/>
          </w:tcPr>
          <w:p w:rsidR="00AF0C7D" w:rsidRPr="001A4F04" w:rsidRDefault="00AF0C7D" w:rsidP="002D0965">
            <w:pPr>
              <w:jc w:val="right"/>
              <w:rPr>
                <w:b/>
                <w:bCs/>
              </w:rPr>
            </w:pPr>
          </w:p>
        </w:tc>
        <w:tc>
          <w:tcPr>
            <w:tcW w:w="1612" w:type="dxa"/>
            <w:tcBorders>
              <w:top w:val="single" w:sz="4" w:space="0" w:color="auto"/>
              <w:right w:val="single" w:sz="4" w:space="0" w:color="auto"/>
            </w:tcBorders>
            <w:tcMar>
              <w:left w:w="58" w:type="dxa"/>
              <w:bottom w:w="0" w:type="dxa"/>
              <w:right w:w="58" w:type="dxa"/>
            </w:tcMar>
            <w:vAlign w:val="bottom"/>
          </w:tcPr>
          <w:p w:rsidR="00AF0C7D" w:rsidRPr="001A4F04" w:rsidRDefault="00AF0C7D" w:rsidP="007E53A2">
            <w:pPr>
              <w:contextualSpacing/>
              <w:jc w:val="right"/>
              <w:rPr>
                <w:b/>
                <w:bCs/>
                <w:i/>
              </w:rPr>
            </w:pPr>
          </w:p>
        </w:tc>
        <w:tc>
          <w:tcPr>
            <w:tcW w:w="1902" w:type="dxa"/>
            <w:tcBorders>
              <w:top w:val="single" w:sz="4" w:space="0" w:color="auto"/>
              <w:left w:val="single" w:sz="4" w:space="0" w:color="auto"/>
              <w:right w:val="single" w:sz="4" w:space="0" w:color="auto"/>
            </w:tcBorders>
            <w:tcMar>
              <w:left w:w="58" w:type="dxa"/>
              <w:bottom w:w="0" w:type="dxa"/>
              <w:right w:w="58" w:type="dxa"/>
            </w:tcMar>
            <w:vAlign w:val="bottom"/>
          </w:tcPr>
          <w:p w:rsidR="00AF0C7D" w:rsidRPr="001A4F04" w:rsidRDefault="00AF0C7D" w:rsidP="00980AB2">
            <w:pPr>
              <w:contextualSpacing/>
              <w:jc w:val="right"/>
              <w:rPr>
                <w:rFonts w:eastAsia="Arial Unicode MS"/>
                <w:b/>
                <w:bCs/>
              </w:rPr>
            </w:pPr>
            <w:r w:rsidRPr="001A4F04">
              <w:rPr>
                <w:rFonts w:eastAsia="Arial Unicode MS"/>
                <w:b/>
                <w:bCs/>
              </w:rPr>
              <w:t>…</w:t>
            </w:r>
          </w:p>
        </w:tc>
        <w:tc>
          <w:tcPr>
            <w:tcW w:w="1755" w:type="dxa"/>
            <w:tcBorders>
              <w:top w:val="single" w:sz="4" w:space="0" w:color="auto"/>
              <w:left w:val="single" w:sz="4" w:space="0" w:color="auto"/>
            </w:tcBorders>
            <w:tcMar>
              <w:left w:w="58" w:type="dxa"/>
              <w:bottom w:w="0" w:type="dxa"/>
              <w:right w:w="58" w:type="dxa"/>
            </w:tcMar>
            <w:vAlign w:val="bottom"/>
          </w:tcPr>
          <w:p w:rsidR="00AF0C7D" w:rsidRPr="001A4F04" w:rsidRDefault="00AF0C7D" w:rsidP="00B85A6B">
            <w:pPr>
              <w:contextualSpacing/>
              <w:jc w:val="right"/>
              <w:rPr>
                <w:rFonts w:eastAsia="Arial Unicode MS"/>
                <w:b/>
                <w:bCs/>
              </w:rPr>
            </w:pPr>
            <w:r w:rsidRPr="001A4F04">
              <w:rPr>
                <w:rFonts w:eastAsia="Arial Unicode MS"/>
                <w:b/>
                <w:bCs/>
              </w:rPr>
              <w:t>…</w:t>
            </w:r>
          </w:p>
        </w:tc>
        <w:tc>
          <w:tcPr>
            <w:tcW w:w="1463" w:type="dxa"/>
            <w:tcBorders>
              <w:top w:val="single" w:sz="4" w:space="0" w:color="auto"/>
            </w:tcBorders>
            <w:shd w:val="clear" w:color="auto" w:fill="auto"/>
            <w:tcMar>
              <w:left w:w="58" w:type="dxa"/>
              <w:bottom w:w="0" w:type="dxa"/>
              <w:right w:w="58" w:type="dxa"/>
            </w:tcMar>
            <w:vAlign w:val="bottom"/>
          </w:tcPr>
          <w:p w:rsidR="00AF0C7D" w:rsidRPr="005A3624" w:rsidRDefault="00AF0C7D" w:rsidP="00555D13">
            <w:pPr>
              <w:jc w:val="right"/>
              <w:rPr>
                <w:b/>
                <w:bCs/>
              </w:rPr>
            </w:pPr>
            <w:r w:rsidRPr="005A3624">
              <w:rPr>
                <w:b/>
                <w:bCs/>
              </w:rPr>
              <w:t>…</w:t>
            </w:r>
          </w:p>
        </w:tc>
        <w:tc>
          <w:tcPr>
            <w:tcW w:w="439" w:type="dxa"/>
            <w:tcBorders>
              <w:top w:val="single" w:sz="4" w:space="0" w:color="auto"/>
            </w:tcBorders>
            <w:tcMar>
              <w:left w:w="0" w:type="dxa"/>
              <w:bottom w:w="0" w:type="dxa"/>
            </w:tcMar>
            <w:vAlign w:val="bottom"/>
          </w:tcPr>
          <w:p w:rsidR="00AF0C7D" w:rsidRPr="001A4F04" w:rsidRDefault="00AF0C7D" w:rsidP="00B861C8">
            <w:pPr>
              <w:contextualSpacing/>
              <w:rPr>
                <w:b/>
                <w:bCs/>
                <w:vertAlign w:val="superscript"/>
              </w:rPr>
            </w:pPr>
          </w:p>
        </w:tc>
        <w:tc>
          <w:tcPr>
            <w:tcW w:w="440" w:type="dxa"/>
            <w:tcBorders>
              <w:top w:val="single" w:sz="4" w:space="0" w:color="auto"/>
            </w:tcBorders>
            <w:tcMar>
              <w:bottom w:w="0" w:type="dxa"/>
            </w:tcMar>
            <w:vAlign w:val="bottom"/>
          </w:tcPr>
          <w:p w:rsidR="00AF0C7D" w:rsidRPr="001A4F04" w:rsidRDefault="00AF0C7D" w:rsidP="00B861C8">
            <w:pPr>
              <w:contextualSpacing/>
              <w:jc w:val="right"/>
              <w:rPr>
                <w:b/>
                <w:bCs/>
              </w:rPr>
            </w:pPr>
          </w:p>
        </w:tc>
        <w:tc>
          <w:tcPr>
            <w:tcW w:w="892" w:type="dxa"/>
            <w:tcBorders>
              <w:top w:val="single" w:sz="4" w:space="0" w:color="auto"/>
            </w:tcBorders>
            <w:tcMar>
              <w:bottom w:w="0" w:type="dxa"/>
            </w:tcMar>
            <w:vAlign w:val="bottom"/>
          </w:tcPr>
          <w:p w:rsidR="00AF0C7D" w:rsidRPr="001A4F04" w:rsidRDefault="00AF0C7D" w:rsidP="00555D13">
            <w:pPr>
              <w:jc w:val="right"/>
              <w:rPr>
                <w:b/>
                <w:bCs/>
              </w:rPr>
            </w:pPr>
            <w:r w:rsidRPr="001A4F04">
              <w:rPr>
                <w:b/>
                <w:bCs/>
              </w:rPr>
              <w:t>…</w:t>
            </w:r>
          </w:p>
        </w:tc>
      </w:tr>
      <w:tr w:rsidR="00AF0C7D" w:rsidRPr="001A4F04" w:rsidTr="00B133C2">
        <w:tblPrEx>
          <w:shd w:val="clear" w:color="auto" w:fill="auto"/>
        </w:tblPrEx>
        <w:trPr>
          <w:trHeight w:val="102"/>
          <w:jc w:val="center"/>
        </w:trPr>
        <w:tc>
          <w:tcPr>
            <w:tcW w:w="691" w:type="dxa"/>
            <w:shd w:val="clear" w:color="auto" w:fill="auto"/>
          </w:tcPr>
          <w:p w:rsidR="00AF0C7D" w:rsidRPr="001A4F04" w:rsidRDefault="00AF0C7D" w:rsidP="00980AB2">
            <w:pPr>
              <w:contextualSpacing/>
              <w:jc w:val="right"/>
              <w:rPr>
                <w:b/>
              </w:rPr>
            </w:pPr>
          </w:p>
        </w:tc>
        <w:tc>
          <w:tcPr>
            <w:tcW w:w="5227" w:type="dxa"/>
            <w:tcBorders>
              <w:bottom w:val="single" w:sz="4" w:space="0" w:color="auto"/>
            </w:tcBorders>
            <w:shd w:val="clear" w:color="auto" w:fill="auto"/>
            <w:tcMar>
              <w:bottom w:w="0" w:type="dxa"/>
            </w:tcMar>
          </w:tcPr>
          <w:p w:rsidR="00AF0C7D" w:rsidRPr="001A4F04" w:rsidRDefault="00AF0C7D" w:rsidP="00980AB2">
            <w:pPr>
              <w:pStyle w:val="Header"/>
              <w:contextualSpacing/>
              <w:rPr>
                <w:b/>
                <w:i/>
                <w:iCs/>
              </w:rPr>
            </w:pPr>
            <w:r w:rsidRPr="001A4F04">
              <w:rPr>
                <w:b/>
                <w:i/>
                <w:iCs/>
              </w:rPr>
              <w:t>Total  (g) Capital Account of Transport</w:t>
            </w:r>
          </w:p>
        </w:tc>
        <w:tc>
          <w:tcPr>
            <w:tcW w:w="1612" w:type="dxa"/>
            <w:tcBorders>
              <w:bottom w:val="single" w:sz="4" w:space="0" w:color="auto"/>
            </w:tcBorders>
            <w:shd w:val="clear" w:color="auto" w:fill="auto"/>
            <w:tcMar>
              <w:left w:w="58" w:type="dxa"/>
              <w:bottom w:w="0" w:type="dxa"/>
              <w:right w:w="58" w:type="dxa"/>
            </w:tcMar>
            <w:vAlign w:val="bottom"/>
          </w:tcPr>
          <w:p w:rsidR="00AF0C7D" w:rsidRPr="001A4F04" w:rsidRDefault="00090A2C" w:rsidP="002D0965">
            <w:pPr>
              <w:contextualSpacing/>
              <w:jc w:val="right"/>
              <w:rPr>
                <w:b/>
                <w:bCs/>
              </w:rPr>
            </w:pPr>
            <w:r>
              <w:rPr>
                <w:b/>
                <w:bCs/>
              </w:rPr>
              <w:t>14,12,754.80</w:t>
            </w:r>
          </w:p>
        </w:tc>
        <w:tc>
          <w:tcPr>
            <w:tcW w:w="1612" w:type="dxa"/>
            <w:tcBorders>
              <w:bottom w:val="single" w:sz="4" w:space="0" w:color="auto"/>
              <w:right w:val="single" w:sz="4" w:space="0" w:color="auto"/>
            </w:tcBorders>
            <w:shd w:val="clear" w:color="auto" w:fill="auto"/>
            <w:tcMar>
              <w:left w:w="58" w:type="dxa"/>
              <w:bottom w:w="0" w:type="dxa"/>
              <w:right w:w="58" w:type="dxa"/>
            </w:tcMar>
            <w:vAlign w:val="bottom"/>
          </w:tcPr>
          <w:p w:rsidR="00AF0C7D" w:rsidRPr="001A4F04" w:rsidRDefault="0003703A" w:rsidP="00306C68">
            <w:pPr>
              <w:contextualSpacing/>
              <w:jc w:val="right"/>
              <w:rPr>
                <w:b/>
                <w:bCs/>
              </w:rPr>
            </w:pPr>
            <w:r>
              <w:rPr>
                <w:b/>
                <w:bCs/>
              </w:rPr>
              <w:t>9,64,479.39</w:t>
            </w:r>
          </w:p>
        </w:tc>
        <w:tc>
          <w:tcPr>
            <w:tcW w:w="1902" w:type="dxa"/>
            <w:tcBorders>
              <w:left w:val="single" w:sz="4" w:space="0" w:color="auto"/>
              <w:bottom w:val="single" w:sz="4" w:space="0" w:color="auto"/>
              <w:right w:val="single" w:sz="4" w:space="0" w:color="auto"/>
            </w:tcBorders>
            <w:shd w:val="clear" w:color="auto" w:fill="auto"/>
            <w:tcMar>
              <w:left w:w="58" w:type="dxa"/>
              <w:bottom w:w="0" w:type="dxa"/>
              <w:right w:w="58" w:type="dxa"/>
            </w:tcMar>
            <w:vAlign w:val="bottom"/>
          </w:tcPr>
          <w:p w:rsidR="00AF0C7D" w:rsidRPr="001A4F04" w:rsidRDefault="00AF0C7D" w:rsidP="00980AB2">
            <w:pPr>
              <w:contextualSpacing/>
              <w:jc w:val="right"/>
              <w:rPr>
                <w:rFonts w:eastAsia="Arial Unicode MS"/>
                <w:b/>
                <w:bCs/>
              </w:rPr>
            </w:pPr>
            <w:r w:rsidRPr="001A4F04">
              <w:rPr>
                <w:rFonts w:eastAsia="Arial Unicode MS"/>
                <w:b/>
                <w:bCs/>
              </w:rPr>
              <w:t>…</w:t>
            </w:r>
          </w:p>
        </w:tc>
        <w:tc>
          <w:tcPr>
            <w:tcW w:w="1755" w:type="dxa"/>
            <w:tcBorders>
              <w:left w:val="single" w:sz="4" w:space="0" w:color="auto"/>
              <w:bottom w:val="single" w:sz="4" w:space="0" w:color="auto"/>
            </w:tcBorders>
            <w:shd w:val="clear" w:color="auto" w:fill="auto"/>
            <w:tcMar>
              <w:left w:w="58" w:type="dxa"/>
              <w:bottom w:w="0" w:type="dxa"/>
              <w:right w:w="58" w:type="dxa"/>
            </w:tcMar>
            <w:vAlign w:val="bottom"/>
          </w:tcPr>
          <w:p w:rsidR="00AF0C7D" w:rsidRPr="001A4F04" w:rsidRDefault="0003703A" w:rsidP="003E3040">
            <w:pPr>
              <w:contextualSpacing/>
              <w:jc w:val="right"/>
              <w:rPr>
                <w:b/>
                <w:bCs/>
              </w:rPr>
            </w:pPr>
            <w:r>
              <w:rPr>
                <w:b/>
                <w:bCs/>
              </w:rPr>
              <w:t>9,64,479.39</w:t>
            </w:r>
          </w:p>
        </w:tc>
        <w:tc>
          <w:tcPr>
            <w:tcW w:w="1463" w:type="dxa"/>
            <w:tcBorders>
              <w:bottom w:val="single" w:sz="4" w:space="0" w:color="auto"/>
            </w:tcBorders>
            <w:shd w:val="clear" w:color="auto" w:fill="auto"/>
            <w:tcMar>
              <w:left w:w="58" w:type="dxa"/>
              <w:bottom w:w="0" w:type="dxa"/>
              <w:right w:w="58" w:type="dxa"/>
            </w:tcMar>
            <w:vAlign w:val="bottom"/>
          </w:tcPr>
          <w:p w:rsidR="00AF0C7D" w:rsidRPr="005A3624" w:rsidRDefault="0003703A" w:rsidP="00306C68">
            <w:pPr>
              <w:contextualSpacing/>
              <w:jc w:val="right"/>
              <w:rPr>
                <w:b/>
                <w:bCs/>
              </w:rPr>
            </w:pPr>
            <w:r w:rsidRPr="005A3624">
              <w:rPr>
                <w:b/>
                <w:bCs/>
              </w:rPr>
              <w:t>1,18,</w:t>
            </w:r>
            <w:r w:rsidR="0095383E" w:rsidRPr="005A3624">
              <w:rPr>
                <w:b/>
                <w:bCs/>
              </w:rPr>
              <w:t>55,03</w:t>
            </w:r>
            <w:r w:rsidR="00246C9E" w:rsidRPr="005A3624">
              <w:rPr>
                <w:b/>
                <w:bCs/>
              </w:rPr>
              <w:t>4.29</w:t>
            </w:r>
          </w:p>
        </w:tc>
        <w:tc>
          <w:tcPr>
            <w:tcW w:w="439" w:type="dxa"/>
            <w:tcBorders>
              <w:bottom w:val="single" w:sz="4" w:space="0" w:color="auto"/>
            </w:tcBorders>
            <w:shd w:val="clear" w:color="auto" w:fill="auto"/>
            <w:tcMar>
              <w:left w:w="0" w:type="dxa"/>
              <w:bottom w:w="0" w:type="dxa"/>
            </w:tcMar>
            <w:vAlign w:val="bottom"/>
          </w:tcPr>
          <w:p w:rsidR="00AF0C7D" w:rsidRPr="00246C9E" w:rsidRDefault="00AF0C7D" w:rsidP="00B861C8">
            <w:pPr>
              <w:contextualSpacing/>
              <w:rPr>
                <w:b/>
                <w:bCs/>
                <w:highlight w:val="green"/>
                <w:vertAlign w:val="superscript"/>
              </w:rPr>
            </w:pPr>
          </w:p>
        </w:tc>
        <w:tc>
          <w:tcPr>
            <w:tcW w:w="440" w:type="dxa"/>
            <w:tcBorders>
              <w:bottom w:val="single" w:sz="4" w:space="0" w:color="auto"/>
            </w:tcBorders>
            <w:shd w:val="clear" w:color="auto" w:fill="auto"/>
            <w:tcMar>
              <w:bottom w:w="0" w:type="dxa"/>
            </w:tcMar>
            <w:vAlign w:val="bottom"/>
          </w:tcPr>
          <w:p w:rsidR="00AF0C7D" w:rsidRPr="001A4F04" w:rsidRDefault="00AF0C7D" w:rsidP="000A1BC0">
            <w:pPr>
              <w:contextualSpacing/>
              <w:jc w:val="right"/>
              <w:rPr>
                <w:b/>
                <w:bCs/>
              </w:rPr>
            </w:pPr>
            <w:r w:rsidRPr="001A4F04">
              <w:rPr>
                <w:b/>
                <w:bCs/>
              </w:rPr>
              <w:t>(</w:t>
            </w:r>
            <w:r>
              <w:rPr>
                <w:b/>
                <w:bCs/>
              </w:rPr>
              <w:t>+</w:t>
            </w:r>
            <w:r w:rsidRPr="001A4F04">
              <w:rPr>
                <w:b/>
                <w:bCs/>
              </w:rPr>
              <w:t>)</w:t>
            </w:r>
          </w:p>
        </w:tc>
        <w:tc>
          <w:tcPr>
            <w:tcW w:w="892" w:type="dxa"/>
            <w:tcBorders>
              <w:bottom w:val="single" w:sz="4" w:space="0" w:color="auto"/>
            </w:tcBorders>
            <w:shd w:val="clear" w:color="auto" w:fill="auto"/>
            <w:tcMar>
              <w:bottom w:w="0" w:type="dxa"/>
            </w:tcMar>
            <w:vAlign w:val="bottom"/>
          </w:tcPr>
          <w:p w:rsidR="00AF0C7D" w:rsidRPr="001A4F04" w:rsidRDefault="00AF0C7D" w:rsidP="00D810D8">
            <w:pPr>
              <w:contextualSpacing/>
              <w:jc w:val="right"/>
              <w:rPr>
                <w:b/>
                <w:bCs/>
              </w:rPr>
            </w:pPr>
            <w:r>
              <w:rPr>
                <w:b/>
                <w:bCs/>
              </w:rPr>
              <w:t>29.54</w:t>
            </w:r>
          </w:p>
        </w:tc>
      </w:tr>
      <w:tr w:rsidR="00AF0C7D" w:rsidRPr="001A4F04" w:rsidTr="005A3624">
        <w:tblPrEx>
          <w:shd w:val="clear" w:color="auto" w:fill="auto"/>
        </w:tblPrEx>
        <w:trPr>
          <w:trHeight w:val="102"/>
          <w:jc w:val="center"/>
        </w:trPr>
        <w:tc>
          <w:tcPr>
            <w:tcW w:w="691" w:type="dxa"/>
          </w:tcPr>
          <w:p w:rsidR="00AF0C7D" w:rsidRPr="001A4F04" w:rsidRDefault="00AF0C7D" w:rsidP="00A02F74">
            <w:pPr>
              <w:contextualSpacing/>
              <w:jc w:val="right"/>
              <w:rPr>
                <w:b/>
                <w:bCs/>
                <w:i/>
                <w:iCs/>
              </w:rPr>
            </w:pPr>
            <w:r w:rsidRPr="001A4F04">
              <w:rPr>
                <w:b/>
                <w:bCs/>
                <w:i/>
                <w:iCs/>
              </w:rPr>
              <w:t>(i)</w:t>
            </w:r>
          </w:p>
        </w:tc>
        <w:tc>
          <w:tcPr>
            <w:tcW w:w="5227" w:type="dxa"/>
            <w:tcMar>
              <w:bottom w:w="0" w:type="dxa"/>
            </w:tcMar>
          </w:tcPr>
          <w:p w:rsidR="00AF0C7D" w:rsidRPr="001A4F04" w:rsidRDefault="00AF0C7D" w:rsidP="00A02F74">
            <w:pPr>
              <w:contextualSpacing/>
              <w:rPr>
                <w:b/>
                <w:bCs/>
                <w:i/>
                <w:iCs/>
              </w:rPr>
            </w:pPr>
            <w:r w:rsidRPr="001A4F04">
              <w:rPr>
                <w:b/>
                <w:bCs/>
                <w:i/>
                <w:iCs/>
              </w:rPr>
              <w:t>Capital Account of Science and Technology and Environment</w:t>
            </w:r>
          </w:p>
        </w:tc>
        <w:tc>
          <w:tcPr>
            <w:tcW w:w="1612" w:type="dxa"/>
            <w:tcMar>
              <w:left w:w="58" w:type="dxa"/>
              <w:bottom w:w="0" w:type="dxa"/>
              <w:right w:w="58" w:type="dxa"/>
            </w:tcMar>
            <w:vAlign w:val="bottom"/>
          </w:tcPr>
          <w:p w:rsidR="00AF0C7D" w:rsidRPr="001A4F04" w:rsidRDefault="00AF0C7D" w:rsidP="00A02F74">
            <w:pPr>
              <w:contextualSpacing/>
              <w:jc w:val="center"/>
            </w:pPr>
          </w:p>
        </w:tc>
        <w:tc>
          <w:tcPr>
            <w:tcW w:w="1612" w:type="dxa"/>
            <w:tcMar>
              <w:left w:w="58" w:type="dxa"/>
              <w:bottom w:w="0" w:type="dxa"/>
              <w:right w:w="58" w:type="dxa"/>
            </w:tcMar>
            <w:vAlign w:val="bottom"/>
          </w:tcPr>
          <w:p w:rsidR="00AF0C7D" w:rsidRPr="001A4F04" w:rsidRDefault="00AF0C7D" w:rsidP="00A02F74">
            <w:pPr>
              <w:contextualSpacing/>
              <w:jc w:val="right"/>
            </w:pPr>
          </w:p>
        </w:tc>
        <w:tc>
          <w:tcPr>
            <w:tcW w:w="1902" w:type="dxa"/>
            <w:tcMar>
              <w:left w:w="58" w:type="dxa"/>
              <w:bottom w:w="0" w:type="dxa"/>
              <w:right w:w="58" w:type="dxa"/>
            </w:tcMar>
            <w:vAlign w:val="bottom"/>
          </w:tcPr>
          <w:p w:rsidR="00AF0C7D" w:rsidRPr="001A4F04" w:rsidRDefault="00AF0C7D" w:rsidP="00A02F74">
            <w:pPr>
              <w:contextualSpacing/>
              <w:jc w:val="center"/>
            </w:pPr>
          </w:p>
        </w:tc>
        <w:tc>
          <w:tcPr>
            <w:tcW w:w="1755" w:type="dxa"/>
            <w:tcMar>
              <w:left w:w="58" w:type="dxa"/>
              <w:bottom w:w="0" w:type="dxa"/>
              <w:right w:w="58" w:type="dxa"/>
            </w:tcMar>
            <w:vAlign w:val="bottom"/>
          </w:tcPr>
          <w:p w:rsidR="00AF0C7D" w:rsidRPr="001A4F04" w:rsidRDefault="00AF0C7D" w:rsidP="00A02F74">
            <w:pPr>
              <w:contextualSpacing/>
              <w:jc w:val="center"/>
            </w:pPr>
          </w:p>
        </w:tc>
        <w:tc>
          <w:tcPr>
            <w:tcW w:w="1463" w:type="dxa"/>
            <w:shd w:val="clear" w:color="auto" w:fill="auto"/>
            <w:tcMar>
              <w:left w:w="58" w:type="dxa"/>
              <w:bottom w:w="0" w:type="dxa"/>
              <w:right w:w="58" w:type="dxa"/>
            </w:tcMar>
            <w:vAlign w:val="bottom"/>
          </w:tcPr>
          <w:p w:rsidR="00AF0C7D" w:rsidRPr="005A3624" w:rsidRDefault="00AF0C7D" w:rsidP="00A02F74">
            <w:pPr>
              <w:contextualSpacing/>
              <w:jc w:val="right"/>
            </w:pPr>
          </w:p>
        </w:tc>
        <w:tc>
          <w:tcPr>
            <w:tcW w:w="439" w:type="dxa"/>
            <w:tcMar>
              <w:left w:w="0" w:type="dxa"/>
              <w:bottom w:w="0" w:type="dxa"/>
            </w:tcMar>
            <w:vAlign w:val="bottom"/>
          </w:tcPr>
          <w:p w:rsidR="00AF0C7D" w:rsidRPr="001A4F04" w:rsidRDefault="00AF0C7D" w:rsidP="00A02F74">
            <w:pPr>
              <w:overflowPunct/>
              <w:contextualSpacing/>
              <w:textAlignment w:val="auto"/>
              <w:rPr>
                <w:b/>
                <w:bCs/>
                <w:vertAlign w:val="superscript"/>
              </w:rPr>
            </w:pPr>
          </w:p>
        </w:tc>
        <w:tc>
          <w:tcPr>
            <w:tcW w:w="440" w:type="dxa"/>
            <w:tcMar>
              <w:bottom w:w="0" w:type="dxa"/>
            </w:tcMar>
            <w:vAlign w:val="bottom"/>
          </w:tcPr>
          <w:p w:rsidR="00AF0C7D" w:rsidRPr="001A4F04" w:rsidRDefault="00AF0C7D" w:rsidP="00A02F74">
            <w:pPr>
              <w:overflowPunct/>
              <w:contextualSpacing/>
              <w:jc w:val="right"/>
              <w:textAlignment w:val="auto"/>
              <w:rPr>
                <w:b/>
              </w:rPr>
            </w:pPr>
          </w:p>
        </w:tc>
        <w:tc>
          <w:tcPr>
            <w:tcW w:w="892" w:type="dxa"/>
            <w:tcMar>
              <w:bottom w:w="0" w:type="dxa"/>
            </w:tcMar>
            <w:vAlign w:val="bottom"/>
          </w:tcPr>
          <w:p w:rsidR="00AF0C7D" w:rsidRPr="001A4F04" w:rsidRDefault="00AF0C7D" w:rsidP="00A02F74">
            <w:pPr>
              <w:overflowPunct/>
              <w:contextualSpacing/>
              <w:jc w:val="right"/>
              <w:textAlignment w:val="auto"/>
              <w:rPr>
                <w:b/>
                <w:bCs/>
              </w:rPr>
            </w:pPr>
          </w:p>
        </w:tc>
      </w:tr>
      <w:tr w:rsidR="00AF0C7D" w:rsidRPr="001A4F04" w:rsidTr="00B133C2">
        <w:tblPrEx>
          <w:shd w:val="clear" w:color="auto" w:fill="auto"/>
        </w:tblPrEx>
        <w:trPr>
          <w:trHeight w:val="102"/>
          <w:jc w:val="center"/>
        </w:trPr>
        <w:tc>
          <w:tcPr>
            <w:tcW w:w="691" w:type="dxa"/>
          </w:tcPr>
          <w:p w:rsidR="00AF0C7D" w:rsidRPr="001A4F04" w:rsidRDefault="00AF0C7D" w:rsidP="009D2513">
            <w:pPr>
              <w:contextualSpacing/>
              <w:jc w:val="right"/>
              <w:rPr>
                <w:b/>
                <w:bCs/>
                <w:iCs/>
              </w:rPr>
            </w:pPr>
            <w:r w:rsidRPr="001A4F04">
              <w:rPr>
                <w:b/>
                <w:bCs/>
                <w:iCs/>
              </w:rPr>
              <w:t>5425</w:t>
            </w:r>
          </w:p>
        </w:tc>
        <w:tc>
          <w:tcPr>
            <w:tcW w:w="5227" w:type="dxa"/>
            <w:tcMar>
              <w:bottom w:w="0" w:type="dxa"/>
            </w:tcMar>
          </w:tcPr>
          <w:p w:rsidR="00AF0C7D" w:rsidRPr="001A4F04" w:rsidRDefault="00AF0C7D" w:rsidP="009D2513">
            <w:pPr>
              <w:contextualSpacing/>
              <w:rPr>
                <w:b/>
                <w:bCs/>
                <w:sz w:val="24"/>
                <w:szCs w:val="24"/>
              </w:rPr>
            </w:pPr>
            <w:r w:rsidRPr="001A4F04">
              <w:rPr>
                <w:b/>
                <w:bCs/>
              </w:rPr>
              <w:t>Capital Outlay on Other Scientific and Environmental Research</w:t>
            </w:r>
          </w:p>
        </w:tc>
        <w:tc>
          <w:tcPr>
            <w:tcW w:w="1612" w:type="dxa"/>
            <w:tcMar>
              <w:left w:w="58" w:type="dxa"/>
              <w:bottom w:w="0" w:type="dxa"/>
              <w:right w:w="58" w:type="dxa"/>
            </w:tcMar>
            <w:vAlign w:val="bottom"/>
          </w:tcPr>
          <w:p w:rsidR="00AF0C7D" w:rsidRPr="001A4F04" w:rsidRDefault="00AF0C7D" w:rsidP="009D2513">
            <w:pPr>
              <w:contextualSpacing/>
              <w:jc w:val="center"/>
              <w:rPr>
                <w:b/>
              </w:rPr>
            </w:pPr>
          </w:p>
        </w:tc>
        <w:tc>
          <w:tcPr>
            <w:tcW w:w="1612" w:type="dxa"/>
            <w:tcMar>
              <w:left w:w="58" w:type="dxa"/>
              <w:bottom w:w="0" w:type="dxa"/>
              <w:right w:w="58" w:type="dxa"/>
            </w:tcMar>
            <w:vAlign w:val="bottom"/>
          </w:tcPr>
          <w:p w:rsidR="00AF0C7D" w:rsidRPr="001A4F04" w:rsidRDefault="00AF0C7D" w:rsidP="009D2513">
            <w:pPr>
              <w:contextualSpacing/>
              <w:jc w:val="right"/>
            </w:pPr>
          </w:p>
        </w:tc>
        <w:tc>
          <w:tcPr>
            <w:tcW w:w="1902" w:type="dxa"/>
            <w:tcMar>
              <w:left w:w="58" w:type="dxa"/>
              <w:bottom w:w="0" w:type="dxa"/>
              <w:right w:w="58" w:type="dxa"/>
            </w:tcMar>
            <w:vAlign w:val="bottom"/>
          </w:tcPr>
          <w:p w:rsidR="00AF0C7D" w:rsidRPr="001A4F04" w:rsidRDefault="00AF0C7D" w:rsidP="009D2513">
            <w:pPr>
              <w:contextualSpacing/>
              <w:jc w:val="center"/>
              <w:rPr>
                <w:rFonts w:eastAsia="Arial Unicode MS"/>
                <w:b/>
                <w:bCs/>
              </w:rPr>
            </w:pPr>
          </w:p>
        </w:tc>
        <w:tc>
          <w:tcPr>
            <w:tcW w:w="1755" w:type="dxa"/>
            <w:tcMar>
              <w:left w:w="58" w:type="dxa"/>
              <w:bottom w:w="0" w:type="dxa"/>
              <w:right w:w="58" w:type="dxa"/>
            </w:tcMar>
            <w:vAlign w:val="bottom"/>
          </w:tcPr>
          <w:p w:rsidR="00AF0C7D" w:rsidRPr="001A4F04" w:rsidRDefault="00AF0C7D" w:rsidP="009D2513">
            <w:pPr>
              <w:contextualSpacing/>
              <w:jc w:val="center"/>
              <w:rPr>
                <w:b/>
              </w:rPr>
            </w:pPr>
          </w:p>
        </w:tc>
        <w:tc>
          <w:tcPr>
            <w:tcW w:w="1463" w:type="dxa"/>
            <w:tcMar>
              <w:left w:w="58" w:type="dxa"/>
              <w:bottom w:w="0" w:type="dxa"/>
              <w:right w:w="58" w:type="dxa"/>
            </w:tcMar>
            <w:vAlign w:val="bottom"/>
          </w:tcPr>
          <w:p w:rsidR="00AF0C7D" w:rsidRPr="001A4F04" w:rsidRDefault="00AF0C7D" w:rsidP="009D2513">
            <w:pPr>
              <w:contextualSpacing/>
              <w:jc w:val="right"/>
            </w:pPr>
          </w:p>
        </w:tc>
        <w:tc>
          <w:tcPr>
            <w:tcW w:w="439" w:type="dxa"/>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Mar>
              <w:bottom w:w="0" w:type="dxa"/>
            </w:tcMar>
            <w:vAlign w:val="bottom"/>
          </w:tcPr>
          <w:p w:rsidR="00AF0C7D" w:rsidRPr="001A4F04" w:rsidRDefault="00AF0C7D" w:rsidP="00B861C8">
            <w:pPr>
              <w:overflowPunct/>
              <w:contextualSpacing/>
              <w:jc w:val="right"/>
              <w:textAlignment w:val="auto"/>
              <w:rPr>
                <w:b/>
              </w:rPr>
            </w:pPr>
          </w:p>
        </w:tc>
        <w:tc>
          <w:tcPr>
            <w:tcW w:w="892" w:type="dxa"/>
            <w:tcMar>
              <w:bottom w:w="0" w:type="dxa"/>
            </w:tcMar>
            <w:vAlign w:val="bottom"/>
          </w:tcPr>
          <w:p w:rsidR="00AF0C7D" w:rsidRPr="001A4F04" w:rsidRDefault="00AF0C7D" w:rsidP="009D2513">
            <w:pPr>
              <w:overflowPunct/>
              <w:contextualSpacing/>
              <w:jc w:val="right"/>
              <w:textAlignment w:val="auto"/>
              <w:rPr>
                <w:b/>
                <w:bCs/>
              </w:rPr>
            </w:pPr>
          </w:p>
        </w:tc>
      </w:tr>
      <w:tr w:rsidR="00AF0C7D" w:rsidRPr="001A4F04" w:rsidTr="00B133C2">
        <w:tblPrEx>
          <w:shd w:val="clear" w:color="auto" w:fill="auto"/>
        </w:tblPrEx>
        <w:trPr>
          <w:trHeight w:val="102"/>
          <w:jc w:val="center"/>
        </w:trPr>
        <w:tc>
          <w:tcPr>
            <w:tcW w:w="691" w:type="dxa"/>
          </w:tcPr>
          <w:p w:rsidR="00AF0C7D" w:rsidRPr="001A4F04" w:rsidRDefault="00AF0C7D" w:rsidP="009D2513">
            <w:pPr>
              <w:contextualSpacing/>
              <w:jc w:val="right"/>
              <w:rPr>
                <w:iCs/>
              </w:rPr>
            </w:pPr>
            <w:r w:rsidRPr="001A4F04">
              <w:rPr>
                <w:iCs/>
              </w:rPr>
              <w:t>208</w:t>
            </w:r>
          </w:p>
        </w:tc>
        <w:tc>
          <w:tcPr>
            <w:tcW w:w="5227" w:type="dxa"/>
            <w:tcBorders>
              <w:bottom w:val="single" w:sz="4" w:space="0" w:color="auto"/>
            </w:tcBorders>
            <w:tcMar>
              <w:bottom w:w="0" w:type="dxa"/>
            </w:tcMar>
          </w:tcPr>
          <w:p w:rsidR="00AF0C7D" w:rsidRPr="001A4F04" w:rsidRDefault="00AF0C7D" w:rsidP="009D2513">
            <w:pPr>
              <w:contextualSpacing/>
              <w:rPr>
                <w:sz w:val="24"/>
                <w:szCs w:val="24"/>
              </w:rPr>
            </w:pPr>
            <w:r w:rsidRPr="001A4F04">
              <w:t>GEF-INIDO Assisted Environmentally Sound  Management  of Medical Waste</w:t>
            </w:r>
          </w:p>
        </w:tc>
        <w:tc>
          <w:tcPr>
            <w:tcW w:w="1612" w:type="dxa"/>
            <w:tcBorders>
              <w:bottom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612" w:type="dxa"/>
            <w:tcBorders>
              <w:bottom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902" w:type="dxa"/>
            <w:tcBorders>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rPr>
                <w:rFonts w:eastAsia="Arial Unicode MS"/>
                <w:bCs/>
              </w:rPr>
              <w:t>…</w:t>
            </w:r>
          </w:p>
        </w:tc>
        <w:tc>
          <w:tcPr>
            <w:tcW w:w="1463" w:type="dxa"/>
            <w:tcBorders>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t>39.75</w:t>
            </w:r>
          </w:p>
        </w:tc>
        <w:tc>
          <w:tcPr>
            <w:tcW w:w="439" w:type="dxa"/>
            <w:tcBorders>
              <w:bottom w:val="single" w:sz="4" w:space="0" w:color="auto"/>
            </w:tcBorders>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AF0C7D" w:rsidRPr="001A4F04" w:rsidRDefault="00AF0C7D" w:rsidP="00B861C8">
            <w:pPr>
              <w:overflowPunct/>
              <w:contextualSpacing/>
              <w:jc w:val="right"/>
              <w:textAlignment w:val="auto"/>
              <w:rPr>
                <w:b/>
              </w:rPr>
            </w:pPr>
          </w:p>
        </w:tc>
        <w:tc>
          <w:tcPr>
            <w:tcW w:w="892" w:type="dxa"/>
            <w:tcBorders>
              <w:bottom w:val="single" w:sz="4" w:space="0" w:color="auto"/>
            </w:tcBorders>
            <w:tcMar>
              <w:bottom w:w="0" w:type="dxa"/>
            </w:tcMar>
            <w:vAlign w:val="bottom"/>
          </w:tcPr>
          <w:p w:rsidR="00AF0C7D" w:rsidRPr="001A4F04" w:rsidRDefault="00AF0C7D" w:rsidP="008843AC">
            <w:pPr>
              <w:jc w:val="right"/>
              <w:rPr>
                <w:rFonts w:eastAsia="Arial Unicode MS"/>
                <w:b/>
                <w:bCs/>
              </w:rPr>
            </w:pPr>
            <w:r w:rsidRPr="001A4F04">
              <w:rPr>
                <w:rFonts w:eastAsia="Arial Unicode MS"/>
                <w:bCs/>
              </w:rPr>
              <w:t>…</w:t>
            </w:r>
          </w:p>
        </w:tc>
      </w:tr>
      <w:tr w:rsidR="00AF0C7D" w:rsidRPr="001A4F04" w:rsidTr="00B133C2">
        <w:tblPrEx>
          <w:shd w:val="clear" w:color="auto" w:fill="auto"/>
        </w:tblPrEx>
        <w:trPr>
          <w:trHeight w:val="102"/>
          <w:jc w:val="center"/>
        </w:trPr>
        <w:tc>
          <w:tcPr>
            <w:tcW w:w="691" w:type="dxa"/>
          </w:tcPr>
          <w:p w:rsidR="00AF0C7D" w:rsidRPr="001A4F04" w:rsidRDefault="00AF0C7D" w:rsidP="009D2513">
            <w:pPr>
              <w:contextualSpacing/>
              <w:jc w:val="right"/>
              <w:rPr>
                <w:b/>
                <w:bCs/>
                <w:iCs/>
              </w:rPr>
            </w:pPr>
          </w:p>
        </w:tc>
        <w:tc>
          <w:tcPr>
            <w:tcW w:w="5227" w:type="dxa"/>
            <w:tcBorders>
              <w:top w:val="single" w:sz="4" w:space="0" w:color="auto"/>
              <w:bottom w:val="single" w:sz="4" w:space="0" w:color="auto"/>
            </w:tcBorders>
            <w:tcMar>
              <w:bottom w:w="0" w:type="dxa"/>
            </w:tcMar>
          </w:tcPr>
          <w:p w:rsidR="00AF0C7D" w:rsidRPr="001A4F04" w:rsidRDefault="00AF0C7D" w:rsidP="009D2513">
            <w:pPr>
              <w:contextualSpacing/>
              <w:rPr>
                <w:b/>
                <w:bCs/>
                <w:iCs/>
              </w:rPr>
            </w:pPr>
            <w:r w:rsidRPr="001A4F04">
              <w:rPr>
                <w:b/>
                <w:bCs/>
                <w:iCs/>
              </w:rPr>
              <w:t>Total 5425 / 5425 -00 - 208</w:t>
            </w:r>
          </w:p>
        </w:tc>
        <w:tc>
          <w:tcPr>
            <w:tcW w:w="161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61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90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rPr>
                <w:rFonts w:eastAsia="Arial Unicode MS"/>
                <w:b/>
                <w:bCs/>
              </w:rPr>
              <w:t>…</w:t>
            </w:r>
          </w:p>
        </w:tc>
        <w:tc>
          <w:tcPr>
            <w:tcW w:w="1463"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rPr>
                <w:b/>
              </w:rPr>
            </w:pPr>
            <w:r w:rsidRPr="001A4F04">
              <w:rPr>
                <w:b/>
              </w:rPr>
              <w:t>39.75</w:t>
            </w:r>
          </w:p>
        </w:tc>
        <w:tc>
          <w:tcPr>
            <w:tcW w:w="439" w:type="dxa"/>
            <w:tcBorders>
              <w:top w:val="single" w:sz="4" w:space="0" w:color="auto"/>
              <w:bottom w:val="single" w:sz="4" w:space="0" w:color="auto"/>
            </w:tcBorders>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AF0C7D" w:rsidRPr="001A4F04" w:rsidRDefault="00AF0C7D" w:rsidP="00B861C8">
            <w:pPr>
              <w:overflowPunct/>
              <w:contextualSpacing/>
              <w:jc w:val="right"/>
              <w:textAlignment w:val="auto"/>
              <w:rPr>
                <w:b/>
              </w:rPr>
            </w:pPr>
          </w:p>
        </w:tc>
        <w:tc>
          <w:tcPr>
            <w:tcW w:w="892" w:type="dxa"/>
            <w:tcBorders>
              <w:top w:val="single" w:sz="4" w:space="0" w:color="auto"/>
              <w:bottom w:val="single" w:sz="4" w:space="0" w:color="auto"/>
            </w:tcBorders>
            <w:tcMar>
              <w:bottom w:w="0" w:type="dxa"/>
            </w:tcMar>
            <w:vAlign w:val="bottom"/>
          </w:tcPr>
          <w:p w:rsidR="00AF0C7D" w:rsidRPr="001A4F04" w:rsidRDefault="00AF0C7D" w:rsidP="008843AC">
            <w:pPr>
              <w:jc w:val="right"/>
              <w:rPr>
                <w:rFonts w:eastAsia="Arial Unicode MS"/>
                <w:b/>
              </w:rPr>
            </w:pPr>
            <w:r w:rsidRPr="001A4F04">
              <w:rPr>
                <w:rFonts w:eastAsia="Arial Unicode MS"/>
                <w:b/>
              </w:rPr>
              <w:t>…</w:t>
            </w:r>
          </w:p>
        </w:tc>
      </w:tr>
      <w:tr w:rsidR="00AF0C7D" w:rsidRPr="001A4F04" w:rsidTr="00B133C2">
        <w:tblPrEx>
          <w:shd w:val="clear" w:color="auto" w:fill="auto"/>
        </w:tblPrEx>
        <w:trPr>
          <w:trHeight w:val="102"/>
          <w:jc w:val="center"/>
        </w:trPr>
        <w:tc>
          <w:tcPr>
            <w:tcW w:w="691" w:type="dxa"/>
          </w:tcPr>
          <w:p w:rsidR="00AF0C7D" w:rsidRPr="001A4F04" w:rsidRDefault="00AF0C7D" w:rsidP="009D2513">
            <w:pPr>
              <w:contextualSpacing/>
              <w:jc w:val="right"/>
              <w:rPr>
                <w:b/>
                <w:bCs/>
                <w:iCs/>
              </w:rPr>
            </w:pPr>
          </w:p>
        </w:tc>
        <w:tc>
          <w:tcPr>
            <w:tcW w:w="5227" w:type="dxa"/>
            <w:tcBorders>
              <w:top w:val="single" w:sz="4" w:space="0" w:color="auto"/>
              <w:bottom w:val="single" w:sz="4" w:space="0" w:color="auto"/>
            </w:tcBorders>
            <w:tcMar>
              <w:bottom w:w="0" w:type="dxa"/>
            </w:tcMar>
          </w:tcPr>
          <w:p w:rsidR="00AF0C7D" w:rsidRPr="001A4F04" w:rsidRDefault="00AF0C7D" w:rsidP="009D2513">
            <w:pPr>
              <w:contextualSpacing/>
              <w:rPr>
                <w:b/>
                <w:bCs/>
                <w:i/>
                <w:iCs/>
              </w:rPr>
            </w:pPr>
            <w:r w:rsidRPr="001A4F04">
              <w:rPr>
                <w:b/>
                <w:bCs/>
                <w:i/>
                <w:iCs/>
              </w:rPr>
              <w:t>Total (i) Capital Outlay on Other Scientific and Environmental Research</w:t>
            </w:r>
          </w:p>
        </w:tc>
        <w:tc>
          <w:tcPr>
            <w:tcW w:w="161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61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902"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pPr>
            <w:r w:rsidRPr="001A4F04">
              <w:rPr>
                <w:rFonts w:eastAsia="Arial Unicode MS"/>
                <w:b/>
                <w:bCs/>
              </w:rPr>
              <w:t>…</w:t>
            </w:r>
          </w:p>
        </w:tc>
        <w:tc>
          <w:tcPr>
            <w:tcW w:w="1463" w:type="dxa"/>
            <w:tcBorders>
              <w:top w:val="single" w:sz="4" w:space="0" w:color="auto"/>
              <w:bottom w:val="single" w:sz="4" w:space="0" w:color="auto"/>
            </w:tcBorders>
            <w:tcMar>
              <w:left w:w="58" w:type="dxa"/>
              <w:bottom w:w="0" w:type="dxa"/>
              <w:right w:w="58" w:type="dxa"/>
            </w:tcMar>
            <w:vAlign w:val="bottom"/>
          </w:tcPr>
          <w:p w:rsidR="00AF0C7D" w:rsidRPr="001A4F04" w:rsidRDefault="00AF0C7D" w:rsidP="009D2513">
            <w:pPr>
              <w:contextualSpacing/>
              <w:jc w:val="right"/>
              <w:rPr>
                <w:b/>
              </w:rPr>
            </w:pPr>
            <w:r w:rsidRPr="001A4F04">
              <w:rPr>
                <w:b/>
              </w:rPr>
              <w:t>39.75</w:t>
            </w:r>
          </w:p>
        </w:tc>
        <w:tc>
          <w:tcPr>
            <w:tcW w:w="439" w:type="dxa"/>
            <w:tcBorders>
              <w:top w:val="single" w:sz="4" w:space="0" w:color="auto"/>
              <w:bottom w:val="single" w:sz="4" w:space="0" w:color="auto"/>
            </w:tcBorders>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AF0C7D" w:rsidRPr="001A4F04" w:rsidRDefault="00AF0C7D" w:rsidP="00B861C8">
            <w:pPr>
              <w:overflowPunct/>
              <w:contextualSpacing/>
              <w:jc w:val="right"/>
              <w:textAlignment w:val="auto"/>
              <w:rPr>
                <w:b/>
              </w:rPr>
            </w:pPr>
          </w:p>
        </w:tc>
        <w:tc>
          <w:tcPr>
            <w:tcW w:w="892" w:type="dxa"/>
            <w:tcBorders>
              <w:top w:val="single" w:sz="4" w:space="0" w:color="auto"/>
              <w:bottom w:val="single" w:sz="4" w:space="0" w:color="auto"/>
            </w:tcBorders>
            <w:tcMar>
              <w:bottom w:w="0" w:type="dxa"/>
            </w:tcMar>
            <w:vAlign w:val="bottom"/>
          </w:tcPr>
          <w:p w:rsidR="00AF0C7D" w:rsidRPr="001A4F04" w:rsidRDefault="00AF0C7D" w:rsidP="008843AC">
            <w:pPr>
              <w:jc w:val="right"/>
              <w:rPr>
                <w:rFonts w:eastAsia="Arial Unicode MS"/>
                <w:b/>
              </w:rPr>
            </w:pPr>
            <w:r w:rsidRPr="001A4F04">
              <w:rPr>
                <w:rFonts w:eastAsia="Arial Unicode MS"/>
                <w:b/>
              </w:rPr>
              <w:t>…</w:t>
            </w:r>
          </w:p>
        </w:tc>
      </w:tr>
      <w:tr w:rsidR="00AF0C7D" w:rsidRPr="001A4F04" w:rsidTr="00B133C2">
        <w:tblPrEx>
          <w:shd w:val="clear" w:color="auto" w:fill="auto"/>
        </w:tblPrEx>
        <w:trPr>
          <w:trHeight w:val="102"/>
          <w:jc w:val="center"/>
        </w:trPr>
        <w:tc>
          <w:tcPr>
            <w:tcW w:w="691" w:type="dxa"/>
          </w:tcPr>
          <w:p w:rsidR="00AF0C7D" w:rsidRPr="001A4F04" w:rsidRDefault="00AF0C7D" w:rsidP="009D2513">
            <w:pPr>
              <w:spacing w:before="40"/>
              <w:contextualSpacing/>
              <w:jc w:val="right"/>
              <w:rPr>
                <w:b/>
                <w:bCs/>
                <w:i/>
                <w:iCs/>
              </w:rPr>
            </w:pPr>
            <w:r w:rsidRPr="001A4F04">
              <w:rPr>
                <w:b/>
                <w:bCs/>
                <w:i/>
                <w:iCs/>
              </w:rPr>
              <w:t>(j)</w:t>
            </w:r>
          </w:p>
        </w:tc>
        <w:tc>
          <w:tcPr>
            <w:tcW w:w="5227" w:type="dxa"/>
            <w:tcBorders>
              <w:top w:val="single" w:sz="4" w:space="0" w:color="auto"/>
            </w:tcBorders>
            <w:tcMar>
              <w:bottom w:w="0" w:type="dxa"/>
            </w:tcMar>
          </w:tcPr>
          <w:p w:rsidR="00AF0C7D" w:rsidRPr="001A4F04" w:rsidRDefault="00AF0C7D" w:rsidP="009D2513">
            <w:pPr>
              <w:spacing w:before="40"/>
              <w:contextualSpacing/>
              <w:rPr>
                <w:b/>
                <w:bCs/>
                <w:i/>
                <w:iCs/>
              </w:rPr>
            </w:pPr>
            <w:r w:rsidRPr="001A4F04">
              <w:rPr>
                <w:b/>
                <w:bCs/>
                <w:i/>
                <w:iCs/>
              </w:rPr>
              <w:t>Capital Account of General Economic Services</w:t>
            </w:r>
          </w:p>
        </w:tc>
        <w:tc>
          <w:tcPr>
            <w:tcW w:w="1612" w:type="dxa"/>
            <w:tcBorders>
              <w:top w:val="single" w:sz="4" w:space="0" w:color="auto"/>
            </w:tcBorders>
            <w:tcMar>
              <w:left w:w="58" w:type="dxa"/>
              <w:bottom w:w="0" w:type="dxa"/>
              <w:right w:w="58" w:type="dxa"/>
            </w:tcMar>
            <w:vAlign w:val="bottom"/>
          </w:tcPr>
          <w:p w:rsidR="00AF0C7D" w:rsidRPr="001A4F04" w:rsidRDefault="00AF0C7D" w:rsidP="009D2513">
            <w:pPr>
              <w:contextualSpacing/>
              <w:jc w:val="center"/>
              <w:rPr>
                <w:b/>
                <w:bCs/>
                <w:color w:val="000000"/>
              </w:rPr>
            </w:pPr>
          </w:p>
        </w:tc>
        <w:tc>
          <w:tcPr>
            <w:tcW w:w="1612" w:type="dxa"/>
            <w:tcBorders>
              <w:top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1902" w:type="dxa"/>
            <w:tcBorders>
              <w:top w:val="single" w:sz="4" w:space="0" w:color="auto"/>
            </w:tcBorders>
            <w:tcMar>
              <w:left w:w="58" w:type="dxa"/>
              <w:bottom w:w="0" w:type="dxa"/>
              <w:right w:w="58" w:type="dxa"/>
            </w:tcMar>
            <w:vAlign w:val="bottom"/>
          </w:tcPr>
          <w:p w:rsidR="00AF0C7D" w:rsidRPr="001A4F04" w:rsidRDefault="00AF0C7D" w:rsidP="009D2513">
            <w:pPr>
              <w:contextualSpacing/>
              <w:jc w:val="center"/>
              <w:rPr>
                <w:rFonts w:eastAsia="Arial Unicode MS"/>
                <w:b/>
                <w:i/>
              </w:rPr>
            </w:pPr>
          </w:p>
        </w:tc>
        <w:tc>
          <w:tcPr>
            <w:tcW w:w="1755" w:type="dxa"/>
            <w:tcBorders>
              <w:top w:val="single" w:sz="4" w:space="0" w:color="auto"/>
            </w:tcBorders>
            <w:tcMar>
              <w:left w:w="58" w:type="dxa"/>
              <w:bottom w:w="0" w:type="dxa"/>
              <w:right w:w="58" w:type="dxa"/>
            </w:tcMar>
            <w:vAlign w:val="bottom"/>
          </w:tcPr>
          <w:p w:rsidR="00AF0C7D" w:rsidRPr="001A4F04" w:rsidRDefault="00AF0C7D" w:rsidP="009D2513">
            <w:pPr>
              <w:contextualSpacing/>
              <w:jc w:val="center"/>
              <w:rPr>
                <w:b/>
                <w:bCs/>
                <w:color w:val="000000"/>
              </w:rPr>
            </w:pPr>
          </w:p>
        </w:tc>
        <w:tc>
          <w:tcPr>
            <w:tcW w:w="1463" w:type="dxa"/>
            <w:tcBorders>
              <w:top w:val="single" w:sz="4" w:space="0" w:color="auto"/>
            </w:tcBorders>
            <w:tcMar>
              <w:left w:w="58" w:type="dxa"/>
              <w:bottom w:w="0" w:type="dxa"/>
              <w:right w:w="58" w:type="dxa"/>
            </w:tcMar>
            <w:vAlign w:val="bottom"/>
          </w:tcPr>
          <w:p w:rsidR="00AF0C7D" w:rsidRPr="001A4F04" w:rsidRDefault="00AF0C7D" w:rsidP="009D2513">
            <w:pPr>
              <w:contextualSpacing/>
              <w:jc w:val="right"/>
            </w:pPr>
          </w:p>
        </w:tc>
        <w:tc>
          <w:tcPr>
            <w:tcW w:w="439" w:type="dxa"/>
            <w:tcBorders>
              <w:top w:val="single" w:sz="4" w:space="0" w:color="auto"/>
            </w:tcBorders>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AF0C7D" w:rsidRPr="001A4F04" w:rsidRDefault="00AF0C7D" w:rsidP="00B861C8">
            <w:pPr>
              <w:overflowPunct/>
              <w:contextualSpacing/>
              <w:jc w:val="right"/>
              <w:textAlignment w:val="auto"/>
              <w:rPr>
                <w:b/>
              </w:rPr>
            </w:pPr>
          </w:p>
        </w:tc>
        <w:tc>
          <w:tcPr>
            <w:tcW w:w="892" w:type="dxa"/>
            <w:tcBorders>
              <w:top w:val="single" w:sz="4" w:space="0" w:color="auto"/>
            </w:tcBorders>
            <w:tcMar>
              <w:bottom w:w="0" w:type="dxa"/>
            </w:tcMar>
            <w:vAlign w:val="bottom"/>
          </w:tcPr>
          <w:p w:rsidR="00AF0C7D" w:rsidRPr="001A4F04" w:rsidRDefault="00AF0C7D" w:rsidP="009D2513">
            <w:pPr>
              <w:overflowPunct/>
              <w:contextualSpacing/>
              <w:jc w:val="right"/>
              <w:textAlignment w:val="auto"/>
              <w:rPr>
                <w:b/>
                <w:bCs/>
              </w:rPr>
            </w:pPr>
          </w:p>
        </w:tc>
      </w:tr>
      <w:tr w:rsidR="00AF0C7D" w:rsidRPr="001A4F04" w:rsidTr="00B133C2">
        <w:tblPrEx>
          <w:shd w:val="clear" w:color="auto" w:fill="auto"/>
        </w:tblPrEx>
        <w:trPr>
          <w:trHeight w:val="102"/>
          <w:jc w:val="center"/>
        </w:trPr>
        <w:tc>
          <w:tcPr>
            <w:tcW w:w="691" w:type="dxa"/>
          </w:tcPr>
          <w:p w:rsidR="00AF0C7D" w:rsidRPr="001A4F04" w:rsidRDefault="00AF0C7D" w:rsidP="009D2513">
            <w:pPr>
              <w:contextualSpacing/>
              <w:jc w:val="right"/>
              <w:rPr>
                <w:b/>
                <w:bCs/>
                <w:iCs/>
              </w:rPr>
            </w:pPr>
            <w:r w:rsidRPr="001A4F04">
              <w:rPr>
                <w:b/>
                <w:bCs/>
                <w:iCs/>
              </w:rPr>
              <w:t>5452</w:t>
            </w:r>
          </w:p>
        </w:tc>
        <w:tc>
          <w:tcPr>
            <w:tcW w:w="5227" w:type="dxa"/>
            <w:tcMar>
              <w:bottom w:w="0" w:type="dxa"/>
            </w:tcMar>
          </w:tcPr>
          <w:p w:rsidR="00AF0C7D" w:rsidRPr="001A4F04" w:rsidRDefault="00AF0C7D" w:rsidP="009D2513">
            <w:pPr>
              <w:contextualSpacing/>
              <w:rPr>
                <w:b/>
                <w:bCs/>
                <w:iCs/>
              </w:rPr>
            </w:pPr>
            <w:r w:rsidRPr="001A4F04">
              <w:rPr>
                <w:b/>
                <w:bCs/>
                <w:iCs/>
              </w:rPr>
              <w:t>Capital Outlay on Tourism</w:t>
            </w:r>
          </w:p>
        </w:tc>
        <w:tc>
          <w:tcPr>
            <w:tcW w:w="1612" w:type="dxa"/>
            <w:tcMar>
              <w:left w:w="58" w:type="dxa"/>
              <w:bottom w:w="0" w:type="dxa"/>
              <w:right w:w="58" w:type="dxa"/>
            </w:tcMar>
            <w:vAlign w:val="bottom"/>
          </w:tcPr>
          <w:p w:rsidR="00AF0C7D" w:rsidRPr="001A4F04" w:rsidRDefault="00AF0C7D" w:rsidP="009D2513">
            <w:pPr>
              <w:contextualSpacing/>
              <w:jc w:val="center"/>
              <w:rPr>
                <w:b/>
                <w:bCs/>
                <w:color w:val="000000"/>
                <w:sz w:val="24"/>
                <w:szCs w:val="24"/>
              </w:rPr>
            </w:pPr>
          </w:p>
        </w:tc>
        <w:tc>
          <w:tcPr>
            <w:tcW w:w="1612" w:type="dxa"/>
            <w:tcMar>
              <w:left w:w="58" w:type="dxa"/>
              <w:bottom w:w="0" w:type="dxa"/>
              <w:right w:w="58" w:type="dxa"/>
            </w:tcMar>
            <w:vAlign w:val="bottom"/>
          </w:tcPr>
          <w:p w:rsidR="00AF0C7D" w:rsidRPr="001A4F04" w:rsidRDefault="00AF0C7D" w:rsidP="009D2513">
            <w:pPr>
              <w:contextualSpacing/>
              <w:jc w:val="right"/>
            </w:pPr>
          </w:p>
        </w:tc>
        <w:tc>
          <w:tcPr>
            <w:tcW w:w="1902" w:type="dxa"/>
            <w:tcMar>
              <w:left w:w="58" w:type="dxa"/>
              <w:bottom w:w="0" w:type="dxa"/>
              <w:right w:w="58" w:type="dxa"/>
            </w:tcMar>
            <w:vAlign w:val="bottom"/>
          </w:tcPr>
          <w:p w:rsidR="00AF0C7D" w:rsidRPr="001A4F04" w:rsidRDefault="00AF0C7D" w:rsidP="009D2513">
            <w:pPr>
              <w:contextualSpacing/>
              <w:jc w:val="center"/>
              <w:rPr>
                <w:rFonts w:eastAsia="Arial Unicode MS"/>
                <w:b/>
                <w:i/>
              </w:rPr>
            </w:pPr>
          </w:p>
        </w:tc>
        <w:tc>
          <w:tcPr>
            <w:tcW w:w="1755" w:type="dxa"/>
            <w:tcMar>
              <w:left w:w="58" w:type="dxa"/>
              <w:bottom w:w="0" w:type="dxa"/>
              <w:right w:w="58" w:type="dxa"/>
            </w:tcMar>
            <w:vAlign w:val="bottom"/>
          </w:tcPr>
          <w:p w:rsidR="00AF0C7D" w:rsidRPr="001A4F04" w:rsidRDefault="00AF0C7D" w:rsidP="009D2513">
            <w:pPr>
              <w:contextualSpacing/>
              <w:jc w:val="center"/>
              <w:rPr>
                <w:b/>
                <w:bCs/>
                <w:color w:val="000000"/>
                <w:sz w:val="24"/>
                <w:szCs w:val="24"/>
              </w:rPr>
            </w:pPr>
          </w:p>
        </w:tc>
        <w:tc>
          <w:tcPr>
            <w:tcW w:w="1463" w:type="dxa"/>
            <w:tcMar>
              <w:left w:w="58" w:type="dxa"/>
              <w:bottom w:w="0" w:type="dxa"/>
              <w:right w:w="58" w:type="dxa"/>
            </w:tcMar>
            <w:vAlign w:val="bottom"/>
          </w:tcPr>
          <w:p w:rsidR="00AF0C7D" w:rsidRPr="001A4F04" w:rsidRDefault="00AF0C7D" w:rsidP="009D2513">
            <w:pPr>
              <w:contextualSpacing/>
              <w:jc w:val="right"/>
            </w:pPr>
          </w:p>
        </w:tc>
        <w:tc>
          <w:tcPr>
            <w:tcW w:w="439" w:type="dxa"/>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Mar>
              <w:bottom w:w="0" w:type="dxa"/>
            </w:tcMar>
            <w:vAlign w:val="bottom"/>
          </w:tcPr>
          <w:p w:rsidR="00AF0C7D" w:rsidRPr="001A4F04" w:rsidRDefault="00AF0C7D" w:rsidP="00B861C8">
            <w:pPr>
              <w:overflowPunct/>
              <w:contextualSpacing/>
              <w:jc w:val="right"/>
              <w:textAlignment w:val="auto"/>
              <w:rPr>
                <w:b/>
                <w:bCs/>
              </w:rPr>
            </w:pPr>
          </w:p>
        </w:tc>
        <w:tc>
          <w:tcPr>
            <w:tcW w:w="892" w:type="dxa"/>
            <w:tcMar>
              <w:bottom w:w="0" w:type="dxa"/>
            </w:tcMar>
            <w:vAlign w:val="bottom"/>
          </w:tcPr>
          <w:p w:rsidR="00AF0C7D" w:rsidRPr="001A4F04" w:rsidRDefault="00AF0C7D" w:rsidP="009D2513">
            <w:pPr>
              <w:overflowPunct/>
              <w:contextualSpacing/>
              <w:jc w:val="right"/>
              <w:textAlignment w:val="auto"/>
              <w:rPr>
                <w:b/>
                <w:bCs/>
              </w:rPr>
            </w:pPr>
          </w:p>
        </w:tc>
      </w:tr>
      <w:tr w:rsidR="00AF0C7D" w:rsidRPr="001A4F04" w:rsidTr="00B133C2">
        <w:tblPrEx>
          <w:shd w:val="clear" w:color="auto" w:fill="auto"/>
        </w:tblPrEx>
        <w:trPr>
          <w:trHeight w:val="102"/>
          <w:jc w:val="center"/>
        </w:trPr>
        <w:tc>
          <w:tcPr>
            <w:tcW w:w="691" w:type="dxa"/>
          </w:tcPr>
          <w:p w:rsidR="00AF0C7D" w:rsidRPr="001A4F04" w:rsidRDefault="00AF0C7D" w:rsidP="009D2513">
            <w:pPr>
              <w:contextualSpacing/>
              <w:jc w:val="right"/>
              <w:rPr>
                <w:i/>
              </w:rPr>
            </w:pPr>
            <w:r w:rsidRPr="001A4F04">
              <w:rPr>
                <w:i/>
              </w:rPr>
              <w:t>01</w:t>
            </w:r>
          </w:p>
        </w:tc>
        <w:tc>
          <w:tcPr>
            <w:tcW w:w="5227" w:type="dxa"/>
            <w:tcMar>
              <w:bottom w:w="0" w:type="dxa"/>
            </w:tcMar>
          </w:tcPr>
          <w:p w:rsidR="00AF0C7D" w:rsidRPr="001A4F04" w:rsidRDefault="00AF0C7D" w:rsidP="009D2513">
            <w:pPr>
              <w:contextualSpacing/>
              <w:rPr>
                <w:i/>
                <w:iCs/>
              </w:rPr>
            </w:pPr>
            <w:r w:rsidRPr="001A4F04">
              <w:rPr>
                <w:bCs/>
                <w:i/>
                <w:iCs/>
              </w:rPr>
              <w:t>Tourist Infrastructure</w:t>
            </w:r>
          </w:p>
        </w:tc>
        <w:tc>
          <w:tcPr>
            <w:tcW w:w="1612" w:type="dxa"/>
            <w:tcMar>
              <w:left w:w="58" w:type="dxa"/>
              <w:bottom w:w="0" w:type="dxa"/>
              <w:right w:w="58" w:type="dxa"/>
            </w:tcMar>
            <w:vAlign w:val="bottom"/>
          </w:tcPr>
          <w:p w:rsidR="00AF0C7D" w:rsidRPr="001A4F04" w:rsidRDefault="00AF0C7D" w:rsidP="009D2513">
            <w:pPr>
              <w:overflowPunct/>
              <w:contextualSpacing/>
              <w:jc w:val="center"/>
              <w:textAlignment w:val="auto"/>
              <w:rPr>
                <w:b/>
                <w:bCs/>
              </w:rPr>
            </w:pPr>
          </w:p>
        </w:tc>
        <w:tc>
          <w:tcPr>
            <w:tcW w:w="1612" w:type="dxa"/>
            <w:tcMar>
              <w:left w:w="58" w:type="dxa"/>
              <w:bottom w:w="0" w:type="dxa"/>
              <w:right w:w="58" w:type="dxa"/>
            </w:tcMar>
          </w:tcPr>
          <w:p w:rsidR="00AF0C7D" w:rsidRPr="001A4F04" w:rsidRDefault="00AF0C7D" w:rsidP="009D2513">
            <w:pPr>
              <w:contextualSpacing/>
              <w:jc w:val="right"/>
              <w:rPr>
                <w:i/>
              </w:rPr>
            </w:pPr>
          </w:p>
        </w:tc>
        <w:tc>
          <w:tcPr>
            <w:tcW w:w="1902" w:type="dxa"/>
            <w:tcMar>
              <w:left w:w="58" w:type="dxa"/>
              <w:bottom w:w="0" w:type="dxa"/>
              <w:right w:w="58" w:type="dxa"/>
            </w:tcMar>
            <w:vAlign w:val="bottom"/>
          </w:tcPr>
          <w:p w:rsidR="00AF0C7D" w:rsidRPr="001A4F04" w:rsidRDefault="00AF0C7D" w:rsidP="009D2513">
            <w:pPr>
              <w:overflowPunct/>
              <w:contextualSpacing/>
              <w:jc w:val="center"/>
              <w:textAlignment w:val="auto"/>
              <w:rPr>
                <w:b/>
                <w:bCs/>
              </w:rPr>
            </w:pPr>
          </w:p>
        </w:tc>
        <w:tc>
          <w:tcPr>
            <w:tcW w:w="1755" w:type="dxa"/>
            <w:tcMar>
              <w:left w:w="58" w:type="dxa"/>
              <w:bottom w:w="0" w:type="dxa"/>
              <w:right w:w="58" w:type="dxa"/>
            </w:tcMar>
            <w:vAlign w:val="bottom"/>
          </w:tcPr>
          <w:p w:rsidR="00AF0C7D" w:rsidRPr="001A4F04" w:rsidRDefault="00AF0C7D" w:rsidP="009D2513">
            <w:pPr>
              <w:overflowPunct/>
              <w:contextualSpacing/>
              <w:jc w:val="center"/>
              <w:textAlignment w:val="auto"/>
              <w:rPr>
                <w:b/>
                <w:bCs/>
              </w:rPr>
            </w:pPr>
          </w:p>
        </w:tc>
        <w:tc>
          <w:tcPr>
            <w:tcW w:w="1463" w:type="dxa"/>
            <w:tcMar>
              <w:left w:w="58" w:type="dxa"/>
              <w:bottom w:w="0" w:type="dxa"/>
              <w:right w:w="58" w:type="dxa"/>
            </w:tcMar>
          </w:tcPr>
          <w:p w:rsidR="00AF0C7D" w:rsidRPr="001A4F04" w:rsidRDefault="00AF0C7D" w:rsidP="009D2513">
            <w:pPr>
              <w:contextualSpacing/>
              <w:jc w:val="right"/>
              <w:rPr>
                <w:i/>
              </w:rPr>
            </w:pPr>
          </w:p>
        </w:tc>
        <w:tc>
          <w:tcPr>
            <w:tcW w:w="439" w:type="dxa"/>
            <w:tcMar>
              <w:left w:w="0" w:type="dxa"/>
              <w:bottom w:w="0" w:type="dxa"/>
            </w:tcMar>
            <w:vAlign w:val="bottom"/>
          </w:tcPr>
          <w:p w:rsidR="00AF0C7D" w:rsidRPr="001A4F04" w:rsidRDefault="00AF0C7D" w:rsidP="00B861C8">
            <w:pPr>
              <w:overflowPunct/>
              <w:contextualSpacing/>
              <w:textAlignment w:val="auto"/>
              <w:rPr>
                <w:b/>
                <w:bCs/>
                <w:vertAlign w:val="superscript"/>
              </w:rPr>
            </w:pPr>
          </w:p>
        </w:tc>
        <w:tc>
          <w:tcPr>
            <w:tcW w:w="440" w:type="dxa"/>
            <w:tcMar>
              <w:bottom w:w="0" w:type="dxa"/>
            </w:tcMar>
            <w:vAlign w:val="bottom"/>
          </w:tcPr>
          <w:p w:rsidR="00AF0C7D" w:rsidRPr="001A4F04" w:rsidRDefault="00AF0C7D" w:rsidP="00B861C8">
            <w:pPr>
              <w:overflowPunct/>
              <w:contextualSpacing/>
              <w:jc w:val="right"/>
              <w:textAlignment w:val="auto"/>
              <w:rPr>
                <w:b/>
                <w:bCs/>
              </w:rPr>
            </w:pPr>
          </w:p>
        </w:tc>
        <w:tc>
          <w:tcPr>
            <w:tcW w:w="892" w:type="dxa"/>
            <w:tcMar>
              <w:bottom w:w="0" w:type="dxa"/>
            </w:tcMar>
            <w:vAlign w:val="bottom"/>
          </w:tcPr>
          <w:p w:rsidR="00AF0C7D" w:rsidRPr="001A4F04" w:rsidRDefault="00AF0C7D" w:rsidP="009D2513">
            <w:pPr>
              <w:overflowPunct/>
              <w:contextualSpacing/>
              <w:jc w:val="right"/>
              <w:textAlignment w:val="auto"/>
              <w:rPr>
                <w:b/>
                <w:bCs/>
              </w:rPr>
            </w:pPr>
          </w:p>
        </w:tc>
      </w:tr>
      <w:tr w:rsidR="00EF787B" w:rsidRPr="00D5188D" w:rsidTr="00B133C2">
        <w:tblPrEx>
          <w:shd w:val="clear" w:color="auto" w:fill="auto"/>
        </w:tblPrEx>
        <w:trPr>
          <w:trHeight w:val="402"/>
          <w:jc w:val="center"/>
        </w:trPr>
        <w:tc>
          <w:tcPr>
            <w:tcW w:w="691" w:type="dxa"/>
          </w:tcPr>
          <w:p w:rsidR="00EF787B" w:rsidRPr="00D5188D" w:rsidRDefault="00EF787B" w:rsidP="00EF787B">
            <w:pPr>
              <w:contextualSpacing/>
              <w:jc w:val="right"/>
              <w:rPr>
                <w:bCs/>
                <w:iCs/>
              </w:rPr>
            </w:pPr>
            <w:r w:rsidRPr="00D5188D">
              <w:rPr>
                <w:bCs/>
                <w:iCs/>
              </w:rPr>
              <w:t>101</w:t>
            </w:r>
          </w:p>
        </w:tc>
        <w:tc>
          <w:tcPr>
            <w:tcW w:w="5227" w:type="dxa"/>
            <w:tcMar>
              <w:bottom w:w="0" w:type="dxa"/>
            </w:tcMar>
          </w:tcPr>
          <w:p w:rsidR="00EF787B" w:rsidRPr="00D5188D" w:rsidRDefault="00EF787B" w:rsidP="00EF787B">
            <w:pPr>
              <w:contextualSpacing/>
              <w:rPr>
                <w:bCs/>
                <w:iCs/>
              </w:rPr>
            </w:pPr>
            <w:r w:rsidRPr="00D5188D">
              <w:rPr>
                <w:iCs/>
              </w:rPr>
              <w:t>Implementation of Karnataka tourism vision group recommendations</w:t>
            </w:r>
          </w:p>
        </w:tc>
        <w:tc>
          <w:tcPr>
            <w:tcW w:w="1612" w:type="dxa"/>
            <w:tcMar>
              <w:left w:w="58" w:type="dxa"/>
              <w:bottom w:w="0" w:type="dxa"/>
              <w:right w:w="58" w:type="dxa"/>
            </w:tcMar>
            <w:vAlign w:val="bottom"/>
          </w:tcPr>
          <w:p w:rsidR="00EF787B" w:rsidRPr="00D5188D" w:rsidRDefault="00EF787B" w:rsidP="00EF787B">
            <w:pPr>
              <w:contextualSpacing/>
              <w:jc w:val="right"/>
            </w:pPr>
            <w:r w:rsidRPr="00D5188D">
              <w:t>8,200.00</w:t>
            </w:r>
          </w:p>
        </w:tc>
        <w:tc>
          <w:tcPr>
            <w:tcW w:w="1612" w:type="dxa"/>
            <w:tcMar>
              <w:left w:w="58" w:type="dxa"/>
              <w:bottom w:w="0" w:type="dxa"/>
              <w:right w:w="58" w:type="dxa"/>
            </w:tcMar>
            <w:vAlign w:val="bottom"/>
          </w:tcPr>
          <w:p w:rsidR="00EF787B" w:rsidRPr="00D5188D" w:rsidRDefault="00EF787B" w:rsidP="00EF787B">
            <w:pPr>
              <w:contextualSpacing/>
              <w:jc w:val="right"/>
            </w:pPr>
            <w:r w:rsidRPr="00D5188D">
              <w:t>7,000.00</w:t>
            </w:r>
          </w:p>
        </w:tc>
        <w:tc>
          <w:tcPr>
            <w:tcW w:w="1902" w:type="dxa"/>
            <w:tcMar>
              <w:left w:w="58" w:type="dxa"/>
              <w:bottom w:w="0" w:type="dxa"/>
              <w:right w:w="58" w:type="dxa"/>
            </w:tcMar>
            <w:vAlign w:val="bottom"/>
          </w:tcPr>
          <w:p w:rsidR="00EF787B" w:rsidRPr="00D5188D" w:rsidRDefault="00EF787B" w:rsidP="00EF787B">
            <w:pPr>
              <w:contextualSpacing/>
              <w:jc w:val="right"/>
              <w:rPr>
                <w:rFonts w:eastAsia="Arial Unicode MS"/>
                <w:bCs/>
              </w:rPr>
            </w:pPr>
            <w:r w:rsidRPr="00D5188D">
              <w:rPr>
                <w:rFonts w:eastAsia="Arial Unicode MS"/>
                <w:bCs/>
              </w:rPr>
              <w:t>…</w:t>
            </w:r>
          </w:p>
        </w:tc>
        <w:tc>
          <w:tcPr>
            <w:tcW w:w="1755" w:type="dxa"/>
            <w:tcMar>
              <w:left w:w="58" w:type="dxa"/>
              <w:bottom w:w="0" w:type="dxa"/>
              <w:right w:w="58" w:type="dxa"/>
            </w:tcMar>
            <w:vAlign w:val="bottom"/>
          </w:tcPr>
          <w:p w:rsidR="00EF787B" w:rsidRPr="00D5188D" w:rsidRDefault="00EF787B" w:rsidP="00EF787B">
            <w:pPr>
              <w:contextualSpacing/>
              <w:jc w:val="right"/>
            </w:pPr>
            <w:r w:rsidRPr="00D5188D">
              <w:t>7,000.00</w:t>
            </w:r>
          </w:p>
        </w:tc>
        <w:tc>
          <w:tcPr>
            <w:tcW w:w="1463" w:type="dxa"/>
            <w:tcMar>
              <w:left w:w="58" w:type="dxa"/>
              <w:bottom w:w="0" w:type="dxa"/>
              <w:right w:w="58" w:type="dxa"/>
            </w:tcMar>
            <w:vAlign w:val="bottom"/>
          </w:tcPr>
          <w:p w:rsidR="00EF787B" w:rsidRPr="00D5188D" w:rsidRDefault="00EF787B" w:rsidP="00EF787B">
            <w:pPr>
              <w:contextualSpacing/>
              <w:jc w:val="right"/>
            </w:pPr>
            <w:r w:rsidRPr="00D5188D">
              <w:t>41,866.16</w:t>
            </w:r>
          </w:p>
        </w:tc>
        <w:tc>
          <w:tcPr>
            <w:tcW w:w="439" w:type="dxa"/>
            <w:tcMar>
              <w:left w:w="0" w:type="dxa"/>
              <w:bottom w:w="0" w:type="dxa"/>
            </w:tcMar>
            <w:vAlign w:val="bottom"/>
          </w:tcPr>
          <w:p w:rsidR="00EF787B" w:rsidRPr="00D5188D" w:rsidRDefault="00EF787B" w:rsidP="00EF787B">
            <w:pPr>
              <w:overflowPunct/>
              <w:contextualSpacing/>
              <w:textAlignment w:val="auto"/>
              <w:rPr>
                <w:b/>
                <w:bCs/>
                <w:vertAlign w:val="superscript"/>
              </w:rPr>
            </w:pPr>
          </w:p>
        </w:tc>
        <w:tc>
          <w:tcPr>
            <w:tcW w:w="440" w:type="dxa"/>
            <w:tcMar>
              <w:bottom w:w="0" w:type="dxa"/>
            </w:tcMar>
            <w:vAlign w:val="bottom"/>
          </w:tcPr>
          <w:p w:rsidR="00EF787B" w:rsidRPr="00D5188D" w:rsidRDefault="00EF787B" w:rsidP="00EF787B">
            <w:pPr>
              <w:overflowPunct/>
              <w:contextualSpacing/>
              <w:jc w:val="right"/>
              <w:textAlignment w:val="auto"/>
            </w:pPr>
            <w:r w:rsidRPr="00D5188D">
              <w:rPr>
                <w:bCs/>
              </w:rPr>
              <w:t>(+)</w:t>
            </w:r>
          </w:p>
        </w:tc>
        <w:tc>
          <w:tcPr>
            <w:tcW w:w="892" w:type="dxa"/>
            <w:tcMar>
              <w:bottom w:w="0" w:type="dxa"/>
            </w:tcMar>
            <w:vAlign w:val="bottom"/>
          </w:tcPr>
          <w:p w:rsidR="00EF787B" w:rsidRPr="00D5188D" w:rsidRDefault="00EF787B" w:rsidP="00EF787B">
            <w:pPr>
              <w:contextualSpacing/>
              <w:jc w:val="right"/>
            </w:pPr>
            <w:r w:rsidRPr="00D5188D">
              <w:t>57.69</w:t>
            </w:r>
          </w:p>
        </w:tc>
      </w:tr>
      <w:tr w:rsidR="00EF787B" w:rsidRPr="00D5188D" w:rsidTr="00D5188D">
        <w:tblPrEx>
          <w:shd w:val="clear" w:color="auto" w:fill="auto"/>
        </w:tblPrEx>
        <w:trPr>
          <w:trHeight w:val="195"/>
          <w:jc w:val="center"/>
        </w:trPr>
        <w:tc>
          <w:tcPr>
            <w:tcW w:w="691" w:type="dxa"/>
          </w:tcPr>
          <w:p w:rsidR="00EF787B" w:rsidRPr="00D5188D" w:rsidRDefault="00EF787B" w:rsidP="00EF787B">
            <w:pPr>
              <w:contextualSpacing/>
              <w:jc w:val="right"/>
              <w:rPr>
                <w:bCs/>
                <w:iCs/>
              </w:rPr>
            </w:pPr>
          </w:p>
        </w:tc>
        <w:tc>
          <w:tcPr>
            <w:tcW w:w="5227" w:type="dxa"/>
            <w:tcMar>
              <w:bottom w:w="0" w:type="dxa"/>
            </w:tcMar>
            <w:vAlign w:val="bottom"/>
          </w:tcPr>
          <w:p w:rsidR="00EF787B" w:rsidRPr="00D5188D" w:rsidRDefault="00EF787B" w:rsidP="00EF787B">
            <w:pPr>
              <w:contextualSpacing/>
              <w:rPr>
                <w:iCs/>
              </w:rPr>
            </w:pPr>
            <w:r w:rsidRPr="00D5188D">
              <w:t xml:space="preserve">Tourist infrastructure at various places </w:t>
            </w:r>
          </w:p>
        </w:tc>
        <w:tc>
          <w:tcPr>
            <w:tcW w:w="1612" w:type="dxa"/>
            <w:tcMar>
              <w:left w:w="58" w:type="dxa"/>
              <w:bottom w:w="0" w:type="dxa"/>
              <w:right w:w="58" w:type="dxa"/>
            </w:tcMar>
            <w:vAlign w:val="bottom"/>
          </w:tcPr>
          <w:p w:rsidR="00EF787B" w:rsidRPr="00D5188D" w:rsidRDefault="00EF787B" w:rsidP="00EF787B">
            <w:pPr>
              <w:contextualSpacing/>
              <w:jc w:val="right"/>
            </w:pPr>
          </w:p>
        </w:tc>
        <w:tc>
          <w:tcPr>
            <w:tcW w:w="1612" w:type="dxa"/>
            <w:tcMar>
              <w:left w:w="58" w:type="dxa"/>
              <w:bottom w:w="0" w:type="dxa"/>
              <w:right w:w="58" w:type="dxa"/>
            </w:tcMar>
            <w:vAlign w:val="bottom"/>
          </w:tcPr>
          <w:p w:rsidR="00EF787B" w:rsidRPr="00D5188D" w:rsidRDefault="00EF787B" w:rsidP="00EF787B">
            <w:pPr>
              <w:contextualSpacing/>
              <w:jc w:val="right"/>
            </w:pPr>
            <w:r w:rsidRPr="00D5188D">
              <w:t xml:space="preserve">                     1,998.76 </w:t>
            </w:r>
          </w:p>
        </w:tc>
        <w:tc>
          <w:tcPr>
            <w:tcW w:w="1902" w:type="dxa"/>
            <w:tcMar>
              <w:left w:w="58" w:type="dxa"/>
              <w:bottom w:w="0" w:type="dxa"/>
              <w:right w:w="58" w:type="dxa"/>
            </w:tcMar>
            <w:vAlign w:val="bottom"/>
          </w:tcPr>
          <w:p w:rsidR="00EF787B" w:rsidRPr="00D5188D" w:rsidRDefault="00EF787B" w:rsidP="00EF787B">
            <w:pPr>
              <w:contextualSpacing/>
              <w:jc w:val="right"/>
              <w:rPr>
                <w:rFonts w:eastAsia="Arial Unicode MS"/>
                <w:bCs/>
              </w:rPr>
            </w:pPr>
          </w:p>
        </w:tc>
        <w:tc>
          <w:tcPr>
            <w:tcW w:w="1755" w:type="dxa"/>
            <w:tcMar>
              <w:left w:w="58" w:type="dxa"/>
              <w:bottom w:w="0" w:type="dxa"/>
              <w:right w:w="58" w:type="dxa"/>
            </w:tcMar>
            <w:vAlign w:val="bottom"/>
          </w:tcPr>
          <w:p w:rsidR="00EF787B" w:rsidRPr="00D5188D" w:rsidRDefault="00EF787B" w:rsidP="00EF787B">
            <w:pPr>
              <w:contextualSpacing/>
              <w:jc w:val="right"/>
            </w:pPr>
            <w:r w:rsidRPr="00D5188D">
              <w:t xml:space="preserve">                     1,998.76 </w:t>
            </w:r>
          </w:p>
        </w:tc>
        <w:tc>
          <w:tcPr>
            <w:tcW w:w="1463" w:type="dxa"/>
            <w:tcMar>
              <w:left w:w="58" w:type="dxa"/>
              <w:bottom w:w="0" w:type="dxa"/>
              <w:right w:w="58" w:type="dxa"/>
            </w:tcMar>
            <w:vAlign w:val="bottom"/>
          </w:tcPr>
          <w:p w:rsidR="00EF787B" w:rsidRPr="00D5188D" w:rsidRDefault="00EF787B" w:rsidP="00EF787B">
            <w:pPr>
              <w:contextualSpacing/>
              <w:jc w:val="right"/>
            </w:pPr>
            <w:r w:rsidRPr="00D5188D">
              <w:t xml:space="preserve">                     1,998.76 </w:t>
            </w:r>
          </w:p>
        </w:tc>
        <w:tc>
          <w:tcPr>
            <w:tcW w:w="439" w:type="dxa"/>
            <w:tcMar>
              <w:left w:w="0" w:type="dxa"/>
              <w:bottom w:w="0" w:type="dxa"/>
            </w:tcMar>
            <w:vAlign w:val="bottom"/>
          </w:tcPr>
          <w:p w:rsidR="00EF787B" w:rsidRPr="00D5188D" w:rsidRDefault="00EF787B" w:rsidP="00EF787B">
            <w:pPr>
              <w:overflowPunct/>
              <w:contextualSpacing/>
              <w:textAlignment w:val="auto"/>
              <w:rPr>
                <w:b/>
                <w:bCs/>
                <w:vertAlign w:val="superscript"/>
              </w:rPr>
            </w:pPr>
          </w:p>
        </w:tc>
        <w:tc>
          <w:tcPr>
            <w:tcW w:w="440" w:type="dxa"/>
            <w:tcMar>
              <w:bottom w:w="0" w:type="dxa"/>
            </w:tcMar>
            <w:vAlign w:val="bottom"/>
          </w:tcPr>
          <w:p w:rsidR="00EF787B" w:rsidRPr="00D5188D" w:rsidRDefault="00EF787B" w:rsidP="00EF787B">
            <w:pPr>
              <w:overflowPunct/>
              <w:contextualSpacing/>
              <w:jc w:val="right"/>
              <w:textAlignment w:val="auto"/>
              <w:rPr>
                <w:bCs/>
              </w:rPr>
            </w:pPr>
          </w:p>
        </w:tc>
        <w:tc>
          <w:tcPr>
            <w:tcW w:w="892" w:type="dxa"/>
            <w:tcMar>
              <w:bottom w:w="0" w:type="dxa"/>
            </w:tcMar>
            <w:vAlign w:val="bottom"/>
          </w:tcPr>
          <w:p w:rsidR="00EF787B" w:rsidRPr="00D5188D" w:rsidRDefault="00EF787B" w:rsidP="00EF787B">
            <w:pPr>
              <w:contextualSpacing/>
              <w:jc w:val="right"/>
            </w:pPr>
          </w:p>
        </w:tc>
      </w:tr>
      <w:tr w:rsidR="00EF787B" w:rsidRPr="00D5188D" w:rsidTr="008A35F9">
        <w:tblPrEx>
          <w:shd w:val="clear" w:color="auto" w:fill="auto"/>
        </w:tblPrEx>
        <w:trPr>
          <w:trHeight w:val="402"/>
          <w:jc w:val="center"/>
        </w:trPr>
        <w:tc>
          <w:tcPr>
            <w:tcW w:w="691" w:type="dxa"/>
          </w:tcPr>
          <w:p w:rsidR="00EF787B" w:rsidRPr="00D5188D" w:rsidRDefault="00EF787B" w:rsidP="00EF787B">
            <w:pPr>
              <w:contextualSpacing/>
              <w:jc w:val="right"/>
              <w:rPr>
                <w:bCs/>
                <w:iCs/>
              </w:rPr>
            </w:pPr>
          </w:p>
        </w:tc>
        <w:tc>
          <w:tcPr>
            <w:tcW w:w="5227" w:type="dxa"/>
            <w:tcMar>
              <w:bottom w:w="0" w:type="dxa"/>
            </w:tcMar>
            <w:vAlign w:val="bottom"/>
          </w:tcPr>
          <w:p w:rsidR="00EF787B" w:rsidRPr="00D5188D" w:rsidRDefault="00EF787B" w:rsidP="00EF787B">
            <w:pPr>
              <w:contextualSpacing/>
              <w:rPr>
                <w:iCs/>
              </w:rPr>
            </w:pPr>
            <w:r w:rsidRPr="00D5188D">
              <w:t xml:space="preserve"> Jog Development </w:t>
            </w:r>
          </w:p>
        </w:tc>
        <w:tc>
          <w:tcPr>
            <w:tcW w:w="1612" w:type="dxa"/>
            <w:tcMar>
              <w:left w:w="58" w:type="dxa"/>
              <w:bottom w:w="0" w:type="dxa"/>
              <w:right w:w="58" w:type="dxa"/>
            </w:tcMar>
            <w:vAlign w:val="bottom"/>
          </w:tcPr>
          <w:p w:rsidR="00EF787B" w:rsidRPr="00D5188D" w:rsidRDefault="00EF787B" w:rsidP="00EF787B">
            <w:pPr>
              <w:contextualSpacing/>
              <w:jc w:val="right"/>
            </w:pPr>
          </w:p>
        </w:tc>
        <w:tc>
          <w:tcPr>
            <w:tcW w:w="1612" w:type="dxa"/>
            <w:tcMar>
              <w:left w:w="58" w:type="dxa"/>
              <w:bottom w:w="0" w:type="dxa"/>
              <w:right w:w="58" w:type="dxa"/>
            </w:tcMar>
            <w:vAlign w:val="bottom"/>
          </w:tcPr>
          <w:p w:rsidR="00EF787B" w:rsidRPr="00D5188D" w:rsidRDefault="00EF787B" w:rsidP="00EF787B">
            <w:pPr>
              <w:contextualSpacing/>
              <w:jc w:val="right"/>
            </w:pPr>
            <w:r w:rsidRPr="00D5188D">
              <w:t xml:space="preserve">                     7,500.00 </w:t>
            </w:r>
          </w:p>
        </w:tc>
        <w:tc>
          <w:tcPr>
            <w:tcW w:w="1902" w:type="dxa"/>
            <w:tcMar>
              <w:left w:w="58" w:type="dxa"/>
              <w:bottom w:w="0" w:type="dxa"/>
              <w:right w:w="58" w:type="dxa"/>
            </w:tcMar>
            <w:vAlign w:val="bottom"/>
          </w:tcPr>
          <w:p w:rsidR="00EF787B" w:rsidRPr="00D5188D" w:rsidRDefault="00EF787B" w:rsidP="00EF787B">
            <w:pPr>
              <w:contextualSpacing/>
              <w:jc w:val="right"/>
              <w:rPr>
                <w:rFonts w:eastAsia="Arial Unicode MS"/>
                <w:bCs/>
              </w:rPr>
            </w:pPr>
          </w:p>
        </w:tc>
        <w:tc>
          <w:tcPr>
            <w:tcW w:w="1755" w:type="dxa"/>
            <w:tcMar>
              <w:left w:w="58" w:type="dxa"/>
              <w:bottom w:w="0" w:type="dxa"/>
              <w:right w:w="58" w:type="dxa"/>
            </w:tcMar>
            <w:vAlign w:val="bottom"/>
          </w:tcPr>
          <w:p w:rsidR="00EF787B" w:rsidRPr="00D5188D" w:rsidRDefault="00EF787B" w:rsidP="00EF787B">
            <w:pPr>
              <w:contextualSpacing/>
              <w:jc w:val="right"/>
            </w:pPr>
            <w:r w:rsidRPr="00D5188D">
              <w:t xml:space="preserve">                     7,500.00 </w:t>
            </w:r>
          </w:p>
        </w:tc>
        <w:tc>
          <w:tcPr>
            <w:tcW w:w="1463" w:type="dxa"/>
            <w:tcMar>
              <w:left w:w="58" w:type="dxa"/>
              <w:bottom w:w="0" w:type="dxa"/>
              <w:right w:w="58" w:type="dxa"/>
            </w:tcMar>
            <w:vAlign w:val="bottom"/>
          </w:tcPr>
          <w:p w:rsidR="00EF787B" w:rsidRPr="00D5188D" w:rsidRDefault="00EF787B" w:rsidP="00EF787B">
            <w:pPr>
              <w:contextualSpacing/>
              <w:jc w:val="right"/>
            </w:pPr>
            <w:r w:rsidRPr="00D5188D">
              <w:t xml:space="preserve">                     7,500.00 </w:t>
            </w:r>
          </w:p>
        </w:tc>
        <w:tc>
          <w:tcPr>
            <w:tcW w:w="439" w:type="dxa"/>
            <w:tcMar>
              <w:left w:w="0" w:type="dxa"/>
              <w:bottom w:w="0" w:type="dxa"/>
            </w:tcMar>
            <w:vAlign w:val="bottom"/>
          </w:tcPr>
          <w:p w:rsidR="00EF787B" w:rsidRPr="00D5188D" w:rsidRDefault="00EF787B" w:rsidP="00EF787B">
            <w:pPr>
              <w:overflowPunct/>
              <w:contextualSpacing/>
              <w:textAlignment w:val="auto"/>
              <w:rPr>
                <w:b/>
                <w:bCs/>
                <w:vertAlign w:val="superscript"/>
              </w:rPr>
            </w:pPr>
          </w:p>
        </w:tc>
        <w:tc>
          <w:tcPr>
            <w:tcW w:w="440" w:type="dxa"/>
            <w:tcMar>
              <w:bottom w:w="0" w:type="dxa"/>
            </w:tcMar>
            <w:vAlign w:val="bottom"/>
          </w:tcPr>
          <w:p w:rsidR="00EF787B" w:rsidRPr="00D5188D" w:rsidRDefault="00EF787B" w:rsidP="00EF787B">
            <w:pPr>
              <w:overflowPunct/>
              <w:contextualSpacing/>
              <w:jc w:val="right"/>
              <w:textAlignment w:val="auto"/>
              <w:rPr>
                <w:bCs/>
              </w:rPr>
            </w:pPr>
          </w:p>
        </w:tc>
        <w:tc>
          <w:tcPr>
            <w:tcW w:w="892" w:type="dxa"/>
            <w:tcMar>
              <w:bottom w:w="0" w:type="dxa"/>
            </w:tcMar>
            <w:vAlign w:val="bottom"/>
          </w:tcPr>
          <w:p w:rsidR="00EF787B" w:rsidRPr="00D5188D" w:rsidRDefault="00EF787B" w:rsidP="00EF787B">
            <w:pPr>
              <w:contextualSpacing/>
              <w:jc w:val="right"/>
            </w:pP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pPr>
          </w:p>
        </w:tc>
        <w:tc>
          <w:tcPr>
            <w:tcW w:w="5227" w:type="dxa"/>
            <w:tcBorders>
              <w:bottom w:val="single" w:sz="4" w:space="0" w:color="auto"/>
            </w:tcBorders>
            <w:tcMar>
              <w:bottom w:w="0" w:type="dxa"/>
            </w:tcMar>
          </w:tcPr>
          <w:p w:rsidR="00EF787B" w:rsidRPr="001A4F04" w:rsidRDefault="00EF787B" w:rsidP="00EF787B">
            <w:pPr>
              <w:contextualSpacing/>
              <w:rPr>
                <w:sz w:val="24"/>
                <w:szCs w:val="24"/>
              </w:rPr>
            </w:pPr>
            <w:r w:rsidRPr="001A4F04">
              <w:t>Unspent SCSP-TSP amount as per the SCSP-TSP Act 2013</w:t>
            </w:r>
          </w:p>
        </w:tc>
        <w:tc>
          <w:tcPr>
            <w:tcW w:w="1612" w:type="dxa"/>
            <w:tcBorders>
              <w:bottom w:val="single" w:sz="4" w:space="0" w:color="auto"/>
            </w:tcBorders>
            <w:tcMar>
              <w:left w:w="58" w:type="dxa"/>
              <w:bottom w:w="0" w:type="dxa"/>
              <w:right w:w="58" w:type="dxa"/>
            </w:tcMar>
            <w:vAlign w:val="bottom"/>
          </w:tcPr>
          <w:p w:rsidR="00EF787B" w:rsidRPr="001A4F04" w:rsidRDefault="00EF787B" w:rsidP="00EF787B">
            <w:pPr>
              <w:jc w:val="right"/>
            </w:pPr>
            <w:r>
              <w:t>…</w:t>
            </w:r>
          </w:p>
        </w:tc>
        <w:tc>
          <w:tcPr>
            <w:tcW w:w="1612" w:type="dxa"/>
            <w:tcBorders>
              <w:bottom w:val="single" w:sz="4" w:space="0" w:color="auto"/>
            </w:tcBorders>
            <w:tcMar>
              <w:left w:w="58" w:type="dxa"/>
              <w:bottom w:w="0" w:type="dxa"/>
              <w:right w:w="58" w:type="dxa"/>
            </w:tcMar>
            <w:vAlign w:val="bottom"/>
          </w:tcPr>
          <w:p w:rsidR="00EF787B" w:rsidRPr="001A4F04" w:rsidRDefault="00EF787B" w:rsidP="00EF787B">
            <w:pPr>
              <w:jc w:val="right"/>
            </w:pPr>
          </w:p>
        </w:tc>
        <w:tc>
          <w:tcPr>
            <w:tcW w:w="1902"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EF787B" w:rsidRPr="001A4F04" w:rsidRDefault="00EF787B" w:rsidP="00EF787B">
            <w:pPr>
              <w:jc w:val="right"/>
            </w:pPr>
          </w:p>
        </w:tc>
        <w:tc>
          <w:tcPr>
            <w:tcW w:w="1463"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pPr>
            <w:r w:rsidRPr="001A4F04">
              <w:t>78.00</w:t>
            </w:r>
          </w:p>
        </w:tc>
        <w:tc>
          <w:tcPr>
            <w:tcW w:w="439" w:type="dxa"/>
            <w:tcBorders>
              <w:bottom w:val="single" w:sz="4" w:space="0" w:color="auto"/>
            </w:tcBorders>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EF787B" w:rsidRPr="001A4F04" w:rsidRDefault="00EF787B" w:rsidP="00EF787B">
            <w:pPr>
              <w:contextualSpacing/>
              <w:jc w:val="right"/>
            </w:pPr>
          </w:p>
        </w:tc>
        <w:tc>
          <w:tcPr>
            <w:tcW w:w="892" w:type="dxa"/>
            <w:tcBorders>
              <w:bottom w:val="single" w:sz="4" w:space="0" w:color="auto"/>
            </w:tcBorders>
            <w:tcMar>
              <w:bottom w:w="0" w:type="dxa"/>
            </w:tcMar>
            <w:vAlign w:val="bottom"/>
          </w:tcPr>
          <w:p w:rsidR="00EF787B" w:rsidRPr="001A4F04" w:rsidRDefault="00EF787B" w:rsidP="00EF787B">
            <w:pPr>
              <w:jc w:val="right"/>
            </w:pPr>
            <w:r>
              <w:t>…</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
                <w:bCs/>
                <w:i/>
                <w:iCs/>
              </w:rPr>
            </w:pPr>
          </w:p>
        </w:tc>
        <w:tc>
          <w:tcPr>
            <w:tcW w:w="5227" w:type="dxa"/>
            <w:tcBorders>
              <w:top w:val="single" w:sz="4" w:space="0" w:color="auto"/>
              <w:bottom w:val="single" w:sz="4" w:space="0" w:color="auto"/>
            </w:tcBorders>
            <w:tcMar>
              <w:bottom w:w="0" w:type="dxa"/>
            </w:tcMar>
          </w:tcPr>
          <w:p w:rsidR="00EF787B" w:rsidRPr="001A4F04" w:rsidRDefault="00EF787B" w:rsidP="00EF787B">
            <w:pPr>
              <w:contextualSpacing/>
              <w:rPr>
                <w:b/>
                <w:bCs/>
                <w:iCs/>
              </w:rPr>
            </w:pPr>
            <w:r w:rsidRPr="001A4F04">
              <w:rPr>
                <w:b/>
                <w:bCs/>
                <w:iCs/>
              </w:rPr>
              <w:t>Total 01-101</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b/>
              </w:rPr>
            </w:pPr>
            <w:r>
              <w:rPr>
                <w:b/>
              </w:rPr>
              <w:t>8,200.00</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b/>
              </w:rPr>
            </w:pPr>
            <w:r>
              <w:rPr>
                <w:b/>
              </w:rPr>
              <w:t>16,498.76</w:t>
            </w:r>
          </w:p>
        </w:tc>
        <w:tc>
          <w:tcPr>
            <w:tcW w:w="190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b/>
              </w:rPr>
            </w:pPr>
            <w:r>
              <w:rPr>
                <w:b/>
              </w:rPr>
              <w:t>16,498.76</w:t>
            </w:r>
          </w:p>
        </w:tc>
        <w:tc>
          <w:tcPr>
            <w:tcW w:w="1463"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b/>
              </w:rPr>
            </w:pPr>
            <w:r>
              <w:rPr>
                <w:b/>
              </w:rPr>
              <w:t>51,442.92</w:t>
            </w:r>
          </w:p>
        </w:tc>
        <w:tc>
          <w:tcPr>
            <w:tcW w:w="439" w:type="dxa"/>
            <w:tcBorders>
              <w:top w:val="single" w:sz="4" w:space="0" w:color="auto"/>
              <w:bottom w:val="single" w:sz="4" w:space="0" w:color="auto"/>
            </w:tcBorders>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EF787B" w:rsidRPr="008464F0" w:rsidRDefault="00EF787B" w:rsidP="00EF787B">
            <w:pPr>
              <w:contextualSpacing/>
              <w:jc w:val="right"/>
              <w:rPr>
                <w:b/>
              </w:rPr>
            </w:pPr>
            <w:r w:rsidRPr="008464F0">
              <w:rPr>
                <w:b/>
                <w:bCs/>
              </w:rPr>
              <w:t>(+)</w:t>
            </w:r>
          </w:p>
        </w:tc>
        <w:tc>
          <w:tcPr>
            <w:tcW w:w="892" w:type="dxa"/>
            <w:tcBorders>
              <w:top w:val="single" w:sz="4" w:space="0" w:color="auto"/>
              <w:bottom w:val="single" w:sz="4" w:space="0" w:color="auto"/>
            </w:tcBorders>
            <w:tcMar>
              <w:bottom w:w="0" w:type="dxa"/>
            </w:tcMar>
            <w:vAlign w:val="bottom"/>
          </w:tcPr>
          <w:p w:rsidR="00EF787B" w:rsidRPr="001A4F04" w:rsidRDefault="00EF787B" w:rsidP="00EF787B">
            <w:pPr>
              <w:contextualSpacing/>
              <w:jc w:val="right"/>
              <w:rPr>
                <w:rFonts w:eastAsia="Arial Unicode MS"/>
                <w:b/>
              </w:rPr>
            </w:pPr>
            <w:r>
              <w:rPr>
                <w:rFonts w:eastAsia="Arial Unicode MS"/>
                <w:b/>
              </w:rPr>
              <w:t>57.69</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r w:rsidRPr="001A4F04">
              <w:rPr>
                <w:bCs/>
                <w:iCs/>
              </w:rPr>
              <w:t>102</w:t>
            </w:r>
          </w:p>
        </w:tc>
        <w:tc>
          <w:tcPr>
            <w:tcW w:w="5227" w:type="dxa"/>
            <w:tcMar>
              <w:bottom w:w="0" w:type="dxa"/>
            </w:tcMar>
          </w:tcPr>
          <w:p w:rsidR="00EF787B" w:rsidRPr="001A4F04" w:rsidRDefault="00EF787B" w:rsidP="00EF787B">
            <w:pPr>
              <w:contextualSpacing/>
              <w:rPr>
                <w:bCs/>
                <w:iCs/>
              </w:rPr>
            </w:pPr>
            <w:r w:rsidRPr="001A4F04">
              <w:rPr>
                <w:bCs/>
                <w:iCs/>
              </w:rPr>
              <w:t>Tourist Accommodation</w:t>
            </w:r>
          </w:p>
        </w:tc>
        <w:tc>
          <w:tcPr>
            <w:tcW w:w="1612" w:type="dxa"/>
            <w:tcMar>
              <w:left w:w="58" w:type="dxa"/>
              <w:bottom w:w="0" w:type="dxa"/>
              <w:right w:w="58" w:type="dxa"/>
            </w:tcMar>
            <w:vAlign w:val="bottom"/>
          </w:tcPr>
          <w:p w:rsidR="00EF787B" w:rsidRPr="001A4F04" w:rsidRDefault="00EF787B" w:rsidP="00EF787B">
            <w:pPr>
              <w:contextualSpacing/>
              <w:jc w:val="right"/>
            </w:pPr>
          </w:p>
        </w:tc>
        <w:tc>
          <w:tcPr>
            <w:tcW w:w="1612" w:type="dxa"/>
            <w:tcMar>
              <w:left w:w="58" w:type="dxa"/>
              <w:bottom w:w="0" w:type="dxa"/>
              <w:right w:w="58" w:type="dxa"/>
            </w:tcMar>
            <w:vAlign w:val="bottom"/>
          </w:tcPr>
          <w:p w:rsidR="00EF787B" w:rsidRPr="001A4F04" w:rsidRDefault="00EF787B" w:rsidP="00EF787B">
            <w:pPr>
              <w:contextualSpacing/>
              <w:jc w:val="right"/>
            </w:pPr>
          </w:p>
        </w:tc>
        <w:tc>
          <w:tcPr>
            <w:tcW w:w="1902" w:type="dxa"/>
            <w:tcMar>
              <w:left w:w="58" w:type="dxa"/>
              <w:bottom w:w="0" w:type="dxa"/>
              <w:right w:w="58" w:type="dxa"/>
            </w:tcMar>
            <w:vAlign w:val="bottom"/>
          </w:tcPr>
          <w:p w:rsidR="00EF787B" w:rsidRPr="001A4F04" w:rsidRDefault="00EF787B" w:rsidP="00EF787B">
            <w:pPr>
              <w:contextualSpacing/>
              <w:jc w:val="right"/>
            </w:pPr>
            <w:r w:rsidRPr="001A4F04">
              <w:rPr>
                <w:rFonts w:eastAsia="Arial Unicode MS"/>
                <w:bCs/>
              </w:rPr>
              <w:t>…</w:t>
            </w:r>
          </w:p>
        </w:tc>
        <w:tc>
          <w:tcPr>
            <w:tcW w:w="1755" w:type="dxa"/>
            <w:tcMar>
              <w:left w:w="58" w:type="dxa"/>
              <w:bottom w:w="0" w:type="dxa"/>
              <w:right w:w="58" w:type="dxa"/>
            </w:tcMar>
            <w:vAlign w:val="bottom"/>
          </w:tcPr>
          <w:p w:rsidR="00EF787B" w:rsidRPr="001A4F04" w:rsidRDefault="00EF787B" w:rsidP="00EF787B">
            <w:pPr>
              <w:contextualSpacing/>
              <w:jc w:val="right"/>
            </w:pPr>
          </w:p>
        </w:tc>
        <w:tc>
          <w:tcPr>
            <w:tcW w:w="1463" w:type="dxa"/>
            <w:tcMar>
              <w:left w:w="58" w:type="dxa"/>
              <w:bottom w:w="0" w:type="dxa"/>
              <w:right w:w="58" w:type="dxa"/>
            </w:tcMar>
            <w:vAlign w:val="bottom"/>
          </w:tcPr>
          <w:p w:rsidR="00EF787B" w:rsidRPr="001A4F04" w:rsidRDefault="00EF787B" w:rsidP="00EF787B">
            <w:pPr>
              <w:contextualSpacing/>
              <w:jc w:val="right"/>
            </w:pPr>
            <w:r w:rsidRPr="001A4F04">
              <w:t>107.87</w:t>
            </w:r>
          </w:p>
        </w:tc>
        <w:tc>
          <w:tcPr>
            <w:tcW w:w="439" w:type="dxa"/>
            <w:tcMar>
              <w:left w:w="0" w:type="dxa"/>
              <w:bottom w:w="0" w:type="dxa"/>
            </w:tcMar>
          </w:tcPr>
          <w:p w:rsidR="00EF787B" w:rsidRPr="001A4F04" w:rsidRDefault="00EF787B" w:rsidP="00EF787B">
            <w:pPr>
              <w:contextualSpacing/>
              <w:rPr>
                <w:b/>
                <w:vertAlign w:val="superscript"/>
              </w:rPr>
            </w:pPr>
          </w:p>
        </w:tc>
        <w:tc>
          <w:tcPr>
            <w:tcW w:w="440" w:type="dxa"/>
            <w:tcMar>
              <w:bottom w:w="0" w:type="dxa"/>
            </w:tcMar>
            <w:vAlign w:val="bottom"/>
          </w:tcPr>
          <w:p w:rsidR="00EF787B" w:rsidRPr="001A4F04" w:rsidRDefault="00EF787B" w:rsidP="00EF787B">
            <w:pPr>
              <w:contextualSpacing/>
              <w:jc w:val="right"/>
            </w:pPr>
          </w:p>
        </w:tc>
        <w:tc>
          <w:tcPr>
            <w:tcW w:w="892" w:type="dxa"/>
            <w:tcMar>
              <w:bottom w:w="0" w:type="dxa"/>
            </w:tcMar>
            <w:vAlign w:val="bottom"/>
          </w:tcPr>
          <w:p w:rsidR="00EF787B" w:rsidRPr="001A4F04" w:rsidRDefault="00EF787B" w:rsidP="00EF787B">
            <w:pPr>
              <w:contextualSpacing/>
              <w:jc w:val="right"/>
              <w:rPr>
                <w:rFonts w:eastAsia="Arial Unicode MS"/>
                <w:bCs/>
              </w:rPr>
            </w:pPr>
            <w:r>
              <w:rPr>
                <w:rFonts w:eastAsia="Arial Unicode MS"/>
                <w:bCs/>
              </w:rPr>
              <w:t>…</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r w:rsidRPr="001A4F04">
              <w:rPr>
                <w:bCs/>
                <w:iCs/>
              </w:rPr>
              <w:t>800</w:t>
            </w:r>
          </w:p>
        </w:tc>
        <w:tc>
          <w:tcPr>
            <w:tcW w:w="5227" w:type="dxa"/>
            <w:tcMar>
              <w:bottom w:w="0" w:type="dxa"/>
            </w:tcMar>
          </w:tcPr>
          <w:p w:rsidR="00EF787B" w:rsidRPr="001A4F04" w:rsidRDefault="00EF787B" w:rsidP="00EF787B">
            <w:pPr>
              <w:contextualSpacing/>
              <w:rPr>
                <w:bCs/>
                <w:iCs/>
              </w:rPr>
            </w:pPr>
            <w:r w:rsidRPr="001A4F04">
              <w:rPr>
                <w:bCs/>
                <w:iCs/>
              </w:rPr>
              <w:t>Other Expenditure</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902"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755"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463" w:type="dxa"/>
            <w:tcMar>
              <w:left w:w="58" w:type="dxa"/>
              <w:bottom w:w="0" w:type="dxa"/>
              <w:right w:w="58" w:type="dxa"/>
            </w:tcMar>
            <w:vAlign w:val="bottom"/>
          </w:tcPr>
          <w:p w:rsidR="00EF787B" w:rsidRPr="001A4F04" w:rsidRDefault="00EF787B" w:rsidP="00EF787B">
            <w:pPr>
              <w:contextualSpacing/>
              <w:jc w:val="right"/>
            </w:pPr>
          </w:p>
        </w:tc>
        <w:tc>
          <w:tcPr>
            <w:tcW w:w="439" w:type="dxa"/>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Mar>
              <w:bottom w:w="0" w:type="dxa"/>
            </w:tcMar>
            <w:vAlign w:val="bottom"/>
          </w:tcPr>
          <w:p w:rsidR="00EF787B" w:rsidRPr="001A4F04" w:rsidRDefault="00EF787B" w:rsidP="00EF787B">
            <w:pPr>
              <w:contextualSpacing/>
              <w:jc w:val="right"/>
              <w:rPr>
                <w:b/>
              </w:rPr>
            </w:pPr>
          </w:p>
        </w:tc>
        <w:tc>
          <w:tcPr>
            <w:tcW w:w="892" w:type="dxa"/>
            <w:tcMar>
              <w:bottom w:w="0" w:type="dxa"/>
            </w:tcMar>
            <w:vAlign w:val="bottom"/>
          </w:tcPr>
          <w:p w:rsidR="00EF787B" w:rsidRPr="001A4F04" w:rsidRDefault="00EF787B" w:rsidP="00EF787B">
            <w:pPr>
              <w:contextualSpacing/>
              <w:jc w:val="right"/>
              <w:rPr>
                <w:rFonts w:eastAsia="Arial Unicode MS"/>
                <w:bCs/>
              </w:rPr>
            </w:pP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p>
        </w:tc>
        <w:tc>
          <w:tcPr>
            <w:tcW w:w="5227" w:type="dxa"/>
            <w:tcMar>
              <w:bottom w:w="0" w:type="dxa"/>
            </w:tcMar>
          </w:tcPr>
          <w:p w:rsidR="00EF787B" w:rsidRPr="001A4F04" w:rsidRDefault="00EF787B" w:rsidP="00EF787B">
            <w:pPr>
              <w:contextualSpacing/>
              <w:rPr>
                <w:bCs/>
                <w:iCs/>
              </w:rPr>
            </w:pPr>
            <w:r w:rsidRPr="001A4F04">
              <w:rPr>
                <w:bCs/>
                <w:iCs/>
              </w:rPr>
              <w:t xml:space="preserve">Roads to Tourist Places </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200.00</w:t>
            </w:r>
          </w:p>
        </w:tc>
        <w:tc>
          <w:tcPr>
            <w:tcW w:w="1902"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200.00</w:t>
            </w:r>
          </w:p>
        </w:tc>
        <w:tc>
          <w:tcPr>
            <w:tcW w:w="1463" w:type="dxa"/>
            <w:tcMar>
              <w:left w:w="58" w:type="dxa"/>
              <w:bottom w:w="0" w:type="dxa"/>
              <w:right w:w="58" w:type="dxa"/>
            </w:tcMar>
            <w:vAlign w:val="bottom"/>
          </w:tcPr>
          <w:p w:rsidR="00EF787B" w:rsidRPr="001A4F04" w:rsidRDefault="00EF787B" w:rsidP="00EF787B">
            <w:pPr>
              <w:contextualSpacing/>
              <w:jc w:val="right"/>
            </w:pPr>
            <w:r w:rsidRPr="001A4F04">
              <w:t>46,</w:t>
            </w:r>
            <w:r>
              <w:t>3</w:t>
            </w:r>
            <w:r w:rsidRPr="001A4F04">
              <w:t>92.28</w:t>
            </w:r>
          </w:p>
        </w:tc>
        <w:tc>
          <w:tcPr>
            <w:tcW w:w="439" w:type="dxa"/>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Mar>
              <w:bottom w:w="0" w:type="dxa"/>
            </w:tcMar>
            <w:vAlign w:val="bottom"/>
          </w:tcPr>
          <w:p w:rsidR="00EF787B" w:rsidRPr="001A4F04" w:rsidRDefault="00EF787B" w:rsidP="00EF787B">
            <w:pPr>
              <w:contextualSpacing/>
              <w:jc w:val="right"/>
            </w:pPr>
          </w:p>
        </w:tc>
        <w:tc>
          <w:tcPr>
            <w:tcW w:w="892" w:type="dxa"/>
            <w:tcMar>
              <w:bottom w:w="0" w:type="dxa"/>
            </w:tcMar>
            <w:vAlign w:val="bottom"/>
          </w:tcPr>
          <w:p w:rsidR="00EF787B" w:rsidRPr="001A4F04" w:rsidRDefault="00EF787B" w:rsidP="00EF787B">
            <w:pPr>
              <w:contextualSpacing/>
              <w:jc w:val="right"/>
              <w:rPr>
                <w:rFonts w:eastAsia="Arial Unicode MS"/>
                <w:bCs/>
              </w:rPr>
            </w:pPr>
            <w:r>
              <w:rPr>
                <w:rFonts w:eastAsia="Arial Unicode MS"/>
                <w:bCs/>
              </w:rPr>
              <w:t>…</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p>
        </w:tc>
        <w:tc>
          <w:tcPr>
            <w:tcW w:w="5227" w:type="dxa"/>
            <w:tcMar>
              <w:bottom w:w="0" w:type="dxa"/>
            </w:tcMar>
          </w:tcPr>
          <w:p w:rsidR="00EF787B" w:rsidRPr="001A4F04" w:rsidRDefault="00EF787B" w:rsidP="00EF787B">
            <w:pPr>
              <w:contextualSpacing/>
              <w:rPr>
                <w:bCs/>
                <w:iCs/>
              </w:rPr>
            </w:pPr>
            <w:r w:rsidRPr="001A4F04">
              <w:rPr>
                <w:bCs/>
                <w:iCs/>
              </w:rPr>
              <w:t>Guru-ta-Gaddi Tercentenary Celebration</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902" w:type="dxa"/>
            <w:tcMar>
              <w:left w:w="58" w:type="dxa"/>
              <w:bottom w:w="0" w:type="dxa"/>
              <w:right w:w="58" w:type="dxa"/>
            </w:tcMar>
            <w:vAlign w:val="bottom"/>
          </w:tcPr>
          <w:p w:rsidR="00EF787B" w:rsidRPr="001A4F04" w:rsidRDefault="00EF787B" w:rsidP="00EF787B">
            <w:pPr>
              <w:contextualSpacing/>
              <w:jc w:val="right"/>
            </w:pPr>
            <w:r w:rsidRPr="001A4F04">
              <w:rPr>
                <w:rFonts w:eastAsia="Arial Unicode MS"/>
                <w:bCs/>
              </w:rPr>
              <w:t>…</w:t>
            </w:r>
          </w:p>
        </w:tc>
        <w:tc>
          <w:tcPr>
            <w:tcW w:w="1755"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463" w:type="dxa"/>
            <w:tcMar>
              <w:left w:w="58" w:type="dxa"/>
              <w:bottom w:w="0" w:type="dxa"/>
              <w:right w:w="58" w:type="dxa"/>
            </w:tcMar>
            <w:vAlign w:val="bottom"/>
          </w:tcPr>
          <w:p w:rsidR="00EF787B" w:rsidRPr="001A4F04" w:rsidRDefault="00EF787B" w:rsidP="00EF787B">
            <w:pPr>
              <w:contextualSpacing/>
              <w:jc w:val="right"/>
            </w:pPr>
            <w:r w:rsidRPr="001A4F04">
              <w:t>9,000.00</w:t>
            </w:r>
          </w:p>
        </w:tc>
        <w:tc>
          <w:tcPr>
            <w:tcW w:w="439" w:type="dxa"/>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Mar>
              <w:bottom w:w="0" w:type="dxa"/>
            </w:tcMar>
            <w:vAlign w:val="bottom"/>
          </w:tcPr>
          <w:p w:rsidR="00EF787B" w:rsidRPr="001A4F04" w:rsidRDefault="00EF787B" w:rsidP="00EF787B">
            <w:pPr>
              <w:contextualSpacing/>
              <w:jc w:val="right"/>
            </w:pPr>
            <w:r w:rsidRPr="001A4F04">
              <w:rPr>
                <w:bCs/>
              </w:rPr>
              <w:t>(+)</w:t>
            </w:r>
          </w:p>
        </w:tc>
        <w:tc>
          <w:tcPr>
            <w:tcW w:w="892" w:type="dxa"/>
            <w:tcMar>
              <w:bottom w:w="0" w:type="dxa"/>
            </w:tcMar>
            <w:vAlign w:val="bottom"/>
          </w:tcPr>
          <w:p w:rsidR="00EF787B" w:rsidRPr="001A4F04" w:rsidRDefault="00EF787B" w:rsidP="00EF787B">
            <w:pPr>
              <w:contextualSpacing/>
              <w:jc w:val="right"/>
              <w:rPr>
                <w:rFonts w:eastAsia="Arial Unicode MS"/>
              </w:rPr>
            </w:pPr>
            <w:r>
              <w:rPr>
                <w:rFonts w:eastAsia="Arial Unicode MS"/>
              </w:rPr>
              <w:t>100.00</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p>
        </w:tc>
        <w:tc>
          <w:tcPr>
            <w:tcW w:w="5227" w:type="dxa"/>
            <w:tcMar>
              <w:bottom w:w="0" w:type="dxa"/>
            </w:tcMar>
          </w:tcPr>
          <w:p w:rsidR="00EF787B" w:rsidRPr="001A4F04" w:rsidRDefault="00EF787B" w:rsidP="00EF787B">
            <w:pPr>
              <w:contextualSpacing/>
              <w:rPr>
                <w:bCs/>
                <w:iCs/>
              </w:rPr>
            </w:pPr>
            <w:r w:rsidRPr="001A4F04">
              <w:rPr>
                <w:bCs/>
                <w:iCs/>
              </w:rPr>
              <w:t>Tourist Infrastructure at various places</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7,347.02</w:t>
            </w:r>
          </w:p>
        </w:tc>
        <w:tc>
          <w:tcPr>
            <w:tcW w:w="1612"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902" w:type="dxa"/>
            <w:tcMar>
              <w:left w:w="58" w:type="dxa"/>
              <w:bottom w:w="0" w:type="dxa"/>
              <w:right w:w="58" w:type="dxa"/>
            </w:tcMar>
            <w:vAlign w:val="bottom"/>
          </w:tcPr>
          <w:p w:rsidR="00EF787B" w:rsidRPr="001A4F04" w:rsidRDefault="00EF787B" w:rsidP="00EF787B">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463" w:type="dxa"/>
            <w:tcMar>
              <w:left w:w="58" w:type="dxa"/>
              <w:bottom w:w="0" w:type="dxa"/>
              <w:right w:w="58" w:type="dxa"/>
            </w:tcMar>
            <w:vAlign w:val="bottom"/>
          </w:tcPr>
          <w:p w:rsidR="00EF787B" w:rsidRPr="001A4F04" w:rsidRDefault="00EF787B" w:rsidP="00EF787B">
            <w:pPr>
              <w:contextualSpacing/>
              <w:jc w:val="right"/>
            </w:pPr>
            <w:r>
              <w:t>1,66,829.61</w:t>
            </w:r>
          </w:p>
        </w:tc>
        <w:tc>
          <w:tcPr>
            <w:tcW w:w="439" w:type="dxa"/>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Mar>
              <w:bottom w:w="0" w:type="dxa"/>
            </w:tcMar>
            <w:vAlign w:val="bottom"/>
          </w:tcPr>
          <w:p w:rsidR="00EF787B" w:rsidRPr="001A4F04" w:rsidRDefault="00EF787B" w:rsidP="00EF787B">
            <w:pPr>
              <w:contextualSpacing/>
              <w:jc w:val="right"/>
            </w:pPr>
            <w:r w:rsidRPr="001A4F04">
              <w:rPr>
                <w:bCs/>
              </w:rPr>
              <w:t>(+)</w:t>
            </w:r>
          </w:p>
        </w:tc>
        <w:tc>
          <w:tcPr>
            <w:tcW w:w="892" w:type="dxa"/>
            <w:tcMar>
              <w:bottom w:w="0" w:type="dxa"/>
            </w:tcMar>
            <w:vAlign w:val="bottom"/>
          </w:tcPr>
          <w:p w:rsidR="00EF787B" w:rsidRPr="001A4F04" w:rsidRDefault="00EF787B" w:rsidP="00EF787B">
            <w:pPr>
              <w:contextualSpacing/>
              <w:jc w:val="right"/>
              <w:rPr>
                <w:rFonts w:eastAsia="Arial Unicode MS"/>
              </w:rPr>
            </w:pPr>
            <w:r>
              <w:rPr>
                <w:rFonts w:eastAsia="Arial Unicode MS"/>
              </w:rPr>
              <w:t>3.48</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p>
        </w:tc>
        <w:tc>
          <w:tcPr>
            <w:tcW w:w="5227" w:type="dxa"/>
            <w:tcBorders>
              <w:bottom w:val="single" w:sz="4" w:space="0" w:color="auto"/>
            </w:tcBorders>
            <w:tcMar>
              <w:bottom w:w="0" w:type="dxa"/>
            </w:tcMar>
          </w:tcPr>
          <w:p w:rsidR="00EF787B" w:rsidRPr="001A4F04" w:rsidRDefault="00EF787B" w:rsidP="00EF787B">
            <w:pPr>
              <w:contextualSpacing/>
              <w:rPr>
                <w:bCs/>
                <w:iCs/>
              </w:rPr>
            </w:pPr>
            <w:r w:rsidRPr="001A4F04">
              <w:rPr>
                <w:bCs/>
                <w:iCs/>
              </w:rPr>
              <w:t>Other Works/Schemes each costing</w:t>
            </w:r>
            <w:r>
              <w:rPr>
                <w:bCs/>
                <w:iCs/>
              </w:rPr>
              <w:t xml:space="preserve"> ₹</w:t>
            </w:r>
            <w:r w:rsidRPr="001A4F04">
              <w:rPr>
                <w:bCs/>
                <w:iCs/>
              </w:rPr>
              <w:t>10 crore and less</w:t>
            </w:r>
          </w:p>
        </w:tc>
        <w:tc>
          <w:tcPr>
            <w:tcW w:w="1612"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 1.10</w:t>
            </w:r>
          </w:p>
        </w:tc>
        <w:tc>
          <w:tcPr>
            <w:tcW w:w="1612"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w:t>
            </w:r>
            <w:r w:rsidR="00866F58">
              <w:rPr>
                <w:rFonts w:eastAsia="Arial Unicode MS"/>
                <w:bCs/>
              </w:rPr>
              <w:t xml:space="preserve"> </w:t>
            </w:r>
            <w:r>
              <w:rPr>
                <w:rFonts w:eastAsia="Arial Unicode MS"/>
                <w:bCs/>
              </w:rPr>
              <w:t>0.55</w:t>
            </w:r>
          </w:p>
        </w:tc>
        <w:tc>
          <w:tcPr>
            <w:tcW w:w="1902"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w:t>
            </w:r>
            <w:r w:rsidR="00866F58">
              <w:rPr>
                <w:rFonts w:eastAsia="Arial Unicode MS"/>
                <w:bCs/>
              </w:rPr>
              <w:t xml:space="preserve"> </w:t>
            </w:r>
            <w:r>
              <w:rPr>
                <w:rFonts w:eastAsia="Arial Unicode MS"/>
                <w:bCs/>
              </w:rPr>
              <w:t>0.55</w:t>
            </w:r>
          </w:p>
        </w:tc>
        <w:tc>
          <w:tcPr>
            <w:tcW w:w="1463" w:type="dxa"/>
            <w:tcBorders>
              <w:bottom w:val="single" w:sz="4" w:space="0" w:color="auto"/>
            </w:tcBorders>
            <w:tcMar>
              <w:left w:w="58" w:type="dxa"/>
              <w:bottom w:w="0" w:type="dxa"/>
              <w:right w:w="58" w:type="dxa"/>
            </w:tcMar>
            <w:vAlign w:val="bottom"/>
          </w:tcPr>
          <w:p w:rsidR="00EF787B" w:rsidRPr="001A4F04" w:rsidRDefault="00EF787B" w:rsidP="00EF787B">
            <w:pPr>
              <w:contextualSpacing/>
              <w:jc w:val="right"/>
            </w:pPr>
            <w:r w:rsidRPr="001A4F04">
              <w:t>6,42</w:t>
            </w:r>
            <w:r>
              <w:t>5.56</w:t>
            </w:r>
          </w:p>
        </w:tc>
        <w:tc>
          <w:tcPr>
            <w:tcW w:w="439" w:type="dxa"/>
            <w:tcBorders>
              <w:bottom w:val="single" w:sz="4" w:space="0" w:color="auto"/>
            </w:tcBorders>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EF787B" w:rsidRPr="001A4F04" w:rsidRDefault="00EF787B" w:rsidP="00EF787B">
            <w:pPr>
              <w:contextualSpacing/>
              <w:jc w:val="right"/>
            </w:pPr>
            <w:r w:rsidRPr="001A4F04">
              <w:rPr>
                <w:bCs/>
              </w:rPr>
              <w:t>(+)</w:t>
            </w:r>
          </w:p>
        </w:tc>
        <w:tc>
          <w:tcPr>
            <w:tcW w:w="892" w:type="dxa"/>
            <w:tcBorders>
              <w:bottom w:val="single" w:sz="4" w:space="0" w:color="auto"/>
            </w:tcBorders>
            <w:tcMar>
              <w:bottom w:w="0" w:type="dxa"/>
            </w:tcMar>
            <w:vAlign w:val="bottom"/>
          </w:tcPr>
          <w:p w:rsidR="00EF787B" w:rsidRPr="001A4F04" w:rsidRDefault="00EF787B" w:rsidP="00EF787B">
            <w:pPr>
              <w:contextualSpacing/>
              <w:jc w:val="right"/>
              <w:rPr>
                <w:rFonts w:eastAsia="Arial Unicode MS"/>
              </w:rPr>
            </w:pPr>
            <w:r>
              <w:rPr>
                <w:rFonts w:eastAsia="Arial Unicode MS"/>
              </w:rPr>
              <w:t>104.40</w:t>
            </w:r>
          </w:p>
        </w:tc>
      </w:tr>
      <w:tr w:rsidR="00EF787B" w:rsidRPr="001A4F04" w:rsidTr="00B133C2">
        <w:tblPrEx>
          <w:shd w:val="clear" w:color="auto" w:fill="auto"/>
        </w:tblPrEx>
        <w:trPr>
          <w:trHeight w:val="102"/>
          <w:jc w:val="center"/>
        </w:trPr>
        <w:tc>
          <w:tcPr>
            <w:tcW w:w="691" w:type="dxa"/>
          </w:tcPr>
          <w:p w:rsidR="00EF787B" w:rsidRPr="001A4F04" w:rsidRDefault="00EF787B" w:rsidP="00EF787B">
            <w:pPr>
              <w:contextualSpacing/>
              <w:jc w:val="right"/>
              <w:rPr>
                <w:bCs/>
                <w:iCs/>
              </w:rPr>
            </w:pPr>
          </w:p>
        </w:tc>
        <w:tc>
          <w:tcPr>
            <w:tcW w:w="5227" w:type="dxa"/>
            <w:tcBorders>
              <w:top w:val="single" w:sz="4" w:space="0" w:color="auto"/>
              <w:bottom w:val="single" w:sz="4" w:space="0" w:color="auto"/>
            </w:tcBorders>
            <w:tcMar>
              <w:bottom w:w="0" w:type="dxa"/>
            </w:tcMar>
          </w:tcPr>
          <w:p w:rsidR="00EF787B" w:rsidRPr="001A4F04" w:rsidRDefault="00EF787B" w:rsidP="00EF787B">
            <w:pPr>
              <w:contextualSpacing/>
              <w:rPr>
                <w:b/>
                <w:bCs/>
                <w:iCs/>
              </w:rPr>
            </w:pPr>
            <w:r w:rsidRPr="001A4F04">
              <w:rPr>
                <w:b/>
                <w:bCs/>
                <w:iCs/>
              </w:rPr>
              <w:t>Total 01 - 800</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Pr>
                <w:rFonts w:eastAsia="Arial Unicode MS"/>
                <w:b/>
                <w:bCs/>
              </w:rPr>
              <w:t>7,345.92</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Pr>
                <w:rFonts w:eastAsia="Arial Unicode MS"/>
                <w:b/>
                <w:bCs/>
              </w:rPr>
              <w:t>199.45</w:t>
            </w:r>
          </w:p>
        </w:tc>
        <w:tc>
          <w:tcPr>
            <w:tcW w:w="190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Pr>
                <w:rFonts w:eastAsia="Arial Unicode MS"/>
                <w:b/>
                <w:bCs/>
              </w:rPr>
              <w:t>199.45</w:t>
            </w:r>
          </w:p>
        </w:tc>
        <w:tc>
          <w:tcPr>
            <w:tcW w:w="1463"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b/>
              </w:rPr>
            </w:pPr>
            <w:r>
              <w:rPr>
                <w:b/>
              </w:rPr>
              <w:t>2,28,647.46</w:t>
            </w:r>
          </w:p>
        </w:tc>
        <w:tc>
          <w:tcPr>
            <w:tcW w:w="439" w:type="dxa"/>
            <w:tcBorders>
              <w:top w:val="single" w:sz="4" w:space="0" w:color="auto"/>
              <w:bottom w:val="single" w:sz="4" w:space="0" w:color="auto"/>
            </w:tcBorders>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EF787B" w:rsidRPr="008464F0" w:rsidRDefault="00EF787B" w:rsidP="00EF787B">
            <w:pPr>
              <w:contextualSpacing/>
              <w:jc w:val="right"/>
              <w:rPr>
                <w:b/>
              </w:rPr>
            </w:pPr>
            <w:r w:rsidRPr="008464F0">
              <w:rPr>
                <w:b/>
                <w:bCs/>
              </w:rPr>
              <w:t>(+)</w:t>
            </w:r>
          </w:p>
        </w:tc>
        <w:tc>
          <w:tcPr>
            <w:tcW w:w="892" w:type="dxa"/>
            <w:tcBorders>
              <w:top w:val="single" w:sz="4" w:space="0" w:color="auto"/>
              <w:bottom w:val="single" w:sz="4" w:space="0" w:color="auto"/>
            </w:tcBorders>
            <w:tcMar>
              <w:bottom w:w="0" w:type="dxa"/>
            </w:tcMar>
            <w:vAlign w:val="bottom"/>
          </w:tcPr>
          <w:p w:rsidR="00EF787B" w:rsidRPr="001A4F04" w:rsidRDefault="00EF787B" w:rsidP="00EF787B">
            <w:pPr>
              <w:contextualSpacing/>
              <w:jc w:val="right"/>
              <w:rPr>
                <w:rFonts w:eastAsia="Arial Unicode MS"/>
              </w:rPr>
            </w:pPr>
            <w:r>
              <w:rPr>
                <w:rFonts w:eastAsia="Arial Unicode MS"/>
              </w:rPr>
              <w:t>2.28</w:t>
            </w:r>
          </w:p>
        </w:tc>
      </w:tr>
      <w:tr w:rsidR="00EF787B" w:rsidRPr="001A4F04" w:rsidTr="005A3624">
        <w:tblPrEx>
          <w:shd w:val="clear" w:color="auto" w:fill="auto"/>
        </w:tblPrEx>
        <w:trPr>
          <w:trHeight w:val="102"/>
          <w:jc w:val="center"/>
        </w:trPr>
        <w:tc>
          <w:tcPr>
            <w:tcW w:w="691" w:type="dxa"/>
          </w:tcPr>
          <w:p w:rsidR="00EF787B" w:rsidRPr="001A4F04" w:rsidRDefault="00EF787B" w:rsidP="00EF787B">
            <w:pPr>
              <w:contextualSpacing/>
              <w:jc w:val="right"/>
              <w:rPr>
                <w:bCs/>
                <w:iCs/>
              </w:rPr>
            </w:pPr>
            <w:r w:rsidRPr="001A4F04">
              <w:rPr>
                <w:bCs/>
                <w:iCs/>
              </w:rPr>
              <w:t>901</w:t>
            </w:r>
          </w:p>
        </w:tc>
        <w:tc>
          <w:tcPr>
            <w:tcW w:w="5227" w:type="dxa"/>
            <w:tcBorders>
              <w:top w:val="single" w:sz="4" w:space="0" w:color="auto"/>
              <w:bottom w:val="single" w:sz="4" w:space="0" w:color="auto"/>
            </w:tcBorders>
            <w:tcMar>
              <w:bottom w:w="0" w:type="dxa"/>
            </w:tcMar>
          </w:tcPr>
          <w:p w:rsidR="00EF787B" w:rsidRPr="001A4F04" w:rsidRDefault="00EF787B" w:rsidP="00EF787B">
            <w:pPr>
              <w:contextualSpacing/>
              <w:rPr>
                <w:bCs/>
                <w:iCs/>
              </w:rPr>
            </w:pPr>
            <w:r w:rsidRPr="001A4F04">
              <w:rPr>
                <w:bCs/>
                <w:iCs/>
              </w:rPr>
              <w:t>Deduct receipts and recoveries on Capital Account</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r>
              <w:rPr>
                <w:rFonts w:eastAsia="Arial Unicode MS"/>
                <w:bCs/>
              </w:rPr>
              <w:t>…</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90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r w:rsidRPr="001A4F04">
              <w:rPr>
                <w:rFonts w:eastAsia="Arial Unicode MS"/>
                <w:bCs/>
              </w:rPr>
              <w:t>…</w:t>
            </w:r>
          </w:p>
        </w:tc>
        <w:tc>
          <w:tcPr>
            <w:tcW w:w="1755"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Cs/>
              </w:rPr>
            </w:pPr>
          </w:p>
        </w:tc>
        <w:tc>
          <w:tcPr>
            <w:tcW w:w="1463"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pPr>
            <w:r w:rsidRPr="001A4F04">
              <w:t>(-) 329.35</w:t>
            </w:r>
          </w:p>
        </w:tc>
        <w:tc>
          <w:tcPr>
            <w:tcW w:w="439" w:type="dxa"/>
            <w:tcBorders>
              <w:top w:val="single" w:sz="4" w:space="0" w:color="auto"/>
              <w:bottom w:val="single" w:sz="4" w:space="0" w:color="auto"/>
            </w:tcBorders>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EF787B" w:rsidRPr="001A4F04" w:rsidRDefault="00EF787B" w:rsidP="00EF787B">
            <w:pPr>
              <w:contextualSpacing/>
              <w:jc w:val="right"/>
              <w:rPr>
                <w:b/>
              </w:rPr>
            </w:pPr>
          </w:p>
        </w:tc>
        <w:tc>
          <w:tcPr>
            <w:tcW w:w="892" w:type="dxa"/>
            <w:tcBorders>
              <w:top w:val="single" w:sz="4" w:space="0" w:color="auto"/>
              <w:bottom w:val="single" w:sz="4" w:space="0" w:color="auto"/>
            </w:tcBorders>
            <w:tcMar>
              <w:bottom w:w="0" w:type="dxa"/>
            </w:tcMar>
            <w:vAlign w:val="bottom"/>
          </w:tcPr>
          <w:p w:rsidR="00EF787B" w:rsidRPr="001A4F04" w:rsidRDefault="00EF787B" w:rsidP="00EF787B">
            <w:pPr>
              <w:contextualSpacing/>
              <w:jc w:val="right"/>
              <w:rPr>
                <w:rFonts w:eastAsia="Arial Unicode MS"/>
                <w:bCs/>
              </w:rPr>
            </w:pPr>
            <w:r>
              <w:rPr>
                <w:rFonts w:eastAsia="Arial Unicode MS"/>
                <w:bCs/>
              </w:rPr>
              <w:t>…</w:t>
            </w:r>
          </w:p>
        </w:tc>
      </w:tr>
      <w:tr w:rsidR="00EF787B" w:rsidRPr="001A4F04" w:rsidTr="005A3624">
        <w:tblPrEx>
          <w:shd w:val="clear" w:color="auto" w:fill="auto"/>
        </w:tblPrEx>
        <w:trPr>
          <w:trHeight w:val="102"/>
          <w:jc w:val="center"/>
        </w:trPr>
        <w:tc>
          <w:tcPr>
            <w:tcW w:w="691" w:type="dxa"/>
            <w:tcBorders>
              <w:bottom w:val="single" w:sz="4" w:space="0" w:color="auto"/>
            </w:tcBorders>
          </w:tcPr>
          <w:p w:rsidR="00EF787B" w:rsidRPr="001A4F04" w:rsidRDefault="00EF787B" w:rsidP="00EF787B">
            <w:pPr>
              <w:contextualSpacing/>
              <w:jc w:val="right"/>
              <w:rPr>
                <w:bCs/>
                <w:iCs/>
              </w:rPr>
            </w:pPr>
          </w:p>
        </w:tc>
        <w:tc>
          <w:tcPr>
            <w:tcW w:w="5227" w:type="dxa"/>
            <w:tcBorders>
              <w:top w:val="single" w:sz="4" w:space="0" w:color="auto"/>
              <w:bottom w:val="single" w:sz="4" w:space="0" w:color="auto"/>
            </w:tcBorders>
            <w:tcMar>
              <w:bottom w:w="0" w:type="dxa"/>
            </w:tcMar>
          </w:tcPr>
          <w:p w:rsidR="00EF787B" w:rsidRPr="001A4F04" w:rsidRDefault="00EF787B" w:rsidP="00EF787B">
            <w:pPr>
              <w:contextualSpacing/>
              <w:rPr>
                <w:b/>
                <w:bCs/>
                <w:iCs/>
              </w:rPr>
            </w:pPr>
            <w:r w:rsidRPr="001A4F04">
              <w:rPr>
                <w:b/>
                <w:bCs/>
                <w:iCs/>
              </w:rPr>
              <w:t>Total 5452 - 01</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Pr>
                <w:rFonts w:eastAsia="Arial Unicode MS"/>
                <w:b/>
                <w:bCs/>
              </w:rPr>
              <w:t>15,545.92</w:t>
            </w:r>
          </w:p>
        </w:tc>
        <w:tc>
          <w:tcPr>
            <w:tcW w:w="161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Pr>
                <w:rFonts w:eastAsia="Arial Unicode MS"/>
                <w:b/>
                <w:bCs/>
              </w:rPr>
              <w:t>16,698.2</w:t>
            </w:r>
            <w:r w:rsidR="00D5188D">
              <w:rPr>
                <w:rFonts w:eastAsia="Arial Unicode MS"/>
                <w:b/>
                <w:bCs/>
              </w:rPr>
              <w:t>1</w:t>
            </w:r>
          </w:p>
        </w:tc>
        <w:tc>
          <w:tcPr>
            <w:tcW w:w="1902"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rFonts w:eastAsia="Arial Unicode MS"/>
                <w:b/>
                <w:bCs/>
              </w:rPr>
            </w:pPr>
            <w:r>
              <w:rPr>
                <w:rFonts w:eastAsia="Arial Unicode MS"/>
                <w:b/>
                <w:bCs/>
              </w:rPr>
              <w:t>16,698.2</w:t>
            </w:r>
            <w:r w:rsidR="00D5188D">
              <w:rPr>
                <w:rFonts w:eastAsia="Arial Unicode MS"/>
                <w:b/>
                <w:bCs/>
              </w:rPr>
              <w:t>1</w:t>
            </w:r>
          </w:p>
        </w:tc>
        <w:tc>
          <w:tcPr>
            <w:tcW w:w="1463" w:type="dxa"/>
            <w:tcBorders>
              <w:top w:val="single" w:sz="4" w:space="0" w:color="auto"/>
              <w:bottom w:val="single" w:sz="4" w:space="0" w:color="auto"/>
            </w:tcBorders>
            <w:tcMar>
              <w:left w:w="58" w:type="dxa"/>
              <w:bottom w:w="0" w:type="dxa"/>
              <w:right w:w="58" w:type="dxa"/>
            </w:tcMar>
            <w:vAlign w:val="bottom"/>
          </w:tcPr>
          <w:p w:rsidR="00EF787B" w:rsidRPr="001A4F04" w:rsidRDefault="00EF787B" w:rsidP="00EF787B">
            <w:pPr>
              <w:contextualSpacing/>
              <w:jc w:val="right"/>
              <w:rPr>
                <w:b/>
              </w:rPr>
            </w:pPr>
            <w:r>
              <w:rPr>
                <w:b/>
              </w:rPr>
              <w:t>2,79,868.89</w:t>
            </w:r>
          </w:p>
        </w:tc>
        <w:tc>
          <w:tcPr>
            <w:tcW w:w="439" w:type="dxa"/>
            <w:tcBorders>
              <w:top w:val="single" w:sz="4" w:space="0" w:color="auto"/>
              <w:bottom w:val="single" w:sz="4" w:space="0" w:color="auto"/>
            </w:tcBorders>
            <w:tcMar>
              <w:left w:w="0" w:type="dxa"/>
              <w:bottom w:w="0" w:type="dxa"/>
            </w:tcMar>
            <w:vAlign w:val="bottom"/>
          </w:tcPr>
          <w:p w:rsidR="00EF787B" w:rsidRPr="001A4F04" w:rsidRDefault="00EF787B" w:rsidP="00EF787B">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EF787B" w:rsidRPr="008464F0" w:rsidRDefault="00EF787B" w:rsidP="00EF787B">
            <w:pPr>
              <w:contextualSpacing/>
              <w:jc w:val="right"/>
              <w:rPr>
                <w:b/>
              </w:rPr>
            </w:pPr>
            <w:r w:rsidRPr="008464F0">
              <w:rPr>
                <w:b/>
                <w:bCs/>
              </w:rPr>
              <w:t>(+)</w:t>
            </w:r>
          </w:p>
        </w:tc>
        <w:tc>
          <w:tcPr>
            <w:tcW w:w="892" w:type="dxa"/>
            <w:tcBorders>
              <w:top w:val="single" w:sz="4" w:space="0" w:color="auto"/>
              <w:bottom w:val="single" w:sz="4" w:space="0" w:color="auto"/>
            </w:tcBorders>
            <w:tcMar>
              <w:bottom w:w="0" w:type="dxa"/>
            </w:tcMar>
            <w:vAlign w:val="bottom"/>
          </w:tcPr>
          <w:p w:rsidR="00EF787B" w:rsidRPr="001A4F04" w:rsidRDefault="00EF787B" w:rsidP="00EF787B">
            <w:pPr>
              <w:contextualSpacing/>
              <w:jc w:val="right"/>
              <w:rPr>
                <w:rFonts w:eastAsia="Arial Unicode MS"/>
              </w:rPr>
            </w:pPr>
            <w:r>
              <w:rPr>
                <w:rFonts w:eastAsia="Arial Unicode MS"/>
              </w:rPr>
              <w:t>25.55</w:t>
            </w:r>
          </w:p>
        </w:tc>
      </w:tr>
      <w:tr w:rsidR="00AC13EC" w:rsidRPr="001A4F04" w:rsidTr="005A3624">
        <w:tblPrEx>
          <w:shd w:val="clear" w:color="auto" w:fill="auto"/>
        </w:tblPrEx>
        <w:trPr>
          <w:trHeight w:val="102"/>
          <w:jc w:val="center"/>
        </w:trPr>
        <w:tc>
          <w:tcPr>
            <w:tcW w:w="691" w:type="dxa"/>
            <w:tcBorders>
              <w:top w:val="single" w:sz="4" w:space="0" w:color="auto"/>
            </w:tcBorders>
          </w:tcPr>
          <w:p w:rsidR="00AC13EC" w:rsidRPr="001A4F04" w:rsidRDefault="00AC13EC" w:rsidP="00EF787B">
            <w:pPr>
              <w:contextualSpacing/>
              <w:jc w:val="right"/>
              <w:rPr>
                <w:bCs/>
                <w:iCs/>
              </w:rPr>
            </w:pPr>
          </w:p>
        </w:tc>
        <w:tc>
          <w:tcPr>
            <w:tcW w:w="5227" w:type="dxa"/>
            <w:tcBorders>
              <w:top w:val="single" w:sz="4" w:space="0" w:color="auto"/>
            </w:tcBorders>
            <w:tcMar>
              <w:bottom w:w="0" w:type="dxa"/>
            </w:tcMar>
          </w:tcPr>
          <w:p w:rsidR="00AC13EC" w:rsidRPr="001A4F04" w:rsidRDefault="00AC13EC" w:rsidP="00EF787B">
            <w:pPr>
              <w:contextualSpacing/>
              <w:rPr>
                <w:b/>
                <w:bCs/>
                <w:iCs/>
              </w:rPr>
            </w:pPr>
          </w:p>
        </w:tc>
        <w:tc>
          <w:tcPr>
            <w:tcW w:w="1612" w:type="dxa"/>
            <w:tcBorders>
              <w:top w:val="single" w:sz="4" w:space="0" w:color="auto"/>
            </w:tcBorders>
            <w:tcMar>
              <w:left w:w="58" w:type="dxa"/>
              <w:bottom w:w="0" w:type="dxa"/>
              <w:right w:w="58" w:type="dxa"/>
            </w:tcMar>
            <w:vAlign w:val="bottom"/>
          </w:tcPr>
          <w:p w:rsidR="00AC13EC" w:rsidRDefault="00AC13EC" w:rsidP="00EF787B">
            <w:pPr>
              <w:contextualSpacing/>
              <w:jc w:val="right"/>
              <w:rPr>
                <w:rFonts w:eastAsia="Arial Unicode MS"/>
                <w:b/>
                <w:bCs/>
              </w:rPr>
            </w:pPr>
          </w:p>
        </w:tc>
        <w:tc>
          <w:tcPr>
            <w:tcW w:w="1612" w:type="dxa"/>
            <w:tcBorders>
              <w:top w:val="single" w:sz="4" w:space="0" w:color="auto"/>
            </w:tcBorders>
            <w:tcMar>
              <w:left w:w="58" w:type="dxa"/>
              <w:bottom w:w="0" w:type="dxa"/>
              <w:right w:w="58" w:type="dxa"/>
            </w:tcMar>
            <w:vAlign w:val="bottom"/>
          </w:tcPr>
          <w:p w:rsidR="00AC13EC" w:rsidRDefault="00AC13EC" w:rsidP="00EF787B">
            <w:pPr>
              <w:contextualSpacing/>
              <w:jc w:val="right"/>
              <w:rPr>
                <w:rFonts w:eastAsia="Arial Unicode MS"/>
                <w:b/>
                <w:bCs/>
              </w:rPr>
            </w:pPr>
          </w:p>
        </w:tc>
        <w:tc>
          <w:tcPr>
            <w:tcW w:w="1902" w:type="dxa"/>
            <w:tcBorders>
              <w:top w:val="single" w:sz="4" w:space="0" w:color="auto"/>
            </w:tcBorders>
            <w:tcMar>
              <w:left w:w="58" w:type="dxa"/>
              <w:bottom w:w="0" w:type="dxa"/>
              <w:right w:w="58" w:type="dxa"/>
            </w:tcMar>
            <w:vAlign w:val="bottom"/>
          </w:tcPr>
          <w:p w:rsidR="00AC13EC" w:rsidRPr="001A4F04" w:rsidRDefault="00AC13EC" w:rsidP="00EF787B">
            <w:pPr>
              <w:contextualSpacing/>
              <w:jc w:val="right"/>
              <w:rPr>
                <w:rFonts w:eastAsia="Arial Unicode MS"/>
                <w:b/>
                <w:bCs/>
              </w:rPr>
            </w:pPr>
          </w:p>
        </w:tc>
        <w:tc>
          <w:tcPr>
            <w:tcW w:w="1755" w:type="dxa"/>
            <w:tcBorders>
              <w:top w:val="single" w:sz="4" w:space="0" w:color="auto"/>
            </w:tcBorders>
            <w:tcMar>
              <w:left w:w="58" w:type="dxa"/>
              <w:bottom w:w="0" w:type="dxa"/>
              <w:right w:w="58" w:type="dxa"/>
            </w:tcMar>
            <w:vAlign w:val="bottom"/>
          </w:tcPr>
          <w:p w:rsidR="00AC13EC" w:rsidRDefault="00AC13EC" w:rsidP="00EF787B">
            <w:pPr>
              <w:contextualSpacing/>
              <w:jc w:val="right"/>
              <w:rPr>
                <w:rFonts w:eastAsia="Arial Unicode MS"/>
                <w:b/>
                <w:bCs/>
              </w:rPr>
            </w:pPr>
          </w:p>
        </w:tc>
        <w:tc>
          <w:tcPr>
            <w:tcW w:w="1463" w:type="dxa"/>
            <w:tcBorders>
              <w:top w:val="single" w:sz="4" w:space="0" w:color="auto"/>
            </w:tcBorders>
            <w:tcMar>
              <w:left w:w="58" w:type="dxa"/>
              <w:bottom w:w="0" w:type="dxa"/>
              <w:right w:w="58" w:type="dxa"/>
            </w:tcMar>
            <w:vAlign w:val="bottom"/>
          </w:tcPr>
          <w:p w:rsidR="00AC13EC" w:rsidRDefault="00AC13EC" w:rsidP="00EF787B">
            <w:pPr>
              <w:contextualSpacing/>
              <w:jc w:val="right"/>
              <w:rPr>
                <w:b/>
              </w:rPr>
            </w:pPr>
          </w:p>
        </w:tc>
        <w:tc>
          <w:tcPr>
            <w:tcW w:w="439" w:type="dxa"/>
            <w:tcBorders>
              <w:top w:val="single" w:sz="4" w:space="0" w:color="auto"/>
            </w:tcBorders>
            <w:tcMar>
              <w:left w:w="0" w:type="dxa"/>
              <w:bottom w:w="0" w:type="dxa"/>
            </w:tcMar>
            <w:vAlign w:val="bottom"/>
          </w:tcPr>
          <w:p w:rsidR="00AC13EC" w:rsidRPr="001A4F04" w:rsidRDefault="00AC13EC" w:rsidP="00EF787B">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AC13EC" w:rsidRPr="008464F0" w:rsidRDefault="00AC13EC" w:rsidP="00EF787B">
            <w:pPr>
              <w:contextualSpacing/>
              <w:jc w:val="right"/>
              <w:rPr>
                <w:b/>
                <w:bCs/>
              </w:rPr>
            </w:pPr>
          </w:p>
        </w:tc>
        <w:tc>
          <w:tcPr>
            <w:tcW w:w="892" w:type="dxa"/>
            <w:tcBorders>
              <w:top w:val="single" w:sz="4" w:space="0" w:color="auto"/>
            </w:tcBorders>
            <w:tcMar>
              <w:bottom w:w="0" w:type="dxa"/>
            </w:tcMar>
            <w:vAlign w:val="bottom"/>
          </w:tcPr>
          <w:p w:rsidR="00AC13EC" w:rsidRDefault="00AC13EC" w:rsidP="00EF787B">
            <w:pPr>
              <w:contextualSpacing/>
              <w:jc w:val="right"/>
              <w:rPr>
                <w:rFonts w:eastAsia="Arial Unicode MS"/>
              </w:rPr>
            </w:pPr>
          </w:p>
        </w:tc>
      </w:tr>
      <w:tr w:rsidR="00AC13EC" w:rsidRPr="001A4F04" w:rsidTr="00AC13EC">
        <w:tblPrEx>
          <w:shd w:val="clear" w:color="auto" w:fill="auto"/>
        </w:tblPrEx>
        <w:trPr>
          <w:trHeight w:val="102"/>
          <w:jc w:val="center"/>
        </w:trPr>
        <w:tc>
          <w:tcPr>
            <w:tcW w:w="691" w:type="dxa"/>
          </w:tcPr>
          <w:p w:rsidR="00AC13EC" w:rsidRPr="001A4F04" w:rsidRDefault="00AC13EC" w:rsidP="00EF787B">
            <w:pPr>
              <w:contextualSpacing/>
              <w:jc w:val="right"/>
              <w:rPr>
                <w:bCs/>
                <w:iCs/>
              </w:rPr>
            </w:pPr>
          </w:p>
        </w:tc>
        <w:tc>
          <w:tcPr>
            <w:tcW w:w="5227" w:type="dxa"/>
            <w:tcMar>
              <w:bottom w:w="0" w:type="dxa"/>
            </w:tcMar>
          </w:tcPr>
          <w:p w:rsidR="00AC13EC" w:rsidRPr="001A4F04" w:rsidRDefault="00AC13EC" w:rsidP="00EF787B">
            <w:pPr>
              <w:contextualSpacing/>
              <w:rPr>
                <w:b/>
                <w:bCs/>
                <w:iCs/>
              </w:rPr>
            </w:pPr>
          </w:p>
        </w:tc>
        <w:tc>
          <w:tcPr>
            <w:tcW w:w="1612" w:type="dxa"/>
            <w:tcMar>
              <w:left w:w="58" w:type="dxa"/>
              <w:bottom w:w="0" w:type="dxa"/>
              <w:right w:w="58" w:type="dxa"/>
            </w:tcMar>
            <w:vAlign w:val="bottom"/>
          </w:tcPr>
          <w:p w:rsidR="00AC13EC" w:rsidRDefault="00AC13EC" w:rsidP="00EF787B">
            <w:pPr>
              <w:contextualSpacing/>
              <w:jc w:val="right"/>
              <w:rPr>
                <w:rFonts w:eastAsia="Arial Unicode MS"/>
                <w:b/>
                <w:bCs/>
              </w:rPr>
            </w:pPr>
          </w:p>
        </w:tc>
        <w:tc>
          <w:tcPr>
            <w:tcW w:w="1612" w:type="dxa"/>
            <w:tcMar>
              <w:left w:w="58" w:type="dxa"/>
              <w:bottom w:w="0" w:type="dxa"/>
              <w:right w:w="58" w:type="dxa"/>
            </w:tcMar>
            <w:vAlign w:val="bottom"/>
          </w:tcPr>
          <w:p w:rsidR="00AC13EC" w:rsidRDefault="00AC13EC" w:rsidP="00EF787B">
            <w:pPr>
              <w:contextualSpacing/>
              <w:jc w:val="right"/>
              <w:rPr>
                <w:rFonts w:eastAsia="Arial Unicode MS"/>
                <w:b/>
                <w:bCs/>
              </w:rPr>
            </w:pPr>
          </w:p>
        </w:tc>
        <w:tc>
          <w:tcPr>
            <w:tcW w:w="1902" w:type="dxa"/>
            <w:tcMar>
              <w:left w:w="58" w:type="dxa"/>
              <w:bottom w:w="0" w:type="dxa"/>
              <w:right w:w="58" w:type="dxa"/>
            </w:tcMar>
            <w:vAlign w:val="bottom"/>
          </w:tcPr>
          <w:p w:rsidR="00AC13EC" w:rsidRPr="001A4F04" w:rsidRDefault="00AC13EC" w:rsidP="00EF787B">
            <w:pPr>
              <w:contextualSpacing/>
              <w:jc w:val="right"/>
              <w:rPr>
                <w:rFonts w:eastAsia="Arial Unicode MS"/>
                <w:b/>
                <w:bCs/>
              </w:rPr>
            </w:pPr>
          </w:p>
        </w:tc>
        <w:tc>
          <w:tcPr>
            <w:tcW w:w="1755" w:type="dxa"/>
            <w:tcMar>
              <w:left w:w="58" w:type="dxa"/>
              <w:bottom w:w="0" w:type="dxa"/>
              <w:right w:w="58" w:type="dxa"/>
            </w:tcMar>
            <w:vAlign w:val="bottom"/>
          </w:tcPr>
          <w:p w:rsidR="00AC13EC" w:rsidRDefault="00AC13EC" w:rsidP="00EF787B">
            <w:pPr>
              <w:contextualSpacing/>
              <w:jc w:val="right"/>
              <w:rPr>
                <w:rFonts w:eastAsia="Arial Unicode MS"/>
                <w:b/>
                <w:bCs/>
              </w:rPr>
            </w:pPr>
          </w:p>
        </w:tc>
        <w:tc>
          <w:tcPr>
            <w:tcW w:w="1463" w:type="dxa"/>
            <w:tcMar>
              <w:left w:w="58" w:type="dxa"/>
              <w:bottom w:w="0" w:type="dxa"/>
              <w:right w:w="58" w:type="dxa"/>
            </w:tcMar>
            <w:vAlign w:val="bottom"/>
          </w:tcPr>
          <w:p w:rsidR="00AC13EC" w:rsidRDefault="00AC13EC" w:rsidP="00EF787B">
            <w:pPr>
              <w:contextualSpacing/>
              <w:jc w:val="right"/>
              <w:rPr>
                <w:b/>
              </w:rPr>
            </w:pPr>
          </w:p>
        </w:tc>
        <w:tc>
          <w:tcPr>
            <w:tcW w:w="439" w:type="dxa"/>
            <w:tcMar>
              <w:left w:w="0" w:type="dxa"/>
              <w:bottom w:w="0" w:type="dxa"/>
            </w:tcMar>
            <w:vAlign w:val="bottom"/>
          </w:tcPr>
          <w:p w:rsidR="00AC13EC" w:rsidRPr="001A4F04" w:rsidRDefault="00AC13EC" w:rsidP="00EF787B">
            <w:pPr>
              <w:overflowPunct/>
              <w:contextualSpacing/>
              <w:textAlignment w:val="auto"/>
              <w:rPr>
                <w:b/>
                <w:bCs/>
                <w:vertAlign w:val="superscript"/>
              </w:rPr>
            </w:pPr>
          </w:p>
        </w:tc>
        <w:tc>
          <w:tcPr>
            <w:tcW w:w="440" w:type="dxa"/>
            <w:tcMar>
              <w:bottom w:w="0" w:type="dxa"/>
            </w:tcMar>
            <w:vAlign w:val="bottom"/>
          </w:tcPr>
          <w:p w:rsidR="00AC13EC" w:rsidRPr="008464F0" w:rsidRDefault="00AC13EC" w:rsidP="00EF787B">
            <w:pPr>
              <w:contextualSpacing/>
              <w:jc w:val="right"/>
              <w:rPr>
                <w:b/>
                <w:bCs/>
              </w:rPr>
            </w:pPr>
          </w:p>
        </w:tc>
        <w:tc>
          <w:tcPr>
            <w:tcW w:w="892" w:type="dxa"/>
            <w:tcMar>
              <w:bottom w:w="0" w:type="dxa"/>
            </w:tcMar>
            <w:vAlign w:val="bottom"/>
          </w:tcPr>
          <w:p w:rsidR="00AC13EC" w:rsidRDefault="00AC13EC" w:rsidP="00EF787B">
            <w:pPr>
              <w:contextualSpacing/>
              <w:jc w:val="right"/>
              <w:rPr>
                <w:rFonts w:eastAsia="Arial Unicode MS"/>
              </w:rPr>
            </w:pPr>
          </w:p>
        </w:tc>
      </w:tr>
    </w:tbl>
    <w:p w:rsidR="00202081" w:rsidRPr="001A4F04" w:rsidRDefault="00072FE5" w:rsidP="003A643D">
      <w:pPr>
        <w:overflowPunct/>
        <w:autoSpaceDE/>
        <w:autoSpaceDN/>
        <w:adjustRightInd/>
        <w:textAlignment w:val="auto"/>
        <w:rPr>
          <w:b/>
        </w:rPr>
      </w:pPr>
      <w:r w:rsidRPr="001A4F04">
        <w:rPr>
          <w:b/>
          <w:sz w:val="24"/>
          <w:szCs w:val="24"/>
        </w:rPr>
        <w:br w:type="page"/>
      </w:r>
      <w:proofErr w:type="gramStart"/>
      <w:r w:rsidR="007766B5" w:rsidRPr="001A4F04">
        <w:rPr>
          <w:b/>
          <w:sz w:val="24"/>
          <w:szCs w:val="24"/>
        </w:rPr>
        <w:lastRenderedPageBreak/>
        <w:t xml:space="preserve">STATEMENT NO.16 - DETAILED STATEMENT OF CAPITAL EXPENDITURE BY MINOR HEADS </w:t>
      </w:r>
      <w:r w:rsidR="00EB434C" w:rsidRPr="001A4F04">
        <w:rPr>
          <w:b/>
          <w:sz w:val="24"/>
          <w:szCs w:val="24"/>
        </w:rPr>
        <w:t xml:space="preserve">AND </w:t>
      </w:r>
      <w:r w:rsidR="000E45D4">
        <w:rPr>
          <w:b/>
          <w:sz w:val="24"/>
          <w:szCs w:val="24"/>
        </w:rPr>
        <w:t>SUB HEADS</w:t>
      </w:r>
      <w:r w:rsidR="00EB434C" w:rsidRPr="001A4F04">
        <w:rPr>
          <w:b/>
          <w:sz w:val="24"/>
          <w:szCs w:val="24"/>
        </w:rPr>
        <w:t xml:space="preserve"> – contd.</w:t>
      </w:r>
      <w:proofErr w:type="gramEnd"/>
    </w:p>
    <w:p w:rsidR="007766B5" w:rsidRPr="001A4F04" w:rsidRDefault="007766B5" w:rsidP="007766B5">
      <w:pPr>
        <w:jc w:val="cente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7766B5" w:rsidRPr="001A4F04" w:rsidTr="00690B90">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7766B5" w:rsidRPr="001A4F04" w:rsidRDefault="00312E8B" w:rsidP="008E7C51">
            <w:pPr>
              <w:contextualSpacing/>
              <w:jc w:val="center"/>
              <w:rPr>
                <w:b/>
                <w:bCs/>
                <w:i/>
                <w:iCs/>
              </w:rPr>
            </w:pPr>
            <w:r w:rsidRPr="001A4F04">
              <w:rPr>
                <w:b/>
                <w:bCs/>
                <w:i/>
                <w:iCs/>
              </w:rPr>
              <w:t xml:space="preserve">Expenditure during </w:t>
            </w:r>
            <w:r w:rsidR="00860F9F">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7766B5" w:rsidRPr="001A4F04" w:rsidRDefault="007766B5" w:rsidP="008E7C51">
            <w:pPr>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7766B5" w:rsidRPr="001A4F04" w:rsidRDefault="007766B5" w:rsidP="008E7C51">
            <w:pPr>
              <w:contextualSpacing/>
              <w:jc w:val="center"/>
              <w:rPr>
                <w:b/>
                <w:bCs/>
                <w:i/>
                <w:iCs/>
              </w:rPr>
            </w:pPr>
            <w:r w:rsidRPr="001A4F04">
              <w:rPr>
                <w:b/>
                <w:bCs/>
                <w:i/>
                <w:iCs/>
              </w:rPr>
              <w:t xml:space="preserve">Percentage Increase (+) / Decrease (-) </w:t>
            </w:r>
            <w:r w:rsidRPr="001A4F04">
              <w:rPr>
                <w:b/>
                <w:bCs/>
                <w:i/>
                <w:iCs/>
              </w:rPr>
              <w:br/>
              <w:t>during the year</w:t>
            </w:r>
          </w:p>
        </w:tc>
      </w:tr>
      <w:tr w:rsidR="007766B5" w:rsidRPr="001A4F04" w:rsidTr="00690B90">
        <w:trPr>
          <w:trHeight w:val="264"/>
          <w:jc w:val="center"/>
        </w:trPr>
        <w:tc>
          <w:tcPr>
            <w:tcW w:w="5918" w:type="dxa"/>
            <w:gridSpan w:val="2"/>
            <w:vMerge/>
            <w:shd w:val="clear" w:color="auto" w:fill="BFBFBF"/>
            <w:vAlign w:val="center"/>
          </w:tcPr>
          <w:p w:rsidR="007766B5" w:rsidRPr="001A4F04" w:rsidRDefault="007766B5" w:rsidP="008E7C51">
            <w:pPr>
              <w:contextualSpacing/>
              <w:jc w:val="center"/>
              <w:rPr>
                <w:b/>
                <w:bCs/>
                <w:i/>
                <w:iCs/>
              </w:rPr>
            </w:pPr>
          </w:p>
        </w:tc>
        <w:tc>
          <w:tcPr>
            <w:tcW w:w="1612" w:type="dxa"/>
            <w:vMerge/>
            <w:shd w:val="clear" w:color="auto" w:fill="BFBFBF"/>
            <w:tcMar>
              <w:bottom w:w="0" w:type="dxa"/>
            </w:tcMar>
            <w:vAlign w:val="center"/>
          </w:tcPr>
          <w:p w:rsidR="007766B5" w:rsidRPr="001A4F04" w:rsidRDefault="007766B5" w:rsidP="008E7C51">
            <w:pPr>
              <w:contextualSpacing/>
              <w:jc w:val="center"/>
              <w:rPr>
                <w:b/>
                <w:bCs/>
                <w:i/>
                <w:iCs/>
              </w:rPr>
            </w:pPr>
          </w:p>
        </w:tc>
        <w:tc>
          <w:tcPr>
            <w:tcW w:w="1612" w:type="dxa"/>
            <w:vMerge w:val="restart"/>
            <w:shd w:val="clear" w:color="auto" w:fill="BFBFBF"/>
            <w:tcMar>
              <w:left w:w="58" w:type="dxa"/>
              <w:bottom w:w="0" w:type="dxa"/>
              <w:right w:w="58" w:type="dxa"/>
            </w:tcMar>
            <w:vAlign w:val="center"/>
          </w:tcPr>
          <w:p w:rsidR="007766B5" w:rsidRPr="001A4F04" w:rsidRDefault="007766B5" w:rsidP="008E7C51">
            <w:pPr>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7766B5" w:rsidRPr="001A4F04" w:rsidRDefault="007766B5" w:rsidP="008E7C51">
            <w:pPr>
              <w:contextualSpacing/>
              <w:jc w:val="center"/>
              <w:rPr>
                <w:b/>
                <w:bCs/>
                <w:i/>
                <w:iCs/>
                <w:lang w:val="en-IN"/>
              </w:rPr>
            </w:pPr>
            <w:r w:rsidRPr="001A4F04">
              <w:rPr>
                <w:b/>
                <w:bCs/>
                <w:i/>
                <w:iCs/>
                <w:lang w:val="en-IN"/>
              </w:rPr>
              <w:t>Central Assistance (including</w:t>
            </w:r>
          </w:p>
          <w:p w:rsidR="007766B5" w:rsidRPr="001A4F04" w:rsidRDefault="008D2631" w:rsidP="008E7C51">
            <w:pPr>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332" w:type="dxa"/>
            <w:gridSpan w:val="2"/>
            <w:vMerge/>
            <w:shd w:val="clear" w:color="auto" w:fill="BFBFBF"/>
            <w:tcMar>
              <w:left w:w="58" w:type="dxa"/>
              <w:right w:w="58" w:type="dxa"/>
            </w:tcMar>
            <w:vAlign w:val="center"/>
          </w:tcPr>
          <w:p w:rsidR="007766B5" w:rsidRPr="001A4F04" w:rsidRDefault="007766B5" w:rsidP="008E7C51">
            <w:pPr>
              <w:contextualSpacing/>
              <w:jc w:val="center"/>
              <w:rPr>
                <w:b/>
                <w:bCs/>
                <w:i/>
                <w:iCs/>
              </w:rPr>
            </w:pPr>
          </w:p>
        </w:tc>
      </w:tr>
      <w:tr w:rsidR="007766B5" w:rsidRPr="001A4F04" w:rsidTr="00690B90">
        <w:trPr>
          <w:trHeight w:val="300"/>
          <w:jc w:val="center"/>
        </w:trPr>
        <w:tc>
          <w:tcPr>
            <w:tcW w:w="5918" w:type="dxa"/>
            <w:gridSpan w:val="2"/>
            <w:vMerge/>
            <w:tcBorders>
              <w:bottom w:val="nil"/>
            </w:tcBorders>
            <w:shd w:val="clear" w:color="auto" w:fill="BFBFBF"/>
            <w:vAlign w:val="center"/>
          </w:tcPr>
          <w:p w:rsidR="007766B5" w:rsidRPr="001A4F04" w:rsidRDefault="007766B5" w:rsidP="008E7C51">
            <w:pPr>
              <w:contextualSpacing/>
              <w:jc w:val="center"/>
              <w:rPr>
                <w:b/>
                <w:bCs/>
                <w:i/>
                <w:iCs/>
              </w:rPr>
            </w:pPr>
          </w:p>
        </w:tc>
        <w:tc>
          <w:tcPr>
            <w:tcW w:w="1612" w:type="dxa"/>
            <w:tcBorders>
              <w:bottom w:val="single" w:sz="4" w:space="0" w:color="auto"/>
            </w:tcBorders>
            <w:shd w:val="clear" w:color="auto" w:fill="BFBFBF"/>
            <w:tcMar>
              <w:bottom w:w="0" w:type="dxa"/>
            </w:tcMar>
            <w:vAlign w:val="center"/>
          </w:tcPr>
          <w:p w:rsidR="007766B5" w:rsidRPr="001A4F04" w:rsidRDefault="007766B5" w:rsidP="008E7C51">
            <w:pPr>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i/>
                <w:iCs/>
              </w:rPr>
            </w:pPr>
          </w:p>
        </w:tc>
        <w:tc>
          <w:tcPr>
            <w:tcW w:w="1332" w:type="dxa"/>
            <w:gridSpan w:val="2"/>
            <w:vMerge/>
            <w:tcBorders>
              <w:bottom w:val="nil"/>
            </w:tcBorders>
            <w:shd w:val="clear" w:color="auto" w:fill="BFBFBF"/>
            <w:tcMar>
              <w:bottom w:w="0" w:type="dxa"/>
            </w:tcMar>
            <w:vAlign w:val="center"/>
          </w:tcPr>
          <w:p w:rsidR="007766B5" w:rsidRPr="001A4F04" w:rsidRDefault="007766B5" w:rsidP="008E7C51">
            <w:pPr>
              <w:contextualSpacing/>
              <w:jc w:val="center"/>
              <w:rPr>
                <w:b/>
                <w:bCs/>
                <w:i/>
                <w:iCs/>
              </w:rPr>
            </w:pPr>
          </w:p>
        </w:tc>
      </w:tr>
      <w:tr w:rsidR="007766B5" w:rsidRPr="001A4F04" w:rsidTr="00690B90">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7766B5" w:rsidRPr="001A4F04" w:rsidRDefault="007766B5" w:rsidP="008E7C51">
            <w:pPr>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7766B5" w:rsidRPr="001A4F04" w:rsidRDefault="007766B5" w:rsidP="001508A2">
            <w:pPr>
              <w:contextualSpacing/>
              <w:jc w:val="center"/>
              <w:rPr>
                <w:b/>
                <w:bCs/>
                <w:i/>
                <w:iCs/>
              </w:rPr>
            </w:pPr>
            <w:r w:rsidRPr="001A4F04">
              <w:rPr>
                <w:b/>
                <w:bCs/>
                <w:i/>
                <w:iCs/>
              </w:rPr>
              <w:t>(</w:t>
            </w:r>
            <w:r w:rsidR="001508A2">
              <w:rPr>
                <w:b/>
                <w:bCs/>
                <w:i/>
                <w:iCs/>
              </w:rPr>
              <w:t>₹</w:t>
            </w:r>
            <w:r w:rsidRPr="001A4F04">
              <w:rPr>
                <w:b/>
                <w:bCs/>
                <w:i/>
                <w:iCs/>
              </w:rPr>
              <w:t xml:space="preserve"> in lakh)</w:t>
            </w:r>
          </w:p>
        </w:tc>
        <w:tc>
          <w:tcPr>
            <w:tcW w:w="1332" w:type="dxa"/>
            <w:gridSpan w:val="2"/>
            <w:vMerge/>
            <w:tcBorders>
              <w:bottom w:val="single" w:sz="4" w:space="0" w:color="auto"/>
            </w:tcBorders>
            <w:shd w:val="clear" w:color="auto" w:fill="BFBFBF"/>
            <w:tcMar>
              <w:left w:w="58" w:type="dxa"/>
              <w:right w:w="58" w:type="dxa"/>
            </w:tcMar>
            <w:vAlign w:val="center"/>
          </w:tcPr>
          <w:p w:rsidR="007766B5" w:rsidRPr="001A4F04" w:rsidRDefault="007766B5" w:rsidP="008E7C51">
            <w:pPr>
              <w:contextualSpacing/>
              <w:jc w:val="center"/>
              <w:rPr>
                <w:b/>
                <w:bCs/>
                <w:i/>
                <w:iCs/>
              </w:rPr>
            </w:pPr>
          </w:p>
        </w:tc>
      </w:tr>
      <w:tr w:rsidR="007766B5" w:rsidRPr="001A4F04" w:rsidTr="00690B90">
        <w:trPr>
          <w:trHeight w:val="74"/>
          <w:jc w:val="center"/>
        </w:trPr>
        <w:tc>
          <w:tcPr>
            <w:tcW w:w="5918" w:type="dxa"/>
            <w:gridSpan w:val="2"/>
            <w:tcBorders>
              <w:top w:val="single" w:sz="4" w:space="0" w:color="auto"/>
              <w:bottom w:val="single" w:sz="4" w:space="0" w:color="auto"/>
            </w:tcBorders>
            <w:shd w:val="clear" w:color="auto" w:fill="BFBFBF"/>
            <w:vAlign w:val="center"/>
          </w:tcPr>
          <w:p w:rsidR="007766B5" w:rsidRPr="001A4F04" w:rsidRDefault="007766B5" w:rsidP="008E7C51">
            <w:pPr>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7766B5" w:rsidRPr="001A4F04" w:rsidRDefault="007766B5" w:rsidP="008E7C51">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7766B5" w:rsidRPr="001A4F04" w:rsidRDefault="007766B5" w:rsidP="008E7C51">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7766B5" w:rsidRPr="001A4F04" w:rsidRDefault="007766B5" w:rsidP="008E7C51">
            <w:pPr>
              <w:contextualSpacing/>
              <w:jc w:val="center"/>
              <w:rPr>
                <w:b/>
                <w:bCs/>
              </w:rPr>
            </w:pPr>
            <w:r w:rsidRPr="001A4F04">
              <w:rPr>
                <w:b/>
                <w:bCs/>
              </w:rPr>
              <w:t>(7)</w:t>
            </w:r>
          </w:p>
        </w:tc>
      </w:tr>
      <w:tr w:rsidR="007766B5" w:rsidRPr="001A4F04" w:rsidTr="00B133C2">
        <w:tblPrEx>
          <w:shd w:val="clear" w:color="auto" w:fill="auto"/>
        </w:tblPrEx>
        <w:trPr>
          <w:trHeight w:val="255"/>
          <w:jc w:val="center"/>
        </w:trPr>
        <w:tc>
          <w:tcPr>
            <w:tcW w:w="691" w:type="dxa"/>
          </w:tcPr>
          <w:p w:rsidR="007766B5" w:rsidRPr="001A4F04" w:rsidRDefault="007766B5" w:rsidP="00E127BA">
            <w:pPr>
              <w:pStyle w:val="Heading7"/>
              <w:framePr w:hSpace="0" w:wrap="auto" w:hAnchor="text" w:yAlign="inline"/>
              <w:ind w:right="0"/>
              <w:contextualSpacing/>
            </w:pPr>
          </w:p>
        </w:tc>
        <w:tc>
          <w:tcPr>
            <w:tcW w:w="5227" w:type="dxa"/>
            <w:tcMar>
              <w:bottom w:w="0" w:type="dxa"/>
            </w:tcMar>
          </w:tcPr>
          <w:p w:rsidR="007766B5" w:rsidRPr="001A4F04" w:rsidRDefault="007766B5" w:rsidP="00E127BA">
            <w:pPr>
              <w:contextualSpacing/>
              <w:rPr>
                <w:b/>
                <w:bCs/>
              </w:rPr>
            </w:pPr>
            <w:r w:rsidRPr="001A4F04">
              <w:rPr>
                <w:b/>
              </w:rPr>
              <w:t>EXPENDITURE HEADS (CAPITAL ACCOUNT) – contd.</w:t>
            </w:r>
          </w:p>
        </w:tc>
        <w:tc>
          <w:tcPr>
            <w:tcW w:w="1612" w:type="dxa"/>
            <w:tcMar>
              <w:left w:w="58" w:type="dxa"/>
              <w:bottom w:w="0" w:type="dxa"/>
              <w:right w:w="58" w:type="dxa"/>
            </w:tcMar>
            <w:vAlign w:val="bottom"/>
          </w:tcPr>
          <w:p w:rsidR="007766B5" w:rsidRPr="001A4F04" w:rsidRDefault="007766B5" w:rsidP="00E127BA">
            <w:pPr>
              <w:tabs>
                <w:tab w:val="left" w:pos="3600"/>
                <w:tab w:val="left" w:pos="4100"/>
              </w:tabs>
              <w:contextualSpacing/>
              <w:jc w:val="right"/>
            </w:pPr>
          </w:p>
        </w:tc>
        <w:tc>
          <w:tcPr>
            <w:tcW w:w="1612" w:type="dxa"/>
            <w:tcMar>
              <w:left w:w="58" w:type="dxa"/>
              <w:bottom w:w="0" w:type="dxa"/>
              <w:right w:w="58" w:type="dxa"/>
            </w:tcMar>
            <w:vAlign w:val="bottom"/>
          </w:tcPr>
          <w:p w:rsidR="007766B5" w:rsidRPr="001A4F04" w:rsidRDefault="007766B5" w:rsidP="00E127BA">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7766B5" w:rsidRPr="001A4F04" w:rsidRDefault="007766B5" w:rsidP="00E127BA">
            <w:pPr>
              <w:tabs>
                <w:tab w:val="left" w:pos="1166"/>
                <w:tab w:val="left" w:pos="3600"/>
                <w:tab w:val="left" w:pos="4100"/>
              </w:tabs>
              <w:contextualSpacing/>
              <w:jc w:val="right"/>
            </w:pPr>
          </w:p>
        </w:tc>
        <w:tc>
          <w:tcPr>
            <w:tcW w:w="1755" w:type="dxa"/>
            <w:tcMar>
              <w:left w:w="58" w:type="dxa"/>
              <w:bottom w:w="0" w:type="dxa"/>
              <w:right w:w="58" w:type="dxa"/>
            </w:tcMar>
            <w:vAlign w:val="bottom"/>
          </w:tcPr>
          <w:p w:rsidR="007766B5" w:rsidRPr="001A4F04" w:rsidRDefault="007766B5" w:rsidP="00E127BA">
            <w:pPr>
              <w:tabs>
                <w:tab w:val="left" w:pos="3600"/>
                <w:tab w:val="left" w:pos="4100"/>
              </w:tabs>
              <w:contextualSpacing/>
              <w:jc w:val="right"/>
              <w:rPr>
                <w:rFonts w:eastAsia="Arial Unicode MS"/>
              </w:rPr>
            </w:pPr>
          </w:p>
        </w:tc>
        <w:tc>
          <w:tcPr>
            <w:tcW w:w="1463" w:type="dxa"/>
            <w:tcMar>
              <w:left w:w="58" w:type="dxa"/>
              <w:bottom w:w="0" w:type="dxa"/>
              <w:right w:w="58" w:type="dxa"/>
            </w:tcMar>
            <w:vAlign w:val="bottom"/>
          </w:tcPr>
          <w:p w:rsidR="007766B5" w:rsidRPr="001A4F04" w:rsidRDefault="007766B5" w:rsidP="00E127BA">
            <w:pPr>
              <w:tabs>
                <w:tab w:val="left" w:pos="3600"/>
                <w:tab w:val="left" w:pos="4100"/>
              </w:tabs>
              <w:contextualSpacing/>
              <w:jc w:val="right"/>
              <w:rPr>
                <w:rFonts w:eastAsia="Arial Unicode MS"/>
              </w:rPr>
            </w:pPr>
          </w:p>
        </w:tc>
        <w:tc>
          <w:tcPr>
            <w:tcW w:w="439" w:type="dxa"/>
            <w:tcMar>
              <w:left w:w="0" w:type="dxa"/>
              <w:bottom w:w="0" w:type="dxa"/>
            </w:tcMar>
            <w:vAlign w:val="bottom"/>
          </w:tcPr>
          <w:p w:rsidR="007766B5" w:rsidRPr="001A4F04" w:rsidRDefault="007766B5" w:rsidP="00D11B9E">
            <w:pPr>
              <w:contextualSpacing/>
              <w:rPr>
                <w:b/>
                <w:bCs/>
                <w:vertAlign w:val="superscript"/>
              </w:rPr>
            </w:pPr>
          </w:p>
        </w:tc>
        <w:tc>
          <w:tcPr>
            <w:tcW w:w="440" w:type="dxa"/>
            <w:tcMar>
              <w:bottom w:w="0" w:type="dxa"/>
            </w:tcMar>
            <w:vAlign w:val="bottom"/>
          </w:tcPr>
          <w:p w:rsidR="007766B5" w:rsidRPr="001A4F04" w:rsidRDefault="007766B5" w:rsidP="00D11B9E">
            <w:pPr>
              <w:contextualSpacing/>
              <w:jc w:val="right"/>
            </w:pPr>
          </w:p>
        </w:tc>
        <w:tc>
          <w:tcPr>
            <w:tcW w:w="892" w:type="dxa"/>
            <w:tcMar>
              <w:bottom w:w="0" w:type="dxa"/>
            </w:tcMar>
            <w:vAlign w:val="bottom"/>
          </w:tcPr>
          <w:p w:rsidR="007766B5" w:rsidRPr="001A4F04" w:rsidRDefault="007766B5" w:rsidP="00E127BA">
            <w:pPr>
              <w:contextualSpacing/>
              <w:jc w:val="right"/>
            </w:pPr>
          </w:p>
        </w:tc>
      </w:tr>
      <w:tr w:rsidR="003E5960" w:rsidRPr="001A4F04" w:rsidTr="00B133C2">
        <w:tblPrEx>
          <w:shd w:val="clear" w:color="auto" w:fill="auto"/>
        </w:tblPrEx>
        <w:trPr>
          <w:trHeight w:val="255"/>
          <w:jc w:val="center"/>
        </w:trPr>
        <w:tc>
          <w:tcPr>
            <w:tcW w:w="691" w:type="dxa"/>
          </w:tcPr>
          <w:p w:rsidR="003E5960" w:rsidRPr="001A4F04" w:rsidRDefault="003E5960" w:rsidP="00145333">
            <w:pPr>
              <w:contextualSpacing/>
              <w:jc w:val="right"/>
              <w:rPr>
                <w:b/>
              </w:rPr>
            </w:pPr>
            <w:r w:rsidRPr="001A4F04">
              <w:rPr>
                <w:b/>
              </w:rPr>
              <w:t>C</w:t>
            </w:r>
          </w:p>
        </w:tc>
        <w:tc>
          <w:tcPr>
            <w:tcW w:w="5227" w:type="dxa"/>
            <w:tcMar>
              <w:bottom w:w="0" w:type="dxa"/>
            </w:tcMar>
          </w:tcPr>
          <w:p w:rsidR="003E5960" w:rsidRPr="001A4F04" w:rsidRDefault="003E5960" w:rsidP="00145333">
            <w:pPr>
              <w:contextualSpacing/>
              <w:rPr>
                <w:b/>
              </w:rPr>
            </w:pPr>
            <w:r w:rsidRPr="001A4F04">
              <w:rPr>
                <w:b/>
              </w:rPr>
              <w:t>Capital Account of Economic Services – contd.</w:t>
            </w:r>
          </w:p>
        </w:tc>
        <w:tc>
          <w:tcPr>
            <w:tcW w:w="1612" w:type="dxa"/>
            <w:tcMar>
              <w:left w:w="58" w:type="dxa"/>
              <w:bottom w:w="0" w:type="dxa"/>
              <w:right w:w="58" w:type="dxa"/>
            </w:tcMar>
            <w:vAlign w:val="bottom"/>
          </w:tcPr>
          <w:p w:rsidR="003E5960" w:rsidRPr="001A4F04" w:rsidRDefault="003E5960" w:rsidP="00145333">
            <w:pPr>
              <w:jc w:val="right"/>
              <w:rPr>
                <w:b/>
                <w:bCs/>
              </w:rPr>
            </w:pPr>
          </w:p>
        </w:tc>
        <w:tc>
          <w:tcPr>
            <w:tcW w:w="1612" w:type="dxa"/>
            <w:tcMar>
              <w:left w:w="58" w:type="dxa"/>
              <w:bottom w:w="0" w:type="dxa"/>
              <w:right w:w="58" w:type="dxa"/>
            </w:tcMar>
            <w:vAlign w:val="bottom"/>
          </w:tcPr>
          <w:p w:rsidR="003E5960" w:rsidRPr="001A4F04" w:rsidRDefault="003E5960" w:rsidP="00145333">
            <w:pPr>
              <w:jc w:val="center"/>
              <w:rPr>
                <w:b/>
                <w:bCs/>
              </w:rPr>
            </w:pPr>
          </w:p>
        </w:tc>
        <w:tc>
          <w:tcPr>
            <w:tcW w:w="1902" w:type="dxa"/>
            <w:tcMar>
              <w:left w:w="58" w:type="dxa"/>
              <w:bottom w:w="0" w:type="dxa"/>
              <w:right w:w="58" w:type="dxa"/>
            </w:tcMar>
            <w:vAlign w:val="bottom"/>
          </w:tcPr>
          <w:p w:rsidR="003E5960" w:rsidRPr="001A4F04" w:rsidRDefault="003E5960" w:rsidP="00145333">
            <w:pPr>
              <w:jc w:val="center"/>
              <w:rPr>
                <w:b/>
                <w:bCs/>
              </w:rPr>
            </w:pPr>
          </w:p>
        </w:tc>
        <w:tc>
          <w:tcPr>
            <w:tcW w:w="1755" w:type="dxa"/>
            <w:tcMar>
              <w:left w:w="58" w:type="dxa"/>
              <w:bottom w:w="0" w:type="dxa"/>
              <w:right w:w="58" w:type="dxa"/>
            </w:tcMar>
            <w:vAlign w:val="bottom"/>
          </w:tcPr>
          <w:p w:rsidR="003E5960" w:rsidRPr="001A4F04" w:rsidRDefault="003E5960" w:rsidP="00145333">
            <w:pPr>
              <w:jc w:val="center"/>
              <w:rPr>
                <w:b/>
                <w:bCs/>
              </w:rPr>
            </w:pPr>
          </w:p>
        </w:tc>
        <w:tc>
          <w:tcPr>
            <w:tcW w:w="1463" w:type="dxa"/>
            <w:tcMar>
              <w:left w:w="58" w:type="dxa"/>
              <w:bottom w:w="0" w:type="dxa"/>
              <w:right w:w="58" w:type="dxa"/>
            </w:tcMar>
            <w:vAlign w:val="bottom"/>
          </w:tcPr>
          <w:p w:rsidR="003E5960" w:rsidRPr="001A4F04" w:rsidRDefault="003E5960" w:rsidP="00145333">
            <w:pPr>
              <w:jc w:val="center"/>
              <w:rPr>
                <w:b/>
                <w:bCs/>
              </w:rPr>
            </w:pPr>
          </w:p>
        </w:tc>
        <w:tc>
          <w:tcPr>
            <w:tcW w:w="439" w:type="dxa"/>
            <w:tcMar>
              <w:left w:w="0" w:type="dxa"/>
              <w:bottom w:w="0" w:type="dxa"/>
            </w:tcMar>
            <w:vAlign w:val="bottom"/>
          </w:tcPr>
          <w:p w:rsidR="003E5960" w:rsidRPr="001A4F04" w:rsidRDefault="003E5960" w:rsidP="00145333">
            <w:pPr>
              <w:rPr>
                <w:b/>
                <w:bCs/>
                <w:vertAlign w:val="superscript"/>
              </w:rPr>
            </w:pPr>
          </w:p>
        </w:tc>
        <w:tc>
          <w:tcPr>
            <w:tcW w:w="440" w:type="dxa"/>
            <w:tcMar>
              <w:bottom w:w="0" w:type="dxa"/>
            </w:tcMar>
            <w:vAlign w:val="bottom"/>
          </w:tcPr>
          <w:p w:rsidR="003E5960" w:rsidRPr="001A4F04" w:rsidRDefault="003E5960" w:rsidP="00145333">
            <w:pPr>
              <w:jc w:val="right"/>
            </w:pPr>
          </w:p>
        </w:tc>
        <w:tc>
          <w:tcPr>
            <w:tcW w:w="892" w:type="dxa"/>
            <w:tcMar>
              <w:bottom w:w="0" w:type="dxa"/>
            </w:tcMar>
            <w:vAlign w:val="bottom"/>
          </w:tcPr>
          <w:p w:rsidR="003E5960" w:rsidRPr="001A4F04" w:rsidRDefault="003E5960" w:rsidP="00145333">
            <w:pPr>
              <w:jc w:val="right"/>
            </w:pPr>
          </w:p>
        </w:tc>
      </w:tr>
      <w:tr w:rsidR="00D16E80" w:rsidRPr="001A4F04" w:rsidTr="00B133C2">
        <w:tblPrEx>
          <w:shd w:val="clear" w:color="auto" w:fill="auto"/>
        </w:tblPrEx>
        <w:trPr>
          <w:trHeight w:val="102"/>
          <w:jc w:val="center"/>
        </w:trPr>
        <w:tc>
          <w:tcPr>
            <w:tcW w:w="691" w:type="dxa"/>
          </w:tcPr>
          <w:p w:rsidR="00D16E80" w:rsidRPr="001A4F04" w:rsidRDefault="00D16E80" w:rsidP="003E5960">
            <w:pPr>
              <w:contextualSpacing/>
              <w:jc w:val="right"/>
              <w:rPr>
                <w:b/>
                <w:bCs/>
                <w:i/>
                <w:iCs/>
              </w:rPr>
            </w:pPr>
            <w:r w:rsidRPr="001A4F04">
              <w:rPr>
                <w:b/>
                <w:bCs/>
                <w:i/>
                <w:iCs/>
              </w:rPr>
              <w:t>(j)</w:t>
            </w:r>
          </w:p>
        </w:tc>
        <w:tc>
          <w:tcPr>
            <w:tcW w:w="5227" w:type="dxa"/>
            <w:tcMar>
              <w:bottom w:w="0" w:type="dxa"/>
            </w:tcMar>
          </w:tcPr>
          <w:p w:rsidR="00D16E80" w:rsidRPr="001A4F04" w:rsidRDefault="00D16E80" w:rsidP="003E5960">
            <w:pPr>
              <w:contextualSpacing/>
              <w:rPr>
                <w:b/>
                <w:bCs/>
                <w:i/>
                <w:iCs/>
              </w:rPr>
            </w:pPr>
            <w:r w:rsidRPr="001A4F04">
              <w:rPr>
                <w:b/>
                <w:bCs/>
                <w:i/>
                <w:iCs/>
              </w:rPr>
              <w:t>Capital Account of General Economic Services – contd.</w:t>
            </w:r>
          </w:p>
        </w:tc>
        <w:tc>
          <w:tcPr>
            <w:tcW w:w="1612" w:type="dxa"/>
            <w:tcMar>
              <w:left w:w="58" w:type="dxa"/>
              <w:bottom w:w="0" w:type="dxa"/>
              <w:right w:w="58" w:type="dxa"/>
            </w:tcMar>
            <w:vAlign w:val="bottom"/>
          </w:tcPr>
          <w:p w:rsidR="00D16E80" w:rsidRPr="001A4F04" w:rsidRDefault="00D16E80" w:rsidP="003E5960">
            <w:pPr>
              <w:contextualSpacing/>
              <w:jc w:val="right"/>
              <w:rPr>
                <w:rFonts w:eastAsia="Arial Unicode MS"/>
                <w:b/>
                <w:bCs/>
              </w:rPr>
            </w:pPr>
          </w:p>
        </w:tc>
        <w:tc>
          <w:tcPr>
            <w:tcW w:w="1612" w:type="dxa"/>
            <w:tcMar>
              <w:left w:w="58" w:type="dxa"/>
              <w:bottom w:w="0" w:type="dxa"/>
              <w:right w:w="58" w:type="dxa"/>
            </w:tcMar>
            <w:vAlign w:val="bottom"/>
          </w:tcPr>
          <w:p w:rsidR="00D16E80" w:rsidRPr="001A4F04" w:rsidRDefault="00D16E80" w:rsidP="003E5960">
            <w:pPr>
              <w:contextualSpacing/>
              <w:jc w:val="right"/>
              <w:rPr>
                <w:rFonts w:eastAsia="Arial Unicode MS"/>
                <w:b/>
                <w:bCs/>
              </w:rPr>
            </w:pPr>
          </w:p>
        </w:tc>
        <w:tc>
          <w:tcPr>
            <w:tcW w:w="1902" w:type="dxa"/>
            <w:tcMar>
              <w:left w:w="58" w:type="dxa"/>
              <w:bottom w:w="0" w:type="dxa"/>
              <w:right w:w="58" w:type="dxa"/>
            </w:tcMar>
            <w:vAlign w:val="bottom"/>
          </w:tcPr>
          <w:p w:rsidR="00D16E80" w:rsidRPr="001A4F04" w:rsidRDefault="00D16E80" w:rsidP="003E5960">
            <w:pPr>
              <w:contextualSpacing/>
              <w:jc w:val="right"/>
              <w:rPr>
                <w:rFonts w:eastAsia="Arial Unicode MS"/>
                <w:b/>
                <w:bCs/>
              </w:rPr>
            </w:pPr>
          </w:p>
        </w:tc>
        <w:tc>
          <w:tcPr>
            <w:tcW w:w="1755" w:type="dxa"/>
            <w:tcMar>
              <w:left w:w="58" w:type="dxa"/>
              <w:bottom w:w="0" w:type="dxa"/>
              <w:right w:w="58" w:type="dxa"/>
            </w:tcMar>
            <w:vAlign w:val="bottom"/>
          </w:tcPr>
          <w:p w:rsidR="00D16E80" w:rsidRPr="001A4F04" w:rsidRDefault="00D16E80" w:rsidP="003E5960">
            <w:pPr>
              <w:contextualSpacing/>
              <w:jc w:val="right"/>
              <w:rPr>
                <w:rFonts w:eastAsia="Arial Unicode MS"/>
                <w:b/>
                <w:bCs/>
              </w:rPr>
            </w:pPr>
          </w:p>
        </w:tc>
        <w:tc>
          <w:tcPr>
            <w:tcW w:w="1463" w:type="dxa"/>
            <w:tcMar>
              <w:left w:w="58" w:type="dxa"/>
              <w:bottom w:w="0" w:type="dxa"/>
              <w:right w:w="58" w:type="dxa"/>
            </w:tcMar>
            <w:vAlign w:val="bottom"/>
          </w:tcPr>
          <w:p w:rsidR="00D16E80" w:rsidRPr="001A4F04" w:rsidRDefault="00D16E80" w:rsidP="003E5960">
            <w:pPr>
              <w:contextualSpacing/>
              <w:jc w:val="right"/>
              <w:rPr>
                <w:b/>
                <w:bCs/>
              </w:rPr>
            </w:pPr>
          </w:p>
        </w:tc>
        <w:tc>
          <w:tcPr>
            <w:tcW w:w="439" w:type="dxa"/>
            <w:tcMar>
              <w:left w:w="0" w:type="dxa"/>
              <w:bottom w:w="0" w:type="dxa"/>
            </w:tcMar>
            <w:vAlign w:val="bottom"/>
          </w:tcPr>
          <w:p w:rsidR="00D16E80" w:rsidRPr="001A4F04" w:rsidRDefault="00D16E80" w:rsidP="003E5960">
            <w:pPr>
              <w:contextualSpacing/>
              <w:rPr>
                <w:b/>
                <w:bCs/>
                <w:vertAlign w:val="superscript"/>
              </w:rPr>
            </w:pPr>
          </w:p>
        </w:tc>
        <w:tc>
          <w:tcPr>
            <w:tcW w:w="440" w:type="dxa"/>
            <w:tcMar>
              <w:bottom w:w="0" w:type="dxa"/>
            </w:tcMar>
            <w:vAlign w:val="bottom"/>
          </w:tcPr>
          <w:p w:rsidR="00D16E80" w:rsidRPr="001A4F04" w:rsidRDefault="00D16E80" w:rsidP="003E5960">
            <w:pPr>
              <w:contextualSpacing/>
              <w:jc w:val="right"/>
              <w:rPr>
                <w:b/>
                <w:bCs/>
              </w:rPr>
            </w:pPr>
          </w:p>
        </w:tc>
        <w:tc>
          <w:tcPr>
            <w:tcW w:w="892" w:type="dxa"/>
            <w:tcMar>
              <w:bottom w:w="0" w:type="dxa"/>
            </w:tcMar>
            <w:vAlign w:val="bottom"/>
          </w:tcPr>
          <w:p w:rsidR="00D16E80" w:rsidRPr="001A4F04" w:rsidRDefault="00D16E80" w:rsidP="003E5960">
            <w:pPr>
              <w:contextualSpacing/>
              <w:jc w:val="right"/>
              <w:rPr>
                <w:b/>
                <w:bCs/>
              </w:rPr>
            </w:pPr>
          </w:p>
        </w:tc>
      </w:tr>
      <w:tr w:rsidR="00B133C2" w:rsidRPr="001A4F04" w:rsidTr="007F1C01">
        <w:tblPrEx>
          <w:shd w:val="clear" w:color="auto" w:fill="auto"/>
        </w:tblPrEx>
        <w:trPr>
          <w:trHeight w:val="102"/>
          <w:jc w:val="center"/>
        </w:trPr>
        <w:tc>
          <w:tcPr>
            <w:tcW w:w="691" w:type="dxa"/>
          </w:tcPr>
          <w:p w:rsidR="00B133C2" w:rsidRPr="001A4F04" w:rsidRDefault="00B133C2" w:rsidP="00A8245D">
            <w:pPr>
              <w:contextualSpacing/>
              <w:jc w:val="right"/>
              <w:rPr>
                <w:b/>
                <w:bCs/>
                <w:iCs/>
              </w:rPr>
            </w:pPr>
            <w:r w:rsidRPr="001A4F04">
              <w:rPr>
                <w:b/>
                <w:bCs/>
                <w:iCs/>
              </w:rPr>
              <w:t>5452</w:t>
            </w:r>
          </w:p>
        </w:tc>
        <w:tc>
          <w:tcPr>
            <w:tcW w:w="5227" w:type="dxa"/>
            <w:tcMar>
              <w:bottom w:w="0" w:type="dxa"/>
            </w:tcMar>
          </w:tcPr>
          <w:p w:rsidR="00B133C2" w:rsidRPr="001A4F04" w:rsidRDefault="00B133C2" w:rsidP="00A8245D">
            <w:pPr>
              <w:contextualSpacing/>
              <w:rPr>
                <w:b/>
                <w:bCs/>
                <w:iCs/>
              </w:rPr>
            </w:pPr>
            <w:r w:rsidRPr="001A4F04">
              <w:rPr>
                <w:b/>
                <w:bCs/>
                <w:iCs/>
              </w:rPr>
              <w:t>Capital Outlay on Tourism</w:t>
            </w:r>
          </w:p>
        </w:tc>
        <w:tc>
          <w:tcPr>
            <w:tcW w:w="1612" w:type="dxa"/>
            <w:tcMar>
              <w:left w:w="58" w:type="dxa"/>
              <w:bottom w:w="0" w:type="dxa"/>
              <w:right w:w="58" w:type="dxa"/>
            </w:tcMar>
            <w:vAlign w:val="bottom"/>
          </w:tcPr>
          <w:p w:rsidR="00B133C2" w:rsidRPr="001A4F04" w:rsidRDefault="00B133C2" w:rsidP="00A8245D">
            <w:pPr>
              <w:contextualSpacing/>
              <w:jc w:val="center"/>
              <w:rPr>
                <w:b/>
                <w:bCs/>
                <w:color w:val="000000"/>
                <w:sz w:val="24"/>
                <w:szCs w:val="24"/>
              </w:rPr>
            </w:pPr>
          </w:p>
        </w:tc>
        <w:tc>
          <w:tcPr>
            <w:tcW w:w="1612" w:type="dxa"/>
            <w:tcMar>
              <w:left w:w="58" w:type="dxa"/>
              <w:bottom w:w="0" w:type="dxa"/>
              <w:right w:w="58" w:type="dxa"/>
            </w:tcMar>
            <w:vAlign w:val="bottom"/>
          </w:tcPr>
          <w:p w:rsidR="00B133C2" w:rsidRPr="001A4F04" w:rsidRDefault="00B133C2" w:rsidP="00A8245D">
            <w:pPr>
              <w:contextualSpacing/>
              <w:jc w:val="right"/>
            </w:pPr>
          </w:p>
        </w:tc>
        <w:tc>
          <w:tcPr>
            <w:tcW w:w="1902" w:type="dxa"/>
            <w:tcMar>
              <w:left w:w="58" w:type="dxa"/>
              <w:bottom w:w="0" w:type="dxa"/>
              <w:right w:w="58" w:type="dxa"/>
            </w:tcMar>
            <w:vAlign w:val="bottom"/>
          </w:tcPr>
          <w:p w:rsidR="00B133C2" w:rsidRPr="001A4F04" w:rsidRDefault="00B133C2" w:rsidP="00A8245D">
            <w:pPr>
              <w:contextualSpacing/>
              <w:jc w:val="center"/>
              <w:rPr>
                <w:rFonts w:eastAsia="Arial Unicode MS"/>
                <w:b/>
                <w:i/>
              </w:rPr>
            </w:pPr>
          </w:p>
        </w:tc>
        <w:tc>
          <w:tcPr>
            <w:tcW w:w="1755" w:type="dxa"/>
            <w:tcMar>
              <w:left w:w="58" w:type="dxa"/>
              <w:bottom w:w="0" w:type="dxa"/>
              <w:right w:w="58" w:type="dxa"/>
            </w:tcMar>
            <w:vAlign w:val="bottom"/>
          </w:tcPr>
          <w:p w:rsidR="00B133C2" w:rsidRPr="001A4F04" w:rsidRDefault="00B133C2" w:rsidP="00A8245D">
            <w:pPr>
              <w:contextualSpacing/>
              <w:jc w:val="center"/>
              <w:rPr>
                <w:b/>
                <w:bCs/>
                <w:color w:val="000000"/>
                <w:sz w:val="24"/>
                <w:szCs w:val="24"/>
              </w:rPr>
            </w:pPr>
          </w:p>
        </w:tc>
        <w:tc>
          <w:tcPr>
            <w:tcW w:w="1463" w:type="dxa"/>
            <w:tcMar>
              <w:left w:w="58" w:type="dxa"/>
              <w:bottom w:w="0" w:type="dxa"/>
              <w:right w:w="58" w:type="dxa"/>
            </w:tcMar>
            <w:vAlign w:val="bottom"/>
          </w:tcPr>
          <w:p w:rsidR="00B133C2" w:rsidRPr="001A4F04" w:rsidRDefault="00B133C2" w:rsidP="00A8245D">
            <w:pPr>
              <w:contextualSpacing/>
              <w:jc w:val="right"/>
            </w:pPr>
          </w:p>
        </w:tc>
        <w:tc>
          <w:tcPr>
            <w:tcW w:w="439" w:type="dxa"/>
            <w:tcMar>
              <w:left w:w="0" w:type="dxa"/>
              <w:bottom w:w="0" w:type="dxa"/>
            </w:tcMar>
            <w:vAlign w:val="bottom"/>
          </w:tcPr>
          <w:p w:rsidR="00B133C2" w:rsidRPr="001A4F04" w:rsidRDefault="00B133C2" w:rsidP="00A8245D">
            <w:pPr>
              <w:overflowPunct/>
              <w:contextualSpacing/>
              <w:textAlignment w:val="auto"/>
              <w:rPr>
                <w:b/>
                <w:bCs/>
                <w:vertAlign w:val="superscript"/>
              </w:rPr>
            </w:pPr>
          </w:p>
        </w:tc>
        <w:tc>
          <w:tcPr>
            <w:tcW w:w="440" w:type="dxa"/>
            <w:tcMar>
              <w:bottom w:w="0" w:type="dxa"/>
            </w:tcMar>
            <w:vAlign w:val="bottom"/>
          </w:tcPr>
          <w:p w:rsidR="00B133C2" w:rsidRPr="001A4F04" w:rsidRDefault="00B133C2" w:rsidP="00A8245D">
            <w:pPr>
              <w:overflowPunct/>
              <w:contextualSpacing/>
              <w:jc w:val="right"/>
              <w:textAlignment w:val="auto"/>
              <w:rPr>
                <w:b/>
                <w:bCs/>
              </w:rPr>
            </w:pPr>
          </w:p>
        </w:tc>
        <w:tc>
          <w:tcPr>
            <w:tcW w:w="892" w:type="dxa"/>
            <w:tcMar>
              <w:bottom w:w="0" w:type="dxa"/>
            </w:tcMar>
            <w:vAlign w:val="bottom"/>
          </w:tcPr>
          <w:p w:rsidR="00B133C2" w:rsidRPr="001A4F04" w:rsidRDefault="00B133C2" w:rsidP="00A8245D">
            <w:pPr>
              <w:overflowPunct/>
              <w:contextualSpacing/>
              <w:jc w:val="right"/>
              <w:textAlignment w:val="auto"/>
              <w:rPr>
                <w:b/>
                <w:bCs/>
              </w:rPr>
            </w:pPr>
          </w:p>
        </w:tc>
      </w:tr>
      <w:tr w:rsidR="00337117" w:rsidRPr="001A4F04" w:rsidTr="007E356A">
        <w:tblPrEx>
          <w:shd w:val="clear" w:color="auto" w:fill="auto"/>
        </w:tblPrEx>
        <w:trPr>
          <w:trHeight w:val="102"/>
          <w:jc w:val="center"/>
        </w:trPr>
        <w:tc>
          <w:tcPr>
            <w:tcW w:w="691" w:type="dxa"/>
          </w:tcPr>
          <w:p w:rsidR="00337117" w:rsidRPr="001A4F04" w:rsidRDefault="00337117" w:rsidP="007E356A">
            <w:pPr>
              <w:contextualSpacing/>
              <w:jc w:val="right"/>
              <w:rPr>
                <w:bCs/>
                <w:iCs/>
              </w:rPr>
            </w:pPr>
            <w:r w:rsidRPr="001A4F04">
              <w:rPr>
                <w:bCs/>
                <w:iCs/>
              </w:rPr>
              <w:t>80</w:t>
            </w:r>
          </w:p>
        </w:tc>
        <w:tc>
          <w:tcPr>
            <w:tcW w:w="5227" w:type="dxa"/>
            <w:tcMar>
              <w:bottom w:w="0" w:type="dxa"/>
            </w:tcMar>
          </w:tcPr>
          <w:p w:rsidR="00337117" w:rsidRPr="001A4F04" w:rsidRDefault="00337117" w:rsidP="007E356A">
            <w:pPr>
              <w:contextualSpacing/>
              <w:rPr>
                <w:bCs/>
                <w:iCs/>
              </w:rPr>
            </w:pPr>
            <w:r w:rsidRPr="001A4F04">
              <w:rPr>
                <w:bCs/>
                <w:iCs/>
              </w:rPr>
              <w:t>General</w:t>
            </w:r>
          </w:p>
        </w:tc>
        <w:tc>
          <w:tcPr>
            <w:tcW w:w="1612"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612"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902"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755"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463" w:type="dxa"/>
            <w:tcMar>
              <w:left w:w="58" w:type="dxa"/>
              <w:bottom w:w="0" w:type="dxa"/>
              <w:right w:w="58" w:type="dxa"/>
            </w:tcMar>
            <w:vAlign w:val="bottom"/>
          </w:tcPr>
          <w:p w:rsidR="00337117" w:rsidRPr="001A4F04" w:rsidRDefault="00337117" w:rsidP="007E356A">
            <w:pPr>
              <w:contextualSpacing/>
              <w:jc w:val="right"/>
            </w:pPr>
          </w:p>
        </w:tc>
        <w:tc>
          <w:tcPr>
            <w:tcW w:w="439" w:type="dxa"/>
            <w:tcMar>
              <w:left w:w="0" w:type="dxa"/>
              <w:bottom w:w="0" w:type="dxa"/>
            </w:tcMar>
            <w:vAlign w:val="bottom"/>
          </w:tcPr>
          <w:p w:rsidR="00337117" w:rsidRPr="001A4F04" w:rsidRDefault="00337117" w:rsidP="007E356A">
            <w:pPr>
              <w:overflowPunct/>
              <w:contextualSpacing/>
              <w:textAlignment w:val="auto"/>
              <w:rPr>
                <w:b/>
                <w:bCs/>
                <w:vertAlign w:val="superscript"/>
              </w:rPr>
            </w:pPr>
          </w:p>
        </w:tc>
        <w:tc>
          <w:tcPr>
            <w:tcW w:w="440" w:type="dxa"/>
            <w:tcMar>
              <w:bottom w:w="0" w:type="dxa"/>
            </w:tcMar>
            <w:vAlign w:val="bottom"/>
          </w:tcPr>
          <w:p w:rsidR="00337117" w:rsidRPr="001A4F04" w:rsidRDefault="00337117" w:rsidP="007E356A">
            <w:pPr>
              <w:contextualSpacing/>
              <w:jc w:val="right"/>
              <w:rPr>
                <w:b/>
              </w:rPr>
            </w:pPr>
          </w:p>
        </w:tc>
        <w:tc>
          <w:tcPr>
            <w:tcW w:w="892" w:type="dxa"/>
            <w:tcMar>
              <w:bottom w:w="0" w:type="dxa"/>
            </w:tcMar>
            <w:vAlign w:val="bottom"/>
          </w:tcPr>
          <w:p w:rsidR="00337117" w:rsidRPr="001A4F04" w:rsidRDefault="00337117" w:rsidP="007E356A">
            <w:pPr>
              <w:contextualSpacing/>
              <w:jc w:val="right"/>
              <w:rPr>
                <w:rFonts w:eastAsia="Arial Unicode MS"/>
                <w:b/>
              </w:rPr>
            </w:pPr>
          </w:p>
        </w:tc>
      </w:tr>
      <w:tr w:rsidR="00337117" w:rsidRPr="001A4F04" w:rsidTr="007E356A">
        <w:tblPrEx>
          <w:shd w:val="clear" w:color="auto" w:fill="auto"/>
        </w:tblPrEx>
        <w:trPr>
          <w:trHeight w:val="102"/>
          <w:jc w:val="center"/>
        </w:trPr>
        <w:tc>
          <w:tcPr>
            <w:tcW w:w="691" w:type="dxa"/>
          </w:tcPr>
          <w:p w:rsidR="00337117" w:rsidRPr="001A4F04" w:rsidRDefault="00337117" w:rsidP="007E356A">
            <w:pPr>
              <w:contextualSpacing/>
              <w:jc w:val="right"/>
              <w:rPr>
                <w:bCs/>
                <w:iCs/>
              </w:rPr>
            </w:pPr>
            <w:r w:rsidRPr="001A4F04">
              <w:rPr>
                <w:bCs/>
                <w:iCs/>
              </w:rPr>
              <w:t>190</w:t>
            </w:r>
          </w:p>
        </w:tc>
        <w:tc>
          <w:tcPr>
            <w:tcW w:w="5227" w:type="dxa"/>
            <w:tcMar>
              <w:bottom w:w="0" w:type="dxa"/>
            </w:tcMar>
          </w:tcPr>
          <w:p w:rsidR="00337117" w:rsidRPr="001A4F04" w:rsidRDefault="00337117" w:rsidP="007E356A">
            <w:pPr>
              <w:contextualSpacing/>
              <w:rPr>
                <w:bCs/>
                <w:iCs/>
              </w:rPr>
            </w:pPr>
            <w:r w:rsidRPr="001A4F04">
              <w:rPr>
                <w:bCs/>
                <w:iCs/>
              </w:rPr>
              <w:t>Investments in Public Sector and Other Undertakings</w:t>
            </w:r>
          </w:p>
        </w:tc>
        <w:tc>
          <w:tcPr>
            <w:tcW w:w="1612"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612"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902"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755" w:type="dxa"/>
            <w:tcMar>
              <w:left w:w="58" w:type="dxa"/>
              <w:bottom w:w="0" w:type="dxa"/>
              <w:right w:w="58" w:type="dxa"/>
            </w:tcMar>
            <w:vAlign w:val="bottom"/>
          </w:tcPr>
          <w:p w:rsidR="00337117" w:rsidRPr="001A4F04" w:rsidRDefault="00337117" w:rsidP="007E356A">
            <w:pPr>
              <w:contextualSpacing/>
              <w:jc w:val="right"/>
              <w:rPr>
                <w:rFonts w:eastAsia="Arial Unicode MS"/>
                <w:bCs/>
              </w:rPr>
            </w:pPr>
          </w:p>
        </w:tc>
        <w:tc>
          <w:tcPr>
            <w:tcW w:w="1463" w:type="dxa"/>
            <w:tcMar>
              <w:left w:w="58" w:type="dxa"/>
              <w:bottom w:w="0" w:type="dxa"/>
              <w:right w:w="58" w:type="dxa"/>
            </w:tcMar>
            <w:vAlign w:val="bottom"/>
          </w:tcPr>
          <w:p w:rsidR="00337117" w:rsidRPr="001A4F04" w:rsidRDefault="00337117" w:rsidP="007E356A">
            <w:pPr>
              <w:contextualSpacing/>
              <w:jc w:val="right"/>
            </w:pPr>
          </w:p>
        </w:tc>
        <w:tc>
          <w:tcPr>
            <w:tcW w:w="439" w:type="dxa"/>
            <w:tcMar>
              <w:left w:w="0" w:type="dxa"/>
              <w:bottom w:w="0" w:type="dxa"/>
            </w:tcMar>
            <w:vAlign w:val="bottom"/>
          </w:tcPr>
          <w:p w:rsidR="00337117" w:rsidRPr="001A4F04" w:rsidRDefault="00337117" w:rsidP="007E356A">
            <w:pPr>
              <w:overflowPunct/>
              <w:contextualSpacing/>
              <w:textAlignment w:val="auto"/>
              <w:rPr>
                <w:bCs/>
                <w:vertAlign w:val="superscript"/>
              </w:rPr>
            </w:pPr>
          </w:p>
        </w:tc>
        <w:tc>
          <w:tcPr>
            <w:tcW w:w="440" w:type="dxa"/>
            <w:tcMar>
              <w:bottom w:w="0" w:type="dxa"/>
            </w:tcMar>
            <w:vAlign w:val="bottom"/>
          </w:tcPr>
          <w:p w:rsidR="00337117" w:rsidRPr="001A4F04" w:rsidRDefault="00337117" w:rsidP="007E356A">
            <w:pPr>
              <w:contextualSpacing/>
              <w:jc w:val="right"/>
            </w:pPr>
          </w:p>
        </w:tc>
        <w:tc>
          <w:tcPr>
            <w:tcW w:w="892" w:type="dxa"/>
            <w:tcMar>
              <w:bottom w:w="0" w:type="dxa"/>
            </w:tcMar>
            <w:vAlign w:val="bottom"/>
          </w:tcPr>
          <w:p w:rsidR="00337117" w:rsidRPr="001A4F04" w:rsidRDefault="00337117" w:rsidP="007E356A">
            <w:pPr>
              <w:contextualSpacing/>
              <w:jc w:val="right"/>
              <w:rPr>
                <w:rFonts w:eastAsia="Arial Unicode MS"/>
              </w:rPr>
            </w:pPr>
          </w:p>
        </w:tc>
      </w:tr>
      <w:tr w:rsidR="00337117" w:rsidRPr="001A4F04" w:rsidTr="007E356A">
        <w:tblPrEx>
          <w:shd w:val="clear" w:color="auto" w:fill="auto"/>
        </w:tblPrEx>
        <w:trPr>
          <w:trHeight w:val="102"/>
          <w:jc w:val="center"/>
        </w:trPr>
        <w:tc>
          <w:tcPr>
            <w:tcW w:w="691" w:type="dxa"/>
          </w:tcPr>
          <w:p w:rsidR="00337117" w:rsidRPr="001A4F04" w:rsidRDefault="00337117" w:rsidP="007E356A">
            <w:pPr>
              <w:contextualSpacing/>
              <w:jc w:val="right"/>
              <w:rPr>
                <w:bCs/>
                <w:iCs/>
              </w:rPr>
            </w:pPr>
          </w:p>
        </w:tc>
        <w:tc>
          <w:tcPr>
            <w:tcW w:w="5227" w:type="dxa"/>
            <w:tcMar>
              <w:bottom w:w="0" w:type="dxa"/>
            </w:tcMar>
          </w:tcPr>
          <w:p w:rsidR="00337117" w:rsidRPr="001A4F04" w:rsidRDefault="00337117" w:rsidP="007E356A">
            <w:pPr>
              <w:contextualSpacing/>
              <w:rPr>
                <w:bCs/>
                <w:iCs/>
              </w:rPr>
            </w:pPr>
            <w:r w:rsidRPr="001A4F04">
              <w:rPr>
                <w:bCs/>
                <w:iCs/>
              </w:rPr>
              <w:t>Karnataka State Tourism Development Corporation, Bengaluru</w:t>
            </w:r>
          </w:p>
        </w:tc>
        <w:tc>
          <w:tcPr>
            <w:tcW w:w="1612" w:type="dxa"/>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612" w:type="dxa"/>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902" w:type="dxa"/>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463" w:type="dxa"/>
            <w:tcMar>
              <w:left w:w="58" w:type="dxa"/>
              <w:bottom w:w="0" w:type="dxa"/>
              <w:right w:w="58" w:type="dxa"/>
            </w:tcMar>
            <w:vAlign w:val="bottom"/>
          </w:tcPr>
          <w:p w:rsidR="00337117" w:rsidRPr="001A4F04" w:rsidRDefault="00337117" w:rsidP="007E356A">
            <w:pPr>
              <w:contextualSpacing/>
              <w:jc w:val="right"/>
            </w:pPr>
            <w:r w:rsidRPr="001A4F04">
              <w:t>612.71</w:t>
            </w:r>
          </w:p>
        </w:tc>
        <w:tc>
          <w:tcPr>
            <w:tcW w:w="439" w:type="dxa"/>
            <w:tcMar>
              <w:left w:w="0" w:type="dxa"/>
              <w:bottom w:w="0" w:type="dxa"/>
            </w:tcMar>
            <w:vAlign w:val="bottom"/>
          </w:tcPr>
          <w:p w:rsidR="00337117" w:rsidRPr="001A4F04" w:rsidRDefault="00337117" w:rsidP="007E356A">
            <w:pPr>
              <w:overflowPunct/>
              <w:contextualSpacing/>
              <w:textAlignment w:val="auto"/>
              <w:rPr>
                <w:bCs/>
                <w:vertAlign w:val="superscript"/>
              </w:rPr>
            </w:pPr>
          </w:p>
        </w:tc>
        <w:tc>
          <w:tcPr>
            <w:tcW w:w="440" w:type="dxa"/>
            <w:tcMar>
              <w:bottom w:w="0" w:type="dxa"/>
            </w:tcMar>
            <w:vAlign w:val="bottom"/>
          </w:tcPr>
          <w:p w:rsidR="00337117" w:rsidRPr="001A4F04" w:rsidRDefault="00337117" w:rsidP="007E356A">
            <w:pPr>
              <w:contextualSpacing/>
              <w:jc w:val="right"/>
            </w:pPr>
          </w:p>
        </w:tc>
        <w:tc>
          <w:tcPr>
            <w:tcW w:w="892" w:type="dxa"/>
            <w:tcMar>
              <w:bottom w:w="0"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r>
      <w:tr w:rsidR="00337117" w:rsidRPr="001A4F04" w:rsidTr="007E356A">
        <w:tblPrEx>
          <w:shd w:val="clear" w:color="auto" w:fill="auto"/>
        </w:tblPrEx>
        <w:trPr>
          <w:trHeight w:val="102"/>
          <w:jc w:val="center"/>
        </w:trPr>
        <w:tc>
          <w:tcPr>
            <w:tcW w:w="691" w:type="dxa"/>
          </w:tcPr>
          <w:p w:rsidR="00337117" w:rsidRPr="001A4F04" w:rsidRDefault="00337117" w:rsidP="007E356A">
            <w:pPr>
              <w:contextualSpacing/>
              <w:jc w:val="right"/>
              <w:rPr>
                <w:bCs/>
                <w:iCs/>
              </w:rPr>
            </w:pPr>
          </w:p>
        </w:tc>
        <w:tc>
          <w:tcPr>
            <w:tcW w:w="5227" w:type="dxa"/>
            <w:tcBorders>
              <w:bottom w:val="single" w:sz="4" w:space="0" w:color="auto"/>
            </w:tcBorders>
            <w:tcMar>
              <w:bottom w:w="0" w:type="dxa"/>
            </w:tcMar>
          </w:tcPr>
          <w:p w:rsidR="00337117" w:rsidRPr="001A4F04" w:rsidRDefault="00337117" w:rsidP="007E356A">
            <w:pPr>
              <w:contextualSpacing/>
              <w:rPr>
                <w:bCs/>
                <w:iCs/>
              </w:rPr>
            </w:pPr>
            <w:r w:rsidRPr="001A4F04">
              <w:rPr>
                <w:bCs/>
                <w:iCs/>
              </w:rPr>
              <w:t>Jungle Lodges and Resorts</w:t>
            </w:r>
          </w:p>
        </w:tc>
        <w:tc>
          <w:tcPr>
            <w:tcW w:w="1612" w:type="dxa"/>
            <w:tcBorders>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c>
          <w:tcPr>
            <w:tcW w:w="1463" w:type="dxa"/>
            <w:tcBorders>
              <w:bottom w:val="single" w:sz="4" w:space="0" w:color="auto"/>
            </w:tcBorders>
            <w:tcMar>
              <w:left w:w="58" w:type="dxa"/>
              <w:bottom w:w="0" w:type="dxa"/>
              <w:right w:w="58" w:type="dxa"/>
            </w:tcMar>
            <w:vAlign w:val="bottom"/>
          </w:tcPr>
          <w:p w:rsidR="00337117" w:rsidRPr="001A4F04" w:rsidRDefault="00337117" w:rsidP="007E356A">
            <w:pPr>
              <w:contextualSpacing/>
              <w:jc w:val="right"/>
            </w:pPr>
            <w:r w:rsidRPr="001A4F04">
              <w:t>39.00</w:t>
            </w:r>
          </w:p>
        </w:tc>
        <w:tc>
          <w:tcPr>
            <w:tcW w:w="439" w:type="dxa"/>
            <w:tcBorders>
              <w:bottom w:val="single" w:sz="4" w:space="0" w:color="auto"/>
            </w:tcBorders>
            <w:tcMar>
              <w:left w:w="0" w:type="dxa"/>
              <w:bottom w:w="0" w:type="dxa"/>
            </w:tcMar>
            <w:vAlign w:val="bottom"/>
          </w:tcPr>
          <w:p w:rsidR="00337117" w:rsidRPr="001A4F04" w:rsidRDefault="00337117" w:rsidP="007E356A">
            <w:pPr>
              <w:overflowPunct/>
              <w:contextualSpacing/>
              <w:textAlignment w:val="auto"/>
              <w:rPr>
                <w:bCs/>
                <w:vertAlign w:val="superscript"/>
              </w:rPr>
            </w:pPr>
          </w:p>
        </w:tc>
        <w:tc>
          <w:tcPr>
            <w:tcW w:w="440" w:type="dxa"/>
            <w:tcBorders>
              <w:bottom w:val="single" w:sz="4" w:space="0" w:color="auto"/>
            </w:tcBorders>
            <w:tcMar>
              <w:bottom w:w="0" w:type="dxa"/>
            </w:tcMar>
            <w:vAlign w:val="bottom"/>
          </w:tcPr>
          <w:p w:rsidR="00337117" w:rsidRPr="001A4F04" w:rsidRDefault="00337117" w:rsidP="007E356A">
            <w:pPr>
              <w:contextualSpacing/>
              <w:jc w:val="right"/>
            </w:pPr>
          </w:p>
        </w:tc>
        <w:tc>
          <w:tcPr>
            <w:tcW w:w="892" w:type="dxa"/>
            <w:tcBorders>
              <w:bottom w:val="single" w:sz="4" w:space="0" w:color="auto"/>
            </w:tcBorders>
            <w:tcMar>
              <w:bottom w:w="0" w:type="dxa"/>
            </w:tcMar>
            <w:vAlign w:val="bottom"/>
          </w:tcPr>
          <w:p w:rsidR="00337117" w:rsidRPr="001A4F04" w:rsidRDefault="00337117" w:rsidP="007E356A">
            <w:pPr>
              <w:contextualSpacing/>
              <w:jc w:val="right"/>
              <w:rPr>
                <w:rFonts w:eastAsia="Arial Unicode MS"/>
                <w:bCs/>
              </w:rPr>
            </w:pPr>
            <w:r w:rsidRPr="001A4F04">
              <w:rPr>
                <w:rFonts w:eastAsia="Arial Unicode MS"/>
                <w:bCs/>
              </w:rPr>
              <w:t>…</w:t>
            </w:r>
          </w:p>
        </w:tc>
      </w:tr>
      <w:tr w:rsidR="00337117" w:rsidRPr="001A4F04" w:rsidTr="00337117">
        <w:tblPrEx>
          <w:shd w:val="clear" w:color="auto" w:fill="auto"/>
        </w:tblPrEx>
        <w:trPr>
          <w:trHeight w:val="102"/>
          <w:jc w:val="center"/>
        </w:trPr>
        <w:tc>
          <w:tcPr>
            <w:tcW w:w="691" w:type="dxa"/>
          </w:tcPr>
          <w:p w:rsidR="00337117" w:rsidRPr="001A4F04" w:rsidRDefault="00337117" w:rsidP="007E356A">
            <w:pPr>
              <w:contextualSpacing/>
              <w:jc w:val="right"/>
              <w:rPr>
                <w:bCs/>
                <w:iCs/>
              </w:rPr>
            </w:pPr>
          </w:p>
        </w:tc>
        <w:tc>
          <w:tcPr>
            <w:tcW w:w="5227" w:type="dxa"/>
            <w:tcBorders>
              <w:top w:val="single" w:sz="4" w:space="0" w:color="auto"/>
              <w:bottom w:val="single" w:sz="4" w:space="0" w:color="auto"/>
            </w:tcBorders>
            <w:tcMar>
              <w:bottom w:w="0" w:type="dxa"/>
            </w:tcMar>
          </w:tcPr>
          <w:p w:rsidR="00337117" w:rsidRPr="001A4F04" w:rsidRDefault="00337117" w:rsidP="007E356A">
            <w:pPr>
              <w:contextualSpacing/>
              <w:rPr>
                <w:b/>
                <w:bCs/>
                <w:iCs/>
              </w:rPr>
            </w:pPr>
            <w:r w:rsidRPr="001A4F04">
              <w:rPr>
                <w:b/>
                <w:bCs/>
                <w:iCs/>
              </w:rPr>
              <w:t>Total 80-190</w:t>
            </w:r>
          </w:p>
        </w:tc>
        <w:tc>
          <w:tcPr>
            <w:tcW w:w="1612" w:type="dxa"/>
            <w:tcBorders>
              <w:top w:val="single" w:sz="4" w:space="0" w:color="auto"/>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
                <w:bCs/>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
                <w:bCs/>
              </w:rPr>
            </w:pPr>
            <w:r w:rsidRPr="001A4F04">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vAlign w:val="bottom"/>
          </w:tcPr>
          <w:p w:rsidR="00337117" w:rsidRPr="001A4F04" w:rsidRDefault="00337117" w:rsidP="007E356A">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337117" w:rsidRPr="001A4F04" w:rsidRDefault="00337117" w:rsidP="007E356A">
            <w:pPr>
              <w:jc w:val="right"/>
              <w:rPr>
                <w:b/>
              </w:rPr>
            </w:pPr>
            <w:r w:rsidRPr="001A4F04">
              <w:rPr>
                <w:rFonts w:eastAsia="Arial Unicode MS"/>
                <w:b/>
                <w:bCs/>
              </w:rPr>
              <w:t>…</w:t>
            </w:r>
          </w:p>
        </w:tc>
        <w:tc>
          <w:tcPr>
            <w:tcW w:w="1463" w:type="dxa"/>
            <w:tcBorders>
              <w:top w:val="single" w:sz="4" w:space="0" w:color="auto"/>
              <w:bottom w:val="single" w:sz="4" w:space="0" w:color="auto"/>
            </w:tcBorders>
            <w:tcMar>
              <w:left w:w="58" w:type="dxa"/>
              <w:bottom w:w="0" w:type="dxa"/>
              <w:right w:w="58" w:type="dxa"/>
            </w:tcMar>
            <w:vAlign w:val="bottom"/>
          </w:tcPr>
          <w:p w:rsidR="00337117" w:rsidRPr="001A4F04" w:rsidRDefault="00337117" w:rsidP="007E356A">
            <w:pPr>
              <w:contextualSpacing/>
              <w:jc w:val="right"/>
              <w:rPr>
                <w:b/>
              </w:rPr>
            </w:pPr>
            <w:r w:rsidRPr="001A4F04">
              <w:rPr>
                <w:b/>
              </w:rPr>
              <w:t>651.71</w:t>
            </w:r>
          </w:p>
        </w:tc>
        <w:tc>
          <w:tcPr>
            <w:tcW w:w="439" w:type="dxa"/>
            <w:tcBorders>
              <w:top w:val="single" w:sz="4" w:space="0" w:color="auto"/>
              <w:bottom w:val="single" w:sz="4" w:space="0" w:color="auto"/>
            </w:tcBorders>
            <w:tcMar>
              <w:left w:w="0" w:type="dxa"/>
              <w:bottom w:w="0" w:type="dxa"/>
            </w:tcMar>
            <w:vAlign w:val="bottom"/>
          </w:tcPr>
          <w:p w:rsidR="00337117" w:rsidRPr="001A4F04" w:rsidRDefault="00337117" w:rsidP="007E356A">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337117" w:rsidRPr="001A4F04" w:rsidRDefault="00337117" w:rsidP="007E356A">
            <w:pPr>
              <w:contextualSpacing/>
              <w:jc w:val="right"/>
            </w:pPr>
          </w:p>
        </w:tc>
        <w:tc>
          <w:tcPr>
            <w:tcW w:w="892" w:type="dxa"/>
            <w:tcBorders>
              <w:top w:val="single" w:sz="4" w:space="0" w:color="auto"/>
              <w:bottom w:val="single" w:sz="4" w:space="0" w:color="auto"/>
            </w:tcBorders>
            <w:tcMar>
              <w:bottom w:w="0" w:type="dxa"/>
            </w:tcMar>
            <w:vAlign w:val="bottom"/>
          </w:tcPr>
          <w:p w:rsidR="00337117" w:rsidRPr="001A4F04" w:rsidRDefault="00337117" w:rsidP="007E356A">
            <w:pPr>
              <w:jc w:val="right"/>
              <w:rPr>
                <w:b/>
              </w:rPr>
            </w:pPr>
            <w:r w:rsidRPr="001A4F04">
              <w:rPr>
                <w:rFonts w:eastAsia="Arial Unicode MS"/>
                <w:b/>
                <w:bCs/>
              </w:rPr>
              <w:t>…</w:t>
            </w:r>
          </w:p>
        </w:tc>
      </w:tr>
      <w:tr w:rsidR="00B133C2" w:rsidRPr="001A4F04" w:rsidTr="007F1C01">
        <w:tblPrEx>
          <w:shd w:val="clear" w:color="auto" w:fill="auto"/>
        </w:tblPrEx>
        <w:trPr>
          <w:trHeight w:val="102"/>
          <w:jc w:val="center"/>
        </w:trPr>
        <w:tc>
          <w:tcPr>
            <w:tcW w:w="691" w:type="dxa"/>
          </w:tcPr>
          <w:p w:rsidR="00B133C2" w:rsidRPr="001A4F04" w:rsidRDefault="00B133C2" w:rsidP="00A8245D">
            <w:pPr>
              <w:contextualSpacing/>
              <w:jc w:val="right"/>
              <w:rPr>
                <w:bCs/>
                <w:iCs/>
              </w:rPr>
            </w:pPr>
            <w:r w:rsidRPr="001A4F04">
              <w:rPr>
                <w:bCs/>
                <w:iCs/>
              </w:rPr>
              <w:t>800</w:t>
            </w:r>
          </w:p>
        </w:tc>
        <w:tc>
          <w:tcPr>
            <w:tcW w:w="5227" w:type="dxa"/>
            <w:tcBorders>
              <w:bottom w:val="single" w:sz="4" w:space="0" w:color="auto"/>
            </w:tcBorders>
            <w:tcMar>
              <w:bottom w:w="0" w:type="dxa"/>
            </w:tcMar>
          </w:tcPr>
          <w:p w:rsidR="00B133C2" w:rsidRPr="001A4F04" w:rsidRDefault="00B133C2" w:rsidP="00A8245D">
            <w:pPr>
              <w:contextualSpacing/>
              <w:rPr>
                <w:bCs/>
                <w:iCs/>
              </w:rPr>
            </w:pPr>
            <w:r w:rsidRPr="001A4F04">
              <w:rPr>
                <w:bCs/>
                <w:iCs/>
              </w:rPr>
              <w:t>Other Expenditure</w:t>
            </w:r>
          </w:p>
        </w:tc>
        <w:tc>
          <w:tcPr>
            <w:tcW w:w="1612" w:type="dxa"/>
            <w:tcBorders>
              <w:bottom w:val="single" w:sz="4" w:space="0" w:color="auto"/>
            </w:tcBorders>
            <w:tcMar>
              <w:left w:w="58" w:type="dxa"/>
              <w:bottom w:w="0" w:type="dxa"/>
              <w:right w:w="58" w:type="dxa"/>
            </w:tcMar>
            <w:vAlign w:val="bottom"/>
          </w:tcPr>
          <w:p w:rsidR="00B133C2" w:rsidRPr="001A4F04" w:rsidRDefault="00B133C2" w:rsidP="00A8245D">
            <w:pPr>
              <w:contextualSpacing/>
              <w:jc w:val="right"/>
              <w:rPr>
                <w:rFonts w:eastAsia="Arial Unicode MS"/>
                <w:bCs/>
              </w:rPr>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B133C2" w:rsidRPr="001A4F04" w:rsidRDefault="00B133C2" w:rsidP="00A8245D">
            <w:pPr>
              <w:contextualSpacing/>
              <w:jc w:val="right"/>
              <w:rPr>
                <w:rFonts w:eastAsia="Arial Unicode MS"/>
                <w:bCs/>
              </w:rPr>
            </w:pPr>
            <w:r w:rsidRPr="001A4F04">
              <w:rPr>
                <w:rFonts w:eastAsia="Arial Unicode MS"/>
                <w:bCs/>
              </w:rPr>
              <w:t>…</w:t>
            </w:r>
          </w:p>
        </w:tc>
        <w:tc>
          <w:tcPr>
            <w:tcW w:w="1902" w:type="dxa"/>
            <w:tcBorders>
              <w:bottom w:val="single" w:sz="4" w:space="0" w:color="auto"/>
            </w:tcBorders>
            <w:tcMar>
              <w:left w:w="58" w:type="dxa"/>
              <w:bottom w:w="0" w:type="dxa"/>
              <w:right w:w="58" w:type="dxa"/>
            </w:tcMar>
            <w:vAlign w:val="bottom"/>
          </w:tcPr>
          <w:p w:rsidR="00B133C2" w:rsidRPr="001A4F04" w:rsidRDefault="00B133C2" w:rsidP="00A8245D">
            <w:pPr>
              <w:contextualSpacing/>
              <w:jc w:val="right"/>
              <w:rPr>
                <w:rFonts w:eastAsia="Arial Unicode MS"/>
                <w:bCs/>
              </w:rPr>
            </w:pPr>
            <w:r w:rsidRPr="001A4F04">
              <w:rPr>
                <w:rFonts w:eastAsia="Arial Unicode MS"/>
                <w:bCs/>
              </w:rPr>
              <w:t>…</w:t>
            </w:r>
          </w:p>
        </w:tc>
        <w:tc>
          <w:tcPr>
            <w:tcW w:w="1755" w:type="dxa"/>
            <w:tcBorders>
              <w:bottom w:val="single" w:sz="4" w:space="0" w:color="auto"/>
            </w:tcBorders>
            <w:tcMar>
              <w:left w:w="58" w:type="dxa"/>
              <w:bottom w:w="0" w:type="dxa"/>
              <w:right w:w="58" w:type="dxa"/>
            </w:tcMar>
            <w:vAlign w:val="bottom"/>
          </w:tcPr>
          <w:p w:rsidR="00B133C2" w:rsidRPr="001A4F04" w:rsidRDefault="00B133C2" w:rsidP="00A8245D">
            <w:pPr>
              <w:jc w:val="right"/>
            </w:pPr>
            <w:r w:rsidRPr="001A4F04">
              <w:rPr>
                <w:rFonts w:eastAsia="Arial Unicode MS"/>
                <w:bCs/>
              </w:rPr>
              <w:t>…</w:t>
            </w:r>
          </w:p>
        </w:tc>
        <w:tc>
          <w:tcPr>
            <w:tcW w:w="1463" w:type="dxa"/>
            <w:tcBorders>
              <w:bottom w:val="single" w:sz="4" w:space="0" w:color="auto"/>
            </w:tcBorders>
            <w:tcMar>
              <w:left w:w="58" w:type="dxa"/>
              <w:bottom w:w="0" w:type="dxa"/>
              <w:right w:w="58" w:type="dxa"/>
            </w:tcMar>
            <w:vAlign w:val="bottom"/>
          </w:tcPr>
          <w:p w:rsidR="00B133C2" w:rsidRPr="001A4F04" w:rsidRDefault="00B133C2" w:rsidP="00A8245D">
            <w:pPr>
              <w:contextualSpacing/>
              <w:jc w:val="right"/>
            </w:pPr>
            <w:r w:rsidRPr="001A4F04">
              <w:t>471.67</w:t>
            </w:r>
          </w:p>
        </w:tc>
        <w:tc>
          <w:tcPr>
            <w:tcW w:w="439" w:type="dxa"/>
            <w:tcBorders>
              <w:bottom w:val="single" w:sz="4" w:space="0" w:color="auto"/>
            </w:tcBorders>
            <w:tcMar>
              <w:left w:w="0" w:type="dxa"/>
              <w:bottom w:w="0" w:type="dxa"/>
            </w:tcMar>
            <w:vAlign w:val="bottom"/>
          </w:tcPr>
          <w:p w:rsidR="00B133C2" w:rsidRPr="001A4F04" w:rsidRDefault="00B133C2" w:rsidP="00A8245D">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B133C2" w:rsidRPr="001A4F04" w:rsidRDefault="00B133C2" w:rsidP="00A8245D">
            <w:pPr>
              <w:contextualSpacing/>
              <w:jc w:val="right"/>
              <w:rPr>
                <w:b/>
              </w:rPr>
            </w:pPr>
          </w:p>
        </w:tc>
        <w:tc>
          <w:tcPr>
            <w:tcW w:w="892" w:type="dxa"/>
            <w:tcBorders>
              <w:bottom w:val="single" w:sz="4" w:space="0" w:color="auto"/>
            </w:tcBorders>
            <w:tcMar>
              <w:bottom w:w="0" w:type="dxa"/>
            </w:tcMar>
            <w:vAlign w:val="bottom"/>
          </w:tcPr>
          <w:p w:rsidR="00B133C2" w:rsidRPr="001A4F04" w:rsidRDefault="00B133C2" w:rsidP="00A8245D">
            <w:pPr>
              <w:jc w:val="right"/>
            </w:pPr>
            <w:r w:rsidRPr="001A4F04">
              <w:rPr>
                <w:rFonts w:eastAsia="Arial Unicode MS"/>
                <w:bCs/>
              </w:rPr>
              <w:t>…</w:t>
            </w:r>
          </w:p>
        </w:tc>
      </w:tr>
      <w:tr w:rsidR="00B133C2" w:rsidRPr="001A4F04" w:rsidTr="007F1C01">
        <w:tblPrEx>
          <w:shd w:val="clear" w:color="auto" w:fill="auto"/>
        </w:tblPrEx>
        <w:trPr>
          <w:trHeight w:val="102"/>
          <w:jc w:val="center"/>
        </w:trPr>
        <w:tc>
          <w:tcPr>
            <w:tcW w:w="691" w:type="dxa"/>
          </w:tcPr>
          <w:p w:rsidR="00B133C2" w:rsidRPr="001A4F04" w:rsidRDefault="00B133C2" w:rsidP="00A8245D">
            <w:pPr>
              <w:contextualSpacing/>
              <w:jc w:val="right"/>
              <w:rPr>
                <w:b/>
                <w:bCs/>
                <w:iCs/>
              </w:rPr>
            </w:pPr>
          </w:p>
        </w:tc>
        <w:tc>
          <w:tcPr>
            <w:tcW w:w="5227" w:type="dxa"/>
            <w:tcBorders>
              <w:top w:val="single" w:sz="4" w:space="0" w:color="auto"/>
              <w:bottom w:val="single" w:sz="4" w:space="0" w:color="auto"/>
            </w:tcBorders>
            <w:tcMar>
              <w:bottom w:w="0" w:type="dxa"/>
            </w:tcMar>
          </w:tcPr>
          <w:p w:rsidR="00B133C2" w:rsidRPr="001A4F04" w:rsidRDefault="00B133C2" w:rsidP="00A8245D">
            <w:pPr>
              <w:contextualSpacing/>
              <w:rPr>
                <w:b/>
                <w:bCs/>
                <w:iCs/>
              </w:rPr>
            </w:pPr>
            <w:r w:rsidRPr="001A4F04">
              <w:rPr>
                <w:b/>
                <w:bCs/>
                <w:iCs/>
              </w:rPr>
              <w:t>Total 5452 - 80</w:t>
            </w:r>
          </w:p>
        </w:tc>
        <w:tc>
          <w:tcPr>
            <w:tcW w:w="1612" w:type="dxa"/>
            <w:tcBorders>
              <w:top w:val="single" w:sz="4" w:space="0" w:color="auto"/>
              <w:bottom w:val="single" w:sz="4" w:space="0" w:color="auto"/>
            </w:tcBorders>
            <w:tcMar>
              <w:left w:w="58" w:type="dxa"/>
              <w:bottom w:w="0" w:type="dxa"/>
              <w:right w:w="58" w:type="dxa"/>
            </w:tcMar>
            <w:vAlign w:val="bottom"/>
          </w:tcPr>
          <w:p w:rsidR="00B133C2" w:rsidRPr="001A4F04" w:rsidRDefault="00B133C2" w:rsidP="00A8245D">
            <w:pPr>
              <w:contextualSpacing/>
              <w:jc w:val="right"/>
              <w:rPr>
                <w:rFonts w:eastAsia="Arial Unicode MS"/>
                <w:b/>
                <w:bCs/>
              </w:rPr>
            </w:pPr>
            <w:r w:rsidRPr="001A4F0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B133C2" w:rsidRPr="001A4F04" w:rsidRDefault="00B133C2" w:rsidP="00A8245D">
            <w:pPr>
              <w:contextualSpacing/>
              <w:jc w:val="right"/>
              <w:rPr>
                <w:rFonts w:eastAsia="Arial Unicode MS"/>
                <w:b/>
                <w:bCs/>
              </w:rPr>
            </w:pPr>
            <w:r w:rsidRPr="001A4F04">
              <w:rPr>
                <w:rFonts w:eastAsia="Arial Unicode MS"/>
                <w:b/>
                <w:bCs/>
              </w:rPr>
              <w:t>…</w:t>
            </w:r>
          </w:p>
        </w:tc>
        <w:tc>
          <w:tcPr>
            <w:tcW w:w="1902" w:type="dxa"/>
            <w:tcBorders>
              <w:top w:val="single" w:sz="4" w:space="0" w:color="auto"/>
              <w:bottom w:val="single" w:sz="4" w:space="0" w:color="auto"/>
            </w:tcBorders>
            <w:tcMar>
              <w:left w:w="58" w:type="dxa"/>
              <w:bottom w:w="0" w:type="dxa"/>
              <w:right w:w="58" w:type="dxa"/>
            </w:tcMar>
            <w:vAlign w:val="bottom"/>
          </w:tcPr>
          <w:p w:rsidR="00B133C2" w:rsidRPr="001A4F04" w:rsidRDefault="00B133C2" w:rsidP="00A8245D">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B133C2" w:rsidRPr="001A4F04" w:rsidRDefault="00B133C2" w:rsidP="00A8245D">
            <w:pPr>
              <w:jc w:val="right"/>
              <w:rPr>
                <w:b/>
              </w:rPr>
            </w:pPr>
            <w:r w:rsidRPr="001A4F04">
              <w:rPr>
                <w:rFonts w:eastAsia="Arial Unicode MS"/>
                <w:b/>
                <w:bCs/>
              </w:rPr>
              <w:t>…</w:t>
            </w:r>
          </w:p>
        </w:tc>
        <w:tc>
          <w:tcPr>
            <w:tcW w:w="1463" w:type="dxa"/>
            <w:tcBorders>
              <w:top w:val="single" w:sz="4" w:space="0" w:color="auto"/>
              <w:bottom w:val="single" w:sz="4" w:space="0" w:color="auto"/>
            </w:tcBorders>
            <w:tcMar>
              <w:left w:w="58" w:type="dxa"/>
              <w:bottom w:w="0" w:type="dxa"/>
              <w:right w:w="58" w:type="dxa"/>
            </w:tcMar>
            <w:vAlign w:val="bottom"/>
          </w:tcPr>
          <w:p w:rsidR="00B133C2" w:rsidRPr="001A4F04" w:rsidRDefault="00B133C2" w:rsidP="00A8245D">
            <w:pPr>
              <w:contextualSpacing/>
              <w:jc w:val="right"/>
              <w:rPr>
                <w:b/>
                <w:bCs/>
              </w:rPr>
            </w:pPr>
            <w:r w:rsidRPr="001A4F04">
              <w:rPr>
                <w:b/>
                <w:bCs/>
              </w:rPr>
              <w:t>1,123.38</w:t>
            </w:r>
          </w:p>
        </w:tc>
        <w:tc>
          <w:tcPr>
            <w:tcW w:w="439" w:type="dxa"/>
            <w:tcBorders>
              <w:top w:val="single" w:sz="4" w:space="0" w:color="auto"/>
              <w:bottom w:val="single" w:sz="4" w:space="0" w:color="auto"/>
            </w:tcBorders>
            <w:tcMar>
              <w:left w:w="0" w:type="dxa"/>
              <w:bottom w:w="0" w:type="dxa"/>
            </w:tcMar>
            <w:vAlign w:val="bottom"/>
          </w:tcPr>
          <w:p w:rsidR="00B133C2" w:rsidRPr="001A4F04" w:rsidRDefault="00B133C2" w:rsidP="00A8245D">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B133C2" w:rsidRPr="001A4F04" w:rsidRDefault="00B133C2" w:rsidP="00A8245D">
            <w:pPr>
              <w:contextualSpacing/>
              <w:jc w:val="right"/>
              <w:rPr>
                <w:b/>
                <w:bCs/>
              </w:rPr>
            </w:pPr>
          </w:p>
        </w:tc>
        <w:tc>
          <w:tcPr>
            <w:tcW w:w="892" w:type="dxa"/>
            <w:tcBorders>
              <w:top w:val="single" w:sz="4" w:space="0" w:color="auto"/>
              <w:bottom w:val="single" w:sz="4" w:space="0" w:color="auto"/>
            </w:tcBorders>
            <w:tcMar>
              <w:bottom w:w="0" w:type="dxa"/>
            </w:tcMar>
            <w:vAlign w:val="bottom"/>
          </w:tcPr>
          <w:p w:rsidR="00B133C2" w:rsidRPr="001A4F04" w:rsidRDefault="00B133C2" w:rsidP="00A8245D">
            <w:pPr>
              <w:jc w:val="right"/>
              <w:rPr>
                <w:b/>
              </w:rPr>
            </w:pPr>
            <w:r w:rsidRPr="001A4F04">
              <w:rPr>
                <w:rFonts w:eastAsia="Arial Unicode MS"/>
                <w:b/>
                <w:bCs/>
              </w:rPr>
              <w:t>…</w:t>
            </w:r>
          </w:p>
        </w:tc>
      </w:tr>
      <w:tr w:rsidR="00D5188D" w:rsidRPr="001A4F04" w:rsidTr="008A35F9">
        <w:tblPrEx>
          <w:shd w:val="clear" w:color="auto" w:fill="auto"/>
        </w:tblPrEx>
        <w:trPr>
          <w:trHeight w:val="102"/>
          <w:jc w:val="center"/>
        </w:trPr>
        <w:tc>
          <w:tcPr>
            <w:tcW w:w="691" w:type="dxa"/>
          </w:tcPr>
          <w:p w:rsidR="00D5188D" w:rsidRPr="001A4F04" w:rsidRDefault="00D5188D" w:rsidP="00D5188D">
            <w:pPr>
              <w:contextualSpacing/>
              <w:jc w:val="right"/>
              <w:rPr>
                <w:b/>
                <w:bCs/>
                <w:iCs/>
              </w:rPr>
            </w:pPr>
            <w:r w:rsidRPr="001A4F04">
              <w:rPr>
                <w:b/>
                <w:bCs/>
                <w:iCs/>
              </w:rPr>
              <w:t> </w:t>
            </w:r>
          </w:p>
        </w:tc>
        <w:tc>
          <w:tcPr>
            <w:tcW w:w="5227" w:type="dxa"/>
            <w:tcBorders>
              <w:top w:val="single" w:sz="4" w:space="0" w:color="auto"/>
              <w:bottom w:val="single" w:sz="4" w:space="0" w:color="auto"/>
            </w:tcBorders>
            <w:tcMar>
              <w:bottom w:w="0" w:type="dxa"/>
            </w:tcMar>
          </w:tcPr>
          <w:p w:rsidR="00D5188D" w:rsidRPr="001A4F04" w:rsidRDefault="00D5188D" w:rsidP="00D5188D">
            <w:pPr>
              <w:contextualSpacing/>
              <w:rPr>
                <w:b/>
                <w:bCs/>
                <w:iCs/>
              </w:rPr>
            </w:pPr>
            <w:r w:rsidRPr="001A4F04">
              <w:rPr>
                <w:b/>
                <w:bCs/>
                <w:iCs/>
              </w:rPr>
              <w:t>Total    5452</w:t>
            </w:r>
          </w:p>
        </w:tc>
        <w:tc>
          <w:tcPr>
            <w:tcW w:w="1612" w:type="dxa"/>
            <w:tcBorders>
              <w:top w:val="single" w:sz="4" w:space="0" w:color="auto"/>
              <w:bottom w:val="single" w:sz="4" w:space="0" w:color="auto"/>
            </w:tcBorders>
            <w:tcMar>
              <w:left w:w="58" w:type="dxa"/>
              <w:bottom w:w="0" w:type="dxa"/>
              <w:right w:w="58" w:type="dxa"/>
            </w:tcMar>
          </w:tcPr>
          <w:p w:rsidR="00D5188D" w:rsidRPr="001A4F04" w:rsidRDefault="00D5188D" w:rsidP="00D5188D">
            <w:pPr>
              <w:contextualSpacing/>
              <w:jc w:val="right"/>
              <w:rPr>
                <w:rFonts w:eastAsia="Arial Unicode MS"/>
                <w:b/>
                <w:bCs/>
              </w:rPr>
            </w:pPr>
            <w:r>
              <w:rPr>
                <w:rFonts w:eastAsia="Arial Unicode MS"/>
                <w:b/>
                <w:bCs/>
              </w:rPr>
              <w:t>15,545.92</w:t>
            </w:r>
          </w:p>
        </w:tc>
        <w:tc>
          <w:tcPr>
            <w:tcW w:w="1612" w:type="dxa"/>
            <w:tcBorders>
              <w:top w:val="single" w:sz="4" w:space="0" w:color="auto"/>
              <w:bottom w:val="single" w:sz="4" w:space="0" w:color="auto"/>
            </w:tcBorders>
            <w:tcMar>
              <w:left w:w="58" w:type="dxa"/>
              <w:bottom w:w="0" w:type="dxa"/>
              <w:right w:w="58" w:type="dxa"/>
            </w:tcMar>
            <w:vAlign w:val="bottom"/>
          </w:tcPr>
          <w:p w:rsidR="00D5188D" w:rsidRPr="001A4F04" w:rsidRDefault="00D5188D" w:rsidP="00D5188D">
            <w:pPr>
              <w:contextualSpacing/>
              <w:jc w:val="right"/>
              <w:rPr>
                <w:rFonts w:eastAsia="Arial Unicode MS"/>
                <w:b/>
                <w:bCs/>
              </w:rPr>
            </w:pPr>
            <w:r>
              <w:rPr>
                <w:rFonts w:eastAsia="Arial Unicode MS"/>
                <w:b/>
                <w:bCs/>
              </w:rPr>
              <w:t>16,698.21</w:t>
            </w:r>
          </w:p>
        </w:tc>
        <w:tc>
          <w:tcPr>
            <w:tcW w:w="1902" w:type="dxa"/>
            <w:tcBorders>
              <w:top w:val="single" w:sz="4" w:space="0" w:color="auto"/>
              <w:bottom w:val="single" w:sz="4" w:space="0" w:color="auto"/>
            </w:tcBorders>
            <w:tcMar>
              <w:left w:w="58" w:type="dxa"/>
              <w:bottom w:w="0" w:type="dxa"/>
              <w:right w:w="58" w:type="dxa"/>
            </w:tcMar>
            <w:vAlign w:val="bottom"/>
          </w:tcPr>
          <w:p w:rsidR="00D5188D" w:rsidRPr="001A4F04" w:rsidRDefault="00D5188D" w:rsidP="00D5188D">
            <w:pPr>
              <w:contextualSpacing/>
              <w:jc w:val="right"/>
              <w:rPr>
                <w:rFonts w:eastAsia="Arial Unicode MS"/>
                <w:b/>
                <w:bCs/>
              </w:rPr>
            </w:pPr>
            <w:r w:rsidRPr="001A4F0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D5188D" w:rsidRPr="001A4F04" w:rsidRDefault="00D5188D" w:rsidP="00D5188D">
            <w:pPr>
              <w:contextualSpacing/>
              <w:jc w:val="right"/>
              <w:rPr>
                <w:rFonts w:eastAsia="Arial Unicode MS"/>
                <w:b/>
                <w:bCs/>
              </w:rPr>
            </w:pPr>
            <w:r>
              <w:rPr>
                <w:rFonts w:eastAsia="Arial Unicode MS"/>
                <w:b/>
                <w:bCs/>
              </w:rPr>
              <w:t>16,698.21</w:t>
            </w:r>
          </w:p>
        </w:tc>
        <w:tc>
          <w:tcPr>
            <w:tcW w:w="1463" w:type="dxa"/>
            <w:tcBorders>
              <w:top w:val="single" w:sz="4" w:space="0" w:color="auto"/>
              <w:bottom w:val="single" w:sz="4" w:space="0" w:color="auto"/>
            </w:tcBorders>
            <w:tcMar>
              <w:left w:w="58" w:type="dxa"/>
              <w:bottom w:w="0" w:type="dxa"/>
              <w:right w:w="58" w:type="dxa"/>
            </w:tcMar>
          </w:tcPr>
          <w:p w:rsidR="00D5188D" w:rsidRPr="001A4F04" w:rsidRDefault="00D5188D" w:rsidP="00D5188D">
            <w:pPr>
              <w:contextualSpacing/>
              <w:jc w:val="right"/>
              <w:rPr>
                <w:b/>
                <w:bCs/>
              </w:rPr>
            </w:pPr>
            <w:r>
              <w:rPr>
                <w:b/>
                <w:bCs/>
              </w:rPr>
              <w:t>2,</w:t>
            </w:r>
            <w:r w:rsidR="006A0F5B">
              <w:rPr>
                <w:b/>
                <w:bCs/>
              </w:rPr>
              <w:t>80,992.27</w:t>
            </w:r>
          </w:p>
        </w:tc>
        <w:tc>
          <w:tcPr>
            <w:tcW w:w="439" w:type="dxa"/>
            <w:tcBorders>
              <w:top w:val="single" w:sz="4" w:space="0" w:color="auto"/>
              <w:bottom w:val="single" w:sz="4" w:space="0" w:color="auto"/>
            </w:tcBorders>
            <w:tcMar>
              <w:left w:w="0" w:type="dxa"/>
              <w:bottom w:w="0" w:type="dxa"/>
            </w:tcMar>
          </w:tcPr>
          <w:p w:rsidR="00D5188D" w:rsidRPr="001A4F04" w:rsidRDefault="00D5188D" w:rsidP="00D5188D">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tcPr>
          <w:p w:rsidR="00D5188D" w:rsidRPr="001A4F04" w:rsidRDefault="00D5188D" w:rsidP="00D5188D">
            <w:pPr>
              <w:contextualSpacing/>
              <w:jc w:val="right"/>
              <w:rPr>
                <w:b/>
                <w:bCs/>
              </w:rPr>
            </w:pPr>
            <w:r>
              <w:rPr>
                <w:b/>
                <w:bCs/>
              </w:rPr>
              <w:t>(-</w:t>
            </w:r>
            <w:r w:rsidRPr="001A4F04">
              <w:rPr>
                <w:b/>
                <w:bCs/>
              </w:rPr>
              <w:t>)</w:t>
            </w:r>
          </w:p>
        </w:tc>
        <w:tc>
          <w:tcPr>
            <w:tcW w:w="892" w:type="dxa"/>
            <w:tcBorders>
              <w:top w:val="single" w:sz="4" w:space="0" w:color="auto"/>
              <w:bottom w:val="single" w:sz="4" w:space="0" w:color="auto"/>
            </w:tcBorders>
            <w:tcMar>
              <w:bottom w:w="0" w:type="dxa"/>
            </w:tcMar>
          </w:tcPr>
          <w:p w:rsidR="00D5188D" w:rsidRPr="001A4F04" w:rsidRDefault="00D5188D" w:rsidP="00D5188D">
            <w:pPr>
              <w:jc w:val="right"/>
              <w:rPr>
                <w:b/>
              </w:rPr>
            </w:pPr>
            <w:r>
              <w:rPr>
                <w:b/>
              </w:rPr>
              <w:t>25.55</w:t>
            </w:r>
          </w:p>
        </w:tc>
      </w:tr>
      <w:tr w:rsidR="00D5188D" w:rsidRPr="001A4F04" w:rsidTr="00B133C2">
        <w:tblPrEx>
          <w:shd w:val="clear" w:color="auto" w:fill="auto"/>
        </w:tblPrEx>
        <w:trPr>
          <w:trHeight w:val="102"/>
          <w:jc w:val="center"/>
        </w:trPr>
        <w:tc>
          <w:tcPr>
            <w:tcW w:w="691" w:type="dxa"/>
          </w:tcPr>
          <w:p w:rsidR="00D5188D" w:rsidRPr="001A4F04" w:rsidRDefault="00D5188D" w:rsidP="00D5188D">
            <w:pPr>
              <w:contextualSpacing/>
              <w:jc w:val="right"/>
              <w:rPr>
                <w:b/>
                <w:bCs/>
              </w:rPr>
            </w:pPr>
            <w:r w:rsidRPr="001A4F04">
              <w:rPr>
                <w:b/>
                <w:bCs/>
              </w:rPr>
              <w:t>5465</w:t>
            </w:r>
          </w:p>
        </w:tc>
        <w:tc>
          <w:tcPr>
            <w:tcW w:w="5227" w:type="dxa"/>
            <w:tcBorders>
              <w:top w:val="single" w:sz="4" w:space="0" w:color="auto"/>
            </w:tcBorders>
            <w:tcMar>
              <w:bottom w:w="0" w:type="dxa"/>
            </w:tcMar>
          </w:tcPr>
          <w:p w:rsidR="00D5188D" w:rsidRPr="001A4F04" w:rsidRDefault="00D5188D" w:rsidP="00D5188D">
            <w:pPr>
              <w:contextualSpacing/>
              <w:rPr>
                <w:b/>
                <w:bCs/>
              </w:rPr>
            </w:pPr>
            <w:r w:rsidRPr="001A4F04">
              <w:rPr>
                <w:b/>
                <w:bCs/>
              </w:rPr>
              <w:t>Investments in General Financial and Trading Institutions</w:t>
            </w:r>
          </w:p>
        </w:tc>
        <w:tc>
          <w:tcPr>
            <w:tcW w:w="1612" w:type="dxa"/>
            <w:tcBorders>
              <w:top w:val="single" w:sz="4" w:space="0" w:color="auto"/>
            </w:tcBorders>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p>
        </w:tc>
        <w:tc>
          <w:tcPr>
            <w:tcW w:w="1612" w:type="dxa"/>
            <w:tcBorders>
              <w:top w:val="single" w:sz="4" w:space="0" w:color="auto"/>
            </w:tcBorders>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p>
        </w:tc>
        <w:tc>
          <w:tcPr>
            <w:tcW w:w="1902" w:type="dxa"/>
            <w:tcBorders>
              <w:top w:val="single" w:sz="4" w:space="0" w:color="auto"/>
            </w:tcBorders>
            <w:tcMar>
              <w:left w:w="58" w:type="dxa"/>
              <w:bottom w:w="0" w:type="dxa"/>
              <w:right w:w="58" w:type="dxa"/>
            </w:tcMar>
            <w:vAlign w:val="bottom"/>
          </w:tcPr>
          <w:p w:rsidR="00D5188D" w:rsidRPr="001A4F04" w:rsidRDefault="00D5188D" w:rsidP="00D5188D">
            <w:pPr>
              <w:tabs>
                <w:tab w:val="left" w:pos="1166"/>
                <w:tab w:val="left" w:pos="3600"/>
                <w:tab w:val="left" w:pos="4100"/>
              </w:tabs>
              <w:contextualSpacing/>
              <w:jc w:val="right"/>
            </w:pPr>
          </w:p>
        </w:tc>
        <w:tc>
          <w:tcPr>
            <w:tcW w:w="1755" w:type="dxa"/>
            <w:tcBorders>
              <w:top w:val="single" w:sz="4" w:space="0" w:color="auto"/>
            </w:tcBorders>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p>
        </w:tc>
        <w:tc>
          <w:tcPr>
            <w:tcW w:w="1463" w:type="dxa"/>
            <w:tcBorders>
              <w:top w:val="single" w:sz="4" w:space="0" w:color="auto"/>
            </w:tcBorders>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p>
        </w:tc>
        <w:tc>
          <w:tcPr>
            <w:tcW w:w="439" w:type="dxa"/>
            <w:tcBorders>
              <w:top w:val="single" w:sz="4" w:space="0" w:color="auto"/>
            </w:tcBorders>
            <w:tcMar>
              <w:left w:w="0" w:type="dxa"/>
              <w:bottom w:w="0" w:type="dxa"/>
            </w:tcMar>
            <w:vAlign w:val="bottom"/>
          </w:tcPr>
          <w:p w:rsidR="00D5188D" w:rsidRPr="001A4F04" w:rsidRDefault="00D5188D" w:rsidP="00D5188D">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D5188D" w:rsidRPr="001A4F04" w:rsidRDefault="00D5188D" w:rsidP="00D5188D">
            <w:pPr>
              <w:contextualSpacing/>
              <w:jc w:val="right"/>
              <w:rPr>
                <w:b/>
              </w:rPr>
            </w:pPr>
          </w:p>
        </w:tc>
        <w:tc>
          <w:tcPr>
            <w:tcW w:w="892" w:type="dxa"/>
            <w:tcBorders>
              <w:top w:val="single" w:sz="4" w:space="0" w:color="auto"/>
            </w:tcBorders>
            <w:tcMar>
              <w:bottom w:w="0" w:type="dxa"/>
            </w:tcMar>
            <w:vAlign w:val="bottom"/>
          </w:tcPr>
          <w:p w:rsidR="00D5188D" w:rsidRPr="001A4F04" w:rsidRDefault="00D5188D" w:rsidP="00D5188D">
            <w:pPr>
              <w:contextualSpacing/>
              <w:jc w:val="right"/>
              <w:rPr>
                <w:rFonts w:eastAsia="Arial Unicode MS"/>
                <w:b/>
              </w:rPr>
            </w:pPr>
          </w:p>
        </w:tc>
      </w:tr>
      <w:tr w:rsidR="00D5188D" w:rsidRPr="001A4F04" w:rsidTr="00B133C2">
        <w:tblPrEx>
          <w:shd w:val="clear" w:color="auto" w:fill="auto"/>
        </w:tblPrEx>
        <w:trPr>
          <w:trHeight w:val="102"/>
          <w:jc w:val="center"/>
        </w:trPr>
        <w:tc>
          <w:tcPr>
            <w:tcW w:w="691" w:type="dxa"/>
          </w:tcPr>
          <w:p w:rsidR="00D5188D" w:rsidRPr="001A4F04" w:rsidRDefault="00D5188D" w:rsidP="00D5188D">
            <w:pPr>
              <w:contextualSpacing/>
              <w:jc w:val="right"/>
              <w:rPr>
                <w:i/>
                <w:iCs/>
              </w:rPr>
            </w:pPr>
            <w:r w:rsidRPr="001A4F04">
              <w:rPr>
                <w:i/>
                <w:iCs/>
              </w:rPr>
              <w:t>01</w:t>
            </w:r>
          </w:p>
        </w:tc>
        <w:tc>
          <w:tcPr>
            <w:tcW w:w="5227" w:type="dxa"/>
            <w:tcMar>
              <w:bottom w:w="0" w:type="dxa"/>
            </w:tcMar>
          </w:tcPr>
          <w:p w:rsidR="00D5188D" w:rsidRPr="001A4F04" w:rsidRDefault="00D5188D" w:rsidP="00D5188D">
            <w:pPr>
              <w:contextualSpacing/>
              <w:rPr>
                <w:i/>
                <w:iCs/>
              </w:rPr>
            </w:pPr>
            <w:r w:rsidRPr="001A4F04">
              <w:rPr>
                <w:i/>
                <w:iCs/>
              </w:rPr>
              <w:t>Investments in General Financial Institutions</w:t>
            </w:r>
          </w:p>
        </w:tc>
        <w:tc>
          <w:tcPr>
            <w:tcW w:w="1612" w:type="dxa"/>
            <w:tcMar>
              <w:left w:w="58" w:type="dxa"/>
              <w:bottom w:w="0" w:type="dxa"/>
              <w:right w:w="58" w:type="dxa"/>
            </w:tcMar>
            <w:vAlign w:val="bottom"/>
          </w:tcPr>
          <w:p w:rsidR="00D5188D" w:rsidRPr="001A4F04" w:rsidRDefault="00D5188D" w:rsidP="00D5188D">
            <w:pPr>
              <w:contextualSpacing/>
              <w:jc w:val="center"/>
              <w:rPr>
                <w:rFonts w:eastAsia="Arial Unicode MS"/>
                <w:b/>
                <w:bCs/>
              </w:rPr>
            </w:pPr>
          </w:p>
        </w:tc>
        <w:tc>
          <w:tcPr>
            <w:tcW w:w="1612" w:type="dxa"/>
            <w:tcMar>
              <w:left w:w="58" w:type="dxa"/>
              <w:bottom w:w="0" w:type="dxa"/>
              <w:right w:w="58" w:type="dxa"/>
            </w:tcMar>
            <w:vAlign w:val="bottom"/>
          </w:tcPr>
          <w:p w:rsidR="00D5188D" w:rsidRPr="001A4F04" w:rsidRDefault="00D5188D" w:rsidP="00D5188D">
            <w:pPr>
              <w:contextualSpacing/>
              <w:jc w:val="right"/>
              <w:rPr>
                <w:b/>
              </w:rPr>
            </w:pPr>
          </w:p>
        </w:tc>
        <w:tc>
          <w:tcPr>
            <w:tcW w:w="1902" w:type="dxa"/>
            <w:tcMar>
              <w:left w:w="58" w:type="dxa"/>
              <w:bottom w:w="0" w:type="dxa"/>
              <w:right w:w="58" w:type="dxa"/>
            </w:tcMar>
            <w:vAlign w:val="bottom"/>
          </w:tcPr>
          <w:p w:rsidR="00D5188D" w:rsidRPr="001A4F04" w:rsidRDefault="00D5188D" w:rsidP="00D5188D">
            <w:pPr>
              <w:contextualSpacing/>
              <w:jc w:val="center"/>
              <w:rPr>
                <w:rFonts w:eastAsia="Arial Unicode MS"/>
                <w:b/>
                <w:bCs/>
              </w:rPr>
            </w:pPr>
          </w:p>
        </w:tc>
        <w:tc>
          <w:tcPr>
            <w:tcW w:w="1755" w:type="dxa"/>
            <w:tcMar>
              <w:left w:w="58" w:type="dxa"/>
              <w:bottom w:w="0" w:type="dxa"/>
              <w:right w:w="58" w:type="dxa"/>
            </w:tcMar>
            <w:vAlign w:val="bottom"/>
          </w:tcPr>
          <w:p w:rsidR="00D5188D" w:rsidRPr="001A4F04" w:rsidRDefault="00D5188D" w:rsidP="00D5188D">
            <w:pPr>
              <w:contextualSpacing/>
              <w:jc w:val="center"/>
              <w:rPr>
                <w:rFonts w:eastAsia="Arial Unicode MS"/>
                <w:b/>
                <w:bCs/>
              </w:rPr>
            </w:pPr>
          </w:p>
        </w:tc>
        <w:tc>
          <w:tcPr>
            <w:tcW w:w="1463" w:type="dxa"/>
            <w:tcMar>
              <w:left w:w="58" w:type="dxa"/>
              <w:bottom w:w="0" w:type="dxa"/>
              <w:right w:w="58" w:type="dxa"/>
            </w:tcMar>
            <w:vAlign w:val="bottom"/>
          </w:tcPr>
          <w:p w:rsidR="00D5188D" w:rsidRPr="001A4F04" w:rsidRDefault="00D5188D" w:rsidP="00D5188D">
            <w:pPr>
              <w:contextualSpacing/>
              <w:jc w:val="right"/>
              <w:rPr>
                <w:b/>
              </w:rPr>
            </w:pPr>
          </w:p>
        </w:tc>
        <w:tc>
          <w:tcPr>
            <w:tcW w:w="439" w:type="dxa"/>
            <w:tcMar>
              <w:left w:w="0" w:type="dxa"/>
              <w:bottom w:w="0" w:type="dxa"/>
            </w:tcMar>
            <w:vAlign w:val="bottom"/>
          </w:tcPr>
          <w:p w:rsidR="00D5188D" w:rsidRPr="001A4F04" w:rsidRDefault="00D5188D" w:rsidP="00D5188D">
            <w:pPr>
              <w:overflowPunct/>
              <w:contextualSpacing/>
              <w:textAlignment w:val="auto"/>
              <w:rPr>
                <w:b/>
                <w:bCs/>
                <w:vertAlign w:val="superscript"/>
              </w:rPr>
            </w:pPr>
          </w:p>
        </w:tc>
        <w:tc>
          <w:tcPr>
            <w:tcW w:w="440" w:type="dxa"/>
            <w:tcMar>
              <w:bottom w:w="0" w:type="dxa"/>
            </w:tcMar>
            <w:vAlign w:val="bottom"/>
          </w:tcPr>
          <w:p w:rsidR="00D5188D" w:rsidRPr="001A4F04" w:rsidRDefault="00D5188D" w:rsidP="00D5188D">
            <w:pPr>
              <w:contextualSpacing/>
              <w:jc w:val="right"/>
              <w:rPr>
                <w:b/>
              </w:rPr>
            </w:pPr>
          </w:p>
        </w:tc>
        <w:tc>
          <w:tcPr>
            <w:tcW w:w="892" w:type="dxa"/>
            <w:tcMar>
              <w:bottom w:w="0" w:type="dxa"/>
            </w:tcMar>
            <w:vAlign w:val="bottom"/>
          </w:tcPr>
          <w:p w:rsidR="00D5188D" w:rsidRPr="001A4F04" w:rsidRDefault="00D5188D" w:rsidP="00D5188D">
            <w:pPr>
              <w:contextualSpacing/>
              <w:jc w:val="right"/>
              <w:rPr>
                <w:rFonts w:eastAsia="Arial Unicode MS"/>
                <w:b/>
              </w:rPr>
            </w:pPr>
          </w:p>
        </w:tc>
      </w:tr>
      <w:tr w:rsidR="00D5188D" w:rsidRPr="001A4F04" w:rsidTr="00B133C2">
        <w:tblPrEx>
          <w:shd w:val="clear" w:color="auto" w:fill="auto"/>
        </w:tblPrEx>
        <w:trPr>
          <w:trHeight w:val="102"/>
          <w:jc w:val="center"/>
        </w:trPr>
        <w:tc>
          <w:tcPr>
            <w:tcW w:w="691" w:type="dxa"/>
          </w:tcPr>
          <w:p w:rsidR="00D5188D" w:rsidRPr="001A4F04" w:rsidRDefault="00D5188D" w:rsidP="00D5188D">
            <w:pPr>
              <w:contextualSpacing/>
              <w:jc w:val="right"/>
            </w:pPr>
            <w:r w:rsidRPr="001A4F04">
              <w:t>190</w:t>
            </w:r>
          </w:p>
        </w:tc>
        <w:tc>
          <w:tcPr>
            <w:tcW w:w="5227" w:type="dxa"/>
            <w:tcMar>
              <w:bottom w:w="0" w:type="dxa"/>
            </w:tcMar>
          </w:tcPr>
          <w:p w:rsidR="00D5188D" w:rsidRPr="001A4F04" w:rsidRDefault="00D5188D" w:rsidP="00D5188D">
            <w:pPr>
              <w:contextualSpacing/>
            </w:pPr>
            <w:r w:rsidRPr="001A4F04">
              <w:t>Investments in Public Sector and Other Undertakings</w:t>
            </w:r>
          </w:p>
        </w:tc>
        <w:tc>
          <w:tcPr>
            <w:tcW w:w="1612" w:type="dxa"/>
            <w:tcMar>
              <w:left w:w="58" w:type="dxa"/>
              <w:bottom w:w="0" w:type="dxa"/>
              <w:right w:w="58" w:type="dxa"/>
            </w:tcMar>
            <w:vAlign w:val="bottom"/>
          </w:tcPr>
          <w:p w:rsidR="00D5188D" w:rsidRPr="001A4F04" w:rsidRDefault="00D5188D" w:rsidP="00D5188D">
            <w:pPr>
              <w:contextualSpacing/>
              <w:jc w:val="center"/>
              <w:rPr>
                <w:rFonts w:eastAsia="Arial Unicode MS"/>
                <w:b/>
                <w:bCs/>
              </w:rPr>
            </w:pPr>
          </w:p>
        </w:tc>
        <w:tc>
          <w:tcPr>
            <w:tcW w:w="1612" w:type="dxa"/>
            <w:tcMar>
              <w:left w:w="58" w:type="dxa"/>
              <w:bottom w:w="0" w:type="dxa"/>
              <w:right w:w="58" w:type="dxa"/>
            </w:tcMar>
            <w:vAlign w:val="bottom"/>
          </w:tcPr>
          <w:p w:rsidR="00D5188D" w:rsidRPr="001A4F04" w:rsidRDefault="00D5188D" w:rsidP="00D5188D">
            <w:pPr>
              <w:contextualSpacing/>
              <w:jc w:val="right"/>
              <w:rPr>
                <w:b/>
              </w:rPr>
            </w:pPr>
          </w:p>
        </w:tc>
        <w:tc>
          <w:tcPr>
            <w:tcW w:w="1902" w:type="dxa"/>
            <w:tcMar>
              <w:left w:w="58" w:type="dxa"/>
              <w:bottom w:w="0" w:type="dxa"/>
              <w:right w:w="58" w:type="dxa"/>
            </w:tcMar>
            <w:vAlign w:val="bottom"/>
          </w:tcPr>
          <w:p w:rsidR="00D5188D" w:rsidRPr="001A4F04" w:rsidRDefault="00D5188D" w:rsidP="00D5188D">
            <w:pPr>
              <w:contextualSpacing/>
              <w:jc w:val="center"/>
              <w:rPr>
                <w:rFonts w:eastAsia="Arial Unicode MS"/>
                <w:b/>
                <w:bCs/>
              </w:rPr>
            </w:pPr>
          </w:p>
        </w:tc>
        <w:tc>
          <w:tcPr>
            <w:tcW w:w="1755" w:type="dxa"/>
            <w:tcMar>
              <w:left w:w="58" w:type="dxa"/>
              <w:bottom w:w="0" w:type="dxa"/>
              <w:right w:w="58" w:type="dxa"/>
            </w:tcMar>
            <w:vAlign w:val="bottom"/>
          </w:tcPr>
          <w:p w:rsidR="00D5188D" w:rsidRPr="001A4F04" w:rsidRDefault="00D5188D" w:rsidP="00D5188D">
            <w:pPr>
              <w:contextualSpacing/>
              <w:jc w:val="center"/>
              <w:rPr>
                <w:rFonts w:eastAsia="Arial Unicode MS"/>
                <w:b/>
                <w:bCs/>
              </w:rPr>
            </w:pPr>
          </w:p>
        </w:tc>
        <w:tc>
          <w:tcPr>
            <w:tcW w:w="1463" w:type="dxa"/>
            <w:tcMar>
              <w:left w:w="58" w:type="dxa"/>
              <w:bottom w:w="0" w:type="dxa"/>
              <w:right w:w="58" w:type="dxa"/>
            </w:tcMar>
            <w:vAlign w:val="bottom"/>
          </w:tcPr>
          <w:p w:rsidR="00D5188D" w:rsidRPr="001A4F04" w:rsidRDefault="00D5188D" w:rsidP="00D5188D">
            <w:pPr>
              <w:contextualSpacing/>
              <w:jc w:val="right"/>
              <w:rPr>
                <w:b/>
              </w:rPr>
            </w:pPr>
          </w:p>
        </w:tc>
        <w:tc>
          <w:tcPr>
            <w:tcW w:w="439" w:type="dxa"/>
            <w:tcMar>
              <w:left w:w="0" w:type="dxa"/>
              <w:bottom w:w="0" w:type="dxa"/>
            </w:tcMar>
            <w:vAlign w:val="bottom"/>
          </w:tcPr>
          <w:p w:rsidR="00D5188D" w:rsidRPr="001A4F04" w:rsidRDefault="00D5188D" w:rsidP="00D5188D">
            <w:pPr>
              <w:overflowPunct/>
              <w:contextualSpacing/>
              <w:textAlignment w:val="auto"/>
              <w:rPr>
                <w:b/>
                <w:bCs/>
                <w:vertAlign w:val="superscript"/>
              </w:rPr>
            </w:pPr>
          </w:p>
        </w:tc>
        <w:tc>
          <w:tcPr>
            <w:tcW w:w="440" w:type="dxa"/>
            <w:tcMar>
              <w:bottom w:w="0" w:type="dxa"/>
            </w:tcMar>
            <w:vAlign w:val="bottom"/>
          </w:tcPr>
          <w:p w:rsidR="00D5188D" w:rsidRPr="001A4F04" w:rsidRDefault="00D5188D" w:rsidP="00D5188D">
            <w:pPr>
              <w:contextualSpacing/>
              <w:jc w:val="right"/>
              <w:rPr>
                <w:b/>
              </w:rPr>
            </w:pPr>
          </w:p>
        </w:tc>
        <w:tc>
          <w:tcPr>
            <w:tcW w:w="892" w:type="dxa"/>
            <w:tcMar>
              <w:bottom w:w="0" w:type="dxa"/>
            </w:tcMar>
            <w:vAlign w:val="bottom"/>
          </w:tcPr>
          <w:p w:rsidR="00D5188D" w:rsidRPr="001A4F04" w:rsidRDefault="00D5188D" w:rsidP="00D5188D">
            <w:pPr>
              <w:contextualSpacing/>
              <w:jc w:val="right"/>
              <w:rPr>
                <w:rFonts w:eastAsia="Arial Unicode MS"/>
                <w:b/>
              </w:rPr>
            </w:pPr>
          </w:p>
        </w:tc>
      </w:tr>
      <w:tr w:rsidR="00D5188D" w:rsidRPr="001A4F04" w:rsidTr="003E2F81">
        <w:tblPrEx>
          <w:shd w:val="clear" w:color="auto" w:fill="auto"/>
        </w:tblPrEx>
        <w:trPr>
          <w:trHeight w:val="102"/>
          <w:jc w:val="center"/>
        </w:trPr>
        <w:tc>
          <w:tcPr>
            <w:tcW w:w="691" w:type="dxa"/>
          </w:tcPr>
          <w:p w:rsidR="00D5188D" w:rsidRPr="001A4F04" w:rsidRDefault="00D5188D" w:rsidP="00D5188D">
            <w:pPr>
              <w:contextualSpacing/>
              <w:jc w:val="right"/>
              <w:rPr>
                <w:bCs/>
                <w:iCs/>
              </w:rPr>
            </w:pPr>
          </w:p>
        </w:tc>
        <w:tc>
          <w:tcPr>
            <w:tcW w:w="5227" w:type="dxa"/>
            <w:tcMar>
              <w:bottom w:w="0" w:type="dxa"/>
            </w:tcMar>
          </w:tcPr>
          <w:p w:rsidR="00D5188D" w:rsidRPr="001A4F04" w:rsidRDefault="00D5188D" w:rsidP="00D5188D">
            <w:pPr>
              <w:contextualSpacing/>
            </w:pPr>
            <w:r w:rsidRPr="001A4F04">
              <w:t>The Investment Corporation of India Limited, Mumbai</w:t>
            </w:r>
          </w:p>
        </w:tc>
        <w:tc>
          <w:tcPr>
            <w:tcW w:w="1612" w:type="dxa"/>
            <w:tcMar>
              <w:left w:w="58" w:type="dxa"/>
              <w:bottom w:w="0" w:type="dxa"/>
              <w:right w:w="58" w:type="dxa"/>
            </w:tcMar>
          </w:tcPr>
          <w:p w:rsidR="00D5188D" w:rsidRPr="001A4F04" w:rsidRDefault="00D5188D" w:rsidP="00D5188D">
            <w:pPr>
              <w:contextualSpacing/>
              <w:jc w:val="right"/>
            </w:pPr>
            <w:r w:rsidRPr="001A4F04">
              <w:t>…</w:t>
            </w:r>
          </w:p>
        </w:tc>
        <w:tc>
          <w:tcPr>
            <w:tcW w:w="1612" w:type="dxa"/>
            <w:tcMar>
              <w:left w:w="58" w:type="dxa"/>
              <w:bottom w:w="0" w:type="dxa"/>
              <w:right w:w="58" w:type="dxa"/>
            </w:tcMar>
          </w:tcPr>
          <w:p w:rsidR="00D5188D" w:rsidRPr="001A4F04" w:rsidRDefault="00D5188D" w:rsidP="00D5188D">
            <w:pPr>
              <w:contextualSpacing/>
              <w:jc w:val="right"/>
            </w:pPr>
          </w:p>
        </w:tc>
        <w:tc>
          <w:tcPr>
            <w:tcW w:w="1902" w:type="dxa"/>
            <w:tcMar>
              <w:left w:w="58" w:type="dxa"/>
              <w:bottom w:w="0" w:type="dxa"/>
              <w:right w:w="58" w:type="dxa"/>
            </w:tcMar>
          </w:tcPr>
          <w:p w:rsidR="00D5188D" w:rsidRPr="001A4F04" w:rsidRDefault="00D5188D" w:rsidP="00D5188D">
            <w:pPr>
              <w:contextualSpacing/>
              <w:jc w:val="right"/>
            </w:pPr>
            <w:r w:rsidRPr="001A4F04">
              <w:t>…</w:t>
            </w:r>
          </w:p>
        </w:tc>
        <w:tc>
          <w:tcPr>
            <w:tcW w:w="1755" w:type="dxa"/>
            <w:tcMar>
              <w:left w:w="58" w:type="dxa"/>
              <w:bottom w:w="0" w:type="dxa"/>
              <w:right w:w="58" w:type="dxa"/>
            </w:tcMar>
          </w:tcPr>
          <w:p w:rsidR="00D5188D" w:rsidRPr="001A4F04" w:rsidRDefault="00D5188D" w:rsidP="00D5188D">
            <w:pPr>
              <w:contextualSpacing/>
              <w:jc w:val="right"/>
            </w:pPr>
          </w:p>
        </w:tc>
        <w:tc>
          <w:tcPr>
            <w:tcW w:w="1463" w:type="dxa"/>
            <w:tcMar>
              <w:left w:w="58" w:type="dxa"/>
              <w:bottom w:w="0" w:type="dxa"/>
              <w:right w:w="58" w:type="dxa"/>
            </w:tcMar>
            <w:vAlign w:val="bottom"/>
          </w:tcPr>
          <w:p w:rsidR="00D5188D" w:rsidRPr="001A4F04" w:rsidRDefault="00D5188D" w:rsidP="00D5188D">
            <w:pPr>
              <w:contextualSpacing/>
              <w:jc w:val="right"/>
              <w:rPr>
                <w:rFonts w:eastAsia="Arial Unicode MS"/>
              </w:rPr>
            </w:pPr>
            <w:r w:rsidRPr="001A4F04">
              <w:rPr>
                <w:rFonts w:eastAsia="Arial Unicode MS"/>
              </w:rPr>
              <w:t>2.33</w:t>
            </w:r>
          </w:p>
        </w:tc>
        <w:tc>
          <w:tcPr>
            <w:tcW w:w="439" w:type="dxa"/>
            <w:tcMar>
              <w:left w:w="0" w:type="dxa"/>
              <w:bottom w:w="0" w:type="dxa"/>
            </w:tcMar>
            <w:vAlign w:val="bottom"/>
          </w:tcPr>
          <w:p w:rsidR="00D5188D" w:rsidRPr="001A4F04" w:rsidRDefault="00D5188D" w:rsidP="00D5188D">
            <w:pPr>
              <w:overflowPunct/>
              <w:contextualSpacing/>
              <w:textAlignment w:val="auto"/>
              <w:rPr>
                <w:b/>
                <w:bCs/>
                <w:vertAlign w:val="superscript"/>
              </w:rPr>
            </w:pPr>
          </w:p>
        </w:tc>
        <w:tc>
          <w:tcPr>
            <w:tcW w:w="440" w:type="dxa"/>
            <w:tcMar>
              <w:bottom w:w="0" w:type="dxa"/>
            </w:tcMar>
            <w:vAlign w:val="bottom"/>
          </w:tcPr>
          <w:p w:rsidR="00D5188D" w:rsidRPr="001A4F04" w:rsidRDefault="00D5188D" w:rsidP="00D5188D">
            <w:pPr>
              <w:contextualSpacing/>
              <w:jc w:val="right"/>
              <w:rPr>
                <w:b/>
              </w:rPr>
            </w:pPr>
          </w:p>
        </w:tc>
        <w:tc>
          <w:tcPr>
            <w:tcW w:w="892" w:type="dxa"/>
            <w:tcMar>
              <w:bottom w:w="0" w:type="dxa"/>
            </w:tcMar>
            <w:vAlign w:val="bottom"/>
          </w:tcPr>
          <w:p w:rsidR="00D5188D" w:rsidRPr="001A4F04" w:rsidRDefault="00D5188D" w:rsidP="00D5188D">
            <w:pPr>
              <w:jc w:val="right"/>
            </w:pPr>
            <w:r w:rsidRPr="001A4F04">
              <w:t>…</w:t>
            </w:r>
          </w:p>
        </w:tc>
      </w:tr>
      <w:tr w:rsidR="00D5188D" w:rsidRPr="001A4F04" w:rsidTr="003E2F81">
        <w:tblPrEx>
          <w:shd w:val="clear" w:color="auto" w:fill="auto"/>
        </w:tblPrEx>
        <w:trPr>
          <w:trHeight w:val="102"/>
          <w:jc w:val="center"/>
        </w:trPr>
        <w:tc>
          <w:tcPr>
            <w:tcW w:w="691" w:type="dxa"/>
          </w:tcPr>
          <w:p w:rsidR="00D5188D" w:rsidRPr="001A4F04" w:rsidRDefault="00D5188D" w:rsidP="00D5188D">
            <w:pPr>
              <w:contextualSpacing/>
              <w:jc w:val="right"/>
              <w:rPr>
                <w:b/>
                <w:bCs/>
              </w:rPr>
            </w:pPr>
          </w:p>
        </w:tc>
        <w:tc>
          <w:tcPr>
            <w:tcW w:w="5227" w:type="dxa"/>
            <w:tcMar>
              <w:bottom w:w="0" w:type="dxa"/>
            </w:tcMar>
          </w:tcPr>
          <w:p w:rsidR="00D5188D" w:rsidRPr="001A4F04" w:rsidRDefault="00D5188D" w:rsidP="00D5188D">
            <w:pPr>
              <w:contextualSpacing/>
            </w:pPr>
            <w:r w:rsidRPr="001A4F04">
              <w:t>Investments in Mysore Sugar Company Limited, Bengaluru</w:t>
            </w:r>
          </w:p>
        </w:tc>
        <w:tc>
          <w:tcPr>
            <w:tcW w:w="1612" w:type="dxa"/>
            <w:tcMar>
              <w:left w:w="58" w:type="dxa"/>
              <w:bottom w:w="0" w:type="dxa"/>
              <w:right w:w="58" w:type="dxa"/>
            </w:tcMar>
          </w:tcPr>
          <w:p w:rsidR="00D5188D" w:rsidRPr="001A4F04" w:rsidRDefault="00D5188D" w:rsidP="00D5188D">
            <w:pPr>
              <w:contextualSpacing/>
              <w:jc w:val="right"/>
            </w:pPr>
            <w:r w:rsidRPr="001A4F04">
              <w:t>…</w:t>
            </w:r>
          </w:p>
        </w:tc>
        <w:tc>
          <w:tcPr>
            <w:tcW w:w="1612" w:type="dxa"/>
            <w:tcMar>
              <w:left w:w="58" w:type="dxa"/>
              <w:bottom w:w="0" w:type="dxa"/>
              <w:right w:w="58" w:type="dxa"/>
            </w:tcMar>
          </w:tcPr>
          <w:p w:rsidR="00D5188D" w:rsidRPr="001A4F04" w:rsidRDefault="00D5188D" w:rsidP="00D5188D">
            <w:pPr>
              <w:contextualSpacing/>
              <w:jc w:val="right"/>
            </w:pPr>
          </w:p>
        </w:tc>
        <w:tc>
          <w:tcPr>
            <w:tcW w:w="1902" w:type="dxa"/>
            <w:tcMar>
              <w:left w:w="58" w:type="dxa"/>
              <w:bottom w:w="0" w:type="dxa"/>
              <w:right w:w="58" w:type="dxa"/>
            </w:tcMar>
          </w:tcPr>
          <w:p w:rsidR="00D5188D" w:rsidRPr="001A4F04" w:rsidRDefault="00D5188D" w:rsidP="00D5188D">
            <w:pPr>
              <w:contextualSpacing/>
              <w:jc w:val="right"/>
            </w:pPr>
            <w:r w:rsidRPr="001A4F04">
              <w:t>…</w:t>
            </w:r>
          </w:p>
        </w:tc>
        <w:tc>
          <w:tcPr>
            <w:tcW w:w="1755" w:type="dxa"/>
            <w:tcMar>
              <w:left w:w="58" w:type="dxa"/>
              <w:bottom w:w="0" w:type="dxa"/>
              <w:right w:w="58" w:type="dxa"/>
            </w:tcMar>
          </w:tcPr>
          <w:p w:rsidR="00D5188D" w:rsidRPr="001A4F04" w:rsidRDefault="00D5188D" w:rsidP="00D5188D">
            <w:pPr>
              <w:contextualSpacing/>
              <w:jc w:val="right"/>
            </w:pPr>
          </w:p>
        </w:tc>
        <w:tc>
          <w:tcPr>
            <w:tcW w:w="1463" w:type="dxa"/>
            <w:tcMar>
              <w:left w:w="58" w:type="dxa"/>
              <w:bottom w:w="0" w:type="dxa"/>
              <w:right w:w="58" w:type="dxa"/>
            </w:tcMar>
            <w:vAlign w:val="bottom"/>
          </w:tcPr>
          <w:p w:rsidR="00D5188D" w:rsidRPr="001A4F04" w:rsidRDefault="00D5188D" w:rsidP="00D5188D">
            <w:pPr>
              <w:contextualSpacing/>
              <w:jc w:val="right"/>
              <w:rPr>
                <w:rFonts w:eastAsia="Arial Unicode MS"/>
              </w:rPr>
            </w:pPr>
            <w:r w:rsidRPr="001A4F04">
              <w:rPr>
                <w:rFonts w:eastAsia="Arial Unicode MS"/>
              </w:rPr>
              <w:t>100.00</w:t>
            </w:r>
          </w:p>
        </w:tc>
        <w:tc>
          <w:tcPr>
            <w:tcW w:w="439" w:type="dxa"/>
            <w:tcMar>
              <w:left w:w="0" w:type="dxa"/>
              <w:bottom w:w="0" w:type="dxa"/>
            </w:tcMar>
            <w:vAlign w:val="bottom"/>
          </w:tcPr>
          <w:p w:rsidR="00D5188D" w:rsidRPr="001A4F04" w:rsidRDefault="00D5188D" w:rsidP="00D5188D">
            <w:pPr>
              <w:overflowPunct/>
              <w:contextualSpacing/>
              <w:textAlignment w:val="auto"/>
              <w:rPr>
                <w:b/>
                <w:bCs/>
                <w:vertAlign w:val="superscript"/>
              </w:rPr>
            </w:pPr>
          </w:p>
        </w:tc>
        <w:tc>
          <w:tcPr>
            <w:tcW w:w="440" w:type="dxa"/>
            <w:tcMar>
              <w:bottom w:w="0" w:type="dxa"/>
            </w:tcMar>
            <w:vAlign w:val="bottom"/>
          </w:tcPr>
          <w:p w:rsidR="00D5188D" w:rsidRPr="001A4F04" w:rsidRDefault="00D5188D" w:rsidP="00D5188D">
            <w:pPr>
              <w:contextualSpacing/>
              <w:jc w:val="right"/>
              <w:rPr>
                <w:b/>
              </w:rPr>
            </w:pPr>
          </w:p>
        </w:tc>
        <w:tc>
          <w:tcPr>
            <w:tcW w:w="892" w:type="dxa"/>
            <w:tcMar>
              <w:bottom w:w="0" w:type="dxa"/>
            </w:tcMar>
            <w:vAlign w:val="bottom"/>
          </w:tcPr>
          <w:p w:rsidR="00D5188D" w:rsidRPr="001A4F04" w:rsidRDefault="00D5188D" w:rsidP="00D5188D">
            <w:pPr>
              <w:jc w:val="right"/>
            </w:pPr>
            <w:r w:rsidRPr="001A4F04">
              <w:t>…</w:t>
            </w:r>
          </w:p>
        </w:tc>
      </w:tr>
      <w:tr w:rsidR="00D5188D" w:rsidRPr="001A4F04" w:rsidTr="00B133C2">
        <w:tblPrEx>
          <w:shd w:val="clear" w:color="auto" w:fill="auto"/>
        </w:tblPrEx>
        <w:trPr>
          <w:trHeight w:val="255"/>
          <w:jc w:val="center"/>
        </w:trPr>
        <w:tc>
          <w:tcPr>
            <w:tcW w:w="691" w:type="dxa"/>
          </w:tcPr>
          <w:p w:rsidR="00D5188D" w:rsidRPr="001A4F04" w:rsidRDefault="00D5188D" w:rsidP="00D5188D">
            <w:pPr>
              <w:contextualSpacing/>
              <w:jc w:val="right"/>
              <w:rPr>
                <w:b/>
                <w:bCs/>
              </w:rPr>
            </w:pPr>
          </w:p>
        </w:tc>
        <w:tc>
          <w:tcPr>
            <w:tcW w:w="5227" w:type="dxa"/>
            <w:tcMar>
              <w:bottom w:w="0" w:type="dxa"/>
            </w:tcMar>
          </w:tcPr>
          <w:p w:rsidR="00D5188D" w:rsidRPr="001A4F04" w:rsidRDefault="00D5188D" w:rsidP="00D5188D">
            <w:pPr>
              <w:contextualSpacing/>
            </w:pPr>
            <w:r w:rsidRPr="001A4F04">
              <w:t>Mahiti Bonds – Assistance for repayments</w:t>
            </w:r>
          </w:p>
        </w:tc>
        <w:tc>
          <w:tcPr>
            <w:tcW w:w="161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612" w:type="dxa"/>
            <w:tcMar>
              <w:left w:w="58" w:type="dxa"/>
              <w:bottom w:w="0" w:type="dxa"/>
              <w:right w:w="58" w:type="dxa"/>
            </w:tcMar>
            <w:vAlign w:val="bottom"/>
          </w:tcPr>
          <w:p w:rsidR="00D5188D" w:rsidRPr="001A4F04" w:rsidRDefault="00D5188D" w:rsidP="00D5188D">
            <w:pPr>
              <w:contextualSpacing/>
              <w:jc w:val="right"/>
            </w:pPr>
          </w:p>
        </w:tc>
        <w:tc>
          <w:tcPr>
            <w:tcW w:w="190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755" w:type="dxa"/>
            <w:tcMar>
              <w:left w:w="58" w:type="dxa"/>
              <w:bottom w:w="0" w:type="dxa"/>
              <w:right w:w="58" w:type="dxa"/>
            </w:tcMar>
            <w:vAlign w:val="bottom"/>
          </w:tcPr>
          <w:p w:rsidR="00D5188D" w:rsidRPr="001A4F04" w:rsidRDefault="00D5188D" w:rsidP="00D5188D">
            <w:pPr>
              <w:contextualSpacing/>
              <w:jc w:val="right"/>
            </w:pPr>
          </w:p>
        </w:tc>
        <w:tc>
          <w:tcPr>
            <w:tcW w:w="1463"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sidRPr="001A4F04">
              <w:rPr>
                <w:rFonts w:eastAsia="Arial Unicode MS"/>
              </w:rPr>
              <w:t>13,385.99</w:t>
            </w: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p>
        </w:tc>
        <w:tc>
          <w:tcPr>
            <w:tcW w:w="892" w:type="dxa"/>
            <w:tcMar>
              <w:bottom w:w="0" w:type="dxa"/>
            </w:tcMar>
            <w:vAlign w:val="bottom"/>
          </w:tcPr>
          <w:p w:rsidR="00D5188D" w:rsidRPr="001A4F04" w:rsidRDefault="00D5188D" w:rsidP="00D5188D">
            <w:pPr>
              <w:jc w:val="right"/>
            </w:pPr>
            <w:r w:rsidRPr="001A4F04">
              <w:t>…</w:t>
            </w:r>
          </w:p>
        </w:tc>
      </w:tr>
      <w:tr w:rsidR="00D5188D" w:rsidRPr="001A4F04" w:rsidTr="00B133C2">
        <w:tblPrEx>
          <w:shd w:val="clear" w:color="auto" w:fill="auto"/>
        </w:tblPrEx>
        <w:trPr>
          <w:trHeight w:val="255"/>
          <w:jc w:val="center"/>
        </w:trPr>
        <w:tc>
          <w:tcPr>
            <w:tcW w:w="691" w:type="dxa"/>
          </w:tcPr>
          <w:p w:rsidR="00D5188D" w:rsidRPr="001A4F04" w:rsidRDefault="00D5188D" w:rsidP="00D5188D">
            <w:pPr>
              <w:contextualSpacing/>
              <w:jc w:val="right"/>
            </w:pPr>
          </w:p>
        </w:tc>
        <w:tc>
          <w:tcPr>
            <w:tcW w:w="5227" w:type="dxa"/>
            <w:tcMar>
              <w:bottom w:w="0" w:type="dxa"/>
            </w:tcMar>
          </w:tcPr>
          <w:p w:rsidR="00D5188D" w:rsidRPr="001A4F04" w:rsidRDefault="00D5188D" w:rsidP="00D5188D">
            <w:pPr>
              <w:contextualSpacing/>
            </w:pPr>
            <w:r w:rsidRPr="001A4F04">
              <w:t>BIAP – Assistance for repayment of HUDCO loans – Assistance to KSIIDC for debt servicing</w:t>
            </w:r>
          </w:p>
        </w:tc>
        <w:tc>
          <w:tcPr>
            <w:tcW w:w="161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612" w:type="dxa"/>
            <w:tcMar>
              <w:left w:w="58" w:type="dxa"/>
              <w:bottom w:w="0" w:type="dxa"/>
              <w:right w:w="58" w:type="dxa"/>
            </w:tcMar>
            <w:vAlign w:val="bottom"/>
          </w:tcPr>
          <w:p w:rsidR="00D5188D" w:rsidRPr="001A4F04" w:rsidRDefault="00D5188D" w:rsidP="00D5188D">
            <w:pPr>
              <w:contextualSpacing/>
              <w:jc w:val="right"/>
            </w:pPr>
          </w:p>
        </w:tc>
        <w:tc>
          <w:tcPr>
            <w:tcW w:w="190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755" w:type="dxa"/>
            <w:tcMar>
              <w:left w:w="58" w:type="dxa"/>
              <w:bottom w:w="0" w:type="dxa"/>
              <w:right w:w="58" w:type="dxa"/>
            </w:tcMar>
            <w:vAlign w:val="bottom"/>
          </w:tcPr>
          <w:p w:rsidR="00D5188D" w:rsidRPr="001A4F04" w:rsidRDefault="00D5188D" w:rsidP="00D5188D">
            <w:pPr>
              <w:contextualSpacing/>
              <w:jc w:val="right"/>
            </w:pPr>
          </w:p>
        </w:tc>
        <w:tc>
          <w:tcPr>
            <w:tcW w:w="1463"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sidRPr="001A4F04">
              <w:rPr>
                <w:rFonts w:eastAsia="Arial Unicode MS"/>
              </w:rPr>
              <w:t>26,185.17</w:t>
            </w: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p>
        </w:tc>
        <w:tc>
          <w:tcPr>
            <w:tcW w:w="892" w:type="dxa"/>
            <w:tcMar>
              <w:bottom w:w="0" w:type="dxa"/>
            </w:tcMar>
            <w:vAlign w:val="bottom"/>
          </w:tcPr>
          <w:p w:rsidR="00D5188D" w:rsidRPr="001A4F04" w:rsidRDefault="00D5188D" w:rsidP="00D5188D">
            <w:pPr>
              <w:jc w:val="right"/>
            </w:pPr>
            <w:r w:rsidRPr="001A4F04">
              <w:t>…</w:t>
            </w:r>
          </w:p>
        </w:tc>
      </w:tr>
      <w:tr w:rsidR="00D5188D" w:rsidRPr="001A4F04" w:rsidTr="00B133C2">
        <w:tblPrEx>
          <w:shd w:val="clear" w:color="auto" w:fill="auto"/>
        </w:tblPrEx>
        <w:trPr>
          <w:trHeight w:val="255"/>
          <w:jc w:val="center"/>
        </w:trPr>
        <w:tc>
          <w:tcPr>
            <w:tcW w:w="691" w:type="dxa"/>
          </w:tcPr>
          <w:p w:rsidR="00D5188D" w:rsidRPr="001A4F04" w:rsidRDefault="00D5188D" w:rsidP="00D5188D">
            <w:pPr>
              <w:contextualSpacing/>
              <w:jc w:val="right"/>
              <w:rPr>
                <w:bCs/>
              </w:rPr>
            </w:pPr>
            <w:r w:rsidRPr="001A4F04">
              <w:rPr>
                <w:bCs/>
              </w:rPr>
              <w:t>1</w:t>
            </w:r>
          </w:p>
        </w:tc>
        <w:tc>
          <w:tcPr>
            <w:tcW w:w="5227" w:type="dxa"/>
            <w:tcMar>
              <w:bottom w:w="0" w:type="dxa"/>
            </w:tcMar>
          </w:tcPr>
          <w:p w:rsidR="00D5188D" w:rsidRPr="001A4F04" w:rsidRDefault="00D5188D" w:rsidP="00D5188D">
            <w:pPr>
              <w:spacing w:before="20"/>
              <w:contextualSpacing/>
            </w:pPr>
            <w:r w:rsidRPr="001A4F04">
              <w:t>Investments in Infrastructure Projects-</w:t>
            </w:r>
          </w:p>
        </w:tc>
        <w:tc>
          <w:tcPr>
            <w:tcW w:w="1612" w:type="dxa"/>
            <w:tcMar>
              <w:left w:w="58" w:type="dxa"/>
              <w:bottom w:w="0" w:type="dxa"/>
              <w:right w:w="58" w:type="dxa"/>
            </w:tcMar>
            <w:vAlign w:val="bottom"/>
          </w:tcPr>
          <w:p w:rsidR="00D5188D" w:rsidRPr="001A4F04" w:rsidRDefault="00D5188D" w:rsidP="00D5188D">
            <w:pPr>
              <w:contextualSpacing/>
              <w:jc w:val="right"/>
              <w:rPr>
                <w:rFonts w:eastAsia="Arial Unicode MS"/>
                <w:b/>
                <w:bCs/>
              </w:rPr>
            </w:pPr>
          </w:p>
        </w:tc>
        <w:tc>
          <w:tcPr>
            <w:tcW w:w="1612" w:type="dxa"/>
            <w:tcMar>
              <w:left w:w="58" w:type="dxa"/>
              <w:bottom w:w="0" w:type="dxa"/>
              <w:right w:w="58" w:type="dxa"/>
            </w:tcMar>
            <w:vAlign w:val="bottom"/>
          </w:tcPr>
          <w:p w:rsidR="00D5188D" w:rsidRPr="001A4F04" w:rsidRDefault="00D5188D" w:rsidP="00D5188D">
            <w:pPr>
              <w:tabs>
                <w:tab w:val="left" w:pos="3600"/>
                <w:tab w:val="left" w:pos="4100"/>
              </w:tabs>
              <w:spacing w:before="20"/>
              <w:contextualSpacing/>
              <w:jc w:val="right"/>
              <w:rPr>
                <w:rFonts w:eastAsia="Arial Unicode MS"/>
              </w:rPr>
            </w:pPr>
          </w:p>
        </w:tc>
        <w:tc>
          <w:tcPr>
            <w:tcW w:w="1902" w:type="dxa"/>
            <w:tcMar>
              <w:left w:w="58" w:type="dxa"/>
              <w:bottom w:w="0" w:type="dxa"/>
              <w:right w:w="58" w:type="dxa"/>
            </w:tcMar>
            <w:vAlign w:val="bottom"/>
          </w:tcPr>
          <w:p w:rsidR="00D5188D" w:rsidRPr="001A4F04" w:rsidRDefault="00D5188D" w:rsidP="00D5188D">
            <w:pPr>
              <w:contextualSpacing/>
              <w:jc w:val="right"/>
              <w:rPr>
                <w:rFonts w:eastAsia="Arial Unicode MS"/>
                <w:b/>
                <w:bCs/>
              </w:rPr>
            </w:pPr>
          </w:p>
        </w:tc>
        <w:tc>
          <w:tcPr>
            <w:tcW w:w="1755" w:type="dxa"/>
            <w:tcMar>
              <w:left w:w="58" w:type="dxa"/>
              <w:bottom w:w="0" w:type="dxa"/>
              <w:right w:w="58" w:type="dxa"/>
            </w:tcMar>
            <w:vAlign w:val="bottom"/>
          </w:tcPr>
          <w:p w:rsidR="00D5188D" w:rsidRPr="001A4F04" w:rsidRDefault="00D5188D" w:rsidP="00D5188D">
            <w:pPr>
              <w:contextualSpacing/>
              <w:jc w:val="right"/>
              <w:rPr>
                <w:rFonts w:eastAsia="Arial Unicode MS"/>
                <w:b/>
                <w:bCs/>
              </w:rPr>
            </w:pPr>
          </w:p>
        </w:tc>
        <w:tc>
          <w:tcPr>
            <w:tcW w:w="1463" w:type="dxa"/>
            <w:tcMar>
              <w:left w:w="58" w:type="dxa"/>
              <w:bottom w:w="0" w:type="dxa"/>
              <w:right w:w="58" w:type="dxa"/>
            </w:tcMar>
            <w:vAlign w:val="bottom"/>
          </w:tcPr>
          <w:p w:rsidR="00D5188D" w:rsidRPr="001A4F04" w:rsidRDefault="00D5188D" w:rsidP="00D5188D">
            <w:pPr>
              <w:tabs>
                <w:tab w:val="left" w:pos="3600"/>
                <w:tab w:val="left" w:pos="4100"/>
              </w:tabs>
              <w:spacing w:before="20"/>
              <w:contextualSpacing/>
              <w:jc w:val="right"/>
              <w:rPr>
                <w:rFonts w:eastAsia="Arial Unicode MS"/>
              </w:rPr>
            </w:pP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p>
        </w:tc>
        <w:tc>
          <w:tcPr>
            <w:tcW w:w="892" w:type="dxa"/>
            <w:tcMar>
              <w:bottom w:w="0" w:type="dxa"/>
            </w:tcMar>
            <w:vAlign w:val="bottom"/>
          </w:tcPr>
          <w:p w:rsidR="00D5188D" w:rsidRPr="001A4F04" w:rsidRDefault="00D5188D" w:rsidP="00D5188D">
            <w:pPr>
              <w:contextualSpacing/>
              <w:jc w:val="right"/>
            </w:pPr>
          </w:p>
        </w:tc>
      </w:tr>
      <w:tr w:rsidR="00D5188D" w:rsidRPr="001A4F04" w:rsidTr="00B133C2">
        <w:tblPrEx>
          <w:shd w:val="clear" w:color="auto" w:fill="auto"/>
        </w:tblPrEx>
        <w:trPr>
          <w:trHeight w:val="255"/>
          <w:jc w:val="center"/>
        </w:trPr>
        <w:tc>
          <w:tcPr>
            <w:tcW w:w="691" w:type="dxa"/>
          </w:tcPr>
          <w:p w:rsidR="00D5188D" w:rsidRPr="001A4F04" w:rsidRDefault="00D5188D" w:rsidP="00D5188D">
            <w:pPr>
              <w:spacing w:before="20"/>
              <w:contextualSpacing/>
              <w:jc w:val="right"/>
            </w:pPr>
          </w:p>
        </w:tc>
        <w:tc>
          <w:tcPr>
            <w:tcW w:w="5227" w:type="dxa"/>
            <w:tcMar>
              <w:bottom w:w="0" w:type="dxa"/>
            </w:tcMar>
          </w:tcPr>
          <w:p w:rsidR="00D5188D" w:rsidRPr="001A4F04" w:rsidRDefault="00D5188D" w:rsidP="00D5188D">
            <w:pPr>
              <w:contextualSpacing/>
            </w:pPr>
            <w:r w:rsidRPr="001A4F04">
              <w:t xml:space="preserve">Development of Minor Airports </w:t>
            </w:r>
          </w:p>
        </w:tc>
        <w:tc>
          <w:tcPr>
            <w:tcW w:w="1612"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Pr>
                <w:rFonts w:eastAsia="Arial Unicode MS"/>
              </w:rPr>
              <w:t>53,300.00</w:t>
            </w:r>
          </w:p>
        </w:tc>
        <w:tc>
          <w:tcPr>
            <w:tcW w:w="1612"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Pr>
                <w:rFonts w:eastAsia="Arial Unicode MS"/>
              </w:rPr>
              <w:t>35,300.01</w:t>
            </w:r>
          </w:p>
        </w:tc>
        <w:tc>
          <w:tcPr>
            <w:tcW w:w="1902" w:type="dxa"/>
            <w:tcMar>
              <w:left w:w="58" w:type="dxa"/>
              <w:bottom w:w="0" w:type="dxa"/>
              <w:right w:w="58" w:type="dxa"/>
            </w:tcMar>
            <w:vAlign w:val="bottom"/>
          </w:tcPr>
          <w:p w:rsidR="00D5188D" w:rsidRPr="001A4F04" w:rsidRDefault="00D5188D" w:rsidP="00D5188D">
            <w:pPr>
              <w:tabs>
                <w:tab w:val="left" w:pos="1166"/>
                <w:tab w:val="left" w:pos="3600"/>
                <w:tab w:val="left" w:pos="4100"/>
              </w:tabs>
              <w:contextualSpacing/>
              <w:jc w:val="right"/>
            </w:pPr>
            <w:r w:rsidRPr="001A4F04">
              <w:t>…</w:t>
            </w:r>
          </w:p>
        </w:tc>
        <w:tc>
          <w:tcPr>
            <w:tcW w:w="1755"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Pr>
                <w:rFonts w:eastAsia="Arial Unicode MS"/>
              </w:rPr>
              <w:t>35,300.01</w:t>
            </w:r>
          </w:p>
        </w:tc>
        <w:tc>
          <w:tcPr>
            <w:tcW w:w="1463"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Pr>
                <w:rFonts w:eastAsia="Arial Unicode MS"/>
              </w:rPr>
              <w:t>2,39,085.58</w:t>
            </w: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r>
              <w:rPr>
                <w:bCs/>
              </w:rPr>
              <w:t>(-</w:t>
            </w:r>
            <w:r w:rsidRPr="001A4F04">
              <w:rPr>
                <w:bCs/>
              </w:rPr>
              <w:t>)</w:t>
            </w:r>
          </w:p>
        </w:tc>
        <w:tc>
          <w:tcPr>
            <w:tcW w:w="892" w:type="dxa"/>
            <w:tcMar>
              <w:bottom w:w="0" w:type="dxa"/>
            </w:tcMar>
            <w:vAlign w:val="bottom"/>
          </w:tcPr>
          <w:p w:rsidR="00D5188D" w:rsidRPr="001A4F04" w:rsidRDefault="00D5188D" w:rsidP="00D5188D">
            <w:pPr>
              <w:contextualSpacing/>
              <w:jc w:val="right"/>
            </w:pPr>
            <w:r w:rsidRPr="001A4F04">
              <w:t>3</w:t>
            </w:r>
            <w:r>
              <w:t>3.30</w:t>
            </w:r>
          </w:p>
        </w:tc>
      </w:tr>
      <w:tr w:rsidR="00D5188D" w:rsidRPr="001A4F04" w:rsidTr="00B85A6B">
        <w:tblPrEx>
          <w:shd w:val="clear" w:color="auto" w:fill="auto"/>
        </w:tblPrEx>
        <w:trPr>
          <w:trHeight w:val="255"/>
          <w:jc w:val="center"/>
        </w:trPr>
        <w:tc>
          <w:tcPr>
            <w:tcW w:w="691" w:type="dxa"/>
          </w:tcPr>
          <w:p w:rsidR="00D5188D" w:rsidRPr="001A4F04" w:rsidRDefault="00D5188D" w:rsidP="00D5188D">
            <w:pPr>
              <w:spacing w:before="20"/>
              <w:contextualSpacing/>
              <w:jc w:val="right"/>
            </w:pPr>
          </w:p>
        </w:tc>
        <w:tc>
          <w:tcPr>
            <w:tcW w:w="5227" w:type="dxa"/>
            <w:tcMar>
              <w:bottom w:w="0" w:type="dxa"/>
            </w:tcMar>
          </w:tcPr>
          <w:p w:rsidR="00D5188D" w:rsidRPr="001A4F04" w:rsidRDefault="00D5188D" w:rsidP="00D5188D">
            <w:pPr>
              <w:contextualSpacing/>
            </w:pPr>
            <w:r w:rsidRPr="001A4F04">
              <w:t xml:space="preserve">Biotech Park </w:t>
            </w:r>
          </w:p>
        </w:tc>
        <w:tc>
          <w:tcPr>
            <w:tcW w:w="1612" w:type="dxa"/>
            <w:tcMar>
              <w:left w:w="58" w:type="dxa"/>
              <w:bottom w:w="0" w:type="dxa"/>
              <w:right w:w="58" w:type="dxa"/>
            </w:tcMar>
            <w:vAlign w:val="bottom"/>
          </w:tcPr>
          <w:p w:rsidR="00D5188D" w:rsidRPr="001A4F04" w:rsidRDefault="00D5188D" w:rsidP="00D5188D">
            <w:pPr>
              <w:jc w:val="right"/>
            </w:pPr>
          </w:p>
        </w:tc>
        <w:tc>
          <w:tcPr>
            <w:tcW w:w="1612" w:type="dxa"/>
            <w:tcMar>
              <w:left w:w="58" w:type="dxa"/>
              <w:bottom w:w="0" w:type="dxa"/>
              <w:right w:w="58" w:type="dxa"/>
            </w:tcMar>
            <w:vAlign w:val="bottom"/>
          </w:tcPr>
          <w:p w:rsidR="00D5188D" w:rsidRPr="001A4F04" w:rsidRDefault="00D5188D" w:rsidP="00D5188D">
            <w:pPr>
              <w:jc w:val="right"/>
            </w:pPr>
          </w:p>
        </w:tc>
        <w:tc>
          <w:tcPr>
            <w:tcW w:w="190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755" w:type="dxa"/>
            <w:tcMar>
              <w:left w:w="58" w:type="dxa"/>
              <w:bottom w:w="0" w:type="dxa"/>
              <w:right w:w="58" w:type="dxa"/>
            </w:tcMar>
          </w:tcPr>
          <w:p w:rsidR="00D5188D" w:rsidRDefault="00D5188D" w:rsidP="00D5188D">
            <w:pPr>
              <w:jc w:val="right"/>
            </w:pPr>
            <w:r w:rsidRPr="00250A73">
              <w:t>…</w:t>
            </w:r>
          </w:p>
        </w:tc>
        <w:tc>
          <w:tcPr>
            <w:tcW w:w="1463" w:type="dxa"/>
            <w:tcMar>
              <w:left w:w="58" w:type="dxa"/>
              <w:bottom w:w="0" w:type="dxa"/>
              <w:right w:w="58" w:type="dxa"/>
            </w:tcMar>
            <w:vAlign w:val="bottom"/>
          </w:tcPr>
          <w:p w:rsidR="00D5188D" w:rsidRPr="001A4F04" w:rsidRDefault="00D5188D" w:rsidP="00D5188D">
            <w:pPr>
              <w:tabs>
                <w:tab w:val="left" w:pos="3600"/>
                <w:tab w:val="left" w:pos="4100"/>
              </w:tabs>
              <w:contextualSpacing/>
              <w:jc w:val="right"/>
              <w:rPr>
                <w:rFonts w:eastAsia="Arial Unicode MS"/>
              </w:rPr>
            </w:pPr>
            <w:r w:rsidRPr="001A4F04">
              <w:rPr>
                <w:rFonts w:eastAsia="Arial Unicode MS"/>
              </w:rPr>
              <w:t>5,760.00</w:t>
            </w: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p>
        </w:tc>
        <w:tc>
          <w:tcPr>
            <w:tcW w:w="892" w:type="dxa"/>
            <w:tcMar>
              <w:bottom w:w="0" w:type="dxa"/>
            </w:tcMar>
            <w:vAlign w:val="bottom"/>
          </w:tcPr>
          <w:p w:rsidR="00D5188D" w:rsidRPr="001A4F04" w:rsidRDefault="00D5188D" w:rsidP="00D5188D">
            <w:pPr>
              <w:jc w:val="right"/>
            </w:pPr>
            <w:r w:rsidRPr="001A4F04">
              <w:rPr>
                <w:rFonts w:eastAsia="Arial Unicode MS"/>
                <w:bCs/>
              </w:rPr>
              <w:t>…</w:t>
            </w:r>
          </w:p>
        </w:tc>
      </w:tr>
      <w:tr w:rsidR="005A3624" w:rsidRPr="001A4F04" w:rsidTr="007E356A">
        <w:tblPrEx>
          <w:shd w:val="clear" w:color="auto" w:fill="auto"/>
        </w:tblPrEx>
        <w:trPr>
          <w:trHeight w:val="255"/>
          <w:jc w:val="center"/>
        </w:trPr>
        <w:tc>
          <w:tcPr>
            <w:tcW w:w="691" w:type="dxa"/>
          </w:tcPr>
          <w:p w:rsidR="005A3624" w:rsidRPr="001A4F04" w:rsidRDefault="005A3624" w:rsidP="005A3624">
            <w:pPr>
              <w:contextualSpacing/>
              <w:jc w:val="right"/>
            </w:pPr>
          </w:p>
        </w:tc>
        <w:tc>
          <w:tcPr>
            <w:tcW w:w="5227" w:type="dxa"/>
            <w:tcMar>
              <w:bottom w:w="0" w:type="dxa"/>
            </w:tcMar>
          </w:tcPr>
          <w:p w:rsidR="005A3624" w:rsidRPr="001A4F04" w:rsidRDefault="005A3624" w:rsidP="005A3624">
            <w:pPr>
              <w:contextualSpacing/>
            </w:pPr>
            <w:r w:rsidRPr="001A4F04">
              <w:t>Karnataka Infrastructure Project Development Fund</w:t>
            </w:r>
          </w:p>
        </w:tc>
        <w:tc>
          <w:tcPr>
            <w:tcW w:w="1612" w:type="dxa"/>
            <w:tcMar>
              <w:left w:w="58" w:type="dxa"/>
              <w:bottom w:w="0" w:type="dxa"/>
              <w:right w:w="58" w:type="dxa"/>
            </w:tcMar>
            <w:vAlign w:val="bottom"/>
          </w:tcPr>
          <w:p w:rsidR="005A3624" w:rsidRPr="001A4F04" w:rsidRDefault="005A3624" w:rsidP="005A3624">
            <w:pPr>
              <w:jc w:val="right"/>
            </w:pPr>
          </w:p>
        </w:tc>
        <w:tc>
          <w:tcPr>
            <w:tcW w:w="1612" w:type="dxa"/>
            <w:tcMar>
              <w:left w:w="58" w:type="dxa"/>
              <w:bottom w:w="0" w:type="dxa"/>
              <w:right w:w="58" w:type="dxa"/>
            </w:tcMar>
          </w:tcPr>
          <w:p w:rsidR="005A3624" w:rsidRPr="001A4F04" w:rsidRDefault="005A3624" w:rsidP="005A3624">
            <w:pPr>
              <w:jc w:val="right"/>
            </w:pPr>
            <w:r w:rsidRPr="00455550">
              <w:rPr>
                <w:rFonts w:eastAsia="Arial Unicode MS"/>
                <w:bCs/>
              </w:rPr>
              <w:t>…</w:t>
            </w:r>
          </w:p>
        </w:tc>
        <w:tc>
          <w:tcPr>
            <w:tcW w:w="1902" w:type="dxa"/>
            <w:tcMar>
              <w:left w:w="58" w:type="dxa"/>
              <w:bottom w:w="0" w:type="dxa"/>
              <w:right w:w="58" w:type="dxa"/>
            </w:tcMar>
            <w:vAlign w:val="bottom"/>
          </w:tcPr>
          <w:p w:rsidR="005A3624" w:rsidRPr="001A4F04" w:rsidRDefault="005A3624" w:rsidP="005A3624">
            <w:pPr>
              <w:contextualSpacing/>
              <w:jc w:val="right"/>
            </w:pPr>
            <w:r w:rsidRPr="001A4F04">
              <w:t>…</w:t>
            </w:r>
          </w:p>
        </w:tc>
        <w:tc>
          <w:tcPr>
            <w:tcW w:w="1755" w:type="dxa"/>
            <w:tcMar>
              <w:left w:w="58" w:type="dxa"/>
              <w:bottom w:w="0" w:type="dxa"/>
              <w:right w:w="58" w:type="dxa"/>
            </w:tcMar>
          </w:tcPr>
          <w:p w:rsidR="005A3624" w:rsidRDefault="005A3624" w:rsidP="005A3624">
            <w:pPr>
              <w:jc w:val="right"/>
            </w:pPr>
            <w:r w:rsidRPr="00250A73">
              <w:t>…</w:t>
            </w:r>
          </w:p>
        </w:tc>
        <w:tc>
          <w:tcPr>
            <w:tcW w:w="1463" w:type="dxa"/>
            <w:tcMar>
              <w:left w:w="58" w:type="dxa"/>
              <w:bottom w:w="0" w:type="dxa"/>
              <w:right w:w="58" w:type="dxa"/>
            </w:tcMar>
            <w:vAlign w:val="bottom"/>
          </w:tcPr>
          <w:p w:rsidR="005A3624" w:rsidRPr="001A4F04" w:rsidRDefault="005A3624" w:rsidP="005A3624">
            <w:pPr>
              <w:contextualSpacing/>
              <w:jc w:val="right"/>
              <w:rPr>
                <w:rFonts w:eastAsia="Arial Unicode MS"/>
              </w:rPr>
            </w:pPr>
            <w:r w:rsidRPr="001A4F04">
              <w:rPr>
                <w:rFonts w:eastAsia="Arial Unicode MS"/>
              </w:rPr>
              <w:t>1,100.00</w:t>
            </w:r>
          </w:p>
        </w:tc>
        <w:tc>
          <w:tcPr>
            <w:tcW w:w="439" w:type="dxa"/>
            <w:tcMar>
              <w:left w:w="0" w:type="dxa"/>
              <w:bottom w:w="0" w:type="dxa"/>
            </w:tcMar>
            <w:vAlign w:val="bottom"/>
          </w:tcPr>
          <w:p w:rsidR="005A3624" w:rsidRPr="001A4F04" w:rsidRDefault="005A3624" w:rsidP="005A3624">
            <w:pPr>
              <w:contextualSpacing/>
              <w:rPr>
                <w:b/>
                <w:bCs/>
                <w:vertAlign w:val="superscript"/>
              </w:rPr>
            </w:pPr>
          </w:p>
        </w:tc>
        <w:tc>
          <w:tcPr>
            <w:tcW w:w="440" w:type="dxa"/>
            <w:tcMar>
              <w:bottom w:w="0" w:type="dxa"/>
            </w:tcMar>
            <w:vAlign w:val="bottom"/>
          </w:tcPr>
          <w:p w:rsidR="005A3624" w:rsidRPr="001A4F04" w:rsidRDefault="005A3624" w:rsidP="005A3624">
            <w:pPr>
              <w:contextualSpacing/>
              <w:jc w:val="right"/>
            </w:pPr>
          </w:p>
        </w:tc>
        <w:tc>
          <w:tcPr>
            <w:tcW w:w="892" w:type="dxa"/>
            <w:tcMar>
              <w:bottom w:w="0" w:type="dxa"/>
            </w:tcMar>
            <w:vAlign w:val="bottom"/>
          </w:tcPr>
          <w:p w:rsidR="005A3624" w:rsidRPr="001A4F04" w:rsidRDefault="005A3624" w:rsidP="005A3624">
            <w:pPr>
              <w:jc w:val="right"/>
            </w:pPr>
            <w:r w:rsidRPr="001A4F04">
              <w:rPr>
                <w:rFonts w:eastAsia="Arial Unicode MS"/>
                <w:bCs/>
              </w:rPr>
              <w:t>…</w:t>
            </w:r>
          </w:p>
        </w:tc>
      </w:tr>
      <w:tr w:rsidR="005A3624" w:rsidRPr="001A4F04" w:rsidTr="007E356A">
        <w:tblPrEx>
          <w:shd w:val="clear" w:color="auto" w:fill="auto"/>
        </w:tblPrEx>
        <w:trPr>
          <w:trHeight w:val="255"/>
          <w:jc w:val="center"/>
        </w:trPr>
        <w:tc>
          <w:tcPr>
            <w:tcW w:w="691" w:type="dxa"/>
          </w:tcPr>
          <w:p w:rsidR="005A3624" w:rsidRPr="001A4F04" w:rsidRDefault="005A3624" w:rsidP="005A3624">
            <w:pPr>
              <w:contextualSpacing/>
              <w:jc w:val="right"/>
            </w:pPr>
          </w:p>
        </w:tc>
        <w:tc>
          <w:tcPr>
            <w:tcW w:w="5227" w:type="dxa"/>
            <w:tcMar>
              <w:bottom w:w="0" w:type="dxa"/>
            </w:tcMar>
          </w:tcPr>
          <w:p w:rsidR="005A3624" w:rsidRPr="001A4F04" w:rsidRDefault="005A3624" w:rsidP="005A3624">
            <w:pPr>
              <w:contextualSpacing/>
              <w:rPr>
                <w:bCs/>
              </w:rPr>
            </w:pPr>
            <w:r w:rsidRPr="001A4F04">
              <w:rPr>
                <w:bCs/>
              </w:rPr>
              <w:t xml:space="preserve">Equity in KEONICS for tier II Cities – IT </w:t>
            </w:r>
          </w:p>
        </w:tc>
        <w:tc>
          <w:tcPr>
            <w:tcW w:w="1612" w:type="dxa"/>
            <w:tcMar>
              <w:left w:w="58" w:type="dxa"/>
              <w:bottom w:w="0" w:type="dxa"/>
              <w:right w:w="58" w:type="dxa"/>
            </w:tcMar>
            <w:vAlign w:val="bottom"/>
          </w:tcPr>
          <w:p w:rsidR="005A3624" w:rsidRPr="001A4F04" w:rsidRDefault="005A3624" w:rsidP="005A3624">
            <w:pPr>
              <w:jc w:val="right"/>
            </w:pPr>
          </w:p>
        </w:tc>
        <w:tc>
          <w:tcPr>
            <w:tcW w:w="1612" w:type="dxa"/>
            <w:tcMar>
              <w:left w:w="58" w:type="dxa"/>
              <w:bottom w:w="0" w:type="dxa"/>
              <w:right w:w="58" w:type="dxa"/>
            </w:tcMar>
          </w:tcPr>
          <w:p w:rsidR="005A3624" w:rsidRPr="001A4F04" w:rsidRDefault="005A3624" w:rsidP="005A3624">
            <w:pPr>
              <w:jc w:val="right"/>
            </w:pPr>
            <w:r w:rsidRPr="00455550">
              <w:rPr>
                <w:rFonts w:eastAsia="Arial Unicode MS"/>
                <w:bCs/>
              </w:rPr>
              <w:t>…</w:t>
            </w:r>
          </w:p>
        </w:tc>
        <w:tc>
          <w:tcPr>
            <w:tcW w:w="1902" w:type="dxa"/>
            <w:tcMar>
              <w:left w:w="58" w:type="dxa"/>
              <w:bottom w:w="0" w:type="dxa"/>
              <w:right w:w="58" w:type="dxa"/>
            </w:tcMar>
            <w:vAlign w:val="bottom"/>
          </w:tcPr>
          <w:p w:rsidR="005A3624" w:rsidRPr="001A4F04" w:rsidRDefault="005A3624" w:rsidP="005A3624">
            <w:pPr>
              <w:tabs>
                <w:tab w:val="left" w:pos="3600"/>
                <w:tab w:val="left" w:pos="4100"/>
              </w:tabs>
              <w:contextualSpacing/>
              <w:jc w:val="right"/>
            </w:pPr>
            <w:r w:rsidRPr="001A4F04">
              <w:t>…</w:t>
            </w:r>
          </w:p>
        </w:tc>
        <w:tc>
          <w:tcPr>
            <w:tcW w:w="1755" w:type="dxa"/>
            <w:tcMar>
              <w:left w:w="58" w:type="dxa"/>
              <w:bottom w:w="0" w:type="dxa"/>
              <w:right w:w="58" w:type="dxa"/>
            </w:tcMar>
          </w:tcPr>
          <w:p w:rsidR="005A3624" w:rsidRDefault="005A3624" w:rsidP="005A3624">
            <w:pPr>
              <w:jc w:val="right"/>
            </w:pPr>
            <w:r w:rsidRPr="00250A73">
              <w:t>…</w:t>
            </w:r>
          </w:p>
        </w:tc>
        <w:tc>
          <w:tcPr>
            <w:tcW w:w="1463" w:type="dxa"/>
            <w:tcMar>
              <w:left w:w="58" w:type="dxa"/>
              <w:bottom w:w="0" w:type="dxa"/>
              <w:right w:w="58" w:type="dxa"/>
            </w:tcMar>
            <w:vAlign w:val="bottom"/>
          </w:tcPr>
          <w:p w:rsidR="005A3624" w:rsidRPr="001A4F04" w:rsidRDefault="005A3624" w:rsidP="005A3624">
            <w:pPr>
              <w:tabs>
                <w:tab w:val="left" w:pos="3600"/>
                <w:tab w:val="left" w:pos="4100"/>
              </w:tabs>
              <w:contextualSpacing/>
              <w:jc w:val="right"/>
              <w:rPr>
                <w:rFonts w:eastAsia="Arial Unicode MS"/>
              </w:rPr>
            </w:pPr>
            <w:r w:rsidRPr="001A4F04">
              <w:t>2,830.00</w:t>
            </w:r>
          </w:p>
        </w:tc>
        <w:tc>
          <w:tcPr>
            <w:tcW w:w="439" w:type="dxa"/>
            <w:tcMar>
              <w:left w:w="0" w:type="dxa"/>
              <w:bottom w:w="0" w:type="dxa"/>
            </w:tcMar>
            <w:vAlign w:val="bottom"/>
          </w:tcPr>
          <w:p w:rsidR="005A3624" w:rsidRPr="001A4F04" w:rsidRDefault="005A3624" w:rsidP="005A3624">
            <w:pPr>
              <w:contextualSpacing/>
              <w:rPr>
                <w:b/>
                <w:bCs/>
                <w:vertAlign w:val="superscript"/>
              </w:rPr>
            </w:pPr>
          </w:p>
        </w:tc>
        <w:tc>
          <w:tcPr>
            <w:tcW w:w="440" w:type="dxa"/>
            <w:tcMar>
              <w:bottom w:w="0" w:type="dxa"/>
            </w:tcMar>
            <w:vAlign w:val="bottom"/>
          </w:tcPr>
          <w:p w:rsidR="005A3624" w:rsidRPr="001A4F04" w:rsidRDefault="005A3624" w:rsidP="005A3624">
            <w:pPr>
              <w:contextualSpacing/>
              <w:jc w:val="right"/>
            </w:pPr>
          </w:p>
        </w:tc>
        <w:tc>
          <w:tcPr>
            <w:tcW w:w="892" w:type="dxa"/>
            <w:tcMar>
              <w:bottom w:w="0" w:type="dxa"/>
            </w:tcMar>
            <w:vAlign w:val="bottom"/>
          </w:tcPr>
          <w:p w:rsidR="005A3624" w:rsidRPr="001A4F04" w:rsidRDefault="005A3624" w:rsidP="005A3624">
            <w:pPr>
              <w:jc w:val="right"/>
            </w:pPr>
            <w:r w:rsidRPr="001A4F04">
              <w:rPr>
                <w:rFonts w:eastAsia="Arial Unicode MS"/>
                <w:bCs/>
              </w:rPr>
              <w:t>…</w:t>
            </w:r>
          </w:p>
        </w:tc>
      </w:tr>
      <w:tr w:rsidR="005A3624" w:rsidRPr="001A4F04" w:rsidTr="007E356A">
        <w:tblPrEx>
          <w:shd w:val="clear" w:color="auto" w:fill="auto"/>
        </w:tblPrEx>
        <w:trPr>
          <w:trHeight w:val="255"/>
          <w:jc w:val="center"/>
        </w:trPr>
        <w:tc>
          <w:tcPr>
            <w:tcW w:w="691" w:type="dxa"/>
          </w:tcPr>
          <w:p w:rsidR="005A3624" w:rsidRPr="001A4F04" w:rsidRDefault="005A3624" w:rsidP="005A3624">
            <w:pPr>
              <w:contextualSpacing/>
              <w:jc w:val="right"/>
            </w:pPr>
          </w:p>
        </w:tc>
        <w:tc>
          <w:tcPr>
            <w:tcW w:w="5227" w:type="dxa"/>
            <w:tcMar>
              <w:bottom w:w="0" w:type="dxa"/>
            </w:tcMar>
          </w:tcPr>
          <w:p w:rsidR="005A3624" w:rsidRPr="001A4F04" w:rsidRDefault="005A3624" w:rsidP="005A3624">
            <w:pPr>
              <w:contextualSpacing/>
              <w:rPr>
                <w:bCs/>
              </w:rPr>
            </w:pPr>
            <w:r w:rsidRPr="001A4F04">
              <w:rPr>
                <w:bCs/>
              </w:rPr>
              <w:t>Karnataka Viability Gap</w:t>
            </w:r>
          </w:p>
        </w:tc>
        <w:tc>
          <w:tcPr>
            <w:tcW w:w="1612" w:type="dxa"/>
            <w:tcMar>
              <w:left w:w="58" w:type="dxa"/>
              <w:bottom w:w="0" w:type="dxa"/>
              <w:right w:w="58" w:type="dxa"/>
            </w:tcMar>
            <w:vAlign w:val="bottom"/>
          </w:tcPr>
          <w:p w:rsidR="005A3624" w:rsidRPr="001A4F04" w:rsidRDefault="005A3624" w:rsidP="005A3624">
            <w:pPr>
              <w:tabs>
                <w:tab w:val="left" w:pos="1295"/>
                <w:tab w:val="left" w:pos="3600"/>
                <w:tab w:val="left" w:pos="4100"/>
              </w:tabs>
              <w:contextualSpacing/>
              <w:jc w:val="right"/>
              <w:rPr>
                <w:rFonts w:eastAsia="Arial Unicode MS"/>
              </w:rPr>
            </w:pPr>
          </w:p>
        </w:tc>
        <w:tc>
          <w:tcPr>
            <w:tcW w:w="1612" w:type="dxa"/>
            <w:tcMar>
              <w:left w:w="58" w:type="dxa"/>
              <w:bottom w:w="0" w:type="dxa"/>
              <w:right w:w="58" w:type="dxa"/>
            </w:tcMar>
          </w:tcPr>
          <w:p w:rsidR="005A3624" w:rsidRPr="001A4F04" w:rsidRDefault="005A3624" w:rsidP="005A3624">
            <w:pPr>
              <w:tabs>
                <w:tab w:val="left" w:pos="1295"/>
                <w:tab w:val="left" w:pos="3600"/>
                <w:tab w:val="left" w:pos="4100"/>
              </w:tabs>
              <w:contextualSpacing/>
              <w:jc w:val="right"/>
              <w:rPr>
                <w:rFonts w:eastAsia="Arial Unicode MS"/>
              </w:rPr>
            </w:pPr>
            <w:r w:rsidRPr="00455550">
              <w:rPr>
                <w:rFonts w:eastAsia="Arial Unicode MS"/>
                <w:bCs/>
              </w:rPr>
              <w:t>…</w:t>
            </w:r>
          </w:p>
        </w:tc>
        <w:tc>
          <w:tcPr>
            <w:tcW w:w="1902" w:type="dxa"/>
            <w:tcMar>
              <w:left w:w="58" w:type="dxa"/>
              <w:bottom w:w="0" w:type="dxa"/>
              <w:right w:w="58" w:type="dxa"/>
            </w:tcMar>
            <w:vAlign w:val="bottom"/>
          </w:tcPr>
          <w:p w:rsidR="005A3624" w:rsidRPr="001A4F04" w:rsidRDefault="005A3624" w:rsidP="005A3624">
            <w:pPr>
              <w:tabs>
                <w:tab w:val="left" w:pos="1166"/>
                <w:tab w:val="left" w:pos="3600"/>
                <w:tab w:val="left" w:pos="4100"/>
              </w:tabs>
              <w:contextualSpacing/>
              <w:jc w:val="right"/>
            </w:pPr>
            <w:r w:rsidRPr="001A4F04">
              <w:t>…</w:t>
            </w:r>
          </w:p>
        </w:tc>
        <w:tc>
          <w:tcPr>
            <w:tcW w:w="1755" w:type="dxa"/>
            <w:tcMar>
              <w:left w:w="58" w:type="dxa"/>
              <w:bottom w:w="0" w:type="dxa"/>
              <w:right w:w="58" w:type="dxa"/>
            </w:tcMar>
          </w:tcPr>
          <w:p w:rsidR="005A3624" w:rsidRDefault="005A3624" w:rsidP="005A3624">
            <w:pPr>
              <w:jc w:val="right"/>
            </w:pPr>
            <w:r w:rsidRPr="00250A73">
              <w:t>…</w:t>
            </w:r>
          </w:p>
        </w:tc>
        <w:tc>
          <w:tcPr>
            <w:tcW w:w="1463" w:type="dxa"/>
            <w:tcMar>
              <w:left w:w="58" w:type="dxa"/>
              <w:bottom w:w="0" w:type="dxa"/>
              <w:right w:w="58" w:type="dxa"/>
            </w:tcMar>
            <w:vAlign w:val="bottom"/>
          </w:tcPr>
          <w:p w:rsidR="005A3624" w:rsidRPr="001A4F04" w:rsidRDefault="005A3624" w:rsidP="005A3624">
            <w:pPr>
              <w:tabs>
                <w:tab w:val="left" w:pos="1295"/>
                <w:tab w:val="left" w:pos="3600"/>
                <w:tab w:val="left" w:pos="4100"/>
              </w:tabs>
              <w:contextualSpacing/>
              <w:jc w:val="right"/>
              <w:rPr>
                <w:rFonts w:eastAsia="Arial Unicode MS"/>
              </w:rPr>
            </w:pPr>
            <w:r w:rsidRPr="001A4F04">
              <w:rPr>
                <w:rFonts w:eastAsia="Arial Unicode MS"/>
              </w:rPr>
              <w:t xml:space="preserve">         12,704.80</w:t>
            </w:r>
          </w:p>
        </w:tc>
        <w:tc>
          <w:tcPr>
            <w:tcW w:w="439" w:type="dxa"/>
            <w:tcMar>
              <w:left w:w="0" w:type="dxa"/>
              <w:bottom w:w="0" w:type="dxa"/>
            </w:tcMar>
            <w:vAlign w:val="bottom"/>
          </w:tcPr>
          <w:p w:rsidR="005A3624" w:rsidRPr="001A4F04" w:rsidRDefault="005A3624" w:rsidP="005A3624">
            <w:pPr>
              <w:contextualSpacing/>
              <w:rPr>
                <w:b/>
                <w:bCs/>
                <w:vertAlign w:val="superscript"/>
              </w:rPr>
            </w:pPr>
          </w:p>
        </w:tc>
        <w:tc>
          <w:tcPr>
            <w:tcW w:w="440" w:type="dxa"/>
            <w:tcMar>
              <w:bottom w:w="0" w:type="dxa"/>
            </w:tcMar>
            <w:vAlign w:val="bottom"/>
          </w:tcPr>
          <w:p w:rsidR="005A3624" w:rsidRPr="001A4F04" w:rsidRDefault="005A3624" w:rsidP="005A3624">
            <w:pPr>
              <w:contextualSpacing/>
              <w:jc w:val="right"/>
            </w:pPr>
          </w:p>
        </w:tc>
        <w:tc>
          <w:tcPr>
            <w:tcW w:w="892" w:type="dxa"/>
            <w:tcMar>
              <w:bottom w:w="0" w:type="dxa"/>
            </w:tcMar>
            <w:vAlign w:val="bottom"/>
          </w:tcPr>
          <w:p w:rsidR="005A3624" w:rsidRPr="001A4F04" w:rsidRDefault="005A3624" w:rsidP="005A3624">
            <w:pPr>
              <w:contextualSpacing/>
              <w:jc w:val="right"/>
            </w:pPr>
            <w:r w:rsidRPr="001A4F04">
              <w:t>…</w:t>
            </w:r>
          </w:p>
        </w:tc>
      </w:tr>
      <w:tr w:rsidR="005A3624" w:rsidRPr="001A4F04" w:rsidTr="007E356A">
        <w:tblPrEx>
          <w:shd w:val="clear" w:color="auto" w:fill="auto"/>
        </w:tblPrEx>
        <w:trPr>
          <w:trHeight w:val="255"/>
          <w:jc w:val="center"/>
        </w:trPr>
        <w:tc>
          <w:tcPr>
            <w:tcW w:w="691" w:type="dxa"/>
          </w:tcPr>
          <w:p w:rsidR="005A3624" w:rsidRPr="001A4F04" w:rsidRDefault="005A3624" w:rsidP="005A3624">
            <w:pPr>
              <w:contextualSpacing/>
              <w:jc w:val="right"/>
            </w:pPr>
          </w:p>
        </w:tc>
        <w:tc>
          <w:tcPr>
            <w:tcW w:w="5227" w:type="dxa"/>
            <w:tcMar>
              <w:bottom w:w="0" w:type="dxa"/>
            </w:tcMar>
          </w:tcPr>
          <w:p w:rsidR="005A3624" w:rsidRPr="001A4F04" w:rsidRDefault="005A3624" w:rsidP="005A3624">
            <w:pPr>
              <w:contextualSpacing/>
              <w:rPr>
                <w:bCs/>
              </w:rPr>
            </w:pPr>
            <w:r>
              <w:rPr>
                <w:bCs/>
              </w:rPr>
              <w:t>City Gas Distri</w:t>
            </w:r>
            <w:r w:rsidRPr="001A4F04">
              <w:rPr>
                <w:bCs/>
              </w:rPr>
              <w:t>bution Project</w:t>
            </w:r>
          </w:p>
        </w:tc>
        <w:tc>
          <w:tcPr>
            <w:tcW w:w="1612" w:type="dxa"/>
            <w:tcMar>
              <w:left w:w="58" w:type="dxa"/>
              <w:bottom w:w="0" w:type="dxa"/>
              <w:right w:w="58" w:type="dxa"/>
            </w:tcMar>
            <w:vAlign w:val="bottom"/>
          </w:tcPr>
          <w:p w:rsidR="005A3624" w:rsidRPr="001A4F04" w:rsidRDefault="005A3624" w:rsidP="005A3624">
            <w:pPr>
              <w:jc w:val="right"/>
            </w:pPr>
            <w:r w:rsidRPr="001A4F04">
              <w:rPr>
                <w:rFonts w:eastAsia="Arial Unicode MS"/>
                <w:bCs/>
              </w:rPr>
              <w:t>…</w:t>
            </w:r>
          </w:p>
        </w:tc>
        <w:tc>
          <w:tcPr>
            <w:tcW w:w="1612" w:type="dxa"/>
            <w:tcMar>
              <w:left w:w="58" w:type="dxa"/>
              <w:bottom w:w="0" w:type="dxa"/>
              <w:right w:w="58" w:type="dxa"/>
            </w:tcMar>
          </w:tcPr>
          <w:p w:rsidR="005A3624" w:rsidRPr="001A4F04" w:rsidRDefault="005A3624" w:rsidP="005A3624">
            <w:pPr>
              <w:contextualSpacing/>
              <w:jc w:val="right"/>
            </w:pPr>
            <w:r w:rsidRPr="00455550">
              <w:rPr>
                <w:rFonts w:eastAsia="Arial Unicode MS"/>
                <w:bCs/>
              </w:rPr>
              <w:t>…</w:t>
            </w:r>
          </w:p>
        </w:tc>
        <w:tc>
          <w:tcPr>
            <w:tcW w:w="1902" w:type="dxa"/>
            <w:tcMar>
              <w:left w:w="58" w:type="dxa"/>
              <w:bottom w:w="0" w:type="dxa"/>
              <w:right w:w="58" w:type="dxa"/>
            </w:tcMar>
            <w:vAlign w:val="bottom"/>
          </w:tcPr>
          <w:p w:rsidR="005A3624" w:rsidRPr="001A4F04" w:rsidRDefault="005A3624" w:rsidP="005A3624">
            <w:pPr>
              <w:contextualSpacing/>
              <w:jc w:val="right"/>
            </w:pPr>
            <w:r w:rsidRPr="001A4F04">
              <w:t>…</w:t>
            </w:r>
          </w:p>
        </w:tc>
        <w:tc>
          <w:tcPr>
            <w:tcW w:w="1755" w:type="dxa"/>
            <w:tcMar>
              <w:left w:w="58" w:type="dxa"/>
              <w:bottom w:w="0" w:type="dxa"/>
              <w:right w:w="58" w:type="dxa"/>
            </w:tcMar>
            <w:vAlign w:val="bottom"/>
          </w:tcPr>
          <w:p w:rsidR="005A3624" w:rsidRPr="001A4F04" w:rsidRDefault="005A3624" w:rsidP="005A3624">
            <w:pPr>
              <w:contextualSpacing/>
              <w:jc w:val="right"/>
            </w:pPr>
            <w:r w:rsidRPr="001A4F04">
              <w:t>…</w:t>
            </w:r>
          </w:p>
        </w:tc>
        <w:tc>
          <w:tcPr>
            <w:tcW w:w="1463" w:type="dxa"/>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1A4F04">
              <w:rPr>
                <w:rFonts w:eastAsia="Arial Unicode MS"/>
              </w:rPr>
              <w:t>1,635.04</w:t>
            </w:r>
          </w:p>
        </w:tc>
        <w:tc>
          <w:tcPr>
            <w:tcW w:w="439" w:type="dxa"/>
            <w:tcMar>
              <w:left w:w="0" w:type="dxa"/>
              <w:bottom w:w="0" w:type="dxa"/>
            </w:tcMar>
            <w:vAlign w:val="bottom"/>
          </w:tcPr>
          <w:p w:rsidR="005A3624" w:rsidRPr="001A4F04" w:rsidRDefault="005A3624" w:rsidP="005A3624">
            <w:pPr>
              <w:contextualSpacing/>
              <w:rPr>
                <w:b/>
                <w:bCs/>
                <w:vertAlign w:val="superscript"/>
              </w:rPr>
            </w:pPr>
          </w:p>
        </w:tc>
        <w:tc>
          <w:tcPr>
            <w:tcW w:w="440" w:type="dxa"/>
            <w:tcMar>
              <w:bottom w:w="0" w:type="dxa"/>
            </w:tcMar>
            <w:vAlign w:val="bottom"/>
          </w:tcPr>
          <w:p w:rsidR="005A3624" w:rsidRPr="001A4F04" w:rsidRDefault="005A3624" w:rsidP="005A3624">
            <w:pPr>
              <w:contextualSpacing/>
              <w:jc w:val="right"/>
            </w:pPr>
          </w:p>
        </w:tc>
        <w:tc>
          <w:tcPr>
            <w:tcW w:w="892" w:type="dxa"/>
            <w:tcMar>
              <w:bottom w:w="0" w:type="dxa"/>
            </w:tcMar>
            <w:vAlign w:val="bottom"/>
          </w:tcPr>
          <w:p w:rsidR="005A3624" w:rsidRPr="001A4F04" w:rsidRDefault="005A3624" w:rsidP="005A3624">
            <w:pPr>
              <w:jc w:val="right"/>
            </w:pPr>
            <w:r w:rsidRPr="001A4F04">
              <w:t>…</w:t>
            </w:r>
          </w:p>
        </w:tc>
      </w:tr>
      <w:tr w:rsidR="005A3624" w:rsidRPr="001A4F04" w:rsidTr="007E356A">
        <w:tblPrEx>
          <w:shd w:val="clear" w:color="auto" w:fill="auto"/>
        </w:tblPrEx>
        <w:trPr>
          <w:trHeight w:val="255"/>
          <w:jc w:val="center"/>
        </w:trPr>
        <w:tc>
          <w:tcPr>
            <w:tcW w:w="691" w:type="dxa"/>
          </w:tcPr>
          <w:p w:rsidR="005A3624" w:rsidRPr="001A4F04" w:rsidRDefault="005A3624" w:rsidP="005A3624">
            <w:pPr>
              <w:contextualSpacing/>
              <w:jc w:val="right"/>
            </w:pPr>
          </w:p>
        </w:tc>
        <w:tc>
          <w:tcPr>
            <w:tcW w:w="5227" w:type="dxa"/>
            <w:tcMar>
              <w:bottom w:w="0" w:type="dxa"/>
            </w:tcMar>
          </w:tcPr>
          <w:p w:rsidR="005A3624" w:rsidRPr="001A4F04" w:rsidRDefault="005A3624" w:rsidP="005A3624">
            <w:pPr>
              <w:contextualSpacing/>
              <w:rPr>
                <w:sz w:val="24"/>
                <w:szCs w:val="24"/>
              </w:rPr>
            </w:pPr>
            <w:r w:rsidRPr="001A4F04">
              <w:t>Tadadi seaport project</w:t>
            </w:r>
          </w:p>
        </w:tc>
        <w:tc>
          <w:tcPr>
            <w:tcW w:w="1612" w:type="dxa"/>
            <w:tcMar>
              <w:left w:w="58" w:type="dxa"/>
              <w:bottom w:w="0" w:type="dxa"/>
              <w:right w:w="58" w:type="dxa"/>
            </w:tcMar>
            <w:vAlign w:val="bottom"/>
          </w:tcPr>
          <w:p w:rsidR="005A3624" w:rsidRPr="001A4F04" w:rsidRDefault="005A3624" w:rsidP="005A3624">
            <w:pPr>
              <w:jc w:val="right"/>
            </w:pPr>
            <w:r w:rsidRPr="001A4F04">
              <w:rPr>
                <w:rFonts w:eastAsia="Arial Unicode MS"/>
                <w:bCs/>
              </w:rPr>
              <w:t>…</w:t>
            </w:r>
          </w:p>
        </w:tc>
        <w:tc>
          <w:tcPr>
            <w:tcW w:w="1612" w:type="dxa"/>
            <w:tcMar>
              <w:left w:w="58" w:type="dxa"/>
              <w:bottom w:w="0" w:type="dxa"/>
              <w:right w:w="58" w:type="dxa"/>
            </w:tcMar>
          </w:tcPr>
          <w:p w:rsidR="005A3624" w:rsidRPr="001A4F04" w:rsidRDefault="005A3624" w:rsidP="005A3624">
            <w:pPr>
              <w:contextualSpacing/>
              <w:jc w:val="right"/>
            </w:pPr>
            <w:r w:rsidRPr="00455550">
              <w:rPr>
                <w:rFonts w:eastAsia="Arial Unicode MS"/>
                <w:bCs/>
              </w:rPr>
              <w:t>…</w:t>
            </w:r>
          </w:p>
        </w:tc>
        <w:tc>
          <w:tcPr>
            <w:tcW w:w="1902" w:type="dxa"/>
            <w:tcMar>
              <w:left w:w="58" w:type="dxa"/>
              <w:bottom w:w="0" w:type="dxa"/>
              <w:right w:w="58" w:type="dxa"/>
            </w:tcMar>
            <w:vAlign w:val="bottom"/>
          </w:tcPr>
          <w:p w:rsidR="005A3624" w:rsidRPr="001A4F04" w:rsidRDefault="005A3624" w:rsidP="005A3624">
            <w:pPr>
              <w:contextualSpacing/>
              <w:jc w:val="right"/>
            </w:pPr>
            <w:r w:rsidRPr="001A4F04">
              <w:t>…</w:t>
            </w:r>
          </w:p>
        </w:tc>
        <w:tc>
          <w:tcPr>
            <w:tcW w:w="1755" w:type="dxa"/>
            <w:tcMar>
              <w:left w:w="58" w:type="dxa"/>
              <w:bottom w:w="0" w:type="dxa"/>
              <w:right w:w="58" w:type="dxa"/>
            </w:tcMar>
            <w:vAlign w:val="bottom"/>
          </w:tcPr>
          <w:p w:rsidR="005A3624" w:rsidRPr="001A4F04" w:rsidRDefault="005A3624" w:rsidP="005A3624">
            <w:pPr>
              <w:contextualSpacing/>
              <w:jc w:val="right"/>
            </w:pPr>
            <w:r w:rsidRPr="001A4F04">
              <w:t>…</w:t>
            </w:r>
          </w:p>
        </w:tc>
        <w:tc>
          <w:tcPr>
            <w:tcW w:w="1463" w:type="dxa"/>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1A4F04">
              <w:rPr>
                <w:rFonts w:eastAsia="Arial Unicode MS"/>
              </w:rPr>
              <w:t>1,031.95</w:t>
            </w:r>
          </w:p>
        </w:tc>
        <w:tc>
          <w:tcPr>
            <w:tcW w:w="439" w:type="dxa"/>
            <w:tcMar>
              <w:left w:w="0" w:type="dxa"/>
              <w:bottom w:w="0" w:type="dxa"/>
            </w:tcMar>
            <w:vAlign w:val="bottom"/>
          </w:tcPr>
          <w:p w:rsidR="005A3624" w:rsidRPr="001A4F04" w:rsidRDefault="005A3624" w:rsidP="005A3624">
            <w:pPr>
              <w:contextualSpacing/>
              <w:rPr>
                <w:b/>
                <w:bCs/>
                <w:vertAlign w:val="superscript"/>
              </w:rPr>
            </w:pPr>
          </w:p>
        </w:tc>
        <w:tc>
          <w:tcPr>
            <w:tcW w:w="440" w:type="dxa"/>
            <w:tcMar>
              <w:bottom w:w="0" w:type="dxa"/>
            </w:tcMar>
            <w:vAlign w:val="bottom"/>
          </w:tcPr>
          <w:p w:rsidR="005A3624" w:rsidRPr="001A4F04" w:rsidRDefault="005A3624" w:rsidP="005A3624">
            <w:pPr>
              <w:contextualSpacing/>
              <w:jc w:val="right"/>
              <w:rPr>
                <w:b/>
              </w:rPr>
            </w:pPr>
          </w:p>
        </w:tc>
        <w:tc>
          <w:tcPr>
            <w:tcW w:w="892" w:type="dxa"/>
            <w:tcMar>
              <w:bottom w:w="0" w:type="dxa"/>
            </w:tcMar>
            <w:vAlign w:val="bottom"/>
          </w:tcPr>
          <w:p w:rsidR="005A3624" w:rsidRPr="001A4F04" w:rsidRDefault="005A3624" w:rsidP="005A3624">
            <w:pPr>
              <w:jc w:val="right"/>
            </w:pPr>
            <w:r w:rsidRPr="001A4F04">
              <w:t>…</w:t>
            </w:r>
          </w:p>
        </w:tc>
      </w:tr>
      <w:tr w:rsidR="00D5188D" w:rsidRPr="001A4F04" w:rsidTr="00B133C2">
        <w:tblPrEx>
          <w:shd w:val="clear" w:color="auto" w:fill="auto"/>
        </w:tblPrEx>
        <w:trPr>
          <w:trHeight w:val="255"/>
          <w:jc w:val="center"/>
        </w:trPr>
        <w:tc>
          <w:tcPr>
            <w:tcW w:w="691" w:type="dxa"/>
          </w:tcPr>
          <w:p w:rsidR="00D5188D" w:rsidRPr="001A4F04" w:rsidRDefault="00D5188D" w:rsidP="00D5188D">
            <w:pPr>
              <w:contextualSpacing/>
              <w:jc w:val="right"/>
            </w:pPr>
          </w:p>
        </w:tc>
        <w:tc>
          <w:tcPr>
            <w:tcW w:w="5227" w:type="dxa"/>
            <w:tcMar>
              <w:bottom w:w="0" w:type="dxa"/>
            </w:tcMar>
          </w:tcPr>
          <w:p w:rsidR="00D5188D" w:rsidRPr="001A4F04" w:rsidRDefault="00D5188D" w:rsidP="00D5188D">
            <w:pPr>
              <w:contextualSpacing/>
              <w:rPr>
                <w:color w:val="000000" w:themeColor="text1"/>
              </w:rPr>
            </w:pPr>
            <w:r w:rsidRPr="001A4F04">
              <w:rPr>
                <w:color w:val="000000" w:themeColor="text1"/>
              </w:rPr>
              <w:t xml:space="preserve">Bengaluru International convention Center </w:t>
            </w:r>
          </w:p>
        </w:tc>
        <w:tc>
          <w:tcPr>
            <w:tcW w:w="1612" w:type="dxa"/>
            <w:tcMar>
              <w:left w:w="58" w:type="dxa"/>
              <w:bottom w:w="0" w:type="dxa"/>
              <w:right w:w="58" w:type="dxa"/>
            </w:tcMar>
            <w:vAlign w:val="bottom"/>
          </w:tcPr>
          <w:p w:rsidR="00D5188D" w:rsidRPr="001A4F04" w:rsidRDefault="00D5188D" w:rsidP="00D5188D">
            <w:pPr>
              <w:jc w:val="right"/>
            </w:pPr>
            <w:r w:rsidRPr="001A4F04">
              <w:rPr>
                <w:rFonts w:eastAsia="Arial Unicode MS"/>
                <w:bCs/>
              </w:rPr>
              <w:t>…</w:t>
            </w:r>
          </w:p>
        </w:tc>
        <w:tc>
          <w:tcPr>
            <w:tcW w:w="161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90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755" w:type="dxa"/>
            <w:tcMar>
              <w:left w:w="58" w:type="dxa"/>
              <w:bottom w:w="0" w:type="dxa"/>
              <w:right w:w="58" w:type="dxa"/>
            </w:tcMar>
            <w:vAlign w:val="bottom"/>
          </w:tcPr>
          <w:p w:rsidR="00D5188D" w:rsidRPr="001A4F04" w:rsidRDefault="00D5188D" w:rsidP="00D5188D">
            <w:pPr>
              <w:contextualSpacing/>
              <w:jc w:val="right"/>
            </w:pPr>
            <w:r w:rsidRPr="001A4F04">
              <w:t>…</w:t>
            </w:r>
          </w:p>
        </w:tc>
        <w:tc>
          <w:tcPr>
            <w:tcW w:w="1463" w:type="dxa"/>
            <w:tcMar>
              <w:left w:w="58" w:type="dxa"/>
              <w:bottom w:w="0" w:type="dxa"/>
              <w:right w:w="58" w:type="dxa"/>
            </w:tcMar>
            <w:vAlign w:val="bottom"/>
          </w:tcPr>
          <w:p w:rsidR="00D5188D" w:rsidRPr="001A4F04" w:rsidRDefault="00D5188D" w:rsidP="00D5188D">
            <w:pPr>
              <w:tabs>
                <w:tab w:val="left" w:pos="-55"/>
                <w:tab w:val="left" w:pos="1295"/>
                <w:tab w:val="left" w:pos="3600"/>
                <w:tab w:val="left" w:pos="4100"/>
              </w:tabs>
              <w:contextualSpacing/>
              <w:jc w:val="right"/>
              <w:rPr>
                <w:rFonts w:eastAsia="Arial Unicode MS"/>
              </w:rPr>
            </w:pPr>
            <w:r w:rsidRPr="001A4F04">
              <w:t>3,000.00</w:t>
            </w: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rPr>
                <w:b/>
              </w:rPr>
            </w:pPr>
          </w:p>
        </w:tc>
        <w:tc>
          <w:tcPr>
            <w:tcW w:w="892" w:type="dxa"/>
            <w:tcMar>
              <w:bottom w:w="0" w:type="dxa"/>
            </w:tcMar>
            <w:vAlign w:val="bottom"/>
          </w:tcPr>
          <w:p w:rsidR="00D5188D" w:rsidRPr="001A4F04" w:rsidRDefault="00D5188D" w:rsidP="00D5188D">
            <w:pPr>
              <w:jc w:val="right"/>
            </w:pPr>
            <w:r w:rsidRPr="001A4F04">
              <w:t>…</w:t>
            </w:r>
          </w:p>
        </w:tc>
      </w:tr>
      <w:tr w:rsidR="00D5188D" w:rsidRPr="001A4F04" w:rsidTr="00B133C2">
        <w:tblPrEx>
          <w:shd w:val="clear" w:color="auto" w:fill="auto"/>
        </w:tblPrEx>
        <w:trPr>
          <w:trHeight w:val="255"/>
          <w:jc w:val="center"/>
        </w:trPr>
        <w:tc>
          <w:tcPr>
            <w:tcW w:w="691" w:type="dxa"/>
          </w:tcPr>
          <w:p w:rsidR="00D5188D" w:rsidRPr="001A4F04" w:rsidRDefault="00D5188D" w:rsidP="00D5188D">
            <w:pPr>
              <w:spacing w:before="20"/>
              <w:contextualSpacing/>
              <w:jc w:val="right"/>
              <w:rPr>
                <w:iCs/>
              </w:rPr>
            </w:pPr>
          </w:p>
        </w:tc>
        <w:tc>
          <w:tcPr>
            <w:tcW w:w="5227" w:type="dxa"/>
            <w:tcMar>
              <w:bottom w:w="0" w:type="dxa"/>
            </w:tcMar>
          </w:tcPr>
          <w:p w:rsidR="00D5188D" w:rsidRPr="001A4F04" w:rsidRDefault="00D5188D" w:rsidP="00D5188D">
            <w:pPr>
              <w:contextualSpacing/>
            </w:pPr>
            <w:r w:rsidRPr="001A4F04">
              <w:t>Other Works/Schemes each costing 10 crore and less</w:t>
            </w:r>
          </w:p>
        </w:tc>
        <w:tc>
          <w:tcPr>
            <w:tcW w:w="1612" w:type="dxa"/>
            <w:tcMar>
              <w:left w:w="58" w:type="dxa"/>
              <w:bottom w:w="0" w:type="dxa"/>
              <w:right w:w="58" w:type="dxa"/>
            </w:tcMar>
            <w:vAlign w:val="bottom"/>
          </w:tcPr>
          <w:p w:rsidR="00D5188D" w:rsidRPr="001A4F04" w:rsidRDefault="00D5188D" w:rsidP="00D5188D">
            <w:pPr>
              <w:jc w:val="right"/>
            </w:pPr>
            <w:r w:rsidRPr="001A4F04">
              <w:rPr>
                <w:rFonts w:eastAsia="Arial Unicode MS"/>
                <w:bCs/>
              </w:rPr>
              <w:t>…</w:t>
            </w:r>
          </w:p>
        </w:tc>
        <w:tc>
          <w:tcPr>
            <w:tcW w:w="161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902" w:type="dxa"/>
            <w:tcMar>
              <w:left w:w="58" w:type="dxa"/>
              <w:bottom w:w="0" w:type="dxa"/>
              <w:right w:w="58" w:type="dxa"/>
            </w:tcMar>
            <w:vAlign w:val="bottom"/>
          </w:tcPr>
          <w:p w:rsidR="00D5188D" w:rsidRPr="001A4F04" w:rsidRDefault="00D5188D" w:rsidP="00D5188D">
            <w:pPr>
              <w:contextualSpacing/>
              <w:jc w:val="right"/>
            </w:pPr>
            <w:r w:rsidRPr="001A4F04">
              <w:t>…</w:t>
            </w:r>
          </w:p>
        </w:tc>
        <w:tc>
          <w:tcPr>
            <w:tcW w:w="1755" w:type="dxa"/>
            <w:tcMar>
              <w:left w:w="58" w:type="dxa"/>
              <w:bottom w:w="0" w:type="dxa"/>
              <w:right w:w="58" w:type="dxa"/>
            </w:tcMar>
            <w:vAlign w:val="bottom"/>
          </w:tcPr>
          <w:p w:rsidR="00D5188D" w:rsidRPr="001A4F04" w:rsidRDefault="00D5188D" w:rsidP="00D5188D">
            <w:pPr>
              <w:contextualSpacing/>
              <w:jc w:val="right"/>
            </w:pPr>
            <w:r w:rsidRPr="001A4F04">
              <w:t>…</w:t>
            </w:r>
          </w:p>
        </w:tc>
        <w:tc>
          <w:tcPr>
            <w:tcW w:w="1463" w:type="dxa"/>
            <w:tcMar>
              <w:left w:w="58" w:type="dxa"/>
              <w:bottom w:w="0" w:type="dxa"/>
              <w:right w:w="58" w:type="dxa"/>
            </w:tcMar>
            <w:vAlign w:val="bottom"/>
          </w:tcPr>
          <w:p w:rsidR="00D5188D" w:rsidRPr="001A4F04" w:rsidRDefault="00D5188D" w:rsidP="00D5188D">
            <w:pPr>
              <w:contextualSpacing/>
              <w:jc w:val="right"/>
              <w:rPr>
                <w:bCs/>
              </w:rPr>
            </w:pPr>
            <w:r w:rsidRPr="001A4F04">
              <w:rPr>
                <w:bCs/>
              </w:rPr>
              <w:t>945.00</w:t>
            </w: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p>
        </w:tc>
        <w:tc>
          <w:tcPr>
            <w:tcW w:w="892" w:type="dxa"/>
            <w:tcMar>
              <w:bottom w:w="0" w:type="dxa"/>
            </w:tcMar>
            <w:vAlign w:val="bottom"/>
          </w:tcPr>
          <w:p w:rsidR="00D5188D" w:rsidRPr="001A4F04" w:rsidRDefault="00D5188D" w:rsidP="00D5188D">
            <w:pPr>
              <w:jc w:val="right"/>
            </w:pPr>
            <w:r w:rsidRPr="001A4F04">
              <w:t>…</w:t>
            </w:r>
          </w:p>
        </w:tc>
      </w:tr>
      <w:tr w:rsidR="00D5188D" w:rsidRPr="001A4F04" w:rsidTr="005A3624">
        <w:tblPrEx>
          <w:shd w:val="clear" w:color="auto" w:fill="auto"/>
        </w:tblPrEx>
        <w:trPr>
          <w:trHeight w:val="255"/>
          <w:jc w:val="center"/>
        </w:trPr>
        <w:tc>
          <w:tcPr>
            <w:tcW w:w="691" w:type="dxa"/>
          </w:tcPr>
          <w:p w:rsidR="00D5188D" w:rsidRPr="001A4F04" w:rsidRDefault="00D5188D" w:rsidP="00D5188D">
            <w:pPr>
              <w:spacing w:before="20"/>
              <w:contextualSpacing/>
              <w:jc w:val="right"/>
              <w:rPr>
                <w:iCs/>
              </w:rPr>
            </w:pPr>
            <w:r w:rsidRPr="001A4F04">
              <w:rPr>
                <w:iCs/>
              </w:rPr>
              <w:t>2</w:t>
            </w:r>
          </w:p>
        </w:tc>
        <w:tc>
          <w:tcPr>
            <w:tcW w:w="5227" w:type="dxa"/>
            <w:tcMar>
              <w:bottom w:w="0" w:type="dxa"/>
            </w:tcMar>
          </w:tcPr>
          <w:p w:rsidR="00D5188D" w:rsidRPr="001A4F04" w:rsidRDefault="00D5188D" w:rsidP="00D5188D">
            <w:pPr>
              <w:spacing w:before="20"/>
              <w:contextualSpacing/>
              <w:rPr>
                <w:iCs/>
              </w:rPr>
            </w:pPr>
            <w:r w:rsidRPr="001A4F04">
              <w:rPr>
                <w:iCs/>
              </w:rPr>
              <w:t xml:space="preserve">Investments in Bengaluru International Airport </w:t>
            </w:r>
          </w:p>
        </w:tc>
        <w:tc>
          <w:tcPr>
            <w:tcW w:w="1612" w:type="dxa"/>
            <w:tcMar>
              <w:left w:w="58" w:type="dxa"/>
              <w:bottom w:w="0" w:type="dxa"/>
              <w:right w:w="58" w:type="dxa"/>
            </w:tcMar>
            <w:vAlign w:val="bottom"/>
          </w:tcPr>
          <w:p w:rsidR="00D5188D" w:rsidRPr="001A4F04" w:rsidRDefault="00D5188D" w:rsidP="00D5188D">
            <w:pPr>
              <w:jc w:val="right"/>
            </w:pPr>
          </w:p>
        </w:tc>
        <w:tc>
          <w:tcPr>
            <w:tcW w:w="1612" w:type="dxa"/>
            <w:tcMar>
              <w:left w:w="58" w:type="dxa"/>
              <w:bottom w:w="0" w:type="dxa"/>
              <w:right w:w="58" w:type="dxa"/>
            </w:tcMar>
            <w:vAlign w:val="bottom"/>
          </w:tcPr>
          <w:p w:rsidR="00D5188D" w:rsidRPr="001A4F04" w:rsidRDefault="00D5188D" w:rsidP="00D5188D">
            <w:pPr>
              <w:contextualSpacing/>
              <w:jc w:val="right"/>
            </w:pPr>
          </w:p>
        </w:tc>
        <w:tc>
          <w:tcPr>
            <w:tcW w:w="1902" w:type="dxa"/>
            <w:tcMar>
              <w:left w:w="58" w:type="dxa"/>
              <w:bottom w:w="0" w:type="dxa"/>
              <w:right w:w="58" w:type="dxa"/>
            </w:tcMar>
            <w:vAlign w:val="bottom"/>
          </w:tcPr>
          <w:p w:rsidR="00D5188D" w:rsidRPr="001A4F04" w:rsidRDefault="00D5188D" w:rsidP="00D5188D">
            <w:pPr>
              <w:contextualSpacing/>
              <w:jc w:val="right"/>
              <w:rPr>
                <w:rFonts w:eastAsia="Arial Unicode MS"/>
                <w:bCs/>
              </w:rPr>
            </w:pPr>
          </w:p>
        </w:tc>
        <w:tc>
          <w:tcPr>
            <w:tcW w:w="1755" w:type="dxa"/>
            <w:tcMar>
              <w:left w:w="58" w:type="dxa"/>
              <w:bottom w:w="0" w:type="dxa"/>
              <w:right w:w="58" w:type="dxa"/>
            </w:tcMar>
            <w:vAlign w:val="bottom"/>
          </w:tcPr>
          <w:p w:rsidR="00D5188D" w:rsidRPr="001A4F04" w:rsidRDefault="00D5188D" w:rsidP="00D5188D">
            <w:pPr>
              <w:contextualSpacing/>
              <w:jc w:val="right"/>
            </w:pPr>
          </w:p>
        </w:tc>
        <w:tc>
          <w:tcPr>
            <w:tcW w:w="1463" w:type="dxa"/>
            <w:tcMar>
              <w:left w:w="58" w:type="dxa"/>
              <w:bottom w:w="0" w:type="dxa"/>
              <w:right w:w="58" w:type="dxa"/>
            </w:tcMar>
            <w:vAlign w:val="bottom"/>
          </w:tcPr>
          <w:p w:rsidR="00D5188D" w:rsidRPr="001A4F04" w:rsidRDefault="00D5188D" w:rsidP="00D5188D">
            <w:pPr>
              <w:spacing w:before="20"/>
              <w:contextualSpacing/>
              <w:jc w:val="right"/>
            </w:pPr>
          </w:p>
        </w:tc>
        <w:tc>
          <w:tcPr>
            <w:tcW w:w="439" w:type="dxa"/>
            <w:tcMar>
              <w:left w:w="0" w:type="dxa"/>
              <w:bottom w:w="0" w:type="dxa"/>
            </w:tcMar>
            <w:vAlign w:val="bottom"/>
          </w:tcPr>
          <w:p w:rsidR="00D5188D" w:rsidRPr="001A4F04" w:rsidRDefault="00D5188D" w:rsidP="00D5188D">
            <w:pPr>
              <w:contextualSpacing/>
              <w:rPr>
                <w:b/>
                <w:bCs/>
                <w:vertAlign w:val="superscript"/>
              </w:rPr>
            </w:pPr>
          </w:p>
        </w:tc>
        <w:tc>
          <w:tcPr>
            <w:tcW w:w="440" w:type="dxa"/>
            <w:tcMar>
              <w:bottom w:w="0" w:type="dxa"/>
            </w:tcMar>
            <w:vAlign w:val="bottom"/>
          </w:tcPr>
          <w:p w:rsidR="00D5188D" w:rsidRPr="001A4F04" w:rsidRDefault="00D5188D" w:rsidP="00D5188D">
            <w:pPr>
              <w:contextualSpacing/>
              <w:jc w:val="right"/>
            </w:pPr>
          </w:p>
        </w:tc>
        <w:tc>
          <w:tcPr>
            <w:tcW w:w="892" w:type="dxa"/>
            <w:tcMar>
              <w:bottom w:w="0" w:type="dxa"/>
            </w:tcMar>
            <w:vAlign w:val="bottom"/>
          </w:tcPr>
          <w:p w:rsidR="00D5188D" w:rsidRPr="001A4F04" w:rsidRDefault="00D5188D" w:rsidP="00D5188D">
            <w:pPr>
              <w:contextualSpacing/>
              <w:jc w:val="right"/>
            </w:pPr>
          </w:p>
        </w:tc>
      </w:tr>
      <w:tr w:rsidR="00D5188D" w:rsidRPr="001A4F04" w:rsidTr="005A3624">
        <w:tblPrEx>
          <w:shd w:val="clear" w:color="auto" w:fill="auto"/>
        </w:tblPrEx>
        <w:trPr>
          <w:trHeight w:val="255"/>
          <w:jc w:val="center"/>
        </w:trPr>
        <w:tc>
          <w:tcPr>
            <w:tcW w:w="691" w:type="dxa"/>
            <w:tcBorders>
              <w:bottom w:val="single" w:sz="4" w:space="0" w:color="auto"/>
            </w:tcBorders>
          </w:tcPr>
          <w:p w:rsidR="00D5188D" w:rsidRPr="001A4F04" w:rsidRDefault="00D5188D" w:rsidP="00D5188D">
            <w:pPr>
              <w:spacing w:before="20"/>
              <w:contextualSpacing/>
              <w:jc w:val="right"/>
              <w:rPr>
                <w:iCs/>
              </w:rPr>
            </w:pPr>
          </w:p>
        </w:tc>
        <w:tc>
          <w:tcPr>
            <w:tcW w:w="5227" w:type="dxa"/>
            <w:tcBorders>
              <w:bottom w:val="single" w:sz="4" w:space="0" w:color="auto"/>
            </w:tcBorders>
            <w:tcMar>
              <w:bottom w:w="0" w:type="dxa"/>
            </w:tcMar>
          </w:tcPr>
          <w:p w:rsidR="00D5188D" w:rsidRPr="001A4F04" w:rsidRDefault="00D5188D" w:rsidP="00D5188D">
            <w:pPr>
              <w:spacing w:before="20"/>
              <w:contextualSpacing/>
              <w:rPr>
                <w:iCs/>
              </w:rPr>
            </w:pPr>
            <w:r w:rsidRPr="001A4F04">
              <w:rPr>
                <w:iCs/>
              </w:rPr>
              <w:t xml:space="preserve">-through KSIIDC </w:t>
            </w:r>
          </w:p>
        </w:tc>
        <w:tc>
          <w:tcPr>
            <w:tcW w:w="1612" w:type="dxa"/>
            <w:tcBorders>
              <w:bottom w:val="single" w:sz="4" w:space="0" w:color="auto"/>
            </w:tcBorders>
            <w:tcMar>
              <w:left w:w="58" w:type="dxa"/>
              <w:bottom w:w="0" w:type="dxa"/>
              <w:right w:w="58" w:type="dxa"/>
            </w:tcMar>
            <w:vAlign w:val="bottom"/>
          </w:tcPr>
          <w:p w:rsidR="00D5188D" w:rsidRPr="001A4F04" w:rsidRDefault="00D5188D" w:rsidP="00D5188D">
            <w:pPr>
              <w:jc w:val="right"/>
            </w:pPr>
            <w:r w:rsidRPr="001A4F04">
              <w:rPr>
                <w:rFonts w:eastAsia="Arial Unicode MS"/>
                <w:bCs/>
              </w:rPr>
              <w:t>…</w:t>
            </w:r>
          </w:p>
        </w:tc>
        <w:tc>
          <w:tcPr>
            <w:tcW w:w="1612" w:type="dxa"/>
            <w:tcBorders>
              <w:bottom w:val="single" w:sz="4" w:space="0" w:color="auto"/>
            </w:tcBorders>
            <w:tcMar>
              <w:left w:w="58" w:type="dxa"/>
              <w:bottom w:w="0" w:type="dxa"/>
              <w:right w:w="58" w:type="dxa"/>
            </w:tcMar>
            <w:vAlign w:val="bottom"/>
          </w:tcPr>
          <w:p w:rsidR="00D5188D" w:rsidRPr="001A4F04" w:rsidRDefault="00D5188D" w:rsidP="00D5188D">
            <w:pPr>
              <w:contextualSpacing/>
              <w:jc w:val="right"/>
            </w:pPr>
            <w:r w:rsidRPr="001A4F04">
              <w:t>…</w:t>
            </w:r>
          </w:p>
        </w:tc>
        <w:tc>
          <w:tcPr>
            <w:tcW w:w="1902" w:type="dxa"/>
            <w:tcBorders>
              <w:bottom w:val="single" w:sz="4" w:space="0" w:color="auto"/>
            </w:tcBorders>
            <w:tcMar>
              <w:left w:w="58" w:type="dxa"/>
              <w:bottom w:w="0" w:type="dxa"/>
              <w:right w:w="58" w:type="dxa"/>
            </w:tcMar>
            <w:vAlign w:val="bottom"/>
          </w:tcPr>
          <w:p w:rsidR="00D5188D" w:rsidRPr="001A4F04" w:rsidRDefault="00D5188D" w:rsidP="00D5188D">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D5188D" w:rsidRPr="001A4F04" w:rsidRDefault="00D5188D" w:rsidP="00D5188D">
            <w:pPr>
              <w:contextualSpacing/>
              <w:jc w:val="right"/>
            </w:pPr>
            <w:r w:rsidRPr="001A4F04">
              <w:t>…</w:t>
            </w:r>
          </w:p>
        </w:tc>
        <w:tc>
          <w:tcPr>
            <w:tcW w:w="1463" w:type="dxa"/>
            <w:tcBorders>
              <w:bottom w:val="single" w:sz="4" w:space="0" w:color="auto"/>
            </w:tcBorders>
            <w:tcMar>
              <w:left w:w="58" w:type="dxa"/>
              <w:bottom w:w="0" w:type="dxa"/>
              <w:right w:w="58" w:type="dxa"/>
            </w:tcMar>
            <w:vAlign w:val="bottom"/>
          </w:tcPr>
          <w:p w:rsidR="00D5188D" w:rsidRPr="001A4F04" w:rsidRDefault="00D5188D" w:rsidP="00D5188D">
            <w:pPr>
              <w:spacing w:before="20"/>
              <w:contextualSpacing/>
              <w:jc w:val="right"/>
            </w:pPr>
            <w:r w:rsidRPr="001A4F04">
              <w:t>19,068.18</w:t>
            </w:r>
          </w:p>
        </w:tc>
        <w:tc>
          <w:tcPr>
            <w:tcW w:w="439" w:type="dxa"/>
            <w:tcBorders>
              <w:bottom w:val="single" w:sz="4" w:space="0" w:color="auto"/>
            </w:tcBorders>
            <w:tcMar>
              <w:left w:w="0" w:type="dxa"/>
              <w:bottom w:w="0" w:type="dxa"/>
            </w:tcMar>
            <w:vAlign w:val="bottom"/>
          </w:tcPr>
          <w:p w:rsidR="00D5188D" w:rsidRPr="001A4F04" w:rsidRDefault="00D5188D" w:rsidP="00D5188D">
            <w:pPr>
              <w:contextualSpacing/>
              <w:rPr>
                <w:b/>
                <w:bCs/>
                <w:vertAlign w:val="superscript"/>
              </w:rPr>
            </w:pPr>
          </w:p>
        </w:tc>
        <w:tc>
          <w:tcPr>
            <w:tcW w:w="440" w:type="dxa"/>
            <w:tcBorders>
              <w:bottom w:val="single" w:sz="4" w:space="0" w:color="auto"/>
            </w:tcBorders>
            <w:tcMar>
              <w:bottom w:w="0" w:type="dxa"/>
            </w:tcMar>
            <w:vAlign w:val="bottom"/>
          </w:tcPr>
          <w:p w:rsidR="00D5188D" w:rsidRPr="001A4F04" w:rsidRDefault="00D5188D" w:rsidP="00D5188D">
            <w:pPr>
              <w:contextualSpacing/>
              <w:jc w:val="right"/>
            </w:pPr>
          </w:p>
        </w:tc>
        <w:tc>
          <w:tcPr>
            <w:tcW w:w="892" w:type="dxa"/>
            <w:tcBorders>
              <w:bottom w:val="single" w:sz="4" w:space="0" w:color="auto"/>
            </w:tcBorders>
            <w:tcMar>
              <w:bottom w:w="0" w:type="dxa"/>
            </w:tcMar>
            <w:vAlign w:val="bottom"/>
          </w:tcPr>
          <w:p w:rsidR="00D5188D" w:rsidRPr="001A4F04" w:rsidRDefault="00D5188D" w:rsidP="00D5188D">
            <w:pPr>
              <w:jc w:val="right"/>
            </w:pPr>
            <w:r w:rsidRPr="001A4F04">
              <w:t>…</w:t>
            </w:r>
          </w:p>
        </w:tc>
      </w:tr>
      <w:tr w:rsidR="00B133C2" w:rsidRPr="001A4F04" w:rsidTr="005A3624">
        <w:trPr>
          <w:trHeight w:val="74"/>
          <w:jc w:val="center"/>
        </w:trPr>
        <w:tc>
          <w:tcPr>
            <w:tcW w:w="5918" w:type="dxa"/>
            <w:gridSpan w:val="2"/>
            <w:tcBorders>
              <w:top w:val="single" w:sz="4" w:space="0" w:color="auto"/>
              <w:bottom w:val="single" w:sz="4" w:space="0" w:color="auto"/>
            </w:tcBorders>
            <w:shd w:val="clear" w:color="auto" w:fill="BFBFBF"/>
          </w:tcPr>
          <w:p w:rsidR="00B133C2" w:rsidRPr="001A4F04" w:rsidRDefault="00B133C2" w:rsidP="00A8245D">
            <w:pPr>
              <w:contextualSpacing/>
              <w:jc w:val="center"/>
              <w:rPr>
                <w:b/>
                <w:bCs/>
              </w:rPr>
            </w:pPr>
            <w:r w:rsidRPr="001A4F04">
              <w:lastRenderedPageBreak/>
              <w:br w:type="page"/>
            </w:r>
            <w:r w:rsidRPr="001A4F04">
              <w:rPr>
                <w:b/>
                <w:bCs/>
              </w:rPr>
              <w:t>(1)</w:t>
            </w:r>
          </w:p>
        </w:tc>
        <w:tc>
          <w:tcPr>
            <w:tcW w:w="1612" w:type="dxa"/>
            <w:tcBorders>
              <w:top w:val="single" w:sz="4" w:space="0" w:color="auto"/>
              <w:bottom w:val="single" w:sz="4" w:space="0" w:color="auto"/>
            </w:tcBorders>
            <w:shd w:val="clear" w:color="auto" w:fill="BFBFBF"/>
            <w:tcMar>
              <w:bottom w:w="0" w:type="dxa"/>
            </w:tcMar>
          </w:tcPr>
          <w:p w:rsidR="00B133C2" w:rsidRPr="001A4F04" w:rsidRDefault="00B133C2" w:rsidP="00A8245D">
            <w:pPr>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tcPr>
          <w:p w:rsidR="00B133C2" w:rsidRPr="001A4F04" w:rsidRDefault="00B133C2" w:rsidP="00A8245D">
            <w:pPr>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tcPr>
          <w:p w:rsidR="00B133C2" w:rsidRPr="001A4F04" w:rsidRDefault="00B133C2" w:rsidP="00A8245D">
            <w:pPr>
              <w:contextualSpacing/>
              <w:jc w:val="center"/>
              <w:rPr>
                <w:b/>
                <w:bCs/>
              </w:rPr>
            </w:pPr>
            <w:r w:rsidRPr="001A4F04">
              <w:rPr>
                <w:b/>
                <w:bCs/>
              </w:rPr>
              <w:t>(7)</w:t>
            </w:r>
          </w:p>
        </w:tc>
      </w:tr>
      <w:tr w:rsidR="00337117" w:rsidRPr="001A4F04" w:rsidTr="00337117">
        <w:tblPrEx>
          <w:shd w:val="clear" w:color="auto" w:fill="auto"/>
        </w:tblPrEx>
        <w:trPr>
          <w:trHeight w:val="255"/>
          <w:jc w:val="center"/>
        </w:trPr>
        <w:tc>
          <w:tcPr>
            <w:tcW w:w="691" w:type="dxa"/>
          </w:tcPr>
          <w:p w:rsidR="00337117" w:rsidRPr="001A4F04" w:rsidRDefault="00337117" w:rsidP="007E356A">
            <w:pPr>
              <w:spacing w:before="20"/>
              <w:contextualSpacing/>
              <w:jc w:val="right"/>
              <w:rPr>
                <w:iCs/>
              </w:rPr>
            </w:pPr>
          </w:p>
        </w:tc>
        <w:tc>
          <w:tcPr>
            <w:tcW w:w="5227" w:type="dxa"/>
            <w:tcMar>
              <w:bottom w:w="0" w:type="dxa"/>
            </w:tcMar>
          </w:tcPr>
          <w:p w:rsidR="00337117" w:rsidRPr="001A4F04" w:rsidRDefault="00337117" w:rsidP="007E356A">
            <w:pPr>
              <w:spacing w:before="20"/>
              <w:contextualSpacing/>
              <w:rPr>
                <w:iCs/>
              </w:rPr>
            </w:pPr>
            <w:r w:rsidRPr="001A4F04">
              <w:rPr>
                <w:iCs/>
              </w:rPr>
              <w:t xml:space="preserve">-State support to project </w:t>
            </w:r>
          </w:p>
        </w:tc>
        <w:tc>
          <w:tcPr>
            <w:tcW w:w="1612" w:type="dxa"/>
            <w:tcMar>
              <w:left w:w="58" w:type="dxa"/>
              <w:bottom w:w="0" w:type="dxa"/>
              <w:right w:w="58" w:type="dxa"/>
            </w:tcMar>
            <w:vAlign w:val="bottom"/>
          </w:tcPr>
          <w:p w:rsidR="00337117" w:rsidRPr="001A4F04" w:rsidRDefault="00337117" w:rsidP="007E356A">
            <w:pPr>
              <w:jc w:val="right"/>
            </w:pPr>
            <w:r w:rsidRPr="001A4F04">
              <w:rPr>
                <w:rFonts w:eastAsia="Arial Unicode MS"/>
                <w:bCs/>
              </w:rPr>
              <w:t>…</w:t>
            </w:r>
          </w:p>
        </w:tc>
        <w:tc>
          <w:tcPr>
            <w:tcW w:w="1612" w:type="dxa"/>
            <w:tcMar>
              <w:left w:w="58" w:type="dxa"/>
              <w:bottom w:w="0" w:type="dxa"/>
              <w:right w:w="58" w:type="dxa"/>
            </w:tcMar>
            <w:vAlign w:val="bottom"/>
          </w:tcPr>
          <w:p w:rsidR="00337117" w:rsidRPr="001A4F04" w:rsidRDefault="00337117" w:rsidP="007E356A">
            <w:pPr>
              <w:contextualSpacing/>
              <w:jc w:val="right"/>
            </w:pPr>
            <w:r w:rsidRPr="001A4F04">
              <w:t>…</w:t>
            </w:r>
          </w:p>
        </w:tc>
        <w:tc>
          <w:tcPr>
            <w:tcW w:w="1902" w:type="dxa"/>
            <w:tcMar>
              <w:left w:w="58" w:type="dxa"/>
              <w:bottom w:w="0" w:type="dxa"/>
              <w:right w:w="58" w:type="dxa"/>
            </w:tcMar>
            <w:vAlign w:val="bottom"/>
          </w:tcPr>
          <w:p w:rsidR="00337117" w:rsidRPr="001A4F04" w:rsidRDefault="00337117" w:rsidP="007E356A">
            <w:pPr>
              <w:contextualSpacing/>
              <w:jc w:val="right"/>
            </w:pPr>
            <w:r w:rsidRPr="001A4F04">
              <w:t>…</w:t>
            </w:r>
          </w:p>
        </w:tc>
        <w:tc>
          <w:tcPr>
            <w:tcW w:w="1755" w:type="dxa"/>
            <w:tcMar>
              <w:left w:w="58" w:type="dxa"/>
              <w:bottom w:w="0" w:type="dxa"/>
              <w:right w:w="58" w:type="dxa"/>
            </w:tcMar>
            <w:vAlign w:val="bottom"/>
          </w:tcPr>
          <w:p w:rsidR="00337117" w:rsidRPr="001A4F04" w:rsidRDefault="00337117" w:rsidP="007E356A">
            <w:pPr>
              <w:contextualSpacing/>
              <w:jc w:val="right"/>
            </w:pPr>
            <w:r w:rsidRPr="001A4F04">
              <w:t>…</w:t>
            </w:r>
          </w:p>
        </w:tc>
        <w:tc>
          <w:tcPr>
            <w:tcW w:w="1463" w:type="dxa"/>
            <w:tcMar>
              <w:left w:w="58" w:type="dxa"/>
              <w:bottom w:w="0" w:type="dxa"/>
              <w:right w:w="58" w:type="dxa"/>
            </w:tcMar>
            <w:vAlign w:val="bottom"/>
          </w:tcPr>
          <w:p w:rsidR="00337117" w:rsidRPr="001A4F04" w:rsidRDefault="00337117" w:rsidP="007E356A">
            <w:pPr>
              <w:spacing w:before="20"/>
              <w:contextualSpacing/>
              <w:jc w:val="right"/>
            </w:pPr>
            <w:r w:rsidRPr="001A4F04">
              <w:t>30,147.50</w:t>
            </w:r>
          </w:p>
        </w:tc>
        <w:tc>
          <w:tcPr>
            <w:tcW w:w="439" w:type="dxa"/>
            <w:tcMar>
              <w:left w:w="0" w:type="dxa"/>
              <w:bottom w:w="0" w:type="dxa"/>
            </w:tcMar>
            <w:vAlign w:val="bottom"/>
          </w:tcPr>
          <w:p w:rsidR="00337117" w:rsidRPr="001A4F04" w:rsidRDefault="00337117" w:rsidP="007E356A">
            <w:pPr>
              <w:contextualSpacing/>
              <w:rPr>
                <w:b/>
                <w:bCs/>
                <w:vertAlign w:val="superscript"/>
              </w:rPr>
            </w:pPr>
          </w:p>
        </w:tc>
        <w:tc>
          <w:tcPr>
            <w:tcW w:w="440" w:type="dxa"/>
            <w:tcMar>
              <w:bottom w:w="0" w:type="dxa"/>
            </w:tcMar>
            <w:vAlign w:val="bottom"/>
          </w:tcPr>
          <w:p w:rsidR="00337117" w:rsidRPr="001A4F04" w:rsidRDefault="00337117" w:rsidP="007E356A">
            <w:pPr>
              <w:contextualSpacing/>
              <w:jc w:val="right"/>
            </w:pPr>
          </w:p>
        </w:tc>
        <w:tc>
          <w:tcPr>
            <w:tcW w:w="892" w:type="dxa"/>
            <w:tcMar>
              <w:bottom w:w="0" w:type="dxa"/>
            </w:tcMar>
            <w:vAlign w:val="bottom"/>
          </w:tcPr>
          <w:p w:rsidR="00337117" w:rsidRPr="001A4F04" w:rsidRDefault="00337117" w:rsidP="007E356A">
            <w:pPr>
              <w:jc w:val="right"/>
            </w:pPr>
            <w:r w:rsidRPr="001A4F04">
              <w:t>…</w:t>
            </w:r>
          </w:p>
        </w:tc>
      </w:tr>
      <w:tr w:rsidR="00E45B63" w:rsidRPr="001A4F04" w:rsidTr="00F75F73">
        <w:tblPrEx>
          <w:shd w:val="clear" w:color="auto" w:fill="auto"/>
        </w:tblPrEx>
        <w:trPr>
          <w:trHeight w:val="255"/>
          <w:jc w:val="center"/>
        </w:trPr>
        <w:tc>
          <w:tcPr>
            <w:tcW w:w="691" w:type="dxa"/>
          </w:tcPr>
          <w:p w:rsidR="00E45B63" w:rsidRPr="001A4F04" w:rsidRDefault="00E45B63" w:rsidP="00E127BA">
            <w:pPr>
              <w:spacing w:before="20"/>
              <w:contextualSpacing/>
              <w:jc w:val="right"/>
              <w:rPr>
                <w:iCs/>
              </w:rPr>
            </w:pPr>
          </w:p>
        </w:tc>
        <w:tc>
          <w:tcPr>
            <w:tcW w:w="5227" w:type="dxa"/>
            <w:tcMar>
              <w:bottom w:w="0" w:type="dxa"/>
            </w:tcMar>
          </w:tcPr>
          <w:p w:rsidR="00E45B63" w:rsidRPr="001A4F04" w:rsidRDefault="00E45B63" w:rsidP="00E127BA">
            <w:pPr>
              <w:spacing w:before="20"/>
              <w:contextualSpacing/>
              <w:rPr>
                <w:iCs/>
              </w:rPr>
            </w:pPr>
            <w:r w:rsidRPr="001A4F04">
              <w:rPr>
                <w:iCs/>
              </w:rPr>
              <w:t xml:space="preserve">-Land Acquisition for Trumpet Exchange </w:t>
            </w:r>
          </w:p>
        </w:tc>
        <w:tc>
          <w:tcPr>
            <w:tcW w:w="1612" w:type="dxa"/>
            <w:tcMar>
              <w:left w:w="58" w:type="dxa"/>
              <w:bottom w:w="0" w:type="dxa"/>
              <w:right w:w="58" w:type="dxa"/>
            </w:tcMar>
            <w:vAlign w:val="bottom"/>
          </w:tcPr>
          <w:p w:rsidR="00E45B63" w:rsidRPr="001A4F04" w:rsidRDefault="00E45B63" w:rsidP="00DF1E69">
            <w:pPr>
              <w:jc w:val="right"/>
            </w:pPr>
            <w:r w:rsidRPr="001A4F04">
              <w:rPr>
                <w:rFonts w:eastAsia="Arial Unicode MS"/>
                <w:bCs/>
              </w:rPr>
              <w:t>…</w:t>
            </w:r>
          </w:p>
        </w:tc>
        <w:tc>
          <w:tcPr>
            <w:tcW w:w="1612" w:type="dxa"/>
            <w:tcMar>
              <w:left w:w="58" w:type="dxa"/>
              <w:bottom w:w="0" w:type="dxa"/>
              <w:right w:w="58" w:type="dxa"/>
            </w:tcMar>
            <w:vAlign w:val="bottom"/>
          </w:tcPr>
          <w:p w:rsidR="00E45B63" w:rsidRPr="001A4F04" w:rsidRDefault="00E45B63" w:rsidP="006A5D13">
            <w:pPr>
              <w:contextualSpacing/>
              <w:jc w:val="right"/>
            </w:pPr>
            <w:r w:rsidRPr="001A4F04">
              <w:t>…</w:t>
            </w:r>
          </w:p>
        </w:tc>
        <w:tc>
          <w:tcPr>
            <w:tcW w:w="1902" w:type="dxa"/>
            <w:tcMar>
              <w:left w:w="58" w:type="dxa"/>
              <w:bottom w:w="0" w:type="dxa"/>
              <w:right w:w="58" w:type="dxa"/>
            </w:tcMar>
            <w:vAlign w:val="bottom"/>
          </w:tcPr>
          <w:p w:rsidR="00E45B63" w:rsidRPr="001A4F04" w:rsidRDefault="00E45B63" w:rsidP="00C25F79">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E45B63" w:rsidRPr="001A4F04" w:rsidRDefault="00E45B63" w:rsidP="00F75F73">
            <w:pPr>
              <w:contextualSpacing/>
              <w:jc w:val="right"/>
            </w:pPr>
            <w:r w:rsidRPr="001A4F04">
              <w:t>…</w:t>
            </w:r>
          </w:p>
        </w:tc>
        <w:tc>
          <w:tcPr>
            <w:tcW w:w="1463" w:type="dxa"/>
            <w:tcMar>
              <w:left w:w="58" w:type="dxa"/>
              <w:bottom w:w="0" w:type="dxa"/>
              <w:right w:w="58" w:type="dxa"/>
            </w:tcMar>
            <w:vAlign w:val="bottom"/>
          </w:tcPr>
          <w:p w:rsidR="00E45B63" w:rsidRPr="001A4F04" w:rsidRDefault="00E45B63" w:rsidP="00E127BA">
            <w:pPr>
              <w:spacing w:before="20"/>
              <w:contextualSpacing/>
              <w:jc w:val="right"/>
            </w:pPr>
            <w:r w:rsidRPr="001A4F04">
              <w:t>3,282.94</w:t>
            </w:r>
          </w:p>
        </w:tc>
        <w:tc>
          <w:tcPr>
            <w:tcW w:w="439" w:type="dxa"/>
            <w:tcMar>
              <w:left w:w="0" w:type="dxa"/>
              <w:bottom w:w="0" w:type="dxa"/>
            </w:tcMar>
            <w:vAlign w:val="bottom"/>
          </w:tcPr>
          <w:p w:rsidR="00E45B63" w:rsidRPr="001A4F04" w:rsidRDefault="00E45B63" w:rsidP="00CA1151">
            <w:pPr>
              <w:contextualSpacing/>
              <w:rPr>
                <w:b/>
                <w:bCs/>
                <w:vertAlign w:val="superscript"/>
              </w:rPr>
            </w:pPr>
          </w:p>
        </w:tc>
        <w:tc>
          <w:tcPr>
            <w:tcW w:w="440" w:type="dxa"/>
            <w:tcMar>
              <w:bottom w:w="0" w:type="dxa"/>
            </w:tcMar>
            <w:vAlign w:val="bottom"/>
          </w:tcPr>
          <w:p w:rsidR="00E45B63" w:rsidRPr="001A4F04" w:rsidRDefault="00E45B63" w:rsidP="003333F3">
            <w:pPr>
              <w:contextualSpacing/>
              <w:jc w:val="right"/>
            </w:pPr>
          </w:p>
        </w:tc>
        <w:tc>
          <w:tcPr>
            <w:tcW w:w="892" w:type="dxa"/>
            <w:tcMar>
              <w:bottom w:w="0" w:type="dxa"/>
            </w:tcMar>
            <w:vAlign w:val="bottom"/>
          </w:tcPr>
          <w:p w:rsidR="00E45B63" w:rsidRPr="001A4F04" w:rsidRDefault="00E45B63" w:rsidP="00555D13">
            <w:pPr>
              <w:jc w:val="right"/>
            </w:pPr>
            <w:r w:rsidRPr="001A4F04">
              <w:t>…</w:t>
            </w:r>
          </w:p>
        </w:tc>
      </w:tr>
      <w:tr w:rsidR="00D62C7F" w:rsidRPr="001A4F04" w:rsidTr="00F75F73">
        <w:tblPrEx>
          <w:shd w:val="clear" w:color="auto" w:fill="auto"/>
        </w:tblPrEx>
        <w:trPr>
          <w:trHeight w:val="255"/>
          <w:jc w:val="center"/>
        </w:trPr>
        <w:tc>
          <w:tcPr>
            <w:tcW w:w="691" w:type="dxa"/>
          </w:tcPr>
          <w:p w:rsidR="00D62C7F" w:rsidRPr="001A4F04" w:rsidRDefault="00D62C7F" w:rsidP="00E127BA">
            <w:pPr>
              <w:spacing w:before="20"/>
              <w:contextualSpacing/>
              <w:jc w:val="right"/>
              <w:rPr>
                <w:iCs/>
              </w:rPr>
            </w:pPr>
          </w:p>
        </w:tc>
        <w:tc>
          <w:tcPr>
            <w:tcW w:w="5227" w:type="dxa"/>
            <w:tcMar>
              <w:bottom w:w="0" w:type="dxa"/>
            </w:tcMar>
          </w:tcPr>
          <w:p w:rsidR="00D62C7F" w:rsidRPr="001A4F04" w:rsidRDefault="00D62C7F" w:rsidP="00E127BA">
            <w:pPr>
              <w:spacing w:before="20"/>
              <w:contextualSpacing/>
              <w:rPr>
                <w:iCs/>
              </w:rPr>
            </w:pPr>
            <w:r w:rsidRPr="001A4F04">
              <w:rPr>
                <w:iCs/>
              </w:rPr>
              <w:t xml:space="preserve">-Development of 408 acres of Government Land near BIAP  </w:t>
            </w:r>
          </w:p>
        </w:tc>
        <w:tc>
          <w:tcPr>
            <w:tcW w:w="161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612" w:type="dxa"/>
            <w:tcMar>
              <w:left w:w="58" w:type="dxa"/>
              <w:bottom w:w="0" w:type="dxa"/>
              <w:right w:w="58" w:type="dxa"/>
            </w:tcMar>
            <w:vAlign w:val="bottom"/>
          </w:tcPr>
          <w:p w:rsidR="00D62C7F" w:rsidRPr="001A4F04" w:rsidRDefault="00D62C7F" w:rsidP="006A5D13">
            <w:pPr>
              <w:contextualSpacing/>
              <w:jc w:val="right"/>
            </w:pPr>
            <w:r w:rsidRPr="001A4F04">
              <w:t>…</w:t>
            </w:r>
          </w:p>
        </w:tc>
        <w:tc>
          <w:tcPr>
            <w:tcW w:w="1902" w:type="dxa"/>
            <w:tcMar>
              <w:left w:w="58" w:type="dxa"/>
              <w:bottom w:w="0" w:type="dxa"/>
              <w:right w:w="58" w:type="dxa"/>
            </w:tcMar>
            <w:vAlign w:val="bottom"/>
          </w:tcPr>
          <w:p w:rsidR="00D62C7F" w:rsidRPr="001A4F04" w:rsidRDefault="00D62C7F" w:rsidP="00C25F79">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D62C7F" w:rsidRDefault="00D62C7F" w:rsidP="00F75F73">
            <w:pPr>
              <w:jc w:val="right"/>
            </w:pPr>
            <w:r w:rsidRPr="009F557B">
              <w:t>…</w:t>
            </w:r>
          </w:p>
        </w:tc>
        <w:tc>
          <w:tcPr>
            <w:tcW w:w="1463" w:type="dxa"/>
            <w:tcMar>
              <w:left w:w="58" w:type="dxa"/>
              <w:bottom w:w="0" w:type="dxa"/>
              <w:right w:w="58" w:type="dxa"/>
            </w:tcMar>
            <w:vAlign w:val="bottom"/>
          </w:tcPr>
          <w:p w:rsidR="00D62C7F" w:rsidRPr="001A4F04" w:rsidRDefault="00D62C7F" w:rsidP="00E127BA">
            <w:pPr>
              <w:spacing w:before="20"/>
              <w:contextualSpacing/>
              <w:jc w:val="right"/>
            </w:pPr>
            <w:r w:rsidRPr="001A4F04">
              <w:t>1,952.33</w:t>
            </w:r>
          </w:p>
        </w:tc>
        <w:tc>
          <w:tcPr>
            <w:tcW w:w="439" w:type="dxa"/>
            <w:tcMar>
              <w:left w:w="0" w:type="dxa"/>
              <w:bottom w:w="0" w:type="dxa"/>
            </w:tcMar>
            <w:vAlign w:val="bottom"/>
          </w:tcPr>
          <w:p w:rsidR="00D62C7F" w:rsidRPr="001A4F04" w:rsidRDefault="00D62C7F" w:rsidP="00CA1151">
            <w:pPr>
              <w:contextualSpacing/>
              <w:rPr>
                <w:b/>
                <w:bCs/>
                <w:vertAlign w:val="superscript"/>
              </w:rPr>
            </w:pPr>
          </w:p>
        </w:tc>
        <w:tc>
          <w:tcPr>
            <w:tcW w:w="440" w:type="dxa"/>
            <w:tcMar>
              <w:bottom w:w="0" w:type="dxa"/>
            </w:tcMar>
            <w:vAlign w:val="bottom"/>
          </w:tcPr>
          <w:p w:rsidR="00D62C7F" w:rsidRPr="001A4F04" w:rsidRDefault="00D62C7F" w:rsidP="003333F3">
            <w:pPr>
              <w:contextualSpacing/>
              <w:jc w:val="right"/>
            </w:pPr>
          </w:p>
        </w:tc>
        <w:tc>
          <w:tcPr>
            <w:tcW w:w="892" w:type="dxa"/>
            <w:tcMar>
              <w:bottom w:w="0" w:type="dxa"/>
            </w:tcMar>
            <w:vAlign w:val="bottom"/>
          </w:tcPr>
          <w:p w:rsidR="00D62C7F" w:rsidRPr="001A4F04" w:rsidRDefault="00D62C7F" w:rsidP="00555D13">
            <w:pPr>
              <w:jc w:val="right"/>
            </w:pPr>
            <w:r w:rsidRPr="001A4F04">
              <w:t>…</w:t>
            </w:r>
          </w:p>
        </w:tc>
      </w:tr>
      <w:tr w:rsidR="00D62C7F" w:rsidRPr="001A4F04" w:rsidTr="00F75F73">
        <w:tblPrEx>
          <w:shd w:val="clear" w:color="auto" w:fill="auto"/>
        </w:tblPrEx>
        <w:trPr>
          <w:trHeight w:val="255"/>
          <w:jc w:val="center"/>
        </w:trPr>
        <w:tc>
          <w:tcPr>
            <w:tcW w:w="691" w:type="dxa"/>
          </w:tcPr>
          <w:p w:rsidR="00D62C7F" w:rsidRPr="001A4F04" w:rsidRDefault="00D62C7F" w:rsidP="00E127BA">
            <w:pPr>
              <w:spacing w:before="20"/>
              <w:contextualSpacing/>
              <w:jc w:val="right"/>
              <w:rPr>
                <w:iCs/>
              </w:rPr>
            </w:pPr>
          </w:p>
        </w:tc>
        <w:tc>
          <w:tcPr>
            <w:tcW w:w="5227" w:type="dxa"/>
            <w:tcMar>
              <w:bottom w:w="0" w:type="dxa"/>
            </w:tcMar>
          </w:tcPr>
          <w:p w:rsidR="00D62C7F" w:rsidRPr="001A4F04" w:rsidRDefault="00D62C7F" w:rsidP="00E127BA">
            <w:pPr>
              <w:spacing w:before="20"/>
              <w:contextualSpacing/>
              <w:rPr>
                <w:iCs/>
              </w:rPr>
            </w:pPr>
            <w:r w:rsidRPr="001A4F04">
              <w:rPr>
                <w:iCs/>
              </w:rPr>
              <w:t>Alternate Roads</w:t>
            </w:r>
          </w:p>
        </w:tc>
        <w:tc>
          <w:tcPr>
            <w:tcW w:w="1612" w:type="dxa"/>
            <w:tcMar>
              <w:left w:w="58" w:type="dxa"/>
              <w:bottom w:w="0" w:type="dxa"/>
              <w:right w:w="58" w:type="dxa"/>
            </w:tcMar>
            <w:vAlign w:val="bottom"/>
          </w:tcPr>
          <w:p w:rsidR="00D62C7F" w:rsidRPr="001A4F04" w:rsidRDefault="00D62C7F" w:rsidP="002D0965">
            <w:pPr>
              <w:contextualSpacing/>
              <w:jc w:val="right"/>
            </w:pPr>
            <w:r w:rsidRPr="001A4F04">
              <w:t>…</w:t>
            </w:r>
          </w:p>
        </w:tc>
        <w:tc>
          <w:tcPr>
            <w:tcW w:w="161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90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755" w:type="dxa"/>
            <w:tcMar>
              <w:left w:w="58" w:type="dxa"/>
              <w:bottom w:w="0" w:type="dxa"/>
              <w:right w:w="58" w:type="dxa"/>
            </w:tcMar>
            <w:vAlign w:val="bottom"/>
          </w:tcPr>
          <w:p w:rsidR="00D62C7F" w:rsidRDefault="00D62C7F" w:rsidP="00F75F73">
            <w:pPr>
              <w:jc w:val="right"/>
            </w:pPr>
            <w:r w:rsidRPr="009F557B">
              <w:t>…</w:t>
            </w:r>
          </w:p>
        </w:tc>
        <w:tc>
          <w:tcPr>
            <w:tcW w:w="1463" w:type="dxa"/>
            <w:tcMar>
              <w:left w:w="58" w:type="dxa"/>
              <w:bottom w:w="0" w:type="dxa"/>
              <w:right w:w="58" w:type="dxa"/>
            </w:tcMar>
            <w:vAlign w:val="bottom"/>
          </w:tcPr>
          <w:p w:rsidR="00D62C7F" w:rsidRPr="001A4F04" w:rsidRDefault="00D62C7F" w:rsidP="00E127BA">
            <w:pPr>
              <w:spacing w:before="20"/>
              <w:contextualSpacing/>
              <w:jc w:val="right"/>
            </w:pPr>
            <w:r w:rsidRPr="001A4F04">
              <w:t>25,555.32</w:t>
            </w:r>
          </w:p>
        </w:tc>
        <w:tc>
          <w:tcPr>
            <w:tcW w:w="439" w:type="dxa"/>
            <w:tcMar>
              <w:left w:w="0" w:type="dxa"/>
              <w:bottom w:w="0" w:type="dxa"/>
            </w:tcMar>
            <w:vAlign w:val="bottom"/>
          </w:tcPr>
          <w:p w:rsidR="00D62C7F" w:rsidRPr="001A4F04" w:rsidRDefault="00D62C7F" w:rsidP="00CA1151">
            <w:pPr>
              <w:contextualSpacing/>
              <w:rPr>
                <w:b/>
                <w:bCs/>
                <w:vertAlign w:val="superscript"/>
              </w:rPr>
            </w:pPr>
          </w:p>
        </w:tc>
        <w:tc>
          <w:tcPr>
            <w:tcW w:w="440" w:type="dxa"/>
            <w:tcMar>
              <w:bottom w:w="0" w:type="dxa"/>
            </w:tcMar>
            <w:vAlign w:val="bottom"/>
          </w:tcPr>
          <w:p w:rsidR="00D62C7F" w:rsidRPr="001A4F04" w:rsidRDefault="00D62C7F" w:rsidP="003333F3">
            <w:pPr>
              <w:contextualSpacing/>
              <w:jc w:val="right"/>
            </w:pPr>
          </w:p>
        </w:tc>
        <w:tc>
          <w:tcPr>
            <w:tcW w:w="892" w:type="dxa"/>
            <w:tcMar>
              <w:bottom w:w="0" w:type="dxa"/>
            </w:tcMar>
            <w:vAlign w:val="bottom"/>
          </w:tcPr>
          <w:p w:rsidR="00D62C7F" w:rsidRPr="001A4F04" w:rsidRDefault="00D62C7F" w:rsidP="00DF1E69">
            <w:pPr>
              <w:jc w:val="right"/>
            </w:pPr>
            <w:r w:rsidRPr="001A4F04">
              <w:rPr>
                <w:rFonts w:eastAsia="Arial Unicode MS"/>
                <w:bCs/>
              </w:rPr>
              <w:t>…</w:t>
            </w:r>
          </w:p>
        </w:tc>
      </w:tr>
      <w:tr w:rsidR="00D62C7F" w:rsidRPr="001A4F04" w:rsidTr="00F75F73">
        <w:tblPrEx>
          <w:shd w:val="clear" w:color="auto" w:fill="auto"/>
        </w:tblPrEx>
        <w:trPr>
          <w:trHeight w:val="255"/>
          <w:jc w:val="center"/>
        </w:trPr>
        <w:tc>
          <w:tcPr>
            <w:tcW w:w="691" w:type="dxa"/>
          </w:tcPr>
          <w:p w:rsidR="00D62C7F" w:rsidRPr="001A4F04" w:rsidRDefault="00D62C7F" w:rsidP="00E127BA">
            <w:pPr>
              <w:contextualSpacing/>
              <w:jc w:val="right"/>
              <w:rPr>
                <w:iCs/>
              </w:rPr>
            </w:pPr>
          </w:p>
        </w:tc>
        <w:tc>
          <w:tcPr>
            <w:tcW w:w="5227" w:type="dxa"/>
            <w:tcMar>
              <w:bottom w:w="0" w:type="dxa"/>
            </w:tcMar>
          </w:tcPr>
          <w:p w:rsidR="00D62C7F" w:rsidRPr="001A4F04" w:rsidRDefault="00D62C7F" w:rsidP="00E127BA">
            <w:pPr>
              <w:contextualSpacing/>
              <w:rPr>
                <w:iCs/>
              </w:rPr>
            </w:pPr>
            <w:r w:rsidRPr="001A4F04">
              <w:rPr>
                <w:iCs/>
              </w:rPr>
              <w:t xml:space="preserve">-KPTCL for providing Power at Site  </w:t>
            </w:r>
          </w:p>
        </w:tc>
        <w:tc>
          <w:tcPr>
            <w:tcW w:w="1612" w:type="dxa"/>
            <w:tcMar>
              <w:left w:w="58" w:type="dxa"/>
              <w:bottom w:w="0" w:type="dxa"/>
              <w:right w:w="58" w:type="dxa"/>
            </w:tcMar>
            <w:vAlign w:val="bottom"/>
          </w:tcPr>
          <w:p w:rsidR="00D62C7F" w:rsidRPr="001A4F04" w:rsidRDefault="00D62C7F" w:rsidP="002D0965">
            <w:pPr>
              <w:jc w:val="right"/>
            </w:pPr>
            <w:r w:rsidRPr="001A4F04">
              <w:rPr>
                <w:rFonts w:eastAsia="Arial Unicode MS"/>
                <w:bCs/>
              </w:rPr>
              <w:t>…</w:t>
            </w:r>
          </w:p>
        </w:tc>
        <w:tc>
          <w:tcPr>
            <w:tcW w:w="161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90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755" w:type="dxa"/>
            <w:tcMar>
              <w:left w:w="58" w:type="dxa"/>
              <w:bottom w:w="0" w:type="dxa"/>
              <w:right w:w="58" w:type="dxa"/>
            </w:tcMar>
            <w:vAlign w:val="bottom"/>
          </w:tcPr>
          <w:p w:rsidR="00D62C7F" w:rsidRDefault="00D62C7F" w:rsidP="00F75F73">
            <w:pPr>
              <w:jc w:val="right"/>
            </w:pPr>
            <w:r w:rsidRPr="009F557B">
              <w:t>…</w:t>
            </w:r>
          </w:p>
        </w:tc>
        <w:tc>
          <w:tcPr>
            <w:tcW w:w="1463" w:type="dxa"/>
            <w:tcMar>
              <w:left w:w="58" w:type="dxa"/>
              <w:bottom w:w="0" w:type="dxa"/>
              <w:right w:w="58" w:type="dxa"/>
            </w:tcMar>
            <w:vAlign w:val="bottom"/>
          </w:tcPr>
          <w:p w:rsidR="00D62C7F" w:rsidRPr="001A4F04" w:rsidRDefault="00D62C7F" w:rsidP="00E127BA">
            <w:pPr>
              <w:contextualSpacing/>
              <w:jc w:val="right"/>
            </w:pPr>
            <w:r w:rsidRPr="001A4F04">
              <w:t>2,023.00</w:t>
            </w:r>
          </w:p>
        </w:tc>
        <w:tc>
          <w:tcPr>
            <w:tcW w:w="439" w:type="dxa"/>
            <w:tcMar>
              <w:left w:w="0" w:type="dxa"/>
              <w:bottom w:w="0" w:type="dxa"/>
            </w:tcMar>
            <w:vAlign w:val="bottom"/>
          </w:tcPr>
          <w:p w:rsidR="00D62C7F" w:rsidRPr="001A4F04" w:rsidRDefault="00D62C7F" w:rsidP="00CA1151">
            <w:pPr>
              <w:contextualSpacing/>
              <w:rPr>
                <w:b/>
                <w:bCs/>
                <w:vertAlign w:val="superscript"/>
              </w:rPr>
            </w:pPr>
          </w:p>
        </w:tc>
        <w:tc>
          <w:tcPr>
            <w:tcW w:w="440" w:type="dxa"/>
            <w:tcMar>
              <w:bottom w:w="0" w:type="dxa"/>
            </w:tcMar>
            <w:vAlign w:val="bottom"/>
          </w:tcPr>
          <w:p w:rsidR="00D62C7F" w:rsidRPr="001A4F04" w:rsidRDefault="00D62C7F" w:rsidP="003333F3">
            <w:pPr>
              <w:contextualSpacing/>
              <w:jc w:val="right"/>
            </w:pPr>
          </w:p>
        </w:tc>
        <w:tc>
          <w:tcPr>
            <w:tcW w:w="892" w:type="dxa"/>
            <w:tcMar>
              <w:bottom w:w="0" w:type="dxa"/>
            </w:tcMar>
            <w:vAlign w:val="bottom"/>
          </w:tcPr>
          <w:p w:rsidR="00D62C7F" w:rsidRPr="001A4F04" w:rsidRDefault="00D62C7F" w:rsidP="00DF1E69">
            <w:pPr>
              <w:jc w:val="right"/>
            </w:pPr>
            <w:r w:rsidRPr="001A4F04">
              <w:rPr>
                <w:rFonts w:eastAsia="Arial Unicode MS"/>
                <w:bCs/>
              </w:rPr>
              <w:t>…</w:t>
            </w:r>
          </w:p>
        </w:tc>
      </w:tr>
      <w:tr w:rsidR="00D62C7F" w:rsidRPr="001A4F04" w:rsidTr="00F75F73">
        <w:tblPrEx>
          <w:shd w:val="clear" w:color="auto" w:fill="auto"/>
        </w:tblPrEx>
        <w:trPr>
          <w:trHeight w:val="255"/>
          <w:jc w:val="center"/>
        </w:trPr>
        <w:tc>
          <w:tcPr>
            <w:tcW w:w="691" w:type="dxa"/>
          </w:tcPr>
          <w:p w:rsidR="00D62C7F" w:rsidRPr="001A4F04" w:rsidRDefault="00D62C7F" w:rsidP="00E127BA">
            <w:pPr>
              <w:contextualSpacing/>
              <w:jc w:val="right"/>
              <w:rPr>
                <w:iCs/>
              </w:rPr>
            </w:pPr>
          </w:p>
        </w:tc>
        <w:tc>
          <w:tcPr>
            <w:tcW w:w="5227" w:type="dxa"/>
            <w:tcMar>
              <w:bottom w:w="0" w:type="dxa"/>
            </w:tcMar>
          </w:tcPr>
          <w:p w:rsidR="00D62C7F" w:rsidRPr="001A4F04" w:rsidRDefault="00D62C7F" w:rsidP="00E127BA">
            <w:pPr>
              <w:contextualSpacing/>
              <w:rPr>
                <w:iCs/>
              </w:rPr>
            </w:pPr>
            <w:r w:rsidRPr="001A4F04">
              <w:rPr>
                <w:iCs/>
              </w:rPr>
              <w:t xml:space="preserve">-KSSIDC – BIAP cell  </w:t>
            </w:r>
          </w:p>
        </w:tc>
        <w:tc>
          <w:tcPr>
            <w:tcW w:w="1612" w:type="dxa"/>
            <w:tcMar>
              <w:left w:w="58" w:type="dxa"/>
              <w:bottom w:w="0" w:type="dxa"/>
              <w:right w:w="58" w:type="dxa"/>
            </w:tcMar>
            <w:vAlign w:val="bottom"/>
          </w:tcPr>
          <w:p w:rsidR="00D62C7F" w:rsidRPr="001A4F04" w:rsidRDefault="00D62C7F" w:rsidP="002D0965">
            <w:pPr>
              <w:jc w:val="right"/>
            </w:pPr>
            <w:r w:rsidRPr="001A4F04">
              <w:rPr>
                <w:rFonts w:eastAsia="Arial Unicode MS"/>
                <w:bCs/>
              </w:rPr>
              <w:t>…</w:t>
            </w:r>
          </w:p>
        </w:tc>
        <w:tc>
          <w:tcPr>
            <w:tcW w:w="161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902" w:type="dxa"/>
            <w:tcMar>
              <w:left w:w="58" w:type="dxa"/>
              <w:bottom w:w="0" w:type="dxa"/>
              <w:right w:w="58" w:type="dxa"/>
            </w:tcMar>
            <w:vAlign w:val="bottom"/>
          </w:tcPr>
          <w:p w:rsidR="00D62C7F" w:rsidRPr="001A4F04" w:rsidRDefault="00D62C7F" w:rsidP="00DF1E69">
            <w:pPr>
              <w:jc w:val="right"/>
            </w:pPr>
            <w:r w:rsidRPr="001A4F04">
              <w:rPr>
                <w:rFonts w:eastAsia="Arial Unicode MS"/>
                <w:bCs/>
              </w:rPr>
              <w:t>…</w:t>
            </w:r>
          </w:p>
        </w:tc>
        <w:tc>
          <w:tcPr>
            <w:tcW w:w="1755" w:type="dxa"/>
            <w:tcMar>
              <w:left w:w="58" w:type="dxa"/>
              <w:bottom w:w="0" w:type="dxa"/>
              <w:right w:w="58" w:type="dxa"/>
            </w:tcMar>
            <w:vAlign w:val="bottom"/>
          </w:tcPr>
          <w:p w:rsidR="00D62C7F" w:rsidRDefault="00D62C7F" w:rsidP="00F75F73">
            <w:pPr>
              <w:jc w:val="right"/>
            </w:pPr>
            <w:r w:rsidRPr="009F557B">
              <w:t>…</w:t>
            </w:r>
          </w:p>
        </w:tc>
        <w:tc>
          <w:tcPr>
            <w:tcW w:w="1463" w:type="dxa"/>
            <w:tcMar>
              <w:left w:w="58" w:type="dxa"/>
              <w:bottom w:w="0" w:type="dxa"/>
              <w:right w:w="58" w:type="dxa"/>
            </w:tcMar>
            <w:vAlign w:val="bottom"/>
          </w:tcPr>
          <w:p w:rsidR="00D62C7F" w:rsidRPr="001A4F04" w:rsidRDefault="00D62C7F" w:rsidP="00E127BA">
            <w:pPr>
              <w:contextualSpacing/>
              <w:jc w:val="right"/>
            </w:pPr>
            <w:r w:rsidRPr="001A4F04">
              <w:t>250.00</w:t>
            </w:r>
          </w:p>
        </w:tc>
        <w:tc>
          <w:tcPr>
            <w:tcW w:w="439" w:type="dxa"/>
            <w:tcMar>
              <w:left w:w="0" w:type="dxa"/>
              <w:bottom w:w="0" w:type="dxa"/>
            </w:tcMar>
            <w:vAlign w:val="bottom"/>
          </w:tcPr>
          <w:p w:rsidR="00D62C7F" w:rsidRPr="001A4F04" w:rsidRDefault="00D62C7F" w:rsidP="00CA1151">
            <w:pPr>
              <w:contextualSpacing/>
              <w:rPr>
                <w:b/>
                <w:bCs/>
                <w:vertAlign w:val="superscript"/>
              </w:rPr>
            </w:pPr>
          </w:p>
        </w:tc>
        <w:tc>
          <w:tcPr>
            <w:tcW w:w="440" w:type="dxa"/>
            <w:tcMar>
              <w:bottom w:w="0" w:type="dxa"/>
            </w:tcMar>
            <w:vAlign w:val="bottom"/>
          </w:tcPr>
          <w:p w:rsidR="00D62C7F" w:rsidRPr="001A4F04" w:rsidRDefault="00D62C7F" w:rsidP="003333F3">
            <w:pPr>
              <w:contextualSpacing/>
              <w:jc w:val="right"/>
            </w:pPr>
          </w:p>
        </w:tc>
        <w:tc>
          <w:tcPr>
            <w:tcW w:w="892" w:type="dxa"/>
            <w:tcMar>
              <w:bottom w:w="0" w:type="dxa"/>
            </w:tcMar>
            <w:vAlign w:val="bottom"/>
          </w:tcPr>
          <w:p w:rsidR="00D62C7F" w:rsidRPr="001A4F04" w:rsidRDefault="00D62C7F" w:rsidP="00DF1E69">
            <w:pPr>
              <w:jc w:val="right"/>
            </w:pPr>
            <w:r w:rsidRPr="001A4F04">
              <w:rPr>
                <w:rFonts w:eastAsia="Arial Unicode MS"/>
                <w:bCs/>
              </w:rPr>
              <w:t>…</w:t>
            </w:r>
          </w:p>
        </w:tc>
      </w:tr>
      <w:tr w:rsidR="00D62C7F" w:rsidRPr="001A4F04" w:rsidTr="00F75F73">
        <w:tblPrEx>
          <w:shd w:val="clear" w:color="auto" w:fill="auto"/>
        </w:tblPrEx>
        <w:trPr>
          <w:trHeight w:val="255"/>
          <w:jc w:val="center"/>
        </w:trPr>
        <w:tc>
          <w:tcPr>
            <w:tcW w:w="691" w:type="dxa"/>
          </w:tcPr>
          <w:p w:rsidR="00D62C7F" w:rsidRPr="001A4F04" w:rsidRDefault="00D62C7F" w:rsidP="00E127BA">
            <w:pPr>
              <w:contextualSpacing/>
              <w:jc w:val="right"/>
              <w:rPr>
                <w:iCs/>
              </w:rPr>
            </w:pPr>
            <w:r w:rsidRPr="001A4F04">
              <w:rPr>
                <w:iCs/>
              </w:rPr>
              <w:t>3</w:t>
            </w:r>
          </w:p>
        </w:tc>
        <w:tc>
          <w:tcPr>
            <w:tcW w:w="5227" w:type="dxa"/>
            <w:tcMar>
              <w:bottom w:w="0" w:type="dxa"/>
            </w:tcMar>
          </w:tcPr>
          <w:p w:rsidR="00D62C7F" w:rsidRPr="001A4F04" w:rsidRDefault="00D62C7F" w:rsidP="00E127BA">
            <w:pPr>
              <w:contextualSpacing/>
              <w:rPr>
                <w:iCs/>
              </w:rPr>
            </w:pPr>
            <w:r w:rsidRPr="001A4F04">
              <w:rPr>
                <w:iCs/>
              </w:rPr>
              <w:t xml:space="preserve">Investment in Rail Infrastructure Development Corporation Ltd </w:t>
            </w:r>
          </w:p>
        </w:tc>
        <w:tc>
          <w:tcPr>
            <w:tcW w:w="1612" w:type="dxa"/>
            <w:tcMar>
              <w:left w:w="58" w:type="dxa"/>
              <w:bottom w:w="0" w:type="dxa"/>
              <w:right w:w="58" w:type="dxa"/>
            </w:tcMar>
            <w:vAlign w:val="bottom"/>
          </w:tcPr>
          <w:p w:rsidR="00D62C7F" w:rsidRPr="001A4F04" w:rsidRDefault="00D62C7F" w:rsidP="002D0965">
            <w:pPr>
              <w:jc w:val="right"/>
            </w:pPr>
            <w:r w:rsidRPr="001A4F04">
              <w:rPr>
                <w:rFonts w:eastAsia="Arial Unicode MS"/>
                <w:bCs/>
              </w:rPr>
              <w:t>…</w:t>
            </w:r>
          </w:p>
        </w:tc>
        <w:tc>
          <w:tcPr>
            <w:tcW w:w="1612" w:type="dxa"/>
            <w:tcMar>
              <w:left w:w="58" w:type="dxa"/>
              <w:bottom w:w="0" w:type="dxa"/>
              <w:right w:w="58" w:type="dxa"/>
            </w:tcMar>
            <w:vAlign w:val="bottom"/>
          </w:tcPr>
          <w:p w:rsidR="00D62C7F" w:rsidRPr="001A4F04" w:rsidRDefault="00D62C7F" w:rsidP="00DF1E69">
            <w:pPr>
              <w:jc w:val="right"/>
            </w:pPr>
          </w:p>
        </w:tc>
        <w:tc>
          <w:tcPr>
            <w:tcW w:w="1902" w:type="dxa"/>
            <w:tcMar>
              <w:left w:w="58" w:type="dxa"/>
              <w:bottom w:w="0" w:type="dxa"/>
              <w:right w:w="58" w:type="dxa"/>
            </w:tcMar>
            <w:vAlign w:val="bottom"/>
          </w:tcPr>
          <w:p w:rsidR="00D62C7F" w:rsidRPr="001A4F04" w:rsidRDefault="00D62C7F" w:rsidP="00DF1E69">
            <w:pPr>
              <w:jc w:val="right"/>
            </w:pPr>
          </w:p>
        </w:tc>
        <w:tc>
          <w:tcPr>
            <w:tcW w:w="1755" w:type="dxa"/>
            <w:tcMar>
              <w:left w:w="58" w:type="dxa"/>
              <w:bottom w:w="0" w:type="dxa"/>
              <w:right w:w="58" w:type="dxa"/>
            </w:tcMar>
            <w:vAlign w:val="bottom"/>
          </w:tcPr>
          <w:p w:rsidR="00D62C7F" w:rsidRDefault="00D62C7F" w:rsidP="00F75F73">
            <w:pPr>
              <w:jc w:val="right"/>
            </w:pPr>
            <w:r w:rsidRPr="009F557B">
              <w:t>…</w:t>
            </w:r>
          </w:p>
        </w:tc>
        <w:tc>
          <w:tcPr>
            <w:tcW w:w="1463" w:type="dxa"/>
            <w:tcMar>
              <w:left w:w="58" w:type="dxa"/>
              <w:bottom w:w="0" w:type="dxa"/>
              <w:right w:w="58" w:type="dxa"/>
            </w:tcMar>
            <w:vAlign w:val="bottom"/>
          </w:tcPr>
          <w:p w:rsidR="00D62C7F" w:rsidRPr="001A4F04" w:rsidRDefault="00AF0C7D" w:rsidP="00E127BA">
            <w:pPr>
              <w:contextualSpacing/>
              <w:jc w:val="right"/>
            </w:pPr>
            <w:r w:rsidRPr="001A4F04">
              <w:t>…</w:t>
            </w:r>
          </w:p>
        </w:tc>
        <w:tc>
          <w:tcPr>
            <w:tcW w:w="439" w:type="dxa"/>
            <w:tcMar>
              <w:left w:w="0" w:type="dxa"/>
              <w:bottom w:w="0" w:type="dxa"/>
            </w:tcMar>
            <w:vAlign w:val="bottom"/>
          </w:tcPr>
          <w:p w:rsidR="00D62C7F" w:rsidRPr="001A4F04" w:rsidRDefault="00D62C7F" w:rsidP="00CA1151">
            <w:pPr>
              <w:contextualSpacing/>
              <w:rPr>
                <w:b/>
                <w:bCs/>
                <w:vertAlign w:val="superscript"/>
              </w:rPr>
            </w:pPr>
          </w:p>
        </w:tc>
        <w:tc>
          <w:tcPr>
            <w:tcW w:w="440" w:type="dxa"/>
            <w:tcMar>
              <w:bottom w:w="0" w:type="dxa"/>
            </w:tcMar>
            <w:vAlign w:val="bottom"/>
          </w:tcPr>
          <w:p w:rsidR="00D62C7F" w:rsidRPr="001A4F04" w:rsidRDefault="00D62C7F" w:rsidP="003333F3">
            <w:pPr>
              <w:contextualSpacing/>
              <w:jc w:val="right"/>
            </w:pPr>
          </w:p>
        </w:tc>
        <w:tc>
          <w:tcPr>
            <w:tcW w:w="892" w:type="dxa"/>
            <w:tcMar>
              <w:bottom w:w="0" w:type="dxa"/>
            </w:tcMar>
            <w:vAlign w:val="bottom"/>
          </w:tcPr>
          <w:p w:rsidR="00D62C7F" w:rsidRPr="001A4F04" w:rsidRDefault="00AF0C7D" w:rsidP="00D810D8">
            <w:pPr>
              <w:contextualSpacing/>
              <w:jc w:val="right"/>
            </w:pPr>
            <w:r w:rsidRPr="001A4F04">
              <w:t>…</w:t>
            </w:r>
          </w:p>
        </w:tc>
      </w:tr>
      <w:tr w:rsidR="00134A5F" w:rsidRPr="001A4F04" w:rsidTr="00F75F73">
        <w:tblPrEx>
          <w:shd w:val="clear" w:color="auto" w:fill="auto"/>
        </w:tblPrEx>
        <w:trPr>
          <w:trHeight w:val="255"/>
          <w:jc w:val="center"/>
        </w:trPr>
        <w:tc>
          <w:tcPr>
            <w:tcW w:w="691" w:type="dxa"/>
          </w:tcPr>
          <w:p w:rsidR="00134A5F" w:rsidRPr="001A4F04" w:rsidRDefault="00134A5F" w:rsidP="00134A5F">
            <w:pPr>
              <w:contextualSpacing/>
              <w:jc w:val="right"/>
              <w:rPr>
                <w:iCs/>
                <w:sz w:val="18"/>
                <w:szCs w:val="18"/>
              </w:rPr>
            </w:pPr>
          </w:p>
        </w:tc>
        <w:tc>
          <w:tcPr>
            <w:tcW w:w="5227" w:type="dxa"/>
            <w:tcMar>
              <w:bottom w:w="0" w:type="dxa"/>
            </w:tcMar>
          </w:tcPr>
          <w:p w:rsidR="00134A5F" w:rsidRPr="001A4F04" w:rsidRDefault="00134A5F" w:rsidP="00134A5F">
            <w:pPr>
              <w:contextualSpacing/>
              <w:rPr>
                <w:iCs/>
              </w:rPr>
            </w:pPr>
            <w:r w:rsidRPr="001A4F04">
              <w:rPr>
                <w:iCs/>
              </w:rPr>
              <w:t>KRIDE ROB/RUB Project</w:t>
            </w:r>
          </w:p>
        </w:tc>
        <w:tc>
          <w:tcPr>
            <w:tcW w:w="1612"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Pr>
                <w:rFonts w:eastAsia="Arial Unicode MS"/>
                <w:bCs/>
              </w:rPr>
              <w:t>6,340.83</w:t>
            </w:r>
          </w:p>
        </w:tc>
        <w:tc>
          <w:tcPr>
            <w:tcW w:w="1612"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Pr>
                <w:rFonts w:eastAsia="Arial Unicode MS"/>
                <w:bCs/>
              </w:rPr>
              <w:t>2,478.62</w:t>
            </w:r>
          </w:p>
        </w:tc>
        <w:tc>
          <w:tcPr>
            <w:tcW w:w="1902"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Pr>
                <w:rFonts w:eastAsia="Arial Unicode MS"/>
                <w:bCs/>
              </w:rPr>
              <w:t>2,478.62</w:t>
            </w:r>
          </w:p>
        </w:tc>
        <w:tc>
          <w:tcPr>
            <w:tcW w:w="1463" w:type="dxa"/>
            <w:tcMar>
              <w:left w:w="58" w:type="dxa"/>
              <w:bottom w:w="0" w:type="dxa"/>
              <w:right w:w="58" w:type="dxa"/>
            </w:tcMar>
            <w:vAlign w:val="bottom"/>
          </w:tcPr>
          <w:p w:rsidR="00134A5F" w:rsidRPr="001A4F04" w:rsidRDefault="00134A5F" w:rsidP="00134A5F">
            <w:pPr>
              <w:contextualSpacing/>
              <w:jc w:val="right"/>
            </w:pPr>
            <w:r>
              <w:t>2,21,129.47</w:t>
            </w:r>
          </w:p>
        </w:tc>
        <w:tc>
          <w:tcPr>
            <w:tcW w:w="439" w:type="dxa"/>
            <w:tcMar>
              <w:left w:w="0" w:type="dxa"/>
              <w:bottom w:w="0" w:type="dxa"/>
            </w:tcMar>
            <w:vAlign w:val="bottom"/>
          </w:tcPr>
          <w:p w:rsidR="00134A5F" w:rsidRPr="001A4F04" w:rsidRDefault="00134A5F" w:rsidP="00134A5F">
            <w:pPr>
              <w:contextualSpacing/>
              <w:rPr>
                <w:b/>
                <w:bCs/>
                <w:sz w:val="18"/>
                <w:szCs w:val="18"/>
                <w:vertAlign w:val="superscript"/>
              </w:rPr>
            </w:pPr>
          </w:p>
        </w:tc>
        <w:tc>
          <w:tcPr>
            <w:tcW w:w="440" w:type="dxa"/>
            <w:tcMar>
              <w:bottom w:w="0" w:type="dxa"/>
            </w:tcMar>
            <w:vAlign w:val="bottom"/>
          </w:tcPr>
          <w:p w:rsidR="00134A5F" w:rsidRPr="001A4F04" w:rsidRDefault="00134A5F" w:rsidP="00134A5F">
            <w:pPr>
              <w:contextualSpacing/>
              <w:jc w:val="right"/>
              <w:rPr>
                <w:sz w:val="18"/>
                <w:szCs w:val="18"/>
              </w:rPr>
            </w:pPr>
            <w:r w:rsidRPr="001A4F04">
              <w:rPr>
                <w:bCs/>
              </w:rPr>
              <w:t>(+)</w:t>
            </w:r>
          </w:p>
        </w:tc>
        <w:tc>
          <w:tcPr>
            <w:tcW w:w="892" w:type="dxa"/>
            <w:tcMar>
              <w:bottom w:w="0" w:type="dxa"/>
            </w:tcMar>
            <w:vAlign w:val="bottom"/>
          </w:tcPr>
          <w:p w:rsidR="00134A5F" w:rsidRPr="001A4F04" w:rsidRDefault="00134A5F" w:rsidP="00134A5F">
            <w:pPr>
              <w:contextualSpacing/>
              <w:jc w:val="right"/>
              <w:rPr>
                <w:sz w:val="18"/>
                <w:szCs w:val="18"/>
              </w:rPr>
            </w:pPr>
            <w:r>
              <w:rPr>
                <w:sz w:val="18"/>
                <w:szCs w:val="18"/>
              </w:rPr>
              <w:t>100.00</w:t>
            </w:r>
          </w:p>
        </w:tc>
      </w:tr>
      <w:tr w:rsidR="00134A5F" w:rsidRPr="001A4F04" w:rsidTr="00F75F73">
        <w:tblPrEx>
          <w:shd w:val="clear" w:color="auto" w:fill="auto"/>
        </w:tblPrEx>
        <w:trPr>
          <w:trHeight w:val="255"/>
          <w:jc w:val="center"/>
        </w:trPr>
        <w:tc>
          <w:tcPr>
            <w:tcW w:w="691" w:type="dxa"/>
          </w:tcPr>
          <w:p w:rsidR="00134A5F" w:rsidRPr="001A4F04" w:rsidRDefault="00134A5F" w:rsidP="00134A5F">
            <w:pPr>
              <w:contextualSpacing/>
              <w:jc w:val="right"/>
              <w:rPr>
                <w:iCs/>
                <w:sz w:val="18"/>
                <w:szCs w:val="18"/>
              </w:rPr>
            </w:pPr>
          </w:p>
        </w:tc>
        <w:tc>
          <w:tcPr>
            <w:tcW w:w="5227" w:type="dxa"/>
            <w:tcMar>
              <w:bottom w:w="0" w:type="dxa"/>
            </w:tcMar>
          </w:tcPr>
          <w:p w:rsidR="00134A5F" w:rsidRPr="001A4F04" w:rsidRDefault="00134A5F" w:rsidP="00134A5F">
            <w:pPr>
              <w:contextualSpacing/>
              <w:rPr>
                <w:iCs/>
              </w:rPr>
            </w:pPr>
            <w:r w:rsidRPr="001A4F04">
              <w:rPr>
                <w:iCs/>
              </w:rPr>
              <w:t>Cost sharing for New Projects</w:t>
            </w:r>
          </w:p>
        </w:tc>
        <w:tc>
          <w:tcPr>
            <w:tcW w:w="1612"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Pr>
                <w:rFonts w:eastAsia="Arial Unicode MS"/>
                <w:bCs/>
              </w:rPr>
              <w:t>73,000.00</w:t>
            </w:r>
          </w:p>
        </w:tc>
        <w:tc>
          <w:tcPr>
            <w:tcW w:w="1612"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Pr>
                <w:rFonts w:eastAsia="Arial Unicode MS"/>
                <w:bCs/>
              </w:rPr>
              <w:t>62,774.00</w:t>
            </w:r>
          </w:p>
        </w:tc>
        <w:tc>
          <w:tcPr>
            <w:tcW w:w="1902"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sidRPr="001A4F04">
              <w:rPr>
                <w:rFonts w:eastAsia="Arial Unicode MS"/>
                <w:bCs/>
              </w:rPr>
              <w:t>…</w:t>
            </w:r>
          </w:p>
        </w:tc>
        <w:tc>
          <w:tcPr>
            <w:tcW w:w="1755" w:type="dxa"/>
            <w:tcMar>
              <w:left w:w="58" w:type="dxa"/>
              <w:bottom w:w="0" w:type="dxa"/>
              <w:right w:w="58" w:type="dxa"/>
            </w:tcMar>
            <w:vAlign w:val="bottom"/>
          </w:tcPr>
          <w:p w:rsidR="00134A5F" w:rsidRPr="001A4F04" w:rsidRDefault="00134A5F" w:rsidP="00134A5F">
            <w:pPr>
              <w:contextualSpacing/>
              <w:jc w:val="right"/>
              <w:rPr>
                <w:rFonts w:eastAsia="Arial Unicode MS"/>
                <w:bCs/>
              </w:rPr>
            </w:pPr>
            <w:r>
              <w:rPr>
                <w:rFonts w:eastAsia="Arial Unicode MS"/>
                <w:bCs/>
              </w:rPr>
              <w:t>62,774.00</w:t>
            </w:r>
          </w:p>
        </w:tc>
        <w:tc>
          <w:tcPr>
            <w:tcW w:w="1463" w:type="dxa"/>
            <w:tcMar>
              <w:left w:w="58" w:type="dxa"/>
              <w:bottom w:w="0" w:type="dxa"/>
              <w:right w:w="58" w:type="dxa"/>
            </w:tcMar>
            <w:vAlign w:val="bottom"/>
          </w:tcPr>
          <w:p w:rsidR="00134A5F" w:rsidRPr="001A4F04" w:rsidRDefault="00134A5F" w:rsidP="00134A5F">
            <w:pPr>
              <w:contextualSpacing/>
              <w:jc w:val="right"/>
            </w:pPr>
            <w:r>
              <w:t>5,46,020.25</w:t>
            </w:r>
          </w:p>
        </w:tc>
        <w:tc>
          <w:tcPr>
            <w:tcW w:w="439" w:type="dxa"/>
            <w:tcMar>
              <w:left w:w="0" w:type="dxa"/>
              <w:bottom w:w="0" w:type="dxa"/>
            </w:tcMar>
            <w:vAlign w:val="bottom"/>
          </w:tcPr>
          <w:p w:rsidR="00134A5F" w:rsidRPr="001A4F04" w:rsidRDefault="00134A5F" w:rsidP="00134A5F">
            <w:pPr>
              <w:contextualSpacing/>
              <w:rPr>
                <w:b/>
                <w:bCs/>
                <w:sz w:val="18"/>
                <w:szCs w:val="18"/>
                <w:vertAlign w:val="superscript"/>
              </w:rPr>
            </w:pPr>
          </w:p>
        </w:tc>
        <w:tc>
          <w:tcPr>
            <w:tcW w:w="440" w:type="dxa"/>
            <w:tcMar>
              <w:bottom w:w="0" w:type="dxa"/>
            </w:tcMar>
            <w:vAlign w:val="bottom"/>
          </w:tcPr>
          <w:p w:rsidR="00134A5F" w:rsidRPr="001A4F04" w:rsidRDefault="00134A5F" w:rsidP="00134A5F">
            <w:pPr>
              <w:contextualSpacing/>
              <w:jc w:val="right"/>
              <w:rPr>
                <w:sz w:val="18"/>
                <w:szCs w:val="18"/>
              </w:rPr>
            </w:pPr>
            <w:r w:rsidRPr="001A4F04">
              <w:rPr>
                <w:bCs/>
              </w:rPr>
              <w:t>(+)</w:t>
            </w:r>
          </w:p>
        </w:tc>
        <w:tc>
          <w:tcPr>
            <w:tcW w:w="892" w:type="dxa"/>
            <w:tcMar>
              <w:bottom w:w="0" w:type="dxa"/>
            </w:tcMar>
            <w:vAlign w:val="bottom"/>
          </w:tcPr>
          <w:p w:rsidR="00134A5F" w:rsidRPr="001A4F04" w:rsidRDefault="00134A5F" w:rsidP="00134A5F">
            <w:pPr>
              <w:contextualSpacing/>
              <w:jc w:val="right"/>
              <w:rPr>
                <w:sz w:val="18"/>
                <w:szCs w:val="18"/>
              </w:rPr>
            </w:pPr>
            <w:r>
              <w:rPr>
                <w:sz w:val="18"/>
                <w:szCs w:val="18"/>
              </w:rPr>
              <w:t>1116.67</w:t>
            </w:r>
          </w:p>
        </w:tc>
      </w:tr>
      <w:tr w:rsidR="005A3624" w:rsidRPr="001A4F04" w:rsidTr="007E356A">
        <w:tblPrEx>
          <w:shd w:val="clear" w:color="auto" w:fill="auto"/>
        </w:tblPrEx>
        <w:trPr>
          <w:trHeight w:val="255"/>
          <w:jc w:val="center"/>
        </w:trPr>
        <w:tc>
          <w:tcPr>
            <w:tcW w:w="691" w:type="dxa"/>
            <w:shd w:val="clear" w:color="auto" w:fill="auto"/>
          </w:tcPr>
          <w:p w:rsidR="005A3624" w:rsidRPr="001A4F04" w:rsidRDefault="005A3624" w:rsidP="005A3624">
            <w:pPr>
              <w:contextualSpacing/>
              <w:jc w:val="right"/>
              <w:rPr>
                <w:iCs/>
              </w:rPr>
            </w:pPr>
          </w:p>
        </w:tc>
        <w:tc>
          <w:tcPr>
            <w:tcW w:w="5227" w:type="dxa"/>
            <w:shd w:val="clear" w:color="auto" w:fill="auto"/>
            <w:tcMar>
              <w:bottom w:w="0" w:type="dxa"/>
            </w:tcMar>
          </w:tcPr>
          <w:p w:rsidR="005A3624" w:rsidRPr="001A4F04" w:rsidRDefault="005A3624" w:rsidP="005A3624">
            <w:pPr>
              <w:contextualSpacing/>
              <w:rPr>
                <w:iCs/>
              </w:rPr>
            </w:pPr>
            <w:r w:rsidRPr="001A4F04">
              <w:rPr>
                <w:iCs/>
              </w:rPr>
              <w:t>Cost Sharing Ramanagara-Mysuru Railway Doubling</w:t>
            </w:r>
          </w:p>
        </w:tc>
        <w:tc>
          <w:tcPr>
            <w:tcW w:w="1612" w:type="dxa"/>
            <w:shd w:val="clear" w:color="auto" w:fill="auto"/>
            <w:tcMar>
              <w:left w:w="58" w:type="dxa"/>
              <w:bottom w:w="0" w:type="dxa"/>
              <w:right w:w="58" w:type="dxa"/>
            </w:tcMar>
            <w:vAlign w:val="bottom"/>
          </w:tcPr>
          <w:p w:rsidR="005A3624" w:rsidRDefault="005A3624" w:rsidP="005A3624">
            <w:pPr>
              <w:jc w:val="right"/>
            </w:pPr>
            <w:r w:rsidRPr="00A2394F">
              <w:t>…</w:t>
            </w:r>
          </w:p>
        </w:tc>
        <w:tc>
          <w:tcPr>
            <w:tcW w:w="161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shd w:val="clear" w:color="auto" w:fill="auto"/>
            <w:tcMar>
              <w:left w:w="58" w:type="dxa"/>
              <w:bottom w:w="0" w:type="dxa"/>
              <w:right w:w="58" w:type="dxa"/>
            </w:tcMar>
          </w:tcPr>
          <w:p w:rsidR="005A3624" w:rsidRDefault="005A3624" w:rsidP="005A3624">
            <w:pPr>
              <w:jc w:val="right"/>
            </w:pPr>
            <w:r w:rsidRPr="00D2303F">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contextualSpacing/>
              <w:jc w:val="right"/>
            </w:pPr>
            <w:r w:rsidRPr="001A4F04">
              <w:t>16,780.00</w:t>
            </w:r>
          </w:p>
        </w:tc>
        <w:tc>
          <w:tcPr>
            <w:tcW w:w="439" w:type="dxa"/>
            <w:shd w:val="clear" w:color="auto" w:fill="auto"/>
            <w:tcMar>
              <w:left w:w="0" w:type="dxa"/>
              <w:bottom w:w="0" w:type="dxa"/>
            </w:tcMar>
            <w:vAlign w:val="bottom"/>
          </w:tcPr>
          <w:p w:rsidR="005A3624" w:rsidRPr="001A4F04" w:rsidRDefault="005A3624" w:rsidP="005A3624">
            <w:pPr>
              <w:contextualSpacing/>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pPr>
          </w:p>
        </w:tc>
        <w:tc>
          <w:tcPr>
            <w:tcW w:w="892" w:type="dxa"/>
            <w:shd w:val="clear" w:color="auto" w:fill="auto"/>
            <w:tcMar>
              <w:bottom w:w="0" w:type="dxa"/>
            </w:tcMar>
            <w:vAlign w:val="bottom"/>
          </w:tcPr>
          <w:p w:rsidR="005A3624" w:rsidRPr="001A4F04" w:rsidRDefault="005A3624" w:rsidP="005A3624">
            <w:pPr>
              <w:contextualSpacing/>
              <w:jc w:val="right"/>
            </w:pPr>
            <w:r w:rsidRPr="001A4F04">
              <w:t>…</w:t>
            </w:r>
          </w:p>
        </w:tc>
      </w:tr>
      <w:tr w:rsidR="005A3624" w:rsidRPr="001A4F04" w:rsidTr="007E356A">
        <w:tblPrEx>
          <w:shd w:val="clear" w:color="auto" w:fill="auto"/>
        </w:tblPrEx>
        <w:trPr>
          <w:trHeight w:val="255"/>
          <w:jc w:val="center"/>
        </w:trPr>
        <w:tc>
          <w:tcPr>
            <w:tcW w:w="691" w:type="dxa"/>
            <w:shd w:val="clear" w:color="auto" w:fill="auto"/>
          </w:tcPr>
          <w:p w:rsidR="005A3624" w:rsidRPr="001A4F04" w:rsidRDefault="005A3624" w:rsidP="005A3624">
            <w:pPr>
              <w:contextualSpacing/>
              <w:jc w:val="right"/>
              <w:rPr>
                <w:iCs/>
              </w:rPr>
            </w:pPr>
          </w:p>
        </w:tc>
        <w:tc>
          <w:tcPr>
            <w:tcW w:w="5227" w:type="dxa"/>
            <w:shd w:val="clear" w:color="auto" w:fill="auto"/>
            <w:tcMar>
              <w:bottom w:w="0" w:type="dxa"/>
            </w:tcMar>
          </w:tcPr>
          <w:p w:rsidR="005A3624" w:rsidRPr="001A4F04" w:rsidRDefault="005A3624" w:rsidP="005A3624">
            <w:pPr>
              <w:contextualSpacing/>
              <w:rPr>
                <w:iCs/>
              </w:rPr>
            </w:pPr>
            <w:r w:rsidRPr="001A4F04">
              <w:rPr>
                <w:iCs/>
              </w:rPr>
              <w:t>Cost sharing Bidar-Kalaburagi New Railway Line -SDP</w:t>
            </w:r>
          </w:p>
        </w:tc>
        <w:tc>
          <w:tcPr>
            <w:tcW w:w="1612" w:type="dxa"/>
            <w:shd w:val="clear" w:color="auto" w:fill="auto"/>
            <w:tcMar>
              <w:left w:w="58" w:type="dxa"/>
              <w:bottom w:w="0" w:type="dxa"/>
              <w:right w:w="58" w:type="dxa"/>
            </w:tcMar>
            <w:vAlign w:val="bottom"/>
          </w:tcPr>
          <w:p w:rsidR="005A3624" w:rsidRDefault="005A3624" w:rsidP="005A3624">
            <w:pPr>
              <w:jc w:val="right"/>
            </w:pPr>
            <w:r w:rsidRPr="00A2394F">
              <w:t>…</w:t>
            </w:r>
          </w:p>
        </w:tc>
        <w:tc>
          <w:tcPr>
            <w:tcW w:w="161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shd w:val="clear" w:color="auto" w:fill="auto"/>
            <w:tcMar>
              <w:left w:w="58" w:type="dxa"/>
              <w:bottom w:w="0" w:type="dxa"/>
              <w:right w:w="58" w:type="dxa"/>
            </w:tcMar>
          </w:tcPr>
          <w:p w:rsidR="005A3624" w:rsidRDefault="005A3624" w:rsidP="005A3624">
            <w:pPr>
              <w:jc w:val="right"/>
            </w:pPr>
            <w:r w:rsidRPr="00D2303F">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contextualSpacing/>
              <w:jc w:val="right"/>
            </w:pPr>
            <w:r w:rsidRPr="001A4F04">
              <w:t>22,100.00</w:t>
            </w:r>
          </w:p>
        </w:tc>
        <w:tc>
          <w:tcPr>
            <w:tcW w:w="439" w:type="dxa"/>
            <w:shd w:val="clear" w:color="auto" w:fill="auto"/>
            <w:tcMar>
              <w:left w:w="0" w:type="dxa"/>
              <w:bottom w:w="0" w:type="dxa"/>
            </w:tcMar>
            <w:vAlign w:val="bottom"/>
          </w:tcPr>
          <w:p w:rsidR="005A3624" w:rsidRPr="001A4F04" w:rsidRDefault="005A3624" w:rsidP="005A3624">
            <w:pPr>
              <w:contextualSpacing/>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pPr>
          </w:p>
        </w:tc>
        <w:tc>
          <w:tcPr>
            <w:tcW w:w="892" w:type="dxa"/>
            <w:shd w:val="clear" w:color="auto" w:fill="auto"/>
            <w:tcMar>
              <w:bottom w:w="0" w:type="dxa"/>
            </w:tcMar>
            <w:vAlign w:val="bottom"/>
          </w:tcPr>
          <w:p w:rsidR="005A3624" w:rsidRPr="001A4F04" w:rsidRDefault="005A3624" w:rsidP="005A3624">
            <w:pPr>
              <w:contextualSpacing/>
              <w:jc w:val="right"/>
            </w:pPr>
            <w:r w:rsidRPr="001A4F04">
              <w:t>…</w:t>
            </w:r>
          </w:p>
        </w:tc>
      </w:tr>
      <w:tr w:rsidR="005A3624" w:rsidRPr="001A4F04" w:rsidTr="007E356A">
        <w:tblPrEx>
          <w:shd w:val="clear" w:color="auto" w:fill="auto"/>
        </w:tblPrEx>
        <w:trPr>
          <w:trHeight w:val="55"/>
          <w:jc w:val="center"/>
        </w:trPr>
        <w:tc>
          <w:tcPr>
            <w:tcW w:w="691" w:type="dxa"/>
            <w:shd w:val="clear" w:color="auto" w:fill="auto"/>
          </w:tcPr>
          <w:p w:rsidR="005A3624" w:rsidRPr="001A4F04" w:rsidRDefault="005A3624" w:rsidP="005A3624">
            <w:pPr>
              <w:contextualSpacing/>
              <w:jc w:val="right"/>
              <w:rPr>
                <w:bCs/>
                <w:iCs/>
              </w:rPr>
            </w:pPr>
          </w:p>
        </w:tc>
        <w:tc>
          <w:tcPr>
            <w:tcW w:w="5227" w:type="dxa"/>
            <w:shd w:val="clear" w:color="auto" w:fill="auto"/>
            <w:tcMar>
              <w:bottom w:w="0" w:type="dxa"/>
            </w:tcMar>
          </w:tcPr>
          <w:p w:rsidR="005A3624" w:rsidRPr="001A4F04" w:rsidRDefault="005A3624" w:rsidP="005A3624">
            <w:pPr>
              <w:contextualSpacing/>
              <w:rPr>
                <w:bCs/>
              </w:rPr>
            </w:pPr>
            <w:r w:rsidRPr="001A4F04">
              <w:rPr>
                <w:bCs/>
              </w:rPr>
              <w:t>Land Acquisition of Railway Project</w:t>
            </w:r>
          </w:p>
        </w:tc>
        <w:tc>
          <w:tcPr>
            <w:tcW w:w="1612" w:type="dxa"/>
            <w:shd w:val="clear" w:color="auto" w:fill="auto"/>
            <w:tcMar>
              <w:left w:w="58" w:type="dxa"/>
              <w:bottom w:w="0" w:type="dxa"/>
              <w:right w:w="58" w:type="dxa"/>
            </w:tcMar>
            <w:vAlign w:val="bottom"/>
          </w:tcPr>
          <w:p w:rsidR="005A3624" w:rsidRDefault="005A3624" w:rsidP="005A3624">
            <w:pPr>
              <w:jc w:val="right"/>
            </w:pPr>
            <w:r w:rsidRPr="00A2394F">
              <w:t>…</w:t>
            </w:r>
          </w:p>
        </w:tc>
        <w:tc>
          <w:tcPr>
            <w:tcW w:w="161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shd w:val="clear" w:color="auto" w:fill="auto"/>
            <w:tcMar>
              <w:left w:w="58" w:type="dxa"/>
              <w:bottom w:w="0" w:type="dxa"/>
              <w:right w:w="58" w:type="dxa"/>
            </w:tcMar>
          </w:tcPr>
          <w:p w:rsidR="005A3624" w:rsidRDefault="005A3624" w:rsidP="005A3624">
            <w:pPr>
              <w:jc w:val="right"/>
            </w:pPr>
            <w:r w:rsidRPr="00D2303F">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1A4F04">
              <w:rPr>
                <w:rFonts w:eastAsia="Arial Unicode MS"/>
              </w:rPr>
              <w:t>21,162.45</w:t>
            </w:r>
          </w:p>
        </w:tc>
        <w:tc>
          <w:tcPr>
            <w:tcW w:w="439" w:type="dxa"/>
            <w:shd w:val="clear" w:color="auto" w:fill="auto"/>
            <w:tcMar>
              <w:left w:w="0" w:type="dxa"/>
              <w:bottom w:w="0" w:type="dxa"/>
            </w:tcMar>
            <w:vAlign w:val="bottom"/>
          </w:tcPr>
          <w:p w:rsidR="005A3624" w:rsidRPr="001A4F04" w:rsidRDefault="005A3624" w:rsidP="005A3624">
            <w:pPr>
              <w:contextualSpacing/>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rPr>
                <w:bCs/>
              </w:rPr>
            </w:pPr>
          </w:p>
        </w:tc>
        <w:tc>
          <w:tcPr>
            <w:tcW w:w="892" w:type="dxa"/>
            <w:shd w:val="clear" w:color="auto" w:fill="auto"/>
            <w:tcMar>
              <w:bottom w:w="0" w:type="dxa"/>
            </w:tcMar>
            <w:vAlign w:val="bottom"/>
          </w:tcPr>
          <w:p w:rsidR="005A3624" w:rsidRPr="001A4F04" w:rsidRDefault="005A3624" w:rsidP="005A3624">
            <w:pPr>
              <w:contextualSpacing/>
              <w:jc w:val="right"/>
            </w:pPr>
            <w:r w:rsidRPr="001A4F04">
              <w:t>…</w:t>
            </w:r>
          </w:p>
        </w:tc>
      </w:tr>
      <w:tr w:rsidR="005A3624" w:rsidRPr="001A4F04" w:rsidTr="007E356A">
        <w:tblPrEx>
          <w:shd w:val="clear" w:color="auto" w:fill="auto"/>
        </w:tblPrEx>
        <w:trPr>
          <w:trHeight w:val="55"/>
          <w:jc w:val="center"/>
        </w:trPr>
        <w:tc>
          <w:tcPr>
            <w:tcW w:w="691" w:type="dxa"/>
            <w:shd w:val="clear" w:color="auto" w:fill="auto"/>
          </w:tcPr>
          <w:p w:rsidR="005A3624" w:rsidRPr="001A4F04" w:rsidRDefault="005A3624" w:rsidP="005A3624">
            <w:pPr>
              <w:contextualSpacing/>
              <w:jc w:val="right"/>
              <w:rPr>
                <w:bCs/>
                <w:iCs/>
              </w:rPr>
            </w:pPr>
          </w:p>
        </w:tc>
        <w:tc>
          <w:tcPr>
            <w:tcW w:w="5227" w:type="dxa"/>
            <w:shd w:val="clear" w:color="auto" w:fill="auto"/>
            <w:tcMar>
              <w:bottom w:w="0" w:type="dxa"/>
            </w:tcMar>
          </w:tcPr>
          <w:p w:rsidR="005A3624" w:rsidRPr="001A4F04" w:rsidRDefault="005A3624" w:rsidP="005A3624">
            <w:pPr>
              <w:contextualSpacing/>
              <w:rPr>
                <w:bCs/>
              </w:rPr>
            </w:pPr>
            <w:r w:rsidRPr="001A4F04">
              <w:rPr>
                <w:bCs/>
              </w:rPr>
              <w:t>Share  capital to Rail Infrastructure development corporation (Karnataka) limited (K-RIDE)</w:t>
            </w:r>
          </w:p>
        </w:tc>
        <w:tc>
          <w:tcPr>
            <w:tcW w:w="1612" w:type="dxa"/>
            <w:shd w:val="clear" w:color="auto" w:fill="auto"/>
            <w:tcMar>
              <w:left w:w="58" w:type="dxa"/>
              <w:bottom w:w="0" w:type="dxa"/>
              <w:right w:w="58" w:type="dxa"/>
            </w:tcMar>
            <w:vAlign w:val="bottom"/>
          </w:tcPr>
          <w:p w:rsidR="005A3624" w:rsidRDefault="005A3624" w:rsidP="005A3624">
            <w:pPr>
              <w:jc w:val="right"/>
            </w:pPr>
            <w:r w:rsidRPr="00A2394F">
              <w:t>…</w:t>
            </w:r>
          </w:p>
        </w:tc>
        <w:tc>
          <w:tcPr>
            <w:tcW w:w="161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shd w:val="clear" w:color="auto" w:fill="auto"/>
            <w:tcMar>
              <w:left w:w="58" w:type="dxa"/>
              <w:bottom w:w="0" w:type="dxa"/>
              <w:right w:w="58" w:type="dxa"/>
            </w:tcMar>
          </w:tcPr>
          <w:p w:rsidR="005A3624" w:rsidRDefault="005A3624" w:rsidP="005A3624">
            <w:pPr>
              <w:jc w:val="right"/>
            </w:pPr>
            <w:r w:rsidRPr="00D2303F">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1A4F04">
              <w:rPr>
                <w:rFonts w:eastAsia="Arial Unicode MS"/>
              </w:rPr>
              <w:t>1,020.00</w:t>
            </w:r>
          </w:p>
        </w:tc>
        <w:tc>
          <w:tcPr>
            <w:tcW w:w="439" w:type="dxa"/>
            <w:shd w:val="clear" w:color="auto" w:fill="auto"/>
            <w:tcMar>
              <w:left w:w="0" w:type="dxa"/>
              <w:bottom w:w="0" w:type="dxa"/>
            </w:tcMar>
            <w:vAlign w:val="bottom"/>
          </w:tcPr>
          <w:p w:rsidR="005A3624" w:rsidRPr="001A4F04" w:rsidRDefault="005A3624" w:rsidP="005A3624">
            <w:pPr>
              <w:contextualSpacing/>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rPr>
                <w:bCs/>
              </w:rPr>
            </w:pPr>
          </w:p>
        </w:tc>
        <w:tc>
          <w:tcPr>
            <w:tcW w:w="892" w:type="dxa"/>
            <w:shd w:val="clear" w:color="auto" w:fill="auto"/>
            <w:tcMar>
              <w:bottom w:w="0" w:type="dxa"/>
            </w:tcMar>
            <w:vAlign w:val="bottom"/>
          </w:tcPr>
          <w:p w:rsidR="005A3624" w:rsidRPr="001A4F04" w:rsidRDefault="005A3624" w:rsidP="005A3624">
            <w:pPr>
              <w:contextualSpacing/>
              <w:jc w:val="right"/>
            </w:pPr>
            <w:r w:rsidRPr="001A4F04">
              <w:t>…</w:t>
            </w:r>
          </w:p>
        </w:tc>
      </w:tr>
      <w:tr w:rsidR="005A3624" w:rsidRPr="001A4F04" w:rsidTr="007E356A">
        <w:tblPrEx>
          <w:shd w:val="clear" w:color="auto" w:fill="auto"/>
        </w:tblPrEx>
        <w:trPr>
          <w:trHeight w:val="55"/>
          <w:jc w:val="center"/>
        </w:trPr>
        <w:tc>
          <w:tcPr>
            <w:tcW w:w="691" w:type="dxa"/>
            <w:shd w:val="clear" w:color="auto" w:fill="auto"/>
          </w:tcPr>
          <w:p w:rsidR="005A3624" w:rsidRPr="001A4F04" w:rsidRDefault="005A3624" w:rsidP="005A3624">
            <w:pPr>
              <w:contextualSpacing/>
              <w:jc w:val="right"/>
              <w:rPr>
                <w:bCs/>
                <w:iCs/>
              </w:rPr>
            </w:pPr>
          </w:p>
        </w:tc>
        <w:tc>
          <w:tcPr>
            <w:tcW w:w="5227" w:type="dxa"/>
            <w:shd w:val="clear" w:color="auto" w:fill="auto"/>
            <w:tcMar>
              <w:bottom w:w="0" w:type="dxa"/>
            </w:tcMar>
          </w:tcPr>
          <w:p w:rsidR="005A3624" w:rsidRPr="001A4F04" w:rsidRDefault="005A3624" w:rsidP="005A3624">
            <w:pPr>
              <w:contextualSpacing/>
              <w:rPr>
                <w:bCs/>
              </w:rPr>
            </w:pPr>
            <w:r>
              <w:rPr>
                <w:bCs/>
              </w:rPr>
              <w:t>PM Gati Shakti-Setting up of Data Centres</w:t>
            </w:r>
          </w:p>
        </w:tc>
        <w:tc>
          <w:tcPr>
            <w:tcW w:w="1612" w:type="dxa"/>
            <w:shd w:val="clear" w:color="auto" w:fill="auto"/>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Pr>
                <w:rFonts w:eastAsia="Arial Unicode MS"/>
              </w:rPr>
              <w:t>500.00</w:t>
            </w:r>
          </w:p>
        </w:tc>
        <w:tc>
          <w:tcPr>
            <w:tcW w:w="1612" w:type="dxa"/>
            <w:shd w:val="clear" w:color="auto" w:fill="auto"/>
            <w:tcMar>
              <w:left w:w="58" w:type="dxa"/>
              <w:bottom w:w="0" w:type="dxa"/>
              <w:right w:w="58" w:type="dxa"/>
            </w:tcMar>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D2303F">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shd w:val="clear" w:color="auto" w:fill="auto"/>
            <w:tcMar>
              <w:left w:w="58" w:type="dxa"/>
              <w:bottom w:w="0" w:type="dxa"/>
              <w:right w:w="58" w:type="dxa"/>
            </w:tcMar>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D2303F">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Pr>
                <w:rFonts w:eastAsia="Arial Unicode MS"/>
              </w:rPr>
              <w:t>500.00</w:t>
            </w:r>
          </w:p>
        </w:tc>
        <w:tc>
          <w:tcPr>
            <w:tcW w:w="439" w:type="dxa"/>
            <w:shd w:val="clear" w:color="auto" w:fill="auto"/>
            <w:tcMar>
              <w:left w:w="0" w:type="dxa"/>
              <w:bottom w:w="0" w:type="dxa"/>
            </w:tcMar>
            <w:vAlign w:val="bottom"/>
          </w:tcPr>
          <w:p w:rsidR="005A3624" w:rsidRPr="001A4F04" w:rsidRDefault="005A3624" w:rsidP="005A3624">
            <w:pPr>
              <w:contextualSpacing/>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rPr>
                <w:bCs/>
              </w:rPr>
            </w:pPr>
          </w:p>
        </w:tc>
        <w:tc>
          <w:tcPr>
            <w:tcW w:w="892" w:type="dxa"/>
            <w:shd w:val="clear" w:color="auto" w:fill="auto"/>
            <w:tcMar>
              <w:bottom w:w="0" w:type="dxa"/>
            </w:tcMar>
            <w:vAlign w:val="bottom"/>
          </w:tcPr>
          <w:p w:rsidR="005A3624" w:rsidRPr="001A4F04" w:rsidRDefault="005A3624" w:rsidP="005A3624">
            <w:pPr>
              <w:contextualSpacing/>
              <w:jc w:val="right"/>
            </w:pPr>
            <w:r>
              <w:t>…</w:t>
            </w:r>
          </w:p>
        </w:tc>
      </w:tr>
      <w:tr w:rsidR="005A3624" w:rsidRPr="001A4F04" w:rsidTr="007E356A">
        <w:tblPrEx>
          <w:shd w:val="clear" w:color="auto" w:fill="auto"/>
        </w:tblPrEx>
        <w:trPr>
          <w:trHeight w:val="55"/>
          <w:jc w:val="center"/>
        </w:trPr>
        <w:tc>
          <w:tcPr>
            <w:tcW w:w="691" w:type="dxa"/>
            <w:shd w:val="clear" w:color="auto" w:fill="auto"/>
          </w:tcPr>
          <w:p w:rsidR="005A3624" w:rsidRPr="001A4F04" w:rsidRDefault="005A3624" w:rsidP="005A3624">
            <w:pPr>
              <w:contextualSpacing/>
              <w:jc w:val="right"/>
              <w:rPr>
                <w:bCs/>
                <w:iCs/>
              </w:rPr>
            </w:pPr>
          </w:p>
        </w:tc>
        <w:tc>
          <w:tcPr>
            <w:tcW w:w="5227" w:type="dxa"/>
            <w:shd w:val="clear" w:color="auto" w:fill="auto"/>
            <w:tcMar>
              <w:bottom w:w="0" w:type="dxa"/>
            </w:tcMar>
          </w:tcPr>
          <w:p w:rsidR="005A3624" w:rsidRPr="001A4F04" w:rsidRDefault="005A3624" w:rsidP="005A3624">
            <w:pPr>
              <w:contextualSpacing/>
              <w:rPr>
                <w:bCs/>
              </w:rPr>
            </w:pPr>
            <w:r>
              <w:rPr>
                <w:bCs/>
              </w:rPr>
              <w:t>Share Capital to Konkan Railways</w:t>
            </w:r>
          </w:p>
        </w:tc>
        <w:tc>
          <w:tcPr>
            <w:tcW w:w="1612" w:type="dxa"/>
            <w:shd w:val="clear" w:color="auto" w:fill="auto"/>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Pr>
                <w:rFonts w:eastAsia="Arial Unicode MS"/>
              </w:rPr>
              <w:t>7,350.00</w:t>
            </w:r>
          </w:p>
        </w:tc>
        <w:tc>
          <w:tcPr>
            <w:tcW w:w="1612" w:type="dxa"/>
            <w:shd w:val="clear" w:color="auto" w:fill="auto"/>
            <w:tcMar>
              <w:left w:w="58" w:type="dxa"/>
              <w:bottom w:w="0" w:type="dxa"/>
              <w:right w:w="58" w:type="dxa"/>
            </w:tcMar>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D2303F">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shd w:val="clear" w:color="auto" w:fill="auto"/>
            <w:tcMar>
              <w:left w:w="58" w:type="dxa"/>
              <w:bottom w:w="0" w:type="dxa"/>
              <w:right w:w="58" w:type="dxa"/>
            </w:tcMar>
          </w:tcPr>
          <w:p w:rsidR="005A3624" w:rsidRPr="001A4F04" w:rsidRDefault="005A3624" w:rsidP="005A3624">
            <w:pPr>
              <w:tabs>
                <w:tab w:val="left" w:pos="-55"/>
                <w:tab w:val="left" w:pos="1295"/>
                <w:tab w:val="left" w:pos="3600"/>
                <w:tab w:val="left" w:pos="4100"/>
              </w:tabs>
              <w:contextualSpacing/>
              <w:jc w:val="right"/>
              <w:rPr>
                <w:rFonts w:eastAsia="Arial Unicode MS"/>
              </w:rPr>
            </w:pPr>
            <w:r w:rsidRPr="00D2303F">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tabs>
                <w:tab w:val="left" w:pos="-55"/>
                <w:tab w:val="left" w:pos="1295"/>
                <w:tab w:val="left" w:pos="3600"/>
                <w:tab w:val="left" w:pos="4100"/>
              </w:tabs>
              <w:contextualSpacing/>
              <w:jc w:val="right"/>
              <w:rPr>
                <w:rFonts w:eastAsia="Arial Unicode MS"/>
              </w:rPr>
            </w:pPr>
            <w:r>
              <w:rPr>
                <w:rFonts w:eastAsia="Arial Unicode MS"/>
              </w:rPr>
              <w:t>7,350.00</w:t>
            </w:r>
          </w:p>
        </w:tc>
        <w:tc>
          <w:tcPr>
            <w:tcW w:w="439" w:type="dxa"/>
            <w:shd w:val="clear" w:color="auto" w:fill="auto"/>
            <w:tcMar>
              <w:left w:w="0" w:type="dxa"/>
              <w:bottom w:w="0" w:type="dxa"/>
            </w:tcMar>
            <w:vAlign w:val="bottom"/>
          </w:tcPr>
          <w:p w:rsidR="005A3624" w:rsidRPr="001A4F04" w:rsidRDefault="005A3624" w:rsidP="005A3624">
            <w:pPr>
              <w:contextualSpacing/>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rPr>
                <w:bCs/>
              </w:rPr>
            </w:pPr>
          </w:p>
        </w:tc>
        <w:tc>
          <w:tcPr>
            <w:tcW w:w="892" w:type="dxa"/>
            <w:shd w:val="clear" w:color="auto" w:fill="auto"/>
            <w:tcMar>
              <w:bottom w:w="0" w:type="dxa"/>
            </w:tcMar>
            <w:vAlign w:val="bottom"/>
          </w:tcPr>
          <w:p w:rsidR="005A3624" w:rsidRPr="001A4F04" w:rsidRDefault="005A3624" w:rsidP="005A3624">
            <w:pPr>
              <w:contextualSpacing/>
              <w:jc w:val="right"/>
            </w:pPr>
            <w:r>
              <w:t>…</w:t>
            </w:r>
          </w:p>
        </w:tc>
      </w:tr>
      <w:tr w:rsidR="005A3624" w:rsidRPr="001A4F04" w:rsidTr="007E356A">
        <w:tblPrEx>
          <w:shd w:val="clear" w:color="auto" w:fill="auto"/>
        </w:tblPrEx>
        <w:trPr>
          <w:trHeight w:val="255"/>
          <w:jc w:val="center"/>
        </w:trPr>
        <w:tc>
          <w:tcPr>
            <w:tcW w:w="691" w:type="dxa"/>
            <w:shd w:val="clear" w:color="auto" w:fill="auto"/>
          </w:tcPr>
          <w:p w:rsidR="005A3624" w:rsidRPr="001A4F04" w:rsidRDefault="005A3624" w:rsidP="005A3624">
            <w:pPr>
              <w:contextualSpacing/>
              <w:jc w:val="right"/>
              <w:rPr>
                <w:bCs/>
              </w:rPr>
            </w:pPr>
          </w:p>
        </w:tc>
        <w:tc>
          <w:tcPr>
            <w:tcW w:w="5227" w:type="dxa"/>
            <w:tcBorders>
              <w:bottom w:val="single" w:sz="4" w:space="0" w:color="auto"/>
            </w:tcBorders>
            <w:shd w:val="clear" w:color="auto" w:fill="auto"/>
            <w:tcMar>
              <w:bottom w:w="0" w:type="dxa"/>
            </w:tcMar>
          </w:tcPr>
          <w:p w:rsidR="005A3624" w:rsidRPr="001A4F04" w:rsidRDefault="005A3624" w:rsidP="005A3624">
            <w:pPr>
              <w:contextualSpacing/>
            </w:pPr>
            <w:r w:rsidRPr="001A4F04">
              <w:t xml:space="preserve">Other Works/Schemes each costing </w:t>
            </w:r>
            <w:r>
              <w:t>₹</w:t>
            </w:r>
            <w:r w:rsidRPr="001A4F04">
              <w:t>10 crore and less</w:t>
            </w:r>
          </w:p>
        </w:tc>
        <w:tc>
          <w:tcPr>
            <w:tcW w:w="1612" w:type="dxa"/>
            <w:tcBorders>
              <w:bottom w:val="single" w:sz="4" w:space="0" w:color="auto"/>
            </w:tcBorders>
            <w:shd w:val="clear" w:color="auto" w:fill="auto"/>
            <w:tcMar>
              <w:left w:w="58" w:type="dxa"/>
              <w:bottom w:w="0" w:type="dxa"/>
              <w:right w:w="58" w:type="dxa"/>
            </w:tcMar>
            <w:vAlign w:val="bottom"/>
          </w:tcPr>
          <w:p w:rsidR="005A3624" w:rsidRPr="001A4F04" w:rsidRDefault="005A3624" w:rsidP="005A3624">
            <w:pPr>
              <w:contextualSpacing/>
              <w:jc w:val="right"/>
            </w:pPr>
            <w:r>
              <w:t>(-) 0.22</w:t>
            </w:r>
          </w:p>
        </w:tc>
        <w:tc>
          <w:tcPr>
            <w:tcW w:w="1612" w:type="dxa"/>
            <w:tcBorders>
              <w:bottom w:val="single" w:sz="4" w:space="0" w:color="auto"/>
            </w:tcBorders>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902" w:type="dxa"/>
            <w:tcBorders>
              <w:left w:val="nil"/>
              <w:bottom w:val="single" w:sz="4" w:space="0" w:color="auto"/>
            </w:tcBorders>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755" w:type="dxa"/>
            <w:tcBorders>
              <w:bottom w:val="single" w:sz="4" w:space="0" w:color="auto"/>
            </w:tcBorders>
            <w:shd w:val="clear" w:color="auto" w:fill="auto"/>
            <w:tcMar>
              <w:left w:w="58" w:type="dxa"/>
              <w:bottom w:w="0" w:type="dxa"/>
              <w:right w:w="58" w:type="dxa"/>
            </w:tcMar>
          </w:tcPr>
          <w:p w:rsidR="005A3624" w:rsidRPr="001A4F04" w:rsidRDefault="005A3624" w:rsidP="005A3624">
            <w:pPr>
              <w:contextualSpacing/>
              <w:jc w:val="right"/>
            </w:pPr>
            <w:r w:rsidRPr="00D2303F">
              <w:rPr>
                <w:rFonts w:eastAsia="Arial Unicode MS"/>
                <w:bCs/>
              </w:rPr>
              <w:t>…</w:t>
            </w:r>
          </w:p>
        </w:tc>
        <w:tc>
          <w:tcPr>
            <w:tcW w:w="1463" w:type="dxa"/>
            <w:tcBorders>
              <w:bottom w:val="single" w:sz="4" w:space="0" w:color="auto"/>
            </w:tcBorders>
            <w:shd w:val="clear" w:color="auto" w:fill="auto"/>
            <w:tcMar>
              <w:left w:w="58" w:type="dxa"/>
              <w:bottom w:w="0" w:type="dxa"/>
              <w:right w:w="58" w:type="dxa"/>
            </w:tcMar>
            <w:vAlign w:val="bottom"/>
          </w:tcPr>
          <w:p w:rsidR="005A3624" w:rsidRPr="001A4F04" w:rsidRDefault="005A3624" w:rsidP="005A3624">
            <w:pPr>
              <w:contextualSpacing/>
              <w:jc w:val="right"/>
              <w:rPr>
                <w:bCs/>
              </w:rPr>
            </w:pPr>
            <w:r w:rsidRPr="001A4F04">
              <w:rPr>
                <w:bCs/>
              </w:rPr>
              <w:t>51</w:t>
            </w:r>
            <w:r>
              <w:rPr>
                <w:bCs/>
              </w:rPr>
              <w:t>5.90</w:t>
            </w:r>
          </w:p>
        </w:tc>
        <w:tc>
          <w:tcPr>
            <w:tcW w:w="439" w:type="dxa"/>
            <w:tcBorders>
              <w:bottom w:val="single" w:sz="4" w:space="0" w:color="auto"/>
            </w:tcBorders>
            <w:shd w:val="clear" w:color="auto" w:fill="auto"/>
            <w:tcMar>
              <w:left w:w="0" w:type="dxa"/>
              <w:bottom w:w="0" w:type="dxa"/>
            </w:tcMar>
            <w:vAlign w:val="bottom"/>
          </w:tcPr>
          <w:p w:rsidR="005A3624" w:rsidRPr="001A4F04" w:rsidRDefault="005A3624" w:rsidP="005A3624">
            <w:pPr>
              <w:contextualSpacing/>
              <w:rPr>
                <w:rFonts w:eastAsia="Arial Unicode MS"/>
                <w:b/>
                <w:bCs/>
              </w:rPr>
            </w:pPr>
          </w:p>
        </w:tc>
        <w:tc>
          <w:tcPr>
            <w:tcW w:w="440" w:type="dxa"/>
            <w:tcBorders>
              <w:bottom w:val="single" w:sz="4" w:space="0" w:color="auto"/>
            </w:tcBorders>
            <w:shd w:val="clear" w:color="auto" w:fill="auto"/>
            <w:tcMar>
              <w:bottom w:w="0" w:type="dxa"/>
            </w:tcMar>
            <w:vAlign w:val="bottom"/>
          </w:tcPr>
          <w:p w:rsidR="005A3624" w:rsidRPr="001A4F04" w:rsidRDefault="005A3624" w:rsidP="005A3624">
            <w:pPr>
              <w:contextualSpacing/>
              <w:jc w:val="right"/>
            </w:pPr>
          </w:p>
        </w:tc>
        <w:tc>
          <w:tcPr>
            <w:tcW w:w="892" w:type="dxa"/>
            <w:tcBorders>
              <w:bottom w:val="single" w:sz="4" w:space="0" w:color="auto"/>
            </w:tcBorders>
            <w:shd w:val="clear" w:color="auto" w:fill="auto"/>
            <w:tcMar>
              <w:bottom w:w="0" w:type="dxa"/>
            </w:tcMar>
            <w:vAlign w:val="bottom"/>
          </w:tcPr>
          <w:p w:rsidR="005A3624" w:rsidRPr="001A4F04" w:rsidRDefault="005A3624" w:rsidP="005A3624">
            <w:pPr>
              <w:contextualSpacing/>
              <w:jc w:val="right"/>
            </w:pPr>
            <w:r w:rsidRPr="001A4F04">
              <w:t>…</w:t>
            </w:r>
          </w:p>
        </w:tc>
      </w:tr>
      <w:tr w:rsidR="00134A5F" w:rsidRPr="001A4F04" w:rsidTr="00B133C2">
        <w:tblPrEx>
          <w:shd w:val="clear" w:color="auto" w:fill="auto"/>
        </w:tblPrEx>
        <w:trPr>
          <w:trHeight w:val="164"/>
          <w:jc w:val="center"/>
        </w:trPr>
        <w:tc>
          <w:tcPr>
            <w:tcW w:w="691" w:type="dxa"/>
            <w:shd w:val="clear" w:color="auto" w:fill="auto"/>
          </w:tcPr>
          <w:p w:rsidR="00134A5F" w:rsidRPr="001A4F04" w:rsidRDefault="00134A5F" w:rsidP="00134A5F">
            <w:pPr>
              <w:contextualSpacing/>
              <w:jc w:val="right"/>
              <w:rPr>
                <w:b/>
                <w:bCs/>
              </w:rPr>
            </w:pPr>
          </w:p>
        </w:tc>
        <w:tc>
          <w:tcPr>
            <w:tcW w:w="5227" w:type="dxa"/>
            <w:tcBorders>
              <w:top w:val="single" w:sz="4" w:space="0" w:color="auto"/>
              <w:bottom w:val="single" w:sz="4" w:space="0" w:color="auto"/>
            </w:tcBorders>
            <w:shd w:val="clear" w:color="auto" w:fill="auto"/>
            <w:tcMar>
              <w:bottom w:w="0" w:type="dxa"/>
            </w:tcMar>
          </w:tcPr>
          <w:p w:rsidR="00134A5F" w:rsidRPr="001A4F04" w:rsidRDefault="00134A5F" w:rsidP="00134A5F">
            <w:pPr>
              <w:contextualSpacing/>
              <w:rPr>
                <w:b/>
                <w:bCs/>
              </w:rPr>
            </w:pPr>
            <w:r w:rsidRPr="001A4F04">
              <w:rPr>
                <w:b/>
                <w:bCs/>
              </w:rPr>
              <w:t>Total  01 – 190</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134A5F" w:rsidRPr="001A4F04" w:rsidRDefault="00134A5F" w:rsidP="00134A5F">
            <w:pPr>
              <w:tabs>
                <w:tab w:val="left" w:pos="1295"/>
                <w:tab w:val="left" w:pos="3600"/>
                <w:tab w:val="left" w:pos="4100"/>
              </w:tabs>
              <w:contextualSpacing/>
              <w:jc w:val="right"/>
              <w:rPr>
                <w:rFonts w:eastAsia="Arial Unicode MS"/>
                <w:b/>
              </w:rPr>
            </w:pPr>
            <w:r>
              <w:rPr>
                <w:rFonts w:eastAsia="Arial Unicode MS"/>
                <w:b/>
              </w:rPr>
              <w:t>1,40,490.61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134A5F" w:rsidRPr="001A4F04" w:rsidRDefault="00134A5F" w:rsidP="00134A5F">
            <w:pPr>
              <w:tabs>
                <w:tab w:val="left" w:pos="1295"/>
                <w:tab w:val="left" w:pos="3600"/>
                <w:tab w:val="left" w:pos="4100"/>
              </w:tabs>
              <w:contextualSpacing/>
              <w:jc w:val="right"/>
              <w:rPr>
                <w:rFonts w:eastAsia="Arial Unicode MS"/>
                <w:b/>
              </w:rPr>
            </w:pPr>
            <w:r>
              <w:rPr>
                <w:rFonts w:eastAsia="Arial Unicode MS"/>
                <w:b/>
              </w:rPr>
              <w:t>1,00,552.63</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rPr>
                <w:rFonts w:eastAsia="Arial Unicode MS"/>
                <w:b/>
                <w:bCs/>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134A5F" w:rsidRPr="001A4F04" w:rsidRDefault="00134A5F" w:rsidP="00134A5F">
            <w:pPr>
              <w:tabs>
                <w:tab w:val="left" w:pos="1295"/>
                <w:tab w:val="left" w:pos="3600"/>
                <w:tab w:val="left" w:pos="4100"/>
              </w:tabs>
              <w:contextualSpacing/>
              <w:jc w:val="right"/>
              <w:rPr>
                <w:rFonts w:eastAsia="Arial Unicode MS"/>
                <w:b/>
              </w:rPr>
            </w:pPr>
            <w:r>
              <w:rPr>
                <w:rFonts w:eastAsia="Arial Unicode MS"/>
                <w:b/>
              </w:rPr>
              <w:t>1,00,552.63</w:t>
            </w:r>
          </w:p>
        </w:tc>
        <w:tc>
          <w:tcPr>
            <w:tcW w:w="1463" w:type="dxa"/>
            <w:tcBorders>
              <w:top w:val="single" w:sz="4" w:space="0" w:color="auto"/>
              <w:bottom w:val="single" w:sz="4" w:space="0" w:color="auto"/>
            </w:tcBorders>
            <w:shd w:val="clear" w:color="auto" w:fill="auto"/>
            <w:tcMar>
              <w:left w:w="58" w:type="dxa"/>
              <w:bottom w:w="0" w:type="dxa"/>
              <w:right w:w="58" w:type="dxa"/>
            </w:tcMar>
            <w:vAlign w:val="bottom"/>
          </w:tcPr>
          <w:p w:rsidR="00134A5F" w:rsidRPr="001A4F04" w:rsidRDefault="00134A5F" w:rsidP="00134A5F">
            <w:pPr>
              <w:tabs>
                <w:tab w:val="left" w:pos="1295"/>
                <w:tab w:val="left" w:pos="3600"/>
                <w:tab w:val="left" w:pos="4100"/>
              </w:tabs>
              <w:contextualSpacing/>
              <w:jc w:val="right"/>
              <w:rPr>
                <w:rFonts w:eastAsia="Arial Unicode MS"/>
                <w:b/>
              </w:rPr>
            </w:pPr>
            <w:r>
              <w:rPr>
                <w:rFonts w:eastAsia="Arial Unicode MS"/>
                <w:b/>
              </w:rPr>
              <w:t>12,26,623.10</w:t>
            </w:r>
          </w:p>
        </w:tc>
        <w:tc>
          <w:tcPr>
            <w:tcW w:w="439" w:type="dxa"/>
            <w:tcBorders>
              <w:top w:val="single" w:sz="4" w:space="0" w:color="auto"/>
              <w:bottom w:val="single" w:sz="4" w:space="0" w:color="auto"/>
            </w:tcBorders>
            <w:shd w:val="clear" w:color="auto" w:fill="auto"/>
            <w:tcMar>
              <w:left w:w="0" w:type="dxa"/>
              <w:bottom w:w="0" w:type="dxa"/>
            </w:tcMar>
            <w:vAlign w:val="bottom"/>
          </w:tcPr>
          <w:p w:rsidR="00134A5F" w:rsidRPr="001A4F04" w:rsidRDefault="00134A5F" w:rsidP="00134A5F">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134A5F" w:rsidRPr="001A4F04" w:rsidRDefault="00134A5F" w:rsidP="00134A5F">
            <w:pPr>
              <w:contextualSpacing/>
              <w:jc w:val="right"/>
              <w:rPr>
                <w:rFonts w:eastAsia="Arial Unicode MS"/>
                <w:b/>
              </w:rPr>
            </w:pPr>
            <w:r>
              <w:rPr>
                <w:b/>
              </w:rPr>
              <w:t>(-</w:t>
            </w:r>
            <w:r w:rsidRPr="001A4F04">
              <w:rPr>
                <w:b/>
              </w:rPr>
              <w:t>)</w:t>
            </w:r>
          </w:p>
        </w:tc>
        <w:tc>
          <w:tcPr>
            <w:tcW w:w="892" w:type="dxa"/>
            <w:tcBorders>
              <w:top w:val="single" w:sz="4" w:space="0" w:color="auto"/>
              <w:bottom w:val="single" w:sz="4" w:space="0" w:color="auto"/>
            </w:tcBorders>
            <w:shd w:val="clear" w:color="auto" w:fill="auto"/>
            <w:tcMar>
              <w:bottom w:w="0" w:type="dxa"/>
            </w:tcMar>
            <w:vAlign w:val="bottom"/>
          </w:tcPr>
          <w:p w:rsidR="00134A5F" w:rsidRPr="001A4F04" w:rsidRDefault="00134A5F" w:rsidP="00134A5F">
            <w:pPr>
              <w:contextualSpacing/>
              <w:jc w:val="right"/>
              <w:rPr>
                <w:b/>
              </w:rPr>
            </w:pPr>
            <w:r>
              <w:rPr>
                <w:b/>
              </w:rPr>
              <w:t>0.37</w:t>
            </w:r>
          </w:p>
        </w:tc>
      </w:tr>
      <w:tr w:rsidR="00134A5F" w:rsidRPr="001A4F04" w:rsidTr="00B133C2">
        <w:tblPrEx>
          <w:shd w:val="clear" w:color="auto" w:fill="auto"/>
        </w:tblPrEx>
        <w:trPr>
          <w:trHeight w:val="164"/>
          <w:jc w:val="center"/>
        </w:trPr>
        <w:tc>
          <w:tcPr>
            <w:tcW w:w="691" w:type="dxa"/>
            <w:shd w:val="clear" w:color="auto" w:fill="auto"/>
          </w:tcPr>
          <w:p w:rsidR="00134A5F" w:rsidRPr="001A4F04" w:rsidRDefault="00134A5F" w:rsidP="00134A5F">
            <w:pPr>
              <w:contextualSpacing/>
              <w:jc w:val="right"/>
              <w:rPr>
                <w:bCs/>
              </w:rPr>
            </w:pPr>
            <w:r w:rsidRPr="001A4F04">
              <w:rPr>
                <w:bCs/>
              </w:rPr>
              <w:t>901</w:t>
            </w:r>
          </w:p>
        </w:tc>
        <w:tc>
          <w:tcPr>
            <w:tcW w:w="5227" w:type="dxa"/>
            <w:tcBorders>
              <w:top w:val="single" w:sz="4" w:space="0" w:color="auto"/>
            </w:tcBorders>
            <w:shd w:val="clear" w:color="auto" w:fill="auto"/>
            <w:tcMar>
              <w:bottom w:w="0" w:type="dxa"/>
            </w:tcMar>
          </w:tcPr>
          <w:p w:rsidR="00134A5F" w:rsidRPr="001A4F04" w:rsidRDefault="00134A5F" w:rsidP="00134A5F">
            <w:pPr>
              <w:contextualSpacing/>
              <w:rPr>
                <w:bCs/>
              </w:rPr>
            </w:pPr>
            <w:r w:rsidRPr="001A4F04">
              <w:rPr>
                <w:bCs/>
              </w:rPr>
              <w:t>Deduct Recoveries on Capital Accounts</w:t>
            </w:r>
          </w:p>
        </w:tc>
        <w:tc>
          <w:tcPr>
            <w:tcW w:w="1612" w:type="dxa"/>
            <w:tcBorders>
              <w:top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r>
              <w:t>…</w:t>
            </w:r>
          </w:p>
        </w:tc>
        <w:tc>
          <w:tcPr>
            <w:tcW w:w="1612" w:type="dxa"/>
            <w:tcBorders>
              <w:top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p>
        </w:tc>
        <w:tc>
          <w:tcPr>
            <w:tcW w:w="1902" w:type="dxa"/>
            <w:tcBorders>
              <w:top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r w:rsidRPr="001A4F04">
              <w:t>…</w:t>
            </w:r>
          </w:p>
        </w:tc>
        <w:tc>
          <w:tcPr>
            <w:tcW w:w="1755" w:type="dxa"/>
            <w:tcBorders>
              <w:top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p>
        </w:tc>
        <w:tc>
          <w:tcPr>
            <w:tcW w:w="1463" w:type="dxa"/>
            <w:tcBorders>
              <w:top w:val="single" w:sz="4" w:space="0" w:color="auto"/>
            </w:tcBorders>
            <w:shd w:val="clear" w:color="auto" w:fill="auto"/>
            <w:tcMar>
              <w:left w:w="58" w:type="dxa"/>
              <w:bottom w:w="0" w:type="dxa"/>
              <w:right w:w="58" w:type="dxa"/>
            </w:tcMar>
            <w:vAlign w:val="bottom"/>
          </w:tcPr>
          <w:p w:rsidR="00134A5F" w:rsidRPr="001A4F04" w:rsidRDefault="00134A5F" w:rsidP="00134A5F">
            <w:pPr>
              <w:tabs>
                <w:tab w:val="left" w:pos="3600"/>
                <w:tab w:val="left" w:pos="4100"/>
              </w:tabs>
              <w:ind w:left="-144"/>
              <w:contextualSpacing/>
              <w:jc w:val="right"/>
              <w:rPr>
                <w:rFonts w:eastAsia="Arial Unicode MS"/>
                <w:sz w:val="18"/>
                <w:szCs w:val="18"/>
              </w:rPr>
            </w:pPr>
            <w:r w:rsidRPr="001A4F04">
              <w:rPr>
                <w:rFonts w:eastAsia="Arial Unicode MS"/>
                <w:sz w:val="18"/>
                <w:szCs w:val="18"/>
              </w:rPr>
              <w:t>(-) 1,921.85</w:t>
            </w:r>
          </w:p>
        </w:tc>
        <w:tc>
          <w:tcPr>
            <w:tcW w:w="439" w:type="dxa"/>
            <w:tcBorders>
              <w:top w:val="single" w:sz="4" w:space="0" w:color="auto"/>
            </w:tcBorders>
            <w:shd w:val="clear" w:color="auto" w:fill="auto"/>
            <w:tcMar>
              <w:left w:w="0" w:type="dxa"/>
              <w:bottom w:w="0" w:type="dxa"/>
            </w:tcMar>
            <w:vAlign w:val="bottom"/>
          </w:tcPr>
          <w:p w:rsidR="00134A5F" w:rsidRPr="001A4F04" w:rsidRDefault="00134A5F" w:rsidP="00134A5F">
            <w:pPr>
              <w:overflowPunct/>
              <w:contextualSpacing/>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134A5F" w:rsidRPr="001A4F04" w:rsidRDefault="00134A5F" w:rsidP="00134A5F">
            <w:pPr>
              <w:contextualSpacing/>
              <w:jc w:val="right"/>
              <w:rPr>
                <w:rFonts w:eastAsia="Arial Unicode MS"/>
              </w:rPr>
            </w:pPr>
          </w:p>
        </w:tc>
        <w:tc>
          <w:tcPr>
            <w:tcW w:w="892" w:type="dxa"/>
            <w:tcBorders>
              <w:top w:val="single" w:sz="4" w:space="0" w:color="auto"/>
            </w:tcBorders>
            <w:shd w:val="clear" w:color="auto" w:fill="auto"/>
            <w:tcMar>
              <w:bottom w:w="0" w:type="dxa"/>
            </w:tcMar>
            <w:vAlign w:val="bottom"/>
          </w:tcPr>
          <w:p w:rsidR="00134A5F" w:rsidRPr="001A4F04" w:rsidRDefault="00134A5F" w:rsidP="00134A5F">
            <w:pPr>
              <w:jc w:val="right"/>
            </w:pPr>
            <w:r w:rsidRPr="001A4F04">
              <w:t>…</w:t>
            </w:r>
          </w:p>
        </w:tc>
      </w:tr>
      <w:tr w:rsidR="00134A5F" w:rsidRPr="001A4F04" w:rsidTr="00B133C2">
        <w:tblPrEx>
          <w:shd w:val="clear" w:color="auto" w:fill="auto"/>
        </w:tblPrEx>
        <w:trPr>
          <w:trHeight w:val="164"/>
          <w:jc w:val="center"/>
        </w:trPr>
        <w:tc>
          <w:tcPr>
            <w:tcW w:w="691" w:type="dxa"/>
            <w:shd w:val="clear" w:color="auto" w:fill="auto"/>
          </w:tcPr>
          <w:p w:rsidR="00134A5F" w:rsidRPr="001A4F04" w:rsidRDefault="00134A5F" w:rsidP="00134A5F">
            <w:pPr>
              <w:contextualSpacing/>
              <w:jc w:val="right"/>
              <w:rPr>
                <w:bCs/>
              </w:rPr>
            </w:pPr>
            <w:r w:rsidRPr="001A4F04">
              <w:rPr>
                <w:bCs/>
              </w:rPr>
              <w:t>902</w:t>
            </w:r>
          </w:p>
        </w:tc>
        <w:tc>
          <w:tcPr>
            <w:tcW w:w="5227" w:type="dxa"/>
            <w:tcBorders>
              <w:bottom w:val="single" w:sz="4" w:space="0" w:color="auto"/>
            </w:tcBorders>
            <w:shd w:val="clear" w:color="auto" w:fill="auto"/>
            <w:tcMar>
              <w:bottom w:w="0" w:type="dxa"/>
            </w:tcMar>
          </w:tcPr>
          <w:p w:rsidR="00134A5F" w:rsidRPr="001A4F04" w:rsidRDefault="00134A5F" w:rsidP="00134A5F">
            <w:pPr>
              <w:contextualSpacing/>
              <w:rPr>
                <w:bCs/>
              </w:rPr>
            </w:pPr>
            <w:r w:rsidRPr="001A4F04">
              <w:rPr>
                <w:bCs/>
              </w:rPr>
              <w:t>Deduct - Amount met from Infrastructure Initiative Fund</w:t>
            </w:r>
          </w:p>
        </w:tc>
        <w:tc>
          <w:tcPr>
            <w:tcW w:w="1612" w:type="dxa"/>
            <w:tcBorders>
              <w:bottom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r>
              <w:t>…</w:t>
            </w:r>
          </w:p>
        </w:tc>
        <w:tc>
          <w:tcPr>
            <w:tcW w:w="1612" w:type="dxa"/>
            <w:tcBorders>
              <w:bottom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p>
        </w:tc>
        <w:tc>
          <w:tcPr>
            <w:tcW w:w="1902" w:type="dxa"/>
            <w:tcBorders>
              <w:bottom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r w:rsidRPr="001A4F04">
              <w:t>…</w:t>
            </w:r>
          </w:p>
        </w:tc>
        <w:tc>
          <w:tcPr>
            <w:tcW w:w="1755" w:type="dxa"/>
            <w:tcBorders>
              <w:bottom w:val="single" w:sz="4" w:space="0" w:color="auto"/>
            </w:tcBorders>
            <w:shd w:val="clear" w:color="auto" w:fill="auto"/>
            <w:tcMar>
              <w:left w:w="58" w:type="dxa"/>
              <w:bottom w:w="0" w:type="dxa"/>
              <w:right w:w="58" w:type="dxa"/>
            </w:tcMar>
            <w:vAlign w:val="bottom"/>
          </w:tcPr>
          <w:p w:rsidR="00134A5F" w:rsidRPr="001A4F04" w:rsidRDefault="00134A5F" w:rsidP="00134A5F">
            <w:pPr>
              <w:contextualSpacing/>
              <w:jc w:val="right"/>
            </w:pPr>
          </w:p>
        </w:tc>
        <w:tc>
          <w:tcPr>
            <w:tcW w:w="1463" w:type="dxa"/>
            <w:tcBorders>
              <w:bottom w:val="single" w:sz="4" w:space="0" w:color="auto"/>
            </w:tcBorders>
            <w:shd w:val="clear" w:color="auto" w:fill="auto"/>
            <w:tcMar>
              <w:left w:w="58" w:type="dxa"/>
              <w:bottom w:w="0" w:type="dxa"/>
              <w:right w:w="58" w:type="dxa"/>
            </w:tcMar>
            <w:vAlign w:val="bottom"/>
          </w:tcPr>
          <w:p w:rsidR="00134A5F" w:rsidRPr="001A4F04" w:rsidRDefault="00134A5F" w:rsidP="00134A5F">
            <w:pPr>
              <w:tabs>
                <w:tab w:val="left" w:pos="3600"/>
                <w:tab w:val="left" w:pos="4100"/>
              </w:tabs>
              <w:ind w:left="-144"/>
              <w:contextualSpacing/>
              <w:jc w:val="right"/>
              <w:rPr>
                <w:rFonts w:eastAsia="Arial Unicode MS"/>
              </w:rPr>
            </w:pPr>
            <w:r w:rsidRPr="001A4F04">
              <w:rPr>
                <w:rFonts w:eastAsia="Arial Unicode MS"/>
              </w:rPr>
              <w:t>(-) 6,32,792.17</w:t>
            </w:r>
          </w:p>
        </w:tc>
        <w:tc>
          <w:tcPr>
            <w:tcW w:w="439" w:type="dxa"/>
            <w:tcBorders>
              <w:bottom w:val="single" w:sz="4" w:space="0" w:color="auto"/>
            </w:tcBorders>
            <w:shd w:val="clear" w:color="auto" w:fill="auto"/>
            <w:tcMar>
              <w:left w:w="0" w:type="dxa"/>
              <w:bottom w:w="0" w:type="dxa"/>
            </w:tcMar>
            <w:vAlign w:val="bottom"/>
          </w:tcPr>
          <w:p w:rsidR="00134A5F" w:rsidRPr="001A4F04" w:rsidRDefault="00134A5F" w:rsidP="00134A5F">
            <w:pPr>
              <w:overflowPunct/>
              <w:contextualSpacing/>
              <w:textAlignment w:val="auto"/>
              <w:rPr>
                <w:b/>
                <w:bCs/>
                <w:sz w:val="18"/>
                <w:szCs w:val="18"/>
              </w:rPr>
            </w:pPr>
          </w:p>
        </w:tc>
        <w:tc>
          <w:tcPr>
            <w:tcW w:w="440" w:type="dxa"/>
            <w:tcBorders>
              <w:bottom w:val="single" w:sz="4" w:space="0" w:color="auto"/>
            </w:tcBorders>
            <w:shd w:val="clear" w:color="auto" w:fill="auto"/>
            <w:tcMar>
              <w:bottom w:w="0" w:type="dxa"/>
            </w:tcMar>
            <w:vAlign w:val="bottom"/>
          </w:tcPr>
          <w:p w:rsidR="00134A5F" w:rsidRPr="001A4F04" w:rsidRDefault="00134A5F" w:rsidP="00134A5F">
            <w:pPr>
              <w:contextualSpacing/>
              <w:jc w:val="right"/>
              <w:rPr>
                <w:rFonts w:eastAsia="Arial Unicode MS"/>
              </w:rPr>
            </w:pPr>
          </w:p>
        </w:tc>
        <w:tc>
          <w:tcPr>
            <w:tcW w:w="892" w:type="dxa"/>
            <w:tcBorders>
              <w:bottom w:val="single" w:sz="4" w:space="0" w:color="auto"/>
            </w:tcBorders>
            <w:shd w:val="clear" w:color="auto" w:fill="auto"/>
            <w:tcMar>
              <w:bottom w:w="0" w:type="dxa"/>
            </w:tcMar>
            <w:vAlign w:val="bottom"/>
          </w:tcPr>
          <w:p w:rsidR="00134A5F" w:rsidRPr="001A4F04" w:rsidRDefault="00134A5F" w:rsidP="00134A5F">
            <w:pPr>
              <w:jc w:val="right"/>
            </w:pPr>
            <w:r w:rsidRPr="001A4F04">
              <w:t>…</w:t>
            </w:r>
          </w:p>
        </w:tc>
      </w:tr>
      <w:tr w:rsidR="006A0F5B" w:rsidRPr="001A4F04" w:rsidTr="00B133C2">
        <w:tblPrEx>
          <w:shd w:val="clear" w:color="auto" w:fill="auto"/>
        </w:tblPrEx>
        <w:trPr>
          <w:trHeight w:val="164"/>
          <w:jc w:val="center"/>
        </w:trPr>
        <w:tc>
          <w:tcPr>
            <w:tcW w:w="691" w:type="dxa"/>
            <w:shd w:val="clear" w:color="auto" w:fill="auto"/>
          </w:tcPr>
          <w:p w:rsidR="006A0F5B" w:rsidRPr="001A4F04" w:rsidRDefault="006A0F5B" w:rsidP="006A0F5B">
            <w:pPr>
              <w:contextualSpacing/>
              <w:jc w:val="right"/>
              <w:rPr>
                <w:bCs/>
              </w:rPr>
            </w:pPr>
          </w:p>
        </w:tc>
        <w:tc>
          <w:tcPr>
            <w:tcW w:w="5227" w:type="dxa"/>
            <w:tcBorders>
              <w:top w:val="single" w:sz="4" w:space="0" w:color="auto"/>
              <w:bottom w:val="single" w:sz="4" w:space="0" w:color="auto"/>
            </w:tcBorders>
            <w:shd w:val="clear" w:color="auto" w:fill="auto"/>
            <w:tcMar>
              <w:bottom w:w="0" w:type="dxa"/>
            </w:tcMar>
          </w:tcPr>
          <w:p w:rsidR="006A0F5B" w:rsidRPr="001A4F04" w:rsidRDefault="006A0F5B" w:rsidP="006A0F5B">
            <w:pPr>
              <w:contextualSpacing/>
              <w:rPr>
                <w:b/>
                <w:bCs/>
              </w:rPr>
            </w:pPr>
            <w:r w:rsidRPr="001A4F04">
              <w:rPr>
                <w:b/>
                <w:bCs/>
              </w:rPr>
              <w:t>Total 5465 – 01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1295"/>
                <w:tab w:val="left" w:pos="3600"/>
                <w:tab w:val="left" w:pos="4100"/>
              </w:tabs>
              <w:contextualSpacing/>
              <w:jc w:val="right"/>
              <w:rPr>
                <w:rFonts w:eastAsia="Arial Unicode MS"/>
                <w:b/>
              </w:rPr>
            </w:pPr>
            <w:r>
              <w:rPr>
                <w:rFonts w:eastAsia="Arial Unicode MS"/>
                <w:b/>
              </w:rPr>
              <w:t>1,40,490.61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1295"/>
                <w:tab w:val="left" w:pos="3600"/>
                <w:tab w:val="left" w:pos="4100"/>
              </w:tabs>
              <w:contextualSpacing/>
              <w:jc w:val="right"/>
              <w:rPr>
                <w:rFonts w:eastAsia="Arial Unicode MS"/>
                <w:b/>
              </w:rPr>
            </w:pPr>
            <w:r>
              <w:rPr>
                <w:rFonts w:eastAsia="Arial Unicode MS"/>
                <w:b/>
              </w:rPr>
              <w:t>1,00,552.63</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contextualSpacing/>
              <w:jc w:val="right"/>
              <w:rPr>
                <w:rFonts w:eastAsia="Arial Unicode MS"/>
                <w:b/>
                <w:bCs/>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1295"/>
                <w:tab w:val="left" w:pos="3600"/>
                <w:tab w:val="left" w:pos="4100"/>
              </w:tabs>
              <w:contextualSpacing/>
              <w:jc w:val="right"/>
              <w:rPr>
                <w:rFonts w:eastAsia="Arial Unicode MS"/>
                <w:b/>
              </w:rPr>
            </w:pPr>
            <w:r>
              <w:rPr>
                <w:rFonts w:eastAsia="Arial Unicode MS"/>
                <w:b/>
              </w:rPr>
              <w:t>1,00,552.63</w:t>
            </w:r>
          </w:p>
        </w:tc>
        <w:tc>
          <w:tcPr>
            <w:tcW w:w="1463"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b/>
              </w:rPr>
            </w:pPr>
            <w:r>
              <w:rPr>
                <w:rFonts w:eastAsia="Arial Unicode MS"/>
                <w:b/>
              </w:rPr>
              <w:t>5,91,909.08</w:t>
            </w:r>
          </w:p>
        </w:tc>
        <w:tc>
          <w:tcPr>
            <w:tcW w:w="439" w:type="dxa"/>
            <w:tcBorders>
              <w:top w:val="single" w:sz="4" w:space="0" w:color="auto"/>
              <w:bottom w:val="single" w:sz="4" w:space="0" w:color="auto"/>
            </w:tcBorders>
            <w:shd w:val="clear" w:color="auto" w:fill="auto"/>
            <w:tcMar>
              <w:left w:w="0" w:type="dxa"/>
              <w:bottom w:w="0" w:type="dxa"/>
            </w:tcMar>
            <w:vAlign w:val="bottom"/>
          </w:tcPr>
          <w:p w:rsidR="006A0F5B" w:rsidRPr="001A4F04" w:rsidRDefault="006A0F5B" w:rsidP="006A0F5B">
            <w:pPr>
              <w:overflowPunct/>
              <w:contextualSpacing/>
              <w:textAlignment w:val="auto"/>
              <w:rPr>
                <w:b/>
                <w:bCs/>
              </w:rPr>
            </w:pPr>
          </w:p>
        </w:tc>
        <w:tc>
          <w:tcPr>
            <w:tcW w:w="440" w:type="dxa"/>
            <w:tcBorders>
              <w:top w:val="single" w:sz="4" w:space="0" w:color="auto"/>
              <w:bottom w:val="single" w:sz="4" w:space="0" w:color="auto"/>
            </w:tcBorders>
            <w:shd w:val="clear" w:color="auto" w:fill="auto"/>
            <w:tcMar>
              <w:bottom w:w="0" w:type="dxa"/>
            </w:tcMar>
            <w:vAlign w:val="bottom"/>
          </w:tcPr>
          <w:p w:rsidR="006A0F5B" w:rsidRPr="001A4F04" w:rsidRDefault="006A0F5B" w:rsidP="006A0F5B">
            <w:pPr>
              <w:contextualSpacing/>
              <w:jc w:val="right"/>
              <w:rPr>
                <w:rFonts w:eastAsia="Arial Unicode MS"/>
                <w:b/>
              </w:rPr>
            </w:pPr>
            <w:r>
              <w:rPr>
                <w:rFonts w:eastAsia="Arial Unicode MS"/>
                <w:b/>
              </w:rPr>
              <w:t>(-)</w:t>
            </w:r>
          </w:p>
        </w:tc>
        <w:tc>
          <w:tcPr>
            <w:tcW w:w="892" w:type="dxa"/>
            <w:tcBorders>
              <w:top w:val="single" w:sz="4" w:space="0" w:color="auto"/>
              <w:bottom w:val="single" w:sz="4" w:space="0" w:color="auto"/>
            </w:tcBorders>
            <w:shd w:val="clear" w:color="auto" w:fill="auto"/>
            <w:tcMar>
              <w:bottom w:w="0" w:type="dxa"/>
            </w:tcMar>
            <w:vAlign w:val="bottom"/>
          </w:tcPr>
          <w:p w:rsidR="006A0F5B" w:rsidRPr="001A4F04" w:rsidRDefault="006A0F5B" w:rsidP="006A0F5B">
            <w:pPr>
              <w:jc w:val="right"/>
              <w:rPr>
                <w:b/>
                <w:bCs/>
              </w:rPr>
            </w:pPr>
            <w:r>
              <w:rPr>
                <w:b/>
                <w:bCs/>
              </w:rPr>
              <w:t>199.48</w:t>
            </w:r>
          </w:p>
        </w:tc>
      </w:tr>
      <w:tr w:rsidR="006A0F5B" w:rsidRPr="001A4F04" w:rsidTr="00B133C2">
        <w:tblPrEx>
          <w:shd w:val="clear" w:color="auto" w:fill="auto"/>
        </w:tblPrEx>
        <w:trPr>
          <w:trHeight w:val="164"/>
          <w:jc w:val="center"/>
        </w:trPr>
        <w:tc>
          <w:tcPr>
            <w:tcW w:w="691" w:type="dxa"/>
            <w:shd w:val="clear" w:color="auto" w:fill="auto"/>
          </w:tcPr>
          <w:p w:rsidR="006A0F5B" w:rsidRPr="001A4F04" w:rsidRDefault="006A0F5B" w:rsidP="006A0F5B">
            <w:pPr>
              <w:contextualSpacing/>
              <w:jc w:val="right"/>
              <w:rPr>
                <w:bCs/>
              </w:rPr>
            </w:pPr>
            <w:r w:rsidRPr="001A4F04">
              <w:rPr>
                <w:bCs/>
              </w:rPr>
              <w:t>02</w:t>
            </w:r>
          </w:p>
        </w:tc>
        <w:tc>
          <w:tcPr>
            <w:tcW w:w="5227" w:type="dxa"/>
            <w:tcBorders>
              <w:top w:val="single" w:sz="4" w:space="0" w:color="auto"/>
            </w:tcBorders>
            <w:shd w:val="clear" w:color="auto" w:fill="auto"/>
            <w:tcMar>
              <w:bottom w:w="0" w:type="dxa"/>
            </w:tcMar>
          </w:tcPr>
          <w:p w:rsidR="006A0F5B" w:rsidRPr="001A4F04" w:rsidRDefault="006A0F5B" w:rsidP="006A0F5B">
            <w:pPr>
              <w:contextualSpacing/>
              <w:rPr>
                <w:bCs/>
              </w:rPr>
            </w:pPr>
            <w:r w:rsidRPr="001A4F04">
              <w:rPr>
                <w:bCs/>
              </w:rPr>
              <w:t>Investments in Trading Institutions</w:t>
            </w:r>
          </w:p>
        </w:tc>
        <w:tc>
          <w:tcPr>
            <w:tcW w:w="1612" w:type="dxa"/>
            <w:tcBorders>
              <w:top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1612" w:type="dxa"/>
            <w:tcBorders>
              <w:top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1902" w:type="dxa"/>
            <w:tcBorders>
              <w:top w:val="single" w:sz="4" w:space="0" w:color="auto"/>
            </w:tcBorders>
            <w:shd w:val="clear" w:color="auto" w:fill="auto"/>
            <w:tcMar>
              <w:left w:w="58" w:type="dxa"/>
              <w:bottom w:w="0" w:type="dxa"/>
              <w:right w:w="58" w:type="dxa"/>
            </w:tcMar>
            <w:vAlign w:val="bottom"/>
          </w:tcPr>
          <w:p w:rsidR="006A0F5B" w:rsidRPr="001A4F04" w:rsidRDefault="006A0F5B" w:rsidP="006A0F5B">
            <w:pPr>
              <w:contextualSpacing/>
              <w:jc w:val="right"/>
            </w:pPr>
          </w:p>
        </w:tc>
        <w:tc>
          <w:tcPr>
            <w:tcW w:w="1755" w:type="dxa"/>
            <w:tcBorders>
              <w:top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1463" w:type="dxa"/>
            <w:tcBorders>
              <w:top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439" w:type="dxa"/>
            <w:tcBorders>
              <w:top w:val="single" w:sz="4" w:space="0" w:color="auto"/>
            </w:tcBorders>
            <w:shd w:val="clear" w:color="auto" w:fill="auto"/>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6A0F5B" w:rsidRPr="001A4F04" w:rsidRDefault="006A0F5B" w:rsidP="006A0F5B">
            <w:pPr>
              <w:contextualSpacing/>
              <w:jc w:val="right"/>
              <w:rPr>
                <w:rFonts w:eastAsia="Arial Unicode MS"/>
              </w:rPr>
            </w:pPr>
          </w:p>
        </w:tc>
        <w:tc>
          <w:tcPr>
            <w:tcW w:w="892" w:type="dxa"/>
            <w:tcBorders>
              <w:top w:val="single" w:sz="4" w:space="0" w:color="auto"/>
            </w:tcBorders>
            <w:shd w:val="clear" w:color="auto" w:fill="auto"/>
            <w:tcMar>
              <w:bottom w:w="0" w:type="dxa"/>
            </w:tcMar>
            <w:vAlign w:val="bottom"/>
          </w:tcPr>
          <w:p w:rsidR="006A0F5B" w:rsidRPr="001A4F04" w:rsidRDefault="006A0F5B" w:rsidP="006A0F5B">
            <w:pPr>
              <w:contextualSpacing/>
              <w:jc w:val="right"/>
              <w:rPr>
                <w:rFonts w:eastAsia="Arial Unicode MS"/>
              </w:rPr>
            </w:pPr>
          </w:p>
        </w:tc>
      </w:tr>
      <w:tr w:rsidR="006A0F5B" w:rsidRPr="001A4F04" w:rsidTr="00B133C2">
        <w:tblPrEx>
          <w:shd w:val="clear" w:color="auto" w:fill="auto"/>
        </w:tblPrEx>
        <w:trPr>
          <w:trHeight w:val="164"/>
          <w:jc w:val="center"/>
        </w:trPr>
        <w:tc>
          <w:tcPr>
            <w:tcW w:w="691" w:type="dxa"/>
            <w:shd w:val="clear" w:color="auto" w:fill="auto"/>
          </w:tcPr>
          <w:p w:rsidR="006A0F5B" w:rsidRPr="001A4F04" w:rsidRDefault="006A0F5B" w:rsidP="006A0F5B">
            <w:pPr>
              <w:contextualSpacing/>
              <w:jc w:val="right"/>
              <w:rPr>
                <w:bCs/>
              </w:rPr>
            </w:pPr>
            <w:r w:rsidRPr="001A4F04">
              <w:rPr>
                <w:bCs/>
              </w:rPr>
              <w:t>190</w:t>
            </w:r>
          </w:p>
        </w:tc>
        <w:tc>
          <w:tcPr>
            <w:tcW w:w="5227" w:type="dxa"/>
            <w:shd w:val="clear" w:color="auto" w:fill="auto"/>
            <w:tcMar>
              <w:bottom w:w="0" w:type="dxa"/>
            </w:tcMar>
          </w:tcPr>
          <w:p w:rsidR="006A0F5B" w:rsidRPr="001A4F04" w:rsidRDefault="006A0F5B" w:rsidP="006A0F5B">
            <w:pPr>
              <w:contextualSpacing/>
              <w:rPr>
                <w:bCs/>
              </w:rPr>
            </w:pPr>
            <w:r w:rsidRPr="001A4F04">
              <w:rPr>
                <w:bCs/>
              </w:rPr>
              <w:t>Investments in Public Sector and Other Undertakings</w:t>
            </w:r>
          </w:p>
        </w:tc>
        <w:tc>
          <w:tcPr>
            <w:tcW w:w="1612" w:type="dxa"/>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1612" w:type="dxa"/>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1902" w:type="dxa"/>
            <w:shd w:val="clear" w:color="auto" w:fill="auto"/>
            <w:tcMar>
              <w:left w:w="58" w:type="dxa"/>
              <w:bottom w:w="0" w:type="dxa"/>
              <w:right w:w="58" w:type="dxa"/>
            </w:tcMar>
            <w:vAlign w:val="bottom"/>
          </w:tcPr>
          <w:p w:rsidR="006A0F5B" w:rsidRPr="001A4F04" w:rsidRDefault="006A0F5B" w:rsidP="006A0F5B">
            <w:pPr>
              <w:contextualSpacing/>
              <w:jc w:val="right"/>
            </w:pPr>
          </w:p>
        </w:tc>
        <w:tc>
          <w:tcPr>
            <w:tcW w:w="1755" w:type="dxa"/>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1463" w:type="dxa"/>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rPr>
            </w:pPr>
          </w:p>
        </w:tc>
        <w:tc>
          <w:tcPr>
            <w:tcW w:w="439" w:type="dxa"/>
            <w:shd w:val="clear" w:color="auto" w:fill="auto"/>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shd w:val="clear" w:color="auto" w:fill="auto"/>
            <w:tcMar>
              <w:bottom w:w="0" w:type="dxa"/>
            </w:tcMar>
            <w:vAlign w:val="bottom"/>
          </w:tcPr>
          <w:p w:rsidR="006A0F5B" w:rsidRPr="001A4F04" w:rsidRDefault="006A0F5B" w:rsidP="006A0F5B">
            <w:pPr>
              <w:contextualSpacing/>
              <w:jc w:val="right"/>
              <w:rPr>
                <w:rFonts w:eastAsia="Arial Unicode MS"/>
              </w:rPr>
            </w:pPr>
          </w:p>
        </w:tc>
        <w:tc>
          <w:tcPr>
            <w:tcW w:w="892" w:type="dxa"/>
            <w:shd w:val="clear" w:color="auto" w:fill="auto"/>
            <w:tcMar>
              <w:bottom w:w="0" w:type="dxa"/>
            </w:tcMar>
            <w:vAlign w:val="bottom"/>
          </w:tcPr>
          <w:p w:rsidR="006A0F5B" w:rsidRPr="001A4F04" w:rsidRDefault="006A0F5B" w:rsidP="006A0F5B">
            <w:pPr>
              <w:contextualSpacing/>
              <w:jc w:val="right"/>
              <w:rPr>
                <w:rFonts w:eastAsia="Arial Unicode MS"/>
              </w:rPr>
            </w:pPr>
          </w:p>
        </w:tc>
      </w:tr>
      <w:tr w:rsidR="005A3624" w:rsidRPr="001A4F04" w:rsidTr="007E356A">
        <w:tblPrEx>
          <w:shd w:val="clear" w:color="auto" w:fill="auto"/>
        </w:tblPrEx>
        <w:trPr>
          <w:trHeight w:val="164"/>
          <w:jc w:val="center"/>
        </w:trPr>
        <w:tc>
          <w:tcPr>
            <w:tcW w:w="691" w:type="dxa"/>
            <w:shd w:val="clear" w:color="auto" w:fill="auto"/>
          </w:tcPr>
          <w:p w:rsidR="005A3624" w:rsidRPr="001A4F04" w:rsidRDefault="005A3624" w:rsidP="005A3624">
            <w:pPr>
              <w:contextualSpacing/>
              <w:jc w:val="right"/>
              <w:rPr>
                <w:bCs/>
              </w:rPr>
            </w:pPr>
          </w:p>
        </w:tc>
        <w:tc>
          <w:tcPr>
            <w:tcW w:w="5227" w:type="dxa"/>
            <w:shd w:val="clear" w:color="auto" w:fill="auto"/>
            <w:tcMar>
              <w:bottom w:w="0" w:type="dxa"/>
            </w:tcMar>
          </w:tcPr>
          <w:p w:rsidR="005A3624" w:rsidRPr="001A4F04" w:rsidRDefault="005A3624" w:rsidP="005A3624">
            <w:pPr>
              <w:contextualSpacing/>
              <w:rPr>
                <w:bCs/>
              </w:rPr>
            </w:pPr>
            <w:r w:rsidRPr="001A4F04">
              <w:rPr>
                <w:bCs/>
              </w:rPr>
              <w:t>Karnataka State Beverages Corporation</w:t>
            </w:r>
          </w:p>
        </w:tc>
        <w:tc>
          <w:tcPr>
            <w:tcW w:w="1612" w:type="dxa"/>
            <w:shd w:val="clear" w:color="auto" w:fill="auto"/>
            <w:tcMar>
              <w:left w:w="58" w:type="dxa"/>
              <w:bottom w:w="0" w:type="dxa"/>
              <w:right w:w="58" w:type="dxa"/>
            </w:tcMar>
            <w:vAlign w:val="bottom"/>
          </w:tcPr>
          <w:p w:rsidR="005A3624" w:rsidRPr="001A4F04" w:rsidRDefault="005A3624" w:rsidP="005A3624">
            <w:pPr>
              <w:contextualSpacing/>
              <w:jc w:val="right"/>
            </w:pPr>
            <w:r>
              <w:t>…</w:t>
            </w:r>
          </w:p>
        </w:tc>
        <w:tc>
          <w:tcPr>
            <w:tcW w:w="1612" w:type="dxa"/>
            <w:shd w:val="clear" w:color="auto" w:fill="auto"/>
            <w:tcMar>
              <w:left w:w="58" w:type="dxa"/>
              <w:bottom w:w="0" w:type="dxa"/>
              <w:right w:w="58" w:type="dxa"/>
            </w:tcMar>
          </w:tcPr>
          <w:p w:rsidR="005A3624" w:rsidRPr="001A4F04" w:rsidRDefault="005A3624" w:rsidP="005A3624">
            <w:pPr>
              <w:contextualSpacing/>
              <w:jc w:val="right"/>
            </w:pPr>
            <w:r w:rsidRPr="007E09BE">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7E09BE">
              <w:rPr>
                <w:rFonts w:eastAsia="Arial Unicode MS"/>
                <w:bCs/>
              </w:rPr>
              <w:t>…</w:t>
            </w:r>
          </w:p>
        </w:tc>
        <w:tc>
          <w:tcPr>
            <w:tcW w:w="1755" w:type="dxa"/>
            <w:shd w:val="clear" w:color="auto" w:fill="auto"/>
            <w:tcMar>
              <w:left w:w="58" w:type="dxa"/>
              <w:bottom w:w="0" w:type="dxa"/>
              <w:right w:w="58" w:type="dxa"/>
            </w:tcMar>
          </w:tcPr>
          <w:p w:rsidR="005A3624" w:rsidRPr="001A4F04" w:rsidRDefault="005A3624" w:rsidP="005A3624">
            <w:pPr>
              <w:contextualSpacing/>
              <w:jc w:val="right"/>
            </w:pPr>
            <w:r w:rsidRPr="007E09BE">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tabs>
                <w:tab w:val="left" w:pos="3600"/>
                <w:tab w:val="left" w:pos="4100"/>
              </w:tabs>
              <w:ind w:left="-144"/>
              <w:contextualSpacing/>
              <w:jc w:val="right"/>
              <w:rPr>
                <w:rFonts w:eastAsia="Arial Unicode MS"/>
              </w:rPr>
            </w:pPr>
            <w:r w:rsidRPr="001A4F04">
              <w:rPr>
                <w:rFonts w:eastAsia="Arial Unicode MS"/>
              </w:rPr>
              <w:t>1,200.00</w:t>
            </w:r>
          </w:p>
        </w:tc>
        <w:tc>
          <w:tcPr>
            <w:tcW w:w="439" w:type="dxa"/>
            <w:shd w:val="clear" w:color="auto" w:fill="auto"/>
            <w:tcMar>
              <w:left w:w="0" w:type="dxa"/>
              <w:bottom w:w="0" w:type="dxa"/>
            </w:tcMar>
            <w:vAlign w:val="bottom"/>
          </w:tcPr>
          <w:p w:rsidR="005A3624" w:rsidRPr="001A4F04" w:rsidRDefault="005A3624" w:rsidP="005A3624">
            <w:pPr>
              <w:overflowPunct/>
              <w:contextualSpacing/>
              <w:textAlignment w:val="auto"/>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rPr>
                <w:rFonts w:eastAsia="Arial Unicode MS"/>
              </w:rPr>
            </w:pPr>
          </w:p>
        </w:tc>
        <w:tc>
          <w:tcPr>
            <w:tcW w:w="892" w:type="dxa"/>
            <w:shd w:val="clear" w:color="auto" w:fill="auto"/>
            <w:tcMar>
              <w:bottom w:w="0" w:type="dxa"/>
            </w:tcMar>
            <w:vAlign w:val="bottom"/>
          </w:tcPr>
          <w:p w:rsidR="005A3624" w:rsidRPr="001A4F04" w:rsidRDefault="005A3624" w:rsidP="005A3624">
            <w:pPr>
              <w:contextualSpacing/>
              <w:jc w:val="right"/>
            </w:pPr>
            <w:r w:rsidRPr="001A4F04">
              <w:t>…</w:t>
            </w:r>
          </w:p>
        </w:tc>
      </w:tr>
      <w:tr w:rsidR="005A3624" w:rsidRPr="001A4F04" w:rsidTr="007E356A">
        <w:tblPrEx>
          <w:shd w:val="clear" w:color="auto" w:fill="auto"/>
        </w:tblPrEx>
        <w:trPr>
          <w:trHeight w:val="164"/>
          <w:jc w:val="center"/>
        </w:trPr>
        <w:tc>
          <w:tcPr>
            <w:tcW w:w="691" w:type="dxa"/>
            <w:shd w:val="clear" w:color="auto" w:fill="auto"/>
          </w:tcPr>
          <w:p w:rsidR="005A3624" w:rsidRPr="001A4F04" w:rsidRDefault="005A3624" w:rsidP="005A3624">
            <w:pPr>
              <w:contextualSpacing/>
              <w:jc w:val="right"/>
              <w:rPr>
                <w:bCs/>
              </w:rPr>
            </w:pPr>
          </w:p>
        </w:tc>
        <w:tc>
          <w:tcPr>
            <w:tcW w:w="5227" w:type="dxa"/>
            <w:shd w:val="clear" w:color="auto" w:fill="auto"/>
            <w:tcMar>
              <w:bottom w:w="0" w:type="dxa"/>
            </w:tcMar>
          </w:tcPr>
          <w:p w:rsidR="005A3624" w:rsidRPr="001A4F04" w:rsidRDefault="005A3624" w:rsidP="005A3624">
            <w:pPr>
              <w:contextualSpacing/>
              <w:rPr>
                <w:bCs/>
              </w:rPr>
            </w:pPr>
            <w:r w:rsidRPr="001A4F04">
              <w:rPr>
                <w:bCs/>
              </w:rPr>
              <w:t>Mysore Sales International Limited</w:t>
            </w:r>
          </w:p>
        </w:tc>
        <w:tc>
          <w:tcPr>
            <w:tcW w:w="1612" w:type="dxa"/>
            <w:shd w:val="clear" w:color="auto" w:fill="auto"/>
            <w:tcMar>
              <w:left w:w="58" w:type="dxa"/>
              <w:bottom w:w="0" w:type="dxa"/>
              <w:right w:w="58" w:type="dxa"/>
            </w:tcMar>
            <w:vAlign w:val="bottom"/>
          </w:tcPr>
          <w:p w:rsidR="005A3624" w:rsidRPr="001A4F04" w:rsidRDefault="005A3624" w:rsidP="005A3624">
            <w:pPr>
              <w:contextualSpacing/>
              <w:jc w:val="right"/>
            </w:pPr>
            <w:r>
              <w:t>…</w:t>
            </w:r>
          </w:p>
        </w:tc>
        <w:tc>
          <w:tcPr>
            <w:tcW w:w="1612" w:type="dxa"/>
            <w:shd w:val="clear" w:color="auto" w:fill="auto"/>
            <w:tcMar>
              <w:left w:w="58" w:type="dxa"/>
              <w:bottom w:w="0" w:type="dxa"/>
              <w:right w:w="58" w:type="dxa"/>
            </w:tcMar>
          </w:tcPr>
          <w:p w:rsidR="005A3624" w:rsidRPr="001A4F04" w:rsidRDefault="005A3624" w:rsidP="005A3624">
            <w:pPr>
              <w:contextualSpacing/>
              <w:jc w:val="right"/>
            </w:pPr>
            <w:r w:rsidRPr="007E09BE">
              <w:rPr>
                <w:rFonts w:eastAsia="Arial Unicode MS"/>
                <w:bCs/>
              </w:rPr>
              <w:t>…</w:t>
            </w:r>
          </w:p>
        </w:tc>
        <w:tc>
          <w:tcPr>
            <w:tcW w:w="1902" w:type="dxa"/>
            <w:shd w:val="clear" w:color="auto" w:fill="auto"/>
            <w:tcMar>
              <w:left w:w="58" w:type="dxa"/>
              <w:bottom w:w="0" w:type="dxa"/>
              <w:right w:w="58" w:type="dxa"/>
            </w:tcMar>
          </w:tcPr>
          <w:p w:rsidR="005A3624" w:rsidRPr="001A4F04" w:rsidRDefault="005A3624" w:rsidP="005A3624">
            <w:pPr>
              <w:contextualSpacing/>
              <w:jc w:val="right"/>
            </w:pPr>
            <w:r w:rsidRPr="007E09BE">
              <w:rPr>
                <w:rFonts w:eastAsia="Arial Unicode MS"/>
                <w:bCs/>
              </w:rPr>
              <w:t>…</w:t>
            </w:r>
          </w:p>
        </w:tc>
        <w:tc>
          <w:tcPr>
            <w:tcW w:w="1755" w:type="dxa"/>
            <w:shd w:val="clear" w:color="auto" w:fill="auto"/>
            <w:tcMar>
              <w:left w:w="58" w:type="dxa"/>
              <w:bottom w:w="0" w:type="dxa"/>
              <w:right w:w="58" w:type="dxa"/>
            </w:tcMar>
          </w:tcPr>
          <w:p w:rsidR="005A3624" w:rsidRPr="001A4F04" w:rsidRDefault="005A3624" w:rsidP="005A3624">
            <w:pPr>
              <w:contextualSpacing/>
              <w:jc w:val="right"/>
            </w:pPr>
            <w:r w:rsidRPr="007E09BE">
              <w:rPr>
                <w:rFonts w:eastAsia="Arial Unicode MS"/>
                <w:bCs/>
              </w:rPr>
              <w:t>…</w:t>
            </w:r>
          </w:p>
        </w:tc>
        <w:tc>
          <w:tcPr>
            <w:tcW w:w="1463" w:type="dxa"/>
            <w:shd w:val="clear" w:color="auto" w:fill="auto"/>
            <w:tcMar>
              <w:left w:w="58" w:type="dxa"/>
              <w:bottom w:w="0" w:type="dxa"/>
              <w:right w:w="58" w:type="dxa"/>
            </w:tcMar>
            <w:vAlign w:val="bottom"/>
          </w:tcPr>
          <w:p w:rsidR="005A3624" w:rsidRPr="001A4F04" w:rsidRDefault="005A3624" w:rsidP="005A3624">
            <w:pPr>
              <w:tabs>
                <w:tab w:val="left" w:pos="3600"/>
                <w:tab w:val="left" w:pos="4100"/>
              </w:tabs>
              <w:ind w:left="-144"/>
              <w:contextualSpacing/>
              <w:jc w:val="right"/>
              <w:rPr>
                <w:rFonts w:eastAsia="Arial Unicode MS"/>
              </w:rPr>
            </w:pPr>
            <w:r w:rsidRPr="001A4F04">
              <w:rPr>
                <w:rFonts w:eastAsia="Arial Unicode MS"/>
              </w:rPr>
              <w:t>1,509.49</w:t>
            </w:r>
          </w:p>
        </w:tc>
        <w:tc>
          <w:tcPr>
            <w:tcW w:w="439" w:type="dxa"/>
            <w:shd w:val="clear" w:color="auto" w:fill="auto"/>
            <w:tcMar>
              <w:left w:w="0" w:type="dxa"/>
              <w:bottom w:w="0" w:type="dxa"/>
            </w:tcMar>
            <w:vAlign w:val="bottom"/>
          </w:tcPr>
          <w:p w:rsidR="005A3624" w:rsidRPr="001A4F04" w:rsidRDefault="005A3624" w:rsidP="005A3624">
            <w:pPr>
              <w:overflowPunct/>
              <w:contextualSpacing/>
              <w:textAlignment w:val="auto"/>
              <w:rPr>
                <w:b/>
                <w:bCs/>
                <w:vertAlign w:val="superscript"/>
              </w:rPr>
            </w:pPr>
          </w:p>
        </w:tc>
        <w:tc>
          <w:tcPr>
            <w:tcW w:w="440" w:type="dxa"/>
            <w:shd w:val="clear" w:color="auto" w:fill="auto"/>
            <w:tcMar>
              <w:bottom w:w="0" w:type="dxa"/>
            </w:tcMar>
            <w:vAlign w:val="bottom"/>
          </w:tcPr>
          <w:p w:rsidR="005A3624" w:rsidRPr="001A4F04" w:rsidRDefault="005A3624" w:rsidP="005A3624">
            <w:pPr>
              <w:contextualSpacing/>
              <w:jc w:val="right"/>
              <w:rPr>
                <w:rFonts w:eastAsia="Arial Unicode MS"/>
              </w:rPr>
            </w:pPr>
          </w:p>
        </w:tc>
        <w:tc>
          <w:tcPr>
            <w:tcW w:w="892" w:type="dxa"/>
            <w:shd w:val="clear" w:color="auto" w:fill="auto"/>
            <w:tcMar>
              <w:bottom w:w="0" w:type="dxa"/>
            </w:tcMar>
            <w:vAlign w:val="bottom"/>
          </w:tcPr>
          <w:p w:rsidR="005A3624" w:rsidRPr="001A4F04" w:rsidRDefault="005A3624" w:rsidP="005A3624">
            <w:pPr>
              <w:contextualSpacing/>
              <w:jc w:val="right"/>
            </w:pPr>
            <w:r w:rsidRPr="001A4F04">
              <w:t>…</w:t>
            </w:r>
          </w:p>
        </w:tc>
      </w:tr>
      <w:tr w:rsidR="005A3624" w:rsidRPr="005A3624" w:rsidTr="007E356A">
        <w:tblPrEx>
          <w:shd w:val="clear" w:color="auto" w:fill="auto"/>
        </w:tblPrEx>
        <w:trPr>
          <w:trHeight w:val="164"/>
          <w:jc w:val="center"/>
        </w:trPr>
        <w:tc>
          <w:tcPr>
            <w:tcW w:w="691" w:type="dxa"/>
            <w:shd w:val="clear" w:color="auto" w:fill="auto"/>
          </w:tcPr>
          <w:p w:rsidR="005A3624" w:rsidRPr="005A3624" w:rsidRDefault="005A3624" w:rsidP="005A3624">
            <w:pPr>
              <w:contextualSpacing/>
              <w:jc w:val="right"/>
              <w:rPr>
                <w:b/>
                <w:bCs/>
              </w:rPr>
            </w:pPr>
          </w:p>
        </w:tc>
        <w:tc>
          <w:tcPr>
            <w:tcW w:w="5227" w:type="dxa"/>
            <w:tcBorders>
              <w:top w:val="single" w:sz="4" w:space="0" w:color="auto"/>
            </w:tcBorders>
            <w:shd w:val="clear" w:color="auto" w:fill="auto"/>
            <w:tcMar>
              <w:bottom w:w="0" w:type="dxa"/>
            </w:tcMar>
          </w:tcPr>
          <w:p w:rsidR="005A3624" w:rsidRPr="005A3624" w:rsidRDefault="005A3624" w:rsidP="005A3624">
            <w:pPr>
              <w:contextualSpacing/>
              <w:rPr>
                <w:b/>
                <w:bCs/>
              </w:rPr>
            </w:pPr>
            <w:r w:rsidRPr="005A3624">
              <w:rPr>
                <w:b/>
                <w:bCs/>
              </w:rPr>
              <w:t>Total  02 - 190/  Total 5465 - 02</w:t>
            </w:r>
          </w:p>
        </w:tc>
        <w:tc>
          <w:tcPr>
            <w:tcW w:w="1612" w:type="dxa"/>
            <w:tcBorders>
              <w:top w:val="single" w:sz="4" w:space="0" w:color="auto"/>
            </w:tcBorders>
            <w:shd w:val="clear" w:color="auto" w:fill="auto"/>
            <w:tcMar>
              <w:left w:w="58" w:type="dxa"/>
              <w:bottom w:w="0" w:type="dxa"/>
              <w:right w:w="58" w:type="dxa"/>
            </w:tcMar>
            <w:vAlign w:val="bottom"/>
          </w:tcPr>
          <w:p w:rsidR="005A3624" w:rsidRPr="005A3624" w:rsidRDefault="005A3624" w:rsidP="005A3624">
            <w:pPr>
              <w:contextualSpacing/>
              <w:jc w:val="right"/>
              <w:rPr>
                <w:b/>
                <w:bCs/>
              </w:rPr>
            </w:pPr>
            <w:r w:rsidRPr="005A3624">
              <w:rPr>
                <w:b/>
                <w:bCs/>
              </w:rPr>
              <w:t>…</w:t>
            </w:r>
          </w:p>
        </w:tc>
        <w:tc>
          <w:tcPr>
            <w:tcW w:w="1612" w:type="dxa"/>
            <w:tcBorders>
              <w:top w:val="single" w:sz="4" w:space="0" w:color="auto"/>
            </w:tcBorders>
            <w:shd w:val="clear" w:color="auto" w:fill="auto"/>
            <w:tcMar>
              <w:left w:w="58" w:type="dxa"/>
              <w:bottom w:w="0" w:type="dxa"/>
              <w:right w:w="58" w:type="dxa"/>
            </w:tcMar>
          </w:tcPr>
          <w:p w:rsidR="005A3624" w:rsidRPr="005A3624" w:rsidRDefault="005A3624" w:rsidP="005A3624">
            <w:pPr>
              <w:contextualSpacing/>
              <w:jc w:val="right"/>
              <w:rPr>
                <w:b/>
                <w:bCs/>
              </w:rPr>
            </w:pPr>
            <w:r w:rsidRPr="005A3624">
              <w:rPr>
                <w:rFonts w:eastAsia="Arial Unicode MS"/>
                <w:b/>
                <w:bCs/>
              </w:rPr>
              <w:t>…</w:t>
            </w:r>
          </w:p>
        </w:tc>
        <w:tc>
          <w:tcPr>
            <w:tcW w:w="1902" w:type="dxa"/>
            <w:tcBorders>
              <w:top w:val="single" w:sz="4" w:space="0" w:color="auto"/>
            </w:tcBorders>
            <w:shd w:val="clear" w:color="auto" w:fill="auto"/>
            <w:tcMar>
              <w:left w:w="58" w:type="dxa"/>
              <w:bottom w:w="0" w:type="dxa"/>
              <w:right w:w="58" w:type="dxa"/>
            </w:tcMar>
          </w:tcPr>
          <w:p w:rsidR="005A3624" w:rsidRPr="005A3624" w:rsidRDefault="005A3624" w:rsidP="005A3624">
            <w:pPr>
              <w:jc w:val="right"/>
              <w:rPr>
                <w:b/>
                <w:bCs/>
              </w:rPr>
            </w:pPr>
            <w:r w:rsidRPr="005A3624">
              <w:rPr>
                <w:rFonts w:eastAsia="Arial Unicode MS"/>
                <w:b/>
                <w:bCs/>
              </w:rPr>
              <w:t>…</w:t>
            </w:r>
          </w:p>
        </w:tc>
        <w:tc>
          <w:tcPr>
            <w:tcW w:w="1755" w:type="dxa"/>
            <w:tcBorders>
              <w:top w:val="single" w:sz="4" w:space="0" w:color="auto"/>
            </w:tcBorders>
            <w:shd w:val="clear" w:color="auto" w:fill="auto"/>
            <w:tcMar>
              <w:left w:w="58" w:type="dxa"/>
              <w:bottom w:w="0" w:type="dxa"/>
              <w:right w:w="58" w:type="dxa"/>
            </w:tcMar>
          </w:tcPr>
          <w:p w:rsidR="005A3624" w:rsidRPr="005A3624" w:rsidRDefault="005A3624" w:rsidP="005A3624">
            <w:pPr>
              <w:contextualSpacing/>
              <w:jc w:val="right"/>
              <w:rPr>
                <w:b/>
                <w:bCs/>
              </w:rPr>
            </w:pPr>
            <w:r w:rsidRPr="005A3624">
              <w:rPr>
                <w:rFonts w:eastAsia="Arial Unicode MS"/>
                <w:b/>
                <w:bCs/>
              </w:rPr>
              <w:t>…</w:t>
            </w:r>
          </w:p>
        </w:tc>
        <w:tc>
          <w:tcPr>
            <w:tcW w:w="1463" w:type="dxa"/>
            <w:tcBorders>
              <w:top w:val="single" w:sz="4" w:space="0" w:color="auto"/>
            </w:tcBorders>
            <w:shd w:val="clear" w:color="auto" w:fill="auto"/>
            <w:tcMar>
              <w:left w:w="58" w:type="dxa"/>
              <w:bottom w:w="0" w:type="dxa"/>
              <w:right w:w="58" w:type="dxa"/>
            </w:tcMar>
            <w:vAlign w:val="bottom"/>
          </w:tcPr>
          <w:p w:rsidR="005A3624" w:rsidRPr="005A3624" w:rsidRDefault="005A3624" w:rsidP="005A3624">
            <w:pPr>
              <w:tabs>
                <w:tab w:val="left" w:pos="3600"/>
                <w:tab w:val="left" w:pos="4100"/>
              </w:tabs>
              <w:ind w:left="-144"/>
              <w:contextualSpacing/>
              <w:jc w:val="right"/>
              <w:rPr>
                <w:rFonts w:eastAsia="Arial Unicode MS"/>
                <w:b/>
                <w:bCs/>
              </w:rPr>
            </w:pPr>
            <w:r w:rsidRPr="005A3624">
              <w:rPr>
                <w:rFonts w:eastAsia="Arial Unicode MS"/>
                <w:b/>
                <w:bCs/>
              </w:rPr>
              <w:t>2,709.49</w:t>
            </w:r>
          </w:p>
        </w:tc>
        <w:tc>
          <w:tcPr>
            <w:tcW w:w="439" w:type="dxa"/>
            <w:tcBorders>
              <w:top w:val="single" w:sz="4" w:space="0" w:color="auto"/>
            </w:tcBorders>
            <w:shd w:val="clear" w:color="auto" w:fill="auto"/>
            <w:tcMar>
              <w:left w:w="0" w:type="dxa"/>
              <w:bottom w:w="0" w:type="dxa"/>
            </w:tcMar>
            <w:vAlign w:val="bottom"/>
          </w:tcPr>
          <w:p w:rsidR="005A3624" w:rsidRPr="005A3624" w:rsidRDefault="005A3624" w:rsidP="005A3624">
            <w:pPr>
              <w:overflowPunct/>
              <w:contextualSpacing/>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5A3624" w:rsidRPr="005A3624" w:rsidRDefault="005A3624" w:rsidP="005A3624">
            <w:pPr>
              <w:contextualSpacing/>
              <w:jc w:val="right"/>
              <w:rPr>
                <w:rFonts w:eastAsia="Arial Unicode MS"/>
                <w:b/>
                <w:bCs/>
              </w:rPr>
            </w:pPr>
          </w:p>
        </w:tc>
        <w:tc>
          <w:tcPr>
            <w:tcW w:w="892" w:type="dxa"/>
            <w:tcBorders>
              <w:top w:val="single" w:sz="4" w:space="0" w:color="auto"/>
            </w:tcBorders>
            <w:shd w:val="clear" w:color="auto" w:fill="auto"/>
            <w:tcMar>
              <w:bottom w:w="0" w:type="dxa"/>
            </w:tcMar>
            <w:vAlign w:val="bottom"/>
          </w:tcPr>
          <w:p w:rsidR="005A3624" w:rsidRPr="005A3624" w:rsidRDefault="005A3624" w:rsidP="005A3624">
            <w:pPr>
              <w:jc w:val="right"/>
              <w:rPr>
                <w:b/>
                <w:bCs/>
              </w:rPr>
            </w:pPr>
            <w:r w:rsidRPr="005A3624">
              <w:rPr>
                <w:b/>
                <w:bCs/>
              </w:rPr>
              <w:t>…</w:t>
            </w:r>
          </w:p>
        </w:tc>
      </w:tr>
      <w:tr w:rsidR="006A0F5B" w:rsidRPr="001A4F04" w:rsidTr="00B133C2">
        <w:tblPrEx>
          <w:shd w:val="clear" w:color="auto" w:fill="auto"/>
        </w:tblPrEx>
        <w:trPr>
          <w:trHeight w:val="260"/>
          <w:jc w:val="center"/>
        </w:trPr>
        <w:tc>
          <w:tcPr>
            <w:tcW w:w="691" w:type="dxa"/>
            <w:shd w:val="clear" w:color="auto" w:fill="auto"/>
          </w:tcPr>
          <w:p w:rsidR="006A0F5B" w:rsidRPr="001A4F04" w:rsidRDefault="006A0F5B" w:rsidP="006A0F5B">
            <w:pPr>
              <w:contextualSpacing/>
              <w:jc w:val="right"/>
              <w:rPr>
                <w:b/>
                <w:bCs/>
              </w:rPr>
            </w:pPr>
          </w:p>
        </w:tc>
        <w:tc>
          <w:tcPr>
            <w:tcW w:w="5227" w:type="dxa"/>
            <w:tcBorders>
              <w:top w:val="single" w:sz="4" w:space="0" w:color="auto"/>
              <w:bottom w:val="single" w:sz="4" w:space="0" w:color="auto"/>
            </w:tcBorders>
            <w:shd w:val="clear" w:color="auto" w:fill="auto"/>
            <w:tcMar>
              <w:bottom w:w="0" w:type="dxa"/>
            </w:tcMar>
          </w:tcPr>
          <w:p w:rsidR="006A0F5B" w:rsidRPr="001A4F04" w:rsidRDefault="006A0F5B" w:rsidP="006A0F5B">
            <w:pPr>
              <w:contextualSpacing/>
              <w:rPr>
                <w:b/>
                <w:bCs/>
              </w:rPr>
            </w:pPr>
            <w:r w:rsidRPr="001A4F04">
              <w:rPr>
                <w:b/>
                <w:bCs/>
              </w:rPr>
              <w:t>Total  5465</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1295"/>
                <w:tab w:val="left" w:pos="3600"/>
                <w:tab w:val="left" w:pos="4100"/>
              </w:tabs>
              <w:contextualSpacing/>
              <w:jc w:val="right"/>
              <w:rPr>
                <w:rFonts w:eastAsia="Arial Unicode MS"/>
                <w:b/>
              </w:rPr>
            </w:pPr>
            <w:r>
              <w:rPr>
                <w:rFonts w:eastAsia="Arial Unicode MS"/>
                <w:b/>
              </w:rPr>
              <w:t>1,40,490.61</w:t>
            </w:r>
          </w:p>
        </w:tc>
        <w:tc>
          <w:tcPr>
            <w:tcW w:w="1612"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1295"/>
                <w:tab w:val="left" w:pos="3600"/>
                <w:tab w:val="left" w:pos="4100"/>
              </w:tabs>
              <w:contextualSpacing/>
              <w:jc w:val="right"/>
              <w:rPr>
                <w:rFonts w:eastAsia="Arial Unicode MS"/>
                <w:b/>
              </w:rPr>
            </w:pPr>
            <w:r>
              <w:rPr>
                <w:rFonts w:eastAsia="Arial Unicode MS"/>
                <w:b/>
              </w:rPr>
              <w:t>1,00,552.63</w:t>
            </w:r>
          </w:p>
        </w:tc>
        <w:tc>
          <w:tcPr>
            <w:tcW w:w="1902"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contextualSpacing/>
              <w:jc w:val="right"/>
              <w:rPr>
                <w:rFonts w:eastAsia="Arial Unicode MS"/>
                <w:b/>
                <w:bCs/>
              </w:rPr>
            </w:pPr>
            <w:r w:rsidRPr="001A4F04">
              <w:rPr>
                <w:b/>
              </w:rPr>
              <w:t>…</w:t>
            </w:r>
          </w:p>
        </w:tc>
        <w:tc>
          <w:tcPr>
            <w:tcW w:w="1755"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1295"/>
                <w:tab w:val="left" w:pos="3600"/>
                <w:tab w:val="left" w:pos="4100"/>
              </w:tabs>
              <w:contextualSpacing/>
              <w:jc w:val="right"/>
              <w:rPr>
                <w:rFonts w:eastAsia="Arial Unicode MS"/>
                <w:b/>
              </w:rPr>
            </w:pPr>
            <w:r>
              <w:rPr>
                <w:rFonts w:eastAsia="Arial Unicode MS"/>
                <w:b/>
              </w:rPr>
              <w:t>1,00,552.63</w:t>
            </w:r>
          </w:p>
        </w:tc>
        <w:tc>
          <w:tcPr>
            <w:tcW w:w="1463" w:type="dxa"/>
            <w:tcBorders>
              <w:top w:val="single" w:sz="4" w:space="0" w:color="auto"/>
              <w:bottom w:val="single" w:sz="4" w:space="0" w:color="auto"/>
            </w:tcBorders>
            <w:shd w:val="clear" w:color="auto" w:fill="auto"/>
            <w:tcMar>
              <w:left w:w="58" w:type="dxa"/>
              <w:bottom w:w="0" w:type="dxa"/>
              <w:right w:w="58" w:type="dxa"/>
            </w:tcMar>
            <w:vAlign w:val="bottom"/>
          </w:tcPr>
          <w:p w:rsidR="006A0F5B" w:rsidRPr="001A4F04" w:rsidRDefault="006A0F5B" w:rsidP="006A0F5B">
            <w:pPr>
              <w:tabs>
                <w:tab w:val="left" w:pos="3600"/>
                <w:tab w:val="left" w:pos="4100"/>
              </w:tabs>
              <w:ind w:left="-144"/>
              <w:contextualSpacing/>
              <w:jc w:val="right"/>
              <w:rPr>
                <w:rFonts w:eastAsia="Arial Unicode MS"/>
                <w:b/>
              </w:rPr>
            </w:pPr>
            <w:r>
              <w:rPr>
                <w:rFonts w:eastAsia="Arial Unicode MS"/>
                <w:b/>
              </w:rPr>
              <w:t>5,94,618.56</w:t>
            </w:r>
          </w:p>
        </w:tc>
        <w:tc>
          <w:tcPr>
            <w:tcW w:w="439" w:type="dxa"/>
            <w:tcBorders>
              <w:top w:val="single" w:sz="4" w:space="0" w:color="auto"/>
              <w:bottom w:val="single" w:sz="4" w:space="0" w:color="auto"/>
            </w:tcBorders>
            <w:shd w:val="clear" w:color="auto" w:fill="auto"/>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Borders>
              <w:top w:val="single" w:sz="4" w:space="0" w:color="auto"/>
              <w:bottom w:val="single" w:sz="4" w:space="0" w:color="auto"/>
            </w:tcBorders>
            <w:shd w:val="clear" w:color="auto" w:fill="auto"/>
            <w:tcMar>
              <w:bottom w:w="0" w:type="dxa"/>
            </w:tcMar>
            <w:vAlign w:val="bottom"/>
          </w:tcPr>
          <w:p w:rsidR="006A0F5B" w:rsidRPr="001A4F04" w:rsidRDefault="006A0F5B" w:rsidP="006A0F5B">
            <w:pPr>
              <w:contextualSpacing/>
              <w:jc w:val="right"/>
              <w:rPr>
                <w:rFonts w:eastAsia="Arial Unicode MS"/>
                <w:b/>
              </w:rPr>
            </w:pPr>
            <w:r>
              <w:rPr>
                <w:rFonts w:eastAsia="Arial Unicode MS"/>
                <w:b/>
              </w:rPr>
              <w:t>(-)</w:t>
            </w:r>
          </w:p>
        </w:tc>
        <w:tc>
          <w:tcPr>
            <w:tcW w:w="892" w:type="dxa"/>
            <w:tcBorders>
              <w:top w:val="single" w:sz="4" w:space="0" w:color="auto"/>
              <w:bottom w:val="single" w:sz="4" w:space="0" w:color="auto"/>
            </w:tcBorders>
            <w:shd w:val="clear" w:color="auto" w:fill="auto"/>
            <w:tcMar>
              <w:bottom w:w="0" w:type="dxa"/>
            </w:tcMar>
            <w:vAlign w:val="bottom"/>
          </w:tcPr>
          <w:p w:rsidR="006A0F5B" w:rsidRPr="001A4F04" w:rsidRDefault="006A0F5B" w:rsidP="006A0F5B">
            <w:pPr>
              <w:jc w:val="right"/>
              <w:rPr>
                <w:b/>
                <w:bCs/>
              </w:rPr>
            </w:pPr>
            <w:r>
              <w:rPr>
                <w:b/>
                <w:bCs/>
              </w:rPr>
              <w:t>199.48</w:t>
            </w:r>
          </w:p>
        </w:tc>
      </w:tr>
      <w:tr w:rsidR="006A0F5B" w:rsidRPr="001A4F04" w:rsidTr="00B133C2">
        <w:tblPrEx>
          <w:shd w:val="clear" w:color="auto" w:fill="auto"/>
        </w:tblPrEx>
        <w:trPr>
          <w:trHeight w:val="137"/>
          <w:jc w:val="center"/>
        </w:trPr>
        <w:tc>
          <w:tcPr>
            <w:tcW w:w="691" w:type="dxa"/>
          </w:tcPr>
          <w:p w:rsidR="006A0F5B" w:rsidRPr="001A4F04" w:rsidRDefault="006A0F5B" w:rsidP="006A0F5B">
            <w:pPr>
              <w:contextualSpacing/>
              <w:jc w:val="right"/>
              <w:rPr>
                <w:b/>
              </w:rPr>
            </w:pPr>
            <w:r w:rsidRPr="001A4F04">
              <w:rPr>
                <w:b/>
              </w:rPr>
              <w:t>5475</w:t>
            </w:r>
          </w:p>
        </w:tc>
        <w:tc>
          <w:tcPr>
            <w:tcW w:w="5227" w:type="dxa"/>
            <w:tcMar>
              <w:bottom w:w="0" w:type="dxa"/>
            </w:tcMar>
          </w:tcPr>
          <w:p w:rsidR="006A0F5B" w:rsidRPr="001A4F04" w:rsidRDefault="006A0F5B" w:rsidP="006A0F5B">
            <w:pPr>
              <w:contextualSpacing/>
              <w:rPr>
                <w:b/>
              </w:rPr>
            </w:pPr>
            <w:r w:rsidRPr="001A4F04">
              <w:rPr>
                <w:b/>
              </w:rPr>
              <w:t>Capital Outlay on Other General Economic Services</w:t>
            </w:r>
          </w:p>
        </w:tc>
        <w:tc>
          <w:tcPr>
            <w:tcW w:w="1612" w:type="dxa"/>
            <w:tcMar>
              <w:left w:w="58" w:type="dxa"/>
              <w:bottom w:w="0" w:type="dxa"/>
              <w:right w:w="58" w:type="dxa"/>
            </w:tcMar>
            <w:vAlign w:val="bottom"/>
          </w:tcPr>
          <w:p w:rsidR="006A0F5B" w:rsidRPr="001A4F04" w:rsidRDefault="006A0F5B" w:rsidP="006A0F5B">
            <w:pPr>
              <w:contextualSpacing/>
              <w:jc w:val="center"/>
              <w:rPr>
                <w:rFonts w:eastAsia="Arial Unicode MS"/>
                <w:b/>
                <w:bCs/>
              </w:rPr>
            </w:pPr>
          </w:p>
        </w:tc>
        <w:tc>
          <w:tcPr>
            <w:tcW w:w="1612" w:type="dxa"/>
            <w:tcMar>
              <w:left w:w="58" w:type="dxa"/>
              <w:bottom w:w="0" w:type="dxa"/>
              <w:right w:w="58" w:type="dxa"/>
            </w:tcMar>
            <w:vAlign w:val="bottom"/>
          </w:tcPr>
          <w:p w:rsidR="006A0F5B" w:rsidRPr="001A4F04" w:rsidRDefault="006A0F5B" w:rsidP="006A0F5B">
            <w:pPr>
              <w:contextualSpacing/>
              <w:jc w:val="center"/>
              <w:rPr>
                <w:rFonts w:eastAsia="Arial Unicode MS"/>
                <w:b/>
                <w:bCs/>
              </w:rPr>
            </w:pPr>
          </w:p>
        </w:tc>
        <w:tc>
          <w:tcPr>
            <w:tcW w:w="1902" w:type="dxa"/>
            <w:tcMar>
              <w:left w:w="58" w:type="dxa"/>
              <w:bottom w:w="0" w:type="dxa"/>
              <w:right w:w="58" w:type="dxa"/>
            </w:tcMar>
            <w:vAlign w:val="bottom"/>
          </w:tcPr>
          <w:p w:rsidR="006A0F5B" w:rsidRPr="001A4F04" w:rsidRDefault="006A0F5B" w:rsidP="006A0F5B">
            <w:pPr>
              <w:contextualSpacing/>
              <w:jc w:val="center"/>
              <w:rPr>
                <w:rFonts w:eastAsia="Arial Unicode MS"/>
                <w:b/>
                <w:bCs/>
              </w:rPr>
            </w:pPr>
          </w:p>
        </w:tc>
        <w:tc>
          <w:tcPr>
            <w:tcW w:w="1755" w:type="dxa"/>
            <w:tcMar>
              <w:left w:w="58" w:type="dxa"/>
              <w:bottom w:w="0" w:type="dxa"/>
              <w:right w:w="58" w:type="dxa"/>
            </w:tcMar>
            <w:vAlign w:val="bottom"/>
          </w:tcPr>
          <w:p w:rsidR="006A0F5B" w:rsidRPr="001A4F04" w:rsidRDefault="006A0F5B" w:rsidP="006A0F5B">
            <w:pPr>
              <w:contextualSpacing/>
              <w:jc w:val="center"/>
              <w:rPr>
                <w:rFonts w:eastAsia="Arial Unicode MS"/>
                <w:b/>
                <w:bCs/>
              </w:rPr>
            </w:pPr>
          </w:p>
        </w:tc>
        <w:tc>
          <w:tcPr>
            <w:tcW w:w="1463" w:type="dxa"/>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rPr>
            </w:pPr>
          </w:p>
        </w:tc>
        <w:tc>
          <w:tcPr>
            <w:tcW w:w="439" w:type="dxa"/>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Mar>
              <w:bottom w:w="0" w:type="dxa"/>
            </w:tcMar>
            <w:vAlign w:val="bottom"/>
          </w:tcPr>
          <w:p w:rsidR="006A0F5B" w:rsidRPr="001A4F04" w:rsidRDefault="006A0F5B" w:rsidP="006A0F5B">
            <w:pPr>
              <w:contextualSpacing/>
              <w:jc w:val="right"/>
            </w:pPr>
          </w:p>
        </w:tc>
        <w:tc>
          <w:tcPr>
            <w:tcW w:w="892" w:type="dxa"/>
            <w:tcMar>
              <w:bottom w:w="0" w:type="dxa"/>
            </w:tcMar>
            <w:vAlign w:val="bottom"/>
          </w:tcPr>
          <w:p w:rsidR="006A0F5B" w:rsidRPr="001A4F04" w:rsidRDefault="006A0F5B" w:rsidP="006A0F5B">
            <w:pPr>
              <w:contextualSpacing/>
              <w:jc w:val="right"/>
              <w:rPr>
                <w:rFonts w:eastAsia="Arial Unicode MS"/>
                <w:b/>
              </w:rPr>
            </w:pPr>
          </w:p>
        </w:tc>
      </w:tr>
      <w:tr w:rsidR="006A0F5B" w:rsidRPr="001A4F04" w:rsidTr="00B133C2">
        <w:tblPrEx>
          <w:shd w:val="clear" w:color="auto" w:fill="auto"/>
        </w:tblPrEx>
        <w:trPr>
          <w:trHeight w:val="137"/>
          <w:jc w:val="center"/>
        </w:trPr>
        <w:tc>
          <w:tcPr>
            <w:tcW w:w="691" w:type="dxa"/>
          </w:tcPr>
          <w:p w:rsidR="006A0F5B" w:rsidRPr="001A4F04" w:rsidRDefault="006A0F5B" w:rsidP="006A0F5B">
            <w:pPr>
              <w:contextualSpacing/>
              <w:jc w:val="right"/>
              <w:rPr>
                <w:bCs/>
              </w:rPr>
            </w:pPr>
            <w:r w:rsidRPr="001A4F04">
              <w:rPr>
                <w:bCs/>
              </w:rPr>
              <w:t>101</w:t>
            </w:r>
          </w:p>
        </w:tc>
        <w:tc>
          <w:tcPr>
            <w:tcW w:w="5227" w:type="dxa"/>
            <w:tcBorders>
              <w:bottom w:val="single" w:sz="4" w:space="0" w:color="auto"/>
            </w:tcBorders>
            <w:tcMar>
              <w:bottom w:w="0" w:type="dxa"/>
            </w:tcMar>
          </w:tcPr>
          <w:p w:rsidR="006A0F5B" w:rsidRPr="001A4F04" w:rsidRDefault="006A0F5B" w:rsidP="006A0F5B">
            <w:pPr>
              <w:contextualSpacing/>
              <w:rPr>
                <w:bCs/>
              </w:rPr>
            </w:pPr>
            <w:r w:rsidRPr="001A4F04">
              <w:rPr>
                <w:bCs/>
              </w:rPr>
              <w:t>Land Ceilings (Other than agricultural land)</w:t>
            </w:r>
          </w:p>
        </w:tc>
        <w:tc>
          <w:tcPr>
            <w:tcW w:w="1612" w:type="dxa"/>
            <w:tcBorders>
              <w:bottom w:val="single" w:sz="4" w:space="0" w:color="auto"/>
            </w:tcBorders>
            <w:tcMar>
              <w:left w:w="58" w:type="dxa"/>
              <w:bottom w:w="0" w:type="dxa"/>
              <w:right w:w="58" w:type="dxa"/>
            </w:tcMar>
            <w:vAlign w:val="bottom"/>
          </w:tcPr>
          <w:p w:rsidR="006A0F5B" w:rsidRPr="001A4F04" w:rsidRDefault="006A0F5B" w:rsidP="006A0F5B">
            <w:pPr>
              <w:jc w:val="right"/>
            </w:pPr>
            <w:r w:rsidRPr="001A4F04">
              <w:t>…</w:t>
            </w:r>
          </w:p>
        </w:tc>
        <w:tc>
          <w:tcPr>
            <w:tcW w:w="1612" w:type="dxa"/>
            <w:tcBorders>
              <w:bottom w:val="single" w:sz="4" w:space="0" w:color="auto"/>
            </w:tcBorders>
            <w:tcMar>
              <w:left w:w="58" w:type="dxa"/>
              <w:bottom w:w="0" w:type="dxa"/>
              <w:right w:w="58" w:type="dxa"/>
            </w:tcMar>
            <w:vAlign w:val="bottom"/>
          </w:tcPr>
          <w:p w:rsidR="006A0F5B" w:rsidRPr="001A4F04" w:rsidRDefault="006A0F5B" w:rsidP="006A0F5B">
            <w:pPr>
              <w:contextualSpacing/>
              <w:jc w:val="right"/>
            </w:pPr>
          </w:p>
        </w:tc>
        <w:tc>
          <w:tcPr>
            <w:tcW w:w="1902" w:type="dxa"/>
            <w:tcBorders>
              <w:bottom w:val="single" w:sz="4" w:space="0" w:color="auto"/>
            </w:tcBorders>
            <w:tcMar>
              <w:left w:w="58" w:type="dxa"/>
              <w:bottom w:w="0" w:type="dxa"/>
              <w:right w:w="58" w:type="dxa"/>
            </w:tcMar>
            <w:vAlign w:val="bottom"/>
          </w:tcPr>
          <w:p w:rsidR="006A0F5B" w:rsidRPr="001A4F04" w:rsidRDefault="006A0F5B" w:rsidP="006A0F5B">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6A0F5B" w:rsidRPr="001A4F04" w:rsidRDefault="006A0F5B" w:rsidP="006A0F5B">
            <w:pPr>
              <w:jc w:val="right"/>
            </w:pPr>
          </w:p>
        </w:tc>
        <w:tc>
          <w:tcPr>
            <w:tcW w:w="1463" w:type="dxa"/>
            <w:tcBorders>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sidRPr="001A4F04">
              <w:rPr>
                <w:rFonts w:eastAsia="Arial Unicode MS"/>
              </w:rPr>
              <w:t>995.02</w:t>
            </w:r>
          </w:p>
        </w:tc>
        <w:tc>
          <w:tcPr>
            <w:tcW w:w="439" w:type="dxa"/>
            <w:tcBorders>
              <w:bottom w:val="single" w:sz="4" w:space="0" w:color="auto"/>
            </w:tcBorders>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6A0F5B" w:rsidRPr="001A4F04" w:rsidRDefault="006A0F5B" w:rsidP="006A0F5B">
            <w:pPr>
              <w:contextualSpacing/>
              <w:jc w:val="right"/>
            </w:pPr>
          </w:p>
        </w:tc>
        <w:tc>
          <w:tcPr>
            <w:tcW w:w="892" w:type="dxa"/>
            <w:tcBorders>
              <w:bottom w:val="single" w:sz="4" w:space="0" w:color="auto"/>
            </w:tcBorders>
            <w:tcMar>
              <w:bottom w:w="0" w:type="dxa"/>
            </w:tcMar>
            <w:vAlign w:val="bottom"/>
          </w:tcPr>
          <w:p w:rsidR="006A0F5B" w:rsidRPr="001A4F04" w:rsidRDefault="006A0F5B" w:rsidP="006A0F5B">
            <w:pPr>
              <w:contextualSpacing/>
              <w:jc w:val="right"/>
              <w:rPr>
                <w:rFonts w:eastAsia="Arial Unicode MS"/>
              </w:rPr>
            </w:pPr>
            <w:r w:rsidRPr="001A4F04">
              <w:t>…</w:t>
            </w:r>
          </w:p>
        </w:tc>
      </w:tr>
      <w:tr w:rsidR="006A0F5B" w:rsidRPr="001A4F04" w:rsidTr="00B133C2">
        <w:tblPrEx>
          <w:shd w:val="clear" w:color="auto" w:fill="auto"/>
        </w:tblPrEx>
        <w:trPr>
          <w:trHeight w:val="137"/>
          <w:jc w:val="center"/>
        </w:trPr>
        <w:tc>
          <w:tcPr>
            <w:tcW w:w="691" w:type="dxa"/>
          </w:tcPr>
          <w:p w:rsidR="006A0F5B" w:rsidRPr="001A4F04" w:rsidRDefault="006A0F5B" w:rsidP="006A0F5B">
            <w:pPr>
              <w:contextualSpacing/>
              <w:jc w:val="right"/>
              <w:rPr>
                <w:b/>
                <w:bCs/>
              </w:rPr>
            </w:pPr>
          </w:p>
        </w:tc>
        <w:tc>
          <w:tcPr>
            <w:tcW w:w="5227" w:type="dxa"/>
            <w:tcBorders>
              <w:top w:val="single" w:sz="4" w:space="0" w:color="auto"/>
              <w:bottom w:val="single" w:sz="4" w:space="0" w:color="auto"/>
            </w:tcBorders>
            <w:tcMar>
              <w:bottom w:w="0" w:type="dxa"/>
            </w:tcMar>
          </w:tcPr>
          <w:p w:rsidR="006A0F5B" w:rsidRPr="001A4F04" w:rsidRDefault="006A0F5B" w:rsidP="006A0F5B">
            <w:pPr>
              <w:contextualSpacing/>
              <w:rPr>
                <w:b/>
              </w:rPr>
            </w:pPr>
            <w:r w:rsidRPr="001A4F04">
              <w:rPr>
                <w:b/>
              </w:rPr>
              <w:t>Total  101</w:t>
            </w:r>
          </w:p>
        </w:tc>
        <w:tc>
          <w:tcPr>
            <w:tcW w:w="1612"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jc w:val="right"/>
              <w:rPr>
                <w:b/>
                <w:bCs/>
              </w:rPr>
            </w:pPr>
            <w:r w:rsidRPr="001A4F04">
              <w:rPr>
                <w:b/>
                <w:bCs/>
              </w:rPr>
              <w:t>…</w:t>
            </w:r>
          </w:p>
        </w:tc>
        <w:tc>
          <w:tcPr>
            <w:tcW w:w="1612"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contextualSpacing/>
              <w:jc w:val="right"/>
              <w:rPr>
                <w:b/>
                <w:bCs/>
              </w:rPr>
            </w:pPr>
          </w:p>
        </w:tc>
        <w:tc>
          <w:tcPr>
            <w:tcW w:w="1902"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jc w:val="right"/>
              <w:rPr>
                <w:b/>
                <w:bCs/>
              </w:rPr>
            </w:pPr>
          </w:p>
        </w:tc>
        <w:tc>
          <w:tcPr>
            <w:tcW w:w="1463"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rPr>
            </w:pPr>
            <w:r w:rsidRPr="001A4F04">
              <w:rPr>
                <w:rFonts w:eastAsia="Arial Unicode MS"/>
                <w:b/>
              </w:rPr>
              <w:t>995.02</w:t>
            </w:r>
          </w:p>
        </w:tc>
        <w:tc>
          <w:tcPr>
            <w:tcW w:w="439" w:type="dxa"/>
            <w:tcBorders>
              <w:top w:val="single" w:sz="4" w:space="0" w:color="auto"/>
              <w:bottom w:val="single" w:sz="4" w:space="0" w:color="auto"/>
            </w:tcBorders>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A0F5B" w:rsidRPr="001A4F04" w:rsidRDefault="006A0F5B" w:rsidP="006A0F5B">
            <w:pPr>
              <w:contextualSpacing/>
              <w:jc w:val="right"/>
              <w:rPr>
                <w:b/>
              </w:rPr>
            </w:pPr>
          </w:p>
        </w:tc>
        <w:tc>
          <w:tcPr>
            <w:tcW w:w="892" w:type="dxa"/>
            <w:tcBorders>
              <w:top w:val="single" w:sz="4" w:space="0" w:color="auto"/>
              <w:bottom w:val="single" w:sz="4" w:space="0" w:color="auto"/>
            </w:tcBorders>
            <w:tcMar>
              <w:bottom w:w="0" w:type="dxa"/>
            </w:tcMar>
            <w:vAlign w:val="bottom"/>
          </w:tcPr>
          <w:p w:rsidR="006A0F5B" w:rsidRPr="001A4F04" w:rsidRDefault="006A0F5B" w:rsidP="006A0F5B">
            <w:pPr>
              <w:contextualSpacing/>
              <w:jc w:val="right"/>
              <w:rPr>
                <w:rFonts w:eastAsia="Arial Unicode MS"/>
                <w:b/>
                <w:bCs/>
              </w:rPr>
            </w:pPr>
            <w:r w:rsidRPr="001A4F04">
              <w:rPr>
                <w:b/>
                <w:bCs/>
              </w:rPr>
              <w:t>…</w:t>
            </w:r>
          </w:p>
        </w:tc>
      </w:tr>
      <w:tr w:rsidR="006A0F5B" w:rsidRPr="001A4F04" w:rsidTr="00B133C2">
        <w:tblPrEx>
          <w:shd w:val="clear" w:color="auto" w:fill="auto"/>
        </w:tblPrEx>
        <w:trPr>
          <w:trHeight w:val="137"/>
          <w:jc w:val="center"/>
        </w:trPr>
        <w:tc>
          <w:tcPr>
            <w:tcW w:w="691" w:type="dxa"/>
          </w:tcPr>
          <w:p w:rsidR="006A0F5B" w:rsidRPr="001A4F04" w:rsidRDefault="006A0F5B" w:rsidP="006A0F5B">
            <w:pPr>
              <w:contextualSpacing/>
              <w:jc w:val="right"/>
              <w:rPr>
                <w:bCs/>
              </w:rPr>
            </w:pPr>
            <w:r w:rsidRPr="001A4F04">
              <w:rPr>
                <w:bCs/>
              </w:rPr>
              <w:t>102</w:t>
            </w:r>
          </w:p>
        </w:tc>
        <w:tc>
          <w:tcPr>
            <w:tcW w:w="5227" w:type="dxa"/>
            <w:tcBorders>
              <w:top w:val="single" w:sz="4" w:space="0" w:color="auto"/>
            </w:tcBorders>
            <w:tcMar>
              <w:bottom w:w="0" w:type="dxa"/>
            </w:tcMar>
          </w:tcPr>
          <w:p w:rsidR="006A0F5B" w:rsidRPr="001A4F04" w:rsidRDefault="006A0F5B" w:rsidP="006A0F5B">
            <w:pPr>
              <w:contextualSpacing/>
              <w:rPr>
                <w:bCs/>
              </w:rPr>
            </w:pPr>
            <w:r w:rsidRPr="001A4F04">
              <w:rPr>
                <w:bCs/>
              </w:rPr>
              <w:t>Civil Supplies</w:t>
            </w:r>
          </w:p>
        </w:tc>
        <w:tc>
          <w:tcPr>
            <w:tcW w:w="1612" w:type="dxa"/>
            <w:tcBorders>
              <w:top w:val="single" w:sz="4" w:space="0" w:color="auto"/>
            </w:tcBorders>
            <w:tcMar>
              <w:left w:w="58" w:type="dxa"/>
              <w:bottom w:w="0" w:type="dxa"/>
              <w:right w:w="58" w:type="dxa"/>
            </w:tcMar>
            <w:vAlign w:val="bottom"/>
          </w:tcPr>
          <w:p w:rsidR="006A0F5B" w:rsidRPr="001A4F04" w:rsidRDefault="006A0F5B" w:rsidP="006A0F5B">
            <w:pPr>
              <w:jc w:val="right"/>
            </w:pPr>
            <w:r w:rsidRPr="001A4F04">
              <w:t>…</w:t>
            </w:r>
          </w:p>
        </w:tc>
        <w:tc>
          <w:tcPr>
            <w:tcW w:w="1612" w:type="dxa"/>
            <w:tcBorders>
              <w:top w:val="single" w:sz="4" w:space="0" w:color="auto"/>
            </w:tcBorders>
            <w:tcMar>
              <w:left w:w="58" w:type="dxa"/>
              <w:bottom w:w="0" w:type="dxa"/>
              <w:right w:w="58" w:type="dxa"/>
            </w:tcMar>
            <w:vAlign w:val="bottom"/>
          </w:tcPr>
          <w:p w:rsidR="006A0F5B" w:rsidRPr="001A4F04" w:rsidRDefault="006A0F5B" w:rsidP="006A0F5B">
            <w:pPr>
              <w:jc w:val="right"/>
            </w:pPr>
          </w:p>
        </w:tc>
        <w:tc>
          <w:tcPr>
            <w:tcW w:w="1902" w:type="dxa"/>
            <w:tcBorders>
              <w:top w:val="single" w:sz="4" w:space="0" w:color="auto"/>
            </w:tcBorders>
            <w:tcMar>
              <w:left w:w="58" w:type="dxa"/>
              <w:bottom w:w="0" w:type="dxa"/>
              <w:right w:w="58" w:type="dxa"/>
            </w:tcMar>
            <w:vAlign w:val="bottom"/>
          </w:tcPr>
          <w:p w:rsidR="006A0F5B" w:rsidRPr="001A4F04" w:rsidRDefault="006A0F5B" w:rsidP="006A0F5B">
            <w:pPr>
              <w:jc w:val="right"/>
            </w:pPr>
            <w:r w:rsidRPr="001A4F04">
              <w:t>…</w:t>
            </w:r>
          </w:p>
        </w:tc>
        <w:tc>
          <w:tcPr>
            <w:tcW w:w="1755" w:type="dxa"/>
            <w:tcBorders>
              <w:top w:val="single" w:sz="4" w:space="0" w:color="auto"/>
            </w:tcBorders>
            <w:tcMar>
              <w:left w:w="58" w:type="dxa"/>
              <w:bottom w:w="0" w:type="dxa"/>
              <w:right w:w="58" w:type="dxa"/>
            </w:tcMar>
            <w:vAlign w:val="bottom"/>
          </w:tcPr>
          <w:p w:rsidR="006A0F5B" w:rsidRPr="001A4F04" w:rsidRDefault="006A0F5B" w:rsidP="006A0F5B">
            <w:pPr>
              <w:jc w:val="right"/>
            </w:pPr>
          </w:p>
        </w:tc>
        <w:tc>
          <w:tcPr>
            <w:tcW w:w="1463" w:type="dxa"/>
            <w:tcBorders>
              <w:top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sidRPr="001A4F04">
              <w:rPr>
                <w:rFonts w:eastAsia="Arial Unicode MS"/>
              </w:rPr>
              <w:t>7,446.82</w:t>
            </w:r>
          </w:p>
        </w:tc>
        <w:tc>
          <w:tcPr>
            <w:tcW w:w="439" w:type="dxa"/>
            <w:tcBorders>
              <w:top w:val="single" w:sz="4" w:space="0" w:color="auto"/>
            </w:tcBorders>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6A0F5B" w:rsidRPr="001A4F04" w:rsidRDefault="006A0F5B" w:rsidP="006A0F5B">
            <w:pPr>
              <w:contextualSpacing/>
              <w:jc w:val="right"/>
            </w:pPr>
          </w:p>
        </w:tc>
        <w:tc>
          <w:tcPr>
            <w:tcW w:w="892" w:type="dxa"/>
            <w:tcBorders>
              <w:top w:val="single" w:sz="4" w:space="0" w:color="auto"/>
            </w:tcBorders>
            <w:tcMar>
              <w:bottom w:w="0" w:type="dxa"/>
            </w:tcMar>
            <w:vAlign w:val="bottom"/>
          </w:tcPr>
          <w:p w:rsidR="006A0F5B" w:rsidRPr="001A4F04" w:rsidRDefault="006A0F5B" w:rsidP="006A0F5B">
            <w:pPr>
              <w:jc w:val="right"/>
            </w:pPr>
            <w:r w:rsidRPr="001A4F04">
              <w:t>…</w:t>
            </w:r>
          </w:p>
        </w:tc>
      </w:tr>
      <w:tr w:rsidR="006A0F5B" w:rsidRPr="001A4F04" w:rsidTr="00B133C2">
        <w:tblPrEx>
          <w:shd w:val="clear" w:color="auto" w:fill="auto"/>
        </w:tblPrEx>
        <w:trPr>
          <w:trHeight w:val="137"/>
          <w:jc w:val="center"/>
        </w:trPr>
        <w:tc>
          <w:tcPr>
            <w:tcW w:w="691" w:type="dxa"/>
          </w:tcPr>
          <w:p w:rsidR="006A0F5B" w:rsidRPr="001A4F04" w:rsidRDefault="006A0F5B" w:rsidP="006A0F5B">
            <w:pPr>
              <w:contextualSpacing/>
              <w:jc w:val="right"/>
              <w:rPr>
                <w:bCs/>
              </w:rPr>
            </w:pPr>
          </w:p>
        </w:tc>
        <w:tc>
          <w:tcPr>
            <w:tcW w:w="5227" w:type="dxa"/>
            <w:tcBorders>
              <w:bottom w:val="single" w:sz="4" w:space="0" w:color="auto"/>
            </w:tcBorders>
            <w:tcMar>
              <w:bottom w:w="0" w:type="dxa"/>
            </w:tcMar>
          </w:tcPr>
          <w:p w:rsidR="006A0F5B" w:rsidRPr="001A4F04" w:rsidRDefault="006A0F5B" w:rsidP="006A0F5B">
            <w:pPr>
              <w:contextualSpacing/>
              <w:rPr>
                <w:bCs/>
              </w:rPr>
            </w:pPr>
            <w:r>
              <w:rPr>
                <w:bCs/>
              </w:rPr>
              <w:t>Improvements for Ja</w:t>
            </w:r>
            <w:r w:rsidRPr="001A4F04">
              <w:rPr>
                <w:bCs/>
              </w:rPr>
              <w:t>girs-Improvement of Rural Market</w:t>
            </w:r>
          </w:p>
        </w:tc>
        <w:tc>
          <w:tcPr>
            <w:tcW w:w="1612" w:type="dxa"/>
            <w:tcBorders>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Pr>
                <w:rFonts w:eastAsia="Arial Unicode MS"/>
              </w:rPr>
              <w:t>6,749.11</w:t>
            </w:r>
          </w:p>
        </w:tc>
        <w:tc>
          <w:tcPr>
            <w:tcW w:w="1612" w:type="dxa"/>
            <w:tcBorders>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Pr>
                <w:rFonts w:eastAsia="Arial Unicode MS"/>
              </w:rPr>
              <w:t>3,000.00</w:t>
            </w:r>
          </w:p>
        </w:tc>
        <w:tc>
          <w:tcPr>
            <w:tcW w:w="1902" w:type="dxa"/>
            <w:tcBorders>
              <w:bottom w:val="single" w:sz="4" w:space="0" w:color="auto"/>
            </w:tcBorders>
            <w:tcMar>
              <w:left w:w="58" w:type="dxa"/>
              <w:bottom w:w="0" w:type="dxa"/>
              <w:right w:w="58" w:type="dxa"/>
            </w:tcMar>
          </w:tcPr>
          <w:p w:rsidR="006A0F5B" w:rsidRPr="001A4F04" w:rsidRDefault="006A0F5B" w:rsidP="006A0F5B">
            <w:pPr>
              <w:contextualSpacing/>
              <w:jc w:val="right"/>
            </w:pPr>
            <w:r w:rsidRPr="001A4F04">
              <w:t>…</w:t>
            </w:r>
          </w:p>
        </w:tc>
        <w:tc>
          <w:tcPr>
            <w:tcW w:w="1755" w:type="dxa"/>
            <w:tcBorders>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Pr>
                <w:rFonts w:eastAsia="Arial Unicode MS"/>
              </w:rPr>
              <w:t>3,000.00</w:t>
            </w:r>
          </w:p>
        </w:tc>
        <w:tc>
          <w:tcPr>
            <w:tcW w:w="1463" w:type="dxa"/>
            <w:tcBorders>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Pr>
                <w:rFonts w:eastAsia="Arial Unicode MS"/>
              </w:rPr>
              <w:t>1,19,466.58</w:t>
            </w:r>
          </w:p>
        </w:tc>
        <w:tc>
          <w:tcPr>
            <w:tcW w:w="439" w:type="dxa"/>
            <w:tcBorders>
              <w:bottom w:val="single" w:sz="4" w:space="0" w:color="auto"/>
            </w:tcBorders>
            <w:tcMar>
              <w:left w:w="0" w:type="dxa"/>
              <w:bottom w:w="0" w:type="dxa"/>
            </w:tcMar>
            <w:vAlign w:val="bottom"/>
          </w:tcPr>
          <w:p w:rsidR="006A0F5B" w:rsidRPr="001A4F04" w:rsidRDefault="006A0F5B" w:rsidP="006A0F5B">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6A0F5B" w:rsidRPr="001A4F04" w:rsidRDefault="006A0F5B" w:rsidP="006A0F5B">
            <w:pPr>
              <w:contextualSpacing/>
              <w:jc w:val="right"/>
            </w:pPr>
            <w:r w:rsidRPr="001A4F04">
              <w:rPr>
                <w:bCs/>
              </w:rPr>
              <w:t>(-)</w:t>
            </w:r>
          </w:p>
        </w:tc>
        <w:tc>
          <w:tcPr>
            <w:tcW w:w="892" w:type="dxa"/>
            <w:tcBorders>
              <w:bottom w:val="single" w:sz="4" w:space="0" w:color="auto"/>
            </w:tcBorders>
            <w:tcMar>
              <w:bottom w:w="0" w:type="dxa"/>
            </w:tcMar>
            <w:vAlign w:val="bottom"/>
          </w:tcPr>
          <w:p w:rsidR="006A0F5B" w:rsidRPr="001A4F04" w:rsidRDefault="006A0F5B" w:rsidP="006A0F5B">
            <w:pPr>
              <w:contextualSpacing/>
              <w:jc w:val="right"/>
              <w:rPr>
                <w:rFonts w:eastAsia="Arial Unicode MS"/>
              </w:rPr>
            </w:pPr>
            <w:r>
              <w:rPr>
                <w:rFonts w:eastAsia="Arial Unicode MS"/>
              </w:rPr>
              <w:t>75.82</w:t>
            </w:r>
          </w:p>
        </w:tc>
      </w:tr>
      <w:tr w:rsidR="006A0F5B" w:rsidRPr="001A4F04" w:rsidTr="00B133C2">
        <w:tblPrEx>
          <w:shd w:val="clear" w:color="auto" w:fill="auto"/>
        </w:tblPrEx>
        <w:trPr>
          <w:trHeight w:val="137"/>
          <w:jc w:val="center"/>
        </w:trPr>
        <w:tc>
          <w:tcPr>
            <w:tcW w:w="691" w:type="dxa"/>
          </w:tcPr>
          <w:p w:rsidR="006A0F5B" w:rsidRPr="001A4F04" w:rsidRDefault="006A0F5B" w:rsidP="006A0F5B">
            <w:pPr>
              <w:contextualSpacing/>
              <w:jc w:val="right"/>
              <w:rPr>
                <w:b/>
                <w:bCs/>
              </w:rPr>
            </w:pPr>
          </w:p>
        </w:tc>
        <w:tc>
          <w:tcPr>
            <w:tcW w:w="5227" w:type="dxa"/>
            <w:tcBorders>
              <w:top w:val="single" w:sz="4" w:space="0" w:color="auto"/>
              <w:bottom w:val="single" w:sz="4" w:space="0" w:color="auto"/>
            </w:tcBorders>
            <w:tcMar>
              <w:bottom w:w="0" w:type="dxa"/>
            </w:tcMar>
          </w:tcPr>
          <w:p w:rsidR="006A0F5B" w:rsidRPr="001A4F04" w:rsidRDefault="006A0F5B" w:rsidP="006A0F5B">
            <w:pPr>
              <w:contextualSpacing/>
              <w:rPr>
                <w:b/>
              </w:rPr>
            </w:pPr>
            <w:r w:rsidRPr="001A4F04">
              <w:rPr>
                <w:b/>
              </w:rPr>
              <w:t>Total  102</w:t>
            </w:r>
          </w:p>
        </w:tc>
        <w:tc>
          <w:tcPr>
            <w:tcW w:w="1612"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rPr>
            </w:pPr>
            <w:r>
              <w:rPr>
                <w:rFonts w:eastAsia="Arial Unicode MS"/>
                <w:b/>
              </w:rPr>
              <w:t>6,749.11</w:t>
            </w:r>
          </w:p>
        </w:tc>
        <w:tc>
          <w:tcPr>
            <w:tcW w:w="1612"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rPr>
            </w:pPr>
            <w:r>
              <w:rPr>
                <w:rFonts w:eastAsia="Arial Unicode MS"/>
                <w:b/>
              </w:rPr>
              <w:t>3,000.00</w:t>
            </w:r>
          </w:p>
        </w:tc>
        <w:tc>
          <w:tcPr>
            <w:tcW w:w="1902" w:type="dxa"/>
            <w:tcBorders>
              <w:top w:val="single" w:sz="4" w:space="0" w:color="auto"/>
              <w:bottom w:val="single" w:sz="4" w:space="0" w:color="auto"/>
            </w:tcBorders>
            <w:tcMar>
              <w:left w:w="58" w:type="dxa"/>
              <w:bottom w:w="0" w:type="dxa"/>
              <w:right w:w="58" w:type="dxa"/>
            </w:tcMar>
          </w:tcPr>
          <w:p w:rsidR="006A0F5B" w:rsidRPr="001A4F04" w:rsidRDefault="006A0F5B" w:rsidP="006A0F5B">
            <w:pPr>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rPr>
            </w:pPr>
            <w:r>
              <w:rPr>
                <w:rFonts w:eastAsia="Arial Unicode MS"/>
                <w:b/>
              </w:rPr>
              <w:t>3,000.00</w:t>
            </w:r>
          </w:p>
        </w:tc>
        <w:tc>
          <w:tcPr>
            <w:tcW w:w="1463"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rPr>
            </w:pPr>
            <w:r>
              <w:rPr>
                <w:rFonts w:eastAsia="Arial Unicode MS"/>
                <w:b/>
              </w:rPr>
              <w:t>1,26,913.40</w:t>
            </w:r>
          </w:p>
        </w:tc>
        <w:tc>
          <w:tcPr>
            <w:tcW w:w="439" w:type="dxa"/>
            <w:tcBorders>
              <w:top w:val="single" w:sz="4" w:space="0" w:color="auto"/>
              <w:bottom w:val="single" w:sz="4" w:space="0" w:color="auto"/>
            </w:tcBorders>
            <w:tcMar>
              <w:left w:w="0" w:type="dxa"/>
              <w:bottom w:w="0" w:type="dxa"/>
            </w:tcMar>
            <w:vAlign w:val="bottom"/>
          </w:tcPr>
          <w:p w:rsidR="006A0F5B" w:rsidRPr="001A4F04" w:rsidRDefault="006A0F5B" w:rsidP="006A0F5B">
            <w:pPr>
              <w:overflowPunct/>
              <w:contextualSpacing/>
              <w:textAlignment w:val="auto"/>
              <w:rPr>
                <w:b/>
                <w:vertAlign w:val="superscript"/>
              </w:rPr>
            </w:pPr>
          </w:p>
        </w:tc>
        <w:tc>
          <w:tcPr>
            <w:tcW w:w="440" w:type="dxa"/>
            <w:tcBorders>
              <w:top w:val="single" w:sz="4" w:space="0" w:color="auto"/>
              <w:bottom w:val="single" w:sz="4" w:space="0" w:color="auto"/>
            </w:tcBorders>
            <w:tcMar>
              <w:bottom w:w="0" w:type="dxa"/>
            </w:tcMar>
            <w:vAlign w:val="bottom"/>
          </w:tcPr>
          <w:p w:rsidR="006A0F5B" w:rsidRPr="001A4F04" w:rsidRDefault="006A0F5B" w:rsidP="006A0F5B">
            <w:pPr>
              <w:contextualSpacing/>
              <w:jc w:val="right"/>
              <w:rPr>
                <w:b/>
              </w:rPr>
            </w:pPr>
            <w:r w:rsidRPr="001A4F04">
              <w:rPr>
                <w:b/>
              </w:rPr>
              <w:t>(-)</w:t>
            </w:r>
          </w:p>
        </w:tc>
        <w:tc>
          <w:tcPr>
            <w:tcW w:w="892" w:type="dxa"/>
            <w:tcBorders>
              <w:top w:val="single" w:sz="4" w:space="0" w:color="auto"/>
              <w:bottom w:val="single" w:sz="4" w:space="0" w:color="auto"/>
            </w:tcBorders>
            <w:tcMar>
              <w:bottom w:w="0" w:type="dxa"/>
            </w:tcMar>
            <w:vAlign w:val="bottom"/>
          </w:tcPr>
          <w:p w:rsidR="006A0F5B" w:rsidRPr="001A4F04" w:rsidRDefault="006A0F5B" w:rsidP="006A0F5B">
            <w:pPr>
              <w:contextualSpacing/>
              <w:jc w:val="right"/>
              <w:rPr>
                <w:rFonts w:eastAsia="Arial Unicode MS"/>
                <w:b/>
              </w:rPr>
            </w:pPr>
            <w:r>
              <w:rPr>
                <w:rFonts w:eastAsia="Arial Unicode MS"/>
                <w:b/>
              </w:rPr>
              <w:t>75.82</w:t>
            </w:r>
          </w:p>
        </w:tc>
      </w:tr>
      <w:tr w:rsidR="006A0F5B" w:rsidRPr="001A4F04" w:rsidTr="00F75F73">
        <w:tblPrEx>
          <w:shd w:val="clear" w:color="auto" w:fill="auto"/>
        </w:tblPrEx>
        <w:trPr>
          <w:trHeight w:val="549"/>
          <w:jc w:val="center"/>
        </w:trPr>
        <w:tc>
          <w:tcPr>
            <w:tcW w:w="691" w:type="dxa"/>
          </w:tcPr>
          <w:p w:rsidR="006A0F5B" w:rsidRPr="001A4F04" w:rsidRDefault="006A0F5B" w:rsidP="006A0F5B">
            <w:pPr>
              <w:contextualSpacing/>
              <w:jc w:val="right"/>
              <w:rPr>
                <w:bCs/>
              </w:rPr>
            </w:pPr>
            <w:r w:rsidRPr="001A4F04">
              <w:rPr>
                <w:b/>
              </w:rPr>
              <w:br w:type="page"/>
            </w:r>
            <w:r w:rsidRPr="001A4F04">
              <w:rPr>
                <w:bCs/>
              </w:rPr>
              <w:t xml:space="preserve"> 202</w:t>
            </w:r>
          </w:p>
        </w:tc>
        <w:tc>
          <w:tcPr>
            <w:tcW w:w="5227" w:type="dxa"/>
            <w:tcBorders>
              <w:top w:val="single" w:sz="4" w:space="0" w:color="auto"/>
              <w:bottom w:val="single" w:sz="4" w:space="0" w:color="auto"/>
            </w:tcBorders>
            <w:tcMar>
              <w:bottom w:w="0" w:type="dxa"/>
            </w:tcMar>
          </w:tcPr>
          <w:p w:rsidR="006A0F5B" w:rsidRPr="001A4F04" w:rsidRDefault="006A0F5B" w:rsidP="006A0F5B">
            <w:pPr>
              <w:contextualSpacing/>
              <w:rPr>
                <w:bCs/>
              </w:rPr>
            </w:pPr>
            <w:r w:rsidRPr="001A4F04">
              <w:rPr>
                <w:bCs/>
              </w:rPr>
              <w:t>Compensation to land holders on abolition of Zamindari System</w:t>
            </w:r>
          </w:p>
        </w:tc>
        <w:tc>
          <w:tcPr>
            <w:tcW w:w="1612" w:type="dxa"/>
            <w:tcBorders>
              <w:top w:val="single" w:sz="4" w:space="0" w:color="auto"/>
              <w:bottom w:val="single" w:sz="4" w:space="0" w:color="auto"/>
            </w:tcBorders>
            <w:tcMar>
              <w:left w:w="58" w:type="dxa"/>
              <w:bottom w:w="0" w:type="dxa"/>
              <w:right w:w="58" w:type="dxa"/>
            </w:tcMar>
            <w:vAlign w:val="bottom"/>
          </w:tcPr>
          <w:p w:rsidR="006A0F5B" w:rsidRDefault="006A0F5B" w:rsidP="006A0F5B">
            <w:pPr>
              <w:jc w:val="right"/>
            </w:pPr>
          </w:p>
        </w:tc>
        <w:tc>
          <w:tcPr>
            <w:tcW w:w="1612" w:type="dxa"/>
            <w:tcBorders>
              <w:top w:val="single" w:sz="4" w:space="0" w:color="auto"/>
              <w:bottom w:val="single" w:sz="4" w:space="0" w:color="auto"/>
            </w:tcBorders>
            <w:tcMar>
              <w:left w:w="58" w:type="dxa"/>
              <w:bottom w:w="0" w:type="dxa"/>
              <w:right w:w="58" w:type="dxa"/>
            </w:tcMar>
            <w:vAlign w:val="bottom"/>
          </w:tcPr>
          <w:p w:rsidR="006A0F5B" w:rsidRDefault="006A0F5B" w:rsidP="006A0F5B">
            <w:pPr>
              <w:jc w:val="right"/>
            </w:pPr>
          </w:p>
        </w:tc>
        <w:tc>
          <w:tcPr>
            <w:tcW w:w="1902" w:type="dxa"/>
            <w:tcBorders>
              <w:top w:val="single" w:sz="4" w:space="0" w:color="auto"/>
              <w:bottom w:val="single" w:sz="4" w:space="0" w:color="auto"/>
            </w:tcBorders>
            <w:tcMar>
              <w:left w:w="58" w:type="dxa"/>
              <w:bottom w:w="0" w:type="dxa"/>
              <w:right w:w="58" w:type="dxa"/>
            </w:tcMar>
            <w:vAlign w:val="bottom"/>
          </w:tcPr>
          <w:p w:rsidR="006A0F5B" w:rsidRDefault="006A0F5B" w:rsidP="006A0F5B">
            <w:pPr>
              <w:jc w:val="right"/>
            </w:pPr>
            <w:r w:rsidRPr="00222A03">
              <w:t>…</w:t>
            </w:r>
          </w:p>
        </w:tc>
        <w:tc>
          <w:tcPr>
            <w:tcW w:w="1755" w:type="dxa"/>
            <w:tcBorders>
              <w:top w:val="single" w:sz="4" w:space="0" w:color="auto"/>
              <w:bottom w:val="single" w:sz="4" w:space="0" w:color="auto"/>
            </w:tcBorders>
            <w:tcMar>
              <w:left w:w="58" w:type="dxa"/>
              <w:bottom w:w="0" w:type="dxa"/>
              <w:right w:w="58" w:type="dxa"/>
            </w:tcMar>
            <w:vAlign w:val="bottom"/>
          </w:tcPr>
          <w:p w:rsidR="006A0F5B" w:rsidRDefault="006A0F5B" w:rsidP="006A0F5B">
            <w:pPr>
              <w:jc w:val="right"/>
            </w:pPr>
            <w:r w:rsidRPr="00222A03">
              <w:t>…</w:t>
            </w:r>
          </w:p>
        </w:tc>
        <w:tc>
          <w:tcPr>
            <w:tcW w:w="1463"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rPr>
            </w:pPr>
            <w:r w:rsidRPr="001A4F04">
              <w:rPr>
                <w:rFonts w:eastAsia="Arial Unicode MS"/>
              </w:rPr>
              <w:t>546.09</w:t>
            </w:r>
          </w:p>
        </w:tc>
        <w:tc>
          <w:tcPr>
            <w:tcW w:w="439" w:type="dxa"/>
            <w:tcBorders>
              <w:top w:val="single" w:sz="4" w:space="0" w:color="auto"/>
              <w:bottom w:val="single" w:sz="4" w:space="0" w:color="auto"/>
            </w:tcBorders>
            <w:tcMar>
              <w:left w:w="0" w:type="dxa"/>
              <w:bottom w:w="0" w:type="dxa"/>
            </w:tcMar>
            <w:vAlign w:val="bottom"/>
          </w:tcPr>
          <w:p w:rsidR="006A0F5B" w:rsidRPr="001A4F04" w:rsidRDefault="006A0F5B" w:rsidP="006A0F5B">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A0F5B" w:rsidRPr="001A4F04" w:rsidRDefault="006A0F5B" w:rsidP="006A0F5B">
            <w:pPr>
              <w:contextualSpacing/>
              <w:jc w:val="right"/>
            </w:pPr>
          </w:p>
        </w:tc>
        <w:tc>
          <w:tcPr>
            <w:tcW w:w="892" w:type="dxa"/>
            <w:tcBorders>
              <w:top w:val="single" w:sz="4" w:space="0" w:color="auto"/>
              <w:bottom w:val="single" w:sz="4" w:space="0" w:color="auto"/>
            </w:tcBorders>
            <w:tcMar>
              <w:bottom w:w="0" w:type="dxa"/>
            </w:tcMar>
            <w:vAlign w:val="bottom"/>
          </w:tcPr>
          <w:p w:rsidR="006A0F5B" w:rsidRPr="001A4F04" w:rsidRDefault="006A0F5B" w:rsidP="006A0F5B">
            <w:pPr>
              <w:jc w:val="right"/>
            </w:pPr>
            <w:r>
              <w:t>…</w:t>
            </w:r>
          </w:p>
        </w:tc>
      </w:tr>
      <w:tr w:rsidR="006A0F5B" w:rsidRPr="001A4F04" w:rsidTr="000A34B1">
        <w:tblPrEx>
          <w:shd w:val="clear" w:color="auto" w:fill="auto"/>
        </w:tblPrEx>
        <w:trPr>
          <w:trHeight w:val="137"/>
          <w:jc w:val="center"/>
        </w:trPr>
        <w:tc>
          <w:tcPr>
            <w:tcW w:w="691" w:type="dxa"/>
          </w:tcPr>
          <w:p w:rsidR="006A0F5B" w:rsidRPr="001A4F04" w:rsidRDefault="006A0F5B" w:rsidP="006A0F5B">
            <w:pPr>
              <w:contextualSpacing/>
              <w:jc w:val="right"/>
              <w:rPr>
                <w:b/>
              </w:rPr>
            </w:pPr>
          </w:p>
        </w:tc>
        <w:tc>
          <w:tcPr>
            <w:tcW w:w="5227" w:type="dxa"/>
            <w:tcBorders>
              <w:top w:val="single" w:sz="4" w:space="0" w:color="auto"/>
              <w:bottom w:val="single" w:sz="4" w:space="0" w:color="auto"/>
            </w:tcBorders>
            <w:tcMar>
              <w:bottom w:w="0" w:type="dxa"/>
            </w:tcMar>
          </w:tcPr>
          <w:p w:rsidR="006A0F5B" w:rsidRPr="001A4F04" w:rsidRDefault="006A0F5B" w:rsidP="006A0F5B">
            <w:pPr>
              <w:contextualSpacing/>
              <w:rPr>
                <w:b/>
              </w:rPr>
            </w:pPr>
            <w:r w:rsidRPr="001A4F04">
              <w:rPr>
                <w:b/>
              </w:rPr>
              <w:t>Total  202</w:t>
            </w:r>
          </w:p>
        </w:tc>
        <w:tc>
          <w:tcPr>
            <w:tcW w:w="1612" w:type="dxa"/>
            <w:tcBorders>
              <w:top w:val="single" w:sz="4" w:space="0" w:color="auto"/>
              <w:bottom w:val="single" w:sz="4" w:space="0" w:color="auto"/>
            </w:tcBorders>
            <w:tcMar>
              <w:left w:w="58" w:type="dxa"/>
              <w:bottom w:w="0" w:type="dxa"/>
              <w:right w:w="58" w:type="dxa"/>
            </w:tcMar>
          </w:tcPr>
          <w:p w:rsidR="006A0F5B" w:rsidRDefault="006A0F5B" w:rsidP="006A0F5B">
            <w:pPr>
              <w:jc w:val="right"/>
            </w:pPr>
            <w:r w:rsidRPr="00222A03">
              <w:t>…</w:t>
            </w:r>
          </w:p>
        </w:tc>
        <w:tc>
          <w:tcPr>
            <w:tcW w:w="1612" w:type="dxa"/>
            <w:tcBorders>
              <w:top w:val="single" w:sz="4" w:space="0" w:color="auto"/>
              <w:bottom w:val="single" w:sz="4" w:space="0" w:color="auto"/>
            </w:tcBorders>
            <w:tcMar>
              <w:left w:w="58" w:type="dxa"/>
              <w:bottom w:w="0" w:type="dxa"/>
              <w:right w:w="58" w:type="dxa"/>
            </w:tcMar>
          </w:tcPr>
          <w:p w:rsidR="006A0F5B" w:rsidRDefault="006A0F5B" w:rsidP="006A0F5B">
            <w:pPr>
              <w:jc w:val="right"/>
            </w:pPr>
            <w:r w:rsidRPr="00222A03">
              <w:t>…</w:t>
            </w:r>
          </w:p>
        </w:tc>
        <w:tc>
          <w:tcPr>
            <w:tcW w:w="1902" w:type="dxa"/>
            <w:tcBorders>
              <w:top w:val="single" w:sz="4" w:space="0" w:color="auto"/>
              <w:bottom w:val="single" w:sz="4" w:space="0" w:color="auto"/>
            </w:tcBorders>
            <w:tcMar>
              <w:left w:w="58" w:type="dxa"/>
              <w:bottom w:w="0" w:type="dxa"/>
              <w:right w:w="58" w:type="dxa"/>
            </w:tcMar>
          </w:tcPr>
          <w:p w:rsidR="006A0F5B" w:rsidRDefault="006A0F5B" w:rsidP="006A0F5B">
            <w:pPr>
              <w:jc w:val="right"/>
            </w:pPr>
            <w:r w:rsidRPr="00222A03">
              <w:t>…</w:t>
            </w:r>
          </w:p>
        </w:tc>
        <w:tc>
          <w:tcPr>
            <w:tcW w:w="1755" w:type="dxa"/>
            <w:tcBorders>
              <w:top w:val="single" w:sz="4" w:space="0" w:color="auto"/>
              <w:bottom w:val="single" w:sz="4" w:space="0" w:color="auto"/>
            </w:tcBorders>
            <w:tcMar>
              <w:left w:w="58" w:type="dxa"/>
              <w:bottom w:w="0" w:type="dxa"/>
              <w:right w:w="58" w:type="dxa"/>
            </w:tcMar>
          </w:tcPr>
          <w:p w:rsidR="006A0F5B" w:rsidRDefault="006A0F5B" w:rsidP="006A0F5B">
            <w:pPr>
              <w:jc w:val="right"/>
            </w:pPr>
            <w:r w:rsidRPr="00222A03">
              <w:t>…</w:t>
            </w:r>
          </w:p>
        </w:tc>
        <w:tc>
          <w:tcPr>
            <w:tcW w:w="1463" w:type="dxa"/>
            <w:tcBorders>
              <w:top w:val="single" w:sz="4" w:space="0" w:color="auto"/>
              <w:bottom w:val="single" w:sz="4" w:space="0" w:color="auto"/>
            </w:tcBorders>
            <w:tcMar>
              <w:left w:w="58" w:type="dxa"/>
              <w:bottom w:w="0" w:type="dxa"/>
              <w:right w:w="58" w:type="dxa"/>
            </w:tcMar>
            <w:vAlign w:val="bottom"/>
          </w:tcPr>
          <w:p w:rsidR="006A0F5B" w:rsidRPr="001A4F04" w:rsidRDefault="006A0F5B" w:rsidP="006A0F5B">
            <w:pPr>
              <w:tabs>
                <w:tab w:val="left" w:pos="3600"/>
                <w:tab w:val="left" w:pos="4100"/>
              </w:tabs>
              <w:contextualSpacing/>
              <w:jc w:val="right"/>
              <w:rPr>
                <w:rFonts w:eastAsia="Arial Unicode MS"/>
                <w:b/>
                <w:bCs/>
              </w:rPr>
            </w:pPr>
            <w:r w:rsidRPr="001A4F04">
              <w:rPr>
                <w:rFonts w:eastAsia="Arial Unicode MS"/>
                <w:b/>
                <w:bCs/>
              </w:rPr>
              <w:t>546.09</w:t>
            </w:r>
          </w:p>
        </w:tc>
        <w:tc>
          <w:tcPr>
            <w:tcW w:w="439" w:type="dxa"/>
            <w:tcBorders>
              <w:top w:val="single" w:sz="4" w:space="0" w:color="auto"/>
              <w:bottom w:val="single" w:sz="4" w:space="0" w:color="auto"/>
            </w:tcBorders>
            <w:tcMar>
              <w:left w:w="0" w:type="dxa"/>
              <w:bottom w:w="0" w:type="dxa"/>
            </w:tcMar>
            <w:vAlign w:val="bottom"/>
          </w:tcPr>
          <w:p w:rsidR="006A0F5B" w:rsidRPr="001A4F04" w:rsidRDefault="006A0F5B" w:rsidP="006A0F5B">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6A0F5B" w:rsidRPr="001A4F04" w:rsidRDefault="006A0F5B" w:rsidP="006A0F5B">
            <w:pPr>
              <w:contextualSpacing/>
              <w:jc w:val="right"/>
              <w:rPr>
                <w:b/>
                <w:bCs/>
              </w:rPr>
            </w:pPr>
          </w:p>
        </w:tc>
        <w:tc>
          <w:tcPr>
            <w:tcW w:w="892" w:type="dxa"/>
            <w:tcBorders>
              <w:top w:val="single" w:sz="4" w:space="0" w:color="auto"/>
              <w:bottom w:val="single" w:sz="4" w:space="0" w:color="auto"/>
            </w:tcBorders>
            <w:tcMar>
              <w:bottom w:w="0" w:type="dxa"/>
            </w:tcMar>
            <w:vAlign w:val="bottom"/>
          </w:tcPr>
          <w:p w:rsidR="006A0F5B" w:rsidRPr="001A4F04" w:rsidRDefault="006A0F5B" w:rsidP="006A0F5B">
            <w:pPr>
              <w:jc w:val="right"/>
              <w:rPr>
                <w:b/>
                <w:bCs/>
              </w:rPr>
            </w:pPr>
            <w:r>
              <w:rPr>
                <w:b/>
                <w:bCs/>
              </w:rPr>
              <w:t>…</w:t>
            </w:r>
          </w:p>
        </w:tc>
      </w:tr>
      <w:tr w:rsidR="006A0F5B" w:rsidRPr="004746C1" w:rsidTr="008A35F9">
        <w:tblPrEx>
          <w:shd w:val="clear" w:color="auto" w:fill="auto"/>
        </w:tblPrEx>
        <w:trPr>
          <w:trHeight w:val="137"/>
          <w:jc w:val="center"/>
        </w:trPr>
        <w:tc>
          <w:tcPr>
            <w:tcW w:w="691" w:type="dxa"/>
          </w:tcPr>
          <w:p w:rsidR="006A0F5B" w:rsidRPr="004746C1" w:rsidRDefault="006A0F5B" w:rsidP="006A0F5B">
            <w:pPr>
              <w:contextualSpacing/>
              <w:jc w:val="right"/>
              <w:rPr>
                <w:b/>
              </w:rPr>
            </w:pPr>
            <w:r w:rsidRPr="004746C1">
              <w:rPr>
                <w:b/>
              </w:rPr>
              <w:t>115</w:t>
            </w:r>
          </w:p>
        </w:tc>
        <w:tc>
          <w:tcPr>
            <w:tcW w:w="5227" w:type="dxa"/>
            <w:tcMar>
              <w:bottom w:w="0" w:type="dxa"/>
            </w:tcMar>
            <w:vAlign w:val="bottom"/>
          </w:tcPr>
          <w:p w:rsidR="006A0F5B" w:rsidRPr="004746C1" w:rsidRDefault="006A0F5B" w:rsidP="006A0F5B">
            <w:pPr>
              <w:contextualSpacing/>
              <w:rPr>
                <w:b/>
              </w:rPr>
            </w:pPr>
            <w:r w:rsidRPr="004746C1">
              <w:t xml:space="preserve"> Financial Suport for Infrastructure Development </w:t>
            </w:r>
          </w:p>
        </w:tc>
        <w:tc>
          <w:tcPr>
            <w:tcW w:w="1612" w:type="dxa"/>
            <w:tcMar>
              <w:left w:w="58" w:type="dxa"/>
              <w:bottom w:w="0" w:type="dxa"/>
              <w:right w:w="58" w:type="dxa"/>
            </w:tcMar>
          </w:tcPr>
          <w:p w:rsidR="006A0F5B" w:rsidRPr="004746C1" w:rsidRDefault="006A0F5B" w:rsidP="006A0F5B">
            <w:pPr>
              <w:jc w:val="right"/>
            </w:pPr>
          </w:p>
        </w:tc>
        <w:tc>
          <w:tcPr>
            <w:tcW w:w="1612" w:type="dxa"/>
            <w:tcMar>
              <w:left w:w="58" w:type="dxa"/>
              <w:bottom w:w="0" w:type="dxa"/>
              <w:right w:w="58" w:type="dxa"/>
            </w:tcMar>
            <w:vAlign w:val="bottom"/>
          </w:tcPr>
          <w:p w:rsidR="006A0F5B" w:rsidRPr="004746C1" w:rsidRDefault="006A0F5B" w:rsidP="006A0F5B">
            <w:pPr>
              <w:jc w:val="right"/>
            </w:pPr>
            <w:r w:rsidRPr="004746C1">
              <w:t xml:space="preserve">447.00 </w:t>
            </w:r>
          </w:p>
        </w:tc>
        <w:tc>
          <w:tcPr>
            <w:tcW w:w="1902" w:type="dxa"/>
            <w:tcMar>
              <w:left w:w="58" w:type="dxa"/>
              <w:bottom w:w="0" w:type="dxa"/>
              <w:right w:w="58" w:type="dxa"/>
            </w:tcMar>
          </w:tcPr>
          <w:p w:rsidR="006A0F5B" w:rsidRPr="004746C1" w:rsidRDefault="006A0F5B" w:rsidP="006A0F5B">
            <w:pPr>
              <w:jc w:val="right"/>
            </w:pPr>
          </w:p>
        </w:tc>
        <w:tc>
          <w:tcPr>
            <w:tcW w:w="1755" w:type="dxa"/>
            <w:tcMar>
              <w:left w:w="58" w:type="dxa"/>
              <w:bottom w:w="0" w:type="dxa"/>
              <w:right w:w="58" w:type="dxa"/>
            </w:tcMar>
            <w:vAlign w:val="bottom"/>
          </w:tcPr>
          <w:p w:rsidR="006A0F5B" w:rsidRPr="004746C1" w:rsidRDefault="006A0F5B" w:rsidP="006A0F5B">
            <w:pPr>
              <w:jc w:val="right"/>
            </w:pPr>
            <w:r w:rsidRPr="004746C1">
              <w:t>447.00</w:t>
            </w:r>
          </w:p>
        </w:tc>
        <w:tc>
          <w:tcPr>
            <w:tcW w:w="1463" w:type="dxa"/>
            <w:tcMar>
              <w:left w:w="58" w:type="dxa"/>
              <w:bottom w:w="0" w:type="dxa"/>
              <w:right w:w="58" w:type="dxa"/>
            </w:tcMar>
            <w:vAlign w:val="bottom"/>
          </w:tcPr>
          <w:p w:rsidR="006A0F5B" w:rsidRPr="004746C1" w:rsidRDefault="006A0F5B" w:rsidP="006A0F5B">
            <w:pPr>
              <w:tabs>
                <w:tab w:val="left" w:pos="3600"/>
                <w:tab w:val="left" w:pos="4100"/>
              </w:tabs>
              <w:contextualSpacing/>
              <w:jc w:val="right"/>
              <w:rPr>
                <w:rFonts w:eastAsia="Arial Unicode MS"/>
                <w:b/>
                <w:bCs/>
              </w:rPr>
            </w:pPr>
            <w:r w:rsidRPr="004746C1">
              <w:t>447.00</w:t>
            </w:r>
          </w:p>
        </w:tc>
        <w:tc>
          <w:tcPr>
            <w:tcW w:w="439" w:type="dxa"/>
            <w:tcMar>
              <w:left w:w="0" w:type="dxa"/>
              <w:bottom w:w="0" w:type="dxa"/>
            </w:tcMar>
            <w:vAlign w:val="bottom"/>
          </w:tcPr>
          <w:p w:rsidR="006A0F5B" w:rsidRPr="004746C1" w:rsidRDefault="006A0F5B" w:rsidP="006A0F5B">
            <w:pPr>
              <w:overflowPunct/>
              <w:contextualSpacing/>
              <w:jc w:val="right"/>
              <w:textAlignment w:val="auto"/>
              <w:rPr>
                <w:b/>
                <w:bCs/>
                <w:vertAlign w:val="superscript"/>
              </w:rPr>
            </w:pPr>
          </w:p>
        </w:tc>
        <w:tc>
          <w:tcPr>
            <w:tcW w:w="440" w:type="dxa"/>
            <w:tcMar>
              <w:bottom w:w="0" w:type="dxa"/>
            </w:tcMar>
            <w:vAlign w:val="bottom"/>
          </w:tcPr>
          <w:p w:rsidR="006A0F5B" w:rsidRPr="004746C1" w:rsidRDefault="006A0F5B" w:rsidP="006A0F5B">
            <w:pPr>
              <w:contextualSpacing/>
              <w:jc w:val="right"/>
              <w:rPr>
                <w:b/>
                <w:bCs/>
              </w:rPr>
            </w:pPr>
          </w:p>
        </w:tc>
        <w:tc>
          <w:tcPr>
            <w:tcW w:w="892" w:type="dxa"/>
            <w:tcMar>
              <w:bottom w:w="0" w:type="dxa"/>
            </w:tcMar>
            <w:vAlign w:val="bottom"/>
          </w:tcPr>
          <w:p w:rsidR="006A0F5B" w:rsidRPr="004746C1" w:rsidRDefault="006A0F5B" w:rsidP="006A0F5B">
            <w:pPr>
              <w:jc w:val="right"/>
              <w:rPr>
                <w:b/>
                <w:bCs/>
              </w:rPr>
            </w:pPr>
          </w:p>
        </w:tc>
      </w:tr>
      <w:tr w:rsidR="005A3624" w:rsidRPr="001A4F04" w:rsidTr="007E356A">
        <w:tblPrEx>
          <w:shd w:val="clear" w:color="auto" w:fill="auto"/>
        </w:tblPrEx>
        <w:trPr>
          <w:trHeight w:val="137"/>
          <w:jc w:val="center"/>
        </w:trPr>
        <w:tc>
          <w:tcPr>
            <w:tcW w:w="691" w:type="dxa"/>
          </w:tcPr>
          <w:p w:rsidR="005A3624" w:rsidRDefault="005A3624" w:rsidP="005A3624">
            <w:pPr>
              <w:contextualSpacing/>
              <w:jc w:val="right"/>
              <w:rPr>
                <w:b/>
              </w:rPr>
            </w:pPr>
          </w:p>
        </w:tc>
        <w:tc>
          <w:tcPr>
            <w:tcW w:w="5227" w:type="dxa"/>
            <w:tcMar>
              <w:bottom w:w="0" w:type="dxa"/>
            </w:tcMar>
            <w:vAlign w:val="bottom"/>
          </w:tcPr>
          <w:p w:rsidR="005A3624" w:rsidRDefault="005A3624" w:rsidP="005A3624">
            <w:pPr>
              <w:contextualSpacing/>
              <w:rPr>
                <w:rFonts w:ascii="Arial" w:hAnsi="Arial" w:cs="Arial"/>
              </w:rPr>
            </w:pPr>
            <w:r w:rsidRPr="00337117">
              <w:t>Strenthening of weighs and Measures Infrastructure</w:t>
            </w:r>
          </w:p>
        </w:tc>
        <w:tc>
          <w:tcPr>
            <w:tcW w:w="1612" w:type="dxa"/>
            <w:tcMar>
              <w:left w:w="58" w:type="dxa"/>
              <w:bottom w:w="0" w:type="dxa"/>
              <w:right w:w="58" w:type="dxa"/>
            </w:tcMar>
          </w:tcPr>
          <w:p w:rsidR="005A3624" w:rsidRPr="00222A03" w:rsidRDefault="005A3624" w:rsidP="005A3624">
            <w:pPr>
              <w:jc w:val="right"/>
            </w:pPr>
          </w:p>
        </w:tc>
        <w:tc>
          <w:tcPr>
            <w:tcW w:w="1612" w:type="dxa"/>
            <w:tcMar>
              <w:left w:w="58" w:type="dxa"/>
              <w:bottom w:w="0" w:type="dxa"/>
              <w:right w:w="58" w:type="dxa"/>
            </w:tcMar>
            <w:vAlign w:val="bottom"/>
          </w:tcPr>
          <w:p w:rsidR="005A3624" w:rsidRDefault="005A3624" w:rsidP="005A3624">
            <w:pPr>
              <w:jc w:val="right"/>
              <w:rPr>
                <w:rFonts w:ascii="Arial" w:hAnsi="Arial" w:cs="Arial"/>
              </w:rPr>
            </w:pPr>
            <w:r w:rsidRPr="00337117">
              <w:t>3,50,000.00</w:t>
            </w:r>
          </w:p>
        </w:tc>
        <w:tc>
          <w:tcPr>
            <w:tcW w:w="1902" w:type="dxa"/>
            <w:tcMar>
              <w:left w:w="58" w:type="dxa"/>
              <w:bottom w:w="0" w:type="dxa"/>
              <w:right w:w="58" w:type="dxa"/>
            </w:tcMar>
          </w:tcPr>
          <w:p w:rsidR="005A3624" w:rsidRPr="00222A03" w:rsidRDefault="005A3624" w:rsidP="005A3624">
            <w:pPr>
              <w:jc w:val="right"/>
            </w:pPr>
          </w:p>
        </w:tc>
        <w:tc>
          <w:tcPr>
            <w:tcW w:w="1755" w:type="dxa"/>
            <w:tcMar>
              <w:left w:w="58" w:type="dxa"/>
              <w:bottom w:w="0" w:type="dxa"/>
              <w:right w:w="58" w:type="dxa"/>
            </w:tcMar>
            <w:vAlign w:val="bottom"/>
          </w:tcPr>
          <w:p w:rsidR="005A3624" w:rsidRDefault="005A3624" w:rsidP="005A3624">
            <w:pPr>
              <w:jc w:val="right"/>
              <w:rPr>
                <w:rFonts w:ascii="Arial" w:hAnsi="Arial" w:cs="Arial"/>
              </w:rPr>
            </w:pPr>
            <w:r w:rsidRPr="00337117">
              <w:t>3,50,000.00</w:t>
            </w:r>
          </w:p>
        </w:tc>
        <w:tc>
          <w:tcPr>
            <w:tcW w:w="1463" w:type="dxa"/>
            <w:tcMar>
              <w:left w:w="58" w:type="dxa"/>
              <w:bottom w:w="0" w:type="dxa"/>
              <w:right w:w="58" w:type="dxa"/>
            </w:tcMar>
            <w:vAlign w:val="bottom"/>
          </w:tcPr>
          <w:p w:rsidR="005A3624" w:rsidRDefault="005A3624" w:rsidP="005A3624">
            <w:pPr>
              <w:tabs>
                <w:tab w:val="left" w:pos="3600"/>
                <w:tab w:val="left" w:pos="4100"/>
              </w:tabs>
              <w:contextualSpacing/>
              <w:jc w:val="right"/>
              <w:rPr>
                <w:rFonts w:ascii="Arial" w:hAnsi="Arial" w:cs="Arial"/>
              </w:rPr>
            </w:pPr>
            <w:r w:rsidRPr="00337117">
              <w:t>3,50,000.00</w:t>
            </w:r>
          </w:p>
        </w:tc>
        <w:tc>
          <w:tcPr>
            <w:tcW w:w="439" w:type="dxa"/>
            <w:tcMar>
              <w:left w:w="0" w:type="dxa"/>
              <w:bottom w:w="0" w:type="dxa"/>
            </w:tcMar>
            <w:vAlign w:val="bottom"/>
          </w:tcPr>
          <w:p w:rsidR="005A3624" w:rsidRPr="001A4F04" w:rsidRDefault="005A3624" w:rsidP="005A3624">
            <w:pPr>
              <w:overflowPunct/>
              <w:contextualSpacing/>
              <w:jc w:val="right"/>
              <w:textAlignment w:val="auto"/>
              <w:rPr>
                <w:b/>
                <w:bCs/>
                <w:vertAlign w:val="superscript"/>
              </w:rPr>
            </w:pPr>
          </w:p>
        </w:tc>
        <w:tc>
          <w:tcPr>
            <w:tcW w:w="440" w:type="dxa"/>
            <w:tcMar>
              <w:bottom w:w="0" w:type="dxa"/>
            </w:tcMar>
            <w:vAlign w:val="bottom"/>
          </w:tcPr>
          <w:p w:rsidR="005A3624" w:rsidRPr="001A4F04" w:rsidRDefault="005A3624" w:rsidP="005A3624">
            <w:pPr>
              <w:contextualSpacing/>
              <w:jc w:val="right"/>
              <w:rPr>
                <w:b/>
                <w:bCs/>
              </w:rPr>
            </w:pPr>
          </w:p>
        </w:tc>
        <w:tc>
          <w:tcPr>
            <w:tcW w:w="892" w:type="dxa"/>
            <w:tcMar>
              <w:bottom w:w="0" w:type="dxa"/>
            </w:tcMar>
          </w:tcPr>
          <w:p w:rsidR="005A3624" w:rsidRDefault="005A3624" w:rsidP="005A3624">
            <w:pPr>
              <w:jc w:val="right"/>
              <w:rPr>
                <w:b/>
                <w:bCs/>
              </w:rPr>
            </w:pPr>
            <w:r w:rsidRPr="00C0756D">
              <w:rPr>
                <w:rFonts w:eastAsia="Arial Unicode MS"/>
                <w:bCs/>
              </w:rPr>
              <w:t>…</w:t>
            </w:r>
          </w:p>
        </w:tc>
      </w:tr>
      <w:tr w:rsidR="005A3624" w:rsidRPr="00337117" w:rsidTr="005A3624">
        <w:tblPrEx>
          <w:shd w:val="clear" w:color="auto" w:fill="auto"/>
        </w:tblPrEx>
        <w:trPr>
          <w:trHeight w:val="137"/>
          <w:jc w:val="center"/>
        </w:trPr>
        <w:tc>
          <w:tcPr>
            <w:tcW w:w="691" w:type="dxa"/>
          </w:tcPr>
          <w:p w:rsidR="005A3624" w:rsidRPr="00337117" w:rsidRDefault="005A3624" w:rsidP="005A3624">
            <w:pPr>
              <w:contextualSpacing/>
              <w:jc w:val="right"/>
              <w:rPr>
                <w:b/>
              </w:rPr>
            </w:pPr>
          </w:p>
        </w:tc>
        <w:tc>
          <w:tcPr>
            <w:tcW w:w="5227" w:type="dxa"/>
            <w:tcMar>
              <w:bottom w:w="0" w:type="dxa"/>
            </w:tcMar>
            <w:vAlign w:val="bottom"/>
          </w:tcPr>
          <w:p w:rsidR="005A3624" w:rsidRPr="00337117" w:rsidRDefault="005A3624" w:rsidP="005A3624">
            <w:pPr>
              <w:overflowPunct/>
              <w:autoSpaceDE/>
              <w:autoSpaceDN/>
              <w:adjustRightInd/>
              <w:textAlignment w:val="auto"/>
              <w:rPr>
                <w:lang w:val="en-IN" w:eastAsia="en-IN"/>
              </w:rPr>
            </w:pPr>
            <w:r w:rsidRPr="00337117">
              <w:t xml:space="preserve">Various Devlopmental and Instastructure works </w:t>
            </w:r>
          </w:p>
        </w:tc>
        <w:tc>
          <w:tcPr>
            <w:tcW w:w="1612" w:type="dxa"/>
            <w:tcMar>
              <w:left w:w="58" w:type="dxa"/>
              <w:bottom w:w="0" w:type="dxa"/>
              <w:right w:w="58" w:type="dxa"/>
            </w:tcMar>
          </w:tcPr>
          <w:p w:rsidR="005A3624" w:rsidRPr="00337117" w:rsidRDefault="005A3624" w:rsidP="005A3624">
            <w:pPr>
              <w:jc w:val="right"/>
            </w:pPr>
          </w:p>
        </w:tc>
        <w:tc>
          <w:tcPr>
            <w:tcW w:w="1612" w:type="dxa"/>
            <w:tcMar>
              <w:left w:w="58" w:type="dxa"/>
              <w:bottom w:w="0" w:type="dxa"/>
              <w:right w:w="58" w:type="dxa"/>
            </w:tcMar>
            <w:vAlign w:val="bottom"/>
          </w:tcPr>
          <w:p w:rsidR="005A3624" w:rsidRPr="00337117" w:rsidRDefault="005A3624" w:rsidP="005A3624">
            <w:pPr>
              <w:jc w:val="right"/>
            </w:pPr>
            <w:r w:rsidRPr="00337117">
              <w:t>3,168.74</w:t>
            </w:r>
          </w:p>
        </w:tc>
        <w:tc>
          <w:tcPr>
            <w:tcW w:w="1902" w:type="dxa"/>
            <w:tcMar>
              <w:left w:w="58" w:type="dxa"/>
              <w:bottom w:w="0" w:type="dxa"/>
              <w:right w:w="58" w:type="dxa"/>
            </w:tcMar>
          </w:tcPr>
          <w:p w:rsidR="005A3624" w:rsidRPr="00337117" w:rsidRDefault="005A3624" w:rsidP="005A3624">
            <w:pPr>
              <w:jc w:val="right"/>
            </w:pPr>
          </w:p>
        </w:tc>
        <w:tc>
          <w:tcPr>
            <w:tcW w:w="1755" w:type="dxa"/>
            <w:tcMar>
              <w:left w:w="58" w:type="dxa"/>
              <w:bottom w:w="0" w:type="dxa"/>
              <w:right w:w="58" w:type="dxa"/>
            </w:tcMar>
            <w:vAlign w:val="bottom"/>
          </w:tcPr>
          <w:p w:rsidR="005A3624" w:rsidRPr="00337117" w:rsidRDefault="005A3624" w:rsidP="005A3624">
            <w:pPr>
              <w:jc w:val="right"/>
            </w:pPr>
            <w:r w:rsidRPr="00337117">
              <w:t>3,168.74</w:t>
            </w:r>
          </w:p>
        </w:tc>
        <w:tc>
          <w:tcPr>
            <w:tcW w:w="1463" w:type="dxa"/>
            <w:tcMar>
              <w:left w:w="58" w:type="dxa"/>
              <w:bottom w:w="0" w:type="dxa"/>
              <w:right w:w="58" w:type="dxa"/>
            </w:tcMar>
            <w:vAlign w:val="bottom"/>
          </w:tcPr>
          <w:p w:rsidR="005A3624" w:rsidRPr="00337117" w:rsidRDefault="005A3624" w:rsidP="005A3624">
            <w:pPr>
              <w:tabs>
                <w:tab w:val="left" w:pos="3600"/>
                <w:tab w:val="left" w:pos="4100"/>
              </w:tabs>
              <w:contextualSpacing/>
              <w:jc w:val="right"/>
            </w:pPr>
            <w:r w:rsidRPr="00337117">
              <w:t>3,168.75</w:t>
            </w:r>
          </w:p>
        </w:tc>
        <w:tc>
          <w:tcPr>
            <w:tcW w:w="439" w:type="dxa"/>
            <w:tcMar>
              <w:left w:w="0" w:type="dxa"/>
              <w:bottom w:w="0" w:type="dxa"/>
            </w:tcMar>
            <w:vAlign w:val="bottom"/>
          </w:tcPr>
          <w:p w:rsidR="005A3624" w:rsidRPr="00337117" w:rsidRDefault="005A3624" w:rsidP="005A3624">
            <w:pPr>
              <w:overflowPunct/>
              <w:contextualSpacing/>
              <w:jc w:val="right"/>
              <w:textAlignment w:val="auto"/>
              <w:rPr>
                <w:b/>
                <w:bCs/>
                <w:vertAlign w:val="superscript"/>
              </w:rPr>
            </w:pPr>
          </w:p>
        </w:tc>
        <w:tc>
          <w:tcPr>
            <w:tcW w:w="440" w:type="dxa"/>
            <w:tcMar>
              <w:bottom w:w="0" w:type="dxa"/>
            </w:tcMar>
            <w:vAlign w:val="bottom"/>
          </w:tcPr>
          <w:p w:rsidR="005A3624" w:rsidRPr="00337117" w:rsidRDefault="005A3624" w:rsidP="005A3624">
            <w:pPr>
              <w:contextualSpacing/>
              <w:jc w:val="right"/>
              <w:rPr>
                <w:b/>
                <w:bCs/>
              </w:rPr>
            </w:pPr>
          </w:p>
        </w:tc>
        <w:tc>
          <w:tcPr>
            <w:tcW w:w="892" w:type="dxa"/>
            <w:tcMar>
              <w:bottom w:w="0" w:type="dxa"/>
            </w:tcMar>
          </w:tcPr>
          <w:p w:rsidR="005A3624" w:rsidRPr="00337117" w:rsidRDefault="005A3624" w:rsidP="005A3624">
            <w:pPr>
              <w:jc w:val="right"/>
              <w:rPr>
                <w:b/>
                <w:bCs/>
              </w:rPr>
            </w:pPr>
            <w:r w:rsidRPr="00C0756D">
              <w:rPr>
                <w:rFonts w:eastAsia="Arial Unicode MS"/>
                <w:bCs/>
              </w:rPr>
              <w:t>…</w:t>
            </w:r>
          </w:p>
        </w:tc>
      </w:tr>
      <w:tr w:rsidR="005A3624" w:rsidRPr="00337117" w:rsidTr="005A3624">
        <w:tblPrEx>
          <w:shd w:val="clear" w:color="auto" w:fill="auto"/>
        </w:tblPrEx>
        <w:trPr>
          <w:trHeight w:val="137"/>
          <w:jc w:val="center"/>
        </w:trPr>
        <w:tc>
          <w:tcPr>
            <w:tcW w:w="691" w:type="dxa"/>
            <w:tcBorders>
              <w:bottom w:val="single" w:sz="4" w:space="0" w:color="auto"/>
            </w:tcBorders>
          </w:tcPr>
          <w:p w:rsidR="005A3624" w:rsidRPr="00337117" w:rsidRDefault="005A3624" w:rsidP="005A3624">
            <w:pPr>
              <w:contextualSpacing/>
              <w:jc w:val="right"/>
              <w:rPr>
                <w:b/>
              </w:rPr>
            </w:pPr>
          </w:p>
        </w:tc>
        <w:tc>
          <w:tcPr>
            <w:tcW w:w="5227" w:type="dxa"/>
            <w:tcBorders>
              <w:bottom w:val="single" w:sz="4" w:space="0" w:color="auto"/>
            </w:tcBorders>
            <w:tcMar>
              <w:bottom w:w="0" w:type="dxa"/>
            </w:tcMar>
            <w:vAlign w:val="bottom"/>
          </w:tcPr>
          <w:p w:rsidR="005A3624" w:rsidRPr="00337117" w:rsidRDefault="005A3624" w:rsidP="005A3624">
            <w:pPr>
              <w:overflowPunct/>
              <w:autoSpaceDE/>
              <w:autoSpaceDN/>
              <w:adjustRightInd/>
              <w:textAlignment w:val="auto"/>
            </w:pPr>
            <w:r w:rsidRPr="00337117">
              <w:t>Capital Support for infrstructure Development</w:t>
            </w:r>
          </w:p>
        </w:tc>
        <w:tc>
          <w:tcPr>
            <w:tcW w:w="1612" w:type="dxa"/>
            <w:tcBorders>
              <w:bottom w:val="single" w:sz="4" w:space="0" w:color="auto"/>
            </w:tcBorders>
            <w:tcMar>
              <w:left w:w="58" w:type="dxa"/>
              <w:bottom w:w="0" w:type="dxa"/>
              <w:right w:w="58" w:type="dxa"/>
            </w:tcMar>
          </w:tcPr>
          <w:p w:rsidR="005A3624" w:rsidRPr="00337117" w:rsidRDefault="005A3624" w:rsidP="005A3624">
            <w:pPr>
              <w:jc w:val="right"/>
            </w:pPr>
          </w:p>
        </w:tc>
        <w:tc>
          <w:tcPr>
            <w:tcW w:w="1612" w:type="dxa"/>
            <w:tcBorders>
              <w:bottom w:val="single" w:sz="4" w:space="0" w:color="auto"/>
            </w:tcBorders>
            <w:tcMar>
              <w:left w:w="58" w:type="dxa"/>
              <w:bottom w:w="0" w:type="dxa"/>
              <w:right w:w="58" w:type="dxa"/>
            </w:tcMar>
            <w:vAlign w:val="bottom"/>
          </w:tcPr>
          <w:p w:rsidR="005A3624" w:rsidRPr="00337117" w:rsidRDefault="005A3624" w:rsidP="005A3624">
            <w:pPr>
              <w:jc w:val="right"/>
            </w:pPr>
            <w:r w:rsidRPr="00337117">
              <w:t>3,000.00</w:t>
            </w:r>
          </w:p>
        </w:tc>
        <w:tc>
          <w:tcPr>
            <w:tcW w:w="1902" w:type="dxa"/>
            <w:tcBorders>
              <w:bottom w:val="single" w:sz="4" w:space="0" w:color="auto"/>
            </w:tcBorders>
            <w:tcMar>
              <w:left w:w="58" w:type="dxa"/>
              <w:bottom w:w="0" w:type="dxa"/>
              <w:right w:w="58" w:type="dxa"/>
            </w:tcMar>
          </w:tcPr>
          <w:p w:rsidR="005A3624" w:rsidRPr="00337117" w:rsidRDefault="005A3624" w:rsidP="005A3624">
            <w:pPr>
              <w:jc w:val="right"/>
            </w:pPr>
          </w:p>
        </w:tc>
        <w:tc>
          <w:tcPr>
            <w:tcW w:w="1755" w:type="dxa"/>
            <w:tcBorders>
              <w:bottom w:val="single" w:sz="4" w:space="0" w:color="auto"/>
            </w:tcBorders>
            <w:tcMar>
              <w:left w:w="58" w:type="dxa"/>
              <w:bottom w:w="0" w:type="dxa"/>
              <w:right w:w="58" w:type="dxa"/>
            </w:tcMar>
            <w:vAlign w:val="bottom"/>
          </w:tcPr>
          <w:p w:rsidR="005A3624" w:rsidRPr="00337117" w:rsidRDefault="005A3624" w:rsidP="005A3624">
            <w:pPr>
              <w:jc w:val="right"/>
            </w:pPr>
            <w:r w:rsidRPr="00337117">
              <w:t>3,000.00</w:t>
            </w:r>
          </w:p>
        </w:tc>
        <w:tc>
          <w:tcPr>
            <w:tcW w:w="1463" w:type="dxa"/>
            <w:tcBorders>
              <w:bottom w:val="single" w:sz="4" w:space="0" w:color="auto"/>
            </w:tcBorders>
            <w:tcMar>
              <w:left w:w="58" w:type="dxa"/>
              <w:bottom w:w="0" w:type="dxa"/>
              <w:right w:w="58" w:type="dxa"/>
            </w:tcMar>
            <w:vAlign w:val="bottom"/>
          </w:tcPr>
          <w:p w:rsidR="005A3624" w:rsidRPr="00337117" w:rsidRDefault="005A3624" w:rsidP="005A3624">
            <w:pPr>
              <w:tabs>
                <w:tab w:val="left" w:pos="3600"/>
                <w:tab w:val="left" w:pos="4100"/>
              </w:tabs>
              <w:contextualSpacing/>
              <w:jc w:val="right"/>
            </w:pPr>
            <w:r w:rsidRPr="00337117">
              <w:t>3,000.00</w:t>
            </w:r>
          </w:p>
        </w:tc>
        <w:tc>
          <w:tcPr>
            <w:tcW w:w="439" w:type="dxa"/>
            <w:tcBorders>
              <w:bottom w:val="single" w:sz="4" w:space="0" w:color="auto"/>
            </w:tcBorders>
            <w:tcMar>
              <w:left w:w="0" w:type="dxa"/>
              <w:bottom w:w="0" w:type="dxa"/>
            </w:tcMar>
            <w:vAlign w:val="bottom"/>
          </w:tcPr>
          <w:p w:rsidR="005A3624" w:rsidRPr="00337117" w:rsidRDefault="005A3624" w:rsidP="005A3624">
            <w:pPr>
              <w:overflowPunct/>
              <w:contextualSpacing/>
              <w:jc w:val="right"/>
              <w:textAlignment w:val="auto"/>
              <w:rPr>
                <w:b/>
                <w:bCs/>
                <w:vertAlign w:val="superscript"/>
              </w:rPr>
            </w:pPr>
          </w:p>
        </w:tc>
        <w:tc>
          <w:tcPr>
            <w:tcW w:w="440" w:type="dxa"/>
            <w:tcBorders>
              <w:bottom w:val="single" w:sz="4" w:space="0" w:color="auto"/>
            </w:tcBorders>
            <w:tcMar>
              <w:bottom w:w="0" w:type="dxa"/>
            </w:tcMar>
            <w:vAlign w:val="bottom"/>
          </w:tcPr>
          <w:p w:rsidR="005A3624" w:rsidRPr="00337117" w:rsidRDefault="005A3624" w:rsidP="005A3624">
            <w:pPr>
              <w:contextualSpacing/>
              <w:jc w:val="right"/>
              <w:rPr>
                <w:b/>
                <w:bCs/>
              </w:rPr>
            </w:pPr>
          </w:p>
        </w:tc>
        <w:tc>
          <w:tcPr>
            <w:tcW w:w="892" w:type="dxa"/>
            <w:tcBorders>
              <w:bottom w:val="single" w:sz="4" w:space="0" w:color="auto"/>
            </w:tcBorders>
            <w:tcMar>
              <w:bottom w:w="0" w:type="dxa"/>
            </w:tcMar>
          </w:tcPr>
          <w:p w:rsidR="005A3624" w:rsidRPr="00337117" w:rsidRDefault="005A3624" w:rsidP="005A3624">
            <w:pPr>
              <w:jc w:val="right"/>
              <w:rPr>
                <w:b/>
                <w:bCs/>
              </w:rPr>
            </w:pPr>
            <w:r w:rsidRPr="00C0756D">
              <w:rPr>
                <w:rFonts w:eastAsia="Arial Unicode MS"/>
                <w:bCs/>
              </w:rPr>
              <w:t>…</w:t>
            </w:r>
          </w:p>
        </w:tc>
      </w:tr>
    </w:tbl>
    <w:p w:rsidR="005B4C9E" w:rsidRPr="001A4F04" w:rsidRDefault="005B4C9E" w:rsidP="005B4C9E">
      <w:pPr>
        <w:overflowPunct/>
        <w:autoSpaceDE/>
        <w:autoSpaceDN/>
        <w:adjustRightInd/>
        <w:textAlignment w:val="auto"/>
        <w:rPr>
          <w:b/>
        </w:rPr>
      </w:pPr>
      <w:r>
        <w:br w:type="page"/>
      </w:r>
      <w:proofErr w:type="gramStart"/>
      <w:r w:rsidRPr="001A4F04">
        <w:rPr>
          <w:b/>
          <w:sz w:val="24"/>
          <w:szCs w:val="24"/>
        </w:rPr>
        <w:lastRenderedPageBreak/>
        <w:t xml:space="preserve">STATEMENT NO.16 - DETAILED STATEMENT OF CAPITAL EXPENDITURE BY MINOR HEADS AND </w:t>
      </w:r>
      <w:r w:rsidR="000E45D4">
        <w:rPr>
          <w:b/>
          <w:sz w:val="24"/>
          <w:szCs w:val="24"/>
        </w:rPr>
        <w:t>SUB HEADS</w:t>
      </w:r>
      <w:r w:rsidRPr="001A4F04">
        <w:rPr>
          <w:b/>
          <w:sz w:val="24"/>
          <w:szCs w:val="24"/>
        </w:rPr>
        <w:t xml:space="preserve"> – contd.</w:t>
      </w:r>
      <w:proofErr w:type="gramEnd"/>
    </w:p>
    <w:p w:rsidR="005B4C9E" w:rsidRPr="001A4F04" w:rsidRDefault="005B4C9E" w:rsidP="005B4C9E">
      <w:pPr>
        <w:spacing w:after="120"/>
        <w:jc w:val="center"/>
        <w:rPr>
          <w:b/>
          <w:bCs/>
          <w:i/>
          <w:iCs/>
          <w:sz w:val="24"/>
          <w:szCs w:val="24"/>
        </w:rPr>
      </w:pPr>
      <w:r w:rsidRPr="001A4F04">
        <w:rPr>
          <w:b/>
          <w:bCs/>
          <w:i/>
          <w:iCs/>
          <w:sz w:val="24"/>
          <w:szCs w:val="24"/>
        </w:rPr>
        <w:t>(Figures in italics represent Charged Expenditure)</w:t>
      </w:r>
    </w:p>
    <w:tbl>
      <w:tblPr>
        <w:tblW w:w="16033" w:type="dxa"/>
        <w:jc w:val="center"/>
        <w:shd w:val="clear" w:color="auto" w:fill="BFBFBF"/>
        <w:tblLayout w:type="fixed"/>
        <w:tblCellMar>
          <w:left w:w="58" w:type="dxa"/>
          <w:right w:w="58" w:type="dxa"/>
        </w:tblCellMar>
        <w:tblLook w:val="0000"/>
      </w:tblPr>
      <w:tblGrid>
        <w:gridCol w:w="691"/>
        <w:gridCol w:w="5227"/>
        <w:gridCol w:w="1612"/>
        <w:gridCol w:w="1612"/>
        <w:gridCol w:w="1902"/>
        <w:gridCol w:w="1755"/>
        <w:gridCol w:w="1463"/>
        <w:gridCol w:w="439"/>
        <w:gridCol w:w="440"/>
        <w:gridCol w:w="892"/>
      </w:tblGrid>
      <w:tr w:rsidR="005B4C9E" w:rsidRPr="001A4F04" w:rsidTr="00A8245D">
        <w:trPr>
          <w:trHeight w:val="255"/>
          <w:jc w:val="center"/>
        </w:trPr>
        <w:tc>
          <w:tcPr>
            <w:tcW w:w="5918" w:type="dxa"/>
            <w:gridSpan w:val="2"/>
            <w:vMerge w:val="restart"/>
            <w:tcBorders>
              <w:top w:val="single" w:sz="4" w:space="0" w:color="auto"/>
            </w:tcBorders>
            <w:shd w:val="clear" w:color="auto" w:fill="BFBFBF"/>
            <w:tcMar>
              <w:top w:w="15" w:type="dxa"/>
              <w:left w:w="58" w:type="dxa"/>
              <w:bottom w:w="0" w:type="dxa"/>
              <w:right w:w="58" w:type="dxa"/>
            </w:tcMar>
            <w:vAlign w:val="center"/>
          </w:tcPr>
          <w:p w:rsidR="005B4C9E" w:rsidRPr="001A4F04" w:rsidRDefault="005B4C9E" w:rsidP="00A8245D">
            <w:pPr>
              <w:spacing w:line="276" w:lineRule="auto"/>
              <w:contextualSpacing/>
              <w:jc w:val="center"/>
              <w:rPr>
                <w:b/>
                <w:bCs/>
                <w:i/>
                <w:iCs/>
              </w:rPr>
            </w:pPr>
            <w:r w:rsidRPr="001A4F04">
              <w:rPr>
                <w:b/>
                <w:bCs/>
                <w:i/>
                <w:iCs/>
              </w:rPr>
              <w:t>Nature of Expenditure</w:t>
            </w:r>
          </w:p>
        </w:tc>
        <w:tc>
          <w:tcPr>
            <w:tcW w:w="1612" w:type="dxa"/>
            <w:vMerge w:val="restart"/>
            <w:tcBorders>
              <w:top w:val="single" w:sz="4" w:space="0" w:color="auto"/>
            </w:tcBorders>
            <w:shd w:val="clear" w:color="auto" w:fill="BFBFBF"/>
            <w:tcMar>
              <w:top w:w="15" w:type="dxa"/>
              <w:left w:w="58" w:type="dxa"/>
              <w:bottom w:w="0" w:type="dxa"/>
              <w:right w:w="58" w:type="dxa"/>
            </w:tcMar>
            <w:vAlign w:val="center"/>
          </w:tcPr>
          <w:p w:rsidR="005B4C9E" w:rsidRPr="001A4F04" w:rsidRDefault="005B4C9E" w:rsidP="00A8245D">
            <w:pPr>
              <w:spacing w:line="276" w:lineRule="auto"/>
              <w:contextualSpacing/>
              <w:jc w:val="center"/>
              <w:rPr>
                <w:b/>
                <w:bCs/>
                <w:i/>
                <w:iCs/>
              </w:rPr>
            </w:pPr>
            <w:r w:rsidRPr="001A4F04">
              <w:rPr>
                <w:b/>
                <w:bCs/>
                <w:i/>
                <w:iCs/>
              </w:rPr>
              <w:t xml:space="preserve">Expenditure for </w:t>
            </w:r>
            <w:r w:rsidRPr="001A4F04">
              <w:rPr>
                <w:b/>
                <w:bCs/>
                <w:i/>
                <w:iCs/>
              </w:rPr>
              <w:br/>
            </w:r>
            <w:r w:rsidR="00860F9F">
              <w:rPr>
                <w:b/>
                <w:bCs/>
                <w:i/>
                <w:iCs/>
              </w:rPr>
              <w:t>2022-23</w:t>
            </w:r>
          </w:p>
        </w:tc>
        <w:tc>
          <w:tcPr>
            <w:tcW w:w="5269" w:type="dxa"/>
            <w:gridSpan w:val="3"/>
            <w:tcBorders>
              <w:top w:val="single" w:sz="4" w:space="0" w:color="auto"/>
              <w:bottom w:val="single" w:sz="4" w:space="0" w:color="auto"/>
            </w:tcBorders>
            <w:shd w:val="clear" w:color="auto" w:fill="BFBFBF"/>
            <w:tcMar>
              <w:top w:w="15" w:type="dxa"/>
              <w:left w:w="58" w:type="dxa"/>
              <w:bottom w:w="0" w:type="dxa"/>
              <w:right w:w="58" w:type="dxa"/>
            </w:tcMar>
            <w:vAlign w:val="center"/>
          </w:tcPr>
          <w:p w:rsidR="005B4C9E" w:rsidRPr="001A4F04" w:rsidRDefault="005B4C9E" w:rsidP="00A8245D">
            <w:pPr>
              <w:spacing w:line="276" w:lineRule="auto"/>
              <w:contextualSpacing/>
              <w:jc w:val="center"/>
              <w:rPr>
                <w:b/>
                <w:bCs/>
                <w:i/>
                <w:iCs/>
              </w:rPr>
            </w:pPr>
            <w:r w:rsidRPr="001A4F04">
              <w:rPr>
                <w:b/>
                <w:bCs/>
                <w:i/>
                <w:iCs/>
              </w:rPr>
              <w:t xml:space="preserve">Expenditure during </w:t>
            </w:r>
            <w:r w:rsidR="00860F9F">
              <w:rPr>
                <w:b/>
                <w:bCs/>
                <w:i/>
                <w:iCs/>
              </w:rPr>
              <w:t>2023-24</w:t>
            </w:r>
          </w:p>
        </w:tc>
        <w:tc>
          <w:tcPr>
            <w:tcW w:w="1902" w:type="dxa"/>
            <w:gridSpan w:val="2"/>
            <w:vMerge w:val="restart"/>
            <w:tcBorders>
              <w:top w:val="single" w:sz="4" w:space="0" w:color="auto"/>
            </w:tcBorders>
            <w:shd w:val="clear" w:color="auto" w:fill="BFBFBF"/>
            <w:tcMar>
              <w:top w:w="15" w:type="dxa"/>
              <w:left w:w="58" w:type="dxa"/>
              <w:right w:w="58" w:type="dxa"/>
            </w:tcMar>
            <w:vAlign w:val="center"/>
          </w:tcPr>
          <w:p w:rsidR="005B4C9E" w:rsidRPr="001A4F04" w:rsidRDefault="005B4C9E" w:rsidP="00A8245D">
            <w:pPr>
              <w:spacing w:line="276" w:lineRule="auto"/>
              <w:contextualSpacing/>
              <w:jc w:val="center"/>
              <w:rPr>
                <w:b/>
                <w:bCs/>
                <w:i/>
                <w:iCs/>
              </w:rPr>
            </w:pPr>
            <w:r w:rsidRPr="001A4F04">
              <w:rPr>
                <w:b/>
                <w:bCs/>
                <w:i/>
                <w:iCs/>
              </w:rPr>
              <w:t>Expenditure</w:t>
            </w:r>
            <w:r w:rsidRPr="001A4F04">
              <w:rPr>
                <w:b/>
                <w:bCs/>
                <w:i/>
                <w:iCs/>
              </w:rPr>
              <w:br/>
              <w:t xml:space="preserve"> to end of </w:t>
            </w:r>
            <w:r w:rsidRPr="001A4F04">
              <w:rPr>
                <w:b/>
                <w:bCs/>
                <w:i/>
                <w:iCs/>
              </w:rPr>
              <w:br/>
            </w:r>
            <w:r w:rsidR="00860F9F">
              <w:rPr>
                <w:b/>
                <w:bCs/>
                <w:i/>
                <w:iCs/>
              </w:rPr>
              <w:t>2023-24</w:t>
            </w:r>
          </w:p>
        </w:tc>
        <w:tc>
          <w:tcPr>
            <w:tcW w:w="1332" w:type="dxa"/>
            <w:gridSpan w:val="2"/>
            <w:vMerge w:val="restart"/>
            <w:tcBorders>
              <w:top w:val="single" w:sz="4" w:space="0" w:color="auto"/>
            </w:tcBorders>
            <w:shd w:val="clear" w:color="auto" w:fill="BFBFBF"/>
            <w:tcMar>
              <w:top w:w="15" w:type="dxa"/>
            </w:tcMar>
            <w:vAlign w:val="center"/>
          </w:tcPr>
          <w:p w:rsidR="005B4C9E" w:rsidRPr="001A4F04" w:rsidRDefault="005B4C9E" w:rsidP="00A8245D">
            <w:pPr>
              <w:spacing w:line="276" w:lineRule="auto"/>
              <w:contextualSpacing/>
              <w:jc w:val="center"/>
              <w:rPr>
                <w:b/>
                <w:bCs/>
                <w:i/>
                <w:iCs/>
              </w:rPr>
            </w:pPr>
            <w:r w:rsidRPr="001A4F04">
              <w:rPr>
                <w:b/>
                <w:bCs/>
                <w:i/>
                <w:iCs/>
              </w:rPr>
              <w:t xml:space="preserve">Percentage Increase (+) / Decrease (-) </w:t>
            </w:r>
            <w:r w:rsidRPr="001A4F04">
              <w:rPr>
                <w:b/>
                <w:bCs/>
                <w:i/>
                <w:iCs/>
              </w:rPr>
              <w:br/>
              <w:t>during the year</w:t>
            </w:r>
          </w:p>
        </w:tc>
      </w:tr>
      <w:tr w:rsidR="005B4C9E" w:rsidRPr="001A4F04" w:rsidTr="00A8245D">
        <w:trPr>
          <w:trHeight w:val="264"/>
          <w:jc w:val="center"/>
        </w:trPr>
        <w:tc>
          <w:tcPr>
            <w:tcW w:w="5918" w:type="dxa"/>
            <w:gridSpan w:val="2"/>
            <w:vMerge/>
            <w:shd w:val="clear" w:color="auto" w:fill="BFBFBF"/>
            <w:vAlign w:val="center"/>
          </w:tcPr>
          <w:p w:rsidR="005B4C9E" w:rsidRPr="001A4F04" w:rsidRDefault="005B4C9E" w:rsidP="00A8245D">
            <w:pPr>
              <w:spacing w:line="276" w:lineRule="auto"/>
              <w:contextualSpacing/>
              <w:jc w:val="center"/>
              <w:rPr>
                <w:b/>
                <w:bCs/>
                <w:i/>
                <w:iCs/>
              </w:rPr>
            </w:pPr>
          </w:p>
        </w:tc>
        <w:tc>
          <w:tcPr>
            <w:tcW w:w="1612" w:type="dxa"/>
            <w:vMerge/>
            <w:shd w:val="clear" w:color="auto" w:fill="BFBFBF"/>
            <w:tcMar>
              <w:bottom w:w="0" w:type="dxa"/>
            </w:tcMar>
            <w:vAlign w:val="center"/>
          </w:tcPr>
          <w:p w:rsidR="005B4C9E" w:rsidRPr="001A4F04" w:rsidRDefault="005B4C9E" w:rsidP="00A8245D">
            <w:pPr>
              <w:spacing w:line="276" w:lineRule="auto"/>
              <w:contextualSpacing/>
              <w:jc w:val="center"/>
              <w:rPr>
                <w:b/>
                <w:bCs/>
                <w:i/>
                <w:iCs/>
              </w:rPr>
            </w:pPr>
          </w:p>
        </w:tc>
        <w:tc>
          <w:tcPr>
            <w:tcW w:w="1612" w:type="dxa"/>
            <w:vMerge w:val="restart"/>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lang w:val="fr-FR"/>
              </w:rPr>
            </w:pPr>
            <w:r w:rsidRPr="001A4F04">
              <w:rPr>
                <w:b/>
                <w:bCs/>
                <w:i/>
                <w:iCs/>
                <w:lang w:val="fr-FR"/>
              </w:rPr>
              <w:t>State FundExpenditure</w:t>
            </w:r>
          </w:p>
        </w:tc>
        <w:tc>
          <w:tcPr>
            <w:tcW w:w="1902" w:type="dxa"/>
            <w:vMerge w:val="restart"/>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lang w:val="en-IN"/>
              </w:rPr>
            </w:pPr>
            <w:r w:rsidRPr="001A4F04">
              <w:rPr>
                <w:b/>
                <w:bCs/>
                <w:i/>
                <w:iCs/>
                <w:lang w:val="en-IN"/>
              </w:rPr>
              <w:t>Central Assistance (including</w:t>
            </w:r>
          </w:p>
          <w:p w:rsidR="005B4C9E" w:rsidRPr="001A4F04" w:rsidRDefault="008D2631" w:rsidP="00A8245D">
            <w:pPr>
              <w:spacing w:line="276" w:lineRule="auto"/>
              <w:contextualSpacing/>
              <w:jc w:val="center"/>
              <w:rPr>
                <w:b/>
                <w:bCs/>
                <w:i/>
                <w:iCs/>
                <w:lang w:val="fr-FR"/>
              </w:rPr>
            </w:pPr>
            <w:r>
              <w:rPr>
                <w:b/>
                <w:bCs/>
                <w:i/>
                <w:iCs/>
              </w:rPr>
              <w:t>CSS / CS)</w:t>
            </w:r>
          </w:p>
        </w:tc>
        <w:tc>
          <w:tcPr>
            <w:tcW w:w="1755" w:type="dxa"/>
            <w:vMerge w:val="restart"/>
            <w:shd w:val="clear" w:color="auto" w:fill="BFBFBF"/>
            <w:tcMar>
              <w:top w:w="15" w:type="dxa"/>
              <w:left w:w="58" w:type="dxa"/>
              <w:bottom w:w="0" w:type="dxa"/>
              <w:right w:w="58" w:type="dxa"/>
            </w:tcMar>
            <w:vAlign w:val="center"/>
          </w:tcPr>
          <w:p w:rsidR="005B4C9E" w:rsidRPr="001A4F04" w:rsidRDefault="005B4C9E" w:rsidP="00A8245D">
            <w:pPr>
              <w:spacing w:line="276" w:lineRule="auto"/>
              <w:contextualSpacing/>
              <w:jc w:val="center"/>
              <w:rPr>
                <w:b/>
                <w:bCs/>
                <w:i/>
                <w:iCs/>
              </w:rPr>
            </w:pPr>
            <w:r w:rsidRPr="001A4F04">
              <w:rPr>
                <w:b/>
                <w:bCs/>
                <w:i/>
                <w:iCs/>
              </w:rPr>
              <w:t>Total</w:t>
            </w:r>
          </w:p>
        </w:tc>
        <w:tc>
          <w:tcPr>
            <w:tcW w:w="1902" w:type="dxa"/>
            <w:gridSpan w:val="2"/>
            <w:vMerge/>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rPr>
            </w:pPr>
          </w:p>
        </w:tc>
        <w:tc>
          <w:tcPr>
            <w:tcW w:w="1332" w:type="dxa"/>
            <w:gridSpan w:val="2"/>
            <w:vMerge/>
            <w:shd w:val="clear" w:color="auto" w:fill="BFBFBF"/>
            <w:tcMar>
              <w:left w:w="58" w:type="dxa"/>
              <w:right w:w="58" w:type="dxa"/>
            </w:tcMar>
            <w:vAlign w:val="center"/>
          </w:tcPr>
          <w:p w:rsidR="005B4C9E" w:rsidRPr="001A4F04" w:rsidRDefault="005B4C9E" w:rsidP="00A8245D">
            <w:pPr>
              <w:spacing w:line="276" w:lineRule="auto"/>
              <w:contextualSpacing/>
              <w:jc w:val="center"/>
              <w:rPr>
                <w:b/>
                <w:bCs/>
                <w:i/>
                <w:iCs/>
              </w:rPr>
            </w:pPr>
          </w:p>
        </w:tc>
      </w:tr>
      <w:tr w:rsidR="005B4C9E" w:rsidRPr="001A4F04" w:rsidTr="00A8245D">
        <w:trPr>
          <w:trHeight w:val="300"/>
          <w:jc w:val="center"/>
        </w:trPr>
        <w:tc>
          <w:tcPr>
            <w:tcW w:w="5918" w:type="dxa"/>
            <w:gridSpan w:val="2"/>
            <w:vMerge/>
            <w:tcBorders>
              <w:bottom w:val="nil"/>
            </w:tcBorders>
            <w:shd w:val="clear" w:color="auto" w:fill="BFBFBF"/>
            <w:vAlign w:val="center"/>
          </w:tcPr>
          <w:p w:rsidR="005B4C9E" w:rsidRPr="001A4F04" w:rsidRDefault="005B4C9E" w:rsidP="00A8245D">
            <w:pPr>
              <w:spacing w:line="276" w:lineRule="auto"/>
              <w:contextualSpacing/>
              <w:jc w:val="center"/>
              <w:rPr>
                <w:b/>
                <w:bCs/>
                <w:i/>
                <w:iCs/>
              </w:rPr>
            </w:pPr>
          </w:p>
        </w:tc>
        <w:tc>
          <w:tcPr>
            <w:tcW w:w="1612" w:type="dxa"/>
            <w:tcBorders>
              <w:bottom w:val="single" w:sz="4" w:space="0" w:color="auto"/>
            </w:tcBorders>
            <w:shd w:val="clear" w:color="auto" w:fill="BFBFBF"/>
            <w:tcMar>
              <w:bottom w:w="0" w:type="dxa"/>
            </w:tcMar>
            <w:vAlign w:val="center"/>
          </w:tcPr>
          <w:p w:rsidR="005B4C9E" w:rsidRPr="001A4F04" w:rsidRDefault="005B4C9E" w:rsidP="00A8245D">
            <w:pPr>
              <w:spacing w:line="276" w:lineRule="auto"/>
              <w:contextualSpacing/>
              <w:jc w:val="center"/>
              <w:rPr>
                <w:b/>
                <w:bCs/>
                <w:i/>
                <w:iCs/>
              </w:rPr>
            </w:pPr>
            <w:r w:rsidRPr="001A4F04">
              <w:rPr>
                <w:b/>
                <w:bCs/>
                <w:i/>
                <w:iCs/>
              </w:rPr>
              <w:t>Total</w:t>
            </w:r>
          </w:p>
        </w:tc>
        <w:tc>
          <w:tcPr>
            <w:tcW w:w="1612" w:type="dxa"/>
            <w:vMerge/>
            <w:tcBorders>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lang w:val="en-IN"/>
              </w:rPr>
            </w:pPr>
          </w:p>
        </w:tc>
        <w:tc>
          <w:tcPr>
            <w:tcW w:w="1902" w:type="dxa"/>
            <w:vMerge/>
            <w:tcBorders>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rPr>
            </w:pPr>
          </w:p>
        </w:tc>
        <w:tc>
          <w:tcPr>
            <w:tcW w:w="1755" w:type="dxa"/>
            <w:vMerge/>
            <w:tcBorders>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rPr>
            </w:pPr>
          </w:p>
        </w:tc>
        <w:tc>
          <w:tcPr>
            <w:tcW w:w="1902" w:type="dxa"/>
            <w:gridSpan w:val="2"/>
            <w:vMerge/>
            <w:tcBorders>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i/>
                <w:iCs/>
              </w:rPr>
            </w:pPr>
          </w:p>
        </w:tc>
        <w:tc>
          <w:tcPr>
            <w:tcW w:w="1332" w:type="dxa"/>
            <w:gridSpan w:val="2"/>
            <w:vMerge/>
            <w:tcBorders>
              <w:bottom w:val="nil"/>
            </w:tcBorders>
            <w:shd w:val="clear" w:color="auto" w:fill="BFBFBF"/>
            <w:tcMar>
              <w:bottom w:w="0" w:type="dxa"/>
            </w:tcMar>
            <w:vAlign w:val="center"/>
          </w:tcPr>
          <w:p w:rsidR="005B4C9E" w:rsidRPr="001A4F04" w:rsidRDefault="005B4C9E" w:rsidP="00A8245D">
            <w:pPr>
              <w:spacing w:line="276" w:lineRule="auto"/>
              <w:contextualSpacing/>
              <w:jc w:val="center"/>
              <w:rPr>
                <w:b/>
                <w:bCs/>
                <w:i/>
                <w:iCs/>
              </w:rPr>
            </w:pPr>
          </w:p>
        </w:tc>
      </w:tr>
      <w:tr w:rsidR="005B4C9E" w:rsidRPr="001A4F04" w:rsidTr="00A8245D">
        <w:trPr>
          <w:trHeight w:val="151"/>
          <w:jc w:val="center"/>
        </w:trPr>
        <w:tc>
          <w:tcPr>
            <w:tcW w:w="5918" w:type="dxa"/>
            <w:gridSpan w:val="2"/>
            <w:vMerge/>
            <w:tcBorders>
              <w:bottom w:val="single" w:sz="4" w:space="0" w:color="auto"/>
            </w:tcBorders>
            <w:shd w:val="clear" w:color="auto" w:fill="BFBFBF"/>
            <w:tcMar>
              <w:top w:w="15" w:type="dxa"/>
              <w:left w:w="58" w:type="dxa"/>
              <w:bottom w:w="0" w:type="dxa"/>
              <w:right w:w="58" w:type="dxa"/>
            </w:tcMar>
            <w:vAlign w:val="center"/>
          </w:tcPr>
          <w:p w:rsidR="005B4C9E" w:rsidRPr="001A4F04" w:rsidRDefault="005B4C9E" w:rsidP="00A8245D">
            <w:pPr>
              <w:spacing w:line="276" w:lineRule="auto"/>
              <w:contextualSpacing/>
              <w:jc w:val="center"/>
              <w:rPr>
                <w:b/>
                <w:bCs/>
                <w:i/>
                <w:iCs/>
              </w:rPr>
            </w:pPr>
          </w:p>
        </w:tc>
        <w:tc>
          <w:tcPr>
            <w:tcW w:w="8783" w:type="dxa"/>
            <w:gridSpan w:val="6"/>
            <w:tcBorders>
              <w:bottom w:val="single" w:sz="4" w:space="0" w:color="auto"/>
            </w:tcBorders>
            <w:shd w:val="clear" w:color="auto" w:fill="BFBFBF"/>
            <w:tcMar>
              <w:top w:w="15" w:type="dxa"/>
              <w:left w:w="58" w:type="dxa"/>
              <w:bottom w:w="0" w:type="dxa"/>
              <w:right w:w="58" w:type="dxa"/>
            </w:tcMar>
            <w:vAlign w:val="center"/>
          </w:tcPr>
          <w:p w:rsidR="005B4C9E" w:rsidRPr="001A4F04" w:rsidRDefault="005B4C9E" w:rsidP="00BD465A">
            <w:pPr>
              <w:spacing w:line="276" w:lineRule="auto"/>
              <w:contextualSpacing/>
              <w:jc w:val="center"/>
              <w:rPr>
                <w:b/>
                <w:bCs/>
                <w:i/>
                <w:iCs/>
              </w:rPr>
            </w:pPr>
            <w:r w:rsidRPr="001A4F04">
              <w:rPr>
                <w:b/>
                <w:bCs/>
                <w:i/>
                <w:iCs/>
              </w:rPr>
              <w:t>(</w:t>
            </w:r>
            <w:r w:rsidR="00BD465A">
              <w:rPr>
                <w:b/>
                <w:bCs/>
                <w:i/>
                <w:iCs/>
              </w:rPr>
              <w:t xml:space="preserve">₹ </w:t>
            </w:r>
            <w:r w:rsidRPr="001A4F04">
              <w:rPr>
                <w:b/>
                <w:bCs/>
                <w:i/>
                <w:iCs/>
              </w:rPr>
              <w:t>in lakh)</w:t>
            </w:r>
          </w:p>
        </w:tc>
        <w:tc>
          <w:tcPr>
            <w:tcW w:w="1332" w:type="dxa"/>
            <w:gridSpan w:val="2"/>
            <w:vMerge/>
            <w:tcBorders>
              <w:bottom w:val="single" w:sz="4" w:space="0" w:color="auto"/>
            </w:tcBorders>
            <w:shd w:val="clear" w:color="auto" w:fill="BFBFBF"/>
            <w:tcMar>
              <w:left w:w="58" w:type="dxa"/>
              <w:right w:w="58" w:type="dxa"/>
            </w:tcMar>
            <w:vAlign w:val="center"/>
          </w:tcPr>
          <w:p w:rsidR="005B4C9E" w:rsidRPr="001A4F04" w:rsidRDefault="005B4C9E" w:rsidP="00A8245D">
            <w:pPr>
              <w:spacing w:line="276" w:lineRule="auto"/>
              <w:contextualSpacing/>
              <w:jc w:val="center"/>
              <w:rPr>
                <w:b/>
                <w:bCs/>
                <w:i/>
                <w:iCs/>
              </w:rPr>
            </w:pPr>
          </w:p>
        </w:tc>
      </w:tr>
      <w:tr w:rsidR="005B4C9E" w:rsidRPr="001A4F04" w:rsidTr="00A8245D">
        <w:trPr>
          <w:trHeight w:val="74"/>
          <w:jc w:val="center"/>
        </w:trPr>
        <w:tc>
          <w:tcPr>
            <w:tcW w:w="5918" w:type="dxa"/>
            <w:gridSpan w:val="2"/>
            <w:tcBorders>
              <w:top w:val="single" w:sz="4" w:space="0" w:color="auto"/>
              <w:bottom w:val="single" w:sz="4" w:space="0" w:color="auto"/>
            </w:tcBorders>
            <w:shd w:val="clear" w:color="auto" w:fill="BFBFBF"/>
            <w:vAlign w:val="center"/>
          </w:tcPr>
          <w:p w:rsidR="005B4C9E" w:rsidRPr="001A4F04" w:rsidRDefault="005B4C9E" w:rsidP="00A8245D">
            <w:pPr>
              <w:spacing w:line="276" w:lineRule="auto"/>
              <w:contextualSpacing/>
              <w:jc w:val="center"/>
              <w:rPr>
                <w:b/>
                <w:bCs/>
              </w:rPr>
            </w:pPr>
            <w:r w:rsidRPr="001A4F04">
              <w:rPr>
                <w:b/>
                <w:bCs/>
              </w:rPr>
              <w:t>(1)</w:t>
            </w:r>
          </w:p>
        </w:tc>
        <w:tc>
          <w:tcPr>
            <w:tcW w:w="1612" w:type="dxa"/>
            <w:tcBorders>
              <w:top w:val="single" w:sz="4" w:space="0" w:color="auto"/>
              <w:bottom w:val="single" w:sz="4" w:space="0" w:color="auto"/>
            </w:tcBorders>
            <w:shd w:val="clear" w:color="auto" w:fill="BFBFBF"/>
            <w:tcMar>
              <w:bottom w:w="0" w:type="dxa"/>
            </w:tcMar>
            <w:vAlign w:val="center"/>
          </w:tcPr>
          <w:p w:rsidR="005B4C9E" w:rsidRPr="001A4F04" w:rsidRDefault="005B4C9E" w:rsidP="00A8245D">
            <w:pPr>
              <w:spacing w:line="276" w:lineRule="auto"/>
              <w:contextualSpacing/>
              <w:jc w:val="center"/>
              <w:rPr>
                <w:b/>
                <w:bCs/>
              </w:rPr>
            </w:pPr>
            <w:r w:rsidRPr="001A4F04">
              <w:rPr>
                <w:b/>
                <w:bCs/>
              </w:rPr>
              <w:t>(2)</w:t>
            </w:r>
          </w:p>
        </w:tc>
        <w:tc>
          <w:tcPr>
            <w:tcW w:w="1612" w:type="dxa"/>
            <w:tcBorders>
              <w:top w:val="single" w:sz="4" w:space="0" w:color="auto"/>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rPr>
            </w:pPr>
            <w:r w:rsidRPr="001A4F04">
              <w:rPr>
                <w:b/>
                <w:bCs/>
              </w:rPr>
              <w:t>(3)</w:t>
            </w:r>
          </w:p>
        </w:tc>
        <w:tc>
          <w:tcPr>
            <w:tcW w:w="1902" w:type="dxa"/>
            <w:tcBorders>
              <w:top w:val="single" w:sz="4" w:space="0" w:color="auto"/>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rPr>
            </w:pPr>
            <w:r w:rsidRPr="001A4F04">
              <w:rPr>
                <w:b/>
                <w:bCs/>
              </w:rPr>
              <w:t>(4)</w:t>
            </w:r>
          </w:p>
        </w:tc>
        <w:tc>
          <w:tcPr>
            <w:tcW w:w="1755" w:type="dxa"/>
            <w:tcBorders>
              <w:top w:val="single" w:sz="4" w:space="0" w:color="auto"/>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rPr>
            </w:pPr>
            <w:r w:rsidRPr="001A4F04">
              <w:rPr>
                <w:b/>
                <w:bCs/>
              </w:rPr>
              <w:t>(5)</w:t>
            </w:r>
          </w:p>
        </w:tc>
        <w:tc>
          <w:tcPr>
            <w:tcW w:w="1902" w:type="dxa"/>
            <w:gridSpan w:val="2"/>
            <w:tcBorders>
              <w:top w:val="single" w:sz="4" w:space="0" w:color="auto"/>
              <w:bottom w:val="single" w:sz="4" w:space="0" w:color="auto"/>
            </w:tcBorders>
            <w:shd w:val="clear" w:color="auto" w:fill="BFBFBF"/>
            <w:tcMar>
              <w:left w:w="58" w:type="dxa"/>
              <w:bottom w:w="0" w:type="dxa"/>
              <w:right w:w="58" w:type="dxa"/>
            </w:tcMar>
            <w:vAlign w:val="center"/>
          </w:tcPr>
          <w:p w:rsidR="005B4C9E" w:rsidRPr="001A4F04" w:rsidRDefault="005B4C9E" w:rsidP="00A8245D">
            <w:pPr>
              <w:spacing w:line="276" w:lineRule="auto"/>
              <w:contextualSpacing/>
              <w:jc w:val="center"/>
              <w:rPr>
                <w:b/>
                <w:bCs/>
              </w:rPr>
            </w:pPr>
            <w:r w:rsidRPr="001A4F04">
              <w:rPr>
                <w:b/>
                <w:bCs/>
              </w:rPr>
              <w:t>(6)</w:t>
            </w:r>
          </w:p>
        </w:tc>
        <w:tc>
          <w:tcPr>
            <w:tcW w:w="1332" w:type="dxa"/>
            <w:gridSpan w:val="2"/>
            <w:tcBorders>
              <w:top w:val="single" w:sz="4" w:space="0" w:color="auto"/>
              <w:bottom w:val="single" w:sz="4" w:space="0" w:color="auto"/>
            </w:tcBorders>
            <w:shd w:val="clear" w:color="auto" w:fill="BFBFBF"/>
            <w:tcMar>
              <w:bottom w:w="0" w:type="dxa"/>
            </w:tcMar>
            <w:vAlign w:val="center"/>
          </w:tcPr>
          <w:p w:rsidR="005B4C9E" w:rsidRPr="001A4F04" w:rsidRDefault="005B4C9E" w:rsidP="00A8245D">
            <w:pPr>
              <w:spacing w:line="276" w:lineRule="auto"/>
              <w:contextualSpacing/>
              <w:jc w:val="center"/>
              <w:rPr>
                <w:b/>
                <w:bCs/>
              </w:rPr>
            </w:pPr>
            <w:r w:rsidRPr="001A4F04">
              <w:rPr>
                <w:b/>
                <w:bCs/>
              </w:rPr>
              <w:t>(7)</w:t>
            </w:r>
          </w:p>
        </w:tc>
      </w:tr>
      <w:tr w:rsidR="005B4C9E" w:rsidRPr="001A4F04" w:rsidTr="00A8245D">
        <w:tblPrEx>
          <w:shd w:val="clear" w:color="auto" w:fill="auto"/>
        </w:tblPrEx>
        <w:trPr>
          <w:trHeight w:val="255"/>
          <w:jc w:val="center"/>
        </w:trPr>
        <w:tc>
          <w:tcPr>
            <w:tcW w:w="691" w:type="dxa"/>
          </w:tcPr>
          <w:p w:rsidR="005B4C9E" w:rsidRPr="001A4F04" w:rsidRDefault="005B4C9E" w:rsidP="00A8245D">
            <w:pPr>
              <w:pStyle w:val="Heading7"/>
              <w:framePr w:hSpace="0" w:wrap="auto" w:hAnchor="text" w:yAlign="inline"/>
              <w:ind w:right="0"/>
              <w:contextualSpacing/>
            </w:pPr>
          </w:p>
        </w:tc>
        <w:tc>
          <w:tcPr>
            <w:tcW w:w="5227" w:type="dxa"/>
            <w:tcMar>
              <w:bottom w:w="0" w:type="dxa"/>
            </w:tcMar>
          </w:tcPr>
          <w:p w:rsidR="005B4C9E" w:rsidRPr="001A4F04" w:rsidRDefault="005B4C9E" w:rsidP="00A8245D">
            <w:pPr>
              <w:contextualSpacing/>
              <w:rPr>
                <w:b/>
                <w:bCs/>
              </w:rPr>
            </w:pPr>
            <w:r w:rsidRPr="001A4F04">
              <w:rPr>
                <w:b/>
              </w:rPr>
              <w:t>EXPENDITURE HEADS (CAPITAL ACCOUNT) – contd.</w:t>
            </w:r>
          </w:p>
        </w:tc>
        <w:tc>
          <w:tcPr>
            <w:tcW w:w="1612" w:type="dxa"/>
            <w:tcMar>
              <w:left w:w="58" w:type="dxa"/>
              <w:bottom w:w="0" w:type="dxa"/>
              <w:right w:w="58" w:type="dxa"/>
            </w:tcMar>
            <w:vAlign w:val="bottom"/>
          </w:tcPr>
          <w:p w:rsidR="005B4C9E" w:rsidRPr="001A4F04" w:rsidRDefault="005B4C9E" w:rsidP="00A8245D">
            <w:pPr>
              <w:tabs>
                <w:tab w:val="left" w:pos="3600"/>
                <w:tab w:val="left" w:pos="4100"/>
              </w:tabs>
              <w:contextualSpacing/>
              <w:jc w:val="right"/>
            </w:pPr>
          </w:p>
        </w:tc>
        <w:tc>
          <w:tcPr>
            <w:tcW w:w="1612" w:type="dxa"/>
            <w:tcMar>
              <w:left w:w="58" w:type="dxa"/>
              <w:bottom w:w="0" w:type="dxa"/>
              <w:right w:w="58" w:type="dxa"/>
            </w:tcMar>
            <w:vAlign w:val="bottom"/>
          </w:tcPr>
          <w:p w:rsidR="005B4C9E" w:rsidRPr="001A4F04" w:rsidRDefault="005B4C9E" w:rsidP="00A8245D">
            <w:pPr>
              <w:tabs>
                <w:tab w:val="left" w:pos="3600"/>
                <w:tab w:val="left" w:pos="4100"/>
              </w:tabs>
              <w:contextualSpacing/>
              <w:jc w:val="right"/>
              <w:rPr>
                <w:rFonts w:eastAsia="Arial Unicode MS"/>
              </w:rPr>
            </w:pPr>
          </w:p>
        </w:tc>
        <w:tc>
          <w:tcPr>
            <w:tcW w:w="1902" w:type="dxa"/>
            <w:tcMar>
              <w:left w:w="58" w:type="dxa"/>
              <w:bottom w:w="0" w:type="dxa"/>
              <w:right w:w="58" w:type="dxa"/>
            </w:tcMar>
            <w:vAlign w:val="bottom"/>
          </w:tcPr>
          <w:p w:rsidR="005B4C9E" w:rsidRPr="001A4F04" w:rsidRDefault="005B4C9E" w:rsidP="00A8245D">
            <w:pPr>
              <w:tabs>
                <w:tab w:val="left" w:pos="1166"/>
                <w:tab w:val="left" w:pos="3600"/>
                <w:tab w:val="left" w:pos="4100"/>
              </w:tabs>
              <w:contextualSpacing/>
              <w:jc w:val="right"/>
            </w:pPr>
          </w:p>
        </w:tc>
        <w:tc>
          <w:tcPr>
            <w:tcW w:w="1755" w:type="dxa"/>
            <w:tcMar>
              <w:left w:w="58" w:type="dxa"/>
              <w:bottom w:w="0" w:type="dxa"/>
              <w:right w:w="58" w:type="dxa"/>
            </w:tcMar>
            <w:vAlign w:val="bottom"/>
          </w:tcPr>
          <w:p w:rsidR="005B4C9E" w:rsidRPr="001A4F04" w:rsidRDefault="005B4C9E" w:rsidP="00A8245D">
            <w:pPr>
              <w:tabs>
                <w:tab w:val="left" w:pos="3600"/>
                <w:tab w:val="left" w:pos="4100"/>
              </w:tabs>
              <w:contextualSpacing/>
              <w:jc w:val="right"/>
              <w:rPr>
                <w:rFonts w:eastAsia="Arial Unicode MS"/>
              </w:rPr>
            </w:pPr>
          </w:p>
        </w:tc>
        <w:tc>
          <w:tcPr>
            <w:tcW w:w="1463" w:type="dxa"/>
            <w:tcMar>
              <w:left w:w="58" w:type="dxa"/>
              <w:bottom w:w="0" w:type="dxa"/>
              <w:right w:w="58" w:type="dxa"/>
            </w:tcMar>
            <w:vAlign w:val="bottom"/>
          </w:tcPr>
          <w:p w:rsidR="005B4C9E" w:rsidRPr="001A4F04" w:rsidRDefault="005B4C9E" w:rsidP="00A8245D">
            <w:pPr>
              <w:tabs>
                <w:tab w:val="left" w:pos="3600"/>
                <w:tab w:val="left" w:pos="4100"/>
              </w:tabs>
              <w:contextualSpacing/>
              <w:jc w:val="right"/>
              <w:rPr>
                <w:rFonts w:eastAsia="Arial Unicode MS"/>
              </w:rPr>
            </w:pPr>
          </w:p>
        </w:tc>
        <w:tc>
          <w:tcPr>
            <w:tcW w:w="439" w:type="dxa"/>
            <w:tcMar>
              <w:left w:w="0" w:type="dxa"/>
              <w:bottom w:w="0" w:type="dxa"/>
            </w:tcMar>
            <w:vAlign w:val="bottom"/>
          </w:tcPr>
          <w:p w:rsidR="005B4C9E" w:rsidRPr="001A4F04" w:rsidRDefault="005B4C9E" w:rsidP="00A8245D">
            <w:pPr>
              <w:contextualSpacing/>
              <w:rPr>
                <w:b/>
                <w:bCs/>
                <w:vertAlign w:val="superscript"/>
              </w:rPr>
            </w:pPr>
          </w:p>
        </w:tc>
        <w:tc>
          <w:tcPr>
            <w:tcW w:w="440" w:type="dxa"/>
            <w:tcMar>
              <w:bottom w:w="0" w:type="dxa"/>
            </w:tcMar>
            <w:vAlign w:val="bottom"/>
          </w:tcPr>
          <w:p w:rsidR="005B4C9E" w:rsidRPr="001A4F04" w:rsidRDefault="005B4C9E" w:rsidP="00A8245D">
            <w:pPr>
              <w:contextualSpacing/>
              <w:jc w:val="right"/>
            </w:pPr>
          </w:p>
        </w:tc>
        <w:tc>
          <w:tcPr>
            <w:tcW w:w="892" w:type="dxa"/>
            <w:tcMar>
              <w:bottom w:w="0" w:type="dxa"/>
            </w:tcMar>
            <w:vAlign w:val="bottom"/>
          </w:tcPr>
          <w:p w:rsidR="005B4C9E" w:rsidRPr="001A4F04" w:rsidRDefault="005B4C9E" w:rsidP="00A8245D">
            <w:pPr>
              <w:contextualSpacing/>
              <w:jc w:val="right"/>
            </w:pPr>
          </w:p>
        </w:tc>
      </w:tr>
      <w:tr w:rsidR="005B4C9E" w:rsidRPr="001A4F04" w:rsidTr="00A8245D">
        <w:tblPrEx>
          <w:shd w:val="clear" w:color="auto" w:fill="auto"/>
        </w:tblPrEx>
        <w:trPr>
          <w:trHeight w:val="255"/>
          <w:jc w:val="center"/>
        </w:trPr>
        <w:tc>
          <w:tcPr>
            <w:tcW w:w="691" w:type="dxa"/>
          </w:tcPr>
          <w:p w:rsidR="005B4C9E" w:rsidRPr="001A4F04" w:rsidRDefault="005B4C9E" w:rsidP="00A8245D">
            <w:pPr>
              <w:contextualSpacing/>
              <w:jc w:val="right"/>
              <w:rPr>
                <w:b/>
              </w:rPr>
            </w:pPr>
            <w:r w:rsidRPr="001A4F04">
              <w:rPr>
                <w:b/>
              </w:rPr>
              <w:t>C</w:t>
            </w:r>
          </w:p>
        </w:tc>
        <w:tc>
          <w:tcPr>
            <w:tcW w:w="5227" w:type="dxa"/>
            <w:tcMar>
              <w:bottom w:w="0" w:type="dxa"/>
            </w:tcMar>
          </w:tcPr>
          <w:p w:rsidR="005B4C9E" w:rsidRPr="001A4F04" w:rsidRDefault="005B4C9E" w:rsidP="00A8245D">
            <w:pPr>
              <w:contextualSpacing/>
              <w:rPr>
                <w:b/>
              </w:rPr>
            </w:pPr>
            <w:r w:rsidRPr="001A4F04">
              <w:rPr>
                <w:b/>
              </w:rPr>
              <w:t>Capital Account of Economic Services – contd.</w:t>
            </w:r>
          </w:p>
        </w:tc>
        <w:tc>
          <w:tcPr>
            <w:tcW w:w="1612" w:type="dxa"/>
            <w:tcMar>
              <w:left w:w="58" w:type="dxa"/>
              <w:bottom w:w="0" w:type="dxa"/>
              <w:right w:w="58" w:type="dxa"/>
            </w:tcMar>
            <w:vAlign w:val="bottom"/>
          </w:tcPr>
          <w:p w:rsidR="005B4C9E" w:rsidRPr="001A4F04" w:rsidRDefault="005B4C9E" w:rsidP="00A8245D">
            <w:pPr>
              <w:jc w:val="right"/>
              <w:rPr>
                <w:b/>
                <w:bCs/>
              </w:rPr>
            </w:pPr>
          </w:p>
        </w:tc>
        <w:tc>
          <w:tcPr>
            <w:tcW w:w="1612" w:type="dxa"/>
            <w:tcMar>
              <w:left w:w="58" w:type="dxa"/>
              <w:bottom w:w="0" w:type="dxa"/>
              <w:right w:w="58" w:type="dxa"/>
            </w:tcMar>
            <w:vAlign w:val="bottom"/>
          </w:tcPr>
          <w:p w:rsidR="005B4C9E" w:rsidRPr="001A4F04" w:rsidRDefault="005B4C9E" w:rsidP="00A8245D">
            <w:pPr>
              <w:jc w:val="center"/>
              <w:rPr>
                <w:b/>
                <w:bCs/>
              </w:rPr>
            </w:pPr>
          </w:p>
        </w:tc>
        <w:tc>
          <w:tcPr>
            <w:tcW w:w="1902" w:type="dxa"/>
            <w:tcMar>
              <w:left w:w="58" w:type="dxa"/>
              <w:bottom w:w="0" w:type="dxa"/>
              <w:right w:w="58" w:type="dxa"/>
            </w:tcMar>
            <w:vAlign w:val="bottom"/>
          </w:tcPr>
          <w:p w:rsidR="005B4C9E" w:rsidRPr="001A4F04" w:rsidRDefault="005B4C9E" w:rsidP="00A8245D">
            <w:pPr>
              <w:jc w:val="center"/>
              <w:rPr>
                <w:b/>
                <w:bCs/>
              </w:rPr>
            </w:pPr>
          </w:p>
        </w:tc>
        <w:tc>
          <w:tcPr>
            <w:tcW w:w="1755" w:type="dxa"/>
            <w:tcMar>
              <w:left w:w="58" w:type="dxa"/>
              <w:bottom w:w="0" w:type="dxa"/>
              <w:right w:w="58" w:type="dxa"/>
            </w:tcMar>
            <w:vAlign w:val="bottom"/>
          </w:tcPr>
          <w:p w:rsidR="005B4C9E" w:rsidRPr="001A4F04" w:rsidRDefault="005B4C9E" w:rsidP="00A8245D">
            <w:pPr>
              <w:jc w:val="center"/>
              <w:rPr>
                <w:b/>
                <w:bCs/>
              </w:rPr>
            </w:pPr>
          </w:p>
        </w:tc>
        <w:tc>
          <w:tcPr>
            <w:tcW w:w="1463" w:type="dxa"/>
            <w:tcMar>
              <w:left w:w="58" w:type="dxa"/>
              <w:bottom w:w="0" w:type="dxa"/>
              <w:right w:w="58" w:type="dxa"/>
            </w:tcMar>
            <w:vAlign w:val="bottom"/>
          </w:tcPr>
          <w:p w:rsidR="005B4C9E" w:rsidRPr="001A4F04" w:rsidRDefault="005B4C9E" w:rsidP="00A8245D">
            <w:pPr>
              <w:jc w:val="center"/>
              <w:rPr>
                <w:b/>
                <w:bCs/>
              </w:rPr>
            </w:pPr>
          </w:p>
        </w:tc>
        <w:tc>
          <w:tcPr>
            <w:tcW w:w="439" w:type="dxa"/>
            <w:tcMar>
              <w:left w:w="0" w:type="dxa"/>
              <w:bottom w:w="0" w:type="dxa"/>
            </w:tcMar>
            <w:vAlign w:val="bottom"/>
          </w:tcPr>
          <w:p w:rsidR="005B4C9E" w:rsidRPr="001A4F04" w:rsidRDefault="005B4C9E" w:rsidP="00A8245D">
            <w:pPr>
              <w:rPr>
                <w:b/>
                <w:bCs/>
                <w:vertAlign w:val="superscript"/>
              </w:rPr>
            </w:pPr>
          </w:p>
        </w:tc>
        <w:tc>
          <w:tcPr>
            <w:tcW w:w="440" w:type="dxa"/>
            <w:tcMar>
              <w:bottom w:w="0" w:type="dxa"/>
            </w:tcMar>
            <w:vAlign w:val="bottom"/>
          </w:tcPr>
          <w:p w:rsidR="005B4C9E" w:rsidRPr="001A4F04" w:rsidRDefault="005B4C9E" w:rsidP="00A8245D">
            <w:pPr>
              <w:jc w:val="right"/>
            </w:pPr>
          </w:p>
        </w:tc>
        <w:tc>
          <w:tcPr>
            <w:tcW w:w="892" w:type="dxa"/>
            <w:tcMar>
              <w:bottom w:w="0" w:type="dxa"/>
            </w:tcMar>
            <w:vAlign w:val="bottom"/>
          </w:tcPr>
          <w:p w:rsidR="005B4C9E" w:rsidRPr="001A4F04" w:rsidRDefault="005B4C9E" w:rsidP="00A8245D">
            <w:pPr>
              <w:jc w:val="right"/>
            </w:pPr>
          </w:p>
        </w:tc>
      </w:tr>
      <w:tr w:rsidR="005B4C9E" w:rsidRPr="001A4F04" w:rsidTr="005B4C9E">
        <w:tblPrEx>
          <w:shd w:val="clear" w:color="auto" w:fill="auto"/>
        </w:tblPrEx>
        <w:trPr>
          <w:trHeight w:val="102"/>
          <w:jc w:val="center"/>
        </w:trPr>
        <w:tc>
          <w:tcPr>
            <w:tcW w:w="691" w:type="dxa"/>
          </w:tcPr>
          <w:p w:rsidR="005B4C9E" w:rsidRPr="001A4F04" w:rsidRDefault="005B4C9E" w:rsidP="00A8245D">
            <w:pPr>
              <w:contextualSpacing/>
              <w:jc w:val="right"/>
              <w:rPr>
                <w:b/>
                <w:bCs/>
                <w:i/>
                <w:iCs/>
              </w:rPr>
            </w:pPr>
            <w:r w:rsidRPr="001A4F04">
              <w:rPr>
                <w:b/>
                <w:bCs/>
                <w:i/>
                <w:iCs/>
              </w:rPr>
              <w:t>(j)</w:t>
            </w:r>
          </w:p>
        </w:tc>
        <w:tc>
          <w:tcPr>
            <w:tcW w:w="5227" w:type="dxa"/>
            <w:tcMar>
              <w:bottom w:w="0" w:type="dxa"/>
            </w:tcMar>
          </w:tcPr>
          <w:p w:rsidR="005B4C9E" w:rsidRPr="001A4F04" w:rsidRDefault="005B4C9E" w:rsidP="00A8245D">
            <w:pPr>
              <w:contextualSpacing/>
              <w:rPr>
                <w:b/>
                <w:bCs/>
                <w:i/>
                <w:iCs/>
              </w:rPr>
            </w:pPr>
            <w:r w:rsidRPr="001A4F04">
              <w:rPr>
                <w:b/>
                <w:bCs/>
                <w:i/>
                <w:iCs/>
              </w:rPr>
              <w:t>Capital Account of General Economic Services – contd.</w:t>
            </w:r>
          </w:p>
        </w:tc>
        <w:tc>
          <w:tcPr>
            <w:tcW w:w="1612" w:type="dxa"/>
            <w:tcMar>
              <w:left w:w="58" w:type="dxa"/>
              <w:bottom w:w="0" w:type="dxa"/>
              <w:right w:w="58" w:type="dxa"/>
            </w:tcMar>
            <w:vAlign w:val="bottom"/>
          </w:tcPr>
          <w:p w:rsidR="005B4C9E" w:rsidRPr="001A4F04" w:rsidRDefault="005B4C9E" w:rsidP="00A8245D">
            <w:pPr>
              <w:contextualSpacing/>
              <w:jc w:val="right"/>
              <w:rPr>
                <w:rFonts w:eastAsia="Arial Unicode MS"/>
                <w:b/>
                <w:bCs/>
              </w:rPr>
            </w:pPr>
          </w:p>
        </w:tc>
        <w:tc>
          <w:tcPr>
            <w:tcW w:w="1612" w:type="dxa"/>
            <w:tcMar>
              <w:left w:w="58" w:type="dxa"/>
              <w:bottom w:w="0" w:type="dxa"/>
              <w:right w:w="58" w:type="dxa"/>
            </w:tcMar>
            <w:vAlign w:val="bottom"/>
          </w:tcPr>
          <w:p w:rsidR="005B4C9E" w:rsidRPr="001A4F04" w:rsidRDefault="005B4C9E" w:rsidP="00A8245D">
            <w:pPr>
              <w:contextualSpacing/>
              <w:jc w:val="right"/>
              <w:rPr>
                <w:rFonts w:eastAsia="Arial Unicode MS"/>
                <w:b/>
                <w:bCs/>
              </w:rPr>
            </w:pPr>
          </w:p>
        </w:tc>
        <w:tc>
          <w:tcPr>
            <w:tcW w:w="1902" w:type="dxa"/>
            <w:tcMar>
              <w:left w:w="58" w:type="dxa"/>
              <w:bottom w:w="0" w:type="dxa"/>
              <w:right w:w="58" w:type="dxa"/>
            </w:tcMar>
            <w:vAlign w:val="bottom"/>
          </w:tcPr>
          <w:p w:rsidR="005B4C9E" w:rsidRPr="001A4F04" w:rsidRDefault="005B4C9E" w:rsidP="00A8245D">
            <w:pPr>
              <w:contextualSpacing/>
              <w:jc w:val="right"/>
              <w:rPr>
                <w:rFonts w:eastAsia="Arial Unicode MS"/>
                <w:b/>
                <w:bCs/>
              </w:rPr>
            </w:pPr>
          </w:p>
        </w:tc>
        <w:tc>
          <w:tcPr>
            <w:tcW w:w="1755" w:type="dxa"/>
            <w:tcMar>
              <w:left w:w="58" w:type="dxa"/>
              <w:bottom w:w="0" w:type="dxa"/>
              <w:right w:w="58" w:type="dxa"/>
            </w:tcMar>
            <w:vAlign w:val="bottom"/>
          </w:tcPr>
          <w:p w:rsidR="005B4C9E" w:rsidRPr="001A4F04" w:rsidRDefault="005B4C9E" w:rsidP="00A8245D">
            <w:pPr>
              <w:contextualSpacing/>
              <w:jc w:val="right"/>
              <w:rPr>
                <w:rFonts w:eastAsia="Arial Unicode MS"/>
                <w:b/>
                <w:bCs/>
              </w:rPr>
            </w:pPr>
          </w:p>
        </w:tc>
        <w:tc>
          <w:tcPr>
            <w:tcW w:w="1463" w:type="dxa"/>
            <w:tcMar>
              <w:left w:w="58" w:type="dxa"/>
              <w:bottom w:w="0" w:type="dxa"/>
              <w:right w:w="58" w:type="dxa"/>
            </w:tcMar>
            <w:vAlign w:val="bottom"/>
          </w:tcPr>
          <w:p w:rsidR="005B4C9E" w:rsidRPr="001A4F04" w:rsidRDefault="005B4C9E" w:rsidP="00A8245D">
            <w:pPr>
              <w:contextualSpacing/>
              <w:jc w:val="right"/>
              <w:rPr>
                <w:b/>
                <w:bCs/>
              </w:rPr>
            </w:pPr>
          </w:p>
        </w:tc>
        <w:tc>
          <w:tcPr>
            <w:tcW w:w="439" w:type="dxa"/>
            <w:tcMar>
              <w:left w:w="0" w:type="dxa"/>
              <w:bottom w:w="0" w:type="dxa"/>
            </w:tcMar>
            <w:vAlign w:val="bottom"/>
          </w:tcPr>
          <w:p w:rsidR="005B4C9E" w:rsidRPr="001A4F04" w:rsidRDefault="005B4C9E" w:rsidP="00A8245D">
            <w:pPr>
              <w:contextualSpacing/>
              <w:rPr>
                <w:b/>
                <w:bCs/>
                <w:vertAlign w:val="superscript"/>
              </w:rPr>
            </w:pPr>
          </w:p>
        </w:tc>
        <w:tc>
          <w:tcPr>
            <w:tcW w:w="440" w:type="dxa"/>
            <w:tcMar>
              <w:bottom w:w="0" w:type="dxa"/>
            </w:tcMar>
            <w:vAlign w:val="bottom"/>
          </w:tcPr>
          <w:p w:rsidR="005B4C9E" w:rsidRPr="001A4F04" w:rsidRDefault="005B4C9E" w:rsidP="00A8245D">
            <w:pPr>
              <w:contextualSpacing/>
              <w:jc w:val="right"/>
              <w:rPr>
                <w:b/>
                <w:bCs/>
              </w:rPr>
            </w:pPr>
          </w:p>
        </w:tc>
        <w:tc>
          <w:tcPr>
            <w:tcW w:w="892" w:type="dxa"/>
            <w:tcMar>
              <w:bottom w:w="0" w:type="dxa"/>
            </w:tcMar>
            <w:vAlign w:val="bottom"/>
          </w:tcPr>
          <w:p w:rsidR="005B4C9E" w:rsidRPr="001A4F04" w:rsidRDefault="005B4C9E" w:rsidP="00A8245D">
            <w:pPr>
              <w:contextualSpacing/>
              <w:jc w:val="right"/>
              <w:rPr>
                <w:b/>
                <w:bCs/>
              </w:rPr>
            </w:pPr>
          </w:p>
        </w:tc>
      </w:tr>
      <w:tr w:rsidR="005B4C9E" w:rsidRPr="001A4F04" w:rsidTr="005B4C9E">
        <w:tblPrEx>
          <w:shd w:val="clear" w:color="auto" w:fill="auto"/>
        </w:tblPrEx>
        <w:trPr>
          <w:trHeight w:val="137"/>
          <w:jc w:val="center"/>
        </w:trPr>
        <w:tc>
          <w:tcPr>
            <w:tcW w:w="691" w:type="dxa"/>
          </w:tcPr>
          <w:p w:rsidR="005B4C9E" w:rsidRPr="001A4F04" w:rsidRDefault="005B4C9E" w:rsidP="00A8245D">
            <w:pPr>
              <w:contextualSpacing/>
              <w:jc w:val="right"/>
              <w:rPr>
                <w:b/>
              </w:rPr>
            </w:pPr>
            <w:r w:rsidRPr="001A4F04">
              <w:rPr>
                <w:b/>
              </w:rPr>
              <w:t>5475</w:t>
            </w:r>
          </w:p>
        </w:tc>
        <w:tc>
          <w:tcPr>
            <w:tcW w:w="5227" w:type="dxa"/>
            <w:tcMar>
              <w:bottom w:w="0" w:type="dxa"/>
            </w:tcMar>
          </w:tcPr>
          <w:p w:rsidR="005B4C9E" w:rsidRPr="001A4F04" w:rsidRDefault="005B4C9E" w:rsidP="00A8245D">
            <w:pPr>
              <w:contextualSpacing/>
              <w:rPr>
                <w:b/>
              </w:rPr>
            </w:pPr>
            <w:r w:rsidRPr="001A4F04">
              <w:rPr>
                <w:b/>
              </w:rPr>
              <w:t>Capital Outlay on Other General Economic Services</w:t>
            </w:r>
          </w:p>
        </w:tc>
        <w:tc>
          <w:tcPr>
            <w:tcW w:w="1612" w:type="dxa"/>
            <w:tcMar>
              <w:left w:w="58" w:type="dxa"/>
              <w:bottom w:w="0" w:type="dxa"/>
              <w:right w:w="58" w:type="dxa"/>
            </w:tcMar>
            <w:vAlign w:val="bottom"/>
          </w:tcPr>
          <w:p w:rsidR="005B4C9E" w:rsidRPr="001A4F04" w:rsidRDefault="005B4C9E" w:rsidP="00A8245D">
            <w:pPr>
              <w:contextualSpacing/>
              <w:jc w:val="center"/>
              <w:rPr>
                <w:rFonts w:eastAsia="Arial Unicode MS"/>
                <w:b/>
                <w:bCs/>
              </w:rPr>
            </w:pPr>
          </w:p>
        </w:tc>
        <w:tc>
          <w:tcPr>
            <w:tcW w:w="1612" w:type="dxa"/>
            <w:tcMar>
              <w:left w:w="58" w:type="dxa"/>
              <w:bottom w:w="0" w:type="dxa"/>
              <w:right w:w="58" w:type="dxa"/>
            </w:tcMar>
            <w:vAlign w:val="bottom"/>
          </w:tcPr>
          <w:p w:rsidR="005B4C9E" w:rsidRPr="001A4F04" w:rsidRDefault="005B4C9E" w:rsidP="00A8245D">
            <w:pPr>
              <w:contextualSpacing/>
              <w:jc w:val="center"/>
              <w:rPr>
                <w:rFonts w:eastAsia="Arial Unicode MS"/>
                <w:b/>
                <w:bCs/>
              </w:rPr>
            </w:pPr>
          </w:p>
        </w:tc>
        <w:tc>
          <w:tcPr>
            <w:tcW w:w="1902" w:type="dxa"/>
            <w:tcMar>
              <w:left w:w="58" w:type="dxa"/>
              <w:bottom w:w="0" w:type="dxa"/>
              <w:right w:w="58" w:type="dxa"/>
            </w:tcMar>
            <w:vAlign w:val="bottom"/>
          </w:tcPr>
          <w:p w:rsidR="005B4C9E" w:rsidRPr="001A4F04" w:rsidRDefault="005B4C9E" w:rsidP="00A8245D">
            <w:pPr>
              <w:contextualSpacing/>
              <w:jc w:val="center"/>
              <w:rPr>
                <w:rFonts w:eastAsia="Arial Unicode MS"/>
                <w:b/>
                <w:bCs/>
              </w:rPr>
            </w:pPr>
          </w:p>
        </w:tc>
        <w:tc>
          <w:tcPr>
            <w:tcW w:w="1755" w:type="dxa"/>
            <w:tcMar>
              <w:left w:w="58" w:type="dxa"/>
              <w:bottom w:w="0" w:type="dxa"/>
              <w:right w:w="58" w:type="dxa"/>
            </w:tcMar>
            <w:vAlign w:val="bottom"/>
          </w:tcPr>
          <w:p w:rsidR="005B4C9E" w:rsidRPr="001A4F04" w:rsidRDefault="005B4C9E" w:rsidP="00A8245D">
            <w:pPr>
              <w:contextualSpacing/>
              <w:jc w:val="center"/>
              <w:rPr>
                <w:rFonts w:eastAsia="Arial Unicode MS"/>
                <w:b/>
                <w:bCs/>
              </w:rPr>
            </w:pPr>
          </w:p>
        </w:tc>
        <w:tc>
          <w:tcPr>
            <w:tcW w:w="1463" w:type="dxa"/>
            <w:tcMar>
              <w:left w:w="58" w:type="dxa"/>
              <w:bottom w:w="0" w:type="dxa"/>
              <w:right w:w="58" w:type="dxa"/>
            </w:tcMar>
            <w:vAlign w:val="bottom"/>
          </w:tcPr>
          <w:p w:rsidR="005B4C9E" w:rsidRPr="001A4F04" w:rsidRDefault="005B4C9E" w:rsidP="00A8245D">
            <w:pPr>
              <w:tabs>
                <w:tab w:val="left" w:pos="3600"/>
                <w:tab w:val="left" w:pos="4100"/>
              </w:tabs>
              <w:contextualSpacing/>
              <w:jc w:val="right"/>
              <w:rPr>
                <w:rFonts w:eastAsia="Arial Unicode MS"/>
                <w:b/>
              </w:rPr>
            </w:pPr>
          </w:p>
        </w:tc>
        <w:tc>
          <w:tcPr>
            <w:tcW w:w="439" w:type="dxa"/>
            <w:tcMar>
              <w:left w:w="0" w:type="dxa"/>
              <w:bottom w:w="0" w:type="dxa"/>
            </w:tcMar>
            <w:vAlign w:val="bottom"/>
          </w:tcPr>
          <w:p w:rsidR="005B4C9E" w:rsidRPr="001A4F04" w:rsidRDefault="005B4C9E" w:rsidP="00A8245D">
            <w:pPr>
              <w:overflowPunct/>
              <w:contextualSpacing/>
              <w:textAlignment w:val="auto"/>
              <w:rPr>
                <w:b/>
                <w:bCs/>
                <w:vertAlign w:val="superscript"/>
              </w:rPr>
            </w:pPr>
          </w:p>
        </w:tc>
        <w:tc>
          <w:tcPr>
            <w:tcW w:w="440" w:type="dxa"/>
            <w:tcMar>
              <w:bottom w:w="0" w:type="dxa"/>
            </w:tcMar>
            <w:vAlign w:val="bottom"/>
          </w:tcPr>
          <w:p w:rsidR="005B4C9E" w:rsidRPr="001A4F04" w:rsidRDefault="005B4C9E" w:rsidP="00A8245D">
            <w:pPr>
              <w:contextualSpacing/>
              <w:jc w:val="right"/>
            </w:pPr>
          </w:p>
        </w:tc>
        <w:tc>
          <w:tcPr>
            <w:tcW w:w="892" w:type="dxa"/>
            <w:tcMar>
              <w:bottom w:w="0" w:type="dxa"/>
            </w:tcMar>
            <w:vAlign w:val="bottom"/>
          </w:tcPr>
          <w:p w:rsidR="005B4C9E" w:rsidRPr="001A4F04" w:rsidRDefault="005B4C9E" w:rsidP="00A8245D">
            <w:pPr>
              <w:contextualSpacing/>
              <w:jc w:val="right"/>
              <w:rPr>
                <w:rFonts w:eastAsia="Arial Unicode MS"/>
                <w:b/>
              </w:rPr>
            </w:pPr>
          </w:p>
        </w:tc>
      </w:tr>
      <w:tr w:rsidR="00337117" w:rsidRPr="005A3624" w:rsidTr="007E356A">
        <w:tblPrEx>
          <w:shd w:val="clear" w:color="auto" w:fill="auto"/>
        </w:tblPrEx>
        <w:trPr>
          <w:trHeight w:val="137"/>
          <w:jc w:val="center"/>
        </w:trPr>
        <w:tc>
          <w:tcPr>
            <w:tcW w:w="691" w:type="dxa"/>
          </w:tcPr>
          <w:p w:rsidR="00337117" w:rsidRPr="005A3624" w:rsidRDefault="00337117" w:rsidP="007E356A">
            <w:pPr>
              <w:contextualSpacing/>
              <w:jc w:val="right"/>
              <w:rPr>
                <w:b/>
                <w:bCs/>
              </w:rPr>
            </w:pPr>
          </w:p>
        </w:tc>
        <w:tc>
          <w:tcPr>
            <w:tcW w:w="5227" w:type="dxa"/>
            <w:tcBorders>
              <w:top w:val="single" w:sz="4" w:space="0" w:color="auto"/>
              <w:bottom w:val="single" w:sz="4" w:space="0" w:color="auto"/>
            </w:tcBorders>
            <w:tcMar>
              <w:bottom w:w="0" w:type="dxa"/>
            </w:tcMar>
            <w:vAlign w:val="bottom"/>
          </w:tcPr>
          <w:p w:rsidR="00337117" w:rsidRPr="005A3624" w:rsidRDefault="00337117" w:rsidP="007E356A">
            <w:pPr>
              <w:contextualSpacing/>
              <w:rPr>
                <w:b/>
                <w:bCs/>
              </w:rPr>
            </w:pPr>
            <w:r w:rsidRPr="005A3624">
              <w:rPr>
                <w:b/>
                <w:bCs/>
              </w:rPr>
              <w:t>Total 115</w:t>
            </w:r>
          </w:p>
        </w:tc>
        <w:tc>
          <w:tcPr>
            <w:tcW w:w="1612" w:type="dxa"/>
            <w:tcBorders>
              <w:top w:val="single" w:sz="4" w:space="0" w:color="auto"/>
              <w:bottom w:val="single" w:sz="4" w:space="0" w:color="auto"/>
            </w:tcBorders>
            <w:tcMar>
              <w:left w:w="58" w:type="dxa"/>
              <w:bottom w:w="0" w:type="dxa"/>
              <w:right w:w="58" w:type="dxa"/>
            </w:tcMar>
          </w:tcPr>
          <w:p w:rsidR="00337117" w:rsidRPr="005A3624" w:rsidRDefault="005A3624" w:rsidP="007E356A">
            <w:pPr>
              <w:jc w:val="right"/>
              <w:rPr>
                <w:b/>
                <w:bCs/>
              </w:rPr>
            </w:pPr>
            <w:r w:rsidRPr="005A3624">
              <w:rPr>
                <w:rFonts w:eastAsia="Arial Unicode MS"/>
                <w:b/>
                <w:bCs/>
              </w:rPr>
              <w:t>…</w:t>
            </w:r>
          </w:p>
        </w:tc>
        <w:tc>
          <w:tcPr>
            <w:tcW w:w="1612" w:type="dxa"/>
            <w:tcBorders>
              <w:top w:val="single" w:sz="4" w:space="0" w:color="auto"/>
              <w:bottom w:val="single" w:sz="4" w:space="0" w:color="auto"/>
            </w:tcBorders>
            <w:tcMar>
              <w:left w:w="58" w:type="dxa"/>
              <w:bottom w:w="0" w:type="dxa"/>
              <w:right w:w="58" w:type="dxa"/>
            </w:tcMar>
            <w:vAlign w:val="bottom"/>
          </w:tcPr>
          <w:p w:rsidR="00337117" w:rsidRPr="005A3624" w:rsidRDefault="00337117" w:rsidP="007E356A">
            <w:pPr>
              <w:jc w:val="right"/>
              <w:rPr>
                <w:b/>
                <w:bCs/>
              </w:rPr>
            </w:pPr>
            <w:r w:rsidRPr="005A3624">
              <w:rPr>
                <w:b/>
                <w:bCs/>
              </w:rPr>
              <w:t>3,56,615.74</w:t>
            </w:r>
          </w:p>
        </w:tc>
        <w:tc>
          <w:tcPr>
            <w:tcW w:w="1902" w:type="dxa"/>
            <w:tcBorders>
              <w:top w:val="single" w:sz="4" w:space="0" w:color="auto"/>
              <w:bottom w:val="single" w:sz="4" w:space="0" w:color="auto"/>
            </w:tcBorders>
            <w:tcMar>
              <w:left w:w="58" w:type="dxa"/>
              <w:bottom w:w="0" w:type="dxa"/>
              <w:right w:w="58" w:type="dxa"/>
            </w:tcMar>
          </w:tcPr>
          <w:p w:rsidR="00337117" w:rsidRPr="005A3624" w:rsidRDefault="005A3624" w:rsidP="007E356A">
            <w:pPr>
              <w:jc w:val="right"/>
              <w:rPr>
                <w:b/>
                <w:bCs/>
              </w:rPr>
            </w:pPr>
            <w:r w:rsidRPr="005A3624">
              <w:rPr>
                <w:rFonts w:eastAsia="Arial Unicode MS"/>
                <w:b/>
                <w:bCs/>
              </w:rPr>
              <w:t>…</w:t>
            </w:r>
          </w:p>
        </w:tc>
        <w:tc>
          <w:tcPr>
            <w:tcW w:w="1755" w:type="dxa"/>
            <w:tcBorders>
              <w:top w:val="single" w:sz="4" w:space="0" w:color="auto"/>
              <w:bottom w:val="single" w:sz="4" w:space="0" w:color="auto"/>
            </w:tcBorders>
            <w:tcMar>
              <w:left w:w="58" w:type="dxa"/>
              <w:bottom w:w="0" w:type="dxa"/>
              <w:right w:w="58" w:type="dxa"/>
            </w:tcMar>
            <w:vAlign w:val="bottom"/>
          </w:tcPr>
          <w:p w:rsidR="00337117" w:rsidRPr="005A3624" w:rsidRDefault="00337117" w:rsidP="007E356A">
            <w:pPr>
              <w:jc w:val="right"/>
              <w:rPr>
                <w:b/>
                <w:bCs/>
              </w:rPr>
            </w:pPr>
            <w:r w:rsidRPr="005A3624">
              <w:rPr>
                <w:b/>
                <w:bCs/>
              </w:rPr>
              <w:t>3,56,615.74</w:t>
            </w:r>
          </w:p>
        </w:tc>
        <w:tc>
          <w:tcPr>
            <w:tcW w:w="1463" w:type="dxa"/>
            <w:tcBorders>
              <w:top w:val="single" w:sz="4" w:space="0" w:color="auto"/>
              <w:bottom w:val="single" w:sz="4" w:space="0" w:color="auto"/>
            </w:tcBorders>
            <w:tcMar>
              <w:left w:w="58" w:type="dxa"/>
              <w:bottom w:w="0" w:type="dxa"/>
              <w:right w:w="58" w:type="dxa"/>
            </w:tcMar>
            <w:vAlign w:val="bottom"/>
          </w:tcPr>
          <w:p w:rsidR="00337117" w:rsidRPr="005A3624" w:rsidRDefault="00337117" w:rsidP="007E356A">
            <w:pPr>
              <w:tabs>
                <w:tab w:val="left" w:pos="3600"/>
                <w:tab w:val="left" w:pos="4100"/>
              </w:tabs>
              <w:contextualSpacing/>
              <w:jc w:val="right"/>
              <w:rPr>
                <w:b/>
                <w:bCs/>
              </w:rPr>
            </w:pPr>
            <w:r w:rsidRPr="005A3624">
              <w:rPr>
                <w:b/>
                <w:bCs/>
              </w:rPr>
              <w:t>3,56,615.74</w:t>
            </w:r>
          </w:p>
        </w:tc>
        <w:tc>
          <w:tcPr>
            <w:tcW w:w="439" w:type="dxa"/>
            <w:tcBorders>
              <w:top w:val="single" w:sz="4" w:space="0" w:color="auto"/>
              <w:bottom w:val="single" w:sz="4" w:space="0" w:color="auto"/>
            </w:tcBorders>
            <w:tcMar>
              <w:left w:w="0" w:type="dxa"/>
              <w:bottom w:w="0" w:type="dxa"/>
            </w:tcMar>
            <w:vAlign w:val="bottom"/>
          </w:tcPr>
          <w:p w:rsidR="00337117" w:rsidRPr="005A3624" w:rsidRDefault="00337117" w:rsidP="007E356A">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337117" w:rsidRPr="005A3624" w:rsidRDefault="00337117" w:rsidP="007E356A">
            <w:pPr>
              <w:contextualSpacing/>
              <w:jc w:val="right"/>
              <w:rPr>
                <w:b/>
                <w:bCs/>
              </w:rPr>
            </w:pPr>
          </w:p>
        </w:tc>
        <w:tc>
          <w:tcPr>
            <w:tcW w:w="892" w:type="dxa"/>
            <w:tcBorders>
              <w:top w:val="single" w:sz="4" w:space="0" w:color="auto"/>
              <w:bottom w:val="single" w:sz="4" w:space="0" w:color="auto"/>
            </w:tcBorders>
            <w:tcMar>
              <w:bottom w:w="0" w:type="dxa"/>
            </w:tcMar>
            <w:vAlign w:val="bottom"/>
          </w:tcPr>
          <w:p w:rsidR="00337117" w:rsidRPr="005A3624" w:rsidRDefault="00337117" w:rsidP="007E356A">
            <w:pPr>
              <w:jc w:val="right"/>
              <w:rPr>
                <w:b/>
                <w:bCs/>
              </w:rPr>
            </w:pPr>
          </w:p>
        </w:tc>
      </w:tr>
      <w:tr w:rsidR="00337117" w:rsidRPr="001A4F04" w:rsidTr="007E356A">
        <w:tblPrEx>
          <w:shd w:val="clear" w:color="auto" w:fill="auto"/>
        </w:tblPrEx>
        <w:trPr>
          <w:trHeight w:val="137"/>
          <w:jc w:val="center"/>
        </w:trPr>
        <w:tc>
          <w:tcPr>
            <w:tcW w:w="691" w:type="dxa"/>
          </w:tcPr>
          <w:p w:rsidR="00337117" w:rsidRPr="001A4F04" w:rsidRDefault="00337117" w:rsidP="007E356A">
            <w:pPr>
              <w:contextualSpacing/>
              <w:jc w:val="right"/>
              <w:rPr>
                <w:bCs/>
              </w:rPr>
            </w:pPr>
            <w:r w:rsidRPr="001A4F04">
              <w:rPr>
                <w:bCs/>
              </w:rPr>
              <w:t>800</w:t>
            </w:r>
          </w:p>
        </w:tc>
        <w:tc>
          <w:tcPr>
            <w:tcW w:w="5227" w:type="dxa"/>
            <w:tcBorders>
              <w:top w:val="single" w:sz="4" w:space="0" w:color="auto"/>
            </w:tcBorders>
            <w:tcMar>
              <w:bottom w:w="0" w:type="dxa"/>
            </w:tcMar>
          </w:tcPr>
          <w:p w:rsidR="00337117" w:rsidRPr="001A4F04" w:rsidRDefault="00337117" w:rsidP="007E356A">
            <w:pPr>
              <w:contextualSpacing/>
              <w:rPr>
                <w:bCs/>
              </w:rPr>
            </w:pPr>
            <w:r w:rsidRPr="001A4F04">
              <w:rPr>
                <w:bCs/>
              </w:rPr>
              <w:t>Other Expenditure</w:t>
            </w:r>
          </w:p>
        </w:tc>
        <w:tc>
          <w:tcPr>
            <w:tcW w:w="1612" w:type="dxa"/>
            <w:tcBorders>
              <w:top w:val="single" w:sz="4" w:space="0" w:color="auto"/>
            </w:tcBorders>
            <w:tcMar>
              <w:left w:w="58" w:type="dxa"/>
              <w:bottom w:w="0" w:type="dxa"/>
              <w:right w:w="58" w:type="dxa"/>
            </w:tcMar>
            <w:vAlign w:val="bottom"/>
          </w:tcPr>
          <w:p w:rsidR="00337117" w:rsidRPr="001A4F04" w:rsidRDefault="00337117" w:rsidP="007E356A">
            <w:pPr>
              <w:contextualSpacing/>
              <w:jc w:val="right"/>
            </w:pPr>
            <w:r w:rsidRPr="001A4F04">
              <w:t>…</w:t>
            </w:r>
          </w:p>
        </w:tc>
        <w:tc>
          <w:tcPr>
            <w:tcW w:w="1612" w:type="dxa"/>
            <w:tcBorders>
              <w:top w:val="single" w:sz="4" w:space="0" w:color="auto"/>
            </w:tcBorders>
            <w:tcMar>
              <w:left w:w="58" w:type="dxa"/>
              <w:bottom w:w="0" w:type="dxa"/>
              <w:right w:w="58" w:type="dxa"/>
            </w:tcMar>
            <w:vAlign w:val="bottom"/>
          </w:tcPr>
          <w:p w:rsidR="00337117" w:rsidRPr="001A4F04" w:rsidRDefault="00337117" w:rsidP="007E356A">
            <w:pPr>
              <w:contextualSpacing/>
              <w:jc w:val="right"/>
            </w:pPr>
          </w:p>
        </w:tc>
        <w:tc>
          <w:tcPr>
            <w:tcW w:w="1902" w:type="dxa"/>
            <w:tcBorders>
              <w:top w:val="single" w:sz="4" w:space="0" w:color="auto"/>
            </w:tcBorders>
            <w:tcMar>
              <w:left w:w="58" w:type="dxa"/>
              <w:bottom w:w="0" w:type="dxa"/>
              <w:right w:w="58" w:type="dxa"/>
            </w:tcMar>
            <w:vAlign w:val="bottom"/>
          </w:tcPr>
          <w:p w:rsidR="00337117" w:rsidRPr="001A4F04" w:rsidRDefault="00337117" w:rsidP="007E356A">
            <w:pPr>
              <w:jc w:val="right"/>
            </w:pPr>
            <w:r w:rsidRPr="001A4F04">
              <w:t>…</w:t>
            </w:r>
          </w:p>
        </w:tc>
        <w:tc>
          <w:tcPr>
            <w:tcW w:w="1755" w:type="dxa"/>
            <w:tcBorders>
              <w:top w:val="single" w:sz="4" w:space="0" w:color="auto"/>
            </w:tcBorders>
            <w:tcMar>
              <w:left w:w="58" w:type="dxa"/>
              <w:bottom w:w="0" w:type="dxa"/>
              <w:right w:w="58" w:type="dxa"/>
            </w:tcMar>
            <w:vAlign w:val="bottom"/>
          </w:tcPr>
          <w:p w:rsidR="00337117" w:rsidRPr="001A4F04" w:rsidRDefault="00337117" w:rsidP="007E356A">
            <w:pPr>
              <w:contextualSpacing/>
              <w:jc w:val="right"/>
            </w:pPr>
          </w:p>
        </w:tc>
        <w:tc>
          <w:tcPr>
            <w:tcW w:w="1463" w:type="dxa"/>
            <w:tcBorders>
              <w:top w:val="single" w:sz="4" w:space="0" w:color="auto"/>
            </w:tcBorders>
            <w:tcMar>
              <w:left w:w="58" w:type="dxa"/>
              <w:bottom w:w="0" w:type="dxa"/>
              <w:right w:w="58" w:type="dxa"/>
            </w:tcMar>
            <w:vAlign w:val="bottom"/>
          </w:tcPr>
          <w:p w:rsidR="00337117" w:rsidRPr="001A4F04" w:rsidRDefault="00337117" w:rsidP="007E356A">
            <w:pPr>
              <w:jc w:val="right"/>
            </w:pPr>
            <w:r w:rsidRPr="001A4F04">
              <w:t>…</w:t>
            </w:r>
          </w:p>
        </w:tc>
        <w:tc>
          <w:tcPr>
            <w:tcW w:w="439" w:type="dxa"/>
            <w:tcBorders>
              <w:top w:val="single" w:sz="4" w:space="0" w:color="auto"/>
            </w:tcBorders>
            <w:tcMar>
              <w:left w:w="0" w:type="dxa"/>
              <w:bottom w:w="0" w:type="dxa"/>
            </w:tcMar>
            <w:vAlign w:val="bottom"/>
          </w:tcPr>
          <w:p w:rsidR="00337117" w:rsidRPr="001A4F04" w:rsidRDefault="00337117" w:rsidP="007E356A">
            <w:pPr>
              <w:overflowPunct/>
              <w:contextualSpacing/>
              <w:textAlignment w:val="auto"/>
              <w:rPr>
                <w:b/>
                <w:bCs/>
                <w:vertAlign w:val="superscript"/>
              </w:rPr>
            </w:pPr>
          </w:p>
        </w:tc>
        <w:tc>
          <w:tcPr>
            <w:tcW w:w="440" w:type="dxa"/>
            <w:tcBorders>
              <w:top w:val="single" w:sz="4" w:space="0" w:color="auto"/>
            </w:tcBorders>
            <w:tcMar>
              <w:bottom w:w="0" w:type="dxa"/>
            </w:tcMar>
            <w:vAlign w:val="bottom"/>
          </w:tcPr>
          <w:p w:rsidR="00337117" w:rsidRPr="001A4F04" w:rsidRDefault="00337117" w:rsidP="007E356A">
            <w:pPr>
              <w:contextualSpacing/>
              <w:jc w:val="right"/>
            </w:pPr>
          </w:p>
        </w:tc>
        <w:tc>
          <w:tcPr>
            <w:tcW w:w="892" w:type="dxa"/>
            <w:tcBorders>
              <w:top w:val="single" w:sz="4" w:space="0" w:color="auto"/>
            </w:tcBorders>
            <w:tcMar>
              <w:bottom w:w="0" w:type="dxa"/>
            </w:tcMar>
            <w:vAlign w:val="bottom"/>
          </w:tcPr>
          <w:p w:rsidR="00337117" w:rsidRPr="001A4F04" w:rsidRDefault="00337117" w:rsidP="007E356A">
            <w:pPr>
              <w:contextualSpacing/>
              <w:jc w:val="right"/>
            </w:pPr>
          </w:p>
        </w:tc>
      </w:tr>
      <w:tr w:rsidR="005A3624" w:rsidRPr="001A4F04" w:rsidTr="007E356A">
        <w:tblPrEx>
          <w:shd w:val="clear" w:color="auto" w:fill="auto"/>
        </w:tblPrEx>
        <w:trPr>
          <w:trHeight w:val="137"/>
          <w:jc w:val="center"/>
        </w:trPr>
        <w:tc>
          <w:tcPr>
            <w:tcW w:w="691" w:type="dxa"/>
          </w:tcPr>
          <w:p w:rsidR="005A3624" w:rsidRPr="001A4F04" w:rsidRDefault="005A3624" w:rsidP="005A3624">
            <w:pPr>
              <w:contextualSpacing/>
              <w:jc w:val="right"/>
              <w:rPr>
                <w:bCs/>
              </w:rPr>
            </w:pPr>
          </w:p>
        </w:tc>
        <w:tc>
          <w:tcPr>
            <w:tcW w:w="5227" w:type="dxa"/>
            <w:tcMar>
              <w:bottom w:w="0" w:type="dxa"/>
            </w:tcMar>
          </w:tcPr>
          <w:p w:rsidR="005A3624" w:rsidRPr="001A4F04" w:rsidRDefault="005A3624" w:rsidP="005A3624">
            <w:pPr>
              <w:contextualSpacing/>
              <w:rPr>
                <w:sz w:val="24"/>
                <w:szCs w:val="24"/>
              </w:rPr>
            </w:pPr>
            <w:r w:rsidRPr="001A4F04">
              <w:t>Strengthening of Weights and Measures Infrastructure</w:t>
            </w:r>
          </w:p>
        </w:tc>
        <w:tc>
          <w:tcPr>
            <w:tcW w:w="1612" w:type="dxa"/>
            <w:tcMar>
              <w:left w:w="58" w:type="dxa"/>
              <w:bottom w:w="0" w:type="dxa"/>
              <w:right w:w="58" w:type="dxa"/>
            </w:tcMar>
          </w:tcPr>
          <w:p w:rsidR="005A3624" w:rsidRPr="001A4F04" w:rsidRDefault="005A3624" w:rsidP="005A3624">
            <w:pPr>
              <w:contextualSpacing/>
              <w:jc w:val="right"/>
            </w:pPr>
            <w:r>
              <w:t>100.00</w:t>
            </w:r>
          </w:p>
        </w:tc>
        <w:tc>
          <w:tcPr>
            <w:tcW w:w="1612" w:type="dxa"/>
            <w:tcMar>
              <w:left w:w="58" w:type="dxa"/>
              <w:bottom w:w="0" w:type="dxa"/>
              <w:right w:w="58" w:type="dxa"/>
            </w:tcMar>
          </w:tcPr>
          <w:p w:rsidR="005A3624" w:rsidRPr="001A4F04" w:rsidRDefault="005A3624" w:rsidP="005A3624">
            <w:pPr>
              <w:contextualSpacing/>
              <w:jc w:val="right"/>
            </w:pPr>
            <w:r w:rsidRPr="00973EFB">
              <w:rPr>
                <w:rFonts w:eastAsia="Arial Unicode MS"/>
                <w:bCs/>
              </w:rPr>
              <w:t>…</w:t>
            </w:r>
          </w:p>
        </w:tc>
        <w:tc>
          <w:tcPr>
            <w:tcW w:w="1902" w:type="dxa"/>
            <w:tcMar>
              <w:left w:w="58" w:type="dxa"/>
              <w:bottom w:w="0" w:type="dxa"/>
              <w:right w:w="58" w:type="dxa"/>
            </w:tcMar>
          </w:tcPr>
          <w:p w:rsidR="005A3624" w:rsidRPr="001A4F04" w:rsidRDefault="005A3624" w:rsidP="005A3624">
            <w:pPr>
              <w:contextualSpacing/>
              <w:jc w:val="right"/>
              <w:rPr>
                <w:rFonts w:eastAsia="Arial Unicode MS"/>
                <w:b/>
                <w:bCs/>
              </w:rPr>
            </w:pPr>
            <w:r w:rsidRPr="00973EFB">
              <w:rPr>
                <w:rFonts w:eastAsia="Arial Unicode MS"/>
                <w:bCs/>
              </w:rPr>
              <w:t>…</w:t>
            </w:r>
          </w:p>
        </w:tc>
        <w:tc>
          <w:tcPr>
            <w:tcW w:w="1755" w:type="dxa"/>
            <w:tcMar>
              <w:left w:w="58" w:type="dxa"/>
              <w:bottom w:w="0" w:type="dxa"/>
              <w:right w:w="58" w:type="dxa"/>
            </w:tcMar>
          </w:tcPr>
          <w:p w:rsidR="005A3624" w:rsidRPr="001A4F04" w:rsidRDefault="005A3624" w:rsidP="005A3624">
            <w:pPr>
              <w:contextualSpacing/>
              <w:jc w:val="right"/>
            </w:pPr>
            <w:r w:rsidRPr="00973EFB">
              <w:rPr>
                <w:rFonts w:eastAsia="Arial Unicode MS"/>
                <w:bCs/>
              </w:rPr>
              <w:t>…</w:t>
            </w:r>
          </w:p>
        </w:tc>
        <w:tc>
          <w:tcPr>
            <w:tcW w:w="1463" w:type="dxa"/>
            <w:tcMar>
              <w:left w:w="58" w:type="dxa"/>
              <w:bottom w:w="0" w:type="dxa"/>
              <w:right w:w="58" w:type="dxa"/>
            </w:tcMar>
            <w:vAlign w:val="bottom"/>
          </w:tcPr>
          <w:p w:rsidR="005A3624" w:rsidRPr="001A4F04" w:rsidRDefault="005A3624" w:rsidP="005A3624">
            <w:pPr>
              <w:tabs>
                <w:tab w:val="left" w:pos="3600"/>
                <w:tab w:val="left" w:pos="4100"/>
              </w:tabs>
              <w:contextualSpacing/>
              <w:jc w:val="right"/>
              <w:rPr>
                <w:rFonts w:eastAsia="Arial Unicode MS"/>
              </w:rPr>
            </w:pPr>
            <w:r w:rsidRPr="001A4F04">
              <w:rPr>
                <w:rFonts w:eastAsia="Arial Unicode MS"/>
              </w:rPr>
              <w:t>2,</w:t>
            </w:r>
            <w:r>
              <w:rPr>
                <w:rFonts w:eastAsia="Arial Unicode MS"/>
              </w:rPr>
              <w:t>9</w:t>
            </w:r>
            <w:r w:rsidRPr="001A4F04">
              <w:rPr>
                <w:rFonts w:eastAsia="Arial Unicode MS"/>
              </w:rPr>
              <w:t>67.85</w:t>
            </w:r>
          </w:p>
        </w:tc>
        <w:tc>
          <w:tcPr>
            <w:tcW w:w="439" w:type="dxa"/>
            <w:tcMar>
              <w:left w:w="0" w:type="dxa"/>
              <w:bottom w:w="0" w:type="dxa"/>
            </w:tcMar>
            <w:vAlign w:val="bottom"/>
          </w:tcPr>
          <w:p w:rsidR="005A3624" w:rsidRPr="001A4F04" w:rsidRDefault="005A3624" w:rsidP="005A3624">
            <w:pPr>
              <w:overflowPunct/>
              <w:contextualSpacing/>
              <w:textAlignment w:val="auto"/>
              <w:rPr>
                <w:b/>
                <w:bCs/>
                <w:vertAlign w:val="superscript"/>
              </w:rPr>
            </w:pPr>
          </w:p>
        </w:tc>
        <w:tc>
          <w:tcPr>
            <w:tcW w:w="440" w:type="dxa"/>
            <w:tcMar>
              <w:bottom w:w="0" w:type="dxa"/>
            </w:tcMar>
            <w:vAlign w:val="bottom"/>
          </w:tcPr>
          <w:p w:rsidR="005A3624" w:rsidRPr="001A4F04" w:rsidRDefault="005A3624" w:rsidP="005A3624">
            <w:pPr>
              <w:contextualSpacing/>
              <w:jc w:val="right"/>
            </w:pPr>
            <w:r w:rsidRPr="001A4F04">
              <w:rPr>
                <w:bCs/>
              </w:rPr>
              <w:t>(-)</w:t>
            </w:r>
          </w:p>
        </w:tc>
        <w:tc>
          <w:tcPr>
            <w:tcW w:w="892" w:type="dxa"/>
            <w:tcMar>
              <w:bottom w:w="0" w:type="dxa"/>
            </w:tcMar>
          </w:tcPr>
          <w:p w:rsidR="005A3624" w:rsidRPr="001A4F04" w:rsidRDefault="005A3624" w:rsidP="005A3624">
            <w:pPr>
              <w:contextualSpacing/>
              <w:jc w:val="right"/>
            </w:pPr>
            <w:r>
              <w:t>23.08</w:t>
            </w:r>
          </w:p>
        </w:tc>
      </w:tr>
      <w:tr w:rsidR="005A3624" w:rsidRPr="001A4F04" w:rsidTr="007E356A">
        <w:tblPrEx>
          <w:shd w:val="clear" w:color="auto" w:fill="auto"/>
        </w:tblPrEx>
        <w:trPr>
          <w:trHeight w:val="137"/>
          <w:jc w:val="center"/>
        </w:trPr>
        <w:tc>
          <w:tcPr>
            <w:tcW w:w="691" w:type="dxa"/>
          </w:tcPr>
          <w:p w:rsidR="005A3624" w:rsidRPr="001A4F04" w:rsidRDefault="005A3624" w:rsidP="005A3624">
            <w:pPr>
              <w:overflowPunct/>
              <w:autoSpaceDE/>
              <w:autoSpaceDN/>
              <w:adjustRightInd/>
              <w:contextualSpacing/>
              <w:textAlignment w:val="auto"/>
              <w:rPr>
                <w:bCs/>
              </w:rPr>
            </w:pPr>
          </w:p>
        </w:tc>
        <w:tc>
          <w:tcPr>
            <w:tcW w:w="5227" w:type="dxa"/>
            <w:tcMar>
              <w:bottom w:w="0" w:type="dxa"/>
            </w:tcMar>
          </w:tcPr>
          <w:p w:rsidR="005A3624" w:rsidRPr="001A4F04" w:rsidRDefault="005A3624" w:rsidP="005A3624">
            <w:pPr>
              <w:contextualSpacing/>
              <w:rPr>
                <w:sz w:val="24"/>
                <w:szCs w:val="24"/>
              </w:rPr>
            </w:pPr>
            <w:r w:rsidRPr="001A4F04">
              <w:t>Creation of Infrastructure facility in APMC of Backward areas</w:t>
            </w:r>
          </w:p>
        </w:tc>
        <w:tc>
          <w:tcPr>
            <w:tcW w:w="1612" w:type="dxa"/>
            <w:tcMar>
              <w:left w:w="58" w:type="dxa"/>
              <w:bottom w:w="0" w:type="dxa"/>
              <w:right w:w="58" w:type="dxa"/>
            </w:tcMar>
            <w:vAlign w:val="bottom"/>
          </w:tcPr>
          <w:p w:rsidR="005A3624" w:rsidRPr="001A4F04" w:rsidRDefault="005A3624" w:rsidP="005A3624">
            <w:pPr>
              <w:tabs>
                <w:tab w:val="left" w:pos="3600"/>
                <w:tab w:val="left" w:pos="4100"/>
              </w:tabs>
              <w:contextualSpacing/>
              <w:jc w:val="right"/>
              <w:rPr>
                <w:rFonts w:eastAsia="Arial Unicode MS"/>
              </w:rPr>
            </w:pPr>
            <w:r>
              <w:rPr>
                <w:rFonts w:eastAsia="Arial Unicode MS"/>
              </w:rPr>
              <w:t>…</w:t>
            </w:r>
          </w:p>
        </w:tc>
        <w:tc>
          <w:tcPr>
            <w:tcW w:w="1612" w:type="dxa"/>
            <w:tcMar>
              <w:left w:w="58" w:type="dxa"/>
              <w:bottom w:w="0" w:type="dxa"/>
              <w:right w:w="58" w:type="dxa"/>
            </w:tcMar>
          </w:tcPr>
          <w:p w:rsidR="005A3624" w:rsidRPr="001A4F04" w:rsidRDefault="005A3624" w:rsidP="005A3624">
            <w:pPr>
              <w:tabs>
                <w:tab w:val="left" w:pos="3600"/>
                <w:tab w:val="left" w:pos="4100"/>
              </w:tabs>
              <w:contextualSpacing/>
              <w:jc w:val="right"/>
              <w:rPr>
                <w:rFonts w:eastAsia="Arial Unicode MS"/>
              </w:rPr>
            </w:pPr>
            <w:r w:rsidRPr="00973EFB">
              <w:rPr>
                <w:rFonts w:eastAsia="Arial Unicode MS"/>
                <w:bCs/>
              </w:rPr>
              <w:t>…</w:t>
            </w:r>
          </w:p>
        </w:tc>
        <w:tc>
          <w:tcPr>
            <w:tcW w:w="1902" w:type="dxa"/>
            <w:tcMar>
              <w:left w:w="58" w:type="dxa"/>
              <w:bottom w:w="0" w:type="dxa"/>
              <w:right w:w="58" w:type="dxa"/>
            </w:tcMar>
          </w:tcPr>
          <w:p w:rsidR="005A3624" w:rsidRPr="001A4F04" w:rsidRDefault="005A3624" w:rsidP="005A3624">
            <w:pPr>
              <w:contextualSpacing/>
              <w:jc w:val="right"/>
            </w:pPr>
            <w:r w:rsidRPr="00973EFB">
              <w:rPr>
                <w:rFonts w:eastAsia="Arial Unicode MS"/>
                <w:bCs/>
              </w:rPr>
              <w:t>…</w:t>
            </w:r>
          </w:p>
        </w:tc>
        <w:tc>
          <w:tcPr>
            <w:tcW w:w="1755" w:type="dxa"/>
            <w:tcMar>
              <w:left w:w="58" w:type="dxa"/>
              <w:bottom w:w="0" w:type="dxa"/>
              <w:right w:w="58" w:type="dxa"/>
            </w:tcMar>
          </w:tcPr>
          <w:p w:rsidR="005A3624" w:rsidRPr="001A4F04" w:rsidRDefault="005A3624" w:rsidP="005A3624">
            <w:pPr>
              <w:tabs>
                <w:tab w:val="left" w:pos="3600"/>
                <w:tab w:val="left" w:pos="4100"/>
              </w:tabs>
              <w:contextualSpacing/>
              <w:jc w:val="right"/>
              <w:rPr>
                <w:rFonts w:eastAsia="Arial Unicode MS"/>
              </w:rPr>
            </w:pPr>
            <w:r w:rsidRPr="00973EFB">
              <w:rPr>
                <w:rFonts w:eastAsia="Arial Unicode MS"/>
                <w:bCs/>
              </w:rPr>
              <w:t>…</w:t>
            </w:r>
          </w:p>
        </w:tc>
        <w:tc>
          <w:tcPr>
            <w:tcW w:w="1463" w:type="dxa"/>
            <w:tcMar>
              <w:left w:w="58" w:type="dxa"/>
              <w:bottom w:w="0" w:type="dxa"/>
              <w:right w:w="58" w:type="dxa"/>
            </w:tcMar>
            <w:vAlign w:val="bottom"/>
          </w:tcPr>
          <w:p w:rsidR="005A3624" w:rsidRPr="001A4F04" w:rsidRDefault="005A3624" w:rsidP="005A3624">
            <w:pPr>
              <w:tabs>
                <w:tab w:val="left" w:pos="3600"/>
                <w:tab w:val="left" w:pos="4100"/>
              </w:tabs>
              <w:contextualSpacing/>
              <w:jc w:val="right"/>
              <w:rPr>
                <w:rFonts w:eastAsia="Arial Unicode MS"/>
              </w:rPr>
            </w:pPr>
            <w:r w:rsidRPr="001A4F04">
              <w:rPr>
                <w:rFonts w:eastAsia="Arial Unicode MS"/>
              </w:rPr>
              <w:t>8,770.79</w:t>
            </w:r>
          </w:p>
        </w:tc>
        <w:tc>
          <w:tcPr>
            <w:tcW w:w="439" w:type="dxa"/>
            <w:tcMar>
              <w:left w:w="0" w:type="dxa"/>
              <w:bottom w:w="0" w:type="dxa"/>
            </w:tcMar>
            <w:vAlign w:val="bottom"/>
          </w:tcPr>
          <w:p w:rsidR="005A3624" w:rsidRPr="001A4F04" w:rsidRDefault="005A3624" w:rsidP="005A3624">
            <w:pPr>
              <w:overflowPunct/>
              <w:contextualSpacing/>
              <w:textAlignment w:val="auto"/>
              <w:rPr>
                <w:b/>
                <w:bCs/>
                <w:vertAlign w:val="superscript"/>
              </w:rPr>
            </w:pPr>
          </w:p>
        </w:tc>
        <w:tc>
          <w:tcPr>
            <w:tcW w:w="440" w:type="dxa"/>
            <w:tcMar>
              <w:bottom w:w="0" w:type="dxa"/>
            </w:tcMar>
            <w:vAlign w:val="bottom"/>
          </w:tcPr>
          <w:p w:rsidR="005A3624" w:rsidRPr="001A4F04" w:rsidRDefault="005A3624" w:rsidP="005A3624">
            <w:pPr>
              <w:contextualSpacing/>
              <w:jc w:val="right"/>
            </w:pPr>
          </w:p>
        </w:tc>
        <w:tc>
          <w:tcPr>
            <w:tcW w:w="892" w:type="dxa"/>
            <w:tcMar>
              <w:bottom w:w="0" w:type="dxa"/>
            </w:tcMar>
            <w:vAlign w:val="bottom"/>
          </w:tcPr>
          <w:p w:rsidR="005A3624" w:rsidRPr="001A4F04" w:rsidRDefault="005A3624" w:rsidP="005A3624">
            <w:pPr>
              <w:jc w:val="right"/>
            </w:pPr>
            <w:r w:rsidRPr="001A4F04">
              <w:t>…</w:t>
            </w:r>
          </w:p>
        </w:tc>
      </w:tr>
      <w:tr w:rsidR="005A3624" w:rsidRPr="001A4F04" w:rsidTr="007E356A">
        <w:tblPrEx>
          <w:shd w:val="clear" w:color="auto" w:fill="auto"/>
        </w:tblPrEx>
        <w:trPr>
          <w:trHeight w:val="137"/>
          <w:jc w:val="center"/>
        </w:trPr>
        <w:tc>
          <w:tcPr>
            <w:tcW w:w="691" w:type="dxa"/>
          </w:tcPr>
          <w:p w:rsidR="005A3624" w:rsidRPr="001A4F04" w:rsidRDefault="005A3624" w:rsidP="005A3624">
            <w:pPr>
              <w:contextualSpacing/>
              <w:jc w:val="right"/>
              <w:rPr>
                <w:bCs/>
              </w:rPr>
            </w:pPr>
          </w:p>
        </w:tc>
        <w:tc>
          <w:tcPr>
            <w:tcW w:w="5227" w:type="dxa"/>
            <w:tcBorders>
              <w:bottom w:val="single" w:sz="4" w:space="0" w:color="auto"/>
            </w:tcBorders>
            <w:tcMar>
              <w:bottom w:w="0" w:type="dxa"/>
            </w:tcMar>
          </w:tcPr>
          <w:p w:rsidR="005A3624" w:rsidRPr="001A4F04" w:rsidRDefault="005A3624" w:rsidP="005A3624">
            <w:pPr>
              <w:contextualSpacing/>
            </w:pPr>
            <w:r w:rsidRPr="001A4F04">
              <w:t xml:space="preserve">Other Works/Schemes each costing </w:t>
            </w:r>
            <w:r>
              <w:t>₹</w:t>
            </w:r>
            <w:r w:rsidRPr="001A4F04">
              <w:t>10 crore and less</w:t>
            </w:r>
          </w:p>
        </w:tc>
        <w:tc>
          <w:tcPr>
            <w:tcW w:w="1612" w:type="dxa"/>
            <w:tcBorders>
              <w:bottom w:val="single" w:sz="4" w:space="0" w:color="auto"/>
            </w:tcBorders>
            <w:tcMar>
              <w:left w:w="58" w:type="dxa"/>
              <w:bottom w:w="0" w:type="dxa"/>
              <w:right w:w="58" w:type="dxa"/>
            </w:tcMar>
          </w:tcPr>
          <w:p w:rsidR="005A3624" w:rsidRPr="001A4F04" w:rsidRDefault="005A3624" w:rsidP="005A3624">
            <w:pPr>
              <w:contextualSpacing/>
              <w:jc w:val="right"/>
            </w:pPr>
            <w:r>
              <w:t>209.48</w:t>
            </w:r>
          </w:p>
        </w:tc>
        <w:tc>
          <w:tcPr>
            <w:tcW w:w="1612" w:type="dxa"/>
            <w:tcBorders>
              <w:bottom w:val="single" w:sz="4" w:space="0" w:color="auto"/>
            </w:tcBorders>
            <w:tcMar>
              <w:left w:w="58" w:type="dxa"/>
              <w:bottom w:w="0" w:type="dxa"/>
              <w:right w:w="58" w:type="dxa"/>
            </w:tcMar>
          </w:tcPr>
          <w:p w:rsidR="005A3624" w:rsidRPr="001A4F04" w:rsidRDefault="005A3624" w:rsidP="005A3624">
            <w:pPr>
              <w:contextualSpacing/>
              <w:jc w:val="right"/>
            </w:pPr>
            <w:r w:rsidRPr="00973EFB">
              <w:rPr>
                <w:rFonts w:eastAsia="Arial Unicode MS"/>
                <w:bCs/>
              </w:rPr>
              <w:t>…</w:t>
            </w:r>
          </w:p>
        </w:tc>
        <w:tc>
          <w:tcPr>
            <w:tcW w:w="1902" w:type="dxa"/>
            <w:tcBorders>
              <w:bottom w:val="single" w:sz="4" w:space="0" w:color="auto"/>
            </w:tcBorders>
            <w:tcMar>
              <w:left w:w="58" w:type="dxa"/>
              <w:bottom w:w="0" w:type="dxa"/>
              <w:right w:w="58" w:type="dxa"/>
            </w:tcMar>
          </w:tcPr>
          <w:p w:rsidR="005A3624" w:rsidRPr="001A4F04" w:rsidRDefault="005A3624" w:rsidP="005A3624">
            <w:pPr>
              <w:contextualSpacing/>
              <w:jc w:val="right"/>
            </w:pPr>
            <w:r w:rsidRPr="00973EFB">
              <w:rPr>
                <w:rFonts w:eastAsia="Arial Unicode MS"/>
                <w:bCs/>
              </w:rPr>
              <w:t>…</w:t>
            </w:r>
          </w:p>
        </w:tc>
        <w:tc>
          <w:tcPr>
            <w:tcW w:w="1755" w:type="dxa"/>
            <w:tcBorders>
              <w:bottom w:val="single" w:sz="4" w:space="0" w:color="auto"/>
            </w:tcBorders>
            <w:tcMar>
              <w:left w:w="58" w:type="dxa"/>
              <w:bottom w:w="0" w:type="dxa"/>
              <w:right w:w="58" w:type="dxa"/>
            </w:tcMar>
          </w:tcPr>
          <w:p w:rsidR="005A3624" w:rsidRPr="001A4F04" w:rsidRDefault="005A3624" w:rsidP="005A3624">
            <w:pPr>
              <w:contextualSpacing/>
              <w:jc w:val="right"/>
            </w:pPr>
            <w:r w:rsidRPr="00973EFB">
              <w:rPr>
                <w:rFonts w:eastAsia="Arial Unicode MS"/>
                <w:bCs/>
              </w:rPr>
              <w:t>…</w:t>
            </w:r>
          </w:p>
        </w:tc>
        <w:tc>
          <w:tcPr>
            <w:tcW w:w="1463" w:type="dxa"/>
            <w:tcBorders>
              <w:bottom w:val="single" w:sz="4" w:space="0" w:color="auto"/>
            </w:tcBorders>
            <w:tcMar>
              <w:left w:w="58" w:type="dxa"/>
              <w:bottom w:w="0" w:type="dxa"/>
              <w:right w:w="58" w:type="dxa"/>
            </w:tcMar>
          </w:tcPr>
          <w:p w:rsidR="005A3624" w:rsidRPr="001A4F04" w:rsidRDefault="005A3624" w:rsidP="005A3624">
            <w:pPr>
              <w:tabs>
                <w:tab w:val="left" w:pos="3600"/>
                <w:tab w:val="left" w:pos="4100"/>
              </w:tabs>
              <w:contextualSpacing/>
              <w:jc w:val="right"/>
              <w:rPr>
                <w:rFonts w:eastAsia="Arial Unicode MS"/>
              </w:rPr>
            </w:pPr>
            <w:r w:rsidRPr="009611A3">
              <w:rPr>
                <w:rFonts w:eastAsia="Arial Unicode MS"/>
              </w:rPr>
              <w:t>1,633.06</w:t>
            </w:r>
          </w:p>
        </w:tc>
        <w:tc>
          <w:tcPr>
            <w:tcW w:w="439" w:type="dxa"/>
            <w:tcBorders>
              <w:bottom w:val="single" w:sz="4" w:space="0" w:color="auto"/>
            </w:tcBorders>
            <w:tcMar>
              <w:left w:w="0" w:type="dxa"/>
              <w:bottom w:w="0" w:type="dxa"/>
            </w:tcMar>
            <w:vAlign w:val="bottom"/>
          </w:tcPr>
          <w:p w:rsidR="005A3624" w:rsidRPr="001A4F04" w:rsidRDefault="005A3624" w:rsidP="005A3624">
            <w:pPr>
              <w:overflowPunct/>
              <w:contextualSpacing/>
              <w:textAlignment w:val="auto"/>
              <w:rPr>
                <w:b/>
                <w:bCs/>
                <w:vertAlign w:val="superscript"/>
              </w:rPr>
            </w:pPr>
          </w:p>
        </w:tc>
        <w:tc>
          <w:tcPr>
            <w:tcW w:w="440" w:type="dxa"/>
            <w:tcBorders>
              <w:bottom w:val="single" w:sz="4" w:space="0" w:color="auto"/>
            </w:tcBorders>
            <w:tcMar>
              <w:bottom w:w="0" w:type="dxa"/>
            </w:tcMar>
            <w:vAlign w:val="bottom"/>
          </w:tcPr>
          <w:p w:rsidR="005A3624" w:rsidRPr="001A4F04" w:rsidRDefault="005A3624" w:rsidP="005A3624">
            <w:pPr>
              <w:contextualSpacing/>
              <w:jc w:val="right"/>
            </w:pPr>
            <w:r w:rsidRPr="001A4F04">
              <w:t>(-)</w:t>
            </w:r>
          </w:p>
        </w:tc>
        <w:tc>
          <w:tcPr>
            <w:tcW w:w="892" w:type="dxa"/>
            <w:tcBorders>
              <w:bottom w:val="single" w:sz="4" w:space="0" w:color="auto"/>
            </w:tcBorders>
            <w:tcMar>
              <w:bottom w:w="0" w:type="dxa"/>
            </w:tcMar>
            <w:vAlign w:val="bottom"/>
          </w:tcPr>
          <w:p w:rsidR="005A3624" w:rsidRPr="001A4F04" w:rsidRDefault="005A3624" w:rsidP="005A3624">
            <w:pPr>
              <w:jc w:val="right"/>
            </w:pPr>
            <w:r>
              <w:t>820.85</w:t>
            </w:r>
          </w:p>
        </w:tc>
      </w:tr>
      <w:tr w:rsidR="00F26CCF" w:rsidRPr="001A4F04" w:rsidTr="005B4C9E">
        <w:tblPrEx>
          <w:shd w:val="clear" w:color="auto" w:fill="auto"/>
        </w:tblPrEx>
        <w:trPr>
          <w:trHeight w:val="137"/>
          <w:jc w:val="center"/>
        </w:trPr>
        <w:tc>
          <w:tcPr>
            <w:tcW w:w="691" w:type="dxa"/>
          </w:tcPr>
          <w:p w:rsidR="00F26CCF" w:rsidRPr="001A4F04" w:rsidRDefault="00F26CCF" w:rsidP="00F26CCF">
            <w:pPr>
              <w:contextualSpacing/>
              <w:jc w:val="right"/>
              <w:rPr>
                <w:bCs/>
              </w:rPr>
            </w:pPr>
            <w:r w:rsidRPr="001A4F04">
              <w:rPr>
                <w:bCs/>
              </w:rPr>
              <w:t>800</w:t>
            </w:r>
          </w:p>
        </w:tc>
        <w:tc>
          <w:tcPr>
            <w:tcW w:w="5227" w:type="dxa"/>
            <w:tcMar>
              <w:bottom w:w="0" w:type="dxa"/>
            </w:tcMar>
          </w:tcPr>
          <w:p w:rsidR="00F26CCF" w:rsidRPr="001A4F04" w:rsidRDefault="00F26CCF" w:rsidP="00F26CCF">
            <w:pPr>
              <w:contextualSpacing/>
              <w:rPr>
                <w:bCs/>
              </w:rPr>
            </w:pPr>
            <w:r w:rsidRPr="001A4F04">
              <w:rPr>
                <w:bCs/>
              </w:rPr>
              <w:t>Other Expenditure</w:t>
            </w:r>
          </w:p>
        </w:tc>
        <w:tc>
          <w:tcPr>
            <w:tcW w:w="1612" w:type="dxa"/>
            <w:tcMar>
              <w:left w:w="58" w:type="dxa"/>
              <w:bottom w:w="0" w:type="dxa"/>
              <w:right w:w="58" w:type="dxa"/>
            </w:tcMar>
            <w:vAlign w:val="bottom"/>
          </w:tcPr>
          <w:p w:rsidR="00F26CCF" w:rsidRPr="001A4F04" w:rsidRDefault="00F26CCF" w:rsidP="00F26CCF">
            <w:pPr>
              <w:contextualSpacing/>
              <w:jc w:val="right"/>
            </w:pPr>
            <w:r w:rsidRPr="001A4F04">
              <w:t>…</w:t>
            </w:r>
          </w:p>
        </w:tc>
        <w:tc>
          <w:tcPr>
            <w:tcW w:w="1612" w:type="dxa"/>
            <w:tcMar>
              <w:left w:w="58" w:type="dxa"/>
              <w:bottom w:w="0" w:type="dxa"/>
              <w:right w:w="58" w:type="dxa"/>
            </w:tcMar>
            <w:vAlign w:val="bottom"/>
          </w:tcPr>
          <w:p w:rsidR="00F26CCF" w:rsidRPr="001A4F04" w:rsidRDefault="00F26CCF" w:rsidP="00F26CCF">
            <w:pPr>
              <w:contextualSpacing/>
              <w:jc w:val="right"/>
            </w:pPr>
            <w:r>
              <w:t>153.11</w:t>
            </w:r>
          </w:p>
        </w:tc>
        <w:tc>
          <w:tcPr>
            <w:tcW w:w="1902" w:type="dxa"/>
            <w:tcMar>
              <w:left w:w="58" w:type="dxa"/>
              <w:bottom w:w="0" w:type="dxa"/>
              <w:right w:w="58" w:type="dxa"/>
            </w:tcMar>
            <w:vAlign w:val="bottom"/>
          </w:tcPr>
          <w:p w:rsidR="00F26CCF" w:rsidRPr="001A4F04" w:rsidRDefault="00F26CCF" w:rsidP="00F26CCF">
            <w:pPr>
              <w:jc w:val="right"/>
            </w:pPr>
            <w:r w:rsidRPr="001A4F04">
              <w:t>…</w:t>
            </w:r>
          </w:p>
        </w:tc>
        <w:tc>
          <w:tcPr>
            <w:tcW w:w="1755" w:type="dxa"/>
            <w:tcMar>
              <w:left w:w="58" w:type="dxa"/>
              <w:bottom w:w="0" w:type="dxa"/>
              <w:right w:w="58" w:type="dxa"/>
            </w:tcMar>
            <w:vAlign w:val="bottom"/>
          </w:tcPr>
          <w:p w:rsidR="00F26CCF" w:rsidRPr="001A4F04" w:rsidRDefault="00F26CCF" w:rsidP="00F26CCF">
            <w:pPr>
              <w:contextualSpacing/>
              <w:jc w:val="right"/>
            </w:pPr>
            <w:r>
              <w:t>153.11</w:t>
            </w:r>
          </w:p>
        </w:tc>
        <w:tc>
          <w:tcPr>
            <w:tcW w:w="1463" w:type="dxa"/>
            <w:tcMar>
              <w:left w:w="58" w:type="dxa"/>
              <w:bottom w:w="0" w:type="dxa"/>
              <w:right w:w="58" w:type="dxa"/>
            </w:tcMar>
            <w:vAlign w:val="bottom"/>
          </w:tcPr>
          <w:p w:rsidR="00F26CCF" w:rsidRPr="001A4F04" w:rsidRDefault="00F26CCF" w:rsidP="00F26CCF">
            <w:pPr>
              <w:jc w:val="right"/>
            </w:pPr>
            <w:r>
              <w:t>153.11</w:t>
            </w:r>
          </w:p>
        </w:tc>
        <w:tc>
          <w:tcPr>
            <w:tcW w:w="439" w:type="dxa"/>
            <w:tcMar>
              <w:left w:w="0" w:type="dxa"/>
              <w:bottom w:w="0" w:type="dxa"/>
            </w:tcMar>
            <w:vAlign w:val="bottom"/>
          </w:tcPr>
          <w:p w:rsidR="00F26CCF" w:rsidRPr="001A4F04" w:rsidRDefault="00F26CCF" w:rsidP="00F26CCF">
            <w:pPr>
              <w:overflowPunct/>
              <w:contextualSpacing/>
              <w:textAlignment w:val="auto"/>
              <w:rPr>
                <w:b/>
                <w:bCs/>
                <w:vertAlign w:val="superscript"/>
              </w:rPr>
            </w:pPr>
          </w:p>
        </w:tc>
        <w:tc>
          <w:tcPr>
            <w:tcW w:w="440" w:type="dxa"/>
            <w:tcMar>
              <w:bottom w:w="0" w:type="dxa"/>
            </w:tcMar>
            <w:vAlign w:val="bottom"/>
          </w:tcPr>
          <w:p w:rsidR="00F26CCF" w:rsidRPr="001A4F04" w:rsidRDefault="00F26CCF" w:rsidP="00F26CCF">
            <w:pPr>
              <w:contextualSpacing/>
              <w:jc w:val="right"/>
            </w:pPr>
          </w:p>
        </w:tc>
        <w:tc>
          <w:tcPr>
            <w:tcW w:w="892" w:type="dxa"/>
            <w:tcMar>
              <w:bottom w:w="0" w:type="dxa"/>
            </w:tcMar>
            <w:vAlign w:val="bottom"/>
          </w:tcPr>
          <w:p w:rsidR="00F26CCF" w:rsidRPr="001A4F04" w:rsidRDefault="00F26CCF" w:rsidP="00F26CCF">
            <w:pPr>
              <w:contextualSpacing/>
              <w:jc w:val="right"/>
            </w:pPr>
            <w:r>
              <w:t>…</w:t>
            </w:r>
          </w:p>
        </w:tc>
      </w:tr>
      <w:tr w:rsidR="00F26CCF" w:rsidRPr="003E5960" w:rsidTr="00F75F73">
        <w:tblPrEx>
          <w:shd w:val="clear" w:color="auto" w:fill="auto"/>
        </w:tblPrEx>
        <w:trPr>
          <w:trHeight w:val="137"/>
          <w:jc w:val="center"/>
        </w:trPr>
        <w:tc>
          <w:tcPr>
            <w:tcW w:w="691" w:type="dxa"/>
          </w:tcPr>
          <w:p w:rsidR="00F26CCF" w:rsidRPr="003E5960" w:rsidRDefault="00F26CCF" w:rsidP="00F26CCF">
            <w:pPr>
              <w:contextualSpacing/>
              <w:jc w:val="right"/>
              <w:rPr>
                <w:b/>
                <w:bCs/>
              </w:rPr>
            </w:pPr>
          </w:p>
        </w:tc>
        <w:tc>
          <w:tcPr>
            <w:tcW w:w="5227" w:type="dxa"/>
            <w:tcBorders>
              <w:top w:val="single" w:sz="4" w:space="0" w:color="auto"/>
              <w:bottom w:val="single" w:sz="4" w:space="0" w:color="auto"/>
            </w:tcBorders>
            <w:tcMar>
              <w:bottom w:w="0" w:type="dxa"/>
            </w:tcMar>
          </w:tcPr>
          <w:p w:rsidR="00F26CCF" w:rsidRPr="003E5960" w:rsidRDefault="00F26CCF" w:rsidP="00F26CCF">
            <w:pPr>
              <w:contextualSpacing/>
              <w:rPr>
                <w:b/>
                <w:bCs/>
              </w:rPr>
            </w:pPr>
            <w:r w:rsidRPr="003E5960">
              <w:rPr>
                <w:b/>
                <w:bCs/>
              </w:rPr>
              <w:t>Total 5475-800</w:t>
            </w:r>
          </w:p>
        </w:tc>
        <w:tc>
          <w:tcPr>
            <w:tcW w:w="1612" w:type="dxa"/>
            <w:tcBorders>
              <w:top w:val="single" w:sz="4" w:space="0" w:color="auto"/>
              <w:bottom w:val="single" w:sz="4" w:space="0" w:color="auto"/>
            </w:tcBorders>
            <w:tcMar>
              <w:left w:w="58" w:type="dxa"/>
              <w:bottom w:w="0" w:type="dxa"/>
              <w:right w:w="58" w:type="dxa"/>
            </w:tcMar>
            <w:vAlign w:val="bottom"/>
          </w:tcPr>
          <w:p w:rsidR="00F26CCF" w:rsidRPr="003E5960" w:rsidRDefault="00F26CCF" w:rsidP="00F26CCF">
            <w:pPr>
              <w:tabs>
                <w:tab w:val="left" w:pos="3600"/>
                <w:tab w:val="left" w:pos="4100"/>
              </w:tabs>
              <w:contextualSpacing/>
              <w:jc w:val="right"/>
              <w:rPr>
                <w:rFonts w:eastAsia="Arial Unicode MS"/>
                <w:b/>
              </w:rPr>
            </w:pPr>
            <w:r>
              <w:rPr>
                <w:rFonts w:eastAsia="Arial Unicode MS"/>
                <w:b/>
              </w:rPr>
              <w:t>309.48</w:t>
            </w:r>
          </w:p>
        </w:tc>
        <w:tc>
          <w:tcPr>
            <w:tcW w:w="1612" w:type="dxa"/>
            <w:tcBorders>
              <w:top w:val="single" w:sz="4" w:space="0" w:color="auto"/>
              <w:bottom w:val="single" w:sz="4" w:space="0" w:color="auto"/>
            </w:tcBorders>
            <w:tcMar>
              <w:left w:w="58" w:type="dxa"/>
              <w:bottom w:w="0" w:type="dxa"/>
              <w:right w:w="58" w:type="dxa"/>
            </w:tcMar>
            <w:vAlign w:val="bottom"/>
          </w:tcPr>
          <w:p w:rsidR="00F26CCF" w:rsidRPr="003E5960" w:rsidRDefault="00F26CCF" w:rsidP="00F26CCF">
            <w:pPr>
              <w:tabs>
                <w:tab w:val="left" w:pos="3600"/>
                <w:tab w:val="left" w:pos="4100"/>
              </w:tabs>
              <w:contextualSpacing/>
              <w:jc w:val="right"/>
              <w:rPr>
                <w:rFonts w:eastAsia="Arial Unicode MS"/>
                <w:b/>
              </w:rPr>
            </w:pPr>
            <w:r>
              <w:rPr>
                <w:rFonts w:eastAsia="Arial Unicode MS"/>
                <w:b/>
              </w:rPr>
              <w:t>153.11</w:t>
            </w:r>
          </w:p>
        </w:tc>
        <w:tc>
          <w:tcPr>
            <w:tcW w:w="1902" w:type="dxa"/>
            <w:tcBorders>
              <w:top w:val="single" w:sz="4" w:space="0" w:color="auto"/>
              <w:bottom w:val="single" w:sz="4" w:space="0" w:color="auto"/>
            </w:tcBorders>
            <w:tcMar>
              <w:left w:w="58" w:type="dxa"/>
              <w:bottom w:w="0" w:type="dxa"/>
              <w:right w:w="58" w:type="dxa"/>
            </w:tcMar>
            <w:vAlign w:val="bottom"/>
          </w:tcPr>
          <w:p w:rsidR="00F26CCF" w:rsidRPr="003E5960" w:rsidRDefault="00F26CCF" w:rsidP="00F26CCF">
            <w:pPr>
              <w:contextualSpacing/>
              <w:jc w:val="right"/>
              <w:rPr>
                <w:b/>
              </w:rPr>
            </w:pPr>
            <w:r w:rsidRPr="003E5960">
              <w:rPr>
                <w:b/>
              </w:rPr>
              <w:t>…</w:t>
            </w:r>
          </w:p>
        </w:tc>
        <w:tc>
          <w:tcPr>
            <w:tcW w:w="1755" w:type="dxa"/>
            <w:tcBorders>
              <w:top w:val="single" w:sz="4" w:space="0" w:color="auto"/>
              <w:bottom w:val="single" w:sz="4" w:space="0" w:color="auto"/>
            </w:tcBorders>
            <w:tcMar>
              <w:left w:w="58" w:type="dxa"/>
              <w:bottom w:w="0" w:type="dxa"/>
              <w:right w:w="58" w:type="dxa"/>
            </w:tcMar>
            <w:vAlign w:val="bottom"/>
          </w:tcPr>
          <w:p w:rsidR="00F26CCF" w:rsidRPr="003E5960" w:rsidRDefault="00F26CCF" w:rsidP="00F26CCF">
            <w:pPr>
              <w:tabs>
                <w:tab w:val="left" w:pos="3600"/>
                <w:tab w:val="left" w:pos="4100"/>
              </w:tabs>
              <w:contextualSpacing/>
              <w:jc w:val="right"/>
              <w:rPr>
                <w:rFonts w:eastAsia="Arial Unicode MS"/>
                <w:b/>
              </w:rPr>
            </w:pPr>
            <w:r>
              <w:rPr>
                <w:rFonts w:eastAsia="Arial Unicode MS"/>
                <w:b/>
              </w:rPr>
              <w:t>153.11</w:t>
            </w:r>
          </w:p>
        </w:tc>
        <w:tc>
          <w:tcPr>
            <w:tcW w:w="1463" w:type="dxa"/>
            <w:tcBorders>
              <w:top w:val="single" w:sz="4" w:space="0" w:color="auto"/>
              <w:bottom w:val="single" w:sz="4" w:space="0" w:color="auto"/>
            </w:tcBorders>
            <w:tcMar>
              <w:left w:w="58" w:type="dxa"/>
              <w:bottom w:w="0" w:type="dxa"/>
              <w:right w:w="58" w:type="dxa"/>
            </w:tcMar>
            <w:vAlign w:val="bottom"/>
          </w:tcPr>
          <w:p w:rsidR="00F26CCF" w:rsidRPr="003E5960" w:rsidRDefault="00F26CCF" w:rsidP="00F26CCF">
            <w:pPr>
              <w:tabs>
                <w:tab w:val="left" w:pos="3600"/>
                <w:tab w:val="left" w:pos="4100"/>
              </w:tabs>
              <w:contextualSpacing/>
              <w:jc w:val="right"/>
              <w:rPr>
                <w:rFonts w:eastAsia="Arial Unicode MS"/>
                <w:b/>
              </w:rPr>
            </w:pPr>
            <w:r w:rsidRPr="003E5960">
              <w:rPr>
                <w:rFonts w:eastAsia="Arial Unicode MS"/>
                <w:b/>
              </w:rPr>
              <w:t>13,</w:t>
            </w:r>
            <w:r>
              <w:rPr>
                <w:rFonts w:eastAsia="Arial Unicode MS"/>
                <w:b/>
              </w:rPr>
              <w:t>674.81</w:t>
            </w:r>
          </w:p>
        </w:tc>
        <w:tc>
          <w:tcPr>
            <w:tcW w:w="439" w:type="dxa"/>
            <w:tcBorders>
              <w:top w:val="single" w:sz="4" w:space="0" w:color="auto"/>
              <w:bottom w:val="single" w:sz="4" w:space="0" w:color="auto"/>
            </w:tcBorders>
            <w:tcMar>
              <w:left w:w="0" w:type="dxa"/>
              <w:bottom w:w="0" w:type="dxa"/>
            </w:tcMar>
            <w:vAlign w:val="bottom"/>
          </w:tcPr>
          <w:p w:rsidR="00F26CCF" w:rsidRPr="003E5960" w:rsidRDefault="00F26CCF" w:rsidP="00F26CCF">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F26CCF" w:rsidRPr="003E5960" w:rsidRDefault="00F26CCF" w:rsidP="00F26CCF">
            <w:pPr>
              <w:contextualSpacing/>
              <w:jc w:val="right"/>
              <w:rPr>
                <w:b/>
              </w:rPr>
            </w:pPr>
            <w:r w:rsidRPr="003E5960">
              <w:rPr>
                <w:b/>
              </w:rPr>
              <w:t>(-)</w:t>
            </w:r>
          </w:p>
        </w:tc>
        <w:tc>
          <w:tcPr>
            <w:tcW w:w="892" w:type="dxa"/>
            <w:tcBorders>
              <w:top w:val="single" w:sz="4" w:space="0" w:color="auto"/>
              <w:bottom w:val="single" w:sz="4" w:space="0" w:color="auto"/>
            </w:tcBorders>
            <w:tcMar>
              <w:bottom w:w="0" w:type="dxa"/>
            </w:tcMar>
            <w:vAlign w:val="bottom"/>
          </w:tcPr>
          <w:p w:rsidR="00F26CCF" w:rsidRPr="003E5960" w:rsidRDefault="00F26CCF" w:rsidP="00F26CCF">
            <w:pPr>
              <w:jc w:val="right"/>
              <w:rPr>
                <w:b/>
                <w:bCs/>
              </w:rPr>
            </w:pPr>
            <w:r>
              <w:rPr>
                <w:b/>
                <w:bCs/>
              </w:rPr>
              <w:t>42.52</w:t>
            </w:r>
          </w:p>
        </w:tc>
      </w:tr>
      <w:tr w:rsidR="00F26CCF" w:rsidRPr="001A4F04" w:rsidTr="00076449">
        <w:tblPrEx>
          <w:shd w:val="clear" w:color="auto" w:fill="auto"/>
        </w:tblPrEx>
        <w:trPr>
          <w:trHeight w:val="137"/>
          <w:jc w:val="center"/>
        </w:trPr>
        <w:tc>
          <w:tcPr>
            <w:tcW w:w="691" w:type="dxa"/>
          </w:tcPr>
          <w:p w:rsidR="00F26CCF" w:rsidRPr="001A4F04" w:rsidRDefault="00F26CCF" w:rsidP="00F26CCF">
            <w:pPr>
              <w:contextualSpacing/>
              <w:jc w:val="right"/>
              <w:rPr>
                <w:bCs/>
              </w:rPr>
            </w:pPr>
            <w:r w:rsidRPr="001A4F04">
              <w:rPr>
                <w:bCs/>
              </w:rPr>
              <w:t>901</w:t>
            </w:r>
          </w:p>
        </w:tc>
        <w:tc>
          <w:tcPr>
            <w:tcW w:w="5227" w:type="dxa"/>
            <w:tcBorders>
              <w:top w:val="single" w:sz="4" w:space="0" w:color="auto"/>
              <w:bottom w:val="single" w:sz="4" w:space="0" w:color="auto"/>
            </w:tcBorders>
            <w:tcMar>
              <w:bottom w:w="0" w:type="dxa"/>
            </w:tcMar>
          </w:tcPr>
          <w:p w:rsidR="00F26CCF" w:rsidRPr="001A4F04" w:rsidRDefault="00F26CCF" w:rsidP="00F26CCF">
            <w:pPr>
              <w:contextualSpacing/>
              <w:rPr>
                <w:bCs/>
              </w:rPr>
            </w:pPr>
            <w:r w:rsidRPr="001A4F04">
              <w:rPr>
                <w:bCs/>
              </w:rPr>
              <w:t>Deduct Recoveries on Capital Accounts</w:t>
            </w:r>
          </w:p>
        </w:tc>
        <w:tc>
          <w:tcPr>
            <w:tcW w:w="1612" w:type="dxa"/>
            <w:tcBorders>
              <w:top w:val="single" w:sz="4" w:space="0" w:color="auto"/>
              <w:bottom w:val="single" w:sz="4" w:space="0" w:color="auto"/>
            </w:tcBorders>
            <w:tcMar>
              <w:left w:w="58" w:type="dxa"/>
              <w:bottom w:w="0" w:type="dxa"/>
              <w:right w:w="58" w:type="dxa"/>
            </w:tcMar>
            <w:vAlign w:val="bottom"/>
          </w:tcPr>
          <w:p w:rsidR="00F26CCF" w:rsidRPr="001A4F04" w:rsidRDefault="00F26CCF" w:rsidP="00F26CCF">
            <w:pPr>
              <w:tabs>
                <w:tab w:val="left" w:pos="3600"/>
                <w:tab w:val="left" w:pos="4100"/>
              </w:tabs>
              <w:ind w:right="144"/>
              <w:contextualSpacing/>
              <w:jc w:val="right"/>
              <w:rPr>
                <w:rFonts w:eastAsia="Arial Unicode MS"/>
                <w:bCs/>
              </w:rPr>
            </w:pPr>
            <w:r w:rsidRPr="001A4F04">
              <w:rPr>
                <w:rFonts w:eastAsia="Arial Unicode MS"/>
                <w:bCs/>
              </w:rPr>
              <w:t>...</w:t>
            </w:r>
          </w:p>
        </w:tc>
        <w:tc>
          <w:tcPr>
            <w:tcW w:w="1612" w:type="dxa"/>
            <w:tcBorders>
              <w:top w:val="single" w:sz="4" w:space="0" w:color="auto"/>
              <w:bottom w:val="single" w:sz="4" w:space="0" w:color="auto"/>
            </w:tcBorders>
            <w:tcMar>
              <w:left w:w="58" w:type="dxa"/>
              <w:bottom w:w="0" w:type="dxa"/>
              <w:right w:w="58" w:type="dxa"/>
            </w:tcMar>
            <w:vAlign w:val="bottom"/>
          </w:tcPr>
          <w:p w:rsidR="00F26CCF" w:rsidRPr="001A4F04" w:rsidRDefault="00076449" w:rsidP="00F26CCF">
            <w:pPr>
              <w:tabs>
                <w:tab w:val="left" w:pos="3600"/>
                <w:tab w:val="left" w:pos="4100"/>
              </w:tabs>
              <w:contextualSpacing/>
              <w:jc w:val="right"/>
              <w:rPr>
                <w:rFonts w:eastAsia="Arial Unicode MS"/>
                <w:bCs/>
              </w:rPr>
            </w:pPr>
            <w:r>
              <w:rPr>
                <w:rFonts w:eastAsia="Arial Unicode MS"/>
                <w:bCs/>
              </w:rPr>
              <w:t>…</w:t>
            </w:r>
          </w:p>
        </w:tc>
        <w:tc>
          <w:tcPr>
            <w:tcW w:w="1902" w:type="dxa"/>
            <w:tcBorders>
              <w:top w:val="single" w:sz="4" w:space="0" w:color="auto"/>
              <w:bottom w:val="single" w:sz="4" w:space="0" w:color="auto"/>
            </w:tcBorders>
            <w:tcMar>
              <w:left w:w="58" w:type="dxa"/>
              <w:bottom w:w="0" w:type="dxa"/>
              <w:right w:w="58" w:type="dxa"/>
            </w:tcMar>
            <w:vAlign w:val="bottom"/>
          </w:tcPr>
          <w:p w:rsidR="00F26CCF" w:rsidRPr="001A4F04" w:rsidRDefault="00F26CCF" w:rsidP="00F26CCF">
            <w:pPr>
              <w:contextualSpacing/>
              <w:jc w:val="right"/>
              <w:rPr>
                <w:bCs/>
              </w:rPr>
            </w:pPr>
            <w:r w:rsidRPr="001A4F04">
              <w:rPr>
                <w:bCs/>
              </w:rPr>
              <w:t>…</w:t>
            </w:r>
          </w:p>
        </w:tc>
        <w:tc>
          <w:tcPr>
            <w:tcW w:w="1755" w:type="dxa"/>
            <w:tcBorders>
              <w:top w:val="single" w:sz="4" w:space="0" w:color="auto"/>
              <w:bottom w:val="single" w:sz="4" w:space="0" w:color="auto"/>
            </w:tcBorders>
            <w:tcMar>
              <w:left w:w="58" w:type="dxa"/>
              <w:bottom w:w="0" w:type="dxa"/>
              <w:right w:w="58" w:type="dxa"/>
            </w:tcMar>
            <w:vAlign w:val="bottom"/>
          </w:tcPr>
          <w:p w:rsidR="00F26CCF" w:rsidRPr="001A4F04" w:rsidRDefault="00076449" w:rsidP="00076449">
            <w:pPr>
              <w:tabs>
                <w:tab w:val="left" w:pos="3600"/>
                <w:tab w:val="left" w:pos="4100"/>
              </w:tabs>
              <w:ind w:right="144"/>
              <w:contextualSpacing/>
              <w:jc w:val="right"/>
              <w:rPr>
                <w:rFonts w:eastAsia="Arial Unicode MS"/>
                <w:bCs/>
              </w:rPr>
            </w:pPr>
            <w:r>
              <w:rPr>
                <w:rFonts w:eastAsia="Arial Unicode MS"/>
                <w:bCs/>
              </w:rPr>
              <w:t>…</w:t>
            </w:r>
          </w:p>
        </w:tc>
        <w:tc>
          <w:tcPr>
            <w:tcW w:w="1463" w:type="dxa"/>
            <w:tcBorders>
              <w:top w:val="single" w:sz="4" w:space="0" w:color="auto"/>
              <w:bottom w:val="single" w:sz="4" w:space="0" w:color="auto"/>
            </w:tcBorders>
            <w:tcMar>
              <w:left w:w="58" w:type="dxa"/>
              <w:bottom w:w="0" w:type="dxa"/>
              <w:right w:w="58" w:type="dxa"/>
            </w:tcMar>
            <w:vAlign w:val="bottom"/>
          </w:tcPr>
          <w:p w:rsidR="00F26CCF" w:rsidRPr="001A4F04" w:rsidRDefault="00F26CCF" w:rsidP="00F26CCF">
            <w:pPr>
              <w:tabs>
                <w:tab w:val="left" w:pos="3600"/>
                <w:tab w:val="left" w:pos="4100"/>
              </w:tabs>
              <w:contextualSpacing/>
              <w:jc w:val="right"/>
              <w:rPr>
                <w:rFonts w:eastAsia="Arial Unicode MS"/>
                <w:bCs/>
              </w:rPr>
            </w:pPr>
            <w:r w:rsidRPr="001A4F04">
              <w:rPr>
                <w:rFonts w:eastAsia="Arial Unicode MS"/>
                <w:bCs/>
              </w:rPr>
              <w:t xml:space="preserve">(-) </w:t>
            </w:r>
            <w:r w:rsidR="006A0F5B">
              <w:rPr>
                <w:rFonts w:eastAsia="Arial Unicode MS"/>
                <w:bCs/>
              </w:rPr>
              <w:t>1,082.97</w:t>
            </w:r>
          </w:p>
        </w:tc>
        <w:tc>
          <w:tcPr>
            <w:tcW w:w="439" w:type="dxa"/>
            <w:tcBorders>
              <w:top w:val="single" w:sz="4" w:space="0" w:color="auto"/>
              <w:bottom w:val="single" w:sz="4" w:space="0" w:color="auto"/>
            </w:tcBorders>
            <w:tcMar>
              <w:left w:w="0" w:type="dxa"/>
              <w:bottom w:w="0" w:type="dxa"/>
            </w:tcMar>
            <w:vAlign w:val="bottom"/>
          </w:tcPr>
          <w:p w:rsidR="00F26CCF" w:rsidRPr="001A4F04" w:rsidRDefault="00F26CCF" w:rsidP="00F26CCF">
            <w:pPr>
              <w:overflowPunct/>
              <w:contextualSpacing/>
              <w:jc w:val="right"/>
              <w:textAlignment w:val="auto"/>
              <w:rPr>
                <w:bCs/>
                <w:vertAlign w:val="superscript"/>
              </w:rPr>
            </w:pPr>
          </w:p>
        </w:tc>
        <w:tc>
          <w:tcPr>
            <w:tcW w:w="440" w:type="dxa"/>
            <w:tcBorders>
              <w:top w:val="single" w:sz="4" w:space="0" w:color="auto"/>
              <w:bottom w:val="single" w:sz="4" w:space="0" w:color="auto"/>
            </w:tcBorders>
            <w:tcMar>
              <w:bottom w:w="0" w:type="dxa"/>
            </w:tcMar>
            <w:vAlign w:val="bottom"/>
          </w:tcPr>
          <w:p w:rsidR="00F26CCF" w:rsidRPr="001A4F04" w:rsidRDefault="00F26CCF" w:rsidP="00F26CCF">
            <w:pPr>
              <w:contextualSpacing/>
              <w:jc w:val="right"/>
              <w:rPr>
                <w:bCs/>
              </w:rPr>
            </w:pPr>
          </w:p>
        </w:tc>
        <w:tc>
          <w:tcPr>
            <w:tcW w:w="892" w:type="dxa"/>
            <w:tcBorders>
              <w:top w:val="single" w:sz="4" w:space="0" w:color="auto"/>
              <w:bottom w:val="single" w:sz="4" w:space="0" w:color="auto"/>
            </w:tcBorders>
            <w:tcMar>
              <w:bottom w:w="0" w:type="dxa"/>
            </w:tcMar>
            <w:vAlign w:val="bottom"/>
          </w:tcPr>
          <w:p w:rsidR="00F26CCF" w:rsidRPr="001A4F04" w:rsidRDefault="00F26CCF" w:rsidP="00F26CCF">
            <w:pPr>
              <w:jc w:val="right"/>
            </w:pPr>
            <w:r w:rsidRPr="001A4F04">
              <w:t>…</w:t>
            </w:r>
          </w:p>
        </w:tc>
      </w:tr>
      <w:tr w:rsidR="00F26CCF" w:rsidRPr="001A4F04" w:rsidTr="00F75F73">
        <w:tblPrEx>
          <w:shd w:val="clear" w:color="auto" w:fill="auto"/>
        </w:tblPrEx>
        <w:trPr>
          <w:trHeight w:val="137"/>
          <w:jc w:val="center"/>
        </w:trPr>
        <w:tc>
          <w:tcPr>
            <w:tcW w:w="691" w:type="dxa"/>
          </w:tcPr>
          <w:p w:rsidR="00F26CCF" w:rsidRPr="001A4F04" w:rsidRDefault="00F26CCF" w:rsidP="00F26CCF">
            <w:pPr>
              <w:contextualSpacing/>
              <w:jc w:val="right"/>
              <w:rPr>
                <w:b/>
                <w:bCs/>
              </w:rPr>
            </w:pPr>
          </w:p>
        </w:tc>
        <w:tc>
          <w:tcPr>
            <w:tcW w:w="5227" w:type="dxa"/>
            <w:tcBorders>
              <w:top w:val="single" w:sz="4" w:space="0" w:color="auto"/>
              <w:bottom w:val="single" w:sz="4" w:space="0" w:color="auto"/>
            </w:tcBorders>
            <w:tcMar>
              <w:bottom w:w="0" w:type="dxa"/>
            </w:tcMar>
          </w:tcPr>
          <w:p w:rsidR="00F26CCF" w:rsidRPr="001A4F04" w:rsidRDefault="00F26CCF" w:rsidP="00F26CCF">
            <w:pPr>
              <w:contextualSpacing/>
              <w:rPr>
                <w:b/>
                <w:bCs/>
              </w:rPr>
            </w:pPr>
            <w:r w:rsidRPr="001A4F04">
              <w:rPr>
                <w:b/>
                <w:bCs/>
              </w:rPr>
              <w:t>Total  5475</w:t>
            </w:r>
          </w:p>
        </w:tc>
        <w:tc>
          <w:tcPr>
            <w:tcW w:w="1612" w:type="dxa"/>
            <w:tcBorders>
              <w:top w:val="single" w:sz="4" w:space="0" w:color="auto"/>
              <w:bottom w:val="single" w:sz="4" w:space="0" w:color="auto"/>
            </w:tcBorders>
            <w:tcMar>
              <w:left w:w="58" w:type="dxa"/>
              <w:bottom w:w="0" w:type="dxa"/>
              <w:right w:w="58" w:type="dxa"/>
            </w:tcMar>
            <w:vAlign w:val="bottom"/>
          </w:tcPr>
          <w:p w:rsidR="00F26CCF" w:rsidRPr="001A4F04" w:rsidRDefault="00F26CCF" w:rsidP="00F26CCF">
            <w:pPr>
              <w:tabs>
                <w:tab w:val="left" w:pos="3600"/>
                <w:tab w:val="left" w:pos="4100"/>
              </w:tabs>
              <w:contextualSpacing/>
              <w:jc w:val="right"/>
              <w:rPr>
                <w:rFonts w:eastAsia="Arial Unicode MS"/>
                <w:b/>
              </w:rPr>
            </w:pPr>
            <w:r>
              <w:rPr>
                <w:rFonts w:eastAsia="Arial Unicode MS"/>
                <w:b/>
              </w:rPr>
              <w:t>7,058.59</w:t>
            </w:r>
          </w:p>
        </w:tc>
        <w:tc>
          <w:tcPr>
            <w:tcW w:w="1612" w:type="dxa"/>
            <w:tcBorders>
              <w:top w:val="single" w:sz="4" w:space="0" w:color="auto"/>
              <w:bottom w:val="single" w:sz="4" w:space="0" w:color="auto"/>
            </w:tcBorders>
            <w:tcMar>
              <w:left w:w="58" w:type="dxa"/>
              <w:bottom w:w="0" w:type="dxa"/>
              <w:right w:w="58" w:type="dxa"/>
            </w:tcMar>
            <w:vAlign w:val="bottom"/>
          </w:tcPr>
          <w:p w:rsidR="00F26CCF" w:rsidRPr="001A4F04" w:rsidRDefault="0095383E" w:rsidP="00F26CCF">
            <w:pPr>
              <w:tabs>
                <w:tab w:val="left" w:pos="3600"/>
                <w:tab w:val="left" w:pos="4100"/>
              </w:tabs>
              <w:contextualSpacing/>
              <w:jc w:val="right"/>
              <w:rPr>
                <w:rFonts w:eastAsia="Arial Unicode MS"/>
                <w:b/>
              </w:rPr>
            </w:pPr>
            <w:r>
              <w:rPr>
                <w:rFonts w:eastAsia="Arial Unicode MS"/>
                <w:b/>
                <w:bCs/>
              </w:rPr>
              <w:t>3,59,768.86</w:t>
            </w:r>
          </w:p>
        </w:tc>
        <w:tc>
          <w:tcPr>
            <w:tcW w:w="1902" w:type="dxa"/>
            <w:tcBorders>
              <w:top w:val="single" w:sz="4" w:space="0" w:color="auto"/>
              <w:bottom w:val="single" w:sz="4" w:space="0" w:color="auto"/>
            </w:tcBorders>
            <w:tcMar>
              <w:left w:w="58" w:type="dxa"/>
              <w:bottom w:w="0" w:type="dxa"/>
              <w:right w:w="58" w:type="dxa"/>
            </w:tcMar>
            <w:vAlign w:val="bottom"/>
          </w:tcPr>
          <w:p w:rsidR="00F26CCF" w:rsidRPr="001A4F04" w:rsidRDefault="00F26CCF" w:rsidP="00F26CCF">
            <w:pPr>
              <w:contextualSpacing/>
              <w:jc w:val="right"/>
              <w:rPr>
                <w:b/>
              </w:rPr>
            </w:pPr>
            <w:r w:rsidRPr="001A4F04">
              <w:rPr>
                <w:b/>
              </w:rPr>
              <w:t>…</w:t>
            </w:r>
          </w:p>
        </w:tc>
        <w:tc>
          <w:tcPr>
            <w:tcW w:w="1755" w:type="dxa"/>
            <w:tcBorders>
              <w:top w:val="single" w:sz="4" w:space="0" w:color="auto"/>
              <w:bottom w:val="single" w:sz="4" w:space="0" w:color="auto"/>
            </w:tcBorders>
            <w:tcMar>
              <w:left w:w="58" w:type="dxa"/>
              <w:bottom w:w="0" w:type="dxa"/>
              <w:right w:w="58" w:type="dxa"/>
            </w:tcMar>
            <w:vAlign w:val="bottom"/>
          </w:tcPr>
          <w:p w:rsidR="00F26CCF" w:rsidRPr="001A4F04" w:rsidRDefault="00F26CCF" w:rsidP="00F26CCF">
            <w:pPr>
              <w:tabs>
                <w:tab w:val="left" w:pos="3600"/>
                <w:tab w:val="left" w:pos="4100"/>
              </w:tabs>
              <w:contextualSpacing/>
              <w:jc w:val="right"/>
              <w:rPr>
                <w:rFonts w:eastAsia="Arial Unicode MS"/>
                <w:b/>
              </w:rPr>
            </w:pPr>
            <w:r>
              <w:rPr>
                <w:rFonts w:eastAsia="Arial Unicode MS"/>
                <w:b/>
                <w:bCs/>
              </w:rPr>
              <w:t>3,</w:t>
            </w:r>
            <w:r w:rsidR="0095383E">
              <w:rPr>
                <w:rFonts w:eastAsia="Arial Unicode MS"/>
                <w:b/>
                <w:bCs/>
              </w:rPr>
              <w:t>59,768.86</w:t>
            </w:r>
          </w:p>
        </w:tc>
        <w:tc>
          <w:tcPr>
            <w:tcW w:w="1463" w:type="dxa"/>
            <w:tcBorders>
              <w:top w:val="single" w:sz="4" w:space="0" w:color="auto"/>
              <w:bottom w:val="single" w:sz="4" w:space="0" w:color="auto"/>
            </w:tcBorders>
            <w:tcMar>
              <w:left w:w="58" w:type="dxa"/>
              <w:bottom w:w="0" w:type="dxa"/>
              <w:right w:w="58" w:type="dxa"/>
            </w:tcMar>
            <w:vAlign w:val="bottom"/>
          </w:tcPr>
          <w:p w:rsidR="00F26CCF" w:rsidRPr="001A4F04" w:rsidRDefault="0095383E" w:rsidP="00F26CCF">
            <w:pPr>
              <w:tabs>
                <w:tab w:val="left" w:pos="3600"/>
                <w:tab w:val="left" w:pos="4100"/>
              </w:tabs>
              <w:contextualSpacing/>
              <w:jc w:val="right"/>
              <w:rPr>
                <w:rFonts w:eastAsia="Arial Unicode MS"/>
                <w:b/>
              </w:rPr>
            </w:pPr>
            <w:r>
              <w:rPr>
                <w:rFonts w:eastAsia="Arial Unicode MS"/>
                <w:b/>
              </w:rPr>
              <w:t>4,97,662.10</w:t>
            </w:r>
          </w:p>
        </w:tc>
        <w:tc>
          <w:tcPr>
            <w:tcW w:w="439" w:type="dxa"/>
            <w:tcBorders>
              <w:top w:val="single" w:sz="4" w:space="0" w:color="auto"/>
              <w:bottom w:val="single" w:sz="4" w:space="0" w:color="auto"/>
            </w:tcBorders>
            <w:tcMar>
              <w:left w:w="0" w:type="dxa"/>
              <w:bottom w:w="0" w:type="dxa"/>
            </w:tcMar>
            <w:vAlign w:val="bottom"/>
          </w:tcPr>
          <w:p w:rsidR="00F26CCF" w:rsidRPr="001A4F04" w:rsidRDefault="00F26CCF" w:rsidP="00F26CCF">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F26CCF" w:rsidRPr="001A4F04" w:rsidRDefault="00F26CCF" w:rsidP="00F26CCF">
            <w:pPr>
              <w:contextualSpacing/>
              <w:jc w:val="right"/>
              <w:rPr>
                <w:b/>
              </w:rPr>
            </w:pPr>
            <w:r w:rsidRPr="001A4F04">
              <w:rPr>
                <w:b/>
              </w:rPr>
              <w:t>(-)</w:t>
            </w:r>
          </w:p>
        </w:tc>
        <w:tc>
          <w:tcPr>
            <w:tcW w:w="892" w:type="dxa"/>
            <w:tcBorders>
              <w:top w:val="single" w:sz="4" w:space="0" w:color="auto"/>
              <w:bottom w:val="single" w:sz="4" w:space="0" w:color="auto"/>
            </w:tcBorders>
            <w:tcMar>
              <w:bottom w:w="0" w:type="dxa"/>
            </w:tcMar>
            <w:vAlign w:val="bottom"/>
          </w:tcPr>
          <w:p w:rsidR="00F26CCF" w:rsidRPr="001A4F04" w:rsidRDefault="00F26CCF" w:rsidP="00F26CCF">
            <w:pPr>
              <w:jc w:val="right"/>
              <w:rPr>
                <w:b/>
                <w:bCs/>
              </w:rPr>
            </w:pPr>
            <w:r>
              <w:rPr>
                <w:b/>
                <w:bCs/>
              </w:rPr>
              <w:t>74.61</w:t>
            </w:r>
          </w:p>
        </w:tc>
      </w:tr>
      <w:tr w:rsidR="00F26CCF" w:rsidRPr="005A3624" w:rsidTr="00A646FC">
        <w:tblPrEx>
          <w:shd w:val="clear" w:color="auto" w:fill="auto"/>
        </w:tblPrEx>
        <w:trPr>
          <w:trHeight w:val="137"/>
          <w:jc w:val="center"/>
        </w:trPr>
        <w:tc>
          <w:tcPr>
            <w:tcW w:w="691" w:type="dxa"/>
          </w:tcPr>
          <w:p w:rsidR="00F26CCF" w:rsidRPr="001A4F04" w:rsidRDefault="00F26CCF" w:rsidP="00F26CCF">
            <w:pPr>
              <w:contextualSpacing/>
              <w:jc w:val="right"/>
              <w:rPr>
                <w:b/>
                <w:bCs/>
              </w:rPr>
            </w:pPr>
          </w:p>
        </w:tc>
        <w:tc>
          <w:tcPr>
            <w:tcW w:w="5227" w:type="dxa"/>
            <w:tcBorders>
              <w:top w:val="single" w:sz="4" w:space="0" w:color="auto"/>
              <w:bottom w:val="single" w:sz="4" w:space="0" w:color="auto"/>
            </w:tcBorders>
            <w:tcMar>
              <w:bottom w:w="0" w:type="dxa"/>
            </w:tcMar>
          </w:tcPr>
          <w:p w:rsidR="00F26CCF" w:rsidRPr="005A3624" w:rsidRDefault="00F26CCF" w:rsidP="00F26CCF">
            <w:pPr>
              <w:contextualSpacing/>
              <w:rPr>
                <w:b/>
                <w:bCs/>
                <w:i/>
              </w:rPr>
            </w:pPr>
            <w:r w:rsidRPr="005A3624">
              <w:rPr>
                <w:b/>
                <w:bCs/>
                <w:i/>
              </w:rPr>
              <w:t>Total  (j) Capital Account of General Economic Services</w:t>
            </w:r>
          </w:p>
        </w:tc>
        <w:tc>
          <w:tcPr>
            <w:tcW w:w="1612" w:type="dxa"/>
            <w:tcBorders>
              <w:top w:val="single" w:sz="4" w:space="0" w:color="auto"/>
              <w:bottom w:val="single" w:sz="4" w:space="0" w:color="auto"/>
            </w:tcBorders>
            <w:tcMar>
              <w:left w:w="58" w:type="dxa"/>
              <w:bottom w:w="0" w:type="dxa"/>
              <w:right w:w="58" w:type="dxa"/>
            </w:tcMar>
            <w:vAlign w:val="bottom"/>
          </w:tcPr>
          <w:p w:rsidR="00F26CCF" w:rsidRPr="005A3624" w:rsidRDefault="00F26CCF" w:rsidP="00F26CCF">
            <w:pPr>
              <w:tabs>
                <w:tab w:val="left" w:pos="3600"/>
                <w:tab w:val="left" w:pos="4100"/>
              </w:tabs>
              <w:contextualSpacing/>
              <w:jc w:val="right"/>
              <w:rPr>
                <w:rFonts w:eastAsia="Arial Unicode MS"/>
                <w:b/>
              </w:rPr>
            </w:pPr>
            <w:r w:rsidRPr="005A3624">
              <w:rPr>
                <w:rFonts w:eastAsia="Arial Unicode MS"/>
                <w:b/>
              </w:rPr>
              <w:t>1,63,095.12</w:t>
            </w:r>
          </w:p>
        </w:tc>
        <w:tc>
          <w:tcPr>
            <w:tcW w:w="1612" w:type="dxa"/>
            <w:tcBorders>
              <w:top w:val="single" w:sz="4" w:space="0" w:color="auto"/>
              <w:bottom w:val="single" w:sz="4" w:space="0" w:color="auto"/>
            </w:tcBorders>
            <w:tcMar>
              <w:left w:w="58" w:type="dxa"/>
              <w:bottom w:w="0" w:type="dxa"/>
              <w:right w:w="58" w:type="dxa"/>
            </w:tcMar>
            <w:vAlign w:val="bottom"/>
          </w:tcPr>
          <w:p w:rsidR="00F26CCF" w:rsidRPr="005A3624" w:rsidRDefault="005D77FC" w:rsidP="00F26CCF">
            <w:pPr>
              <w:tabs>
                <w:tab w:val="left" w:pos="3600"/>
                <w:tab w:val="left" w:pos="4100"/>
              </w:tabs>
              <w:contextualSpacing/>
              <w:jc w:val="right"/>
              <w:rPr>
                <w:rFonts w:eastAsia="Arial Unicode MS"/>
                <w:b/>
              </w:rPr>
            </w:pPr>
            <w:r w:rsidRPr="005A3624">
              <w:rPr>
                <w:rFonts w:eastAsia="Arial Unicode MS"/>
                <w:b/>
              </w:rPr>
              <w:t>4,77,019.69</w:t>
            </w:r>
          </w:p>
        </w:tc>
        <w:tc>
          <w:tcPr>
            <w:tcW w:w="1902" w:type="dxa"/>
            <w:tcBorders>
              <w:top w:val="single" w:sz="4" w:space="0" w:color="auto"/>
              <w:bottom w:val="single" w:sz="4" w:space="0" w:color="auto"/>
            </w:tcBorders>
            <w:tcMar>
              <w:left w:w="58" w:type="dxa"/>
              <w:bottom w:w="0" w:type="dxa"/>
              <w:right w:w="58" w:type="dxa"/>
            </w:tcMar>
            <w:vAlign w:val="bottom"/>
          </w:tcPr>
          <w:p w:rsidR="00F26CCF" w:rsidRPr="005A3624" w:rsidRDefault="00F26CCF" w:rsidP="00F26CCF">
            <w:pPr>
              <w:contextualSpacing/>
              <w:jc w:val="right"/>
              <w:rPr>
                <w:b/>
              </w:rPr>
            </w:pPr>
            <w:r w:rsidRPr="005A3624">
              <w:rPr>
                <w:b/>
              </w:rPr>
              <w:t>…</w:t>
            </w:r>
          </w:p>
        </w:tc>
        <w:tc>
          <w:tcPr>
            <w:tcW w:w="1755" w:type="dxa"/>
            <w:tcBorders>
              <w:top w:val="single" w:sz="4" w:space="0" w:color="auto"/>
              <w:bottom w:val="single" w:sz="4" w:space="0" w:color="auto"/>
            </w:tcBorders>
            <w:tcMar>
              <w:left w:w="58" w:type="dxa"/>
              <w:bottom w:w="0" w:type="dxa"/>
              <w:right w:w="58" w:type="dxa"/>
            </w:tcMar>
            <w:vAlign w:val="bottom"/>
          </w:tcPr>
          <w:p w:rsidR="00F26CCF" w:rsidRPr="005A3624" w:rsidRDefault="005D77FC" w:rsidP="00F26CCF">
            <w:pPr>
              <w:tabs>
                <w:tab w:val="left" w:pos="3600"/>
                <w:tab w:val="left" w:pos="4100"/>
              </w:tabs>
              <w:contextualSpacing/>
              <w:jc w:val="right"/>
              <w:rPr>
                <w:rFonts w:eastAsia="Arial Unicode MS"/>
                <w:b/>
              </w:rPr>
            </w:pPr>
            <w:r w:rsidRPr="005A3624">
              <w:rPr>
                <w:rFonts w:eastAsia="Arial Unicode MS"/>
                <w:b/>
              </w:rPr>
              <w:t>4,77,019.69</w:t>
            </w:r>
          </w:p>
        </w:tc>
        <w:tc>
          <w:tcPr>
            <w:tcW w:w="1463" w:type="dxa"/>
            <w:tcBorders>
              <w:top w:val="single" w:sz="4" w:space="0" w:color="auto"/>
              <w:bottom w:val="single" w:sz="4" w:space="0" w:color="auto"/>
            </w:tcBorders>
            <w:tcMar>
              <w:left w:w="58" w:type="dxa"/>
              <w:bottom w:w="0" w:type="dxa"/>
              <w:right w:w="58" w:type="dxa"/>
            </w:tcMar>
            <w:vAlign w:val="bottom"/>
          </w:tcPr>
          <w:p w:rsidR="00F26CCF" w:rsidRPr="005A3624" w:rsidRDefault="005D77FC" w:rsidP="00F26CCF">
            <w:pPr>
              <w:tabs>
                <w:tab w:val="left" w:pos="3600"/>
                <w:tab w:val="left" w:pos="4100"/>
              </w:tabs>
              <w:contextualSpacing/>
              <w:jc w:val="right"/>
              <w:rPr>
                <w:rFonts w:eastAsia="Arial Unicode MS"/>
                <w:b/>
              </w:rPr>
            </w:pPr>
            <w:r w:rsidRPr="005A3624">
              <w:rPr>
                <w:rFonts w:eastAsia="Arial Unicode MS"/>
                <w:b/>
              </w:rPr>
              <w:t>13,73,272.94</w:t>
            </w:r>
          </w:p>
        </w:tc>
        <w:tc>
          <w:tcPr>
            <w:tcW w:w="439" w:type="dxa"/>
            <w:tcBorders>
              <w:top w:val="single" w:sz="4" w:space="0" w:color="auto"/>
              <w:bottom w:val="single" w:sz="4" w:space="0" w:color="auto"/>
            </w:tcBorders>
            <w:tcMar>
              <w:left w:w="0" w:type="dxa"/>
              <w:bottom w:w="0" w:type="dxa"/>
            </w:tcMar>
            <w:vAlign w:val="bottom"/>
          </w:tcPr>
          <w:p w:rsidR="00F26CCF" w:rsidRPr="005A3624" w:rsidRDefault="00F26CCF" w:rsidP="00F26CCF">
            <w:pPr>
              <w:overflowPunct/>
              <w:contextualSpacing/>
              <w:jc w:val="right"/>
              <w:textAlignment w:val="auto"/>
              <w:rPr>
                <w:b/>
                <w:bCs/>
                <w:vertAlign w:val="superscript"/>
              </w:rPr>
            </w:pPr>
          </w:p>
        </w:tc>
        <w:tc>
          <w:tcPr>
            <w:tcW w:w="440" w:type="dxa"/>
            <w:tcBorders>
              <w:top w:val="single" w:sz="4" w:space="0" w:color="auto"/>
              <w:bottom w:val="single" w:sz="4" w:space="0" w:color="auto"/>
            </w:tcBorders>
            <w:tcMar>
              <w:bottom w:w="0" w:type="dxa"/>
            </w:tcMar>
            <w:vAlign w:val="bottom"/>
          </w:tcPr>
          <w:p w:rsidR="00F26CCF" w:rsidRPr="005A3624" w:rsidRDefault="00F26CCF" w:rsidP="00F26CCF">
            <w:pPr>
              <w:contextualSpacing/>
              <w:jc w:val="right"/>
              <w:rPr>
                <w:b/>
              </w:rPr>
            </w:pPr>
            <w:r w:rsidRPr="005A3624">
              <w:rPr>
                <w:b/>
              </w:rPr>
              <w:t>(+)</w:t>
            </w:r>
          </w:p>
        </w:tc>
        <w:tc>
          <w:tcPr>
            <w:tcW w:w="892" w:type="dxa"/>
            <w:tcBorders>
              <w:top w:val="single" w:sz="4" w:space="0" w:color="auto"/>
              <w:bottom w:val="single" w:sz="4" w:space="0" w:color="auto"/>
            </w:tcBorders>
            <w:tcMar>
              <w:bottom w:w="0" w:type="dxa"/>
            </w:tcMar>
            <w:vAlign w:val="bottom"/>
          </w:tcPr>
          <w:p w:rsidR="00F26CCF" w:rsidRPr="005A3624" w:rsidRDefault="00F26CCF" w:rsidP="00F26CCF">
            <w:pPr>
              <w:jc w:val="right"/>
              <w:rPr>
                <w:b/>
                <w:bCs/>
              </w:rPr>
            </w:pPr>
            <w:r w:rsidRPr="005A3624">
              <w:rPr>
                <w:b/>
                <w:bCs/>
              </w:rPr>
              <w:t>87.26</w:t>
            </w:r>
          </w:p>
        </w:tc>
      </w:tr>
      <w:tr w:rsidR="00F26CCF" w:rsidRPr="005A3624" w:rsidTr="00A646FC">
        <w:tblPrEx>
          <w:shd w:val="clear" w:color="auto" w:fill="auto"/>
        </w:tblPrEx>
        <w:trPr>
          <w:trHeight w:val="137"/>
          <w:jc w:val="center"/>
        </w:trPr>
        <w:tc>
          <w:tcPr>
            <w:tcW w:w="691" w:type="dxa"/>
            <w:shd w:val="clear" w:color="auto" w:fill="auto"/>
          </w:tcPr>
          <w:p w:rsidR="00F26CCF" w:rsidRPr="005A3624" w:rsidRDefault="00F26CCF" w:rsidP="00F26CCF">
            <w:pPr>
              <w:contextualSpacing/>
              <w:jc w:val="right"/>
              <w:rPr>
                <w:b/>
                <w:iCs/>
              </w:rPr>
            </w:pPr>
          </w:p>
        </w:tc>
        <w:tc>
          <w:tcPr>
            <w:tcW w:w="5227" w:type="dxa"/>
            <w:vMerge w:val="restart"/>
            <w:tcBorders>
              <w:top w:val="single" w:sz="4" w:space="0" w:color="auto"/>
            </w:tcBorders>
            <w:shd w:val="clear" w:color="auto" w:fill="auto"/>
            <w:tcMar>
              <w:bottom w:w="0" w:type="dxa"/>
            </w:tcMar>
            <w:vAlign w:val="bottom"/>
          </w:tcPr>
          <w:p w:rsidR="00F26CCF" w:rsidRPr="005A3624" w:rsidRDefault="00F26CCF" w:rsidP="00F26CCF">
            <w:pPr>
              <w:contextualSpacing/>
              <w:rPr>
                <w:b/>
                <w:bCs/>
              </w:rPr>
            </w:pPr>
            <w:r w:rsidRPr="005A3624">
              <w:rPr>
                <w:b/>
                <w:bCs/>
              </w:rPr>
              <w:t xml:space="preserve">Total C. Capital Account of Economic Services </w:t>
            </w:r>
          </w:p>
        </w:tc>
        <w:tc>
          <w:tcPr>
            <w:tcW w:w="1612" w:type="dxa"/>
            <w:tcBorders>
              <w:top w:val="single" w:sz="4" w:space="0" w:color="auto"/>
            </w:tcBorders>
            <w:shd w:val="clear" w:color="auto" w:fill="auto"/>
            <w:tcMar>
              <w:left w:w="58" w:type="dxa"/>
              <w:bottom w:w="0" w:type="dxa"/>
              <w:right w:w="58" w:type="dxa"/>
            </w:tcMar>
            <w:vAlign w:val="bottom"/>
          </w:tcPr>
          <w:p w:rsidR="00F26CCF" w:rsidRPr="005A3624" w:rsidRDefault="00F26CCF" w:rsidP="00F26CCF">
            <w:pPr>
              <w:jc w:val="right"/>
              <w:rPr>
                <w:b/>
                <w:bCs/>
              </w:rPr>
            </w:pPr>
            <w:r w:rsidRPr="005A3624">
              <w:rPr>
                <w:b/>
                <w:bCs/>
              </w:rPr>
              <w:t>…</w:t>
            </w:r>
          </w:p>
        </w:tc>
        <w:tc>
          <w:tcPr>
            <w:tcW w:w="1612" w:type="dxa"/>
            <w:tcBorders>
              <w:top w:val="single" w:sz="4" w:space="0" w:color="auto"/>
              <w:right w:val="single" w:sz="4" w:space="0" w:color="auto"/>
            </w:tcBorders>
            <w:shd w:val="clear" w:color="auto" w:fill="auto"/>
            <w:tcMar>
              <w:left w:w="58" w:type="dxa"/>
              <w:bottom w:w="0" w:type="dxa"/>
              <w:right w:w="58" w:type="dxa"/>
            </w:tcMar>
            <w:vAlign w:val="bottom"/>
          </w:tcPr>
          <w:p w:rsidR="00F26CCF" w:rsidRPr="005A3624" w:rsidRDefault="004746C1" w:rsidP="00F26CCF">
            <w:pPr>
              <w:jc w:val="right"/>
              <w:rPr>
                <w:b/>
                <w:bCs/>
                <w:i/>
              </w:rPr>
            </w:pPr>
            <w:r w:rsidRPr="005A3624">
              <w:rPr>
                <w:b/>
                <w:bCs/>
                <w:i/>
              </w:rPr>
              <w:t>3,47,048.07</w:t>
            </w:r>
          </w:p>
        </w:tc>
        <w:tc>
          <w:tcPr>
            <w:tcW w:w="1902" w:type="dxa"/>
            <w:tcBorders>
              <w:top w:val="single" w:sz="4" w:space="0" w:color="auto"/>
              <w:left w:val="single" w:sz="4" w:space="0" w:color="auto"/>
            </w:tcBorders>
            <w:shd w:val="clear" w:color="auto" w:fill="auto"/>
            <w:tcMar>
              <w:left w:w="58" w:type="dxa"/>
              <w:bottom w:w="0" w:type="dxa"/>
              <w:right w:w="58" w:type="dxa"/>
            </w:tcMar>
            <w:vAlign w:val="bottom"/>
          </w:tcPr>
          <w:p w:rsidR="00F26CCF" w:rsidRPr="005A3624" w:rsidRDefault="00F26CCF" w:rsidP="00F26CCF">
            <w:pPr>
              <w:contextualSpacing/>
              <w:jc w:val="right"/>
              <w:rPr>
                <w:b/>
              </w:rPr>
            </w:pPr>
            <w:r w:rsidRPr="005A3624">
              <w:rPr>
                <w:b/>
              </w:rPr>
              <w:t>…</w:t>
            </w:r>
          </w:p>
        </w:tc>
        <w:tc>
          <w:tcPr>
            <w:tcW w:w="1755" w:type="dxa"/>
            <w:tcBorders>
              <w:top w:val="single" w:sz="4" w:space="0" w:color="auto"/>
              <w:left w:val="nil"/>
            </w:tcBorders>
            <w:shd w:val="clear" w:color="auto" w:fill="auto"/>
            <w:tcMar>
              <w:left w:w="58" w:type="dxa"/>
              <w:bottom w:w="0" w:type="dxa"/>
              <w:right w:w="58" w:type="dxa"/>
            </w:tcMar>
            <w:vAlign w:val="bottom"/>
          </w:tcPr>
          <w:p w:rsidR="00F26CCF" w:rsidRPr="005A3624" w:rsidRDefault="00076449" w:rsidP="00F26CCF">
            <w:pPr>
              <w:jc w:val="right"/>
              <w:rPr>
                <w:b/>
                <w:bCs/>
              </w:rPr>
            </w:pPr>
            <w:r>
              <w:rPr>
                <w:b/>
                <w:bCs/>
              </w:rPr>
              <w:t>…</w:t>
            </w:r>
          </w:p>
        </w:tc>
        <w:tc>
          <w:tcPr>
            <w:tcW w:w="1463" w:type="dxa"/>
            <w:tcBorders>
              <w:top w:val="single" w:sz="4" w:space="0" w:color="auto"/>
            </w:tcBorders>
            <w:shd w:val="clear" w:color="auto" w:fill="auto"/>
            <w:tcMar>
              <w:left w:w="58" w:type="dxa"/>
              <w:bottom w:w="0" w:type="dxa"/>
              <w:right w:w="58" w:type="dxa"/>
            </w:tcMar>
            <w:vAlign w:val="bottom"/>
          </w:tcPr>
          <w:p w:rsidR="00F26CCF" w:rsidRPr="0050045E" w:rsidRDefault="00F26CCF" w:rsidP="00F26CCF">
            <w:pPr>
              <w:jc w:val="right"/>
              <w:rPr>
                <w:b/>
                <w:bCs/>
              </w:rPr>
            </w:pPr>
            <w:r w:rsidRPr="0050045E">
              <w:rPr>
                <w:b/>
              </w:rPr>
              <w:t>…</w:t>
            </w:r>
          </w:p>
        </w:tc>
        <w:tc>
          <w:tcPr>
            <w:tcW w:w="439" w:type="dxa"/>
            <w:tcBorders>
              <w:top w:val="single" w:sz="4" w:space="0" w:color="auto"/>
            </w:tcBorders>
            <w:shd w:val="clear" w:color="auto" w:fill="auto"/>
            <w:tcMar>
              <w:left w:w="0" w:type="dxa"/>
              <w:bottom w:w="0" w:type="dxa"/>
            </w:tcMar>
            <w:vAlign w:val="bottom"/>
          </w:tcPr>
          <w:p w:rsidR="00F26CCF" w:rsidRPr="005A3624" w:rsidRDefault="00F26CCF" w:rsidP="00F26CCF">
            <w:pPr>
              <w:overflowPunct/>
              <w:contextualSpacing/>
              <w:jc w:val="right"/>
              <w:textAlignment w:val="auto"/>
              <w:rPr>
                <w:b/>
                <w:bCs/>
                <w:vertAlign w:val="superscript"/>
              </w:rPr>
            </w:pPr>
          </w:p>
        </w:tc>
        <w:tc>
          <w:tcPr>
            <w:tcW w:w="440" w:type="dxa"/>
            <w:tcBorders>
              <w:top w:val="single" w:sz="4" w:space="0" w:color="auto"/>
            </w:tcBorders>
            <w:shd w:val="clear" w:color="auto" w:fill="auto"/>
            <w:tcMar>
              <w:bottom w:w="0" w:type="dxa"/>
            </w:tcMar>
            <w:vAlign w:val="bottom"/>
          </w:tcPr>
          <w:p w:rsidR="00F26CCF" w:rsidRPr="005A3624" w:rsidRDefault="00F26CCF" w:rsidP="00F26CCF">
            <w:pPr>
              <w:contextualSpacing/>
              <w:jc w:val="right"/>
              <w:rPr>
                <w:b/>
              </w:rPr>
            </w:pPr>
          </w:p>
        </w:tc>
        <w:tc>
          <w:tcPr>
            <w:tcW w:w="892" w:type="dxa"/>
            <w:tcBorders>
              <w:top w:val="single" w:sz="4" w:space="0" w:color="auto"/>
            </w:tcBorders>
            <w:shd w:val="clear" w:color="auto" w:fill="auto"/>
            <w:tcMar>
              <w:bottom w:w="0" w:type="dxa"/>
            </w:tcMar>
            <w:vAlign w:val="bottom"/>
          </w:tcPr>
          <w:p w:rsidR="00F26CCF" w:rsidRPr="005A3624" w:rsidRDefault="00F26CCF" w:rsidP="00F26CCF">
            <w:pPr>
              <w:contextualSpacing/>
              <w:jc w:val="right"/>
              <w:rPr>
                <w:b/>
              </w:rPr>
            </w:pPr>
            <w:r w:rsidRPr="005A3624">
              <w:rPr>
                <w:b/>
              </w:rPr>
              <w:t>…</w:t>
            </w:r>
          </w:p>
        </w:tc>
      </w:tr>
      <w:tr w:rsidR="00C12FB0" w:rsidRPr="005A3624" w:rsidTr="00A646FC">
        <w:tblPrEx>
          <w:shd w:val="clear" w:color="auto" w:fill="auto"/>
        </w:tblPrEx>
        <w:trPr>
          <w:trHeight w:val="137"/>
          <w:jc w:val="center"/>
        </w:trPr>
        <w:tc>
          <w:tcPr>
            <w:tcW w:w="691" w:type="dxa"/>
            <w:shd w:val="clear" w:color="auto" w:fill="auto"/>
          </w:tcPr>
          <w:p w:rsidR="00C12FB0" w:rsidRPr="005A3624" w:rsidRDefault="00C12FB0" w:rsidP="00C12FB0">
            <w:pPr>
              <w:contextualSpacing/>
              <w:jc w:val="right"/>
              <w:rPr>
                <w:b/>
                <w:iCs/>
              </w:rPr>
            </w:pPr>
          </w:p>
        </w:tc>
        <w:tc>
          <w:tcPr>
            <w:tcW w:w="5227" w:type="dxa"/>
            <w:vMerge/>
            <w:tcBorders>
              <w:bottom w:val="single" w:sz="4" w:space="0" w:color="auto"/>
            </w:tcBorders>
            <w:shd w:val="clear" w:color="auto" w:fill="auto"/>
            <w:tcMar>
              <w:bottom w:w="0" w:type="dxa"/>
            </w:tcMar>
            <w:vAlign w:val="bottom"/>
          </w:tcPr>
          <w:p w:rsidR="00C12FB0" w:rsidRPr="005A3624" w:rsidRDefault="00C12FB0" w:rsidP="00C12FB0">
            <w:pPr>
              <w:contextualSpacing/>
              <w:rPr>
                <w:b/>
                <w:bCs/>
              </w:rPr>
            </w:pPr>
          </w:p>
        </w:tc>
        <w:tc>
          <w:tcPr>
            <w:tcW w:w="1612" w:type="dxa"/>
            <w:tcBorders>
              <w:bottom w:val="single" w:sz="4" w:space="0" w:color="auto"/>
            </w:tcBorders>
            <w:shd w:val="clear" w:color="auto" w:fill="auto"/>
            <w:tcMar>
              <w:left w:w="58" w:type="dxa"/>
              <w:bottom w:w="0" w:type="dxa"/>
              <w:right w:w="58" w:type="dxa"/>
            </w:tcMar>
            <w:vAlign w:val="bottom"/>
          </w:tcPr>
          <w:p w:rsidR="00C12FB0" w:rsidRPr="005A3624" w:rsidRDefault="00C12FB0" w:rsidP="00C12FB0">
            <w:pPr>
              <w:tabs>
                <w:tab w:val="left" w:pos="3600"/>
                <w:tab w:val="left" w:pos="4100"/>
              </w:tabs>
              <w:contextualSpacing/>
              <w:jc w:val="right"/>
              <w:rPr>
                <w:rFonts w:eastAsia="Arial Unicode MS"/>
                <w:b/>
                <w:bCs/>
              </w:rPr>
            </w:pPr>
            <w:r w:rsidRPr="005A3624">
              <w:rPr>
                <w:rFonts w:eastAsia="Arial Unicode MS"/>
                <w:b/>
                <w:bCs/>
              </w:rPr>
              <w:t>43,21,983.45</w:t>
            </w:r>
          </w:p>
        </w:tc>
        <w:tc>
          <w:tcPr>
            <w:tcW w:w="1612" w:type="dxa"/>
            <w:tcBorders>
              <w:bottom w:val="single" w:sz="4" w:space="0" w:color="auto"/>
              <w:right w:val="single" w:sz="4" w:space="0" w:color="auto"/>
            </w:tcBorders>
            <w:shd w:val="clear" w:color="auto" w:fill="auto"/>
            <w:tcMar>
              <w:left w:w="58" w:type="dxa"/>
              <w:bottom w:w="0" w:type="dxa"/>
              <w:right w:w="58" w:type="dxa"/>
            </w:tcMar>
            <w:vAlign w:val="bottom"/>
          </w:tcPr>
          <w:p w:rsidR="00C12FB0" w:rsidRPr="005A3624" w:rsidRDefault="00C12FB0" w:rsidP="00C12FB0">
            <w:pPr>
              <w:tabs>
                <w:tab w:val="left" w:pos="3600"/>
                <w:tab w:val="left" w:pos="4100"/>
              </w:tabs>
              <w:contextualSpacing/>
              <w:jc w:val="right"/>
              <w:rPr>
                <w:rFonts w:eastAsia="Arial Unicode MS"/>
                <w:b/>
                <w:bCs/>
              </w:rPr>
            </w:pPr>
            <w:r w:rsidRPr="005A3624">
              <w:rPr>
                <w:rFonts w:eastAsia="Arial Unicode MS"/>
                <w:b/>
                <w:bCs/>
              </w:rPr>
              <w:t>33,65,167.56</w:t>
            </w:r>
          </w:p>
        </w:tc>
        <w:tc>
          <w:tcPr>
            <w:tcW w:w="1902" w:type="dxa"/>
            <w:tcBorders>
              <w:left w:val="single" w:sz="4" w:space="0" w:color="auto"/>
              <w:bottom w:val="single" w:sz="4" w:space="0" w:color="auto"/>
            </w:tcBorders>
            <w:shd w:val="clear" w:color="auto" w:fill="auto"/>
            <w:tcMar>
              <w:left w:w="58" w:type="dxa"/>
              <w:bottom w:w="0" w:type="dxa"/>
              <w:right w:w="58" w:type="dxa"/>
            </w:tcMar>
            <w:vAlign w:val="bottom"/>
          </w:tcPr>
          <w:p w:rsidR="00C12FB0" w:rsidRPr="005A3624" w:rsidRDefault="00C12FB0" w:rsidP="00C12FB0">
            <w:pPr>
              <w:contextualSpacing/>
              <w:jc w:val="right"/>
              <w:rPr>
                <w:b/>
              </w:rPr>
            </w:pPr>
            <w:r w:rsidRPr="005A3624">
              <w:rPr>
                <w:b/>
              </w:rPr>
              <w:t>…</w:t>
            </w:r>
          </w:p>
        </w:tc>
        <w:tc>
          <w:tcPr>
            <w:tcW w:w="1755" w:type="dxa"/>
            <w:tcBorders>
              <w:left w:val="nil"/>
              <w:bottom w:val="single" w:sz="4" w:space="0" w:color="auto"/>
            </w:tcBorders>
            <w:shd w:val="clear" w:color="auto" w:fill="auto"/>
            <w:tcMar>
              <w:left w:w="58" w:type="dxa"/>
              <w:bottom w:w="0" w:type="dxa"/>
              <w:right w:w="58" w:type="dxa"/>
            </w:tcMar>
            <w:vAlign w:val="bottom"/>
          </w:tcPr>
          <w:p w:rsidR="00C12FB0" w:rsidRPr="005A3624" w:rsidRDefault="00C12FB0" w:rsidP="00C12FB0">
            <w:pPr>
              <w:tabs>
                <w:tab w:val="left" w:pos="3600"/>
                <w:tab w:val="left" w:pos="4100"/>
              </w:tabs>
              <w:contextualSpacing/>
              <w:jc w:val="right"/>
              <w:rPr>
                <w:rFonts w:eastAsia="Arial Unicode MS"/>
                <w:b/>
                <w:bCs/>
              </w:rPr>
            </w:pPr>
            <w:r w:rsidRPr="005A3624">
              <w:rPr>
                <w:b/>
                <w:bCs/>
              </w:rPr>
              <w:t xml:space="preserve">       37,12,215.63 </w:t>
            </w:r>
          </w:p>
        </w:tc>
        <w:tc>
          <w:tcPr>
            <w:tcW w:w="1463" w:type="dxa"/>
            <w:tcBorders>
              <w:bottom w:val="single" w:sz="4" w:space="0" w:color="auto"/>
            </w:tcBorders>
            <w:shd w:val="clear" w:color="auto" w:fill="auto"/>
            <w:tcMar>
              <w:left w:w="58" w:type="dxa"/>
              <w:bottom w:w="0" w:type="dxa"/>
              <w:right w:w="58" w:type="dxa"/>
            </w:tcMar>
            <w:vAlign w:val="bottom"/>
          </w:tcPr>
          <w:p w:rsidR="00C12FB0" w:rsidRPr="00242A5A" w:rsidRDefault="00577396" w:rsidP="00577396">
            <w:pPr>
              <w:overflowPunct/>
              <w:autoSpaceDE/>
              <w:autoSpaceDN/>
              <w:adjustRightInd/>
              <w:jc w:val="right"/>
              <w:textAlignment w:val="auto"/>
              <w:rPr>
                <w:b/>
                <w:bCs/>
                <w:lang w:val="en-IN" w:eastAsia="en-IN"/>
              </w:rPr>
            </w:pPr>
            <w:r w:rsidRPr="00242A5A">
              <w:rPr>
                <w:b/>
                <w:bCs/>
              </w:rPr>
              <w:t>3,7</w:t>
            </w:r>
            <w:r w:rsidR="00242A5A">
              <w:rPr>
                <w:b/>
                <w:bCs/>
              </w:rPr>
              <w:t>4,02,473.52</w:t>
            </w:r>
          </w:p>
        </w:tc>
        <w:tc>
          <w:tcPr>
            <w:tcW w:w="439" w:type="dxa"/>
            <w:tcBorders>
              <w:bottom w:val="single" w:sz="4" w:space="0" w:color="auto"/>
            </w:tcBorders>
            <w:shd w:val="clear" w:color="auto" w:fill="auto"/>
            <w:tcMar>
              <w:left w:w="0" w:type="dxa"/>
              <w:bottom w:w="0" w:type="dxa"/>
            </w:tcMar>
            <w:vAlign w:val="bottom"/>
          </w:tcPr>
          <w:p w:rsidR="00C12FB0" w:rsidRPr="005A3624" w:rsidRDefault="00C12FB0" w:rsidP="00C12FB0">
            <w:pPr>
              <w:overflowPunct/>
              <w:contextualSpacing/>
              <w:jc w:val="right"/>
              <w:textAlignment w:val="auto"/>
              <w:rPr>
                <w:b/>
                <w:bCs/>
                <w:vertAlign w:val="superscript"/>
              </w:rPr>
            </w:pPr>
          </w:p>
        </w:tc>
        <w:tc>
          <w:tcPr>
            <w:tcW w:w="440" w:type="dxa"/>
            <w:tcBorders>
              <w:bottom w:val="single" w:sz="4" w:space="0" w:color="auto"/>
            </w:tcBorders>
            <w:shd w:val="clear" w:color="auto" w:fill="auto"/>
            <w:tcMar>
              <w:bottom w:w="0" w:type="dxa"/>
            </w:tcMar>
            <w:vAlign w:val="bottom"/>
          </w:tcPr>
          <w:p w:rsidR="00C12FB0" w:rsidRPr="005A3624" w:rsidRDefault="00C12FB0" w:rsidP="00C12FB0">
            <w:pPr>
              <w:contextualSpacing/>
              <w:jc w:val="right"/>
              <w:rPr>
                <w:b/>
              </w:rPr>
            </w:pPr>
            <w:r w:rsidRPr="005A3624">
              <w:rPr>
                <w:b/>
              </w:rPr>
              <w:t>(+)</w:t>
            </w:r>
          </w:p>
        </w:tc>
        <w:tc>
          <w:tcPr>
            <w:tcW w:w="892" w:type="dxa"/>
            <w:tcBorders>
              <w:bottom w:val="single" w:sz="4" w:space="0" w:color="auto"/>
            </w:tcBorders>
            <w:shd w:val="clear" w:color="auto" w:fill="auto"/>
            <w:tcMar>
              <w:bottom w:w="0" w:type="dxa"/>
            </w:tcMar>
            <w:vAlign w:val="bottom"/>
          </w:tcPr>
          <w:p w:rsidR="00C12FB0" w:rsidRPr="005A3624" w:rsidRDefault="00C12FB0" w:rsidP="00C12FB0">
            <w:pPr>
              <w:contextualSpacing/>
              <w:jc w:val="right"/>
              <w:rPr>
                <w:b/>
              </w:rPr>
            </w:pPr>
            <w:r w:rsidRPr="005A3624">
              <w:rPr>
                <w:b/>
              </w:rPr>
              <w:t>25.29</w:t>
            </w:r>
          </w:p>
        </w:tc>
      </w:tr>
      <w:tr w:rsidR="005A3624" w:rsidRPr="005A3624" w:rsidTr="00A646FC">
        <w:tblPrEx>
          <w:shd w:val="clear" w:color="auto" w:fill="auto"/>
        </w:tblPrEx>
        <w:trPr>
          <w:trHeight w:val="137"/>
          <w:jc w:val="center"/>
        </w:trPr>
        <w:tc>
          <w:tcPr>
            <w:tcW w:w="691" w:type="dxa"/>
          </w:tcPr>
          <w:p w:rsidR="005A3624" w:rsidRPr="005A3624" w:rsidRDefault="005A3624" w:rsidP="005A3624">
            <w:pPr>
              <w:contextualSpacing/>
              <w:jc w:val="right"/>
              <w:rPr>
                <w:b/>
                <w:iCs/>
              </w:rPr>
            </w:pPr>
          </w:p>
        </w:tc>
        <w:tc>
          <w:tcPr>
            <w:tcW w:w="5227" w:type="dxa"/>
            <w:vMerge w:val="restart"/>
            <w:tcBorders>
              <w:top w:val="single" w:sz="4" w:space="0" w:color="auto"/>
            </w:tcBorders>
            <w:tcMar>
              <w:bottom w:w="0" w:type="dxa"/>
            </w:tcMar>
          </w:tcPr>
          <w:p w:rsidR="005A3624" w:rsidRPr="005A3624" w:rsidRDefault="005A3624" w:rsidP="005A3624">
            <w:pPr>
              <w:contextualSpacing/>
              <w:rPr>
                <w:b/>
                <w:bCs/>
              </w:rPr>
            </w:pPr>
            <w:r w:rsidRPr="005A3624">
              <w:rPr>
                <w:b/>
                <w:bCs/>
              </w:rPr>
              <w:t xml:space="preserve">TOTAL  EXPENDITURE HEADS </w:t>
            </w:r>
            <w:r w:rsidRPr="005A3624">
              <w:rPr>
                <w:b/>
                <w:bCs/>
              </w:rPr>
              <w:br/>
              <w:t>(CAPITAL ACCOUNT)</w:t>
            </w:r>
          </w:p>
        </w:tc>
        <w:tc>
          <w:tcPr>
            <w:tcW w:w="1612" w:type="dxa"/>
            <w:tcBorders>
              <w:top w:val="single" w:sz="4" w:space="0" w:color="auto"/>
            </w:tcBorders>
            <w:tcMar>
              <w:left w:w="58" w:type="dxa"/>
              <w:bottom w:w="0" w:type="dxa"/>
              <w:right w:w="58" w:type="dxa"/>
            </w:tcMar>
            <w:vAlign w:val="bottom"/>
          </w:tcPr>
          <w:p w:rsidR="005A3624" w:rsidRPr="005A3624" w:rsidRDefault="005A3624" w:rsidP="005A3624">
            <w:pPr>
              <w:jc w:val="right"/>
              <w:rPr>
                <w:b/>
                <w:bCs/>
              </w:rPr>
            </w:pPr>
          </w:p>
        </w:tc>
        <w:tc>
          <w:tcPr>
            <w:tcW w:w="1612" w:type="dxa"/>
            <w:tcBorders>
              <w:top w:val="single" w:sz="4" w:space="0" w:color="auto"/>
              <w:right w:val="single" w:sz="4" w:space="0" w:color="auto"/>
            </w:tcBorders>
            <w:tcMar>
              <w:left w:w="58" w:type="dxa"/>
              <w:bottom w:w="0" w:type="dxa"/>
              <w:right w:w="58" w:type="dxa"/>
            </w:tcMar>
            <w:vAlign w:val="bottom"/>
          </w:tcPr>
          <w:p w:rsidR="005A3624" w:rsidRPr="005A3624" w:rsidRDefault="005A3624" w:rsidP="005A3624">
            <w:pPr>
              <w:jc w:val="right"/>
              <w:rPr>
                <w:b/>
                <w:bCs/>
                <w:i/>
              </w:rPr>
            </w:pPr>
            <w:r w:rsidRPr="005A3624">
              <w:rPr>
                <w:b/>
                <w:bCs/>
                <w:i/>
              </w:rPr>
              <w:t>3,83,540.04</w:t>
            </w:r>
          </w:p>
        </w:tc>
        <w:tc>
          <w:tcPr>
            <w:tcW w:w="1902" w:type="dxa"/>
            <w:tcBorders>
              <w:top w:val="single" w:sz="4" w:space="0" w:color="auto"/>
              <w:left w:val="single" w:sz="4" w:space="0" w:color="auto"/>
            </w:tcBorders>
            <w:tcMar>
              <w:left w:w="58" w:type="dxa"/>
              <w:bottom w:w="0" w:type="dxa"/>
              <w:right w:w="58" w:type="dxa"/>
            </w:tcMar>
          </w:tcPr>
          <w:p w:rsidR="005A3624" w:rsidRPr="00A646FC" w:rsidRDefault="005A3624" w:rsidP="005A3624">
            <w:pPr>
              <w:contextualSpacing/>
              <w:jc w:val="right"/>
              <w:rPr>
                <w:b/>
              </w:rPr>
            </w:pPr>
            <w:r w:rsidRPr="00A646FC">
              <w:rPr>
                <w:rFonts w:eastAsia="Arial Unicode MS"/>
                <w:b/>
              </w:rPr>
              <w:t>…</w:t>
            </w:r>
          </w:p>
        </w:tc>
        <w:tc>
          <w:tcPr>
            <w:tcW w:w="1755" w:type="dxa"/>
            <w:tcBorders>
              <w:top w:val="single" w:sz="4" w:space="0" w:color="auto"/>
              <w:left w:val="nil"/>
            </w:tcBorders>
            <w:tcMar>
              <w:left w:w="58" w:type="dxa"/>
              <w:bottom w:w="0" w:type="dxa"/>
              <w:right w:w="58" w:type="dxa"/>
            </w:tcMar>
          </w:tcPr>
          <w:p w:rsidR="005A3624" w:rsidRPr="00A646FC" w:rsidRDefault="005A3624" w:rsidP="005A3624">
            <w:pPr>
              <w:jc w:val="right"/>
              <w:rPr>
                <w:b/>
              </w:rPr>
            </w:pPr>
            <w:r w:rsidRPr="00A646FC">
              <w:rPr>
                <w:rFonts w:eastAsia="Arial Unicode MS"/>
                <w:b/>
              </w:rPr>
              <w:t>…</w:t>
            </w:r>
          </w:p>
        </w:tc>
        <w:tc>
          <w:tcPr>
            <w:tcW w:w="1463" w:type="dxa"/>
            <w:tcBorders>
              <w:top w:val="single" w:sz="4" w:space="0" w:color="auto"/>
            </w:tcBorders>
            <w:tcMar>
              <w:left w:w="58" w:type="dxa"/>
              <w:bottom w:w="0" w:type="dxa"/>
              <w:right w:w="58" w:type="dxa"/>
            </w:tcMar>
          </w:tcPr>
          <w:p w:rsidR="005A3624" w:rsidRPr="00242A5A" w:rsidRDefault="005A3624" w:rsidP="005A3624">
            <w:pPr>
              <w:jc w:val="right"/>
              <w:rPr>
                <w:b/>
              </w:rPr>
            </w:pPr>
            <w:r w:rsidRPr="00242A5A">
              <w:rPr>
                <w:rFonts w:eastAsia="Arial Unicode MS"/>
                <w:b/>
              </w:rPr>
              <w:t>…</w:t>
            </w:r>
          </w:p>
        </w:tc>
        <w:tc>
          <w:tcPr>
            <w:tcW w:w="439" w:type="dxa"/>
            <w:tcBorders>
              <w:top w:val="single" w:sz="4" w:space="0" w:color="auto"/>
            </w:tcBorders>
            <w:tcMar>
              <w:left w:w="0" w:type="dxa"/>
              <w:bottom w:w="0" w:type="dxa"/>
            </w:tcMar>
          </w:tcPr>
          <w:p w:rsidR="005A3624" w:rsidRPr="00A646FC" w:rsidRDefault="005A3624" w:rsidP="005A3624">
            <w:pPr>
              <w:overflowPunct/>
              <w:contextualSpacing/>
              <w:jc w:val="right"/>
              <w:textAlignment w:val="auto"/>
              <w:rPr>
                <w:b/>
                <w:vertAlign w:val="superscript"/>
              </w:rPr>
            </w:pPr>
            <w:r w:rsidRPr="00A646FC">
              <w:rPr>
                <w:rFonts w:eastAsia="Arial Unicode MS"/>
                <w:b/>
              </w:rPr>
              <w:t>…</w:t>
            </w:r>
          </w:p>
        </w:tc>
        <w:tc>
          <w:tcPr>
            <w:tcW w:w="440" w:type="dxa"/>
            <w:tcBorders>
              <w:top w:val="single" w:sz="4" w:space="0" w:color="auto"/>
            </w:tcBorders>
            <w:tcMar>
              <w:bottom w:w="0" w:type="dxa"/>
            </w:tcMar>
          </w:tcPr>
          <w:p w:rsidR="005A3624" w:rsidRPr="00A646FC" w:rsidRDefault="005A3624" w:rsidP="005A3624">
            <w:pPr>
              <w:contextualSpacing/>
              <w:jc w:val="right"/>
              <w:rPr>
                <w:b/>
              </w:rPr>
            </w:pPr>
            <w:r w:rsidRPr="00A646FC">
              <w:rPr>
                <w:rFonts w:eastAsia="Arial Unicode MS"/>
                <w:b/>
              </w:rPr>
              <w:t>…</w:t>
            </w:r>
          </w:p>
        </w:tc>
        <w:tc>
          <w:tcPr>
            <w:tcW w:w="892" w:type="dxa"/>
            <w:tcBorders>
              <w:top w:val="single" w:sz="4" w:space="0" w:color="auto"/>
            </w:tcBorders>
            <w:tcMar>
              <w:bottom w:w="0" w:type="dxa"/>
            </w:tcMar>
          </w:tcPr>
          <w:p w:rsidR="005A3624" w:rsidRPr="00A646FC" w:rsidRDefault="005A3624" w:rsidP="005A3624">
            <w:pPr>
              <w:contextualSpacing/>
              <w:jc w:val="right"/>
              <w:rPr>
                <w:b/>
              </w:rPr>
            </w:pPr>
            <w:r w:rsidRPr="00A646FC">
              <w:rPr>
                <w:rFonts w:eastAsia="Arial Unicode MS"/>
                <w:b/>
              </w:rPr>
              <w:t>…</w:t>
            </w:r>
          </w:p>
        </w:tc>
      </w:tr>
      <w:tr w:rsidR="00C12FB0" w:rsidRPr="001A4F04" w:rsidTr="00A646FC">
        <w:tblPrEx>
          <w:shd w:val="clear" w:color="auto" w:fill="auto"/>
        </w:tblPrEx>
        <w:trPr>
          <w:trHeight w:val="137"/>
          <w:jc w:val="center"/>
        </w:trPr>
        <w:tc>
          <w:tcPr>
            <w:tcW w:w="691" w:type="dxa"/>
            <w:tcBorders>
              <w:bottom w:val="single" w:sz="4" w:space="0" w:color="auto"/>
            </w:tcBorders>
          </w:tcPr>
          <w:p w:rsidR="00C12FB0" w:rsidRPr="005A3624" w:rsidRDefault="00C12FB0" w:rsidP="00C12FB0">
            <w:pPr>
              <w:contextualSpacing/>
              <w:jc w:val="right"/>
              <w:rPr>
                <w:b/>
                <w:iCs/>
              </w:rPr>
            </w:pPr>
          </w:p>
        </w:tc>
        <w:tc>
          <w:tcPr>
            <w:tcW w:w="5227" w:type="dxa"/>
            <w:vMerge/>
            <w:tcBorders>
              <w:bottom w:val="single" w:sz="4" w:space="0" w:color="auto"/>
            </w:tcBorders>
            <w:tcMar>
              <w:bottom w:w="0" w:type="dxa"/>
            </w:tcMar>
          </w:tcPr>
          <w:p w:rsidR="00C12FB0" w:rsidRPr="005A3624" w:rsidRDefault="00C12FB0" w:rsidP="00C12FB0">
            <w:pPr>
              <w:contextualSpacing/>
              <w:rPr>
                <w:b/>
                <w:bCs/>
              </w:rPr>
            </w:pPr>
          </w:p>
        </w:tc>
        <w:tc>
          <w:tcPr>
            <w:tcW w:w="1612" w:type="dxa"/>
            <w:tcBorders>
              <w:bottom w:val="single" w:sz="4" w:space="0" w:color="auto"/>
            </w:tcBorders>
            <w:tcMar>
              <w:left w:w="58" w:type="dxa"/>
              <w:bottom w:w="0" w:type="dxa"/>
              <w:right w:w="58" w:type="dxa"/>
            </w:tcMar>
            <w:vAlign w:val="bottom"/>
          </w:tcPr>
          <w:p w:rsidR="00C12FB0" w:rsidRPr="005A3624" w:rsidRDefault="00C12FB0" w:rsidP="00C12FB0">
            <w:pPr>
              <w:tabs>
                <w:tab w:val="left" w:pos="3600"/>
                <w:tab w:val="left" w:pos="4100"/>
              </w:tabs>
              <w:contextualSpacing/>
              <w:jc w:val="right"/>
              <w:rPr>
                <w:rFonts w:eastAsia="Arial Unicode MS"/>
                <w:b/>
              </w:rPr>
            </w:pPr>
            <w:r w:rsidRPr="005A3624">
              <w:rPr>
                <w:rFonts w:eastAsia="Arial Unicode MS"/>
                <w:b/>
              </w:rPr>
              <w:t>57,34,816.76</w:t>
            </w:r>
          </w:p>
        </w:tc>
        <w:tc>
          <w:tcPr>
            <w:tcW w:w="1612" w:type="dxa"/>
            <w:tcBorders>
              <w:bottom w:val="single" w:sz="4" w:space="0" w:color="auto"/>
              <w:right w:val="single" w:sz="4" w:space="0" w:color="auto"/>
            </w:tcBorders>
            <w:tcMar>
              <w:left w:w="58" w:type="dxa"/>
              <w:bottom w:w="0" w:type="dxa"/>
              <w:right w:w="58" w:type="dxa"/>
            </w:tcMar>
            <w:vAlign w:val="bottom"/>
          </w:tcPr>
          <w:p w:rsidR="00C12FB0" w:rsidRPr="005A3624" w:rsidRDefault="006C18D9" w:rsidP="00C12FB0">
            <w:pPr>
              <w:tabs>
                <w:tab w:val="left" w:pos="3600"/>
                <w:tab w:val="left" w:pos="4100"/>
              </w:tabs>
              <w:contextualSpacing/>
              <w:jc w:val="right"/>
              <w:rPr>
                <w:rFonts w:eastAsia="Arial Unicode MS"/>
                <w:b/>
              </w:rPr>
            </w:pPr>
            <w:r w:rsidRPr="005A3624">
              <w:rPr>
                <w:rFonts w:eastAsia="Arial Unicode MS"/>
                <w:b/>
              </w:rPr>
              <w:t>48,28,465.74</w:t>
            </w:r>
          </w:p>
        </w:tc>
        <w:tc>
          <w:tcPr>
            <w:tcW w:w="1902" w:type="dxa"/>
            <w:tcBorders>
              <w:left w:val="single" w:sz="4" w:space="0" w:color="auto"/>
              <w:bottom w:val="single" w:sz="4" w:space="0" w:color="auto"/>
            </w:tcBorders>
            <w:tcMar>
              <w:left w:w="58" w:type="dxa"/>
              <w:bottom w:w="0" w:type="dxa"/>
              <w:right w:w="58" w:type="dxa"/>
            </w:tcMar>
            <w:vAlign w:val="bottom"/>
          </w:tcPr>
          <w:p w:rsidR="00C12FB0" w:rsidRPr="005A3624" w:rsidRDefault="00C12FB0" w:rsidP="00C12FB0">
            <w:pPr>
              <w:contextualSpacing/>
              <w:jc w:val="right"/>
              <w:rPr>
                <w:b/>
              </w:rPr>
            </w:pPr>
            <w:r w:rsidRPr="005A3624">
              <w:rPr>
                <w:b/>
              </w:rPr>
              <w:t>…</w:t>
            </w:r>
          </w:p>
        </w:tc>
        <w:tc>
          <w:tcPr>
            <w:tcW w:w="1755" w:type="dxa"/>
            <w:tcBorders>
              <w:left w:val="nil"/>
              <w:bottom w:val="single" w:sz="4" w:space="0" w:color="auto"/>
            </w:tcBorders>
            <w:tcMar>
              <w:left w:w="58" w:type="dxa"/>
              <w:bottom w:w="0" w:type="dxa"/>
              <w:right w:w="58" w:type="dxa"/>
            </w:tcMar>
            <w:vAlign w:val="bottom"/>
          </w:tcPr>
          <w:p w:rsidR="00C12FB0" w:rsidRPr="005A3624" w:rsidRDefault="00C12FB0" w:rsidP="00C12FB0">
            <w:pPr>
              <w:tabs>
                <w:tab w:val="left" w:pos="3600"/>
                <w:tab w:val="left" w:pos="4100"/>
              </w:tabs>
              <w:contextualSpacing/>
              <w:jc w:val="right"/>
              <w:rPr>
                <w:rFonts w:eastAsia="Arial Unicode MS"/>
                <w:b/>
              </w:rPr>
            </w:pPr>
            <w:r w:rsidRPr="005A3624">
              <w:rPr>
                <w:b/>
                <w:bCs/>
              </w:rPr>
              <w:t xml:space="preserve">      52,12,005.78 </w:t>
            </w:r>
          </w:p>
        </w:tc>
        <w:tc>
          <w:tcPr>
            <w:tcW w:w="1463" w:type="dxa"/>
            <w:tcBorders>
              <w:bottom w:val="single" w:sz="4" w:space="0" w:color="auto"/>
            </w:tcBorders>
            <w:tcMar>
              <w:left w:w="58" w:type="dxa"/>
              <w:bottom w:w="0" w:type="dxa"/>
              <w:right w:w="58" w:type="dxa"/>
            </w:tcMar>
            <w:vAlign w:val="bottom"/>
          </w:tcPr>
          <w:p w:rsidR="00C12FB0" w:rsidRPr="00242A5A" w:rsidRDefault="00242A5A" w:rsidP="00856AC4">
            <w:pPr>
              <w:overflowPunct/>
              <w:autoSpaceDE/>
              <w:autoSpaceDN/>
              <w:adjustRightInd/>
              <w:jc w:val="right"/>
              <w:textAlignment w:val="auto"/>
              <w:rPr>
                <w:b/>
                <w:bCs/>
                <w:lang w:val="en-IN" w:eastAsia="en-IN"/>
              </w:rPr>
            </w:pPr>
            <w:r>
              <w:rPr>
                <w:b/>
                <w:bCs/>
                <w:lang w:val="en-IN" w:eastAsia="en-IN"/>
              </w:rPr>
              <w:t>5,08,55,822.04</w:t>
            </w:r>
          </w:p>
        </w:tc>
        <w:tc>
          <w:tcPr>
            <w:tcW w:w="439" w:type="dxa"/>
            <w:tcBorders>
              <w:bottom w:val="single" w:sz="4" w:space="0" w:color="auto"/>
            </w:tcBorders>
            <w:tcMar>
              <w:left w:w="0" w:type="dxa"/>
              <w:bottom w:w="0" w:type="dxa"/>
            </w:tcMar>
            <w:vAlign w:val="bottom"/>
          </w:tcPr>
          <w:p w:rsidR="00C12FB0" w:rsidRPr="005A3624" w:rsidRDefault="006D387D" w:rsidP="006D387D">
            <w:pPr>
              <w:overflowPunct/>
              <w:contextualSpacing/>
              <w:textAlignment w:val="auto"/>
              <w:rPr>
                <w:b/>
                <w:bCs/>
                <w:vertAlign w:val="superscript"/>
              </w:rPr>
            </w:pPr>
            <w:r w:rsidRPr="005A3624">
              <w:rPr>
                <w:b/>
                <w:bCs/>
                <w:sz w:val="24"/>
                <w:szCs w:val="24"/>
                <w:vertAlign w:val="superscript"/>
              </w:rPr>
              <w:t>(*)</w:t>
            </w:r>
          </w:p>
        </w:tc>
        <w:tc>
          <w:tcPr>
            <w:tcW w:w="440" w:type="dxa"/>
            <w:tcBorders>
              <w:bottom w:val="single" w:sz="4" w:space="0" w:color="auto"/>
            </w:tcBorders>
            <w:tcMar>
              <w:bottom w:w="0" w:type="dxa"/>
            </w:tcMar>
            <w:vAlign w:val="bottom"/>
          </w:tcPr>
          <w:p w:rsidR="00C12FB0" w:rsidRPr="005A3624" w:rsidRDefault="00C12FB0" w:rsidP="00C12FB0">
            <w:pPr>
              <w:contextualSpacing/>
              <w:jc w:val="right"/>
              <w:rPr>
                <w:b/>
              </w:rPr>
            </w:pPr>
            <w:r w:rsidRPr="005A3624">
              <w:rPr>
                <w:b/>
              </w:rPr>
              <w:t>(+)</w:t>
            </w:r>
          </w:p>
        </w:tc>
        <w:tc>
          <w:tcPr>
            <w:tcW w:w="892" w:type="dxa"/>
            <w:tcBorders>
              <w:bottom w:val="single" w:sz="4" w:space="0" w:color="auto"/>
            </w:tcBorders>
            <w:tcMar>
              <w:bottom w:w="0" w:type="dxa"/>
            </w:tcMar>
            <w:vAlign w:val="bottom"/>
          </w:tcPr>
          <w:p w:rsidR="00C12FB0" w:rsidRPr="001A4F04" w:rsidRDefault="00C12FB0" w:rsidP="00C12FB0">
            <w:pPr>
              <w:contextualSpacing/>
              <w:jc w:val="right"/>
              <w:rPr>
                <w:b/>
              </w:rPr>
            </w:pPr>
            <w:r w:rsidRPr="005A3624">
              <w:rPr>
                <w:b/>
              </w:rPr>
              <w:t>19.79</w:t>
            </w:r>
          </w:p>
        </w:tc>
      </w:tr>
      <w:tr w:rsidR="00F26CCF" w:rsidRPr="004E7D76" w:rsidTr="00657808">
        <w:tblPrEx>
          <w:shd w:val="clear" w:color="auto" w:fill="auto"/>
        </w:tblPrEx>
        <w:trPr>
          <w:trHeight w:val="137"/>
          <w:jc w:val="center"/>
        </w:trPr>
        <w:tc>
          <w:tcPr>
            <w:tcW w:w="691" w:type="dxa"/>
            <w:tcBorders>
              <w:top w:val="single" w:sz="4" w:space="0" w:color="auto"/>
            </w:tcBorders>
          </w:tcPr>
          <w:p w:rsidR="00F26CCF" w:rsidRPr="004E7D76" w:rsidRDefault="00F26CCF" w:rsidP="00F26CCF">
            <w:pPr>
              <w:contextualSpacing/>
              <w:jc w:val="right"/>
              <w:rPr>
                <w:b/>
                <w:iCs/>
                <w:sz w:val="18"/>
                <w:szCs w:val="18"/>
              </w:rPr>
            </w:pPr>
            <w:r w:rsidRPr="004E7D76">
              <w:rPr>
                <w:b/>
                <w:bCs/>
                <w:iCs/>
                <w:sz w:val="18"/>
                <w:szCs w:val="18"/>
              </w:rPr>
              <w:t>Note:</w:t>
            </w:r>
          </w:p>
        </w:tc>
        <w:tc>
          <w:tcPr>
            <w:tcW w:w="15342" w:type="dxa"/>
            <w:gridSpan w:val="9"/>
            <w:tcMar>
              <w:bottom w:w="0" w:type="dxa"/>
            </w:tcMar>
          </w:tcPr>
          <w:p w:rsidR="00F26CCF" w:rsidRPr="004E7D76" w:rsidRDefault="00F26CCF" w:rsidP="00F26CCF">
            <w:pPr>
              <w:contextualSpacing/>
              <w:jc w:val="both"/>
              <w:rPr>
                <w:sz w:val="18"/>
                <w:szCs w:val="18"/>
              </w:rPr>
            </w:pPr>
            <w:r w:rsidRPr="004E7D76">
              <w:rPr>
                <w:rFonts w:eastAsia="Arial Unicode MS"/>
                <w:sz w:val="18"/>
                <w:szCs w:val="18"/>
              </w:rPr>
              <w:t xml:space="preserve">Out of 104 Public Works divisions, the information on works expenditure during the year and progressive balance of works for preparation of this statement has been furnished by </w:t>
            </w:r>
            <w:r>
              <w:rPr>
                <w:rFonts w:eastAsia="Arial Unicode MS"/>
                <w:sz w:val="18"/>
                <w:szCs w:val="18"/>
              </w:rPr>
              <w:t>85</w:t>
            </w:r>
            <w:r w:rsidRPr="004E7D76">
              <w:rPr>
                <w:rFonts w:eastAsia="Arial Unicode MS"/>
                <w:sz w:val="18"/>
                <w:szCs w:val="18"/>
              </w:rPr>
              <w:t xml:space="preserve"> Divisional Offices.</w:t>
            </w:r>
          </w:p>
        </w:tc>
      </w:tr>
      <w:tr w:rsidR="006D387D" w:rsidRPr="004E7D76" w:rsidTr="00657808">
        <w:tblPrEx>
          <w:shd w:val="clear" w:color="auto" w:fill="auto"/>
        </w:tblPrEx>
        <w:trPr>
          <w:trHeight w:val="137"/>
          <w:jc w:val="center"/>
        </w:trPr>
        <w:tc>
          <w:tcPr>
            <w:tcW w:w="691" w:type="dxa"/>
          </w:tcPr>
          <w:p w:rsidR="006D387D" w:rsidRPr="004E7D76" w:rsidRDefault="006D387D" w:rsidP="00F26CCF">
            <w:pPr>
              <w:contextualSpacing/>
              <w:jc w:val="right"/>
              <w:rPr>
                <w:b/>
                <w:bCs/>
                <w:iCs/>
                <w:sz w:val="18"/>
                <w:szCs w:val="18"/>
              </w:rPr>
            </w:pPr>
            <w:r>
              <w:rPr>
                <w:b/>
                <w:bCs/>
                <w:iCs/>
                <w:sz w:val="18"/>
                <w:szCs w:val="18"/>
              </w:rPr>
              <w:t>(*)</w:t>
            </w:r>
          </w:p>
        </w:tc>
        <w:tc>
          <w:tcPr>
            <w:tcW w:w="15342" w:type="dxa"/>
            <w:gridSpan w:val="9"/>
            <w:tcMar>
              <w:bottom w:w="0" w:type="dxa"/>
            </w:tcMar>
          </w:tcPr>
          <w:p w:rsidR="006D387D" w:rsidRPr="004E7D76" w:rsidRDefault="006D387D" w:rsidP="00F26CCF">
            <w:pPr>
              <w:contextualSpacing/>
              <w:jc w:val="both"/>
              <w:rPr>
                <w:rFonts w:eastAsia="Arial Unicode MS"/>
                <w:sz w:val="18"/>
                <w:szCs w:val="18"/>
              </w:rPr>
            </w:pPr>
            <w:r w:rsidRPr="006219D4">
              <w:t>T</w:t>
            </w:r>
            <w:r>
              <w:t>he figure differs due to reconciliation in 2022-23</w:t>
            </w:r>
            <w:r w:rsidRPr="006219D4">
              <w:t>.</w:t>
            </w:r>
          </w:p>
        </w:tc>
      </w:tr>
    </w:tbl>
    <w:p w:rsidR="004E7D76" w:rsidRDefault="004E7D76" w:rsidP="00A650B3">
      <w:pPr>
        <w:overflowPunct/>
        <w:autoSpaceDE/>
        <w:autoSpaceDN/>
        <w:adjustRightInd/>
        <w:jc w:val="center"/>
        <w:textAlignment w:val="auto"/>
        <w:rPr>
          <w:b/>
          <w:sz w:val="24"/>
          <w:szCs w:val="24"/>
        </w:rPr>
      </w:pPr>
    </w:p>
    <w:p w:rsidR="002B1D22" w:rsidRDefault="002B1D22" w:rsidP="00A650B3">
      <w:pPr>
        <w:overflowPunct/>
        <w:autoSpaceDE/>
        <w:autoSpaceDN/>
        <w:adjustRightInd/>
        <w:jc w:val="center"/>
        <w:textAlignment w:val="auto"/>
        <w:rPr>
          <w:b/>
          <w:sz w:val="24"/>
          <w:szCs w:val="24"/>
        </w:rPr>
      </w:pPr>
    </w:p>
    <w:p w:rsidR="00866F58" w:rsidRPr="00866F58" w:rsidRDefault="00866F58" w:rsidP="00A650B3">
      <w:pPr>
        <w:overflowPunct/>
        <w:autoSpaceDE/>
        <w:autoSpaceDN/>
        <w:adjustRightInd/>
        <w:jc w:val="center"/>
        <w:textAlignment w:val="auto"/>
        <w:rPr>
          <w:b/>
          <w:sz w:val="28"/>
          <w:szCs w:val="28"/>
        </w:rPr>
      </w:pPr>
      <w:r w:rsidRPr="00866F58">
        <w:rPr>
          <w:b/>
          <w:sz w:val="28"/>
          <w:szCs w:val="28"/>
        </w:rPr>
        <w:t>~~~</w:t>
      </w:r>
    </w:p>
    <w:p w:rsidR="002B1D22" w:rsidRDefault="002B1D22" w:rsidP="00A650B3">
      <w:pPr>
        <w:overflowPunct/>
        <w:autoSpaceDE/>
        <w:autoSpaceDN/>
        <w:adjustRightInd/>
        <w:jc w:val="center"/>
        <w:textAlignment w:val="auto"/>
        <w:rPr>
          <w:b/>
          <w:sz w:val="24"/>
          <w:szCs w:val="24"/>
        </w:rPr>
      </w:pPr>
    </w:p>
    <w:p w:rsidR="002B1D22" w:rsidRDefault="002B1D22" w:rsidP="00A650B3">
      <w:pPr>
        <w:overflowPunct/>
        <w:autoSpaceDE/>
        <w:autoSpaceDN/>
        <w:adjustRightInd/>
        <w:jc w:val="center"/>
        <w:textAlignment w:val="auto"/>
        <w:rPr>
          <w:b/>
          <w:sz w:val="24"/>
          <w:szCs w:val="24"/>
        </w:rPr>
      </w:pPr>
    </w:p>
    <w:sectPr w:rsidR="002B1D22" w:rsidSect="008D0F72">
      <w:footerReference w:type="default" r:id="rId8"/>
      <w:pgSz w:w="16834" w:h="11909" w:orient="landscape" w:code="9"/>
      <w:pgMar w:top="576" w:right="1440" w:bottom="1267" w:left="1440" w:header="720" w:footer="720" w:gutter="0"/>
      <w:pgNumType w:start="16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56A" w:rsidRDefault="007E356A" w:rsidP="00B9566E">
      <w:r>
        <w:separator/>
      </w:r>
    </w:p>
  </w:endnote>
  <w:endnote w:type="continuationSeparator" w:id="1">
    <w:p w:rsidR="007E356A" w:rsidRDefault="007E356A" w:rsidP="00B95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Rupee Foradian">
    <w:altName w:val="Calibri"/>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27657"/>
      <w:docPartObj>
        <w:docPartGallery w:val="Page Numbers (Bottom of Page)"/>
        <w:docPartUnique/>
      </w:docPartObj>
    </w:sdtPr>
    <w:sdtContent>
      <w:p w:rsidR="007E356A" w:rsidRPr="002F7A4E" w:rsidRDefault="00E14BA4">
        <w:pPr>
          <w:pStyle w:val="Footer"/>
          <w:jc w:val="center"/>
        </w:pPr>
        <w:fldSimple w:instr=" PAGE   \* MERGEFORMAT ">
          <w:r w:rsidR="00782611">
            <w:rPr>
              <w:noProof/>
            </w:rPr>
            <w:t>167</w:t>
          </w:r>
        </w:fldSimple>
      </w:p>
    </w:sdtContent>
  </w:sdt>
  <w:p w:rsidR="007E356A" w:rsidRDefault="007E35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56A" w:rsidRDefault="007E356A" w:rsidP="00B9566E">
      <w:r>
        <w:separator/>
      </w:r>
    </w:p>
  </w:footnote>
  <w:footnote w:type="continuationSeparator" w:id="1">
    <w:p w:rsidR="007E356A" w:rsidRDefault="007E356A" w:rsidP="00B956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71525"/>
    <w:multiLevelType w:val="hybridMultilevel"/>
    <w:tmpl w:val="B7CA77E6"/>
    <w:lvl w:ilvl="0" w:tplc="99B08F52">
      <w:start w:val="1"/>
      <w:numFmt w:val="lowerLetter"/>
      <w:lvlText w:val="(%1)"/>
      <w:lvlJc w:val="left"/>
      <w:pPr>
        <w:ind w:left="442" w:hanging="360"/>
      </w:pPr>
      <w:rPr>
        <w:rFonts w:hint="default"/>
      </w:rPr>
    </w:lvl>
    <w:lvl w:ilvl="1" w:tplc="04090019" w:tentative="1">
      <w:start w:val="1"/>
      <w:numFmt w:val="lowerLetter"/>
      <w:lvlText w:val="%2."/>
      <w:lvlJc w:val="left"/>
      <w:pPr>
        <w:ind w:left="1162" w:hanging="360"/>
      </w:pPr>
    </w:lvl>
    <w:lvl w:ilvl="2" w:tplc="0409001B" w:tentative="1">
      <w:start w:val="1"/>
      <w:numFmt w:val="lowerRoman"/>
      <w:lvlText w:val="%3."/>
      <w:lvlJc w:val="right"/>
      <w:pPr>
        <w:ind w:left="1882" w:hanging="180"/>
      </w:pPr>
    </w:lvl>
    <w:lvl w:ilvl="3" w:tplc="0409000F" w:tentative="1">
      <w:start w:val="1"/>
      <w:numFmt w:val="decimal"/>
      <w:lvlText w:val="%4."/>
      <w:lvlJc w:val="left"/>
      <w:pPr>
        <w:ind w:left="2602" w:hanging="360"/>
      </w:pPr>
    </w:lvl>
    <w:lvl w:ilvl="4" w:tplc="04090019" w:tentative="1">
      <w:start w:val="1"/>
      <w:numFmt w:val="lowerLetter"/>
      <w:lvlText w:val="%5."/>
      <w:lvlJc w:val="left"/>
      <w:pPr>
        <w:ind w:left="3322" w:hanging="360"/>
      </w:pPr>
    </w:lvl>
    <w:lvl w:ilvl="5" w:tplc="0409001B" w:tentative="1">
      <w:start w:val="1"/>
      <w:numFmt w:val="lowerRoman"/>
      <w:lvlText w:val="%6."/>
      <w:lvlJc w:val="right"/>
      <w:pPr>
        <w:ind w:left="4042" w:hanging="180"/>
      </w:pPr>
    </w:lvl>
    <w:lvl w:ilvl="6" w:tplc="0409000F" w:tentative="1">
      <w:start w:val="1"/>
      <w:numFmt w:val="decimal"/>
      <w:lvlText w:val="%7."/>
      <w:lvlJc w:val="left"/>
      <w:pPr>
        <w:ind w:left="4762" w:hanging="360"/>
      </w:pPr>
    </w:lvl>
    <w:lvl w:ilvl="7" w:tplc="04090019" w:tentative="1">
      <w:start w:val="1"/>
      <w:numFmt w:val="lowerLetter"/>
      <w:lvlText w:val="%8."/>
      <w:lvlJc w:val="left"/>
      <w:pPr>
        <w:ind w:left="5482" w:hanging="360"/>
      </w:pPr>
    </w:lvl>
    <w:lvl w:ilvl="8" w:tplc="0409001B" w:tentative="1">
      <w:start w:val="1"/>
      <w:numFmt w:val="lowerRoman"/>
      <w:lvlText w:val="%9."/>
      <w:lvlJc w:val="right"/>
      <w:pPr>
        <w:ind w:left="6202" w:hanging="180"/>
      </w:pPr>
    </w:lvl>
  </w:abstractNum>
  <w:abstractNum w:abstractNumId="1">
    <w:nsid w:val="55887D9C"/>
    <w:multiLevelType w:val="hybridMultilevel"/>
    <w:tmpl w:val="6F20AB84"/>
    <w:lvl w:ilvl="0" w:tplc="A0CADCAC">
      <w:start w:val="7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0C45D7"/>
    <w:multiLevelType w:val="hybridMultilevel"/>
    <w:tmpl w:val="DA047998"/>
    <w:lvl w:ilvl="0" w:tplc="93D268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20"/>
  <w:drawingGridHorizontalSpacing w:val="100"/>
  <w:displayHorizontalDrawingGridEvery w:val="2"/>
  <w:displayVerticalDrawingGridEvery w:val="2"/>
  <w:characterSpacingControl w:val="doNotCompress"/>
  <w:footnotePr>
    <w:footnote w:id="0"/>
    <w:footnote w:id="1"/>
  </w:footnotePr>
  <w:endnotePr>
    <w:endnote w:id="0"/>
    <w:endnote w:id="1"/>
  </w:endnotePr>
  <w:compat/>
  <w:rsids>
    <w:rsidRoot w:val="00B9566E"/>
    <w:rsid w:val="00000877"/>
    <w:rsid w:val="00000F91"/>
    <w:rsid w:val="0000109B"/>
    <w:rsid w:val="000010D5"/>
    <w:rsid w:val="000010F9"/>
    <w:rsid w:val="00001678"/>
    <w:rsid w:val="0000196B"/>
    <w:rsid w:val="0000198E"/>
    <w:rsid w:val="00001C69"/>
    <w:rsid w:val="00001EB2"/>
    <w:rsid w:val="000021F6"/>
    <w:rsid w:val="000025A7"/>
    <w:rsid w:val="00002622"/>
    <w:rsid w:val="000028B9"/>
    <w:rsid w:val="000033AF"/>
    <w:rsid w:val="0000451D"/>
    <w:rsid w:val="00004881"/>
    <w:rsid w:val="00004A5B"/>
    <w:rsid w:val="00004E03"/>
    <w:rsid w:val="000051C6"/>
    <w:rsid w:val="000053B5"/>
    <w:rsid w:val="000053C9"/>
    <w:rsid w:val="000054D8"/>
    <w:rsid w:val="00005890"/>
    <w:rsid w:val="00005929"/>
    <w:rsid w:val="0000646A"/>
    <w:rsid w:val="00006CBB"/>
    <w:rsid w:val="00006CE2"/>
    <w:rsid w:val="00006F2A"/>
    <w:rsid w:val="00006FA0"/>
    <w:rsid w:val="0000731B"/>
    <w:rsid w:val="0000752B"/>
    <w:rsid w:val="0000767B"/>
    <w:rsid w:val="00007A24"/>
    <w:rsid w:val="00007B47"/>
    <w:rsid w:val="000101AA"/>
    <w:rsid w:val="00010299"/>
    <w:rsid w:val="0001084A"/>
    <w:rsid w:val="00011069"/>
    <w:rsid w:val="00011EF4"/>
    <w:rsid w:val="00012ECC"/>
    <w:rsid w:val="00012EE7"/>
    <w:rsid w:val="00013E3C"/>
    <w:rsid w:val="00014710"/>
    <w:rsid w:val="00014D84"/>
    <w:rsid w:val="00014D94"/>
    <w:rsid w:val="00014FF9"/>
    <w:rsid w:val="00015312"/>
    <w:rsid w:val="00015F9D"/>
    <w:rsid w:val="00016DE8"/>
    <w:rsid w:val="000217F2"/>
    <w:rsid w:val="00021BCB"/>
    <w:rsid w:val="00022766"/>
    <w:rsid w:val="00022944"/>
    <w:rsid w:val="00022BFA"/>
    <w:rsid w:val="000236C0"/>
    <w:rsid w:val="00024926"/>
    <w:rsid w:val="000249B2"/>
    <w:rsid w:val="0002515B"/>
    <w:rsid w:val="0002583F"/>
    <w:rsid w:val="00025846"/>
    <w:rsid w:val="000269CA"/>
    <w:rsid w:val="00026A4F"/>
    <w:rsid w:val="000273C4"/>
    <w:rsid w:val="00027F44"/>
    <w:rsid w:val="00030280"/>
    <w:rsid w:val="000302F4"/>
    <w:rsid w:val="00030510"/>
    <w:rsid w:val="00030539"/>
    <w:rsid w:val="000308C2"/>
    <w:rsid w:val="0003166D"/>
    <w:rsid w:val="000320AF"/>
    <w:rsid w:val="0003246D"/>
    <w:rsid w:val="00032969"/>
    <w:rsid w:val="00032B33"/>
    <w:rsid w:val="00033617"/>
    <w:rsid w:val="00033888"/>
    <w:rsid w:val="000346ED"/>
    <w:rsid w:val="000347C0"/>
    <w:rsid w:val="000357AA"/>
    <w:rsid w:val="000359BE"/>
    <w:rsid w:val="000368A7"/>
    <w:rsid w:val="0003703A"/>
    <w:rsid w:val="00037289"/>
    <w:rsid w:val="000379C2"/>
    <w:rsid w:val="00037BE7"/>
    <w:rsid w:val="00037E2C"/>
    <w:rsid w:val="000408BA"/>
    <w:rsid w:val="00040962"/>
    <w:rsid w:val="00040B68"/>
    <w:rsid w:val="00040E30"/>
    <w:rsid w:val="0004185A"/>
    <w:rsid w:val="00042068"/>
    <w:rsid w:val="00042219"/>
    <w:rsid w:val="0004258B"/>
    <w:rsid w:val="00042DEC"/>
    <w:rsid w:val="00042FD0"/>
    <w:rsid w:val="00043193"/>
    <w:rsid w:val="00043368"/>
    <w:rsid w:val="00044127"/>
    <w:rsid w:val="000445F3"/>
    <w:rsid w:val="000447A0"/>
    <w:rsid w:val="0005104B"/>
    <w:rsid w:val="000513F8"/>
    <w:rsid w:val="00051664"/>
    <w:rsid w:val="00051F3A"/>
    <w:rsid w:val="00051FEF"/>
    <w:rsid w:val="000527A4"/>
    <w:rsid w:val="000528B6"/>
    <w:rsid w:val="0005299E"/>
    <w:rsid w:val="00052E00"/>
    <w:rsid w:val="000532CC"/>
    <w:rsid w:val="00053FA2"/>
    <w:rsid w:val="00053FAF"/>
    <w:rsid w:val="00055DF4"/>
    <w:rsid w:val="00056335"/>
    <w:rsid w:val="00056749"/>
    <w:rsid w:val="0005683A"/>
    <w:rsid w:val="00056F22"/>
    <w:rsid w:val="00057138"/>
    <w:rsid w:val="000576A7"/>
    <w:rsid w:val="00057739"/>
    <w:rsid w:val="00057D87"/>
    <w:rsid w:val="000604CC"/>
    <w:rsid w:val="0006116E"/>
    <w:rsid w:val="00061736"/>
    <w:rsid w:val="00061A53"/>
    <w:rsid w:val="000627CE"/>
    <w:rsid w:val="000631D3"/>
    <w:rsid w:val="0006390A"/>
    <w:rsid w:val="0006391E"/>
    <w:rsid w:val="0006468B"/>
    <w:rsid w:val="000647A4"/>
    <w:rsid w:val="00064862"/>
    <w:rsid w:val="000649C5"/>
    <w:rsid w:val="00064C50"/>
    <w:rsid w:val="00064F95"/>
    <w:rsid w:val="0006619B"/>
    <w:rsid w:val="00066237"/>
    <w:rsid w:val="000663C7"/>
    <w:rsid w:val="000701A7"/>
    <w:rsid w:val="00070A02"/>
    <w:rsid w:val="000712EB"/>
    <w:rsid w:val="000724E6"/>
    <w:rsid w:val="00072B0A"/>
    <w:rsid w:val="00072FE5"/>
    <w:rsid w:val="000730C8"/>
    <w:rsid w:val="00073573"/>
    <w:rsid w:val="00073609"/>
    <w:rsid w:val="000747AF"/>
    <w:rsid w:val="00074FDC"/>
    <w:rsid w:val="0007510B"/>
    <w:rsid w:val="00076449"/>
    <w:rsid w:val="000768A3"/>
    <w:rsid w:val="000771D3"/>
    <w:rsid w:val="00077BBC"/>
    <w:rsid w:val="0008081B"/>
    <w:rsid w:val="00080B2E"/>
    <w:rsid w:val="0008155D"/>
    <w:rsid w:val="0008190E"/>
    <w:rsid w:val="0008195E"/>
    <w:rsid w:val="0008274C"/>
    <w:rsid w:val="0008282E"/>
    <w:rsid w:val="00083644"/>
    <w:rsid w:val="00083A63"/>
    <w:rsid w:val="00083AEF"/>
    <w:rsid w:val="00084220"/>
    <w:rsid w:val="0008444C"/>
    <w:rsid w:val="000846B2"/>
    <w:rsid w:val="0008650D"/>
    <w:rsid w:val="000865B7"/>
    <w:rsid w:val="0008669A"/>
    <w:rsid w:val="00086ACD"/>
    <w:rsid w:val="00087029"/>
    <w:rsid w:val="000871A0"/>
    <w:rsid w:val="000875A8"/>
    <w:rsid w:val="0008775E"/>
    <w:rsid w:val="00090340"/>
    <w:rsid w:val="00090806"/>
    <w:rsid w:val="0009087E"/>
    <w:rsid w:val="00090A2C"/>
    <w:rsid w:val="00090BCA"/>
    <w:rsid w:val="00092056"/>
    <w:rsid w:val="00092F8E"/>
    <w:rsid w:val="000930FE"/>
    <w:rsid w:val="0009361A"/>
    <w:rsid w:val="000937B3"/>
    <w:rsid w:val="00093BC1"/>
    <w:rsid w:val="00094211"/>
    <w:rsid w:val="00094670"/>
    <w:rsid w:val="00095504"/>
    <w:rsid w:val="00095829"/>
    <w:rsid w:val="0009591A"/>
    <w:rsid w:val="00095A10"/>
    <w:rsid w:val="00095F45"/>
    <w:rsid w:val="00095FB5"/>
    <w:rsid w:val="000961E7"/>
    <w:rsid w:val="00096676"/>
    <w:rsid w:val="00097371"/>
    <w:rsid w:val="00097692"/>
    <w:rsid w:val="00097879"/>
    <w:rsid w:val="00097C04"/>
    <w:rsid w:val="00097CD1"/>
    <w:rsid w:val="000A0338"/>
    <w:rsid w:val="000A07F9"/>
    <w:rsid w:val="000A0DD5"/>
    <w:rsid w:val="000A0E6F"/>
    <w:rsid w:val="000A16D8"/>
    <w:rsid w:val="000A1BC0"/>
    <w:rsid w:val="000A289A"/>
    <w:rsid w:val="000A2A0F"/>
    <w:rsid w:val="000A30B7"/>
    <w:rsid w:val="000A34B1"/>
    <w:rsid w:val="000A3AD0"/>
    <w:rsid w:val="000A3D99"/>
    <w:rsid w:val="000A44C4"/>
    <w:rsid w:val="000A4521"/>
    <w:rsid w:val="000A4A2A"/>
    <w:rsid w:val="000A4D15"/>
    <w:rsid w:val="000A4D53"/>
    <w:rsid w:val="000A4EFA"/>
    <w:rsid w:val="000A6DF3"/>
    <w:rsid w:val="000A7A0E"/>
    <w:rsid w:val="000B09B6"/>
    <w:rsid w:val="000B0D53"/>
    <w:rsid w:val="000B1958"/>
    <w:rsid w:val="000B1A3D"/>
    <w:rsid w:val="000B1ED5"/>
    <w:rsid w:val="000B227F"/>
    <w:rsid w:val="000B31E9"/>
    <w:rsid w:val="000B33B9"/>
    <w:rsid w:val="000B4C82"/>
    <w:rsid w:val="000B580E"/>
    <w:rsid w:val="000B5923"/>
    <w:rsid w:val="000B5CDC"/>
    <w:rsid w:val="000B5FAD"/>
    <w:rsid w:val="000B6162"/>
    <w:rsid w:val="000B6CC1"/>
    <w:rsid w:val="000B703A"/>
    <w:rsid w:val="000B71DD"/>
    <w:rsid w:val="000B7937"/>
    <w:rsid w:val="000B7E1E"/>
    <w:rsid w:val="000C03AA"/>
    <w:rsid w:val="000C1106"/>
    <w:rsid w:val="000C18AB"/>
    <w:rsid w:val="000C1CE8"/>
    <w:rsid w:val="000C272D"/>
    <w:rsid w:val="000C2A74"/>
    <w:rsid w:val="000C2C10"/>
    <w:rsid w:val="000C2F78"/>
    <w:rsid w:val="000C461B"/>
    <w:rsid w:val="000C503D"/>
    <w:rsid w:val="000C5921"/>
    <w:rsid w:val="000C5BDE"/>
    <w:rsid w:val="000C6107"/>
    <w:rsid w:val="000C61AF"/>
    <w:rsid w:val="000C6416"/>
    <w:rsid w:val="000C6686"/>
    <w:rsid w:val="000C6E4B"/>
    <w:rsid w:val="000C7940"/>
    <w:rsid w:val="000C7A84"/>
    <w:rsid w:val="000C7D84"/>
    <w:rsid w:val="000D03CE"/>
    <w:rsid w:val="000D0471"/>
    <w:rsid w:val="000D0599"/>
    <w:rsid w:val="000D1D61"/>
    <w:rsid w:val="000D222C"/>
    <w:rsid w:val="000D2328"/>
    <w:rsid w:val="000D2632"/>
    <w:rsid w:val="000D318A"/>
    <w:rsid w:val="000D359F"/>
    <w:rsid w:val="000D36FA"/>
    <w:rsid w:val="000D3707"/>
    <w:rsid w:val="000D37DB"/>
    <w:rsid w:val="000D4A5C"/>
    <w:rsid w:val="000D5626"/>
    <w:rsid w:val="000D57BF"/>
    <w:rsid w:val="000D5B2C"/>
    <w:rsid w:val="000D5C5E"/>
    <w:rsid w:val="000D628B"/>
    <w:rsid w:val="000D642B"/>
    <w:rsid w:val="000D747A"/>
    <w:rsid w:val="000D7787"/>
    <w:rsid w:val="000D7EE8"/>
    <w:rsid w:val="000E03E7"/>
    <w:rsid w:val="000E04E4"/>
    <w:rsid w:val="000E0628"/>
    <w:rsid w:val="000E1474"/>
    <w:rsid w:val="000E188A"/>
    <w:rsid w:val="000E222F"/>
    <w:rsid w:val="000E275A"/>
    <w:rsid w:val="000E2811"/>
    <w:rsid w:val="000E3305"/>
    <w:rsid w:val="000E3E56"/>
    <w:rsid w:val="000E410A"/>
    <w:rsid w:val="000E45D4"/>
    <w:rsid w:val="000E47BB"/>
    <w:rsid w:val="000E4D64"/>
    <w:rsid w:val="000E4EE8"/>
    <w:rsid w:val="000E5B8F"/>
    <w:rsid w:val="000E6759"/>
    <w:rsid w:val="000E6C7C"/>
    <w:rsid w:val="000E723D"/>
    <w:rsid w:val="000E77C7"/>
    <w:rsid w:val="000E7900"/>
    <w:rsid w:val="000E7922"/>
    <w:rsid w:val="000E7C89"/>
    <w:rsid w:val="000F0A70"/>
    <w:rsid w:val="000F11F7"/>
    <w:rsid w:val="000F15BC"/>
    <w:rsid w:val="000F16B4"/>
    <w:rsid w:val="000F1796"/>
    <w:rsid w:val="000F181F"/>
    <w:rsid w:val="000F22DC"/>
    <w:rsid w:val="000F2CD9"/>
    <w:rsid w:val="000F33F7"/>
    <w:rsid w:val="000F3956"/>
    <w:rsid w:val="000F40BA"/>
    <w:rsid w:val="000F5122"/>
    <w:rsid w:val="000F59EE"/>
    <w:rsid w:val="000F66FC"/>
    <w:rsid w:val="000F6760"/>
    <w:rsid w:val="000F6BC7"/>
    <w:rsid w:val="000F763D"/>
    <w:rsid w:val="0010004E"/>
    <w:rsid w:val="00100210"/>
    <w:rsid w:val="0010055E"/>
    <w:rsid w:val="001007D3"/>
    <w:rsid w:val="00100D11"/>
    <w:rsid w:val="00100E02"/>
    <w:rsid w:val="00100E90"/>
    <w:rsid w:val="00101DFC"/>
    <w:rsid w:val="001024DD"/>
    <w:rsid w:val="00102784"/>
    <w:rsid w:val="001033DA"/>
    <w:rsid w:val="001036A8"/>
    <w:rsid w:val="00103955"/>
    <w:rsid w:val="00103BD0"/>
    <w:rsid w:val="00105158"/>
    <w:rsid w:val="0010554C"/>
    <w:rsid w:val="0010615E"/>
    <w:rsid w:val="00106456"/>
    <w:rsid w:val="0010645F"/>
    <w:rsid w:val="001064C8"/>
    <w:rsid w:val="00106AE1"/>
    <w:rsid w:val="001071F6"/>
    <w:rsid w:val="00110327"/>
    <w:rsid w:val="001104BD"/>
    <w:rsid w:val="00110C41"/>
    <w:rsid w:val="00110DF7"/>
    <w:rsid w:val="0011122A"/>
    <w:rsid w:val="00111892"/>
    <w:rsid w:val="0011199A"/>
    <w:rsid w:val="00111A71"/>
    <w:rsid w:val="00112883"/>
    <w:rsid w:val="00112BF4"/>
    <w:rsid w:val="00112DD7"/>
    <w:rsid w:val="00113069"/>
    <w:rsid w:val="0011376C"/>
    <w:rsid w:val="00113949"/>
    <w:rsid w:val="00113C2E"/>
    <w:rsid w:val="00114D33"/>
    <w:rsid w:val="00115462"/>
    <w:rsid w:val="00115557"/>
    <w:rsid w:val="00115691"/>
    <w:rsid w:val="001157D1"/>
    <w:rsid w:val="00115F3D"/>
    <w:rsid w:val="00116214"/>
    <w:rsid w:val="001162E8"/>
    <w:rsid w:val="00116333"/>
    <w:rsid w:val="0011716D"/>
    <w:rsid w:val="00120751"/>
    <w:rsid w:val="00120805"/>
    <w:rsid w:val="001210B6"/>
    <w:rsid w:val="00121214"/>
    <w:rsid w:val="00121A4A"/>
    <w:rsid w:val="00121ED7"/>
    <w:rsid w:val="00122C9A"/>
    <w:rsid w:val="00122F75"/>
    <w:rsid w:val="001234BC"/>
    <w:rsid w:val="001241FB"/>
    <w:rsid w:val="001246A9"/>
    <w:rsid w:val="00125AF2"/>
    <w:rsid w:val="00126A7D"/>
    <w:rsid w:val="001274FC"/>
    <w:rsid w:val="001275BA"/>
    <w:rsid w:val="001275C0"/>
    <w:rsid w:val="00127668"/>
    <w:rsid w:val="00127802"/>
    <w:rsid w:val="00127F64"/>
    <w:rsid w:val="0013176E"/>
    <w:rsid w:val="00131AE2"/>
    <w:rsid w:val="00132658"/>
    <w:rsid w:val="001326F6"/>
    <w:rsid w:val="00132808"/>
    <w:rsid w:val="00132AFA"/>
    <w:rsid w:val="00132AFE"/>
    <w:rsid w:val="00133A47"/>
    <w:rsid w:val="00133DC9"/>
    <w:rsid w:val="001340DF"/>
    <w:rsid w:val="0013474E"/>
    <w:rsid w:val="00134928"/>
    <w:rsid w:val="00134A5F"/>
    <w:rsid w:val="0013572A"/>
    <w:rsid w:val="0013703B"/>
    <w:rsid w:val="00137135"/>
    <w:rsid w:val="001375BD"/>
    <w:rsid w:val="00137AD5"/>
    <w:rsid w:val="00137BD7"/>
    <w:rsid w:val="00140055"/>
    <w:rsid w:val="001408DC"/>
    <w:rsid w:val="00140E67"/>
    <w:rsid w:val="001410D1"/>
    <w:rsid w:val="0014132A"/>
    <w:rsid w:val="001419D5"/>
    <w:rsid w:val="00141C26"/>
    <w:rsid w:val="00141E03"/>
    <w:rsid w:val="00141F55"/>
    <w:rsid w:val="00142068"/>
    <w:rsid w:val="00143701"/>
    <w:rsid w:val="00143D41"/>
    <w:rsid w:val="00143E6A"/>
    <w:rsid w:val="00144F31"/>
    <w:rsid w:val="00145170"/>
    <w:rsid w:val="00145333"/>
    <w:rsid w:val="001455DF"/>
    <w:rsid w:val="00145829"/>
    <w:rsid w:val="001461E3"/>
    <w:rsid w:val="001475C6"/>
    <w:rsid w:val="00147AD4"/>
    <w:rsid w:val="00147DA6"/>
    <w:rsid w:val="00150826"/>
    <w:rsid w:val="0015083E"/>
    <w:rsid w:val="001508A2"/>
    <w:rsid w:val="001516FA"/>
    <w:rsid w:val="00151CE7"/>
    <w:rsid w:val="00151D66"/>
    <w:rsid w:val="00151FDA"/>
    <w:rsid w:val="00152104"/>
    <w:rsid w:val="001532E1"/>
    <w:rsid w:val="001545E1"/>
    <w:rsid w:val="001549EB"/>
    <w:rsid w:val="001550E7"/>
    <w:rsid w:val="00155879"/>
    <w:rsid w:val="00155EA8"/>
    <w:rsid w:val="001560BD"/>
    <w:rsid w:val="0015668C"/>
    <w:rsid w:val="00157451"/>
    <w:rsid w:val="0015785C"/>
    <w:rsid w:val="001578E2"/>
    <w:rsid w:val="00157B83"/>
    <w:rsid w:val="00157D0F"/>
    <w:rsid w:val="00160498"/>
    <w:rsid w:val="00160806"/>
    <w:rsid w:val="00160A16"/>
    <w:rsid w:val="001642C4"/>
    <w:rsid w:val="00164A8A"/>
    <w:rsid w:val="0016673E"/>
    <w:rsid w:val="00170016"/>
    <w:rsid w:val="001714A3"/>
    <w:rsid w:val="00171A4F"/>
    <w:rsid w:val="00172144"/>
    <w:rsid w:val="00172472"/>
    <w:rsid w:val="00172B70"/>
    <w:rsid w:val="00172E39"/>
    <w:rsid w:val="00172E9E"/>
    <w:rsid w:val="001738DF"/>
    <w:rsid w:val="00174208"/>
    <w:rsid w:val="00175132"/>
    <w:rsid w:val="0017561B"/>
    <w:rsid w:val="00175AC8"/>
    <w:rsid w:val="00175BCE"/>
    <w:rsid w:val="00175F6C"/>
    <w:rsid w:val="0017695D"/>
    <w:rsid w:val="00180077"/>
    <w:rsid w:val="001801F9"/>
    <w:rsid w:val="00180308"/>
    <w:rsid w:val="00180F4C"/>
    <w:rsid w:val="0018194D"/>
    <w:rsid w:val="00181A95"/>
    <w:rsid w:val="00181D61"/>
    <w:rsid w:val="00181D9A"/>
    <w:rsid w:val="00181EF1"/>
    <w:rsid w:val="0018366A"/>
    <w:rsid w:val="00183AD9"/>
    <w:rsid w:val="00183B89"/>
    <w:rsid w:val="001841A2"/>
    <w:rsid w:val="001850F7"/>
    <w:rsid w:val="00185423"/>
    <w:rsid w:val="00185862"/>
    <w:rsid w:val="00185927"/>
    <w:rsid w:val="00185B23"/>
    <w:rsid w:val="00185B8E"/>
    <w:rsid w:val="0018625F"/>
    <w:rsid w:val="001868B2"/>
    <w:rsid w:val="00187004"/>
    <w:rsid w:val="001871E3"/>
    <w:rsid w:val="00190CCE"/>
    <w:rsid w:val="00191007"/>
    <w:rsid w:val="001913FF"/>
    <w:rsid w:val="00191FB0"/>
    <w:rsid w:val="00192F16"/>
    <w:rsid w:val="00192FD7"/>
    <w:rsid w:val="00193202"/>
    <w:rsid w:val="00193F6E"/>
    <w:rsid w:val="001952C3"/>
    <w:rsid w:val="001957AB"/>
    <w:rsid w:val="00195A95"/>
    <w:rsid w:val="00195FF8"/>
    <w:rsid w:val="001966D7"/>
    <w:rsid w:val="00196AAD"/>
    <w:rsid w:val="0019771D"/>
    <w:rsid w:val="00197D78"/>
    <w:rsid w:val="001A04F3"/>
    <w:rsid w:val="001A1755"/>
    <w:rsid w:val="001A1792"/>
    <w:rsid w:val="001A187F"/>
    <w:rsid w:val="001A1B85"/>
    <w:rsid w:val="001A1EF2"/>
    <w:rsid w:val="001A1FA8"/>
    <w:rsid w:val="001A3029"/>
    <w:rsid w:val="001A313C"/>
    <w:rsid w:val="001A34FC"/>
    <w:rsid w:val="001A3B00"/>
    <w:rsid w:val="001A3D98"/>
    <w:rsid w:val="001A3F7C"/>
    <w:rsid w:val="001A432E"/>
    <w:rsid w:val="001A4C9D"/>
    <w:rsid w:val="001A4E7E"/>
    <w:rsid w:val="001A4F04"/>
    <w:rsid w:val="001A5F64"/>
    <w:rsid w:val="001A6070"/>
    <w:rsid w:val="001A612B"/>
    <w:rsid w:val="001A6FB7"/>
    <w:rsid w:val="001A7408"/>
    <w:rsid w:val="001A77C7"/>
    <w:rsid w:val="001A7C96"/>
    <w:rsid w:val="001A7F57"/>
    <w:rsid w:val="001B0110"/>
    <w:rsid w:val="001B0D5D"/>
    <w:rsid w:val="001B0F29"/>
    <w:rsid w:val="001B1B97"/>
    <w:rsid w:val="001B201F"/>
    <w:rsid w:val="001B286F"/>
    <w:rsid w:val="001B2B68"/>
    <w:rsid w:val="001B30D0"/>
    <w:rsid w:val="001B317D"/>
    <w:rsid w:val="001B36C7"/>
    <w:rsid w:val="001B397B"/>
    <w:rsid w:val="001B3A54"/>
    <w:rsid w:val="001B3E48"/>
    <w:rsid w:val="001B3F29"/>
    <w:rsid w:val="001B405A"/>
    <w:rsid w:val="001B48B2"/>
    <w:rsid w:val="001B4926"/>
    <w:rsid w:val="001B555B"/>
    <w:rsid w:val="001B5937"/>
    <w:rsid w:val="001B59F9"/>
    <w:rsid w:val="001B5C58"/>
    <w:rsid w:val="001B6113"/>
    <w:rsid w:val="001B6C6D"/>
    <w:rsid w:val="001B6D43"/>
    <w:rsid w:val="001B6EFD"/>
    <w:rsid w:val="001B7D4E"/>
    <w:rsid w:val="001B7F99"/>
    <w:rsid w:val="001C0A00"/>
    <w:rsid w:val="001C0C4E"/>
    <w:rsid w:val="001C1169"/>
    <w:rsid w:val="001C2674"/>
    <w:rsid w:val="001C2C9E"/>
    <w:rsid w:val="001C396A"/>
    <w:rsid w:val="001C3AA7"/>
    <w:rsid w:val="001C3B4B"/>
    <w:rsid w:val="001C3D25"/>
    <w:rsid w:val="001C3DE0"/>
    <w:rsid w:val="001C40D2"/>
    <w:rsid w:val="001C483C"/>
    <w:rsid w:val="001C4A03"/>
    <w:rsid w:val="001C4B31"/>
    <w:rsid w:val="001C4E93"/>
    <w:rsid w:val="001C4E9D"/>
    <w:rsid w:val="001C4F6D"/>
    <w:rsid w:val="001C54E4"/>
    <w:rsid w:val="001C5A34"/>
    <w:rsid w:val="001C5C28"/>
    <w:rsid w:val="001C5C45"/>
    <w:rsid w:val="001C5F89"/>
    <w:rsid w:val="001C6469"/>
    <w:rsid w:val="001C6A9B"/>
    <w:rsid w:val="001C73C4"/>
    <w:rsid w:val="001C7A4E"/>
    <w:rsid w:val="001C7B80"/>
    <w:rsid w:val="001D00D4"/>
    <w:rsid w:val="001D06EC"/>
    <w:rsid w:val="001D2194"/>
    <w:rsid w:val="001D2285"/>
    <w:rsid w:val="001D3144"/>
    <w:rsid w:val="001D324D"/>
    <w:rsid w:val="001D345B"/>
    <w:rsid w:val="001D410D"/>
    <w:rsid w:val="001D461A"/>
    <w:rsid w:val="001D4A1F"/>
    <w:rsid w:val="001D4A39"/>
    <w:rsid w:val="001D5421"/>
    <w:rsid w:val="001D580F"/>
    <w:rsid w:val="001D6178"/>
    <w:rsid w:val="001D64BE"/>
    <w:rsid w:val="001D6BE0"/>
    <w:rsid w:val="001D7C33"/>
    <w:rsid w:val="001E0453"/>
    <w:rsid w:val="001E07AC"/>
    <w:rsid w:val="001E10AA"/>
    <w:rsid w:val="001E11F7"/>
    <w:rsid w:val="001E13A3"/>
    <w:rsid w:val="001E1924"/>
    <w:rsid w:val="001E1DE5"/>
    <w:rsid w:val="001E1E65"/>
    <w:rsid w:val="001E2761"/>
    <w:rsid w:val="001E3E27"/>
    <w:rsid w:val="001E5324"/>
    <w:rsid w:val="001E5FEF"/>
    <w:rsid w:val="001E67CA"/>
    <w:rsid w:val="001E6849"/>
    <w:rsid w:val="001E73BA"/>
    <w:rsid w:val="001F0A92"/>
    <w:rsid w:val="001F0D56"/>
    <w:rsid w:val="001F0DBB"/>
    <w:rsid w:val="001F19D8"/>
    <w:rsid w:val="001F285D"/>
    <w:rsid w:val="001F28E2"/>
    <w:rsid w:val="001F39DF"/>
    <w:rsid w:val="001F3E09"/>
    <w:rsid w:val="001F4897"/>
    <w:rsid w:val="001F4D87"/>
    <w:rsid w:val="001F54CD"/>
    <w:rsid w:val="001F5D64"/>
    <w:rsid w:val="001F68C1"/>
    <w:rsid w:val="001F6993"/>
    <w:rsid w:val="001F7839"/>
    <w:rsid w:val="001F7B12"/>
    <w:rsid w:val="001F7C12"/>
    <w:rsid w:val="001F7FC6"/>
    <w:rsid w:val="002000CD"/>
    <w:rsid w:val="00202081"/>
    <w:rsid w:val="00202168"/>
    <w:rsid w:val="00202A7B"/>
    <w:rsid w:val="00202B3E"/>
    <w:rsid w:val="00202FDF"/>
    <w:rsid w:val="00203004"/>
    <w:rsid w:val="002035F1"/>
    <w:rsid w:val="0020406E"/>
    <w:rsid w:val="00204718"/>
    <w:rsid w:val="00204E21"/>
    <w:rsid w:val="002061A4"/>
    <w:rsid w:val="00206DCA"/>
    <w:rsid w:val="00207EFA"/>
    <w:rsid w:val="00210144"/>
    <w:rsid w:val="00210A3A"/>
    <w:rsid w:val="002110AB"/>
    <w:rsid w:val="002117B0"/>
    <w:rsid w:val="00211B8F"/>
    <w:rsid w:val="0021261D"/>
    <w:rsid w:val="00212D18"/>
    <w:rsid w:val="00212F9B"/>
    <w:rsid w:val="00214002"/>
    <w:rsid w:val="002144A2"/>
    <w:rsid w:val="002146B2"/>
    <w:rsid w:val="00214C88"/>
    <w:rsid w:val="00214E0E"/>
    <w:rsid w:val="002155BD"/>
    <w:rsid w:val="002155D2"/>
    <w:rsid w:val="0021698C"/>
    <w:rsid w:val="002169F7"/>
    <w:rsid w:val="0021717D"/>
    <w:rsid w:val="002176D3"/>
    <w:rsid w:val="002178C8"/>
    <w:rsid w:val="00220775"/>
    <w:rsid w:val="002210F7"/>
    <w:rsid w:val="002215B1"/>
    <w:rsid w:val="00223095"/>
    <w:rsid w:val="002239B7"/>
    <w:rsid w:val="00223CEB"/>
    <w:rsid w:val="00223FFB"/>
    <w:rsid w:val="002248E2"/>
    <w:rsid w:val="00224EF7"/>
    <w:rsid w:val="002254A3"/>
    <w:rsid w:val="002258EF"/>
    <w:rsid w:val="00225BAF"/>
    <w:rsid w:val="002267F1"/>
    <w:rsid w:val="00226949"/>
    <w:rsid w:val="00226981"/>
    <w:rsid w:val="00226A28"/>
    <w:rsid w:val="0022784E"/>
    <w:rsid w:val="00227D59"/>
    <w:rsid w:val="002309DC"/>
    <w:rsid w:val="002318D9"/>
    <w:rsid w:val="00231B54"/>
    <w:rsid w:val="00232AE6"/>
    <w:rsid w:val="00233B55"/>
    <w:rsid w:val="0023458D"/>
    <w:rsid w:val="00235624"/>
    <w:rsid w:val="00236825"/>
    <w:rsid w:val="00237161"/>
    <w:rsid w:val="002371BF"/>
    <w:rsid w:val="00237C97"/>
    <w:rsid w:val="00237D0E"/>
    <w:rsid w:val="00240118"/>
    <w:rsid w:val="002408B3"/>
    <w:rsid w:val="0024111C"/>
    <w:rsid w:val="00242A5A"/>
    <w:rsid w:val="00242B30"/>
    <w:rsid w:val="00243777"/>
    <w:rsid w:val="00243A6C"/>
    <w:rsid w:val="00243E0A"/>
    <w:rsid w:val="002450F6"/>
    <w:rsid w:val="00245ADE"/>
    <w:rsid w:val="00245CA9"/>
    <w:rsid w:val="002462E0"/>
    <w:rsid w:val="002464BD"/>
    <w:rsid w:val="00246B33"/>
    <w:rsid w:val="00246C9E"/>
    <w:rsid w:val="00247016"/>
    <w:rsid w:val="00247AA0"/>
    <w:rsid w:val="00250216"/>
    <w:rsid w:val="0025129C"/>
    <w:rsid w:val="00251972"/>
    <w:rsid w:val="0025217B"/>
    <w:rsid w:val="00252358"/>
    <w:rsid w:val="0025260E"/>
    <w:rsid w:val="0025286A"/>
    <w:rsid w:val="002531AE"/>
    <w:rsid w:val="002535FC"/>
    <w:rsid w:val="002543CC"/>
    <w:rsid w:val="002544ED"/>
    <w:rsid w:val="00255F0E"/>
    <w:rsid w:val="00255FA2"/>
    <w:rsid w:val="002560BB"/>
    <w:rsid w:val="002561AE"/>
    <w:rsid w:val="002564BF"/>
    <w:rsid w:val="002566FF"/>
    <w:rsid w:val="002569F1"/>
    <w:rsid w:val="00257C47"/>
    <w:rsid w:val="00260B71"/>
    <w:rsid w:val="00262C68"/>
    <w:rsid w:val="00262D1E"/>
    <w:rsid w:val="002631A6"/>
    <w:rsid w:val="002635EC"/>
    <w:rsid w:val="00264471"/>
    <w:rsid w:val="00264ED7"/>
    <w:rsid w:val="002652A4"/>
    <w:rsid w:val="00266D71"/>
    <w:rsid w:val="00267CFD"/>
    <w:rsid w:val="00270225"/>
    <w:rsid w:val="002702D3"/>
    <w:rsid w:val="00270452"/>
    <w:rsid w:val="002710B0"/>
    <w:rsid w:val="0027126B"/>
    <w:rsid w:val="00271737"/>
    <w:rsid w:val="0027206A"/>
    <w:rsid w:val="002720FF"/>
    <w:rsid w:val="002725B2"/>
    <w:rsid w:val="002725EC"/>
    <w:rsid w:val="0027313C"/>
    <w:rsid w:val="0027439D"/>
    <w:rsid w:val="00274A32"/>
    <w:rsid w:val="00274E9B"/>
    <w:rsid w:val="002751CA"/>
    <w:rsid w:val="00275818"/>
    <w:rsid w:val="00276253"/>
    <w:rsid w:val="002764BC"/>
    <w:rsid w:val="00276B19"/>
    <w:rsid w:val="00276B73"/>
    <w:rsid w:val="00276B84"/>
    <w:rsid w:val="00276DCF"/>
    <w:rsid w:val="00277076"/>
    <w:rsid w:val="00277202"/>
    <w:rsid w:val="00277214"/>
    <w:rsid w:val="0027723A"/>
    <w:rsid w:val="0027731B"/>
    <w:rsid w:val="0027775D"/>
    <w:rsid w:val="00277C93"/>
    <w:rsid w:val="002804D6"/>
    <w:rsid w:val="00280554"/>
    <w:rsid w:val="00280D6D"/>
    <w:rsid w:val="00280D9C"/>
    <w:rsid w:val="00280F54"/>
    <w:rsid w:val="00281294"/>
    <w:rsid w:val="00281402"/>
    <w:rsid w:val="0028233F"/>
    <w:rsid w:val="00282980"/>
    <w:rsid w:val="00282B6D"/>
    <w:rsid w:val="00282C9E"/>
    <w:rsid w:val="00283892"/>
    <w:rsid w:val="00283941"/>
    <w:rsid w:val="00283951"/>
    <w:rsid w:val="00283DA9"/>
    <w:rsid w:val="00283E6E"/>
    <w:rsid w:val="00283E94"/>
    <w:rsid w:val="002843A1"/>
    <w:rsid w:val="002843B6"/>
    <w:rsid w:val="002843C0"/>
    <w:rsid w:val="0028554B"/>
    <w:rsid w:val="00285F68"/>
    <w:rsid w:val="00286DF6"/>
    <w:rsid w:val="002872AC"/>
    <w:rsid w:val="00287691"/>
    <w:rsid w:val="00290063"/>
    <w:rsid w:val="002900D3"/>
    <w:rsid w:val="0029097A"/>
    <w:rsid w:val="00290F01"/>
    <w:rsid w:val="00291537"/>
    <w:rsid w:val="0029213E"/>
    <w:rsid w:val="00292472"/>
    <w:rsid w:val="002924D1"/>
    <w:rsid w:val="00292CCD"/>
    <w:rsid w:val="002934E9"/>
    <w:rsid w:val="002939CC"/>
    <w:rsid w:val="00293A0D"/>
    <w:rsid w:val="00293BD5"/>
    <w:rsid w:val="00294624"/>
    <w:rsid w:val="00294811"/>
    <w:rsid w:val="00295756"/>
    <w:rsid w:val="00295FE9"/>
    <w:rsid w:val="002964F2"/>
    <w:rsid w:val="00296690"/>
    <w:rsid w:val="002969DC"/>
    <w:rsid w:val="00296A3F"/>
    <w:rsid w:val="00296D91"/>
    <w:rsid w:val="002972D0"/>
    <w:rsid w:val="00297716"/>
    <w:rsid w:val="002A015D"/>
    <w:rsid w:val="002A0BA8"/>
    <w:rsid w:val="002A0F2E"/>
    <w:rsid w:val="002A1420"/>
    <w:rsid w:val="002A14ED"/>
    <w:rsid w:val="002A19A2"/>
    <w:rsid w:val="002A1EF9"/>
    <w:rsid w:val="002A210E"/>
    <w:rsid w:val="002A2A22"/>
    <w:rsid w:val="002A3189"/>
    <w:rsid w:val="002A31DD"/>
    <w:rsid w:val="002A3BBE"/>
    <w:rsid w:val="002A505C"/>
    <w:rsid w:val="002A5C4B"/>
    <w:rsid w:val="002A664F"/>
    <w:rsid w:val="002A6D5C"/>
    <w:rsid w:val="002A6F4E"/>
    <w:rsid w:val="002B0B98"/>
    <w:rsid w:val="002B0DFE"/>
    <w:rsid w:val="002B1564"/>
    <w:rsid w:val="002B1720"/>
    <w:rsid w:val="002B1B3C"/>
    <w:rsid w:val="002B1D22"/>
    <w:rsid w:val="002B2512"/>
    <w:rsid w:val="002B3826"/>
    <w:rsid w:val="002B386A"/>
    <w:rsid w:val="002B3B53"/>
    <w:rsid w:val="002B44A8"/>
    <w:rsid w:val="002B4828"/>
    <w:rsid w:val="002B4A8B"/>
    <w:rsid w:val="002B4C5B"/>
    <w:rsid w:val="002B53B7"/>
    <w:rsid w:val="002B58C8"/>
    <w:rsid w:val="002B5D9F"/>
    <w:rsid w:val="002B602A"/>
    <w:rsid w:val="002B645B"/>
    <w:rsid w:val="002B6620"/>
    <w:rsid w:val="002B6A1E"/>
    <w:rsid w:val="002C0C50"/>
    <w:rsid w:val="002C1E96"/>
    <w:rsid w:val="002C2202"/>
    <w:rsid w:val="002C2303"/>
    <w:rsid w:val="002C278E"/>
    <w:rsid w:val="002C2B2A"/>
    <w:rsid w:val="002C324C"/>
    <w:rsid w:val="002C3581"/>
    <w:rsid w:val="002C3E58"/>
    <w:rsid w:val="002C447E"/>
    <w:rsid w:val="002C53B9"/>
    <w:rsid w:val="002C5970"/>
    <w:rsid w:val="002C5AFD"/>
    <w:rsid w:val="002C5EFB"/>
    <w:rsid w:val="002C6233"/>
    <w:rsid w:val="002C67BA"/>
    <w:rsid w:val="002C6AFD"/>
    <w:rsid w:val="002C7A40"/>
    <w:rsid w:val="002C7CCE"/>
    <w:rsid w:val="002C7FC6"/>
    <w:rsid w:val="002D01FD"/>
    <w:rsid w:val="002D028F"/>
    <w:rsid w:val="002D0329"/>
    <w:rsid w:val="002D056C"/>
    <w:rsid w:val="002D0965"/>
    <w:rsid w:val="002D113D"/>
    <w:rsid w:val="002D17A3"/>
    <w:rsid w:val="002D17E9"/>
    <w:rsid w:val="002D241D"/>
    <w:rsid w:val="002D2650"/>
    <w:rsid w:val="002D2924"/>
    <w:rsid w:val="002D2A37"/>
    <w:rsid w:val="002D2F57"/>
    <w:rsid w:val="002D482D"/>
    <w:rsid w:val="002D4AAD"/>
    <w:rsid w:val="002D55D1"/>
    <w:rsid w:val="002D5A5F"/>
    <w:rsid w:val="002D600B"/>
    <w:rsid w:val="002D61A2"/>
    <w:rsid w:val="002D76A4"/>
    <w:rsid w:val="002D7A28"/>
    <w:rsid w:val="002D7CC1"/>
    <w:rsid w:val="002E027D"/>
    <w:rsid w:val="002E1889"/>
    <w:rsid w:val="002E1B13"/>
    <w:rsid w:val="002E24FF"/>
    <w:rsid w:val="002E2AC9"/>
    <w:rsid w:val="002E2B8B"/>
    <w:rsid w:val="002E2D64"/>
    <w:rsid w:val="002E2FC6"/>
    <w:rsid w:val="002E3ADD"/>
    <w:rsid w:val="002E43B1"/>
    <w:rsid w:val="002E44CC"/>
    <w:rsid w:val="002E4AAB"/>
    <w:rsid w:val="002E4C7D"/>
    <w:rsid w:val="002E5297"/>
    <w:rsid w:val="002E62DE"/>
    <w:rsid w:val="002E659E"/>
    <w:rsid w:val="002E7E08"/>
    <w:rsid w:val="002F0431"/>
    <w:rsid w:val="002F049A"/>
    <w:rsid w:val="002F0ECA"/>
    <w:rsid w:val="002F1A3C"/>
    <w:rsid w:val="002F1AED"/>
    <w:rsid w:val="002F1C60"/>
    <w:rsid w:val="002F23E3"/>
    <w:rsid w:val="002F2641"/>
    <w:rsid w:val="002F2C0C"/>
    <w:rsid w:val="002F2C1D"/>
    <w:rsid w:val="002F3105"/>
    <w:rsid w:val="002F4AFC"/>
    <w:rsid w:val="002F4F37"/>
    <w:rsid w:val="002F4F59"/>
    <w:rsid w:val="002F4FC3"/>
    <w:rsid w:val="002F53D5"/>
    <w:rsid w:val="002F5A0E"/>
    <w:rsid w:val="002F5AD5"/>
    <w:rsid w:val="002F5E34"/>
    <w:rsid w:val="002F71F6"/>
    <w:rsid w:val="002F7A4E"/>
    <w:rsid w:val="002F7EE9"/>
    <w:rsid w:val="00300670"/>
    <w:rsid w:val="00300844"/>
    <w:rsid w:val="00300F89"/>
    <w:rsid w:val="0030150B"/>
    <w:rsid w:val="003015F7"/>
    <w:rsid w:val="0030223B"/>
    <w:rsid w:val="0030288E"/>
    <w:rsid w:val="00302A30"/>
    <w:rsid w:val="003039E1"/>
    <w:rsid w:val="00303BA1"/>
    <w:rsid w:val="003041F4"/>
    <w:rsid w:val="003051A3"/>
    <w:rsid w:val="00306022"/>
    <w:rsid w:val="0030625A"/>
    <w:rsid w:val="00306450"/>
    <w:rsid w:val="00306943"/>
    <w:rsid w:val="00306C68"/>
    <w:rsid w:val="00306E25"/>
    <w:rsid w:val="0030791F"/>
    <w:rsid w:val="00307C3B"/>
    <w:rsid w:val="00307D91"/>
    <w:rsid w:val="00307DEE"/>
    <w:rsid w:val="00307DF5"/>
    <w:rsid w:val="00311A99"/>
    <w:rsid w:val="00312823"/>
    <w:rsid w:val="00312E8B"/>
    <w:rsid w:val="00313268"/>
    <w:rsid w:val="00313E43"/>
    <w:rsid w:val="00313E83"/>
    <w:rsid w:val="00314021"/>
    <w:rsid w:val="003140D8"/>
    <w:rsid w:val="00314610"/>
    <w:rsid w:val="00315398"/>
    <w:rsid w:val="00315435"/>
    <w:rsid w:val="00315B4C"/>
    <w:rsid w:val="00315C9E"/>
    <w:rsid w:val="00315CEB"/>
    <w:rsid w:val="00315F02"/>
    <w:rsid w:val="00316178"/>
    <w:rsid w:val="00316393"/>
    <w:rsid w:val="00316580"/>
    <w:rsid w:val="00316B43"/>
    <w:rsid w:val="00316D45"/>
    <w:rsid w:val="00317E4A"/>
    <w:rsid w:val="00317F5F"/>
    <w:rsid w:val="003219C0"/>
    <w:rsid w:val="003219F2"/>
    <w:rsid w:val="00321AE8"/>
    <w:rsid w:val="00321D1B"/>
    <w:rsid w:val="00321FA7"/>
    <w:rsid w:val="00322303"/>
    <w:rsid w:val="00322623"/>
    <w:rsid w:val="003227A4"/>
    <w:rsid w:val="00322F3B"/>
    <w:rsid w:val="00323A04"/>
    <w:rsid w:val="0032575F"/>
    <w:rsid w:val="00325BC2"/>
    <w:rsid w:val="0032626A"/>
    <w:rsid w:val="00326308"/>
    <w:rsid w:val="00326976"/>
    <w:rsid w:val="0032722B"/>
    <w:rsid w:val="003276C2"/>
    <w:rsid w:val="0032784B"/>
    <w:rsid w:val="00327ED2"/>
    <w:rsid w:val="003300FA"/>
    <w:rsid w:val="00331984"/>
    <w:rsid w:val="003320B2"/>
    <w:rsid w:val="00332136"/>
    <w:rsid w:val="00332274"/>
    <w:rsid w:val="0033258B"/>
    <w:rsid w:val="003325D1"/>
    <w:rsid w:val="003331B8"/>
    <w:rsid w:val="003333F3"/>
    <w:rsid w:val="00333623"/>
    <w:rsid w:val="00333FAF"/>
    <w:rsid w:val="003340B9"/>
    <w:rsid w:val="003343BD"/>
    <w:rsid w:val="00334B71"/>
    <w:rsid w:val="00334DA0"/>
    <w:rsid w:val="00335CC5"/>
    <w:rsid w:val="00335F40"/>
    <w:rsid w:val="003360D3"/>
    <w:rsid w:val="003361BC"/>
    <w:rsid w:val="0033623B"/>
    <w:rsid w:val="0033655F"/>
    <w:rsid w:val="00336616"/>
    <w:rsid w:val="00336B07"/>
    <w:rsid w:val="00337040"/>
    <w:rsid w:val="00337117"/>
    <w:rsid w:val="00337290"/>
    <w:rsid w:val="003379B7"/>
    <w:rsid w:val="00337CBC"/>
    <w:rsid w:val="00337FBA"/>
    <w:rsid w:val="00340069"/>
    <w:rsid w:val="00340E95"/>
    <w:rsid w:val="0034225A"/>
    <w:rsid w:val="003423FE"/>
    <w:rsid w:val="00342BFC"/>
    <w:rsid w:val="00342E1A"/>
    <w:rsid w:val="0034322E"/>
    <w:rsid w:val="0034475D"/>
    <w:rsid w:val="00344856"/>
    <w:rsid w:val="00344D6D"/>
    <w:rsid w:val="00345875"/>
    <w:rsid w:val="0034656A"/>
    <w:rsid w:val="00346642"/>
    <w:rsid w:val="0034665B"/>
    <w:rsid w:val="003467B0"/>
    <w:rsid w:val="00346839"/>
    <w:rsid w:val="00346A08"/>
    <w:rsid w:val="003472A0"/>
    <w:rsid w:val="003476C7"/>
    <w:rsid w:val="00347CD0"/>
    <w:rsid w:val="00347D4F"/>
    <w:rsid w:val="00347F6D"/>
    <w:rsid w:val="00350B5D"/>
    <w:rsid w:val="0035197A"/>
    <w:rsid w:val="0035259B"/>
    <w:rsid w:val="00353063"/>
    <w:rsid w:val="0035319D"/>
    <w:rsid w:val="003535FE"/>
    <w:rsid w:val="003538B3"/>
    <w:rsid w:val="00354293"/>
    <w:rsid w:val="0035455B"/>
    <w:rsid w:val="0035553B"/>
    <w:rsid w:val="00355E1B"/>
    <w:rsid w:val="00356ACC"/>
    <w:rsid w:val="00356E65"/>
    <w:rsid w:val="003572A8"/>
    <w:rsid w:val="00360306"/>
    <w:rsid w:val="0036128F"/>
    <w:rsid w:val="003612AE"/>
    <w:rsid w:val="00361F89"/>
    <w:rsid w:val="00362E42"/>
    <w:rsid w:val="00363603"/>
    <w:rsid w:val="003641F1"/>
    <w:rsid w:val="003643B6"/>
    <w:rsid w:val="00365253"/>
    <w:rsid w:val="00365507"/>
    <w:rsid w:val="0036550A"/>
    <w:rsid w:val="00365719"/>
    <w:rsid w:val="003658A5"/>
    <w:rsid w:val="0036682B"/>
    <w:rsid w:val="00366994"/>
    <w:rsid w:val="00366A78"/>
    <w:rsid w:val="00366C67"/>
    <w:rsid w:val="003670A3"/>
    <w:rsid w:val="003672A0"/>
    <w:rsid w:val="00367832"/>
    <w:rsid w:val="00367B11"/>
    <w:rsid w:val="00370506"/>
    <w:rsid w:val="003707B3"/>
    <w:rsid w:val="003709DA"/>
    <w:rsid w:val="00371172"/>
    <w:rsid w:val="003713AE"/>
    <w:rsid w:val="00371BF4"/>
    <w:rsid w:val="003726A1"/>
    <w:rsid w:val="003730D9"/>
    <w:rsid w:val="003736CA"/>
    <w:rsid w:val="0037432B"/>
    <w:rsid w:val="003749BB"/>
    <w:rsid w:val="003754D2"/>
    <w:rsid w:val="00375B39"/>
    <w:rsid w:val="00375B83"/>
    <w:rsid w:val="00375D30"/>
    <w:rsid w:val="00375FD9"/>
    <w:rsid w:val="003769ED"/>
    <w:rsid w:val="00377746"/>
    <w:rsid w:val="00377951"/>
    <w:rsid w:val="00377AB5"/>
    <w:rsid w:val="00377E96"/>
    <w:rsid w:val="00377F42"/>
    <w:rsid w:val="00380EE1"/>
    <w:rsid w:val="00381104"/>
    <w:rsid w:val="00381FF7"/>
    <w:rsid w:val="0038215F"/>
    <w:rsid w:val="0038289B"/>
    <w:rsid w:val="00383119"/>
    <w:rsid w:val="00384297"/>
    <w:rsid w:val="003844D8"/>
    <w:rsid w:val="0038451C"/>
    <w:rsid w:val="00384A77"/>
    <w:rsid w:val="00384E53"/>
    <w:rsid w:val="003859C7"/>
    <w:rsid w:val="0038618C"/>
    <w:rsid w:val="003863A2"/>
    <w:rsid w:val="003863DA"/>
    <w:rsid w:val="003865E6"/>
    <w:rsid w:val="00386751"/>
    <w:rsid w:val="0038701D"/>
    <w:rsid w:val="00387233"/>
    <w:rsid w:val="00387BB5"/>
    <w:rsid w:val="003901A1"/>
    <w:rsid w:val="003907D1"/>
    <w:rsid w:val="00391421"/>
    <w:rsid w:val="00391811"/>
    <w:rsid w:val="00391BB7"/>
    <w:rsid w:val="00391DDB"/>
    <w:rsid w:val="00392250"/>
    <w:rsid w:val="00392CFA"/>
    <w:rsid w:val="00393531"/>
    <w:rsid w:val="0039573B"/>
    <w:rsid w:val="00396034"/>
    <w:rsid w:val="00396569"/>
    <w:rsid w:val="003971B1"/>
    <w:rsid w:val="00397929"/>
    <w:rsid w:val="00397AAD"/>
    <w:rsid w:val="00397AC9"/>
    <w:rsid w:val="00397D31"/>
    <w:rsid w:val="00397FAA"/>
    <w:rsid w:val="003A01B1"/>
    <w:rsid w:val="003A04F8"/>
    <w:rsid w:val="003A0AA4"/>
    <w:rsid w:val="003A0F7C"/>
    <w:rsid w:val="003A16E6"/>
    <w:rsid w:val="003A1C5E"/>
    <w:rsid w:val="003A20E0"/>
    <w:rsid w:val="003A253B"/>
    <w:rsid w:val="003A2D25"/>
    <w:rsid w:val="003A2DBE"/>
    <w:rsid w:val="003A4A3F"/>
    <w:rsid w:val="003A552B"/>
    <w:rsid w:val="003A5B53"/>
    <w:rsid w:val="003A643D"/>
    <w:rsid w:val="003A6505"/>
    <w:rsid w:val="003A6C2D"/>
    <w:rsid w:val="003A7C10"/>
    <w:rsid w:val="003B08C8"/>
    <w:rsid w:val="003B16AD"/>
    <w:rsid w:val="003B16B5"/>
    <w:rsid w:val="003B1B06"/>
    <w:rsid w:val="003B2329"/>
    <w:rsid w:val="003B2E7A"/>
    <w:rsid w:val="003B3765"/>
    <w:rsid w:val="003B3B89"/>
    <w:rsid w:val="003B4416"/>
    <w:rsid w:val="003B6215"/>
    <w:rsid w:val="003B716E"/>
    <w:rsid w:val="003B73BC"/>
    <w:rsid w:val="003B7A09"/>
    <w:rsid w:val="003B7DBE"/>
    <w:rsid w:val="003C0C88"/>
    <w:rsid w:val="003C192D"/>
    <w:rsid w:val="003C1A63"/>
    <w:rsid w:val="003C1C29"/>
    <w:rsid w:val="003C1E3C"/>
    <w:rsid w:val="003C27EB"/>
    <w:rsid w:val="003C32C6"/>
    <w:rsid w:val="003C32DC"/>
    <w:rsid w:val="003C3744"/>
    <w:rsid w:val="003C382C"/>
    <w:rsid w:val="003C41C5"/>
    <w:rsid w:val="003C42D3"/>
    <w:rsid w:val="003C4346"/>
    <w:rsid w:val="003C5B8A"/>
    <w:rsid w:val="003C5DC5"/>
    <w:rsid w:val="003C6C91"/>
    <w:rsid w:val="003C744A"/>
    <w:rsid w:val="003C7DDB"/>
    <w:rsid w:val="003D0111"/>
    <w:rsid w:val="003D03B2"/>
    <w:rsid w:val="003D0404"/>
    <w:rsid w:val="003D0498"/>
    <w:rsid w:val="003D0A08"/>
    <w:rsid w:val="003D146A"/>
    <w:rsid w:val="003D42CC"/>
    <w:rsid w:val="003D4359"/>
    <w:rsid w:val="003D5402"/>
    <w:rsid w:val="003D6278"/>
    <w:rsid w:val="003D639B"/>
    <w:rsid w:val="003D6B5B"/>
    <w:rsid w:val="003D6ECB"/>
    <w:rsid w:val="003D7096"/>
    <w:rsid w:val="003D7976"/>
    <w:rsid w:val="003D7B31"/>
    <w:rsid w:val="003E0224"/>
    <w:rsid w:val="003E1005"/>
    <w:rsid w:val="003E1280"/>
    <w:rsid w:val="003E1D58"/>
    <w:rsid w:val="003E2784"/>
    <w:rsid w:val="003E27A1"/>
    <w:rsid w:val="003E2943"/>
    <w:rsid w:val="003E29EA"/>
    <w:rsid w:val="003E2F81"/>
    <w:rsid w:val="003E3040"/>
    <w:rsid w:val="003E3965"/>
    <w:rsid w:val="003E3BFF"/>
    <w:rsid w:val="003E4486"/>
    <w:rsid w:val="003E4B6E"/>
    <w:rsid w:val="003E4CD7"/>
    <w:rsid w:val="003E50EE"/>
    <w:rsid w:val="003E55FA"/>
    <w:rsid w:val="003E5960"/>
    <w:rsid w:val="003E6F1C"/>
    <w:rsid w:val="003E75CE"/>
    <w:rsid w:val="003E7A14"/>
    <w:rsid w:val="003E7BFD"/>
    <w:rsid w:val="003F0B19"/>
    <w:rsid w:val="003F10D1"/>
    <w:rsid w:val="003F1122"/>
    <w:rsid w:val="003F1144"/>
    <w:rsid w:val="003F143C"/>
    <w:rsid w:val="003F1660"/>
    <w:rsid w:val="003F1DED"/>
    <w:rsid w:val="003F1E78"/>
    <w:rsid w:val="003F262C"/>
    <w:rsid w:val="003F2B20"/>
    <w:rsid w:val="003F31D2"/>
    <w:rsid w:val="003F34DD"/>
    <w:rsid w:val="003F3503"/>
    <w:rsid w:val="003F3761"/>
    <w:rsid w:val="003F38CE"/>
    <w:rsid w:val="003F3AD1"/>
    <w:rsid w:val="003F4580"/>
    <w:rsid w:val="003F4B00"/>
    <w:rsid w:val="003F4DA5"/>
    <w:rsid w:val="003F5DB6"/>
    <w:rsid w:val="003F6C93"/>
    <w:rsid w:val="003F7521"/>
    <w:rsid w:val="003F7762"/>
    <w:rsid w:val="003F7880"/>
    <w:rsid w:val="003F7D3D"/>
    <w:rsid w:val="003F7DE5"/>
    <w:rsid w:val="0040058B"/>
    <w:rsid w:val="004005EB"/>
    <w:rsid w:val="00401328"/>
    <w:rsid w:val="004019D9"/>
    <w:rsid w:val="00402006"/>
    <w:rsid w:val="004029C8"/>
    <w:rsid w:val="00402F44"/>
    <w:rsid w:val="00403265"/>
    <w:rsid w:val="00403338"/>
    <w:rsid w:val="00403374"/>
    <w:rsid w:val="0040381E"/>
    <w:rsid w:val="00403890"/>
    <w:rsid w:val="00404680"/>
    <w:rsid w:val="0040572B"/>
    <w:rsid w:val="004057EC"/>
    <w:rsid w:val="0040592D"/>
    <w:rsid w:val="00406F22"/>
    <w:rsid w:val="00407F3C"/>
    <w:rsid w:val="00410667"/>
    <w:rsid w:val="004108AE"/>
    <w:rsid w:val="00410DE0"/>
    <w:rsid w:val="00410F1E"/>
    <w:rsid w:val="0041155B"/>
    <w:rsid w:val="00411FCF"/>
    <w:rsid w:val="0041216C"/>
    <w:rsid w:val="0041303B"/>
    <w:rsid w:val="00413086"/>
    <w:rsid w:val="00413372"/>
    <w:rsid w:val="0041356E"/>
    <w:rsid w:val="00413EAB"/>
    <w:rsid w:val="0041469B"/>
    <w:rsid w:val="004147DA"/>
    <w:rsid w:val="0041537D"/>
    <w:rsid w:val="00415857"/>
    <w:rsid w:val="00415A84"/>
    <w:rsid w:val="00415C0A"/>
    <w:rsid w:val="004162B4"/>
    <w:rsid w:val="0041636A"/>
    <w:rsid w:val="004165E3"/>
    <w:rsid w:val="00417435"/>
    <w:rsid w:val="00417906"/>
    <w:rsid w:val="00417CC2"/>
    <w:rsid w:val="0042023E"/>
    <w:rsid w:val="00420646"/>
    <w:rsid w:val="0042100D"/>
    <w:rsid w:val="004212F5"/>
    <w:rsid w:val="004213EE"/>
    <w:rsid w:val="004228ED"/>
    <w:rsid w:val="0042355C"/>
    <w:rsid w:val="004238E7"/>
    <w:rsid w:val="00423971"/>
    <w:rsid w:val="0042397D"/>
    <w:rsid w:val="00424253"/>
    <w:rsid w:val="00424686"/>
    <w:rsid w:val="00425671"/>
    <w:rsid w:val="00425A2C"/>
    <w:rsid w:val="004262FA"/>
    <w:rsid w:val="004267A1"/>
    <w:rsid w:val="00427258"/>
    <w:rsid w:val="0042728E"/>
    <w:rsid w:val="00427732"/>
    <w:rsid w:val="00427857"/>
    <w:rsid w:val="00427AA5"/>
    <w:rsid w:val="00427BC4"/>
    <w:rsid w:val="00430FB2"/>
    <w:rsid w:val="00431525"/>
    <w:rsid w:val="00431951"/>
    <w:rsid w:val="00431E9D"/>
    <w:rsid w:val="00431FBA"/>
    <w:rsid w:val="00432364"/>
    <w:rsid w:val="004325D0"/>
    <w:rsid w:val="00432C56"/>
    <w:rsid w:val="00432FA0"/>
    <w:rsid w:val="0043309A"/>
    <w:rsid w:val="0043356E"/>
    <w:rsid w:val="00433573"/>
    <w:rsid w:val="00433D70"/>
    <w:rsid w:val="00433DA0"/>
    <w:rsid w:val="00433E65"/>
    <w:rsid w:val="00434334"/>
    <w:rsid w:val="00434900"/>
    <w:rsid w:val="00434ED7"/>
    <w:rsid w:val="004358B6"/>
    <w:rsid w:val="004358F3"/>
    <w:rsid w:val="00435AF4"/>
    <w:rsid w:val="00436D9F"/>
    <w:rsid w:val="00436F7A"/>
    <w:rsid w:val="004375B3"/>
    <w:rsid w:val="00437A2E"/>
    <w:rsid w:val="00437E1A"/>
    <w:rsid w:val="00441181"/>
    <w:rsid w:val="0044143D"/>
    <w:rsid w:val="00441929"/>
    <w:rsid w:val="004419CF"/>
    <w:rsid w:val="00441B7D"/>
    <w:rsid w:val="00441C39"/>
    <w:rsid w:val="0044233C"/>
    <w:rsid w:val="0044297A"/>
    <w:rsid w:val="00442F39"/>
    <w:rsid w:val="00443367"/>
    <w:rsid w:val="004437C3"/>
    <w:rsid w:val="00443D36"/>
    <w:rsid w:val="00444041"/>
    <w:rsid w:val="004440F7"/>
    <w:rsid w:val="00444B9E"/>
    <w:rsid w:val="0044513D"/>
    <w:rsid w:val="00445471"/>
    <w:rsid w:val="004459D8"/>
    <w:rsid w:val="00445CF8"/>
    <w:rsid w:val="00446614"/>
    <w:rsid w:val="00446624"/>
    <w:rsid w:val="00446C66"/>
    <w:rsid w:val="00447F67"/>
    <w:rsid w:val="00450375"/>
    <w:rsid w:val="00450464"/>
    <w:rsid w:val="00450676"/>
    <w:rsid w:val="0045079E"/>
    <w:rsid w:val="0045093E"/>
    <w:rsid w:val="004513ED"/>
    <w:rsid w:val="004514CF"/>
    <w:rsid w:val="00451501"/>
    <w:rsid w:val="00451E28"/>
    <w:rsid w:val="00451E9B"/>
    <w:rsid w:val="0045215B"/>
    <w:rsid w:val="0045288E"/>
    <w:rsid w:val="00452911"/>
    <w:rsid w:val="004530C2"/>
    <w:rsid w:val="0045337E"/>
    <w:rsid w:val="004536C6"/>
    <w:rsid w:val="00453B53"/>
    <w:rsid w:val="004543CD"/>
    <w:rsid w:val="004549F6"/>
    <w:rsid w:val="00456DB4"/>
    <w:rsid w:val="00456DED"/>
    <w:rsid w:val="00457730"/>
    <w:rsid w:val="00457766"/>
    <w:rsid w:val="004609C0"/>
    <w:rsid w:val="004610D8"/>
    <w:rsid w:val="004612B6"/>
    <w:rsid w:val="004613D5"/>
    <w:rsid w:val="00461743"/>
    <w:rsid w:val="00461CE8"/>
    <w:rsid w:val="004625EF"/>
    <w:rsid w:val="00463F40"/>
    <w:rsid w:val="004643E4"/>
    <w:rsid w:val="00465264"/>
    <w:rsid w:val="00465925"/>
    <w:rsid w:val="00465BDB"/>
    <w:rsid w:val="00465EC0"/>
    <w:rsid w:val="00466390"/>
    <w:rsid w:val="004667E6"/>
    <w:rsid w:val="00466F28"/>
    <w:rsid w:val="00466F67"/>
    <w:rsid w:val="0046752D"/>
    <w:rsid w:val="00467F06"/>
    <w:rsid w:val="004707EF"/>
    <w:rsid w:val="004709E0"/>
    <w:rsid w:val="00470C81"/>
    <w:rsid w:val="0047113B"/>
    <w:rsid w:val="00471A2F"/>
    <w:rsid w:val="00471C74"/>
    <w:rsid w:val="00471D90"/>
    <w:rsid w:val="004722F2"/>
    <w:rsid w:val="00472356"/>
    <w:rsid w:val="00472708"/>
    <w:rsid w:val="004727F6"/>
    <w:rsid w:val="0047286A"/>
    <w:rsid w:val="00472D15"/>
    <w:rsid w:val="00473632"/>
    <w:rsid w:val="00473D3A"/>
    <w:rsid w:val="00473F90"/>
    <w:rsid w:val="0047440B"/>
    <w:rsid w:val="004746C1"/>
    <w:rsid w:val="00474FF1"/>
    <w:rsid w:val="00475BCB"/>
    <w:rsid w:val="00476149"/>
    <w:rsid w:val="004775E1"/>
    <w:rsid w:val="00480F45"/>
    <w:rsid w:val="004810E7"/>
    <w:rsid w:val="00482370"/>
    <w:rsid w:val="004839BD"/>
    <w:rsid w:val="00483D9F"/>
    <w:rsid w:val="00484367"/>
    <w:rsid w:val="0048444F"/>
    <w:rsid w:val="004844C0"/>
    <w:rsid w:val="00485020"/>
    <w:rsid w:val="00485AEB"/>
    <w:rsid w:val="00485CF0"/>
    <w:rsid w:val="00485EA5"/>
    <w:rsid w:val="0048663E"/>
    <w:rsid w:val="0048699B"/>
    <w:rsid w:val="00486F2C"/>
    <w:rsid w:val="00487EE5"/>
    <w:rsid w:val="004901EF"/>
    <w:rsid w:val="004910AD"/>
    <w:rsid w:val="00491C87"/>
    <w:rsid w:val="00491FB5"/>
    <w:rsid w:val="00492074"/>
    <w:rsid w:val="00492783"/>
    <w:rsid w:val="00493BA9"/>
    <w:rsid w:val="0049423C"/>
    <w:rsid w:val="00494303"/>
    <w:rsid w:val="004946E5"/>
    <w:rsid w:val="00494AFD"/>
    <w:rsid w:val="004958FA"/>
    <w:rsid w:val="00496872"/>
    <w:rsid w:val="00496AED"/>
    <w:rsid w:val="00496F74"/>
    <w:rsid w:val="004973E0"/>
    <w:rsid w:val="004977E0"/>
    <w:rsid w:val="004A02E3"/>
    <w:rsid w:val="004A04C4"/>
    <w:rsid w:val="004A0773"/>
    <w:rsid w:val="004A0922"/>
    <w:rsid w:val="004A0B2D"/>
    <w:rsid w:val="004A13B4"/>
    <w:rsid w:val="004A1E1A"/>
    <w:rsid w:val="004A2C3F"/>
    <w:rsid w:val="004A48A6"/>
    <w:rsid w:val="004A49DD"/>
    <w:rsid w:val="004A4D41"/>
    <w:rsid w:val="004A574B"/>
    <w:rsid w:val="004A578F"/>
    <w:rsid w:val="004A5C00"/>
    <w:rsid w:val="004A5EFE"/>
    <w:rsid w:val="004A6AFF"/>
    <w:rsid w:val="004A6E8C"/>
    <w:rsid w:val="004A701C"/>
    <w:rsid w:val="004A7ECE"/>
    <w:rsid w:val="004B0A83"/>
    <w:rsid w:val="004B0BB0"/>
    <w:rsid w:val="004B0D3E"/>
    <w:rsid w:val="004B1C56"/>
    <w:rsid w:val="004B2A40"/>
    <w:rsid w:val="004B2EC9"/>
    <w:rsid w:val="004B301F"/>
    <w:rsid w:val="004B44B1"/>
    <w:rsid w:val="004B4B9B"/>
    <w:rsid w:val="004B4CA8"/>
    <w:rsid w:val="004B5871"/>
    <w:rsid w:val="004B5985"/>
    <w:rsid w:val="004B5A0E"/>
    <w:rsid w:val="004B5C96"/>
    <w:rsid w:val="004B630B"/>
    <w:rsid w:val="004B65DD"/>
    <w:rsid w:val="004B7256"/>
    <w:rsid w:val="004B7568"/>
    <w:rsid w:val="004B7BA1"/>
    <w:rsid w:val="004C05F0"/>
    <w:rsid w:val="004C11B1"/>
    <w:rsid w:val="004C135C"/>
    <w:rsid w:val="004C13B9"/>
    <w:rsid w:val="004C1567"/>
    <w:rsid w:val="004C1F17"/>
    <w:rsid w:val="004C1FAE"/>
    <w:rsid w:val="004C24F7"/>
    <w:rsid w:val="004C266E"/>
    <w:rsid w:val="004C304B"/>
    <w:rsid w:val="004C4461"/>
    <w:rsid w:val="004C46A9"/>
    <w:rsid w:val="004C482D"/>
    <w:rsid w:val="004C5E94"/>
    <w:rsid w:val="004C627B"/>
    <w:rsid w:val="004C6B30"/>
    <w:rsid w:val="004C6C75"/>
    <w:rsid w:val="004C703F"/>
    <w:rsid w:val="004C7C94"/>
    <w:rsid w:val="004D0506"/>
    <w:rsid w:val="004D0F14"/>
    <w:rsid w:val="004D14D4"/>
    <w:rsid w:val="004D2420"/>
    <w:rsid w:val="004D3EF2"/>
    <w:rsid w:val="004D432D"/>
    <w:rsid w:val="004D5015"/>
    <w:rsid w:val="004D5C71"/>
    <w:rsid w:val="004D752C"/>
    <w:rsid w:val="004D7591"/>
    <w:rsid w:val="004D7C1F"/>
    <w:rsid w:val="004E1430"/>
    <w:rsid w:val="004E174C"/>
    <w:rsid w:val="004E188B"/>
    <w:rsid w:val="004E18B5"/>
    <w:rsid w:val="004E21F2"/>
    <w:rsid w:val="004E2A30"/>
    <w:rsid w:val="004E3242"/>
    <w:rsid w:val="004E349D"/>
    <w:rsid w:val="004E3C0A"/>
    <w:rsid w:val="004E3CD2"/>
    <w:rsid w:val="004E42AB"/>
    <w:rsid w:val="004E4A03"/>
    <w:rsid w:val="004E54B5"/>
    <w:rsid w:val="004E57C8"/>
    <w:rsid w:val="004E5BAF"/>
    <w:rsid w:val="004E5DF3"/>
    <w:rsid w:val="004E6AA1"/>
    <w:rsid w:val="004E7032"/>
    <w:rsid w:val="004E774C"/>
    <w:rsid w:val="004E7D76"/>
    <w:rsid w:val="004E7E0E"/>
    <w:rsid w:val="004F0997"/>
    <w:rsid w:val="004F0D44"/>
    <w:rsid w:val="004F0E67"/>
    <w:rsid w:val="004F0F77"/>
    <w:rsid w:val="004F0FA3"/>
    <w:rsid w:val="004F1477"/>
    <w:rsid w:val="004F1C62"/>
    <w:rsid w:val="004F227F"/>
    <w:rsid w:val="004F2291"/>
    <w:rsid w:val="004F22E0"/>
    <w:rsid w:val="004F2383"/>
    <w:rsid w:val="004F2E96"/>
    <w:rsid w:val="004F368B"/>
    <w:rsid w:val="004F46D8"/>
    <w:rsid w:val="004F4D5C"/>
    <w:rsid w:val="004F5393"/>
    <w:rsid w:val="004F53E6"/>
    <w:rsid w:val="004F55F5"/>
    <w:rsid w:val="004F612E"/>
    <w:rsid w:val="004F6EF5"/>
    <w:rsid w:val="004F6F7C"/>
    <w:rsid w:val="004F7588"/>
    <w:rsid w:val="0050045E"/>
    <w:rsid w:val="0050069B"/>
    <w:rsid w:val="00500A3D"/>
    <w:rsid w:val="00500A7C"/>
    <w:rsid w:val="00500C3C"/>
    <w:rsid w:val="005012BA"/>
    <w:rsid w:val="00501374"/>
    <w:rsid w:val="0050164F"/>
    <w:rsid w:val="0050210A"/>
    <w:rsid w:val="0050260C"/>
    <w:rsid w:val="00502651"/>
    <w:rsid w:val="00502794"/>
    <w:rsid w:val="0050301F"/>
    <w:rsid w:val="005038B3"/>
    <w:rsid w:val="00504210"/>
    <w:rsid w:val="00504C8E"/>
    <w:rsid w:val="00504D49"/>
    <w:rsid w:val="0050585F"/>
    <w:rsid w:val="005068CE"/>
    <w:rsid w:val="005075B8"/>
    <w:rsid w:val="00507792"/>
    <w:rsid w:val="00507C5D"/>
    <w:rsid w:val="00507FF0"/>
    <w:rsid w:val="005102D5"/>
    <w:rsid w:val="00510B94"/>
    <w:rsid w:val="00510E38"/>
    <w:rsid w:val="005115E9"/>
    <w:rsid w:val="00512117"/>
    <w:rsid w:val="005136AC"/>
    <w:rsid w:val="0051386B"/>
    <w:rsid w:val="00514A1A"/>
    <w:rsid w:val="00515273"/>
    <w:rsid w:val="00515A35"/>
    <w:rsid w:val="00515FDB"/>
    <w:rsid w:val="00516E34"/>
    <w:rsid w:val="0051753A"/>
    <w:rsid w:val="00517F86"/>
    <w:rsid w:val="0052027E"/>
    <w:rsid w:val="00520AF8"/>
    <w:rsid w:val="00520D81"/>
    <w:rsid w:val="00520E32"/>
    <w:rsid w:val="00521501"/>
    <w:rsid w:val="005215EA"/>
    <w:rsid w:val="005217E6"/>
    <w:rsid w:val="00521839"/>
    <w:rsid w:val="00521EB9"/>
    <w:rsid w:val="00523329"/>
    <w:rsid w:val="00523402"/>
    <w:rsid w:val="005234CF"/>
    <w:rsid w:val="00523A0F"/>
    <w:rsid w:val="00523A32"/>
    <w:rsid w:val="00523AB1"/>
    <w:rsid w:val="00523D82"/>
    <w:rsid w:val="00523D85"/>
    <w:rsid w:val="00524BBC"/>
    <w:rsid w:val="00524DCF"/>
    <w:rsid w:val="00524F06"/>
    <w:rsid w:val="0052641B"/>
    <w:rsid w:val="005264A8"/>
    <w:rsid w:val="0052689A"/>
    <w:rsid w:val="005279F9"/>
    <w:rsid w:val="0053026D"/>
    <w:rsid w:val="005309DA"/>
    <w:rsid w:val="0053117F"/>
    <w:rsid w:val="00531A36"/>
    <w:rsid w:val="00532978"/>
    <w:rsid w:val="00533108"/>
    <w:rsid w:val="00533E8E"/>
    <w:rsid w:val="005340B2"/>
    <w:rsid w:val="0053449C"/>
    <w:rsid w:val="005346EC"/>
    <w:rsid w:val="00535938"/>
    <w:rsid w:val="00535985"/>
    <w:rsid w:val="00535FD0"/>
    <w:rsid w:val="00536028"/>
    <w:rsid w:val="005364DE"/>
    <w:rsid w:val="005365F1"/>
    <w:rsid w:val="00536D9F"/>
    <w:rsid w:val="00537264"/>
    <w:rsid w:val="00537682"/>
    <w:rsid w:val="005377AB"/>
    <w:rsid w:val="005377BD"/>
    <w:rsid w:val="00540F12"/>
    <w:rsid w:val="0054251E"/>
    <w:rsid w:val="00542915"/>
    <w:rsid w:val="005430A4"/>
    <w:rsid w:val="00543278"/>
    <w:rsid w:val="00543542"/>
    <w:rsid w:val="0054359F"/>
    <w:rsid w:val="005435EA"/>
    <w:rsid w:val="00543DBE"/>
    <w:rsid w:val="00544040"/>
    <w:rsid w:val="005444CF"/>
    <w:rsid w:val="00544AEB"/>
    <w:rsid w:val="00544AF7"/>
    <w:rsid w:val="00544F46"/>
    <w:rsid w:val="00545348"/>
    <w:rsid w:val="00545370"/>
    <w:rsid w:val="0054553A"/>
    <w:rsid w:val="00545EE2"/>
    <w:rsid w:val="00546917"/>
    <w:rsid w:val="00546EBA"/>
    <w:rsid w:val="00546F9D"/>
    <w:rsid w:val="00547EDA"/>
    <w:rsid w:val="005500BD"/>
    <w:rsid w:val="00550B27"/>
    <w:rsid w:val="00550D2A"/>
    <w:rsid w:val="005512F4"/>
    <w:rsid w:val="00551372"/>
    <w:rsid w:val="00551CD8"/>
    <w:rsid w:val="005520D0"/>
    <w:rsid w:val="0055306C"/>
    <w:rsid w:val="00553222"/>
    <w:rsid w:val="00553B6D"/>
    <w:rsid w:val="00554237"/>
    <w:rsid w:val="005546B4"/>
    <w:rsid w:val="00554A05"/>
    <w:rsid w:val="00555415"/>
    <w:rsid w:val="00555905"/>
    <w:rsid w:val="00555D13"/>
    <w:rsid w:val="005560F3"/>
    <w:rsid w:val="00556788"/>
    <w:rsid w:val="005570A3"/>
    <w:rsid w:val="0055779C"/>
    <w:rsid w:val="00557A6B"/>
    <w:rsid w:val="00557A97"/>
    <w:rsid w:val="005614DA"/>
    <w:rsid w:val="00561BE1"/>
    <w:rsid w:val="005627D4"/>
    <w:rsid w:val="00562C38"/>
    <w:rsid w:val="005631EB"/>
    <w:rsid w:val="0056468E"/>
    <w:rsid w:val="0056487F"/>
    <w:rsid w:val="00564A35"/>
    <w:rsid w:val="00565208"/>
    <w:rsid w:val="0056521B"/>
    <w:rsid w:val="0056526D"/>
    <w:rsid w:val="00565784"/>
    <w:rsid w:val="00565916"/>
    <w:rsid w:val="0056595A"/>
    <w:rsid w:val="00565ABA"/>
    <w:rsid w:val="00565FB3"/>
    <w:rsid w:val="0056653D"/>
    <w:rsid w:val="00566732"/>
    <w:rsid w:val="0056695F"/>
    <w:rsid w:val="00567C0A"/>
    <w:rsid w:val="00567E65"/>
    <w:rsid w:val="0057002B"/>
    <w:rsid w:val="00570385"/>
    <w:rsid w:val="00570504"/>
    <w:rsid w:val="00570729"/>
    <w:rsid w:val="00570AFB"/>
    <w:rsid w:val="00570C12"/>
    <w:rsid w:val="0057116F"/>
    <w:rsid w:val="00571946"/>
    <w:rsid w:val="00571A09"/>
    <w:rsid w:val="00571EAF"/>
    <w:rsid w:val="00571EFF"/>
    <w:rsid w:val="0057200B"/>
    <w:rsid w:val="0057217F"/>
    <w:rsid w:val="00572DB5"/>
    <w:rsid w:val="00572EAF"/>
    <w:rsid w:val="00573559"/>
    <w:rsid w:val="00573957"/>
    <w:rsid w:val="005741DE"/>
    <w:rsid w:val="0057496C"/>
    <w:rsid w:val="005749A7"/>
    <w:rsid w:val="00574F57"/>
    <w:rsid w:val="00575124"/>
    <w:rsid w:val="005754E7"/>
    <w:rsid w:val="00575790"/>
    <w:rsid w:val="00575CE4"/>
    <w:rsid w:val="00576D1B"/>
    <w:rsid w:val="0057701B"/>
    <w:rsid w:val="00577396"/>
    <w:rsid w:val="00577426"/>
    <w:rsid w:val="005775D9"/>
    <w:rsid w:val="00577759"/>
    <w:rsid w:val="005778C0"/>
    <w:rsid w:val="0058007F"/>
    <w:rsid w:val="005806FB"/>
    <w:rsid w:val="005812E8"/>
    <w:rsid w:val="0058139C"/>
    <w:rsid w:val="00581964"/>
    <w:rsid w:val="00581FA5"/>
    <w:rsid w:val="005830EC"/>
    <w:rsid w:val="005834DE"/>
    <w:rsid w:val="0058391D"/>
    <w:rsid w:val="00583DA5"/>
    <w:rsid w:val="00584F07"/>
    <w:rsid w:val="00585894"/>
    <w:rsid w:val="00586793"/>
    <w:rsid w:val="0058682A"/>
    <w:rsid w:val="00586E75"/>
    <w:rsid w:val="005877FC"/>
    <w:rsid w:val="00587A52"/>
    <w:rsid w:val="00590BF6"/>
    <w:rsid w:val="00590C1F"/>
    <w:rsid w:val="00591071"/>
    <w:rsid w:val="0059113C"/>
    <w:rsid w:val="0059121B"/>
    <w:rsid w:val="00591B7E"/>
    <w:rsid w:val="0059205B"/>
    <w:rsid w:val="00594010"/>
    <w:rsid w:val="0059566E"/>
    <w:rsid w:val="00595E88"/>
    <w:rsid w:val="00596770"/>
    <w:rsid w:val="005973D6"/>
    <w:rsid w:val="005A0158"/>
    <w:rsid w:val="005A0C86"/>
    <w:rsid w:val="005A0EB9"/>
    <w:rsid w:val="005A123F"/>
    <w:rsid w:val="005A13C2"/>
    <w:rsid w:val="005A2B94"/>
    <w:rsid w:val="005A2FE3"/>
    <w:rsid w:val="005A30DD"/>
    <w:rsid w:val="005A33E1"/>
    <w:rsid w:val="005A3624"/>
    <w:rsid w:val="005A3688"/>
    <w:rsid w:val="005A37A9"/>
    <w:rsid w:val="005A3C65"/>
    <w:rsid w:val="005A44FB"/>
    <w:rsid w:val="005A4BEE"/>
    <w:rsid w:val="005A69FD"/>
    <w:rsid w:val="005A6FDC"/>
    <w:rsid w:val="005A7500"/>
    <w:rsid w:val="005A7F04"/>
    <w:rsid w:val="005A7FB3"/>
    <w:rsid w:val="005B09A8"/>
    <w:rsid w:val="005B0B5F"/>
    <w:rsid w:val="005B1761"/>
    <w:rsid w:val="005B293B"/>
    <w:rsid w:val="005B2C1A"/>
    <w:rsid w:val="005B351C"/>
    <w:rsid w:val="005B3CAE"/>
    <w:rsid w:val="005B43FE"/>
    <w:rsid w:val="005B44B5"/>
    <w:rsid w:val="005B4C8C"/>
    <w:rsid w:val="005B4C9E"/>
    <w:rsid w:val="005B59F0"/>
    <w:rsid w:val="005B62F6"/>
    <w:rsid w:val="005B6D08"/>
    <w:rsid w:val="005B72FF"/>
    <w:rsid w:val="005B7604"/>
    <w:rsid w:val="005C06F8"/>
    <w:rsid w:val="005C1394"/>
    <w:rsid w:val="005C177D"/>
    <w:rsid w:val="005C17A9"/>
    <w:rsid w:val="005C1EB6"/>
    <w:rsid w:val="005C23FB"/>
    <w:rsid w:val="005C3118"/>
    <w:rsid w:val="005C3386"/>
    <w:rsid w:val="005C35CD"/>
    <w:rsid w:val="005C3758"/>
    <w:rsid w:val="005C3D27"/>
    <w:rsid w:val="005C424E"/>
    <w:rsid w:val="005C445F"/>
    <w:rsid w:val="005C51E5"/>
    <w:rsid w:val="005C5D49"/>
    <w:rsid w:val="005C5DBC"/>
    <w:rsid w:val="005C631E"/>
    <w:rsid w:val="005C6325"/>
    <w:rsid w:val="005C664F"/>
    <w:rsid w:val="005C754C"/>
    <w:rsid w:val="005C78B0"/>
    <w:rsid w:val="005C7A67"/>
    <w:rsid w:val="005D0A10"/>
    <w:rsid w:val="005D0A21"/>
    <w:rsid w:val="005D1072"/>
    <w:rsid w:val="005D15D3"/>
    <w:rsid w:val="005D23B4"/>
    <w:rsid w:val="005D271F"/>
    <w:rsid w:val="005D2C22"/>
    <w:rsid w:val="005D2C9C"/>
    <w:rsid w:val="005D34BF"/>
    <w:rsid w:val="005D36A0"/>
    <w:rsid w:val="005D3BC9"/>
    <w:rsid w:val="005D4013"/>
    <w:rsid w:val="005D4116"/>
    <w:rsid w:val="005D47E3"/>
    <w:rsid w:val="005D4809"/>
    <w:rsid w:val="005D5179"/>
    <w:rsid w:val="005D5726"/>
    <w:rsid w:val="005D63F6"/>
    <w:rsid w:val="005D6718"/>
    <w:rsid w:val="005D6857"/>
    <w:rsid w:val="005D77EA"/>
    <w:rsid w:val="005D77FC"/>
    <w:rsid w:val="005D7B87"/>
    <w:rsid w:val="005D7BDB"/>
    <w:rsid w:val="005D7CA1"/>
    <w:rsid w:val="005E02E6"/>
    <w:rsid w:val="005E080A"/>
    <w:rsid w:val="005E098D"/>
    <w:rsid w:val="005E0B2C"/>
    <w:rsid w:val="005E118F"/>
    <w:rsid w:val="005E1397"/>
    <w:rsid w:val="005E204E"/>
    <w:rsid w:val="005E2729"/>
    <w:rsid w:val="005E2B69"/>
    <w:rsid w:val="005E2BFA"/>
    <w:rsid w:val="005E30BA"/>
    <w:rsid w:val="005E3297"/>
    <w:rsid w:val="005E3C48"/>
    <w:rsid w:val="005E3C8E"/>
    <w:rsid w:val="005E43C9"/>
    <w:rsid w:val="005E49B7"/>
    <w:rsid w:val="005E4A69"/>
    <w:rsid w:val="005E50C6"/>
    <w:rsid w:val="005E51E7"/>
    <w:rsid w:val="005E63AB"/>
    <w:rsid w:val="005E6682"/>
    <w:rsid w:val="005E69FE"/>
    <w:rsid w:val="005E6E96"/>
    <w:rsid w:val="005F0173"/>
    <w:rsid w:val="005F0996"/>
    <w:rsid w:val="005F1160"/>
    <w:rsid w:val="005F25A4"/>
    <w:rsid w:val="005F2A46"/>
    <w:rsid w:val="005F3073"/>
    <w:rsid w:val="005F33A7"/>
    <w:rsid w:val="005F35F4"/>
    <w:rsid w:val="005F3809"/>
    <w:rsid w:val="005F3811"/>
    <w:rsid w:val="005F3A44"/>
    <w:rsid w:val="005F4329"/>
    <w:rsid w:val="005F47CB"/>
    <w:rsid w:val="005F4C64"/>
    <w:rsid w:val="005F5941"/>
    <w:rsid w:val="005F5B70"/>
    <w:rsid w:val="005F5BF5"/>
    <w:rsid w:val="005F61FF"/>
    <w:rsid w:val="005F7474"/>
    <w:rsid w:val="005F760E"/>
    <w:rsid w:val="005F772B"/>
    <w:rsid w:val="005F7C06"/>
    <w:rsid w:val="006000B5"/>
    <w:rsid w:val="006004EF"/>
    <w:rsid w:val="00600AD5"/>
    <w:rsid w:val="00600AF0"/>
    <w:rsid w:val="00600DE7"/>
    <w:rsid w:val="00601524"/>
    <w:rsid w:val="006017CE"/>
    <w:rsid w:val="00601E99"/>
    <w:rsid w:val="00602106"/>
    <w:rsid w:val="0060293A"/>
    <w:rsid w:val="00602C27"/>
    <w:rsid w:val="00602F95"/>
    <w:rsid w:val="0060393F"/>
    <w:rsid w:val="00603DDB"/>
    <w:rsid w:val="00603ED5"/>
    <w:rsid w:val="00603F02"/>
    <w:rsid w:val="00604CA1"/>
    <w:rsid w:val="00605A07"/>
    <w:rsid w:val="0060619F"/>
    <w:rsid w:val="00606A03"/>
    <w:rsid w:val="0060775B"/>
    <w:rsid w:val="006104B3"/>
    <w:rsid w:val="006108DA"/>
    <w:rsid w:val="00610CE9"/>
    <w:rsid w:val="00610F7E"/>
    <w:rsid w:val="0061164F"/>
    <w:rsid w:val="0061184F"/>
    <w:rsid w:val="00612420"/>
    <w:rsid w:val="006128CF"/>
    <w:rsid w:val="00612C6B"/>
    <w:rsid w:val="00613E66"/>
    <w:rsid w:val="006141BE"/>
    <w:rsid w:val="00614265"/>
    <w:rsid w:val="00614408"/>
    <w:rsid w:val="0061442D"/>
    <w:rsid w:val="00615DAA"/>
    <w:rsid w:val="00615F2E"/>
    <w:rsid w:val="006160C3"/>
    <w:rsid w:val="00616ACE"/>
    <w:rsid w:val="00616B7A"/>
    <w:rsid w:val="006170B2"/>
    <w:rsid w:val="00617D49"/>
    <w:rsid w:val="006201C7"/>
    <w:rsid w:val="006203A3"/>
    <w:rsid w:val="00621165"/>
    <w:rsid w:val="00621822"/>
    <w:rsid w:val="00621D1B"/>
    <w:rsid w:val="0062277A"/>
    <w:rsid w:val="00622FCE"/>
    <w:rsid w:val="0062304E"/>
    <w:rsid w:val="00623594"/>
    <w:rsid w:val="006241D0"/>
    <w:rsid w:val="00624301"/>
    <w:rsid w:val="0062457A"/>
    <w:rsid w:val="00624716"/>
    <w:rsid w:val="0062494F"/>
    <w:rsid w:val="00624D95"/>
    <w:rsid w:val="006251F2"/>
    <w:rsid w:val="0062525C"/>
    <w:rsid w:val="0062569E"/>
    <w:rsid w:val="006256CD"/>
    <w:rsid w:val="006259D1"/>
    <w:rsid w:val="00625B15"/>
    <w:rsid w:val="00626603"/>
    <w:rsid w:val="00626CF9"/>
    <w:rsid w:val="00627B49"/>
    <w:rsid w:val="00627EE3"/>
    <w:rsid w:val="00627FB9"/>
    <w:rsid w:val="00630280"/>
    <w:rsid w:val="006307E0"/>
    <w:rsid w:val="00630B96"/>
    <w:rsid w:val="0063166F"/>
    <w:rsid w:val="00632194"/>
    <w:rsid w:val="006328F1"/>
    <w:rsid w:val="00632E3F"/>
    <w:rsid w:val="00632F4E"/>
    <w:rsid w:val="006336AD"/>
    <w:rsid w:val="006339E8"/>
    <w:rsid w:val="00634ABB"/>
    <w:rsid w:val="00634B75"/>
    <w:rsid w:val="006350F0"/>
    <w:rsid w:val="00635E35"/>
    <w:rsid w:val="00636244"/>
    <w:rsid w:val="006368E7"/>
    <w:rsid w:val="00636C96"/>
    <w:rsid w:val="00637262"/>
    <w:rsid w:val="00640A88"/>
    <w:rsid w:val="00640F14"/>
    <w:rsid w:val="0064130E"/>
    <w:rsid w:val="00641936"/>
    <w:rsid w:val="00641EAA"/>
    <w:rsid w:val="00641F46"/>
    <w:rsid w:val="00642D65"/>
    <w:rsid w:val="00643042"/>
    <w:rsid w:val="006447E2"/>
    <w:rsid w:val="00644C4A"/>
    <w:rsid w:val="00644E20"/>
    <w:rsid w:val="0064542A"/>
    <w:rsid w:val="006467EA"/>
    <w:rsid w:val="006469FE"/>
    <w:rsid w:val="00646D1A"/>
    <w:rsid w:val="006470C0"/>
    <w:rsid w:val="0064749D"/>
    <w:rsid w:val="0065084F"/>
    <w:rsid w:val="00650DCF"/>
    <w:rsid w:val="006533F5"/>
    <w:rsid w:val="00653709"/>
    <w:rsid w:val="00653EF7"/>
    <w:rsid w:val="0065413A"/>
    <w:rsid w:val="00654488"/>
    <w:rsid w:val="0065459E"/>
    <w:rsid w:val="00654734"/>
    <w:rsid w:val="00655015"/>
    <w:rsid w:val="006550A0"/>
    <w:rsid w:val="00655219"/>
    <w:rsid w:val="00655478"/>
    <w:rsid w:val="006558B8"/>
    <w:rsid w:val="00655F70"/>
    <w:rsid w:val="006569DF"/>
    <w:rsid w:val="00656C20"/>
    <w:rsid w:val="00657136"/>
    <w:rsid w:val="00657752"/>
    <w:rsid w:val="00657808"/>
    <w:rsid w:val="00657D15"/>
    <w:rsid w:val="00660512"/>
    <w:rsid w:val="00660738"/>
    <w:rsid w:val="00660CE6"/>
    <w:rsid w:val="00660F1F"/>
    <w:rsid w:val="006615A0"/>
    <w:rsid w:val="00662112"/>
    <w:rsid w:val="006624F1"/>
    <w:rsid w:val="00662928"/>
    <w:rsid w:val="00662D5E"/>
    <w:rsid w:val="0066362B"/>
    <w:rsid w:val="0066398E"/>
    <w:rsid w:val="00663FAA"/>
    <w:rsid w:val="006643CB"/>
    <w:rsid w:val="0066466B"/>
    <w:rsid w:val="00664F45"/>
    <w:rsid w:val="00665420"/>
    <w:rsid w:val="006658D5"/>
    <w:rsid w:val="006674E6"/>
    <w:rsid w:val="006715FD"/>
    <w:rsid w:val="0067179B"/>
    <w:rsid w:val="0067187A"/>
    <w:rsid w:val="00672269"/>
    <w:rsid w:val="0067273D"/>
    <w:rsid w:val="006735F7"/>
    <w:rsid w:val="00673992"/>
    <w:rsid w:val="00673AD4"/>
    <w:rsid w:val="00673D54"/>
    <w:rsid w:val="00674245"/>
    <w:rsid w:val="00674765"/>
    <w:rsid w:val="00674B74"/>
    <w:rsid w:val="0067572B"/>
    <w:rsid w:val="00675D4D"/>
    <w:rsid w:val="0067613D"/>
    <w:rsid w:val="006765FC"/>
    <w:rsid w:val="00676ABE"/>
    <w:rsid w:val="00676AFB"/>
    <w:rsid w:val="00676B1A"/>
    <w:rsid w:val="0067728E"/>
    <w:rsid w:val="00677613"/>
    <w:rsid w:val="0067764B"/>
    <w:rsid w:val="00677DFB"/>
    <w:rsid w:val="006800C1"/>
    <w:rsid w:val="0068031B"/>
    <w:rsid w:val="00680913"/>
    <w:rsid w:val="00680BCD"/>
    <w:rsid w:val="00680ED4"/>
    <w:rsid w:val="00680F51"/>
    <w:rsid w:val="00681145"/>
    <w:rsid w:val="006814B5"/>
    <w:rsid w:val="00682059"/>
    <w:rsid w:val="0068271E"/>
    <w:rsid w:val="0068376A"/>
    <w:rsid w:val="00683BFD"/>
    <w:rsid w:val="00684513"/>
    <w:rsid w:val="006847EF"/>
    <w:rsid w:val="006852A4"/>
    <w:rsid w:val="00686149"/>
    <w:rsid w:val="006862D7"/>
    <w:rsid w:val="00687091"/>
    <w:rsid w:val="0068770C"/>
    <w:rsid w:val="00687AC4"/>
    <w:rsid w:val="00687B09"/>
    <w:rsid w:val="006900BB"/>
    <w:rsid w:val="0069085B"/>
    <w:rsid w:val="00690B90"/>
    <w:rsid w:val="006910A1"/>
    <w:rsid w:val="00691105"/>
    <w:rsid w:val="006926FC"/>
    <w:rsid w:val="00692931"/>
    <w:rsid w:val="006929B8"/>
    <w:rsid w:val="00692A3B"/>
    <w:rsid w:val="00692F66"/>
    <w:rsid w:val="00693299"/>
    <w:rsid w:val="00693997"/>
    <w:rsid w:val="00693DA2"/>
    <w:rsid w:val="00694761"/>
    <w:rsid w:val="00694902"/>
    <w:rsid w:val="00695027"/>
    <w:rsid w:val="00695054"/>
    <w:rsid w:val="0069524C"/>
    <w:rsid w:val="00695EB2"/>
    <w:rsid w:val="00696BFE"/>
    <w:rsid w:val="00696F0A"/>
    <w:rsid w:val="006972B5"/>
    <w:rsid w:val="00697B20"/>
    <w:rsid w:val="006A0159"/>
    <w:rsid w:val="006A0B8F"/>
    <w:rsid w:val="006A0F5B"/>
    <w:rsid w:val="006A0F85"/>
    <w:rsid w:val="006A10CA"/>
    <w:rsid w:val="006A1231"/>
    <w:rsid w:val="006A1B7D"/>
    <w:rsid w:val="006A1CE9"/>
    <w:rsid w:val="006A1DD6"/>
    <w:rsid w:val="006A2147"/>
    <w:rsid w:val="006A3146"/>
    <w:rsid w:val="006A36AB"/>
    <w:rsid w:val="006A3A9D"/>
    <w:rsid w:val="006A3C52"/>
    <w:rsid w:val="006A3CDF"/>
    <w:rsid w:val="006A3F62"/>
    <w:rsid w:val="006A4A2D"/>
    <w:rsid w:val="006A5354"/>
    <w:rsid w:val="006A56B0"/>
    <w:rsid w:val="006A5D13"/>
    <w:rsid w:val="006A6969"/>
    <w:rsid w:val="006A6D8C"/>
    <w:rsid w:val="006A6FEC"/>
    <w:rsid w:val="006A7389"/>
    <w:rsid w:val="006A73B9"/>
    <w:rsid w:val="006A79CB"/>
    <w:rsid w:val="006B018C"/>
    <w:rsid w:val="006B03F2"/>
    <w:rsid w:val="006B0714"/>
    <w:rsid w:val="006B071E"/>
    <w:rsid w:val="006B077C"/>
    <w:rsid w:val="006B0A12"/>
    <w:rsid w:val="006B16FF"/>
    <w:rsid w:val="006B18D1"/>
    <w:rsid w:val="006B1A0C"/>
    <w:rsid w:val="006B1DEF"/>
    <w:rsid w:val="006B1DFB"/>
    <w:rsid w:val="006B23D5"/>
    <w:rsid w:val="006B245E"/>
    <w:rsid w:val="006B2860"/>
    <w:rsid w:val="006B355E"/>
    <w:rsid w:val="006B3645"/>
    <w:rsid w:val="006B3CAE"/>
    <w:rsid w:val="006B5301"/>
    <w:rsid w:val="006B5337"/>
    <w:rsid w:val="006B5389"/>
    <w:rsid w:val="006B57FB"/>
    <w:rsid w:val="006B59E9"/>
    <w:rsid w:val="006B5F23"/>
    <w:rsid w:val="006B631A"/>
    <w:rsid w:val="006B676C"/>
    <w:rsid w:val="006B67E6"/>
    <w:rsid w:val="006B71B7"/>
    <w:rsid w:val="006B7391"/>
    <w:rsid w:val="006C001C"/>
    <w:rsid w:val="006C07FE"/>
    <w:rsid w:val="006C0A16"/>
    <w:rsid w:val="006C11F8"/>
    <w:rsid w:val="006C16E8"/>
    <w:rsid w:val="006C18D9"/>
    <w:rsid w:val="006C27B2"/>
    <w:rsid w:val="006C29A2"/>
    <w:rsid w:val="006C2FF0"/>
    <w:rsid w:val="006C3428"/>
    <w:rsid w:val="006C3447"/>
    <w:rsid w:val="006C3C74"/>
    <w:rsid w:val="006C3E32"/>
    <w:rsid w:val="006C4887"/>
    <w:rsid w:val="006C4F72"/>
    <w:rsid w:val="006C5024"/>
    <w:rsid w:val="006C5046"/>
    <w:rsid w:val="006C5CE3"/>
    <w:rsid w:val="006C6AD6"/>
    <w:rsid w:val="006C6CEF"/>
    <w:rsid w:val="006C7638"/>
    <w:rsid w:val="006C7907"/>
    <w:rsid w:val="006C7E56"/>
    <w:rsid w:val="006D0325"/>
    <w:rsid w:val="006D03A4"/>
    <w:rsid w:val="006D131C"/>
    <w:rsid w:val="006D1EF4"/>
    <w:rsid w:val="006D257B"/>
    <w:rsid w:val="006D2C37"/>
    <w:rsid w:val="006D3588"/>
    <w:rsid w:val="006D35C7"/>
    <w:rsid w:val="006D387D"/>
    <w:rsid w:val="006D395F"/>
    <w:rsid w:val="006D3A42"/>
    <w:rsid w:val="006D3C47"/>
    <w:rsid w:val="006D4993"/>
    <w:rsid w:val="006D49DC"/>
    <w:rsid w:val="006D4A24"/>
    <w:rsid w:val="006D4BC2"/>
    <w:rsid w:val="006D5E72"/>
    <w:rsid w:val="006D615D"/>
    <w:rsid w:val="006D63A4"/>
    <w:rsid w:val="006D66ED"/>
    <w:rsid w:val="006D7260"/>
    <w:rsid w:val="006D790D"/>
    <w:rsid w:val="006D7DE8"/>
    <w:rsid w:val="006E09AD"/>
    <w:rsid w:val="006E0E58"/>
    <w:rsid w:val="006E190B"/>
    <w:rsid w:val="006E2698"/>
    <w:rsid w:val="006E290A"/>
    <w:rsid w:val="006E35E4"/>
    <w:rsid w:val="006E3912"/>
    <w:rsid w:val="006E505E"/>
    <w:rsid w:val="006E5DEA"/>
    <w:rsid w:val="006E6820"/>
    <w:rsid w:val="006E6E8A"/>
    <w:rsid w:val="006F01B2"/>
    <w:rsid w:val="006F2383"/>
    <w:rsid w:val="006F2897"/>
    <w:rsid w:val="006F29CE"/>
    <w:rsid w:val="006F399E"/>
    <w:rsid w:val="006F3F05"/>
    <w:rsid w:val="006F4FD9"/>
    <w:rsid w:val="006F5186"/>
    <w:rsid w:val="006F61D3"/>
    <w:rsid w:val="006F766F"/>
    <w:rsid w:val="006F7966"/>
    <w:rsid w:val="006F7B9C"/>
    <w:rsid w:val="006F7BA0"/>
    <w:rsid w:val="00700A16"/>
    <w:rsid w:val="007016A6"/>
    <w:rsid w:val="0070171C"/>
    <w:rsid w:val="00701C82"/>
    <w:rsid w:val="00701F3C"/>
    <w:rsid w:val="00702592"/>
    <w:rsid w:val="00702E4A"/>
    <w:rsid w:val="007046B9"/>
    <w:rsid w:val="00704C27"/>
    <w:rsid w:val="00704E4B"/>
    <w:rsid w:val="00704E9E"/>
    <w:rsid w:val="00705080"/>
    <w:rsid w:val="0070547C"/>
    <w:rsid w:val="00705817"/>
    <w:rsid w:val="00705FCE"/>
    <w:rsid w:val="0070676F"/>
    <w:rsid w:val="00707345"/>
    <w:rsid w:val="00707522"/>
    <w:rsid w:val="00707D02"/>
    <w:rsid w:val="007113AA"/>
    <w:rsid w:val="00711E14"/>
    <w:rsid w:val="007120D1"/>
    <w:rsid w:val="007125AE"/>
    <w:rsid w:val="00712C4E"/>
    <w:rsid w:val="00712CCB"/>
    <w:rsid w:val="00712E64"/>
    <w:rsid w:val="00712EA3"/>
    <w:rsid w:val="00713127"/>
    <w:rsid w:val="00713715"/>
    <w:rsid w:val="0071375B"/>
    <w:rsid w:val="00713ADD"/>
    <w:rsid w:val="00713DAB"/>
    <w:rsid w:val="007141AA"/>
    <w:rsid w:val="007150CC"/>
    <w:rsid w:val="00716307"/>
    <w:rsid w:val="00716783"/>
    <w:rsid w:val="00717A38"/>
    <w:rsid w:val="00720678"/>
    <w:rsid w:val="007207F9"/>
    <w:rsid w:val="00720D2C"/>
    <w:rsid w:val="00721830"/>
    <w:rsid w:val="00721B16"/>
    <w:rsid w:val="00721F90"/>
    <w:rsid w:val="007228F9"/>
    <w:rsid w:val="00722FB8"/>
    <w:rsid w:val="00723353"/>
    <w:rsid w:val="007234E9"/>
    <w:rsid w:val="00723A59"/>
    <w:rsid w:val="00723F7B"/>
    <w:rsid w:val="00725374"/>
    <w:rsid w:val="00725450"/>
    <w:rsid w:val="00725B07"/>
    <w:rsid w:val="0072619D"/>
    <w:rsid w:val="007261C1"/>
    <w:rsid w:val="00727A2A"/>
    <w:rsid w:val="00727C9C"/>
    <w:rsid w:val="00727D27"/>
    <w:rsid w:val="0073058C"/>
    <w:rsid w:val="007308A1"/>
    <w:rsid w:val="00732821"/>
    <w:rsid w:val="00733BBB"/>
    <w:rsid w:val="00733C72"/>
    <w:rsid w:val="00734136"/>
    <w:rsid w:val="0073446E"/>
    <w:rsid w:val="00734E88"/>
    <w:rsid w:val="00736012"/>
    <w:rsid w:val="00736209"/>
    <w:rsid w:val="007362B8"/>
    <w:rsid w:val="007363B1"/>
    <w:rsid w:val="00736B12"/>
    <w:rsid w:val="00736CB5"/>
    <w:rsid w:val="00736EBA"/>
    <w:rsid w:val="00737808"/>
    <w:rsid w:val="00737941"/>
    <w:rsid w:val="0073796F"/>
    <w:rsid w:val="00737BE6"/>
    <w:rsid w:val="00737D32"/>
    <w:rsid w:val="00737FC6"/>
    <w:rsid w:val="00740E0E"/>
    <w:rsid w:val="00741009"/>
    <w:rsid w:val="00741318"/>
    <w:rsid w:val="00741AD6"/>
    <w:rsid w:val="00741B39"/>
    <w:rsid w:val="00741BE4"/>
    <w:rsid w:val="00741DD2"/>
    <w:rsid w:val="00742F42"/>
    <w:rsid w:val="00743AF7"/>
    <w:rsid w:val="0074543C"/>
    <w:rsid w:val="007454BF"/>
    <w:rsid w:val="00745A5B"/>
    <w:rsid w:val="00745AD8"/>
    <w:rsid w:val="007468BD"/>
    <w:rsid w:val="00746A95"/>
    <w:rsid w:val="0074716E"/>
    <w:rsid w:val="00747309"/>
    <w:rsid w:val="00747A67"/>
    <w:rsid w:val="00747E6D"/>
    <w:rsid w:val="0075193F"/>
    <w:rsid w:val="00751E78"/>
    <w:rsid w:val="00752799"/>
    <w:rsid w:val="00752DAA"/>
    <w:rsid w:val="007537F2"/>
    <w:rsid w:val="007538CA"/>
    <w:rsid w:val="00754048"/>
    <w:rsid w:val="00755B74"/>
    <w:rsid w:val="00756A41"/>
    <w:rsid w:val="007574A6"/>
    <w:rsid w:val="00760034"/>
    <w:rsid w:val="0076036F"/>
    <w:rsid w:val="00760A17"/>
    <w:rsid w:val="00760A53"/>
    <w:rsid w:val="00760AC2"/>
    <w:rsid w:val="00761DF7"/>
    <w:rsid w:val="007625B3"/>
    <w:rsid w:val="00762884"/>
    <w:rsid w:val="00763049"/>
    <w:rsid w:val="007631CC"/>
    <w:rsid w:val="00763214"/>
    <w:rsid w:val="007632BA"/>
    <w:rsid w:val="007636CA"/>
    <w:rsid w:val="007639E1"/>
    <w:rsid w:val="00763E8B"/>
    <w:rsid w:val="007653CC"/>
    <w:rsid w:val="00765B60"/>
    <w:rsid w:val="00766915"/>
    <w:rsid w:val="00766EFB"/>
    <w:rsid w:val="0076702B"/>
    <w:rsid w:val="007671F5"/>
    <w:rsid w:val="0076733E"/>
    <w:rsid w:val="007676CD"/>
    <w:rsid w:val="007677F4"/>
    <w:rsid w:val="0077018E"/>
    <w:rsid w:val="00770324"/>
    <w:rsid w:val="0077088A"/>
    <w:rsid w:val="007715EA"/>
    <w:rsid w:val="007716CA"/>
    <w:rsid w:val="00771CEB"/>
    <w:rsid w:val="00772130"/>
    <w:rsid w:val="00772695"/>
    <w:rsid w:val="0077321E"/>
    <w:rsid w:val="00773C79"/>
    <w:rsid w:val="00773C86"/>
    <w:rsid w:val="0077427F"/>
    <w:rsid w:val="00774CB0"/>
    <w:rsid w:val="00775385"/>
    <w:rsid w:val="007756B1"/>
    <w:rsid w:val="0077576E"/>
    <w:rsid w:val="007766B5"/>
    <w:rsid w:val="00776A4D"/>
    <w:rsid w:val="0077704B"/>
    <w:rsid w:val="007772CC"/>
    <w:rsid w:val="007779B5"/>
    <w:rsid w:val="00780654"/>
    <w:rsid w:val="007806C3"/>
    <w:rsid w:val="007809F1"/>
    <w:rsid w:val="00780D0B"/>
    <w:rsid w:val="0078161D"/>
    <w:rsid w:val="0078238F"/>
    <w:rsid w:val="00782528"/>
    <w:rsid w:val="00782611"/>
    <w:rsid w:val="00782A20"/>
    <w:rsid w:val="00782B59"/>
    <w:rsid w:val="00783247"/>
    <w:rsid w:val="00783C8D"/>
    <w:rsid w:val="00784201"/>
    <w:rsid w:val="007847E2"/>
    <w:rsid w:val="00784D5F"/>
    <w:rsid w:val="00785706"/>
    <w:rsid w:val="00785A75"/>
    <w:rsid w:val="00785C14"/>
    <w:rsid w:val="00785F71"/>
    <w:rsid w:val="00786596"/>
    <w:rsid w:val="00786842"/>
    <w:rsid w:val="007869E8"/>
    <w:rsid w:val="00786E9A"/>
    <w:rsid w:val="00790324"/>
    <w:rsid w:val="007905CD"/>
    <w:rsid w:val="00790649"/>
    <w:rsid w:val="00790EE1"/>
    <w:rsid w:val="007914C8"/>
    <w:rsid w:val="007915DD"/>
    <w:rsid w:val="00792586"/>
    <w:rsid w:val="007925BE"/>
    <w:rsid w:val="00792741"/>
    <w:rsid w:val="00792C63"/>
    <w:rsid w:val="00792CD6"/>
    <w:rsid w:val="00792CE5"/>
    <w:rsid w:val="00792E1F"/>
    <w:rsid w:val="007936BF"/>
    <w:rsid w:val="00793F5A"/>
    <w:rsid w:val="007941F8"/>
    <w:rsid w:val="00794343"/>
    <w:rsid w:val="007947D7"/>
    <w:rsid w:val="00794CFD"/>
    <w:rsid w:val="00794FE5"/>
    <w:rsid w:val="007958A1"/>
    <w:rsid w:val="007959E4"/>
    <w:rsid w:val="00795C12"/>
    <w:rsid w:val="00795FDA"/>
    <w:rsid w:val="007966E2"/>
    <w:rsid w:val="0079712C"/>
    <w:rsid w:val="0079727C"/>
    <w:rsid w:val="007A0D73"/>
    <w:rsid w:val="007A145A"/>
    <w:rsid w:val="007A1544"/>
    <w:rsid w:val="007A18C1"/>
    <w:rsid w:val="007A1B92"/>
    <w:rsid w:val="007A28DF"/>
    <w:rsid w:val="007A298E"/>
    <w:rsid w:val="007A2A2F"/>
    <w:rsid w:val="007A31E8"/>
    <w:rsid w:val="007A326D"/>
    <w:rsid w:val="007A40BF"/>
    <w:rsid w:val="007A410F"/>
    <w:rsid w:val="007A46B9"/>
    <w:rsid w:val="007A52E8"/>
    <w:rsid w:val="007A555B"/>
    <w:rsid w:val="007A5810"/>
    <w:rsid w:val="007A5A34"/>
    <w:rsid w:val="007A6842"/>
    <w:rsid w:val="007A700E"/>
    <w:rsid w:val="007B0D79"/>
    <w:rsid w:val="007B0DE0"/>
    <w:rsid w:val="007B13B5"/>
    <w:rsid w:val="007B16B2"/>
    <w:rsid w:val="007B1A79"/>
    <w:rsid w:val="007B2731"/>
    <w:rsid w:val="007B2AE2"/>
    <w:rsid w:val="007B2B1B"/>
    <w:rsid w:val="007B3465"/>
    <w:rsid w:val="007B37EF"/>
    <w:rsid w:val="007B3A27"/>
    <w:rsid w:val="007B436F"/>
    <w:rsid w:val="007B5522"/>
    <w:rsid w:val="007B6585"/>
    <w:rsid w:val="007B6BFA"/>
    <w:rsid w:val="007B6C5F"/>
    <w:rsid w:val="007B6D7B"/>
    <w:rsid w:val="007C0C47"/>
    <w:rsid w:val="007C0FAF"/>
    <w:rsid w:val="007C1EA7"/>
    <w:rsid w:val="007C1FE8"/>
    <w:rsid w:val="007C216D"/>
    <w:rsid w:val="007C2259"/>
    <w:rsid w:val="007C260E"/>
    <w:rsid w:val="007C4381"/>
    <w:rsid w:val="007C4809"/>
    <w:rsid w:val="007C4973"/>
    <w:rsid w:val="007C5274"/>
    <w:rsid w:val="007C5B51"/>
    <w:rsid w:val="007C5E95"/>
    <w:rsid w:val="007C606B"/>
    <w:rsid w:val="007C61AE"/>
    <w:rsid w:val="007C6E5D"/>
    <w:rsid w:val="007C7144"/>
    <w:rsid w:val="007C7B7A"/>
    <w:rsid w:val="007C7BDF"/>
    <w:rsid w:val="007D03D2"/>
    <w:rsid w:val="007D0683"/>
    <w:rsid w:val="007D26A5"/>
    <w:rsid w:val="007D2784"/>
    <w:rsid w:val="007D3270"/>
    <w:rsid w:val="007D32F7"/>
    <w:rsid w:val="007D3416"/>
    <w:rsid w:val="007D389D"/>
    <w:rsid w:val="007D3B40"/>
    <w:rsid w:val="007D4055"/>
    <w:rsid w:val="007D4669"/>
    <w:rsid w:val="007D4E6B"/>
    <w:rsid w:val="007D58CA"/>
    <w:rsid w:val="007D5F7F"/>
    <w:rsid w:val="007D6748"/>
    <w:rsid w:val="007D6E02"/>
    <w:rsid w:val="007E015A"/>
    <w:rsid w:val="007E0323"/>
    <w:rsid w:val="007E0797"/>
    <w:rsid w:val="007E1281"/>
    <w:rsid w:val="007E2CDA"/>
    <w:rsid w:val="007E317C"/>
    <w:rsid w:val="007E356A"/>
    <w:rsid w:val="007E448C"/>
    <w:rsid w:val="007E45E8"/>
    <w:rsid w:val="007E483C"/>
    <w:rsid w:val="007E496C"/>
    <w:rsid w:val="007E4FE7"/>
    <w:rsid w:val="007E5198"/>
    <w:rsid w:val="007E53A2"/>
    <w:rsid w:val="007E586D"/>
    <w:rsid w:val="007E5F18"/>
    <w:rsid w:val="007E6D8B"/>
    <w:rsid w:val="007E7A9C"/>
    <w:rsid w:val="007E7ADC"/>
    <w:rsid w:val="007F07B8"/>
    <w:rsid w:val="007F0835"/>
    <w:rsid w:val="007F0C98"/>
    <w:rsid w:val="007F1165"/>
    <w:rsid w:val="007F150B"/>
    <w:rsid w:val="007F1C01"/>
    <w:rsid w:val="007F2156"/>
    <w:rsid w:val="007F345D"/>
    <w:rsid w:val="007F3B9C"/>
    <w:rsid w:val="007F414A"/>
    <w:rsid w:val="007F46DA"/>
    <w:rsid w:val="007F4841"/>
    <w:rsid w:val="007F4CDD"/>
    <w:rsid w:val="007F4DA8"/>
    <w:rsid w:val="007F5495"/>
    <w:rsid w:val="007F5937"/>
    <w:rsid w:val="007F6AD8"/>
    <w:rsid w:val="007F6AF4"/>
    <w:rsid w:val="007F72E8"/>
    <w:rsid w:val="007F7F49"/>
    <w:rsid w:val="00800514"/>
    <w:rsid w:val="0080072B"/>
    <w:rsid w:val="008008CD"/>
    <w:rsid w:val="00800A81"/>
    <w:rsid w:val="0080240B"/>
    <w:rsid w:val="0080245D"/>
    <w:rsid w:val="00803364"/>
    <w:rsid w:val="00803A0D"/>
    <w:rsid w:val="00804056"/>
    <w:rsid w:val="008041E5"/>
    <w:rsid w:val="008049AA"/>
    <w:rsid w:val="00804D6F"/>
    <w:rsid w:val="00805699"/>
    <w:rsid w:val="008056CF"/>
    <w:rsid w:val="0080691D"/>
    <w:rsid w:val="00806CBC"/>
    <w:rsid w:val="00806D80"/>
    <w:rsid w:val="00807B6C"/>
    <w:rsid w:val="008102AA"/>
    <w:rsid w:val="0081040C"/>
    <w:rsid w:val="0081055F"/>
    <w:rsid w:val="0081056F"/>
    <w:rsid w:val="008107D8"/>
    <w:rsid w:val="00810AD2"/>
    <w:rsid w:val="008112C4"/>
    <w:rsid w:val="00811428"/>
    <w:rsid w:val="0081155C"/>
    <w:rsid w:val="00812AFE"/>
    <w:rsid w:val="0081398A"/>
    <w:rsid w:val="00814023"/>
    <w:rsid w:val="0081435C"/>
    <w:rsid w:val="0081622F"/>
    <w:rsid w:val="00816392"/>
    <w:rsid w:val="00817579"/>
    <w:rsid w:val="008200CC"/>
    <w:rsid w:val="0082030B"/>
    <w:rsid w:val="00820BF5"/>
    <w:rsid w:val="00820C4A"/>
    <w:rsid w:val="00820E6B"/>
    <w:rsid w:val="00821938"/>
    <w:rsid w:val="0082263D"/>
    <w:rsid w:val="00822740"/>
    <w:rsid w:val="00823008"/>
    <w:rsid w:val="00823044"/>
    <w:rsid w:val="00823573"/>
    <w:rsid w:val="00823608"/>
    <w:rsid w:val="008236E3"/>
    <w:rsid w:val="00823F1F"/>
    <w:rsid w:val="00824011"/>
    <w:rsid w:val="00825AFD"/>
    <w:rsid w:val="008261EB"/>
    <w:rsid w:val="0082638F"/>
    <w:rsid w:val="00826804"/>
    <w:rsid w:val="00826EBB"/>
    <w:rsid w:val="00827396"/>
    <w:rsid w:val="0083005A"/>
    <w:rsid w:val="008300DE"/>
    <w:rsid w:val="008304FA"/>
    <w:rsid w:val="008305FD"/>
    <w:rsid w:val="00830986"/>
    <w:rsid w:val="008309AB"/>
    <w:rsid w:val="008309B6"/>
    <w:rsid w:val="00830B7A"/>
    <w:rsid w:val="00830E94"/>
    <w:rsid w:val="00830F8C"/>
    <w:rsid w:val="00831888"/>
    <w:rsid w:val="00831909"/>
    <w:rsid w:val="00831CDE"/>
    <w:rsid w:val="00831F64"/>
    <w:rsid w:val="00832114"/>
    <w:rsid w:val="00832648"/>
    <w:rsid w:val="00832CA2"/>
    <w:rsid w:val="00832D09"/>
    <w:rsid w:val="008334F9"/>
    <w:rsid w:val="00834029"/>
    <w:rsid w:val="0083466F"/>
    <w:rsid w:val="008348D9"/>
    <w:rsid w:val="0083495F"/>
    <w:rsid w:val="00834ACA"/>
    <w:rsid w:val="00834F95"/>
    <w:rsid w:val="00835020"/>
    <w:rsid w:val="00835295"/>
    <w:rsid w:val="0083595C"/>
    <w:rsid w:val="00836003"/>
    <w:rsid w:val="008360D2"/>
    <w:rsid w:val="00836348"/>
    <w:rsid w:val="00836653"/>
    <w:rsid w:val="0083711C"/>
    <w:rsid w:val="008404D0"/>
    <w:rsid w:val="00840775"/>
    <w:rsid w:val="0084159E"/>
    <w:rsid w:val="008418B5"/>
    <w:rsid w:val="008422AD"/>
    <w:rsid w:val="00842569"/>
    <w:rsid w:val="008429F8"/>
    <w:rsid w:val="00842B35"/>
    <w:rsid w:val="00842B3D"/>
    <w:rsid w:val="00842FD7"/>
    <w:rsid w:val="00843CD5"/>
    <w:rsid w:val="008440D9"/>
    <w:rsid w:val="00844659"/>
    <w:rsid w:val="00844A65"/>
    <w:rsid w:val="00844D5D"/>
    <w:rsid w:val="0084507C"/>
    <w:rsid w:val="00845281"/>
    <w:rsid w:val="008455FB"/>
    <w:rsid w:val="00845A12"/>
    <w:rsid w:val="00845E09"/>
    <w:rsid w:val="008464F0"/>
    <w:rsid w:val="00847C56"/>
    <w:rsid w:val="00847E8B"/>
    <w:rsid w:val="00850341"/>
    <w:rsid w:val="008506AE"/>
    <w:rsid w:val="008513FE"/>
    <w:rsid w:val="008515D6"/>
    <w:rsid w:val="00851E96"/>
    <w:rsid w:val="008522DC"/>
    <w:rsid w:val="008528DF"/>
    <w:rsid w:val="00852C87"/>
    <w:rsid w:val="00852E6F"/>
    <w:rsid w:val="0085317A"/>
    <w:rsid w:val="00853D8A"/>
    <w:rsid w:val="00854549"/>
    <w:rsid w:val="00854D4C"/>
    <w:rsid w:val="008550A0"/>
    <w:rsid w:val="008555FC"/>
    <w:rsid w:val="00855A46"/>
    <w:rsid w:val="00855F3C"/>
    <w:rsid w:val="008560D1"/>
    <w:rsid w:val="00856AC4"/>
    <w:rsid w:val="008578A5"/>
    <w:rsid w:val="00857926"/>
    <w:rsid w:val="00857B30"/>
    <w:rsid w:val="00857B72"/>
    <w:rsid w:val="00860034"/>
    <w:rsid w:val="00860B29"/>
    <w:rsid w:val="00860E6D"/>
    <w:rsid w:val="00860E8A"/>
    <w:rsid w:val="00860F9F"/>
    <w:rsid w:val="0086112C"/>
    <w:rsid w:val="0086202C"/>
    <w:rsid w:val="00862387"/>
    <w:rsid w:val="00863346"/>
    <w:rsid w:val="008637A8"/>
    <w:rsid w:val="00863D02"/>
    <w:rsid w:val="008647D6"/>
    <w:rsid w:val="00864DE8"/>
    <w:rsid w:val="00864EE3"/>
    <w:rsid w:val="0086508C"/>
    <w:rsid w:val="00865367"/>
    <w:rsid w:val="0086563B"/>
    <w:rsid w:val="0086606A"/>
    <w:rsid w:val="00866F58"/>
    <w:rsid w:val="00866FFC"/>
    <w:rsid w:val="0086713E"/>
    <w:rsid w:val="008671AA"/>
    <w:rsid w:val="00867363"/>
    <w:rsid w:val="00870318"/>
    <w:rsid w:val="008706A7"/>
    <w:rsid w:val="008707D6"/>
    <w:rsid w:val="008715ED"/>
    <w:rsid w:val="0087236A"/>
    <w:rsid w:val="008734EC"/>
    <w:rsid w:val="00873DC8"/>
    <w:rsid w:val="0087565D"/>
    <w:rsid w:val="00875823"/>
    <w:rsid w:val="0087589C"/>
    <w:rsid w:val="00875D3E"/>
    <w:rsid w:val="00875DBB"/>
    <w:rsid w:val="00876BFA"/>
    <w:rsid w:val="00877730"/>
    <w:rsid w:val="00877AD3"/>
    <w:rsid w:val="00880381"/>
    <w:rsid w:val="00880488"/>
    <w:rsid w:val="008806A6"/>
    <w:rsid w:val="008810D1"/>
    <w:rsid w:val="00881203"/>
    <w:rsid w:val="00881285"/>
    <w:rsid w:val="008834D1"/>
    <w:rsid w:val="008837B1"/>
    <w:rsid w:val="008843AC"/>
    <w:rsid w:val="00884770"/>
    <w:rsid w:val="00884F57"/>
    <w:rsid w:val="0088576F"/>
    <w:rsid w:val="00885BCF"/>
    <w:rsid w:val="00885C4D"/>
    <w:rsid w:val="008864DC"/>
    <w:rsid w:val="00886869"/>
    <w:rsid w:val="00886936"/>
    <w:rsid w:val="008876B6"/>
    <w:rsid w:val="00890625"/>
    <w:rsid w:val="0089081B"/>
    <w:rsid w:val="00890C05"/>
    <w:rsid w:val="008920EE"/>
    <w:rsid w:val="00892131"/>
    <w:rsid w:val="00892A22"/>
    <w:rsid w:val="008938E7"/>
    <w:rsid w:val="0089455B"/>
    <w:rsid w:val="00894777"/>
    <w:rsid w:val="008949EC"/>
    <w:rsid w:val="00894B6A"/>
    <w:rsid w:val="00894D89"/>
    <w:rsid w:val="0089681F"/>
    <w:rsid w:val="008977A1"/>
    <w:rsid w:val="0089798A"/>
    <w:rsid w:val="008A01E1"/>
    <w:rsid w:val="008A07A0"/>
    <w:rsid w:val="008A0CE7"/>
    <w:rsid w:val="008A0FD1"/>
    <w:rsid w:val="008A1C5E"/>
    <w:rsid w:val="008A1E55"/>
    <w:rsid w:val="008A2BAB"/>
    <w:rsid w:val="008A2F6A"/>
    <w:rsid w:val="008A35F9"/>
    <w:rsid w:val="008A4475"/>
    <w:rsid w:val="008A459C"/>
    <w:rsid w:val="008A5CF3"/>
    <w:rsid w:val="008A6651"/>
    <w:rsid w:val="008A665A"/>
    <w:rsid w:val="008A74E3"/>
    <w:rsid w:val="008A7893"/>
    <w:rsid w:val="008A79F5"/>
    <w:rsid w:val="008B0228"/>
    <w:rsid w:val="008B0614"/>
    <w:rsid w:val="008B1306"/>
    <w:rsid w:val="008B2204"/>
    <w:rsid w:val="008B35DE"/>
    <w:rsid w:val="008B372C"/>
    <w:rsid w:val="008B3CA8"/>
    <w:rsid w:val="008B3DA3"/>
    <w:rsid w:val="008B440D"/>
    <w:rsid w:val="008B4D59"/>
    <w:rsid w:val="008B4F31"/>
    <w:rsid w:val="008B536D"/>
    <w:rsid w:val="008B57D1"/>
    <w:rsid w:val="008B5801"/>
    <w:rsid w:val="008B6CF6"/>
    <w:rsid w:val="008B7219"/>
    <w:rsid w:val="008B75CF"/>
    <w:rsid w:val="008B7608"/>
    <w:rsid w:val="008B768D"/>
    <w:rsid w:val="008B795D"/>
    <w:rsid w:val="008C0CE3"/>
    <w:rsid w:val="008C0E76"/>
    <w:rsid w:val="008C11F2"/>
    <w:rsid w:val="008C1D47"/>
    <w:rsid w:val="008C1F56"/>
    <w:rsid w:val="008C2B82"/>
    <w:rsid w:val="008C31D3"/>
    <w:rsid w:val="008C35BD"/>
    <w:rsid w:val="008C3D6B"/>
    <w:rsid w:val="008C4F7C"/>
    <w:rsid w:val="008C566A"/>
    <w:rsid w:val="008C58E1"/>
    <w:rsid w:val="008C5AFC"/>
    <w:rsid w:val="008C63C4"/>
    <w:rsid w:val="008C6703"/>
    <w:rsid w:val="008C6BD9"/>
    <w:rsid w:val="008C767D"/>
    <w:rsid w:val="008C7696"/>
    <w:rsid w:val="008C7A71"/>
    <w:rsid w:val="008D0152"/>
    <w:rsid w:val="008D0794"/>
    <w:rsid w:val="008D0F72"/>
    <w:rsid w:val="008D10A5"/>
    <w:rsid w:val="008D2631"/>
    <w:rsid w:val="008D2742"/>
    <w:rsid w:val="008D2EA8"/>
    <w:rsid w:val="008D3F5E"/>
    <w:rsid w:val="008D4038"/>
    <w:rsid w:val="008D4B63"/>
    <w:rsid w:val="008D5EA7"/>
    <w:rsid w:val="008D5FDE"/>
    <w:rsid w:val="008D6748"/>
    <w:rsid w:val="008D6885"/>
    <w:rsid w:val="008D72CD"/>
    <w:rsid w:val="008D7D4B"/>
    <w:rsid w:val="008D7ECE"/>
    <w:rsid w:val="008E0588"/>
    <w:rsid w:val="008E07E3"/>
    <w:rsid w:val="008E0FDB"/>
    <w:rsid w:val="008E1397"/>
    <w:rsid w:val="008E14BC"/>
    <w:rsid w:val="008E18A2"/>
    <w:rsid w:val="008E1D1B"/>
    <w:rsid w:val="008E2B57"/>
    <w:rsid w:val="008E2FF7"/>
    <w:rsid w:val="008E345D"/>
    <w:rsid w:val="008E3B64"/>
    <w:rsid w:val="008E44DD"/>
    <w:rsid w:val="008E49AF"/>
    <w:rsid w:val="008E4B44"/>
    <w:rsid w:val="008E4B67"/>
    <w:rsid w:val="008E526D"/>
    <w:rsid w:val="008E52C0"/>
    <w:rsid w:val="008E5374"/>
    <w:rsid w:val="008E56B8"/>
    <w:rsid w:val="008E686A"/>
    <w:rsid w:val="008E7041"/>
    <w:rsid w:val="008E7104"/>
    <w:rsid w:val="008E7C51"/>
    <w:rsid w:val="008F0B9A"/>
    <w:rsid w:val="008F0E49"/>
    <w:rsid w:val="008F0E63"/>
    <w:rsid w:val="008F138A"/>
    <w:rsid w:val="008F149D"/>
    <w:rsid w:val="008F1BB5"/>
    <w:rsid w:val="008F1D16"/>
    <w:rsid w:val="008F1D6C"/>
    <w:rsid w:val="008F3315"/>
    <w:rsid w:val="008F37AE"/>
    <w:rsid w:val="008F39CC"/>
    <w:rsid w:val="008F3ADE"/>
    <w:rsid w:val="008F4175"/>
    <w:rsid w:val="008F5B87"/>
    <w:rsid w:val="008F5F54"/>
    <w:rsid w:val="008F6B19"/>
    <w:rsid w:val="008F730E"/>
    <w:rsid w:val="008F7376"/>
    <w:rsid w:val="008F783A"/>
    <w:rsid w:val="008F78E2"/>
    <w:rsid w:val="009004CB"/>
    <w:rsid w:val="00901D31"/>
    <w:rsid w:val="00901E69"/>
    <w:rsid w:val="009024F1"/>
    <w:rsid w:val="009028EF"/>
    <w:rsid w:val="00902A36"/>
    <w:rsid w:val="00902BEB"/>
    <w:rsid w:val="00902DA7"/>
    <w:rsid w:val="00903F03"/>
    <w:rsid w:val="009046F7"/>
    <w:rsid w:val="00904C99"/>
    <w:rsid w:val="009053A1"/>
    <w:rsid w:val="0090555F"/>
    <w:rsid w:val="00905ECC"/>
    <w:rsid w:val="00906FB3"/>
    <w:rsid w:val="00907660"/>
    <w:rsid w:val="00907B20"/>
    <w:rsid w:val="009103BC"/>
    <w:rsid w:val="00912727"/>
    <w:rsid w:val="0091310B"/>
    <w:rsid w:val="0091369D"/>
    <w:rsid w:val="00913748"/>
    <w:rsid w:val="00914083"/>
    <w:rsid w:val="0091410A"/>
    <w:rsid w:val="009141C7"/>
    <w:rsid w:val="00914471"/>
    <w:rsid w:val="00914CB4"/>
    <w:rsid w:val="00915A2B"/>
    <w:rsid w:val="00915DF4"/>
    <w:rsid w:val="009160D5"/>
    <w:rsid w:val="00916297"/>
    <w:rsid w:val="00916AED"/>
    <w:rsid w:val="009171B7"/>
    <w:rsid w:val="0091794A"/>
    <w:rsid w:val="00917AB9"/>
    <w:rsid w:val="00917E0D"/>
    <w:rsid w:val="0092021F"/>
    <w:rsid w:val="0092071E"/>
    <w:rsid w:val="00920E0A"/>
    <w:rsid w:val="009214C5"/>
    <w:rsid w:val="009214F7"/>
    <w:rsid w:val="009215D4"/>
    <w:rsid w:val="00922141"/>
    <w:rsid w:val="00923488"/>
    <w:rsid w:val="00924032"/>
    <w:rsid w:val="00924F73"/>
    <w:rsid w:val="00925037"/>
    <w:rsid w:val="009254E7"/>
    <w:rsid w:val="009255A6"/>
    <w:rsid w:val="009258F0"/>
    <w:rsid w:val="00925D46"/>
    <w:rsid w:val="0092646E"/>
    <w:rsid w:val="00926D3C"/>
    <w:rsid w:val="0092771D"/>
    <w:rsid w:val="009277E1"/>
    <w:rsid w:val="00927E77"/>
    <w:rsid w:val="00931D5C"/>
    <w:rsid w:val="00932232"/>
    <w:rsid w:val="00932F79"/>
    <w:rsid w:val="00933F08"/>
    <w:rsid w:val="00934982"/>
    <w:rsid w:val="00935695"/>
    <w:rsid w:val="00935B11"/>
    <w:rsid w:val="00935B26"/>
    <w:rsid w:val="00935E29"/>
    <w:rsid w:val="0093622B"/>
    <w:rsid w:val="00936516"/>
    <w:rsid w:val="0093730E"/>
    <w:rsid w:val="00937410"/>
    <w:rsid w:val="00937919"/>
    <w:rsid w:val="00940728"/>
    <w:rsid w:val="00940840"/>
    <w:rsid w:val="00942074"/>
    <w:rsid w:val="0094247B"/>
    <w:rsid w:val="00942B40"/>
    <w:rsid w:val="00943A67"/>
    <w:rsid w:val="00943C4C"/>
    <w:rsid w:val="009440A4"/>
    <w:rsid w:val="0094571D"/>
    <w:rsid w:val="00945BD5"/>
    <w:rsid w:val="009461F9"/>
    <w:rsid w:val="0094637A"/>
    <w:rsid w:val="00946E8E"/>
    <w:rsid w:val="00947387"/>
    <w:rsid w:val="00947D05"/>
    <w:rsid w:val="00950756"/>
    <w:rsid w:val="00950ABA"/>
    <w:rsid w:val="009517F3"/>
    <w:rsid w:val="00951B0E"/>
    <w:rsid w:val="0095233E"/>
    <w:rsid w:val="0095291F"/>
    <w:rsid w:val="00952979"/>
    <w:rsid w:val="00952E5D"/>
    <w:rsid w:val="00953255"/>
    <w:rsid w:val="009532EB"/>
    <w:rsid w:val="0095364D"/>
    <w:rsid w:val="00953821"/>
    <w:rsid w:val="0095383E"/>
    <w:rsid w:val="00953AA3"/>
    <w:rsid w:val="00954044"/>
    <w:rsid w:val="00954C26"/>
    <w:rsid w:val="009552ED"/>
    <w:rsid w:val="00955482"/>
    <w:rsid w:val="00956042"/>
    <w:rsid w:val="00956055"/>
    <w:rsid w:val="00956254"/>
    <w:rsid w:val="009566C7"/>
    <w:rsid w:val="00956C8C"/>
    <w:rsid w:val="00956DB7"/>
    <w:rsid w:val="00956E42"/>
    <w:rsid w:val="009602B1"/>
    <w:rsid w:val="009611A3"/>
    <w:rsid w:val="009619A9"/>
    <w:rsid w:val="00961A8B"/>
    <w:rsid w:val="00961F89"/>
    <w:rsid w:val="00962C11"/>
    <w:rsid w:val="00962CF5"/>
    <w:rsid w:val="00964207"/>
    <w:rsid w:val="00964599"/>
    <w:rsid w:val="009647A7"/>
    <w:rsid w:val="00964C0A"/>
    <w:rsid w:val="009654D2"/>
    <w:rsid w:val="00965512"/>
    <w:rsid w:val="00965D7A"/>
    <w:rsid w:val="0096685D"/>
    <w:rsid w:val="00966A18"/>
    <w:rsid w:val="00966D6A"/>
    <w:rsid w:val="00966FE1"/>
    <w:rsid w:val="009677DA"/>
    <w:rsid w:val="00967ACC"/>
    <w:rsid w:val="00967C0C"/>
    <w:rsid w:val="00970D2D"/>
    <w:rsid w:val="00970DAE"/>
    <w:rsid w:val="009712E5"/>
    <w:rsid w:val="00971EC8"/>
    <w:rsid w:val="00971F59"/>
    <w:rsid w:val="009724E6"/>
    <w:rsid w:val="009724EE"/>
    <w:rsid w:val="00972BD5"/>
    <w:rsid w:val="00973516"/>
    <w:rsid w:val="0097384F"/>
    <w:rsid w:val="00974924"/>
    <w:rsid w:val="00974A84"/>
    <w:rsid w:val="00974FEE"/>
    <w:rsid w:val="009755EC"/>
    <w:rsid w:val="00976648"/>
    <w:rsid w:val="00976B13"/>
    <w:rsid w:val="00976B4E"/>
    <w:rsid w:val="00976F6D"/>
    <w:rsid w:val="009772BC"/>
    <w:rsid w:val="009774F4"/>
    <w:rsid w:val="0098084D"/>
    <w:rsid w:val="00980A91"/>
    <w:rsid w:val="00980AB2"/>
    <w:rsid w:val="00980B9F"/>
    <w:rsid w:val="00980C55"/>
    <w:rsid w:val="00980CF0"/>
    <w:rsid w:val="00980E42"/>
    <w:rsid w:val="00980EA6"/>
    <w:rsid w:val="00981EF9"/>
    <w:rsid w:val="00982040"/>
    <w:rsid w:val="00982810"/>
    <w:rsid w:val="00982980"/>
    <w:rsid w:val="009833F6"/>
    <w:rsid w:val="00983A3A"/>
    <w:rsid w:val="00983D7D"/>
    <w:rsid w:val="00983DAB"/>
    <w:rsid w:val="00983F7A"/>
    <w:rsid w:val="00984100"/>
    <w:rsid w:val="00984D12"/>
    <w:rsid w:val="00984F75"/>
    <w:rsid w:val="00985120"/>
    <w:rsid w:val="00985394"/>
    <w:rsid w:val="009855D4"/>
    <w:rsid w:val="009857E9"/>
    <w:rsid w:val="00985883"/>
    <w:rsid w:val="0098594D"/>
    <w:rsid w:val="00986028"/>
    <w:rsid w:val="0098625E"/>
    <w:rsid w:val="0098626B"/>
    <w:rsid w:val="00987515"/>
    <w:rsid w:val="00987854"/>
    <w:rsid w:val="00990112"/>
    <w:rsid w:val="00990707"/>
    <w:rsid w:val="009907FE"/>
    <w:rsid w:val="00990DFD"/>
    <w:rsid w:val="009914A1"/>
    <w:rsid w:val="009919A7"/>
    <w:rsid w:val="00991DE2"/>
    <w:rsid w:val="00991F17"/>
    <w:rsid w:val="00993D6D"/>
    <w:rsid w:val="00993DCB"/>
    <w:rsid w:val="009943DD"/>
    <w:rsid w:val="00994A27"/>
    <w:rsid w:val="009951B2"/>
    <w:rsid w:val="009954CD"/>
    <w:rsid w:val="00995768"/>
    <w:rsid w:val="00995F7B"/>
    <w:rsid w:val="00996612"/>
    <w:rsid w:val="0099799E"/>
    <w:rsid w:val="009A012C"/>
    <w:rsid w:val="009A11C1"/>
    <w:rsid w:val="009A18EC"/>
    <w:rsid w:val="009A1A66"/>
    <w:rsid w:val="009A1B0C"/>
    <w:rsid w:val="009A1D11"/>
    <w:rsid w:val="009A1E04"/>
    <w:rsid w:val="009A24CF"/>
    <w:rsid w:val="009A272C"/>
    <w:rsid w:val="009A28AF"/>
    <w:rsid w:val="009A299D"/>
    <w:rsid w:val="009A2B0B"/>
    <w:rsid w:val="009A2EB1"/>
    <w:rsid w:val="009A36B5"/>
    <w:rsid w:val="009A36C6"/>
    <w:rsid w:val="009A39EB"/>
    <w:rsid w:val="009A540B"/>
    <w:rsid w:val="009A6577"/>
    <w:rsid w:val="009A7893"/>
    <w:rsid w:val="009A7AF4"/>
    <w:rsid w:val="009B04E9"/>
    <w:rsid w:val="009B0563"/>
    <w:rsid w:val="009B075B"/>
    <w:rsid w:val="009B10D7"/>
    <w:rsid w:val="009B14B2"/>
    <w:rsid w:val="009B1825"/>
    <w:rsid w:val="009B1891"/>
    <w:rsid w:val="009B19A5"/>
    <w:rsid w:val="009B228C"/>
    <w:rsid w:val="009B2589"/>
    <w:rsid w:val="009B25DD"/>
    <w:rsid w:val="009B2A09"/>
    <w:rsid w:val="009B3278"/>
    <w:rsid w:val="009B3406"/>
    <w:rsid w:val="009B3B7B"/>
    <w:rsid w:val="009B4621"/>
    <w:rsid w:val="009B50A5"/>
    <w:rsid w:val="009B5840"/>
    <w:rsid w:val="009B5C6B"/>
    <w:rsid w:val="009B5E86"/>
    <w:rsid w:val="009B609B"/>
    <w:rsid w:val="009B614F"/>
    <w:rsid w:val="009B6413"/>
    <w:rsid w:val="009B645F"/>
    <w:rsid w:val="009B67B3"/>
    <w:rsid w:val="009B6E22"/>
    <w:rsid w:val="009B6EA3"/>
    <w:rsid w:val="009B7882"/>
    <w:rsid w:val="009B7892"/>
    <w:rsid w:val="009B7B79"/>
    <w:rsid w:val="009C0AC1"/>
    <w:rsid w:val="009C0AF9"/>
    <w:rsid w:val="009C0E29"/>
    <w:rsid w:val="009C0E61"/>
    <w:rsid w:val="009C1039"/>
    <w:rsid w:val="009C1321"/>
    <w:rsid w:val="009C1A01"/>
    <w:rsid w:val="009C1B6E"/>
    <w:rsid w:val="009C2032"/>
    <w:rsid w:val="009C2C64"/>
    <w:rsid w:val="009C2D31"/>
    <w:rsid w:val="009C3293"/>
    <w:rsid w:val="009C36B0"/>
    <w:rsid w:val="009C4327"/>
    <w:rsid w:val="009C486C"/>
    <w:rsid w:val="009C4D38"/>
    <w:rsid w:val="009C507D"/>
    <w:rsid w:val="009C54ED"/>
    <w:rsid w:val="009C6606"/>
    <w:rsid w:val="009C698E"/>
    <w:rsid w:val="009C7112"/>
    <w:rsid w:val="009C7456"/>
    <w:rsid w:val="009C748D"/>
    <w:rsid w:val="009C7EFA"/>
    <w:rsid w:val="009D0132"/>
    <w:rsid w:val="009D028D"/>
    <w:rsid w:val="009D02E5"/>
    <w:rsid w:val="009D11E1"/>
    <w:rsid w:val="009D1B7E"/>
    <w:rsid w:val="009D1EE9"/>
    <w:rsid w:val="009D20EC"/>
    <w:rsid w:val="009D242E"/>
    <w:rsid w:val="009D2513"/>
    <w:rsid w:val="009D2BD2"/>
    <w:rsid w:val="009D2C8B"/>
    <w:rsid w:val="009D2EE3"/>
    <w:rsid w:val="009D3495"/>
    <w:rsid w:val="009D392B"/>
    <w:rsid w:val="009D3AE8"/>
    <w:rsid w:val="009D44C8"/>
    <w:rsid w:val="009D47B3"/>
    <w:rsid w:val="009D49C8"/>
    <w:rsid w:val="009D4B2A"/>
    <w:rsid w:val="009D4B35"/>
    <w:rsid w:val="009D4BE3"/>
    <w:rsid w:val="009D5A20"/>
    <w:rsid w:val="009D6451"/>
    <w:rsid w:val="009D673B"/>
    <w:rsid w:val="009D6806"/>
    <w:rsid w:val="009D7611"/>
    <w:rsid w:val="009D7B47"/>
    <w:rsid w:val="009E099E"/>
    <w:rsid w:val="009E1741"/>
    <w:rsid w:val="009E18AA"/>
    <w:rsid w:val="009E2189"/>
    <w:rsid w:val="009E2884"/>
    <w:rsid w:val="009E2E10"/>
    <w:rsid w:val="009E349D"/>
    <w:rsid w:val="009E3A41"/>
    <w:rsid w:val="009E4051"/>
    <w:rsid w:val="009E4B22"/>
    <w:rsid w:val="009E4B3E"/>
    <w:rsid w:val="009E507E"/>
    <w:rsid w:val="009E5C42"/>
    <w:rsid w:val="009E5F71"/>
    <w:rsid w:val="009E6D18"/>
    <w:rsid w:val="009E7B1E"/>
    <w:rsid w:val="009F05D9"/>
    <w:rsid w:val="009F21D0"/>
    <w:rsid w:val="009F25CD"/>
    <w:rsid w:val="009F2705"/>
    <w:rsid w:val="009F2F17"/>
    <w:rsid w:val="009F31B2"/>
    <w:rsid w:val="009F3833"/>
    <w:rsid w:val="009F3876"/>
    <w:rsid w:val="009F42DE"/>
    <w:rsid w:val="009F4E10"/>
    <w:rsid w:val="009F4E65"/>
    <w:rsid w:val="009F5431"/>
    <w:rsid w:val="009F5A81"/>
    <w:rsid w:val="009F5E87"/>
    <w:rsid w:val="009F5EDF"/>
    <w:rsid w:val="009F6631"/>
    <w:rsid w:val="009F687C"/>
    <w:rsid w:val="009F6AF2"/>
    <w:rsid w:val="009F714D"/>
    <w:rsid w:val="009F7183"/>
    <w:rsid w:val="009F748E"/>
    <w:rsid w:val="009F74B3"/>
    <w:rsid w:val="009F7696"/>
    <w:rsid w:val="009F7807"/>
    <w:rsid w:val="00A004CD"/>
    <w:rsid w:val="00A0131F"/>
    <w:rsid w:val="00A015FC"/>
    <w:rsid w:val="00A01A1F"/>
    <w:rsid w:val="00A01D86"/>
    <w:rsid w:val="00A01DFF"/>
    <w:rsid w:val="00A01EFB"/>
    <w:rsid w:val="00A02696"/>
    <w:rsid w:val="00A026DE"/>
    <w:rsid w:val="00A02820"/>
    <w:rsid w:val="00A028BA"/>
    <w:rsid w:val="00A02F74"/>
    <w:rsid w:val="00A0300E"/>
    <w:rsid w:val="00A0303E"/>
    <w:rsid w:val="00A032B5"/>
    <w:rsid w:val="00A04037"/>
    <w:rsid w:val="00A046CE"/>
    <w:rsid w:val="00A05E6A"/>
    <w:rsid w:val="00A0685E"/>
    <w:rsid w:val="00A06EB5"/>
    <w:rsid w:val="00A073A8"/>
    <w:rsid w:val="00A079F5"/>
    <w:rsid w:val="00A10839"/>
    <w:rsid w:val="00A10EAF"/>
    <w:rsid w:val="00A117A3"/>
    <w:rsid w:val="00A118FC"/>
    <w:rsid w:val="00A11917"/>
    <w:rsid w:val="00A11E9D"/>
    <w:rsid w:val="00A120EE"/>
    <w:rsid w:val="00A12B33"/>
    <w:rsid w:val="00A132D3"/>
    <w:rsid w:val="00A1361F"/>
    <w:rsid w:val="00A14D4C"/>
    <w:rsid w:val="00A14D94"/>
    <w:rsid w:val="00A15495"/>
    <w:rsid w:val="00A16811"/>
    <w:rsid w:val="00A16E51"/>
    <w:rsid w:val="00A171E3"/>
    <w:rsid w:val="00A17B98"/>
    <w:rsid w:val="00A17C38"/>
    <w:rsid w:val="00A204BE"/>
    <w:rsid w:val="00A20E2A"/>
    <w:rsid w:val="00A21346"/>
    <w:rsid w:val="00A215E1"/>
    <w:rsid w:val="00A2196F"/>
    <w:rsid w:val="00A22179"/>
    <w:rsid w:val="00A22351"/>
    <w:rsid w:val="00A23DE1"/>
    <w:rsid w:val="00A2415E"/>
    <w:rsid w:val="00A246C1"/>
    <w:rsid w:val="00A24AC5"/>
    <w:rsid w:val="00A255EE"/>
    <w:rsid w:val="00A25954"/>
    <w:rsid w:val="00A259D8"/>
    <w:rsid w:val="00A25FF2"/>
    <w:rsid w:val="00A26A1C"/>
    <w:rsid w:val="00A26D71"/>
    <w:rsid w:val="00A30F88"/>
    <w:rsid w:val="00A314CC"/>
    <w:rsid w:val="00A314E7"/>
    <w:rsid w:val="00A334A8"/>
    <w:rsid w:val="00A34901"/>
    <w:rsid w:val="00A34B7A"/>
    <w:rsid w:val="00A364A6"/>
    <w:rsid w:val="00A364B2"/>
    <w:rsid w:val="00A368E5"/>
    <w:rsid w:val="00A36D42"/>
    <w:rsid w:val="00A37B03"/>
    <w:rsid w:val="00A37E63"/>
    <w:rsid w:val="00A406DD"/>
    <w:rsid w:val="00A421AF"/>
    <w:rsid w:val="00A421B0"/>
    <w:rsid w:val="00A42495"/>
    <w:rsid w:val="00A425D0"/>
    <w:rsid w:val="00A42687"/>
    <w:rsid w:val="00A428F5"/>
    <w:rsid w:val="00A434F9"/>
    <w:rsid w:val="00A43A8F"/>
    <w:rsid w:val="00A43EC7"/>
    <w:rsid w:val="00A4412A"/>
    <w:rsid w:val="00A45F0E"/>
    <w:rsid w:val="00A45F77"/>
    <w:rsid w:val="00A460F3"/>
    <w:rsid w:val="00A46651"/>
    <w:rsid w:val="00A4699D"/>
    <w:rsid w:val="00A472FE"/>
    <w:rsid w:val="00A501F9"/>
    <w:rsid w:val="00A50678"/>
    <w:rsid w:val="00A51069"/>
    <w:rsid w:val="00A510C1"/>
    <w:rsid w:val="00A51438"/>
    <w:rsid w:val="00A523EA"/>
    <w:rsid w:val="00A52ACD"/>
    <w:rsid w:val="00A53605"/>
    <w:rsid w:val="00A53627"/>
    <w:rsid w:val="00A5365D"/>
    <w:rsid w:val="00A539E1"/>
    <w:rsid w:val="00A53C7D"/>
    <w:rsid w:val="00A54345"/>
    <w:rsid w:val="00A546F4"/>
    <w:rsid w:val="00A54A12"/>
    <w:rsid w:val="00A54FD3"/>
    <w:rsid w:val="00A553F6"/>
    <w:rsid w:val="00A559AD"/>
    <w:rsid w:val="00A55A15"/>
    <w:rsid w:val="00A5611A"/>
    <w:rsid w:val="00A5615E"/>
    <w:rsid w:val="00A56621"/>
    <w:rsid w:val="00A56699"/>
    <w:rsid w:val="00A566C3"/>
    <w:rsid w:val="00A569FE"/>
    <w:rsid w:val="00A573DD"/>
    <w:rsid w:val="00A57615"/>
    <w:rsid w:val="00A57A49"/>
    <w:rsid w:val="00A6018F"/>
    <w:rsid w:val="00A602FC"/>
    <w:rsid w:val="00A606D8"/>
    <w:rsid w:val="00A6076D"/>
    <w:rsid w:val="00A61497"/>
    <w:rsid w:val="00A62127"/>
    <w:rsid w:val="00A62491"/>
    <w:rsid w:val="00A62536"/>
    <w:rsid w:val="00A63005"/>
    <w:rsid w:val="00A6357D"/>
    <w:rsid w:val="00A6373C"/>
    <w:rsid w:val="00A63B12"/>
    <w:rsid w:val="00A63C82"/>
    <w:rsid w:val="00A645E3"/>
    <w:rsid w:val="00A646FC"/>
    <w:rsid w:val="00A650B3"/>
    <w:rsid w:val="00A65B9C"/>
    <w:rsid w:val="00A65CA3"/>
    <w:rsid w:val="00A66058"/>
    <w:rsid w:val="00A66519"/>
    <w:rsid w:val="00A666F9"/>
    <w:rsid w:val="00A67093"/>
    <w:rsid w:val="00A67E7F"/>
    <w:rsid w:val="00A7074E"/>
    <w:rsid w:val="00A70A3D"/>
    <w:rsid w:val="00A70E3B"/>
    <w:rsid w:val="00A71AA4"/>
    <w:rsid w:val="00A71B42"/>
    <w:rsid w:val="00A73189"/>
    <w:rsid w:val="00A73875"/>
    <w:rsid w:val="00A73F1B"/>
    <w:rsid w:val="00A74048"/>
    <w:rsid w:val="00A740BA"/>
    <w:rsid w:val="00A74E51"/>
    <w:rsid w:val="00A74FC8"/>
    <w:rsid w:val="00A75285"/>
    <w:rsid w:val="00A754A7"/>
    <w:rsid w:val="00A75FDF"/>
    <w:rsid w:val="00A7658D"/>
    <w:rsid w:val="00A77C53"/>
    <w:rsid w:val="00A8245D"/>
    <w:rsid w:val="00A8301A"/>
    <w:rsid w:val="00A83264"/>
    <w:rsid w:val="00A8352A"/>
    <w:rsid w:val="00A835BF"/>
    <w:rsid w:val="00A83F7D"/>
    <w:rsid w:val="00A844D0"/>
    <w:rsid w:val="00A84A70"/>
    <w:rsid w:val="00A8571A"/>
    <w:rsid w:val="00A8613C"/>
    <w:rsid w:val="00A86301"/>
    <w:rsid w:val="00A86B0B"/>
    <w:rsid w:val="00A86CC2"/>
    <w:rsid w:val="00A9023D"/>
    <w:rsid w:val="00A9042C"/>
    <w:rsid w:val="00A905EC"/>
    <w:rsid w:val="00A91A53"/>
    <w:rsid w:val="00A93865"/>
    <w:rsid w:val="00A9393C"/>
    <w:rsid w:val="00A93AB4"/>
    <w:rsid w:val="00A93BC8"/>
    <w:rsid w:val="00A93F4A"/>
    <w:rsid w:val="00A94CC0"/>
    <w:rsid w:val="00A94CD4"/>
    <w:rsid w:val="00A94DDD"/>
    <w:rsid w:val="00A967F9"/>
    <w:rsid w:val="00A972BA"/>
    <w:rsid w:val="00A9790A"/>
    <w:rsid w:val="00A97D3A"/>
    <w:rsid w:val="00A97EFC"/>
    <w:rsid w:val="00AA02C7"/>
    <w:rsid w:val="00AA0360"/>
    <w:rsid w:val="00AA0703"/>
    <w:rsid w:val="00AA0B2E"/>
    <w:rsid w:val="00AA0C38"/>
    <w:rsid w:val="00AA10AA"/>
    <w:rsid w:val="00AA133C"/>
    <w:rsid w:val="00AA1545"/>
    <w:rsid w:val="00AA18D6"/>
    <w:rsid w:val="00AA21D1"/>
    <w:rsid w:val="00AA2351"/>
    <w:rsid w:val="00AA2929"/>
    <w:rsid w:val="00AA2BCF"/>
    <w:rsid w:val="00AA34D2"/>
    <w:rsid w:val="00AA4A2F"/>
    <w:rsid w:val="00AA4B3F"/>
    <w:rsid w:val="00AA5C59"/>
    <w:rsid w:val="00AA5D78"/>
    <w:rsid w:val="00AA5E6D"/>
    <w:rsid w:val="00AA60A8"/>
    <w:rsid w:val="00AA60D1"/>
    <w:rsid w:val="00AA61DB"/>
    <w:rsid w:val="00AA741E"/>
    <w:rsid w:val="00AA768C"/>
    <w:rsid w:val="00AA7E6E"/>
    <w:rsid w:val="00AA7F2A"/>
    <w:rsid w:val="00AB01E3"/>
    <w:rsid w:val="00AB0232"/>
    <w:rsid w:val="00AB06E3"/>
    <w:rsid w:val="00AB0B91"/>
    <w:rsid w:val="00AB0C1F"/>
    <w:rsid w:val="00AB0F96"/>
    <w:rsid w:val="00AB2530"/>
    <w:rsid w:val="00AB2672"/>
    <w:rsid w:val="00AB2786"/>
    <w:rsid w:val="00AB2EC2"/>
    <w:rsid w:val="00AB344D"/>
    <w:rsid w:val="00AB41A3"/>
    <w:rsid w:val="00AB4580"/>
    <w:rsid w:val="00AB4C4E"/>
    <w:rsid w:val="00AB5F70"/>
    <w:rsid w:val="00AB6132"/>
    <w:rsid w:val="00AB63B7"/>
    <w:rsid w:val="00AB680E"/>
    <w:rsid w:val="00AB6B0C"/>
    <w:rsid w:val="00AB7847"/>
    <w:rsid w:val="00AC047F"/>
    <w:rsid w:val="00AC0930"/>
    <w:rsid w:val="00AC13EC"/>
    <w:rsid w:val="00AC1CDC"/>
    <w:rsid w:val="00AC3310"/>
    <w:rsid w:val="00AC35AF"/>
    <w:rsid w:val="00AC3865"/>
    <w:rsid w:val="00AC3B62"/>
    <w:rsid w:val="00AC40D8"/>
    <w:rsid w:val="00AC49BD"/>
    <w:rsid w:val="00AC4B37"/>
    <w:rsid w:val="00AC4B63"/>
    <w:rsid w:val="00AC4DF4"/>
    <w:rsid w:val="00AC53B6"/>
    <w:rsid w:val="00AC6254"/>
    <w:rsid w:val="00AC69DA"/>
    <w:rsid w:val="00AC6AE8"/>
    <w:rsid w:val="00AC6B03"/>
    <w:rsid w:val="00AC6C6E"/>
    <w:rsid w:val="00AC6D08"/>
    <w:rsid w:val="00AC748B"/>
    <w:rsid w:val="00AC7A1A"/>
    <w:rsid w:val="00AD0CF2"/>
    <w:rsid w:val="00AD0FD9"/>
    <w:rsid w:val="00AD23B1"/>
    <w:rsid w:val="00AD294B"/>
    <w:rsid w:val="00AD2D9E"/>
    <w:rsid w:val="00AD33F6"/>
    <w:rsid w:val="00AD5EB9"/>
    <w:rsid w:val="00AD60B4"/>
    <w:rsid w:val="00AD61CB"/>
    <w:rsid w:val="00AD7351"/>
    <w:rsid w:val="00AD767B"/>
    <w:rsid w:val="00AE03E7"/>
    <w:rsid w:val="00AE063E"/>
    <w:rsid w:val="00AE0956"/>
    <w:rsid w:val="00AE165A"/>
    <w:rsid w:val="00AE1B9B"/>
    <w:rsid w:val="00AE20A6"/>
    <w:rsid w:val="00AE33DF"/>
    <w:rsid w:val="00AE4337"/>
    <w:rsid w:val="00AE457C"/>
    <w:rsid w:val="00AE4C65"/>
    <w:rsid w:val="00AE4C7F"/>
    <w:rsid w:val="00AE4CC8"/>
    <w:rsid w:val="00AE4E48"/>
    <w:rsid w:val="00AE507A"/>
    <w:rsid w:val="00AE5E8E"/>
    <w:rsid w:val="00AE7258"/>
    <w:rsid w:val="00AE7313"/>
    <w:rsid w:val="00AE7D5C"/>
    <w:rsid w:val="00AF006A"/>
    <w:rsid w:val="00AF02FB"/>
    <w:rsid w:val="00AF05E6"/>
    <w:rsid w:val="00AF0AF5"/>
    <w:rsid w:val="00AF0C7D"/>
    <w:rsid w:val="00AF0F2E"/>
    <w:rsid w:val="00AF2169"/>
    <w:rsid w:val="00AF21C9"/>
    <w:rsid w:val="00AF2CC7"/>
    <w:rsid w:val="00AF30AB"/>
    <w:rsid w:val="00AF340F"/>
    <w:rsid w:val="00AF3DF2"/>
    <w:rsid w:val="00AF42F1"/>
    <w:rsid w:val="00AF4C06"/>
    <w:rsid w:val="00AF4EE8"/>
    <w:rsid w:val="00AF5332"/>
    <w:rsid w:val="00AF5A8A"/>
    <w:rsid w:val="00AF5DCC"/>
    <w:rsid w:val="00AF65D5"/>
    <w:rsid w:val="00AF6C1E"/>
    <w:rsid w:val="00AF6D70"/>
    <w:rsid w:val="00AF7071"/>
    <w:rsid w:val="00AF7CB7"/>
    <w:rsid w:val="00AF7CC3"/>
    <w:rsid w:val="00AF7F52"/>
    <w:rsid w:val="00B00F07"/>
    <w:rsid w:val="00B01696"/>
    <w:rsid w:val="00B01D30"/>
    <w:rsid w:val="00B02610"/>
    <w:rsid w:val="00B0291E"/>
    <w:rsid w:val="00B0356E"/>
    <w:rsid w:val="00B03C11"/>
    <w:rsid w:val="00B03ED7"/>
    <w:rsid w:val="00B04581"/>
    <w:rsid w:val="00B046CE"/>
    <w:rsid w:val="00B04949"/>
    <w:rsid w:val="00B05112"/>
    <w:rsid w:val="00B0549A"/>
    <w:rsid w:val="00B05620"/>
    <w:rsid w:val="00B05BD0"/>
    <w:rsid w:val="00B063AD"/>
    <w:rsid w:val="00B063FB"/>
    <w:rsid w:val="00B071F2"/>
    <w:rsid w:val="00B0727F"/>
    <w:rsid w:val="00B077A9"/>
    <w:rsid w:val="00B106B1"/>
    <w:rsid w:val="00B108D9"/>
    <w:rsid w:val="00B10945"/>
    <w:rsid w:val="00B11DCC"/>
    <w:rsid w:val="00B12F80"/>
    <w:rsid w:val="00B133C2"/>
    <w:rsid w:val="00B13D9D"/>
    <w:rsid w:val="00B140B1"/>
    <w:rsid w:val="00B148E6"/>
    <w:rsid w:val="00B151BA"/>
    <w:rsid w:val="00B158A1"/>
    <w:rsid w:val="00B15CD3"/>
    <w:rsid w:val="00B163DF"/>
    <w:rsid w:val="00B16458"/>
    <w:rsid w:val="00B16732"/>
    <w:rsid w:val="00B16885"/>
    <w:rsid w:val="00B16EE8"/>
    <w:rsid w:val="00B17A7B"/>
    <w:rsid w:val="00B2043D"/>
    <w:rsid w:val="00B21321"/>
    <w:rsid w:val="00B25A5E"/>
    <w:rsid w:val="00B25B1A"/>
    <w:rsid w:val="00B260BE"/>
    <w:rsid w:val="00B26372"/>
    <w:rsid w:val="00B266C9"/>
    <w:rsid w:val="00B278A9"/>
    <w:rsid w:val="00B30350"/>
    <w:rsid w:val="00B30E1A"/>
    <w:rsid w:val="00B32564"/>
    <w:rsid w:val="00B32724"/>
    <w:rsid w:val="00B32A23"/>
    <w:rsid w:val="00B32E31"/>
    <w:rsid w:val="00B3332D"/>
    <w:rsid w:val="00B337CE"/>
    <w:rsid w:val="00B3387D"/>
    <w:rsid w:val="00B34212"/>
    <w:rsid w:val="00B35FD1"/>
    <w:rsid w:val="00B36571"/>
    <w:rsid w:val="00B37CB0"/>
    <w:rsid w:val="00B37EF2"/>
    <w:rsid w:val="00B37FDA"/>
    <w:rsid w:val="00B4002B"/>
    <w:rsid w:val="00B400CA"/>
    <w:rsid w:val="00B416CA"/>
    <w:rsid w:val="00B4334D"/>
    <w:rsid w:val="00B434F0"/>
    <w:rsid w:val="00B43619"/>
    <w:rsid w:val="00B43CCC"/>
    <w:rsid w:val="00B444EB"/>
    <w:rsid w:val="00B44534"/>
    <w:rsid w:val="00B4563E"/>
    <w:rsid w:val="00B46052"/>
    <w:rsid w:val="00B46820"/>
    <w:rsid w:val="00B46945"/>
    <w:rsid w:val="00B4715D"/>
    <w:rsid w:val="00B478BB"/>
    <w:rsid w:val="00B478F4"/>
    <w:rsid w:val="00B47AC2"/>
    <w:rsid w:val="00B50056"/>
    <w:rsid w:val="00B5042C"/>
    <w:rsid w:val="00B50694"/>
    <w:rsid w:val="00B5086E"/>
    <w:rsid w:val="00B52554"/>
    <w:rsid w:val="00B5374C"/>
    <w:rsid w:val="00B53B28"/>
    <w:rsid w:val="00B54A05"/>
    <w:rsid w:val="00B55131"/>
    <w:rsid w:val="00B554A8"/>
    <w:rsid w:val="00B55DFE"/>
    <w:rsid w:val="00B5631B"/>
    <w:rsid w:val="00B563AA"/>
    <w:rsid w:val="00B56856"/>
    <w:rsid w:val="00B568CF"/>
    <w:rsid w:val="00B56B8F"/>
    <w:rsid w:val="00B56C5D"/>
    <w:rsid w:val="00B56FB5"/>
    <w:rsid w:val="00B6099B"/>
    <w:rsid w:val="00B61075"/>
    <w:rsid w:val="00B616BD"/>
    <w:rsid w:val="00B617EE"/>
    <w:rsid w:val="00B61C61"/>
    <w:rsid w:val="00B61FDC"/>
    <w:rsid w:val="00B6242E"/>
    <w:rsid w:val="00B62C5F"/>
    <w:rsid w:val="00B62C90"/>
    <w:rsid w:val="00B62F9A"/>
    <w:rsid w:val="00B631AD"/>
    <w:rsid w:val="00B634B8"/>
    <w:rsid w:val="00B63662"/>
    <w:rsid w:val="00B63F1C"/>
    <w:rsid w:val="00B64931"/>
    <w:rsid w:val="00B65CA9"/>
    <w:rsid w:val="00B65F91"/>
    <w:rsid w:val="00B66524"/>
    <w:rsid w:val="00B66B01"/>
    <w:rsid w:val="00B66CC3"/>
    <w:rsid w:val="00B673EA"/>
    <w:rsid w:val="00B67908"/>
    <w:rsid w:val="00B67946"/>
    <w:rsid w:val="00B67DC9"/>
    <w:rsid w:val="00B70943"/>
    <w:rsid w:val="00B70995"/>
    <w:rsid w:val="00B71271"/>
    <w:rsid w:val="00B715BA"/>
    <w:rsid w:val="00B71C0C"/>
    <w:rsid w:val="00B727D2"/>
    <w:rsid w:val="00B72861"/>
    <w:rsid w:val="00B7350A"/>
    <w:rsid w:val="00B738E7"/>
    <w:rsid w:val="00B748F1"/>
    <w:rsid w:val="00B750B0"/>
    <w:rsid w:val="00B75DB8"/>
    <w:rsid w:val="00B766D1"/>
    <w:rsid w:val="00B775B6"/>
    <w:rsid w:val="00B778C2"/>
    <w:rsid w:val="00B77DAF"/>
    <w:rsid w:val="00B77EED"/>
    <w:rsid w:val="00B80219"/>
    <w:rsid w:val="00B80277"/>
    <w:rsid w:val="00B80F4C"/>
    <w:rsid w:val="00B81416"/>
    <w:rsid w:val="00B824B0"/>
    <w:rsid w:val="00B825D1"/>
    <w:rsid w:val="00B829C7"/>
    <w:rsid w:val="00B83354"/>
    <w:rsid w:val="00B83CC7"/>
    <w:rsid w:val="00B83DF9"/>
    <w:rsid w:val="00B84432"/>
    <w:rsid w:val="00B84F07"/>
    <w:rsid w:val="00B85416"/>
    <w:rsid w:val="00B85941"/>
    <w:rsid w:val="00B85A6B"/>
    <w:rsid w:val="00B85E11"/>
    <w:rsid w:val="00B85F2B"/>
    <w:rsid w:val="00B861C8"/>
    <w:rsid w:val="00B8644D"/>
    <w:rsid w:val="00B87315"/>
    <w:rsid w:val="00B906BF"/>
    <w:rsid w:val="00B909C5"/>
    <w:rsid w:val="00B90B1E"/>
    <w:rsid w:val="00B90B50"/>
    <w:rsid w:val="00B91160"/>
    <w:rsid w:val="00B925FE"/>
    <w:rsid w:val="00B92BDB"/>
    <w:rsid w:val="00B93694"/>
    <w:rsid w:val="00B938FA"/>
    <w:rsid w:val="00B93B76"/>
    <w:rsid w:val="00B93D1C"/>
    <w:rsid w:val="00B93E7B"/>
    <w:rsid w:val="00B93F86"/>
    <w:rsid w:val="00B94402"/>
    <w:rsid w:val="00B94CB8"/>
    <w:rsid w:val="00B94ED8"/>
    <w:rsid w:val="00B955FC"/>
    <w:rsid w:val="00B9566E"/>
    <w:rsid w:val="00B956B0"/>
    <w:rsid w:val="00B957BC"/>
    <w:rsid w:val="00B958A5"/>
    <w:rsid w:val="00B959F6"/>
    <w:rsid w:val="00B95AC8"/>
    <w:rsid w:val="00B95CA5"/>
    <w:rsid w:val="00B962A9"/>
    <w:rsid w:val="00B96515"/>
    <w:rsid w:val="00B967F3"/>
    <w:rsid w:val="00B96B2D"/>
    <w:rsid w:val="00B96CD9"/>
    <w:rsid w:val="00B96F15"/>
    <w:rsid w:val="00B96F7A"/>
    <w:rsid w:val="00B97EE1"/>
    <w:rsid w:val="00BA03B4"/>
    <w:rsid w:val="00BA0912"/>
    <w:rsid w:val="00BA0951"/>
    <w:rsid w:val="00BA0B98"/>
    <w:rsid w:val="00BA0D3F"/>
    <w:rsid w:val="00BA1703"/>
    <w:rsid w:val="00BA196C"/>
    <w:rsid w:val="00BA1EF2"/>
    <w:rsid w:val="00BA23CE"/>
    <w:rsid w:val="00BA23F0"/>
    <w:rsid w:val="00BA2D76"/>
    <w:rsid w:val="00BA3791"/>
    <w:rsid w:val="00BA4377"/>
    <w:rsid w:val="00BA4497"/>
    <w:rsid w:val="00BA4F3A"/>
    <w:rsid w:val="00BA503D"/>
    <w:rsid w:val="00BA52F3"/>
    <w:rsid w:val="00BA57A4"/>
    <w:rsid w:val="00BA59AD"/>
    <w:rsid w:val="00BA5CCB"/>
    <w:rsid w:val="00BA67E2"/>
    <w:rsid w:val="00BA72CE"/>
    <w:rsid w:val="00BA7537"/>
    <w:rsid w:val="00BB09ED"/>
    <w:rsid w:val="00BB0B98"/>
    <w:rsid w:val="00BB0F03"/>
    <w:rsid w:val="00BB1C26"/>
    <w:rsid w:val="00BB20C3"/>
    <w:rsid w:val="00BB2E64"/>
    <w:rsid w:val="00BB3101"/>
    <w:rsid w:val="00BB33EE"/>
    <w:rsid w:val="00BB40DE"/>
    <w:rsid w:val="00BB41F0"/>
    <w:rsid w:val="00BB4893"/>
    <w:rsid w:val="00BB4CFB"/>
    <w:rsid w:val="00BB4E40"/>
    <w:rsid w:val="00BB4EEB"/>
    <w:rsid w:val="00BB4F83"/>
    <w:rsid w:val="00BB506F"/>
    <w:rsid w:val="00BB6562"/>
    <w:rsid w:val="00BB6877"/>
    <w:rsid w:val="00BB6A2F"/>
    <w:rsid w:val="00BB7BF4"/>
    <w:rsid w:val="00BB7F6B"/>
    <w:rsid w:val="00BC147C"/>
    <w:rsid w:val="00BC1668"/>
    <w:rsid w:val="00BC21DB"/>
    <w:rsid w:val="00BC261F"/>
    <w:rsid w:val="00BC2712"/>
    <w:rsid w:val="00BC316C"/>
    <w:rsid w:val="00BC339C"/>
    <w:rsid w:val="00BC35EB"/>
    <w:rsid w:val="00BC3A08"/>
    <w:rsid w:val="00BC413A"/>
    <w:rsid w:val="00BC4FA6"/>
    <w:rsid w:val="00BC5696"/>
    <w:rsid w:val="00BC6140"/>
    <w:rsid w:val="00BC68E7"/>
    <w:rsid w:val="00BC6E05"/>
    <w:rsid w:val="00BC70A7"/>
    <w:rsid w:val="00BC7384"/>
    <w:rsid w:val="00BC763F"/>
    <w:rsid w:val="00BC78F0"/>
    <w:rsid w:val="00BD027B"/>
    <w:rsid w:val="00BD115D"/>
    <w:rsid w:val="00BD13AF"/>
    <w:rsid w:val="00BD16FF"/>
    <w:rsid w:val="00BD1BED"/>
    <w:rsid w:val="00BD2452"/>
    <w:rsid w:val="00BD279D"/>
    <w:rsid w:val="00BD2DFC"/>
    <w:rsid w:val="00BD399E"/>
    <w:rsid w:val="00BD3F0C"/>
    <w:rsid w:val="00BD42AE"/>
    <w:rsid w:val="00BD45C8"/>
    <w:rsid w:val="00BD465A"/>
    <w:rsid w:val="00BD46A0"/>
    <w:rsid w:val="00BD5217"/>
    <w:rsid w:val="00BD54D7"/>
    <w:rsid w:val="00BD5B35"/>
    <w:rsid w:val="00BD5B87"/>
    <w:rsid w:val="00BD69B5"/>
    <w:rsid w:val="00BD6C86"/>
    <w:rsid w:val="00BE0746"/>
    <w:rsid w:val="00BE0E18"/>
    <w:rsid w:val="00BE11E3"/>
    <w:rsid w:val="00BE1A1A"/>
    <w:rsid w:val="00BE1CE5"/>
    <w:rsid w:val="00BE1D45"/>
    <w:rsid w:val="00BE1D8F"/>
    <w:rsid w:val="00BE1DE4"/>
    <w:rsid w:val="00BE23B9"/>
    <w:rsid w:val="00BE2436"/>
    <w:rsid w:val="00BE28B1"/>
    <w:rsid w:val="00BE2E26"/>
    <w:rsid w:val="00BE3ADE"/>
    <w:rsid w:val="00BE4EDB"/>
    <w:rsid w:val="00BE532B"/>
    <w:rsid w:val="00BE5676"/>
    <w:rsid w:val="00BE5D20"/>
    <w:rsid w:val="00BE623F"/>
    <w:rsid w:val="00BE65B5"/>
    <w:rsid w:val="00BE6E10"/>
    <w:rsid w:val="00BE72B7"/>
    <w:rsid w:val="00BE7DF1"/>
    <w:rsid w:val="00BF055F"/>
    <w:rsid w:val="00BF0BA9"/>
    <w:rsid w:val="00BF0ED1"/>
    <w:rsid w:val="00BF252C"/>
    <w:rsid w:val="00BF2AC0"/>
    <w:rsid w:val="00BF36AC"/>
    <w:rsid w:val="00BF377E"/>
    <w:rsid w:val="00BF3F33"/>
    <w:rsid w:val="00BF41FF"/>
    <w:rsid w:val="00BF4834"/>
    <w:rsid w:val="00BF498D"/>
    <w:rsid w:val="00BF4F40"/>
    <w:rsid w:val="00BF50A9"/>
    <w:rsid w:val="00BF546B"/>
    <w:rsid w:val="00BF5852"/>
    <w:rsid w:val="00BF5BAC"/>
    <w:rsid w:val="00BF6463"/>
    <w:rsid w:val="00BF6686"/>
    <w:rsid w:val="00BF6AD7"/>
    <w:rsid w:val="00BF6F3D"/>
    <w:rsid w:val="00BF747E"/>
    <w:rsid w:val="00BF7A4D"/>
    <w:rsid w:val="00BF7A73"/>
    <w:rsid w:val="00C00149"/>
    <w:rsid w:val="00C00560"/>
    <w:rsid w:val="00C00FBF"/>
    <w:rsid w:val="00C01CD0"/>
    <w:rsid w:val="00C01D3B"/>
    <w:rsid w:val="00C02600"/>
    <w:rsid w:val="00C0290D"/>
    <w:rsid w:val="00C02AEB"/>
    <w:rsid w:val="00C02B8E"/>
    <w:rsid w:val="00C02E90"/>
    <w:rsid w:val="00C03859"/>
    <w:rsid w:val="00C03B4D"/>
    <w:rsid w:val="00C04235"/>
    <w:rsid w:val="00C04300"/>
    <w:rsid w:val="00C0469E"/>
    <w:rsid w:val="00C0478B"/>
    <w:rsid w:val="00C05167"/>
    <w:rsid w:val="00C0529B"/>
    <w:rsid w:val="00C0539C"/>
    <w:rsid w:val="00C05BDD"/>
    <w:rsid w:val="00C05C4E"/>
    <w:rsid w:val="00C068C1"/>
    <w:rsid w:val="00C069FD"/>
    <w:rsid w:val="00C06A5F"/>
    <w:rsid w:val="00C06C2E"/>
    <w:rsid w:val="00C07AD1"/>
    <w:rsid w:val="00C10461"/>
    <w:rsid w:val="00C114EB"/>
    <w:rsid w:val="00C121B1"/>
    <w:rsid w:val="00C124AD"/>
    <w:rsid w:val="00C12AD4"/>
    <w:rsid w:val="00C12FB0"/>
    <w:rsid w:val="00C13737"/>
    <w:rsid w:val="00C13B41"/>
    <w:rsid w:val="00C13D9D"/>
    <w:rsid w:val="00C15513"/>
    <w:rsid w:val="00C156FE"/>
    <w:rsid w:val="00C15D8B"/>
    <w:rsid w:val="00C1617B"/>
    <w:rsid w:val="00C16B0E"/>
    <w:rsid w:val="00C16B69"/>
    <w:rsid w:val="00C16FFC"/>
    <w:rsid w:val="00C17C87"/>
    <w:rsid w:val="00C2009F"/>
    <w:rsid w:val="00C203D4"/>
    <w:rsid w:val="00C20E5E"/>
    <w:rsid w:val="00C20F95"/>
    <w:rsid w:val="00C211AB"/>
    <w:rsid w:val="00C21BA7"/>
    <w:rsid w:val="00C220E7"/>
    <w:rsid w:val="00C221C4"/>
    <w:rsid w:val="00C222AC"/>
    <w:rsid w:val="00C228DF"/>
    <w:rsid w:val="00C2309E"/>
    <w:rsid w:val="00C2310D"/>
    <w:rsid w:val="00C2355F"/>
    <w:rsid w:val="00C243BB"/>
    <w:rsid w:val="00C24A20"/>
    <w:rsid w:val="00C252C9"/>
    <w:rsid w:val="00C2580F"/>
    <w:rsid w:val="00C25EC3"/>
    <w:rsid w:val="00C25F79"/>
    <w:rsid w:val="00C2752C"/>
    <w:rsid w:val="00C27875"/>
    <w:rsid w:val="00C27A65"/>
    <w:rsid w:val="00C27B8E"/>
    <w:rsid w:val="00C3008E"/>
    <w:rsid w:val="00C30BFF"/>
    <w:rsid w:val="00C30ED8"/>
    <w:rsid w:val="00C31D42"/>
    <w:rsid w:val="00C327C5"/>
    <w:rsid w:val="00C32C62"/>
    <w:rsid w:val="00C32F49"/>
    <w:rsid w:val="00C3349A"/>
    <w:rsid w:val="00C35FFA"/>
    <w:rsid w:val="00C36C15"/>
    <w:rsid w:val="00C36DBF"/>
    <w:rsid w:val="00C36EEC"/>
    <w:rsid w:val="00C3731D"/>
    <w:rsid w:val="00C37404"/>
    <w:rsid w:val="00C3753B"/>
    <w:rsid w:val="00C37B61"/>
    <w:rsid w:val="00C37D20"/>
    <w:rsid w:val="00C40437"/>
    <w:rsid w:val="00C4063C"/>
    <w:rsid w:val="00C4111E"/>
    <w:rsid w:val="00C413C5"/>
    <w:rsid w:val="00C41478"/>
    <w:rsid w:val="00C41715"/>
    <w:rsid w:val="00C42937"/>
    <w:rsid w:val="00C429A0"/>
    <w:rsid w:val="00C42DAF"/>
    <w:rsid w:val="00C43B1E"/>
    <w:rsid w:val="00C43C57"/>
    <w:rsid w:val="00C43D8B"/>
    <w:rsid w:val="00C43DCD"/>
    <w:rsid w:val="00C43F29"/>
    <w:rsid w:val="00C4403D"/>
    <w:rsid w:val="00C440FE"/>
    <w:rsid w:val="00C44248"/>
    <w:rsid w:val="00C443B2"/>
    <w:rsid w:val="00C44709"/>
    <w:rsid w:val="00C45856"/>
    <w:rsid w:val="00C4700D"/>
    <w:rsid w:val="00C4713E"/>
    <w:rsid w:val="00C47C44"/>
    <w:rsid w:val="00C47E8F"/>
    <w:rsid w:val="00C47FE6"/>
    <w:rsid w:val="00C50C4C"/>
    <w:rsid w:val="00C51A41"/>
    <w:rsid w:val="00C5284C"/>
    <w:rsid w:val="00C5287A"/>
    <w:rsid w:val="00C52ED9"/>
    <w:rsid w:val="00C530FE"/>
    <w:rsid w:val="00C533AE"/>
    <w:rsid w:val="00C534D1"/>
    <w:rsid w:val="00C53584"/>
    <w:rsid w:val="00C53D8C"/>
    <w:rsid w:val="00C53E7F"/>
    <w:rsid w:val="00C54A4A"/>
    <w:rsid w:val="00C553E4"/>
    <w:rsid w:val="00C55576"/>
    <w:rsid w:val="00C55E70"/>
    <w:rsid w:val="00C55F33"/>
    <w:rsid w:val="00C561D3"/>
    <w:rsid w:val="00C5620F"/>
    <w:rsid w:val="00C570C9"/>
    <w:rsid w:val="00C57861"/>
    <w:rsid w:val="00C6084F"/>
    <w:rsid w:val="00C614FF"/>
    <w:rsid w:val="00C626A2"/>
    <w:rsid w:val="00C62A19"/>
    <w:rsid w:val="00C62C3C"/>
    <w:rsid w:val="00C631C1"/>
    <w:rsid w:val="00C6325B"/>
    <w:rsid w:val="00C63650"/>
    <w:rsid w:val="00C64358"/>
    <w:rsid w:val="00C647EE"/>
    <w:rsid w:val="00C64AAD"/>
    <w:rsid w:val="00C65472"/>
    <w:rsid w:val="00C65E81"/>
    <w:rsid w:val="00C67226"/>
    <w:rsid w:val="00C672E4"/>
    <w:rsid w:val="00C674EF"/>
    <w:rsid w:val="00C677B3"/>
    <w:rsid w:val="00C67C46"/>
    <w:rsid w:val="00C70F40"/>
    <w:rsid w:val="00C711AA"/>
    <w:rsid w:val="00C7120F"/>
    <w:rsid w:val="00C716AB"/>
    <w:rsid w:val="00C71E4B"/>
    <w:rsid w:val="00C723E8"/>
    <w:rsid w:val="00C72CFC"/>
    <w:rsid w:val="00C73A4A"/>
    <w:rsid w:val="00C74B6D"/>
    <w:rsid w:val="00C75423"/>
    <w:rsid w:val="00C757AC"/>
    <w:rsid w:val="00C76857"/>
    <w:rsid w:val="00C76EBC"/>
    <w:rsid w:val="00C771A0"/>
    <w:rsid w:val="00C77AED"/>
    <w:rsid w:val="00C8016B"/>
    <w:rsid w:val="00C808DB"/>
    <w:rsid w:val="00C80EC3"/>
    <w:rsid w:val="00C814F3"/>
    <w:rsid w:val="00C81D14"/>
    <w:rsid w:val="00C81D1A"/>
    <w:rsid w:val="00C82378"/>
    <w:rsid w:val="00C83B2D"/>
    <w:rsid w:val="00C843A3"/>
    <w:rsid w:val="00C843EA"/>
    <w:rsid w:val="00C84F26"/>
    <w:rsid w:val="00C8530C"/>
    <w:rsid w:val="00C85EB7"/>
    <w:rsid w:val="00C86116"/>
    <w:rsid w:val="00C872EE"/>
    <w:rsid w:val="00C873D3"/>
    <w:rsid w:val="00C90351"/>
    <w:rsid w:val="00C90498"/>
    <w:rsid w:val="00C9051E"/>
    <w:rsid w:val="00C908CE"/>
    <w:rsid w:val="00C909CF"/>
    <w:rsid w:val="00C90AEB"/>
    <w:rsid w:val="00C90EF0"/>
    <w:rsid w:val="00C9102B"/>
    <w:rsid w:val="00C914DB"/>
    <w:rsid w:val="00C91772"/>
    <w:rsid w:val="00C91D08"/>
    <w:rsid w:val="00C91FBC"/>
    <w:rsid w:val="00C92034"/>
    <w:rsid w:val="00C922E3"/>
    <w:rsid w:val="00C928CA"/>
    <w:rsid w:val="00C92BE6"/>
    <w:rsid w:val="00C92EE2"/>
    <w:rsid w:val="00C93454"/>
    <w:rsid w:val="00C9460A"/>
    <w:rsid w:val="00C94B8D"/>
    <w:rsid w:val="00C94FB4"/>
    <w:rsid w:val="00C95683"/>
    <w:rsid w:val="00C95D79"/>
    <w:rsid w:val="00C95F42"/>
    <w:rsid w:val="00C963A3"/>
    <w:rsid w:val="00C965A1"/>
    <w:rsid w:val="00C969CE"/>
    <w:rsid w:val="00C9743A"/>
    <w:rsid w:val="00C977C5"/>
    <w:rsid w:val="00C97A4D"/>
    <w:rsid w:val="00CA0609"/>
    <w:rsid w:val="00CA07AE"/>
    <w:rsid w:val="00CA0B78"/>
    <w:rsid w:val="00CA0DA4"/>
    <w:rsid w:val="00CA1151"/>
    <w:rsid w:val="00CA1197"/>
    <w:rsid w:val="00CA1934"/>
    <w:rsid w:val="00CA22A1"/>
    <w:rsid w:val="00CA22EA"/>
    <w:rsid w:val="00CA24EF"/>
    <w:rsid w:val="00CA2682"/>
    <w:rsid w:val="00CA2EC5"/>
    <w:rsid w:val="00CA3A7D"/>
    <w:rsid w:val="00CA426F"/>
    <w:rsid w:val="00CA42A7"/>
    <w:rsid w:val="00CA42EC"/>
    <w:rsid w:val="00CA4CD1"/>
    <w:rsid w:val="00CA4EE0"/>
    <w:rsid w:val="00CA4FC0"/>
    <w:rsid w:val="00CA66EC"/>
    <w:rsid w:val="00CA677D"/>
    <w:rsid w:val="00CA683B"/>
    <w:rsid w:val="00CA6B80"/>
    <w:rsid w:val="00CA72FA"/>
    <w:rsid w:val="00CA7ADA"/>
    <w:rsid w:val="00CA7D5D"/>
    <w:rsid w:val="00CB0025"/>
    <w:rsid w:val="00CB00E6"/>
    <w:rsid w:val="00CB245B"/>
    <w:rsid w:val="00CB3C31"/>
    <w:rsid w:val="00CB4925"/>
    <w:rsid w:val="00CB5B95"/>
    <w:rsid w:val="00CB69FA"/>
    <w:rsid w:val="00CB72C9"/>
    <w:rsid w:val="00CB7317"/>
    <w:rsid w:val="00CB75A7"/>
    <w:rsid w:val="00CB789F"/>
    <w:rsid w:val="00CB7E50"/>
    <w:rsid w:val="00CB7E7F"/>
    <w:rsid w:val="00CC02D1"/>
    <w:rsid w:val="00CC05D4"/>
    <w:rsid w:val="00CC082D"/>
    <w:rsid w:val="00CC10FF"/>
    <w:rsid w:val="00CC2EE3"/>
    <w:rsid w:val="00CC3809"/>
    <w:rsid w:val="00CC3933"/>
    <w:rsid w:val="00CC3A4E"/>
    <w:rsid w:val="00CC4C4D"/>
    <w:rsid w:val="00CC4E5F"/>
    <w:rsid w:val="00CC5A8C"/>
    <w:rsid w:val="00CC5BA1"/>
    <w:rsid w:val="00CC6595"/>
    <w:rsid w:val="00CC7EE6"/>
    <w:rsid w:val="00CD0F5F"/>
    <w:rsid w:val="00CD120C"/>
    <w:rsid w:val="00CD20CD"/>
    <w:rsid w:val="00CD218C"/>
    <w:rsid w:val="00CD2AD6"/>
    <w:rsid w:val="00CD2F40"/>
    <w:rsid w:val="00CD42BC"/>
    <w:rsid w:val="00CD4F3B"/>
    <w:rsid w:val="00CD52C9"/>
    <w:rsid w:val="00CD57B8"/>
    <w:rsid w:val="00CD6563"/>
    <w:rsid w:val="00CD69B5"/>
    <w:rsid w:val="00CD6A81"/>
    <w:rsid w:val="00CD74B6"/>
    <w:rsid w:val="00CD78FF"/>
    <w:rsid w:val="00CE0158"/>
    <w:rsid w:val="00CE0AD0"/>
    <w:rsid w:val="00CE1ACA"/>
    <w:rsid w:val="00CE1C04"/>
    <w:rsid w:val="00CE1E4F"/>
    <w:rsid w:val="00CE2425"/>
    <w:rsid w:val="00CE27F9"/>
    <w:rsid w:val="00CE3DEF"/>
    <w:rsid w:val="00CE3ED8"/>
    <w:rsid w:val="00CE41AA"/>
    <w:rsid w:val="00CE445E"/>
    <w:rsid w:val="00CE48CE"/>
    <w:rsid w:val="00CE499D"/>
    <w:rsid w:val="00CE4CF2"/>
    <w:rsid w:val="00CE70D1"/>
    <w:rsid w:val="00CE7328"/>
    <w:rsid w:val="00CE7AD3"/>
    <w:rsid w:val="00CE7BA0"/>
    <w:rsid w:val="00CF0029"/>
    <w:rsid w:val="00CF0354"/>
    <w:rsid w:val="00CF0D6A"/>
    <w:rsid w:val="00CF1C9C"/>
    <w:rsid w:val="00CF1D59"/>
    <w:rsid w:val="00CF24B6"/>
    <w:rsid w:val="00CF262E"/>
    <w:rsid w:val="00CF4479"/>
    <w:rsid w:val="00CF45E2"/>
    <w:rsid w:val="00CF4A85"/>
    <w:rsid w:val="00CF50DC"/>
    <w:rsid w:val="00CF59C7"/>
    <w:rsid w:val="00CF6995"/>
    <w:rsid w:val="00CF6C1B"/>
    <w:rsid w:val="00CF7688"/>
    <w:rsid w:val="00CF7BE7"/>
    <w:rsid w:val="00D00977"/>
    <w:rsid w:val="00D00BEF"/>
    <w:rsid w:val="00D01684"/>
    <w:rsid w:val="00D02652"/>
    <w:rsid w:val="00D029DA"/>
    <w:rsid w:val="00D034BE"/>
    <w:rsid w:val="00D03A35"/>
    <w:rsid w:val="00D04E8B"/>
    <w:rsid w:val="00D053A1"/>
    <w:rsid w:val="00D055D2"/>
    <w:rsid w:val="00D056C3"/>
    <w:rsid w:val="00D05F48"/>
    <w:rsid w:val="00D06185"/>
    <w:rsid w:val="00D066AA"/>
    <w:rsid w:val="00D07B73"/>
    <w:rsid w:val="00D100C9"/>
    <w:rsid w:val="00D11543"/>
    <w:rsid w:val="00D117B3"/>
    <w:rsid w:val="00D11966"/>
    <w:rsid w:val="00D11B9E"/>
    <w:rsid w:val="00D120BE"/>
    <w:rsid w:val="00D127D9"/>
    <w:rsid w:val="00D1340C"/>
    <w:rsid w:val="00D13577"/>
    <w:rsid w:val="00D139C4"/>
    <w:rsid w:val="00D13E67"/>
    <w:rsid w:val="00D1421A"/>
    <w:rsid w:val="00D1486F"/>
    <w:rsid w:val="00D15B08"/>
    <w:rsid w:val="00D1644D"/>
    <w:rsid w:val="00D1647A"/>
    <w:rsid w:val="00D16E80"/>
    <w:rsid w:val="00D17483"/>
    <w:rsid w:val="00D20264"/>
    <w:rsid w:val="00D202ED"/>
    <w:rsid w:val="00D203E8"/>
    <w:rsid w:val="00D20418"/>
    <w:rsid w:val="00D2077E"/>
    <w:rsid w:val="00D21ADC"/>
    <w:rsid w:val="00D22443"/>
    <w:rsid w:val="00D22929"/>
    <w:rsid w:val="00D22980"/>
    <w:rsid w:val="00D2304A"/>
    <w:rsid w:val="00D23116"/>
    <w:rsid w:val="00D2360F"/>
    <w:rsid w:val="00D24015"/>
    <w:rsid w:val="00D244AF"/>
    <w:rsid w:val="00D246B6"/>
    <w:rsid w:val="00D24AF1"/>
    <w:rsid w:val="00D25967"/>
    <w:rsid w:val="00D265B9"/>
    <w:rsid w:val="00D26673"/>
    <w:rsid w:val="00D26793"/>
    <w:rsid w:val="00D26D10"/>
    <w:rsid w:val="00D26ECE"/>
    <w:rsid w:val="00D27030"/>
    <w:rsid w:val="00D27BA8"/>
    <w:rsid w:val="00D30457"/>
    <w:rsid w:val="00D30C3D"/>
    <w:rsid w:val="00D3176F"/>
    <w:rsid w:val="00D31A25"/>
    <w:rsid w:val="00D31C54"/>
    <w:rsid w:val="00D3281D"/>
    <w:rsid w:val="00D32B3B"/>
    <w:rsid w:val="00D32C2E"/>
    <w:rsid w:val="00D32CA6"/>
    <w:rsid w:val="00D338FE"/>
    <w:rsid w:val="00D33953"/>
    <w:rsid w:val="00D33990"/>
    <w:rsid w:val="00D33E2A"/>
    <w:rsid w:val="00D34AA4"/>
    <w:rsid w:val="00D35450"/>
    <w:rsid w:val="00D35504"/>
    <w:rsid w:val="00D36514"/>
    <w:rsid w:val="00D36560"/>
    <w:rsid w:val="00D36CBB"/>
    <w:rsid w:val="00D36F6C"/>
    <w:rsid w:val="00D3771D"/>
    <w:rsid w:val="00D405A8"/>
    <w:rsid w:val="00D409A8"/>
    <w:rsid w:val="00D40F3E"/>
    <w:rsid w:val="00D416A0"/>
    <w:rsid w:val="00D41B87"/>
    <w:rsid w:val="00D41F43"/>
    <w:rsid w:val="00D43561"/>
    <w:rsid w:val="00D44516"/>
    <w:rsid w:val="00D45667"/>
    <w:rsid w:val="00D4608F"/>
    <w:rsid w:val="00D464F4"/>
    <w:rsid w:val="00D468A2"/>
    <w:rsid w:val="00D46EDC"/>
    <w:rsid w:val="00D505A8"/>
    <w:rsid w:val="00D5088D"/>
    <w:rsid w:val="00D51275"/>
    <w:rsid w:val="00D5188D"/>
    <w:rsid w:val="00D5221E"/>
    <w:rsid w:val="00D523CA"/>
    <w:rsid w:val="00D525B6"/>
    <w:rsid w:val="00D52B00"/>
    <w:rsid w:val="00D531C0"/>
    <w:rsid w:val="00D531E2"/>
    <w:rsid w:val="00D544A5"/>
    <w:rsid w:val="00D54BB7"/>
    <w:rsid w:val="00D558D2"/>
    <w:rsid w:val="00D55D09"/>
    <w:rsid w:val="00D563FA"/>
    <w:rsid w:val="00D57208"/>
    <w:rsid w:val="00D57C71"/>
    <w:rsid w:val="00D6070E"/>
    <w:rsid w:val="00D61270"/>
    <w:rsid w:val="00D623D8"/>
    <w:rsid w:val="00D62C7F"/>
    <w:rsid w:val="00D634AE"/>
    <w:rsid w:val="00D63C48"/>
    <w:rsid w:val="00D63F9A"/>
    <w:rsid w:val="00D6460B"/>
    <w:rsid w:val="00D64762"/>
    <w:rsid w:val="00D651D9"/>
    <w:rsid w:val="00D66093"/>
    <w:rsid w:val="00D66237"/>
    <w:rsid w:val="00D66FF2"/>
    <w:rsid w:val="00D672D9"/>
    <w:rsid w:val="00D67C47"/>
    <w:rsid w:val="00D704C0"/>
    <w:rsid w:val="00D71118"/>
    <w:rsid w:val="00D716F0"/>
    <w:rsid w:val="00D727F8"/>
    <w:rsid w:val="00D735AF"/>
    <w:rsid w:val="00D73B52"/>
    <w:rsid w:val="00D74869"/>
    <w:rsid w:val="00D74928"/>
    <w:rsid w:val="00D74AAC"/>
    <w:rsid w:val="00D7611E"/>
    <w:rsid w:val="00D76223"/>
    <w:rsid w:val="00D762E2"/>
    <w:rsid w:val="00D76873"/>
    <w:rsid w:val="00D76D2B"/>
    <w:rsid w:val="00D76F67"/>
    <w:rsid w:val="00D7748C"/>
    <w:rsid w:val="00D77666"/>
    <w:rsid w:val="00D77ED6"/>
    <w:rsid w:val="00D80996"/>
    <w:rsid w:val="00D80C6B"/>
    <w:rsid w:val="00D810D8"/>
    <w:rsid w:val="00D814A2"/>
    <w:rsid w:val="00D816C9"/>
    <w:rsid w:val="00D81962"/>
    <w:rsid w:val="00D81DD4"/>
    <w:rsid w:val="00D8383A"/>
    <w:rsid w:val="00D838DD"/>
    <w:rsid w:val="00D83A71"/>
    <w:rsid w:val="00D847AE"/>
    <w:rsid w:val="00D84F3B"/>
    <w:rsid w:val="00D85809"/>
    <w:rsid w:val="00D8595C"/>
    <w:rsid w:val="00D85B1C"/>
    <w:rsid w:val="00D85B9F"/>
    <w:rsid w:val="00D86422"/>
    <w:rsid w:val="00D8665A"/>
    <w:rsid w:val="00D87230"/>
    <w:rsid w:val="00D87A00"/>
    <w:rsid w:val="00D903A6"/>
    <w:rsid w:val="00D906B1"/>
    <w:rsid w:val="00D90898"/>
    <w:rsid w:val="00D90C32"/>
    <w:rsid w:val="00D913B0"/>
    <w:rsid w:val="00D91A28"/>
    <w:rsid w:val="00D9268D"/>
    <w:rsid w:val="00D92989"/>
    <w:rsid w:val="00D92CD8"/>
    <w:rsid w:val="00D9346A"/>
    <w:rsid w:val="00D93F9C"/>
    <w:rsid w:val="00D9407A"/>
    <w:rsid w:val="00D945A8"/>
    <w:rsid w:val="00D946D1"/>
    <w:rsid w:val="00D94DB1"/>
    <w:rsid w:val="00D94F47"/>
    <w:rsid w:val="00D959CC"/>
    <w:rsid w:val="00D95CD4"/>
    <w:rsid w:val="00D961D6"/>
    <w:rsid w:val="00D968FB"/>
    <w:rsid w:val="00D97640"/>
    <w:rsid w:val="00D979C5"/>
    <w:rsid w:val="00D979D7"/>
    <w:rsid w:val="00DA0350"/>
    <w:rsid w:val="00DA05B0"/>
    <w:rsid w:val="00DA0EAE"/>
    <w:rsid w:val="00DA1C2D"/>
    <w:rsid w:val="00DA1F7F"/>
    <w:rsid w:val="00DA2A65"/>
    <w:rsid w:val="00DA3068"/>
    <w:rsid w:val="00DA32BB"/>
    <w:rsid w:val="00DA3BB4"/>
    <w:rsid w:val="00DA462A"/>
    <w:rsid w:val="00DA4BE7"/>
    <w:rsid w:val="00DA4E01"/>
    <w:rsid w:val="00DA4F63"/>
    <w:rsid w:val="00DA4FC6"/>
    <w:rsid w:val="00DA58E2"/>
    <w:rsid w:val="00DA5F3D"/>
    <w:rsid w:val="00DA713F"/>
    <w:rsid w:val="00DA770F"/>
    <w:rsid w:val="00DA79F8"/>
    <w:rsid w:val="00DB071F"/>
    <w:rsid w:val="00DB081D"/>
    <w:rsid w:val="00DB0AA4"/>
    <w:rsid w:val="00DB0C26"/>
    <w:rsid w:val="00DB0EAD"/>
    <w:rsid w:val="00DB1BAD"/>
    <w:rsid w:val="00DB1F49"/>
    <w:rsid w:val="00DB25C0"/>
    <w:rsid w:val="00DB27E6"/>
    <w:rsid w:val="00DB38C2"/>
    <w:rsid w:val="00DB519A"/>
    <w:rsid w:val="00DB5D17"/>
    <w:rsid w:val="00DB6800"/>
    <w:rsid w:val="00DB69DD"/>
    <w:rsid w:val="00DB7EAB"/>
    <w:rsid w:val="00DC047F"/>
    <w:rsid w:val="00DC0595"/>
    <w:rsid w:val="00DC086F"/>
    <w:rsid w:val="00DC09BB"/>
    <w:rsid w:val="00DC0FC8"/>
    <w:rsid w:val="00DC10C0"/>
    <w:rsid w:val="00DC13F7"/>
    <w:rsid w:val="00DC1749"/>
    <w:rsid w:val="00DC17FB"/>
    <w:rsid w:val="00DC1E5A"/>
    <w:rsid w:val="00DC1EF7"/>
    <w:rsid w:val="00DC2402"/>
    <w:rsid w:val="00DC2DB2"/>
    <w:rsid w:val="00DC3FAE"/>
    <w:rsid w:val="00DC4148"/>
    <w:rsid w:val="00DC5C34"/>
    <w:rsid w:val="00DC65D4"/>
    <w:rsid w:val="00DC6664"/>
    <w:rsid w:val="00DC6780"/>
    <w:rsid w:val="00DC67A7"/>
    <w:rsid w:val="00DC76EC"/>
    <w:rsid w:val="00DC7F94"/>
    <w:rsid w:val="00DD2714"/>
    <w:rsid w:val="00DD2CF5"/>
    <w:rsid w:val="00DD2E59"/>
    <w:rsid w:val="00DD2F68"/>
    <w:rsid w:val="00DD329A"/>
    <w:rsid w:val="00DD4A76"/>
    <w:rsid w:val="00DD4C9D"/>
    <w:rsid w:val="00DD4FD5"/>
    <w:rsid w:val="00DD500B"/>
    <w:rsid w:val="00DD5202"/>
    <w:rsid w:val="00DD5373"/>
    <w:rsid w:val="00DD5FA1"/>
    <w:rsid w:val="00DD76E9"/>
    <w:rsid w:val="00DD7CE5"/>
    <w:rsid w:val="00DD7E0F"/>
    <w:rsid w:val="00DE0390"/>
    <w:rsid w:val="00DE16CE"/>
    <w:rsid w:val="00DE16E3"/>
    <w:rsid w:val="00DE233A"/>
    <w:rsid w:val="00DE3335"/>
    <w:rsid w:val="00DE33B8"/>
    <w:rsid w:val="00DE36A9"/>
    <w:rsid w:val="00DE3734"/>
    <w:rsid w:val="00DE3AC9"/>
    <w:rsid w:val="00DE3B20"/>
    <w:rsid w:val="00DE3CA6"/>
    <w:rsid w:val="00DE43FD"/>
    <w:rsid w:val="00DE4454"/>
    <w:rsid w:val="00DE482E"/>
    <w:rsid w:val="00DE4DF0"/>
    <w:rsid w:val="00DE4E4E"/>
    <w:rsid w:val="00DE534C"/>
    <w:rsid w:val="00DE59C0"/>
    <w:rsid w:val="00DE6799"/>
    <w:rsid w:val="00DE696A"/>
    <w:rsid w:val="00DE6999"/>
    <w:rsid w:val="00DE75DF"/>
    <w:rsid w:val="00DE78B4"/>
    <w:rsid w:val="00DE7B62"/>
    <w:rsid w:val="00DF0715"/>
    <w:rsid w:val="00DF17A1"/>
    <w:rsid w:val="00DF1DE7"/>
    <w:rsid w:val="00DF1E69"/>
    <w:rsid w:val="00DF226D"/>
    <w:rsid w:val="00DF3291"/>
    <w:rsid w:val="00DF3552"/>
    <w:rsid w:val="00DF3BD6"/>
    <w:rsid w:val="00DF3DB7"/>
    <w:rsid w:val="00DF4475"/>
    <w:rsid w:val="00DF489F"/>
    <w:rsid w:val="00DF4A2E"/>
    <w:rsid w:val="00DF569A"/>
    <w:rsid w:val="00DF57EA"/>
    <w:rsid w:val="00DF5983"/>
    <w:rsid w:val="00DF64E6"/>
    <w:rsid w:val="00DF6EF7"/>
    <w:rsid w:val="00DF7A69"/>
    <w:rsid w:val="00DF7BFA"/>
    <w:rsid w:val="00E00681"/>
    <w:rsid w:val="00E0088F"/>
    <w:rsid w:val="00E00AA6"/>
    <w:rsid w:val="00E0174B"/>
    <w:rsid w:val="00E01CD4"/>
    <w:rsid w:val="00E01DFE"/>
    <w:rsid w:val="00E021A7"/>
    <w:rsid w:val="00E0240C"/>
    <w:rsid w:val="00E02BBF"/>
    <w:rsid w:val="00E02DD5"/>
    <w:rsid w:val="00E035C2"/>
    <w:rsid w:val="00E03A04"/>
    <w:rsid w:val="00E03A53"/>
    <w:rsid w:val="00E03A5F"/>
    <w:rsid w:val="00E05454"/>
    <w:rsid w:val="00E056F8"/>
    <w:rsid w:val="00E0669D"/>
    <w:rsid w:val="00E06772"/>
    <w:rsid w:val="00E06A9E"/>
    <w:rsid w:val="00E07006"/>
    <w:rsid w:val="00E07251"/>
    <w:rsid w:val="00E07C7F"/>
    <w:rsid w:val="00E1181C"/>
    <w:rsid w:val="00E11D5B"/>
    <w:rsid w:val="00E127BA"/>
    <w:rsid w:val="00E12AA8"/>
    <w:rsid w:val="00E12AE0"/>
    <w:rsid w:val="00E12DBC"/>
    <w:rsid w:val="00E12EC5"/>
    <w:rsid w:val="00E13062"/>
    <w:rsid w:val="00E135F5"/>
    <w:rsid w:val="00E13FBF"/>
    <w:rsid w:val="00E14A27"/>
    <w:rsid w:val="00E14BA4"/>
    <w:rsid w:val="00E169AA"/>
    <w:rsid w:val="00E20A6E"/>
    <w:rsid w:val="00E20DD3"/>
    <w:rsid w:val="00E20E16"/>
    <w:rsid w:val="00E210C7"/>
    <w:rsid w:val="00E21324"/>
    <w:rsid w:val="00E21F04"/>
    <w:rsid w:val="00E22113"/>
    <w:rsid w:val="00E22190"/>
    <w:rsid w:val="00E22490"/>
    <w:rsid w:val="00E22C71"/>
    <w:rsid w:val="00E22E20"/>
    <w:rsid w:val="00E23334"/>
    <w:rsid w:val="00E2366A"/>
    <w:rsid w:val="00E23B8A"/>
    <w:rsid w:val="00E23E11"/>
    <w:rsid w:val="00E2425A"/>
    <w:rsid w:val="00E24C58"/>
    <w:rsid w:val="00E251AA"/>
    <w:rsid w:val="00E25607"/>
    <w:rsid w:val="00E25E5C"/>
    <w:rsid w:val="00E25F27"/>
    <w:rsid w:val="00E26010"/>
    <w:rsid w:val="00E26822"/>
    <w:rsid w:val="00E26FB0"/>
    <w:rsid w:val="00E27121"/>
    <w:rsid w:val="00E27BFC"/>
    <w:rsid w:val="00E27C11"/>
    <w:rsid w:val="00E27D15"/>
    <w:rsid w:val="00E304F1"/>
    <w:rsid w:val="00E30C28"/>
    <w:rsid w:val="00E30C6A"/>
    <w:rsid w:val="00E31156"/>
    <w:rsid w:val="00E31704"/>
    <w:rsid w:val="00E31AD6"/>
    <w:rsid w:val="00E31EAA"/>
    <w:rsid w:val="00E31F1E"/>
    <w:rsid w:val="00E320DE"/>
    <w:rsid w:val="00E3250C"/>
    <w:rsid w:val="00E32917"/>
    <w:rsid w:val="00E3291F"/>
    <w:rsid w:val="00E3387A"/>
    <w:rsid w:val="00E3398C"/>
    <w:rsid w:val="00E33D26"/>
    <w:rsid w:val="00E34205"/>
    <w:rsid w:val="00E3739A"/>
    <w:rsid w:val="00E37556"/>
    <w:rsid w:val="00E40427"/>
    <w:rsid w:val="00E40694"/>
    <w:rsid w:val="00E4085D"/>
    <w:rsid w:val="00E409E2"/>
    <w:rsid w:val="00E40DFB"/>
    <w:rsid w:val="00E4112D"/>
    <w:rsid w:val="00E4138F"/>
    <w:rsid w:val="00E41A56"/>
    <w:rsid w:val="00E428EA"/>
    <w:rsid w:val="00E430B8"/>
    <w:rsid w:val="00E432A0"/>
    <w:rsid w:val="00E43600"/>
    <w:rsid w:val="00E43686"/>
    <w:rsid w:val="00E43E89"/>
    <w:rsid w:val="00E441FC"/>
    <w:rsid w:val="00E44275"/>
    <w:rsid w:val="00E446AB"/>
    <w:rsid w:val="00E453BC"/>
    <w:rsid w:val="00E45734"/>
    <w:rsid w:val="00E4579C"/>
    <w:rsid w:val="00E45B63"/>
    <w:rsid w:val="00E45E89"/>
    <w:rsid w:val="00E46D20"/>
    <w:rsid w:val="00E46D6C"/>
    <w:rsid w:val="00E476AF"/>
    <w:rsid w:val="00E477C6"/>
    <w:rsid w:val="00E5007E"/>
    <w:rsid w:val="00E50BA5"/>
    <w:rsid w:val="00E52BC3"/>
    <w:rsid w:val="00E52C49"/>
    <w:rsid w:val="00E531D8"/>
    <w:rsid w:val="00E536F4"/>
    <w:rsid w:val="00E53C9C"/>
    <w:rsid w:val="00E540EF"/>
    <w:rsid w:val="00E542CD"/>
    <w:rsid w:val="00E54565"/>
    <w:rsid w:val="00E547E0"/>
    <w:rsid w:val="00E54A34"/>
    <w:rsid w:val="00E55C91"/>
    <w:rsid w:val="00E55ECC"/>
    <w:rsid w:val="00E565AA"/>
    <w:rsid w:val="00E56E36"/>
    <w:rsid w:val="00E5720D"/>
    <w:rsid w:val="00E57329"/>
    <w:rsid w:val="00E578BF"/>
    <w:rsid w:val="00E57DFE"/>
    <w:rsid w:val="00E60224"/>
    <w:rsid w:val="00E606C9"/>
    <w:rsid w:val="00E606FB"/>
    <w:rsid w:val="00E60B2E"/>
    <w:rsid w:val="00E60E02"/>
    <w:rsid w:val="00E61581"/>
    <w:rsid w:val="00E61A15"/>
    <w:rsid w:val="00E61AFA"/>
    <w:rsid w:val="00E61FD6"/>
    <w:rsid w:val="00E623E1"/>
    <w:rsid w:val="00E6323D"/>
    <w:rsid w:val="00E6374F"/>
    <w:rsid w:val="00E64189"/>
    <w:rsid w:val="00E64357"/>
    <w:rsid w:val="00E644D6"/>
    <w:rsid w:val="00E64C99"/>
    <w:rsid w:val="00E65757"/>
    <w:rsid w:val="00E65786"/>
    <w:rsid w:val="00E65C97"/>
    <w:rsid w:val="00E65D9F"/>
    <w:rsid w:val="00E6663A"/>
    <w:rsid w:val="00E66796"/>
    <w:rsid w:val="00E66F53"/>
    <w:rsid w:val="00E67312"/>
    <w:rsid w:val="00E67751"/>
    <w:rsid w:val="00E707CB"/>
    <w:rsid w:val="00E70B6B"/>
    <w:rsid w:val="00E70CA0"/>
    <w:rsid w:val="00E719D4"/>
    <w:rsid w:val="00E71A66"/>
    <w:rsid w:val="00E71FEA"/>
    <w:rsid w:val="00E7267B"/>
    <w:rsid w:val="00E72DFB"/>
    <w:rsid w:val="00E734F2"/>
    <w:rsid w:val="00E737B5"/>
    <w:rsid w:val="00E73963"/>
    <w:rsid w:val="00E73FD2"/>
    <w:rsid w:val="00E756FF"/>
    <w:rsid w:val="00E76374"/>
    <w:rsid w:val="00E767E9"/>
    <w:rsid w:val="00E76D8E"/>
    <w:rsid w:val="00E77BF8"/>
    <w:rsid w:val="00E800F7"/>
    <w:rsid w:val="00E804B6"/>
    <w:rsid w:val="00E809E7"/>
    <w:rsid w:val="00E815C5"/>
    <w:rsid w:val="00E81C62"/>
    <w:rsid w:val="00E8228C"/>
    <w:rsid w:val="00E8279A"/>
    <w:rsid w:val="00E829E1"/>
    <w:rsid w:val="00E82A83"/>
    <w:rsid w:val="00E82F83"/>
    <w:rsid w:val="00E82FC4"/>
    <w:rsid w:val="00E83223"/>
    <w:rsid w:val="00E8328B"/>
    <w:rsid w:val="00E841E2"/>
    <w:rsid w:val="00E846FD"/>
    <w:rsid w:val="00E84EE8"/>
    <w:rsid w:val="00E85263"/>
    <w:rsid w:val="00E8667A"/>
    <w:rsid w:val="00E86D28"/>
    <w:rsid w:val="00E86D9C"/>
    <w:rsid w:val="00E87A0F"/>
    <w:rsid w:val="00E90032"/>
    <w:rsid w:val="00E9109D"/>
    <w:rsid w:val="00E91B7D"/>
    <w:rsid w:val="00E91C65"/>
    <w:rsid w:val="00E91CDA"/>
    <w:rsid w:val="00E91DE9"/>
    <w:rsid w:val="00E921B9"/>
    <w:rsid w:val="00E926AC"/>
    <w:rsid w:val="00E92C49"/>
    <w:rsid w:val="00E93C0B"/>
    <w:rsid w:val="00E941D2"/>
    <w:rsid w:val="00E945D5"/>
    <w:rsid w:val="00E94C94"/>
    <w:rsid w:val="00E95A85"/>
    <w:rsid w:val="00E95AC6"/>
    <w:rsid w:val="00E963A2"/>
    <w:rsid w:val="00E96622"/>
    <w:rsid w:val="00E96961"/>
    <w:rsid w:val="00E97608"/>
    <w:rsid w:val="00EA00DD"/>
    <w:rsid w:val="00EA06D7"/>
    <w:rsid w:val="00EA1D12"/>
    <w:rsid w:val="00EA20B6"/>
    <w:rsid w:val="00EA226D"/>
    <w:rsid w:val="00EA22C4"/>
    <w:rsid w:val="00EA22FB"/>
    <w:rsid w:val="00EA24A5"/>
    <w:rsid w:val="00EA2A0E"/>
    <w:rsid w:val="00EA2A77"/>
    <w:rsid w:val="00EA2B94"/>
    <w:rsid w:val="00EA2F17"/>
    <w:rsid w:val="00EA2F39"/>
    <w:rsid w:val="00EA33B5"/>
    <w:rsid w:val="00EA3F15"/>
    <w:rsid w:val="00EA4607"/>
    <w:rsid w:val="00EA4645"/>
    <w:rsid w:val="00EA4A68"/>
    <w:rsid w:val="00EA5CD8"/>
    <w:rsid w:val="00EA65DF"/>
    <w:rsid w:val="00EA73C0"/>
    <w:rsid w:val="00EA75F5"/>
    <w:rsid w:val="00EA7E0D"/>
    <w:rsid w:val="00EB0238"/>
    <w:rsid w:val="00EB0278"/>
    <w:rsid w:val="00EB0B67"/>
    <w:rsid w:val="00EB1094"/>
    <w:rsid w:val="00EB128D"/>
    <w:rsid w:val="00EB170A"/>
    <w:rsid w:val="00EB18DE"/>
    <w:rsid w:val="00EB1F4B"/>
    <w:rsid w:val="00EB1FE1"/>
    <w:rsid w:val="00EB2136"/>
    <w:rsid w:val="00EB3E97"/>
    <w:rsid w:val="00EB3F8C"/>
    <w:rsid w:val="00EB3FCF"/>
    <w:rsid w:val="00EB41F1"/>
    <w:rsid w:val="00EB434C"/>
    <w:rsid w:val="00EB4D54"/>
    <w:rsid w:val="00EB5294"/>
    <w:rsid w:val="00EB54A7"/>
    <w:rsid w:val="00EB5551"/>
    <w:rsid w:val="00EB5B92"/>
    <w:rsid w:val="00EB5EE0"/>
    <w:rsid w:val="00EB5EEF"/>
    <w:rsid w:val="00EB7334"/>
    <w:rsid w:val="00EB75DD"/>
    <w:rsid w:val="00EB78E6"/>
    <w:rsid w:val="00EC0736"/>
    <w:rsid w:val="00EC0879"/>
    <w:rsid w:val="00EC09A5"/>
    <w:rsid w:val="00EC0A3B"/>
    <w:rsid w:val="00EC0C66"/>
    <w:rsid w:val="00EC0CAC"/>
    <w:rsid w:val="00EC26A4"/>
    <w:rsid w:val="00EC2BA5"/>
    <w:rsid w:val="00EC3480"/>
    <w:rsid w:val="00EC3D20"/>
    <w:rsid w:val="00EC4492"/>
    <w:rsid w:val="00EC451F"/>
    <w:rsid w:val="00EC4CC5"/>
    <w:rsid w:val="00EC5228"/>
    <w:rsid w:val="00EC5A9F"/>
    <w:rsid w:val="00EC5B6B"/>
    <w:rsid w:val="00EC5EE9"/>
    <w:rsid w:val="00EC6DDD"/>
    <w:rsid w:val="00EC703F"/>
    <w:rsid w:val="00EC72E9"/>
    <w:rsid w:val="00EC7425"/>
    <w:rsid w:val="00EC7A4B"/>
    <w:rsid w:val="00ED066A"/>
    <w:rsid w:val="00ED0B1C"/>
    <w:rsid w:val="00ED0EF7"/>
    <w:rsid w:val="00ED119B"/>
    <w:rsid w:val="00ED1ECB"/>
    <w:rsid w:val="00ED2843"/>
    <w:rsid w:val="00ED2C20"/>
    <w:rsid w:val="00ED3422"/>
    <w:rsid w:val="00ED3703"/>
    <w:rsid w:val="00ED38D0"/>
    <w:rsid w:val="00ED4025"/>
    <w:rsid w:val="00ED45FF"/>
    <w:rsid w:val="00ED494F"/>
    <w:rsid w:val="00ED535C"/>
    <w:rsid w:val="00ED563F"/>
    <w:rsid w:val="00ED6018"/>
    <w:rsid w:val="00ED6963"/>
    <w:rsid w:val="00ED7754"/>
    <w:rsid w:val="00ED79BD"/>
    <w:rsid w:val="00ED7B21"/>
    <w:rsid w:val="00EE020C"/>
    <w:rsid w:val="00EE0953"/>
    <w:rsid w:val="00EE0AE2"/>
    <w:rsid w:val="00EE1521"/>
    <w:rsid w:val="00EE1920"/>
    <w:rsid w:val="00EE33EB"/>
    <w:rsid w:val="00EE40F6"/>
    <w:rsid w:val="00EE41F3"/>
    <w:rsid w:val="00EE5F91"/>
    <w:rsid w:val="00EE635E"/>
    <w:rsid w:val="00EE63BB"/>
    <w:rsid w:val="00EE67C2"/>
    <w:rsid w:val="00EE745B"/>
    <w:rsid w:val="00EF17D1"/>
    <w:rsid w:val="00EF1BCB"/>
    <w:rsid w:val="00EF1CCB"/>
    <w:rsid w:val="00EF1FD4"/>
    <w:rsid w:val="00EF26E9"/>
    <w:rsid w:val="00EF2CDA"/>
    <w:rsid w:val="00EF3CB2"/>
    <w:rsid w:val="00EF3D8F"/>
    <w:rsid w:val="00EF4192"/>
    <w:rsid w:val="00EF4350"/>
    <w:rsid w:val="00EF452A"/>
    <w:rsid w:val="00EF4682"/>
    <w:rsid w:val="00EF4C6F"/>
    <w:rsid w:val="00EF4E39"/>
    <w:rsid w:val="00EF5572"/>
    <w:rsid w:val="00EF5EE1"/>
    <w:rsid w:val="00EF6240"/>
    <w:rsid w:val="00EF690E"/>
    <w:rsid w:val="00EF7269"/>
    <w:rsid w:val="00EF7832"/>
    <w:rsid w:val="00EF787B"/>
    <w:rsid w:val="00EF7B2E"/>
    <w:rsid w:val="00EF7EE4"/>
    <w:rsid w:val="00F00DAB"/>
    <w:rsid w:val="00F00DC0"/>
    <w:rsid w:val="00F00DDE"/>
    <w:rsid w:val="00F019F1"/>
    <w:rsid w:val="00F01A30"/>
    <w:rsid w:val="00F01CD2"/>
    <w:rsid w:val="00F023D3"/>
    <w:rsid w:val="00F0298F"/>
    <w:rsid w:val="00F02B0E"/>
    <w:rsid w:val="00F0356C"/>
    <w:rsid w:val="00F044DA"/>
    <w:rsid w:val="00F0466B"/>
    <w:rsid w:val="00F048D5"/>
    <w:rsid w:val="00F04A2A"/>
    <w:rsid w:val="00F04B67"/>
    <w:rsid w:val="00F05AC8"/>
    <w:rsid w:val="00F06683"/>
    <w:rsid w:val="00F068B2"/>
    <w:rsid w:val="00F06DC7"/>
    <w:rsid w:val="00F06F16"/>
    <w:rsid w:val="00F072A8"/>
    <w:rsid w:val="00F0792F"/>
    <w:rsid w:val="00F07A78"/>
    <w:rsid w:val="00F101C8"/>
    <w:rsid w:val="00F106FF"/>
    <w:rsid w:val="00F10DC5"/>
    <w:rsid w:val="00F124CF"/>
    <w:rsid w:val="00F124D0"/>
    <w:rsid w:val="00F134E6"/>
    <w:rsid w:val="00F138A5"/>
    <w:rsid w:val="00F1412A"/>
    <w:rsid w:val="00F14869"/>
    <w:rsid w:val="00F150E4"/>
    <w:rsid w:val="00F15772"/>
    <w:rsid w:val="00F1594E"/>
    <w:rsid w:val="00F16F05"/>
    <w:rsid w:val="00F175B9"/>
    <w:rsid w:val="00F1761A"/>
    <w:rsid w:val="00F17C5E"/>
    <w:rsid w:val="00F20238"/>
    <w:rsid w:val="00F2062C"/>
    <w:rsid w:val="00F20665"/>
    <w:rsid w:val="00F20949"/>
    <w:rsid w:val="00F20B9D"/>
    <w:rsid w:val="00F20E94"/>
    <w:rsid w:val="00F20F6C"/>
    <w:rsid w:val="00F21A74"/>
    <w:rsid w:val="00F22218"/>
    <w:rsid w:val="00F22A34"/>
    <w:rsid w:val="00F22CBC"/>
    <w:rsid w:val="00F23FE3"/>
    <w:rsid w:val="00F24446"/>
    <w:rsid w:val="00F24912"/>
    <w:rsid w:val="00F24D14"/>
    <w:rsid w:val="00F25537"/>
    <w:rsid w:val="00F25903"/>
    <w:rsid w:val="00F267F0"/>
    <w:rsid w:val="00F26947"/>
    <w:rsid w:val="00F26CCF"/>
    <w:rsid w:val="00F272CF"/>
    <w:rsid w:val="00F27412"/>
    <w:rsid w:val="00F30129"/>
    <w:rsid w:val="00F30F7E"/>
    <w:rsid w:val="00F31227"/>
    <w:rsid w:val="00F31423"/>
    <w:rsid w:val="00F31E30"/>
    <w:rsid w:val="00F32AB5"/>
    <w:rsid w:val="00F34303"/>
    <w:rsid w:val="00F34AD6"/>
    <w:rsid w:val="00F34CA9"/>
    <w:rsid w:val="00F350A7"/>
    <w:rsid w:val="00F35102"/>
    <w:rsid w:val="00F35CDA"/>
    <w:rsid w:val="00F36492"/>
    <w:rsid w:val="00F36C6F"/>
    <w:rsid w:val="00F36DF1"/>
    <w:rsid w:val="00F36E56"/>
    <w:rsid w:val="00F37112"/>
    <w:rsid w:val="00F3797E"/>
    <w:rsid w:val="00F37FB9"/>
    <w:rsid w:val="00F40408"/>
    <w:rsid w:val="00F407A4"/>
    <w:rsid w:val="00F40BE0"/>
    <w:rsid w:val="00F41B4C"/>
    <w:rsid w:val="00F4291D"/>
    <w:rsid w:val="00F42D1B"/>
    <w:rsid w:val="00F436F9"/>
    <w:rsid w:val="00F4389B"/>
    <w:rsid w:val="00F44091"/>
    <w:rsid w:val="00F4430D"/>
    <w:rsid w:val="00F44870"/>
    <w:rsid w:val="00F44F45"/>
    <w:rsid w:val="00F45019"/>
    <w:rsid w:val="00F45686"/>
    <w:rsid w:val="00F456E4"/>
    <w:rsid w:val="00F467E4"/>
    <w:rsid w:val="00F46A42"/>
    <w:rsid w:val="00F46CE8"/>
    <w:rsid w:val="00F4704D"/>
    <w:rsid w:val="00F47C71"/>
    <w:rsid w:val="00F50243"/>
    <w:rsid w:val="00F50268"/>
    <w:rsid w:val="00F502B9"/>
    <w:rsid w:val="00F526D7"/>
    <w:rsid w:val="00F52C34"/>
    <w:rsid w:val="00F53181"/>
    <w:rsid w:val="00F54772"/>
    <w:rsid w:val="00F54A1F"/>
    <w:rsid w:val="00F54BD4"/>
    <w:rsid w:val="00F54D76"/>
    <w:rsid w:val="00F54DC4"/>
    <w:rsid w:val="00F551FB"/>
    <w:rsid w:val="00F55FF9"/>
    <w:rsid w:val="00F561D9"/>
    <w:rsid w:val="00F56A69"/>
    <w:rsid w:val="00F574F8"/>
    <w:rsid w:val="00F57887"/>
    <w:rsid w:val="00F57DA2"/>
    <w:rsid w:val="00F602F6"/>
    <w:rsid w:val="00F607EB"/>
    <w:rsid w:val="00F615B3"/>
    <w:rsid w:val="00F616DF"/>
    <w:rsid w:val="00F61749"/>
    <w:rsid w:val="00F62B91"/>
    <w:rsid w:val="00F63780"/>
    <w:rsid w:val="00F63E88"/>
    <w:rsid w:val="00F64487"/>
    <w:rsid w:val="00F64683"/>
    <w:rsid w:val="00F647C6"/>
    <w:rsid w:val="00F649E4"/>
    <w:rsid w:val="00F64CC0"/>
    <w:rsid w:val="00F65FD4"/>
    <w:rsid w:val="00F663AB"/>
    <w:rsid w:val="00F664E2"/>
    <w:rsid w:val="00F666B0"/>
    <w:rsid w:val="00F6683E"/>
    <w:rsid w:val="00F67D47"/>
    <w:rsid w:val="00F67F3A"/>
    <w:rsid w:val="00F719DB"/>
    <w:rsid w:val="00F71C65"/>
    <w:rsid w:val="00F72122"/>
    <w:rsid w:val="00F73788"/>
    <w:rsid w:val="00F73891"/>
    <w:rsid w:val="00F739FE"/>
    <w:rsid w:val="00F7420D"/>
    <w:rsid w:val="00F75432"/>
    <w:rsid w:val="00F75F73"/>
    <w:rsid w:val="00F75F87"/>
    <w:rsid w:val="00F762E2"/>
    <w:rsid w:val="00F76767"/>
    <w:rsid w:val="00F76CE7"/>
    <w:rsid w:val="00F77544"/>
    <w:rsid w:val="00F776FB"/>
    <w:rsid w:val="00F80614"/>
    <w:rsid w:val="00F81834"/>
    <w:rsid w:val="00F81938"/>
    <w:rsid w:val="00F834B5"/>
    <w:rsid w:val="00F841F9"/>
    <w:rsid w:val="00F84740"/>
    <w:rsid w:val="00F85596"/>
    <w:rsid w:val="00F855CD"/>
    <w:rsid w:val="00F8583F"/>
    <w:rsid w:val="00F86280"/>
    <w:rsid w:val="00F86540"/>
    <w:rsid w:val="00F867F7"/>
    <w:rsid w:val="00F86E72"/>
    <w:rsid w:val="00F86FE6"/>
    <w:rsid w:val="00F87368"/>
    <w:rsid w:val="00F87D4F"/>
    <w:rsid w:val="00F90F0B"/>
    <w:rsid w:val="00F9103C"/>
    <w:rsid w:val="00F910A4"/>
    <w:rsid w:val="00F9121D"/>
    <w:rsid w:val="00F9284F"/>
    <w:rsid w:val="00F92AB6"/>
    <w:rsid w:val="00F92DE7"/>
    <w:rsid w:val="00F932BA"/>
    <w:rsid w:val="00F936F9"/>
    <w:rsid w:val="00F948A2"/>
    <w:rsid w:val="00F94DD8"/>
    <w:rsid w:val="00F96253"/>
    <w:rsid w:val="00F96CE8"/>
    <w:rsid w:val="00F96F23"/>
    <w:rsid w:val="00F977B7"/>
    <w:rsid w:val="00FA0C59"/>
    <w:rsid w:val="00FA0D28"/>
    <w:rsid w:val="00FA13D5"/>
    <w:rsid w:val="00FA3541"/>
    <w:rsid w:val="00FA4702"/>
    <w:rsid w:val="00FA49C5"/>
    <w:rsid w:val="00FA4C0E"/>
    <w:rsid w:val="00FA4C68"/>
    <w:rsid w:val="00FA696E"/>
    <w:rsid w:val="00FA7889"/>
    <w:rsid w:val="00FA7AD2"/>
    <w:rsid w:val="00FA7B10"/>
    <w:rsid w:val="00FB0560"/>
    <w:rsid w:val="00FB0B77"/>
    <w:rsid w:val="00FB144D"/>
    <w:rsid w:val="00FB156A"/>
    <w:rsid w:val="00FB16EB"/>
    <w:rsid w:val="00FB20FA"/>
    <w:rsid w:val="00FB323C"/>
    <w:rsid w:val="00FB36E4"/>
    <w:rsid w:val="00FB3A8F"/>
    <w:rsid w:val="00FB3D24"/>
    <w:rsid w:val="00FB4363"/>
    <w:rsid w:val="00FB47C1"/>
    <w:rsid w:val="00FB522B"/>
    <w:rsid w:val="00FB5673"/>
    <w:rsid w:val="00FB5A91"/>
    <w:rsid w:val="00FB6233"/>
    <w:rsid w:val="00FB626B"/>
    <w:rsid w:val="00FB736F"/>
    <w:rsid w:val="00FB7D6A"/>
    <w:rsid w:val="00FB7F8B"/>
    <w:rsid w:val="00FC018B"/>
    <w:rsid w:val="00FC069C"/>
    <w:rsid w:val="00FC0768"/>
    <w:rsid w:val="00FC198A"/>
    <w:rsid w:val="00FC1C83"/>
    <w:rsid w:val="00FC2995"/>
    <w:rsid w:val="00FC38BD"/>
    <w:rsid w:val="00FC3A2E"/>
    <w:rsid w:val="00FC3B50"/>
    <w:rsid w:val="00FC4594"/>
    <w:rsid w:val="00FC4764"/>
    <w:rsid w:val="00FC4E2F"/>
    <w:rsid w:val="00FC516F"/>
    <w:rsid w:val="00FC51AB"/>
    <w:rsid w:val="00FC66C2"/>
    <w:rsid w:val="00FD0018"/>
    <w:rsid w:val="00FD1152"/>
    <w:rsid w:val="00FD1340"/>
    <w:rsid w:val="00FD17C0"/>
    <w:rsid w:val="00FD1A4A"/>
    <w:rsid w:val="00FD2B51"/>
    <w:rsid w:val="00FD2D96"/>
    <w:rsid w:val="00FD3979"/>
    <w:rsid w:val="00FD39BC"/>
    <w:rsid w:val="00FD39D0"/>
    <w:rsid w:val="00FD3C3B"/>
    <w:rsid w:val="00FD3CFC"/>
    <w:rsid w:val="00FD401F"/>
    <w:rsid w:val="00FD42B7"/>
    <w:rsid w:val="00FD4486"/>
    <w:rsid w:val="00FD47FF"/>
    <w:rsid w:val="00FD4957"/>
    <w:rsid w:val="00FD5610"/>
    <w:rsid w:val="00FD594C"/>
    <w:rsid w:val="00FD5C52"/>
    <w:rsid w:val="00FD6296"/>
    <w:rsid w:val="00FD65E8"/>
    <w:rsid w:val="00FD6AD8"/>
    <w:rsid w:val="00FD70BC"/>
    <w:rsid w:val="00FE0F22"/>
    <w:rsid w:val="00FE16CE"/>
    <w:rsid w:val="00FE1C1A"/>
    <w:rsid w:val="00FE289D"/>
    <w:rsid w:val="00FE2C1E"/>
    <w:rsid w:val="00FE2C29"/>
    <w:rsid w:val="00FE3158"/>
    <w:rsid w:val="00FE330D"/>
    <w:rsid w:val="00FE3829"/>
    <w:rsid w:val="00FE38A5"/>
    <w:rsid w:val="00FE3BD4"/>
    <w:rsid w:val="00FE4996"/>
    <w:rsid w:val="00FE4BB0"/>
    <w:rsid w:val="00FE4D9D"/>
    <w:rsid w:val="00FE5164"/>
    <w:rsid w:val="00FE649D"/>
    <w:rsid w:val="00FE685B"/>
    <w:rsid w:val="00FE6DDA"/>
    <w:rsid w:val="00FF067B"/>
    <w:rsid w:val="00FF0E32"/>
    <w:rsid w:val="00FF156C"/>
    <w:rsid w:val="00FF1DB6"/>
    <w:rsid w:val="00FF247A"/>
    <w:rsid w:val="00FF2760"/>
    <w:rsid w:val="00FF2A51"/>
    <w:rsid w:val="00FF2CF4"/>
    <w:rsid w:val="00FF2EDD"/>
    <w:rsid w:val="00FF30A3"/>
    <w:rsid w:val="00FF388C"/>
    <w:rsid w:val="00FF47C9"/>
    <w:rsid w:val="00FF576D"/>
    <w:rsid w:val="00FF58BC"/>
    <w:rsid w:val="00FF5A7A"/>
    <w:rsid w:val="00FF60C3"/>
    <w:rsid w:val="00FF6D47"/>
    <w:rsid w:val="00FF6E8D"/>
    <w:rsid w:val="00FF71AE"/>
    <w:rsid w:val="00FF766F"/>
    <w:rsid w:val="00FF7ACB"/>
    <w:rsid w:val="00FF7BE6"/>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66E"/>
    <w:pPr>
      <w:overflowPunct w:val="0"/>
      <w:autoSpaceDE w:val="0"/>
      <w:autoSpaceDN w:val="0"/>
      <w:adjustRightInd w:val="0"/>
      <w:textAlignment w:val="baseline"/>
    </w:pPr>
    <w:rPr>
      <w:rFonts w:ascii="Times New Roman" w:eastAsia="Times New Roman" w:hAnsi="Times New Roman"/>
      <w:lang w:val="en-US" w:eastAsia="en-US"/>
    </w:rPr>
  </w:style>
  <w:style w:type="paragraph" w:styleId="Heading1">
    <w:name w:val="heading 1"/>
    <w:basedOn w:val="Normal"/>
    <w:next w:val="Normal"/>
    <w:link w:val="Heading1Char"/>
    <w:qFormat/>
    <w:rsid w:val="00553222"/>
    <w:pPr>
      <w:keepNext/>
      <w:widowControl w:val="0"/>
      <w:spacing w:before="30" w:line="240" w:lineRule="exact"/>
      <w:outlineLvl w:val="0"/>
    </w:pPr>
    <w:rPr>
      <w:rFonts w:ascii="Univers" w:hAnsi="Univers"/>
      <w:b/>
    </w:rPr>
  </w:style>
  <w:style w:type="paragraph" w:styleId="Heading3">
    <w:name w:val="heading 3"/>
    <w:basedOn w:val="Normal"/>
    <w:next w:val="Normal"/>
    <w:link w:val="Heading3Char"/>
    <w:qFormat/>
    <w:rsid w:val="006259D1"/>
    <w:pPr>
      <w:keepNext/>
      <w:jc w:val="right"/>
      <w:outlineLvl w:val="2"/>
    </w:pPr>
    <w:rPr>
      <w:rFonts w:ascii="Univers" w:hAnsi="Univers" w:cs="Arial"/>
      <w:b/>
      <w:bCs/>
      <w:i/>
      <w:iCs/>
    </w:rPr>
  </w:style>
  <w:style w:type="paragraph" w:styleId="Heading7">
    <w:name w:val="heading 7"/>
    <w:basedOn w:val="Normal"/>
    <w:next w:val="Normal"/>
    <w:link w:val="Heading7Char"/>
    <w:qFormat/>
    <w:rsid w:val="00B9566E"/>
    <w:pPr>
      <w:keepNext/>
      <w:framePr w:hSpace="180" w:wrap="notBeside" w:hAnchor="margin" w:y="424"/>
      <w:ind w:right="144"/>
      <w:jc w:val="right"/>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046F7"/>
    <w:pPr>
      <w:overflowPunct/>
      <w:autoSpaceDE/>
      <w:autoSpaceDN/>
      <w:adjustRightInd/>
      <w:spacing w:line="360" w:lineRule="auto"/>
      <w:ind w:left="720"/>
      <w:contextualSpacing/>
      <w:textAlignment w:val="auto"/>
    </w:pPr>
    <w:rPr>
      <w:rFonts w:ascii="Calibri" w:eastAsia="Calibri" w:hAnsi="Calibri" w:cs="Mangal"/>
      <w:sz w:val="22"/>
      <w:lang w:bidi="hi-IN"/>
    </w:rPr>
  </w:style>
  <w:style w:type="character" w:customStyle="1" w:styleId="Heading7Char">
    <w:name w:val="Heading 7 Char"/>
    <w:basedOn w:val="DefaultParagraphFont"/>
    <w:link w:val="Heading7"/>
    <w:rsid w:val="00B9566E"/>
    <w:rPr>
      <w:rFonts w:ascii="Times New Roman" w:eastAsia="Times New Roman" w:hAnsi="Times New Roman"/>
      <w:b/>
      <w:bCs/>
      <w:lang w:val="en-US" w:eastAsia="en-US"/>
    </w:rPr>
  </w:style>
  <w:style w:type="paragraph" w:styleId="Header">
    <w:name w:val="header"/>
    <w:basedOn w:val="Normal"/>
    <w:link w:val="HeaderChar"/>
    <w:unhideWhenUsed/>
    <w:rsid w:val="00B9566E"/>
    <w:pPr>
      <w:tabs>
        <w:tab w:val="center" w:pos="4513"/>
        <w:tab w:val="right" w:pos="9026"/>
      </w:tabs>
    </w:pPr>
  </w:style>
  <w:style w:type="character" w:customStyle="1" w:styleId="HeaderChar">
    <w:name w:val="Header Char"/>
    <w:basedOn w:val="DefaultParagraphFont"/>
    <w:link w:val="Header"/>
    <w:rsid w:val="00B9566E"/>
    <w:rPr>
      <w:rFonts w:ascii="Times New Roman" w:eastAsia="Times New Roman" w:hAnsi="Times New Roman"/>
      <w:lang w:val="en-US" w:eastAsia="en-US"/>
    </w:rPr>
  </w:style>
  <w:style w:type="paragraph" w:styleId="Footer">
    <w:name w:val="footer"/>
    <w:basedOn w:val="Normal"/>
    <w:link w:val="FooterChar"/>
    <w:uiPriority w:val="99"/>
    <w:unhideWhenUsed/>
    <w:rsid w:val="00B9566E"/>
    <w:pPr>
      <w:tabs>
        <w:tab w:val="center" w:pos="4513"/>
        <w:tab w:val="right" w:pos="9026"/>
      </w:tabs>
    </w:pPr>
  </w:style>
  <w:style w:type="character" w:customStyle="1" w:styleId="FooterChar">
    <w:name w:val="Footer Char"/>
    <w:basedOn w:val="DefaultParagraphFont"/>
    <w:link w:val="Footer"/>
    <w:uiPriority w:val="99"/>
    <w:rsid w:val="00B9566E"/>
    <w:rPr>
      <w:rFonts w:ascii="Times New Roman" w:eastAsia="Times New Roman" w:hAnsi="Times New Roman"/>
      <w:lang w:val="en-US" w:eastAsia="en-US"/>
    </w:rPr>
  </w:style>
  <w:style w:type="character" w:customStyle="1" w:styleId="Heading1Char">
    <w:name w:val="Heading 1 Char"/>
    <w:basedOn w:val="DefaultParagraphFont"/>
    <w:link w:val="Heading1"/>
    <w:rsid w:val="00553222"/>
    <w:rPr>
      <w:rFonts w:ascii="Univers" w:eastAsia="Times New Roman" w:hAnsi="Univers"/>
      <w:b/>
      <w:lang w:val="en-US" w:eastAsia="en-US"/>
    </w:rPr>
  </w:style>
  <w:style w:type="character" w:customStyle="1" w:styleId="Heading3Char">
    <w:name w:val="Heading 3 Char"/>
    <w:basedOn w:val="DefaultParagraphFont"/>
    <w:link w:val="Heading3"/>
    <w:rsid w:val="006259D1"/>
    <w:rPr>
      <w:rFonts w:ascii="Univers" w:eastAsia="Times New Roman" w:hAnsi="Univers" w:cs="Arial"/>
      <w:b/>
      <w:bCs/>
      <w:i/>
      <w:iCs/>
      <w:lang w:val="en-US" w:eastAsia="en-US"/>
    </w:rPr>
  </w:style>
  <w:style w:type="table" w:styleId="TableGrid">
    <w:name w:val="Table Grid"/>
    <w:basedOn w:val="TableNormal"/>
    <w:uiPriority w:val="59"/>
    <w:rsid w:val="00980B9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C07FE"/>
    <w:rPr>
      <w:color w:val="666666"/>
    </w:rPr>
  </w:style>
</w:styles>
</file>

<file path=word/webSettings.xml><?xml version="1.0" encoding="utf-8"?>
<w:webSettings xmlns:r="http://schemas.openxmlformats.org/officeDocument/2006/relationships" xmlns:w="http://schemas.openxmlformats.org/wordprocessingml/2006/main">
  <w:divs>
    <w:div w:id="938241">
      <w:bodyDiv w:val="1"/>
      <w:marLeft w:val="0"/>
      <w:marRight w:val="0"/>
      <w:marTop w:val="0"/>
      <w:marBottom w:val="0"/>
      <w:divBdr>
        <w:top w:val="none" w:sz="0" w:space="0" w:color="auto"/>
        <w:left w:val="none" w:sz="0" w:space="0" w:color="auto"/>
        <w:bottom w:val="none" w:sz="0" w:space="0" w:color="auto"/>
        <w:right w:val="none" w:sz="0" w:space="0" w:color="auto"/>
      </w:divBdr>
    </w:div>
    <w:div w:id="13576013">
      <w:bodyDiv w:val="1"/>
      <w:marLeft w:val="0"/>
      <w:marRight w:val="0"/>
      <w:marTop w:val="0"/>
      <w:marBottom w:val="0"/>
      <w:divBdr>
        <w:top w:val="none" w:sz="0" w:space="0" w:color="auto"/>
        <w:left w:val="none" w:sz="0" w:space="0" w:color="auto"/>
        <w:bottom w:val="none" w:sz="0" w:space="0" w:color="auto"/>
        <w:right w:val="none" w:sz="0" w:space="0" w:color="auto"/>
      </w:divBdr>
    </w:div>
    <w:div w:id="26805489">
      <w:bodyDiv w:val="1"/>
      <w:marLeft w:val="0"/>
      <w:marRight w:val="0"/>
      <w:marTop w:val="0"/>
      <w:marBottom w:val="0"/>
      <w:divBdr>
        <w:top w:val="none" w:sz="0" w:space="0" w:color="auto"/>
        <w:left w:val="none" w:sz="0" w:space="0" w:color="auto"/>
        <w:bottom w:val="none" w:sz="0" w:space="0" w:color="auto"/>
        <w:right w:val="none" w:sz="0" w:space="0" w:color="auto"/>
      </w:divBdr>
    </w:div>
    <w:div w:id="30500766">
      <w:bodyDiv w:val="1"/>
      <w:marLeft w:val="0"/>
      <w:marRight w:val="0"/>
      <w:marTop w:val="0"/>
      <w:marBottom w:val="0"/>
      <w:divBdr>
        <w:top w:val="none" w:sz="0" w:space="0" w:color="auto"/>
        <w:left w:val="none" w:sz="0" w:space="0" w:color="auto"/>
        <w:bottom w:val="none" w:sz="0" w:space="0" w:color="auto"/>
        <w:right w:val="none" w:sz="0" w:space="0" w:color="auto"/>
      </w:divBdr>
    </w:div>
    <w:div w:id="43146469">
      <w:bodyDiv w:val="1"/>
      <w:marLeft w:val="0"/>
      <w:marRight w:val="0"/>
      <w:marTop w:val="0"/>
      <w:marBottom w:val="0"/>
      <w:divBdr>
        <w:top w:val="none" w:sz="0" w:space="0" w:color="auto"/>
        <w:left w:val="none" w:sz="0" w:space="0" w:color="auto"/>
        <w:bottom w:val="none" w:sz="0" w:space="0" w:color="auto"/>
        <w:right w:val="none" w:sz="0" w:space="0" w:color="auto"/>
      </w:divBdr>
    </w:div>
    <w:div w:id="43258513">
      <w:bodyDiv w:val="1"/>
      <w:marLeft w:val="0"/>
      <w:marRight w:val="0"/>
      <w:marTop w:val="0"/>
      <w:marBottom w:val="0"/>
      <w:divBdr>
        <w:top w:val="none" w:sz="0" w:space="0" w:color="auto"/>
        <w:left w:val="none" w:sz="0" w:space="0" w:color="auto"/>
        <w:bottom w:val="none" w:sz="0" w:space="0" w:color="auto"/>
        <w:right w:val="none" w:sz="0" w:space="0" w:color="auto"/>
      </w:divBdr>
    </w:div>
    <w:div w:id="46926457">
      <w:bodyDiv w:val="1"/>
      <w:marLeft w:val="0"/>
      <w:marRight w:val="0"/>
      <w:marTop w:val="0"/>
      <w:marBottom w:val="0"/>
      <w:divBdr>
        <w:top w:val="none" w:sz="0" w:space="0" w:color="auto"/>
        <w:left w:val="none" w:sz="0" w:space="0" w:color="auto"/>
        <w:bottom w:val="none" w:sz="0" w:space="0" w:color="auto"/>
        <w:right w:val="none" w:sz="0" w:space="0" w:color="auto"/>
      </w:divBdr>
    </w:div>
    <w:div w:id="48499318">
      <w:bodyDiv w:val="1"/>
      <w:marLeft w:val="0"/>
      <w:marRight w:val="0"/>
      <w:marTop w:val="0"/>
      <w:marBottom w:val="0"/>
      <w:divBdr>
        <w:top w:val="none" w:sz="0" w:space="0" w:color="auto"/>
        <w:left w:val="none" w:sz="0" w:space="0" w:color="auto"/>
        <w:bottom w:val="none" w:sz="0" w:space="0" w:color="auto"/>
        <w:right w:val="none" w:sz="0" w:space="0" w:color="auto"/>
      </w:divBdr>
    </w:div>
    <w:div w:id="50425010">
      <w:bodyDiv w:val="1"/>
      <w:marLeft w:val="0"/>
      <w:marRight w:val="0"/>
      <w:marTop w:val="0"/>
      <w:marBottom w:val="0"/>
      <w:divBdr>
        <w:top w:val="none" w:sz="0" w:space="0" w:color="auto"/>
        <w:left w:val="none" w:sz="0" w:space="0" w:color="auto"/>
        <w:bottom w:val="none" w:sz="0" w:space="0" w:color="auto"/>
        <w:right w:val="none" w:sz="0" w:space="0" w:color="auto"/>
      </w:divBdr>
    </w:div>
    <w:div w:id="59452884">
      <w:bodyDiv w:val="1"/>
      <w:marLeft w:val="0"/>
      <w:marRight w:val="0"/>
      <w:marTop w:val="0"/>
      <w:marBottom w:val="0"/>
      <w:divBdr>
        <w:top w:val="none" w:sz="0" w:space="0" w:color="auto"/>
        <w:left w:val="none" w:sz="0" w:space="0" w:color="auto"/>
        <w:bottom w:val="none" w:sz="0" w:space="0" w:color="auto"/>
        <w:right w:val="none" w:sz="0" w:space="0" w:color="auto"/>
      </w:divBdr>
    </w:div>
    <w:div w:id="71120416">
      <w:bodyDiv w:val="1"/>
      <w:marLeft w:val="0"/>
      <w:marRight w:val="0"/>
      <w:marTop w:val="0"/>
      <w:marBottom w:val="0"/>
      <w:divBdr>
        <w:top w:val="none" w:sz="0" w:space="0" w:color="auto"/>
        <w:left w:val="none" w:sz="0" w:space="0" w:color="auto"/>
        <w:bottom w:val="none" w:sz="0" w:space="0" w:color="auto"/>
        <w:right w:val="none" w:sz="0" w:space="0" w:color="auto"/>
      </w:divBdr>
    </w:div>
    <w:div w:id="71316501">
      <w:bodyDiv w:val="1"/>
      <w:marLeft w:val="0"/>
      <w:marRight w:val="0"/>
      <w:marTop w:val="0"/>
      <w:marBottom w:val="0"/>
      <w:divBdr>
        <w:top w:val="none" w:sz="0" w:space="0" w:color="auto"/>
        <w:left w:val="none" w:sz="0" w:space="0" w:color="auto"/>
        <w:bottom w:val="none" w:sz="0" w:space="0" w:color="auto"/>
        <w:right w:val="none" w:sz="0" w:space="0" w:color="auto"/>
      </w:divBdr>
    </w:div>
    <w:div w:id="75594356">
      <w:bodyDiv w:val="1"/>
      <w:marLeft w:val="0"/>
      <w:marRight w:val="0"/>
      <w:marTop w:val="0"/>
      <w:marBottom w:val="0"/>
      <w:divBdr>
        <w:top w:val="none" w:sz="0" w:space="0" w:color="auto"/>
        <w:left w:val="none" w:sz="0" w:space="0" w:color="auto"/>
        <w:bottom w:val="none" w:sz="0" w:space="0" w:color="auto"/>
        <w:right w:val="none" w:sz="0" w:space="0" w:color="auto"/>
      </w:divBdr>
    </w:div>
    <w:div w:id="80226751">
      <w:bodyDiv w:val="1"/>
      <w:marLeft w:val="0"/>
      <w:marRight w:val="0"/>
      <w:marTop w:val="0"/>
      <w:marBottom w:val="0"/>
      <w:divBdr>
        <w:top w:val="none" w:sz="0" w:space="0" w:color="auto"/>
        <w:left w:val="none" w:sz="0" w:space="0" w:color="auto"/>
        <w:bottom w:val="none" w:sz="0" w:space="0" w:color="auto"/>
        <w:right w:val="none" w:sz="0" w:space="0" w:color="auto"/>
      </w:divBdr>
    </w:div>
    <w:div w:id="80609424">
      <w:bodyDiv w:val="1"/>
      <w:marLeft w:val="0"/>
      <w:marRight w:val="0"/>
      <w:marTop w:val="0"/>
      <w:marBottom w:val="0"/>
      <w:divBdr>
        <w:top w:val="none" w:sz="0" w:space="0" w:color="auto"/>
        <w:left w:val="none" w:sz="0" w:space="0" w:color="auto"/>
        <w:bottom w:val="none" w:sz="0" w:space="0" w:color="auto"/>
        <w:right w:val="none" w:sz="0" w:space="0" w:color="auto"/>
      </w:divBdr>
    </w:div>
    <w:div w:id="82996611">
      <w:bodyDiv w:val="1"/>
      <w:marLeft w:val="0"/>
      <w:marRight w:val="0"/>
      <w:marTop w:val="0"/>
      <w:marBottom w:val="0"/>
      <w:divBdr>
        <w:top w:val="none" w:sz="0" w:space="0" w:color="auto"/>
        <w:left w:val="none" w:sz="0" w:space="0" w:color="auto"/>
        <w:bottom w:val="none" w:sz="0" w:space="0" w:color="auto"/>
        <w:right w:val="none" w:sz="0" w:space="0" w:color="auto"/>
      </w:divBdr>
    </w:div>
    <w:div w:id="89083728">
      <w:bodyDiv w:val="1"/>
      <w:marLeft w:val="0"/>
      <w:marRight w:val="0"/>
      <w:marTop w:val="0"/>
      <w:marBottom w:val="0"/>
      <w:divBdr>
        <w:top w:val="none" w:sz="0" w:space="0" w:color="auto"/>
        <w:left w:val="none" w:sz="0" w:space="0" w:color="auto"/>
        <w:bottom w:val="none" w:sz="0" w:space="0" w:color="auto"/>
        <w:right w:val="none" w:sz="0" w:space="0" w:color="auto"/>
      </w:divBdr>
    </w:div>
    <w:div w:id="110976000">
      <w:bodyDiv w:val="1"/>
      <w:marLeft w:val="0"/>
      <w:marRight w:val="0"/>
      <w:marTop w:val="0"/>
      <w:marBottom w:val="0"/>
      <w:divBdr>
        <w:top w:val="none" w:sz="0" w:space="0" w:color="auto"/>
        <w:left w:val="none" w:sz="0" w:space="0" w:color="auto"/>
        <w:bottom w:val="none" w:sz="0" w:space="0" w:color="auto"/>
        <w:right w:val="none" w:sz="0" w:space="0" w:color="auto"/>
      </w:divBdr>
    </w:div>
    <w:div w:id="113519435">
      <w:bodyDiv w:val="1"/>
      <w:marLeft w:val="0"/>
      <w:marRight w:val="0"/>
      <w:marTop w:val="0"/>
      <w:marBottom w:val="0"/>
      <w:divBdr>
        <w:top w:val="none" w:sz="0" w:space="0" w:color="auto"/>
        <w:left w:val="none" w:sz="0" w:space="0" w:color="auto"/>
        <w:bottom w:val="none" w:sz="0" w:space="0" w:color="auto"/>
        <w:right w:val="none" w:sz="0" w:space="0" w:color="auto"/>
      </w:divBdr>
    </w:div>
    <w:div w:id="116417429">
      <w:bodyDiv w:val="1"/>
      <w:marLeft w:val="0"/>
      <w:marRight w:val="0"/>
      <w:marTop w:val="0"/>
      <w:marBottom w:val="0"/>
      <w:divBdr>
        <w:top w:val="none" w:sz="0" w:space="0" w:color="auto"/>
        <w:left w:val="none" w:sz="0" w:space="0" w:color="auto"/>
        <w:bottom w:val="none" w:sz="0" w:space="0" w:color="auto"/>
        <w:right w:val="none" w:sz="0" w:space="0" w:color="auto"/>
      </w:divBdr>
    </w:div>
    <w:div w:id="117846148">
      <w:bodyDiv w:val="1"/>
      <w:marLeft w:val="0"/>
      <w:marRight w:val="0"/>
      <w:marTop w:val="0"/>
      <w:marBottom w:val="0"/>
      <w:divBdr>
        <w:top w:val="none" w:sz="0" w:space="0" w:color="auto"/>
        <w:left w:val="none" w:sz="0" w:space="0" w:color="auto"/>
        <w:bottom w:val="none" w:sz="0" w:space="0" w:color="auto"/>
        <w:right w:val="none" w:sz="0" w:space="0" w:color="auto"/>
      </w:divBdr>
    </w:div>
    <w:div w:id="124541419">
      <w:bodyDiv w:val="1"/>
      <w:marLeft w:val="0"/>
      <w:marRight w:val="0"/>
      <w:marTop w:val="0"/>
      <w:marBottom w:val="0"/>
      <w:divBdr>
        <w:top w:val="none" w:sz="0" w:space="0" w:color="auto"/>
        <w:left w:val="none" w:sz="0" w:space="0" w:color="auto"/>
        <w:bottom w:val="none" w:sz="0" w:space="0" w:color="auto"/>
        <w:right w:val="none" w:sz="0" w:space="0" w:color="auto"/>
      </w:divBdr>
    </w:div>
    <w:div w:id="128134666">
      <w:bodyDiv w:val="1"/>
      <w:marLeft w:val="0"/>
      <w:marRight w:val="0"/>
      <w:marTop w:val="0"/>
      <w:marBottom w:val="0"/>
      <w:divBdr>
        <w:top w:val="none" w:sz="0" w:space="0" w:color="auto"/>
        <w:left w:val="none" w:sz="0" w:space="0" w:color="auto"/>
        <w:bottom w:val="none" w:sz="0" w:space="0" w:color="auto"/>
        <w:right w:val="none" w:sz="0" w:space="0" w:color="auto"/>
      </w:divBdr>
    </w:div>
    <w:div w:id="129715218">
      <w:bodyDiv w:val="1"/>
      <w:marLeft w:val="0"/>
      <w:marRight w:val="0"/>
      <w:marTop w:val="0"/>
      <w:marBottom w:val="0"/>
      <w:divBdr>
        <w:top w:val="none" w:sz="0" w:space="0" w:color="auto"/>
        <w:left w:val="none" w:sz="0" w:space="0" w:color="auto"/>
        <w:bottom w:val="none" w:sz="0" w:space="0" w:color="auto"/>
        <w:right w:val="none" w:sz="0" w:space="0" w:color="auto"/>
      </w:divBdr>
    </w:div>
    <w:div w:id="129788027">
      <w:bodyDiv w:val="1"/>
      <w:marLeft w:val="0"/>
      <w:marRight w:val="0"/>
      <w:marTop w:val="0"/>
      <w:marBottom w:val="0"/>
      <w:divBdr>
        <w:top w:val="none" w:sz="0" w:space="0" w:color="auto"/>
        <w:left w:val="none" w:sz="0" w:space="0" w:color="auto"/>
        <w:bottom w:val="none" w:sz="0" w:space="0" w:color="auto"/>
        <w:right w:val="none" w:sz="0" w:space="0" w:color="auto"/>
      </w:divBdr>
    </w:div>
    <w:div w:id="132602510">
      <w:bodyDiv w:val="1"/>
      <w:marLeft w:val="0"/>
      <w:marRight w:val="0"/>
      <w:marTop w:val="0"/>
      <w:marBottom w:val="0"/>
      <w:divBdr>
        <w:top w:val="none" w:sz="0" w:space="0" w:color="auto"/>
        <w:left w:val="none" w:sz="0" w:space="0" w:color="auto"/>
        <w:bottom w:val="none" w:sz="0" w:space="0" w:color="auto"/>
        <w:right w:val="none" w:sz="0" w:space="0" w:color="auto"/>
      </w:divBdr>
    </w:div>
    <w:div w:id="137963593">
      <w:bodyDiv w:val="1"/>
      <w:marLeft w:val="0"/>
      <w:marRight w:val="0"/>
      <w:marTop w:val="0"/>
      <w:marBottom w:val="0"/>
      <w:divBdr>
        <w:top w:val="none" w:sz="0" w:space="0" w:color="auto"/>
        <w:left w:val="none" w:sz="0" w:space="0" w:color="auto"/>
        <w:bottom w:val="none" w:sz="0" w:space="0" w:color="auto"/>
        <w:right w:val="none" w:sz="0" w:space="0" w:color="auto"/>
      </w:divBdr>
    </w:div>
    <w:div w:id="145628570">
      <w:bodyDiv w:val="1"/>
      <w:marLeft w:val="0"/>
      <w:marRight w:val="0"/>
      <w:marTop w:val="0"/>
      <w:marBottom w:val="0"/>
      <w:divBdr>
        <w:top w:val="none" w:sz="0" w:space="0" w:color="auto"/>
        <w:left w:val="none" w:sz="0" w:space="0" w:color="auto"/>
        <w:bottom w:val="none" w:sz="0" w:space="0" w:color="auto"/>
        <w:right w:val="none" w:sz="0" w:space="0" w:color="auto"/>
      </w:divBdr>
    </w:div>
    <w:div w:id="149491911">
      <w:bodyDiv w:val="1"/>
      <w:marLeft w:val="0"/>
      <w:marRight w:val="0"/>
      <w:marTop w:val="0"/>
      <w:marBottom w:val="0"/>
      <w:divBdr>
        <w:top w:val="none" w:sz="0" w:space="0" w:color="auto"/>
        <w:left w:val="none" w:sz="0" w:space="0" w:color="auto"/>
        <w:bottom w:val="none" w:sz="0" w:space="0" w:color="auto"/>
        <w:right w:val="none" w:sz="0" w:space="0" w:color="auto"/>
      </w:divBdr>
    </w:div>
    <w:div w:id="149910031">
      <w:bodyDiv w:val="1"/>
      <w:marLeft w:val="0"/>
      <w:marRight w:val="0"/>
      <w:marTop w:val="0"/>
      <w:marBottom w:val="0"/>
      <w:divBdr>
        <w:top w:val="none" w:sz="0" w:space="0" w:color="auto"/>
        <w:left w:val="none" w:sz="0" w:space="0" w:color="auto"/>
        <w:bottom w:val="none" w:sz="0" w:space="0" w:color="auto"/>
        <w:right w:val="none" w:sz="0" w:space="0" w:color="auto"/>
      </w:divBdr>
    </w:div>
    <w:div w:id="151869520">
      <w:bodyDiv w:val="1"/>
      <w:marLeft w:val="0"/>
      <w:marRight w:val="0"/>
      <w:marTop w:val="0"/>
      <w:marBottom w:val="0"/>
      <w:divBdr>
        <w:top w:val="none" w:sz="0" w:space="0" w:color="auto"/>
        <w:left w:val="none" w:sz="0" w:space="0" w:color="auto"/>
        <w:bottom w:val="none" w:sz="0" w:space="0" w:color="auto"/>
        <w:right w:val="none" w:sz="0" w:space="0" w:color="auto"/>
      </w:divBdr>
    </w:div>
    <w:div w:id="151920017">
      <w:bodyDiv w:val="1"/>
      <w:marLeft w:val="0"/>
      <w:marRight w:val="0"/>
      <w:marTop w:val="0"/>
      <w:marBottom w:val="0"/>
      <w:divBdr>
        <w:top w:val="none" w:sz="0" w:space="0" w:color="auto"/>
        <w:left w:val="none" w:sz="0" w:space="0" w:color="auto"/>
        <w:bottom w:val="none" w:sz="0" w:space="0" w:color="auto"/>
        <w:right w:val="none" w:sz="0" w:space="0" w:color="auto"/>
      </w:divBdr>
    </w:div>
    <w:div w:id="155541440">
      <w:bodyDiv w:val="1"/>
      <w:marLeft w:val="0"/>
      <w:marRight w:val="0"/>
      <w:marTop w:val="0"/>
      <w:marBottom w:val="0"/>
      <w:divBdr>
        <w:top w:val="none" w:sz="0" w:space="0" w:color="auto"/>
        <w:left w:val="none" w:sz="0" w:space="0" w:color="auto"/>
        <w:bottom w:val="none" w:sz="0" w:space="0" w:color="auto"/>
        <w:right w:val="none" w:sz="0" w:space="0" w:color="auto"/>
      </w:divBdr>
    </w:div>
    <w:div w:id="159084180">
      <w:bodyDiv w:val="1"/>
      <w:marLeft w:val="0"/>
      <w:marRight w:val="0"/>
      <w:marTop w:val="0"/>
      <w:marBottom w:val="0"/>
      <w:divBdr>
        <w:top w:val="none" w:sz="0" w:space="0" w:color="auto"/>
        <w:left w:val="none" w:sz="0" w:space="0" w:color="auto"/>
        <w:bottom w:val="none" w:sz="0" w:space="0" w:color="auto"/>
        <w:right w:val="none" w:sz="0" w:space="0" w:color="auto"/>
      </w:divBdr>
    </w:div>
    <w:div w:id="177044468">
      <w:bodyDiv w:val="1"/>
      <w:marLeft w:val="0"/>
      <w:marRight w:val="0"/>
      <w:marTop w:val="0"/>
      <w:marBottom w:val="0"/>
      <w:divBdr>
        <w:top w:val="none" w:sz="0" w:space="0" w:color="auto"/>
        <w:left w:val="none" w:sz="0" w:space="0" w:color="auto"/>
        <w:bottom w:val="none" w:sz="0" w:space="0" w:color="auto"/>
        <w:right w:val="none" w:sz="0" w:space="0" w:color="auto"/>
      </w:divBdr>
    </w:div>
    <w:div w:id="178198203">
      <w:bodyDiv w:val="1"/>
      <w:marLeft w:val="0"/>
      <w:marRight w:val="0"/>
      <w:marTop w:val="0"/>
      <w:marBottom w:val="0"/>
      <w:divBdr>
        <w:top w:val="none" w:sz="0" w:space="0" w:color="auto"/>
        <w:left w:val="none" w:sz="0" w:space="0" w:color="auto"/>
        <w:bottom w:val="none" w:sz="0" w:space="0" w:color="auto"/>
        <w:right w:val="none" w:sz="0" w:space="0" w:color="auto"/>
      </w:divBdr>
    </w:div>
    <w:div w:id="197665321">
      <w:bodyDiv w:val="1"/>
      <w:marLeft w:val="0"/>
      <w:marRight w:val="0"/>
      <w:marTop w:val="0"/>
      <w:marBottom w:val="0"/>
      <w:divBdr>
        <w:top w:val="none" w:sz="0" w:space="0" w:color="auto"/>
        <w:left w:val="none" w:sz="0" w:space="0" w:color="auto"/>
        <w:bottom w:val="none" w:sz="0" w:space="0" w:color="auto"/>
        <w:right w:val="none" w:sz="0" w:space="0" w:color="auto"/>
      </w:divBdr>
    </w:div>
    <w:div w:id="200900005">
      <w:bodyDiv w:val="1"/>
      <w:marLeft w:val="0"/>
      <w:marRight w:val="0"/>
      <w:marTop w:val="0"/>
      <w:marBottom w:val="0"/>
      <w:divBdr>
        <w:top w:val="none" w:sz="0" w:space="0" w:color="auto"/>
        <w:left w:val="none" w:sz="0" w:space="0" w:color="auto"/>
        <w:bottom w:val="none" w:sz="0" w:space="0" w:color="auto"/>
        <w:right w:val="none" w:sz="0" w:space="0" w:color="auto"/>
      </w:divBdr>
    </w:div>
    <w:div w:id="207423428">
      <w:bodyDiv w:val="1"/>
      <w:marLeft w:val="0"/>
      <w:marRight w:val="0"/>
      <w:marTop w:val="0"/>
      <w:marBottom w:val="0"/>
      <w:divBdr>
        <w:top w:val="none" w:sz="0" w:space="0" w:color="auto"/>
        <w:left w:val="none" w:sz="0" w:space="0" w:color="auto"/>
        <w:bottom w:val="none" w:sz="0" w:space="0" w:color="auto"/>
        <w:right w:val="none" w:sz="0" w:space="0" w:color="auto"/>
      </w:divBdr>
    </w:div>
    <w:div w:id="208033709">
      <w:bodyDiv w:val="1"/>
      <w:marLeft w:val="0"/>
      <w:marRight w:val="0"/>
      <w:marTop w:val="0"/>
      <w:marBottom w:val="0"/>
      <w:divBdr>
        <w:top w:val="none" w:sz="0" w:space="0" w:color="auto"/>
        <w:left w:val="none" w:sz="0" w:space="0" w:color="auto"/>
        <w:bottom w:val="none" w:sz="0" w:space="0" w:color="auto"/>
        <w:right w:val="none" w:sz="0" w:space="0" w:color="auto"/>
      </w:divBdr>
    </w:div>
    <w:div w:id="210464198">
      <w:bodyDiv w:val="1"/>
      <w:marLeft w:val="0"/>
      <w:marRight w:val="0"/>
      <w:marTop w:val="0"/>
      <w:marBottom w:val="0"/>
      <w:divBdr>
        <w:top w:val="none" w:sz="0" w:space="0" w:color="auto"/>
        <w:left w:val="none" w:sz="0" w:space="0" w:color="auto"/>
        <w:bottom w:val="none" w:sz="0" w:space="0" w:color="auto"/>
        <w:right w:val="none" w:sz="0" w:space="0" w:color="auto"/>
      </w:divBdr>
    </w:div>
    <w:div w:id="215750265">
      <w:bodyDiv w:val="1"/>
      <w:marLeft w:val="0"/>
      <w:marRight w:val="0"/>
      <w:marTop w:val="0"/>
      <w:marBottom w:val="0"/>
      <w:divBdr>
        <w:top w:val="none" w:sz="0" w:space="0" w:color="auto"/>
        <w:left w:val="none" w:sz="0" w:space="0" w:color="auto"/>
        <w:bottom w:val="none" w:sz="0" w:space="0" w:color="auto"/>
        <w:right w:val="none" w:sz="0" w:space="0" w:color="auto"/>
      </w:divBdr>
    </w:div>
    <w:div w:id="219639788">
      <w:bodyDiv w:val="1"/>
      <w:marLeft w:val="0"/>
      <w:marRight w:val="0"/>
      <w:marTop w:val="0"/>
      <w:marBottom w:val="0"/>
      <w:divBdr>
        <w:top w:val="none" w:sz="0" w:space="0" w:color="auto"/>
        <w:left w:val="none" w:sz="0" w:space="0" w:color="auto"/>
        <w:bottom w:val="none" w:sz="0" w:space="0" w:color="auto"/>
        <w:right w:val="none" w:sz="0" w:space="0" w:color="auto"/>
      </w:divBdr>
    </w:div>
    <w:div w:id="220290383">
      <w:bodyDiv w:val="1"/>
      <w:marLeft w:val="0"/>
      <w:marRight w:val="0"/>
      <w:marTop w:val="0"/>
      <w:marBottom w:val="0"/>
      <w:divBdr>
        <w:top w:val="none" w:sz="0" w:space="0" w:color="auto"/>
        <w:left w:val="none" w:sz="0" w:space="0" w:color="auto"/>
        <w:bottom w:val="none" w:sz="0" w:space="0" w:color="auto"/>
        <w:right w:val="none" w:sz="0" w:space="0" w:color="auto"/>
      </w:divBdr>
    </w:div>
    <w:div w:id="221791171">
      <w:bodyDiv w:val="1"/>
      <w:marLeft w:val="0"/>
      <w:marRight w:val="0"/>
      <w:marTop w:val="0"/>
      <w:marBottom w:val="0"/>
      <w:divBdr>
        <w:top w:val="none" w:sz="0" w:space="0" w:color="auto"/>
        <w:left w:val="none" w:sz="0" w:space="0" w:color="auto"/>
        <w:bottom w:val="none" w:sz="0" w:space="0" w:color="auto"/>
        <w:right w:val="none" w:sz="0" w:space="0" w:color="auto"/>
      </w:divBdr>
    </w:div>
    <w:div w:id="225649116">
      <w:bodyDiv w:val="1"/>
      <w:marLeft w:val="0"/>
      <w:marRight w:val="0"/>
      <w:marTop w:val="0"/>
      <w:marBottom w:val="0"/>
      <w:divBdr>
        <w:top w:val="none" w:sz="0" w:space="0" w:color="auto"/>
        <w:left w:val="none" w:sz="0" w:space="0" w:color="auto"/>
        <w:bottom w:val="none" w:sz="0" w:space="0" w:color="auto"/>
        <w:right w:val="none" w:sz="0" w:space="0" w:color="auto"/>
      </w:divBdr>
    </w:div>
    <w:div w:id="238099286">
      <w:bodyDiv w:val="1"/>
      <w:marLeft w:val="0"/>
      <w:marRight w:val="0"/>
      <w:marTop w:val="0"/>
      <w:marBottom w:val="0"/>
      <w:divBdr>
        <w:top w:val="none" w:sz="0" w:space="0" w:color="auto"/>
        <w:left w:val="none" w:sz="0" w:space="0" w:color="auto"/>
        <w:bottom w:val="none" w:sz="0" w:space="0" w:color="auto"/>
        <w:right w:val="none" w:sz="0" w:space="0" w:color="auto"/>
      </w:divBdr>
    </w:div>
    <w:div w:id="244264812">
      <w:bodyDiv w:val="1"/>
      <w:marLeft w:val="0"/>
      <w:marRight w:val="0"/>
      <w:marTop w:val="0"/>
      <w:marBottom w:val="0"/>
      <w:divBdr>
        <w:top w:val="none" w:sz="0" w:space="0" w:color="auto"/>
        <w:left w:val="none" w:sz="0" w:space="0" w:color="auto"/>
        <w:bottom w:val="none" w:sz="0" w:space="0" w:color="auto"/>
        <w:right w:val="none" w:sz="0" w:space="0" w:color="auto"/>
      </w:divBdr>
    </w:div>
    <w:div w:id="253982603">
      <w:bodyDiv w:val="1"/>
      <w:marLeft w:val="0"/>
      <w:marRight w:val="0"/>
      <w:marTop w:val="0"/>
      <w:marBottom w:val="0"/>
      <w:divBdr>
        <w:top w:val="none" w:sz="0" w:space="0" w:color="auto"/>
        <w:left w:val="none" w:sz="0" w:space="0" w:color="auto"/>
        <w:bottom w:val="none" w:sz="0" w:space="0" w:color="auto"/>
        <w:right w:val="none" w:sz="0" w:space="0" w:color="auto"/>
      </w:divBdr>
    </w:div>
    <w:div w:id="254675802">
      <w:bodyDiv w:val="1"/>
      <w:marLeft w:val="0"/>
      <w:marRight w:val="0"/>
      <w:marTop w:val="0"/>
      <w:marBottom w:val="0"/>
      <w:divBdr>
        <w:top w:val="none" w:sz="0" w:space="0" w:color="auto"/>
        <w:left w:val="none" w:sz="0" w:space="0" w:color="auto"/>
        <w:bottom w:val="none" w:sz="0" w:space="0" w:color="auto"/>
        <w:right w:val="none" w:sz="0" w:space="0" w:color="auto"/>
      </w:divBdr>
    </w:div>
    <w:div w:id="259988211">
      <w:bodyDiv w:val="1"/>
      <w:marLeft w:val="0"/>
      <w:marRight w:val="0"/>
      <w:marTop w:val="0"/>
      <w:marBottom w:val="0"/>
      <w:divBdr>
        <w:top w:val="none" w:sz="0" w:space="0" w:color="auto"/>
        <w:left w:val="none" w:sz="0" w:space="0" w:color="auto"/>
        <w:bottom w:val="none" w:sz="0" w:space="0" w:color="auto"/>
        <w:right w:val="none" w:sz="0" w:space="0" w:color="auto"/>
      </w:divBdr>
    </w:div>
    <w:div w:id="263346321">
      <w:bodyDiv w:val="1"/>
      <w:marLeft w:val="0"/>
      <w:marRight w:val="0"/>
      <w:marTop w:val="0"/>
      <w:marBottom w:val="0"/>
      <w:divBdr>
        <w:top w:val="none" w:sz="0" w:space="0" w:color="auto"/>
        <w:left w:val="none" w:sz="0" w:space="0" w:color="auto"/>
        <w:bottom w:val="none" w:sz="0" w:space="0" w:color="auto"/>
        <w:right w:val="none" w:sz="0" w:space="0" w:color="auto"/>
      </w:divBdr>
    </w:div>
    <w:div w:id="264464682">
      <w:bodyDiv w:val="1"/>
      <w:marLeft w:val="0"/>
      <w:marRight w:val="0"/>
      <w:marTop w:val="0"/>
      <w:marBottom w:val="0"/>
      <w:divBdr>
        <w:top w:val="none" w:sz="0" w:space="0" w:color="auto"/>
        <w:left w:val="none" w:sz="0" w:space="0" w:color="auto"/>
        <w:bottom w:val="none" w:sz="0" w:space="0" w:color="auto"/>
        <w:right w:val="none" w:sz="0" w:space="0" w:color="auto"/>
      </w:divBdr>
    </w:div>
    <w:div w:id="272246890">
      <w:bodyDiv w:val="1"/>
      <w:marLeft w:val="0"/>
      <w:marRight w:val="0"/>
      <w:marTop w:val="0"/>
      <w:marBottom w:val="0"/>
      <w:divBdr>
        <w:top w:val="none" w:sz="0" w:space="0" w:color="auto"/>
        <w:left w:val="none" w:sz="0" w:space="0" w:color="auto"/>
        <w:bottom w:val="none" w:sz="0" w:space="0" w:color="auto"/>
        <w:right w:val="none" w:sz="0" w:space="0" w:color="auto"/>
      </w:divBdr>
    </w:div>
    <w:div w:id="276569608">
      <w:bodyDiv w:val="1"/>
      <w:marLeft w:val="0"/>
      <w:marRight w:val="0"/>
      <w:marTop w:val="0"/>
      <w:marBottom w:val="0"/>
      <w:divBdr>
        <w:top w:val="none" w:sz="0" w:space="0" w:color="auto"/>
        <w:left w:val="none" w:sz="0" w:space="0" w:color="auto"/>
        <w:bottom w:val="none" w:sz="0" w:space="0" w:color="auto"/>
        <w:right w:val="none" w:sz="0" w:space="0" w:color="auto"/>
      </w:divBdr>
    </w:div>
    <w:div w:id="279336821">
      <w:bodyDiv w:val="1"/>
      <w:marLeft w:val="0"/>
      <w:marRight w:val="0"/>
      <w:marTop w:val="0"/>
      <w:marBottom w:val="0"/>
      <w:divBdr>
        <w:top w:val="none" w:sz="0" w:space="0" w:color="auto"/>
        <w:left w:val="none" w:sz="0" w:space="0" w:color="auto"/>
        <w:bottom w:val="none" w:sz="0" w:space="0" w:color="auto"/>
        <w:right w:val="none" w:sz="0" w:space="0" w:color="auto"/>
      </w:divBdr>
    </w:div>
    <w:div w:id="295765297">
      <w:bodyDiv w:val="1"/>
      <w:marLeft w:val="0"/>
      <w:marRight w:val="0"/>
      <w:marTop w:val="0"/>
      <w:marBottom w:val="0"/>
      <w:divBdr>
        <w:top w:val="none" w:sz="0" w:space="0" w:color="auto"/>
        <w:left w:val="none" w:sz="0" w:space="0" w:color="auto"/>
        <w:bottom w:val="none" w:sz="0" w:space="0" w:color="auto"/>
        <w:right w:val="none" w:sz="0" w:space="0" w:color="auto"/>
      </w:divBdr>
    </w:div>
    <w:div w:id="300037445">
      <w:bodyDiv w:val="1"/>
      <w:marLeft w:val="0"/>
      <w:marRight w:val="0"/>
      <w:marTop w:val="0"/>
      <w:marBottom w:val="0"/>
      <w:divBdr>
        <w:top w:val="none" w:sz="0" w:space="0" w:color="auto"/>
        <w:left w:val="none" w:sz="0" w:space="0" w:color="auto"/>
        <w:bottom w:val="none" w:sz="0" w:space="0" w:color="auto"/>
        <w:right w:val="none" w:sz="0" w:space="0" w:color="auto"/>
      </w:divBdr>
    </w:div>
    <w:div w:id="302128339">
      <w:bodyDiv w:val="1"/>
      <w:marLeft w:val="0"/>
      <w:marRight w:val="0"/>
      <w:marTop w:val="0"/>
      <w:marBottom w:val="0"/>
      <w:divBdr>
        <w:top w:val="none" w:sz="0" w:space="0" w:color="auto"/>
        <w:left w:val="none" w:sz="0" w:space="0" w:color="auto"/>
        <w:bottom w:val="none" w:sz="0" w:space="0" w:color="auto"/>
        <w:right w:val="none" w:sz="0" w:space="0" w:color="auto"/>
      </w:divBdr>
    </w:div>
    <w:div w:id="303658345">
      <w:bodyDiv w:val="1"/>
      <w:marLeft w:val="0"/>
      <w:marRight w:val="0"/>
      <w:marTop w:val="0"/>
      <w:marBottom w:val="0"/>
      <w:divBdr>
        <w:top w:val="none" w:sz="0" w:space="0" w:color="auto"/>
        <w:left w:val="none" w:sz="0" w:space="0" w:color="auto"/>
        <w:bottom w:val="none" w:sz="0" w:space="0" w:color="auto"/>
        <w:right w:val="none" w:sz="0" w:space="0" w:color="auto"/>
      </w:divBdr>
    </w:div>
    <w:div w:id="309293019">
      <w:bodyDiv w:val="1"/>
      <w:marLeft w:val="0"/>
      <w:marRight w:val="0"/>
      <w:marTop w:val="0"/>
      <w:marBottom w:val="0"/>
      <w:divBdr>
        <w:top w:val="none" w:sz="0" w:space="0" w:color="auto"/>
        <w:left w:val="none" w:sz="0" w:space="0" w:color="auto"/>
        <w:bottom w:val="none" w:sz="0" w:space="0" w:color="auto"/>
        <w:right w:val="none" w:sz="0" w:space="0" w:color="auto"/>
      </w:divBdr>
    </w:div>
    <w:div w:id="311064408">
      <w:bodyDiv w:val="1"/>
      <w:marLeft w:val="0"/>
      <w:marRight w:val="0"/>
      <w:marTop w:val="0"/>
      <w:marBottom w:val="0"/>
      <w:divBdr>
        <w:top w:val="none" w:sz="0" w:space="0" w:color="auto"/>
        <w:left w:val="none" w:sz="0" w:space="0" w:color="auto"/>
        <w:bottom w:val="none" w:sz="0" w:space="0" w:color="auto"/>
        <w:right w:val="none" w:sz="0" w:space="0" w:color="auto"/>
      </w:divBdr>
    </w:div>
    <w:div w:id="312637767">
      <w:bodyDiv w:val="1"/>
      <w:marLeft w:val="0"/>
      <w:marRight w:val="0"/>
      <w:marTop w:val="0"/>
      <w:marBottom w:val="0"/>
      <w:divBdr>
        <w:top w:val="none" w:sz="0" w:space="0" w:color="auto"/>
        <w:left w:val="none" w:sz="0" w:space="0" w:color="auto"/>
        <w:bottom w:val="none" w:sz="0" w:space="0" w:color="auto"/>
        <w:right w:val="none" w:sz="0" w:space="0" w:color="auto"/>
      </w:divBdr>
    </w:div>
    <w:div w:id="313293694">
      <w:bodyDiv w:val="1"/>
      <w:marLeft w:val="0"/>
      <w:marRight w:val="0"/>
      <w:marTop w:val="0"/>
      <w:marBottom w:val="0"/>
      <w:divBdr>
        <w:top w:val="none" w:sz="0" w:space="0" w:color="auto"/>
        <w:left w:val="none" w:sz="0" w:space="0" w:color="auto"/>
        <w:bottom w:val="none" w:sz="0" w:space="0" w:color="auto"/>
        <w:right w:val="none" w:sz="0" w:space="0" w:color="auto"/>
      </w:divBdr>
    </w:div>
    <w:div w:id="316767628">
      <w:bodyDiv w:val="1"/>
      <w:marLeft w:val="0"/>
      <w:marRight w:val="0"/>
      <w:marTop w:val="0"/>
      <w:marBottom w:val="0"/>
      <w:divBdr>
        <w:top w:val="none" w:sz="0" w:space="0" w:color="auto"/>
        <w:left w:val="none" w:sz="0" w:space="0" w:color="auto"/>
        <w:bottom w:val="none" w:sz="0" w:space="0" w:color="auto"/>
        <w:right w:val="none" w:sz="0" w:space="0" w:color="auto"/>
      </w:divBdr>
    </w:div>
    <w:div w:id="341010177">
      <w:bodyDiv w:val="1"/>
      <w:marLeft w:val="0"/>
      <w:marRight w:val="0"/>
      <w:marTop w:val="0"/>
      <w:marBottom w:val="0"/>
      <w:divBdr>
        <w:top w:val="none" w:sz="0" w:space="0" w:color="auto"/>
        <w:left w:val="none" w:sz="0" w:space="0" w:color="auto"/>
        <w:bottom w:val="none" w:sz="0" w:space="0" w:color="auto"/>
        <w:right w:val="none" w:sz="0" w:space="0" w:color="auto"/>
      </w:divBdr>
    </w:div>
    <w:div w:id="341124011">
      <w:bodyDiv w:val="1"/>
      <w:marLeft w:val="0"/>
      <w:marRight w:val="0"/>
      <w:marTop w:val="0"/>
      <w:marBottom w:val="0"/>
      <w:divBdr>
        <w:top w:val="none" w:sz="0" w:space="0" w:color="auto"/>
        <w:left w:val="none" w:sz="0" w:space="0" w:color="auto"/>
        <w:bottom w:val="none" w:sz="0" w:space="0" w:color="auto"/>
        <w:right w:val="none" w:sz="0" w:space="0" w:color="auto"/>
      </w:divBdr>
    </w:div>
    <w:div w:id="361634168">
      <w:bodyDiv w:val="1"/>
      <w:marLeft w:val="0"/>
      <w:marRight w:val="0"/>
      <w:marTop w:val="0"/>
      <w:marBottom w:val="0"/>
      <w:divBdr>
        <w:top w:val="none" w:sz="0" w:space="0" w:color="auto"/>
        <w:left w:val="none" w:sz="0" w:space="0" w:color="auto"/>
        <w:bottom w:val="none" w:sz="0" w:space="0" w:color="auto"/>
        <w:right w:val="none" w:sz="0" w:space="0" w:color="auto"/>
      </w:divBdr>
    </w:div>
    <w:div w:id="366222282">
      <w:bodyDiv w:val="1"/>
      <w:marLeft w:val="0"/>
      <w:marRight w:val="0"/>
      <w:marTop w:val="0"/>
      <w:marBottom w:val="0"/>
      <w:divBdr>
        <w:top w:val="none" w:sz="0" w:space="0" w:color="auto"/>
        <w:left w:val="none" w:sz="0" w:space="0" w:color="auto"/>
        <w:bottom w:val="none" w:sz="0" w:space="0" w:color="auto"/>
        <w:right w:val="none" w:sz="0" w:space="0" w:color="auto"/>
      </w:divBdr>
    </w:div>
    <w:div w:id="368989946">
      <w:bodyDiv w:val="1"/>
      <w:marLeft w:val="0"/>
      <w:marRight w:val="0"/>
      <w:marTop w:val="0"/>
      <w:marBottom w:val="0"/>
      <w:divBdr>
        <w:top w:val="none" w:sz="0" w:space="0" w:color="auto"/>
        <w:left w:val="none" w:sz="0" w:space="0" w:color="auto"/>
        <w:bottom w:val="none" w:sz="0" w:space="0" w:color="auto"/>
        <w:right w:val="none" w:sz="0" w:space="0" w:color="auto"/>
      </w:divBdr>
    </w:div>
    <w:div w:id="370424685">
      <w:bodyDiv w:val="1"/>
      <w:marLeft w:val="0"/>
      <w:marRight w:val="0"/>
      <w:marTop w:val="0"/>
      <w:marBottom w:val="0"/>
      <w:divBdr>
        <w:top w:val="none" w:sz="0" w:space="0" w:color="auto"/>
        <w:left w:val="none" w:sz="0" w:space="0" w:color="auto"/>
        <w:bottom w:val="none" w:sz="0" w:space="0" w:color="auto"/>
        <w:right w:val="none" w:sz="0" w:space="0" w:color="auto"/>
      </w:divBdr>
    </w:div>
    <w:div w:id="373701980">
      <w:bodyDiv w:val="1"/>
      <w:marLeft w:val="0"/>
      <w:marRight w:val="0"/>
      <w:marTop w:val="0"/>
      <w:marBottom w:val="0"/>
      <w:divBdr>
        <w:top w:val="none" w:sz="0" w:space="0" w:color="auto"/>
        <w:left w:val="none" w:sz="0" w:space="0" w:color="auto"/>
        <w:bottom w:val="none" w:sz="0" w:space="0" w:color="auto"/>
        <w:right w:val="none" w:sz="0" w:space="0" w:color="auto"/>
      </w:divBdr>
    </w:div>
    <w:div w:id="377752316">
      <w:bodyDiv w:val="1"/>
      <w:marLeft w:val="0"/>
      <w:marRight w:val="0"/>
      <w:marTop w:val="0"/>
      <w:marBottom w:val="0"/>
      <w:divBdr>
        <w:top w:val="none" w:sz="0" w:space="0" w:color="auto"/>
        <w:left w:val="none" w:sz="0" w:space="0" w:color="auto"/>
        <w:bottom w:val="none" w:sz="0" w:space="0" w:color="auto"/>
        <w:right w:val="none" w:sz="0" w:space="0" w:color="auto"/>
      </w:divBdr>
    </w:div>
    <w:div w:id="386728425">
      <w:bodyDiv w:val="1"/>
      <w:marLeft w:val="0"/>
      <w:marRight w:val="0"/>
      <w:marTop w:val="0"/>
      <w:marBottom w:val="0"/>
      <w:divBdr>
        <w:top w:val="none" w:sz="0" w:space="0" w:color="auto"/>
        <w:left w:val="none" w:sz="0" w:space="0" w:color="auto"/>
        <w:bottom w:val="none" w:sz="0" w:space="0" w:color="auto"/>
        <w:right w:val="none" w:sz="0" w:space="0" w:color="auto"/>
      </w:divBdr>
    </w:div>
    <w:div w:id="394856824">
      <w:bodyDiv w:val="1"/>
      <w:marLeft w:val="0"/>
      <w:marRight w:val="0"/>
      <w:marTop w:val="0"/>
      <w:marBottom w:val="0"/>
      <w:divBdr>
        <w:top w:val="none" w:sz="0" w:space="0" w:color="auto"/>
        <w:left w:val="none" w:sz="0" w:space="0" w:color="auto"/>
        <w:bottom w:val="none" w:sz="0" w:space="0" w:color="auto"/>
        <w:right w:val="none" w:sz="0" w:space="0" w:color="auto"/>
      </w:divBdr>
    </w:div>
    <w:div w:id="397554823">
      <w:bodyDiv w:val="1"/>
      <w:marLeft w:val="0"/>
      <w:marRight w:val="0"/>
      <w:marTop w:val="0"/>
      <w:marBottom w:val="0"/>
      <w:divBdr>
        <w:top w:val="none" w:sz="0" w:space="0" w:color="auto"/>
        <w:left w:val="none" w:sz="0" w:space="0" w:color="auto"/>
        <w:bottom w:val="none" w:sz="0" w:space="0" w:color="auto"/>
        <w:right w:val="none" w:sz="0" w:space="0" w:color="auto"/>
      </w:divBdr>
    </w:div>
    <w:div w:id="415250844">
      <w:bodyDiv w:val="1"/>
      <w:marLeft w:val="0"/>
      <w:marRight w:val="0"/>
      <w:marTop w:val="0"/>
      <w:marBottom w:val="0"/>
      <w:divBdr>
        <w:top w:val="none" w:sz="0" w:space="0" w:color="auto"/>
        <w:left w:val="none" w:sz="0" w:space="0" w:color="auto"/>
        <w:bottom w:val="none" w:sz="0" w:space="0" w:color="auto"/>
        <w:right w:val="none" w:sz="0" w:space="0" w:color="auto"/>
      </w:divBdr>
    </w:div>
    <w:div w:id="431438032">
      <w:bodyDiv w:val="1"/>
      <w:marLeft w:val="0"/>
      <w:marRight w:val="0"/>
      <w:marTop w:val="0"/>
      <w:marBottom w:val="0"/>
      <w:divBdr>
        <w:top w:val="none" w:sz="0" w:space="0" w:color="auto"/>
        <w:left w:val="none" w:sz="0" w:space="0" w:color="auto"/>
        <w:bottom w:val="none" w:sz="0" w:space="0" w:color="auto"/>
        <w:right w:val="none" w:sz="0" w:space="0" w:color="auto"/>
      </w:divBdr>
    </w:div>
    <w:div w:id="456145226">
      <w:bodyDiv w:val="1"/>
      <w:marLeft w:val="0"/>
      <w:marRight w:val="0"/>
      <w:marTop w:val="0"/>
      <w:marBottom w:val="0"/>
      <w:divBdr>
        <w:top w:val="none" w:sz="0" w:space="0" w:color="auto"/>
        <w:left w:val="none" w:sz="0" w:space="0" w:color="auto"/>
        <w:bottom w:val="none" w:sz="0" w:space="0" w:color="auto"/>
        <w:right w:val="none" w:sz="0" w:space="0" w:color="auto"/>
      </w:divBdr>
    </w:div>
    <w:div w:id="457840996">
      <w:bodyDiv w:val="1"/>
      <w:marLeft w:val="0"/>
      <w:marRight w:val="0"/>
      <w:marTop w:val="0"/>
      <w:marBottom w:val="0"/>
      <w:divBdr>
        <w:top w:val="none" w:sz="0" w:space="0" w:color="auto"/>
        <w:left w:val="none" w:sz="0" w:space="0" w:color="auto"/>
        <w:bottom w:val="none" w:sz="0" w:space="0" w:color="auto"/>
        <w:right w:val="none" w:sz="0" w:space="0" w:color="auto"/>
      </w:divBdr>
    </w:div>
    <w:div w:id="471870302">
      <w:bodyDiv w:val="1"/>
      <w:marLeft w:val="0"/>
      <w:marRight w:val="0"/>
      <w:marTop w:val="0"/>
      <w:marBottom w:val="0"/>
      <w:divBdr>
        <w:top w:val="none" w:sz="0" w:space="0" w:color="auto"/>
        <w:left w:val="none" w:sz="0" w:space="0" w:color="auto"/>
        <w:bottom w:val="none" w:sz="0" w:space="0" w:color="auto"/>
        <w:right w:val="none" w:sz="0" w:space="0" w:color="auto"/>
      </w:divBdr>
    </w:div>
    <w:div w:id="473639658">
      <w:bodyDiv w:val="1"/>
      <w:marLeft w:val="0"/>
      <w:marRight w:val="0"/>
      <w:marTop w:val="0"/>
      <w:marBottom w:val="0"/>
      <w:divBdr>
        <w:top w:val="none" w:sz="0" w:space="0" w:color="auto"/>
        <w:left w:val="none" w:sz="0" w:space="0" w:color="auto"/>
        <w:bottom w:val="none" w:sz="0" w:space="0" w:color="auto"/>
        <w:right w:val="none" w:sz="0" w:space="0" w:color="auto"/>
      </w:divBdr>
    </w:div>
    <w:div w:id="475227446">
      <w:bodyDiv w:val="1"/>
      <w:marLeft w:val="0"/>
      <w:marRight w:val="0"/>
      <w:marTop w:val="0"/>
      <w:marBottom w:val="0"/>
      <w:divBdr>
        <w:top w:val="none" w:sz="0" w:space="0" w:color="auto"/>
        <w:left w:val="none" w:sz="0" w:space="0" w:color="auto"/>
        <w:bottom w:val="none" w:sz="0" w:space="0" w:color="auto"/>
        <w:right w:val="none" w:sz="0" w:space="0" w:color="auto"/>
      </w:divBdr>
    </w:div>
    <w:div w:id="477964073">
      <w:bodyDiv w:val="1"/>
      <w:marLeft w:val="0"/>
      <w:marRight w:val="0"/>
      <w:marTop w:val="0"/>
      <w:marBottom w:val="0"/>
      <w:divBdr>
        <w:top w:val="none" w:sz="0" w:space="0" w:color="auto"/>
        <w:left w:val="none" w:sz="0" w:space="0" w:color="auto"/>
        <w:bottom w:val="none" w:sz="0" w:space="0" w:color="auto"/>
        <w:right w:val="none" w:sz="0" w:space="0" w:color="auto"/>
      </w:divBdr>
    </w:div>
    <w:div w:id="490369894">
      <w:bodyDiv w:val="1"/>
      <w:marLeft w:val="0"/>
      <w:marRight w:val="0"/>
      <w:marTop w:val="0"/>
      <w:marBottom w:val="0"/>
      <w:divBdr>
        <w:top w:val="none" w:sz="0" w:space="0" w:color="auto"/>
        <w:left w:val="none" w:sz="0" w:space="0" w:color="auto"/>
        <w:bottom w:val="none" w:sz="0" w:space="0" w:color="auto"/>
        <w:right w:val="none" w:sz="0" w:space="0" w:color="auto"/>
      </w:divBdr>
    </w:div>
    <w:div w:id="492721031">
      <w:bodyDiv w:val="1"/>
      <w:marLeft w:val="0"/>
      <w:marRight w:val="0"/>
      <w:marTop w:val="0"/>
      <w:marBottom w:val="0"/>
      <w:divBdr>
        <w:top w:val="none" w:sz="0" w:space="0" w:color="auto"/>
        <w:left w:val="none" w:sz="0" w:space="0" w:color="auto"/>
        <w:bottom w:val="none" w:sz="0" w:space="0" w:color="auto"/>
        <w:right w:val="none" w:sz="0" w:space="0" w:color="auto"/>
      </w:divBdr>
    </w:div>
    <w:div w:id="498467803">
      <w:bodyDiv w:val="1"/>
      <w:marLeft w:val="0"/>
      <w:marRight w:val="0"/>
      <w:marTop w:val="0"/>
      <w:marBottom w:val="0"/>
      <w:divBdr>
        <w:top w:val="none" w:sz="0" w:space="0" w:color="auto"/>
        <w:left w:val="none" w:sz="0" w:space="0" w:color="auto"/>
        <w:bottom w:val="none" w:sz="0" w:space="0" w:color="auto"/>
        <w:right w:val="none" w:sz="0" w:space="0" w:color="auto"/>
      </w:divBdr>
    </w:div>
    <w:div w:id="499656377">
      <w:bodyDiv w:val="1"/>
      <w:marLeft w:val="0"/>
      <w:marRight w:val="0"/>
      <w:marTop w:val="0"/>
      <w:marBottom w:val="0"/>
      <w:divBdr>
        <w:top w:val="none" w:sz="0" w:space="0" w:color="auto"/>
        <w:left w:val="none" w:sz="0" w:space="0" w:color="auto"/>
        <w:bottom w:val="none" w:sz="0" w:space="0" w:color="auto"/>
        <w:right w:val="none" w:sz="0" w:space="0" w:color="auto"/>
      </w:divBdr>
    </w:div>
    <w:div w:id="503518399">
      <w:bodyDiv w:val="1"/>
      <w:marLeft w:val="0"/>
      <w:marRight w:val="0"/>
      <w:marTop w:val="0"/>
      <w:marBottom w:val="0"/>
      <w:divBdr>
        <w:top w:val="none" w:sz="0" w:space="0" w:color="auto"/>
        <w:left w:val="none" w:sz="0" w:space="0" w:color="auto"/>
        <w:bottom w:val="none" w:sz="0" w:space="0" w:color="auto"/>
        <w:right w:val="none" w:sz="0" w:space="0" w:color="auto"/>
      </w:divBdr>
    </w:div>
    <w:div w:id="520359752">
      <w:bodyDiv w:val="1"/>
      <w:marLeft w:val="0"/>
      <w:marRight w:val="0"/>
      <w:marTop w:val="0"/>
      <w:marBottom w:val="0"/>
      <w:divBdr>
        <w:top w:val="none" w:sz="0" w:space="0" w:color="auto"/>
        <w:left w:val="none" w:sz="0" w:space="0" w:color="auto"/>
        <w:bottom w:val="none" w:sz="0" w:space="0" w:color="auto"/>
        <w:right w:val="none" w:sz="0" w:space="0" w:color="auto"/>
      </w:divBdr>
    </w:div>
    <w:div w:id="523710208">
      <w:bodyDiv w:val="1"/>
      <w:marLeft w:val="0"/>
      <w:marRight w:val="0"/>
      <w:marTop w:val="0"/>
      <w:marBottom w:val="0"/>
      <w:divBdr>
        <w:top w:val="none" w:sz="0" w:space="0" w:color="auto"/>
        <w:left w:val="none" w:sz="0" w:space="0" w:color="auto"/>
        <w:bottom w:val="none" w:sz="0" w:space="0" w:color="auto"/>
        <w:right w:val="none" w:sz="0" w:space="0" w:color="auto"/>
      </w:divBdr>
    </w:div>
    <w:div w:id="532308843">
      <w:bodyDiv w:val="1"/>
      <w:marLeft w:val="0"/>
      <w:marRight w:val="0"/>
      <w:marTop w:val="0"/>
      <w:marBottom w:val="0"/>
      <w:divBdr>
        <w:top w:val="none" w:sz="0" w:space="0" w:color="auto"/>
        <w:left w:val="none" w:sz="0" w:space="0" w:color="auto"/>
        <w:bottom w:val="none" w:sz="0" w:space="0" w:color="auto"/>
        <w:right w:val="none" w:sz="0" w:space="0" w:color="auto"/>
      </w:divBdr>
    </w:div>
    <w:div w:id="534344937">
      <w:bodyDiv w:val="1"/>
      <w:marLeft w:val="0"/>
      <w:marRight w:val="0"/>
      <w:marTop w:val="0"/>
      <w:marBottom w:val="0"/>
      <w:divBdr>
        <w:top w:val="none" w:sz="0" w:space="0" w:color="auto"/>
        <w:left w:val="none" w:sz="0" w:space="0" w:color="auto"/>
        <w:bottom w:val="none" w:sz="0" w:space="0" w:color="auto"/>
        <w:right w:val="none" w:sz="0" w:space="0" w:color="auto"/>
      </w:divBdr>
    </w:div>
    <w:div w:id="535966970">
      <w:bodyDiv w:val="1"/>
      <w:marLeft w:val="0"/>
      <w:marRight w:val="0"/>
      <w:marTop w:val="0"/>
      <w:marBottom w:val="0"/>
      <w:divBdr>
        <w:top w:val="none" w:sz="0" w:space="0" w:color="auto"/>
        <w:left w:val="none" w:sz="0" w:space="0" w:color="auto"/>
        <w:bottom w:val="none" w:sz="0" w:space="0" w:color="auto"/>
        <w:right w:val="none" w:sz="0" w:space="0" w:color="auto"/>
      </w:divBdr>
    </w:div>
    <w:div w:id="537085291">
      <w:bodyDiv w:val="1"/>
      <w:marLeft w:val="0"/>
      <w:marRight w:val="0"/>
      <w:marTop w:val="0"/>
      <w:marBottom w:val="0"/>
      <w:divBdr>
        <w:top w:val="none" w:sz="0" w:space="0" w:color="auto"/>
        <w:left w:val="none" w:sz="0" w:space="0" w:color="auto"/>
        <w:bottom w:val="none" w:sz="0" w:space="0" w:color="auto"/>
        <w:right w:val="none" w:sz="0" w:space="0" w:color="auto"/>
      </w:divBdr>
    </w:div>
    <w:div w:id="539782296">
      <w:bodyDiv w:val="1"/>
      <w:marLeft w:val="0"/>
      <w:marRight w:val="0"/>
      <w:marTop w:val="0"/>
      <w:marBottom w:val="0"/>
      <w:divBdr>
        <w:top w:val="none" w:sz="0" w:space="0" w:color="auto"/>
        <w:left w:val="none" w:sz="0" w:space="0" w:color="auto"/>
        <w:bottom w:val="none" w:sz="0" w:space="0" w:color="auto"/>
        <w:right w:val="none" w:sz="0" w:space="0" w:color="auto"/>
      </w:divBdr>
    </w:div>
    <w:div w:id="545413115">
      <w:bodyDiv w:val="1"/>
      <w:marLeft w:val="0"/>
      <w:marRight w:val="0"/>
      <w:marTop w:val="0"/>
      <w:marBottom w:val="0"/>
      <w:divBdr>
        <w:top w:val="none" w:sz="0" w:space="0" w:color="auto"/>
        <w:left w:val="none" w:sz="0" w:space="0" w:color="auto"/>
        <w:bottom w:val="none" w:sz="0" w:space="0" w:color="auto"/>
        <w:right w:val="none" w:sz="0" w:space="0" w:color="auto"/>
      </w:divBdr>
    </w:div>
    <w:div w:id="548615267">
      <w:bodyDiv w:val="1"/>
      <w:marLeft w:val="0"/>
      <w:marRight w:val="0"/>
      <w:marTop w:val="0"/>
      <w:marBottom w:val="0"/>
      <w:divBdr>
        <w:top w:val="none" w:sz="0" w:space="0" w:color="auto"/>
        <w:left w:val="none" w:sz="0" w:space="0" w:color="auto"/>
        <w:bottom w:val="none" w:sz="0" w:space="0" w:color="auto"/>
        <w:right w:val="none" w:sz="0" w:space="0" w:color="auto"/>
      </w:divBdr>
    </w:div>
    <w:div w:id="552035093">
      <w:bodyDiv w:val="1"/>
      <w:marLeft w:val="0"/>
      <w:marRight w:val="0"/>
      <w:marTop w:val="0"/>
      <w:marBottom w:val="0"/>
      <w:divBdr>
        <w:top w:val="none" w:sz="0" w:space="0" w:color="auto"/>
        <w:left w:val="none" w:sz="0" w:space="0" w:color="auto"/>
        <w:bottom w:val="none" w:sz="0" w:space="0" w:color="auto"/>
        <w:right w:val="none" w:sz="0" w:space="0" w:color="auto"/>
      </w:divBdr>
    </w:div>
    <w:div w:id="560674466">
      <w:bodyDiv w:val="1"/>
      <w:marLeft w:val="0"/>
      <w:marRight w:val="0"/>
      <w:marTop w:val="0"/>
      <w:marBottom w:val="0"/>
      <w:divBdr>
        <w:top w:val="none" w:sz="0" w:space="0" w:color="auto"/>
        <w:left w:val="none" w:sz="0" w:space="0" w:color="auto"/>
        <w:bottom w:val="none" w:sz="0" w:space="0" w:color="auto"/>
        <w:right w:val="none" w:sz="0" w:space="0" w:color="auto"/>
      </w:divBdr>
    </w:div>
    <w:div w:id="562646259">
      <w:bodyDiv w:val="1"/>
      <w:marLeft w:val="0"/>
      <w:marRight w:val="0"/>
      <w:marTop w:val="0"/>
      <w:marBottom w:val="0"/>
      <w:divBdr>
        <w:top w:val="none" w:sz="0" w:space="0" w:color="auto"/>
        <w:left w:val="none" w:sz="0" w:space="0" w:color="auto"/>
        <w:bottom w:val="none" w:sz="0" w:space="0" w:color="auto"/>
        <w:right w:val="none" w:sz="0" w:space="0" w:color="auto"/>
      </w:divBdr>
    </w:div>
    <w:div w:id="569661752">
      <w:bodyDiv w:val="1"/>
      <w:marLeft w:val="0"/>
      <w:marRight w:val="0"/>
      <w:marTop w:val="0"/>
      <w:marBottom w:val="0"/>
      <w:divBdr>
        <w:top w:val="none" w:sz="0" w:space="0" w:color="auto"/>
        <w:left w:val="none" w:sz="0" w:space="0" w:color="auto"/>
        <w:bottom w:val="none" w:sz="0" w:space="0" w:color="auto"/>
        <w:right w:val="none" w:sz="0" w:space="0" w:color="auto"/>
      </w:divBdr>
    </w:div>
    <w:div w:id="579294205">
      <w:bodyDiv w:val="1"/>
      <w:marLeft w:val="0"/>
      <w:marRight w:val="0"/>
      <w:marTop w:val="0"/>
      <w:marBottom w:val="0"/>
      <w:divBdr>
        <w:top w:val="none" w:sz="0" w:space="0" w:color="auto"/>
        <w:left w:val="none" w:sz="0" w:space="0" w:color="auto"/>
        <w:bottom w:val="none" w:sz="0" w:space="0" w:color="auto"/>
        <w:right w:val="none" w:sz="0" w:space="0" w:color="auto"/>
      </w:divBdr>
    </w:div>
    <w:div w:id="584150452">
      <w:bodyDiv w:val="1"/>
      <w:marLeft w:val="0"/>
      <w:marRight w:val="0"/>
      <w:marTop w:val="0"/>
      <w:marBottom w:val="0"/>
      <w:divBdr>
        <w:top w:val="none" w:sz="0" w:space="0" w:color="auto"/>
        <w:left w:val="none" w:sz="0" w:space="0" w:color="auto"/>
        <w:bottom w:val="none" w:sz="0" w:space="0" w:color="auto"/>
        <w:right w:val="none" w:sz="0" w:space="0" w:color="auto"/>
      </w:divBdr>
    </w:div>
    <w:div w:id="592052395">
      <w:bodyDiv w:val="1"/>
      <w:marLeft w:val="0"/>
      <w:marRight w:val="0"/>
      <w:marTop w:val="0"/>
      <w:marBottom w:val="0"/>
      <w:divBdr>
        <w:top w:val="none" w:sz="0" w:space="0" w:color="auto"/>
        <w:left w:val="none" w:sz="0" w:space="0" w:color="auto"/>
        <w:bottom w:val="none" w:sz="0" w:space="0" w:color="auto"/>
        <w:right w:val="none" w:sz="0" w:space="0" w:color="auto"/>
      </w:divBdr>
    </w:div>
    <w:div w:id="603804849">
      <w:bodyDiv w:val="1"/>
      <w:marLeft w:val="0"/>
      <w:marRight w:val="0"/>
      <w:marTop w:val="0"/>
      <w:marBottom w:val="0"/>
      <w:divBdr>
        <w:top w:val="none" w:sz="0" w:space="0" w:color="auto"/>
        <w:left w:val="none" w:sz="0" w:space="0" w:color="auto"/>
        <w:bottom w:val="none" w:sz="0" w:space="0" w:color="auto"/>
        <w:right w:val="none" w:sz="0" w:space="0" w:color="auto"/>
      </w:divBdr>
    </w:div>
    <w:div w:id="618417891">
      <w:bodyDiv w:val="1"/>
      <w:marLeft w:val="0"/>
      <w:marRight w:val="0"/>
      <w:marTop w:val="0"/>
      <w:marBottom w:val="0"/>
      <w:divBdr>
        <w:top w:val="none" w:sz="0" w:space="0" w:color="auto"/>
        <w:left w:val="none" w:sz="0" w:space="0" w:color="auto"/>
        <w:bottom w:val="none" w:sz="0" w:space="0" w:color="auto"/>
        <w:right w:val="none" w:sz="0" w:space="0" w:color="auto"/>
      </w:divBdr>
    </w:div>
    <w:div w:id="624392912">
      <w:bodyDiv w:val="1"/>
      <w:marLeft w:val="0"/>
      <w:marRight w:val="0"/>
      <w:marTop w:val="0"/>
      <w:marBottom w:val="0"/>
      <w:divBdr>
        <w:top w:val="none" w:sz="0" w:space="0" w:color="auto"/>
        <w:left w:val="none" w:sz="0" w:space="0" w:color="auto"/>
        <w:bottom w:val="none" w:sz="0" w:space="0" w:color="auto"/>
        <w:right w:val="none" w:sz="0" w:space="0" w:color="auto"/>
      </w:divBdr>
    </w:div>
    <w:div w:id="626399021">
      <w:bodyDiv w:val="1"/>
      <w:marLeft w:val="0"/>
      <w:marRight w:val="0"/>
      <w:marTop w:val="0"/>
      <w:marBottom w:val="0"/>
      <w:divBdr>
        <w:top w:val="none" w:sz="0" w:space="0" w:color="auto"/>
        <w:left w:val="none" w:sz="0" w:space="0" w:color="auto"/>
        <w:bottom w:val="none" w:sz="0" w:space="0" w:color="auto"/>
        <w:right w:val="none" w:sz="0" w:space="0" w:color="auto"/>
      </w:divBdr>
    </w:div>
    <w:div w:id="634064129">
      <w:bodyDiv w:val="1"/>
      <w:marLeft w:val="0"/>
      <w:marRight w:val="0"/>
      <w:marTop w:val="0"/>
      <w:marBottom w:val="0"/>
      <w:divBdr>
        <w:top w:val="none" w:sz="0" w:space="0" w:color="auto"/>
        <w:left w:val="none" w:sz="0" w:space="0" w:color="auto"/>
        <w:bottom w:val="none" w:sz="0" w:space="0" w:color="auto"/>
        <w:right w:val="none" w:sz="0" w:space="0" w:color="auto"/>
      </w:divBdr>
    </w:div>
    <w:div w:id="639959901">
      <w:bodyDiv w:val="1"/>
      <w:marLeft w:val="0"/>
      <w:marRight w:val="0"/>
      <w:marTop w:val="0"/>
      <w:marBottom w:val="0"/>
      <w:divBdr>
        <w:top w:val="none" w:sz="0" w:space="0" w:color="auto"/>
        <w:left w:val="none" w:sz="0" w:space="0" w:color="auto"/>
        <w:bottom w:val="none" w:sz="0" w:space="0" w:color="auto"/>
        <w:right w:val="none" w:sz="0" w:space="0" w:color="auto"/>
      </w:divBdr>
    </w:div>
    <w:div w:id="644356030">
      <w:bodyDiv w:val="1"/>
      <w:marLeft w:val="0"/>
      <w:marRight w:val="0"/>
      <w:marTop w:val="0"/>
      <w:marBottom w:val="0"/>
      <w:divBdr>
        <w:top w:val="none" w:sz="0" w:space="0" w:color="auto"/>
        <w:left w:val="none" w:sz="0" w:space="0" w:color="auto"/>
        <w:bottom w:val="none" w:sz="0" w:space="0" w:color="auto"/>
        <w:right w:val="none" w:sz="0" w:space="0" w:color="auto"/>
      </w:divBdr>
    </w:div>
    <w:div w:id="644552415">
      <w:bodyDiv w:val="1"/>
      <w:marLeft w:val="0"/>
      <w:marRight w:val="0"/>
      <w:marTop w:val="0"/>
      <w:marBottom w:val="0"/>
      <w:divBdr>
        <w:top w:val="none" w:sz="0" w:space="0" w:color="auto"/>
        <w:left w:val="none" w:sz="0" w:space="0" w:color="auto"/>
        <w:bottom w:val="none" w:sz="0" w:space="0" w:color="auto"/>
        <w:right w:val="none" w:sz="0" w:space="0" w:color="auto"/>
      </w:divBdr>
    </w:div>
    <w:div w:id="656881290">
      <w:bodyDiv w:val="1"/>
      <w:marLeft w:val="0"/>
      <w:marRight w:val="0"/>
      <w:marTop w:val="0"/>
      <w:marBottom w:val="0"/>
      <w:divBdr>
        <w:top w:val="none" w:sz="0" w:space="0" w:color="auto"/>
        <w:left w:val="none" w:sz="0" w:space="0" w:color="auto"/>
        <w:bottom w:val="none" w:sz="0" w:space="0" w:color="auto"/>
        <w:right w:val="none" w:sz="0" w:space="0" w:color="auto"/>
      </w:divBdr>
    </w:div>
    <w:div w:id="662046059">
      <w:bodyDiv w:val="1"/>
      <w:marLeft w:val="0"/>
      <w:marRight w:val="0"/>
      <w:marTop w:val="0"/>
      <w:marBottom w:val="0"/>
      <w:divBdr>
        <w:top w:val="none" w:sz="0" w:space="0" w:color="auto"/>
        <w:left w:val="none" w:sz="0" w:space="0" w:color="auto"/>
        <w:bottom w:val="none" w:sz="0" w:space="0" w:color="auto"/>
        <w:right w:val="none" w:sz="0" w:space="0" w:color="auto"/>
      </w:divBdr>
    </w:div>
    <w:div w:id="669984724">
      <w:bodyDiv w:val="1"/>
      <w:marLeft w:val="0"/>
      <w:marRight w:val="0"/>
      <w:marTop w:val="0"/>
      <w:marBottom w:val="0"/>
      <w:divBdr>
        <w:top w:val="none" w:sz="0" w:space="0" w:color="auto"/>
        <w:left w:val="none" w:sz="0" w:space="0" w:color="auto"/>
        <w:bottom w:val="none" w:sz="0" w:space="0" w:color="auto"/>
        <w:right w:val="none" w:sz="0" w:space="0" w:color="auto"/>
      </w:divBdr>
    </w:div>
    <w:div w:id="671761619">
      <w:bodyDiv w:val="1"/>
      <w:marLeft w:val="0"/>
      <w:marRight w:val="0"/>
      <w:marTop w:val="0"/>
      <w:marBottom w:val="0"/>
      <w:divBdr>
        <w:top w:val="none" w:sz="0" w:space="0" w:color="auto"/>
        <w:left w:val="none" w:sz="0" w:space="0" w:color="auto"/>
        <w:bottom w:val="none" w:sz="0" w:space="0" w:color="auto"/>
        <w:right w:val="none" w:sz="0" w:space="0" w:color="auto"/>
      </w:divBdr>
    </w:div>
    <w:div w:id="676616534">
      <w:bodyDiv w:val="1"/>
      <w:marLeft w:val="0"/>
      <w:marRight w:val="0"/>
      <w:marTop w:val="0"/>
      <w:marBottom w:val="0"/>
      <w:divBdr>
        <w:top w:val="none" w:sz="0" w:space="0" w:color="auto"/>
        <w:left w:val="none" w:sz="0" w:space="0" w:color="auto"/>
        <w:bottom w:val="none" w:sz="0" w:space="0" w:color="auto"/>
        <w:right w:val="none" w:sz="0" w:space="0" w:color="auto"/>
      </w:divBdr>
    </w:div>
    <w:div w:id="680594348">
      <w:bodyDiv w:val="1"/>
      <w:marLeft w:val="0"/>
      <w:marRight w:val="0"/>
      <w:marTop w:val="0"/>
      <w:marBottom w:val="0"/>
      <w:divBdr>
        <w:top w:val="none" w:sz="0" w:space="0" w:color="auto"/>
        <w:left w:val="none" w:sz="0" w:space="0" w:color="auto"/>
        <w:bottom w:val="none" w:sz="0" w:space="0" w:color="auto"/>
        <w:right w:val="none" w:sz="0" w:space="0" w:color="auto"/>
      </w:divBdr>
    </w:div>
    <w:div w:id="694231675">
      <w:bodyDiv w:val="1"/>
      <w:marLeft w:val="0"/>
      <w:marRight w:val="0"/>
      <w:marTop w:val="0"/>
      <w:marBottom w:val="0"/>
      <w:divBdr>
        <w:top w:val="none" w:sz="0" w:space="0" w:color="auto"/>
        <w:left w:val="none" w:sz="0" w:space="0" w:color="auto"/>
        <w:bottom w:val="none" w:sz="0" w:space="0" w:color="auto"/>
        <w:right w:val="none" w:sz="0" w:space="0" w:color="auto"/>
      </w:divBdr>
    </w:div>
    <w:div w:id="705369429">
      <w:bodyDiv w:val="1"/>
      <w:marLeft w:val="0"/>
      <w:marRight w:val="0"/>
      <w:marTop w:val="0"/>
      <w:marBottom w:val="0"/>
      <w:divBdr>
        <w:top w:val="none" w:sz="0" w:space="0" w:color="auto"/>
        <w:left w:val="none" w:sz="0" w:space="0" w:color="auto"/>
        <w:bottom w:val="none" w:sz="0" w:space="0" w:color="auto"/>
        <w:right w:val="none" w:sz="0" w:space="0" w:color="auto"/>
      </w:divBdr>
    </w:div>
    <w:div w:id="709837560">
      <w:bodyDiv w:val="1"/>
      <w:marLeft w:val="0"/>
      <w:marRight w:val="0"/>
      <w:marTop w:val="0"/>
      <w:marBottom w:val="0"/>
      <w:divBdr>
        <w:top w:val="none" w:sz="0" w:space="0" w:color="auto"/>
        <w:left w:val="none" w:sz="0" w:space="0" w:color="auto"/>
        <w:bottom w:val="none" w:sz="0" w:space="0" w:color="auto"/>
        <w:right w:val="none" w:sz="0" w:space="0" w:color="auto"/>
      </w:divBdr>
    </w:div>
    <w:div w:id="713970235">
      <w:bodyDiv w:val="1"/>
      <w:marLeft w:val="0"/>
      <w:marRight w:val="0"/>
      <w:marTop w:val="0"/>
      <w:marBottom w:val="0"/>
      <w:divBdr>
        <w:top w:val="none" w:sz="0" w:space="0" w:color="auto"/>
        <w:left w:val="none" w:sz="0" w:space="0" w:color="auto"/>
        <w:bottom w:val="none" w:sz="0" w:space="0" w:color="auto"/>
        <w:right w:val="none" w:sz="0" w:space="0" w:color="auto"/>
      </w:divBdr>
    </w:div>
    <w:div w:id="720442800">
      <w:bodyDiv w:val="1"/>
      <w:marLeft w:val="0"/>
      <w:marRight w:val="0"/>
      <w:marTop w:val="0"/>
      <w:marBottom w:val="0"/>
      <w:divBdr>
        <w:top w:val="none" w:sz="0" w:space="0" w:color="auto"/>
        <w:left w:val="none" w:sz="0" w:space="0" w:color="auto"/>
        <w:bottom w:val="none" w:sz="0" w:space="0" w:color="auto"/>
        <w:right w:val="none" w:sz="0" w:space="0" w:color="auto"/>
      </w:divBdr>
    </w:div>
    <w:div w:id="721177322">
      <w:bodyDiv w:val="1"/>
      <w:marLeft w:val="0"/>
      <w:marRight w:val="0"/>
      <w:marTop w:val="0"/>
      <w:marBottom w:val="0"/>
      <w:divBdr>
        <w:top w:val="none" w:sz="0" w:space="0" w:color="auto"/>
        <w:left w:val="none" w:sz="0" w:space="0" w:color="auto"/>
        <w:bottom w:val="none" w:sz="0" w:space="0" w:color="auto"/>
        <w:right w:val="none" w:sz="0" w:space="0" w:color="auto"/>
      </w:divBdr>
    </w:div>
    <w:div w:id="722631390">
      <w:bodyDiv w:val="1"/>
      <w:marLeft w:val="0"/>
      <w:marRight w:val="0"/>
      <w:marTop w:val="0"/>
      <w:marBottom w:val="0"/>
      <w:divBdr>
        <w:top w:val="none" w:sz="0" w:space="0" w:color="auto"/>
        <w:left w:val="none" w:sz="0" w:space="0" w:color="auto"/>
        <w:bottom w:val="none" w:sz="0" w:space="0" w:color="auto"/>
        <w:right w:val="none" w:sz="0" w:space="0" w:color="auto"/>
      </w:divBdr>
    </w:div>
    <w:div w:id="730496759">
      <w:bodyDiv w:val="1"/>
      <w:marLeft w:val="0"/>
      <w:marRight w:val="0"/>
      <w:marTop w:val="0"/>
      <w:marBottom w:val="0"/>
      <w:divBdr>
        <w:top w:val="none" w:sz="0" w:space="0" w:color="auto"/>
        <w:left w:val="none" w:sz="0" w:space="0" w:color="auto"/>
        <w:bottom w:val="none" w:sz="0" w:space="0" w:color="auto"/>
        <w:right w:val="none" w:sz="0" w:space="0" w:color="auto"/>
      </w:divBdr>
    </w:div>
    <w:div w:id="731393687">
      <w:bodyDiv w:val="1"/>
      <w:marLeft w:val="0"/>
      <w:marRight w:val="0"/>
      <w:marTop w:val="0"/>
      <w:marBottom w:val="0"/>
      <w:divBdr>
        <w:top w:val="none" w:sz="0" w:space="0" w:color="auto"/>
        <w:left w:val="none" w:sz="0" w:space="0" w:color="auto"/>
        <w:bottom w:val="none" w:sz="0" w:space="0" w:color="auto"/>
        <w:right w:val="none" w:sz="0" w:space="0" w:color="auto"/>
      </w:divBdr>
    </w:div>
    <w:div w:id="752318385">
      <w:bodyDiv w:val="1"/>
      <w:marLeft w:val="0"/>
      <w:marRight w:val="0"/>
      <w:marTop w:val="0"/>
      <w:marBottom w:val="0"/>
      <w:divBdr>
        <w:top w:val="none" w:sz="0" w:space="0" w:color="auto"/>
        <w:left w:val="none" w:sz="0" w:space="0" w:color="auto"/>
        <w:bottom w:val="none" w:sz="0" w:space="0" w:color="auto"/>
        <w:right w:val="none" w:sz="0" w:space="0" w:color="auto"/>
      </w:divBdr>
    </w:div>
    <w:div w:id="759448846">
      <w:bodyDiv w:val="1"/>
      <w:marLeft w:val="0"/>
      <w:marRight w:val="0"/>
      <w:marTop w:val="0"/>
      <w:marBottom w:val="0"/>
      <w:divBdr>
        <w:top w:val="none" w:sz="0" w:space="0" w:color="auto"/>
        <w:left w:val="none" w:sz="0" w:space="0" w:color="auto"/>
        <w:bottom w:val="none" w:sz="0" w:space="0" w:color="auto"/>
        <w:right w:val="none" w:sz="0" w:space="0" w:color="auto"/>
      </w:divBdr>
    </w:div>
    <w:div w:id="759638716">
      <w:bodyDiv w:val="1"/>
      <w:marLeft w:val="0"/>
      <w:marRight w:val="0"/>
      <w:marTop w:val="0"/>
      <w:marBottom w:val="0"/>
      <w:divBdr>
        <w:top w:val="none" w:sz="0" w:space="0" w:color="auto"/>
        <w:left w:val="none" w:sz="0" w:space="0" w:color="auto"/>
        <w:bottom w:val="none" w:sz="0" w:space="0" w:color="auto"/>
        <w:right w:val="none" w:sz="0" w:space="0" w:color="auto"/>
      </w:divBdr>
    </w:div>
    <w:div w:id="761532501">
      <w:bodyDiv w:val="1"/>
      <w:marLeft w:val="0"/>
      <w:marRight w:val="0"/>
      <w:marTop w:val="0"/>
      <w:marBottom w:val="0"/>
      <w:divBdr>
        <w:top w:val="none" w:sz="0" w:space="0" w:color="auto"/>
        <w:left w:val="none" w:sz="0" w:space="0" w:color="auto"/>
        <w:bottom w:val="none" w:sz="0" w:space="0" w:color="auto"/>
        <w:right w:val="none" w:sz="0" w:space="0" w:color="auto"/>
      </w:divBdr>
    </w:div>
    <w:div w:id="772017657">
      <w:bodyDiv w:val="1"/>
      <w:marLeft w:val="0"/>
      <w:marRight w:val="0"/>
      <w:marTop w:val="0"/>
      <w:marBottom w:val="0"/>
      <w:divBdr>
        <w:top w:val="none" w:sz="0" w:space="0" w:color="auto"/>
        <w:left w:val="none" w:sz="0" w:space="0" w:color="auto"/>
        <w:bottom w:val="none" w:sz="0" w:space="0" w:color="auto"/>
        <w:right w:val="none" w:sz="0" w:space="0" w:color="auto"/>
      </w:divBdr>
    </w:div>
    <w:div w:id="772670011">
      <w:bodyDiv w:val="1"/>
      <w:marLeft w:val="0"/>
      <w:marRight w:val="0"/>
      <w:marTop w:val="0"/>
      <w:marBottom w:val="0"/>
      <w:divBdr>
        <w:top w:val="none" w:sz="0" w:space="0" w:color="auto"/>
        <w:left w:val="none" w:sz="0" w:space="0" w:color="auto"/>
        <w:bottom w:val="none" w:sz="0" w:space="0" w:color="auto"/>
        <w:right w:val="none" w:sz="0" w:space="0" w:color="auto"/>
      </w:divBdr>
    </w:div>
    <w:div w:id="775828065">
      <w:bodyDiv w:val="1"/>
      <w:marLeft w:val="0"/>
      <w:marRight w:val="0"/>
      <w:marTop w:val="0"/>
      <w:marBottom w:val="0"/>
      <w:divBdr>
        <w:top w:val="none" w:sz="0" w:space="0" w:color="auto"/>
        <w:left w:val="none" w:sz="0" w:space="0" w:color="auto"/>
        <w:bottom w:val="none" w:sz="0" w:space="0" w:color="auto"/>
        <w:right w:val="none" w:sz="0" w:space="0" w:color="auto"/>
      </w:divBdr>
    </w:div>
    <w:div w:id="778765779">
      <w:bodyDiv w:val="1"/>
      <w:marLeft w:val="0"/>
      <w:marRight w:val="0"/>
      <w:marTop w:val="0"/>
      <w:marBottom w:val="0"/>
      <w:divBdr>
        <w:top w:val="none" w:sz="0" w:space="0" w:color="auto"/>
        <w:left w:val="none" w:sz="0" w:space="0" w:color="auto"/>
        <w:bottom w:val="none" w:sz="0" w:space="0" w:color="auto"/>
        <w:right w:val="none" w:sz="0" w:space="0" w:color="auto"/>
      </w:divBdr>
    </w:div>
    <w:div w:id="780296624">
      <w:bodyDiv w:val="1"/>
      <w:marLeft w:val="0"/>
      <w:marRight w:val="0"/>
      <w:marTop w:val="0"/>
      <w:marBottom w:val="0"/>
      <w:divBdr>
        <w:top w:val="none" w:sz="0" w:space="0" w:color="auto"/>
        <w:left w:val="none" w:sz="0" w:space="0" w:color="auto"/>
        <w:bottom w:val="none" w:sz="0" w:space="0" w:color="auto"/>
        <w:right w:val="none" w:sz="0" w:space="0" w:color="auto"/>
      </w:divBdr>
    </w:div>
    <w:div w:id="782460578">
      <w:bodyDiv w:val="1"/>
      <w:marLeft w:val="0"/>
      <w:marRight w:val="0"/>
      <w:marTop w:val="0"/>
      <w:marBottom w:val="0"/>
      <w:divBdr>
        <w:top w:val="none" w:sz="0" w:space="0" w:color="auto"/>
        <w:left w:val="none" w:sz="0" w:space="0" w:color="auto"/>
        <w:bottom w:val="none" w:sz="0" w:space="0" w:color="auto"/>
        <w:right w:val="none" w:sz="0" w:space="0" w:color="auto"/>
      </w:divBdr>
    </w:div>
    <w:div w:id="790248590">
      <w:bodyDiv w:val="1"/>
      <w:marLeft w:val="0"/>
      <w:marRight w:val="0"/>
      <w:marTop w:val="0"/>
      <w:marBottom w:val="0"/>
      <w:divBdr>
        <w:top w:val="none" w:sz="0" w:space="0" w:color="auto"/>
        <w:left w:val="none" w:sz="0" w:space="0" w:color="auto"/>
        <w:bottom w:val="none" w:sz="0" w:space="0" w:color="auto"/>
        <w:right w:val="none" w:sz="0" w:space="0" w:color="auto"/>
      </w:divBdr>
    </w:div>
    <w:div w:id="794062134">
      <w:bodyDiv w:val="1"/>
      <w:marLeft w:val="0"/>
      <w:marRight w:val="0"/>
      <w:marTop w:val="0"/>
      <w:marBottom w:val="0"/>
      <w:divBdr>
        <w:top w:val="none" w:sz="0" w:space="0" w:color="auto"/>
        <w:left w:val="none" w:sz="0" w:space="0" w:color="auto"/>
        <w:bottom w:val="none" w:sz="0" w:space="0" w:color="auto"/>
        <w:right w:val="none" w:sz="0" w:space="0" w:color="auto"/>
      </w:divBdr>
    </w:div>
    <w:div w:id="796147883">
      <w:bodyDiv w:val="1"/>
      <w:marLeft w:val="0"/>
      <w:marRight w:val="0"/>
      <w:marTop w:val="0"/>
      <w:marBottom w:val="0"/>
      <w:divBdr>
        <w:top w:val="none" w:sz="0" w:space="0" w:color="auto"/>
        <w:left w:val="none" w:sz="0" w:space="0" w:color="auto"/>
        <w:bottom w:val="none" w:sz="0" w:space="0" w:color="auto"/>
        <w:right w:val="none" w:sz="0" w:space="0" w:color="auto"/>
      </w:divBdr>
    </w:div>
    <w:div w:id="812140001">
      <w:bodyDiv w:val="1"/>
      <w:marLeft w:val="0"/>
      <w:marRight w:val="0"/>
      <w:marTop w:val="0"/>
      <w:marBottom w:val="0"/>
      <w:divBdr>
        <w:top w:val="none" w:sz="0" w:space="0" w:color="auto"/>
        <w:left w:val="none" w:sz="0" w:space="0" w:color="auto"/>
        <w:bottom w:val="none" w:sz="0" w:space="0" w:color="auto"/>
        <w:right w:val="none" w:sz="0" w:space="0" w:color="auto"/>
      </w:divBdr>
    </w:div>
    <w:div w:id="813765710">
      <w:bodyDiv w:val="1"/>
      <w:marLeft w:val="0"/>
      <w:marRight w:val="0"/>
      <w:marTop w:val="0"/>
      <w:marBottom w:val="0"/>
      <w:divBdr>
        <w:top w:val="none" w:sz="0" w:space="0" w:color="auto"/>
        <w:left w:val="none" w:sz="0" w:space="0" w:color="auto"/>
        <w:bottom w:val="none" w:sz="0" w:space="0" w:color="auto"/>
        <w:right w:val="none" w:sz="0" w:space="0" w:color="auto"/>
      </w:divBdr>
    </w:div>
    <w:div w:id="820081217">
      <w:bodyDiv w:val="1"/>
      <w:marLeft w:val="0"/>
      <w:marRight w:val="0"/>
      <w:marTop w:val="0"/>
      <w:marBottom w:val="0"/>
      <w:divBdr>
        <w:top w:val="none" w:sz="0" w:space="0" w:color="auto"/>
        <w:left w:val="none" w:sz="0" w:space="0" w:color="auto"/>
        <w:bottom w:val="none" w:sz="0" w:space="0" w:color="auto"/>
        <w:right w:val="none" w:sz="0" w:space="0" w:color="auto"/>
      </w:divBdr>
    </w:div>
    <w:div w:id="824276829">
      <w:bodyDiv w:val="1"/>
      <w:marLeft w:val="0"/>
      <w:marRight w:val="0"/>
      <w:marTop w:val="0"/>
      <w:marBottom w:val="0"/>
      <w:divBdr>
        <w:top w:val="none" w:sz="0" w:space="0" w:color="auto"/>
        <w:left w:val="none" w:sz="0" w:space="0" w:color="auto"/>
        <w:bottom w:val="none" w:sz="0" w:space="0" w:color="auto"/>
        <w:right w:val="none" w:sz="0" w:space="0" w:color="auto"/>
      </w:divBdr>
    </w:div>
    <w:div w:id="837966655">
      <w:bodyDiv w:val="1"/>
      <w:marLeft w:val="0"/>
      <w:marRight w:val="0"/>
      <w:marTop w:val="0"/>
      <w:marBottom w:val="0"/>
      <w:divBdr>
        <w:top w:val="none" w:sz="0" w:space="0" w:color="auto"/>
        <w:left w:val="none" w:sz="0" w:space="0" w:color="auto"/>
        <w:bottom w:val="none" w:sz="0" w:space="0" w:color="auto"/>
        <w:right w:val="none" w:sz="0" w:space="0" w:color="auto"/>
      </w:divBdr>
    </w:div>
    <w:div w:id="838429456">
      <w:bodyDiv w:val="1"/>
      <w:marLeft w:val="0"/>
      <w:marRight w:val="0"/>
      <w:marTop w:val="0"/>
      <w:marBottom w:val="0"/>
      <w:divBdr>
        <w:top w:val="none" w:sz="0" w:space="0" w:color="auto"/>
        <w:left w:val="none" w:sz="0" w:space="0" w:color="auto"/>
        <w:bottom w:val="none" w:sz="0" w:space="0" w:color="auto"/>
        <w:right w:val="none" w:sz="0" w:space="0" w:color="auto"/>
      </w:divBdr>
    </w:div>
    <w:div w:id="839079068">
      <w:bodyDiv w:val="1"/>
      <w:marLeft w:val="0"/>
      <w:marRight w:val="0"/>
      <w:marTop w:val="0"/>
      <w:marBottom w:val="0"/>
      <w:divBdr>
        <w:top w:val="none" w:sz="0" w:space="0" w:color="auto"/>
        <w:left w:val="none" w:sz="0" w:space="0" w:color="auto"/>
        <w:bottom w:val="none" w:sz="0" w:space="0" w:color="auto"/>
        <w:right w:val="none" w:sz="0" w:space="0" w:color="auto"/>
      </w:divBdr>
    </w:div>
    <w:div w:id="846142283">
      <w:bodyDiv w:val="1"/>
      <w:marLeft w:val="0"/>
      <w:marRight w:val="0"/>
      <w:marTop w:val="0"/>
      <w:marBottom w:val="0"/>
      <w:divBdr>
        <w:top w:val="none" w:sz="0" w:space="0" w:color="auto"/>
        <w:left w:val="none" w:sz="0" w:space="0" w:color="auto"/>
        <w:bottom w:val="none" w:sz="0" w:space="0" w:color="auto"/>
        <w:right w:val="none" w:sz="0" w:space="0" w:color="auto"/>
      </w:divBdr>
    </w:div>
    <w:div w:id="855341397">
      <w:bodyDiv w:val="1"/>
      <w:marLeft w:val="0"/>
      <w:marRight w:val="0"/>
      <w:marTop w:val="0"/>
      <w:marBottom w:val="0"/>
      <w:divBdr>
        <w:top w:val="none" w:sz="0" w:space="0" w:color="auto"/>
        <w:left w:val="none" w:sz="0" w:space="0" w:color="auto"/>
        <w:bottom w:val="none" w:sz="0" w:space="0" w:color="auto"/>
        <w:right w:val="none" w:sz="0" w:space="0" w:color="auto"/>
      </w:divBdr>
    </w:div>
    <w:div w:id="858853812">
      <w:bodyDiv w:val="1"/>
      <w:marLeft w:val="0"/>
      <w:marRight w:val="0"/>
      <w:marTop w:val="0"/>
      <w:marBottom w:val="0"/>
      <w:divBdr>
        <w:top w:val="none" w:sz="0" w:space="0" w:color="auto"/>
        <w:left w:val="none" w:sz="0" w:space="0" w:color="auto"/>
        <w:bottom w:val="none" w:sz="0" w:space="0" w:color="auto"/>
        <w:right w:val="none" w:sz="0" w:space="0" w:color="auto"/>
      </w:divBdr>
    </w:div>
    <w:div w:id="859242868">
      <w:bodyDiv w:val="1"/>
      <w:marLeft w:val="0"/>
      <w:marRight w:val="0"/>
      <w:marTop w:val="0"/>
      <w:marBottom w:val="0"/>
      <w:divBdr>
        <w:top w:val="none" w:sz="0" w:space="0" w:color="auto"/>
        <w:left w:val="none" w:sz="0" w:space="0" w:color="auto"/>
        <w:bottom w:val="none" w:sz="0" w:space="0" w:color="auto"/>
        <w:right w:val="none" w:sz="0" w:space="0" w:color="auto"/>
      </w:divBdr>
    </w:div>
    <w:div w:id="870921217">
      <w:bodyDiv w:val="1"/>
      <w:marLeft w:val="0"/>
      <w:marRight w:val="0"/>
      <w:marTop w:val="0"/>
      <w:marBottom w:val="0"/>
      <w:divBdr>
        <w:top w:val="none" w:sz="0" w:space="0" w:color="auto"/>
        <w:left w:val="none" w:sz="0" w:space="0" w:color="auto"/>
        <w:bottom w:val="none" w:sz="0" w:space="0" w:color="auto"/>
        <w:right w:val="none" w:sz="0" w:space="0" w:color="auto"/>
      </w:divBdr>
    </w:div>
    <w:div w:id="871118188">
      <w:bodyDiv w:val="1"/>
      <w:marLeft w:val="0"/>
      <w:marRight w:val="0"/>
      <w:marTop w:val="0"/>
      <w:marBottom w:val="0"/>
      <w:divBdr>
        <w:top w:val="none" w:sz="0" w:space="0" w:color="auto"/>
        <w:left w:val="none" w:sz="0" w:space="0" w:color="auto"/>
        <w:bottom w:val="none" w:sz="0" w:space="0" w:color="auto"/>
        <w:right w:val="none" w:sz="0" w:space="0" w:color="auto"/>
      </w:divBdr>
    </w:div>
    <w:div w:id="880745149">
      <w:bodyDiv w:val="1"/>
      <w:marLeft w:val="0"/>
      <w:marRight w:val="0"/>
      <w:marTop w:val="0"/>
      <w:marBottom w:val="0"/>
      <w:divBdr>
        <w:top w:val="none" w:sz="0" w:space="0" w:color="auto"/>
        <w:left w:val="none" w:sz="0" w:space="0" w:color="auto"/>
        <w:bottom w:val="none" w:sz="0" w:space="0" w:color="auto"/>
        <w:right w:val="none" w:sz="0" w:space="0" w:color="auto"/>
      </w:divBdr>
    </w:div>
    <w:div w:id="891692254">
      <w:bodyDiv w:val="1"/>
      <w:marLeft w:val="0"/>
      <w:marRight w:val="0"/>
      <w:marTop w:val="0"/>
      <w:marBottom w:val="0"/>
      <w:divBdr>
        <w:top w:val="none" w:sz="0" w:space="0" w:color="auto"/>
        <w:left w:val="none" w:sz="0" w:space="0" w:color="auto"/>
        <w:bottom w:val="none" w:sz="0" w:space="0" w:color="auto"/>
        <w:right w:val="none" w:sz="0" w:space="0" w:color="auto"/>
      </w:divBdr>
    </w:div>
    <w:div w:id="894388199">
      <w:bodyDiv w:val="1"/>
      <w:marLeft w:val="0"/>
      <w:marRight w:val="0"/>
      <w:marTop w:val="0"/>
      <w:marBottom w:val="0"/>
      <w:divBdr>
        <w:top w:val="none" w:sz="0" w:space="0" w:color="auto"/>
        <w:left w:val="none" w:sz="0" w:space="0" w:color="auto"/>
        <w:bottom w:val="none" w:sz="0" w:space="0" w:color="auto"/>
        <w:right w:val="none" w:sz="0" w:space="0" w:color="auto"/>
      </w:divBdr>
    </w:div>
    <w:div w:id="908423151">
      <w:bodyDiv w:val="1"/>
      <w:marLeft w:val="0"/>
      <w:marRight w:val="0"/>
      <w:marTop w:val="0"/>
      <w:marBottom w:val="0"/>
      <w:divBdr>
        <w:top w:val="none" w:sz="0" w:space="0" w:color="auto"/>
        <w:left w:val="none" w:sz="0" w:space="0" w:color="auto"/>
        <w:bottom w:val="none" w:sz="0" w:space="0" w:color="auto"/>
        <w:right w:val="none" w:sz="0" w:space="0" w:color="auto"/>
      </w:divBdr>
    </w:div>
    <w:div w:id="913124366">
      <w:bodyDiv w:val="1"/>
      <w:marLeft w:val="0"/>
      <w:marRight w:val="0"/>
      <w:marTop w:val="0"/>
      <w:marBottom w:val="0"/>
      <w:divBdr>
        <w:top w:val="none" w:sz="0" w:space="0" w:color="auto"/>
        <w:left w:val="none" w:sz="0" w:space="0" w:color="auto"/>
        <w:bottom w:val="none" w:sz="0" w:space="0" w:color="auto"/>
        <w:right w:val="none" w:sz="0" w:space="0" w:color="auto"/>
      </w:divBdr>
    </w:div>
    <w:div w:id="917402735">
      <w:bodyDiv w:val="1"/>
      <w:marLeft w:val="0"/>
      <w:marRight w:val="0"/>
      <w:marTop w:val="0"/>
      <w:marBottom w:val="0"/>
      <w:divBdr>
        <w:top w:val="none" w:sz="0" w:space="0" w:color="auto"/>
        <w:left w:val="none" w:sz="0" w:space="0" w:color="auto"/>
        <w:bottom w:val="none" w:sz="0" w:space="0" w:color="auto"/>
        <w:right w:val="none" w:sz="0" w:space="0" w:color="auto"/>
      </w:divBdr>
    </w:div>
    <w:div w:id="917637610">
      <w:bodyDiv w:val="1"/>
      <w:marLeft w:val="0"/>
      <w:marRight w:val="0"/>
      <w:marTop w:val="0"/>
      <w:marBottom w:val="0"/>
      <w:divBdr>
        <w:top w:val="none" w:sz="0" w:space="0" w:color="auto"/>
        <w:left w:val="none" w:sz="0" w:space="0" w:color="auto"/>
        <w:bottom w:val="none" w:sz="0" w:space="0" w:color="auto"/>
        <w:right w:val="none" w:sz="0" w:space="0" w:color="auto"/>
      </w:divBdr>
    </w:div>
    <w:div w:id="921331543">
      <w:bodyDiv w:val="1"/>
      <w:marLeft w:val="0"/>
      <w:marRight w:val="0"/>
      <w:marTop w:val="0"/>
      <w:marBottom w:val="0"/>
      <w:divBdr>
        <w:top w:val="none" w:sz="0" w:space="0" w:color="auto"/>
        <w:left w:val="none" w:sz="0" w:space="0" w:color="auto"/>
        <w:bottom w:val="none" w:sz="0" w:space="0" w:color="auto"/>
        <w:right w:val="none" w:sz="0" w:space="0" w:color="auto"/>
      </w:divBdr>
    </w:div>
    <w:div w:id="924341220">
      <w:bodyDiv w:val="1"/>
      <w:marLeft w:val="0"/>
      <w:marRight w:val="0"/>
      <w:marTop w:val="0"/>
      <w:marBottom w:val="0"/>
      <w:divBdr>
        <w:top w:val="none" w:sz="0" w:space="0" w:color="auto"/>
        <w:left w:val="none" w:sz="0" w:space="0" w:color="auto"/>
        <w:bottom w:val="none" w:sz="0" w:space="0" w:color="auto"/>
        <w:right w:val="none" w:sz="0" w:space="0" w:color="auto"/>
      </w:divBdr>
    </w:div>
    <w:div w:id="924341830">
      <w:bodyDiv w:val="1"/>
      <w:marLeft w:val="0"/>
      <w:marRight w:val="0"/>
      <w:marTop w:val="0"/>
      <w:marBottom w:val="0"/>
      <w:divBdr>
        <w:top w:val="none" w:sz="0" w:space="0" w:color="auto"/>
        <w:left w:val="none" w:sz="0" w:space="0" w:color="auto"/>
        <w:bottom w:val="none" w:sz="0" w:space="0" w:color="auto"/>
        <w:right w:val="none" w:sz="0" w:space="0" w:color="auto"/>
      </w:divBdr>
    </w:div>
    <w:div w:id="924844421">
      <w:bodyDiv w:val="1"/>
      <w:marLeft w:val="0"/>
      <w:marRight w:val="0"/>
      <w:marTop w:val="0"/>
      <w:marBottom w:val="0"/>
      <w:divBdr>
        <w:top w:val="none" w:sz="0" w:space="0" w:color="auto"/>
        <w:left w:val="none" w:sz="0" w:space="0" w:color="auto"/>
        <w:bottom w:val="none" w:sz="0" w:space="0" w:color="auto"/>
        <w:right w:val="none" w:sz="0" w:space="0" w:color="auto"/>
      </w:divBdr>
    </w:div>
    <w:div w:id="927924395">
      <w:bodyDiv w:val="1"/>
      <w:marLeft w:val="0"/>
      <w:marRight w:val="0"/>
      <w:marTop w:val="0"/>
      <w:marBottom w:val="0"/>
      <w:divBdr>
        <w:top w:val="none" w:sz="0" w:space="0" w:color="auto"/>
        <w:left w:val="none" w:sz="0" w:space="0" w:color="auto"/>
        <w:bottom w:val="none" w:sz="0" w:space="0" w:color="auto"/>
        <w:right w:val="none" w:sz="0" w:space="0" w:color="auto"/>
      </w:divBdr>
    </w:div>
    <w:div w:id="935944575">
      <w:bodyDiv w:val="1"/>
      <w:marLeft w:val="0"/>
      <w:marRight w:val="0"/>
      <w:marTop w:val="0"/>
      <w:marBottom w:val="0"/>
      <w:divBdr>
        <w:top w:val="none" w:sz="0" w:space="0" w:color="auto"/>
        <w:left w:val="none" w:sz="0" w:space="0" w:color="auto"/>
        <w:bottom w:val="none" w:sz="0" w:space="0" w:color="auto"/>
        <w:right w:val="none" w:sz="0" w:space="0" w:color="auto"/>
      </w:divBdr>
    </w:div>
    <w:div w:id="940575371">
      <w:bodyDiv w:val="1"/>
      <w:marLeft w:val="0"/>
      <w:marRight w:val="0"/>
      <w:marTop w:val="0"/>
      <w:marBottom w:val="0"/>
      <w:divBdr>
        <w:top w:val="none" w:sz="0" w:space="0" w:color="auto"/>
        <w:left w:val="none" w:sz="0" w:space="0" w:color="auto"/>
        <w:bottom w:val="none" w:sz="0" w:space="0" w:color="auto"/>
        <w:right w:val="none" w:sz="0" w:space="0" w:color="auto"/>
      </w:divBdr>
    </w:div>
    <w:div w:id="942759803">
      <w:bodyDiv w:val="1"/>
      <w:marLeft w:val="0"/>
      <w:marRight w:val="0"/>
      <w:marTop w:val="0"/>
      <w:marBottom w:val="0"/>
      <w:divBdr>
        <w:top w:val="none" w:sz="0" w:space="0" w:color="auto"/>
        <w:left w:val="none" w:sz="0" w:space="0" w:color="auto"/>
        <w:bottom w:val="none" w:sz="0" w:space="0" w:color="auto"/>
        <w:right w:val="none" w:sz="0" w:space="0" w:color="auto"/>
      </w:divBdr>
    </w:div>
    <w:div w:id="947392536">
      <w:bodyDiv w:val="1"/>
      <w:marLeft w:val="0"/>
      <w:marRight w:val="0"/>
      <w:marTop w:val="0"/>
      <w:marBottom w:val="0"/>
      <w:divBdr>
        <w:top w:val="none" w:sz="0" w:space="0" w:color="auto"/>
        <w:left w:val="none" w:sz="0" w:space="0" w:color="auto"/>
        <w:bottom w:val="none" w:sz="0" w:space="0" w:color="auto"/>
        <w:right w:val="none" w:sz="0" w:space="0" w:color="auto"/>
      </w:divBdr>
    </w:div>
    <w:div w:id="948661277">
      <w:bodyDiv w:val="1"/>
      <w:marLeft w:val="0"/>
      <w:marRight w:val="0"/>
      <w:marTop w:val="0"/>
      <w:marBottom w:val="0"/>
      <w:divBdr>
        <w:top w:val="none" w:sz="0" w:space="0" w:color="auto"/>
        <w:left w:val="none" w:sz="0" w:space="0" w:color="auto"/>
        <w:bottom w:val="none" w:sz="0" w:space="0" w:color="auto"/>
        <w:right w:val="none" w:sz="0" w:space="0" w:color="auto"/>
      </w:divBdr>
    </w:div>
    <w:div w:id="952248050">
      <w:bodyDiv w:val="1"/>
      <w:marLeft w:val="0"/>
      <w:marRight w:val="0"/>
      <w:marTop w:val="0"/>
      <w:marBottom w:val="0"/>
      <w:divBdr>
        <w:top w:val="none" w:sz="0" w:space="0" w:color="auto"/>
        <w:left w:val="none" w:sz="0" w:space="0" w:color="auto"/>
        <w:bottom w:val="none" w:sz="0" w:space="0" w:color="auto"/>
        <w:right w:val="none" w:sz="0" w:space="0" w:color="auto"/>
      </w:divBdr>
    </w:div>
    <w:div w:id="959871285">
      <w:bodyDiv w:val="1"/>
      <w:marLeft w:val="0"/>
      <w:marRight w:val="0"/>
      <w:marTop w:val="0"/>
      <w:marBottom w:val="0"/>
      <w:divBdr>
        <w:top w:val="none" w:sz="0" w:space="0" w:color="auto"/>
        <w:left w:val="none" w:sz="0" w:space="0" w:color="auto"/>
        <w:bottom w:val="none" w:sz="0" w:space="0" w:color="auto"/>
        <w:right w:val="none" w:sz="0" w:space="0" w:color="auto"/>
      </w:divBdr>
    </w:div>
    <w:div w:id="959989951">
      <w:bodyDiv w:val="1"/>
      <w:marLeft w:val="0"/>
      <w:marRight w:val="0"/>
      <w:marTop w:val="0"/>
      <w:marBottom w:val="0"/>
      <w:divBdr>
        <w:top w:val="none" w:sz="0" w:space="0" w:color="auto"/>
        <w:left w:val="none" w:sz="0" w:space="0" w:color="auto"/>
        <w:bottom w:val="none" w:sz="0" w:space="0" w:color="auto"/>
        <w:right w:val="none" w:sz="0" w:space="0" w:color="auto"/>
      </w:divBdr>
    </w:div>
    <w:div w:id="969627422">
      <w:bodyDiv w:val="1"/>
      <w:marLeft w:val="0"/>
      <w:marRight w:val="0"/>
      <w:marTop w:val="0"/>
      <w:marBottom w:val="0"/>
      <w:divBdr>
        <w:top w:val="none" w:sz="0" w:space="0" w:color="auto"/>
        <w:left w:val="none" w:sz="0" w:space="0" w:color="auto"/>
        <w:bottom w:val="none" w:sz="0" w:space="0" w:color="auto"/>
        <w:right w:val="none" w:sz="0" w:space="0" w:color="auto"/>
      </w:divBdr>
    </w:div>
    <w:div w:id="975063575">
      <w:bodyDiv w:val="1"/>
      <w:marLeft w:val="0"/>
      <w:marRight w:val="0"/>
      <w:marTop w:val="0"/>
      <w:marBottom w:val="0"/>
      <w:divBdr>
        <w:top w:val="none" w:sz="0" w:space="0" w:color="auto"/>
        <w:left w:val="none" w:sz="0" w:space="0" w:color="auto"/>
        <w:bottom w:val="none" w:sz="0" w:space="0" w:color="auto"/>
        <w:right w:val="none" w:sz="0" w:space="0" w:color="auto"/>
      </w:divBdr>
    </w:div>
    <w:div w:id="976185814">
      <w:bodyDiv w:val="1"/>
      <w:marLeft w:val="0"/>
      <w:marRight w:val="0"/>
      <w:marTop w:val="0"/>
      <w:marBottom w:val="0"/>
      <w:divBdr>
        <w:top w:val="none" w:sz="0" w:space="0" w:color="auto"/>
        <w:left w:val="none" w:sz="0" w:space="0" w:color="auto"/>
        <w:bottom w:val="none" w:sz="0" w:space="0" w:color="auto"/>
        <w:right w:val="none" w:sz="0" w:space="0" w:color="auto"/>
      </w:divBdr>
    </w:div>
    <w:div w:id="991060882">
      <w:bodyDiv w:val="1"/>
      <w:marLeft w:val="0"/>
      <w:marRight w:val="0"/>
      <w:marTop w:val="0"/>
      <w:marBottom w:val="0"/>
      <w:divBdr>
        <w:top w:val="none" w:sz="0" w:space="0" w:color="auto"/>
        <w:left w:val="none" w:sz="0" w:space="0" w:color="auto"/>
        <w:bottom w:val="none" w:sz="0" w:space="0" w:color="auto"/>
        <w:right w:val="none" w:sz="0" w:space="0" w:color="auto"/>
      </w:divBdr>
    </w:div>
    <w:div w:id="992024426">
      <w:bodyDiv w:val="1"/>
      <w:marLeft w:val="0"/>
      <w:marRight w:val="0"/>
      <w:marTop w:val="0"/>
      <w:marBottom w:val="0"/>
      <w:divBdr>
        <w:top w:val="none" w:sz="0" w:space="0" w:color="auto"/>
        <w:left w:val="none" w:sz="0" w:space="0" w:color="auto"/>
        <w:bottom w:val="none" w:sz="0" w:space="0" w:color="auto"/>
        <w:right w:val="none" w:sz="0" w:space="0" w:color="auto"/>
      </w:divBdr>
    </w:div>
    <w:div w:id="992100607">
      <w:bodyDiv w:val="1"/>
      <w:marLeft w:val="0"/>
      <w:marRight w:val="0"/>
      <w:marTop w:val="0"/>
      <w:marBottom w:val="0"/>
      <w:divBdr>
        <w:top w:val="none" w:sz="0" w:space="0" w:color="auto"/>
        <w:left w:val="none" w:sz="0" w:space="0" w:color="auto"/>
        <w:bottom w:val="none" w:sz="0" w:space="0" w:color="auto"/>
        <w:right w:val="none" w:sz="0" w:space="0" w:color="auto"/>
      </w:divBdr>
    </w:div>
    <w:div w:id="993487867">
      <w:bodyDiv w:val="1"/>
      <w:marLeft w:val="0"/>
      <w:marRight w:val="0"/>
      <w:marTop w:val="0"/>
      <w:marBottom w:val="0"/>
      <w:divBdr>
        <w:top w:val="none" w:sz="0" w:space="0" w:color="auto"/>
        <w:left w:val="none" w:sz="0" w:space="0" w:color="auto"/>
        <w:bottom w:val="none" w:sz="0" w:space="0" w:color="auto"/>
        <w:right w:val="none" w:sz="0" w:space="0" w:color="auto"/>
      </w:divBdr>
    </w:div>
    <w:div w:id="1011295332">
      <w:bodyDiv w:val="1"/>
      <w:marLeft w:val="0"/>
      <w:marRight w:val="0"/>
      <w:marTop w:val="0"/>
      <w:marBottom w:val="0"/>
      <w:divBdr>
        <w:top w:val="none" w:sz="0" w:space="0" w:color="auto"/>
        <w:left w:val="none" w:sz="0" w:space="0" w:color="auto"/>
        <w:bottom w:val="none" w:sz="0" w:space="0" w:color="auto"/>
        <w:right w:val="none" w:sz="0" w:space="0" w:color="auto"/>
      </w:divBdr>
    </w:div>
    <w:div w:id="1015154502">
      <w:bodyDiv w:val="1"/>
      <w:marLeft w:val="0"/>
      <w:marRight w:val="0"/>
      <w:marTop w:val="0"/>
      <w:marBottom w:val="0"/>
      <w:divBdr>
        <w:top w:val="none" w:sz="0" w:space="0" w:color="auto"/>
        <w:left w:val="none" w:sz="0" w:space="0" w:color="auto"/>
        <w:bottom w:val="none" w:sz="0" w:space="0" w:color="auto"/>
        <w:right w:val="none" w:sz="0" w:space="0" w:color="auto"/>
      </w:divBdr>
    </w:div>
    <w:div w:id="1016271720">
      <w:bodyDiv w:val="1"/>
      <w:marLeft w:val="0"/>
      <w:marRight w:val="0"/>
      <w:marTop w:val="0"/>
      <w:marBottom w:val="0"/>
      <w:divBdr>
        <w:top w:val="none" w:sz="0" w:space="0" w:color="auto"/>
        <w:left w:val="none" w:sz="0" w:space="0" w:color="auto"/>
        <w:bottom w:val="none" w:sz="0" w:space="0" w:color="auto"/>
        <w:right w:val="none" w:sz="0" w:space="0" w:color="auto"/>
      </w:divBdr>
    </w:div>
    <w:div w:id="1019236362">
      <w:bodyDiv w:val="1"/>
      <w:marLeft w:val="0"/>
      <w:marRight w:val="0"/>
      <w:marTop w:val="0"/>
      <w:marBottom w:val="0"/>
      <w:divBdr>
        <w:top w:val="none" w:sz="0" w:space="0" w:color="auto"/>
        <w:left w:val="none" w:sz="0" w:space="0" w:color="auto"/>
        <w:bottom w:val="none" w:sz="0" w:space="0" w:color="auto"/>
        <w:right w:val="none" w:sz="0" w:space="0" w:color="auto"/>
      </w:divBdr>
    </w:div>
    <w:div w:id="1026981106">
      <w:bodyDiv w:val="1"/>
      <w:marLeft w:val="0"/>
      <w:marRight w:val="0"/>
      <w:marTop w:val="0"/>
      <w:marBottom w:val="0"/>
      <w:divBdr>
        <w:top w:val="none" w:sz="0" w:space="0" w:color="auto"/>
        <w:left w:val="none" w:sz="0" w:space="0" w:color="auto"/>
        <w:bottom w:val="none" w:sz="0" w:space="0" w:color="auto"/>
        <w:right w:val="none" w:sz="0" w:space="0" w:color="auto"/>
      </w:divBdr>
    </w:div>
    <w:div w:id="1036393824">
      <w:bodyDiv w:val="1"/>
      <w:marLeft w:val="0"/>
      <w:marRight w:val="0"/>
      <w:marTop w:val="0"/>
      <w:marBottom w:val="0"/>
      <w:divBdr>
        <w:top w:val="none" w:sz="0" w:space="0" w:color="auto"/>
        <w:left w:val="none" w:sz="0" w:space="0" w:color="auto"/>
        <w:bottom w:val="none" w:sz="0" w:space="0" w:color="auto"/>
        <w:right w:val="none" w:sz="0" w:space="0" w:color="auto"/>
      </w:divBdr>
    </w:div>
    <w:div w:id="1050688234">
      <w:bodyDiv w:val="1"/>
      <w:marLeft w:val="0"/>
      <w:marRight w:val="0"/>
      <w:marTop w:val="0"/>
      <w:marBottom w:val="0"/>
      <w:divBdr>
        <w:top w:val="none" w:sz="0" w:space="0" w:color="auto"/>
        <w:left w:val="none" w:sz="0" w:space="0" w:color="auto"/>
        <w:bottom w:val="none" w:sz="0" w:space="0" w:color="auto"/>
        <w:right w:val="none" w:sz="0" w:space="0" w:color="auto"/>
      </w:divBdr>
    </w:div>
    <w:div w:id="1067653990">
      <w:bodyDiv w:val="1"/>
      <w:marLeft w:val="0"/>
      <w:marRight w:val="0"/>
      <w:marTop w:val="0"/>
      <w:marBottom w:val="0"/>
      <w:divBdr>
        <w:top w:val="none" w:sz="0" w:space="0" w:color="auto"/>
        <w:left w:val="none" w:sz="0" w:space="0" w:color="auto"/>
        <w:bottom w:val="none" w:sz="0" w:space="0" w:color="auto"/>
        <w:right w:val="none" w:sz="0" w:space="0" w:color="auto"/>
      </w:divBdr>
    </w:div>
    <w:div w:id="1068190134">
      <w:bodyDiv w:val="1"/>
      <w:marLeft w:val="0"/>
      <w:marRight w:val="0"/>
      <w:marTop w:val="0"/>
      <w:marBottom w:val="0"/>
      <w:divBdr>
        <w:top w:val="none" w:sz="0" w:space="0" w:color="auto"/>
        <w:left w:val="none" w:sz="0" w:space="0" w:color="auto"/>
        <w:bottom w:val="none" w:sz="0" w:space="0" w:color="auto"/>
        <w:right w:val="none" w:sz="0" w:space="0" w:color="auto"/>
      </w:divBdr>
    </w:div>
    <w:div w:id="1078016826">
      <w:bodyDiv w:val="1"/>
      <w:marLeft w:val="0"/>
      <w:marRight w:val="0"/>
      <w:marTop w:val="0"/>
      <w:marBottom w:val="0"/>
      <w:divBdr>
        <w:top w:val="none" w:sz="0" w:space="0" w:color="auto"/>
        <w:left w:val="none" w:sz="0" w:space="0" w:color="auto"/>
        <w:bottom w:val="none" w:sz="0" w:space="0" w:color="auto"/>
        <w:right w:val="none" w:sz="0" w:space="0" w:color="auto"/>
      </w:divBdr>
    </w:div>
    <w:div w:id="1081440184">
      <w:bodyDiv w:val="1"/>
      <w:marLeft w:val="0"/>
      <w:marRight w:val="0"/>
      <w:marTop w:val="0"/>
      <w:marBottom w:val="0"/>
      <w:divBdr>
        <w:top w:val="none" w:sz="0" w:space="0" w:color="auto"/>
        <w:left w:val="none" w:sz="0" w:space="0" w:color="auto"/>
        <w:bottom w:val="none" w:sz="0" w:space="0" w:color="auto"/>
        <w:right w:val="none" w:sz="0" w:space="0" w:color="auto"/>
      </w:divBdr>
    </w:div>
    <w:div w:id="1087926375">
      <w:bodyDiv w:val="1"/>
      <w:marLeft w:val="0"/>
      <w:marRight w:val="0"/>
      <w:marTop w:val="0"/>
      <w:marBottom w:val="0"/>
      <w:divBdr>
        <w:top w:val="none" w:sz="0" w:space="0" w:color="auto"/>
        <w:left w:val="none" w:sz="0" w:space="0" w:color="auto"/>
        <w:bottom w:val="none" w:sz="0" w:space="0" w:color="auto"/>
        <w:right w:val="none" w:sz="0" w:space="0" w:color="auto"/>
      </w:divBdr>
    </w:div>
    <w:div w:id="1089697406">
      <w:bodyDiv w:val="1"/>
      <w:marLeft w:val="0"/>
      <w:marRight w:val="0"/>
      <w:marTop w:val="0"/>
      <w:marBottom w:val="0"/>
      <w:divBdr>
        <w:top w:val="none" w:sz="0" w:space="0" w:color="auto"/>
        <w:left w:val="none" w:sz="0" w:space="0" w:color="auto"/>
        <w:bottom w:val="none" w:sz="0" w:space="0" w:color="auto"/>
        <w:right w:val="none" w:sz="0" w:space="0" w:color="auto"/>
      </w:divBdr>
    </w:div>
    <w:div w:id="1097747578">
      <w:bodyDiv w:val="1"/>
      <w:marLeft w:val="0"/>
      <w:marRight w:val="0"/>
      <w:marTop w:val="0"/>
      <w:marBottom w:val="0"/>
      <w:divBdr>
        <w:top w:val="none" w:sz="0" w:space="0" w:color="auto"/>
        <w:left w:val="none" w:sz="0" w:space="0" w:color="auto"/>
        <w:bottom w:val="none" w:sz="0" w:space="0" w:color="auto"/>
        <w:right w:val="none" w:sz="0" w:space="0" w:color="auto"/>
      </w:divBdr>
    </w:div>
    <w:div w:id="1097824790">
      <w:bodyDiv w:val="1"/>
      <w:marLeft w:val="0"/>
      <w:marRight w:val="0"/>
      <w:marTop w:val="0"/>
      <w:marBottom w:val="0"/>
      <w:divBdr>
        <w:top w:val="none" w:sz="0" w:space="0" w:color="auto"/>
        <w:left w:val="none" w:sz="0" w:space="0" w:color="auto"/>
        <w:bottom w:val="none" w:sz="0" w:space="0" w:color="auto"/>
        <w:right w:val="none" w:sz="0" w:space="0" w:color="auto"/>
      </w:divBdr>
    </w:div>
    <w:div w:id="1098209062">
      <w:bodyDiv w:val="1"/>
      <w:marLeft w:val="0"/>
      <w:marRight w:val="0"/>
      <w:marTop w:val="0"/>
      <w:marBottom w:val="0"/>
      <w:divBdr>
        <w:top w:val="none" w:sz="0" w:space="0" w:color="auto"/>
        <w:left w:val="none" w:sz="0" w:space="0" w:color="auto"/>
        <w:bottom w:val="none" w:sz="0" w:space="0" w:color="auto"/>
        <w:right w:val="none" w:sz="0" w:space="0" w:color="auto"/>
      </w:divBdr>
    </w:div>
    <w:div w:id="1098990236">
      <w:bodyDiv w:val="1"/>
      <w:marLeft w:val="0"/>
      <w:marRight w:val="0"/>
      <w:marTop w:val="0"/>
      <w:marBottom w:val="0"/>
      <w:divBdr>
        <w:top w:val="none" w:sz="0" w:space="0" w:color="auto"/>
        <w:left w:val="none" w:sz="0" w:space="0" w:color="auto"/>
        <w:bottom w:val="none" w:sz="0" w:space="0" w:color="auto"/>
        <w:right w:val="none" w:sz="0" w:space="0" w:color="auto"/>
      </w:divBdr>
    </w:div>
    <w:div w:id="1107191520">
      <w:bodyDiv w:val="1"/>
      <w:marLeft w:val="0"/>
      <w:marRight w:val="0"/>
      <w:marTop w:val="0"/>
      <w:marBottom w:val="0"/>
      <w:divBdr>
        <w:top w:val="none" w:sz="0" w:space="0" w:color="auto"/>
        <w:left w:val="none" w:sz="0" w:space="0" w:color="auto"/>
        <w:bottom w:val="none" w:sz="0" w:space="0" w:color="auto"/>
        <w:right w:val="none" w:sz="0" w:space="0" w:color="auto"/>
      </w:divBdr>
    </w:div>
    <w:div w:id="1107652678">
      <w:bodyDiv w:val="1"/>
      <w:marLeft w:val="0"/>
      <w:marRight w:val="0"/>
      <w:marTop w:val="0"/>
      <w:marBottom w:val="0"/>
      <w:divBdr>
        <w:top w:val="none" w:sz="0" w:space="0" w:color="auto"/>
        <w:left w:val="none" w:sz="0" w:space="0" w:color="auto"/>
        <w:bottom w:val="none" w:sz="0" w:space="0" w:color="auto"/>
        <w:right w:val="none" w:sz="0" w:space="0" w:color="auto"/>
      </w:divBdr>
    </w:div>
    <w:div w:id="1126507824">
      <w:bodyDiv w:val="1"/>
      <w:marLeft w:val="0"/>
      <w:marRight w:val="0"/>
      <w:marTop w:val="0"/>
      <w:marBottom w:val="0"/>
      <w:divBdr>
        <w:top w:val="none" w:sz="0" w:space="0" w:color="auto"/>
        <w:left w:val="none" w:sz="0" w:space="0" w:color="auto"/>
        <w:bottom w:val="none" w:sz="0" w:space="0" w:color="auto"/>
        <w:right w:val="none" w:sz="0" w:space="0" w:color="auto"/>
      </w:divBdr>
    </w:div>
    <w:div w:id="1136217036">
      <w:bodyDiv w:val="1"/>
      <w:marLeft w:val="0"/>
      <w:marRight w:val="0"/>
      <w:marTop w:val="0"/>
      <w:marBottom w:val="0"/>
      <w:divBdr>
        <w:top w:val="none" w:sz="0" w:space="0" w:color="auto"/>
        <w:left w:val="none" w:sz="0" w:space="0" w:color="auto"/>
        <w:bottom w:val="none" w:sz="0" w:space="0" w:color="auto"/>
        <w:right w:val="none" w:sz="0" w:space="0" w:color="auto"/>
      </w:divBdr>
    </w:div>
    <w:div w:id="1144740356">
      <w:bodyDiv w:val="1"/>
      <w:marLeft w:val="0"/>
      <w:marRight w:val="0"/>
      <w:marTop w:val="0"/>
      <w:marBottom w:val="0"/>
      <w:divBdr>
        <w:top w:val="none" w:sz="0" w:space="0" w:color="auto"/>
        <w:left w:val="none" w:sz="0" w:space="0" w:color="auto"/>
        <w:bottom w:val="none" w:sz="0" w:space="0" w:color="auto"/>
        <w:right w:val="none" w:sz="0" w:space="0" w:color="auto"/>
      </w:divBdr>
    </w:div>
    <w:div w:id="1155873518">
      <w:bodyDiv w:val="1"/>
      <w:marLeft w:val="0"/>
      <w:marRight w:val="0"/>
      <w:marTop w:val="0"/>
      <w:marBottom w:val="0"/>
      <w:divBdr>
        <w:top w:val="none" w:sz="0" w:space="0" w:color="auto"/>
        <w:left w:val="none" w:sz="0" w:space="0" w:color="auto"/>
        <w:bottom w:val="none" w:sz="0" w:space="0" w:color="auto"/>
        <w:right w:val="none" w:sz="0" w:space="0" w:color="auto"/>
      </w:divBdr>
    </w:div>
    <w:div w:id="1162698511">
      <w:bodyDiv w:val="1"/>
      <w:marLeft w:val="0"/>
      <w:marRight w:val="0"/>
      <w:marTop w:val="0"/>
      <w:marBottom w:val="0"/>
      <w:divBdr>
        <w:top w:val="none" w:sz="0" w:space="0" w:color="auto"/>
        <w:left w:val="none" w:sz="0" w:space="0" w:color="auto"/>
        <w:bottom w:val="none" w:sz="0" w:space="0" w:color="auto"/>
        <w:right w:val="none" w:sz="0" w:space="0" w:color="auto"/>
      </w:divBdr>
    </w:div>
    <w:div w:id="1164661716">
      <w:bodyDiv w:val="1"/>
      <w:marLeft w:val="0"/>
      <w:marRight w:val="0"/>
      <w:marTop w:val="0"/>
      <w:marBottom w:val="0"/>
      <w:divBdr>
        <w:top w:val="none" w:sz="0" w:space="0" w:color="auto"/>
        <w:left w:val="none" w:sz="0" w:space="0" w:color="auto"/>
        <w:bottom w:val="none" w:sz="0" w:space="0" w:color="auto"/>
        <w:right w:val="none" w:sz="0" w:space="0" w:color="auto"/>
      </w:divBdr>
    </w:div>
    <w:div w:id="1167592501">
      <w:bodyDiv w:val="1"/>
      <w:marLeft w:val="0"/>
      <w:marRight w:val="0"/>
      <w:marTop w:val="0"/>
      <w:marBottom w:val="0"/>
      <w:divBdr>
        <w:top w:val="none" w:sz="0" w:space="0" w:color="auto"/>
        <w:left w:val="none" w:sz="0" w:space="0" w:color="auto"/>
        <w:bottom w:val="none" w:sz="0" w:space="0" w:color="auto"/>
        <w:right w:val="none" w:sz="0" w:space="0" w:color="auto"/>
      </w:divBdr>
    </w:div>
    <w:div w:id="1170098169">
      <w:bodyDiv w:val="1"/>
      <w:marLeft w:val="0"/>
      <w:marRight w:val="0"/>
      <w:marTop w:val="0"/>
      <w:marBottom w:val="0"/>
      <w:divBdr>
        <w:top w:val="none" w:sz="0" w:space="0" w:color="auto"/>
        <w:left w:val="none" w:sz="0" w:space="0" w:color="auto"/>
        <w:bottom w:val="none" w:sz="0" w:space="0" w:color="auto"/>
        <w:right w:val="none" w:sz="0" w:space="0" w:color="auto"/>
      </w:divBdr>
    </w:div>
    <w:div w:id="1171529773">
      <w:bodyDiv w:val="1"/>
      <w:marLeft w:val="0"/>
      <w:marRight w:val="0"/>
      <w:marTop w:val="0"/>
      <w:marBottom w:val="0"/>
      <w:divBdr>
        <w:top w:val="none" w:sz="0" w:space="0" w:color="auto"/>
        <w:left w:val="none" w:sz="0" w:space="0" w:color="auto"/>
        <w:bottom w:val="none" w:sz="0" w:space="0" w:color="auto"/>
        <w:right w:val="none" w:sz="0" w:space="0" w:color="auto"/>
      </w:divBdr>
    </w:div>
    <w:div w:id="1174877432">
      <w:bodyDiv w:val="1"/>
      <w:marLeft w:val="0"/>
      <w:marRight w:val="0"/>
      <w:marTop w:val="0"/>
      <w:marBottom w:val="0"/>
      <w:divBdr>
        <w:top w:val="none" w:sz="0" w:space="0" w:color="auto"/>
        <w:left w:val="none" w:sz="0" w:space="0" w:color="auto"/>
        <w:bottom w:val="none" w:sz="0" w:space="0" w:color="auto"/>
        <w:right w:val="none" w:sz="0" w:space="0" w:color="auto"/>
      </w:divBdr>
    </w:div>
    <w:div w:id="1179008044">
      <w:bodyDiv w:val="1"/>
      <w:marLeft w:val="0"/>
      <w:marRight w:val="0"/>
      <w:marTop w:val="0"/>
      <w:marBottom w:val="0"/>
      <w:divBdr>
        <w:top w:val="none" w:sz="0" w:space="0" w:color="auto"/>
        <w:left w:val="none" w:sz="0" w:space="0" w:color="auto"/>
        <w:bottom w:val="none" w:sz="0" w:space="0" w:color="auto"/>
        <w:right w:val="none" w:sz="0" w:space="0" w:color="auto"/>
      </w:divBdr>
    </w:div>
    <w:div w:id="1180199656">
      <w:bodyDiv w:val="1"/>
      <w:marLeft w:val="0"/>
      <w:marRight w:val="0"/>
      <w:marTop w:val="0"/>
      <w:marBottom w:val="0"/>
      <w:divBdr>
        <w:top w:val="none" w:sz="0" w:space="0" w:color="auto"/>
        <w:left w:val="none" w:sz="0" w:space="0" w:color="auto"/>
        <w:bottom w:val="none" w:sz="0" w:space="0" w:color="auto"/>
        <w:right w:val="none" w:sz="0" w:space="0" w:color="auto"/>
      </w:divBdr>
    </w:div>
    <w:div w:id="1181119339">
      <w:bodyDiv w:val="1"/>
      <w:marLeft w:val="0"/>
      <w:marRight w:val="0"/>
      <w:marTop w:val="0"/>
      <w:marBottom w:val="0"/>
      <w:divBdr>
        <w:top w:val="none" w:sz="0" w:space="0" w:color="auto"/>
        <w:left w:val="none" w:sz="0" w:space="0" w:color="auto"/>
        <w:bottom w:val="none" w:sz="0" w:space="0" w:color="auto"/>
        <w:right w:val="none" w:sz="0" w:space="0" w:color="auto"/>
      </w:divBdr>
    </w:div>
    <w:div w:id="1183741385">
      <w:bodyDiv w:val="1"/>
      <w:marLeft w:val="0"/>
      <w:marRight w:val="0"/>
      <w:marTop w:val="0"/>
      <w:marBottom w:val="0"/>
      <w:divBdr>
        <w:top w:val="none" w:sz="0" w:space="0" w:color="auto"/>
        <w:left w:val="none" w:sz="0" w:space="0" w:color="auto"/>
        <w:bottom w:val="none" w:sz="0" w:space="0" w:color="auto"/>
        <w:right w:val="none" w:sz="0" w:space="0" w:color="auto"/>
      </w:divBdr>
    </w:div>
    <w:div w:id="1189877992">
      <w:bodyDiv w:val="1"/>
      <w:marLeft w:val="0"/>
      <w:marRight w:val="0"/>
      <w:marTop w:val="0"/>
      <w:marBottom w:val="0"/>
      <w:divBdr>
        <w:top w:val="none" w:sz="0" w:space="0" w:color="auto"/>
        <w:left w:val="none" w:sz="0" w:space="0" w:color="auto"/>
        <w:bottom w:val="none" w:sz="0" w:space="0" w:color="auto"/>
        <w:right w:val="none" w:sz="0" w:space="0" w:color="auto"/>
      </w:divBdr>
    </w:div>
    <w:div w:id="1200629962">
      <w:bodyDiv w:val="1"/>
      <w:marLeft w:val="0"/>
      <w:marRight w:val="0"/>
      <w:marTop w:val="0"/>
      <w:marBottom w:val="0"/>
      <w:divBdr>
        <w:top w:val="none" w:sz="0" w:space="0" w:color="auto"/>
        <w:left w:val="none" w:sz="0" w:space="0" w:color="auto"/>
        <w:bottom w:val="none" w:sz="0" w:space="0" w:color="auto"/>
        <w:right w:val="none" w:sz="0" w:space="0" w:color="auto"/>
      </w:divBdr>
    </w:div>
    <w:div w:id="1209301306">
      <w:bodyDiv w:val="1"/>
      <w:marLeft w:val="0"/>
      <w:marRight w:val="0"/>
      <w:marTop w:val="0"/>
      <w:marBottom w:val="0"/>
      <w:divBdr>
        <w:top w:val="none" w:sz="0" w:space="0" w:color="auto"/>
        <w:left w:val="none" w:sz="0" w:space="0" w:color="auto"/>
        <w:bottom w:val="none" w:sz="0" w:space="0" w:color="auto"/>
        <w:right w:val="none" w:sz="0" w:space="0" w:color="auto"/>
      </w:divBdr>
    </w:div>
    <w:div w:id="1210647452">
      <w:bodyDiv w:val="1"/>
      <w:marLeft w:val="0"/>
      <w:marRight w:val="0"/>
      <w:marTop w:val="0"/>
      <w:marBottom w:val="0"/>
      <w:divBdr>
        <w:top w:val="none" w:sz="0" w:space="0" w:color="auto"/>
        <w:left w:val="none" w:sz="0" w:space="0" w:color="auto"/>
        <w:bottom w:val="none" w:sz="0" w:space="0" w:color="auto"/>
        <w:right w:val="none" w:sz="0" w:space="0" w:color="auto"/>
      </w:divBdr>
    </w:div>
    <w:div w:id="1213537253">
      <w:bodyDiv w:val="1"/>
      <w:marLeft w:val="0"/>
      <w:marRight w:val="0"/>
      <w:marTop w:val="0"/>
      <w:marBottom w:val="0"/>
      <w:divBdr>
        <w:top w:val="none" w:sz="0" w:space="0" w:color="auto"/>
        <w:left w:val="none" w:sz="0" w:space="0" w:color="auto"/>
        <w:bottom w:val="none" w:sz="0" w:space="0" w:color="auto"/>
        <w:right w:val="none" w:sz="0" w:space="0" w:color="auto"/>
      </w:divBdr>
    </w:div>
    <w:div w:id="1221012637">
      <w:bodyDiv w:val="1"/>
      <w:marLeft w:val="0"/>
      <w:marRight w:val="0"/>
      <w:marTop w:val="0"/>
      <w:marBottom w:val="0"/>
      <w:divBdr>
        <w:top w:val="none" w:sz="0" w:space="0" w:color="auto"/>
        <w:left w:val="none" w:sz="0" w:space="0" w:color="auto"/>
        <w:bottom w:val="none" w:sz="0" w:space="0" w:color="auto"/>
        <w:right w:val="none" w:sz="0" w:space="0" w:color="auto"/>
      </w:divBdr>
    </w:div>
    <w:div w:id="1221014286">
      <w:bodyDiv w:val="1"/>
      <w:marLeft w:val="0"/>
      <w:marRight w:val="0"/>
      <w:marTop w:val="0"/>
      <w:marBottom w:val="0"/>
      <w:divBdr>
        <w:top w:val="none" w:sz="0" w:space="0" w:color="auto"/>
        <w:left w:val="none" w:sz="0" w:space="0" w:color="auto"/>
        <w:bottom w:val="none" w:sz="0" w:space="0" w:color="auto"/>
        <w:right w:val="none" w:sz="0" w:space="0" w:color="auto"/>
      </w:divBdr>
    </w:div>
    <w:div w:id="1231423139">
      <w:bodyDiv w:val="1"/>
      <w:marLeft w:val="0"/>
      <w:marRight w:val="0"/>
      <w:marTop w:val="0"/>
      <w:marBottom w:val="0"/>
      <w:divBdr>
        <w:top w:val="none" w:sz="0" w:space="0" w:color="auto"/>
        <w:left w:val="none" w:sz="0" w:space="0" w:color="auto"/>
        <w:bottom w:val="none" w:sz="0" w:space="0" w:color="auto"/>
        <w:right w:val="none" w:sz="0" w:space="0" w:color="auto"/>
      </w:divBdr>
    </w:div>
    <w:div w:id="1234312639">
      <w:bodyDiv w:val="1"/>
      <w:marLeft w:val="0"/>
      <w:marRight w:val="0"/>
      <w:marTop w:val="0"/>
      <w:marBottom w:val="0"/>
      <w:divBdr>
        <w:top w:val="none" w:sz="0" w:space="0" w:color="auto"/>
        <w:left w:val="none" w:sz="0" w:space="0" w:color="auto"/>
        <w:bottom w:val="none" w:sz="0" w:space="0" w:color="auto"/>
        <w:right w:val="none" w:sz="0" w:space="0" w:color="auto"/>
      </w:divBdr>
    </w:div>
    <w:div w:id="1238662087">
      <w:bodyDiv w:val="1"/>
      <w:marLeft w:val="0"/>
      <w:marRight w:val="0"/>
      <w:marTop w:val="0"/>
      <w:marBottom w:val="0"/>
      <w:divBdr>
        <w:top w:val="none" w:sz="0" w:space="0" w:color="auto"/>
        <w:left w:val="none" w:sz="0" w:space="0" w:color="auto"/>
        <w:bottom w:val="none" w:sz="0" w:space="0" w:color="auto"/>
        <w:right w:val="none" w:sz="0" w:space="0" w:color="auto"/>
      </w:divBdr>
    </w:div>
    <w:div w:id="1238830637">
      <w:bodyDiv w:val="1"/>
      <w:marLeft w:val="0"/>
      <w:marRight w:val="0"/>
      <w:marTop w:val="0"/>
      <w:marBottom w:val="0"/>
      <w:divBdr>
        <w:top w:val="none" w:sz="0" w:space="0" w:color="auto"/>
        <w:left w:val="none" w:sz="0" w:space="0" w:color="auto"/>
        <w:bottom w:val="none" w:sz="0" w:space="0" w:color="auto"/>
        <w:right w:val="none" w:sz="0" w:space="0" w:color="auto"/>
      </w:divBdr>
    </w:div>
    <w:div w:id="1240751169">
      <w:bodyDiv w:val="1"/>
      <w:marLeft w:val="0"/>
      <w:marRight w:val="0"/>
      <w:marTop w:val="0"/>
      <w:marBottom w:val="0"/>
      <w:divBdr>
        <w:top w:val="none" w:sz="0" w:space="0" w:color="auto"/>
        <w:left w:val="none" w:sz="0" w:space="0" w:color="auto"/>
        <w:bottom w:val="none" w:sz="0" w:space="0" w:color="auto"/>
        <w:right w:val="none" w:sz="0" w:space="0" w:color="auto"/>
      </w:divBdr>
    </w:div>
    <w:div w:id="1241136813">
      <w:bodyDiv w:val="1"/>
      <w:marLeft w:val="0"/>
      <w:marRight w:val="0"/>
      <w:marTop w:val="0"/>
      <w:marBottom w:val="0"/>
      <w:divBdr>
        <w:top w:val="none" w:sz="0" w:space="0" w:color="auto"/>
        <w:left w:val="none" w:sz="0" w:space="0" w:color="auto"/>
        <w:bottom w:val="none" w:sz="0" w:space="0" w:color="auto"/>
        <w:right w:val="none" w:sz="0" w:space="0" w:color="auto"/>
      </w:divBdr>
    </w:div>
    <w:div w:id="1243757430">
      <w:bodyDiv w:val="1"/>
      <w:marLeft w:val="0"/>
      <w:marRight w:val="0"/>
      <w:marTop w:val="0"/>
      <w:marBottom w:val="0"/>
      <w:divBdr>
        <w:top w:val="none" w:sz="0" w:space="0" w:color="auto"/>
        <w:left w:val="none" w:sz="0" w:space="0" w:color="auto"/>
        <w:bottom w:val="none" w:sz="0" w:space="0" w:color="auto"/>
        <w:right w:val="none" w:sz="0" w:space="0" w:color="auto"/>
      </w:divBdr>
    </w:div>
    <w:div w:id="1253782609">
      <w:bodyDiv w:val="1"/>
      <w:marLeft w:val="0"/>
      <w:marRight w:val="0"/>
      <w:marTop w:val="0"/>
      <w:marBottom w:val="0"/>
      <w:divBdr>
        <w:top w:val="none" w:sz="0" w:space="0" w:color="auto"/>
        <w:left w:val="none" w:sz="0" w:space="0" w:color="auto"/>
        <w:bottom w:val="none" w:sz="0" w:space="0" w:color="auto"/>
        <w:right w:val="none" w:sz="0" w:space="0" w:color="auto"/>
      </w:divBdr>
    </w:div>
    <w:div w:id="1254390418">
      <w:bodyDiv w:val="1"/>
      <w:marLeft w:val="0"/>
      <w:marRight w:val="0"/>
      <w:marTop w:val="0"/>
      <w:marBottom w:val="0"/>
      <w:divBdr>
        <w:top w:val="none" w:sz="0" w:space="0" w:color="auto"/>
        <w:left w:val="none" w:sz="0" w:space="0" w:color="auto"/>
        <w:bottom w:val="none" w:sz="0" w:space="0" w:color="auto"/>
        <w:right w:val="none" w:sz="0" w:space="0" w:color="auto"/>
      </w:divBdr>
    </w:div>
    <w:div w:id="1256941829">
      <w:bodyDiv w:val="1"/>
      <w:marLeft w:val="0"/>
      <w:marRight w:val="0"/>
      <w:marTop w:val="0"/>
      <w:marBottom w:val="0"/>
      <w:divBdr>
        <w:top w:val="none" w:sz="0" w:space="0" w:color="auto"/>
        <w:left w:val="none" w:sz="0" w:space="0" w:color="auto"/>
        <w:bottom w:val="none" w:sz="0" w:space="0" w:color="auto"/>
        <w:right w:val="none" w:sz="0" w:space="0" w:color="auto"/>
      </w:divBdr>
    </w:div>
    <w:div w:id="1264606434">
      <w:bodyDiv w:val="1"/>
      <w:marLeft w:val="0"/>
      <w:marRight w:val="0"/>
      <w:marTop w:val="0"/>
      <w:marBottom w:val="0"/>
      <w:divBdr>
        <w:top w:val="none" w:sz="0" w:space="0" w:color="auto"/>
        <w:left w:val="none" w:sz="0" w:space="0" w:color="auto"/>
        <w:bottom w:val="none" w:sz="0" w:space="0" w:color="auto"/>
        <w:right w:val="none" w:sz="0" w:space="0" w:color="auto"/>
      </w:divBdr>
    </w:div>
    <w:div w:id="1274746585">
      <w:bodyDiv w:val="1"/>
      <w:marLeft w:val="0"/>
      <w:marRight w:val="0"/>
      <w:marTop w:val="0"/>
      <w:marBottom w:val="0"/>
      <w:divBdr>
        <w:top w:val="none" w:sz="0" w:space="0" w:color="auto"/>
        <w:left w:val="none" w:sz="0" w:space="0" w:color="auto"/>
        <w:bottom w:val="none" w:sz="0" w:space="0" w:color="auto"/>
        <w:right w:val="none" w:sz="0" w:space="0" w:color="auto"/>
      </w:divBdr>
    </w:div>
    <w:div w:id="1276794662">
      <w:bodyDiv w:val="1"/>
      <w:marLeft w:val="0"/>
      <w:marRight w:val="0"/>
      <w:marTop w:val="0"/>
      <w:marBottom w:val="0"/>
      <w:divBdr>
        <w:top w:val="none" w:sz="0" w:space="0" w:color="auto"/>
        <w:left w:val="none" w:sz="0" w:space="0" w:color="auto"/>
        <w:bottom w:val="none" w:sz="0" w:space="0" w:color="auto"/>
        <w:right w:val="none" w:sz="0" w:space="0" w:color="auto"/>
      </w:divBdr>
    </w:div>
    <w:div w:id="1281451278">
      <w:bodyDiv w:val="1"/>
      <w:marLeft w:val="0"/>
      <w:marRight w:val="0"/>
      <w:marTop w:val="0"/>
      <w:marBottom w:val="0"/>
      <w:divBdr>
        <w:top w:val="none" w:sz="0" w:space="0" w:color="auto"/>
        <w:left w:val="none" w:sz="0" w:space="0" w:color="auto"/>
        <w:bottom w:val="none" w:sz="0" w:space="0" w:color="auto"/>
        <w:right w:val="none" w:sz="0" w:space="0" w:color="auto"/>
      </w:divBdr>
    </w:div>
    <w:div w:id="1281566507">
      <w:bodyDiv w:val="1"/>
      <w:marLeft w:val="0"/>
      <w:marRight w:val="0"/>
      <w:marTop w:val="0"/>
      <w:marBottom w:val="0"/>
      <w:divBdr>
        <w:top w:val="none" w:sz="0" w:space="0" w:color="auto"/>
        <w:left w:val="none" w:sz="0" w:space="0" w:color="auto"/>
        <w:bottom w:val="none" w:sz="0" w:space="0" w:color="auto"/>
        <w:right w:val="none" w:sz="0" w:space="0" w:color="auto"/>
      </w:divBdr>
    </w:div>
    <w:div w:id="1281843309">
      <w:bodyDiv w:val="1"/>
      <w:marLeft w:val="0"/>
      <w:marRight w:val="0"/>
      <w:marTop w:val="0"/>
      <w:marBottom w:val="0"/>
      <w:divBdr>
        <w:top w:val="none" w:sz="0" w:space="0" w:color="auto"/>
        <w:left w:val="none" w:sz="0" w:space="0" w:color="auto"/>
        <w:bottom w:val="none" w:sz="0" w:space="0" w:color="auto"/>
        <w:right w:val="none" w:sz="0" w:space="0" w:color="auto"/>
      </w:divBdr>
    </w:div>
    <w:div w:id="1290013032">
      <w:bodyDiv w:val="1"/>
      <w:marLeft w:val="0"/>
      <w:marRight w:val="0"/>
      <w:marTop w:val="0"/>
      <w:marBottom w:val="0"/>
      <w:divBdr>
        <w:top w:val="none" w:sz="0" w:space="0" w:color="auto"/>
        <w:left w:val="none" w:sz="0" w:space="0" w:color="auto"/>
        <w:bottom w:val="none" w:sz="0" w:space="0" w:color="auto"/>
        <w:right w:val="none" w:sz="0" w:space="0" w:color="auto"/>
      </w:divBdr>
    </w:div>
    <w:div w:id="1299451817">
      <w:bodyDiv w:val="1"/>
      <w:marLeft w:val="0"/>
      <w:marRight w:val="0"/>
      <w:marTop w:val="0"/>
      <w:marBottom w:val="0"/>
      <w:divBdr>
        <w:top w:val="none" w:sz="0" w:space="0" w:color="auto"/>
        <w:left w:val="none" w:sz="0" w:space="0" w:color="auto"/>
        <w:bottom w:val="none" w:sz="0" w:space="0" w:color="auto"/>
        <w:right w:val="none" w:sz="0" w:space="0" w:color="auto"/>
      </w:divBdr>
    </w:div>
    <w:div w:id="1308509082">
      <w:bodyDiv w:val="1"/>
      <w:marLeft w:val="0"/>
      <w:marRight w:val="0"/>
      <w:marTop w:val="0"/>
      <w:marBottom w:val="0"/>
      <w:divBdr>
        <w:top w:val="none" w:sz="0" w:space="0" w:color="auto"/>
        <w:left w:val="none" w:sz="0" w:space="0" w:color="auto"/>
        <w:bottom w:val="none" w:sz="0" w:space="0" w:color="auto"/>
        <w:right w:val="none" w:sz="0" w:space="0" w:color="auto"/>
      </w:divBdr>
    </w:div>
    <w:div w:id="1312825603">
      <w:bodyDiv w:val="1"/>
      <w:marLeft w:val="0"/>
      <w:marRight w:val="0"/>
      <w:marTop w:val="0"/>
      <w:marBottom w:val="0"/>
      <w:divBdr>
        <w:top w:val="none" w:sz="0" w:space="0" w:color="auto"/>
        <w:left w:val="none" w:sz="0" w:space="0" w:color="auto"/>
        <w:bottom w:val="none" w:sz="0" w:space="0" w:color="auto"/>
        <w:right w:val="none" w:sz="0" w:space="0" w:color="auto"/>
      </w:divBdr>
    </w:div>
    <w:div w:id="1314483553">
      <w:bodyDiv w:val="1"/>
      <w:marLeft w:val="0"/>
      <w:marRight w:val="0"/>
      <w:marTop w:val="0"/>
      <w:marBottom w:val="0"/>
      <w:divBdr>
        <w:top w:val="none" w:sz="0" w:space="0" w:color="auto"/>
        <w:left w:val="none" w:sz="0" w:space="0" w:color="auto"/>
        <w:bottom w:val="none" w:sz="0" w:space="0" w:color="auto"/>
        <w:right w:val="none" w:sz="0" w:space="0" w:color="auto"/>
      </w:divBdr>
    </w:div>
    <w:div w:id="1314602277">
      <w:bodyDiv w:val="1"/>
      <w:marLeft w:val="0"/>
      <w:marRight w:val="0"/>
      <w:marTop w:val="0"/>
      <w:marBottom w:val="0"/>
      <w:divBdr>
        <w:top w:val="none" w:sz="0" w:space="0" w:color="auto"/>
        <w:left w:val="none" w:sz="0" w:space="0" w:color="auto"/>
        <w:bottom w:val="none" w:sz="0" w:space="0" w:color="auto"/>
        <w:right w:val="none" w:sz="0" w:space="0" w:color="auto"/>
      </w:divBdr>
    </w:div>
    <w:div w:id="1315142477">
      <w:bodyDiv w:val="1"/>
      <w:marLeft w:val="0"/>
      <w:marRight w:val="0"/>
      <w:marTop w:val="0"/>
      <w:marBottom w:val="0"/>
      <w:divBdr>
        <w:top w:val="none" w:sz="0" w:space="0" w:color="auto"/>
        <w:left w:val="none" w:sz="0" w:space="0" w:color="auto"/>
        <w:bottom w:val="none" w:sz="0" w:space="0" w:color="auto"/>
        <w:right w:val="none" w:sz="0" w:space="0" w:color="auto"/>
      </w:divBdr>
    </w:div>
    <w:div w:id="1321808958">
      <w:bodyDiv w:val="1"/>
      <w:marLeft w:val="0"/>
      <w:marRight w:val="0"/>
      <w:marTop w:val="0"/>
      <w:marBottom w:val="0"/>
      <w:divBdr>
        <w:top w:val="none" w:sz="0" w:space="0" w:color="auto"/>
        <w:left w:val="none" w:sz="0" w:space="0" w:color="auto"/>
        <w:bottom w:val="none" w:sz="0" w:space="0" w:color="auto"/>
        <w:right w:val="none" w:sz="0" w:space="0" w:color="auto"/>
      </w:divBdr>
    </w:div>
    <w:div w:id="1324622318">
      <w:bodyDiv w:val="1"/>
      <w:marLeft w:val="0"/>
      <w:marRight w:val="0"/>
      <w:marTop w:val="0"/>
      <w:marBottom w:val="0"/>
      <w:divBdr>
        <w:top w:val="none" w:sz="0" w:space="0" w:color="auto"/>
        <w:left w:val="none" w:sz="0" w:space="0" w:color="auto"/>
        <w:bottom w:val="none" w:sz="0" w:space="0" w:color="auto"/>
        <w:right w:val="none" w:sz="0" w:space="0" w:color="auto"/>
      </w:divBdr>
    </w:div>
    <w:div w:id="1338069806">
      <w:bodyDiv w:val="1"/>
      <w:marLeft w:val="0"/>
      <w:marRight w:val="0"/>
      <w:marTop w:val="0"/>
      <w:marBottom w:val="0"/>
      <w:divBdr>
        <w:top w:val="none" w:sz="0" w:space="0" w:color="auto"/>
        <w:left w:val="none" w:sz="0" w:space="0" w:color="auto"/>
        <w:bottom w:val="none" w:sz="0" w:space="0" w:color="auto"/>
        <w:right w:val="none" w:sz="0" w:space="0" w:color="auto"/>
      </w:divBdr>
    </w:div>
    <w:div w:id="1340893615">
      <w:bodyDiv w:val="1"/>
      <w:marLeft w:val="0"/>
      <w:marRight w:val="0"/>
      <w:marTop w:val="0"/>
      <w:marBottom w:val="0"/>
      <w:divBdr>
        <w:top w:val="none" w:sz="0" w:space="0" w:color="auto"/>
        <w:left w:val="none" w:sz="0" w:space="0" w:color="auto"/>
        <w:bottom w:val="none" w:sz="0" w:space="0" w:color="auto"/>
        <w:right w:val="none" w:sz="0" w:space="0" w:color="auto"/>
      </w:divBdr>
    </w:div>
    <w:div w:id="1342899601">
      <w:bodyDiv w:val="1"/>
      <w:marLeft w:val="0"/>
      <w:marRight w:val="0"/>
      <w:marTop w:val="0"/>
      <w:marBottom w:val="0"/>
      <w:divBdr>
        <w:top w:val="none" w:sz="0" w:space="0" w:color="auto"/>
        <w:left w:val="none" w:sz="0" w:space="0" w:color="auto"/>
        <w:bottom w:val="none" w:sz="0" w:space="0" w:color="auto"/>
        <w:right w:val="none" w:sz="0" w:space="0" w:color="auto"/>
      </w:divBdr>
    </w:div>
    <w:div w:id="1350794856">
      <w:bodyDiv w:val="1"/>
      <w:marLeft w:val="0"/>
      <w:marRight w:val="0"/>
      <w:marTop w:val="0"/>
      <w:marBottom w:val="0"/>
      <w:divBdr>
        <w:top w:val="none" w:sz="0" w:space="0" w:color="auto"/>
        <w:left w:val="none" w:sz="0" w:space="0" w:color="auto"/>
        <w:bottom w:val="none" w:sz="0" w:space="0" w:color="auto"/>
        <w:right w:val="none" w:sz="0" w:space="0" w:color="auto"/>
      </w:divBdr>
    </w:div>
    <w:div w:id="1361131192">
      <w:bodyDiv w:val="1"/>
      <w:marLeft w:val="0"/>
      <w:marRight w:val="0"/>
      <w:marTop w:val="0"/>
      <w:marBottom w:val="0"/>
      <w:divBdr>
        <w:top w:val="none" w:sz="0" w:space="0" w:color="auto"/>
        <w:left w:val="none" w:sz="0" w:space="0" w:color="auto"/>
        <w:bottom w:val="none" w:sz="0" w:space="0" w:color="auto"/>
        <w:right w:val="none" w:sz="0" w:space="0" w:color="auto"/>
      </w:divBdr>
    </w:div>
    <w:div w:id="1363018908">
      <w:bodyDiv w:val="1"/>
      <w:marLeft w:val="0"/>
      <w:marRight w:val="0"/>
      <w:marTop w:val="0"/>
      <w:marBottom w:val="0"/>
      <w:divBdr>
        <w:top w:val="none" w:sz="0" w:space="0" w:color="auto"/>
        <w:left w:val="none" w:sz="0" w:space="0" w:color="auto"/>
        <w:bottom w:val="none" w:sz="0" w:space="0" w:color="auto"/>
        <w:right w:val="none" w:sz="0" w:space="0" w:color="auto"/>
      </w:divBdr>
    </w:div>
    <w:div w:id="1375813814">
      <w:bodyDiv w:val="1"/>
      <w:marLeft w:val="0"/>
      <w:marRight w:val="0"/>
      <w:marTop w:val="0"/>
      <w:marBottom w:val="0"/>
      <w:divBdr>
        <w:top w:val="none" w:sz="0" w:space="0" w:color="auto"/>
        <w:left w:val="none" w:sz="0" w:space="0" w:color="auto"/>
        <w:bottom w:val="none" w:sz="0" w:space="0" w:color="auto"/>
        <w:right w:val="none" w:sz="0" w:space="0" w:color="auto"/>
      </w:divBdr>
    </w:div>
    <w:div w:id="1377042870">
      <w:bodyDiv w:val="1"/>
      <w:marLeft w:val="0"/>
      <w:marRight w:val="0"/>
      <w:marTop w:val="0"/>
      <w:marBottom w:val="0"/>
      <w:divBdr>
        <w:top w:val="none" w:sz="0" w:space="0" w:color="auto"/>
        <w:left w:val="none" w:sz="0" w:space="0" w:color="auto"/>
        <w:bottom w:val="none" w:sz="0" w:space="0" w:color="auto"/>
        <w:right w:val="none" w:sz="0" w:space="0" w:color="auto"/>
      </w:divBdr>
    </w:div>
    <w:div w:id="1380545443">
      <w:bodyDiv w:val="1"/>
      <w:marLeft w:val="0"/>
      <w:marRight w:val="0"/>
      <w:marTop w:val="0"/>
      <w:marBottom w:val="0"/>
      <w:divBdr>
        <w:top w:val="none" w:sz="0" w:space="0" w:color="auto"/>
        <w:left w:val="none" w:sz="0" w:space="0" w:color="auto"/>
        <w:bottom w:val="none" w:sz="0" w:space="0" w:color="auto"/>
        <w:right w:val="none" w:sz="0" w:space="0" w:color="auto"/>
      </w:divBdr>
    </w:div>
    <w:div w:id="1387798896">
      <w:bodyDiv w:val="1"/>
      <w:marLeft w:val="0"/>
      <w:marRight w:val="0"/>
      <w:marTop w:val="0"/>
      <w:marBottom w:val="0"/>
      <w:divBdr>
        <w:top w:val="none" w:sz="0" w:space="0" w:color="auto"/>
        <w:left w:val="none" w:sz="0" w:space="0" w:color="auto"/>
        <w:bottom w:val="none" w:sz="0" w:space="0" w:color="auto"/>
        <w:right w:val="none" w:sz="0" w:space="0" w:color="auto"/>
      </w:divBdr>
    </w:div>
    <w:div w:id="1391997661">
      <w:bodyDiv w:val="1"/>
      <w:marLeft w:val="0"/>
      <w:marRight w:val="0"/>
      <w:marTop w:val="0"/>
      <w:marBottom w:val="0"/>
      <w:divBdr>
        <w:top w:val="none" w:sz="0" w:space="0" w:color="auto"/>
        <w:left w:val="none" w:sz="0" w:space="0" w:color="auto"/>
        <w:bottom w:val="none" w:sz="0" w:space="0" w:color="auto"/>
        <w:right w:val="none" w:sz="0" w:space="0" w:color="auto"/>
      </w:divBdr>
    </w:div>
    <w:div w:id="1393580296">
      <w:bodyDiv w:val="1"/>
      <w:marLeft w:val="0"/>
      <w:marRight w:val="0"/>
      <w:marTop w:val="0"/>
      <w:marBottom w:val="0"/>
      <w:divBdr>
        <w:top w:val="none" w:sz="0" w:space="0" w:color="auto"/>
        <w:left w:val="none" w:sz="0" w:space="0" w:color="auto"/>
        <w:bottom w:val="none" w:sz="0" w:space="0" w:color="auto"/>
        <w:right w:val="none" w:sz="0" w:space="0" w:color="auto"/>
      </w:divBdr>
    </w:div>
    <w:div w:id="1394158864">
      <w:bodyDiv w:val="1"/>
      <w:marLeft w:val="0"/>
      <w:marRight w:val="0"/>
      <w:marTop w:val="0"/>
      <w:marBottom w:val="0"/>
      <w:divBdr>
        <w:top w:val="none" w:sz="0" w:space="0" w:color="auto"/>
        <w:left w:val="none" w:sz="0" w:space="0" w:color="auto"/>
        <w:bottom w:val="none" w:sz="0" w:space="0" w:color="auto"/>
        <w:right w:val="none" w:sz="0" w:space="0" w:color="auto"/>
      </w:divBdr>
    </w:div>
    <w:div w:id="1394502608">
      <w:bodyDiv w:val="1"/>
      <w:marLeft w:val="0"/>
      <w:marRight w:val="0"/>
      <w:marTop w:val="0"/>
      <w:marBottom w:val="0"/>
      <w:divBdr>
        <w:top w:val="none" w:sz="0" w:space="0" w:color="auto"/>
        <w:left w:val="none" w:sz="0" w:space="0" w:color="auto"/>
        <w:bottom w:val="none" w:sz="0" w:space="0" w:color="auto"/>
        <w:right w:val="none" w:sz="0" w:space="0" w:color="auto"/>
      </w:divBdr>
    </w:div>
    <w:div w:id="1401906414">
      <w:bodyDiv w:val="1"/>
      <w:marLeft w:val="0"/>
      <w:marRight w:val="0"/>
      <w:marTop w:val="0"/>
      <w:marBottom w:val="0"/>
      <w:divBdr>
        <w:top w:val="none" w:sz="0" w:space="0" w:color="auto"/>
        <w:left w:val="none" w:sz="0" w:space="0" w:color="auto"/>
        <w:bottom w:val="none" w:sz="0" w:space="0" w:color="auto"/>
        <w:right w:val="none" w:sz="0" w:space="0" w:color="auto"/>
      </w:divBdr>
    </w:div>
    <w:div w:id="1405107603">
      <w:bodyDiv w:val="1"/>
      <w:marLeft w:val="0"/>
      <w:marRight w:val="0"/>
      <w:marTop w:val="0"/>
      <w:marBottom w:val="0"/>
      <w:divBdr>
        <w:top w:val="none" w:sz="0" w:space="0" w:color="auto"/>
        <w:left w:val="none" w:sz="0" w:space="0" w:color="auto"/>
        <w:bottom w:val="none" w:sz="0" w:space="0" w:color="auto"/>
        <w:right w:val="none" w:sz="0" w:space="0" w:color="auto"/>
      </w:divBdr>
    </w:div>
    <w:div w:id="1409310347">
      <w:bodyDiv w:val="1"/>
      <w:marLeft w:val="0"/>
      <w:marRight w:val="0"/>
      <w:marTop w:val="0"/>
      <w:marBottom w:val="0"/>
      <w:divBdr>
        <w:top w:val="none" w:sz="0" w:space="0" w:color="auto"/>
        <w:left w:val="none" w:sz="0" w:space="0" w:color="auto"/>
        <w:bottom w:val="none" w:sz="0" w:space="0" w:color="auto"/>
        <w:right w:val="none" w:sz="0" w:space="0" w:color="auto"/>
      </w:divBdr>
    </w:div>
    <w:div w:id="1422526591">
      <w:bodyDiv w:val="1"/>
      <w:marLeft w:val="0"/>
      <w:marRight w:val="0"/>
      <w:marTop w:val="0"/>
      <w:marBottom w:val="0"/>
      <w:divBdr>
        <w:top w:val="none" w:sz="0" w:space="0" w:color="auto"/>
        <w:left w:val="none" w:sz="0" w:space="0" w:color="auto"/>
        <w:bottom w:val="none" w:sz="0" w:space="0" w:color="auto"/>
        <w:right w:val="none" w:sz="0" w:space="0" w:color="auto"/>
      </w:divBdr>
    </w:div>
    <w:div w:id="1429302694">
      <w:bodyDiv w:val="1"/>
      <w:marLeft w:val="0"/>
      <w:marRight w:val="0"/>
      <w:marTop w:val="0"/>
      <w:marBottom w:val="0"/>
      <w:divBdr>
        <w:top w:val="none" w:sz="0" w:space="0" w:color="auto"/>
        <w:left w:val="none" w:sz="0" w:space="0" w:color="auto"/>
        <w:bottom w:val="none" w:sz="0" w:space="0" w:color="auto"/>
        <w:right w:val="none" w:sz="0" w:space="0" w:color="auto"/>
      </w:divBdr>
    </w:div>
    <w:div w:id="1440372525">
      <w:bodyDiv w:val="1"/>
      <w:marLeft w:val="0"/>
      <w:marRight w:val="0"/>
      <w:marTop w:val="0"/>
      <w:marBottom w:val="0"/>
      <w:divBdr>
        <w:top w:val="none" w:sz="0" w:space="0" w:color="auto"/>
        <w:left w:val="none" w:sz="0" w:space="0" w:color="auto"/>
        <w:bottom w:val="none" w:sz="0" w:space="0" w:color="auto"/>
        <w:right w:val="none" w:sz="0" w:space="0" w:color="auto"/>
      </w:divBdr>
    </w:div>
    <w:div w:id="1440684913">
      <w:bodyDiv w:val="1"/>
      <w:marLeft w:val="0"/>
      <w:marRight w:val="0"/>
      <w:marTop w:val="0"/>
      <w:marBottom w:val="0"/>
      <w:divBdr>
        <w:top w:val="none" w:sz="0" w:space="0" w:color="auto"/>
        <w:left w:val="none" w:sz="0" w:space="0" w:color="auto"/>
        <w:bottom w:val="none" w:sz="0" w:space="0" w:color="auto"/>
        <w:right w:val="none" w:sz="0" w:space="0" w:color="auto"/>
      </w:divBdr>
    </w:div>
    <w:div w:id="1441490600">
      <w:bodyDiv w:val="1"/>
      <w:marLeft w:val="0"/>
      <w:marRight w:val="0"/>
      <w:marTop w:val="0"/>
      <w:marBottom w:val="0"/>
      <w:divBdr>
        <w:top w:val="none" w:sz="0" w:space="0" w:color="auto"/>
        <w:left w:val="none" w:sz="0" w:space="0" w:color="auto"/>
        <w:bottom w:val="none" w:sz="0" w:space="0" w:color="auto"/>
        <w:right w:val="none" w:sz="0" w:space="0" w:color="auto"/>
      </w:divBdr>
    </w:div>
    <w:div w:id="1442190418">
      <w:bodyDiv w:val="1"/>
      <w:marLeft w:val="0"/>
      <w:marRight w:val="0"/>
      <w:marTop w:val="0"/>
      <w:marBottom w:val="0"/>
      <w:divBdr>
        <w:top w:val="none" w:sz="0" w:space="0" w:color="auto"/>
        <w:left w:val="none" w:sz="0" w:space="0" w:color="auto"/>
        <w:bottom w:val="none" w:sz="0" w:space="0" w:color="auto"/>
        <w:right w:val="none" w:sz="0" w:space="0" w:color="auto"/>
      </w:divBdr>
    </w:div>
    <w:div w:id="1449617940">
      <w:bodyDiv w:val="1"/>
      <w:marLeft w:val="0"/>
      <w:marRight w:val="0"/>
      <w:marTop w:val="0"/>
      <w:marBottom w:val="0"/>
      <w:divBdr>
        <w:top w:val="none" w:sz="0" w:space="0" w:color="auto"/>
        <w:left w:val="none" w:sz="0" w:space="0" w:color="auto"/>
        <w:bottom w:val="none" w:sz="0" w:space="0" w:color="auto"/>
        <w:right w:val="none" w:sz="0" w:space="0" w:color="auto"/>
      </w:divBdr>
    </w:div>
    <w:div w:id="1451781723">
      <w:bodyDiv w:val="1"/>
      <w:marLeft w:val="0"/>
      <w:marRight w:val="0"/>
      <w:marTop w:val="0"/>
      <w:marBottom w:val="0"/>
      <w:divBdr>
        <w:top w:val="none" w:sz="0" w:space="0" w:color="auto"/>
        <w:left w:val="none" w:sz="0" w:space="0" w:color="auto"/>
        <w:bottom w:val="none" w:sz="0" w:space="0" w:color="auto"/>
        <w:right w:val="none" w:sz="0" w:space="0" w:color="auto"/>
      </w:divBdr>
    </w:div>
    <w:div w:id="1462653587">
      <w:bodyDiv w:val="1"/>
      <w:marLeft w:val="0"/>
      <w:marRight w:val="0"/>
      <w:marTop w:val="0"/>
      <w:marBottom w:val="0"/>
      <w:divBdr>
        <w:top w:val="none" w:sz="0" w:space="0" w:color="auto"/>
        <w:left w:val="none" w:sz="0" w:space="0" w:color="auto"/>
        <w:bottom w:val="none" w:sz="0" w:space="0" w:color="auto"/>
        <w:right w:val="none" w:sz="0" w:space="0" w:color="auto"/>
      </w:divBdr>
    </w:div>
    <w:div w:id="1465587125">
      <w:bodyDiv w:val="1"/>
      <w:marLeft w:val="0"/>
      <w:marRight w:val="0"/>
      <w:marTop w:val="0"/>
      <w:marBottom w:val="0"/>
      <w:divBdr>
        <w:top w:val="none" w:sz="0" w:space="0" w:color="auto"/>
        <w:left w:val="none" w:sz="0" w:space="0" w:color="auto"/>
        <w:bottom w:val="none" w:sz="0" w:space="0" w:color="auto"/>
        <w:right w:val="none" w:sz="0" w:space="0" w:color="auto"/>
      </w:divBdr>
    </w:div>
    <w:div w:id="1479567872">
      <w:bodyDiv w:val="1"/>
      <w:marLeft w:val="0"/>
      <w:marRight w:val="0"/>
      <w:marTop w:val="0"/>
      <w:marBottom w:val="0"/>
      <w:divBdr>
        <w:top w:val="none" w:sz="0" w:space="0" w:color="auto"/>
        <w:left w:val="none" w:sz="0" w:space="0" w:color="auto"/>
        <w:bottom w:val="none" w:sz="0" w:space="0" w:color="auto"/>
        <w:right w:val="none" w:sz="0" w:space="0" w:color="auto"/>
      </w:divBdr>
    </w:div>
    <w:div w:id="1483083829">
      <w:bodyDiv w:val="1"/>
      <w:marLeft w:val="0"/>
      <w:marRight w:val="0"/>
      <w:marTop w:val="0"/>
      <w:marBottom w:val="0"/>
      <w:divBdr>
        <w:top w:val="none" w:sz="0" w:space="0" w:color="auto"/>
        <w:left w:val="none" w:sz="0" w:space="0" w:color="auto"/>
        <w:bottom w:val="none" w:sz="0" w:space="0" w:color="auto"/>
        <w:right w:val="none" w:sz="0" w:space="0" w:color="auto"/>
      </w:divBdr>
    </w:div>
    <w:div w:id="1489595481">
      <w:bodyDiv w:val="1"/>
      <w:marLeft w:val="0"/>
      <w:marRight w:val="0"/>
      <w:marTop w:val="0"/>
      <w:marBottom w:val="0"/>
      <w:divBdr>
        <w:top w:val="none" w:sz="0" w:space="0" w:color="auto"/>
        <w:left w:val="none" w:sz="0" w:space="0" w:color="auto"/>
        <w:bottom w:val="none" w:sz="0" w:space="0" w:color="auto"/>
        <w:right w:val="none" w:sz="0" w:space="0" w:color="auto"/>
      </w:divBdr>
    </w:div>
    <w:div w:id="1496995031">
      <w:bodyDiv w:val="1"/>
      <w:marLeft w:val="0"/>
      <w:marRight w:val="0"/>
      <w:marTop w:val="0"/>
      <w:marBottom w:val="0"/>
      <w:divBdr>
        <w:top w:val="none" w:sz="0" w:space="0" w:color="auto"/>
        <w:left w:val="none" w:sz="0" w:space="0" w:color="auto"/>
        <w:bottom w:val="none" w:sz="0" w:space="0" w:color="auto"/>
        <w:right w:val="none" w:sz="0" w:space="0" w:color="auto"/>
      </w:divBdr>
    </w:div>
    <w:div w:id="1507355246">
      <w:bodyDiv w:val="1"/>
      <w:marLeft w:val="0"/>
      <w:marRight w:val="0"/>
      <w:marTop w:val="0"/>
      <w:marBottom w:val="0"/>
      <w:divBdr>
        <w:top w:val="none" w:sz="0" w:space="0" w:color="auto"/>
        <w:left w:val="none" w:sz="0" w:space="0" w:color="auto"/>
        <w:bottom w:val="none" w:sz="0" w:space="0" w:color="auto"/>
        <w:right w:val="none" w:sz="0" w:space="0" w:color="auto"/>
      </w:divBdr>
    </w:div>
    <w:div w:id="1508325805">
      <w:bodyDiv w:val="1"/>
      <w:marLeft w:val="0"/>
      <w:marRight w:val="0"/>
      <w:marTop w:val="0"/>
      <w:marBottom w:val="0"/>
      <w:divBdr>
        <w:top w:val="none" w:sz="0" w:space="0" w:color="auto"/>
        <w:left w:val="none" w:sz="0" w:space="0" w:color="auto"/>
        <w:bottom w:val="none" w:sz="0" w:space="0" w:color="auto"/>
        <w:right w:val="none" w:sz="0" w:space="0" w:color="auto"/>
      </w:divBdr>
    </w:div>
    <w:div w:id="1511601132">
      <w:bodyDiv w:val="1"/>
      <w:marLeft w:val="0"/>
      <w:marRight w:val="0"/>
      <w:marTop w:val="0"/>
      <w:marBottom w:val="0"/>
      <w:divBdr>
        <w:top w:val="none" w:sz="0" w:space="0" w:color="auto"/>
        <w:left w:val="none" w:sz="0" w:space="0" w:color="auto"/>
        <w:bottom w:val="none" w:sz="0" w:space="0" w:color="auto"/>
        <w:right w:val="none" w:sz="0" w:space="0" w:color="auto"/>
      </w:divBdr>
    </w:div>
    <w:div w:id="1512721933">
      <w:bodyDiv w:val="1"/>
      <w:marLeft w:val="0"/>
      <w:marRight w:val="0"/>
      <w:marTop w:val="0"/>
      <w:marBottom w:val="0"/>
      <w:divBdr>
        <w:top w:val="none" w:sz="0" w:space="0" w:color="auto"/>
        <w:left w:val="none" w:sz="0" w:space="0" w:color="auto"/>
        <w:bottom w:val="none" w:sz="0" w:space="0" w:color="auto"/>
        <w:right w:val="none" w:sz="0" w:space="0" w:color="auto"/>
      </w:divBdr>
    </w:div>
    <w:div w:id="1516653241">
      <w:bodyDiv w:val="1"/>
      <w:marLeft w:val="0"/>
      <w:marRight w:val="0"/>
      <w:marTop w:val="0"/>
      <w:marBottom w:val="0"/>
      <w:divBdr>
        <w:top w:val="none" w:sz="0" w:space="0" w:color="auto"/>
        <w:left w:val="none" w:sz="0" w:space="0" w:color="auto"/>
        <w:bottom w:val="none" w:sz="0" w:space="0" w:color="auto"/>
        <w:right w:val="none" w:sz="0" w:space="0" w:color="auto"/>
      </w:divBdr>
    </w:div>
    <w:div w:id="1521549774">
      <w:bodyDiv w:val="1"/>
      <w:marLeft w:val="0"/>
      <w:marRight w:val="0"/>
      <w:marTop w:val="0"/>
      <w:marBottom w:val="0"/>
      <w:divBdr>
        <w:top w:val="none" w:sz="0" w:space="0" w:color="auto"/>
        <w:left w:val="none" w:sz="0" w:space="0" w:color="auto"/>
        <w:bottom w:val="none" w:sz="0" w:space="0" w:color="auto"/>
        <w:right w:val="none" w:sz="0" w:space="0" w:color="auto"/>
      </w:divBdr>
    </w:div>
    <w:div w:id="1523396556">
      <w:bodyDiv w:val="1"/>
      <w:marLeft w:val="0"/>
      <w:marRight w:val="0"/>
      <w:marTop w:val="0"/>
      <w:marBottom w:val="0"/>
      <w:divBdr>
        <w:top w:val="none" w:sz="0" w:space="0" w:color="auto"/>
        <w:left w:val="none" w:sz="0" w:space="0" w:color="auto"/>
        <w:bottom w:val="none" w:sz="0" w:space="0" w:color="auto"/>
        <w:right w:val="none" w:sz="0" w:space="0" w:color="auto"/>
      </w:divBdr>
    </w:div>
    <w:div w:id="1525941061">
      <w:bodyDiv w:val="1"/>
      <w:marLeft w:val="0"/>
      <w:marRight w:val="0"/>
      <w:marTop w:val="0"/>
      <w:marBottom w:val="0"/>
      <w:divBdr>
        <w:top w:val="none" w:sz="0" w:space="0" w:color="auto"/>
        <w:left w:val="none" w:sz="0" w:space="0" w:color="auto"/>
        <w:bottom w:val="none" w:sz="0" w:space="0" w:color="auto"/>
        <w:right w:val="none" w:sz="0" w:space="0" w:color="auto"/>
      </w:divBdr>
    </w:div>
    <w:div w:id="1532299314">
      <w:bodyDiv w:val="1"/>
      <w:marLeft w:val="0"/>
      <w:marRight w:val="0"/>
      <w:marTop w:val="0"/>
      <w:marBottom w:val="0"/>
      <w:divBdr>
        <w:top w:val="none" w:sz="0" w:space="0" w:color="auto"/>
        <w:left w:val="none" w:sz="0" w:space="0" w:color="auto"/>
        <w:bottom w:val="none" w:sz="0" w:space="0" w:color="auto"/>
        <w:right w:val="none" w:sz="0" w:space="0" w:color="auto"/>
      </w:divBdr>
    </w:div>
    <w:div w:id="1535269141">
      <w:bodyDiv w:val="1"/>
      <w:marLeft w:val="0"/>
      <w:marRight w:val="0"/>
      <w:marTop w:val="0"/>
      <w:marBottom w:val="0"/>
      <w:divBdr>
        <w:top w:val="none" w:sz="0" w:space="0" w:color="auto"/>
        <w:left w:val="none" w:sz="0" w:space="0" w:color="auto"/>
        <w:bottom w:val="none" w:sz="0" w:space="0" w:color="auto"/>
        <w:right w:val="none" w:sz="0" w:space="0" w:color="auto"/>
      </w:divBdr>
    </w:div>
    <w:div w:id="1539925569">
      <w:bodyDiv w:val="1"/>
      <w:marLeft w:val="0"/>
      <w:marRight w:val="0"/>
      <w:marTop w:val="0"/>
      <w:marBottom w:val="0"/>
      <w:divBdr>
        <w:top w:val="none" w:sz="0" w:space="0" w:color="auto"/>
        <w:left w:val="none" w:sz="0" w:space="0" w:color="auto"/>
        <w:bottom w:val="none" w:sz="0" w:space="0" w:color="auto"/>
        <w:right w:val="none" w:sz="0" w:space="0" w:color="auto"/>
      </w:divBdr>
    </w:div>
    <w:div w:id="1542086484">
      <w:bodyDiv w:val="1"/>
      <w:marLeft w:val="0"/>
      <w:marRight w:val="0"/>
      <w:marTop w:val="0"/>
      <w:marBottom w:val="0"/>
      <w:divBdr>
        <w:top w:val="none" w:sz="0" w:space="0" w:color="auto"/>
        <w:left w:val="none" w:sz="0" w:space="0" w:color="auto"/>
        <w:bottom w:val="none" w:sz="0" w:space="0" w:color="auto"/>
        <w:right w:val="none" w:sz="0" w:space="0" w:color="auto"/>
      </w:divBdr>
    </w:div>
    <w:div w:id="1545561802">
      <w:bodyDiv w:val="1"/>
      <w:marLeft w:val="0"/>
      <w:marRight w:val="0"/>
      <w:marTop w:val="0"/>
      <w:marBottom w:val="0"/>
      <w:divBdr>
        <w:top w:val="none" w:sz="0" w:space="0" w:color="auto"/>
        <w:left w:val="none" w:sz="0" w:space="0" w:color="auto"/>
        <w:bottom w:val="none" w:sz="0" w:space="0" w:color="auto"/>
        <w:right w:val="none" w:sz="0" w:space="0" w:color="auto"/>
      </w:divBdr>
    </w:div>
    <w:div w:id="1546021277">
      <w:bodyDiv w:val="1"/>
      <w:marLeft w:val="0"/>
      <w:marRight w:val="0"/>
      <w:marTop w:val="0"/>
      <w:marBottom w:val="0"/>
      <w:divBdr>
        <w:top w:val="none" w:sz="0" w:space="0" w:color="auto"/>
        <w:left w:val="none" w:sz="0" w:space="0" w:color="auto"/>
        <w:bottom w:val="none" w:sz="0" w:space="0" w:color="auto"/>
        <w:right w:val="none" w:sz="0" w:space="0" w:color="auto"/>
      </w:divBdr>
    </w:div>
    <w:div w:id="1561214244">
      <w:bodyDiv w:val="1"/>
      <w:marLeft w:val="0"/>
      <w:marRight w:val="0"/>
      <w:marTop w:val="0"/>
      <w:marBottom w:val="0"/>
      <w:divBdr>
        <w:top w:val="none" w:sz="0" w:space="0" w:color="auto"/>
        <w:left w:val="none" w:sz="0" w:space="0" w:color="auto"/>
        <w:bottom w:val="none" w:sz="0" w:space="0" w:color="auto"/>
        <w:right w:val="none" w:sz="0" w:space="0" w:color="auto"/>
      </w:divBdr>
    </w:div>
    <w:div w:id="1562054181">
      <w:bodyDiv w:val="1"/>
      <w:marLeft w:val="0"/>
      <w:marRight w:val="0"/>
      <w:marTop w:val="0"/>
      <w:marBottom w:val="0"/>
      <w:divBdr>
        <w:top w:val="none" w:sz="0" w:space="0" w:color="auto"/>
        <w:left w:val="none" w:sz="0" w:space="0" w:color="auto"/>
        <w:bottom w:val="none" w:sz="0" w:space="0" w:color="auto"/>
        <w:right w:val="none" w:sz="0" w:space="0" w:color="auto"/>
      </w:divBdr>
    </w:div>
    <w:div w:id="1563443962">
      <w:bodyDiv w:val="1"/>
      <w:marLeft w:val="0"/>
      <w:marRight w:val="0"/>
      <w:marTop w:val="0"/>
      <w:marBottom w:val="0"/>
      <w:divBdr>
        <w:top w:val="none" w:sz="0" w:space="0" w:color="auto"/>
        <w:left w:val="none" w:sz="0" w:space="0" w:color="auto"/>
        <w:bottom w:val="none" w:sz="0" w:space="0" w:color="auto"/>
        <w:right w:val="none" w:sz="0" w:space="0" w:color="auto"/>
      </w:divBdr>
    </w:div>
    <w:div w:id="1576161541">
      <w:bodyDiv w:val="1"/>
      <w:marLeft w:val="0"/>
      <w:marRight w:val="0"/>
      <w:marTop w:val="0"/>
      <w:marBottom w:val="0"/>
      <w:divBdr>
        <w:top w:val="none" w:sz="0" w:space="0" w:color="auto"/>
        <w:left w:val="none" w:sz="0" w:space="0" w:color="auto"/>
        <w:bottom w:val="none" w:sz="0" w:space="0" w:color="auto"/>
        <w:right w:val="none" w:sz="0" w:space="0" w:color="auto"/>
      </w:divBdr>
    </w:div>
    <w:div w:id="1577133100">
      <w:bodyDiv w:val="1"/>
      <w:marLeft w:val="0"/>
      <w:marRight w:val="0"/>
      <w:marTop w:val="0"/>
      <w:marBottom w:val="0"/>
      <w:divBdr>
        <w:top w:val="none" w:sz="0" w:space="0" w:color="auto"/>
        <w:left w:val="none" w:sz="0" w:space="0" w:color="auto"/>
        <w:bottom w:val="none" w:sz="0" w:space="0" w:color="auto"/>
        <w:right w:val="none" w:sz="0" w:space="0" w:color="auto"/>
      </w:divBdr>
    </w:div>
    <w:div w:id="1587571835">
      <w:bodyDiv w:val="1"/>
      <w:marLeft w:val="0"/>
      <w:marRight w:val="0"/>
      <w:marTop w:val="0"/>
      <w:marBottom w:val="0"/>
      <w:divBdr>
        <w:top w:val="none" w:sz="0" w:space="0" w:color="auto"/>
        <w:left w:val="none" w:sz="0" w:space="0" w:color="auto"/>
        <w:bottom w:val="none" w:sz="0" w:space="0" w:color="auto"/>
        <w:right w:val="none" w:sz="0" w:space="0" w:color="auto"/>
      </w:divBdr>
    </w:div>
    <w:div w:id="1604874155">
      <w:bodyDiv w:val="1"/>
      <w:marLeft w:val="0"/>
      <w:marRight w:val="0"/>
      <w:marTop w:val="0"/>
      <w:marBottom w:val="0"/>
      <w:divBdr>
        <w:top w:val="none" w:sz="0" w:space="0" w:color="auto"/>
        <w:left w:val="none" w:sz="0" w:space="0" w:color="auto"/>
        <w:bottom w:val="none" w:sz="0" w:space="0" w:color="auto"/>
        <w:right w:val="none" w:sz="0" w:space="0" w:color="auto"/>
      </w:divBdr>
    </w:div>
    <w:div w:id="1607535950">
      <w:bodyDiv w:val="1"/>
      <w:marLeft w:val="0"/>
      <w:marRight w:val="0"/>
      <w:marTop w:val="0"/>
      <w:marBottom w:val="0"/>
      <w:divBdr>
        <w:top w:val="none" w:sz="0" w:space="0" w:color="auto"/>
        <w:left w:val="none" w:sz="0" w:space="0" w:color="auto"/>
        <w:bottom w:val="none" w:sz="0" w:space="0" w:color="auto"/>
        <w:right w:val="none" w:sz="0" w:space="0" w:color="auto"/>
      </w:divBdr>
    </w:div>
    <w:div w:id="1608350863">
      <w:bodyDiv w:val="1"/>
      <w:marLeft w:val="0"/>
      <w:marRight w:val="0"/>
      <w:marTop w:val="0"/>
      <w:marBottom w:val="0"/>
      <w:divBdr>
        <w:top w:val="none" w:sz="0" w:space="0" w:color="auto"/>
        <w:left w:val="none" w:sz="0" w:space="0" w:color="auto"/>
        <w:bottom w:val="none" w:sz="0" w:space="0" w:color="auto"/>
        <w:right w:val="none" w:sz="0" w:space="0" w:color="auto"/>
      </w:divBdr>
    </w:div>
    <w:div w:id="1613131737">
      <w:bodyDiv w:val="1"/>
      <w:marLeft w:val="0"/>
      <w:marRight w:val="0"/>
      <w:marTop w:val="0"/>
      <w:marBottom w:val="0"/>
      <w:divBdr>
        <w:top w:val="none" w:sz="0" w:space="0" w:color="auto"/>
        <w:left w:val="none" w:sz="0" w:space="0" w:color="auto"/>
        <w:bottom w:val="none" w:sz="0" w:space="0" w:color="auto"/>
        <w:right w:val="none" w:sz="0" w:space="0" w:color="auto"/>
      </w:divBdr>
    </w:div>
    <w:div w:id="1616214155">
      <w:bodyDiv w:val="1"/>
      <w:marLeft w:val="0"/>
      <w:marRight w:val="0"/>
      <w:marTop w:val="0"/>
      <w:marBottom w:val="0"/>
      <w:divBdr>
        <w:top w:val="none" w:sz="0" w:space="0" w:color="auto"/>
        <w:left w:val="none" w:sz="0" w:space="0" w:color="auto"/>
        <w:bottom w:val="none" w:sz="0" w:space="0" w:color="auto"/>
        <w:right w:val="none" w:sz="0" w:space="0" w:color="auto"/>
      </w:divBdr>
    </w:div>
    <w:div w:id="1622683920">
      <w:bodyDiv w:val="1"/>
      <w:marLeft w:val="0"/>
      <w:marRight w:val="0"/>
      <w:marTop w:val="0"/>
      <w:marBottom w:val="0"/>
      <w:divBdr>
        <w:top w:val="none" w:sz="0" w:space="0" w:color="auto"/>
        <w:left w:val="none" w:sz="0" w:space="0" w:color="auto"/>
        <w:bottom w:val="none" w:sz="0" w:space="0" w:color="auto"/>
        <w:right w:val="none" w:sz="0" w:space="0" w:color="auto"/>
      </w:divBdr>
    </w:div>
    <w:div w:id="1624967617">
      <w:bodyDiv w:val="1"/>
      <w:marLeft w:val="0"/>
      <w:marRight w:val="0"/>
      <w:marTop w:val="0"/>
      <w:marBottom w:val="0"/>
      <w:divBdr>
        <w:top w:val="none" w:sz="0" w:space="0" w:color="auto"/>
        <w:left w:val="none" w:sz="0" w:space="0" w:color="auto"/>
        <w:bottom w:val="none" w:sz="0" w:space="0" w:color="auto"/>
        <w:right w:val="none" w:sz="0" w:space="0" w:color="auto"/>
      </w:divBdr>
    </w:div>
    <w:div w:id="1625236189">
      <w:bodyDiv w:val="1"/>
      <w:marLeft w:val="0"/>
      <w:marRight w:val="0"/>
      <w:marTop w:val="0"/>
      <w:marBottom w:val="0"/>
      <w:divBdr>
        <w:top w:val="none" w:sz="0" w:space="0" w:color="auto"/>
        <w:left w:val="none" w:sz="0" w:space="0" w:color="auto"/>
        <w:bottom w:val="none" w:sz="0" w:space="0" w:color="auto"/>
        <w:right w:val="none" w:sz="0" w:space="0" w:color="auto"/>
      </w:divBdr>
    </w:div>
    <w:div w:id="1626620273">
      <w:bodyDiv w:val="1"/>
      <w:marLeft w:val="0"/>
      <w:marRight w:val="0"/>
      <w:marTop w:val="0"/>
      <w:marBottom w:val="0"/>
      <w:divBdr>
        <w:top w:val="none" w:sz="0" w:space="0" w:color="auto"/>
        <w:left w:val="none" w:sz="0" w:space="0" w:color="auto"/>
        <w:bottom w:val="none" w:sz="0" w:space="0" w:color="auto"/>
        <w:right w:val="none" w:sz="0" w:space="0" w:color="auto"/>
      </w:divBdr>
    </w:div>
    <w:div w:id="1627809674">
      <w:bodyDiv w:val="1"/>
      <w:marLeft w:val="0"/>
      <w:marRight w:val="0"/>
      <w:marTop w:val="0"/>
      <w:marBottom w:val="0"/>
      <w:divBdr>
        <w:top w:val="none" w:sz="0" w:space="0" w:color="auto"/>
        <w:left w:val="none" w:sz="0" w:space="0" w:color="auto"/>
        <w:bottom w:val="none" w:sz="0" w:space="0" w:color="auto"/>
        <w:right w:val="none" w:sz="0" w:space="0" w:color="auto"/>
      </w:divBdr>
    </w:div>
    <w:div w:id="1628854712">
      <w:bodyDiv w:val="1"/>
      <w:marLeft w:val="0"/>
      <w:marRight w:val="0"/>
      <w:marTop w:val="0"/>
      <w:marBottom w:val="0"/>
      <w:divBdr>
        <w:top w:val="none" w:sz="0" w:space="0" w:color="auto"/>
        <w:left w:val="none" w:sz="0" w:space="0" w:color="auto"/>
        <w:bottom w:val="none" w:sz="0" w:space="0" w:color="auto"/>
        <w:right w:val="none" w:sz="0" w:space="0" w:color="auto"/>
      </w:divBdr>
    </w:div>
    <w:div w:id="1629317912">
      <w:bodyDiv w:val="1"/>
      <w:marLeft w:val="0"/>
      <w:marRight w:val="0"/>
      <w:marTop w:val="0"/>
      <w:marBottom w:val="0"/>
      <w:divBdr>
        <w:top w:val="none" w:sz="0" w:space="0" w:color="auto"/>
        <w:left w:val="none" w:sz="0" w:space="0" w:color="auto"/>
        <w:bottom w:val="none" w:sz="0" w:space="0" w:color="auto"/>
        <w:right w:val="none" w:sz="0" w:space="0" w:color="auto"/>
      </w:divBdr>
    </w:div>
    <w:div w:id="1648972455">
      <w:bodyDiv w:val="1"/>
      <w:marLeft w:val="0"/>
      <w:marRight w:val="0"/>
      <w:marTop w:val="0"/>
      <w:marBottom w:val="0"/>
      <w:divBdr>
        <w:top w:val="none" w:sz="0" w:space="0" w:color="auto"/>
        <w:left w:val="none" w:sz="0" w:space="0" w:color="auto"/>
        <w:bottom w:val="none" w:sz="0" w:space="0" w:color="auto"/>
        <w:right w:val="none" w:sz="0" w:space="0" w:color="auto"/>
      </w:divBdr>
    </w:div>
    <w:div w:id="1654525677">
      <w:bodyDiv w:val="1"/>
      <w:marLeft w:val="0"/>
      <w:marRight w:val="0"/>
      <w:marTop w:val="0"/>
      <w:marBottom w:val="0"/>
      <w:divBdr>
        <w:top w:val="none" w:sz="0" w:space="0" w:color="auto"/>
        <w:left w:val="none" w:sz="0" w:space="0" w:color="auto"/>
        <w:bottom w:val="none" w:sz="0" w:space="0" w:color="auto"/>
        <w:right w:val="none" w:sz="0" w:space="0" w:color="auto"/>
      </w:divBdr>
    </w:div>
    <w:div w:id="1661692066">
      <w:bodyDiv w:val="1"/>
      <w:marLeft w:val="0"/>
      <w:marRight w:val="0"/>
      <w:marTop w:val="0"/>
      <w:marBottom w:val="0"/>
      <w:divBdr>
        <w:top w:val="none" w:sz="0" w:space="0" w:color="auto"/>
        <w:left w:val="none" w:sz="0" w:space="0" w:color="auto"/>
        <w:bottom w:val="none" w:sz="0" w:space="0" w:color="auto"/>
        <w:right w:val="none" w:sz="0" w:space="0" w:color="auto"/>
      </w:divBdr>
    </w:div>
    <w:div w:id="1666274669">
      <w:bodyDiv w:val="1"/>
      <w:marLeft w:val="0"/>
      <w:marRight w:val="0"/>
      <w:marTop w:val="0"/>
      <w:marBottom w:val="0"/>
      <w:divBdr>
        <w:top w:val="none" w:sz="0" w:space="0" w:color="auto"/>
        <w:left w:val="none" w:sz="0" w:space="0" w:color="auto"/>
        <w:bottom w:val="none" w:sz="0" w:space="0" w:color="auto"/>
        <w:right w:val="none" w:sz="0" w:space="0" w:color="auto"/>
      </w:divBdr>
    </w:div>
    <w:div w:id="1675759757">
      <w:bodyDiv w:val="1"/>
      <w:marLeft w:val="0"/>
      <w:marRight w:val="0"/>
      <w:marTop w:val="0"/>
      <w:marBottom w:val="0"/>
      <w:divBdr>
        <w:top w:val="none" w:sz="0" w:space="0" w:color="auto"/>
        <w:left w:val="none" w:sz="0" w:space="0" w:color="auto"/>
        <w:bottom w:val="none" w:sz="0" w:space="0" w:color="auto"/>
        <w:right w:val="none" w:sz="0" w:space="0" w:color="auto"/>
      </w:divBdr>
    </w:div>
    <w:div w:id="1686244118">
      <w:bodyDiv w:val="1"/>
      <w:marLeft w:val="0"/>
      <w:marRight w:val="0"/>
      <w:marTop w:val="0"/>
      <w:marBottom w:val="0"/>
      <w:divBdr>
        <w:top w:val="none" w:sz="0" w:space="0" w:color="auto"/>
        <w:left w:val="none" w:sz="0" w:space="0" w:color="auto"/>
        <w:bottom w:val="none" w:sz="0" w:space="0" w:color="auto"/>
        <w:right w:val="none" w:sz="0" w:space="0" w:color="auto"/>
      </w:divBdr>
    </w:div>
    <w:div w:id="1687487404">
      <w:bodyDiv w:val="1"/>
      <w:marLeft w:val="0"/>
      <w:marRight w:val="0"/>
      <w:marTop w:val="0"/>
      <w:marBottom w:val="0"/>
      <w:divBdr>
        <w:top w:val="none" w:sz="0" w:space="0" w:color="auto"/>
        <w:left w:val="none" w:sz="0" w:space="0" w:color="auto"/>
        <w:bottom w:val="none" w:sz="0" w:space="0" w:color="auto"/>
        <w:right w:val="none" w:sz="0" w:space="0" w:color="auto"/>
      </w:divBdr>
    </w:div>
    <w:div w:id="1689717809">
      <w:bodyDiv w:val="1"/>
      <w:marLeft w:val="0"/>
      <w:marRight w:val="0"/>
      <w:marTop w:val="0"/>
      <w:marBottom w:val="0"/>
      <w:divBdr>
        <w:top w:val="none" w:sz="0" w:space="0" w:color="auto"/>
        <w:left w:val="none" w:sz="0" w:space="0" w:color="auto"/>
        <w:bottom w:val="none" w:sz="0" w:space="0" w:color="auto"/>
        <w:right w:val="none" w:sz="0" w:space="0" w:color="auto"/>
      </w:divBdr>
    </w:div>
    <w:div w:id="1698194896">
      <w:bodyDiv w:val="1"/>
      <w:marLeft w:val="0"/>
      <w:marRight w:val="0"/>
      <w:marTop w:val="0"/>
      <w:marBottom w:val="0"/>
      <w:divBdr>
        <w:top w:val="none" w:sz="0" w:space="0" w:color="auto"/>
        <w:left w:val="none" w:sz="0" w:space="0" w:color="auto"/>
        <w:bottom w:val="none" w:sz="0" w:space="0" w:color="auto"/>
        <w:right w:val="none" w:sz="0" w:space="0" w:color="auto"/>
      </w:divBdr>
    </w:div>
    <w:div w:id="1703674280">
      <w:bodyDiv w:val="1"/>
      <w:marLeft w:val="0"/>
      <w:marRight w:val="0"/>
      <w:marTop w:val="0"/>
      <w:marBottom w:val="0"/>
      <w:divBdr>
        <w:top w:val="none" w:sz="0" w:space="0" w:color="auto"/>
        <w:left w:val="none" w:sz="0" w:space="0" w:color="auto"/>
        <w:bottom w:val="none" w:sz="0" w:space="0" w:color="auto"/>
        <w:right w:val="none" w:sz="0" w:space="0" w:color="auto"/>
      </w:divBdr>
    </w:div>
    <w:div w:id="1719619752">
      <w:bodyDiv w:val="1"/>
      <w:marLeft w:val="0"/>
      <w:marRight w:val="0"/>
      <w:marTop w:val="0"/>
      <w:marBottom w:val="0"/>
      <w:divBdr>
        <w:top w:val="none" w:sz="0" w:space="0" w:color="auto"/>
        <w:left w:val="none" w:sz="0" w:space="0" w:color="auto"/>
        <w:bottom w:val="none" w:sz="0" w:space="0" w:color="auto"/>
        <w:right w:val="none" w:sz="0" w:space="0" w:color="auto"/>
      </w:divBdr>
    </w:div>
    <w:div w:id="1721126263">
      <w:bodyDiv w:val="1"/>
      <w:marLeft w:val="0"/>
      <w:marRight w:val="0"/>
      <w:marTop w:val="0"/>
      <w:marBottom w:val="0"/>
      <w:divBdr>
        <w:top w:val="none" w:sz="0" w:space="0" w:color="auto"/>
        <w:left w:val="none" w:sz="0" w:space="0" w:color="auto"/>
        <w:bottom w:val="none" w:sz="0" w:space="0" w:color="auto"/>
        <w:right w:val="none" w:sz="0" w:space="0" w:color="auto"/>
      </w:divBdr>
    </w:div>
    <w:div w:id="1723937974">
      <w:bodyDiv w:val="1"/>
      <w:marLeft w:val="0"/>
      <w:marRight w:val="0"/>
      <w:marTop w:val="0"/>
      <w:marBottom w:val="0"/>
      <w:divBdr>
        <w:top w:val="none" w:sz="0" w:space="0" w:color="auto"/>
        <w:left w:val="none" w:sz="0" w:space="0" w:color="auto"/>
        <w:bottom w:val="none" w:sz="0" w:space="0" w:color="auto"/>
        <w:right w:val="none" w:sz="0" w:space="0" w:color="auto"/>
      </w:divBdr>
    </w:div>
    <w:div w:id="1730224837">
      <w:bodyDiv w:val="1"/>
      <w:marLeft w:val="0"/>
      <w:marRight w:val="0"/>
      <w:marTop w:val="0"/>
      <w:marBottom w:val="0"/>
      <w:divBdr>
        <w:top w:val="none" w:sz="0" w:space="0" w:color="auto"/>
        <w:left w:val="none" w:sz="0" w:space="0" w:color="auto"/>
        <w:bottom w:val="none" w:sz="0" w:space="0" w:color="auto"/>
        <w:right w:val="none" w:sz="0" w:space="0" w:color="auto"/>
      </w:divBdr>
    </w:div>
    <w:div w:id="1735659860">
      <w:bodyDiv w:val="1"/>
      <w:marLeft w:val="0"/>
      <w:marRight w:val="0"/>
      <w:marTop w:val="0"/>
      <w:marBottom w:val="0"/>
      <w:divBdr>
        <w:top w:val="none" w:sz="0" w:space="0" w:color="auto"/>
        <w:left w:val="none" w:sz="0" w:space="0" w:color="auto"/>
        <w:bottom w:val="none" w:sz="0" w:space="0" w:color="auto"/>
        <w:right w:val="none" w:sz="0" w:space="0" w:color="auto"/>
      </w:divBdr>
    </w:div>
    <w:div w:id="1758356993">
      <w:bodyDiv w:val="1"/>
      <w:marLeft w:val="0"/>
      <w:marRight w:val="0"/>
      <w:marTop w:val="0"/>
      <w:marBottom w:val="0"/>
      <w:divBdr>
        <w:top w:val="none" w:sz="0" w:space="0" w:color="auto"/>
        <w:left w:val="none" w:sz="0" w:space="0" w:color="auto"/>
        <w:bottom w:val="none" w:sz="0" w:space="0" w:color="auto"/>
        <w:right w:val="none" w:sz="0" w:space="0" w:color="auto"/>
      </w:divBdr>
    </w:div>
    <w:div w:id="1760826439">
      <w:bodyDiv w:val="1"/>
      <w:marLeft w:val="0"/>
      <w:marRight w:val="0"/>
      <w:marTop w:val="0"/>
      <w:marBottom w:val="0"/>
      <w:divBdr>
        <w:top w:val="none" w:sz="0" w:space="0" w:color="auto"/>
        <w:left w:val="none" w:sz="0" w:space="0" w:color="auto"/>
        <w:bottom w:val="none" w:sz="0" w:space="0" w:color="auto"/>
        <w:right w:val="none" w:sz="0" w:space="0" w:color="auto"/>
      </w:divBdr>
    </w:div>
    <w:div w:id="1766921635">
      <w:bodyDiv w:val="1"/>
      <w:marLeft w:val="0"/>
      <w:marRight w:val="0"/>
      <w:marTop w:val="0"/>
      <w:marBottom w:val="0"/>
      <w:divBdr>
        <w:top w:val="none" w:sz="0" w:space="0" w:color="auto"/>
        <w:left w:val="none" w:sz="0" w:space="0" w:color="auto"/>
        <w:bottom w:val="none" w:sz="0" w:space="0" w:color="auto"/>
        <w:right w:val="none" w:sz="0" w:space="0" w:color="auto"/>
      </w:divBdr>
    </w:div>
    <w:div w:id="1767189287">
      <w:bodyDiv w:val="1"/>
      <w:marLeft w:val="0"/>
      <w:marRight w:val="0"/>
      <w:marTop w:val="0"/>
      <w:marBottom w:val="0"/>
      <w:divBdr>
        <w:top w:val="none" w:sz="0" w:space="0" w:color="auto"/>
        <w:left w:val="none" w:sz="0" w:space="0" w:color="auto"/>
        <w:bottom w:val="none" w:sz="0" w:space="0" w:color="auto"/>
        <w:right w:val="none" w:sz="0" w:space="0" w:color="auto"/>
      </w:divBdr>
    </w:div>
    <w:div w:id="1769305958">
      <w:bodyDiv w:val="1"/>
      <w:marLeft w:val="0"/>
      <w:marRight w:val="0"/>
      <w:marTop w:val="0"/>
      <w:marBottom w:val="0"/>
      <w:divBdr>
        <w:top w:val="none" w:sz="0" w:space="0" w:color="auto"/>
        <w:left w:val="none" w:sz="0" w:space="0" w:color="auto"/>
        <w:bottom w:val="none" w:sz="0" w:space="0" w:color="auto"/>
        <w:right w:val="none" w:sz="0" w:space="0" w:color="auto"/>
      </w:divBdr>
    </w:div>
    <w:div w:id="1776245046">
      <w:bodyDiv w:val="1"/>
      <w:marLeft w:val="0"/>
      <w:marRight w:val="0"/>
      <w:marTop w:val="0"/>
      <w:marBottom w:val="0"/>
      <w:divBdr>
        <w:top w:val="none" w:sz="0" w:space="0" w:color="auto"/>
        <w:left w:val="none" w:sz="0" w:space="0" w:color="auto"/>
        <w:bottom w:val="none" w:sz="0" w:space="0" w:color="auto"/>
        <w:right w:val="none" w:sz="0" w:space="0" w:color="auto"/>
      </w:divBdr>
    </w:div>
    <w:div w:id="1786075011">
      <w:bodyDiv w:val="1"/>
      <w:marLeft w:val="0"/>
      <w:marRight w:val="0"/>
      <w:marTop w:val="0"/>
      <w:marBottom w:val="0"/>
      <w:divBdr>
        <w:top w:val="none" w:sz="0" w:space="0" w:color="auto"/>
        <w:left w:val="none" w:sz="0" w:space="0" w:color="auto"/>
        <w:bottom w:val="none" w:sz="0" w:space="0" w:color="auto"/>
        <w:right w:val="none" w:sz="0" w:space="0" w:color="auto"/>
      </w:divBdr>
    </w:div>
    <w:div w:id="1795950382">
      <w:bodyDiv w:val="1"/>
      <w:marLeft w:val="0"/>
      <w:marRight w:val="0"/>
      <w:marTop w:val="0"/>
      <w:marBottom w:val="0"/>
      <w:divBdr>
        <w:top w:val="none" w:sz="0" w:space="0" w:color="auto"/>
        <w:left w:val="none" w:sz="0" w:space="0" w:color="auto"/>
        <w:bottom w:val="none" w:sz="0" w:space="0" w:color="auto"/>
        <w:right w:val="none" w:sz="0" w:space="0" w:color="auto"/>
      </w:divBdr>
    </w:div>
    <w:div w:id="1812333174">
      <w:bodyDiv w:val="1"/>
      <w:marLeft w:val="0"/>
      <w:marRight w:val="0"/>
      <w:marTop w:val="0"/>
      <w:marBottom w:val="0"/>
      <w:divBdr>
        <w:top w:val="none" w:sz="0" w:space="0" w:color="auto"/>
        <w:left w:val="none" w:sz="0" w:space="0" w:color="auto"/>
        <w:bottom w:val="none" w:sz="0" w:space="0" w:color="auto"/>
        <w:right w:val="none" w:sz="0" w:space="0" w:color="auto"/>
      </w:divBdr>
    </w:div>
    <w:div w:id="1815220011">
      <w:bodyDiv w:val="1"/>
      <w:marLeft w:val="0"/>
      <w:marRight w:val="0"/>
      <w:marTop w:val="0"/>
      <w:marBottom w:val="0"/>
      <w:divBdr>
        <w:top w:val="none" w:sz="0" w:space="0" w:color="auto"/>
        <w:left w:val="none" w:sz="0" w:space="0" w:color="auto"/>
        <w:bottom w:val="none" w:sz="0" w:space="0" w:color="auto"/>
        <w:right w:val="none" w:sz="0" w:space="0" w:color="auto"/>
      </w:divBdr>
    </w:div>
    <w:div w:id="1815290709">
      <w:bodyDiv w:val="1"/>
      <w:marLeft w:val="0"/>
      <w:marRight w:val="0"/>
      <w:marTop w:val="0"/>
      <w:marBottom w:val="0"/>
      <w:divBdr>
        <w:top w:val="none" w:sz="0" w:space="0" w:color="auto"/>
        <w:left w:val="none" w:sz="0" w:space="0" w:color="auto"/>
        <w:bottom w:val="none" w:sz="0" w:space="0" w:color="auto"/>
        <w:right w:val="none" w:sz="0" w:space="0" w:color="auto"/>
      </w:divBdr>
    </w:div>
    <w:div w:id="1816222154">
      <w:bodyDiv w:val="1"/>
      <w:marLeft w:val="0"/>
      <w:marRight w:val="0"/>
      <w:marTop w:val="0"/>
      <w:marBottom w:val="0"/>
      <w:divBdr>
        <w:top w:val="none" w:sz="0" w:space="0" w:color="auto"/>
        <w:left w:val="none" w:sz="0" w:space="0" w:color="auto"/>
        <w:bottom w:val="none" w:sz="0" w:space="0" w:color="auto"/>
        <w:right w:val="none" w:sz="0" w:space="0" w:color="auto"/>
      </w:divBdr>
    </w:div>
    <w:div w:id="1818689689">
      <w:bodyDiv w:val="1"/>
      <w:marLeft w:val="0"/>
      <w:marRight w:val="0"/>
      <w:marTop w:val="0"/>
      <w:marBottom w:val="0"/>
      <w:divBdr>
        <w:top w:val="none" w:sz="0" w:space="0" w:color="auto"/>
        <w:left w:val="none" w:sz="0" w:space="0" w:color="auto"/>
        <w:bottom w:val="none" w:sz="0" w:space="0" w:color="auto"/>
        <w:right w:val="none" w:sz="0" w:space="0" w:color="auto"/>
      </w:divBdr>
    </w:div>
    <w:div w:id="1822231406">
      <w:bodyDiv w:val="1"/>
      <w:marLeft w:val="0"/>
      <w:marRight w:val="0"/>
      <w:marTop w:val="0"/>
      <w:marBottom w:val="0"/>
      <w:divBdr>
        <w:top w:val="none" w:sz="0" w:space="0" w:color="auto"/>
        <w:left w:val="none" w:sz="0" w:space="0" w:color="auto"/>
        <w:bottom w:val="none" w:sz="0" w:space="0" w:color="auto"/>
        <w:right w:val="none" w:sz="0" w:space="0" w:color="auto"/>
      </w:divBdr>
    </w:div>
    <w:div w:id="1823502409">
      <w:bodyDiv w:val="1"/>
      <w:marLeft w:val="0"/>
      <w:marRight w:val="0"/>
      <w:marTop w:val="0"/>
      <w:marBottom w:val="0"/>
      <w:divBdr>
        <w:top w:val="none" w:sz="0" w:space="0" w:color="auto"/>
        <w:left w:val="none" w:sz="0" w:space="0" w:color="auto"/>
        <w:bottom w:val="none" w:sz="0" w:space="0" w:color="auto"/>
        <w:right w:val="none" w:sz="0" w:space="0" w:color="auto"/>
      </w:divBdr>
    </w:div>
    <w:div w:id="1836723892">
      <w:bodyDiv w:val="1"/>
      <w:marLeft w:val="0"/>
      <w:marRight w:val="0"/>
      <w:marTop w:val="0"/>
      <w:marBottom w:val="0"/>
      <w:divBdr>
        <w:top w:val="none" w:sz="0" w:space="0" w:color="auto"/>
        <w:left w:val="none" w:sz="0" w:space="0" w:color="auto"/>
        <w:bottom w:val="none" w:sz="0" w:space="0" w:color="auto"/>
        <w:right w:val="none" w:sz="0" w:space="0" w:color="auto"/>
      </w:divBdr>
    </w:div>
    <w:div w:id="1839424870">
      <w:bodyDiv w:val="1"/>
      <w:marLeft w:val="0"/>
      <w:marRight w:val="0"/>
      <w:marTop w:val="0"/>
      <w:marBottom w:val="0"/>
      <w:divBdr>
        <w:top w:val="none" w:sz="0" w:space="0" w:color="auto"/>
        <w:left w:val="none" w:sz="0" w:space="0" w:color="auto"/>
        <w:bottom w:val="none" w:sz="0" w:space="0" w:color="auto"/>
        <w:right w:val="none" w:sz="0" w:space="0" w:color="auto"/>
      </w:divBdr>
    </w:div>
    <w:div w:id="1849977458">
      <w:bodyDiv w:val="1"/>
      <w:marLeft w:val="0"/>
      <w:marRight w:val="0"/>
      <w:marTop w:val="0"/>
      <w:marBottom w:val="0"/>
      <w:divBdr>
        <w:top w:val="none" w:sz="0" w:space="0" w:color="auto"/>
        <w:left w:val="none" w:sz="0" w:space="0" w:color="auto"/>
        <w:bottom w:val="none" w:sz="0" w:space="0" w:color="auto"/>
        <w:right w:val="none" w:sz="0" w:space="0" w:color="auto"/>
      </w:divBdr>
    </w:div>
    <w:div w:id="1855684421">
      <w:bodyDiv w:val="1"/>
      <w:marLeft w:val="0"/>
      <w:marRight w:val="0"/>
      <w:marTop w:val="0"/>
      <w:marBottom w:val="0"/>
      <w:divBdr>
        <w:top w:val="none" w:sz="0" w:space="0" w:color="auto"/>
        <w:left w:val="none" w:sz="0" w:space="0" w:color="auto"/>
        <w:bottom w:val="none" w:sz="0" w:space="0" w:color="auto"/>
        <w:right w:val="none" w:sz="0" w:space="0" w:color="auto"/>
      </w:divBdr>
    </w:div>
    <w:div w:id="1868444680">
      <w:bodyDiv w:val="1"/>
      <w:marLeft w:val="0"/>
      <w:marRight w:val="0"/>
      <w:marTop w:val="0"/>
      <w:marBottom w:val="0"/>
      <w:divBdr>
        <w:top w:val="none" w:sz="0" w:space="0" w:color="auto"/>
        <w:left w:val="none" w:sz="0" w:space="0" w:color="auto"/>
        <w:bottom w:val="none" w:sz="0" w:space="0" w:color="auto"/>
        <w:right w:val="none" w:sz="0" w:space="0" w:color="auto"/>
      </w:divBdr>
    </w:div>
    <w:div w:id="1878926622">
      <w:bodyDiv w:val="1"/>
      <w:marLeft w:val="0"/>
      <w:marRight w:val="0"/>
      <w:marTop w:val="0"/>
      <w:marBottom w:val="0"/>
      <w:divBdr>
        <w:top w:val="none" w:sz="0" w:space="0" w:color="auto"/>
        <w:left w:val="none" w:sz="0" w:space="0" w:color="auto"/>
        <w:bottom w:val="none" w:sz="0" w:space="0" w:color="auto"/>
        <w:right w:val="none" w:sz="0" w:space="0" w:color="auto"/>
      </w:divBdr>
    </w:div>
    <w:div w:id="1880626318">
      <w:bodyDiv w:val="1"/>
      <w:marLeft w:val="0"/>
      <w:marRight w:val="0"/>
      <w:marTop w:val="0"/>
      <w:marBottom w:val="0"/>
      <w:divBdr>
        <w:top w:val="none" w:sz="0" w:space="0" w:color="auto"/>
        <w:left w:val="none" w:sz="0" w:space="0" w:color="auto"/>
        <w:bottom w:val="none" w:sz="0" w:space="0" w:color="auto"/>
        <w:right w:val="none" w:sz="0" w:space="0" w:color="auto"/>
      </w:divBdr>
    </w:div>
    <w:div w:id="1881893154">
      <w:bodyDiv w:val="1"/>
      <w:marLeft w:val="0"/>
      <w:marRight w:val="0"/>
      <w:marTop w:val="0"/>
      <w:marBottom w:val="0"/>
      <w:divBdr>
        <w:top w:val="none" w:sz="0" w:space="0" w:color="auto"/>
        <w:left w:val="none" w:sz="0" w:space="0" w:color="auto"/>
        <w:bottom w:val="none" w:sz="0" w:space="0" w:color="auto"/>
        <w:right w:val="none" w:sz="0" w:space="0" w:color="auto"/>
      </w:divBdr>
    </w:div>
    <w:div w:id="1899172815">
      <w:bodyDiv w:val="1"/>
      <w:marLeft w:val="0"/>
      <w:marRight w:val="0"/>
      <w:marTop w:val="0"/>
      <w:marBottom w:val="0"/>
      <w:divBdr>
        <w:top w:val="none" w:sz="0" w:space="0" w:color="auto"/>
        <w:left w:val="none" w:sz="0" w:space="0" w:color="auto"/>
        <w:bottom w:val="none" w:sz="0" w:space="0" w:color="auto"/>
        <w:right w:val="none" w:sz="0" w:space="0" w:color="auto"/>
      </w:divBdr>
    </w:div>
    <w:div w:id="1900553837">
      <w:bodyDiv w:val="1"/>
      <w:marLeft w:val="0"/>
      <w:marRight w:val="0"/>
      <w:marTop w:val="0"/>
      <w:marBottom w:val="0"/>
      <w:divBdr>
        <w:top w:val="none" w:sz="0" w:space="0" w:color="auto"/>
        <w:left w:val="none" w:sz="0" w:space="0" w:color="auto"/>
        <w:bottom w:val="none" w:sz="0" w:space="0" w:color="auto"/>
        <w:right w:val="none" w:sz="0" w:space="0" w:color="auto"/>
      </w:divBdr>
    </w:div>
    <w:div w:id="1906917036">
      <w:bodyDiv w:val="1"/>
      <w:marLeft w:val="0"/>
      <w:marRight w:val="0"/>
      <w:marTop w:val="0"/>
      <w:marBottom w:val="0"/>
      <w:divBdr>
        <w:top w:val="none" w:sz="0" w:space="0" w:color="auto"/>
        <w:left w:val="none" w:sz="0" w:space="0" w:color="auto"/>
        <w:bottom w:val="none" w:sz="0" w:space="0" w:color="auto"/>
        <w:right w:val="none" w:sz="0" w:space="0" w:color="auto"/>
      </w:divBdr>
    </w:div>
    <w:div w:id="1907450208">
      <w:bodyDiv w:val="1"/>
      <w:marLeft w:val="0"/>
      <w:marRight w:val="0"/>
      <w:marTop w:val="0"/>
      <w:marBottom w:val="0"/>
      <w:divBdr>
        <w:top w:val="none" w:sz="0" w:space="0" w:color="auto"/>
        <w:left w:val="none" w:sz="0" w:space="0" w:color="auto"/>
        <w:bottom w:val="none" w:sz="0" w:space="0" w:color="auto"/>
        <w:right w:val="none" w:sz="0" w:space="0" w:color="auto"/>
      </w:divBdr>
    </w:div>
    <w:div w:id="1912349445">
      <w:bodyDiv w:val="1"/>
      <w:marLeft w:val="0"/>
      <w:marRight w:val="0"/>
      <w:marTop w:val="0"/>
      <w:marBottom w:val="0"/>
      <w:divBdr>
        <w:top w:val="none" w:sz="0" w:space="0" w:color="auto"/>
        <w:left w:val="none" w:sz="0" w:space="0" w:color="auto"/>
        <w:bottom w:val="none" w:sz="0" w:space="0" w:color="auto"/>
        <w:right w:val="none" w:sz="0" w:space="0" w:color="auto"/>
      </w:divBdr>
    </w:div>
    <w:div w:id="1916207850">
      <w:bodyDiv w:val="1"/>
      <w:marLeft w:val="0"/>
      <w:marRight w:val="0"/>
      <w:marTop w:val="0"/>
      <w:marBottom w:val="0"/>
      <w:divBdr>
        <w:top w:val="none" w:sz="0" w:space="0" w:color="auto"/>
        <w:left w:val="none" w:sz="0" w:space="0" w:color="auto"/>
        <w:bottom w:val="none" w:sz="0" w:space="0" w:color="auto"/>
        <w:right w:val="none" w:sz="0" w:space="0" w:color="auto"/>
      </w:divBdr>
    </w:div>
    <w:div w:id="1920555689">
      <w:bodyDiv w:val="1"/>
      <w:marLeft w:val="0"/>
      <w:marRight w:val="0"/>
      <w:marTop w:val="0"/>
      <w:marBottom w:val="0"/>
      <w:divBdr>
        <w:top w:val="none" w:sz="0" w:space="0" w:color="auto"/>
        <w:left w:val="none" w:sz="0" w:space="0" w:color="auto"/>
        <w:bottom w:val="none" w:sz="0" w:space="0" w:color="auto"/>
        <w:right w:val="none" w:sz="0" w:space="0" w:color="auto"/>
      </w:divBdr>
    </w:div>
    <w:div w:id="1920943554">
      <w:bodyDiv w:val="1"/>
      <w:marLeft w:val="0"/>
      <w:marRight w:val="0"/>
      <w:marTop w:val="0"/>
      <w:marBottom w:val="0"/>
      <w:divBdr>
        <w:top w:val="none" w:sz="0" w:space="0" w:color="auto"/>
        <w:left w:val="none" w:sz="0" w:space="0" w:color="auto"/>
        <w:bottom w:val="none" w:sz="0" w:space="0" w:color="auto"/>
        <w:right w:val="none" w:sz="0" w:space="0" w:color="auto"/>
      </w:divBdr>
    </w:div>
    <w:div w:id="1925186672">
      <w:bodyDiv w:val="1"/>
      <w:marLeft w:val="0"/>
      <w:marRight w:val="0"/>
      <w:marTop w:val="0"/>
      <w:marBottom w:val="0"/>
      <w:divBdr>
        <w:top w:val="none" w:sz="0" w:space="0" w:color="auto"/>
        <w:left w:val="none" w:sz="0" w:space="0" w:color="auto"/>
        <w:bottom w:val="none" w:sz="0" w:space="0" w:color="auto"/>
        <w:right w:val="none" w:sz="0" w:space="0" w:color="auto"/>
      </w:divBdr>
    </w:div>
    <w:div w:id="1932424798">
      <w:bodyDiv w:val="1"/>
      <w:marLeft w:val="0"/>
      <w:marRight w:val="0"/>
      <w:marTop w:val="0"/>
      <w:marBottom w:val="0"/>
      <w:divBdr>
        <w:top w:val="none" w:sz="0" w:space="0" w:color="auto"/>
        <w:left w:val="none" w:sz="0" w:space="0" w:color="auto"/>
        <w:bottom w:val="none" w:sz="0" w:space="0" w:color="auto"/>
        <w:right w:val="none" w:sz="0" w:space="0" w:color="auto"/>
      </w:divBdr>
    </w:div>
    <w:div w:id="1936009439">
      <w:bodyDiv w:val="1"/>
      <w:marLeft w:val="0"/>
      <w:marRight w:val="0"/>
      <w:marTop w:val="0"/>
      <w:marBottom w:val="0"/>
      <w:divBdr>
        <w:top w:val="none" w:sz="0" w:space="0" w:color="auto"/>
        <w:left w:val="none" w:sz="0" w:space="0" w:color="auto"/>
        <w:bottom w:val="none" w:sz="0" w:space="0" w:color="auto"/>
        <w:right w:val="none" w:sz="0" w:space="0" w:color="auto"/>
      </w:divBdr>
    </w:div>
    <w:div w:id="1940521713">
      <w:bodyDiv w:val="1"/>
      <w:marLeft w:val="0"/>
      <w:marRight w:val="0"/>
      <w:marTop w:val="0"/>
      <w:marBottom w:val="0"/>
      <w:divBdr>
        <w:top w:val="none" w:sz="0" w:space="0" w:color="auto"/>
        <w:left w:val="none" w:sz="0" w:space="0" w:color="auto"/>
        <w:bottom w:val="none" w:sz="0" w:space="0" w:color="auto"/>
        <w:right w:val="none" w:sz="0" w:space="0" w:color="auto"/>
      </w:divBdr>
    </w:div>
    <w:div w:id="1941524920">
      <w:bodyDiv w:val="1"/>
      <w:marLeft w:val="0"/>
      <w:marRight w:val="0"/>
      <w:marTop w:val="0"/>
      <w:marBottom w:val="0"/>
      <w:divBdr>
        <w:top w:val="none" w:sz="0" w:space="0" w:color="auto"/>
        <w:left w:val="none" w:sz="0" w:space="0" w:color="auto"/>
        <w:bottom w:val="none" w:sz="0" w:space="0" w:color="auto"/>
        <w:right w:val="none" w:sz="0" w:space="0" w:color="auto"/>
      </w:divBdr>
    </w:div>
    <w:div w:id="1946569355">
      <w:bodyDiv w:val="1"/>
      <w:marLeft w:val="0"/>
      <w:marRight w:val="0"/>
      <w:marTop w:val="0"/>
      <w:marBottom w:val="0"/>
      <w:divBdr>
        <w:top w:val="none" w:sz="0" w:space="0" w:color="auto"/>
        <w:left w:val="none" w:sz="0" w:space="0" w:color="auto"/>
        <w:bottom w:val="none" w:sz="0" w:space="0" w:color="auto"/>
        <w:right w:val="none" w:sz="0" w:space="0" w:color="auto"/>
      </w:divBdr>
    </w:div>
    <w:div w:id="1949237397">
      <w:bodyDiv w:val="1"/>
      <w:marLeft w:val="0"/>
      <w:marRight w:val="0"/>
      <w:marTop w:val="0"/>
      <w:marBottom w:val="0"/>
      <w:divBdr>
        <w:top w:val="none" w:sz="0" w:space="0" w:color="auto"/>
        <w:left w:val="none" w:sz="0" w:space="0" w:color="auto"/>
        <w:bottom w:val="none" w:sz="0" w:space="0" w:color="auto"/>
        <w:right w:val="none" w:sz="0" w:space="0" w:color="auto"/>
      </w:divBdr>
    </w:div>
    <w:div w:id="1958877822">
      <w:bodyDiv w:val="1"/>
      <w:marLeft w:val="0"/>
      <w:marRight w:val="0"/>
      <w:marTop w:val="0"/>
      <w:marBottom w:val="0"/>
      <w:divBdr>
        <w:top w:val="none" w:sz="0" w:space="0" w:color="auto"/>
        <w:left w:val="none" w:sz="0" w:space="0" w:color="auto"/>
        <w:bottom w:val="none" w:sz="0" w:space="0" w:color="auto"/>
        <w:right w:val="none" w:sz="0" w:space="0" w:color="auto"/>
      </w:divBdr>
    </w:div>
    <w:div w:id="1964342484">
      <w:bodyDiv w:val="1"/>
      <w:marLeft w:val="0"/>
      <w:marRight w:val="0"/>
      <w:marTop w:val="0"/>
      <w:marBottom w:val="0"/>
      <w:divBdr>
        <w:top w:val="none" w:sz="0" w:space="0" w:color="auto"/>
        <w:left w:val="none" w:sz="0" w:space="0" w:color="auto"/>
        <w:bottom w:val="none" w:sz="0" w:space="0" w:color="auto"/>
        <w:right w:val="none" w:sz="0" w:space="0" w:color="auto"/>
      </w:divBdr>
    </w:div>
    <w:div w:id="1967268963">
      <w:bodyDiv w:val="1"/>
      <w:marLeft w:val="0"/>
      <w:marRight w:val="0"/>
      <w:marTop w:val="0"/>
      <w:marBottom w:val="0"/>
      <w:divBdr>
        <w:top w:val="none" w:sz="0" w:space="0" w:color="auto"/>
        <w:left w:val="none" w:sz="0" w:space="0" w:color="auto"/>
        <w:bottom w:val="none" w:sz="0" w:space="0" w:color="auto"/>
        <w:right w:val="none" w:sz="0" w:space="0" w:color="auto"/>
      </w:divBdr>
    </w:div>
    <w:div w:id="1971788297">
      <w:bodyDiv w:val="1"/>
      <w:marLeft w:val="0"/>
      <w:marRight w:val="0"/>
      <w:marTop w:val="0"/>
      <w:marBottom w:val="0"/>
      <w:divBdr>
        <w:top w:val="none" w:sz="0" w:space="0" w:color="auto"/>
        <w:left w:val="none" w:sz="0" w:space="0" w:color="auto"/>
        <w:bottom w:val="none" w:sz="0" w:space="0" w:color="auto"/>
        <w:right w:val="none" w:sz="0" w:space="0" w:color="auto"/>
      </w:divBdr>
    </w:div>
    <w:div w:id="1976180105">
      <w:bodyDiv w:val="1"/>
      <w:marLeft w:val="0"/>
      <w:marRight w:val="0"/>
      <w:marTop w:val="0"/>
      <w:marBottom w:val="0"/>
      <w:divBdr>
        <w:top w:val="none" w:sz="0" w:space="0" w:color="auto"/>
        <w:left w:val="none" w:sz="0" w:space="0" w:color="auto"/>
        <w:bottom w:val="none" w:sz="0" w:space="0" w:color="auto"/>
        <w:right w:val="none" w:sz="0" w:space="0" w:color="auto"/>
      </w:divBdr>
    </w:div>
    <w:div w:id="1981303984">
      <w:bodyDiv w:val="1"/>
      <w:marLeft w:val="0"/>
      <w:marRight w:val="0"/>
      <w:marTop w:val="0"/>
      <w:marBottom w:val="0"/>
      <w:divBdr>
        <w:top w:val="none" w:sz="0" w:space="0" w:color="auto"/>
        <w:left w:val="none" w:sz="0" w:space="0" w:color="auto"/>
        <w:bottom w:val="none" w:sz="0" w:space="0" w:color="auto"/>
        <w:right w:val="none" w:sz="0" w:space="0" w:color="auto"/>
      </w:divBdr>
    </w:div>
    <w:div w:id="1986810782">
      <w:bodyDiv w:val="1"/>
      <w:marLeft w:val="0"/>
      <w:marRight w:val="0"/>
      <w:marTop w:val="0"/>
      <w:marBottom w:val="0"/>
      <w:divBdr>
        <w:top w:val="none" w:sz="0" w:space="0" w:color="auto"/>
        <w:left w:val="none" w:sz="0" w:space="0" w:color="auto"/>
        <w:bottom w:val="none" w:sz="0" w:space="0" w:color="auto"/>
        <w:right w:val="none" w:sz="0" w:space="0" w:color="auto"/>
      </w:divBdr>
    </w:div>
    <w:div w:id="1994215701">
      <w:bodyDiv w:val="1"/>
      <w:marLeft w:val="0"/>
      <w:marRight w:val="0"/>
      <w:marTop w:val="0"/>
      <w:marBottom w:val="0"/>
      <w:divBdr>
        <w:top w:val="none" w:sz="0" w:space="0" w:color="auto"/>
        <w:left w:val="none" w:sz="0" w:space="0" w:color="auto"/>
        <w:bottom w:val="none" w:sz="0" w:space="0" w:color="auto"/>
        <w:right w:val="none" w:sz="0" w:space="0" w:color="auto"/>
      </w:divBdr>
    </w:div>
    <w:div w:id="1998461268">
      <w:bodyDiv w:val="1"/>
      <w:marLeft w:val="0"/>
      <w:marRight w:val="0"/>
      <w:marTop w:val="0"/>
      <w:marBottom w:val="0"/>
      <w:divBdr>
        <w:top w:val="none" w:sz="0" w:space="0" w:color="auto"/>
        <w:left w:val="none" w:sz="0" w:space="0" w:color="auto"/>
        <w:bottom w:val="none" w:sz="0" w:space="0" w:color="auto"/>
        <w:right w:val="none" w:sz="0" w:space="0" w:color="auto"/>
      </w:divBdr>
    </w:div>
    <w:div w:id="2002927876">
      <w:bodyDiv w:val="1"/>
      <w:marLeft w:val="0"/>
      <w:marRight w:val="0"/>
      <w:marTop w:val="0"/>
      <w:marBottom w:val="0"/>
      <w:divBdr>
        <w:top w:val="none" w:sz="0" w:space="0" w:color="auto"/>
        <w:left w:val="none" w:sz="0" w:space="0" w:color="auto"/>
        <w:bottom w:val="none" w:sz="0" w:space="0" w:color="auto"/>
        <w:right w:val="none" w:sz="0" w:space="0" w:color="auto"/>
      </w:divBdr>
    </w:div>
    <w:div w:id="2003775005">
      <w:bodyDiv w:val="1"/>
      <w:marLeft w:val="0"/>
      <w:marRight w:val="0"/>
      <w:marTop w:val="0"/>
      <w:marBottom w:val="0"/>
      <w:divBdr>
        <w:top w:val="none" w:sz="0" w:space="0" w:color="auto"/>
        <w:left w:val="none" w:sz="0" w:space="0" w:color="auto"/>
        <w:bottom w:val="none" w:sz="0" w:space="0" w:color="auto"/>
        <w:right w:val="none" w:sz="0" w:space="0" w:color="auto"/>
      </w:divBdr>
    </w:div>
    <w:div w:id="2008946927">
      <w:bodyDiv w:val="1"/>
      <w:marLeft w:val="0"/>
      <w:marRight w:val="0"/>
      <w:marTop w:val="0"/>
      <w:marBottom w:val="0"/>
      <w:divBdr>
        <w:top w:val="none" w:sz="0" w:space="0" w:color="auto"/>
        <w:left w:val="none" w:sz="0" w:space="0" w:color="auto"/>
        <w:bottom w:val="none" w:sz="0" w:space="0" w:color="auto"/>
        <w:right w:val="none" w:sz="0" w:space="0" w:color="auto"/>
      </w:divBdr>
    </w:div>
    <w:div w:id="2016375315">
      <w:bodyDiv w:val="1"/>
      <w:marLeft w:val="0"/>
      <w:marRight w:val="0"/>
      <w:marTop w:val="0"/>
      <w:marBottom w:val="0"/>
      <w:divBdr>
        <w:top w:val="none" w:sz="0" w:space="0" w:color="auto"/>
        <w:left w:val="none" w:sz="0" w:space="0" w:color="auto"/>
        <w:bottom w:val="none" w:sz="0" w:space="0" w:color="auto"/>
        <w:right w:val="none" w:sz="0" w:space="0" w:color="auto"/>
      </w:divBdr>
    </w:div>
    <w:div w:id="2017534249">
      <w:bodyDiv w:val="1"/>
      <w:marLeft w:val="0"/>
      <w:marRight w:val="0"/>
      <w:marTop w:val="0"/>
      <w:marBottom w:val="0"/>
      <w:divBdr>
        <w:top w:val="none" w:sz="0" w:space="0" w:color="auto"/>
        <w:left w:val="none" w:sz="0" w:space="0" w:color="auto"/>
        <w:bottom w:val="none" w:sz="0" w:space="0" w:color="auto"/>
        <w:right w:val="none" w:sz="0" w:space="0" w:color="auto"/>
      </w:divBdr>
    </w:div>
    <w:div w:id="2022657466">
      <w:bodyDiv w:val="1"/>
      <w:marLeft w:val="0"/>
      <w:marRight w:val="0"/>
      <w:marTop w:val="0"/>
      <w:marBottom w:val="0"/>
      <w:divBdr>
        <w:top w:val="none" w:sz="0" w:space="0" w:color="auto"/>
        <w:left w:val="none" w:sz="0" w:space="0" w:color="auto"/>
        <w:bottom w:val="none" w:sz="0" w:space="0" w:color="auto"/>
        <w:right w:val="none" w:sz="0" w:space="0" w:color="auto"/>
      </w:divBdr>
    </w:div>
    <w:div w:id="2027829282">
      <w:bodyDiv w:val="1"/>
      <w:marLeft w:val="0"/>
      <w:marRight w:val="0"/>
      <w:marTop w:val="0"/>
      <w:marBottom w:val="0"/>
      <w:divBdr>
        <w:top w:val="none" w:sz="0" w:space="0" w:color="auto"/>
        <w:left w:val="none" w:sz="0" w:space="0" w:color="auto"/>
        <w:bottom w:val="none" w:sz="0" w:space="0" w:color="auto"/>
        <w:right w:val="none" w:sz="0" w:space="0" w:color="auto"/>
      </w:divBdr>
    </w:div>
    <w:div w:id="2038309477">
      <w:bodyDiv w:val="1"/>
      <w:marLeft w:val="0"/>
      <w:marRight w:val="0"/>
      <w:marTop w:val="0"/>
      <w:marBottom w:val="0"/>
      <w:divBdr>
        <w:top w:val="none" w:sz="0" w:space="0" w:color="auto"/>
        <w:left w:val="none" w:sz="0" w:space="0" w:color="auto"/>
        <w:bottom w:val="none" w:sz="0" w:space="0" w:color="auto"/>
        <w:right w:val="none" w:sz="0" w:space="0" w:color="auto"/>
      </w:divBdr>
    </w:div>
    <w:div w:id="2045326594">
      <w:bodyDiv w:val="1"/>
      <w:marLeft w:val="0"/>
      <w:marRight w:val="0"/>
      <w:marTop w:val="0"/>
      <w:marBottom w:val="0"/>
      <w:divBdr>
        <w:top w:val="none" w:sz="0" w:space="0" w:color="auto"/>
        <w:left w:val="none" w:sz="0" w:space="0" w:color="auto"/>
        <w:bottom w:val="none" w:sz="0" w:space="0" w:color="auto"/>
        <w:right w:val="none" w:sz="0" w:space="0" w:color="auto"/>
      </w:divBdr>
    </w:div>
    <w:div w:id="2057774718">
      <w:bodyDiv w:val="1"/>
      <w:marLeft w:val="0"/>
      <w:marRight w:val="0"/>
      <w:marTop w:val="0"/>
      <w:marBottom w:val="0"/>
      <w:divBdr>
        <w:top w:val="none" w:sz="0" w:space="0" w:color="auto"/>
        <w:left w:val="none" w:sz="0" w:space="0" w:color="auto"/>
        <w:bottom w:val="none" w:sz="0" w:space="0" w:color="auto"/>
        <w:right w:val="none" w:sz="0" w:space="0" w:color="auto"/>
      </w:divBdr>
    </w:div>
    <w:div w:id="2063359274">
      <w:bodyDiv w:val="1"/>
      <w:marLeft w:val="0"/>
      <w:marRight w:val="0"/>
      <w:marTop w:val="0"/>
      <w:marBottom w:val="0"/>
      <w:divBdr>
        <w:top w:val="none" w:sz="0" w:space="0" w:color="auto"/>
        <w:left w:val="none" w:sz="0" w:space="0" w:color="auto"/>
        <w:bottom w:val="none" w:sz="0" w:space="0" w:color="auto"/>
        <w:right w:val="none" w:sz="0" w:space="0" w:color="auto"/>
      </w:divBdr>
    </w:div>
    <w:div w:id="2064524395">
      <w:bodyDiv w:val="1"/>
      <w:marLeft w:val="0"/>
      <w:marRight w:val="0"/>
      <w:marTop w:val="0"/>
      <w:marBottom w:val="0"/>
      <w:divBdr>
        <w:top w:val="none" w:sz="0" w:space="0" w:color="auto"/>
        <w:left w:val="none" w:sz="0" w:space="0" w:color="auto"/>
        <w:bottom w:val="none" w:sz="0" w:space="0" w:color="auto"/>
        <w:right w:val="none" w:sz="0" w:space="0" w:color="auto"/>
      </w:divBdr>
    </w:div>
    <w:div w:id="2065059708">
      <w:bodyDiv w:val="1"/>
      <w:marLeft w:val="0"/>
      <w:marRight w:val="0"/>
      <w:marTop w:val="0"/>
      <w:marBottom w:val="0"/>
      <w:divBdr>
        <w:top w:val="none" w:sz="0" w:space="0" w:color="auto"/>
        <w:left w:val="none" w:sz="0" w:space="0" w:color="auto"/>
        <w:bottom w:val="none" w:sz="0" w:space="0" w:color="auto"/>
        <w:right w:val="none" w:sz="0" w:space="0" w:color="auto"/>
      </w:divBdr>
    </w:div>
    <w:div w:id="2074035659">
      <w:bodyDiv w:val="1"/>
      <w:marLeft w:val="0"/>
      <w:marRight w:val="0"/>
      <w:marTop w:val="0"/>
      <w:marBottom w:val="0"/>
      <w:divBdr>
        <w:top w:val="none" w:sz="0" w:space="0" w:color="auto"/>
        <w:left w:val="none" w:sz="0" w:space="0" w:color="auto"/>
        <w:bottom w:val="none" w:sz="0" w:space="0" w:color="auto"/>
        <w:right w:val="none" w:sz="0" w:space="0" w:color="auto"/>
      </w:divBdr>
    </w:div>
    <w:div w:id="2076246212">
      <w:bodyDiv w:val="1"/>
      <w:marLeft w:val="0"/>
      <w:marRight w:val="0"/>
      <w:marTop w:val="0"/>
      <w:marBottom w:val="0"/>
      <w:divBdr>
        <w:top w:val="none" w:sz="0" w:space="0" w:color="auto"/>
        <w:left w:val="none" w:sz="0" w:space="0" w:color="auto"/>
        <w:bottom w:val="none" w:sz="0" w:space="0" w:color="auto"/>
        <w:right w:val="none" w:sz="0" w:space="0" w:color="auto"/>
      </w:divBdr>
    </w:div>
    <w:div w:id="2085446195">
      <w:bodyDiv w:val="1"/>
      <w:marLeft w:val="0"/>
      <w:marRight w:val="0"/>
      <w:marTop w:val="0"/>
      <w:marBottom w:val="0"/>
      <w:divBdr>
        <w:top w:val="none" w:sz="0" w:space="0" w:color="auto"/>
        <w:left w:val="none" w:sz="0" w:space="0" w:color="auto"/>
        <w:bottom w:val="none" w:sz="0" w:space="0" w:color="auto"/>
        <w:right w:val="none" w:sz="0" w:space="0" w:color="auto"/>
      </w:divBdr>
    </w:div>
    <w:div w:id="2089960784">
      <w:bodyDiv w:val="1"/>
      <w:marLeft w:val="0"/>
      <w:marRight w:val="0"/>
      <w:marTop w:val="0"/>
      <w:marBottom w:val="0"/>
      <w:divBdr>
        <w:top w:val="none" w:sz="0" w:space="0" w:color="auto"/>
        <w:left w:val="none" w:sz="0" w:space="0" w:color="auto"/>
        <w:bottom w:val="none" w:sz="0" w:space="0" w:color="auto"/>
        <w:right w:val="none" w:sz="0" w:space="0" w:color="auto"/>
      </w:divBdr>
    </w:div>
    <w:div w:id="2100062177">
      <w:bodyDiv w:val="1"/>
      <w:marLeft w:val="0"/>
      <w:marRight w:val="0"/>
      <w:marTop w:val="0"/>
      <w:marBottom w:val="0"/>
      <w:divBdr>
        <w:top w:val="none" w:sz="0" w:space="0" w:color="auto"/>
        <w:left w:val="none" w:sz="0" w:space="0" w:color="auto"/>
        <w:bottom w:val="none" w:sz="0" w:space="0" w:color="auto"/>
        <w:right w:val="none" w:sz="0" w:space="0" w:color="auto"/>
      </w:divBdr>
    </w:div>
    <w:div w:id="2101175737">
      <w:bodyDiv w:val="1"/>
      <w:marLeft w:val="0"/>
      <w:marRight w:val="0"/>
      <w:marTop w:val="0"/>
      <w:marBottom w:val="0"/>
      <w:divBdr>
        <w:top w:val="none" w:sz="0" w:space="0" w:color="auto"/>
        <w:left w:val="none" w:sz="0" w:space="0" w:color="auto"/>
        <w:bottom w:val="none" w:sz="0" w:space="0" w:color="auto"/>
        <w:right w:val="none" w:sz="0" w:space="0" w:color="auto"/>
      </w:divBdr>
    </w:div>
    <w:div w:id="2101560019">
      <w:bodyDiv w:val="1"/>
      <w:marLeft w:val="0"/>
      <w:marRight w:val="0"/>
      <w:marTop w:val="0"/>
      <w:marBottom w:val="0"/>
      <w:divBdr>
        <w:top w:val="none" w:sz="0" w:space="0" w:color="auto"/>
        <w:left w:val="none" w:sz="0" w:space="0" w:color="auto"/>
        <w:bottom w:val="none" w:sz="0" w:space="0" w:color="auto"/>
        <w:right w:val="none" w:sz="0" w:space="0" w:color="auto"/>
      </w:divBdr>
    </w:div>
    <w:div w:id="2101682281">
      <w:bodyDiv w:val="1"/>
      <w:marLeft w:val="0"/>
      <w:marRight w:val="0"/>
      <w:marTop w:val="0"/>
      <w:marBottom w:val="0"/>
      <w:divBdr>
        <w:top w:val="none" w:sz="0" w:space="0" w:color="auto"/>
        <w:left w:val="none" w:sz="0" w:space="0" w:color="auto"/>
        <w:bottom w:val="none" w:sz="0" w:space="0" w:color="auto"/>
        <w:right w:val="none" w:sz="0" w:space="0" w:color="auto"/>
      </w:divBdr>
    </w:div>
    <w:div w:id="2105955604">
      <w:bodyDiv w:val="1"/>
      <w:marLeft w:val="0"/>
      <w:marRight w:val="0"/>
      <w:marTop w:val="0"/>
      <w:marBottom w:val="0"/>
      <w:divBdr>
        <w:top w:val="none" w:sz="0" w:space="0" w:color="auto"/>
        <w:left w:val="none" w:sz="0" w:space="0" w:color="auto"/>
        <w:bottom w:val="none" w:sz="0" w:space="0" w:color="auto"/>
        <w:right w:val="none" w:sz="0" w:space="0" w:color="auto"/>
      </w:divBdr>
    </w:div>
    <w:div w:id="2128305165">
      <w:bodyDiv w:val="1"/>
      <w:marLeft w:val="0"/>
      <w:marRight w:val="0"/>
      <w:marTop w:val="0"/>
      <w:marBottom w:val="0"/>
      <w:divBdr>
        <w:top w:val="none" w:sz="0" w:space="0" w:color="auto"/>
        <w:left w:val="none" w:sz="0" w:space="0" w:color="auto"/>
        <w:bottom w:val="none" w:sz="0" w:space="0" w:color="auto"/>
        <w:right w:val="none" w:sz="0" w:space="0" w:color="auto"/>
      </w:divBdr>
    </w:div>
    <w:div w:id="2132626457">
      <w:bodyDiv w:val="1"/>
      <w:marLeft w:val="0"/>
      <w:marRight w:val="0"/>
      <w:marTop w:val="0"/>
      <w:marBottom w:val="0"/>
      <w:divBdr>
        <w:top w:val="none" w:sz="0" w:space="0" w:color="auto"/>
        <w:left w:val="none" w:sz="0" w:space="0" w:color="auto"/>
        <w:bottom w:val="none" w:sz="0" w:space="0" w:color="auto"/>
        <w:right w:val="none" w:sz="0" w:space="0" w:color="auto"/>
      </w:divBdr>
    </w:div>
    <w:div w:id="2133279568">
      <w:bodyDiv w:val="1"/>
      <w:marLeft w:val="0"/>
      <w:marRight w:val="0"/>
      <w:marTop w:val="0"/>
      <w:marBottom w:val="0"/>
      <w:divBdr>
        <w:top w:val="none" w:sz="0" w:space="0" w:color="auto"/>
        <w:left w:val="none" w:sz="0" w:space="0" w:color="auto"/>
        <w:bottom w:val="none" w:sz="0" w:space="0" w:color="auto"/>
        <w:right w:val="none" w:sz="0" w:space="0" w:color="auto"/>
      </w:divBdr>
    </w:div>
    <w:div w:id="2141411674">
      <w:bodyDiv w:val="1"/>
      <w:marLeft w:val="0"/>
      <w:marRight w:val="0"/>
      <w:marTop w:val="0"/>
      <w:marBottom w:val="0"/>
      <w:divBdr>
        <w:top w:val="none" w:sz="0" w:space="0" w:color="auto"/>
        <w:left w:val="none" w:sz="0" w:space="0" w:color="auto"/>
        <w:bottom w:val="none" w:sz="0" w:space="0" w:color="auto"/>
        <w:right w:val="none" w:sz="0" w:space="0" w:color="auto"/>
      </w:divBdr>
    </w:div>
    <w:div w:id="2142572410">
      <w:bodyDiv w:val="1"/>
      <w:marLeft w:val="0"/>
      <w:marRight w:val="0"/>
      <w:marTop w:val="0"/>
      <w:marBottom w:val="0"/>
      <w:divBdr>
        <w:top w:val="none" w:sz="0" w:space="0" w:color="auto"/>
        <w:left w:val="none" w:sz="0" w:space="0" w:color="auto"/>
        <w:bottom w:val="none" w:sz="0" w:space="0" w:color="auto"/>
        <w:right w:val="none" w:sz="0" w:space="0" w:color="auto"/>
      </w:divBdr>
    </w:div>
    <w:div w:id="2142723824">
      <w:bodyDiv w:val="1"/>
      <w:marLeft w:val="0"/>
      <w:marRight w:val="0"/>
      <w:marTop w:val="0"/>
      <w:marBottom w:val="0"/>
      <w:divBdr>
        <w:top w:val="none" w:sz="0" w:space="0" w:color="auto"/>
        <w:left w:val="none" w:sz="0" w:space="0" w:color="auto"/>
        <w:bottom w:val="none" w:sz="0" w:space="0" w:color="auto"/>
        <w:right w:val="none" w:sz="0" w:space="0" w:color="auto"/>
      </w:divBdr>
    </w:div>
    <w:div w:id="2144425382">
      <w:bodyDiv w:val="1"/>
      <w:marLeft w:val="0"/>
      <w:marRight w:val="0"/>
      <w:marTop w:val="0"/>
      <w:marBottom w:val="0"/>
      <w:divBdr>
        <w:top w:val="none" w:sz="0" w:space="0" w:color="auto"/>
        <w:left w:val="none" w:sz="0" w:space="0" w:color="auto"/>
        <w:bottom w:val="none" w:sz="0" w:space="0" w:color="auto"/>
        <w:right w:val="none" w:sz="0" w:space="0" w:color="auto"/>
      </w:divBdr>
    </w:div>
    <w:div w:id="214493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54216-10AF-4A6B-A84A-DCBE4181B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22965</TotalTime>
  <Pages>99</Pages>
  <Words>33671</Words>
  <Characters>191931</Characters>
  <Application>Microsoft Office Word</Application>
  <DocSecurity>0</DocSecurity>
  <Lines>1599</Lines>
  <Paragraphs>450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admin</cp:lastModifiedBy>
  <cp:revision>2896</cp:revision>
  <cp:lastPrinted>2023-09-21T07:34:00Z</cp:lastPrinted>
  <dcterms:created xsi:type="dcterms:W3CDTF">2018-07-23T06:27:00Z</dcterms:created>
  <dcterms:modified xsi:type="dcterms:W3CDTF">2024-11-15T05:16:00Z</dcterms:modified>
</cp:coreProperties>
</file>